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89BCE6" w14:textId="77777777" w:rsidR="005564F1" w:rsidRDefault="005564F1" w:rsidP="005564F1">
      <w:pPr>
        <w:pStyle w:val="1f3"/>
        <w:ind w:left="0" w:right="-1"/>
      </w:pPr>
      <w:bookmarkStart w:id="0" w:name="_Toc390789634"/>
      <w:bookmarkStart w:id="1" w:name="_GoBack"/>
      <w:bookmarkEnd w:id="1"/>
      <w:r w:rsidRPr="003400E6">
        <w:t>ФЕДЕРАЛЬНОЕ КАЗНАЧЕЙСТВО (</w:t>
      </w:r>
      <w:r w:rsidRPr="00D46E61">
        <w:t>КАЗНАЧЕЙСТВО</w:t>
      </w:r>
      <w:r w:rsidRPr="003400E6">
        <w:t xml:space="preserve"> РОССИИ)</w:t>
      </w:r>
    </w:p>
    <w:p w14:paraId="1420A304" w14:textId="77777777" w:rsidR="005564F1" w:rsidRDefault="005564F1" w:rsidP="005564F1">
      <w:pPr>
        <w:spacing w:before="0" w:after="0"/>
        <w:rPr>
          <w:sz w:val="36"/>
          <w:szCs w:val="36"/>
        </w:rPr>
      </w:pPr>
    </w:p>
    <w:p w14:paraId="431A93AA" w14:textId="77777777" w:rsidR="005564F1" w:rsidRDefault="005564F1" w:rsidP="005564F1">
      <w:pPr>
        <w:spacing w:before="0" w:after="0"/>
        <w:rPr>
          <w:sz w:val="36"/>
          <w:szCs w:val="36"/>
        </w:rPr>
      </w:pPr>
    </w:p>
    <w:p w14:paraId="6D9FB7F9" w14:textId="77777777" w:rsidR="005564F1" w:rsidRPr="00F352BF" w:rsidRDefault="005564F1" w:rsidP="005564F1">
      <w:pPr>
        <w:spacing w:before="0" w:after="0"/>
        <w:rPr>
          <w:sz w:val="36"/>
          <w:szCs w:val="36"/>
        </w:rPr>
      </w:pPr>
    </w:p>
    <w:p w14:paraId="2361B5C8" w14:textId="77777777" w:rsidR="005564F1" w:rsidRDefault="005564F1" w:rsidP="005564F1">
      <w:pPr>
        <w:spacing w:before="0" w:after="0"/>
        <w:contextualSpacing/>
        <w:rPr>
          <w:sz w:val="28"/>
        </w:rPr>
      </w:pPr>
      <w:r w:rsidRPr="00F352BF">
        <w:rPr>
          <w:b/>
          <w:sz w:val="28"/>
          <w:szCs w:val="28"/>
        </w:rPr>
        <w:t>УТВЕРЖДЕН</w:t>
      </w:r>
    </w:p>
    <w:bookmarkEnd w:id="0"/>
    <w:p w14:paraId="768789E7" w14:textId="77777777" w:rsidR="0065472C" w:rsidRPr="00062923" w:rsidRDefault="0065472C" w:rsidP="007D3281">
      <w:pPr>
        <w:spacing w:before="0" w:after="0"/>
        <w:contextualSpacing/>
        <w:rPr>
          <w:sz w:val="16"/>
          <w:szCs w:val="16"/>
        </w:rPr>
      </w:pPr>
    </w:p>
    <w:p w14:paraId="48C2515D" w14:textId="77777777" w:rsidR="0065472C" w:rsidRDefault="0065472C" w:rsidP="007D3281">
      <w:pPr>
        <w:spacing w:before="0" w:after="0"/>
        <w:ind w:firstLine="5760"/>
        <w:contextualSpacing/>
        <w:rPr>
          <w:b/>
          <w:sz w:val="28"/>
          <w:szCs w:val="28"/>
        </w:rPr>
      </w:pPr>
    </w:p>
    <w:p w14:paraId="61B82CBB" w14:textId="77777777" w:rsidR="005564F1" w:rsidRDefault="005564F1" w:rsidP="007D3281">
      <w:pPr>
        <w:spacing w:before="0" w:after="0"/>
        <w:ind w:firstLine="5760"/>
        <w:contextualSpacing/>
        <w:rPr>
          <w:b/>
          <w:sz w:val="28"/>
          <w:szCs w:val="28"/>
        </w:rPr>
      </w:pPr>
    </w:p>
    <w:p w14:paraId="7198FADD" w14:textId="77777777" w:rsidR="005564F1" w:rsidRDefault="005564F1" w:rsidP="007D3281">
      <w:pPr>
        <w:spacing w:before="0" w:after="0"/>
        <w:ind w:firstLine="5760"/>
        <w:contextualSpacing/>
        <w:rPr>
          <w:b/>
          <w:sz w:val="28"/>
          <w:szCs w:val="28"/>
        </w:rPr>
      </w:pPr>
    </w:p>
    <w:p w14:paraId="14DCF6EF" w14:textId="77777777" w:rsidR="005564F1" w:rsidRDefault="005564F1" w:rsidP="007D3281">
      <w:pPr>
        <w:spacing w:before="0" w:after="0"/>
        <w:ind w:firstLine="5760"/>
        <w:contextualSpacing/>
        <w:rPr>
          <w:b/>
          <w:sz w:val="28"/>
          <w:szCs w:val="28"/>
        </w:rPr>
      </w:pPr>
    </w:p>
    <w:p w14:paraId="7BF9F208" w14:textId="77777777" w:rsidR="005564F1" w:rsidRDefault="005564F1" w:rsidP="007D3281">
      <w:pPr>
        <w:spacing w:before="0" w:after="0"/>
        <w:ind w:firstLine="5760"/>
        <w:contextualSpacing/>
        <w:rPr>
          <w:b/>
          <w:sz w:val="28"/>
          <w:szCs w:val="28"/>
        </w:rPr>
      </w:pPr>
    </w:p>
    <w:p w14:paraId="3EC71A7D" w14:textId="77777777" w:rsidR="005564F1" w:rsidRDefault="005564F1" w:rsidP="007D3281">
      <w:pPr>
        <w:spacing w:before="0" w:after="0"/>
        <w:ind w:firstLine="5760"/>
        <w:contextualSpacing/>
        <w:rPr>
          <w:b/>
          <w:sz w:val="28"/>
          <w:szCs w:val="28"/>
        </w:rPr>
      </w:pPr>
    </w:p>
    <w:p w14:paraId="774FF15E" w14:textId="77777777" w:rsidR="005564F1" w:rsidRDefault="005564F1" w:rsidP="007D3281">
      <w:pPr>
        <w:spacing w:before="0" w:after="0"/>
        <w:ind w:firstLine="5760"/>
        <w:contextualSpacing/>
        <w:rPr>
          <w:b/>
          <w:sz w:val="28"/>
          <w:szCs w:val="28"/>
        </w:rPr>
      </w:pPr>
    </w:p>
    <w:p w14:paraId="50EB99AF" w14:textId="77777777" w:rsidR="005564F1" w:rsidRPr="00412EDE" w:rsidRDefault="005564F1" w:rsidP="005564F1">
      <w:pPr>
        <w:pStyle w:val="afffffff7"/>
        <w:rPr>
          <w:b/>
          <w:sz w:val="36"/>
        </w:rPr>
      </w:pPr>
      <w:r w:rsidRPr="00D26523">
        <w:rPr>
          <w:b/>
          <w:sz w:val="36"/>
        </w:rPr>
        <w:t>Единая информационная система в сфере закупок</w:t>
      </w:r>
    </w:p>
    <w:p w14:paraId="7973B632" w14:textId="77777777" w:rsidR="005564F1" w:rsidRPr="00412EDE" w:rsidRDefault="005564F1" w:rsidP="005564F1">
      <w:pPr>
        <w:spacing w:before="0" w:after="0"/>
        <w:jc w:val="center"/>
        <w:rPr>
          <w:szCs w:val="24"/>
        </w:rPr>
      </w:pPr>
    </w:p>
    <w:p w14:paraId="6721A462" w14:textId="77777777" w:rsidR="005564F1" w:rsidRPr="003400E6" w:rsidRDefault="005564F1" w:rsidP="005564F1">
      <w:pPr>
        <w:pStyle w:val="-"/>
      </w:pPr>
      <w:r w:rsidRPr="00634E6F">
        <w:rPr>
          <w:szCs w:val="36"/>
        </w:rPr>
        <w:t>Требования к форматам файлов</w:t>
      </w:r>
    </w:p>
    <w:p w14:paraId="10AC2623" w14:textId="77777777" w:rsidR="005564F1" w:rsidRPr="003400E6" w:rsidRDefault="005564F1" w:rsidP="005564F1">
      <w:pPr>
        <w:pStyle w:val="-"/>
      </w:pPr>
    </w:p>
    <w:p w14:paraId="373FBAB9" w14:textId="69D558FB" w:rsidR="005564F1" w:rsidRDefault="005564F1" w:rsidP="005564F1">
      <w:pPr>
        <w:spacing w:before="0" w:after="0"/>
        <w:contextualSpacing/>
        <w:jc w:val="center"/>
        <w:rPr>
          <w:sz w:val="36"/>
          <w:szCs w:val="36"/>
        </w:rPr>
      </w:pPr>
      <w:r w:rsidRPr="007E4FE9">
        <w:rPr>
          <w:sz w:val="36"/>
          <w:szCs w:val="36"/>
        </w:rPr>
        <w:t xml:space="preserve">Приложение </w:t>
      </w:r>
      <w:r>
        <w:rPr>
          <w:sz w:val="36"/>
          <w:szCs w:val="36"/>
        </w:rPr>
        <w:t>13</w:t>
      </w:r>
      <w:r w:rsidRPr="007E4FE9">
        <w:rPr>
          <w:sz w:val="36"/>
          <w:szCs w:val="36"/>
        </w:rPr>
        <w:t xml:space="preserve">. </w:t>
      </w:r>
      <w:r>
        <w:rPr>
          <w:sz w:val="36"/>
          <w:szCs w:val="36"/>
        </w:rPr>
        <w:t>С</w:t>
      </w:r>
      <w:r w:rsidRPr="005564F1">
        <w:rPr>
          <w:sz w:val="36"/>
          <w:szCs w:val="36"/>
        </w:rPr>
        <w:t xml:space="preserve">труктура </w:t>
      </w:r>
      <w:r w:rsidR="00945CA8">
        <w:rPr>
          <w:sz w:val="36"/>
          <w:szCs w:val="36"/>
          <w:lang w:val="en-US"/>
        </w:rPr>
        <w:t>XML</w:t>
      </w:r>
      <w:r w:rsidRPr="005564F1">
        <w:rPr>
          <w:sz w:val="36"/>
          <w:szCs w:val="36"/>
        </w:rPr>
        <w:t>-документов, передаваемых и принимаемых по оптимизированным закупкам</w:t>
      </w:r>
    </w:p>
    <w:p w14:paraId="22EB12EA" w14:textId="77777777" w:rsidR="005564F1" w:rsidRDefault="005564F1" w:rsidP="005564F1">
      <w:pPr>
        <w:spacing w:before="0" w:after="0"/>
        <w:contextualSpacing/>
        <w:jc w:val="center"/>
        <w:rPr>
          <w:b/>
          <w:sz w:val="28"/>
          <w:szCs w:val="28"/>
        </w:rPr>
      </w:pPr>
    </w:p>
    <w:p w14:paraId="2F416E54" w14:textId="77777777" w:rsidR="005564F1" w:rsidRDefault="005564F1" w:rsidP="005564F1">
      <w:pPr>
        <w:spacing w:before="0" w:after="0"/>
        <w:contextualSpacing/>
        <w:jc w:val="center"/>
        <w:rPr>
          <w:b/>
          <w:sz w:val="28"/>
          <w:szCs w:val="28"/>
        </w:rPr>
      </w:pPr>
    </w:p>
    <w:p w14:paraId="7C3265C0" w14:textId="03937B0A" w:rsidR="008D2284" w:rsidRDefault="005564F1" w:rsidP="005564F1">
      <w:pPr>
        <w:spacing w:before="0" w:after="0"/>
        <w:contextualSpacing/>
        <w:jc w:val="center"/>
        <w:rPr>
          <w:sz w:val="28"/>
          <w:szCs w:val="28"/>
        </w:rPr>
      </w:pPr>
      <w:r w:rsidRPr="005564F1">
        <w:rPr>
          <w:sz w:val="28"/>
          <w:szCs w:val="28"/>
        </w:rPr>
        <w:t xml:space="preserve">Листов: </w:t>
      </w:r>
      <w:r w:rsidR="0067105A">
        <w:rPr>
          <w:sz w:val="28"/>
          <w:szCs w:val="28"/>
        </w:rPr>
        <w:fldChar w:fldCharType="begin"/>
      </w:r>
      <w:r w:rsidR="0067105A">
        <w:rPr>
          <w:sz w:val="28"/>
          <w:szCs w:val="28"/>
        </w:rPr>
        <w:instrText xml:space="preserve"> NUMPAGES   \* MERGEFORMAT </w:instrText>
      </w:r>
      <w:r w:rsidR="0067105A">
        <w:rPr>
          <w:sz w:val="28"/>
          <w:szCs w:val="28"/>
        </w:rPr>
        <w:fldChar w:fldCharType="separate"/>
      </w:r>
      <w:r w:rsidR="002177D9">
        <w:rPr>
          <w:noProof/>
          <w:sz w:val="28"/>
          <w:szCs w:val="28"/>
        </w:rPr>
        <w:t>342</w:t>
      </w:r>
      <w:r w:rsidR="0067105A">
        <w:rPr>
          <w:sz w:val="28"/>
          <w:szCs w:val="28"/>
        </w:rPr>
        <w:fldChar w:fldCharType="end"/>
      </w:r>
    </w:p>
    <w:p w14:paraId="347683C4" w14:textId="77777777" w:rsidR="008D2284" w:rsidRDefault="008D2284" w:rsidP="008D2284">
      <w:r>
        <w:br w:type="page"/>
      </w:r>
    </w:p>
    <w:p w14:paraId="41A9CA59" w14:textId="77777777" w:rsidR="005564F1" w:rsidRDefault="008D2284" w:rsidP="008D2284">
      <w:pPr>
        <w:pStyle w:val="afffffffa"/>
      </w:pPr>
      <w:r w:rsidRPr="008D2284">
        <w:lastRenderedPageBreak/>
        <w:t>Аннотация</w:t>
      </w:r>
    </w:p>
    <w:p w14:paraId="750E94D1" w14:textId="3A34A422" w:rsidR="008D2284" w:rsidRDefault="008D2284" w:rsidP="00A704AF">
      <w:pPr>
        <w:spacing w:before="0" w:after="0" w:line="276" w:lineRule="auto"/>
        <w:ind w:firstLine="709"/>
        <w:contextualSpacing/>
        <w:jc w:val="both"/>
        <w:rPr>
          <w:szCs w:val="24"/>
        </w:rPr>
      </w:pPr>
      <w:r w:rsidRPr="008D2284">
        <w:rPr>
          <w:szCs w:val="24"/>
        </w:rPr>
        <w:t>Настоящий документ представляет собой Приложение 13 к документу «Требования к форматам файлов» и описывает</w:t>
      </w:r>
      <w:r>
        <w:rPr>
          <w:szCs w:val="24"/>
        </w:rPr>
        <w:t xml:space="preserve"> с</w:t>
      </w:r>
      <w:r w:rsidRPr="008D2284">
        <w:rPr>
          <w:szCs w:val="24"/>
        </w:rPr>
        <w:t xml:space="preserve">труктура </w:t>
      </w:r>
      <w:r w:rsidR="00945CA8">
        <w:rPr>
          <w:szCs w:val="24"/>
          <w:lang w:val="en-GB"/>
        </w:rPr>
        <w:t>XML</w:t>
      </w:r>
      <w:r w:rsidRPr="008D2284">
        <w:rPr>
          <w:szCs w:val="24"/>
        </w:rPr>
        <w:t>-документов, передаваемых и принимаемых по оптимизированным закупкам.</w:t>
      </w:r>
    </w:p>
    <w:p w14:paraId="4B701468" w14:textId="77777777" w:rsidR="008D2284" w:rsidRDefault="008D2284" w:rsidP="008D2284">
      <w:r>
        <w:br w:type="page"/>
      </w:r>
    </w:p>
    <w:p w14:paraId="25CBA4A3" w14:textId="77777777" w:rsidR="008D2284" w:rsidRDefault="008D2284" w:rsidP="008D2284">
      <w:pPr>
        <w:pStyle w:val="afffffffa"/>
      </w:pPr>
      <w:r>
        <w:lastRenderedPageBreak/>
        <w:t>Содержание</w:t>
      </w:r>
    </w:p>
    <w:bookmarkStart w:id="2" w:name="_Toc132372539"/>
    <w:p w14:paraId="4040A23D" w14:textId="786A1FC3" w:rsidR="00945CA8" w:rsidRDefault="00945CA8">
      <w:pPr>
        <w:pStyle w:val="12"/>
        <w:rPr>
          <w:rFonts w:asciiTheme="minorHAnsi" w:eastAsiaTheme="minorEastAsia" w:hAnsiTheme="minorHAnsi" w:cstheme="minorBidi"/>
          <w:b w:val="0"/>
          <w:noProof/>
          <w:sz w:val="22"/>
          <w:szCs w:val="22"/>
        </w:rPr>
      </w:pPr>
      <w:r>
        <w:rPr>
          <w:bCs/>
        </w:rPr>
        <w:fldChar w:fldCharType="begin"/>
      </w:r>
      <w:r>
        <w:rPr>
          <w:bCs/>
        </w:rPr>
        <w:instrText xml:space="preserve"> TOC \o "2-3" \h \z \t "Заголовок 1;1;Заголовок;1;OTR_Heading_App;1;OTR_reg;1;OTR_num;1;Приложение;1;Заголовок Приложения;1;Заголовок без нумерации♫;1" </w:instrText>
      </w:r>
      <w:r>
        <w:rPr>
          <w:bCs/>
        </w:rPr>
        <w:fldChar w:fldCharType="separate"/>
      </w:r>
      <w:hyperlink w:anchor="_Toc132372925" w:history="1">
        <w:r w:rsidRPr="00D91CB7">
          <w:rPr>
            <w:rStyle w:val="affd"/>
            <w:noProof/>
          </w:rPr>
          <w:t>Перечень сокращений</w:t>
        </w:r>
        <w:r>
          <w:rPr>
            <w:noProof/>
            <w:webHidden/>
          </w:rPr>
          <w:tab/>
        </w:r>
        <w:r>
          <w:rPr>
            <w:noProof/>
            <w:webHidden/>
          </w:rPr>
          <w:fldChar w:fldCharType="begin"/>
        </w:r>
        <w:r>
          <w:rPr>
            <w:noProof/>
            <w:webHidden/>
          </w:rPr>
          <w:instrText xml:space="preserve"> PAGEREF _Toc132372925 \h </w:instrText>
        </w:r>
        <w:r>
          <w:rPr>
            <w:noProof/>
            <w:webHidden/>
          </w:rPr>
        </w:r>
        <w:r>
          <w:rPr>
            <w:noProof/>
            <w:webHidden/>
          </w:rPr>
          <w:fldChar w:fldCharType="separate"/>
        </w:r>
        <w:r>
          <w:rPr>
            <w:noProof/>
            <w:webHidden/>
          </w:rPr>
          <w:t>5</w:t>
        </w:r>
        <w:r>
          <w:rPr>
            <w:noProof/>
            <w:webHidden/>
          </w:rPr>
          <w:fldChar w:fldCharType="end"/>
        </w:r>
      </w:hyperlink>
    </w:p>
    <w:p w14:paraId="0A9CD7A1" w14:textId="626D922F" w:rsidR="00945CA8" w:rsidRDefault="0039466B">
      <w:pPr>
        <w:pStyle w:val="12"/>
        <w:rPr>
          <w:rFonts w:asciiTheme="minorHAnsi" w:eastAsiaTheme="minorEastAsia" w:hAnsiTheme="minorHAnsi" w:cstheme="minorBidi"/>
          <w:b w:val="0"/>
          <w:noProof/>
          <w:sz w:val="22"/>
          <w:szCs w:val="22"/>
        </w:rPr>
      </w:pPr>
      <w:hyperlink w:anchor="_Toc132372926" w:history="1">
        <w:r w:rsidR="00945CA8" w:rsidRPr="00D91CB7">
          <w:rPr>
            <w:rStyle w:val="affd"/>
            <w:noProof/>
          </w:rPr>
          <w:t>Перечень таблиц</w:t>
        </w:r>
        <w:r w:rsidR="00945CA8">
          <w:rPr>
            <w:noProof/>
            <w:webHidden/>
          </w:rPr>
          <w:tab/>
        </w:r>
        <w:r w:rsidR="00945CA8">
          <w:rPr>
            <w:noProof/>
            <w:webHidden/>
          </w:rPr>
          <w:fldChar w:fldCharType="begin"/>
        </w:r>
        <w:r w:rsidR="00945CA8">
          <w:rPr>
            <w:noProof/>
            <w:webHidden/>
          </w:rPr>
          <w:instrText xml:space="preserve"> PAGEREF _Toc132372926 \h </w:instrText>
        </w:r>
        <w:r w:rsidR="00945CA8">
          <w:rPr>
            <w:noProof/>
            <w:webHidden/>
          </w:rPr>
        </w:r>
        <w:r w:rsidR="00945CA8">
          <w:rPr>
            <w:noProof/>
            <w:webHidden/>
          </w:rPr>
          <w:fldChar w:fldCharType="separate"/>
        </w:r>
        <w:r w:rsidR="00945CA8">
          <w:rPr>
            <w:noProof/>
            <w:webHidden/>
          </w:rPr>
          <w:t>7</w:t>
        </w:r>
        <w:r w:rsidR="00945CA8">
          <w:rPr>
            <w:noProof/>
            <w:webHidden/>
          </w:rPr>
          <w:fldChar w:fldCharType="end"/>
        </w:r>
      </w:hyperlink>
    </w:p>
    <w:p w14:paraId="3E08EA52" w14:textId="2F2D6F07" w:rsidR="00945CA8" w:rsidRDefault="0039466B">
      <w:pPr>
        <w:pStyle w:val="12"/>
        <w:tabs>
          <w:tab w:val="left" w:pos="400"/>
        </w:tabs>
        <w:rPr>
          <w:rFonts w:asciiTheme="minorHAnsi" w:eastAsiaTheme="minorEastAsia" w:hAnsiTheme="minorHAnsi" w:cstheme="minorBidi"/>
          <w:b w:val="0"/>
          <w:noProof/>
          <w:sz w:val="22"/>
          <w:szCs w:val="22"/>
        </w:rPr>
      </w:pPr>
      <w:hyperlink w:anchor="_Toc132372927" w:history="1">
        <w:r w:rsidR="00945CA8" w:rsidRPr="00D91CB7">
          <w:rPr>
            <w:rStyle w:val="affd"/>
            <w:noProof/>
          </w:rPr>
          <w:t>1</w:t>
        </w:r>
        <w:r w:rsidR="00945CA8">
          <w:rPr>
            <w:rFonts w:asciiTheme="minorHAnsi" w:eastAsiaTheme="minorEastAsia" w:hAnsiTheme="minorHAnsi" w:cstheme="minorBidi"/>
            <w:b w:val="0"/>
            <w:noProof/>
            <w:sz w:val="22"/>
            <w:szCs w:val="22"/>
          </w:rPr>
          <w:tab/>
        </w:r>
        <w:r w:rsidR="00945CA8" w:rsidRPr="00D91CB7">
          <w:rPr>
            <w:rStyle w:val="affd"/>
            <w:noProof/>
          </w:rPr>
          <w:t>Извещение о проведении ЭЗК20 (запрос котировок в электронной форме с 01.04.2021 года)</w:t>
        </w:r>
        <w:r w:rsidR="00945CA8">
          <w:rPr>
            <w:noProof/>
            <w:webHidden/>
          </w:rPr>
          <w:tab/>
        </w:r>
        <w:r w:rsidR="00945CA8">
          <w:rPr>
            <w:noProof/>
            <w:webHidden/>
          </w:rPr>
          <w:fldChar w:fldCharType="begin"/>
        </w:r>
        <w:r w:rsidR="00945CA8">
          <w:rPr>
            <w:noProof/>
            <w:webHidden/>
          </w:rPr>
          <w:instrText xml:space="preserve"> PAGEREF _Toc132372927 \h </w:instrText>
        </w:r>
        <w:r w:rsidR="00945CA8">
          <w:rPr>
            <w:noProof/>
            <w:webHidden/>
          </w:rPr>
        </w:r>
        <w:r w:rsidR="00945CA8">
          <w:rPr>
            <w:noProof/>
            <w:webHidden/>
          </w:rPr>
          <w:fldChar w:fldCharType="separate"/>
        </w:r>
        <w:r w:rsidR="00945CA8">
          <w:rPr>
            <w:noProof/>
            <w:webHidden/>
          </w:rPr>
          <w:t>9</w:t>
        </w:r>
        <w:r w:rsidR="00945CA8">
          <w:rPr>
            <w:noProof/>
            <w:webHidden/>
          </w:rPr>
          <w:fldChar w:fldCharType="end"/>
        </w:r>
      </w:hyperlink>
    </w:p>
    <w:p w14:paraId="7712136B" w14:textId="4320D1E4" w:rsidR="00945CA8" w:rsidRDefault="0039466B">
      <w:pPr>
        <w:pStyle w:val="12"/>
        <w:tabs>
          <w:tab w:val="left" w:pos="400"/>
        </w:tabs>
        <w:rPr>
          <w:rFonts w:asciiTheme="minorHAnsi" w:eastAsiaTheme="minorEastAsia" w:hAnsiTheme="minorHAnsi" w:cstheme="minorBidi"/>
          <w:b w:val="0"/>
          <w:noProof/>
          <w:sz w:val="22"/>
          <w:szCs w:val="22"/>
        </w:rPr>
      </w:pPr>
      <w:hyperlink w:anchor="_Toc132372928" w:history="1">
        <w:r w:rsidR="00945CA8" w:rsidRPr="00D91CB7">
          <w:rPr>
            <w:rStyle w:val="affd"/>
            <w:noProof/>
          </w:rPr>
          <w:t>2</w:t>
        </w:r>
        <w:r w:rsidR="00945CA8">
          <w:rPr>
            <w:rFonts w:asciiTheme="minorHAnsi" w:eastAsiaTheme="minorEastAsia" w:hAnsiTheme="minorHAnsi" w:cstheme="minorBidi"/>
            <w:b w:val="0"/>
            <w:noProof/>
            <w:sz w:val="22"/>
            <w:szCs w:val="22"/>
          </w:rPr>
          <w:tab/>
        </w:r>
        <w:r w:rsidR="00945CA8" w:rsidRPr="00D91CB7">
          <w:rPr>
            <w:rStyle w:val="affd"/>
            <w:noProof/>
          </w:rPr>
          <w:t>Протокол подведения итогов определения поставщика (подрядчика, исполнителя) ЭЗК20 (запрос котировок в электронной форме c 01.04.2021 года)</w:t>
        </w:r>
        <w:r w:rsidR="00945CA8">
          <w:rPr>
            <w:noProof/>
            <w:webHidden/>
          </w:rPr>
          <w:tab/>
        </w:r>
        <w:r w:rsidR="00945CA8">
          <w:rPr>
            <w:noProof/>
            <w:webHidden/>
          </w:rPr>
          <w:fldChar w:fldCharType="begin"/>
        </w:r>
        <w:r w:rsidR="00945CA8">
          <w:rPr>
            <w:noProof/>
            <w:webHidden/>
          </w:rPr>
          <w:instrText xml:space="preserve"> PAGEREF _Toc132372928 \h </w:instrText>
        </w:r>
        <w:r w:rsidR="00945CA8">
          <w:rPr>
            <w:noProof/>
            <w:webHidden/>
          </w:rPr>
        </w:r>
        <w:r w:rsidR="00945CA8">
          <w:rPr>
            <w:noProof/>
            <w:webHidden/>
          </w:rPr>
          <w:fldChar w:fldCharType="separate"/>
        </w:r>
        <w:r w:rsidR="00945CA8">
          <w:rPr>
            <w:noProof/>
            <w:webHidden/>
          </w:rPr>
          <w:t>110</w:t>
        </w:r>
        <w:r w:rsidR="00945CA8">
          <w:rPr>
            <w:noProof/>
            <w:webHidden/>
          </w:rPr>
          <w:fldChar w:fldCharType="end"/>
        </w:r>
      </w:hyperlink>
    </w:p>
    <w:p w14:paraId="0B7FE297" w14:textId="11FB1C05" w:rsidR="00945CA8" w:rsidRDefault="0039466B">
      <w:pPr>
        <w:pStyle w:val="12"/>
        <w:tabs>
          <w:tab w:val="left" w:pos="400"/>
        </w:tabs>
        <w:rPr>
          <w:rFonts w:asciiTheme="minorHAnsi" w:eastAsiaTheme="minorEastAsia" w:hAnsiTheme="minorHAnsi" w:cstheme="minorBidi"/>
          <w:b w:val="0"/>
          <w:noProof/>
          <w:sz w:val="22"/>
          <w:szCs w:val="22"/>
        </w:rPr>
      </w:pPr>
      <w:hyperlink w:anchor="_Toc132372929" w:history="1">
        <w:r w:rsidR="00945CA8" w:rsidRPr="00D91CB7">
          <w:rPr>
            <w:rStyle w:val="affd"/>
            <w:noProof/>
          </w:rPr>
          <w:t>3</w:t>
        </w:r>
        <w:r w:rsidR="00945CA8">
          <w:rPr>
            <w:rFonts w:asciiTheme="minorHAnsi" w:eastAsiaTheme="minorEastAsia" w:hAnsiTheme="minorHAnsi" w:cstheme="minorBidi"/>
            <w:b w:val="0"/>
            <w:noProof/>
            <w:sz w:val="22"/>
            <w:szCs w:val="22"/>
          </w:rPr>
          <w:tab/>
        </w:r>
        <w:r w:rsidR="00945CA8" w:rsidRPr="00D91CB7">
          <w:rPr>
            <w:rStyle w:val="affd"/>
            <w:noProof/>
          </w:rPr>
          <w:t>Протокол подведения итогов определения поставщика (подрядчика, исполнителя) ЭЗК20 (запрос котировок в электронной форме c 01.04.2021 года) с информацией об участниках</w:t>
        </w:r>
        <w:r w:rsidR="00945CA8">
          <w:rPr>
            <w:noProof/>
            <w:webHidden/>
          </w:rPr>
          <w:tab/>
        </w:r>
        <w:r w:rsidR="00945CA8">
          <w:rPr>
            <w:noProof/>
            <w:webHidden/>
          </w:rPr>
          <w:fldChar w:fldCharType="begin"/>
        </w:r>
        <w:r w:rsidR="00945CA8">
          <w:rPr>
            <w:noProof/>
            <w:webHidden/>
          </w:rPr>
          <w:instrText xml:space="preserve"> PAGEREF _Toc132372929 \h </w:instrText>
        </w:r>
        <w:r w:rsidR="00945CA8">
          <w:rPr>
            <w:noProof/>
            <w:webHidden/>
          </w:rPr>
        </w:r>
        <w:r w:rsidR="00945CA8">
          <w:rPr>
            <w:noProof/>
            <w:webHidden/>
          </w:rPr>
          <w:fldChar w:fldCharType="separate"/>
        </w:r>
        <w:r w:rsidR="00945CA8">
          <w:rPr>
            <w:noProof/>
            <w:webHidden/>
          </w:rPr>
          <w:t>125</w:t>
        </w:r>
        <w:r w:rsidR="00945CA8">
          <w:rPr>
            <w:noProof/>
            <w:webHidden/>
          </w:rPr>
          <w:fldChar w:fldCharType="end"/>
        </w:r>
      </w:hyperlink>
    </w:p>
    <w:p w14:paraId="442471EE" w14:textId="570F90E4" w:rsidR="00945CA8" w:rsidRDefault="0039466B">
      <w:pPr>
        <w:pStyle w:val="12"/>
        <w:tabs>
          <w:tab w:val="left" w:pos="400"/>
        </w:tabs>
        <w:rPr>
          <w:rFonts w:asciiTheme="minorHAnsi" w:eastAsiaTheme="minorEastAsia" w:hAnsiTheme="minorHAnsi" w:cstheme="minorBidi"/>
          <w:b w:val="0"/>
          <w:noProof/>
          <w:sz w:val="22"/>
          <w:szCs w:val="22"/>
        </w:rPr>
      </w:pPr>
      <w:hyperlink w:anchor="_Toc132372930" w:history="1">
        <w:r w:rsidR="00945CA8" w:rsidRPr="00D91CB7">
          <w:rPr>
            <w:rStyle w:val="affd"/>
            <w:noProof/>
          </w:rPr>
          <w:t>4</w:t>
        </w:r>
        <w:r w:rsidR="00945CA8">
          <w:rPr>
            <w:rFonts w:asciiTheme="minorHAnsi" w:eastAsiaTheme="minorEastAsia" w:hAnsiTheme="minorHAnsi" w:cstheme="minorBidi"/>
            <w:b w:val="0"/>
            <w:noProof/>
            <w:sz w:val="22"/>
            <w:szCs w:val="22"/>
          </w:rPr>
          <w:tab/>
        </w:r>
        <w:r w:rsidR="00945CA8" w:rsidRPr="00D91CB7">
          <w:rPr>
            <w:rStyle w:val="affd"/>
            <w:noProof/>
          </w:rPr>
          <w:t>Предварительное предложение</w:t>
        </w:r>
        <w:r w:rsidR="00945CA8">
          <w:rPr>
            <w:noProof/>
            <w:webHidden/>
          </w:rPr>
          <w:tab/>
        </w:r>
        <w:r w:rsidR="00945CA8">
          <w:rPr>
            <w:noProof/>
            <w:webHidden/>
          </w:rPr>
          <w:fldChar w:fldCharType="begin"/>
        </w:r>
        <w:r w:rsidR="00945CA8">
          <w:rPr>
            <w:noProof/>
            <w:webHidden/>
          </w:rPr>
          <w:instrText xml:space="preserve"> PAGEREF _Toc132372930 \h </w:instrText>
        </w:r>
        <w:r w:rsidR="00945CA8">
          <w:rPr>
            <w:noProof/>
            <w:webHidden/>
          </w:rPr>
        </w:r>
        <w:r w:rsidR="00945CA8">
          <w:rPr>
            <w:noProof/>
            <w:webHidden/>
          </w:rPr>
          <w:fldChar w:fldCharType="separate"/>
        </w:r>
        <w:r w:rsidR="00945CA8">
          <w:rPr>
            <w:noProof/>
            <w:webHidden/>
          </w:rPr>
          <w:t>173</w:t>
        </w:r>
        <w:r w:rsidR="00945CA8">
          <w:rPr>
            <w:noProof/>
            <w:webHidden/>
          </w:rPr>
          <w:fldChar w:fldCharType="end"/>
        </w:r>
      </w:hyperlink>
    </w:p>
    <w:p w14:paraId="45337E58" w14:textId="54EC9209" w:rsidR="00945CA8" w:rsidRDefault="0039466B">
      <w:pPr>
        <w:pStyle w:val="12"/>
        <w:tabs>
          <w:tab w:val="left" w:pos="400"/>
        </w:tabs>
        <w:rPr>
          <w:rFonts w:asciiTheme="minorHAnsi" w:eastAsiaTheme="minorEastAsia" w:hAnsiTheme="minorHAnsi" w:cstheme="minorBidi"/>
          <w:b w:val="0"/>
          <w:noProof/>
          <w:sz w:val="22"/>
          <w:szCs w:val="22"/>
        </w:rPr>
      </w:pPr>
      <w:hyperlink w:anchor="_Toc132372931" w:history="1">
        <w:r w:rsidR="00945CA8" w:rsidRPr="00D91CB7">
          <w:rPr>
            <w:rStyle w:val="affd"/>
            <w:noProof/>
          </w:rPr>
          <w:t>5</w:t>
        </w:r>
        <w:r w:rsidR="00945CA8">
          <w:rPr>
            <w:rFonts w:asciiTheme="minorHAnsi" w:eastAsiaTheme="minorEastAsia" w:hAnsiTheme="minorHAnsi" w:cstheme="minorBidi"/>
            <w:b w:val="0"/>
            <w:noProof/>
            <w:sz w:val="22"/>
            <w:szCs w:val="22"/>
          </w:rPr>
          <w:tab/>
        </w:r>
        <w:r w:rsidR="00945CA8" w:rsidRPr="00D91CB7">
          <w:rPr>
            <w:rStyle w:val="affd"/>
            <w:noProof/>
          </w:rPr>
          <w:t>Извещение о проведении ЭЗТ (Закупка товаров согласно ч.12 ст. 93 № 44-ФЗ)</w:t>
        </w:r>
        <w:r w:rsidR="00945CA8">
          <w:rPr>
            <w:noProof/>
            <w:webHidden/>
          </w:rPr>
          <w:tab/>
        </w:r>
        <w:r w:rsidR="00945CA8">
          <w:rPr>
            <w:noProof/>
            <w:webHidden/>
          </w:rPr>
          <w:fldChar w:fldCharType="begin"/>
        </w:r>
        <w:r w:rsidR="00945CA8">
          <w:rPr>
            <w:noProof/>
            <w:webHidden/>
          </w:rPr>
          <w:instrText xml:space="preserve"> PAGEREF _Toc132372931 \h </w:instrText>
        </w:r>
        <w:r w:rsidR="00945CA8">
          <w:rPr>
            <w:noProof/>
            <w:webHidden/>
          </w:rPr>
        </w:r>
        <w:r w:rsidR="00945CA8">
          <w:rPr>
            <w:noProof/>
            <w:webHidden/>
          </w:rPr>
          <w:fldChar w:fldCharType="separate"/>
        </w:r>
        <w:r w:rsidR="00945CA8">
          <w:rPr>
            <w:noProof/>
            <w:webHidden/>
          </w:rPr>
          <w:t>178</w:t>
        </w:r>
        <w:r w:rsidR="00945CA8">
          <w:rPr>
            <w:noProof/>
            <w:webHidden/>
          </w:rPr>
          <w:fldChar w:fldCharType="end"/>
        </w:r>
      </w:hyperlink>
    </w:p>
    <w:p w14:paraId="6382C95D" w14:textId="220859E5" w:rsidR="00945CA8" w:rsidRDefault="0039466B">
      <w:pPr>
        <w:pStyle w:val="12"/>
        <w:tabs>
          <w:tab w:val="left" w:pos="400"/>
        </w:tabs>
        <w:rPr>
          <w:rFonts w:asciiTheme="minorHAnsi" w:eastAsiaTheme="minorEastAsia" w:hAnsiTheme="minorHAnsi" w:cstheme="minorBidi"/>
          <w:b w:val="0"/>
          <w:noProof/>
          <w:sz w:val="22"/>
          <w:szCs w:val="22"/>
        </w:rPr>
      </w:pPr>
      <w:hyperlink w:anchor="_Toc132372932" w:history="1">
        <w:r w:rsidR="00945CA8" w:rsidRPr="00D91CB7">
          <w:rPr>
            <w:rStyle w:val="affd"/>
            <w:noProof/>
          </w:rPr>
          <w:t>6</w:t>
        </w:r>
        <w:r w:rsidR="00945CA8">
          <w:rPr>
            <w:rFonts w:asciiTheme="minorHAnsi" w:eastAsiaTheme="minorEastAsia" w:hAnsiTheme="minorHAnsi" w:cstheme="minorBidi"/>
            <w:b w:val="0"/>
            <w:noProof/>
            <w:sz w:val="22"/>
            <w:szCs w:val="22"/>
          </w:rPr>
          <w:tab/>
        </w:r>
        <w:r w:rsidR="00945CA8" w:rsidRPr="00D91CB7">
          <w:rPr>
            <w:rStyle w:val="affd"/>
            <w:noProof/>
          </w:rPr>
          <w:t>Протокол подведения итогов определения поставщика ЭЗТ (Закупка товаров согласно ч.12 ст. 93 № 44-ФЗ)</w:t>
        </w:r>
        <w:r w:rsidR="00945CA8">
          <w:rPr>
            <w:noProof/>
            <w:webHidden/>
          </w:rPr>
          <w:tab/>
        </w:r>
        <w:r w:rsidR="00945CA8">
          <w:rPr>
            <w:noProof/>
            <w:webHidden/>
          </w:rPr>
          <w:fldChar w:fldCharType="begin"/>
        </w:r>
        <w:r w:rsidR="00945CA8">
          <w:rPr>
            <w:noProof/>
            <w:webHidden/>
          </w:rPr>
          <w:instrText xml:space="preserve"> PAGEREF _Toc132372932 \h </w:instrText>
        </w:r>
        <w:r w:rsidR="00945CA8">
          <w:rPr>
            <w:noProof/>
            <w:webHidden/>
          </w:rPr>
        </w:r>
        <w:r w:rsidR="00945CA8">
          <w:rPr>
            <w:noProof/>
            <w:webHidden/>
          </w:rPr>
          <w:fldChar w:fldCharType="separate"/>
        </w:r>
        <w:r w:rsidR="00945CA8">
          <w:rPr>
            <w:noProof/>
            <w:webHidden/>
          </w:rPr>
          <w:t>191</w:t>
        </w:r>
        <w:r w:rsidR="00945CA8">
          <w:rPr>
            <w:noProof/>
            <w:webHidden/>
          </w:rPr>
          <w:fldChar w:fldCharType="end"/>
        </w:r>
      </w:hyperlink>
    </w:p>
    <w:p w14:paraId="2B73D4FF" w14:textId="57C3E818" w:rsidR="00945CA8" w:rsidRDefault="0039466B">
      <w:pPr>
        <w:pStyle w:val="12"/>
        <w:tabs>
          <w:tab w:val="left" w:pos="400"/>
        </w:tabs>
        <w:rPr>
          <w:rFonts w:asciiTheme="minorHAnsi" w:eastAsiaTheme="minorEastAsia" w:hAnsiTheme="minorHAnsi" w:cstheme="minorBidi"/>
          <w:b w:val="0"/>
          <w:noProof/>
          <w:sz w:val="22"/>
          <w:szCs w:val="22"/>
        </w:rPr>
      </w:pPr>
      <w:hyperlink w:anchor="_Toc132372933" w:history="1">
        <w:r w:rsidR="00945CA8" w:rsidRPr="00D91CB7">
          <w:rPr>
            <w:rStyle w:val="affd"/>
            <w:noProof/>
          </w:rPr>
          <w:t>7</w:t>
        </w:r>
        <w:r w:rsidR="00945CA8">
          <w:rPr>
            <w:rFonts w:asciiTheme="minorHAnsi" w:eastAsiaTheme="minorEastAsia" w:hAnsiTheme="minorHAnsi" w:cstheme="minorBidi"/>
            <w:b w:val="0"/>
            <w:noProof/>
            <w:sz w:val="22"/>
            <w:szCs w:val="22"/>
          </w:rPr>
          <w:tab/>
        </w:r>
        <w:r w:rsidR="00945CA8" w:rsidRPr="00D91CB7">
          <w:rPr>
            <w:rStyle w:val="affd"/>
            <w:noProof/>
          </w:rPr>
          <w:t>Протокол подведения итогов определения поставщика ЭЗТ (Закупка товаров согласно ч.12 ст. 93 № 44-ФЗ) с информацией об участниках</w:t>
        </w:r>
        <w:r w:rsidR="00945CA8">
          <w:rPr>
            <w:noProof/>
            <w:webHidden/>
          </w:rPr>
          <w:tab/>
        </w:r>
        <w:r w:rsidR="00945CA8">
          <w:rPr>
            <w:noProof/>
            <w:webHidden/>
          </w:rPr>
          <w:fldChar w:fldCharType="begin"/>
        </w:r>
        <w:r w:rsidR="00945CA8">
          <w:rPr>
            <w:noProof/>
            <w:webHidden/>
          </w:rPr>
          <w:instrText xml:space="preserve"> PAGEREF _Toc132372933 \h </w:instrText>
        </w:r>
        <w:r w:rsidR="00945CA8">
          <w:rPr>
            <w:noProof/>
            <w:webHidden/>
          </w:rPr>
        </w:r>
        <w:r w:rsidR="00945CA8">
          <w:rPr>
            <w:noProof/>
            <w:webHidden/>
          </w:rPr>
          <w:fldChar w:fldCharType="separate"/>
        </w:r>
        <w:r w:rsidR="00945CA8">
          <w:rPr>
            <w:noProof/>
            <w:webHidden/>
          </w:rPr>
          <w:t>197</w:t>
        </w:r>
        <w:r w:rsidR="00945CA8">
          <w:rPr>
            <w:noProof/>
            <w:webHidden/>
          </w:rPr>
          <w:fldChar w:fldCharType="end"/>
        </w:r>
      </w:hyperlink>
    </w:p>
    <w:p w14:paraId="15BEF6CF" w14:textId="71F06B7D" w:rsidR="00945CA8" w:rsidRDefault="0039466B">
      <w:pPr>
        <w:pStyle w:val="12"/>
        <w:tabs>
          <w:tab w:val="left" w:pos="400"/>
        </w:tabs>
        <w:rPr>
          <w:rFonts w:asciiTheme="minorHAnsi" w:eastAsiaTheme="minorEastAsia" w:hAnsiTheme="minorHAnsi" w:cstheme="minorBidi"/>
          <w:b w:val="0"/>
          <w:noProof/>
          <w:sz w:val="22"/>
          <w:szCs w:val="22"/>
        </w:rPr>
      </w:pPr>
      <w:hyperlink w:anchor="_Toc132372934" w:history="1">
        <w:r w:rsidR="00945CA8" w:rsidRPr="00D91CB7">
          <w:rPr>
            <w:rStyle w:val="affd"/>
            <w:noProof/>
          </w:rPr>
          <w:t>8</w:t>
        </w:r>
        <w:r w:rsidR="00945CA8">
          <w:rPr>
            <w:rFonts w:asciiTheme="minorHAnsi" w:eastAsiaTheme="minorEastAsia" w:hAnsiTheme="minorHAnsi" w:cstheme="minorBidi"/>
            <w:b w:val="0"/>
            <w:noProof/>
            <w:sz w:val="22"/>
            <w:szCs w:val="22"/>
          </w:rPr>
          <w:tab/>
        </w:r>
        <w:r w:rsidR="00945CA8" w:rsidRPr="00D91CB7">
          <w:rPr>
            <w:rStyle w:val="affd"/>
            <w:noProof/>
          </w:rPr>
          <w:t>Уведомление об отсутствии заявок</w:t>
        </w:r>
        <w:r w:rsidR="00945CA8">
          <w:rPr>
            <w:noProof/>
            <w:webHidden/>
          </w:rPr>
          <w:tab/>
        </w:r>
        <w:r w:rsidR="00945CA8">
          <w:rPr>
            <w:noProof/>
            <w:webHidden/>
          </w:rPr>
          <w:fldChar w:fldCharType="begin"/>
        </w:r>
        <w:r w:rsidR="00945CA8">
          <w:rPr>
            <w:noProof/>
            <w:webHidden/>
          </w:rPr>
          <w:instrText xml:space="preserve"> PAGEREF _Toc132372934 \h </w:instrText>
        </w:r>
        <w:r w:rsidR="00945CA8">
          <w:rPr>
            <w:noProof/>
            <w:webHidden/>
          </w:rPr>
        </w:r>
        <w:r w:rsidR="00945CA8">
          <w:rPr>
            <w:noProof/>
            <w:webHidden/>
          </w:rPr>
          <w:fldChar w:fldCharType="separate"/>
        </w:r>
        <w:r w:rsidR="00945CA8">
          <w:rPr>
            <w:noProof/>
            <w:webHidden/>
          </w:rPr>
          <w:t>200</w:t>
        </w:r>
        <w:r w:rsidR="00945CA8">
          <w:rPr>
            <w:noProof/>
            <w:webHidden/>
          </w:rPr>
          <w:fldChar w:fldCharType="end"/>
        </w:r>
      </w:hyperlink>
    </w:p>
    <w:p w14:paraId="5A0F1134" w14:textId="73E250D7" w:rsidR="00945CA8" w:rsidRDefault="0039466B">
      <w:pPr>
        <w:pStyle w:val="12"/>
        <w:tabs>
          <w:tab w:val="left" w:pos="400"/>
        </w:tabs>
        <w:rPr>
          <w:rFonts w:asciiTheme="minorHAnsi" w:eastAsiaTheme="minorEastAsia" w:hAnsiTheme="minorHAnsi" w:cstheme="minorBidi"/>
          <w:b w:val="0"/>
          <w:noProof/>
          <w:sz w:val="22"/>
          <w:szCs w:val="22"/>
        </w:rPr>
      </w:pPr>
      <w:hyperlink w:anchor="_Toc132372935" w:history="1">
        <w:r w:rsidR="00945CA8" w:rsidRPr="00D91CB7">
          <w:rPr>
            <w:rStyle w:val="affd"/>
            <w:noProof/>
          </w:rPr>
          <w:t>9</w:t>
        </w:r>
        <w:r w:rsidR="00945CA8">
          <w:rPr>
            <w:rFonts w:asciiTheme="minorHAnsi" w:eastAsiaTheme="minorEastAsia" w:hAnsiTheme="minorHAnsi" w:cstheme="minorBidi"/>
            <w:b w:val="0"/>
            <w:noProof/>
            <w:sz w:val="22"/>
            <w:szCs w:val="22"/>
          </w:rPr>
          <w:tab/>
        </w:r>
        <w:r w:rsidR="00945CA8" w:rsidRPr="00D91CB7">
          <w:rPr>
            <w:rStyle w:val="affd"/>
            <w:noProof/>
          </w:rPr>
          <w:t>Извещение о проведении ЭА20 (аукцион в электронной форме с даты начала действия оптимизационного законопроекта 44-ФЗ)</w:t>
        </w:r>
        <w:r w:rsidR="00945CA8">
          <w:rPr>
            <w:noProof/>
            <w:webHidden/>
          </w:rPr>
          <w:tab/>
        </w:r>
        <w:r w:rsidR="00945CA8">
          <w:rPr>
            <w:noProof/>
            <w:webHidden/>
          </w:rPr>
          <w:fldChar w:fldCharType="begin"/>
        </w:r>
        <w:r w:rsidR="00945CA8">
          <w:rPr>
            <w:noProof/>
            <w:webHidden/>
          </w:rPr>
          <w:instrText xml:space="preserve"> PAGEREF _Toc132372935 \h </w:instrText>
        </w:r>
        <w:r w:rsidR="00945CA8">
          <w:rPr>
            <w:noProof/>
            <w:webHidden/>
          </w:rPr>
        </w:r>
        <w:r w:rsidR="00945CA8">
          <w:rPr>
            <w:noProof/>
            <w:webHidden/>
          </w:rPr>
          <w:fldChar w:fldCharType="separate"/>
        </w:r>
        <w:r w:rsidR="00945CA8">
          <w:rPr>
            <w:noProof/>
            <w:webHidden/>
          </w:rPr>
          <w:t>203</w:t>
        </w:r>
        <w:r w:rsidR="00945CA8">
          <w:rPr>
            <w:noProof/>
            <w:webHidden/>
          </w:rPr>
          <w:fldChar w:fldCharType="end"/>
        </w:r>
      </w:hyperlink>
    </w:p>
    <w:p w14:paraId="0F13E5F7" w14:textId="02884BC2" w:rsidR="00945CA8" w:rsidRDefault="0039466B">
      <w:pPr>
        <w:pStyle w:val="12"/>
        <w:tabs>
          <w:tab w:val="left" w:pos="600"/>
        </w:tabs>
        <w:rPr>
          <w:rFonts w:asciiTheme="minorHAnsi" w:eastAsiaTheme="minorEastAsia" w:hAnsiTheme="minorHAnsi" w:cstheme="minorBidi"/>
          <w:b w:val="0"/>
          <w:noProof/>
          <w:sz w:val="22"/>
          <w:szCs w:val="22"/>
        </w:rPr>
      </w:pPr>
      <w:hyperlink w:anchor="_Toc132372936" w:history="1">
        <w:r w:rsidR="00945CA8" w:rsidRPr="00D91CB7">
          <w:rPr>
            <w:rStyle w:val="affd"/>
            <w:noProof/>
          </w:rPr>
          <w:t>10</w:t>
        </w:r>
        <w:r w:rsidR="00945CA8">
          <w:rPr>
            <w:rFonts w:asciiTheme="minorHAnsi" w:eastAsiaTheme="minorEastAsia" w:hAnsiTheme="minorHAnsi" w:cstheme="minorBidi"/>
            <w:b w:val="0"/>
            <w:noProof/>
            <w:sz w:val="22"/>
            <w:szCs w:val="22"/>
          </w:rPr>
          <w:tab/>
        </w:r>
        <w:r w:rsidR="00945CA8" w:rsidRPr="00D91CB7">
          <w:rPr>
            <w:rStyle w:val="affd"/>
            <w:noProof/>
          </w:rPr>
          <w:t>Протокол подачи ценовых предложений ЭА20 (аукцион в электронной форме с даты начала действия оптимизационного законопроекта 44-ФЗ)</w:t>
        </w:r>
        <w:r w:rsidR="00945CA8">
          <w:rPr>
            <w:noProof/>
            <w:webHidden/>
          </w:rPr>
          <w:tab/>
        </w:r>
        <w:r w:rsidR="00945CA8">
          <w:rPr>
            <w:noProof/>
            <w:webHidden/>
          </w:rPr>
          <w:fldChar w:fldCharType="begin"/>
        </w:r>
        <w:r w:rsidR="00945CA8">
          <w:rPr>
            <w:noProof/>
            <w:webHidden/>
          </w:rPr>
          <w:instrText xml:space="preserve"> PAGEREF _Toc132372936 \h </w:instrText>
        </w:r>
        <w:r w:rsidR="00945CA8">
          <w:rPr>
            <w:noProof/>
            <w:webHidden/>
          </w:rPr>
        </w:r>
        <w:r w:rsidR="00945CA8">
          <w:rPr>
            <w:noProof/>
            <w:webHidden/>
          </w:rPr>
          <w:fldChar w:fldCharType="separate"/>
        </w:r>
        <w:r w:rsidR="00945CA8">
          <w:rPr>
            <w:noProof/>
            <w:webHidden/>
          </w:rPr>
          <w:t>209</w:t>
        </w:r>
        <w:r w:rsidR="00945CA8">
          <w:rPr>
            <w:noProof/>
            <w:webHidden/>
          </w:rPr>
          <w:fldChar w:fldCharType="end"/>
        </w:r>
      </w:hyperlink>
    </w:p>
    <w:p w14:paraId="0969E1B1" w14:textId="35630CED" w:rsidR="00945CA8" w:rsidRDefault="0039466B">
      <w:pPr>
        <w:pStyle w:val="12"/>
        <w:tabs>
          <w:tab w:val="left" w:pos="600"/>
        </w:tabs>
        <w:rPr>
          <w:rFonts w:asciiTheme="minorHAnsi" w:eastAsiaTheme="minorEastAsia" w:hAnsiTheme="minorHAnsi" w:cstheme="minorBidi"/>
          <w:b w:val="0"/>
          <w:noProof/>
          <w:sz w:val="22"/>
          <w:szCs w:val="22"/>
        </w:rPr>
      </w:pPr>
      <w:hyperlink w:anchor="_Toc132372937" w:history="1">
        <w:r w:rsidR="00945CA8" w:rsidRPr="00D91CB7">
          <w:rPr>
            <w:rStyle w:val="affd"/>
            <w:noProof/>
          </w:rPr>
          <w:t>11</w:t>
        </w:r>
        <w:r w:rsidR="00945CA8">
          <w:rPr>
            <w:rFonts w:asciiTheme="minorHAnsi" w:eastAsiaTheme="minorEastAsia" w:hAnsiTheme="minorHAnsi" w:cstheme="minorBidi"/>
            <w:b w:val="0"/>
            <w:noProof/>
            <w:sz w:val="22"/>
            <w:szCs w:val="22"/>
          </w:rPr>
          <w:tab/>
        </w:r>
        <w:r w:rsidR="00945CA8" w:rsidRPr="00D91CB7">
          <w:rPr>
            <w:rStyle w:val="affd"/>
            <w:noProof/>
          </w:rPr>
          <w:t>Протокол подведения итогов определения поставщика (подрядчика, исполнителя) ЭА20 (аукцион в электронной форме с даты начала действия оптимизационного законопроекта 44-ФЗ)</w:t>
        </w:r>
        <w:r w:rsidR="00945CA8">
          <w:rPr>
            <w:noProof/>
            <w:webHidden/>
          </w:rPr>
          <w:tab/>
        </w:r>
        <w:r w:rsidR="00945CA8">
          <w:rPr>
            <w:noProof/>
            <w:webHidden/>
          </w:rPr>
          <w:fldChar w:fldCharType="begin"/>
        </w:r>
        <w:r w:rsidR="00945CA8">
          <w:rPr>
            <w:noProof/>
            <w:webHidden/>
          </w:rPr>
          <w:instrText xml:space="preserve"> PAGEREF _Toc132372937 \h </w:instrText>
        </w:r>
        <w:r w:rsidR="00945CA8">
          <w:rPr>
            <w:noProof/>
            <w:webHidden/>
          </w:rPr>
        </w:r>
        <w:r w:rsidR="00945CA8">
          <w:rPr>
            <w:noProof/>
            <w:webHidden/>
          </w:rPr>
          <w:fldChar w:fldCharType="separate"/>
        </w:r>
        <w:r w:rsidR="00945CA8">
          <w:rPr>
            <w:noProof/>
            <w:webHidden/>
          </w:rPr>
          <w:t>213</w:t>
        </w:r>
        <w:r w:rsidR="00945CA8">
          <w:rPr>
            <w:noProof/>
            <w:webHidden/>
          </w:rPr>
          <w:fldChar w:fldCharType="end"/>
        </w:r>
      </w:hyperlink>
    </w:p>
    <w:p w14:paraId="3E03F62D" w14:textId="68DEDB81" w:rsidR="00945CA8" w:rsidRDefault="0039466B">
      <w:pPr>
        <w:pStyle w:val="12"/>
        <w:tabs>
          <w:tab w:val="left" w:pos="600"/>
        </w:tabs>
        <w:rPr>
          <w:rFonts w:asciiTheme="minorHAnsi" w:eastAsiaTheme="minorEastAsia" w:hAnsiTheme="minorHAnsi" w:cstheme="minorBidi"/>
          <w:b w:val="0"/>
          <w:noProof/>
          <w:sz w:val="22"/>
          <w:szCs w:val="22"/>
        </w:rPr>
      </w:pPr>
      <w:hyperlink w:anchor="_Toc132372938" w:history="1">
        <w:r w:rsidR="00945CA8" w:rsidRPr="00D91CB7">
          <w:rPr>
            <w:rStyle w:val="affd"/>
            <w:noProof/>
          </w:rPr>
          <w:t>12</w:t>
        </w:r>
        <w:r w:rsidR="00945CA8">
          <w:rPr>
            <w:rFonts w:asciiTheme="minorHAnsi" w:eastAsiaTheme="minorEastAsia" w:hAnsiTheme="minorHAnsi" w:cstheme="minorBidi"/>
            <w:b w:val="0"/>
            <w:noProof/>
            <w:sz w:val="22"/>
            <w:szCs w:val="22"/>
          </w:rPr>
          <w:tab/>
        </w:r>
        <w:r w:rsidR="00945CA8" w:rsidRPr="00D91CB7">
          <w:rPr>
            <w:rStyle w:val="affd"/>
            <w:noProof/>
          </w:rPr>
          <w:t>Протокол подведения итогов определения поставщика (подрядчика, исполнителя) ЭА20 (аукцион в электронной форме с даты начала действия оптимизационного законопроекта 44-ФЗ) с информацией об участниках</w:t>
        </w:r>
        <w:r w:rsidR="00945CA8">
          <w:rPr>
            <w:noProof/>
            <w:webHidden/>
          </w:rPr>
          <w:tab/>
        </w:r>
        <w:r w:rsidR="00945CA8">
          <w:rPr>
            <w:noProof/>
            <w:webHidden/>
          </w:rPr>
          <w:fldChar w:fldCharType="begin"/>
        </w:r>
        <w:r w:rsidR="00945CA8">
          <w:rPr>
            <w:noProof/>
            <w:webHidden/>
          </w:rPr>
          <w:instrText xml:space="preserve"> PAGEREF _Toc132372938 \h </w:instrText>
        </w:r>
        <w:r w:rsidR="00945CA8">
          <w:rPr>
            <w:noProof/>
            <w:webHidden/>
          </w:rPr>
        </w:r>
        <w:r w:rsidR="00945CA8">
          <w:rPr>
            <w:noProof/>
            <w:webHidden/>
          </w:rPr>
          <w:fldChar w:fldCharType="separate"/>
        </w:r>
        <w:r w:rsidR="00945CA8">
          <w:rPr>
            <w:noProof/>
            <w:webHidden/>
          </w:rPr>
          <w:t>219</w:t>
        </w:r>
        <w:r w:rsidR="00945CA8">
          <w:rPr>
            <w:noProof/>
            <w:webHidden/>
          </w:rPr>
          <w:fldChar w:fldCharType="end"/>
        </w:r>
      </w:hyperlink>
    </w:p>
    <w:p w14:paraId="39080300" w14:textId="34148DEF" w:rsidR="00945CA8" w:rsidRDefault="0039466B">
      <w:pPr>
        <w:pStyle w:val="12"/>
        <w:tabs>
          <w:tab w:val="left" w:pos="600"/>
        </w:tabs>
        <w:rPr>
          <w:rFonts w:asciiTheme="minorHAnsi" w:eastAsiaTheme="minorEastAsia" w:hAnsiTheme="minorHAnsi" w:cstheme="minorBidi"/>
          <w:b w:val="0"/>
          <w:noProof/>
          <w:sz w:val="22"/>
          <w:szCs w:val="22"/>
        </w:rPr>
      </w:pPr>
      <w:hyperlink w:anchor="_Toc132372939" w:history="1">
        <w:r w:rsidR="00945CA8" w:rsidRPr="00D91CB7">
          <w:rPr>
            <w:rStyle w:val="affd"/>
            <w:noProof/>
          </w:rPr>
          <w:t>13</w:t>
        </w:r>
        <w:r w:rsidR="00945CA8">
          <w:rPr>
            <w:rFonts w:asciiTheme="minorHAnsi" w:eastAsiaTheme="minorEastAsia" w:hAnsiTheme="minorHAnsi" w:cstheme="minorBidi"/>
            <w:b w:val="0"/>
            <w:noProof/>
            <w:sz w:val="22"/>
            <w:szCs w:val="22"/>
          </w:rPr>
          <w:tab/>
        </w:r>
        <w:r w:rsidR="00945CA8" w:rsidRPr="00D91CB7">
          <w:rPr>
            <w:rStyle w:val="affd"/>
            <w:noProof/>
          </w:rPr>
          <w:t>Извещение о проведении ЭОК20 (открытый конкурс в электронной форме с даты начала действия оптимизационного законопроекта 44-ФЗ)</w:t>
        </w:r>
        <w:r w:rsidR="00945CA8">
          <w:rPr>
            <w:noProof/>
            <w:webHidden/>
          </w:rPr>
          <w:tab/>
        </w:r>
        <w:r w:rsidR="00945CA8">
          <w:rPr>
            <w:noProof/>
            <w:webHidden/>
          </w:rPr>
          <w:fldChar w:fldCharType="begin"/>
        </w:r>
        <w:r w:rsidR="00945CA8">
          <w:rPr>
            <w:noProof/>
            <w:webHidden/>
          </w:rPr>
          <w:instrText xml:space="preserve"> PAGEREF _Toc132372939 \h </w:instrText>
        </w:r>
        <w:r w:rsidR="00945CA8">
          <w:rPr>
            <w:noProof/>
            <w:webHidden/>
          </w:rPr>
        </w:r>
        <w:r w:rsidR="00945CA8">
          <w:rPr>
            <w:noProof/>
            <w:webHidden/>
          </w:rPr>
          <w:fldChar w:fldCharType="separate"/>
        </w:r>
        <w:r w:rsidR="00945CA8">
          <w:rPr>
            <w:noProof/>
            <w:webHidden/>
          </w:rPr>
          <w:t>222</w:t>
        </w:r>
        <w:r w:rsidR="00945CA8">
          <w:rPr>
            <w:noProof/>
            <w:webHidden/>
          </w:rPr>
          <w:fldChar w:fldCharType="end"/>
        </w:r>
      </w:hyperlink>
    </w:p>
    <w:p w14:paraId="0367EB00" w14:textId="247C8E80" w:rsidR="00945CA8" w:rsidRDefault="0039466B">
      <w:pPr>
        <w:pStyle w:val="12"/>
        <w:tabs>
          <w:tab w:val="left" w:pos="600"/>
        </w:tabs>
        <w:rPr>
          <w:rFonts w:asciiTheme="minorHAnsi" w:eastAsiaTheme="minorEastAsia" w:hAnsiTheme="minorHAnsi" w:cstheme="minorBidi"/>
          <w:b w:val="0"/>
          <w:noProof/>
          <w:sz w:val="22"/>
          <w:szCs w:val="22"/>
        </w:rPr>
      </w:pPr>
      <w:hyperlink w:anchor="_Toc132372940" w:history="1">
        <w:r w:rsidR="00945CA8" w:rsidRPr="00D91CB7">
          <w:rPr>
            <w:rStyle w:val="affd"/>
            <w:noProof/>
          </w:rPr>
          <w:t>14</w:t>
        </w:r>
        <w:r w:rsidR="00945CA8">
          <w:rPr>
            <w:rFonts w:asciiTheme="minorHAnsi" w:eastAsiaTheme="minorEastAsia" w:hAnsiTheme="minorHAnsi" w:cstheme="minorBidi"/>
            <w:b w:val="0"/>
            <w:noProof/>
            <w:sz w:val="22"/>
            <w:szCs w:val="22"/>
          </w:rPr>
          <w:tab/>
        </w:r>
        <w:r w:rsidR="00945CA8" w:rsidRPr="00D91CB7">
          <w:rPr>
            <w:rStyle w:val="affd"/>
            <w:noProof/>
          </w:rPr>
          <w:t>Протокол рассмотрения и оценки первых частей заявок на участие в ЭOK20 (открытый конкурс в электронной форме с даты начала действия оптимизационного законопроекта 44-ФЗ)</w:t>
        </w:r>
        <w:r w:rsidR="00945CA8">
          <w:rPr>
            <w:noProof/>
            <w:webHidden/>
          </w:rPr>
          <w:tab/>
        </w:r>
        <w:r w:rsidR="00945CA8">
          <w:rPr>
            <w:noProof/>
            <w:webHidden/>
          </w:rPr>
          <w:fldChar w:fldCharType="begin"/>
        </w:r>
        <w:r w:rsidR="00945CA8">
          <w:rPr>
            <w:noProof/>
            <w:webHidden/>
          </w:rPr>
          <w:instrText xml:space="preserve"> PAGEREF _Toc132372940 \h </w:instrText>
        </w:r>
        <w:r w:rsidR="00945CA8">
          <w:rPr>
            <w:noProof/>
            <w:webHidden/>
          </w:rPr>
        </w:r>
        <w:r w:rsidR="00945CA8">
          <w:rPr>
            <w:noProof/>
            <w:webHidden/>
          </w:rPr>
          <w:fldChar w:fldCharType="separate"/>
        </w:r>
        <w:r w:rsidR="00945CA8">
          <w:rPr>
            <w:noProof/>
            <w:webHidden/>
          </w:rPr>
          <w:t>237</w:t>
        </w:r>
        <w:r w:rsidR="00945CA8">
          <w:rPr>
            <w:noProof/>
            <w:webHidden/>
          </w:rPr>
          <w:fldChar w:fldCharType="end"/>
        </w:r>
      </w:hyperlink>
    </w:p>
    <w:p w14:paraId="44AF03DD" w14:textId="48999BB7" w:rsidR="00945CA8" w:rsidRDefault="0039466B">
      <w:pPr>
        <w:pStyle w:val="12"/>
        <w:tabs>
          <w:tab w:val="left" w:pos="600"/>
        </w:tabs>
        <w:rPr>
          <w:rFonts w:asciiTheme="minorHAnsi" w:eastAsiaTheme="minorEastAsia" w:hAnsiTheme="minorHAnsi" w:cstheme="minorBidi"/>
          <w:b w:val="0"/>
          <w:noProof/>
          <w:sz w:val="22"/>
          <w:szCs w:val="22"/>
        </w:rPr>
      </w:pPr>
      <w:hyperlink w:anchor="_Toc132372941" w:history="1">
        <w:r w:rsidR="00945CA8" w:rsidRPr="00D91CB7">
          <w:rPr>
            <w:rStyle w:val="affd"/>
            <w:noProof/>
          </w:rPr>
          <w:t>15</w:t>
        </w:r>
        <w:r w:rsidR="00945CA8">
          <w:rPr>
            <w:rFonts w:asciiTheme="minorHAnsi" w:eastAsiaTheme="minorEastAsia" w:hAnsiTheme="minorHAnsi" w:cstheme="minorBidi"/>
            <w:b w:val="0"/>
            <w:noProof/>
            <w:sz w:val="22"/>
            <w:szCs w:val="22"/>
          </w:rPr>
          <w:tab/>
        </w:r>
        <w:r w:rsidR="00945CA8" w:rsidRPr="00D91CB7">
          <w:rPr>
            <w:rStyle w:val="affd"/>
            <w:noProof/>
          </w:rPr>
          <w:t>Протокол рассмотрения и оценки вторых частей заявок на участие в ЭOK20 (открытый конкурс в электронной форме с даты начала действия оптимизационного законопроекта 44-ФЗ)</w:t>
        </w:r>
        <w:r w:rsidR="00945CA8">
          <w:rPr>
            <w:noProof/>
            <w:webHidden/>
          </w:rPr>
          <w:tab/>
        </w:r>
        <w:r w:rsidR="00945CA8">
          <w:rPr>
            <w:noProof/>
            <w:webHidden/>
          </w:rPr>
          <w:fldChar w:fldCharType="begin"/>
        </w:r>
        <w:r w:rsidR="00945CA8">
          <w:rPr>
            <w:noProof/>
            <w:webHidden/>
          </w:rPr>
          <w:instrText xml:space="preserve"> PAGEREF _Toc132372941 \h </w:instrText>
        </w:r>
        <w:r w:rsidR="00945CA8">
          <w:rPr>
            <w:noProof/>
            <w:webHidden/>
          </w:rPr>
        </w:r>
        <w:r w:rsidR="00945CA8">
          <w:rPr>
            <w:noProof/>
            <w:webHidden/>
          </w:rPr>
          <w:fldChar w:fldCharType="separate"/>
        </w:r>
        <w:r w:rsidR="00945CA8">
          <w:rPr>
            <w:noProof/>
            <w:webHidden/>
          </w:rPr>
          <w:t>252</w:t>
        </w:r>
        <w:r w:rsidR="00945CA8">
          <w:rPr>
            <w:noProof/>
            <w:webHidden/>
          </w:rPr>
          <w:fldChar w:fldCharType="end"/>
        </w:r>
      </w:hyperlink>
    </w:p>
    <w:p w14:paraId="09341D37" w14:textId="5095C24A" w:rsidR="00945CA8" w:rsidRDefault="0039466B">
      <w:pPr>
        <w:pStyle w:val="12"/>
        <w:tabs>
          <w:tab w:val="left" w:pos="600"/>
        </w:tabs>
        <w:rPr>
          <w:rFonts w:asciiTheme="minorHAnsi" w:eastAsiaTheme="minorEastAsia" w:hAnsiTheme="minorHAnsi" w:cstheme="minorBidi"/>
          <w:b w:val="0"/>
          <w:noProof/>
          <w:sz w:val="22"/>
          <w:szCs w:val="22"/>
        </w:rPr>
      </w:pPr>
      <w:hyperlink w:anchor="_Toc132372942" w:history="1">
        <w:r w:rsidR="00945CA8" w:rsidRPr="00D91CB7">
          <w:rPr>
            <w:rStyle w:val="affd"/>
            <w:noProof/>
          </w:rPr>
          <w:t>16</w:t>
        </w:r>
        <w:r w:rsidR="00945CA8">
          <w:rPr>
            <w:rFonts w:asciiTheme="minorHAnsi" w:eastAsiaTheme="minorEastAsia" w:hAnsiTheme="minorHAnsi" w:cstheme="minorBidi"/>
            <w:b w:val="0"/>
            <w:noProof/>
            <w:sz w:val="22"/>
            <w:szCs w:val="22"/>
          </w:rPr>
          <w:tab/>
        </w:r>
        <w:r w:rsidR="00945CA8" w:rsidRPr="00D91CB7">
          <w:rPr>
            <w:rStyle w:val="affd"/>
            <w:noProof/>
          </w:rPr>
          <w:t>Протокол рассмотрения и оценки вторых частей заявок на участие в ЭOK20 (открытый конкурс в электронной форме с даты начала действия оптимизационного законопроекта 44-ФЗ) с информацией об участниках</w:t>
        </w:r>
        <w:r w:rsidR="00945CA8">
          <w:rPr>
            <w:noProof/>
            <w:webHidden/>
          </w:rPr>
          <w:tab/>
        </w:r>
        <w:r w:rsidR="00945CA8">
          <w:rPr>
            <w:noProof/>
            <w:webHidden/>
          </w:rPr>
          <w:fldChar w:fldCharType="begin"/>
        </w:r>
        <w:r w:rsidR="00945CA8">
          <w:rPr>
            <w:noProof/>
            <w:webHidden/>
          </w:rPr>
          <w:instrText xml:space="preserve"> PAGEREF _Toc132372942 \h </w:instrText>
        </w:r>
        <w:r w:rsidR="00945CA8">
          <w:rPr>
            <w:noProof/>
            <w:webHidden/>
          </w:rPr>
        </w:r>
        <w:r w:rsidR="00945CA8">
          <w:rPr>
            <w:noProof/>
            <w:webHidden/>
          </w:rPr>
          <w:fldChar w:fldCharType="separate"/>
        </w:r>
        <w:r w:rsidR="00945CA8">
          <w:rPr>
            <w:noProof/>
            <w:webHidden/>
          </w:rPr>
          <w:t>266</w:t>
        </w:r>
        <w:r w:rsidR="00945CA8">
          <w:rPr>
            <w:noProof/>
            <w:webHidden/>
          </w:rPr>
          <w:fldChar w:fldCharType="end"/>
        </w:r>
      </w:hyperlink>
    </w:p>
    <w:p w14:paraId="2F5177FC" w14:textId="0655E775" w:rsidR="00945CA8" w:rsidRDefault="0039466B">
      <w:pPr>
        <w:pStyle w:val="12"/>
        <w:tabs>
          <w:tab w:val="left" w:pos="600"/>
        </w:tabs>
        <w:rPr>
          <w:rFonts w:asciiTheme="minorHAnsi" w:eastAsiaTheme="minorEastAsia" w:hAnsiTheme="minorHAnsi" w:cstheme="minorBidi"/>
          <w:b w:val="0"/>
          <w:noProof/>
          <w:sz w:val="22"/>
          <w:szCs w:val="22"/>
        </w:rPr>
      </w:pPr>
      <w:hyperlink w:anchor="_Toc132372943" w:history="1">
        <w:r w:rsidR="00945CA8" w:rsidRPr="00D91CB7">
          <w:rPr>
            <w:rStyle w:val="affd"/>
            <w:noProof/>
          </w:rPr>
          <w:t>17</w:t>
        </w:r>
        <w:r w:rsidR="00945CA8">
          <w:rPr>
            <w:rFonts w:asciiTheme="minorHAnsi" w:eastAsiaTheme="minorEastAsia" w:hAnsiTheme="minorHAnsi" w:cstheme="minorBidi"/>
            <w:b w:val="0"/>
            <w:noProof/>
            <w:sz w:val="22"/>
            <w:szCs w:val="22"/>
          </w:rPr>
          <w:tab/>
        </w:r>
        <w:r w:rsidR="00945CA8" w:rsidRPr="00D91CB7">
          <w:rPr>
            <w:rStyle w:val="affd"/>
            <w:noProof/>
          </w:rPr>
          <w:t>Протокол подведения итогов ЭOK20 (открытый конкурс в электронной форме с даты начала действия оптимизационного законопроекта 44-ФЗ)</w:t>
        </w:r>
        <w:r w:rsidR="00945CA8">
          <w:rPr>
            <w:noProof/>
            <w:webHidden/>
          </w:rPr>
          <w:tab/>
        </w:r>
        <w:r w:rsidR="00945CA8">
          <w:rPr>
            <w:noProof/>
            <w:webHidden/>
          </w:rPr>
          <w:fldChar w:fldCharType="begin"/>
        </w:r>
        <w:r w:rsidR="00945CA8">
          <w:rPr>
            <w:noProof/>
            <w:webHidden/>
          </w:rPr>
          <w:instrText xml:space="preserve"> PAGEREF _Toc132372943 \h </w:instrText>
        </w:r>
        <w:r w:rsidR="00945CA8">
          <w:rPr>
            <w:noProof/>
            <w:webHidden/>
          </w:rPr>
        </w:r>
        <w:r w:rsidR="00945CA8">
          <w:rPr>
            <w:noProof/>
            <w:webHidden/>
          </w:rPr>
          <w:fldChar w:fldCharType="separate"/>
        </w:r>
        <w:r w:rsidR="00945CA8">
          <w:rPr>
            <w:noProof/>
            <w:webHidden/>
          </w:rPr>
          <w:t>270</w:t>
        </w:r>
        <w:r w:rsidR="00945CA8">
          <w:rPr>
            <w:noProof/>
            <w:webHidden/>
          </w:rPr>
          <w:fldChar w:fldCharType="end"/>
        </w:r>
      </w:hyperlink>
    </w:p>
    <w:p w14:paraId="6374D071" w14:textId="3EA7E4CC" w:rsidR="00945CA8" w:rsidRDefault="0039466B">
      <w:pPr>
        <w:pStyle w:val="12"/>
        <w:tabs>
          <w:tab w:val="left" w:pos="600"/>
        </w:tabs>
        <w:rPr>
          <w:rFonts w:asciiTheme="minorHAnsi" w:eastAsiaTheme="minorEastAsia" w:hAnsiTheme="minorHAnsi" w:cstheme="minorBidi"/>
          <w:b w:val="0"/>
          <w:noProof/>
          <w:sz w:val="22"/>
          <w:szCs w:val="22"/>
        </w:rPr>
      </w:pPr>
      <w:hyperlink w:anchor="_Toc132372944" w:history="1">
        <w:r w:rsidR="00945CA8" w:rsidRPr="00D91CB7">
          <w:rPr>
            <w:rStyle w:val="affd"/>
            <w:noProof/>
          </w:rPr>
          <w:t>18</w:t>
        </w:r>
        <w:r w:rsidR="00945CA8">
          <w:rPr>
            <w:rFonts w:asciiTheme="minorHAnsi" w:eastAsiaTheme="minorEastAsia" w:hAnsiTheme="minorHAnsi" w:cstheme="minorBidi"/>
            <w:b w:val="0"/>
            <w:noProof/>
            <w:sz w:val="22"/>
            <w:szCs w:val="22"/>
          </w:rPr>
          <w:tab/>
        </w:r>
        <w:r w:rsidR="00945CA8" w:rsidRPr="00D91CB7">
          <w:rPr>
            <w:rStyle w:val="affd"/>
            <w:noProof/>
          </w:rPr>
          <w:t>Протокол подведения итогов ЭOK20 (открытый конкурс в электронной форме с даты начала действия оптимизационного законопроекта 44-ФЗ) с информацией об участниках</w:t>
        </w:r>
        <w:r w:rsidR="00945CA8">
          <w:rPr>
            <w:noProof/>
            <w:webHidden/>
          </w:rPr>
          <w:tab/>
        </w:r>
        <w:r w:rsidR="00945CA8">
          <w:rPr>
            <w:noProof/>
            <w:webHidden/>
          </w:rPr>
          <w:fldChar w:fldCharType="begin"/>
        </w:r>
        <w:r w:rsidR="00945CA8">
          <w:rPr>
            <w:noProof/>
            <w:webHidden/>
          </w:rPr>
          <w:instrText xml:space="preserve"> PAGEREF _Toc132372944 \h </w:instrText>
        </w:r>
        <w:r w:rsidR="00945CA8">
          <w:rPr>
            <w:noProof/>
            <w:webHidden/>
          </w:rPr>
        </w:r>
        <w:r w:rsidR="00945CA8">
          <w:rPr>
            <w:noProof/>
            <w:webHidden/>
          </w:rPr>
          <w:fldChar w:fldCharType="separate"/>
        </w:r>
        <w:r w:rsidR="00945CA8">
          <w:rPr>
            <w:noProof/>
            <w:webHidden/>
          </w:rPr>
          <w:t>282</w:t>
        </w:r>
        <w:r w:rsidR="00945CA8">
          <w:rPr>
            <w:noProof/>
            <w:webHidden/>
          </w:rPr>
          <w:fldChar w:fldCharType="end"/>
        </w:r>
      </w:hyperlink>
    </w:p>
    <w:p w14:paraId="136D6D59" w14:textId="47B04C16" w:rsidR="00945CA8" w:rsidRDefault="0039466B">
      <w:pPr>
        <w:pStyle w:val="12"/>
        <w:tabs>
          <w:tab w:val="left" w:pos="600"/>
        </w:tabs>
        <w:rPr>
          <w:rFonts w:asciiTheme="minorHAnsi" w:eastAsiaTheme="minorEastAsia" w:hAnsiTheme="minorHAnsi" w:cstheme="minorBidi"/>
          <w:b w:val="0"/>
          <w:noProof/>
          <w:sz w:val="22"/>
          <w:szCs w:val="22"/>
        </w:rPr>
      </w:pPr>
      <w:hyperlink w:anchor="_Toc132372945" w:history="1">
        <w:r w:rsidR="00945CA8" w:rsidRPr="00D91CB7">
          <w:rPr>
            <w:rStyle w:val="affd"/>
            <w:noProof/>
          </w:rPr>
          <w:t>19</w:t>
        </w:r>
        <w:r w:rsidR="00945CA8">
          <w:rPr>
            <w:rFonts w:asciiTheme="minorHAnsi" w:eastAsiaTheme="minorEastAsia" w:hAnsiTheme="minorHAnsi" w:cstheme="minorBidi"/>
            <w:b w:val="0"/>
            <w:noProof/>
            <w:sz w:val="22"/>
            <w:szCs w:val="22"/>
          </w:rPr>
          <w:tab/>
        </w:r>
        <w:r w:rsidR="00945CA8" w:rsidRPr="00D91CB7">
          <w:rPr>
            <w:rStyle w:val="affd"/>
            <w:noProof/>
          </w:rPr>
          <w:t>Протокол об отказе от заключения контракта с 01.04.2021</w:t>
        </w:r>
        <w:r w:rsidR="00945CA8">
          <w:rPr>
            <w:noProof/>
            <w:webHidden/>
          </w:rPr>
          <w:tab/>
        </w:r>
        <w:r w:rsidR="00945CA8">
          <w:rPr>
            <w:noProof/>
            <w:webHidden/>
          </w:rPr>
          <w:fldChar w:fldCharType="begin"/>
        </w:r>
        <w:r w:rsidR="00945CA8">
          <w:rPr>
            <w:noProof/>
            <w:webHidden/>
          </w:rPr>
          <w:instrText xml:space="preserve"> PAGEREF _Toc132372945 \h </w:instrText>
        </w:r>
        <w:r w:rsidR="00945CA8">
          <w:rPr>
            <w:noProof/>
            <w:webHidden/>
          </w:rPr>
        </w:r>
        <w:r w:rsidR="00945CA8">
          <w:rPr>
            <w:noProof/>
            <w:webHidden/>
          </w:rPr>
          <w:fldChar w:fldCharType="separate"/>
        </w:r>
        <w:r w:rsidR="00945CA8">
          <w:rPr>
            <w:noProof/>
            <w:webHidden/>
          </w:rPr>
          <w:t>287</w:t>
        </w:r>
        <w:r w:rsidR="00945CA8">
          <w:rPr>
            <w:noProof/>
            <w:webHidden/>
          </w:rPr>
          <w:fldChar w:fldCharType="end"/>
        </w:r>
      </w:hyperlink>
    </w:p>
    <w:p w14:paraId="6808B131" w14:textId="69B9415C" w:rsidR="00945CA8" w:rsidRDefault="0039466B">
      <w:pPr>
        <w:pStyle w:val="12"/>
        <w:tabs>
          <w:tab w:val="left" w:pos="600"/>
        </w:tabs>
        <w:rPr>
          <w:rFonts w:asciiTheme="minorHAnsi" w:eastAsiaTheme="minorEastAsia" w:hAnsiTheme="minorHAnsi" w:cstheme="minorBidi"/>
          <w:b w:val="0"/>
          <w:noProof/>
          <w:sz w:val="22"/>
          <w:szCs w:val="22"/>
        </w:rPr>
      </w:pPr>
      <w:hyperlink w:anchor="_Toc132372946" w:history="1">
        <w:r w:rsidR="00945CA8" w:rsidRPr="00D91CB7">
          <w:rPr>
            <w:rStyle w:val="affd"/>
            <w:noProof/>
          </w:rPr>
          <w:t>20</w:t>
        </w:r>
        <w:r w:rsidR="00945CA8">
          <w:rPr>
            <w:rFonts w:asciiTheme="minorHAnsi" w:eastAsiaTheme="minorEastAsia" w:hAnsiTheme="minorHAnsi" w:cstheme="minorBidi"/>
            <w:b w:val="0"/>
            <w:noProof/>
            <w:sz w:val="22"/>
            <w:szCs w:val="22"/>
          </w:rPr>
          <w:tab/>
        </w:r>
        <w:r w:rsidR="00945CA8" w:rsidRPr="00D91CB7">
          <w:rPr>
            <w:rStyle w:val="affd"/>
            <w:noProof/>
          </w:rPr>
          <w:t>Протокол признания участника уклонившимся от заключения контракта с 01.04.2021</w:t>
        </w:r>
        <w:r w:rsidR="00945CA8">
          <w:rPr>
            <w:noProof/>
            <w:webHidden/>
          </w:rPr>
          <w:tab/>
        </w:r>
        <w:r w:rsidR="00945CA8">
          <w:rPr>
            <w:noProof/>
            <w:webHidden/>
          </w:rPr>
          <w:fldChar w:fldCharType="begin"/>
        </w:r>
        <w:r w:rsidR="00945CA8">
          <w:rPr>
            <w:noProof/>
            <w:webHidden/>
          </w:rPr>
          <w:instrText xml:space="preserve"> PAGEREF _Toc132372946 \h </w:instrText>
        </w:r>
        <w:r w:rsidR="00945CA8">
          <w:rPr>
            <w:noProof/>
            <w:webHidden/>
          </w:rPr>
        </w:r>
        <w:r w:rsidR="00945CA8">
          <w:rPr>
            <w:noProof/>
            <w:webHidden/>
          </w:rPr>
          <w:fldChar w:fldCharType="separate"/>
        </w:r>
        <w:r w:rsidR="00945CA8">
          <w:rPr>
            <w:noProof/>
            <w:webHidden/>
          </w:rPr>
          <w:t>293</w:t>
        </w:r>
        <w:r w:rsidR="00945CA8">
          <w:rPr>
            <w:noProof/>
            <w:webHidden/>
          </w:rPr>
          <w:fldChar w:fldCharType="end"/>
        </w:r>
      </w:hyperlink>
    </w:p>
    <w:p w14:paraId="3082980B" w14:textId="483489AC" w:rsidR="00945CA8" w:rsidRDefault="0039466B">
      <w:pPr>
        <w:pStyle w:val="12"/>
        <w:tabs>
          <w:tab w:val="left" w:pos="600"/>
        </w:tabs>
        <w:rPr>
          <w:rFonts w:asciiTheme="minorHAnsi" w:eastAsiaTheme="minorEastAsia" w:hAnsiTheme="minorHAnsi" w:cstheme="minorBidi"/>
          <w:b w:val="0"/>
          <w:noProof/>
          <w:sz w:val="22"/>
          <w:szCs w:val="22"/>
        </w:rPr>
      </w:pPr>
      <w:hyperlink w:anchor="_Toc132372947" w:history="1">
        <w:r w:rsidR="00945CA8" w:rsidRPr="00D91CB7">
          <w:rPr>
            <w:rStyle w:val="affd"/>
            <w:noProof/>
          </w:rPr>
          <w:t>21</w:t>
        </w:r>
        <w:r w:rsidR="00945CA8">
          <w:rPr>
            <w:rFonts w:asciiTheme="minorHAnsi" w:eastAsiaTheme="minorEastAsia" w:hAnsiTheme="minorHAnsi" w:cstheme="minorBidi"/>
            <w:b w:val="0"/>
            <w:noProof/>
            <w:sz w:val="22"/>
            <w:szCs w:val="22"/>
          </w:rPr>
          <w:tab/>
        </w:r>
        <w:r w:rsidR="00945CA8" w:rsidRPr="00D91CB7">
          <w:rPr>
            <w:rStyle w:val="affd"/>
            <w:noProof/>
          </w:rPr>
          <w:t>Информация об отмене протокола ПОК/ППУ с 01.04.2021</w:t>
        </w:r>
        <w:r w:rsidR="00945CA8">
          <w:rPr>
            <w:noProof/>
            <w:webHidden/>
          </w:rPr>
          <w:tab/>
        </w:r>
        <w:r w:rsidR="00945CA8">
          <w:rPr>
            <w:noProof/>
            <w:webHidden/>
          </w:rPr>
          <w:fldChar w:fldCharType="begin"/>
        </w:r>
        <w:r w:rsidR="00945CA8">
          <w:rPr>
            <w:noProof/>
            <w:webHidden/>
          </w:rPr>
          <w:instrText xml:space="preserve"> PAGEREF _Toc132372947 \h </w:instrText>
        </w:r>
        <w:r w:rsidR="00945CA8">
          <w:rPr>
            <w:noProof/>
            <w:webHidden/>
          </w:rPr>
        </w:r>
        <w:r w:rsidR="00945CA8">
          <w:rPr>
            <w:noProof/>
            <w:webHidden/>
          </w:rPr>
          <w:fldChar w:fldCharType="separate"/>
        </w:r>
        <w:r w:rsidR="00945CA8">
          <w:rPr>
            <w:noProof/>
            <w:webHidden/>
          </w:rPr>
          <w:t>297</w:t>
        </w:r>
        <w:r w:rsidR="00945CA8">
          <w:rPr>
            <w:noProof/>
            <w:webHidden/>
          </w:rPr>
          <w:fldChar w:fldCharType="end"/>
        </w:r>
      </w:hyperlink>
    </w:p>
    <w:p w14:paraId="1D0F9F69" w14:textId="585D647B" w:rsidR="00945CA8" w:rsidRDefault="0039466B">
      <w:pPr>
        <w:pStyle w:val="12"/>
        <w:tabs>
          <w:tab w:val="left" w:pos="600"/>
        </w:tabs>
        <w:rPr>
          <w:rFonts w:asciiTheme="minorHAnsi" w:eastAsiaTheme="minorEastAsia" w:hAnsiTheme="minorHAnsi" w:cstheme="minorBidi"/>
          <w:b w:val="0"/>
          <w:noProof/>
          <w:sz w:val="22"/>
          <w:szCs w:val="22"/>
        </w:rPr>
      </w:pPr>
      <w:hyperlink w:anchor="_Toc132372948" w:history="1">
        <w:r w:rsidR="00945CA8" w:rsidRPr="00D91CB7">
          <w:rPr>
            <w:rStyle w:val="affd"/>
            <w:noProof/>
          </w:rPr>
          <w:t>22</w:t>
        </w:r>
        <w:r w:rsidR="00945CA8">
          <w:rPr>
            <w:rFonts w:asciiTheme="minorHAnsi" w:eastAsiaTheme="minorEastAsia" w:hAnsiTheme="minorHAnsi" w:cstheme="minorBidi"/>
            <w:b w:val="0"/>
            <w:noProof/>
            <w:sz w:val="22"/>
            <w:szCs w:val="22"/>
          </w:rPr>
          <w:tab/>
        </w:r>
        <w:r w:rsidR="00945CA8" w:rsidRPr="00D91CB7">
          <w:rPr>
            <w:rStyle w:val="affd"/>
            <w:noProof/>
          </w:rPr>
          <w:t>Уведомление об отзыве заявки участником</w:t>
        </w:r>
        <w:r w:rsidR="00945CA8">
          <w:rPr>
            <w:noProof/>
            <w:webHidden/>
          </w:rPr>
          <w:tab/>
        </w:r>
        <w:r w:rsidR="00945CA8">
          <w:rPr>
            <w:noProof/>
            <w:webHidden/>
          </w:rPr>
          <w:fldChar w:fldCharType="begin"/>
        </w:r>
        <w:r w:rsidR="00945CA8">
          <w:rPr>
            <w:noProof/>
            <w:webHidden/>
          </w:rPr>
          <w:instrText xml:space="preserve"> PAGEREF _Toc132372948 \h </w:instrText>
        </w:r>
        <w:r w:rsidR="00945CA8">
          <w:rPr>
            <w:noProof/>
            <w:webHidden/>
          </w:rPr>
        </w:r>
        <w:r w:rsidR="00945CA8">
          <w:rPr>
            <w:noProof/>
            <w:webHidden/>
          </w:rPr>
          <w:fldChar w:fldCharType="separate"/>
        </w:r>
        <w:r w:rsidR="00945CA8">
          <w:rPr>
            <w:noProof/>
            <w:webHidden/>
          </w:rPr>
          <w:t>299</w:t>
        </w:r>
        <w:r w:rsidR="00945CA8">
          <w:rPr>
            <w:noProof/>
            <w:webHidden/>
          </w:rPr>
          <w:fldChar w:fldCharType="end"/>
        </w:r>
      </w:hyperlink>
    </w:p>
    <w:p w14:paraId="7B634892" w14:textId="76940D35" w:rsidR="00945CA8" w:rsidRDefault="0039466B">
      <w:pPr>
        <w:pStyle w:val="12"/>
        <w:tabs>
          <w:tab w:val="left" w:pos="600"/>
        </w:tabs>
        <w:rPr>
          <w:rFonts w:asciiTheme="minorHAnsi" w:eastAsiaTheme="minorEastAsia" w:hAnsiTheme="minorHAnsi" w:cstheme="minorBidi"/>
          <w:b w:val="0"/>
          <w:noProof/>
          <w:sz w:val="22"/>
          <w:szCs w:val="22"/>
        </w:rPr>
      </w:pPr>
      <w:hyperlink w:anchor="_Toc132372949" w:history="1">
        <w:r w:rsidR="00945CA8" w:rsidRPr="00D91CB7">
          <w:rPr>
            <w:rStyle w:val="affd"/>
            <w:noProof/>
          </w:rPr>
          <w:t>23</w:t>
        </w:r>
        <w:r w:rsidR="00945CA8">
          <w:rPr>
            <w:rFonts w:asciiTheme="minorHAnsi" w:eastAsiaTheme="minorEastAsia" w:hAnsiTheme="minorHAnsi" w:cstheme="minorBidi"/>
            <w:b w:val="0"/>
            <w:noProof/>
            <w:sz w:val="22"/>
            <w:szCs w:val="22"/>
          </w:rPr>
          <w:tab/>
        </w:r>
        <w:r w:rsidR="00945CA8" w:rsidRPr="00D91CB7">
          <w:rPr>
            <w:rStyle w:val="affd"/>
            <w:noProof/>
          </w:rPr>
          <w:t>Приглашение принять участие в закупке ЭЗакА20 (закрытый аукцион в электронной форме с даты начала действия оптимизационного законопроекта 44-ФЗ)</w:t>
        </w:r>
        <w:r w:rsidR="00945CA8">
          <w:rPr>
            <w:rFonts w:asciiTheme="minorHAnsi" w:hAnsiTheme="minorHAnsi"/>
            <w:noProof/>
            <w:webHidden/>
          </w:rPr>
          <w:tab/>
        </w:r>
        <w:r w:rsidR="00945CA8">
          <w:rPr>
            <w:rFonts w:asciiTheme="minorHAnsi" w:hAnsiTheme="minorHAnsi"/>
            <w:noProof/>
            <w:webHidden/>
          </w:rPr>
          <w:tab/>
        </w:r>
        <w:r w:rsidR="00945CA8">
          <w:rPr>
            <w:rFonts w:asciiTheme="minorHAnsi" w:hAnsiTheme="minorHAnsi"/>
            <w:noProof/>
            <w:webHidden/>
          </w:rPr>
          <w:tab/>
        </w:r>
        <w:r w:rsidR="00945CA8">
          <w:rPr>
            <w:noProof/>
            <w:webHidden/>
          </w:rPr>
          <w:fldChar w:fldCharType="begin"/>
        </w:r>
        <w:r w:rsidR="00945CA8">
          <w:rPr>
            <w:noProof/>
            <w:webHidden/>
          </w:rPr>
          <w:instrText xml:space="preserve"> PAGEREF _Toc132372949 \h </w:instrText>
        </w:r>
        <w:r w:rsidR="00945CA8">
          <w:rPr>
            <w:noProof/>
            <w:webHidden/>
          </w:rPr>
        </w:r>
        <w:r w:rsidR="00945CA8">
          <w:rPr>
            <w:noProof/>
            <w:webHidden/>
          </w:rPr>
          <w:fldChar w:fldCharType="separate"/>
        </w:r>
        <w:r w:rsidR="00945CA8">
          <w:rPr>
            <w:noProof/>
            <w:webHidden/>
          </w:rPr>
          <w:t>302</w:t>
        </w:r>
        <w:r w:rsidR="00945CA8">
          <w:rPr>
            <w:noProof/>
            <w:webHidden/>
          </w:rPr>
          <w:fldChar w:fldCharType="end"/>
        </w:r>
      </w:hyperlink>
    </w:p>
    <w:p w14:paraId="2AE4098B" w14:textId="47D0C860" w:rsidR="00945CA8" w:rsidRDefault="0039466B">
      <w:pPr>
        <w:pStyle w:val="12"/>
        <w:tabs>
          <w:tab w:val="left" w:pos="600"/>
        </w:tabs>
        <w:rPr>
          <w:rFonts w:asciiTheme="minorHAnsi" w:eastAsiaTheme="minorEastAsia" w:hAnsiTheme="minorHAnsi" w:cstheme="minorBidi"/>
          <w:b w:val="0"/>
          <w:noProof/>
          <w:sz w:val="22"/>
          <w:szCs w:val="22"/>
        </w:rPr>
      </w:pPr>
      <w:hyperlink w:anchor="_Toc132372950" w:history="1">
        <w:r w:rsidR="00945CA8" w:rsidRPr="00D91CB7">
          <w:rPr>
            <w:rStyle w:val="affd"/>
            <w:noProof/>
          </w:rPr>
          <w:t>24</w:t>
        </w:r>
        <w:r w:rsidR="00945CA8">
          <w:rPr>
            <w:rFonts w:asciiTheme="minorHAnsi" w:eastAsiaTheme="minorEastAsia" w:hAnsiTheme="minorHAnsi" w:cstheme="minorBidi"/>
            <w:b w:val="0"/>
            <w:noProof/>
            <w:sz w:val="22"/>
            <w:szCs w:val="22"/>
          </w:rPr>
          <w:tab/>
        </w:r>
        <w:r w:rsidR="00945CA8" w:rsidRPr="00D91CB7">
          <w:rPr>
            <w:rStyle w:val="affd"/>
            <w:noProof/>
          </w:rPr>
          <w:t>Протокол рассмотрения запросов на представление документации о закупке в ЭЗакА20 (закрытый аукцион в электронной форме с даты начала действия оптимизационного законопроекта 44-ФЗ)</w:t>
        </w:r>
        <w:r w:rsidR="00945CA8">
          <w:rPr>
            <w:noProof/>
            <w:webHidden/>
          </w:rPr>
          <w:tab/>
        </w:r>
        <w:r w:rsidR="00945CA8">
          <w:rPr>
            <w:noProof/>
            <w:webHidden/>
          </w:rPr>
          <w:fldChar w:fldCharType="begin"/>
        </w:r>
        <w:r w:rsidR="00945CA8">
          <w:rPr>
            <w:noProof/>
            <w:webHidden/>
          </w:rPr>
          <w:instrText xml:space="preserve"> PAGEREF _Toc132372950 \h </w:instrText>
        </w:r>
        <w:r w:rsidR="00945CA8">
          <w:rPr>
            <w:noProof/>
            <w:webHidden/>
          </w:rPr>
        </w:r>
        <w:r w:rsidR="00945CA8">
          <w:rPr>
            <w:noProof/>
            <w:webHidden/>
          </w:rPr>
          <w:fldChar w:fldCharType="separate"/>
        </w:r>
        <w:r w:rsidR="00945CA8">
          <w:rPr>
            <w:noProof/>
            <w:webHidden/>
          </w:rPr>
          <w:t>315</w:t>
        </w:r>
        <w:r w:rsidR="00945CA8">
          <w:rPr>
            <w:noProof/>
            <w:webHidden/>
          </w:rPr>
          <w:fldChar w:fldCharType="end"/>
        </w:r>
      </w:hyperlink>
    </w:p>
    <w:p w14:paraId="094EE0C2" w14:textId="7756ADD4" w:rsidR="00945CA8" w:rsidRDefault="0039466B">
      <w:pPr>
        <w:pStyle w:val="12"/>
        <w:tabs>
          <w:tab w:val="left" w:pos="600"/>
        </w:tabs>
        <w:rPr>
          <w:rFonts w:asciiTheme="minorHAnsi" w:eastAsiaTheme="minorEastAsia" w:hAnsiTheme="minorHAnsi" w:cstheme="minorBidi"/>
          <w:b w:val="0"/>
          <w:noProof/>
          <w:sz w:val="22"/>
          <w:szCs w:val="22"/>
        </w:rPr>
      </w:pPr>
      <w:hyperlink w:anchor="_Toc132372951" w:history="1">
        <w:r w:rsidR="00945CA8" w:rsidRPr="00D91CB7">
          <w:rPr>
            <w:rStyle w:val="affd"/>
            <w:noProof/>
          </w:rPr>
          <w:t>25</w:t>
        </w:r>
        <w:r w:rsidR="00945CA8">
          <w:rPr>
            <w:rFonts w:asciiTheme="minorHAnsi" w:eastAsiaTheme="minorEastAsia" w:hAnsiTheme="minorHAnsi" w:cstheme="minorBidi"/>
            <w:b w:val="0"/>
            <w:noProof/>
            <w:sz w:val="22"/>
            <w:szCs w:val="22"/>
          </w:rPr>
          <w:tab/>
        </w:r>
        <w:r w:rsidR="00945CA8" w:rsidRPr="00D91CB7">
          <w:rPr>
            <w:rStyle w:val="affd"/>
            <w:noProof/>
          </w:rPr>
          <w:t>Протокол подведения итогов определения поставщика (подрядчика, исполнителя) в ЭЗакА20 (закрытый аукцион в электронной форме с даты начала действия оптимизационного законопроекта 44-ФЗ)</w:t>
        </w:r>
        <w:r w:rsidR="00945CA8">
          <w:rPr>
            <w:noProof/>
            <w:webHidden/>
          </w:rPr>
          <w:tab/>
        </w:r>
        <w:r w:rsidR="00945CA8">
          <w:rPr>
            <w:noProof/>
            <w:webHidden/>
          </w:rPr>
          <w:fldChar w:fldCharType="begin"/>
        </w:r>
        <w:r w:rsidR="00945CA8">
          <w:rPr>
            <w:noProof/>
            <w:webHidden/>
          </w:rPr>
          <w:instrText xml:space="preserve"> PAGEREF _Toc132372951 \h </w:instrText>
        </w:r>
        <w:r w:rsidR="00945CA8">
          <w:rPr>
            <w:noProof/>
            <w:webHidden/>
          </w:rPr>
        </w:r>
        <w:r w:rsidR="00945CA8">
          <w:rPr>
            <w:noProof/>
            <w:webHidden/>
          </w:rPr>
          <w:fldChar w:fldCharType="separate"/>
        </w:r>
        <w:r w:rsidR="00945CA8">
          <w:rPr>
            <w:noProof/>
            <w:webHidden/>
          </w:rPr>
          <w:t>321</w:t>
        </w:r>
        <w:r w:rsidR="00945CA8">
          <w:rPr>
            <w:noProof/>
            <w:webHidden/>
          </w:rPr>
          <w:fldChar w:fldCharType="end"/>
        </w:r>
      </w:hyperlink>
    </w:p>
    <w:p w14:paraId="32111BFD" w14:textId="65015149" w:rsidR="00945CA8" w:rsidRDefault="0039466B">
      <w:pPr>
        <w:pStyle w:val="12"/>
        <w:tabs>
          <w:tab w:val="left" w:pos="600"/>
        </w:tabs>
        <w:rPr>
          <w:rFonts w:asciiTheme="minorHAnsi" w:eastAsiaTheme="minorEastAsia" w:hAnsiTheme="minorHAnsi" w:cstheme="minorBidi"/>
          <w:b w:val="0"/>
          <w:noProof/>
          <w:sz w:val="22"/>
          <w:szCs w:val="22"/>
        </w:rPr>
      </w:pPr>
      <w:hyperlink w:anchor="_Toc132372952" w:history="1">
        <w:r w:rsidR="00945CA8" w:rsidRPr="00D91CB7">
          <w:rPr>
            <w:rStyle w:val="affd"/>
            <w:noProof/>
          </w:rPr>
          <w:t>26</w:t>
        </w:r>
        <w:r w:rsidR="00945CA8">
          <w:rPr>
            <w:rFonts w:asciiTheme="minorHAnsi" w:eastAsiaTheme="minorEastAsia" w:hAnsiTheme="minorHAnsi" w:cstheme="minorBidi"/>
            <w:b w:val="0"/>
            <w:noProof/>
            <w:sz w:val="22"/>
            <w:szCs w:val="22"/>
          </w:rPr>
          <w:tab/>
        </w:r>
        <w:r w:rsidR="00945CA8" w:rsidRPr="00D91CB7">
          <w:rPr>
            <w:rStyle w:val="affd"/>
            <w:noProof/>
          </w:rPr>
          <w:t>Приглашение принять участие в закупке ЭЗакК20 (закрытый конкурс в электронной форме с даты начала действия оптимизационного законопроекта 44-ФЗ)</w:t>
        </w:r>
        <w:r w:rsidR="00945CA8">
          <w:rPr>
            <w:rFonts w:asciiTheme="minorHAnsi" w:hAnsiTheme="minorHAnsi"/>
            <w:noProof/>
            <w:webHidden/>
          </w:rPr>
          <w:tab/>
        </w:r>
        <w:r w:rsidR="00945CA8">
          <w:rPr>
            <w:rFonts w:asciiTheme="minorHAnsi" w:hAnsiTheme="minorHAnsi"/>
            <w:noProof/>
            <w:webHidden/>
          </w:rPr>
          <w:tab/>
        </w:r>
        <w:r w:rsidR="00945CA8">
          <w:rPr>
            <w:rFonts w:asciiTheme="minorHAnsi" w:hAnsiTheme="minorHAnsi"/>
            <w:noProof/>
            <w:webHidden/>
          </w:rPr>
          <w:tab/>
        </w:r>
        <w:r w:rsidR="00945CA8">
          <w:rPr>
            <w:noProof/>
            <w:webHidden/>
          </w:rPr>
          <w:fldChar w:fldCharType="begin"/>
        </w:r>
        <w:r w:rsidR="00945CA8">
          <w:rPr>
            <w:noProof/>
            <w:webHidden/>
          </w:rPr>
          <w:instrText xml:space="preserve"> PAGEREF _Toc132372952 \h </w:instrText>
        </w:r>
        <w:r w:rsidR="00945CA8">
          <w:rPr>
            <w:noProof/>
            <w:webHidden/>
          </w:rPr>
        </w:r>
        <w:r w:rsidR="00945CA8">
          <w:rPr>
            <w:noProof/>
            <w:webHidden/>
          </w:rPr>
          <w:fldChar w:fldCharType="separate"/>
        </w:r>
        <w:r w:rsidR="00945CA8">
          <w:rPr>
            <w:noProof/>
            <w:webHidden/>
          </w:rPr>
          <w:t>327</w:t>
        </w:r>
        <w:r w:rsidR="00945CA8">
          <w:rPr>
            <w:noProof/>
            <w:webHidden/>
          </w:rPr>
          <w:fldChar w:fldCharType="end"/>
        </w:r>
      </w:hyperlink>
    </w:p>
    <w:p w14:paraId="556B8483" w14:textId="48C0DEF4" w:rsidR="00945CA8" w:rsidRDefault="0039466B">
      <w:pPr>
        <w:pStyle w:val="12"/>
        <w:tabs>
          <w:tab w:val="left" w:pos="600"/>
        </w:tabs>
        <w:rPr>
          <w:rFonts w:asciiTheme="minorHAnsi" w:eastAsiaTheme="minorEastAsia" w:hAnsiTheme="minorHAnsi" w:cstheme="minorBidi"/>
          <w:b w:val="0"/>
          <w:noProof/>
          <w:sz w:val="22"/>
          <w:szCs w:val="22"/>
        </w:rPr>
      </w:pPr>
      <w:hyperlink w:anchor="_Toc132372953" w:history="1">
        <w:r w:rsidR="00945CA8" w:rsidRPr="00D91CB7">
          <w:rPr>
            <w:rStyle w:val="affd"/>
            <w:noProof/>
          </w:rPr>
          <w:t>27</w:t>
        </w:r>
        <w:r w:rsidR="00945CA8">
          <w:rPr>
            <w:rFonts w:asciiTheme="minorHAnsi" w:eastAsiaTheme="minorEastAsia" w:hAnsiTheme="minorHAnsi" w:cstheme="minorBidi"/>
            <w:b w:val="0"/>
            <w:noProof/>
            <w:sz w:val="22"/>
            <w:szCs w:val="22"/>
          </w:rPr>
          <w:tab/>
        </w:r>
        <w:r w:rsidR="00945CA8" w:rsidRPr="00D91CB7">
          <w:rPr>
            <w:rStyle w:val="affd"/>
            <w:noProof/>
          </w:rPr>
          <w:t>Протокол рассмотрения запросов на представление документации о закупке в ЭЗакК20 (закрытый конкурс в электронной форме с даты начала действия оптимизационного законопроекта 44-ФЗ)</w:t>
        </w:r>
        <w:r w:rsidR="00945CA8">
          <w:rPr>
            <w:noProof/>
            <w:webHidden/>
          </w:rPr>
          <w:tab/>
        </w:r>
        <w:r w:rsidR="00945CA8">
          <w:rPr>
            <w:noProof/>
            <w:webHidden/>
          </w:rPr>
          <w:fldChar w:fldCharType="begin"/>
        </w:r>
        <w:r w:rsidR="00945CA8">
          <w:rPr>
            <w:noProof/>
            <w:webHidden/>
          </w:rPr>
          <w:instrText xml:space="preserve"> PAGEREF _Toc132372953 \h </w:instrText>
        </w:r>
        <w:r w:rsidR="00945CA8">
          <w:rPr>
            <w:noProof/>
            <w:webHidden/>
          </w:rPr>
        </w:r>
        <w:r w:rsidR="00945CA8">
          <w:rPr>
            <w:noProof/>
            <w:webHidden/>
          </w:rPr>
          <w:fldChar w:fldCharType="separate"/>
        </w:r>
        <w:r w:rsidR="00945CA8">
          <w:rPr>
            <w:noProof/>
            <w:webHidden/>
          </w:rPr>
          <w:t>335</w:t>
        </w:r>
        <w:r w:rsidR="00945CA8">
          <w:rPr>
            <w:noProof/>
            <w:webHidden/>
          </w:rPr>
          <w:fldChar w:fldCharType="end"/>
        </w:r>
      </w:hyperlink>
    </w:p>
    <w:p w14:paraId="18C779FF" w14:textId="521F13BE" w:rsidR="00945CA8" w:rsidRDefault="0039466B">
      <w:pPr>
        <w:pStyle w:val="12"/>
        <w:tabs>
          <w:tab w:val="left" w:pos="600"/>
        </w:tabs>
        <w:rPr>
          <w:rFonts w:asciiTheme="minorHAnsi" w:eastAsiaTheme="minorEastAsia" w:hAnsiTheme="minorHAnsi" w:cstheme="minorBidi"/>
          <w:b w:val="0"/>
          <w:noProof/>
          <w:sz w:val="22"/>
          <w:szCs w:val="22"/>
        </w:rPr>
      </w:pPr>
      <w:hyperlink w:anchor="_Toc132372954" w:history="1">
        <w:r w:rsidR="00945CA8" w:rsidRPr="00D91CB7">
          <w:rPr>
            <w:rStyle w:val="affd"/>
            <w:noProof/>
          </w:rPr>
          <w:t>28</w:t>
        </w:r>
        <w:r w:rsidR="00945CA8">
          <w:rPr>
            <w:rFonts w:asciiTheme="minorHAnsi" w:eastAsiaTheme="minorEastAsia" w:hAnsiTheme="minorHAnsi" w:cstheme="minorBidi"/>
            <w:b w:val="0"/>
            <w:noProof/>
            <w:sz w:val="22"/>
            <w:szCs w:val="22"/>
          </w:rPr>
          <w:tab/>
        </w:r>
        <w:r w:rsidR="00945CA8" w:rsidRPr="00D91CB7">
          <w:rPr>
            <w:rStyle w:val="affd"/>
            <w:noProof/>
          </w:rPr>
          <w:t>Протокол подведения итогов определения поставщика (подрядчика, исполнителя) в ЭЗакК20 (закрытый конкурс в электронной форме с даты начала действия оптимизационного законопроекта 44-ФЗ)</w:t>
        </w:r>
        <w:r w:rsidR="00945CA8">
          <w:rPr>
            <w:noProof/>
            <w:webHidden/>
          </w:rPr>
          <w:tab/>
        </w:r>
        <w:r w:rsidR="00945CA8">
          <w:rPr>
            <w:noProof/>
            <w:webHidden/>
          </w:rPr>
          <w:fldChar w:fldCharType="begin"/>
        </w:r>
        <w:r w:rsidR="00945CA8">
          <w:rPr>
            <w:noProof/>
            <w:webHidden/>
          </w:rPr>
          <w:instrText xml:space="preserve"> PAGEREF _Toc132372954 \h </w:instrText>
        </w:r>
        <w:r w:rsidR="00945CA8">
          <w:rPr>
            <w:noProof/>
            <w:webHidden/>
          </w:rPr>
        </w:r>
        <w:r w:rsidR="00945CA8">
          <w:rPr>
            <w:noProof/>
            <w:webHidden/>
          </w:rPr>
          <w:fldChar w:fldCharType="separate"/>
        </w:r>
        <w:r w:rsidR="00945CA8">
          <w:rPr>
            <w:noProof/>
            <w:webHidden/>
          </w:rPr>
          <w:t>339</w:t>
        </w:r>
        <w:r w:rsidR="00945CA8">
          <w:rPr>
            <w:noProof/>
            <w:webHidden/>
          </w:rPr>
          <w:fldChar w:fldCharType="end"/>
        </w:r>
      </w:hyperlink>
    </w:p>
    <w:p w14:paraId="7980D8A5" w14:textId="379FEE66" w:rsidR="008D2284" w:rsidRPr="00945CA8" w:rsidRDefault="00945CA8" w:rsidP="00945CA8">
      <w:pPr>
        <w:pStyle w:val="afffffff9"/>
      </w:pPr>
      <w:r>
        <w:rPr>
          <w:rFonts w:ascii="Times New Roman Полужирный" w:hAnsi="Times New Roman Полужирный"/>
          <w:bCs w:val="0"/>
          <w:snapToGrid/>
          <w:color w:val="auto"/>
          <w:sz w:val="24"/>
        </w:rPr>
        <w:lastRenderedPageBreak/>
        <w:fldChar w:fldCharType="end"/>
      </w:r>
      <w:bookmarkStart w:id="3" w:name="_Toc132372925"/>
      <w:r w:rsidR="008D2284" w:rsidRPr="00945CA8">
        <w:t>Перечень сокращений</w:t>
      </w:r>
      <w:bookmarkEnd w:id="2"/>
      <w:bookmarkEnd w:id="3"/>
    </w:p>
    <w:tbl>
      <w:tblPr>
        <w:tblStyle w:val="121"/>
        <w:tblW w:w="5000" w:type="pct"/>
        <w:tblLook w:val="04A0" w:firstRow="1" w:lastRow="0" w:firstColumn="1" w:lastColumn="0" w:noHBand="0" w:noVBand="1"/>
      </w:tblPr>
      <w:tblGrid>
        <w:gridCol w:w="3420"/>
        <w:gridCol w:w="6273"/>
      </w:tblGrid>
      <w:tr w:rsidR="008D2284" w:rsidRPr="001A3CEB" w14:paraId="5EE9DDF3" w14:textId="77777777" w:rsidTr="00554EA5">
        <w:trPr>
          <w:cnfStyle w:val="100000000000" w:firstRow="1" w:lastRow="0" w:firstColumn="0" w:lastColumn="0" w:oddVBand="0" w:evenVBand="0" w:oddHBand="0" w:evenHBand="0" w:firstRowFirstColumn="0" w:firstRowLastColumn="0" w:lastRowFirstColumn="0" w:lastRowLastColumn="0"/>
          <w:tblHeader/>
        </w:trPr>
        <w:tc>
          <w:tcPr>
            <w:tcW w:w="1764" w:type="pct"/>
          </w:tcPr>
          <w:p w14:paraId="5F043417" w14:textId="77777777" w:rsidR="008D2284" w:rsidRPr="001A3CEB" w:rsidRDefault="008D2284" w:rsidP="00554EA5">
            <w:pPr>
              <w:pStyle w:val="12-"/>
            </w:pPr>
            <w:r w:rsidRPr="001A3CEB">
              <w:t>Сокращение</w:t>
            </w:r>
          </w:p>
        </w:tc>
        <w:tc>
          <w:tcPr>
            <w:tcW w:w="3236" w:type="pct"/>
          </w:tcPr>
          <w:p w14:paraId="3F4F43D3" w14:textId="77777777" w:rsidR="008D2284" w:rsidRPr="001A3CEB" w:rsidRDefault="008D2284" w:rsidP="00554EA5">
            <w:pPr>
              <w:pStyle w:val="12-"/>
            </w:pPr>
            <w:r w:rsidRPr="001A3CEB">
              <w:t>Полное наименование</w:t>
            </w:r>
          </w:p>
        </w:tc>
      </w:tr>
      <w:tr w:rsidR="008D2284" w:rsidRPr="00D2208A" w14:paraId="443B3032" w14:textId="77777777" w:rsidTr="00554EA5">
        <w:tc>
          <w:tcPr>
            <w:tcW w:w="1764" w:type="pct"/>
          </w:tcPr>
          <w:p w14:paraId="4CF4AD7C" w14:textId="77777777" w:rsidR="008D2284" w:rsidRPr="001A3CEB" w:rsidRDefault="008D2284" w:rsidP="00554EA5">
            <w:pPr>
              <w:pStyle w:val="12-0"/>
              <w:rPr>
                <w:lang w:val="en-US"/>
              </w:rPr>
            </w:pPr>
            <w:r>
              <w:t>SOAP</w:t>
            </w:r>
          </w:p>
        </w:tc>
        <w:tc>
          <w:tcPr>
            <w:tcW w:w="3236" w:type="pct"/>
          </w:tcPr>
          <w:p w14:paraId="61B051B3" w14:textId="77777777" w:rsidR="008D2284" w:rsidRPr="00D2208A" w:rsidRDefault="008D2284" w:rsidP="00554EA5">
            <w:pPr>
              <w:pStyle w:val="12-0"/>
            </w:pPr>
            <w:r>
              <w:t>Simple Object Access Protocol — протокол обмена структурированными сообщениями в распределённой вычислительной среде.</w:t>
            </w:r>
          </w:p>
        </w:tc>
      </w:tr>
      <w:tr w:rsidR="008D2284" w:rsidRPr="00E92A6E" w14:paraId="6859895C" w14:textId="77777777" w:rsidTr="00554EA5">
        <w:tc>
          <w:tcPr>
            <w:tcW w:w="1764" w:type="pct"/>
          </w:tcPr>
          <w:p w14:paraId="2DB4C4C8" w14:textId="77777777" w:rsidR="008D2284" w:rsidRPr="001A3CEB" w:rsidRDefault="008D2284" w:rsidP="00554EA5">
            <w:pPr>
              <w:pStyle w:val="12-0"/>
              <w:rPr>
                <w:lang w:val="en-US"/>
              </w:rPr>
            </w:pPr>
            <w:r w:rsidRPr="001A3CEB">
              <w:rPr>
                <w:lang w:val="en-US"/>
              </w:rPr>
              <w:t>XML</w:t>
            </w:r>
          </w:p>
        </w:tc>
        <w:tc>
          <w:tcPr>
            <w:tcW w:w="3236" w:type="pct"/>
          </w:tcPr>
          <w:p w14:paraId="0AEE059A" w14:textId="77777777" w:rsidR="008D2284" w:rsidRPr="00F164C9" w:rsidRDefault="008D2284" w:rsidP="00554EA5">
            <w:pPr>
              <w:rPr>
                <w:lang w:val="en-US"/>
              </w:rPr>
            </w:pPr>
            <w:r w:rsidRPr="00F164C9">
              <w:rPr>
                <w:lang w:val="en-US"/>
              </w:rPr>
              <w:t xml:space="preserve">eXtensible Markup Language — </w:t>
            </w:r>
            <w:r w:rsidRPr="00F164C9">
              <w:t>расширяемый</w:t>
            </w:r>
            <w:r w:rsidRPr="00F164C9">
              <w:rPr>
                <w:lang w:val="en-US"/>
              </w:rPr>
              <w:t xml:space="preserve"> </w:t>
            </w:r>
            <w:r w:rsidRPr="00F164C9">
              <w:t>язык</w:t>
            </w:r>
            <w:r w:rsidRPr="00F164C9">
              <w:rPr>
                <w:lang w:val="en-US"/>
              </w:rPr>
              <w:t xml:space="preserve"> </w:t>
            </w:r>
            <w:r w:rsidRPr="00F164C9">
              <w:t>разметки</w:t>
            </w:r>
            <w:r w:rsidRPr="00F164C9">
              <w:rPr>
                <w:lang w:val="en-US"/>
              </w:rPr>
              <w:t>.</w:t>
            </w:r>
          </w:p>
        </w:tc>
      </w:tr>
      <w:tr w:rsidR="008D2284" w:rsidRPr="001A3CEB" w14:paraId="791A9CF3" w14:textId="77777777" w:rsidTr="00554EA5">
        <w:tc>
          <w:tcPr>
            <w:tcW w:w="1764" w:type="pct"/>
          </w:tcPr>
          <w:p w14:paraId="4DF772E6" w14:textId="77777777" w:rsidR="008D2284" w:rsidRPr="001A3CEB" w:rsidRDefault="008D2284" w:rsidP="00554EA5">
            <w:pPr>
              <w:pStyle w:val="12-0"/>
            </w:pPr>
            <w:r w:rsidRPr="00B459D4">
              <w:t>ЕИС</w:t>
            </w:r>
          </w:p>
        </w:tc>
        <w:tc>
          <w:tcPr>
            <w:tcW w:w="3236" w:type="pct"/>
          </w:tcPr>
          <w:p w14:paraId="28FFD1A6" w14:textId="77777777" w:rsidR="008D2284" w:rsidRPr="001A3CEB" w:rsidRDefault="008D2284" w:rsidP="00554EA5">
            <w:pPr>
              <w:pStyle w:val="12-0"/>
            </w:pPr>
            <w:r w:rsidRPr="00B459D4">
              <w:t>Единая информационная система в сфере закупок, создав</w:t>
            </w:r>
            <w:r>
              <w:t>аемая в соответствии со статьей</w:t>
            </w:r>
            <w:r>
              <w:rPr>
                <w:rFonts w:hint="eastAsia"/>
              </w:rPr>
              <w:t> </w:t>
            </w:r>
            <w:r w:rsidRPr="00B459D4">
              <w:t>4 Закона № 44-ФЗ</w:t>
            </w:r>
            <w:r>
              <w:t>.</w:t>
            </w:r>
          </w:p>
        </w:tc>
      </w:tr>
      <w:tr w:rsidR="008D2284" w:rsidRPr="001A3CEB" w14:paraId="45418B7D" w14:textId="77777777" w:rsidTr="00554EA5">
        <w:tc>
          <w:tcPr>
            <w:tcW w:w="1764" w:type="pct"/>
          </w:tcPr>
          <w:p w14:paraId="0D0419B4" w14:textId="77777777" w:rsidR="008D2284" w:rsidRPr="007C31E2" w:rsidRDefault="008D2284" w:rsidP="00554EA5">
            <w:pPr>
              <w:pStyle w:val="12-0"/>
            </w:pPr>
            <w:r>
              <w:t>ЕРУЗ</w:t>
            </w:r>
          </w:p>
        </w:tc>
        <w:tc>
          <w:tcPr>
            <w:tcW w:w="3236" w:type="pct"/>
          </w:tcPr>
          <w:p w14:paraId="715AD8F1" w14:textId="77777777" w:rsidR="008D2284" w:rsidRDefault="008D2284" w:rsidP="00554EA5">
            <w:pPr>
              <w:pStyle w:val="12-0"/>
            </w:pPr>
            <w:r>
              <w:t>Единый реестр участников закупок.</w:t>
            </w:r>
          </w:p>
        </w:tc>
      </w:tr>
      <w:tr w:rsidR="008D2284" w:rsidRPr="001A3CEB" w14:paraId="003CD887" w14:textId="77777777" w:rsidTr="00554EA5">
        <w:tc>
          <w:tcPr>
            <w:tcW w:w="1764" w:type="pct"/>
          </w:tcPr>
          <w:p w14:paraId="7E9110A6" w14:textId="77777777" w:rsidR="008D2284" w:rsidRPr="007C31E2" w:rsidRDefault="008D2284" w:rsidP="00554EA5">
            <w:pPr>
              <w:pStyle w:val="12-0"/>
            </w:pPr>
            <w:r>
              <w:t>ЕСКЛП</w:t>
            </w:r>
          </w:p>
        </w:tc>
        <w:tc>
          <w:tcPr>
            <w:tcW w:w="3236" w:type="pct"/>
          </w:tcPr>
          <w:p w14:paraId="1E38B322" w14:textId="77777777" w:rsidR="008D2284" w:rsidRDefault="008D2284" w:rsidP="00554EA5">
            <w:pPr>
              <w:pStyle w:val="12-0"/>
            </w:pPr>
            <w:r>
              <w:t>Единый справочник классификаторов лекарственных препаратов.</w:t>
            </w:r>
          </w:p>
        </w:tc>
      </w:tr>
      <w:tr w:rsidR="008D2284" w:rsidRPr="001A3CEB" w14:paraId="0B76D78A" w14:textId="77777777" w:rsidTr="00554EA5">
        <w:tc>
          <w:tcPr>
            <w:tcW w:w="1764" w:type="pct"/>
            <w:vAlign w:val="top"/>
          </w:tcPr>
          <w:p w14:paraId="394B56DC" w14:textId="77777777" w:rsidR="008D2284" w:rsidRDefault="008D2284" w:rsidP="00554EA5">
            <w:pPr>
              <w:pStyle w:val="12-0"/>
            </w:pPr>
            <w:r w:rsidRPr="0011614B">
              <w:rPr>
                <w:rFonts w:ascii="Times New Roman" w:hAnsi="Times New Roman"/>
                <w:color w:val="auto"/>
              </w:rPr>
              <w:t xml:space="preserve">Закон № 44-ФЗ </w:t>
            </w:r>
          </w:p>
        </w:tc>
        <w:tc>
          <w:tcPr>
            <w:tcW w:w="3236" w:type="pct"/>
            <w:vAlign w:val="top"/>
          </w:tcPr>
          <w:p w14:paraId="1A500905" w14:textId="77777777" w:rsidR="008D2284" w:rsidRDefault="008D2284" w:rsidP="00554EA5">
            <w:pPr>
              <w:pStyle w:val="12-0"/>
            </w:pPr>
            <w:r w:rsidRPr="0011614B">
              <w:rPr>
                <w:rFonts w:ascii="Times New Roman" w:hAnsi="Times New Roman"/>
                <w:color w:val="auto"/>
              </w:rPr>
              <w:t>Федеральный закон от 05.04.2013 № 44-ФЗ «О контрактной системе в сфере закупок товаров, работ, услуг для обеспечения государственных и муниципальных нужд».</w:t>
            </w:r>
          </w:p>
        </w:tc>
      </w:tr>
      <w:tr w:rsidR="008D2284" w:rsidRPr="001A3CEB" w14:paraId="1899119F" w14:textId="77777777" w:rsidTr="00554EA5">
        <w:tc>
          <w:tcPr>
            <w:tcW w:w="1764" w:type="pct"/>
          </w:tcPr>
          <w:p w14:paraId="693790FD" w14:textId="77777777" w:rsidR="008D2284" w:rsidRPr="007C31E2" w:rsidRDefault="008D2284" w:rsidP="00554EA5">
            <w:pPr>
              <w:pStyle w:val="12-0"/>
            </w:pPr>
            <w:r>
              <w:t>ИНН</w:t>
            </w:r>
          </w:p>
        </w:tc>
        <w:tc>
          <w:tcPr>
            <w:tcW w:w="3236" w:type="pct"/>
          </w:tcPr>
          <w:p w14:paraId="13C21B2C" w14:textId="77777777" w:rsidR="008D2284" w:rsidRDefault="008D2284" w:rsidP="00554EA5">
            <w:pPr>
              <w:pStyle w:val="12-0"/>
            </w:pPr>
            <w:r>
              <w:t>Идентификационный номер налогоплательщика.</w:t>
            </w:r>
          </w:p>
        </w:tc>
      </w:tr>
      <w:tr w:rsidR="008D2284" w:rsidRPr="001A3CEB" w14:paraId="3FEBF7FB" w14:textId="77777777" w:rsidTr="00554EA5">
        <w:tc>
          <w:tcPr>
            <w:tcW w:w="1764" w:type="pct"/>
          </w:tcPr>
          <w:p w14:paraId="4345C1CD" w14:textId="77777777" w:rsidR="008D2284" w:rsidRPr="007C31E2" w:rsidRDefault="008D2284" w:rsidP="00554EA5">
            <w:pPr>
              <w:pStyle w:val="12-0"/>
            </w:pPr>
            <w:r>
              <w:t>КПП</w:t>
            </w:r>
          </w:p>
        </w:tc>
        <w:tc>
          <w:tcPr>
            <w:tcW w:w="3236" w:type="pct"/>
          </w:tcPr>
          <w:p w14:paraId="6628A26C" w14:textId="77777777" w:rsidR="008D2284" w:rsidRDefault="008D2284" w:rsidP="00554EA5">
            <w:pPr>
              <w:pStyle w:val="12-0"/>
            </w:pPr>
            <w:r>
              <w:t>Код причины постановки.</w:t>
            </w:r>
          </w:p>
        </w:tc>
      </w:tr>
      <w:tr w:rsidR="008D2284" w:rsidRPr="001A3CEB" w14:paraId="0403EB8C" w14:textId="77777777" w:rsidTr="00554EA5">
        <w:tc>
          <w:tcPr>
            <w:tcW w:w="1764" w:type="pct"/>
          </w:tcPr>
          <w:p w14:paraId="5A951D7E" w14:textId="77777777" w:rsidR="008D2284" w:rsidRPr="007C31E2" w:rsidRDefault="008D2284" w:rsidP="00554EA5">
            <w:pPr>
              <w:pStyle w:val="12-0"/>
            </w:pPr>
            <w:r>
              <w:t>МНН</w:t>
            </w:r>
          </w:p>
        </w:tc>
        <w:tc>
          <w:tcPr>
            <w:tcW w:w="3236" w:type="pct"/>
          </w:tcPr>
          <w:p w14:paraId="2599454A" w14:textId="77777777" w:rsidR="008D2284" w:rsidRDefault="008D2284" w:rsidP="00554EA5">
            <w:pPr>
              <w:pStyle w:val="12-0"/>
            </w:pPr>
            <w:r>
              <w:t>Международное непатентованное наименование.</w:t>
            </w:r>
          </w:p>
        </w:tc>
      </w:tr>
      <w:tr w:rsidR="008D2284" w:rsidRPr="001A3CEB" w14:paraId="52D81032" w14:textId="77777777" w:rsidTr="00554EA5">
        <w:tc>
          <w:tcPr>
            <w:tcW w:w="1764" w:type="pct"/>
          </w:tcPr>
          <w:p w14:paraId="25700E29" w14:textId="77777777" w:rsidR="008D2284" w:rsidRPr="007C31E2" w:rsidRDefault="008D2284" w:rsidP="00554EA5">
            <w:pPr>
              <w:pStyle w:val="12-0"/>
            </w:pPr>
            <w:r>
              <w:t>ОГРН</w:t>
            </w:r>
          </w:p>
        </w:tc>
        <w:tc>
          <w:tcPr>
            <w:tcW w:w="3236" w:type="pct"/>
          </w:tcPr>
          <w:p w14:paraId="56DC0C7E" w14:textId="77777777" w:rsidR="008D2284" w:rsidRDefault="008D2284" w:rsidP="00554EA5">
            <w:pPr>
              <w:pStyle w:val="12-0"/>
            </w:pPr>
            <w:r>
              <w:t>Основной государственный регистрационный номер.</w:t>
            </w:r>
          </w:p>
        </w:tc>
      </w:tr>
      <w:tr w:rsidR="008D2284" w:rsidRPr="001A3CEB" w14:paraId="52BC5598" w14:textId="77777777" w:rsidTr="00554EA5">
        <w:tc>
          <w:tcPr>
            <w:tcW w:w="1764" w:type="pct"/>
          </w:tcPr>
          <w:p w14:paraId="45F22083" w14:textId="77777777" w:rsidR="008D2284" w:rsidRPr="007C31E2" w:rsidRDefault="008D2284" w:rsidP="00554EA5">
            <w:pPr>
              <w:pStyle w:val="12-0"/>
            </w:pPr>
            <w:r>
              <w:t>ОКОПФ</w:t>
            </w:r>
          </w:p>
        </w:tc>
        <w:tc>
          <w:tcPr>
            <w:tcW w:w="3236" w:type="pct"/>
          </w:tcPr>
          <w:p w14:paraId="74D60CF7" w14:textId="77777777" w:rsidR="008D2284" w:rsidRDefault="008D2284" w:rsidP="00554EA5">
            <w:pPr>
              <w:pStyle w:val="12-0"/>
            </w:pPr>
            <w:r>
              <w:t>Общероссийский классификатор организационно-правовых форм.</w:t>
            </w:r>
          </w:p>
        </w:tc>
      </w:tr>
      <w:tr w:rsidR="008D2284" w:rsidRPr="001A3CEB" w14:paraId="0BEE012E" w14:textId="77777777" w:rsidTr="00554EA5">
        <w:tc>
          <w:tcPr>
            <w:tcW w:w="1764" w:type="pct"/>
          </w:tcPr>
          <w:p w14:paraId="1E2C776C" w14:textId="77777777" w:rsidR="008D2284" w:rsidRDefault="008D2284" w:rsidP="00554EA5">
            <w:pPr>
              <w:pStyle w:val="12-0"/>
            </w:pPr>
            <w:r>
              <w:t>ОКТМО</w:t>
            </w:r>
          </w:p>
        </w:tc>
        <w:tc>
          <w:tcPr>
            <w:tcW w:w="3236" w:type="pct"/>
          </w:tcPr>
          <w:p w14:paraId="2AEE1D7D" w14:textId="77777777" w:rsidR="008D2284" w:rsidRDefault="008D2284" w:rsidP="00554EA5">
            <w:pPr>
              <w:pStyle w:val="12-0"/>
            </w:pPr>
            <w:r>
              <w:t>Общероссийский классификатор территорий муниципальных образований.</w:t>
            </w:r>
          </w:p>
        </w:tc>
      </w:tr>
      <w:tr w:rsidR="008D2284" w:rsidRPr="001A3CEB" w14:paraId="088C442E" w14:textId="77777777" w:rsidTr="00554EA5">
        <w:tc>
          <w:tcPr>
            <w:tcW w:w="1764" w:type="pct"/>
          </w:tcPr>
          <w:p w14:paraId="44B0011A" w14:textId="77777777" w:rsidR="008D2284" w:rsidRDefault="008D2284" w:rsidP="00554EA5">
            <w:pPr>
              <w:pStyle w:val="12-0"/>
            </w:pPr>
            <w:r>
              <w:t>ПОК/ППУ</w:t>
            </w:r>
          </w:p>
        </w:tc>
        <w:tc>
          <w:tcPr>
            <w:tcW w:w="3236" w:type="pct"/>
          </w:tcPr>
          <w:p w14:paraId="2F270F8C" w14:textId="77777777" w:rsidR="008D2284" w:rsidRDefault="008D2284" w:rsidP="00554EA5">
            <w:pPr>
              <w:pStyle w:val="12-0"/>
            </w:pPr>
            <w:r>
              <w:t>Протокол отказа от заключения контракта/ протокол уклонения от заключения контракта.</w:t>
            </w:r>
          </w:p>
        </w:tc>
      </w:tr>
      <w:tr w:rsidR="008D2284" w:rsidRPr="001A3CEB" w14:paraId="7A74C090" w14:textId="77777777" w:rsidTr="00554EA5">
        <w:tc>
          <w:tcPr>
            <w:tcW w:w="1764" w:type="pct"/>
          </w:tcPr>
          <w:p w14:paraId="082055C8" w14:textId="77777777" w:rsidR="008D2284" w:rsidRDefault="008D2284" w:rsidP="00554EA5">
            <w:pPr>
              <w:pStyle w:val="12-0"/>
            </w:pPr>
            <w:r>
              <w:t>РФ</w:t>
            </w:r>
          </w:p>
        </w:tc>
        <w:tc>
          <w:tcPr>
            <w:tcW w:w="3236" w:type="pct"/>
          </w:tcPr>
          <w:p w14:paraId="5B878E8E" w14:textId="77777777" w:rsidR="008D2284" w:rsidRDefault="008D2284" w:rsidP="00554EA5">
            <w:pPr>
              <w:pStyle w:val="12-0"/>
            </w:pPr>
            <w:r>
              <w:t>Российская Федерация.</w:t>
            </w:r>
          </w:p>
        </w:tc>
      </w:tr>
      <w:tr w:rsidR="008D2284" w:rsidRPr="001A3CEB" w14:paraId="46F7318B" w14:textId="77777777" w:rsidTr="00554EA5">
        <w:tc>
          <w:tcPr>
            <w:tcW w:w="1764" w:type="pct"/>
          </w:tcPr>
          <w:p w14:paraId="6C0C527D" w14:textId="77777777" w:rsidR="008D2284" w:rsidRPr="007C31E2" w:rsidRDefault="008D2284" w:rsidP="00554EA5">
            <w:pPr>
              <w:pStyle w:val="12-0"/>
            </w:pPr>
            <w:r>
              <w:t>ТН</w:t>
            </w:r>
          </w:p>
        </w:tc>
        <w:tc>
          <w:tcPr>
            <w:tcW w:w="3236" w:type="pct"/>
          </w:tcPr>
          <w:p w14:paraId="2FC5811E" w14:textId="77777777" w:rsidR="008D2284" w:rsidRDefault="008D2284" w:rsidP="00554EA5">
            <w:pPr>
              <w:pStyle w:val="12-0"/>
            </w:pPr>
            <w:r>
              <w:t>Торговое наименование.</w:t>
            </w:r>
          </w:p>
        </w:tc>
      </w:tr>
      <w:tr w:rsidR="008D2284" w:rsidRPr="001A3CEB" w14:paraId="491264F0" w14:textId="77777777" w:rsidTr="00554EA5">
        <w:tc>
          <w:tcPr>
            <w:tcW w:w="1764" w:type="pct"/>
          </w:tcPr>
          <w:p w14:paraId="14346C94" w14:textId="77777777" w:rsidR="008D2284" w:rsidRPr="00B459D4" w:rsidRDefault="008D2284" w:rsidP="00554EA5">
            <w:pPr>
              <w:pStyle w:val="12-0"/>
            </w:pPr>
            <w:r>
              <w:t>ЭА20</w:t>
            </w:r>
          </w:p>
        </w:tc>
        <w:tc>
          <w:tcPr>
            <w:tcW w:w="3236" w:type="pct"/>
          </w:tcPr>
          <w:p w14:paraId="3A361D64" w14:textId="77777777" w:rsidR="008D2284" w:rsidRPr="00B459D4" w:rsidRDefault="008D2284" w:rsidP="00554EA5">
            <w:pPr>
              <w:pStyle w:val="12-0"/>
            </w:pPr>
            <w:r>
              <w:t>А</w:t>
            </w:r>
            <w:r w:rsidRPr="00185452">
              <w:t>укцион в элект</w:t>
            </w:r>
            <w:r>
              <w:t xml:space="preserve">ронной форме </w:t>
            </w:r>
            <w:r w:rsidRPr="000548B6">
              <w:t>с даты начала действия оптимизационного законопроекта 44-ФЗ</w:t>
            </w:r>
            <w:r>
              <w:t>.</w:t>
            </w:r>
          </w:p>
        </w:tc>
      </w:tr>
      <w:tr w:rsidR="008D2284" w:rsidRPr="001A3CEB" w14:paraId="1047CF0E" w14:textId="77777777" w:rsidTr="00554EA5">
        <w:tc>
          <w:tcPr>
            <w:tcW w:w="1764" w:type="pct"/>
          </w:tcPr>
          <w:p w14:paraId="61B71C55" w14:textId="77777777" w:rsidR="008D2284" w:rsidRDefault="008D2284" w:rsidP="00554EA5">
            <w:pPr>
              <w:pStyle w:val="12-0"/>
            </w:pPr>
            <w:r w:rsidRPr="00CC764B">
              <w:t>ЭЗакА20</w:t>
            </w:r>
          </w:p>
        </w:tc>
        <w:tc>
          <w:tcPr>
            <w:tcW w:w="3236" w:type="pct"/>
          </w:tcPr>
          <w:p w14:paraId="48C6DE37" w14:textId="77777777" w:rsidR="008D2284" w:rsidRPr="00CA43E0" w:rsidRDefault="008D2284" w:rsidP="00554EA5">
            <w:pPr>
              <w:pStyle w:val="12-0"/>
            </w:pPr>
            <w:r>
              <w:t>З</w:t>
            </w:r>
            <w:r w:rsidRPr="00CC764B">
              <w:t xml:space="preserve">акрытый аукцион в электронной форме </w:t>
            </w:r>
            <w:r w:rsidRPr="00F65E30">
              <w:t>с даты начала действия оптимизационного законопроекта 44-ФЗ</w:t>
            </w:r>
            <w:r>
              <w:t>.</w:t>
            </w:r>
          </w:p>
        </w:tc>
      </w:tr>
      <w:tr w:rsidR="008D2284" w:rsidRPr="001A3CEB" w14:paraId="76860F56" w14:textId="77777777" w:rsidTr="00554EA5">
        <w:tc>
          <w:tcPr>
            <w:tcW w:w="1764" w:type="pct"/>
          </w:tcPr>
          <w:p w14:paraId="2DDF1538" w14:textId="77777777" w:rsidR="008D2284" w:rsidRPr="00CC764B" w:rsidRDefault="008D2284" w:rsidP="00554EA5">
            <w:pPr>
              <w:pStyle w:val="12-0"/>
            </w:pPr>
            <w:r w:rsidRPr="007C31E2">
              <w:t>ЭЗакК20</w:t>
            </w:r>
          </w:p>
        </w:tc>
        <w:tc>
          <w:tcPr>
            <w:tcW w:w="3236" w:type="pct"/>
          </w:tcPr>
          <w:p w14:paraId="623DC39B" w14:textId="77777777" w:rsidR="008D2284" w:rsidRDefault="008D2284" w:rsidP="00554EA5">
            <w:pPr>
              <w:pStyle w:val="12-0"/>
            </w:pPr>
            <w:r>
              <w:t>З</w:t>
            </w:r>
            <w:r w:rsidRPr="007C31E2">
              <w:t>акрытый конкурс в электронной форме с 01.07.2021</w:t>
            </w:r>
            <w:r>
              <w:t>.</w:t>
            </w:r>
          </w:p>
        </w:tc>
      </w:tr>
      <w:tr w:rsidR="008D2284" w:rsidRPr="001A3CEB" w14:paraId="17D0B527" w14:textId="77777777" w:rsidTr="00554EA5">
        <w:tc>
          <w:tcPr>
            <w:tcW w:w="1764" w:type="pct"/>
          </w:tcPr>
          <w:p w14:paraId="10074404" w14:textId="77777777" w:rsidR="008D2284" w:rsidRPr="00B459D4" w:rsidRDefault="008D2284" w:rsidP="00554EA5">
            <w:pPr>
              <w:pStyle w:val="12-0"/>
            </w:pPr>
            <w:r w:rsidRPr="00CC5EC7">
              <w:lastRenderedPageBreak/>
              <w:t>ЭЗК20</w:t>
            </w:r>
          </w:p>
        </w:tc>
        <w:tc>
          <w:tcPr>
            <w:tcW w:w="3236" w:type="pct"/>
          </w:tcPr>
          <w:p w14:paraId="01C904FB" w14:textId="77777777" w:rsidR="008D2284" w:rsidRPr="00B459D4" w:rsidRDefault="008D2284" w:rsidP="00554EA5">
            <w:pPr>
              <w:pStyle w:val="12-0"/>
            </w:pPr>
            <w:r>
              <w:t>З</w:t>
            </w:r>
            <w:r w:rsidRPr="00CC5EC7">
              <w:t>апрос котировок в элект</w:t>
            </w:r>
            <w:r>
              <w:t>ронной форме с 01.04.2021.</w:t>
            </w:r>
          </w:p>
        </w:tc>
      </w:tr>
      <w:tr w:rsidR="008D2284" w:rsidRPr="001A3CEB" w14:paraId="42EDB93A" w14:textId="77777777" w:rsidTr="00554EA5">
        <w:tc>
          <w:tcPr>
            <w:tcW w:w="1764" w:type="pct"/>
          </w:tcPr>
          <w:p w14:paraId="3CC253D7" w14:textId="77777777" w:rsidR="008D2284" w:rsidRPr="00CC5EC7" w:rsidRDefault="008D2284" w:rsidP="00554EA5">
            <w:pPr>
              <w:pStyle w:val="12-0"/>
            </w:pPr>
            <w:r>
              <w:t>ЭЗТ</w:t>
            </w:r>
          </w:p>
        </w:tc>
        <w:tc>
          <w:tcPr>
            <w:tcW w:w="3236" w:type="pct"/>
          </w:tcPr>
          <w:p w14:paraId="06173234" w14:textId="77777777" w:rsidR="008D2284" w:rsidRDefault="008D2284" w:rsidP="00554EA5">
            <w:pPr>
              <w:pStyle w:val="12-0"/>
            </w:pPr>
            <w:r w:rsidRPr="00CA43E0">
              <w:t>Закупка товаров согласно ч.12 ст. 93 № 44-ФЗ</w:t>
            </w:r>
            <w:r>
              <w:t>.</w:t>
            </w:r>
          </w:p>
        </w:tc>
      </w:tr>
      <w:tr w:rsidR="008D2284" w:rsidRPr="001A3CEB" w14:paraId="63E7730F" w14:textId="77777777" w:rsidTr="00554EA5">
        <w:tc>
          <w:tcPr>
            <w:tcW w:w="1764" w:type="pct"/>
          </w:tcPr>
          <w:p w14:paraId="34E7B2B9" w14:textId="77777777" w:rsidR="008D2284" w:rsidRPr="00B459D4" w:rsidRDefault="008D2284" w:rsidP="00554EA5">
            <w:pPr>
              <w:pStyle w:val="12-0"/>
            </w:pPr>
            <w:r>
              <w:t>ЭОК20</w:t>
            </w:r>
          </w:p>
        </w:tc>
        <w:tc>
          <w:tcPr>
            <w:tcW w:w="3236" w:type="pct"/>
          </w:tcPr>
          <w:p w14:paraId="37C03614" w14:textId="77777777" w:rsidR="008D2284" w:rsidRPr="00B459D4" w:rsidRDefault="008D2284" w:rsidP="00554EA5">
            <w:pPr>
              <w:pStyle w:val="12-0"/>
            </w:pPr>
            <w:r>
              <w:t>О</w:t>
            </w:r>
            <w:r w:rsidRPr="00A3120C">
              <w:t xml:space="preserve">ткрытый конкурс в электронной форме </w:t>
            </w:r>
            <w:r w:rsidRPr="00F65E30">
              <w:t>с даты начала действия оптимизационного законопроекта 44-ФЗ</w:t>
            </w:r>
            <w:r>
              <w:t>.</w:t>
            </w:r>
          </w:p>
        </w:tc>
      </w:tr>
    </w:tbl>
    <w:p w14:paraId="4135DF77" w14:textId="77777777" w:rsidR="008D2284" w:rsidRDefault="008D2284" w:rsidP="008D2284">
      <w:pPr>
        <w:rPr>
          <w:snapToGrid w:val="0"/>
          <w:color w:val="000000"/>
          <w:sz w:val="36"/>
        </w:rPr>
      </w:pPr>
      <w:r>
        <w:br w:type="page"/>
      </w:r>
    </w:p>
    <w:p w14:paraId="4ACAA9FA" w14:textId="77777777" w:rsidR="0065472C" w:rsidRPr="00945CA8" w:rsidRDefault="008D2284" w:rsidP="00945CA8">
      <w:pPr>
        <w:pStyle w:val="afffffff9"/>
      </w:pPr>
      <w:bookmarkStart w:id="4" w:name="_Toc132372540"/>
      <w:bookmarkStart w:id="5" w:name="_Toc132372926"/>
      <w:r w:rsidRPr="00945CA8">
        <w:lastRenderedPageBreak/>
        <w:t>Перечень таблиц</w:t>
      </w:r>
      <w:bookmarkEnd w:id="4"/>
      <w:bookmarkEnd w:id="5"/>
    </w:p>
    <w:p w14:paraId="23086C75" w14:textId="443DAA5D" w:rsidR="00945CA8" w:rsidRDefault="008D2284">
      <w:pPr>
        <w:pStyle w:val="afffffff6"/>
        <w:tabs>
          <w:tab w:val="right" w:leader="dot" w:pos="9627"/>
        </w:tabs>
        <w:rPr>
          <w:rFonts w:asciiTheme="minorHAnsi" w:eastAsiaTheme="minorEastAsia" w:hAnsiTheme="minorHAnsi" w:cstheme="minorBidi"/>
          <w:noProof/>
          <w:sz w:val="22"/>
          <w:szCs w:val="22"/>
        </w:rPr>
      </w:pPr>
      <w:r>
        <w:fldChar w:fldCharType="begin"/>
      </w:r>
      <w:r>
        <w:instrText xml:space="preserve"> TOC \h \z \c "Таблица" </w:instrText>
      </w:r>
      <w:r>
        <w:fldChar w:fldCharType="separate"/>
      </w:r>
      <w:hyperlink w:anchor="_Toc132372959" w:history="1">
        <w:r w:rsidR="00945CA8" w:rsidRPr="00DA321F">
          <w:rPr>
            <w:rStyle w:val="affd"/>
            <w:noProof/>
          </w:rPr>
          <w:t>Таблица 1. Извещение о проведении эзк20 (запрос котировок в электронной форме с 01.04.2021 года)</w:t>
        </w:r>
        <w:r w:rsidR="00945CA8">
          <w:rPr>
            <w:noProof/>
            <w:webHidden/>
          </w:rPr>
          <w:tab/>
        </w:r>
        <w:r w:rsidR="00945CA8">
          <w:rPr>
            <w:noProof/>
            <w:webHidden/>
          </w:rPr>
          <w:fldChar w:fldCharType="begin"/>
        </w:r>
        <w:r w:rsidR="00945CA8">
          <w:rPr>
            <w:noProof/>
            <w:webHidden/>
          </w:rPr>
          <w:instrText xml:space="preserve"> PAGEREF _Toc132372959 \h </w:instrText>
        </w:r>
        <w:r w:rsidR="00945CA8">
          <w:rPr>
            <w:noProof/>
            <w:webHidden/>
          </w:rPr>
        </w:r>
        <w:r w:rsidR="00945CA8">
          <w:rPr>
            <w:noProof/>
            <w:webHidden/>
          </w:rPr>
          <w:fldChar w:fldCharType="separate"/>
        </w:r>
        <w:r w:rsidR="00945CA8">
          <w:rPr>
            <w:noProof/>
            <w:webHidden/>
          </w:rPr>
          <w:t>9</w:t>
        </w:r>
        <w:r w:rsidR="00945CA8">
          <w:rPr>
            <w:noProof/>
            <w:webHidden/>
          </w:rPr>
          <w:fldChar w:fldCharType="end"/>
        </w:r>
      </w:hyperlink>
    </w:p>
    <w:p w14:paraId="15357A9B" w14:textId="046163DC" w:rsidR="00945CA8" w:rsidRDefault="0039466B">
      <w:pPr>
        <w:pStyle w:val="afffffff6"/>
        <w:tabs>
          <w:tab w:val="right" w:leader="dot" w:pos="9627"/>
        </w:tabs>
        <w:rPr>
          <w:rFonts w:asciiTheme="minorHAnsi" w:eastAsiaTheme="minorEastAsia" w:hAnsiTheme="minorHAnsi" w:cstheme="minorBidi"/>
          <w:noProof/>
          <w:sz w:val="22"/>
          <w:szCs w:val="22"/>
        </w:rPr>
      </w:pPr>
      <w:hyperlink w:anchor="_Toc132372960" w:history="1">
        <w:r w:rsidR="00945CA8" w:rsidRPr="00DA321F">
          <w:rPr>
            <w:rStyle w:val="affd"/>
            <w:noProof/>
          </w:rPr>
          <w:t>Таблица 2. Протокол подведения итогов определения поставщика (подрядчика, исполнителя) ЭЗК20 (запрос котировок в электронной форме c 01.04.2021 года)</w:t>
        </w:r>
        <w:r w:rsidR="00945CA8">
          <w:rPr>
            <w:noProof/>
            <w:webHidden/>
          </w:rPr>
          <w:tab/>
        </w:r>
        <w:r w:rsidR="00945CA8">
          <w:rPr>
            <w:noProof/>
            <w:webHidden/>
          </w:rPr>
          <w:fldChar w:fldCharType="begin"/>
        </w:r>
        <w:r w:rsidR="00945CA8">
          <w:rPr>
            <w:noProof/>
            <w:webHidden/>
          </w:rPr>
          <w:instrText xml:space="preserve"> PAGEREF _Toc132372960 \h </w:instrText>
        </w:r>
        <w:r w:rsidR="00945CA8">
          <w:rPr>
            <w:noProof/>
            <w:webHidden/>
          </w:rPr>
        </w:r>
        <w:r w:rsidR="00945CA8">
          <w:rPr>
            <w:noProof/>
            <w:webHidden/>
          </w:rPr>
          <w:fldChar w:fldCharType="separate"/>
        </w:r>
        <w:r w:rsidR="00945CA8">
          <w:rPr>
            <w:noProof/>
            <w:webHidden/>
          </w:rPr>
          <w:t>110</w:t>
        </w:r>
        <w:r w:rsidR="00945CA8">
          <w:rPr>
            <w:noProof/>
            <w:webHidden/>
          </w:rPr>
          <w:fldChar w:fldCharType="end"/>
        </w:r>
      </w:hyperlink>
    </w:p>
    <w:p w14:paraId="3FAD4554" w14:textId="003BB931" w:rsidR="00945CA8" w:rsidRDefault="0039466B">
      <w:pPr>
        <w:pStyle w:val="afffffff6"/>
        <w:tabs>
          <w:tab w:val="right" w:leader="dot" w:pos="9627"/>
        </w:tabs>
        <w:rPr>
          <w:rFonts w:asciiTheme="minorHAnsi" w:eastAsiaTheme="minorEastAsia" w:hAnsiTheme="minorHAnsi" w:cstheme="minorBidi"/>
          <w:noProof/>
          <w:sz w:val="22"/>
          <w:szCs w:val="22"/>
        </w:rPr>
      </w:pPr>
      <w:hyperlink w:anchor="_Toc132372961" w:history="1">
        <w:r w:rsidR="00945CA8" w:rsidRPr="00DA321F">
          <w:rPr>
            <w:rStyle w:val="affd"/>
            <w:noProof/>
          </w:rPr>
          <w:t>Таблица 3. Протокол подведения итогов определения поставщика (подрядчика, исполнителя) ЭЗК20 (запрос котировок в электронной форме c 01.04.2021 года)</w:t>
        </w:r>
        <w:r w:rsidR="00945CA8">
          <w:rPr>
            <w:noProof/>
            <w:webHidden/>
          </w:rPr>
          <w:tab/>
        </w:r>
        <w:r w:rsidR="00945CA8">
          <w:rPr>
            <w:noProof/>
            <w:webHidden/>
          </w:rPr>
          <w:fldChar w:fldCharType="begin"/>
        </w:r>
        <w:r w:rsidR="00945CA8">
          <w:rPr>
            <w:noProof/>
            <w:webHidden/>
          </w:rPr>
          <w:instrText xml:space="preserve"> PAGEREF _Toc132372961 \h </w:instrText>
        </w:r>
        <w:r w:rsidR="00945CA8">
          <w:rPr>
            <w:noProof/>
            <w:webHidden/>
          </w:rPr>
        </w:r>
        <w:r w:rsidR="00945CA8">
          <w:rPr>
            <w:noProof/>
            <w:webHidden/>
          </w:rPr>
          <w:fldChar w:fldCharType="separate"/>
        </w:r>
        <w:r w:rsidR="00945CA8">
          <w:rPr>
            <w:noProof/>
            <w:webHidden/>
          </w:rPr>
          <w:t>125</w:t>
        </w:r>
        <w:r w:rsidR="00945CA8">
          <w:rPr>
            <w:noProof/>
            <w:webHidden/>
          </w:rPr>
          <w:fldChar w:fldCharType="end"/>
        </w:r>
      </w:hyperlink>
    </w:p>
    <w:p w14:paraId="75498A1E" w14:textId="23450E5E" w:rsidR="00945CA8" w:rsidRDefault="0039466B">
      <w:pPr>
        <w:pStyle w:val="afffffff6"/>
        <w:tabs>
          <w:tab w:val="right" w:leader="dot" w:pos="9627"/>
        </w:tabs>
        <w:rPr>
          <w:rFonts w:asciiTheme="minorHAnsi" w:eastAsiaTheme="minorEastAsia" w:hAnsiTheme="minorHAnsi" w:cstheme="minorBidi"/>
          <w:noProof/>
          <w:sz w:val="22"/>
          <w:szCs w:val="22"/>
        </w:rPr>
      </w:pPr>
      <w:hyperlink w:anchor="_Toc132372962" w:history="1">
        <w:r w:rsidR="00945CA8" w:rsidRPr="00DA321F">
          <w:rPr>
            <w:rStyle w:val="affd"/>
            <w:noProof/>
          </w:rPr>
          <w:t>Таблица 4. Предварительное предложение</w:t>
        </w:r>
        <w:r w:rsidR="00945CA8">
          <w:rPr>
            <w:noProof/>
            <w:webHidden/>
          </w:rPr>
          <w:tab/>
        </w:r>
        <w:r w:rsidR="00945CA8">
          <w:rPr>
            <w:noProof/>
            <w:webHidden/>
          </w:rPr>
          <w:fldChar w:fldCharType="begin"/>
        </w:r>
        <w:r w:rsidR="00945CA8">
          <w:rPr>
            <w:noProof/>
            <w:webHidden/>
          </w:rPr>
          <w:instrText xml:space="preserve"> PAGEREF _Toc132372962 \h </w:instrText>
        </w:r>
        <w:r w:rsidR="00945CA8">
          <w:rPr>
            <w:noProof/>
            <w:webHidden/>
          </w:rPr>
        </w:r>
        <w:r w:rsidR="00945CA8">
          <w:rPr>
            <w:noProof/>
            <w:webHidden/>
          </w:rPr>
          <w:fldChar w:fldCharType="separate"/>
        </w:r>
        <w:r w:rsidR="00945CA8">
          <w:rPr>
            <w:noProof/>
            <w:webHidden/>
          </w:rPr>
          <w:t>173</w:t>
        </w:r>
        <w:r w:rsidR="00945CA8">
          <w:rPr>
            <w:noProof/>
            <w:webHidden/>
          </w:rPr>
          <w:fldChar w:fldCharType="end"/>
        </w:r>
      </w:hyperlink>
    </w:p>
    <w:p w14:paraId="2144A29A" w14:textId="7BCF7AE1" w:rsidR="00945CA8" w:rsidRDefault="0039466B">
      <w:pPr>
        <w:pStyle w:val="afffffff6"/>
        <w:tabs>
          <w:tab w:val="right" w:leader="dot" w:pos="9627"/>
        </w:tabs>
        <w:rPr>
          <w:rFonts w:asciiTheme="minorHAnsi" w:eastAsiaTheme="minorEastAsia" w:hAnsiTheme="minorHAnsi" w:cstheme="minorBidi"/>
          <w:noProof/>
          <w:sz w:val="22"/>
          <w:szCs w:val="22"/>
        </w:rPr>
      </w:pPr>
      <w:hyperlink w:anchor="_Toc132372963" w:history="1">
        <w:r w:rsidR="00945CA8" w:rsidRPr="00DA321F">
          <w:rPr>
            <w:rStyle w:val="affd"/>
            <w:noProof/>
          </w:rPr>
          <w:t>Таблица 5. Извещение о проведении ЭЗТ (Закупка товаров согласно ч.12 ст. 93 № 44-ФЗ)</w:t>
        </w:r>
        <w:r w:rsidR="00945CA8">
          <w:rPr>
            <w:noProof/>
            <w:webHidden/>
          </w:rPr>
          <w:tab/>
        </w:r>
        <w:r w:rsidR="00945CA8">
          <w:rPr>
            <w:noProof/>
            <w:webHidden/>
          </w:rPr>
          <w:fldChar w:fldCharType="begin"/>
        </w:r>
        <w:r w:rsidR="00945CA8">
          <w:rPr>
            <w:noProof/>
            <w:webHidden/>
          </w:rPr>
          <w:instrText xml:space="preserve"> PAGEREF _Toc132372963 \h </w:instrText>
        </w:r>
        <w:r w:rsidR="00945CA8">
          <w:rPr>
            <w:noProof/>
            <w:webHidden/>
          </w:rPr>
        </w:r>
        <w:r w:rsidR="00945CA8">
          <w:rPr>
            <w:noProof/>
            <w:webHidden/>
          </w:rPr>
          <w:fldChar w:fldCharType="separate"/>
        </w:r>
        <w:r w:rsidR="00945CA8">
          <w:rPr>
            <w:noProof/>
            <w:webHidden/>
          </w:rPr>
          <w:t>178</w:t>
        </w:r>
        <w:r w:rsidR="00945CA8">
          <w:rPr>
            <w:noProof/>
            <w:webHidden/>
          </w:rPr>
          <w:fldChar w:fldCharType="end"/>
        </w:r>
      </w:hyperlink>
    </w:p>
    <w:p w14:paraId="611EB19B" w14:textId="7A50E500" w:rsidR="00945CA8" w:rsidRDefault="0039466B">
      <w:pPr>
        <w:pStyle w:val="afffffff6"/>
        <w:tabs>
          <w:tab w:val="right" w:leader="dot" w:pos="9627"/>
        </w:tabs>
        <w:rPr>
          <w:rFonts w:asciiTheme="minorHAnsi" w:eastAsiaTheme="minorEastAsia" w:hAnsiTheme="minorHAnsi" w:cstheme="minorBidi"/>
          <w:noProof/>
          <w:sz w:val="22"/>
          <w:szCs w:val="22"/>
        </w:rPr>
      </w:pPr>
      <w:hyperlink w:anchor="_Toc132372964" w:history="1">
        <w:r w:rsidR="00945CA8" w:rsidRPr="00DA321F">
          <w:rPr>
            <w:rStyle w:val="affd"/>
            <w:noProof/>
          </w:rPr>
          <w:t>Таблица 6. Протокол подведения итогов определения поставщика ЭЗТ (Закупка товаров согласно ч.12 ст. 93 № 44-ФЗ)</w:t>
        </w:r>
        <w:r w:rsidR="00945CA8">
          <w:rPr>
            <w:noProof/>
            <w:webHidden/>
          </w:rPr>
          <w:tab/>
        </w:r>
        <w:r w:rsidR="00945CA8">
          <w:rPr>
            <w:noProof/>
            <w:webHidden/>
          </w:rPr>
          <w:fldChar w:fldCharType="begin"/>
        </w:r>
        <w:r w:rsidR="00945CA8">
          <w:rPr>
            <w:noProof/>
            <w:webHidden/>
          </w:rPr>
          <w:instrText xml:space="preserve"> PAGEREF _Toc132372964 \h </w:instrText>
        </w:r>
        <w:r w:rsidR="00945CA8">
          <w:rPr>
            <w:noProof/>
            <w:webHidden/>
          </w:rPr>
        </w:r>
        <w:r w:rsidR="00945CA8">
          <w:rPr>
            <w:noProof/>
            <w:webHidden/>
          </w:rPr>
          <w:fldChar w:fldCharType="separate"/>
        </w:r>
        <w:r w:rsidR="00945CA8">
          <w:rPr>
            <w:noProof/>
            <w:webHidden/>
          </w:rPr>
          <w:t>191</w:t>
        </w:r>
        <w:r w:rsidR="00945CA8">
          <w:rPr>
            <w:noProof/>
            <w:webHidden/>
          </w:rPr>
          <w:fldChar w:fldCharType="end"/>
        </w:r>
      </w:hyperlink>
    </w:p>
    <w:p w14:paraId="719061F8" w14:textId="0AE1BB26" w:rsidR="00945CA8" w:rsidRDefault="0039466B">
      <w:pPr>
        <w:pStyle w:val="afffffff6"/>
        <w:tabs>
          <w:tab w:val="right" w:leader="dot" w:pos="9627"/>
        </w:tabs>
        <w:rPr>
          <w:rFonts w:asciiTheme="minorHAnsi" w:eastAsiaTheme="minorEastAsia" w:hAnsiTheme="minorHAnsi" w:cstheme="minorBidi"/>
          <w:noProof/>
          <w:sz w:val="22"/>
          <w:szCs w:val="22"/>
        </w:rPr>
      </w:pPr>
      <w:hyperlink w:anchor="_Toc132372965" w:history="1">
        <w:r w:rsidR="00945CA8" w:rsidRPr="00DA321F">
          <w:rPr>
            <w:rStyle w:val="affd"/>
            <w:noProof/>
          </w:rPr>
          <w:t>Таблица 7. Протокол подведения итогов определения поставщика ЭЗТ (Закупка товаров согласно ч.12 ст. 93 № 44-ФЗ)</w:t>
        </w:r>
        <w:r w:rsidR="00945CA8">
          <w:rPr>
            <w:noProof/>
            <w:webHidden/>
          </w:rPr>
          <w:tab/>
        </w:r>
        <w:r w:rsidR="00945CA8">
          <w:rPr>
            <w:noProof/>
            <w:webHidden/>
          </w:rPr>
          <w:fldChar w:fldCharType="begin"/>
        </w:r>
        <w:r w:rsidR="00945CA8">
          <w:rPr>
            <w:noProof/>
            <w:webHidden/>
          </w:rPr>
          <w:instrText xml:space="preserve"> PAGEREF _Toc132372965 \h </w:instrText>
        </w:r>
        <w:r w:rsidR="00945CA8">
          <w:rPr>
            <w:noProof/>
            <w:webHidden/>
          </w:rPr>
        </w:r>
        <w:r w:rsidR="00945CA8">
          <w:rPr>
            <w:noProof/>
            <w:webHidden/>
          </w:rPr>
          <w:fldChar w:fldCharType="separate"/>
        </w:r>
        <w:r w:rsidR="00945CA8">
          <w:rPr>
            <w:noProof/>
            <w:webHidden/>
          </w:rPr>
          <w:t>197</w:t>
        </w:r>
        <w:r w:rsidR="00945CA8">
          <w:rPr>
            <w:noProof/>
            <w:webHidden/>
          </w:rPr>
          <w:fldChar w:fldCharType="end"/>
        </w:r>
      </w:hyperlink>
    </w:p>
    <w:p w14:paraId="4B0B5F0E" w14:textId="4248EC1C" w:rsidR="00945CA8" w:rsidRDefault="0039466B">
      <w:pPr>
        <w:pStyle w:val="afffffff6"/>
        <w:tabs>
          <w:tab w:val="right" w:leader="dot" w:pos="9627"/>
        </w:tabs>
        <w:rPr>
          <w:rFonts w:asciiTheme="minorHAnsi" w:eastAsiaTheme="minorEastAsia" w:hAnsiTheme="minorHAnsi" w:cstheme="minorBidi"/>
          <w:noProof/>
          <w:sz w:val="22"/>
          <w:szCs w:val="22"/>
        </w:rPr>
      </w:pPr>
      <w:hyperlink w:anchor="_Toc132372966" w:history="1">
        <w:r w:rsidR="00945CA8" w:rsidRPr="00DA321F">
          <w:rPr>
            <w:rStyle w:val="affd"/>
            <w:noProof/>
          </w:rPr>
          <w:t>Таблица 8. Уведомление об отсутствии заявок</w:t>
        </w:r>
        <w:r w:rsidR="00945CA8">
          <w:rPr>
            <w:noProof/>
            <w:webHidden/>
          </w:rPr>
          <w:tab/>
        </w:r>
        <w:r w:rsidR="00945CA8">
          <w:rPr>
            <w:noProof/>
            <w:webHidden/>
          </w:rPr>
          <w:fldChar w:fldCharType="begin"/>
        </w:r>
        <w:r w:rsidR="00945CA8">
          <w:rPr>
            <w:noProof/>
            <w:webHidden/>
          </w:rPr>
          <w:instrText xml:space="preserve"> PAGEREF _Toc132372966 \h </w:instrText>
        </w:r>
        <w:r w:rsidR="00945CA8">
          <w:rPr>
            <w:noProof/>
            <w:webHidden/>
          </w:rPr>
        </w:r>
        <w:r w:rsidR="00945CA8">
          <w:rPr>
            <w:noProof/>
            <w:webHidden/>
          </w:rPr>
          <w:fldChar w:fldCharType="separate"/>
        </w:r>
        <w:r w:rsidR="00945CA8">
          <w:rPr>
            <w:noProof/>
            <w:webHidden/>
          </w:rPr>
          <w:t>200</w:t>
        </w:r>
        <w:r w:rsidR="00945CA8">
          <w:rPr>
            <w:noProof/>
            <w:webHidden/>
          </w:rPr>
          <w:fldChar w:fldCharType="end"/>
        </w:r>
      </w:hyperlink>
    </w:p>
    <w:p w14:paraId="0E4A6E96" w14:textId="1B766AA0" w:rsidR="00945CA8" w:rsidRDefault="0039466B">
      <w:pPr>
        <w:pStyle w:val="afffffff6"/>
        <w:tabs>
          <w:tab w:val="right" w:leader="dot" w:pos="9627"/>
        </w:tabs>
        <w:rPr>
          <w:rFonts w:asciiTheme="minorHAnsi" w:eastAsiaTheme="minorEastAsia" w:hAnsiTheme="minorHAnsi" w:cstheme="minorBidi"/>
          <w:noProof/>
          <w:sz w:val="22"/>
          <w:szCs w:val="22"/>
        </w:rPr>
      </w:pPr>
      <w:hyperlink w:anchor="_Toc132372967" w:history="1">
        <w:r w:rsidR="00945CA8" w:rsidRPr="00DA321F">
          <w:rPr>
            <w:rStyle w:val="affd"/>
            <w:noProof/>
          </w:rPr>
          <w:t>Таблица 9. Извещение о проведении ЭА20 (аукцион в электронной форме с даты начала действия оптимизационного законопроекта 44-ФЗ)</w:t>
        </w:r>
        <w:r w:rsidR="00945CA8">
          <w:rPr>
            <w:noProof/>
            <w:webHidden/>
          </w:rPr>
          <w:tab/>
        </w:r>
        <w:r w:rsidR="00945CA8">
          <w:rPr>
            <w:noProof/>
            <w:webHidden/>
          </w:rPr>
          <w:fldChar w:fldCharType="begin"/>
        </w:r>
        <w:r w:rsidR="00945CA8">
          <w:rPr>
            <w:noProof/>
            <w:webHidden/>
          </w:rPr>
          <w:instrText xml:space="preserve"> PAGEREF _Toc132372967 \h </w:instrText>
        </w:r>
        <w:r w:rsidR="00945CA8">
          <w:rPr>
            <w:noProof/>
            <w:webHidden/>
          </w:rPr>
        </w:r>
        <w:r w:rsidR="00945CA8">
          <w:rPr>
            <w:noProof/>
            <w:webHidden/>
          </w:rPr>
          <w:fldChar w:fldCharType="separate"/>
        </w:r>
        <w:r w:rsidR="00945CA8">
          <w:rPr>
            <w:noProof/>
            <w:webHidden/>
          </w:rPr>
          <w:t>203</w:t>
        </w:r>
        <w:r w:rsidR="00945CA8">
          <w:rPr>
            <w:noProof/>
            <w:webHidden/>
          </w:rPr>
          <w:fldChar w:fldCharType="end"/>
        </w:r>
      </w:hyperlink>
    </w:p>
    <w:p w14:paraId="58812371" w14:textId="3AB67BEE" w:rsidR="00945CA8" w:rsidRDefault="0039466B">
      <w:pPr>
        <w:pStyle w:val="afffffff6"/>
        <w:tabs>
          <w:tab w:val="right" w:leader="dot" w:pos="9627"/>
        </w:tabs>
        <w:rPr>
          <w:rFonts w:asciiTheme="minorHAnsi" w:eastAsiaTheme="minorEastAsia" w:hAnsiTheme="minorHAnsi" w:cstheme="minorBidi"/>
          <w:noProof/>
          <w:sz w:val="22"/>
          <w:szCs w:val="22"/>
        </w:rPr>
      </w:pPr>
      <w:hyperlink w:anchor="_Toc132372968" w:history="1">
        <w:r w:rsidR="00945CA8" w:rsidRPr="00DA321F">
          <w:rPr>
            <w:rStyle w:val="affd"/>
            <w:noProof/>
          </w:rPr>
          <w:t>Таблица 10. Протокол подачи ценовых предложений ЭА20 (аукцион в электронной форме с даты начала действия оптимизационного законопроекта 44-ФЗ)</w:t>
        </w:r>
        <w:r w:rsidR="00945CA8">
          <w:rPr>
            <w:noProof/>
            <w:webHidden/>
          </w:rPr>
          <w:tab/>
        </w:r>
        <w:r w:rsidR="00945CA8">
          <w:rPr>
            <w:noProof/>
            <w:webHidden/>
          </w:rPr>
          <w:fldChar w:fldCharType="begin"/>
        </w:r>
        <w:r w:rsidR="00945CA8">
          <w:rPr>
            <w:noProof/>
            <w:webHidden/>
          </w:rPr>
          <w:instrText xml:space="preserve"> PAGEREF _Toc132372968 \h </w:instrText>
        </w:r>
        <w:r w:rsidR="00945CA8">
          <w:rPr>
            <w:noProof/>
            <w:webHidden/>
          </w:rPr>
        </w:r>
        <w:r w:rsidR="00945CA8">
          <w:rPr>
            <w:noProof/>
            <w:webHidden/>
          </w:rPr>
          <w:fldChar w:fldCharType="separate"/>
        </w:r>
        <w:r w:rsidR="00945CA8">
          <w:rPr>
            <w:noProof/>
            <w:webHidden/>
          </w:rPr>
          <w:t>209</w:t>
        </w:r>
        <w:r w:rsidR="00945CA8">
          <w:rPr>
            <w:noProof/>
            <w:webHidden/>
          </w:rPr>
          <w:fldChar w:fldCharType="end"/>
        </w:r>
      </w:hyperlink>
    </w:p>
    <w:p w14:paraId="6D3993AB" w14:textId="4C2F539A" w:rsidR="00945CA8" w:rsidRDefault="0039466B">
      <w:pPr>
        <w:pStyle w:val="afffffff6"/>
        <w:tabs>
          <w:tab w:val="right" w:leader="dot" w:pos="9627"/>
        </w:tabs>
        <w:rPr>
          <w:rFonts w:asciiTheme="minorHAnsi" w:eastAsiaTheme="minorEastAsia" w:hAnsiTheme="minorHAnsi" w:cstheme="minorBidi"/>
          <w:noProof/>
          <w:sz w:val="22"/>
          <w:szCs w:val="22"/>
        </w:rPr>
      </w:pPr>
      <w:hyperlink w:anchor="_Toc132372969" w:history="1">
        <w:r w:rsidR="00945CA8" w:rsidRPr="00DA321F">
          <w:rPr>
            <w:rStyle w:val="affd"/>
            <w:noProof/>
          </w:rPr>
          <w:t>Таблица 11. Протокол подведения итогов определения поставщика (подрядчика, исполнителя) ЭА20 (аукцион в электронной форме с даты начала действия оптимизационного законопроекта 44-ФЗ)</w:t>
        </w:r>
        <w:r w:rsidR="00945CA8">
          <w:rPr>
            <w:noProof/>
            <w:webHidden/>
          </w:rPr>
          <w:tab/>
        </w:r>
        <w:r w:rsidR="00945CA8">
          <w:rPr>
            <w:noProof/>
            <w:webHidden/>
          </w:rPr>
          <w:fldChar w:fldCharType="begin"/>
        </w:r>
        <w:r w:rsidR="00945CA8">
          <w:rPr>
            <w:noProof/>
            <w:webHidden/>
          </w:rPr>
          <w:instrText xml:space="preserve"> PAGEREF _Toc132372969 \h </w:instrText>
        </w:r>
        <w:r w:rsidR="00945CA8">
          <w:rPr>
            <w:noProof/>
            <w:webHidden/>
          </w:rPr>
        </w:r>
        <w:r w:rsidR="00945CA8">
          <w:rPr>
            <w:noProof/>
            <w:webHidden/>
          </w:rPr>
          <w:fldChar w:fldCharType="separate"/>
        </w:r>
        <w:r w:rsidR="00945CA8">
          <w:rPr>
            <w:noProof/>
            <w:webHidden/>
          </w:rPr>
          <w:t>213</w:t>
        </w:r>
        <w:r w:rsidR="00945CA8">
          <w:rPr>
            <w:noProof/>
            <w:webHidden/>
          </w:rPr>
          <w:fldChar w:fldCharType="end"/>
        </w:r>
      </w:hyperlink>
    </w:p>
    <w:p w14:paraId="54E2FD5B" w14:textId="18AFDCC3" w:rsidR="00945CA8" w:rsidRDefault="0039466B">
      <w:pPr>
        <w:pStyle w:val="afffffff6"/>
        <w:tabs>
          <w:tab w:val="right" w:leader="dot" w:pos="9627"/>
        </w:tabs>
        <w:rPr>
          <w:rFonts w:asciiTheme="minorHAnsi" w:eastAsiaTheme="minorEastAsia" w:hAnsiTheme="minorHAnsi" w:cstheme="minorBidi"/>
          <w:noProof/>
          <w:sz w:val="22"/>
          <w:szCs w:val="22"/>
        </w:rPr>
      </w:pPr>
      <w:hyperlink w:anchor="_Toc132372970" w:history="1">
        <w:r w:rsidR="00945CA8" w:rsidRPr="00DA321F">
          <w:rPr>
            <w:rStyle w:val="affd"/>
            <w:noProof/>
          </w:rPr>
          <w:t>Таблица 12. Протокол подведения итогов определения поставщика (подрядчика, исполнителя) ЭА20 (аукцион в электронной форме с даты начала действия оптимизационного законопроекта 44-ФЗ)</w:t>
        </w:r>
        <w:r w:rsidR="00945CA8">
          <w:rPr>
            <w:noProof/>
            <w:webHidden/>
          </w:rPr>
          <w:tab/>
        </w:r>
        <w:r w:rsidR="00945CA8">
          <w:rPr>
            <w:noProof/>
            <w:webHidden/>
          </w:rPr>
          <w:fldChar w:fldCharType="begin"/>
        </w:r>
        <w:r w:rsidR="00945CA8">
          <w:rPr>
            <w:noProof/>
            <w:webHidden/>
          </w:rPr>
          <w:instrText xml:space="preserve"> PAGEREF _Toc132372970 \h </w:instrText>
        </w:r>
        <w:r w:rsidR="00945CA8">
          <w:rPr>
            <w:noProof/>
            <w:webHidden/>
          </w:rPr>
        </w:r>
        <w:r w:rsidR="00945CA8">
          <w:rPr>
            <w:noProof/>
            <w:webHidden/>
          </w:rPr>
          <w:fldChar w:fldCharType="separate"/>
        </w:r>
        <w:r w:rsidR="00945CA8">
          <w:rPr>
            <w:noProof/>
            <w:webHidden/>
          </w:rPr>
          <w:t>219</w:t>
        </w:r>
        <w:r w:rsidR="00945CA8">
          <w:rPr>
            <w:noProof/>
            <w:webHidden/>
          </w:rPr>
          <w:fldChar w:fldCharType="end"/>
        </w:r>
      </w:hyperlink>
    </w:p>
    <w:p w14:paraId="231E7E2D" w14:textId="417EA9F0" w:rsidR="00945CA8" w:rsidRDefault="0039466B">
      <w:pPr>
        <w:pStyle w:val="afffffff6"/>
        <w:tabs>
          <w:tab w:val="right" w:leader="dot" w:pos="9627"/>
        </w:tabs>
        <w:rPr>
          <w:rFonts w:asciiTheme="minorHAnsi" w:eastAsiaTheme="minorEastAsia" w:hAnsiTheme="minorHAnsi" w:cstheme="minorBidi"/>
          <w:noProof/>
          <w:sz w:val="22"/>
          <w:szCs w:val="22"/>
        </w:rPr>
      </w:pPr>
      <w:hyperlink w:anchor="_Toc132372971" w:history="1">
        <w:r w:rsidR="00945CA8" w:rsidRPr="00DA321F">
          <w:rPr>
            <w:rStyle w:val="affd"/>
            <w:noProof/>
          </w:rPr>
          <w:t>Таблица 13. Извещение о проведении ЭОК20 (открытый конкурс в электронной форме с даты начала действия оптимизационного законопроекта 44-ФЗ)</w:t>
        </w:r>
        <w:r w:rsidR="00945CA8">
          <w:rPr>
            <w:noProof/>
            <w:webHidden/>
          </w:rPr>
          <w:tab/>
        </w:r>
        <w:r w:rsidR="00945CA8">
          <w:rPr>
            <w:noProof/>
            <w:webHidden/>
          </w:rPr>
          <w:fldChar w:fldCharType="begin"/>
        </w:r>
        <w:r w:rsidR="00945CA8">
          <w:rPr>
            <w:noProof/>
            <w:webHidden/>
          </w:rPr>
          <w:instrText xml:space="preserve"> PAGEREF _Toc132372971 \h </w:instrText>
        </w:r>
        <w:r w:rsidR="00945CA8">
          <w:rPr>
            <w:noProof/>
            <w:webHidden/>
          </w:rPr>
        </w:r>
        <w:r w:rsidR="00945CA8">
          <w:rPr>
            <w:noProof/>
            <w:webHidden/>
          </w:rPr>
          <w:fldChar w:fldCharType="separate"/>
        </w:r>
        <w:r w:rsidR="00945CA8">
          <w:rPr>
            <w:noProof/>
            <w:webHidden/>
          </w:rPr>
          <w:t>222</w:t>
        </w:r>
        <w:r w:rsidR="00945CA8">
          <w:rPr>
            <w:noProof/>
            <w:webHidden/>
          </w:rPr>
          <w:fldChar w:fldCharType="end"/>
        </w:r>
      </w:hyperlink>
    </w:p>
    <w:p w14:paraId="63DB5053" w14:textId="3FC72B75" w:rsidR="00945CA8" w:rsidRDefault="0039466B">
      <w:pPr>
        <w:pStyle w:val="afffffff6"/>
        <w:tabs>
          <w:tab w:val="right" w:leader="dot" w:pos="9627"/>
        </w:tabs>
        <w:rPr>
          <w:rFonts w:asciiTheme="minorHAnsi" w:eastAsiaTheme="minorEastAsia" w:hAnsiTheme="minorHAnsi" w:cstheme="minorBidi"/>
          <w:noProof/>
          <w:sz w:val="22"/>
          <w:szCs w:val="22"/>
        </w:rPr>
      </w:pPr>
      <w:hyperlink w:anchor="_Toc132372972" w:history="1">
        <w:r w:rsidR="00945CA8" w:rsidRPr="00DA321F">
          <w:rPr>
            <w:rStyle w:val="affd"/>
            <w:noProof/>
          </w:rPr>
          <w:t>Таблица 14. Протокол рассмотрения и оценки первых частей заявок на участие в ЭOK20 (открытый конкурс в электронной форме с даты начала действия оптимизационного законопроекта 44-ФЗ)</w:t>
        </w:r>
        <w:r w:rsidR="00945CA8">
          <w:rPr>
            <w:noProof/>
            <w:webHidden/>
          </w:rPr>
          <w:tab/>
        </w:r>
        <w:r w:rsidR="00945CA8">
          <w:rPr>
            <w:noProof/>
            <w:webHidden/>
          </w:rPr>
          <w:fldChar w:fldCharType="begin"/>
        </w:r>
        <w:r w:rsidR="00945CA8">
          <w:rPr>
            <w:noProof/>
            <w:webHidden/>
          </w:rPr>
          <w:instrText xml:space="preserve"> PAGEREF _Toc132372972 \h </w:instrText>
        </w:r>
        <w:r w:rsidR="00945CA8">
          <w:rPr>
            <w:noProof/>
            <w:webHidden/>
          </w:rPr>
        </w:r>
        <w:r w:rsidR="00945CA8">
          <w:rPr>
            <w:noProof/>
            <w:webHidden/>
          </w:rPr>
          <w:fldChar w:fldCharType="separate"/>
        </w:r>
        <w:r w:rsidR="00945CA8">
          <w:rPr>
            <w:noProof/>
            <w:webHidden/>
          </w:rPr>
          <w:t>237</w:t>
        </w:r>
        <w:r w:rsidR="00945CA8">
          <w:rPr>
            <w:noProof/>
            <w:webHidden/>
          </w:rPr>
          <w:fldChar w:fldCharType="end"/>
        </w:r>
      </w:hyperlink>
    </w:p>
    <w:p w14:paraId="6FA56108" w14:textId="553C9239" w:rsidR="00945CA8" w:rsidRDefault="0039466B">
      <w:pPr>
        <w:pStyle w:val="afffffff6"/>
        <w:tabs>
          <w:tab w:val="right" w:leader="dot" w:pos="9627"/>
        </w:tabs>
        <w:rPr>
          <w:rFonts w:asciiTheme="minorHAnsi" w:eastAsiaTheme="minorEastAsia" w:hAnsiTheme="minorHAnsi" w:cstheme="minorBidi"/>
          <w:noProof/>
          <w:sz w:val="22"/>
          <w:szCs w:val="22"/>
        </w:rPr>
      </w:pPr>
      <w:hyperlink w:anchor="_Toc132372973" w:history="1">
        <w:r w:rsidR="00945CA8" w:rsidRPr="00DA321F">
          <w:rPr>
            <w:rStyle w:val="affd"/>
            <w:noProof/>
          </w:rPr>
          <w:t>Таблица 15. Протокол рассмотрения и оценки вторых частей заявок на участие в ЭOK20 (открытый конкурс в электронной форме с даты начала действия оптимизационного законопроекта 44-ФЗ)</w:t>
        </w:r>
        <w:r w:rsidR="00945CA8">
          <w:rPr>
            <w:noProof/>
            <w:webHidden/>
          </w:rPr>
          <w:tab/>
        </w:r>
        <w:r w:rsidR="00945CA8">
          <w:rPr>
            <w:noProof/>
            <w:webHidden/>
          </w:rPr>
          <w:fldChar w:fldCharType="begin"/>
        </w:r>
        <w:r w:rsidR="00945CA8">
          <w:rPr>
            <w:noProof/>
            <w:webHidden/>
          </w:rPr>
          <w:instrText xml:space="preserve"> PAGEREF _Toc132372973 \h </w:instrText>
        </w:r>
        <w:r w:rsidR="00945CA8">
          <w:rPr>
            <w:noProof/>
            <w:webHidden/>
          </w:rPr>
        </w:r>
        <w:r w:rsidR="00945CA8">
          <w:rPr>
            <w:noProof/>
            <w:webHidden/>
          </w:rPr>
          <w:fldChar w:fldCharType="separate"/>
        </w:r>
        <w:r w:rsidR="00945CA8">
          <w:rPr>
            <w:noProof/>
            <w:webHidden/>
          </w:rPr>
          <w:t>252</w:t>
        </w:r>
        <w:r w:rsidR="00945CA8">
          <w:rPr>
            <w:noProof/>
            <w:webHidden/>
          </w:rPr>
          <w:fldChar w:fldCharType="end"/>
        </w:r>
      </w:hyperlink>
    </w:p>
    <w:p w14:paraId="36886ACA" w14:textId="41C8F46E" w:rsidR="00945CA8" w:rsidRDefault="0039466B">
      <w:pPr>
        <w:pStyle w:val="afffffff6"/>
        <w:tabs>
          <w:tab w:val="right" w:leader="dot" w:pos="9627"/>
        </w:tabs>
        <w:rPr>
          <w:rFonts w:asciiTheme="minorHAnsi" w:eastAsiaTheme="minorEastAsia" w:hAnsiTheme="minorHAnsi" w:cstheme="minorBidi"/>
          <w:noProof/>
          <w:sz w:val="22"/>
          <w:szCs w:val="22"/>
        </w:rPr>
      </w:pPr>
      <w:hyperlink w:anchor="_Toc132372974" w:history="1">
        <w:r w:rsidR="00945CA8" w:rsidRPr="00DA321F">
          <w:rPr>
            <w:rStyle w:val="affd"/>
            <w:noProof/>
          </w:rPr>
          <w:t>Таблица 16. Протокол рассмотрения и оценки вторых частей заявок на участие в ЭOK20 (открытый конкурс в электронной форме с даты начала действия оптимизационного законопроекта 44-ФЗ)</w:t>
        </w:r>
        <w:r w:rsidR="00945CA8">
          <w:rPr>
            <w:noProof/>
            <w:webHidden/>
          </w:rPr>
          <w:tab/>
        </w:r>
        <w:r w:rsidR="00945CA8">
          <w:rPr>
            <w:noProof/>
            <w:webHidden/>
          </w:rPr>
          <w:fldChar w:fldCharType="begin"/>
        </w:r>
        <w:r w:rsidR="00945CA8">
          <w:rPr>
            <w:noProof/>
            <w:webHidden/>
          </w:rPr>
          <w:instrText xml:space="preserve"> PAGEREF _Toc132372974 \h </w:instrText>
        </w:r>
        <w:r w:rsidR="00945CA8">
          <w:rPr>
            <w:noProof/>
            <w:webHidden/>
          </w:rPr>
        </w:r>
        <w:r w:rsidR="00945CA8">
          <w:rPr>
            <w:noProof/>
            <w:webHidden/>
          </w:rPr>
          <w:fldChar w:fldCharType="separate"/>
        </w:r>
        <w:r w:rsidR="00945CA8">
          <w:rPr>
            <w:noProof/>
            <w:webHidden/>
          </w:rPr>
          <w:t>266</w:t>
        </w:r>
        <w:r w:rsidR="00945CA8">
          <w:rPr>
            <w:noProof/>
            <w:webHidden/>
          </w:rPr>
          <w:fldChar w:fldCharType="end"/>
        </w:r>
      </w:hyperlink>
    </w:p>
    <w:p w14:paraId="2A759D07" w14:textId="7400A69B" w:rsidR="00945CA8" w:rsidRDefault="0039466B">
      <w:pPr>
        <w:pStyle w:val="afffffff6"/>
        <w:tabs>
          <w:tab w:val="right" w:leader="dot" w:pos="9627"/>
        </w:tabs>
        <w:rPr>
          <w:rFonts w:asciiTheme="minorHAnsi" w:eastAsiaTheme="minorEastAsia" w:hAnsiTheme="minorHAnsi" w:cstheme="minorBidi"/>
          <w:noProof/>
          <w:sz w:val="22"/>
          <w:szCs w:val="22"/>
        </w:rPr>
      </w:pPr>
      <w:hyperlink w:anchor="_Toc132372975" w:history="1">
        <w:r w:rsidR="00945CA8" w:rsidRPr="00DA321F">
          <w:rPr>
            <w:rStyle w:val="affd"/>
            <w:noProof/>
          </w:rPr>
          <w:t>Таблица 17. Протокол подведения итогов ЭOK20 (открытый конкурс в электронной форме с даты начала действия оптимизационного законопроекта 44-ФЗ)</w:t>
        </w:r>
        <w:r w:rsidR="00945CA8">
          <w:rPr>
            <w:noProof/>
            <w:webHidden/>
          </w:rPr>
          <w:tab/>
        </w:r>
        <w:r w:rsidR="00945CA8">
          <w:rPr>
            <w:noProof/>
            <w:webHidden/>
          </w:rPr>
          <w:fldChar w:fldCharType="begin"/>
        </w:r>
        <w:r w:rsidR="00945CA8">
          <w:rPr>
            <w:noProof/>
            <w:webHidden/>
          </w:rPr>
          <w:instrText xml:space="preserve"> PAGEREF _Toc132372975 \h </w:instrText>
        </w:r>
        <w:r w:rsidR="00945CA8">
          <w:rPr>
            <w:noProof/>
            <w:webHidden/>
          </w:rPr>
        </w:r>
        <w:r w:rsidR="00945CA8">
          <w:rPr>
            <w:noProof/>
            <w:webHidden/>
          </w:rPr>
          <w:fldChar w:fldCharType="separate"/>
        </w:r>
        <w:r w:rsidR="00945CA8">
          <w:rPr>
            <w:noProof/>
            <w:webHidden/>
          </w:rPr>
          <w:t>270</w:t>
        </w:r>
        <w:r w:rsidR="00945CA8">
          <w:rPr>
            <w:noProof/>
            <w:webHidden/>
          </w:rPr>
          <w:fldChar w:fldCharType="end"/>
        </w:r>
      </w:hyperlink>
    </w:p>
    <w:p w14:paraId="7D15E09E" w14:textId="1805DB0B" w:rsidR="00945CA8" w:rsidRDefault="0039466B">
      <w:pPr>
        <w:pStyle w:val="afffffff6"/>
        <w:tabs>
          <w:tab w:val="right" w:leader="dot" w:pos="9627"/>
        </w:tabs>
        <w:rPr>
          <w:rFonts w:asciiTheme="minorHAnsi" w:eastAsiaTheme="minorEastAsia" w:hAnsiTheme="minorHAnsi" w:cstheme="minorBidi"/>
          <w:noProof/>
          <w:sz w:val="22"/>
          <w:szCs w:val="22"/>
        </w:rPr>
      </w:pPr>
      <w:hyperlink w:anchor="_Toc132372976" w:history="1">
        <w:r w:rsidR="00945CA8" w:rsidRPr="00DA321F">
          <w:rPr>
            <w:rStyle w:val="affd"/>
            <w:noProof/>
          </w:rPr>
          <w:t>Таблица 18. Протокол подведения итогов ЭOK20 (открытый конкурс в электронной форме с даты начала действия оптимизационного законопроекта 44-ФЗ) с информацией об участниках</w:t>
        </w:r>
        <w:r w:rsidR="00945CA8">
          <w:rPr>
            <w:noProof/>
            <w:webHidden/>
          </w:rPr>
          <w:tab/>
        </w:r>
        <w:r w:rsidR="00945CA8">
          <w:rPr>
            <w:noProof/>
            <w:webHidden/>
          </w:rPr>
          <w:fldChar w:fldCharType="begin"/>
        </w:r>
        <w:r w:rsidR="00945CA8">
          <w:rPr>
            <w:noProof/>
            <w:webHidden/>
          </w:rPr>
          <w:instrText xml:space="preserve"> PAGEREF _Toc132372976 \h </w:instrText>
        </w:r>
        <w:r w:rsidR="00945CA8">
          <w:rPr>
            <w:noProof/>
            <w:webHidden/>
          </w:rPr>
        </w:r>
        <w:r w:rsidR="00945CA8">
          <w:rPr>
            <w:noProof/>
            <w:webHidden/>
          </w:rPr>
          <w:fldChar w:fldCharType="separate"/>
        </w:r>
        <w:r w:rsidR="00945CA8">
          <w:rPr>
            <w:noProof/>
            <w:webHidden/>
          </w:rPr>
          <w:t>282</w:t>
        </w:r>
        <w:r w:rsidR="00945CA8">
          <w:rPr>
            <w:noProof/>
            <w:webHidden/>
          </w:rPr>
          <w:fldChar w:fldCharType="end"/>
        </w:r>
      </w:hyperlink>
    </w:p>
    <w:p w14:paraId="4B570DC0" w14:textId="61271B39" w:rsidR="00945CA8" w:rsidRDefault="0039466B">
      <w:pPr>
        <w:pStyle w:val="afffffff6"/>
        <w:tabs>
          <w:tab w:val="right" w:leader="dot" w:pos="9627"/>
        </w:tabs>
        <w:rPr>
          <w:rFonts w:asciiTheme="minorHAnsi" w:eastAsiaTheme="minorEastAsia" w:hAnsiTheme="minorHAnsi" w:cstheme="minorBidi"/>
          <w:noProof/>
          <w:sz w:val="22"/>
          <w:szCs w:val="22"/>
        </w:rPr>
      </w:pPr>
      <w:hyperlink w:anchor="_Toc132372977" w:history="1">
        <w:r w:rsidR="00945CA8" w:rsidRPr="00DA321F">
          <w:rPr>
            <w:rStyle w:val="affd"/>
            <w:noProof/>
          </w:rPr>
          <w:t>Таблица 19. Протокол об отказе от заключения контракта с 01.04.2021</w:t>
        </w:r>
        <w:r w:rsidR="00945CA8">
          <w:rPr>
            <w:noProof/>
            <w:webHidden/>
          </w:rPr>
          <w:tab/>
        </w:r>
        <w:r w:rsidR="00945CA8">
          <w:rPr>
            <w:noProof/>
            <w:webHidden/>
          </w:rPr>
          <w:fldChar w:fldCharType="begin"/>
        </w:r>
        <w:r w:rsidR="00945CA8">
          <w:rPr>
            <w:noProof/>
            <w:webHidden/>
          </w:rPr>
          <w:instrText xml:space="preserve"> PAGEREF _Toc132372977 \h </w:instrText>
        </w:r>
        <w:r w:rsidR="00945CA8">
          <w:rPr>
            <w:noProof/>
            <w:webHidden/>
          </w:rPr>
        </w:r>
        <w:r w:rsidR="00945CA8">
          <w:rPr>
            <w:noProof/>
            <w:webHidden/>
          </w:rPr>
          <w:fldChar w:fldCharType="separate"/>
        </w:r>
        <w:r w:rsidR="00945CA8">
          <w:rPr>
            <w:noProof/>
            <w:webHidden/>
          </w:rPr>
          <w:t>287</w:t>
        </w:r>
        <w:r w:rsidR="00945CA8">
          <w:rPr>
            <w:noProof/>
            <w:webHidden/>
          </w:rPr>
          <w:fldChar w:fldCharType="end"/>
        </w:r>
      </w:hyperlink>
    </w:p>
    <w:p w14:paraId="65B75E6E" w14:textId="694F0283" w:rsidR="00945CA8" w:rsidRDefault="0039466B">
      <w:pPr>
        <w:pStyle w:val="afffffff6"/>
        <w:tabs>
          <w:tab w:val="right" w:leader="dot" w:pos="9627"/>
        </w:tabs>
        <w:rPr>
          <w:rFonts w:asciiTheme="minorHAnsi" w:eastAsiaTheme="minorEastAsia" w:hAnsiTheme="minorHAnsi" w:cstheme="minorBidi"/>
          <w:noProof/>
          <w:sz w:val="22"/>
          <w:szCs w:val="22"/>
        </w:rPr>
      </w:pPr>
      <w:hyperlink w:anchor="_Toc132372978" w:history="1">
        <w:r w:rsidR="00945CA8" w:rsidRPr="00DA321F">
          <w:rPr>
            <w:rStyle w:val="affd"/>
            <w:noProof/>
          </w:rPr>
          <w:t>Таблица 20. Протокол признания участника уклонившимся от заключения контракта с 01.04.2021</w:t>
        </w:r>
        <w:r w:rsidR="00945CA8">
          <w:rPr>
            <w:noProof/>
            <w:webHidden/>
          </w:rPr>
          <w:tab/>
        </w:r>
        <w:r w:rsidR="00945CA8">
          <w:rPr>
            <w:noProof/>
            <w:webHidden/>
          </w:rPr>
          <w:fldChar w:fldCharType="begin"/>
        </w:r>
        <w:r w:rsidR="00945CA8">
          <w:rPr>
            <w:noProof/>
            <w:webHidden/>
          </w:rPr>
          <w:instrText xml:space="preserve"> PAGEREF _Toc132372978 \h </w:instrText>
        </w:r>
        <w:r w:rsidR="00945CA8">
          <w:rPr>
            <w:noProof/>
            <w:webHidden/>
          </w:rPr>
        </w:r>
        <w:r w:rsidR="00945CA8">
          <w:rPr>
            <w:noProof/>
            <w:webHidden/>
          </w:rPr>
          <w:fldChar w:fldCharType="separate"/>
        </w:r>
        <w:r w:rsidR="00945CA8">
          <w:rPr>
            <w:noProof/>
            <w:webHidden/>
          </w:rPr>
          <w:t>293</w:t>
        </w:r>
        <w:r w:rsidR="00945CA8">
          <w:rPr>
            <w:noProof/>
            <w:webHidden/>
          </w:rPr>
          <w:fldChar w:fldCharType="end"/>
        </w:r>
      </w:hyperlink>
    </w:p>
    <w:p w14:paraId="46AEA071" w14:textId="3991A9A5" w:rsidR="00945CA8" w:rsidRDefault="0039466B">
      <w:pPr>
        <w:pStyle w:val="afffffff6"/>
        <w:tabs>
          <w:tab w:val="right" w:leader="dot" w:pos="9627"/>
        </w:tabs>
        <w:rPr>
          <w:rFonts w:asciiTheme="minorHAnsi" w:eastAsiaTheme="minorEastAsia" w:hAnsiTheme="minorHAnsi" w:cstheme="minorBidi"/>
          <w:noProof/>
          <w:sz w:val="22"/>
          <w:szCs w:val="22"/>
        </w:rPr>
      </w:pPr>
      <w:hyperlink w:anchor="_Toc132372979" w:history="1">
        <w:r w:rsidR="00945CA8" w:rsidRPr="00DA321F">
          <w:rPr>
            <w:rStyle w:val="affd"/>
            <w:noProof/>
          </w:rPr>
          <w:t>Таблица 21. Информация об отмене протокола ПОК/ППУ с 01.04.2021</w:t>
        </w:r>
        <w:r w:rsidR="00945CA8">
          <w:rPr>
            <w:noProof/>
            <w:webHidden/>
          </w:rPr>
          <w:tab/>
        </w:r>
        <w:r w:rsidR="00945CA8">
          <w:rPr>
            <w:noProof/>
            <w:webHidden/>
          </w:rPr>
          <w:fldChar w:fldCharType="begin"/>
        </w:r>
        <w:r w:rsidR="00945CA8">
          <w:rPr>
            <w:noProof/>
            <w:webHidden/>
          </w:rPr>
          <w:instrText xml:space="preserve"> PAGEREF _Toc132372979 \h </w:instrText>
        </w:r>
        <w:r w:rsidR="00945CA8">
          <w:rPr>
            <w:noProof/>
            <w:webHidden/>
          </w:rPr>
        </w:r>
        <w:r w:rsidR="00945CA8">
          <w:rPr>
            <w:noProof/>
            <w:webHidden/>
          </w:rPr>
          <w:fldChar w:fldCharType="separate"/>
        </w:r>
        <w:r w:rsidR="00945CA8">
          <w:rPr>
            <w:noProof/>
            <w:webHidden/>
          </w:rPr>
          <w:t>297</w:t>
        </w:r>
        <w:r w:rsidR="00945CA8">
          <w:rPr>
            <w:noProof/>
            <w:webHidden/>
          </w:rPr>
          <w:fldChar w:fldCharType="end"/>
        </w:r>
      </w:hyperlink>
    </w:p>
    <w:p w14:paraId="344DD9E8" w14:textId="62F07F47" w:rsidR="00945CA8" w:rsidRDefault="0039466B">
      <w:pPr>
        <w:pStyle w:val="afffffff6"/>
        <w:tabs>
          <w:tab w:val="right" w:leader="dot" w:pos="9627"/>
        </w:tabs>
        <w:rPr>
          <w:rFonts w:asciiTheme="minorHAnsi" w:eastAsiaTheme="minorEastAsia" w:hAnsiTheme="minorHAnsi" w:cstheme="minorBidi"/>
          <w:noProof/>
          <w:sz w:val="22"/>
          <w:szCs w:val="22"/>
        </w:rPr>
      </w:pPr>
      <w:hyperlink w:anchor="_Toc132372980" w:history="1">
        <w:r w:rsidR="00945CA8" w:rsidRPr="00DA321F">
          <w:rPr>
            <w:rStyle w:val="affd"/>
            <w:noProof/>
          </w:rPr>
          <w:t>Таблица 22. Уведомление об отзыве заявки</w:t>
        </w:r>
        <w:r w:rsidR="00945CA8">
          <w:rPr>
            <w:noProof/>
            <w:webHidden/>
          </w:rPr>
          <w:tab/>
        </w:r>
        <w:r w:rsidR="00945CA8">
          <w:rPr>
            <w:noProof/>
            <w:webHidden/>
          </w:rPr>
          <w:fldChar w:fldCharType="begin"/>
        </w:r>
        <w:r w:rsidR="00945CA8">
          <w:rPr>
            <w:noProof/>
            <w:webHidden/>
          </w:rPr>
          <w:instrText xml:space="preserve"> PAGEREF _Toc132372980 \h </w:instrText>
        </w:r>
        <w:r w:rsidR="00945CA8">
          <w:rPr>
            <w:noProof/>
            <w:webHidden/>
          </w:rPr>
        </w:r>
        <w:r w:rsidR="00945CA8">
          <w:rPr>
            <w:noProof/>
            <w:webHidden/>
          </w:rPr>
          <w:fldChar w:fldCharType="separate"/>
        </w:r>
        <w:r w:rsidR="00945CA8">
          <w:rPr>
            <w:noProof/>
            <w:webHidden/>
          </w:rPr>
          <w:t>299</w:t>
        </w:r>
        <w:r w:rsidR="00945CA8">
          <w:rPr>
            <w:noProof/>
            <w:webHidden/>
          </w:rPr>
          <w:fldChar w:fldCharType="end"/>
        </w:r>
      </w:hyperlink>
    </w:p>
    <w:p w14:paraId="29AD5E5E" w14:textId="2963EFC9" w:rsidR="00945CA8" w:rsidRDefault="0039466B">
      <w:pPr>
        <w:pStyle w:val="afffffff6"/>
        <w:tabs>
          <w:tab w:val="right" w:leader="dot" w:pos="9627"/>
        </w:tabs>
        <w:rPr>
          <w:rFonts w:asciiTheme="minorHAnsi" w:eastAsiaTheme="minorEastAsia" w:hAnsiTheme="minorHAnsi" w:cstheme="minorBidi"/>
          <w:noProof/>
          <w:sz w:val="22"/>
          <w:szCs w:val="22"/>
        </w:rPr>
      </w:pPr>
      <w:hyperlink w:anchor="_Toc132372981" w:history="1">
        <w:r w:rsidR="00945CA8" w:rsidRPr="00DA321F">
          <w:rPr>
            <w:rStyle w:val="affd"/>
            <w:noProof/>
          </w:rPr>
          <w:t>Таблица 23. Приглашение принять участие в закупке ЭЗакА20 (закрытый аукцион в электронной форме с даты начала действия оптимизационного законопроекта 44-ФЗ)</w:t>
        </w:r>
        <w:r w:rsidR="00945CA8">
          <w:rPr>
            <w:noProof/>
            <w:webHidden/>
          </w:rPr>
          <w:tab/>
        </w:r>
        <w:r w:rsidR="00945CA8">
          <w:rPr>
            <w:noProof/>
            <w:webHidden/>
          </w:rPr>
          <w:fldChar w:fldCharType="begin"/>
        </w:r>
        <w:r w:rsidR="00945CA8">
          <w:rPr>
            <w:noProof/>
            <w:webHidden/>
          </w:rPr>
          <w:instrText xml:space="preserve"> PAGEREF _Toc132372981 \h </w:instrText>
        </w:r>
        <w:r w:rsidR="00945CA8">
          <w:rPr>
            <w:noProof/>
            <w:webHidden/>
          </w:rPr>
        </w:r>
        <w:r w:rsidR="00945CA8">
          <w:rPr>
            <w:noProof/>
            <w:webHidden/>
          </w:rPr>
          <w:fldChar w:fldCharType="separate"/>
        </w:r>
        <w:r w:rsidR="00945CA8">
          <w:rPr>
            <w:noProof/>
            <w:webHidden/>
          </w:rPr>
          <w:t>302</w:t>
        </w:r>
        <w:r w:rsidR="00945CA8">
          <w:rPr>
            <w:noProof/>
            <w:webHidden/>
          </w:rPr>
          <w:fldChar w:fldCharType="end"/>
        </w:r>
      </w:hyperlink>
    </w:p>
    <w:p w14:paraId="7B0A01C1" w14:textId="5CAA003B" w:rsidR="00945CA8" w:rsidRDefault="0039466B">
      <w:pPr>
        <w:pStyle w:val="afffffff6"/>
        <w:tabs>
          <w:tab w:val="right" w:leader="dot" w:pos="9627"/>
        </w:tabs>
        <w:rPr>
          <w:rFonts w:asciiTheme="minorHAnsi" w:eastAsiaTheme="minorEastAsia" w:hAnsiTheme="minorHAnsi" w:cstheme="minorBidi"/>
          <w:noProof/>
          <w:sz w:val="22"/>
          <w:szCs w:val="22"/>
        </w:rPr>
      </w:pPr>
      <w:hyperlink w:anchor="_Toc132372982" w:history="1">
        <w:r w:rsidR="00945CA8" w:rsidRPr="00DA321F">
          <w:rPr>
            <w:rStyle w:val="affd"/>
            <w:noProof/>
          </w:rPr>
          <w:t>Таблица 24. Протокол рассмотрения запросов на представление документации о закупке в ЭЗакА20 (закрытый аукцион в электронной форме с даты начала действия оптимизационного законопроекта 44-ФЗ)</w:t>
        </w:r>
        <w:r w:rsidR="00945CA8">
          <w:rPr>
            <w:noProof/>
            <w:webHidden/>
          </w:rPr>
          <w:tab/>
        </w:r>
        <w:r w:rsidR="00945CA8">
          <w:rPr>
            <w:noProof/>
            <w:webHidden/>
          </w:rPr>
          <w:fldChar w:fldCharType="begin"/>
        </w:r>
        <w:r w:rsidR="00945CA8">
          <w:rPr>
            <w:noProof/>
            <w:webHidden/>
          </w:rPr>
          <w:instrText xml:space="preserve"> PAGEREF _Toc132372982 \h </w:instrText>
        </w:r>
        <w:r w:rsidR="00945CA8">
          <w:rPr>
            <w:noProof/>
            <w:webHidden/>
          </w:rPr>
        </w:r>
        <w:r w:rsidR="00945CA8">
          <w:rPr>
            <w:noProof/>
            <w:webHidden/>
          </w:rPr>
          <w:fldChar w:fldCharType="separate"/>
        </w:r>
        <w:r w:rsidR="00945CA8">
          <w:rPr>
            <w:noProof/>
            <w:webHidden/>
          </w:rPr>
          <w:t>315</w:t>
        </w:r>
        <w:r w:rsidR="00945CA8">
          <w:rPr>
            <w:noProof/>
            <w:webHidden/>
          </w:rPr>
          <w:fldChar w:fldCharType="end"/>
        </w:r>
      </w:hyperlink>
    </w:p>
    <w:p w14:paraId="49F23F80" w14:textId="07049844" w:rsidR="00945CA8" w:rsidRDefault="0039466B">
      <w:pPr>
        <w:pStyle w:val="afffffff6"/>
        <w:tabs>
          <w:tab w:val="right" w:leader="dot" w:pos="9627"/>
        </w:tabs>
        <w:rPr>
          <w:rFonts w:asciiTheme="minorHAnsi" w:eastAsiaTheme="minorEastAsia" w:hAnsiTheme="minorHAnsi" w:cstheme="minorBidi"/>
          <w:noProof/>
          <w:sz w:val="22"/>
          <w:szCs w:val="22"/>
        </w:rPr>
      </w:pPr>
      <w:hyperlink w:anchor="_Toc132372983" w:history="1">
        <w:r w:rsidR="00945CA8" w:rsidRPr="00DA321F">
          <w:rPr>
            <w:rStyle w:val="affd"/>
            <w:noProof/>
          </w:rPr>
          <w:t>Таблица 25. Протокол подведения итогов определения поставщика (подрядчика, исполнителя) в ЭЗакА20 (закрытый аукцион в электронной форме с даты начала действия оптимизационного законопроекта 44-ФЗ)</w:t>
        </w:r>
        <w:r w:rsidR="00945CA8">
          <w:rPr>
            <w:noProof/>
            <w:webHidden/>
          </w:rPr>
          <w:tab/>
        </w:r>
        <w:r w:rsidR="00945CA8">
          <w:rPr>
            <w:noProof/>
            <w:webHidden/>
          </w:rPr>
          <w:fldChar w:fldCharType="begin"/>
        </w:r>
        <w:r w:rsidR="00945CA8">
          <w:rPr>
            <w:noProof/>
            <w:webHidden/>
          </w:rPr>
          <w:instrText xml:space="preserve"> PAGEREF _Toc132372983 \h </w:instrText>
        </w:r>
        <w:r w:rsidR="00945CA8">
          <w:rPr>
            <w:noProof/>
            <w:webHidden/>
          </w:rPr>
        </w:r>
        <w:r w:rsidR="00945CA8">
          <w:rPr>
            <w:noProof/>
            <w:webHidden/>
          </w:rPr>
          <w:fldChar w:fldCharType="separate"/>
        </w:r>
        <w:r w:rsidR="00945CA8">
          <w:rPr>
            <w:noProof/>
            <w:webHidden/>
          </w:rPr>
          <w:t>321</w:t>
        </w:r>
        <w:r w:rsidR="00945CA8">
          <w:rPr>
            <w:noProof/>
            <w:webHidden/>
          </w:rPr>
          <w:fldChar w:fldCharType="end"/>
        </w:r>
      </w:hyperlink>
    </w:p>
    <w:p w14:paraId="6D7AEB09" w14:textId="21B71FC6" w:rsidR="00945CA8" w:rsidRDefault="0039466B">
      <w:pPr>
        <w:pStyle w:val="afffffff6"/>
        <w:tabs>
          <w:tab w:val="right" w:leader="dot" w:pos="9627"/>
        </w:tabs>
        <w:rPr>
          <w:rFonts w:asciiTheme="minorHAnsi" w:eastAsiaTheme="minorEastAsia" w:hAnsiTheme="minorHAnsi" w:cstheme="minorBidi"/>
          <w:noProof/>
          <w:sz w:val="22"/>
          <w:szCs w:val="22"/>
        </w:rPr>
      </w:pPr>
      <w:hyperlink w:anchor="_Toc132372984" w:history="1">
        <w:r w:rsidR="00945CA8" w:rsidRPr="00DA321F">
          <w:rPr>
            <w:rStyle w:val="affd"/>
            <w:noProof/>
          </w:rPr>
          <w:t>Таблица 26. Приглашение принять участие в закупке ЭЗакК20 (закрытый конкурс в электронной форме с даты начала действия оптимизационного законопроекта 44-ФЗ)</w:t>
        </w:r>
        <w:r w:rsidR="00945CA8">
          <w:rPr>
            <w:noProof/>
            <w:webHidden/>
          </w:rPr>
          <w:tab/>
        </w:r>
        <w:r w:rsidR="00945CA8">
          <w:rPr>
            <w:noProof/>
            <w:webHidden/>
          </w:rPr>
          <w:fldChar w:fldCharType="begin"/>
        </w:r>
        <w:r w:rsidR="00945CA8">
          <w:rPr>
            <w:noProof/>
            <w:webHidden/>
          </w:rPr>
          <w:instrText xml:space="preserve"> PAGEREF _Toc132372984 \h </w:instrText>
        </w:r>
        <w:r w:rsidR="00945CA8">
          <w:rPr>
            <w:noProof/>
            <w:webHidden/>
          </w:rPr>
        </w:r>
        <w:r w:rsidR="00945CA8">
          <w:rPr>
            <w:noProof/>
            <w:webHidden/>
          </w:rPr>
          <w:fldChar w:fldCharType="separate"/>
        </w:r>
        <w:r w:rsidR="00945CA8">
          <w:rPr>
            <w:noProof/>
            <w:webHidden/>
          </w:rPr>
          <w:t>327</w:t>
        </w:r>
        <w:r w:rsidR="00945CA8">
          <w:rPr>
            <w:noProof/>
            <w:webHidden/>
          </w:rPr>
          <w:fldChar w:fldCharType="end"/>
        </w:r>
      </w:hyperlink>
    </w:p>
    <w:p w14:paraId="1F97BACC" w14:textId="601B4D2B" w:rsidR="00945CA8" w:rsidRDefault="0039466B">
      <w:pPr>
        <w:pStyle w:val="afffffff6"/>
        <w:tabs>
          <w:tab w:val="right" w:leader="dot" w:pos="9627"/>
        </w:tabs>
        <w:rPr>
          <w:rFonts w:asciiTheme="minorHAnsi" w:eastAsiaTheme="minorEastAsia" w:hAnsiTheme="minorHAnsi" w:cstheme="minorBidi"/>
          <w:noProof/>
          <w:sz w:val="22"/>
          <w:szCs w:val="22"/>
        </w:rPr>
      </w:pPr>
      <w:hyperlink w:anchor="_Toc132372985" w:history="1">
        <w:r w:rsidR="00945CA8" w:rsidRPr="00DA321F">
          <w:rPr>
            <w:rStyle w:val="affd"/>
            <w:noProof/>
          </w:rPr>
          <w:t>Таблица 27. Протокол рассмотрения запросов на представление документации о закупке в ЭЗакК20 (закрытый конкурс в электронной форме с даты начала действия оптимизационного законопроекта 44-ФЗ)</w:t>
        </w:r>
        <w:r w:rsidR="00945CA8">
          <w:rPr>
            <w:noProof/>
            <w:webHidden/>
          </w:rPr>
          <w:tab/>
        </w:r>
        <w:r w:rsidR="00945CA8">
          <w:rPr>
            <w:noProof/>
            <w:webHidden/>
          </w:rPr>
          <w:fldChar w:fldCharType="begin"/>
        </w:r>
        <w:r w:rsidR="00945CA8">
          <w:rPr>
            <w:noProof/>
            <w:webHidden/>
          </w:rPr>
          <w:instrText xml:space="preserve"> PAGEREF _Toc132372985 \h </w:instrText>
        </w:r>
        <w:r w:rsidR="00945CA8">
          <w:rPr>
            <w:noProof/>
            <w:webHidden/>
          </w:rPr>
        </w:r>
        <w:r w:rsidR="00945CA8">
          <w:rPr>
            <w:noProof/>
            <w:webHidden/>
          </w:rPr>
          <w:fldChar w:fldCharType="separate"/>
        </w:r>
        <w:r w:rsidR="00945CA8">
          <w:rPr>
            <w:noProof/>
            <w:webHidden/>
          </w:rPr>
          <w:t>335</w:t>
        </w:r>
        <w:r w:rsidR="00945CA8">
          <w:rPr>
            <w:noProof/>
            <w:webHidden/>
          </w:rPr>
          <w:fldChar w:fldCharType="end"/>
        </w:r>
      </w:hyperlink>
    </w:p>
    <w:p w14:paraId="1AE5E7C6" w14:textId="11360744" w:rsidR="00945CA8" w:rsidRDefault="0039466B">
      <w:pPr>
        <w:pStyle w:val="afffffff6"/>
        <w:tabs>
          <w:tab w:val="right" w:leader="dot" w:pos="9627"/>
        </w:tabs>
        <w:rPr>
          <w:rFonts w:asciiTheme="minorHAnsi" w:eastAsiaTheme="minorEastAsia" w:hAnsiTheme="minorHAnsi" w:cstheme="minorBidi"/>
          <w:noProof/>
          <w:sz w:val="22"/>
          <w:szCs w:val="22"/>
        </w:rPr>
      </w:pPr>
      <w:hyperlink w:anchor="_Toc132372986" w:history="1">
        <w:r w:rsidR="00945CA8" w:rsidRPr="00DA321F">
          <w:rPr>
            <w:rStyle w:val="affd"/>
            <w:noProof/>
          </w:rPr>
          <w:t>Таблица 28. Протокол подведения итогов определения поставщика (подрядчика, исполнителя) в ЭЗакК20 (закрытый конкурс в электронной форме с даты начала действия оптимизационного законопроекта 44-ФЗ)</w:t>
        </w:r>
        <w:r w:rsidR="00945CA8">
          <w:rPr>
            <w:noProof/>
            <w:webHidden/>
          </w:rPr>
          <w:tab/>
        </w:r>
        <w:r w:rsidR="00945CA8">
          <w:rPr>
            <w:noProof/>
            <w:webHidden/>
          </w:rPr>
          <w:fldChar w:fldCharType="begin"/>
        </w:r>
        <w:r w:rsidR="00945CA8">
          <w:rPr>
            <w:noProof/>
            <w:webHidden/>
          </w:rPr>
          <w:instrText xml:space="preserve"> PAGEREF _Toc132372986 \h </w:instrText>
        </w:r>
        <w:r w:rsidR="00945CA8">
          <w:rPr>
            <w:noProof/>
            <w:webHidden/>
          </w:rPr>
        </w:r>
        <w:r w:rsidR="00945CA8">
          <w:rPr>
            <w:noProof/>
            <w:webHidden/>
          </w:rPr>
          <w:fldChar w:fldCharType="separate"/>
        </w:r>
        <w:r w:rsidR="00945CA8">
          <w:rPr>
            <w:noProof/>
            <w:webHidden/>
          </w:rPr>
          <w:t>339</w:t>
        </w:r>
        <w:r w:rsidR="00945CA8">
          <w:rPr>
            <w:noProof/>
            <w:webHidden/>
          </w:rPr>
          <w:fldChar w:fldCharType="end"/>
        </w:r>
      </w:hyperlink>
    </w:p>
    <w:p w14:paraId="37BF300B" w14:textId="00F94B3C" w:rsidR="008D2284" w:rsidRPr="008D2284" w:rsidRDefault="008D2284" w:rsidP="008D2284">
      <w:pPr>
        <w:pStyle w:val="af0"/>
        <w:jc w:val="both"/>
      </w:pPr>
      <w:r>
        <w:fldChar w:fldCharType="end"/>
      </w:r>
    </w:p>
    <w:p w14:paraId="3CA2DB01" w14:textId="77777777" w:rsidR="0065472C" w:rsidRPr="001E3149" w:rsidRDefault="0065472C" w:rsidP="008D2284">
      <w:pPr>
        <w:spacing w:before="0" w:after="0"/>
        <w:contextualSpacing/>
        <w:jc w:val="center"/>
        <w:rPr>
          <w:b/>
          <w:caps/>
          <w:sz w:val="28"/>
        </w:rPr>
      </w:pPr>
    </w:p>
    <w:p w14:paraId="4EB89A5E" w14:textId="77777777" w:rsidR="0065472C" w:rsidRDefault="0065472C" w:rsidP="007D3281">
      <w:pPr>
        <w:spacing w:before="0" w:after="0"/>
        <w:contextualSpacing/>
        <w:rPr>
          <w:sz w:val="28"/>
        </w:rPr>
      </w:pPr>
    </w:p>
    <w:p w14:paraId="1B06DC4C" w14:textId="77777777" w:rsidR="0065472C" w:rsidRPr="002177D9" w:rsidRDefault="0065472C" w:rsidP="002177D9">
      <w:pPr>
        <w:spacing w:line="276" w:lineRule="auto"/>
        <w:ind w:firstLine="709"/>
        <w:jc w:val="both"/>
        <w:rPr>
          <w:szCs w:val="24"/>
        </w:rPr>
      </w:pPr>
    </w:p>
    <w:p w14:paraId="713E0268" w14:textId="77777777" w:rsidR="0065472C" w:rsidRPr="002177D9" w:rsidRDefault="0065472C" w:rsidP="002177D9">
      <w:pPr>
        <w:spacing w:line="276" w:lineRule="auto"/>
        <w:ind w:firstLine="709"/>
        <w:jc w:val="both"/>
        <w:rPr>
          <w:szCs w:val="24"/>
        </w:rPr>
      </w:pPr>
    </w:p>
    <w:p w14:paraId="72EF55D3" w14:textId="77777777" w:rsidR="003F07CE" w:rsidRDefault="0065472C" w:rsidP="00C237DC">
      <w:pPr>
        <w:pStyle w:val="20"/>
        <w:rPr>
          <w:sz w:val="20"/>
        </w:rPr>
      </w:pPr>
      <w:r w:rsidRPr="001870E1">
        <w:rPr>
          <w:rFonts w:ascii="MS Sans Serif" w:hAnsi="MS Sans Serif"/>
          <w:sz w:val="20"/>
        </w:rPr>
        <w:br w:type="page"/>
      </w:r>
    </w:p>
    <w:p w14:paraId="62BC7E34" w14:textId="77777777" w:rsidR="0095598C" w:rsidRDefault="00CC5EC7" w:rsidP="00D62C20">
      <w:pPr>
        <w:pStyle w:val="1"/>
      </w:pPr>
      <w:bookmarkStart w:id="6" w:name="_Hlk132366017"/>
      <w:bookmarkStart w:id="7" w:name="_Toc132372541"/>
      <w:bookmarkStart w:id="8" w:name="_Toc132372927"/>
      <w:r w:rsidRPr="00CC5EC7">
        <w:lastRenderedPageBreak/>
        <w:t>Извещение о проведении ЭЗК20 (запрос котировок в элект</w:t>
      </w:r>
      <w:r>
        <w:t xml:space="preserve">ронной форме с </w:t>
      </w:r>
      <w:r w:rsidR="00516B72">
        <w:t>01.04.2021</w:t>
      </w:r>
      <w:r>
        <w:t xml:space="preserve"> года)</w:t>
      </w:r>
      <w:bookmarkEnd w:id="6"/>
      <w:bookmarkEnd w:id="7"/>
      <w:bookmarkEnd w:id="8"/>
    </w:p>
    <w:p w14:paraId="74428926" w14:textId="77777777" w:rsidR="00D62C20" w:rsidRPr="00D62C20" w:rsidRDefault="00D62C20" w:rsidP="00D62C20">
      <w:pPr>
        <w:spacing w:line="276" w:lineRule="auto"/>
        <w:ind w:firstLine="709"/>
        <w:jc w:val="both"/>
        <w:rPr>
          <w:szCs w:val="24"/>
        </w:rPr>
      </w:pPr>
      <w:r w:rsidRPr="00D62C20">
        <w:rPr>
          <w:szCs w:val="24"/>
        </w:rPr>
        <w:t>Извещение о проведении эзк20 (запрос котировок в электронной форме с 01.04.2021 года) приведено в таблице ниже (</w:t>
      </w:r>
      <w:r>
        <w:rPr>
          <w:szCs w:val="24"/>
        </w:rPr>
        <w:fldChar w:fldCharType="begin"/>
      </w:r>
      <w:r>
        <w:rPr>
          <w:szCs w:val="24"/>
        </w:rPr>
        <w:instrText xml:space="preserve"> REF _Ref132366208 \h </w:instrText>
      </w:r>
      <w:r>
        <w:rPr>
          <w:szCs w:val="24"/>
        </w:rPr>
      </w:r>
      <w:r>
        <w:rPr>
          <w:szCs w:val="24"/>
        </w:rPr>
        <w:fldChar w:fldCharType="separate"/>
      </w:r>
      <w:r w:rsidRPr="00D62C20">
        <w:rPr>
          <w:szCs w:val="24"/>
        </w:rPr>
        <w:t xml:space="preserve">Таблица </w:t>
      </w:r>
      <w:r w:rsidRPr="00D62C20">
        <w:rPr>
          <w:noProof/>
          <w:szCs w:val="24"/>
        </w:rPr>
        <w:t>1</w:t>
      </w:r>
      <w:r>
        <w:rPr>
          <w:szCs w:val="24"/>
        </w:rPr>
        <w:fldChar w:fldCharType="end"/>
      </w:r>
      <w:r w:rsidRPr="00D62C20">
        <w:rPr>
          <w:szCs w:val="24"/>
        </w:rPr>
        <w:t>).</w:t>
      </w:r>
    </w:p>
    <w:p w14:paraId="3794651A" w14:textId="77777777" w:rsidR="00D62C20" w:rsidRDefault="00D62C20" w:rsidP="00D62C20">
      <w:pPr>
        <w:pStyle w:val="afff6"/>
        <w:keepNext/>
        <w:spacing w:line="276" w:lineRule="auto"/>
        <w:jc w:val="left"/>
      </w:pPr>
      <w:bookmarkStart w:id="9" w:name="_Ref132366208"/>
      <w:bookmarkStart w:id="10" w:name="_Toc132372959"/>
      <w:r w:rsidRPr="00D62C20">
        <w:rPr>
          <w:b w:val="0"/>
        </w:rPr>
        <w:t xml:space="preserve">Таблица </w:t>
      </w:r>
      <w:r w:rsidRPr="00D62C20">
        <w:rPr>
          <w:b w:val="0"/>
        </w:rPr>
        <w:fldChar w:fldCharType="begin"/>
      </w:r>
      <w:r w:rsidRPr="00D62C20">
        <w:rPr>
          <w:b w:val="0"/>
        </w:rPr>
        <w:instrText xml:space="preserve"> SEQ Таблица \* ARABIC </w:instrText>
      </w:r>
      <w:r w:rsidRPr="00D62C20">
        <w:rPr>
          <w:b w:val="0"/>
        </w:rPr>
        <w:fldChar w:fldCharType="separate"/>
      </w:r>
      <w:r w:rsidR="00E94FAF">
        <w:rPr>
          <w:b w:val="0"/>
          <w:noProof/>
        </w:rPr>
        <w:t>1</w:t>
      </w:r>
      <w:r w:rsidRPr="00D62C20">
        <w:rPr>
          <w:b w:val="0"/>
        </w:rPr>
        <w:fldChar w:fldCharType="end"/>
      </w:r>
      <w:bookmarkEnd w:id="9"/>
      <w:r w:rsidRPr="00D62C20">
        <w:rPr>
          <w:b w:val="0"/>
        </w:rPr>
        <w:t>. Извещение о проведении эзк20 (запрос котировок в электронной форме с 01.04.2021 года)</w:t>
      </w:r>
      <w:bookmarkEnd w:id="10"/>
    </w:p>
    <w:tbl>
      <w:tblPr>
        <w:tblW w:w="505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433"/>
        <w:gridCol w:w="6"/>
        <w:gridCol w:w="1515"/>
        <w:gridCol w:w="20"/>
        <w:gridCol w:w="316"/>
        <w:gridCol w:w="72"/>
        <w:gridCol w:w="985"/>
        <w:gridCol w:w="16"/>
        <w:gridCol w:w="2668"/>
        <w:gridCol w:w="21"/>
        <w:gridCol w:w="6"/>
        <w:gridCol w:w="2672"/>
        <w:gridCol w:w="21"/>
      </w:tblGrid>
      <w:tr w:rsidR="0095598C" w:rsidRPr="00301389" w14:paraId="7C816E26" w14:textId="77777777" w:rsidTr="00FA2208">
        <w:trPr>
          <w:tblHeader/>
          <w:jc w:val="center"/>
        </w:trPr>
        <w:tc>
          <w:tcPr>
            <w:tcW w:w="735" w:type="pct"/>
            <w:shd w:val="clear" w:color="auto" w:fill="D9D9D9"/>
            <w:vAlign w:val="center"/>
            <w:hideMark/>
          </w:tcPr>
          <w:p w14:paraId="52F7584E" w14:textId="77777777" w:rsidR="0095598C" w:rsidRPr="00301389" w:rsidRDefault="0095598C" w:rsidP="00D62C20">
            <w:pPr>
              <w:keepNext/>
              <w:spacing w:before="0" w:after="0" w:line="276" w:lineRule="auto"/>
              <w:ind w:firstLine="5"/>
              <w:contextualSpacing/>
              <w:jc w:val="center"/>
              <w:rPr>
                <w:b/>
                <w:bCs/>
                <w:sz w:val="20"/>
              </w:rPr>
            </w:pPr>
            <w:r w:rsidRPr="00301389">
              <w:rPr>
                <w:b/>
                <w:bCs/>
                <w:sz w:val="20"/>
              </w:rPr>
              <w:t>Код элемента</w:t>
            </w:r>
          </w:p>
        </w:tc>
        <w:tc>
          <w:tcPr>
            <w:tcW w:w="780" w:type="pct"/>
            <w:gridSpan w:val="2"/>
            <w:shd w:val="clear" w:color="auto" w:fill="D9D9D9"/>
            <w:vAlign w:val="center"/>
            <w:hideMark/>
          </w:tcPr>
          <w:p w14:paraId="76039B93" w14:textId="77777777" w:rsidR="0095598C" w:rsidRPr="00301389" w:rsidRDefault="0095598C" w:rsidP="00D62C20">
            <w:pPr>
              <w:keepNext/>
              <w:spacing w:before="0" w:after="0" w:line="276" w:lineRule="auto"/>
              <w:ind w:firstLine="5"/>
              <w:contextualSpacing/>
              <w:jc w:val="center"/>
              <w:rPr>
                <w:b/>
                <w:bCs/>
                <w:sz w:val="20"/>
              </w:rPr>
            </w:pPr>
            <w:r w:rsidRPr="00301389">
              <w:rPr>
                <w:b/>
                <w:bCs/>
                <w:sz w:val="20"/>
              </w:rPr>
              <w:t>Содерж. элемента</w:t>
            </w:r>
          </w:p>
        </w:tc>
        <w:tc>
          <w:tcPr>
            <w:tcW w:w="172" w:type="pct"/>
            <w:gridSpan w:val="2"/>
            <w:shd w:val="clear" w:color="auto" w:fill="D9D9D9"/>
            <w:vAlign w:val="center"/>
            <w:hideMark/>
          </w:tcPr>
          <w:p w14:paraId="03743E2F" w14:textId="77777777" w:rsidR="0095598C" w:rsidRPr="00301389" w:rsidRDefault="0095598C" w:rsidP="00D62C20">
            <w:pPr>
              <w:keepNext/>
              <w:spacing w:before="0" w:after="0" w:line="276" w:lineRule="auto"/>
              <w:ind w:firstLine="5"/>
              <w:contextualSpacing/>
              <w:jc w:val="center"/>
              <w:rPr>
                <w:b/>
                <w:bCs/>
                <w:sz w:val="20"/>
              </w:rPr>
            </w:pPr>
            <w:r w:rsidRPr="00301389">
              <w:rPr>
                <w:b/>
                <w:bCs/>
                <w:sz w:val="20"/>
              </w:rPr>
              <w:t>Тип</w:t>
            </w:r>
          </w:p>
        </w:tc>
        <w:tc>
          <w:tcPr>
            <w:tcW w:w="542" w:type="pct"/>
            <w:gridSpan w:val="2"/>
            <w:shd w:val="clear" w:color="auto" w:fill="D9D9D9"/>
            <w:vAlign w:val="center"/>
            <w:hideMark/>
          </w:tcPr>
          <w:p w14:paraId="1D823438" w14:textId="77777777" w:rsidR="0095598C" w:rsidRPr="00301389" w:rsidRDefault="0095598C" w:rsidP="00D62C20">
            <w:pPr>
              <w:keepNext/>
              <w:spacing w:before="0" w:after="0" w:line="276" w:lineRule="auto"/>
              <w:ind w:firstLine="5"/>
              <w:contextualSpacing/>
              <w:jc w:val="center"/>
              <w:rPr>
                <w:b/>
                <w:bCs/>
                <w:sz w:val="20"/>
              </w:rPr>
            </w:pPr>
            <w:r w:rsidRPr="00301389">
              <w:rPr>
                <w:b/>
                <w:bCs/>
                <w:sz w:val="20"/>
              </w:rPr>
              <w:t>Формат</w:t>
            </w:r>
          </w:p>
        </w:tc>
        <w:tc>
          <w:tcPr>
            <w:tcW w:w="1376" w:type="pct"/>
            <w:gridSpan w:val="2"/>
            <w:shd w:val="clear" w:color="auto" w:fill="D9D9D9"/>
            <w:vAlign w:val="center"/>
            <w:hideMark/>
          </w:tcPr>
          <w:p w14:paraId="271A0317" w14:textId="77777777" w:rsidR="0095598C" w:rsidRPr="00301389" w:rsidRDefault="0095598C" w:rsidP="00D62C20">
            <w:pPr>
              <w:keepNext/>
              <w:spacing w:before="0" w:after="0" w:line="276" w:lineRule="auto"/>
              <w:ind w:firstLine="5"/>
              <w:contextualSpacing/>
              <w:jc w:val="center"/>
              <w:rPr>
                <w:b/>
                <w:bCs/>
                <w:sz w:val="20"/>
              </w:rPr>
            </w:pPr>
            <w:r w:rsidRPr="00301389">
              <w:rPr>
                <w:b/>
                <w:bCs/>
                <w:sz w:val="20"/>
              </w:rPr>
              <w:t>Наименование</w:t>
            </w:r>
          </w:p>
        </w:tc>
        <w:tc>
          <w:tcPr>
            <w:tcW w:w="1395" w:type="pct"/>
            <w:gridSpan w:val="4"/>
            <w:shd w:val="clear" w:color="auto" w:fill="D9D9D9"/>
            <w:vAlign w:val="center"/>
            <w:hideMark/>
          </w:tcPr>
          <w:p w14:paraId="2BF54C6B" w14:textId="77777777" w:rsidR="0095598C" w:rsidRPr="00301389" w:rsidRDefault="0095598C" w:rsidP="00D62C20">
            <w:pPr>
              <w:keepNext/>
              <w:spacing w:before="0" w:after="0" w:line="276" w:lineRule="auto"/>
              <w:ind w:firstLine="5"/>
              <w:contextualSpacing/>
              <w:jc w:val="center"/>
              <w:rPr>
                <w:b/>
                <w:bCs/>
                <w:sz w:val="20"/>
              </w:rPr>
            </w:pPr>
            <w:r w:rsidRPr="00301389">
              <w:rPr>
                <w:b/>
                <w:bCs/>
                <w:sz w:val="20"/>
              </w:rPr>
              <w:t>Дополнительная информация</w:t>
            </w:r>
          </w:p>
        </w:tc>
      </w:tr>
      <w:tr w:rsidR="0095598C" w:rsidRPr="0095598C" w14:paraId="170DFE03" w14:textId="77777777" w:rsidTr="00B7202D">
        <w:trPr>
          <w:jc w:val="center"/>
        </w:trPr>
        <w:tc>
          <w:tcPr>
            <w:tcW w:w="5000" w:type="pct"/>
            <w:gridSpan w:val="13"/>
            <w:shd w:val="clear" w:color="auto" w:fill="auto"/>
            <w:vAlign w:val="center"/>
          </w:tcPr>
          <w:p w14:paraId="0C6B9A60" w14:textId="77777777" w:rsidR="0095598C" w:rsidRPr="0095598C" w:rsidRDefault="00CC5EC7" w:rsidP="00D62C20">
            <w:pPr>
              <w:keepNext/>
              <w:spacing w:before="0" w:after="0" w:line="276" w:lineRule="auto"/>
              <w:contextualSpacing/>
              <w:jc w:val="center"/>
              <w:rPr>
                <w:b/>
                <w:sz w:val="20"/>
              </w:rPr>
            </w:pPr>
            <w:r w:rsidRPr="00CC5EC7">
              <w:rPr>
                <w:b/>
                <w:sz w:val="20"/>
              </w:rPr>
              <w:t>Извещение о проведении ЭЗК20 (запрос котировок в элект</w:t>
            </w:r>
            <w:r>
              <w:rPr>
                <w:b/>
                <w:sz w:val="20"/>
              </w:rPr>
              <w:t xml:space="preserve">ронной форме с </w:t>
            </w:r>
            <w:r w:rsidR="00516B72" w:rsidRPr="00516B72">
              <w:rPr>
                <w:b/>
                <w:sz w:val="20"/>
              </w:rPr>
              <w:t>01.04.2021</w:t>
            </w:r>
            <w:r>
              <w:rPr>
                <w:b/>
                <w:sz w:val="20"/>
              </w:rPr>
              <w:t xml:space="preserve"> года)</w:t>
            </w:r>
          </w:p>
        </w:tc>
      </w:tr>
      <w:tr w:rsidR="0095598C" w:rsidRPr="006B1628" w14:paraId="33376B67" w14:textId="77777777" w:rsidTr="00FA2208">
        <w:trPr>
          <w:jc w:val="center"/>
        </w:trPr>
        <w:tc>
          <w:tcPr>
            <w:tcW w:w="735" w:type="pct"/>
            <w:shd w:val="clear" w:color="auto" w:fill="auto"/>
            <w:vAlign w:val="center"/>
          </w:tcPr>
          <w:p w14:paraId="0ED68838" w14:textId="77777777" w:rsidR="0095598C" w:rsidRPr="0095598C" w:rsidRDefault="00CA43E0" w:rsidP="00D62C20">
            <w:pPr>
              <w:spacing w:before="0" w:after="0" w:line="276" w:lineRule="auto"/>
              <w:contextualSpacing/>
              <w:rPr>
                <w:sz w:val="20"/>
                <w:lang w:val="en-US"/>
              </w:rPr>
            </w:pPr>
            <w:r>
              <w:rPr>
                <w:b/>
                <w:bCs/>
                <w:sz w:val="20"/>
                <w:lang w:val="en-US"/>
              </w:rPr>
              <w:t>epN</w:t>
            </w:r>
            <w:r w:rsidR="00CC5EC7" w:rsidRPr="00CC5EC7">
              <w:rPr>
                <w:b/>
                <w:bCs/>
                <w:sz w:val="20"/>
              </w:rPr>
              <w:t>otificationEZK2020</w:t>
            </w:r>
          </w:p>
        </w:tc>
        <w:tc>
          <w:tcPr>
            <w:tcW w:w="780" w:type="pct"/>
            <w:gridSpan w:val="2"/>
            <w:shd w:val="clear" w:color="auto" w:fill="auto"/>
          </w:tcPr>
          <w:p w14:paraId="573478A0" w14:textId="77777777" w:rsidR="0095598C" w:rsidRPr="006B1628" w:rsidRDefault="0095598C" w:rsidP="00D62C20">
            <w:pPr>
              <w:spacing w:before="0" w:after="0" w:line="276" w:lineRule="auto"/>
              <w:jc w:val="both"/>
              <w:rPr>
                <w:sz w:val="20"/>
              </w:rPr>
            </w:pPr>
          </w:p>
        </w:tc>
        <w:tc>
          <w:tcPr>
            <w:tcW w:w="172" w:type="pct"/>
            <w:gridSpan w:val="2"/>
            <w:shd w:val="clear" w:color="auto" w:fill="auto"/>
          </w:tcPr>
          <w:p w14:paraId="13047961" w14:textId="77777777" w:rsidR="0095598C" w:rsidRPr="006B1628" w:rsidRDefault="0095598C" w:rsidP="00D62C20">
            <w:pPr>
              <w:spacing w:before="0" w:after="0" w:line="276" w:lineRule="auto"/>
              <w:jc w:val="center"/>
              <w:rPr>
                <w:sz w:val="20"/>
              </w:rPr>
            </w:pPr>
          </w:p>
        </w:tc>
        <w:tc>
          <w:tcPr>
            <w:tcW w:w="542" w:type="pct"/>
            <w:gridSpan w:val="2"/>
            <w:shd w:val="clear" w:color="auto" w:fill="auto"/>
          </w:tcPr>
          <w:p w14:paraId="2DB13D41" w14:textId="77777777" w:rsidR="0095598C" w:rsidRPr="006B1628" w:rsidRDefault="0095598C" w:rsidP="00D62C20">
            <w:pPr>
              <w:spacing w:before="0" w:after="0" w:line="276" w:lineRule="auto"/>
              <w:jc w:val="center"/>
              <w:rPr>
                <w:sz w:val="20"/>
              </w:rPr>
            </w:pPr>
          </w:p>
        </w:tc>
        <w:tc>
          <w:tcPr>
            <w:tcW w:w="1376" w:type="pct"/>
            <w:gridSpan w:val="2"/>
            <w:shd w:val="clear" w:color="auto" w:fill="auto"/>
          </w:tcPr>
          <w:p w14:paraId="0387B73D" w14:textId="77777777" w:rsidR="0095598C" w:rsidRPr="006B1628" w:rsidRDefault="0095598C" w:rsidP="00D62C20">
            <w:pPr>
              <w:spacing w:before="0" w:after="0" w:line="276" w:lineRule="auto"/>
              <w:jc w:val="both"/>
              <w:rPr>
                <w:sz w:val="20"/>
              </w:rPr>
            </w:pPr>
          </w:p>
        </w:tc>
        <w:tc>
          <w:tcPr>
            <w:tcW w:w="1395" w:type="pct"/>
            <w:gridSpan w:val="4"/>
            <w:shd w:val="clear" w:color="auto" w:fill="auto"/>
          </w:tcPr>
          <w:p w14:paraId="088D63B9" w14:textId="77777777" w:rsidR="0095598C" w:rsidRPr="006B1628" w:rsidRDefault="0095598C" w:rsidP="00D62C20">
            <w:pPr>
              <w:spacing w:before="0" w:after="0" w:line="276" w:lineRule="auto"/>
              <w:jc w:val="both"/>
              <w:rPr>
                <w:sz w:val="20"/>
              </w:rPr>
            </w:pPr>
          </w:p>
        </w:tc>
      </w:tr>
      <w:tr w:rsidR="0095598C" w:rsidRPr="00301389" w14:paraId="063392BD" w14:textId="77777777" w:rsidTr="00FA2208">
        <w:trPr>
          <w:jc w:val="center"/>
        </w:trPr>
        <w:tc>
          <w:tcPr>
            <w:tcW w:w="735" w:type="pct"/>
            <w:shd w:val="clear" w:color="auto" w:fill="auto"/>
            <w:vAlign w:val="center"/>
          </w:tcPr>
          <w:p w14:paraId="702014EC" w14:textId="77777777" w:rsidR="0095598C" w:rsidRPr="00301389" w:rsidRDefault="0095598C" w:rsidP="00D62C20">
            <w:pPr>
              <w:spacing w:before="0" w:after="0" w:line="276" w:lineRule="auto"/>
              <w:contextualSpacing/>
              <w:rPr>
                <w:sz w:val="20"/>
              </w:rPr>
            </w:pPr>
          </w:p>
        </w:tc>
        <w:tc>
          <w:tcPr>
            <w:tcW w:w="780" w:type="pct"/>
            <w:gridSpan w:val="2"/>
            <w:shd w:val="clear" w:color="auto" w:fill="auto"/>
            <w:vAlign w:val="center"/>
          </w:tcPr>
          <w:p w14:paraId="19CF9F04" w14:textId="77777777" w:rsidR="0095598C" w:rsidRPr="00162C8B" w:rsidRDefault="0095598C" w:rsidP="00D62C20">
            <w:pPr>
              <w:spacing w:before="0" w:after="0" w:line="276" w:lineRule="auto"/>
              <w:jc w:val="both"/>
              <w:rPr>
                <w:sz w:val="20"/>
              </w:rPr>
            </w:pPr>
            <w:r w:rsidRPr="00162C8B">
              <w:rPr>
                <w:sz w:val="20"/>
              </w:rPr>
              <w:t>schemeVersion</w:t>
            </w:r>
          </w:p>
        </w:tc>
        <w:tc>
          <w:tcPr>
            <w:tcW w:w="172" w:type="pct"/>
            <w:gridSpan w:val="2"/>
            <w:shd w:val="clear" w:color="auto" w:fill="auto"/>
            <w:vAlign w:val="center"/>
          </w:tcPr>
          <w:p w14:paraId="4D142AE7" w14:textId="77777777" w:rsidR="0095598C" w:rsidRPr="00162C8B" w:rsidRDefault="0095598C" w:rsidP="00D62C20">
            <w:pPr>
              <w:spacing w:before="0" w:after="0" w:line="276" w:lineRule="auto"/>
              <w:jc w:val="center"/>
              <w:rPr>
                <w:sz w:val="20"/>
              </w:rPr>
            </w:pPr>
            <w:r w:rsidRPr="00162C8B">
              <w:rPr>
                <w:sz w:val="20"/>
              </w:rPr>
              <w:t>О</w:t>
            </w:r>
          </w:p>
        </w:tc>
        <w:tc>
          <w:tcPr>
            <w:tcW w:w="542" w:type="pct"/>
            <w:gridSpan w:val="2"/>
            <w:shd w:val="clear" w:color="auto" w:fill="auto"/>
            <w:vAlign w:val="center"/>
          </w:tcPr>
          <w:p w14:paraId="19BEC094" w14:textId="77777777" w:rsidR="0095598C" w:rsidRPr="00162C8B" w:rsidRDefault="0095598C" w:rsidP="00D62C20">
            <w:pPr>
              <w:spacing w:before="0" w:after="0" w:line="276" w:lineRule="auto"/>
              <w:jc w:val="center"/>
              <w:rPr>
                <w:sz w:val="20"/>
              </w:rPr>
            </w:pPr>
            <w:r w:rsidRPr="00162C8B">
              <w:rPr>
                <w:sz w:val="20"/>
              </w:rPr>
              <w:t>T</w:t>
            </w:r>
          </w:p>
        </w:tc>
        <w:tc>
          <w:tcPr>
            <w:tcW w:w="1376" w:type="pct"/>
            <w:gridSpan w:val="2"/>
            <w:shd w:val="clear" w:color="auto" w:fill="auto"/>
            <w:vAlign w:val="center"/>
          </w:tcPr>
          <w:p w14:paraId="45EEAD61" w14:textId="77777777" w:rsidR="0095598C" w:rsidRPr="00162C8B" w:rsidRDefault="0095598C" w:rsidP="00D62C20">
            <w:pPr>
              <w:spacing w:before="0" w:after="0" w:line="276" w:lineRule="auto"/>
              <w:jc w:val="both"/>
              <w:rPr>
                <w:sz w:val="20"/>
              </w:rPr>
            </w:pPr>
            <w:r w:rsidRPr="00301389">
              <w:rPr>
                <w:sz w:val="20"/>
              </w:rPr>
              <w:t>Атрибут. Принимаемый номер версии схемы элемента</w:t>
            </w:r>
          </w:p>
        </w:tc>
        <w:tc>
          <w:tcPr>
            <w:tcW w:w="1395" w:type="pct"/>
            <w:gridSpan w:val="4"/>
            <w:shd w:val="clear" w:color="auto" w:fill="auto"/>
            <w:vAlign w:val="center"/>
          </w:tcPr>
          <w:p w14:paraId="707E443E" w14:textId="77777777" w:rsidR="0095598C" w:rsidRPr="00301389" w:rsidRDefault="0095598C" w:rsidP="00D62C20">
            <w:pPr>
              <w:spacing w:before="0" w:after="0" w:line="276" w:lineRule="auto"/>
              <w:contextualSpacing/>
              <w:rPr>
                <w:sz w:val="20"/>
              </w:rPr>
            </w:pPr>
            <w:r w:rsidRPr="00301389">
              <w:rPr>
                <w:sz w:val="20"/>
              </w:rPr>
              <w:t>Допустимые значения:</w:t>
            </w:r>
          </w:p>
          <w:p w14:paraId="370CEED8" w14:textId="27E5BFF8" w:rsidR="0095598C" w:rsidRPr="00301389" w:rsidRDefault="00F4333A" w:rsidP="00D62C20">
            <w:pPr>
              <w:spacing w:before="0" w:after="0" w:line="276" w:lineRule="auto"/>
              <w:contextualSpacing/>
              <w:rPr>
                <w:sz w:val="20"/>
              </w:rPr>
            </w:pPr>
            <w:r>
              <w:rPr>
                <w:sz w:val="20"/>
              </w:rPr>
              <w:t>10.3</w:t>
            </w:r>
            <w:r w:rsidR="00B700F2">
              <w:rPr>
                <w:sz w:val="20"/>
              </w:rPr>
              <w:t>, 11.0</w:t>
            </w:r>
            <w:r w:rsidR="004221F9">
              <w:rPr>
                <w:sz w:val="20"/>
              </w:rPr>
              <w:t>, 11.1</w:t>
            </w:r>
            <w:r w:rsidR="005C0979">
              <w:rPr>
                <w:sz w:val="20"/>
              </w:rPr>
              <w:t>, 11.2</w:t>
            </w:r>
            <w:r w:rsidR="007C0E22">
              <w:rPr>
                <w:sz w:val="20"/>
              </w:rPr>
              <w:t>, 11.3</w:t>
            </w:r>
            <w:r w:rsidR="001556A3">
              <w:rPr>
                <w:sz w:val="20"/>
              </w:rPr>
              <w:t>, 12.0</w:t>
            </w:r>
            <w:r w:rsidR="00040287">
              <w:rPr>
                <w:sz w:val="20"/>
              </w:rPr>
              <w:t>, 12.1</w:t>
            </w:r>
            <w:r w:rsidR="00DF2492">
              <w:rPr>
                <w:sz w:val="20"/>
              </w:rPr>
              <w:t>, 12.2</w:t>
            </w:r>
            <w:r w:rsidR="00432539">
              <w:rPr>
                <w:sz w:val="20"/>
              </w:rPr>
              <w:t>, 12.3</w:t>
            </w:r>
            <w:r w:rsidR="00813CBC">
              <w:rPr>
                <w:sz w:val="20"/>
              </w:rPr>
              <w:t>, 13.0</w:t>
            </w:r>
            <w:r w:rsidR="00E52FCB">
              <w:rPr>
                <w:sz w:val="20"/>
              </w:rPr>
              <w:t>, 13.1</w:t>
            </w:r>
            <w:r w:rsidR="001E0DA9">
              <w:rPr>
                <w:sz w:val="20"/>
              </w:rPr>
              <w:t>, 13.2</w:t>
            </w:r>
            <w:r w:rsidR="007D1823">
              <w:rPr>
                <w:sz w:val="20"/>
              </w:rPr>
              <w:t>, 13.3</w:t>
            </w:r>
            <w:r w:rsidR="00C91764">
              <w:rPr>
                <w:sz w:val="20"/>
              </w:rPr>
              <w:t>, 14.0</w:t>
            </w:r>
            <w:r w:rsidR="006510AF">
              <w:rPr>
                <w:sz w:val="20"/>
              </w:rPr>
              <w:t>, 14.1</w:t>
            </w:r>
            <w:r w:rsidR="00E637D8">
              <w:rPr>
                <w:sz w:val="20"/>
              </w:rPr>
              <w:t>, 14.2</w:t>
            </w:r>
            <w:r w:rsidR="006C5930">
              <w:rPr>
                <w:sz w:val="20"/>
              </w:rPr>
              <w:t>, 14.3, 15.0, 14.3, 15.0</w:t>
            </w:r>
          </w:p>
        </w:tc>
      </w:tr>
      <w:tr w:rsidR="0095598C" w:rsidRPr="00301389" w14:paraId="17D706B6" w14:textId="77777777" w:rsidTr="00FA2208">
        <w:trPr>
          <w:jc w:val="center"/>
        </w:trPr>
        <w:tc>
          <w:tcPr>
            <w:tcW w:w="735" w:type="pct"/>
            <w:shd w:val="clear" w:color="auto" w:fill="auto"/>
            <w:vAlign w:val="center"/>
          </w:tcPr>
          <w:p w14:paraId="03910DF8" w14:textId="77777777" w:rsidR="0095598C" w:rsidRPr="00301389" w:rsidRDefault="0095598C" w:rsidP="00D62C20">
            <w:pPr>
              <w:spacing w:before="0" w:after="0" w:line="276" w:lineRule="auto"/>
              <w:contextualSpacing/>
              <w:rPr>
                <w:sz w:val="20"/>
              </w:rPr>
            </w:pPr>
          </w:p>
        </w:tc>
        <w:tc>
          <w:tcPr>
            <w:tcW w:w="780" w:type="pct"/>
            <w:gridSpan w:val="2"/>
            <w:shd w:val="clear" w:color="auto" w:fill="auto"/>
            <w:vAlign w:val="center"/>
          </w:tcPr>
          <w:p w14:paraId="6ED18422" w14:textId="77777777" w:rsidR="0095598C" w:rsidRPr="00C316CF" w:rsidRDefault="0095598C" w:rsidP="00D62C20">
            <w:pPr>
              <w:spacing w:before="0" w:after="0" w:line="276" w:lineRule="auto"/>
              <w:rPr>
                <w:sz w:val="20"/>
              </w:rPr>
            </w:pPr>
            <w:r w:rsidRPr="00C316CF">
              <w:rPr>
                <w:sz w:val="20"/>
              </w:rPr>
              <w:t>id</w:t>
            </w:r>
          </w:p>
        </w:tc>
        <w:tc>
          <w:tcPr>
            <w:tcW w:w="172" w:type="pct"/>
            <w:gridSpan w:val="2"/>
            <w:shd w:val="clear" w:color="auto" w:fill="auto"/>
            <w:vAlign w:val="center"/>
          </w:tcPr>
          <w:p w14:paraId="76C71086" w14:textId="77777777" w:rsidR="0095598C" w:rsidRPr="00C316CF" w:rsidRDefault="0095598C" w:rsidP="00D62C20">
            <w:pPr>
              <w:spacing w:before="0" w:after="0" w:line="276" w:lineRule="auto"/>
              <w:jc w:val="center"/>
              <w:rPr>
                <w:sz w:val="20"/>
              </w:rPr>
            </w:pPr>
            <w:r w:rsidRPr="00C316CF">
              <w:rPr>
                <w:sz w:val="20"/>
              </w:rPr>
              <w:t>Н</w:t>
            </w:r>
          </w:p>
        </w:tc>
        <w:tc>
          <w:tcPr>
            <w:tcW w:w="542" w:type="pct"/>
            <w:gridSpan w:val="2"/>
            <w:shd w:val="clear" w:color="auto" w:fill="auto"/>
            <w:vAlign w:val="center"/>
          </w:tcPr>
          <w:p w14:paraId="4DD1CE67" w14:textId="77777777" w:rsidR="0095598C" w:rsidRPr="00C316CF" w:rsidRDefault="0095598C" w:rsidP="00D62C20">
            <w:pPr>
              <w:spacing w:before="0" w:after="0" w:line="276" w:lineRule="auto"/>
              <w:jc w:val="center"/>
              <w:rPr>
                <w:sz w:val="20"/>
              </w:rPr>
            </w:pPr>
            <w:r w:rsidRPr="00C316CF">
              <w:rPr>
                <w:sz w:val="20"/>
              </w:rPr>
              <w:t>N</w:t>
            </w:r>
          </w:p>
        </w:tc>
        <w:tc>
          <w:tcPr>
            <w:tcW w:w="1376" w:type="pct"/>
            <w:gridSpan w:val="2"/>
            <w:shd w:val="clear" w:color="auto" w:fill="auto"/>
            <w:vAlign w:val="center"/>
          </w:tcPr>
          <w:p w14:paraId="04E82AA6" w14:textId="77777777" w:rsidR="0095598C" w:rsidRPr="00C316CF" w:rsidRDefault="0095598C" w:rsidP="00D62C20">
            <w:pPr>
              <w:spacing w:before="0" w:after="0" w:line="276" w:lineRule="auto"/>
              <w:rPr>
                <w:sz w:val="20"/>
              </w:rPr>
            </w:pPr>
            <w:r>
              <w:rPr>
                <w:sz w:val="20"/>
              </w:rPr>
              <w:t>Идентификатор документа ЕИС</w:t>
            </w:r>
          </w:p>
        </w:tc>
        <w:tc>
          <w:tcPr>
            <w:tcW w:w="1395" w:type="pct"/>
            <w:gridSpan w:val="4"/>
            <w:shd w:val="clear" w:color="auto" w:fill="auto"/>
            <w:vAlign w:val="center"/>
          </w:tcPr>
          <w:p w14:paraId="59B8E4FD" w14:textId="77777777" w:rsidR="0095598C" w:rsidRDefault="0095598C" w:rsidP="00D62C20">
            <w:pPr>
              <w:spacing w:before="0" w:after="0" w:line="276" w:lineRule="auto"/>
              <w:rPr>
                <w:sz w:val="20"/>
              </w:rPr>
            </w:pPr>
            <w:r w:rsidRPr="00C316CF">
              <w:rPr>
                <w:sz w:val="20"/>
              </w:rPr>
              <w:t xml:space="preserve">64-битное целое число. </w:t>
            </w:r>
          </w:p>
          <w:p w14:paraId="2535B114" w14:textId="77777777" w:rsidR="0095598C" w:rsidRPr="00C316CF" w:rsidRDefault="0095598C" w:rsidP="00D62C20">
            <w:pPr>
              <w:spacing w:before="0" w:after="0" w:line="276" w:lineRule="auto"/>
              <w:rPr>
                <w:sz w:val="20"/>
              </w:rPr>
            </w:pPr>
            <w:r w:rsidRPr="00C316CF">
              <w:rPr>
                <w:sz w:val="20"/>
              </w:rPr>
              <w:t>Обязателен для заполнения при приеме изменения проекта документа</w:t>
            </w:r>
          </w:p>
        </w:tc>
      </w:tr>
      <w:tr w:rsidR="0095598C" w:rsidRPr="00301389" w14:paraId="39309BD7" w14:textId="77777777" w:rsidTr="00FA2208">
        <w:trPr>
          <w:jc w:val="center"/>
        </w:trPr>
        <w:tc>
          <w:tcPr>
            <w:tcW w:w="735" w:type="pct"/>
            <w:shd w:val="clear" w:color="auto" w:fill="auto"/>
            <w:vAlign w:val="center"/>
          </w:tcPr>
          <w:p w14:paraId="2F2941AB" w14:textId="77777777" w:rsidR="0095598C" w:rsidRPr="00301389" w:rsidRDefault="0095598C" w:rsidP="00D62C20">
            <w:pPr>
              <w:spacing w:before="0" w:after="0" w:line="276" w:lineRule="auto"/>
              <w:contextualSpacing/>
              <w:rPr>
                <w:sz w:val="20"/>
              </w:rPr>
            </w:pPr>
          </w:p>
        </w:tc>
        <w:tc>
          <w:tcPr>
            <w:tcW w:w="780" w:type="pct"/>
            <w:gridSpan w:val="2"/>
            <w:shd w:val="clear" w:color="auto" w:fill="auto"/>
            <w:vAlign w:val="center"/>
          </w:tcPr>
          <w:p w14:paraId="5CC916E2" w14:textId="77777777" w:rsidR="0095598C" w:rsidRPr="00C316CF" w:rsidRDefault="0095598C" w:rsidP="00D62C20">
            <w:pPr>
              <w:spacing w:before="0" w:after="0" w:line="276" w:lineRule="auto"/>
              <w:rPr>
                <w:sz w:val="20"/>
              </w:rPr>
            </w:pPr>
            <w:r w:rsidRPr="00C316CF">
              <w:rPr>
                <w:sz w:val="20"/>
              </w:rPr>
              <w:t>externalId</w:t>
            </w:r>
          </w:p>
        </w:tc>
        <w:tc>
          <w:tcPr>
            <w:tcW w:w="172" w:type="pct"/>
            <w:gridSpan w:val="2"/>
            <w:shd w:val="clear" w:color="auto" w:fill="auto"/>
            <w:vAlign w:val="center"/>
          </w:tcPr>
          <w:p w14:paraId="297FCD2C" w14:textId="77777777" w:rsidR="0095598C" w:rsidRPr="00C316CF" w:rsidRDefault="0095598C" w:rsidP="00D62C20">
            <w:pPr>
              <w:spacing w:before="0" w:after="0" w:line="276" w:lineRule="auto"/>
              <w:jc w:val="center"/>
              <w:rPr>
                <w:sz w:val="20"/>
              </w:rPr>
            </w:pPr>
            <w:r w:rsidRPr="00C316CF">
              <w:rPr>
                <w:sz w:val="20"/>
              </w:rPr>
              <w:t>Н</w:t>
            </w:r>
          </w:p>
        </w:tc>
        <w:tc>
          <w:tcPr>
            <w:tcW w:w="542" w:type="pct"/>
            <w:gridSpan w:val="2"/>
            <w:shd w:val="clear" w:color="auto" w:fill="auto"/>
            <w:vAlign w:val="center"/>
          </w:tcPr>
          <w:p w14:paraId="26EEC822" w14:textId="77777777" w:rsidR="0095598C" w:rsidRPr="00C316CF" w:rsidRDefault="0095598C" w:rsidP="00D62C20">
            <w:pPr>
              <w:spacing w:before="0" w:after="0" w:line="276" w:lineRule="auto"/>
              <w:jc w:val="center"/>
              <w:rPr>
                <w:sz w:val="20"/>
              </w:rPr>
            </w:pPr>
            <w:r w:rsidRPr="00C316CF">
              <w:rPr>
                <w:sz w:val="20"/>
              </w:rPr>
              <w:t>T [ 1 - 40 ]</w:t>
            </w:r>
          </w:p>
        </w:tc>
        <w:tc>
          <w:tcPr>
            <w:tcW w:w="1376" w:type="pct"/>
            <w:gridSpan w:val="2"/>
            <w:shd w:val="clear" w:color="auto" w:fill="auto"/>
            <w:vAlign w:val="center"/>
          </w:tcPr>
          <w:p w14:paraId="31808E34" w14:textId="77777777" w:rsidR="0095598C" w:rsidRPr="00C316CF" w:rsidRDefault="0095598C" w:rsidP="00D62C20">
            <w:pPr>
              <w:spacing w:before="0" w:after="0" w:line="276" w:lineRule="auto"/>
              <w:rPr>
                <w:sz w:val="20"/>
              </w:rPr>
            </w:pPr>
            <w:r w:rsidRPr="00C316CF">
              <w:rPr>
                <w:sz w:val="20"/>
              </w:rPr>
              <w:t>В</w:t>
            </w:r>
            <w:r>
              <w:rPr>
                <w:sz w:val="20"/>
              </w:rPr>
              <w:t>нешний идентификатор документа</w:t>
            </w:r>
          </w:p>
        </w:tc>
        <w:tc>
          <w:tcPr>
            <w:tcW w:w="1395" w:type="pct"/>
            <w:gridSpan w:val="4"/>
            <w:shd w:val="clear" w:color="auto" w:fill="auto"/>
            <w:vAlign w:val="center"/>
          </w:tcPr>
          <w:p w14:paraId="2BDC302B" w14:textId="77777777" w:rsidR="0095598C" w:rsidRPr="00C316CF" w:rsidRDefault="0095598C" w:rsidP="00D62C20">
            <w:pPr>
              <w:spacing w:before="0" w:after="0" w:line="276" w:lineRule="auto"/>
              <w:rPr>
                <w:sz w:val="20"/>
              </w:rPr>
            </w:pPr>
            <w:r w:rsidRPr="00C316CF">
              <w:rPr>
                <w:sz w:val="20"/>
              </w:rPr>
              <w:t>При приеме контролируется уникальность номера в рамках организации, размещающей закупку</w:t>
            </w:r>
          </w:p>
        </w:tc>
      </w:tr>
      <w:tr w:rsidR="0095598C" w:rsidRPr="00301389" w14:paraId="1CFF5784" w14:textId="77777777" w:rsidTr="00FA2208">
        <w:trPr>
          <w:jc w:val="center"/>
        </w:trPr>
        <w:tc>
          <w:tcPr>
            <w:tcW w:w="735" w:type="pct"/>
            <w:shd w:val="clear" w:color="auto" w:fill="auto"/>
            <w:vAlign w:val="center"/>
          </w:tcPr>
          <w:p w14:paraId="18D7661E" w14:textId="77777777" w:rsidR="0095598C" w:rsidRPr="00301389" w:rsidRDefault="0095598C" w:rsidP="00D62C20">
            <w:pPr>
              <w:spacing w:before="0" w:after="0" w:line="276" w:lineRule="auto"/>
              <w:contextualSpacing/>
              <w:rPr>
                <w:sz w:val="20"/>
              </w:rPr>
            </w:pPr>
          </w:p>
        </w:tc>
        <w:tc>
          <w:tcPr>
            <w:tcW w:w="780" w:type="pct"/>
            <w:gridSpan w:val="2"/>
            <w:shd w:val="clear" w:color="auto" w:fill="auto"/>
            <w:vAlign w:val="center"/>
          </w:tcPr>
          <w:p w14:paraId="1A754CAA" w14:textId="77777777" w:rsidR="0095598C" w:rsidRPr="00C316CF" w:rsidRDefault="0095598C" w:rsidP="00D62C20">
            <w:pPr>
              <w:spacing w:before="0" w:after="0" w:line="276" w:lineRule="auto"/>
              <w:rPr>
                <w:sz w:val="20"/>
              </w:rPr>
            </w:pPr>
            <w:r w:rsidRPr="00C316CF">
              <w:rPr>
                <w:sz w:val="20"/>
              </w:rPr>
              <w:t>versionNumber</w:t>
            </w:r>
          </w:p>
        </w:tc>
        <w:tc>
          <w:tcPr>
            <w:tcW w:w="172" w:type="pct"/>
            <w:gridSpan w:val="2"/>
            <w:shd w:val="clear" w:color="auto" w:fill="auto"/>
            <w:vAlign w:val="center"/>
          </w:tcPr>
          <w:p w14:paraId="210ADF57" w14:textId="77777777" w:rsidR="0095598C" w:rsidRPr="00C316CF" w:rsidRDefault="0095598C" w:rsidP="00D62C20">
            <w:pPr>
              <w:spacing w:before="0" w:after="0" w:line="276" w:lineRule="auto"/>
              <w:jc w:val="center"/>
              <w:rPr>
                <w:sz w:val="20"/>
              </w:rPr>
            </w:pPr>
            <w:r w:rsidRPr="00C316CF">
              <w:rPr>
                <w:sz w:val="20"/>
              </w:rPr>
              <w:t>Н</w:t>
            </w:r>
          </w:p>
        </w:tc>
        <w:tc>
          <w:tcPr>
            <w:tcW w:w="542" w:type="pct"/>
            <w:gridSpan w:val="2"/>
            <w:shd w:val="clear" w:color="auto" w:fill="auto"/>
            <w:vAlign w:val="center"/>
          </w:tcPr>
          <w:p w14:paraId="3926CE51" w14:textId="77777777" w:rsidR="0095598C" w:rsidRPr="00C316CF" w:rsidRDefault="0095598C" w:rsidP="00D62C20">
            <w:pPr>
              <w:spacing w:before="0" w:after="0" w:line="276" w:lineRule="auto"/>
              <w:jc w:val="center"/>
              <w:rPr>
                <w:sz w:val="20"/>
              </w:rPr>
            </w:pPr>
            <w:r>
              <w:rPr>
                <w:sz w:val="20"/>
              </w:rPr>
              <w:t>N</w:t>
            </w:r>
          </w:p>
        </w:tc>
        <w:tc>
          <w:tcPr>
            <w:tcW w:w="1376" w:type="pct"/>
            <w:gridSpan w:val="2"/>
            <w:shd w:val="clear" w:color="auto" w:fill="auto"/>
            <w:vAlign w:val="center"/>
          </w:tcPr>
          <w:p w14:paraId="20C5DEBB" w14:textId="77777777" w:rsidR="0095598C" w:rsidRPr="00C316CF" w:rsidRDefault="0095598C" w:rsidP="00D62C20">
            <w:pPr>
              <w:spacing w:before="0" w:after="0" w:line="276" w:lineRule="auto"/>
              <w:rPr>
                <w:sz w:val="20"/>
              </w:rPr>
            </w:pPr>
            <w:r w:rsidRPr="00C316CF">
              <w:rPr>
                <w:sz w:val="20"/>
              </w:rPr>
              <w:t>Номер версии документа</w:t>
            </w:r>
          </w:p>
        </w:tc>
        <w:tc>
          <w:tcPr>
            <w:tcW w:w="1395" w:type="pct"/>
            <w:gridSpan w:val="4"/>
            <w:shd w:val="clear" w:color="auto" w:fill="auto"/>
            <w:vAlign w:val="center"/>
          </w:tcPr>
          <w:p w14:paraId="61FE7596" w14:textId="77777777" w:rsidR="0095598C" w:rsidRDefault="0095598C" w:rsidP="00D62C20">
            <w:pPr>
              <w:spacing w:before="0" w:after="0" w:line="276" w:lineRule="auto"/>
              <w:rPr>
                <w:sz w:val="20"/>
              </w:rPr>
            </w:pPr>
            <w:r w:rsidRPr="00C316CF">
              <w:rPr>
                <w:sz w:val="20"/>
              </w:rPr>
              <w:t xml:space="preserve">32-битное целое число. </w:t>
            </w:r>
          </w:p>
          <w:p w14:paraId="79F1EA88" w14:textId="77777777" w:rsidR="0095598C" w:rsidRDefault="0095598C" w:rsidP="00D62C20">
            <w:pPr>
              <w:spacing w:before="0" w:after="0" w:line="276" w:lineRule="auto"/>
              <w:rPr>
                <w:sz w:val="20"/>
              </w:rPr>
            </w:pPr>
            <w:r>
              <w:rPr>
                <w:sz w:val="20"/>
              </w:rPr>
              <w:t>Допустимы только неотрицательные числа</w:t>
            </w:r>
          </w:p>
          <w:p w14:paraId="50BF6AF3" w14:textId="77777777" w:rsidR="00B3157E" w:rsidRPr="00B3157E" w:rsidRDefault="00B3157E" w:rsidP="00D62C20">
            <w:pPr>
              <w:spacing w:before="0" w:after="0" w:line="276" w:lineRule="auto"/>
              <w:rPr>
                <w:sz w:val="20"/>
              </w:rPr>
            </w:pPr>
            <w:r w:rsidRPr="00B3157E">
              <w:rPr>
                <w:sz w:val="20"/>
              </w:rPr>
              <w:t>В случае если значение поля не указано или в поле указано 1, считается, что это первоначальная версия документа, иначе – изменение существующей версии.</w:t>
            </w:r>
          </w:p>
          <w:p w14:paraId="5A76DCBE" w14:textId="77777777" w:rsidR="00B3157E" w:rsidRPr="00C316CF" w:rsidRDefault="00B3157E" w:rsidP="00D62C20">
            <w:pPr>
              <w:spacing w:before="0" w:after="0" w:line="276" w:lineRule="auto"/>
              <w:rPr>
                <w:sz w:val="20"/>
              </w:rPr>
            </w:pPr>
            <w:r w:rsidRPr="00B3157E">
              <w:rPr>
                <w:sz w:val="20"/>
              </w:rPr>
              <w:t>При приеме изменений документа контролируется последовательность нумерации</w:t>
            </w:r>
          </w:p>
        </w:tc>
      </w:tr>
      <w:tr w:rsidR="0095598C" w:rsidRPr="00301389" w14:paraId="4D381470" w14:textId="77777777" w:rsidTr="00FA2208">
        <w:trPr>
          <w:jc w:val="center"/>
        </w:trPr>
        <w:tc>
          <w:tcPr>
            <w:tcW w:w="735" w:type="pct"/>
            <w:shd w:val="clear" w:color="auto" w:fill="auto"/>
            <w:vAlign w:val="center"/>
          </w:tcPr>
          <w:p w14:paraId="0ACD2B6A" w14:textId="77777777" w:rsidR="0095598C" w:rsidRPr="00301389" w:rsidRDefault="0095598C" w:rsidP="00D62C20">
            <w:pPr>
              <w:spacing w:before="0" w:after="0" w:line="276" w:lineRule="auto"/>
              <w:contextualSpacing/>
              <w:rPr>
                <w:sz w:val="20"/>
              </w:rPr>
            </w:pPr>
          </w:p>
        </w:tc>
        <w:tc>
          <w:tcPr>
            <w:tcW w:w="780" w:type="pct"/>
            <w:gridSpan w:val="2"/>
            <w:shd w:val="clear" w:color="auto" w:fill="auto"/>
            <w:vAlign w:val="center"/>
          </w:tcPr>
          <w:p w14:paraId="7C07276B" w14:textId="77777777" w:rsidR="0095598C" w:rsidRPr="00C316CF" w:rsidRDefault="0095598C" w:rsidP="00D62C20">
            <w:pPr>
              <w:spacing w:before="0" w:after="0" w:line="276" w:lineRule="auto"/>
              <w:rPr>
                <w:sz w:val="20"/>
              </w:rPr>
            </w:pPr>
            <w:r w:rsidRPr="00C316CF">
              <w:rPr>
                <w:sz w:val="20"/>
              </w:rPr>
              <w:t>commonInfo</w:t>
            </w:r>
          </w:p>
        </w:tc>
        <w:tc>
          <w:tcPr>
            <w:tcW w:w="172" w:type="pct"/>
            <w:gridSpan w:val="2"/>
            <w:shd w:val="clear" w:color="auto" w:fill="auto"/>
            <w:vAlign w:val="center"/>
          </w:tcPr>
          <w:p w14:paraId="398030A1" w14:textId="77777777" w:rsidR="0095598C" w:rsidRPr="00C316CF" w:rsidRDefault="0095598C" w:rsidP="00D62C20">
            <w:pPr>
              <w:spacing w:before="0" w:after="0" w:line="276" w:lineRule="auto"/>
              <w:jc w:val="center"/>
              <w:rPr>
                <w:sz w:val="20"/>
              </w:rPr>
            </w:pPr>
            <w:r w:rsidRPr="00C316CF">
              <w:rPr>
                <w:sz w:val="20"/>
              </w:rPr>
              <w:t>О</w:t>
            </w:r>
          </w:p>
        </w:tc>
        <w:tc>
          <w:tcPr>
            <w:tcW w:w="542" w:type="pct"/>
            <w:gridSpan w:val="2"/>
            <w:shd w:val="clear" w:color="auto" w:fill="auto"/>
            <w:vAlign w:val="center"/>
          </w:tcPr>
          <w:p w14:paraId="05D6549A" w14:textId="77777777" w:rsidR="0095598C" w:rsidRPr="00C316CF" w:rsidRDefault="0095598C" w:rsidP="00D62C20">
            <w:pPr>
              <w:spacing w:before="0" w:after="0" w:line="276" w:lineRule="auto"/>
              <w:jc w:val="center"/>
              <w:rPr>
                <w:sz w:val="20"/>
              </w:rPr>
            </w:pPr>
            <w:r w:rsidRPr="00C316CF">
              <w:rPr>
                <w:sz w:val="20"/>
              </w:rPr>
              <w:t>S</w:t>
            </w:r>
          </w:p>
        </w:tc>
        <w:tc>
          <w:tcPr>
            <w:tcW w:w="1376" w:type="pct"/>
            <w:gridSpan w:val="2"/>
            <w:shd w:val="clear" w:color="auto" w:fill="auto"/>
            <w:vAlign w:val="center"/>
          </w:tcPr>
          <w:p w14:paraId="0A784FB2" w14:textId="77777777" w:rsidR="0095598C" w:rsidRPr="00C316CF" w:rsidRDefault="0095598C" w:rsidP="00D62C20">
            <w:pPr>
              <w:spacing w:before="0" w:after="0" w:line="276" w:lineRule="auto"/>
              <w:rPr>
                <w:sz w:val="20"/>
              </w:rPr>
            </w:pPr>
            <w:r w:rsidRPr="00C316CF">
              <w:rPr>
                <w:sz w:val="20"/>
              </w:rPr>
              <w:t>Общая информация</w:t>
            </w:r>
          </w:p>
        </w:tc>
        <w:tc>
          <w:tcPr>
            <w:tcW w:w="1395" w:type="pct"/>
            <w:gridSpan w:val="4"/>
            <w:shd w:val="clear" w:color="auto" w:fill="auto"/>
            <w:vAlign w:val="center"/>
          </w:tcPr>
          <w:p w14:paraId="44961889" w14:textId="77777777" w:rsidR="0095598C" w:rsidRPr="00C316CF" w:rsidRDefault="0095598C" w:rsidP="00D62C20">
            <w:pPr>
              <w:spacing w:before="0" w:after="0" w:line="276" w:lineRule="auto"/>
              <w:rPr>
                <w:sz w:val="20"/>
              </w:rPr>
            </w:pPr>
          </w:p>
        </w:tc>
      </w:tr>
      <w:tr w:rsidR="0095598C" w:rsidRPr="00301389" w14:paraId="0E37CF83" w14:textId="77777777" w:rsidTr="00FA2208">
        <w:trPr>
          <w:jc w:val="center"/>
        </w:trPr>
        <w:tc>
          <w:tcPr>
            <w:tcW w:w="735" w:type="pct"/>
            <w:shd w:val="clear" w:color="auto" w:fill="auto"/>
            <w:vAlign w:val="center"/>
          </w:tcPr>
          <w:p w14:paraId="7B74F044" w14:textId="77777777" w:rsidR="0095598C" w:rsidRPr="00301389" w:rsidRDefault="0095598C" w:rsidP="00D62C20">
            <w:pPr>
              <w:spacing w:before="0" w:after="0" w:line="276" w:lineRule="auto"/>
              <w:contextualSpacing/>
              <w:rPr>
                <w:sz w:val="20"/>
              </w:rPr>
            </w:pPr>
          </w:p>
        </w:tc>
        <w:tc>
          <w:tcPr>
            <w:tcW w:w="780" w:type="pct"/>
            <w:gridSpan w:val="2"/>
            <w:shd w:val="clear" w:color="auto" w:fill="auto"/>
            <w:vAlign w:val="center"/>
          </w:tcPr>
          <w:p w14:paraId="503249E7" w14:textId="77777777" w:rsidR="0095598C" w:rsidRPr="00C316CF" w:rsidRDefault="0095598C" w:rsidP="00D62C20">
            <w:pPr>
              <w:spacing w:before="0" w:after="0" w:line="276" w:lineRule="auto"/>
              <w:rPr>
                <w:sz w:val="20"/>
              </w:rPr>
            </w:pPr>
            <w:r w:rsidRPr="00C316CF">
              <w:rPr>
                <w:sz w:val="20"/>
              </w:rPr>
              <w:t>purchaseResponsibleInfo</w:t>
            </w:r>
          </w:p>
        </w:tc>
        <w:tc>
          <w:tcPr>
            <w:tcW w:w="172" w:type="pct"/>
            <w:gridSpan w:val="2"/>
            <w:shd w:val="clear" w:color="auto" w:fill="auto"/>
            <w:vAlign w:val="center"/>
          </w:tcPr>
          <w:p w14:paraId="3449FDA8" w14:textId="77777777" w:rsidR="0095598C" w:rsidRPr="00C316CF" w:rsidRDefault="0095598C" w:rsidP="00D62C20">
            <w:pPr>
              <w:spacing w:before="0" w:after="0" w:line="276" w:lineRule="auto"/>
              <w:jc w:val="center"/>
              <w:rPr>
                <w:sz w:val="20"/>
              </w:rPr>
            </w:pPr>
            <w:r w:rsidRPr="00C316CF">
              <w:rPr>
                <w:sz w:val="20"/>
              </w:rPr>
              <w:t>О</w:t>
            </w:r>
          </w:p>
        </w:tc>
        <w:tc>
          <w:tcPr>
            <w:tcW w:w="542" w:type="pct"/>
            <w:gridSpan w:val="2"/>
            <w:shd w:val="clear" w:color="auto" w:fill="auto"/>
            <w:vAlign w:val="center"/>
          </w:tcPr>
          <w:p w14:paraId="1594EE99" w14:textId="77777777" w:rsidR="0095598C" w:rsidRPr="00C316CF" w:rsidRDefault="0095598C" w:rsidP="00D62C20">
            <w:pPr>
              <w:spacing w:before="0" w:after="0" w:line="276" w:lineRule="auto"/>
              <w:jc w:val="center"/>
              <w:rPr>
                <w:sz w:val="20"/>
              </w:rPr>
            </w:pPr>
            <w:r w:rsidRPr="00C316CF">
              <w:rPr>
                <w:sz w:val="20"/>
              </w:rPr>
              <w:t>S</w:t>
            </w:r>
          </w:p>
        </w:tc>
        <w:tc>
          <w:tcPr>
            <w:tcW w:w="1376" w:type="pct"/>
            <w:gridSpan w:val="2"/>
            <w:shd w:val="clear" w:color="auto" w:fill="auto"/>
            <w:vAlign w:val="center"/>
          </w:tcPr>
          <w:p w14:paraId="0D9231E3" w14:textId="77777777" w:rsidR="0095598C" w:rsidRPr="00C316CF" w:rsidRDefault="0095598C" w:rsidP="00D62C20">
            <w:pPr>
              <w:spacing w:before="0" w:after="0" w:line="276" w:lineRule="auto"/>
              <w:rPr>
                <w:sz w:val="20"/>
              </w:rPr>
            </w:pPr>
            <w:r w:rsidRPr="00C316CF">
              <w:rPr>
                <w:sz w:val="20"/>
              </w:rPr>
              <w:t>Информация об организации, осуществляющей размещение</w:t>
            </w:r>
          </w:p>
        </w:tc>
        <w:tc>
          <w:tcPr>
            <w:tcW w:w="1395" w:type="pct"/>
            <w:gridSpan w:val="4"/>
            <w:shd w:val="clear" w:color="auto" w:fill="auto"/>
            <w:vAlign w:val="center"/>
          </w:tcPr>
          <w:p w14:paraId="3C907DD3" w14:textId="77777777" w:rsidR="0095598C" w:rsidRPr="00C316CF" w:rsidRDefault="0095598C" w:rsidP="00D62C20">
            <w:pPr>
              <w:spacing w:before="0" w:after="0" w:line="276" w:lineRule="auto"/>
              <w:rPr>
                <w:sz w:val="20"/>
              </w:rPr>
            </w:pPr>
          </w:p>
        </w:tc>
      </w:tr>
      <w:tr w:rsidR="0095598C" w:rsidRPr="00301389" w14:paraId="587A8521" w14:textId="77777777" w:rsidTr="00FA2208">
        <w:trPr>
          <w:jc w:val="center"/>
        </w:trPr>
        <w:tc>
          <w:tcPr>
            <w:tcW w:w="735" w:type="pct"/>
            <w:shd w:val="clear" w:color="auto" w:fill="auto"/>
            <w:vAlign w:val="center"/>
          </w:tcPr>
          <w:p w14:paraId="0E208F7D" w14:textId="77777777" w:rsidR="0095598C" w:rsidRPr="00301389" w:rsidRDefault="0095598C" w:rsidP="00D62C20">
            <w:pPr>
              <w:spacing w:before="0" w:after="0" w:line="276" w:lineRule="auto"/>
              <w:contextualSpacing/>
              <w:rPr>
                <w:sz w:val="20"/>
              </w:rPr>
            </w:pPr>
          </w:p>
        </w:tc>
        <w:tc>
          <w:tcPr>
            <w:tcW w:w="780" w:type="pct"/>
            <w:gridSpan w:val="2"/>
            <w:shd w:val="clear" w:color="auto" w:fill="auto"/>
            <w:vAlign w:val="center"/>
          </w:tcPr>
          <w:p w14:paraId="122D590C" w14:textId="77777777" w:rsidR="0095598C" w:rsidRPr="00C316CF" w:rsidRDefault="0095598C" w:rsidP="00D62C20">
            <w:pPr>
              <w:spacing w:before="0" w:after="0" w:line="276" w:lineRule="auto"/>
              <w:rPr>
                <w:sz w:val="20"/>
              </w:rPr>
            </w:pPr>
            <w:r w:rsidRPr="00C316CF">
              <w:rPr>
                <w:sz w:val="20"/>
              </w:rPr>
              <w:t>printFormInfo</w:t>
            </w:r>
          </w:p>
        </w:tc>
        <w:tc>
          <w:tcPr>
            <w:tcW w:w="172" w:type="pct"/>
            <w:gridSpan w:val="2"/>
            <w:shd w:val="clear" w:color="auto" w:fill="auto"/>
            <w:vAlign w:val="center"/>
          </w:tcPr>
          <w:p w14:paraId="70BDE265" w14:textId="77777777" w:rsidR="0095598C" w:rsidRPr="00C316CF" w:rsidRDefault="0095598C" w:rsidP="00D62C20">
            <w:pPr>
              <w:spacing w:before="0" w:after="0" w:line="276" w:lineRule="auto"/>
              <w:jc w:val="center"/>
              <w:rPr>
                <w:sz w:val="20"/>
              </w:rPr>
            </w:pPr>
            <w:r w:rsidRPr="00C316CF">
              <w:rPr>
                <w:sz w:val="20"/>
              </w:rPr>
              <w:t>Н</w:t>
            </w:r>
          </w:p>
        </w:tc>
        <w:tc>
          <w:tcPr>
            <w:tcW w:w="542" w:type="pct"/>
            <w:gridSpan w:val="2"/>
            <w:shd w:val="clear" w:color="auto" w:fill="auto"/>
            <w:vAlign w:val="center"/>
          </w:tcPr>
          <w:p w14:paraId="3FA33002" w14:textId="77777777" w:rsidR="0095598C" w:rsidRPr="00C316CF" w:rsidRDefault="0095598C" w:rsidP="00D62C20">
            <w:pPr>
              <w:spacing w:before="0" w:after="0" w:line="276" w:lineRule="auto"/>
              <w:jc w:val="center"/>
              <w:rPr>
                <w:sz w:val="20"/>
              </w:rPr>
            </w:pPr>
            <w:r w:rsidRPr="00C316CF">
              <w:rPr>
                <w:sz w:val="20"/>
              </w:rPr>
              <w:t>S</w:t>
            </w:r>
          </w:p>
        </w:tc>
        <w:tc>
          <w:tcPr>
            <w:tcW w:w="1376" w:type="pct"/>
            <w:gridSpan w:val="2"/>
            <w:shd w:val="clear" w:color="auto" w:fill="auto"/>
            <w:vAlign w:val="center"/>
          </w:tcPr>
          <w:p w14:paraId="7275852E" w14:textId="77777777" w:rsidR="0095598C" w:rsidRPr="00C316CF" w:rsidRDefault="0095598C" w:rsidP="00D62C20">
            <w:pPr>
              <w:spacing w:before="0" w:after="0" w:line="276" w:lineRule="auto"/>
              <w:rPr>
                <w:sz w:val="20"/>
              </w:rPr>
            </w:pPr>
            <w:r>
              <w:rPr>
                <w:sz w:val="20"/>
              </w:rPr>
              <w:t>Печатная форма документа</w:t>
            </w:r>
          </w:p>
        </w:tc>
        <w:tc>
          <w:tcPr>
            <w:tcW w:w="1395" w:type="pct"/>
            <w:gridSpan w:val="4"/>
            <w:shd w:val="clear" w:color="auto" w:fill="auto"/>
            <w:vAlign w:val="center"/>
          </w:tcPr>
          <w:p w14:paraId="2183285A" w14:textId="77777777" w:rsidR="0095598C" w:rsidRDefault="0095598C" w:rsidP="00D62C20">
            <w:pPr>
              <w:spacing w:before="0" w:after="0" w:line="276" w:lineRule="auto"/>
              <w:rPr>
                <w:sz w:val="20"/>
              </w:rPr>
            </w:pPr>
            <w:r w:rsidRPr="00C316CF">
              <w:rPr>
                <w:sz w:val="20"/>
              </w:rPr>
              <w:t xml:space="preserve">Элемент игнорируется при приёме. При передаче заполняется ссылкой на печатную форму и электронную подпись </w:t>
            </w:r>
            <w:r w:rsidRPr="00C316CF">
              <w:rPr>
                <w:sz w:val="20"/>
              </w:rPr>
              <w:lastRenderedPageBreak/>
              <w:t>размещенного в ЕИС документа</w:t>
            </w:r>
          </w:p>
          <w:p w14:paraId="3FAFDB3D" w14:textId="77777777" w:rsidR="0095598C" w:rsidRPr="00C316CF" w:rsidRDefault="0095598C" w:rsidP="00D62C20">
            <w:pPr>
              <w:spacing w:before="0" w:after="0" w:line="276" w:lineRule="auto"/>
              <w:rPr>
                <w:sz w:val="20"/>
              </w:rPr>
            </w:pPr>
          </w:p>
        </w:tc>
      </w:tr>
      <w:tr w:rsidR="0095598C" w:rsidRPr="00301389" w14:paraId="2412D17B" w14:textId="77777777" w:rsidTr="00FA2208">
        <w:trPr>
          <w:jc w:val="center"/>
        </w:trPr>
        <w:tc>
          <w:tcPr>
            <w:tcW w:w="735" w:type="pct"/>
            <w:shd w:val="clear" w:color="auto" w:fill="auto"/>
            <w:vAlign w:val="center"/>
          </w:tcPr>
          <w:p w14:paraId="6F523840" w14:textId="77777777" w:rsidR="0095598C" w:rsidRPr="00301389" w:rsidRDefault="0095598C" w:rsidP="00D62C20">
            <w:pPr>
              <w:spacing w:before="0" w:after="0" w:line="276" w:lineRule="auto"/>
              <w:contextualSpacing/>
              <w:rPr>
                <w:sz w:val="20"/>
              </w:rPr>
            </w:pPr>
          </w:p>
        </w:tc>
        <w:tc>
          <w:tcPr>
            <w:tcW w:w="780" w:type="pct"/>
            <w:gridSpan w:val="2"/>
            <w:shd w:val="clear" w:color="auto" w:fill="auto"/>
            <w:vAlign w:val="center"/>
          </w:tcPr>
          <w:p w14:paraId="4044D35B" w14:textId="77777777" w:rsidR="0095598C" w:rsidRPr="00C316CF" w:rsidRDefault="0095598C" w:rsidP="00D62C20">
            <w:pPr>
              <w:spacing w:before="0" w:after="0" w:line="276" w:lineRule="auto"/>
              <w:rPr>
                <w:sz w:val="20"/>
              </w:rPr>
            </w:pPr>
            <w:r w:rsidRPr="00C316CF">
              <w:rPr>
                <w:sz w:val="20"/>
              </w:rPr>
              <w:t>extPrintFormInfo</w:t>
            </w:r>
          </w:p>
        </w:tc>
        <w:tc>
          <w:tcPr>
            <w:tcW w:w="172" w:type="pct"/>
            <w:gridSpan w:val="2"/>
            <w:shd w:val="clear" w:color="auto" w:fill="auto"/>
            <w:vAlign w:val="center"/>
          </w:tcPr>
          <w:p w14:paraId="2B6D1750" w14:textId="77777777" w:rsidR="0095598C" w:rsidRPr="00C316CF" w:rsidRDefault="0095598C" w:rsidP="00D62C20">
            <w:pPr>
              <w:spacing w:before="0" w:after="0" w:line="276" w:lineRule="auto"/>
              <w:jc w:val="center"/>
              <w:rPr>
                <w:sz w:val="20"/>
              </w:rPr>
            </w:pPr>
            <w:r w:rsidRPr="00C316CF">
              <w:rPr>
                <w:sz w:val="20"/>
              </w:rPr>
              <w:t>Н</w:t>
            </w:r>
          </w:p>
        </w:tc>
        <w:tc>
          <w:tcPr>
            <w:tcW w:w="542" w:type="pct"/>
            <w:gridSpan w:val="2"/>
            <w:shd w:val="clear" w:color="auto" w:fill="auto"/>
            <w:vAlign w:val="center"/>
          </w:tcPr>
          <w:p w14:paraId="132415F5" w14:textId="77777777" w:rsidR="0095598C" w:rsidRPr="00C316CF" w:rsidRDefault="0095598C" w:rsidP="00D62C20">
            <w:pPr>
              <w:spacing w:before="0" w:after="0" w:line="276" w:lineRule="auto"/>
              <w:jc w:val="center"/>
              <w:rPr>
                <w:sz w:val="20"/>
              </w:rPr>
            </w:pPr>
            <w:r w:rsidRPr="00C316CF">
              <w:rPr>
                <w:sz w:val="20"/>
              </w:rPr>
              <w:t>S</w:t>
            </w:r>
          </w:p>
        </w:tc>
        <w:tc>
          <w:tcPr>
            <w:tcW w:w="1376" w:type="pct"/>
            <w:gridSpan w:val="2"/>
            <w:shd w:val="clear" w:color="auto" w:fill="auto"/>
            <w:vAlign w:val="center"/>
          </w:tcPr>
          <w:p w14:paraId="6A6B0CD3" w14:textId="77777777" w:rsidR="0095598C" w:rsidRPr="00C316CF" w:rsidRDefault="0095598C" w:rsidP="00D62C20">
            <w:pPr>
              <w:spacing w:before="0" w:after="0" w:line="276" w:lineRule="auto"/>
              <w:rPr>
                <w:sz w:val="20"/>
              </w:rPr>
            </w:pPr>
            <w:r w:rsidRPr="00C316CF">
              <w:rPr>
                <w:sz w:val="20"/>
              </w:rPr>
              <w:t>Электронный документ, полученный из внешней системы</w:t>
            </w:r>
          </w:p>
        </w:tc>
        <w:tc>
          <w:tcPr>
            <w:tcW w:w="1395" w:type="pct"/>
            <w:gridSpan w:val="4"/>
            <w:shd w:val="clear" w:color="auto" w:fill="auto"/>
            <w:vAlign w:val="center"/>
          </w:tcPr>
          <w:p w14:paraId="27D7FD08" w14:textId="77777777" w:rsidR="00E847A7" w:rsidRPr="00C316CF" w:rsidRDefault="00E847A7" w:rsidP="00D62C20">
            <w:pPr>
              <w:spacing w:before="0" w:after="0" w:line="276" w:lineRule="auto"/>
              <w:rPr>
                <w:sz w:val="20"/>
              </w:rPr>
            </w:pPr>
          </w:p>
        </w:tc>
      </w:tr>
      <w:tr w:rsidR="0095598C" w:rsidRPr="00301389" w14:paraId="2ECD4751" w14:textId="77777777" w:rsidTr="00FA2208">
        <w:trPr>
          <w:jc w:val="center"/>
        </w:trPr>
        <w:tc>
          <w:tcPr>
            <w:tcW w:w="735" w:type="pct"/>
            <w:shd w:val="clear" w:color="auto" w:fill="auto"/>
            <w:vAlign w:val="center"/>
          </w:tcPr>
          <w:p w14:paraId="00FB30A8" w14:textId="77777777" w:rsidR="0095598C" w:rsidRPr="00301389" w:rsidRDefault="0095598C" w:rsidP="00D62C20">
            <w:pPr>
              <w:spacing w:before="0" w:after="0" w:line="276" w:lineRule="auto"/>
              <w:contextualSpacing/>
              <w:rPr>
                <w:sz w:val="20"/>
              </w:rPr>
            </w:pPr>
          </w:p>
        </w:tc>
        <w:tc>
          <w:tcPr>
            <w:tcW w:w="780" w:type="pct"/>
            <w:gridSpan w:val="2"/>
            <w:shd w:val="clear" w:color="auto" w:fill="auto"/>
            <w:vAlign w:val="center"/>
          </w:tcPr>
          <w:p w14:paraId="3F864FC2" w14:textId="77777777" w:rsidR="0095598C" w:rsidRPr="00C316CF" w:rsidRDefault="0095598C" w:rsidP="00D62C20">
            <w:pPr>
              <w:spacing w:before="0" w:after="0" w:line="276" w:lineRule="auto"/>
              <w:rPr>
                <w:sz w:val="20"/>
              </w:rPr>
            </w:pPr>
            <w:r w:rsidRPr="00C316CF">
              <w:rPr>
                <w:sz w:val="20"/>
              </w:rPr>
              <w:t>attachmentsInfo</w:t>
            </w:r>
          </w:p>
        </w:tc>
        <w:tc>
          <w:tcPr>
            <w:tcW w:w="172" w:type="pct"/>
            <w:gridSpan w:val="2"/>
            <w:shd w:val="clear" w:color="auto" w:fill="auto"/>
            <w:vAlign w:val="center"/>
          </w:tcPr>
          <w:p w14:paraId="1EAE9E32" w14:textId="77777777" w:rsidR="0095598C" w:rsidRPr="00C316CF" w:rsidRDefault="0095598C" w:rsidP="00D62C20">
            <w:pPr>
              <w:spacing w:before="0" w:after="0" w:line="276" w:lineRule="auto"/>
              <w:jc w:val="center"/>
              <w:rPr>
                <w:sz w:val="20"/>
              </w:rPr>
            </w:pPr>
            <w:r w:rsidRPr="00C316CF">
              <w:rPr>
                <w:sz w:val="20"/>
              </w:rPr>
              <w:t>Н</w:t>
            </w:r>
          </w:p>
        </w:tc>
        <w:tc>
          <w:tcPr>
            <w:tcW w:w="542" w:type="pct"/>
            <w:gridSpan w:val="2"/>
            <w:shd w:val="clear" w:color="auto" w:fill="auto"/>
            <w:vAlign w:val="center"/>
          </w:tcPr>
          <w:p w14:paraId="2BF7A581" w14:textId="77777777" w:rsidR="0095598C" w:rsidRPr="00C316CF" w:rsidRDefault="0095598C" w:rsidP="00D62C20">
            <w:pPr>
              <w:spacing w:before="0" w:after="0" w:line="276" w:lineRule="auto"/>
              <w:jc w:val="center"/>
              <w:rPr>
                <w:sz w:val="20"/>
              </w:rPr>
            </w:pPr>
            <w:r w:rsidRPr="00C316CF">
              <w:rPr>
                <w:sz w:val="20"/>
              </w:rPr>
              <w:t>S</w:t>
            </w:r>
          </w:p>
        </w:tc>
        <w:tc>
          <w:tcPr>
            <w:tcW w:w="1376" w:type="pct"/>
            <w:gridSpan w:val="2"/>
            <w:shd w:val="clear" w:color="auto" w:fill="auto"/>
            <w:vAlign w:val="center"/>
          </w:tcPr>
          <w:p w14:paraId="56950853" w14:textId="77777777" w:rsidR="0095598C" w:rsidRPr="00C316CF" w:rsidRDefault="0095598C" w:rsidP="00D62C20">
            <w:pPr>
              <w:spacing w:before="0" w:after="0" w:line="276" w:lineRule="auto"/>
              <w:rPr>
                <w:sz w:val="20"/>
              </w:rPr>
            </w:pPr>
            <w:r w:rsidRPr="00C316CF">
              <w:rPr>
                <w:sz w:val="20"/>
              </w:rPr>
              <w:t>Вложенные файлы</w:t>
            </w:r>
          </w:p>
        </w:tc>
        <w:tc>
          <w:tcPr>
            <w:tcW w:w="1395" w:type="pct"/>
            <w:gridSpan w:val="4"/>
            <w:shd w:val="clear" w:color="auto" w:fill="auto"/>
            <w:vAlign w:val="center"/>
          </w:tcPr>
          <w:p w14:paraId="2E6D366A" w14:textId="77777777" w:rsidR="0095598C" w:rsidRPr="00C316CF" w:rsidRDefault="0095598C" w:rsidP="00D62C20">
            <w:pPr>
              <w:spacing w:before="0" w:after="0" w:line="276" w:lineRule="auto"/>
              <w:rPr>
                <w:sz w:val="20"/>
              </w:rPr>
            </w:pPr>
          </w:p>
        </w:tc>
      </w:tr>
      <w:tr w:rsidR="0095598C" w:rsidRPr="00301389" w14:paraId="0A351BA6" w14:textId="77777777" w:rsidTr="00FA2208">
        <w:trPr>
          <w:jc w:val="center"/>
        </w:trPr>
        <w:tc>
          <w:tcPr>
            <w:tcW w:w="735" w:type="pct"/>
            <w:shd w:val="clear" w:color="auto" w:fill="auto"/>
            <w:vAlign w:val="center"/>
          </w:tcPr>
          <w:p w14:paraId="1435BADB" w14:textId="77777777" w:rsidR="0095598C" w:rsidRPr="00301389" w:rsidRDefault="0095598C" w:rsidP="00D62C20">
            <w:pPr>
              <w:spacing w:before="0" w:after="0" w:line="276" w:lineRule="auto"/>
              <w:contextualSpacing/>
              <w:rPr>
                <w:sz w:val="20"/>
              </w:rPr>
            </w:pPr>
          </w:p>
        </w:tc>
        <w:tc>
          <w:tcPr>
            <w:tcW w:w="780" w:type="pct"/>
            <w:gridSpan w:val="2"/>
            <w:shd w:val="clear" w:color="auto" w:fill="auto"/>
            <w:vAlign w:val="center"/>
          </w:tcPr>
          <w:p w14:paraId="6C4E2186" w14:textId="77777777" w:rsidR="0095598C" w:rsidRPr="00C316CF" w:rsidRDefault="0095598C" w:rsidP="00D62C20">
            <w:pPr>
              <w:spacing w:before="0" w:after="0" w:line="276" w:lineRule="auto"/>
              <w:rPr>
                <w:sz w:val="20"/>
              </w:rPr>
            </w:pPr>
            <w:r w:rsidRPr="00C316CF">
              <w:rPr>
                <w:sz w:val="20"/>
              </w:rPr>
              <w:t>notificationInfo</w:t>
            </w:r>
          </w:p>
        </w:tc>
        <w:tc>
          <w:tcPr>
            <w:tcW w:w="172" w:type="pct"/>
            <w:gridSpan w:val="2"/>
            <w:shd w:val="clear" w:color="auto" w:fill="auto"/>
            <w:vAlign w:val="center"/>
          </w:tcPr>
          <w:p w14:paraId="0C68F3D7" w14:textId="77777777" w:rsidR="0095598C" w:rsidRPr="00C316CF" w:rsidRDefault="0095598C" w:rsidP="00D62C20">
            <w:pPr>
              <w:spacing w:before="0" w:after="0" w:line="276" w:lineRule="auto"/>
              <w:jc w:val="center"/>
              <w:rPr>
                <w:sz w:val="20"/>
              </w:rPr>
            </w:pPr>
            <w:r w:rsidRPr="00C316CF">
              <w:rPr>
                <w:sz w:val="20"/>
              </w:rPr>
              <w:t>О</w:t>
            </w:r>
          </w:p>
        </w:tc>
        <w:tc>
          <w:tcPr>
            <w:tcW w:w="542" w:type="pct"/>
            <w:gridSpan w:val="2"/>
            <w:shd w:val="clear" w:color="auto" w:fill="auto"/>
            <w:vAlign w:val="center"/>
          </w:tcPr>
          <w:p w14:paraId="315F30C9" w14:textId="77777777" w:rsidR="0095598C" w:rsidRPr="00C316CF" w:rsidRDefault="0095598C" w:rsidP="00D62C20">
            <w:pPr>
              <w:spacing w:before="0" w:after="0" w:line="276" w:lineRule="auto"/>
              <w:jc w:val="center"/>
              <w:rPr>
                <w:sz w:val="20"/>
              </w:rPr>
            </w:pPr>
            <w:r w:rsidRPr="00C316CF">
              <w:rPr>
                <w:sz w:val="20"/>
              </w:rPr>
              <w:t>S</w:t>
            </w:r>
          </w:p>
        </w:tc>
        <w:tc>
          <w:tcPr>
            <w:tcW w:w="1376" w:type="pct"/>
            <w:gridSpan w:val="2"/>
            <w:shd w:val="clear" w:color="auto" w:fill="auto"/>
            <w:vAlign w:val="center"/>
          </w:tcPr>
          <w:p w14:paraId="2BDF52E8" w14:textId="77777777" w:rsidR="0095598C" w:rsidRPr="00AC0F8B" w:rsidRDefault="00B3157E" w:rsidP="00D62C20">
            <w:pPr>
              <w:spacing w:before="0" w:after="0" w:line="276" w:lineRule="auto"/>
              <w:rPr>
                <w:sz w:val="20"/>
              </w:rPr>
            </w:pPr>
            <w:r w:rsidRPr="00B3157E">
              <w:rPr>
                <w:bCs/>
                <w:sz w:val="20"/>
              </w:rPr>
              <w:t>Информация о проведении ЭЗК20 (запрос котировок в электронной форме с 2020 года)</w:t>
            </w:r>
          </w:p>
        </w:tc>
        <w:tc>
          <w:tcPr>
            <w:tcW w:w="1395" w:type="pct"/>
            <w:gridSpan w:val="4"/>
            <w:shd w:val="clear" w:color="auto" w:fill="auto"/>
            <w:vAlign w:val="center"/>
          </w:tcPr>
          <w:p w14:paraId="317C577D" w14:textId="77777777" w:rsidR="0095598C" w:rsidRPr="00C316CF" w:rsidRDefault="0095598C" w:rsidP="00D62C20">
            <w:pPr>
              <w:spacing w:before="0" w:after="0" w:line="276" w:lineRule="auto"/>
              <w:rPr>
                <w:sz w:val="20"/>
              </w:rPr>
            </w:pPr>
          </w:p>
        </w:tc>
      </w:tr>
      <w:tr w:rsidR="0095598C" w:rsidRPr="00301389" w14:paraId="585A20CD" w14:textId="77777777" w:rsidTr="00FA2208">
        <w:trPr>
          <w:jc w:val="center"/>
        </w:trPr>
        <w:tc>
          <w:tcPr>
            <w:tcW w:w="735" w:type="pct"/>
            <w:shd w:val="clear" w:color="auto" w:fill="auto"/>
            <w:vAlign w:val="center"/>
          </w:tcPr>
          <w:p w14:paraId="32725C7D" w14:textId="77777777" w:rsidR="0095598C" w:rsidRPr="00301389" w:rsidRDefault="0095598C" w:rsidP="00D62C20">
            <w:pPr>
              <w:spacing w:before="0" w:after="0" w:line="276" w:lineRule="auto"/>
              <w:contextualSpacing/>
              <w:rPr>
                <w:sz w:val="20"/>
              </w:rPr>
            </w:pPr>
          </w:p>
        </w:tc>
        <w:tc>
          <w:tcPr>
            <w:tcW w:w="780" w:type="pct"/>
            <w:gridSpan w:val="2"/>
            <w:shd w:val="clear" w:color="auto" w:fill="auto"/>
            <w:vAlign w:val="center"/>
          </w:tcPr>
          <w:p w14:paraId="6852EF30" w14:textId="77777777" w:rsidR="0095598C" w:rsidRPr="00C316CF" w:rsidRDefault="0095598C" w:rsidP="00D62C20">
            <w:pPr>
              <w:spacing w:before="0" w:after="0" w:line="276" w:lineRule="auto"/>
              <w:rPr>
                <w:sz w:val="20"/>
              </w:rPr>
            </w:pPr>
            <w:r w:rsidRPr="00C316CF">
              <w:rPr>
                <w:sz w:val="20"/>
              </w:rPr>
              <w:t>modificationInfo</w:t>
            </w:r>
          </w:p>
        </w:tc>
        <w:tc>
          <w:tcPr>
            <w:tcW w:w="172" w:type="pct"/>
            <w:gridSpan w:val="2"/>
            <w:shd w:val="clear" w:color="auto" w:fill="auto"/>
            <w:vAlign w:val="center"/>
          </w:tcPr>
          <w:p w14:paraId="50AF0517" w14:textId="77777777" w:rsidR="0095598C" w:rsidRPr="00C316CF" w:rsidRDefault="0095598C" w:rsidP="00D62C20">
            <w:pPr>
              <w:spacing w:before="0" w:after="0" w:line="276" w:lineRule="auto"/>
              <w:jc w:val="center"/>
              <w:rPr>
                <w:sz w:val="20"/>
              </w:rPr>
            </w:pPr>
            <w:r w:rsidRPr="00C316CF">
              <w:rPr>
                <w:sz w:val="20"/>
              </w:rPr>
              <w:t>Н</w:t>
            </w:r>
          </w:p>
        </w:tc>
        <w:tc>
          <w:tcPr>
            <w:tcW w:w="542" w:type="pct"/>
            <w:gridSpan w:val="2"/>
            <w:shd w:val="clear" w:color="auto" w:fill="auto"/>
            <w:vAlign w:val="center"/>
          </w:tcPr>
          <w:p w14:paraId="65631879" w14:textId="77777777" w:rsidR="0095598C" w:rsidRPr="00C316CF" w:rsidRDefault="0095598C" w:rsidP="00D62C20">
            <w:pPr>
              <w:spacing w:before="0" w:after="0" w:line="276" w:lineRule="auto"/>
              <w:jc w:val="center"/>
              <w:rPr>
                <w:sz w:val="20"/>
              </w:rPr>
            </w:pPr>
            <w:r w:rsidRPr="00C316CF">
              <w:rPr>
                <w:sz w:val="20"/>
              </w:rPr>
              <w:t>S</w:t>
            </w:r>
          </w:p>
        </w:tc>
        <w:tc>
          <w:tcPr>
            <w:tcW w:w="1376" w:type="pct"/>
            <w:gridSpan w:val="2"/>
            <w:shd w:val="clear" w:color="auto" w:fill="auto"/>
            <w:vAlign w:val="center"/>
          </w:tcPr>
          <w:p w14:paraId="25AEC0FC" w14:textId="77777777" w:rsidR="0095598C" w:rsidRPr="00C316CF" w:rsidRDefault="0095598C" w:rsidP="00D62C20">
            <w:pPr>
              <w:spacing w:before="0" w:after="0" w:line="276" w:lineRule="auto"/>
              <w:rPr>
                <w:sz w:val="20"/>
              </w:rPr>
            </w:pPr>
            <w:r w:rsidRPr="00C316CF">
              <w:rPr>
                <w:sz w:val="20"/>
              </w:rPr>
              <w:t>Основание внесения изменений</w:t>
            </w:r>
          </w:p>
        </w:tc>
        <w:tc>
          <w:tcPr>
            <w:tcW w:w="1395" w:type="pct"/>
            <w:gridSpan w:val="4"/>
            <w:shd w:val="clear" w:color="auto" w:fill="auto"/>
            <w:vAlign w:val="center"/>
          </w:tcPr>
          <w:p w14:paraId="3C2E5405" w14:textId="77777777" w:rsidR="0095598C" w:rsidRPr="00C316CF" w:rsidRDefault="00205739" w:rsidP="00D62C20">
            <w:pPr>
              <w:spacing w:before="0" w:after="0" w:line="276" w:lineRule="auto"/>
              <w:rPr>
                <w:sz w:val="20"/>
              </w:rPr>
            </w:pPr>
            <w:r w:rsidRPr="00205739">
              <w:rPr>
                <w:sz w:val="20"/>
              </w:rPr>
              <w:t xml:space="preserve">Для извещений, первая версия которых размещена </w:t>
            </w:r>
            <w:r w:rsidR="00DA4BA3" w:rsidRPr="00DA4BA3">
              <w:rPr>
                <w:sz w:val="20"/>
              </w:rPr>
              <w:t>до даты начала действия оптимизационного законопроекта 44-Ф</w:t>
            </w:r>
            <w:r w:rsidR="00DA4BA3">
              <w:rPr>
                <w:sz w:val="20"/>
              </w:rPr>
              <w:t>З</w:t>
            </w:r>
            <w:r w:rsidRPr="00205739">
              <w:rPr>
                <w:sz w:val="20"/>
              </w:rPr>
              <w:t>, не допускается внесение изменений по решению заказчика (организации, осуществляющей определение поставщика для заказчика)</w:t>
            </w:r>
          </w:p>
        </w:tc>
      </w:tr>
      <w:tr w:rsidR="002418DE" w:rsidRPr="00301389" w14:paraId="750DD2F4" w14:textId="77777777" w:rsidTr="00FA2208">
        <w:trPr>
          <w:jc w:val="center"/>
        </w:trPr>
        <w:tc>
          <w:tcPr>
            <w:tcW w:w="735" w:type="pct"/>
            <w:shd w:val="clear" w:color="auto" w:fill="auto"/>
            <w:vAlign w:val="center"/>
          </w:tcPr>
          <w:p w14:paraId="14A94246" w14:textId="77777777" w:rsidR="002418DE" w:rsidRPr="00301389" w:rsidRDefault="002418DE" w:rsidP="00D62C20">
            <w:pPr>
              <w:spacing w:before="0" w:after="0" w:line="276" w:lineRule="auto"/>
              <w:contextualSpacing/>
              <w:rPr>
                <w:sz w:val="20"/>
              </w:rPr>
            </w:pPr>
          </w:p>
        </w:tc>
        <w:tc>
          <w:tcPr>
            <w:tcW w:w="780" w:type="pct"/>
            <w:gridSpan w:val="2"/>
            <w:shd w:val="clear" w:color="auto" w:fill="auto"/>
            <w:vAlign w:val="center"/>
          </w:tcPr>
          <w:p w14:paraId="3C603D30" w14:textId="77777777" w:rsidR="002418DE" w:rsidRPr="00C316CF" w:rsidRDefault="002418DE" w:rsidP="00D62C20">
            <w:pPr>
              <w:spacing w:before="0" w:after="0" w:line="276" w:lineRule="auto"/>
              <w:rPr>
                <w:sz w:val="20"/>
              </w:rPr>
            </w:pPr>
            <w:r w:rsidRPr="002418DE">
              <w:rPr>
                <w:sz w:val="20"/>
              </w:rPr>
              <w:t>printFormFieldsInfo</w:t>
            </w:r>
          </w:p>
        </w:tc>
        <w:tc>
          <w:tcPr>
            <w:tcW w:w="172" w:type="pct"/>
            <w:gridSpan w:val="2"/>
            <w:shd w:val="clear" w:color="auto" w:fill="auto"/>
            <w:vAlign w:val="center"/>
          </w:tcPr>
          <w:p w14:paraId="53183866" w14:textId="77777777" w:rsidR="002418DE" w:rsidRPr="00C316CF" w:rsidRDefault="002418DE" w:rsidP="00D62C20">
            <w:pPr>
              <w:spacing w:before="0" w:after="0" w:line="276" w:lineRule="auto"/>
              <w:jc w:val="center"/>
              <w:rPr>
                <w:sz w:val="20"/>
              </w:rPr>
            </w:pPr>
            <w:r w:rsidRPr="00C316CF">
              <w:rPr>
                <w:sz w:val="20"/>
              </w:rPr>
              <w:t>Н</w:t>
            </w:r>
          </w:p>
        </w:tc>
        <w:tc>
          <w:tcPr>
            <w:tcW w:w="542" w:type="pct"/>
            <w:gridSpan w:val="2"/>
            <w:shd w:val="clear" w:color="auto" w:fill="auto"/>
            <w:vAlign w:val="center"/>
          </w:tcPr>
          <w:p w14:paraId="6338725A" w14:textId="77777777" w:rsidR="002418DE" w:rsidRPr="00C316CF" w:rsidRDefault="002418DE" w:rsidP="00D62C20">
            <w:pPr>
              <w:spacing w:before="0" w:after="0" w:line="276" w:lineRule="auto"/>
              <w:jc w:val="center"/>
              <w:rPr>
                <w:sz w:val="20"/>
              </w:rPr>
            </w:pPr>
            <w:r w:rsidRPr="00C316CF">
              <w:rPr>
                <w:sz w:val="20"/>
              </w:rPr>
              <w:t>S</w:t>
            </w:r>
          </w:p>
        </w:tc>
        <w:tc>
          <w:tcPr>
            <w:tcW w:w="1376" w:type="pct"/>
            <w:gridSpan w:val="2"/>
            <w:shd w:val="clear" w:color="auto" w:fill="auto"/>
            <w:vAlign w:val="center"/>
          </w:tcPr>
          <w:p w14:paraId="0787C39C" w14:textId="77777777" w:rsidR="002418DE" w:rsidRPr="00C316CF" w:rsidRDefault="002418DE" w:rsidP="00D62C20">
            <w:pPr>
              <w:spacing w:before="0" w:after="0" w:line="276" w:lineRule="auto"/>
              <w:rPr>
                <w:sz w:val="20"/>
              </w:rPr>
            </w:pPr>
            <w:r w:rsidRPr="002418DE">
              <w:rPr>
                <w:sz w:val="20"/>
              </w:rPr>
              <w:t>Дополнительная информация для печатной формы</w:t>
            </w:r>
          </w:p>
        </w:tc>
        <w:tc>
          <w:tcPr>
            <w:tcW w:w="1395" w:type="pct"/>
            <w:gridSpan w:val="4"/>
            <w:shd w:val="clear" w:color="auto" w:fill="auto"/>
            <w:vAlign w:val="center"/>
          </w:tcPr>
          <w:p w14:paraId="7E67F423" w14:textId="77777777" w:rsidR="002418DE" w:rsidRPr="00205739" w:rsidRDefault="002418DE" w:rsidP="00D62C20">
            <w:pPr>
              <w:spacing w:before="0" w:after="0" w:line="276" w:lineRule="auto"/>
              <w:rPr>
                <w:sz w:val="20"/>
              </w:rPr>
            </w:pPr>
            <w:r w:rsidRPr="002418DE">
              <w:rPr>
                <w:sz w:val="20"/>
              </w:rPr>
              <w:t>Игнорируется при приёме, заполняется при передаче</w:t>
            </w:r>
          </w:p>
        </w:tc>
      </w:tr>
      <w:tr w:rsidR="00943DAB" w:rsidRPr="00301389" w14:paraId="627CC6D6" w14:textId="77777777" w:rsidTr="00FA2208">
        <w:trPr>
          <w:jc w:val="center"/>
        </w:trPr>
        <w:tc>
          <w:tcPr>
            <w:tcW w:w="735" w:type="pct"/>
            <w:shd w:val="clear" w:color="auto" w:fill="auto"/>
            <w:vAlign w:val="center"/>
          </w:tcPr>
          <w:p w14:paraId="4745D5BC" w14:textId="77777777" w:rsidR="00943DAB" w:rsidRPr="00301389" w:rsidRDefault="00943DAB" w:rsidP="00F338BF">
            <w:pPr>
              <w:spacing w:before="0" w:after="0" w:line="276" w:lineRule="auto"/>
              <w:contextualSpacing/>
              <w:rPr>
                <w:sz w:val="20"/>
              </w:rPr>
            </w:pPr>
          </w:p>
        </w:tc>
        <w:tc>
          <w:tcPr>
            <w:tcW w:w="780" w:type="pct"/>
            <w:gridSpan w:val="2"/>
            <w:shd w:val="clear" w:color="auto" w:fill="auto"/>
            <w:vAlign w:val="center"/>
          </w:tcPr>
          <w:p w14:paraId="5D256436" w14:textId="77777777" w:rsidR="00943DAB" w:rsidRPr="00C316CF" w:rsidRDefault="00943DAB" w:rsidP="00F338BF">
            <w:pPr>
              <w:spacing w:before="0" w:after="0" w:line="276" w:lineRule="auto"/>
              <w:rPr>
                <w:sz w:val="20"/>
              </w:rPr>
            </w:pPr>
            <w:r w:rsidRPr="00943DAB">
              <w:rPr>
                <w:sz w:val="20"/>
              </w:rPr>
              <w:t>serviceSigns</w:t>
            </w:r>
          </w:p>
        </w:tc>
        <w:tc>
          <w:tcPr>
            <w:tcW w:w="172" w:type="pct"/>
            <w:gridSpan w:val="2"/>
            <w:shd w:val="clear" w:color="auto" w:fill="auto"/>
            <w:vAlign w:val="center"/>
          </w:tcPr>
          <w:p w14:paraId="7E82606D" w14:textId="77777777" w:rsidR="00943DAB" w:rsidRPr="00C316CF" w:rsidRDefault="00943DAB" w:rsidP="00F338BF">
            <w:pPr>
              <w:spacing w:before="0" w:after="0" w:line="276" w:lineRule="auto"/>
              <w:jc w:val="center"/>
              <w:rPr>
                <w:sz w:val="20"/>
              </w:rPr>
            </w:pPr>
            <w:r w:rsidRPr="00C316CF">
              <w:rPr>
                <w:sz w:val="20"/>
              </w:rPr>
              <w:t>Н</w:t>
            </w:r>
          </w:p>
        </w:tc>
        <w:tc>
          <w:tcPr>
            <w:tcW w:w="542" w:type="pct"/>
            <w:gridSpan w:val="2"/>
            <w:shd w:val="clear" w:color="auto" w:fill="auto"/>
            <w:vAlign w:val="center"/>
          </w:tcPr>
          <w:p w14:paraId="6ABA3C9E" w14:textId="77777777" w:rsidR="00943DAB" w:rsidRPr="00C316CF" w:rsidRDefault="00943DAB" w:rsidP="00F338BF">
            <w:pPr>
              <w:spacing w:before="0" w:after="0" w:line="276" w:lineRule="auto"/>
              <w:jc w:val="center"/>
              <w:rPr>
                <w:sz w:val="20"/>
              </w:rPr>
            </w:pPr>
            <w:r w:rsidRPr="00C316CF">
              <w:rPr>
                <w:sz w:val="20"/>
              </w:rPr>
              <w:t>S</w:t>
            </w:r>
          </w:p>
        </w:tc>
        <w:tc>
          <w:tcPr>
            <w:tcW w:w="1376" w:type="pct"/>
            <w:gridSpan w:val="2"/>
            <w:shd w:val="clear" w:color="auto" w:fill="auto"/>
            <w:vAlign w:val="center"/>
          </w:tcPr>
          <w:p w14:paraId="05B45F88" w14:textId="77777777" w:rsidR="00943DAB" w:rsidRPr="00C316CF" w:rsidRDefault="00943DAB" w:rsidP="00F338BF">
            <w:pPr>
              <w:spacing w:before="0" w:after="0" w:line="276" w:lineRule="auto"/>
              <w:rPr>
                <w:sz w:val="20"/>
              </w:rPr>
            </w:pPr>
            <w:r w:rsidRPr="00943DAB">
              <w:rPr>
                <w:sz w:val="20"/>
              </w:rPr>
              <w:t>Служебные признаки</w:t>
            </w:r>
          </w:p>
        </w:tc>
        <w:tc>
          <w:tcPr>
            <w:tcW w:w="1395" w:type="pct"/>
            <w:gridSpan w:val="4"/>
            <w:shd w:val="clear" w:color="auto" w:fill="auto"/>
            <w:vAlign w:val="center"/>
          </w:tcPr>
          <w:p w14:paraId="73C1879F" w14:textId="77777777" w:rsidR="00943DAB" w:rsidRPr="00C316CF" w:rsidRDefault="00943DAB" w:rsidP="00F338BF">
            <w:pPr>
              <w:spacing w:before="0" w:after="0" w:line="276" w:lineRule="auto"/>
              <w:rPr>
                <w:sz w:val="20"/>
              </w:rPr>
            </w:pPr>
          </w:p>
        </w:tc>
      </w:tr>
      <w:tr w:rsidR="00B3157E" w:rsidRPr="00301389" w14:paraId="2207DB7E" w14:textId="77777777" w:rsidTr="00B7202D">
        <w:trPr>
          <w:jc w:val="center"/>
        </w:trPr>
        <w:tc>
          <w:tcPr>
            <w:tcW w:w="5000" w:type="pct"/>
            <w:gridSpan w:val="13"/>
            <w:shd w:val="clear" w:color="auto" w:fill="auto"/>
            <w:vAlign w:val="center"/>
          </w:tcPr>
          <w:p w14:paraId="2E62DEBE" w14:textId="77777777" w:rsidR="00B3157E" w:rsidRPr="00301389" w:rsidRDefault="00B3157E" w:rsidP="00D62C20">
            <w:pPr>
              <w:keepNext/>
              <w:spacing w:before="0" w:after="0" w:line="276" w:lineRule="auto"/>
              <w:contextualSpacing/>
              <w:jc w:val="center"/>
              <w:rPr>
                <w:b/>
                <w:sz w:val="20"/>
              </w:rPr>
            </w:pPr>
            <w:r w:rsidRPr="00C316CF">
              <w:rPr>
                <w:b/>
                <w:bCs/>
                <w:sz w:val="20"/>
              </w:rPr>
              <w:t>Общая информация</w:t>
            </w:r>
          </w:p>
        </w:tc>
      </w:tr>
      <w:tr w:rsidR="00B3157E" w:rsidRPr="00301389" w14:paraId="7DE300AD" w14:textId="77777777" w:rsidTr="00FA2208">
        <w:trPr>
          <w:jc w:val="center"/>
        </w:trPr>
        <w:tc>
          <w:tcPr>
            <w:tcW w:w="735" w:type="pct"/>
            <w:shd w:val="clear" w:color="auto" w:fill="auto"/>
          </w:tcPr>
          <w:p w14:paraId="227C3AA8" w14:textId="77777777" w:rsidR="00B3157E" w:rsidRPr="00162C8B" w:rsidRDefault="00B3157E" w:rsidP="00D62C20">
            <w:pPr>
              <w:spacing w:before="0" w:after="0" w:line="276" w:lineRule="auto"/>
              <w:jc w:val="both"/>
              <w:rPr>
                <w:sz w:val="20"/>
              </w:rPr>
            </w:pPr>
            <w:r w:rsidRPr="00C316CF">
              <w:rPr>
                <w:b/>
                <w:bCs/>
                <w:sz w:val="20"/>
              </w:rPr>
              <w:t>commonInfo</w:t>
            </w:r>
          </w:p>
        </w:tc>
        <w:tc>
          <w:tcPr>
            <w:tcW w:w="780" w:type="pct"/>
            <w:gridSpan w:val="2"/>
            <w:shd w:val="clear" w:color="auto" w:fill="auto"/>
            <w:vAlign w:val="center"/>
          </w:tcPr>
          <w:p w14:paraId="12E2F642" w14:textId="77777777" w:rsidR="00B3157E" w:rsidRPr="00301389" w:rsidRDefault="00B3157E" w:rsidP="00D62C20">
            <w:pPr>
              <w:keepNext/>
              <w:spacing w:before="0" w:after="0" w:line="276" w:lineRule="auto"/>
              <w:contextualSpacing/>
              <w:rPr>
                <w:b/>
                <w:sz w:val="20"/>
              </w:rPr>
            </w:pPr>
          </w:p>
        </w:tc>
        <w:tc>
          <w:tcPr>
            <w:tcW w:w="172" w:type="pct"/>
            <w:gridSpan w:val="2"/>
            <w:shd w:val="clear" w:color="auto" w:fill="auto"/>
            <w:vAlign w:val="center"/>
          </w:tcPr>
          <w:p w14:paraId="280DF06F" w14:textId="77777777" w:rsidR="00B3157E" w:rsidRPr="00301389" w:rsidRDefault="00B3157E" w:rsidP="00D62C20">
            <w:pPr>
              <w:keepNext/>
              <w:spacing w:before="0" w:after="0" w:line="276" w:lineRule="auto"/>
              <w:contextualSpacing/>
              <w:jc w:val="center"/>
              <w:rPr>
                <w:b/>
                <w:sz w:val="20"/>
              </w:rPr>
            </w:pPr>
          </w:p>
        </w:tc>
        <w:tc>
          <w:tcPr>
            <w:tcW w:w="542" w:type="pct"/>
            <w:gridSpan w:val="2"/>
            <w:shd w:val="clear" w:color="auto" w:fill="auto"/>
            <w:vAlign w:val="center"/>
          </w:tcPr>
          <w:p w14:paraId="39CD9D7A" w14:textId="77777777" w:rsidR="00B3157E" w:rsidRPr="00301389" w:rsidRDefault="00B3157E" w:rsidP="00D62C20">
            <w:pPr>
              <w:keepNext/>
              <w:spacing w:before="0" w:after="0" w:line="276" w:lineRule="auto"/>
              <w:contextualSpacing/>
              <w:jc w:val="center"/>
              <w:rPr>
                <w:b/>
                <w:sz w:val="20"/>
              </w:rPr>
            </w:pPr>
          </w:p>
        </w:tc>
        <w:tc>
          <w:tcPr>
            <w:tcW w:w="1376" w:type="pct"/>
            <w:gridSpan w:val="2"/>
            <w:shd w:val="clear" w:color="auto" w:fill="auto"/>
            <w:vAlign w:val="center"/>
          </w:tcPr>
          <w:p w14:paraId="201F3248" w14:textId="77777777" w:rsidR="00B3157E" w:rsidRPr="00301389" w:rsidRDefault="00B3157E" w:rsidP="00D62C20">
            <w:pPr>
              <w:keepNext/>
              <w:spacing w:before="0" w:after="0" w:line="276" w:lineRule="auto"/>
              <w:contextualSpacing/>
              <w:rPr>
                <w:b/>
                <w:sz w:val="20"/>
              </w:rPr>
            </w:pPr>
          </w:p>
        </w:tc>
        <w:tc>
          <w:tcPr>
            <w:tcW w:w="1395" w:type="pct"/>
            <w:gridSpan w:val="4"/>
            <w:shd w:val="clear" w:color="auto" w:fill="auto"/>
            <w:vAlign w:val="center"/>
          </w:tcPr>
          <w:p w14:paraId="67D8A947" w14:textId="77777777" w:rsidR="00B3157E" w:rsidRPr="00301389" w:rsidRDefault="00B3157E" w:rsidP="00D62C20">
            <w:pPr>
              <w:keepNext/>
              <w:spacing w:before="0" w:after="0" w:line="276" w:lineRule="auto"/>
              <w:contextualSpacing/>
              <w:rPr>
                <w:b/>
                <w:sz w:val="20"/>
              </w:rPr>
            </w:pPr>
          </w:p>
        </w:tc>
      </w:tr>
      <w:tr w:rsidR="00B3157E" w:rsidRPr="00301389" w14:paraId="15DEB18B" w14:textId="77777777" w:rsidTr="00FA2208">
        <w:trPr>
          <w:jc w:val="center"/>
        </w:trPr>
        <w:tc>
          <w:tcPr>
            <w:tcW w:w="735" w:type="pct"/>
            <w:shd w:val="clear" w:color="auto" w:fill="auto"/>
            <w:vAlign w:val="center"/>
          </w:tcPr>
          <w:p w14:paraId="089DDEAB" w14:textId="77777777" w:rsidR="00B3157E" w:rsidRPr="00301389" w:rsidRDefault="00B3157E" w:rsidP="00D62C20">
            <w:pPr>
              <w:spacing w:before="0" w:after="0" w:line="276" w:lineRule="auto"/>
              <w:contextualSpacing/>
              <w:rPr>
                <w:sz w:val="20"/>
              </w:rPr>
            </w:pPr>
          </w:p>
        </w:tc>
        <w:tc>
          <w:tcPr>
            <w:tcW w:w="780" w:type="pct"/>
            <w:gridSpan w:val="2"/>
            <w:shd w:val="clear" w:color="auto" w:fill="auto"/>
            <w:vAlign w:val="center"/>
          </w:tcPr>
          <w:p w14:paraId="2B73F64D" w14:textId="77777777" w:rsidR="00B3157E" w:rsidRPr="00C316CF" w:rsidRDefault="00B3157E" w:rsidP="00D62C20">
            <w:pPr>
              <w:spacing w:before="0" w:after="0" w:line="276" w:lineRule="auto"/>
              <w:rPr>
                <w:sz w:val="20"/>
              </w:rPr>
            </w:pPr>
            <w:r w:rsidRPr="00C316CF">
              <w:rPr>
                <w:sz w:val="20"/>
              </w:rPr>
              <w:t>purchaseNumber</w:t>
            </w:r>
          </w:p>
        </w:tc>
        <w:tc>
          <w:tcPr>
            <w:tcW w:w="172" w:type="pct"/>
            <w:gridSpan w:val="2"/>
            <w:shd w:val="clear" w:color="auto" w:fill="auto"/>
            <w:vAlign w:val="center"/>
          </w:tcPr>
          <w:p w14:paraId="1ABCB9F2" w14:textId="77777777" w:rsidR="00B3157E" w:rsidRPr="00C316CF" w:rsidRDefault="00B3157E" w:rsidP="00D62C20">
            <w:pPr>
              <w:spacing w:before="0" w:after="0" w:line="276" w:lineRule="auto"/>
              <w:jc w:val="center"/>
              <w:rPr>
                <w:sz w:val="20"/>
              </w:rPr>
            </w:pPr>
            <w:r w:rsidRPr="00C316CF">
              <w:rPr>
                <w:sz w:val="20"/>
              </w:rPr>
              <w:t>Н</w:t>
            </w:r>
          </w:p>
        </w:tc>
        <w:tc>
          <w:tcPr>
            <w:tcW w:w="542" w:type="pct"/>
            <w:gridSpan w:val="2"/>
            <w:shd w:val="clear" w:color="auto" w:fill="auto"/>
            <w:vAlign w:val="center"/>
          </w:tcPr>
          <w:p w14:paraId="553647D0" w14:textId="77777777" w:rsidR="00B3157E" w:rsidRPr="00C316CF" w:rsidRDefault="00B3157E" w:rsidP="00D62C20">
            <w:pPr>
              <w:spacing w:before="0" w:after="0" w:line="276" w:lineRule="auto"/>
              <w:jc w:val="center"/>
              <w:rPr>
                <w:sz w:val="20"/>
              </w:rPr>
            </w:pPr>
            <w:r w:rsidRPr="00C316CF">
              <w:rPr>
                <w:sz w:val="20"/>
              </w:rPr>
              <w:t>T</w:t>
            </w:r>
          </w:p>
        </w:tc>
        <w:tc>
          <w:tcPr>
            <w:tcW w:w="1376" w:type="pct"/>
            <w:gridSpan w:val="2"/>
            <w:shd w:val="clear" w:color="auto" w:fill="auto"/>
            <w:vAlign w:val="center"/>
          </w:tcPr>
          <w:p w14:paraId="1E6DDAAB" w14:textId="77777777" w:rsidR="00B3157E" w:rsidRPr="00C316CF" w:rsidRDefault="00B3157E" w:rsidP="00D62C20">
            <w:pPr>
              <w:spacing w:before="0" w:after="0" w:line="276" w:lineRule="auto"/>
              <w:rPr>
                <w:sz w:val="20"/>
              </w:rPr>
            </w:pPr>
            <w:r>
              <w:rPr>
                <w:sz w:val="20"/>
              </w:rPr>
              <w:t>Реестровый номер закупки</w:t>
            </w:r>
          </w:p>
        </w:tc>
        <w:tc>
          <w:tcPr>
            <w:tcW w:w="1395" w:type="pct"/>
            <w:gridSpan w:val="4"/>
            <w:shd w:val="clear" w:color="auto" w:fill="auto"/>
            <w:vAlign w:val="center"/>
          </w:tcPr>
          <w:p w14:paraId="776A9F5E" w14:textId="77777777" w:rsidR="00B3157E" w:rsidRDefault="00B3157E" w:rsidP="00D62C20">
            <w:pPr>
              <w:spacing w:before="0" w:after="0" w:line="276" w:lineRule="auto"/>
              <w:rPr>
                <w:sz w:val="20"/>
              </w:rPr>
            </w:pPr>
            <w:r>
              <w:rPr>
                <w:sz w:val="20"/>
              </w:rPr>
              <w:t>Допустимые значения</w:t>
            </w:r>
            <w:r w:rsidRPr="00C316CF">
              <w:rPr>
                <w:sz w:val="20"/>
              </w:rPr>
              <w:t>: \d{19}</w:t>
            </w:r>
          </w:p>
          <w:p w14:paraId="5070E3C4" w14:textId="77777777" w:rsidR="00B3157E" w:rsidRPr="00CA6135" w:rsidRDefault="00B3157E" w:rsidP="00D62C20">
            <w:pPr>
              <w:spacing w:before="0" w:after="0" w:line="276" w:lineRule="auto"/>
              <w:rPr>
                <w:sz w:val="20"/>
              </w:rPr>
            </w:pPr>
            <w:r w:rsidRPr="00C316CF">
              <w:rPr>
                <w:sz w:val="20"/>
              </w:rPr>
              <w:t>Элемент не заполняется при приёме первой версии документа. Присваивается автоматически после размещения. Должен быть заполнен при приёме изменения</w:t>
            </w:r>
            <w:r w:rsidRPr="00D9607E">
              <w:rPr>
                <w:sz w:val="20"/>
              </w:rPr>
              <w:t xml:space="preserve"> </w:t>
            </w:r>
            <w:r>
              <w:rPr>
                <w:sz w:val="20"/>
              </w:rPr>
              <w:t>документа</w:t>
            </w:r>
          </w:p>
        </w:tc>
      </w:tr>
      <w:tr w:rsidR="00B3157E" w:rsidRPr="00301389" w14:paraId="034185C6" w14:textId="77777777" w:rsidTr="00FA2208">
        <w:trPr>
          <w:jc w:val="center"/>
        </w:trPr>
        <w:tc>
          <w:tcPr>
            <w:tcW w:w="735" w:type="pct"/>
            <w:shd w:val="clear" w:color="auto" w:fill="auto"/>
            <w:vAlign w:val="center"/>
          </w:tcPr>
          <w:p w14:paraId="1B4DE515" w14:textId="77777777" w:rsidR="00B3157E" w:rsidRPr="00301389" w:rsidRDefault="00B3157E" w:rsidP="00D62C20">
            <w:pPr>
              <w:spacing w:before="0" w:after="0" w:line="276" w:lineRule="auto"/>
              <w:contextualSpacing/>
              <w:rPr>
                <w:sz w:val="20"/>
              </w:rPr>
            </w:pPr>
          </w:p>
        </w:tc>
        <w:tc>
          <w:tcPr>
            <w:tcW w:w="780" w:type="pct"/>
            <w:gridSpan w:val="2"/>
            <w:shd w:val="clear" w:color="auto" w:fill="auto"/>
            <w:vAlign w:val="center"/>
          </w:tcPr>
          <w:p w14:paraId="165A2A54" w14:textId="77777777" w:rsidR="00B3157E" w:rsidRPr="00C316CF" w:rsidRDefault="00B3157E" w:rsidP="00D62C20">
            <w:pPr>
              <w:spacing w:before="0" w:after="0" w:line="276" w:lineRule="auto"/>
              <w:rPr>
                <w:sz w:val="20"/>
              </w:rPr>
            </w:pPr>
            <w:r w:rsidRPr="00C316CF">
              <w:rPr>
                <w:sz w:val="20"/>
              </w:rPr>
              <w:t>docNumber</w:t>
            </w:r>
          </w:p>
        </w:tc>
        <w:tc>
          <w:tcPr>
            <w:tcW w:w="172" w:type="pct"/>
            <w:gridSpan w:val="2"/>
            <w:shd w:val="clear" w:color="auto" w:fill="auto"/>
            <w:vAlign w:val="center"/>
          </w:tcPr>
          <w:p w14:paraId="1C1687DF" w14:textId="77777777" w:rsidR="00B3157E" w:rsidRPr="00C316CF" w:rsidRDefault="00B3157E" w:rsidP="00D62C20">
            <w:pPr>
              <w:spacing w:before="0" w:after="0" w:line="276" w:lineRule="auto"/>
              <w:jc w:val="center"/>
              <w:rPr>
                <w:sz w:val="20"/>
              </w:rPr>
            </w:pPr>
            <w:r w:rsidRPr="00C316CF">
              <w:rPr>
                <w:sz w:val="20"/>
              </w:rPr>
              <w:t>Н</w:t>
            </w:r>
          </w:p>
        </w:tc>
        <w:tc>
          <w:tcPr>
            <w:tcW w:w="542" w:type="pct"/>
            <w:gridSpan w:val="2"/>
            <w:shd w:val="clear" w:color="auto" w:fill="auto"/>
            <w:vAlign w:val="center"/>
          </w:tcPr>
          <w:p w14:paraId="2767480F" w14:textId="77777777" w:rsidR="00B3157E" w:rsidRPr="00C316CF" w:rsidRDefault="00B3157E" w:rsidP="00D62C20">
            <w:pPr>
              <w:spacing w:before="0" w:after="0" w:line="276" w:lineRule="auto"/>
              <w:jc w:val="center"/>
              <w:rPr>
                <w:sz w:val="20"/>
              </w:rPr>
            </w:pPr>
            <w:r w:rsidRPr="00C316CF">
              <w:rPr>
                <w:sz w:val="20"/>
              </w:rPr>
              <w:t>T [ 1 - 100 ]</w:t>
            </w:r>
          </w:p>
        </w:tc>
        <w:tc>
          <w:tcPr>
            <w:tcW w:w="1376" w:type="pct"/>
            <w:gridSpan w:val="2"/>
            <w:shd w:val="clear" w:color="auto" w:fill="auto"/>
            <w:vAlign w:val="center"/>
          </w:tcPr>
          <w:p w14:paraId="40443D51" w14:textId="77777777" w:rsidR="00B3157E" w:rsidRPr="00C316CF" w:rsidRDefault="00B3157E" w:rsidP="00D62C20">
            <w:pPr>
              <w:spacing w:before="0" w:after="0" w:line="276" w:lineRule="auto"/>
              <w:rPr>
                <w:sz w:val="20"/>
              </w:rPr>
            </w:pPr>
            <w:r>
              <w:rPr>
                <w:sz w:val="20"/>
              </w:rPr>
              <w:t>Номер документа</w:t>
            </w:r>
          </w:p>
        </w:tc>
        <w:tc>
          <w:tcPr>
            <w:tcW w:w="1395" w:type="pct"/>
            <w:gridSpan w:val="4"/>
            <w:shd w:val="clear" w:color="auto" w:fill="auto"/>
            <w:vAlign w:val="center"/>
          </w:tcPr>
          <w:p w14:paraId="14F12C69" w14:textId="77777777" w:rsidR="00B3157E" w:rsidRPr="00C316CF" w:rsidRDefault="00B3157E" w:rsidP="00D62C20">
            <w:pPr>
              <w:spacing w:before="0" w:after="0" w:line="276" w:lineRule="auto"/>
              <w:rPr>
                <w:sz w:val="20"/>
              </w:rPr>
            </w:pPr>
            <w:r>
              <w:rPr>
                <w:sz w:val="20"/>
              </w:rPr>
              <w:t>Элемент и</w:t>
            </w:r>
            <w:r w:rsidRPr="00C316CF">
              <w:rPr>
                <w:sz w:val="20"/>
              </w:rPr>
              <w:t>г</w:t>
            </w:r>
            <w:r>
              <w:rPr>
                <w:sz w:val="20"/>
              </w:rPr>
              <w:t>н</w:t>
            </w:r>
            <w:r w:rsidRPr="00C316CF">
              <w:rPr>
                <w:sz w:val="20"/>
              </w:rPr>
              <w:t>орируется при приёме. Заполняется при передаче номером документа, присвоенным в ЕИС</w:t>
            </w:r>
          </w:p>
        </w:tc>
      </w:tr>
      <w:tr w:rsidR="00B3157E" w:rsidRPr="00301389" w14:paraId="10CCFE4E" w14:textId="77777777" w:rsidTr="00FA2208">
        <w:trPr>
          <w:jc w:val="center"/>
        </w:trPr>
        <w:tc>
          <w:tcPr>
            <w:tcW w:w="735" w:type="pct"/>
            <w:shd w:val="clear" w:color="auto" w:fill="auto"/>
            <w:vAlign w:val="center"/>
          </w:tcPr>
          <w:p w14:paraId="03B5B74E" w14:textId="77777777" w:rsidR="00B3157E" w:rsidRPr="00301389" w:rsidRDefault="00B3157E" w:rsidP="00D62C20">
            <w:pPr>
              <w:spacing w:before="0" w:after="0" w:line="276" w:lineRule="auto"/>
              <w:contextualSpacing/>
              <w:rPr>
                <w:sz w:val="20"/>
              </w:rPr>
            </w:pPr>
          </w:p>
        </w:tc>
        <w:tc>
          <w:tcPr>
            <w:tcW w:w="780" w:type="pct"/>
            <w:gridSpan w:val="2"/>
            <w:shd w:val="clear" w:color="auto" w:fill="auto"/>
            <w:vAlign w:val="center"/>
          </w:tcPr>
          <w:p w14:paraId="6D45CB8E" w14:textId="77777777" w:rsidR="00B3157E" w:rsidRPr="00C316CF" w:rsidRDefault="00B3157E" w:rsidP="00D62C20">
            <w:pPr>
              <w:spacing w:before="0" w:after="0" w:line="276" w:lineRule="auto"/>
              <w:rPr>
                <w:sz w:val="20"/>
              </w:rPr>
            </w:pPr>
            <w:r w:rsidRPr="00C316CF">
              <w:rPr>
                <w:sz w:val="20"/>
              </w:rPr>
              <w:t>directDT</w:t>
            </w:r>
          </w:p>
        </w:tc>
        <w:tc>
          <w:tcPr>
            <w:tcW w:w="172" w:type="pct"/>
            <w:gridSpan w:val="2"/>
            <w:shd w:val="clear" w:color="auto" w:fill="auto"/>
            <w:vAlign w:val="center"/>
          </w:tcPr>
          <w:p w14:paraId="299EFB77" w14:textId="77777777" w:rsidR="00B3157E" w:rsidRPr="00C316CF" w:rsidRDefault="00B3157E" w:rsidP="00D62C20">
            <w:pPr>
              <w:spacing w:before="0" w:after="0" w:line="276" w:lineRule="auto"/>
              <w:jc w:val="center"/>
              <w:rPr>
                <w:sz w:val="20"/>
              </w:rPr>
            </w:pPr>
            <w:r w:rsidRPr="00C316CF">
              <w:rPr>
                <w:sz w:val="20"/>
              </w:rPr>
              <w:t>Н</w:t>
            </w:r>
          </w:p>
        </w:tc>
        <w:tc>
          <w:tcPr>
            <w:tcW w:w="542" w:type="pct"/>
            <w:gridSpan w:val="2"/>
            <w:shd w:val="clear" w:color="auto" w:fill="auto"/>
            <w:vAlign w:val="center"/>
          </w:tcPr>
          <w:p w14:paraId="5321DCB8" w14:textId="77777777" w:rsidR="00B3157E" w:rsidRPr="00C316CF" w:rsidRDefault="00B3157E" w:rsidP="00D62C20">
            <w:pPr>
              <w:spacing w:before="0" w:after="0" w:line="276" w:lineRule="auto"/>
              <w:jc w:val="center"/>
              <w:rPr>
                <w:sz w:val="20"/>
              </w:rPr>
            </w:pPr>
            <w:r w:rsidRPr="00C316CF">
              <w:rPr>
                <w:sz w:val="20"/>
              </w:rPr>
              <w:t>DT</w:t>
            </w:r>
          </w:p>
        </w:tc>
        <w:tc>
          <w:tcPr>
            <w:tcW w:w="1376" w:type="pct"/>
            <w:gridSpan w:val="2"/>
            <w:shd w:val="clear" w:color="auto" w:fill="auto"/>
            <w:vAlign w:val="center"/>
          </w:tcPr>
          <w:p w14:paraId="551D6C8A" w14:textId="77777777" w:rsidR="00B3157E" w:rsidRPr="00C316CF" w:rsidRDefault="00B3157E" w:rsidP="00D62C20">
            <w:pPr>
              <w:spacing w:before="0" w:after="0" w:line="276" w:lineRule="auto"/>
              <w:rPr>
                <w:sz w:val="20"/>
              </w:rPr>
            </w:pPr>
            <w:r w:rsidRPr="00C316CF">
              <w:rPr>
                <w:sz w:val="20"/>
              </w:rPr>
              <w:t>Дата напра</w:t>
            </w:r>
            <w:r>
              <w:rPr>
                <w:sz w:val="20"/>
              </w:rPr>
              <w:t>вления на размещение документа</w:t>
            </w:r>
          </w:p>
        </w:tc>
        <w:tc>
          <w:tcPr>
            <w:tcW w:w="1395" w:type="pct"/>
            <w:gridSpan w:val="4"/>
            <w:shd w:val="clear" w:color="auto" w:fill="auto"/>
            <w:vAlign w:val="center"/>
          </w:tcPr>
          <w:p w14:paraId="64D9C0F9" w14:textId="77777777" w:rsidR="00B3157E" w:rsidRPr="00C316CF" w:rsidRDefault="00B3157E" w:rsidP="00D62C20">
            <w:pPr>
              <w:spacing w:before="0" w:after="0" w:line="276" w:lineRule="auto"/>
              <w:rPr>
                <w:sz w:val="20"/>
              </w:rPr>
            </w:pPr>
            <w:r w:rsidRPr="00C316CF">
              <w:rPr>
                <w:sz w:val="20"/>
              </w:rPr>
              <w:t>Игнорируется при приеме. Заполняется автоматически датой направления на размещение текущей версии</w:t>
            </w:r>
          </w:p>
        </w:tc>
      </w:tr>
      <w:tr w:rsidR="00B3157E" w:rsidRPr="00301389" w14:paraId="1266341D" w14:textId="77777777" w:rsidTr="00FA2208">
        <w:trPr>
          <w:jc w:val="center"/>
        </w:trPr>
        <w:tc>
          <w:tcPr>
            <w:tcW w:w="735" w:type="pct"/>
            <w:shd w:val="clear" w:color="auto" w:fill="auto"/>
            <w:vAlign w:val="center"/>
          </w:tcPr>
          <w:p w14:paraId="2344B4C1" w14:textId="77777777" w:rsidR="00B3157E" w:rsidRPr="00301389" w:rsidRDefault="00B3157E" w:rsidP="00D62C20">
            <w:pPr>
              <w:spacing w:before="0" w:after="0" w:line="276" w:lineRule="auto"/>
              <w:contextualSpacing/>
              <w:rPr>
                <w:sz w:val="20"/>
              </w:rPr>
            </w:pPr>
          </w:p>
        </w:tc>
        <w:tc>
          <w:tcPr>
            <w:tcW w:w="780" w:type="pct"/>
            <w:gridSpan w:val="2"/>
            <w:shd w:val="clear" w:color="auto" w:fill="auto"/>
            <w:vAlign w:val="center"/>
          </w:tcPr>
          <w:p w14:paraId="1DD70F5B" w14:textId="77777777" w:rsidR="00B3157E" w:rsidRPr="00C316CF" w:rsidRDefault="00B3157E" w:rsidP="00D62C20">
            <w:pPr>
              <w:spacing w:before="0" w:after="0" w:line="276" w:lineRule="auto"/>
              <w:rPr>
                <w:sz w:val="20"/>
              </w:rPr>
            </w:pPr>
            <w:r w:rsidRPr="00C316CF">
              <w:rPr>
                <w:sz w:val="20"/>
              </w:rPr>
              <w:t>plannedPublishDate</w:t>
            </w:r>
          </w:p>
        </w:tc>
        <w:tc>
          <w:tcPr>
            <w:tcW w:w="172" w:type="pct"/>
            <w:gridSpan w:val="2"/>
            <w:shd w:val="clear" w:color="auto" w:fill="auto"/>
            <w:vAlign w:val="center"/>
          </w:tcPr>
          <w:p w14:paraId="5E74D539" w14:textId="77777777" w:rsidR="00B3157E" w:rsidRPr="00C316CF" w:rsidRDefault="00B3157E" w:rsidP="00D62C20">
            <w:pPr>
              <w:spacing w:before="0" w:after="0" w:line="276" w:lineRule="auto"/>
              <w:jc w:val="center"/>
              <w:rPr>
                <w:sz w:val="20"/>
              </w:rPr>
            </w:pPr>
            <w:r w:rsidRPr="00C316CF">
              <w:rPr>
                <w:sz w:val="20"/>
              </w:rPr>
              <w:t>О</w:t>
            </w:r>
          </w:p>
        </w:tc>
        <w:tc>
          <w:tcPr>
            <w:tcW w:w="542" w:type="pct"/>
            <w:gridSpan w:val="2"/>
            <w:shd w:val="clear" w:color="auto" w:fill="auto"/>
            <w:vAlign w:val="center"/>
          </w:tcPr>
          <w:p w14:paraId="4324CA44" w14:textId="77777777" w:rsidR="00B3157E" w:rsidRPr="00C316CF" w:rsidRDefault="00B3157E" w:rsidP="00D62C20">
            <w:pPr>
              <w:spacing w:before="0" w:after="0" w:line="276" w:lineRule="auto"/>
              <w:jc w:val="center"/>
              <w:rPr>
                <w:sz w:val="20"/>
              </w:rPr>
            </w:pPr>
            <w:r w:rsidRPr="00C316CF">
              <w:rPr>
                <w:sz w:val="20"/>
              </w:rPr>
              <w:t>D</w:t>
            </w:r>
          </w:p>
        </w:tc>
        <w:tc>
          <w:tcPr>
            <w:tcW w:w="1376" w:type="pct"/>
            <w:gridSpan w:val="2"/>
            <w:shd w:val="clear" w:color="auto" w:fill="auto"/>
            <w:vAlign w:val="center"/>
          </w:tcPr>
          <w:p w14:paraId="75707561" w14:textId="77777777" w:rsidR="00B3157E" w:rsidRPr="00C316CF" w:rsidRDefault="00B3157E" w:rsidP="00D62C20">
            <w:pPr>
              <w:spacing w:before="0" w:after="0" w:line="276" w:lineRule="auto"/>
              <w:rPr>
                <w:sz w:val="20"/>
              </w:rPr>
            </w:pPr>
            <w:r w:rsidRPr="00C316CF">
              <w:rPr>
                <w:sz w:val="20"/>
              </w:rPr>
              <w:t>Планируемая дата размещения документа в ЕИС</w:t>
            </w:r>
          </w:p>
        </w:tc>
        <w:tc>
          <w:tcPr>
            <w:tcW w:w="1395" w:type="pct"/>
            <w:gridSpan w:val="4"/>
            <w:shd w:val="clear" w:color="auto" w:fill="auto"/>
            <w:vAlign w:val="center"/>
          </w:tcPr>
          <w:p w14:paraId="765412E8" w14:textId="77777777" w:rsidR="00B3157E" w:rsidRPr="00C316CF" w:rsidRDefault="00B3157E" w:rsidP="00D62C20">
            <w:pPr>
              <w:spacing w:before="0" w:after="0" w:line="276" w:lineRule="auto"/>
              <w:rPr>
                <w:sz w:val="20"/>
              </w:rPr>
            </w:pPr>
          </w:p>
        </w:tc>
      </w:tr>
      <w:tr w:rsidR="00B3157E" w:rsidRPr="00301389" w14:paraId="5B558B89" w14:textId="77777777" w:rsidTr="00FA2208">
        <w:trPr>
          <w:jc w:val="center"/>
        </w:trPr>
        <w:tc>
          <w:tcPr>
            <w:tcW w:w="735" w:type="pct"/>
            <w:shd w:val="clear" w:color="auto" w:fill="auto"/>
            <w:vAlign w:val="center"/>
          </w:tcPr>
          <w:p w14:paraId="75E9EA50" w14:textId="77777777" w:rsidR="00B3157E" w:rsidRPr="00301389" w:rsidRDefault="00B3157E" w:rsidP="00D62C20">
            <w:pPr>
              <w:spacing w:before="0" w:after="0" w:line="276" w:lineRule="auto"/>
              <w:contextualSpacing/>
              <w:rPr>
                <w:sz w:val="20"/>
              </w:rPr>
            </w:pPr>
          </w:p>
        </w:tc>
        <w:tc>
          <w:tcPr>
            <w:tcW w:w="780" w:type="pct"/>
            <w:gridSpan w:val="2"/>
            <w:shd w:val="clear" w:color="auto" w:fill="auto"/>
            <w:vAlign w:val="center"/>
          </w:tcPr>
          <w:p w14:paraId="29CEFE98" w14:textId="77777777" w:rsidR="00B3157E" w:rsidRPr="00C316CF" w:rsidRDefault="00B3157E" w:rsidP="00D62C20">
            <w:pPr>
              <w:spacing w:before="0" w:after="0" w:line="276" w:lineRule="auto"/>
              <w:rPr>
                <w:sz w:val="20"/>
              </w:rPr>
            </w:pPr>
            <w:r w:rsidRPr="00C316CF">
              <w:rPr>
                <w:sz w:val="20"/>
              </w:rPr>
              <w:t>publishDTInEIS</w:t>
            </w:r>
          </w:p>
        </w:tc>
        <w:tc>
          <w:tcPr>
            <w:tcW w:w="172" w:type="pct"/>
            <w:gridSpan w:val="2"/>
            <w:shd w:val="clear" w:color="auto" w:fill="auto"/>
            <w:vAlign w:val="center"/>
          </w:tcPr>
          <w:p w14:paraId="0509C6B1" w14:textId="77777777" w:rsidR="00B3157E" w:rsidRPr="00C316CF" w:rsidRDefault="00B3157E" w:rsidP="00D62C20">
            <w:pPr>
              <w:spacing w:before="0" w:after="0" w:line="276" w:lineRule="auto"/>
              <w:jc w:val="center"/>
              <w:rPr>
                <w:sz w:val="20"/>
              </w:rPr>
            </w:pPr>
            <w:r w:rsidRPr="00C316CF">
              <w:rPr>
                <w:sz w:val="20"/>
              </w:rPr>
              <w:t>Н</w:t>
            </w:r>
          </w:p>
        </w:tc>
        <w:tc>
          <w:tcPr>
            <w:tcW w:w="542" w:type="pct"/>
            <w:gridSpan w:val="2"/>
            <w:shd w:val="clear" w:color="auto" w:fill="auto"/>
            <w:vAlign w:val="center"/>
          </w:tcPr>
          <w:p w14:paraId="631833FD" w14:textId="77777777" w:rsidR="00B3157E" w:rsidRPr="00C316CF" w:rsidRDefault="00B3157E" w:rsidP="00D62C20">
            <w:pPr>
              <w:spacing w:before="0" w:after="0" w:line="276" w:lineRule="auto"/>
              <w:jc w:val="center"/>
              <w:rPr>
                <w:sz w:val="20"/>
              </w:rPr>
            </w:pPr>
            <w:r w:rsidRPr="00C316CF">
              <w:rPr>
                <w:sz w:val="20"/>
              </w:rPr>
              <w:t>DT</w:t>
            </w:r>
          </w:p>
        </w:tc>
        <w:tc>
          <w:tcPr>
            <w:tcW w:w="1376" w:type="pct"/>
            <w:gridSpan w:val="2"/>
            <w:shd w:val="clear" w:color="auto" w:fill="auto"/>
            <w:vAlign w:val="center"/>
          </w:tcPr>
          <w:p w14:paraId="328F59E3" w14:textId="77777777" w:rsidR="00B3157E" w:rsidRPr="00C316CF" w:rsidRDefault="00B3157E" w:rsidP="00D62C20">
            <w:pPr>
              <w:spacing w:before="0" w:after="0" w:line="276" w:lineRule="auto"/>
              <w:rPr>
                <w:sz w:val="20"/>
              </w:rPr>
            </w:pPr>
            <w:r w:rsidRPr="00C316CF">
              <w:rPr>
                <w:sz w:val="20"/>
              </w:rPr>
              <w:t>Д</w:t>
            </w:r>
            <w:r>
              <w:rPr>
                <w:sz w:val="20"/>
              </w:rPr>
              <w:t xml:space="preserve">ата размещения документа в </w:t>
            </w:r>
            <w:r>
              <w:rPr>
                <w:sz w:val="20"/>
              </w:rPr>
              <w:lastRenderedPageBreak/>
              <w:t>ЕИС</w:t>
            </w:r>
          </w:p>
        </w:tc>
        <w:tc>
          <w:tcPr>
            <w:tcW w:w="1395" w:type="pct"/>
            <w:gridSpan w:val="4"/>
            <w:shd w:val="clear" w:color="auto" w:fill="auto"/>
            <w:vAlign w:val="center"/>
          </w:tcPr>
          <w:p w14:paraId="40781F4C" w14:textId="77777777" w:rsidR="00B3157E" w:rsidRPr="00C316CF" w:rsidRDefault="00B3157E" w:rsidP="00D62C20">
            <w:pPr>
              <w:spacing w:before="0" w:after="0" w:line="276" w:lineRule="auto"/>
              <w:rPr>
                <w:sz w:val="20"/>
              </w:rPr>
            </w:pPr>
            <w:r w:rsidRPr="00C316CF">
              <w:rPr>
                <w:sz w:val="20"/>
              </w:rPr>
              <w:lastRenderedPageBreak/>
              <w:t xml:space="preserve">Элемент игнорируется при </w:t>
            </w:r>
            <w:r w:rsidRPr="00C316CF">
              <w:rPr>
                <w:sz w:val="20"/>
              </w:rPr>
              <w:lastRenderedPageBreak/>
              <w:t>приёме. При передаче заполняется датой размещения документа в ЕИС</w:t>
            </w:r>
          </w:p>
        </w:tc>
      </w:tr>
      <w:tr w:rsidR="00B3157E" w:rsidRPr="00301389" w14:paraId="6A04D1DA" w14:textId="77777777" w:rsidTr="00FA2208">
        <w:trPr>
          <w:jc w:val="center"/>
        </w:trPr>
        <w:tc>
          <w:tcPr>
            <w:tcW w:w="735" w:type="pct"/>
            <w:shd w:val="clear" w:color="auto" w:fill="auto"/>
            <w:vAlign w:val="center"/>
          </w:tcPr>
          <w:p w14:paraId="7BD6FA4E" w14:textId="77777777" w:rsidR="00B3157E" w:rsidRPr="00301389" w:rsidRDefault="00B3157E" w:rsidP="00D62C20">
            <w:pPr>
              <w:spacing w:before="0" w:after="0" w:line="276" w:lineRule="auto"/>
              <w:contextualSpacing/>
              <w:rPr>
                <w:sz w:val="20"/>
              </w:rPr>
            </w:pPr>
          </w:p>
        </w:tc>
        <w:tc>
          <w:tcPr>
            <w:tcW w:w="780" w:type="pct"/>
            <w:gridSpan w:val="2"/>
            <w:shd w:val="clear" w:color="auto" w:fill="auto"/>
            <w:vAlign w:val="center"/>
          </w:tcPr>
          <w:p w14:paraId="014D85FD" w14:textId="77777777" w:rsidR="00B3157E" w:rsidRPr="00C316CF" w:rsidRDefault="00B3157E" w:rsidP="00D62C20">
            <w:pPr>
              <w:spacing w:before="0" w:after="0" w:line="276" w:lineRule="auto"/>
              <w:rPr>
                <w:sz w:val="20"/>
              </w:rPr>
            </w:pPr>
            <w:r w:rsidRPr="00C316CF">
              <w:rPr>
                <w:sz w:val="20"/>
              </w:rPr>
              <w:t>href</w:t>
            </w:r>
          </w:p>
        </w:tc>
        <w:tc>
          <w:tcPr>
            <w:tcW w:w="172" w:type="pct"/>
            <w:gridSpan w:val="2"/>
            <w:shd w:val="clear" w:color="auto" w:fill="auto"/>
            <w:vAlign w:val="center"/>
          </w:tcPr>
          <w:p w14:paraId="1619F3EF" w14:textId="77777777" w:rsidR="00B3157E" w:rsidRPr="00C316CF" w:rsidRDefault="00B3157E" w:rsidP="00D62C20">
            <w:pPr>
              <w:spacing w:before="0" w:after="0" w:line="276" w:lineRule="auto"/>
              <w:jc w:val="center"/>
              <w:rPr>
                <w:sz w:val="20"/>
              </w:rPr>
            </w:pPr>
            <w:r w:rsidRPr="00C316CF">
              <w:rPr>
                <w:sz w:val="20"/>
              </w:rPr>
              <w:t>Н</w:t>
            </w:r>
          </w:p>
        </w:tc>
        <w:tc>
          <w:tcPr>
            <w:tcW w:w="542" w:type="pct"/>
            <w:gridSpan w:val="2"/>
            <w:shd w:val="clear" w:color="auto" w:fill="auto"/>
            <w:vAlign w:val="center"/>
          </w:tcPr>
          <w:p w14:paraId="7CAFD410" w14:textId="77777777" w:rsidR="00B3157E" w:rsidRPr="00C316CF" w:rsidRDefault="00B3157E" w:rsidP="00D62C20">
            <w:pPr>
              <w:spacing w:before="0" w:after="0" w:line="276" w:lineRule="auto"/>
              <w:jc w:val="center"/>
              <w:rPr>
                <w:sz w:val="20"/>
              </w:rPr>
            </w:pPr>
            <w:r w:rsidRPr="00C316CF">
              <w:rPr>
                <w:sz w:val="20"/>
              </w:rPr>
              <w:t>T [1 - 1024]</w:t>
            </w:r>
          </w:p>
        </w:tc>
        <w:tc>
          <w:tcPr>
            <w:tcW w:w="1376" w:type="pct"/>
            <w:gridSpan w:val="2"/>
            <w:shd w:val="clear" w:color="auto" w:fill="auto"/>
            <w:vAlign w:val="center"/>
          </w:tcPr>
          <w:p w14:paraId="00677705" w14:textId="77777777" w:rsidR="00B3157E" w:rsidRPr="00C316CF" w:rsidRDefault="00B3157E" w:rsidP="00D62C20">
            <w:pPr>
              <w:spacing w:before="0" w:after="0" w:line="276" w:lineRule="auto"/>
              <w:rPr>
                <w:sz w:val="20"/>
              </w:rPr>
            </w:pPr>
            <w:r w:rsidRPr="00C316CF">
              <w:rPr>
                <w:sz w:val="20"/>
              </w:rPr>
              <w:t>Гиперссылка</w:t>
            </w:r>
            <w:r>
              <w:rPr>
                <w:sz w:val="20"/>
              </w:rPr>
              <w:t xml:space="preserve"> на размещённый в ЕИС документ</w:t>
            </w:r>
          </w:p>
        </w:tc>
        <w:tc>
          <w:tcPr>
            <w:tcW w:w="1395" w:type="pct"/>
            <w:gridSpan w:val="4"/>
            <w:shd w:val="clear" w:color="auto" w:fill="auto"/>
            <w:vAlign w:val="center"/>
          </w:tcPr>
          <w:p w14:paraId="1C4DA6CD" w14:textId="77777777" w:rsidR="00B3157E" w:rsidRPr="00C316CF" w:rsidRDefault="00B3157E" w:rsidP="00D62C20">
            <w:pPr>
              <w:spacing w:before="0" w:after="0" w:line="276" w:lineRule="auto"/>
              <w:rPr>
                <w:sz w:val="20"/>
              </w:rPr>
            </w:pPr>
            <w:r w:rsidRPr="00C316CF">
              <w:rPr>
                <w:sz w:val="20"/>
              </w:rPr>
              <w:t>Элемент иг</w:t>
            </w:r>
            <w:r>
              <w:rPr>
                <w:sz w:val="20"/>
              </w:rPr>
              <w:t>н</w:t>
            </w:r>
            <w:r w:rsidRPr="00C316CF">
              <w:rPr>
                <w:sz w:val="20"/>
              </w:rPr>
              <w:t>орируется при приёме. При передаче заполняется ссылкой на карточку размещенного документа</w:t>
            </w:r>
          </w:p>
        </w:tc>
      </w:tr>
      <w:tr w:rsidR="009A301C" w:rsidRPr="00301389" w14:paraId="419A53AB" w14:textId="77777777" w:rsidTr="00FA2208">
        <w:trPr>
          <w:jc w:val="center"/>
        </w:trPr>
        <w:tc>
          <w:tcPr>
            <w:tcW w:w="735" w:type="pct"/>
            <w:vMerge w:val="restart"/>
            <w:shd w:val="clear" w:color="auto" w:fill="auto"/>
            <w:vAlign w:val="center"/>
          </w:tcPr>
          <w:p w14:paraId="55F37614" w14:textId="77777777" w:rsidR="009A301C" w:rsidRPr="00301389" w:rsidRDefault="00E11940" w:rsidP="00D62C20">
            <w:pPr>
              <w:spacing w:before="0" w:after="0" w:line="276" w:lineRule="auto"/>
              <w:contextualSpacing/>
              <w:rPr>
                <w:sz w:val="20"/>
              </w:rPr>
            </w:pPr>
            <w:r>
              <w:rPr>
                <w:sz w:val="20"/>
              </w:rPr>
              <w:t>Допустимо указание только одного элемента</w:t>
            </w:r>
          </w:p>
        </w:tc>
        <w:tc>
          <w:tcPr>
            <w:tcW w:w="780" w:type="pct"/>
            <w:gridSpan w:val="2"/>
            <w:shd w:val="clear" w:color="auto" w:fill="auto"/>
            <w:vAlign w:val="center"/>
          </w:tcPr>
          <w:p w14:paraId="7805CDF4" w14:textId="77777777" w:rsidR="009A301C" w:rsidRPr="00C316CF" w:rsidRDefault="009A301C" w:rsidP="00D62C20">
            <w:pPr>
              <w:spacing w:before="0" w:after="0" w:line="276" w:lineRule="auto"/>
              <w:rPr>
                <w:sz w:val="20"/>
              </w:rPr>
            </w:pPr>
            <w:r w:rsidRPr="006909CE">
              <w:rPr>
                <w:sz w:val="20"/>
              </w:rPr>
              <w:t>isGOZ</w:t>
            </w:r>
          </w:p>
        </w:tc>
        <w:tc>
          <w:tcPr>
            <w:tcW w:w="172" w:type="pct"/>
            <w:gridSpan w:val="2"/>
            <w:shd w:val="clear" w:color="auto" w:fill="auto"/>
            <w:vAlign w:val="center"/>
          </w:tcPr>
          <w:p w14:paraId="11BB110A" w14:textId="77777777" w:rsidR="009A301C" w:rsidRPr="00C316CF" w:rsidRDefault="00E11940" w:rsidP="00D62C20">
            <w:pPr>
              <w:spacing w:before="0" w:after="0" w:line="276" w:lineRule="auto"/>
              <w:jc w:val="center"/>
              <w:rPr>
                <w:sz w:val="20"/>
              </w:rPr>
            </w:pPr>
            <w:r>
              <w:rPr>
                <w:sz w:val="20"/>
              </w:rPr>
              <w:t>О</w:t>
            </w:r>
          </w:p>
        </w:tc>
        <w:tc>
          <w:tcPr>
            <w:tcW w:w="542" w:type="pct"/>
            <w:gridSpan w:val="2"/>
            <w:shd w:val="clear" w:color="auto" w:fill="auto"/>
            <w:vAlign w:val="center"/>
          </w:tcPr>
          <w:p w14:paraId="508968CD" w14:textId="77777777" w:rsidR="009A301C" w:rsidRPr="00C316CF" w:rsidRDefault="009A301C" w:rsidP="00D62C20">
            <w:pPr>
              <w:spacing w:before="0" w:after="0" w:line="276" w:lineRule="auto"/>
              <w:jc w:val="center"/>
              <w:rPr>
                <w:sz w:val="20"/>
              </w:rPr>
            </w:pPr>
            <w:r w:rsidRPr="00C316CF">
              <w:rPr>
                <w:sz w:val="20"/>
              </w:rPr>
              <w:t>B</w:t>
            </w:r>
          </w:p>
        </w:tc>
        <w:tc>
          <w:tcPr>
            <w:tcW w:w="1376" w:type="pct"/>
            <w:gridSpan w:val="2"/>
            <w:shd w:val="clear" w:color="auto" w:fill="auto"/>
            <w:vAlign w:val="center"/>
          </w:tcPr>
          <w:p w14:paraId="428654D8" w14:textId="77777777" w:rsidR="009A301C" w:rsidRPr="00C316CF" w:rsidRDefault="009A301C" w:rsidP="00D62C20">
            <w:pPr>
              <w:spacing w:before="0" w:after="0" w:line="276" w:lineRule="auto"/>
              <w:rPr>
                <w:sz w:val="20"/>
              </w:rPr>
            </w:pPr>
            <w:r w:rsidRPr="006909CE">
              <w:rPr>
                <w:sz w:val="20"/>
              </w:rPr>
              <w:t xml:space="preserve">Закупка товар, работ, услуг по государственному оборонному заказу в соответствии с ФЗ № 275-ФЗ от 29 декабря 2012 г. </w:t>
            </w:r>
          </w:p>
        </w:tc>
        <w:tc>
          <w:tcPr>
            <w:tcW w:w="1395" w:type="pct"/>
            <w:gridSpan w:val="4"/>
            <w:shd w:val="clear" w:color="auto" w:fill="auto"/>
            <w:vAlign w:val="center"/>
          </w:tcPr>
          <w:p w14:paraId="3671AA2D" w14:textId="77777777" w:rsidR="009A301C" w:rsidRPr="00C316CF" w:rsidRDefault="009A301C" w:rsidP="00D62C20">
            <w:pPr>
              <w:spacing w:before="0" w:after="0" w:line="276" w:lineRule="auto"/>
              <w:rPr>
                <w:sz w:val="20"/>
              </w:rPr>
            </w:pPr>
            <w:r w:rsidRPr="006909CE">
              <w:rPr>
                <w:sz w:val="20"/>
              </w:rPr>
              <w:t>Не может быть задан одновременно с признаком "Закупка за счет средств бюджета Союзного государства" (isBudgetUnionState). Проверяется принадлежность всех Заказчиков к перечню настройки "Настройка дополнительного перечня организаций для ГОЗ" или "Настройка перечня кодов ОКФС для ГОЗ"</w:t>
            </w:r>
          </w:p>
        </w:tc>
      </w:tr>
      <w:tr w:rsidR="009A301C" w:rsidRPr="00301389" w14:paraId="4F53E433" w14:textId="77777777" w:rsidTr="00FA2208">
        <w:trPr>
          <w:jc w:val="center"/>
        </w:trPr>
        <w:tc>
          <w:tcPr>
            <w:tcW w:w="735" w:type="pct"/>
            <w:vMerge/>
            <w:shd w:val="clear" w:color="auto" w:fill="auto"/>
            <w:vAlign w:val="center"/>
          </w:tcPr>
          <w:p w14:paraId="5888A05C" w14:textId="77777777" w:rsidR="009A301C" w:rsidRPr="00301389" w:rsidRDefault="009A301C" w:rsidP="00D62C20">
            <w:pPr>
              <w:spacing w:before="0" w:after="0" w:line="276" w:lineRule="auto"/>
              <w:contextualSpacing/>
              <w:rPr>
                <w:sz w:val="20"/>
              </w:rPr>
            </w:pPr>
          </w:p>
        </w:tc>
        <w:tc>
          <w:tcPr>
            <w:tcW w:w="780" w:type="pct"/>
            <w:gridSpan w:val="2"/>
            <w:shd w:val="clear" w:color="auto" w:fill="auto"/>
            <w:vAlign w:val="center"/>
          </w:tcPr>
          <w:p w14:paraId="0C7CD014" w14:textId="77777777" w:rsidR="009A301C" w:rsidRPr="006909CE" w:rsidRDefault="00E11940" w:rsidP="00D62C20">
            <w:pPr>
              <w:spacing w:before="0" w:after="0" w:line="276" w:lineRule="auto"/>
              <w:rPr>
                <w:sz w:val="20"/>
              </w:rPr>
            </w:pPr>
            <w:r w:rsidRPr="00E11940">
              <w:rPr>
                <w:sz w:val="20"/>
              </w:rPr>
              <w:t>notPublishedOnEIS</w:t>
            </w:r>
          </w:p>
        </w:tc>
        <w:tc>
          <w:tcPr>
            <w:tcW w:w="172" w:type="pct"/>
            <w:gridSpan w:val="2"/>
            <w:shd w:val="clear" w:color="auto" w:fill="auto"/>
            <w:vAlign w:val="center"/>
          </w:tcPr>
          <w:p w14:paraId="2B473CE6" w14:textId="77777777" w:rsidR="009A301C" w:rsidRPr="00C316CF" w:rsidRDefault="00E11940" w:rsidP="00D62C20">
            <w:pPr>
              <w:spacing w:before="0" w:after="0" w:line="276" w:lineRule="auto"/>
              <w:jc w:val="center"/>
              <w:rPr>
                <w:sz w:val="20"/>
              </w:rPr>
            </w:pPr>
            <w:r>
              <w:rPr>
                <w:sz w:val="20"/>
              </w:rPr>
              <w:t>О</w:t>
            </w:r>
          </w:p>
        </w:tc>
        <w:tc>
          <w:tcPr>
            <w:tcW w:w="542" w:type="pct"/>
            <w:gridSpan w:val="2"/>
            <w:shd w:val="clear" w:color="auto" w:fill="auto"/>
            <w:vAlign w:val="center"/>
          </w:tcPr>
          <w:p w14:paraId="66F80EC8" w14:textId="77777777" w:rsidR="009A301C" w:rsidRPr="00E11940" w:rsidRDefault="00E11940" w:rsidP="00D62C20">
            <w:pPr>
              <w:spacing w:before="0" w:after="0" w:line="276" w:lineRule="auto"/>
              <w:jc w:val="center"/>
              <w:rPr>
                <w:sz w:val="20"/>
                <w:lang w:val="en-US"/>
              </w:rPr>
            </w:pPr>
            <w:r>
              <w:rPr>
                <w:sz w:val="20"/>
                <w:lang w:val="en-US"/>
              </w:rPr>
              <w:t>B</w:t>
            </w:r>
          </w:p>
        </w:tc>
        <w:tc>
          <w:tcPr>
            <w:tcW w:w="1376" w:type="pct"/>
            <w:gridSpan w:val="2"/>
            <w:shd w:val="clear" w:color="auto" w:fill="auto"/>
            <w:vAlign w:val="center"/>
          </w:tcPr>
          <w:p w14:paraId="555BF695" w14:textId="77777777" w:rsidR="009A301C" w:rsidRPr="006909CE" w:rsidRDefault="00E11940" w:rsidP="00D62C20">
            <w:pPr>
              <w:spacing w:before="0" w:after="0" w:line="276" w:lineRule="auto"/>
              <w:rPr>
                <w:sz w:val="20"/>
              </w:rPr>
            </w:pPr>
            <w:r w:rsidRPr="00E11940">
              <w:rPr>
                <w:sz w:val="20"/>
              </w:rPr>
              <w:t>Информация о признаке isGOZ не размещается на официальном сайте ЕИС согласно ст. 6 Федерального закона № 275-ФЗ</w:t>
            </w:r>
          </w:p>
        </w:tc>
        <w:tc>
          <w:tcPr>
            <w:tcW w:w="1395" w:type="pct"/>
            <w:gridSpan w:val="4"/>
            <w:shd w:val="clear" w:color="auto" w:fill="auto"/>
            <w:vAlign w:val="center"/>
          </w:tcPr>
          <w:p w14:paraId="440F897F" w14:textId="77777777" w:rsidR="00E11940" w:rsidRPr="00B336CD" w:rsidRDefault="00E11940" w:rsidP="00D62C20">
            <w:pPr>
              <w:spacing w:before="0" w:after="0" w:line="276" w:lineRule="auto"/>
              <w:rPr>
                <w:sz w:val="20"/>
              </w:rPr>
            </w:pPr>
            <w:r>
              <w:rPr>
                <w:sz w:val="20"/>
              </w:rPr>
              <w:t>Фиксированное значение</w:t>
            </w:r>
            <w:r w:rsidRPr="00B336CD">
              <w:rPr>
                <w:sz w:val="20"/>
              </w:rPr>
              <w:t>:</w:t>
            </w:r>
            <w:r>
              <w:rPr>
                <w:sz w:val="20"/>
              </w:rPr>
              <w:t xml:space="preserve"> </w:t>
            </w:r>
            <w:r>
              <w:rPr>
                <w:sz w:val="20"/>
                <w:lang w:val="en-US"/>
              </w:rPr>
              <w:t>true</w:t>
            </w:r>
          </w:p>
          <w:p w14:paraId="231A9F09" w14:textId="77777777" w:rsidR="009A301C" w:rsidRPr="006909CE" w:rsidRDefault="00E11940" w:rsidP="00D62C20">
            <w:pPr>
              <w:spacing w:before="0" w:after="0" w:line="276" w:lineRule="auto"/>
              <w:rPr>
                <w:sz w:val="20"/>
              </w:rPr>
            </w:pPr>
            <w:r w:rsidRPr="00E11940">
              <w:rPr>
                <w:sz w:val="20"/>
              </w:rPr>
              <w:t>Не может быть заполнен при приеме, заполняется при передаче</w:t>
            </w:r>
          </w:p>
        </w:tc>
      </w:tr>
      <w:tr w:rsidR="00B3157E" w:rsidRPr="00301389" w14:paraId="4CC80C3E" w14:textId="77777777" w:rsidTr="00FA2208">
        <w:trPr>
          <w:jc w:val="center"/>
        </w:trPr>
        <w:tc>
          <w:tcPr>
            <w:tcW w:w="735" w:type="pct"/>
            <w:shd w:val="clear" w:color="auto" w:fill="auto"/>
            <w:vAlign w:val="center"/>
          </w:tcPr>
          <w:p w14:paraId="606660C0" w14:textId="77777777" w:rsidR="00B3157E" w:rsidRPr="00301389" w:rsidRDefault="00B3157E" w:rsidP="00D62C20">
            <w:pPr>
              <w:spacing w:before="0" w:after="0" w:line="276" w:lineRule="auto"/>
              <w:contextualSpacing/>
              <w:rPr>
                <w:sz w:val="20"/>
              </w:rPr>
            </w:pPr>
          </w:p>
        </w:tc>
        <w:tc>
          <w:tcPr>
            <w:tcW w:w="780" w:type="pct"/>
            <w:gridSpan w:val="2"/>
            <w:shd w:val="clear" w:color="auto" w:fill="auto"/>
            <w:vAlign w:val="center"/>
          </w:tcPr>
          <w:p w14:paraId="529A98FD" w14:textId="77777777" w:rsidR="00B3157E" w:rsidRPr="00C316CF" w:rsidRDefault="00B3157E" w:rsidP="00D62C20">
            <w:pPr>
              <w:spacing w:before="0" w:after="0" w:line="276" w:lineRule="auto"/>
              <w:rPr>
                <w:sz w:val="20"/>
              </w:rPr>
            </w:pPr>
            <w:r w:rsidRPr="00C316CF">
              <w:rPr>
                <w:sz w:val="20"/>
              </w:rPr>
              <w:t>placingWay</w:t>
            </w:r>
          </w:p>
        </w:tc>
        <w:tc>
          <w:tcPr>
            <w:tcW w:w="172" w:type="pct"/>
            <w:gridSpan w:val="2"/>
            <w:shd w:val="clear" w:color="auto" w:fill="auto"/>
            <w:vAlign w:val="center"/>
          </w:tcPr>
          <w:p w14:paraId="0FEC09B0" w14:textId="77777777" w:rsidR="00B3157E" w:rsidRPr="00C316CF" w:rsidRDefault="00B3157E" w:rsidP="00D62C20">
            <w:pPr>
              <w:spacing w:before="0" w:after="0" w:line="276" w:lineRule="auto"/>
              <w:jc w:val="center"/>
              <w:rPr>
                <w:sz w:val="20"/>
              </w:rPr>
            </w:pPr>
            <w:r w:rsidRPr="00C316CF">
              <w:rPr>
                <w:sz w:val="20"/>
              </w:rPr>
              <w:t>О</w:t>
            </w:r>
          </w:p>
        </w:tc>
        <w:tc>
          <w:tcPr>
            <w:tcW w:w="542" w:type="pct"/>
            <w:gridSpan w:val="2"/>
            <w:shd w:val="clear" w:color="auto" w:fill="auto"/>
            <w:vAlign w:val="center"/>
          </w:tcPr>
          <w:p w14:paraId="6D3C6E5D" w14:textId="77777777" w:rsidR="00B3157E" w:rsidRPr="00C316CF" w:rsidRDefault="00B3157E" w:rsidP="00D62C20">
            <w:pPr>
              <w:spacing w:before="0" w:after="0" w:line="276" w:lineRule="auto"/>
              <w:jc w:val="center"/>
              <w:rPr>
                <w:sz w:val="20"/>
              </w:rPr>
            </w:pPr>
            <w:r w:rsidRPr="00C316CF">
              <w:rPr>
                <w:sz w:val="20"/>
              </w:rPr>
              <w:t>S</w:t>
            </w:r>
          </w:p>
        </w:tc>
        <w:tc>
          <w:tcPr>
            <w:tcW w:w="1376" w:type="pct"/>
            <w:gridSpan w:val="2"/>
            <w:shd w:val="clear" w:color="auto" w:fill="auto"/>
            <w:vAlign w:val="center"/>
          </w:tcPr>
          <w:p w14:paraId="4262E64A" w14:textId="77777777" w:rsidR="00B3157E" w:rsidRPr="00C316CF" w:rsidRDefault="00B3157E" w:rsidP="00D62C20">
            <w:pPr>
              <w:spacing w:before="0" w:after="0" w:line="276" w:lineRule="auto"/>
              <w:rPr>
                <w:sz w:val="20"/>
              </w:rPr>
            </w:pPr>
            <w:r w:rsidRPr="00C316CF">
              <w:rPr>
                <w:sz w:val="20"/>
              </w:rPr>
              <w:t>По</w:t>
            </w:r>
            <w:r>
              <w:rPr>
                <w:sz w:val="20"/>
              </w:rPr>
              <w:t>дспособ определения поставщика</w:t>
            </w:r>
          </w:p>
        </w:tc>
        <w:tc>
          <w:tcPr>
            <w:tcW w:w="1395" w:type="pct"/>
            <w:gridSpan w:val="4"/>
            <w:shd w:val="clear" w:color="auto" w:fill="auto"/>
            <w:vAlign w:val="center"/>
          </w:tcPr>
          <w:p w14:paraId="67296C23" w14:textId="77777777" w:rsidR="00B3157E" w:rsidRDefault="00B3157E" w:rsidP="00D62C20">
            <w:pPr>
              <w:spacing w:before="0" w:after="0" w:line="276" w:lineRule="auto"/>
              <w:rPr>
                <w:sz w:val="20"/>
              </w:rPr>
            </w:pPr>
            <w:r w:rsidRPr="00C316CF">
              <w:rPr>
                <w:sz w:val="20"/>
              </w:rPr>
              <w:t>При приеме код контролируется на присутствие в справочнике "Способы размещения заказа (определения поставщика)" (nsiPlacingWay)</w:t>
            </w:r>
          </w:p>
          <w:p w14:paraId="3B2670F4" w14:textId="77777777" w:rsidR="00784646" w:rsidRPr="00C316CF" w:rsidRDefault="00784646" w:rsidP="00D62C20">
            <w:pPr>
              <w:spacing w:before="0" w:after="0" w:line="276" w:lineRule="auto"/>
              <w:rPr>
                <w:sz w:val="20"/>
              </w:rPr>
            </w:pPr>
            <w:r w:rsidRPr="00784646">
              <w:rPr>
                <w:sz w:val="20"/>
              </w:rPr>
              <w:t>Если при приеме был указан код способа определения поставщика, то при размещении он будет заменен на код подспособа, равный коду способа с добавлением суффикса "p"</w:t>
            </w:r>
          </w:p>
        </w:tc>
      </w:tr>
      <w:tr w:rsidR="00B3157E" w:rsidRPr="00301389" w14:paraId="2163F71C" w14:textId="77777777" w:rsidTr="00FA2208">
        <w:trPr>
          <w:jc w:val="center"/>
        </w:trPr>
        <w:tc>
          <w:tcPr>
            <w:tcW w:w="735" w:type="pct"/>
            <w:shd w:val="clear" w:color="auto" w:fill="auto"/>
            <w:vAlign w:val="center"/>
          </w:tcPr>
          <w:p w14:paraId="318A8AEE" w14:textId="77777777" w:rsidR="00B3157E" w:rsidRPr="00301389" w:rsidRDefault="00B3157E" w:rsidP="00D62C20">
            <w:pPr>
              <w:spacing w:before="0" w:after="0" w:line="276" w:lineRule="auto"/>
              <w:contextualSpacing/>
              <w:rPr>
                <w:sz w:val="20"/>
              </w:rPr>
            </w:pPr>
          </w:p>
        </w:tc>
        <w:tc>
          <w:tcPr>
            <w:tcW w:w="780" w:type="pct"/>
            <w:gridSpan w:val="2"/>
            <w:shd w:val="clear" w:color="auto" w:fill="auto"/>
            <w:vAlign w:val="center"/>
          </w:tcPr>
          <w:p w14:paraId="2B008F39" w14:textId="77777777" w:rsidR="00B3157E" w:rsidRPr="00C316CF" w:rsidRDefault="00B3157E" w:rsidP="00D62C20">
            <w:pPr>
              <w:spacing w:before="0" w:after="0" w:line="276" w:lineRule="auto"/>
              <w:rPr>
                <w:sz w:val="20"/>
              </w:rPr>
            </w:pPr>
            <w:r w:rsidRPr="00C316CF">
              <w:rPr>
                <w:sz w:val="20"/>
              </w:rPr>
              <w:t>ETP</w:t>
            </w:r>
          </w:p>
        </w:tc>
        <w:tc>
          <w:tcPr>
            <w:tcW w:w="172" w:type="pct"/>
            <w:gridSpan w:val="2"/>
            <w:shd w:val="clear" w:color="auto" w:fill="auto"/>
            <w:vAlign w:val="center"/>
          </w:tcPr>
          <w:p w14:paraId="4F83517A" w14:textId="77777777" w:rsidR="00B3157E" w:rsidRPr="00C316CF" w:rsidRDefault="00B3157E" w:rsidP="00D62C20">
            <w:pPr>
              <w:spacing w:before="0" w:after="0" w:line="276" w:lineRule="auto"/>
              <w:jc w:val="center"/>
              <w:rPr>
                <w:sz w:val="20"/>
              </w:rPr>
            </w:pPr>
            <w:r w:rsidRPr="00C316CF">
              <w:rPr>
                <w:sz w:val="20"/>
              </w:rPr>
              <w:t>О</w:t>
            </w:r>
          </w:p>
        </w:tc>
        <w:tc>
          <w:tcPr>
            <w:tcW w:w="542" w:type="pct"/>
            <w:gridSpan w:val="2"/>
            <w:shd w:val="clear" w:color="auto" w:fill="auto"/>
            <w:vAlign w:val="center"/>
          </w:tcPr>
          <w:p w14:paraId="7BD99201" w14:textId="77777777" w:rsidR="00B3157E" w:rsidRPr="00C316CF" w:rsidRDefault="00B3157E" w:rsidP="00D62C20">
            <w:pPr>
              <w:spacing w:before="0" w:after="0" w:line="276" w:lineRule="auto"/>
              <w:jc w:val="center"/>
              <w:rPr>
                <w:sz w:val="20"/>
              </w:rPr>
            </w:pPr>
            <w:r w:rsidRPr="00C316CF">
              <w:rPr>
                <w:sz w:val="20"/>
              </w:rPr>
              <w:t>S</w:t>
            </w:r>
          </w:p>
        </w:tc>
        <w:tc>
          <w:tcPr>
            <w:tcW w:w="1376" w:type="pct"/>
            <w:gridSpan w:val="2"/>
            <w:shd w:val="clear" w:color="auto" w:fill="auto"/>
            <w:vAlign w:val="center"/>
          </w:tcPr>
          <w:p w14:paraId="64C324A6" w14:textId="77777777" w:rsidR="00B3157E" w:rsidRPr="00C316CF" w:rsidRDefault="00B3157E" w:rsidP="00D62C20">
            <w:pPr>
              <w:spacing w:before="0" w:after="0" w:line="276" w:lineRule="auto"/>
              <w:rPr>
                <w:sz w:val="20"/>
              </w:rPr>
            </w:pPr>
            <w:r>
              <w:rPr>
                <w:sz w:val="20"/>
              </w:rPr>
              <w:t>Электронная торговая площадка</w:t>
            </w:r>
            <w:r w:rsidRPr="00C316CF">
              <w:rPr>
                <w:sz w:val="20"/>
              </w:rPr>
              <w:t xml:space="preserve"> </w:t>
            </w:r>
          </w:p>
        </w:tc>
        <w:tc>
          <w:tcPr>
            <w:tcW w:w="1395" w:type="pct"/>
            <w:gridSpan w:val="4"/>
            <w:shd w:val="clear" w:color="auto" w:fill="auto"/>
            <w:vAlign w:val="center"/>
          </w:tcPr>
          <w:p w14:paraId="2D61F0E9" w14:textId="77777777" w:rsidR="00B3157E" w:rsidRPr="00ED6D29" w:rsidRDefault="00B3157E" w:rsidP="00D62C20">
            <w:pPr>
              <w:spacing w:before="0" w:after="0" w:line="276" w:lineRule="auto"/>
              <w:rPr>
                <w:sz w:val="20"/>
              </w:rPr>
            </w:pPr>
            <w:r w:rsidRPr="00C316CF">
              <w:rPr>
                <w:sz w:val="20"/>
              </w:rPr>
              <w:t xml:space="preserve">При приеме код контролируется на присутствие в справочнике </w:t>
            </w:r>
            <w:r w:rsidR="00ED6D29" w:rsidRPr="00ED6D29">
              <w:rPr>
                <w:sz w:val="20"/>
              </w:rPr>
              <w:t>"Справочник: Электронные торговые площадки" (nsiETP)</w:t>
            </w:r>
          </w:p>
        </w:tc>
      </w:tr>
      <w:tr w:rsidR="00B3157E" w:rsidRPr="00301389" w14:paraId="0D97BEFB" w14:textId="77777777" w:rsidTr="00FA2208">
        <w:trPr>
          <w:jc w:val="center"/>
        </w:trPr>
        <w:tc>
          <w:tcPr>
            <w:tcW w:w="735" w:type="pct"/>
            <w:shd w:val="clear" w:color="auto" w:fill="auto"/>
            <w:vAlign w:val="center"/>
          </w:tcPr>
          <w:p w14:paraId="130BA632" w14:textId="77777777" w:rsidR="00B3157E" w:rsidRPr="00301389" w:rsidRDefault="00B3157E" w:rsidP="00D62C20">
            <w:pPr>
              <w:spacing w:before="0" w:after="0" w:line="276" w:lineRule="auto"/>
              <w:contextualSpacing/>
              <w:rPr>
                <w:sz w:val="20"/>
              </w:rPr>
            </w:pPr>
          </w:p>
        </w:tc>
        <w:tc>
          <w:tcPr>
            <w:tcW w:w="780" w:type="pct"/>
            <w:gridSpan w:val="2"/>
            <w:shd w:val="clear" w:color="auto" w:fill="auto"/>
            <w:vAlign w:val="center"/>
          </w:tcPr>
          <w:p w14:paraId="40F38868" w14:textId="77777777" w:rsidR="00B3157E" w:rsidRPr="00C316CF" w:rsidRDefault="00B3157E" w:rsidP="00D62C20">
            <w:pPr>
              <w:spacing w:before="0" w:after="0" w:line="276" w:lineRule="auto"/>
              <w:rPr>
                <w:sz w:val="20"/>
              </w:rPr>
            </w:pPr>
            <w:r w:rsidRPr="006909CE">
              <w:rPr>
                <w:sz w:val="20"/>
              </w:rPr>
              <w:t>article15FeaturesInfo</w:t>
            </w:r>
          </w:p>
        </w:tc>
        <w:tc>
          <w:tcPr>
            <w:tcW w:w="172" w:type="pct"/>
            <w:gridSpan w:val="2"/>
            <w:shd w:val="clear" w:color="auto" w:fill="auto"/>
            <w:vAlign w:val="center"/>
          </w:tcPr>
          <w:p w14:paraId="59C4D91E" w14:textId="77777777" w:rsidR="00B3157E" w:rsidRPr="00C316CF" w:rsidRDefault="00B3157E" w:rsidP="00D62C20">
            <w:pPr>
              <w:spacing w:before="0" w:after="0" w:line="276" w:lineRule="auto"/>
              <w:jc w:val="center"/>
              <w:rPr>
                <w:sz w:val="20"/>
              </w:rPr>
            </w:pPr>
            <w:r w:rsidRPr="00C316CF">
              <w:rPr>
                <w:sz w:val="20"/>
              </w:rPr>
              <w:t>Н</w:t>
            </w:r>
          </w:p>
        </w:tc>
        <w:tc>
          <w:tcPr>
            <w:tcW w:w="542" w:type="pct"/>
            <w:gridSpan w:val="2"/>
            <w:shd w:val="clear" w:color="auto" w:fill="auto"/>
            <w:vAlign w:val="center"/>
          </w:tcPr>
          <w:p w14:paraId="6FCA3DD8" w14:textId="77777777" w:rsidR="00B3157E" w:rsidRPr="00C316CF" w:rsidRDefault="00B3157E" w:rsidP="00D62C20">
            <w:pPr>
              <w:spacing w:before="0" w:after="0" w:line="276" w:lineRule="auto"/>
              <w:jc w:val="center"/>
              <w:rPr>
                <w:sz w:val="20"/>
              </w:rPr>
            </w:pPr>
            <w:r w:rsidRPr="00C316CF">
              <w:rPr>
                <w:sz w:val="20"/>
              </w:rPr>
              <w:t>B</w:t>
            </w:r>
          </w:p>
        </w:tc>
        <w:tc>
          <w:tcPr>
            <w:tcW w:w="1376" w:type="pct"/>
            <w:gridSpan w:val="2"/>
            <w:shd w:val="clear" w:color="auto" w:fill="auto"/>
            <w:vAlign w:val="center"/>
          </w:tcPr>
          <w:p w14:paraId="3CB38187" w14:textId="77777777" w:rsidR="00B3157E" w:rsidRPr="006909CE" w:rsidRDefault="00B3157E" w:rsidP="00D62C20">
            <w:pPr>
              <w:spacing w:before="0" w:after="0" w:line="276" w:lineRule="auto"/>
              <w:rPr>
                <w:sz w:val="20"/>
              </w:rPr>
            </w:pPr>
            <w:r w:rsidRPr="006909CE">
              <w:rPr>
                <w:sz w:val="20"/>
              </w:rPr>
              <w:t xml:space="preserve">Информация об особенностях осуществления закупки в </w:t>
            </w:r>
            <w:r w:rsidRPr="006909CE">
              <w:rPr>
                <w:sz w:val="20"/>
              </w:rPr>
              <w:lastRenderedPageBreak/>
              <w:t>соответствии с ч. 4-6 ст. 15 Закона № 44-ФЗ:</w:t>
            </w:r>
          </w:p>
          <w:p w14:paraId="4D7CEDD6" w14:textId="77777777" w:rsidR="00B3157E" w:rsidRPr="006909CE" w:rsidRDefault="00B3157E" w:rsidP="00D62C20">
            <w:pPr>
              <w:spacing w:before="0" w:after="0" w:line="276" w:lineRule="auto"/>
              <w:rPr>
                <w:sz w:val="20"/>
              </w:rPr>
            </w:pPr>
          </w:p>
          <w:p w14:paraId="4CBD03C2" w14:textId="77777777" w:rsidR="00B3157E" w:rsidRPr="006909CE" w:rsidRDefault="00B3157E" w:rsidP="00D62C20">
            <w:pPr>
              <w:spacing w:before="0" w:after="0" w:line="276" w:lineRule="auto"/>
              <w:rPr>
                <w:sz w:val="20"/>
              </w:rPr>
            </w:pPr>
            <w:r w:rsidRPr="006909CE">
              <w:rPr>
                <w:sz w:val="20"/>
              </w:rPr>
              <w:t>P4 - В соответствии с ч. 4 ст. 15 Закона № 44-ФЗ;</w:t>
            </w:r>
          </w:p>
          <w:p w14:paraId="0A45FB3A" w14:textId="77777777" w:rsidR="00B3157E" w:rsidRPr="006909CE" w:rsidRDefault="00B3157E" w:rsidP="00D62C20">
            <w:pPr>
              <w:spacing w:before="0" w:after="0" w:line="276" w:lineRule="auto"/>
              <w:rPr>
                <w:sz w:val="20"/>
              </w:rPr>
            </w:pPr>
            <w:r w:rsidRPr="006909CE">
              <w:rPr>
                <w:sz w:val="20"/>
              </w:rPr>
              <w:t>P5 - В соответствии с ч. 5 ст. 15 Закона № 44-ФЗ;</w:t>
            </w:r>
          </w:p>
          <w:p w14:paraId="39C39A11" w14:textId="77777777" w:rsidR="00B3157E" w:rsidRDefault="00B3157E" w:rsidP="00D62C20">
            <w:pPr>
              <w:spacing w:before="0" w:after="0" w:line="276" w:lineRule="auto"/>
              <w:rPr>
                <w:sz w:val="20"/>
              </w:rPr>
            </w:pPr>
            <w:r w:rsidRPr="006909CE">
              <w:rPr>
                <w:sz w:val="20"/>
              </w:rPr>
              <w:t>P6 - В соответствии с ч. 6 ст. 15 Закона № 44-ФЗ</w:t>
            </w:r>
            <w:r>
              <w:rPr>
                <w:sz w:val="20"/>
              </w:rPr>
              <w:t>;</w:t>
            </w:r>
          </w:p>
          <w:p w14:paraId="1FFA4848" w14:textId="77777777" w:rsidR="00B3157E" w:rsidRPr="00857502" w:rsidRDefault="00B3157E" w:rsidP="00D62C20">
            <w:pPr>
              <w:spacing w:before="0" w:after="0" w:line="276" w:lineRule="auto"/>
              <w:rPr>
                <w:sz w:val="20"/>
              </w:rPr>
            </w:pPr>
            <w:r w:rsidRPr="00857502">
              <w:rPr>
                <w:sz w:val="20"/>
              </w:rPr>
              <w:t>P41 - В соответствии с ч. 4.1 ст. 15 Закона № 44-ФЗ</w:t>
            </w:r>
          </w:p>
        </w:tc>
        <w:tc>
          <w:tcPr>
            <w:tcW w:w="1395" w:type="pct"/>
            <w:gridSpan w:val="4"/>
            <w:shd w:val="clear" w:color="auto" w:fill="auto"/>
            <w:vAlign w:val="center"/>
          </w:tcPr>
          <w:p w14:paraId="5FB3BE48" w14:textId="77777777" w:rsidR="00B3157E" w:rsidRPr="00C316CF" w:rsidRDefault="00B3157E" w:rsidP="00D62C20">
            <w:pPr>
              <w:spacing w:before="0" w:after="0" w:line="276" w:lineRule="auto"/>
              <w:rPr>
                <w:sz w:val="20"/>
              </w:rPr>
            </w:pPr>
          </w:p>
        </w:tc>
      </w:tr>
      <w:tr w:rsidR="00B3157E" w:rsidRPr="00301389" w14:paraId="2AB8634E" w14:textId="77777777" w:rsidTr="00FA2208">
        <w:trPr>
          <w:jc w:val="center"/>
        </w:trPr>
        <w:tc>
          <w:tcPr>
            <w:tcW w:w="735" w:type="pct"/>
            <w:shd w:val="clear" w:color="auto" w:fill="auto"/>
            <w:vAlign w:val="center"/>
          </w:tcPr>
          <w:p w14:paraId="1186491A" w14:textId="77777777" w:rsidR="00B3157E" w:rsidRPr="00301389" w:rsidRDefault="00B3157E" w:rsidP="00D62C20">
            <w:pPr>
              <w:spacing w:before="0" w:after="0" w:line="276" w:lineRule="auto"/>
              <w:contextualSpacing/>
              <w:rPr>
                <w:sz w:val="20"/>
              </w:rPr>
            </w:pPr>
          </w:p>
        </w:tc>
        <w:tc>
          <w:tcPr>
            <w:tcW w:w="780" w:type="pct"/>
            <w:gridSpan w:val="2"/>
            <w:shd w:val="clear" w:color="auto" w:fill="auto"/>
            <w:vAlign w:val="center"/>
          </w:tcPr>
          <w:p w14:paraId="67AF1A79" w14:textId="77777777" w:rsidR="00B3157E" w:rsidRPr="00C316CF" w:rsidRDefault="00B3157E" w:rsidP="00D62C20">
            <w:pPr>
              <w:spacing w:before="0" w:after="0" w:line="276" w:lineRule="auto"/>
              <w:rPr>
                <w:sz w:val="20"/>
              </w:rPr>
            </w:pPr>
            <w:r w:rsidRPr="006909CE">
              <w:rPr>
                <w:sz w:val="20"/>
              </w:rPr>
              <w:t>contractConclusionOnSt83Ch2</w:t>
            </w:r>
          </w:p>
        </w:tc>
        <w:tc>
          <w:tcPr>
            <w:tcW w:w="172" w:type="pct"/>
            <w:gridSpan w:val="2"/>
            <w:shd w:val="clear" w:color="auto" w:fill="auto"/>
            <w:vAlign w:val="center"/>
          </w:tcPr>
          <w:p w14:paraId="43977E5B" w14:textId="77777777" w:rsidR="00B3157E" w:rsidRPr="00C316CF" w:rsidRDefault="00B3157E" w:rsidP="00D62C20">
            <w:pPr>
              <w:spacing w:before="0" w:after="0" w:line="276" w:lineRule="auto"/>
              <w:jc w:val="center"/>
              <w:rPr>
                <w:sz w:val="20"/>
              </w:rPr>
            </w:pPr>
            <w:r w:rsidRPr="00C316CF">
              <w:rPr>
                <w:sz w:val="20"/>
              </w:rPr>
              <w:t>Н</w:t>
            </w:r>
          </w:p>
        </w:tc>
        <w:tc>
          <w:tcPr>
            <w:tcW w:w="542" w:type="pct"/>
            <w:gridSpan w:val="2"/>
            <w:shd w:val="clear" w:color="auto" w:fill="auto"/>
            <w:vAlign w:val="center"/>
          </w:tcPr>
          <w:p w14:paraId="25D74034" w14:textId="77777777" w:rsidR="00B3157E" w:rsidRPr="00C316CF" w:rsidRDefault="00B3157E" w:rsidP="00D62C20">
            <w:pPr>
              <w:spacing w:before="0" w:after="0" w:line="276" w:lineRule="auto"/>
              <w:jc w:val="center"/>
              <w:rPr>
                <w:sz w:val="20"/>
              </w:rPr>
            </w:pPr>
            <w:r w:rsidRPr="00C316CF">
              <w:rPr>
                <w:sz w:val="20"/>
              </w:rPr>
              <w:t>B</w:t>
            </w:r>
          </w:p>
        </w:tc>
        <w:tc>
          <w:tcPr>
            <w:tcW w:w="1376" w:type="pct"/>
            <w:gridSpan w:val="2"/>
            <w:shd w:val="clear" w:color="auto" w:fill="auto"/>
            <w:vAlign w:val="center"/>
          </w:tcPr>
          <w:p w14:paraId="4DC6C7E2" w14:textId="77777777" w:rsidR="00B3157E" w:rsidRDefault="00B3157E" w:rsidP="00D62C20">
            <w:pPr>
              <w:spacing w:before="0" w:after="0" w:line="276" w:lineRule="auto"/>
              <w:rPr>
                <w:sz w:val="20"/>
              </w:rPr>
            </w:pPr>
            <w:r w:rsidRPr="006909CE">
              <w:rPr>
                <w:sz w:val="20"/>
              </w:rPr>
              <w:t>Заключен</w:t>
            </w:r>
            <w:r>
              <w:rPr>
                <w:sz w:val="20"/>
              </w:rPr>
              <w:t>ие контракта по статье 83 ч. 2</w:t>
            </w:r>
          </w:p>
        </w:tc>
        <w:tc>
          <w:tcPr>
            <w:tcW w:w="1395" w:type="pct"/>
            <w:gridSpan w:val="4"/>
            <w:shd w:val="clear" w:color="auto" w:fill="auto"/>
            <w:vAlign w:val="center"/>
          </w:tcPr>
          <w:p w14:paraId="5DEEFD65" w14:textId="77777777" w:rsidR="00B3157E" w:rsidRPr="006909CE" w:rsidRDefault="00B3157E" w:rsidP="00D62C20">
            <w:pPr>
              <w:spacing w:before="0" w:after="0" w:line="276" w:lineRule="auto"/>
              <w:rPr>
                <w:sz w:val="20"/>
              </w:rPr>
            </w:pPr>
            <w:r w:rsidRPr="006909CE">
              <w:rPr>
                <w:sz w:val="20"/>
              </w:rPr>
              <w:t>Игнорируется при приёме, заполняется при выгрузке.</w:t>
            </w:r>
          </w:p>
          <w:p w14:paraId="347BF2CB" w14:textId="77777777" w:rsidR="00B3157E" w:rsidRPr="006909CE" w:rsidRDefault="00B3157E" w:rsidP="00D62C20">
            <w:pPr>
              <w:spacing w:before="0" w:after="0" w:line="276" w:lineRule="auto"/>
              <w:rPr>
                <w:sz w:val="20"/>
              </w:rPr>
            </w:pPr>
            <w:r w:rsidRPr="006909CE">
              <w:rPr>
                <w:sz w:val="20"/>
              </w:rPr>
              <w:t>Если признак не заполнен или заполнен false, то по данной закупке от электронной площадки в ЕИС передается документ CоntractSign, протоколы ПОК и ППУ формируются на площадке и передаются в ЕИС.</w:t>
            </w:r>
          </w:p>
          <w:p w14:paraId="121E2D31" w14:textId="77777777" w:rsidR="00B3157E" w:rsidRPr="00C316CF" w:rsidRDefault="00B3157E" w:rsidP="00D62C20">
            <w:pPr>
              <w:spacing w:before="0" w:after="0" w:line="276" w:lineRule="auto"/>
              <w:rPr>
                <w:sz w:val="20"/>
              </w:rPr>
            </w:pPr>
            <w:r w:rsidRPr="006909CE">
              <w:rPr>
                <w:sz w:val="20"/>
              </w:rPr>
              <w:t>Если признак заполнен в true, то по данной закупке будет формироваться проект контракта, документ CоntractSign от площадки в ЕИС не передается, протоколы ПОК и ППУ формируются в ЕИС</w:t>
            </w:r>
          </w:p>
        </w:tc>
      </w:tr>
      <w:tr w:rsidR="00E95400" w:rsidRPr="00301389" w14:paraId="74B6883A" w14:textId="77777777" w:rsidTr="00FA2208">
        <w:trPr>
          <w:jc w:val="center"/>
        </w:trPr>
        <w:tc>
          <w:tcPr>
            <w:tcW w:w="735" w:type="pct"/>
            <w:shd w:val="clear" w:color="auto" w:fill="auto"/>
            <w:vAlign w:val="center"/>
          </w:tcPr>
          <w:p w14:paraId="7EC66B24" w14:textId="77777777" w:rsidR="00E95400" w:rsidRPr="00301389" w:rsidRDefault="00E95400" w:rsidP="00D62C20">
            <w:pPr>
              <w:spacing w:before="0" w:after="0" w:line="276" w:lineRule="auto"/>
              <w:contextualSpacing/>
              <w:rPr>
                <w:sz w:val="20"/>
              </w:rPr>
            </w:pPr>
          </w:p>
        </w:tc>
        <w:tc>
          <w:tcPr>
            <w:tcW w:w="780" w:type="pct"/>
            <w:gridSpan w:val="2"/>
            <w:shd w:val="clear" w:color="auto" w:fill="auto"/>
            <w:vAlign w:val="center"/>
          </w:tcPr>
          <w:p w14:paraId="1D09530B" w14:textId="77777777" w:rsidR="00E95400" w:rsidRPr="00C316CF" w:rsidRDefault="00E95400" w:rsidP="00D62C20">
            <w:pPr>
              <w:spacing w:before="0" w:after="0" w:line="276" w:lineRule="auto"/>
              <w:rPr>
                <w:sz w:val="20"/>
              </w:rPr>
            </w:pPr>
            <w:r w:rsidRPr="00C316CF">
              <w:rPr>
                <w:sz w:val="20"/>
              </w:rPr>
              <w:t>purchaseObjectInfo</w:t>
            </w:r>
          </w:p>
        </w:tc>
        <w:tc>
          <w:tcPr>
            <w:tcW w:w="172" w:type="pct"/>
            <w:gridSpan w:val="2"/>
            <w:shd w:val="clear" w:color="auto" w:fill="auto"/>
            <w:vAlign w:val="center"/>
          </w:tcPr>
          <w:p w14:paraId="09C3965B" w14:textId="746C2A56" w:rsidR="00E95400" w:rsidRPr="00C316CF" w:rsidRDefault="0038439F" w:rsidP="00D62C20">
            <w:pPr>
              <w:spacing w:before="0" w:after="0" w:line="276" w:lineRule="auto"/>
              <w:jc w:val="center"/>
              <w:rPr>
                <w:sz w:val="20"/>
              </w:rPr>
            </w:pPr>
            <w:r>
              <w:rPr>
                <w:sz w:val="20"/>
              </w:rPr>
              <w:t>Н</w:t>
            </w:r>
          </w:p>
        </w:tc>
        <w:tc>
          <w:tcPr>
            <w:tcW w:w="542" w:type="pct"/>
            <w:gridSpan w:val="2"/>
            <w:shd w:val="clear" w:color="auto" w:fill="auto"/>
            <w:vAlign w:val="center"/>
          </w:tcPr>
          <w:p w14:paraId="2F6BCDDE" w14:textId="77777777" w:rsidR="00E95400" w:rsidRPr="00C316CF" w:rsidRDefault="00E95400" w:rsidP="00D62C20">
            <w:pPr>
              <w:spacing w:before="0" w:after="0" w:line="276" w:lineRule="auto"/>
              <w:jc w:val="center"/>
              <w:rPr>
                <w:sz w:val="20"/>
              </w:rPr>
            </w:pPr>
            <w:r>
              <w:rPr>
                <w:sz w:val="20"/>
              </w:rPr>
              <w:t>T [1 - 2000</w:t>
            </w:r>
            <w:r w:rsidRPr="00C316CF">
              <w:rPr>
                <w:sz w:val="20"/>
              </w:rPr>
              <w:t>]</w:t>
            </w:r>
          </w:p>
        </w:tc>
        <w:tc>
          <w:tcPr>
            <w:tcW w:w="1376" w:type="pct"/>
            <w:gridSpan w:val="2"/>
            <w:shd w:val="clear" w:color="auto" w:fill="auto"/>
            <w:vAlign w:val="center"/>
          </w:tcPr>
          <w:p w14:paraId="55C588F3" w14:textId="77777777" w:rsidR="00E95400" w:rsidRPr="00C316CF" w:rsidRDefault="00E95400" w:rsidP="00D62C20">
            <w:pPr>
              <w:spacing w:before="0" w:after="0" w:line="276" w:lineRule="auto"/>
              <w:rPr>
                <w:sz w:val="20"/>
              </w:rPr>
            </w:pPr>
            <w:r w:rsidRPr="00C316CF">
              <w:rPr>
                <w:sz w:val="20"/>
              </w:rPr>
              <w:t>Наименование объекта закупки</w:t>
            </w:r>
          </w:p>
        </w:tc>
        <w:tc>
          <w:tcPr>
            <w:tcW w:w="1395" w:type="pct"/>
            <w:gridSpan w:val="4"/>
            <w:shd w:val="clear" w:color="auto" w:fill="auto"/>
            <w:vAlign w:val="center"/>
          </w:tcPr>
          <w:p w14:paraId="1623C12D" w14:textId="77777777" w:rsidR="00E95400" w:rsidRPr="00C316CF" w:rsidRDefault="00E95400" w:rsidP="00D62C20">
            <w:pPr>
              <w:spacing w:before="0" w:after="0" w:line="276" w:lineRule="auto"/>
              <w:rPr>
                <w:sz w:val="20"/>
              </w:rPr>
            </w:pPr>
          </w:p>
        </w:tc>
      </w:tr>
      <w:tr w:rsidR="00E95400" w:rsidRPr="00301389" w14:paraId="3AE6164B" w14:textId="77777777" w:rsidTr="00FA2208">
        <w:trPr>
          <w:jc w:val="center"/>
        </w:trPr>
        <w:tc>
          <w:tcPr>
            <w:tcW w:w="735" w:type="pct"/>
            <w:shd w:val="clear" w:color="auto" w:fill="auto"/>
            <w:vAlign w:val="center"/>
          </w:tcPr>
          <w:p w14:paraId="199511B5" w14:textId="77777777" w:rsidR="00E95400" w:rsidRPr="00301389" w:rsidRDefault="00E95400" w:rsidP="00D62C20">
            <w:pPr>
              <w:spacing w:before="0" w:after="0" w:line="276" w:lineRule="auto"/>
              <w:contextualSpacing/>
              <w:rPr>
                <w:sz w:val="20"/>
              </w:rPr>
            </w:pPr>
          </w:p>
        </w:tc>
        <w:tc>
          <w:tcPr>
            <w:tcW w:w="780" w:type="pct"/>
            <w:gridSpan w:val="2"/>
            <w:shd w:val="clear" w:color="auto" w:fill="auto"/>
            <w:vAlign w:val="center"/>
          </w:tcPr>
          <w:p w14:paraId="06D51151" w14:textId="77777777" w:rsidR="00E95400" w:rsidRPr="006909CE" w:rsidRDefault="00E95400" w:rsidP="00D62C20">
            <w:pPr>
              <w:spacing w:before="0" w:after="0" w:line="276" w:lineRule="auto"/>
              <w:rPr>
                <w:sz w:val="20"/>
              </w:rPr>
            </w:pPr>
            <w:r w:rsidRPr="00E95400">
              <w:rPr>
                <w:sz w:val="20"/>
              </w:rPr>
              <w:t>isBudgetUnionState</w:t>
            </w:r>
          </w:p>
        </w:tc>
        <w:tc>
          <w:tcPr>
            <w:tcW w:w="172" w:type="pct"/>
            <w:gridSpan w:val="2"/>
            <w:shd w:val="clear" w:color="auto" w:fill="auto"/>
            <w:vAlign w:val="center"/>
          </w:tcPr>
          <w:p w14:paraId="37060B9F" w14:textId="77777777" w:rsidR="00E95400" w:rsidRPr="00E95400" w:rsidRDefault="00E95400" w:rsidP="00D62C20">
            <w:pPr>
              <w:spacing w:before="0" w:after="0" w:line="276" w:lineRule="auto"/>
              <w:jc w:val="center"/>
              <w:rPr>
                <w:sz w:val="20"/>
              </w:rPr>
            </w:pPr>
            <w:r>
              <w:rPr>
                <w:sz w:val="20"/>
              </w:rPr>
              <w:t>Н</w:t>
            </w:r>
          </w:p>
        </w:tc>
        <w:tc>
          <w:tcPr>
            <w:tcW w:w="542" w:type="pct"/>
            <w:gridSpan w:val="2"/>
            <w:shd w:val="clear" w:color="auto" w:fill="auto"/>
            <w:vAlign w:val="center"/>
          </w:tcPr>
          <w:p w14:paraId="7DF89944" w14:textId="77777777" w:rsidR="00E95400" w:rsidRPr="00E95400" w:rsidRDefault="00E95400" w:rsidP="00D62C20">
            <w:pPr>
              <w:spacing w:before="0" w:after="0" w:line="276" w:lineRule="auto"/>
              <w:jc w:val="center"/>
              <w:rPr>
                <w:sz w:val="20"/>
                <w:lang w:val="en-US"/>
              </w:rPr>
            </w:pPr>
            <w:r>
              <w:rPr>
                <w:sz w:val="20"/>
                <w:lang w:val="en-US"/>
              </w:rPr>
              <w:t>B</w:t>
            </w:r>
          </w:p>
        </w:tc>
        <w:tc>
          <w:tcPr>
            <w:tcW w:w="1376" w:type="pct"/>
            <w:gridSpan w:val="2"/>
            <w:shd w:val="clear" w:color="auto" w:fill="auto"/>
            <w:vAlign w:val="center"/>
          </w:tcPr>
          <w:p w14:paraId="451CC2FC" w14:textId="77777777" w:rsidR="00E95400" w:rsidRPr="006909CE" w:rsidRDefault="00E95400" w:rsidP="00D62C20">
            <w:pPr>
              <w:spacing w:before="0" w:after="0" w:line="276" w:lineRule="auto"/>
              <w:rPr>
                <w:sz w:val="20"/>
              </w:rPr>
            </w:pPr>
            <w:r w:rsidRPr="00E95400">
              <w:rPr>
                <w:sz w:val="20"/>
              </w:rPr>
              <w:t>Закупка за счет средств бюджета Союзного государства</w:t>
            </w:r>
          </w:p>
        </w:tc>
        <w:tc>
          <w:tcPr>
            <w:tcW w:w="1395" w:type="pct"/>
            <w:gridSpan w:val="4"/>
            <w:shd w:val="clear" w:color="auto" w:fill="auto"/>
            <w:vAlign w:val="center"/>
          </w:tcPr>
          <w:p w14:paraId="7B710BFE" w14:textId="77777777" w:rsidR="00E95400" w:rsidRPr="006909CE" w:rsidRDefault="00E95400" w:rsidP="00D62C20">
            <w:pPr>
              <w:spacing w:before="0" w:after="0" w:line="276" w:lineRule="auto"/>
              <w:rPr>
                <w:sz w:val="20"/>
              </w:rPr>
            </w:pPr>
            <w:r w:rsidRPr="00E95400">
              <w:rPr>
                <w:sz w:val="20"/>
              </w:rPr>
              <w:t>Принимается только если все заказчики закупки указаны в настройке ЕИС "Настройка перечня организаций, осуществляющих закупки за счет средств союзного государства", иначе игнорируется при приеме</w:t>
            </w:r>
          </w:p>
        </w:tc>
      </w:tr>
      <w:tr w:rsidR="00AC5621" w:rsidRPr="00301389" w14:paraId="04B610B7" w14:textId="77777777" w:rsidTr="00D85774">
        <w:trPr>
          <w:jc w:val="center"/>
        </w:trPr>
        <w:tc>
          <w:tcPr>
            <w:tcW w:w="735" w:type="pct"/>
            <w:shd w:val="clear" w:color="auto" w:fill="auto"/>
            <w:vAlign w:val="center"/>
          </w:tcPr>
          <w:p w14:paraId="2CF9A774" w14:textId="77777777" w:rsidR="00AC5621" w:rsidRPr="00301389" w:rsidRDefault="00AC5621" w:rsidP="00D85774">
            <w:pPr>
              <w:spacing w:before="0" w:after="0" w:line="276" w:lineRule="auto"/>
              <w:contextualSpacing/>
              <w:rPr>
                <w:sz w:val="20"/>
              </w:rPr>
            </w:pPr>
          </w:p>
        </w:tc>
        <w:tc>
          <w:tcPr>
            <w:tcW w:w="780" w:type="pct"/>
            <w:gridSpan w:val="2"/>
            <w:shd w:val="clear" w:color="auto" w:fill="auto"/>
            <w:vAlign w:val="center"/>
          </w:tcPr>
          <w:p w14:paraId="0099E2F0" w14:textId="45456740" w:rsidR="00AC5621" w:rsidRPr="006909CE" w:rsidRDefault="00AC5621" w:rsidP="00D85774">
            <w:pPr>
              <w:spacing w:before="0" w:after="0" w:line="276" w:lineRule="auto"/>
              <w:rPr>
                <w:sz w:val="20"/>
              </w:rPr>
            </w:pPr>
            <w:r w:rsidRPr="00AC5621">
              <w:rPr>
                <w:sz w:val="20"/>
              </w:rPr>
              <w:t>isAntiCompetitiveAgreement</w:t>
            </w:r>
          </w:p>
        </w:tc>
        <w:tc>
          <w:tcPr>
            <w:tcW w:w="172" w:type="pct"/>
            <w:gridSpan w:val="2"/>
            <w:shd w:val="clear" w:color="auto" w:fill="auto"/>
            <w:vAlign w:val="center"/>
          </w:tcPr>
          <w:p w14:paraId="2AA3C3D7" w14:textId="77777777" w:rsidR="00AC5621" w:rsidRPr="00E95400" w:rsidRDefault="00AC5621" w:rsidP="00D85774">
            <w:pPr>
              <w:spacing w:before="0" w:after="0" w:line="276" w:lineRule="auto"/>
              <w:jc w:val="center"/>
              <w:rPr>
                <w:sz w:val="20"/>
              </w:rPr>
            </w:pPr>
            <w:r>
              <w:rPr>
                <w:sz w:val="20"/>
              </w:rPr>
              <w:t>Н</w:t>
            </w:r>
          </w:p>
        </w:tc>
        <w:tc>
          <w:tcPr>
            <w:tcW w:w="542" w:type="pct"/>
            <w:gridSpan w:val="2"/>
            <w:shd w:val="clear" w:color="auto" w:fill="auto"/>
            <w:vAlign w:val="center"/>
          </w:tcPr>
          <w:p w14:paraId="679CE0DA" w14:textId="77777777" w:rsidR="00AC5621" w:rsidRPr="00E95400" w:rsidRDefault="00AC5621" w:rsidP="00D85774">
            <w:pPr>
              <w:spacing w:before="0" w:after="0" w:line="276" w:lineRule="auto"/>
              <w:jc w:val="center"/>
              <w:rPr>
                <w:sz w:val="20"/>
                <w:lang w:val="en-US"/>
              </w:rPr>
            </w:pPr>
            <w:r>
              <w:rPr>
                <w:sz w:val="20"/>
                <w:lang w:val="en-US"/>
              </w:rPr>
              <w:t>B</w:t>
            </w:r>
          </w:p>
        </w:tc>
        <w:tc>
          <w:tcPr>
            <w:tcW w:w="1376" w:type="pct"/>
            <w:gridSpan w:val="2"/>
            <w:shd w:val="clear" w:color="auto" w:fill="auto"/>
            <w:vAlign w:val="center"/>
          </w:tcPr>
          <w:p w14:paraId="086AF70F" w14:textId="1C2265F2" w:rsidR="00AC5621" w:rsidRPr="006909CE" w:rsidRDefault="00AC5621" w:rsidP="00AC5621">
            <w:pPr>
              <w:spacing w:before="0" w:after="0" w:line="276" w:lineRule="auto"/>
              <w:rPr>
                <w:sz w:val="20"/>
              </w:rPr>
            </w:pPr>
            <w:r w:rsidRPr="00AC5621">
              <w:rPr>
                <w:sz w:val="20"/>
              </w:rPr>
              <w:t>Антиконкурентные соглашения</w:t>
            </w:r>
          </w:p>
        </w:tc>
        <w:tc>
          <w:tcPr>
            <w:tcW w:w="1395" w:type="pct"/>
            <w:gridSpan w:val="4"/>
            <w:shd w:val="clear" w:color="auto" w:fill="auto"/>
            <w:vAlign w:val="center"/>
          </w:tcPr>
          <w:p w14:paraId="0A94ACCE" w14:textId="5E5995A3" w:rsidR="00AC5621" w:rsidRPr="006909CE" w:rsidRDefault="00AC5621" w:rsidP="00AC5621">
            <w:pPr>
              <w:spacing w:before="0" w:after="0" w:line="276" w:lineRule="auto"/>
              <w:rPr>
                <w:sz w:val="20"/>
              </w:rPr>
            </w:pPr>
            <w:r w:rsidRPr="00AC5621">
              <w:rPr>
                <w:sz w:val="20"/>
              </w:rPr>
              <w:t>Игнорируется при приеме, всегда установлен</w:t>
            </w:r>
          </w:p>
        </w:tc>
      </w:tr>
      <w:tr w:rsidR="00B3157E" w:rsidRPr="00301389" w14:paraId="0EF72975" w14:textId="77777777" w:rsidTr="00B7202D">
        <w:trPr>
          <w:jc w:val="center"/>
        </w:trPr>
        <w:tc>
          <w:tcPr>
            <w:tcW w:w="5000" w:type="pct"/>
            <w:gridSpan w:val="13"/>
            <w:shd w:val="clear" w:color="auto" w:fill="auto"/>
            <w:vAlign w:val="center"/>
            <w:hideMark/>
          </w:tcPr>
          <w:p w14:paraId="27F22160" w14:textId="77777777" w:rsidR="00B3157E" w:rsidRPr="00301389" w:rsidRDefault="00B3157E" w:rsidP="00D62C20">
            <w:pPr>
              <w:keepNext/>
              <w:spacing w:before="0" w:after="0" w:line="276" w:lineRule="auto"/>
              <w:contextualSpacing/>
              <w:jc w:val="center"/>
              <w:rPr>
                <w:b/>
                <w:sz w:val="20"/>
              </w:rPr>
            </w:pPr>
            <w:r w:rsidRPr="00C316CF">
              <w:rPr>
                <w:b/>
                <w:bCs/>
                <w:sz w:val="20"/>
              </w:rPr>
              <w:t>По</w:t>
            </w:r>
            <w:r>
              <w:rPr>
                <w:b/>
                <w:bCs/>
                <w:sz w:val="20"/>
              </w:rPr>
              <w:t>дспособ определения поставщика</w:t>
            </w:r>
          </w:p>
        </w:tc>
      </w:tr>
      <w:tr w:rsidR="00B3157E" w:rsidRPr="00301389" w14:paraId="6940ADF9" w14:textId="77777777" w:rsidTr="00FA2208">
        <w:trPr>
          <w:jc w:val="center"/>
        </w:trPr>
        <w:tc>
          <w:tcPr>
            <w:tcW w:w="735" w:type="pct"/>
            <w:shd w:val="clear" w:color="auto" w:fill="auto"/>
          </w:tcPr>
          <w:p w14:paraId="3AFE2F37" w14:textId="77777777" w:rsidR="00B3157E" w:rsidRPr="00162C8B" w:rsidRDefault="00B3157E" w:rsidP="00D62C20">
            <w:pPr>
              <w:spacing w:before="0" w:after="0" w:line="276" w:lineRule="auto"/>
              <w:jc w:val="both"/>
              <w:rPr>
                <w:sz w:val="20"/>
              </w:rPr>
            </w:pPr>
            <w:r w:rsidRPr="00C316CF">
              <w:rPr>
                <w:b/>
                <w:bCs/>
                <w:sz w:val="20"/>
              </w:rPr>
              <w:t>placingWay</w:t>
            </w:r>
          </w:p>
        </w:tc>
        <w:tc>
          <w:tcPr>
            <w:tcW w:w="780" w:type="pct"/>
            <w:gridSpan w:val="2"/>
            <w:shd w:val="clear" w:color="auto" w:fill="auto"/>
            <w:vAlign w:val="center"/>
          </w:tcPr>
          <w:p w14:paraId="44663649" w14:textId="77777777" w:rsidR="00B3157E" w:rsidRPr="00301389" w:rsidRDefault="00B3157E" w:rsidP="00D62C20">
            <w:pPr>
              <w:keepNext/>
              <w:spacing w:before="0" w:after="0" w:line="276" w:lineRule="auto"/>
              <w:contextualSpacing/>
              <w:rPr>
                <w:b/>
                <w:sz w:val="20"/>
              </w:rPr>
            </w:pPr>
          </w:p>
        </w:tc>
        <w:tc>
          <w:tcPr>
            <w:tcW w:w="172" w:type="pct"/>
            <w:gridSpan w:val="2"/>
            <w:shd w:val="clear" w:color="auto" w:fill="auto"/>
            <w:vAlign w:val="center"/>
          </w:tcPr>
          <w:p w14:paraId="203D582D" w14:textId="77777777" w:rsidR="00B3157E" w:rsidRPr="00301389" w:rsidRDefault="00B3157E" w:rsidP="00D62C20">
            <w:pPr>
              <w:keepNext/>
              <w:spacing w:before="0" w:after="0" w:line="276" w:lineRule="auto"/>
              <w:contextualSpacing/>
              <w:jc w:val="center"/>
              <w:rPr>
                <w:b/>
                <w:sz w:val="20"/>
              </w:rPr>
            </w:pPr>
          </w:p>
        </w:tc>
        <w:tc>
          <w:tcPr>
            <w:tcW w:w="542" w:type="pct"/>
            <w:gridSpan w:val="2"/>
            <w:shd w:val="clear" w:color="auto" w:fill="auto"/>
            <w:vAlign w:val="center"/>
          </w:tcPr>
          <w:p w14:paraId="6C6C7F07" w14:textId="77777777" w:rsidR="00B3157E" w:rsidRPr="00301389" w:rsidRDefault="00B3157E" w:rsidP="00D62C20">
            <w:pPr>
              <w:keepNext/>
              <w:spacing w:before="0" w:after="0" w:line="276" w:lineRule="auto"/>
              <w:contextualSpacing/>
              <w:jc w:val="center"/>
              <w:rPr>
                <w:b/>
                <w:sz w:val="20"/>
              </w:rPr>
            </w:pPr>
          </w:p>
        </w:tc>
        <w:tc>
          <w:tcPr>
            <w:tcW w:w="1376" w:type="pct"/>
            <w:gridSpan w:val="2"/>
            <w:shd w:val="clear" w:color="auto" w:fill="auto"/>
            <w:vAlign w:val="center"/>
          </w:tcPr>
          <w:p w14:paraId="195210BA" w14:textId="77777777" w:rsidR="00B3157E" w:rsidRPr="00301389" w:rsidRDefault="00B3157E" w:rsidP="00D62C20">
            <w:pPr>
              <w:keepNext/>
              <w:spacing w:before="0" w:after="0" w:line="276" w:lineRule="auto"/>
              <w:contextualSpacing/>
              <w:rPr>
                <w:b/>
                <w:sz w:val="20"/>
              </w:rPr>
            </w:pPr>
          </w:p>
        </w:tc>
        <w:tc>
          <w:tcPr>
            <w:tcW w:w="1395" w:type="pct"/>
            <w:gridSpan w:val="4"/>
            <w:shd w:val="clear" w:color="auto" w:fill="auto"/>
            <w:vAlign w:val="center"/>
            <w:hideMark/>
          </w:tcPr>
          <w:p w14:paraId="7C5879AC" w14:textId="77777777" w:rsidR="00B3157E" w:rsidRPr="00301389" w:rsidRDefault="00B3157E" w:rsidP="00D62C20">
            <w:pPr>
              <w:keepNext/>
              <w:spacing w:before="0" w:after="0" w:line="276" w:lineRule="auto"/>
              <w:contextualSpacing/>
              <w:rPr>
                <w:b/>
                <w:sz w:val="20"/>
              </w:rPr>
            </w:pPr>
          </w:p>
        </w:tc>
      </w:tr>
      <w:tr w:rsidR="00B3157E" w:rsidRPr="00301389" w14:paraId="6337F4A7" w14:textId="77777777" w:rsidTr="00FA2208">
        <w:trPr>
          <w:jc w:val="center"/>
        </w:trPr>
        <w:tc>
          <w:tcPr>
            <w:tcW w:w="735" w:type="pct"/>
            <w:shd w:val="clear" w:color="auto" w:fill="auto"/>
            <w:vAlign w:val="center"/>
          </w:tcPr>
          <w:p w14:paraId="715F1846" w14:textId="77777777" w:rsidR="00B3157E" w:rsidRPr="00301389" w:rsidRDefault="00B3157E" w:rsidP="00D62C20">
            <w:pPr>
              <w:spacing w:before="0" w:after="0" w:line="276" w:lineRule="auto"/>
              <w:contextualSpacing/>
              <w:rPr>
                <w:sz w:val="20"/>
              </w:rPr>
            </w:pPr>
          </w:p>
        </w:tc>
        <w:tc>
          <w:tcPr>
            <w:tcW w:w="780" w:type="pct"/>
            <w:gridSpan w:val="2"/>
            <w:shd w:val="clear" w:color="auto" w:fill="auto"/>
            <w:vAlign w:val="center"/>
          </w:tcPr>
          <w:p w14:paraId="68332811" w14:textId="77777777" w:rsidR="00B3157E" w:rsidRPr="00C316CF" w:rsidRDefault="00B3157E" w:rsidP="00D62C20">
            <w:pPr>
              <w:spacing w:before="0" w:after="0" w:line="276" w:lineRule="auto"/>
              <w:rPr>
                <w:sz w:val="20"/>
              </w:rPr>
            </w:pPr>
            <w:r w:rsidRPr="00C316CF">
              <w:rPr>
                <w:sz w:val="20"/>
              </w:rPr>
              <w:t>code</w:t>
            </w:r>
          </w:p>
        </w:tc>
        <w:tc>
          <w:tcPr>
            <w:tcW w:w="172" w:type="pct"/>
            <w:gridSpan w:val="2"/>
            <w:shd w:val="clear" w:color="auto" w:fill="auto"/>
            <w:vAlign w:val="center"/>
          </w:tcPr>
          <w:p w14:paraId="0D951116" w14:textId="77777777" w:rsidR="00B3157E" w:rsidRPr="00C316CF" w:rsidRDefault="00B3157E" w:rsidP="00D62C20">
            <w:pPr>
              <w:spacing w:before="0" w:after="0" w:line="276" w:lineRule="auto"/>
              <w:jc w:val="center"/>
              <w:rPr>
                <w:sz w:val="20"/>
              </w:rPr>
            </w:pPr>
            <w:r w:rsidRPr="00C316CF">
              <w:rPr>
                <w:sz w:val="20"/>
              </w:rPr>
              <w:t>О</w:t>
            </w:r>
          </w:p>
        </w:tc>
        <w:tc>
          <w:tcPr>
            <w:tcW w:w="542" w:type="pct"/>
            <w:gridSpan w:val="2"/>
            <w:shd w:val="clear" w:color="auto" w:fill="auto"/>
            <w:vAlign w:val="center"/>
          </w:tcPr>
          <w:p w14:paraId="2ABD249A" w14:textId="77777777" w:rsidR="00B3157E" w:rsidRPr="00C316CF" w:rsidRDefault="00B3157E" w:rsidP="00D62C20">
            <w:pPr>
              <w:spacing w:before="0" w:after="0" w:line="276" w:lineRule="auto"/>
              <w:jc w:val="center"/>
              <w:rPr>
                <w:sz w:val="20"/>
              </w:rPr>
            </w:pPr>
            <w:r w:rsidRPr="00C316CF">
              <w:rPr>
                <w:sz w:val="20"/>
              </w:rPr>
              <w:t>T [ 1 - 7 ]</w:t>
            </w:r>
          </w:p>
        </w:tc>
        <w:tc>
          <w:tcPr>
            <w:tcW w:w="1376" w:type="pct"/>
            <w:gridSpan w:val="2"/>
            <w:shd w:val="clear" w:color="auto" w:fill="auto"/>
            <w:vAlign w:val="center"/>
          </w:tcPr>
          <w:p w14:paraId="3531F6D9" w14:textId="77777777" w:rsidR="00B3157E" w:rsidRPr="00C316CF" w:rsidRDefault="00B3157E" w:rsidP="00D62C20">
            <w:pPr>
              <w:spacing w:before="0" w:after="0" w:line="276" w:lineRule="auto"/>
              <w:rPr>
                <w:sz w:val="20"/>
              </w:rPr>
            </w:pPr>
            <w:r w:rsidRPr="00C316CF">
              <w:rPr>
                <w:sz w:val="20"/>
              </w:rPr>
              <w:t>Код подспособа определения поставщика</w:t>
            </w:r>
          </w:p>
        </w:tc>
        <w:tc>
          <w:tcPr>
            <w:tcW w:w="1395" w:type="pct"/>
            <w:gridSpan w:val="4"/>
            <w:shd w:val="clear" w:color="auto" w:fill="auto"/>
            <w:vAlign w:val="center"/>
          </w:tcPr>
          <w:p w14:paraId="58D7A092" w14:textId="77777777" w:rsidR="00B3157E" w:rsidRPr="00162C8B" w:rsidRDefault="00B3157E" w:rsidP="00D62C20">
            <w:pPr>
              <w:spacing w:before="0" w:after="0" w:line="276" w:lineRule="auto"/>
              <w:jc w:val="both"/>
              <w:rPr>
                <w:sz w:val="20"/>
              </w:rPr>
            </w:pPr>
          </w:p>
        </w:tc>
      </w:tr>
      <w:tr w:rsidR="00B3157E" w:rsidRPr="00301389" w14:paraId="1741C5C8" w14:textId="77777777" w:rsidTr="00FA2208">
        <w:trPr>
          <w:jc w:val="center"/>
        </w:trPr>
        <w:tc>
          <w:tcPr>
            <w:tcW w:w="735" w:type="pct"/>
            <w:shd w:val="clear" w:color="auto" w:fill="auto"/>
            <w:vAlign w:val="center"/>
          </w:tcPr>
          <w:p w14:paraId="74B18EEB" w14:textId="77777777" w:rsidR="00B3157E" w:rsidRPr="00301389" w:rsidRDefault="00B3157E" w:rsidP="00D62C20">
            <w:pPr>
              <w:spacing w:before="0" w:after="0" w:line="276" w:lineRule="auto"/>
              <w:contextualSpacing/>
              <w:rPr>
                <w:sz w:val="20"/>
              </w:rPr>
            </w:pPr>
          </w:p>
        </w:tc>
        <w:tc>
          <w:tcPr>
            <w:tcW w:w="780" w:type="pct"/>
            <w:gridSpan w:val="2"/>
            <w:shd w:val="clear" w:color="auto" w:fill="auto"/>
            <w:vAlign w:val="center"/>
          </w:tcPr>
          <w:p w14:paraId="5AC4CEEC" w14:textId="77777777" w:rsidR="00B3157E" w:rsidRPr="00C316CF" w:rsidRDefault="00B3157E" w:rsidP="00D62C20">
            <w:pPr>
              <w:spacing w:before="0" w:after="0" w:line="276" w:lineRule="auto"/>
              <w:rPr>
                <w:sz w:val="20"/>
              </w:rPr>
            </w:pPr>
            <w:r w:rsidRPr="00C316CF">
              <w:rPr>
                <w:sz w:val="20"/>
              </w:rPr>
              <w:t>name</w:t>
            </w:r>
          </w:p>
        </w:tc>
        <w:tc>
          <w:tcPr>
            <w:tcW w:w="172" w:type="pct"/>
            <w:gridSpan w:val="2"/>
            <w:shd w:val="clear" w:color="auto" w:fill="auto"/>
            <w:vAlign w:val="center"/>
          </w:tcPr>
          <w:p w14:paraId="4B430FD2" w14:textId="77777777" w:rsidR="00B3157E" w:rsidRPr="00C316CF" w:rsidRDefault="00B3157E" w:rsidP="00D62C20">
            <w:pPr>
              <w:spacing w:before="0" w:after="0" w:line="276" w:lineRule="auto"/>
              <w:jc w:val="center"/>
              <w:rPr>
                <w:sz w:val="20"/>
              </w:rPr>
            </w:pPr>
            <w:r w:rsidRPr="00C316CF">
              <w:rPr>
                <w:sz w:val="20"/>
              </w:rPr>
              <w:t>Н</w:t>
            </w:r>
          </w:p>
        </w:tc>
        <w:tc>
          <w:tcPr>
            <w:tcW w:w="542" w:type="pct"/>
            <w:gridSpan w:val="2"/>
            <w:shd w:val="clear" w:color="auto" w:fill="auto"/>
            <w:vAlign w:val="center"/>
          </w:tcPr>
          <w:p w14:paraId="66C2CE31" w14:textId="77777777" w:rsidR="00B3157E" w:rsidRPr="00C316CF" w:rsidRDefault="00B3157E" w:rsidP="00D62C20">
            <w:pPr>
              <w:spacing w:before="0" w:after="0" w:line="276" w:lineRule="auto"/>
              <w:jc w:val="center"/>
              <w:rPr>
                <w:sz w:val="20"/>
              </w:rPr>
            </w:pPr>
            <w:r w:rsidRPr="00C316CF">
              <w:rPr>
                <w:sz w:val="20"/>
              </w:rPr>
              <w:t>T [ 1 - 500 ]</w:t>
            </w:r>
          </w:p>
        </w:tc>
        <w:tc>
          <w:tcPr>
            <w:tcW w:w="1376" w:type="pct"/>
            <w:gridSpan w:val="2"/>
            <w:shd w:val="clear" w:color="auto" w:fill="auto"/>
            <w:vAlign w:val="center"/>
          </w:tcPr>
          <w:p w14:paraId="5A6D2503" w14:textId="77777777" w:rsidR="00B3157E" w:rsidRPr="00C316CF" w:rsidRDefault="00B3157E" w:rsidP="00D62C20">
            <w:pPr>
              <w:spacing w:before="0" w:after="0" w:line="276" w:lineRule="auto"/>
              <w:rPr>
                <w:sz w:val="20"/>
              </w:rPr>
            </w:pPr>
            <w:r w:rsidRPr="00C316CF">
              <w:rPr>
                <w:sz w:val="20"/>
              </w:rPr>
              <w:t>Наименование под</w:t>
            </w:r>
            <w:r>
              <w:rPr>
                <w:sz w:val="20"/>
              </w:rPr>
              <w:t xml:space="preserve">способа </w:t>
            </w:r>
            <w:r>
              <w:rPr>
                <w:sz w:val="20"/>
              </w:rPr>
              <w:lastRenderedPageBreak/>
              <w:t>определения поставщика</w:t>
            </w:r>
          </w:p>
        </w:tc>
        <w:tc>
          <w:tcPr>
            <w:tcW w:w="1395" w:type="pct"/>
            <w:gridSpan w:val="4"/>
            <w:shd w:val="clear" w:color="auto" w:fill="auto"/>
            <w:vAlign w:val="center"/>
          </w:tcPr>
          <w:p w14:paraId="2831BD8E" w14:textId="77777777" w:rsidR="00B3157E" w:rsidRPr="00162C8B" w:rsidRDefault="00B3157E" w:rsidP="00D62C20">
            <w:pPr>
              <w:spacing w:before="0" w:after="0" w:line="276" w:lineRule="auto"/>
              <w:jc w:val="both"/>
              <w:rPr>
                <w:sz w:val="20"/>
              </w:rPr>
            </w:pPr>
            <w:r w:rsidRPr="00C316CF">
              <w:rPr>
                <w:sz w:val="20"/>
              </w:rPr>
              <w:lastRenderedPageBreak/>
              <w:t xml:space="preserve">Игнорируется при приеме. При </w:t>
            </w:r>
            <w:r w:rsidRPr="00C316CF">
              <w:rPr>
                <w:sz w:val="20"/>
              </w:rPr>
              <w:lastRenderedPageBreak/>
              <w:t>передаче заполняется значением из справочника "Способы размещения заказа (определения поставщика)" (nsiPlacingWay)</w:t>
            </w:r>
          </w:p>
        </w:tc>
      </w:tr>
      <w:tr w:rsidR="00B3157E" w:rsidRPr="00301389" w14:paraId="1E34503D" w14:textId="77777777" w:rsidTr="00B7202D">
        <w:trPr>
          <w:jc w:val="center"/>
        </w:trPr>
        <w:tc>
          <w:tcPr>
            <w:tcW w:w="5000" w:type="pct"/>
            <w:gridSpan w:val="13"/>
            <w:shd w:val="clear" w:color="auto" w:fill="auto"/>
            <w:vAlign w:val="center"/>
            <w:hideMark/>
          </w:tcPr>
          <w:p w14:paraId="514D5149" w14:textId="77777777" w:rsidR="00B3157E" w:rsidRPr="00301389" w:rsidRDefault="00B3157E" w:rsidP="00D62C20">
            <w:pPr>
              <w:keepNext/>
              <w:spacing w:before="0" w:after="0" w:line="276" w:lineRule="auto"/>
              <w:contextualSpacing/>
              <w:jc w:val="center"/>
              <w:rPr>
                <w:b/>
                <w:sz w:val="20"/>
              </w:rPr>
            </w:pPr>
            <w:r w:rsidRPr="00C316CF">
              <w:rPr>
                <w:b/>
                <w:bCs/>
                <w:sz w:val="20"/>
              </w:rPr>
              <w:lastRenderedPageBreak/>
              <w:t>Электронная торговая площадка</w:t>
            </w:r>
          </w:p>
        </w:tc>
      </w:tr>
      <w:tr w:rsidR="00B3157E" w:rsidRPr="00301389" w14:paraId="21E8C851" w14:textId="77777777" w:rsidTr="00FA2208">
        <w:trPr>
          <w:jc w:val="center"/>
        </w:trPr>
        <w:tc>
          <w:tcPr>
            <w:tcW w:w="735" w:type="pct"/>
            <w:shd w:val="clear" w:color="auto" w:fill="auto"/>
          </w:tcPr>
          <w:p w14:paraId="57F6EB28" w14:textId="77777777" w:rsidR="00B3157E" w:rsidRPr="00162C8B" w:rsidRDefault="00B3157E" w:rsidP="00D62C20">
            <w:pPr>
              <w:spacing w:before="0" w:after="0" w:line="276" w:lineRule="auto"/>
              <w:jc w:val="both"/>
              <w:rPr>
                <w:sz w:val="20"/>
              </w:rPr>
            </w:pPr>
            <w:r w:rsidRPr="00C316CF">
              <w:rPr>
                <w:b/>
                <w:bCs/>
                <w:sz w:val="20"/>
              </w:rPr>
              <w:t>ETP</w:t>
            </w:r>
          </w:p>
        </w:tc>
        <w:tc>
          <w:tcPr>
            <w:tcW w:w="780" w:type="pct"/>
            <w:gridSpan w:val="2"/>
            <w:shd w:val="clear" w:color="auto" w:fill="auto"/>
            <w:vAlign w:val="center"/>
          </w:tcPr>
          <w:p w14:paraId="36A843CF" w14:textId="77777777" w:rsidR="00B3157E" w:rsidRPr="00301389" w:rsidRDefault="00B3157E" w:rsidP="00D62C20">
            <w:pPr>
              <w:keepNext/>
              <w:spacing w:before="0" w:after="0" w:line="276" w:lineRule="auto"/>
              <w:contextualSpacing/>
              <w:rPr>
                <w:b/>
                <w:sz w:val="20"/>
              </w:rPr>
            </w:pPr>
          </w:p>
        </w:tc>
        <w:tc>
          <w:tcPr>
            <w:tcW w:w="172" w:type="pct"/>
            <w:gridSpan w:val="2"/>
            <w:shd w:val="clear" w:color="auto" w:fill="auto"/>
            <w:vAlign w:val="center"/>
          </w:tcPr>
          <w:p w14:paraId="703E33B6" w14:textId="77777777" w:rsidR="00B3157E" w:rsidRPr="00301389" w:rsidRDefault="00B3157E" w:rsidP="00D62C20">
            <w:pPr>
              <w:keepNext/>
              <w:spacing w:before="0" w:after="0" w:line="276" w:lineRule="auto"/>
              <w:contextualSpacing/>
              <w:jc w:val="center"/>
              <w:rPr>
                <w:b/>
                <w:sz w:val="20"/>
              </w:rPr>
            </w:pPr>
          </w:p>
        </w:tc>
        <w:tc>
          <w:tcPr>
            <w:tcW w:w="542" w:type="pct"/>
            <w:gridSpan w:val="2"/>
            <w:shd w:val="clear" w:color="auto" w:fill="auto"/>
            <w:vAlign w:val="center"/>
          </w:tcPr>
          <w:p w14:paraId="1D52D351" w14:textId="77777777" w:rsidR="00B3157E" w:rsidRPr="00301389" w:rsidRDefault="00B3157E" w:rsidP="00D62C20">
            <w:pPr>
              <w:keepNext/>
              <w:spacing w:before="0" w:after="0" w:line="276" w:lineRule="auto"/>
              <w:contextualSpacing/>
              <w:jc w:val="center"/>
              <w:rPr>
                <w:b/>
                <w:sz w:val="20"/>
              </w:rPr>
            </w:pPr>
          </w:p>
        </w:tc>
        <w:tc>
          <w:tcPr>
            <w:tcW w:w="1376" w:type="pct"/>
            <w:gridSpan w:val="2"/>
            <w:shd w:val="clear" w:color="auto" w:fill="auto"/>
            <w:vAlign w:val="center"/>
          </w:tcPr>
          <w:p w14:paraId="0D818A31" w14:textId="77777777" w:rsidR="00B3157E" w:rsidRPr="00301389" w:rsidRDefault="00B3157E" w:rsidP="00D62C20">
            <w:pPr>
              <w:keepNext/>
              <w:spacing w:before="0" w:after="0" w:line="276" w:lineRule="auto"/>
              <w:contextualSpacing/>
              <w:rPr>
                <w:b/>
                <w:sz w:val="20"/>
              </w:rPr>
            </w:pPr>
          </w:p>
        </w:tc>
        <w:tc>
          <w:tcPr>
            <w:tcW w:w="1395" w:type="pct"/>
            <w:gridSpan w:val="4"/>
            <w:shd w:val="clear" w:color="auto" w:fill="auto"/>
            <w:vAlign w:val="center"/>
            <w:hideMark/>
          </w:tcPr>
          <w:p w14:paraId="3D9F4361" w14:textId="77777777" w:rsidR="00B3157E" w:rsidRPr="00301389" w:rsidRDefault="00B3157E" w:rsidP="00D62C20">
            <w:pPr>
              <w:keepNext/>
              <w:spacing w:before="0" w:after="0" w:line="276" w:lineRule="auto"/>
              <w:contextualSpacing/>
              <w:rPr>
                <w:b/>
                <w:sz w:val="20"/>
              </w:rPr>
            </w:pPr>
          </w:p>
        </w:tc>
      </w:tr>
      <w:tr w:rsidR="00B3157E" w:rsidRPr="00301389" w14:paraId="6DB6CBCD" w14:textId="77777777" w:rsidTr="00FA2208">
        <w:trPr>
          <w:jc w:val="center"/>
        </w:trPr>
        <w:tc>
          <w:tcPr>
            <w:tcW w:w="735" w:type="pct"/>
            <w:shd w:val="clear" w:color="auto" w:fill="auto"/>
            <w:vAlign w:val="center"/>
          </w:tcPr>
          <w:p w14:paraId="7A598A5D" w14:textId="77777777" w:rsidR="00B3157E" w:rsidRPr="00301389" w:rsidRDefault="00B3157E" w:rsidP="00D62C20">
            <w:pPr>
              <w:spacing w:before="0" w:after="0" w:line="276" w:lineRule="auto"/>
              <w:contextualSpacing/>
              <w:rPr>
                <w:sz w:val="20"/>
              </w:rPr>
            </w:pPr>
          </w:p>
        </w:tc>
        <w:tc>
          <w:tcPr>
            <w:tcW w:w="780" w:type="pct"/>
            <w:gridSpan w:val="2"/>
            <w:shd w:val="clear" w:color="auto" w:fill="auto"/>
            <w:vAlign w:val="center"/>
          </w:tcPr>
          <w:p w14:paraId="581E01CD" w14:textId="77777777" w:rsidR="00B3157E" w:rsidRPr="00C316CF" w:rsidRDefault="00B3157E" w:rsidP="00D62C20">
            <w:pPr>
              <w:spacing w:before="0" w:after="0" w:line="276" w:lineRule="auto"/>
              <w:rPr>
                <w:sz w:val="20"/>
              </w:rPr>
            </w:pPr>
            <w:r w:rsidRPr="00C316CF">
              <w:rPr>
                <w:sz w:val="20"/>
              </w:rPr>
              <w:t>code</w:t>
            </w:r>
          </w:p>
        </w:tc>
        <w:tc>
          <w:tcPr>
            <w:tcW w:w="172" w:type="pct"/>
            <w:gridSpan w:val="2"/>
            <w:shd w:val="clear" w:color="auto" w:fill="auto"/>
            <w:vAlign w:val="center"/>
          </w:tcPr>
          <w:p w14:paraId="12380498" w14:textId="77777777" w:rsidR="00B3157E" w:rsidRPr="00C316CF" w:rsidRDefault="00B3157E" w:rsidP="00D62C20">
            <w:pPr>
              <w:spacing w:before="0" w:after="0" w:line="276" w:lineRule="auto"/>
              <w:jc w:val="center"/>
              <w:rPr>
                <w:sz w:val="20"/>
              </w:rPr>
            </w:pPr>
            <w:r w:rsidRPr="00C316CF">
              <w:rPr>
                <w:sz w:val="20"/>
              </w:rPr>
              <w:t>О</w:t>
            </w:r>
          </w:p>
        </w:tc>
        <w:tc>
          <w:tcPr>
            <w:tcW w:w="542" w:type="pct"/>
            <w:gridSpan w:val="2"/>
            <w:shd w:val="clear" w:color="auto" w:fill="auto"/>
            <w:vAlign w:val="center"/>
          </w:tcPr>
          <w:p w14:paraId="0A14FD02" w14:textId="77777777" w:rsidR="00B3157E" w:rsidRPr="00C316CF" w:rsidRDefault="00B3157E" w:rsidP="00D62C20">
            <w:pPr>
              <w:spacing w:before="0" w:after="0" w:line="276" w:lineRule="auto"/>
              <w:jc w:val="center"/>
              <w:rPr>
                <w:sz w:val="20"/>
              </w:rPr>
            </w:pPr>
            <w:r w:rsidRPr="00C316CF">
              <w:rPr>
                <w:sz w:val="20"/>
              </w:rPr>
              <w:t>T [ 1 - 20 ]</w:t>
            </w:r>
          </w:p>
        </w:tc>
        <w:tc>
          <w:tcPr>
            <w:tcW w:w="1376" w:type="pct"/>
            <w:gridSpan w:val="2"/>
            <w:shd w:val="clear" w:color="auto" w:fill="auto"/>
            <w:vAlign w:val="center"/>
          </w:tcPr>
          <w:p w14:paraId="623AFBA2" w14:textId="77777777" w:rsidR="00B3157E" w:rsidRPr="00C316CF" w:rsidRDefault="00B3157E" w:rsidP="00D62C20">
            <w:pPr>
              <w:spacing w:before="0" w:after="0" w:line="276" w:lineRule="auto"/>
              <w:rPr>
                <w:sz w:val="20"/>
              </w:rPr>
            </w:pPr>
            <w:r w:rsidRPr="00C316CF">
              <w:rPr>
                <w:sz w:val="20"/>
              </w:rPr>
              <w:t>Кодовое наименование электронной площадки</w:t>
            </w:r>
          </w:p>
        </w:tc>
        <w:tc>
          <w:tcPr>
            <w:tcW w:w="1395" w:type="pct"/>
            <w:gridSpan w:val="4"/>
            <w:shd w:val="clear" w:color="auto" w:fill="auto"/>
            <w:vAlign w:val="center"/>
          </w:tcPr>
          <w:p w14:paraId="0BD461C0" w14:textId="77777777" w:rsidR="00B3157E" w:rsidRPr="00C316CF" w:rsidRDefault="00B3157E" w:rsidP="00D62C20">
            <w:pPr>
              <w:spacing w:before="0" w:after="0" w:line="276" w:lineRule="auto"/>
              <w:rPr>
                <w:sz w:val="20"/>
              </w:rPr>
            </w:pPr>
          </w:p>
        </w:tc>
      </w:tr>
      <w:tr w:rsidR="00B3157E" w:rsidRPr="00301389" w14:paraId="259815D5" w14:textId="77777777" w:rsidTr="00FA2208">
        <w:trPr>
          <w:jc w:val="center"/>
        </w:trPr>
        <w:tc>
          <w:tcPr>
            <w:tcW w:w="735" w:type="pct"/>
            <w:shd w:val="clear" w:color="auto" w:fill="auto"/>
            <w:vAlign w:val="center"/>
          </w:tcPr>
          <w:p w14:paraId="18B57B80" w14:textId="77777777" w:rsidR="00B3157E" w:rsidRPr="00301389" w:rsidRDefault="00B3157E" w:rsidP="00D62C20">
            <w:pPr>
              <w:spacing w:before="0" w:after="0" w:line="276" w:lineRule="auto"/>
              <w:contextualSpacing/>
              <w:rPr>
                <w:sz w:val="20"/>
              </w:rPr>
            </w:pPr>
          </w:p>
        </w:tc>
        <w:tc>
          <w:tcPr>
            <w:tcW w:w="780" w:type="pct"/>
            <w:gridSpan w:val="2"/>
            <w:shd w:val="clear" w:color="auto" w:fill="auto"/>
            <w:vAlign w:val="center"/>
          </w:tcPr>
          <w:p w14:paraId="054F9314" w14:textId="77777777" w:rsidR="00B3157E" w:rsidRPr="00C316CF" w:rsidRDefault="00B3157E" w:rsidP="00D62C20">
            <w:pPr>
              <w:spacing w:before="0" w:after="0" w:line="276" w:lineRule="auto"/>
              <w:rPr>
                <w:sz w:val="20"/>
              </w:rPr>
            </w:pPr>
            <w:r w:rsidRPr="00C316CF">
              <w:rPr>
                <w:sz w:val="20"/>
              </w:rPr>
              <w:t>name</w:t>
            </w:r>
          </w:p>
        </w:tc>
        <w:tc>
          <w:tcPr>
            <w:tcW w:w="172" w:type="pct"/>
            <w:gridSpan w:val="2"/>
            <w:shd w:val="clear" w:color="auto" w:fill="auto"/>
            <w:vAlign w:val="center"/>
          </w:tcPr>
          <w:p w14:paraId="58CA14DF" w14:textId="77777777" w:rsidR="00B3157E" w:rsidRPr="00C316CF" w:rsidRDefault="00B3157E" w:rsidP="00D62C20">
            <w:pPr>
              <w:spacing w:before="0" w:after="0" w:line="276" w:lineRule="auto"/>
              <w:jc w:val="center"/>
              <w:rPr>
                <w:sz w:val="20"/>
              </w:rPr>
            </w:pPr>
            <w:r w:rsidRPr="00C316CF">
              <w:rPr>
                <w:sz w:val="20"/>
              </w:rPr>
              <w:t>Н</w:t>
            </w:r>
          </w:p>
        </w:tc>
        <w:tc>
          <w:tcPr>
            <w:tcW w:w="542" w:type="pct"/>
            <w:gridSpan w:val="2"/>
            <w:shd w:val="clear" w:color="auto" w:fill="auto"/>
            <w:vAlign w:val="center"/>
          </w:tcPr>
          <w:p w14:paraId="5B8F881A" w14:textId="77777777" w:rsidR="00B3157E" w:rsidRPr="00C316CF" w:rsidRDefault="00B3157E" w:rsidP="00D62C20">
            <w:pPr>
              <w:spacing w:before="0" w:after="0" w:line="276" w:lineRule="auto"/>
              <w:jc w:val="center"/>
              <w:rPr>
                <w:sz w:val="20"/>
              </w:rPr>
            </w:pPr>
            <w:r w:rsidRPr="00C316CF">
              <w:rPr>
                <w:sz w:val="20"/>
              </w:rPr>
              <w:t>T [ 1 - 200 ]</w:t>
            </w:r>
          </w:p>
        </w:tc>
        <w:tc>
          <w:tcPr>
            <w:tcW w:w="1376" w:type="pct"/>
            <w:gridSpan w:val="2"/>
            <w:shd w:val="clear" w:color="auto" w:fill="auto"/>
            <w:vAlign w:val="center"/>
          </w:tcPr>
          <w:p w14:paraId="2C652629" w14:textId="77777777" w:rsidR="00B3157E" w:rsidRPr="00C316CF" w:rsidRDefault="00B3157E" w:rsidP="00D62C20">
            <w:pPr>
              <w:spacing w:before="0" w:after="0" w:line="276" w:lineRule="auto"/>
              <w:rPr>
                <w:sz w:val="20"/>
              </w:rPr>
            </w:pPr>
            <w:r w:rsidRPr="00C316CF">
              <w:rPr>
                <w:sz w:val="20"/>
              </w:rPr>
              <w:t>Наи</w:t>
            </w:r>
            <w:r>
              <w:rPr>
                <w:sz w:val="20"/>
              </w:rPr>
              <w:t>менование электронной площадки</w:t>
            </w:r>
          </w:p>
        </w:tc>
        <w:tc>
          <w:tcPr>
            <w:tcW w:w="1395" w:type="pct"/>
            <w:gridSpan w:val="4"/>
            <w:shd w:val="clear" w:color="auto" w:fill="auto"/>
            <w:vAlign w:val="center"/>
          </w:tcPr>
          <w:p w14:paraId="3F75CF22" w14:textId="77777777" w:rsidR="00B3157E" w:rsidRPr="00C316CF" w:rsidRDefault="00B3157E" w:rsidP="00D62C20">
            <w:pPr>
              <w:spacing w:before="0" w:after="0" w:line="276" w:lineRule="auto"/>
              <w:rPr>
                <w:sz w:val="20"/>
              </w:rPr>
            </w:pPr>
            <w:r w:rsidRPr="00C316CF">
              <w:rPr>
                <w:sz w:val="20"/>
              </w:rPr>
              <w:t xml:space="preserve">Игнорируется при приеме. При передаче заполняется значением из справочника </w:t>
            </w:r>
            <w:r w:rsidR="00705BBD" w:rsidRPr="00D95A21">
              <w:rPr>
                <w:sz w:val="20"/>
              </w:rPr>
              <w:t>"Справочник: Электронные торговые площадки " (nsiETP)</w:t>
            </w:r>
          </w:p>
        </w:tc>
      </w:tr>
      <w:tr w:rsidR="00D95A21" w:rsidRPr="00301389" w14:paraId="0F55D825" w14:textId="77777777" w:rsidTr="00FA2208">
        <w:trPr>
          <w:jc w:val="center"/>
        </w:trPr>
        <w:tc>
          <w:tcPr>
            <w:tcW w:w="735" w:type="pct"/>
            <w:shd w:val="clear" w:color="auto" w:fill="auto"/>
            <w:vAlign w:val="center"/>
          </w:tcPr>
          <w:p w14:paraId="568A54FC" w14:textId="77777777" w:rsidR="00D95A21" w:rsidRPr="00301389" w:rsidRDefault="00D95A21" w:rsidP="00D62C20">
            <w:pPr>
              <w:spacing w:before="0" w:after="0" w:line="276" w:lineRule="auto"/>
              <w:contextualSpacing/>
              <w:rPr>
                <w:sz w:val="20"/>
              </w:rPr>
            </w:pPr>
          </w:p>
        </w:tc>
        <w:tc>
          <w:tcPr>
            <w:tcW w:w="780" w:type="pct"/>
            <w:gridSpan w:val="2"/>
            <w:shd w:val="clear" w:color="auto" w:fill="auto"/>
            <w:vAlign w:val="center"/>
          </w:tcPr>
          <w:p w14:paraId="13EB21C3" w14:textId="77777777" w:rsidR="00D95A21" w:rsidRPr="00C316CF" w:rsidRDefault="00D95A21" w:rsidP="00D62C20">
            <w:pPr>
              <w:spacing w:before="0" w:after="0" w:line="276" w:lineRule="auto"/>
              <w:rPr>
                <w:sz w:val="20"/>
              </w:rPr>
            </w:pPr>
            <w:r w:rsidRPr="00D95A21">
              <w:rPr>
                <w:sz w:val="20"/>
              </w:rPr>
              <w:t>url</w:t>
            </w:r>
          </w:p>
        </w:tc>
        <w:tc>
          <w:tcPr>
            <w:tcW w:w="172" w:type="pct"/>
            <w:gridSpan w:val="2"/>
            <w:shd w:val="clear" w:color="auto" w:fill="auto"/>
            <w:vAlign w:val="center"/>
          </w:tcPr>
          <w:p w14:paraId="3E7B03FE" w14:textId="77777777" w:rsidR="00D95A21" w:rsidRPr="00C316CF" w:rsidRDefault="00D95A21" w:rsidP="00D62C20">
            <w:pPr>
              <w:spacing w:before="0" w:after="0" w:line="276" w:lineRule="auto"/>
              <w:jc w:val="center"/>
              <w:rPr>
                <w:sz w:val="20"/>
              </w:rPr>
            </w:pPr>
            <w:r w:rsidRPr="00C316CF">
              <w:rPr>
                <w:sz w:val="20"/>
              </w:rPr>
              <w:t>Н</w:t>
            </w:r>
          </w:p>
        </w:tc>
        <w:tc>
          <w:tcPr>
            <w:tcW w:w="542" w:type="pct"/>
            <w:gridSpan w:val="2"/>
            <w:shd w:val="clear" w:color="auto" w:fill="auto"/>
            <w:vAlign w:val="center"/>
          </w:tcPr>
          <w:p w14:paraId="1054EC10" w14:textId="77777777" w:rsidR="00D95A21" w:rsidRPr="00C316CF" w:rsidRDefault="00D95A21" w:rsidP="00D62C20">
            <w:pPr>
              <w:spacing w:before="0" w:after="0" w:line="276" w:lineRule="auto"/>
              <w:jc w:val="center"/>
              <w:rPr>
                <w:sz w:val="20"/>
              </w:rPr>
            </w:pPr>
            <w:r w:rsidRPr="00C316CF">
              <w:rPr>
                <w:sz w:val="20"/>
              </w:rPr>
              <w:t xml:space="preserve">T [ 1 - </w:t>
            </w:r>
            <w:r>
              <w:rPr>
                <w:sz w:val="20"/>
              </w:rPr>
              <w:t>1024</w:t>
            </w:r>
            <w:r w:rsidRPr="00C316CF">
              <w:rPr>
                <w:sz w:val="20"/>
              </w:rPr>
              <w:t xml:space="preserve"> ]</w:t>
            </w:r>
          </w:p>
        </w:tc>
        <w:tc>
          <w:tcPr>
            <w:tcW w:w="1376" w:type="pct"/>
            <w:gridSpan w:val="2"/>
            <w:shd w:val="clear" w:color="auto" w:fill="auto"/>
            <w:vAlign w:val="center"/>
          </w:tcPr>
          <w:p w14:paraId="24F0CB8D" w14:textId="77777777" w:rsidR="00D95A21" w:rsidRPr="00D95A21" w:rsidRDefault="00D95A21" w:rsidP="00D62C20">
            <w:pPr>
              <w:spacing w:before="0" w:after="0" w:line="276" w:lineRule="auto"/>
              <w:rPr>
                <w:sz w:val="20"/>
              </w:rPr>
            </w:pPr>
            <w:r>
              <w:rPr>
                <w:sz w:val="20"/>
              </w:rPr>
              <w:t>Адрес электронной площадки</w:t>
            </w:r>
          </w:p>
          <w:p w14:paraId="44BD9A5E" w14:textId="77777777" w:rsidR="00D95A21" w:rsidRPr="00C316CF" w:rsidRDefault="00D95A21" w:rsidP="00D62C20">
            <w:pPr>
              <w:spacing w:before="0" w:after="0" w:line="276" w:lineRule="auto"/>
              <w:rPr>
                <w:sz w:val="20"/>
              </w:rPr>
            </w:pPr>
          </w:p>
        </w:tc>
        <w:tc>
          <w:tcPr>
            <w:tcW w:w="1395" w:type="pct"/>
            <w:gridSpan w:val="4"/>
            <w:shd w:val="clear" w:color="auto" w:fill="auto"/>
            <w:vAlign w:val="center"/>
          </w:tcPr>
          <w:p w14:paraId="38D7E031" w14:textId="77777777" w:rsidR="00D95A21" w:rsidRDefault="00D95A21" w:rsidP="00D62C20">
            <w:pPr>
              <w:spacing w:before="0" w:after="0" w:line="276" w:lineRule="auto"/>
              <w:rPr>
                <w:sz w:val="20"/>
              </w:rPr>
            </w:pPr>
            <w:r w:rsidRPr="00D95A21">
              <w:rPr>
                <w:sz w:val="20"/>
              </w:rPr>
              <w:t xml:space="preserve">Игнорируется при приеме. </w:t>
            </w:r>
          </w:p>
          <w:p w14:paraId="4CC07BAF" w14:textId="77777777" w:rsidR="00D95A21" w:rsidRPr="00C316CF" w:rsidRDefault="00D95A21" w:rsidP="00D62C20">
            <w:pPr>
              <w:spacing w:before="0" w:after="0" w:line="276" w:lineRule="auto"/>
              <w:rPr>
                <w:sz w:val="20"/>
              </w:rPr>
            </w:pPr>
            <w:r w:rsidRPr="00D95A21">
              <w:rPr>
                <w:sz w:val="20"/>
              </w:rPr>
              <w:t>При передаче заполняется значением из справочника "Справочник: Электронные торговые площадки " (nsiETP)</w:t>
            </w:r>
          </w:p>
        </w:tc>
      </w:tr>
      <w:tr w:rsidR="00B3157E" w:rsidRPr="00301389" w14:paraId="3B8C6865" w14:textId="77777777" w:rsidTr="00B7202D">
        <w:trPr>
          <w:jc w:val="center"/>
        </w:trPr>
        <w:tc>
          <w:tcPr>
            <w:tcW w:w="5000" w:type="pct"/>
            <w:gridSpan w:val="13"/>
            <w:shd w:val="clear" w:color="auto" w:fill="auto"/>
            <w:vAlign w:val="center"/>
            <w:hideMark/>
          </w:tcPr>
          <w:p w14:paraId="6B51C8AC" w14:textId="77777777" w:rsidR="00B3157E" w:rsidRPr="00301389" w:rsidRDefault="00B3157E" w:rsidP="00D62C20">
            <w:pPr>
              <w:keepNext/>
              <w:spacing w:before="0" w:after="0" w:line="276" w:lineRule="auto"/>
              <w:contextualSpacing/>
              <w:jc w:val="center"/>
              <w:rPr>
                <w:b/>
                <w:sz w:val="20"/>
              </w:rPr>
            </w:pPr>
            <w:r w:rsidRPr="00C316CF">
              <w:rPr>
                <w:b/>
                <w:bCs/>
                <w:sz w:val="20"/>
              </w:rPr>
              <w:t>Информация об организации, осуществляющей размещение</w:t>
            </w:r>
          </w:p>
        </w:tc>
      </w:tr>
      <w:tr w:rsidR="00B3157E" w:rsidRPr="00301389" w14:paraId="748D9474" w14:textId="77777777" w:rsidTr="00FA2208">
        <w:trPr>
          <w:jc w:val="center"/>
        </w:trPr>
        <w:tc>
          <w:tcPr>
            <w:tcW w:w="735" w:type="pct"/>
            <w:shd w:val="clear" w:color="auto" w:fill="auto"/>
          </w:tcPr>
          <w:p w14:paraId="148DB28D" w14:textId="77777777" w:rsidR="00B3157E" w:rsidRPr="00162C8B" w:rsidRDefault="00B3157E" w:rsidP="00D62C20">
            <w:pPr>
              <w:spacing w:before="0" w:after="0" w:line="276" w:lineRule="auto"/>
              <w:jc w:val="both"/>
              <w:rPr>
                <w:sz w:val="20"/>
              </w:rPr>
            </w:pPr>
            <w:r w:rsidRPr="00C316CF">
              <w:rPr>
                <w:b/>
                <w:bCs/>
                <w:sz w:val="20"/>
              </w:rPr>
              <w:t>purchaseResponsibleInfo</w:t>
            </w:r>
          </w:p>
        </w:tc>
        <w:tc>
          <w:tcPr>
            <w:tcW w:w="780" w:type="pct"/>
            <w:gridSpan w:val="2"/>
            <w:shd w:val="clear" w:color="auto" w:fill="auto"/>
            <w:vAlign w:val="center"/>
          </w:tcPr>
          <w:p w14:paraId="1B07861E" w14:textId="77777777" w:rsidR="00B3157E" w:rsidRPr="00301389" w:rsidRDefault="00B3157E" w:rsidP="00D62C20">
            <w:pPr>
              <w:keepNext/>
              <w:spacing w:before="0" w:after="0" w:line="276" w:lineRule="auto"/>
              <w:contextualSpacing/>
              <w:rPr>
                <w:b/>
                <w:sz w:val="20"/>
              </w:rPr>
            </w:pPr>
          </w:p>
        </w:tc>
        <w:tc>
          <w:tcPr>
            <w:tcW w:w="172" w:type="pct"/>
            <w:gridSpan w:val="2"/>
            <w:shd w:val="clear" w:color="auto" w:fill="auto"/>
            <w:vAlign w:val="center"/>
          </w:tcPr>
          <w:p w14:paraId="0AB0FDE6" w14:textId="77777777" w:rsidR="00B3157E" w:rsidRPr="00301389" w:rsidRDefault="00B3157E" w:rsidP="00D62C20">
            <w:pPr>
              <w:keepNext/>
              <w:spacing w:before="0" w:after="0" w:line="276" w:lineRule="auto"/>
              <w:contextualSpacing/>
              <w:jc w:val="center"/>
              <w:rPr>
                <w:b/>
                <w:sz w:val="20"/>
              </w:rPr>
            </w:pPr>
          </w:p>
        </w:tc>
        <w:tc>
          <w:tcPr>
            <w:tcW w:w="542" w:type="pct"/>
            <w:gridSpan w:val="2"/>
            <w:shd w:val="clear" w:color="auto" w:fill="auto"/>
            <w:vAlign w:val="center"/>
          </w:tcPr>
          <w:p w14:paraId="43092198" w14:textId="77777777" w:rsidR="00B3157E" w:rsidRPr="00301389" w:rsidRDefault="00B3157E" w:rsidP="00D62C20">
            <w:pPr>
              <w:keepNext/>
              <w:spacing w:before="0" w:after="0" w:line="276" w:lineRule="auto"/>
              <w:contextualSpacing/>
              <w:jc w:val="center"/>
              <w:rPr>
                <w:b/>
                <w:sz w:val="20"/>
              </w:rPr>
            </w:pPr>
          </w:p>
        </w:tc>
        <w:tc>
          <w:tcPr>
            <w:tcW w:w="1376" w:type="pct"/>
            <w:gridSpan w:val="2"/>
            <w:shd w:val="clear" w:color="auto" w:fill="auto"/>
            <w:vAlign w:val="center"/>
          </w:tcPr>
          <w:p w14:paraId="505A912B" w14:textId="77777777" w:rsidR="00B3157E" w:rsidRPr="00301389" w:rsidRDefault="00B3157E" w:rsidP="00D62C20">
            <w:pPr>
              <w:keepNext/>
              <w:spacing w:before="0" w:after="0" w:line="276" w:lineRule="auto"/>
              <w:contextualSpacing/>
              <w:rPr>
                <w:b/>
                <w:sz w:val="20"/>
              </w:rPr>
            </w:pPr>
          </w:p>
        </w:tc>
        <w:tc>
          <w:tcPr>
            <w:tcW w:w="1395" w:type="pct"/>
            <w:gridSpan w:val="4"/>
            <w:shd w:val="clear" w:color="auto" w:fill="auto"/>
            <w:vAlign w:val="center"/>
            <w:hideMark/>
          </w:tcPr>
          <w:p w14:paraId="3D800D5E" w14:textId="77777777" w:rsidR="00B3157E" w:rsidRPr="00301389" w:rsidRDefault="00B3157E" w:rsidP="00D62C20">
            <w:pPr>
              <w:keepNext/>
              <w:spacing w:before="0" w:after="0" w:line="276" w:lineRule="auto"/>
              <w:contextualSpacing/>
              <w:rPr>
                <w:b/>
                <w:sz w:val="20"/>
              </w:rPr>
            </w:pPr>
          </w:p>
        </w:tc>
      </w:tr>
      <w:tr w:rsidR="00B3157E" w:rsidRPr="00301389" w14:paraId="575B2FCD" w14:textId="77777777" w:rsidTr="00FA2208">
        <w:trPr>
          <w:jc w:val="center"/>
        </w:trPr>
        <w:tc>
          <w:tcPr>
            <w:tcW w:w="735" w:type="pct"/>
            <w:shd w:val="clear" w:color="auto" w:fill="auto"/>
            <w:vAlign w:val="center"/>
          </w:tcPr>
          <w:p w14:paraId="76852704" w14:textId="77777777" w:rsidR="00B3157E" w:rsidRPr="00301389" w:rsidRDefault="00B3157E" w:rsidP="00D62C20">
            <w:pPr>
              <w:spacing w:before="0" w:after="0" w:line="276" w:lineRule="auto"/>
              <w:contextualSpacing/>
              <w:rPr>
                <w:sz w:val="20"/>
              </w:rPr>
            </w:pPr>
          </w:p>
        </w:tc>
        <w:tc>
          <w:tcPr>
            <w:tcW w:w="780" w:type="pct"/>
            <w:gridSpan w:val="2"/>
            <w:shd w:val="clear" w:color="auto" w:fill="auto"/>
            <w:vAlign w:val="center"/>
          </w:tcPr>
          <w:p w14:paraId="6D36AE79" w14:textId="77777777" w:rsidR="00B3157E" w:rsidRPr="00C316CF" w:rsidRDefault="00B3157E" w:rsidP="00D62C20">
            <w:pPr>
              <w:spacing w:before="0" w:after="0" w:line="276" w:lineRule="auto"/>
              <w:rPr>
                <w:sz w:val="20"/>
              </w:rPr>
            </w:pPr>
            <w:r w:rsidRPr="00C316CF">
              <w:rPr>
                <w:sz w:val="20"/>
              </w:rPr>
              <w:t>responsibleOrgInfo</w:t>
            </w:r>
          </w:p>
        </w:tc>
        <w:tc>
          <w:tcPr>
            <w:tcW w:w="172" w:type="pct"/>
            <w:gridSpan w:val="2"/>
            <w:shd w:val="clear" w:color="auto" w:fill="auto"/>
            <w:vAlign w:val="center"/>
          </w:tcPr>
          <w:p w14:paraId="65D0590E" w14:textId="77777777" w:rsidR="00B3157E" w:rsidRPr="00C316CF" w:rsidRDefault="00B3157E" w:rsidP="00D62C20">
            <w:pPr>
              <w:spacing w:before="0" w:after="0" w:line="276" w:lineRule="auto"/>
              <w:jc w:val="center"/>
              <w:rPr>
                <w:sz w:val="20"/>
              </w:rPr>
            </w:pPr>
            <w:r w:rsidRPr="00C316CF">
              <w:rPr>
                <w:sz w:val="20"/>
              </w:rPr>
              <w:t>О</w:t>
            </w:r>
          </w:p>
        </w:tc>
        <w:tc>
          <w:tcPr>
            <w:tcW w:w="542" w:type="pct"/>
            <w:gridSpan w:val="2"/>
            <w:shd w:val="clear" w:color="auto" w:fill="auto"/>
            <w:vAlign w:val="center"/>
          </w:tcPr>
          <w:p w14:paraId="04F56D18" w14:textId="77777777" w:rsidR="00B3157E" w:rsidRPr="00C316CF" w:rsidRDefault="00B3157E" w:rsidP="00D62C20">
            <w:pPr>
              <w:spacing w:before="0" w:after="0" w:line="276" w:lineRule="auto"/>
              <w:jc w:val="center"/>
              <w:rPr>
                <w:sz w:val="20"/>
              </w:rPr>
            </w:pPr>
            <w:r w:rsidRPr="00C316CF">
              <w:rPr>
                <w:sz w:val="20"/>
              </w:rPr>
              <w:t>S</w:t>
            </w:r>
          </w:p>
        </w:tc>
        <w:tc>
          <w:tcPr>
            <w:tcW w:w="1376" w:type="pct"/>
            <w:gridSpan w:val="2"/>
            <w:shd w:val="clear" w:color="auto" w:fill="auto"/>
            <w:vAlign w:val="center"/>
          </w:tcPr>
          <w:p w14:paraId="5666E09F" w14:textId="77777777" w:rsidR="00B3157E" w:rsidRPr="00C316CF" w:rsidRDefault="00B3157E" w:rsidP="00D62C20">
            <w:pPr>
              <w:spacing w:before="0" w:after="0" w:line="276" w:lineRule="auto"/>
              <w:rPr>
                <w:sz w:val="20"/>
              </w:rPr>
            </w:pPr>
            <w:r w:rsidRPr="00C316CF">
              <w:rPr>
                <w:sz w:val="20"/>
              </w:rPr>
              <w:t>Организация, осуществляющая размещение</w:t>
            </w:r>
          </w:p>
        </w:tc>
        <w:tc>
          <w:tcPr>
            <w:tcW w:w="1395" w:type="pct"/>
            <w:gridSpan w:val="4"/>
            <w:shd w:val="clear" w:color="auto" w:fill="auto"/>
            <w:vAlign w:val="center"/>
          </w:tcPr>
          <w:p w14:paraId="43C428BA" w14:textId="77777777" w:rsidR="00B3157E" w:rsidRPr="00C316CF" w:rsidRDefault="00B3157E" w:rsidP="00D62C20">
            <w:pPr>
              <w:spacing w:before="0" w:after="0" w:line="276" w:lineRule="auto"/>
              <w:rPr>
                <w:sz w:val="20"/>
              </w:rPr>
            </w:pPr>
          </w:p>
        </w:tc>
      </w:tr>
      <w:tr w:rsidR="00B3157E" w:rsidRPr="00301389" w14:paraId="7F6029D1" w14:textId="77777777" w:rsidTr="00FA2208">
        <w:trPr>
          <w:jc w:val="center"/>
        </w:trPr>
        <w:tc>
          <w:tcPr>
            <w:tcW w:w="735" w:type="pct"/>
            <w:shd w:val="clear" w:color="auto" w:fill="auto"/>
            <w:vAlign w:val="center"/>
          </w:tcPr>
          <w:p w14:paraId="6045A935" w14:textId="77777777" w:rsidR="00B3157E" w:rsidRPr="00301389" w:rsidRDefault="00B3157E" w:rsidP="00D62C20">
            <w:pPr>
              <w:spacing w:before="0" w:after="0" w:line="276" w:lineRule="auto"/>
              <w:contextualSpacing/>
              <w:rPr>
                <w:sz w:val="20"/>
              </w:rPr>
            </w:pPr>
          </w:p>
        </w:tc>
        <w:tc>
          <w:tcPr>
            <w:tcW w:w="780" w:type="pct"/>
            <w:gridSpan w:val="2"/>
            <w:shd w:val="clear" w:color="auto" w:fill="auto"/>
            <w:vAlign w:val="center"/>
          </w:tcPr>
          <w:p w14:paraId="6B793902" w14:textId="77777777" w:rsidR="00B3157E" w:rsidRPr="00C316CF" w:rsidRDefault="00B3157E" w:rsidP="00D62C20">
            <w:pPr>
              <w:spacing w:before="0" w:after="0" w:line="276" w:lineRule="auto"/>
              <w:rPr>
                <w:sz w:val="20"/>
              </w:rPr>
            </w:pPr>
            <w:r w:rsidRPr="00C316CF">
              <w:rPr>
                <w:sz w:val="20"/>
              </w:rPr>
              <w:t>responsibleRole</w:t>
            </w:r>
          </w:p>
        </w:tc>
        <w:tc>
          <w:tcPr>
            <w:tcW w:w="172" w:type="pct"/>
            <w:gridSpan w:val="2"/>
            <w:shd w:val="clear" w:color="auto" w:fill="auto"/>
            <w:vAlign w:val="center"/>
          </w:tcPr>
          <w:p w14:paraId="248CEB01" w14:textId="77777777" w:rsidR="00B3157E" w:rsidRPr="00C316CF" w:rsidRDefault="00B3157E" w:rsidP="00D62C20">
            <w:pPr>
              <w:spacing w:before="0" w:after="0" w:line="276" w:lineRule="auto"/>
              <w:jc w:val="center"/>
              <w:rPr>
                <w:sz w:val="20"/>
              </w:rPr>
            </w:pPr>
            <w:r w:rsidRPr="00C316CF">
              <w:rPr>
                <w:sz w:val="20"/>
              </w:rPr>
              <w:t>О</w:t>
            </w:r>
          </w:p>
        </w:tc>
        <w:tc>
          <w:tcPr>
            <w:tcW w:w="542" w:type="pct"/>
            <w:gridSpan w:val="2"/>
            <w:shd w:val="clear" w:color="auto" w:fill="auto"/>
            <w:vAlign w:val="center"/>
          </w:tcPr>
          <w:p w14:paraId="4D2040C8" w14:textId="77777777" w:rsidR="00B3157E" w:rsidRPr="00C316CF" w:rsidRDefault="00B3157E" w:rsidP="00D62C20">
            <w:pPr>
              <w:spacing w:before="0" w:after="0" w:line="276" w:lineRule="auto"/>
              <w:jc w:val="center"/>
              <w:rPr>
                <w:sz w:val="20"/>
              </w:rPr>
            </w:pPr>
            <w:r w:rsidRPr="00C316CF">
              <w:rPr>
                <w:sz w:val="20"/>
              </w:rPr>
              <w:t>T</w:t>
            </w:r>
          </w:p>
        </w:tc>
        <w:tc>
          <w:tcPr>
            <w:tcW w:w="1376" w:type="pct"/>
            <w:gridSpan w:val="2"/>
            <w:shd w:val="clear" w:color="auto" w:fill="auto"/>
            <w:vAlign w:val="center"/>
          </w:tcPr>
          <w:p w14:paraId="69621411" w14:textId="77777777" w:rsidR="00B3157E" w:rsidRPr="00C316CF" w:rsidRDefault="00B3157E" w:rsidP="00D62C20">
            <w:pPr>
              <w:spacing w:before="0" w:after="0" w:line="276" w:lineRule="auto"/>
              <w:rPr>
                <w:sz w:val="20"/>
              </w:rPr>
            </w:pPr>
            <w:r w:rsidRPr="00C316CF">
              <w:rPr>
                <w:sz w:val="20"/>
              </w:rPr>
              <w:t>Роль организации, осуществляющей закупку</w:t>
            </w:r>
          </w:p>
        </w:tc>
        <w:tc>
          <w:tcPr>
            <w:tcW w:w="1395" w:type="pct"/>
            <w:gridSpan w:val="4"/>
            <w:shd w:val="clear" w:color="auto" w:fill="auto"/>
            <w:vAlign w:val="center"/>
          </w:tcPr>
          <w:p w14:paraId="72A8C117" w14:textId="77777777" w:rsidR="00B3157E" w:rsidRDefault="00B3157E" w:rsidP="00D62C20">
            <w:pPr>
              <w:spacing w:before="0" w:after="0" w:line="276" w:lineRule="auto"/>
              <w:rPr>
                <w:sz w:val="20"/>
              </w:rPr>
            </w:pPr>
            <w:r>
              <w:rPr>
                <w:sz w:val="20"/>
              </w:rPr>
              <w:t>Допустимые значения:</w:t>
            </w:r>
          </w:p>
          <w:p w14:paraId="4F04854B" w14:textId="77777777" w:rsidR="00036BF6" w:rsidRDefault="00B3157E" w:rsidP="00D62C20">
            <w:pPr>
              <w:spacing w:before="0" w:after="0" w:line="276" w:lineRule="auto"/>
              <w:rPr>
                <w:sz w:val="20"/>
              </w:rPr>
            </w:pPr>
            <w:r w:rsidRPr="00C316CF">
              <w:rPr>
                <w:sz w:val="20"/>
              </w:rPr>
              <w:t xml:space="preserve">CU - Заказчик; </w:t>
            </w:r>
          </w:p>
          <w:p w14:paraId="7B7A647C" w14:textId="77777777" w:rsidR="00036BF6" w:rsidRDefault="00B3157E" w:rsidP="00D62C20">
            <w:pPr>
              <w:spacing w:before="0" w:after="0" w:line="276" w:lineRule="auto"/>
              <w:rPr>
                <w:sz w:val="20"/>
              </w:rPr>
            </w:pPr>
            <w:r w:rsidRPr="00C316CF">
              <w:rPr>
                <w:sz w:val="20"/>
              </w:rPr>
              <w:t xml:space="preserve">OCU - Заказчик в качестве организатора совместного аукциона; </w:t>
            </w:r>
          </w:p>
          <w:p w14:paraId="216DEBE0" w14:textId="77777777" w:rsidR="00036BF6" w:rsidRDefault="00B3157E" w:rsidP="00D62C20">
            <w:pPr>
              <w:spacing w:before="0" w:after="0" w:line="276" w:lineRule="auto"/>
              <w:rPr>
                <w:sz w:val="20"/>
              </w:rPr>
            </w:pPr>
            <w:r w:rsidRPr="00C316CF">
              <w:rPr>
                <w:sz w:val="20"/>
              </w:rPr>
              <w:t xml:space="preserve">RA - Уполномоченный орган; ORA- Уполномоченный орган в качестве организатора совместного конкурса (аукциона) согласно ст. 25 №44ФЗ; </w:t>
            </w:r>
          </w:p>
          <w:p w14:paraId="10FEA98C" w14:textId="77777777" w:rsidR="00036BF6" w:rsidRDefault="00B3157E" w:rsidP="00D62C20">
            <w:pPr>
              <w:spacing w:before="0" w:after="0" w:line="276" w:lineRule="auto"/>
              <w:rPr>
                <w:sz w:val="20"/>
              </w:rPr>
            </w:pPr>
            <w:r w:rsidRPr="00C316CF">
              <w:rPr>
                <w:sz w:val="20"/>
              </w:rPr>
              <w:t xml:space="preserve">AI - Уполномоченное учреждение; </w:t>
            </w:r>
          </w:p>
          <w:p w14:paraId="14BB2A0B" w14:textId="77777777" w:rsidR="00036BF6" w:rsidRDefault="00B3157E" w:rsidP="00D62C20">
            <w:pPr>
              <w:spacing w:before="0" w:after="0" w:line="276" w:lineRule="auto"/>
              <w:rPr>
                <w:sz w:val="20"/>
              </w:rPr>
            </w:pPr>
            <w:r w:rsidRPr="00C316CF">
              <w:rPr>
                <w:sz w:val="20"/>
              </w:rPr>
              <w:t xml:space="preserve">OAI- Уполномоченное учреждение в качестве организатора совместного конкурса (аукциона) согласно ст. 25 №44ФЗ; </w:t>
            </w:r>
          </w:p>
          <w:p w14:paraId="6B4894BA" w14:textId="77777777" w:rsidR="00036BF6" w:rsidRDefault="00B3157E" w:rsidP="00D62C20">
            <w:pPr>
              <w:spacing w:before="0" w:after="0" w:line="276" w:lineRule="auto"/>
              <w:rPr>
                <w:sz w:val="20"/>
              </w:rPr>
            </w:pPr>
            <w:r w:rsidRPr="00C316CF">
              <w:rPr>
                <w:sz w:val="20"/>
              </w:rPr>
              <w:t xml:space="preserve">OA - </w:t>
            </w:r>
            <w:r w:rsidR="00E320EA" w:rsidRPr="00E320EA">
              <w:rPr>
                <w:sz w:val="20"/>
              </w:rPr>
              <w:t xml:space="preserve">Организация, осуществляющая полномочия заказчика на основании соглашения в соответствии с </w:t>
            </w:r>
            <w:r w:rsidR="00E320EA" w:rsidRPr="00E320EA">
              <w:rPr>
                <w:sz w:val="20"/>
              </w:rPr>
              <w:lastRenderedPageBreak/>
              <w:t>частью 6 статьи 15 Федерального закона № 44-ФЗ</w:t>
            </w:r>
            <w:r w:rsidRPr="00C316CF">
              <w:rPr>
                <w:sz w:val="20"/>
              </w:rPr>
              <w:t xml:space="preserve">; </w:t>
            </w:r>
          </w:p>
          <w:p w14:paraId="5A7E8E44" w14:textId="77777777" w:rsidR="00036BF6" w:rsidRDefault="00B3157E" w:rsidP="00D62C20">
            <w:pPr>
              <w:spacing w:before="0" w:after="0" w:line="276" w:lineRule="auto"/>
              <w:rPr>
                <w:sz w:val="20"/>
              </w:rPr>
            </w:pPr>
            <w:r w:rsidRPr="00C316CF">
              <w:rPr>
                <w:sz w:val="20"/>
              </w:rPr>
              <w:t xml:space="preserve">OOA- Организация, осуществляющая полномочия заказчика на осуществление закупок на основании договора (соглашения) в качестве организатора совместного конкурса (аукциона) согласно ст. 25 №44ФЗ; </w:t>
            </w:r>
          </w:p>
          <w:p w14:paraId="4424B9B8" w14:textId="77777777" w:rsidR="00036BF6" w:rsidRDefault="00B3157E" w:rsidP="00D62C20">
            <w:pPr>
              <w:spacing w:before="0" w:after="0" w:line="276" w:lineRule="auto"/>
              <w:rPr>
                <w:sz w:val="20"/>
              </w:rPr>
            </w:pPr>
            <w:r w:rsidRPr="00C316CF">
              <w:rPr>
                <w:sz w:val="20"/>
              </w:rPr>
              <w:t xml:space="preserve">CS - </w:t>
            </w:r>
            <w:r w:rsidR="00036BF6" w:rsidRPr="00036BF6">
              <w:rPr>
                <w:sz w:val="20"/>
              </w:rPr>
              <w:t>Организация, осуществляющая закупки в соответствии с частью 5 статьи 15 Федерального закона № 44-ФЗ</w:t>
            </w:r>
            <w:r w:rsidRPr="00C316CF">
              <w:rPr>
                <w:sz w:val="20"/>
              </w:rPr>
              <w:t xml:space="preserve">; </w:t>
            </w:r>
          </w:p>
          <w:p w14:paraId="4FF59AB7" w14:textId="77777777" w:rsidR="00036BF6" w:rsidRDefault="00B3157E" w:rsidP="00D62C20">
            <w:pPr>
              <w:spacing w:before="0" w:after="0" w:line="276" w:lineRule="auto"/>
              <w:rPr>
                <w:sz w:val="20"/>
              </w:rPr>
            </w:pPr>
            <w:r w:rsidRPr="00C316CF">
              <w:rPr>
                <w:sz w:val="20"/>
              </w:rPr>
              <w:t xml:space="preserve">OCS - Заказчик, осуществляющий закупки в соответствии с частью 5 статьи 15 Федерального закона № 44-ФЗ, в качестве организатора совместного конкурса (аукциона) согласно ст. 25 №44ФЗ; </w:t>
            </w:r>
          </w:p>
          <w:p w14:paraId="1C3D3447" w14:textId="77777777" w:rsidR="00036BF6" w:rsidRDefault="00B3157E" w:rsidP="00D62C20">
            <w:pPr>
              <w:spacing w:before="0" w:after="0" w:line="276" w:lineRule="auto"/>
              <w:rPr>
                <w:sz w:val="20"/>
              </w:rPr>
            </w:pPr>
            <w:r w:rsidRPr="00C316CF">
              <w:rPr>
                <w:sz w:val="20"/>
              </w:rPr>
              <w:t xml:space="preserve">CC - </w:t>
            </w:r>
            <w:r w:rsidR="000E0861" w:rsidRPr="000E0861">
              <w:rPr>
                <w:sz w:val="20"/>
              </w:rPr>
              <w:t>Заказчик по Федеральному закону 223-ФЗ, осуществляющий закупки в соответствии с Федеральным законом № 44-ФЗ, в случаях, предусмотренных Федеральным законом № 223-ФЗ</w:t>
            </w:r>
            <w:r w:rsidRPr="00C316CF">
              <w:rPr>
                <w:sz w:val="20"/>
              </w:rPr>
              <w:t>;</w:t>
            </w:r>
          </w:p>
          <w:p w14:paraId="730B3A71" w14:textId="77777777" w:rsidR="00036BF6" w:rsidRDefault="00B3157E" w:rsidP="00D62C20">
            <w:pPr>
              <w:spacing w:before="0" w:after="0" w:line="276" w:lineRule="auto"/>
              <w:rPr>
                <w:sz w:val="20"/>
              </w:rPr>
            </w:pPr>
            <w:r w:rsidRPr="00C316CF">
              <w:rPr>
                <w:sz w:val="20"/>
              </w:rPr>
              <w:t xml:space="preserve">OCC - Заказчик, осуществляющий закупки в соответствии с Федеральным законом № 44-ФЗ, в связи с неразмещением положения о закупке в соответствии с положениями Федерального закона № 223-ФЗ, в качестве организатора совместного конкурса (аукциона) согласно ст. 25 №44ФЗ; </w:t>
            </w:r>
          </w:p>
          <w:p w14:paraId="10CDF92A" w14:textId="77777777" w:rsidR="00036BF6" w:rsidRDefault="00B3157E" w:rsidP="00D62C20">
            <w:pPr>
              <w:spacing w:before="0" w:after="0" w:line="276" w:lineRule="auto"/>
              <w:rPr>
                <w:sz w:val="20"/>
              </w:rPr>
            </w:pPr>
            <w:r w:rsidRPr="00C316CF">
              <w:rPr>
                <w:sz w:val="20"/>
              </w:rPr>
              <w:t xml:space="preserve">AU - </w:t>
            </w:r>
            <w:r w:rsidR="003B1242" w:rsidRPr="003B1242">
              <w:rPr>
                <w:sz w:val="20"/>
              </w:rPr>
              <w:t xml:space="preserve">Юридическое лицо, осуществляющее закупку в соответствии с частью 4 статьи 5 Федерального закона от </w:t>
            </w:r>
            <w:r w:rsidR="003B1242" w:rsidRPr="003B1242">
              <w:rPr>
                <w:sz w:val="20"/>
              </w:rPr>
              <w:lastRenderedPageBreak/>
              <w:t>30.12.2008 № 307-ФЗ «Об аудиторской деятельности»</w:t>
            </w:r>
            <w:r w:rsidRPr="00C316CF">
              <w:rPr>
                <w:sz w:val="20"/>
              </w:rPr>
              <w:t>;</w:t>
            </w:r>
          </w:p>
          <w:p w14:paraId="48DC7A54" w14:textId="77777777" w:rsidR="00036BF6" w:rsidRDefault="00B3157E" w:rsidP="00D62C20">
            <w:pPr>
              <w:spacing w:before="0" w:after="0" w:line="276" w:lineRule="auto"/>
              <w:rPr>
                <w:sz w:val="20"/>
              </w:rPr>
            </w:pPr>
            <w:r w:rsidRPr="00C316CF">
              <w:rPr>
                <w:sz w:val="20"/>
              </w:rPr>
              <w:t xml:space="preserve">OAU - Заказчик, осуществляющий закупку на проведение обязательного аудита (код AU), в качестве организатора совместного конкурса (аукциона) согласно ст. 25 №44ФЗ; </w:t>
            </w:r>
          </w:p>
          <w:p w14:paraId="4D4DB996" w14:textId="77777777" w:rsidR="00B3157E" w:rsidRDefault="00B3157E" w:rsidP="00D62C20">
            <w:pPr>
              <w:spacing w:before="0" w:after="0" w:line="276" w:lineRule="auto"/>
              <w:rPr>
                <w:sz w:val="20"/>
              </w:rPr>
            </w:pPr>
            <w:r w:rsidRPr="00C316CF">
              <w:rPr>
                <w:sz w:val="20"/>
              </w:rPr>
              <w:t>RO - Региональный оператор</w:t>
            </w:r>
            <w:r>
              <w:rPr>
                <w:sz w:val="20"/>
              </w:rPr>
              <w:t>;</w:t>
            </w:r>
          </w:p>
          <w:p w14:paraId="39D59DDD" w14:textId="77777777" w:rsidR="00B3157E" w:rsidRPr="00511B89" w:rsidRDefault="00B3157E" w:rsidP="00D62C20">
            <w:pPr>
              <w:spacing w:before="0" w:after="0" w:line="276" w:lineRule="auto"/>
              <w:contextualSpacing/>
              <w:rPr>
                <w:sz w:val="20"/>
              </w:rPr>
            </w:pPr>
            <w:r w:rsidRPr="00511B89">
              <w:rPr>
                <w:sz w:val="20"/>
              </w:rPr>
              <w:t xml:space="preserve">CN - </w:t>
            </w:r>
            <w:r w:rsidR="00817A2A" w:rsidRPr="00817A2A">
              <w:rPr>
                <w:sz w:val="20"/>
              </w:rPr>
              <w:t>Организация, осуществляющая закупки в соответствии с частью 4.1 или 4.3 статьи 15 Федерального закона N 44-ФЗ</w:t>
            </w:r>
            <w:r>
              <w:rPr>
                <w:sz w:val="20"/>
              </w:rPr>
              <w:t>;</w:t>
            </w:r>
          </w:p>
          <w:p w14:paraId="5315F01D" w14:textId="77777777" w:rsidR="00B3157E" w:rsidRDefault="00B3157E" w:rsidP="00D62C20">
            <w:pPr>
              <w:spacing w:before="0" w:after="0" w:line="276" w:lineRule="auto"/>
              <w:rPr>
                <w:sz w:val="20"/>
              </w:rPr>
            </w:pPr>
            <w:r w:rsidRPr="00511B89">
              <w:rPr>
                <w:sz w:val="20"/>
              </w:rPr>
              <w:t>OCN - Заказчик, осуществляющий закупки в соответствии с частью 4.1 статьи 15 Федерального закона № 44-ФЗ в качестве организатора совместного конкурса (аукциона) согласно ст. 25 №44ФЗ</w:t>
            </w:r>
            <w:r>
              <w:rPr>
                <w:sz w:val="20"/>
              </w:rPr>
              <w:t>;</w:t>
            </w:r>
          </w:p>
          <w:p w14:paraId="0BA977A8" w14:textId="77777777" w:rsidR="00B3157E" w:rsidRPr="00C316CF" w:rsidRDefault="00B3157E" w:rsidP="00D62C20">
            <w:pPr>
              <w:spacing w:before="0" w:after="0" w:line="276" w:lineRule="auto"/>
              <w:rPr>
                <w:sz w:val="20"/>
              </w:rPr>
            </w:pPr>
            <w:r w:rsidRPr="00E61A40">
              <w:rPr>
                <w:sz w:val="20"/>
              </w:rPr>
              <w:t>CU5CH26 - Заказчик как орган исполнительной власти по ч.5 ст.26 Закона № 44-ФЗ.</w:t>
            </w:r>
          </w:p>
        </w:tc>
      </w:tr>
      <w:tr w:rsidR="00B3157E" w:rsidRPr="00301389" w14:paraId="5167D44A" w14:textId="77777777" w:rsidTr="00FA2208">
        <w:trPr>
          <w:jc w:val="center"/>
        </w:trPr>
        <w:tc>
          <w:tcPr>
            <w:tcW w:w="735" w:type="pct"/>
            <w:shd w:val="clear" w:color="auto" w:fill="auto"/>
            <w:vAlign w:val="center"/>
          </w:tcPr>
          <w:p w14:paraId="27312333" w14:textId="77777777" w:rsidR="00B3157E" w:rsidRPr="00301389" w:rsidRDefault="00B3157E" w:rsidP="00D62C20">
            <w:pPr>
              <w:spacing w:before="0" w:after="0" w:line="276" w:lineRule="auto"/>
              <w:contextualSpacing/>
              <w:rPr>
                <w:sz w:val="20"/>
              </w:rPr>
            </w:pPr>
          </w:p>
        </w:tc>
        <w:tc>
          <w:tcPr>
            <w:tcW w:w="780" w:type="pct"/>
            <w:gridSpan w:val="2"/>
            <w:shd w:val="clear" w:color="auto" w:fill="auto"/>
            <w:vAlign w:val="center"/>
          </w:tcPr>
          <w:p w14:paraId="23202123" w14:textId="77777777" w:rsidR="00B3157E" w:rsidRPr="00C316CF" w:rsidRDefault="00B3157E" w:rsidP="00D62C20">
            <w:pPr>
              <w:spacing w:before="0" w:after="0" w:line="276" w:lineRule="auto"/>
              <w:rPr>
                <w:sz w:val="20"/>
              </w:rPr>
            </w:pPr>
            <w:r w:rsidRPr="00C316CF">
              <w:rPr>
                <w:sz w:val="20"/>
              </w:rPr>
              <w:t>responsibleInfo</w:t>
            </w:r>
          </w:p>
        </w:tc>
        <w:tc>
          <w:tcPr>
            <w:tcW w:w="172" w:type="pct"/>
            <w:gridSpan w:val="2"/>
            <w:shd w:val="clear" w:color="auto" w:fill="auto"/>
            <w:vAlign w:val="center"/>
          </w:tcPr>
          <w:p w14:paraId="22A40BBE" w14:textId="77777777" w:rsidR="00B3157E" w:rsidRPr="00C316CF" w:rsidRDefault="00B3157E" w:rsidP="00D62C20">
            <w:pPr>
              <w:spacing w:before="0" w:after="0" w:line="276" w:lineRule="auto"/>
              <w:jc w:val="center"/>
              <w:rPr>
                <w:sz w:val="20"/>
              </w:rPr>
            </w:pPr>
            <w:r w:rsidRPr="00C316CF">
              <w:rPr>
                <w:sz w:val="20"/>
              </w:rPr>
              <w:t>О</w:t>
            </w:r>
          </w:p>
        </w:tc>
        <w:tc>
          <w:tcPr>
            <w:tcW w:w="542" w:type="pct"/>
            <w:gridSpan w:val="2"/>
            <w:shd w:val="clear" w:color="auto" w:fill="auto"/>
            <w:vAlign w:val="center"/>
          </w:tcPr>
          <w:p w14:paraId="0A632B34" w14:textId="77777777" w:rsidR="00B3157E" w:rsidRPr="00C316CF" w:rsidRDefault="00B3157E" w:rsidP="00D62C20">
            <w:pPr>
              <w:spacing w:before="0" w:after="0" w:line="276" w:lineRule="auto"/>
              <w:jc w:val="center"/>
              <w:rPr>
                <w:sz w:val="20"/>
              </w:rPr>
            </w:pPr>
            <w:r w:rsidRPr="00C316CF">
              <w:rPr>
                <w:sz w:val="20"/>
              </w:rPr>
              <w:t>S</w:t>
            </w:r>
          </w:p>
        </w:tc>
        <w:tc>
          <w:tcPr>
            <w:tcW w:w="1376" w:type="pct"/>
            <w:gridSpan w:val="2"/>
            <w:shd w:val="clear" w:color="auto" w:fill="auto"/>
            <w:vAlign w:val="center"/>
          </w:tcPr>
          <w:p w14:paraId="197D1FB1" w14:textId="77777777" w:rsidR="00B3157E" w:rsidRPr="00C316CF" w:rsidRDefault="00B3157E" w:rsidP="00D62C20">
            <w:pPr>
              <w:spacing w:before="0" w:after="0" w:line="276" w:lineRule="auto"/>
              <w:rPr>
                <w:sz w:val="20"/>
              </w:rPr>
            </w:pPr>
            <w:r w:rsidRPr="00C316CF">
              <w:rPr>
                <w:sz w:val="20"/>
              </w:rPr>
              <w:t>Контактная информация</w:t>
            </w:r>
          </w:p>
        </w:tc>
        <w:tc>
          <w:tcPr>
            <w:tcW w:w="1395" w:type="pct"/>
            <w:gridSpan w:val="4"/>
            <w:shd w:val="clear" w:color="auto" w:fill="auto"/>
            <w:vAlign w:val="center"/>
          </w:tcPr>
          <w:p w14:paraId="70358CCF" w14:textId="77777777" w:rsidR="00B3157E" w:rsidRPr="00C316CF" w:rsidRDefault="00B3157E" w:rsidP="00D62C20">
            <w:pPr>
              <w:spacing w:before="0" w:after="0" w:line="276" w:lineRule="auto"/>
              <w:rPr>
                <w:sz w:val="20"/>
              </w:rPr>
            </w:pPr>
          </w:p>
        </w:tc>
      </w:tr>
      <w:tr w:rsidR="00B3157E" w:rsidRPr="00301389" w14:paraId="78CD3E4F" w14:textId="77777777" w:rsidTr="00FA2208">
        <w:trPr>
          <w:jc w:val="center"/>
        </w:trPr>
        <w:tc>
          <w:tcPr>
            <w:tcW w:w="735" w:type="pct"/>
            <w:shd w:val="clear" w:color="auto" w:fill="auto"/>
            <w:vAlign w:val="center"/>
          </w:tcPr>
          <w:p w14:paraId="1747F4BA" w14:textId="77777777" w:rsidR="00B3157E" w:rsidRPr="00301389" w:rsidRDefault="00B3157E" w:rsidP="00D62C20">
            <w:pPr>
              <w:spacing w:before="0" w:after="0" w:line="276" w:lineRule="auto"/>
              <w:contextualSpacing/>
              <w:rPr>
                <w:sz w:val="20"/>
              </w:rPr>
            </w:pPr>
          </w:p>
        </w:tc>
        <w:tc>
          <w:tcPr>
            <w:tcW w:w="780" w:type="pct"/>
            <w:gridSpan w:val="2"/>
            <w:shd w:val="clear" w:color="auto" w:fill="auto"/>
            <w:vAlign w:val="center"/>
          </w:tcPr>
          <w:p w14:paraId="3E842EE1" w14:textId="77777777" w:rsidR="00B3157E" w:rsidRPr="00C316CF" w:rsidRDefault="00B3157E" w:rsidP="00D62C20">
            <w:pPr>
              <w:spacing w:before="0" w:after="0" w:line="276" w:lineRule="auto"/>
              <w:rPr>
                <w:sz w:val="20"/>
              </w:rPr>
            </w:pPr>
            <w:r w:rsidRPr="00C316CF">
              <w:rPr>
                <w:sz w:val="20"/>
              </w:rPr>
              <w:t>specializedOrgInfo</w:t>
            </w:r>
          </w:p>
        </w:tc>
        <w:tc>
          <w:tcPr>
            <w:tcW w:w="172" w:type="pct"/>
            <w:gridSpan w:val="2"/>
            <w:shd w:val="clear" w:color="auto" w:fill="auto"/>
            <w:vAlign w:val="center"/>
          </w:tcPr>
          <w:p w14:paraId="70074720" w14:textId="77777777" w:rsidR="00B3157E" w:rsidRPr="00C316CF" w:rsidRDefault="00B3157E" w:rsidP="00D62C20">
            <w:pPr>
              <w:spacing w:before="0" w:after="0" w:line="276" w:lineRule="auto"/>
              <w:jc w:val="center"/>
              <w:rPr>
                <w:sz w:val="20"/>
              </w:rPr>
            </w:pPr>
            <w:r w:rsidRPr="00C316CF">
              <w:rPr>
                <w:sz w:val="20"/>
              </w:rPr>
              <w:t>Н</w:t>
            </w:r>
          </w:p>
        </w:tc>
        <w:tc>
          <w:tcPr>
            <w:tcW w:w="542" w:type="pct"/>
            <w:gridSpan w:val="2"/>
            <w:shd w:val="clear" w:color="auto" w:fill="auto"/>
            <w:vAlign w:val="center"/>
          </w:tcPr>
          <w:p w14:paraId="62408B36" w14:textId="77777777" w:rsidR="00B3157E" w:rsidRPr="00C316CF" w:rsidRDefault="00B3157E" w:rsidP="00D62C20">
            <w:pPr>
              <w:spacing w:before="0" w:after="0" w:line="276" w:lineRule="auto"/>
              <w:jc w:val="center"/>
              <w:rPr>
                <w:sz w:val="20"/>
              </w:rPr>
            </w:pPr>
            <w:r w:rsidRPr="00C316CF">
              <w:rPr>
                <w:sz w:val="20"/>
              </w:rPr>
              <w:t>S</w:t>
            </w:r>
          </w:p>
        </w:tc>
        <w:tc>
          <w:tcPr>
            <w:tcW w:w="1376" w:type="pct"/>
            <w:gridSpan w:val="2"/>
            <w:shd w:val="clear" w:color="auto" w:fill="auto"/>
            <w:vAlign w:val="center"/>
          </w:tcPr>
          <w:p w14:paraId="612988BB" w14:textId="77777777" w:rsidR="00B3157E" w:rsidRPr="00C316CF" w:rsidRDefault="00B3157E" w:rsidP="00D62C20">
            <w:pPr>
              <w:spacing w:before="0" w:after="0" w:line="276" w:lineRule="auto"/>
              <w:rPr>
                <w:sz w:val="20"/>
              </w:rPr>
            </w:pPr>
            <w:r w:rsidRPr="00C316CF">
              <w:rPr>
                <w:sz w:val="20"/>
              </w:rPr>
              <w:t>Специализированная организация</w:t>
            </w:r>
          </w:p>
        </w:tc>
        <w:tc>
          <w:tcPr>
            <w:tcW w:w="1395" w:type="pct"/>
            <w:gridSpan w:val="4"/>
            <w:shd w:val="clear" w:color="auto" w:fill="auto"/>
            <w:vAlign w:val="center"/>
          </w:tcPr>
          <w:p w14:paraId="116F6047" w14:textId="77777777" w:rsidR="00B3157E" w:rsidRPr="00C316CF" w:rsidRDefault="00B3157E" w:rsidP="00D62C20">
            <w:pPr>
              <w:spacing w:before="0" w:after="0" w:line="276" w:lineRule="auto"/>
              <w:rPr>
                <w:sz w:val="20"/>
              </w:rPr>
            </w:pPr>
            <w:r>
              <w:rPr>
                <w:sz w:val="20"/>
              </w:rPr>
              <w:t>Состав блока см. состав блока «</w:t>
            </w:r>
            <w:r w:rsidRPr="00C316CF">
              <w:rPr>
                <w:sz w:val="20"/>
              </w:rPr>
              <w:t>Организация, осуществляющая размещение</w:t>
            </w:r>
            <w:r>
              <w:rPr>
                <w:sz w:val="20"/>
              </w:rPr>
              <w:t>» (</w:t>
            </w:r>
            <w:r w:rsidRPr="00C316CF">
              <w:rPr>
                <w:sz w:val="20"/>
              </w:rPr>
              <w:t>responsibleOrgInfo</w:t>
            </w:r>
            <w:r>
              <w:rPr>
                <w:sz w:val="20"/>
              </w:rPr>
              <w:t>)</w:t>
            </w:r>
          </w:p>
        </w:tc>
      </w:tr>
      <w:tr w:rsidR="00B3157E" w:rsidRPr="00301389" w14:paraId="4418C4C6" w14:textId="77777777" w:rsidTr="00B7202D">
        <w:trPr>
          <w:jc w:val="center"/>
        </w:trPr>
        <w:tc>
          <w:tcPr>
            <w:tcW w:w="5000" w:type="pct"/>
            <w:gridSpan w:val="13"/>
            <w:shd w:val="clear" w:color="auto" w:fill="auto"/>
            <w:vAlign w:val="center"/>
            <w:hideMark/>
          </w:tcPr>
          <w:p w14:paraId="74DC5794" w14:textId="77777777" w:rsidR="00B3157E" w:rsidRPr="00301389" w:rsidRDefault="00B3157E" w:rsidP="00D62C20">
            <w:pPr>
              <w:keepNext/>
              <w:spacing w:before="0" w:after="0" w:line="276" w:lineRule="auto"/>
              <w:contextualSpacing/>
              <w:jc w:val="center"/>
              <w:rPr>
                <w:b/>
                <w:sz w:val="20"/>
              </w:rPr>
            </w:pPr>
            <w:r w:rsidRPr="00C316CF">
              <w:rPr>
                <w:b/>
                <w:bCs/>
                <w:sz w:val="20"/>
              </w:rPr>
              <w:t>Организация, осуществляющая размещение</w:t>
            </w:r>
          </w:p>
        </w:tc>
      </w:tr>
      <w:tr w:rsidR="00B3157E" w:rsidRPr="00301389" w14:paraId="5B5D5A52" w14:textId="77777777" w:rsidTr="00FA2208">
        <w:trPr>
          <w:jc w:val="center"/>
        </w:trPr>
        <w:tc>
          <w:tcPr>
            <w:tcW w:w="735" w:type="pct"/>
            <w:shd w:val="clear" w:color="auto" w:fill="auto"/>
          </w:tcPr>
          <w:p w14:paraId="0541AB16" w14:textId="77777777" w:rsidR="00B3157E" w:rsidRPr="00162C8B" w:rsidRDefault="00B3157E" w:rsidP="00D62C20">
            <w:pPr>
              <w:spacing w:before="0" w:after="0" w:line="276" w:lineRule="auto"/>
              <w:jc w:val="both"/>
              <w:rPr>
                <w:sz w:val="20"/>
              </w:rPr>
            </w:pPr>
            <w:r w:rsidRPr="00C316CF">
              <w:rPr>
                <w:b/>
                <w:bCs/>
                <w:sz w:val="20"/>
              </w:rPr>
              <w:t>responsibleOrgInfo</w:t>
            </w:r>
          </w:p>
        </w:tc>
        <w:tc>
          <w:tcPr>
            <w:tcW w:w="780" w:type="pct"/>
            <w:gridSpan w:val="2"/>
            <w:shd w:val="clear" w:color="auto" w:fill="auto"/>
            <w:vAlign w:val="center"/>
          </w:tcPr>
          <w:p w14:paraId="434D2596" w14:textId="77777777" w:rsidR="00B3157E" w:rsidRPr="00301389" w:rsidRDefault="00B3157E" w:rsidP="00D62C20">
            <w:pPr>
              <w:keepNext/>
              <w:spacing w:before="0" w:after="0" w:line="276" w:lineRule="auto"/>
              <w:contextualSpacing/>
              <w:rPr>
                <w:b/>
                <w:sz w:val="20"/>
              </w:rPr>
            </w:pPr>
          </w:p>
        </w:tc>
        <w:tc>
          <w:tcPr>
            <w:tcW w:w="172" w:type="pct"/>
            <w:gridSpan w:val="2"/>
            <w:shd w:val="clear" w:color="auto" w:fill="auto"/>
            <w:vAlign w:val="center"/>
          </w:tcPr>
          <w:p w14:paraId="01A7C6FC" w14:textId="77777777" w:rsidR="00B3157E" w:rsidRPr="00301389" w:rsidRDefault="00B3157E" w:rsidP="00D62C20">
            <w:pPr>
              <w:keepNext/>
              <w:spacing w:before="0" w:after="0" w:line="276" w:lineRule="auto"/>
              <w:contextualSpacing/>
              <w:jc w:val="center"/>
              <w:rPr>
                <w:b/>
                <w:sz w:val="20"/>
              </w:rPr>
            </w:pPr>
          </w:p>
        </w:tc>
        <w:tc>
          <w:tcPr>
            <w:tcW w:w="542" w:type="pct"/>
            <w:gridSpan w:val="2"/>
            <w:shd w:val="clear" w:color="auto" w:fill="auto"/>
            <w:vAlign w:val="center"/>
          </w:tcPr>
          <w:p w14:paraId="1C895CB5" w14:textId="77777777" w:rsidR="00B3157E" w:rsidRPr="00301389" w:rsidRDefault="00B3157E" w:rsidP="00D62C20">
            <w:pPr>
              <w:keepNext/>
              <w:spacing w:before="0" w:after="0" w:line="276" w:lineRule="auto"/>
              <w:contextualSpacing/>
              <w:jc w:val="center"/>
              <w:rPr>
                <w:b/>
                <w:sz w:val="20"/>
              </w:rPr>
            </w:pPr>
          </w:p>
        </w:tc>
        <w:tc>
          <w:tcPr>
            <w:tcW w:w="1376" w:type="pct"/>
            <w:gridSpan w:val="2"/>
            <w:shd w:val="clear" w:color="auto" w:fill="auto"/>
            <w:vAlign w:val="center"/>
          </w:tcPr>
          <w:p w14:paraId="5CB65735" w14:textId="77777777" w:rsidR="00B3157E" w:rsidRPr="00301389" w:rsidRDefault="00B3157E" w:rsidP="00D62C20">
            <w:pPr>
              <w:keepNext/>
              <w:spacing w:before="0" w:after="0" w:line="276" w:lineRule="auto"/>
              <w:contextualSpacing/>
              <w:rPr>
                <w:b/>
                <w:sz w:val="20"/>
              </w:rPr>
            </w:pPr>
          </w:p>
        </w:tc>
        <w:tc>
          <w:tcPr>
            <w:tcW w:w="1395" w:type="pct"/>
            <w:gridSpan w:val="4"/>
            <w:shd w:val="clear" w:color="auto" w:fill="auto"/>
            <w:vAlign w:val="center"/>
            <w:hideMark/>
          </w:tcPr>
          <w:p w14:paraId="5A3C6E39" w14:textId="77777777" w:rsidR="00B3157E" w:rsidRPr="00301389" w:rsidRDefault="00B3157E" w:rsidP="00D62C20">
            <w:pPr>
              <w:keepNext/>
              <w:spacing w:before="0" w:after="0" w:line="276" w:lineRule="auto"/>
              <w:contextualSpacing/>
              <w:rPr>
                <w:b/>
                <w:sz w:val="20"/>
              </w:rPr>
            </w:pPr>
          </w:p>
        </w:tc>
      </w:tr>
      <w:tr w:rsidR="00B3157E" w:rsidRPr="00301389" w14:paraId="7BA71852" w14:textId="77777777" w:rsidTr="00FA2208">
        <w:trPr>
          <w:jc w:val="center"/>
        </w:trPr>
        <w:tc>
          <w:tcPr>
            <w:tcW w:w="735" w:type="pct"/>
            <w:shd w:val="clear" w:color="auto" w:fill="auto"/>
            <w:vAlign w:val="center"/>
          </w:tcPr>
          <w:p w14:paraId="275EDEEC" w14:textId="77777777" w:rsidR="00B3157E" w:rsidRPr="00301389" w:rsidRDefault="00B3157E" w:rsidP="00D62C20">
            <w:pPr>
              <w:spacing w:before="0" w:after="0" w:line="276" w:lineRule="auto"/>
              <w:contextualSpacing/>
              <w:rPr>
                <w:sz w:val="20"/>
              </w:rPr>
            </w:pPr>
          </w:p>
        </w:tc>
        <w:tc>
          <w:tcPr>
            <w:tcW w:w="780" w:type="pct"/>
            <w:gridSpan w:val="2"/>
            <w:shd w:val="clear" w:color="auto" w:fill="auto"/>
            <w:vAlign w:val="center"/>
          </w:tcPr>
          <w:p w14:paraId="7D9AC31F" w14:textId="77777777" w:rsidR="00B3157E" w:rsidRPr="00C316CF" w:rsidRDefault="00B3157E" w:rsidP="00D62C20">
            <w:pPr>
              <w:spacing w:before="0" w:after="0" w:line="276" w:lineRule="auto"/>
              <w:rPr>
                <w:sz w:val="20"/>
              </w:rPr>
            </w:pPr>
            <w:r w:rsidRPr="00C316CF">
              <w:rPr>
                <w:sz w:val="20"/>
              </w:rPr>
              <w:t>regNum</w:t>
            </w:r>
          </w:p>
        </w:tc>
        <w:tc>
          <w:tcPr>
            <w:tcW w:w="172" w:type="pct"/>
            <w:gridSpan w:val="2"/>
            <w:shd w:val="clear" w:color="auto" w:fill="auto"/>
            <w:vAlign w:val="center"/>
          </w:tcPr>
          <w:p w14:paraId="353C6FBA" w14:textId="77777777" w:rsidR="00B3157E" w:rsidRPr="00C316CF" w:rsidRDefault="00B3157E" w:rsidP="00D62C20">
            <w:pPr>
              <w:spacing w:before="0" w:after="0" w:line="276" w:lineRule="auto"/>
              <w:jc w:val="center"/>
              <w:rPr>
                <w:sz w:val="20"/>
              </w:rPr>
            </w:pPr>
            <w:r w:rsidRPr="00C316CF">
              <w:rPr>
                <w:sz w:val="20"/>
              </w:rPr>
              <w:t>О</w:t>
            </w:r>
          </w:p>
        </w:tc>
        <w:tc>
          <w:tcPr>
            <w:tcW w:w="542" w:type="pct"/>
            <w:gridSpan w:val="2"/>
            <w:shd w:val="clear" w:color="auto" w:fill="auto"/>
            <w:vAlign w:val="center"/>
          </w:tcPr>
          <w:p w14:paraId="6A9708F6" w14:textId="77777777" w:rsidR="00B3157E" w:rsidRPr="00C316CF" w:rsidRDefault="00B3157E" w:rsidP="00D62C20">
            <w:pPr>
              <w:spacing w:before="0" w:after="0" w:line="276" w:lineRule="auto"/>
              <w:jc w:val="center"/>
              <w:rPr>
                <w:sz w:val="20"/>
              </w:rPr>
            </w:pPr>
            <w:r w:rsidRPr="00C316CF">
              <w:rPr>
                <w:sz w:val="20"/>
              </w:rPr>
              <w:t>T</w:t>
            </w:r>
          </w:p>
        </w:tc>
        <w:tc>
          <w:tcPr>
            <w:tcW w:w="1376" w:type="pct"/>
            <w:gridSpan w:val="2"/>
            <w:shd w:val="clear" w:color="auto" w:fill="auto"/>
            <w:vAlign w:val="center"/>
          </w:tcPr>
          <w:p w14:paraId="3F3FAFC4" w14:textId="77777777" w:rsidR="00B3157E" w:rsidRPr="00C316CF" w:rsidRDefault="00B3157E" w:rsidP="00D62C20">
            <w:pPr>
              <w:spacing w:before="0" w:after="0" w:line="276" w:lineRule="auto"/>
              <w:rPr>
                <w:sz w:val="20"/>
              </w:rPr>
            </w:pPr>
            <w:r w:rsidRPr="00C316CF">
              <w:rPr>
                <w:sz w:val="20"/>
              </w:rPr>
              <w:t>Код по СПЗ. В случае если организация идентифицируется по коду СвР, а код СПЗ неизвестен, необходимо заполнить данное поле значением 00000000000, и обязательно указать код СвР</w:t>
            </w:r>
          </w:p>
        </w:tc>
        <w:tc>
          <w:tcPr>
            <w:tcW w:w="1395" w:type="pct"/>
            <w:gridSpan w:val="4"/>
            <w:shd w:val="clear" w:color="auto" w:fill="auto"/>
            <w:vAlign w:val="center"/>
          </w:tcPr>
          <w:p w14:paraId="0946C959" w14:textId="77777777" w:rsidR="00B3157E" w:rsidRPr="00C316CF" w:rsidRDefault="00B3157E" w:rsidP="00D62C20">
            <w:pPr>
              <w:spacing w:before="0" w:after="0" w:line="276" w:lineRule="auto"/>
              <w:rPr>
                <w:sz w:val="20"/>
              </w:rPr>
            </w:pPr>
            <w:r>
              <w:rPr>
                <w:sz w:val="20"/>
              </w:rPr>
              <w:t>Допустимые значения:</w:t>
            </w:r>
            <w:r w:rsidRPr="00C316CF">
              <w:rPr>
                <w:sz w:val="20"/>
              </w:rPr>
              <w:t xml:space="preserve"> \d{11}</w:t>
            </w:r>
          </w:p>
        </w:tc>
      </w:tr>
      <w:tr w:rsidR="00B3157E" w:rsidRPr="00301389" w14:paraId="1FE35187" w14:textId="77777777" w:rsidTr="00FA2208">
        <w:trPr>
          <w:jc w:val="center"/>
        </w:trPr>
        <w:tc>
          <w:tcPr>
            <w:tcW w:w="735" w:type="pct"/>
            <w:shd w:val="clear" w:color="auto" w:fill="auto"/>
            <w:vAlign w:val="center"/>
          </w:tcPr>
          <w:p w14:paraId="545CFC72" w14:textId="77777777" w:rsidR="00B3157E" w:rsidRPr="00301389" w:rsidRDefault="00B3157E" w:rsidP="00D62C20">
            <w:pPr>
              <w:spacing w:before="0" w:after="0" w:line="276" w:lineRule="auto"/>
              <w:contextualSpacing/>
              <w:rPr>
                <w:sz w:val="20"/>
              </w:rPr>
            </w:pPr>
          </w:p>
        </w:tc>
        <w:tc>
          <w:tcPr>
            <w:tcW w:w="780" w:type="pct"/>
            <w:gridSpan w:val="2"/>
            <w:shd w:val="clear" w:color="auto" w:fill="auto"/>
            <w:vAlign w:val="center"/>
          </w:tcPr>
          <w:p w14:paraId="0E4D8898" w14:textId="77777777" w:rsidR="00B3157E" w:rsidRPr="00C316CF" w:rsidRDefault="00B3157E" w:rsidP="00D62C20">
            <w:pPr>
              <w:spacing w:before="0" w:after="0" w:line="276" w:lineRule="auto"/>
              <w:rPr>
                <w:sz w:val="20"/>
              </w:rPr>
            </w:pPr>
            <w:r w:rsidRPr="00C316CF">
              <w:rPr>
                <w:sz w:val="20"/>
              </w:rPr>
              <w:t>consRegistryNum</w:t>
            </w:r>
          </w:p>
        </w:tc>
        <w:tc>
          <w:tcPr>
            <w:tcW w:w="172" w:type="pct"/>
            <w:gridSpan w:val="2"/>
            <w:shd w:val="clear" w:color="auto" w:fill="auto"/>
            <w:vAlign w:val="center"/>
          </w:tcPr>
          <w:p w14:paraId="4F7DE744" w14:textId="77777777" w:rsidR="00B3157E" w:rsidRPr="00C316CF" w:rsidRDefault="00B3157E" w:rsidP="00D62C20">
            <w:pPr>
              <w:spacing w:before="0" w:after="0" w:line="276" w:lineRule="auto"/>
              <w:jc w:val="center"/>
              <w:rPr>
                <w:sz w:val="20"/>
              </w:rPr>
            </w:pPr>
            <w:r w:rsidRPr="00C316CF">
              <w:rPr>
                <w:sz w:val="20"/>
              </w:rPr>
              <w:t>Н</w:t>
            </w:r>
          </w:p>
        </w:tc>
        <w:tc>
          <w:tcPr>
            <w:tcW w:w="542" w:type="pct"/>
            <w:gridSpan w:val="2"/>
            <w:shd w:val="clear" w:color="auto" w:fill="auto"/>
            <w:vAlign w:val="center"/>
          </w:tcPr>
          <w:p w14:paraId="2C1DF073" w14:textId="77777777" w:rsidR="00B3157E" w:rsidRPr="00C316CF" w:rsidRDefault="00B3157E" w:rsidP="00D62C20">
            <w:pPr>
              <w:spacing w:before="0" w:after="0" w:line="276" w:lineRule="auto"/>
              <w:jc w:val="center"/>
              <w:rPr>
                <w:sz w:val="20"/>
              </w:rPr>
            </w:pPr>
            <w:r w:rsidRPr="00C316CF">
              <w:rPr>
                <w:sz w:val="20"/>
              </w:rPr>
              <w:t>T [ 8 ]</w:t>
            </w:r>
          </w:p>
        </w:tc>
        <w:tc>
          <w:tcPr>
            <w:tcW w:w="1376" w:type="pct"/>
            <w:gridSpan w:val="2"/>
            <w:shd w:val="clear" w:color="auto" w:fill="auto"/>
            <w:vAlign w:val="center"/>
          </w:tcPr>
          <w:p w14:paraId="139E2FF7" w14:textId="77777777" w:rsidR="00B3157E" w:rsidRPr="00C316CF" w:rsidRDefault="00B3157E" w:rsidP="00D62C20">
            <w:pPr>
              <w:spacing w:before="0" w:after="0" w:line="276" w:lineRule="auto"/>
              <w:rPr>
                <w:sz w:val="20"/>
              </w:rPr>
            </w:pPr>
            <w:r>
              <w:rPr>
                <w:sz w:val="20"/>
              </w:rPr>
              <w:t>Код по Сводному Реестру</w:t>
            </w:r>
          </w:p>
        </w:tc>
        <w:tc>
          <w:tcPr>
            <w:tcW w:w="1395" w:type="pct"/>
            <w:gridSpan w:val="4"/>
            <w:shd w:val="clear" w:color="auto" w:fill="auto"/>
            <w:vAlign w:val="center"/>
          </w:tcPr>
          <w:p w14:paraId="36A2D572" w14:textId="77777777" w:rsidR="00B3157E" w:rsidRPr="00C316CF" w:rsidRDefault="00B3157E" w:rsidP="00D62C20">
            <w:pPr>
              <w:spacing w:before="0" w:after="0" w:line="276" w:lineRule="auto"/>
              <w:rPr>
                <w:sz w:val="20"/>
              </w:rPr>
            </w:pPr>
            <w:r w:rsidRPr="00C316CF">
              <w:rPr>
                <w:sz w:val="20"/>
              </w:rPr>
              <w:t>Должен быть заполнен в случае, если в поле spzCode указано значение 00000000000</w:t>
            </w:r>
          </w:p>
        </w:tc>
      </w:tr>
      <w:tr w:rsidR="00B3157E" w:rsidRPr="00301389" w14:paraId="0CB2CFF4" w14:textId="77777777" w:rsidTr="00FA2208">
        <w:trPr>
          <w:jc w:val="center"/>
        </w:trPr>
        <w:tc>
          <w:tcPr>
            <w:tcW w:w="735" w:type="pct"/>
            <w:shd w:val="clear" w:color="auto" w:fill="auto"/>
            <w:vAlign w:val="center"/>
          </w:tcPr>
          <w:p w14:paraId="6EBB7D16" w14:textId="77777777" w:rsidR="00B3157E" w:rsidRPr="00301389" w:rsidRDefault="00B3157E" w:rsidP="00D62C20">
            <w:pPr>
              <w:spacing w:before="0" w:after="0" w:line="276" w:lineRule="auto"/>
              <w:contextualSpacing/>
              <w:rPr>
                <w:sz w:val="20"/>
              </w:rPr>
            </w:pPr>
          </w:p>
        </w:tc>
        <w:tc>
          <w:tcPr>
            <w:tcW w:w="780" w:type="pct"/>
            <w:gridSpan w:val="2"/>
            <w:shd w:val="clear" w:color="auto" w:fill="auto"/>
            <w:vAlign w:val="center"/>
          </w:tcPr>
          <w:p w14:paraId="29BA950D" w14:textId="77777777" w:rsidR="00B3157E" w:rsidRPr="00C316CF" w:rsidRDefault="00B3157E" w:rsidP="00D62C20">
            <w:pPr>
              <w:spacing w:before="0" w:after="0" w:line="276" w:lineRule="auto"/>
              <w:rPr>
                <w:sz w:val="20"/>
              </w:rPr>
            </w:pPr>
            <w:r w:rsidRPr="00C316CF">
              <w:rPr>
                <w:sz w:val="20"/>
              </w:rPr>
              <w:t>fullName</w:t>
            </w:r>
          </w:p>
        </w:tc>
        <w:tc>
          <w:tcPr>
            <w:tcW w:w="172" w:type="pct"/>
            <w:gridSpan w:val="2"/>
            <w:shd w:val="clear" w:color="auto" w:fill="auto"/>
            <w:vAlign w:val="center"/>
          </w:tcPr>
          <w:p w14:paraId="75F4E877" w14:textId="77777777" w:rsidR="00B3157E" w:rsidRPr="00C316CF" w:rsidRDefault="00B3157E" w:rsidP="00D62C20">
            <w:pPr>
              <w:spacing w:before="0" w:after="0" w:line="276" w:lineRule="auto"/>
              <w:jc w:val="center"/>
              <w:rPr>
                <w:sz w:val="20"/>
              </w:rPr>
            </w:pPr>
            <w:r w:rsidRPr="00C316CF">
              <w:rPr>
                <w:sz w:val="20"/>
              </w:rPr>
              <w:t>Н</w:t>
            </w:r>
          </w:p>
        </w:tc>
        <w:tc>
          <w:tcPr>
            <w:tcW w:w="542" w:type="pct"/>
            <w:gridSpan w:val="2"/>
            <w:shd w:val="clear" w:color="auto" w:fill="auto"/>
            <w:vAlign w:val="center"/>
          </w:tcPr>
          <w:p w14:paraId="4F8707C7" w14:textId="77777777" w:rsidR="00B3157E" w:rsidRPr="00C316CF" w:rsidRDefault="00B3157E" w:rsidP="00D62C20">
            <w:pPr>
              <w:spacing w:before="0" w:after="0" w:line="276" w:lineRule="auto"/>
              <w:jc w:val="center"/>
              <w:rPr>
                <w:sz w:val="20"/>
              </w:rPr>
            </w:pPr>
            <w:r>
              <w:rPr>
                <w:sz w:val="20"/>
              </w:rPr>
              <w:t>T [1 - 2000</w:t>
            </w:r>
            <w:r w:rsidRPr="00C316CF">
              <w:rPr>
                <w:sz w:val="20"/>
              </w:rPr>
              <w:t>]</w:t>
            </w:r>
          </w:p>
        </w:tc>
        <w:tc>
          <w:tcPr>
            <w:tcW w:w="1376" w:type="pct"/>
            <w:gridSpan w:val="2"/>
            <w:shd w:val="clear" w:color="auto" w:fill="auto"/>
            <w:vAlign w:val="center"/>
          </w:tcPr>
          <w:p w14:paraId="0A424286" w14:textId="77777777" w:rsidR="00B3157E" w:rsidRPr="00C316CF" w:rsidRDefault="00B3157E" w:rsidP="00D62C20">
            <w:pPr>
              <w:spacing w:before="0" w:after="0" w:line="276" w:lineRule="auto"/>
              <w:rPr>
                <w:sz w:val="20"/>
              </w:rPr>
            </w:pPr>
            <w:r>
              <w:rPr>
                <w:sz w:val="20"/>
              </w:rPr>
              <w:t>Полное наименование</w:t>
            </w:r>
          </w:p>
        </w:tc>
        <w:tc>
          <w:tcPr>
            <w:tcW w:w="1395" w:type="pct"/>
            <w:gridSpan w:val="4"/>
            <w:shd w:val="clear" w:color="auto" w:fill="auto"/>
            <w:vAlign w:val="center"/>
          </w:tcPr>
          <w:p w14:paraId="2AFED15E" w14:textId="77777777" w:rsidR="00B3157E" w:rsidRPr="00C316CF" w:rsidRDefault="00B3157E" w:rsidP="00D62C20">
            <w:pPr>
              <w:spacing w:before="0" w:after="0" w:line="276" w:lineRule="auto"/>
              <w:rPr>
                <w:sz w:val="20"/>
              </w:rPr>
            </w:pPr>
            <w:r w:rsidRPr="00C316CF">
              <w:rPr>
                <w:sz w:val="20"/>
              </w:rPr>
              <w:t xml:space="preserve">Игнорируется при приеме, автоматически заполняется при </w:t>
            </w:r>
            <w:r w:rsidRPr="00C316CF">
              <w:rPr>
                <w:sz w:val="20"/>
              </w:rPr>
              <w:lastRenderedPageBreak/>
              <w:t>передаче по коду организации из справочника "Организации" (nsiOrganization)</w:t>
            </w:r>
          </w:p>
        </w:tc>
      </w:tr>
      <w:tr w:rsidR="00B3157E" w:rsidRPr="00301389" w14:paraId="15A6D88B" w14:textId="77777777" w:rsidTr="00FA2208">
        <w:trPr>
          <w:jc w:val="center"/>
        </w:trPr>
        <w:tc>
          <w:tcPr>
            <w:tcW w:w="735" w:type="pct"/>
            <w:shd w:val="clear" w:color="auto" w:fill="auto"/>
            <w:vAlign w:val="center"/>
          </w:tcPr>
          <w:p w14:paraId="42E07E16" w14:textId="77777777" w:rsidR="00B3157E" w:rsidRPr="00301389" w:rsidRDefault="00B3157E" w:rsidP="00D62C20">
            <w:pPr>
              <w:spacing w:before="0" w:after="0" w:line="276" w:lineRule="auto"/>
              <w:contextualSpacing/>
              <w:rPr>
                <w:sz w:val="20"/>
              </w:rPr>
            </w:pPr>
          </w:p>
        </w:tc>
        <w:tc>
          <w:tcPr>
            <w:tcW w:w="780" w:type="pct"/>
            <w:gridSpan w:val="2"/>
            <w:shd w:val="clear" w:color="auto" w:fill="auto"/>
            <w:vAlign w:val="center"/>
          </w:tcPr>
          <w:p w14:paraId="3951DF8B" w14:textId="77777777" w:rsidR="00B3157E" w:rsidRPr="00C316CF" w:rsidRDefault="00B3157E" w:rsidP="00D62C20">
            <w:pPr>
              <w:spacing w:before="0" w:after="0" w:line="276" w:lineRule="auto"/>
              <w:rPr>
                <w:sz w:val="20"/>
              </w:rPr>
            </w:pPr>
            <w:r w:rsidRPr="00C316CF">
              <w:rPr>
                <w:sz w:val="20"/>
              </w:rPr>
              <w:t>shortName</w:t>
            </w:r>
          </w:p>
        </w:tc>
        <w:tc>
          <w:tcPr>
            <w:tcW w:w="172" w:type="pct"/>
            <w:gridSpan w:val="2"/>
            <w:shd w:val="clear" w:color="auto" w:fill="auto"/>
            <w:vAlign w:val="center"/>
          </w:tcPr>
          <w:p w14:paraId="14F9B143" w14:textId="77777777" w:rsidR="00B3157E" w:rsidRPr="00C316CF" w:rsidRDefault="00B3157E" w:rsidP="00D62C20">
            <w:pPr>
              <w:spacing w:before="0" w:after="0" w:line="276" w:lineRule="auto"/>
              <w:jc w:val="center"/>
              <w:rPr>
                <w:sz w:val="20"/>
              </w:rPr>
            </w:pPr>
            <w:r w:rsidRPr="00C316CF">
              <w:rPr>
                <w:sz w:val="20"/>
              </w:rPr>
              <w:t>Н</w:t>
            </w:r>
          </w:p>
        </w:tc>
        <w:tc>
          <w:tcPr>
            <w:tcW w:w="542" w:type="pct"/>
            <w:gridSpan w:val="2"/>
            <w:shd w:val="clear" w:color="auto" w:fill="auto"/>
            <w:vAlign w:val="center"/>
          </w:tcPr>
          <w:p w14:paraId="4A12220B" w14:textId="77777777" w:rsidR="00B3157E" w:rsidRPr="00C316CF" w:rsidRDefault="00B3157E" w:rsidP="00D62C20">
            <w:pPr>
              <w:spacing w:before="0" w:after="0" w:line="276" w:lineRule="auto"/>
              <w:jc w:val="center"/>
              <w:rPr>
                <w:sz w:val="20"/>
              </w:rPr>
            </w:pPr>
            <w:r>
              <w:rPr>
                <w:sz w:val="20"/>
              </w:rPr>
              <w:t>T [1 - 2000</w:t>
            </w:r>
            <w:r w:rsidRPr="00C316CF">
              <w:rPr>
                <w:sz w:val="20"/>
              </w:rPr>
              <w:t>]</w:t>
            </w:r>
          </w:p>
        </w:tc>
        <w:tc>
          <w:tcPr>
            <w:tcW w:w="1376" w:type="pct"/>
            <w:gridSpan w:val="2"/>
            <w:shd w:val="clear" w:color="auto" w:fill="auto"/>
            <w:vAlign w:val="center"/>
          </w:tcPr>
          <w:p w14:paraId="34B0DD82" w14:textId="77777777" w:rsidR="00B3157E" w:rsidRPr="00C316CF" w:rsidRDefault="00B3157E" w:rsidP="00D62C20">
            <w:pPr>
              <w:spacing w:before="0" w:after="0" w:line="276" w:lineRule="auto"/>
              <w:rPr>
                <w:sz w:val="20"/>
              </w:rPr>
            </w:pPr>
            <w:r>
              <w:rPr>
                <w:sz w:val="20"/>
              </w:rPr>
              <w:t>Сокращенное наименование</w:t>
            </w:r>
          </w:p>
        </w:tc>
        <w:tc>
          <w:tcPr>
            <w:tcW w:w="1395" w:type="pct"/>
            <w:gridSpan w:val="4"/>
            <w:shd w:val="clear" w:color="auto" w:fill="auto"/>
            <w:vAlign w:val="center"/>
          </w:tcPr>
          <w:p w14:paraId="002E9215" w14:textId="77777777" w:rsidR="00B3157E" w:rsidRPr="00C316CF" w:rsidRDefault="00B3157E" w:rsidP="00D62C20">
            <w:pPr>
              <w:spacing w:before="0" w:after="0" w:line="276" w:lineRule="auto"/>
              <w:rPr>
                <w:sz w:val="20"/>
              </w:rPr>
            </w:pPr>
            <w:r w:rsidRPr="00C316CF">
              <w:rPr>
                <w:sz w:val="20"/>
              </w:rPr>
              <w:t>Игнорируется при приеме, автоматически заполняется при передаче по коду организации из справочника "Организации" (nsiOrganization)</w:t>
            </w:r>
          </w:p>
        </w:tc>
      </w:tr>
      <w:tr w:rsidR="00B3157E" w:rsidRPr="00301389" w14:paraId="65D4B89D" w14:textId="77777777" w:rsidTr="00FA2208">
        <w:trPr>
          <w:jc w:val="center"/>
        </w:trPr>
        <w:tc>
          <w:tcPr>
            <w:tcW w:w="735" w:type="pct"/>
            <w:shd w:val="clear" w:color="auto" w:fill="auto"/>
            <w:vAlign w:val="center"/>
          </w:tcPr>
          <w:p w14:paraId="3CCE06B8" w14:textId="77777777" w:rsidR="00B3157E" w:rsidRPr="00301389" w:rsidRDefault="00B3157E" w:rsidP="00D62C20">
            <w:pPr>
              <w:spacing w:before="0" w:after="0" w:line="276" w:lineRule="auto"/>
              <w:contextualSpacing/>
              <w:rPr>
                <w:sz w:val="20"/>
              </w:rPr>
            </w:pPr>
          </w:p>
        </w:tc>
        <w:tc>
          <w:tcPr>
            <w:tcW w:w="780" w:type="pct"/>
            <w:gridSpan w:val="2"/>
            <w:shd w:val="clear" w:color="auto" w:fill="auto"/>
            <w:vAlign w:val="center"/>
          </w:tcPr>
          <w:p w14:paraId="46E487DB" w14:textId="77777777" w:rsidR="00B3157E" w:rsidRPr="00C316CF" w:rsidRDefault="00B3157E" w:rsidP="00D62C20">
            <w:pPr>
              <w:spacing w:before="0" w:after="0" w:line="276" w:lineRule="auto"/>
              <w:rPr>
                <w:sz w:val="20"/>
              </w:rPr>
            </w:pPr>
            <w:r w:rsidRPr="00C316CF">
              <w:rPr>
                <w:sz w:val="20"/>
              </w:rPr>
              <w:t>postAddress</w:t>
            </w:r>
          </w:p>
        </w:tc>
        <w:tc>
          <w:tcPr>
            <w:tcW w:w="172" w:type="pct"/>
            <w:gridSpan w:val="2"/>
            <w:shd w:val="clear" w:color="auto" w:fill="auto"/>
            <w:vAlign w:val="center"/>
          </w:tcPr>
          <w:p w14:paraId="483CC5C2" w14:textId="77777777" w:rsidR="00B3157E" w:rsidRPr="00C316CF" w:rsidRDefault="00B3157E" w:rsidP="00D62C20">
            <w:pPr>
              <w:spacing w:before="0" w:after="0" w:line="276" w:lineRule="auto"/>
              <w:jc w:val="center"/>
              <w:rPr>
                <w:sz w:val="20"/>
              </w:rPr>
            </w:pPr>
            <w:r w:rsidRPr="00C316CF">
              <w:rPr>
                <w:sz w:val="20"/>
              </w:rPr>
              <w:t>Н</w:t>
            </w:r>
          </w:p>
        </w:tc>
        <w:tc>
          <w:tcPr>
            <w:tcW w:w="542" w:type="pct"/>
            <w:gridSpan w:val="2"/>
            <w:shd w:val="clear" w:color="auto" w:fill="auto"/>
            <w:vAlign w:val="center"/>
          </w:tcPr>
          <w:p w14:paraId="5E7B7E37" w14:textId="77777777" w:rsidR="00B3157E" w:rsidRPr="00C316CF" w:rsidRDefault="00B3157E" w:rsidP="00D62C20">
            <w:pPr>
              <w:spacing w:before="0" w:after="0" w:line="276" w:lineRule="auto"/>
              <w:jc w:val="center"/>
              <w:rPr>
                <w:sz w:val="20"/>
              </w:rPr>
            </w:pPr>
            <w:r>
              <w:rPr>
                <w:sz w:val="20"/>
              </w:rPr>
              <w:t>T  1 - 2000</w:t>
            </w:r>
            <w:r w:rsidRPr="00C316CF">
              <w:rPr>
                <w:sz w:val="20"/>
              </w:rPr>
              <w:t>]</w:t>
            </w:r>
          </w:p>
        </w:tc>
        <w:tc>
          <w:tcPr>
            <w:tcW w:w="1376" w:type="pct"/>
            <w:gridSpan w:val="2"/>
            <w:shd w:val="clear" w:color="auto" w:fill="auto"/>
            <w:vAlign w:val="center"/>
          </w:tcPr>
          <w:p w14:paraId="42A5DC8C" w14:textId="77777777" w:rsidR="00B3157E" w:rsidRPr="00C316CF" w:rsidRDefault="00B3157E" w:rsidP="00D62C20">
            <w:pPr>
              <w:spacing w:before="0" w:after="0" w:line="276" w:lineRule="auto"/>
              <w:rPr>
                <w:sz w:val="20"/>
              </w:rPr>
            </w:pPr>
            <w:r>
              <w:rPr>
                <w:sz w:val="20"/>
              </w:rPr>
              <w:t>Почтовый адрес организации</w:t>
            </w:r>
          </w:p>
        </w:tc>
        <w:tc>
          <w:tcPr>
            <w:tcW w:w="1395" w:type="pct"/>
            <w:gridSpan w:val="4"/>
            <w:shd w:val="clear" w:color="auto" w:fill="auto"/>
            <w:vAlign w:val="center"/>
          </w:tcPr>
          <w:p w14:paraId="700AB528" w14:textId="77777777" w:rsidR="00B3157E" w:rsidRPr="00C316CF" w:rsidRDefault="00B3157E" w:rsidP="00D62C20">
            <w:pPr>
              <w:spacing w:before="0" w:after="0" w:line="276" w:lineRule="auto"/>
              <w:rPr>
                <w:sz w:val="20"/>
              </w:rPr>
            </w:pPr>
            <w:r w:rsidRPr="00C316CF">
              <w:rPr>
                <w:sz w:val="20"/>
              </w:rPr>
              <w:t>Игнорируется при приеме, автоматически заполняется при передаче по коду организации из справочника "Организации" (nsiOrganization)</w:t>
            </w:r>
          </w:p>
        </w:tc>
      </w:tr>
      <w:tr w:rsidR="00B3157E" w:rsidRPr="00301389" w14:paraId="7ABDC021" w14:textId="77777777" w:rsidTr="00FA2208">
        <w:trPr>
          <w:jc w:val="center"/>
        </w:trPr>
        <w:tc>
          <w:tcPr>
            <w:tcW w:w="735" w:type="pct"/>
            <w:shd w:val="clear" w:color="auto" w:fill="auto"/>
            <w:vAlign w:val="center"/>
          </w:tcPr>
          <w:p w14:paraId="2CBB4D42" w14:textId="77777777" w:rsidR="00B3157E" w:rsidRPr="00301389" w:rsidRDefault="00B3157E" w:rsidP="00D62C20">
            <w:pPr>
              <w:spacing w:before="0" w:after="0" w:line="276" w:lineRule="auto"/>
              <w:contextualSpacing/>
              <w:rPr>
                <w:sz w:val="20"/>
              </w:rPr>
            </w:pPr>
          </w:p>
        </w:tc>
        <w:tc>
          <w:tcPr>
            <w:tcW w:w="780" w:type="pct"/>
            <w:gridSpan w:val="2"/>
            <w:shd w:val="clear" w:color="auto" w:fill="auto"/>
            <w:vAlign w:val="center"/>
          </w:tcPr>
          <w:p w14:paraId="288F97DF" w14:textId="77777777" w:rsidR="00B3157E" w:rsidRPr="00C316CF" w:rsidRDefault="00B3157E" w:rsidP="00D62C20">
            <w:pPr>
              <w:spacing w:before="0" w:after="0" w:line="276" w:lineRule="auto"/>
              <w:rPr>
                <w:sz w:val="20"/>
              </w:rPr>
            </w:pPr>
            <w:r w:rsidRPr="00C316CF">
              <w:rPr>
                <w:sz w:val="20"/>
              </w:rPr>
              <w:t>factAddress</w:t>
            </w:r>
          </w:p>
        </w:tc>
        <w:tc>
          <w:tcPr>
            <w:tcW w:w="172" w:type="pct"/>
            <w:gridSpan w:val="2"/>
            <w:shd w:val="clear" w:color="auto" w:fill="auto"/>
            <w:vAlign w:val="center"/>
          </w:tcPr>
          <w:p w14:paraId="27C21703" w14:textId="77777777" w:rsidR="00B3157E" w:rsidRPr="00C316CF" w:rsidRDefault="00B3157E" w:rsidP="00D62C20">
            <w:pPr>
              <w:spacing w:before="0" w:after="0" w:line="276" w:lineRule="auto"/>
              <w:jc w:val="center"/>
              <w:rPr>
                <w:sz w:val="20"/>
              </w:rPr>
            </w:pPr>
            <w:r w:rsidRPr="00C316CF">
              <w:rPr>
                <w:sz w:val="20"/>
              </w:rPr>
              <w:t>Н</w:t>
            </w:r>
          </w:p>
        </w:tc>
        <w:tc>
          <w:tcPr>
            <w:tcW w:w="542" w:type="pct"/>
            <w:gridSpan w:val="2"/>
            <w:shd w:val="clear" w:color="auto" w:fill="auto"/>
            <w:vAlign w:val="center"/>
          </w:tcPr>
          <w:p w14:paraId="5BF98F20" w14:textId="77777777" w:rsidR="00B3157E" w:rsidRPr="00C316CF" w:rsidRDefault="00B3157E" w:rsidP="00D62C20">
            <w:pPr>
              <w:spacing w:before="0" w:after="0" w:line="276" w:lineRule="auto"/>
              <w:jc w:val="center"/>
              <w:rPr>
                <w:sz w:val="20"/>
              </w:rPr>
            </w:pPr>
            <w:r>
              <w:rPr>
                <w:sz w:val="20"/>
              </w:rPr>
              <w:t>T [1 - 2000</w:t>
            </w:r>
            <w:r w:rsidRPr="00C316CF">
              <w:rPr>
                <w:sz w:val="20"/>
              </w:rPr>
              <w:t>]</w:t>
            </w:r>
          </w:p>
        </w:tc>
        <w:tc>
          <w:tcPr>
            <w:tcW w:w="1376" w:type="pct"/>
            <w:gridSpan w:val="2"/>
            <w:shd w:val="clear" w:color="auto" w:fill="auto"/>
            <w:vAlign w:val="center"/>
          </w:tcPr>
          <w:p w14:paraId="0FF4B1F1" w14:textId="77777777" w:rsidR="00B3157E" w:rsidRPr="00C316CF" w:rsidRDefault="00B3157E" w:rsidP="00D62C20">
            <w:pPr>
              <w:spacing w:before="0" w:after="0" w:line="276" w:lineRule="auto"/>
              <w:rPr>
                <w:sz w:val="20"/>
              </w:rPr>
            </w:pPr>
            <w:r w:rsidRPr="00C316CF">
              <w:rPr>
                <w:sz w:val="20"/>
              </w:rPr>
              <w:t>Адр</w:t>
            </w:r>
            <w:r>
              <w:rPr>
                <w:sz w:val="20"/>
              </w:rPr>
              <w:t>ес местонахождения организации</w:t>
            </w:r>
          </w:p>
        </w:tc>
        <w:tc>
          <w:tcPr>
            <w:tcW w:w="1395" w:type="pct"/>
            <w:gridSpan w:val="4"/>
            <w:shd w:val="clear" w:color="auto" w:fill="auto"/>
            <w:vAlign w:val="center"/>
          </w:tcPr>
          <w:p w14:paraId="395B32EF" w14:textId="77777777" w:rsidR="00B3157E" w:rsidRPr="00C316CF" w:rsidRDefault="00B3157E" w:rsidP="00D62C20">
            <w:pPr>
              <w:spacing w:before="0" w:after="0" w:line="276" w:lineRule="auto"/>
              <w:rPr>
                <w:sz w:val="20"/>
              </w:rPr>
            </w:pPr>
            <w:r w:rsidRPr="00C316CF">
              <w:rPr>
                <w:sz w:val="20"/>
              </w:rPr>
              <w:t>Игнорируется при приеме, автоматически заполняется при передаче по коду организации из справочника "Организации" (nsiOrganization)</w:t>
            </w:r>
          </w:p>
        </w:tc>
      </w:tr>
      <w:tr w:rsidR="00B3157E" w:rsidRPr="00301389" w14:paraId="3C88FEBC" w14:textId="77777777" w:rsidTr="00FA2208">
        <w:trPr>
          <w:jc w:val="center"/>
        </w:trPr>
        <w:tc>
          <w:tcPr>
            <w:tcW w:w="735" w:type="pct"/>
            <w:shd w:val="clear" w:color="auto" w:fill="auto"/>
            <w:vAlign w:val="center"/>
          </w:tcPr>
          <w:p w14:paraId="5C80B2DD" w14:textId="77777777" w:rsidR="00B3157E" w:rsidRPr="00301389" w:rsidRDefault="00B3157E" w:rsidP="00D62C20">
            <w:pPr>
              <w:spacing w:before="0" w:after="0" w:line="276" w:lineRule="auto"/>
              <w:contextualSpacing/>
              <w:rPr>
                <w:sz w:val="20"/>
              </w:rPr>
            </w:pPr>
          </w:p>
        </w:tc>
        <w:tc>
          <w:tcPr>
            <w:tcW w:w="780" w:type="pct"/>
            <w:gridSpan w:val="2"/>
            <w:shd w:val="clear" w:color="auto" w:fill="auto"/>
            <w:vAlign w:val="center"/>
          </w:tcPr>
          <w:p w14:paraId="505AB24F" w14:textId="77777777" w:rsidR="00B3157E" w:rsidRPr="00C316CF" w:rsidRDefault="00B3157E" w:rsidP="00D62C20">
            <w:pPr>
              <w:spacing w:before="0" w:after="0" w:line="276" w:lineRule="auto"/>
              <w:rPr>
                <w:sz w:val="20"/>
              </w:rPr>
            </w:pPr>
            <w:r w:rsidRPr="00C316CF">
              <w:rPr>
                <w:sz w:val="20"/>
              </w:rPr>
              <w:t>INN</w:t>
            </w:r>
          </w:p>
        </w:tc>
        <w:tc>
          <w:tcPr>
            <w:tcW w:w="172" w:type="pct"/>
            <w:gridSpan w:val="2"/>
            <w:shd w:val="clear" w:color="auto" w:fill="auto"/>
            <w:vAlign w:val="center"/>
          </w:tcPr>
          <w:p w14:paraId="42775B5D" w14:textId="77777777" w:rsidR="00B3157E" w:rsidRPr="00C316CF" w:rsidRDefault="00B3157E" w:rsidP="00D62C20">
            <w:pPr>
              <w:spacing w:before="0" w:after="0" w:line="276" w:lineRule="auto"/>
              <w:jc w:val="center"/>
              <w:rPr>
                <w:sz w:val="20"/>
              </w:rPr>
            </w:pPr>
            <w:r w:rsidRPr="00C316CF">
              <w:rPr>
                <w:sz w:val="20"/>
              </w:rPr>
              <w:t>Н</w:t>
            </w:r>
          </w:p>
        </w:tc>
        <w:tc>
          <w:tcPr>
            <w:tcW w:w="542" w:type="pct"/>
            <w:gridSpan w:val="2"/>
            <w:shd w:val="clear" w:color="auto" w:fill="auto"/>
            <w:vAlign w:val="center"/>
          </w:tcPr>
          <w:p w14:paraId="77F8D061" w14:textId="77777777" w:rsidR="00B3157E" w:rsidRPr="00C316CF" w:rsidRDefault="00B3157E" w:rsidP="00D62C20">
            <w:pPr>
              <w:spacing w:before="0" w:after="0" w:line="276" w:lineRule="auto"/>
              <w:jc w:val="center"/>
              <w:rPr>
                <w:sz w:val="20"/>
              </w:rPr>
            </w:pPr>
            <w:r w:rsidRPr="00C316CF">
              <w:rPr>
                <w:sz w:val="20"/>
              </w:rPr>
              <w:t>T</w:t>
            </w:r>
          </w:p>
        </w:tc>
        <w:tc>
          <w:tcPr>
            <w:tcW w:w="1376" w:type="pct"/>
            <w:gridSpan w:val="2"/>
            <w:shd w:val="clear" w:color="auto" w:fill="auto"/>
            <w:vAlign w:val="center"/>
          </w:tcPr>
          <w:p w14:paraId="1F5F1206" w14:textId="77777777" w:rsidR="00B3157E" w:rsidRPr="00C316CF" w:rsidRDefault="00B3157E" w:rsidP="00D62C20">
            <w:pPr>
              <w:spacing w:before="0" w:after="0" w:line="276" w:lineRule="auto"/>
              <w:rPr>
                <w:sz w:val="20"/>
              </w:rPr>
            </w:pPr>
            <w:r>
              <w:rPr>
                <w:sz w:val="20"/>
              </w:rPr>
              <w:t>ИНН организации</w:t>
            </w:r>
          </w:p>
        </w:tc>
        <w:tc>
          <w:tcPr>
            <w:tcW w:w="1395" w:type="pct"/>
            <w:gridSpan w:val="4"/>
            <w:shd w:val="clear" w:color="auto" w:fill="auto"/>
            <w:vAlign w:val="center"/>
          </w:tcPr>
          <w:p w14:paraId="1D434287" w14:textId="77777777" w:rsidR="00B3157E" w:rsidRDefault="00B3157E" w:rsidP="00D62C20">
            <w:pPr>
              <w:spacing w:before="0" w:after="0" w:line="276" w:lineRule="auto"/>
              <w:rPr>
                <w:sz w:val="20"/>
              </w:rPr>
            </w:pPr>
            <w:r>
              <w:rPr>
                <w:sz w:val="20"/>
              </w:rPr>
              <w:t>Допустимые значения:</w:t>
            </w:r>
            <w:r w:rsidRPr="00C316CF">
              <w:rPr>
                <w:sz w:val="20"/>
              </w:rPr>
              <w:t xml:space="preserve"> \d{10}</w:t>
            </w:r>
          </w:p>
          <w:p w14:paraId="385C006C" w14:textId="77777777" w:rsidR="00B3157E" w:rsidRPr="00C316CF" w:rsidRDefault="00B3157E" w:rsidP="00D62C20">
            <w:pPr>
              <w:spacing w:before="0" w:after="0" w:line="276" w:lineRule="auto"/>
              <w:rPr>
                <w:sz w:val="20"/>
              </w:rPr>
            </w:pPr>
            <w:r w:rsidRPr="00C316CF">
              <w:rPr>
                <w:sz w:val="20"/>
              </w:rPr>
              <w:t>Игнорируется при приеме, автоматически заполняется при передаче по коду организации из справочника "Организации" (nsiOrganization)</w:t>
            </w:r>
          </w:p>
        </w:tc>
      </w:tr>
      <w:tr w:rsidR="00B3157E" w:rsidRPr="00301389" w14:paraId="3FA868F2" w14:textId="77777777" w:rsidTr="00FA2208">
        <w:trPr>
          <w:jc w:val="center"/>
        </w:trPr>
        <w:tc>
          <w:tcPr>
            <w:tcW w:w="735" w:type="pct"/>
            <w:shd w:val="clear" w:color="auto" w:fill="auto"/>
            <w:vAlign w:val="center"/>
          </w:tcPr>
          <w:p w14:paraId="6EA1416B" w14:textId="77777777" w:rsidR="00B3157E" w:rsidRPr="00301389" w:rsidRDefault="00B3157E" w:rsidP="00D62C20">
            <w:pPr>
              <w:spacing w:before="0" w:after="0" w:line="276" w:lineRule="auto"/>
              <w:contextualSpacing/>
              <w:rPr>
                <w:sz w:val="20"/>
              </w:rPr>
            </w:pPr>
          </w:p>
        </w:tc>
        <w:tc>
          <w:tcPr>
            <w:tcW w:w="780" w:type="pct"/>
            <w:gridSpan w:val="2"/>
            <w:shd w:val="clear" w:color="auto" w:fill="auto"/>
            <w:vAlign w:val="center"/>
          </w:tcPr>
          <w:p w14:paraId="3B579EE2" w14:textId="77777777" w:rsidR="00B3157E" w:rsidRPr="00C316CF" w:rsidRDefault="00B3157E" w:rsidP="00D62C20">
            <w:pPr>
              <w:spacing w:before="0" w:after="0" w:line="276" w:lineRule="auto"/>
              <w:rPr>
                <w:sz w:val="20"/>
              </w:rPr>
            </w:pPr>
            <w:r w:rsidRPr="00C316CF">
              <w:rPr>
                <w:sz w:val="20"/>
              </w:rPr>
              <w:t>KPP</w:t>
            </w:r>
          </w:p>
        </w:tc>
        <w:tc>
          <w:tcPr>
            <w:tcW w:w="172" w:type="pct"/>
            <w:gridSpan w:val="2"/>
            <w:shd w:val="clear" w:color="auto" w:fill="auto"/>
            <w:vAlign w:val="center"/>
          </w:tcPr>
          <w:p w14:paraId="2B770511" w14:textId="77777777" w:rsidR="00B3157E" w:rsidRPr="00C316CF" w:rsidRDefault="00B3157E" w:rsidP="00D62C20">
            <w:pPr>
              <w:spacing w:before="0" w:after="0" w:line="276" w:lineRule="auto"/>
              <w:jc w:val="center"/>
              <w:rPr>
                <w:sz w:val="20"/>
              </w:rPr>
            </w:pPr>
            <w:r w:rsidRPr="00C316CF">
              <w:rPr>
                <w:sz w:val="20"/>
              </w:rPr>
              <w:t>Н</w:t>
            </w:r>
          </w:p>
        </w:tc>
        <w:tc>
          <w:tcPr>
            <w:tcW w:w="542" w:type="pct"/>
            <w:gridSpan w:val="2"/>
            <w:shd w:val="clear" w:color="auto" w:fill="auto"/>
            <w:vAlign w:val="center"/>
          </w:tcPr>
          <w:p w14:paraId="100A2329" w14:textId="77777777" w:rsidR="00B3157E" w:rsidRPr="004D6A92" w:rsidRDefault="00B3157E" w:rsidP="00D62C20">
            <w:pPr>
              <w:spacing w:before="0" w:after="0" w:line="276" w:lineRule="auto"/>
              <w:jc w:val="center"/>
              <w:rPr>
                <w:sz w:val="20"/>
                <w:lang w:val="en-US"/>
              </w:rPr>
            </w:pPr>
            <w:r w:rsidRPr="00C316CF">
              <w:rPr>
                <w:sz w:val="20"/>
              </w:rPr>
              <w:t>T</w:t>
            </w:r>
            <w:r>
              <w:rPr>
                <w:sz w:val="20"/>
                <w:lang w:val="en-US"/>
              </w:rPr>
              <w:t>(9)</w:t>
            </w:r>
          </w:p>
        </w:tc>
        <w:tc>
          <w:tcPr>
            <w:tcW w:w="1376" w:type="pct"/>
            <w:gridSpan w:val="2"/>
            <w:shd w:val="clear" w:color="auto" w:fill="auto"/>
            <w:vAlign w:val="center"/>
          </w:tcPr>
          <w:p w14:paraId="6FF3A865" w14:textId="77777777" w:rsidR="00B3157E" w:rsidRPr="00C316CF" w:rsidRDefault="00B3157E" w:rsidP="00D62C20">
            <w:pPr>
              <w:spacing w:before="0" w:after="0" w:line="276" w:lineRule="auto"/>
              <w:rPr>
                <w:sz w:val="20"/>
              </w:rPr>
            </w:pPr>
            <w:r>
              <w:rPr>
                <w:sz w:val="20"/>
              </w:rPr>
              <w:t>КПП организации</w:t>
            </w:r>
          </w:p>
        </w:tc>
        <w:tc>
          <w:tcPr>
            <w:tcW w:w="1395" w:type="pct"/>
            <w:gridSpan w:val="4"/>
            <w:shd w:val="clear" w:color="auto" w:fill="auto"/>
            <w:vAlign w:val="center"/>
          </w:tcPr>
          <w:p w14:paraId="719015FC" w14:textId="77777777" w:rsidR="00B3157E" w:rsidRPr="00C316CF" w:rsidRDefault="00B3157E" w:rsidP="00D62C20">
            <w:pPr>
              <w:spacing w:before="0" w:after="0" w:line="276" w:lineRule="auto"/>
              <w:rPr>
                <w:sz w:val="20"/>
              </w:rPr>
            </w:pPr>
            <w:r w:rsidRPr="00C316CF">
              <w:rPr>
                <w:sz w:val="20"/>
              </w:rPr>
              <w:t>Игнорируется при приеме, автоматически заполняется при передаче по коду организации из справочника "Организации" (nsiOrganization)</w:t>
            </w:r>
          </w:p>
        </w:tc>
      </w:tr>
      <w:tr w:rsidR="00B3157E" w:rsidRPr="00301389" w14:paraId="2E177160" w14:textId="77777777" w:rsidTr="00B7202D">
        <w:trPr>
          <w:jc w:val="center"/>
        </w:trPr>
        <w:tc>
          <w:tcPr>
            <w:tcW w:w="5000" w:type="pct"/>
            <w:gridSpan w:val="13"/>
            <w:shd w:val="clear" w:color="auto" w:fill="auto"/>
            <w:vAlign w:val="center"/>
            <w:hideMark/>
          </w:tcPr>
          <w:p w14:paraId="3ACEE441" w14:textId="77777777" w:rsidR="00B3157E" w:rsidRPr="00301389" w:rsidRDefault="00B3157E" w:rsidP="00D62C20">
            <w:pPr>
              <w:keepNext/>
              <w:spacing w:before="0" w:after="0" w:line="276" w:lineRule="auto"/>
              <w:contextualSpacing/>
              <w:jc w:val="center"/>
              <w:rPr>
                <w:b/>
                <w:sz w:val="20"/>
              </w:rPr>
            </w:pPr>
            <w:r w:rsidRPr="00C316CF">
              <w:rPr>
                <w:b/>
                <w:bCs/>
                <w:sz w:val="20"/>
              </w:rPr>
              <w:t>Контактная информация</w:t>
            </w:r>
          </w:p>
        </w:tc>
      </w:tr>
      <w:tr w:rsidR="00B3157E" w:rsidRPr="00301389" w14:paraId="53DB26D9" w14:textId="77777777" w:rsidTr="00FA2208">
        <w:trPr>
          <w:jc w:val="center"/>
        </w:trPr>
        <w:tc>
          <w:tcPr>
            <w:tcW w:w="735" w:type="pct"/>
            <w:shd w:val="clear" w:color="auto" w:fill="auto"/>
          </w:tcPr>
          <w:p w14:paraId="54652898" w14:textId="77777777" w:rsidR="00B3157E" w:rsidRPr="00C316CF" w:rsidRDefault="00B3157E" w:rsidP="00D62C20">
            <w:pPr>
              <w:spacing w:before="0" w:after="0" w:line="276" w:lineRule="auto"/>
              <w:rPr>
                <w:sz w:val="20"/>
              </w:rPr>
            </w:pPr>
            <w:r w:rsidRPr="00C316CF">
              <w:rPr>
                <w:b/>
                <w:bCs/>
                <w:sz w:val="20"/>
              </w:rPr>
              <w:t>responsibleInfo</w:t>
            </w:r>
          </w:p>
        </w:tc>
        <w:tc>
          <w:tcPr>
            <w:tcW w:w="780" w:type="pct"/>
            <w:gridSpan w:val="2"/>
            <w:shd w:val="clear" w:color="auto" w:fill="auto"/>
            <w:vAlign w:val="center"/>
          </w:tcPr>
          <w:p w14:paraId="47D33C50" w14:textId="77777777" w:rsidR="00B3157E" w:rsidRPr="00301389" w:rsidRDefault="00B3157E" w:rsidP="00D62C20">
            <w:pPr>
              <w:keepNext/>
              <w:spacing w:before="0" w:after="0" w:line="276" w:lineRule="auto"/>
              <w:contextualSpacing/>
              <w:rPr>
                <w:b/>
                <w:sz w:val="20"/>
              </w:rPr>
            </w:pPr>
          </w:p>
        </w:tc>
        <w:tc>
          <w:tcPr>
            <w:tcW w:w="172" w:type="pct"/>
            <w:gridSpan w:val="2"/>
            <w:shd w:val="clear" w:color="auto" w:fill="auto"/>
            <w:vAlign w:val="center"/>
          </w:tcPr>
          <w:p w14:paraId="0DBDB4E3" w14:textId="77777777" w:rsidR="00B3157E" w:rsidRPr="00301389" w:rsidRDefault="00B3157E" w:rsidP="00D62C20">
            <w:pPr>
              <w:keepNext/>
              <w:spacing w:before="0" w:after="0" w:line="276" w:lineRule="auto"/>
              <w:contextualSpacing/>
              <w:jc w:val="center"/>
              <w:rPr>
                <w:b/>
                <w:sz w:val="20"/>
              </w:rPr>
            </w:pPr>
          </w:p>
        </w:tc>
        <w:tc>
          <w:tcPr>
            <w:tcW w:w="542" w:type="pct"/>
            <w:gridSpan w:val="2"/>
            <w:shd w:val="clear" w:color="auto" w:fill="auto"/>
            <w:vAlign w:val="center"/>
          </w:tcPr>
          <w:p w14:paraId="41D12A8D" w14:textId="77777777" w:rsidR="00B3157E" w:rsidRPr="00301389" w:rsidRDefault="00B3157E" w:rsidP="00D62C20">
            <w:pPr>
              <w:keepNext/>
              <w:spacing w:before="0" w:after="0" w:line="276" w:lineRule="auto"/>
              <w:contextualSpacing/>
              <w:jc w:val="center"/>
              <w:rPr>
                <w:b/>
                <w:sz w:val="20"/>
              </w:rPr>
            </w:pPr>
          </w:p>
        </w:tc>
        <w:tc>
          <w:tcPr>
            <w:tcW w:w="1376" w:type="pct"/>
            <w:gridSpan w:val="2"/>
            <w:shd w:val="clear" w:color="auto" w:fill="auto"/>
            <w:vAlign w:val="center"/>
          </w:tcPr>
          <w:p w14:paraId="105A4502" w14:textId="77777777" w:rsidR="00B3157E" w:rsidRPr="00301389" w:rsidRDefault="00B3157E" w:rsidP="00D62C20">
            <w:pPr>
              <w:keepNext/>
              <w:spacing w:before="0" w:after="0" w:line="276" w:lineRule="auto"/>
              <w:contextualSpacing/>
              <w:rPr>
                <w:b/>
                <w:sz w:val="20"/>
              </w:rPr>
            </w:pPr>
          </w:p>
        </w:tc>
        <w:tc>
          <w:tcPr>
            <w:tcW w:w="1395" w:type="pct"/>
            <w:gridSpan w:val="4"/>
            <w:shd w:val="clear" w:color="auto" w:fill="auto"/>
            <w:vAlign w:val="center"/>
            <w:hideMark/>
          </w:tcPr>
          <w:p w14:paraId="721612C6" w14:textId="77777777" w:rsidR="00B3157E" w:rsidRPr="00301389" w:rsidRDefault="00B3157E" w:rsidP="00D62C20">
            <w:pPr>
              <w:keepNext/>
              <w:spacing w:before="0" w:after="0" w:line="276" w:lineRule="auto"/>
              <w:contextualSpacing/>
              <w:rPr>
                <w:b/>
                <w:sz w:val="20"/>
              </w:rPr>
            </w:pPr>
          </w:p>
        </w:tc>
      </w:tr>
      <w:tr w:rsidR="00B3157E" w:rsidRPr="00301389" w14:paraId="0E37100A" w14:textId="77777777" w:rsidTr="00FA2208">
        <w:trPr>
          <w:jc w:val="center"/>
        </w:trPr>
        <w:tc>
          <w:tcPr>
            <w:tcW w:w="735" w:type="pct"/>
            <w:shd w:val="clear" w:color="auto" w:fill="auto"/>
            <w:vAlign w:val="center"/>
          </w:tcPr>
          <w:p w14:paraId="196E227C" w14:textId="77777777" w:rsidR="00B3157E" w:rsidRPr="00301389" w:rsidRDefault="00B3157E" w:rsidP="00D62C20">
            <w:pPr>
              <w:spacing w:before="0" w:after="0" w:line="276" w:lineRule="auto"/>
              <w:contextualSpacing/>
              <w:rPr>
                <w:sz w:val="20"/>
              </w:rPr>
            </w:pPr>
          </w:p>
        </w:tc>
        <w:tc>
          <w:tcPr>
            <w:tcW w:w="780" w:type="pct"/>
            <w:gridSpan w:val="2"/>
            <w:shd w:val="clear" w:color="auto" w:fill="auto"/>
            <w:vAlign w:val="center"/>
          </w:tcPr>
          <w:p w14:paraId="312DA5BF" w14:textId="77777777" w:rsidR="00B3157E" w:rsidRPr="00C316CF" w:rsidRDefault="00B3157E" w:rsidP="00D62C20">
            <w:pPr>
              <w:spacing w:before="0" w:after="0" w:line="276" w:lineRule="auto"/>
              <w:rPr>
                <w:sz w:val="20"/>
              </w:rPr>
            </w:pPr>
            <w:r w:rsidRPr="00C316CF">
              <w:rPr>
                <w:sz w:val="20"/>
              </w:rPr>
              <w:t>orgPostAddress</w:t>
            </w:r>
          </w:p>
        </w:tc>
        <w:tc>
          <w:tcPr>
            <w:tcW w:w="172" w:type="pct"/>
            <w:gridSpan w:val="2"/>
            <w:shd w:val="clear" w:color="auto" w:fill="auto"/>
            <w:vAlign w:val="center"/>
          </w:tcPr>
          <w:p w14:paraId="3F3C5ACA" w14:textId="77777777" w:rsidR="00B3157E" w:rsidRPr="00C316CF" w:rsidRDefault="00B3157E" w:rsidP="00D62C20">
            <w:pPr>
              <w:spacing w:before="0" w:after="0" w:line="276" w:lineRule="auto"/>
              <w:jc w:val="center"/>
              <w:rPr>
                <w:sz w:val="20"/>
              </w:rPr>
            </w:pPr>
            <w:r w:rsidRPr="00C316CF">
              <w:rPr>
                <w:sz w:val="20"/>
              </w:rPr>
              <w:t>О</w:t>
            </w:r>
          </w:p>
        </w:tc>
        <w:tc>
          <w:tcPr>
            <w:tcW w:w="542" w:type="pct"/>
            <w:gridSpan w:val="2"/>
            <w:shd w:val="clear" w:color="auto" w:fill="auto"/>
            <w:vAlign w:val="center"/>
          </w:tcPr>
          <w:p w14:paraId="0973DF63" w14:textId="77777777" w:rsidR="00B3157E" w:rsidRPr="00C316CF" w:rsidRDefault="00B3157E" w:rsidP="00D62C20">
            <w:pPr>
              <w:spacing w:before="0" w:after="0" w:line="276" w:lineRule="auto"/>
              <w:jc w:val="center"/>
              <w:rPr>
                <w:sz w:val="20"/>
              </w:rPr>
            </w:pPr>
            <w:r w:rsidRPr="00C316CF">
              <w:rPr>
                <w:sz w:val="20"/>
              </w:rPr>
              <w:t xml:space="preserve">T </w:t>
            </w:r>
            <w:r>
              <w:rPr>
                <w:sz w:val="20"/>
              </w:rPr>
              <w:t>[1 - 2000]</w:t>
            </w:r>
          </w:p>
        </w:tc>
        <w:tc>
          <w:tcPr>
            <w:tcW w:w="1376" w:type="pct"/>
            <w:gridSpan w:val="2"/>
            <w:shd w:val="clear" w:color="auto" w:fill="auto"/>
            <w:vAlign w:val="center"/>
          </w:tcPr>
          <w:p w14:paraId="3D4D90F0" w14:textId="77777777" w:rsidR="00B3157E" w:rsidRPr="00C316CF" w:rsidRDefault="00B3157E" w:rsidP="00D62C20">
            <w:pPr>
              <w:spacing w:before="0" w:after="0" w:line="276" w:lineRule="auto"/>
              <w:rPr>
                <w:sz w:val="20"/>
              </w:rPr>
            </w:pPr>
            <w:r w:rsidRPr="00C316CF">
              <w:rPr>
                <w:sz w:val="20"/>
              </w:rPr>
              <w:t>Почтовый адрес организации</w:t>
            </w:r>
          </w:p>
        </w:tc>
        <w:tc>
          <w:tcPr>
            <w:tcW w:w="1395" w:type="pct"/>
            <w:gridSpan w:val="4"/>
            <w:shd w:val="clear" w:color="auto" w:fill="auto"/>
            <w:vAlign w:val="center"/>
          </w:tcPr>
          <w:p w14:paraId="63BE14F6" w14:textId="77777777" w:rsidR="00B3157E" w:rsidRPr="00162C8B" w:rsidRDefault="00B3157E" w:rsidP="00D62C20">
            <w:pPr>
              <w:spacing w:before="0" w:after="0" w:line="276" w:lineRule="auto"/>
              <w:jc w:val="both"/>
              <w:rPr>
                <w:sz w:val="20"/>
              </w:rPr>
            </w:pPr>
          </w:p>
        </w:tc>
      </w:tr>
      <w:tr w:rsidR="00B3157E" w:rsidRPr="00301389" w14:paraId="1D1EC3BF" w14:textId="77777777" w:rsidTr="00FA2208">
        <w:trPr>
          <w:jc w:val="center"/>
        </w:trPr>
        <w:tc>
          <w:tcPr>
            <w:tcW w:w="735" w:type="pct"/>
            <w:shd w:val="clear" w:color="auto" w:fill="auto"/>
            <w:vAlign w:val="center"/>
          </w:tcPr>
          <w:p w14:paraId="716F0DF8" w14:textId="77777777" w:rsidR="00B3157E" w:rsidRPr="00301389" w:rsidRDefault="00B3157E" w:rsidP="00D62C20">
            <w:pPr>
              <w:spacing w:before="0" w:after="0" w:line="276" w:lineRule="auto"/>
              <w:contextualSpacing/>
              <w:rPr>
                <w:sz w:val="20"/>
              </w:rPr>
            </w:pPr>
          </w:p>
        </w:tc>
        <w:tc>
          <w:tcPr>
            <w:tcW w:w="780" w:type="pct"/>
            <w:gridSpan w:val="2"/>
            <w:shd w:val="clear" w:color="auto" w:fill="auto"/>
            <w:vAlign w:val="center"/>
          </w:tcPr>
          <w:p w14:paraId="4C77E817" w14:textId="77777777" w:rsidR="00B3157E" w:rsidRPr="00C316CF" w:rsidRDefault="00B3157E" w:rsidP="00D62C20">
            <w:pPr>
              <w:spacing w:before="0" w:after="0" w:line="276" w:lineRule="auto"/>
              <w:rPr>
                <w:sz w:val="20"/>
              </w:rPr>
            </w:pPr>
            <w:r w:rsidRPr="00C316CF">
              <w:rPr>
                <w:sz w:val="20"/>
              </w:rPr>
              <w:t>orgFactAddress</w:t>
            </w:r>
          </w:p>
        </w:tc>
        <w:tc>
          <w:tcPr>
            <w:tcW w:w="172" w:type="pct"/>
            <w:gridSpan w:val="2"/>
            <w:shd w:val="clear" w:color="auto" w:fill="auto"/>
            <w:vAlign w:val="center"/>
          </w:tcPr>
          <w:p w14:paraId="2F0FA415" w14:textId="77777777" w:rsidR="00B3157E" w:rsidRPr="00C316CF" w:rsidRDefault="00B3157E" w:rsidP="00D62C20">
            <w:pPr>
              <w:spacing w:before="0" w:after="0" w:line="276" w:lineRule="auto"/>
              <w:jc w:val="center"/>
              <w:rPr>
                <w:sz w:val="20"/>
              </w:rPr>
            </w:pPr>
            <w:r w:rsidRPr="00C316CF">
              <w:rPr>
                <w:sz w:val="20"/>
              </w:rPr>
              <w:t>О</w:t>
            </w:r>
          </w:p>
        </w:tc>
        <w:tc>
          <w:tcPr>
            <w:tcW w:w="542" w:type="pct"/>
            <w:gridSpan w:val="2"/>
            <w:shd w:val="clear" w:color="auto" w:fill="auto"/>
            <w:vAlign w:val="center"/>
          </w:tcPr>
          <w:p w14:paraId="0616786C" w14:textId="77777777" w:rsidR="00B3157E" w:rsidRPr="00C316CF" w:rsidRDefault="00B3157E" w:rsidP="00D62C20">
            <w:pPr>
              <w:spacing w:before="0" w:after="0" w:line="276" w:lineRule="auto"/>
              <w:jc w:val="center"/>
              <w:rPr>
                <w:sz w:val="20"/>
              </w:rPr>
            </w:pPr>
            <w:r w:rsidRPr="00C316CF">
              <w:rPr>
                <w:sz w:val="20"/>
              </w:rPr>
              <w:t xml:space="preserve">T </w:t>
            </w:r>
            <w:r>
              <w:rPr>
                <w:sz w:val="20"/>
              </w:rPr>
              <w:t>[1 - 2000]</w:t>
            </w:r>
          </w:p>
        </w:tc>
        <w:tc>
          <w:tcPr>
            <w:tcW w:w="1376" w:type="pct"/>
            <w:gridSpan w:val="2"/>
            <w:shd w:val="clear" w:color="auto" w:fill="auto"/>
            <w:vAlign w:val="center"/>
          </w:tcPr>
          <w:p w14:paraId="271682F4" w14:textId="77777777" w:rsidR="00B3157E" w:rsidRPr="00C316CF" w:rsidRDefault="00B3157E" w:rsidP="00D62C20">
            <w:pPr>
              <w:spacing w:before="0" w:after="0" w:line="276" w:lineRule="auto"/>
              <w:rPr>
                <w:sz w:val="20"/>
              </w:rPr>
            </w:pPr>
            <w:r w:rsidRPr="00C316CF">
              <w:rPr>
                <w:sz w:val="20"/>
              </w:rPr>
              <w:t>Адрес местонахождения организации</w:t>
            </w:r>
          </w:p>
        </w:tc>
        <w:tc>
          <w:tcPr>
            <w:tcW w:w="1395" w:type="pct"/>
            <w:gridSpan w:val="4"/>
            <w:shd w:val="clear" w:color="auto" w:fill="auto"/>
            <w:vAlign w:val="center"/>
          </w:tcPr>
          <w:p w14:paraId="25AA9B91" w14:textId="77777777" w:rsidR="00B3157E" w:rsidRPr="00162C8B" w:rsidRDefault="00B3157E" w:rsidP="00D62C20">
            <w:pPr>
              <w:spacing w:before="0" w:after="0" w:line="276" w:lineRule="auto"/>
              <w:jc w:val="both"/>
              <w:rPr>
                <w:sz w:val="20"/>
              </w:rPr>
            </w:pPr>
          </w:p>
        </w:tc>
      </w:tr>
      <w:tr w:rsidR="00B3157E" w:rsidRPr="00301389" w14:paraId="59BDEB94" w14:textId="77777777" w:rsidTr="00FA2208">
        <w:trPr>
          <w:jc w:val="center"/>
        </w:trPr>
        <w:tc>
          <w:tcPr>
            <w:tcW w:w="735" w:type="pct"/>
            <w:shd w:val="clear" w:color="auto" w:fill="auto"/>
            <w:vAlign w:val="center"/>
          </w:tcPr>
          <w:p w14:paraId="40484776" w14:textId="77777777" w:rsidR="00B3157E" w:rsidRPr="00301389" w:rsidRDefault="00B3157E" w:rsidP="00D62C20">
            <w:pPr>
              <w:spacing w:before="0" w:after="0" w:line="276" w:lineRule="auto"/>
              <w:contextualSpacing/>
              <w:rPr>
                <w:sz w:val="20"/>
              </w:rPr>
            </w:pPr>
          </w:p>
        </w:tc>
        <w:tc>
          <w:tcPr>
            <w:tcW w:w="780" w:type="pct"/>
            <w:gridSpan w:val="2"/>
            <w:shd w:val="clear" w:color="auto" w:fill="auto"/>
            <w:vAlign w:val="center"/>
          </w:tcPr>
          <w:p w14:paraId="2FEA41E0" w14:textId="77777777" w:rsidR="00B3157E" w:rsidRPr="00C316CF" w:rsidRDefault="00B3157E" w:rsidP="00D62C20">
            <w:pPr>
              <w:spacing w:before="0" w:after="0" w:line="276" w:lineRule="auto"/>
              <w:rPr>
                <w:sz w:val="20"/>
              </w:rPr>
            </w:pPr>
            <w:r w:rsidRPr="00C316CF">
              <w:rPr>
                <w:sz w:val="20"/>
              </w:rPr>
              <w:t>contactPersonInfo</w:t>
            </w:r>
          </w:p>
        </w:tc>
        <w:tc>
          <w:tcPr>
            <w:tcW w:w="172" w:type="pct"/>
            <w:gridSpan w:val="2"/>
            <w:shd w:val="clear" w:color="auto" w:fill="auto"/>
            <w:vAlign w:val="center"/>
          </w:tcPr>
          <w:p w14:paraId="48EDF735" w14:textId="77777777" w:rsidR="00B3157E" w:rsidRPr="00C316CF" w:rsidRDefault="00B3157E" w:rsidP="00D62C20">
            <w:pPr>
              <w:spacing w:before="0" w:after="0" w:line="276" w:lineRule="auto"/>
              <w:jc w:val="center"/>
              <w:rPr>
                <w:sz w:val="20"/>
              </w:rPr>
            </w:pPr>
            <w:r w:rsidRPr="00C316CF">
              <w:rPr>
                <w:sz w:val="20"/>
              </w:rPr>
              <w:t>О</w:t>
            </w:r>
          </w:p>
        </w:tc>
        <w:tc>
          <w:tcPr>
            <w:tcW w:w="542" w:type="pct"/>
            <w:gridSpan w:val="2"/>
            <w:shd w:val="clear" w:color="auto" w:fill="auto"/>
            <w:vAlign w:val="center"/>
          </w:tcPr>
          <w:p w14:paraId="6C317502" w14:textId="77777777" w:rsidR="00B3157E" w:rsidRPr="00C316CF" w:rsidRDefault="00B3157E" w:rsidP="00D62C20">
            <w:pPr>
              <w:spacing w:before="0" w:after="0" w:line="276" w:lineRule="auto"/>
              <w:jc w:val="center"/>
              <w:rPr>
                <w:sz w:val="20"/>
              </w:rPr>
            </w:pPr>
            <w:r w:rsidRPr="00C316CF">
              <w:rPr>
                <w:sz w:val="20"/>
              </w:rPr>
              <w:t>S</w:t>
            </w:r>
          </w:p>
        </w:tc>
        <w:tc>
          <w:tcPr>
            <w:tcW w:w="1376" w:type="pct"/>
            <w:gridSpan w:val="2"/>
            <w:shd w:val="clear" w:color="auto" w:fill="auto"/>
            <w:vAlign w:val="center"/>
          </w:tcPr>
          <w:p w14:paraId="4062B5E1" w14:textId="77777777" w:rsidR="00B3157E" w:rsidRPr="00C316CF" w:rsidRDefault="00B3157E" w:rsidP="00D62C20">
            <w:pPr>
              <w:spacing w:before="0" w:after="0" w:line="276" w:lineRule="auto"/>
              <w:rPr>
                <w:sz w:val="20"/>
              </w:rPr>
            </w:pPr>
            <w:r w:rsidRPr="00C316CF">
              <w:rPr>
                <w:sz w:val="20"/>
              </w:rPr>
              <w:t>Контактное лицо</w:t>
            </w:r>
          </w:p>
        </w:tc>
        <w:tc>
          <w:tcPr>
            <w:tcW w:w="1395" w:type="pct"/>
            <w:gridSpan w:val="4"/>
            <w:shd w:val="clear" w:color="auto" w:fill="auto"/>
            <w:vAlign w:val="center"/>
          </w:tcPr>
          <w:p w14:paraId="25E83ECC" w14:textId="77777777" w:rsidR="00B3157E" w:rsidRPr="00162C8B" w:rsidRDefault="00B3157E" w:rsidP="00D62C20">
            <w:pPr>
              <w:spacing w:before="0" w:after="0" w:line="276" w:lineRule="auto"/>
              <w:jc w:val="both"/>
              <w:rPr>
                <w:sz w:val="20"/>
              </w:rPr>
            </w:pPr>
          </w:p>
        </w:tc>
      </w:tr>
      <w:tr w:rsidR="00B3157E" w:rsidRPr="00301389" w14:paraId="4C7A98E0" w14:textId="77777777" w:rsidTr="00FA2208">
        <w:trPr>
          <w:jc w:val="center"/>
        </w:trPr>
        <w:tc>
          <w:tcPr>
            <w:tcW w:w="735" w:type="pct"/>
            <w:shd w:val="clear" w:color="auto" w:fill="auto"/>
            <w:vAlign w:val="center"/>
          </w:tcPr>
          <w:p w14:paraId="660373F1" w14:textId="77777777" w:rsidR="00B3157E" w:rsidRPr="00301389" w:rsidRDefault="00B3157E" w:rsidP="00D62C20">
            <w:pPr>
              <w:spacing w:before="0" w:after="0" w:line="276" w:lineRule="auto"/>
              <w:contextualSpacing/>
              <w:rPr>
                <w:sz w:val="20"/>
              </w:rPr>
            </w:pPr>
          </w:p>
        </w:tc>
        <w:tc>
          <w:tcPr>
            <w:tcW w:w="780" w:type="pct"/>
            <w:gridSpan w:val="2"/>
            <w:shd w:val="clear" w:color="auto" w:fill="auto"/>
            <w:vAlign w:val="center"/>
          </w:tcPr>
          <w:p w14:paraId="2D83C2F6" w14:textId="77777777" w:rsidR="00B3157E" w:rsidRPr="00C316CF" w:rsidRDefault="00B3157E" w:rsidP="00D62C20">
            <w:pPr>
              <w:spacing w:before="0" w:after="0" w:line="276" w:lineRule="auto"/>
              <w:rPr>
                <w:sz w:val="20"/>
              </w:rPr>
            </w:pPr>
            <w:r w:rsidRPr="00C316CF">
              <w:rPr>
                <w:sz w:val="20"/>
              </w:rPr>
              <w:t>contactEMail</w:t>
            </w:r>
          </w:p>
        </w:tc>
        <w:tc>
          <w:tcPr>
            <w:tcW w:w="172" w:type="pct"/>
            <w:gridSpan w:val="2"/>
            <w:shd w:val="clear" w:color="auto" w:fill="auto"/>
            <w:vAlign w:val="center"/>
          </w:tcPr>
          <w:p w14:paraId="32DB2C1D" w14:textId="77777777" w:rsidR="00B3157E" w:rsidRPr="00C316CF" w:rsidRDefault="00B3157E" w:rsidP="00D62C20">
            <w:pPr>
              <w:spacing w:before="0" w:after="0" w:line="276" w:lineRule="auto"/>
              <w:jc w:val="center"/>
              <w:rPr>
                <w:sz w:val="20"/>
              </w:rPr>
            </w:pPr>
            <w:r w:rsidRPr="00C316CF">
              <w:rPr>
                <w:sz w:val="20"/>
              </w:rPr>
              <w:t>О</w:t>
            </w:r>
          </w:p>
        </w:tc>
        <w:tc>
          <w:tcPr>
            <w:tcW w:w="542" w:type="pct"/>
            <w:gridSpan w:val="2"/>
            <w:shd w:val="clear" w:color="auto" w:fill="auto"/>
            <w:vAlign w:val="center"/>
          </w:tcPr>
          <w:p w14:paraId="1D3818B9" w14:textId="77777777" w:rsidR="00B3157E" w:rsidRPr="00C316CF" w:rsidRDefault="00B3157E" w:rsidP="00D62C20">
            <w:pPr>
              <w:spacing w:before="0" w:after="0" w:line="276" w:lineRule="auto"/>
              <w:jc w:val="center"/>
              <w:rPr>
                <w:sz w:val="20"/>
              </w:rPr>
            </w:pPr>
            <w:r w:rsidRPr="00C316CF">
              <w:rPr>
                <w:sz w:val="20"/>
              </w:rPr>
              <w:t>T [ 1 - 256 ]</w:t>
            </w:r>
          </w:p>
        </w:tc>
        <w:tc>
          <w:tcPr>
            <w:tcW w:w="1376" w:type="pct"/>
            <w:gridSpan w:val="2"/>
            <w:shd w:val="clear" w:color="auto" w:fill="auto"/>
            <w:vAlign w:val="center"/>
          </w:tcPr>
          <w:p w14:paraId="0C192FED" w14:textId="77777777" w:rsidR="00B3157E" w:rsidRPr="00C316CF" w:rsidRDefault="00B3157E" w:rsidP="00D62C20">
            <w:pPr>
              <w:spacing w:before="0" w:after="0" w:line="276" w:lineRule="auto"/>
              <w:rPr>
                <w:sz w:val="20"/>
              </w:rPr>
            </w:pPr>
            <w:r w:rsidRPr="00C316CF">
              <w:rPr>
                <w:sz w:val="20"/>
              </w:rPr>
              <w:t>e-mail адрес контактного лица</w:t>
            </w:r>
          </w:p>
        </w:tc>
        <w:tc>
          <w:tcPr>
            <w:tcW w:w="1395" w:type="pct"/>
            <w:gridSpan w:val="4"/>
            <w:shd w:val="clear" w:color="auto" w:fill="auto"/>
            <w:vAlign w:val="center"/>
          </w:tcPr>
          <w:p w14:paraId="3D504BD9" w14:textId="77777777" w:rsidR="00B3157E" w:rsidRPr="00162C8B" w:rsidRDefault="00B3157E" w:rsidP="00D62C20">
            <w:pPr>
              <w:spacing w:before="0" w:after="0" w:line="276" w:lineRule="auto"/>
              <w:jc w:val="both"/>
              <w:rPr>
                <w:sz w:val="20"/>
              </w:rPr>
            </w:pPr>
          </w:p>
        </w:tc>
      </w:tr>
      <w:tr w:rsidR="00B3157E" w:rsidRPr="00301389" w14:paraId="14BBF584" w14:textId="77777777" w:rsidTr="00FA2208">
        <w:trPr>
          <w:jc w:val="center"/>
        </w:trPr>
        <w:tc>
          <w:tcPr>
            <w:tcW w:w="735" w:type="pct"/>
            <w:shd w:val="clear" w:color="auto" w:fill="auto"/>
            <w:vAlign w:val="center"/>
          </w:tcPr>
          <w:p w14:paraId="1647A970" w14:textId="77777777" w:rsidR="00B3157E" w:rsidRPr="00301389" w:rsidRDefault="00B3157E" w:rsidP="00D62C20">
            <w:pPr>
              <w:spacing w:before="0" w:after="0" w:line="276" w:lineRule="auto"/>
              <w:contextualSpacing/>
              <w:rPr>
                <w:sz w:val="20"/>
              </w:rPr>
            </w:pPr>
          </w:p>
        </w:tc>
        <w:tc>
          <w:tcPr>
            <w:tcW w:w="780" w:type="pct"/>
            <w:gridSpan w:val="2"/>
            <w:shd w:val="clear" w:color="auto" w:fill="auto"/>
            <w:vAlign w:val="center"/>
          </w:tcPr>
          <w:p w14:paraId="563BDBEB" w14:textId="77777777" w:rsidR="00B3157E" w:rsidRPr="00C316CF" w:rsidRDefault="00B3157E" w:rsidP="00D62C20">
            <w:pPr>
              <w:spacing w:before="0" w:after="0" w:line="276" w:lineRule="auto"/>
              <w:rPr>
                <w:sz w:val="20"/>
              </w:rPr>
            </w:pPr>
            <w:r w:rsidRPr="00C316CF">
              <w:rPr>
                <w:sz w:val="20"/>
              </w:rPr>
              <w:t>contactPhone</w:t>
            </w:r>
          </w:p>
        </w:tc>
        <w:tc>
          <w:tcPr>
            <w:tcW w:w="172" w:type="pct"/>
            <w:gridSpan w:val="2"/>
            <w:shd w:val="clear" w:color="auto" w:fill="auto"/>
            <w:vAlign w:val="center"/>
          </w:tcPr>
          <w:p w14:paraId="5170A2FB" w14:textId="77777777" w:rsidR="00B3157E" w:rsidRPr="00C316CF" w:rsidRDefault="00B3157E" w:rsidP="00D62C20">
            <w:pPr>
              <w:spacing w:before="0" w:after="0" w:line="276" w:lineRule="auto"/>
              <w:jc w:val="center"/>
              <w:rPr>
                <w:sz w:val="20"/>
              </w:rPr>
            </w:pPr>
            <w:r w:rsidRPr="00C316CF">
              <w:rPr>
                <w:sz w:val="20"/>
              </w:rPr>
              <w:t>О</w:t>
            </w:r>
          </w:p>
        </w:tc>
        <w:tc>
          <w:tcPr>
            <w:tcW w:w="542" w:type="pct"/>
            <w:gridSpan w:val="2"/>
            <w:shd w:val="clear" w:color="auto" w:fill="auto"/>
            <w:vAlign w:val="center"/>
          </w:tcPr>
          <w:p w14:paraId="69296480" w14:textId="77777777" w:rsidR="00B3157E" w:rsidRPr="00C316CF" w:rsidRDefault="00B3157E" w:rsidP="00D62C20">
            <w:pPr>
              <w:spacing w:before="0" w:after="0" w:line="276" w:lineRule="auto"/>
              <w:jc w:val="center"/>
              <w:rPr>
                <w:sz w:val="20"/>
              </w:rPr>
            </w:pPr>
            <w:r w:rsidRPr="00C316CF">
              <w:rPr>
                <w:sz w:val="20"/>
              </w:rPr>
              <w:t>T [ 1 - 30 ]</w:t>
            </w:r>
          </w:p>
        </w:tc>
        <w:tc>
          <w:tcPr>
            <w:tcW w:w="1376" w:type="pct"/>
            <w:gridSpan w:val="2"/>
            <w:shd w:val="clear" w:color="auto" w:fill="auto"/>
            <w:vAlign w:val="center"/>
          </w:tcPr>
          <w:p w14:paraId="74018339" w14:textId="77777777" w:rsidR="00B3157E" w:rsidRPr="00C316CF" w:rsidRDefault="00B3157E" w:rsidP="00D62C20">
            <w:pPr>
              <w:spacing w:before="0" w:after="0" w:line="276" w:lineRule="auto"/>
              <w:rPr>
                <w:sz w:val="20"/>
              </w:rPr>
            </w:pPr>
            <w:r w:rsidRPr="00C316CF">
              <w:rPr>
                <w:sz w:val="20"/>
              </w:rPr>
              <w:t>Телефон контактного лица</w:t>
            </w:r>
          </w:p>
        </w:tc>
        <w:tc>
          <w:tcPr>
            <w:tcW w:w="1395" w:type="pct"/>
            <w:gridSpan w:val="4"/>
            <w:shd w:val="clear" w:color="auto" w:fill="auto"/>
            <w:vAlign w:val="center"/>
          </w:tcPr>
          <w:p w14:paraId="0AF28D07" w14:textId="54D71CE5" w:rsidR="004B34D5" w:rsidRPr="004B34D5" w:rsidRDefault="00E92A6E" w:rsidP="004B34D5">
            <w:pPr>
              <w:spacing w:before="0" w:after="0" w:line="276" w:lineRule="auto"/>
              <w:jc w:val="both"/>
              <w:rPr>
                <w:sz w:val="20"/>
              </w:rPr>
            </w:pPr>
            <w:r w:rsidRPr="00E92A6E">
              <w:rPr>
                <w:sz w:val="20"/>
              </w:rPr>
              <w:t>Для организации Заказчика принимается в формате:</w:t>
            </w:r>
          </w:p>
          <w:p w14:paraId="1618F5E0" w14:textId="77777777" w:rsidR="004B34D5" w:rsidRPr="004B34D5" w:rsidRDefault="004B34D5" w:rsidP="004B34D5">
            <w:pPr>
              <w:spacing w:before="0" w:after="0" w:line="276" w:lineRule="auto"/>
              <w:jc w:val="both"/>
              <w:rPr>
                <w:sz w:val="20"/>
              </w:rPr>
            </w:pPr>
            <w:r w:rsidRPr="004B34D5">
              <w:rPr>
                <w:sz w:val="20"/>
              </w:rPr>
              <w:t>A-B-C-D, где</w:t>
            </w:r>
          </w:p>
          <w:p w14:paraId="569D4BEB" w14:textId="77777777" w:rsidR="004B34D5" w:rsidRPr="004B34D5" w:rsidRDefault="004B34D5" w:rsidP="004B34D5">
            <w:pPr>
              <w:spacing w:before="0" w:after="0" w:line="276" w:lineRule="auto"/>
              <w:jc w:val="both"/>
              <w:rPr>
                <w:sz w:val="20"/>
              </w:rPr>
            </w:pPr>
          </w:p>
          <w:p w14:paraId="6B766364" w14:textId="77777777" w:rsidR="004B34D5" w:rsidRPr="004B34D5" w:rsidRDefault="004B34D5" w:rsidP="004B34D5">
            <w:pPr>
              <w:spacing w:before="0" w:after="0" w:line="276" w:lineRule="auto"/>
              <w:jc w:val="both"/>
              <w:rPr>
                <w:sz w:val="20"/>
              </w:rPr>
            </w:pPr>
            <w:r w:rsidRPr="004B34D5">
              <w:rPr>
                <w:sz w:val="20"/>
              </w:rPr>
              <w:t>А: Код страны (1 - 4 символов)</w:t>
            </w:r>
          </w:p>
          <w:p w14:paraId="37CFD82F" w14:textId="77777777" w:rsidR="004B34D5" w:rsidRPr="004B34D5" w:rsidRDefault="004B34D5" w:rsidP="004B34D5">
            <w:pPr>
              <w:spacing w:before="0" w:after="0" w:line="276" w:lineRule="auto"/>
              <w:jc w:val="both"/>
              <w:rPr>
                <w:sz w:val="20"/>
              </w:rPr>
            </w:pPr>
            <w:r w:rsidRPr="004B34D5">
              <w:rPr>
                <w:sz w:val="20"/>
              </w:rPr>
              <w:t>B: Код города (1 - 6 символов)</w:t>
            </w:r>
          </w:p>
          <w:p w14:paraId="3BA5496F" w14:textId="77777777" w:rsidR="004B34D5" w:rsidRPr="004B34D5" w:rsidRDefault="004B34D5" w:rsidP="004B34D5">
            <w:pPr>
              <w:spacing w:before="0" w:after="0" w:line="276" w:lineRule="auto"/>
              <w:jc w:val="both"/>
              <w:rPr>
                <w:sz w:val="20"/>
              </w:rPr>
            </w:pPr>
            <w:r w:rsidRPr="004B34D5">
              <w:rPr>
                <w:sz w:val="20"/>
              </w:rPr>
              <w:t>С: Номер телефона (1 - 7 символов)</w:t>
            </w:r>
          </w:p>
          <w:p w14:paraId="4EFEF04E" w14:textId="77777777" w:rsidR="004B34D5" w:rsidRPr="004B34D5" w:rsidRDefault="004B34D5" w:rsidP="004B34D5">
            <w:pPr>
              <w:spacing w:before="0" w:after="0" w:line="276" w:lineRule="auto"/>
              <w:jc w:val="both"/>
              <w:rPr>
                <w:sz w:val="20"/>
              </w:rPr>
            </w:pPr>
            <w:r w:rsidRPr="004B34D5">
              <w:rPr>
                <w:sz w:val="20"/>
              </w:rPr>
              <w:lastRenderedPageBreak/>
              <w:t>D: Добавочный номер (не обязательно, не более 6-ти символов)</w:t>
            </w:r>
          </w:p>
          <w:p w14:paraId="2555B708" w14:textId="77777777" w:rsidR="004B34D5" w:rsidRPr="004B34D5" w:rsidRDefault="004B34D5" w:rsidP="004B34D5">
            <w:pPr>
              <w:spacing w:before="0" w:after="0" w:line="276" w:lineRule="auto"/>
              <w:jc w:val="both"/>
              <w:rPr>
                <w:sz w:val="20"/>
              </w:rPr>
            </w:pPr>
          </w:p>
          <w:p w14:paraId="645B6773" w14:textId="77777777" w:rsidR="004B34D5" w:rsidRPr="004B34D5" w:rsidRDefault="004B34D5" w:rsidP="004B34D5">
            <w:pPr>
              <w:spacing w:before="0" w:after="0" w:line="276" w:lineRule="auto"/>
              <w:jc w:val="both"/>
              <w:rPr>
                <w:sz w:val="20"/>
              </w:rPr>
            </w:pPr>
            <w:r w:rsidRPr="004B34D5">
              <w:rPr>
                <w:sz w:val="20"/>
              </w:rPr>
              <w:t>Каждый раздел в маске может быть заполнен только числовыми символами. Разделы в маске могут задаваться только символом "-".</w:t>
            </w:r>
          </w:p>
          <w:p w14:paraId="219C93CD" w14:textId="77777777" w:rsidR="004B34D5" w:rsidRPr="004B34D5" w:rsidRDefault="004B34D5" w:rsidP="004B34D5">
            <w:pPr>
              <w:spacing w:before="0" w:after="0" w:line="276" w:lineRule="auto"/>
              <w:jc w:val="both"/>
              <w:rPr>
                <w:sz w:val="20"/>
              </w:rPr>
            </w:pPr>
          </w:p>
          <w:p w14:paraId="79142427" w14:textId="0EDEDDF7" w:rsidR="00B3157E" w:rsidRPr="00162C8B" w:rsidRDefault="004B34D5" w:rsidP="004B34D5">
            <w:pPr>
              <w:spacing w:before="0" w:after="0" w:line="276" w:lineRule="auto"/>
              <w:jc w:val="both"/>
              <w:rPr>
                <w:sz w:val="20"/>
              </w:rPr>
            </w:pPr>
            <w:r w:rsidRPr="004B34D5">
              <w:rPr>
                <w:sz w:val="20"/>
              </w:rPr>
              <w:t>Пример: 7-495-8765985</w:t>
            </w:r>
          </w:p>
        </w:tc>
      </w:tr>
      <w:tr w:rsidR="00B3157E" w:rsidRPr="00301389" w14:paraId="325BEAD8" w14:textId="77777777" w:rsidTr="00FA2208">
        <w:trPr>
          <w:jc w:val="center"/>
        </w:trPr>
        <w:tc>
          <w:tcPr>
            <w:tcW w:w="735" w:type="pct"/>
            <w:shd w:val="clear" w:color="auto" w:fill="auto"/>
            <w:vAlign w:val="center"/>
          </w:tcPr>
          <w:p w14:paraId="09C67A7C" w14:textId="77777777" w:rsidR="00B3157E" w:rsidRPr="00301389" w:rsidRDefault="00B3157E" w:rsidP="00D62C20">
            <w:pPr>
              <w:spacing w:before="0" w:after="0" w:line="276" w:lineRule="auto"/>
              <w:contextualSpacing/>
              <w:rPr>
                <w:sz w:val="20"/>
              </w:rPr>
            </w:pPr>
          </w:p>
        </w:tc>
        <w:tc>
          <w:tcPr>
            <w:tcW w:w="780" w:type="pct"/>
            <w:gridSpan w:val="2"/>
            <w:shd w:val="clear" w:color="auto" w:fill="auto"/>
            <w:vAlign w:val="center"/>
          </w:tcPr>
          <w:p w14:paraId="1E559CFF" w14:textId="77777777" w:rsidR="00B3157E" w:rsidRPr="00C316CF" w:rsidRDefault="00B3157E" w:rsidP="00D62C20">
            <w:pPr>
              <w:spacing w:before="0" w:after="0" w:line="276" w:lineRule="auto"/>
              <w:rPr>
                <w:sz w:val="20"/>
              </w:rPr>
            </w:pPr>
            <w:r w:rsidRPr="00C316CF">
              <w:rPr>
                <w:sz w:val="20"/>
              </w:rPr>
              <w:t>contactFax</w:t>
            </w:r>
          </w:p>
        </w:tc>
        <w:tc>
          <w:tcPr>
            <w:tcW w:w="172" w:type="pct"/>
            <w:gridSpan w:val="2"/>
            <w:shd w:val="clear" w:color="auto" w:fill="auto"/>
            <w:vAlign w:val="center"/>
          </w:tcPr>
          <w:p w14:paraId="5574B415" w14:textId="77777777" w:rsidR="00B3157E" w:rsidRPr="00C316CF" w:rsidRDefault="00B3157E" w:rsidP="00D62C20">
            <w:pPr>
              <w:spacing w:before="0" w:after="0" w:line="276" w:lineRule="auto"/>
              <w:jc w:val="center"/>
              <w:rPr>
                <w:sz w:val="20"/>
              </w:rPr>
            </w:pPr>
            <w:r w:rsidRPr="00C316CF">
              <w:rPr>
                <w:sz w:val="20"/>
              </w:rPr>
              <w:t>Н</w:t>
            </w:r>
          </w:p>
        </w:tc>
        <w:tc>
          <w:tcPr>
            <w:tcW w:w="542" w:type="pct"/>
            <w:gridSpan w:val="2"/>
            <w:shd w:val="clear" w:color="auto" w:fill="auto"/>
            <w:vAlign w:val="center"/>
          </w:tcPr>
          <w:p w14:paraId="792D7479" w14:textId="77777777" w:rsidR="00B3157E" w:rsidRPr="00C316CF" w:rsidRDefault="00B3157E" w:rsidP="00D62C20">
            <w:pPr>
              <w:spacing w:before="0" w:after="0" w:line="276" w:lineRule="auto"/>
              <w:jc w:val="center"/>
              <w:rPr>
                <w:sz w:val="20"/>
              </w:rPr>
            </w:pPr>
            <w:r w:rsidRPr="00C316CF">
              <w:rPr>
                <w:sz w:val="20"/>
              </w:rPr>
              <w:t>T [ 1 - 30 ]</w:t>
            </w:r>
          </w:p>
        </w:tc>
        <w:tc>
          <w:tcPr>
            <w:tcW w:w="1376" w:type="pct"/>
            <w:gridSpan w:val="2"/>
            <w:shd w:val="clear" w:color="auto" w:fill="auto"/>
            <w:vAlign w:val="center"/>
          </w:tcPr>
          <w:p w14:paraId="5FDA46E8" w14:textId="77777777" w:rsidR="00B3157E" w:rsidRPr="00C316CF" w:rsidRDefault="00B3157E" w:rsidP="00D62C20">
            <w:pPr>
              <w:spacing w:before="0" w:after="0" w:line="276" w:lineRule="auto"/>
              <w:rPr>
                <w:sz w:val="20"/>
              </w:rPr>
            </w:pPr>
            <w:r w:rsidRPr="00C316CF">
              <w:rPr>
                <w:sz w:val="20"/>
              </w:rPr>
              <w:t>Факс контактного лица</w:t>
            </w:r>
          </w:p>
        </w:tc>
        <w:tc>
          <w:tcPr>
            <w:tcW w:w="1395" w:type="pct"/>
            <w:gridSpan w:val="4"/>
            <w:shd w:val="clear" w:color="auto" w:fill="auto"/>
            <w:vAlign w:val="center"/>
          </w:tcPr>
          <w:p w14:paraId="53DF2359" w14:textId="77777777" w:rsidR="00B3157E" w:rsidRPr="00162C8B" w:rsidRDefault="00B3157E" w:rsidP="00D62C20">
            <w:pPr>
              <w:spacing w:before="0" w:after="0" w:line="276" w:lineRule="auto"/>
              <w:jc w:val="both"/>
              <w:rPr>
                <w:sz w:val="20"/>
              </w:rPr>
            </w:pPr>
          </w:p>
        </w:tc>
      </w:tr>
      <w:tr w:rsidR="00B3157E" w:rsidRPr="00301389" w14:paraId="57D0D13F" w14:textId="77777777" w:rsidTr="00FA2208">
        <w:trPr>
          <w:jc w:val="center"/>
        </w:trPr>
        <w:tc>
          <w:tcPr>
            <w:tcW w:w="735" w:type="pct"/>
            <w:shd w:val="clear" w:color="auto" w:fill="auto"/>
            <w:vAlign w:val="center"/>
          </w:tcPr>
          <w:p w14:paraId="0B4D2E53" w14:textId="77777777" w:rsidR="00B3157E" w:rsidRPr="00301389" w:rsidRDefault="00B3157E" w:rsidP="00D62C20">
            <w:pPr>
              <w:spacing w:before="0" w:after="0" w:line="276" w:lineRule="auto"/>
              <w:contextualSpacing/>
              <w:rPr>
                <w:sz w:val="20"/>
              </w:rPr>
            </w:pPr>
          </w:p>
        </w:tc>
        <w:tc>
          <w:tcPr>
            <w:tcW w:w="780" w:type="pct"/>
            <w:gridSpan w:val="2"/>
            <w:shd w:val="clear" w:color="auto" w:fill="auto"/>
            <w:vAlign w:val="center"/>
          </w:tcPr>
          <w:p w14:paraId="2AF6CF11" w14:textId="77777777" w:rsidR="00B3157E" w:rsidRPr="00C316CF" w:rsidRDefault="00B3157E" w:rsidP="00D62C20">
            <w:pPr>
              <w:spacing w:before="0" w:after="0" w:line="276" w:lineRule="auto"/>
              <w:rPr>
                <w:sz w:val="20"/>
              </w:rPr>
            </w:pPr>
            <w:r w:rsidRPr="00C316CF">
              <w:rPr>
                <w:sz w:val="20"/>
              </w:rPr>
              <w:t>addInfo</w:t>
            </w:r>
          </w:p>
        </w:tc>
        <w:tc>
          <w:tcPr>
            <w:tcW w:w="172" w:type="pct"/>
            <w:gridSpan w:val="2"/>
            <w:shd w:val="clear" w:color="auto" w:fill="auto"/>
            <w:vAlign w:val="center"/>
          </w:tcPr>
          <w:p w14:paraId="59727965" w14:textId="77777777" w:rsidR="00B3157E" w:rsidRPr="00C316CF" w:rsidRDefault="00B3157E" w:rsidP="00D62C20">
            <w:pPr>
              <w:spacing w:before="0" w:after="0" w:line="276" w:lineRule="auto"/>
              <w:jc w:val="center"/>
              <w:rPr>
                <w:sz w:val="20"/>
              </w:rPr>
            </w:pPr>
            <w:r w:rsidRPr="00C316CF">
              <w:rPr>
                <w:sz w:val="20"/>
              </w:rPr>
              <w:t>Н</w:t>
            </w:r>
          </w:p>
        </w:tc>
        <w:tc>
          <w:tcPr>
            <w:tcW w:w="542" w:type="pct"/>
            <w:gridSpan w:val="2"/>
            <w:shd w:val="clear" w:color="auto" w:fill="auto"/>
            <w:vAlign w:val="center"/>
          </w:tcPr>
          <w:p w14:paraId="17A7F6B4" w14:textId="77777777" w:rsidR="00B3157E" w:rsidRPr="00C316CF" w:rsidRDefault="00B3157E" w:rsidP="00D62C20">
            <w:pPr>
              <w:spacing w:before="0" w:after="0" w:line="276" w:lineRule="auto"/>
              <w:jc w:val="center"/>
              <w:rPr>
                <w:sz w:val="20"/>
              </w:rPr>
            </w:pPr>
            <w:r w:rsidRPr="00C316CF">
              <w:rPr>
                <w:sz w:val="20"/>
              </w:rPr>
              <w:t xml:space="preserve">T </w:t>
            </w:r>
            <w:r>
              <w:rPr>
                <w:sz w:val="20"/>
              </w:rPr>
              <w:t>[1 - 2000]</w:t>
            </w:r>
          </w:p>
        </w:tc>
        <w:tc>
          <w:tcPr>
            <w:tcW w:w="1376" w:type="pct"/>
            <w:gridSpan w:val="2"/>
            <w:shd w:val="clear" w:color="auto" w:fill="auto"/>
            <w:vAlign w:val="center"/>
          </w:tcPr>
          <w:p w14:paraId="21B01728" w14:textId="77777777" w:rsidR="00B3157E" w:rsidRPr="00C316CF" w:rsidRDefault="00B3157E" w:rsidP="00D62C20">
            <w:pPr>
              <w:spacing w:before="0" w:after="0" w:line="276" w:lineRule="auto"/>
              <w:rPr>
                <w:sz w:val="20"/>
              </w:rPr>
            </w:pPr>
            <w:r w:rsidRPr="00C316CF">
              <w:rPr>
                <w:sz w:val="20"/>
              </w:rPr>
              <w:t>Дополнительная информация</w:t>
            </w:r>
          </w:p>
        </w:tc>
        <w:tc>
          <w:tcPr>
            <w:tcW w:w="1395" w:type="pct"/>
            <w:gridSpan w:val="4"/>
            <w:shd w:val="clear" w:color="auto" w:fill="auto"/>
            <w:vAlign w:val="center"/>
          </w:tcPr>
          <w:p w14:paraId="7B75231C" w14:textId="77777777" w:rsidR="00B3157E" w:rsidRPr="00162C8B" w:rsidRDefault="00B3157E" w:rsidP="00D62C20">
            <w:pPr>
              <w:spacing w:before="0" w:after="0" w:line="276" w:lineRule="auto"/>
              <w:jc w:val="both"/>
              <w:rPr>
                <w:sz w:val="20"/>
              </w:rPr>
            </w:pPr>
          </w:p>
        </w:tc>
      </w:tr>
      <w:tr w:rsidR="000C7F5D" w:rsidRPr="00301389" w14:paraId="4F395853" w14:textId="77777777" w:rsidTr="00B7202D">
        <w:trPr>
          <w:jc w:val="center"/>
        </w:trPr>
        <w:tc>
          <w:tcPr>
            <w:tcW w:w="5000" w:type="pct"/>
            <w:gridSpan w:val="13"/>
            <w:tcBorders>
              <w:top w:val="single" w:sz="4" w:space="0" w:color="auto"/>
              <w:bottom w:val="single" w:sz="4" w:space="0" w:color="auto"/>
            </w:tcBorders>
            <w:shd w:val="clear" w:color="auto" w:fill="auto"/>
            <w:vAlign w:val="center"/>
          </w:tcPr>
          <w:p w14:paraId="00F84345" w14:textId="77777777" w:rsidR="000C7F5D" w:rsidRPr="00301389" w:rsidRDefault="000C7F5D" w:rsidP="00D62C20">
            <w:pPr>
              <w:keepNext/>
              <w:spacing w:before="0" w:after="0" w:line="276" w:lineRule="auto"/>
              <w:contextualSpacing/>
              <w:jc w:val="center"/>
              <w:rPr>
                <w:b/>
                <w:color w:val="000000"/>
                <w:sz w:val="20"/>
              </w:rPr>
            </w:pPr>
            <w:r w:rsidRPr="00162C8B">
              <w:rPr>
                <w:b/>
                <w:bCs/>
                <w:sz w:val="20"/>
              </w:rPr>
              <w:t>Печатная форма документа</w:t>
            </w:r>
          </w:p>
        </w:tc>
      </w:tr>
      <w:tr w:rsidR="000C7F5D" w:rsidRPr="00301389" w14:paraId="4BD4F9F4" w14:textId="77777777" w:rsidTr="00FA2208">
        <w:trPr>
          <w:jc w:val="center"/>
        </w:trPr>
        <w:tc>
          <w:tcPr>
            <w:tcW w:w="735" w:type="pct"/>
            <w:tcBorders>
              <w:top w:val="single" w:sz="4" w:space="0" w:color="auto"/>
              <w:bottom w:val="single" w:sz="4" w:space="0" w:color="auto"/>
              <w:right w:val="single" w:sz="4" w:space="0" w:color="auto"/>
            </w:tcBorders>
            <w:shd w:val="clear" w:color="auto" w:fill="auto"/>
          </w:tcPr>
          <w:p w14:paraId="65FE5313" w14:textId="77777777" w:rsidR="000C7F5D" w:rsidRPr="00162C8B" w:rsidRDefault="000C7F5D" w:rsidP="00D62C20">
            <w:pPr>
              <w:spacing w:before="0" w:after="0" w:line="276" w:lineRule="auto"/>
              <w:jc w:val="both"/>
              <w:rPr>
                <w:sz w:val="20"/>
              </w:rPr>
            </w:pPr>
            <w:r w:rsidRPr="00162C8B">
              <w:rPr>
                <w:b/>
                <w:bCs/>
                <w:sz w:val="20"/>
              </w:rPr>
              <w:t>printFormInfo</w:t>
            </w:r>
          </w:p>
        </w:tc>
        <w:tc>
          <w:tcPr>
            <w:tcW w:w="780" w:type="pct"/>
            <w:gridSpan w:val="2"/>
            <w:tcBorders>
              <w:top w:val="single" w:sz="4" w:space="0" w:color="auto"/>
              <w:left w:val="single" w:sz="4" w:space="0" w:color="auto"/>
              <w:bottom w:val="single" w:sz="4" w:space="0" w:color="auto"/>
              <w:right w:val="single" w:sz="4" w:space="0" w:color="auto"/>
            </w:tcBorders>
            <w:vAlign w:val="center"/>
          </w:tcPr>
          <w:p w14:paraId="68C5ECEC" w14:textId="77777777" w:rsidR="000C7F5D" w:rsidRPr="00301389" w:rsidRDefault="000C7F5D" w:rsidP="00D62C20">
            <w:pPr>
              <w:spacing w:before="0" w:after="0" w:line="276" w:lineRule="auto"/>
              <w:contextualSpacing/>
              <w:rPr>
                <w:color w:val="000000"/>
                <w:sz w:val="20"/>
              </w:rPr>
            </w:pPr>
          </w:p>
        </w:tc>
        <w:tc>
          <w:tcPr>
            <w:tcW w:w="172" w:type="pct"/>
            <w:gridSpan w:val="2"/>
            <w:tcBorders>
              <w:top w:val="single" w:sz="4" w:space="0" w:color="auto"/>
              <w:left w:val="single" w:sz="4" w:space="0" w:color="auto"/>
              <w:bottom w:val="single" w:sz="4" w:space="0" w:color="auto"/>
              <w:right w:val="single" w:sz="4" w:space="0" w:color="auto"/>
            </w:tcBorders>
            <w:vAlign w:val="center"/>
          </w:tcPr>
          <w:p w14:paraId="0C1EFE97" w14:textId="77777777" w:rsidR="000C7F5D" w:rsidRPr="00301389" w:rsidRDefault="000C7F5D" w:rsidP="00D62C20">
            <w:pPr>
              <w:spacing w:before="0" w:after="0" w:line="276" w:lineRule="auto"/>
              <w:contextualSpacing/>
              <w:jc w:val="center"/>
              <w:rPr>
                <w:color w:val="000000"/>
                <w:sz w:val="20"/>
              </w:rPr>
            </w:pPr>
          </w:p>
        </w:tc>
        <w:tc>
          <w:tcPr>
            <w:tcW w:w="542" w:type="pct"/>
            <w:gridSpan w:val="2"/>
            <w:tcBorders>
              <w:top w:val="single" w:sz="4" w:space="0" w:color="auto"/>
              <w:left w:val="single" w:sz="4" w:space="0" w:color="auto"/>
              <w:bottom w:val="single" w:sz="4" w:space="0" w:color="auto"/>
              <w:right w:val="single" w:sz="4" w:space="0" w:color="auto"/>
            </w:tcBorders>
            <w:vAlign w:val="center"/>
          </w:tcPr>
          <w:p w14:paraId="1C19AD11" w14:textId="77777777" w:rsidR="000C7F5D" w:rsidRPr="00301389" w:rsidRDefault="000C7F5D" w:rsidP="00D62C20">
            <w:pPr>
              <w:spacing w:before="0" w:after="0" w:line="276" w:lineRule="auto"/>
              <w:contextualSpacing/>
              <w:jc w:val="center"/>
              <w:rPr>
                <w:color w:val="000000"/>
                <w:sz w:val="20"/>
                <w:lang w:val="en-US"/>
              </w:rPr>
            </w:pPr>
          </w:p>
        </w:tc>
        <w:tc>
          <w:tcPr>
            <w:tcW w:w="1376" w:type="pct"/>
            <w:gridSpan w:val="2"/>
            <w:tcBorders>
              <w:top w:val="single" w:sz="4" w:space="0" w:color="auto"/>
              <w:left w:val="single" w:sz="4" w:space="0" w:color="auto"/>
              <w:bottom w:val="single" w:sz="4" w:space="0" w:color="auto"/>
              <w:right w:val="single" w:sz="4" w:space="0" w:color="auto"/>
            </w:tcBorders>
            <w:vAlign w:val="center"/>
          </w:tcPr>
          <w:p w14:paraId="20112039" w14:textId="77777777" w:rsidR="000C7F5D" w:rsidRPr="00301389" w:rsidRDefault="000C7F5D" w:rsidP="00D62C20">
            <w:pPr>
              <w:spacing w:before="0" w:after="0" w:line="276" w:lineRule="auto"/>
              <w:contextualSpacing/>
              <w:rPr>
                <w:color w:val="000000"/>
                <w:sz w:val="20"/>
              </w:rPr>
            </w:pPr>
          </w:p>
        </w:tc>
        <w:tc>
          <w:tcPr>
            <w:tcW w:w="1395" w:type="pct"/>
            <w:gridSpan w:val="4"/>
            <w:tcBorders>
              <w:top w:val="single" w:sz="4" w:space="0" w:color="auto"/>
              <w:left w:val="single" w:sz="4" w:space="0" w:color="auto"/>
              <w:bottom w:val="single" w:sz="4" w:space="0" w:color="auto"/>
            </w:tcBorders>
            <w:shd w:val="clear" w:color="auto" w:fill="auto"/>
            <w:vAlign w:val="center"/>
          </w:tcPr>
          <w:p w14:paraId="4C0DE347" w14:textId="77777777" w:rsidR="000C7F5D" w:rsidRPr="00301389" w:rsidRDefault="000C7F5D" w:rsidP="00D62C20">
            <w:pPr>
              <w:spacing w:before="0" w:after="0" w:line="276" w:lineRule="auto"/>
              <w:contextualSpacing/>
              <w:rPr>
                <w:color w:val="000000"/>
                <w:sz w:val="20"/>
              </w:rPr>
            </w:pPr>
          </w:p>
        </w:tc>
      </w:tr>
      <w:tr w:rsidR="00737B80" w:rsidRPr="00301389" w14:paraId="5E3F323C" w14:textId="77777777" w:rsidTr="00FA2208">
        <w:trPr>
          <w:jc w:val="center"/>
        </w:trPr>
        <w:tc>
          <w:tcPr>
            <w:tcW w:w="735" w:type="pct"/>
            <w:vMerge w:val="restart"/>
            <w:shd w:val="clear" w:color="auto" w:fill="auto"/>
            <w:vAlign w:val="center"/>
          </w:tcPr>
          <w:p w14:paraId="4485D357" w14:textId="77777777" w:rsidR="00737B80" w:rsidRPr="00301389" w:rsidRDefault="00737B80" w:rsidP="00D62C20">
            <w:pPr>
              <w:spacing w:before="0" w:after="0" w:line="276" w:lineRule="auto"/>
              <w:contextualSpacing/>
              <w:rPr>
                <w:sz w:val="20"/>
              </w:rPr>
            </w:pPr>
            <w:r w:rsidRPr="00162C8B">
              <w:rPr>
                <w:sz w:val="20"/>
              </w:rPr>
              <w:t>Допустимо указание только одного элемента</w:t>
            </w:r>
          </w:p>
        </w:tc>
        <w:tc>
          <w:tcPr>
            <w:tcW w:w="780" w:type="pct"/>
            <w:gridSpan w:val="2"/>
            <w:shd w:val="clear" w:color="auto" w:fill="auto"/>
            <w:vAlign w:val="center"/>
          </w:tcPr>
          <w:p w14:paraId="5D09984E" w14:textId="77777777" w:rsidR="00737B80" w:rsidRPr="00162C8B" w:rsidRDefault="00737B80" w:rsidP="00D62C20">
            <w:pPr>
              <w:spacing w:before="0" w:after="0" w:line="276" w:lineRule="auto"/>
              <w:jc w:val="both"/>
              <w:rPr>
                <w:sz w:val="20"/>
              </w:rPr>
            </w:pPr>
            <w:r w:rsidRPr="00162C8B">
              <w:rPr>
                <w:sz w:val="20"/>
              </w:rPr>
              <w:t>url</w:t>
            </w:r>
          </w:p>
        </w:tc>
        <w:tc>
          <w:tcPr>
            <w:tcW w:w="172" w:type="pct"/>
            <w:gridSpan w:val="2"/>
            <w:shd w:val="clear" w:color="auto" w:fill="auto"/>
            <w:vAlign w:val="center"/>
          </w:tcPr>
          <w:p w14:paraId="5424D129" w14:textId="77777777" w:rsidR="00737B80" w:rsidRPr="00162C8B" w:rsidRDefault="00737B80" w:rsidP="00D62C20">
            <w:pPr>
              <w:spacing w:before="0" w:after="0" w:line="276" w:lineRule="auto"/>
              <w:jc w:val="center"/>
              <w:rPr>
                <w:sz w:val="20"/>
              </w:rPr>
            </w:pPr>
            <w:r w:rsidRPr="00162C8B">
              <w:rPr>
                <w:sz w:val="20"/>
              </w:rPr>
              <w:t>О</w:t>
            </w:r>
          </w:p>
        </w:tc>
        <w:tc>
          <w:tcPr>
            <w:tcW w:w="542" w:type="pct"/>
            <w:gridSpan w:val="2"/>
            <w:shd w:val="clear" w:color="auto" w:fill="auto"/>
            <w:vAlign w:val="center"/>
          </w:tcPr>
          <w:p w14:paraId="2378F028" w14:textId="77777777" w:rsidR="00737B80" w:rsidRPr="00162C8B" w:rsidRDefault="00737B80" w:rsidP="00D62C20">
            <w:pPr>
              <w:spacing w:before="0" w:after="0" w:line="276" w:lineRule="auto"/>
              <w:jc w:val="center"/>
              <w:rPr>
                <w:sz w:val="20"/>
              </w:rPr>
            </w:pPr>
            <w:r w:rsidRPr="00162C8B">
              <w:rPr>
                <w:sz w:val="20"/>
              </w:rPr>
              <w:t>T</w:t>
            </w:r>
            <w:r>
              <w:rPr>
                <w:sz w:val="20"/>
              </w:rPr>
              <w:t>[</w:t>
            </w:r>
            <w:r w:rsidRPr="00162C8B">
              <w:rPr>
                <w:sz w:val="20"/>
              </w:rPr>
              <w:t>1</w:t>
            </w:r>
            <w:r>
              <w:rPr>
                <w:sz w:val="20"/>
              </w:rPr>
              <w:t>-</w:t>
            </w:r>
            <w:r w:rsidRPr="00162C8B">
              <w:rPr>
                <w:sz w:val="20"/>
              </w:rPr>
              <w:t>1024</w:t>
            </w:r>
            <w:r>
              <w:rPr>
                <w:sz w:val="20"/>
              </w:rPr>
              <w:t>]</w:t>
            </w:r>
          </w:p>
        </w:tc>
        <w:tc>
          <w:tcPr>
            <w:tcW w:w="1376" w:type="pct"/>
            <w:gridSpan w:val="2"/>
            <w:shd w:val="clear" w:color="auto" w:fill="auto"/>
            <w:vAlign w:val="center"/>
          </w:tcPr>
          <w:p w14:paraId="71A1F556" w14:textId="77777777" w:rsidR="00737B80" w:rsidRPr="00162C8B" w:rsidRDefault="00737B80" w:rsidP="00D62C20">
            <w:pPr>
              <w:spacing w:before="0" w:after="0" w:line="276" w:lineRule="auto"/>
              <w:jc w:val="both"/>
              <w:rPr>
                <w:sz w:val="20"/>
              </w:rPr>
            </w:pPr>
            <w:r w:rsidRPr="00162C8B">
              <w:rPr>
                <w:sz w:val="20"/>
              </w:rPr>
              <w:t>Ссылка для скачивания печатной формы</w:t>
            </w:r>
          </w:p>
        </w:tc>
        <w:tc>
          <w:tcPr>
            <w:tcW w:w="1395" w:type="pct"/>
            <w:gridSpan w:val="4"/>
            <w:shd w:val="clear" w:color="auto" w:fill="auto"/>
            <w:vAlign w:val="center"/>
          </w:tcPr>
          <w:p w14:paraId="6D4DD708" w14:textId="77777777" w:rsidR="00737B80" w:rsidRPr="00162C8B" w:rsidRDefault="00737B80" w:rsidP="00D62C20">
            <w:pPr>
              <w:spacing w:before="0" w:after="0" w:line="276" w:lineRule="auto"/>
              <w:jc w:val="both"/>
              <w:rPr>
                <w:sz w:val="20"/>
              </w:rPr>
            </w:pPr>
          </w:p>
        </w:tc>
      </w:tr>
      <w:tr w:rsidR="00737B80" w:rsidRPr="00301389" w14:paraId="0D90442B" w14:textId="77777777" w:rsidTr="00FA2208">
        <w:trPr>
          <w:jc w:val="center"/>
        </w:trPr>
        <w:tc>
          <w:tcPr>
            <w:tcW w:w="735" w:type="pct"/>
            <w:vMerge/>
            <w:shd w:val="clear" w:color="auto" w:fill="auto"/>
            <w:vAlign w:val="center"/>
          </w:tcPr>
          <w:p w14:paraId="39770A07" w14:textId="77777777" w:rsidR="00737B80" w:rsidRPr="00301389" w:rsidRDefault="00737B80" w:rsidP="00D62C20">
            <w:pPr>
              <w:spacing w:before="0" w:after="0" w:line="276" w:lineRule="auto"/>
              <w:contextualSpacing/>
              <w:rPr>
                <w:sz w:val="20"/>
              </w:rPr>
            </w:pPr>
          </w:p>
        </w:tc>
        <w:tc>
          <w:tcPr>
            <w:tcW w:w="780" w:type="pct"/>
            <w:gridSpan w:val="2"/>
            <w:shd w:val="clear" w:color="auto" w:fill="auto"/>
            <w:vAlign w:val="center"/>
          </w:tcPr>
          <w:p w14:paraId="26C88D67" w14:textId="77777777" w:rsidR="00737B80" w:rsidRPr="00162C8B" w:rsidRDefault="00737B80" w:rsidP="00D62C20">
            <w:pPr>
              <w:spacing w:before="0" w:after="0" w:line="276" w:lineRule="auto"/>
              <w:jc w:val="both"/>
              <w:rPr>
                <w:sz w:val="20"/>
              </w:rPr>
            </w:pPr>
            <w:r w:rsidRPr="00E46C2F">
              <w:rPr>
                <w:sz w:val="20"/>
              </w:rPr>
              <w:t>content</w:t>
            </w:r>
          </w:p>
        </w:tc>
        <w:tc>
          <w:tcPr>
            <w:tcW w:w="172" w:type="pct"/>
            <w:gridSpan w:val="2"/>
            <w:shd w:val="clear" w:color="auto" w:fill="auto"/>
            <w:vAlign w:val="center"/>
          </w:tcPr>
          <w:p w14:paraId="76E5809B" w14:textId="77777777" w:rsidR="00737B80" w:rsidRPr="00162C8B" w:rsidRDefault="00737B80" w:rsidP="00D62C20">
            <w:pPr>
              <w:spacing w:before="0" w:after="0" w:line="276" w:lineRule="auto"/>
              <w:jc w:val="center"/>
              <w:rPr>
                <w:sz w:val="20"/>
              </w:rPr>
            </w:pPr>
            <w:r w:rsidRPr="00E46C2F">
              <w:rPr>
                <w:sz w:val="20"/>
              </w:rPr>
              <w:t>О</w:t>
            </w:r>
          </w:p>
        </w:tc>
        <w:tc>
          <w:tcPr>
            <w:tcW w:w="542" w:type="pct"/>
            <w:gridSpan w:val="2"/>
            <w:shd w:val="clear" w:color="auto" w:fill="auto"/>
            <w:vAlign w:val="center"/>
          </w:tcPr>
          <w:p w14:paraId="5D83B27E" w14:textId="77777777" w:rsidR="00737B80" w:rsidRPr="00162C8B" w:rsidRDefault="00737B80" w:rsidP="00D62C20">
            <w:pPr>
              <w:spacing w:before="0" w:after="0" w:line="276" w:lineRule="auto"/>
              <w:jc w:val="center"/>
              <w:rPr>
                <w:sz w:val="20"/>
              </w:rPr>
            </w:pPr>
            <w:r w:rsidRPr="00E46C2F">
              <w:rPr>
                <w:sz w:val="20"/>
              </w:rPr>
              <w:t>Т</w:t>
            </w:r>
          </w:p>
        </w:tc>
        <w:tc>
          <w:tcPr>
            <w:tcW w:w="1376" w:type="pct"/>
            <w:gridSpan w:val="2"/>
            <w:shd w:val="clear" w:color="auto" w:fill="auto"/>
            <w:vAlign w:val="center"/>
          </w:tcPr>
          <w:p w14:paraId="2063731A" w14:textId="77777777" w:rsidR="00737B80" w:rsidRPr="00162C8B" w:rsidRDefault="00737B80" w:rsidP="00D62C20">
            <w:pPr>
              <w:spacing w:before="0" w:after="0" w:line="276" w:lineRule="auto"/>
              <w:jc w:val="both"/>
              <w:rPr>
                <w:sz w:val="20"/>
              </w:rPr>
            </w:pPr>
            <w:r w:rsidRPr="00E46C2F">
              <w:rPr>
                <w:sz w:val="20"/>
              </w:rPr>
              <w:t>Содержимое файла</w:t>
            </w:r>
          </w:p>
        </w:tc>
        <w:tc>
          <w:tcPr>
            <w:tcW w:w="1395" w:type="pct"/>
            <w:gridSpan w:val="4"/>
            <w:shd w:val="clear" w:color="auto" w:fill="auto"/>
            <w:vAlign w:val="center"/>
          </w:tcPr>
          <w:p w14:paraId="2243726E" w14:textId="77777777" w:rsidR="00737B80" w:rsidRPr="00E46C2F" w:rsidRDefault="00737B80" w:rsidP="00D62C20">
            <w:pPr>
              <w:spacing w:before="60" w:after="60" w:line="276" w:lineRule="auto"/>
              <w:rPr>
                <w:sz w:val="20"/>
              </w:rPr>
            </w:pPr>
            <w:r w:rsidRPr="00E46C2F">
              <w:rPr>
                <w:sz w:val="20"/>
              </w:rPr>
              <w:t>base64Binary</w:t>
            </w:r>
          </w:p>
          <w:p w14:paraId="1089B277" w14:textId="77777777" w:rsidR="00737B80" w:rsidRPr="00162C8B" w:rsidRDefault="00737B80" w:rsidP="00D62C20">
            <w:pPr>
              <w:spacing w:before="0" w:after="0" w:line="276" w:lineRule="auto"/>
              <w:jc w:val="both"/>
              <w:rPr>
                <w:sz w:val="20"/>
              </w:rPr>
            </w:pPr>
            <w:r w:rsidRPr="00E46C2F">
              <w:rPr>
                <w:sz w:val="20"/>
              </w:rPr>
              <w:t>Заполняется в ЕИС содержимым печатной формы в случае передачи непубличных данных</w:t>
            </w:r>
          </w:p>
        </w:tc>
      </w:tr>
      <w:tr w:rsidR="00737B80" w:rsidRPr="00301389" w14:paraId="44B52CC8" w14:textId="77777777" w:rsidTr="00FA2208">
        <w:trPr>
          <w:jc w:val="center"/>
        </w:trPr>
        <w:tc>
          <w:tcPr>
            <w:tcW w:w="735" w:type="pct"/>
            <w:vMerge/>
            <w:shd w:val="clear" w:color="auto" w:fill="auto"/>
            <w:vAlign w:val="center"/>
          </w:tcPr>
          <w:p w14:paraId="12FB1D9A" w14:textId="77777777" w:rsidR="00737B80" w:rsidRPr="00301389" w:rsidRDefault="00737B80" w:rsidP="00737B80">
            <w:pPr>
              <w:spacing w:before="0" w:after="0" w:line="276" w:lineRule="auto"/>
              <w:contextualSpacing/>
              <w:rPr>
                <w:sz w:val="20"/>
              </w:rPr>
            </w:pPr>
          </w:p>
        </w:tc>
        <w:tc>
          <w:tcPr>
            <w:tcW w:w="780" w:type="pct"/>
            <w:gridSpan w:val="2"/>
            <w:shd w:val="clear" w:color="auto" w:fill="auto"/>
            <w:vAlign w:val="center"/>
          </w:tcPr>
          <w:p w14:paraId="46AB609B" w14:textId="1D5CFACB" w:rsidR="00737B80" w:rsidRPr="00E46C2F" w:rsidRDefault="00737B80" w:rsidP="00737B80">
            <w:pPr>
              <w:spacing w:before="0" w:after="0" w:line="276" w:lineRule="auto"/>
              <w:jc w:val="both"/>
              <w:rPr>
                <w:sz w:val="20"/>
              </w:rPr>
            </w:pPr>
            <w:r w:rsidRPr="001C6533">
              <w:rPr>
                <w:sz w:val="20"/>
              </w:rPr>
              <w:t>dsUid</w:t>
            </w:r>
          </w:p>
        </w:tc>
        <w:tc>
          <w:tcPr>
            <w:tcW w:w="172" w:type="pct"/>
            <w:gridSpan w:val="2"/>
            <w:shd w:val="clear" w:color="auto" w:fill="auto"/>
            <w:vAlign w:val="center"/>
          </w:tcPr>
          <w:p w14:paraId="37A5F4F9" w14:textId="130DF3D9" w:rsidR="00737B80" w:rsidRPr="00E46C2F" w:rsidRDefault="00737B80" w:rsidP="00737B80">
            <w:pPr>
              <w:spacing w:before="0" w:after="0" w:line="276" w:lineRule="auto"/>
              <w:jc w:val="center"/>
              <w:rPr>
                <w:sz w:val="20"/>
              </w:rPr>
            </w:pPr>
            <w:r>
              <w:rPr>
                <w:sz w:val="20"/>
              </w:rPr>
              <w:t>О</w:t>
            </w:r>
          </w:p>
        </w:tc>
        <w:tc>
          <w:tcPr>
            <w:tcW w:w="542" w:type="pct"/>
            <w:gridSpan w:val="2"/>
            <w:shd w:val="clear" w:color="auto" w:fill="auto"/>
            <w:vAlign w:val="center"/>
          </w:tcPr>
          <w:p w14:paraId="74B3C60D" w14:textId="195084DB" w:rsidR="00737B80" w:rsidRPr="00E46C2F" w:rsidRDefault="00737B80" w:rsidP="00737B80">
            <w:pPr>
              <w:spacing w:before="0" w:after="0" w:line="276" w:lineRule="auto"/>
              <w:jc w:val="center"/>
              <w:rPr>
                <w:sz w:val="20"/>
              </w:rPr>
            </w:pPr>
            <w:r w:rsidRPr="008242FE">
              <w:rPr>
                <w:sz w:val="20"/>
              </w:rPr>
              <w:t xml:space="preserve">T </w:t>
            </w:r>
            <w:r>
              <w:rPr>
                <w:sz w:val="20"/>
              </w:rPr>
              <w:t>[</w:t>
            </w:r>
            <w:r w:rsidRPr="008242FE">
              <w:rPr>
                <w:sz w:val="20"/>
              </w:rPr>
              <w:t xml:space="preserve">1 - </w:t>
            </w:r>
            <w:r>
              <w:rPr>
                <w:sz w:val="20"/>
                <w:lang w:val="en-US"/>
              </w:rPr>
              <w:t>36</w:t>
            </w:r>
            <w:r>
              <w:rPr>
                <w:sz w:val="20"/>
              </w:rPr>
              <w:t>]</w:t>
            </w:r>
          </w:p>
        </w:tc>
        <w:tc>
          <w:tcPr>
            <w:tcW w:w="1376" w:type="pct"/>
            <w:gridSpan w:val="2"/>
            <w:shd w:val="clear" w:color="auto" w:fill="auto"/>
            <w:vAlign w:val="center"/>
          </w:tcPr>
          <w:p w14:paraId="2FC1D982" w14:textId="410581CD" w:rsidR="00737B80" w:rsidRPr="00E46C2F" w:rsidRDefault="00737B80" w:rsidP="00737B80">
            <w:pPr>
              <w:spacing w:before="0" w:after="0" w:line="276" w:lineRule="auto"/>
              <w:jc w:val="both"/>
              <w:rPr>
                <w:sz w:val="20"/>
              </w:rPr>
            </w:pPr>
            <w:r w:rsidRPr="001C6533">
              <w:rPr>
                <w:sz w:val="20"/>
              </w:rPr>
              <w:t>Идентификатор документа в Хранилище данных (ХД)</w:t>
            </w:r>
          </w:p>
        </w:tc>
        <w:tc>
          <w:tcPr>
            <w:tcW w:w="1395" w:type="pct"/>
            <w:gridSpan w:val="4"/>
            <w:shd w:val="clear" w:color="auto" w:fill="auto"/>
            <w:vAlign w:val="center"/>
          </w:tcPr>
          <w:p w14:paraId="3AC22293" w14:textId="0B5170D0" w:rsidR="00737B80" w:rsidRPr="00E46C2F" w:rsidRDefault="00737B80" w:rsidP="00737B80">
            <w:pPr>
              <w:spacing w:before="60" w:after="60" w:line="276" w:lineRule="auto"/>
              <w:rPr>
                <w:sz w:val="20"/>
              </w:rPr>
            </w:pPr>
            <w:r w:rsidRPr="001C6533">
              <w:rPr>
                <w:sz w:val="20"/>
              </w:rPr>
              <w:t>Поле не заполняется при приеме</w:t>
            </w:r>
          </w:p>
        </w:tc>
      </w:tr>
      <w:tr w:rsidR="00737B80" w:rsidRPr="00301389" w14:paraId="2C704313" w14:textId="77777777" w:rsidTr="00FA2208">
        <w:trPr>
          <w:jc w:val="center"/>
        </w:trPr>
        <w:tc>
          <w:tcPr>
            <w:tcW w:w="735" w:type="pct"/>
            <w:vMerge w:val="restart"/>
            <w:shd w:val="clear" w:color="auto" w:fill="auto"/>
            <w:vAlign w:val="center"/>
          </w:tcPr>
          <w:p w14:paraId="7293DD4A" w14:textId="41839696" w:rsidR="00737B80" w:rsidRPr="00301389" w:rsidRDefault="00737B80" w:rsidP="00D62C20">
            <w:pPr>
              <w:spacing w:before="0" w:after="0" w:line="276" w:lineRule="auto"/>
              <w:contextualSpacing/>
              <w:rPr>
                <w:sz w:val="20"/>
              </w:rPr>
            </w:pPr>
            <w:r w:rsidRPr="008242FE">
              <w:rPr>
                <w:sz w:val="20"/>
              </w:rPr>
              <w:t>Допустимо указание только одного элемента</w:t>
            </w:r>
          </w:p>
        </w:tc>
        <w:tc>
          <w:tcPr>
            <w:tcW w:w="780" w:type="pct"/>
            <w:gridSpan w:val="2"/>
            <w:shd w:val="clear" w:color="auto" w:fill="auto"/>
            <w:vAlign w:val="center"/>
          </w:tcPr>
          <w:p w14:paraId="2D9D5E83" w14:textId="77777777" w:rsidR="00737B80" w:rsidRPr="00162C8B" w:rsidRDefault="00737B80" w:rsidP="00D62C20">
            <w:pPr>
              <w:spacing w:before="0" w:after="0" w:line="276" w:lineRule="auto"/>
              <w:jc w:val="both"/>
              <w:rPr>
                <w:sz w:val="20"/>
              </w:rPr>
            </w:pPr>
            <w:r w:rsidRPr="00162C8B">
              <w:rPr>
                <w:sz w:val="20"/>
              </w:rPr>
              <w:t>signature</w:t>
            </w:r>
          </w:p>
        </w:tc>
        <w:tc>
          <w:tcPr>
            <w:tcW w:w="172" w:type="pct"/>
            <w:gridSpan w:val="2"/>
            <w:shd w:val="clear" w:color="auto" w:fill="auto"/>
            <w:vAlign w:val="center"/>
          </w:tcPr>
          <w:p w14:paraId="093FA089" w14:textId="77777777" w:rsidR="00737B80" w:rsidRPr="00162C8B" w:rsidRDefault="00737B80" w:rsidP="00D62C20">
            <w:pPr>
              <w:spacing w:before="0" w:after="0" w:line="276" w:lineRule="auto"/>
              <w:jc w:val="center"/>
              <w:rPr>
                <w:sz w:val="20"/>
              </w:rPr>
            </w:pPr>
            <w:r w:rsidRPr="00162C8B">
              <w:rPr>
                <w:sz w:val="20"/>
              </w:rPr>
              <w:t>Н</w:t>
            </w:r>
          </w:p>
        </w:tc>
        <w:tc>
          <w:tcPr>
            <w:tcW w:w="542" w:type="pct"/>
            <w:gridSpan w:val="2"/>
            <w:shd w:val="clear" w:color="auto" w:fill="auto"/>
            <w:vAlign w:val="center"/>
          </w:tcPr>
          <w:p w14:paraId="68FE4C2F" w14:textId="77777777" w:rsidR="00737B80" w:rsidRPr="001417C4" w:rsidRDefault="00737B80" w:rsidP="00D62C20">
            <w:pPr>
              <w:spacing w:before="0" w:after="0" w:line="276" w:lineRule="auto"/>
              <w:jc w:val="center"/>
              <w:rPr>
                <w:sz w:val="20"/>
                <w:lang w:val="en-US"/>
              </w:rPr>
            </w:pPr>
            <w:r>
              <w:rPr>
                <w:sz w:val="20"/>
                <w:lang w:val="en-US"/>
              </w:rPr>
              <w:t>S</w:t>
            </w:r>
          </w:p>
        </w:tc>
        <w:tc>
          <w:tcPr>
            <w:tcW w:w="1376" w:type="pct"/>
            <w:gridSpan w:val="2"/>
            <w:shd w:val="clear" w:color="auto" w:fill="auto"/>
            <w:vAlign w:val="center"/>
          </w:tcPr>
          <w:p w14:paraId="7EBD8B8D" w14:textId="77777777" w:rsidR="00737B80" w:rsidRPr="00162C8B" w:rsidRDefault="00737B80" w:rsidP="00D62C20">
            <w:pPr>
              <w:spacing w:before="0" w:after="0" w:line="276" w:lineRule="auto"/>
              <w:jc w:val="both"/>
              <w:rPr>
                <w:sz w:val="20"/>
              </w:rPr>
            </w:pPr>
            <w:r w:rsidRPr="00162C8B">
              <w:rPr>
                <w:sz w:val="20"/>
              </w:rPr>
              <w:t>Электронная подпись печатной формы</w:t>
            </w:r>
          </w:p>
        </w:tc>
        <w:tc>
          <w:tcPr>
            <w:tcW w:w="1395" w:type="pct"/>
            <w:gridSpan w:val="4"/>
            <w:shd w:val="clear" w:color="auto" w:fill="auto"/>
            <w:vAlign w:val="center"/>
          </w:tcPr>
          <w:p w14:paraId="489F9051" w14:textId="77777777" w:rsidR="00737B80" w:rsidRPr="00162C8B" w:rsidRDefault="00737B80" w:rsidP="00D62C20">
            <w:pPr>
              <w:spacing w:before="0" w:after="0" w:line="276" w:lineRule="auto"/>
              <w:jc w:val="both"/>
              <w:rPr>
                <w:sz w:val="20"/>
              </w:rPr>
            </w:pPr>
            <w:r>
              <w:rPr>
                <w:sz w:val="20"/>
              </w:rPr>
              <w:t>Множественный элемент</w:t>
            </w:r>
          </w:p>
        </w:tc>
      </w:tr>
      <w:tr w:rsidR="00737B80" w:rsidRPr="00301389" w14:paraId="45C12D3F" w14:textId="77777777" w:rsidTr="00FA2208">
        <w:trPr>
          <w:jc w:val="center"/>
        </w:trPr>
        <w:tc>
          <w:tcPr>
            <w:tcW w:w="735" w:type="pct"/>
            <w:vMerge/>
            <w:shd w:val="clear" w:color="auto" w:fill="auto"/>
            <w:vAlign w:val="center"/>
          </w:tcPr>
          <w:p w14:paraId="4BF6733F" w14:textId="77777777" w:rsidR="00737B80" w:rsidRPr="00301389" w:rsidRDefault="00737B80" w:rsidP="00737B80">
            <w:pPr>
              <w:spacing w:before="0" w:after="0" w:line="276" w:lineRule="auto"/>
              <w:contextualSpacing/>
              <w:rPr>
                <w:sz w:val="20"/>
              </w:rPr>
            </w:pPr>
          </w:p>
        </w:tc>
        <w:tc>
          <w:tcPr>
            <w:tcW w:w="780" w:type="pct"/>
            <w:gridSpan w:val="2"/>
            <w:shd w:val="clear" w:color="auto" w:fill="auto"/>
            <w:vAlign w:val="center"/>
          </w:tcPr>
          <w:p w14:paraId="48B01818" w14:textId="42FA3455" w:rsidR="00737B80" w:rsidRPr="00162C8B" w:rsidRDefault="00737B80" w:rsidP="00737B80">
            <w:pPr>
              <w:spacing w:before="0" w:after="0" w:line="276" w:lineRule="auto"/>
              <w:jc w:val="both"/>
              <w:rPr>
                <w:sz w:val="20"/>
              </w:rPr>
            </w:pPr>
            <w:r w:rsidRPr="001C6533">
              <w:rPr>
                <w:sz w:val="20"/>
              </w:rPr>
              <w:t>signatureInfo</w:t>
            </w:r>
          </w:p>
        </w:tc>
        <w:tc>
          <w:tcPr>
            <w:tcW w:w="172" w:type="pct"/>
            <w:gridSpan w:val="2"/>
            <w:shd w:val="clear" w:color="auto" w:fill="auto"/>
            <w:vAlign w:val="center"/>
          </w:tcPr>
          <w:p w14:paraId="26993340" w14:textId="13B6696A" w:rsidR="00737B80" w:rsidRPr="00162C8B" w:rsidRDefault="00737B80" w:rsidP="00737B80">
            <w:pPr>
              <w:spacing w:before="0" w:after="0" w:line="276" w:lineRule="auto"/>
              <w:jc w:val="center"/>
              <w:rPr>
                <w:sz w:val="20"/>
              </w:rPr>
            </w:pPr>
            <w:r>
              <w:rPr>
                <w:sz w:val="20"/>
              </w:rPr>
              <w:t>Н</w:t>
            </w:r>
          </w:p>
        </w:tc>
        <w:tc>
          <w:tcPr>
            <w:tcW w:w="542" w:type="pct"/>
            <w:gridSpan w:val="2"/>
            <w:shd w:val="clear" w:color="auto" w:fill="auto"/>
            <w:vAlign w:val="center"/>
          </w:tcPr>
          <w:p w14:paraId="5E4FF29E" w14:textId="57F6B464" w:rsidR="00737B80" w:rsidRDefault="00737B80" w:rsidP="00737B80">
            <w:pPr>
              <w:spacing w:before="0" w:after="0" w:line="276" w:lineRule="auto"/>
              <w:jc w:val="center"/>
              <w:rPr>
                <w:sz w:val="20"/>
                <w:lang w:val="en-US"/>
              </w:rPr>
            </w:pPr>
            <w:r>
              <w:rPr>
                <w:sz w:val="20"/>
                <w:lang w:val="en-US"/>
              </w:rPr>
              <w:t>S</w:t>
            </w:r>
          </w:p>
        </w:tc>
        <w:tc>
          <w:tcPr>
            <w:tcW w:w="1376" w:type="pct"/>
            <w:gridSpan w:val="2"/>
            <w:shd w:val="clear" w:color="auto" w:fill="auto"/>
            <w:vAlign w:val="center"/>
          </w:tcPr>
          <w:p w14:paraId="3C1B8578" w14:textId="2E73329A" w:rsidR="00737B80" w:rsidRPr="00162C8B" w:rsidRDefault="00737B80" w:rsidP="00737B80">
            <w:pPr>
              <w:spacing w:before="0" w:after="0" w:line="276" w:lineRule="auto"/>
              <w:jc w:val="both"/>
              <w:rPr>
                <w:sz w:val="20"/>
              </w:rPr>
            </w:pPr>
            <w:r w:rsidRPr="001C6533">
              <w:rPr>
                <w:sz w:val="20"/>
              </w:rPr>
              <w:t>Электронная подпись электронного документа в Хранилище данных (ХД)</w:t>
            </w:r>
          </w:p>
        </w:tc>
        <w:tc>
          <w:tcPr>
            <w:tcW w:w="1395" w:type="pct"/>
            <w:gridSpan w:val="4"/>
            <w:shd w:val="clear" w:color="auto" w:fill="auto"/>
            <w:vAlign w:val="center"/>
          </w:tcPr>
          <w:p w14:paraId="06DC1FEB" w14:textId="77777777" w:rsidR="00737B80" w:rsidRDefault="00737B80" w:rsidP="00737B80">
            <w:pPr>
              <w:spacing w:before="0" w:after="0" w:line="276" w:lineRule="auto"/>
              <w:jc w:val="both"/>
              <w:rPr>
                <w:sz w:val="20"/>
              </w:rPr>
            </w:pPr>
          </w:p>
        </w:tc>
      </w:tr>
      <w:tr w:rsidR="000C7F5D" w:rsidRPr="00301389" w14:paraId="07602A23" w14:textId="77777777" w:rsidTr="00B7202D">
        <w:trPr>
          <w:jc w:val="center"/>
        </w:trPr>
        <w:tc>
          <w:tcPr>
            <w:tcW w:w="5000" w:type="pct"/>
            <w:gridSpan w:val="13"/>
            <w:tcBorders>
              <w:top w:val="single" w:sz="4" w:space="0" w:color="auto"/>
              <w:bottom w:val="single" w:sz="4" w:space="0" w:color="auto"/>
            </w:tcBorders>
            <w:shd w:val="clear" w:color="auto" w:fill="auto"/>
            <w:vAlign w:val="center"/>
          </w:tcPr>
          <w:p w14:paraId="69CA0CF6" w14:textId="77777777" w:rsidR="000C7F5D" w:rsidRPr="00301389" w:rsidRDefault="000C7F5D" w:rsidP="00D62C20">
            <w:pPr>
              <w:keepNext/>
              <w:spacing w:before="0" w:after="0" w:line="276" w:lineRule="auto"/>
              <w:contextualSpacing/>
              <w:jc w:val="center"/>
              <w:rPr>
                <w:b/>
                <w:color w:val="000000"/>
                <w:sz w:val="20"/>
              </w:rPr>
            </w:pPr>
            <w:r w:rsidRPr="00162C8B">
              <w:rPr>
                <w:b/>
                <w:bCs/>
                <w:sz w:val="20"/>
              </w:rPr>
              <w:t>Электронная подпись печатной формы</w:t>
            </w:r>
          </w:p>
        </w:tc>
      </w:tr>
      <w:tr w:rsidR="000C7F5D" w:rsidRPr="00301389" w14:paraId="6AFBCE39" w14:textId="77777777" w:rsidTr="00FA2208">
        <w:trPr>
          <w:jc w:val="center"/>
        </w:trPr>
        <w:tc>
          <w:tcPr>
            <w:tcW w:w="735" w:type="pct"/>
            <w:tcBorders>
              <w:top w:val="single" w:sz="4" w:space="0" w:color="auto"/>
              <w:bottom w:val="single" w:sz="4" w:space="0" w:color="auto"/>
              <w:right w:val="single" w:sz="4" w:space="0" w:color="auto"/>
            </w:tcBorders>
            <w:shd w:val="clear" w:color="auto" w:fill="auto"/>
          </w:tcPr>
          <w:p w14:paraId="0F3D425B" w14:textId="77777777" w:rsidR="000C7F5D" w:rsidRPr="00162C8B" w:rsidRDefault="000C7F5D" w:rsidP="00D62C20">
            <w:pPr>
              <w:spacing w:before="0" w:after="0" w:line="276" w:lineRule="auto"/>
              <w:jc w:val="both"/>
              <w:rPr>
                <w:sz w:val="20"/>
              </w:rPr>
            </w:pPr>
            <w:r w:rsidRPr="00162C8B">
              <w:rPr>
                <w:b/>
                <w:bCs/>
                <w:sz w:val="20"/>
              </w:rPr>
              <w:t>signature</w:t>
            </w:r>
          </w:p>
        </w:tc>
        <w:tc>
          <w:tcPr>
            <w:tcW w:w="780" w:type="pct"/>
            <w:gridSpan w:val="2"/>
            <w:tcBorders>
              <w:top w:val="single" w:sz="4" w:space="0" w:color="auto"/>
              <w:left w:val="single" w:sz="4" w:space="0" w:color="auto"/>
              <w:bottom w:val="single" w:sz="4" w:space="0" w:color="auto"/>
              <w:right w:val="single" w:sz="4" w:space="0" w:color="auto"/>
            </w:tcBorders>
            <w:vAlign w:val="center"/>
          </w:tcPr>
          <w:p w14:paraId="3C275508" w14:textId="77777777" w:rsidR="000C7F5D" w:rsidRPr="00301389" w:rsidRDefault="000C7F5D" w:rsidP="00D62C20">
            <w:pPr>
              <w:spacing w:before="0" w:after="0" w:line="276" w:lineRule="auto"/>
              <w:contextualSpacing/>
              <w:rPr>
                <w:color w:val="000000"/>
                <w:sz w:val="20"/>
              </w:rPr>
            </w:pPr>
          </w:p>
        </w:tc>
        <w:tc>
          <w:tcPr>
            <w:tcW w:w="172" w:type="pct"/>
            <w:gridSpan w:val="2"/>
            <w:tcBorders>
              <w:top w:val="single" w:sz="4" w:space="0" w:color="auto"/>
              <w:left w:val="single" w:sz="4" w:space="0" w:color="auto"/>
              <w:bottom w:val="single" w:sz="4" w:space="0" w:color="auto"/>
              <w:right w:val="single" w:sz="4" w:space="0" w:color="auto"/>
            </w:tcBorders>
            <w:vAlign w:val="center"/>
          </w:tcPr>
          <w:p w14:paraId="4BF5E1AE" w14:textId="77777777" w:rsidR="000C7F5D" w:rsidRPr="00301389" w:rsidRDefault="000C7F5D" w:rsidP="00D62C20">
            <w:pPr>
              <w:spacing w:before="0" w:after="0" w:line="276" w:lineRule="auto"/>
              <w:contextualSpacing/>
              <w:jc w:val="center"/>
              <w:rPr>
                <w:color w:val="000000"/>
                <w:sz w:val="20"/>
              </w:rPr>
            </w:pPr>
          </w:p>
        </w:tc>
        <w:tc>
          <w:tcPr>
            <w:tcW w:w="542" w:type="pct"/>
            <w:gridSpan w:val="2"/>
            <w:tcBorders>
              <w:top w:val="single" w:sz="4" w:space="0" w:color="auto"/>
              <w:left w:val="single" w:sz="4" w:space="0" w:color="auto"/>
              <w:bottom w:val="single" w:sz="4" w:space="0" w:color="auto"/>
              <w:right w:val="single" w:sz="4" w:space="0" w:color="auto"/>
            </w:tcBorders>
            <w:vAlign w:val="center"/>
          </w:tcPr>
          <w:p w14:paraId="32DFBEE2" w14:textId="77777777" w:rsidR="000C7F5D" w:rsidRPr="00301389" w:rsidRDefault="000C7F5D" w:rsidP="00D62C20">
            <w:pPr>
              <w:spacing w:before="0" w:after="0" w:line="276" w:lineRule="auto"/>
              <w:contextualSpacing/>
              <w:jc w:val="center"/>
              <w:rPr>
                <w:color w:val="000000"/>
                <w:sz w:val="20"/>
                <w:lang w:val="en-US"/>
              </w:rPr>
            </w:pPr>
          </w:p>
        </w:tc>
        <w:tc>
          <w:tcPr>
            <w:tcW w:w="1376" w:type="pct"/>
            <w:gridSpan w:val="2"/>
            <w:tcBorders>
              <w:top w:val="single" w:sz="4" w:space="0" w:color="auto"/>
              <w:left w:val="single" w:sz="4" w:space="0" w:color="auto"/>
              <w:bottom w:val="single" w:sz="4" w:space="0" w:color="auto"/>
              <w:right w:val="single" w:sz="4" w:space="0" w:color="auto"/>
            </w:tcBorders>
            <w:vAlign w:val="center"/>
          </w:tcPr>
          <w:p w14:paraId="4CAAA271" w14:textId="77777777" w:rsidR="000C7F5D" w:rsidRPr="00301389" w:rsidRDefault="000C7F5D" w:rsidP="00D62C20">
            <w:pPr>
              <w:spacing w:before="0" w:after="0" w:line="276" w:lineRule="auto"/>
              <w:contextualSpacing/>
              <w:rPr>
                <w:color w:val="000000"/>
                <w:sz w:val="20"/>
              </w:rPr>
            </w:pPr>
          </w:p>
        </w:tc>
        <w:tc>
          <w:tcPr>
            <w:tcW w:w="1395" w:type="pct"/>
            <w:gridSpan w:val="4"/>
            <w:tcBorders>
              <w:top w:val="single" w:sz="4" w:space="0" w:color="auto"/>
              <w:left w:val="single" w:sz="4" w:space="0" w:color="auto"/>
              <w:bottom w:val="single" w:sz="4" w:space="0" w:color="auto"/>
            </w:tcBorders>
            <w:shd w:val="clear" w:color="auto" w:fill="auto"/>
            <w:vAlign w:val="center"/>
          </w:tcPr>
          <w:p w14:paraId="4926A7AF" w14:textId="77777777" w:rsidR="000C7F5D" w:rsidRPr="00301389" w:rsidRDefault="000C7F5D" w:rsidP="00D62C20">
            <w:pPr>
              <w:spacing w:before="0" w:after="0" w:line="276" w:lineRule="auto"/>
              <w:contextualSpacing/>
              <w:rPr>
                <w:color w:val="000000"/>
                <w:sz w:val="20"/>
              </w:rPr>
            </w:pPr>
          </w:p>
        </w:tc>
      </w:tr>
      <w:tr w:rsidR="000C7F5D" w:rsidRPr="00301389" w14:paraId="37871C96" w14:textId="77777777" w:rsidTr="00FA2208">
        <w:trPr>
          <w:jc w:val="center"/>
        </w:trPr>
        <w:tc>
          <w:tcPr>
            <w:tcW w:w="735" w:type="pct"/>
            <w:shd w:val="clear" w:color="auto" w:fill="auto"/>
            <w:vAlign w:val="center"/>
          </w:tcPr>
          <w:p w14:paraId="59233EE4" w14:textId="77777777" w:rsidR="000C7F5D" w:rsidRPr="00301389" w:rsidRDefault="000C7F5D" w:rsidP="00D62C20">
            <w:pPr>
              <w:spacing w:before="0" w:after="0" w:line="276" w:lineRule="auto"/>
              <w:contextualSpacing/>
              <w:rPr>
                <w:sz w:val="20"/>
              </w:rPr>
            </w:pPr>
          </w:p>
        </w:tc>
        <w:tc>
          <w:tcPr>
            <w:tcW w:w="780" w:type="pct"/>
            <w:gridSpan w:val="2"/>
            <w:shd w:val="clear" w:color="auto" w:fill="auto"/>
            <w:vAlign w:val="center"/>
          </w:tcPr>
          <w:p w14:paraId="3830971B" w14:textId="77777777" w:rsidR="000C7F5D" w:rsidRPr="00162C8B" w:rsidRDefault="000C7F5D" w:rsidP="00D62C20">
            <w:pPr>
              <w:spacing w:before="0" w:after="0" w:line="276" w:lineRule="auto"/>
              <w:jc w:val="both"/>
              <w:rPr>
                <w:sz w:val="20"/>
              </w:rPr>
            </w:pPr>
            <w:r w:rsidRPr="00162C8B">
              <w:rPr>
                <w:sz w:val="20"/>
              </w:rPr>
              <w:t>type</w:t>
            </w:r>
          </w:p>
        </w:tc>
        <w:tc>
          <w:tcPr>
            <w:tcW w:w="172" w:type="pct"/>
            <w:gridSpan w:val="2"/>
            <w:shd w:val="clear" w:color="auto" w:fill="auto"/>
            <w:vAlign w:val="center"/>
          </w:tcPr>
          <w:p w14:paraId="3B21BE53" w14:textId="77777777" w:rsidR="000C7F5D" w:rsidRPr="00162C8B" w:rsidRDefault="000C7F5D" w:rsidP="00D62C20">
            <w:pPr>
              <w:spacing w:before="0" w:after="0" w:line="276" w:lineRule="auto"/>
              <w:jc w:val="center"/>
              <w:rPr>
                <w:sz w:val="20"/>
              </w:rPr>
            </w:pPr>
            <w:r w:rsidRPr="00162C8B">
              <w:rPr>
                <w:sz w:val="20"/>
              </w:rPr>
              <w:t>Н</w:t>
            </w:r>
          </w:p>
        </w:tc>
        <w:tc>
          <w:tcPr>
            <w:tcW w:w="542" w:type="pct"/>
            <w:gridSpan w:val="2"/>
            <w:shd w:val="clear" w:color="auto" w:fill="auto"/>
            <w:vAlign w:val="center"/>
          </w:tcPr>
          <w:p w14:paraId="188F55FD" w14:textId="77777777" w:rsidR="000C7F5D" w:rsidRPr="00162C8B" w:rsidRDefault="000C7F5D" w:rsidP="00D62C20">
            <w:pPr>
              <w:spacing w:before="0" w:after="0" w:line="276" w:lineRule="auto"/>
              <w:jc w:val="center"/>
              <w:rPr>
                <w:sz w:val="20"/>
              </w:rPr>
            </w:pPr>
            <w:r w:rsidRPr="00162C8B">
              <w:rPr>
                <w:sz w:val="20"/>
              </w:rPr>
              <w:t>T</w:t>
            </w:r>
          </w:p>
        </w:tc>
        <w:tc>
          <w:tcPr>
            <w:tcW w:w="1376" w:type="pct"/>
            <w:gridSpan w:val="2"/>
            <w:shd w:val="clear" w:color="auto" w:fill="auto"/>
            <w:vAlign w:val="center"/>
          </w:tcPr>
          <w:p w14:paraId="4DE28A99" w14:textId="77777777" w:rsidR="000C7F5D" w:rsidRPr="00162C8B" w:rsidRDefault="000C7F5D" w:rsidP="00D62C20">
            <w:pPr>
              <w:spacing w:before="0" w:after="0" w:line="276" w:lineRule="auto"/>
              <w:jc w:val="both"/>
              <w:rPr>
                <w:sz w:val="20"/>
              </w:rPr>
            </w:pPr>
            <w:r w:rsidRPr="00162C8B">
              <w:rPr>
                <w:sz w:val="20"/>
              </w:rPr>
              <w:t>Тип электронной подписи</w:t>
            </w:r>
          </w:p>
        </w:tc>
        <w:tc>
          <w:tcPr>
            <w:tcW w:w="1395" w:type="pct"/>
            <w:gridSpan w:val="4"/>
            <w:shd w:val="clear" w:color="auto" w:fill="auto"/>
            <w:vAlign w:val="center"/>
          </w:tcPr>
          <w:p w14:paraId="06EBF88F" w14:textId="77777777" w:rsidR="000C7F5D" w:rsidRDefault="000C7F5D" w:rsidP="00D62C20">
            <w:pPr>
              <w:spacing w:before="0" w:after="0" w:line="276" w:lineRule="auto"/>
              <w:jc w:val="both"/>
              <w:rPr>
                <w:sz w:val="20"/>
              </w:rPr>
            </w:pPr>
            <w:r>
              <w:rPr>
                <w:sz w:val="20"/>
              </w:rPr>
              <w:t>Допустимые значения:</w:t>
            </w:r>
          </w:p>
          <w:p w14:paraId="25AB4BC9" w14:textId="77777777" w:rsidR="000C7F5D" w:rsidRPr="00162C8B" w:rsidRDefault="000C7F5D" w:rsidP="00D62C20">
            <w:pPr>
              <w:spacing w:before="0" w:after="0" w:line="276" w:lineRule="auto"/>
              <w:jc w:val="both"/>
              <w:rPr>
                <w:sz w:val="20"/>
              </w:rPr>
            </w:pPr>
            <w:r w:rsidRPr="00162C8B">
              <w:rPr>
                <w:sz w:val="20"/>
              </w:rPr>
              <w:t xml:space="preserve">CAdES-BES; CAdES-A </w:t>
            </w:r>
          </w:p>
        </w:tc>
      </w:tr>
      <w:tr w:rsidR="00737B80" w:rsidRPr="00301389" w14:paraId="63822ACB" w14:textId="77777777" w:rsidTr="00B7202D">
        <w:trPr>
          <w:jc w:val="center"/>
        </w:trPr>
        <w:tc>
          <w:tcPr>
            <w:tcW w:w="5000" w:type="pct"/>
            <w:gridSpan w:val="13"/>
            <w:tcBorders>
              <w:top w:val="single" w:sz="4" w:space="0" w:color="auto"/>
              <w:bottom w:val="single" w:sz="4" w:space="0" w:color="auto"/>
            </w:tcBorders>
            <w:shd w:val="clear" w:color="auto" w:fill="auto"/>
            <w:vAlign w:val="center"/>
          </w:tcPr>
          <w:p w14:paraId="2D5CFDD2" w14:textId="123415CC" w:rsidR="00737B80" w:rsidRPr="00301389" w:rsidRDefault="00737B80" w:rsidP="002C3481">
            <w:pPr>
              <w:keepNext/>
              <w:spacing w:before="0" w:after="0" w:line="276" w:lineRule="auto"/>
              <w:contextualSpacing/>
              <w:jc w:val="center"/>
              <w:rPr>
                <w:b/>
                <w:color w:val="000000"/>
                <w:sz w:val="20"/>
              </w:rPr>
            </w:pPr>
            <w:r w:rsidRPr="001C6533">
              <w:rPr>
                <w:b/>
                <w:bCs/>
                <w:sz w:val="20"/>
              </w:rPr>
              <w:t>Электронная подпись электронного документа в Хранилище данных (ХД)</w:t>
            </w:r>
          </w:p>
        </w:tc>
      </w:tr>
      <w:tr w:rsidR="00737B80" w:rsidRPr="00301389" w14:paraId="16E3FF2D" w14:textId="77777777" w:rsidTr="00FA2208">
        <w:trPr>
          <w:jc w:val="center"/>
        </w:trPr>
        <w:tc>
          <w:tcPr>
            <w:tcW w:w="735" w:type="pct"/>
            <w:tcBorders>
              <w:top w:val="single" w:sz="4" w:space="0" w:color="auto"/>
              <w:bottom w:val="single" w:sz="4" w:space="0" w:color="auto"/>
              <w:right w:val="single" w:sz="4" w:space="0" w:color="auto"/>
            </w:tcBorders>
            <w:shd w:val="clear" w:color="auto" w:fill="auto"/>
          </w:tcPr>
          <w:p w14:paraId="13B08EDB" w14:textId="32E427EC" w:rsidR="00737B80" w:rsidRPr="00162C8B" w:rsidRDefault="00737B80" w:rsidP="002C3481">
            <w:pPr>
              <w:spacing w:before="0" w:after="0" w:line="276" w:lineRule="auto"/>
              <w:jc w:val="both"/>
              <w:rPr>
                <w:sz w:val="20"/>
              </w:rPr>
            </w:pPr>
            <w:r w:rsidRPr="001C6533">
              <w:rPr>
                <w:b/>
                <w:bCs/>
                <w:sz w:val="20"/>
              </w:rPr>
              <w:t>signatureInfo</w:t>
            </w:r>
          </w:p>
        </w:tc>
        <w:tc>
          <w:tcPr>
            <w:tcW w:w="780" w:type="pct"/>
            <w:gridSpan w:val="2"/>
            <w:tcBorders>
              <w:top w:val="single" w:sz="4" w:space="0" w:color="auto"/>
              <w:left w:val="single" w:sz="4" w:space="0" w:color="auto"/>
              <w:bottom w:val="single" w:sz="4" w:space="0" w:color="auto"/>
              <w:right w:val="single" w:sz="4" w:space="0" w:color="auto"/>
            </w:tcBorders>
            <w:vAlign w:val="center"/>
          </w:tcPr>
          <w:p w14:paraId="77652A9E" w14:textId="77777777" w:rsidR="00737B80" w:rsidRPr="00301389" w:rsidRDefault="00737B80" w:rsidP="002C3481">
            <w:pPr>
              <w:spacing w:before="0" w:after="0" w:line="276" w:lineRule="auto"/>
              <w:contextualSpacing/>
              <w:rPr>
                <w:color w:val="000000"/>
                <w:sz w:val="20"/>
              </w:rPr>
            </w:pPr>
          </w:p>
        </w:tc>
        <w:tc>
          <w:tcPr>
            <w:tcW w:w="172" w:type="pct"/>
            <w:gridSpan w:val="2"/>
            <w:tcBorders>
              <w:top w:val="single" w:sz="4" w:space="0" w:color="auto"/>
              <w:left w:val="single" w:sz="4" w:space="0" w:color="auto"/>
              <w:bottom w:val="single" w:sz="4" w:space="0" w:color="auto"/>
              <w:right w:val="single" w:sz="4" w:space="0" w:color="auto"/>
            </w:tcBorders>
            <w:vAlign w:val="center"/>
          </w:tcPr>
          <w:p w14:paraId="7F20DF0A" w14:textId="77777777" w:rsidR="00737B80" w:rsidRPr="00301389" w:rsidRDefault="00737B80" w:rsidP="002C3481">
            <w:pPr>
              <w:spacing w:before="0" w:after="0" w:line="276" w:lineRule="auto"/>
              <w:contextualSpacing/>
              <w:jc w:val="center"/>
              <w:rPr>
                <w:color w:val="000000"/>
                <w:sz w:val="20"/>
              </w:rPr>
            </w:pPr>
          </w:p>
        </w:tc>
        <w:tc>
          <w:tcPr>
            <w:tcW w:w="542" w:type="pct"/>
            <w:gridSpan w:val="2"/>
            <w:tcBorders>
              <w:top w:val="single" w:sz="4" w:space="0" w:color="auto"/>
              <w:left w:val="single" w:sz="4" w:space="0" w:color="auto"/>
              <w:bottom w:val="single" w:sz="4" w:space="0" w:color="auto"/>
              <w:right w:val="single" w:sz="4" w:space="0" w:color="auto"/>
            </w:tcBorders>
            <w:vAlign w:val="center"/>
          </w:tcPr>
          <w:p w14:paraId="2B19755A" w14:textId="77777777" w:rsidR="00737B80" w:rsidRPr="00301389" w:rsidRDefault="00737B80" w:rsidP="002C3481">
            <w:pPr>
              <w:spacing w:before="0" w:after="0" w:line="276" w:lineRule="auto"/>
              <w:contextualSpacing/>
              <w:jc w:val="center"/>
              <w:rPr>
                <w:color w:val="000000"/>
                <w:sz w:val="20"/>
                <w:lang w:val="en-US"/>
              </w:rPr>
            </w:pPr>
          </w:p>
        </w:tc>
        <w:tc>
          <w:tcPr>
            <w:tcW w:w="1376" w:type="pct"/>
            <w:gridSpan w:val="2"/>
            <w:tcBorders>
              <w:top w:val="single" w:sz="4" w:space="0" w:color="auto"/>
              <w:left w:val="single" w:sz="4" w:space="0" w:color="auto"/>
              <w:bottom w:val="single" w:sz="4" w:space="0" w:color="auto"/>
              <w:right w:val="single" w:sz="4" w:space="0" w:color="auto"/>
            </w:tcBorders>
            <w:vAlign w:val="center"/>
          </w:tcPr>
          <w:p w14:paraId="0AB7B4C5" w14:textId="77777777" w:rsidR="00737B80" w:rsidRPr="00301389" w:rsidRDefault="00737B80" w:rsidP="002C3481">
            <w:pPr>
              <w:spacing w:before="0" w:after="0" w:line="276" w:lineRule="auto"/>
              <w:contextualSpacing/>
              <w:rPr>
                <w:color w:val="000000"/>
                <w:sz w:val="20"/>
              </w:rPr>
            </w:pPr>
          </w:p>
        </w:tc>
        <w:tc>
          <w:tcPr>
            <w:tcW w:w="1395" w:type="pct"/>
            <w:gridSpan w:val="4"/>
            <w:tcBorders>
              <w:top w:val="single" w:sz="4" w:space="0" w:color="auto"/>
              <w:left w:val="single" w:sz="4" w:space="0" w:color="auto"/>
              <w:bottom w:val="single" w:sz="4" w:space="0" w:color="auto"/>
            </w:tcBorders>
            <w:shd w:val="clear" w:color="auto" w:fill="auto"/>
            <w:vAlign w:val="center"/>
          </w:tcPr>
          <w:p w14:paraId="449EB073" w14:textId="77777777" w:rsidR="00737B80" w:rsidRPr="00301389" w:rsidRDefault="00737B80" w:rsidP="002C3481">
            <w:pPr>
              <w:spacing w:before="0" w:after="0" w:line="276" w:lineRule="auto"/>
              <w:contextualSpacing/>
              <w:rPr>
                <w:color w:val="000000"/>
                <w:sz w:val="20"/>
              </w:rPr>
            </w:pPr>
          </w:p>
        </w:tc>
      </w:tr>
      <w:tr w:rsidR="00737B80" w:rsidRPr="00301389" w14:paraId="5EFE15F2" w14:textId="77777777" w:rsidTr="00FA2208">
        <w:trPr>
          <w:jc w:val="center"/>
        </w:trPr>
        <w:tc>
          <w:tcPr>
            <w:tcW w:w="735" w:type="pct"/>
            <w:vMerge w:val="restart"/>
            <w:shd w:val="clear" w:color="auto" w:fill="auto"/>
            <w:vAlign w:val="center"/>
          </w:tcPr>
          <w:p w14:paraId="1CC55572" w14:textId="31C069CE" w:rsidR="00737B80" w:rsidRPr="00301389" w:rsidRDefault="00737B80" w:rsidP="00737B80">
            <w:pPr>
              <w:spacing w:before="0" w:after="0" w:line="276" w:lineRule="auto"/>
              <w:contextualSpacing/>
              <w:rPr>
                <w:sz w:val="20"/>
              </w:rPr>
            </w:pPr>
            <w:r w:rsidRPr="008242FE">
              <w:rPr>
                <w:sz w:val="20"/>
              </w:rPr>
              <w:t>Допустимо указание только одного элемента</w:t>
            </w:r>
          </w:p>
        </w:tc>
        <w:tc>
          <w:tcPr>
            <w:tcW w:w="780" w:type="pct"/>
            <w:gridSpan w:val="2"/>
            <w:shd w:val="clear" w:color="auto" w:fill="auto"/>
            <w:vAlign w:val="center"/>
          </w:tcPr>
          <w:p w14:paraId="596BA5FE" w14:textId="301D3800" w:rsidR="00737B80" w:rsidRPr="00162C8B" w:rsidRDefault="00737B80" w:rsidP="00737B80">
            <w:pPr>
              <w:spacing w:before="0" w:after="0" w:line="276" w:lineRule="auto"/>
              <w:jc w:val="both"/>
              <w:rPr>
                <w:sz w:val="20"/>
              </w:rPr>
            </w:pPr>
            <w:r w:rsidRPr="008242FE">
              <w:rPr>
                <w:sz w:val="20"/>
              </w:rPr>
              <w:t>type</w:t>
            </w:r>
          </w:p>
        </w:tc>
        <w:tc>
          <w:tcPr>
            <w:tcW w:w="172" w:type="pct"/>
            <w:gridSpan w:val="2"/>
            <w:shd w:val="clear" w:color="auto" w:fill="auto"/>
            <w:vAlign w:val="center"/>
          </w:tcPr>
          <w:p w14:paraId="11CBE83A" w14:textId="6BFA16FA" w:rsidR="00737B80" w:rsidRPr="00162C8B" w:rsidRDefault="00737B80" w:rsidP="00737B80">
            <w:pPr>
              <w:spacing w:before="0" w:after="0" w:line="276" w:lineRule="auto"/>
              <w:jc w:val="center"/>
              <w:rPr>
                <w:sz w:val="20"/>
              </w:rPr>
            </w:pPr>
            <w:r w:rsidRPr="008242FE">
              <w:rPr>
                <w:sz w:val="20"/>
              </w:rPr>
              <w:t>Н</w:t>
            </w:r>
          </w:p>
        </w:tc>
        <w:tc>
          <w:tcPr>
            <w:tcW w:w="542" w:type="pct"/>
            <w:gridSpan w:val="2"/>
            <w:shd w:val="clear" w:color="auto" w:fill="auto"/>
            <w:vAlign w:val="center"/>
          </w:tcPr>
          <w:p w14:paraId="5698C293" w14:textId="74505523" w:rsidR="00737B80" w:rsidRPr="00162C8B" w:rsidRDefault="00737B80" w:rsidP="00737B80">
            <w:pPr>
              <w:spacing w:before="0" w:after="0" w:line="276" w:lineRule="auto"/>
              <w:jc w:val="center"/>
              <w:rPr>
                <w:sz w:val="20"/>
              </w:rPr>
            </w:pPr>
            <w:r w:rsidRPr="008242FE">
              <w:rPr>
                <w:sz w:val="20"/>
              </w:rPr>
              <w:t>T</w:t>
            </w:r>
          </w:p>
        </w:tc>
        <w:tc>
          <w:tcPr>
            <w:tcW w:w="1376" w:type="pct"/>
            <w:gridSpan w:val="2"/>
            <w:shd w:val="clear" w:color="auto" w:fill="auto"/>
            <w:vAlign w:val="center"/>
          </w:tcPr>
          <w:p w14:paraId="3D6D6283" w14:textId="48DF1FEB" w:rsidR="00737B80" w:rsidRPr="00162C8B" w:rsidRDefault="00737B80" w:rsidP="00737B80">
            <w:pPr>
              <w:spacing w:before="0" w:after="0" w:line="276" w:lineRule="auto"/>
              <w:jc w:val="both"/>
              <w:rPr>
                <w:sz w:val="20"/>
              </w:rPr>
            </w:pPr>
            <w:r w:rsidRPr="008242FE">
              <w:rPr>
                <w:sz w:val="20"/>
              </w:rPr>
              <w:t>Тип электронной подписи</w:t>
            </w:r>
          </w:p>
        </w:tc>
        <w:tc>
          <w:tcPr>
            <w:tcW w:w="1395" w:type="pct"/>
            <w:gridSpan w:val="4"/>
            <w:shd w:val="clear" w:color="auto" w:fill="auto"/>
            <w:vAlign w:val="center"/>
          </w:tcPr>
          <w:p w14:paraId="2868FEA7" w14:textId="32D84C1E" w:rsidR="00737B80" w:rsidRPr="00162C8B" w:rsidRDefault="00737B80" w:rsidP="00737B80">
            <w:pPr>
              <w:spacing w:before="0" w:after="0" w:line="276" w:lineRule="auto"/>
              <w:jc w:val="both"/>
              <w:rPr>
                <w:sz w:val="20"/>
              </w:rPr>
            </w:pPr>
            <w:r>
              <w:rPr>
                <w:sz w:val="20"/>
              </w:rPr>
              <w:t xml:space="preserve">Атрибут. </w:t>
            </w:r>
            <w:r w:rsidRPr="008242FE">
              <w:rPr>
                <w:sz w:val="20"/>
              </w:rPr>
              <w:t xml:space="preserve">Принимаемые значения: </w:t>
            </w:r>
            <w:r w:rsidRPr="008242FE">
              <w:rPr>
                <w:sz w:val="20"/>
              </w:rPr>
              <w:br/>
              <w:t xml:space="preserve">CAdES-BES; CAdES-A </w:t>
            </w:r>
          </w:p>
        </w:tc>
      </w:tr>
      <w:tr w:rsidR="00737B80" w:rsidRPr="00301389" w14:paraId="59260BEF" w14:textId="77777777" w:rsidTr="00FA2208">
        <w:trPr>
          <w:jc w:val="center"/>
        </w:trPr>
        <w:tc>
          <w:tcPr>
            <w:tcW w:w="735" w:type="pct"/>
            <w:vMerge/>
            <w:shd w:val="clear" w:color="auto" w:fill="auto"/>
            <w:vAlign w:val="center"/>
          </w:tcPr>
          <w:p w14:paraId="549CD77A" w14:textId="77777777" w:rsidR="00737B80" w:rsidRPr="00301389" w:rsidRDefault="00737B80" w:rsidP="00737B80">
            <w:pPr>
              <w:spacing w:before="0" w:after="0" w:line="276" w:lineRule="auto"/>
              <w:contextualSpacing/>
              <w:rPr>
                <w:sz w:val="20"/>
              </w:rPr>
            </w:pPr>
          </w:p>
        </w:tc>
        <w:tc>
          <w:tcPr>
            <w:tcW w:w="780" w:type="pct"/>
            <w:gridSpan w:val="2"/>
            <w:shd w:val="clear" w:color="auto" w:fill="auto"/>
            <w:vAlign w:val="center"/>
          </w:tcPr>
          <w:p w14:paraId="2003591C" w14:textId="2EECFB42" w:rsidR="00737B80" w:rsidRPr="00162C8B" w:rsidRDefault="00737B80" w:rsidP="00737B80">
            <w:pPr>
              <w:spacing w:before="0" w:after="0" w:line="276" w:lineRule="auto"/>
              <w:jc w:val="both"/>
              <w:rPr>
                <w:sz w:val="20"/>
              </w:rPr>
            </w:pPr>
            <w:r w:rsidRPr="008242FE">
              <w:rPr>
                <w:sz w:val="20"/>
              </w:rPr>
              <w:t>url</w:t>
            </w:r>
          </w:p>
        </w:tc>
        <w:tc>
          <w:tcPr>
            <w:tcW w:w="172" w:type="pct"/>
            <w:gridSpan w:val="2"/>
            <w:shd w:val="clear" w:color="auto" w:fill="auto"/>
            <w:vAlign w:val="center"/>
          </w:tcPr>
          <w:p w14:paraId="3B7E4F54" w14:textId="546FDD14" w:rsidR="00737B80" w:rsidRPr="00162C8B" w:rsidRDefault="00737B80" w:rsidP="00737B80">
            <w:pPr>
              <w:spacing w:before="0" w:after="0" w:line="276" w:lineRule="auto"/>
              <w:jc w:val="center"/>
              <w:rPr>
                <w:sz w:val="20"/>
              </w:rPr>
            </w:pPr>
            <w:r w:rsidRPr="008242FE">
              <w:rPr>
                <w:sz w:val="20"/>
              </w:rPr>
              <w:t>О</w:t>
            </w:r>
          </w:p>
        </w:tc>
        <w:tc>
          <w:tcPr>
            <w:tcW w:w="542" w:type="pct"/>
            <w:gridSpan w:val="2"/>
            <w:shd w:val="clear" w:color="auto" w:fill="auto"/>
            <w:vAlign w:val="center"/>
          </w:tcPr>
          <w:p w14:paraId="77B62048" w14:textId="62813AC1" w:rsidR="00737B80" w:rsidRPr="00162C8B" w:rsidRDefault="00737B80" w:rsidP="00737B80">
            <w:pPr>
              <w:spacing w:before="0" w:after="0" w:line="276" w:lineRule="auto"/>
              <w:jc w:val="center"/>
              <w:rPr>
                <w:sz w:val="20"/>
              </w:rPr>
            </w:pPr>
            <w:r w:rsidRPr="008242FE">
              <w:rPr>
                <w:sz w:val="20"/>
              </w:rPr>
              <w:t xml:space="preserve">T </w:t>
            </w:r>
            <w:r>
              <w:rPr>
                <w:sz w:val="20"/>
              </w:rPr>
              <w:t>[</w:t>
            </w:r>
            <w:r w:rsidRPr="008242FE">
              <w:rPr>
                <w:sz w:val="20"/>
              </w:rPr>
              <w:t>1- 1024</w:t>
            </w:r>
            <w:r>
              <w:rPr>
                <w:sz w:val="20"/>
              </w:rPr>
              <w:t>]</w:t>
            </w:r>
          </w:p>
        </w:tc>
        <w:tc>
          <w:tcPr>
            <w:tcW w:w="1376" w:type="pct"/>
            <w:gridSpan w:val="2"/>
            <w:shd w:val="clear" w:color="auto" w:fill="auto"/>
            <w:vAlign w:val="center"/>
          </w:tcPr>
          <w:p w14:paraId="21015109" w14:textId="12B7ECEF" w:rsidR="00737B80" w:rsidRPr="00162C8B" w:rsidRDefault="00737B80" w:rsidP="00737B80">
            <w:pPr>
              <w:spacing w:before="0" w:after="0" w:line="276" w:lineRule="auto"/>
              <w:jc w:val="both"/>
              <w:rPr>
                <w:sz w:val="20"/>
              </w:rPr>
            </w:pPr>
            <w:r w:rsidRPr="008242FE">
              <w:rPr>
                <w:sz w:val="20"/>
              </w:rPr>
              <w:t>Ссылка для скачивания печатной формы</w:t>
            </w:r>
          </w:p>
        </w:tc>
        <w:tc>
          <w:tcPr>
            <w:tcW w:w="1395" w:type="pct"/>
            <w:gridSpan w:val="4"/>
            <w:shd w:val="clear" w:color="auto" w:fill="auto"/>
            <w:vAlign w:val="center"/>
          </w:tcPr>
          <w:p w14:paraId="4A8E88E1" w14:textId="3509591A" w:rsidR="00737B80" w:rsidRPr="00162C8B" w:rsidRDefault="00737B80" w:rsidP="00737B80">
            <w:pPr>
              <w:spacing w:before="0" w:after="0" w:line="276" w:lineRule="auto"/>
              <w:jc w:val="both"/>
              <w:rPr>
                <w:sz w:val="20"/>
              </w:rPr>
            </w:pPr>
            <w:r w:rsidRPr="001C6533">
              <w:rPr>
                <w:sz w:val="20"/>
              </w:rPr>
              <w:t>Поле не заполняется при приеме</w:t>
            </w:r>
          </w:p>
        </w:tc>
      </w:tr>
      <w:tr w:rsidR="00737B80" w:rsidRPr="00301389" w14:paraId="1EE86A2E" w14:textId="77777777" w:rsidTr="00FA2208">
        <w:trPr>
          <w:jc w:val="center"/>
        </w:trPr>
        <w:tc>
          <w:tcPr>
            <w:tcW w:w="735" w:type="pct"/>
            <w:vMerge/>
            <w:shd w:val="clear" w:color="auto" w:fill="auto"/>
            <w:vAlign w:val="center"/>
          </w:tcPr>
          <w:p w14:paraId="43C11B31" w14:textId="77777777" w:rsidR="00737B80" w:rsidRPr="00301389" w:rsidRDefault="00737B80" w:rsidP="00737B80">
            <w:pPr>
              <w:spacing w:before="0" w:after="0" w:line="276" w:lineRule="auto"/>
              <w:contextualSpacing/>
              <w:rPr>
                <w:sz w:val="20"/>
              </w:rPr>
            </w:pPr>
          </w:p>
        </w:tc>
        <w:tc>
          <w:tcPr>
            <w:tcW w:w="780" w:type="pct"/>
            <w:gridSpan w:val="2"/>
            <w:shd w:val="clear" w:color="auto" w:fill="auto"/>
            <w:vAlign w:val="center"/>
          </w:tcPr>
          <w:p w14:paraId="623D0954" w14:textId="42AC10D6" w:rsidR="00737B80" w:rsidRPr="00162C8B" w:rsidRDefault="00737B80" w:rsidP="00737B80">
            <w:pPr>
              <w:spacing w:before="0" w:after="0" w:line="276" w:lineRule="auto"/>
              <w:jc w:val="both"/>
              <w:rPr>
                <w:sz w:val="20"/>
              </w:rPr>
            </w:pPr>
            <w:r w:rsidRPr="001C6533">
              <w:rPr>
                <w:sz w:val="20"/>
              </w:rPr>
              <w:t>dsUid</w:t>
            </w:r>
          </w:p>
        </w:tc>
        <w:tc>
          <w:tcPr>
            <w:tcW w:w="172" w:type="pct"/>
            <w:gridSpan w:val="2"/>
            <w:shd w:val="clear" w:color="auto" w:fill="auto"/>
            <w:vAlign w:val="center"/>
          </w:tcPr>
          <w:p w14:paraId="5A9BD63F" w14:textId="5E0ECC24" w:rsidR="00737B80" w:rsidRPr="00162C8B" w:rsidRDefault="00737B80" w:rsidP="00737B80">
            <w:pPr>
              <w:spacing w:before="0" w:after="0" w:line="276" w:lineRule="auto"/>
              <w:jc w:val="center"/>
              <w:rPr>
                <w:sz w:val="20"/>
              </w:rPr>
            </w:pPr>
            <w:r>
              <w:rPr>
                <w:sz w:val="20"/>
              </w:rPr>
              <w:t>О</w:t>
            </w:r>
          </w:p>
        </w:tc>
        <w:tc>
          <w:tcPr>
            <w:tcW w:w="542" w:type="pct"/>
            <w:gridSpan w:val="2"/>
            <w:shd w:val="clear" w:color="auto" w:fill="auto"/>
            <w:vAlign w:val="center"/>
          </w:tcPr>
          <w:p w14:paraId="27771CF5" w14:textId="78BA5837" w:rsidR="00737B80" w:rsidRPr="00162C8B" w:rsidRDefault="00737B80" w:rsidP="00737B80">
            <w:pPr>
              <w:spacing w:before="0" w:after="0" w:line="276" w:lineRule="auto"/>
              <w:jc w:val="center"/>
              <w:rPr>
                <w:sz w:val="20"/>
              </w:rPr>
            </w:pPr>
            <w:r w:rsidRPr="008242FE">
              <w:rPr>
                <w:sz w:val="20"/>
              </w:rPr>
              <w:t xml:space="preserve">T </w:t>
            </w:r>
            <w:r>
              <w:rPr>
                <w:sz w:val="20"/>
              </w:rPr>
              <w:t>[</w:t>
            </w:r>
            <w:r w:rsidRPr="008242FE">
              <w:rPr>
                <w:sz w:val="20"/>
              </w:rPr>
              <w:t xml:space="preserve">1 - </w:t>
            </w:r>
            <w:r>
              <w:rPr>
                <w:sz w:val="20"/>
                <w:lang w:val="en-US"/>
              </w:rPr>
              <w:t>36</w:t>
            </w:r>
            <w:r>
              <w:rPr>
                <w:sz w:val="20"/>
              </w:rPr>
              <w:t>]</w:t>
            </w:r>
          </w:p>
        </w:tc>
        <w:tc>
          <w:tcPr>
            <w:tcW w:w="1376" w:type="pct"/>
            <w:gridSpan w:val="2"/>
            <w:shd w:val="clear" w:color="auto" w:fill="auto"/>
            <w:vAlign w:val="center"/>
          </w:tcPr>
          <w:p w14:paraId="1F9EB654" w14:textId="1FD73FB3" w:rsidR="00737B80" w:rsidRPr="00162C8B" w:rsidRDefault="00737B80" w:rsidP="00737B80">
            <w:pPr>
              <w:spacing w:before="0" w:after="0" w:line="276" w:lineRule="auto"/>
              <w:jc w:val="both"/>
              <w:rPr>
                <w:sz w:val="20"/>
              </w:rPr>
            </w:pPr>
            <w:r w:rsidRPr="001C6533">
              <w:rPr>
                <w:sz w:val="20"/>
              </w:rPr>
              <w:t>Идентификатор документа в Хранилище данных (ХД)</w:t>
            </w:r>
          </w:p>
        </w:tc>
        <w:tc>
          <w:tcPr>
            <w:tcW w:w="1395" w:type="pct"/>
            <w:gridSpan w:val="4"/>
            <w:shd w:val="clear" w:color="auto" w:fill="auto"/>
            <w:vAlign w:val="center"/>
          </w:tcPr>
          <w:p w14:paraId="7E1C4DFA" w14:textId="1FB38A79" w:rsidR="00737B80" w:rsidRPr="00162C8B" w:rsidRDefault="00737B80" w:rsidP="00737B80">
            <w:pPr>
              <w:spacing w:before="0" w:after="0" w:line="276" w:lineRule="auto"/>
              <w:jc w:val="both"/>
              <w:rPr>
                <w:sz w:val="20"/>
              </w:rPr>
            </w:pPr>
            <w:r w:rsidRPr="001C6533">
              <w:rPr>
                <w:sz w:val="20"/>
              </w:rPr>
              <w:t>Поле не заполняется при приеме</w:t>
            </w:r>
          </w:p>
        </w:tc>
      </w:tr>
      <w:tr w:rsidR="000C7F5D" w:rsidRPr="00301389" w14:paraId="70424467" w14:textId="77777777" w:rsidTr="00B7202D">
        <w:trPr>
          <w:jc w:val="center"/>
        </w:trPr>
        <w:tc>
          <w:tcPr>
            <w:tcW w:w="5000" w:type="pct"/>
            <w:gridSpan w:val="13"/>
            <w:tcBorders>
              <w:top w:val="single" w:sz="4" w:space="0" w:color="auto"/>
              <w:bottom w:val="single" w:sz="4" w:space="0" w:color="auto"/>
            </w:tcBorders>
            <w:shd w:val="clear" w:color="auto" w:fill="auto"/>
            <w:vAlign w:val="center"/>
          </w:tcPr>
          <w:p w14:paraId="556073AB" w14:textId="77777777" w:rsidR="000C7F5D" w:rsidRPr="00301389" w:rsidRDefault="000C7F5D" w:rsidP="00D62C20">
            <w:pPr>
              <w:keepNext/>
              <w:spacing w:before="0" w:after="0" w:line="276" w:lineRule="auto"/>
              <w:contextualSpacing/>
              <w:jc w:val="center"/>
              <w:rPr>
                <w:b/>
                <w:color w:val="000000"/>
                <w:sz w:val="20"/>
              </w:rPr>
            </w:pPr>
            <w:r w:rsidRPr="00162C8B">
              <w:rPr>
                <w:b/>
                <w:bCs/>
                <w:sz w:val="20"/>
              </w:rPr>
              <w:lastRenderedPageBreak/>
              <w:t>Электронный документ, полученный из внешней системы</w:t>
            </w:r>
          </w:p>
        </w:tc>
      </w:tr>
      <w:tr w:rsidR="000C7F5D" w:rsidRPr="00301389" w14:paraId="541B8858" w14:textId="77777777" w:rsidTr="00FA2208">
        <w:trPr>
          <w:jc w:val="center"/>
        </w:trPr>
        <w:tc>
          <w:tcPr>
            <w:tcW w:w="735" w:type="pct"/>
            <w:tcBorders>
              <w:top w:val="single" w:sz="4" w:space="0" w:color="auto"/>
              <w:bottom w:val="single" w:sz="4" w:space="0" w:color="auto"/>
              <w:right w:val="single" w:sz="4" w:space="0" w:color="auto"/>
            </w:tcBorders>
            <w:shd w:val="clear" w:color="auto" w:fill="auto"/>
          </w:tcPr>
          <w:p w14:paraId="39472917" w14:textId="77777777" w:rsidR="000C7F5D" w:rsidRPr="00162C8B" w:rsidRDefault="000C7F5D" w:rsidP="00D62C20">
            <w:pPr>
              <w:spacing w:before="0" w:after="0" w:line="276" w:lineRule="auto"/>
              <w:jc w:val="both"/>
              <w:rPr>
                <w:sz w:val="20"/>
              </w:rPr>
            </w:pPr>
            <w:r w:rsidRPr="00162C8B">
              <w:rPr>
                <w:b/>
                <w:bCs/>
                <w:sz w:val="20"/>
              </w:rPr>
              <w:t>extPrintFormInfo</w:t>
            </w:r>
          </w:p>
        </w:tc>
        <w:tc>
          <w:tcPr>
            <w:tcW w:w="780" w:type="pct"/>
            <w:gridSpan w:val="2"/>
            <w:tcBorders>
              <w:top w:val="single" w:sz="4" w:space="0" w:color="auto"/>
              <w:left w:val="single" w:sz="4" w:space="0" w:color="auto"/>
              <w:bottom w:val="single" w:sz="4" w:space="0" w:color="auto"/>
              <w:right w:val="single" w:sz="4" w:space="0" w:color="auto"/>
            </w:tcBorders>
            <w:vAlign w:val="center"/>
          </w:tcPr>
          <w:p w14:paraId="7A0032FD" w14:textId="77777777" w:rsidR="000C7F5D" w:rsidRPr="00301389" w:rsidRDefault="000C7F5D" w:rsidP="00D62C20">
            <w:pPr>
              <w:spacing w:before="0" w:after="0" w:line="276" w:lineRule="auto"/>
              <w:contextualSpacing/>
              <w:rPr>
                <w:color w:val="000000"/>
                <w:sz w:val="20"/>
              </w:rPr>
            </w:pPr>
          </w:p>
        </w:tc>
        <w:tc>
          <w:tcPr>
            <w:tcW w:w="172" w:type="pct"/>
            <w:gridSpan w:val="2"/>
            <w:tcBorders>
              <w:top w:val="single" w:sz="4" w:space="0" w:color="auto"/>
              <w:left w:val="single" w:sz="4" w:space="0" w:color="auto"/>
              <w:bottom w:val="single" w:sz="4" w:space="0" w:color="auto"/>
              <w:right w:val="single" w:sz="4" w:space="0" w:color="auto"/>
            </w:tcBorders>
            <w:vAlign w:val="center"/>
          </w:tcPr>
          <w:p w14:paraId="74B119BB" w14:textId="77777777" w:rsidR="000C7F5D" w:rsidRPr="00301389" w:rsidRDefault="000C7F5D" w:rsidP="00D62C20">
            <w:pPr>
              <w:spacing w:before="0" w:after="0" w:line="276" w:lineRule="auto"/>
              <w:contextualSpacing/>
              <w:jc w:val="center"/>
              <w:rPr>
                <w:color w:val="000000"/>
                <w:sz w:val="20"/>
              </w:rPr>
            </w:pPr>
          </w:p>
        </w:tc>
        <w:tc>
          <w:tcPr>
            <w:tcW w:w="542" w:type="pct"/>
            <w:gridSpan w:val="2"/>
            <w:tcBorders>
              <w:top w:val="single" w:sz="4" w:space="0" w:color="auto"/>
              <w:left w:val="single" w:sz="4" w:space="0" w:color="auto"/>
              <w:bottom w:val="single" w:sz="4" w:space="0" w:color="auto"/>
              <w:right w:val="single" w:sz="4" w:space="0" w:color="auto"/>
            </w:tcBorders>
            <w:vAlign w:val="center"/>
          </w:tcPr>
          <w:p w14:paraId="493504A8" w14:textId="77777777" w:rsidR="000C7F5D" w:rsidRPr="00301389" w:rsidRDefault="000C7F5D" w:rsidP="00D62C20">
            <w:pPr>
              <w:spacing w:before="0" w:after="0" w:line="276" w:lineRule="auto"/>
              <w:contextualSpacing/>
              <w:jc w:val="center"/>
              <w:rPr>
                <w:color w:val="000000"/>
                <w:sz w:val="20"/>
                <w:lang w:val="en-US"/>
              </w:rPr>
            </w:pPr>
          </w:p>
        </w:tc>
        <w:tc>
          <w:tcPr>
            <w:tcW w:w="1376" w:type="pct"/>
            <w:gridSpan w:val="2"/>
            <w:tcBorders>
              <w:top w:val="single" w:sz="4" w:space="0" w:color="auto"/>
              <w:left w:val="single" w:sz="4" w:space="0" w:color="auto"/>
              <w:bottom w:val="single" w:sz="4" w:space="0" w:color="auto"/>
              <w:right w:val="single" w:sz="4" w:space="0" w:color="auto"/>
            </w:tcBorders>
            <w:vAlign w:val="center"/>
          </w:tcPr>
          <w:p w14:paraId="12008643" w14:textId="77777777" w:rsidR="000C7F5D" w:rsidRPr="00301389" w:rsidRDefault="000C7F5D" w:rsidP="00D62C20">
            <w:pPr>
              <w:spacing w:before="0" w:after="0" w:line="276" w:lineRule="auto"/>
              <w:contextualSpacing/>
              <w:rPr>
                <w:color w:val="000000"/>
                <w:sz w:val="20"/>
              </w:rPr>
            </w:pPr>
          </w:p>
        </w:tc>
        <w:tc>
          <w:tcPr>
            <w:tcW w:w="1395" w:type="pct"/>
            <w:gridSpan w:val="4"/>
            <w:tcBorders>
              <w:top w:val="single" w:sz="4" w:space="0" w:color="auto"/>
              <w:left w:val="single" w:sz="4" w:space="0" w:color="auto"/>
              <w:bottom w:val="single" w:sz="4" w:space="0" w:color="auto"/>
            </w:tcBorders>
            <w:shd w:val="clear" w:color="auto" w:fill="auto"/>
            <w:vAlign w:val="center"/>
          </w:tcPr>
          <w:p w14:paraId="392B7B07" w14:textId="77777777" w:rsidR="000C7F5D" w:rsidRPr="00301389" w:rsidRDefault="000C7F5D" w:rsidP="00D62C20">
            <w:pPr>
              <w:spacing w:before="0" w:after="0" w:line="276" w:lineRule="auto"/>
              <w:contextualSpacing/>
              <w:rPr>
                <w:color w:val="000000"/>
                <w:sz w:val="20"/>
              </w:rPr>
            </w:pPr>
          </w:p>
        </w:tc>
      </w:tr>
      <w:tr w:rsidR="000C7F5D" w:rsidRPr="00301389" w14:paraId="235FCFE9" w14:textId="77777777" w:rsidTr="00FA2208">
        <w:trPr>
          <w:jc w:val="center"/>
        </w:trPr>
        <w:tc>
          <w:tcPr>
            <w:tcW w:w="735" w:type="pct"/>
            <w:shd w:val="clear" w:color="auto" w:fill="auto"/>
            <w:vAlign w:val="center"/>
          </w:tcPr>
          <w:p w14:paraId="3F4A78C7" w14:textId="77777777" w:rsidR="000C7F5D" w:rsidRPr="00301389" w:rsidRDefault="000C7F5D" w:rsidP="00D62C20">
            <w:pPr>
              <w:spacing w:before="0" w:after="0" w:line="276" w:lineRule="auto"/>
              <w:contextualSpacing/>
              <w:rPr>
                <w:sz w:val="20"/>
              </w:rPr>
            </w:pPr>
          </w:p>
        </w:tc>
        <w:tc>
          <w:tcPr>
            <w:tcW w:w="780" w:type="pct"/>
            <w:gridSpan w:val="2"/>
            <w:shd w:val="clear" w:color="auto" w:fill="auto"/>
            <w:vAlign w:val="center"/>
          </w:tcPr>
          <w:p w14:paraId="270837D8" w14:textId="77777777" w:rsidR="000C7F5D" w:rsidRPr="00162C8B" w:rsidRDefault="000C7F5D" w:rsidP="00D62C20">
            <w:pPr>
              <w:spacing w:before="0" w:after="0" w:line="276" w:lineRule="auto"/>
              <w:jc w:val="both"/>
              <w:rPr>
                <w:sz w:val="20"/>
              </w:rPr>
            </w:pPr>
            <w:r w:rsidRPr="00162C8B">
              <w:rPr>
                <w:sz w:val="20"/>
              </w:rPr>
              <w:t>signature</w:t>
            </w:r>
          </w:p>
        </w:tc>
        <w:tc>
          <w:tcPr>
            <w:tcW w:w="172" w:type="pct"/>
            <w:gridSpan w:val="2"/>
            <w:shd w:val="clear" w:color="auto" w:fill="auto"/>
            <w:vAlign w:val="center"/>
          </w:tcPr>
          <w:p w14:paraId="0153333D" w14:textId="77777777" w:rsidR="000C7F5D" w:rsidRPr="00162C8B" w:rsidRDefault="000C7F5D" w:rsidP="00D62C20">
            <w:pPr>
              <w:spacing w:before="0" w:after="0" w:line="276" w:lineRule="auto"/>
              <w:jc w:val="center"/>
              <w:rPr>
                <w:sz w:val="20"/>
              </w:rPr>
            </w:pPr>
            <w:r w:rsidRPr="00162C8B">
              <w:rPr>
                <w:sz w:val="20"/>
              </w:rPr>
              <w:t>О</w:t>
            </w:r>
          </w:p>
        </w:tc>
        <w:tc>
          <w:tcPr>
            <w:tcW w:w="542" w:type="pct"/>
            <w:gridSpan w:val="2"/>
            <w:shd w:val="clear" w:color="auto" w:fill="auto"/>
            <w:vAlign w:val="center"/>
          </w:tcPr>
          <w:p w14:paraId="6FE14F7F" w14:textId="77777777" w:rsidR="000C7F5D" w:rsidRPr="006D41B6" w:rsidRDefault="000C7F5D" w:rsidP="00D62C20">
            <w:pPr>
              <w:spacing w:before="0" w:after="0" w:line="276" w:lineRule="auto"/>
              <w:jc w:val="center"/>
              <w:rPr>
                <w:sz w:val="20"/>
                <w:lang w:val="en-US"/>
              </w:rPr>
            </w:pPr>
            <w:r>
              <w:rPr>
                <w:sz w:val="20"/>
                <w:lang w:val="en-US"/>
              </w:rPr>
              <w:t>S</w:t>
            </w:r>
          </w:p>
        </w:tc>
        <w:tc>
          <w:tcPr>
            <w:tcW w:w="1376" w:type="pct"/>
            <w:gridSpan w:val="2"/>
            <w:shd w:val="clear" w:color="auto" w:fill="auto"/>
            <w:vAlign w:val="center"/>
          </w:tcPr>
          <w:p w14:paraId="31B3BF03" w14:textId="77777777" w:rsidR="000C7F5D" w:rsidRPr="00162C8B" w:rsidRDefault="000C7F5D" w:rsidP="00D62C20">
            <w:pPr>
              <w:spacing w:before="0" w:after="0" w:line="276" w:lineRule="auto"/>
              <w:jc w:val="both"/>
              <w:rPr>
                <w:sz w:val="20"/>
              </w:rPr>
            </w:pPr>
            <w:r w:rsidRPr="00162C8B">
              <w:rPr>
                <w:sz w:val="20"/>
              </w:rPr>
              <w:t>Электронная подпись электронного документа</w:t>
            </w:r>
          </w:p>
        </w:tc>
        <w:tc>
          <w:tcPr>
            <w:tcW w:w="1395" w:type="pct"/>
            <w:gridSpan w:val="4"/>
            <w:shd w:val="clear" w:color="auto" w:fill="auto"/>
            <w:vAlign w:val="center"/>
          </w:tcPr>
          <w:p w14:paraId="57B3AF7A" w14:textId="77777777" w:rsidR="000C7F5D" w:rsidRPr="006D41B6" w:rsidRDefault="000C7F5D" w:rsidP="00D62C20">
            <w:pPr>
              <w:spacing w:before="0" w:after="0" w:line="276" w:lineRule="auto"/>
              <w:jc w:val="both"/>
              <w:rPr>
                <w:sz w:val="20"/>
              </w:rPr>
            </w:pPr>
            <w:r>
              <w:rPr>
                <w:sz w:val="20"/>
              </w:rPr>
              <w:t>Состав элемента см. состав элемента «</w:t>
            </w:r>
            <w:r w:rsidRPr="006D41B6">
              <w:rPr>
                <w:bCs/>
                <w:sz w:val="20"/>
              </w:rPr>
              <w:t>Электронная подпись печатной формы</w:t>
            </w:r>
            <w:r>
              <w:rPr>
                <w:sz w:val="20"/>
              </w:rPr>
              <w:t>» (</w:t>
            </w:r>
            <w:r w:rsidRPr="00162C8B">
              <w:rPr>
                <w:sz w:val="20"/>
              </w:rPr>
              <w:t>signature</w:t>
            </w:r>
            <w:r>
              <w:rPr>
                <w:sz w:val="20"/>
              </w:rPr>
              <w:t>) выше</w:t>
            </w:r>
          </w:p>
        </w:tc>
      </w:tr>
      <w:tr w:rsidR="000C7F5D" w:rsidRPr="00301389" w14:paraId="1C0DD652" w14:textId="77777777" w:rsidTr="00FA2208">
        <w:trPr>
          <w:jc w:val="center"/>
        </w:trPr>
        <w:tc>
          <w:tcPr>
            <w:tcW w:w="735" w:type="pct"/>
            <w:shd w:val="clear" w:color="auto" w:fill="auto"/>
            <w:vAlign w:val="center"/>
          </w:tcPr>
          <w:p w14:paraId="2DB7E966" w14:textId="77777777" w:rsidR="000C7F5D" w:rsidRPr="00301389" w:rsidRDefault="000C7F5D" w:rsidP="00D62C20">
            <w:pPr>
              <w:spacing w:before="0" w:after="0" w:line="276" w:lineRule="auto"/>
              <w:contextualSpacing/>
              <w:rPr>
                <w:sz w:val="20"/>
              </w:rPr>
            </w:pPr>
          </w:p>
        </w:tc>
        <w:tc>
          <w:tcPr>
            <w:tcW w:w="780" w:type="pct"/>
            <w:gridSpan w:val="2"/>
            <w:shd w:val="clear" w:color="auto" w:fill="auto"/>
            <w:vAlign w:val="center"/>
          </w:tcPr>
          <w:p w14:paraId="0381BA09" w14:textId="77777777" w:rsidR="000C7F5D" w:rsidRPr="00162C8B" w:rsidRDefault="000C7F5D" w:rsidP="00D62C20">
            <w:pPr>
              <w:spacing w:before="0" w:after="0" w:line="276" w:lineRule="auto"/>
              <w:jc w:val="both"/>
              <w:rPr>
                <w:sz w:val="20"/>
              </w:rPr>
            </w:pPr>
            <w:r w:rsidRPr="00162C8B">
              <w:rPr>
                <w:sz w:val="20"/>
              </w:rPr>
              <w:t>fileType</w:t>
            </w:r>
          </w:p>
        </w:tc>
        <w:tc>
          <w:tcPr>
            <w:tcW w:w="172" w:type="pct"/>
            <w:gridSpan w:val="2"/>
            <w:shd w:val="clear" w:color="auto" w:fill="auto"/>
            <w:vAlign w:val="center"/>
          </w:tcPr>
          <w:p w14:paraId="22CAA5CA" w14:textId="77777777" w:rsidR="000C7F5D" w:rsidRPr="00162C8B" w:rsidRDefault="000C7F5D" w:rsidP="00D62C20">
            <w:pPr>
              <w:spacing w:before="0" w:after="0" w:line="276" w:lineRule="auto"/>
              <w:jc w:val="center"/>
              <w:rPr>
                <w:sz w:val="20"/>
              </w:rPr>
            </w:pPr>
            <w:r w:rsidRPr="00162C8B">
              <w:rPr>
                <w:sz w:val="20"/>
              </w:rPr>
              <w:t>О</w:t>
            </w:r>
          </w:p>
        </w:tc>
        <w:tc>
          <w:tcPr>
            <w:tcW w:w="542" w:type="pct"/>
            <w:gridSpan w:val="2"/>
            <w:shd w:val="clear" w:color="auto" w:fill="auto"/>
            <w:vAlign w:val="center"/>
          </w:tcPr>
          <w:p w14:paraId="53470AE7" w14:textId="77777777" w:rsidR="000C7F5D" w:rsidRPr="00162C8B" w:rsidRDefault="000C7F5D" w:rsidP="00D62C20">
            <w:pPr>
              <w:spacing w:before="0" w:after="0" w:line="276" w:lineRule="auto"/>
              <w:jc w:val="center"/>
              <w:rPr>
                <w:sz w:val="20"/>
              </w:rPr>
            </w:pPr>
            <w:r w:rsidRPr="00162C8B">
              <w:rPr>
                <w:sz w:val="20"/>
              </w:rPr>
              <w:t>T</w:t>
            </w:r>
          </w:p>
        </w:tc>
        <w:tc>
          <w:tcPr>
            <w:tcW w:w="1376" w:type="pct"/>
            <w:gridSpan w:val="2"/>
            <w:shd w:val="clear" w:color="auto" w:fill="auto"/>
            <w:vAlign w:val="center"/>
          </w:tcPr>
          <w:p w14:paraId="677A158F" w14:textId="77777777" w:rsidR="000C7F5D" w:rsidRPr="00162C8B" w:rsidRDefault="000C7F5D" w:rsidP="00D62C20">
            <w:pPr>
              <w:spacing w:before="0" w:after="0" w:line="276" w:lineRule="auto"/>
              <w:jc w:val="both"/>
              <w:rPr>
                <w:sz w:val="20"/>
              </w:rPr>
            </w:pPr>
            <w:r w:rsidRPr="00162C8B">
              <w:rPr>
                <w:sz w:val="20"/>
              </w:rPr>
              <w:t>Тип файла электронного документа</w:t>
            </w:r>
          </w:p>
        </w:tc>
        <w:tc>
          <w:tcPr>
            <w:tcW w:w="1395" w:type="pct"/>
            <w:gridSpan w:val="4"/>
            <w:shd w:val="clear" w:color="auto" w:fill="auto"/>
            <w:vAlign w:val="center"/>
          </w:tcPr>
          <w:p w14:paraId="519A0064" w14:textId="77777777" w:rsidR="000C7F5D" w:rsidRPr="003A57EA" w:rsidRDefault="000C7F5D" w:rsidP="00D62C20">
            <w:pPr>
              <w:spacing w:before="0" w:after="0" w:line="276" w:lineRule="auto"/>
              <w:jc w:val="both"/>
              <w:rPr>
                <w:sz w:val="20"/>
              </w:rPr>
            </w:pPr>
            <w:r>
              <w:rPr>
                <w:sz w:val="20"/>
              </w:rPr>
              <w:t>Допустимые</w:t>
            </w:r>
            <w:r w:rsidRPr="00162C8B">
              <w:rPr>
                <w:sz w:val="20"/>
              </w:rPr>
              <w:t xml:space="preserve"> значения: </w:t>
            </w:r>
            <w:r w:rsidRPr="00162C8B">
              <w:rPr>
                <w:sz w:val="20"/>
              </w:rPr>
              <w:br/>
              <w:t>pdf, docx, doc, rtf, xls, xlsx, jpeg, jpg, bmp, tif, tiff, txt, zip, rar, gif, csv, odp, odf, ods, odt, sxc, sxw, xml</w:t>
            </w:r>
            <w:r>
              <w:rPr>
                <w:sz w:val="20"/>
              </w:rPr>
              <w:t xml:space="preserve">, </w:t>
            </w:r>
            <w:r>
              <w:rPr>
                <w:sz w:val="20"/>
                <w:lang w:val="en-US"/>
              </w:rPr>
              <w:t>html</w:t>
            </w:r>
            <w:r>
              <w:rPr>
                <w:sz w:val="20"/>
              </w:rPr>
              <w:t xml:space="preserve">, </w:t>
            </w:r>
            <w:r>
              <w:rPr>
                <w:sz w:val="20"/>
                <w:lang w:val="en-US"/>
              </w:rPr>
              <w:t>htm</w:t>
            </w:r>
            <w:r>
              <w:rPr>
                <w:sz w:val="20"/>
              </w:rPr>
              <w:t>, 7</w:t>
            </w:r>
            <w:r>
              <w:rPr>
                <w:sz w:val="20"/>
                <w:lang w:val="en-US"/>
              </w:rPr>
              <w:t>z</w:t>
            </w:r>
          </w:p>
        </w:tc>
      </w:tr>
      <w:tr w:rsidR="000C7F5D" w:rsidRPr="00301389" w14:paraId="7AC95DC7" w14:textId="77777777" w:rsidTr="00FA2208">
        <w:trPr>
          <w:jc w:val="center"/>
        </w:trPr>
        <w:tc>
          <w:tcPr>
            <w:tcW w:w="735" w:type="pct"/>
            <w:vMerge w:val="restart"/>
            <w:shd w:val="clear" w:color="auto" w:fill="auto"/>
            <w:vAlign w:val="center"/>
          </w:tcPr>
          <w:p w14:paraId="59E3C108" w14:textId="77777777" w:rsidR="000C7F5D" w:rsidRPr="00301389" w:rsidRDefault="000C7F5D" w:rsidP="00D62C20">
            <w:pPr>
              <w:spacing w:before="0" w:after="0" w:line="276" w:lineRule="auto"/>
              <w:contextualSpacing/>
              <w:rPr>
                <w:sz w:val="20"/>
              </w:rPr>
            </w:pPr>
            <w:r w:rsidRPr="00162C8B">
              <w:rPr>
                <w:sz w:val="20"/>
              </w:rPr>
              <w:t>Допустимо указание только одного элемента</w:t>
            </w:r>
          </w:p>
        </w:tc>
        <w:tc>
          <w:tcPr>
            <w:tcW w:w="780" w:type="pct"/>
            <w:gridSpan w:val="2"/>
            <w:shd w:val="clear" w:color="auto" w:fill="auto"/>
            <w:vAlign w:val="center"/>
          </w:tcPr>
          <w:p w14:paraId="1171476C" w14:textId="77777777" w:rsidR="000C7F5D" w:rsidRPr="00162C8B" w:rsidRDefault="000C7F5D" w:rsidP="00D62C20">
            <w:pPr>
              <w:spacing w:before="0" w:after="0" w:line="276" w:lineRule="auto"/>
              <w:jc w:val="both"/>
              <w:rPr>
                <w:sz w:val="20"/>
              </w:rPr>
            </w:pPr>
            <w:r w:rsidRPr="00162C8B">
              <w:rPr>
                <w:sz w:val="20"/>
              </w:rPr>
              <w:t>content</w:t>
            </w:r>
          </w:p>
        </w:tc>
        <w:tc>
          <w:tcPr>
            <w:tcW w:w="172" w:type="pct"/>
            <w:gridSpan w:val="2"/>
            <w:shd w:val="clear" w:color="auto" w:fill="auto"/>
            <w:vAlign w:val="center"/>
          </w:tcPr>
          <w:p w14:paraId="41CDA2D9" w14:textId="77777777" w:rsidR="000C7F5D" w:rsidRPr="00162C8B" w:rsidRDefault="000C7F5D" w:rsidP="00D62C20">
            <w:pPr>
              <w:spacing w:before="0" w:after="0" w:line="276" w:lineRule="auto"/>
              <w:jc w:val="center"/>
              <w:rPr>
                <w:sz w:val="20"/>
              </w:rPr>
            </w:pPr>
            <w:r w:rsidRPr="00162C8B">
              <w:rPr>
                <w:sz w:val="20"/>
              </w:rPr>
              <w:t>О</w:t>
            </w:r>
          </w:p>
        </w:tc>
        <w:tc>
          <w:tcPr>
            <w:tcW w:w="542" w:type="pct"/>
            <w:gridSpan w:val="2"/>
            <w:shd w:val="clear" w:color="auto" w:fill="auto"/>
            <w:vAlign w:val="center"/>
          </w:tcPr>
          <w:p w14:paraId="08ED238C" w14:textId="77777777" w:rsidR="000C7F5D" w:rsidRPr="00162C8B" w:rsidRDefault="000C7F5D" w:rsidP="00D62C20">
            <w:pPr>
              <w:spacing w:before="0" w:after="0" w:line="276" w:lineRule="auto"/>
              <w:jc w:val="center"/>
              <w:rPr>
                <w:sz w:val="20"/>
              </w:rPr>
            </w:pPr>
            <w:r w:rsidRPr="00162C8B">
              <w:rPr>
                <w:sz w:val="20"/>
              </w:rPr>
              <w:t>T</w:t>
            </w:r>
          </w:p>
        </w:tc>
        <w:tc>
          <w:tcPr>
            <w:tcW w:w="1376" w:type="pct"/>
            <w:gridSpan w:val="2"/>
            <w:shd w:val="clear" w:color="auto" w:fill="auto"/>
            <w:vAlign w:val="center"/>
          </w:tcPr>
          <w:p w14:paraId="0C7954A1" w14:textId="77777777" w:rsidR="000C7F5D" w:rsidRPr="00162C8B" w:rsidRDefault="000C7F5D" w:rsidP="00D62C20">
            <w:pPr>
              <w:spacing w:before="0" w:after="0" w:line="276" w:lineRule="auto"/>
              <w:jc w:val="both"/>
              <w:rPr>
                <w:sz w:val="20"/>
              </w:rPr>
            </w:pPr>
            <w:r w:rsidRPr="00162C8B">
              <w:rPr>
                <w:sz w:val="20"/>
              </w:rPr>
              <w:t>Содержимо</w:t>
            </w:r>
            <w:r>
              <w:rPr>
                <w:sz w:val="20"/>
              </w:rPr>
              <w:t>е файла электронного документа</w:t>
            </w:r>
          </w:p>
        </w:tc>
        <w:tc>
          <w:tcPr>
            <w:tcW w:w="1395" w:type="pct"/>
            <w:gridSpan w:val="4"/>
            <w:shd w:val="clear" w:color="auto" w:fill="auto"/>
            <w:vAlign w:val="center"/>
          </w:tcPr>
          <w:p w14:paraId="25B062C1" w14:textId="77777777" w:rsidR="000C7F5D" w:rsidRPr="00162C8B" w:rsidRDefault="000C7F5D" w:rsidP="00D62C20">
            <w:pPr>
              <w:spacing w:before="0" w:after="0" w:line="276" w:lineRule="auto"/>
              <w:jc w:val="both"/>
              <w:rPr>
                <w:sz w:val="20"/>
              </w:rPr>
            </w:pPr>
            <w:r w:rsidRPr="00162C8B">
              <w:rPr>
                <w:sz w:val="20"/>
              </w:rPr>
              <w:t>Контролируется заполнение поля при приёме. Поле не заполняется при передаче</w:t>
            </w:r>
          </w:p>
        </w:tc>
      </w:tr>
      <w:tr w:rsidR="000C7F5D" w:rsidRPr="00301389" w14:paraId="66B6C44C" w14:textId="77777777" w:rsidTr="00FA2208">
        <w:trPr>
          <w:jc w:val="center"/>
        </w:trPr>
        <w:tc>
          <w:tcPr>
            <w:tcW w:w="735" w:type="pct"/>
            <w:vMerge/>
            <w:shd w:val="clear" w:color="auto" w:fill="auto"/>
            <w:vAlign w:val="center"/>
          </w:tcPr>
          <w:p w14:paraId="1A1F8911" w14:textId="77777777" w:rsidR="000C7F5D" w:rsidRPr="00301389" w:rsidRDefault="000C7F5D" w:rsidP="00D62C20">
            <w:pPr>
              <w:spacing w:before="0" w:after="0" w:line="276" w:lineRule="auto"/>
              <w:contextualSpacing/>
              <w:rPr>
                <w:sz w:val="20"/>
              </w:rPr>
            </w:pPr>
          </w:p>
        </w:tc>
        <w:tc>
          <w:tcPr>
            <w:tcW w:w="780" w:type="pct"/>
            <w:gridSpan w:val="2"/>
            <w:shd w:val="clear" w:color="auto" w:fill="auto"/>
            <w:vAlign w:val="center"/>
          </w:tcPr>
          <w:p w14:paraId="46DA08B3" w14:textId="77777777" w:rsidR="000C7F5D" w:rsidRPr="00162C8B" w:rsidRDefault="000C7F5D" w:rsidP="00D62C20">
            <w:pPr>
              <w:spacing w:before="0" w:after="0" w:line="276" w:lineRule="auto"/>
              <w:jc w:val="both"/>
              <w:rPr>
                <w:sz w:val="20"/>
              </w:rPr>
            </w:pPr>
            <w:r w:rsidRPr="00162C8B">
              <w:rPr>
                <w:sz w:val="20"/>
              </w:rPr>
              <w:t>url</w:t>
            </w:r>
          </w:p>
        </w:tc>
        <w:tc>
          <w:tcPr>
            <w:tcW w:w="172" w:type="pct"/>
            <w:gridSpan w:val="2"/>
            <w:shd w:val="clear" w:color="auto" w:fill="auto"/>
            <w:vAlign w:val="center"/>
          </w:tcPr>
          <w:p w14:paraId="358C855B" w14:textId="77777777" w:rsidR="000C7F5D" w:rsidRPr="00162C8B" w:rsidRDefault="000C7F5D" w:rsidP="00D62C20">
            <w:pPr>
              <w:spacing w:before="0" w:after="0" w:line="276" w:lineRule="auto"/>
              <w:jc w:val="center"/>
              <w:rPr>
                <w:sz w:val="20"/>
              </w:rPr>
            </w:pPr>
            <w:r w:rsidRPr="00162C8B">
              <w:rPr>
                <w:sz w:val="20"/>
              </w:rPr>
              <w:t>О</w:t>
            </w:r>
          </w:p>
        </w:tc>
        <w:tc>
          <w:tcPr>
            <w:tcW w:w="542" w:type="pct"/>
            <w:gridSpan w:val="2"/>
            <w:shd w:val="clear" w:color="auto" w:fill="auto"/>
            <w:vAlign w:val="center"/>
          </w:tcPr>
          <w:p w14:paraId="6AE4D517" w14:textId="77777777" w:rsidR="000C7F5D" w:rsidRPr="00162C8B" w:rsidRDefault="000C7F5D" w:rsidP="00D62C20">
            <w:pPr>
              <w:spacing w:before="0" w:after="0" w:line="276" w:lineRule="auto"/>
              <w:jc w:val="center"/>
              <w:rPr>
                <w:sz w:val="20"/>
              </w:rPr>
            </w:pPr>
            <w:r w:rsidRPr="00162C8B">
              <w:rPr>
                <w:sz w:val="20"/>
              </w:rPr>
              <w:t>T</w:t>
            </w:r>
            <w:r>
              <w:rPr>
                <w:sz w:val="20"/>
              </w:rPr>
              <w:t>[</w:t>
            </w:r>
            <w:r w:rsidRPr="00162C8B">
              <w:rPr>
                <w:sz w:val="20"/>
              </w:rPr>
              <w:t>1</w:t>
            </w:r>
            <w:r>
              <w:rPr>
                <w:sz w:val="20"/>
              </w:rPr>
              <w:t>-</w:t>
            </w:r>
            <w:r w:rsidRPr="00162C8B">
              <w:rPr>
                <w:sz w:val="20"/>
              </w:rPr>
              <w:t>1024</w:t>
            </w:r>
            <w:r>
              <w:rPr>
                <w:sz w:val="20"/>
              </w:rPr>
              <w:t>]</w:t>
            </w:r>
          </w:p>
        </w:tc>
        <w:tc>
          <w:tcPr>
            <w:tcW w:w="1376" w:type="pct"/>
            <w:gridSpan w:val="2"/>
            <w:shd w:val="clear" w:color="auto" w:fill="auto"/>
            <w:vAlign w:val="center"/>
          </w:tcPr>
          <w:p w14:paraId="67CFB5CF" w14:textId="77777777" w:rsidR="000C7F5D" w:rsidRPr="00162C8B" w:rsidRDefault="000C7F5D" w:rsidP="00D62C20">
            <w:pPr>
              <w:spacing w:before="0" w:after="0" w:line="276" w:lineRule="auto"/>
              <w:jc w:val="both"/>
              <w:rPr>
                <w:sz w:val="20"/>
              </w:rPr>
            </w:pPr>
            <w:r w:rsidRPr="00162C8B">
              <w:rPr>
                <w:sz w:val="20"/>
              </w:rPr>
              <w:t>Ссылка для ска</w:t>
            </w:r>
            <w:r>
              <w:rPr>
                <w:sz w:val="20"/>
              </w:rPr>
              <w:t>чивания электронного документа</w:t>
            </w:r>
          </w:p>
        </w:tc>
        <w:tc>
          <w:tcPr>
            <w:tcW w:w="1395" w:type="pct"/>
            <w:gridSpan w:val="4"/>
            <w:shd w:val="clear" w:color="auto" w:fill="auto"/>
            <w:vAlign w:val="center"/>
          </w:tcPr>
          <w:p w14:paraId="267EBA1D" w14:textId="77777777" w:rsidR="000C7F5D" w:rsidRPr="00162C8B" w:rsidRDefault="000C7F5D" w:rsidP="00D62C20">
            <w:pPr>
              <w:spacing w:before="0" w:after="0" w:line="276" w:lineRule="auto"/>
              <w:jc w:val="both"/>
              <w:rPr>
                <w:sz w:val="20"/>
              </w:rPr>
            </w:pPr>
            <w:r w:rsidRPr="00162C8B">
              <w:rPr>
                <w:sz w:val="20"/>
              </w:rPr>
              <w:t>При приеме в ЕИС контролируется недопустимость заполнения данного поля. Поле заполняется при передаче</w:t>
            </w:r>
          </w:p>
        </w:tc>
      </w:tr>
      <w:tr w:rsidR="000C7F5D" w:rsidRPr="00301389" w14:paraId="5FA9325B" w14:textId="77777777" w:rsidTr="00B7202D">
        <w:trPr>
          <w:jc w:val="center"/>
        </w:trPr>
        <w:tc>
          <w:tcPr>
            <w:tcW w:w="5000" w:type="pct"/>
            <w:gridSpan w:val="13"/>
            <w:tcBorders>
              <w:top w:val="single" w:sz="4" w:space="0" w:color="auto"/>
              <w:bottom w:val="single" w:sz="4" w:space="0" w:color="auto"/>
            </w:tcBorders>
            <w:shd w:val="clear" w:color="auto" w:fill="auto"/>
            <w:vAlign w:val="center"/>
          </w:tcPr>
          <w:p w14:paraId="0C9588AE" w14:textId="77777777" w:rsidR="000C7F5D" w:rsidRPr="00301389" w:rsidRDefault="000C7F5D" w:rsidP="00D62C20">
            <w:pPr>
              <w:keepNext/>
              <w:spacing w:before="0" w:after="0" w:line="276" w:lineRule="auto"/>
              <w:contextualSpacing/>
              <w:jc w:val="center"/>
              <w:rPr>
                <w:b/>
                <w:color w:val="000000"/>
                <w:sz w:val="20"/>
              </w:rPr>
            </w:pPr>
            <w:r w:rsidRPr="00162C8B">
              <w:rPr>
                <w:b/>
                <w:bCs/>
                <w:sz w:val="20"/>
              </w:rPr>
              <w:t>Прикрепленные документы</w:t>
            </w:r>
          </w:p>
        </w:tc>
      </w:tr>
      <w:tr w:rsidR="000C7F5D" w:rsidRPr="00301389" w14:paraId="5B7B19D0" w14:textId="77777777" w:rsidTr="00FA2208">
        <w:trPr>
          <w:jc w:val="center"/>
        </w:trPr>
        <w:tc>
          <w:tcPr>
            <w:tcW w:w="735" w:type="pct"/>
            <w:tcBorders>
              <w:top w:val="single" w:sz="4" w:space="0" w:color="auto"/>
              <w:bottom w:val="single" w:sz="4" w:space="0" w:color="auto"/>
              <w:right w:val="single" w:sz="4" w:space="0" w:color="auto"/>
            </w:tcBorders>
            <w:shd w:val="clear" w:color="auto" w:fill="auto"/>
          </w:tcPr>
          <w:p w14:paraId="78FDC145" w14:textId="77777777" w:rsidR="000C7F5D" w:rsidRPr="00162C8B" w:rsidRDefault="000C7F5D" w:rsidP="00D62C20">
            <w:pPr>
              <w:spacing w:before="0" w:after="0" w:line="276" w:lineRule="auto"/>
              <w:jc w:val="both"/>
              <w:rPr>
                <w:sz w:val="20"/>
              </w:rPr>
            </w:pPr>
            <w:r w:rsidRPr="00162C8B">
              <w:rPr>
                <w:b/>
                <w:bCs/>
                <w:sz w:val="20"/>
              </w:rPr>
              <w:t>attachmentsInfo</w:t>
            </w:r>
          </w:p>
        </w:tc>
        <w:tc>
          <w:tcPr>
            <w:tcW w:w="780" w:type="pct"/>
            <w:gridSpan w:val="2"/>
            <w:tcBorders>
              <w:top w:val="single" w:sz="4" w:space="0" w:color="auto"/>
              <w:left w:val="single" w:sz="4" w:space="0" w:color="auto"/>
              <w:bottom w:val="single" w:sz="4" w:space="0" w:color="auto"/>
              <w:right w:val="single" w:sz="4" w:space="0" w:color="auto"/>
            </w:tcBorders>
            <w:vAlign w:val="center"/>
          </w:tcPr>
          <w:p w14:paraId="39EC69B4" w14:textId="77777777" w:rsidR="000C7F5D" w:rsidRPr="00301389" w:rsidRDefault="000C7F5D" w:rsidP="00D62C20">
            <w:pPr>
              <w:spacing w:before="0" w:after="0" w:line="276" w:lineRule="auto"/>
              <w:contextualSpacing/>
              <w:rPr>
                <w:color w:val="000000"/>
                <w:sz w:val="20"/>
              </w:rPr>
            </w:pPr>
          </w:p>
        </w:tc>
        <w:tc>
          <w:tcPr>
            <w:tcW w:w="172" w:type="pct"/>
            <w:gridSpan w:val="2"/>
            <w:tcBorders>
              <w:top w:val="single" w:sz="4" w:space="0" w:color="auto"/>
              <w:left w:val="single" w:sz="4" w:space="0" w:color="auto"/>
              <w:bottom w:val="single" w:sz="4" w:space="0" w:color="auto"/>
              <w:right w:val="single" w:sz="4" w:space="0" w:color="auto"/>
            </w:tcBorders>
            <w:vAlign w:val="center"/>
          </w:tcPr>
          <w:p w14:paraId="3D9FFF20" w14:textId="77777777" w:rsidR="000C7F5D" w:rsidRPr="00301389" w:rsidRDefault="000C7F5D" w:rsidP="00D62C20">
            <w:pPr>
              <w:spacing w:before="0" w:after="0" w:line="276" w:lineRule="auto"/>
              <w:contextualSpacing/>
              <w:jc w:val="center"/>
              <w:rPr>
                <w:color w:val="000000"/>
                <w:sz w:val="20"/>
              </w:rPr>
            </w:pPr>
          </w:p>
        </w:tc>
        <w:tc>
          <w:tcPr>
            <w:tcW w:w="542" w:type="pct"/>
            <w:gridSpan w:val="2"/>
            <w:tcBorders>
              <w:top w:val="single" w:sz="4" w:space="0" w:color="auto"/>
              <w:left w:val="single" w:sz="4" w:space="0" w:color="auto"/>
              <w:bottom w:val="single" w:sz="4" w:space="0" w:color="auto"/>
              <w:right w:val="single" w:sz="4" w:space="0" w:color="auto"/>
            </w:tcBorders>
            <w:vAlign w:val="center"/>
          </w:tcPr>
          <w:p w14:paraId="3E0B3535" w14:textId="77777777" w:rsidR="000C7F5D" w:rsidRPr="00301389" w:rsidRDefault="000C7F5D" w:rsidP="00D62C20">
            <w:pPr>
              <w:spacing w:before="0" w:after="0" w:line="276" w:lineRule="auto"/>
              <w:contextualSpacing/>
              <w:jc w:val="center"/>
              <w:rPr>
                <w:color w:val="000000"/>
                <w:sz w:val="20"/>
                <w:lang w:val="en-US"/>
              </w:rPr>
            </w:pPr>
          </w:p>
        </w:tc>
        <w:tc>
          <w:tcPr>
            <w:tcW w:w="1376" w:type="pct"/>
            <w:gridSpan w:val="2"/>
            <w:tcBorders>
              <w:top w:val="single" w:sz="4" w:space="0" w:color="auto"/>
              <w:left w:val="single" w:sz="4" w:space="0" w:color="auto"/>
              <w:bottom w:val="single" w:sz="4" w:space="0" w:color="auto"/>
              <w:right w:val="single" w:sz="4" w:space="0" w:color="auto"/>
            </w:tcBorders>
            <w:vAlign w:val="center"/>
          </w:tcPr>
          <w:p w14:paraId="4F051023" w14:textId="77777777" w:rsidR="000C7F5D" w:rsidRPr="00301389" w:rsidRDefault="000C7F5D" w:rsidP="00D62C20">
            <w:pPr>
              <w:spacing w:before="0" w:after="0" w:line="276" w:lineRule="auto"/>
              <w:contextualSpacing/>
              <w:rPr>
                <w:color w:val="000000"/>
                <w:sz w:val="20"/>
              </w:rPr>
            </w:pPr>
          </w:p>
        </w:tc>
        <w:tc>
          <w:tcPr>
            <w:tcW w:w="1395" w:type="pct"/>
            <w:gridSpan w:val="4"/>
            <w:tcBorders>
              <w:top w:val="single" w:sz="4" w:space="0" w:color="auto"/>
              <w:left w:val="single" w:sz="4" w:space="0" w:color="auto"/>
              <w:bottom w:val="single" w:sz="4" w:space="0" w:color="auto"/>
            </w:tcBorders>
            <w:shd w:val="clear" w:color="auto" w:fill="auto"/>
            <w:vAlign w:val="center"/>
          </w:tcPr>
          <w:p w14:paraId="1048FF69" w14:textId="77777777" w:rsidR="000C7F5D" w:rsidRPr="00301389" w:rsidRDefault="000C7F5D" w:rsidP="00D62C20">
            <w:pPr>
              <w:spacing w:before="0" w:after="0" w:line="276" w:lineRule="auto"/>
              <w:contextualSpacing/>
              <w:rPr>
                <w:color w:val="000000"/>
                <w:sz w:val="20"/>
              </w:rPr>
            </w:pPr>
          </w:p>
        </w:tc>
      </w:tr>
      <w:tr w:rsidR="000C7F5D" w:rsidRPr="00301389" w14:paraId="42289E11" w14:textId="77777777" w:rsidTr="00FA2208">
        <w:trPr>
          <w:jc w:val="center"/>
        </w:trPr>
        <w:tc>
          <w:tcPr>
            <w:tcW w:w="735" w:type="pct"/>
            <w:shd w:val="clear" w:color="auto" w:fill="auto"/>
            <w:vAlign w:val="center"/>
          </w:tcPr>
          <w:p w14:paraId="1C9A2305" w14:textId="77777777" w:rsidR="000C7F5D" w:rsidRPr="00301389" w:rsidRDefault="000C7F5D" w:rsidP="00D62C20">
            <w:pPr>
              <w:spacing w:before="0" w:after="0" w:line="276" w:lineRule="auto"/>
              <w:contextualSpacing/>
              <w:rPr>
                <w:sz w:val="20"/>
              </w:rPr>
            </w:pPr>
          </w:p>
        </w:tc>
        <w:tc>
          <w:tcPr>
            <w:tcW w:w="780" w:type="pct"/>
            <w:gridSpan w:val="2"/>
            <w:shd w:val="clear" w:color="auto" w:fill="auto"/>
            <w:vAlign w:val="center"/>
          </w:tcPr>
          <w:p w14:paraId="603E4437" w14:textId="77777777" w:rsidR="000C7F5D" w:rsidRPr="00162C8B" w:rsidRDefault="000C7F5D" w:rsidP="00D62C20">
            <w:pPr>
              <w:spacing w:before="0" w:after="0" w:line="276" w:lineRule="auto"/>
              <w:jc w:val="both"/>
              <w:rPr>
                <w:sz w:val="20"/>
              </w:rPr>
            </w:pPr>
            <w:r w:rsidRPr="00162C8B">
              <w:rPr>
                <w:sz w:val="20"/>
              </w:rPr>
              <w:t>attachmentInfo</w:t>
            </w:r>
          </w:p>
        </w:tc>
        <w:tc>
          <w:tcPr>
            <w:tcW w:w="172" w:type="pct"/>
            <w:gridSpan w:val="2"/>
            <w:shd w:val="clear" w:color="auto" w:fill="auto"/>
            <w:vAlign w:val="center"/>
          </w:tcPr>
          <w:p w14:paraId="4FCBE42C" w14:textId="77777777" w:rsidR="000C7F5D" w:rsidRPr="00162C8B" w:rsidRDefault="000C7F5D" w:rsidP="00D62C20">
            <w:pPr>
              <w:spacing w:before="0" w:after="0" w:line="276" w:lineRule="auto"/>
              <w:jc w:val="center"/>
              <w:rPr>
                <w:sz w:val="20"/>
              </w:rPr>
            </w:pPr>
            <w:r w:rsidRPr="00162C8B">
              <w:rPr>
                <w:sz w:val="20"/>
              </w:rPr>
              <w:t>О</w:t>
            </w:r>
          </w:p>
        </w:tc>
        <w:tc>
          <w:tcPr>
            <w:tcW w:w="542" w:type="pct"/>
            <w:gridSpan w:val="2"/>
            <w:shd w:val="clear" w:color="auto" w:fill="auto"/>
            <w:vAlign w:val="center"/>
          </w:tcPr>
          <w:p w14:paraId="5BFD3EEE" w14:textId="77777777" w:rsidR="000C7F5D" w:rsidRPr="00162C8B" w:rsidRDefault="000C7F5D" w:rsidP="00D62C20">
            <w:pPr>
              <w:spacing w:before="0" w:after="0" w:line="276" w:lineRule="auto"/>
              <w:jc w:val="center"/>
              <w:rPr>
                <w:sz w:val="20"/>
              </w:rPr>
            </w:pPr>
            <w:r w:rsidRPr="00162C8B">
              <w:rPr>
                <w:sz w:val="20"/>
              </w:rPr>
              <w:t>S</w:t>
            </w:r>
          </w:p>
        </w:tc>
        <w:tc>
          <w:tcPr>
            <w:tcW w:w="1376" w:type="pct"/>
            <w:gridSpan w:val="2"/>
            <w:shd w:val="clear" w:color="auto" w:fill="auto"/>
            <w:vAlign w:val="center"/>
          </w:tcPr>
          <w:p w14:paraId="1D640D39" w14:textId="77777777" w:rsidR="000C7F5D" w:rsidRPr="00162C8B" w:rsidRDefault="000C7F5D" w:rsidP="00D62C20">
            <w:pPr>
              <w:spacing w:before="0" w:after="0" w:line="276" w:lineRule="auto"/>
              <w:jc w:val="both"/>
              <w:rPr>
                <w:sz w:val="20"/>
              </w:rPr>
            </w:pPr>
            <w:r w:rsidRPr="00162C8B">
              <w:rPr>
                <w:sz w:val="20"/>
              </w:rPr>
              <w:t>Вложенный файл</w:t>
            </w:r>
          </w:p>
        </w:tc>
        <w:tc>
          <w:tcPr>
            <w:tcW w:w="1395" w:type="pct"/>
            <w:gridSpan w:val="4"/>
            <w:shd w:val="clear" w:color="auto" w:fill="auto"/>
            <w:vAlign w:val="center"/>
          </w:tcPr>
          <w:p w14:paraId="225C189A" w14:textId="77777777" w:rsidR="000C7F5D" w:rsidRPr="00162C8B" w:rsidRDefault="000C7F5D" w:rsidP="00D62C20">
            <w:pPr>
              <w:spacing w:before="0" w:after="0" w:line="276" w:lineRule="auto"/>
              <w:jc w:val="both"/>
              <w:rPr>
                <w:sz w:val="20"/>
              </w:rPr>
            </w:pPr>
            <w:r w:rsidRPr="00162C8B">
              <w:rPr>
                <w:sz w:val="20"/>
              </w:rPr>
              <w:t>Множественный элемент.</w:t>
            </w:r>
          </w:p>
        </w:tc>
      </w:tr>
      <w:tr w:rsidR="000C7F5D" w:rsidRPr="00301389" w14:paraId="09C681F5" w14:textId="77777777" w:rsidTr="00B7202D">
        <w:trPr>
          <w:jc w:val="center"/>
        </w:trPr>
        <w:tc>
          <w:tcPr>
            <w:tcW w:w="5000" w:type="pct"/>
            <w:gridSpan w:val="13"/>
            <w:tcBorders>
              <w:top w:val="single" w:sz="4" w:space="0" w:color="auto"/>
              <w:bottom w:val="single" w:sz="4" w:space="0" w:color="auto"/>
            </w:tcBorders>
            <w:shd w:val="clear" w:color="auto" w:fill="auto"/>
            <w:vAlign w:val="center"/>
          </w:tcPr>
          <w:p w14:paraId="2B44CF03" w14:textId="77777777" w:rsidR="000C7F5D" w:rsidRPr="00301389" w:rsidRDefault="000C7F5D" w:rsidP="00D62C20">
            <w:pPr>
              <w:keepNext/>
              <w:spacing w:before="0" w:after="0" w:line="276" w:lineRule="auto"/>
              <w:contextualSpacing/>
              <w:jc w:val="center"/>
              <w:rPr>
                <w:b/>
                <w:color w:val="000000"/>
                <w:sz w:val="20"/>
              </w:rPr>
            </w:pPr>
            <w:r w:rsidRPr="00162C8B">
              <w:rPr>
                <w:b/>
                <w:bCs/>
                <w:sz w:val="20"/>
              </w:rPr>
              <w:t>Вложенный файл</w:t>
            </w:r>
          </w:p>
        </w:tc>
      </w:tr>
      <w:tr w:rsidR="000C7F5D" w:rsidRPr="00301389" w14:paraId="685D3AB9" w14:textId="77777777" w:rsidTr="00FA2208">
        <w:trPr>
          <w:jc w:val="center"/>
        </w:trPr>
        <w:tc>
          <w:tcPr>
            <w:tcW w:w="735" w:type="pct"/>
            <w:tcBorders>
              <w:top w:val="single" w:sz="4" w:space="0" w:color="auto"/>
              <w:bottom w:val="single" w:sz="4" w:space="0" w:color="auto"/>
              <w:right w:val="single" w:sz="4" w:space="0" w:color="auto"/>
            </w:tcBorders>
            <w:shd w:val="clear" w:color="auto" w:fill="auto"/>
          </w:tcPr>
          <w:p w14:paraId="1F743BA5" w14:textId="77777777" w:rsidR="000C7F5D" w:rsidRPr="00162C8B" w:rsidRDefault="000C7F5D" w:rsidP="00D62C20">
            <w:pPr>
              <w:spacing w:before="0" w:after="0" w:line="276" w:lineRule="auto"/>
              <w:jc w:val="both"/>
              <w:rPr>
                <w:sz w:val="20"/>
              </w:rPr>
            </w:pPr>
            <w:r w:rsidRPr="00162C8B">
              <w:rPr>
                <w:b/>
                <w:bCs/>
                <w:sz w:val="20"/>
              </w:rPr>
              <w:t>attachmentInfo</w:t>
            </w:r>
          </w:p>
        </w:tc>
        <w:tc>
          <w:tcPr>
            <w:tcW w:w="780" w:type="pct"/>
            <w:gridSpan w:val="2"/>
            <w:tcBorders>
              <w:top w:val="single" w:sz="4" w:space="0" w:color="auto"/>
              <w:left w:val="single" w:sz="4" w:space="0" w:color="auto"/>
              <w:bottom w:val="single" w:sz="4" w:space="0" w:color="auto"/>
              <w:right w:val="single" w:sz="4" w:space="0" w:color="auto"/>
            </w:tcBorders>
            <w:vAlign w:val="center"/>
          </w:tcPr>
          <w:p w14:paraId="4920DFCA" w14:textId="77777777" w:rsidR="000C7F5D" w:rsidRPr="00301389" w:rsidRDefault="000C7F5D" w:rsidP="00D62C20">
            <w:pPr>
              <w:spacing w:before="0" w:after="0" w:line="276" w:lineRule="auto"/>
              <w:contextualSpacing/>
              <w:rPr>
                <w:color w:val="000000"/>
                <w:sz w:val="20"/>
              </w:rPr>
            </w:pPr>
          </w:p>
        </w:tc>
        <w:tc>
          <w:tcPr>
            <w:tcW w:w="172" w:type="pct"/>
            <w:gridSpan w:val="2"/>
            <w:tcBorders>
              <w:top w:val="single" w:sz="4" w:space="0" w:color="auto"/>
              <w:left w:val="single" w:sz="4" w:space="0" w:color="auto"/>
              <w:bottom w:val="single" w:sz="4" w:space="0" w:color="auto"/>
              <w:right w:val="single" w:sz="4" w:space="0" w:color="auto"/>
            </w:tcBorders>
            <w:vAlign w:val="center"/>
          </w:tcPr>
          <w:p w14:paraId="0D3620BA" w14:textId="77777777" w:rsidR="000C7F5D" w:rsidRPr="00301389" w:rsidRDefault="000C7F5D" w:rsidP="00D62C20">
            <w:pPr>
              <w:spacing w:before="0" w:after="0" w:line="276" w:lineRule="auto"/>
              <w:contextualSpacing/>
              <w:jc w:val="center"/>
              <w:rPr>
                <w:color w:val="000000"/>
                <w:sz w:val="20"/>
              </w:rPr>
            </w:pPr>
          </w:p>
        </w:tc>
        <w:tc>
          <w:tcPr>
            <w:tcW w:w="542" w:type="pct"/>
            <w:gridSpan w:val="2"/>
            <w:tcBorders>
              <w:top w:val="single" w:sz="4" w:space="0" w:color="auto"/>
              <w:left w:val="single" w:sz="4" w:space="0" w:color="auto"/>
              <w:bottom w:val="single" w:sz="4" w:space="0" w:color="auto"/>
              <w:right w:val="single" w:sz="4" w:space="0" w:color="auto"/>
            </w:tcBorders>
            <w:vAlign w:val="center"/>
          </w:tcPr>
          <w:p w14:paraId="709238F6" w14:textId="77777777" w:rsidR="000C7F5D" w:rsidRPr="00301389" w:rsidRDefault="000C7F5D" w:rsidP="00D62C20">
            <w:pPr>
              <w:spacing w:before="0" w:after="0" w:line="276" w:lineRule="auto"/>
              <w:contextualSpacing/>
              <w:jc w:val="center"/>
              <w:rPr>
                <w:color w:val="000000"/>
                <w:sz w:val="20"/>
                <w:lang w:val="en-US"/>
              </w:rPr>
            </w:pPr>
          </w:p>
        </w:tc>
        <w:tc>
          <w:tcPr>
            <w:tcW w:w="1376" w:type="pct"/>
            <w:gridSpan w:val="2"/>
            <w:tcBorders>
              <w:top w:val="single" w:sz="4" w:space="0" w:color="auto"/>
              <w:left w:val="single" w:sz="4" w:space="0" w:color="auto"/>
              <w:bottom w:val="single" w:sz="4" w:space="0" w:color="auto"/>
              <w:right w:val="single" w:sz="4" w:space="0" w:color="auto"/>
            </w:tcBorders>
            <w:vAlign w:val="center"/>
          </w:tcPr>
          <w:p w14:paraId="34A03AD1" w14:textId="77777777" w:rsidR="000C7F5D" w:rsidRPr="00301389" w:rsidRDefault="000C7F5D" w:rsidP="00D62C20">
            <w:pPr>
              <w:spacing w:before="0" w:after="0" w:line="276" w:lineRule="auto"/>
              <w:contextualSpacing/>
              <w:rPr>
                <w:color w:val="000000"/>
                <w:sz w:val="20"/>
              </w:rPr>
            </w:pPr>
          </w:p>
        </w:tc>
        <w:tc>
          <w:tcPr>
            <w:tcW w:w="1395" w:type="pct"/>
            <w:gridSpan w:val="4"/>
            <w:tcBorders>
              <w:top w:val="single" w:sz="4" w:space="0" w:color="auto"/>
              <w:left w:val="single" w:sz="4" w:space="0" w:color="auto"/>
              <w:bottom w:val="single" w:sz="4" w:space="0" w:color="auto"/>
            </w:tcBorders>
            <w:shd w:val="clear" w:color="auto" w:fill="auto"/>
            <w:vAlign w:val="center"/>
          </w:tcPr>
          <w:p w14:paraId="01FD2ABD" w14:textId="77777777" w:rsidR="000C7F5D" w:rsidRPr="00301389" w:rsidRDefault="000C7F5D" w:rsidP="00D62C20">
            <w:pPr>
              <w:spacing w:before="0" w:after="0" w:line="276" w:lineRule="auto"/>
              <w:contextualSpacing/>
              <w:rPr>
                <w:color w:val="000000"/>
                <w:sz w:val="20"/>
              </w:rPr>
            </w:pPr>
          </w:p>
        </w:tc>
      </w:tr>
      <w:tr w:rsidR="000C7F5D" w:rsidRPr="00301389" w14:paraId="36063852" w14:textId="77777777" w:rsidTr="00FA2208">
        <w:trPr>
          <w:jc w:val="center"/>
        </w:trPr>
        <w:tc>
          <w:tcPr>
            <w:tcW w:w="735" w:type="pct"/>
            <w:shd w:val="clear" w:color="auto" w:fill="auto"/>
            <w:vAlign w:val="center"/>
          </w:tcPr>
          <w:p w14:paraId="5BA2AF89" w14:textId="77777777" w:rsidR="000C7F5D" w:rsidRPr="00301389" w:rsidRDefault="000C7F5D" w:rsidP="00D62C20">
            <w:pPr>
              <w:spacing w:before="0" w:after="0" w:line="276" w:lineRule="auto"/>
              <w:contextualSpacing/>
              <w:rPr>
                <w:sz w:val="20"/>
              </w:rPr>
            </w:pPr>
          </w:p>
        </w:tc>
        <w:tc>
          <w:tcPr>
            <w:tcW w:w="780" w:type="pct"/>
            <w:gridSpan w:val="2"/>
            <w:shd w:val="clear" w:color="auto" w:fill="auto"/>
            <w:vAlign w:val="center"/>
          </w:tcPr>
          <w:p w14:paraId="0B3513EF" w14:textId="77777777" w:rsidR="000C7F5D" w:rsidRPr="00162C8B" w:rsidRDefault="000C7F5D" w:rsidP="00D62C20">
            <w:pPr>
              <w:spacing w:before="0" w:after="0" w:line="276" w:lineRule="auto"/>
              <w:jc w:val="both"/>
              <w:rPr>
                <w:sz w:val="20"/>
              </w:rPr>
            </w:pPr>
            <w:r w:rsidRPr="00162C8B">
              <w:rPr>
                <w:sz w:val="20"/>
              </w:rPr>
              <w:t>publishedContentId</w:t>
            </w:r>
          </w:p>
        </w:tc>
        <w:tc>
          <w:tcPr>
            <w:tcW w:w="172" w:type="pct"/>
            <w:gridSpan w:val="2"/>
            <w:shd w:val="clear" w:color="auto" w:fill="auto"/>
            <w:vAlign w:val="center"/>
          </w:tcPr>
          <w:p w14:paraId="0E4A604A" w14:textId="77777777" w:rsidR="000C7F5D" w:rsidRPr="00162C8B" w:rsidRDefault="000C7F5D" w:rsidP="00D62C20">
            <w:pPr>
              <w:spacing w:before="0" w:after="0" w:line="276" w:lineRule="auto"/>
              <w:jc w:val="center"/>
              <w:rPr>
                <w:sz w:val="20"/>
              </w:rPr>
            </w:pPr>
            <w:r w:rsidRPr="00162C8B">
              <w:rPr>
                <w:sz w:val="20"/>
              </w:rPr>
              <w:t>Н</w:t>
            </w:r>
          </w:p>
        </w:tc>
        <w:tc>
          <w:tcPr>
            <w:tcW w:w="542" w:type="pct"/>
            <w:gridSpan w:val="2"/>
            <w:shd w:val="clear" w:color="auto" w:fill="auto"/>
            <w:vAlign w:val="center"/>
          </w:tcPr>
          <w:p w14:paraId="565CADA8" w14:textId="77777777" w:rsidR="000C7F5D" w:rsidRPr="00162C8B" w:rsidRDefault="000C7F5D" w:rsidP="00D62C20">
            <w:pPr>
              <w:spacing w:before="0" w:after="0" w:line="276" w:lineRule="auto"/>
              <w:jc w:val="center"/>
              <w:rPr>
                <w:sz w:val="20"/>
              </w:rPr>
            </w:pPr>
            <w:r w:rsidRPr="00162C8B">
              <w:rPr>
                <w:sz w:val="20"/>
              </w:rPr>
              <w:t>T</w:t>
            </w:r>
            <w:r>
              <w:rPr>
                <w:sz w:val="20"/>
              </w:rPr>
              <w:t>[</w:t>
            </w:r>
            <w:r w:rsidRPr="00162C8B">
              <w:rPr>
                <w:sz w:val="20"/>
              </w:rPr>
              <w:t>1</w:t>
            </w:r>
            <w:r>
              <w:rPr>
                <w:sz w:val="20"/>
              </w:rPr>
              <w:t>-</w:t>
            </w:r>
            <w:r w:rsidRPr="00162C8B">
              <w:rPr>
                <w:sz w:val="20"/>
              </w:rPr>
              <w:t>36</w:t>
            </w:r>
            <w:r>
              <w:rPr>
                <w:sz w:val="20"/>
              </w:rPr>
              <w:t>]</w:t>
            </w:r>
          </w:p>
        </w:tc>
        <w:tc>
          <w:tcPr>
            <w:tcW w:w="1376" w:type="pct"/>
            <w:gridSpan w:val="2"/>
            <w:shd w:val="clear" w:color="auto" w:fill="auto"/>
            <w:vAlign w:val="center"/>
          </w:tcPr>
          <w:p w14:paraId="3C7ED767" w14:textId="77777777" w:rsidR="000C7F5D" w:rsidRPr="00162C8B" w:rsidRDefault="000C7F5D" w:rsidP="00D62C20">
            <w:pPr>
              <w:spacing w:before="0" w:after="0" w:line="276" w:lineRule="auto"/>
              <w:jc w:val="both"/>
              <w:rPr>
                <w:sz w:val="20"/>
              </w:rPr>
            </w:pPr>
            <w:r w:rsidRPr="00162C8B">
              <w:rPr>
                <w:sz w:val="20"/>
              </w:rPr>
              <w:t>Уникальный идентификатор контента п</w:t>
            </w:r>
            <w:r>
              <w:rPr>
                <w:sz w:val="20"/>
              </w:rPr>
              <w:t>рикрепленного документа на ЕИС</w:t>
            </w:r>
          </w:p>
        </w:tc>
        <w:tc>
          <w:tcPr>
            <w:tcW w:w="1395" w:type="pct"/>
            <w:gridSpan w:val="4"/>
            <w:shd w:val="clear" w:color="auto" w:fill="auto"/>
            <w:vAlign w:val="center"/>
          </w:tcPr>
          <w:p w14:paraId="691A6E4C" w14:textId="77777777" w:rsidR="000C7F5D" w:rsidRPr="00162C8B" w:rsidRDefault="000C7F5D" w:rsidP="00D62C20">
            <w:pPr>
              <w:spacing w:before="0" w:after="0" w:line="276" w:lineRule="auto"/>
              <w:jc w:val="both"/>
              <w:rPr>
                <w:sz w:val="20"/>
              </w:rPr>
            </w:pPr>
            <w:r w:rsidRPr="00162C8B">
              <w:rPr>
                <w:sz w:val="20"/>
              </w:rPr>
              <w:t>Игнорируется при приеме, автоматически заполняется при передаче</w:t>
            </w:r>
          </w:p>
        </w:tc>
      </w:tr>
      <w:tr w:rsidR="000C7F5D" w:rsidRPr="00301389" w14:paraId="691A1B1E" w14:textId="77777777" w:rsidTr="00FA2208">
        <w:trPr>
          <w:jc w:val="center"/>
        </w:trPr>
        <w:tc>
          <w:tcPr>
            <w:tcW w:w="735" w:type="pct"/>
            <w:shd w:val="clear" w:color="auto" w:fill="auto"/>
            <w:vAlign w:val="center"/>
          </w:tcPr>
          <w:p w14:paraId="27AB6C0B" w14:textId="77777777" w:rsidR="000C7F5D" w:rsidRPr="00301389" w:rsidRDefault="000C7F5D" w:rsidP="00D62C20">
            <w:pPr>
              <w:spacing w:before="0" w:after="0" w:line="276" w:lineRule="auto"/>
              <w:contextualSpacing/>
              <w:rPr>
                <w:sz w:val="20"/>
              </w:rPr>
            </w:pPr>
          </w:p>
        </w:tc>
        <w:tc>
          <w:tcPr>
            <w:tcW w:w="780" w:type="pct"/>
            <w:gridSpan w:val="2"/>
            <w:shd w:val="clear" w:color="auto" w:fill="auto"/>
            <w:vAlign w:val="center"/>
          </w:tcPr>
          <w:p w14:paraId="765CBC0F" w14:textId="77777777" w:rsidR="000C7F5D" w:rsidRPr="00162C8B" w:rsidRDefault="000C7F5D" w:rsidP="00D62C20">
            <w:pPr>
              <w:spacing w:before="0" w:after="0" w:line="276" w:lineRule="auto"/>
              <w:jc w:val="both"/>
              <w:rPr>
                <w:sz w:val="20"/>
              </w:rPr>
            </w:pPr>
            <w:r w:rsidRPr="00162C8B">
              <w:rPr>
                <w:sz w:val="20"/>
              </w:rPr>
              <w:t>fileName</w:t>
            </w:r>
          </w:p>
        </w:tc>
        <w:tc>
          <w:tcPr>
            <w:tcW w:w="172" w:type="pct"/>
            <w:gridSpan w:val="2"/>
            <w:shd w:val="clear" w:color="auto" w:fill="auto"/>
            <w:vAlign w:val="center"/>
          </w:tcPr>
          <w:p w14:paraId="5EA77206" w14:textId="77777777" w:rsidR="000C7F5D" w:rsidRPr="00162C8B" w:rsidRDefault="000C7F5D" w:rsidP="00D62C20">
            <w:pPr>
              <w:spacing w:before="0" w:after="0" w:line="276" w:lineRule="auto"/>
              <w:jc w:val="center"/>
              <w:rPr>
                <w:sz w:val="20"/>
              </w:rPr>
            </w:pPr>
            <w:r w:rsidRPr="00162C8B">
              <w:rPr>
                <w:sz w:val="20"/>
              </w:rPr>
              <w:t>О</w:t>
            </w:r>
          </w:p>
        </w:tc>
        <w:tc>
          <w:tcPr>
            <w:tcW w:w="542" w:type="pct"/>
            <w:gridSpan w:val="2"/>
            <w:shd w:val="clear" w:color="auto" w:fill="auto"/>
            <w:vAlign w:val="center"/>
          </w:tcPr>
          <w:p w14:paraId="58CE43A5" w14:textId="77777777" w:rsidR="000C7F5D" w:rsidRPr="00162C8B" w:rsidRDefault="000C7F5D" w:rsidP="00D62C20">
            <w:pPr>
              <w:spacing w:before="0" w:after="0" w:line="276" w:lineRule="auto"/>
              <w:jc w:val="center"/>
              <w:rPr>
                <w:sz w:val="20"/>
              </w:rPr>
            </w:pPr>
            <w:r w:rsidRPr="00162C8B">
              <w:rPr>
                <w:sz w:val="20"/>
              </w:rPr>
              <w:t>T</w:t>
            </w:r>
            <w:r>
              <w:rPr>
                <w:sz w:val="20"/>
              </w:rPr>
              <w:t>[</w:t>
            </w:r>
            <w:r w:rsidRPr="00162C8B">
              <w:rPr>
                <w:sz w:val="20"/>
              </w:rPr>
              <w:t>1</w:t>
            </w:r>
            <w:r>
              <w:rPr>
                <w:sz w:val="20"/>
              </w:rPr>
              <w:t>-</w:t>
            </w:r>
            <w:r w:rsidRPr="00162C8B">
              <w:rPr>
                <w:sz w:val="20"/>
              </w:rPr>
              <w:t>1024</w:t>
            </w:r>
            <w:r>
              <w:rPr>
                <w:sz w:val="20"/>
              </w:rPr>
              <w:t>]</w:t>
            </w:r>
          </w:p>
        </w:tc>
        <w:tc>
          <w:tcPr>
            <w:tcW w:w="1376" w:type="pct"/>
            <w:gridSpan w:val="2"/>
            <w:shd w:val="clear" w:color="auto" w:fill="auto"/>
            <w:vAlign w:val="center"/>
          </w:tcPr>
          <w:p w14:paraId="7C05E741" w14:textId="77777777" w:rsidR="000C7F5D" w:rsidRPr="00162C8B" w:rsidRDefault="000C7F5D" w:rsidP="00D62C20">
            <w:pPr>
              <w:spacing w:before="0" w:after="0" w:line="276" w:lineRule="auto"/>
              <w:jc w:val="both"/>
              <w:rPr>
                <w:sz w:val="20"/>
              </w:rPr>
            </w:pPr>
            <w:r w:rsidRPr="00162C8B">
              <w:rPr>
                <w:sz w:val="20"/>
              </w:rPr>
              <w:t>Имя файла</w:t>
            </w:r>
          </w:p>
        </w:tc>
        <w:tc>
          <w:tcPr>
            <w:tcW w:w="1395" w:type="pct"/>
            <w:gridSpan w:val="4"/>
            <w:shd w:val="clear" w:color="auto" w:fill="auto"/>
            <w:vAlign w:val="center"/>
          </w:tcPr>
          <w:p w14:paraId="0985B269" w14:textId="77777777" w:rsidR="000C7F5D" w:rsidRPr="00162C8B" w:rsidRDefault="000C7F5D" w:rsidP="00D62C20">
            <w:pPr>
              <w:spacing w:before="0" w:after="0" w:line="276" w:lineRule="auto"/>
              <w:jc w:val="both"/>
              <w:rPr>
                <w:sz w:val="20"/>
              </w:rPr>
            </w:pPr>
          </w:p>
        </w:tc>
      </w:tr>
      <w:tr w:rsidR="000C7F5D" w:rsidRPr="00301389" w14:paraId="2AB5DAEA" w14:textId="77777777" w:rsidTr="00FA2208">
        <w:trPr>
          <w:jc w:val="center"/>
        </w:trPr>
        <w:tc>
          <w:tcPr>
            <w:tcW w:w="735" w:type="pct"/>
            <w:shd w:val="clear" w:color="auto" w:fill="auto"/>
            <w:vAlign w:val="center"/>
          </w:tcPr>
          <w:p w14:paraId="298F37D9" w14:textId="77777777" w:rsidR="000C7F5D" w:rsidRPr="00301389" w:rsidRDefault="000C7F5D" w:rsidP="00D62C20">
            <w:pPr>
              <w:spacing w:before="0" w:after="0" w:line="276" w:lineRule="auto"/>
              <w:contextualSpacing/>
              <w:rPr>
                <w:sz w:val="20"/>
              </w:rPr>
            </w:pPr>
          </w:p>
        </w:tc>
        <w:tc>
          <w:tcPr>
            <w:tcW w:w="780" w:type="pct"/>
            <w:gridSpan w:val="2"/>
            <w:shd w:val="clear" w:color="auto" w:fill="auto"/>
            <w:vAlign w:val="center"/>
          </w:tcPr>
          <w:p w14:paraId="765E5386" w14:textId="77777777" w:rsidR="000C7F5D" w:rsidRPr="00162C8B" w:rsidRDefault="000C7F5D" w:rsidP="00D62C20">
            <w:pPr>
              <w:spacing w:before="0" w:after="0" w:line="276" w:lineRule="auto"/>
              <w:jc w:val="both"/>
              <w:rPr>
                <w:sz w:val="20"/>
              </w:rPr>
            </w:pPr>
            <w:r w:rsidRPr="00162C8B">
              <w:rPr>
                <w:sz w:val="20"/>
              </w:rPr>
              <w:t>fileSize</w:t>
            </w:r>
          </w:p>
        </w:tc>
        <w:tc>
          <w:tcPr>
            <w:tcW w:w="172" w:type="pct"/>
            <w:gridSpan w:val="2"/>
            <w:shd w:val="clear" w:color="auto" w:fill="auto"/>
            <w:vAlign w:val="center"/>
          </w:tcPr>
          <w:p w14:paraId="1BB737C3" w14:textId="77777777" w:rsidR="000C7F5D" w:rsidRPr="00162C8B" w:rsidRDefault="000C7F5D" w:rsidP="00D62C20">
            <w:pPr>
              <w:spacing w:before="0" w:after="0" w:line="276" w:lineRule="auto"/>
              <w:jc w:val="center"/>
              <w:rPr>
                <w:sz w:val="20"/>
              </w:rPr>
            </w:pPr>
            <w:r w:rsidRPr="00162C8B">
              <w:rPr>
                <w:sz w:val="20"/>
              </w:rPr>
              <w:t>Н</w:t>
            </w:r>
          </w:p>
        </w:tc>
        <w:tc>
          <w:tcPr>
            <w:tcW w:w="542" w:type="pct"/>
            <w:gridSpan w:val="2"/>
            <w:shd w:val="clear" w:color="auto" w:fill="auto"/>
            <w:vAlign w:val="center"/>
          </w:tcPr>
          <w:p w14:paraId="5EE305E2" w14:textId="77777777" w:rsidR="000C7F5D" w:rsidRPr="00162C8B" w:rsidRDefault="000C7F5D" w:rsidP="00D62C20">
            <w:pPr>
              <w:spacing w:before="0" w:after="0" w:line="276" w:lineRule="auto"/>
              <w:jc w:val="center"/>
              <w:rPr>
                <w:sz w:val="20"/>
              </w:rPr>
            </w:pPr>
            <w:r w:rsidRPr="00162C8B">
              <w:rPr>
                <w:sz w:val="20"/>
              </w:rPr>
              <w:t>N</w:t>
            </w:r>
          </w:p>
        </w:tc>
        <w:tc>
          <w:tcPr>
            <w:tcW w:w="1376" w:type="pct"/>
            <w:gridSpan w:val="2"/>
            <w:shd w:val="clear" w:color="auto" w:fill="auto"/>
            <w:vAlign w:val="center"/>
          </w:tcPr>
          <w:p w14:paraId="4665AB55" w14:textId="77777777" w:rsidR="000C7F5D" w:rsidRPr="00162C8B" w:rsidRDefault="000C7F5D" w:rsidP="00D62C20">
            <w:pPr>
              <w:spacing w:before="0" w:after="0" w:line="276" w:lineRule="auto"/>
              <w:jc w:val="both"/>
              <w:rPr>
                <w:sz w:val="20"/>
              </w:rPr>
            </w:pPr>
            <w:r w:rsidRPr="00162C8B">
              <w:rPr>
                <w:sz w:val="20"/>
              </w:rPr>
              <w:t>Размер файла</w:t>
            </w:r>
          </w:p>
        </w:tc>
        <w:tc>
          <w:tcPr>
            <w:tcW w:w="1395" w:type="pct"/>
            <w:gridSpan w:val="4"/>
            <w:shd w:val="clear" w:color="auto" w:fill="auto"/>
            <w:vAlign w:val="center"/>
          </w:tcPr>
          <w:p w14:paraId="456ABBDD" w14:textId="77777777" w:rsidR="000C7F5D" w:rsidRPr="00162C8B" w:rsidRDefault="000C7F5D" w:rsidP="00D62C20">
            <w:pPr>
              <w:spacing w:before="0" w:after="0" w:line="276" w:lineRule="auto"/>
              <w:jc w:val="both"/>
              <w:rPr>
                <w:sz w:val="20"/>
              </w:rPr>
            </w:pPr>
            <w:r w:rsidRPr="00162C8B">
              <w:rPr>
                <w:sz w:val="20"/>
              </w:rPr>
              <w:t xml:space="preserve">Целое число, содержащее только неотрицательные значения. </w:t>
            </w:r>
          </w:p>
        </w:tc>
      </w:tr>
      <w:tr w:rsidR="000C7F5D" w:rsidRPr="00301389" w14:paraId="6233E890" w14:textId="77777777" w:rsidTr="00FA2208">
        <w:trPr>
          <w:jc w:val="center"/>
        </w:trPr>
        <w:tc>
          <w:tcPr>
            <w:tcW w:w="735" w:type="pct"/>
            <w:shd w:val="clear" w:color="auto" w:fill="auto"/>
            <w:vAlign w:val="center"/>
          </w:tcPr>
          <w:p w14:paraId="1D9BFD61" w14:textId="77777777" w:rsidR="000C7F5D" w:rsidRPr="00301389" w:rsidRDefault="000C7F5D" w:rsidP="00D62C20">
            <w:pPr>
              <w:spacing w:before="0" w:after="0" w:line="276" w:lineRule="auto"/>
              <w:contextualSpacing/>
              <w:rPr>
                <w:sz w:val="20"/>
              </w:rPr>
            </w:pPr>
          </w:p>
        </w:tc>
        <w:tc>
          <w:tcPr>
            <w:tcW w:w="780" w:type="pct"/>
            <w:gridSpan w:val="2"/>
            <w:shd w:val="clear" w:color="auto" w:fill="auto"/>
            <w:vAlign w:val="center"/>
          </w:tcPr>
          <w:p w14:paraId="045438D3" w14:textId="77777777" w:rsidR="000C7F5D" w:rsidRPr="00162C8B" w:rsidRDefault="000C7F5D" w:rsidP="00D62C20">
            <w:pPr>
              <w:spacing w:before="0" w:after="0" w:line="276" w:lineRule="auto"/>
              <w:jc w:val="both"/>
              <w:rPr>
                <w:sz w:val="20"/>
              </w:rPr>
            </w:pPr>
            <w:r w:rsidRPr="00162C8B">
              <w:rPr>
                <w:sz w:val="20"/>
              </w:rPr>
              <w:t>docDescription</w:t>
            </w:r>
          </w:p>
        </w:tc>
        <w:tc>
          <w:tcPr>
            <w:tcW w:w="172" w:type="pct"/>
            <w:gridSpan w:val="2"/>
            <w:shd w:val="clear" w:color="auto" w:fill="auto"/>
            <w:vAlign w:val="center"/>
          </w:tcPr>
          <w:p w14:paraId="2E14AE2D" w14:textId="77777777" w:rsidR="000C7F5D" w:rsidRPr="00162C8B" w:rsidRDefault="000C7F5D" w:rsidP="00D62C20">
            <w:pPr>
              <w:spacing w:before="0" w:after="0" w:line="276" w:lineRule="auto"/>
              <w:jc w:val="center"/>
              <w:rPr>
                <w:sz w:val="20"/>
              </w:rPr>
            </w:pPr>
            <w:r w:rsidRPr="00162C8B">
              <w:rPr>
                <w:sz w:val="20"/>
              </w:rPr>
              <w:t>Н</w:t>
            </w:r>
          </w:p>
        </w:tc>
        <w:tc>
          <w:tcPr>
            <w:tcW w:w="542" w:type="pct"/>
            <w:gridSpan w:val="2"/>
            <w:shd w:val="clear" w:color="auto" w:fill="auto"/>
            <w:vAlign w:val="center"/>
          </w:tcPr>
          <w:p w14:paraId="6A6ABEAD" w14:textId="77777777" w:rsidR="000C7F5D" w:rsidRPr="00162C8B" w:rsidRDefault="000C7F5D" w:rsidP="00D62C20">
            <w:pPr>
              <w:spacing w:before="0" w:after="0" w:line="276" w:lineRule="auto"/>
              <w:jc w:val="center"/>
              <w:rPr>
                <w:sz w:val="20"/>
              </w:rPr>
            </w:pPr>
            <w:r w:rsidRPr="00162C8B">
              <w:rPr>
                <w:sz w:val="20"/>
              </w:rPr>
              <w:t>T</w:t>
            </w:r>
            <w:r>
              <w:rPr>
                <w:sz w:val="20"/>
              </w:rPr>
              <w:t>[</w:t>
            </w:r>
            <w:r w:rsidRPr="00162C8B">
              <w:rPr>
                <w:sz w:val="20"/>
              </w:rPr>
              <w:t>1</w:t>
            </w:r>
            <w:r>
              <w:rPr>
                <w:sz w:val="20"/>
              </w:rPr>
              <w:t>-</w:t>
            </w:r>
            <w:r w:rsidRPr="00162C8B">
              <w:rPr>
                <w:sz w:val="20"/>
              </w:rPr>
              <w:t>4000</w:t>
            </w:r>
            <w:r>
              <w:rPr>
                <w:sz w:val="20"/>
              </w:rPr>
              <w:t>]</w:t>
            </w:r>
          </w:p>
        </w:tc>
        <w:tc>
          <w:tcPr>
            <w:tcW w:w="1376" w:type="pct"/>
            <w:gridSpan w:val="2"/>
            <w:shd w:val="clear" w:color="auto" w:fill="auto"/>
            <w:vAlign w:val="center"/>
          </w:tcPr>
          <w:p w14:paraId="1C21D3E2" w14:textId="77777777" w:rsidR="000C7F5D" w:rsidRPr="00162C8B" w:rsidRDefault="000C7F5D" w:rsidP="00D62C20">
            <w:pPr>
              <w:spacing w:before="0" w:after="0" w:line="276" w:lineRule="auto"/>
              <w:jc w:val="both"/>
              <w:rPr>
                <w:sz w:val="20"/>
              </w:rPr>
            </w:pPr>
            <w:r w:rsidRPr="00162C8B">
              <w:rPr>
                <w:sz w:val="20"/>
              </w:rPr>
              <w:t>Описание прикрепляемого документа</w:t>
            </w:r>
          </w:p>
        </w:tc>
        <w:tc>
          <w:tcPr>
            <w:tcW w:w="1395" w:type="pct"/>
            <w:gridSpan w:val="4"/>
            <w:shd w:val="clear" w:color="auto" w:fill="auto"/>
            <w:vAlign w:val="center"/>
          </w:tcPr>
          <w:p w14:paraId="58CA4131" w14:textId="77777777" w:rsidR="000C7F5D" w:rsidRPr="00162C8B" w:rsidRDefault="000C7F5D" w:rsidP="00D62C20">
            <w:pPr>
              <w:spacing w:before="0" w:after="0" w:line="276" w:lineRule="auto"/>
              <w:jc w:val="both"/>
              <w:rPr>
                <w:sz w:val="20"/>
              </w:rPr>
            </w:pPr>
          </w:p>
        </w:tc>
      </w:tr>
      <w:tr w:rsidR="000C7F5D" w:rsidRPr="00301389" w14:paraId="74C54B9E" w14:textId="77777777" w:rsidTr="00FA2208">
        <w:trPr>
          <w:jc w:val="center"/>
        </w:trPr>
        <w:tc>
          <w:tcPr>
            <w:tcW w:w="735" w:type="pct"/>
            <w:shd w:val="clear" w:color="auto" w:fill="auto"/>
            <w:vAlign w:val="center"/>
          </w:tcPr>
          <w:p w14:paraId="7C6DCE80" w14:textId="77777777" w:rsidR="000C7F5D" w:rsidRPr="00301389" w:rsidRDefault="000C7F5D" w:rsidP="00D62C20">
            <w:pPr>
              <w:spacing w:before="0" w:after="0" w:line="276" w:lineRule="auto"/>
              <w:contextualSpacing/>
              <w:rPr>
                <w:sz w:val="20"/>
              </w:rPr>
            </w:pPr>
          </w:p>
        </w:tc>
        <w:tc>
          <w:tcPr>
            <w:tcW w:w="780" w:type="pct"/>
            <w:gridSpan w:val="2"/>
            <w:shd w:val="clear" w:color="auto" w:fill="auto"/>
            <w:vAlign w:val="center"/>
          </w:tcPr>
          <w:p w14:paraId="1B97FDD0" w14:textId="77777777" w:rsidR="000C7F5D" w:rsidRPr="00162C8B" w:rsidRDefault="000C7F5D" w:rsidP="00D62C20">
            <w:pPr>
              <w:spacing w:before="0" w:after="0" w:line="276" w:lineRule="auto"/>
              <w:jc w:val="both"/>
              <w:rPr>
                <w:sz w:val="20"/>
              </w:rPr>
            </w:pPr>
            <w:r w:rsidRPr="00162C8B">
              <w:rPr>
                <w:sz w:val="20"/>
              </w:rPr>
              <w:t>docDate</w:t>
            </w:r>
          </w:p>
        </w:tc>
        <w:tc>
          <w:tcPr>
            <w:tcW w:w="172" w:type="pct"/>
            <w:gridSpan w:val="2"/>
            <w:shd w:val="clear" w:color="auto" w:fill="auto"/>
            <w:vAlign w:val="center"/>
          </w:tcPr>
          <w:p w14:paraId="30F0CB09" w14:textId="77777777" w:rsidR="000C7F5D" w:rsidRPr="00162C8B" w:rsidRDefault="000C7F5D" w:rsidP="00D62C20">
            <w:pPr>
              <w:spacing w:before="0" w:after="0" w:line="276" w:lineRule="auto"/>
              <w:jc w:val="center"/>
              <w:rPr>
                <w:sz w:val="20"/>
              </w:rPr>
            </w:pPr>
            <w:r w:rsidRPr="00162C8B">
              <w:rPr>
                <w:sz w:val="20"/>
              </w:rPr>
              <w:t>Н</w:t>
            </w:r>
          </w:p>
        </w:tc>
        <w:tc>
          <w:tcPr>
            <w:tcW w:w="542" w:type="pct"/>
            <w:gridSpan w:val="2"/>
            <w:shd w:val="clear" w:color="auto" w:fill="auto"/>
            <w:vAlign w:val="center"/>
          </w:tcPr>
          <w:p w14:paraId="20A9F422" w14:textId="77777777" w:rsidR="000C7F5D" w:rsidRPr="00162C8B" w:rsidRDefault="000C7F5D" w:rsidP="00D62C20">
            <w:pPr>
              <w:spacing w:before="0" w:after="0" w:line="276" w:lineRule="auto"/>
              <w:jc w:val="center"/>
              <w:rPr>
                <w:sz w:val="20"/>
              </w:rPr>
            </w:pPr>
            <w:r w:rsidRPr="00162C8B">
              <w:rPr>
                <w:sz w:val="20"/>
              </w:rPr>
              <w:t>DT</w:t>
            </w:r>
          </w:p>
        </w:tc>
        <w:tc>
          <w:tcPr>
            <w:tcW w:w="1376" w:type="pct"/>
            <w:gridSpan w:val="2"/>
            <w:shd w:val="clear" w:color="auto" w:fill="auto"/>
            <w:vAlign w:val="center"/>
          </w:tcPr>
          <w:p w14:paraId="33078A5A" w14:textId="77777777" w:rsidR="000C7F5D" w:rsidRPr="00162C8B" w:rsidRDefault="000C7F5D" w:rsidP="00D62C20">
            <w:pPr>
              <w:spacing w:before="0" w:after="0" w:line="276" w:lineRule="auto"/>
              <w:jc w:val="both"/>
              <w:rPr>
                <w:sz w:val="20"/>
              </w:rPr>
            </w:pPr>
            <w:r w:rsidRPr="00162C8B">
              <w:rPr>
                <w:sz w:val="20"/>
              </w:rPr>
              <w:t>Дата/время прикрепления документа</w:t>
            </w:r>
          </w:p>
        </w:tc>
        <w:tc>
          <w:tcPr>
            <w:tcW w:w="1395" w:type="pct"/>
            <w:gridSpan w:val="4"/>
            <w:shd w:val="clear" w:color="auto" w:fill="auto"/>
            <w:vAlign w:val="center"/>
          </w:tcPr>
          <w:p w14:paraId="43537BE8" w14:textId="77777777" w:rsidR="000C7F5D" w:rsidRPr="00162C8B" w:rsidRDefault="000C7F5D" w:rsidP="00D62C20">
            <w:pPr>
              <w:spacing w:before="0" w:after="0" w:line="276" w:lineRule="auto"/>
              <w:jc w:val="both"/>
              <w:rPr>
                <w:sz w:val="20"/>
              </w:rPr>
            </w:pPr>
          </w:p>
        </w:tc>
      </w:tr>
      <w:tr w:rsidR="000C7F5D" w:rsidRPr="00301389" w14:paraId="0AFF154E" w14:textId="77777777" w:rsidTr="00FA2208">
        <w:trPr>
          <w:jc w:val="center"/>
        </w:trPr>
        <w:tc>
          <w:tcPr>
            <w:tcW w:w="735" w:type="pct"/>
            <w:shd w:val="clear" w:color="auto" w:fill="auto"/>
            <w:vAlign w:val="center"/>
          </w:tcPr>
          <w:p w14:paraId="4FF2F285" w14:textId="77777777" w:rsidR="000C7F5D" w:rsidRPr="00301389" w:rsidRDefault="000C7F5D" w:rsidP="00D62C20">
            <w:pPr>
              <w:spacing w:before="0" w:after="0" w:line="276" w:lineRule="auto"/>
              <w:contextualSpacing/>
              <w:rPr>
                <w:sz w:val="20"/>
              </w:rPr>
            </w:pPr>
          </w:p>
        </w:tc>
        <w:tc>
          <w:tcPr>
            <w:tcW w:w="780" w:type="pct"/>
            <w:gridSpan w:val="2"/>
            <w:shd w:val="clear" w:color="auto" w:fill="auto"/>
            <w:vAlign w:val="center"/>
          </w:tcPr>
          <w:p w14:paraId="364EB78D" w14:textId="77777777" w:rsidR="000C7F5D" w:rsidRPr="00162C8B" w:rsidRDefault="000C7F5D" w:rsidP="00D62C20">
            <w:pPr>
              <w:spacing w:before="0" w:after="0" w:line="276" w:lineRule="auto"/>
              <w:jc w:val="both"/>
              <w:rPr>
                <w:sz w:val="20"/>
              </w:rPr>
            </w:pPr>
            <w:r w:rsidRPr="00162C8B">
              <w:rPr>
                <w:sz w:val="20"/>
              </w:rPr>
              <w:t>cryptoSigns</w:t>
            </w:r>
          </w:p>
        </w:tc>
        <w:tc>
          <w:tcPr>
            <w:tcW w:w="172" w:type="pct"/>
            <w:gridSpan w:val="2"/>
            <w:shd w:val="clear" w:color="auto" w:fill="auto"/>
            <w:vAlign w:val="center"/>
          </w:tcPr>
          <w:p w14:paraId="04E470E5" w14:textId="77777777" w:rsidR="000C7F5D" w:rsidRPr="00162C8B" w:rsidRDefault="000C7F5D" w:rsidP="00D62C20">
            <w:pPr>
              <w:spacing w:before="0" w:after="0" w:line="276" w:lineRule="auto"/>
              <w:jc w:val="center"/>
              <w:rPr>
                <w:sz w:val="20"/>
              </w:rPr>
            </w:pPr>
            <w:r w:rsidRPr="00162C8B">
              <w:rPr>
                <w:sz w:val="20"/>
              </w:rPr>
              <w:t>Н</w:t>
            </w:r>
          </w:p>
        </w:tc>
        <w:tc>
          <w:tcPr>
            <w:tcW w:w="542" w:type="pct"/>
            <w:gridSpan w:val="2"/>
            <w:shd w:val="clear" w:color="auto" w:fill="auto"/>
            <w:vAlign w:val="center"/>
          </w:tcPr>
          <w:p w14:paraId="4ACBBE68" w14:textId="77777777" w:rsidR="000C7F5D" w:rsidRPr="00162C8B" w:rsidRDefault="000C7F5D" w:rsidP="00D62C20">
            <w:pPr>
              <w:spacing w:before="0" w:after="0" w:line="276" w:lineRule="auto"/>
              <w:jc w:val="center"/>
              <w:rPr>
                <w:sz w:val="20"/>
              </w:rPr>
            </w:pPr>
            <w:r w:rsidRPr="00162C8B">
              <w:rPr>
                <w:sz w:val="20"/>
              </w:rPr>
              <w:t>S</w:t>
            </w:r>
          </w:p>
        </w:tc>
        <w:tc>
          <w:tcPr>
            <w:tcW w:w="1376" w:type="pct"/>
            <w:gridSpan w:val="2"/>
            <w:shd w:val="clear" w:color="auto" w:fill="auto"/>
            <w:vAlign w:val="center"/>
          </w:tcPr>
          <w:p w14:paraId="055484FC" w14:textId="77777777" w:rsidR="000C7F5D" w:rsidRPr="00162C8B" w:rsidRDefault="000C7F5D" w:rsidP="00D62C20">
            <w:pPr>
              <w:spacing w:before="0" w:after="0" w:line="276" w:lineRule="auto"/>
              <w:jc w:val="both"/>
              <w:rPr>
                <w:sz w:val="20"/>
              </w:rPr>
            </w:pPr>
            <w:r w:rsidRPr="00162C8B">
              <w:rPr>
                <w:sz w:val="20"/>
              </w:rPr>
              <w:t>Электронная подпись документа</w:t>
            </w:r>
          </w:p>
        </w:tc>
        <w:tc>
          <w:tcPr>
            <w:tcW w:w="1395" w:type="pct"/>
            <w:gridSpan w:val="4"/>
            <w:shd w:val="clear" w:color="auto" w:fill="auto"/>
            <w:vAlign w:val="center"/>
          </w:tcPr>
          <w:p w14:paraId="167E6BED" w14:textId="77777777" w:rsidR="000C7F5D" w:rsidRPr="00162C8B" w:rsidRDefault="000C7F5D" w:rsidP="00D62C20">
            <w:pPr>
              <w:spacing w:before="0" w:after="0" w:line="276" w:lineRule="auto"/>
              <w:jc w:val="both"/>
              <w:rPr>
                <w:sz w:val="20"/>
              </w:rPr>
            </w:pPr>
            <w:r w:rsidRPr="007B52CE">
              <w:rPr>
                <w:sz w:val="20"/>
              </w:rPr>
              <w:t>Состав элемента см. состав элемента «Электронная подпись печатной формы» (signature) выше</w:t>
            </w:r>
          </w:p>
        </w:tc>
      </w:tr>
      <w:tr w:rsidR="000C7F5D" w:rsidRPr="00301389" w14:paraId="5149E8C5" w14:textId="77777777" w:rsidTr="00FA2208">
        <w:trPr>
          <w:jc w:val="center"/>
        </w:trPr>
        <w:tc>
          <w:tcPr>
            <w:tcW w:w="735" w:type="pct"/>
            <w:vMerge w:val="restart"/>
            <w:shd w:val="clear" w:color="auto" w:fill="auto"/>
            <w:vAlign w:val="center"/>
          </w:tcPr>
          <w:p w14:paraId="76E0F945" w14:textId="77777777" w:rsidR="000C7F5D" w:rsidRPr="00301389" w:rsidRDefault="000C7F5D" w:rsidP="00D62C20">
            <w:pPr>
              <w:spacing w:before="0" w:after="0" w:line="276" w:lineRule="auto"/>
              <w:contextualSpacing/>
              <w:rPr>
                <w:sz w:val="20"/>
              </w:rPr>
            </w:pPr>
            <w:r w:rsidRPr="00162C8B">
              <w:rPr>
                <w:sz w:val="20"/>
              </w:rPr>
              <w:t>Допустимо указание только одного элемента</w:t>
            </w:r>
          </w:p>
        </w:tc>
        <w:tc>
          <w:tcPr>
            <w:tcW w:w="780" w:type="pct"/>
            <w:gridSpan w:val="2"/>
            <w:shd w:val="clear" w:color="auto" w:fill="auto"/>
            <w:vAlign w:val="center"/>
          </w:tcPr>
          <w:p w14:paraId="2FC7C527" w14:textId="77777777" w:rsidR="000C7F5D" w:rsidRPr="00162C8B" w:rsidRDefault="000C7F5D" w:rsidP="00D62C20">
            <w:pPr>
              <w:spacing w:before="0" w:after="0" w:line="276" w:lineRule="auto"/>
              <w:jc w:val="both"/>
              <w:rPr>
                <w:sz w:val="20"/>
              </w:rPr>
            </w:pPr>
            <w:r w:rsidRPr="00162C8B">
              <w:rPr>
                <w:sz w:val="20"/>
              </w:rPr>
              <w:t>url</w:t>
            </w:r>
          </w:p>
        </w:tc>
        <w:tc>
          <w:tcPr>
            <w:tcW w:w="172" w:type="pct"/>
            <w:gridSpan w:val="2"/>
            <w:shd w:val="clear" w:color="auto" w:fill="auto"/>
            <w:vAlign w:val="center"/>
          </w:tcPr>
          <w:p w14:paraId="1DE33107" w14:textId="77777777" w:rsidR="000C7F5D" w:rsidRPr="00162C8B" w:rsidRDefault="000C7F5D" w:rsidP="00D62C20">
            <w:pPr>
              <w:spacing w:before="0" w:after="0" w:line="276" w:lineRule="auto"/>
              <w:jc w:val="center"/>
              <w:rPr>
                <w:sz w:val="20"/>
              </w:rPr>
            </w:pPr>
            <w:r w:rsidRPr="00162C8B">
              <w:rPr>
                <w:sz w:val="20"/>
              </w:rPr>
              <w:t>О</w:t>
            </w:r>
          </w:p>
        </w:tc>
        <w:tc>
          <w:tcPr>
            <w:tcW w:w="542" w:type="pct"/>
            <w:gridSpan w:val="2"/>
            <w:shd w:val="clear" w:color="auto" w:fill="auto"/>
            <w:vAlign w:val="center"/>
          </w:tcPr>
          <w:p w14:paraId="2FDC9470" w14:textId="77777777" w:rsidR="000C7F5D" w:rsidRPr="00162C8B" w:rsidRDefault="000C7F5D" w:rsidP="00D62C20">
            <w:pPr>
              <w:spacing w:before="0" w:after="0" w:line="276" w:lineRule="auto"/>
              <w:jc w:val="center"/>
              <w:rPr>
                <w:sz w:val="20"/>
              </w:rPr>
            </w:pPr>
            <w:r w:rsidRPr="00162C8B">
              <w:rPr>
                <w:sz w:val="20"/>
              </w:rPr>
              <w:t>T</w:t>
            </w:r>
            <w:r>
              <w:rPr>
                <w:sz w:val="20"/>
              </w:rPr>
              <w:t>[</w:t>
            </w:r>
            <w:r w:rsidRPr="00162C8B">
              <w:rPr>
                <w:sz w:val="20"/>
              </w:rPr>
              <w:t>1</w:t>
            </w:r>
            <w:r>
              <w:rPr>
                <w:sz w:val="20"/>
              </w:rPr>
              <w:t>-</w:t>
            </w:r>
            <w:r w:rsidRPr="00162C8B">
              <w:rPr>
                <w:sz w:val="20"/>
              </w:rPr>
              <w:t>1024</w:t>
            </w:r>
            <w:r>
              <w:rPr>
                <w:sz w:val="20"/>
              </w:rPr>
              <w:t>]</w:t>
            </w:r>
          </w:p>
        </w:tc>
        <w:tc>
          <w:tcPr>
            <w:tcW w:w="1376" w:type="pct"/>
            <w:gridSpan w:val="2"/>
            <w:shd w:val="clear" w:color="auto" w:fill="auto"/>
            <w:vAlign w:val="center"/>
          </w:tcPr>
          <w:p w14:paraId="3C375DAF" w14:textId="77777777" w:rsidR="000C7F5D" w:rsidRPr="00162C8B" w:rsidRDefault="000C7F5D" w:rsidP="00D62C20">
            <w:pPr>
              <w:spacing w:before="0" w:after="0" w:line="276" w:lineRule="auto"/>
              <w:jc w:val="both"/>
              <w:rPr>
                <w:sz w:val="20"/>
              </w:rPr>
            </w:pPr>
            <w:r w:rsidRPr="00162C8B">
              <w:rPr>
                <w:sz w:val="20"/>
              </w:rPr>
              <w:t xml:space="preserve">Ссылка для скачивания прикрепленного документа. Контролируется недопустимость указания значения поля при приёме в </w:t>
            </w:r>
            <w:r w:rsidRPr="00162C8B">
              <w:rPr>
                <w:sz w:val="20"/>
              </w:rPr>
              <w:lastRenderedPageBreak/>
              <w:t>ЕИС, автоматически заполняется при передач</w:t>
            </w:r>
          </w:p>
        </w:tc>
        <w:tc>
          <w:tcPr>
            <w:tcW w:w="1395" w:type="pct"/>
            <w:gridSpan w:val="4"/>
            <w:shd w:val="clear" w:color="auto" w:fill="auto"/>
            <w:vAlign w:val="center"/>
          </w:tcPr>
          <w:p w14:paraId="3311E9FA" w14:textId="77777777" w:rsidR="000C7F5D" w:rsidRPr="00162C8B" w:rsidRDefault="000C7F5D" w:rsidP="00D62C20">
            <w:pPr>
              <w:spacing w:before="0" w:after="0" w:line="276" w:lineRule="auto"/>
              <w:jc w:val="both"/>
              <w:rPr>
                <w:sz w:val="20"/>
              </w:rPr>
            </w:pPr>
          </w:p>
        </w:tc>
      </w:tr>
      <w:tr w:rsidR="000C7F5D" w:rsidRPr="00301389" w14:paraId="4EC84C7F" w14:textId="77777777" w:rsidTr="00FA2208">
        <w:trPr>
          <w:jc w:val="center"/>
        </w:trPr>
        <w:tc>
          <w:tcPr>
            <w:tcW w:w="735" w:type="pct"/>
            <w:vMerge/>
            <w:shd w:val="clear" w:color="auto" w:fill="auto"/>
            <w:vAlign w:val="center"/>
          </w:tcPr>
          <w:p w14:paraId="1B73BC50" w14:textId="77777777" w:rsidR="000C7F5D" w:rsidRPr="00301389" w:rsidRDefault="000C7F5D" w:rsidP="00D62C20">
            <w:pPr>
              <w:spacing w:before="0" w:after="0" w:line="276" w:lineRule="auto"/>
              <w:contextualSpacing/>
              <w:rPr>
                <w:sz w:val="20"/>
              </w:rPr>
            </w:pPr>
          </w:p>
        </w:tc>
        <w:tc>
          <w:tcPr>
            <w:tcW w:w="780" w:type="pct"/>
            <w:gridSpan w:val="2"/>
            <w:shd w:val="clear" w:color="auto" w:fill="auto"/>
            <w:vAlign w:val="center"/>
          </w:tcPr>
          <w:p w14:paraId="420C0E5F" w14:textId="77777777" w:rsidR="000C7F5D" w:rsidRPr="00162C8B" w:rsidRDefault="000C7F5D" w:rsidP="00D62C20">
            <w:pPr>
              <w:spacing w:before="0" w:after="0" w:line="276" w:lineRule="auto"/>
              <w:jc w:val="both"/>
              <w:rPr>
                <w:sz w:val="20"/>
              </w:rPr>
            </w:pPr>
            <w:r w:rsidRPr="00162C8B">
              <w:rPr>
                <w:sz w:val="20"/>
              </w:rPr>
              <w:t>contentId</w:t>
            </w:r>
          </w:p>
        </w:tc>
        <w:tc>
          <w:tcPr>
            <w:tcW w:w="172" w:type="pct"/>
            <w:gridSpan w:val="2"/>
            <w:shd w:val="clear" w:color="auto" w:fill="auto"/>
            <w:vAlign w:val="center"/>
          </w:tcPr>
          <w:p w14:paraId="63902D06" w14:textId="77777777" w:rsidR="000C7F5D" w:rsidRPr="00162C8B" w:rsidRDefault="000C7F5D" w:rsidP="00D62C20">
            <w:pPr>
              <w:spacing w:before="0" w:after="0" w:line="276" w:lineRule="auto"/>
              <w:jc w:val="center"/>
              <w:rPr>
                <w:sz w:val="20"/>
              </w:rPr>
            </w:pPr>
            <w:r w:rsidRPr="00162C8B">
              <w:rPr>
                <w:sz w:val="20"/>
              </w:rPr>
              <w:t>О</w:t>
            </w:r>
          </w:p>
        </w:tc>
        <w:tc>
          <w:tcPr>
            <w:tcW w:w="542" w:type="pct"/>
            <w:gridSpan w:val="2"/>
            <w:shd w:val="clear" w:color="auto" w:fill="auto"/>
            <w:vAlign w:val="center"/>
          </w:tcPr>
          <w:p w14:paraId="2D1C2934" w14:textId="77777777" w:rsidR="000C7F5D" w:rsidRPr="00162C8B" w:rsidRDefault="000C7F5D" w:rsidP="00D62C20">
            <w:pPr>
              <w:spacing w:before="0" w:after="0" w:line="276" w:lineRule="auto"/>
              <w:jc w:val="center"/>
              <w:rPr>
                <w:sz w:val="20"/>
              </w:rPr>
            </w:pPr>
            <w:r w:rsidRPr="00162C8B">
              <w:rPr>
                <w:sz w:val="20"/>
              </w:rPr>
              <w:t>T</w:t>
            </w:r>
            <w:r>
              <w:rPr>
                <w:sz w:val="20"/>
              </w:rPr>
              <w:t>[</w:t>
            </w:r>
            <w:r w:rsidRPr="00162C8B">
              <w:rPr>
                <w:sz w:val="20"/>
              </w:rPr>
              <w:t>1</w:t>
            </w:r>
            <w:r>
              <w:rPr>
                <w:sz w:val="20"/>
              </w:rPr>
              <w:t>-</w:t>
            </w:r>
            <w:r w:rsidRPr="00162C8B">
              <w:rPr>
                <w:sz w:val="20"/>
              </w:rPr>
              <w:t>36</w:t>
            </w:r>
            <w:r>
              <w:rPr>
                <w:sz w:val="20"/>
              </w:rPr>
              <w:t>]</w:t>
            </w:r>
          </w:p>
        </w:tc>
        <w:tc>
          <w:tcPr>
            <w:tcW w:w="1376" w:type="pct"/>
            <w:gridSpan w:val="2"/>
            <w:shd w:val="clear" w:color="auto" w:fill="auto"/>
            <w:vAlign w:val="center"/>
          </w:tcPr>
          <w:p w14:paraId="2C658A8E" w14:textId="77777777" w:rsidR="000C7F5D" w:rsidRPr="00162C8B" w:rsidRDefault="000C7F5D" w:rsidP="00D62C20">
            <w:pPr>
              <w:spacing w:before="0" w:after="0" w:line="276" w:lineRule="auto"/>
              <w:jc w:val="both"/>
              <w:rPr>
                <w:sz w:val="20"/>
              </w:rPr>
            </w:pPr>
            <w:r w:rsidRPr="00162C8B">
              <w:rPr>
                <w:sz w:val="20"/>
              </w:rPr>
              <w:t>Уникальный идентификатор контента прикрепленного документа в ЕИС</w:t>
            </w:r>
          </w:p>
        </w:tc>
        <w:tc>
          <w:tcPr>
            <w:tcW w:w="1395" w:type="pct"/>
            <w:gridSpan w:val="4"/>
            <w:shd w:val="clear" w:color="auto" w:fill="auto"/>
            <w:vAlign w:val="center"/>
          </w:tcPr>
          <w:p w14:paraId="4E813B2F" w14:textId="77777777" w:rsidR="000C7F5D" w:rsidRPr="00162C8B" w:rsidRDefault="000C7F5D" w:rsidP="00D62C20">
            <w:pPr>
              <w:spacing w:before="0" w:after="0" w:line="276" w:lineRule="auto"/>
              <w:jc w:val="both"/>
              <w:rPr>
                <w:sz w:val="20"/>
              </w:rPr>
            </w:pPr>
          </w:p>
        </w:tc>
      </w:tr>
      <w:tr w:rsidR="000C7F5D" w:rsidRPr="00301389" w14:paraId="177614F4" w14:textId="77777777" w:rsidTr="00FA2208">
        <w:trPr>
          <w:jc w:val="center"/>
        </w:trPr>
        <w:tc>
          <w:tcPr>
            <w:tcW w:w="735" w:type="pct"/>
            <w:vMerge/>
            <w:shd w:val="clear" w:color="auto" w:fill="auto"/>
            <w:vAlign w:val="center"/>
          </w:tcPr>
          <w:p w14:paraId="752B767B" w14:textId="77777777" w:rsidR="000C7F5D" w:rsidRPr="00301389" w:rsidRDefault="000C7F5D" w:rsidP="00D62C20">
            <w:pPr>
              <w:spacing w:before="0" w:after="0" w:line="276" w:lineRule="auto"/>
              <w:contextualSpacing/>
              <w:rPr>
                <w:sz w:val="20"/>
              </w:rPr>
            </w:pPr>
          </w:p>
        </w:tc>
        <w:tc>
          <w:tcPr>
            <w:tcW w:w="780" w:type="pct"/>
            <w:gridSpan w:val="2"/>
            <w:shd w:val="clear" w:color="auto" w:fill="auto"/>
            <w:vAlign w:val="center"/>
          </w:tcPr>
          <w:p w14:paraId="1F6D3E6D" w14:textId="77777777" w:rsidR="000C7F5D" w:rsidRPr="00162C8B" w:rsidRDefault="000C7F5D" w:rsidP="00D62C20">
            <w:pPr>
              <w:spacing w:before="0" w:after="0" w:line="276" w:lineRule="auto"/>
              <w:jc w:val="both"/>
              <w:rPr>
                <w:sz w:val="20"/>
              </w:rPr>
            </w:pPr>
            <w:r w:rsidRPr="00162C8B">
              <w:rPr>
                <w:sz w:val="20"/>
              </w:rPr>
              <w:t>content</w:t>
            </w:r>
          </w:p>
        </w:tc>
        <w:tc>
          <w:tcPr>
            <w:tcW w:w="172" w:type="pct"/>
            <w:gridSpan w:val="2"/>
            <w:shd w:val="clear" w:color="auto" w:fill="auto"/>
            <w:vAlign w:val="center"/>
          </w:tcPr>
          <w:p w14:paraId="3D00AB3F" w14:textId="77777777" w:rsidR="000C7F5D" w:rsidRPr="00162C8B" w:rsidRDefault="000C7F5D" w:rsidP="00D62C20">
            <w:pPr>
              <w:spacing w:before="0" w:after="0" w:line="276" w:lineRule="auto"/>
              <w:jc w:val="center"/>
              <w:rPr>
                <w:sz w:val="20"/>
              </w:rPr>
            </w:pPr>
            <w:r w:rsidRPr="00162C8B">
              <w:rPr>
                <w:sz w:val="20"/>
              </w:rPr>
              <w:t>О</w:t>
            </w:r>
          </w:p>
        </w:tc>
        <w:tc>
          <w:tcPr>
            <w:tcW w:w="542" w:type="pct"/>
            <w:gridSpan w:val="2"/>
            <w:shd w:val="clear" w:color="auto" w:fill="auto"/>
            <w:vAlign w:val="center"/>
          </w:tcPr>
          <w:p w14:paraId="5DB66CF2" w14:textId="77777777" w:rsidR="000C7F5D" w:rsidRPr="00162C8B" w:rsidRDefault="000C7F5D" w:rsidP="00D62C20">
            <w:pPr>
              <w:spacing w:before="0" w:after="0" w:line="276" w:lineRule="auto"/>
              <w:jc w:val="center"/>
              <w:rPr>
                <w:sz w:val="20"/>
              </w:rPr>
            </w:pPr>
            <w:r w:rsidRPr="00162C8B">
              <w:rPr>
                <w:sz w:val="20"/>
              </w:rPr>
              <w:t>T</w:t>
            </w:r>
          </w:p>
        </w:tc>
        <w:tc>
          <w:tcPr>
            <w:tcW w:w="1376" w:type="pct"/>
            <w:gridSpan w:val="2"/>
            <w:shd w:val="clear" w:color="auto" w:fill="auto"/>
            <w:vAlign w:val="center"/>
          </w:tcPr>
          <w:p w14:paraId="3A7E70AF" w14:textId="77777777" w:rsidR="000C7F5D" w:rsidRPr="00162C8B" w:rsidRDefault="000C7F5D" w:rsidP="00D62C20">
            <w:pPr>
              <w:spacing w:before="0" w:after="0" w:line="276" w:lineRule="auto"/>
              <w:jc w:val="both"/>
              <w:rPr>
                <w:sz w:val="20"/>
              </w:rPr>
            </w:pPr>
            <w:r w:rsidRPr="00162C8B">
              <w:rPr>
                <w:sz w:val="20"/>
              </w:rPr>
              <w:t>Содержимое файла</w:t>
            </w:r>
          </w:p>
        </w:tc>
        <w:tc>
          <w:tcPr>
            <w:tcW w:w="1395" w:type="pct"/>
            <w:gridSpan w:val="4"/>
            <w:shd w:val="clear" w:color="auto" w:fill="auto"/>
            <w:vAlign w:val="center"/>
          </w:tcPr>
          <w:p w14:paraId="1FB5AB37" w14:textId="77777777" w:rsidR="000C7F5D" w:rsidRPr="00162C8B" w:rsidRDefault="000C7F5D" w:rsidP="00D62C20">
            <w:pPr>
              <w:spacing w:before="0" w:after="0" w:line="276" w:lineRule="auto"/>
              <w:jc w:val="both"/>
              <w:rPr>
                <w:sz w:val="20"/>
              </w:rPr>
            </w:pPr>
          </w:p>
        </w:tc>
      </w:tr>
      <w:tr w:rsidR="00D87BDC" w:rsidRPr="00301389" w14:paraId="44E02964" w14:textId="77777777" w:rsidTr="00FA2208">
        <w:trPr>
          <w:jc w:val="center"/>
        </w:trPr>
        <w:tc>
          <w:tcPr>
            <w:tcW w:w="735" w:type="pct"/>
            <w:shd w:val="clear" w:color="auto" w:fill="auto"/>
            <w:vAlign w:val="center"/>
          </w:tcPr>
          <w:p w14:paraId="280EA26B" w14:textId="77777777" w:rsidR="00D87BDC" w:rsidRPr="00301389" w:rsidRDefault="00D87BDC" w:rsidP="00D62C20">
            <w:pPr>
              <w:spacing w:before="0" w:after="0" w:line="276" w:lineRule="auto"/>
              <w:contextualSpacing/>
              <w:rPr>
                <w:sz w:val="20"/>
              </w:rPr>
            </w:pPr>
          </w:p>
        </w:tc>
        <w:tc>
          <w:tcPr>
            <w:tcW w:w="780" w:type="pct"/>
            <w:gridSpan w:val="2"/>
            <w:shd w:val="clear" w:color="auto" w:fill="auto"/>
            <w:vAlign w:val="center"/>
          </w:tcPr>
          <w:p w14:paraId="5479AB2D" w14:textId="77777777" w:rsidR="00D87BDC" w:rsidRPr="00162C8B" w:rsidRDefault="00D87BDC" w:rsidP="00D62C20">
            <w:pPr>
              <w:spacing w:before="0" w:after="0" w:line="276" w:lineRule="auto"/>
              <w:jc w:val="both"/>
              <w:rPr>
                <w:sz w:val="20"/>
              </w:rPr>
            </w:pPr>
            <w:r w:rsidRPr="00D87BDC">
              <w:rPr>
                <w:sz w:val="20"/>
              </w:rPr>
              <w:t>docKindInfo</w:t>
            </w:r>
          </w:p>
        </w:tc>
        <w:tc>
          <w:tcPr>
            <w:tcW w:w="172" w:type="pct"/>
            <w:gridSpan w:val="2"/>
            <w:shd w:val="clear" w:color="auto" w:fill="auto"/>
            <w:vAlign w:val="center"/>
          </w:tcPr>
          <w:p w14:paraId="5AA8C20D" w14:textId="77777777" w:rsidR="00D87BDC" w:rsidRPr="00A63BD0" w:rsidRDefault="00D87BDC" w:rsidP="00D62C20">
            <w:pPr>
              <w:spacing w:before="0" w:after="0" w:line="276" w:lineRule="auto"/>
              <w:jc w:val="center"/>
              <w:rPr>
                <w:sz w:val="20"/>
              </w:rPr>
            </w:pPr>
            <w:r w:rsidRPr="00A63BD0">
              <w:rPr>
                <w:sz w:val="20"/>
              </w:rPr>
              <w:t>О</w:t>
            </w:r>
          </w:p>
        </w:tc>
        <w:tc>
          <w:tcPr>
            <w:tcW w:w="542" w:type="pct"/>
            <w:gridSpan w:val="2"/>
            <w:shd w:val="clear" w:color="auto" w:fill="auto"/>
            <w:vAlign w:val="center"/>
          </w:tcPr>
          <w:p w14:paraId="17294B5C" w14:textId="77777777" w:rsidR="00D87BDC" w:rsidRPr="00A63BD0" w:rsidRDefault="00D87BDC" w:rsidP="00D62C20">
            <w:pPr>
              <w:spacing w:before="0" w:after="0" w:line="276" w:lineRule="auto"/>
              <w:jc w:val="center"/>
              <w:rPr>
                <w:sz w:val="20"/>
              </w:rPr>
            </w:pPr>
            <w:r w:rsidRPr="00A63BD0">
              <w:rPr>
                <w:sz w:val="20"/>
              </w:rPr>
              <w:t>S</w:t>
            </w:r>
          </w:p>
        </w:tc>
        <w:tc>
          <w:tcPr>
            <w:tcW w:w="1376" w:type="pct"/>
            <w:gridSpan w:val="2"/>
            <w:shd w:val="clear" w:color="auto" w:fill="auto"/>
            <w:vAlign w:val="center"/>
          </w:tcPr>
          <w:p w14:paraId="263CCBB6" w14:textId="77777777" w:rsidR="00D87BDC" w:rsidRPr="00162C8B" w:rsidRDefault="00D87BDC" w:rsidP="00D62C20">
            <w:pPr>
              <w:spacing w:before="0" w:after="0" w:line="276" w:lineRule="auto"/>
              <w:jc w:val="both"/>
              <w:rPr>
                <w:sz w:val="20"/>
              </w:rPr>
            </w:pPr>
            <w:r w:rsidRPr="00D87BDC">
              <w:rPr>
                <w:sz w:val="20"/>
              </w:rPr>
              <w:t>Бизнес тип документа</w:t>
            </w:r>
          </w:p>
        </w:tc>
        <w:tc>
          <w:tcPr>
            <w:tcW w:w="1395" w:type="pct"/>
            <w:gridSpan w:val="4"/>
            <w:shd w:val="clear" w:color="auto" w:fill="auto"/>
            <w:vAlign w:val="center"/>
          </w:tcPr>
          <w:p w14:paraId="055FBCF1" w14:textId="77777777" w:rsidR="00D87BDC" w:rsidRPr="00162C8B" w:rsidRDefault="00D87BDC" w:rsidP="00D62C20">
            <w:pPr>
              <w:spacing w:before="0" w:after="0" w:line="276" w:lineRule="auto"/>
              <w:jc w:val="both"/>
              <w:rPr>
                <w:sz w:val="20"/>
              </w:rPr>
            </w:pPr>
          </w:p>
        </w:tc>
      </w:tr>
      <w:tr w:rsidR="00A11F3D" w:rsidRPr="00301389" w14:paraId="2CE22C4B" w14:textId="77777777" w:rsidTr="00FA2208">
        <w:trPr>
          <w:jc w:val="center"/>
        </w:trPr>
        <w:tc>
          <w:tcPr>
            <w:tcW w:w="735" w:type="pct"/>
            <w:shd w:val="clear" w:color="auto" w:fill="auto"/>
            <w:vAlign w:val="center"/>
          </w:tcPr>
          <w:p w14:paraId="66A0B1E0" w14:textId="77777777" w:rsidR="00A11F3D" w:rsidRPr="00301389" w:rsidRDefault="00A11F3D" w:rsidP="00D62C20">
            <w:pPr>
              <w:spacing w:before="0" w:after="0" w:line="276" w:lineRule="auto"/>
              <w:contextualSpacing/>
              <w:rPr>
                <w:sz w:val="20"/>
              </w:rPr>
            </w:pPr>
          </w:p>
        </w:tc>
        <w:tc>
          <w:tcPr>
            <w:tcW w:w="780" w:type="pct"/>
            <w:gridSpan w:val="2"/>
            <w:shd w:val="clear" w:color="auto" w:fill="auto"/>
            <w:vAlign w:val="center"/>
          </w:tcPr>
          <w:p w14:paraId="3DD4C254" w14:textId="77777777" w:rsidR="00A11F3D" w:rsidRPr="00D87BDC" w:rsidRDefault="00A11F3D" w:rsidP="00D62C20">
            <w:pPr>
              <w:spacing w:before="0" w:after="0" w:line="276" w:lineRule="auto"/>
              <w:jc w:val="both"/>
              <w:rPr>
                <w:sz w:val="20"/>
              </w:rPr>
            </w:pPr>
            <w:r w:rsidRPr="00A11F3D">
              <w:rPr>
                <w:sz w:val="20"/>
              </w:rPr>
              <w:t>cryptoSigns</w:t>
            </w:r>
          </w:p>
        </w:tc>
        <w:tc>
          <w:tcPr>
            <w:tcW w:w="172" w:type="pct"/>
            <w:gridSpan w:val="2"/>
            <w:shd w:val="clear" w:color="auto" w:fill="auto"/>
            <w:vAlign w:val="center"/>
          </w:tcPr>
          <w:p w14:paraId="262FF632" w14:textId="77777777" w:rsidR="00A11F3D" w:rsidRPr="00A11F3D" w:rsidRDefault="00A11F3D" w:rsidP="00D62C20">
            <w:pPr>
              <w:spacing w:before="0" w:after="0" w:line="276" w:lineRule="auto"/>
              <w:jc w:val="center"/>
              <w:rPr>
                <w:sz w:val="20"/>
              </w:rPr>
            </w:pPr>
            <w:r>
              <w:rPr>
                <w:sz w:val="20"/>
              </w:rPr>
              <w:t>Н</w:t>
            </w:r>
          </w:p>
        </w:tc>
        <w:tc>
          <w:tcPr>
            <w:tcW w:w="542" w:type="pct"/>
            <w:gridSpan w:val="2"/>
            <w:shd w:val="clear" w:color="auto" w:fill="auto"/>
            <w:vAlign w:val="center"/>
          </w:tcPr>
          <w:p w14:paraId="1904A24D" w14:textId="77777777" w:rsidR="00A11F3D" w:rsidRPr="00A63BD0" w:rsidRDefault="00A11F3D" w:rsidP="00D62C20">
            <w:pPr>
              <w:spacing w:before="0" w:after="0" w:line="276" w:lineRule="auto"/>
              <w:jc w:val="center"/>
              <w:rPr>
                <w:sz w:val="20"/>
              </w:rPr>
            </w:pPr>
            <w:r w:rsidRPr="00A63BD0">
              <w:rPr>
                <w:sz w:val="20"/>
              </w:rPr>
              <w:t>S</w:t>
            </w:r>
          </w:p>
        </w:tc>
        <w:tc>
          <w:tcPr>
            <w:tcW w:w="1376" w:type="pct"/>
            <w:gridSpan w:val="2"/>
            <w:shd w:val="clear" w:color="auto" w:fill="auto"/>
            <w:vAlign w:val="center"/>
          </w:tcPr>
          <w:p w14:paraId="61D3180C" w14:textId="77777777" w:rsidR="00A11F3D" w:rsidRPr="00D87BDC" w:rsidRDefault="00A11F3D" w:rsidP="00D62C20">
            <w:pPr>
              <w:spacing w:before="0" w:after="0" w:line="276" w:lineRule="auto"/>
              <w:jc w:val="both"/>
              <w:rPr>
                <w:sz w:val="20"/>
              </w:rPr>
            </w:pPr>
            <w:r w:rsidRPr="00A11F3D">
              <w:rPr>
                <w:sz w:val="20"/>
              </w:rPr>
              <w:t>Электронная подпись документа</w:t>
            </w:r>
          </w:p>
        </w:tc>
        <w:tc>
          <w:tcPr>
            <w:tcW w:w="1395" w:type="pct"/>
            <w:gridSpan w:val="4"/>
            <w:shd w:val="clear" w:color="auto" w:fill="auto"/>
            <w:vAlign w:val="center"/>
          </w:tcPr>
          <w:p w14:paraId="7A4E6769" w14:textId="77777777" w:rsidR="00A11F3D" w:rsidRPr="00162C8B" w:rsidRDefault="00A11F3D" w:rsidP="00D62C20">
            <w:pPr>
              <w:spacing w:before="0" w:after="0" w:line="276" w:lineRule="auto"/>
              <w:jc w:val="both"/>
              <w:rPr>
                <w:sz w:val="20"/>
              </w:rPr>
            </w:pPr>
          </w:p>
        </w:tc>
      </w:tr>
      <w:tr w:rsidR="00D87BDC" w:rsidRPr="00D87BDC" w14:paraId="11035369" w14:textId="77777777" w:rsidTr="00B7202D">
        <w:trPr>
          <w:jc w:val="center"/>
        </w:trPr>
        <w:tc>
          <w:tcPr>
            <w:tcW w:w="5000" w:type="pct"/>
            <w:gridSpan w:val="13"/>
            <w:shd w:val="clear" w:color="auto" w:fill="auto"/>
            <w:vAlign w:val="center"/>
          </w:tcPr>
          <w:p w14:paraId="7BCA0A8A" w14:textId="77777777" w:rsidR="00D87BDC" w:rsidRPr="00D87BDC" w:rsidRDefault="00D87BDC" w:rsidP="00D62C20">
            <w:pPr>
              <w:keepNext/>
              <w:spacing w:before="0" w:after="0" w:line="276" w:lineRule="auto"/>
              <w:contextualSpacing/>
              <w:jc w:val="center"/>
              <w:rPr>
                <w:b/>
                <w:sz w:val="20"/>
              </w:rPr>
            </w:pPr>
            <w:r w:rsidRPr="00D87BDC">
              <w:rPr>
                <w:b/>
                <w:sz w:val="20"/>
              </w:rPr>
              <w:t>Бизнес тип документа</w:t>
            </w:r>
          </w:p>
        </w:tc>
      </w:tr>
      <w:tr w:rsidR="00D87BDC" w:rsidRPr="00D87BDC" w14:paraId="3ECF5083" w14:textId="77777777" w:rsidTr="00FA2208">
        <w:trPr>
          <w:jc w:val="center"/>
        </w:trPr>
        <w:tc>
          <w:tcPr>
            <w:tcW w:w="735" w:type="pct"/>
            <w:shd w:val="clear" w:color="auto" w:fill="auto"/>
          </w:tcPr>
          <w:p w14:paraId="47A39F9D" w14:textId="77777777" w:rsidR="00D87BDC" w:rsidRPr="00D87BDC" w:rsidRDefault="00D87BDC" w:rsidP="00D62C20">
            <w:pPr>
              <w:spacing w:before="0" w:after="0" w:line="276" w:lineRule="auto"/>
              <w:jc w:val="both"/>
              <w:rPr>
                <w:b/>
                <w:sz w:val="20"/>
              </w:rPr>
            </w:pPr>
            <w:r w:rsidRPr="00D87BDC">
              <w:rPr>
                <w:b/>
                <w:sz w:val="20"/>
              </w:rPr>
              <w:t>docKindInfo</w:t>
            </w:r>
          </w:p>
        </w:tc>
        <w:tc>
          <w:tcPr>
            <w:tcW w:w="780" w:type="pct"/>
            <w:gridSpan w:val="2"/>
            <w:shd w:val="clear" w:color="auto" w:fill="auto"/>
            <w:vAlign w:val="center"/>
          </w:tcPr>
          <w:p w14:paraId="6B2F13EA" w14:textId="77777777" w:rsidR="00D87BDC" w:rsidRPr="00D87BDC" w:rsidRDefault="00D87BDC" w:rsidP="00D62C20">
            <w:pPr>
              <w:keepNext/>
              <w:spacing w:before="0" w:after="0" w:line="276" w:lineRule="auto"/>
              <w:contextualSpacing/>
              <w:rPr>
                <w:b/>
                <w:sz w:val="20"/>
              </w:rPr>
            </w:pPr>
          </w:p>
        </w:tc>
        <w:tc>
          <w:tcPr>
            <w:tcW w:w="172" w:type="pct"/>
            <w:gridSpan w:val="2"/>
            <w:shd w:val="clear" w:color="auto" w:fill="auto"/>
            <w:vAlign w:val="center"/>
          </w:tcPr>
          <w:p w14:paraId="081BD599" w14:textId="77777777" w:rsidR="00D87BDC" w:rsidRPr="00D87BDC" w:rsidRDefault="00D87BDC" w:rsidP="00D62C20">
            <w:pPr>
              <w:keepNext/>
              <w:spacing w:before="0" w:after="0" w:line="276" w:lineRule="auto"/>
              <w:contextualSpacing/>
              <w:jc w:val="center"/>
              <w:rPr>
                <w:b/>
                <w:sz w:val="20"/>
              </w:rPr>
            </w:pPr>
          </w:p>
        </w:tc>
        <w:tc>
          <w:tcPr>
            <w:tcW w:w="542" w:type="pct"/>
            <w:gridSpan w:val="2"/>
            <w:shd w:val="clear" w:color="auto" w:fill="auto"/>
            <w:vAlign w:val="center"/>
          </w:tcPr>
          <w:p w14:paraId="2EDDFD1D" w14:textId="77777777" w:rsidR="00D87BDC" w:rsidRPr="00D87BDC" w:rsidRDefault="00D87BDC" w:rsidP="00D62C20">
            <w:pPr>
              <w:keepNext/>
              <w:spacing w:before="0" w:after="0" w:line="276" w:lineRule="auto"/>
              <w:contextualSpacing/>
              <w:jc w:val="center"/>
              <w:rPr>
                <w:b/>
                <w:sz w:val="20"/>
              </w:rPr>
            </w:pPr>
          </w:p>
        </w:tc>
        <w:tc>
          <w:tcPr>
            <w:tcW w:w="1376" w:type="pct"/>
            <w:gridSpan w:val="2"/>
            <w:shd w:val="clear" w:color="auto" w:fill="auto"/>
            <w:vAlign w:val="center"/>
          </w:tcPr>
          <w:p w14:paraId="154413A9" w14:textId="77777777" w:rsidR="00D87BDC" w:rsidRPr="00D87BDC" w:rsidRDefault="00D87BDC" w:rsidP="00D62C20">
            <w:pPr>
              <w:keepNext/>
              <w:spacing w:before="0" w:after="0" w:line="276" w:lineRule="auto"/>
              <w:contextualSpacing/>
              <w:rPr>
                <w:b/>
                <w:sz w:val="20"/>
              </w:rPr>
            </w:pPr>
          </w:p>
        </w:tc>
        <w:tc>
          <w:tcPr>
            <w:tcW w:w="1395" w:type="pct"/>
            <w:gridSpan w:val="4"/>
            <w:shd w:val="clear" w:color="auto" w:fill="auto"/>
            <w:vAlign w:val="center"/>
          </w:tcPr>
          <w:p w14:paraId="6FB2F0DD" w14:textId="77777777" w:rsidR="00D87BDC" w:rsidRPr="00D87BDC" w:rsidRDefault="00D87BDC" w:rsidP="00D62C20">
            <w:pPr>
              <w:keepNext/>
              <w:spacing w:before="0" w:after="0" w:line="276" w:lineRule="auto"/>
              <w:contextualSpacing/>
              <w:rPr>
                <w:b/>
                <w:sz w:val="20"/>
              </w:rPr>
            </w:pPr>
          </w:p>
        </w:tc>
      </w:tr>
      <w:tr w:rsidR="00D87BDC" w:rsidRPr="00301389" w14:paraId="1E7AEDE5" w14:textId="77777777" w:rsidTr="00FA2208">
        <w:trPr>
          <w:jc w:val="center"/>
        </w:trPr>
        <w:tc>
          <w:tcPr>
            <w:tcW w:w="735" w:type="pct"/>
            <w:shd w:val="clear" w:color="auto" w:fill="auto"/>
            <w:vAlign w:val="center"/>
          </w:tcPr>
          <w:p w14:paraId="32507FBE" w14:textId="77777777" w:rsidR="00D87BDC" w:rsidRPr="00301389" w:rsidRDefault="00D87BDC" w:rsidP="00D62C20">
            <w:pPr>
              <w:spacing w:before="0" w:after="0" w:line="276" w:lineRule="auto"/>
              <w:contextualSpacing/>
              <w:rPr>
                <w:sz w:val="20"/>
              </w:rPr>
            </w:pPr>
          </w:p>
        </w:tc>
        <w:tc>
          <w:tcPr>
            <w:tcW w:w="780" w:type="pct"/>
            <w:gridSpan w:val="2"/>
            <w:shd w:val="clear" w:color="auto" w:fill="auto"/>
            <w:vAlign w:val="center"/>
          </w:tcPr>
          <w:p w14:paraId="554160CE" w14:textId="77777777" w:rsidR="00D87BDC" w:rsidRPr="00A63BD0" w:rsidRDefault="00D87BDC" w:rsidP="00D62C20">
            <w:pPr>
              <w:spacing w:after="0" w:line="276" w:lineRule="auto"/>
              <w:jc w:val="both"/>
              <w:rPr>
                <w:sz w:val="20"/>
              </w:rPr>
            </w:pPr>
            <w:r>
              <w:rPr>
                <w:sz w:val="20"/>
              </w:rPr>
              <w:t>c</w:t>
            </w:r>
            <w:r w:rsidRPr="00D87BDC">
              <w:rPr>
                <w:sz w:val="20"/>
              </w:rPr>
              <w:t>ode</w:t>
            </w:r>
          </w:p>
        </w:tc>
        <w:tc>
          <w:tcPr>
            <w:tcW w:w="172" w:type="pct"/>
            <w:gridSpan w:val="2"/>
            <w:shd w:val="clear" w:color="auto" w:fill="auto"/>
            <w:vAlign w:val="center"/>
          </w:tcPr>
          <w:p w14:paraId="482BB54C" w14:textId="77777777" w:rsidR="00D87BDC" w:rsidRPr="00A63BD0" w:rsidRDefault="00D87BDC" w:rsidP="00D62C20">
            <w:pPr>
              <w:spacing w:after="0" w:line="276" w:lineRule="auto"/>
              <w:jc w:val="center"/>
              <w:rPr>
                <w:sz w:val="20"/>
              </w:rPr>
            </w:pPr>
            <w:r w:rsidRPr="00A63BD0">
              <w:rPr>
                <w:sz w:val="20"/>
              </w:rPr>
              <w:t>О</w:t>
            </w:r>
          </w:p>
        </w:tc>
        <w:tc>
          <w:tcPr>
            <w:tcW w:w="542" w:type="pct"/>
            <w:gridSpan w:val="2"/>
            <w:shd w:val="clear" w:color="auto" w:fill="auto"/>
            <w:vAlign w:val="center"/>
          </w:tcPr>
          <w:p w14:paraId="4FD7051E" w14:textId="77777777" w:rsidR="00D87BDC" w:rsidRPr="00A63BD0" w:rsidRDefault="00D87BDC" w:rsidP="00D62C20">
            <w:pPr>
              <w:spacing w:after="0" w:line="276" w:lineRule="auto"/>
              <w:jc w:val="center"/>
              <w:rPr>
                <w:sz w:val="20"/>
              </w:rPr>
            </w:pPr>
            <w:r w:rsidRPr="00162C8B">
              <w:rPr>
                <w:sz w:val="20"/>
              </w:rPr>
              <w:t>T</w:t>
            </w:r>
            <w:r>
              <w:rPr>
                <w:sz w:val="20"/>
              </w:rPr>
              <w:t>[</w:t>
            </w:r>
            <w:r w:rsidRPr="00162C8B">
              <w:rPr>
                <w:sz w:val="20"/>
              </w:rPr>
              <w:t>1</w:t>
            </w:r>
            <w:r>
              <w:rPr>
                <w:sz w:val="20"/>
              </w:rPr>
              <w:t>-</w:t>
            </w:r>
            <w:r>
              <w:rPr>
                <w:sz w:val="20"/>
                <w:lang w:val="en-US"/>
              </w:rPr>
              <w:t>10</w:t>
            </w:r>
            <w:r>
              <w:rPr>
                <w:sz w:val="20"/>
              </w:rPr>
              <w:t>]</w:t>
            </w:r>
          </w:p>
        </w:tc>
        <w:tc>
          <w:tcPr>
            <w:tcW w:w="1376" w:type="pct"/>
            <w:gridSpan w:val="2"/>
            <w:shd w:val="clear" w:color="auto" w:fill="auto"/>
            <w:vAlign w:val="center"/>
          </w:tcPr>
          <w:p w14:paraId="06EC27F1" w14:textId="77777777" w:rsidR="00D87BDC" w:rsidRPr="00A63BD0" w:rsidRDefault="00D87BDC" w:rsidP="00D62C20">
            <w:pPr>
              <w:spacing w:after="0" w:line="276" w:lineRule="auto"/>
              <w:jc w:val="both"/>
              <w:rPr>
                <w:sz w:val="20"/>
              </w:rPr>
            </w:pPr>
            <w:r w:rsidRPr="00D87BDC">
              <w:rPr>
                <w:sz w:val="20"/>
              </w:rPr>
              <w:t>Код вида документа</w:t>
            </w:r>
          </w:p>
        </w:tc>
        <w:tc>
          <w:tcPr>
            <w:tcW w:w="1395" w:type="pct"/>
            <w:gridSpan w:val="4"/>
            <w:shd w:val="clear" w:color="auto" w:fill="auto"/>
            <w:vAlign w:val="center"/>
          </w:tcPr>
          <w:p w14:paraId="2CC50C70" w14:textId="77777777" w:rsidR="00D87BDC" w:rsidRPr="00162C8B" w:rsidRDefault="00D87BDC" w:rsidP="00D62C20">
            <w:pPr>
              <w:spacing w:before="0" w:after="0" w:line="276" w:lineRule="auto"/>
              <w:jc w:val="both"/>
              <w:rPr>
                <w:sz w:val="20"/>
              </w:rPr>
            </w:pPr>
          </w:p>
        </w:tc>
      </w:tr>
      <w:tr w:rsidR="00D87BDC" w:rsidRPr="00301389" w14:paraId="236DA9DE" w14:textId="77777777" w:rsidTr="00FA2208">
        <w:trPr>
          <w:jc w:val="center"/>
        </w:trPr>
        <w:tc>
          <w:tcPr>
            <w:tcW w:w="735" w:type="pct"/>
            <w:shd w:val="clear" w:color="auto" w:fill="auto"/>
            <w:vAlign w:val="center"/>
          </w:tcPr>
          <w:p w14:paraId="6D052F6C" w14:textId="77777777" w:rsidR="00D87BDC" w:rsidRPr="00301389" w:rsidRDefault="00D87BDC" w:rsidP="00D62C20">
            <w:pPr>
              <w:spacing w:before="0" w:after="0" w:line="276" w:lineRule="auto"/>
              <w:contextualSpacing/>
              <w:rPr>
                <w:sz w:val="20"/>
              </w:rPr>
            </w:pPr>
          </w:p>
        </w:tc>
        <w:tc>
          <w:tcPr>
            <w:tcW w:w="780" w:type="pct"/>
            <w:gridSpan w:val="2"/>
            <w:shd w:val="clear" w:color="auto" w:fill="auto"/>
            <w:vAlign w:val="center"/>
          </w:tcPr>
          <w:p w14:paraId="7AF93C24" w14:textId="77777777" w:rsidR="00D87BDC" w:rsidRPr="00D87BDC" w:rsidRDefault="00D87BDC" w:rsidP="00D62C20">
            <w:pPr>
              <w:spacing w:after="0" w:line="276" w:lineRule="auto"/>
              <w:jc w:val="both"/>
              <w:rPr>
                <w:sz w:val="20"/>
                <w:lang w:val="en-US"/>
              </w:rPr>
            </w:pPr>
            <w:r>
              <w:rPr>
                <w:sz w:val="20"/>
                <w:lang w:val="en-US"/>
              </w:rPr>
              <w:t>name</w:t>
            </w:r>
          </w:p>
        </w:tc>
        <w:tc>
          <w:tcPr>
            <w:tcW w:w="172" w:type="pct"/>
            <w:gridSpan w:val="2"/>
            <w:shd w:val="clear" w:color="auto" w:fill="auto"/>
            <w:vAlign w:val="center"/>
          </w:tcPr>
          <w:p w14:paraId="46851F4C" w14:textId="77777777" w:rsidR="00D87BDC" w:rsidRPr="00A63BD0" w:rsidRDefault="00D87BDC" w:rsidP="00D62C20">
            <w:pPr>
              <w:spacing w:after="0" w:line="276" w:lineRule="auto"/>
              <w:jc w:val="center"/>
              <w:rPr>
                <w:sz w:val="20"/>
              </w:rPr>
            </w:pPr>
            <w:r>
              <w:rPr>
                <w:sz w:val="20"/>
              </w:rPr>
              <w:t>Н</w:t>
            </w:r>
          </w:p>
        </w:tc>
        <w:tc>
          <w:tcPr>
            <w:tcW w:w="542" w:type="pct"/>
            <w:gridSpan w:val="2"/>
            <w:shd w:val="clear" w:color="auto" w:fill="auto"/>
            <w:vAlign w:val="center"/>
          </w:tcPr>
          <w:p w14:paraId="7C0E87F0" w14:textId="77777777" w:rsidR="00D87BDC" w:rsidRPr="00A63BD0" w:rsidRDefault="00D87BDC" w:rsidP="00D62C20">
            <w:pPr>
              <w:spacing w:after="0" w:line="276" w:lineRule="auto"/>
              <w:jc w:val="center"/>
              <w:rPr>
                <w:sz w:val="20"/>
              </w:rPr>
            </w:pPr>
            <w:r w:rsidRPr="00162C8B">
              <w:rPr>
                <w:sz w:val="20"/>
              </w:rPr>
              <w:t>T</w:t>
            </w:r>
            <w:r>
              <w:rPr>
                <w:sz w:val="20"/>
              </w:rPr>
              <w:t>[</w:t>
            </w:r>
            <w:r w:rsidRPr="00162C8B">
              <w:rPr>
                <w:sz w:val="20"/>
              </w:rPr>
              <w:t>1</w:t>
            </w:r>
            <w:r>
              <w:rPr>
                <w:sz w:val="20"/>
              </w:rPr>
              <w:t>-</w:t>
            </w:r>
            <w:r>
              <w:rPr>
                <w:sz w:val="20"/>
                <w:lang w:val="en-US"/>
              </w:rPr>
              <w:t>2000</w:t>
            </w:r>
            <w:r>
              <w:rPr>
                <w:sz w:val="20"/>
              </w:rPr>
              <w:t>]</w:t>
            </w:r>
          </w:p>
        </w:tc>
        <w:tc>
          <w:tcPr>
            <w:tcW w:w="1376" w:type="pct"/>
            <w:gridSpan w:val="2"/>
            <w:shd w:val="clear" w:color="auto" w:fill="auto"/>
            <w:vAlign w:val="center"/>
          </w:tcPr>
          <w:p w14:paraId="54820084" w14:textId="77777777" w:rsidR="00D87BDC" w:rsidRPr="00D87BDC" w:rsidRDefault="00D87BDC" w:rsidP="00D62C20">
            <w:pPr>
              <w:spacing w:after="0" w:line="276" w:lineRule="auto"/>
              <w:jc w:val="both"/>
              <w:rPr>
                <w:sz w:val="20"/>
              </w:rPr>
            </w:pPr>
            <w:r w:rsidRPr="00D87BDC">
              <w:rPr>
                <w:sz w:val="20"/>
              </w:rPr>
              <w:t>Наименование</w:t>
            </w:r>
            <w:r>
              <w:rPr>
                <w:sz w:val="20"/>
              </w:rPr>
              <w:t xml:space="preserve"> вида прикреплённого документа</w:t>
            </w:r>
          </w:p>
        </w:tc>
        <w:tc>
          <w:tcPr>
            <w:tcW w:w="1395" w:type="pct"/>
            <w:gridSpan w:val="4"/>
            <w:shd w:val="clear" w:color="auto" w:fill="auto"/>
            <w:vAlign w:val="center"/>
          </w:tcPr>
          <w:p w14:paraId="1A5AAB63" w14:textId="77777777" w:rsidR="00D87BDC" w:rsidRPr="00162C8B" w:rsidRDefault="00D87BDC" w:rsidP="00D62C20">
            <w:pPr>
              <w:spacing w:before="0" w:after="0" w:line="276" w:lineRule="auto"/>
              <w:jc w:val="both"/>
              <w:rPr>
                <w:sz w:val="20"/>
              </w:rPr>
            </w:pPr>
            <w:r w:rsidRPr="00D87BDC">
              <w:rPr>
                <w:sz w:val="20"/>
              </w:rPr>
              <w:t>Игнорируется при приёме.  При передаче заполняется значением из справочника "Виды документов электронных процедур с 01.10.2020" (nsiEPDocTypes)</w:t>
            </w:r>
          </w:p>
        </w:tc>
      </w:tr>
      <w:tr w:rsidR="00A11F3D" w:rsidRPr="00EF3EC3" w14:paraId="2CD21685" w14:textId="77777777" w:rsidTr="00B7202D">
        <w:trPr>
          <w:jc w:val="center"/>
        </w:trPr>
        <w:tc>
          <w:tcPr>
            <w:tcW w:w="5000" w:type="pct"/>
            <w:gridSpan w:val="13"/>
            <w:shd w:val="clear" w:color="auto" w:fill="auto"/>
            <w:vAlign w:val="center"/>
          </w:tcPr>
          <w:p w14:paraId="411A6644" w14:textId="77777777" w:rsidR="00A11F3D" w:rsidRPr="00EF3EC3" w:rsidRDefault="00A11F3D" w:rsidP="00D62C20">
            <w:pPr>
              <w:keepNext/>
              <w:spacing w:before="0" w:after="0" w:line="276" w:lineRule="auto"/>
              <w:contextualSpacing/>
              <w:jc w:val="center"/>
              <w:rPr>
                <w:b/>
                <w:sz w:val="20"/>
              </w:rPr>
            </w:pPr>
            <w:r w:rsidRPr="00EF3EC3">
              <w:rPr>
                <w:b/>
                <w:sz w:val="20"/>
              </w:rPr>
              <w:t>Электронная подпись документа</w:t>
            </w:r>
          </w:p>
        </w:tc>
      </w:tr>
      <w:tr w:rsidR="00A11F3D" w:rsidRPr="00EF3EC3" w14:paraId="7A9AB8D4" w14:textId="77777777" w:rsidTr="00FA2208">
        <w:trPr>
          <w:jc w:val="center"/>
        </w:trPr>
        <w:tc>
          <w:tcPr>
            <w:tcW w:w="735" w:type="pct"/>
            <w:shd w:val="clear" w:color="auto" w:fill="auto"/>
          </w:tcPr>
          <w:p w14:paraId="12B6C1AA" w14:textId="77777777" w:rsidR="00A11F3D" w:rsidRPr="00EF3EC3" w:rsidRDefault="00A11F3D" w:rsidP="00D62C20">
            <w:pPr>
              <w:spacing w:before="0" w:after="0" w:line="276" w:lineRule="auto"/>
              <w:jc w:val="both"/>
              <w:rPr>
                <w:b/>
                <w:sz w:val="20"/>
              </w:rPr>
            </w:pPr>
            <w:r w:rsidRPr="00EF3EC3">
              <w:rPr>
                <w:b/>
                <w:sz w:val="20"/>
              </w:rPr>
              <w:t>cryptoSigns</w:t>
            </w:r>
          </w:p>
        </w:tc>
        <w:tc>
          <w:tcPr>
            <w:tcW w:w="780" w:type="pct"/>
            <w:gridSpan w:val="2"/>
            <w:shd w:val="clear" w:color="auto" w:fill="auto"/>
            <w:vAlign w:val="center"/>
          </w:tcPr>
          <w:p w14:paraId="083045F7" w14:textId="77777777" w:rsidR="00A11F3D" w:rsidRPr="00EF3EC3" w:rsidRDefault="00A11F3D" w:rsidP="00D62C20">
            <w:pPr>
              <w:keepNext/>
              <w:spacing w:before="0" w:after="0" w:line="276" w:lineRule="auto"/>
              <w:contextualSpacing/>
              <w:rPr>
                <w:b/>
                <w:sz w:val="20"/>
              </w:rPr>
            </w:pPr>
          </w:p>
        </w:tc>
        <w:tc>
          <w:tcPr>
            <w:tcW w:w="172" w:type="pct"/>
            <w:gridSpan w:val="2"/>
            <w:shd w:val="clear" w:color="auto" w:fill="auto"/>
            <w:vAlign w:val="center"/>
          </w:tcPr>
          <w:p w14:paraId="3EF8D8D7" w14:textId="77777777" w:rsidR="00A11F3D" w:rsidRPr="00EF3EC3" w:rsidRDefault="00A11F3D" w:rsidP="00D62C20">
            <w:pPr>
              <w:keepNext/>
              <w:spacing w:before="0" w:after="0" w:line="276" w:lineRule="auto"/>
              <w:contextualSpacing/>
              <w:jc w:val="center"/>
              <w:rPr>
                <w:b/>
                <w:sz w:val="20"/>
              </w:rPr>
            </w:pPr>
          </w:p>
        </w:tc>
        <w:tc>
          <w:tcPr>
            <w:tcW w:w="542" w:type="pct"/>
            <w:gridSpan w:val="2"/>
            <w:shd w:val="clear" w:color="auto" w:fill="auto"/>
            <w:vAlign w:val="center"/>
          </w:tcPr>
          <w:p w14:paraId="6BA38E37" w14:textId="77777777" w:rsidR="00A11F3D" w:rsidRPr="00EF3EC3" w:rsidRDefault="00A11F3D" w:rsidP="00D62C20">
            <w:pPr>
              <w:keepNext/>
              <w:spacing w:before="0" w:after="0" w:line="276" w:lineRule="auto"/>
              <w:contextualSpacing/>
              <w:jc w:val="center"/>
              <w:rPr>
                <w:b/>
                <w:sz w:val="20"/>
              </w:rPr>
            </w:pPr>
          </w:p>
        </w:tc>
        <w:tc>
          <w:tcPr>
            <w:tcW w:w="1376" w:type="pct"/>
            <w:gridSpan w:val="2"/>
            <w:shd w:val="clear" w:color="auto" w:fill="auto"/>
            <w:vAlign w:val="center"/>
          </w:tcPr>
          <w:p w14:paraId="7C93B336" w14:textId="77777777" w:rsidR="00A11F3D" w:rsidRPr="00EF3EC3" w:rsidRDefault="00A11F3D" w:rsidP="00D62C20">
            <w:pPr>
              <w:keepNext/>
              <w:spacing w:before="0" w:after="0" w:line="276" w:lineRule="auto"/>
              <w:contextualSpacing/>
              <w:rPr>
                <w:b/>
                <w:sz w:val="20"/>
              </w:rPr>
            </w:pPr>
          </w:p>
        </w:tc>
        <w:tc>
          <w:tcPr>
            <w:tcW w:w="1395" w:type="pct"/>
            <w:gridSpan w:val="4"/>
            <w:shd w:val="clear" w:color="auto" w:fill="auto"/>
            <w:vAlign w:val="center"/>
          </w:tcPr>
          <w:p w14:paraId="494F19B9" w14:textId="77777777" w:rsidR="00A11F3D" w:rsidRPr="00EF3EC3" w:rsidRDefault="00A11F3D" w:rsidP="00D62C20">
            <w:pPr>
              <w:keepNext/>
              <w:spacing w:before="0" w:after="0" w:line="276" w:lineRule="auto"/>
              <w:contextualSpacing/>
              <w:rPr>
                <w:b/>
                <w:sz w:val="20"/>
              </w:rPr>
            </w:pPr>
          </w:p>
        </w:tc>
      </w:tr>
      <w:tr w:rsidR="00A11F3D" w:rsidRPr="00301389" w14:paraId="5671F746" w14:textId="77777777" w:rsidTr="00FA2208">
        <w:trPr>
          <w:jc w:val="center"/>
        </w:trPr>
        <w:tc>
          <w:tcPr>
            <w:tcW w:w="735" w:type="pct"/>
            <w:shd w:val="clear" w:color="auto" w:fill="auto"/>
            <w:vAlign w:val="center"/>
          </w:tcPr>
          <w:p w14:paraId="1CB18911" w14:textId="77777777" w:rsidR="00A11F3D" w:rsidRPr="00301389" w:rsidRDefault="00A11F3D" w:rsidP="00D62C20">
            <w:pPr>
              <w:spacing w:before="0" w:after="0" w:line="276" w:lineRule="auto"/>
              <w:contextualSpacing/>
              <w:rPr>
                <w:sz w:val="20"/>
              </w:rPr>
            </w:pPr>
          </w:p>
        </w:tc>
        <w:tc>
          <w:tcPr>
            <w:tcW w:w="780" w:type="pct"/>
            <w:gridSpan w:val="2"/>
            <w:shd w:val="clear" w:color="auto" w:fill="auto"/>
            <w:vAlign w:val="center"/>
          </w:tcPr>
          <w:p w14:paraId="61E401F4" w14:textId="77777777" w:rsidR="00A11F3D" w:rsidRPr="00A63BD0" w:rsidRDefault="00EF3EC3" w:rsidP="00D62C20">
            <w:pPr>
              <w:spacing w:after="0" w:line="276" w:lineRule="auto"/>
              <w:jc w:val="both"/>
              <w:rPr>
                <w:sz w:val="20"/>
              </w:rPr>
            </w:pPr>
            <w:r w:rsidRPr="00EF3EC3">
              <w:rPr>
                <w:sz w:val="20"/>
              </w:rPr>
              <w:t>signature</w:t>
            </w:r>
          </w:p>
        </w:tc>
        <w:tc>
          <w:tcPr>
            <w:tcW w:w="172" w:type="pct"/>
            <w:gridSpan w:val="2"/>
            <w:shd w:val="clear" w:color="auto" w:fill="auto"/>
            <w:vAlign w:val="center"/>
          </w:tcPr>
          <w:p w14:paraId="032BD100" w14:textId="77777777" w:rsidR="00A11F3D" w:rsidRPr="00A63BD0" w:rsidRDefault="00A11F3D" w:rsidP="00D62C20">
            <w:pPr>
              <w:spacing w:after="0" w:line="276" w:lineRule="auto"/>
              <w:jc w:val="center"/>
              <w:rPr>
                <w:sz w:val="20"/>
              </w:rPr>
            </w:pPr>
            <w:r w:rsidRPr="00A63BD0">
              <w:rPr>
                <w:sz w:val="20"/>
              </w:rPr>
              <w:t>О</w:t>
            </w:r>
          </w:p>
        </w:tc>
        <w:tc>
          <w:tcPr>
            <w:tcW w:w="542" w:type="pct"/>
            <w:gridSpan w:val="2"/>
            <w:shd w:val="clear" w:color="auto" w:fill="auto"/>
            <w:vAlign w:val="center"/>
          </w:tcPr>
          <w:p w14:paraId="42FD9AEE" w14:textId="77777777" w:rsidR="00A11F3D" w:rsidRPr="00EF3EC3" w:rsidRDefault="00EF3EC3" w:rsidP="00D62C20">
            <w:pPr>
              <w:spacing w:after="0" w:line="276" w:lineRule="auto"/>
              <w:jc w:val="center"/>
              <w:rPr>
                <w:sz w:val="20"/>
                <w:lang w:val="en-US"/>
              </w:rPr>
            </w:pPr>
            <w:r>
              <w:rPr>
                <w:sz w:val="20"/>
                <w:lang w:val="en-US"/>
              </w:rPr>
              <w:t>S</w:t>
            </w:r>
          </w:p>
        </w:tc>
        <w:tc>
          <w:tcPr>
            <w:tcW w:w="1376" w:type="pct"/>
            <w:gridSpan w:val="2"/>
            <w:shd w:val="clear" w:color="auto" w:fill="auto"/>
            <w:vAlign w:val="center"/>
          </w:tcPr>
          <w:p w14:paraId="162D8391" w14:textId="77777777" w:rsidR="00A11F3D" w:rsidRPr="00A63BD0" w:rsidRDefault="00EF3EC3" w:rsidP="00D62C20">
            <w:pPr>
              <w:spacing w:after="0" w:line="276" w:lineRule="auto"/>
              <w:jc w:val="both"/>
              <w:rPr>
                <w:sz w:val="20"/>
              </w:rPr>
            </w:pPr>
            <w:r w:rsidRPr="00EF3EC3">
              <w:rPr>
                <w:sz w:val="20"/>
              </w:rPr>
              <w:t>Электронная подпись</w:t>
            </w:r>
          </w:p>
        </w:tc>
        <w:tc>
          <w:tcPr>
            <w:tcW w:w="1395" w:type="pct"/>
            <w:gridSpan w:val="4"/>
            <w:shd w:val="clear" w:color="auto" w:fill="auto"/>
            <w:vAlign w:val="center"/>
          </w:tcPr>
          <w:p w14:paraId="6B1D19C1" w14:textId="77777777" w:rsidR="00A11F3D" w:rsidRPr="00EF3EC3" w:rsidRDefault="00EF3EC3" w:rsidP="00D62C20">
            <w:pPr>
              <w:spacing w:before="0" w:after="0" w:line="276" w:lineRule="auto"/>
              <w:jc w:val="both"/>
              <w:rPr>
                <w:sz w:val="20"/>
              </w:rPr>
            </w:pPr>
            <w:r>
              <w:rPr>
                <w:sz w:val="20"/>
              </w:rPr>
              <w:t>Множественный блок</w:t>
            </w:r>
          </w:p>
        </w:tc>
      </w:tr>
      <w:tr w:rsidR="00EF3EC3" w:rsidRPr="00EF3EC3" w14:paraId="37E6D4FE" w14:textId="77777777" w:rsidTr="00B7202D">
        <w:trPr>
          <w:jc w:val="center"/>
        </w:trPr>
        <w:tc>
          <w:tcPr>
            <w:tcW w:w="5000" w:type="pct"/>
            <w:gridSpan w:val="13"/>
            <w:shd w:val="clear" w:color="auto" w:fill="auto"/>
            <w:vAlign w:val="center"/>
          </w:tcPr>
          <w:p w14:paraId="6D282380" w14:textId="77777777" w:rsidR="00EF3EC3" w:rsidRPr="00EF3EC3" w:rsidRDefault="00EF3EC3" w:rsidP="00D62C20">
            <w:pPr>
              <w:keepNext/>
              <w:spacing w:before="0" w:after="0" w:line="276" w:lineRule="auto"/>
              <w:contextualSpacing/>
              <w:jc w:val="center"/>
              <w:rPr>
                <w:b/>
                <w:sz w:val="20"/>
              </w:rPr>
            </w:pPr>
            <w:r w:rsidRPr="00EF3EC3">
              <w:rPr>
                <w:b/>
                <w:sz w:val="20"/>
              </w:rPr>
              <w:t>Электронная подпись</w:t>
            </w:r>
          </w:p>
        </w:tc>
      </w:tr>
      <w:tr w:rsidR="00EF3EC3" w:rsidRPr="00EF3EC3" w14:paraId="7C1BEF77" w14:textId="77777777" w:rsidTr="00FA2208">
        <w:trPr>
          <w:jc w:val="center"/>
        </w:trPr>
        <w:tc>
          <w:tcPr>
            <w:tcW w:w="735" w:type="pct"/>
            <w:shd w:val="clear" w:color="auto" w:fill="auto"/>
          </w:tcPr>
          <w:p w14:paraId="2D85F8E7" w14:textId="77777777" w:rsidR="00EF3EC3" w:rsidRPr="00EF3EC3" w:rsidRDefault="00EF3EC3" w:rsidP="00D62C20">
            <w:pPr>
              <w:spacing w:before="0" w:after="0" w:line="276" w:lineRule="auto"/>
              <w:jc w:val="both"/>
              <w:rPr>
                <w:b/>
                <w:sz w:val="20"/>
              </w:rPr>
            </w:pPr>
            <w:r w:rsidRPr="00EF3EC3">
              <w:rPr>
                <w:b/>
                <w:sz w:val="20"/>
              </w:rPr>
              <w:t>signature</w:t>
            </w:r>
          </w:p>
        </w:tc>
        <w:tc>
          <w:tcPr>
            <w:tcW w:w="780" w:type="pct"/>
            <w:gridSpan w:val="2"/>
            <w:shd w:val="clear" w:color="auto" w:fill="auto"/>
            <w:vAlign w:val="center"/>
          </w:tcPr>
          <w:p w14:paraId="07AA8D96" w14:textId="77777777" w:rsidR="00EF3EC3" w:rsidRPr="00EF3EC3" w:rsidRDefault="00EF3EC3" w:rsidP="00D62C20">
            <w:pPr>
              <w:keepNext/>
              <w:spacing w:before="0" w:after="0" w:line="276" w:lineRule="auto"/>
              <w:contextualSpacing/>
              <w:rPr>
                <w:b/>
                <w:sz w:val="20"/>
              </w:rPr>
            </w:pPr>
          </w:p>
        </w:tc>
        <w:tc>
          <w:tcPr>
            <w:tcW w:w="172" w:type="pct"/>
            <w:gridSpan w:val="2"/>
            <w:shd w:val="clear" w:color="auto" w:fill="auto"/>
            <w:vAlign w:val="center"/>
          </w:tcPr>
          <w:p w14:paraId="35067AE6" w14:textId="77777777" w:rsidR="00EF3EC3" w:rsidRPr="00EF3EC3" w:rsidRDefault="00EF3EC3" w:rsidP="00D62C20">
            <w:pPr>
              <w:keepNext/>
              <w:spacing w:before="0" w:after="0" w:line="276" w:lineRule="auto"/>
              <w:contextualSpacing/>
              <w:jc w:val="center"/>
              <w:rPr>
                <w:b/>
                <w:sz w:val="20"/>
              </w:rPr>
            </w:pPr>
          </w:p>
        </w:tc>
        <w:tc>
          <w:tcPr>
            <w:tcW w:w="542" w:type="pct"/>
            <w:gridSpan w:val="2"/>
            <w:shd w:val="clear" w:color="auto" w:fill="auto"/>
            <w:vAlign w:val="center"/>
          </w:tcPr>
          <w:p w14:paraId="54A5A75D" w14:textId="77777777" w:rsidR="00EF3EC3" w:rsidRPr="00EF3EC3" w:rsidRDefault="00EF3EC3" w:rsidP="00D62C20">
            <w:pPr>
              <w:keepNext/>
              <w:spacing w:before="0" w:after="0" w:line="276" w:lineRule="auto"/>
              <w:contextualSpacing/>
              <w:jc w:val="center"/>
              <w:rPr>
                <w:b/>
                <w:sz w:val="20"/>
              </w:rPr>
            </w:pPr>
          </w:p>
        </w:tc>
        <w:tc>
          <w:tcPr>
            <w:tcW w:w="1376" w:type="pct"/>
            <w:gridSpan w:val="2"/>
            <w:shd w:val="clear" w:color="auto" w:fill="auto"/>
            <w:vAlign w:val="center"/>
          </w:tcPr>
          <w:p w14:paraId="72128482" w14:textId="77777777" w:rsidR="00EF3EC3" w:rsidRPr="00EF3EC3" w:rsidRDefault="00EF3EC3" w:rsidP="00D62C20">
            <w:pPr>
              <w:keepNext/>
              <w:spacing w:before="0" w:after="0" w:line="276" w:lineRule="auto"/>
              <w:contextualSpacing/>
              <w:rPr>
                <w:b/>
                <w:sz w:val="20"/>
              </w:rPr>
            </w:pPr>
          </w:p>
        </w:tc>
        <w:tc>
          <w:tcPr>
            <w:tcW w:w="1395" w:type="pct"/>
            <w:gridSpan w:val="4"/>
            <w:shd w:val="clear" w:color="auto" w:fill="auto"/>
            <w:vAlign w:val="center"/>
          </w:tcPr>
          <w:p w14:paraId="4B725461" w14:textId="77777777" w:rsidR="00EF3EC3" w:rsidRPr="00EF3EC3" w:rsidRDefault="00EF3EC3" w:rsidP="00D62C20">
            <w:pPr>
              <w:keepNext/>
              <w:spacing w:before="0" w:after="0" w:line="276" w:lineRule="auto"/>
              <w:contextualSpacing/>
              <w:rPr>
                <w:b/>
                <w:sz w:val="20"/>
              </w:rPr>
            </w:pPr>
          </w:p>
        </w:tc>
      </w:tr>
      <w:tr w:rsidR="00EF3EC3" w:rsidRPr="00301389" w14:paraId="60E35E58" w14:textId="77777777" w:rsidTr="00FA2208">
        <w:trPr>
          <w:jc w:val="center"/>
        </w:trPr>
        <w:tc>
          <w:tcPr>
            <w:tcW w:w="735" w:type="pct"/>
            <w:shd w:val="clear" w:color="auto" w:fill="auto"/>
            <w:vAlign w:val="center"/>
          </w:tcPr>
          <w:p w14:paraId="56BEAD74" w14:textId="77777777" w:rsidR="00EF3EC3" w:rsidRPr="00301389" w:rsidRDefault="00EF3EC3" w:rsidP="00D62C20">
            <w:pPr>
              <w:spacing w:before="0" w:after="0" w:line="276" w:lineRule="auto"/>
              <w:contextualSpacing/>
              <w:rPr>
                <w:sz w:val="20"/>
              </w:rPr>
            </w:pPr>
          </w:p>
        </w:tc>
        <w:tc>
          <w:tcPr>
            <w:tcW w:w="780" w:type="pct"/>
            <w:gridSpan w:val="2"/>
            <w:shd w:val="clear" w:color="auto" w:fill="auto"/>
            <w:vAlign w:val="center"/>
          </w:tcPr>
          <w:p w14:paraId="6C11137B" w14:textId="77777777" w:rsidR="00EF3EC3" w:rsidRPr="00EF3EC3" w:rsidRDefault="00EF3EC3" w:rsidP="00D62C20">
            <w:pPr>
              <w:spacing w:after="0" w:line="276" w:lineRule="auto"/>
              <w:jc w:val="both"/>
              <w:rPr>
                <w:sz w:val="20"/>
                <w:lang w:val="en-US"/>
              </w:rPr>
            </w:pPr>
            <w:r>
              <w:rPr>
                <w:sz w:val="20"/>
                <w:lang w:val="en-US"/>
              </w:rPr>
              <w:t>type</w:t>
            </w:r>
          </w:p>
        </w:tc>
        <w:tc>
          <w:tcPr>
            <w:tcW w:w="172" w:type="pct"/>
            <w:gridSpan w:val="2"/>
            <w:shd w:val="clear" w:color="auto" w:fill="auto"/>
            <w:vAlign w:val="center"/>
          </w:tcPr>
          <w:p w14:paraId="66253571" w14:textId="77777777" w:rsidR="00EF3EC3" w:rsidRPr="00A63BD0" w:rsidRDefault="00EF3EC3" w:rsidP="00D62C20">
            <w:pPr>
              <w:spacing w:after="0" w:line="276" w:lineRule="auto"/>
              <w:jc w:val="center"/>
              <w:rPr>
                <w:sz w:val="20"/>
              </w:rPr>
            </w:pPr>
            <w:r w:rsidRPr="00A63BD0">
              <w:rPr>
                <w:sz w:val="20"/>
              </w:rPr>
              <w:t>О</w:t>
            </w:r>
          </w:p>
        </w:tc>
        <w:tc>
          <w:tcPr>
            <w:tcW w:w="542" w:type="pct"/>
            <w:gridSpan w:val="2"/>
            <w:shd w:val="clear" w:color="auto" w:fill="auto"/>
            <w:vAlign w:val="center"/>
          </w:tcPr>
          <w:p w14:paraId="3C800F49" w14:textId="77777777" w:rsidR="00EF3EC3" w:rsidRPr="00EF3EC3" w:rsidRDefault="00EF3EC3" w:rsidP="00D62C20">
            <w:pPr>
              <w:spacing w:after="0" w:line="276" w:lineRule="auto"/>
              <w:jc w:val="center"/>
              <w:rPr>
                <w:sz w:val="20"/>
                <w:lang w:val="en-US"/>
              </w:rPr>
            </w:pPr>
            <w:r>
              <w:rPr>
                <w:sz w:val="20"/>
                <w:lang w:val="en-US"/>
              </w:rPr>
              <w:t>S</w:t>
            </w:r>
          </w:p>
        </w:tc>
        <w:tc>
          <w:tcPr>
            <w:tcW w:w="1376" w:type="pct"/>
            <w:gridSpan w:val="2"/>
            <w:shd w:val="clear" w:color="auto" w:fill="auto"/>
            <w:vAlign w:val="center"/>
          </w:tcPr>
          <w:p w14:paraId="17D73831" w14:textId="77777777" w:rsidR="00EF3EC3" w:rsidRPr="00EF3EC3" w:rsidRDefault="00EF3EC3" w:rsidP="00D62C20">
            <w:pPr>
              <w:spacing w:after="0" w:line="276" w:lineRule="auto"/>
              <w:jc w:val="both"/>
              <w:rPr>
                <w:sz w:val="20"/>
              </w:rPr>
            </w:pPr>
            <w:r w:rsidRPr="00EF3EC3">
              <w:rPr>
                <w:sz w:val="20"/>
              </w:rPr>
              <w:t>Тип электронной подписи:</w:t>
            </w:r>
          </w:p>
          <w:p w14:paraId="36936D05" w14:textId="77777777" w:rsidR="00EF3EC3" w:rsidRPr="00EF3EC3" w:rsidRDefault="00EF3EC3" w:rsidP="00D62C20">
            <w:pPr>
              <w:spacing w:after="0" w:line="276" w:lineRule="auto"/>
              <w:jc w:val="both"/>
              <w:rPr>
                <w:sz w:val="20"/>
              </w:rPr>
            </w:pPr>
            <w:r w:rsidRPr="00EF3EC3">
              <w:rPr>
                <w:sz w:val="20"/>
              </w:rPr>
              <w:t>CAdES-BES;</w:t>
            </w:r>
          </w:p>
          <w:p w14:paraId="50CA1BA7" w14:textId="77777777" w:rsidR="00EF3EC3" w:rsidRPr="00A63BD0" w:rsidRDefault="00EF3EC3" w:rsidP="00D62C20">
            <w:pPr>
              <w:spacing w:after="0" w:line="276" w:lineRule="auto"/>
              <w:jc w:val="both"/>
              <w:rPr>
                <w:sz w:val="20"/>
              </w:rPr>
            </w:pPr>
            <w:r w:rsidRPr="00EF3EC3">
              <w:rPr>
                <w:sz w:val="20"/>
              </w:rPr>
              <w:t>CAdES-A</w:t>
            </w:r>
          </w:p>
        </w:tc>
        <w:tc>
          <w:tcPr>
            <w:tcW w:w="1395" w:type="pct"/>
            <w:gridSpan w:val="4"/>
            <w:shd w:val="clear" w:color="auto" w:fill="auto"/>
            <w:vAlign w:val="center"/>
          </w:tcPr>
          <w:p w14:paraId="7493B067" w14:textId="77777777" w:rsidR="00EF3EC3" w:rsidRPr="00EF3EC3" w:rsidRDefault="00EF3EC3" w:rsidP="00D62C20">
            <w:pPr>
              <w:spacing w:before="0" w:after="0" w:line="276" w:lineRule="auto"/>
              <w:jc w:val="both"/>
              <w:rPr>
                <w:sz w:val="20"/>
              </w:rPr>
            </w:pPr>
          </w:p>
        </w:tc>
      </w:tr>
      <w:tr w:rsidR="0095598C" w:rsidRPr="006B1628" w14:paraId="65ECBB50" w14:textId="77777777" w:rsidTr="00B7202D">
        <w:trPr>
          <w:jc w:val="center"/>
        </w:trPr>
        <w:tc>
          <w:tcPr>
            <w:tcW w:w="5000" w:type="pct"/>
            <w:gridSpan w:val="13"/>
            <w:shd w:val="clear" w:color="auto" w:fill="auto"/>
            <w:vAlign w:val="center"/>
          </w:tcPr>
          <w:p w14:paraId="0DA74AC9" w14:textId="77777777" w:rsidR="0095598C" w:rsidRPr="006B1628" w:rsidRDefault="000C7F5D" w:rsidP="00D62C20">
            <w:pPr>
              <w:keepNext/>
              <w:spacing w:before="0" w:after="0" w:line="276" w:lineRule="auto"/>
              <w:contextualSpacing/>
              <w:jc w:val="center"/>
              <w:rPr>
                <w:b/>
                <w:sz w:val="20"/>
              </w:rPr>
            </w:pPr>
            <w:r w:rsidRPr="000C7F5D">
              <w:rPr>
                <w:b/>
                <w:bCs/>
                <w:sz w:val="20"/>
              </w:rPr>
              <w:t>Информация о проведении ЭЗК20 (запрос котировок в электронной форме с 2020 года)</w:t>
            </w:r>
          </w:p>
        </w:tc>
      </w:tr>
      <w:tr w:rsidR="0095598C" w:rsidRPr="00301389" w14:paraId="0A6CF508" w14:textId="77777777" w:rsidTr="00FA2208">
        <w:trPr>
          <w:jc w:val="center"/>
        </w:trPr>
        <w:tc>
          <w:tcPr>
            <w:tcW w:w="735" w:type="pct"/>
            <w:shd w:val="clear" w:color="auto" w:fill="auto"/>
          </w:tcPr>
          <w:p w14:paraId="45DAD20A" w14:textId="77777777" w:rsidR="0095598C" w:rsidRPr="00162C8B" w:rsidRDefault="0095598C" w:rsidP="00D62C20">
            <w:pPr>
              <w:spacing w:before="0" w:after="0" w:line="276" w:lineRule="auto"/>
              <w:jc w:val="both"/>
              <w:rPr>
                <w:sz w:val="20"/>
              </w:rPr>
            </w:pPr>
            <w:r w:rsidRPr="00A63BD0">
              <w:rPr>
                <w:b/>
                <w:bCs/>
                <w:sz w:val="20"/>
              </w:rPr>
              <w:t>notificationInfo</w:t>
            </w:r>
          </w:p>
        </w:tc>
        <w:tc>
          <w:tcPr>
            <w:tcW w:w="780" w:type="pct"/>
            <w:gridSpan w:val="2"/>
            <w:shd w:val="clear" w:color="auto" w:fill="auto"/>
            <w:vAlign w:val="center"/>
          </w:tcPr>
          <w:p w14:paraId="76B8ABA3" w14:textId="77777777" w:rsidR="0095598C" w:rsidRPr="00301389" w:rsidRDefault="0095598C" w:rsidP="00D62C20">
            <w:pPr>
              <w:keepNext/>
              <w:spacing w:before="0" w:after="0" w:line="276" w:lineRule="auto"/>
              <w:contextualSpacing/>
              <w:rPr>
                <w:b/>
                <w:sz w:val="20"/>
              </w:rPr>
            </w:pPr>
          </w:p>
        </w:tc>
        <w:tc>
          <w:tcPr>
            <w:tcW w:w="172" w:type="pct"/>
            <w:gridSpan w:val="2"/>
            <w:shd w:val="clear" w:color="auto" w:fill="auto"/>
            <w:vAlign w:val="center"/>
          </w:tcPr>
          <w:p w14:paraId="259D7C89" w14:textId="77777777" w:rsidR="0095598C" w:rsidRPr="00301389" w:rsidRDefault="0095598C" w:rsidP="00D62C20">
            <w:pPr>
              <w:keepNext/>
              <w:spacing w:before="0" w:after="0" w:line="276" w:lineRule="auto"/>
              <w:contextualSpacing/>
              <w:jc w:val="center"/>
              <w:rPr>
                <w:b/>
                <w:sz w:val="20"/>
              </w:rPr>
            </w:pPr>
          </w:p>
        </w:tc>
        <w:tc>
          <w:tcPr>
            <w:tcW w:w="542" w:type="pct"/>
            <w:gridSpan w:val="2"/>
            <w:shd w:val="clear" w:color="auto" w:fill="auto"/>
            <w:vAlign w:val="center"/>
          </w:tcPr>
          <w:p w14:paraId="25BF5209" w14:textId="77777777" w:rsidR="0095598C" w:rsidRPr="00301389" w:rsidRDefault="0095598C" w:rsidP="00D62C20">
            <w:pPr>
              <w:keepNext/>
              <w:spacing w:before="0" w:after="0" w:line="276" w:lineRule="auto"/>
              <w:contextualSpacing/>
              <w:jc w:val="center"/>
              <w:rPr>
                <w:b/>
                <w:sz w:val="20"/>
              </w:rPr>
            </w:pPr>
          </w:p>
        </w:tc>
        <w:tc>
          <w:tcPr>
            <w:tcW w:w="1376" w:type="pct"/>
            <w:gridSpan w:val="2"/>
            <w:shd w:val="clear" w:color="auto" w:fill="auto"/>
            <w:vAlign w:val="center"/>
          </w:tcPr>
          <w:p w14:paraId="37BAFAF0" w14:textId="77777777" w:rsidR="0095598C" w:rsidRPr="00301389" w:rsidRDefault="0095598C" w:rsidP="00D62C20">
            <w:pPr>
              <w:keepNext/>
              <w:spacing w:before="0" w:after="0" w:line="276" w:lineRule="auto"/>
              <w:contextualSpacing/>
              <w:rPr>
                <w:b/>
                <w:sz w:val="20"/>
              </w:rPr>
            </w:pPr>
          </w:p>
        </w:tc>
        <w:tc>
          <w:tcPr>
            <w:tcW w:w="1395" w:type="pct"/>
            <w:gridSpan w:val="4"/>
            <w:shd w:val="clear" w:color="auto" w:fill="auto"/>
            <w:vAlign w:val="center"/>
          </w:tcPr>
          <w:p w14:paraId="1B399099" w14:textId="77777777" w:rsidR="0095598C" w:rsidRPr="00301389" w:rsidRDefault="0095598C" w:rsidP="00D62C20">
            <w:pPr>
              <w:keepNext/>
              <w:spacing w:before="0" w:after="0" w:line="276" w:lineRule="auto"/>
              <w:contextualSpacing/>
              <w:rPr>
                <w:b/>
                <w:sz w:val="20"/>
              </w:rPr>
            </w:pPr>
          </w:p>
        </w:tc>
      </w:tr>
      <w:tr w:rsidR="0095598C" w:rsidRPr="00301389" w14:paraId="4F4EB1C3" w14:textId="77777777" w:rsidTr="00FA2208">
        <w:trPr>
          <w:jc w:val="center"/>
        </w:trPr>
        <w:tc>
          <w:tcPr>
            <w:tcW w:w="735" w:type="pct"/>
            <w:shd w:val="clear" w:color="auto" w:fill="auto"/>
            <w:vAlign w:val="center"/>
          </w:tcPr>
          <w:p w14:paraId="1100F745" w14:textId="77777777" w:rsidR="0095598C" w:rsidRPr="00301389" w:rsidRDefault="0095598C" w:rsidP="00D62C20">
            <w:pPr>
              <w:spacing w:before="0" w:after="0" w:line="276" w:lineRule="auto"/>
              <w:contextualSpacing/>
              <w:rPr>
                <w:sz w:val="20"/>
              </w:rPr>
            </w:pPr>
          </w:p>
        </w:tc>
        <w:tc>
          <w:tcPr>
            <w:tcW w:w="780" w:type="pct"/>
            <w:gridSpan w:val="2"/>
            <w:shd w:val="clear" w:color="auto" w:fill="auto"/>
            <w:vAlign w:val="center"/>
          </w:tcPr>
          <w:p w14:paraId="6D1AD0DB" w14:textId="77777777" w:rsidR="0095598C" w:rsidRPr="00A63BD0" w:rsidRDefault="0095598C" w:rsidP="00D62C20">
            <w:pPr>
              <w:spacing w:after="0" w:line="276" w:lineRule="auto"/>
              <w:jc w:val="both"/>
              <w:rPr>
                <w:sz w:val="20"/>
              </w:rPr>
            </w:pPr>
            <w:r w:rsidRPr="00A63BD0">
              <w:rPr>
                <w:sz w:val="20"/>
              </w:rPr>
              <w:t>procedureInfo</w:t>
            </w:r>
          </w:p>
        </w:tc>
        <w:tc>
          <w:tcPr>
            <w:tcW w:w="172" w:type="pct"/>
            <w:gridSpan w:val="2"/>
            <w:shd w:val="clear" w:color="auto" w:fill="auto"/>
            <w:vAlign w:val="center"/>
          </w:tcPr>
          <w:p w14:paraId="38CB43A4" w14:textId="77777777" w:rsidR="0095598C" w:rsidRPr="00A63BD0" w:rsidRDefault="0095598C" w:rsidP="00D62C20">
            <w:pPr>
              <w:spacing w:after="0" w:line="276" w:lineRule="auto"/>
              <w:jc w:val="center"/>
              <w:rPr>
                <w:sz w:val="20"/>
              </w:rPr>
            </w:pPr>
            <w:r w:rsidRPr="00A63BD0">
              <w:rPr>
                <w:sz w:val="20"/>
              </w:rPr>
              <w:t>О</w:t>
            </w:r>
          </w:p>
        </w:tc>
        <w:tc>
          <w:tcPr>
            <w:tcW w:w="542" w:type="pct"/>
            <w:gridSpan w:val="2"/>
            <w:shd w:val="clear" w:color="auto" w:fill="auto"/>
            <w:vAlign w:val="center"/>
          </w:tcPr>
          <w:p w14:paraId="68EEBB93" w14:textId="77777777" w:rsidR="0095598C" w:rsidRPr="00A63BD0" w:rsidRDefault="0095598C" w:rsidP="00D62C20">
            <w:pPr>
              <w:spacing w:after="0" w:line="276" w:lineRule="auto"/>
              <w:jc w:val="center"/>
              <w:rPr>
                <w:sz w:val="20"/>
              </w:rPr>
            </w:pPr>
            <w:r w:rsidRPr="00A63BD0">
              <w:rPr>
                <w:sz w:val="20"/>
              </w:rPr>
              <w:t>S</w:t>
            </w:r>
          </w:p>
        </w:tc>
        <w:tc>
          <w:tcPr>
            <w:tcW w:w="1376" w:type="pct"/>
            <w:gridSpan w:val="2"/>
            <w:shd w:val="clear" w:color="auto" w:fill="auto"/>
            <w:vAlign w:val="center"/>
          </w:tcPr>
          <w:p w14:paraId="299EDDCE" w14:textId="77777777" w:rsidR="0095598C" w:rsidRPr="00A63BD0" w:rsidRDefault="0095598C" w:rsidP="00D62C20">
            <w:pPr>
              <w:spacing w:after="0" w:line="276" w:lineRule="auto"/>
              <w:jc w:val="both"/>
              <w:rPr>
                <w:sz w:val="20"/>
              </w:rPr>
            </w:pPr>
            <w:r w:rsidRPr="00A63BD0">
              <w:rPr>
                <w:sz w:val="20"/>
              </w:rPr>
              <w:t>Информация о процедуре закупки</w:t>
            </w:r>
          </w:p>
        </w:tc>
        <w:tc>
          <w:tcPr>
            <w:tcW w:w="1395" w:type="pct"/>
            <w:gridSpan w:val="4"/>
            <w:shd w:val="clear" w:color="auto" w:fill="auto"/>
            <w:vAlign w:val="center"/>
          </w:tcPr>
          <w:p w14:paraId="4EAFF4C9" w14:textId="77777777" w:rsidR="0095598C" w:rsidRPr="00162C8B" w:rsidRDefault="0095598C" w:rsidP="00D62C20">
            <w:pPr>
              <w:spacing w:before="0" w:after="0" w:line="276" w:lineRule="auto"/>
              <w:jc w:val="both"/>
              <w:rPr>
                <w:sz w:val="20"/>
              </w:rPr>
            </w:pPr>
          </w:p>
        </w:tc>
      </w:tr>
      <w:tr w:rsidR="0095598C" w:rsidRPr="00301389" w14:paraId="726D38C7" w14:textId="77777777" w:rsidTr="00FA2208">
        <w:trPr>
          <w:jc w:val="center"/>
        </w:trPr>
        <w:tc>
          <w:tcPr>
            <w:tcW w:w="735" w:type="pct"/>
            <w:shd w:val="clear" w:color="auto" w:fill="auto"/>
            <w:vAlign w:val="center"/>
          </w:tcPr>
          <w:p w14:paraId="19067184" w14:textId="77777777" w:rsidR="0095598C" w:rsidRPr="00301389" w:rsidRDefault="0095598C" w:rsidP="00D62C20">
            <w:pPr>
              <w:spacing w:before="0" w:after="0" w:line="276" w:lineRule="auto"/>
              <w:contextualSpacing/>
              <w:rPr>
                <w:sz w:val="20"/>
              </w:rPr>
            </w:pPr>
          </w:p>
        </w:tc>
        <w:tc>
          <w:tcPr>
            <w:tcW w:w="780" w:type="pct"/>
            <w:gridSpan w:val="2"/>
            <w:shd w:val="clear" w:color="auto" w:fill="auto"/>
            <w:vAlign w:val="center"/>
          </w:tcPr>
          <w:p w14:paraId="273D891B" w14:textId="77777777" w:rsidR="0095598C" w:rsidRPr="00A63BD0" w:rsidRDefault="0095598C" w:rsidP="00D62C20">
            <w:pPr>
              <w:spacing w:after="0" w:line="276" w:lineRule="auto"/>
              <w:jc w:val="both"/>
              <w:rPr>
                <w:sz w:val="20"/>
              </w:rPr>
            </w:pPr>
            <w:r w:rsidRPr="00A63BD0">
              <w:rPr>
                <w:sz w:val="20"/>
              </w:rPr>
              <w:t>contractConditionsInfo</w:t>
            </w:r>
          </w:p>
        </w:tc>
        <w:tc>
          <w:tcPr>
            <w:tcW w:w="172" w:type="pct"/>
            <w:gridSpan w:val="2"/>
            <w:shd w:val="clear" w:color="auto" w:fill="auto"/>
            <w:vAlign w:val="center"/>
          </w:tcPr>
          <w:p w14:paraId="7EC19477" w14:textId="77777777" w:rsidR="0095598C" w:rsidRPr="00A63BD0" w:rsidRDefault="0095598C" w:rsidP="00D62C20">
            <w:pPr>
              <w:spacing w:after="0" w:line="276" w:lineRule="auto"/>
              <w:jc w:val="center"/>
              <w:rPr>
                <w:sz w:val="20"/>
              </w:rPr>
            </w:pPr>
            <w:r w:rsidRPr="00A63BD0">
              <w:rPr>
                <w:sz w:val="20"/>
              </w:rPr>
              <w:t>О</w:t>
            </w:r>
          </w:p>
        </w:tc>
        <w:tc>
          <w:tcPr>
            <w:tcW w:w="542" w:type="pct"/>
            <w:gridSpan w:val="2"/>
            <w:shd w:val="clear" w:color="auto" w:fill="auto"/>
            <w:vAlign w:val="center"/>
          </w:tcPr>
          <w:p w14:paraId="63699A41" w14:textId="77777777" w:rsidR="0095598C" w:rsidRPr="00A63BD0" w:rsidRDefault="0095598C" w:rsidP="00D62C20">
            <w:pPr>
              <w:spacing w:after="0" w:line="276" w:lineRule="auto"/>
              <w:jc w:val="center"/>
              <w:rPr>
                <w:sz w:val="20"/>
              </w:rPr>
            </w:pPr>
            <w:r w:rsidRPr="00A63BD0">
              <w:rPr>
                <w:sz w:val="20"/>
              </w:rPr>
              <w:t>S</w:t>
            </w:r>
          </w:p>
        </w:tc>
        <w:tc>
          <w:tcPr>
            <w:tcW w:w="1376" w:type="pct"/>
            <w:gridSpan w:val="2"/>
            <w:shd w:val="clear" w:color="auto" w:fill="auto"/>
            <w:vAlign w:val="center"/>
          </w:tcPr>
          <w:p w14:paraId="654FA7B9" w14:textId="77777777" w:rsidR="0095598C" w:rsidRPr="00A63BD0" w:rsidRDefault="0095598C" w:rsidP="00D62C20">
            <w:pPr>
              <w:spacing w:after="0" w:line="276" w:lineRule="auto"/>
              <w:jc w:val="both"/>
              <w:rPr>
                <w:sz w:val="20"/>
              </w:rPr>
            </w:pPr>
            <w:r w:rsidRPr="00A63BD0">
              <w:rPr>
                <w:sz w:val="20"/>
              </w:rPr>
              <w:t>Условия контракта</w:t>
            </w:r>
          </w:p>
        </w:tc>
        <w:tc>
          <w:tcPr>
            <w:tcW w:w="1395" w:type="pct"/>
            <w:gridSpan w:val="4"/>
            <w:shd w:val="clear" w:color="auto" w:fill="auto"/>
            <w:vAlign w:val="center"/>
          </w:tcPr>
          <w:p w14:paraId="3BE24491" w14:textId="77777777" w:rsidR="0095598C" w:rsidRPr="00162C8B" w:rsidRDefault="0095598C" w:rsidP="00D62C20">
            <w:pPr>
              <w:spacing w:before="0" w:after="0" w:line="276" w:lineRule="auto"/>
              <w:jc w:val="both"/>
              <w:rPr>
                <w:sz w:val="20"/>
              </w:rPr>
            </w:pPr>
          </w:p>
        </w:tc>
      </w:tr>
      <w:tr w:rsidR="0095598C" w:rsidRPr="00301389" w14:paraId="496C0275" w14:textId="77777777" w:rsidTr="00FA2208">
        <w:trPr>
          <w:jc w:val="center"/>
        </w:trPr>
        <w:tc>
          <w:tcPr>
            <w:tcW w:w="735" w:type="pct"/>
            <w:shd w:val="clear" w:color="auto" w:fill="auto"/>
            <w:vAlign w:val="center"/>
          </w:tcPr>
          <w:p w14:paraId="63281CC8" w14:textId="77777777" w:rsidR="0095598C" w:rsidRPr="00301389" w:rsidRDefault="0095598C" w:rsidP="00D62C20">
            <w:pPr>
              <w:spacing w:before="0" w:after="0" w:line="276" w:lineRule="auto"/>
              <w:contextualSpacing/>
              <w:rPr>
                <w:sz w:val="20"/>
              </w:rPr>
            </w:pPr>
          </w:p>
        </w:tc>
        <w:tc>
          <w:tcPr>
            <w:tcW w:w="780" w:type="pct"/>
            <w:gridSpan w:val="2"/>
            <w:shd w:val="clear" w:color="auto" w:fill="auto"/>
            <w:vAlign w:val="center"/>
          </w:tcPr>
          <w:p w14:paraId="14E5137A" w14:textId="77777777" w:rsidR="0095598C" w:rsidRPr="00A63BD0" w:rsidRDefault="0095598C" w:rsidP="00D62C20">
            <w:pPr>
              <w:spacing w:after="0" w:line="276" w:lineRule="auto"/>
              <w:jc w:val="both"/>
              <w:rPr>
                <w:sz w:val="20"/>
              </w:rPr>
            </w:pPr>
            <w:r w:rsidRPr="00A63BD0">
              <w:rPr>
                <w:sz w:val="20"/>
              </w:rPr>
              <w:t>customerRequirementsInfo</w:t>
            </w:r>
          </w:p>
        </w:tc>
        <w:tc>
          <w:tcPr>
            <w:tcW w:w="172" w:type="pct"/>
            <w:gridSpan w:val="2"/>
            <w:shd w:val="clear" w:color="auto" w:fill="auto"/>
            <w:vAlign w:val="center"/>
          </w:tcPr>
          <w:p w14:paraId="3328FB99" w14:textId="77777777" w:rsidR="0095598C" w:rsidRPr="00A63BD0" w:rsidRDefault="0095598C" w:rsidP="00D62C20">
            <w:pPr>
              <w:spacing w:after="0" w:line="276" w:lineRule="auto"/>
              <w:jc w:val="center"/>
              <w:rPr>
                <w:sz w:val="20"/>
              </w:rPr>
            </w:pPr>
            <w:r w:rsidRPr="00A63BD0">
              <w:rPr>
                <w:sz w:val="20"/>
              </w:rPr>
              <w:t>О</w:t>
            </w:r>
          </w:p>
        </w:tc>
        <w:tc>
          <w:tcPr>
            <w:tcW w:w="542" w:type="pct"/>
            <w:gridSpan w:val="2"/>
            <w:shd w:val="clear" w:color="auto" w:fill="auto"/>
            <w:vAlign w:val="center"/>
          </w:tcPr>
          <w:p w14:paraId="4648F2F9" w14:textId="77777777" w:rsidR="0095598C" w:rsidRPr="00A63BD0" w:rsidRDefault="0095598C" w:rsidP="00D62C20">
            <w:pPr>
              <w:spacing w:after="0" w:line="276" w:lineRule="auto"/>
              <w:jc w:val="center"/>
              <w:rPr>
                <w:sz w:val="20"/>
              </w:rPr>
            </w:pPr>
            <w:r w:rsidRPr="00A63BD0">
              <w:rPr>
                <w:sz w:val="20"/>
              </w:rPr>
              <w:t>S</w:t>
            </w:r>
          </w:p>
        </w:tc>
        <w:tc>
          <w:tcPr>
            <w:tcW w:w="1376" w:type="pct"/>
            <w:gridSpan w:val="2"/>
            <w:shd w:val="clear" w:color="auto" w:fill="auto"/>
            <w:vAlign w:val="center"/>
          </w:tcPr>
          <w:p w14:paraId="779E24DA" w14:textId="77777777" w:rsidR="0095598C" w:rsidRPr="00A63BD0" w:rsidRDefault="0095598C" w:rsidP="00D62C20">
            <w:pPr>
              <w:spacing w:after="0" w:line="276" w:lineRule="auto"/>
              <w:jc w:val="both"/>
              <w:rPr>
                <w:sz w:val="20"/>
              </w:rPr>
            </w:pPr>
            <w:r w:rsidRPr="00A63BD0">
              <w:rPr>
                <w:sz w:val="20"/>
              </w:rPr>
              <w:t>Требования заказчиков</w:t>
            </w:r>
          </w:p>
        </w:tc>
        <w:tc>
          <w:tcPr>
            <w:tcW w:w="1395" w:type="pct"/>
            <w:gridSpan w:val="4"/>
            <w:shd w:val="clear" w:color="auto" w:fill="auto"/>
            <w:vAlign w:val="center"/>
          </w:tcPr>
          <w:p w14:paraId="08F8BCB4" w14:textId="77777777" w:rsidR="0095598C" w:rsidRPr="00162C8B" w:rsidRDefault="0095598C" w:rsidP="00D62C20">
            <w:pPr>
              <w:spacing w:before="0" w:after="0" w:line="276" w:lineRule="auto"/>
              <w:jc w:val="both"/>
              <w:rPr>
                <w:sz w:val="20"/>
              </w:rPr>
            </w:pPr>
          </w:p>
        </w:tc>
      </w:tr>
      <w:tr w:rsidR="0095598C" w:rsidRPr="00301389" w14:paraId="366E8FC6" w14:textId="77777777" w:rsidTr="00FA2208">
        <w:trPr>
          <w:jc w:val="center"/>
        </w:trPr>
        <w:tc>
          <w:tcPr>
            <w:tcW w:w="735" w:type="pct"/>
            <w:shd w:val="clear" w:color="auto" w:fill="auto"/>
            <w:vAlign w:val="center"/>
          </w:tcPr>
          <w:p w14:paraId="4FA71DC4" w14:textId="77777777" w:rsidR="0095598C" w:rsidRPr="00301389" w:rsidRDefault="0095598C" w:rsidP="00D62C20">
            <w:pPr>
              <w:spacing w:before="0" w:after="0" w:line="276" w:lineRule="auto"/>
              <w:contextualSpacing/>
              <w:rPr>
                <w:sz w:val="20"/>
              </w:rPr>
            </w:pPr>
          </w:p>
        </w:tc>
        <w:tc>
          <w:tcPr>
            <w:tcW w:w="780" w:type="pct"/>
            <w:gridSpan w:val="2"/>
            <w:shd w:val="clear" w:color="auto" w:fill="auto"/>
            <w:vAlign w:val="center"/>
          </w:tcPr>
          <w:p w14:paraId="592DCB2F" w14:textId="77777777" w:rsidR="0095598C" w:rsidRPr="00A63BD0" w:rsidRDefault="0095598C" w:rsidP="00D62C20">
            <w:pPr>
              <w:spacing w:after="0" w:line="276" w:lineRule="auto"/>
              <w:jc w:val="both"/>
              <w:rPr>
                <w:sz w:val="20"/>
              </w:rPr>
            </w:pPr>
            <w:r w:rsidRPr="00A63BD0">
              <w:rPr>
                <w:sz w:val="20"/>
              </w:rPr>
              <w:t>purchaseObjectsInfo</w:t>
            </w:r>
          </w:p>
        </w:tc>
        <w:tc>
          <w:tcPr>
            <w:tcW w:w="172" w:type="pct"/>
            <w:gridSpan w:val="2"/>
            <w:shd w:val="clear" w:color="auto" w:fill="auto"/>
            <w:vAlign w:val="center"/>
          </w:tcPr>
          <w:p w14:paraId="4CD8A1E4" w14:textId="77777777" w:rsidR="0095598C" w:rsidRPr="00A63BD0" w:rsidRDefault="0095598C" w:rsidP="00D62C20">
            <w:pPr>
              <w:spacing w:after="0" w:line="276" w:lineRule="auto"/>
              <w:jc w:val="center"/>
              <w:rPr>
                <w:sz w:val="20"/>
              </w:rPr>
            </w:pPr>
            <w:r w:rsidRPr="00A63BD0">
              <w:rPr>
                <w:sz w:val="20"/>
              </w:rPr>
              <w:t>О</w:t>
            </w:r>
          </w:p>
        </w:tc>
        <w:tc>
          <w:tcPr>
            <w:tcW w:w="542" w:type="pct"/>
            <w:gridSpan w:val="2"/>
            <w:shd w:val="clear" w:color="auto" w:fill="auto"/>
            <w:vAlign w:val="center"/>
          </w:tcPr>
          <w:p w14:paraId="2DC77D2C" w14:textId="77777777" w:rsidR="0095598C" w:rsidRPr="00A63BD0" w:rsidRDefault="0095598C" w:rsidP="00D62C20">
            <w:pPr>
              <w:spacing w:after="0" w:line="276" w:lineRule="auto"/>
              <w:jc w:val="center"/>
              <w:rPr>
                <w:sz w:val="20"/>
              </w:rPr>
            </w:pPr>
            <w:r w:rsidRPr="00A63BD0">
              <w:rPr>
                <w:sz w:val="20"/>
              </w:rPr>
              <w:t>S</w:t>
            </w:r>
          </w:p>
        </w:tc>
        <w:tc>
          <w:tcPr>
            <w:tcW w:w="1376" w:type="pct"/>
            <w:gridSpan w:val="2"/>
            <w:shd w:val="clear" w:color="auto" w:fill="auto"/>
            <w:vAlign w:val="center"/>
          </w:tcPr>
          <w:p w14:paraId="5919D68D" w14:textId="77777777" w:rsidR="0095598C" w:rsidRPr="00A63BD0" w:rsidRDefault="0095598C" w:rsidP="00D62C20">
            <w:pPr>
              <w:spacing w:after="0" w:line="276" w:lineRule="auto"/>
              <w:jc w:val="both"/>
              <w:rPr>
                <w:sz w:val="20"/>
              </w:rPr>
            </w:pPr>
            <w:r w:rsidRPr="00A63BD0">
              <w:rPr>
                <w:sz w:val="20"/>
              </w:rPr>
              <w:t>Объекты закупки</w:t>
            </w:r>
          </w:p>
        </w:tc>
        <w:tc>
          <w:tcPr>
            <w:tcW w:w="1395" w:type="pct"/>
            <w:gridSpan w:val="4"/>
            <w:shd w:val="clear" w:color="auto" w:fill="auto"/>
            <w:vAlign w:val="center"/>
          </w:tcPr>
          <w:p w14:paraId="4F48C9B2" w14:textId="77777777" w:rsidR="0095598C" w:rsidRPr="00162C8B" w:rsidRDefault="0095598C" w:rsidP="00D62C20">
            <w:pPr>
              <w:spacing w:before="0" w:after="0" w:line="276" w:lineRule="auto"/>
              <w:jc w:val="both"/>
              <w:rPr>
                <w:sz w:val="20"/>
              </w:rPr>
            </w:pPr>
          </w:p>
        </w:tc>
      </w:tr>
      <w:tr w:rsidR="0095598C" w:rsidRPr="00301389" w14:paraId="0E0BEE9C" w14:textId="77777777" w:rsidTr="00FA2208">
        <w:trPr>
          <w:jc w:val="center"/>
        </w:trPr>
        <w:tc>
          <w:tcPr>
            <w:tcW w:w="735" w:type="pct"/>
            <w:shd w:val="clear" w:color="auto" w:fill="auto"/>
            <w:vAlign w:val="center"/>
          </w:tcPr>
          <w:p w14:paraId="4A8E7E2A" w14:textId="77777777" w:rsidR="0095598C" w:rsidRPr="00301389" w:rsidRDefault="0095598C" w:rsidP="00D62C20">
            <w:pPr>
              <w:spacing w:before="0" w:after="0" w:line="276" w:lineRule="auto"/>
              <w:contextualSpacing/>
              <w:rPr>
                <w:sz w:val="20"/>
              </w:rPr>
            </w:pPr>
          </w:p>
        </w:tc>
        <w:tc>
          <w:tcPr>
            <w:tcW w:w="780" w:type="pct"/>
            <w:gridSpan w:val="2"/>
            <w:shd w:val="clear" w:color="auto" w:fill="auto"/>
            <w:vAlign w:val="center"/>
          </w:tcPr>
          <w:p w14:paraId="578AE5ED" w14:textId="77777777" w:rsidR="0095598C" w:rsidRPr="00A63BD0" w:rsidRDefault="0095598C" w:rsidP="00D62C20">
            <w:pPr>
              <w:spacing w:after="0" w:line="276" w:lineRule="auto"/>
              <w:jc w:val="both"/>
              <w:rPr>
                <w:sz w:val="20"/>
              </w:rPr>
            </w:pPr>
            <w:r w:rsidRPr="00A63BD0">
              <w:rPr>
                <w:sz w:val="20"/>
              </w:rPr>
              <w:t>preferensesInfo</w:t>
            </w:r>
          </w:p>
        </w:tc>
        <w:tc>
          <w:tcPr>
            <w:tcW w:w="172" w:type="pct"/>
            <w:gridSpan w:val="2"/>
            <w:shd w:val="clear" w:color="auto" w:fill="auto"/>
            <w:vAlign w:val="center"/>
          </w:tcPr>
          <w:p w14:paraId="06A398AE" w14:textId="77777777" w:rsidR="0095598C" w:rsidRPr="00A63BD0" w:rsidRDefault="0095598C" w:rsidP="00D62C20">
            <w:pPr>
              <w:spacing w:after="0" w:line="276" w:lineRule="auto"/>
              <w:jc w:val="center"/>
              <w:rPr>
                <w:sz w:val="20"/>
              </w:rPr>
            </w:pPr>
            <w:r w:rsidRPr="00A63BD0">
              <w:rPr>
                <w:sz w:val="20"/>
              </w:rPr>
              <w:t>Н</w:t>
            </w:r>
          </w:p>
        </w:tc>
        <w:tc>
          <w:tcPr>
            <w:tcW w:w="542" w:type="pct"/>
            <w:gridSpan w:val="2"/>
            <w:shd w:val="clear" w:color="auto" w:fill="auto"/>
            <w:vAlign w:val="center"/>
          </w:tcPr>
          <w:p w14:paraId="4D250E0C" w14:textId="77777777" w:rsidR="0095598C" w:rsidRPr="00A63BD0" w:rsidRDefault="0095598C" w:rsidP="00D62C20">
            <w:pPr>
              <w:spacing w:after="0" w:line="276" w:lineRule="auto"/>
              <w:jc w:val="center"/>
              <w:rPr>
                <w:sz w:val="20"/>
              </w:rPr>
            </w:pPr>
            <w:r w:rsidRPr="00A63BD0">
              <w:rPr>
                <w:sz w:val="20"/>
              </w:rPr>
              <w:t>S</w:t>
            </w:r>
          </w:p>
        </w:tc>
        <w:tc>
          <w:tcPr>
            <w:tcW w:w="1376" w:type="pct"/>
            <w:gridSpan w:val="2"/>
            <w:shd w:val="clear" w:color="auto" w:fill="auto"/>
            <w:vAlign w:val="center"/>
          </w:tcPr>
          <w:p w14:paraId="2198BD1A" w14:textId="77777777" w:rsidR="0095598C" w:rsidRPr="00A63BD0" w:rsidRDefault="0095598C" w:rsidP="00D62C20">
            <w:pPr>
              <w:spacing w:after="0" w:line="276" w:lineRule="auto"/>
              <w:jc w:val="both"/>
              <w:rPr>
                <w:sz w:val="20"/>
              </w:rPr>
            </w:pPr>
            <w:r w:rsidRPr="00A63BD0">
              <w:rPr>
                <w:sz w:val="20"/>
              </w:rPr>
              <w:t>Преимущества</w:t>
            </w:r>
          </w:p>
        </w:tc>
        <w:tc>
          <w:tcPr>
            <w:tcW w:w="1395" w:type="pct"/>
            <w:gridSpan w:val="4"/>
            <w:shd w:val="clear" w:color="auto" w:fill="auto"/>
            <w:vAlign w:val="center"/>
          </w:tcPr>
          <w:p w14:paraId="7B9B40A5" w14:textId="77777777" w:rsidR="0095598C" w:rsidRPr="00162C8B" w:rsidRDefault="0095598C" w:rsidP="00D62C20">
            <w:pPr>
              <w:spacing w:before="0" w:after="0" w:line="276" w:lineRule="auto"/>
              <w:jc w:val="both"/>
              <w:rPr>
                <w:sz w:val="20"/>
              </w:rPr>
            </w:pPr>
          </w:p>
        </w:tc>
      </w:tr>
      <w:tr w:rsidR="0095598C" w:rsidRPr="00301389" w14:paraId="0643D771" w14:textId="77777777" w:rsidTr="00FA2208">
        <w:trPr>
          <w:jc w:val="center"/>
        </w:trPr>
        <w:tc>
          <w:tcPr>
            <w:tcW w:w="735" w:type="pct"/>
            <w:shd w:val="clear" w:color="auto" w:fill="auto"/>
            <w:vAlign w:val="center"/>
          </w:tcPr>
          <w:p w14:paraId="7ACD831A" w14:textId="77777777" w:rsidR="0095598C" w:rsidRPr="00301389" w:rsidRDefault="0095598C" w:rsidP="00D62C20">
            <w:pPr>
              <w:spacing w:before="0" w:after="0" w:line="276" w:lineRule="auto"/>
              <w:contextualSpacing/>
              <w:rPr>
                <w:sz w:val="20"/>
              </w:rPr>
            </w:pPr>
          </w:p>
        </w:tc>
        <w:tc>
          <w:tcPr>
            <w:tcW w:w="780" w:type="pct"/>
            <w:gridSpan w:val="2"/>
            <w:shd w:val="clear" w:color="auto" w:fill="auto"/>
            <w:vAlign w:val="center"/>
          </w:tcPr>
          <w:p w14:paraId="392B71A2" w14:textId="77777777" w:rsidR="0095598C" w:rsidRPr="00A63BD0" w:rsidRDefault="0095598C" w:rsidP="00D62C20">
            <w:pPr>
              <w:spacing w:after="0" w:line="276" w:lineRule="auto"/>
              <w:jc w:val="both"/>
              <w:rPr>
                <w:sz w:val="20"/>
              </w:rPr>
            </w:pPr>
            <w:r w:rsidRPr="00A63BD0">
              <w:rPr>
                <w:sz w:val="20"/>
              </w:rPr>
              <w:t>requirementsInfo</w:t>
            </w:r>
          </w:p>
        </w:tc>
        <w:tc>
          <w:tcPr>
            <w:tcW w:w="172" w:type="pct"/>
            <w:gridSpan w:val="2"/>
            <w:shd w:val="clear" w:color="auto" w:fill="auto"/>
            <w:vAlign w:val="center"/>
          </w:tcPr>
          <w:p w14:paraId="52B330FD" w14:textId="77777777" w:rsidR="0095598C" w:rsidRPr="00A63BD0" w:rsidRDefault="0095598C" w:rsidP="00D62C20">
            <w:pPr>
              <w:spacing w:after="0" w:line="276" w:lineRule="auto"/>
              <w:jc w:val="center"/>
              <w:rPr>
                <w:sz w:val="20"/>
              </w:rPr>
            </w:pPr>
            <w:r w:rsidRPr="00A63BD0">
              <w:rPr>
                <w:sz w:val="20"/>
              </w:rPr>
              <w:t>Н</w:t>
            </w:r>
          </w:p>
        </w:tc>
        <w:tc>
          <w:tcPr>
            <w:tcW w:w="542" w:type="pct"/>
            <w:gridSpan w:val="2"/>
            <w:shd w:val="clear" w:color="auto" w:fill="auto"/>
            <w:vAlign w:val="center"/>
          </w:tcPr>
          <w:p w14:paraId="3F6B2B48" w14:textId="77777777" w:rsidR="0095598C" w:rsidRPr="00A63BD0" w:rsidRDefault="0095598C" w:rsidP="00D62C20">
            <w:pPr>
              <w:spacing w:after="0" w:line="276" w:lineRule="auto"/>
              <w:jc w:val="center"/>
              <w:rPr>
                <w:sz w:val="20"/>
              </w:rPr>
            </w:pPr>
            <w:r w:rsidRPr="00A63BD0">
              <w:rPr>
                <w:sz w:val="20"/>
              </w:rPr>
              <w:t>S</w:t>
            </w:r>
          </w:p>
        </w:tc>
        <w:tc>
          <w:tcPr>
            <w:tcW w:w="1376" w:type="pct"/>
            <w:gridSpan w:val="2"/>
            <w:shd w:val="clear" w:color="auto" w:fill="auto"/>
            <w:vAlign w:val="center"/>
          </w:tcPr>
          <w:p w14:paraId="0D684D0A" w14:textId="77777777" w:rsidR="0095598C" w:rsidRPr="00A63BD0" w:rsidRDefault="0095598C" w:rsidP="00D62C20">
            <w:pPr>
              <w:spacing w:after="0" w:line="276" w:lineRule="auto"/>
              <w:jc w:val="both"/>
              <w:rPr>
                <w:sz w:val="20"/>
              </w:rPr>
            </w:pPr>
            <w:r w:rsidRPr="00A63BD0">
              <w:rPr>
                <w:sz w:val="20"/>
              </w:rPr>
              <w:t>Требования</w:t>
            </w:r>
          </w:p>
        </w:tc>
        <w:tc>
          <w:tcPr>
            <w:tcW w:w="1395" w:type="pct"/>
            <w:gridSpan w:val="4"/>
            <w:shd w:val="clear" w:color="auto" w:fill="auto"/>
            <w:vAlign w:val="center"/>
          </w:tcPr>
          <w:p w14:paraId="756030FA" w14:textId="2195588C" w:rsidR="0095598C" w:rsidRPr="00162C8B" w:rsidRDefault="001A1C09" w:rsidP="00D62C20">
            <w:pPr>
              <w:spacing w:before="0" w:after="0" w:line="276" w:lineRule="auto"/>
              <w:jc w:val="both"/>
              <w:rPr>
                <w:sz w:val="20"/>
              </w:rPr>
            </w:pPr>
            <w:r w:rsidRPr="00AE2620">
              <w:rPr>
                <w:sz w:val="20"/>
              </w:rPr>
              <w:t xml:space="preserve">Если первая версия извещения размещается (принимается от внешней системы) после выхода версии 12.2 ЕИС, то </w:t>
            </w:r>
            <w:r w:rsidRPr="00AE2620">
              <w:rPr>
                <w:sz w:val="20"/>
              </w:rPr>
              <w:lastRenderedPageBreak/>
              <w:t>блок обязателен для заполнения. Кроме того, в нем обязательно должно быть указано требование с кодом "ET44 - Единые требования к участникам закупок в соответствии с ч. 1 ст. 31 Закона № 44-ФЗ"</w:t>
            </w:r>
          </w:p>
        </w:tc>
      </w:tr>
      <w:tr w:rsidR="0095598C" w:rsidRPr="00301389" w14:paraId="32F3BD91" w14:textId="77777777" w:rsidTr="00FA2208">
        <w:trPr>
          <w:jc w:val="center"/>
        </w:trPr>
        <w:tc>
          <w:tcPr>
            <w:tcW w:w="735" w:type="pct"/>
            <w:shd w:val="clear" w:color="auto" w:fill="auto"/>
            <w:vAlign w:val="center"/>
          </w:tcPr>
          <w:p w14:paraId="73ACBDD3" w14:textId="77777777" w:rsidR="0095598C" w:rsidRPr="00301389" w:rsidRDefault="0095598C" w:rsidP="00D62C20">
            <w:pPr>
              <w:spacing w:before="0" w:after="0" w:line="276" w:lineRule="auto"/>
              <w:contextualSpacing/>
              <w:rPr>
                <w:sz w:val="20"/>
              </w:rPr>
            </w:pPr>
          </w:p>
        </w:tc>
        <w:tc>
          <w:tcPr>
            <w:tcW w:w="780" w:type="pct"/>
            <w:gridSpan w:val="2"/>
            <w:shd w:val="clear" w:color="auto" w:fill="auto"/>
            <w:vAlign w:val="center"/>
          </w:tcPr>
          <w:p w14:paraId="44FB3533" w14:textId="77777777" w:rsidR="0095598C" w:rsidRPr="00A63BD0" w:rsidRDefault="0095598C" w:rsidP="00D62C20">
            <w:pPr>
              <w:spacing w:after="0" w:line="276" w:lineRule="auto"/>
              <w:jc w:val="both"/>
              <w:rPr>
                <w:sz w:val="20"/>
              </w:rPr>
            </w:pPr>
            <w:r w:rsidRPr="00A63BD0">
              <w:rPr>
                <w:sz w:val="20"/>
              </w:rPr>
              <w:t>restrictionsInfo</w:t>
            </w:r>
          </w:p>
        </w:tc>
        <w:tc>
          <w:tcPr>
            <w:tcW w:w="172" w:type="pct"/>
            <w:gridSpan w:val="2"/>
            <w:shd w:val="clear" w:color="auto" w:fill="auto"/>
            <w:vAlign w:val="center"/>
          </w:tcPr>
          <w:p w14:paraId="7434AE94" w14:textId="77777777" w:rsidR="0095598C" w:rsidRPr="00A63BD0" w:rsidRDefault="0095598C" w:rsidP="00D62C20">
            <w:pPr>
              <w:spacing w:after="0" w:line="276" w:lineRule="auto"/>
              <w:jc w:val="center"/>
              <w:rPr>
                <w:sz w:val="20"/>
              </w:rPr>
            </w:pPr>
            <w:r w:rsidRPr="00A63BD0">
              <w:rPr>
                <w:sz w:val="20"/>
              </w:rPr>
              <w:t>Н</w:t>
            </w:r>
          </w:p>
        </w:tc>
        <w:tc>
          <w:tcPr>
            <w:tcW w:w="542" w:type="pct"/>
            <w:gridSpan w:val="2"/>
            <w:shd w:val="clear" w:color="auto" w:fill="auto"/>
            <w:vAlign w:val="center"/>
          </w:tcPr>
          <w:p w14:paraId="241A67CB" w14:textId="77777777" w:rsidR="0095598C" w:rsidRPr="00A63BD0" w:rsidRDefault="0095598C" w:rsidP="00D62C20">
            <w:pPr>
              <w:spacing w:after="0" w:line="276" w:lineRule="auto"/>
              <w:jc w:val="center"/>
              <w:rPr>
                <w:sz w:val="20"/>
              </w:rPr>
            </w:pPr>
            <w:r w:rsidRPr="00A63BD0">
              <w:rPr>
                <w:sz w:val="20"/>
              </w:rPr>
              <w:t>S</w:t>
            </w:r>
          </w:p>
        </w:tc>
        <w:tc>
          <w:tcPr>
            <w:tcW w:w="1376" w:type="pct"/>
            <w:gridSpan w:val="2"/>
            <w:shd w:val="clear" w:color="auto" w:fill="auto"/>
            <w:vAlign w:val="center"/>
          </w:tcPr>
          <w:p w14:paraId="240C8C52" w14:textId="77777777" w:rsidR="0095598C" w:rsidRPr="00A63BD0" w:rsidRDefault="0095598C" w:rsidP="00D62C20">
            <w:pPr>
              <w:spacing w:after="0" w:line="276" w:lineRule="auto"/>
              <w:jc w:val="both"/>
              <w:rPr>
                <w:sz w:val="20"/>
              </w:rPr>
            </w:pPr>
            <w:r w:rsidRPr="00A63BD0">
              <w:rPr>
                <w:sz w:val="20"/>
              </w:rPr>
              <w:t>Ограничения</w:t>
            </w:r>
          </w:p>
        </w:tc>
        <w:tc>
          <w:tcPr>
            <w:tcW w:w="1395" w:type="pct"/>
            <w:gridSpan w:val="4"/>
            <w:shd w:val="clear" w:color="auto" w:fill="auto"/>
            <w:vAlign w:val="center"/>
          </w:tcPr>
          <w:p w14:paraId="106FFAC3" w14:textId="77777777" w:rsidR="0095598C" w:rsidRPr="00162C8B" w:rsidRDefault="0095598C" w:rsidP="00D62C20">
            <w:pPr>
              <w:spacing w:before="0" w:after="0" w:line="276" w:lineRule="auto"/>
              <w:jc w:val="both"/>
              <w:rPr>
                <w:sz w:val="20"/>
              </w:rPr>
            </w:pPr>
          </w:p>
        </w:tc>
      </w:tr>
      <w:tr w:rsidR="0095598C" w:rsidRPr="006B1628" w14:paraId="0F65A491" w14:textId="77777777" w:rsidTr="00B7202D">
        <w:trPr>
          <w:jc w:val="center"/>
        </w:trPr>
        <w:tc>
          <w:tcPr>
            <w:tcW w:w="5000" w:type="pct"/>
            <w:gridSpan w:val="13"/>
            <w:shd w:val="clear" w:color="auto" w:fill="auto"/>
            <w:vAlign w:val="center"/>
          </w:tcPr>
          <w:p w14:paraId="4BBC3C64" w14:textId="77777777" w:rsidR="0095598C" w:rsidRPr="006B1628" w:rsidRDefault="003D2161" w:rsidP="00D62C20">
            <w:pPr>
              <w:keepNext/>
              <w:spacing w:before="0" w:after="0" w:line="276" w:lineRule="auto"/>
              <w:contextualSpacing/>
              <w:jc w:val="center"/>
              <w:rPr>
                <w:b/>
                <w:sz w:val="20"/>
              </w:rPr>
            </w:pPr>
            <w:r w:rsidRPr="00A63BD0">
              <w:rPr>
                <w:b/>
                <w:bCs/>
                <w:sz w:val="20"/>
              </w:rPr>
              <w:t>Информация о процедуре закупки</w:t>
            </w:r>
          </w:p>
        </w:tc>
      </w:tr>
      <w:tr w:rsidR="0095598C" w:rsidRPr="00301389" w14:paraId="54C75D8C" w14:textId="77777777" w:rsidTr="00FA2208">
        <w:trPr>
          <w:jc w:val="center"/>
        </w:trPr>
        <w:tc>
          <w:tcPr>
            <w:tcW w:w="735" w:type="pct"/>
            <w:shd w:val="clear" w:color="auto" w:fill="auto"/>
          </w:tcPr>
          <w:p w14:paraId="49671927" w14:textId="77777777" w:rsidR="0095598C" w:rsidRPr="00162C8B" w:rsidRDefault="003D2161" w:rsidP="00D62C20">
            <w:pPr>
              <w:spacing w:before="0" w:after="0" w:line="276" w:lineRule="auto"/>
              <w:jc w:val="both"/>
              <w:rPr>
                <w:sz w:val="20"/>
              </w:rPr>
            </w:pPr>
            <w:r w:rsidRPr="00A63BD0">
              <w:rPr>
                <w:b/>
                <w:bCs/>
                <w:sz w:val="20"/>
              </w:rPr>
              <w:t>procedureInfo</w:t>
            </w:r>
          </w:p>
        </w:tc>
        <w:tc>
          <w:tcPr>
            <w:tcW w:w="780" w:type="pct"/>
            <w:gridSpan w:val="2"/>
            <w:shd w:val="clear" w:color="auto" w:fill="auto"/>
            <w:vAlign w:val="center"/>
          </w:tcPr>
          <w:p w14:paraId="133CDC24" w14:textId="77777777" w:rsidR="0095598C" w:rsidRPr="00301389" w:rsidRDefault="0095598C" w:rsidP="00D62C20">
            <w:pPr>
              <w:keepNext/>
              <w:spacing w:before="0" w:after="0" w:line="276" w:lineRule="auto"/>
              <w:contextualSpacing/>
              <w:rPr>
                <w:b/>
                <w:sz w:val="20"/>
              </w:rPr>
            </w:pPr>
          </w:p>
        </w:tc>
        <w:tc>
          <w:tcPr>
            <w:tcW w:w="172" w:type="pct"/>
            <w:gridSpan w:val="2"/>
            <w:shd w:val="clear" w:color="auto" w:fill="auto"/>
            <w:vAlign w:val="center"/>
          </w:tcPr>
          <w:p w14:paraId="20D604EE" w14:textId="77777777" w:rsidR="0095598C" w:rsidRPr="00301389" w:rsidRDefault="0095598C" w:rsidP="00D62C20">
            <w:pPr>
              <w:keepNext/>
              <w:spacing w:before="0" w:after="0" w:line="276" w:lineRule="auto"/>
              <w:contextualSpacing/>
              <w:jc w:val="center"/>
              <w:rPr>
                <w:b/>
                <w:sz w:val="20"/>
              </w:rPr>
            </w:pPr>
          </w:p>
        </w:tc>
        <w:tc>
          <w:tcPr>
            <w:tcW w:w="542" w:type="pct"/>
            <w:gridSpan w:val="2"/>
            <w:shd w:val="clear" w:color="auto" w:fill="auto"/>
            <w:vAlign w:val="center"/>
          </w:tcPr>
          <w:p w14:paraId="4D87EC9C" w14:textId="77777777" w:rsidR="0095598C" w:rsidRPr="00301389" w:rsidRDefault="0095598C" w:rsidP="00D62C20">
            <w:pPr>
              <w:keepNext/>
              <w:spacing w:before="0" w:after="0" w:line="276" w:lineRule="auto"/>
              <w:contextualSpacing/>
              <w:jc w:val="center"/>
              <w:rPr>
                <w:b/>
                <w:sz w:val="20"/>
              </w:rPr>
            </w:pPr>
          </w:p>
        </w:tc>
        <w:tc>
          <w:tcPr>
            <w:tcW w:w="1376" w:type="pct"/>
            <w:gridSpan w:val="2"/>
            <w:shd w:val="clear" w:color="auto" w:fill="auto"/>
            <w:vAlign w:val="center"/>
          </w:tcPr>
          <w:p w14:paraId="728D07D1" w14:textId="77777777" w:rsidR="0095598C" w:rsidRPr="00301389" w:rsidRDefault="0095598C" w:rsidP="00D62C20">
            <w:pPr>
              <w:keepNext/>
              <w:spacing w:before="0" w:after="0" w:line="276" w:lineRule="auto"/>
              <w:contextualSpacing/>
              <w:rPr>
                <w:b/>
                <w:sz w:val="20"/>
              </w:rPr>
            </w:pPr>
          </w:p>
        </w:tc>
        <w:tc>
          <w:tcPr>
            <w:tcW w:w="1395" w:type="pct"/>
            <w:gridSpan w:val="4"/>
            <w:shd w:val="clear" w:color="auto" w:fill="auto"/>
            <w:vAlign w:val="center"/>
          </w:tcPr>
          <w:p w14:paraId="2771D364" w14:textId="77777777" w:rsidR="0095598C" w:rsidRPr="00301389" w:rsidRDefault="0095598C" w:rsidP="00D62C20">
            <w:pPr>
              <w:keepNext/>
              <w:spacing w:before="0" w:after="0" w:line="276" w:lineRule="auto"/>
              <w:contextualSpacing/>
              <w:rPr>
                <w:b/>
                <w:sz w:val="20"/>
              </w:rPr>
            </w:pPr>
          </w:p>
        </w:tc>
      </w:tr>
      <w:tr w:rsidR="003D2161" w:rsidRPr="00301389" w14:paraId="213A60B3" w14:textId="77777777" w:rsidTr="00FA2208">
        <w:trPr>
          <w:jc w:val="center"/>
        </w:trPr>
        <w:tc>
          <w:tcPr>
            <w:tcW w:w="735" w:type="pct"/>
            <w:shd w:val="clear" w:color="auto" w:fill="auto"/>
            <w:vAlign w:val="center"/>
          </w:tcPr>
          <w:p w14:paraId="7F5CA2DD" w14:textId="77777777" w:rsidR="003D2161" w:rsidRPr="00301389" w:rsidRDefault="003D2161" w:rsidP="00D62C20">
            <w:pPr>
              <w:spacing w:before="0" w:after="0" w:line="276" w:lineRule="auto"/>
              <w:contextualSpacing/>
              <w:rPr>
                <w:sz w:val="20"/>
              </w:rPr>
            </w:pPr>
          </w:p>
        </w:tc>
        <w:tc>
          <w:tcPr>
            <w:tcW w:w="780" w:type="pct"/>
            <w:gridSpan w:val="2"/>
            <w:shd w:val="clear" w:color="auto" w:fill="auto"/>
            <w:vAlign w:val="center"/>
          </w:tcPr>
          <w:p w14:paraId="1FE104C7" w14:textId="77777777" w:rsidR="003D2161" w:rsidRPr="00A63BD0" w:rsidRDefault="003D2161" w:rsidP="00D62C20">
            <w:pPr>
              <w:spacing w:after="0" w:line="276" w:lineRule="auto"/>
              <w:jc w:val="both"/>
              <w:rPr>
                <w:sz w:val="20"/>
              </w:rPr>
            </w:pPr>
            <w:r w:rsidRPr="00A63BD0">
              <w:rPr>
                <w:sz w:val="20"/>
              </w:rPr>
              <w:t>collectingInfo</w:t>
            </w:r>
          </w:p>
        </w:tc>
        <w:tc>
          <w:tcPr>
            <w:tcW w:w="172" w:type="pct"/>
            <w:gridSpan w:val="2"/>
            <w:shd w:val="clear" w:color="auto" w:fill="auto"/>
            <w:vAlign w:val="center"/>
          </w:tcPr>
          <w:p w14:paraId="16810FF3" w14:textId="77777777" w:rsidR="003D2161" w:rsidRPr="00A63BD0" w:rsidRDefault="003D2161" w:rsidP="00D62C20">
            <w:pPr>
              <w:spacing w:after="0" w:line="276" w:lineRule="auto"/>
              <w:jc w:val="center"/>
              <w:rPr>
                <w:sz w:val="20"/>
              </w:rPr>
            </w:pPr>
            <w:r w:rsidRPr="00A63BD0">
              <w:rPr>
                <w:sz w:val="20"/>
              </w:rPr>
              <w:t>О</w:t>
            </w:r>
          </w:p>
        </w:tc>
        <w:tc>
          <w:tcPr>
            <w:tcW w:w="542" w:type="pct"/>
            <w:gridSpan w:val="2"/>
            <w:shd w:val="clear" w:color="auto" w:fill="auto"/>
            <w:vAlign w:val="center"/>
          </w:tcPr>
          <w:p w14:paraId="704DA5F5" w14:textId="77777777" w:rsidR="003D2161" w:rsidRPr="00A63BD0" w:rsidRDefault="003D2161" w:rsidP="00D62C20">
            <w:pPr>
              <w:spacing w:after="0" w:line="276" w:lineRule="auto"/>
              <w:jc w:val="center"/>
              <w:rPr>
                <w:sz w:val="20"/>
              </w:rPr>
            </w:pPr>
            <w:r w:rsidRPr="00A63BD0">
              <w:rPr>
                <w:sz w:val="20"/>
              </w:rPr>
              <w:t>S</w:t>
            </w:r>
          </w:p>
        </w:tc>
        <w:tc>
          <w:tcPr>
            <w:tcW w:w="1376" w:type="pct"/>
            <w:gridSpan w:val="2"/>
            <w:shd w:val="clear" w:color="auto" w:fill="auto"/>
            <w:vAlign w:val="center"/>
          </w:tcPr>
          <w:p w14:paraId="6DE4892F" w14:textId="77777777" w:rsidR="003D2161" w:rsidRPr="00A63BD0" w:rsidRDefault="003D2161" w:rsidP="00D62C20">
            <w:pPr>
              <w:spacing w:after="0" w:line="276" w:lineRule="auto"/>
              <w:jc w:val="both"/>
              <w:rPr>
                <w:sz w:val="20"/>
              </w:rPr>
            </w:pPr>
            <w:r w:rsidRPr="00A63BD0">
              <w:rPr>
                <w:sz w:val="20"/>
              </w:rPr>
              <w:t>Информация о подаче заявок</w:t>
            </w:r>
          </w:p>
        </w:tc>
        <w:tc>
          <w:tcPr>
            <w:tcW w:w="1395" w:type="pct"/>
            <w:gridSpan w:val="4"/>
            <w:shd w:val="clear" w:color="auto" w:fill="auto"/>
            <w:vAlign w:val="center"/>
          </w:tcPr>
          <w:p w14:paraId="736FC08A" w14:textId="77777777" w:rsidR="003D2161" w:rsidRPr="00162C8B" w:rsidRDefault="003D2161" w:rsidP="00D62C20">
            <w:pPr>
              <w:spacing w:before="0" w:after="0" w:line="276" w:lineRule="auto"/>
              <w:jc w:val="both"/>
              <w:rPr>
                <w:sz w:val="20"/>
              </w:rPr>
            </w:pPr>
          </w:p>
        </w:tc>
      </w:tr>
      <w:tr w:rsidR="003D2161" w:rsidRPr="00301389" w14:paraId="5FCD063A" w14:textId="77777777" w:rsidTr="00FA2208">
        <w:trPr>
          <w:jc w:val="center"/>
        </w:trPr>
        <w:tc>
          <w:tcPr>
            <w:tcW w:w="735" w:type="pct"/>
            <w:shd w:val="clear" w:color="auto" w:fill="auto"/>
            <w:vAlign w:val="center"/>
          </w:tcPr>
          <w:p w14:paraId="579C8286" w14:textId="77777777" w:rsidR="003D2161" w:rsidRPr="00301389" w:rsidRDefault="003D2161" w:rsidP="00D62C20">
            <w:pPr>
              <w:spacing w:before="0" w:after="0" w:line="276" w:lineRule="auto"/>
              <w:contextualSpacing/>
              <w:rPr>
                <w:sz w:val="20"/>
              </w:rPr>
            </w:pPr>
          </w:p>
        </w:tc>
        <w:tc>
          <w:tcPr>
            <w:tcW w:w="780" w:type="pct"/>
            <w:gridSpan w:val="2"/>
            <w:shd w:val="clear" w:color="auto" w:fill="auto"/>
            <w:vAlign w:val="center"/>
          </w:tcPr>
          <w:p w14:paraId="2A48442B" w14:textId="77777777" w:rsidR="003D2161" w:rsidRPr="00A63BD0" w:rsidRDefault="000C7F5D" w:rsidP="00D62C20">
            <w:pPr>
              <w:spacing w:after="0" w:line="276" w:lineRule="auto"/>
              <w:jc w:val="both"/>
              <w:rPr>
                <w:sz w:val="20"/>
              </w:rPr>
            </w:pPr>
            <w:r w:rsidRPr="000C7F5D">
              <w:rPr>
                <w:sz w:val="20"/>
              </w:rPr>
              <w:t>summarizingDate</w:t>
            </w:r>
          </w:p>
        </w:tc>
        <w:tc>
          <w:tcPr>
            <w:tcW w:w="172" w:type="pct"/>
            <w:gridSpan w:val="2"/>
            <w:shd w:val="clear" w:color="auto" w:fill="auto"/>
            <w:vAlign w:val="center"/>
          </w:tcPr>
          <w:p w14:paraId="316BF845" w14:textId="77777777" w:rsidR="003D2161" w:rsidRPr="00A63BD0" w:rsidRDefault="00E01942" w:rsidP="00D62C20">
            <w:pPr>
              <w:spacing w:after="0" w:line="276" w:lineRule="auto"/>
              <w:jc w:val="center"/>
              <w:rPr>
                <w:sz w:val="20"/>
              </w:rPr>
            </w:pPr>
            <w:r>
              <w:rPr>
                <w:sz w:val="20"/>
              </w:rPr>
              <w:t>Н</w:t>
            </w:r>
          </w:p>
        </w:tc>
        <w:tc>
          <w:tcPr>
            <w:tcW w:w="542" w:type="pct"/>
            <w:gridSpan w:val="2"/>
            <w:shd w:val="clear" w:color="auto" w:fill="auto"/>
            <w:vAlign w:val="center"/>
          </w:tcPr>
          <w:p w14:paraId="16202FF5" w14:textId="77777777" w:rsidR="003D2161" w:rsidRPr="000C7F5D" w:rsidRDefault="000C7F5D" w:rsidP="00D62C20">
            <w:pPr>
              <w:spacing w:after="0" w:line="276" w:lineRule="auto"/>
              <w:jc w:val="center"/>
              <w:rPr>
                <w:sz w:val="20"/>
                <w:lang w:val="en-US"/>
              </w:rPr>
            </w:pPr>
            <w:r>
              <w:rPr>
                <w:sz w:val="20"/>
                <w:lang w:val="en-US"/>
              </w:rPr>
              <w:t>D</w:t>
            </w:r>
          </w:p>
        </w:tc>
        <w:tc>
          <w:tcPr>
            <w:tcW w:w="1376" w:type="pct"/>
            <w:gridSpan w:val="2"/>
            <w:shd w:val="clear" w:color="auto" w:fill="auto"/>
            <w:vAlign w:val="center"/>
          </w:tcPr>
          <w:p w14:paraId="6BDC8904" w14:textId="77777777" w:rsidR="003D2161" w:rsidRPr="00A63BD0" w:rsidRDefault="000C7F5D" w:rsidP="00D62C20">
            <w:pPr>
              <w:spacing w:after="0" w:line="276" w:lineRule="auto"/>
              <w:jc w:val="both"/>
              <w:rPr>
                <w:sz w:val="20"/>
              </w:rPr>
            </w:pPr>
            <w:r w:rsidRPr="000C7F5D">
              <w:rPr>
                <w:sz w:val="20"/>
              </w:rPr>
              <w:t>Дата подведения итогов определения поставщика</w:t>
            </w:r>
          </w:p>
        </w:tc>
        <w:tc>
          <w:tcPr>
            <w:tcW w:w="1395" w:type="pct"/>
            <w:gridSpan w:val="4"/>
            <w:shd w:val="clear" w:color="auto" w:fill="auto"/>
            <w:vAlign w:val="center"/>
          </w:tcPr>
          <w:p w14:paraId="06815571" w14:textId="77777777" w:rsidR="00E01942" w:rsidRPr="00E01942" w:rsidRDefault="00E01942" w:rsidP="00D62C20">
            <w:pPr>
              <w:spacing w:before="0" w:after="0" w:line="276" w:lineRule="auto"/>
              <w:jc w:val="both"/>
              <w:rPr>
                <w:sz w:val="20"/>
              </w:rPr>
            </w:pPr>
            <w:r w:rsidRPr="00E01942">
              <w:rPr>
                <w:sz w:val="20"/>
              </w:rPr>
              <w:t xml:space="preserve">Если первая версия извещения размещена </w:t>
            </w:r>
            <w:r w:rsidR="00DA4BA3" w:rsidRPr="00DA4BA3">
              <w:rPr>
                <w:sz w:val="20"/>
              </w:rPr>
              <w:t>до даты начала действия оптимизационного законопроекта 44-Ф</w:t>
            </w:r>
            <w:r w:rsidR="00DA4BA3">
              <w:rPr>
                <w:sz w:val="20"/>
              </w:rPr>
              <w:t>З</w:t>
            </w:r>
            <w:r w:rsidRPr="00E01942">
              <w:rPr>
                <w:sz w:val="20"/>
              </w:rPr>
              <w:t xml:space="preserve"> или проект первой версии принимается </w:t>
            </w:r>
            <w:r w:rsidR="00DA4BA3" w:rsidRPr="00DA4BA3">
              <w:rPr>
                <w:sz w:val="20"/>
              </w:rPr>
              <w:t>до даты начала действия оптимизационного законопроекта 44-Ф</w:t>
            </w:r>
            <w:r w:rsidR="00DA4BA3">
              <w:rPr>
                <w:sz w:val="20"/>
              </w:rPr>
              <w:t>З</w:t>
            </w:r>
            <w:r w:rsidRPr="00E01942">
              <w:rPr>
                <w:sz w:val="20"/>
              </w:rPr>
              <w:t>, то поле игнорируется при приеме.</w:t>
            </w:r>
          </w:p>
          <w:p w14:paraId="2AB7949D" w14:textId="77777777" w:rsidR="003D2161" w:rsidRPr="00162C8B" w:rsidRDefault="00E01942" w:rsidP="00D62C20">
            <w:pPr>
              <w:spacing w:before="0" w:after="0" w:line="276" w:lineRule="auto"/>
              <w:jc w:val="both"/>
              <w:rPr>
                <w:sz w:val="20"/>
              </w:rPr>
            </w:pPr>
            <w:r w:rsidRPr="00E01942">
              <w:rPr>
                <w:sz w:val="20"/>
              </w:rPr>
              <w:t>В других случаях контролируется обязательность заполнения</w:t>
            </w:r>
          </w:p>
        </w:tc>
      </w:tr>
      <w:tr w:rsidR="003D2161" w:rsidRPr="00301389" w14:paraId="681A0E3B" w14:textId="77777777" w:rsidTr="00FA2208">
        <w:trPr>
          <w:jc w:val="center"/>
        </w:trPr>
        <w:tc>
          <w:tcPr>
            <w:tcW w:w="735" w:type="pct"/>
            <w:shd w:val="clear" w:color="auto" w:fill="auto"/>
            <w:vAlign w:val="center"/>
          </w:tcPr>
          <w:p w14:paraId="5774CBF1" w14:textId="77777777" w:rsidR="003D2161" w:rsidRPr="00301389" w:rsidRDefault="003D2161" w:rsidP="00D62C20">
            <w:pPr>
              <w:spacing w:before="0" w:after="0" w:line="276" w:lineRule="auto"/>
              <w:contextualSpacing/>
              <w:rPr>
                <w:sz w:val="20"/>
              </w:rPr>
            </w:pPr>
          </w:p>
        </w:tc>
        <w:tc>
          <w:tcPr>
            <w:tcW w:w="780" w:type="pct"/>
            <w:gridSpan w:val="2"/>
            <w:shd w:val="clear" w:color="auto" w:fill="auto"/>
            <w:vAlign w:val="center"/>
          </w:tcPr>
          <w:p w14:paraId="36C0B378" w14:textId="77777777" w:rsidR="003D2161" w:rsidRPr="00A63BD0" w:rsidRDefault="000C7F5D" w:rsidP="00D62C20">
            <w:pPr>
              <w:spacing w:after="0" w:line="276" w:lineRule="auto"/>
              <w:jc w:val="both"/>
              <w:rPr>
                <w:sz w:val="20"/>
              </w:rPr>
            </w:pPr>
            <w:r w:rsidRPr="000C7F5D">
              <w:rPr>
                <w:sz w:val="20"/>
              </w:rPr>
              <w:t>additionalInfo</w:t>
            </w:r>
          </w:p>
        </w:tc>
        <w:tc>
          <w:tcPr>
            <w:tcW w:w="172" w:type="pct"/>
            <w:gridSpan w:val="2"/>
            <w:shd w:val="clear" w:color="auto" w:fill="auto"/>
            <w:vAlign w:val="center"/>
          </w:tcPr>
          <w:p w14:paraId="19B1D10C" w14:textId="77777777" w:rsidR="003D2161" w:rsidRPr="000C7F5D" w:rsidRDefault="000C7F5D" w:rsidP="00D62C20">
            <w:pPr>
              <w:spacing w:after="0" w:line="276" w:lineRule="auto"/>
              <w:jc w:val="center"/>
              <w:rPr>
                <w:sz w:val="20"/>
              </w:rPr>
            </w:pPr>
            <w:r>
              <w:rPr>
                <w:sz w:val="20"/>
              </w:rPr>
              <w:t>Н</w:t>
            </w:r>
          </w:p>
        </w:tc>
        <w:tc>
          <w:tcPr>
            <w:tcW w:w="542" w:type="pct"/>
            <w:gridSpan w:val="2"/>
            <w:shd w:val="clear" w:color="auto" w:fill="auto"/>
            <w:vAlign w:val="center"/>
          </w:tcPr>
          <w:p w14:paraId="55AD73A7" w14:textId="77777777" w:rsidR="003D2161" w:rsidRPr="00A63BD0" w:rsidRDefault="003D2161" w:rsidP="00D62C20">
            <w:pPr>
              <w:spacing w:after="0" w:line="276" w:lineRule="auto"/>
              <w:jc w:val="center"/>
              <w:rPr>
                <w:sz w:val="20"/>
              </w:rPr>
            </w:pPr>
            <w:r w:rsidRPr="00A63BD0">
              <w:rPr>
                <w:sz w:val="20"/>
              </w:rPr>
              <w:t>T[1-2000]</w:t>
            </w:r>
          </w:p>
        </w:tc>
        <w:tc>
          <w:tcPr>
            <w:tcW w:w="1376" w:type="pct"/>
            <w:gridSpan w:val="2"/>
            <w:shd w:val="clear" w:color="auto" w:fill="auto"/>
            <w:vAlign w:val="center"/>
          </w:tcPr>
          <w:p w14:paraId="7A3AB3A4" w14:textId="77777777" w:rsidR="003D2161" w:rsidRPr="00A63BD0" w:rsidRDefault="000C7F5D" w:rsidP="00D62C20">
            <w:pPr>
              <w:spacing w:after="0" w:line="276" w:lineRule="auto"/>
              <w:jc w:val="both"/>
              <w:rPr>
                <w:sz w:val="20"/>
              </w:rPr>
            </w:pPr>
            <w:r w:rsidRPr="000C7F5D">
              <w:rPr>
                <w:sz w:val="20"/>
              </w:rPr>
              <w:t>Дополнительная информация о заключении контракта</w:t>
            </w:r>
          </w:p>
        </w:tc>
        <w:tc>
          <w:tcPr>
            <w:tcW w:w="1395" w:type="pct"/>
            <w:gridSpan w:val="4"/>
            <w:shd w:val="clear" w:color="auto" w:fill="auto"/>
            <w:vAlign w:val="center"/>
          </w:tcPr>
          <w:p w14:paraId="390AA2F3" w14:textId="77777777" w:rsidR="003D2161" w:rsidRPr="00162C8B" w:rsidRDefault="00BB3834" w:rsidP="00D62C20">
            <w:pPr>
              <w:spacing w:before="0" w:after="0" w:line="276" w:lineRule="auto"/>
              <w:jc w:val="both"/>
              <w:rPr>
                <w:sz w:val="20"/>
              </w:rPr>
            </w:pPr>
            <w:r w:rsidRPr="00BB3834">
              <w:rPr>
                <w:sz w:val="20"/>
              </w:rPr>
              <w:t>Для извещений, первая версия которых размещается/размещена после выхода версии ЕИС 12.2, игнорируется при приеме</w:t>
            </w:r>
          </w:p>
        </w:tc>
      </w:tr>
      <w:tr w:rsidR="0095598C" w:rsidRPr="006B1628" w14:paraId="16A4A79C" w14:textId="77777777" w:rsidTr="00B7202D">
        <w:trPr>
          <w:jc w:val="center"/>
        </w:trPr>
        <w:tc>
          <w:tcPr>
            <w:tcW w:w="5000" w:type="pct"/>
            <w:gridSpan w:val="13"/>
            <w:shd w:val="clear" w:color="auto" w:fill="auto"/>
            <w:vAlign w:val="center"/>
          </w:tcPr>
          <w:p w14:paraId="4AA0D1FD" w14:textId="77777777" w:rsidR="0095598C" w:rsidRPr="006B1628" w:rsidRDefault="00C937BF" w:rsidP="00D62C20">
            <w:pPr>
              <w:keepNext/>
              <w:spacing w:before="0" w:after="0" w:line="276" w:lineRule="auto"/>
              <w:contextualSpacing/>
              <w:jc w:val="center"/>
              <w:rPr>
                <w:b/>
                <w:sz w:val="20"/>
              </w:rPr>
            </w:pPr>
            <w:r w:rsidRPr="00A63BD0">
              <w:rPr>
                <w:b/>
                <w:bCs/>
                <w:sz w:val="20"/>
              </w:rPr>
              <w:t>Информация о подаче заявок</w:t>
            </w:r>
          </w:p>
        </w:tc>
      </w:tr>
      <w:tr w:rsidR="0095598C" w:rsidRPr="00301389" w14:paraId="62858489" w14:textId="77777777" w:rsidTr="00FA2208">
        <w:trPr>
          <w:jc w:val="center"/>
        </w:trPr>
        <w:tc>
          <w:tcPr>
            <w:tcW w:w="735" w:type="pct"/>
            <w:shd w:val="clear" w:color="auto" w:fill="auto"/>
          </w:tcPr>
          <w:p w14:paraId="45BED733" w14:textId="77777777" w:rsidR="0095598C" w:rsidRPr="00162C8B" w:rsidRDefault="00C937BF" w:rsidP="00D62C20">
            <w:pPr>
              <w:spacing w:before="0" w:after="0" w:line="276" w:lineRule="auto"/>
              <w:jc w:val="both"/>
              <w:rPr>
                <w:sz w:val="20"/>
              </w:rPr>
            </w:pPr>
            <w:r w:rsidRPr="00A63BD0">
              <w:rPr>
                <w:b/>
                <w:bCs/>
                <w:sz w:val="20"/>
              </w:rPr>
              <w:t>collectingInfo</w:t>
            </w:r>
          </w:p>
        </w:tc>
        <w:tc>
          <w:tcPr>
            <w:tcW w:w="780" w:type="pct"/>
            <w:gridSpan w:val="2"/>
            <w:shd w:val="clear" w:color="auto" w:fill="auto"/>
            <w:vAlign w:val="center"/>
          </w:tcPr>
          <w:p w14:paraId="45529CF7" w14:textId="77777777" w:rsidR="0095598C" w:rsidRPr="00301389" w:rsidRDefault="0095598C" w:rsidP="00D62C20">
            <w:pPr>
              <w:keepNext/>
              <w:spacing w:before="0" w:after="0" w:line="276" w:lineRule="auto"/>
              <w:contextualSpacing/>
              <w:rPr>
                <w:b/>
                <w:sz w:val="20"/>
              </w:rPr>
            </w:pPr>
          </w:p>
        </w:tc>
        <w:tc>
          <w:tcPr>
            <w:tcW w:w="172" w:type="pct"/>
            <w:gridSpan w:val="2"/>
            <w:shd w:val="clear" w:color="auto" w:fill="auto"/>
            <w:vAlign w:val="center"/>
          </w:tcPr>
          <w:p w14:paraId="0D5C769E" w14:textId="77777777" w:rsidR="0095598C" w:rsidRPr="00301389" w:rsidRDefault="0095598C" w:rsidP="00D62C20">
            <w:pPr>
              <w:keepNext/>
              <w:spacing w:before="0" w:after="0" w:line="276" w:lineRule="auto"/>
              <w:contextualSpacing/>
              <w:jc w:val="center"/>
              <w:rPr>
                <w:b/>
                <w:sz w:val="20"/>
              </w:rPr>
            </w:pPr>
          </w:p>
        </w:tc>
        <w:tc>
          <w:tcPr>
            <w:tcW w:w="542" w:type="pct"/>
            <w:gridSpan w:val="2"/>
            <w:shd w:val="clear" w:color="auto" w:fill="auto"/>
            <w:vAlign w:val="center"/>
          </w:tcPr>
          <w:p w14:paraId="2F3F386F" w14:textId="77777777" w:rsidR="0095598C" w:rsidRPr="00301389" w:rsidRDefault="0095598C" w:rsidP="00D62C20">
            <w:pPr>
              <w:keepNext/>
              <w:spacing w:before="0" w:after="0" w:line="276" w:lineRule="auto"/>
              <w:contextualSpacing/>
              <w:jc w:val="center"/>
              <w:rPr>
                <w:b/>
                <w:sz w:val="20"/>
              </w:rPr>
            </w:pPr>
          </w:p>
        </w:tc>
        <w:tc>
          <w:tcPr>
            <w:tcW w:w="1376" w:type="pct"/>
            <w:gridSpan w:val="2"/>
            <w:shd w:val="clear" w:color="auto" w:fill="auto"/>
            <w:vAlign w:val="center"/>
          </w:tcPr>
          <w:p w14:paraId="2764B42C" w14:textId="77777777" w:rsidR="0095598C" w:rsidRPr="00301389" w:rsidRDefault="0095598C" w:rsidP="00D62C20">
            <w:pPr>
              <w:keepNext/>
              <w:spacing w:before="0" w:after="0" w:line="276" w:lineRule="auto"/>
              <w:contextualSpacing/>
              <w:rPr>
                <w:b/>
                <w:sz w:val="20"/>
              </w:rPr>
            </w:pPr>
          </w:p>
        </w:tc>
        <w:tc>
          <w:tcPr>
            <w:tcW w:w="1395" w:type="pct"/>
            <w:gridSpan w:val="4"/>
            <w:shd w:val="clear" w:color="auto" w:fill="auto"/>
            <w:vAlign w:val="center"/>
          </w:tcPr>
          <w:p w14:paraId="5D60B826" w14:textId="77777777" w:rsidR="0095598C" w:rsidRPr="00301389" w:rsidRDefault="0095598C" w:rsidP="00D62C20">
            <w:pPr>
              <w:keepNext/>
              <w:spacing w:before="0" w:after="0" w:line="276" w:lineRule="auto"/>
              <w:contextualSpacing/>
              <w:rPr>
                <w:b/>
                <w:sz w:val="20"/>
              </w:rPr>
            </w:pPr>
          </w:p>
        </w:tc>
      </w:tr>
      <w:tr w:rsidR="00C937BF" w:rsidRPr="00301389" w14:paraId="6C8FA1F6" w14:textId="77777777" w:rsidTr="00FA2208">
        <w:trPr>
          <w:jc w:val="center"/>
        </w:trPr>
        <w:tc>
          <w:tcPr>
            <w:tcW w:w="735" w:type="pct"/>
            <w:shd w:val="clear" w:color="auto" w:fill="auto"/>
            <w:vAlign w:val="center"/>
          </w:tcPr>
          <w:p w14:paraId="373A69D7" w14:textId="77777777" w:rsidR="00C937BF" w:rsidRPr="00301389" w:rsidRDefault="00C937BF" w:rsidP="00D62C20">
            <w:pPr>
              <w:spacing w:before="0" w:after="0" w:line="276" w:lineRule="auto"/>
              <w:contextualSpacing/>
              <w:rPr>
                <w:sz w:val="20"/>
              </w:rPr>
            </w:pPr>
          </w:p>
        </w:tc>
        <w:tc>
          <w:tcPr>
            <w:tcW w:w="780" w:type="pct"/>
            <w:gridSpan w:val="2"/>
            <w:shd w:val="clear" w:color="auto" w:fill="auto"/>
            <w:vAlign w:val="center"/>
          </w:tcPr>
          <w:p w14:paraId="56FB306D" w14:textId="77777777" w:rsidR="00C937BF" w:rsidRPr="00A63BD0" w:rsidRDefault="00C937BF" w:rsidP="00D62C20">
            <w:pPr>
              <w:spacing w:after="0" w:line="276" w:lineRule="auto"/>
              <w:jc w:val="both"/>
              <w:rPr>
                <w:sz w:val="20"/>
              </w:rPr>
            </w:pPr>
            <w:r w:rsidRPr="00A63BD0">
              <w:rPr>
                <w:sz w:val="20"/>
              </w:rPr>
              <w:t>startDT</w:t>
            </w:r>
          </w:p>
        </w:tc>
        <w:tc>
          <w:tcPr>
            <w:tcW w:w="172" w:type="pct"/>
            <w:gridSpan w:val="2"/>
            <w:shd w:val="clear" w:color="auto" w:fill="auto"/>
            <w:vAlign w:val="center"/>
          </w:tcPr>
          <w:p w14:paraId="7D7D9ED5" w14:textId="77777777" w:rsidR="00C937BF" w:rsidRPr="00A63BD0" w:rsidRDefault="008830DA" w:rsidP="00D62C20">
            <w:pPr>
              <w:spacing w:after="0" w:line="276" w:lineRule="auto"/>
              <w:jc w:val="center"/>
              <w:rPr>
                <w:sz w:val="20"/>
              </w:rPr>
            </w:pPr>
            <w:r>
              <w:rPr>
                <w:sz w:val="20"/>
              </w:rPr>
              <w:t>Н</w:t>
            </w:r>
          </w:p>
        </w:tc>
        <w:tc>
          <w:tcPr>
            <w:tcW w:w="542" w:type="pct"/>
            <w:gridSpan w:val="2"/>
            <w:shd w:val="clear" w:color="auto" w:fill="auto"/>
            <w:vAlign w:val="center"/>
          </w:tcPr>
          <w:p w14:paraId="57435E65" w14:textId="77777777" w:rsidR="00C937BF" w:rsidRPr="00A63BD0" w:rsidRDefault="00C937BF" w:rsidP="00D62C20">
            <w:pPr>
              <w:spacing w:after="0" w:line="276" w:lineRule="auto"/>
              <w:jc w:val="center"/>
              <w:rPr>
                <w:sz w:val="20"/>
              </w:rPr>
            </w:pPr>
            <w:r w:rsidRPr="00A63BD0">
              <w:rPr>
                <w:sz w:val="20"/>
              </w:rPr>
              <w:t>DT</w:t>
            </w:r>
          </w:p>
        </w:tc>
        <w:tc>
          <w:tcPr>
            <w:tcW w:w="1376" w:type="pct"/>
            <w:gridSpan w:val="2"/>
            <w:shd w:val="clear" w:color="auto" w:fill="auto"/>
            <w:vAlign w:val="center"/>
          </w:tcPr>
          <w:p w14:paraId="4E891CD6" w14:textId="77777777" w:rsidR="00C937BF" w:rsidRPr="00A63BD0" w:rsidRDefault="00C937BF" w:rsidP="00D62C20">
            <w:pPr>
              <w:spacing w:after="0" w:line="276" w:lineRule="auto"/>
              <w:jc w:val="both"/>
              <w:rPr>
                <w:sz w:val="20"/>
              </w:rPr>
            </w:pPr>
            <w:r w:rsidRPr="00A63BD0">
              <w:rPr>
                <w:sz w:val="20"/>
              </w:rPr>
              <w:t>Дата и время начала подачи заявок</w:t>
            </w:r>
          </w:p>
        </w:tc>
        <w:tc>
          <w:tcPr>
            <w:tcW w:w="1395" w:type="pct"/>
            <w:gridSpan w:val="4"/>
            <w:shd w:val="clear" w:color="auto" w:fill="auto"/>
            <w:vAlign w:val="center"/>
          </w:tcPr>
          <w:p w14:paraId="7D2416E7" w14:textId="77777777" w:rsidR="00C937BF" w:rsidRPr="00162C8B" w:rsidRDefault="008830DA" w:rsidP="00D62C20">
            <w:pPr>
              <w:spacing w:before="0" w:after="0" w:line="276" w:lineRule="auto"/>
              <w:jc w:val="both"/>
              <w:rPr>
                <w:sz w:val="20"/>
              </w:rPr>
            </w:pPr>
            <w:r w:rsidRPr="008830DA">
              <w:rPr>
                <w:sz w:val="20"/>
              </w:rPr>
              <w:t>Игнорируется при приеме. Заполняется фактической датой и временем размещения первой версии извещения по местному времени организации, осуществляющей размещение</w:t>
            </w:r>
          </w:p>
        </w:tc>
      </w:tr>
      <w:tr w:rsidR="00C937BF" w:rsidRPr="00301389" w14:paraId="3BACFFC1" w14:textId="77777777" w:rsidTr="00FA2208">
        <w:trPr>
          <w:jc w:val="center"/>
        </w:trPr>
        <w:tc>
          <w:tcPr>
            <w:tcW w:w="735" w:type="pct"/>
            <w:shd w:val="clear" w:color="auto" w:fill="auto"/>
            <w:vAlign w:val="center"/>
          </w:tcPr>
          <w:p w14:paraId="5D4558EB" w14:textId="77777777" w:rsidR="00C937BF" w:rsidRPr="00301389" w:rsidRDefault="00C937BF" w:rsidP="00D62C20">
            <w:pPr>
              <w:spacing w:before="0" w:after="0" w:line="276" w:lineRule="auto"/>
              <w:contextualSpacing/>
              <w:rPr>
                <w:sz w:val="20"/>
              </w:rPr>
            </w:pPr>
          </w:p>
        </w:tc>
        <w:tc>
          <w:tcPr>
            <w:tcW w:w="780" w:type="pct"/>
            <w:gridSpan w:val="2"/>
            <w:shd w:val="clear" w:color="auto" w:fill="auto"/>
            <w:vAlign w:val="center"/>
          </w:tcPr>
          <w:p w14:paraId="487127A1" w14:textId="77777777" w:rsidR="00C937BF" w:rsidRPr="00A63BD0" w:rsidRDefault="00C937BF" w:rsidP="00D62C20">
            <w:pPr>
              <w:spacing w:after="0" w:line="276" w:lineRule="auto"/>
              <w:jc w:val="both"/>
              <w:rPr>
                <w:sz w:val="20"/>
              </w:rPr>
            </w:pPr>
            <w:r w:rsidRPr="00A63BD0">
              <w:rPr>
                <w:sz w:val="20"/>
              </w:rPr>
              <w:t>endDT</w:t>
            </w:r>
          </w:p>
        </w:tc>
        <w:tc>
          <w:tcPr>
            <w:tcW w:w="172" w:type="pct"/>
            <w:gridSpan w:val="2"/>
            <w:shd w:val="clear" w:color="auto" w:fill="auto"/>
            <w:vAlign w:val="center"/>
          </w:tcPr>
          <w:p w14:paraId="380A39C9" w14:textId="77777777" w:rsidR="00C937BF" w:rsidRPr="00A63BD0" w:rsidRDefault="00C937BF" w:rsidP="00D62C20">
            <w:pPr>
              <w:spacing w:after="0" w:line="276" w:lineRule="auto"/>
              <w:jc w:val="center"/>
              <w:rPr>
                <w:sz w:val="20"/>
              </w:rPr>
            </w:pPr>
            <w:r w:rsidRPr="00A63BD0">
              <w:rPr>
                <w:sz w:val="20"/>
              </w:rPr>
              <w:t>О</w:t>
            </w:r>
          </w:p>
        </w:tc>
        <w:tc>
          <w:tcPr>
            <w:tcW w:w="542" w:type="pct"/>
            <w:gridSpan w:val="2"/>
            <w:shd w:val="clear" w:color="auto" w:fill="auto"/>
            <w:vAlign w:val="center"/>
          </w:tcPr>
          <w:p w14:paraId="7B5795E1" w14:textId="77777777" w:rsidR="00C937BF" w:rsidRPr="00A63BD0" w:rsidRDefault="00C937BF" w:rsidP="00D62C20">
            <w:pPr>
              <w:spacing w:after="0" w:line="276" w:lineRule="auto"/>
              <w:jc w:val="center"/>
              <w:rPr>
                <w:sz w:val="20"/>
              </w:rPr>
            </w:pPr>
            <w:r w:rsidRPr="00A63BD0">
              <w:rPr>
                <w:sz w:val="20"/>
              </w:rPr>
              <w:t>DT</w:t>
            </w:r>
          </w:p>
        </w:tc>
        <w:tc>
          <w:tcPr>
            <w:tcW w:w="1376" w:type="pct"/>
            <w:gridSpan w:val="2"/>
            <w:shd w:val="clear" w:color="auto" w:fill="auto"/>
            <w:vAlign w:val="center"/>
          </w:tcPr>
          <w:p w14:paraId="6A1DCBFA" w14:textId="77777777" w:rsidR="00C937BF" w:rsidRPr="00A63BD0" w:rsidRDefault="00C937BF" w:rsidP="00D62C20">
            <w:pPr>
              <w:spacing w:after="0" w:line="276" w:lineRule="auto"/>
              <w:jc w:val="both"/>
              <w:rPr>
                <w:sz w:val="20"/>
              </w:rPr>
            </w:pPr>
            <w:r w:rsidRPr="00A63BD0">
              <w:rPr>
                <w:sz w:val="20"/>
              </w:rPr>
              <w:t>Дата и время окончания подачи заявок</w:t>
            </w:r>
          </w:p>
        </w:tc>
        <w:tc>
          <w:tcPr>
            <w:tcW w:w="1395" w:type="pct"/>
            <w:gridSpan w:val="4"/>
            <w:shd w:val="clear" w:color="auto" w:fill="auto"/>
            <w:vAlign w:val="center"/>
          </w:tcPr>
          <w:p w14:paraId="14271DC0" w14:textId="77777777" w:rsidR="00C937BF" w:rsidRPr="00162C8B" w:rsidRDefault="00C937BF" w:rsidP="00D62C20">
            <w:pPr>
              <w:spacing w:before="0" w:after="0" w:line="276" w:lineRule="auto"/>
              <w:jc w:val="both"/>
              <w:rPr>
                <w:sz w:val="20"/>
              </w:rPr>
            </w:pPr>
          </w:p>
        </w:tc>
      </w:tr>
      <w:tr w:rsidR="0095435E" w:rsidRPr="006B1628" w14:paraId="7F827804" w14:textId="77777777" w:rsidTr="00B7202D">
        <w:trPr>
          <w:jc w:val="center"/>
        </w:trPr>
        <w:tc>
          <w:tcPr>
            <w:tcW w:w="5000" w:type="pct"/>
            <w:gridSpan w:val="13"/>
            <w:shd w:val="clear" w:color="auto" w:fill="auto"/>
            <w:vAlign w:val="center"/>
          </w:tcPr>
          <w:p w14:paraId="76DC6102" w14:textId="77777777" w:rsidR="0095435E" w:rsidRPr="0095435E" w:rsidRDefault="0095435E" w:rsidP="00D62C20">
            <w:pPr>
              <w:keepNext/>
              <w:spacing w:before="0" w:after="0" w:line="276" w:lineRule="auto"/>
              <w:contextualSpacing/>
              <w:jc w:val="center"/>
              <w:rPr>
                <w:b/>
                <w:sz w:val="20"/>
              </w:rPr>
            </w:pPr>
            <w:r w:rsidRPr="00A63BD0">
              <w:rPr>
                <w:b/>
                <w:bCs/>
                <w:sz w:val="20"/>
              </w:rPr>
              <w:t>Условия контракта</w:t>
            </w:r>
          </w:p>
        </w:tc>
      </w:tr>
      <w:tr w:rsidR="0095435E" w:rsidRPr="00301389" w14:paraId="6892799F" w14:textId="77777777" w:rsidTr="00FA2208">
        <w:trPr>
          <w:jc w:val="center"/>
        </w:trPr>
        <w:tc>
          <w:tcPr>
            <w:tcW w:w="735" w:type="pct"/>
            <w:shd w:val="clear" w:color="auto" w:fill="auto"/>
          </w:tcPr>
          <w:p w14:paraId="4B43400B" w14:textId="77777777" w:rsidR="0095435E" w:rsidRPr="00162C8B" w:rsidRDefault="0095435E" w:rsidP="00D62C20">
            <w:pPr>
              <w:spacing w:before="0" w:after="0" w:line="276" w:lineRule="auto"/>
              <w:jc w:val="both"/>
              <w:rPr>
                <w:sz w:val="20"/>
              </w:rPr>
            </w:pPr>
            <w:r w:rsidRPr="00A63BD0">
              <w:rPr>
                <w:b/>
                <w:bCs/>
                <w:sz w:val="20"/>
              </w:rPr>
              <w:t>contractConditionsInfo</w:t>
            </w:r>
          </w:p>
        </w:tc>
        <w:tc>
          <w:tcPr>
            <w:tcW w:w="780" w:type="pct"/>
            <w:gridSpan w:val="2"/>
            <w:shd w:val="clear" w:color="auto" w:fill="auto"/>
            <w:vAlign w:val="center"/>
          </w:tcPr>
          <w:p w14:paraId="6DFCB2F2" w14:textId="77777777" w:rsidR="0095435E" w:rsidRPr="00301389" w:rsidRDefault="0095435E" w:rsidP="00D62C20">
            <w:pPr>
              <w:keepNext/>
              <w:spacing w:before="0" w:after="0" w:line="276" w:lineRule="auto"/>
              <w:contextualSpacing/>
              <w:rPr>
                <w:b/>
                <w:sz w:val="20"/>
              </w:rPr>
            </w:pPr>
          </w:p>
        </w:tc>
        <w:tc>
          <w:tcPr>
            <w:tcW w:w="172" w:type="pct"/>
            <w:gridSpan w:val="2"/>
            <w:shd w:val="clear" w:color="auto" w:fill="auto"/>
            <w:vAlign w:val="center"/>
          </w:tcPr>
          <w:p w14:paraId="1269DCA9" w14:textId="77777777" w:rsidR="0095435E" w:rsidRPr="00301389" w:rsidRDefault="0095435E" w:rsidP="00D62C20">
            <w:pPr>
              <w:keepNext/>
              <w:spacing w:before="0" w:after="0" w:line="276" w:lineRule="auto"/>
              <w:contextualSpacing/>
              <w:jc w:val="center"/>
              <w:rPr>
                <w:b/>
                <w:sz w:val="20"/>
              </w:rPr>
            </w:pPr>
          </w:p>
        </w:tc>
        <w:tc>
          <w:tcPr>
            <w:tcW w:w="542" w:type="pct"/>
            <w:gridSpan w:val="2"/>
            <w:shd w:val="clear" w:color="auto" w:fill="auto"/>
            <w:vAlign w:val="center"/>
          </w:tcPr>
          <w:p w14:paraId="024304DB" w14:textId="77777777" w:rsidR="0095435E" w:rsidRPr="00301389" w:rsidRDefault="0095435E" w:rsidP="00D62C20">
            <w:pPr>
              <w:keepNext/>
              <w:spacing w:before="0" w:after="0" w:line="276" w:lineRule="auto"/>
              <w:contextualSpacing/>
              <w:jc w:val="center"/>
              <w:rPr>
                <w:b/>
                <w:sz w:val="20"/>
              </w:rPr>
            </w:pPr>
          </w:p>
        </w:tc>
        <w:tc>
          <w:tcPr>
            <w:tcW w:w="1376" w:type="pct"/>
            <w:gridSpan w:val="2"/>
            <w:shd w:val="clear" w:color="auto" w:fill="auto"/>
            <w:vAlign w:val="center"/>
          </w:tcPr>
          <w:p w14:paraId="601E07A5" w14:textId="77777777" w:rsidR="0095435E" w:rsidRPr="00301389" w:rsidRDefault="0095435E" w:rsidP="00D62C20">
            <w:pPr>
              <w:keepNext/>
              <w:spacing w:before="0" w:after="0" w:line="276" w:lineRule="auto"/>
              <w:contextualSpacing/>
              <w:rPr>
                <w:b/>
                <w:sz w:val="20"/>
              </w:rPr>
            </w:pPr>
          </w:p>
        </w:tc>
        <w:tc>
          <w:tcPr>
            <w:tcW w:w="1395" w:type="pct"/>
            <w:gridSpan w:val="4"/>
            <w:shd w:val="clear" w:color="auto" w:fill="auto"/>
            <w:vAlign w:val="center"/>
          </w:tcPr>
          <w:p w14:paraId="7B1826B9" w14:textId="77777777" w:rsidR="0095435E" w:rsidRPr="00301389" w:rsidRDefault="0095435E" w:rsidP="00D62C20">
            <w:pPr>
              <w:keepNext/>
              <w:spacing w:before="0" w:after="0" w:line="276" w:lineRule="auto"/>
              <w:contextualSpacing/>
              <w:rPr>
                <w:b/>
                <w:sz w:val="20"/>
              </w:rPr>
            </w:pPr>
          </w:p>
        </w:tc>
      </w:tr>
      <w:tr w:rsidR="0095435E" w:rsidRPr="00301389" w14:paraId="24A1E06B" w14:textId="77777777" w:rsidTr="00FA2208">
        <w:trPr>
          <w:jc w:val="center"/>
        </w:trPr>
        <w:tc>
          <w:tcPr>
            <w:tcW w:w="735" w:type="pct"/>
            <w:shd w:val="clear" w:color="auto" w:fill="auto"/>
            <w:vAlign w:val="center"/>
          </w:tcPr>
          <w:p w14:paraId="5650B0B0" w14:textId="77777777" w:rsidR="0095435E" w:rsidRPr="00301389" w:rsidRDefault="0095435E" w:rsidP="00D62C20">
            <w:pPr>
              <w:spacing w:before="0" w:after="0" w:line="276" w:lineRule="auto"/>
              <w:contextualSpacing/>
              <w:rPr>
                <w:sz w:val="20"/>
              </w:rPr>
            </w:pPr>
          </w:p>
        </w:tc>
        <w:tc>
          <w:tcPr>
            <w:tcW w:w="780" w:type="pct"/>
            <w:gridSpan w:val="2"/>
            <w:shd w:val="clear" w:color="auto" w:fill="auto"/>
            <w:vAlign w:val="center"/>
          </w:tcPr>
          <w:p w14:paraId="7097274D" w14:textId="77777777" w:rsidR="0095435E" w:rsidRPr="00A63BD0" w:rsidRDefault="0095435E" w:rsidP="00D62C20">
            <w:pPr>
              <w:spacing w:after="0" w:line="276" w:lineRule="auto"/>
              <w:jc w:val="both"/>
              <w:rPr>
                <w:sz w:val="20"/>
              </w:rPr>
            </w:pPr>
            <w:r w:rsidRPr="00A63BD0">
              <w:rPr>
                <w:sz w:val="20"/>
              </w:rPr>
              <w:t>maxPriceInfo</w:t>
            </w:r>
          </w:p>
        </w:tc>
        <w:tc>
          <w:tcPr>
            <w:tcW w:w="172" w:type="pct"/>
            <w:gridSpan w:val="2"/>
            <w:shd w:val="clear" w:color="auto" w:fill="auto"/>
            <w:vAlign w:val="center"/>
          </w:tcPr>
          <w:p w14:paraId="71CBAD3B" w14:textId="77777777" w:rsidR="0095435E" w:rsidRPr="00A63BD0" w:rsidRDefault="0095435E" w:rsidP="00D62C20">
            <w:pPr>
              <w:spacing w:after="0" w:line="276" w:lineRule="auto"/>
              <w:jc w:val="center"/>
              <w:rPr>
                <w:sz w:val="20"/>
              </w:rPr>
            </w:pPr>
            <w:r w:rsidRPr="00A63BD0">
              <w:rPr>
                <w:sz w:val="20"/>
              </w:rPr>
              <w:t>О</w:t>
            </w:r>
          </w:p>
        </w:tc>
        <w:tc>
          <w:tcPr>
            <w:tcW w:w="542" w:type="pct"/>
            <w:gridSpan w:val="2"/>
            <w:shd w:val="clear" w:color="auto" w:fill="auto"/>
            <w:vAlign w:val="center"/>
          </w:tcPr>
          <w:p w14:paraId="2DC19ECE" w14:textId="77777777" w:rsidR="0095435E" w:rsidRPr="00A63BD0" w:rsidRDefault="0095435E" w:rsidP="00D62C20">
            <w:pPr>
              <w:spacing w:after="0" w:line="276" w:lineRule="auto"/>
              <w:jc w:val="center"/>
              <w:rPr>
                <w:sz w:val="20"/>
              </w:rPr>
            </w:pPr>
            <w:r w:rsidRPr="00A63BD0">
              <w:rPr>
                <w:sz w:val="20"/>
              </w:rPr>
              <w:t>S</w:t>
            </w:r>
          </w:p>
        </w:tc>
        <w:tc>
          <w:tcPr>
            <w:tcW w:w="1376" w:type="pct"/>
            <w:gridSpan w:val="2"/>
            <w:shd w:val="clear" w:color="auto" w:fill="auto"/>
            <w:vAlign w:val="center"/>
          </w:tcPr>
          <w:p w14:paraId="77F60DBD" w14:textId="77777777" w:rsidR="0095435E" w:rsidRPr="00A63BD0" w:rsidRDefault="0095435E" w:rsidP="00D62C20">
            <w:pPr>
              <w:spacing w:after="0" w:line="276" w:lineRule="auto"/>
              <w:jc w:val="both"/>
              <w:rPr>
                <w:sz w:val="20"/>
              </w:rPr>
            </w:pPr>
            <w:r w:rsidRPr="00A63BD0">
              <w:rPr>
                <w:sz w:val="20"/>
              </w:rPr>
              <w:t xml:space="preserve">Информация о начальной </w:t>
            </w:r>
            <w:r w:rsidRPr="00A63BD0">
              <w:rPr>
                <w:sz w:val="20"/>
              </w:rPr>
              <w:lastRenderedPageBreak/>
              <w:t>(максимальной) цене контракта</w:t>
            </w:r>
          </w:p>
        </w:tc>
        <w:tc>
          <w:tcPr>
            <w:tcW w:w="1395" w:type="pct"/>
            <w:gridSpan w:val="4"/>
            <w:shd w:val="clear" w:color="auto" w:fill="auto"/>
            <w:vAlign w:val="center"/>
          </w:tcPr>
          <w:p w14:paraId="357A01C0" w14:textId="77777777" w:rsidR="0095435E" w:rsidRPr="00A63BD0" w:rsidRDefault="0095435E" w:rsidP="00D62C20">
            <w:pPr>
              <w:spacing w:after="0" w:line="276" w:lineRule="auto"/>
              <w:jc w:val="both"/>
              <w:rPr>
                <w:sz w:val="20"/>
              </w:rPr>
            </w:pPr>
          </w:p>
        </w:tc>
      </w:tr>
      <w:tr w:rsidR="0095435E" w:rsidRPr="00301389" w14:paraId="1A4A3AF3" w14:textId="77777777" w:rsidTr="00FA2208">
        <w:trPr>
          <w:jc w:val="center"/>
        </w:trPr>
        <w:tc>
          <w:tcPr>
            <w:tcW w:w="735" w:type="pct"/>
            <w:shd w:val="clear" w:color="auto" w:fill="auto"/>
            <w:vAlign w:val="center"/>
          </w:tcPr>
          <w:p w14:paraId="712B2F27" w14:textId="77777777" w:rsidR="0095435E" w:rsidRPr="00301389" w:rsidRDefault="0095435E" w:rsidP="00D62C20">
            <w:pPr>
              <w:spacing w:before="0" w:after="0" w:line="276" w:lineRule="auto"/>
              <w:contextualSpacing/>
              <w:rPr>
                <w:sz w:val="20"/>
              </w:rPr>
            </w:pPr>
          </w:p>
        </w:tc>
        <w:tc>
          <w:tcPr>
            <w:tcW w:w="780" w:type="pct"/>
            <w:gridSpan w:val="2"/>
            <w:shd w:val="clear" w:color="auto" w:fill="auto"/>
            <w:vAlign w:val="center"/>
          </w:tcPr>
          <w:p w14:paraId="20BCD38C" w14:textId="77777777" w:rsidR="0095435E" w:rsidRPr="00A63BD0" w:rsidRDefault="0095435E" w:rsidP="00D62C20">
            <w:pPr>
              <w:spacing w:after="0" w:line="276" w:lineRule="auto"/>
              <w:jc w:val="both"/>
              <w:rPr>
                <w:sz w:val="20"/>
              </w:rPr>
            </w:pPr>
            <w:r w:rsidRPr="0095435E">
              <w:rPr>
                <w:sz w:val="20"/>
              </w:rPr>
              <w:t>standardContractNumber</w:t>
            </w:r>
          </w:p>
        </w:tc>
        <w:tc>
          <w:tcPr>
            <w:tcW w:w="172" w:type="pct"/>
            <w:gridSpan w:val="2"/>
            <w:shd w:val="clear" w:color="auto" w:fill="auto"/>
            <w:vAlign w:val="center"/>
          </w:tcPr>
          <w:p w14:paraId="070C5663" w14:textId="77777777" w:rsidR="0095435E" w:rsidRPr="00A63BD0" w:rsidRDefault="0095435E" w:rsidP="00D62C20">
            <w:pPr>
              <w:spacing w:after="0" w:line="276" w:lineRule="auto"/>
              <w:jc w:val="center"/>
              <w:rPr>
                <w:sz w:val="20"/>
              </w:rPr>
            </w:pPr>
            <w:r>
              <w:rPr>
                <w:sz w:val="20"/>
              </w:rPr>
              <w:t>Н</w:t>
            </w:r>
          </w:p>
        </w:tc>
        <w:tc>
          <w:tcPr>
            <w:tcW w:w="542" w:type="pct"/>
            <w:gridSpan w:val="2"/>
            <w:shd w:val="clear" w:color="auto" w:fill="auto"/>
            <w:vAlign w:val="center"/>
          </w:tcPr>
          <w:p w14:paraId="7F5AD41A" w14:textId="77777777" w:rsidR="0095435E" w:rsidRPr="0095435E" w:rsidRDefault="0095435E" w:rsidP="00D62C20">
            <w:pPr>
              <w:spacing w:after="0" w:line="276" w:lineRule="auto"/>
              <w:jc w:val="center"/>
              <w:rPr>
                <w:sz w:val="20"/>
                <w:lang w:val="en-US"/>
              </w:rPr>
            </w:pPr>
            <w:r>
              <w:rPr>
                <w:sz w:val="20"/>
                <w:lang w:val="en-US"/>
              </w:rPr>
              <w:t>T</w:t>
            </w:r>
          </w:p>
        </w:tc>
        <w:tc>
          <w:tcPr>
            <w:tcW w:w="1376" w:type="pct"/>
            <w:gridSpan w:val="2"/>
            <w:shd w:val="clear" w:color="auto" w:fill="auto"/>
            <w:vAlign w:val="center"/>
          </w:tcPr>
          <w:p w14:paraId="5A87D5DE" w14:textId="77777777" w:rsidR="0095435E" w:rsidRPr="00A63BD0" w:rsidRDefault="0095435E" w:rsidP="00D62C20">
            <w:pPr>
              <w:spacing w:after="0" w:line="276" w:lineRule="auto"/>
              <w:jc w:val="both"/>
              <w:rPr>
                <w:sz w:val="20"/>
              </w:rPr>
            </w:pPr>
            <w:r w:rsidRPr="0095435E">
              <w:rPr>
                <w:sz w:val="20"/>
              </w:rPr>
              <w:t>Номер типового контракта, типовых условий контракта</w:t>
            </w:r>
          </w:p>
        </w:tc>
        <w:tc>
          <w:tcPr>
            <w:tcW w:w="1395" w:type="pct"/>
            <w:gridSpan w:val="4"/>
            <w:shd w:val="clear" w:color="auto" w:fill="auto"/>
            <w:vAlign w:val="center"/>
          </w:tcPr>
          <w:p w14:paraId="28247932" w14:textId="77777777" w:rsidR="0095435E" w:rsidRPr="00521753" w:rsidRDefault="00521753" w:rsidP="00D62C20">
            <w:pPr>
              <w:spacing w:after="0" w:line="276" w:lineRule="auto"/>
              <w:jc w:val="both"/>
              <w:rPr>
                <w:sz w:val="20"/>
              </w:rPr>
            </w:pPr>
            <w:r>
              <w:rPr>
                <w:sz w:val="20"/>
              </w:rPr>
              <w:t>Шаблон</w:t>
            </w:r>
            <w:r>
              <w:rPr>
                <w:sz w:val="20"/>
                <w:lang w:val="en-US"/>
              </w:rPr>
              <w:t xml:space="preserve"> </w:t>
            </w:r>
            <w:r>
              <w:rPr>
                <w:sz w:val="20"/>
              </w:rPr>
              <w:t>значения: \</w:t>
            </w:r>
            <w:r>
              <w:rPr>
                <w:sz w:val="20"/>
                <w:lang w:val="en-US"/>
              </w:rPr>
              <w:t>d{</w:t>
            </w:r>
            <w:r>
              <w:rPr>
                <w:sz w:val="20"/>
              </w:rPr>
              <w:t>16</w:t>
            </w:r>
            <w:r>
              <w:rPr>
                <w:sz w:val="20"/>
                <w:lang w:val="en-US"/>
              </w:rPr>
              <w:t>}</w:t>
            </w:r>
          </w:p>
        </w:tc>
      </w:tr>
      <w:tr w:rsidR="0095435E" w:rsidRPr="00301389" w14:paraId="72DC12F6" w14:textId="77777777" w:rsidTr="00FA2208">
        <w:trPr>
          <w:jc w:val="center"/>
        </w:trPr>
        <w:tc>
          <w:tcPr>
            <w:tcW w:w="735" w:type="pct"/>
            <w:shd w:val="clear" w:color="auto" w:fill="auto"/>
            <w:vAlign w:val="center"/>
          </w:tcPr>
          <w:p w14:paraId="2CC43034" w14:textId="77777777" w:rsidR="0095435E" w:rsidRPr="00301389" w:rsidRDefault="0095435E" w:rsidP="00D62C20">
            <w:pPr>
              <w:spacing w:before="0" w:after="0" w:line="276" w:lineRule="auto"/>
              <w:contextualSpacing/>
              <w:rPr>
                <w:sz w:val="20"/>
              </w:rPr>
            </w:pPr>
          </w:p>
        </w:tc>
        <w:tc>
          <w:tcPr>
            <w:tcW w:w="780" w:type="pct"/>
            <w:gridSpan w:val="2"/>
            <w:shd w:val="clear" w:color="auto" w:fill="auto"/>
            <w:vAlign w:val="center"/>
          </w:tcPr>
          <w:p w14:paraId="7D7A1001" w14:textId="77777777" w:rsidR="0095435E" w:rsidRPr="00A63BD0" w:rsidRDefault="0095435E" w:rsidP="00D62C20">
            <w:pPr>
              <w:spacing w:after="0" w:line="276" w:lineRule="auto"/>
              <w:jc w:val="both"/>
              <w:rPr>
                <w:sz w:val="20"/>
              </w:rPr>
            </w:pPr>
            <w:r w:rsidRPr="0095435E">
              <w:rPr>
                <w:sz w:val="20"/>
              </w:rPr>
              <w:t>contractLifeCycleInfo</w:t>
            </w:r>
          </w:p>
        </w:tc>
        <w:tc>
          <w:tcPr>
            <w:tcW w:w="172" w:type="pct"/>
            <w:gridSpan w:val="2"/>
            <w:shd w:val="clear" w:color="auto" w:fill="auto"/>
            <w:vAlign w:val="center"/>
          </w:tcPr>
          <w:p w14:paraId="4EC503C1" w14:textId="77777777" w:rsidR="0095435E" w:rsidRPr="00A63BD0" w:rsidRDefault="0095435E" w:rsidP="00D62C20">
            <w:pPr>
              <w:spacing w:after="0" w:line="276" w:lineRule="auto"/>
              <w:jc w:val="center"/>
              <w:rPr>
                <w:sz w:val="20"/>
              </w:rPr>
            </w:pPr>
            <w:r>
              <w:rPr>
                <w:sz w:val="20"/>
              </w:rPr>
              <w:t>Н</w:t>
            </w:r>
          </w:p>
        </w:tc>
        <w:tc>
          <w:tcPr>
            <w:tcW w:w="542" w:type="pct"/>
            <w:gridSpan w:val="2"/>
            <w:shd w:val="clear" w:color="auto" w:fill="auto"/>
            <w:vAlign w:val="center"/>
          </w:tcPr>
          <w:p w14:paraId="772DD3A8" w14:textId="77777777" w:rsidR="0095435E" w:rsidRPr="00A63BD0" w:rsidRDefault="0095435E" w:rsidP="00D62C20">
            <w:pPr>
              <w:spacing w:after="0" w:line="276" w:lineRule="auto"/>
              <w:jc w:val="center"/>
              <w:rPr>
                <w:sz w:val="20"/>
              </w:rPr>
            </w:pPr>
            <w:r w:rsidRPr="00A63BD0">
              <w:rPr>
                <w:sz w:val="20"/>
              </w:rPr>
              <w:t>S</w:t>
            </w:r>
          </w:p>
        </w:tc>
        <w:tc>
          <w:tcPr>
            <w:tcW w:w="1376" w:type="pct"/>
            <w:gridSpan w:val="2"/>
            <w:shd w:val="clear" w:color="auto" w:fill="auto"/>
            <w:vAlign w:val="center"/>
          </w:tcPr>
          <w:p w14:paraId="341DDE5A" w14:textId="77777777" w:rsidR="0095435E" w:rsidRPr="00B91FAF" w:rsidRDefault="00B91FAF" w:rsidP="00D62C20">
            <w:pPr>
              <w:spacing w:after="0" w:line="276" w:lineRule="auto"/>
              <w:jc w:val="both"/>
              <w:rPr>
                <w:sz w:val="20"/>
              </w:rPr>
            </w:pPr>
            <w:r w:rsidRPr="00B91FAF">
              <w:rPr>
                <w:sz w:val="20"/>
              </w:rPr>
              <w:t>Информация о заключении с поставщиком (подрядчиком, исполнител</w:t>
            </w:r>
            <w:r>
              <w:rPr>
                <w:sz w:val="20"/>
              </w:rPr>
              <w:t>ем) контракта жизненного цикла</w:t>
            </w:r>
          </w:p>
        </w:tc>
        <w:tc>
          <w:tcPr>
            <w:tcW w:w="1395" w:type="pct"/>
            <w:gridSpan w:val="4"/>
            <w:shd w:val="clear" w:color="auto" w:fill="auto"/>
            <w:vAlign w:val="center"/>
          </w:tcPr>
          <w:p w14:paraId="78E7E228" w14:textId="77777777" w:rsidR="0095435E" w:rsidRPr="00A63BD0" w:rsidRDefault="0095435E" w:rsidP="00D62C20">
            <w:pPr>
              <w:spacing w:after="0" w:line="276" w:lineRule="auto"/>
              <w:jc w:val="both"/>
              <w:rPr>
                <w:sz w:val="20"/>
              </w:rPr>
            </w:pPr>
          </w:p>
        </w:tc>
      </w:tr>
      <w:tr w:rsidR="00D00853" w:rsidRPr="00301389" w14:paraId="7802AAB7" w14:textId="77777777" w:rsidTr="00B7202D">
        <w:trPr>
          <w:jc w:val="center"/>
        </w:trPr>
        <w:tc>
          <w:tcPr>
            <w:tcW w:w="5000" w:type="pct"/>
            <w:gridSpan w:val="13"/>
            <w:shd w:val="clear" w:color="auto" w:fill="auto"/>
            <w:vAlign w:val="center"/>
          </w:tcPr>
          <w:p w14:paraId="7FD06013" w14:textId="77777777" w:rsidR="00D00853" w:rsidRPr="00301389" w:rsidRDefault="00D00853" w:rsidP="00D62C20">
            <w:pPr>
              <w:keepNext/>
              <w:spacing w:before="0" w:after="0" w:line="276" w:lineRule="auto"/>
              <w:contextualSpacing/>
              <w:jc w:val="center"/>
              <w:rPr>
                <w:b/>
                <w:sz w:val="20"/>
              </w:rPr>
            </w:pPr>
            <w:r w:rsidRPr="00C316CF">
              <w:rPr>
                <w:b/>
                <w:bCs/>
                <w:sz w:val="20"/>
              </w:rPr>
              <w:t>Информация о начальной (максимальной) цене контракта</w:t>
            </w:r>
          </w:p>
        </w:tc>
      </w:tr>
      <w:tr w:rsidR="00D00853" w:rsidRPr="00301389" w14:paraId="681AA3D9" w14:textId="77777777" w:rsidTr="00FA2208">
        <w:trPr>
          <w:jc w:val="center"/>
        </w:trPr>
        <w:tc>
          <w:tcPr>
            <w:tcW w:w="735" w:type="pct"/>
            <w:shd w:val="clear" w:color="auto" w:fill="auto"/>
          </w:tcPr>
          <w:p w14:paraId="195C2B63" w14:textId="77777777" w:rsidR="00D00853" w:rsidRPr="00162C8B" w:rsidRDefault="00D00853" w:rsidP="00D62C20">
            <w:pPr>
              <w:spacing w:before="0" w:after="0" w:line="276" w:lineRule="auto"/>
              <w:jc w:val="both"/>
              <w:rPr>
                <w:sz w:val="20"/>
              </w:rPr>
            </w:pPr>
            <w:r w:rsidRPr="00C316CF">
              <w:rPr>
                <w:b/>
                <w:bCs/>
                <w:sz w:val="20"/>
              </w:rPr>
              <w:t>maxPriceInfo</w:t>
            </w:r>
          </w:p>
        </w:tc>
        <w:tc>
          <w:tcPr>
            <w:tcW w:w="780" w:type="pct"/>
            <w:gridSpan w:val="2"/>
            <w:shd w:val="clear" w:color="auto" w:fill="auto"/>
            <w:vAlign w:val="center"/>
          </w:tcPr>
          <w:p w14:paraId="7FF94702" w14:textId="77777777" w:rsidR="00D00853" w:rsidRPr="00301389" w:rsidRDefault="00D00853" w:rsidP="00D62C20">
            <w:pPr>
              <w:keepNext/>
              <w:spacing w:before="0" w:after="0" w:line="276" w:lineRule="auto"/>
              <w:contextualSpacing/>
              <w:rPr>
                <w:b/>
                <w:sz w:val="20"/>
              </w:rPr>
            </w:pPr>
          </w:p>
        </w:tc>
        <w:tc>
          <w:tcPr>
            <w:tcW w:w="172" w:type="pct"/>
            <w:gridSpan w:val="2"/>
            <w:shd w:val="clear" w:color="auto" w:fill="auto"/>
            <w:vAlign w:val="center"/>
          </w:tcPr>
          <w:p w14:paraId="192613F6" w14:textId="77777777" w:rsidR="00D00853" w:rsidRPr="00301389" w:rsidRDefault="00D00853" w:rsidP="00D62C20">
            <w:pPr>
              <w:keepNext/>
              <w:spacing w:before="0" w:after="0" w:line="276" w:lineRule="auto"/>
              <w:contextualSpacing/>
              <w:jc w:val="center"/>
              <w:rPr>
                <w:b/>
                <w:sz w:val="20"/>
              </w:rPr>
            </w:pPr>
          </w:p>
        </w:tc>
        <w:tc>
          <w:tcPr>
            <w:tcW w:w="542" w:type="pct"/>
            <w:gridSpan w:val="2"/>
            <w:shd w:val="clear" w:color="auto" w:fill="auto"/>
            <w:vAlign w:val="center"/>
          </w:tcPr>
          <w:p w14:paraId="64D87E23" w14:textId="77777777" w:rsidR="00D00853" w:rsidRPr="00301389" w:rsidRDefault="00D00853" w:rsidP="00D62C20">
            <w:pPr>
              <w:keepNext/>
              <w:spacing w:before="0" w:after="0" w:line="276" w:lineRule="auto"/>
              <w:contextualSpacing/>
              <w:jc w:val="center"/>
              <w:rPr>
                <w:b/>
                <w:sz w:val="20"/>
              </w:rPr>
            </w:pPr>
          </w:p>
        </w:tc>
        <w:tc>
          <w:tcPr>
            <w:tcW w:w="1376" w:type="pct"/>
            <w:gridSpan w:val="2"/>
            <w:shd w:val="clear" w:color="auto" w:fill="auto"/>
            <w:vAlign w:val="center"/>
          </w:tcPr>
          <w:p w14:paraId="606BE047" w14:textId="77777777" w:rsidR="00D00853" w:rsidRPr="00301389" w:rsidRDefault="00D00853" w:rsidP="00D62C20">
            <w:pPr>
              <w:keepNext/>
              <w:spacing w:before="0" w:after="0" w:line="276" w:lineRule="auto"/>
              <w:contextualSpacing/>
              <w:rPr>
                <w:b/>
                <w:sz w:val="20"/>
              </w:rPr>
            </w:pPr>
          </w:p>
        </w:tc>
        <w:tc>
          <w:tcPr>
            <w:tcW w:w="1395" w:type="pct"/>
            <w:gridSpan w:val="4"/>
            <w:shd w:val="clear" w:color="auto" w:fill="auto"/>
            <w:vAlign w:val="center"/>
          </w:tcPr>
          <w:p w14:paraId="2587DC49" w14:textId="77777777" w:rsidR="00D00853" w:rsidRPr="00301389" w:rsidRDefault="00D00853" w:rsidP="00D62C20">
            <w:pPr>
              <w:keepNext/>
              <w:spacing w:before="0" w:after="0" w:line="276" w:lineRule="auto"/>
              <w:contextualSpacing/>
              <w:rPr>
                <w:b/>
                <w:sz w:val="20"/>
              </w:rPr>
            </w:pPr>
          </w:p>
        </w:tc>
      </w:tr>
      <w:tr w:rsidR="00D00853" w:rsidRPr="00301389" w14:paraId="2047AEF3" w14:textId="77777777" w:rsidTr="00FA2208">
        <w:trPr>
          <w:jc w:val="center"/>
        </w:trPr>
        <w:tc>
          <w:tcPr>
            <w:tcW w:w="735" w:type="pct"/>
            <w:shd w:val="clear" w:color="auto" w:fill="auto"/>
            <w:vAlign w:val="center"/>
          </w:tcPr>
          <w:p w14:paraId="610CB909" w14:textId="77777777" w:rsidR="00D00853" w:rsidRPr="00301389" w:rsidRDefault="00D00853" w:rsidP="00D62C20">
            <w:pPr>
              <w:spacing w:before="0" w:after="0" w:line="276" w:lineRule="auto"/>
              <w:contextualSpacing/>
              <w:rPr>
                <w:sz w:val="20"/>
              </w:rPr>
            </w:pPr>
          </w:p>
        </w:tc>
        <w:tc>
          <w:tcPr>
            <w:tcW w:w="780" w:type="pct"/>
            <w:gridSpan w:val="2"/>
            <w:shd w:val="clear" w:color="auto" w:fill="auto"/>
            <w:vAlign w:val="center"/>
          </w:tcPr>
          <w:p w14:paraId="40237C1D" w14:textId="77777777" w:rsidR="00D00853" w:rsidRPr="00C316CF" w:rsidRDefault="00D00853" w:rsidP="00D62C20">
            <w:pPr>
              <w:spacing w:before="0" w:after="0" w:line="276" w:lineRule="auto"/>
              <w:rPr>
                <w:sz w:val="20"/>
              </w:rPr>
            </w:pPr>
            <w:r w:rsidRPr="00C316CF">
              <w:rPr>
                <w:sz w:val="20"/>
              </w:rPr>
              <w:t>maxPrice</w:t>
            </w:r>
          </w:p>
        </w:tc>
        <w:tc>
          <w:tcPr>
            <w:tcW w:w="172" w:type="pct"/>
            <w:gridSpan w:val="2"/>
            <w:shd w:val="clear" w:color="auto" w:fill="auto"/>
            <w:vAlign w:val="center"/>
          </w:tcPr>
          <w:p w14:paraId="2C5D4951" w14:textId="77777777" w:rsidR="00D00853" w:rsidRPr="00C316CF" w:rsidRDefault="00D00853" w:rsidP="00D62C20">
            <w:pPr>
              <w:spacing w:before="0" w:after="0" w:line="276" w:lineRule="auto"/>
              <w:jc w:val="center"/>
              <w:rPr>
                <w:sz w:val="20"/>
              </w:rPr>
            </w:pPr>
            <w:r w:rsidRPr="00C316CF">
              <w:rPr>
                <w:sz w:val="20"/>
              </w:rPr>
              <w:t>О</w:t>
            </w:r>
          </w:p>
        </w:tc>
        <w:tc>
          <w:tcPr>
            <w:tcW w:w="542" w:type="pct"/>
            <w:gridSpan w:val="2"/>
            <w:shd w:val="clear" w:color="auto" w:fill="auto"/>
            <w:vAlign w:val="center"/>
          </w:tcPr>
          <w:p w14:paraId="11D267AB" w14:textId="77777777" w:rsidR="00D00853" w:rsidRPr="00C316CF" w:rsidRDefault="00D00853" w:rsidP="00D62C20">
            <w:pPr>
              <w:spacing w:before="0" w:after="0" w:line="276" w:lineRule="auto"/>
              <w:jc w:val="center"/>
              <w:rPr>
                <w:sz w:val="20"/>
              </w:rPr>
            </w:pPr>
            <w:r w:rsidRPr="00C316CF">
              <w:rPr>
                <w:sz w:val="20"/>
              </w:rPr>
              <w:t>T [ 1 - 21 ]</w:t>
            </w:r>
          </w:p>
        </w:tc>
        <w:tc>
          <w:tcPr>
            <w:tcW w:w="1376" w:type="pct"/>
            <w:gridSpan w:val="2"/>
            <w:shd w:val="clear" w:color="auto" w:fill="auto"/>
            <w:vAlign w:val="center"/>
          </w:tcPr>
          <w:p w14:paraId="4FDFCA49" w14:textId="77777777" w:rsidR="00D00853" w:rsidRPr="00C316CF" w:rsidRDefault="00D00853" w:rsidP="00D62C20">
            <w:pPr>
              <w:spacing w:before="0" w:after="0" w:line="276" w:lineRule="auto"/>
              <w:rPr>
                <w:sz w:val="20"/>
              </w:rPr>
            </w:pPr>
            <w:r w:rsidRPr="00843CD1">
              <w:rPr>
                <w:sz w:val="20"/>
              </w:rPr>
              <w:t>Начальная (максимальная) цена контракта/Максимальное значение цены контракта</w:t>
            </w:r>
          </w:p>
        </w:tc>
        <w:tc>
          <w:tcPr>
            <w:tcW w:w="1395" w:type="pct"/>
            <w:gridSpan w:val="4"/>
            <w:shd w:val="clear" w:color="auto" w:fill="auto"/>
            <w:vAlign w:val="center"/>
          </w:tcPr>
          <w:p w14:paraId="57603114" w14:textId="77777777" w:rsidR="00D00853" w:rsidRPr="00C316CF" w:rsidRDefault="00D00853" w:rsidP="00D62C20">
            <w:pPr>
              <w:spacing w:before="0" w:after="0" w:line="276" w:lineRule="auto"/>
              <w:rPr>
                <w:sz w:val="20"/>
              </w:rPr>
            </w:pPr>
            <w:r>
              <w:rPr>
                <w:sz w:val="20"/>
              </w:rPr>
              <w:t>Допустимые значения</w:t>
            </w:r>
            <w:r w:rsidRPr="00C316CF">
              <w:rPr>
                <w:sz w:val="20"/>
              </w:rPr>
              <w:t xml:space="preserve">: </w:t>
            </w:r>
            <w:r>
              <w:rPr>
                <w:sz w:val="20"/>
              </w:rPr>
              <w:t>(-)\d+(\.\d{1,2})?</w:t>
            </w:r>
          </w:p>
        </w:tc>
      </w:tr>
      <w:tr w:rsidR="00D00853" w:rsidRPr="00301389" w14:paraId="1C6DAEEB" w14:textId="77777777" w:rsidTr="00FA2208">
        <w:trPr>
          <w:jc w:val="center"/>
        </w:trPr>
        <w:tc>
          <w:tcPr>
            <w:tcW w:w="735" w:type="pct"/>
            <w:shd w:val="clear" w:color="auto" w:fill="auto"/>
            <w:vAlign w:val="center"/>
          </w:tcPr>
          <w:p w14:paraId="790F5C38" w14:textId="77777777" w:rsidR="00D00853" w:rsidRPr="00301389" w:rsidRDefault="00D00853" w:rsidP="00D62C20">
            <w:pPr>
              <w:spacing w:before="0" w:after="0" w:line="276" w:lineRule="auto"/>
              <w:contextualSpacing/>
              <w:rPr>
                <w:sz w:val="20"/>
              </w:rPr>
            </w:pPr>
          </w:p>
        </w:tc>
        <w:tc>
          <w:tcPr>
            <w:tcW w:w="780" w:type="pct"/>
            <w:gridSpan w:val="2"/>
            <w:shd w:val="clear" w:color="auto" w:fill="auto"/>
            <w:vAlign w:val="center"/>
          </w:tcPr>
          <w:p w14:paraId="5D51B62B" w14:textId="77777777" w:rsidR="00D00853" w:rsidRPr="00C316CF" w:rsidRDefault="00D00853" w:rsidP="00D62C20">
            <w:pPr>
              <w:spacing w:before="0" w:after="0" w:line="276" w:lineRule="auto"/>
              <w:rPr>
                <w:sz w:val="20"/>
              </w:rPr>
            </w:pPr>
            <w:r w:rsidRPr="00C316CF">
              <w:rPr>
                <w:sz w:val="20"/>
              </w:rPr>
              <w:t>currency</w:t>
            </w:r>
          </w:p>
        </w:tc>
        <w:tc>
          <w:tcPr>
            <w:tcW w:w="172" w:type="pct"/>
            <w:gridSpan w:val="2"/>
            <w:shd w:val="clear" w:color="auto" w:fill="auto"/>
            <w:vAlign w:val="center"/>
          </w:tcPr>
          <w:p w14:paraId="22C68A22" w14:textId="77777777" w:rsidR="00D00853" w:rsidRPr="00C316CF" w:rsidRDefault="00D00853" w:rsidP="00D62C20">
            <w:pPr>
              <w:spacing w:before="0" w:after="0" w:line="276" w:lineRule="auto"/>
              <w:jc w:val="center"/>
              <w:rPr>
                <w:sz w:val="20"/>
              </w:rPr>
            </w:pPr>
            <w:r w:rsidRPr="00C316CF">
              <w:rPr>
                <w:sz w:val="20"/>
              </w:rPr>
              <w:t>О</w:t>
            </w:r>
          </w:p>
        </w:tc>
        <w:tc>
          <w:tcPr>
            <w:tcW w:w="542" w:type="pct"/>
            <w:gridSpan w:val="2"/>
            <w:shd w:val="clear" w:color="auto" w:fill="auto"/>
            <w:vAlign w:val="center"/>
          </w:tcPr>
          <w:p w14:paraId="35ADED27" w14:textId="77777777" w:rsidR="00D00853" w:rsidRPr="00C316CF" w:rsidRDefault="00D00853" w:rsidP="00D62C20">
            <w:pPr>
              <w:spacing w:before="0" w:after="0" w:line="276" w:lineRule="auto"/>
              <w:jc w:val="center"/>
              <w:rPr>
                <w:sz w:val="20"/>
              </w:rPr>
            </w:pPr>
            <w:r w:rsidRPr="00C316CF">
              <w:rPr>
                <w:sz w:val="20"/>
              </w:rPr>
              <w:t>S</w:t>
            </w:r>
          </w:p>
        </w:tc>
        <w:tc>
          <w:tcPr>
            <w:tcW w:w="1376" w:type="pct"/>
            <w:gridSpan w:val="2"/>
            <w:shd w:val="clear" w:color="auto" w:fill="auto"/>
            <w:vAlign w:val="center"/>
          </w:tcPr>
          <w:p w14:paraId="6C6FD0D9" w14:textId="77777777" w:rsidR="00D00853" w:rsidRPr="00C316CF" w:rsidRDefault="00D00853" w:rsidP="00D62C20">
            <w:pPr>
              <w:spacing w:before="0" w:after="0" w:line="276" w:lineRule="auto"/>
              <w:rPr>
                <w:sz w:val="20"/>
              </w:rPr>
            </w:pPr>
            <w:r w:rsidRPr="00C316CF">
              <w:rPr>
                <w:sz w:val="20"/>
              </w:rPr>
              <w:t>Валюта</w:t>
            </w:r>
          </w:p>
        </w:tc>
        <w:tc>
          <w:tcPr>
            <w:tcW w:w="1395" w:type="pct"/>
            <w:gridSpan w:val="4"/>
            <w:shd w:val="clear" w:color="auto" w:fill="auto"/>
            <w:vAlign w:val="center"/>
          </w:tcPr>
          <w:p w14:paraId="18AC1350" w14:textId="77777777" w:rsidR="00D00853" w:rsidRPr="00C316CF" w:rsidRDefault="00D00853" w:rsidP="00D62C20">
            <w:pPr>
              <w:spacing w:before="0" w:after="0" w:line="276" w:lineRule="auto"/>
              <w:rPr>
                <w:sz w:val="20"/>
              </w:rPr>
            </w:pPr>
            <w:r w:rsidRPr="008A31BC">
              <w:rPr>
                <w:sz w:val="20"/>
              </w:rPr>
              <w:t>Может быть указано только значение "Российский рубль" (RUR)</w:t>
            </w:r>
          </w:p>
        </w:tc>
      </w:tr>
      <w:tr w:rsidR="00D00853" w:rsidRPr="00301389" w14:paraId="5ACBF1CF" w14:textId="77777777" w:rsidTr="00FA2208">
        <w:trPr>
          <w:jc w:val="center"/>
        </w:trPr>
        <w:tc>
          <w:tcPr>
            <w:tcW w:w="735" w:type="pct"/>
            <w:shd w:val="clear" w:color="auto" w:fill="auto"/>
            <w:vAlign w:val="center"/>
          </w:tcPr>
          <w:p w14:paraId="36DC3275" w14:textId="77777777" w:rsidR="00D00853" w:rsidRPr="00301389" w:rsidRDefault="00D00853" w:rsidP="00D62C20">
            <w:pPr>
              <w:spacing w:before="0" w:after="0" w:line="276" w:lineRule="auto"/>
              <w:contextualSpacing/>
              <w:rPr>
                <w:sz w:val="20"/>
              </w:rPr>
            </w:pPr>
          </w:p>
        </w:tc>
        <w:tc>
          <w:tcPr>
            <w:tcW w:w="780" w:type="pct"/>
            <w:gridSpan w:val="2"/>
            <w:shd w:val="clear" w:color="auto" w:fill="auto"/>
            <w:vAlign w:val="center"/>
          </w:tcPr>
          <w:p w14:paraId="3888781D" w14:textId="77777777" w:rsidR="00D00853" w:rsidRPr="00C316CF" w:rsidRDefault="00D00853" w:rsidP="00D62C20">
            <w:pPr>
              <w:spacing w:before="0" w:after="0" w:line="276" w:lineRule="auto"/>
              <w:rPr>
                <w:sz w:val="20"/>
              </w:rPr>
            </w:pPr>
            <w:r w:rsidRPr="00C316CF">
              <w:rPr>
                <w:sz w:val="20"/>
              </w:rPr>
              <w:t>interbudgetaryTransfer</w:t>
            </w:r>
          </w:p>
        </w:tc>
        <w:tc>
          <w:tcPr>
            <w:tcW w:w="172" w:type="pct"/>
            <w:gridSpan w:val="2"/>
            <w:shd w:val="clear" w:color="auto" w:fill="auto"/>
            <w:vAlign w:val="center"/>
          </w:tcPr>
          <w:p w14:paraId="6674C08E" w14:textId="77777777" w:rsidR="00D00853" w:rsidRPr="00C316CF" w:rsidRDefault="00D00853" w:rsidP="00D62C20">
            <w:pPr>
              <w:spacing w:before="0" w:after="0" w:line="276" w:lineRule="auto"/>
              <w:jc w:val="center"/>
              <w:rPr>
                <w:sz w:val="20"/>
              </w:rPr>
            </w:pPr>
            <w:r w:rsidRPr="00C316CF">
              <w:rPr>
                <w:sz w:val="20"/>
              </w:rPr>
              <w:t>Н</w:t>
            </w:r>
          </w:p>
        </w:tc>
        <w:tc>
          <w:tcPr>
            <w:tcW w:w="542" w:type="pct"/>
            <w:gridSpan w:val="2"/>
            <w:shd w:val="clear" w:color="auto" w:fill="auto"/>
            <w:vAlign w:val="center"/>
          </w:tcPr>
          <w:p w14:paraId="280C077E" w14:textId="77777777" w:rsidR="00D00853" w:rsidRPr="00C316CF" w:rsidRDefault="00D00853" w:rsidP="00D62C20">
            <w:pPr>
              <w:spacing w:before="0" w:after="0" w:line="276" w:lineRule="auto"/>
              <w:jc w:val="center"/>
              <w:rPr>
                <w:sz w:val="20"/>
              </w:rPr>
            </w:pPr>
            <w:r w:rsidRPr="00C316CF">
              <w:rPr>
                <w:sz w:val="20"/>
              </w:rPr>
              <w:t>B</w:t>
            </w:r>
          </w:p>
        </w:tc>
        <w:tc>
          <w:tcPr>
            <w:tcW w:w="1376" w:type="pct"/>
            <w:gridSpan w:val="2"/>
            <w:shd w:val="clear" w:color="auto" w:fill="auto"/>
            <w:vAlign w:val="center"/>
          </w:tcPr>
          <w:p w14:paraId="70882292" w14:textId="77777777" w:rsidR="00D00853" w:rsidRPr="00C316CF" w:rsidRDefault="00D00853" w:rsidP="00D62C20">
            <w:pPr>
              <w:spacing w:before="0" w:after="0" w:line="276" w:lineRule="auto"/>
              <w:rPr>
                <w:sz w:val="20"/>
              </w:rPr>
            </w:pPr>
            <w:r w:rsidRPr="00C316CF">
              <w:rPr>
                <w:sz w:val="20"/>
              </w:rPr>
              <w:t>Закупка осуществляется за счет межбюджетного трансферта из бюджета</w:t>
            </w:r>
            <w:r>
              <w:rPr>
                <w:sz w:val="20"/>
              </w:rPr>
              <w:t xml:space="preserve"> субъекта Российской Федерации</w:t>
            </w:r>
          </w:p>
        </w:tc>
        <w:tc>
          <w:tcPr>
            <w:tcW w:w="1395" w:type="pct"/>
            <w:gridSpan w:val="4"/>
            <w:shd w:val="clear" w:color="auto" w:fill="auto"/>
            <w:vAlign w:val="center"/>
          </w:tcPr>
          <w:p w14:paraId="31A324EA" w14:textId="77777777" w:rsidR="00D00853" w:rsidRPr="00C316CF" w:rsidRDefault="00D00853" w:rsidP="00D62C20">
            <w:pPr>
              <w:spacing w:before="0" w:after="0" w:line="276" w:lineRule="auto"/>
              <w:rPr>
                <w:sz w:val="20"/>
              </w:rPr>
            </w:pPr>
            <w:r w:rsidRPr="00C316CF">
              <w:rPr>
                <w:sz w:val="20"/>
              </w:rPr>
              <w:t>Значение может быть указано только если организация, осуществляющая закупку, имеет муниципальный уровень, в остальных случаях игнорируется при загрузке</w:t>
            </w:r>
          </w:p>
        </w:tc>
      </w:tr>
      <w:tr w:rsidR="00D00853" w:rsidRPr="00301389" w14:paraId="5772CD59" w14:textId="77777777" w:rsidTr="00FA2208">
        <w:trPr>
          <w:jc w:val="center"/>
        </w:trPr>
        <w:tc>
          <w:tcPr>
            <w:tcW w:w="735" w:type="pct"/>
            <w:shd w:val="clear" w:color="auto" w:fill="auto"/>
            <w:vAlign w:val="center"/>
          </w:tcPr>
          <w:p w14:paraId="5D087301" w14:textId="77777777" w:rsidR="00D00853" w:rsidRPr="00301389" w:rsidRDefault="00D00853" w:rsidP="00D62C20">
            <w:pPr>
              <w:spacing w:before="0" w:after="0" w:line="276" w:lineRule="auto"/>
              <w:contextualSpacing/>
              <w:rPr>
                <w:sz w:val="20"/>
              </w:rPr>
            </w:pPr>
          </w:p>
        </w:tc>
        <w:tc>
          <w:tcPr>
            <w:tcW w:w="780" w:type="pct"/>
            <w:gridSpan w:val="2"/>
            <w:shd w:val="clear" w:color="auto" w:fill="auto"/>
            <w:vAlign w:val="center"/>
          </w:tcPr>
          <w:p w14:paraId="2830E147" w14:textId="77777777" w:rsidR="00D00853" w:rsidRPr="00C316CF" w:rsidRDefault="00D00853" w:rsidP="00D62C20">
            <w:pPr>
              <w:spacing w:before="0" w:after="0" w:line="276" w:lineRule="auto"/>
              <w:rPr>
                <w:sz w:val="20"/>
              </w:rPr>
            </w:pPr>
            <w:r w:rsidRPr="00094009">
              <w:rPr>
                <w:sz w:val="20"/>
              </w:rPr>
              <w:t>isMaxPriceCurrency</w:t>
            </w:r>
          </w:p>
        </w:tc>
        <w:tc>
          <w:tcPr>
            <w:tcW w:w="172" w:type="pct"/>
            <w:gridSpan w:val="2"/>
            <w:shd w:val="clear" w:color="auto" w:fill="auto"/>
            <w:vAlign w:val="center"/>
          </w:tcPr>
          <w:p w14:paraId="763F3A8E" w14:textId="77777777" w:rsidR="00D00853" w:rsidRPr="00C316CF" w:rsidRDefault="00D00853" w:rsidP="00D62C20">
            <w:pPr>
              <w:spacing w:before="0" w:after="0" w:line="276" w:lineRule="auto"/>
              <w:jc w:val="center"/>
              <w:rPr>
                <w:sz w:val="20"/>
              </w:rPr>
            </w:pPr>
            <w:r>
              <w:rPr>
                <w:sz w:val="20"/>
              </w:rPr>
              <w:t>Н</w:t>
            </w:r>
          </w:p>
        </w:tc>
        <w:tc>
          <w:tcPr>
            <w:tcW w:w="542" w:type="pct"/>
            <w:gridSpan w:val="2"/>
            <w:shd w:val="clear" w:color="auto" w:fill="auto"/>
            <w:vAlign w:val="center"/>
          </w:tcPr>
          <w:p w14:paraId="72B64AA6" w14:textId="77777777" w:rsidR="00D00853" w:rsidRPr="00094009" w:rsidRDefault="00D00853" w:rsidP="00D62C20">
            <w:pPr>
              <w:spacing w:before="0" w:after="0" w:line="276" w:lineRule="auto"/>
              <w:jc w:val="center"/>
              <w:rPr>
                <w:sz w:val="20"/>
                <w:lang w:val="en-US"/>
              </w:rPr>
            </w:pPr>
            <w:r>
              <w:rPr>
                <w:sz w:val="20"/>
                <w:lang w:val="en-US"/>
              </w:rPr>
              <w:t>S</w:t>
            </w:r>
          </w:p>
        </w:tc>
        <w:tc>
          <w:tcPr>
            <w:tcW w:w="1376" w:type="pct"/>
            <w:gridSpan w:val="2"/>
            <w:shd w:val="clear" w:color="auto" w:fill="auto"/>
            <w:vAlign w:val="center"/>
          </w:tcPr>
          <w:p w14:paraId="565AC641" w14:textId="77777777" w:rsidR="00D00853" w:rsidRPr="00C316CF" w:rsidRDefault="00D00853" w:rsidP="00D62C20">
            <w:pPr>
              <w:spacing w:before="0" w:after="0" w:line="276" w:lineRule="auto"/>
              <w:rPr>
                <w:sz w:val="20"/>
              </w:rPr>
            </w:pPr>
            <w:r w:rsidRPr="00094009">
              <w:rPr>
                <w:sz w:val="20"/>
              </w:rPr>
              <w:t>У</w:t>
            </w:r>
            <w:r>
              <w:rPr>
                <w:sz w:val="20"/>
              </w:rPr>
              <w:t>казать НМЦК в валюте контракта</w:t>
            </w:r>
          </w:p>
        </w:tc>
        <w:tc>
          <w:tcPr>
            <w:tcW w:w="1395" w:type="pct"/>
            <w:gridSpan w:val="4"/>
            <w:shd w:val="clear" w:color="auto" w:fill="auto"/>
            <w:vAlign w:val="center"/>
          </w:tcPr>
          <w:p w14:paraId="73748081" w14:textId="77777777" w:rsidR="00D00853" w:rsidRPr="00C316CF" w:rsidRDefault="00D00853" w:rsidP="00D62C20">
            <w:pPr>
              <w:spacing w:before="0" w:after="0" w:line="276" w:lineRule="auto"/>
              <w:rPr>
                <w:sz w:val="20"/>
              </w:rPr>
            </w:pPr>
            <w:r w:rsidRPr="008A31BC">
              <w:rPr>
                <w:sz w:val="20"/>
              </w:rPr>
              <w:t>Требуется и допускается заполнение в случае, если валюта НМЦК контрактов отлична от рубля</w:t>
            </w:r>
            <w:r w:rsidRPr="008A31BC" w:rsidDel="008A31BC">
              <w:rPr>
                <w:sz w:val="20"/>
              </w:rPr>
              <w:t xml:space="preserve"> </w:t>
            </w:r>
          </w:p>
        </w:tc>
      </w:tr>
      <w:tr w:rsidR="00D00853" w:rsidRPr="007219B8" w14:paraId="044D53BA" w14:textId="77777777" w:rsidTr="00FA2208">
        <w:trPr>
          <w:jc w:val="center"/>
        </w:trPr>
        <w:tc>
          <w:tcPr>
            <w:tcW w:w="735" w:type="pct"/>
            <w:shd w:val="clear" w:color="auto" w:fill="auto"/>
            <w:vAlign w:val="center"/>
          </w:tcPr>
          <w:p w14:paraId="6A3CAC2A" w14:textId="77777777" w:rsidR="00D00853" w:rsidRPr="00301389" w:rsidRDefault="00D00853" w:rsidP="00D62C20">
            <w:pPr>
              <w:spacing w:before="0" w:after="0" w:line="276" w:lineRule="auto"/>
              <w:contextualSpacing/>
              <w:rPr>
                <w:sz w:val="20"/>
              </w:rPr>
            </w:pPr>
          </w:p>
        </w:tc>
        <w:tc>
          <w:tcPr>
            <w:tcW w:w="780" w:type="pct"/>
            <w:gridSpan w:val="2"/>
            <w:shd w:val="clear" w:color="auto" w:fill="auto"/>
            <w:vAlign w:val="center"/>
          </w:tcPr>
          <w:p w14:paraId="34A5C97C" w14:textId="77777777" w:rsidR="00D00853" w:rsidRPr="00094009" w:rsidRDefault="00D00853" w:rsidP="00D62C20">
            <w:pPr>
              <w:spacing w:before="0" w:after="0" w:line="276" w:lineRule="auto"/>
              <w:rPr>
                <w:sz w:val="20"/>
              </w:rPr>
            </w:pPr>
            <w:r w:rsidRPr="00CE635B">
              <w:rPr>
                <w:sz w:val="20"/>
              </w:rPr>
              <w:t>is</w:t>
            </w:r>
            <w:r>
              <w:rPr>
                <w:sz w:val="20"/>
              </w:rPr>
              <w:t>ContractPriceFormula</w:t>
            </w:r>
          </w:p>
        </w:tc>
        <w:tc>
          <w:tcPr>
            <w:tcW w:w="172" w:type="pct"/>
            <w:gridSpan w:val="2"/>
            <w:shd w:val="clear" w:color="auto" w:fill="auto"/>
            <w:vAlign w:val="center"/>
          </w:tcPr>
          <w:p w14:paraId="572F680C" w14:textId="77777777" w:rsidR="00D00853" w:rsidRDefault="00D00853" w:rsidP="00D62C20">
            <w:pPr>
              <w:spacing w:before="0" w:after="0" w:line="276" w:lineRule="auto"/>
              <w:jc w:val="center"/>
              <w:rPr>
                <w:sz w:val="20"/>
              </w:rPr>
            </w:pPr>
            <w:r w:rsidRPr="00C316CF">
              <w:rPr>
                <w:sz w:val="20"/>
              </w:rPr>
              <w:t>Н</w:t>
            </w:r>
          </w:p>
        </w:tc>
        <w:tc>
          <w:tcPr>
            <w:tcW w:w="542" w:type="pct"/>
            <w:gridSpan w:val="2"/>
            <w:shd w:val="clear" w:color="auto" w:fill="auto"/>
            <w:vAlign w:val="center"/>
          </w:tcPr>
          <w:p w14:paraId="50B77192" w14:textId="77777777" w:rsidR="00D00853" w:rsidRPr="00CE635B" w:rsidRDefault="00D00853" w:rsidP="00D62C20">
            <w:pPr>
              <w:spacing w:before="0" w:after="0" w:line="276" w:lineRule="auto"/>
              <w:jc w:val="center"/>
              <w:rPr>
                <w:sz w:val="20"/>
              </w:rPr>
            </w:pPr>
            <w:r w:rsidRPr="00C316CF">
              <w:rPr>
                <w:sz w:val="20"/>
              </w:rPr>
              <w:t>B</w:t>
            </w:r>
          </w:p>
        </w:tc>
        <w:tc>
          <w:tcPr>
            <w:tcW w:w="1376" w:type="pct"/>
            <w:gridSpan w:val="2"/>
            <w:shd w:val="clear" w:color="auto" w:fill="auto"/>
            <w:vAlign w:val="center"/>
          </w:tcPr>
          <w:p w14:paraId="288CC662" w14:textId="77777777" w:rsidR="00D00853" w:rsidRPr="00094009" w:rsidRDefault="00D00853" w:rsidP="00D62C20">
            <w:pPr>
              <w:spacing w:before="0" w:after="0" w:line="276" w:lineRule="auto"/>
              <w:rPr>
                <w:sz w:val="20"/>
              </w:rPr>
            </w:pPr>
            <w:r w:rsidRPr="00CE635B">
              <w:rPr>
                <w:sz w:val="20"/>
              </w:rPr>
              <w:t>Указать формулу цены и максимальное значение цены контракта</w:t>
            </w:r>
          </w:p>
        </w:tc>
        <w:tc>
          <w:tcPr>
            <w:tcW w:w="1395" w:type="pct"/>
            <w:gridSpan w:val="4"/>
            <w:shd w:val="clear" w:color="auto" w:fill="auto"/>
            <w:vAlign w:val="center"/>
          </w:tcPr>
          <w:p w14:paraId="3BA356FF" w14:textId="77777777" w:rsidR="00D00853" w:rsidRPr="00FF0C83" w:rsidRDefault="00D00853" w:rsidP="00D62C20">
            <w:pPr>
              <w:spacing w:before="0" w:after="0" w:line="276" w:lineRule="auto"/>
              <w:rPr>
                <w:sz w:val="20"/>
              </w:rPr>
            </w:pPr>
          </w:p>
        </w:tc>
      </w:tr>
      <w:tr w:rsidR="00D00853" w:rsidRPr="00301389" w14:paraId="5FBE3102" w14:textId="77777777" w:rsidTr="00B7202D">
        <w:trPr>
          <w:jc w:val="center"/>
        </w:trPr>
        <w:tc>
          <w:tcPr>
            <w:tcW w:w="5000" w:type="pct"/>
            <w:gridSpan w:val="13"/>
            <w:shd w:val="clear" w:color="auto" w:fill="auto"/>
            <w:vAlign w:val="center"/>
          </w:tcPr>
          <w:p w14:paraId="2591A6F1" w14:textId="77777777" w:rsidR="00D00853" w:rsidRPr="00301389" w:rsidRDefault="00D00853" w:rsidP="00D62C20">
            <w:pPr>
              <w:keepNext/>
              <w:spacing w:before="0" w:after="0" w:line="276" w:lineRule="auto"/>
              <w:contextualSpacing/>
              <w:jc w:val="center"/>
              <w:rPr>
                <w:b/>
                <w:sz w:val="20"/>
              </w:rPr>
            </w:pPr>
            <w:r w:rsidRPr="00C316CF">
              <w:rPr>
                <w:b/>
                <w:bCs/>
                <w:sz w:val="20"/>
              </w:rPr>
              <w:t>Валюта</w:t>
            </w:r>
          </w:p>
        </w:tc>
      </w:tr>
      <w:tr w:rsidR="00D00853" w:rsidRPr="00301389" w14:paraId="614DFF86" w14:textId="77777777" w:rsidTr="00FA2208">
        <w:trPr>
          <w:jc w:val="center"/>
        </w:trPr>
        <w:tc>
          <w:tcPr>
            <w:tcW w:w="735" w:type="pct"/>
            <w:shd w:val="clear" w:color="auto" w:fill="auto"/>
          </w:tcPr>
          <w:p w14:paraId="1E6B022E" w14:textId="77777777" w:rsidR="00D00853" w:rsidRPr="00162C8B" w:rsidRDefault="00D00853" w:rsidP="00D62C20">
            <w:pPr>
              <w:spacing w:before="0" w:after="0" w:line="276" w:lineRule="auto"/>
              <w:jc w:val="both"/>
              <w:rPr>
                <w:sz w:val="20"/>
              </w:rPr>
            </w:pPr>
            <w:r w:rsidRPr="00C316CF">
              <w:rPr>
                <w:b/>
                <w:bCs/>
                <w:sz w:val="20"/>
              </w:rPr>
              <w:t>currency</w:t>
            </w:r>
          </w:p>
        </w:tc>
        <w:tc>
          <w:tcPr>
            <w:tcW w:w="780" w:type="pct"/>
            <w:gridSpan w:val="2"/>
            <w:shd w:val="clear" w:color="auto" w:fill="auto"/>
            <w:vAlign w:val="center"/>
          </w:tcPr>
          <w:p w14:paraId="0A3F5A22" w14:textId="77777777" w:rsidR="00D00853" w:rsidRPr="00301389" w:rsidRDefault="00D00853" w:rsidP="00D62C20">
            <w:pPr>
              <w:keepNext/>
              <w:spacing w:before="0" w:after="0" w:line="276" w:lineRule="auto"/>
              <w:contextualSpacing/>
              <w:rPr>
                <w:b/>
                <w:sz w:val="20"/>
              </w:rPr>
            </w:pPr>
          </w:p>
        </w:tc>
        <w:tc>
          <w:tcPr>
            <w:tcW w:w="172" w:type="pct"/>
            <w:gridSpan w:val="2"/>
            <w:shd w:val="clear" w:color="auto" w:fill="auto"/>
            <w:vAlign w:val="center"/>
          </w:tcPr>
          <w:p w14:paraId="3B717F67" w14:textId="77777777" w:rsidR="00D00853" w:rsidRPr="00301389" w:rsidRDefault="00D00853" w:rsidP="00D62C20">
            <w:pPr>
              <w:keepNext/>
              <w:spacing w:before="0" w:after="0" w:line="276" w:lineRule="auto"/>
              <w:contextualSpacing/>
              <w:jc w:val="center"/>
              <w:rPr>
                <w:b/>
                <w:sz w:val="20"/>
              </w:rPr>
            </w:pPr>
          </w:p>
        </w:tc>
        <w:tc>
          <w:tcPr>
            <w:tcW w:w="542" w:type="pct"/>
            <w:gridSpan w:val="2"/>
            <w:shd w:val="clear" w:color="auto" w:fill="auto"/>
            <w:vAlign w:val="center"/>
          </w:tcPr>
          <w:p w14:paraId="0C315CFA" w14:textId="77777777" w:rsidR="00D00853" w:rsidRPr="00301389" w:rsidRDefault="00D00853" w:rsidP="00D62C20">
            <w:pPr>
              <w:keepNext/>
              <w:spacing w:before="0" w:after="0" w:line="276" w:lineRule="auto"/>
              <w:contextualSpacing/>
              <w:jc w:val="center"/>
              <w:rPr>
                <w:b/>
                <w:sz w:val="20"/>
              </w:rPr>
            </w:pPr>
          </w:p>
        </w:tc>
        <w:tc>
          <w:tcPr>
            <w:tcW w:w="1376" w:type="pct"/>
            <w:gridSpan w:val="2"/>
            <w:shd w:val="clear" w:color="auto" w:fill="auto"/>
            <w:vAlign w:val="center"/>
          </w:tcPr>
          <w:p w14:paraId="5CC88C08" w14:textId="77777777" w:rsidR="00D00853" w:rsidRPr="00301389" w:rsidRDefault="00D00853" w:rsidP="00D62C20">
            <w:pPr>
              <w:keepNext/>
              <w:spacing w:before="0" w:after="0" w:line="276" w:lineRule="auto"/>
              <w:contextualSpacing/>
              <w:rPr>
                <w:b/>
                <w:sz w:val="20"/>
              </w:rPr>
            </w:pPr>
          </w:p>
        </w:tc>
        <w:tc>
          <w:tcPr>
            <w:tcW w:w="1395" w:type="pct"/>
            <w:gridSpan w:val="4"/>
            <w:shd w:val="clear" w:color="auto" w:fill="auto"/>
            <w:vAlign w:val="center"/>
          </w:tcPr>
          <w:p w14:paraId="14B0E500" w14:textId="77777777" w:rsidR="00D00853" w:rsidRPr="00301389" w:rsidRDefault="00D00853" w:rsidP="00D62C20">
            <w:pPr>
              <w:keepNext/>
              <w:spacing w:before="0" w:after="0" w:line="276" w:lineRule="auto"/>
              <w:contextualSpacing/>
              <w:rPr>
                <w:b/>
                <w:sz w:val="20"/>
              </w:rPr>
            </w:pPr>
          </w:p>
        </w:tc>
      </w:tr>
      <w:tr w:rsidR="00D00853" w:rsidRPr="00301389" w14:paraId="7EF34A85" w14:textId="77777777" w:rsidTr="00FA2208">
        <w:trPr>
          <w:jc w:val="center"/>
        </w:trPr>
        <w:tc>
          <w:tcPr>
            <w:tcW w:w="735" w:type="pct"/>
            <w:shd w:val="clear" w:color="auto" w:fill="auto"/>
            <w:vAlign w:val="center"/>
          </w:tcPr>
          <w:p w14:paraId="08509F4F" w14:textId="77777777" w:rsidR="00D00853" w:rsidRPr="00301389" w:rsidRDefault="00D00853" w:rsidP="00D62C20">
            <w:pPr>
              <w:spacing w:before="0" w:after="0" w:line="276" w:lineRule="auto"/>
              <w:contextualSpacing/>
              <w:rPr>
                <w:sz w:val="20"/>
              </w:rPr>
            </w:pPr>
          </w:p>
        </w:tc>
        <w:tc>
          <w:tcPr>
            <w:tcW w:w="780" w:type="pct"/>
            <w:gridSpan w:val="2"/>
            <w:shd w:val="clear" w:color="auto" w:fill="auto"/>
            <w:vAlign w:val="center"/>
          </w:tcPr>
          <w:p w14:paraId="17FC5532" w14:textId="77777777" w:rsidR="00D00853" w:rsidRPr="00C316CF" w:rsidRDefault="00D00853" w:rsidP="00D62C20">
            <w:pPr>
              <w:spacing w:before="0" w:after="0" w:line="276" w:lineRule="auto"/>
              <w:rPr>
                <w:sz w:val="20"/>
              </w:rPr>
            </w:pPr>
            <w:r w:rsidRPr="00C316CF">
              <w:rPr>
                <w:sz w:val="20"/>
              </w:rPr>
              <w:t>code</w:t>
            </w:r>
          </w:p>
        </w:tc>
        <w:tc>
          <w:tcPr>
            <w:tcW w:w="172" w:type="pct"/>
            <w:gridSpan w:val="2"/>
            <w:shd w:val="clear" w:color="auto" w:fill="auto"/>
            <w:vAlign w:val="center"/>
          </w:tcPr>
          <w:p w14:paraId="465D1B2E" w14:textId="77777777" w:rsidR="00D00853" w:rsidRPr="00C316CF" w:rsidRDefault="00D00853" w:rsidP="00D62C20">
            <w:pPr>
              <w:spacing w:before="0" w:after="0" w:line="276" w:lineRule="auto"/>
              <w:rPr>
                <w:sz w:val="20"/>
              </w:rPr>
            </w:pPr>
            <w:r w:rsidRPr="00C316CF">
              <w:rPr>
                <w:sz w:val="20"/>
              </w:rPr>
              <w:t>О</w:t>
            </w:r>
          </w:p>
        </w:tc>
        <w:tc>
          <w:tcPr>
            <w:tcW w:w="542" w:type="pct"/>
            <w:gridSpan w:val="2"/>
            <w:shd w:val="clear" w:color="auto" w:fill="auto"/>
            <w:vAlign w:val="center"/>
          </w:tcPr>
          <w:p w14:paraId="7CE8A081" w14:textId="77777777" w:rsidR="00D00853" w:rsidRPr="00C316CF" w:rsidRDefault="00D00853" w:rsidP="00D62C20">
            <w:pPr>
              <w:spacing w:before="0" w:after="0" w:line="276" w:lineRule="auto"/>
              <w:rPr>
                <w:sz w:val="20"/>
              </w:rPr>
            </w:pPr>
            <w:r w:rsidRPr="00C316CF">
              <w:rPr>
                <w:sz w:val="20"/>
              </w:rPr>
              <w:t>T [ 1 - 3 ]</w:t>
            </w:r>
          </w:p>
        </w:tc>
        <w:tc>
          <w:tcPr>
            <w:tcW w:w="1376" w:type="pct"/>
            <w:gridSpan w:val="2"/>
            <w:shd w:val="clear" w:color="auto" w:fill="auto"/>
            <w:vAlign w:val="center"/>
          </w:tcPr>
          <w:p w14:paraId="03626B2E" w14:textId="77777777" w:rsidR="00D00853" w:rsidRPr="00C316CF" w:rsidRDefault="00D00853" w:rsidP="00D62C20">
            <w:pPr>
              <w:spacing w:before="0" w:after="0" w:line="276" w:lineRule="auto"/>
              <w:rPr>
                <w:sz w:val="20"/>
              </w:rPr>
            </w:pPr>
            <w:r w:rsidRPr="00C316CF">
              <w:rPr>
                <w:sz w:val="20"/>
              </w:rPr>
              <w:t>Код валюты</w:t>
            </w:r>
          </w:p>
        </w:tc>
        <w:tc>
          <w:tcPr>
            <w:tcW w:w="1395" w:type="pct"/>
            <w:gridSpan w:val="4"/>
            <w:shd w:val="clear" w:color="auto" w:fill="auto"/>
            <w:vAlign w:val="center"/>
          </w:tcPr>
          <w:p w14:paraId="71B66FFE" w14:textId="77777777" w:rsidR="00D00853" w:rsidRPr="00162C8B" w:rsidRDefault="00D00853" w:rsidP="00D62C20">
            <w:pPr>
              <w:spacing w:before="0" w:after="0" w:line="276" w:lineRule="auto"/>
              <w:jc w:val="both"/>
              <w:rPr>
                <w:sz w:val="20"/>
              </w:rPr>
            </w:pPr>
          </w:p>
        </w:tc>
      </w:tr>
      <w:tr w:rsidR="00D00853" w:rsidRPr="00301389" w14:paraId="41C5D03C" w14:textId="77777777" w:rsidTr="00FA2208">
        <w:trPr>
          <w:jc w:val="center"/>
        </w:trPr>
        <w:tc>
          <w:tcPr>
            <w:tcW w:w="735" w:type="pct"/>
            <w:shd w:val="clear" w:color="auto" w:fill="auto"/>
            <w:vAlign w:val="center"/>
          </w:tcPr>
          <w:p w14:paraId="567EDC35" w14:textId="77777777" w:rsidR="00D00853" w:rsidRPr="00301389" w:rsidRDefault="00D00853" w:rsidP="00D62C20">
            <w:pPr>
              <w:spacing w:before="0" w:after="0" w:line="276" w:lineRule="auto"/>
              <w:contextualSpacing/>
              <w:rPr>
                <w:sz w:val="20"/>
              </w:rPr>
            </w:pPr>
          </w:p>
        </w:tc>
        <w:tc>
          <w:tcPr>
            <w:tcW w:w="780" w:type="pct"/>
            <w:gridSpan w:val="2"/>
            <w:shd w:val="clear" w:color="auto" w:fill="auto"/>
            <w:vAlign w:val="center"/>
          </w:tcPr>
          <w:p w14:paraId="5BD2BBE3" w14:textId="77777777" w:rsidR="00D00853" w:rsidRPr="00C316CF" w:rsidRDefault="00D00853" w:rsidP="00D62C20">
            <w:pPr>
              <w:spacing w:before="0" w:after="0" w:line="276" w:lineRule="auto"/>
              <w:rPr>
                <w:sz w:val="20"/>
              </w:rPr>
            </w:pPr>
            <w:r w:rsidRPr="00C316CF">
              <w:rPr>
                <w:sz w:val="20"/>
              </w:rPr>
              <w:t>name</w:t>
            </w:r>
          </w:p>
        </w:tc>
        <w:tc>
          <w:tcPr>
            <w:tcW w:w="172" w:type="pct"/>
            <w:gridSpan w:val="2"/>
            <w:shd w:val="clear" w:color="auto" w:fill="auto"/>
            <w:vAlign w:val="center"/>
          </w:tcPr>
          <w:p w14:paraId="3E7EDD1D" w14:textId="77777777" w:rsidR="00D00853" w:rsidRPr="00C316CF" w:rsidRDefault="00D00853" w:rsidP="00D62C20">
            <w:pPr>
              <w:spacing w:before="0" w:after="0" w:line="276" w:lineRule="auto"/>
              <w:rPr>
                <w:sz w:val="20"/>
              </w:rPr>
            </w:pPr>
            <w:r w:rsidRPr="00C316CF">
              <w:rPr>
                <w:sz w:val="20"/>
              </w:rPr>
              <w:t>Н</w:t>
            </w:r>
          </w:p>
        </w:tc>
        <w:tc>
          <w:tcPr>
            <w:tcW w:w="542" w:type="pct"/>
            <w:gridSpan w:val="2"/>
            <w:shd w:val="clear" w:color="auto" w:fill="auto"/>
            <w:vAlign w:val="center"/>
          </w:tcPr>
          <w:p w14:paraId="23F57FB9" w14:textId="77777777" w:rsidR="00D00853" w:rsidRPr="00C316CF" w:rsidRDefault="00D00853" w:rsidP="00D62C20">
            <w:pPr>
              <w:spacing w:before="0" w:after="0" w:line="276" w:lineRule="auto"/>
              <w:rPr>
                <w:sz w:val="20"/>
              </w:rPr>
            </w:pPr>
            <w:r w:rsidRPr="00C316CF">
              <w:rPr>
                <w:sz w:val="20"/>
              </w:rPr>
              <w:t>T [ 1 - 50 ]</w:t>
            </w:r>
          </w:p>
        </w:tc>
        <w:tc>
          <w:tcPr>
            <w:tcW w:w="1376" w:type="pct"/>
            <w:gridSpan w:val="2"/>
            <w:shd w:val="clear" w:color="auto" w:fill="auto"/>
            <w:vAlign w:val="center"/>
          </w:tcPr>
          <w:p w14:paraId="1C319C0C" w14:textId="77777777" w:rsidR="00D00853" w:rsidRPr="00C316CF" w:rsidRDefault="00D00853" w:rsidP="00D62C20">
            <w:pPr>
              <w:spacing w:before="0" w:after="0" w:line="276" w:lineRule="auto"/>
              <w:rPr>
                <w:sz w:val="20"/>
              </w:rPr>
            </w:pPr>
            <w:r>
              <w:rPr>
                <w:sz w:val="20"/>
              </w:rPr>
              <w:t>Наименование валюты</w:t>
            </w:r>
          </w:p>
        </w:tc>
        <w:tc>
          <w:tcPr>
            <w:tcW w:w="1395" w:type="pct"/>
            <w:gridSpan w:val="4"/>
            <w:shd w:val="clear" w:color="auto" w:fill="auto"/>
            <w:vAlign w:val="center"/>
          </w:tcPr>
          <w:p w14:paraId="363C48E9" w14:textId="77777777" w:rsidR="00D00853" w:rsidRPr="00162C8B" w:rsidRDefault="00D00853" w:rsidP="00D62C20">
            <w:pPr>
              <w:spacing w:before="0" w:after="0" w:line="276" w:lineRule="auto"/>
              <w:jc w:val="both"/>
              <w:rPr>
                <w:sz w:val="20"/>
              </w:rPr>
            </w:pPr>
            <w:r w:rsidRPr="00C316CF">
              <w:rPr>
                <w:sz w:val="20"/>
              </w:rPr>
              <w:t>Игнорируется при приеме. При передаче заполняется значением из справочника "Общероссийский классификатор валют (ОКВ)" (nsiCurrency)</w:t>
            </w:r>
          </w:p>
        </w:tc>
      </w:tr>
      <w:tr w:rsidR="00D00853" w:rsidRPr="00D00853" w14:paraId="10A4D575" w14:textId="77777777" w:rsidTr="00B7202D">
        <w:trPr>
          <w:jc w:val="center"/>
        </w:trPr>
        <w:tc>
          <w:tcPr>
            <w:tcW w:w="5000" w:type="pct"/>
            <w:gridSpan w:val="13"/>
            <w:shd w:val="clear" w:color="auto" w:fill="auto"/>
            <w:vAlign w:val="center"/>
          </w:tcPr>
          <w:p w14:paraId="5CD27379" w14:textId="77777777" w:rsidR="00D00853" w:rsidRPr="00D00853" w:rsidRDefault="00D00853" w:rsidP="00D62C20">
            <w:pPr>
              <w:keepNext/>
              <w:spacing w:before="0" w:after="0" w:line="276" w:lineRule="auto"/>
              <w:contextualSpacing/>
              <w:jc w:val="center"/>
              <w:rPr>
                <w:b/>
                <w:sz w:val="20"/>
              </w:rPr>
            </w:pPr>
            <w:r w:rsidRPr="00D00853">
              <w:rPr>
                <w:b/>
                <w:sz w:val="20"/>
              </w:rPr>
              <w:t>Указать НМЦК в валюте контракта</w:t>
            </w:r>
          </w:p>
        </w:tc>
      </w:tr>
      <w:tr w:rsidR="00D00853" w:rsidRPr="00D00853" w14:paraId="23D04DFF" w14:textId="77777777" w:rsidTr="00FA2208">
        <w:trPr>
          <w:jc w:val="center"/>
        </w:trPr>
        <w:tc>
          <w:tcPr>
            <w:tcW w:w="735" w:type="pct"/>
            <w:shd w:val="clear" w:color="auto" w:fill="auto"/>
          </w:tcPr>
          <w:p w14:paraId="1E9D9D95" w14:textId="77777777" w:rsidR="00D00853" w:rsidRPr="00D00853" w:rsidRDefault="00D00853" w:rsidP="00D62C20">
            <w:pPr>
              <w:spacing w:before="0" w:after="0" w:line="276" w:lineRule="auto"/>
              <w:jc w:val="both"/>
              <w:rPr>
                <w:b/>
                <w:sz w:val="20"/>
              </w:rPr>
            </w:pPr>
            <w:r w:rsidRPr="00D00853">
              <w:rPr>
                <w:b/>
                <w:sz w:val="20"/>
              </w:rPr>
              <w:t>isMaxPriceCurrency</w:t>
            </w:r>
          </w:p>
        </w:tc>
        <w:tc>
          <w:tcPr>
            <w:tcW w:w="780" w:type="pct"/>
            <w:gridSpan w:val="2"/>
            <w:shd w:val="clear" w:color="auto" w:fill="auto"/>
            <w:vAlign w:val="center"/>
          </w:tcPr>
          <w:p w14:paraId="1FB319D3" w14:textId="77777777" w:rsidR="00D00853" w:rsidRPr="00D00853" w:rsidRDefault="00D00853" w:rsidP="00D62C20">
            <w:pPr>
              <w:keepNext/>
              <w:spacing w:before="0" w:after="0" w:line="276" w:lineRule="auto"/>
              <w:contextualSpacing/>
              <w:rPr>
                <w:b/>
                <w:sz w:val="20"/>
              </w:rPr>
            </w:pPr>
          </w:p>
        </w:tc>
        <w:tc>
          <w:tcPr>
            <w:tcW w:w="172" w:type="pct"/>
            <w:gridSpan w:val="2"/>
            <w:shd w:val="clear" w:color="auto" w:fill="auto"/>
            <w:vAlign w:val="center"/>
          </w:tcPr>
          <w:p w14:paraId="34F26C13" w14:textId="77777777" w:rsidR="00D00853" w:rsidRPr="00D00853" w:rsidRDefault="00D00853" w:rsidP="00D62C20">
            <w:pPr>
              <w:keepNext/>
              <w:spacing w:before="0" w:after="0" w:line="276" w:lineRule="auto"/>
              <w:contextualSpacing/>
              <w:jc w:val="center"/>
              <w:rPr>
                <w:b/>
                <w:sz w:val="20"/>
              </w:rPr>
            </w:pPr>
          </w:p>
        </w:tc>
        <w:tc>
          <w:tcPr>
            <w:tcW w:w="542" w:type="pct"/>
            <w:gridSpan w:val="2"/>
            <w:shd w:val="clear" w:color="auto" w:fill="auto"/>
            <w:vAlign w:val="center"/>
          </w:tcPr>
          <w:p w14:paraId="5328E620" w14:textId="77777777" w:rsidR="00D00853" w:rsidRPr="00D00853" w:rsidRDefault="00D00853" w:rsidP="00D62C20">
            <w:pPr>
              <w:keepNext/>
              <w:spacing w:before="0" w:after="0" w:line="276" w:lineRule="auto"/>
              <w:contextualSpacing/>
              <w:jc w:val="center"/>
              <w:rPr>
                <w:b/>
                <w:sz w:val="20"/>
              </w:rPr>
            </w:pPr>
          </w:p>
        </w:tc>
        <w:tc>
          <w:tcPr>
            <w:tcW w:w="1376" w:type="pct"/>
            <w:gridSpan w:val="2"/>
            <w:shd w:val="clear" w:color="auto" w:fill="auto"/>
            <w:vAlign w:val="center"/>
          </w:tcPr>
          <w:p w14:paraId="63112F91" w14:textId="77777777" w:rsidR="00D00853" w:rsidRPr="00D00853" w:rsidRDefault="00D00853" w:rsidP="00D62C20">
            <w:pPr>
              <w:keepNext/>
              <w:spacing w:before="0" w:after="0" w:line="276" w:lineRule="auto"/>
              <w:contextualSpacing/>
              <w:rPr>
                <w:b/>
                <w:sz w:val="20"/>
              </w:rPr>
            </w:pPr>
          </w:p>
        </w:tc>
        <w:tc>
          <w:tcPr>
            <w:tcW w:w="1395" w:type="pct"/>
            <w:gridSpan w:val="4"/>
            <w:shd w:val="clear" w:color="auto" w:fill="auto"/>
            <w:vAlign w:val="center"/>
          </w:tcPr>
          <w:p w14:paraId="255AB4A1" w14:textId="77777777" w:rsidR="00D00853" w:rsidRPr="00D00853" w:rsidRDefault="00D00853" w:rsidP="00D62C20">
            <w:pPr>
              <w:keepNext/>
              <w:spacing w:before="0" w:after="0" w:line="276" w:lineRule="auto"/>
              <w:contextualSpacing/>
              <w:rPr>
                <w:b/>
                <w:sz w:val="20"/>
              </w:rPr>
            </w:pPr>
          </w:p>
        </w:tc>
      </w:tr>
      <w:tr w:rsidR="00D00853" w:rsidRPr="00301389" w14:paraId="665F0D51" w14:textId="77777777" w:rsidTr="00FA2208">
        <w:trPr>
          <w:jc w:val="center"/>
        </w:trPr>
        <w:tc>
          <w:tcPr>
            <w:tcW w:w="735" w:type="pct"/>
            <w:shd w:val="clear" w:color="auto" w:fill="auto"/>
            <w:vAlign w:val="center"/>
          </w:tcPr>
          <w:p w14:paraId="094CEA62" w14:textId="77777777" w:rsidR="00D00853" w:rsidRPr="00301389" w:rsidRDefault="00D00853" w:rsidP="00D62C20">
            <w:pPr>
              <w:spacing w:before="0" w:after="0" w:line="276" w:lineRule="auto"/>
              <w:contextualSpacing/>
              <w:rPr>
                <w:sz w:val="20"/>
              </w:rPr>
            </w:pPr>
          </w:p>
        </w:tc>
        <w:tc>
          <w:tcPr>
            <w:tcW w:w="780" w:type="pct"/>
            <w:gridSpan w:val="2"/>
            <w:shd w:val="clear" w:color="auto" w:fill="auto"/>
            <w:vAlign w:val="center"/>
          </w:tcPr>
          <w:p w14:paraId="66C874A9" w14:textId="77777777" w:rsidR="00D00853" w:rsidRPr="00C316CF" w:rsidRDefault="00D00853" w:rsidP="00D62C20">
            <w:pPr>
              <w:spacing w:before="0" w:after="0" w:line="276" w:lineRule="auto"/>
              <w:rPr>
                <w:sz w:val="20"/>
              </w:rPr>
            </w:pPr>
            <w:r w:rsidRPr="00D00853">
              <w:rPr>
                <w:sz w:val="20"/>
              </w:rPr>
              <w:t>maxPriceCurrency</w:t>
            </w:r>
          </w:p>
        </w:tc>
        <w:tc>
          <w:tcPr>
            <w:tcW w:w="172" w:type="pct"/>
            <w:gridSpan w:val="2"/>
            <w:shd w:val="clear" w:color="auto" w:fill="auto"/>
            <w:vAlign w:val="center"/>
          </w:tcPr>
          <w:p w14:paraId="3330670A" w14:textId="77777777" w:rsidR="00D00853" w:rsidRPr="00D00853" w:rsidRDefault="00D00853" w:rsidP="00D62C20">
            <w:pPr>
              <w:spacing w:before="0" w:after="0" w:line="276" w:lineRule="auto"/>
              <w:jc w:val="center"/>
              <w:rPr>
                <w:sz w:val="20"/>
              </w:rPr>
            </w:pPr>
            <w:r>
              <w:rPr>
                <w:sz w:val="20"/>
              </w:rPr>
              <w:t>Н</w:t>
            </w:r>
          </w:p>
        </w:tc>
        <w:tc>
          <w:tcPr>
            <w:tcW w:w="542" w:type="pct"/>
            <w:gridSpan w:val="2"/>
            <w:shd w:val="clear" w:color="auto" w:fill="auto"/>
            <w:vAlign w:val="center"/>
          </w:tcPr>
          <w:p w14:paraId="62EDB6D5" w14:textId="77777777" w:rsidR="00D00853" w:rsidRPr="00C316CF" w:rsidRDefault="00D00853" w:rsidP="00D62C20">
            <w:pPr>
              <w:spacing w:before="0" w:after="0" w:line="276" w:lineRule="auto"/>
              <w:jc w:val="center"/>
              <w:rPr>
                <w:sz w:val="20"/>
              </w:rPr>
            </w:pPr>
            <w:r w:rsidRPr="00C316CF">
              <w:rPr>
                <w:sz w:val="20"/>
              </w:rPr>
              <w:t xml:space="preserve">T [ 1 - </w:t>
            </w:r>
            <w:r>
              <w:rPr>
                <w:sz w:val="20"/>
              </w:rPr>
              <w:t>21</w:t>
            </w:r>
            <w:r w:rsidRPr="00C316CF">
              <w:rPr>
                <w:sz w:val="20"/>
              </w:rPr>
              <w:t xml:space="preserve"> ]</w:t>
            </w:r>
          </w:p>
        </w:tc>
        <w:tc>
          <w:tcPr>
            <w:tcW w:w="1376" w:type="pct"/>
            <w:gridSpan w:val="2"/>
            <w:shd w:val="clear" w:color="auto" w:fill="auto"/>
            <w:vAlign w:val="center"/>
          </w:tcPr>
          <w:p w14:paraId="548BFF2A" w14:textId="77777777" w:rsidR="00D00853" w:rsidRPr="00C316CF" w:rsidRDefault="00D00853" w:rsidP="00D62C20">
            <w:pPr>
              <w:spacing w:before="0" w:after="0" w:line="276" w:lineRule="auto"/>
              <w:rPr>
                <w:sz w:val="20"/>
              </w:rPr>
            </w:pPr>
            <w:r w:rsidRPr="00D00853">
              <w:rPr>
                <w:sz w:val="20"/>
              </w:rPr>
              <w:t>Начальная (максимальная) цена в валюте контра</w:t>
            </w:r>
            <w:r>
              <w:rPr>
                <w:sz w:val="20"/>
              </w:rPr>
              <w:t>кта/Максимальная цена контракта</w:t>
            </w:r>
          </w:p>
        </w:tc>
        <w:tc>
          <w:tcPr>
            <w:tcW w:w="1395" w:type="pct"/>
            <w:gridSpan w:val="4"/>
            <w:shd w:val="clear" w:color="auto" w:fill="auto"/>
            <w:vAlign w:val="center"/>
          </w:tcPr>
          <w:p w14:paraId="19C8DCC8" w14:textId="77777777" w:rsidR="00D00853" w:rsidRDefault="00D00853" w:rsidP="00D62C20">
            <w:pPr>
              <w:spacing w:before="0" w:after="0" w:line="276" w:lineRule="auto"/>
              <w:rPr>
                <w:sz w:val="20"/>
              </w:rPr>
            </w:pPr>
            <w:r>
              <w:rPr>
                <w:sz w:val="20"/>
              </w:rPr>
              <w:t>Допустимые значения</w:t>
            </w:r>
            <w:r w:rsidRPr="00C316CF">
              <w:rPr>
                <w:sz w:val="20"/>
              </w:rPr>
              <w:t xml:space="preserve">: </w:t>
            </w:r>
            <w:r>
              <w:rPr>
                <w:sz w:val="20"/>
              </w:rPr>
              <w:t>(-)\d+(\.\d{1,2})?</w:t>
            </w:r>
          </w:p>
          <w:p w14:paraId="49CA950F" w14:textId="77777777" w:rsidR="00D00853" w:rsidRPr="00D00853" w:rsidRDefault="00D00853" w:rsidP="00D62C20">
            <w:pPr>
              <w:spacing w:before="0" w:after="0" w:line="276" w:lineRule="auto"/>
              <w:rPr>
                <w:sz w:val="20"/>
              </w:rPr>
            </w:pPr>
            <w:r w:rsidRPr="00D00853">
              <w:rPr>
                <w:sz w:val="20"/>
              </w:rPr>
              <w:t>Заполняется автоматически по формуле:</w:t>
            </w:r>
          </w:p>
          <w:p w14:paraId="7BC54753" w14:textId="77777777" w:rsidR="00D00853" w:rsidRPr="00D00853" w:rsidRDefault="00D00853" w:rsidP="00D62C20">
            <w:pPr>
              <w:spacing w:before="0" w:after="0" w:line="276" w:lineRule="auto"/>
              <w:rPr>
                <w:sz w:val="20"/>
              </w:rPr>
            </w:pPr>
            <w:r w:rsidRPr="00D00853">
              <w:rPr>
                <w:sz w:val="20"/>
              </w:rPr>
              <w:lastRenderedPageBreak/>
              <w:t>Для валют с номиналом = 1 или номинал не указан:</w:t>
            </w:r>
          </w:p>
          <w:p w14:paraId="5A4E240D" w14:textId="77777777" w:rsidR="00D00853" w:rsidRPr="00D00853" w:rsidRDefault="00D00853" w:rsidP="00D62C20">
            <w:pPr>
              <w:spacing w:before="0" w:after="0" w:line="276" w:lineRule="auto"/>
              <w:rPr>
                <w:sz w:val="20"/>
              </w:rPr>
            </w:pPr>
            <w:r w:rsidRPr="00D00853">
              <w:rPr>
                <w:sz w:val="20"/>
              </w:rPr>
              <w:t>maxPrice / currencyRate/rate, где  currencyRate/rate - курс валюты по отношению к рублю на дату последнего сохранения извещения/изменения извещения (приема интеграционного пакета).</w:t>
            </w:r>
          </w:p>
          <w:p w14:paraId="02C9EBF4" w14:textId="77777777" w:rsidR="00D00853" w:rsidRPr="00D00853" w:rsidRDefault="00D00853" w:rsidP="00D62C20">
            <w:pPr>
              <w:spacing w:before="0" w:after="0" w:line="276" w:lineRule="auto"/>
              <w:rPr>
                <w:sz w:val="20"/>
              </w:rPr>
            </w:pPr>
            <w:r w:rsidRPr="00D00853">
              <w:rPr>
                <w:sz w:val="20"/>
              </w:rPr>
              <w:t>Для валют с номиналом не равным 1:</w:t>
            </w:r>
          </w:p>
          <w:p w14:paraId="176DB254" w14:textId="77777777" w:rsidR="00D00853" w:rsidRPr="00162C8B" w:rsidRDefault="00D00853" w:rsidP="00D62C20">
            <w:pPr>
              <w:spacing w:before="0" w:after="0" w:line="276" w:lineRule="auto"/>
              <w:jc w:val="both"/>
              <w:rPr>
                <w:sz w:val="20"/>
              </w:rPr>
            </w:pPr>
            <w:r w:rsidRPr="00D00853">
              <w:rPr>
                <w:sz w:val="20"/>
              </w:rPr>
              <w:t>maxPrice * «Номинал» (из справочника валют для соответствующей валюты) / currencyRate/rate</w:t>
            </w:r>
          </w:p>
        </w:tc>
      </w:tr>
      <w:tr w:rsidR="00D00853" w:rsidRPr="00301389" w14:paraId="71E6A2DE" w14:textId="77777777" w:rsidTr="00FA2208">
        <w:trPr>
          <w:jc w:val="center"/>
        </w:trPr>
        <w:tc>
          <w:tcPr>
            <w:tcW w:w="735" w:type="pct"/>
            <w:shd w:val="clear" w:color="auto" w:fill="auto"/>
            <w:vAlign w:val="center"/>
          </w:tcPr>
          <w:p w14:paraId="678ED43C" w14:textId="77777777" w:rsidR="00D00853" w:rsidRPr="00301389" w:rsidRDefault="00D00853" w:rsidP="00D62C20">
            <w:pPr>
              <w:spacing w:before="0" w:after="0" w:line="276" w:lineRule="auto"/>
              <w:contextualSpacing/>
              <w:rPr>
                <w:sz w:val="20"/>
              </w:rPr>
            </w:pPr>
          </w:p>
        </w:tc>
        <w:tc>
          <w:tcPr>
            <w:tcW w:w="780" w:type="pct"/>
            <w:gridSpan w:val="2"/>
            <w:shd w:val="clear" w:color="auto" w:fill="auto"/>
            <w:vAlign w:val="center"/>
          </w:tcPr>
          <w:p w14:paraId="6D70ECA4" w14:textId="77777777" w:rsidR="00D00853" w:rsidRPr="00C316CF" w:rsidRDefault="002E57B8" w:rsidP="00D62C20">
            <w:pPr>
              <w:spacing w:before="0" w:after="0" w:line="276" w:lineRule="auto"/>
              <w:rPr>
                <w:sz w:val="20"/>
              </w:rPr>
            </w:pPr>
            <w:r w:rsidRPr="002E57B8">
              <w:rPr>
                <w:sz w:val="20"/>
              </w:rPr>
              <w:t>currency</w:t>
            </w:r>
          </w:p>
        </w:tc>
        <w:tc>
          <w:tcPr>
            <w:tcW w:w="172" w:type="pct"/>
            <w:gridSpan w:val="2"/>
            <w:shd w:val="clear" w:color="auto" w:fill="auto"/>
            <w:vAlign w:val="center"/>
          </w:tcPr>
          <w:p w14:paraId="20335088" w14:textId="77777777" w:rsidR="00D00853" w:rsidRPr="00C316CF" w:rsidRDefault="002E57B8" w:rsidP="00D62C20">
            <w:pPr>
              <w:spacing w:before="0" w:after="0" w:line="276" w:lineRule="auto"/>
              <w:jc w:val="center"/>
              <w:rPr>
                <w:sz w:val="20"/>
              </w:rPr>
            </w:pPr>
            <w:r>
              <w:rPr>
                <w:sz w:val="20"/>
              </w:rPr>
              <w:t>О</w:t>
            </w:r>
          </w:p>
        </w:tc>
        <w:tc>
          <w:tcPr>
            <w:tcW w:w="542" w:type="pct"/>
            <w:gridSpan w:val="2"/>
            <w:shd w:val="clear" w:color="auto" w:fill="auto"/>
            <w:vAlign w:val="center"/>
          </w:tcPr>
          <w:p w14:paraId="6BA53C1B" w14:textId="77777777" w:rsidR="00D00853" w:rsidRPr="002E57B8" w:rsidRDefault="002E57B8" w:rsidP="00D62C20">
            <w:pPr>
              <w:spacing w:before="0" w:after="0" w:line="276" w:lineRule="auto"/>
              <w:jc w:val="center"/>
              <w:rPr>
                <w:sz w:val="20"/>
                <w:lang w:val="en-US"/>
              </w:rPr>
            </w:pPr>
            <w:r>
              <w:rPr>
                <w:sz w:val="20"/>
                <w:lang w:val="en-US"/>
              </w:rPr>
              <w:t>S</w:t>
            </w:r>
          </w:p>
        </w:tc>
        <w:tc>
          <w:tcPr>
            <w:tcW w:w="1376" w:type="pct"/>
            <w:gridSpan w:val="2"/>
            <w:shd w:val="clear" w:color="auto" w:fill="auto"/>
            <w:vAlign w:val="center"/>
          </w:tcPr>
          <w:p w14:paraId="3CFFDBAF" w14:textId="77777777" w:rsidR="00D00853" w:rsidRPr="00C316CF" w:rsidRDefault="002E57B8" w:rsidP="00D62C20">
            <w:pPr>
              <w:spacing w:before="0" w:after="0" w:line="276" w:lineRule="auto"/>
              <w:rPr>
                <w:sz w:val="20"/>
              </w:rPr>
            </w:pPr>
            <w:r w:rsidRPr="002E57B8">
              <w:rPr>
                <w:sz w:val="20"/>
              </w:rPr>
              <w:t>Валюта из справочника "Список валют, курс на которые устанавливается ЦБ РФ" (nsiContractCurrencyCBRF)</w:t>
            </w:r>
          </w:p>
        </w:tc>
        <w:tc>
          <w:tcPr>
            <w:tcW w:w="1395" w:type="pct"/>
            <w:gridSpan w:val="4"/>
            <w:shd w:val="clear" w:color="auto" w:fill="auto"/>
            <w:vAlign w:val="center"/>
          </w:tcPr>
          <w:p w14:paraId="3E9B966D" w14:textId="77777777" w:rsidR="00D00853" w:rsidRPr="00162C8B" w:rsidRDefault="00D00853" w:rsidP="00D62C20">
            <w:pPr>
              <w:spacing w:before="0" w:after="0" w:line="276" w:lineRule="auto"/>
              <w:jc w:val="both"/>
              <w:rPr>
                <w:sz w:val="20"/>
              </w:rPr>
            </w:pPr>
          </w:p>
        </w:tc>
      </w:tr>
      <w:tr w:rsidR="00D00853" w:rsidRPr="00301389" w14:paraId="7A25FC57" w14:textId="77777777" w:rsidTr="00FA2208">
        <w:trPr>
          <w:jc w:val="center"/>
        </w:trPr>
        <w:tc>
          <w:tcPr>
            <w:tcW w:w="735" w:type="pct"/>
            <w:shd w:val="clear" w:color="auto" w:fill="auto"/>
            <w:vAlign w:val="center"/>
          </w:tcPr>
          <w:p w14:paraId="38032598" w14:textId="77777777" w:rsidR="00D00853" w:rsidRPr="00301389" w:rsidRDefault="00D00853" w:rsidP="00D62C20">
            <w:pPr>
              <w:spacing w:before="0" w:after="0" w:line="276" w:lineRule="auto"/>
              <w:contextualSpacing/>
              <w:rPr>
                <w:sz w:val="20"/>
              </w:rPr>
            </w:pPr>
          </w:p>
        </w:tc>
        <w:tc>
          <w:tcPr>
            <w:tcW w:w="780" w:type="pct"/>
            <w:gridSpan w:val="2"/>
            <w:shd w:val="clear" w:color="auto" w:fill="auto"/>
            <w:vAlign w:val="center"/>
          </w:tcPr>
          <w:p w14:paraId="6BC6174D" w14:textId="77777777" w:rsidR="00D00853" w:rsidRPr="00C316CF" w:rsidRDefault="002E57B8" w:rsidP="00D62C20">
            <w:pPr>
              <w:spacing w:before="0" w:after="0" w:line="276" w:lineRule="auto"/>
              <w:rPr>
                <w:sz w:val="20"/>
              </w:rPr>
            </w:pPr>
            <w:r w:rsidRPr="002E57B8">
              <w:rPr>
                <w:sz w:val="20"/>
              </w:rPr>
              <w:t>currencyRate</w:t>
            </w:r>
          </w:p>
        </w:tc>
        <w:tc>
          <w:tcPr>
            <w:tcW w:w="172" w:type="pct"/>
            <w:gridSpan w:val="2"/>
            <w:shd w:val="clear" w:color="auto" w:fill="auto"/>
            <w:vAlign w:val="center"/>
          </w:tcPr>
          <w:p w14:paraId="2978D212" w14:textId="77777777" w:rsidR="00D00853" w:rsidRPr="00C316CF" w:rsidRDefault="002E57B8" w:rsidP="00D62C20">
            <w:pPr>
              <w:spacing w:before="0" w:after="0" w:line="276" w:lineRule="auto"/>
              <w:jc w:val="center"/>
              <w:rPr>
                <w:sz w:val="20"/>
              </w:rPr>
            </w:pPr>
            <w:r>
              <w:rPr>
                <w:sz w:val="20"/>
              </w:rPr>
              <w:t>Н</w:t>
            </w:r>
          </w:p>
        </w:tc>
        <w:tc>
          <w:tcPr>
            <w:tcW w:w="542" w:type="pct"/>
            <w:gridSpan w:val="2"/>
            <w:shd w:val="clear" w:color="auto" w:fill="auto"/>
            <w:vAlign w:val="center"/>
          </w:tcPr>
          <w:p w14:paraId="1B1FC200" w14:textId="77777777" w:rsidR="00D00853" w:rsidRPr="002E57B8" w:rsidRDefault="002E57B8" w:rsidP="00D62C20">
            <w:pPr>
              <w:spacing w:before="0" w:after="0" w:line="276" w:lineRule="auto"/>
              <w:jc w:val="center"/>
              <w:rPr>
                <w:sz w:val="20"/>
                <w:lang w:val="en-US"/>
              </w:rPr>
            </w:pPr>
            <w:r>
              <w:rPr>
                <w:sz w:val="20"/>
                <w:lang w:val="en-US"/>
              </w:rPr>
              <w:t>S</w:t>
            </w:r>
          </w:p>
        </w:tc>
        <w:tc>
          <w:tcPr>
            <w:tcW w:w="1376" w:type="pct"/>
            <w:gridSpan w:val="2"/>
            <w:shd w:val="clear" w:color="auto" w:fill="auto"/>
            <w:vAlign w:val="center"/>
          </w:tcPr>
          <w:p w14:paraId="2C623C17" w14:textId="77777777" w:rsidR="00D00853" w:rsidRPr="00C316CF" w:rsidRDefault="002E57B8" w:rsidP="00D62C20">
            <w:pPr>
              <w:spacing w:before="0" w:after="0" w:line="276" w:lineRule="auto"/>
              <w:rPr>
                <w:sz w:val="20"/>
              </w:rPr>
            </w:pPr>
            <w:r w:rsidRPr="002E57B8">
              <w:rPr>
                <w:sz w:val="20"/>
              </w:rPr>
              <w:t>Курс валюты по отношению к рублю на дату последнего сохранения извещения/изменения извещения (приема интеграционного пакета). Если блок не задан, то поле "Курс валюты по отношению к рублю"(rate) заполняется автоматически значением из ОКВ курса ЦБ РФ на дату последнего сохранения извещения/изменения извещения (приема интеграционного пакета)</w:t>
            </w:r>
          </w:p>
        </w:tc>
        <w:tc>
          <w:tcPr>
            <w:tcW w:w="1395" w:type="pct"/>
            <w:gridSpan w:val="4"/>
            <w:shd w:val="clear" w:color="auto" w:fill="auto"/>
            <w:vAlign w:val="center"/>
          </w:tcPr>
          <w:p w14:paraId="4FA7F9C6" w14:textId="77777777" w:rsidR="00D00853" w:rsidRPr="00162C8B" w:rsidRDefault="00D00853" w:rsidP="00D62C20">
            <w:pPr>
              <w:spacing w:before="0" w:after="0" w:line="276" w:lineRule="auto"/>
              <w:jc w:val="both"/>
              <w:rPr>
                <w:sz w:val="20"/>
              </w:rPr>
            </w:pPr>
          </w:p>
        </w:tc>
      </w:tr>
      <w:tr w:rsidR="00E362BA" w:rsidRPr="00E362BA" w14:paraId="458B9254" w14:textId="77777777" w:rsidTr="00B7202D">
        <w:trPr>
          <w:jc w:val="center"/>
        </w:trPr>
        <w:tc>
          <w:tcPr>
            <w:tcW w:w="5000" w:type="pct"/>
            <w:gridSpan w:val="13"/>
            <w:shd w:val="clear" w:color="auto" w:fill="auto"/>
            <w:vAlign w:val="center"/>
          </w:tcPr>
          <w:p w14:paraId="1E4E8686" w14:textId="77777777" w:rsidR="00E362BA" w:rsidRPr="00E362BA" w:rsidRDefault="00E362BA" w:rsidP="00D62C20">
            <w:pPr>
              <w:keepNext/>
              <w:spacing w:before="0" w:after="0" w:line="276" w:lineRule="auto"/>
              <w:contextualSpacing/>
              <w:jc w:val="center"/>
              <w:rPr>
                <w:b/>
                <w:sz w:val="20"/>
              </w:rPr>
            </w:pPr>
            <w:r w:rsidRPr="00E362BA">
              <w:rPr>
                <w:b/>
                <w:sz w:val="20"/>
              </w:rPr>
              <w:t>Валюта из справочника "Список валют, курс на которые устанавливается ЦБ РФ" (nsiContractCurrencyCBRF)</w:t>
            </w:r>
          </w:p>
        </w:tc>
      </w:tr>
      <w:tr w:rsidR="00E362BA" w:rsidRPr="00301389" w14:paraId="52DD31D9" w14:textId="77777777" w:rsidTr="00FA2208">
        <w:trPr>
          <w:jc w:val="center"/>
        </w:trPr>
        <w:tc>
          <w:tcPr>
            <w:tcW w:w="735" w:type="pct"/>
            <w:shd w:val="clear" w:color="auto" w:fill="auto"/>
          </w:tcPr>
          <w:p w14:paraId="16797D94" w14:textId="77777777" w:rsidR="00E362BA" w:rsidRPr="00162C8B" w:rsidRDefault="00E362BA" w:rsidP="00D62C20">
            <w:pPr>
              <w:spacing w:before="0" w:after="0" w:line="276" w:lineRule="auto"/>
              <w:jc w:val="both"/>
              <w:rPr>
                <w:sz w:val="20"/>
              </w:rPr>
            </w:pPr>
            <w:r w:rsidRPr="00C316CF">
              <w:rPr>
                <w:b/>
                <w:bCs/>
                <w:sz w:val="20"/>
              </w:rPr>
              <w:t>currency</w:t>
            </w:r>
          </w:p>
        </w:tc>
        <w:tc>
          <w:tcPr>
            <w:tcW w:w="780" w:type="pct"/>
            <w:gridSpan w:val="2"/>
            <w:shd w:val="clear" w:color="auto" w:fill="auto"/>
            <w:vAlign w:val="center"/>
          </w:tcPr>
          <w:p w14:paraId="4DD3612B" w14:textId="77777777" w:rsidR="00E362BA" w:rsidRPr="00301389" w:rsidRDefault="00E362BA" w:rsidP="00D62C20">
            <w:pPr>
              <w:keepNext/>
              <w:spacing w:before="0" w:after="0" w:line="276" w:lineRule="auto"/>
              <w:contextualSpacing/>
              <w:rPr>
                <w:b/>
                <w:sz w:val="20"/>
              </w:rPr>
            </w:pPr>
          </w:p>
        </w:tc>
        <w:tc>
          <w:tcPr>
            <w:tcW w:w="172" w:type="pct"/>
            <w:gridSpan w:val="2"/>
            <w:shd w:val="clear" w:color="auto" w:fill="auto"/>
            <w:vAlign w:val="center"/>
          </w:tcPr>
          <w:p w14:paraId="4143969F" w14:textId="77777777" w:rsidR="00E362BA" w:rsidRPr="00301389" w:rsidRDefault="00E362BA" w:rsidP="00D62C20">
            <w:pPr>
              <w:keepNext/>
              <w:spacing w:before="0" w:after="0" w:line="276" w:lineRule="auto"/>
              <w:contextualSpacing/>
              <w:jc w:val="center"/>
              <w:rPr>
                <w:b/>
                <w:sz w:val="20"/>
              </w:rPr>
            </w:pPr>
          </w:p>
        </w:tc>
        <w:tc>
          <w:tcPr>
            <w:tcW w:w="542" w:type="pct"/>
            <w:gridSpan w:val="2"/>
            <w:shd w:val="clear" w:color="auto" w:fill="auto"/>
            <w:vAlign w:val="center"/>
          </w:tcPr>
          <w:p w14:paraId="58F63018" w14:textId="77777777" w:rsidR="00E362BA" w:rsidRPr="00301389" w:rsidRDefault="00E362BA" w:rsidP="00D62C20">
            <w:pPr>
              <w:keepNext/>
              <w:spacing w:before="0" w:after="0" w:line="276" w:lineRule="auto"/>
              <w:contextualSpacing/>
              <w:jc w:val="center"/>
              <w:rPr>
                <w:b/>
                <w:sz w:val="20"/>
              </w:rPr>
            </w:pPr>
          </w:p>
        </w:tc>
        <w:tc>
          <w:tcPr>
            <w:tcW w:w="1376" w:type="pct"/>
            <w:gridSpan w:val="2"/>
            <w:shd w:val="clear" w:color="auto" w:fill="auto"/>
            <w:vAlign w:val="center"/>
          </w:tcPr>
          <w:p w14:paraId="779FFCDB" w14:textId="77777777" w:rsidR="00E362BA" w:rsidRPr="00301389" w:rsidRDefault="00E362BA" w:rsidP="00D62C20">
            <w:pPr>
              <w:keepNext/>
              <w:spacing w:before="0" w:after="0" w:line="276" w:lineRule="auto"/>
              <w:contextualSpacing/>
              <w:rPr>
                <w:b/>
                <w:sz w:val="20"/>
              </w:rPr>
            </w:pPr>
          </w:p>
        </w:tc>
        <w:tc>
          <w:tcPr>
            <w:tcW w:w="1395" w:type="pct"/>
            <w:gridSpan w:val="4"/>
            <w:shd w:val="clear" w:color="auto" w:fill="auto"/>
            <w:vAlign w:val="center"/>
          </w:tcPr>
          <w:p w14:paraId="4FB44C3A" w14:textId="77777777" w:rsidR="00E362BA" w:rsidRPr="00301389" w:rsidRDefault="00E362BA" w:rsidP="00D62C20">
            <w:pPr>
              <w:keepNext/>
              <w:spacing w:before="0" w:after="0" w:line="276" w:lineRule="auto"/>
              <w:contextualSpacing/>
              <w:rPr>
                <w:b/>
                <w:sz w:val="20"/>
              </w:rPr>
            </w:pPr>
          </w:p>
        </w:tc>
      </w:tr>
      <w:tr w:rsidR="00E362BA" w:rsidRPr="00301389" w14:paraId="7986E44A" w14:textId="77777777" w:rsidTr="00FA2208">
        <w:trPr>
          <w:jc w:val="center"/>
        </w:trPr>
        <w:tc>
          <w:tcPr>
            <w:tcW w:w="735" w:type="pct"/>
            <w:shd w:val="clear" w:color="auto" w:fill="auto"/>
            <w:vAlign w:val="center"/>
          </w:tcPr>
          <w:p w14:paraId="0ACE3770" w14:textId="77777777" w:rsidR="00E362BA" w:rsidRPr="00301389" w:rsidRDefault="00E362BA" w:rsidP="00D62C20">
            <w:pPr>
              <w:spacing w:before="0" w:after="0" w:line="276" w:lineRule="auto"/>
              <w:contextualSpacing/>
              <w:rPr>
                <w:sz w:val="20"/>
              </w:rPr>
            </w:pPr>
          </w:p>
        </w:tc>
        <w:tc>
          <w:tcPr>
            <w:tcW w:w="780" w:type="pct"/>
            <w:gridSpan w:val="2"/>
            <w:shd w:val="clear" w:color="auto" w:fill="auto"/>
            <w:vAlign w:val="center"/>
          </w:tcPr>
          <w:p w14:paraId="243182DB" w14:textId="77777777" w:rsidR="00E362BA" w:rsidRPr="00C316CF" w:rsidRDefault="00E362BA" w:rsidP="00D62C20">
            <w:pPr>
              <w:spacing w:before="0" w:after="0" w:line="276" w:lineRule="auto"/>
              <w:rPr>
                <w:sz w:val="20"/>
              </w:rPr>
            </w:pPr>
            <w:r w:rsidRPr="00C316CF">
              <w:rPr>
                <w:sz w:val="20"/>
              </w:rPr>
              <w:t>code</w:t>
            </w:r>
          </w:p>
        </w:tc>
        <w:tc>
          <w:tcPr>
            <w:tcW w:w="172" w:type="pct"/>
            <w:gridSpan w:val="2"/>
            <w:shd w:val="clear" w:color="auto" w:fill="auto"/>
            <w:vAlign w:val="center"/>
          </w:tcPr>
          <w:p w14:paraId="1A75C3C2" w14:textId="77777777" w:rsidR="00E362BA" w:rsidRPr="00C316CF" w:rsidRDefault="00E362BA" w:rsidP="00D62C20">
            <w:pPr>
              <w:spacing w:before="0" w:after="0" w:line="276" w:lineRule="auto"/>
              <w:rPr>
                <w:sz w:val="20"/>
              </w:rPr>
            </w:pPr>
            <w:r w:rsidRPr="00C316CF">
              <w:rPr>
                <w:sz w:val="20"/>
              </w:rPr>
              <w:t>О</w:t>
            </w:r>
          </w:p>
        </w:tc>
        <w:tc>
          <w:tcPr>
            <w:tcW w:w="542" w:type="pct"/>
            <w:gridSpan w:val="2"/>
            <w:shd w:val="clear" w:color="auto" w:fill="auto"/>
            <w:vAlign w:val="center"/>
          </w:tcPr>
          <w:p w14:paraId="32E3A5CC" w14:textId="77777777" w:rsidR="00E362BA" w:rsidRPr="00C316CF" w:rsidRDefault="00E362BA" w:rsidP="00D62C20">
            <w:pPr>
              <w:spacing w:before="0" w:after="0" w:line="276" w:lineRule="auto"/>
              <w:rPr>
                <w:sz w:val="20"/>
              </w:rPr>
            </w:pPr>
            <w:r w:rsidRPr="00C316CF">
              <w:rPr>
                <w:sz w:val="20"/>
              </w:rPr>
              <w:t>T [ 1 - 3 ]</w:t>
            </w:r>
          </w:p>
        </w:tc>
        <w:tc>
          <w:tcPr>
            <w:tcW w:w="1376" w:type="pct"/>
            <w:gridSpan w:val="2"/>
            <w:shd w:val="clear" w:color="auto" w:fill="auto"/>
            <w:vAlign w:val="center"/>
          </w:tcPr>
          <w:p w14:paraId="625C3F0D" w14:textId="77777777" w:rsidR="00E362BA" w:rsidRPr="00C316CF" w:rsidRDefault="00E362BA" w:rsidP="00D62C20">
            <w:pPr>
              <w:spacing w:before="0" w:after="0" w:line="276" w:lineRule="auto"/>
              <w:rPr>
                <w:sz w:val="20"/>
              </w:rPr>
            </w:pPr>
            <w:r w:rsidRPr="00C316CF">
              <w:rPr>
                <w:sz w:val="20"/>
              </w:rPr>
              <w:t>Код валюты</w:t>
            </w:r>
          </w:p>
        </w:tc>
        <w:tc>
          <w:tcPr>
            <w:tcW w:w="1395" w:type="pct"/>
            <w:gridSpan w:val="4"/>
            <w:shd w:val="clear" w:color="auto" w:fill="auto"/>
            <w:vAlign w:val="center"/>
          </w:tcPr>
          <w:p w14:paraId="07EBBB8E" w14:textId="77777777" w:rsidR="00E362BA" w:rsidRPr="00162C8B" w:rsidRDefault="00E362BA" w:rsidP="00D62C20">
            <w:pPr>
              <w:spacing w:before="0" w:after="0" w:line="276" w:lineRule="auto"/>
              <w:jc w:val="both"/>
              <w:rPr>
                <w:sz w:val="20"/>
              </w:rPr>
            </w:pPr>
          </w:p>
        </w:tc>
      </w:tr>
      <w:tr w:rsidR="00E362BA" w:rsidRPr="00301389" w14:paraId="40EB908C" w14:textId="77777777" w:rsidTr="00FA2208">
        <w:trPr>
          <w:jc w:val="center"/>
        </w:trPr>
        <w:tc>
          <w:tcPr>
            <w:tcW w:w="735" w:type="pct"/>
            <w:shd w:val="clear" w:color="auto" w:fill="auto"/>
            <w:vAlign w:val="center"/>
          </w:tcPr>
          <w:p w14:paraId="46F0E371" w14:textId="77777777" w:rsidR="00E362BA" w:rsidRPr="00301389" w:rsidRDefault="00E362BA" w:rsidP="00D62C20">
            <w:pPr>
              <w:spacing w:before="0" w:after="0" w:line="276" w:lineRule="auto"/>
              <w:contextualSpacing/>
              <w:rPr>
                <w:sz w:val="20"/>
              </w:rPr>
            </w:pPr>
          </w:p>
        </w:tc>
        <w:tc>
          <w:tcPr>
            <w:tcW w:w="780" w:type="pct"/>
            <w:gridSpan w:val="2"/>
            <w:shd w:val="clear" w:color="auto" w:fill="auto"/>
            <w:vAlign w:val="center"/>
          </w:tcPr>
          <w:p w14:paraId="225249EF" w14:textId="77777777" w:rsidR="00E362BA" w:rsidRPr="00C316CF" w:rsidRDefault="00E362BA" w:rsidP="00D62C20">
            <w:pPr>
              <w:spacing w:before="0" w:after="0" w:line="276" w:lineRule="auto"/>
              <w:rPr>
                <w:sz w:val="20"/>
              </w:rPr>
            </w:pPr>
            <w:r w:rsidRPr="00C316CF">
              <w:rPr>
                <w:sz w:val="20"/>
              </w:rPr>
              <w:t>name</w:t>
            </w:r>
          </w:p>
        </w:tc>
        <w:tc>
          <w:tcPr>
            <w:tcW w:w="172" w:type="pct"/>
            <w:gridSpan w:val="2"/>
            <w:shd w:val="clear" w:color="auto" w:fill="auto"/>
            <w:vAlign w:val="center"/>
          </w:tcPr>
          <w:p w14:paraId="49EB0E2C" w14:textId="77777777" w:rsidR="00E362BA" w:rsidRPr="00C316CF" w:rsidRDefault="00E362BA" w:rsidP="00D62C20">
            <w:pPr>
              <w:spacing w:before="0" w:after="0" w:line="276" w:lineRule="auto"/>
              <w:rPr>
                <w:sz w:val="20"/>
              </w:rPr>
            </w:pPr>
            <w:r w:rsidRPr="00C316CF">
              <w:rPr>
                <w:sz w:val="20"/>
              </w:rPr>
              <w:t>Н</w:t>
            </w:r>
          </w:p>
        </w:tc>
        <w:tc>
          <w:tcPr>
            <w:tcW w:w="542" w:type="pct"/>
            <w:gridSpan w:val="2"/>
            <w:shd w:val="clear" w:color="auto" w:fill="auto"/>
            <w:vAlign w:val="center"/>
          </w:tcPr>
          <w:p w14:paraId="598B783D" w14:textId="77777777" w:rsidR="00E362BA" w:rsidRPr="00C316CF" w:rsidRDefault="00E362BA" w:rsidP="00D62C20">
            <w:pPr>
              <w:spacing w:before="0" w:after="0" w:line="276" w:lineRule="auto"/>
              <w:rPr>
                <w:sz w:val="20"/>
              </w:rPr>
            </w:pPr>
            <w:r w:rsidRPr="00C316CF">
              <w:rPr>
                <w:sz w:val="20"/>
              </w:rPr>
              <w:t>T [ 1 - 50 ]</w:t>
            </w:r>
          </w:p>
        </w:tc>
        <w:tc>
          <w:tcPr>
            <w:tcW w:w="1376" w:type="pct"/>
            <w:gridSpan w:val="2"/>
            <w:shd w:val="clear" w:color="auto" w:fill="auto"/>
            <w:vAlign w:val="center"/>
          </w:tcPr>
          <w:p w14:paraId="56909639" w14:textId="77777777" w:rsidR="00E362BA" w:rsidRPr="00C316CF" w:rsidRDefault="00E362BA" w:rsidP="00D62C20">
            <w:pPr>
              <w:spacing w:before="0" w:after="0" w:line="276" w:lineRule="auto"/>
              <w:rPr>
                <w:sz w:val="20"/>
              </w:rPr>
            </w:pPr>
            <w:r>
              <w:rPr>
                <w:sz w:val="20"/>
              </w:rPr>
              <w:t>Наименование валюты</w:t>
            </w:r>
          </w:p>
        </w:tc>
        <w:tc>
          <w:tcPr>
            <w:tcW w:w="1395" w:type="pct"/>
            <w:gridSpan w:val="4"/>
            <w:shd w:val="clear" w:color="auto" w:fill="auto"/>
            <w:vAlign w:val="center"/>
          </w:tcPr>
          <w:p w14:paraId="03DFEF4A" w14:textId="77777777" w:rsidR="00E362BA" w:rsidRPr="00162C8B" w:rsidRDefault="00E362BA" w:rsidP="00D62C20">
            <w:pPr>
              <w:spacing w:before="0" w:after="0" w:line="276" w:lineRule="auto"/>
              <w:jc w:val="both"/>
              <w:rPr>
                <w:sz w:val="20"/>
              </w:rPr>
            </w:pPr>
            <w:r w:rsidRPr="00E362BA">
              <w:rPr>
                <w:sz w:val="20"/>
              </w:rPr>
              <w:t>Игнорируется при приеме.  При передаче заполняется значением из справочника "Список валют, курс на которые устанавливается ЦБ РФ" (nsiContractCurrencyCBRF)</w:t>
            </w:r>
          </w:p>
        </w:tc>
      </w:tr>
      <w:tr w:rsidR="00AB3B20" w:rsidRPr="00AB3B20" w14:paraId="4C9B4ACE" w14:textId="77777777" w:rsidTr="00B7202D">
        <w:trPr>
          <w:jc w:val="center"/>
        </w:trPr>
        <w:tc>
          <w:tcPr>
            <w:tcW w:w="5000" w:type="pct"/>
            <w:gridSpan w:val="13"/>
            <w:shd w:val="clear" w:color="auto" w:fill="auto"/>
            <w:vAlign w:val="center"/>
          </w:tcPr>
          <w:p w14:paraId="28151A36" w14:textId="77777777" w:rsidR="00AB3B20" w:rsidRPr="00AB3B20" w:rsidRDefault="00AB3B20" w:rsidP="00D62C20">
            <w:pPr>
              <w:keepNext/>
              <w:spacing w:before="0" w:after="0" w:line="276" w:lineRule="auto"/>
              <w:contextualSpacing/>
              <w:jc w:val="center"/>
              <w:rPr>
                <w:b/>
                <w:sz w:val="20"/>
              </w:rPr>
            </w:pPr>
            <w:r w:rsidRPr="00AB3B20">
              <w:rPr>
                <w:b/>
                <w:sz w:val="20"/>
              </w:rPr>
              <w:lastRenderedPageBreak/>
              <w:t>Курс валюты по отношению к рублю на дату последнего сохранения извещения/изменения извещения (приема интеграционного пакета)</w:t>
            </w:r>
          </w:p>
        </w:tc>
      </w:tr>
      <w:tr w:rsidR="00AB3B20" w:rsidRPr="00AB3B20" w14:paraId="084DEF66" w14:textId="77777777" w:rsidTr="00FA2208">
        <w:trPr>
          <w:jc w:val="center"/>
        </w:trPr>
        <w:tc>
          <w:tcPr>
            <w:tcW w:w="735" w:type="pct"/>
            <w:shd w:val="clear" w:color="auto" w:fill="auto"/>
          </w:tcPr>
          <w:p w14:paraId="7C919BB8" w14:textId="77777777" w:rsidR="00AB3B20" w:rsidRPr="00AB3B20" w:rsidRDefault="00AB3B20" w:rsidP="00D62C20">
            <w:pPr>
              <w:spacing w:before="0" w:after="0" w:line="276" w:lineRule="auto"/>
              <w:jc w:val="both"/>
              <w:rPr>
                <w:b/>
                <w:sz w:val="20"/>
              </w:rPr>
            </w:pPr>
            <w:r w:rsidRPr="00AB3B20">
              <w:rPr>
                <w:b/>
                <w:sz w:val="20"/>
              </w:rPr>
              <w:t>currencyRate</w:t>
            </w:r>
          </w:p>
        </w:tc>
        <w:tc>
          <w:tcPr>
            <w:tcW w:w="780" w:type="pct"/>
            <w:gridSpan w:val="2"/>
            <w:shd w:val="clear" w:color="auto" w:fill="auto"/>
            <w:vAlign w:val="center"/>
          </w:tcPr>
          <w:p w14:paraId="790FEEB5" w14:textId="77777777" w:rsidR="00AB3B20" w:rsidRPr="00AB3B20" w:rsidRDefault="00AB3B20" w:rsidP="00D62C20">
            <w:pPr>
              <w:keepNext/>
              <w:spacing w:before="0" w:after="0" w:line="276" w:lineRule="auto"/>
              <w:contextualSpacing/>
              <w:rPr>
                <w:b/>
                <w:sz w:val="20"/>
              </w:rPr>
            </w:pPr>
          </w:p>
        </w:tc>
        <w:tc>
          <w:tcPr>
            <w:tcW w:w="172" w:type="pct"/>
            <w:gridSpan w:val="2"/>
            <w:shd w:val="clear" w:color="auto" w:fill="auto"/>
            <w:vAlign w:val="center"/>
          </w:tcPr>
          <w:p w14:paraId="7345822C" w14:textId="77777777" w:rsidR="00AB3B20" w:rsidRPr="00AB3B20" w:rsidRDefault="00AB3B20" w:rsidP="00D62C20">
            <w:pPr>
              <w:keepNext/>
              <w:spacing w:before="0" w:after="0" w:line="276" w:lineRule="auto"/>
              <w:contextualSpacing/>
              <w:jc w:val="center"/>
              <w:rPr>
                <w:b/>
                <w:sz w:val="20"/>
              </w:rPr>
            </w:pPr>
          </w:p>
        </w:tc>
        <w:tc>
          <w:tcPr>
            <w:tcW w:w="542" w:type="pct"/>
            <w:gridSpan w:val="2"/>
            <w:shd w:val="clear" w:color="auto" w:fill="auto"/>
            <w:vAlign w:val="center"/>
          </w:tcPr>
          <w:p w14:paraId="4C9FCBE4" w14:textId="77777777" w:rsidR="00AB3B20" w:rsidRPr="00AB3B20" w:rsidRDefault="00AB3B20" w:rsidP="00D62C20">
            <w:pPr>
              <w:keepNext/>
              <w:spacing w:before="0" w:after="0" w:line="276" w:lineRule="auto"/>
              <w:contextualSpacing/>
              <w:jc w:val="center"/>
              <w:rPr>
                <w:b/>
                <w:sz w:val="20"/>
              </w:rPr>
            </w:pPr>
          </w:p>
        </w:tc>
        <w:tc>
          <w:tcPr>
            <w:tcW w:w="1376" w:type="pct"/>
            <w:gridSpan w:val="2"/>
            <w:shd w:val="clear" w:color="auto" w:fill="auto"/>
            <w:vAlign w:val="center"/>
          </w:tcPr>
          <w:p w14:paraId="295DD80D" w14:textId="77777777" w:rsidR="00AB3B20" w:rsidRPr="00AB3B20" w:rsidRDefault="00AB3B20" w:rsidP="00D62C20">
            <w:pPr>
              <w:keepNext/>
              <w:spacing w:before="0" w:after="0" w:line="276" w:lineRule="auto"/>
              <w:contextualSpacing/>
              <w:rPr>
                <w:b/>
                <w:sz w:val="20"/>
              </w:rPr>
            </w:pPr>
          </w:p>
        </w:tc>
        <w:tc>
          <w:tcPr>
            <w:tcW w:w="1395" w:type="pct"/>
            <w:gridSpan w:val="4"/>
            <w:shd w:val="clear" w:color="auto" w:fill="auto"/>
            <w:vAlign w:val="center"/>
          </w:tcPr>
          <w:p w14:paraId="1036259F" w14:textId="77777777" w:rsidR="00AB3B20" w:rsidRPr="00AB3B20" w:rsidRDefault="00AB3B20" w:rsidP="00D62C20">
            <w:pPr>
              <w:keepNext/>
              <w:spacing w:before="0" w:after="0" w:line="276" w:lineRule="auto"/>
              <w:contextualSpacing/>
              <w:rPr>
                <w:b/>
                <w:sz w:val="20"/>
              </w:rPr>
            </w:pPr>
          </w:p>
        </w:tc>
      </w:tr>
      <w:tr w:rsidR="00AB3B20" w:rsidRPr="00301389" w14:paraId="68CF48E3" w14:textId="77777777" w:rsidTr="00FA2208">
        <w:trPr>
          <w:jc w:val="center"/>
        </w:trPr>
        <w:tc>
          <w:tcPr>
            <w:tcW w:w="735" w:type="pct"/>
            <w:shd w:val="clear" w:color="auto" w:fill="auto"/>
            <w:vAlign w:val="center"/>
          </w:tcPr>
          <w:p w14:paraId="30E5DD18" w14:textId="77777777" w:rsidR="00AB3B20" w:rsidRPr="00301389" w:rsidRDefault="00AB3B20" w:rsidP="00D62C20">
            <w:pPr>
              <w:spacing w:before="0" w:after="0" w:line="276" w:lineRule="auto"/>
              <w:contextualSpacing/>
              <w:rPr>
                <w:sz w:val="20"/>
              </w:rPr>
            </w:pPr>
          </w:p>
        </w:tc>
        <w:tc>
          <w:tcPr>
            <w:tcW w:w="780" w:type="pct"/>
            <w:gridSpan w:val="2"/>
            <w:shd w:val="clear" w:color="auto" w:fill="auto"/>
            <w:vAlign w:val="center"/>
          </w:tcPr>
          <w:p w14:paraId="7D5FAEAB" w14:textId="77777777" w:rsidR="00AB3B20" w:rsidRPr="00C316CF" w:rsidRDefault="00AB3B20" w:rsidP="00D62C20">
            <w:pPr>
              <w:spacing w:before="0" w:after="0" w:line="276" w:lineRule="auto"/>
              <w:rPr>
                <w:sz w:val="20"/>
              </w:rPr>
            </w:pPr>
            <w:r w:rsidRPr="00C316CF">
              <w:rPr>
                <w:sz w:val="20"/>
              </w:rPr>
              <w:t>code</w:t>
            </w:r>
          </w:p>
        </w:tc>
        <w:tc>
          <w:tcPr>
            <w:tcW w:w="172" w:type="pct"/>
            <w:gridSpan w:val="2"/>
            <w:shd w:val="clear" w:color="auto" w:fill="auto"/>
            <w:vAlign w:val="center"/>
          </w:tcPr>
          <w:p w14:paraId="5ABCC4DD" w14:textId="77777777" w:rsidR="00AB3B20" w:rsidRPr="00AB3B20" w:rsidRDefault="00AB3B20" w:rsidP="00D62C20">
            <w:pPr>
              <w:spacing w:before="0" w:after="0" w:line="276" w:lineRule="auto"/>
              <w:rPr>
                <w:sz w:val="20"/>
                <w:lang w:val="en-US"/>
              </w:rPr>
            </w:pPr>
            <w:r w:rsidRPr="00C316CF">
              <w:rPr>
                <w:sz w:val="20"/>
              </w:rPr>
              <w:t>О</w:t>
            </w:r>
          </w:p>
        </w:tc>
        <w:tc>
          <w:tcPr>
            <w:tcW w:w="542" w:type="pct"/>
            <w:gridSpan w:val="2"/>
            <w:shd w:val="clear" w:color="auto" w:fill="auto"/>
            <w:vAlign w:val="center"/>
          </w:tcPr>
          <w:p w14:paraId="16D93E1C" w14:textId="77777777" w:rsidR="00AB3B20" w:rsidRPr="00AB3B20" w:rsidRDefault="00AB3B20" w:rsidP="00D62C20">
            <w:pPr>
              <w:spacing w:before="0" w:after="0" w:line="276" w:lineRule="auto"/>
              <w:jc w:val="center"/>
              <w:rPr>
                <w:sz w:val="20"/>
                <w:lang w:val="en-US"/>
              </w:rPr>
            </w:pPr>
            <w:r>
              <w:rPr>
                <w:sz w:val="20"/>
                <w:lang w:val="en-US"/>
              </w:rPr>
              <w:t>N</w:t>
            </w:r>
            <w:r>
              <w:rPr>
                <w:sz w:val="20"/>
              </w:rPr>
              <w:t xml:space="preserve"> </w:t>
            </w:r>
            <w:r>
              <w:rPr>
                <w:sz w:val="20"/>
                <w:lang w:val="en-US"/>
              </w:rPr>
              <w:t>[10,4]</w:t>
            </w:r>
          </w:p>
        </w:tc>
        <w:tc>
          <w:tcPr>
            <w:tcW w:w="1376" w:type="pct"/>
            <w:gridSpan w:val="2"/>
            <w:shd w:val="clear" w:color="auto" w:fill="auto"/>
            <w:vAlign w:val="center"/>
          </w:tcPr>
          <w:p w14:paraId="27307A43" w14:textId="77777777" w:rsidR="00AB3B20" w:rsidRPr="00C316CF" w:rsidRDefault="00AB3B20" w:rsidP="00D62C20">
            <w:pPr>
              <w:spacing w:before="0" w:after="0" w:line="276" w:lineRule="auto"/>
              <w:rPr>
                <w:sz w:val="20"/>
              </w:rPr>
            </w:pPr>
            <w:r w:rsidRPr="00AB3B20">
              <w:rPr>
                <w:sz w:val="20"/>
              </w:rPr>
              <w:t>Курс валюты по отношению к рублю</w:t>
            </w:r>
          </w:p>
        </w:tc>
        <w:tc>
          <w:tcPr>
            <w:tcW w:w="1395" w:type="pct"/>
            <w:gridSpan w:val="4"/>
            <w:shd w:val="clear" w:color="auto" w:fill="auto"/>
            <w:vAlign w:val="center"/>
          </w:tcPr>
          <w:p w14:paraId="09CF17C3" w14:textId="77777777" w:rsidR="00AB3B20" w:rsidRPr="00162C8B" w:rsidRDefault="00AB3B20" w:rsidP="00D62C20">
            <w:pPr>
              <w:spacing w:before="0" w:after="0" w:line="276" w:lineRule="auto"/>
              <w:jc w:val="both"/>
              <w:rPr>
                <w:sz w:val="20"/>
              </w:rPr>
            </w:pPr>
          </w:p>
        </w:tc>
      </w:tr>
      <w:tr w:rsidR="00AB3B20" w:rsidRPr="00301389" w14:paraId="6DCB0D3F" w14:textId="77777777" w:rsidTr="00FA2208">
        <w:trPr>
          <w:jc w:val="center"/>
        </w:trPr>
        <w:tc>
          <w:tcPr>
            <w:tcW w:w="735" w:type="pct"/>
            <w:shd w:val="clear" w:color="auto" w:fill="auto"/>
            <w:vAlign w:val="center"/>
          </w:tcPr>
          <w:p w14:paraId="732C1D61" w14:textId="77777777" w:rsidR="00AB3B20" w:rsidRPr="00301389" w:rsidRDefault="00AB3B20" w:rsidP="00D62C20">
            <w:pPr>
              <w:spacing w:before="0" w:after="0" w:line="276" w:lineRule="auto"/>
              <w:contextualSpacing/>
              <w:rPr>
                <w:sz w:val="20"/>
              </w:rPr>
            </w:pPr>
          </w:p>
        </w:tc>
        <w:tc>
          <w:tcPr>
            <w:tcW w:w="780" w:type="pct"/>
            <w:gridSpan w:val="2"/>
            <w:shd w:val="clear" w:color="auto" w:fill="auto"/>
            <w:vAlign w:val="center"/>
          </w:tcPr>
          <w:p w14:paraId="7E70082C" w14:textId="77777777" w:rsidR="00AB3B20" w:rsidRPr="00C316CF" w:rsidRDefault="00AB3B20" w:rsidP="00D62C20">
            <w:pPr>
              <w:spacing w:before="0" w:after="0" w:line="276" w:lineRule="auto"/>
              <w:rPr>
                <w:sz w:val="20"/>
              </w:rPr>
            </w:pPr>
            <w:r w:rsidRPr="00C316CF">
              <w:rPr>
                <w:sz w:val="20"/>
              </w:rPr>
              <w:t>name</w:t>
            </w:r>
          </w:p>
        </w:tc>
        <w:tc>
          <w:tcPr>
            <w:tcW w:w="172" w:type="pct"/>
            <w:gridSpan w:val="2"/>
            <w:shd w:val="clear" w:color="auto" w:fill="auto"/>
            <w:vAlign w:val="center"/>
          </w:tcPr>
          <w:p w14:paraId="2AF67C97" w14:textId="77777777" w:rsidR="00AB3B20" w:rsidRPr="00C316CF" w:rsidRDefault="00AB3B20" w:rsidP="00D62C20">
            <w:pPr>
              <w:spacing w:before="0" w:after="0" w:line="276" w:lineRule="auto"/>
              <w:rPr>
                <w:sz w:val="20"/>
              </w:rPr>
            </w:pPr>
            <w:r w:rsidRPr="00C316CF">
              <w:rPr>
                <w:sz w:val="20"/>
              </w:rPr>
              <w:t>Н</w:t>
            </w:r>
          </w:p>
        </w:tc>
        <w:tc>
          <w:tcPr>
            <w:tcW w:w="542" w:type="pct"/>
            <w:gridSpan w:val="2"/>
            <w:shd w:val="clear" w:color="auto" w:fill="auto"/>
            <w:vAlign w:val="center"/>
          </w:tcPr>
          <w:p w14:paraId="4D168964" w14:textId="77777777" w:rsidR="00AB3B20" w:rsidRPr="00AB3B20" w:rsidRDefault="00AB3B20" w:rsidP="00D62C20">
            <w:pPr>
              <w:spacing w:before="0" w:after="0" w:line="276" w:lineRule="auto"/>
              <w:jc w:val="center"/>
              <w:rPr>
                <w:sz w:val="20"/>
                <w:lang w:val="en-US"/>
              </w:rPr>
            </w:pPr>
            <w:r>
              <w:rPr>
                <w:sz w:val="20"/>
                <w:lang w:val="en-US"/>
              </w:rPr>
              <w:t>N</w:t>
            </w:r>
          </w:p>
        </w:tc>
        <w:tc>
          <w:tcPr>
            <w:tcW w:w="1376" w:type="pct"/>
            <w:gridSpan w:val="2"/>
            <w:shd w:val="clear" w:color="auto" w:fill="auto"/>
            <w:vAlign w:val="center"/>
          </w:tcPr>
          <w:p w14:paraId="74A1A7AD" w14:textId="77777777" w:rsidR="00AB3B20" w:rsidRPr="00AB3B20" w:rsidRDefault="00AB3B20" w:rsidP="00D62C20">
            <w:pPr>
              <w:spacing w:before="0" w:after="0" w:line="276" w:lineRule="auto"/>
              <w:rPr>
                <w:sz w:val="20"/>
              </w:rPr>
            </w:pPr>
            <w:r w:rsidRPr="00AB3B20">
              <w:rPr>
                <w:sz w:val="20"/>
              </w:rPr>
              <w:t>Номинал валюты.</w:t>
            </w:r>
          </w:p>
          <w:p w14:paraId="78AA9CB1" w14:textId="77777777" w:rsidR="00AB3B20" w:rsidRPr="00C316CF" w:rsidRDefault="00AB3B20" w:rsidP="00D62C20">
            <w:pPr>
              <w:spacing w:before="0" w:after="0" w:line="276" w:lineRule="auto"/>
              <w:rPr>
                <w:sz w:val="20"/>
              </w:rPr>
            </w:pPr>
          </w:p>
        </w:tc>
        <w:tc>
          <w:tcPr>
            <w:tcW w:w="1395" w:type="pct"/>
            <w:gridSpan w:val="4"/>
            <w:shd w:val="clear" w:color="auto" w:fill="auto"/>
            <w:vAlign w:val="center"/>
          </w:tcPr>
          <w:p w14:paraId="444A3474" w14:textId="77777777" w:rsidR="00AB3B20" w:rsidRPr="00162C8B" w:rsidRDefault="00AB3B20" w:rsidP="00D62C20">
            <w:pPr>
              <w:spacing w:before="0" w:after="0" w:line="276" w:lineRule="auto"/>
              <w:jc w:val="both"/>
              <w:rPr>
                <w:sz w:val="20"/>
              </w:rPr>
            </w:pPr>
            <w:r w:rsidRPr="00AB3B20">
              <w:rPr>
                <w:sz w:val="20"/>
              </w:rPr>
              <w:t>Поле игнорируется при приеме, заполняется автоматически значением из ОКВ на дату последнего сохранения извещения/изменения извещения (приема интеграционного пакета)</w:t>
            </w:r>
          </w:p>
        </w:tc>
      </w:tr>
      <w:tr w:rsidR="00D00853" w:rsidRPr="00301389" w14:paraId="136E8F49" w14:textId="77777777" w:rsidTr="00B7202D">
        <w:trPr>
          <w:jc w:val="center"/>
        </w:trPr>
        <w:tc>
          <w:tcPr>
            <w:tcW w:w="5000" w:type="pct"/>
            <w:gridSpan w:val="13"/>
            <w:shd w:val="clear" w:color="auto" w:fill="auto"/>
            <w:vAlign w:val="center"/>
          </w:tcPr>
          <w:p w14:paraId="21C81230" w14:textId="77777777" w:rsidR="00D00853" w:rsidRPr="00301389" w:rsidRDefault="00D00853" w:rsidP="00D62C20">
            <w:pPr>
              <w:keepNext/>
              <w:spacing w:before="0" w:after="0" w:line="276" w:lineRule="auto"/>
              <w:contextualSpacing/>
              <w:jc w:val="center"/>
              <w:rPr>
                <w:b/>
                <w:sz w:val="20"/>
              </w:rPr>
            </w:pPr>
            <w:r w:rsidRPr="00C316CF">
              <w:rPr>
                <w:b/>
                <w:bCs/>
                <w:sz w:val="20"/>
              </w:rPr>
              <w:t>Информация о заключении с поставщиком (подрядчиком, исполнителем) контракта жизненного цикла</w:t>
            </w:r>
          </w:p>
        </w:tc>
      </w:tr>
      <w:tr w:rsidR="00D00853" w:rsidRPr="00301389" w14:paraId="0DF3B56D" w14:textId="77777777" w:rsidTr="00FA2208">
        <w:trPr>
          <w:jc w:val="center"/>
        </w:trPr>
        <w:tc>
          <w:tcPr>
            <w:tcW w:w="735" w:type="pct"/>
            <w:shd w:val="clear" w:color="auto" w:fill="auto"/>
          </w:tcPr>
          <w:p w14:paraId="137BA0D0" w14:textId="77777777" w:rsidR="00D00853" w:rsidRPr="00162C8B" w:rsidRDefault="00D00853" w:rsidP="00D62C20">
            <w:pPr>
              <w:spacing w:before="0" w:after="0" w:line="276" w:lineRule="auto"/>
              <w:jc w:val="both"/>
              <w:rPr>
                <w:sz w:val="20"/>
              </w:rPr>
            </w:pPr>
            <w:r w:rsidRPr="00C316CF">
              <w:rPr>
                <w:b/>
                <w:bCs/>
                <w:sz w:val="20"/>
              </w:rPr>
              <w:t>contractLifeCycleInfo</w:t>
            </w:r>
          </w:p>
        </w:tc>
        <w:tc>
          <w:tcPr>
            <w:tcW w:w="780" w:type="pct"/>
            <w:gridSpan w:val="2"/>
            <w:shd w:val="clear" w:color="auto" w:fill="auto"/>
            <w:vAlign w:val="center"/>
          </w:tcPr>
          <w:p w14:paraId="08D5155F" w14:textId="77777777" w:rsidR="00D00853" w:rsidRPr="00301389" w:rsidRDefault="00D00853" w:rsidP="00D62C20">
            <w:pPr>
              <w:keepNext/>
              <w:spacing w:before="0" w:after="0" w:line="276" w:lineRule="auto"/>
              <w:contextualSpacing/>
              <w:rPr>
                <w:b/>
                <w:sz w:val="20"/>
              </w:rPr>
            </w:pPr>
          </w:p>
        </w:tc>
        <w:tc>
          <w:tcPr>
            <w:tcW w:w="172" w:type="pct"/>
            <w:gridSpan w:val="2"/>
            <w:shd w:val="clear" w:color="auto" w:fill="auto"/>
            <w:vAlign w:val="center"/>
          </w:tcPr>
          <w:p w14:paraId="71A18DC3" w14:textId="77777777" w:rsidR="00D00853" w:rsidRPr="00301389" w:rsidRDefault="00D00853" w:rsidP="00D62C20">
            <w:pPr>
              <w:keepNext/>
              <w:spacing w:before="0" w:after="0" w:line="276" w:lineRule="auto"/>
              <w:contextualSpacing/>
              <w:jc w:val="center"/>
              <w:rPr>
                <w:b/>
                <w:sz w:val="20"/>
              </w:rPr>
            </w:pPr>
          </w:p>
        </w:tc>
        <w:tc>
          <w:tcPr>
            <w:tcW w:w="542" w:type="pct"/>
            <w:gridSpan w:val="2"/>
            <w:shd w:val="clear" w:color="auto" w:fill="auto"/>
            <w:vAlign w:val="center"/>
          </w:tcPr>
          <w:p w14:paraId="5DC87124" w14:textId="77777777" w:rsidR="00D00853" w:rsidRPr="00301389" w:rsidRDefault="00D00853" w:rsidP="00D62C20">
            <w:pPr>
              <w:keepNext/>
              <w:spacing w:before="0" w:after="0" w:line="276" w:lineRule="auto"/>
              <w:contextualSpacing/>
              <w:jc w:val="center"/>
              <w:rPr>
                <w:b/>
                <w:sz w:val="20"/>
              </w:rPr>
            </w:pPr>
          </w:p>
        </w:tc>
        <w:tc>
          <w:tcPr>
            <w:tcW w:w="1376" w:type="pct"/>
            <w:gridSpan w:val="2"/>
            <w:shd w:val="clear" w:color="auto" w:fill="auto"/>
            <w:vAlign w:val="center"/>
          </w:tcPr>
          <w:p w14:paraId="6DA9634B" w14:textId="77777777" w:rsidR="00D00853" w:rsidRPr="00301389" w:rsidRDefault="00D00853" w:rsidP="00D62C20">
            <w:pPr>
              <w:keepNext/>
              <w:spacing w:before="0" w:after="0" w:line="276" w:lineRule="auto"/>
              <w:contextualSpacing/>
              <w:rPr>
                <w:b/>
                <w:sz w:val="20"/>
              </w:rPr>
            </w:pPr>
          </w:p>
        </w:tc>
        <w:tc>
          <w:tcPr>
            <w:tcW w:w="1395" w:type="pct"/>
            <w:gridSpan w:val="4"/>
            <w:shd w:val="clear" w:color="auto" w:fill="auto"/>
            <w:vAlign w:val="center"/>
          </w:tcPr>
          <w:p w14:paraId="16531FB2" w14:textId="77777777" w:rsidR="00D00853" w:rsidRPr="00301389" w:rsidRDefault="00D00853" w:rsidP="00D62C20">
            <w:pPr>
              <w:keepNext/>
              <w:spacing w:before="0" w:after="0" w:line="276" w:lineRule="auto"/>
              <w:contextualSpacing/>
              <w:rPr>
                <w:b/>
                <w:sz w:val="20"/>
              </w:rPr>
            </w:pPr>
          </w:p>
        </w:tc>
      </w:tr>
      <w:tr w:rsidR="00D00853" w:rsidRPr="00301389" w14:paraId="0F357C99" w14:textId="77777777" w:rsidTr="00FA2208">
        <w:trPr>
          <w:jc w:val="center"/>
        </w:trPr>
        <w:tc>
          <w:tcPr>
            <w:tcW w:w="735" w:type="pct"/>
            <w:shd w:val="clear" w:color="auto" w:fill="auto"/>
            <w:vAlign w:val="center"/>
          </w:tcPr>
          <w:p w14:paraId="5983CE31" w14:textId="77777777" w:rsidR="00D00853" w:rsidRPr="00301389" w:rsidRDefault="00D00853" w:rsidP="00D62C20">
            <w:pPr>
              <w:spacing w:before="0" w:after="0" w:line="276" w:lineRule="auto"/>
              <w:contextualSpacing/>
              <w:rPr>
                <w:sz w:val="20"/>
              </w:rPr>
            </w:pPr>
          </w:p>
        </w:tc>
        <w:tc>
          <w:tcPr>
            <w:tcW w:w="780" w:type="pct"/>
            <w:gridSpan w:val="2"/>
            <w:shd w:val="clear" w:color="auto" w:fill="auto"/>
            <w:vAlign w:val="center"/>
          </w:tcPr>
          <w:p w14:paraId="308A2576" w14:textId="77777777" w:rsidR="00D00853" w:rsidRPr="00C316CF" w:rsidRDefault="00D00853" w:rsidP="00D62C20">
            <w:pPr>
              <w:spacing w:before="0" w:after="0" w:line="276" w:lineRule="auto"/>
              <w:rPr>
                <w:sz w:val="20"/>
              </w:rPr>
            </w:pPr>
            <w:r w:rsidRPr="00C316CF">
              <w:rPr>
                <w:sz w:val="20"/>
              </w:rPr>
              <w:t>contractLifeCycle</w:t>
            </w:r>
          </w:p>
        </w:tc>
        <w:tc>
          <w:tcPr>
            <w:tcW w:w="172" w:type="pct"/>
            <w:gridSpan w:val="2"/>
            <w:shd w:val="clear" w:color="auto" w:fill="auto"/>
            <w:vAlign w:val="center"/>
          </w:tcPr>
          <w:p w14:paraId="3ECBFCC7" w14:textId="77777777" w:rsidR="00D00853" w:rsidRPr="00C316CF" w:rsidRDefault="00D00853" w:rsidP="00D62C20">
            <w:pPr>
              <w:spacing w:before="0" w:after="0" w:line="276" w:lineRule="auto"/>
              <w:jc w:val="center"/>
              <w:rPr>
                <w:sz w:val="20"/>
              </w:rPr>
            </w:pPr>
            <w:r w:rsidRPr="00C316CF">
              <w:rPr>
                <w:sz w:val="20"/>
              </w:rPr>
              <w:t>О</w:t>
            </w:r>
          </w:p>
        </w:tc>
        <w:tc>
          <w:tcPr>
            <w:tcW w:w="542" w:type="pct"/>
            <w:gridSpan w:val="2"/>
            <w:shd w:val="clear" w:color="auto" w:fill="auto"/>
            <w:vAlign w:val="center"/>
          </w:tcPr>
          <w:p w14:paraId="32AD4120" w14:textId="77777777" w:rsidR="00D00853" w:rsidRPr="00C316CF" w:rsidRDefault="00D00853" w:rsidP="00D62C20">
            <w:pPr>
              <w:spacing w:before="0" w:after="0" w:line="276" w:lineRule="auto"/>
              <w:jc w:val="center"/>
              <w:rPr>
                <w:sz w:val="20"/>
              </w:rPr>
            </w:pPr>
            <w:r w:rsidRPr="00C316CF">
              <w:rPr>
                <w:sz w:val="20"/>
              </w:rPr>
              <w:t>B</w:t>
            </w:r>
          </w:p>
        </w:tc>
        <w:tc>
          <w:tcPr>
            <w:tcW w:w="1376" w:type="pct"/>
            <w:gridSpan w:val="2"/>
            <w:shd w:val="clear" w:color="auto" w:fill="auto"/>
            <w:vAlign w:val="center"/>
          </w:tcPr>
          <w:p w14:paraId="3BA83281" w14:textId="77777777" w:rsidR="00D00853" w:rsidRPr="00C316CF" w:rsidRDefault="00D00853" w:rsidP="00D62C20">
            <w:pPr>
              <w:spacing w:before="0" w:after="0" w:line="276" w:lineRule="auto"/>
              <w:rPr>
                <w:sz w:val="20"/>
              </w:rPr>
            </w:pPr>
            <w:r w:rsidRPr="00C316CF">
              <w:rPr>
                <w:sz w:val="20"/>
              </w:rPr>
              <w:t>C поставщиком (подрядчиком, исполнителем) будет заключен контракт жизненного цикла</w:t>
            </w:r>
          </w:p>
        </w:tc>
        <w:tc>
          <w:tcPr>
            <w:tcW w:w="1395" w:type="pct"/>
            <w:gridSpan w:val="4"/>
            <w:shd w:val="clear" w:color="auto" w:fill="auto"/>
            <w:vAlign w:val="center"/>
          </w:tcPr>
          <w:p w14:paraId="3EA65C73" w14:textId="77777777" w:rsidR="00D00853" w:rsidRPr="00162C8B" w:rsidRDefault="00D00853" w:rsidP="00D62C20">
            <w:pPr>
              <w:spacing w:before="0" w:after="0" w:line="276" w:lineRule="auto"/>
              <w:jc w:val="both"/>
              <w:rPr>
                <w:sz w:val="20"/>
              </w:rPr>
            </w:pPr>
          </w:p>
        </w:tc>
      </w:tr>
      <w:tr w:rsidR="00D00853" w:rsidRPr="00301389" w14:paraId="14394F86" w14:textId="77777777" w:rsidTr="00FA2208">
        <w:trPr>
          <w:jc w:val="center"/>
        </w:trPr>
        <w:tc>
          <w:tcPr>
            <w:tcW w:w="735" w:type="pct"/>
            <w:shd w:val="clear" w:color="auto" w:fill="auto"/>
            <w:vAlign w:val="center"/>
          </w:tcPr>
          <w:p w14:paraId="11F9C4BD" w14:textId="77777777" w:rsidR="00D00853" w:rsidRPr="00301389" w:rsidRDefault="00D00853" w:rsidP="00D62C20">
            <w:pPr>
              <w:spacing w:before="0" w:after="0" w:line="276" w:lineRule="auto"/>
              <w:contextualSpacing/>
              <w:rPr>
                <w:sz w:val="20"/>
              </w:rPr>
            </w:pPr>
          </w:p>
        </w:tc>
        <w:tc>
          <w:tcPr>
            <w:tcW w:w="780" w:type="pct"/>
            <w:gridSpan w:val="2"/>
            <w:shd w:val="clear" w:color="auto" w:fill="auto"/>
            <w:vAlign w:val="center"/>
          </w:tcPr>
          <w:p w14:paraId="35FD4141" w14:textId="77777777" w:rsidR="00D00853" w:rsidRPr="00C316CF" w:rsidRDefault="00D00853" w:rsidP="00D62C20">
            <w:pPr>
              <w:spacing w:before="0" w:after="0" w:line="276" w:lineRule="auto"/>
              <w:rPr>
                <w:sz w:val="20"/>
              </w:rPr>
            </w:pPr>
            <w:r w:rsidRPr="00C316CF">
              <w:rPr>
                <w:sz w:val="20"/>
              </w:rPr>
              <w:t>contractLifeCycleCasesInfo</w:t>
            </w:r>
          </w:p>
        </w:tc>
        <w:tc>
          <w:tcPr>
            <w:tcW w:w="172" w:type="pct"/>
            <w:gridSpan w:val="2"/>
            <w:shd w:val="clear" w:color="auto" w:fill="auto"/>
            <w:vAlign w:val="center"/>
          </w:tcPr>
          <w:p w14:paraId="4FBD361A" w14:textId="77777777" w:rsidR="00D00853" w:rsidRPr="00C316CF" w:rsidRDefault="00D00853" w:rsidP="00D62C20">
            <w:pPr>
              <w:spacing w:before="0" w:after="0" w:line="276" w:lineRule="auto"/>
              <w:jc w:val="center"/>
              <w:rPr>
                <w:sz w:val="20"/>
              </w:rPr>
            </w:pPr>
            <w:r w:rsidRPr="00C316CF">
              <w:rPr>
                <w:sz w:val="20"/>
              </w:rPr>
              <w:t>О</w:t>
            </w:r>
          </w:p>
        </w:tc>
        <w:tc>
          <w:tcPr>
            <w:tcW w:w="542" w:type="pct"/>
            <w:gridSpan w:val="2"/>
            <w:shd w:val="clear" w:color="auto" w:fill="auto"/>
            <w:vAlign w:val="center"/>
          </w:tcPr>
          <w:p w14:paraId="28D154F8" w14:textId="77777777" w:rsidR="00D00853" w:rsidRPr="00C316CF" w:rsidRDefault="00D00853" w:rsidP="00D62C20">
            <w:pPr>
              <w:spacing w:before="0" w:after="0" w:line="276" w:lineRule="auto"/>
              <w:jc w:val="center"/>
              <w:rPr>
                <w:sz w:val="20"/>
              </w:rPr>
            </w:pPr>
            <w:r w:rsidRPr="00C316CF">
              <w:rPr>
                <w:sz w:val="20"/>
              </w:rPr>
              <w:t>S</w:t>
            </w:r>
          </w:p>
        </w:tc>
        <w:tc>
          <w:tcPr>
            <w:tcW w:w="1376" w:type="pct"/>
            <w:gridSpan w:val="2"/>
            <w:shd w:val="clear" w:color="auto" w:fill="auto"/>
            <w:vAlign w:val="center"/>
          </w:tcPr>
          <w:p w14:paraId="01B5798D" w14:textId="77777777" w:rsidR="00D00853" w:rsidRPr="00C316CF" w:rsidRDefault="00D00853" w:rsidP="00D62C20">
            <w:pPr>
              <w:spacing w:before="0" w:after="0" w:line="276" w:lineRule="auto"/>
              <w:rPr>
                <w:sz w:val="20"/>
              </w:rPr>
            </w:pPr>
            <w:r w:rsidRPr="00C316CF">
              <w:rPr>
                <w:sz w:val="20"/>
              </w:rPr>
              <w:t>Причины заключения контракта жизненного цикла</w:t>
            </w:r>
          </w:p>
        </w:tc>
        <w:tc>
          <w:tcPr>
            <w:tcW w:w="1395" w:type="pct"/>
            <w:gridSpan w:val="4"/>
            <w:shd w:val="clear" w:color="auto" w:fill="auto"/>
            <w:vAlign w:val="center"/>
          </w:tcPr>
          <w:p w14:paraId="2A04C654" w14:textId="77777777" w:rsidR="00D00853" w:rsidRPr="00162C8B" w:rsidRDefault="00D00853" w:rsidP="00D62C20">
            <w:pPr>
              <w:spacing w:before="0" w:after="0" w:line="276" w:lineRule="auto"/>
              <w:jc w:val="both"/>
              <w:rPr>
                <w:sz w:val="20"/>
              </w:rPr>
            </w:pPr>
          </w:p>
        </w:tc>
      </w:tr>
      <w:tr w:rsidR="00D00853" w:rsidRPr="00301389" w14:paraId="776A6344" w14:textId="77777777" w:rsidTr="00B7202D">
        <w:trPr>
          <w:jc w:val="center"/>
        </w:trPr>
        <w:tc>
          <w:tcPr>
            <w:tcW w:w="5000" w:type="pct"/>
            <w:gridSpan w:val="13"/>
            <w:shd w:val="clear" w:color="auto" w:fill="auto"/>
            <w:vAlign w:val="center"/>
          </w:tcPr>
          <w:p w14:paraId="75AC8B56" w14:textId="77777777" w:rsidR="00D00853" w:rsidRPr="00301389" w:rsidRDefault="00D00853" w:rsidP="00D62C20">
            <w:pPr>
              <w:keepNext/>
              <w:spacing w:before="0" w:after="0" w:line="276" w:lineRule="auto"/>
              <w:contextualSpacing/>
              <w:jc w:val="center"/>
              <w:rPr>
                <w:b/>
                <w:sz w:val="20"/>
              </w:rPr>
            </w:pPr>
            <w:r w:rsidRPr="00C316CF">
              <w:rPr>
                <w:b/>
                <w:bCs/>
                <w:sz w:val="20"/>
              </w:rPr>
              <w:t>Причины заключения контракта жизненного цикла</w:t>
            </w:r>
          </w:p>
        </w:tc>
      </w:tr>
      <w:tr w:rsidR="00D00853" w:rsidRPr="00301389" w14:paraId="6D47A020" w14:textId="77777777" w:rsidTr="00FA2208">
        <w:trPr>
          <w:jc w:val="center"/>
        </w:trPr>
        <w:tc>
          <w:tcPr>
            <w:tcW w:w="735" w:type="pct"/>
            <w:shd w:val="clear" w:color="auto" w:fill="auto"/>
          </w:tcPr>
          <w:p w14:paraId="476F1FD0" w14:textId="77777777" w:rsidR="00D00853" w:rsidRPr="00162C8B" w:rsidRDefault="00D00853" w:rsidP="00D62C20">
            <w:pPr>
              <w:spacing w:before="0" w:after="0" w:line="276" w:lineRule="auto"/>
              <w:jc w:val="both"/>
              <w:rPr>
                <w:sz w:val="20"/>
              </w:rPr>
            </w:pPr>
            <w:r w:rsidRPr="00C316CF">
              <w:rPr>
                <w:b/>
                <w:bCs/>
                <w:sz w:val="20"/>
              </w:rPr>
              <w:t>contractLifeCycleCasesInfo</w:t>
            </w:r>
          </w:p>
        </w:tc>
        <w:tc>
          <w:tcPr>
            <w:tcW w:w="780" w:type="pct"/>
            <w:gridSpan w:val="2"/>
            <w:shd w:val="clear" w:color="auto" w:fill="auto"/>
            <w:vAlign w:val="center"/>
          </w:tcPr>
          <w:p w14:paraId="0D244F00" w14:textId="77777777" w:rsidR="00D00853" w:rsidRPr="00301389" w:rsidRDefault="00D00853" w:rsidP="00D62C20">
            <w:pPr>
              <w:keepNext/>
              <w:spacing w:before="0" w:after="0" w:line="276" w:lineRule="auto"/>
              <w:contextualSpacing/>
              <w:rPr>
                <w:b/>
                <w:sz w:val="20"/>
              </w:rPr>
            </w:pPr>
          </w:p>
        </w:tc>
        <w:tc>
          <w:tcPr>
            <w:tcW w:w="172" w:type="pct"/>
            <w:gridSpan w:val="2"/>
            <w:shd w:val="clear" w:color="auto" w:fill="auto"/>
            <w:vAlign w:val="center"/>
          </w:tcPr>
          <w:p w14:paraId="44F75DB6" w14:textId="77777777" w:rsidR="00D00853" w:rsidRPr="00301389" w:rsidRDefault="00D00853" w:rsidP="00D62C20">
            <w:pPr>
              <w:keepNext/>
              <w:spacing w:before="0" w:after="0" w:line="276" w:lineRule="auto"/>
              <w:contextualSpacing/>
              <w:jc w:val="center"/>
              <w:rPr>
                <w:b/>
                <w:sz w:val="20"/>
              </w:rPr>
            </w:pPr>
          </w:p>
        </w:tc>
        <w:tc>
          <w:tcPr>
            <w:tcW w:w="542" w:type="pct"/>
            <w:gridSpan w:val="2"/>
            <w:shd w:val="clear" w:color="auto" w:fill="auto"/>
            <w:vAlign w:val="center"/>
          </w:tcPr>
          <w:p w14:paraId="60D2D71F" w14:textId="77777777" w:rsidR="00D00853" w:rsidRPr="00301389" w:rsidRDefault="00D00853" w:rsidP="00D62C20">
            <w:pPr>
              <w:keepNext/>
              <w:spacing w:before="0" w:after="0" w:line="276" w:lineRule="auto"/>
              <w:contextualSpacing/>
              <w:jc w:val="center"/>
              <w:rPr>
                <w:b/>
                <w:sz w:val="20"/>
              </w:rPr>
            </w:pPr>
          </w:p>
        </w:tc>
        <w:tc>
          <w:tcPr>
            <w:tcW w:w="1376" w:type="pct"/>
            <w:gridSpan w:val="2"/>
            <w:shd w:val="clear" w:color="auto" w:fill="auto"/>
            <w:vAlign w:val="center"/>
          </w:tcPr>
          <w:p w14:paraId="1393AF75" w14:textId="77777777" w:rsidR="00D00853" w:rsidRPr="00301389" w:rsidRDefault="00D00853" w:rsidP="00D62C20">
            <w:pPr>
              <w:keepNext/>
              <w:spacing w:before="0" w:after="0" w:line="276" w:lineRule="auto"/>
              <w:contextualSpacing/>
              <w:rPr>
                <w:b/>
                <w:sz w:val="20"/>
              </w:rPr>
            </w:pPr>
          </w:p>
        </w:tc>
        <w:tc>
          <w:tcPr>
            <w:tcW w:w="1395" w:type="pct"/>
            <w:gridSpan w:val="4"/>
            <w:shd w:val="clear" w:color="auto" w:fill="auto"/>
            <w:vAlign w:val="center"/>
          </w:tcPr>
          <w:p w14:paraId="23BEE443" w14:textId="77777777" w:rsidR="00D00853" w:rsidRPr="00301389" w:rsidRDefault="00D00853" w:rsidP="00D62C20">
            <w:pPr>
              <w:keepNext/>
              <w:spacing w:before="0" w:after="0" w:line="276" w:lineRule="auto"/>
              <w:contextualSpacing/>
              <w:rPr>
                <w:b/>
                <w:sz w:val="20"/>
              </w:rPr>
            </w:pPr>
          </w:p>
        </w:tc>
      </w:tr>
      <w:tr w:rsidR="00D00853" w:rsidRPr="00301389" w14:paraId="7C89474F" w14:textId="77777777" w:rsidTr="00FA2208">
        <w:trPr>
          <w:jc w:val="center"/>
        </w:trPr>
        <w:tc>
          <w:tcPr>
            <w:tcW w:w="735" w:type="pct"/>
            <w:shd w:val="clear" w:color="auto" w:fill="auto"/>
            <w:vAlign w:val="center"/>
          </w:tcPr>
          <w:p w14:paraId="6FD6D7E5" w14:textId="77777777" w:rsidR="00D00853" w:rsidRPr="00301389" w:rsidRDefault="00D00853" w:rsidP="00D62C20">
            <w:pPr>
              <w:spacing w:before="0" w:after="0" w:line="276" w:lineRule="auto"/>
              <w:contextualSpacing/>
              <w:rPr>
                <w:sz w:val="20"/>
              </w:rPr>
            </w:pPr>
          </w:p>
        </w:tc>
        <w:tc>
          <w:tcPr>
            <w:tcW w:w="780" w:type="pct"/>
            <w:gridSpan w:val="2"/>
            <w:shd w:val="clear" w:color="auto" w:fill="auto"/>
            <w:vAlign w:val="center"/>
          </w:tcPr>
          <w:p w14:paraId="2025582A" w14:textId="77777777" w:rsidR="00D00853" w:rsidRPr="00C316CF" w:rsidRDefault="00D00853" w:rsidP="00D62C20">
            <w:pPr>
              <w:spacing w:before="0" w:after="0" w:line="276" w:lineRule="auto"/>
              <w:rPr>
                <w:sz w:val="20"/>
              </w:rPr>
            </w:pPr>
            <w:r w:rsidRPr="00C316CF">
              <w:rPr>
                <w:sz w:val="20"/>
              </w:rPr>
              <w:t>contractLifeCycleCase</w:t>
            </w:r>
          </w:p>
        </w:tc>
        <w:tc>
          <w:tcPr>
            <w:tcW w:w="172" w:type="pct"/>
            <w:gridSpan w:val="2"/>
            <w:shd w:val="clear" w:color="auto" w:fill="auto"/>
            <w:vAlign w:val="center"/>
          </w:tcPr>
          <w:p w14:paraId="53B4135B" w14:textId="77777777" w:rsidR="00D00853" w:rsidRPr="00C316CF" w:rsidRDefault="00D00853" w:rsidP="00D62C20">
            <w:pPr>
              <w:spacing w:before="0" w:after="0" w:line="276" w:lineRule="auto"/>
              <w:jc w:val="center"/>
              <w:rPr>
                <w:sz w:val="20"/>
              </w:rPr>
            </w:pPr>
            <w:r w:rsidRPr="00C316CF">
              <w:rPr>
                <w:sz w:val="20"/>
              </w:rPr>
              <w:t>О</w:t>
            </w:r>
          </w:p>
        </w:tc>
        <w:tc>
          <w:tcPr>
            <w:tcW w:w="542" w:type="pct"/>
            <w:gridSpan w:val="2"/>
            <w:shd w:val="clear" w:color="auto" w:fill="auto"/>
            <w:vAlign w:val="center"/>
          </w:tcPr>
          <w:p w14:paraId="3E576A91" w14:textId="77777777" w:rsidR="00D00853" w:rsidRPr="00C316CF" w:rsidRDefault="00D00853" w:rsidP="00D62C20">
            <w:pPr>
              <w:spacing w:before="0" w:after="0" w:line="276" w:lineRule="auto"/>
              <w:jc w:val="center"/>
              <w:rPr>
                <w:sz w:val="20"/>
              </w:rPr>
            </w:pPr>
            <w:r w:rsidRPr="00C316CF">
              <w:rPr>
                <w:sz w:val="20"/>
              </w:rPr>
              <w:t>S</w:t>
            </w:r>
          </w:p>
        </w:tc>
        <w:tc>
          <w:tcPr>
            <w:tcW w:w="1376" w:type="pct"/>
            <w:gridSpan w:val="2"/>
            <w:shd w:val="clear" w:color="auto" w:fill="auto"/>
            <w:vAlign w:val="center"/>
          </w:tcPr>
          <w:p w14:paraId="3AA014B8" w14:textId="77777777" w:rsidR="00D00853" w:rsidRPr="00C316CF" w:rsidRDefault="00D00853" w:rsidP="00D62C20">
            <w:pPr>
              <w:spacing w:before="0" w:after="0" w:line="276" w:lineRule="auto"/>
              <w:rPr>
                <w:sz w:val="20"/>
              </w:rPr>
            </w:pPr>
            <w:r w:rsidRPr="00C316CF">
              <w:rPr>
                <w:sz w:val="20"/>
              </w:rPr>
              <w:t>Причина заключе</w:t>
            </w:r>
            <w:r>
              <w:rPr>
                <w:sz w:val="20"/>
              </w:rPr>
              <w:t>ния контракта жизненного цикла</w:t>
            </w:r>
          </w:p>
        </w:tc>
        <w:tc>
          <w:tcPr>
            <w:tcW w:w="1395" w:type="pct"/>
            <w:gridSpan w:val="4"/>
            <w:shd w:val="clear" w:color="auto" w:fill="auto"/>
            <w:vAlign w:val="center"/>
          </w:tcPr>
          <w:p w14:paraId="2A479ABB" w14:textId="77777777" w:rsidR="00D00853" w:rsidRDefault="00D00853" w:rsidP="00D62C20">
            <w:pPr>
              <w:spacing w:before="0" w:after="0" w:line="276" w:lineRule="auto"/>
              <w:rPr>
                <w:sz w:val="20"/>
              </w:rPr>
            </w:pPr>
            <w:r w:rsidRPr="00C316CF">
              <w:rPr>
                <w:sz w:val="20"/>
              </w:rPr>
              <w:t>Множественный элемент.</w:t>
            </w:r>
          </w:p>
          <w:p w14:paraId="1807C124" w14:textId="77777777" w:rsidR="00D00853" w:rsidRPr="00C316CF" w:rsidRDefault="00D00853" w:rsidP="00D62C20">
            <w:pPr>
              <w:spacing w:before="0" w:after="0" w:line="276" w:lineRule="auto"/>
              <w:rPr>
                <w:sz w:val="20"/>
              </w:rPr>
            </w:pPr>
            <w:r w:rsidRPr="00C316CF">
              <w:rPr>
                <w:sz w:val="20"/>
              </w:rPr>
              <w:t>При приеме код контролируется на присутствие в справочнике "Случаи заключения контракта жизненного цикла" (nsiTenderPlan2017ContractLifeCycleCase)</w:t>
            </w:r>
          </w:p>
        </w:tc>
      </w:tr>
      <w:tr w:rsidR="00D00853" w:rsidRPr="00301389" w14:paraId="3C3B7787" w14:textId="77777777" w:rsidTr="00B7202D">
        <w:trPr>
          <w:jc w:val="center"/>
        </w:trPr>
        <w:tc>
          <w:tcPr>
            <w:tcW w:w="5000" w:type="pct"/>
            <w:gridSpan w:val="13"/>
            <w:shd w:val="clear" w:color="auto" w:fill="auto"/>
            <w:vAlign w:val="center"/>
          </w:tcPr>
          <w:p w14:paraId="39819B9C" w14:textId="77777777" w:rsidR="00D00853" w:rsidRPr="00301389" w:rsidRDefault="00D00853" w:rsidP="00D62C20">
            <w:pPr>
              <w:keepNext/>
              <w:spacing w:before="0" w:after="0" w:line="276" w:lineRule="auto"/>
              <w:contextualSpacing/>
              <w:jc w:val="center"/>
              <w:rPr>
                <w:b/>
                <w:sz w:val="20"/>
              </w:rPr>
            </w:pPr>
            <w:r w:rsidRPr="00C316CF">
              <w:rPr>
                <w:b/>
                <w:bCs/>
                <w:sz w:val="20"/>
              </w:rPr>
              <w:t>Причина заключения контракта жизненного цикла</w:t>
            </w:r>
          </w:p>
        </w:tc>
      </w:tr>
      <w:tr w:rsidR="00D00853" w:rsidRPr="00301389" w14:paraId="080FC49C" w14:textId="77777777" w:rsidTr="00FA2208">
        <w:trPr>
          <w:jc w:val="center"/>
        </w:trPr>
        <w:tc>
          <w:tcPr>
            <w:tcW w:w="735" w:type="pct"/>
            <w:shd w:val="clear" w:color="auto" w:fill="auto"/>
          </w:tcPr>
          <w:p w14:paraId="5065574D" w14:textId="77777777" w:rsidR="00D00853" w:rsidRPr="00162C8B" w:rsidRDefault="00D00853" w:rsidP="00D62C20">
            <w:pPr>
              <w:spacing w:before="0" w:after="0" w:line="276" w:lineRule="auto"/>
              <w:jc w:val="both"/>
              <w:rPr>
                <w:sz w:val="20"/>
              </w:rPr>
            </w:pPr>
            <w:r w:rsidRPr="00C316CF">
              <w:rPr>
                <w:b/>
                <w:bCs/>
                <w:sz w:val="20"/>
              </w:rPr>
              <w:t>contractLifeCycleCase</w:t>
            </w:r>
          </w:p>
        </w:tc>
        <w:tc>
          <w:tcPr>
            <w:tcW w:w="780" w:type="pct"/>
            <w:gridSpan w:val="2"/>
            <w:shd w:val="clear" w:color="auto" w:fill="auto"/>
            <w:vAlign w:val="center"/>
          </w:tcPr>
          <w:p w14:paraId="5AD2F5F8" w14:textId="77777777" w:rsidR="00D00853" w:rsidRPr="00301389" w:rsidRDefault="00D00853" w:rsidP="00D62C20">
            <w:pPr>
              <w:keepNext/>
              <w:spacing w:before="0" w:after="0" w:line="276" w:lineRule="auto"/>
              <w:contextualSpacing/>
              <w:rPr>
                <w:b/>
                <w:sz w:val="20"/>
              </w:rPr>
            </w:pPr>
          </w:p>
        </w:tc>
        <w:tc>
          <w:tcPr>
            <w:tcW w:w="172" w:type="pct"/>
            <w:gridSpan w:val="2"/>
            <w:shd w:val="clear" w:color="auto" w:fill="auto"/>
            <w:vAlign w:val="center"/>
          </w:tcPr>
          <w:p w14:paraId="6A33127E" w14:textId="77777777" w:rsidR="00D00853" w:rsidRPr="00301389" w:rsidRDefault="00D00853" w:rsidP="00D62C20">
            <w:pPr>
              <w:keepNext/>
              <w:spacing w:before="0" w:after="0" w:line="276" w:lineRule="auto"/>
              <w:contextualSpacing/>
              <w:jc w:val="center"/>
              <w:rPr>
                <w:b/>
                <w:sz w:val="20"/>
              </w:rPr>
            </w:pPr>
          </w:p>
        </w:tc>
        <w:tc>
          <w:tcPr>
            <w:tcW w:w="542" w:type="pct"/>
            <w:gridSpan w:val="2"/>
            <w:shd w:val="clear" w:color="auto" w:fill="auto"/>
            <w:vAlign w:val="center"/>
          </w:tcPr>
          <w:p w14:paraId="44595F17" w14:textId="77777777" w:rsidR="00D00853" w:rsidRPr="00301389" w:rsidRDefault="00D00853" w:rsidP="00D62C20">
            <w:pPr>
              <w:keepNext/>
              <w:spacing w:before="0" w:after="0" w:line="276" w:lineRule="auto"/>
              <w:contextualSpacing/>
              <w:jc w:val="center"/>
              <w:rPr>
                <w:b/>
                <w:sz w:val="20"/>
              </w:rPr>
            </w:pPr>
          </w:p>
        </w:tc>
        <w:tc>
          <w:tcPr>
            <w:tcW w:w="1376" w:type="pct"/>
            <w:gridSpan w:val="2"/>
            <w:shd w:val="clear" w:color="auto" w:fill="auto"/>
            <w:vAlign w:val="center"/>
          </w:tcPr>
          <w:p w14:paraId="33A1BDBD" w14:textId="77777777" w:rsidR="00D00853" w:rsidRPr="00301389" w:rsidRDefault="00D00853" w:rsidP="00D62C20">
            <w:pPr>
              <w:keepNext/>
              <w:spacing w:before="0" w:after="0" w:line="276" w:lineRule="auto"/>
              <w:contextualSpacing/>
              <w:rPr>
                <w:b/>
                <w:sz w:val="20"/>
              </w:rPr>
            </w:pPr>
          </w:p>
        </w:tc>
        <w:tc>
          <w:tcPr>
            <w:tcW w:w="1395" w:type="pct"/>
            <w:gridSpan w:val="4"/>
            <w:shd w:val="clear" w:color="auto" w:fill="auto"/>
            <w:vAlign w:val="center"/>
          </w:tcPr>
          <w:p w14:paraId="5EF8C0F8" w14:textId="77777777" w:rsidR="00D00853" w:rsidRPr="00301389" w:rsidRDefault="00D00853" w:rsidP="00D62C20">
            <w:pPr>
              <w:keepNext/>
              <w:spacing w:before="0" w:after="0" w:line="276" w:lineRule="auto"/>
              <w:contextualSpacing/>
              <w:rPr>
                <w:b/>
                <w:sz w:val="20"/>
              </w:rPr>
            </w:pPr>
          </w:p>
        </w:tc>
      </w:tr>
      <w:tr w:rsidR="00D00853" w:rsidRPr="00301389" w14:paraId="42BF1552" w14:textId="77777777" w:rsidTr="00FA2208">
        <w:trPr>
          <w:jc w:val="center"/>
        </w:trPr>
        <w:tc>
          <w:tcPr>
            <w:tcW w:w="735" w:type="pct"/>
            <w:shd w:val="clear" w:color="auto" w:fill="auto"/>
            <w:vAlign w:val="center"/>
          </w:tcPr>
          <w:p w14:paraId="5FF65855" w14:textId="77777777" w:rsidR="00D00853" w:rsidRPr="00301389" w:rsidRDefault="00D00853" w:rsidP="00D62C20">
            <w:pPr>
              <w:spacing w:before="0" w:after="0" w:line="276" w:lineRule="auto"/>
              <w:contextualSpacing/>
              <w:rPr>
                <w:sz w:val="20"/>
              </w:rPr>
            </w:pPr>
          </w:p>
        </w:tc>
        <w:tc>
          <w:tcPr>
            <w:tcW w:w="780" w:type="pct"/>
            <w:gridSpan w:val="2"/>
            <w:shd w:val="clear" w:color="auto" w:fill="auto"/>
            <w:vAlign w:val="center"/>
          </w:tcPr>
          <w:p w14:paraId="08A78F8C" w14:textId="77777777" w:rsidR="00D00853" w:rsidRPr="00C316CF" w:rsidRDefault="00D00853" w:rsidP="00D62C20">
            <w:pPr>
              <w:spacing w:before="0" w:after="0" w:line="276" w:lineRule="auto"/>
              <w:rPr>
                <w:sz w:val="20"/>
              </w:rPr>
            </w:pPr>
            <w:r w:rsidRPr="00C316CF">
              <w:rPr>
                <w:sz w:val="20"/>
              </w:rPr>
              <w:t>code</w:t>
            </w:r>
          </w:p>
        </w:tc>
        <w:tc>
          <w:tcPr>
            <w:tcW w:w="172" w:type="pct"/>
            <w:gridSpan w:val="2"/>
            <w:shd w:val="clear" w:color="auto" w:fill="auto"/>
            <w:vAlign w:val="center"/>
          </w:tcPr>
          <w:p w14:paraId="1F3A9918" w14:textId="77777777" w:rsidR="00D00853" w:rsidRPr="00C316CF" w:rsidRDefault="00D00853" w:rsidP="00D62C20">
            <w:pPr>
              <w:spacing w:before="0" w:after="0" w:line="276" w:lineRule="auto"/>
              <w:jc w:val="center"/>
              <w:rPr>
                <w:sz w:val="20"/>
              </w:rPr>
            </w:pPr>
            <w:r w:rsidRPr="00C316CF">
              <w:rPr>
                <w:sz w:val="20"/>
              </w:rPr>
              <w:t>О</w:t>
            </w:r>
          </w:p>
        </w:tc>
        <w:tc>
          <w:tcPr>
            <w:tcW w:w="542" w:type="pct"/>
            <w:gridSpan w:val="2"/>
            <w:shd w:val="clear" w:color="auto" w:fill="auto"/>
            <w:vAlign w:val="center"/>
          </w:tcPr>
          <w:p w14:paraId="26100024" w14:textId="77777777" w:rsidR="00D00853" w:rsidRPr="00C316CF" w:rsidRDefault="00D00853" w:rsidP="00D62C20">
            <w:pPr>
              <w:spacing w:before="0" w:after="0" w:line="276" w:lineRule="auto"/>
              <w:jc w:val="center"/>
              <w:rPr>
                <w:sz w:val="20"/>
              </w:rPr>
            </w:pPr>
            <w:r w:rsidRPr="00C316CF">
              <w:rPr>
                <w:sz w:val="20"/>
              </w:rPr>
              <w:t>T [ 1 - 10 ]</w:t>
            </w:r>
          </w:p>
        </w:tc>
        <w:tc>
          <w:tcPr>
            <w:tcW w:w="1376" w:type="pct"/>
            <w:gridSpan w:val="2"/>
            <w:shd w:val="clear" w:color="auto" w:fill="auto"/>
            <w:vAlign w:val="center"/>
          </w:tcPr>
          <w:p w14:paraId="4EE2376C" w14:textId="77777777" w:rsidR="00D00853" w:rsidRPr="00C316CF" w:rsidRDefault="00D00853" w:rsidP="00D62C20">
            <w:pPr>
              <w:spacing w:before="0" w:after="0" w:line="276" w:lineRule="auto"/>
              <w:rPr>
                <w:sz w:val="20"/>
              </w:rPr>
            </w:pPr>
            <w:r w:rsidRPr="00C316CF">
              <w:rPr>
                <w:sz w:val="20"/>
              </w:rPr>
              <w:t>Код случая заключения контракта жизненного цикла</w:t>
            </w:r>
          </w:p>
        </w:tc>
        <w:tc>
          <w:tcPr>
            <w:tcW w:w="1395" w:type="pct"/>
            <w:gridSpan w:val="4"/>
            <w:shd w:val="clear" w:color="auto" w:fill="auto"/>
            <w:vAlign w:val="center"/>
          </w:tcPr>
          <w:p w14:paraId="57751BF9" w14:textId="77777777" w:rsidR="00D00853" w:rsidRPr="00C316CF" w:rsidRDefault="00D00853" w:rsidP="00D62C20">
            <w:pPr>
              <w:spacing w:before="0" w:after="0" w:line="276" w:lineRule="auto"/>
              <w:rPr>
                <w:sz w:val="20"/>
              </w:rPr>
            </w:pPr>
          </w:p>
        </w:tc>
      </w:tr>
      <w:tr w:rsidR="00D00853" w:rsidRPr="00301389" w14:paraId="3D6FB5E2" w14:textId="77777777" w:rsidTr="00FA2208">
        <w:trPr>
          <w:jc w:val="center"/>
        </w:trPr>
        <w:tc>
          <w:tcPr>
            <w:tcW w:w="735" w:type="pct"/>
            <w:shd w:val="clear" w:color="auto" w:fill="auto"/>
            <w:vAlign w:val="center"/>
          </w:tcPr>
          <w:p w14:paraId="37A1B9EA" w14:textId="77777777" w:rsidR="00D00853" w:rsidRPr="00301389" w:rsidRDefault="00D00853" w:rsidP="00D62C20">
            <w:pPr>
              <w:spacing w:before="0" w:after="0" w:line="276" w:lineRule="auto"/>
              <w:contextualSpacing/>
              <w:rPr>
                <w:sz w:val="20"/>
              </w:rPr>
            </w:pPr>
          </w:p>
        </w:tc>
        <w:tc>
          <w:tcPr>
            <w:tcW w:w="780" w:type="pct"/>
            <w:gridSpan w:val="2"/>
            <w:shd w:val="clear" w:color="auto" w:fill="auto"/>
            <w:vAlign w:val="center"/>
          </w:tcPr>
          <w:p w14:paraId="526618A7" w14:textId="77777777" w:rsidR="00D00853" w:rsidRPr="00C316CF" w:rsidRDefault="00D00853" w:rsidP="00D62C20">
            <w:pPr>
              <w:spacing w:before="0" w:after="0" w:line="276" w:lineRule="auto"/>
              <w:rPr>
                <w:sz w:val="20"/>
              </w:rPr>
            </w:pPr>
            <w:r w:rsidRPr="00C316CF">
              <w:rPr>
                <w:sz w:val="20"/>
              </w:rPr>
              <w:t>name</w:t>
            </w:r>
          </w:p>
        </w:tc>
        <w:tc>
          <w:tcPr>
            <w:tcW w:w="172" w:type="pct"/>
            <w:gridSpan w:val="2"/>
            <w:shd w:val="clear" w:color="auto" w:fill="auto"/>
            <w:vAlign w:val="center"/>
          </w:tcPr>
          <w:p w14:paraId="31CCA5EC" w14:textId="77777777" w:rsidR="00D00853" w:rsidRPr="00C316CF" w:rsidRDefault="00D00853" w:rsidP="00D62C20">
            <w:pPr>
              <w:spacing w:before="0" w:after="0" w:line="276" w:lineRule="auto"/>
              <w:jc w:val="center"/>
              <w:rPr>
                <w:sz w:val="20"/>
              </w:rPr>
            </w:pPr>
            <w:r w:rsidRPr="00C316CF">
              <w:rPr>
                <w:sz w:val="20"/>
              </w:rPr>
              <w:t>Н</w:t>
            </w:r>
          </w:p>
        </w:tc>
        <w:tc>
          <w:tcPr>
            <w:tcW w:w="542" w:type="pct"/>
            <w:gridSpan w:val="2"/>
            <w:shd w:val="clear" w:color="auto" w:fill="auto"/>
            <w:vAlign w:val="center"/>
          </w:tcPr>
          <w:p w14:paraId="13060DC1" w14:textId="77777777" w:rsidR="00D00853" w:rsidRPr="00C316CF" w:rsidRDefault="00D00853" w:rsidP="00D62C20">
            <w:pPr>
              <w:spacing w:before="0" w:after="0" w:line="276" w:lineRule="auto"/>
              <w:jc w:val="center"/>
              <w:rPr>
                <w:sz w:val="20"/>
              </w:rPr>
            </w:pPr>
            <w:r w:rsidRPr="00C316CF">
              <w:rPr>
                <w:sz w:val="20"/>
              </w:rPr>
              <w:t xml:space="preserve">T </w:t>
            </w:r>
            <w:r>
              <w:rPr>
                <w:sz w:val="20"/>
              </w:rPr>
              <w:t>[1 - 2000]</w:t>
            </w:r>
          </w:p>
        </w:tc>
        <w:tc>
          <w:tcPr>
            <w:tcW w:w="1376" w:type="pct"/>
            <w:gridSpan w:val="2"/>
            <w:shd w:val="clear" w:color="auto" w:fill="auto"/>
            <w:vAlign w:val="center"/>
          </w:tcPr>
          <w:p w14:paraId="6A4A4F5F" w14:textId="77777777" w:rsidR="00D00853" w:rsidRPr="00C316CF" w:rsidRDefault="00D00853" w:rsidP="00D62C20">
            <w:pPr>
              <w:spacing w:before="0" w:after="0" w:line="276" w:lineRule="auto"/>
              <w:rPr>
                <w:sz w:val="20"/>
              </w:rPr>
            </w:pPr>
            <w:r w:rsidRPr="00C316CF">
              <w:rPr>
                <w:sz w:val="20"/>
              </w:rPr>
              <w:t>Наименование случая заключе</w:t>
            </w:r>
            <w:r>
              <w:rPr>
                <w:sz w:val="20"/>
              </w:rPr>
              <w:t>ния контракта жизненного цикла</w:t>
            </w:r>
          </w:p>
        </w:tc>
        <w:tc>
          <w:tcPr>
            <w:tcW w:w="1395" w:type="pct"/>
            <w:gridSpan w:val="4"/>
            <w:shd w:val="clear" w:color="auto" w:fill="auto"/>
            <w:vAlign w:val="center"/>
          </w:tcPr>
          <w:p w14:paraId="3FD3DA6F" w14:textId="77777777" w:rsidR="00D00853" w:rsidRPr="00C316CF" w:rsidRDefault="00D00853" w:rsidP="00D62C20">
            <w:pPr>
              <w:spacing w:before="0" w:after="0" w:line="276" w:lineRule="auto"/>
              <w:rPr>
                <w:sz w:val="20"/>
              </w:rPr>
            </w:pPr>
            <w:r w:rsidRPr="00C316CF">
              <w:rPr>
                <w:sz w:val="20"/>
              </w:rPr>
              <w:t>Игнорируется при приеме. При передаче заполняется значением из справочника "Случаи заключения контракта жизненного цикла" (nsiTenderPlan2017ContractLifeCycleCase)</w:t>
            </w:r>
          </w:p>
        </w:tc>
      </w:tr>
      <w:tr w:rsidR="0095598C" w:rsidRPr="006B1628" w14:paraId="27C3E897" w14:textId="77777777" w:rsidTr="00B7202D">
        <w:trPr>
          <w:jc w:val="center"/>
        </w:trPr>
        <w:tc>
          <w:tcPr>
            <w:tcW w:w="5000" w:type="pct"/>
            <w:gridSpan w:val="13"/>
            <w:shd w:val="clear" w:color="auto" w:fill="auto"/>
            <w:vAlign w:val="center"/>
          </w:tcPr>
          <w:p w14:paraId="01A1659D" w14:textId="77777777" w:rsidR="0095598C" w:rsidRPr="006B1628" w:rsidRDefault="00874529" w:rsidP="00D62C20">
            <w:pPr>
              <w:keepNext/>
              <w:spacing w:before="0" w:after="0" w:line="276" w:lineRule="auto"/>
              <w:contextualSpacing/>
              <w:jc w:val="center"/>
              <w:rPr>
                <w:b/>
                <w:sz w:val="20"/>
              </w:rPr>
            </w:pPr>
            <w:r w:rsidRPr="00A63BD0">
              <w:rPr>
                <w:b/>
                <w:bCs/>
                <w:sz w:val="20"/>
              </w:rPr>
              <w:lastRenderedPageBreak/>
              <w:t>Требования заказчиков</w:t>
            </w:r>
          </w:p>
        </w:tc>
      </w:tr>
      <w:tr w:rsidR="00874529" w:rsidRPr="00301389" w14:paraId="0040F2BE" w14:textId="77777777" w:rsidTr="00FA2208">
        <w:trPr>
          <w:jc w:val="center"/>
        </w:trPr>
        <w:tc>
          <w:tcPr>
            <w:tcW w:w="735" w:type="pct"/>
            <w:shd w:val="clear" w:color="auto" w:fill="auto"/>
          </w:tcPr>
          <w:p w14:paraId="21BEB74F" w14:textId="77777777" w:rsidR="00874529" w:rsidRPr="00A63BD0" w:rsidRDefault="00874529" w:rsidP="00D62C20">
            <w:pPr>
              <w:spacing w:after="0" w:line="276" w:lineRule="auto"/>
              <w:jc w:val="both"/>
              <w:rPr>
                <w:sz w:val="20"/>
              </w:rPr>
            </w:pPr>
            <w:r w:rsidRPr="00A63BD0">
              <w:rPr>
                <w:b/>
                <w:bCs/>
                <w:sz w:val="20"/>
              </w:rPr>
              <w:t>customerRequirementsInfo</w:t>
            </w:r>
          </w:p>
        </w:tc>
        <w:tc>
          <w:tcPr>
            <w:tcW w:w="780" w:type="pct"/>
            <w:gridSpan w:val="2"/>
            <w:shd w:val="clear" w:color="auto" w:fill="auto"/>
            <w:vAlign w:val="center"/>
          </w:tcPr>
          <w:p w14:paraId="2C8B177F" w14:textId="77777777" w:rsidR="00874529" w:rsidRPr="00A63BD0" w:rsidRDefault="00874529" w:rsidP="00D62C20">
            <w:pPr>
              <w:spacing w:after="0" w:line="276" w:lineRule="auto"/>
              <w:jc w:val="both"/>
              <w:rPr>
                <w:sz w:val="20"/>
              </w:rPr>
            </w:pPr>
          </w:p>
        </w:tc>
        <w:tc>
          <w:tcPr>
            <w:tcW w:w="172" w:type="pct"/>
            <w:gridSpan w:val="2"/>
            <w:shd w:val="clear" w:color="auto" w:fill="auto"/>
            <w:vAlign w:val="center"/>
          </w:tcPr>
          <w:p w14:paraId="6F113166" w14:textId="77777777" w:rsidR="00874529" w:rsidRPr="00A63BD0" w:rsidRDefault="00874529" w:rsidP="00D62C20">
            <w:pPr>
              <w:spacing w:after="0" w:line="276" w:lineRule="auto"/>
              <w:jc w:val="both"/>
              <w:rPr>
                <w:sz w:val="20"/>
              </w:rPr>
            </w:pPr>
          </w:p>
        </w:tc>
        <w:tc>
          <w:tcPr>
            <w:tcW w:w="542" w:type="pct"/>
            <w:gridSpan w:val="2"/>
            <w:shd w:val="clear" w:color="auto" w:fill="auto"/>
            <w:vAlign w:val="center"/>
          </w:tcPr>
          <w:p w14:paraId="01A0F87A" w14:textId="77777777" w:rsidR="00874529" w:rsidRPr="00A63BD0" w:rsidRDefault="00874529" w:rsidP="00D62C20">
            <w:pPr>
              <w:spacing w:after="0" w:line="276" w:lineRule="auto"/>
              <w:jc w:val="both"/>
              <w:rPr>
                <w:sz w:val="20"/>
              </w:rPr>
            </w:pPr>
          </w:p>
        </w:tc>
        <w:tc>
          <w:tcPr>
            <w:tcW w:w="1376" w:type="pct"/>
            <w:gridSpan w:val="2"/>
            <w:shd w:val="clear" w:color="auto" w:fill="auto"/>
            <w:vAlign w:val="center"/>
          </w:tcPr>
          <w:p w14:paraId="17691718" w14:textId="77777777" w:rsidR="00874529" w:rsidRPr="00A63BD0" w:rsidRDefault="00874529" w:rsidP="00D62C20">
            <w:pPr>
              <w:spacing w:after="0" w:line="276" w:lineRule="auto"/>
              <w:jc w:val="both"/>
              <w:rPr>
                <w:sz w:val="20"/>
              </w:rPr>
            </w:pPr>
          </w:p>
        </w:tc>
        <w:tc>
          <w:tcPr>
            <w:tcW w:w="1395" w:type="pct"/>
            <w:gridSpan w:val="4"/>
            <w:shd w:val="clear" w:color="auto" w:fill="auto"/>
            <w:vAlign w:val="center"/>
          </w:tcPr>
          <w:p w14:paraId="35A7C518" w14:textId="77777777" w:rsidR="00874529" w:rsidRPr="00A63BD0" w:rsidRDefault="00874529" w:rsidP="00D62C20">
            <w:pPr>
              <w:spacing w:after="0" w:line="276" w:lineRule="auto"/>
              <w:jc w:val="both"/>
              <w:rPr>
                <w:sz w:val="20"/>
              </w:rPr>
            </w:pPr>
          </w:p>
        </w:tc>
      </w:tr>
      <w:tr w:rsidR="00874529" w:rsidRPr="00301389" w14:paraId="40CB5AD3" w14:textId="77777777" w:rsidTr="00FA2208">
        <w:trPr>
          <w:jc w:val="center"/>
        </w:trPr>
        <w:tc>
          <w:tcPr>
            <w:tcW w:w="735" w:type="pct"/>
            <w:shd w:val="clear" w:color="auto" w:fill="auto"/>
          </w:tcPr>
          <w:p w14:paraId="56AD03B1" w14:textId="77777777" w:rsidR="00874529" w:rsidRPr="00A63BD0" w:rsidRDefault="00874529" w:rsidP="00D62C20">
            <w:pPr>
              <w:spacing w:after="0" w:line="276" w:lineRule="auto"/>
              <w:jc w:val="both"/>
              <w:rPr>
                <w:sz w:val="20"/>
              </w:rPr>
            </w:pPr>
          </w:p>
        </w:tc>
        <w:tc>
          <w:tcPr>
            <w:tcW w:w="780" w:type="pct"/>
            <w:gridSpan w:val="2"/>
            <w:shd w:val="clear" w:color="auto" w:fill="auto"/>
            <w:vAlign w:val="center"/>
          </w:tcPr>
          <w:p w14:paraId="46737EA2" w14:textId="77777777" w:rsidR="00874529" w:rsidRPr="00A63BD0" w:rsidRDefault="00874529" w:rsidP="00D62C20">
            <w:pPr>
              <w:spacing w:after="0" w:line="276" w:lineRule="auto"/>
              <w:jc w:val="both"/>
              <w:rPr>
                <w:sz w:val="20"/>
              </w:rPr>
            </w:pPr>
            <w:r w:rsidRPr="00A63BD0">
              <w:rPr>
                <w:sz w:val="20"/>
              </w:rPr>
              <w:t>customerRequirementInfo</w:t>
            </w:r>
          </w:p>
        </w:tc>
        <w:tc>
          <w:tcPr>
            <w:tcW w:w="172" w:type="pct"/>
            <w:gridSpan w:val="2"/>
            <w:shd w:val="clear" w:color="auto" w:fill="auto"/>
            <w:vAlign w:val="center"/>
          </w:tcPr>
          <w:p w14:paraId="57CDF334" w14:textId="77777777" w:rsidR="00874529" w:rsidRPr="00A63BD0" w:rsidRDefault="00874529" w:rsidP="00D62C20">
            <w:pPr>
              <w:spacing w:after="0" w:line="276" w:lineRule="auto"/>
              <w:jc w:val="center"/>
              <w:rPr>
                <w:sz w:val="20"/>
              </w:rPr>
            </w:pPr>
            <w:r w:rsidRPr="00A63BD0">
              <w:rPr>
                <w:sz w:val="20"/>
              </w:rPr>
              <w:t>О</w:t>
            </w:r>
          </w:p>
        </w:tc>
        <w:tc>
          <w:tcPr>
            <w:tcW w:w="542" w:type="pct"/>
            <w:gridSpan w:val="2"/>
            <w:shd w:val="clear" w:color="auto" w:fill="auto"/>
            <w:vAlign w:val="center"/>
          </w:tcPr>
          <w:p w14:paraId="12F7F061" w14:textId="77777777" w:rsidR="00874529" w:rsidRPr="00A63BD0" w:rsidRDefault="00874529" w:rsidP="00D62C20">
            <w:pPr>
              <w:spacing w:after="0" w:line="276" w:lineRule="auto"/>
              <w:jc w:val="center"/>
              <w:rPr>
                <w:sz w:val="20"/>
              </w:rPr>
            </w:pPr>
            <w:r w:rsidRPr="00A63BD0">
              <w:rPr>
                <w:sz w:val="20"/>
              </w:rPr>
              <w:t>S</w:t>
            </w:r>
          </w:p>
        </w:tc>
        <w:tc>
          <w:tcPr>
            <w:tcW w:w="1376" w:type="pct"/>
            <w:gridSpan w:val="2"/>
            <w:shd w:val="clear" w:color="auto" w:fill="auto"/>
            <w:vAlign w:val="center"/>
          </w:tcPr>
          <w:p w14:paraId="4CCD6E96" w14:textId="77777777" w:rsidR="00874529" w:rsidRPr="00A63BD0" w:rsidRDefault="00874529" w:rsidP="00D62C20">
            <w:pPr>
              <w:spacing w:after="0" w:line="276" w:lineRule="auto"/>
              <w:jc w:val="both"/>
              <w:rPr>
                <w:sz w:val="20"/>
              </w:rPr>
            </w:pPr>
            <w:r w:rsidRPr="00A63BD0">
              <w:rPr>
                <w:sz w:val="20"/>
              </w:rPr>
              <w:t>Требование заказчика</w:t>
            </w:r>
          </w:p>
        </w:tc>
        <w:tc>
          <w:tcPr>
            <w:tcW w:w="1395" w:type="pct"/>
            <w:gridSpan w:val="4"/>
            <w:shd w:val="clear" w:color="auto" w:fill="auto"/>
            <w:vAlign w:val="center"/>
          </w:tcPr>
          <w:p w14:paraId="001856EC" w14:textId="77777777" w:rsidR="00874529" w:rsidRPr="00A63BD0" w:rsidRDefault="00874529" w:rsidP="00D62C20">
            <w:pPr>
              <w:spacing w:after="0" w:line="276" w:lineRule="auto"/>
              <w:jc w:val="both"/>
              <w:rPr>
                <w:sz w:val="20"/>
              </w:rPr>
            </w:pPr>
            <w:r w:rsidRPr="00A63BD0">
              <w:rPr>
                <w:sz w:val="20"/>
              </w:rPr>
              <w:t>Множественный элемент.</w:t>
            </w:r>
          </w:p>
        </w:tc>
      </w:tr>
      <w:tr w:rsidR="00874529" w:rsidRPr="006B1628" w14:paraId="3ADCC6F6" w14:textId="77777777" w:rsidTr="00B7202D">
        <w:trPr>
          <w:jc w:val="center"/>
        </w:trPr>
        <w:tc>
          <w:tcPr>
            <w:tcW w:w="5000" w:type="pct"/>
            <w:gridSpan w:val="13"/>
            <w:shd w:val="clear" w:color="auto" w:fill="auto"/>
            <w:vAlign w:val="center"/>
          </w:tcPr>
          <w:p w14:paraId="5468283E" w14:textId="77777777" w:rsidR="00874529" w:rsidRPr="006B1628" w:rsidRDefault="00874529" w:rsidP="00D62C20">
            <w:pPr>
              <w:keepNext/>
              <w:spacing w:before="0" w:after="0" w:line="276" w:lineRule="auto"/>
              <w:contextualSpacing/>
              <w:jc w:val="center"/>
              <w:rPr>
                <w:b/>
                <w:sz w:val="20"/>
              </w:rPr>
            </w:pPr>
            <w:r w:rsidRPr="00A63BD0">
              <w:rPr>
                <w:b/>
                <w:bCs/>
                <w:sz w:val="20"/>
              </w:rPr>
              <w:t>Требование заказчика</w:t>
            </w:r>
          </w:p>
        </w:tc>
      </w:tr>
      <w:tr w:rsidR="00874529" w:rsidRPr="00301389" w14:paraId="7177CFBC" w14:textId="77777777" w:rsidTr="00FA2208">
        <w:trPr>
          <w:jc w:val="center"/>
        </w:trPr>
        <w:tc>
          <w:tcPr>
            <w:tcW w:w="735" w:type="pct"/>
            <w:shd w:val="clear" w:color="auto" w:fill="auto"/>
          </w:tcPr>
          <w:p w14:paraId="42C9AF8C" w14:textId="77777777" w:rsidR="00874529" w:rsidRPr="00162C8B" w:rsidRDefault="00874529" w:rsidP="00D62C20">
            <w:pPr>
              <w:spacing w:before="0" w:after="0" w:line="276" w:lineRule="auto"/>
              <w:jc w:val="both"/>
              <w:rPr>
                <w:sz w:val="20"/>
              </w:rPr>
            </w:pPr>
            <w:r w:rsidRPr="00A63BD0">
              <w:rPr>
                <w:b/>
                <w:bCs/>
                <w:sz w:val="20"/>
              </w:rPr>
              <w:t>customerRequirementInfo</w:t>
            </w:r>
          </w:p>
        </w:tc>
        <w:tc>
          <w:tcPr>
            <w:tcW w:w="780" w:type="pct"/>
            <w:gridSpan w:val="2"/>
            <w:shd w:val="clear" w:color="auto" w:fill="auto"/>
            <w:vAlign w:val="center"/>
          </w:tcPr>
          <w:p w14:paraId="4E606214" w14:textId="77777777" w:rsidR="00874529" w:rsidRPr="00301389" w:rsidRDefault="00874529" w:rsidP="00D62C20">
            <w:pPr>
              <w:keepNext/>
              <w:spacing w:before="0" w:after="0" w:line="276" w:lineRule="auto"/>
              <w:contextualSpacing/>
              <w:rPr>
                <w:b/>
                <w:sz w:val="20"/>
              </w:rPr>
            </w:pPr>
          </w:p>
        </w:tc>
        <w:tc>
          <w:tcPr>
            <w:tcW w:w="172" w:type="pct"/>
            <w:gridSpan w:val="2"/>
            <w:shd w:val="clear" w:color="auto" w:fill="auto"/>
            <w:vAlign w:val="center"/>
          </w:tcPr>
          <w:p w14:paraId="629F7966" w14:textId="77777777" w:rsidR="00874529" w:rsidRPr="00301389" w:rsidRDefault="00874529" w:rsidP="00D62C20">
            <w:pPr>
              <w:keepNext/>
              <w:spacing w:before="0" w:after="0" w:line="276" w:lineRule="auto"/>
              <w:contextualSpacing/>
              <w:jc w:val="center"/>
              <w:rPr>
                <w:b/>
                <w:sz w:val="20"/>
              </w:rPr>
            </w:pPr>
          </w:p>
        </w:tc>
        <w:tc>
          <w:tcPr>
            <w:tcW w:w="542" w:type="pct"/>
            <w:gridSpan w:val="2"/>
            <w:shd w:val="clear" w:color="auto" w:fill="auto"/>
            <w:vAlign w:val="center"/>
          </w:tcPr>
          <w:p w14:paraId="1B01199F" w14:textId="77777777" w:rsidR="00874529" w:rsidRPr="00301389" w:rsidRDefault="00874529" w:rsidP="00D62C20">
            <w:pPr>
              <w:keepNext/>
              <w:spacing w:before="0" w:after="0" w:line="276" w:lineRule="auto"/>
              <w:contextualSpacing/>
              <w:jc w:val="center"/>
              <w:rPr>
                <w:b/>
                <w:sz w:val="20"/>
              </w:rPr>
            </w:pPr>
          </w:p>
        </w:tc>
        <w:tc>
          <w:tcPr>
            <w:tcW w:w="1376" w:type="pct"/>
            <w:gridSpan w:val="2"/>
            <w:shd w:val="clear" w:color="auto" w:fill="auto"/>
            <w:vAlign w:val="center"/>
          </w:tcPr>
          <w:p w14:paraId="14409AE4" w14:textId="77777777" w:rsidR="00874529" w:rsidRPr="00301389" w:rsidRDefault="00874529" w:rsidP="00D62C20">
            <w:pPr>
              <w:keepNext/>
              <w:spacing w:before="0" w:after="0" w:line="276" w:lineRule="auto"/>
              <w:contextualSpacing/>
              <w:rPr>
                <w:b/>
                <w:sz w:val="20"/>
              </w:rPr>
            </w:pPr>
          </w:p>
        </w:tc>
        <w:tc>
          <w:tcPr>
            <w:tcW w:w="1395" w:type="pct"/>
            <w:gridSpan w:val="4"/>
            <w:shd w:val="clear" w:color="auto" w:fill="auto"/>
            <w:vAlign w:val="center"/>
          </w:tcPr>
          <w:p w14:paraId="0D82E42A" w14:textId="77777777" w:rsidR="00874529" w:rsidRPr="00301389" w:rsidRDefault="00874529" w:rsidP="00D62C20">
            <w:pPr>
              <w:keepNext/>
              <w:spacing w:before="0" w:after="0" w:line="276" w:lineRule="auto"/>
              <w:contextualSpacing/>
              <w:rPr>
                <w:b/>
                <w:sz w:val="20"/>
              </w:rPr>
            </w:pPr>
          </w:p>
        </w:tc>
      </w:tr>
      <w:tr w:rsidR="00874529" w:rsidRPr="00301389" w14:paraId="7325FBB7" w14:textId="77777777" w:rsidTr="00FA2208">
        <w:trPr>
          <w:jc w:val="center"/>
        </w:trPr>
        <w:tc>
          <w:tcPr>
            <w:tcW w:w="735" w:type="pct"/>
            <w:shd w:val="clear" w:color="auto" w:fill="auto"/>
            <w:vAlign w:val="center"/>
          </w:tcPr>
          <w:p w14:paraId="1C694D25" w14:textId="77777777" w:rsidR="00874529" w:rsidRPr="00301389" w:rsidRDefault="00874529" w:rsidP="00D62C20">
            <w:pPr>
              <w:spacing w:before="0" w:after="0" w:line="276" w:lineRule="auto"/>
              <w:contextualSpacing/>
              <w:rPr>
                <w:sz w:val="20"/>
              </w:rPr>
            </w:pPr>
          </w:p>
        </w:tc>
        <w:tc>
          <w:tcPr>
            <w:tcW w:w="780" w:type="pct"/>
            <w:gridSpan w:val="2"/>
            <w:shd w:val="clear" w:color="auto" w:fill="auto"/>
            <w:vAlign w:val="center"/>
          </w:tcPr>
          <w:p w14:paraId="0EC14303" w14:textId="77777777" w:rsidR="00874529" w:rsidRPr="00A63BD0" w:rsidRDefault="00874529" w:rsidP="00D62C20">
            <w:pPr>
              <w:spacing w:after="0" w:line="276" w:lineRule="auto"/>
              <w:jc w:val="both"/>
              <w:rPr>
                <w:sz w:val="20"/>
              </w:rPr>
            </w:pPr>
            <w:r w:rsidRPr="00A63BD0">
              <w:rPr>
                <w:sz w:val="20"/>
              </w:rPr>
              <w:t>customer</w:t>
            </w:r>
          </w:p>
        </w:tc>
        <w:tc>
          <w:tcPr>
            <w:tcW w:w="172" w:type="pct"/>
            <w:gridSpan w:val="2"/>
            <w:shd w:val="clear" w:color="auto" w:fill="auto"/>
            <w:vAlign w:val="center"/>
          </w:tcPr>
          <w:p w14:paraId="273470E8" w14:textId="77777777" w:rsidR="00874529" w:rsidRPr="00A63BD0" w:rsidRDefault="00874529" w:rsidP="00D62C20">
            <w:pPr>
              <w:spacing w:after="0" w:line="276" w:lineRule="auto"/>
              <w:jc w:val="center"/>
              <w:rPr>
                <w:sz w:val="20"/>
              </w:rPr>
            </w:pPr>
            <w:r w:rsidRPr="00A63BD0">
              <w:rPr>
                <w:sz w:val="20"/>
              </w:rPr>
              <w:t>О</w:t>
            </w:r>
          </w:p>
        </w:tc>
        <w:tc>
          <w:tcPr>
            <w:tcW w:w="542" w:type="pct"/>
            <w:gridSpan w:val="2"/>
            <w:shd w:val="clear" w:color="auto" w:fill="auto"/>
            <w:vAlign w:val="center"/>
          </w:tcPr>
          <w:p w14:paraId="21DC2B35" w14:textId="77777777" w:rsidR="00874529" w:rsidRPr="00A63BD0" w:rsidRDefault="00874529" w:rsidP="00D62C20">
            <w:pPr>
              <w:spacing w:after="0" w:line="276" w:lineRule="auto"/>
              <w:jc w:val="center"/>
              <w:rPr>
                <w:sz w:val="20"/>
              </w:rPr>
            </w:pPr>
            <w:r w:rsidRPr="00A63BD0">
              <w:rPr>
                <w:sz w:val="20"/>
              </w:rPr>
              <w:t>S</w:t>
            </w:r>
          </w:p>
        </w:tc>
        <w:tc>
          <w:tcPr>
            <w:tcW w:w="1376" w:type="pct"/>
            <w:gridSpan w:val="2"/>
            <w:shd w:val="clear" w:color="auto" w:fill="auto"/>
            <w:vAlign w:val="center"/>
          </w:tcPr>
          <w:p w14:paraId="16724934" w14:textId="77777777" w:rsidR="00874529" w:rsidRPr="00A63BD0" w:rsidRDefault="00874529" w:rsidP="00D62C20">
            <w:pPr>
              <w:spacing w:after="0" w:line="276" w:lineRule="auto"/>
              <w:jc w:val="both"/>
              <w:rPr>
                <w:sz w:val="20"/>
              </w:rPr>
            </w:pPr>
            <w:r w:rsidRPr="00A63BD0">
              <w:rPr>
                <w:sz w:val="20"/>
              </w:rPr>
              <w:t>Организация заказчика данных требований</w:t>
            </w:r>
          </w:p>
        </w:tc>
        <w:tc>
          <w:tcPr>
            <w:tcW w:w="1395" w:type="pct"/>
            <w:gridSpan w:val="4"/>
            <w:shd w:val="clear" w:color="auto" w:fill="auto"/>
            <w:vAlign w:val="center"/>
          </w:tcPr>
          <w:p w14:paraId="396F052A" w14:textId="07FA14D1" w:rsidR="00874529" w:rsidRPr="00FD53D6" w:rsidRDefault="004B58C4" w:rsidP="00D62C20">
            <w:pPr>
              <w:spacing w:before="0" w:after="0" w:line="276" w:lineRule="auto"/>
              <w:jc w:val="both"/>
              <w:rPr>
                <w:sz w:val="20"/>
              </w:rPr>
            </w:pPr>
            <w:r w:rsidRPr="004B58C4">
              <w:rPr>
                <w:sz w:val="20"/>
              </w:rPr>
              <w:t>Если заполнен блок «По решению заказчика (организации, осуществляющей определение поставщика для заказчика)» (modificationInfo/reasonInfo/responsibleDecisionInfo), то контролируется, что значения полей в блоке идентичны значениям аналогичных полей в предыдущей версии извещения</w:t>
            </w:r>
          </w:p>
        </w:tc>
      </w:tr>
      <w:tr w:rsidR="00E578E5" w:rsidRPr="00301389" w14:paraId="5682C056" w14:textId="77777777" w:rsidTr="00FA2208">
        <w:trPr>
          <w:jc w:val="center"/>
        </w:trPr>
        <w:tc>
          <w:tcPr>
            <w:tcW w:w="735" w:type="pct"/>
            <w:shd w:val="clear" w:color="auto" w:fill="auto"/>
            <w:vAlign w:val="center"/>
          </w:tcPr>
          <w:p w14:paraId="1336850F" w14:textId="77777777" w:rsidR="00E578E5" w:rsidRPr="00301389" w:rsidRDefault="00E578E5" w:rsidP="00D62C20">
            <w:pPr>
              <w:spacing w:before="0" w:after="0" w:line="276" w:lineRule="auto"/>
              <w:contextualSpacing/>
              <w:rPr>
                <w:sz w:val="20"/>
              </w:rPr>
            </w:pPr>
          </w:p>
        </w:tc>
        <w:tc>
          <w:tcPr>
            <w:tcW w:w="780" w:type="pct"/>
            <w:gridSpan w:val="2"/>
            <w:shd w:val="clear" w:color="auto" w:fill="auto"/>
            <w:vAlign w:val="center"/>
          </w:tcPr>
          <w:p w14:paraId="2D9B4161" w14:textId="77777777" w:rsidR="00E578E5" w:rsidRPr="00A63BD0" w:rsidRDefault="00A87CC9" w:rsidP="00D62C20">
            <w:pPr>
              <w:spacing w:after="0" w:line="276" w:lineRule="auto"/>
              <w:jc w:val="both"/>
              <w:rPr>
                <w:sz w:val="20"/>
              </w:rPr>
            </w:pPr>
            <w:r w:rsidRPr="00A87CC9">
              <w:rPr>
                <w:sz w:val="20"/>
              </w:rPr>
              <w:t>applicationGuarantee</w:t>
            </w:r>
          </w:p>
        </w:tc>
        <w:tc>
          <w:tcPr>
            <w:tcW w:w="172" w:type="pct"/>
            <w:gridSpan w:val="2"/>
            <w:shd w:val="clear" w:color="auto" w:fill="auto"/>
            <w:vAlign w:val="center"/>
          </w:tcPr>
          <w:p w14:paraId="3827F12B" w14:textId="77777777" w:rsidR="00E578E5" w:rsidRPr="00A63BD0" w:rsidRDefault="00E578E5" w:rsidP="00D62C20">
            <w:pPr>
              <w:spacing w:after="0" w:line="276" w:lineRule="auto"/>
              <w:jc w:val="center"/>
              <w:rPr>
                <w:sz w:val="20"/>
              </w:rPr>
            </w:pPr>
            <w:r w:rsidRPr="00A63BD0">
              <w:rPr>
                <w:sz w:val="20"/>
              </w:rPr>
              <w:t>Н</w:t>
            </w:r>
          </w:p>
        </w:tc>
        <w:tc>
          <w:tcPr>
            <w:tcW w:w="542" w:type="pct"/>
            <w:gridSpan w:val="2"/>
            <w:shd w:val="clear" w:color="auto" w:fill="auto"/>
            <w:vAlign w:val="center"/>
          </w:tcPr>
          <w:p w14:paraId="6F5BCAAC" w14:textId="77777777" w:rsidR="00E578E5" w:rsidRPr="00A63BD0" w:rsidRDefault="00E578E5" w:rsidP="00D62C20">
            <w:pPr>
              <w:spacing w:after="0" w:line="276" w:lineRule="auto"/>
              <w:jc w:val="center"/>
              <w:rPr>
                <w:sz w:val="20"/>
              </w:rPr>
            </w:pPr>
            <w:r w:rsidRPr="00A63BD0">
              <w:rPr>
                <w:sz w:val="20"/>
              </w:rPr>
              <w:t>S</w:t>
            </w:r>
          </w:p>
        </w:tc>
        <w:tc>
          <w:tcPr>
            <w:tcW w:w="1376" w:type="pct"/>
            <w:gridSpan w:val="2"/>
            <w:shd w:val="clear" w:color="auto" w:fill="auto"/>
            <w:vAlign w:val="center"/>
          </w:tcPr>
          <w:p w14:paraId="2F7B1056" w14:textId="77777777" w:rsidR="00E578E5" w:rsidRPr="00A63BD0" w:rsidRDefault="00A87CC9" w:rsidP="00D62C20">
            <w:pPr>
              <w:spacing w:after="0" w:line="276" w:lineRule="auto"/>
              <w:jc w:val="both"/>
              <w:rPr>
                <w:sz w:val="20"/>
              </w:rPr>
            </w:pPr>
            <w:r w:rsidRPr="00A87CC9">
              <w:rPr>
                <w:sz w:val="20"/>
              </w:rPr>
              <w:t>Обеспечение заявки</w:t>
            </w:r>
          </w:p>
        </w:tc>
        <w:tc>
          <w:tcPr>
            <w:tcW w:w="1395" w:type="pct"/>
            <w:gridSpan w:val="4"/>
            <w:shd w:val="clear" w:color="auto" w:fill="auto"/>
            <w:vAlign w:val="center"/>
          </w:tcPr>
          <w:p w14:paraId="1F2E83CB" w14:textId="77777777" w:rsidR="00E578E5" w:rsidRPr="00162C8B" w:rsidRDefault="00096EF4" w:rsidP="00D62C20">
            <w:pPr>
              <w:spacing w:before="0" w:after="0" w:line="276" w:lineRule="auto"/>
              <w:jc w:val="both"/>
              <w:rPr>
                <w:sz w:val="20"/>
              </w:rPr>
            </w:pPr>
            <w:r w:rsidRPr="00096EF4">
              <w:rPr>
                <w:sz w:val="20"/>
              </w:rPr>
              <w:t xml:space="preserve">Если первая версия извещения размещена </w:t>
            </w:r>
            <w:r w:rsidR="00DA4BA3" w:rsidRPr="00DA4BA3">
              <w:rPr>
                <w:sz w:val="20"/>
              </w:rPr>
              <w:t>до даты начала действия оптимизационного законопроекта 44-Ф</w:t>
            </w:r>
            <w:r w:rsidR="00DA4BA3">
              <w:rPr>
                <w:sz w:val="20"/>
              </w:rPr>
              <w:t>З</w:t>
            </w:r>
            <w:r w:rsidRPr="00096EF4">
              <w:rPr>
                <w:sz w:val="20"/>
              </w:rPr>
              <w:t xml:space="preserve"> или проект первой версии принимается </w:t>
            </w:r>
            <w:r w:rsidR="00DA4BA3" w:rsidRPr="00DA4BA3">
              <w:rPr>
                <w:sz w:val="20"/>
              </w:rPr>
              <w:t>до даты начала действия оптимизационного законопроекта 44-Ф</w:t>
            </w:r>
            <w:r w:rsidR="00DA4BA3">
              <w:rPr>
                <w:sz w:val="20"/>
              </w:rPr>
              <w:t>З</w:t>
            </w:r>
            <w:r w:rsidRPr="00096EF4">
              <w:rPr>
                <w:sz w:val="20"/>
              </w:rPr>
              <w:t>, то блок игнорируется при приеме. В других случаях принимается и сохраняется, если заполнен</w:t>
            </w:r>
          </w:p>
        </w:tc>
      </w:tr>
      <w:tr w:rsidR="00E32CE2" w:rsidRPr="00301389" w14:paraId="3CABFAB6" w14:textId="77777777" w:rsidTr="00FA2208">
        <w:trPr>
          <w:jc w:val="center"/>
        </w:trPr>
        <w:tc>
          <w:tcPr>
            <w:tcW w:w="735" w:type="pct"/>
            <w:shd w:val="clear" w:color="auto" w:fill="auto"/>
            <w:vAlign w:val="center"/>
          </w:tcPr>
          <w:p w14:paraId="711988EB" w14:textId="77777777" w:rsidR="00E32CE2" w:rsidRPr="00301389" w:rsidRDefault="00E32CE2" w:rsidP="00D62C20">
            <w:pPr>
              <w:spacing w:before="0" w:after="0" w:line="276" w:lineRule="auto"/>
              <w:contextualSpacing/>
              <w:rPr>
                <w:sz w:val="20"/>
              </w:rPr>
            </w:pPr>
          </w:p>
        </w:tc>
        <w:tc>
          <w:tcPr>
            <w:tcW w:w="780" w:type="pct"/>
            <w:gridSpan w:val="2"/>
            <w:shd w:val="clear" w:color="auto" w:fill="auto"/>
            <w:vAlign w:val="center"/>
          </w:tcPr>
          <w:p w14:paraId="7BA68BDD" w14:textId="77777777" w:rsidR="00E32CE2" w:rsidRPr="00A87CC9" w:rsidRDefault="00E32CE2" w:rsidP="00D62C20">
            <w:pPr>
              <w:spacing w:after="0" w:line="276" w:lineRule="auto"/>
              <w:jc w:val="both"/>
              <w:rPr>
                <w:sz w:val="20"/>
              </w:rPr>
            </w:pPr>
            <w:r w:rsidRPr="00E32CE2">
              <w:rPr>
                <w:sz w:val="20"/>
              </w:rPr>
              <w:t>authorityOrgInfo</w:t>
            </w:r>
          </w:p>
        </w:tc>
        <w:tc>
          <w:tcPr>
            <w:tcW w:w="172" w:type="pct"/>
            <w:gridSpan w:val="2"/>
            <w:shd w:val="clear" w:color="auto" w:fill="auto"/>
            <w:vAlign w:val="center"/>
          </w:tcPr>
          <w:p w14:paraId="3F509E16" w14:textId="77777777" w:rsidR="00E32CE2" w:rsidRPr="00A63BD0" w:rsidRDefault="00E32CE2" w:rsidP="00D62C20">
            <w:pPr>
              <w:spacing w:after="0" w:line="276" w:lineRule="auto"/>
              <w:jc w:val="center"/>
              <w:rPr>
                <w:sz w:val="20"/>
              </w:rPr>
            </w:pPr>
            <w:r w:rsidRPr="00A63BD0">
              <w:rPr>
                <w:sz w:val="20"/>
              </w:rPr>
              <w:t>Н</w:t>
            </w:r>
          </w:p>
        </w:tc>
        <w:tc>
          <w:tcPr>
            <w:tcW w:w="542" w:type="pct"/>
            <w:gridSpan w:val="2"/>
            <w:shd w:val="clear" w:color="auto" w:fill="auto"/>
            <w:vAlign w:val="center"/>
          </w:tcPr>
          <w:p w14:paraId="12CD9520" w14:textId="77777777" w:rsidR="00E32CE2" w:rsidRPr="00A63BD0" w:rsidRDefault="00E32CE2" w:rsidP="00D62C20">
            <w:pPr>
              <w:spacing w:after="0" w:line="276" w:lineRule="auto"/>
              <w:jc w:val="center"/>
              <w:rPr>
                <w:sz w:val="20"/>
              </w:rPr>
            </w:pPr>
            <w:r w:rsidRPr="00A63BD0">
              <w:rPr>
                <w:sz w:val="20"/>
              </w:rPr>
              <w:t>S</w:t>
            </w:r>
          </w:p>
        </w:tc>
        <w:tc>
          <w:tcPr>
            <w:tcW w:w="1376" w:type="pct"/>
            <w:gridSpan w:val="2"/>
            <w:shd w:val="clear" w:color="auto" w:fill="auto"/>
            <w:vAlign w:val="center"/>
          </w:tcPr>
          <w:p w14:paraId="73DEAC03" w14:textId="77777777" w:rsidR="00E32CE2" w:rsidRPr="00A87CC9" w:rsidRDefault="00E32CE2" w:rsidP="00D62C20">
            <w:pPr>
              <w:spacing w:after="0" w:line="276" w:lineRule="auto"/>
              <w:jc w:val="both"/>
              <w:rPr>
                <w:sz w:val="20"/>
              </w:rPr>
            </w:pPr>
            <w:r w:rsidRPr="00E32CE2">
              <w:rPr>
                <w:sz w:val="20"/>
              </w:rPr>
              <w:t>Организация, осуществляющая полномочия заказчика в соответствии с ч.6 ст.15 Закона №44-ФЗ</w:t>
            </w:r>
          </w:p>
        </w:tc>
        <w:tc>
          <w:tcPr>
            <w:tcW w:w="1395" w:type="pct"/>
            <w:gridSpan w:val="4"/>
            <w:shd w:val="clear" w:color="auto" w:fill="auto"/>
            <w:vAlign w:val="center"/>
          </w:tcPr>
          <w:p w14:paraId="4079E28E" w14:textId="77777777" w:rsidR="00E32CE2" w:rsidRPr="00E32CE2" w:rsidRDefault="00E32CE2" w:rsidP="00D62C20">
            <w:pPr>
              <w:spacing w:before="0" w:after="0" w:line="276" w:lineRule="auto"/>
              <w:jc w:val="both"/>
              <w:rPr>
                <w:sz w:val="20"/>
              </w:rPr>
            </w:pPr>
            <w:r w:rsidRPr="00E32CE2">
              <w:rPr>
                <w:sz w:val="20"/>
              </w:rPr>
              <w:t>Игнорируется при приеме.</w:t>
            </w:r>
          </w:p>
          <w:p w14:paraId="1EF537FB" w14:textId="77777777" w:rsidR="00E32CE2" w:rsidRPr="00E32CE2" w:rsidRDefault="00E32CE2" w:rsidP="00D62C20">
            <w:pPr>
              <w:spacing w:before="0" w:after="0" w:line="276" w:lineRule="auto"/>
              <w:jc w:val="both"/>
              <w:rPr>
                <w:sz w:val="20"/>
              </w:rPr>
            </w:pPr>
            <w:r w:rsidRPr="00E32CE2">
              <w:rPr>
                <w:sz w:val="20"/>
              </w:rPr>
              <w:t>Заполняется при передаче сведениями об организации, осуществляющей полномочия заказчика на осуществление закупок на основании договора (соглашения), из плана графика, если одновременное выполняются следующие условия:</w:t>
            </w:r>
          </w:p>
          <w:p w14:paraId="40715C38" w14:textId="77777777" w:rsidR="00E32CE2" w:rsidRPr="00E32CE2" w:rsidRDefault="00E32CE2" w:rsidP="00D62C20">
            <w:pPr>
              <w:spacing w:before="0" w:after="0" w:line="276" w:lineRule="auto"/>
              <w:jc w:val="both"/>
              <w:rPr>
                <w:sz w:val="20"/>
              </w:rPr>
            </w:pPr>
            <w:r w:rsidRPr="00E32CE2">
              <w:rPr>
                <w:sz w:val="20"/>
              </w:rPr>
              <w:t xml:space="preserve"> - установлена связь с позицией плана-графика закупок с 01.01.2020, то есть заполнен блок "Сведения о связи с </w:t>
            </w:r>
            <w:r w:rsidRPr="00E32CE2">
              <w:rPr>
                <w:sz w:val="20"/>
              </w:rPr>
              <w:lastRenderedPageBreak/>
              <w:t>позицией плана-графика закупок с 01.01.2020" (notificationInfo/customerRequirementsInfo/customerRequirementInfo/contractConditionsInfo/tenderPlan2020Info) и владельцем плана-графика закупок является организация, осуществляющая полномочия заказчика на осуществление закупок на основании договора (соглашения);</w:t>
            </w:r>
          </w:p>
          <w:p w14:paraId="57EBA77C" w14:textId="77777777" w:rsidR="00E32CE2" w:rsidRDefault="00E32CE2" w:rsidP="00D62C20">
            <w:pPr>
              <w:spacing w:before="0" w:after="0" w:line="276" w:lineRule="auto"/>
              <w:jc w:val="both"/>
              <w:rPr>
                <w:sz w:val="20"/>
              </w:rPr>
            </w:pPr>
            <w:r w:rsidRPr="00E32CE2">
              <w:rPr>
                <w:sz w:val="20"/>
              </w:rPr>
              <w:t xml:space="preserve"> - роль организации, осуществляющей размещение извещения, уполномоченный орган (код RA) или уполномоченное учреждение (код AI)</w:t>
            </w:r>
          </w:p>
          <w:p w14:paraId="06852368" w14:textId="77777777" w:rsidR="00B50FD8" w:rsidRPr="00096EF4" w:rsidRDefault="00B50FD8" w:rsidP="00D62C20">
            <w:pPr>
              <w:spacing w:before="0" w:after="0" w:line="276" w:lineRule="auto"/>
              <w:jc w:val="both"/>
              <w:rPr>
                <w:sz w:val="20"/>
              </w:rPr>
            </w:pPr>
            <w:r>
              <w:rPr>
                <w:sz w:val="20"/>
              </w:rPr>
              <w:t>Состав см состав блока «</w:t>
            </w:r>
            <w:r w:rsidRPr="00B50FD8">
              <w:rPr>
                <w:sz w:val="20"/>
              </w:rPr>
              <w:t>Извещение о проведении ЭЗК20 (запрос котировок в электронной форме с 01.04.2021 года)</w:t>
            </w:r>
            <w:r>
              <w:rPr>
                <w:sz w:val="20"/>
              </w:rPr>
              <w:t>»</w:t>
            </w:r>
            <w:r w:rsidRPr="00B50FD8">
              <w:rPr>
                <w:sz w:val="20"/>
              </w:rPr>
              <w:t xml:space="preserve"> (epNotificationEZK2020)</w:t>
            </w:r>
          </w:p>
        </w:tc>
      </w:tr>
      <w:tr w:rsidR="00874529" w:rsidRPr="00301389" w14:paraId="68989482" w14:textId="77777777" w:rsidTr="00FA2208">
        <w:trPr>
          <w:jc w:val="center"/>
        </w:trPr>
        <w:tc>
          <w:tcPr>
            <w:tcW w:w="735" w:type="pct"/>
            <w:shd w:val="clear" w:color="auto" w:fill="auto"/>
            <w:vAlign w:val="center"/>
          </w:tcPr>
          <w:p w14:paraId="2CBDFF38" w14:textId="77777777" w:rsidR="00874529" w:rsidRPr="00301389" w:rsidRDefault="00874529" w:rsidP="00D62C20">
            <w:pPr>
              <w:spacing w:before="0" w:after="0" w:line="276" w:lineRule="auto"/>
              <w:contextualSpacing/>
              <w:rPr>
                <w:sz w:val="20"/>
              </w:rPr>
            </w:pPr>
          </w:p>
        </w:tc>
        <w:tc>
          <w:tcPr>
            <w:tcW w:w="780" w:type="pct"/>
            <w:gridSpan w:val="2"/>
            <w:shd w:val="clear" w:color="auto" w:fill="auto"/>
            <w:vAlign w:val="center"/>
          </w:tcPr>
          <w:p w14:paraId="0FF4DECA" w14:textId="77777777" w:rsidR="00874529" w:rsidRPr="00A63BD0" w:rsidRDefault="00874529" w:rsidP="00D62C20">
            <w:pPr>
              <w:spacing w:after="0" w:line="276" w:lineRule="auto"/>
              <w:jc w:val="both"/>
              <w:rPr>
                <w:sz w:val="20"/>
              </w:rPr>
            </w:pPr>
            <w:r w:rsidRPr="00A63BD0">
              <w:rPr>
                <w:sz w:val="20"/>
              </w:rPr>
              <w:t>contractGuarantee</w:t>
            </w:r>
          </w:p>
        </w:tc>
        <w:tc>
          <w:tcPr>
            <w:tcW w:w="172" w:type="pct"/>
            <w:gridSpan w:val="2"/>
            <w:shd w:val="clear" w:color="auto" w:fill="auto"/>
            <w:vAlign w:val="center"/>
          </w:tcPr>
          <w:p w14:paraId="40139DE3" w14:textId="77777777" w:rsidR="00874529" w:rsidRPr="00A63BD0" w:rsidRDefault="00874529" w:rsidP="00D62C20">
            <w:pPr>
              <w:spacing w:after="0" w:line="276" w:lineRule="auto"/>
              <w:jc w:val="center"/>
              <w:rPr>
                <w:sz w:val="20"/>
              </w:rPr>
            </w:pPr>
            <w:r w:rsidRPr="00A63BD0">
              <w:rPr>
                <w:sz w:val="20"/>
              </w:rPr>
              <w:t>Н</w:t>
            </w:r>
          </w:p>
        </w:tc>
        <w:tc>
          <w:tcPr>
            <w:tcW w:w="542" w:type="pct"/>
            <w:gridSpan w:val="2"/>
            <w:shd w:val="clear" w:color="auto" w:fill="auto"/>
            <w:vAlign w:val="center"/>
          </w:tcPr>
          <w:p w14:paraId="4B9CD146" w14:textId="77777777" w:rsidR="00874529" w:rsidRPr="00A63BD0" w:rsidRDefault="00874529" w:rsidP="00D62C20">
            <w:pPr>
              <w:spacing w:after="0" w:line="276" w:lineRule="auto"/>
              <w:jc w:val="center"/>
              <w:rPr>
                <w:sz w:val="20"/>
              </w:rPr>
            </w:pPr>
            <w:r w:rsidRPr="00A63BD0">
              <w:rPr>
                <w:sz w:val="20"/>
              </w:rPr>
              <w:t>S</w:t>
            </w:r>
          </w:p>
        </w:tc>
        <w:tc>
          <w:tcPr>
            <w:tcW w:w="1376" w:type="pct"/>
            <w:gridSpan w:val="2"/>
            <w:shd w:val="clear" w:color="auto" w:fill="auto"/>
            <w:vAlign w:val="center"/>
          </w:tcPr>
          <w:p w14:paraId="5A155307" w14:textId="77777777" w:rsidR="00874529" w:rsidRPr="00A63BD0" w:rsidRDefault="00874529" w:rsidP="00D62C20">
            <w:pPr>
              <w:spacing w:after="0" w:line="276" w:lineRule="auto"/>
              <w:jc w:val="both"/>
              <w:rPr>
                <w:sz w:val="20"/>
              </w:rPr>
            </w:pPr>
            <w:r w:rsidRPr="00A63BD0">
              <w:rPr>
                <w:sz w:val="20"/>
              </w:rPr>
              <w:t>Обеспечение исполнения контракта</w:t>
            </w:r>
          </w:p>
        </w:tc>
        <w:tc>
          <w:tcPr>
            <w:tcW w:w="1395" w:type="pct"/>
            <w:gridSpan w:val="4"/>
            <w:shd w:val="clear" w:color="auto" w:fill="auto"/>
            <w:vAlign w:val="center"/>
          </w:tcPr>
          <w:p w14:paraId="7F1F2342" w14:textId="77777777" w:rsidR="00874529" w:rsidRPr="00162C8B" w:rsidRDefault="00874529" w:rsidP="00D62C20">
            <w:pPr>
              <w:spacing w:before="0" w:after="0" w:line="276" w:lineRule="auto"/>
              <w:jc w:val="both"/>
              <w:rPr>
                <w:sz w:val="20"/>
              </w:rPr>
            </w:pPr>
          </w:p>
        </w:tc>
      </w:tr>
      <w:tr w:rsidR="00A87CC9" w:rsidRPr="00301389" w14:paraId="5C5ACC89" w14:textId="77777777" w:rsidTr="00FA2208">
        <w:trPr>
          <w:jc w:val="center"/>
        </w:trPr>
        <w:tc>
          <w:tcPr>
            <w:tcW w:w="735" w:type="pct"/>
            <w:shd w:val="clear" w:color="auto" w:fill="auto"/>
            <w:vAlign w:val="center"/>
          </w:tcPr>
          <w:p w14:paraId="4086310B" w14:textId="77777777" w:rsidR="00A87CC9" w:rsidRPr="00301389" w:rsidRDefault="00A87CC9" w:rsidP="00D62C20">
            <w:pPr>
              <w:spacing w:before="0" w:after="0" w:line="276" w:lineRule="auto"/>
              <w:contextualSpacing/>
              <w:rPr>
                <w:sz w:val="20"/>
              </w:rPr>
            </w:pPr>
          </w:p>
        </w:tc>
        <w:tc>
          <w:tcPr>
            <w:tcW w:w="780" w:type="pct"/>
            <w:gridSpan w:val="2"/>
            <w:shd w:val="clear" w:color="auto" w:fill="auto"/>
            <w:vAlign w:val="center"/>
          </w:tcPr>
          <w:p w14:paraId="77144976" w14:textId="77777777" w:rsidR="00A87CC9" w:rsidRPr="00A63BD0" w:rsidRDefault="00A87CC9" w:rsidP="00D62C20">
            <w:pPr>
              <w:spacing w:after="0" w:line="276" w:lineRule="auto"/>
              <w:jc w:val="both"/>
              <w:rPr>
                <w:sz w:val="20"/>
              </w:rPr>
            </w:pPr>
            <w:r w:rsidRPr="00A87CC9">
              <w:rPr>
                <w:sz w:val="20"/>
              </w:rPr>
              <w:t>contractLCConditionsInfo</w:t>
            </w:r>
          </w:p>
        </w:tc>
        <w:tc>
          <w:tcPr>
            <w:tcW w:w="172" w:type="pct"/>
            <w:gridSpan w:val="2"/>
            <w:shd w:val="clear" w:color="auto" w:fill="auto"/>
            <w:vAlign w:val="center"/>
          </w:tcPr>
          <w:p w14:paraId="6053253B" w14:textId="77777777" w:rsidR="00A87CC9" w:rsidRPr="00A63BD0" w:rsidRDefault="00A87CC9" w:rsidP="00D62C20">
            <w:pPr>
              <w:spacing w:after="0" w:line="276" w:lineRule="auto"/>
              <w:jc w:val="center"/>
              <w:rPr>
                <w:sz w:val="20"/>
              </w:rPr>
            </w:pPr>
            <w:r w:rsidRPr="00A63BD0">
              <w:rPr>
                <w:sz w:val="20"/>
              </w:rPr>
              <w:t>Н</w:t>
            </w:r>
          </w:p>
        </w:tc>
        <w:tc>
          <w:tcPr>
            <w:tcW w:w="542" w:type="pct"/>
            <w:gridSpan w:val="2"/>
            <w:shd w:val="clear" w:color="auto" w:fill="auto"/>
            <w:vAlign w:val="center"/>
          </w:tcPr>
          <w:p w14:paraId="70C841E4" w14:textId="77777777" w:rsidR="00A87CC9" w:rsidRPr="00A63BD0" w:rsidRDefault="00A87CC9" w:rsidP="00D62C20">
            <w:pPr>
              <w:spacing w:after="0" w:line="276" w:lineRule="auto"/>
              <w:jc w:val="center"/>
              <w:rPr>
                <w:sz w:val="20"/>
              </w:rPr>
            </w:pPr>
            <w:r w:rsidRPr="00A63BD0">
              <w:rPr>
                <w:sz w:val="20"/>
              </w:rPr>
              <w:t>S</w:t>
            </w:r>
          </w:p>
        </w:tc>
        <w:tc>
          <w:tcPr>
            <w:tcW w:w="1376" w:type="pct"/>
            <w:gridSpan w:val="2"/>
            <w:shd w:val="clear" w:color="auto" w:fill="auto"/>
            <w:vAlign w:val="center"/>
          </w:tcPr>
          <w:p w14:paraId="4D94B287" w14:textId="77777777" w:rsidR="00A87CC9" w:rsidRPr="00A63BD0" w:rsidRDefault="00A87CC9" w:rsidP="00D62C20">
            <w:pPr>
              <w:spacing w:after="0" w:line="276" w:lineRule="auto"/>
              <w:jc w:val="both"/>
              <w:rPr>
                <w:sz w:val="20"/>
              </w:rPr>
            </w:pPr>
            <w:r w:rsidRPr="00A87CC9">
              <w:rPr>
                <w:sz w:val="20"/>
              </w:rPr>
              <w:t xml:space="preserve">Условия контракта жизненого цикла </w:t>
            </w:r>
          </w:p>
        </w:tc>
        <w:tc>
          <w:tcPr>
            <w:tcW w:w="1395" w:type="pct"/>
            <w:gridSpan w:val="4"/>
            <w:shd w:val="clear" w:color="auto" w:fill="auto"/>
            <w:vAlign w:val="center"/>
          </w:tcPr>
          <w:p w14:paraId="5C91B1B1" w14:textId="77777777" w:rsidR="00A87CC9" w:rsidRPr="00162C8B" w:rsidRDefault="00025100" w:rsidP="00D62C20">
            <w:pPr>
              <w:spacing w:before="0" w:after="0" w:line="276" w:lineRule="auto"/>
              <w:jc w:val="both"/>
              <w:rPr>
                <w:sz w:val="20"/>
              </w:rPr>
            </w:pPr>
            <w:r w:rsidRPr="00025100">
              <w:rPr>
                <w:sz w:val="20"/>
              </w:rPr>
              <w:t xml:space="preserve">Если первая версия извещения размещена </w:t>
            </w:r>
            <w:r w:rsidR="00DA4BA3" w:rsidRPr="00DA4BA3">
              <w:rPr>
                <w:sz w:val="20"/>
              </w:rPr>
              <w:t>до даты начала действия оптимизационного законопроекта 44-Ф</w:t>
            </w:r>
            <w:r w:rsidR="00DA4BA3">
              <w:rPr>
                <w:sz w:val="20"/>
              </w:rPr>
              <w:t>З</w:t>
            </w:r>
            <w:r w:rsidRPr="00025100">
              <w:rPr>
                <w:sz w:val="20"/>
              </w:rPr>
              <w:t xml:space="preserve"> или проект первой версии принимается </w:t>
            </w:r>
            <w:r w:rsidR="00DA4BA3" w:rsidRPr="00DA4BA3">
              <w:rPr>
                <w:sz w:val="20"/>
              </w:rPr>
              <w:t>до даты начала действия оптимизационного законопроекта 44-Ф</w:t>
            </w:r>
            <w:r w:rsidR="00DA4BA3">
              <w:rPr>
                <w:sz w:val="20"/>
              </w:rPr>
              <w:t>З</w:t>
            </w:r>
            <w:r w:rsidRPr="00025100">
              <w:rPr>
                <w:sz w:val="20"/>
              </w:rPr>
              <w:t>, то блок игнорируется при приеме, иначе контролируется обязательность указания в случае, если заполнен блок «Информация о заключении с поставщиком (подрядчиком, исполнителем) контракта жизненного цикла» (notificationInfo/contractConditionsInfo/contractLifeCycleInfo)</w:t>
            </w:r>
          </w:p>
        </w:tc>
      </w:tr>
      <w:tr w:rsidR="00874529" w:rsidRPr="00301389" w14:paraId="19796403" w14:textId="77777777" w:rsidTr="00FA2208">
        <w:trPr>
          <w:jc w:val="center"/>
        </w:trPr>
        <w:tc>
          <w:tcPr>
            <w:tcW w:w="735" w:type="pct"/>
            <w:shd w:val="clear" w:color="auto" w:fill="auto"/>
            <w:vAlign w:val="center"/>
          </w:tcPr>
          <w:p w14:paraId="22657991" w14:textId="77777777" w:rsidR="00874529" w:rsidRPr="00301389" w:rsidRDefault="00874529" w:rsidP="00D62C20">
            <w:pPr>
              <w:spacing w:before="0" w:after="0" w:line="276" w:lineRule="auto"/>
              <w:contextualSpacing/>
              <w:rPr>
                <w:sz w:val="20"/>
              </w:rPr>
            </w:pPr>
          </w:p>
        </w:tc>
        <w:tc>
          <w:tcPr>
            <w:tcW w:w="780" w:type="pct"/>
            <w:gridSpan w:val="2"/>
            <w:shd w:val="clear" w:color="auto" w:fill="auto"/>
            <w:vAlign w:val="center"/>
          </w:tcPr>
          <w:p w14:paraId="29F56254" w14:textId="77777777" w:rsidR="00874529" w:rsidRPr="00A63BD0" w:rsidRDefault="00874529" w:rsidP="00D62C20">
            <w:pPr>
              <w:spacing w:after="0" w:line="276" w:lineRule="auto"/>
              <w:jc w:val="both"/>
              <w:rPr>
                <w:sz w:val="20"/>
              </w:rPr>
            </w:pPr>
            <w:r w:rsidRPr="00A63BD0">
              <w:rPr>
                <w:sz w:val="20"/>
              </w:rPr>
              <w:t>contractCondition</w:t>
            </w:r>
            <w:r w:rsidRPr="00A63BD0">
              <w:rPr>
                <w:sz w:val="20"/>
              </w:rPr>
              <w:lastRenderedPageBreak/>
              <w:t>sInfo</w:t>
            </w:r>
          </w:p>
        </w:tc>
        <w:tc>
          <w:tcPr>
            <w:tcW w:w="172" w:type="pct"/>
            <w:gridSpan w:val="2"/>
            <w:shd w:val="clear" w:color="auto" w:fill="auto"/>
            <w:vAlign w:val="center"/>
          </w:tcPr>
          <w:p w14:paraId="45CA0243" w14:textId="77777777" w:rsidR="00874529" w:rsidRPr="00A63BD0" w:rsidRDefault="00874529" w:rsidP="00D62C20">
            <w:pPr>
              <w:spacing w:after="0" w:line="276" w:lineRule="auto"/>
              <w:jc w:val="center"/>
              <w:rPr>
                <w:sz w:val="20"/>
              </w:rPr>
            </w:pPr>
            <w:r w:rsidRPr="00A63BD0">
              <w:rPr>
                <w:sz w:val="20"/>
              </w:rPr>
              <w:lastRenderedPageBreak/>
              <w:t>О</w:t>
            </w:r>
          </w:p>
        </w:tc>
        <w:tc>
          <w:tcPr>
            <w:tcW w:w="542" w:type="pct"/>
            <w:gridSpan w:val="2"/>
            <w:shd w:val="clear" w:color="auto" w:fill="auto"/>
            <w:vAlign w:val="center"/>
          </w:tcPr>
          <w:p w14:paraId="71C5A4B2" w14:textId="77777777" w:rsidR="00874529" w:rsidRPr="00A63BD0" w:rsidRDefault="00874529" w:rsidP="00D62C20">
            <w:pPr>
              <w:spacing w:after="0" w:line="276" w:lineRule="auto"/>
              <w:jc w:val="center"/>
              <w:rPr>
                <w:sz w:val="20"/>
              </w:rPr>
            </w:pPr>
            <w:r w:rsidRPr="00A63BD0">
              <w:rPr>
                <w:sz w:val="20"/>
              </w:rPr>
              <w:t>S</w:t>
            </w:r>
          </w:p>
        </w:tc>
        <w:tc>
          <w:tcPr>
            <w:tcW w:w="1376" w:type="pct"/>
            <w:gridSpan w:val="2"/>
            <w:shd w:val="clear" w:color="auto" w:fill="auto"/>
            <w:vAlign w:val="center"/>
          </w:tcPr>
          <w:p w14:paraId="464C3122" w14:textId="77777777" w:rsidR="00874529" w:rsidRPr="00A63BD0" w:rsidRDefault="00874529" w:rsidP="00D62C20">
            <w:pPr>
              <w:spacing w:after="0" w:line="276" w:lineRule="auto"/>
              <w:jc w:val="both"/>
              <w:rPr>
                <w:sz w:val="20"/>
              </w:rPr>
            </w:pPr>
            <w:r w:rsidRPr="00A63BD0">
              <w:rPr>
                <w:sz w:val="20"/>
              </w:rPr>
              <w:t>Условия контракта</w:t>
            </w:r>
            <w:r w:rsidR="0095435E">
              <w:rPr>
                <w:sz w:val="20"/>
              </w:rPr>
              <w:t xml:space="preserve"> на уровне </w:t>
            </w:r>
            <w:r w:rsidR="0095435E">
              <w:rPr>
                <w:sz w:val="20"/>
              </w:rPr>
              <w:lastRenderedPageBreak/>
              <w:t>требований заказчика</w:t>
            </w:r>
          </w:p>
        </w:tc>
        <w:tc>
          <w:tcPr>
            <w:tcW w:w="1395" w:type="pct"/>
            <w:gridSpan w:val="4"/>
            <w:shd w:val="clear" w:color="auto" w:fill="auto"/>
            <w:vAlign w:val="center"/>
          </w:tcPr>
          <w:p w14:paraId="7405B18D" w14:textId="77777777" w:rsidR="00874529" w:rsidRPr="00162C8B" w:rsidRDefault="00874529" w:rsidP="00D62C20">
            <w:pPr>
              <w:spacing w:before="0" w:after="0" w:line="276" w:lineRule="auto"/>
              <w:jc w:val="both"/>
              <w:rPr>
                <w:sz w:val="20"/>
              </w:rPr>
            </w:pPr>
          </w:p>
        </w:tc>
      </w:tr>
      <w:tr w:rsidR="00A87CC9" w:rsidRPr="00301389" w14:paraId="1D64E8E0" w14:textId="77777777" w:rsidTr="00FA2208">
        <w:trPr>
          <w:jc w:val="center"/>
        </w:trPr>
        <w:tc>
          <w:tcPr>
            <w:tcW w:w="735" w:type="pct"/>
            <w:shd w:val="clear" w:color="auto" w:fill="auto"/>
            <w:vAlign w:val="center"/>
          </w:tcPr>
          <w:p w14:paraId="60FE8F3E" w14:textId="77777777" w:rsidR="00A87CC9" w:rsidRPr="00301389" w:rsidRDefault="00A87CC9" w:rsidP="00D62C20">
            <w:pPr>
              <w:spacing w:before="0" w:after="0" w:line="276" w:lineRule="auto"/>
              <w:contextualSpacing/>
              <w:rPr>
                <w:sz w:val="20"/>
              </w:rPr>
            </w:pPr>
          </w:p>
        </w:tc>
        <w:tc>
          <w:tcPr>
            <w:tcW w:w="780" w:type="pct"/>
            <w:gridSpan w:val="2"/>
            <w:shd w:val="clear" w:color="auto" w:fill="auto"/>
            <w:vAlign w:val="center"/>
          </w:tcPr>
          <w:p w14:paraId="20CA3AA8" w14:textId="77777777" w:rsidR="00A87CC9" w:rsidRPr="00A63BD0" w:rsidRDefault="00A87CC9" w:rsidP="00D62C20">
            <w:pPr>
              <w:spacing w:after="0" w:line="276" w:lineRule="auto"/>
              <w:jc w:val="both"/>
              <w:rPr>
                <w:sz w:val="20"/>
              </w:rPr>
            </w:pPr>
            <w:r w:rsidRPr="004D6719">
              <w:rPr>
                <w:sz w:val="20"/>
              </w:rPr>
              <w:t>unableProvideContractGuaranteeDocs</w:t>
            </w:r>
          </w:p>
        </w:tc>
        <w:tc>
          <w:tcPr>
            <w:tcW w:w="172" w:type="pct"/>
            <w:gridSpan w:val="2"/>
            <w:shd w:val="clear" w:color="auto" w:fill="auto"/>
            <w:vAlign w:val="center"/>
          </w:tcPr>
          <w:p w14:paraId="0938FF8C" w14:textId="77777777" w:rsidR="00A87CC9" w:rsidRPr="00A63BD0" w:rsidRDefault="00A87CC9" w:rsidP="00D62C20">
            <w:pPr>
              <w:spacing w:after="0" w:line="276" w:lineRule="auto"/>
              <w:jc w:val="center"/>
              <w:rPr>
                <w:sz w:val="20"/>
              </w:rPr>
            </w:pPr>
            <w:r w:rsidRPr="00C316CF">
              <w:rPr>
                <w:sz w:val="20"/>
              </w:rPr>
              <w:t>Н</w:t>
            </w:r>
          </w:p>
        </w:tc>
        <w:tc>
          <w:tcPr>
            <w:tcW w:w="542" w:type="pct"/>
            <w:gridSpan w:val="2"/>
            <w:shd w:val="clear" w:color="auto" w:fill="auto"/>
            <w:vAlign w:val="center"/>
          </w:tcPr>
          <w:p w14:paraId="6AB06065" w14:textId="77777777" w:rsidR="00A87CC9" w:rsidRPr="00A63BD0" w:rsidRDefault="00A87CC9" w:rsidP="00D62C20">
            <w:pPr>
              <w:spacing w:after="0" w:line="276" w:lineRule="auto"/>
              <w:jc w:val="center"/>
              <w:rPr>
                <w:sz w:val="20"/>
              </w:rPr>
            </w:pPr>
            <w:r w:rsidRPr="00C316CF">
              <w:rPr>
                <w:sz w:val="20"/>
              </w:rPr>
              <w:t>S</w:t>
            </w:r>
          </w:p>
        </w:tc>
        <w:tc>
          <w:tcPr>
            <w:tcW w:w="1376" w:type="pct"/>
            <w:gridSpan w:val="2"/>
            <w:shd w:val="clear" w:color="auto" w:fill="auto"/>
            <w:vAlign w:val="center"/>
          </w:tcPr>
          <w:p w14:paraId="0B6EE7EC" w14:textId="77777777" w:rsidR="00A87CC9" w:rsidRPr="00A63BD0" w:rsidRDefault="00A87CC9" w:rsidP="00D62C20">
            <w:pPr>
              <w:spacing w:after="0" w:line="276" w:lineRule="auto"/>
              <w:jc w:val="both"/>
              <w:rPr>
                <w:sz w:val="20"/>
              </w:rPr>
            </w:pPr>
            <w:r w:rsidRPr="004D6719">
              <w:rPr>
                <w:sz w:val="20"/>
              </w:rPr>
              <w:t>Отчет с обоснованием невозможности установления требования обеспечения контракта</w:t>
            </w:r>
          </w:p>
        </w:tc>
        <w:tc>
          <w:tcPr>
            <w:tcW w:w="1395" w:type="pct"/>
            <w:gridSpan w:val="4"/>
            <w:shd w:val="clear" w:color="auto" w:fill="auto"/>
            <w:vAlign w:val="center"/>
          </w:tcPr>
          <w:p w14:paraId="38C40B6C" w14:textId="77777777" w:rsidR="00A87CC9" w:rsidRPr="004D6719" w:rsidRDefault="00A87CC9" w:rsidP="00D62C20">
            <w:pPr>
              <w:spacing w:before="0" w:after="0" w:line="276" w:lineRule="auto"/>
              <w:rPr>
                <w:sz w:val="20"/>
              </w:rPr>
            </w:pPr>
            <w:r w:rsidRPr="004D6719">
              <w:rPr>
                <w:sz w:val="20"/>
              </w:rPr>
              <w:t>Контролируется бизнес-контролем заполнение блока, если (И):</w:t>
            </w:r>
          </w:p>
          <w:p w14:paraId="53F6FB09" w14:textId="77777777" w:rsidR="00A87CC9" w:rsidRPr="004D6719" w:rsidRDefault="00A87CC9" w:rsidP="00D62C20">
            <w:pPr>
              <w:spacing w:before="0" w:after="0" w:line="276" w:lineRule="auto"/>
              <w:rPr>
                <w:sz w:val="20"/>
              </w:rPr>
            </w:pPr>
            <w:r w:rsidRPr="004D6719">
              <w:rPr>
                <w:sz w:val="20"/>
              </w:rPr>
              <w:t>-первая версия извещения размещена после выхода версии ЕИС 9.1;</w:t>
            </w:r>
          </w:p>
          <w:p w14:paraId="45096914" w14:textId="77777777" w:rsidR="00A87CC9" w:rsidRPr="004D6719" w:rsidRDefault="00A87CC9" w:rsidP="00D62C20">
            <w:pPr>
              <w:spacing w:before="0" w:after="0" w:line="276" w:lineRule="auto"/>
              <w:rPr>
                <w:sz w:val="20"/>
              </w:rPr>
            </w:pPr>
            <w:r w:rsidRPr="004D6719">
              <w:rPr>
                <w:sz w:val="20"/>
              </w:rPr>
              <w:t>-не заполнен блок "Обеспечение исполнения контракта" (contractGuarantee);</w:t>
            </w:r>
          </w:p>
          <w:p w14:paraId="1510F1D2" w14:textId="77777777" w:rsidR="00A87CC9" w:rsidRPr="004D6719" w:rsidRDefault="00A87CC9" w:rsidP="00D62C20">
            <w:pPr>
              <w:spacing w:before="0" w:after="0" w:line="276" w:lineRule="auto"/>
              <w:rPr>
                <w:sz w:val="20"/>
              </w:rPr>
            </w:pPr>
            <w:r w:rsidRPr="004D6719">
              <w:rPr>
                <w:sz w:val="20"/>
              </w:rPr>
              <w:t xml:space="preserve">-заказчик осуществляет деятельность на территории иностранного государства (в справочнике «Субъект контроля по 99 статье» (nsiControl99Subjects) для данного заказчика значение поля «Организация включена в перечень ст. 111.1 </w:t>
            </w:r>
          </w:p>
          <w:p w14:paraId="4619B8B1" w14:textId="77777777" w:rsidR="00A87CC9" w:rsidRPr="001435D1" w:rsidRDefault="00A87CC9" w:rsidP="00D62C20">
            <w:pPr>
              <w:spacing w:before="0" w:after="0" w:line="276" w:lineRule="auto"/>
              <w:jc w:val="both"/>
              <w:rPr>
                <w:sz w:val="20"/>
              </w:rPr>
            </w:pPr>
            <w:r w:rsidRPr="004D6719">
              <w:rPr>
                <w:sz w:val="20"/>
              </w:rPr>
              <w:t>Федерального закона №44-ФЗ» (isSt111_1) равно «true»)</w:t>
            </w:r>
            <w:r>
              <w:rPr>
                <w:sz w:val="20"/>
              </w:rPr>
              <w:t>.</w:t>
            </w:r>
          </w:p>
          <w:p w14:paraId="63CF2901" w14:textId="77777777" w:rsidR="00A87CC9" w:rsidRPr="00A87CC9" w:rsidRDefault="00A87CC9" w:rsidP="00D62C20">
            <w:pPr>
              <w:spacing w:before="0" w:after="0" w:line="276" w:lineRule="auto"/>
              <w:jc w:val="both"/>
              <w:rPr>
                <w:sz w:val="20"/>
              </w:rPr>
            </w:pPr>
            <w:r>
              <w:rPr>
                <w:sz w:val="20"/>
              </w:rPr>
              <w:t xml:space="preserve">Состав блока см. состав блока </w:t>
            </w:r>
            <w:r w:rsidRPr="00162C8B">
              <w:rPr>
                <w:sz w:val="20"/>
              </w:rPr>
              <w:t>attachmentsInfo</w:t>
            </w:r>
            <w:r>
              <w:rPr>
                <w:sz w:val="20"/>
              </w:rPr>
              <w:t xml:space="preserve"> выше</w:t>
            </w:r>
          </w:p>
        </w:tc>
      </w:tr>
      <w:tr w:rsidR="00BC6711" w:rsidRPr="00301389" w14:paraId="30BEC639" w14:textId="77777777" w:rsidTr="00FA2208">
        <w:trPr>
          <w:jc w:val="center"/>
        </w:trPr>
        <w:tc>
          <w:tcPr>
            <w:tcW w:w="735" w:type="pct"/>
            <w:shd w:val="clear" w:color="auto" w:fill="auto"/>
            <w:vAlign w:val="center"/>
          </w:tcPr>
          <w:p w14:paraId="4346A73A" w14:textId="77777777" w:rsidR="00BC6711" w:rsidRPr="00301389" w:rsidRDefault="00BC6711" w:rsidP="00D62C20">
            <w:pPr>
              <w:spacing w:before="0" w:after="0" w:line="276" w:lineRule="auto"/>
              <w:contextualSpacing/>
              <w:rPr>
                <w:sz w:val="20"/>
              </w:rPr>
            </w:pPr>
          </w:p>
        </w:tc>
        <w:tc>
          <w:tcPr>
            <w:tcW w:w="780" w:type="pct"/>
            <w:gridSpan w:val="2"/>
            <w:shd w:val="clear" w:color="auto" w:fill="auto"/>
            <w:vAlign w:val="center"/>
          </w:tcPr>
          <w:p w14:paraId="088A2B59" w14:textId="77777777" w:rsidR="00BC6711" w:rsidRPr="00A87CC9" w:rsidRDefault="00BC6711" w:rsidP="00D62C20">
            <w:pPr>
              <w:spacing w:after="0" w:line="276" w:lineRule="auto"/>
              <w:jc w:val="both"/>
              <w:rPr>
                <w:sz w:val="20"/>
              </w:rPr>
            </w:pPr>
            <w:r w:rsidRPr="00BC6711">
              <w:rPr>
                <w:sz w:val="20"/>
              </w:rPr>
              <w:t>warrantyInfo</w:t>
            </w:r>
          </w:p>
        </w:tc>
        <w:tc>
          <w:tcPr>
            <w:tcW w:w="172" w:type="pct"/>
            <w:gridSpan w:val="2"/>
            <w:shd w:val="clear" w:color="auto" w:fill="auto"/>
            <w:vAlign w:val="center"/>
          </w:tcPr>
          <w:p w14:paraId="37ADAF8D" w14:textId="77777777" w:rsidR="00BC6711" w:rsidRDefault="00BC6711" w:rsidP="00D62C20">
            <w:pPr>
              <w:spacing w:after="0" w:line="276" w:lineRule="auto"/>
              <w:jc w:val="center"/>
              <w:rPr>
                <w:sz w:val="20"/>
              </w:rPr>
            </w:pPr>
            <w:r>
              <w:rPr>
                <w:sz w:val="20"/>
              </w:rPr>
              <w:t>Н</w:t>
            </w:r>
          </w:p>
        </w:tc>
        <w:tc>
          <w:tcPr>
            <w:tcW w:w="542" w:type="pct"/>
            <w:gridSpan w:val="2"/>
            <w:shd w:val="clear" w:color="auto" w:fill="auto"/>
            <w:vAlign w:val="center"/>
          </w:tcPr>
          <w:p w14:paraId="1D34933C" w14:textId="77777777" w:rsidR="00BC6711" w:rsidRDefault="00BC6711" w:rsidP="00D62C20">
            <w:pPr>
              <w:spacing w:after="0" w:line="276" w:lineRule="auto"/>
              <w:jc w:val="center"/>
              <w:rPr>
                <w:sz w:val="20"/>
                <w:lang w:val="en-US"/>
              </w:rPr>
            </w:pPr>
            <w:r>
              <w:rPr>
                <w:sz w:val="20"/>
                <w:lang w:val="en-US"/>
              </w:rPr>
              <w:t>S</w:t>
            </w:r>
          </w:p>
        </w:tc>
        <w:tc>
          <w:tcPr>
            <w:tcW w:w="1376" w:type="pct"/>
            <w:gridSpan w:val="2"/>
            <w:shd w:val="clear" w:color="auto" w:fill="auto"/>
            <w:vAlign w:val="center"/>
          </w:tcPr>
          <w:p w14:paraId="05012491" w14:textId="77777777" w:rsidR="00BC6711" w:rsidRPr="00A87CC9" w:rsidRDefault="00BC6711" w:rsidP="00D62C20">
            <w:pPr>
              <w:spacing w:after="0" w:line="276" w:lineRule="auto"/>
              <w:jc w:val="both"/>
              <w:rPr>
                <w:sz w:val="20"/>
              </w:rPr>
            </w:pPr>
            <w:r w:rsidRPr="00BC6711">
              <w:rPr>
                <w:sz w:val="20"/>
              </w:rPr>
              <w:t>Требования к гарантии качества товара, работы, услуги</w:t>
            </w:r>
          </w:p>
        </w:tc>
        <w:tc>
          <w:tcPr>
            <w:tcW w:w="1395" w:type="pct"/>
            <w:gridSpan w:val="4"/>
            <w:shd w:val="clear" w:color="auto" w:fill="auto"/>
            <w:vAlign w:val="center"/>
          </w:tcPr>
          <w:p w14:paraId="17E471E5" w14:textId="77777777" w:rsidR="00BC6711" w:rsidRPr="00BC6711" w:rsidRDefault="00BC6711" w:rsidP="00D62C20">
            <w:pPr>
              <w:spacing w:after="0" w:line="276" w:lineRule="auto"/>
              <w:jc w:val="both"/>
              <w:rPr>
                <w:sz w:val="20"/>
              </w:rPr>
            </w:pPr>
            <w:r w:rsidRPr="00BC6711">
              <w:rPr>
                <w:sz w:val="20"/>
              </w:rPr>
              <w:t>Блок принимается только для извещений, первая версия которых размещается/размещена после выхода версии ЕИС 12.2.</w:t>
            </w:r>
          </w:p>
          <w:p w14:paraId="31F21FE8" w14:textId="77777777" w:rsidR="00BC6711" w:rsidRPr="00BC6711" w:rsidRDefault="00BC6711" w:rsidP="00D62C20">
            <w:pPr>
              <w:spacing w:before="0" w:after="0" w:line="276" w:lineRule="auto"/>
              <w:rPr>
                <w:sz w:val="20"/>
              </w:rPr>
            </w:pPr>
            <w:r w:rsidRPr="00BC6711">
              <w:rPr>
                <w:sz w:val="20"/>
              </w:rPr>
              <w:t>В других случаях игнорируется при приеме</w:t>
            </w:r>
          </w:p>
        </w:tc>
      </w:tr>
      <w:tr w:rsidR="00A87CC9" w:rsidRPr="00301389" w14:paraId="07E206C3" w14:textId="77777777" w:rsidTr="00FA2208">
        <w:trPr>
          <w:jc w:val="center"/>
        </w:trPr>
        <w:tc>
          <w:tcPr>
            <w:tcW w:w="735" w:type="pct"/>
            <w:shd w:val="clear" w:color="auto" w:fill="auto"/>
            <w:vAlign w:val="center"/>
          </w:tcPr>
          <w:p w14:paraId="21C7425D" w14:textId="77777777" w:rsidR="00A87CC9" w:rsidRPr="00301389" w:rsidRDefault="00A87CC9" w:rsidP="00D62C20">
            <w:pPr>
              <w:spacing w:before="0" w:after="0" w:line="276" w:lineRule="auto"/>
              <w:contextualSpacing/>
              <w:rPr>
                <w:sz w:val="20"/>
              </w:rPr>
            </w:pPr>
          </w:p>
        </w:tc>
        <w:tc>
          <w:tcPr>
            <w:tcW w:w="780" w:type="pct"/>
            <w:gridSpan w:val="2"/>
            <w:shd w:val="clear" w:color="auto" w:fill="auto"/>
            <w:vAlign w:val="center"/>
          </w:tcPr>
          <w:p w14:paraId="7449B276" w14:textId="77777777" w:rsidR="00A87CC9" w:rsidRPr="004D6719" w:rsidRDefault="00A87CC9" w:rsidP="00D62C20">
            <w:pPr>
              <w:spacing w:after="0" w:line="276" w:lineRule="auto"/>
              <w:jc w:val="both"/>
              <w:rPr>
                <w:sz w:val="20"/>
              </w:rPr>
            </w:pPr>
            <w:r w:rsidRPr="00A87CC9">
              <w:rPr>
                <w:sz w:val="20"/>
              </w:rPr>
              <w:t>provisionWarranty</w:t>
            </w:r>
          </w:p>
        </w:tc>
        <w:tc>
          <w:tcPr>
            <w:tcW w:w="172" w:type="pct"/>
            <w:gridSpan w:val="2"/>
            <w:shd w:val="clear" w:color="auto" w:fill="auto"/>
            <w:vAlign w:val="center"/>
          </w:tcPr>
          <w:p w14:paraId="4A50606A" w14:textId="77777777" w:rsidR="00A87CC9" w:rsidRPr="00C316CF" w:rsidRDefault="00A87CC9" w:rsidP="00D62C20">
            <w:pPr>
              <w:spacing w:after="0" w:line="276" w:lineRule="auto"/>
              <w:jc w:val="center"/>
              <w:rPr>
                <w:sz w:val="20"/>
              </w:rPr>
            </w:pPr>
            <w:r>
              <w:rPr>
                <w:sz w:val="20"/>
              </w:rPr>
              <w:t>Н</w:t>
            </w:r>
          </w:p>
        </w:tc>
        <w:tc>
          <w:tcPr>
            <w:tcW w:w="542" w:type="pct"/>
            <w:gridSpan w:val="2"/>
            <w:shd w:val="clear" w:color="auto" w:fill="auto"/>
            <w:vAlign w:val="center"/>
          </w:tcPr>
          <w:p w14:paraId="088F8C9E" w14:textId="77777777" w:rsidR="00A87CC9" w:rsidRPr="00A87CC9" w:rsidRDefault="00A87CC9" w:rsidP="00D62C20">
            <w:pPr>
              <w:spacing w:after="0" w:line="276" w:lineRule="auto"/>
              <w:jc w:val="center"/>
              <w:rPr>
                <w:sz w:val="20"/>
                <w:lang w:val="en-US"/>
              </w:rPr>
            </w:pPr>
            <w:r>
              <w:rPr>
                <w:sz w:val="20"/>
                <w:lang w:val="en-US"/>
              </w:rPr>
              <w:t>S</w:t>
            </w:r>
          </w:p>
        </w:tc>
        <w:tc>
          <w:tcPr>
            <w:tcW w:w="1376" w:type="pct"/>
            <w:gridSpan w:val="2"/>
            <w:shd w:val="clear" w:color="auto" w:fill="auto"/>
            <w:vAlign w:val="center"/>
          </w:tcPr>
          <w:p w14:paraId="06122F2B" w14:textId="77777777" w:rsidR="00A87CC9" w:rsidRPr="004D6719" w:rsidRDefault="00A87CC9" w:rsidP="00D62C20">
            <w:pPr>
              <w:spacing w:after="0" w:line="276" w:lineRule="auto"/>
              <w:jc w:val="both"/>
              <w:rPr>
                <w:sz w:val="20"/>
              </w:rPr>
            </w:pPr>
            <w:r w:rsidRPr="00A87CC9">
              <w:rPr>
                <w:sz w:val="20"/>
              </w:rPr>
              <w:t>Обеспечение гарантийных обязательств</w:t>
            </w:r>
          </w:p>
        </w:tc>
        <w:tc>
          <w:tcPr>
            <w:tcW w:w="1395" w:type="pct"/>
            <w:gridSpan w:val="4"/>
            <w:shd w:val="clear" w:color="auto" w:fill="auto"/>
            <w:vAlign w:val="center"/>
          </w:tcPr>
          <w:p w14:paraId="02A826B8" w14:textId="77777777" w:rsidR="00A87CC9" w:rsidRPr="004D6719" w:rsidRDefault="00BC6711" w:rsidP="00D62C20">
            <w:pPr>
              <w:spacing w:before="0" w:after="0" w:line="276" w:lineRule="auto"/>
              <w:rPr>
                <w:sz w:val="20"/>
              </w:rPr>
            </w:pPr>
            <w:r w:rsidRPr="00BC6711">
              <w:rPr>
                <w:sz w:val="20"/>
              </w:rPr>
              <w:t>Для извещений, первая версия которых размещается/размещена после выхода версии ЕИС 12.2, блок может быть задан только в том случае, если указан блок "Требования к гарантии качества товара, работы, услуги" (warrantyInfo)</w:t>
            </w:r>
          </w:p>
        </w:tc>
      </w:tr>
      <w:tr w:rsidR="00874529" w:rsidRPr="00301389" w14:paraId="76AAE0FD" w14:textId="77777777" w:rsidTr="00FA2208">
        <w:trPr>
          <w:jc w:val="center"/>
        </w:trPr>
        <w:tc>
          <w:tcPr>
            <w:tcW w:w="735" w:type="pct"/>
            <w:shd w:val="clear" w:color="auto" w:fill="auto"/>
            <w:vAlign w:val="center"/>
          </w:tcPr>
          <w:p w14:paraId="052A16E0" w14:textId="77777777" w:rsidR="00874529" w:rsidRPr="00301389" w:rsidRDefault="00874529" w:rsidP="00D62C20">
            <w:pPr>
              <w:spacing w:before="0" w:after="0" w:line="276" w:lineRule="auto"/>
              <w:contextualSpacing/>
              <w:rPr>
                <w:sz w:val="20"/>
              </w:rPr>
            </w:pPr>
          </w:p>
        </w:tc>
        <w:tc>
          <w:tcPr>
            <w:tcW w:w="780" w:type="pct"/>
            <w:gridSpan w:val="2"/>
            <w:shd w:val="clear" w:color="auto" w:fill="auto"/>
            <w:vAlign w:val="center"/>
          </w:tcPr>
          <w:p w14:paraId="3ABC440A" w14:textId="77777777" w:rsidR="00874529" w:rsidRPr="00A63BD0" w:rsidRDefault="00874529" w:rsidP="00D62C20">
            <w:pPr>
              <w:spacing w:after="0" w:line="276" w:lineRule="auto"/>
              <w:jc w:val="both"/>
              <w:rPr>
                <w:sz w:val="20"/>
              </w:rPr>
            </w:pPr>
            <w:r w:rsidRPr="00A63BD0">
              <w:rPr>
                <w:sz w:val="20"/>
              </w:rPr>
              <w:t>addInfo</w:t>
            </w:r>
          </w:p>
        </w:tc>
        <w:tc>
          <w:tcPr>
            <w:tcW w:w="172" w:type="pct"/>
            <w:gridSpan w:val="2"/>
            <w:shd w:val="clear" w:color="auto" w:fill="auto"/>
            <w:vAlign w:val="center"/>
          </w:tcPr>
          <w:p w14:paraId="638B18D0" w14:textId="77777777" w:rsidR="00874529" w:rsidRPr="00A63BD0" w:rsidRDefault="00874529" w:rsidP="00D62C20">
            <w:pPr>
              <w:spacing w:after="0" w:line="276" w:lineRule="auto"/>
              <w:jc w:val="center"/>
              <w:rPr>
                <w:sz w:val="20"/>
              </w:rPr>
            </w:pPr>
            <w:r w:rsidRPr="00A63BD0">
              <w:rPr>
                <w:sz w:val="20"/>
              </w:rPr>
              <w:t>Н</w:t>
            </w:r>
          </w:p>
        </w:tc>
        <w:tc>
          <w:tcPr>
            <w:tcW w:w="542" w:type="pct"/>
            <w:gridSpan w:val="2"/>
            <w:shd w:val="clear" w:color="auto" w:fill="auto"/>
            <w:vAlign w:val="center"/>
          </w:tcPr>
          <w:p w14:paraId="6A43CD0F" w14:textId="77777777" w:rsidR="00874529" w:rsidRPr="00A63BD0" w:rsidRDefault="00874529" w:rsidP="00D62C20">
            <w:pPr>
              <w:spacing w:after="0" w:line="276" w:lineRule="auto"/>
              <w:jc w:val="center"/>
              <w:rPr>
                <w:sz w:val="20"/>
              </w:rPr>
            </w:pPr>
            <w:r w:rsidRPr="00A63BD0">
              <w:rPr>
                <w:sz w:val="20"/>
              </w:rPr>
              <w:t>T[1-2000]</w:t>
            </w:r>
          </w:p>
        </w:tc>
        <w:tc>
          <w:tcPr>
            <w:tcW w:w="1376" w:type="pct"/>
            <w:gridSpan w:val="2"/>
            <w:shd w:val="clear" w:color="auto" w:fill="auto"/>
            <w:vAlign w:val="center"/>
          </w:tcPr>
          <w:p w14:paraId="461EAF10" w14:textId="77777777" w:rsidR="00874529" w:rsidRPr="00A63BD0" w:rsidRDefault="00874529" w:rsidP="00D62C20">
            <w:pPr>
              <w:spacing w:after="0" w:line="276" w:lineRule="auto"/>
              <w:jc w:val="both"/>
              <w:rPr>
                <w:sz w:val="20"/>
              </w:rPr>
            </w:pPr>
            <w:r w:rsidRPr="00A63BD0">
              <w:rPr>
                <w:sz w:val="20"/>
              </w:rPr>
              <w:t>Дополнительная информация</w:t>
            </w:r>
          </w:p>
        </w:tc>
        <w:tc>
          <w:tcPr>
            <w:tcW w:w="1395" w:type="pct"/>
            <w:gridSpan w:val="4"/>
            <w:shd w:val="clear" w:color="auto" w:fill="auto"/>
            <w:vAlign w:val="center"/>
          </w:tcPr>
          <w:p w14:paraId="222EC0E5" w14:textId="77777777" w:rsidR="00874529" w:rsidRPr="00162C8B" w:rsidRDefault="00874529" w:rsidP="00D62C20">
            <w:pPr>
              <w:spacing w:before="0" w:after="0" w:line="276" w:lineRule="auto"/>
              <w:jc w:val="both"/>
              <w:rPr>
                <w:sz w:val="20"/>
              </w:rPr>
            </w:pPr>
          </w:p>
        </w:tc>
      </w:tr>
      <w:tr w:rsidR="00434B31" w:rsidRPr="00301389" w14:paraId="5CE6C983" w14:textId="77777777" w:rsidTr="00FA2208">
        <w:trPr>
          <w:jc w:val="center"/>
        </w:trPr>
        <w:tc>
          <w:tcPr>
            <w:tcW w:w="735" w:type="pct"/>
            <w:shd w:val="clear" w:color="auto" w:fill="auto"/>
            <w:vAlign w:val="center"/>
          </w:tcPr>
          <w:p w14:paraId="148634E9" w14:textId="77777777" w:rsidR="00434B31" w:rsidRPr="00301389" w:rsidRDefault="00434B31" w:rsidP="00D62C20">
            <w:pPr>
              <w:spacing w:before="0" w:after="0" w:line="276" w:lineRule="auto"/>
              <w:contextualSpacing/>
              <w:rPr>
                <w:sz w:val="20"/>
              </w:rPr>
            </w:pPr>
          </w:p>
        </w:tc>
        <w:tc>
          <w:tcPr>
            <w:tcW w:w="780" w:type="pct"/>
            <w:gridSpan w:val="2"/>
            <w:shd w:val="clear" w:color="auto" w:fill="auto"/>
            <w:vAlign w:val="center"/>
          </w:tcPr>
          <w:p w14:paraId="7BA890CE" w14:textId="77777777" w:rsidR="00434B31" w:rsidRPr="00A63BD0" w:rsidRDefault="00434B31" w:rsidP="00D62C20">
            <w:pPr>
              <w:spacing w:after="0" w:line="276" w:lineRule="auto"/>
              <w:jc w:val="both"/>
              <w:rPr>
                <w:sz w:val="20"/>
              </w:rPr>
            </w:pPr>
            <w:r w:rsidRPr="00434B31">
              <w:rPr>
                <w:sz w:val="20"/>
              </w:rPr>
              <w:t>bankSupportContractRequiredInfo</w:t>
            </w:r>
          </w:p>
        </w:tc>
        <w:tc>
          <w:tcPr>
            <w:tcW w:w="172" w:type="pct"/>
            <w:gridSpan w:val="2"/>
            <w:shd w:val="clear" w:color="auto" w:fill="auto"/>
            <w:vAlign w:val="center"/>
          </w:tcPr>
          <w:p w14:paraId="0CC81797" w14:textId="77777777" w:rsidR="00434B31" w:rsidRPr="00A63BD0" w:rsidRDefault="00434B31" w:rsidP="00D62C20">
            <w:pPr>
              <w:spacing w:after="0" w:line="276" w:lineRule="auto"/>
              <w:jc w:val="center"/>
              <w:rPr>
                <w:sz w:val="20"/>
              </w:rPr>
            </w:pPr>
            <w:r>
              <w:rPr>
                <w:sz w:val="20"/>
              </w:rPr>
              <w:t>Н</w:t>
            </w:r>
          </w:p>
        </w:tc>
        <w:tc>
          <w:tcPr>
            <w:tcW w:w="542" w:type="pct"/>
            <w:gridSpan w:val="2"/>
            <w:shd w:val="clear" w:color="auto" w:fill="auto"/>
            <w:vAlign w:val="center"/>
          </w:tcPr>
          <w:p w14:paraId="733DACEE" w14:textId="77777777" w:rsidR="00434B31" w:rsidRPr="00A63BD0" w:rsidRDefault="00434B31" w:rsidP="00D62C20">
            <w:pPr>
              <w:spacing w:after="0" w:line="276" w:lineRule="auto"/>
              <w:jc w:val="center"/>
              <w:rPr>
                <w:sz w:val="20"/>
              </w:rPr>
            </w:pPr>
            <w:r>
              <w:rPr>
                <w:sz w:val="20"/>
                <w:lang w:val="en-US"/>
              </w:rPr>
              <w:t>S</w:t>
            </w:r>
          </w:p>
        </w:tc>
        <w:tc>
          <w:tcPr>
            <w:tcW w:w="1376" w:type="pct"/>
            <w:gridSpan w:val="2"/>
            <w:shd w:val="clear" w:color="auto" w:fill="auto"/>
            <w:vAlign w:val="center"/>
          </w:tcPr>
          <w:p w14:paraId="202025B1" w14:textId="77777777" w:rsidR="00434B31" w:rsidRPr="00A63BD0" w:rsidRDefault="00A87CC9" w:rsidP="00D62C20">
            <w:pPr>
              <w:spacing w:after="0" w:line="276" w:lineRule="auto"/>
              <w:jc w:val="both"/>
              <w:rPr>
                <w:sz w:val="20"/>
              </w:rPr>
            </w:pPr>
            <w:r w:rsidRPr="00A87CC9">
              <w:rPr>
                <w:sz w:val="20"/>
              </w:rPr>
              <w:t xml:space="preserve">Информации о банковском и (или) казначейском сопровождении контакта. </w:t>
            </w:r>
          </w:p>
        </w:tc>
        <w:tc>
          <w:tcPr>
            <w:tcW w:w="1395" w:type="pct"/>
            <w:gridSpan w:val="4"/>
            <w:shd w:val="clear" w:color="auto" w:fill="auto"/>
            <w:vAlign w:val="center"/>
          </w:tcPr>
          <w:p w14:paraId="0C52BB44" w14:textId="77777777" w:rsidR="00434B31" w:rsidRPr="00162C8B" w:rsidRDefault="00A87CC9" w:rsidP="00D62C20">
            <w:pPr>
              <w:spacing w:before="0" w:after="0" w:line="276" w:lineRule="auto"/>
              <w:jc w:val="both"/>
              <w:rPr>
                <w:sz w:val="20"/>
              </w:rPr>
            </w:pPr>
            <w:r w:rsidRPr="00A87CC9">
              <w:rPr>
                <w:sz w:val="20"/>
              </w:rPr>
              <w:t>Указание допустимо только для базовой версии извещения. Игнорируется при приеме изменений извещения</w:t>
            </w:r>
          </w:p>
        </w:tc>
      </w:tr>
      <w:tr w:rsidR="00E03AD1" w:rsidRPr="00301389" w14:paraId="5392986F" w14:textId="77777777" w:rsidTr="00FA2208">
        <w:trPr>
          <w:jc w:val="center"/>
        </w:trPr>
        <w:tc>
          <w:tcPr>
            <w:tcW w:w="735" w:type="pct"/>
            <w:shd w:val="clear" w:color="auto" w:fill="auto"/>
            <w:vAlign w:val="center"/>
          </w:tcPr>
          <w:p w14:paraId="1CCD8E11" w14:textId="77777777" w:rsidR="00E03AD1" w:rsidRPr="00301389" w:rsidRDefault="00E03AD1" w:rsidP="00D62C20">
            <w:pPr>
              <w:spacing w:before="0" w:after="0" w:line="276" w:lineRule="auto"/>
              <w:contextualSpacing/>
              <w:rPr>
                <w:sz w:val="20"/>
              </w:rPr>
            </w:pPr>
          </w:p>
        </w:tc>
        <w:tc>
          <w:tcPr>
            <w:tcW w:w="780" w:type="pct"/>
            <w:gridSpan w:val="2"/>
            <w:shd w:val="clear" w:color="auto" w:fill="auto"/>
            <w:vAlign w:val="center"/>
          </w:tcPr>
          <w:p w14:paraId="14CFF619" w14:textId="77777777" w:rsidR="00E03AD1" w:rsidRPr="00434B31" w:rsidRDefault="00217BF9" w:rsidP="00D62C20">
            <w:pPr>
              <w:spacing w:after="0" w:line="276" w:lineRule="auto"/>
              <w:jc w:val="both"/>
              <w:rPr>
                <w:sz w:val="20"/>
              </w:rPr>
            </w:pPr>
            <w:r>
              <w:rPr>
                <w:sz w:val="20"/>
              </w:rPr>
              <w:t>contractPriceForm</w:t>
            </w:r>
            <w:r>
              <w:rPr>
                <w:sz w:val="20"/>
              </w:rPr>
              <w:lastRenderedPageBreak/>
              <w:t>ula</w:t>
            </w:r>
          </w:p>
        </w:tc>
        <w:tc>
          <w:tcPr>
            <w:tcW w:w="172" w:type="pct"/>
            <w:gridSpan w:val="2"/>
            <w:shd w:val="clear" w:color="auto" w:fill="auto"/>
            <w:vAlign w:val="center"/>
          </w:tcPr>
          <w:p w14:paraId="0920E158" w14:textId="77777777" w:rsidR="00E03AD1" w:rsidRDefault="00E03AD1" w:rsidP="00D62C20">
            <w:pPr>
              <w:spacing w:after="0" w:line="276" w:lineRule="auto"/>
              <w:jc w:val="center"/>
              <w:rPr>
                <w:sz w:val="20"/>
              </w:rPr>
            </w:pPr>
            <w:r w:rsidRPr="00C316CF">
              <w:rPr>
                <w:sz w:val="20"/>
              </w:rPr>
              <w:lastRenderedPageBreak/>
              <w:t>Н</w:t>
            </w:r>
          </w:p>
        </w:tc>
        <w:tc>
          <w:tcPr>
            <w:tcW w:w="542" w:type="pct"/>
            <w:gridSpan w:val="2"/>
            <w:shd w:val="clear" w:color="auto" w:fill="auto"/>
            <w:vAlign w:val="center"/>
          </w:tcPr>
          <w:p w14:paraId="4D71B2A7" w14:textId="77777777" w:rsidR="00E03AD1" w:rsidRDefault="00E03AD1" w:rsidP="00D62C20">
            <w:pPr>
              <w:spacing w:after="0" w:line="276" w:lineRule="auto"/>
              <w:jc w:val="center"/>
              <w:rPr>
                <w:sz w:val="20"/>
                <w:lang w:val="en-US"/>
              </w:rPr>
            </w:pPr>
            <w:r w:rsidRPr="00C316CF">
              <w:rPr>
                <w:sz w:val="20"/>
              </w:rPr>
              <w:t xml:space="preserve">T </w:t>
            </w:r>
            <w:r>
              <w:rPr>
                <w:sz w:val="20"/>
              </w:rPr>
              <w:t>[1 - 2000]</w:t>
            </w:r>
          </w:p>
        </w:tc>
        <w:tc>
          <w:tcPr>
            <w:tcW w:w="1376" w:type="pct"/>
            <w:gridSpan w:val="2"/>
            <w:shd w:val="clear" w:color="auto" w:fill="auto"/>
            <w:vAlign w:val="center"/>
          </w:tcPr>
          <w:p w14:paraId="1DDF87AA" w14:textId="77777777" w:rsidR="00E03AD1" w:rsidRPr="00434B31" w:rsidRDefault="00E03AD1" w:rsidP="00D62C20">
            <w:pPr>
              <w:spacing w:after="0" w:line="276" w:lineRule="auto"/>
              <w:jc w:val="both"/>
              <w:rPr>
                <w:sz w:val="20"/>
              </w:rPr>
            </w:pPr>
            <w:r w:rsidRPr="00CE635B">
              <w:rPr>
                <w:sz w:val="20"/>
              </w:rPr>
              <w:t>Формула</w:t>
            </w:r>
            <w:r w:rsidRPr="00CE635B">
              <w:rPr>
                <w:sz w:val="20"/>
                <w:lang w:val="en-US"/>
              </w:rPr>
              <w:t xml:space="preserve"> </w:t>
            </w:r>
            <w:r w:rsidRPr="00CE635B">
              <w:rPr>
                <w:sz w:val="20"/>
              </w:rPr>
              <w:t>цены</w:t>
            </w:r>
            <w:r w:rsidRPr="00CE635B">
              <w:rPr>
                <w:sz w:val="20"/>
                <w:lang w:val="en-US"/>
              </w:rPr>
              <w:t xml:space="preserve"> </w:t>
            </w:r>
            <w:r w:rsidRPr="00CE635B">
              <w:rPr>
                <w:sz w:val="20"/>
              </w:rPr>
              <w:t>контракта</w:t>
            </w:r>
          </w:p>
        </w:tc>
        <w:tc>
          <w:tcPr>
            <w:tcW w:w="1395" w:type="pct"/>
            <w:gridSpan w:val="4"/>
            <w:shd w:val="clear" w:color="auto" w:fill="auto"/>
            <w:vAlign w:val="center"/>
          </w:tcPr>
          <w:p w14:paraId="236433D1" w14:textId="77777777" w:rsidR="00E03AD1" w:rsidRPr="00CE635B" w:rsidRDefault="00E03AD1" w:rsidP="00D62C20">
            <w:pPr>
              <w:spacing w:before="0" w:after="0" w:line="276" w:lineRule="auto"/>
              <w:rPr>
                <w:sz w:val="20"/>
              </w:rPr>
            </w:pPr>
            <w:r w:rsidRPr="00CE635B">
              <w:rPr>
                <w:sz w:val="20"/>
              </w:rPr>
              <w:t xml:space="preserve">Контролируется </w:t>
            </w:r>
            <w:r w:rsidRPr="00CE635B">
              <w:rPr>
                <w:sz w:val="20"/>
              </w:rPr>
              <w:lastRenderedPageBreak/>
              <w:t>обязательность указания, если признак «Указать формулу цены и максимальное значение цены контракта» (</w:t>
            </w:r>
            <w:r w:rsidRPr="00F374DD">
              <w:rPr>
                <w:sz w:val="20"/>
                <w:lang w:val="en-US"/>
              </w:rPr>
              <w:t>notificationInfo</w:t>
            </w:r>
            <w:r w:rsidRPr="00CE635B">
              <w:rPr>
                <w:sz w:val="20"/>
              </w:rPr>
              <w:t>/</w:t>
            </w:r>
            <w:r w:rsidRPr="00F374DD">
              <w:rPr>
                <w:sz w:val="20"/>
                <w:lang w:val="en-US"/>
              </w:rPr>
              <w:t>contractConditionsInfo</w:t>
            </w:r>
            <w:r w:rsidRPr="00CE635B">
              <w:rPr>
                <w:sz w:val="20"/>
              </w:rPr>
              <w:t>/</w:t>
            </w:r>
            <w:r w:rsidRPr="00F374DD">
              <w:rPr>
                <w:sz w:val="20"/>
                <w:lang w:val="en-US"/>
              </w:rPr>
              <w:t>maxPriceInfo</w:t>
            </w:r>
            <w:r w:rsidRPr="00CE635B">
              <w:rPr>
                <w:sz w:val="20"/>
              </w:rPr>
              <w:t>/</w:t>
            </w:r>
            <w:r w:rsidR="00217BF9">
              <w:rPr>
                <w:sz w:val="20"/>
                <w:lang w:val="en-US"/>
              </w:rPr>
              <w:t>isContractPriceFormula</w:t>
            </w:r>
            <w:r w:rsidR="00217BF9" w:rsidRPr="001B4B08">
              <w:rPr>
                <w:sz w:val="20"/>
              </w:rPr>
              <w:t>)</w:t>
            </w:r>
            <w:r w:rsidRPr="00CE635B">
              <w:rPr>
                <w:sz w:val="20"/>
              </w:rPr>
              <w:t xml:space="preserve"> = </w:t>
            </w:r>
            <w:r w:rsidRPr="00F374DD">
              <w:rPr>
                <w:sz w:val="20"/>
                <w:lang w:val="en-US"/>
              </w:rPr>
              <w:t>TRUE</w:t>
            </w:r>
            <w:r w:rsidRPr="00CE635B">
              <w:rPr>
                <w:sz w:val="20"/>
              </w:rPr>
              <w:t>.</w:t>
            </w:r>
          </w:p>
          <w:p w14:paraId="56248F19" w14:textId="77777777" w:rsidR="00E03AD1" w:rsidRPr="00434B31" w:rsidRDefault="00E03AD1" w:rsidP="00D62C20">
            <w:pPr>
              <w:spacing w:before="0" w:after="0" w:line="276" w:lineRule="auto"/>
              <w:jc w:val="both"/>
              <w:rPr>
                <w:sz w:val="20"/>
              </w:rPr>
            </w:pPr>
            <w:r w:rsidRPr="00CE635B">
              <w:rPr>
                <w:sz w:val="20"/>
              </w:rPr>
              <w:t>Не</w:t>
            </w:r>
            <w:r w:rsidRPr="00E03AD1">
              <w:rPr>
                <w:sz w:val="20"/>
              </w:rPr>
              <w:t xml:space="preserve"> </w:t>
            </w:r>
            <w:r w:rsidRPr="00CE635B">
              <w:rPr>
                <w:sz w:val="20"/>
              </w:rPr>
              <w:t>допускается</w:t>
            </w:r>
            <w:r w:rsidRPr="00E03AD1">
              <w:rPr>
                <w:sz w:val="20"/>
              </w:rPr>
              <w:t xml:space="preserve"> </w:t>
            </w:r>
            <w:r w:rsidRPr="00CE635B">
              <w:rPr>
                <w:sz w:val="20"/>
              </w:rPr>
              <w:t>указание</w:t>
            </w:r>
            <w:r w:rsidRPr="00E03AD1">
              <w:rPr>
                <w:sz w:val="20"/>
              </w:rPr>
              <w:t xml:space="preserve">, </w:t>
            </w:r>
            <w:r w:rsidRPr="00CE635B">
              <w:rPr>
                <w:sz w:val="20"/>
              </w:rPr>
              <w:t>если</w:t>
            </w:r>
            <w:r w:rsidRPr="00E03AD1">
              <w:rPr>
                <w:sz w:val="20"/>
              </w:rPr>
              <w:t xml:space="preserve"> </w:t>
            </w:r>
            <w:r w:rsidRPr="00CE635B">
              <w:rPr>
                <w:sz w:val="20"/>
              </w:rPr>
              <w:t>признак</w:t>
            </w:r>
            <w:r w:rsidRPr="00E03AD1">
              <w:rPr>
                <w:sz w:val="20"/>
              </w:rPr>
              <w:t xml:space="preserve"> «</w:t>
            </w:r>
            <w:r w:rsidRPr="00CE635B">
              <w:rPr>
                <w:sz w:val="20"/>
              </w:rPr>
              <w:t>Указать</w:t>
            </w:r>
            <w:r w:rsidRPr="00E03AD1">
              <w:rPr>
                <w:sz w:val="20"/>
              </w:rPr>
              <w:t xml:space="preserve"> </w:t>
            </w:r>
            <w:r w:rsidRPr="00CE635B">
              <w:rPr>
                <w:sz w:val="20"/>
              </w:rPr>
              <w:t>формулу</w:t>
            </w:r>
            <w:r w:rsidRPr="00E03AD1">
              <w:rPr>
                <w:sz w:val="20"/>
              </w:rPr>
              <w:t xml:space="preserve"> </w:t>
            </w:r>
            <w:r w:rsidRPr="00CE635B">
              <w:rPr>
                <w:sz w:val="20"/>
              </w:rPr>
              <w:t>цены</w:t>
            </w:r>
            <w:r w:rsidRPr="00E03AD1">
              <w:rPr>
                <w:sz w:val="20"/>
              </w:rPr>
              <w:t xml:space="preserve"> </w:t>
            </w:r>
            <w:r w:rsidRPr="00CE635B">
              <w:rPr>
                <w:sz w:val="20"/>
              </w:rPr>
              <w:t>и</w:t>
            </w:r>
            <w:r w:rsidRPr="00E03AD1">
              <w:rPr>
                <w:sz w:val="20"/>
              </w:rPr>
              <w:t xml:space="preserve"> </w:t>
            </w:r>
            <w:r w:rsidRPr="00CE635B">
              <w:rPr>
                <w:sz w:val="20"/>
              </w:rPr>
              <w:t>максимальное</w:t>
            </w:r>
            <w:r w:rsidRPr="00E03AD1">
              <w:rPr>
                <w:sz w:val="20"/>
              </w:rPr>
              <w:t xml:space="preserve"> </w:t>
            </w:r>
            <w:r w:rsidRPr="00CE635B">
              <w:rPr>
                <w:sz w:val="20"/>
              </w:rPr>
              <w:t>значение</w:t>
            </w:r>
            <w:r w:rsidRPr="00E03AD1">
              <w:rPr>
                <w:sz w:val="20"/>
              </w:rPr>
              <w:t xml:space="preserve"> </w:t>
            </w:r>
            <w:r w:rsidRPr="00CE635B">
              <w:rPr>
                <w:sz w:val="20"/>
              </w:rPr>
              <w:t>цены</w:t>
            </w:r>
            <w:r w:rsidRPr="00E03AD1">
              <w:rPr>
                <w:sz w:val="20"/>
              </w:rPr>
              <w:t xml:space="preserve"> </w:t>
            </w:r>
            <w:r w:rsidRPr="00CE635B">
              <w:rPr>
                <w:sz w:val="20"/>
              </w:rPr>
              <w:t>контракта</w:t>
            </w:r>
            <w:r w:rsidRPr="00E03AD1">
              <w:rPr>
                <w:sz w:val="20"/>
              </w:rPr>
              <w:t>» (</w:t>
            </w:r>
            <w:r w:rsidRPr="00CE635B">
              <w:rPr>
                <w:sz w:val="20"/>
                <w:lang w:val="en-US"/>
              </w:rPr>
              <w:t>notificationInfo</w:t>
            </w:r>
            <w:r w:rsidRPr="00E03AD1">
              <w:rPr>
                <w:sz w:val="20"/>
              </w:rPr>
              <w:t>/</w:t>
            </w:r>
            <w:r w:rsidRPr="00CE635B">
              <w:rPr>
                <w:sz w:val="20"/>
                <w:lang w:val="en-US"/>
              </w:rPr>
              <w:t>contractConditionsInfo</w:t>
            </w:r>
            <w:r w:rsidRPr="00E03AD1">
              <w:rPr>
                <w:sz w:val="20"/>
              </w:rPr>
              <w:t>/</w:t>
            </w:r>
            <w:r w:rsidRPr="00CE635B">
              <w:rPr>
                <w:sz w:val="20"/>
                <w:lang w:val="en-US"/>
              </w:rPr>
              <w:t>maxPriceInfo</w:t>
            </w:r>
            <w:r w:rsidRPr="00E03AD1">
              <w:rPr>
                <w:sz w:val="20"/>
              </w:rPr>
              <w:t>/</w:t>
            </w:r>
            <w:r w:rsidR="00217BF9">
              <w:rPr>
                <w:sz w:val="20"/>
                <w:lang w:val="en-US"/>
              </w:rPr>
              <w:t>isContractPriceFormula</w:t>
            </w:r>
            <w:r w:rsidR="00217BF9" w:rsidRPr="001B4B08">
              <w:rPr>
                <w:sz w:val="20"/>
              </w:rPr>
              <w:t>)</w:t>
            </w:r>
            <w:r w:rsidRPr="00E03AD1">
              <w:rPr>
                <w:sz w:val="20"/>
              </w:rPr>
              <w:t xml:space="preserve"> = </w:t>
            </w:r>
            <w:r w:rsidRPr="00CE635B">
              <w:rPr>
                <w:sz w:val="20"/>
                <w:lang w:val="en-US"/>
              </w:rPr>
              <w:t>FALSE</w:t>
            </w:r>
            <w:r w:rsidRPr="00E03AD1">
              <w:rPr>
                <w:sz w:val="20"/>
              </w:rPr>
              <w:t xml:space="preserve"> </w:t>
            </w:r>
            <w:r w:rsidRPr="00CE635B">
              <w:rPr>
                <w:sz w:val="20"/>
              </w:rPr>
              <w:t>или</w:t>
            </w:r>
            <w:r w:rsidRPr="00E03AD1">
              <w:rPr>
                <w:sz w:val="20"/>
              </w:rPr>
              <w:t xml:space="preserve"> </w:t>
            </w:r>
            <w:r w:rsidRPr="00CE635B">
              <w:rPr>
                <w:sz w:val="20"/>
              </w:rPr>
              <w:t>признак</w:t>
            </w:r>
            <w:r w:rsidRPr="00E03AD1">
              <w:rPr>
                <w:sz w:val="20"/>
              </w:rPr>
              <w:t xml:space="preserve"> </w:t>
            </w:r>
            <w:r w:rsidRPr="00CE635B">
              <w:rPr>
                <w:sz w:val="20"/>
              </w:rPr>
              <w:t>не</w:t>
            </w:r>
            <w:r w:rsidRPr="00E03AD1">
              <w:rPr>
                <w:sz w:val="20"/>
              </w:rPr>
              <w:t xml:space="preserve"> </w:t>
            </w:r>
            <w:r w:rsidRPr="00CE635B">
              <w:rPr>
                <w:sz w:val="20"/>
              </w:rPr>
              <w:t>указан</w:t>
            </w:r>
          </w:p>
        </w:tc>
      </w:tr>
      <w:tr w:rsidR="00B50FD8" w:rsidRPr="00B50FD8" w14:paraId="1634B8EA" w14:textId="77777777" w:rsidTr="00751616">
        <w:trPr>
          <w:jc w:val="center"/>
        </w:trPr>
        <w:tc>
          <w:tcPr>
            <w:tcW w:w="5000" w:type="pct"/>
            <w:gridSpan w:val="13"/>
            <w:shd w:val="clear" w:color="auto" w:fill="auto"/>
            <w:vAlign w:val="center"/>
            <w:hideMark/>
          </w:tcPr>
          <w:p w14:paraId="39EEB8CF" w14:textId="77777777" w:rsidR="00B50FD8" w:rsidRPr="00B50FD8" w:rsidRDefault="00B50FD8" w:rsidP="00D62C20">
            <w:pPr>
              <w:keepNext/>
              <w:spacing w:before="0" w:after="0" w:line="276" w:lineRule="auto"/>
              <w:contextualSpacing/>
              <w:jc w:val="center"/>
              <w:rPr>
                <w:b/>
                <w:sz w:val="20"/>
              </w:rPr>
            </w:pPr>
            <w:r w:rsidRPr="00B50FD8">
              <w:rPr>
                <w:b/>
                <w:sz w:val="20"/>
              </w:rPr>
              <w:lastRenderedPageBreak/>
              <w:t>Организация заказчика данных требований</w:t>
            </w:r>
          </w:p>
        </w:tc>
      </w:tr>
      <w:tr w:rsidR="00B50FD8" w:rsidRPr="005C2B28" w14:paraId="718BB8E9" w14:textId="77777777" w:rsidTr="00FA2208">
        <w:trPr>
          <w:jc w:val="center"/>
        </w:trPr>
        <w:tc>
          <w:tcPr>
            <w:tcW w:w="738" w:type="pct"/>
            <w:gridSpan w:val="2"/>
            <w:shd w:val="clear" w:color="auto" w:fill="auto"/>
            <w:vAlign w:val="center"/>
          </w:tcPr>
          <w:p w14:paraId="7FA6A911" w14:textId="77777777" w:rsidR="00B50FD8" w:rsidRPr="000520F6" w:rsidRDefault="00B50FD8" w:rsidP="00D62C20">
            <w:pPr>
              <w:spacing w:before="0" w:after="0" w:line="276" w:lineRule="auto"/>
              <w:jc w:val="both"/>
              <w:rPr>
                <w:b/>
                <w:sz w:val="20"/>
              </w:rPr>
            </w:pPr>
            <w:r w:rsidRPr="000520F6">
              <w:rPr>
                <w:b/>
                <w:sz w:val="20"/>
              </w:rPr>
              <w:t>customer</w:t>
            </w:r>
          </w:p>
        </w:tc>
        <w:tc>
          <w:tcPr>
            <w:tcW w:w="787" w:type="pct"/>
            <w:gridSpan w:val="2"/>
            <w:shd w:val="clear" w:color="auto" w:fill="auto"/>
            <w:vAlign w:val="center"/>
          </w:tcPr>
          <w:p w14:paraId="37B0FCFE" w14:textId="77777777" w:rsidR="00B50FD8" w:rsidRPr="005C2B28" w:rsidRDefault="00B50FD8" w:rsidP="00D62C20">
            <w:pPr>
              <w:keepNext/>
              <w:spacing w:before="0" w:after="0" w:line="276" w:lineRule="auto"/>
              <w:contextualSpacing/>
              <w:rPr>
                <w:b/>
                <w:sz w:val="20"/>
              </w:rPr>
            </w:pPr>
          </w:p>
        </w:tc>
        <w:tc>
          <w:tcPr>
            <w:tcW w:w="199" w:type="pct"/>
            <w:gridSpan w:val="2"/>
            <w:shd w:val="clear" w:color="auto" w:fill="auto"/>
            <w:vAlign w:val="center"/>
          </w:tcPr>
          <w:p w14:paraId="1BE67404" w14:textId="77777777" w:rsidR="00B50FD8" w:rsidRPr="005C2B28" w:rsidRDefault="00B50FD8" w:rsidP="00D62C20">
            <w:pPr>
              <w:keepNext/>
              <w:spacing w:before="0" w:after="0" w:line="276" w:lineRule="auto"/>
              <w:contextualSpacing/>
              <w:jc w:val="center"/>
              <w:rPr>
                <w:b/>
                <w:sz w:val="20"/>
              </w:rPr>
            </w:pPr>
          </w:p>
        </w:tc>
        <w:tc>
          <w:tcPr>
            <w:tcW w:w="513" w:type="pct"/>
            <w:gridSpan w:val="2"/>
            <w:shd w:val="clear" w:color="auto" w:fill="auto"/>
            <w:vAlign w:val="center"/>
          </w:tcPr>
          <w:p w14:paraId="72FD8BD3" w14:textId="77777777" w:rsidR="00B50FD8" w:rsidRPr="005C2B28" w:rsidRDefault="00B50FD8" w:rsidP="00D62C20">
            <w:pPr>
              <w:keepNext/>
              <w:spacing w:before="0" w:after="0" w:line="276" w:lineRule="auto"/>
              <w:contextualSpacing/>
              <w:jc w:val="center"/>
              <w:rPr>
                <w:b/>
                <w:sz w:val="20"/>
              </w:rPr>
            </w:pPr>
          </w:p>
        </w:tc>
        <w:tc>
          <w:tcPr>
            <w:tcW w:w="1382" w:type="pct"/>
            <w:gridSpan w:val="3"/>
            <w:shd w:val="clear" w:color="auto" w:fill="auto"/>
            <w:vAlign w:val="center"/>
          </w:tcPr>
          <w:p w14:paraId="03EA1DB5" w14:textId="77777777" w:rsidR="00B50FD8" w:rsidRPr="005C2B28" w:rsidRDefault="00B50FD8" w:rsidP="00D62C20">
            <w:pPr>
              <w:keepNext/>
              <w:spacing w:before="0" w:after="0" w:line="276" w:lineRule="auto"/>
              <w:contextualSpacing/>
              <w:rPr>
                <w:b/>
                <w:sz w:val="20"/>
              </w:rPr>
            </w:pPr>
          </w:p>
        </w:tc>
        <w:tc>
          <w:tcPr>
            <w:tcW w:w="1381" w:type="pct"/>
            <w:gridSpan w:val="2"/>
            <w:shd w:val="clear" w:color="auto" w:fill="auto"/>
            <w:vAlign w:val="center"/>
            <w:hideMark/>
          </w:tcPr>
          <w:p w14:paraId="47826C90" w14:textId="77777777" w:rsidR="00B50FD8" w:rsidRPr="005C2B28" w:rsidRDefault="00B50FD8" w:rsidP="00D62C20">
            <w:pPr>
              <w:keepNext/>
              <w:spacing w:before="0" w:after="0" w:line="276" w:lineRule="auto"/>
              <w:contextualSpacing/>
              <w:rPr>
                <w:b/>
                <w:sz w:val="20"/>
              </w:rPr>
            </w:pPr>
          </w:p>
        </w:tc>
      </w:tr>
      <w:tr w:rsidR="00B50FD8" w:rsidRPr="00301389" w14:paraId="21DD805D" w14:textId="77777777" w:rsidTr="00FA2208">
        <w:trPr>
          <w:jc w:val="center"/>
        </w:trPr>
        <w:tc>
          <w:tcPr>
            <w:tcW w:w="738" w:type="pct"/>
            <w:gridSpan w:val="2"/>
            <w:shd w:val="clear" w:color="auto" w:fill="auto"/>
            <w:vAlign w:val="center"/>
          </w:tcPr>
          <w:p w14:paraId="1841B25E" w14:textId="77777777" w:rsidR="00B50FD8" w:rsidRPr="00301389" w:rsidRDefault="00B50FD8" w:rsidP="00D62C20">
            <w:pPr>
              <w:spacing w:before="0" w:after="0" w:line="276" w:lineRule="auto"/>
              <w:contextualSpacing/>
              <w:rPr>
                <w:sz w:val="20"/>
              </w:rPr>
            </w:pPr>
          </w:p>
        </w:tc>
        <w:tc>
          <w:tcPr>
            <w:tcW w:w="787" w:type="pct"/>
            <w:gridSpan w:val="2"/>
            <w:shd w:val="clear" w:color="auto" w:fill="auto"/>
            <w:vAlign w:val="center"/>
          </w:tcPr>
          <w:p w14:paraId="2B646D08" w14:textId="77777777" w:rsidR="00B50FD8" w:rsidRPr="005C2B28" w:rsidRDefault="00B50FD8" w:rsidP="00D62C20">
            <w:pPr>
              <w:spacing w:before="0" w:after="0" w:line="276" w:lineRule="auto"/>
              <w:rPr>
                <w:sz w:val="20"/>
              </w:rPr>
            </w:pPr>
            <w:r w:rsidRPr="00C316CF">
              <w:rPr>
                <w:sz w:val="20"/>
              </w:rPr>
              <w:t>regNum</w:t>
            </w:r>
          </w:p>
        </w:tc>
        <w:tc>
          <w:tcPr>
            <w:tcW w:w="199" w:type="pct"/>
            <w:gridSpan w:val="2"/>
            <w:shd w:val="clear" w:color="auto" w:fill="auto"/>
            <w:vAlign w:val="center"/>
          </w:tcPr>
          <w:p w14:paraId="46B79E2D" w14:textId="77777777" w:rsidR="00B50FD8" w:rsidRDefault="00B50FD8" w:rsidP="00D62C20">
            <w:pPr>
              <w:spacing w:before="0" w:after="0" w:line="276" w:lineRule="auto"/>
              <w:jc w:val="center"/>
              <w:rPr>
                <w:sz w:val="20"/>
              </w:rPr>
            </w:pPr>
            <w:r w:rsidRPr="00C316CF">
              <w:rPr>
                <w:sz w:val="20"/>
              </w:rPr>
              <w:t>О</w:t>
            </w:r>
          </w:p>
        </w:tc>
        <w:tc>
          <w:tcPr>
            <w:tcW w:w="513" w:type="pct"/>
            <w:gridSpan w:val="2"/>
            <w:shd w:val="clear" w:color="auto" w:fill="auto"/>
            <w:vAlign w:val="center"/>
          </w:tcPr>
          <w:p w14:paraId="0D3C0F20" w14:textId="77777777" w:rsidR="00B50FD8" w:rsidRDefault="00B50FD8" w:rsidP="00D62C20">
            <w:pPr>
              <w:spacing w:before="0" w:after="0" w:line="276" w:lineRule="auto"/>
              <w:jc w:val="center"/>
              <w:rPr>
                <w:sz w:val="20"/>
                <w:lang w:val="en-US"/>
              </w:rPr>
            </w:pPr>
            <w:r w:rsidRPr="00C316CF">
              <w:rPr>
                <w:sz w:val="20"/>
              </w:rPr>
              <w:t>T</w:t>
            </w:r>
          </w:p>
        </w:tc>
        <w:tc>
          <w:tcPr>
            <w:tcW w:w="1382" w:type="pct"/>
            <w:gridSpan w:val="3"/>
            <w:shd w:val="clear" w:color="auto" w:fill="auto"/>
            <w:vAlign w:val="center"/>
          </w:tcPr>
          <w:p w14:paraId="541CEBE1" w14:textId="77777777" w:rsidR="00B50FD8" w:rsidRPr="005C2B28" w:rsidRDefault="00B50FD8" w:rsidP="00D62C20">
            <w:pPr>
              <w:spacing w:before="0" w:after="0" w:line="276" w:lineRule="auto"/>
              <w:rPr>
                <w:sz w:val="20"/>
              </w:rPr>
            </w:pPr>
            <w:r w:rsidRPr="00C316CF">
              <w:rPr>
                <w:sz w:val="20"/>
              </w:rPr>
              <w:t>Код по СПЗ. В случае если организация идентифицируется по коду СвР, а код СПЗ неизвестен, необходимо заполнить данное поле значением 00000000000, и обязательно указать код СвР</w:t>
            </w:r>
          </w:p>
        </w:tc>
        <w:tc>
          <w:tcPr>
            <w:tcW w:w="1381" w:type="pct"/>
            <w:gridSpan w:val="2"/>
            <w:shd w:val="clear" w:color="auto" w:fill="auto"/>
          </w:tcPr>
          <w:p w14:paraId="74920BD9" w14:textId="77777777" w:rsidR="00B50FD8" w:rsidRPr="005C2B28" w:rsidRDefault="00B50FD8" w:rsidP="00D62C20">
            <w:pPr>
              <w:spacing w:before="0" w:after="0" w:line="276" w:lineRule="auto"/>
              <w:rPr>
                <w:sz w:val="20"/>
              </w:rPr>
            </w:pPr>
            <w:r>
              <w:rPr>
                <w:sz w:val="20"/>
              </w:rPr>
              <w:t>Допустимые значения:</w:t>
            </w:r>
            <w:r w:rsidRPr="00C316CF">
              <w:rPr>
                <w:sz w:val="20"/>
              </w:rPr>
              <w:t xml:space="preserve"> \d{11}</w:t>
            </w:r>
          </w:p>
        </w:tc>
      </w:tr>
      <w:tr w:rsidR="00B50FD8" w:rsidRPr="00301389" w14:paraId="0A843039" w14:textId="77777777" w:rsidTr="00FA2208">
        <w:trPr>
          <w:jc w:val="center"/>
        </w:trPr>
        <w:tc>
          <w:tcPr>
            <w:tcW w:w="738" w:type="pct"/>
            <w:gridSpan w:val="2"/>
            <w:shd w:val="clear" w:color="auto" w:fill="auto"/>
            <w:vAlign w:val="center"/>
          </w:tcPr>
          <w:p w14:paraId="4992456E" w14:textId="77777777" w:rsidR="00B50FD8" w:rsidRPr="00301389" w:rsidRDefault="00B50FD8" w:rsidP="00D62C20">
            <w:pPr>
              <w:spacing w:before="0" w:after="0" w:line="276" w:lineRule="auto"/>
              <w:contextualSpacing/>
              <w:rPr>
                <w:sz w:val="20"/>
              </w:rPr>
            </w:pPr>
          </w:p>
        </w:tc>
        <w:tc>
          <w:tcPr>
            <w:tcW w:w="787" w:type="pct"/>
            <w:gridSpan w:val="2"/>
            <w:shd w:val="clear" w:color="auto" w:fill="auto"/>
            <w:vAlign w:val="center"/>
          </w:tcPr>
          <w:p w14:paraId="0B7E580B" w14:textId="77777777" w:rsidR="00B50FD8" w:rsidRPr="005C2B28" w:rsidRDefault="00B50FD8" w:rsidP="00D62C20">
            <w:pPr>
              <w:spacing w:before="0" w:after="0" w:line="276" w:lineRule="auto"/>
              <w:rPr>
                <w:sz w:val="20"/>
              </w:rPr>
            </w:pPr>
            <w:r w:rsidRPr="00C316CF">
              <w:rPr>
                <w:sz w:val="20"/>
              </w:rPr>
              <w:t>consRegistryNum</w:t>
            </w:r>
          </w:p>
        </w:tc>
        <w:tc>
          <w:tcPr>
            <w:tcW w:w="199" w:type="pct"/>
            <w:gridSpan w:val="2"/>
            <w:shd w:val="clear" w:color="auto" w:fill="auto"/>
            <w:vAlign w:val="center"/>
          </w:tcPr>
          <w:p w14:paraId="090451A0" w14:textId="77777777" w:rsidR="00B50FD8" w:rsidRDefault="00B50FD8" w:rsidP="00D62C20">
            <w:pPr>
              <w:spacing w:before="0" w:after="0" w:line="276" w:lineRule="auto"/>
              <w:jc w:val="center"/>
              <w:rPr>
                <w:sz w:val="20"/>
              </w:rPr>
            </w:pPr>
            <w:r w:rsidRPr="00C316CF">
              <w:rPr>
                <w:sz w:val="20"/>
              </w:rPr>
              <w:t>Н</w:t>
            </w:r>
          </w:p>
        </w:tc>
        <w:tc>
          <w:tcPr>
            <w:tcW w:w="513" w:type="pct"/>
            <w:gridSpan w:val="2"/>
            <w:shd w:val="clear" w:color="auto" w:fill="auto"/>
            <w:vAlign w:val="center"/>
          </w:tcPr>
          <w:p w14:paraId="05BC2060" w14:textId="77777777" w:rsidR="00B50FD8" w:rsidRDefault="00B50FD8" w:rsidP="00D62C20">
            <w:pPr>
              <w:spacing w:before="0" w:after="0" w:line="276" w:lineRule="auto"/>
              <w:jc w:val="center"/>
              <w:rPr>
                <w:sz w:val="20"/>
                <w:lang w:val="en-US"/>
              </w:rPr>
            </w:pPr>
            <w:r w:rsidRPr="00C316CF">
              <w:rPr>
                <w:sz w:val="20"/>
              </w:rPr>
              <w:t>T [ 8 ]</w:t>
            </w:r>
          </w:p>
        </w:tc>
        <w:tc>
          <w:tcPr>
            <w:tcW w:w="1382" w:type="pct"/>
            <w:gridSpan w:val="3"/>
            <w:shd w:val="clear" w:color="auto" w:fill="auto"/>
            <w:vAlign w:val="center"/>
          </w:tcPr>
          <w:p w14:paraId="1D32ADA9" w14:textId="77777777" w:rsidR="00B50FD8" w:rsidRPr="005C2B28" w:rsidRDefault="00B50FD8" w:rsidP="00D62C20">
            <w:pPr>
              <w:spacing w:before="0" w:after="0" w:line="276" w:lineRule="auto"/>
              <w:rPr>
                <w:sz w:val="20"/>
              </w:rPr>
            </w:pPr>
            <w:r>
              <w:rPr>
                <w:sz w:val="20"/>
              </w:rPr>
              <w:t>Код по Сводному Реестру</w:t>
            </w:r>
          </w:p>
        </w:tc>
        <w:tc>
          <w:tcPr>
            <w:tcW w:w="1381" w:type="pct"/>
            <w:gridSpan w:val="2"/>
            <w:shd w:val="clear" w:color="auto" w:fill="auto"/>
          </w:tcPr>
          <w:p w14:paraId="3C3CFB5F" w14:textId="77777777" w:rsidR="00B50FD8" w:rsidRPr="005C2B28" w:rsidRDefault="00B50FD8" w:rsidP="00D62C20">
            <w:pPr>
              <w:spacing w:before="0" w:after="0" w:line="276" w:lineRule="auto"/>
              <w:rPr>
                <w:sz w:val="20"/>
              </w:rPr>
            </w:pPr>
            <w:r w:rsidRPr="00C316CF">
              <w:rPr>
                <w:sz w:val="20"/>
              </w:rPr>
              <w:t>Должен быть заполнен в случае, если в поле spzCode указано значение 00000000000</w:t>
            </w:r>
          </w:p>
        </w:tc>
      </w:tr>
      <w:tr w:rsidR="00B50FD8" w:rsidRPr="00301389" w14:paraId="6FEC278C" w14:textId="77777777" w:rsidTr="00FA2208">
        <w:trPr>
          <w:jc w:val="center"/>
        </w:trPr>
        <w:tc>
          <w:tcPr>
            <w:tcW w:w="738" w:type="pct"/>
            <w:gridSpan w:val="2"/>
            <w:shd w:val="clear" w:color="auto" w:fill="auto"/>
            <w:vAlign w:val="center"/>
          </w:tcPr>
          <w:p w14:paraId="0C3AC3D7" w14:textId="77777777" w:rsidR="00B50FD8" w:rsidRPr="00301389" w:rsidRDefault="00B50FD8" w:rsidP="00D62C20">
            <w:pPr>
              <w:spacing w:before="0" w:after="0" w:line="276" w:lineRule="auto"/>
              <w:contextualSpacing/>
              <w:rPr>
                <w:sz w:val="20"/>
              </w:rPr>
            </w:pPr>
          </w:p>
        </w:tc>
        <w:tc>
          <w:tcPr>
            <w:tcW w:w="787" w:type="pct"/>
            <w:gridSpan w:val="2"/>
            <w:shd w:val="clear" w:color="auto" w:fill="auto"/>
            <w:vAlign w:val="center"/>
          </w:tcPr>
          <w:p w14:paraId="4577CD5F" w14:textId="77777777" w:rsidR="00B50FD8" w:rsidRPr="005C2B28" w:rsidRDefault="00B50FD8" w:rsidP="00D62C20">
            <w:pPr>
              <w:spacing w:before="0" w:after="0" w:line="276" w:lineRule="auto"/>
              <w:rPr>
                <w:sz w:val="20"/>
              </w:rPr>
            </w:pPr>
            <w:r w:rsidRPr="00C316CF">
              <w:rPr>
                <w:sz w:val="20"/>
              </w:rPr>
              <w:t>fullName</w:t>
            </w:r>
          </w:p>
        </w:tc>
        <w:tc>
          <w:tcPr>
            <w:tcW w:w="199" w:type="pct"/>
            <w:gridSpan w:val="2"/>
            <w:shd w:val="clear" w:color="auto" w:fill="auto"/>
            <w:vAlign w:val="center"/>
          </w:tcPr>
          <w:p w14:paraId="200E8D2E" w14:textId="77777777" w:rsidR="00B50FD8" w:rsidRDefault="00B50FD8" w:rsidP="00D62C20">
            <w:pPr>
              <w:spacing w:before="0" w:after="0" w:line="276" w:lineRule="auto"/>
              <w:jc w:val="center"/>
              <w:rPr>
                <w:sz w:val="20"/>
              </w:rPr>
            </w:pPr>
            <w:r w:rsidRPr="00C316CF">
              <w:rPr>
                <w:sz w:val="20"/>
              </w:rPr>
              <w:t>Н</w:t>
            </w:r>
          </w:p>
        </w:tc>
        <w:tc>
          <w:tcPr>
            <w:tcW w:w="513" w:type="pct"/>
            <w:gridSpan w:val="2"/>
            <w:shd w:val="clear" w:color="auto" w:fill="auto"/>
            <w:vAlign w:val="center"/>
          </w:tcPr>
          <w:p w14:paraId="694AE51E" w14:textId="77777777" w:rsidR="00B50FD8" w:rsidRDefault="00B50FD8" w:rsidP="00D62C20">
            <w:pPr>
              <w:spacing w:before="0" w:after="0" w:line="276" w:lineRule="auto"/>
              <w:jc w:val="center"/>
              <w:rPr>
                <w:sz w:val="20"/>
                <w:lang w:val="en-US"/>
              </w:rPr>
            </w:pPr>
            <w:r>
              <w:rPr>
                <w:sz w:val="20"/>
              </w:rPr>
              <w:t>T [1 - 2000</w:t>
            </w:r>
            <w:r w:rsidRPr="00C316CF">
              <w:rPr>
                <w:sz w:val="20"/>
              </w:rPr>
              <w:t>]</w:t>
            </w:r>
          </w:p>
        </w:tc>
        <w:tc>
          <w:tcPr>
            <w:tcW w:w="1382" w:type="pct"/>
            <w:gridSpan w:val="3"/>
            <w:shd w:val="clear" w:color="auto" w:fill="auto"/>
            <w:vAlign w:val="center"/>
          </w:tcPr>
          <w:p w14:paraId="79448DB5" w14:textId="77777777" w:rsidR="00B50FD8" w:rsidRPr="005C2B28" w:rsidRDefault="00B50FD8" w:rsidP="00D62C20">
            <w:pPr>
              <w:spacing w:before="0" w:after="0" w:line="276" w:lineRule="auto"/>
              <w:rPr>
                <w:sz w:val="20"/>
              </w:rPr>
            </w:pPr>
            <w:r>
              <w:rPr>
                <w:sz w:val="20"/>
              </w:rPr>
              <w:t>Полное наименование</w:t>
            </w:r>
          </w:p>
        </w:tc>
        <w:tc>
          <w:tcPr>
            <w:tcW w:w="1381" w:type="pct"/>
            <w:gridSpan w:val="2"/>
            <w:shd w:val="clear" w:color="auto" w:fill="auto"/>
          </w:tcPr>
          <w:p w14:paraId="55FD427A" w14:textId="77777777" w:rsidR="00B50FD8" w:rsidRPr="005C2B28" w:rsidRDefault="00B50FD8" w:rsidP="00D62C20">
            <w:pPr>
              <w:spacing w:before="0" w:after="0" w:line="276" w:lineRule="auto"/>
              <w:rPr>
                <w:sz w:val="20"/>
              </w:rPr>
            </w:pPr>
            <w:r w:rsidRPr="00C316CF">
              <w:rPr>
                <w:sz w:val="20"/>
              </w:rPr>
              <w:t>Игнорируется при приеме, автоматически заполняется при передаче по коду организации из справочника "Организации" (nsiOrganization)</w:t>
            </w:r>
          </w:p>
        </w:tc>
      </w:tr>
      <w:tr w:rsidR="00C51113" w:rsidRPr="00301389" w14:paraId="5066CD98" w14:textId="77777777" w:rsidTr="00B7202D">
        <w:trPr>
          <w:jc w:val="center"/>
        </w:trPr>
        <w:tc>
          <w:tcPr>
            <w:tcW w:w="5000" w:type="pct"/>
            <w:gridSpan w:val="13"/>
            <w:shd w:val="clear" w:color="auto" w:fill="auto"/>
            <w:vAlign w:val="center"/>
          </w:tcPr>
          <w:p w14:paraId="51B60EE8" w14:textId="77777777" w:rsidR="00C51113" w:rsidRPr="00301389" w:rsidRDefault="00112EB5" w:rsidP="00D62C20">
            <w:pPr>
              <w:keepNext/>
              <w:spacing w:before="0" w:after="0" w:line="276" w:lineRule="auto"/>
              <w:contextualSpacing/>
              <w:jc w:val="center"/>
              <w:rPr>
                <w:b/>
                <w:sz w:val="20"/>
              </w:rPr>
            </w:pPr>
            <w:r w:rsidRPr="00112EB5">
              <w:rPr>
                <w:b/>
                <w:bCs/>
                <w:sz w:val="20"/>
              </w:rPr>
              <w:t>Обеспечение заявки</w:t>
            </w:r>
          </w:p>
        </w:tc>
      </w:tr>
      <w:tr w:rsidR="00C51113" w:rsidRPr="00301389" w14:paraId="498A98B2" w14:textId="77777777" w:rsidTr="00FA2208">
        <w:trPr>
          <w:jc w:val="center"/>
        </w:trPr>
        <w:tc>
          <w:tcPr>
            <w:tcW w:w="735" w:type="pct"/>
            <w:shd w:val="clear" w:color="auto" w:fill="auto"/>
          </w:tcPr>
          <w:p w14:paraId="12EA2EF7" w14:textId="77777777" w:rsidR="00C51113" w:rsidRPr="00162C8B" w:rsidRDefault="00112EB5" w:rsidP="00D62C20">
            <w:pPr>
              <w:spacing w:before="0" w:after="0" w:line="276" w:lineRule="auto"/>
              <w:jc w:val="both"/>
              <w:rPr>
                <w:sz w:val="20"/>
              </w:rPr>
            </w:pPr>
            <w:r w:rsidRPr="00112EB5">
              <w:rPr>
                <w:b/>
                <w:bCs/>
                <w:sz w:val="20"/>
              </w:rPr>
              <w:t>applicationGuarantee</w:t>
            </w:r>
          </w:p>
        </w:tc>
        <w:tc>
          <w:tcPr>
            <w:tcW w:w="780" w:type="pct"/>
            <w:gridSpan w:val="2"/>
            <w:shd w:val="clear" w:color="auto" w:fill="auto"/>
            <w:vAlign w:val="center"/>
          </w:tcPr>
          <w:p w14:paraId="3D187F0A" w14:textId="77777777" w:rsidR="00C51113" w:rsidRPr="00301389" w:rsidRDefault="00C51113" w:rsidP="00D62C20">
            <w:pPr>
              <w:keepNext/>
              <w:spacing w:before="0" w:after="0" w:line="276" w:lineRule="auto"/>
              <w:contextualSpacing/>
              <w:rPr>
                <w:b/>
                <w:sz w:val="20"/>
              </w:rPr>
            </w:pPr>
          </w:p>
        </w:tc>
        <w:tc>
          <w:tcPr>
            <w:tcW w:w="172" w:type="pct"/>
            <w:gridSpan w:val="2"/>
            <w:shd w:val="clear" w:color="auto" w:fill="auto"/>
            <w:vAlign w:val="center"/>
          </w:tcPr>
          <w:p w14:paraId="6FCE7D25" w14:textId="77777777" w:rsidR="00C51113" w:rsidRPr="00301389" w:rsidRDefault="00C51113" w:rsidP="00D62C20">
            <w:pPr>
              <w:keepNext/>
              <w:spacing w:before="0" w:after="0" w:line="276" w:lineRule="auto"/>
              <w:contextualSpacing/>
              <w:jc w:val="center"/>
              <w:rPr>
                <w:b/>
                <w:sz w:val="20"/>
              </w:rPr>
            </w:pPr>
          </w:p>
        </w:tc>
        <w:tc>
          <w:tcPr>
            <w:tcW w:w="542" w:type="pct"/>
            <w:gridSpan w:val="2"/>
            <w:shd w:val="clear" w:color="auto" w:fill="auto"/>
            <w:vAlign w:val="center"/>
          </w:tcPr>
          <w:p w14:paraId="5FA3DE77" w14:textId="77777777" w:rsidR="00C51113" w:rsidRPr="00301389" w:rsidRDefault="00C51113" w:rsidP="00D62C20">
            <w:pPr>
              <w:keepNext/>
              <w:spacing w:before="0" w:after="0" w:line="276" w:lineRule="auto"/>
              <w:contextualSpacing/>
              <w:jc w:val="center"/>
              <w:rPr>
                <w:b/>
                <w:sz w:val="20"/>
              </w:rPr>
            </w:pPr>
          </w:p>
        </w:tc>
        <w:tc>
          <w:tcPr>
            <w:tcW w:w="1376" w:type="pct"/>
            <w:gridSpan w:val="2"/>
            <w:shd w:val="clear" w:color="auto" w:fill="auto"/>
            <w:vAlign w:val="center"/>
          </w:tcPr>
          <w:p w14:paraId="2C9A55F8" w14:textId="77777777" w:rsidR="00C51113" w:rsidRPr="00301389" w:rsidRDefault="00C51113" w:rsidP="00D62C20">
            <w:pPr>
              <w:keepNext/>
              <w:spacing w:before="0" w:after="0" w:line="276" w:lineRule="auto"/>
              <w:contextualSpacing/>
              <w:rPr>
                <w:b/>
                <w:sz w:val="20"/>
              </w:rPr>
            </w:pPr>
          </w:p>
        </w:tc>
        <w:tc>
          <w:tcPr>
            <w:tcW w:w="1395" w:type="pct"/>
            <w:gridSpan w:val="4"/>
            <w:shd w:val="clear" w:color="auto" w:fill="auto"/>
            <w:vAlign w:val="center"/>
          </w:tcPr>
          <w:p w14:paraId="37E0E3A9" w14:textId="77777777" w:rsidR="00C51113" w:rsidRPr="00301389" w:rsidRDefault="00C51113" w:rsidP="00D62C20">
            <w:pPr>
              <w:keepNext/>
              <w:spacing w:before="0" w:after="0" w:line="276" w:lineRule="auto"/>
              <w:contextualSpacing/>
              <w:rPr>
                <w:b/>
                <w:sz w:val="20"/>
              </w:rPr>
            </w:pPr>
          </w:p>
        </w:tc>
      </w:tr>
      <w:tr w:rsidR="00C51113" w:rsidRPr="00301389" w14:paraId="3D90242C" w14:textId="77777777" w:rsidTr="00FA2208">
        <w:trPr>
          <w:jc w:val="center"/>
        </w:trPr>
        <w:tc>
          <w:tcPr>
            <w:tcW w:w="735" w:type="pct"/>
            <w:shd w:val="clear" w:color="auto" w:fill="auto"/>
            <w:vAlign w:val="center"/>
          </w:tcPr>
          <w:p w14:paraId="6510B762" w14:textId="77777777" w:rsidR="00C51113" w:rsidRPr="00301389" w:rsidRDefault="00C51113" w:rsidP="00D62C20">
            <w:pPr>
              <w:spacing w:before="0" w:after="0" w:line="276" w:lineRule="auto"/>
              <w:contextualSpacing/>
              <w:rPr>
                <w:sz w:val="20"/>
              </w:rPr>
            </w:pPr>
          </w:p>
        </w:tc>
        <w:tc>
          <w:tcPr>
            <w:tcW w:w="780" w:type="pct"/>
            <w:gridSpan w:val="2"/>
            <w:shd w:val="clear" w:color="auto" w:fill="auto"/>
            <w:vAlign w:val="center"/>
          </w:tcPr>
          <w:p w14:paraId="4D5818D2" w14:textId="77777777" w:rsidR="00C51113" w:rsidRPr="00C316CF" w:rsidRDefault="00C51113" w:rsidP="00D62C20">
            <w:pPr>
              <w:spacing w:before="0" w:after="0" w:line="276" w:lineRule="auto"/>
              <w:rPr>
                <w:sz w:val="20"/>
              </w:rPr>
            </w:pPr>
            <w:r w:rsidRPr="00C316CF">
              <w:rPr>
                <w:sz w:val="20"/>
              </w:rPr>
              <w:t>amount</w:t>
            </w:r>
          </w:p>
        </w:tc>
        <w:tc>
          <w:tcPr>
            <w:tcW w:w="172" w:type="pct"/>
            <w:gridSpan w:val="2"/>
            <w:shd w:val="clear" w:color="auto" w:fill="auto"/>
            <w:vAlign w:val="center"/>
          </w:tcPr>
          <w:p w14:paraId="47BD118C" w14:textId="77777777" w:rsidR="00C51113" w:rsidRPr="00C77574" w:rsidRDefault="00112EB5" w:rsidP="00D62C20">
            <w:pPr>
              <w:spacing w:before="0" w:after="0" w:line="276" w:lineRule="auto"/>
              <w:jc w:val="center"/>
              <w:rPr>
                <w:sz w:val="20"/>
              </w:rPr>
            </w:pPr>
            <w:r>
              <w:rPr>
                <w:sz w:val="20"/>
              </w:rPr>
              <w:t>О</w:t>
            </w:r>
          </w:p>
        </w:tc>
        <w:tc>
          <w:tcPr>
            <w:tcW w:w="542" w:type="pct"/>
            <w:gridSpan w:val="2"/>
            <w:shd w:val="clear" w:color="auto" w:fill="auto"/>
            <w:vAlign w:val="center"/>
          </w:tcPr>
          <w:p w14:paraId="3B56F8DC" w14:textId="77777777" w:rsidR="00C51113" w:rsidRPr="00C316CF" w:rsidRDefault="00C51113" w:rsidP="00D62C20">
            <w:pPr>
              <w:spacing w:before="0" w:after="0" w:line="276" w:lineRule="auto"/>
              <w:jc w:val="center"/>
              <w:rPr>
                <w:sz w:val="20"/>
              </w:rPr>
            </w:pPr>
            <w:r w:rsidRPr="00C316CF">
              <w:rPr>
                <w:sz w:val="20"/>
              </w:rPr>
              <w:t>T [ 1 - 21 ]</w:t>
            </w:r>
          </w:p>
        </w:tc>
        <w:tc>
          <w:tcPr>
            <w:tcW w:w="1376" w:type="pct"/>
            <w:gridSpan w:val="2"/>
            <w:shd w:val="clear" w:color="auto" w:fill="auto"/>
            <w:vAlign w:val="center"/>
          </w:tcPr>
          <w:p w14:paraId="1295D0F6" w14:textId="77777777" w:rsidR="00C51113" w:rsidRPr="00C316CF" w:rsidRDefault="00C51113" w:rsidP="00D62C20">
            <w:pPr>
              <w:spacing w:before="0" w:after="0" w:line="276" w:lineRule="auto"/>
              <w:rPr>
                <w:sz w:val="20"/>
              </w:rPr>
            </w:pPr>
            <w:r w:rsidRPr="00C316CF">
              <w:rPr>
                <w:sz w:val="20"/>
              </w:rPr>
              <w:t>Размер обеспечения</w:t>
            </w:r>
          </w:p>
        </w:tc>
        <w:tc>
          <w:tcPr>
            <w:tcW w:w="1395" w:type="pct"/>
            <w:gridSpan w:val="4"/>
            <w:shd w:val="clear" w:color="auto" w:fill="auto"/>
            <w:vAlign w:val="center"/>
          </w:tcPr>
          <w:p w14:paraId="187E3A52" w14:textId="77777777" w:rsidR="00C51113" w:rsidRPr="00C316CF" w:rsidRDefault="00C51113" w:rsidP="00D62C20">
            <w:pPr>
              <w:spacing w:before="0" w:after="0" w:line="276" w:lineRule="auto"/>
              <w:rPr>
                <w:sz w:val="20"/>
              </w:rPr>
            </w:pPr>
            <w:r>
              <w:rPr>
                <w:sz w:val="20"/>
              </w:rPr>
              <w:t>Допустимые значения</w:t>
            </w:r>
            <w:r w:rsidRPr="00C316CF">
              <w:rPr>
                <w:sz w:val="20"/>
              </w:rPr>
              <w:t xml:space="preserve">: </w:t>
            </w:r>
            <w:r>
              <w:rPr>
                <w:sz w:val="20"/>
              </w:rPr>
              <w:t>(-)\d+(\.\d{1,2})?</w:t>
            </w:r>
          </w:p>
        </w:tc>
      </w:tr>
      <w:tr w:rsidR="00C51113" w:rsidRPr="00301389" w14:paraId="2122797F" w14:textId="77777777" w:rsidTr="00FA2208">
        <w:trPr>
          <w:jc w:val="center"/>
        </w:trPr>
        <w:tc>
          <w:tcPr>
            <w:tcW w:w="735" w:type="pct"/>
            <w:shd w:val="clear" w:color="auto" w:fill="auto"/>
            <w:vAlign w:val="center"/>
          </w:tcPr>
          <w:p w14:paraId="5DC8714B" w14:textId="77777777" w:rsidR="00C51113" w:rsidRPr="00301389" w:rsidRDefault="00C51113" w:rsidP="00D62C20">
            <w:pPr>
              <w:spacing w:before="0" w:after="0" w:line="276" w:lineRule="auto"/>
              <w:contextualSpacing/>
              <w:rPr>
                <w:sz w:val="20"/>
              </w:rPr>
            </w:pPr>
          </w:p>
        </w:tc>
        <w:tc>
          <w:tcPr>
            <w:tcW w:w="780" w:type="pct"/>
            <w:gridSpan w:val="2"/>
            <w:shd w:val="clear" w:color="auto" w:fill="auto"/>
            <w:vAlign w:val="center"/>
          </w:tcPr>
          <w:p w14:paraId="6DAF24C2" w14:textId="77777777" w:rsidR="00C51113" w:rsidRPr="00C316CF" w:rsidRDefault="00C51113" w:rsidP="00D62C20">
            <w:pPr>
              <w:spacing w:before="0" w:after="0" w:line="276" w:lineRule="auto"/>
              <w:rPr>
                <w:sz w:val="20"/>
              </w:rPr>
            </w:pPr>
            <w:r w:rsidRPr="00C316CF">
              <w:rPr>
                <w:sz w:val="20"/>
              </w:rPr>
              <w:t>account</w:t>
            </w:r>
          </w:p>
        </w:tc>
        <w:tc>
          <w:tcPr>
            <w:tcW w:w="172" w:type="pct"/>
            <w:gridSpan w:val="2"/>
            <w:shd w:val="clear" w:color="auto" w:fill="auto"/>
            <w:vAlign w:val="center"/>
          </w:tcPr>
          <w:p w14:paraId="7322107F" w14:textId="77777777" w:rsidR="00C51113" w:rsidRPr="00C316CF" w:rsidRDefault="00C51113" w:rsidP="00D62C20">
            <w:pPr>
              <w:spacing w:before="0" w:after="0" w:line="276" w:lineRule="auto"/>
              <w:jc w:val="center"/>
              <w:rPr>
                <w:sz w:val="20"/>
              </w:rPr>
            </w:pPr>
            <w:r w:rsidRPr="00C316CF">
              <w:rPr>
                <w:sz w:val="20"/>
              </w:rPr>
              <w:t>О</w:t>
            </w:r>
          </w:p>
        </w:tc>
        <w:tc>
          <w:tcPr>
            <w:tcW w:w="542" w:type="pct"/>
            <w:gridSpan w:val="2"/>
            <w:shd w:val="clear" w:color="auto" w:fill="auto"/>
            <w:vAlign w:val="center"/>
          </w:tcPr>
          <w:p w14:paraId="7CDFD93C" w14:textId="77777777" w:rsidR="00C51113" w:rsidRPr="00C316CF" w:rsidRDefault="00C51113" w:rsidP="00D62C20">
            <w:pPr>
              <w:spacing w:before="0" w:after="0" w:line="276" w:lineRule="auto"/>
              <w:jc w:val="center"/>
              <w:rPr>
                <w:sz w:val="20"/>
              </w:rPr>
            </w:pPr>
            <w:r w:rsidRPr="00C316CF">
              <w:rPr>
                <w:sz w:val="20"/>
              </w:rPr>
              <w:t>S</w:t>
            </w:r>
          </w:p>
        </w:tc>
        <w:tc>
          <w:tcPr>
            <w:tcW w:w="1376" w:type="pct"/>
            <w:gridSpan w:val="2"/>
            <w:shd w:val="clear" w:color="auto" w:fill="auto"/>
            <w:vAlign w:val="center"/>
          </w:tcPr>
          <w:p w14:paraId="329DD1CD" w14:textId="659C5F98" w:rsidR="00C51113" w:rsidRPr="00C316CF" w:rsidRDefault="009F7FB1" w:rsidP="00D62C20">
            <w:pPr>
              <w:spacing w:before="0" w:after="0" w:line="276" w:lineRule="auto"/>
              <w:rPr>
                <w:sz w:val="20"/>
              </w:rPr>
            </w:pPr>
            <w:r w:rsidRPr="009F7FB1">
              <w:rPr>
                <w:sz w:val="20"/>
              </w:rPr>
              <w:t>Реквизиты счета для учета операции со средствами, поступающими заказчику.</w:t>
            </w:r>
          </w:p>
        </w:tc>
        <w:tc>
          <w:tcPr>
            <w:tcW w:w="1395" w:type="pct"/>
            <w:gridSpan w:val="4"/>
            <w:shd w:val="clear" w:color="auto" w:fill="auto"/>
            <w:vAlign w:val="center"/>
          </w:tcPr>
          <w:p w14:paraId="6B867AD0" w14:textId="77777777" w:rsidR="00C51113" w:rsidRPr="00C316CF" w:rsidRDefault="00C51113" w:rsidP="00D62C20">
            <w:pPr>
              <w:spacing w:before="0" w:after="0" w:line="276" w:lineRule="auto"/>
              <w:rPr>
                <w:sz w:val="20"/>
              </w:rPr>
            </w:pPr>
            <w:r w:rsidRPr="00C316CF">
              <w:rPr>
                <w:sz w:val="20"/>
              </w:rPr>
              <w:t>При приеме контролируется наличие у организации заказчика счетов с указанным БИК и расчетным счетом</w:t>
            </w:r>
          </w:p>
        </w:tc>
      </w:tr>
      <w:tr w:rsidR="009F7FB1" w:rsidRPr="00301389" w14:paraId="4BA36F03" w14:textId="77777777" w:rsidTr="00FA2208">
        <w:trPr>
          <w:jc w:val="center"/>
        </w:trPr>
        <w:tc>
          <w:tcPr>
            <w:tcW w:w="735" w:type="pct"/>
            <w:shd w:val="clear" w:color="auto" w:fill="auto"/>
            <w:vAlign w:val="center"/>
          </w:tcPr>
          <w:p w14:paraId="4FB6B5E7" w14:textId="77777777" w:rsidR="009F7FB1" w:rsidRPr="00301389" w:rsidRDefault="009F7FB1" w:rsidP="00D62C20">
            <w:pPr>
              <w:spacing w:before="0" w:after="0" w:line="276" w:lineRule="auto"/>
              <w:contextualSpacing/>
              <w:rPr>
                <w:sz w:val="20"/>
              </w:rPr>
            </w:pPr>
          </w:p>
        </w:tc>
        <w:tc>
          <w:tcPr>
            <w:tcW w:w="780" w:type="pct"/>
            <w:gridSpan w:val="2"/>
            <w:shd w:val="clear" w:color="auto" w:fill="auto"/>
            <w:vAlign w:val="center"/>
          </w:tcPr>
          <w:p w14:paraId="2F6D5143" w14:textId="4C3D2F0B" w:rsidR="009F7FB1" w:rsidRPr="00C316CF" w:rsidRDefault="009F7FB1" w:rsidP="00D62C20">
            <w:pPr>
              <w:spacing w:before="0" w:after="0" w:line="276" w:lineRule="auto"/>
              <w:rPr>
                <w:sz w:val="20"/>
              </w:rPr>
            </w:pPr>
            <w:r w:rsidRPr="009F7FB1">
              <w:rPr>
                <w:sz w:val="20"/>
              </w:rPr>
              <w:t>accountBudget</w:t>
            </w:r>
          </w:p>
        </w:tc>
        <w:tc>
          <w:tcPr>
            <w:tcW w:w="172" w:type="pct"/>
            <w:gridSpan w:val="2"/>
            <w:shd w:val="clear" w:color="auto" w:fill="auto"/>
            <w:vAlign w:val="center"/>
          </w:tcPr>
          <w:p w14:paraId="0FD331DD" w14:textId="62429289" w:rsidR="009F7FB1" w:rsidRPr="00C316CF" w:rsidRDefault="009F7FB1" w:rsidP="00D62C20">
            <w:pPr>
              <w:spacing w:before="0" w:after="0" w:line="276" w:lineRule="auto"/>
              <w:jc w:val="center"/>
              <w:rPr>
                <w:sz w:val="20"/>
              </w:rPr>
            </w:pPr>
            <w:r>
              <w:rPr>
                <w:sz w:val="20"/>
              </w:rPr>
              <w:t>Н</w:t>
            </w:r>
          </w:p>
        </w:tc>
        <w:tc>
          <w:tcPr>
            <w:tcW w:w="542" w:type="pct"/>
            <w:gridSpan w:val="2"/>
            <w:shd w:val="clear" w:color="auto" w:fill="auto"/>
            <w:vAlign w:val="center"/>
          </w:tcPr>
          <w:p w14:paraId="342C9971" w14:textId="2EFC6DEF" w:rsidR="009F7FB1" w:rsidRPr="009F7FB1" w:rsidRDefault="009F7FB1" w:rsidP="00D62C20">
            <w:pPr>
              <w:spacing w:before="0" w:after="0" w:line="276" w:lineRule="auto"/>
              <w:jc w:val="center"/>
              <w:rPr>
                <w:sz w:val="20"/>
                <w:lang w:val="en-US"/>
              </w:rPr>
            </w:pPr>
            <w:r>
              <w:rPr>
                <w:sz w:val="20"/>
                <w:lang w:val="en-US"/>
              </w:rPr>
              <w:t>S</w:t>
            </w:r>
          </w:p>
        </w:tc>
        <w:tc>
          <w:tcPr>
            <w:tcW w:w="1376" w:type="pct"/>
            <w:gridSpan w:val="2"/>
            <w:shd w:val="clear" w:color="auto" w:fill="auto"/>
            <w:vAlign w:val="center"/>
          </w:tcPr>
          <w:p w14:paraId="2E0759B2" w14:textId="30011837" w:rsidR="009F7FB1" w:rsidRPr="009F7FB1" w:rsidRDefault="009F7FB1" w:rsidP="00D62C20">
            <w:pPr>
              <w:spacing w:before="0" w:after="0" w:line="276" w:lineRule="auto"/>
              <w:rPr>
                <w:sz w:val="20"/>
              </w:rPr>
            </w:pPr>
            <w:r w:rsidRPr="009F7FB1">
              <w:rPr>
                <w:sz w:val="20"/>
              </w:rPr>
              <w:t xml:space="preserve">Реквизиты счета для перечисления денежных средств в случае, предусмотренном ч. 13 ст. 44 </w:t>
            </w:r>
            <w:r w:rsidRPr="009F7FB1">
              <w:rPr>
                <w:sz w:val="20"/>
              </w:rPr>
              <w:lastRenderedPageBreak/>
              <w:t>Закона № 44-ФЗ (в соответствующий бюджет бюджетной системы Российской Федерации)</w:t>
            </w:r>
          </w:p>
        </w:tc>
        <w:tc>
          <w:tcPr>
            <w:tcW w:w="1395" w:type="pct"/>
            <w:gridSpan w:val="4"/>
            <w:shd w:val="clear" w:color="auto" w:fill="auto"/>
            <w:vAlign w:val="center"/>
          </w:tcPr>
          <w:p w14:paraId="6B08CCBD" w14:textId="77777777" w:rsidR="009F7FB1" w:rsidRPr="00C316CF" w:rsidRDefault="009F7FB1" w:rsidP="00D62C20">
            <w:pPr>
              <w:spacing w:before="0" w:after="0" w:line="276" w:lineRule="auto"/>
              <w:rPr>
                <w:sz w:val="20"/>
              </w:rPr>
            </w:pPr>
          </w:p>
        </w:tc>
      </w:tr>
      <w:tr w:rsidR="00C51113" w:rsidRPr="00301389" w14:paraId="3F8C4A61" w14:textId="77777777" w:rsidTr="00FA2208">
        <w:trPr>
          <w:jc w:val="center"/>
        </w:trPr>
        <w:tc>
          <w:tcPr>
            <w:tcW w:w="735" w:type="pct"/>
            <w:shd w:val="clear" w:color="auto" w:fill="auto"/>
            <w:vAlign w:val="center"/>
          </w:tcPr>
          <w:p w14:paraId="429BC166" w14:textId="77777777" w:rsidR="00C51113" w:rsidRPr="00301389" w:rsidRDefault="00C51113" w:rsidP="00D62C20">
            <w:pPr>
              <w:spacing w:before="0" w:after="0" w:line="276" w:lineRule="auto"/>
              <w:contextualSpacing/>
              <w:rPr>
                <w:sz w:val="20"/>
              </w:rPr>
            </w:pPr>
          </w:p>
        </w:tc>
        <w:tc>
          <w:tcPr>
            <w:tcW w:w="780" w:type="pct"/>
            <w:gridSpan w:val="2"/>
            <w:shd w:val="clear" w:color="auto" w:fill="auto"/>
            <w:vAlign w:val="center"/>
          </w:tcPr>
          <w:p w14:paraId="6C572BBC" w14:textId="77777777" w:rsidR="00C51113" w:rsidRPr="00C316CF" w:rsidRDefault="00C51113" w:rsidP="00D62C20">
            <w:pPr>
              <w:spacing w:before="0" w:after="0" w:line="276" w:lineRule="auto"/>
              <w:rPr>
                <w:sz w:val="20"/>
              </w:rPr>
            </w:pPr>
            <w:r w:rsidRPr="00C316CF">
              <w:rPr>
                <w:sz w:val="20"/>
              </w:rPr>
              <w:t>procedureInfo</w:t>
            </w:r>
          </w:p>
        </w:tc>
        <w:tc>
          <w:tcPr>
            <w:tcW w:w="172" w:type="pct"/>
            <w:gridSpan w:val="2"/>
            <w:shd w:val="clear" w:color="auto" w:fill="auto"/>
            <w:vAlign w:val="center"/>
          </w:tcPr>
          <w:p w14:paraId="6735C8A6" w14:textId="77777777" w:rsidR="00C51113" w:rsidRPr="00C316CF" w:rsidRDefault="00C51113" w:rsidP="00D62C20">
            <w:pPr>
              <w:spacing w:before="0" w:after="0" w:line="276" w:lineRule="auto"/>
              <w:jc w:val="center"/>
              <w:rPr>
                <w:sz w:val="20"/>
              </w:rPr>
            </w:pPr>
            <w:r w:rsidRPr="00C316CF">
              <w:rPr>
                <w:sz w:val="20"/>
              </w:rPr>
              <w:t>О</w:t>
            </w:r>
          </w:p>
        </w:tc>
        <w:tc>
          <w:tcPr>
            <w:tcW w:w="542" w:type="pct"/>
            <w:gridSpan w:val="2"/>
            <w:shd w:val="clear" w:color="auto" w:fill="auto"/>
            <w:vAlign w:val="center"/>
          </w:tcPr>
          <w:p w14:paraId="155F842A" w14:textId="77777777" w:rsidR="00C51113" w:rsidRPr="00C316CF" w:rsidRDefault="00C51113" w:rsidP="00D62C20">
            <w:pPr>
              <w:spacing w:before="0" w:after="0" w:line="276" w:lineRule="auto"/>
              <w:jc w:val="center"/>
              <w:rPr>
                <w:sz w:val="20"/>
              </w:rPr>
            </w:pPr>
            <w:r w:rsidRPr="00C316CF">
              <w:rPr>
                <w:sz w:val="20"/>
              </w:rPr>
              <w:t xml:space="preserve">T </w:t>
            </w:r>
            <w:r>
              <w:rPr>
                <w:sz w:val="20"/>
              </w:rPr>
              <w:t>[1 - 2000]</w:t>
            </w:r>
          </w:p>
        </w:tc>
        <w:tc>
          <w:tcPr>
            <w:tcW w:w="1376" w:type="pct"/>
            <w:gridSpan w:val="2"/>
            <w:shd w:val="clear" w:color="auto" w:fill="auto"/>
            <w:vAlign w:val="center"/>
          </w:tcPr>
          <w:p w14:paraId="0C5DFC67" w14:textId="77777777" w:rsidR="00C51113" w:rsidRPr="00C316CF" w:rsidRDefault="00C51113" w:rsidP="00D62C20">
            <w:pPr>
              <w:spacing w:before="0" w:after="0" w:line="276" w:lineRule="auto"/>
              <w:rPr>
                <w:sz w:val="20"/>
              </w:rPr>
            </w:pPr>
            <w:r w:rsidRPr="00C316CF">
              <w:rPr>
                <w:sz w:val="20"/>
              </w:rPr>
              <w:t>Порядок внесения денежных средств в качестве обеспечения заявки (порядок предоставления обеспечения исполнения контракта)</w:t>
            </w:r>
          </w:p>
        </w:tc>
        <w:tc>
          <w:tcPr>
            <w:tcW w:w="1395" w:type="pct"/>
            <w:gridSpan w:val="4"/>
            <w:shd w:val="clear" w:color="auto" w:fill="auto"/>
            <w:vAlign w:val="center"/>
          </w:tcPr>
          <w:p w14:paraId="0CA8B74A" w14:textId="77777777" w:rsidR="00C51113" w:rsidRPr="00C316CF" w:rsidRDefault="00C51113" w:rsidP="00D62C20">
            <w:pPr>
              <w:spacing w:before="0" w:after="0" w:line="276" w:lineRule="auto"/>
              <w:rPr>
                <w:sz w:val="20"/>
              </w:rPr>
            </w:pPr>
          </w:p>
        </w:tc>
      </w:tr>
      <w:tr w:rsidR="00C51113" w:rsidRPr="00301389" w14:paraId="54B907B0" w14:textId="77777777" w:rsidTr="00FA2208">
        <w:trPr>
          <w:jc w:val="center"/>
        </w:trPr>
        <w:tc>
          <w:tcPr>
            <w:tcW w:w="735" w:type="pct"/>
            <w:shd w:val="clear" w:color="auto" w:fill="auto"/>
            <w:vAlign w:val="center"/>
          </w:tcPr>
          <w:p w14:paraId="040E436F" w14:textId="77777777" w:rsidR="00C51113" w:rsidRPr="00301389" w:rsidRDefault="00C51113" w:rsidP="00D62C20">
            <w:pPr>
              <w:spacing w:before="0" w:after="0" w:line="276" w:lineRule="auto"/>
              <w:contextualSpacing/>
              <w:rPr>
                <w:sz w:val="20"/>
              </w:rPr>
            </w:pPr>
          </w:p>
        </w:tc>
        <w:tc>
          <w:tcPr>
            <w:tcW w:w="780" w:type="pct"/>
            <w:gridSpan w:val="2"/>
            <w:shd w:val="clear" w:color="auto" w:fill="auto"/>
            <w:vAlign w:val="center"/>
          </w:tcPr>
          <w:p w14:paraId="323DA4C9" w14:textId="77777777" w:rsidR="00C51113" w:rsidRPr="00C316CF" w:rsidRDefault="00C51113" w:rsidP="00D62C20">
            <w:pPr>
              <w:spacing w:before="0" w:after="0" w:line="276" w:lineRule="auto"/>
              <w:rPr>
                <w:sz w:val="20"/>
              </w:rPr>
            </w:pPr>
            <w:r w:rsidRPr="00C316CF">
              <w:rPr>
                <w:sz w:val="20"/>
              </w:rPr>
              <w:t>part</w:t>
            </w:r>
          </w:p>
        </w:tc>
        <w:tc>
          <w:tcPr>
            <w:tcW w:w="172" w:type="pct"/>
            <w:gridSpan w:val="2"/>
            <w:shd w:val="clear" w:color="auto" w:fill="auto"/>
            <w:vAlign w:val="center"/>
          </w:tcPr>
          <w:p w14:paraId="01E773FD" w14:textId="77777777" w:rsidR="00C51113" w:rsidRPr="00C316CF" w:rsidRDefault="00C51113" w:rsidP="00D62C20">
            <w:pPr>
              <w:spacing w:before="0" w:after="0" w:line="276" w:lineRule="auto"/>
              <w:jc w:val="center"/>
              <w:rPr>
                <w:sz w:val="20"/>
              </w:rPr>
            </w:pPr>
            <w:r w:rsidRPr="00C316CF">
              <w:rPr>
                <w:sz w:val="20"/>
              </w:rPr>
              <w:t>Н</w:t>
            </w:r>
          </w:p>
        </w:tc>
        <w:tc>
          <w:tcPr>
            <w:tcW w:w="542" w:type="pct"/>
            <w:gridSpan w:val="2"/>
            <w:shd w:val="clear" w:color="auto" w:fill="auto"/>
            <w:vAlign w:val="center"/>
          </w:tcPr>
          <w:p w14:paraId="27595088" w14:textId="77777777" w:rsidR="00C51113" w:rsidRPr="00C316CF" w:rsidRDefault="00C51113" w:rsidP="00D62C20">
            <w:pPr>
              <w:spacing w:before="0" w:after="0" w:line="276" w:lineRule="auto"/>
              <w:jc w:val="center"/>
              <w:rPr>
                <w:sz w:val="20"/>
              </w:rPr>
            </w:pPr>
            <w:r w:rsidRPr="00C316CF">
              <w:rPr>
                <w:sz w:val="20"/>
              </w:rPr>
              <w:t>N</w:t>
            </w:r>
          </w:p>
        </w:tc>
        <w:tc>
          <w:tcPr>
            <w:tcW w:w="1376" w:type="pct"/>
            <w:gridSpan w:val="2"/>
            <w:shd w:val="clear" w:color="auto" w:fill="auto"/>
            <w:vAlign w:val="center"/>
          </w:tcPr>
          <w:p w14:paraId="28733DEA" w14:textId="77777777" w:rsidR="00C51113" w:rsidRPr="00C316CF" w:rsidRDefault="00C51113" w:rsidP="00D62C20">
            <w:pPr>
              <w:spacing w:before="0" w:after="0" w:line="276" w:lineRule="auto"/>
              <w:rPr>
                <w:sz w:val="20"/>
              </w:rPr>
            </w:pPr>
            <w:r w:rsidRPr="00C316CF">
              <w:rPr>
                <w:sz w:val="20"/>
              </w:rPr>
              <w:t>Доля от начальной</w:t>
            </w:r>
            <w:r>
              <w:rPr>
                <w:sz w:val="20"/>
              </w:rPr>
              <w:t xml:space="preserve"> (максимальной) цены контракта</w:t>
            </w:r>
          </w:p>
        </w:tc>
        <w:tc>
          <w:tcPr>
            <w:tcW w:w="1395" w:type="pct"/>
            <w:gridSpan w:val="4"/>
            <w:shd w:val="clear" w:color="auto" w:fill="auto"/>
            <w:vAlign w:val="center"/>
          </w:tcPr>
          <w:p w14:paraId="681AEF94" w14:textId="77777777" w:rsidR="00C51113" w:rsidRDefault="00C51113" w:rsidP="00D62C20">
            <w:pPr>
              <w:spacing w:before="0" w:after="0" w:line="276" w:lineRule="auto"/>
              <w:rPr>
                <w:sz w:val="20"/>
              </w:rPr>
            </w:pPr>
            <w:r w:rsidRPr="00C316CF">
              <w:rPr>
                <w:sz w:val="20"/>
              </w:rPr>
              <w:t xml:space="preserve">64-битное с плавающей запятой. </w:t>
            </w:r>
          </w:p>
          <w:p w14:paraId="6C65FC18" w14:textId="77777777" w:rsidR="00C51113" w:rsidRDefault="00C51113" w:rsidP="00D62C20">
            <w:pPr>
              <w:spacing w:before="0" w:after="0" w:line="276" w:lineRule="auto"/>
              <w:rPr>
                <w:sz w:val="20"/>
              </w:rPr>
            </w:pPr>
          </w:p>
          <w:p w14:paraId="1F85242D" w14:textId="77777777" w:rsidR="00C51113" w:rsidRDefault="00C51113" w:rsidP="00D62C20">
            <w:pPr>
              <w:spacing w:before="0" w:after="0" w:line="276" w:lineRule="auto"/>
              <w:rPr>
                <w:sz w:val="20"/>
              </w:rPr>
            </w:pPr>
            <w:r>
              <w:rPr>
                <w:sz w:val="20"/>
              </w:rPr>
              <w:t>Допустимые значения</w:t>
            </w:r>
            <w:r w:rsidRPr="00C316CF">
              <w:rPr>
                <w:sz w:val="20"/>
              </w:rPr>
              <w:t xml:space="preserve">: </w:t>
            </w:r>
            <w:r>
              <w:rPr>
                <w:sz w:val="20"/>
              </w:rPr>
              <w:t>(-)\d+(\.\d{1,2})?</w:t>
            </w:r>
          </w:p>
          <w:p w14:paraId="51C984C6" w14:textId="77777777" w:rsidR="00C51113" w:rsidRDefault="00C51113" w:rsidP="00D62C20">
            <w:pPr>
              <w:spacing w:before="0" w:after="0" w:line="276" w:lineRule="auto"/>
              <w:rPr>
                <w:sz w:val="20"/>
              </w:rPr>
            </w:pPr>
            <w:r>
              <w:rPr>
                <w:sz w:val="20"/>
              </w:rPr>
              <w:t>Минимальное значение:</w:t>
            </w:r>
          </w:p>
          <w:p w14:paraId="3AF78323" w14:textId="77777777" w:rsidR="00C51113" w:rsidRDefault="00C51113" w:rsidP="00D62C20">
            <w:pPr>
              <w:spacing w:before="0" w:after="0" w:line="276" w:lineRule="auto"/>
              <w:rPr>
                <w:sz w:val="20"/>
              </w:rPr>
            </w:pPr>
            <w:r>
              <w:rPr>
                <w:sz w:val="20"/>
              </w:rPr>
              <w:t>0</w:t>
            </w:r>
          </w:p>
          <w:p w14:paraId="446E9C13" w14:textId="77777777" w:rsidR="00C51113" w:rsidRDefault="00C51113" w:rsidP="00D62C20">
            <w:pPr>
              <w:spacing w:before="0" w:after="0" w:line="276" w:lineRule="auto"/>
              <w:rPr>
                <w:sz w:val="20"/>
              </w:rPr>
            </w:pPr>
            <w:r>
              <w:rPr>
                <w:sz w:val="20"/>
              </w:rPr>
              <w:t>Максимальное значение:</w:t>
            </w:r>
          </w:p>
          <w:p w14:paraId="62664DE1" w14:textId="77777777" w:rsidR="00C51113" w:rsidRDefault="00C51113" w:rsidP="00D62C20">
            <w:pPr>
              <w:spacing w:before="0" w:after="0" w:line="276" w:lineRule="auto"/>
              <w:rPr>
                <w:sz w:val="20"/>
              </w:rPr>
            </w:pPr>
            <w:r>
              <w:rPr>
                <w:sz w:val="20"/>
              </w:rPr>
              <w:t>100</w:t>
            </w:r>
          </w:p>
          <w:p w14:paraId="09C6ADCC" w14:textId="77777777" w:rsidR="00C51113" w:rsidRDefault="00C51113" w:rsidP="00D62C20">
            <w:pPr>
              <w:spacing w:before="0" w:after="0" w:line="276" w:lineRule="auto"/>
              <w:rPr>
                <w:sz w:val="20"/>
              </w:rPr>
            </w:pPr>
          </w:p>
          <w:p w14:paraId="260624A8" w14:textId="77777777" w:rsidR="00C51113" w:rsidRPr="00C316CF" w:rsidRDefault="00112EB5" w:rsidP="00D62C20">
            <w:pPr>
              <w:spacing w:before="0" w:after="0" w:line="276" w:lineRule="auto"/>
              <w:rPr>
                <w:sz w:val="20"/>
              </w:rPr>
            </w:pPr>
            <w:r w:rsidRPr="00112EB5">
              <w:rPr>
                <w:sz w:val="20"/>
              </w:rPr>
              <w:t>Игнорируется при приёме. Рассчитывается автоматически как отношение размера обеспечения (amount) к НМЦК (contractConditionsInfo/maxPriceInfo/maxPrice)</w:t>
            </w:r>
            <w:r>
              <w:rPr>
                <w:sz w:val="20"/>
              </w:rPr>
              <w:t xml:space="preserve"> </w:t>
            </w:r>
            <w:r w:rsidRPr="00112EB5">
              <w:rPr>
                <w:sz w:val="20"/>
              </w:rPr>
              <w:t>в виде процента. Округляется до двух знаков в дробной части</w:t>
            </w:r>
          </w:p>
        </w:tc>
      </w:tr>
      <w:tr w:rsidR="00645949" w:rsidRPr="00301389" w14:paraId="24F864F5" w14:textId="77777777" w:rsidTr="00B7202D">
        <w:trPr>
          <w:jc w:val="center"/>
        </w:trPr>
        <w:tc>
          <w:tcPr>
            <w:tcW w:w="5000" w:type="pct"/>
            <w:gridSpan w:val="13"/>
            <w:shd w:val="clear" w:color="auto" w:fill="auto"/>
            <w:vAlign w:val="center"/>
          </w:tcPr>
          <w:p w14:paraId="5968CFCA" w14:textId="77777777" w:rsidR="00645949" w:rsidRPr="00301389" w:rsidRDefault="00645949" w:rsidP="00D62C20">
            <w:pPr>
              <w:keepNext/>
              <w:spacing w:before="0" w:after="0" w:line="276" w:lineRule="auto"/>
              <w:contextualSpacing/>
              <w:jc w:val="center"/>
              <w:rPr>
                <w:b/>
                <w:sz w:val="20"/>
              </w:rPr>
            </w:pPr>
            <w:r>
              <w:rPr>
                <w:b/>
                <w:bCs/>
                <w:sz w:val="20"/>
              </w:rPr>
              <w:t>Платежные реквизиты</w:t>
            </w:r>
          </w:p>
        </w:tc>
      </w:tr>
      <w:tr w:rsidR="00645949" w:rsidRPr="00301389" w14:paraId="0E7D61DD" w14:textId="77777777" w:rsidTr="00FA2208">
        <w:trPr>
          <w:jc w:val="center"/>
        </w:trPr>
        <w:tc>
          <w:tcPr>
            <w:tcW w:w="735" w:type="pct"/>
            <w:shd w:val="clear" w:color="auto" w:fill="auto"/>
          </w:tcPr>
          <w:p w14:paraId="6845C60C" w14:textId="77777777" w:rsidR="00645949" w:rsidRPr="00162C8B" w:rsidRDefault="00645949" w:rsidP="00D62C20">
            <w:pPr>
              <w:spacing w:before="0" w:after="0" w:line="276" w:lineRule="auto"/>
              <w:jc w:val="both"/>
              <w:rPr>
                <w:sz w:val="20"/>
              </w:rPr>
            </w:pPr>
            <w:r w:rsidRPr="00C316CF">
              <w:rPr>
                <w:b/>
                <w:bCs/>
                <w:sz w:val="20"/>
              </w:rPr>
              <w:t>account</w:t>
            </w:r>
          </w:p>
        </w:tc>
        <w:tc>
          <w:tcPr>
            <w:tcW w:w="780" w:type="pct"/>
            <w:gridSpan w:val="2"/>
            <w:shd w:val="clear" w:color="auto" w:fill="auto"/>
            <w:vAlign w:val="center"/>
          </w:tcPr>
          <w:p w14:paraId="57CB994B" w14:textId="77777777" w:rsidR="00645949" w:rsidRPr="00301389" w:rsidRDefault="00645949" w:rsidP="00D62C20">
            <w:pPr>
              <w:keepNext/>
              <w:spacing w:before="0" w:after="0" w:line="276" w:lineRule="auto"/>
              <w:contextualSpacing/>
              <w:rPr>
                <w:b/>
                <w:sz w:val="20"/>
              </w:rPr>
            </w:pPr>
          </w:p>
        </w:tc>
        <w:tc>
          <w:tcPr>
            <w:tcW w:w="172" w:type="pct"/>
            <w:gridSpan w:val="2"/>
            <w:shd w:val="clear" w:color="auto" w:fill="auto"/>
            <w:vAlign w:val="center"/>
          </w:tcPr>
          <w:p w14:paraId="38C4B168" w14:textId="77777777" w:rsidR="00645949" w:rsidRPr="00301389" w:rsidRDefault="00645949" w:rsidP="00D62C20">
            <w:pPr>
              <w:keepNext/>
              <w:spacing w:before="0" w:after="0" w:line="276" w:lineRule="auto"/>
              <w:contextualSpacing/>
              <w:jc w:val="center"/>
              <w:rPr>
                <w:b/>
                <w:sz w:val="20"/>
              </w:rPr>
            </w:pPr>
          </w:p>
        </w:tc>
        <w:tc>
          <w:tcPr>
            <w:tcW w:w="542" w:type="pct"/>
            <w:gridSpan w:val="2"/>
            <w:shd w:val="clear" w:color="auto" w:fill="auto"/>
            <w:vAlign w:val="center"/>
          </w:tcPr>
          <w:p w14:paraId="6CD6B07B" w14:textId="77777777" w:rsidR="00645949" w:rsidRPr="00301389" w:rsidRDefault="00645949" w:rsidP="00D62C20">
            <w:pPr>
              <w:keepNext/>
              <w:spacing w:before="0" w:after="0" w:line="276" w:lineRule="auto"/>
              <w:contextualSpacing/>
              <w:jc w:val="center"/>
              <w:rPr>
                <w:b/>
                <w:sz w:val="20"/>
              </w:rPr>
            </w:pPr>
          </w:p>
        </w:tc>
        <w:tc>
          <w:tcPr>
            <w:tcW w:w="1376" w:type="pct"/>
            <w:gridSpan w:val="2"/>
            <w:shd w:val="clear" w:color="auto" w:fill="auto"/>
            <w:vAlign w:val="center"/>
          </w:tcPr>
          <w:p w14:paraId="033D4663" w14:textId="77777777" w:rsidR="00645949" w:rsidRPr="00301389" w:rsidRDefault="00645949" w:rsidP="00D62C20">
            <w:pPr>
              <w:keepNext/>
              <w:spacing w:before="0" w:after="0" w:line="276" w:lineRule="auto"/>
              <w:contextualSpacing/>
              <w:rPr>
                <w:b/>
                <w:sz w:val="20"/>
              </w:rPr>
            </w:pPr>
          </w:p>
        </w:tc>
        <w:tc>
          <w:tcPr>
            <w:tcW w:w="1395" w:type="pct"/>
            <w:gridSpan w:val="4"/>
            <w:shd w:val="clear" w:color="auto" w:fill="auto"/>
            <w:vAlign w:val="center"/>
          </w:tcPr>
          <w:p w14:paraId="60C2066D" w14:textId="77777777" w:rsidR="00645949" w:rsidRPr="00301389" w:rsidRDefault="00645949" w:rsidP="00D62C20">
            <w:pPr>
              <w:keepNext/>
              <w:spacing w:before="0" w:after="0" w:line="276" w:lineRule="auto"/>
              <w:contextualSpacing/>
              <w:rPr>
                <w:b/>
                <w:sz w:val="20"/>
              </w:rPr>
            </w:pPr>
          </w:p>
        </w:tc>
      </w:tr>
      <w:tr w:rsidR="00645949" w:rsidRPr="00301389" w14:paraId="4F2E88D8" w14:textId="77777777" w:rsidTr="00FA2208">
        <w:trPr>
          <w:jc w:val="center"/>
        </w:trPr>
        <w:tc>
          <w:tcPr>
            <w:tcW w:w="735" w:type="pct"/>
            <w:shd w:val="clear" w:color="auto" w:fill="auto"/>
            <w:vAlign w:val="center"/>
          </w:tcPr>
          <w:p w14:paraId="7B2012BB" w14:textId="77777777" w:rsidR="00645949" w:rsidRPr="00301389" w:rsidRDefault="00645949" w:rsidP="00D62C20">
            <w:pPr>
              <w:spacing w:before="0" w:after="0" w:line="276" w:lineRule="auto"/>
              <w:contextualSpacing/>
              <w:rPr>
                <w:sz w:val="20"/>
              </w:rPr>
            </w:pPr>
          </w:p>
        </w:tc>
        <w:tc>
          <w:tcPr>
            <w:tcW w:w="780" w:type="pct"/>
            <w:gridSpan w:val="2"/>
            <w:shd w:val="clear" w:color="auto" w:fill="auto"/>
            <w:vAlign w:val="center"/>
          </w:tcPr>
          <w:p w14:paraId="187B79A9" w14:textId="77777777" w:rsidR="00645949" w:rsidRPr="00C316CF" w:rsidRDefault="00645949" w:rsidP="00D62C20">
            <w:pPr>
              <w:spacing w:before="0" w:after="0" w:line="276" w:lineRule="auto"/>
              <w:rPr>
                <w:sz w:val="20"/>
              </w:rPr>
            </w:pPr>
            <w:r w:rsidRPr="00C316CF">
              <w:rPr>
                <w:sz w:val="20"/>
              </w:rPr>
              <w:t>bik</w:t>
            </w:r>
          </w:p>
        </w:tc>
        <w:tc>
          <w:tcPr>
            <w:tcW w:w="172" w:type="pct"/>
            <w:gridSpan w:val="2"/>
            <w:shd w:val="clear" w:color="auto" w:fill="auto"/>
            <w:vAlign w:val="center"/>
          </w:tcPr>
          <w:p w14:paraId="53F70742" w14:textId="77777777" w:rsidR="00645949" w:rsidRPr="00C316CF" w:rsidRDefault="00645949" w:rsidP="00D62C20">
            <w:pPr>
              <w:spacing w:before="0" w:after="0" w:line="276" w:lineRule="auto"/>
              <w:jc w:val="center"/>
              <w:rPr>
                <w:sz w:val="20"/>
              </w:rPr>
            </w:pPr>
            <w:r w:rsidRPr="00C316CF">
              <w:rPr>
                <w:sz w:val="20"/>
              </w:rPr>
              <w:t>О</w:t>
            </w:r>
          </w:p>
        </w:tc>
        <w:tc>
          <w:tcPr>
            <w:tcW w:w="542" w:type="pct"/>
            <w:gridSpan w:val="2"/>
            <w:shd w:val="clear" w:color="auto" w:fill="auto"/>
            <w:vAlign w:val="center"/>
          </w:tcPr>
          <w:p w14:paraId="46DE5807" w14:textId="77777777" w:rsidR="00645949" w:rsidRPr="00C316CF" w:rsidRDefault="00645949" w:rsidP="00D62C20">
            <w:pPr>
              <w:spacing w:before="0" w:after="0" w:line="276" w:lineRule="auto"/>
              <w:jc w:val="center"/>
              <w:rPr>
                <w:sz w:val="20"/>
              </w:rPr>
            </w:pPr>
            <w:r w:rsidRPr="00C316CF">
              <w:rPr>
                <w:sz w:val="20"/>
              </w:rPr>
              <w:t>T</w:t>
            </w:r>
          </w:p>
        </w:tc>
        <w:tc>
          <w:tcPr>
            <w:tcW w:w="1376" w:type="pct"/>
            <w:gridSpan w:val="2"/>
            <w:shd w:val="clear" w:color="auto" w:fill="auto"/>
            <w:vAlign w:val="center"/>
          </w:tcPr>
          <w:p w14:paraId="5AE3D158" w14:textId="77777777" w:rsidR="00645949" w:rsidRPr="00C316CF" w:rsidRDefault="00645949" w:rsidP="00D62C20">
            <w:pPr>
              <w:spacing w:before="0" w:after="0" w:line="276" w:lineRule="auto"/>
              <w:rPr>
                <w:sz w:val="20"/>
              </w:rPr>
            </w:pPr>
            <w:r w:rsidRPr="00C316CF">
              <w:rPr>
                <w:sz w:val="20"/>
              </w:rPr>
              <w:t>БИК</w:t>
            </w:r>
          </w:p>
        </w:tc>
        <w:tc>
          <w:tcPr>
            <w:tcW w:w="1395" w:type="pct"/>
            <w:gridSpan w:val="4"/>
            <w:shd w:val="clear" w:color="auto" w:fill="auto"/>
            <w:vAlign w:val="center"/>
          </w:tcPr>
          <w:p w14:paraId="70E2FDC6" w14:textId="77777777" w:rsidR="00645949" w:rsidRPr="00C316CF" w:rsidRDefault="00645949" w:rsidP="00D62C20">
            <w:pPr>
              <w:spacing w:before="0" w:after="0" w:line="276" w:lineRule="auto"/>
              <w:rPr>
                <w:sz w:val="20"/>
              </w:rPr>
            </w:pPr>
            <w:r>
              <w:rPr>
                <w:sz w:val="20"/>
              </w:rPr>
              <w:t>Допустимые значения</w:t>
            </w:r>
            <w:r w:rsidRPr="00C316CF">
              <w:rPr>
                <w:sz w:val="20"/>
              </w:rPr>
              <w:t>: \d{9}</w:t>
            </w:r>
          </w:p>
        </w:tc>
      </w:tr>
      <w:tr w:rsidR="00645949" w:rsidRPr="00301389" w14:paraId="20D1DFF6" w14:textId="77777777" w:rsidTr="00FA2208">
        <w:trPr>
          <w:jc w:val="center"/>
        </w:trPr>
        <w:tc>
          <w:tcPr>
            <w:tcW w:w="735" w:type="pct"/>
            <w:shd w:val="clear" w:color="auto" w:fill="auto"/>
            <w:vAlign w:val="center"/>
          </w:tcPr>
          <w:p w14:paraId="4744A04F" w14:textId="77777777" w:rsidR="00645949" w:rsidRPr="00301389" w:rsidRDefault="00645949" w:rsidP="00D62C20">
            <w:pPr>
              <w:spacing w:before="0" w:after="0" w:line="276" w:lineRule="auto"/>
              <w:contextualSpacing/>
              <w:rPr>
                <w:sz w:val="20"/>
              </w:rPr>
            </w:pPr>
          </w:p>
        </w:tc>
        <w:tc>
          <w:tcPr>
            <w:tcW w:w="780" w:type="pct"/>
            <w:gridSpan w:val="2"/>
            <w:shd w:val="clear" w:color="auto" w:fill="auto"/>
            <w:vAlign w:val="center"/>
          </w:tcPr>
          <w:p w14:paraId="2EC6C85F" w14:textId="77777777" w:rsidR="00645949" w:rsidRPr="00C316CF" w:rsidRDefault="00645949" w:rsidP="00D62C20">
            <w:pPr>
              <w:spacing w:before="0" w:after="0" w:line="276" w:lineRule="auto"/>
              <w:rPr>
                <w:sz w:val="20"/>
              </w:rPr>
            </w:pPr>
            <w:r w:rsidRPr="00C316CF">
              <w:rPr>
                <w:sz w:val="20"/>
              </w:rPr>
              <w:t>settlementAccount</w:t>
            </w:r>
          </w:p>
        </w:tc>
        <w:tc>
          <w:tcPr>
            <w:tcW w:w="172" w:type="pct"/>
            <w:gridSpan w:val="2"/>
            <w:shd w:val="clear" w:color="auto" w:fill="auto"/>
            <w:vAlign w:val="center"/>
          </w:tcPr>
          <w:p w14:paraId="1B01BDE7" w14:textId="77777777" w:rsidR="00645949" w:rsidRPr="00C316CF" w:rsidRDefault="00645949" w:rsidP="00D62C20">
            <w:pPr>
              <w:spacing w:before="0" w:after="0" w:line="276" w:lineRule="auto"/>
              <w:jc w:val="center"/>
              <w:rPr>
                <w:sz w:val="20"/>
              </w:rPr>
            </w:pPr>
            <w:r w:rsidRPr="00C316CF">
              <w:rPr>
                <w:sz w:val="20"/>
              </w:rPr>
              <w:t>О</w:t>
            </w:r>
          </w:p>
        </w:tc>
        <w:tc>
          <w:tcPr>
            <w:tcW w:w="542" w:type="pct"/>
            <w:gridSpan w:val="2"/>
            <w:shd w:val="clear" w:color="auto" w:fill="auto"/>
            <w:vAlign w:val="center"/>
          </w:tcPr>
          <w:p w14:paraId="2CDF1525" w14:textId="77777777" w:rsidR="00645949" w:rsidRPr="00C316CF" w:rsidRDefault="00645949" w:rsidP="00D62C20">
            <w:pPr>
              <w:spacing w:before="0" w:after="0" w:line="276" w:lineRule="auto"/>
              <w:jc w:val="center"/>
              <w:rPr>
                <w:sz w:val="20"/>
              </w:rPr>
            </w:pPr>
            <w:r w:rsidRPr="00C316CF">
              <w:rPr>
                <w:sz w:val="20"/>
              </w:rPr>
              <w:t>T</w:t>
            </w:r>
          </w:p>
        </w:tc>
        <w:tc>
          <w:tcPr>
            <w:tcW w:w="1376" w:type="pct"/>
            <w:gridSpan w:val="2"/>
            <w:shd w:val="clear" w:color="auto" w:fill="auto"/>
            <w:vAlign w:val="center"/>
          </w:tcPr>
          <w:p w14:paraId="053AF833" w14:textId="77777777" w:rsidR="00645949" w:rsidRPr="00C316CF" w:rsidRDefault="00645949" w:rsidP="00D62C20">
            <w:pPr>
              <w:spacing w:before="0" w:after="0" w:line="276" w:lineRule="auto"/>
              <w:rPr>
                <w:sz w:val="20"/>
              </w:rPr>
            </w:pPr>
            <w:r w:rsidRPr="00C316CF">
              <w:rPr>
                <w:sz w:val="20"/>
              </w:rPr>
              <w:t>Номер расчётного счёта</w:t>
            </w:r>
          </w:p>
        </w:tc>
        <w:tc>
          <w:tcPr>
            <w:tcW w:w="1395" w:type="pct"/>
            <w:gridSpan w:val="4"/>
            <w:shd w:val="clear" w:color="auto" w:fill="auto"/>
            <w:vAlign w:val="center"/>
          </w:tcPr>
          <w:p w14:paraId="42506224" w14:textId="77777777" w:rsidR="00645949" w:rsidRPr="00C316CF" w:rsidRDefault="00645949" w:rsidP="00D62C20">
            <w:pPr>
              <w:spacing w:before="0" w:after="0" w:line="276" w:lineRule="auto"/>
              <w:rPr>
                <w:sz w:val="20"/>
              </w:rPr>
            </w:pPr>
            <w:r>
              <w:rPr>
                <w:sz w:val="20"/>
              </w:rPr>
              <w:t>Допустимые значения</w:t>
            </w:r>
            <w:r w:rsidRPr="00C316CF">
              <w:rPr>
                <w:sz w:val="20"/>
              </w:rPr>
              <w:t>: \d{20}</w:t>
            </w:r>
          </w:p>
        </w:tc>
      </w:tr>
      <w:tr w:rsidR="00645949" w:rsidRPr="00301389" w14:paraId="6A3806C0" w14:textId="77777777" w:rsidTr="00FA2208">
        <w:trPr>
          <w:jc w:val="center"/>
        </w:trPr>
        <w:tc>
          <w:tcPr>
            <w:tcW w:w="735" w:type="pct"/>
            <w:shd w:val="clear" w:color="auto" w:fill="auto"/>
            <w:vAlign w:val="center"/>
          </w:tcPr>
          <w:p w14:paraId="2E89B4E3" w14:textId="77777777" w:rsidR="00645949" w:rsidRPr="00301389" w:rsidRDefault="00645949" w:rsidP="00D62C20">
            <w:pPr>
              <w:spacing w:before="0" w:after="0" w:line="276" w:lineRule="auto"/>
              <w:contextualSpacing/>
              <w:rPr>
                <w:sz w:val="20"/>
              </w:rPr>
            </w:pPr>
          </w:p>
        </w:tc>
        <w:tc>
          <w:tcPr>
            <w:tcW w:w="780" w:type="pct"/>
            <w:gridSpan w:val="2"/>
            <w:shd w:val="clear" w:color="auto" w:fill="auto"/>
            <w:vAlign w:val="center"/>
          </w:tcPr>
          <w:p w14:paraId="73ED3E1B" w14:textId="77777777" w:rsidR="00645949" w:rsidRPr="00C316CF" w:rsidRDefault="00645949" w:rsidP="00D62C20">
            <w:pPr>
              <w:spacing w:before="0" w:after="0" w:line="276" w:lineRule="auto"/>
              <w:rPr>
                <w:sz w:val="20"/>
              </w:rPr>
            </w:pPr>
            <w:r w:rsidRPr="00C316CF">
              <w:rPr>
                <w:sz w:val="20"/>
              </w:rPr>
              <w:t>personalAccount</w:t>
            </w:r>
          </w:p>
        </w:tc>
        <w:tc>
          <w:tcPr>
            <w:tcW w:w="172" w:type="pct"/>
            <w:gridSpan w:val="2"/>
            <w:shd w:val="clear" w:color="auto" w:fill="auto"/>
            <w:vAlign w:val="center"/>
          </w:tcPr>
          <w:p w14:paraId="6F74833F" w14:textId="77777777" w:rsidR="00645949" w:rsidRPr="00C316CF" w:rsidRDefault="00645949" w:rsidP="00D62C20">
            <w:pPr>
              <w:spacing w:before="0" w:after="0" w:line="276" w:lineRule="auto"/>
              <w:jc w:val="center"/>
              <w:rPr>
                <w:sz w:val="20"/>
              </w:rPr>
            </w:pPr>
            <w:r w:rsidRPr="00C316CF">
              <w:rPr>
                <w:sz w:val="20"/>
              </w:rPr>
              <w:t>Н</w:t>
            </w:r>
          </w:p>
        </w:tc>
        <w:tc>
          <w:tcPr>
            <w:tcW w:w="542" w:type="pct"/>
            <w:gridSpan w:val="2"/>
            <w:shd w:val="clear" w:color="auto" w:fill="auto"/>
            <w:vAlign w:val="center"/>
          </w:tcPr>
          <w:p w14:paraId="63DC0863" w14:textId="514B5EA6" w:rsidR="00645949" w:rsidRPr="00C316CF" w:rsidRDefault="00645949" w:rsidP="00D62C20">
            <w:pPr>
              <w:spacing w:before="0" w:after="0" w:line="276" w:lineRule="auto"/>
              <w:jc w:val="center"/>
              <w:rPr>
                <w:sz w:val="20"/>
              </w:rPr>
            </w:pPr>
            <w:r w:rsidRPr="00C316CF">
              <w:rPr>
                <w:sz w:val="20"/>
              </w:rPr>
              <w:t>T [1 - 30]</w:t>
            </w:r>
          </w:p>
        </w:tc>
        <w:tc>
          <w:tcPr>
            <w:tcW w:w="1376" w:type="pct"/>
            <w:gridSpan w:val="2"/>
            <w:shd w:val="clear" w:color="auto" w:fill="auto"/>
            <w:vAlign w:val="center"/>
          </w:tcPr>
          <w:p w14:paraId="0B3AAB97" w14:textId="77777777" w:rsidR="00645949" w:rsidRPr="00C316CF" w:rsidRDefault="00645949" w:rsidP="00D62C20">
            <w:pPr>
              <w:spacing w:before="0" w:after="0" w:line="276" w:lineRule="auto"/>
              <w:rPr>
                <w:sz w:val="20"/>
              </w:rPr>
            </w:pPr>
            <w:r w:rsidRPr="00C316CF">
              <w:rPr>
                <w:sz w:val="20"/>
              </w:rPr>
              <w:t xml:space="preserve">Номер лицевого счёта </w:t>
            </w:r>
          </w:p>
        </w:tc>
        <w:tc>
          <w:tcPr>
            <w:tcW w:w="1395" w:type="pct"/>
            <w:gridSpan w:val="4"/>
            <w:shd w:val="clear" w:color="auto" w:fill="auto"/>
            <w:vAlign w:val="center"/>
          </w:tcPr>
          <w:p w14:paraId="64D5695D" w14:textId="77777777" w:rsidR="00645949" w:rsidRPr="00C316CF" w:rsidRDefault="00645949" w:rsidP="00D62C20">
            <w:pPr>
              <w:spacing w:before="0" w:after="0" w:line="276" w:lineRule="auto"/>
              <w:rPr>
                <w:sz w:val="20"/>
              </w:rPr>
            </w:pPr>
          </w:p>
        </w:tc>
      </w:tr>
      <w:tr w:rsidR="00C4066B" w:rsidRPr="00301389" w14:paraId="27F0F4CB" w14:textId="77777777" w:rsidTr="00FA2208">
        <w:trPr>
          <w:jc w:val="center"/>
        </w:trPr>
        <w:tc>
          <w:tcPr>
            <w:tcW w:w="735" w:type="pct"/>
            <w:shd w:val="clear" w:color="auto" w:fill="auto"/>
            <w:vAlign w:val="center"/>
          </w:tcPr>
          <w:p w14:paraId="315C590E" w14:textId="77777777" w:rsidR="00C4066B" w:rsidRPr="00301389" w:rsidRDefault="00C4066B" w:rsidP="00D62C20">
            <w:pPr>
              <w:spacing w:before="0" w:after="0" w:line="276" w:lineRule="auto"/>
              <w:contextualSpacing/>
              <w:rPr>
                <w:sz w:val="20"/>
              </w:rPr>
            </w:pPr>
          </w:p>
        </w:tc>
        <w:tc>
          <w:tcPr>
            <w:tcW w:w="780" w:type="pct"/>
            <w:gridSpan w:val="2"/>
            <w:shd w:val="clear" w:color="auto" w:fill="auto"/>
            <w:vAlign w:val="center"/>
          </w:tcPr>
          <w:p w14:paraId="3ED12F6C" w14:textId="6F89753C" w:rsidR="00C4066B" w:rsidRPr="00C316CF" w:rsidRDefault="00C4066B" w:rsidP="00D62C20">
            <w:pPr>
              <w:spacing w:before="0" w:after="0" w:line="276" w:lineRule="auto"/>
              <w:rPr>
                <w:sz w:val="20"/>
              </w:rPr>
            </w:pPr>
            <w:r w:rsidRPr="00C4066B">
              <w:rPr>
                <w:sz w:val="20"/>
              </w:rPr>
              <w:t>receiptCode</w:t>
            </w:r>
          </w:p>
        </w:tc>
        <w:tc>
          <w:tcPr>
            <w:tcW w:w="172" w:type="pct"/>
            <w:gridSpan w:val="2"/>
            <w:shd w:val="clear" w:color="auto" w:fill="auto"/>
            <w:vAlign w:val="center"/>
          </w:tcPr>
          <w:p w14:paraId="7A152B0E" w14:textId="07636155" w:rsidR="00C4066B" w:rsidRPr="00C316CF" w:rsidRDefault="00C4066B" w:rsidP="00D62C20">
            <w:pPr>
              <w:spacing w:before="0" w:after="0" w:line="276" w:lineRule="auto"/>
              <w:jc w:val="center"/>
              <w:rPr>
                <w:sz w:val="20"/>
              </w:rPr>
            </w:pPr>
            <w:r>
              <w:rPr>
                <w:sz w:val="20"/>
              </w:rPr>
              <w:t>Н</w:t>
            </w:r>
          </w:p>
        </w:tc>
        <w:tc>
          <w:tcPr>
            <w:tcW w:w="542" w:type="pct"/>
            <w:gridSpan w:val="2"/>
            <w:shd w:val="clear" w:color="auto" w:fill="auto"/>
            <w:vAlign w:val="center"/>
          </w:tcPr>
          <w:p w14:paraId="1921BCB6" w14:textId="0A99A7F7" w:rsidR="00C4066B" w:rsidRPr="00C4066B" w:rsidRDefault="00C4066B" w:rsidP="00D62C20">
            <w:pPr>
              <w:spacing w:before="0" w:after="0" w:line="276" w:lineRule="auto"/>
              <w:jc w:val="center"/>
              <w:rPr>
                <w:sz w:val="20"/>
                <w:lang w:val="en-US"/>
              </w:rPr>
            </w:pPr>
            <w:r>
              <w:rPr>
                <w:sz w:val="20"/>
                <w:lang w:val="en-US"/>
              </w:rPr>
              <w:t>S</w:t>
            </w:r>
          </w:p>
        </w:tc>
        <w:tc>
          <w:tcPr>
            <w:tcW w:w="1376" w:type="pct"/>
            <w:gridSpan w:val="2"/>
            <w:shd w:val="clear" w:color="auto" w:fill="auto"/>
            <w:vAlign w:val="center"/>
          </w:tcPr>
          <w:p w14:paraId="3E515913" w14:textId="0A112C75" w:rsidR="00C4066B" w:rsidRPr="00C316CF" w:rsidRDefault="00C4066B" w:rsidP="00D62C20">
            <w:pPr>
              <w:spacing w:before="0" w:after="0" w:line="276" w:lineRule="auto"/>
              <w:rPr>
                <w:sz w:val="20"/>
              </w:rPr>
            </w:pPr>
            <w:r w:rsidRPr="00C4066B">
              <w:rPr>
                <w:sz w:val="20"/>
              </w:rPr>
              <w:t>Код поступлений</w:t>
            </w:r>
          </w:p>
        </w:tc>
        <w:tc>
          <w:tcPr>
            <w:tcW w:w="1395" w:type="pct"/>
            <w:gridSpan w:val="4"/>
            <w:shd w:val="clear" w:color="auto" w:fill="auto"/>
            <w:vAlign w:val="center"/>
          </w:tcPr>
          <w:p w14:paraId="51D30844" w14:textId="77777777" w:rsidR="00C4066B" w:rsidRPr="00C316CF" w:rsidRDefault="00C4066B" w:rsidP="00D62C20">
            <w:pPr>
              <w:spacing w:before="0" w:after="0" w:line="276" w:lineRule="auto"/>
              <w:rPr>
                <w:sz w:val="20"/>
              </w:rPr>
            </w:pPr>
          </w:p>
        </w:tc>
      </w:tr>
      <w:tr w:rsidR="009F7FB1" w:rsidRPr="00301389" w14:paraId="315E5A72" w14:textId="77777777" w:rsidTr="00FA2208">
        <w:trPr>
          <w:jc w:val="center"/>
        </w:trPr>
        <w:tc>
          <w:tcPr>
            <w:tcW w:w="735" w:type="pct"/>
            <w:shd w:val="clear" w:color="auto" w:fill="auto"/>
            <w:vAlign w:val="center"/>
          </w:tcPr>
          <w:p w14:paraId="77945220" w14:textId="77777777" w:rsidR="009F7FB1" w:rsidRPr="00301389" w:rsidRDefault="009F7FB1" w:rsidP="009F7FB1">
            <w:pPr>
              <w:spacing w:before="0" w:after="0" w:line="276" w:lineRule="auto"/>
              <w:contextualSpacing/>
              <w:rPr>
                <w:sz w:val="20"/>
              </w:rPr>
            </w:pPr>
          </w:p>
        </w:tc>
        <w:tc>
          <w:tcPr>
            <w:tcW w:w="780" w:type="pct"/>
            <w:gridSpan w:val="2"/>
            <w:shd w:val="clear" w:color="auto" w:fill="auto"/>
            <w:vAlign w:val="center"/>
          </w:tcPr>
          <w:p w14:paraId="101F9395" w14:textId="06A57610" w:rsidR="009F7FB1" w:rsidRPr="00C316CF" w:rsidRDefault="009F7FB1" w:rsidP="009F7FB1">
            <w:pPr>
              <w:spacing w:before="0" w:after="0" w:line="276" w:lineRule="auto"/>
              <w:rPr>
                <w:sz w:val="20"/>
              </w:rPr>
            </w:pPr>
            <w:r w:rsidRPr="009F7FB1">
              <w:rPr>
                <w:sz w:val="20"/>
              </w:rPr>
              <w:t>creditOrgName</w:t>
            </w:r>
          </w:p>
        </w:tc>
        <w:tc>
          <w:tcPr>
            <w:tcW w:w="172" w:type="pct"/>
            <w:gridSpan w:val="2"/>
            <w:shd w:val="clear" w:color="auto" w:fill="auto"/>
            <w:vAlign w:val="center"/>
          </w:tcPr>
          <w:p w14:paraId="266D7BA5" w14:textId="27FD6F3B" w:rsidR="009F7FB1" w:rsidRPr="009F7FB1" w:rsidRDefault="009F7FB1" w:rsidP="009F7FB1">
            <w:pPr>
              <w:spacing w:before="0" w:after="0" w:line="276" w:lineRule="auto"/>
              <w:jc w:val="center"/>
              <w:rPr>
                <w:sz w:val="20"/>
              </w:rPr>
            </w:pPr>
            <w:r>
              <w:rPr>
                <w:sz w:val="20"/>
              </w:rPr>
              <w:t>Н</w:t>
            </w:r>
          </w:p>
        </w:tc>
        <w:tc>
          <w:tcPr>
            <w:tcW w:w="542" w:type="pct"/>
            <w:gridSpan w:val="2"/>
            <w:shd w:val="clear" w:color="auto" w:fill="auto"/>
            <w:vAlign w:val="center"/>
          </w:tcPr>
          <w:p w14:paraId="512D2B7A" w14:textId="681A39A8" w:rsidR="009F7FB1" w:rsidRPr="00C316CF" w:rsidRDefault="009F7FB1" w:rsidP="009F7FB1">
            <w:pPr>
              <w:spacing w:before="0" w:after="0" w:line="276" w:lineRule="auto"/>
              <w:jc w:val="center"/>
              <w:rPr>
                <w:sz w:val="20"/>
              </w:rPr>
            </w:pPr>
            <w:r w:rsidRPr="00C316CF">
              <w:rPr>
                <w:sz w:val="20"/>
              </w:rPr>
              <w:t>T[1-</w:t>
            </w:r>
            <w:r>
              <w:rPr>
                <w:sz w:val="20"/>
              </w:rPr>
              <w:t>2000</w:t>
            </w:r>
            <w:r w:rsidRPr="00C316CF">
              <w:rPr>
                <w:sz w:val="20"/>
              </w:rPr>
              <w:t>]</w:t>
            </w:r>
          </w:p>
        </w:tc>
        <w:tc>
          <w:tcPr>
            <w:tcW w:w="1376" w:type="pct"/>
            <w:gridSpan w:val="2"/>
            <w:shd w:val="clear" w:color="auto" w:fill="auto"/>
            <w:vAlign w:val="center"/>
          </w:tcPr>
          <w:p w14:paraId="4CE9CC8C" w14:textId="08D81E80" w:rsidR="009F7FB1" w:rsidRPr="00C316CF" w:rsidRDefault="009F7FB1" w:rsidP="009F7FB1">
            <w:pPr>
              <w:spacing w:before="0" w:after="0" w:line="276" w:lineRule="auto"/>
              <w:rPr>
                <w:sz w:val="20"/>
              </w:rPr>
            </w:pPr>
            <w:r w:rsidRPr="009F7FB1">
              <w:rPr>
                <w:sz w:val="20"/>
              </w:rPr>
              <w:t>Наименование кредитной организации</w:t>
            </w:r>
          </w:p>
        </w:tc>
        <w:tc>
          <w:tcPr>
            <w:tcW w:w="1395" w:type="pct"/>
            <w:gridSpan w:val="4"/>
            <w:shd w:val="clear" w:color="auto" w:fill="auto"/>
            <w:vAlign w:val="center"/>
          </w:tcPr>
          <w:p w14:paraId="6616DC21" w14:textId="77777777" w:rsidR="009F7FB1" w:rsidRPr="009F7FB1" w:rsidRDefault="009F7FB1" w:rsidP="009F7FB1">
            <w:pPr>
              <w:spacing w:before="0" w:after="0" w:line="276" w:lineRule="auto"/>
              <w:rPr>
                <w:sz w:val="20"/>
              </w:rPr>
            </w:pPr>
            <w:r w:rsidRPr="009F7FB1">
              <w:rPr>
                <w:sz w:val="20"/>
              </w:rPr>
              <w:t>Игнорируется при приеме.</w:t>
            </w:r>
          </w:p>
          <w:p w14:paraId="4058FFE9" w14:textId="1607D0B5" w:rsidR="009F7FB1" w:rsidRPr="00C316CF" w:rsidRDefault="009F7FB1" w:rsidP="009F7FB1">
            <w:pPr>
              <w:spacing w:before="0" w:after="0" w:line="276" w:lineRule="auto"/>
              <w:rPr>
                <w:sz w:val="20"/>
              </w:rPr>
            </w:pPr>
            <w:r w:rsidRPr="009F7FB1">
              <w:rPr>
                <w:sz w:val="20"/>
              </w:rPr>
              <w:t>Если СОП отличен от ЭЗК504 (запрос котировок в электронной форме), ЗК (запрос котировок), то заполняется при передаче из информации о счете организации, указанной в ЕИС</w:t>
            </w:r>
          </w:p>
        </w:tc>
      </w:tr>
      <w:tr w:rsidR="009F7FB1" w:rsidRPr="00301389" w14:paraId="39150724" w14:textId="77777777" w:rsidTr="00FA2208">
        <w:trPr>
          <w:jc w:val="center"/>
        </w:trPr>
        <w:tc>
          <w:tcPr>
            <w:tcW w:w="735" w:type="pct"/>
            <w:shd w:val="clear" w:color="auto" w:fill="auto"/>
            <w:vAlign w:val="center"/>
          </w:tcPr>
          <w:p w14:paraId="7AC015D1" w14:textId="77777777" w:rsidR="009F7FB1" w:rsidRPr="00301389" w:rsidRDefault="009F7FB1" w:rsidP="009F7FB1">
            <w:pPr>
              <w:spacing w:before="0" w:after="0" w:line="276" w:lineRule="auto"/>
              <w:contextualSpacing/>
              <w:rPr>
                <w:sz w:val="20"/>
              </w:rPr>
            </w:pPr>
          </w:p>
        </w:tc>
        <w:tc>
          <w:tcPr>
            <w:tcW w:w="780" w:type="pct"/>
            <w:gridSpan w:val="2"/>
            <w:shd w:val="clear" w:color="auto" w:fill="auto"/>
            <w:vAlign w:val="center"/>
          </w:tcPr>
          <w:p w14:paraId="3611E558" w14:textId="5552B35A" w:rsidR="009F7FB1" w:rsidRPr="00C316CF" w:rsidRDefault="009F7FB1" w:rsidP="009F7FB1">
            <w:pPr>
              <w:spacing w:before="0" w:after="0" w:line="276" w:lineRule="auto"/>
              <w:rPr>
                <w:sz w:val="20"/>
              </w:rPr>
            </w:pPr>
            <w:r w:rsidRPr="009F7FB1">
              <w:rPr>
                <w:sz w:val="20"/>
              </w:rPr>
              <w:t>corrAccountNumber</w:t>
            </w:r>
          </w:p>
        </w:tc>
        <w:tc>
          <w:tcPr>
            <w:tcW w:w="172" w:type="pct"/>
            <w:gridSpan w:val="2"/>
            <w:shd w:val="clear" w:color="auto" w:fill="auto"/>
            <w:vAlign w:val="center"/>
          </w:tcPr>
          <w:p w14:paraId="67982287" w14:textId="14E7433B" w:rsidR="009F7FB1" w:rsidRPr="00C316CF" w:rsidRDefault="009F7FB1" w:rsidP="009F7FB1">
            <w:pPr>
              <w:spacing w:before="0" w:after="0" w:line="276" w:lineRule="auto"/>
              <w:jc w:val="center"/>
              <w:rPr>
                <w:sz w:val="20"/>
              </w:rPr>
            </w:pPr>
            <w:r w:rsidRPr="00C316CF">
              <w:rPr>
                <w:sz w:val="20"/>
              </w:rPr>
              <w:t>Н</w:t>
            </w:r>
          </w:p>
        </w:tc>
        <w:tc>
          <w:tcPr>
            <w:tcW w:w="542" w:type="pct"/>
            <w:gridSpan w:val="2"/>
            <w:shd w:val="clear" w:color="auto" w:fill="auto"/>
            <w:vAlign w:val="center"/>
          </w:tcPr>
          <w:p w14:paraId="527192C6" w14:textId="070AFD56" w:rsidR="009F7FB1" w:rsidRPr="00C316CF" w:rsidRDefault="009F7FB1" w:rsidP="009F7FB1">
            <w:pPr>
              <w:spacing w:before="0" w:after="0" w:line="276" w:lineRule="auto"/>
              <w:jc w:val="center"/>
              <w:rPr>
                <w:sz w:val="20"/>
              </w:rPr>
            </w:pPr>
            <w:r w:rsidRPr="00C316CF">
              <w:rPr>
                <w:sz w:val="20"/>
              </w:rPr>
              <w:t>T [1 - 30]</w:t>
            </w:r>
          </w:p>
        </w:tc>
        <w:tc>
          <w:tcPr>
            <w:tcW w:w="1376" w:type="pct"/>
            <w:gridSpan w:val="2"/>
            <w:shd w:val="clear" w:color="auto" w:fill="auto"/>
            <w:vAlign w:val="center"/>
          </w:tcPr>
          <w:p w14:paraId="6A1887D3" w14:textId="35282088" w:rsidR="009F7FB1" w:rsidRPr="00C316CF" w:rsidRDefault="009F7FB1" w:rsidP="009F7FB1">
            <w:pPr>
              <w:spacing w:before="0" w:after="0" w:line="276" w:lineRule="auto"/>
              <w:rPr>
                <w:sz w:val="20"/>
              </w:rPr>
            </w:pPr>
            <w:r w:rsidRPr="009F7FB1">
              <w:rPr>
                <w:sz w:val="20"/>
              </w:rPr>
              <w:t>Номер корреспондентского счета</w:t>
            </w:r>
          </w:p>
        </w:tc>
        <w:tc>
          <w:tcPr>
            <w:tcW w:w="1395" w:type="pct"/>
            <w:gridSpan w:val="4"/>
            <w:shd w:val="clear" w:color="auto" w:fill="auto"/>
            <w:vAlign w:val="center"/>
          </w:tcPr>
          <w:p w14:paraId="5F74D660" w14:textId="77777777" w:rsidR="009F7FB1" w:rsidRPr="009F7FB1" w:rsidRDefault="009F7FB1" w:rsidP="009F7FB1">
            <w:pPr>
              <w:spacing w:before="0" w:after="0" w:line="276" w:lineRule="auto"/>
              <w:rPr>
                <w:sz w:val="20"/>
              </w:rPr>
            </w:pPr>
            <w:r w:rsidRPr="009F7FB1">
              <w:rPr>
                <w:sz w:val="20"/>
              </w:rPr>
              <w:t>Игнорируется при приеме.</w:t>
            </w:r>
          </w:p>
          <w:p w14:paraId="4A1F97F2" w14:textId="2050F9F8" w:rsidR="009F7FB1" w:rsidRPr="00C316CF" w:rsidRDefault="009F7FB1" w:rsidP="009F7FB1">
            <w:pPr>
              <w:spacing w:before="0" w:after="0" w:line="276" w:lineRule="auto"/>
              <w:rPr>
                <w:sz w:val="20"/>
              </w:rPr>
            </w:pPr>
            <w:r w:rsidRPr="009F7FB1">
              <w:rPr>
                <w:sz w:val="20"/>
              </w:rPr>
              <w:t xml:space="preserve">Если СОП отличен от ЭЗК504 (запрос котировок в электронной форме), ЗК (запрос котировок), то </w:t>
            </w:r>
            <w:r w:rsidRPr="009F7FB1">
              <w:rPr>
                <w:sz w:val="20"/>
              </w:rPr>
              <w:lastRenderedPageBreak/>
              <w:t>заполняется при передаче из информации о счете организации, указанной в ЕИС</w:t>
            </w:r>
          </w:p>
        </w:tc>
      </w:tr>
      <w:tr w:rsidR="00C4066B" w:rsidRPr="00301389" w14:paraId="10FECD00" w14:textId="77777777" w:rsidTr="00B7202D">
        <w:trPr>
          <w:jc w:val="center"/>
        </w:trPr>
        <w:tc>
          <w:tcPr>
            <w:tcW w:w="5000" w:type="pct"/>
            <w:gridSpan w:val="13"/>
            <w:shd w:val="clear" w:color="auto" w:fill="auto"/>
            <w:vAlign w:val="center"/>
          </w:tcPr>
          <w:p w14:paraId="7E57FFD7" w14:textId="3827CD66" w:rsidR="00C4066B" w:rsidRPr="00301389" w:rsidRDefault="00C4066B" w:rsidP="008C192C">
            <w:pPr>
              <w:keepNext/>
              <w:spacing w:before="0" w:after="0" w:line="276" w:lineRule="auto"/>
              <w:contextualSpacing/>
              <w:jc w:val="center"/>
              <w:rPr>
                <w:b/>
                <w:sz w:val="20"/>
              </w:rPr>
            </w:pPr>
            <w:r w:rsidRPr="00C4066B">
              <w:rPr>
                <w:b/>
                <w:bCs/>
                <w:sz w:val="20"/>
              </w:rPr>
              <w:lastRenderedPageBreak/>
              <w:t>Код поступлений</w:t>
            </w:r>
          </w:p>
        </w:tc>
      </w:tr>
      <w:tr w:rsidR="00C4066B" w:rsidRPr="00301389" w14:paraId="32538793" w14:textId="77777777" w:rsidTr="00FA2208">
        <w:trPr>
          <w:jc w:val="center"/>
        </w:trPr>
        <w:tc>
          <w:tcPr>
            <w:tcW w:w="735" w:type="pct"/>
            <w:shd w:val="clear" w:color="auto" w:fill="auto"/>
          </w:tcPr>
          <w:p w14:paraId="1A0B3013" w14:textId="6CAC0837" w:rsidR="00C4066B" w:rsidRPr="00162C8B" w:rsidRDefault="00C4066B" w:rsidP="008C192C">
            <w:pPr>
              <w:spacing w:before="0" w:after="0" w:line="276" w:lineRule="auto"/>
              <w:jc w:val="both"/>
              <w:rPr>
                <w:sz w:val="20"/>
              </w:rPr>
            </w:pPr>
            <w:r w:rsidRPr="00C4066B">
              <w:rPr>
                <w:b/>
                <w:bCs/>
                <w:sz w:val="20"/>
              </w:rPr>
              <w:t>receiptCode</w:t>
            </w:r>
          </w:p>
        </w:tc>
        <w:tc>
          <w:tcPr>
            <w:tcW w:w="780" w:type="pct"/>
            <w:gridSpan w:val="2"/>
            <w:shd w:val="clear" w:color="auto" w:fill="auto"/>
            <w:vAlign w:val="center"/>
          </w:tcPr>
          <w:p w14:paraId="3A400FC9" w14:textId="77777777" w:rsidR="00C4066B" w:rsidRPr="00301389" w:rsidRDefault="00C4066B" w:rsidP="008C192C">
            <w:pPr>
              <w:keepNext/>
              <w:spacing w:before="0" w:after="0" w:line="276" w:lineRule="auto"/>
              <w:contextualSpacing/>
              <w:rPr>
                <w:b/>
                <w:sz w:val="20"/>
              </w:rPr>
            </w:pPr>
          </w:p>
        </w:tc>
        <w:tc>
          <w:tcPr>
            <w:tcW w:w="172" w:type="pct"/>
            <w:gridSpan w:val="2"/>
            <w:shd w:val="clear" w:color="auto" w:fill="auto"/>
            <w:vAlign w:val="center"/>
          </w:tcPr>
          <w:p w14:paraId="46AA656A" w14:textId="77777777" w:rsidR="00C4066B" w:rsidRPr="00301389" w:rsidRDefault="00C4066B" w:rsidP="008C192C">
            <w:pPr>
              <w:keepNext/>
              <w:spacing w:before="0" w:after="0" w:line="276" w:lineRule="auto"/>
              <w:contextualSpacing/>
              <w:jc w:val="center"/>
              <w:rPr>
                <w:b/>
                <w:sz w:val="20"/>
              </w:rPr>
            </w:pPr>
          </w:p>
        </w:tc>
        <w:tc>
          <w:tcPr>
            <w:tcW w:w="542" w:type="pct"/>
            <w:gridSpan w:val="2"/>
            <w:shd w:val="clear" w:color="auto" w:fill="auto"/>
            <w:vAlign w:val="center"/>
          </w:tcPr>
          <w:p w14:paraId="120173B8" w14:textId="77777777" w:rsidR="00C4066B" w:rsidRPr="00301389" w:rsidRDefault="00C4066B" w:rsidP="008C192C">
            <w:pPr>
              <w:keepNext/>
              <w:spacing w:before="0" w:after="0" w:line="276" w:lineRule="auto"/>
              <w:contextualSpacing/>
              <w:jc w:val="center"/>
              <w:rPr>
                <w:b/>
                <w:sz w:val="20"/>
              </w:rPr>
            </w:pPr>
          </w:p>
        </w:tc>
        <w:tc>
          <w:tcPr>
            <w:tcW w:w="1376" w:type="pct"/>
            <w:gridSpan w:val="2"/>
            <w:shd w:val="clear" w:color="auto" w:fill="auto"/>
            <w:vAlign w:val="center"/>
          </w:tcPr>
          <w:p w14:paraId="5CC11602" w14:textId="0492663D" w:rsidR="00C4066B" w:rsidRPr="00301389" w:rsidRDefault="00C4066B" w:rsidP="008C192C">
            <w:pPr>
              <w:keepNext/>
              <w:spacing w:before="0" w:after="0" w:line="276" w:lineRule="auto"/>
              <w:contextualSpacing/>
              <w:rPr>
                <w:b/>
                <w:sz w:val="20"/>
              </w:rPr>
            </w:pPr>
          </w:p>
        </w:tc>
        <w:tc>
          <w:tcPr>
            <w:tcW w:w="1395" w:type="pct"/>
            <w:gridSpan w:val="4"/>
            <w:shd w:val="clear" w:color="auto" w:fill="auto"/>
            <w:vAlign w:val="center"/>
          </w:tcPr>
          <w:p w14:paraId="76764575" w14:textId="77777777" w:rsidR="00C4066B" w:rsidRPr="00301389" w:rsidRDefault="00C4066B" w:rsidP="008C192C">
            <w:pPr>
              <w:keepNext/>
              <w:spacing w:before="0" w:after="0" w:line="276" w:lineRule="auto"/>
              <w:contextualSpacing/>
              <w:rPr>
                <w:b/>
                <w:sz w:val="20"/>
              </w:rPr>
            </w:pPr>
          </w:p>
        </w:tc>
      </w:tr>
      <w:tr w:rsidR="00C4066B" w:rsidRPr="00301389" w14:paraId="00BBB378" w14:textId="77777777" w:rsidTr="00FA2208">
        <w:trPr>
          <w:jc w:val="center"/>
        </w:trPr>
        <w:tc>
          <w:tcPr>
            <w:tcW w:w="735" w:type="pct"/>
            <w:shd w:val="clear" w:color="auto" w:fill="auto"/>
            <w:vAlign w:val="center"/>
          </w:tcPr>
          <w:p w14:paraId="1E2036EF" w14:textId="77777777" w:rsidR="00C4066B" w:rsidRPr="00673AB6" w:rsidRDefault="00C4066B" w:rsidP="00C4066B">
            <w:pPr>
              <w:spacing w:before="0" w:after="0" w:line="276" w:lineRule="auto"/>
              <w:contextualSpacing/>
              <w:rPr>
                <w:sz w:val="20"/>
              </w:rPr>
            </w:pPr>
          </w:p>
        </w:tc>
        <w:tc>
          <w:tcPr>
            <w:tcW w:w="780" w:type="pct"/>
            <w:gridSpan w:val="2"/>
            <w:shd w:val="clear" w:color="auto" w:fill="auto"/>
            <w:vAlign w:val="center"/>
          </w:tcPr>
          <w:p w14:paraId="54E82A2B" w14:textId="77777777" w:rsidR="00C4066B" w:rsidRPr="00C316CF" w:rsidRDefault="00C4066B" w:rsidP="00C4066B">
            <w:pPr>
              <w:spacing w:before="0" w:after="0" w:line="276" w:lineRule="auto"/>
              <w:rPr>
                <w:sz w:val="20"/>
              </w:rPr>
            </w:pPr>
            <w:r w:rsidRPr="00C4066B">
              <w:rPr>
                <w:sz w:val="20"/>
              </w:rPr>
              <w:t>code</w:t>
            </w:r>
          </w:p>
        </w:tc>
        <w:tc>
          <w:tcPr>
            <w:tcW w:w="172" w:type="pct"/>
            <w:gridSpan w:val="2"/>
            <w:shd w:val="clear" w:color="auto" w:fill="auto"/>
            <w:vAlign w:val="center"/>
          </w:tcPr>
          <w:p w14:paraId="69A68810" w14:textId="48E533CF" w:rsidR="00C4066B" w:rsidRPr="00C4066B" w:rsidRDefault="00C4066B" w:rsidP="00C4066B">
            <w:pPr>
              <w:spacing w:before="0" w:after="0" w:line="276" w:lineRule="auto"/>
              <w:jc w:val="center"/>
              <w:rPr>
                <w:sz w:val="20"/>
              </w:rPr>
            </w:pPr>
            <w:r>
              <w:rPr>
                <w:sz w:val="20"/>
              </w:rPr>
              <w:t>О</w:t>
            </w:r>
          </w:p>
        </w:tc>
        <w:tc>
          <w:tcPr>
            <w:tcW w:w="542" w:type="pct"/>
            <w:gridSpan w:val="2"/>
            <w:shd w:val="clear" w:color="auto" w:fill="auto"/>
            <w:vAlign w:val="center"/>
          </w:tcPr>
          <w:p w14:paraId="34BEC2DA" w14:textId="2AAD0A63" w:rsidR="00C4066B" w:rsidRPr="00673AB6" w:rsidRDefault="00C4066B" w:rsidP="00C4066B">
            <w:pPr>
              <w:spacing w:before="0" w:after="0" w:line="276" w:lineRule="auto"/>
              <w:jc w:val="center"/>
              <w:rPr>
                <w:sz w:val="20"/>
                <w:lang w:val="en-US"/>
              </w:rPr>
            </w:pPr>
            <w:r w:rsidRPr="00C316CF">
              <w:rPr>
                <w:sz w:val="20"/>
              </w:rPr>
              <w:t xml:space="preserve">T [1 - </w:t>
            </w:r>
            <w:r>
              <w:rPr>
                <w:sz w:val="20"/>
              </w:rPr>
              <w:t>2</w:t>
            </w:r>
            <w:r w:rsidRPr="00C316CF">
              <w:rPr>
                <w:sz w:val="20"/>
              </w:rPr>
              <w:t>]</w:t>
            </w:r>
          </w:p>
        </w:tc>
        <w:tc>
          <w:tcPr>
            <w:tcW w:w="1376" w:type="pct"/>
            <w:gridSpan w:val="2"/>
            <w:shd w:val="clear" w:color="auto" w:fill="auto"/>
            <w:vAlign w:val="center"/>
          </w:tcPr>
          <w:p w14:paraId="1545F466" w14:textId="77777777" w:rsidR="00C4066B" w:rsidRPr="00C4066B" w:rsidRDefault="00C4066B" w:rsidP="00C4066B">
            <w:pPr>
              <w:spacing w:before="0" w:after="0" w:line="276" w:lineRule="auto"/>
              <w:rPr>
                <w:sz w:val="20"/>
              </w:rPr>
            </w:pPr>
            <w:r w:rsidRPr="00C4066B">
              <w:rPr>
                <w:sz w:val="20"/>
              </w:rPr>
              <w:t>Код поступлений</w:t>
            </w:r>
          </w:p>
        </w:tc>
        <w:tc>
          <w:tcPr>
            <w:tcW w:w="1395" w:type="pct"/>
            <w:gridSpan w:val="4"/>
            <w:shd w:val="clear" w:color="auto" w:fill="auto"/>
            <w:vAlign w:val="center"/>
          </w:tcPr>
          <w:p w14:paraId="37BDA04E" w14:textId="77777777" w:rsidR="00C4066B" w:rsidRPr="00C316CF" w:rsidRDefault="00C4066B" w:rsidP="00C4066B">
            <w:pPr>
              <w:spacing w:before="0" w:after="0" w:line="276" w:lineRule="auto"/>
              <w:rPr>
                <w:sz w:val="20"/>
              </w:rPr>
            </w:pPr>
          </w:p>
        </w:tc>
      </w:tr>
      <w:tr w:rsidR="00C4066B" w:rsidRPr="00301389" w14:paraId="6D443647" w14:textId="77777777" w:rsidTr="00FA2208">
        <w:trPr>
          <w:jc w:val="center"/>
        </w:trPr>
        <w:tc>
          <w:tcPr>
            <w:tcW w:w="735" w:type="pct"/>
            <w:shd w:val="clear" w:color="auto" w:fill="auto"/>
            <w:vAlign w:val="center"/>
          </w:tcPr>
          <w:p w14:paraId="4984E5CC" w14:textId="013DA695" w:rsidR="00C4066B" w:rsidRPr="00673AB6" w:rsidRDefault="00C4066B" w:rsidP="00C4066B">
            <w:pPr>
              <w:spacing w:before="0" w:after="0" w:line="276" w:lineRule="auto"/>
              <w:contextualSpacing/>
              <w:rPr>
                <w:sz w:val="20"/>
              </w:rPr>
            </w:pPr>
          </w:p>
        </w:tc>
        <w:tc>
          <w:tcPr>
            <w:tcW w:w="780" w:type="pct"/>
            <w:gridSpan w:val="2"/>
            <w:shd w:val="clear" w:color="auto" w:fill="auto"/>
            <w:vAlign w:val="center"/>
          </w:tcPr>
          <w:p w14:paraId="0A70A352" w14:textId="5A1BA939" w:rsidR="00C4066B" w:rsidRPr="00C4066B" w:rsidRDefault="00C4066B" w:rsidP="00C4066B">
            <w:pPr>
              <w:spacing w:before="0" w:after="0" w:line="276" w:lineRule="auto"/>
              <w:rPr>
                <w:sz w:val="20"/>
                <w:lang w:val="en-US"/>
              </w:rPr>
            </w:pPr>
            <w:r>
              <w:rPr>
                <w:sz w:val="20"/>
                <w:lang w:val="en-US"/>
              </w:rPr>
              <w:t>name</w:t>
            </w:r>
          </w:p>
        </w:tc>
        <w:tc>
          <w:tcPr>
            <w:tcW w:w="172" w:type="pct"/>
            <w:gridSpan w:val="2"/>
            <w:shd w:val="clear" w:color="auto" w:fill="auto"/>
            <w:vAlign w:val="center"/>
          </w:tcPr>
          <w:p w14:paraId="1E363CF5" w14:textId="1F4FF8B9" w:rsidR="00C4066B" w:rsidRPr="00C316CF" w:rsidRDefault="00C4066B" w:rsidP="00C4066B">
            <w:pPr>
              <w:spacing w:before="0" w:after="0" w:line="276" w:lineRule="auto"/>
              <w:jc w:val="center"/>
              <w:rPr>
                <w:sz w:val="20"/>
              </w:rPr>
            </w:pPr>
            <w:r w:rsidRPr="00C316CF">
              <w:rPr>
                <w:sz w:val="20"/>
              </w:rPr>
              <w:t>Н</w:t>
            </w:r>
          </w:p>
        </w:tc>
        <w:tc>
          <w:tcPr>
            <w:tcW w:w="542" w:type="pct"/>
            <w:gridSpan w:val="2"/>
            <w:shd w:val="clear" w:color="auto" w:fill="auto"/>
            <w:vAlign w:val="center"/>
          </w:tcPr>
          <w:p w14:paraId="21CD5760" w14:textId="4B7435A1" w:rsidR="00C4066B" w:rsidRPr="00673AB6" w:rsidRDefault="00C4066B" w:rsidP="00C4066B">
            <w:pPr>
              <w:spacing w:before="0" w:after="0" w:line="276" w:lineRule="auto"/>
              <w:jc w:val="center"/>
              <w:rPr>
                <w:sz w:val="20"/>
                <w:lang w:val="en-US"/>
              </w:rPr>
            </w:pPr>
            <w:r w:rsidRPr="00C316CF">
              <w:rPr>
                <w:sz w:val="20"/>
              </w:rPr>
              <w:t>T [1 - 30</w:t>
            </w:r>
            <w:r>
              <w:rPr>
                <w:sz w:val="20"/>
              </w:rPr>
              <w:t>0</w:t>
            </w:r>
            <w:r w:rsidRPr="00C316CF">
              <w:rPr>
                <w:sz w:val="20"/>
              </w:rPr>
              <w:t>]</w:t>
            </w:r>
          </w:p>
        </w:tc>
        <w:tc>
          <w:tcPr>
            <w:tcW w:w="1376" w:type="pct"/>
            <w:gridSpan w:val="2"/>
            <w:shd w:val="clear" w:color="auto" w:fill="auto"/>
            <w:vAlign w:val="center"/>
          </w:tcPr>
          <w:p w14:paraId="5D9DC594" w14:textId="1FD86CBA" w:rsidR="00C4066B" w:rsidRPr="00C4066B" w:rsidRDefault="00C4066B" w:rsidP="00C4066B">
            <w:pPr>
              <w:spacing w:before="0" w:after="0" w:line="276" w:lineRule="auto"/>
              <w:rPr>
                <w:sz w:val="20"/>
              </w:rPr>
            </w:pPr>
            <w:r w:rsidRPr="00C4066B">
              <w:rPr>
                <w:sz w:val="20"/>
              </w:rPr>
              <w:t>Наименование поступлений</w:t>
            </w:r>
          </w:p>
        </w:tc>
        <w:tc>
          <w:tcPr>
            <w:tcW w:w="1395" w:type="pct"/>
            <w:gridSpan w:val="4"/>
            <w:shd w:val="clear" w:color="auto" w:fill="auto"/>
            <w:vAlign w:val="center"/>
          </w:tcPr>
          <w:p w14:paraId="039B0610" w14:textId="65B5B6A5" w:rsidR="00C4066B" w:rsidRPr="00C316CF" w:rsidRDefault="00C4066B" w:rsidP="00C4066B">
            <w:pPr>
              <w:spacing w:before="0" w:after="0" w:line="276" w:lineRule="auto"/>
              <w:rPr>
                <w:sz w:val="20"/>
              </w:rPr>
            </w:pPr>
            <w:r w:rsidRPr="00C4066B">
              <w:rPr>
                <w:sz w:val="20"/>
              </w:rPr>
              <w:t xml:space="preserve">Игнорируется при приеме. При передаче заполняется значением из справочника </w:t>
            </w:r>
            <w:r w:rsidR="003947D5">
              <w:rPr>
                <w:sz w:val="20"/>
              </w:rPr>
              <w:t>«</w:t>
            </w:r>
            <w:r w:rsidRPr="00C4066B">
              <w:rPr>
                <w:sz w:val="20"/>
              </w:rPr>
              <w:t>Коды поступлений для АУ/БУ</w:t>
            </w:r>
            <w:r w:rsidR="003947D5">
              <w:rPr>
                <w:sz w:val="20"/>
              </w:rPr>
              <w:t>»</w:t>
            </w:r>
            <w:r w:rsidRPr="00C4066B">
              <w:rPr>
                <w:sz w:val="20"/>
              </w:rPr>
              <w:t xml:space="preserve"> (nsiReceiptCodes)</w:t>
            </w:r>
          </w:p>
        </w:tc>
      </w:tr>
      <w:tr w:rsidR="009F7FB1" w:rsidRPr="00301389" w14:paraId="747607DD" w14:textId="77777777" w:rsidTr="00B7202D">
        <w:trPr>
          <w:jc w:val="center"/>
        </w:trPr>
        <w:tc>
          <w:tcPr>
            <w:tcW w:w="5000" w:type="pct"/>
            <w:gridSpan w:val="13"/>
            <w:shd w:val="clear" w:color="auto" w:fill="auto"/>
            <w:vAlign w:val="center"/>
          </w:tcPr>
          <w:p w14:paraId="3943ADF9" w14:textId="503A1C2F" w:rsidR="009F7FB1" w:rsidRPr="00301389" w:rsidRDefault="009F7FB1" w:rsidP="009F7FB1">
            <w:pPr>
              <w:keepNext/>
              <w:spacing w:before="0" w:after="0" w:line="276" w:lineRule="auto"/>
              <w:contextualSpacing/>
              <w:jc w:val="center"/>
              <w:rPr>
                <w:b/>
                <w:sz w:val="20"/>
              </w:rPr>
            </w:pPr>
            <w:r w:rsidRPr="009F7FB1">
              <w:rPr>
                <w:b/>
                <w:bCs/>
                <w:sz w:val="20"/>
              </w:rPr>
              <w:t>Реквизиты счета для перечисления денежных средств в случае, предусмотренном ч. 13 ст. 44 Закона № 44-ФЗ (в соответствующий бюджет бюджетной системы Российской Федерации)</w:t>
            </w:r>
          </w:p>
        </w:tc>
      </w:tr>
      <w:tr w:rsidR="009F7FB1" w:rsidRPr="00301389" w14:paraId="56663539" w14:textId="77777777" w:rsidTr="00FA2208">
        <w:trPr>
          <w:jc w:val="center"/>
        </w:trPr>
        <w:tc>
          <w:tcPr>
            <w:tcW w:w="735" w:type="pct"/>
            <w:shd w:val="clear" w:color="auto" w:fill="auto"/>
          </w:tcPr>
          <w:p w14:paraId="6F18A464" w14:textId="41D9DDB8" w:rsidR="009F7FB1" w:rsidRPr="00162C8B" w:rsidRDefault="009F7FB1" w:rsidP="009F7FB1">
            <w:pPr>
              <w:spacing w:before="0" w:after="0" w:line="276" w:lineRule="auto"/>
              <w:jc w:val="both"/>
              <w:rPr>
                <w:sz w:val="20"/>
              </w:rPr>
            </w:pPr>
            <w:r w:rsidRPr="009F7FB1">
              <w:rPr>
                <w:b/>
                <w:bCs/>
                <w:sz w:val="20"/>
              </w:rPr>
              <w:t>accountBudget</w:t>
            </w:r>
          </w:p>
        </w:tc>
        <w:tc>
          <w:tcPr>
            <w:tcW w:w="780" w:type="pct"/>
            <w:gridSpan w:val="2"/>
            <w:shd w:val="clear" w:color="auto" w:fill="auto"/>
            <w:vAlign w:val="center"/>
          </w:tcPr>
          <w:p w14:paraId="1F677AF4" w14:textId="77777777" w:rsidR="009F7FB1" w:rsidRPr="00301389" w:rsidRDefault="009F7FB1" w:rsidP="009F7FB1">
            <w:pPr>
              <w:keepNext/>
              <w:spacing w:before="0" w:after="0" w:line="276" w:lineRule="auto"/>
              <w:contextualSpacing/>
              <w:rPr>
                <w:b/>
                <w:sz w:val="20"/>
              </w:rPr>
            </w:pPr>
          </w:p>
        </w:tc>
        <w:tc>
          <w:tcPr>
            <w:tcW w:w="172" w:type="pct"/>
            <w:gridSpan w:val="2"/>
            <w:shd w:val="clear" w:color="auto" w:fill="auto"/>
            <w:vAlign w:val="center"/>
          </w:tcPr>
          <w:p w14:paraId="5FE4A866" w14:textId="77777777" w:rsidR="009F7FB1" w:rsidRPr="00301389" w:rsidRDefault="009F7FB1" w:rsidP="009F7FB1">
            <w:pPr>
              <w:keepNext/>
              <w:spacing w:before="0" w:after="0" w:line="276" w:lineRule="auto"/>
              <w:contextualSpacing/>
              <w:jc w:val="center"/>
              <w:rPr>
                <w:b/>
                <w:sz w:val="20"/>
              </w:rPr>
            </w:pPr>
          </w:p>
        </w:tc>
        <w:tc>
          <w:tcPr>
            <w:tcW w:w="542" w:type="pct"/>
            <w:gridSpan w:val="2"/>
            <w:shd w:val="clear" w:color="auto" w:fill="auto"/>
            <w:vAlign w:val="center"/>
          </w:tcPr>
          <w:p w14:paraId="621D2F03" w14:textId="77777777" w:rsidR="009F7FB1" w:rsidRPr="00301389" w:rsidRDefault="009F7FB1" w:rsidP="009F7FB1">
            <w:pPr>
              <w:keepNext/>
              <w:spacing w:before="0" w:after="0" w:line="276" w:lineRule="auto"/>
              <w:contextualSpacing/>
              <w:jc w:val="center"/>
              <w:rPr>
                <w:b/>
                <w:sz w:val="20"/>
              </w:rPr>
            </w:pPr>
          </w:p>
        </w:tc>
        <w:tc>
          <w:tcPr>
            <w:tcW w:w="1376" w:type="pct"/>
            <w:gridSpan w:val="2"/>
            <w:shd w:val="clear" w:color="auto" w:fill="auto"/>
            <w:vAlign w:val="center"/>
          </w:tcPr>
          <w:p w14:paraId="14A17DC1" w14:textId="77777777" w:rsidR="009F7FB1" w:rsidRPr="00301389" w:rsidRDefault="009F7FB1" w:rsidP="009F7FB1">
            <w:pPr>
              <w:keepNext/>
              <w:spacing w:before="0" w:after="0" w:line="276" w:lineRule="auto"/>
              <w:contextualSpacing/>
              <w:rPr>
                <w:b/>
                <w:sz w:val="20"/>
              </w:rPr>
            </w:pPr>
          </w:p>
        </w:tc>
        <w:tc>
          <w:tcPr>
            <w:tcW w:w="1395" w:type="pct"/>
            <w:gridSpan w:val="4"/>
            <w:shd w:val="clear" w:color="auto" w:fill="auto"/>
            <w:vAlign w:val="center"/>
          </w:tcPr>
          <w:p w14:paraId="12620BAA" w14:textId="77777777" w:rsidR="009F7FB1" w:rsidRPr="00301389" w:rsidRDefault="009F7FB1" w:rsidP="009F7FB1">
            <w:pPr>
              <w:keepNext/>
              <w:spacing w:before="0" w:after="0" w:line="276" w:lineRule="auto"/>
              <w:contextualSpacing/>
              <w:rPr>
                <w:b/>
                <w:sz w:val="20"/>
              </w:rPr>
            </w:pPr>
          </w:p>
        </w:tc>
      </w:tr>
      <w:tr w:rsidR="00673AB6" w:rsidRPr="00301389" w14:paraId="3E96C23A" w14:textId="77777777" w:rsidTr="00FA2208">
        <w:trPr>
          <w:jc w:val="center"/>
        </w:trPr>
        <w:tc>
          <w:tcPr>
            <w:tcW w:w="735" w:type="pct"/>
            <w:vMerge w:val="restart"/>
            <w:shd w:val="clear" w:color="auto" w:fill="auto"/>
            <w:vAlign w:val="center"/>
          </w:tcPr>
          <w:p w14:paraId="476D4CB2" w14:textId="12E5A57B" w:rsidR="00673AB6" w:rsidRPr="00673AB6" w:rsidRDefault="00673AB6" w:rsidP="009F7FB1">
            <w:pPr>
              <w:spacing w:before="0" w:after="0" w:line="276" w:lineRule="auto"/>
              <w:contextualSpacing/>
              <w:rPr>
                <w:sz w:val="20"/>
              </w:rPr>
            </w:pPr>
            <w:r>
              <w:rPr>
                <w:sz w:val="20"/>
              </w:rPr>
              <w:t>Допустимо указание только одного элемента</w:t>
            </w:r>
          </w:p>
        </w:tc>
        <w:tc>
          <w:tcPr>
            <w:tcW w:w="780" w:type="pct"/>
            <w:gridSpan w:val="2"/>
            <w:shd w:val="clear" w:color="auto" w:fill="auto"/>
            <w:vAlign w:val="center"/>
          </w:tcPr>
          <w:p w14:paraId="47242846" w14:textId="081D5467" w:rsidR="00673AB6" w:rsidRPr="00C316CF" w:rsidRDefault="00673AB6" w:rsidP="009F7FB1">
            <w:pPr>
              <w:spacing w:before="0" w:after="0" w:line="276" w:lineRule="auto"/>
              <w:rPr>
                <w:sz w:val="20"/>
              </w:rPr>
            </w:pPr>
            <w:r w:rsidRPr="00673AB6">
              <w:rPr>
                <w:sz w:val="20"/>
              </w:rPr>
              <w:t>accountBudgetCustomer</w:t>
            </w:r>
          </w:p>
        </w:tc>
        <w:tc>
          <w:tcPr>
            <w:tcW w:w="172" w:type="pct"/>
            <w:gridSpan w:val="2"/>
            <w:shd w:val="clear" w:color="auto" w:fill="auto"/>
            <w:vAlign w:val="center"/>
          </w:tcPr>
          <w:p w14:paraId="5129D694" w14:textId="683BA132" w:rsidR="00673AB6" w:rsidRPr="00C316CF" w:rsidRDefault="00673AB6" w:rsidP="009F7FB1">
            <w:pPr>
              <w:spacing w:before="0" w:after="0" w:line="276" w:lineRule="auto"/>
              <w:jc w:val="center"/>
              <w:rPr>
                <w:sz w:val="20"/>
              </w:rPr>
            </w:pPr>
            <w:r>
              <w:rPr>
                <w:sz w:val="20"/>
              </w:rPr>
              <w:t>О</w:t>
            </w:r>
          </w:p>
        </w:tc>
        <w:tc>
          <w:tcPr>
            <w:tcW w:w="542" w:type="pct"/>
            <w:gridSpan w:val="2"/>
            <w:shd w:val="clear" w:color="auto" w:fill="auto"/>
            <w:vAlign w:val="center"/>
          </w:tcPr>
          <w:p w14:paraId="4D19BABD" w14:textId="52A3FAB1" w:rsidR="00673AB6" w:rsidRPr="00673AB6" w:rsidRDefault="00673AB6" w:rsidP="009F7FB1">
            <w:pPr>
              <w:spacing w:before="0" w:after="0" w:line="276" w:lineRule="auto"/>
              <w:jc w:val="center"/>
              <w:rPr>
                <w:sz w:val="20"/>
                <w:lang w:val="en-US"/>
              </w:rPr>
            </w:pPr>
            <w:r>
              <w:rPr>
                <w:sz w:val="20"/>
                <w:lang w:val="en-US"/>
              </w:rPr>
              <w:t>S</w:t>
            </w:r>
          </w:p>
        </w:tc>
        <w:tc>
          <w:tcPr>
            <w:tcW w:w="1376" w:type="pct"/>
            <w:gridSpan w:val="2"/>
            <w:shd w:val="clear" w:color="auto" w:fill="auto"/>
            <w:vAlign w:val="center"/>
          </w:tcPr>
          <w:p w14:paraId="6F1DCFBB" w14:textId="012B1B94" w:rsidR="00673AB6" w:rsidRPr="00C316CF" w:rsidRDefault="00673AB6" w:rsidP="009F7FB1">
            <w:pPr>
              <w:spacing w:before="0" w:after="0" w:line="276" w:lineRule="auto"/>
              <w:rPr>
                <w:sz w:val="20"/>
              </w:rPr>
            </w:pPr>
            <w:r w:rsidRPr="00673AB6">
              <w:rPr>
                <w:sz w:val="20"/>
              </w:rPr>
              <w:t>Реквизиты заказчика как администратора дохода бюджета</w:t>
            </w:r>
          </w:p>
        </w:tc>
        <w:tc>
          <w:tcPr>
            <w:tcW w:w="1395" w:type="pct"/>
            <w:gridSpan w:val="4"/>
            <w:shd w:val="clear" w:color="auto" w:fill="auto"/>
            <w:vAlign w:val="center"/>
          </w:tcPr>
          <w:p w14:paraId="62C1DF3C" w14:textId="77777777" w:rsidR="00673AB6" w:rsidRPr="00673AB6" w:rsidRDefault="00673AB6" w:rsidP="00673AB6">
            <w:pPr>
              <w:spacing w:before="0" w:after="0" w:line="276" w:lineRule="auto"/>
              <w:rPr>
                <w:sz w:val="20"/>
              </w:rPr>
            </w:pPr>
            <w:r w:rsidRPr="00673AB6">
              <w:rPr>
                <w:sz w:val="20"/>
              </w:rPr>
              <w:t>При приеме контролируется:</w:t>
            </w:r>
          </w:p>
          <w:p w14:paraId="429DFB74" w14:textId="77777777" w:rsidR="00673AB6" w:rsidRPr="00673AB6" w:rsidRDefault="00673AB6" w:rsidP="00673AB6">
            <w:pPr>
              <w:spacing w:before="0" w:after="0" w:line="276" w:lineRule="auto"/>
              <w:rPr>
                <w:sz w:val="20"/>
              </w:rPr>
            </w:pPr>
          </w:p>
          <w:p w14:paraId="41C4783E" w14:textId="77777777" w:rsidR="00673AB6" w:rsidRPr="00673AB6" w:rsidRDefault="00673AB6" w:rsidP="00673AB6">
            <w:pPr>
              <w:spacing w:before="0" w:after="0" w:line="276" w:lineRule="auto"/>
              <w:rPr>
                <w:sz w:val="20"/>
              </w:rPr>
            </w:pPr>
            <w:r w:rsidRPr="00673AB6">
              <w:rPr>
                <w:sz w:val="20"/>
              </w:rPr>
              <w:t>1) Что заказчик с кодом по Сводному реестру (СвР), указанным в блоке "Организация заказчика данных требований" (customer) присутствует в справочнике "Сводный реестр" (СвР, NSI_SVR)</w:t>
            </w:r>
          </w:p>
          <w:p w14:paraId="2945B9F7" w14:textId="77777777" w:rsidR="00673AB6" w:rsidRPr="00673AB6" w:rsidRDefault="00673AB6" w:rsidP="00673AB6">
            <w:pPr>
              <w:spacing w:before="0" w:after="0" w:line="276" w:lineRule="auto"/>
              <w:rPr>
                <w:sz w:val="20"/>
              </w:rPr>
            </w:pPr>
            <w:r w:rsidRPr="00673AB6">
              <w:rPr>
                <w:sz w:val="20"/>
              </w:rPr>
              <w:t xml:space="preserve"> в актуальном (IS_ACTUAL = 1) и неархивном состоянии (IS_ARCHIVE = 0)</w:t>
            </w:r>
          </w:p>
          <w:p w14:paraId="72FC1198" w14:textId="77777777" w:rsidR="00673AB6" w:rsidRPr="00673AB6" w:rsidRDefault="00673AB6" w:rsidP="00673AB6">
            <w:pPr>
              <w:spacing w:before="0" w:after="0" w:line="276" w:lineRule="auto"/>
              <w:rPr>
                <w:sz w:val="20"/>
              </w:rPr>
            </w:pPr>
            <w:r w:rsidRPr="00673AB6">
              <w:rPr>
                <w:sz w:val="20"/>
              </w:rPr>
              <w:t>2) У заказчика присутствует полномочие «Администратор доходов бюджета» (полномочие с кодом 107 в справочнике полномочий (NSI_SVR_AUTHORITY))</w:t>
            </w:r>
          </w:p>
          <w:p w14:paraId="4B3BDE64" w14:textId="77777777" w:rsidR="00673AB6" w:rsidRPr="00673AB6" w:rsidRDefault="00673AB6" w:rsidP="00673AB6">
            <w:pPr>
              <w:spacing w:before="0" w:after="0" w:line="276" w:lineRule="auto"/>
              <w:rPr>
                <w:sz w:val="20"/>
              </w:rPr>
            </w:pPr>
            <w:r w:rsidRPr="00673AB6">
              <w:rPr>
                <w:sz w:val="20"/>
              </w:rPr>
              <w:t>3) Что у заказчика с кодом по СвР, указанным в блоке "Организация заказчика данных требований" (customer) в справочнике</w:t>
            </w:r>
          </w:p>
          <w:p w14:paraId="52CF8B01" w14:textId="77777777" w:rsidR="00673AB6" w:rsidRPr="00673AB6" w:rsidRDefault="00673AB6" w:rsidP="00673AB6">
            <w:pPr>
              <w:spacing w:before="0" w:after="0" w:line="276" w:lineRule="auto"/>
              <w:rPr>
                <w:sz w:val="20"/>
              </w:rPr>
            </w:pPr>
            <w:r w:rsidRPr="00673AB6">
              <w:rPr>
                <w:sz w:val="20"/>
              </w:rPr>
              <w:t>"Книга регистрации казначейских счетов" (КРКС, NSI_KRKS) присуствует как минимум один актуальный (IS_ACTUAL=1), незакрытый (KS_Status = "KS1" («Открыт»))</w:t>
            </w:r>
          </w:p>
          <w:p w14:paraId="7F1475AF" w14:textId="77777777" w:rsidR="00673AB6" w:rsidRPr="00673AB6" w:rsidRDefault="00673AB6" w:rsidP="00673AB6">
            <w:pPr>
              <w:spacing w:before="0" w:after="0" w:line="276" w:lineRule="auto"/>
              <w:rPr>
                <w:sz w:val="20"/>
              </w:rPr>
            </w:pPr>
            <w:r w:rsidRPr="00673AB6">
              <w:rPr>
                <w:sz w:val="20"/>
              </w:rPr>
              <w:t xml:space="preserve">    казначейский счет с типом </w:t>
            </w:r>
            <w:r w:rsidRPr="00673AB6">
              <w:rPr>
                <w:sz w:val="20"/>
              </w:rPr>
              <w:lastRenderedPageBreak/>
              <w:t>"02" - "Доходы, распределяемые ОрФК между бюджетами бюджетной системы РФ" (KS_TYPE_CODE = "02")</w:t>
            </w:r>
          </w:p>
          <w:p w14:paraId="65B7286D" w14:textId="4EF3AFFC" w:rsidR="00673AB6" w:rsidRPr="00C316CF" w:rsidRDefault="00673AB6" w:rsidP="00673AB6">
            <w:pPr>
              <w:spacing w:before="0" w:after="0" w:line="276" w:lineRule="auto"/>
              <w:rPr>
                <w:sz w:val="20"/>
              </w:rPr>
            </w:pPr>
            <w:r w:rsidRPr="00673AB6">
              <w:rPr>
                <w:sz w:val="20"/>
              </w:rPr>
              <w:t>В случае, если у заказчика более одного такого счета, при автоматической подстановке используются реквизиты первого встреченного в справочнике КРКС (NSI_KRKS) счета</w:t>
            </w:r>
          </w:p>
        </w:tc>
      </w:tr>
      <w:tr w:rsidR="00673AB6" w:rsidRPr="00301389" w14:paraId="61516119" w14:textId="77777777" w:rsidTr="00FA2208">
        <w:trPr>
          <w:jc w:val="center"/>
        </w:trPr>
        <w:tc>
          <w:tcPr>
            <w:tcW w:w="735" w:type="pct"/>
            <w:vMerge/>
            <w:shd w:val="clear" w:color="auto" w:fill="auto"/>
            <w:vAlign w:val="center"/>
          </w:tcPr>
          <w:p w14:paraId="2A14BBF4" w14:textId="77777777" w:rsidR="00673AB6" w:rsidRPr="00301389" w:rsidRDefault="00673AB6" w:rsidP="00673AB6">
            <w:pPr>
              <w:spacing w:before="0" w:after="0" w:line="276" w:lineRule="auto"/>
              <w:contextualSpacing/>
              <w:rPr>
                <w:sz w:val="20"/>
              </w:rPr>
            </w:pPr>
          </w:p>
        </w:tc>
        <w:tc>
          <w:tcPr>
            <w:tcW w:w="780" w:type="pct"/>
            <w:gridSpan w:val="2"/>
            <w:shd w:val="clear" w:color="auto" w:fill="auto"/>
            <w:vAlign w:val="center"/>
          </w:tcPr>
          <w:p w14:paraId="787B36DC" w14:textId="085E2CA5" w:rsidR="00673AB6" w:rsidRPr="00C316CF" w:rsidRDefault="00673AB6" w:rsidP="00673AB6">
            <w:pPr>
              <w:spacing w:before="0" w:after="0" w:line="276" w:lineRule="auto"/>
              <w:rPr>
                <w:sz w:val="20"/>
              </w:rPr>
            </w:pPr>
            <w:r w:rsidRPr="00673AB6">
              <w:rPr>
                <w:sz w:val="20"/>
              </w:rPr>
              <w:t>accountBudgetAdmin</w:t>
            </w:r>
          </w:p>
        </w:tc>
        <w:tc>
          <w:tcPr>
            <w:tcW w:w="172" w:type="pct"/>
            <w:gridSpan w:val="2"/>
            <w:shd w:val="clear" w:color="auto" w:fill="auto"/>
            <w:vAlign w:val="center"/>
          </w:tcPr>
          <w:p w14:paraId="29F4911B" w14:textId="7A817D55" w:rsidR="00673AB6" w:rsidRPr="00C316CF" w:rsidRDefault="00673AB6" w:rsidP="00673AB6">
            <w:pPr>
              <w:spacing w:before="0" w:after="0" w:line="276" w:lineRule="auto"/>
              <w:jc w:val="center"/>
              <w:rPr>
                <w:sz w:val="20"/>
              </w:rPr>
            </w:pPr>
            <w:r>
              <w:rPr>
                <w:sz w:val="20"/>
              </w:rPr>
              <w:t>О</w:t>
            </w:r>
          </w:p>
        </w:tc>
        <w:tc>
          <w:tcPr>
            <w:tcW w:w="542" w:type="pct"/>
            <w:gridSpan w:val="2"/>
            <w:shd w:val="clear" w:color="auto" w:fill="auto"/>
            <w:vAlign w:val="center"/>
          </w:tcPr>
          <w:p w14:paraId="266F83F7" w14:textId="54B22615" w:rsidR="00673AB6" w:rsidRPr="00C316CF" w:rsidRDefault="00673AB6" w:rsidP="00673AB6">
            <w:pPr>
              <w:spacing w:before="0" w:after="0" w:line="276" w:lineRule="auto"/>
              <w:jc w:val="center"/>
              <w:rPr>
                <w:sz w:val="20"/>
              </w:rPr>
            </w:pPr>
            <w:r>
              <w:rPr>
                <w:sz w:val="20"/>
                <w:lang w:val="en-US"/>
              </w:rPr>
              <w:t>S</w:t>
            </w:r>
          </w:p>
        </w:tc>
        <w:tc>
          <w:tcPr>
            <w:tcW w:w="1376" w:type="pct"/>
            <w:gridSpan w:val="2"/>
            <w:shd w:val="clear" w:color="auto" w:fill="auto"/>
            <w:vAlign w:val="center"/>
          </w:tcPr>
          <w:p w14:paraId="1F265554" w14:textId="2439A655" w:rsidR="00673AB6" w:rsidRPr="00C316CF" w:rsidRDefault="00673AB6" w:rsidP="00673AB6">
            <w:pPr>
              <w:spacing w:before="0" w:after="0" w:line="276" w:lineRule="auto"/>
              <w:rPr>
                <w:sz w:val="20"/>
              </w:rPr>
            </w:pPr>
            <w:r w:rsidRPr="00673AB6">
              <w:rPr>
                <w:sz w:val="20"/>
              </w:rPr>
              <w:t>Реквизиты иного администратора дохода бюджета</w:t>
            </w:r>
          </w:p>
        </w:tc>
        <w:tc>
          <w:tcPr>
            <w:tcW w:w="1395" w:type="pct"/>
            <w:gridSpan w:val="4"/>
            <w:shd w:val="clear" w:color="auto" w:fill="auto"/>
            <w:vAlign w:val="center"/>
          </w:tcPr>
          <w:p w14:paraId="1CA42CA4" w14:textId="7FCBE4BF" w:rsidR="00673AB6" w:rsidRPr="00C316CF" w:rsidRDefault="00673AB6" w:rsidP="00673AB6">
            <w:pPr>
              <w:spacing w:before="0" w:after="0" w:line="276" w:lineRule="auto"/>
              <w:rPr>
                <w:sz w:val="20"/>
              </w:rPr>
            </w:pPr>
          </w:p>
        </w:tc>
      </w:tr>
      <w:tr w:rsidR="000E176D" w:rsidRPr="00301389" w14:paraId="15BD8D9D" w14:textId="77777777" w:rsidTr="00B7202D">
        <w:trPr>
          <w:jc w:val="center"/>
        </w:trPr>
        <w:tc>
          <w:tcPr>
            <w:tcW w:w="5000" w:type="pct"/>
            <w:gridSpan w:val="13"/>
            <w:shd w:val="clear" w:color="auto" w:fill="auto"/>
            <w:vAlign w:val="center"/>
          </w:tcPr>
          <w:p w14:paraId="027676F0" w14:textId="6C5C80A0" w:rsidR="000E176D" w:rsidRPr="00301389" w:rsidRDefault="000E176D" w:rsidP="000E176D">
            <w:pPr>
              <w:keepNext/>
              <w:spacing w:before="0" w:after="0" w:line="276" w:lineRule="auto"/>
              <w:contextualSpacing/>
              <w:jc w:val="center"/>
              <w:rPr>
                <w:b/>
                <w:sz w:val="20"/>
              </w:rPr>
            </w:pPr>
            <w:r w:rsidRPr="000E176D">
              <w:rPr>
                <w:b/>
                <w:bCs/>
                <w:sz w:val="20"/>
              </w:rPr>
              <w:t>Реквизиты заказчика как администратора дохода бюджета</w:t>
            </w:r>
          </w:p>
        </w:tc>
      </w:tr>
      <w:tr w:rsidR="000E176D" w:rsidRPr="00301389" w14:paraId="5B588A6C" w14:textId="77777777" w:rsidTr="00FA2208">
        <w:trPr>
          <w:jc w:val="center"/>
        </w:trPr>
        <w:tc>
          <w:tcPr>
            <w:tcW w:w="735" w:type="pct"/>
            <w:shd w:val="clear" w:color="auto" w:fill="auto"/>
          </w:tcPr>
          <w:p w14:paraId="23EE6AE6" w14:textId="0CEFED62" w:rsidR="000E176D" w:rsidRPr="000E176D" w:rsidRDefault="000E176D" w:rsidP="000E176D">
            <w:pPr>
              <w:spacing w:before="0" w:after="0" w:line="276" w:lineRule="auto"/>
              <w:jc w:val="both"/>
              <w:rPr>
                <w:sz w:val="20"/>
                <w:lang w:val="en-US"/>
              </w:rPr>
            </w:pPr>
            <w:r w:rsidRPr="000E176D">
              <w:rPr>
                <w:b/>
                <w:bCs/>
                <w:sz w:val="20"/>
              </w:rPr>
              <w:t>accountBudgetCustomer</w:t>
            </w:r>
          </w:p>
        </w:tc>
        <w:tc>
          <w:tcPr>
            <w:tcW w:w="780" w:type="pct"/>
            <w:gridSpan w:val="2"/>
            <w:shd w:val="clear" w:color="auto" w:fill="auto"/>
            <w:vAlign w:val="center"/>
          </w:tcPr>
          <w:p w14:paraId="0C87C024" w14:textId="77777777" w:rsidR="000E176D" w:rsidRPr="00301389" w:rsidRDefault="000E176D" w:rsidP="000E176D">
            <w:pPr>
              <w:keepNext/>
              <w:spacing w:before="0" w:after="0" w:line="276" w:lineRule="auto"/>
              <w:contextualSpacing/>
              <w:rPr>
                <w:b/>
                <w:sz w:val="20"/>
              </w:rPr>
            </w:pPr>
          </w:p>
        </w:tc>
        <w:tc>
          <w:tcPr>
            <w:tcW w:w="172" w:type="pct"/>
            <w:gridSpan w:val="2"/>
            <w:shd w:val="clear" w:color="auto" w:fill="auto"/>
            <w:vAlign w:val="center"/>
          </w:tcPr>
          <w:p w14:paraId="4EE2DC99" w14:textId="77777777" w:rsidR="000E176D" w:rsidRPr="00301389" w:rsidRDefault="000E176D" w:rsidP="000E176D">
            <w:pPr>
              <w:keepNext/>
              <w:spacing w:before="0" w:after="0" w:line="276" w:lineRule="auto"/>
              <w:contextualSpacing/>
              <w:jc w:val="center"/>
              <w:rPr>
                <w:b/>
                <w:sz w:val="20"/>
              </w:rPr>
            </w:pPr>
          </w:p>
        </w:tc>
        <w:tc>
          <w:tcPr>
            <w:tcW w:w="542" w:type="pct"/>
            <w:gridSpan w:val="2"/>
            <w:shd w:val="clear" w:color="auto" w:fill="auto"/>
            <w:vAlign w:val="center"/>
          </w:tcPr>
          <w:p w14:paraId="7035CA46" w14:textId="77777777" w:rsidR="000E176D" w:rsidRPr="00301389" w:rsidRDefault="000E176D" w:rsidP="000E176D">
            <w:pPr>
              <w:keepNext/>
              <w:spacing w:before="0" w:after="0" w:line="276" w:lineRule="auto"/>
              <w:contextualSpacing/>
              <w:jc w:val="center"/>
              <w:rPr>
                <w:b/>
                <w:sz w:val="20"/>
              </w:rPr>
            </w:pPr>
          </w:p>
        </w:tc>
        <w:tc>
          <w:tcPr>
            <w:tcW w:w="1376" w:type="pct"/>
            <w:gridSpan w:val="2"/>
            <w:shd w:val="clear" w:color="auto" w:fill="auto"/>
            <w:vAlign w:val="center"/>
          </w:tcPr>
          <w:p w14:paraId="5A9DC076" w14:textId="77777777" w:rsidR="000E176D" w:rsidRPr="00301389" w:rsidRDefault="000E176D" w:rsidP="000E176D">
            <w:pPr>
              <w:keepNext/>
              <w:spacing w:before="0" w:after="0" w:line="276" w:lineRule="auto"/>
              <w:contextualSpacing/>
              <w:rPr>
                <w:b/>
                <w:sz w:val="20"/>
              </w:rPr>
            </w:pPr>
          </w:p>
        </w:tc>
        <w:tc>
          <w:tcPr>
            <w:tcW w:w="1395" w:type="pct"/>
            <w:gridSpan w:val="4"/>
            <w:shd w:val="clear" w:color="auto" w:fill="auto"/>
            <w:vAlign w:val="center"/>
          </w:tcPr>
          <w:p w14:paraId="70ED5165" w14:textId="77777777" w:rsidR="000E176D" w:rsidRPr="00301389" w:rsidRDefault="000E176D" w:rsidP="000E176D">
            <w:pPr>
              <w:keepNext/>
              <w:spacing w:before="0" w:after="0" w:line="276" w:lineRule="auto"/>
              <w:contextualSpacing/>
              <w:rPr>
                <w:b/>
                <w:sz w:val="20"/>
              </w:rPr>
            </w:pPr>
          </w:p>
        </w:tc>
      </w:tr>
      <w:tr w:rsidR="000E176D" w:rsidRPr="00301389" w14:paraId="2F113A8F" w14:textId="77777777" w:rsidTr="00FA2208">
        <w:trPr>
          <w:jc w:val="center"/>
        </w:trPr>
        <w:tc>
          <w:tcPr>
            <w:tcW w:w="735" w:type="pct"/>
            <w:shd w:val="clear" w:color="auto" w:fill="auto"/>
            <w:vAlign w:val="center"/>
          </w:tcPr>
          <w:p w14:paraId="37055496" w14:textId="77777777" w:rsidR="000E176D" w:rsidRPr="00673AB6" w:rsidRDefault="000E176D" w:rsidP="000E176D">
            <w:pPr>
              <w:spacing w:before="0" w:after="0" w:line="276" w:lineRule="auto"/>
              <w:contextualSpacing/>
              <w:rPr>
                <w:sz w:val="20"/>
              </w:rPr>
            </w:pPr>
          </w:p>
        </w:tc>
        <w:tc>
          <w:tcPr>
            <w:tcW w:w="780" w:type="pct"/>
            <w:gridSpan w:val="2"/>
            <w:shd w:val="clear" w:color="auto" w:fill="auto"/>
            <w:vAlign w:val="center"/>
          </w:tcPr>
          <w:p w14:paraId="628ACD77" w14:textId="68CB2A61" w:rsidR="000E176D" w:rsidRPr="00C316CF" w:rsidRDefault="000E176D" w:rsidP="000E176D">
            <w:pPr>
              <w:spacing w:before="0" w:after="0" w:line="276" w:lineRule="auto"/>
              <w:rPr>
                <w:sz w:val="20"/>
              </w:rPr>
            </w:pPr>
            <w:r w:rsidRPr="000E176D">
              <w:rPr>
                <w:sz w:val="20"/>
              </w:rPr>
              <w:t>customerAdmin</w:t>
            </w:r>
          </w:p>
        </w:tc>
        <w:tc>
          <w:tcPr>
            <w:tcW w:w="172" w:type="pct"/>
            <w:gridSpan w:val="2"/>
            <w:shd w:val="clear" w:color="auto" w:fill="auto"/>
            <w:vAlign w:val="center"/>
          </w:tcPr>
          <w:p w14:paraId="01F9394F" w14:textId="77777777" w:rsidR="000E176D" w:rsidRPr="00C316CF" w:rsidRDefault="000E176D" w:rsidP="000E176D">
            <w:pPr>
              <w:spacing w:before="0" w:after="0" w:line="276" w:lineRule="auto"/>
              <w:jc w:val="center"/>
              <w:rPr>
                <w:sz w:val="20"/>
              </w:rPr>
            </w:pPr>
            <w:r>
              <w:rPr>
                <w:sz w:val="20"/>
              </w:rPr>
              <w:t>О</w:t>
            </w:r>
          </w:p>
        </w:tc>
        <w:tc>
          <w:tcPr>
            <w:tcW w:w="542" w:type="pct"/>
            <w:gridSpan w:val="2"/>
            <w:shd w:val="clear" w:color="auto" w:fill="auto"/>
            <w:vAlign w:val="center"/>
          </w:tcPr>
          <w:p w14:paraId="51182E77" w14:textId="2EE01911" w:rsidR="000E176D" w:rsidRPr="000E176D" w:rsidRDefault="000E176D" w:rsidP="000E176D">
            <w:pPr>
              <w:spacing w:before="0" w:after="0" w:line="276" w:lineRule="auto"/>
              <w:jc w:val="center"/>
              <w:rPr>
                <w:sz w:val="20"/>
                <w:lang w:val="en-US"/>
              </w:rPr>
            </w:pPr>
            <w:r>
              <w:rPr>
                <w:sz w:val="20"/>
                <w:lang w:val="en-US"/>
              </w:rPr>
              <w:t>B</w:t>
            </w:r>
          </w:p>
        </w:tc>
        <w:tc>
          <w:tcPr>
            <w:tcW w:w="1376" w:type="pct"/>
            <w:gridSpan w:val="2"/>
            <w:shd w:val="clear" w:color="auto" w:fill="auto"/>
            <w:vAlign w:val="center"/>
          </w:tcPr>
          <w:p w14:paraId="27BB6FDD" w14:textId="494B6B0B" w:rsidR="000E176D" w:rsidRPr="00C316CF" w:rsidRDefault="000E176D" w:rsidP="000E176D">
            <w:pPr>
              <w:spacing w:before="0" w:after="0" w:line="276" w:lineRule="auto"/>
              <w:rPr>
                <w:sz w:val="20"/>
              </w:rPr>
            </w:pPr>
            <w:r w:rsidRPr="000E176D">
              <w:rPr>
                <w:sz w:val="20"/>
              </w:rPr>
              <w:t>Заказчик как администратор дохода бюджета</w:t>
            </w:r>
          </w:p>
        </w:tc>
        <w:tc>
          <w:tcPr>
            <w:tcW w:w="1395" w:type="pct"/>
            <w:gridSpan w:val="4"/>
            <w:shd w:val="clear" w:color="auto" w:fill="auto"/>
            <w:vAlign w:val="center"/>
          </w:tcPr>
          <w:p w14:paraId="5CBF3997" w14:textId="2D965325" w:rsidR="000E176D" w:rsidRPr="000E176D" w:rsidRDefault="000E176D" w:rsidP="000E176D">
            <w:pPr>
              <w:spacing w:before="0" w:after="0" w:line="276" w:lineRule="auto"/>
              <w:rPr>
                <w:sz w:val="20"/>
                <w:lang w:val="en-US"/>
              </w:rPr>
            </w:pPr>
            <w:r>
              <w:rPr>
                <w:sz w:val="20"/>
              </w:rPr>
              <w:t>Допустимые значения:</w:t>
            </w:r>
            <w:r w:rsidRPr="00C316CF">
              <w:rPr>
                <w:sz w:val="20"/>
              </w:rPr>
              <w:t xml:space="preserve"> </w:t>
            </w:r>
            <w:r>
              <w:rPr>
                <w:sz w:val="20"/>
                <w:lang w:val="en-US"/>
              </w:rPr>
              <w:t>true</w:t>
            </w:r>
          </w:p>
        </w:tc>
      </w:tr>
      <w:tr w:rsidR="000E176D" w:rsidRPr="00301389" w14:paraId="17C161DE" w14:textId="77777777" w:rsidTr="00FA2208">
        <w:trPr>
          <w:jc w:val="center"/>
        </w:trPr>
        <w:tc>
          <w:tcPr>
            <w:tcW w:w="735" w:type="pct"/>
            <w:shd w:val="clear" w:color="auto" w:fill="auto"/>
            <w:vAlign w:val="center"/>
          </w:tcPr>
          <w:p w14:paraId="43005E95" w14:textId="77777777" w:rsidR="000E176D" w:rsidRPr="00673AB6" w:rsidRDefault="000E176D" w:rsidP="000E176D">
            <w:pPr>
              <w:spacing w:before="0" w:after="0" w:line="276" w:lineRule="auto"/>
              <w:contextualSpacing/>
              <w:rPr>
                <w:sz w:val="20"/>
              </w:rPr>
            </w:pPr>
          </w:p>
        </w:tc>
        <w:tc>
          <w:tcPr>
            <w:tcW w:w="780" w:type="pct"/>
            <w:gridSpan w:val="2"/>
            <w:shd w:val="clear" w:color="auto" w:fill="auto"/>
            <w:vAlign w:val="center"/>
          </w:tcPr>
          <w:p w14:paraId="003963C8" w14:textId="37492772" w:rsidR="000E176D" w:rsidRPr="00C316CF" w:rsidRDefault="000E176D" w:rsidP="000E176D">
            <w:pPr>
              <w:spacing w:before="0" w:after="0" w:line="276" w:lineRule="auto"/>
              <w:rPr>
                <w:sz w:val="20"/>
              </w:rPr>
            </w:pPr>
            <w:r w:rsidRPr="000E176D">
              <w:rPr>
                <w:sz w:val="20"/>
              </w:rPr>
              <w:t>INN</w:t>
            </w:r>
          </w:p>
        </w:tc>
        <w:tc>
          <w:tcPr>
            <w:tcW w:w="172" w:type="pct"/>
            <w:gridSpan w:val="2"/>
            <w:shd w:val="clear" w:color="auto" w:fill="auto"/>
            <w:vAlign w:val="center"/>
          </w:tcPr>
          <w:p w14:paraId="34B5A77B" w14:textId="0F3A31EC" w:rsidR="000E176D" w:rsidRPr="00C316CF" w:rsidRDefault="00040732" w:rsidP="000E176D">
            <w:pPr>
              <w:spacing w:before="0" w:after="0" w:line="276" w:lineRule="auto"/>
              <w:jc w:val="center"/>
              <w:rPr>
                <w:sz w:val="20"/>
              </w:rPr>
            </w:pPr>
            <w:r>
              <w:rPr>
                <w:sz w:val="20"/>
              </w:rPr>
              <w:t>Н</w:t>
            </w:r>
          </w:p>
        </w:tc>
        <w:tc>
          <w:tcPr>
            <w:tcW w:w="542" w:type="pct"/>
            <w:gridSpan w:val="2"/>
            <w:shd w:val="clear" w:color="auto" w:fill="auto"/>
            <w:vAlign w:val="center"/>
          </w:tcPr>
          <w:p w14:paraId="37E6D986" w14:textId="02CB29F0" w:rsidR="000E176D" w:rsidRPr="00673AB6" w:rsidRDefault="000E176D" w:rsidP="000E176D">
            <w:pPr>
              <w:spacing w:before="0" w:after="0" w:line="276" w:lineRule="auto"/>
              <w:jc w:val="center"/>
              <w:rPr>
                <w:sz w:val="20"/>
                <w:lang w:val="en-US"/>
              </w:rPr>
            </w:pPr>
            <w:r>
              <w:rPr>
                <w:sz w:val="20"/>
                <w:lang w:val="en-US"/>
              </w:rPr>
              <w:t>T</w:t>
            </w:r>
          </w:p>
        </w:tc>
        <w:tc>
          <w:tcPr>
            <w:tcW w:w="1376" w:type="pct"/>
            <w:gridSpan w:val="2"/>
            <w:shd w:val="clear" w:color="auto" w:fill="auto"/>
            <w:vAlign w:val="center"/>
          </w:tcPr>
          <w:p w14:paraId="2E33C89E" w14:textId="7B0E9B76" w:rsidR="000E176D" w:rsidRPr="00C316CF" w:rsidRDefault="000E176D" w:rsidP="000E176D">
            <w:pPr>
              <w:spacing w:before="0" w:after="0" w:line="276" w:lineRule="auto"/>
              <w:rPr>
                <w:sz w:val="20"/>
              </w:rPr>
            </w:pPr>
            <w:r w:rsidRPr="000E176D">
              <w:rPr>
                <w:sz w:val="20"/>
              </w:rPr>
              <w:t>ИНН получателя</w:t>
            </w:r>
          </w:p>
        </w:tc>
        <w:tc>
          <w:tcPr>
            <w:tcW w:w="1395" w:type="pct"/>
            <w:gridSpan w:val="4"/>
            <w:shd w:val="clear" w:color="auto" w:fill="auto"/>
            <w:vAlign w:val="center"/>
          </w:tcPr>
          <w:p w14:paraId="5BA5BF45" w14:textId="39DD9FD4" w:rsidR="000E176D" w:rsidRDefault="000E176D" w:rsidP="000E176D">
            <w:pPr>
              <w:spacing w:before="0" w:after="0" w:line="276" w:lineRule="auto"/>
              <w:rPr>
                <w:sz w:val="20"/>
              </w:rPr>
            </w:pPr>
            <w:r>
              <w:rPr>
                <w:sz w:val="20"/>
              </w:rPr>
              <w:t>Допустимые значения:</w:t>
            </w:r>
            <w:r w:rsidRPr="00C316CF">
              <w:rPr>
                <w:sz w:val="20"/>
              </w:rPr>
              <w:t xml:space="preserve"> \d{1</w:t>
            </w:r>
            <w:r w:rsidRPr="000E176D">
              <w:rPr>
                <w:sz w:val="20"/>
              </w:rPr>
              <w:t>0</w:t>
            </w:r>
            <w:r w:rsidRPr="00C316CF">
              <w:rPr>
                <w:sz w:val="20"/>
              </w:rPr>
              <w:t>}</w:t>
            </w:r>
          </w:p>
          <w:p w14:paraId="13A40E32" w14:textId="7B00756D" w:rsidR="000E176D" w:rsidRPr="00C316CF" w:rsidRDefault="000E176D" w:rsidP="000E176D">
            <w:pPr>
              <w:spacing w:before="0" w:after="0" w:line="276" w:lineRule="auto"/>
              <w:rPr>
                <w:sz w:val="20"/>
              </w:rPr>
            </w:pPr>
            <w:r w:rsidRPr="000E176D">
              <w:rPr>
                <w:sz w:val="20"/>
              </w:rPr>
              <w:t>Игнорируется при приеме, автоматически заполняется при передаче по коду заказчика из справочника СвР (NSI_SVR)</w:t>
            </w:r>
          </w:p>
        </w:tc>
      </w:tr>
      <w:tr w:rsidR="000E176D" w:rsidRPr="00301389" w14:paraId="2DF8CC30" w14:textId="77777777" w:rsidTr="00FA2208">
        <w:trPr>
          <w:jc w:val="center"/>
        </w:trPr>
        <w:tc>
          <w:tcPr>
            <w:tcW w:w="735" w:type="pct"/>
            <w:shd w:val="clear" w:color="auto" w:fill="auto"/>
            <w:vAlign w:val="center"/>
          </w:tcPr>
          <w:p w14:paraId="70D442FC" w14:textId="77777777" w:rsidR="000E176D" w:rsidRPr="00673AB6" w:rsidRDefault="000E176D" w:rsidP="000E176D">
            <w:pPr>
              <w:spacing w:before="0" w:after="0" w:line="276" w:lineRule="auto"/>
              <w:contextualSpacing/>
              <w:rPr>
                <w:sz w:val="20"/>
              </w:rPr>
            </w:pPr>
          </w:p>
        </w:tc>
        <w:tc>
          <w:tcPr>
            <w:tcW w:w="780" w:type="pct"/>
            <w:gridSpan w:val="2"/>
            <w:shd w:val="clear" w:color="auto" w:fill="auto"/>
            <w:vAlign w:val="center"/>
          </w:tcPr>
          <w:p w14:paraId="1A1AA660" w14:textId="5414953B" w:rsidR="000E176D" w:rsidRPr="00C316CF" w:rsidRDefault="000E176D" w:rsidP="000E176D">
            <w:pPr>
              <w:spacing w:before="0" w:after="0" w:line="276" w:lineRule="auto"/>
              <w:rPr>
                <w:sz w:val="20"/>
              </w:rPr>
            </w:pPr>
            <w:r w:rsidRPr="000E176D">
              <w:rPr>
                <w:sz w:val="20"/>
              </w:rPr>
              <w:t>KPP</w:t>
            </w:r>
          </w:p>
        </w:tc>
        <w:tc>
          <w:tcPr>
            <w:tcW w:w="172" w:type="pct"/>
            <w:gridSpan w:val="2"/>
            <w:shd w:val="clear" w:color="auto" w:fill="auto"/>
            <w:vAlign w:val="center"/>
          </w:tcPr>
          <w:p w14:paraId="0B6D68DA" w14:textId="352835E2" w:rsidR="000E176D" w:rsidRPr="00C316CF" w:rsidRDefault="000E176D" w:rsidP="000E176D">
            <w:pPr>
              <w:spacing w:before="0" w:after="0" w:line="276" w:lineRule="auto"/>
              <w:jc w:val="center"/>
              <w:rPr>
                <w:sz w:val="20"/>
              </w:rPr>
            </w:pPr>
            <w:r>
              <w:rPr>
                <w:sz w:val="20"/>
              </w:rPr>
              <w:t>Н</w:t>
            </w:r>
          </w:p>
        </w:tc>
        <w:tc>
          <w:tcPr>
            <w:tcW w:w="542" w:type="pct"/>
            <w:gridSpan w:val="2"/>
            <w:shd w:val="clear" w:color="auto" w:fill="auto"/>
            <w:vAlign w:val="center"/>
          </w:tcPr>
          <w:p w14:paraId="7F5C1A9B" w14:textId="390E53D8" w:rsidR="000E176D" w:rsidRPr="00673AB6" w:rsidRDefault="000E176D" w:rsidP="000E176D">
            <w:pPr>
              <w:spacing w:before="0" w:after="0" w:line="276" w:lineRule="auto"/>
              <w:jc w:val="center"/>
              <w:rPr>
                <w:sz w:val="20"/>
                <w:lang w:val="en-US"/>
              </w:rPr>
            </w:pPr>
            <w:r>
              <w:rPr>
                <w:sz w:val="20"/>
                <w:lang w:val="en-US"/>
              </w:rPr>
              <w:t>T(9)</w:t>
            </w:r>
          </w:p>
        </w:tc>
        <w:tc>
          <w:tcPr>
            <w:tcW w:w="1376" w:type="pct"/>
            <w:gridSpan w:val="2"/>
            <w:shd w:val="clear" w:color="auto" w:fill="auto"/>
            <w:vAlign w:val="center"/>
          </w:tcPr>
          <w:p w14:paraId="0B759AFB" w14:textId="5AFEC27C" w:rsidR="000E176D" w:rsidRPr="00C316CF" w:rsidRDefault="000E176D" w:rsidP="000E176D">
            <w:pPr>
              <w:spacing w:before="0" w:after="0" w:line="276" w:lineRule="auto"/>
              <w:rPr>
                <w:sz w:val="20"/>
              </w:rPr>
            </w:pPr>
            <w:r w:rsidRPr="000E176D">
              <w:rPr>
                <w:sz w:val="20"/>
              </w:rPr>
              <w:t>КПП получателя</w:t>
            </w:r>
          </w:p>
        </w:tc>
        <w:tc>
          <w:tcPr>
            <w:tcW w:w="1395" w:type="pct"/>
            <w:gridSpan w:val="4"/>
            <w:shd w:val="clear" w:color="auto" w:fill="auto"/>
            <w:vAlign w:val="center"/>
          </w:tcPr>
          <w:p w14:paraId="39C74D99" w14:textId="7A77E4FD" w:rsidR="000E176D" w:rsidRPr="00C316CF" w:rsidRDefault="000E176D" w:rsidP="000E176D">
            <w:pPr>
              <w:spacing w:before="0" w:after="0" w:line="276" w:lineRule="auto"/>
              <w:rPr>
                <w:sz w:val="20"/>
              </w:rPr>
            </w:pPr>
            <w:r w:rsidRPr="000E176D">
              <w:rPr>
                <w:sz w:val="20"/>
              </w:rPr>
              <w:t>Игнорируется при приеме, автоматически заполняется при передаче по коду заказчика из справочника СвР (NSI_SVR)</w:t>
            </w:r>
          </w:p>
        </w:tc>
      </w:tr>
      <w:tr w:rsidR="000E176D" w:rsidRPr="00301389" w14:paraId="7B0EFCDE" w14:textId="77777777" w:rsidTr="00FA2208">
        <w:trPr>
          <w:jc w:val="center"/>
        </w:trPr>
        <w:tc>
          <w:tcPr>
            <w:tcW w:w="735" w:type="pct"/>
            <w:shd w:val="clear" w:color="auto" w:fill="auto"/>
            <w:vAlign w:val="center"/>
          </w:tcPr>
          <w:p w14:paraId="6B2EC4EF" w14:textId="77777777" w:rsidR="000E176D" w:rsidRPr="00673AB6" w:rsidRDefault="000E176D" w:rsidP="000E176D">
            <w:pPr>
              <w:spacing w:before="0" w:after="0" w:line="276" w:lineRule="auto"/>
              <w:contextualSpacing/>
              <w:rPr>
                <w:sz w:val="20"/>
              </w:rPr>
            </w:pPr>
          </w:p>
        </w:tc>
        <w:tc>
          <w:tcPr>
            <w:tcW w:w="780" w:type="pct"/>
            <w:gridSpan w:val="2"/>
            <w:shd w:val="clear" w:color="auto" w:fill="auto"/>
            <w:vAlign w:val="center"/>
          </w:tcPr>
          <w:p w14:paraId="7C45FB0F" w14:textId="7344B4CE" w:rsidR="000E176D" w:rsidRPr="00C316CF" w:rsidRDefault="000E176D" w:rsidP="000E176D">
            <w:pPr>
              <w:spacing w:before="0" w:after="0" w:line="276" w:lineRule="auto"/>
              <w:rPr>
                <w:sz w:val="20"/>
              </w:rPr>
            </w:pPr>
            <w:r w:rsidRPr="000E176D">
              <w:rPr>
                <w:sz w:val="20"/>
              </w:rPr>
              <w:t>KBK</w:t>
            </w:r>
          </w:p>
        </w:tc>
        <w:tc>
          <w:tcPr>
            <w:tcW w:w="172" w:type="pct"/>
            <w:gridSpan w:val="2"/>
            <w:shd w:val="clear" w:color="auto" w:fill="auto"/>
            <w:vAlign w:val="center"/>
          </w:tcPr>
          <w:p w14:paraId="23BD6091" w14:textId="5F29A7A9" w:rsidR="000E176D" w:rsidRPr="000E176D" w:rsidRDefault="000E176D" w:rsidP="000E176D">
            <w:pPr>
              <w:spacing w:before="0" w:after="0" w:line="276" w:lineRule="auto"/>
              <w:jc w:val="center"/>
              <w:rPr>
                <w:sz w:val="20"/>
              </w:rPr>
            </w:pPr>
            <w:r>
              <w:rPr>
                <w:sz w:val="20"/>
              </w:rPr>
              <w:t>Н</w:t>
            </w:r>
          </w:p>
        </w:tc>
        <w:tc>
          <w:tcPr>
            <w:tcW w:w="542" w:type="pct"/>
            <w:gridSpan w:val="2"/>
            <w:shd w:val="clear" w:color="auto" w:fill="auto"/>
            <w:vAlign w:val="center"/>
          </w:tcPr>
          <w:p w14:paraId="332E66BB" w14:textId="1600717E" w:rsidR="000E176D" w:rsidRPr="00673AB6" w:rsidRDefault="000E176D" w:rsidP="000E176D">
            <w:pPr>
              <w:spacing w:before="0" w:after="0" w:line="276" w:lineRule="auto"/>
              <w:jc w:val="center"/>
              <w:rPr>
                <w:sz w:val="20"/>
                <w:lang w:val="en-US"/>
              </w:rPr>
            </w:pPr>
            <w:r>
              <w:rPr>
                <w:sz w:val="20"/>
                <w:lang w:val="en-US"/>
              </w:rPr>
              <w:t>T(20)</w:t>
            </w:r>
          </w:p>
        </w:tc>
        <w:tc>
          <w:tcPr>
            <w:tcW w:w="1376" w:type="pct"/>
            <w:gridSpan w:val="2"/>
            <w:shd w:val="clear" w:color="auto" w:fill="auto"/>
            <w:vAlign w:val="center"/>
          </w:tcPr>
          <w:p w14:paraId="1627D56C" w14:textId="4DAACBDF" w:rsidR="000E176D" w:rsidRPr="00C316CF" w:rsidRDefault="000E176D" w:rsidP="000E176D">
            <w:pPr>
              <w:spacing w:before="0" w:after="0" w:line="276" w:lineRule="auto"/>
              <w:rPr>
                <w:sz w:val="20"/>
              </w:rPr>
            </w:pPr>
            <w:r w:rsidRPr="000E176D">
              <w:rPr>
                <w:sz w:val="20"/>
              </w:rPr>
              <w:t>KBK дохода</w:t>
            </w:r>
          </w:p>
        </w:tc>
        <w:tc>
          <w:tcPr>
            <w:tcW w:w="1395" w:type="pct"/>
            <w:gridSpan w:val="4"/>
            <w:shd w:val="clear" w:color="auto" w:fill="auto"/>
            <w:vAlign w:val="center"/>
          </w:tcPr>
          <w:p w14:paraId="2C5C0E91" w14:textId="77777777" w:rsidR="000E176D" w:rsidRPr="000E176D" w:rsidRDefault="000E176D" w:rsidP="000E176D">
            <w:pPr>
              <w:spacing w:before="0" w:after="0" w:line="276" w:lineRule="auto"/>
              <w:rPr>
                <w:sz w:val="20"/>
              </w:rPr>
            </w:pPr>
            <w:r w:rsidRPr="000E176D">
              <w:rPr>
                <w:sz w:val="20"/>
              </w:rPr>
              <w:t>При приеме бизнес-контролем контролируется состав поля:</w:t>
            </w:r>
          </w:p>
          <w:p w14:paraId="62A7A15F" w14:textId="77777777" w:rsidR="000E176D" w:rsidRPr="000E176D" w:rsidRDefault="000E176D" w:rsidP="000E176D">
            <w:pPr>
              <w:spacing w:before="0" w:after="0" w:line="276" w:lineRule="auto"/>
              <w:rPr>
                <w:sz w:val="20"/>
              </w:rPr>
            </w:pPr>
          </w:p>
          <w:p w14:paraId="53E6AB67" w14:textId="77777777" w:rsidR="000E176D" w:rsidRPr="000E176D" w:rsidRDefault="000E176D" w:rsidP="000E176D">
            <w:pPr>
              <w:spacing w:before="0" w:after="0" w:line="276" w:lineRule="auto"/>
              <w:rPr>
                <w:sz w:val="20"/>
              </w:rPr>
            </w:pPr>
            <w:r w:rsidRPr="000E176D">
              <w:rPr>
                <w:sz w:val="20"/>
              </w:rPr>
              <w:t>1 – 3 разряды – цифры от 0 до 9;</w:t>
            </w:r>
          </w:p>
          <w:p w14:paraId="534A6BDA" w14:textId="77777777" w:rsidR="000E176D" w:rsidRPr="000E176D" w:rsidRDefault="000E176D" w:rsidP="000E176D">
            <w:pPr>
              <w:spacing w:before="0" w:after="0" w:line="276" w:lineRule="auto"/>
              <w:rPr>
                <w:sz w:val="20"/>
              </w:rPr>
            </w:pPr>
            <w:r w:rsidRPr="000E176D">
              <w:rPr>
                <w:sz w:val="20"/>
              </w:rPr>
              <w:t>4 – 9 разряды – строго значение «116100»;</w:t>
            </w:r>
          </w:p>
          <w:p w14:paraId="69187770" w14:textId="77777777" w:rsidR="000E176D" w:rsidRPr="000E176D" w:rsidRDefault="000E176D" w:rsidP="000E176D">
            <w:pPr>
              <w:spacing w:before="0" w:after="0" w:line="276" w:lineRule="auto"/>
              <w:rPr>
                <w:sz w:val="20"/>
              </w:rPr>
            </w:pPr>
            <w:r w:rsidRPr="000E176D">
              <w:rPr>
                <w:sz w:val="20"/>
              </w:rPr>
              <w:t>10 – 17 разряды – цифры от 0 до 9;</w:t>
            </w:r>
          </w:p>
          <w:p w14:paraId="113360A3" w14:textId="6AAAFD72" w:rsidR="000E176D" w:rsidRPr="00C316CF" w:rsidRDefault="000E176D" w:rsidP="000E176D">
            <w:pPr>
              <w:spacing w:before="0" w:after="0" w:line="276" w:lineRule="auto"/>
              <w:rPr>
                <w:sz w:val="20"/>
              </w:rPr>
            </w:pPr>
            <w:r w:rsidRPr="000E176D">
              <w:rPr>
                <w:sz w:val="20"/>
              </w:rPr>
              <w:t>18 – 20 разряды – строго значение «140»</w:t>
            </w:r>
          </w:p>
        </w:tc>
      </w:tr>
      <w:tr w:rsidR="000E176D" w:rsidRPr="00301389" w14:paraId="1928AAC2" w14:textId="77777777" w:rsidTr="00FA2208">
        <w:trPr>
          <w:jc w:val="center"/>
        </w:trPr>
        <w:tc>
          <w:tcPr>
            <w:tcW w:w="735" w:type="pct"/>
            <w:shd w:val="clear" w:color="auto" w:fill="auto"/>
            <w:vAlign w:val="center"/>
          </w:tcPr>
          <w:p w14:paraId="0907BE92" w14:textId="77777777" w:rsidR="000E176D" w:rsidRPr="00673AB6" w:rsidRDefault="000E176D" w:rsidP="000E176D">
            <w:pPr>
              <w:spacing w:before="0" w:after="0" w:line="276" w:lineRule="auto"/>
              <w:contextualSpacing/>
              <w:rPr>
                <w:sz w:val="20"/>
              </w:rPr>
            </w:pPr>
          </w:p>
        </w:tc>
        <w:tc>
          <w:tcPr>
            <w:tcW w:w="780" w:type="pct"/>
            <w:gridSpan w:val="2"/>
            <w:shd w:val="clear" w:color="auto" w:fill="auto"/>
            <w:vAlign w:val="center"/>
          </w:tcPr>
          <w:p w14:paraId="0926AC80" w14:textId="08BB4877" w:rsidR="000E176D" w:rsidRPr="00C316CF" w:rsidRDefault="000E176D" w:rsidP="000E176D">
            <w:pPr>
              <w:spacing w:before="0" w:after="0" w:line="276" w:lineRule="auto"/>
              <w:rPr>
                <w:sz w:val="20"/>
              </w:rPr>
            </w:pPr>
            <w:r w:rsidRPr="000E176D">
              <w:rPr>
                <w:sz w:val="20"/>
              </w:rPr>
              <w:t>OKTMOInfo</w:t>
            </w:r>
          </w:p>
        </w:tc>
        <w:tc>
          <w:tcPr>
            <w:tcW w:w="172" w:type="pct"/>
            <w:gridSpan w:val="2"/>
            <w:shd w:val="clear" w:color="auto" w:fill="auto"/>
            <w:vAlign w:val="center"/>
          </w:tcPr>
          <w:p w14:paraId="2BB46C97" w14:textId="5D73F059" w:rsidR="000E176D" w:rsidRPr="00C316CF" w:rsidRDefault="000E176D" w:rsidP="000E176D">
            <w:pPr>
              <w:spacing w:before="0" w:after="0" w:line="276" w:lineRule="auto"/>
              <w:jc w:val="center"/>
              <w:rPr>
                <w:sz w:val="20"/>
              </w:rPr>
            </w:pPr>
            <w:r>
              <w:rPr>
                <w:sz w:val="20"/>
              </w:rPr>
              <w:t>Н</w:t>
            </w:r>
          </w:p>
        </w:tc>
        <w:tc>
          <w:tcPr>
            <w:tcW w:w="542" w:type="pct"/>
            <w:gridSpan w:val="2"/>
            <w:shd w:val="clear" w:color="auto" w:fill="auto"/>
            <w:vAlign w:val="center"/>
          </w:tcPr>
          <w:p w14:paraId="43B69846" w14:textId="77777777" w:rsidR="000E176D" w:rsidRPr="00673AB6" w:rsidRDefault="000E176D" w:rsidP="000E176D">
            <w:pPr>
              <w:spacing w:before="0" w:after="0" w:line="276" w:lineRule="auto"/>
              <w:jc w:val="center"/>
              <w:rPr>
                <w:sz w:val="20"/>
                <w:lang w:val="en-US"/>
              </w:rPr>
            </w:pPr>
            <w:r>
              <w:rPr>
                <w:sz w:val="20"/>
                <w:lang w:val="en-US"/>
              </w:rPr>
              <w:t>S</w:t>
            </w:r>
          </w:p>
        </w:tc>
        <w:tc>
          <w:tcPr>
            <w:tcW w:w="1376" w:type="pct"/>
            <w:gridSpan w:val="2"/>
            <w:shd w:val="clear" w:color="auto" w:fill="auto"/>
            <w:vAlign w:val="center"/>
          </w:tcPr>
          <w:p w14:paraId="4EFC90D7" w14:textId="09F64F92" w:rsidR="000E176D" w:rsidRPr="00C316CF" w:rsidRDefault="000E176D" w:rsidP="000E176D">
            <w:pPr>
              <w:spacing w:before="0" w:after="0" w:line="276" w:lineRule="auto"/>
              <w:rPr>
                <w:sz w:val="20"/>
              </w:rPr>
            </w:pPr>
            <w:r w:rsidRPr="000E176D">
              <w:rPr>
                <w:sz w:val="20"/>
              </w:rPr>
              <w:t>ОКТМО получателя</w:t>
            </w:r>
          </w:p>
        </w:tc>
        <w:tc>
          <w:tcPr>
            <w:tcW w:w="1395" w:type="pct"/>
            <w:gridSpan w:val="4"/>
            <w:shd w:val="clear" w:color="auto" w:fill="auto"/>
            <w:vAlign w:val="center"/>
          </w:tcPr>
          <w:p w14:paraId="4A4D7906" w14:textId="4957444B" w:rsidR="000E176D" w:rsidRPr="00C316CF" w:rsidRDefault="000E176D" w:rsidP="000E176D">
            <w:pPr>
              <w:spacing w:before="0" w:after="0" w:line="276" w:lineRule="auto"/>
              <w:rPr>
                <w:sz w:val="20"/>
              </w:rPr>
            </w:pPr>
            <w:r w:rsidRPr="000E176D">
              <w:rPr>
                <w:sz w:val="20"/>
              </w:rPr>
              <w:t>Игнорируется при приеме, автоматически заполняется при передаче по коду заказчика из справочника СвР (NSI_SVR)</w:t>
            </w:r>
          </w:p>
        </w:tc>
      </w:tr>
      <w:tr w:rsidR="000E176D" w:rsidRPr="00301389" w14:paraId="1E40075A" w14:textId="77777777" w:rsidTr="00FA2208">
        <w:trPr>
          <w:jc w:val="center"/>
        </w:trPr>
        <w:tc>
          <w:tcPr>
            <w:tcW w:w="735" w:type="pct"/>
            <w:shd w:val="clear" w:color="auto" w:fill="auto"/>
            <w:vAlign w:val="center"/>
          </w:tcPr>
          <w:p w14:paraId="482B8435" w14:textId="77777777" w:rsidR="000E176D" w:rsidRPr="00673AB6" w:rsidRDefault="000E176D" w:rsidP="000E176D">
            <w:pPr>
              <w:spacing w:before="0" w:after="0" w:line="276" w:lineRule="auto"/>
              <w:contextualSpacing/>
              <w:rPr>
                <w:sz w:val="20"/>
              </w:rPr>
            </w:pPr>
          </w:p>
        </w:tc>
        <w:tc>
          <w:tcPr>
            <w:tcW w:w="780" w:type="pct"/>
            <w:gridSpan w:val="2"/>
            <w:shd w:val="clear" w:color="auto" w:fill="auto"/>
            <w:vAlign w:val="center"/>
          </w:tcPr>
          <w:p w14:paraId="487BB3C7" w14:textId="2C570595" w:rsidR="000E176D" w:rsidRPr="00C316CF" w:rsidRDefault="000E176D" w:rsidP="000E176D">
            <w:pPr>
              <w:spacing w:before="0" w:after="0" w:line="276" w:lineRule="auto"/>
              <w:rPr>
                <w:sz w:val="20"/>
              </w:rPr>
            </w:pPr>
            <w:r w:rsidRPr="000E176D">
              <w:rPr>
                <w:sz w:val="20"/>
              </w:rPr>
              <w:t>bankAccount</w:t>
            </w:r>
          </w:p>
        </w:tc>
        <w:tc>
          <w:tcPr>
            <w:tcW w:w="172" w:type="pct"/>
            <w:gridSpan w:val="2"/>
            <w:shd w:val="clear" w:color="auto" w:fill="auto"/>
            <w:vAlign w:val="center"/>
          </w:tcPr>
          <w:p w14:paraId="4CACC0EB" w14:textId="03754BE0" w:rsidR="000E176D" w:rsidRPr="00C316CF" w:rsidRDefault="000E176D" w:rsidP="000E176D">
            <w:pPr>
              <w:spacing w:before="0" w:after="0" w:line="276" w:lineRule="auto"/>
              <w:jc w:val="center"/>
              <w:rPr>
                <w:sz w:val="20"/>
              </w:rPr>
            </w:pPr>
            <w:r>
              <w:rPr>
                <w:sz w:val="20"/>
              </w:rPr>
              <w:t>Н</w:t>
            </w:r>
          </w:p>
        </w:tc>
        <w:tc>
          <w:tcPr>
            <w:tcW w:w="542" w:type="pct"/>
            <w:gridSpan w:val="2"/>
            <w:shd w:val="clear" w:color="auto" w:fill="auto"/>
            <w:vAlign w:val="center"/>
          </w:tcPr>
          <w:p w14:paraId="1A71D93B" w14:textId="5FC8BFD3" w:rsidR="000E176D" w:rsidRPr="00673AB6" w:rsidRDefault="000E176D" w:rsidP="000E176D">
            <w:pPr>
              <w:spacing w:before="0" w:after="0" w:line="276" w:lineRule="auto"/>
              <w:jc w:val="center"/>
              <w:rPr>
                <w:sz w:val="20"/>
                <w:lang w:val="en-US"/>
              </w:rPr>
            </w:pPr>
            <w:r>
              <w:rPr>
                <w:sz w:val="20"/>
                <w:lang w:val="en-US"/>
              </w:rPr>
              <w:t>T</w:t>
            </w:r>
          </w:p>
        </w:tc>
        <w:tc>
          <w:tcPr>
            <w:tcW w:w="1376" w:type="pct"/>
            <w:gridSpan w:val="2"/>
            <w:shd w:val="clear" w:color="auto" w:fill="auto"/>
            <w:vAlign w:val="center"/>
          </w:tcPr>
          <w:p w14:paraId="1CA76874" w14:textId="51AEB083" w:rsidR="000E176D" w:rsidRPr="00C316CF" w:rsidRDefault="000E176D" w:rsidP="000E176D">
            <w:pPr>
              <w:spacing w:before="0" w:after="0" w:line="276" w:lineRule="auto"/>
              <w:rPr>
                <w:sz w:val="20"/>
              </w:rPr>
            </w:pPr>
            <w:r w:rsidRPr="000E176D">
              <w:rPr>
                <w:sz w:val="20"/>
              </w:rPr>
              <w:t>Номер связанного банковского счета</w:t>
            </w:r>
          </w:p>
        </w:tc>
        <w:tc>
          <w:tcPr>
            <w:tcW w:w="1395" w:type="pct"/>
            <w:gridSpan w:val="4"/>
            <w:shd w:val="clear" w:color="auto" w:fill="auto"/>
            <w:vAlign w:val="center"/>
          </w:tcPr>
          <w:p w14:paraId="46E2EFC0" w14:textId="544EBA99" w:rsidR="000E176D" w:rsidRDefault="000E176D" w:rsidP="000E176D">
            <w:pPr>
              <w:spacing w:before="0" w:after="0" w:line="276" w:lineRule="auto"/>
              <w:rPr>
                <w:sz w:val="20"/>
              </w:rPr>
            </w:pPr>
            <w:r>
              <w:rPr>
                <w:sz w:val="20"/>
              </w:rPr>
              <w:t>Допустимые значения:</w:t>
            </w:r>
            <w:r w:rsidRPr="00C316CF">
              <w:rPr>
                <w:sz w:val="20"/>
              </w:rPr>
              <w:t xml:space="preserve"> \d{</w:t>
            </w:r>
            <w:r w:rsidRPr="000E176D">
              <w:rPr>
                <w:sz w:val="20"/>
              </w:rPr>
              <w:t>20</w:t>
            </w:r>
            <w:r w:rsidRPr="00C316CF">
              <w:rPr>
                <w:sz w:val="20"/>
              </w:rPr>
              <w:t>}</w:t>
            </w:r>
          </w:p>
          <w:p w14:paraId="5E175B36" w14:textId="77777777" w:rsidR="000E176D" w:rsidRDefault="000E176D" w:rsidP="000E176D">
            <w:pPr>
              <w:spacing w:before="0" w:after="0" w:line="276" w:lineRule="auto"/>
              <w:rPr>
                <w:sz w:val="20"/>
              </w:rPr>
            </w:pPr>
          </w:p>
          <w:p w14:paraId="35B66955" w14:textId="064958DE" w:rsidR="000E176D" w:rsidRPr="000E176D" w:rsidRDefault="000E176D" w:rsidP="000E176D">
            <w:pPr>
              <w:spacing w:before="0" w:after="0" w:line="276" w:lineRule="auto"/>
              <w:rPr>
                <w:sz w:val="20"/>
              </w:rPr>
            </w:pPr>
            <w:r w:rsidRPr="000E176D">
              <w:rPr>
                <w:sz w:val="20"/>
              </w:rPr>
              <w:lastRenderedPageBreak/>
              <w:t>Игнорируется при приеме, автоматически заполняется по следующему алгоритму:</w:t>
            </w:r>
          </w:p>
          <w:p w14:paraId="31F3B041" w14:textId="52DAF967" w:rsidR="000E176D" w:rsidRPr="000E176D" w:rsidRDefault="000E176D" w:rsidP="000E176D">
            <w:pPr>
              <w:spacing w:before="0" w:after="0" w:line="276" w:lineRule="auto"/>
              <w:rPr>
                <w:sz w:val="20"/>
              </w:rPr>
            </w:pPr>
            <w:r w:rsidRPr="000E176D">
              <w:rPr>
                <w:sz w:val="20"/>
              </w:rPr>
              <w:t xml:space="preserve">1) Определяем код ТОФК из справочника СвР (NSI_SVR) по коду СвР, а именно по полю </w:t>
            </w:r>
            <w:r w:rsidR="00F044DA" w:rsidRPr="00F044DA">
              <w:rPr>
                <w:sz w:val="20"/>
              </w:rPr>
              <w:t xml:space="preserve">ORFK_ID </w:t>
            </w:r>
            <w:r w:rsidRPr="000E176D">
              <w:rPr>
                <w:sz w:val="20"/>
              </w:rPr>
              <w:t>справочника СвР (NSI_SVR) определяем код ТОФК из справочника ТОФК (NSI_TOFK);</w:t>
            </w:r>
          </w:p>
          <w:p w14:paraId="6CBD874D" w14:textId="359EBF4F" w:rsidR="000E176D" w:rsidRPr="000E176D" w:rsidRDefault="000E176D" w:rsidP="000E176D">
            <w:pPr>
              <w:spacing w:before="0" w:after="0" w:line="276" w:lineRule="auto"/>
              <w:rPr>
                <w:sz w:val="20"/>
              </w:rPr>
            </w:pPr>
            <w:r w:rsidRPr="000E176D">
              <w:rPr>
                <w:sz w:val="20"/>
              </w:rPr>
              <w:t xml:space="preserve">2) В справочнике КРКС (NSI_KRKS) по коду ТОФК находим значение поля "Номер связанного банковского счета" (BANK_ACC_CODE) с типом </w:t>
            </w:r>
          </w:p>
          <w:p w14:paraId="3DFC7F12" w14:textId="77777777" w:rsidR="000E176D" w:rsidRPr="000E176D" w:rsidRDefault="000E176D" w:rsidP="000E176D">
            <w:pPr>
              <w:spacing w:before="0" w:after="0" w:line="276" w:lineRule="auto"/>
              <w:rPr>
                <w:sz w:val="20"/>
              </w:rPr>
            </w:pPr>
            <w:r w:rsidRPr="000E176D">
              <w:rPr>
                <w:sz w:val="20"/>
              </w:rPr>
              <w:t>"02" - "Доходы, распределяемые ОрФК между бюджетами бюджетной системы РФ" (KS_TYPE_CODE = "02").</w:t>
            </w:r>
          </w:p>
          <w:p w14:paraId="5D5EF092" w14:textId="1AA3B72C" w:rsidR="000E176D" w:rsidRPr="00C316CF" w:rsidRDefault="000E176D" w:rsidP="000E176D">
            <w:pPr>
              <w:spacing w:before="0" w:after="0" w:line="276" w:lineRule="auto"/>
              <w:rPr>
                <w:sz w:val="20"/>
              </w:rPr>
            </w:pPr>
            <w:r w:rsidRPr="000E176D">
              <w:rPr>
                <w:sz w:val="20"/>
              </w:rPr>
              <w:t>В случае, если у заказчика более одного такого счета, при автоматической подстановке используются реквизиты первого встреченного в справочнике КРКС</w:t>
            </w:r>
          </w:p>
        </w:tc>
      </w:tr>
      <w:tr w:rsidR="000E176D" w:rsidRPr="00301389" w14:paraId="736E8FA4" w14:textId="77777777" w:rsidTr="00FA2208">
        <w:trPr>
          <w:jc w:val="center"/>
        </w:trPr>
        <w:tc>
          <w:tcPr>
            <w:tcW w:w="735" w:type="pct"/>
            <w:shd w:val="clear" w:color="auto" w:fill="auto"/>
            <w:vAlign w:val="center"/>
          </w:tcPr>
          <w:p w14:paraId="1966DA45" w14:textId="77777777" w:rsidR="000E176D" w:rsidRPr="00673AB6" w:rsidRDefault="000E176D" w:rsidP="000E176D">
            <w:pPr>
              <w:spacing w:before="0" w:after="0" w:line="276" w:lineRule="auto"/>
              <w:contextualSpacing/>
              <w:rPr>
                <w:sz w:val="20"/>
              </w:rPr>
            </w:pPr>
          </w:p>
        </w:tc>
        <w:tc>
          <w:tcPr>
            <w:tcW w:w="780" w:type="pct"/>
            <w:gridSpan w:val="2"/>
            <w:shd w:val="clear" w:color="auto" w:fill="auto"/>
            <w:vAlign w:val="center"/>
          </w:tcPr>
          <w:p w14:paraId="19D042FD" w14:textId="196B37B2" w:rsidR="000E176D" w:rsidRPr="00C316CF" w:rsidRDefault="000E176D" w:rsidP="000E176D">
            <w:pPr>
              <w:spacing w:before="0" w:after="0" w:line="276" w:lineRule="auto"/>
              <w:rPr>
                <w:sz w:val="20"/>
              </w:rPr>
            </w:pPr>
            <w:r w:rsidRPr="000E176D">
              <w:rPr>
                <w:sz w:val="20"/>
              </w:rPr>
              <w:t>ksNumber</w:t>
            </w:r>
          </w:p>
        </w:tc>
        <w:tc>
          <w:tcPr>
            <w:tcW w:w="172" w:type="pct"/>
            <w:gridSpan w:val="2"/>
            <w:shd w:val="clear" w:color="auto" w:fill="auto"/>
            <w:vAlign w:val="center"/>
          </w:tcPr>
          <w:p w14:paraId="65A6A70B" w14:textId="77A86548" w:rsidR="000E176D" w:rsidRPr="000E176D" w:rsidRDefault="000E176D" w:rsidP="000E176D">
            <w:pPr>
              <w:spacing w:before="0" w:after="0" w:line="276" w:lineRule="auto"/>
              <w:jc w:val="center"/>
              <w:rPr>
                <w:sz w:val="20"/>
              </w:rPr>
            </w:pPr>
            <w:r>
              <w:rPr>
                <w:sz w:val="20"/>
              </w:rPr>
              <w:t>Н</w:t>
            </w:r>
          </w:p>
        </w:tc>
        <w:tc>
          <w:tcPr>
            <w:tcW w:w="542" w:type="pct"/>
            <w:gridSpan w:val="2"/>
            <w:shd w:val="clear" w:color="auto" w:fill="auto"/>
            <w:vAlign w:val="center"/>
          </w:tcPr>
          <w:p w14:paraId="4563479C" w14:textId="18193F43" w:rsidR="000E176D" w:rsidRPr="00673AB6" w:rsidRDefault="000E176D" w:rsidP="000E176D">
            <w:pPr>
              <w:spacing w:before="0" w:after="0" w:line="276" w:lineRule="auto"/>
              <w:jc w:val="center"/>
              <w:rPr>
                <w:sz w:val="20"/>
                <w:lang w:val="en-US"/>
              </w:rPr>
            </w:pPr>
            <w:r>
              <w:rPr>
                <w:sz w:val="20"/>
                <w:lang w:val="en-US"/>
              </w:rPr>
              <w:t>T</w:t>
            </w:r>
          </w:p>
        </w:tc>
        <w:tc>
          <w:tcPr>
            <w:tcW w:w="1376" w:type="pct"/>
            <w:gridSpan w:val="2"/>
            <w:shd w:val="clear" w:color="auto" w:fill="auto"/>
            <w:vAlign w:val="center"/>
          </w:tcPr>
          <w:p w14:paraId="0CBEF3C2" w14:textId="106E3E30" w:rsidR="000E176D" w:rsidRPr="00C316CF" w:rsidRDefault="000E176D" w:rsidP="000E176D">
            <w:pPr>
              <w:spacing w:before="0" w:after="0" w:line="276" w:lineRule="auto"/>
              <w:rPr>
                <w:sz w:val="20"/>
              </w:rPr>
            </w:pPr>
            <w:r w:rsidRPr="000E176D">
              <w:rPr>
                <w:sz w:val="20"/>
              </w:rPr>
              <w:t>Номер казначейского счета</w:t>
            </w:r>
          </w:p>
        </w:tc>
        <w:tc>
          <w:tcPr>
            <w:tcW w:w="1395" w:type="pct"/>
            <w:gridSpan w:val="4"/>
            <w:shd w:val="clear" w:color="auto" w:fill="auto"/>
            <w:vAlign w:val="center"/>
          </w:tcPr>
          <w:p w14:paraId="5EAE4B8F" w14:textId="428F66ED" w:rsidR="000E176D" w:rsidRDefault="000E176D" w:rsidP="000E176D">
            <w:pPr>
              <w:spacing w:before="0" w:after="0" w:line="276" w:lineRule="auto"/>
              <w:rPr>
                <w:sz w:val="20"/>
              </w:rPr>
            </w:pPr>
            <w:r>
              <w:rPr>
                <w:sz w:val="20"/>
              </w:rPr>
              <w:t>Допустимые значения:</w:t>
            </w:r>
            <w:r w:rsidRPr="00C316CF">
              <w:rPr>
                <w:sz w:val="20"/>
              </w:rPr>
              <w:t xml:space="preserve"> \d{</w:t>
            </w:r>
            <w:r w:rsidRPr="000E176D">
              <w:rPr>
                <w:sz w:val="20"/>
              </w:rPr>
              <w:t>20</w:t>
            </w:r>
            <w:r w:rsidRPr="00C316CF">
              <w:rPr>
                <w:sz w:val="20"/>
              </w:rPr>
              <w:t>}</w:t>
            </w:r>
          </w:p>
          <w:p w14:paraId="2990E52C" w14:textId="77777777" w:rsidR="000E176D" w:rsidRDefault="000E176D" w:rsidP="000E176D">
            <w:pPr>
              <w:spacing w:before="0" w:after="0" w:line="276" w:lineRule="auto"/>
              <w:rPr>
                <w:sz w:val="20"/>
              </w:rPr>
            </w:pPr>
          </w:p>
          <w:p w14:paraId="7020B57D" w14:textId="6B595F6A" w:rsidR="000E176D" w:rsidRPr="000E176D" w:rsidRDefault="000E176D" w:rsidP="000E176D">
            <w:pPr>
              <w:spacing w:before="0" w:after="0" w:line="276" w:lineRule="auto"/>
              <w:rPr>
                <w:sz w:val="20"/>
              </w:rPr>
            </w:pPr>
            <w:r w:rsidRPr="000E176D">
              <w:rPr>
                <w:sz w:val="20"/>
              </w:rPr>
              <w:t>Игнорируется при приеме, автоматически заполняется заполняется из справочника КРКС (NSI_KRKS) по полю "Номер связанного банковского счета" (BANK_ACC_CODE).</w:t>
            </w:r>
          </w:p>
          <w:p w14:paraId="149A02EA" w14:textId="31DF7AD1" w:rsidR="000E176D" w:rsidRPr="00C316CF" w:rsidRDefault="000E176D" w:rsidP="000E176D">
            <w:pPr>
              <w:spacing w:before="0" w:after="0" w:line="276" w:lineRule="auto"/>
              <w:rPr>
                <w:sz w:val="20"/>
              </w:rPr>
            </w:pPr>
            <w:r w:rsidRPr="000E176D">
              <w:rPr>
                <w:sz w:val="20"/>
              </w:rPr>
              <w:t>В случае, если у заказчика более одного такого счета, при автоматической подстановке используются реквизиты первого встреченного в справочнике КРКС</w:t>
            </w:r>
          </w:p>
        </w:tc>
      </w:tr>
      <w:tr w:rsidR="000E176D" w:rsidRPr="00301389" w14:paraId="432B4C96" w14:textId="77777777" w:rsidTr="00FA2208">
        <w:trPr>
          <w:jc w:val="center"/>
        </w:trPr>
        <w:tc>
          <w:tcPr>
            <w:tcW w:w="735" w:type="pct"/>
            <w:shd w:val="clear" w:color="auto" w:fill="auto"/>
            <w:vAlign w:val="center"/>
          </w:tcPr>
          <w:p w14:paraId="3E9411DA" w14:textId="77777777" w:rsidR="000E176D" w:rsidRPr="00673AB6" w:rsidRDefault="000E176D" w:rsidP="000E176D">
            <w:pPr>
              <w:spacing w:before="0" w:after="0" w:line="276" w:lineRule="auto"/>
              <w:contextualSpacing/>
              <w:rPr>
                <w:sz w:val="20"/>
              </w:rPr>
            </w:pPr>
          </w:p>
        </w:tc>
        <w:tc>
          <w:tcPr>
            <w:tcW w:w="780" w:type="pct"/>
            <w:gridSpan w:val="2"/>
            <w:shd w:val="clear" w:color="auto" w:fill="auto"/>
            <w:vAlign w:val="center"/>
          </w:tcPr>
          <w:p w14:paraId="517D9C01" w14:textId="7E04E8D7" w:rsidR="000E176D" w:rsidRPr="00C316CF" w:rsidRDefault="000E176D" w:rsidP="000E176D">
            <w:pPr>
              <w:spacing w:before="0" w:after="0" w:line="276" w:lineRule="auto"/>
              <w:rPr>
                <w:sz w:val="20"/>
              </w:rPr>
            </w:pPr>
            <w:r w:rsidRPr="000E176D">
              <w:rPr>
                <w:sz w:val="20"/>
              </w:rPr>
              <w:t>bik</w:t>
            </w:r>
          </w:p>
        </w:tc>
        <w:tc>
          <w:tcPr>
            <w:tcW w:w="172" w:type="pct"/>
            <w:gridSpan w:val="2"/>
            <w:shd w:val="clear" w:color="auto" w:fill="auto"/>
            <w:vAlign w:val="center"/>
          </w:tcPr>
          <w:p w14:paraId="5AD6BAF6" w14:textId="1CD67AE9" w:rsidR="000E176D" w:rsidRPr="000E176D" w:rsidRDefault="000E176D" w:rsidP="000E176D">
            <w:pPr>
              <w:spacing w:before="0" w:after="0" w:line="276" w:lineRule="auto"/>
              <w:jc w:val="center"/>
              <w:rPr>
                <w:sz w:val="20"/>
              </w:rPr>
            </w:pPr>
            <w:r>
              <w:rPr>
                <w:sz w:val="20"/>
              </w:rPr>
              <w:t>Н</w:t>
            </w:r>
          </w:p>
        </w:tc>
        <w:tc>
          <w:tcPr>
            <w:tcW w:w="542" w:type="pct"/>
            <w:gridSpan w:val="2"/>
            <w:shd w:val="clear" w:color="auto" w:fill="auto"/>
            <w:vAlign w:val="center"/>
          </w:tcPr>
          <w:p w14:paraId="7ACF5F15" w14:textId="1220E638" w:rsidR="000E176D" w:rsidRPr="000E176D" w:rsidRDefault="000E176D" w:rsidP="000E176D">
            <w:pPr>
              <w:spacing w:before="0" w:after="0" w:line="276" w:lineRule="auto"/>
              <w:jc w:val="center"/>
              <w:rPr>
                <w:sz w:val="20"/>
              </w:rPr>
            </w:pPr>
            <w:r>
              <w:rPr>
                <w:sz w:val="20"/>
              </w:rPr>
              <w:t>Т</w:t>
            </w:r>
          </w:p>
        </w:tc>
        <w:tc>
          <w:tcPr>
            <w:tcW w:w="1376" w:type="pct"/>
            <w:gridSpan w:val="2"/>
            <w:shd w:val="clear" w:color="auto" w:fill="auto"/>
            <w:vAlign w:val="center"/>
          </w:tcPr>
          <w:p w14:paraId="007FA22B" w14:textId="013D64D7" w:rsidR="000E176D" w:rsidRPr="00C316CF" w:rsidRDefault="000E176D" w:rsidP="000E176D">
            <w:pPr>
              <w:spacing w:before="0" w:after="0" w:line="276" w:lineRule="auto"/>
              <w:rPr>
                <w:sz w:val="20"/>
              </w:rPr>
            </w:pPr>
            <w:r w:rsidRPr="000E176D">
              <w:rPr>
                <w:sz w:val="20"/>
              </w:rPr>
              <w:t>БИК</w:t>
            </w:r>
          </w:p>
        </w:tc>
        <w:tc>
          <w:tcPr>
            <w:tcW w:w="1395" w:type="pct"/>
            <w:gridSpan w:val="4"/>
            <w:shd w:val="clear" w:color="auto" w:fill="auto"/>
            <w:vAlign w:val="center"/>
          </w:tcPr>
          <w:p w14:paraId="2B524EA5" w14:textId="117E064C" w:rsidR="000E176D" w:rsidRDefault="000E176D" w:rsidP="000E176D">
            <w:pPr>
              <w:spacing w:before="0" w:after="0" w:line="276" w:lineRule="auto"/>
              <w:rPr>
                <w:sz w:val="20"/>
              </w:rPr>
            </w:pPr>
            <w:r>
              <w:rPr>
                <w:sz w:val="20"/>
              </w:rPr>
              <w:t>Допустимые значения:</w:t>
            </w:r>
            <w:r w:rsidRPr="00C316CF">
              <w:rPr>
                <w:sz w:val="20"/>
              </w:rPr>
              <w:t xml:space="preserve"> \d{</w:t>
            </w:r>
            <w:r w:rsidRPr="000E176D">
              <w:rPr>
                <w:sz w:val="20"/>
              </w:rPr>
              <w:t>9</w:t>
            </w:r>
            <w:r w:rsidRPr="00C316CF">
              <w:rPr>
                <w:sz w:val="20"/>
              </w:rPr>
              <w:t>}</w:t>
            </w:r>
          </w:p>
          <w:p w14:paraId="2AC43F18" w14:textId="77777777" w:rsidR="000E176D" w:rsidRPr="000E176D" w:rsidRDefault="000E176D" w:rsidP="000E176D">
            <w:pPr>
              <w:spacing w:before="0" w:after="0" w:line="276" w:lineRule="auto"/>
              <w:rPr>
                <w:sz w:val="20"/>
              </w:rPr>
            </w:pPr>
          </w:p>
          <w:p w14:paraId="0F9FCED0" w14:textId="77777777" w:rsidR="000E176D" w:rsidRPr="000E176D" w:rsidRDefault="000E176D" w:rsidP="000E176D">
            <w:pPr>
              <w:spacing w:before="0" w:after="0" w:line="276" w:lineRule="auto"/>
              <w:rPr>
                <w:sz w:val="20"/>
              </w:rPr>
            </w:pPr>
            <w:r w:rsidRPr="000E176D">
              <w:rPr>
                <w:sz w:val="20"/>
              </w:rPr>
              <w:t xml:space="preserve">Игнорируется при приеме, автоматически заполняется из справочника КРКС </w:t>
            </w:r>
            <w:r w:rsidRPr="000E176D">
              <w:rPr>
                <w:sz w:val="20"/>
              </w:rPr>
              <w:lastRenderedPageBreak/>
              <w:t>(NSI_KRKS) по полю «Номер казначейского счета» (KS_NUMBER).</w:t>
            </w:r>
          </w:p>
          <w:p w14:paraId="3B7CF0B6" w14:textId="00CDA964" w:rsidR="000E176D" w:rsidRPr="00C316CF" w:rsidRDefault="000E176D" w:rsidP="000E176D">
            <w:pPr>
              <w:spacing w:before="0" w:after="0" w:line="276" w:lineRule="auto"/>
              <w:rPr>
                <w:sz w:val="20"/>
              </w:rPr>
            </w:pPr>
            <w:r w:rsidRPr="000E176D">
              <w:rPr>
                <w:sz w:val="20"/>
              </w:rPr>
              <w:t>В случае, если у заказчика более одной такой записи, при автоматической подстановке используются реквизиты первого встреченного в справочнике КРКС</w:t>
            </w:r>
          </w:p>
        </w:tc>
      </w:tr>
      <w:tr w:rsidR="000E176D" w:rsidRPr="00301389" w14:paraId="03CCEC61" w14:textId="77777777" w:rsidTr="00FA2208">
        <w:trPr>
          <w:jc w:val="center"/>
        </w:trPr>
        <w:tc>
          <w:tcPr>
            <w:tcW w:w="735" w:type="pct"/>
            <w:shd w:val="clear" w:color="auto" w:fill="auto"/>
            <w:vAlign w:val="center"/>
          </w:tcPr>
          <w:p w14:paraId="6EC33F74" w14:textId="2E3F056A" w:rsidR="000E176D" w:rsidRPr="00673AB6" w:rsidRDefault="000E176D" w:rsidP="000E176D">
            <w:pPr>
              <w:spacing w:before="0" w:after="0" w:line="276" w:lineRule="auto"/>
              <w:contextualSpacing/>
              <w:rPr>
                <w:sz w:val="20"/>
              </w:rPr>
            </w:pPr>
          </w:p>
        </w:tc>
        <w:tc>
          <w:tcPr>
            <w:tcW w:w="780" w:type="pct"/>
            <w:gridSpan w:val="2"/>
            <w:shd w:val="clear" w:color="auto" w:fill="auto"/>
            <w:vAlign w:val="center"/>
          </w:tcPr>
          <w:p w14:paraId="53662666" w14:textId="017ECD30" w:rsidR="000E176D" w:rsidRPr="00C316CF" w:rsidRDefault="000E176D" w:rsidP="000E176D">
            <w:pPr>
              <w:spacing w:before="0" w:after="0" w:line="276" w:lineRule="auto"/>
              <w:rPr>
                <w:sz w:val="20"/>
              </w:rPr>
            </w:pPr>
            <w:r w:rsidRPr="000E176D">
              <w:rPr>
                <w:sz w:val="20"/>
              </w:rPr>
              <w:t>counterpartyName</w:t>
            </w:r>
          </w:p>
        </w:tc>
        <w:tc>
          <w:tcPr>
            <w:tcW w:w="172" w:type="pct"/>
            <w:gridSpan w:val="2"/>
            <w:shd w:val="clear" w:color="auto" w:fill="auto"/>
            <w:vAlign w:val="center"/>
          </w:tcPr>
          <w:p w14:paraId="10DBE835" w14:textId="7AC84360" w:rsidR="000E176D" w:rsidRPr="00C316CF" w:rsidRDefault="000E176D" w:rsidP="000E176D">
            <w:pPr>
              <w:spacing w:before="0" w:after="0" w:line="276" w:lineRule="auto"/>
              <w:jc w:val="center"/>
              <w:rPr>
                <w:sz w:val="20"/>
              </w:rPr>
            </w:pPr>
            <w:r>
              <w:rPr>
                <w:sz w:val="20"/>
              </w:rPr>
              <w:t>Н</w:t>
            </w:r>
          </w:p>
        </w:tc>
        <w:tc>
          <w:tcPr>
            <w:tcW w:w="542" w:type="pct"/>
            <w:gridSpan w:val="2"/>
            <w:shd w:val="clear" w:color="auto" w:fill="auto"/>
            <w:vAlign w:val="center"/>
          </w:tcPr>
          <w:p w14:paraId="5F67E1DD" w14:textId="0430A4B5" w:rsidR="000E176D" w:rsidRPr="00673AB6" w:rsidRDefault="000E176D" w:rsidP="000E176D">
            <w:pPr>
              <w:spacing w:before="0" w:after="0" w:line="276" w:lineRule="auto"/>
              <w:jc w:val="center"/>
              <w:rPr>
                <w:sz w:val="20"/>
                <w:lang w:val="en-US"/>
              </w:rPr>
            </w:pPr>
            <w:r>
              <w:rPr>
                <w:sz w:val="20"/>
              </w:rPr>
              <w:t>Т(1-2000)</w:t>
            </w:r>
          </w:p>
        </w:tc>
        <w:tc>
          <w:tcPr>
            <w:tcW w:w="1376" w:type="pct"/>
            <w:gridSpan w:val="2"/>
            <w:shd w:val="clear" w:color="auto" w:fill="auto"/>
            <w:vAlign w:val="center"/>
          </w:tcPr>
          <w:p w14:paraId="2F50C65C" w14:textId="2278FA86" w:rsidR="000E176D" w:rsidRPr="00C316CF" w:rsidRDefault="000E176D" w:rsidP="000E176D">
            <w:pPr>
              <w:spacing w:before="0" w:after="0" w:line="276" w:lineRule="auto"/>
              <w:rPr>
                <w:sz w:val="20"/>
              </w:rPr>
            </w:pPr>
            <w:r w:rsidRPr="000E176D">
              <w:rPr>
                <w:sz w:val="20"/>
              </w:rPr>
              <w:t>Наименование получателя</w:t>
            </w:r>
          </w:p>
        </w:tc>
        <w:tc>
          <w:tcPr>
            <w:tcW w:w="1395" w:type="pct"/>
            <w:gridSpan w:val="4"/>
            <w:shd w:val="clear" w:color="auto" w:fill="auto"/>
            <w:vAlign w:val="center"/>
          </w:tcPr>
          <w:p w14:paraId="162FB5BB" w14:textId="77777777" w:rsidR="000E176D" w:rsidRPr="000E176D" w:rsidRDefault="000E176D" w:rsidP="000E176D">
            <w:pPr>
              <w:spacing w:before="0" w:after="0" w:line="276" w:lineRule="auto"/>
              <w:rPr>
                <w:sz w:val="20"/>
              </w:rPr>
            </w:pPr>
            <w:r w:rsidRPr="000E176D">
              <w:rPr>
                <w:sz w:val="20"/>
              </w:rPr>
              <w:t>Игнорируется при приеме, автоматически заполняется по алгоритму:</w:t>
            </w:r>
          </w:p>
          <w:p w14:paraId="3F5B929D" w14:textId="77777777" w:rsidR="000E176D" w:rsidRPr="000E176D" w:rsidRDefault="000E176D" w:rsidP="000E176D">
            <w:pPr>
              <w:spacing w:before="0" w:after="0" w:line="276" w:lineRule="auto"/>
              <w:rPr>
                <w:sz w:val="20"/>
              </w:rPr>
            </w:pPr>
            <w:r w:rsidRPr="000E176D">
              <w:rPr>
                <w:sz w:val="20"/>
              </w:rPr>
              <w:t xml:space="preserve">1) Из справочника КРКС (NSI_KRKS) по полю "Номер казначейского счета" (KS_NUMBER) значением поля "Наименование клиента" (ORG_FULL_NAME) </w:t>
            </w:r>
          </w:p>
          <w:p w14:paraId="3714560C" w14:textId="77777777" w:rsidR="000E176D" w:rsidRPr="000E176D" w:rsidRDefault="000E176D" w:rsidP="000E176D">
            <w:pPr>
              <w:spacing w:before="0" w:after="0" w:line="276" w:lineRule="auto"/>
              <w:rPr>
                <w:sz w:val="20"/>
              </w:rPr>
            </w:pPr>
            <w:r w:rsidRPr="000E176D">
              <w:rPr>
                <w:sz w:val="20"/>
              </w:rPr>
              <w:t>+ "(" +</w:t>
            </w:r>
          </w:p>
          <w:p w14:paraId="2235C900" w14:textId="77777777" w:rsidR="000E176D" w:rsidRPr="000E176D" w:rsidRDefault="000E176D" w:rsidP="000E176D">
            <w:pPr>
              <w:spacing w:before="0" w:after="0" w:line="276" w:lineRule="auto"/>
              <w:rPr>
                <w:sz w:val="20"/>
              </w:rPr>
            </w:pPr>
            <w:r w:rsidRPr="000E176D">
              <w:rPr>
                <w:sz w:val="20"/>
              </w:rPr>
              <w:t>2) из справочника СВР (NSI_SVR) по коду СвР заказчика значением поля "Сокращенное наименование организации" (ORG_SHORT_NAME)</w:t>
            </w:r>
          </w:p>
          <w:p w14:paraId="046CD926" w14:textId="77777777" w:rsidR="000E176D" w:rsidRPr="000E176D" w:rsidRDefault="000E176D" w:rsidP="000E176D">
            <w:pPr>
              <w:spacing w:before="0" w:after="0" w:line="276" w:lineRule="auto"/>
              <w:rPr>
                <w:sz w:val="20"/>
              </w:rPr>
            </w:pPr>
            <w:r w:rsidRPr="000E176D">
              <w:rPr>
                <w:sz w:val="20"/>
              </w:rPr>
              <w:t>+ ")".</w:t>
            </w:r>
          </w:p>
          <w:p w14:paraId="2BEB7AA6" w14:textId="5ED3399B" w:rsidR="000E176D" w:rsidRPr="00C316CF" w:rsidRDefault="000E176D" w:rsidP="000E176D">
            <w:pPr>
              <w:spacing w:before="0" w:after="0" w:line="276" w:lineRule="auto"/>
              <w:rPr>
                <w:sz w:val="20"/>
              </w:rPr>
            </w:pPr>
            <w:r w:rsidRPr="000E176D">
              <w:rPr>
                <w:sz w:val="20"/>
              </w:rPr>
              <w:t>В случае если сконкатенированная строка превышает 2000 символов, то получившаяся строка обрезается до 2000 символов</w:t>
            </w:r>
          </w:p>
        </w:tc>
      </w:tr>
      <w:tr w:rsidR="00E27CCD" w:rsidRPr="00301389" w14:paraId="7A0E45E0" w14:textId="77777777" w:rsidTr="00B7202D">
        <w:trPr>
          <w:jc w:val="center"/>
        </w:trPr>
        <w:tc>
          <w:tcPr>
            <w:tcW w:w="5000" w:type="pct"/>
            <w:gridSpan w:val="13"/>
            <w:shd w:val="clear" w:color="auto" w:fill="auto"/>
            <w:vAlign w:val="center"/>
          </w:tcPr>
          <w:p w14:paraId="79C79E3B" w14:textId="2131E0C0" w:rsidR="00E27CCD" w:rsidRPr="00301389" w:rsidRDefault="00E27CCD" w:rsidP="009733AD">
            <w:pPr>
              <w:keepNext/>
              <w:spacing w:before="0" w:after="0" w:line="276" w:lineRule="auto"/>
              <w:contextualSpacing/>
              <w:jc w:val="center"/>
              <w:rPr>
                <w:b/>
                <w:sz w:val="20"/>
              </w:rPr>
            </w:pPr>
            <w:r w:rsidRPr="00E27CCD">
              <w:rPr>
                <w:b/>
                <w:bCs/>
                <w:sz w:val="20"/>
              </w:rPr>
              <w:t>Реквизиты иного администратора дохода бюджета</w:t>
            </w:r>
          </w:p>
        </w:tc>
      </w:tr>
      <w:tr w:rsidR="00E27CCD" w:rsidRPr="00301389" w14:paraId="32D7D961" w14:textId="77777777" w:rsidTr="00FA2208">
        <w:trPr>
          <w:jc w:val="center"/>
        </w:trPr>
        <w:tc>
          <w:tcPr>
            <w:tcW w:w="735" w:type="pct"/>
            <w:shd w:val="clear" w:color="auto" w:fill="auto"/>
          </w:tcPr>
          <w:p w14:paraId="109B99BD" w14:textId="2BB49D2C" w:rsidR="00E27CCD" w:rsidRPr="00E27CCD" w:rsidRDefault="00E27CCD" w:rsidP="009733AD">
            <w:pPr>
              <w:spacing w:before="0" w:after="0" w:line="276" w:lineRule="auto"/>
              <w:jc w:val="both"/>
              <w:rPr>
                <w:sz w:val="20"/>
                <w:lang w:val="en-US"/>
              </w:rPr>
            </w:pPr>
            <w:r w:rsidRPr="00E27CCD">
              <w:rPr>
                <w:b/>
                <w:bCs/>
                <w:sz w:val="20"/>
              </w:rPr>
              <w:t>accountBudgetAdmin</w:t>
            </w:r>
          </w:p>
        </w:tc>
        <w:tc>
          <w:tcPr>
            <w:tcW w:w="780" w:type="pct"/>
            <w:gridSpan w:val="2"/>
            <w:shd w:val="clear" w:color="auto" w:fill="auto"/>
            <w:vAlign w:val="center"/>
          </w:tcPr>
          <w:p w14:paraId="3C65A8C6" w14:textId="77777777" w:rsidR="00E27CCD" w:rsidRPr="00301389" w:rsidRDefault="00E27CCD" w:rsidP="009733AD">
            <w:pPr>
              <w:keepNext/>
              <w:spacing w:before="0" w:after="0" w:line="276" w:lineRule="auto"/>
              <w:contextualSpacing/>
              <w:rPr>
                <w:b/>
                <w:sz w:val="20"/>
              </w:rPr>
            </w:pPr>
          </w:p>
        </w:tc>
        <w:tc>
          <w:tcPr>
            <w:tcW w:w="172" w:type="pct"/>
            <w:gridSpan w:val="2"/>
            <w:shd w:val="clear" w:color="auto" w:fill="auto"/>
            <w:vAlign w:val="center"/>
          </w:tcPr>
          <w:p w14:paraId="230887DA" w14:textId="77777777" w:rsidR="00E27CCD" w:rsidRPr="00301389" w:rsidRDefault="00E27CCD" w:rsidP="009733AD">
            <w:pPr>
              <w:keepNext/>
              <w:spacing w:before="0" w:after="0" w:line="276" w:lineRule="auto"/>
              <w:contextualSpacing/>
              <w:jc w:val="center"/>
              <w:rPr>
                <w:b/>
                <w:sz w:val="20"/>
              </w:rPr>
            </w:pPr>
          </w:p>
        </w:tc>
        <w:tc>
          <w:tcPr>
            <w:tcW w:w="542" w:type="pct"/>
            <w:gridSpan w:val="2"/>
            <w:shd w:val="clear" w:color="auto" w:fill="auto"/>
            <w:vAlign w:val="center"/>
          </w:tcPr>
          <w:p w14:paraId="19507A75" w14:textId="77777777" w:rsidR="00E27CCD" w:rsidRPr="00301389" w:rsidRDefault="00E27CCD" w:rsidP="009733AD">
            <w:pPr>
              <w:keepNext/>
              <w:spacing w:before="0" w:after="0" w:line="276" w:lineRule="auto"/>
              <w:contextualSpacing/>
              <w:jc w:val="center"/>
              <w:rPr>
                <w:b/>
                <w:sz w:val="20"/>
              </w:rPr>
            </w:pPr>
          </w:p>
        </w:tc>
        <w:tc>
          <w:tcPr>
            <w:tcW w:w="1376" w:type="pct"/>
            <w:gridSpan w:val="2"/>
            <w:shd w:val="clear" w:color="auto" w:fill="auto"/>
            <w:vAlign w:val="center"/>
          </w:tcPr>
          <w:p w14:paraId="3F76A030" w14:textId="77777777" w:rsidR="00E27CCD" w:rsidRPr="00301389" w:rsidRDefault="00E27CCD" w:rsidP="009733AD">
            <w:pPr>
              <w:keepNext/>
              <w:spacing w:before="0" w:after="0" w:line="276" w:lineRule="auto"/>
              <w:contextualSpacing/>
              <w:rPr>
                <w:b/>
                <w:sz w:val="20"/>
              </w:rPr>
            </w:pPr>
          </w:p>
        </w:tc>
        <w:tc>
          <w:tcPr>
            <w:tcW w:w="1395" w:type="pct"/>
            <w:gridSpan w:val="4"/>
            <w:shd w:val="clear" w:color="auto" w:fill="auto"/>
            <w:vAlign w:val="center"/>
          </w:tcPr>
          <w:p w14:paraId="44EC286E" w14:textId="77777777" w:rsidR="00E27CCD" w:rsidRPr="00301389" w:rsidRDefault="00E27CCD" w:rsidP="009733AD">
            <w:pPr>
              <w:keepNext/>
              <w:spacing w:before="0" w:after="0" w:line="276" w:lineRule="auto"/>
              <w:contextualSpacing/>
              <w:rPr>
                <w:b/>
                <w:sz w:val="20"/>
              </w:rPr>
            </w:pPr>
          </w:p>
        </w:tc>
      </w:tr>
      <w:tr w:rsidR="00E27CCD" w:rsidRPr="00301389" w14:paraId="11FAC7C3" w14:textId="77777777" w:rsidTr="00FA2208">
        <w:trPr>
          <w:jc w:val="center"/>
        </w:trPr>
        <w:tc>
          <w:tcPr>
            <w:tcW w:w="735" w:type="pct"/>
            <w:shd w:val="clear" w:color="auto" w:fill="auto"/>
            <w:vAlign w:val="center"/>
          </w:tcPr>
          <w:p w14:paraId="1DBB3AC7" w14:textId="77777777" w:rsidR="00E27CCD" w:rsidRPr="00673AB6" w:rsidRDefault="00E27CCD" w:rsidP="009733AD">
            <w:pPr>
              <w:spacing w:before="0" w:after="0" w:line="276" w:lineRule="auto"/>
              <w:contextualSpacing/>
              <w:rPr>
                <w:sz w:val="20"/>
              </w:rPr>
            </w:pPr>
          </w:p>
        </w:tc>
        <w:tc>
          <w:tcPr>
            <w:tcW w:w="780" w:type="pct"/>
            <w:gridSpan w:val="2"/>
            <w:shd w:val="clear" w:color="auto" w:fill="auto"/>
            <w:vAlign w:val="center"/>
          </w:tcPr>
          <w:p w14:paraId="32CAA448" w14:textId="502FD322" w:rsidR="00E27CCD" w:rsidRPr="00C316CF" w:rsidRDefault="00E27CCD" w:rsidP="009733AD">
            <w:pPr>
              <w:spacing w:before="0" w:after="0" w:line="276" w:lineRule="auto"/>
              <w:rPr>
                <w:sz w:val="20"/>
              </w:rPr>
            </w:pPr>
            <w:r w:rsidRPr="00E27CCD">
              <w:rPr>
                <w:sz w:val="20"/>
              </w:rPr>
              <w:t>anotherAdmin</w:t>
            </w:r>
          </w:p>
        </w:tc>
        <w:tc>
          <w:tcPr>
            <w:tcW w:w="172" w:type="pct"/>
            <w:gridSpan w:val="2"/>
            <w:shd w:val="clear" w:color="auto" w:fill="auto"/>
            <w:vAlign w:val="center"/>
          </w:tcPr>
          <w:p w14:paraId="230D3CA5" w14:textId="77777777" w:rsidR="00E27CCD" w:rsidRPr="00C316CF" w:rsidRDefault="00E27CCD" w:rsidP="009733AD">
            <w:pPr>
              <w:spacing w:before="0" w:after="0" w:line="276" w:lineRule="auto"/>
              <w:jc w:val="center"/>
              <w:rPr>
                <w:sz w:val="20"/>
              </w:rPr>
            </w:pPr>
            <w:r>
              <w:rPr>
                <w:sz w:val="20"/>
              </w:rPr>
              <w:t>О</w:t>
            </w:r>
          </w:p>
        </w:tc>
        <w:tc>
          <w:tcPr>
            <w:tcW w:w="542" w:type="pct"/>
            <w:gridSpan w:val="2"/>
            <w:shd w:val="clear" w:color="auto" w:fill="auto"/>
            <w:vAlign w:val="center"/>
          </w:tcPr>
          <w:p w14:paraId="4DDC3B4A" w14:textId="77777777" w:rsidR="00E27CCD" w:rsidRPr="000E176D" w:rsidRDefault="00E27CCD" w:rsidP="009733AD">
            <w:pPr>
              <w:spacing w:before="0" w:after="0" w:line="276" w:lineRule="auto"/>
              <w:jc w:val="center"/>
              <w:rPr>
                <w:sz w:val="20"/>
                <w:lang w:val="en-US"/>
              </w:rPr>
            </w:pPr>
            <w:r>
              <w:rPr>
                <w:sz w:val="20"/>
                <w:lang w:val="en-US"/>
              </w:rPr>
              <w:t>B</w:t>
            </w:r>
          </w:p>
        </w:tc>
        <w:tc>
          <w:tcPr>
            <w:tcW w:w="1376" w:type="pct"/>
            <w:gridSpan w:val="2"/>
            <w:shd w:val="clear" w:color="auto" w:fill="auto"/>
            <w:vAlign w:val="center"/>
          </w:tcPr>
          <w:p w14:paraId="14DB6C50" w14:textId="1EAB12B5" w:rsidR="00E27CCD" w:rsidRPr="00C316CF" w:rsidRDefault="00E27CCD" w:rsidP="009733AD">
            <w:pPr>
              <w:spacing w:before="0" w:after="0" w:line="276" w:lineRule="auto"/>
              <w:rPr>
                <w:sz w:val="20"/>
              </w:rPr>
            </w:pPr>
            <w:r w:rsidRPr="00E27CCD">
              <w:rPr>
                <w:sz w:val="20"/>
              </w:rPr>
              <w:t>Иной администратор доходов бюджета</w:t>
            </w:r>
          </w:p>
        </w:tc>
        <w:tc>
          <w:tcPr>
            <w:tcW w:w="1395" w:type="pct"/>
            <w:gridSpan w:val="4"/>
            <w:shd w:val="clear" w:color="auto" w:fill="auto"/>
            <w:vAlign w:val="center"/>
          </w:tcPr>
          <w:p w14:paraId="40D6F827" w14:textId="77777777" w:rsidR="00E27CCD" w:rsidRPr="000E176D" w:rsidRDefault="00E27CCD" w:rsidP="009733AD">
            <w:pPr>
              <w:spacing w:before="0" w:after="0" w:line="276" w:lineRule="auto"/>
              <w:rPr>
                <w:sz w:val="20"/>
                <w:lang w:val="en-US"/>
              </w:rPr>
            </w:pPr>
            <w:r>
              <w:rPr>
                <w:sz w:val="20"/>
              </w:rPr>
              <w:t>Допустимые значения:</w:t>
            </w:r>
            <w:r w:rsidRPr="00C316CF">
              <w:rPr>
                <w:sz w:val="20"/>
              </w:rPr>
              <w:t xml:space="preserve"> </w:t>
            </w:r>
            <w:r>
              <w:rPr>
                <w:sz w:val="20"/>
                <w:lang w:val="en-US"/>
              </w:rPr>
              <w:t>true</w:t>
            </w:r>
          </w:p>
        </w:tc>
      </w:tr>
      <w:tr w:rsidR="00E27CCD" w:rsidRPr="00301389" w14:paraId="0246577E" w14:textId="77777777" w:rsidTr="00FA2208">
        <w:trPr>
          <w:jc w:val="center"/>
        </w:trPr>
        <w:tc>
          <w:tcPr>
            <w:tcW w:w="735" w:type="pct"/>
            <w:shd w:val="clear" w:color="auto" w:fill="auto"/>
            <w:vAlign w:val="center"/>
          </w:tcPr>
          <w:p w14:paraId="5CCE4447" w14:textId="77777777" w:rsidR="00E27CCD" w:rsidRPr="00673AB6" w:rsidRDefault="00E27CCD" w:rsidP="009733AD">
            <w:pPr>
              <w:spacing w:before="0" w:after="0" w:line="276" w:lineRule="auto"/>
              <w:contextualSpacing/>
              <w:rPr>
                <w:sz w:val="20"/>
              </w:rPr>
            </w:pPr>
          </w:p>
        </w:tc>
        <w:tc>
          <w:tcPr>
            <w:tcW w:w="780" w:type="pct"/>
            <w:gridSpan w:val="2"/>
            <w:shd w:val="clear" w:color="auto" w:fill="auto"/>
            <w:vAlign w:val="center"/>
          </w:tcPr>
          <w:p w14:paraId="701E39B9" w14:textId="77777777" w:rsidR="00E27CCD" w:rsidRPr="00C316CF" w:rsidRDefault="00E27CCD" w:rsidP="009733AD">
            <w:pPr>
              <w:spacing w:before="0" w:after="0" w:line="276" w:lineRule="auto"/>
              <w:rPr>
                <w:sz w:val="20"/>
              </w:rPr>
            </w:pPr>
            <w:r w:rsidRPr="000E176D">
              <w:rPr>
                <w:sz w:val="20"/>
              </w:rPr>
              <w:t>INN</w:t>
            </w:r>
          </w:p>
        </w:tc>
        <w:tc>
          <w:tcPr>
            <w:tcW w:w="172" w:type="pct"/>
            <w:gridSpan w:val="2"/>
            <w:shd w:val="clear" w:color="auto" w:fill="auto"/>
            <w:vAlign w:val="center"/>
          </w:tcPr>
          <w:p w14:paraId="5299578E" w14:textId="77777777" w:rsidR="00E27CCD" w:rsidRPr="00C316CF" w:rsidRDefault="00E27CCD" w:rsidP="009733AD">
            <w:pPr>
              <w:spacing w:before="0" w:after="0" w:line="276" w:lineRule="auto"/>
              <w:jc w:val="center"/>
              <w:rPr>
                <w:sz w:val="20"/>
              </w:rPr>
            </w:pPr>
            <w:r>
              <w:rPr>
                <w:sz w:val="20"/>
              </w:rPr>
              <w:t>О</w:t>
            </w:r>
          </w:p>
        </w:tc>
        <w:tc>
          <w:tcPr>
            <w:tcW w:w="542" w:type="pct"/>
            <w:gridSpan w:val="2"/>
            <w:shd w:val="clear" w:color="auto" w:fill="auto"/>
            <w:vAlign w:val="center"/>
          </w:tcPr>
          <w:p w14:paraId="5FC0CB69" w14:textId="77777777" w:rsidR="00E27CCD" w:rsidRPr="00673AB6" w:rsidRDefault="00E27CCD" w:rsidP="009733AD">
            <w:pPr>
              <w:spacing w:before="0" w:after="0" w:line="276" w:lineRule="auto"/>
              <w:jc w:val="center"/>
              <w:rPr>
                <w:sz w:val="20"/>
                <w:lang w:val="en-US"/>
              </w:rPr>
            </w:pPr>
            <w:r>
              <w:rPr>
                <w:sz w:val="20"/>
                <w:lang w:val="en-US"/>
              </w:rPr>
              <w:t>T</w:t>
            </w:r>
          </w:p>
        </w:tc>
        <w:tc>
          <w:tcPr>
            <w:tcW w:w="1376" w:type="pct"/>
            <w:gridSpan w:val="2"/>
            <w:shd w:val="clear" w:color="auto" w:fill="auto"/>
            <w:vAlign w:val="center"/>
          </w:tcPr>
          <w:p w14:paraId="02485969" w14:textId="77777777" w:rsidR="00E27CCD" w:rsidRPr="00C316CF" w:rsidRDefault="00E27CCD" w:rsidP="009733AD">
            <w:pPr>
              <w:spacing w:before="0" w:after="0" w:line="276" w:lineRule="auto"/>
              <w:rPr>
                <w:sz w:val="20"/>
              </w:rPr>
            </w:pPr>
            <w:r w:rsidRPr="000E176D">
              <w:rPr>
                <w:sz w:val="20"/>
              </w:rPr>
              <w:t>ИНН получателя</w:t>
            </w:r>
          </w:p>
        </w:tc>
        <w:tc>
          <w:tcPr>
            <w:tcW w:w="1395" w:type="pct"/>
            <w:gridSpan w:val="4"/>
            <w:shd w:val="clear" w:color="auto" w:fill="auto"/>
            <w:vAlign w:val="center"/>
          </w:tcPr>
          <w:p w14:paraId="459BBA49" w14:textId="513B4F39" w:rsidR="00E27CCD" w:rsidRPr="00C316CF" w:rsidRDefault="00E27CCD" w:rsidP="00E27CCD">
            <w:pPr>
              <w:spacing w:before="0" w:after="0" w:line="276" w:lineRule="auto"/>
              <w:rPr>
                <w:sz w:val="20"/>
              </w:rPr>
            </w:pPr>
            <w:r>
              <w:rPr>
                <w:sz w:val="20"/>
              </w:rPr>
              <w:t>Допустимые значения:</w:t>
            </w:r>
            <w:r w:rsidRPr="00C316CF">
              <w:rPr>
                <w:sz w:val="20"/>
              </w:rPr>
              <w:t xml:space="preserve"> \d{1</w:t>
            </w:r>
            <w:r w:rsidRPr="000E176D">
              <w:rPr>
                <w:sz w:val="20"/>
              </w:rPr>
              <w:t>0</w:t>
            </w:r>
            <w:r w:rsidRPr="00C316CF">
              <w:rPr>
                <w:sz w:val="20"/>
              </w:rPr>
              <w:t>}</w:t>
            </w:r>
          </w:p>
        </w:tc>
      </w:tr>
      <w:tr w:rsidR="00E27CCD" w:rsidRPr="00301389" w14:paraId="7C66CCFE" w14:textId="77777777" w:rsidTr="00FA2208">
        <w:trPr>
          <w:jc w:val="center"/>
        </w:trPr>
        <w:tc>
          <w:tcPr>
            <w:tcW w:w="735" w:type="pct"/>
            <w:shd w:val="clear" w:color="auto" w:fill="auto"/>
            <w:vAlign w:val="center"/>
          </w:tcPr>
          <w:p w14:paraId="5F972F80" w14:textId="77777777" w:rsidR="00E27CCD" w:rsidRPr="00673AB6" w:rsidRDefault="00E27CCD" w:rsidP="009733AD">
            <w:pPr>
              <w:spacing w:before="0" w:after="0" w:line="276" w:lineRule="auto"/>
              <w:contextualSpacing/>
              <w:rPr>
                <w:sz w:val="20"/>
              </w:rPr>
            </w:pPr>
          </w:p>
        </w:tc>
        <w:tc>
          <w:tcPr>
            <w:tcW w:w="780" w:type="pct"/>
            <w:gridSpan w:val="2"/>
            <w:shd w:val="clear" w:color="auto" w:fill="auto"/>
            <w:vAlign w:val="center"/>
          </w:tcPr>
          <w:p w14:paraId="46061A38" w14:textId="77777777" w:rsidR="00E27CCD" w:rsidRPr="00C316CF" w:rsidRDefault="00E27CCD" w:rsidP="009733AD">
            <w:pPr>
              <w:spacing w:before="0" w:after="0" w:line="276" w:lineRule="auto"/>
              <w:rPr>
                <w:sz w:val="20"/>
              </w:rPr>
            </w:pPr>
            <w:r w:rsidRPr="000E176D">
              <w:rPr>
                <w:sz w:val="20"/>
              </w:rPr>
              <w:t>KPP</w:t>
            </w:r>
          </w:p>
        </w:tc>
        <w:tc>
          <w:tcPr>
            <w:tcW w:w="172" w:type="pct"/>
            <w:gridSpan w:val="2"/>
            <w:shd w:val="clear" w:color="auto" w:fill="auto"/>
            <w:vAlign w:val="center"/>
          </w:tcPr>
          <w:p w14:paraId="7328A338" w14:textId="77777777" w:rsidR="00E27CCD" w:rsidRPr="00C316CF" w:rsidRDefault="00E27CCD" w:rsidP="009733AD">
            <w:pPr>
              <w:spacing w:before="0" w:after="0" w:line="276" w:lineRule="auto"/>
              <w:jc w:val="center"/>
              <w:rPr>
                <w:sz w:val="20"/>
              </w:rPr>
            </w:pPr>
            <w:r>
              <w:rPr>
                <w:sz w:val="20"/>
              </w:rPr>
              <w:t>Н</w:t>
            </w:r>
          </w:p>
        </w:tc>
        <w:tc>
          <w:tcPr>
            <w:tcW w:w="542" w:type="pct"/>
            <w:gridSpan w:val="2"/>
            <w:shd w:val="clear" w:color="auto" w:fill="auto"/>
            <w:vAlign w:val="center"/>
          </w:tcPr>
          <w:p w14:paraId="790A831E" w14:textId="77777777" w:rsidR="00E27CCD" w:rsidRPr="00673AB6" w:rsidRDefault="00E27CCD" w:rsidP="009733AD">
            <w:pPr>
              <w:spacing w:before="0" w:after="0" w:line="276" w:lineRule="auto"/>
              <w:jc w:val="center"/>
              <w:rPr>
                <w:sz w:val="20"/>
                <w:lang w:val="en-US"/>
              </w:rPr>
            </w:pPr>
            <w:r>
              <w:rPr>
                <w:sz w:val="20"/>
                <w:lang w:val="en-US"/>
              </w:rPr>
              <w:t>T(9)</w:t>
            </w:r>
          </w:p>
        </w:tc>
        <w:tc>
          <w:tcPr>
            <w:tcW w:w="1376" w:type="pct"/>
            <w:gridSpan w:val="2"/>
            <w:shd w:val="clear" w:color="auto" w:fill="auto"/>
            <w:vAlign w:val="center"/>
          </w:tcPr>
          <w:p w14:paraId="235505C5" w14:textId="77777777" w:rsidR="00E27CCD" w:rsidRPr="00C316CF" w:rsidRDefault="00E27CCD" w:rsidP="009733AD">
            <w:pPr>
              <w:spacing w:before="0" w:after="0" w:line="276" w:lineRule="auto"/>
              <w:rPr>
                <w:sz w:val="20"/>
              </w:rPr>
            </w:pPr>
            <w:r w:rsidRPr="000E176D">
              <w:rPr>
                <w:sz w:val="20"/>
              </w:rPr>
              <w:t>КПП получателя</w:t>
            </w:r>
          </w:p>
        </w:tc>
        <w:tc>
          <w:tcPr>
            <w:tcW w:w="1395" w:type="pct"/>
            <w:gridSpan w:val="4"/>
            <w:shd w:val="clear" w:color="auto" w:fill="auto"/>
            <w:vAlign w:val="center"/>
          </w:tcPr>
          <w:p w14:paraId="4B9EBF90" w14:textId="77777777" w:rsidR="00040732" w:rsidRPr="00040732" w:rsidRDefault="00E27CCD" w:rsidP="00040732">
            <w:pPr>
              <w:spacing w:before="0" w:after="0" w:line="276" w:lineRule="auto"/>
              <w:rPr>
                <w:sz w:val="20"/>
              </w:rPr>
            </w:pPr>
            <w:r w:rsidRPr="000E176D">
              <w:rPr>
                <w:sz w:val="20"/>
              </w:rPr>
              <w:t xml:space="preserve">Игнорируется при приеме, </w:t>
            </w:r>
            <w:r w:rsidR="00040732" w:rsidRPr="00040732">
              <w:rPr>
                <w:sz w:val="20"/>
              </w:rPr>
              <w:t xml:space="preserve">Контролируется обязательность заполнения и корректность заполнения в случае если в справочнике СвР (NSI_SVR) найдено более одной актуальной записи со значением поля "ИНН организации" (ORG_INN) </w:t>
            </w:r>
            <w:r w:rsidR="00040732" w:rsidRPr="00040732">
              <w:rPr>
                <w:sz w:val="20"/>
              </w:rPr>
              <w:lastRenderedPageBreak/>
              <w:t>равным значению поля "ИНН получателя" (INN) из пакета.</w:t>
            </w:r>
          </w:p>
          <w:p w14:paraId="0FCB1163" w14:textId="2427D832" w:rsidR="00E27CCD" w:rsidRPr="00C316CF" w:rsidRDefault="00040732" w:rsidP="00040732">
            <w:pPr>
              <w:spacing w:before="0" w:after="0" w:line="276" w:lineRule="auto"/>
              <w:rPr>
                <w:sz w:val="20"/>
              </w:rPr>
            </w:pPr>
            <w:r w:rsidRPr="00040732">
              <w:rPr>
                <w:sz w:val="20"/>
              </w:rPr>
              <w:t>Иначе игнорируется при приеме, автоматически заполняется при передаче по ИНН получателя из справочника СвР (NSI_SVR)</w:t>
            </w:r>
          </w:p>
        </w:tc>
      </w:tr>
      <w:tr w:rsidR="00E27CCD" w:rsidRPr="00301389" w14:paraId="2EAC5C6D" w14:textId="77777777" w:rsidTr="00FA2208">
        <w:trPr>
          <w:jc w:val="center"/>
        </w:trPr>
        <w:tc>
          <w:tcPr>
            <w:tcW w:w="735" w:type="pct"/>
            <w:shd w:val="clear" w:color="auto" w:fill="auto"/>
            <w:vAlign w:val="center"/>
          </w:tcPr>
          <w:p w14:paraId="0ED317CD" w14:textId="77777777" w:rsidR="00E27CCD" w:rsidRPr="00673AB6" w:rsidRDefault="00E27CCD" w:rsidP="009733AD">
            <w:pPr>
              <w:spacing w:before="0" w:after="0" w:line="276" w:lineRule="auto"/>
              <w:contextualSpacing/>
              <w:rPr>
                <w:sz w:val="20"/>
              </w:rPr>
            </w:pPr>
          </w:p>
        </w:tc>
        <w:tc>
          <w:tcPr>
            <w:tcW w:w="780" w:type="pct"/>
            <w:gridSpan w:val="2"/>
            <w:shd w:val="clear" w:color="auto" w:fill="auto"/>
            <w:vAlign w:val="center"/>
          </w:tcPr>
          <w:p w14:paraId="5344B9C3" w14:textId="77777777" w:rsidR="00E27CCD" w:rsidRPr="00C316CF" w:rsidRDefault="00E27CCD" w:rsidP="009733AD">
            <w:pPr>
              <w:spacing w:before="0" w:after="0" w:line="276" w:lineRule="auto"/>
              <w:rPr>
                <w:sz w:val="20"/>
              </w:rPr>
            </w:pPr>
            <w:r w:rsidRPr="000E176D">
              <w:rPr>
                <w:sz w:val="20"/>
              </w:rPr>
              <w:t>KBK</w:t>
            </w:r>
          </w:p>
        </w:tc>
        <w:tc>
          <w:tcPr>
            <w:tcW w:w="172" w:type="pct"/>
            <w:gridSpan w:val="2"/>
            <w:shd w:val="clear" w:color="auto" w:fill="auto"/>
            <w:vAlign w:val="center"/>
          </w:tcPr>
          <w:p w14:paraId="0E9740B7" w14:textId="77777777" w:rsidR="00E27CCD" w:rsidRPr="000E176D" w:rsidRDefault="00E27CCD" w:rsidP="009733AD">
            <w:pPr>
              <w:spacing w:before="0" w:after="0" w:line="276" w:lineRule="auto"/>
              <w:jc w:val="center"/>
              <w:rPr>
                <w:sz w:val="20"/>
              </w:rPr>
            </w:pPr>
            <w:r>
              <w:rPr>
                <w:sz w:val="20"/>
              </w:rPr>
              <w:t>Н</w:t>
            </w:r>
          </w:p>
        </w:tc>
        <w:tc>
          <w:tcPr>
            <w:tcW w:w="542" w:type="pct"/>
            <w:gridSpan w:val="2"/>
            <w:shd w:val="clear" w:color="auto" w:fill="auto"/>
            <w:vAlign w:val="center"/>
          </w:tcPr>
          <w:p w14:paraId="5B9A5BE9" w14:textId="77777777" w:rsidR="00E27CCD" w:rsidRPr="00673AB6" w:rsidRDefault="00E27CCD" w:rsidP="009733AD">
            <w:pPr>
              <w:spacing w:before="0" w:after="0" w:line="276" w:lineRule="auto"/>
              <w:jc w:val="center"/>
              <w:rPr>
                <w:sz w:val="20"/>
                <w:lang w:val="en-US"/>
              </w:rPr>
            </w:pPr>
            <w:r>
              <w:rPr>
                <w:sz w:val="20"/>
                <w:lang w:val="en-US"/>
              </w:rPr>
              <w:t>T(20)</w:t>
            </w:r>
          </w:p>
        </w:tc>
        <w:tc>
          <w:tcPr>
            <w:tcW w:w="1376" w:type="pct"/>
            <w:gridSpan w:val="2"/>
            <w:shd w:val="clear" w:color="auto" w:fill="auto"/>
            <w:vAlign w:val="center"/>
          </w:tcPr>
          <w:p w14:paraId="4BC4D2A9" w14:textId="77777777" w:rsidR="00E27CCD" w:rsidRPr="00C316CF" w:rsidRDefault="00E27CCD" w:rsidP="009733AD">
            <w:pPr>
              <w:spacing w:before="0" w:after="0" w:line="276" w:lineRule="auto"/>
              <w:rPr>
                <w:sz w:val="20"/>
              </w:rPr>
            </w:pPr>
            <w:r w:rsidRPr="000E176D">
              <w:rPr>
                <w:sz w:val="20"/>
              </w:rPr>
              <w:t>KBK дохода</w:t>
            </w:r>
          </w:p>
        </w:tc>
        <w:tc>
          <w:tcPr>
            <w:tcW w:w="1395" w:type="pct"/>
            <w:gridSpan w:val="4"/>
            <w:shd w:val="clear" w:color="auto" w:fill="auto"/>
            <w:vAlign w:val="center"/>
          </w:tcPr>
          <w:p w14:paraId="74EDF674" w14:textId="77777777" w:rsidR="00040732" w:rsidRPr="00040732" w:rsidRDefault="00040732" w:rsidP="00040732">
            <w:pPr>
              <w:spacing w:before="0" w:after="0" w:line="276" w:lineRule="auto"/>
              <w:rPr>
                <w:sz w:val="20"/>
              </w:rPr>
            </w:pPr>
            <w:r w:rsidRPr="00040732">
              <w:rPr>
                <w:sz w:val="20"/>
              </w:rPr>
              <w:t>При приеме бизнес-контролем контролируется состав поля:</w:t>
            </w:r>
          </w:p>
          <w:p w14:paraId="6814BE78" w14:textId="77777777" w:rsidR="00040732" w:rsidRPr="00040732" w:rsidRDefault="00040732" w:rsidP="00040732">
            <w:pPr>
              <w:spacing w:before="0" w:after="0" w:line="276" w:lineRule="auto"/>
              <w:rPr>
                <w:sz w:val="20"/>
              </w:rPr>
            </w:pPr>
          </w:p>
          <w:p w14:paraId="7EDBE505" w14:textId="77777777" w:rsidR="00040732" w:rsidRPr="00040732" w:rsidRDefault="00040732" w:rsidP="00040732">
            <w:pPr>
              <w:spacing w:before="0" w:after="0" w:line="276" w:lineRule="auto"/>
              <w:rPr>
                <w:sz w:val="20"/>
              </w:rPr>
            </w:pPr>
            <w:r w:rsidRPr="00040732">
              <w:rPr>
                <w:sz w:val="20"/>
              </w:rPr>
              <w:t>1 – 3 разряды – цифры от 0 до 9;</w:t>
            </w:r>
          </w:p>
          <w:p w14:paraId="54EDF271" w14:textId="77777777" w:rsidR="00040732" w:rsidRPr="00040732" w:rsidRDefault="00040732" w:rsidP="00040732">
            <w:pPr>
              <w:spacing w:before="0" w:after="0" w:line="276" w:lineRule="auto"/>
              <w:rPr>
                <w:sz w:val="20"/>
              </w:rPr>
            </w:pPr>
            <w:r w:rsidRPr="00040732">
              <w:rPr>
                <w:sz w:val="20"/>
              </w:rPr>
              <w:t>4 – 9 разряды – строго значение «116100»;</w:t>
            </w:r>
          </w:p>
          <w:p w14:paraId="477ABC2E" w14:textId="77777777" w:rsidR="00040732" w:rsidRPr="00040732" w:rsidRDefault="00040732" w:rsidP="00040732">
            <w:pPr>
              <w:spacing w:before="0" w:after="0" w:line="276" w:lineRule="auto"/>
              <w:rPr>
                <w:sz w:val="20"/>
              </w:rPr>
            </w:pPr>
            <w:r w:rsidRPr="00040732">
              <w:rPr>
                <w:sz w:val="20"/>
              </w:rPr>
              <w:t>10 – 17 разряды – цифры от 0 до 9;</w:t>
            </w:r>
          </w:p>
          <w:p w14:paraId="63682DA7" w14:textId="4A921677" w:rsidR="00E27CCD" w:rsidRPr="00C316CF" w:rsidRDefault="00040732" w:rsidP="00040732">
            <w:pPr>
              <w:spacing w:before="0" w:after="0" w:line="276" w:lineRule="auto"/>
              <w:rPr>
                <w:sz w:val="20"/>
              </w:rPr>
            </w:pPr>
            <w:r w:rsidRPr="00040732">
              <w:rPr>
                <w:sz w:val="20"/>
              </w:rPr>
              <w:t>18 – 20 разряды – строго значение «140»</w:t>
            </w:r>
          </w:p>
        </w:tc>
      </w:tr>
      <w:tr w:rsidR="00E27CCD" w:rsidRPr="00301389" w14:paraId="0958C951" w14:textId="77777777" w:rsidTr="00FA2208">
        <w:trPr>
          <w:jc w:val="center"/>
        </w:trPr>
        <w:tc>
          <w:tcPr>
            <w:tcW w:w="735" w:type="pct"/>
            <w:shd w:val="clear" w:color="auto" w:fill="auto"/>
            <w:vAlign w:val="center"/>
          </w:tcPr>
          <w:p w14:paraId="256285A2" w14:textId="77777777" w:rsidR="00E27CCD" w:rsidRPr="00673AB6" w:rsidRDefault="00E27CCD" w:rsidP="009733AD">
            <w:pPr>
              <w:spacing w:before="0" w:after="0" w:line="276" w:lineRule="auto"/>
              <w:contextualSpacing/>
              <w:rPr>
                <w:sz w:val="20"/>
              </w:rPr>
            </w:pPr>
          </w:p>
        </w:tc>
        <w:tc>
          <w:tcPr>
            <w:tcW w:w="780" w:type="pct"/>
            <w:gridSpan w:val="2"/>
            <w:shd w:val="clear" w:color="auto" w:fill="auto"/>
            <w:vAlign w:val="center"/>
          </w:tcPr>
          <w:p w14:paraId="4FAD6EFE" w14:textId="77777777" w:rsidR="00E27CCD" w:rsidRPr="00C316CF" w:rsidRDefault="00E27CCD" w:rsidP="009733AD">
            <w:pPr>
              <w:spacing w:before="0" w:after="0" w:line="276" w:lineRule="auto"/>
              <w:rPr>
                <w:sz w:val="20"/>
              </w:rPr>
            </w:pPr>
            <w:r w:rsidRPr="000E176D">
              <w:rPr>
                <w:sz w:val="20"/>
              </w:rPr>
              <w:t>OKTMOInfo</w:t>
            </w:r>
          </w:p>
        </w:tc>
        <w:tc>
          <w:tcPr>
            <w:tcW w:w="172" w:type="pct"/>
            <w:gridSpan w:val="2"/>
            <w:shd w:val="clear" w:color="auto" w:fill="auto"/>
            <w:vAlign w:val="center"/>
          </w:tcPr>
          <w:p w14:paraId="4B87E9A1" w14:textId="77777777" w:rsidR="00E27CCD" w:rsidRPr="00C316CF" w:rsidRDefault="00E27CCD" w:rsidP="009733AD">
            <w:pPr>
              <w:spacing w:before="0" w:after="0" w:line="276" w:lineRule="auto"/>
              <w:jc w:val="center"/>
              <w:rPr>
                <w:sz w:val="20"/>
              </w:rPr>
            </w:pPr>
            <w:r>
              <w:rPr>
                <w:sz w:val="20"/>
              </w:rPr>
              <w:t>Н</w:t>
            </w:r>
          </w:p>
        </w:tc>
        <w:tc>
          <w:tcPr>
            <w:tcW w:w="542" w:type="pct"/>
            <w:gridSpan w:val="2"/>
            <w:shd w:val="clear" w:color="auto" w:fill="auto"/>
            <w:vAlign w:val="center"/>
          </w:tcPr>
          <w:p w14:paraId="381A99C9" w14:textId="77777777" w:rsidR="00E27CCD" w:rsidRPr="00673AB6" w:rsidRDefault="00E27CCD" w:rsidP="009733AD">
            <w:pPr>
              <w:spacing w:before="0" w:after="0" w:line="276" w:lineRule="auto"/>
              <w:jc w:val="center"/>
              <w:rPr>
                <w:sz w:val="20"/>
                <w:lang w:val="en-US"/>
              </w:rPr>
            </w:pPr>
            <w:r>
              <w:rPr>
                <w:sz w:val="20"/>
                <w:lang w:val="en-US"/>
              </w:rPr>
              <w:t>S</w:t>
            </w:r>
          </w:p>
        </w:tc>
        <w:tc>
          <w:tcPr>
            <w:tcW w:w="1376" w:type="pct"/>
            <w:gridSpan w:val="2"/>
            <w:shd w:val="clear" w:color="auto" w:fill="auto"/>
            <w:vAlign w:val="center"/>
          </w:tcPr>
          <w:p w14:paraId="6F8A74C1" w14:textId="77777777" w:rsidR="00E27CCD" w:rsidRPr="00C316CF" w:rsidRDefault="00E27CCD" w:rsidP="009733AD">
            <w:pPr>
              <w:spacing w:before="0" w:after="0" w:line="276" w:lineRule="auto"/>
              <w:rPr>
                <w:sz w:val="20"/>
              </w:rPr>
            </w:pPr>
            <w:r w:rsidRPr="000E176D">
              <w:rPr>
                <w:sz w:val="20"/>
              </w:rPr>
              <w:t>ОКТМО получателя</w:t>
            </w:r>
          </w:p>
        </w:tc>
        <w:tc>
          <w:tcPr>
            <w:tcW w:w="1395" w:type="pct"/>
            <w:gridSpan w:val="4"/>
            <w:shd w:val="clear" w:color="auto" w:fill="auto"/>
            <w:vAlign w:val="center"/>
          </w:tcPr>
          <w:p w14:paraId="2DAE0DEB" w14:textId="16A8D3AB" w:rsidR="00E27CCD" w:rsidRPr="00C316CF" w:rsidRDefault="00040732" w:rsidP="009733AD">
            <w:pPr>
              <w:spacing w:before="0" w:after="0" w:line="276" w:lineRule="auto"/>
              <w:rPr>
                <w:sz w:val="20"/>
              </w:rPr>
            </w:pPr>
            <w:r w:rsidRPr="00040732">
              <w:rPr>
                <w:sz w:val="20"/>
              </w:rPr>
              <w:t>Игнорируется при приеме, автоматически заполняется при передаче по связке "ИНН получателя" (INN) + "КПП получателя" (KPP) из справочника СвР (NSI_SVR)</w:t>
            </w:r>
          </w:p>
        </w:tc>
      </w:tr>
      <w:tr w:rsidR="00E27CCD" w:rsidRPr="00301389" w14:paraId="29629EB1" w14:textId="77777777" w:rsidTr="00FA2208">
        <w:trPr>
          <w:jc w:val="center"/>
        </w:trPr>
        <w:tc>
          <w:tcPr>
            <w:tcW w:w="735" w:type="pct"/>
            <w:shd w:val="clear" w:color="auto" w:fill="auto"/>
            <w:vAlign w:val="center"/>
          </w:tcPr>
          <w:p w14:paraId="2E2FCCD8" w14:textId="77777777" w:rsidR="00E27CCD" w:rsidRPr="00673AB6" w:rsidRDefault="00E27CCD" w:rsidP="009733AD">
            <w:pPr>
              <w:spacing w:before="0" w:after="0" w:line="276" w:lineRule="auto"/>
              <w:contextualSpacing/>
              <w:rPr>
                <w:sz w:val="20"/>
              </w:rPr>
            </w:pPr>
          </w:p>
        </w:tc>
        <w:tc>
          <w:tcPr>
            <w:tcW w:w="780" w:type="pct"/>
            <w:gridSpan w:val="2"/>
            <w:shd w:val="clear" w:color="auto" w:fill="auto"/>
            <w:vAlign w:val="center"/>
          </w:tcPr>
          <w:p w14:paraId="7AD23895" w14:textId="77777777" w:rsidR="00E27CCD" w:rsidRPr="00C316CF" w:rsidRDefault="00E27CCD" w:rsidP="009733AD">
            <w:pPr>
              <w:spacing w:before="0" w:after="0" w:line="276" w:lineRule="auto"/>
              <w:rPr>
                <w:sz w:val="20"/>
              </w:rPr>
            </w:pPr>
            <w:r w:rsidRPr="000E176D">
              <w:rPr>
                <w:sz w:val="20"/>
              </w:rPr>
              <w:t>bankAccount</w:t>
            </w:r>
          </w:p>
        </w:tc>
        <w:tc>
          <w:tcPr>
            <w:tcW w:w="172" w:type="pct"/>
            <w:gridSpan w:val="2"/>
            <w:shd w:val="clear" w:color="auto" w:fill="auto"/>
            <w:vAlign w:val="center"/>
          </w:tcPr>
          <w:p w14:paraId="6DD19C38" w14:textId="77777777" w:rsidR="00E27CCD" w:rsidRPr="00C316CF" w:rsidRDefault="00E27CCD" w:rsidP="009733AD">
            <w:pPr>
              <w:spacing w:before="0" w:after="0" w:line="276" w:lineRule="auto"/>
              <w:jc w:val="center"/>
              <w:rPr>
                <w:sz w:val="20"/>
              </w:rPr>
            </w:pPr>
            <w:r>
              <w:rPr>
                <w:sz w:val="20"/>
              </w:rPr>
              <w:t>Н</w:t>
            </w:r>
          </w:p>
        </w:tc>
        <w:tc>
          <w:tcPr>
            <w:tcW w:w="542" w:type="pct"/>
            <w:gridSpan w:val="2"/>
            <w:shd w:val="clear" w:color="auto" w:fill="auto"/>
            <w:vAlign w:val="center"/>
          </w:tcPr>
          <w:p w14:paraId="1D63065C" w14:textId="77777777" w:rsidR="00E27CCD" w:rsidRPr="00673AB6" w:rsidRDefault="00E27CCD" w:rsidP="009733AD">
            <w:pPr>
              <w:spacing w:before="0" w:after="0" w:line="276" w:lineRule="auto"/>
              <w:jc w:val="center"/>
              <w:rPr>
                <w:sz w:val="20"/>
                <w:lang w:val="en-US"/>
              </w:rPr>
            </w:pPr>
            <w:r>
              <w:rPr>
                <w:sz w:val="20"/>
                <w:lang w:val="en-US"/>
              </w:rPr>
              <w:t>T</w:t>
            </w:r>
          </w:p>
        </w:tc>
        <w:tc>
          <w:tcPr>
            <w:tcW w:w="1376" w:type="pct"/>
            <w:gridSpan w:val="2"/>
            <w:shd w:val="clear" w:color="auto" w:fill="auto"/>
            <w:vAlign w:val="center"/>
          </w:tcPr>
          <w:p w14:paraId="7AF7AE31" w14:textId="77777777" w:rsidR="00E27CCD" w:rsidRPr="00C316CF" w:rsidRDefault="00E27CCD" w:rsidP="009733AD">
            <w:pPr>
              <w:spacing w:before="0" w:after="0" w:line="276" w:lineRule="auto"/>
              <w:rPr>
                <w:sz w:val="20"/>
              </w:rPr>
            </w:pPr>
            <w:r w:rsidRPr="000E176D">
              <w:rPr>
                <w:sz w:val="20"/>
              </w:rPr>
              <w:t>Номер связанного банковского счета</w:t>
            </w:r>
          </w:p>
        </w:tc>
        <w:tc>
          <w:tcPr>
            <w:tcW w:w="1395" w:type="pct"/>
            <w:gridSpan w:val="4"/>
            <w:shd w:val="clear" w:color="auto" w:fill="auto"/>
            <w:vAlign w:val="center"/>
          </w:tcPr>
          <w:p w14:paraId="0AE2858A" w14:textId="77777777" w:rsidR="00E27CCD" w:rsidRDefault="00E27CCD" w:rsidP="009733AD">
            <w:pPr>
              <w:spacing w:before="0" w:after="0" w:line="276" w:lineRule="auto"/>
              <w:rPr>
                <w:sz w:val="20"/>
              </w:rPr>
            </w:pPr>
            <w:r>
              <w:rPr>
                <w:sz w:val="20"/>
              </w:rPr>
              <w:t>Допустимые значения:</w:t>
            </w:r>
            <w:r w:rsidRPr="00C316CF">
              <w:rPr>
                <w:sz w:val="20"/>
              </w:rPr>
              <w:t xml:space="preserve"> \d{</w:t>
            </w:r>
            <w:r w:rsidRPr="000E176D">
              <w:rPr>
                <w:sz w:val="20"/>
              </w:rPr>
              <w:t>20</w:t>
            </w:r>
            <w:r w:rsidRPr="00C316CF">
              <w:rPr>
                <w:sz w:val="20"/>
              </w:rPr>
              <w:t>}</w:t>
            </w:r>
          </w:p>
          <w:p w14:paraId="2F29BCCD" w14:textId="77777777" w:rsidR="00E27CCD" w:rsidRDefault="00E27CCD" w:rsidP="009733AD">
            <w:pPr>
              <w:spacing w:before="0" w:after="0" w:line="276" w:lineRule="auto"/>
              <w:rPr>
                <w:sz w:val="20"/>
              </w:rPr>
            </w:pPr>
          </w:p>
          <w:p w14:paraId="608A3B74" w14:textId="77777777" w:rsidR="00040732" w:rsidRPr="00040732" w:rsidRDefault="00040732" w:rsidP="00040732">
            <w:pPr>
              <w:spacing w:before="0" w:after="0" w:line="276" w:lineRule="auto"/>
              <w:rPr>
                <w:sz w:val="20"/>
              </w:rPr>
            </w:pPr>
            <w:r w:rsidRPr="00040732">
              <w:rPr>
                <w:sz w:val="20"/>
              </w:rPr>
              <w:t>Игнорируется при приеме, автоматически заполняется по следующему алгоритму:</w:t>
            </w:r>
          </w:p>
          <w:p w14:paraId="3217AB95" w14:textId="261DF9D7" w:rsidR="00040732" w:rsidRPr="00040732" w:rsidRDefault="00040732" w:rsidP="00040732">
            <w:pPr>
              <w:spacing w:before="0" w:after="0" w:line="276" w:lineRule="auto"/>
              <w:rPr>
                <w:sz w:val="20"/>
              </w:rPr>
            </w:pPr>
            <w:r w:rsidRPr="00040732">
              <w:rPr>
                <w:sz w:val="20"/>
              </w:rPr>
              <w:t xml:space="preserve">1) Определяем код ТОФК из справочника СвР (NSI_SVR) по по связке "ИНН получателя" (INN) + "КПП получателя" (KPP), а именно по полю </w:t>
            </w:r>
            <w:r w:rsidR="00F044DA">
              <w:rPr>
                <w:sz w:val="20"/>
                <w:lang w:val="en-US"/>
              </w:rPr>
              <w:t>ORFK</w:t>
            </w:r>
            <w:r w:rsidRPr="00040732">
              <w:rPr>
                <w:sz w:val="20"/>
              </w:rPr>
              <w:t>_ID справочника СвР (NSI_SVR) определяем код ТОФК из справочника ТОФК (NSI_TOFK);</w:t>
            </w:r>
          </w:p>
          <w:p w14:paraId="511E46D3" w14:textId="7D7CE5B9" w:rsidR="00040732" w:rsidRPr="00040732" w:rsidRDefault="00040732" w:rsidP="00040732">
            <w:pPr>
              <w:spacing w:before="0" w:after="0" w:line="276" w:lineRule="auto"/>
              <w:rPr>
                <w:sz w:val="20"/>
              </w:rPr>
            </w:pPr>
            <w:r w:rsidRPr="00040732">
              <w:rPr>
                <w:sz w:val="20"/>
              </w:rPr>
              <w:t xml:space="preserve">2) В справочнике КРКС (NSI_KRKS) по коду ТОФК находим значение поля "Номер связанного банковского счета" (BANK_ACC_CODE) с типом </w:t>
            </w:r>
          </w:p>
          <w:p w14:paraId="118FE260" w14:textId="77777777" w:rsidR="00040732" w:rsidRPr="00040732" w:rsidRDefault="00040732" w:rsidP="00040732">
            <w:pPr>
              <w:spacing w:before="0" w:after="0" w:line="276" w:lineRule="auto"/>
              <w:rPr>
                <w:sz w:val="20"/>
              </w:rPr>
            </w:pPr>
            <w:r w:rsidRPr="00040732">
              <w:rPr>
                <w:sz w:val="20"/>
              </w:rPr>
              <w:t xml:space="preserve">"02" - "Доходы, распределяемые ОрФК между </w:t>
            </w:r>
            <w:r w:rsidRPr="00040732">
              <w:rPr>
                <w:sz w:val="20"/>
              </w:rPr>
              <w:lastRenderedPageBreak/>
              <w:t>бюджетами бюджетной системы РФ" (KS_TYPE_CODE = "02").</w:t>
            </w:r>
          </w:p>
          <w:p w14:paraId="0CC2D499" w14:textId="57EC288F" w:rsidR="00E27CCD" w:rsidRPr="00C316CF" w:rsidRDefault="00040732" w:rsidP="00040732">
            <w:pPr>
              <w:spacing w:before="0" w:after="0" w:line="276" w:lineRule="auto"/>
              <w:rPr>
                <w:sz w:val="20"/>
              </w:rPr>
            </w:pPr>
            <w:r w:rsidRPr="00040732">
              <w:rPr>
                <w:sz w:val="20"/>
              </w:rPr>
              <w:t>В случае, если у заказчика более одного такого счета, при автоматической подстановке используются реквизиты первого встреченного в справочнике КРКС</w:t>
            </w:r>
          </w:p>
        </w:tc>
      </w:tr>
      <w:tr w:rsidR="00E27CCD" w:rsidRPr="00301389" w14:paraId="36F81C5C" w14:textId="77777777" w:rsidTr="00FA2208">
        <w:trPr>
          <w:jc w:val="center"/>
        </w:trPr>
        <w:tc>
          <w:tcPr>
            <w:tcW w:w="735" w:type="pct"/>
            <w:shd w:val="clear" w:color="auto" w:fill="auto"/>
            <w:vAlign w:val="center"/>
          </w:tcPr>
          <w:p w14:paraId="476EAD1D" w14:textId="77777777" w:rsidR="00E27CCD" w:rsidRPr="00673AB6" w:rsidRDefault="00E27CCD" w:rsidP="009733AD">
            <w:pPr>
              <w:spacing w:before="0" w:after="0" w:line="276" w:lineRule="auto"/>
              <w:contextualSpacing/>
              <w:rPr>
                <w:sz w:val="20"/>
              </w:rPr>
            </w:pPr>
          </w:p>
        </w:tc>
        <w:tc>
          <w:tcPr>
            <w:tcW w:w="780" w:type="pct"/>
            <w:gridSpan w:val="2"/>
            <w:shd w:val="clear" w:color="auto" w:fill="auto"/>
            <w:vAlign w:val="center"/>
          </w:tcPr>
          <w:p w14:paraId="7BF40FF1" w14:textId="77777777" w:rsidR="00E27CCD" w:rsidRPr="00C316CF" w:rsidRDefault="00E27CCD" w:rsidP="009733AD">
            <w:pPr>
              <w:spacing w:before="0" w:after="0" w:line="276" w:lineRule="auto"/>
              <w:rPr>
                <w:sz w:val="20"/>
              </w:rPr>
            </w:pPr>
            <w:r w:rsidRPr="000E176D">
              <w:rPr>
                <w:sz w:val="20"/>
              </w:rPr>
              <w:t>ksNumber</w:t>
            </w:r>
          </w:p>
        </w:tc>
        <w:tc>
          <w:tcPr>
            <w:tcW w:w="172" w:type="pct"/>
            <w:gridSpan w:val="2"/>
            <w:shd w:val="clear" w:color="auto" w:fill="auto"/>
            <w:vAlign w:val="center"/>
          </w:tcPr>
          <w:p w14:paraId="5D148BA8" w14:textId="77777777" w:rsidR="00E27CCD" w:rsidRPr="000E176D" w:rsidRDefault="00E27CCD" w:rsidP="009733AD">
            <w:pPr>
              <w:spacing w:before="0" w:after="0" w:line="276" w:lineRule="auto"/>
              <w:jc w:val="center"/>
              <w:rPr>
                <w:sz w:val="20"/>
              </w:rPr>
            </w:pPr>
            <w:r>
              <w:rPr>
                <w:sz w:val="20"/>
              </w:rPr>
              <w:t>Н</w:t>
            </w:r>
          </w:p>
        </w:tc>
        <w:tc>
          <w:tcPr>
            <w:tcW w:w="542" w:type="pct"/>
            <w:gridSpan w:val="2"/>
            <w:shd w:val="clear" w:color="auto" w:fill="auto"/>
            <w:vAlign w:val="center"/>
          </w:tcPr>
          <w:p w14:paraId="783E96A7" w14:textId="77777777" w:rsidR="00E27CCD" w:rsidRPr="00673AB6" w:rsidRDefault="00E27CCD" w:rsidP="009733AD">
            <w:pPr>
              <w:spacing w:before="0" w:after="0" w:line="276" w:lineRule="auto"/>
              <w:jc w:val="center"/>
              <w:rPr>
                <w:sz w:val="20"/>
                <w:lang w:val="en-US"/>
              </w:rPr>
            </w:pPr>
            <w:r>
              <w:rPr>
                <w:sz w:val="20"/>
                <w:lang w:val="en-US"/>
              </w:rPr>
              <w:t>T</w:t>
            </w:r>
          </w:p>
        </w:tc>
        <w:tc>
          <w:tcPr>
            <w:tcW w:w="1376" w:type="pct"/>
            <w:gridSpan w:val="2"/>
            <w:shd w:val="clear" w:color="auto" w:fill="auto"/>
            <w:vAlign w:val="center"/>
          </w:tcPr>
          <w:p w14:paraId="142670B8" w14:textId="77777777" w:rsidR="00E27CCD" w:rsidRPr="00C316CF" w:rsidRDefault="00E27CCD" w:rsidP="009733AD">
            <w:pPr>
              <w:spacing w:before="0" w:after="0" w:line="276" w:lineRule="auto"/>
              <w:rPr>
                <w:sz w:val="20"/>
              </w:rPr>
            </w:pPr>
            <w:r w:rsidRPr="000E176D">
              <w:rPr>
                <w:sz w:val="20"/>
              </w:rPr>
              <w:t>Номер казначейского счета</w:t>
            </w:r>
          </w:p>
        </w:tc>
        <w:tc>
          <w:tcPr>
            <w:tcW w:w="1395" w:type="pct"/>
            <w:gridSpan w:val="4"/>
            <w:shd w:val="clear" w:color="auto" w:fill="auto"/>
            <w:vAlign w:val="center"/>
          </w:tcPr>
          <w:p w14:paraId="21BEF3A0" w14:textId="77777777" w:rsidR="00E27CCD" w:rsidRDefault="00E27CCD" w:rsidP="009733AD">
            <w:pPr>
              <w:spacing w:before="0" w:after="0" w:line="276" w:lineRule="auto"/>
              <w:rPr>
                <w:sz w:val="20"/>
              </w:rPr>
            </w:pPr>
            <w:r>
              <w:rPr>
                <w:sz w:val="20"/>
              </w:rPr>
              <w:t>Допустимые значения:</w:t>
            </w:r>
            <w:r w:rsidRPr="00C316CF">
              <w:rPr>
                <w:sz w:val="20"/>
              </w:rPr>
              <w:t xml:space="preserve"> \d{</w:t>
            </w:r>
            <w:r w:rsidRPr="000E176D">
              <w:rPr>
                <w:sz w:val="20"/>
              </w:rPr>
              <w:t>20</w:t>
            </w:r>
            <w:r w:rsidRPr="00C316CF">
              <w:rPr>
                <w:sz w:val="20"/>
              </w:rPr>
              <w:t>}</w:t>
            </w:r>
          </w:p>
          <w:p w14:paraId="0BDDAACA" w14:textId="77777777" w:rsidR="00040732" w:rsidRPr="00040732" w:rsidRDefault="00040732" w:rsidP="00040732">
            <w:pPr>
              <w:spacing w:before="0" w:after="0" w:line="276" w:lineRule="auto"/>
              <w:rPr>
                <w:sz w:val="20"/>
              </w:rPr>
            </w:pPr>
          </w:p>
          <w:p w14:paraId="51EDC20D" w14:textId="77777777" w:rsidR="00040732" w:rsidRPr="00040732" w:rsidRDefault="00040732" w:rsidP="00040732">
            <w:pPr>
              <w:spacing w:before="0" w:after="0" w:line="276" w:lineRule="auto"/>
              <w:rPr>
                <w:sz w:val="20"/>
              </w:rPr>
            </w:pPr>
            <w:r w:rsidRPr="00040732">
              <w:rPr>
                <w:sz w:val="20"/>
              </w:rPr>
              <w:t>Игнорируется при приеме, автоматически заполняется заполняется из справочника КРКС (NSI_KRKS) по полю "Номер связанного банковского счета" (BANK_ACC_CODE).</w:t>
            </w:r>
          </w:p>
          <w:p w14:paraId="1632D3E8" w14:textId="293A4F2E" w:rsidR="00E27CCD" w:rsidRPr="00C316CF" w:rsidRDefault="00040732" w:rsidP="00040732">
            <w:pPr>
              <w:spacing w:before="0" w:after="0" w:line="276" w:lineRule="auto"/>
              <w:rPr>
                <w:sz w:val="20"/>
              </w:rPr>
            </w:pPr>
            <w:r w:rsidRPr="00040732">
              <w:rPr>
                <w:sz w:val="20"/>
              </w:rPr>
              <w:t>В случае, если у заказчика более одного такого счета, при автоматической подстановке используются реквизиты первого встреченного в справочнике КРКС</w:t>
            </w:r>
          </w:p>
        </w:tc>
      </w:tr>
      <w:tr w:rsidR="00E27CCD" w:rsidRPr="00301389" w14:paraId="7861CE27" w14:textId="77777777" w:rsidTr="00FA2208">
        <w:trPr>
          <w:jc w:val="center"/>
        </w:trPr>
        <w:tc>
          <w:tcPr>
            <w:tcW w:w="735" w:type="pct"/>
            <w:shd w:val="clear" w:color="auto" w:fill="auto"/>
            <w:vAlign w:val="center"/>
          </w:tcPr>
          <w:p w14:paraId="6764CE49" w14:textId="77777777" w:rsidR="00E27CCD" w:rsidRPr="00673AB6" w:rsidRDefault="00E27CCD" w:rsidP="009733AD">
            <w:pPr>
              <w:spacing w:before="0" w:after="0" w:line="276" w:lineRule="auto"/>
              <w:contextualSpacing/>
              <w:rPr>
                <w:sz w:val="20"/>
              </w:rPr>
            </w:pPr>
          </w:p>
        </w:tc>
        <w:tc>
          <w:tcPr>
            <w:tcW w:w="780" w:type="pct"/>
            <w:gridSpan w:val="2"/>
            <w:shd w:val="clear" w:color="auto" w:fill="auto"/>
            <w:vAlign w:val="center"/>
          </w:tcPr>
          <w:p w14:paraId="214AB0B2" w14:textId="77777777" w:rsidR="00E27CCD" w:rsidRPr="00C316CF" w:rsidRDefault="00E27CCD" w:rsidP="009733AD">
            <w:pPr>
              <w:spacing w:before="0" w:after="0" w:line="276" w:lineRule="auto"/>
              <w:rPr>
                <w:sz w:val="20"/>
              </w:rPr>
            </w:pPr>
            <w:r w:rsidRPr="000E176D">
              <w:rPr>
                <w:sz w:val="20"/>
              </w:rPr>
              <w:t>bik</w:t>
            </w:r>
          </w:p>
        </w:tc>
        <w:tc>
          <w:tcPr>
            <w:tcW w:w="172" w:type="pct"/>
            <w:gridSpan w:val="2"/>
            <w:shd w:val="clear" w:color="auto" w:fill="auto"/>
            <w:vAlign w:val="center"/>
          </w:tcPr>
          <w:p w14:paraId="49695EE7" w14:textId="77777777" w:rsidR="00E27CCD" w:rsidRPr="000E176D" w:rsidRDefault="00E27CCD" w:rsidP="009733AD">
            <w:pPr>
              <w:spacing w:before="0" w:after="0" w:line="276" w:lineRule="auto"/>
              <w:jc w:val="center"/>
              <w:rPr>
                <w:sz w:val="20"/>
              </w:rPr>
            </w:pPr>
            <w:r>
              <w:rPr>
                <w:sz w:val="20"/>
              </w:rPr>
              <w:t>Н</w:t>
            </w:r>
          </w:p>
        </w:tc>
        <w:tc>
          <w:tcPr>
            <w:tcW w:w="542" w:type="pct"/>
            <w:gridSpan w:val="2"/>
            <w:shd w:val="clear" w:color="auto" w:fill="auto"/>
            <w:vAlign w:val="center"/>
          </w:tcPr>
          <w:p w14:paraId="6A6A8D45" w14:textId="77777777" w:rsidR="00E27CCD" w:rsidRPr="000E176D" w:rsidRDefault="00E27CCD" w:rsidP="009733AD">
            <w:pPr>
              <w:spacing w:before="0" w:after="0" w:line="276" w:lineRule="auto"/>
              <w:jc w:val="center"/>
              <w:rPr>
                <w:sz w:val="20"/>
              </w:rPr>
            </w:pPr>
            <w:r>
              <w:rPr>
                <w:sz w:val="20"/>
              </w:rPr>
              <w:t>Т</w:t>
            </w:r>
          </w:p>
        </w:tc>
        <w:tc>
          <w:tcPr>
            <w:tcW w:w="1376" w:type="pct"/>
            <w:gridSpan w:val="2"/>
            <w:shd w:val="clear" w:color="auto" w:fill="auto"/>
            <w:vAlign w:val="center"/>
          </w:tcPr>
          <w:p w14:paraId="14BA899A" w14:textId="77777777" w:rsidR="00E27CCD" w:rsidRPr="00C316CF" w:rsidRDefault="00E27CCD" w:rsidP="009733AD">
            <w:pPr>
              <w:spacing w:before="0" w:after="0" w:line="276" w:lineRule="auto"/>
              <w:rPr>
                <w:sz w:val="20"/>
              </w:rPr>
            </w:pPr>
            <w:r w:rsidRPr="000E176D">
              <w:rPr>
                <w:sz w:val="20"/>
              </w:rPr>
              <w:t>БИК</w:t>
            </w:r>
          </w:p>
        </w:tc>
        <w:tc>
          <w:tcPr>
            <w:tcW w:w="1395" w:type="pct"/>
            <w:gridSpan w:val="4"/>
            <w:shd w:val="clear" w:color="auto" w:fill="auto"/>
            <w:vAlign w:val="center"/>
          </w:tcPr>
          <w:p w14:paraId="533DA43F" w14:textId="77777777" w:rsidR="00E27CCD" w:rsidRDefault="00E27CCD" w:rsidP="009733AD">
            <w:pPr>
              <w:spacing w:before="0" w:after="0" w:line="276" w:lineRule="auto"/>
              <w:rPr>
                <w:sz w:val="20"/>
              </w:rPr>
            </w:pPr>
            <w:r>
              <w:rPr>
                <w:sz w:val="20"/>
              </w:rPr>
              <w:t>Допустимые значения:</w:t>
            </w:r>
            <w:r w:rsidRPr="00C316CF">
              <w:rPr>
                <w:sz w:val="20"/>
              </w:rPr>
              <w:t xml:space="preserve"> \d{</w:t>
            </w:r>
            <w:r w:rsidRPr="000E176D">
              <w:rPr>
                <w:sz w:val="20"/>
              </w:rPr>
              <w:t>9</w:t>
            </w:r>
            <w:r w:rsidRPr="00C316CF">
              <w:rPr>
                <w:sz w:val="20"/>
              </w:rPr>
              <w:t>}</w:t>
            </w:r>
          </w:p>
          <w:p w14:paraId="47891560" w14:textId="77777777" w:rsidR="00040732" w:rsidRPr="00040732" w:rsidRDefault="00040732" w:rsidP="00040732">
            <w:pPr>
              <w:spacing w:before="0" w:after="0" w:line="276" w:lineRule="auto"/>
              <w:rPr>
                <w:sz w:val="20"/>
              </w:rPr>
            </w:pPr>
          </w:p>
          <w:p w14:paraId="7105DFBC" w14:textId="77777777" w:rsidR="00040732" w:rsidRPr="00040732" w:rsidRDefault="00040732" w:rsidP="00040732">
            <w:pPr>
              <w:spacing w:before="0" w:after="0" w:line="276" w:lineRule="auto"/>
              <w:rPr>
                <w:sz w:val="20"/>
              </w:rPr>
            </w:pPr>
            <w:r w:rsidRPr="00040732">
              <w:rPr>
                <w:sz w:val="20"/>
              </w:rPr>
              <w:t>Игнорируется при приеме, автоматически заполняется из справочника КРКС (NSI_KRKS) по полю «Номер казначейского счета» (KS_NUMBER).</w:t>
            </w:r>
          </w:p>
          <w:p w14:paraId="71E4FA43" w14:textId="096523AA" w:rsidR="00E27CCD" w:rsidRPr="00C316CF" w:rsidRDefault="00040732" w:rsidP="00040732">
            <w:pPr>
              <w:spacing w:before="0" w:after="0" w:line="276" w:lineRule="auto"/>
              <w:rPr>
                <w:sz w:val="20"/>
              </w:rPr>
            </w:pPr>
            <w:r w:rsidRPr="00040732">
              <w:rPr>
                <w:sz w:val="20"/>
              </w:rPr>
              <w:t>В случае, если у заказчика более одной такой записи, при автоматической подстановке используются реквизиты первого встреченного в справочнике КРКС</w:t>
            </w:r>
          </w:p>
        </w:tc>
      </w:tr>
      <w:tr w:rsidR="00E27CCD" w:rsidRPr="00301389" w14:paraId="05BDD356" w14:textId="77777777" w:rsidTr="00FA2208">
        <w:trPr>
          <w:jc w:val="center"/>
        </w:trPr>
        <w:tc>
          <w:tcPr>
            <w:tcW w:w="735" w:type="pct"/>
            <w:shd w:val="clear" w:color="auto" w:fill="auto"/>
            <w:vAlign w:val="center"/>
          </w:tcPr>
          <w:p w14:paraId="5B2EAB12" w14:textId="77777777" w:rsidR="00E27CCD" w:rsidRPr="00673AB6" w:rsidRDefault="00E27CCD" w:rsidP="009733AD">
            <w:pPr>
              <w:spacing w:before="0" w:after="0" w:line="276" w:lineRule="auto"/>
              <w:contextualSpacing/>
              <w:rPr>
                <w:sz w:val="20"/>
              </w:rPr>
            </w:pPr>
          </w:p>
        </w:tc>
        <w:tc>
          <w:tcPr>
            <w:tcW w:w="780" w:type="pct"/>
            <w:gridSpan w:val="2"/>
            <w:shd w:val="clear" w:color="auto" w:fill="auto"/>
            <w:vAlign w:val="center"/>
          </w:tcPr>
          <w:p w14:paraId="2865C9F3" w14:textId="77777777" w:rsidR="00E27CCD" w:rsidRPr="00C316CF" w:rsidRDefault="00E27CCD" w:rsidP="009733AD">
            <w:pPr>
              <w:spacing w:before="0" w:after="0" w:line="276" w:lineRule="auto"/>
              <w:rPr>
                <w:sz w:val="20"/>
              </w:rPr>
            </w:pPr>
            <w:r w:rsidRPr="000E176D">
              <w:rPr>
                <w:sz w:val="20"/>
              </w:rPr>
              <w:t>counterpartyName</w:t>
            </w:r>
          </w:p>
        </w:tc>
        <w:tc>
          <w:tcPr>
            <w:tcW w:w="172" w:type="pct"/>
            <w:gridSpan w:val="2"/>
            <w:shd w:val="clear" w:color="auto" w:fill="auto"/>
            <w:vAlign w:val="center"/>
          </w:tcPr>
          <w:p w14:paraId="64014525" w14:textId="77777777" w:rsidR="00E27CCD" w:rsidRPr="00C316CF" w:rsidRDefault="00E27CCD" w:rsidP="009733AD">
            <w:pPr>
              <w:spacing w:before="0" w:after="0" w:line="276" w:lineRule="auto"/>
              <w:jc w:val="center"/>
              <w:rPr>
                <w:sz w:val="20"/>
              </w:rPr>
            </w:pPr>
            <w:r>
              <w:rPr>
                <w:sz w:val="20"/>
              </w:rPr>
              <w:t>Н</w:t>
            </w:r>
          </w:p>
        </w:tc>
        <w:tc>
          <w:tcPr>
            <w:tcW w:w="542" w:type="pct"/>
            <w:gridSpan w:val="2"/>
            <w:shd w:val="clear" w:color="auto" w:fill="auto"/>
            <w:vAlign w:val="center"/>
          </w:tcPr>
          <w:p w14:paraId="1FC67C6D" w14:textId="77777777" w:rsidR="00E27CCD" w:rsidRPr="00673AB6" w:rsidRDefault="00E27CCD" w:rsidP="009733AD">
            <w:pPr>
              <w:spacing w:before="0" w:after="0" w:line="276" w:lineRule="auto"/>
              <w:jc w:val="center"/>
              <w:rPr>
                <w:sz w:val="20"/>
                <w:lang w:val="en-US"/>
              </w:rPr>
            </w:pPr>
            <w:r>
              <w:rPr>
                <w:sz w:val="20"/>
              </w:rPr>
              <w:t>Т(1-2000)</w:t>
            </w:r>
          </w:p>
        </w:tc>
        <w:tc>
          <w:tcPr>
            <w:tcW w:w="1376" w:type="pct"/>
            <w:gridSpan w:val="2"/>
            <w:shd w:val="clear" w:color="auto" w:fill="auto"/>
            <w:vAlign w:val="center"/>
          </w:tcPr>
          <w:p w14:paraId="1CA02F3A" w14:textId="77777777" w:rsidR="00E27CCD" w:rsidRPr="00C316CF" w:rsidRDefault="00E27CCD" w:rsidP="009733AD">
            <w:pPr>
              <w:spacing w:before="0" w:after="0" w:line="276" w:lineRule="auto"/>
              <w:rPr>
                <w:sz w:val="20"/>
              </w:rPr>
            </w:pPr>
            <w:r w:rsidRPr="000E176D">
              <w:rPr>
                <w:sz w:val="20"/>
              </w:rPr>
              <w:t>Наименование получателя</w:t>
            </w:r>
          </w:p>
        </w:tc>
        <w:tc>
          <w:tcPr>
            <w:tcW w:w="1395" w:type="pct"/>
            <w:gridSpan w:val="4"/>
            <w:shd w:val="clear" w:color="auto" w:fill="auto"/>
            <w:vAlign w:val="center"/>
          </w:tcPr>
          <w:p w14:paraId="681FB9AC" w14:textId="77777777" w:rsidR="00040732" w:rsidRPr="00040732" w:rsidRDefault="00040732" w:rsidP="00040732">
            <w:pPr>
              <w:spacing w:before="0" w:after="0" w:line="276" w:lineRule="auto"/>
              <w:rPr>
                <w:sz w:val="20"/>
              </w:rPr>
            </w:pPr>
            <w:r w:rsidRPr="00040732">
              <w:rPr>
                <w:sz w:val="20"/>
              </w:rPr>
              <w:t>Игнорируется при приеме, автоматически заполняется по алгоритму:</w:t>
            </w:r>
          </w:p>
          <w:p w14:paraId="2422EA61" w14:textId="77777777" w:rsidR="00040732" w:rsidRPr="00040732" w:rsidRDefault="00040732" w:rsidP="00040732">
            <w:pPr>
              <w:spacing w:before="0" w:after="0" w:line="276" w:lineRule="auto"/>
              <w:rPr>
                <w:sz w:val="20"/>
              </w:rPr>
            </w:pPr>
            <w:r w:rsidRPr="00040732">
              <w:rPr>
                <w:sz w:val="20"/>
              </w:rPr>
              <w:t xml:space="preserve">1) Из справочника КРКС (NSI_KRKS) по полю "Номер казначейского счета" (KS_NUMBER) значением поля "Наименование клиента" </w:t>
            </w:r>
            <w:r w:rsidRPr="00040732">
              <w:rPr>
                <w:sz w:val="20"/>
              </w:rPr>
              <w:lastRenderedPageBreak/>
              <w:t xml:space="preserve">(ORG_FULL_NAME) </w:t>
            </w:r>
          </w:p>
          <w:p w14:paraId="6A865E7B" w14:textId="77777777" w:rsidR="00040732" w:rsidRPr="00040732" w:rsidRDefault="00040732" w:rsidP="00040732">
            <w:pPr>
              <w:spacing w:before="0" w:after="0" w:line="276" w:lineRule="auto"/>
              <w:rPr>
                <w:sz w:val="20"/>
              </w:rPr>
            </w:pPr>
            <w:r w:rsidRPr="00040732">
              <w:rPr>
                <w:sz w:val="20"/>
              </w:rPr>
              <w:t>+ "(" +</w:t>
            </w:r>
          </w:p>
          <w:p w14:paraId="3FE38D52" w14:textId="77777777" w:rsidR="00040732" w:rsidRPr="00040732" w:rsidRDefault="00040732" w:rsidP="00040732">
            <w:pPr>
              <w:spacing w:before="0" w:after="0" w:line="276" w:lineRule="auto"/>
              <w:rPr>
                <w:sz w:val="20"/>
              </w:rPr>
            </w:pPr>
            <w:r w:rsidRPr="00040732">
              <w:rPr>
                <w:sz w:val="20"/>
              </w:rPr>
              <w:t>2) из справочника СВР (NSI_SVR) по по связке "ИНН получателя" (INN) + "КПП получателя" (KPP) значением поля "Сокращенное наименование организации" (ORG_SHORT_NAME)</w:t>
            </w:r>
          </w:p>
          <w:p w14:paraId="17B14734" w14:textId="77777777" w:rsidR="00040732" w:rsidRPr="00040732" w:rsidRDefault="00040732" w:rsidP="00040732">
            <w:pPr>
              <w:spacing w:before="0" w:after="0" w:line="276" w:lineRule="auto"/>
              <w:rPr>
                <w:sz w:val="20"/>
              </w:rPr>
            </w:pPr>
            <w:r w:rsidRPr="00040732">
              <w:rPr>
                <w:sz w:val="20"/>
              </w:rPr>
              <w:t>+ ")".</w:t>
            </w:r>
          </w:p>
          <w:p w14:paraId="5903E6E5" w14:textId="07054327" w:rsidR="00E27CCD" w:rsidRPr="00C316CF" w:rsidRDefault="00040732" w:rsidP="00040732">
            <w:pPr>
              <w:spacing w:before="0" w:after="0" w:line="276" w:lineRule="auto"/>
              <w:rPr>
                <w:sz w:val="20"/>
              </w:rPr>
            </w:pPr>
            <w:r w:rsidRPr="00040732">
              <w:rPr>
                <w:sz w:val="20"/>
              </w:rPr>
              <w:t>В случае если сконкатенированная строка превышает 2000 символов, то получившаяся строка обрезается до 2000 символов</w:t>
            </w:r>
          </w:p>
        </w:tc>
      </w:tr>
      <w:tr w:rsidR="009216A9" w:rsidRPr="005F135F" w14:paraId="4A622044" w14:textId="77777777" w:rsidTr="00B7202D">
        <w:trPr>
          <w:jc w:val="center"/>
        </w:trPr>
        <w:tc>
          <w:tcPr>
            <w:tcW w:w="5000" w:type="pct"/>
            <w:gridSpan w:val="13"/>
            <w:shd w:val="clear" w:color="auto" w:fill="auto"/>
            <w:vAlign w:val="center"/>
          </w:tcPr>
          <w:p w14:paraId="0281D8AD" w14:textId="77777777" w:rsidR="009216A9" w:rsidRPr="005F135F" w:rsidRDefault="009216A9" w:rsidP="009733AD">
            <w:pPr>
              <w:spacing w:before="0" w:after="0" w:line="276" w:lineRule="auto"/>
              <w:jc w:val="center"/>
              <w:rPr>
                <w:b/>
                <w:sz w:val="20"/>
              </w:rPr>
            </w:pPr>
            <w:r w:rsidRPr="005F135F">
              <w:rPr>
                <w:b/>
                <w:sz w:val="20"/>
              </w:rPr>
              <w:lastRenderedPageBreak/>
              <w:t>Код территории муниципального образования</w:t>
            </w:r>
          </w:p>
        </w:tc>
      </w:tr>
      <w:tr w:rsidR="009216A9" w:rsidRPr="00301389" w14:paraId="151D9F58" w14:textId="77777777" w:rsidTr="00FA2208">
        <w:trPr>
          <w:jc w:val="center"/>
        </w:trPr>
        <w:tc>
          <w:tcPr>
            <w:tcW w:w="735" w:type="pct"/>
            <w:shd w:val="clear" w:color="auto" w:fill="auto"/>
          </w:tcPr>
          <w:p w14:paraId="317CAC1F" w14:textId="77777777" w:rsidR="009216A9" w:rsidRPr="00162C8B" w:rsidRDefault="009216A9" w:rsidP="009733AD">
            <w:pPr>
              <w:spacing w:before="0" w:after="0" w:line="276" w:lineRule="auto"/>
              <w:jc w:val="both"/>
              <w:rPr>
                <w:sz w:val="20"/>
              </w:rPr>
            </w:pPr>
            <w:r w:rsidRPr="005F135F">
              <w:rPr>
                <w:b/>
                <w:sz w:val="20"/>
              </w:rPr>
              <w:t>OKTMOInfo</w:t>
            </w:r>
          </w:p>
        </w:tc>
        <w:tc>
          <w:tcPr>
            <w:tcW w:w="780" w:type="pct"/>
            <w:gridSpan w:val="2"/>
            <w:shd w:val="clear" w:color="auto" w:fill="auto"/>
            <w:vAlign w:val="center"/>
          </w:tcPr>
          <w:p w14:paraId="16E3DC75" w14:textId="77777777" w:rsidR="009216A9" w:rsidRPr="00301389" w:rsidRDefault="009216A9" w:rsidP="009733AD">
            <w:pPr>
              <w:keepNext/>
              <w:spacing w:before="0" w:after="0" w:line="276" w:lineRule="auto"/>
              <w:contextualSpacing/>
              <w:rPr>
                <w:b/>
                <w:sz w:val="20"/>
              </w:rPr>
            </w:pPr>
          </w:p>
        </w:tc>
        <w:tc>
          <w:tcPr>
            <w:tcW w:w="172" w:type="pct"/>
            <w:gridSpan w:val="2"/>
            <w:shd w:val="clear" w:color="auto" w:fill="auto"/>
            <w:vAlign w:val="center"/>
          </w:tcPr>
          <w:p w14:paraId="3E8D3B03" w14:textId="77777777" w:rsidR="009216A9" w:rsidRPr="00301389" w:rsidRDefault="009216A9" w:rsidP="009733AD">
            <w:pPr>
              <w:keepNext/>
              <w:spacing w:before="0" w:after="0" w:line="276" w:lineRule="auto"/>
              <w:contextualSpacing/>
              <w:jc w:val="center"/>
              <w:rPr>
                <w:b/>
                <w:sz w:val="20"/>
              </w:rPr>
            </w:pPr>
          </w:p>
        </w:tc>
        <w:tc>
          <w:tcPr>
            <w:tcW w:w="542" w:type="pct"/>
            <w:gridSpan w:val="2"/>
            <w:shd w:val="clear" w:color="auto" w:fill="auto"/>
            <w:vAlign w:val="center"/>
          </w:tcPr>
          <w:p w14:paraId="4B1DB902" w14:textId="77777777" w:rsidR="009216A9" w:rsidRPr="00301389" w:rsidRDefault="009216A9" w:rsidP="009733AD">
            <w:pPr>
              <w:keepNext/>
              <w:spacing w:before="0" w:after="0" w:line="276" w:lineRule="auto"/>
              <w:contextualSpacing/>
              <w:jc w:val="center"/>
              <w:rPr>
                <w:b/>
                <w:sz w:val="20"/>
              </w:rPr>
            </w:pPr>
          </w:p>
        </w:tc>
        <w:tc>
          <w:tcPr>
            <w:tcW w:w="1376" w:type="pct"/>
            <w:gridSpan w:val="2"/>
            <w:shd w:val="clear" w:color="auto" w:fill="auto"/>
            <w:vAlign w:val="center"/>
          </w:tcPr>
          <w:p w14:paraId="4E4F502D" w14:textId="77777777" w:rsidR="009216A9" w:rsidRPr="00301389" w:rsidRDefault="009216A9" w:rsidP="009733AD">
            <w:pPr>
              <w:keepNext/>
              <w:spacing w:before="0" w:after="0" w:line="276" w:lineRule="auto"/>
              <w:contextualSpacing/>
              <w:rPr>
                <w:b/>
                <w:sz w:val="20"/>
              </w:rPr>
            </w:pPr>
          </w:p>
        </w:tc>
        <w:tc>
          <w:tcPr>
            <w:tcW w:w="1395" w:type="pct"/>
            <w:gridSpan w:val="4"/>
            <w:shd w:val="clear" w:color="auto" w:fill="auto"/>
            <w:vAlign w:val="center"/>
          </w:tcPr>
          <w:p w14:paraId="53C3AF01" w14:textId="77777777" w:rsidR="009216A9" w:rsidRPr="00301389" w:rsidRDefault="009216A9" w:rsidP="009733AD">
            <w:pPr>
              <w:keepNext/>
              <w:spacing w:before="0" w:after="0" w:line="276" w:lineRule="auto"/>
              <w:contextualSpacing/>
              <w:rPr>
                <w:b/>
                <w:sz w:val="20"/>
              </w:rPr>
            </w:pPr>
          </w:p>
        </w:tc>
      </w:tr>
      <w:tr w:rsidR="009216A9" w:rsidRPr="00301389" w14:paraId="23B5BA37" w14:textId="77777777" w:rsidTr="00FA2208">
        <w:trPr>
          <w:jc w:val="center"/>
        </w:trPr>
        <w:tc>
          <w:tcPr>
            <w:tcW w:w="735" w:type="pct"/>
            <w:shd w:val="clear" w:color="auto" w:fill="auto"/>
            <w:vAlign w:val="center"/>
          </w:tcPr>
          <w:p w14:paraId="2C76AE9D" w14:textId="77777777" w:rsidR="009216A9" w:rsidRPr="00301389" w:rsidRDefault="009216A9" w:rsidP="009733AD">
            <w:pPr>
              <w:spacing w:before="0" w:after="0" w:line="276" w:lineRule="auto"/>
              <w:contextualSpacing/>
              <w:rPr>
                <w:sz w:val="20"/>
              </w:rPr>
            </w:pPr>
          </w:p>
        </w:tc>
        <w:tc>
          <w:tcPr>
            <w:tcW w:w="780" w:type="pct"/>
            <w:gridSpan w:val="2"/>
            <w:shd w:val="clear" w:color="auto" w:fill="auto"/>
            <w:vAlign w:val="center"/>
          </w:tcPr>
          <w:p w14:paraId="601586FD" w14:textId="77777777" w:rsidR="009216A9" w:rsidRPr="005F135F" w:rsidRDefault="009216A9" w:rsidP="009733AD">
            <w:pPr>
              <w:spacing w:before="0" w:after="0" w:line="276" w:lineRule="auto"/>
              <w:rPr>
                <w:sz w:val="20"/>
                <w:lang w:val="en-US"/>
              </w:rPr>
            </w:pPr>
            <w:r>
              <w:rPr>
                <w:sz w:val="20"/>
                <w:lang w:val="en-US"/>
              </w:rPr>
              <w:t>code</w:t>
            </w:r>
          </w:p>
        </w:tc>
        <w:tc>
          <w:tcPr>
            <w:tcW w:w="172" w:type="pct"/>
            <w:gridSpan w:val="2"/>
            <w:shd w:val="clear" w:color="auto" w:fill="auto"/>
            <w:vAlign w:val="center"/>
          </w:tcPr>
          <w:p w14:paraId="34E87C77" w14:textId="77777777" w:rsidR="009216A9" w:rsidRDefault="009216A9" w:rsidP="009733AD">
            <w:pPr>
              <w:spacing w:before="0" w:after="0" w:line="276" w:lineRule="auto"/>
              <w:jc w:val="center"/>
              <w:rPr>
                <w:sz w:val="20"/>
              </w:rPr>
            </w:pPr>
            <w:r>
              <w:rPr>
                <w:sz w:val="20"/>
              </w:rPr>
              <w:t>Н</w:t>
            </w:r>
          </w:p>
        </w:tc>
        <w:tc>
          <w:tcPr>
            <w:tcW w:w="542" w:type="pct"/>
            <w:gridSpan w:val="2"/>
            <w:shd w:val="clear" w:color="auto" w:fill="auto"/>
            <w:vAlign w:val="center"/>
          </w:tcPr>
          <w:p w14:paraId="55FBB1ED" w14:textId="77777777" w:rsidR="009216A9" w:rsidRDefault="009216A9" w:rsidP="009733AD">
            <w:pPr>
              <w:spacing w:before="0" w:after="0" w:line="276" w:lineRule="auto"/>
              <w:jc w:val="center"/>
              <w:rPr>
                <w:sz w:val="20"/>
              </w:rPr>
            </w:pPr>
            <w:r>
              <w:rPr>
                <w:sz w:val="20"/>
                <w:lang w:val="en-US"/>
              </w:rPr>
              <w:t>T(1-11)</w:t>
            </w:r>
          </w:p>
        </w:tc>
        <w:tc>
          <w:tcPr>
            <w:tcW w:w="1376" w:type="pct"/>
            <w:gridSpan w:val="2"/>
            <w:shd w:val="clear" w:color="auto" w:fill="auto"/>
            <w:vAlign w:val="center"/>
          </w:tcPr>
          <w:p w14:paraId="33E5C2FD" w14:textId="77777777" w:rsidR="009216A9" w:rsidRPr="002F3BAB" w:rsidRDefault="009216A9" w:rsidP="009733AD">
            <w:pPr>
              <w:spacing w:before="0" w:after="0" w:line="276" w:lineRule="auto"/>
              <w:rPr>
                <w:sz w:val="20"/>
              </w:rPr>
            </w:pPr>
            <w:r w:rsidRPr="005F135F">
              <w:rPr>
                <w:sz w:val="20"/>
              </w:rPr>
              <w:t>Код по ОКТМО</w:t>
            </w:r>
          </w:p>
        </w:tc>
        <w:tc>
          <w:tcPr>
            <w:tcW w:w="1395" w:type="pct"/>
            <w:gridSpan w:val="4"/>
            <w:shd w:val="clear" w:color="auto" w:fill="auto"/>
            <w:vAlign w:val="center"/>
          </w:tcPr>
          <w:p w14:paraId="10764159" w14:textId="77777777" w:rsidR="009216A9" w:rsidRDefault="009216A9" w:rsidP="009733AD">
            <w:pPr>
              <w:spacing w:before="0" w:after="0" w:line="276" w:lineRule="auto"/>
              <w:rPr>
                <w:sz w:val="20"/>
              </w:rPr>
            </w:pPr>
          </w:p>
        </w:tc>
      </w:tr>
      <w:tr w:rsidR="009216A9" w:rsidRPr="00301389" w14:paraId="32398441" w14:textId="77777777" w:rsidTr="00FA2208">
        <w:trPr>
          <w:jc w:val="center"/>
        </w:trPr>
        <w:tc>
          <w:tcPr>
            <w:tcW w:w="735" w:type="pct"/>
            <w:shd w:val="clear" w:color="auto" w:fill="auto"/>
            <w:vAlign w:val="center"/>
          </w:tcPr>
          <w:p w14:paraId="0DB5A361" w14:textId="77777777" w:rsidR="009216A9" w:rsidRPr="00301389" w:rsidRDefault="009216A9" w:rsidP="009733AD">
            <w:pPr>
              <w:spacing w:before="0" w:after="0" w:line="276" w:lineRule="auto"/>
              <w:contextualSpacing/>
              <w:rPr>
                <w:sz w:val="20"/>
              </w:rPr>
            </w:pPr>
          </w:p>
        </w:tc>
        <w:tc>
          <w:tcPr>
            <w:tcW w:w="780" w:type="pct"/>
            <w:gridSpan w:val="2"/>
            <w:shd w:val="clear" w:color="auto" w:fill="auto"/>
            <w:vAlign w:val="center"/>
          </w:tcPr>
          <w:p w14:paraId="0C497A16" w14:textId="77777777" w:rsidR="009216A9" w:rsidRPr="005F135F" w:rsidRDefault="009216A9" w:rsidP="009733AD">
            <w:pPr>
              <w:spacing w:before="0" w:after="0" w:line="276" w:lineRule="auto"/>
              <w:rPr>
                <w:sz w:val="20"/>
                <w:lang w:val="en-US"/>
              </w:rPr>
            </w:pPr>
            <w:r>
              <w:rPr>
                <w:sz w:val="20"/>
                <w:lang w:val="en-US"/>
              </w:rPr>
              <w:t>name</w:t>
            </w:r>
          </w:p>
        </w:tc>
        <w:tc>
          <w:tcPr>
            <w:tcW w:w="172" w:type="pct"/>
            <w:gridSpan w:val="2"/>
            <w:shd w:val="clear" w:color="auto" w:fill="auto"/>
            <w:vAlign w:val="center"/>
          </w:tcPr>
          <w:p w14:paraId="79DD5A28" w14:textId="77777777" w:rsidR="009216A9" w:rsidRDefault="009216A9" w:rsidP="009733AD">
            <w:pPr>
              <w:spacing w:before="0" w:after="0" w:line="276" w:lineRule="auto"/>
              <w:jc w:val="center"/>
              <w:rPr>
                <w:sz w:val="20"/>
              </w:rPr>
            </w:pPr>
            <w:r>
              <w:rPr>
                <w:sz w:val="20"/>
              </w:rPr>
              <w:t>Н</w:t>
            </w:r>
          </w:p>
        </w:tc>
        <w:tc>
          <w:tcPr>
            <w:tcW w:w="542" w:type="pct"/>
            <w:gridSpan w:val="2"/>
            <w:shd w:val="clear" w:color="auto" w:fill="auto"/>
            <w:vAlign w:val="center"/>
          </w:tcPr>
          <w:p w14:paraId="3BD8AB44" w14:textId="77777777" w:rsidR="009216A9" w:rsidRDefault="009216A9" w:rsidP="009733AD">
            <w:pPr>
              <w:spacing w:before="0" w:after="0" w:line="276" w:lineRule="auto"/>
              <w:jc w:val="center"/>
              <w:rPr>
                <w:sz w:val="20"/>
              </w:rPr>
            </w:pPr>
            <w:r>
              <w:rPr>
                <w:sz w:val="20"/>
                <w:lang w:val="en-US"/>
              </w:rPr>
              <w:t>T(1-1000)</w:t>
            </w:r>
          </w:p>
        </w:tc>
        <w:tc>
          <w:tcPr>
            <w:tcW w:w="1376" w:type="pct"/>
            <w:gridSpan w:val="2"/>
            <w:shd w:val="clear" w:color="auto" w:fill="auto"/>
            <w:vAlign w:val="center"/>
          </w:tcPr>
          <w:p w14:paraId="022F1790" w14:textId="77777777" w:rsidR="009216A9" w:rsidRPr="002F3BAB" w:rsidRDefault="009216A9" w:rsidP="009733AD">
            <w:pPr>
              <w:spacing w:before="0" w:after="0" w:line="276" w:lineRule="auto"/>
              <w:rPr>
                <w:sz w:val="20"/>
              </w:rPr>
            </w:pPr>
            <w:r w:rsidRPr="005F135F">
              <w:rPr>
                <w:sz w:val="20"/>
              </w:rPr>
              <w:t>Полное наименование</w:t>
            </w:r>
          </w:p>
        </w:tc>
        <w:tc>
          <w:tcPr>
            <w:tcW w:w="1395" w:type="pct"/>
            <w:gridSpan w:val="4"/>
            <w:shd w:val="clear" w:color="auto" w:fill="auto"/>
            <w:vAlign w:val="center"/>
          </w:tcPr>
          <w:p w14:paraId="63A7AA34" w14:textId="77777777" w:rsidR="009216A9" w:rsidRDefault="009216A9" w:rsidP="009733AD">
            <w:pPr>
              <w:spacing w:before="0" w:after="0" w:line="276" w:lineRule="auto"/>
              <w:rPr>
                <w:sz w:val="20"/>
              </w:rPr>
            </w:pPr>
            <w:r w:rsidRPr="005F135F">
              <w:rPr>
                <w:sz w:val="20"/>
              </w:rPr>
              <w:t>Игнорируется при приеме. При передаче заполняется значением из справочника "Общероссийский классификатор территорий муниципальных образований" (nsiOKTMO)</w:t>
            </w:r>
          </w:p>
        </w:tc>
      </w:tr>
      <w:tr w:rsidR="00112EB5" w:rsidRPr="00301389" w14:paraId="64DC394A" w14:textId="77777777" w:rsidTr="00B7202D">
        <w:trPr>
          <w:jc w:val="center"/>
        </w:trPr>
        <w:tc>
          <w:tcPr>
            <w:tcW w:w="5000" w:type="pct"/>
            <w:gridSpan w:val="13"/>
            <w:shd w:val="clear" w:color="auto" w:fill="auto"/>
            <w:vAlign w:val="center"/>
          </w:tcPr>
          <w:p w14:paraId="0267D828" w14:textId="77777777" w:rsidR="00112EB5" w:rsidRPr="00301389" w:rsidRDefault="00112EB5" w:rsidP="00D62C20">
            <w:pPr>
              <w:keepNext/>
              <w:spacing w:before="0" w:after="0" w:line="276" w:lineRule="auto"/>
              <w:contextualSpacing/>
              <w:jc w:val="center"/>
              <w:rPr>
                <w:b/>
                <w:sz w:val="20"/>
              </w:rPr>
            </w:pPr>
            <w:r w:rsidRPr="00C316CF">
              <w:rPr>
                <w:b/>
                <w:bCs/>
                <w:sz w:val="20"/>
              </w:rPr>
              <w:t>Обеспечение исполнения контракта</w:t>
            </w:r>
          </w:p>
        </w:tc>
      </w:tr>
      <w:tr w:rsidR="00112EB5" w:rsidRPr="00301389" w14:paraId="0716462A" w14:textId="77777777" w:rsidTr="00FA2208">
        <w:trPr>
          <w:jc w:val="center"/>
        </w:trPr>
        <w:tc>
          <w:tcPr>
            <w:tcW w:w="735" w:type="pct"/>
            <w:shd w:val="clear" w:color="auto" w:fill="auto"/>
          </w:tcPr>
          <w:p w14:paraId="6F8EC604" w14:textId="77777777" w:rsidR="00112EB5" w:rsidRPr="00162C8B" w:rsidRDefault="00112EB5" w:rsidP="00D62C20">
            <w:pPr>
              <w:spacing w:before="0" w:after="0" w:line="276" w:lineRule="auto"/>
              <w:jc w:val="both"/>
              <w:rPr>
                <w:sz w:val="20"/>
              </w:rPr>
            </w:pPr>
            <w:r w:rsidRPr="00C316CF">
              <w:rPr>
                <w:b/>
                <w:bCs/>
                <w:sz w:val="20"/>
              </w:rPr>
              <w:t>contractGuarantee</w:t>
            </w:r>
          </w:p>
        </w:tc>
        <w:tc>
          <w:tcPr>
            <w:tcW w:w="780" w:type="pct"/>
            <w:gridSpan w:val="2"/>
            <w:shd w:val="clear" w:color="auto" w:fill="auto"/>
            <w:vAlign w:val="center"/>
          </w:tcPr>
          <w:p w14:paraId="534F7B24" w14:textId="77777777" w:rsidR="00112EB5" w:rsidRPr="00301389" w:rsidRDefault="00112EB5" w:rsidP="00D62C20">
            <w:pPr>
              <w:keepNext/>
              <w:spacing w:before="0" w:after="0" w:line="276" w:lineRule="auto"/>
              <w:contextualSpacing/>
              <w:rPr>
                <w:b/>
                <w:sz w:val="20"/>
              </w:rPr>
            </w:pPr>
          </w:p>
        </w:tc>
        <w:tc>
          <w:tcPr>
            <w:tcW w:w="172" w:type="pct"/>
            <w:gridSpan w:val="2"/>
            <w:shd w:val="clear" w:color="auto" w:fill="auto"/>
            <w:vAlign w:val="center"/>
          </w:tcPr>
          <w:p w14:paraId="2B33FF4D" w14:textId="77777777" w:rsidR="00112EB5" w:rsidRPr="00301389" w:rsidRDefault="00112EB5" w:rsidP="00D62C20">
            <w:pPr>
              <w:keepNext/>
              <w:spacing w:before="0" w:after="0" w:line="276" w:lineRule="auto"/>
              <w:contextualSpacing/>
              <w:jc w:val="center"/>
              <w:rPr>
                <w:b/>
                <w:sz w:val="20"/>
              </w:rPr>
            </w:pPr>
          </w:p>
        </w:tc>
        <w:tc>
          <w:tcPr>
            <w:tcW w:w="542" w:type="pct"/>
            <w:gridSpan w:val="2"/>
            <w:shd w:val="clear" w:color="auto" w:fill="auto"/>
            <w:vAlign w:val="center"/>
          </w:tcPr>
          <w:p w14:paraId="04D6040B" w14:textId="77777777" w:rsidR="00112EB5" w:rsidRPr="00301389" w:rsidRDefault="00112EB5" w:rsidP="00D62C20">
            <w:pPr>
              <w:keepNext/>
              <w:spacing w:before="0" w:after="0" w:line="276" w:lineRule="auto"/>
              <w:contextualSpacing/>
              <w:jc w:val="center"/>
              <w:rPr>
                <w:b/>
                <w:sz w:val="20"/>
              </w:rPr>
            </w:pPr>
          </w:p>
        </w:tc>
        <w:tc>
          <w:tcPr>
            <w:tcW w:w="1376" w:type="pct"/>
            <w:gridSpan w:val="2"/>
            <w:shd w:val="clear" w:color="auto" w:fill="auto"/>
            <w:vAlign w:val="center"/>
          </w:tcPr>
          <w:p w14:paraId="2165D006" w14:textId="77777777" w:rsidR="00112EB5" w:rsidRPr="00301389" w:rsidRDefault="00112EB5" w:rsidP="00D62C20">
            <w:pPr>
              <w:keepNext/>
              <w:spacing w:before="0" w:after="0" w:line="276" w:lineRule="auto"/>
              <w:contextualSpacing/>
              <w:rPr>
                <w:b/>
                <w:sz w:val="20"/>
              </w:rPr>
            </w:pPr>
          </w:p>
        </w:tc>
        <w:tc>
          <w:tcPr>
            <w:tcW w:w="1395" w:type="pct"/>
            <w:gridSpan w:val="4"/>
            <w:shd w:val="clear" w:color="auto" w:fill="auto"/>
            <w:vAlign w:val="center"/>
          </w:tcPr>
          <w:p w14:paraId="59EA283B" w14:textId="77777777" w:rsidR="00112EB5" w:rsidRPr="00301389" w:rsidRDefault="00112EB5" w:rsidP="00D62C20">
            <w:pPr>
              <w:keepNext/>
              <w:spacing w:before="0" w:after="0" w:line="276" w:lineRule="auto"/>
              <w:contextualSpacing/>
              <w:rPr>
                <w:b/>
                <w:sz w:val="20"/>
              </w:rPr>
            </w:pPr>
          </w:p>
        </w:tc>
      </w:tr>
      <w:tr w:rsidR="00112EB5" w:rsidRPr="00301389" w14:paraId="6D3D1098" w14:textId="77777777" w:rsidTr="00FA2208">
        <w:trPr>
          <w:jc w:val="center"/>
        </w:trPr>
        <w:tc>
          <w:tcPr>
            <w:tcW w:w="735" w:type="pct"/>
            <w:shd w:val="clear" w:color="auto" w:fill="auto"/>
            <w:vAlign w:val="center"/>
          </w:tcPr>
          <w:p w14:paraId="7C8E6DDB" w14:textId="77777777" w:rsidR="00112EB5" w:rsidRPr="00301389" w:rsidRDefault="00112EB5" w:rsidP="00D62C20">
            <w:pPr>
              <w:spacing w:before="0" w:after="0" w:line="276" w:lineRule="auto"/>
              <w:contextualSpacing/>
              <w:rPr>
                <w:sz w:val="20"/>
              </w:rPr>
            </w:pPr>
          </w:p>
        </w:tc>
        <w:tc>
          <w:tcPr>
            <w:tcW w:w="780" w:type="pct"/>
            <w:gridSpan w:val="2"/>
            <w:shd w:val="clear" w:color="auto" w:fill="auto"/>
            <w:vAlign w:val="center"/>
          </w:tcPr>
          <w:p w14:paraId="7F195806" w14:textId="77777777" w:rsidR="00112EB5" w:rsidRPr="00C316CF" w:rsidRDefault="00112EB5" w:rsidP="00D62C20">
            <w:pPr>
              <w:spacing w:before="0" w:after="0" w:line="276" w:lineRule="auto"/>
              <w:rPr>
                <w:sz w:val="20"/>
              </w:rPr>
            </w:pPr>
            <w:r w:rsidRPr="00C316CF">
              <w:rPr>
                <w:sz w:val="20"/>
              </w:rPr>
              <w:t>amount</w:t>
            </w:r>
          </w:p>
        </w:tc>
        <w:tc>
          <w:tcPr>
            <w:tcW w:w="172" w:type="pct"/>
            <w:gridSpan w:val="2"/>
            <w:shd w:val="clear" w:color="auto" w:fill="auto"/>
            <w:vAlign w:val="center"/>
          </w:tcPr>
          <w:p w14:paraId="0A52ECEC" w14:textId="77777777" w:rsidR="00112EB5" w:rsidRPr="00C77574" w:rsidRDefault="00112EB5" w:rsidP="00D62C20">
            <w:pPr>
              <w:spacing w:before="0" w:after="0" w:line="276" w:lineRule="auto"/>
              <w:jc w:val="center"/>
              <w:rPr>
                <w:sz w:val="20"/>
              </w:rPr>
            </w:pPr>
            <w:r>
              <w:rPr>
                <w:sz w:val="20"/>
              </w:rPr>
              <w:t>Н</w:t>
            </w:r>
          </w:p>
        </w:tc>
        <w:tc>
          <w:tcPr>
            <w:tcW w:w="542" w:type="pct"/>
            <w:gridSpan w:val="2"/>
            <w:shd w:val="clear" w:color="auto" w:fill="auto"/>
            <w:vAlign w:val="center"/>
          </w:tcPr>
          <w:p w14:paraId="2A57CE43" w14:textId="77777777" w:rsidR="00112EB5" w:rsidRPr="00C316CF" w:rsidRDefault="00112EB5" w:rsidP="00D62C20">
            <w:pPr>
              <w:spacing w:before="0" w:after="0" w:line="276" w:lineRule="auto"/>
              <w:jc w:val="center"/>
              <w:rPr>
                <w:sz w:val="20"/>
              </w:rPr>
            </w:pPr>
            <w:r w:rsidRPr="00C316CF">
              <w:rPr>
                <w:sz w:val="20"/>
              </w:rPr>
              <w:t>T [ 1 - 21 ]</w:t>
            </w:r>
          </w:p>
        </w:tc>
        <w:tc>
          <w:tcPr>
            <w:tcW w:w="1376" w:type="pct"/>
            <w:gridSpan w:val="2"/>
            <w:shd w:val="clear" w:color="auto" w:fill="auto"/>
            <w:vAlign w:val="center"/>
          </w:tcPr>
          <w:p w14:paraId="0590A07B" w14:textId="77777777" w:rsidR="00112EB5" w:rsidRPr="00C316CF" w:rsidRDefault="00112EB5" w:rsidP="00D62C20">
            <w:pPr>
              <w:spacing w:before="0" w:after="0" w:line="276" w:lineRule="auto"/>
              <w:rPr>
                <w:sz w:val="20"/>
              </w:rPr>
            </w:pPr>
            <w:r w:rsidRPr="00C316CF">
              <w:rPr>
                <w:sz w:val="20"/>
              </w:rPr>
              <w:t>Размер обеспечения</w:t>
            </w:r>
          </w:p>
        </w:tc>
        <w:tc>
          <w:tcPr>
            <w:tcW w:w="1395" w:type="pct"/>
            <w:gridSpan w:val="4"/>
            <w:shd w:val="clear" w:color="auto" w:fill="auto"/>
            <w:vAlign w:val="center"/>
          </w:tcPr>
          <w:p w14:paraId="186954BF" w14:textId="77777777" w:rsidR="00112EB5" w:rsidRDefault="00112EB5" w:rsidP="00D62C20">
            <w:pPr>
              <w:spacing w:before="0" w:after="0" w:line="276" w:lineRule="auto"/>
              <w:rPr>
                <w:sz w:val="20"/>
              </w:rPr>
            </w:pPr>
            <w:r>
              <w:rPr>
                <w:sz w:val="20"/>
              </w:rPr>
              <w:t>Допустимые значения</w:t>
            </w:r>
            <w:r w:rsidRPr="00C316CF">
              <w:rPr>
                <w:sz w:val="20"/>
              </w:rPr>
              <w:t xml:space="preserve">: </w:t>
            </w:r>
            <w:r>
              <w:rPr>
                <w:sz w:val="20"/>
              </w:rPr>
              <w:t>(-)\d+(\.\d{1,2})?</w:t>
            </w:r>
          </w:p>
          <w:p w14:paraId="1BE4D07F" w14:textId="77777777" w:rsidR="00332EEE" w:rsidRPr="00332EEE" w:rsidRDefault="00332EEE" w:rsidP="00D62C20">
            <w:pPr>
              <w:spacing w:before="0" w:after="0" w:line="276" w:lineRule="auto"/>
              <w:rPr>
                <w:sz w:val="20"/>
              </w:rPr>
            </w:pPr>
            <w:r w:rsidRPr="00332EEE">
              <w:rPr>
                <w:sz w:val="20"/>
              </w:rPr>
              <w:t>Начиная с версии ЕИС 9.3:</w:t>
            </w:r>
          </w:p>
          <w:p w14:paraId="341F58F3" w14:textId="77777777" w:rsidR="00332EEE" w:rsidRPr="00332EEE" w:rsidRDefault="00332EEE" w:rsidP="00D62C20">
            <w:pPr>
              <w:spacing w:before="0" w:after="0" w:line="276" w:lineRule="auto"/>
              <w:rPr>
                <w:sz w:val="20"/>
              </w:rPr>
            </w:pPr>
            <w:r w:rsidRPr="00332EEE">
              <w:rPr>
                <w:sz w:val="20"/>
              </w:rPr>
              <w:t xml:space="preserve">1) Контролируется обязательность заполнения, кроме варианта, для которого установлено ограничение «Закупка у субъектов малого предпринимательства и социально ориентированных некоммерческих организаций» в notificationInfo/restrictionsInfo/restrictionInfo/preferenseRequirementInfo/shortName в соответствии со справочником "Преимущества (требования, ограничения) к участникам </w:t>
            </w:r>
            <w:r w:rsidRPr="00332EEE">
              <w:rPr>
                <w:sz w:val="20"/>
              </w:rPr>
              <w:lastRenderedPageBreak/>
              <w:t xml:space="preserve">закупки" (nsiPurchasePreferences). </w:t>
            </w:r>
          </w:p>
          <w:p w14:paraId="31A440B0" w14:textId="77777777" w:rsidR="00332EEE" w:rsidRPr="00332EEE" w:rsidRDefault="00332EEE" w:rsidP="00D62C20">
            <w:pPr>
              <w:spacing w:before="0" w:after="0" w:line="276" w:lineRule="auto"/>
              <w:rPr>
                <w:sz w:val="20"/>
              </w:rPr>
            </w:pPr>
            <w:r w:rsidRPr="00332EEE">
              <w:rPr>
                <w:sz w:val="20"/>
              </w:rPr>
              <w:t>2) Если установлено ограничение «Закупка у субъектов малого предпринимательства и социально ориентированных некоммерческих организаций», то контролируется недопустимость указания размера обеспечения.</w:t>
            </w:r>
          </w:p>
          <w:p w14:paraId="055274AF" w14:textId="77777777" w:rsidR="00112EB5" w:rsidRDefault="00332EEE" w:rsidP="00D62C20">
            <w:pPr>
              <w:spacing w:before="0" w:after="0" w:line="276" w:lineRule="auto"/>
              <w:rPr>
                <w:sz w:val="20"/>
              </w:rPr>
            </w:pPr>
            <w:r w:rsidRPr="00332EEE">
              <w:rPr>
                <w:sz w:val="20"/>
              </w:rPr>
              <w:t>Не допускается указание, если установлен признак «С поставщиком (подрядчиком, исполнителем) будет заключен контракт жизненного цикла» notificationInfo/contractConditionsInfo/contractLifeCycleInfo/contractLifeCycle (на извещения ЭЗК20, первые версии которых размещены до даты начала действия оптимизационного законопроекта 44-ФЗ или проекnы первых версий которых принимаются до даты начала действия оптимизационного законопроекта 44-ФЗ, данное условие не распространяется)</w:t>
            </w:r>
          </w:p>
          <w:p w14:paraId="475321C2" w14:textId="77777777" w:rsidR="00A760FE" w:rsidRDefault="00A760FE" w:rsidP="00D62C20">
            <w:pPr>
              <w:spacing w:before="0" w:after="0" w:line="276" w:lineRule="auto"/>
              <w:rPr>
                <w:sz w:val="20"/>
              </w:rPr>
            </w:pPr>
          </w:p>
          <w:p w14:paraId="5B42F48E" w14:textId="77777777" w:rsidR="00A760FE" w:rsidRPr="00A760FE" w:rsidRDefault="00A760FE" w:rsidP="00D62C20">
            <w:pPr>
              <w:spacing w:before="0" w:after="0" w:line="276" w:lineRule="auto"/>
              <w:rPr>
                <w:sz w:val="20"/>
              </w:rPr>
            </w:pPr>
            <w:r w:rsidRPr="00A760FE">
              <w:rPr>
                <w:sz w:val="20"/>
              </w:rPr>
              <w:t>Поле при выгрузке не заполняется если в извещении установлен признак "Требуется казначейское сопровождение контракта" (treasurySupportContractInfo\treasurySupportContractRequired)</w:t>
            </w:r>
          </w:p>
          <w:p w14:paraId="32ACC6B3" w14:textId="77777777" w:rsidR="00A760FE" w:rsidRPr="00A760FE" w:rsidRDefault="00A760FE" w:rsidP="00D62C20">
            <w:pPr>
              <w:spacing w:before="0" w:after="0" w:line="276" w:lineRule="auto"/>
              <w:rPr>
                <w:sz w:val="20"/>
              </w:rPr>
            </w:pPr>
            <w:r w:rsidRPr="00A760FE">
              <w:rPr>
                <w:sz w:val="20"/>
              </w:rPr>
              <w:t xml:space="preserve"> и в поле "Тип казначейского сопровождения" (treasurySupportContractInfo\treasurySupportContractRequired) </w:t>
            </w:r>
          </w:p>
          <w:p w14:paraId="294F9613" w14:textId="77777777" w:rsidR="00A760FE" w:rsidRPr="00C316CF" w:rsidRDefault="00A760FE" w:rsidP="00D62C20">
            <w:pPr>
              <w:spacing w:before="0" w:after="0" w:line="276" w:lineRule="auto"/>
              <w:rPr>
                <w:sz w:val="20"/>
              </w:rPr>
            </w:pPr>
            <w:r w:rsidRPr="00A760FE">
              <w:rPr>
                <w:sz w:val="20"/>
              </w:rPr>
              <w:t>указано "ADV - Расчеты по контракту в части выплаты аванса подлежат казначейскому сопровождению"</w:t>
            </w:r>
          </w:p>
        </w:tc>
      </w:tr>
      <w:tr w:rsidR="00112EB5" w:rsidRPr="00301389" w14:paraId="5E1F44AC" w14:textId="77777777" w:rsidTr="00FA2208">
        <w:trPr>
          <w:jc w:val="center"/>
        </w:trPr>
        <w:tc>
          <w:tcPr>
            <w:tcW w:w="735" w:type="pct"/>
            <w:shd w:val="clear" w:color="auto" w:fill="auto"/>
            <w:vAlign w:val="center"/>
          </w:tcPr>
          <w:p w14:paraId="5AB2922D" w14:textId="77777777" w:rsidR="00112EB5" w:rsidRPr="00301389" w:rsidRDefault="00112EB5" w:rsidP="00D62C20">
            <w:pPr>
              <w:spacing w:before="0" w:after="0" w:line="276" w:lineRule="auto"/>
              <w:contextualSpacing/>
              <w:rPr>
                <w:sz w:val="20"/>
              </w:rPr>
            </w:pPr>
          </w:p>
        </w:tc>
        <w:tc>
          <w:tcPr>
            <w:tcW w:w="780" w:type="pct"/>
            <w:gridSpan w:val="2"/>
            <w:shd w:val="clear" w:color="auto" w:fill="auto"/>
            <w:vAlign w:val="center"/>
          </w:tcPr>
          <w:p w14:paraId="0F9EA50A" w14:textId="77777777" w:rsidR="00112EB5" w:rsidRPr="00C316CF" w:rsidRDefault="00112EB5" w:rsidP="00D62C20">
            <w:pPr>
              <w:spacing w:before="0" w:after="0" w:line="276" w:lineRule="auto"/>
              <w:rPr>
                <w:sz w:val="20"/>
              </w:rPr>
            </w:pPr>
            <w:r w:rsidRPr="00C316CF">
              <w:rPr>
                <w:sz w:val="20"/>
              </w:rPr>
              <w:t>account</w:t>
            </w:r>
          </w:p>
        </w:tc>
        <w:tc>
          <w:tcPr>
            <w:tcW w:w="172" w:type="pct"/>
            <w:gridSpan w:val="2"/>
            <w:shd w:val="clear" w:color="auto" w:fill="auto"/>
            <w:vAlign w:val="center"/>
          </w:tcPr>
          <w:p w14:paraId="542E1832" w14:textId="77777777" w:rsidR="00112EB5" w:rsidRPr="00C316CF" w:rsidRDefault="00112EB5" w:rsidP="00D62C20">
            <w:pPr>
              <w:spacing w:before="0" w:after="0" w:line="276" w:lineRule="auto"/>
              <w:jc w:val="center"/>
              <w:rPr>
                <w:sz w:val="20"/>
              </w:rPr>
            </w:pPr>
            <w:r w:rsidRPr="00C316CF">
              <w:rPr>
                <w:sz w:val="20"/>
              </w:rPr>
              <w:t>О</w:t>
            </w:r>
          </w:p>
        </w:tc>
        <w:tc>
          <w:tcPr>
            <w:tcW w:w="542" w:type="pct"/>
            <w:gridSpan w:val="2"/>
            <w:shd w:val="clear" w:color="auto" w:fill="auto"/>
            <w:vAlign w:val="center"/>
          </w:tcPr>
          <w:p w14:paraId="07630C69" w14:textId="77777777" w:rsidR="00112EB5" w:rsidRPr="00C316CF" w:rsidRDefault="00112EB5" w:rsidP="00D62C20">
            <w:pPr>
              <w:spacing w:before="0" w:after="0" w:line="276" w:lineRule="auto"/>
              <w:jc w:val="center"/>
              <w:rPr>
                <w:sz w:val="20"/>
              </w:rPr>
            </w:pPr>
            <w:r w:rsidRPr="00C316CF">
              <w:rPr>
                <w:sz w:val="20"/>
              </w:rPr>
              <w:t>S</w:t>
            </w:r>
          </w:p>
        </w:tc>
        <w:tc>
          <w:tcPr>
            <w:tcW w:w="1376" w:type="pct"/>
            <w:gridSpan w:val="2"/>
            <w:shd w:val="clear" w:color="auto" w:fill="auto"/>
            <w:vAlign w:val="center"/>
          </w:tcPr>
          <w:p w14:paraId="7DDFCE3D" w14:textId="77777777" w:rsidR="00112EB5" w:rsidRPr="00C316CF" w:rsidRDefault="00112EB5" w:rsidP="00D62C20">
            <w:pPr>
              <w:spacing w:before="0" w:after="0" w:line="276" w:lineRule="auto"/>
              <w:rPr>
                <w:sz w:val="20"/>
              </w:rPr>
            </w:pPr>
            <w:r>
              <w:rPr>
                <w:sz w:val="20"/>
              </w:rPr>
              <w:t>Платежные реквизиты</w:t>
            </w:r>
          </w:p>
        </w:tc>
        <w:tc>
          <w:tcPr>
            <w:tcW w:w="1395" w:type="pct"/>
            <w:gridSpan w:val="4"/>
            <w:shd w:val="clear" w:color="auto" w:fill="auto"/>
            <w:vAlign w:val="center"/>
          </w:tcPr>
          <w:p w14:paraId="0DF7FFE9" w14:textId="77777777" w:rsidR="00112EB5" w:rsidRDefault="00112EB5" w:rsidP="00D62C20">
            <w:pPr>
              <w:spacing w:before="0" w:after="0" w:line="276" w:lineRule="auto"/>
              <w:rPr>
                <w:sz w:val="20"/>
              </w:rPr>
            </w:pPr>
            <w:r w:rsidRPr="00C316CF">
              <w:rPr>
                <w:sz w:val="20"/>
              </w:rPr>
              <w:t>При приеме контролируется наличие у организации заказчика счетов с указанным БИК и расчетным счетом</w:t>
            </w:r>
          </w:p>
          <w:p w14:paraId="7E2149F5" w14:textId="77777777" w:rsidR="00112EB5" w:rsidRPr="00C316CF" w:rsidRDefault="00112EB5" w:rsidP="00D62C20">
            <w:pPr>
              <w:spacing w:before="0" w:after="0" w:line="276" w:lineRule="auto"/>
              <w:rPr>
                <w:sz w:val="20"/>
              </w:rPr>
            </w:pPr>
            <w:r>
              <w:rPr>
                <w:sz w:val="20"/>
              </w:rPr>
              <w:t>Состав блока см. выше</w:t>
            </w:r>
          </w:p>
        </w:tc>
      </w:tr>
      <w:tr w:rsidR="00112EB5" w:rsidRPr="00301389" w14:paraId="000DCC02" w14:textId="77777777" w:rsidTr="00FA2208">
        <w:trPr>
          <w:jc w:val="center"/>
        </w:trPr>
        <w:tc>
          <w:tcPr>
            <w:tcW w:w="735" w:type="pct"/>
            <w:shd w:val="clear" w:color="auto" w:fill="auto"/>
            <w:vAlign w:val="center"/>
          </w:tcPr>
          <w:p w14:paraId="709A604F" w14:textId="77777777" w:rsidR="00112EB5" w:rsidRPr="00301389" w:rsidRDefault="00112EB5" w:rsidP="00D62C20">
            <w:pPr>
              <w:spacing w:before="0" w:after="0" w:line="276" w:lineRule="auto"/>
              <w:contextualSpacing/>
              <w:rPr>
                <w:sz w:val="20"/>
              </w:rPr>
            </w:pPr>
          </w:p>
        </w:tc>
        <w:tc>
          <w:tcPr>
            <w:tcW w:w="780" w:type="pct"/>
            <w:gridSpan w:val="2"/>
            <w:shd w:val="clear" w:color="auto" w:fill="auto"/>
            <w:vAlign w:val="center"/>
          </w:tcPr>
          <w:p w14:paraId="6D6DB121" w14:textId="77777777" w:rsidR="00112EB5" w:rsidRPr="00C316CF" w:rsidRDefault="00112EB5" w:rsidP="00D62C20">
            <w:pPr>
              <w:spacing w:before="0" w:after="0" w:line="276" w:lineRule="auto"/>
              <w:rPr>
                <w:sz w:val="20"/>
              </w:rPr>
            </w:pPr>
            <w:r w:rsidRPr="00C316CF">
              <w:rPr>
                <w:sz w:val="20"/>
              </w:rPr>
              <w:t>procedureInfo</w:t>
            </w:r>
          </w:p>
        </w:tc>
        <w:tc>
          <w:tcPr>
            <w:tcW w:w="172" w:type="pct"/>
            <w:gridSpan w:val="2"/>
            <w:shd w:val="clear" w:color="auto" w:fill="auto"/>
            <w:vAlign w:val="center"/>
          </w:tcPr>
          <w:p w14:paraId="243137B3" w14:textId="77777777" w:rsidR="00112EB5" w:rsidRPr="00C316CF" w:rsidRDefault="00112EB5" w:rsidP="00D62C20">
            <w:pPr>
              <w:spacing w:before="0" w:after="0" w:line="276" w:lineRule="auto"/>
              <w:jc w:val="center"/>
              <w:rPr>
                <w:sz w:val="20"/>
              </w:rPr>
            </w:pPr>
            <w:r w:rsidRPr="00C316CF">
              <w:rPr>
                <w:sz w:val="20"/>
              </w:rPr>
              <w:t>О</w:t>
            </w:r>
          </w:p>
        </w:tc>
        <w:tc>
          <w:tcPr>
            <w:tcW w:w="542" w:type="pct"/>
            <w:gridSpan w:val="2"/>
            <w:shd w:val="clear" w:color="auto" w:fill="auto"/>
            <w:vAlign w:val="center"/>
          </w:tcPr>
          <w:p w14:paraId="0F32997C" w14:textId="77777777" w:rsidR="00112EB5" w:rsidRPr="00C316CF" w:rsidRDefault="00112EB5" w:rsidP="00D62C20">
            <w:pPr>
              <w:spacing w:before="0" w:after="0" w:line="276" w:lineRule="auto"/>
              <w:jc w:val="center"/>
              <w:rPr>
                <w:sz w:val="20"/>
              </w:rPr>
            </w:pPr>
            <w:r w:rsidRPr="00C316CF">
              <w:rPr>
                <w:sz w:val="20"/>
              </w:rPr>
              <w:t xml:space="preserve">T </w:t>
            </w:r>
            <w:r>
              <w:rPr>
                <w:sz w:val="20"/>
              </w:rPr>
              <w:t>[1 - 2000]</w:t>
            </w:r>
          </w:p>
        </w:tc>
        <w:tc>
          <w:tcPr>
            <w:tcW w:w="1376" w:type="pct"/>
            <w:gridSpan w:val="2"/>
            <w:shd w:val="clear" w:color="auto" w:fill="auto"/>
            <w:vAlign w:val="center"/>
          </w:tcPr>
          <w:p w14:paraId="2336DA27" w14:textId="77777777" w:rsidR="00112EB5" w:rsidRPr="00C316CF" w:rsidRDefault="00112EB5" w:rsidP="00D62C20">
            <w:pPr>
              <w:spacing w:before="0" w:after="0" w:line="276" w:lineRule="auto"/>
              <w:rPr>
                <w:sz w:val="20"/>
              </w:rPr>
            </w:pPr>
            <w:r w:rsidRPr="00C316CF">
              <w:rPr>
                <w:sz w:val="20"/>
              </w:rPr>
              <w:t>Порядок внесения денежных средств в качестве обеспечения заявки (порядок предоставления обеспечения исполнения контракта)</w:t>
            </w:r>
          </w:p>
        </w:tc>
        <w:tc>
          <w:tcPr>
            <w:tcW w:w="1395" w:type="pct"/>
            <w:gridSpan w:val="4"/>
            <w:shd w:val="clear" w:color="auto" w:fill="auto"/>
            <w:vAlign w:val="center"/>
          </w:tcPr>
          <w:p w14:paraId="0A5BD52D" w14:textId="77777777" w:rsidR="00112EB5" w:rsidRPr="00C316CF" w:rsidRDefault="00112EB5" w:rsidP="00D62C20">
            <w:pPr>
              <w:spacing w:before="0" w:after="0" w:line="276" w:lineRule="auto"/>
              <w:rPr>
                <w:sz w:val="20"/>
              </w:rPr>
            </w:pPr>
          </w:p>
        </w:tc>
      </w:tr>
      <w:tr w:rsidR="00112EB5" w:rsidRPr="00301389" w14:paraId="4C78C58B" w14:textId="77777777" w:rsidTr="00FA2208">
        <w:trPr>
          <w:jc w:val="center"/>
        </w:trPr>
        <w:tc>
          <w:tcPr>
            <w:tcW w:w="735" w:type="pct"/>
            <w:shd w:val="clear" w:color="auto" w:fill="auto"/>
            <w:vAlign w:val="center"/>
          </w:tcPr>
          <w:p w14:paraId="2C582618" w14:textId="77777777" w:rsidR="00112EB5" w:rsidRPr="00301389" w:rsidRDefault="00112EB5" w:rsidP="00D62C20">
            <w:pPr>
              <w:spacing w:before="0" w:after="0" w:line="276" w:lineRule="auto"/>
              <w:contextualSpacing/>
              <w:rPr>
                <w:sz w:val="20"/>
              </w:rPr>
            </w:pPr>
          </w:p>
        </w:tc>
        <w:tc>
          <w:tcPr>
            <w:tcW w:w="780" w:type="pct"/>
            <w:gridSpan w:val="2"/>
            <w:shd w:val="clear" w:color="auto" w:fill="auto"/>
            <w:vAlign w:val="center"/>
          </w:tcPr>
          <w:p w14:paraId="4CBA377E" w14:textId="77777777" w:rsidR="00112EB5" w:rsidRPr="00C316CF" w:rsidRDefault="00112EB5" w:rsidP="00D62C20">
            <w:pPr>
              <w:spacing w:before="0" w:after="0" w:line="276" w:lineRule="auto"/>
              <w:rPr>
                <w:sz w:val="20"/>
              </w:rPr>
            </w:pPr>
            <w:r w:rsidRPr="00C316CF">
              <w:rPr>
                <w:sz w:val="20"/>
              </w:rPr>
              <w:t>part</w:t>
            </w:r>
          </w:p>
        </w:tc>
        <w:tc>
          <w:tcPr>
            <w:tcW w:w="172" w:type="pct"/>
            <w:gridSpan w:val="2"/>
            <w:shd w:val="clear" w:color="auto" w:fill="auto"/>
            <w:vAlign w:val="center"/>
          </w:tcPr>
          <w:p w14:paraId="1EEFBCE9" w14:textId="77777777" w:rsidR="00112EB5" w:rsidRPr="00C316CF" w:rsidRDefault="00112EB5" w:rsidP="00D62C20">
            <w:pPr>
              <w:spacing w:before="0" w:after="0" w:line="276" w:lineRule="auto"/>
              <w:jc w:val="center"/>
              <w:rPr>
                <w:sz w:val="20"/>
              </w:rPr>
            </w:pPr>
            <w:r w:rsidRPr="00C316CF">
              <w:rPr>
                <w:sz w:val="20"/>
              </w:rPr>
              <w:t>Н</w:t>
            </w:r>
          </w:p>
        </w:tc>
        <w:tc>
          <w:tcPr>
            <w:tcW w:w="542" w:type="pct"/>
            <w:gridSpan w:val="2"/>
            <w:shd w:val="clear" w:color="auto" w:fill="auto"/>
            <w:vAlign w:val="center"/>
          </w:tcPr>
          <w:p w14:paraId="6E2EEBD7" w14:textId="77777777" w:rsidR="00112EB5" w:rsidRPr="00C316CF" w:rsidRDefault="00112EB5" w:rsidP="00D62C20">
            <w:pPr>
              <w:spacing w:before="0" w:after="0" w:line="276" w:lineRule="auto"/>
              <w:jc w:val="center"/>
              <w:rPr>
                <w:sz w:val="20"/>
              </w:rPr>
            </w:pPr>
            <w:r w:rsidRPr="00C316CF">
              <w:rPr>
                <w:sz w:val="20"/>
              </w:rPr>
              <w:t>N</w:t>
            </w:r>
          </w:p>
        </w:tc>
        <w:tc>
          <w:tcPr>
            <w:tcW w:w="1376" w:type="pct"/>
            <w:gridSpan w:val="2"/>
            <w:shd w:val="clear" w:color="auto" w:fill="auto"/>
            <w:vAlign w:val="center"/>
          </w:tcPr>
          <w:p w14:paraId="191A95F6" w14:textId="77777777" w:rsidR="00112EB5" w:rsidRPr="00C316CF" w:rsidRDefault="00112EB5" w:rsidP="00D62C20">
            <w:pPr>
              <w:spacing w:before="0" w:after="0" w:line="276" w:lineRule="auto"/>
              <w:rPr>
                <w:sz w:val="20"/>
              </w:rPr>
            </w:pPr>
            <w:r w:rsidRPr="00C316CF">
              <w:rPr>
                <w:sz w:val="20"/>
              </w:rPr>
              <w:t>Доля от начальной</w:t>
            </w:r>
            <w:r>
              <w:rPr>
                <w:sz w:val="20"/>
              </w:rPr>
              <w:t xml:space="preserve"> (максимальной) цены контракта</w:t>
            </w:r>
          </w:p>
        </w:tc>
        <w:tc>
          <w:tcPr>
            <w:tcW w:w="1395" w:type="pct"/>
            <w:gridSpan w:val="4"/>
            <w:shd w:val="clear" w:color="auto" w:fill="auto"/>
            <w:vAlign w:val="center"/>
          </w:tcPr>
          <w:p w14:paraId="2BF7C5C7" w14:textId="77777777" w:rsidR="00112EB5" w:rsidRDefault="00112EB5" w:rsidP="00D62C20">
            <w:pPr>
              <w:spacing w:before="0" w:after="0" w:line="276" w:lineRule="auto"/>
              <w:rPr>
                <w:sz w:val="20"/>
              </w:rPr>
            </w:pPr>
            <w:r w:rsidRPr="00C316CF">
              <w:rPr>
                <w:sz w:val="20"/>
              </w:rPr>
              <w:t xml:space="preserve">64-битное с плавающей запятой. </w:t>
            </w:r>
          </w:p>
          <w:p w14:paraId="5B6B1ABD" w14:textId="77777777" w:rsidR="00112EB5" w:rsidRDefault="00112EB5" w:rsidP="00D62C20">
            <w:pPr>
              <w:spacing w:before="0" w:after="0" w:line="276" w:lineRule="auto"/>
              <w:rPr>
                <w:sz w:val="20"/>
              </w:rPr>
            </w:pPr>
          </w:p>
          <w:p w14:paraId="36EDAE63" w14:textId="77777777" w:rsidR="00112EB5" w:rsidRDefault="00112EB5" w:rsidP="00D62C20">
            <w:pPr>
              <w:spacing w:before="0" w:after="0" w:line="276" w:lineRule="auto"/>
              <w:rPr>
                <w:sz w:val="20"/>
              </w:rPr>
            </w:pPr>
            <w:r>
              <w:rPr>
                <w:sz w:val="20"/>
              </w:rPr>
              <w:t>Допустимые значения</w:t>
            </w:r>
            <w:r w:rsidRPr="00C316CF">
              <w:rPr>
                <w:sz w:val="20"/>
              </w:rPr>
              <w:t xml:space="preserve">: </w:t>
            </w:r>
            <w:r>
              <w:rPr>
                <w:sz w:val="20"/>
              </w:rPr>
              <w:t>(-)\d+(\.\d{1,2})?</w:t>
            </w:r>
          </w:p>
          <w:p w14:paraId="5747CAC1" w14:textId="77777777" w:rsidR="00112EB5" w:rsidRDefault="00112EB5" w:rsidP="00D62C20">
            <w:pPr>
              <w:spacing w:before="0" w:after="0" w:line="276" w:lineRule="auto"/>
              <w:rPr>
                <w:sz w:val="20"/>
              </w:rPr>
            </w:pPr>
            <w:r>
              <w:rPr>
                <w:sz w:val="20"/>
              </w:rPr>
              <w:t>Минимальное значение:</w:t>
            </w:r>
          </w:p>
          <w:p w14:paraId="783A3031" w14:textId="77777777" w:rsidR="00112EB5" w:rsidRDefault="00112EB5" w:rsidP="00D62C20">
            <w:pPr>
              <w:spacing w:before="0" w:after="0" w:line="276" w:lineRule="auto"/>
              <w:rPr>
                <w:sz w:val="20"/>
              </w:rPr>
            </w:pPr>
            <w:r>
              <w:rPr>
                <w:sz w:val="20"/>
              </w:rPr>
              <w:t>0</w:t>
            </w:r>
          </w:p>
          <w:p w14:paraId="6B57BF16" w14:textId="77777777" w:rsidR="00112EB5" w:rsidRDefault="00112EB5" w:rsidP="00D62C20">
            <w:pPr>
              <w:spacing w:before="0" w:after="0" w:line="276" w:lineRule="auto"/>
              <w:rPr>
                <w:sz w:val="20"/>
              </w:rPr>
            </w:pPr>
            <w:r>
              <w:rPr>
                <w:sz w:val="20"/>
              </w:rPr>
              <w:t>Максимальное значение:</w:t>
            </w:r>
          </w:p>
          <w:p w14:paraId="204A8F6D" w14:textId="77777777" w:rsidR="00112EB5" w:rsidRDefault="00112EB5" w:rsidP="00D62C20">
            <w:pPr>
              <w:spacing w:before="0" w:after="0" w:line="276" w:lineRule="auto"/>
              <w:rPr>
                <w:sz w:val="20"/>
              </w:rPr>
            </w:pPr>
            <w:r>
              <w:rPr>
                <w:sz w:val="20"/>
              </w:rPr>
              <w:t>100</w:t>
            </w:r>
          </w:p>
          <w:p w14:paraId="676D19BE" w14:textId="77777777" w:rsidR="00112EB5" w:rsidRDefault="00112EB5" w:rsidP="00D62C20">
            <w:pPr>
              <w:spacing w:before="0" w:after="0" w:line="276" w:lineRule="auto"/>
              <w:rPr>
                <w:sz w:val="20"/>
              </w:rPr>
            </w:pPr>
          </w:p>
          <w:p w14:paraId="5F81835C" w14:textId="77777777" w:rsidR="00645949" w:rsidRPr="00645949" w:rsidRDefault="00645949" w:rsidP="00D62C20">
            <w:pPr>
              <w:spacing w:before="0" w:after="0" w:line="276" w:lineRule="auto"/>
              <w:rPr>
                <w:sz w:val="20"/>
              </w:rPr>
            </w:pPr>
            <w:r w:rsidRPr="00645949">
              <w:rPr>
                <w:sz w:val="20"/>
              </w:rPr>
              <w:t>Игнорируется при приёме. Рассчитывается автоматически как отношение размера обеспечения (amount) к НМЦК (contractConditionsInfo/maxPriceInfo/maxPrice)</w:t>
            </w:r>
            <w:r>
              <w:rPr>
                <w:sz w:val="20"/>
              </w:rPr>
              <w:t xml:space="preserve"> </w:t>
            </w:r>
            <w:r w:rsidRPr="00645949">
              <w:rPr>
                <w:sz w:val="20"/>
              </w:rPr>
              <w:t>в виде процента. Округляется до двух знаков в дробной части</w:t>
            </w:r>
          </w:p>
          <w:p w14:paraId="06994B80" w14:textId="77777777" w:rsidR="00645949" w:rsidRPr="00645949" w:rsidRDefault="00645949" w:rsidP="00D62C20">
            <w:pPr>
              <w:spacing w:before="0" w:after="0" w:line="276" w:lineRule="auto"/>
              <w:rPr>
                <w:sz w:val="20"/>
              </w:rPr>
            </w:pPr>
          </w:p>
          <w:p w14:paraId="41F21044" w14:textId="77777777" w:rsidR="00645949" w:rsidRPr="00645949" w:rsidRDefault="00645949" w:rsidP="00D62C20">
            <w:pPr>
              <w:spacing w:before="0" w:after="0" w:line="276" w:lineRule="auto"/>
              <w:rPr>
                <w:sz w:val="20"/>
              </w:rPr>
            </w:pPr>
            <w:r w:rsidRPr="00645949">
              <w:rPr>
                <w:sz w:val="20"/>
              </w:rPr>
              <w:t>Начиная с версии ЕИС 9.3:</w:t>
            </w:r>
          </w:p>
          <w:p w14:paraId="7E66E554" w14:textId="77777777" w:rsidR="00112EB5" w:rsidRPr="00C316CF" w:rsidRDefault="00645949" w:rsidP="00D62C20">
            <w:pPr>
              <w:spacing w:before="0" w:after="0" w:line="276" w:lineRule="auto"/>
              <w:rPr>
                <w:sz w:val="20"/>
              </w:rPr>
            </w:pPr>
            <w:r w:rsidRPr="00645949">
              <w:rPr>
                <w:sz w:val="20"/>
              </w:rPr>
              <w:t xml:space="preserve">1) При установленом ограничении «Закупка у субъектов малого предпринимательства и социально ориентированных некоммерческих организаций» в notificationInfo/restrictionsInfo/restrictionInfo/preferenseRequirementInfo/shortName в соответствии со справочником "Преимущества (требования, ограничения) к участникам закупки" (nsiPurchasePreferences) не игнорируется при приеме и </w:t>
            </w:r>
            <w:r w:rsidRPr="00645949">
              <w:rPr>
                <w:sz w:val="20"/>
              </w:rPr>
              <w:lastRenderedPageBreak/>
              <w:t>контролируется обязательность заполнения</w:t>
            </w:r>
          </w:p>
        </w:tc>
      </w:tr>
      <w:tr w:rsidR="00350A42" w:rsidRPr="00301389" w14:paraId="52A2A97B" w14:textId="77777777" w:rsidTr="00FA2208">
        <w:trPr>
          <w:jc w:val="center"/>
        </w:trPr>
        <w:tc>
          <w:tcPr>
            <w:tcW w:w="735" w:type="pct"/>
            <w:shd w:val="clear" w:color="auto" w:fill="auto"/>
            <w:vAlign w:val="center"/>
          </w:tcPr>
          <w:p w14:paraId="503F536A" w14:textId="77777777" w:rsidR="00350A42" w:rsidRPr="00301389" w:rsidRDefault="00350A42" w:rsidP="00D62C20">
            <w:pPr>
              <w:spacing w:before="0" w:after="0" w:line="276" w:lineRule="auto"/>
              <w:contextualSpacing/>
              <w:rPr>
                <w:sz w:val="20"/>
              </w:rPr>
            </w:pPr>
          </w:p>
        </w:tc>
        <w:tc>
          <w:tcPr>
            <w:tcW w:w="780" w:type="pct"/>
            <w:gridSpan w:val="2"/>
            <w:shd w:val="clear" w:color="auto" w:fill="auto"/>
            <w:vAlign w:val="center"/>
          </w:tcPr>
          <w:p w14:paraId="286FF542" w14:textId="77777777" w:rsidR="00350A42" w:rsidRPr="00C316CF" w:rsidRDefault="00350A42" w:rsidP="00D62C20">
            <w:pPr>
              <w:spacing w:before="0" w:after="0" w:line="276" w:lineRule="auto"/>
              <w:rPr>
                <w:sz w:val="20"/>
              </w:rPr>
            </w:pPr>
            <w:r w:rsidRPr="00350A42">
              <w:rPr>
                <w:sz w:val="20"/>
              </w:rPr>
              <w:t>deliveryGuarantee</w:t>
            </w:r>
          </w:p>
        </w:tc>
        <w:tc>
          <w:tcPr>
            <w:tcW w:w="172" w:type="pct"/>
            <w:gridSpan w:val="2"/>
            <w:shd w:val="clear" w:color="auto" w:fill="auto"/>
            <w:vAlign w:val="center"/>
          </w:tcPr>
          <w:p w14:paraId="6A20A018" w14:textId="77777777" w:rsidR="00350A42" w:rsidRPr="00350A42" w:rsidRDefault="00350A42" w:rsidP="00D62C20">
            <w:pPr>
              <w:spacing w:before="0" w:after="0" w:line="276" w:lineRule="auto"/>
              <w:jc w:val="center"/>
              <w:rPr>
                <w:sz w:val="20"/>
              </w:rPr>
            </w:pPr>
            <w:r>
              <w:rPr>
                <w:sz w:val="20"/>
              </w:rPr>
              <w:t>Н</w:t>
            </w:r>
          </w:p>
        </w:tc>
        <w:tc>
          <w:tcPr>
            <w:tcW w:w="542" w:type="pct"/>
            <w:gridSpan w:val="2"/>
            <w:shd w:val="clear" w:color="auto" w:fill="auto"/>
            <w:vAlign w:val="center"/>
          </w:tcPr>
          <w:p w14:paraId="00AA9EA0" w14:textId="77777777" w:rsidR="00350A42" w:rsidRPr="00350A42" w:rsidRDefault="00350A42" w:rsidP="00D62C20">
            <w:pPr>
              <w:spacing w:before="0" w:after="0" w:line="276" w:lineRule="auto"/>
              <w:jc w:val="center"/>
              <w:rPr>
                <w:sz w:val="20"/>
              </w:rPr>
            </w:pPr>
            <w:r>
              <w:rPr>
                <w:sz w:val="20"/>
                <w:lang w:val="en-US"/>
              </w:rPr>
              <w:t>S</w:t>
            </w:r>
          </w:p>
        </w:tc>
        <w:tc>
          <w:tcPr>
            <w:tcW w:w="1376" w:type="pct"/>
            <w:gridSpan w:val="2"/>
            <w:shd w:val="clear" w:color="auto" w:fill="auto"/>
            <w:vAlign w:val="center"/>
          </w:tcPr>
          <w:p w14:paraId="2C9414CD" w14:textId="77777777" w:rsidR="00350A42" w:rsidRPr="00C316CF" w:rsidRDefault="00350A42" w:rsidP="00D62C20">
            <w:pPr>
              <w:spacing w:before="0" w:after="0" w:line="276" w:lineRule="auto"/>
              <w:rPr>
                <w:sz w:val="20"/>
              </w:rPr>
            </w:pPr>
            <w:r w:rsidRPr="00350A42">
              <w:rPr>
                <w:sz w:val="20"/>
              </w:rPr>
              <w:t>Обеспечение исполнения обязательств по поставк</w:t>
            </w:r>
            <w:r>
              <w:rPr>
                <w:sz w:val="20"/>
              </w:rPr>
              <w:t>е товара или выполнению работы</w:t>
            </w:r>
          </w:p>
        </w:tc>
        <w:tc>
          <w:tcPr>
            <w:tcW w:w="1395" w:type="pct"/>
            <w:gridSpan w:val="4"/>
            <w:shd w:val="clear" w:color="auto" w:fill="auto"/>
            <w:vAlign w:val="center"/>
          </w:tcPr>
          <w:p w14:paraId="47EECA8D" w14:textId="77777777" w:rsidR="004F1C4F" w:rsidRPr="004F1C4F" w:rsidRDefault="004F1C4F" w:rsidP="00D62C20">
            <w:pPr>
              <w:spacing w:before="0" w:after="0" w:line="276" w:lineRule="auto"/>
              <w:rPr>
                <w:sz w:val="20"/>
              </w:rPr>
            </w:pPr>
            <w:r w:rsidRPr="004F1C4F">
              <w:rPr>
                <w:sz w:val="20"/>
              </w:rPr>
              <w:t xml:space="preserve">Если первая версия извещения размещена </w:t>
            </w:r>
            <w:r w:rsidR="00DA4BA3" w:rsidRPr="00DA4BA3">
              <w:rPr>
                <w:sz w:val="20"/>
              </w:rPr>
              <w:t>до даты начала действия оптимизационного законопроекта 44-Ф</w:t>
            </w:r>
            <w:r w:rsidR="00DA4BA3">
              <w:rPr>
                <w:sz w:val="20"/>
              </w:rPr>
              <w:t>З</w:t>
            </w:r>
            <w:r w:rsidRPr="004F1C4F">
              <w:rPr>
                <w:sz w:val="20"/>
              </w:rPr>
              <w:t xml:space="preserve"> или проект первой версии принимается </w:t>
            </w:r>
            <w:r w:rsidR="00DA4BA3" w:rsidRPr="00DA4BA3">
              <w:rPr>
                <w:sz w:val="20"/>
              </w:rPr>
              <w:t>до даты начала действия оптимизационного законопроекта 44-Ф</w:t>
            </w:r>
            <w:r w:rsidR="00DA4BA3">
              <w:rPr>
                <w:sz w:val="20"/>
              </w:rPr>
              <w:t>З</w:t>
            </w:r>
            <w:r w:rsidRPr="004F1C4F">
              <w:rPr>
                <w:sz w:val="20"/>
              </w:rPr>
              <w:t>, то блок игнорируется при приеме, иначе контролируется обязательность и допускается указание, если «С поставщиком (подрядчиком, исполнителем) будет заключен контракт жизненного цикла» (notificationInfo/contractConditionsInfo/contractLifeCycleInfo) = TRUE</w:t>
            </w:r>
          </w:p>
          <w:p w14:paraId="2EDD4C8B" w14:textId="77777777" w:rsidR="000E0EFC" w:rsidRDefault="004F1C4F" w:rsidP="00D62C20">
            <w:pPr>
              <w:spacing w:before="0" w:after="0" w:line="276" w:lineRule="auto"/>
              <w:rPr>
                <w:sz w:val="20"/>
              </w:rPr>
            </w:pPr>
            <w:r w:rsidRPr="004F1C4F">
              <w:rPr>
                <w:sz w:val="20"/>
              </w:rPr>
              <w:t>Условие по игнорированию распространяется только при приеме извещений ЭЗК20</w:t>
            </w:r>
          </w:p>
          <w:p w14:paraId="7ACE2D09" w14:textId="77777777" w:rsidR="00350A42" w:rsidRPr="00C316CF" w:rsidRDefault="00350A42" w:rsidP="00D62C20">
            <w:pPr>
              <w:spacing w:before="0" w:after="0" w:line="276" w:lineRule="auto"/>
              <w:rPr>
                <w:sz w:val="20"/>
              </w:rPr>
            </w:pPr>
          </w:p>
        </w:tc>
      </w:tr>
      <w:tr w:rsidR="00350A42" w:rsidRPr="00301389" w14:paraId="3E5C324A" w14:textId="77777777" w:rsidTr="00FA2208">
        <w:trPr>
          <w:jc w:val="center"/>
        </w:trPr>
        <w:tc>
          <w:tcPr>
            <w:tcW w:w="735" w:type="pct"/>
            <w:shd w:val="clear" w:color="auto" w:fill="auto"/>
            <w:vAlign w:val="center"/>
          </w:tcPr>
          <w:p w14:paraId="454CAD39" w14:textId="77777777" w:rsidR="00350A42" w:rsidRPr="00301389" w:rsidRDefault="00350A42" w:rsidP="00D62C20">
            <w:pPr>
              <w:spacing w:before="0" w:after="0" w:line="276" w:lineRule="auto"/>
              <w:contextualSpacing/>
              <w:rPr>
                <w:sz w:val="20"/>
              </w:rPr>
            </w:pPr>
          </w:p>
        </w:tc>
        <w:tc>
          <w:tcPr>
            <w:tcW w:w="780" w:type="pct"/>
            <w:gridSpan w:val="2"/>
            <w:shd w:val="clear" w:color="auto" w:fill="auto"/>
            <w:vAlign w:val="center"/>
          </w:tcPr>
          <w:p w14:paraId="299E3FDF" w14:textId="77777777" w:rsidR="00350A42" w:rsidRPr="00C316CF" w:rsidRDefault="00350A42" w:rsidP="00D62C20">
            <w:pPr>
              <w:spacing w:before="0" w:after="0" w:line="276" w:lineRule="auto"/>
              <w:rPr>
                <w:sz w:val="20"/>
              </w:rPr>
            </w:pPr>
            <w:r w:rsidRPr="00350A42">
              <w:rPr>
                <w:sz w:val="20"/>
              </w:rPr>
              <w:t>serviceGuarantee</w:t>
            </w:r>
          </w:p>
        </w:tc>
        <w:tc>
          <w:tcPr>
            <w:tcW w:w="172" w:type="pct"/>
            <w:gridSpan w:val="2"/>
            <w:shd w:val="clear" w:color="auto" w:fill="auto"/>
            <w:vAlign w:val="center"/>
          </w:tcPr>
          <w:p w14:paraId="37051186" w14:textId="77777777" w:rsidR="00350A42" w:rsidRPr="00350A42" w:rsidRDefault="00350A42" w:rsidP="00D62C20">
            <w:pPr>
              <w:spacing w:before="0" w:after="0" w:line="276" w:lineRule="auto"/>
              <w:jc w:val="center"/>
              <w:rPr>
                <w:sz w:val="20"/>
              </w:rPr>
            </w:pPr>
            <w:r>
              <w:rPr>
                <w:sz w:val="20"/>
              </w:rPr>
              <w:t>Н</w:t>
            </w:r>
          </w:p>
        </w:tc>
        <w:tc>
          <w:tcPr>
            <w:tcW w:w="542" w:type="pct"/>
            <w:gridSpan w:val="2"/>
            <w:shd w:val="clear" w:color="auto" w:fill="auto"/>
            <w:vAlign w:val="center"/>
          </w:tcPr>
          <w:p w14:paraId="587E0E68" w14:textId="77777777" w:rsidR="00350A42" w:rsidRPr="00350A42" w:rsidRDefault="00350A42" w:rsidP="00D62C20">
            <w:pPr>
              <w:spacing w:before="0" w:after="0" w:line="276" w:lineRule="auto"/>
              <w:jc w:val="center"/>
              <w:rPr>
                <w:sz w:val="20"/>
                <w:lang w:val="en-US"/>
              </w:rPr>
            </w:pPr>
            <w:r>
              <w:rPr>
                <w:sz w:val="20"/>
                <w:lang w:val="en-US"/>
              </w:rPr>
              <w:t>S</w:t>
            </w:r>
          </w:p>
        </w:tc>
        <w:tc>
          <w:tcPr>
            <w:tcW w:w="1376" w:type="pct"/>
            <w:gridSpan w:val="2"/>
            <w:shd w:val="clear" w:color="auto" w:fill="auto"/>
            <w:vAlign w:val="center"/>
          </w:tcPr>
          <w:p w14:paraId="76FB859E" w14:textId="77777777" w:rsidR="00350A42" w:rsidRPr="00C316CF" w:rsidRDefault="00350A42" w:rsidP="00D62C20">
            <w:pPr>
              <w:spacing w:before="0" w:after="0" w:line="276" w:lineRule="auto"/>
              <w:rPr>
                <w:sz w:val="20"/>
              </w:rPr>
            </w:pPr>
            <w:r w:rsidRPr="00350A42">
              <w:rPr>
                <w:sz w:val="20"/>
              </w:rPr>
              <w:t>Обеспечение исполнения обязательств по последующему обслуживанию, эксплуатации (при наличии) в течение срока службы, ремонту и (или) утилизации поставленного товара или созданного в результате выполнения работы объекта капитального строительства или товара</w:t>
            </w:r>
          </w:p>
        </w:tc>
        <w:tc>
          <w:tcPr>
            <w:tcW w:w="1395" w:type="pct"/>
            <w:gridSpan w:val="4"/>
            <w:shd w:val="clear" w:color="auto" w:fill="auto"/>
            <w:vAlign w:val="center"/>
          </w:tcPr>
          <w:p w14:paraId="2A41F66F" w14:textId="77777777" w:rsidR="0083598F" w:rsidRPr="0083598F" w:rsidRDefault="0083598F" w:rsidP="00D62C20">
            <w:pPr>
              <w:spacing w:before="0" w:after="0" w:line="276" w:lineRule="auto"/>
              <w:rPr>
                <w:sz w:val="20"/>
              </w:rPr>
            </w:pPr>
            <w:r w:rsidRPr="0083598F">
              <w:rPr>
                <w:sz w:val="20"/>
              </w:rPr>
              <w:t xml:space="preserve">Если первая версия извещения размещена </w:t>
            </w:r>
            <w:r w:rsidR="00DA4BA3" w:rsidRPr="00DA4BA3">
              <w:rPr>
                <w:sz w:val="20"/>
              </w:rPr>
              <w:t>до даты начала действия оптимизационного законопроекта 44-Ф</w:t>
            </w:r>
            <w:r w:rsidR="00DA4BA3">
              <w:rPr>
                <w:sz w:val="20"/>
              </w:rPr>
              <w:t>З</w:t>
            </w:r>
            <w:r w:rsidRPr="0083598F">
              <w:rPr>
                <w:sz w:val="20"/>
              </w:rPr>
              <w:t xml:space="preserve"> или проект первой версии принимается </w:t>
            </w:r>
            <w:r w:rsidR="00DA4BA3" w:rsidRPr="00DA4BA3">
              <w:rPr>
                <w:sz w:val="20"/>
              </w:rPr>
              <w:t>до даты начала действия оптимизационного законопроекта 44-Ф</w:t>
            </w:r>
            <w:r w:rsidR="00DA4BA3">
              <w:rPr>
                <w:sz w:val="20"/>
              </w:rPr>
              <w:t>З</w:t>
            </w:r>
            <w:r w:rsidRPr="0083598F">
              <w:rPr>
                <w:sz w:val="20"/>
              </w:rPr>
              <w:t>, то блок игнорируется при приеме, иначе контролируется обязательность и допускается указание, если «С поставщиком (подрядчиком, исполнителем) будет заключен контракт жизненного цикла» (notificationInfo/contractConditionsInfo/contractLifeCycleInfo) = TRUE</w:t>
            </w:r>
          </w:p>
          <w:p w14:paraId="3F97D9DD" w14:textId="77777777" w:rsidR="0083598F" w:rsidRDefault="0083598F" w:rsidP="00D62C20">
            <w:pPr>
              <w:spacing w:before="0" w:after="0" w:line="276" w:lineRule="auto"/>
              <w:rPr>
                <w:sz w:val="20"/>
              </w:rPr>
            </w:pPr>
            <w:r w:rsidRPr="0083598F">
              <w:rPr>
                <w:sz w:val="20"/>
              </w:rPr>
              <w:t>Условие по игнорированию распространяется только при приеме извещений ЭЗК20</w:t>
            </w:r>
          </w:p>
          <w:p w14:paraId="3F8DCF73" w14:textId="77777777" w:rsidR="00350A42" w:rsidRPr="00C316CF" w:rsidRDefault="00350A42" w:rsidP="00D62C20">
            <w:pPr>
              <w:spacing w:before="0" w:after="0" w:line="276" w:lineRule="auto"/>
              <w:rPr>
                <w:sz w:val="20"/>
              </w:rPr>
            </w:pPr>
          </w:p>
        </w:tc>
      </w:tr>
      <w:tr w:rsidR="00DB68D7" w:rsidRPr="00DB68D7" w14:paraId="53D0F383" w14:textId="77777777" w:rsidTr="00B7202D">
        <w:trPr>
          <w:jc w:val="center"/>
        </w:trPr>
        <w:tc>
          <w:tcPr>
            <w:tcW w:w="5000" w:type="pct"/>
            <w:gridSpan w:val="13"/>
            <w:shd w:val="clear" w:color="auto" w:fill="auto"/>
            <w:vAlign w:val="center"/>
          </w:tcPr>
          <w:p w14:paraId="72020D9B" w14:textId="77777777" w:rsidR="00DB68D7" w:rsidRPr="00DB68D7" w:rsidRDefault="00DB68D7" w:rsidP="00D62C20">
            <w:pPr>
              <w:keepNext/>
              <w:spacing w:before="0" w:after="0" w:line="276" w:lineRule="auto"/>
              <w:contextualSpacing/>
              <w:jc w:val="center"/>
              <w:rPr>
                <w:b/>
                <w:sz w:val="20"/>
              </w:rPr>
            </w:pPr>
            <w:r w:rsidRPr="00DB68D7">
              <w:rPr>
                <w:b/>
                <w:sz w:val="20"/>
              </w:rPr>
              <w:lastRenderedPageBreak/>
              <w:t>Обеспечение исполнения обязательств по поставке товара или выполнению работы</w:t>
            </w:r>
          </w:p>
        </w:tc>
      </w:tr>
      <w:tr w:rsidR="00DB68D7" w:rsidRPr="00DB68D7" w14:paraId="6CCE544E" w14:textId="77777777" w:rsidTr="00FA2208">
        <w:trPr>
          <w:jc w:val="center"/>
        </w:trPr>
        <w:tc>
          <w:tcPr>
            <w:tcW w:w="735" w:type="pct"/>
            <w:shd w:val="clear" w:color="auto" w:fill="auto"/>
          </w:tcPr>
          <w:p w14:paraId="121ABA57" w14:textId="77777777" w:rsidR="00DB68D7" w:rsidRPr="00181B3D" w:rsidRDefault="00DB68D7" w:rsidP="00D62C20">
            <w:pPr>
              <w:spacing w:before="0" w:after="0" w:line="276" w:lineRule="auto"/>
              <w:jc w:val="both"/>
              <w:rPr>
                <w:b/>
                <w:sz w:val="20"/>
              </w:rPr>
            </w:pPr>
            <w:r w:rsidRPr="00181B3D">
              <w:rPr>
                <w:b/>
                <w:sz w:val="20"/>
              </w:rPr>
              <w:t>deliveryGuarantee</w:t>
            </w:r>
          </w:p>
        </w:tc>
        <w:tc>
          <w:tcPr>
            <w:tcW w:w="780" w:type="pct"/>
            <w:gridSpan w:val="2"/>
            <w:shd w:val="clear" w:color="auto" w:fill="auto"/>
            <w:vAlign w:val="center"/>
          </w:tcPr>
          <w:p w14:paraId="266B559A" w14:textId="77777777" w:rsidR="00DB68D7" w:rsidRPr="00DB68D7" w:rsidRDefault="00DB68D7" w:rsidP="00D62C20">
            <w:pPr>
              <w:keepNext/>
              <w:spacing w:before="0" w:after="0" w:line="276" w:lineRule="auto"/>
              <w:contextualSpacing/>
              <w:rPr>
                <w:b/>
                <w:sz w:val="20"/>
              </w:rPr>
            </w:pPr>
          </w:p>
        </w:tc>
        <w:tc>
          <w:tcPr>
            <w:tcW w:w="172" w:type="pct"/>
            <w:gridSpan w:val="2"/>
            <w:shd w:val="clear" w:color="auto" w:fill="auto"/>
            <w:vAlign w:val="center"/>
          </w:tcPr>
          <w:p w14:paraId="7EBFBF0C" w14:textId="77777777" w:rsidR="00DB68D7" w:rsidRPr="00DB68D7" w:rsidRDefault="00DB68D7" w:rsidP="00D62C20">
            <w:pPr>
              <w:keepNext/>
              <w:spacing w:before="0" w:after="0" w:line="276" w:lineRule="auto"/>
              <w:contextualSpacing/>
              <w:jc w:val="center"/>
              <w:rPr>
                <w:b/>
                <w:sz w:val="20"/>
              </w:rPr>
            </w:pPr>
          </w:p>
        </w:tc>
        <w:tc>
          <w:tcPr>
            <w:tcW w:w="542" w:type="pct"/>
            <w:gridSpan w:val="2"/>
            <w:shd w:val="clear" w:color="auto" w:fill="auto"/>
            <w:vAlign w:val="center"/>
          </w:tcPr>
          <w:p w14:paraId="1D1121DA" w14:textId="77777777" w:rsidR="00DB68D7" w:rsidRPr="00F83B2C" w:rsidRDefault="00DB68D7" w:rsidP="00D62C20">
            <w:pPr>
              <w:keepNext/>
              <w:spacing w:before="0" w:after="0" w:line="276" w:lineRule="auto"/>
              <w:contextualSpacing/>
              <w:jc w:val="center"/>
              <w:rPr>
                <w:b/>
                <w:sz w:val="20"/>
              </w:rPr>
            </w:pPr>
          </w:p>
        </w:tc>
        <w:tc>
          <w:tcPr>
            <w:tcW w:w="1376" w:type="pct"/>
            <w:gridSpan w:val="2"/>
            <w:shd w:val="clear" w:color="auto" w:fill="auto"/>
            <w:vAlign w:val="center"/>
          </w:tcPr>
          <w:p w14:paraId="354C70A7" w14:textId="77777777" w:rsidR="00DB68D7" w:rsidRPr="00F83B2C" w:rsidRDefault="00DB68D7" w:rsidP="00D62C20">
            <w:pPr>
              <w:keepNext/>
              <w:spacing w:before="0" w:after="0" w:line="276" w:lineRule="auto"/>
              <w:contextualSpacing/>
              <w:rPr>
                <w:b/>
                <w:sz w:val="20"/>
              </w:rPr>
            </w:pPr>
          </w:p>
        </w:tc>
        <w:tc>
          <w:tcPr>
            <w:tcW w:w="1395" w:type="pct"/>
            <w:gridSpan w:val="4"/>
            <w:shd w:val="clear" w:color="auto" w:fill="auto"/>
            <w:vAlign w:val="center"/>
          </w:tcPr>
          <w:p w14:paraId="508A82F2" w14:textId="77777777" w:rsidR="00DB68D7" w:rsidRPr="00F83B2C" w:rsidRDefault="00DB68D7" w:rsidP="00D62C20">
            <w:pPr>
              <w:keepNext/>
              <w:spacing w:before="0" w:after="0" w:line="276" w:lineRule="auto"/>
              <w:contextualSpacing/>
              <w:rPr>
                <w:b/>
                <w:sz w:val="20"/>
              </w:rPr>
            </w:pPr>
          </w:p>
        </w:tc>
      </w:tr>
      <w:tr w:rsidR="00F83B2C" w:rsidRPr="00301389" w14:paraId="498DCA34" w14:textId="77777777" w:rsidTr="00FA2208">
        <w:trPr>
          <w:jc w:val="center"/>
        </w:trPr>
        <w:tc>
          <w:tcPr>
            <w:tcW w:w="735" w:type="pct"/>
            <w:shd w:val="clear" w:color="auto" w:fill="auto"/>
            <w:vAlign w:val="center"/>
          </w:tcPr>
          <w:p w14:paraId="42851EBC" w14:textId="77777777" w:rsidR="00F83B2C" w:rsidRPr="00301389" w:rsidRDefault="00F83B2C" w:rsidP="00D62C20">
            <w:pPr>
              <w:spacing w:before="0" w:after="0" w:line="276" w:lineRule="auto"/>
              <w:contextualSpacing/>
              <w:rPr>
                <w:sz w:val="20"/>
              </w:rPr>
            </w:pPr>
          </w:p>
        </w:tc>
        <w:tc>
          <w:tcPr>
            <w:tcW w:w="780" w:type="pct"/>
            <w:gridSpan w:val="2"/>
            <w:shd w:val="clear" w:color="auto" w:fill="auto"/>
            <w:vAlign w:val="center"/>
          </w:tcPr>
          <w:p w14:paraId="07F8E971" w14:textId="77777777" w:rsidR="00F83B2C" w:rsidRPr="00C316CF" w:rsidRDefault="00F83B2C" w:rsidP="00D62C20">
            <w:pPr>
              <w:spacing w:before="0" w:after="0" w:line="276" w:lineRule="auto"/>
              <w:rPr>
                <w:sz w:val="20"/>
              </w:rPr>
            </w:pPr>
            <w:r w:rsidRPr="00E9382A">
              <w:rPr>
                <w:sz w:val="20"/>
              </w:rPr>
              <w:t>amount</w:t>
            </w:r>
          </w:p>
        </w:tc>
        <w:tc>
          <w:tcPr>
            <w:tcW w:w="172" w:type="pct"/>
            <w:gridSpan w:val="2"/>
            <w:shd w:val="clear" w:color="auto" w:fill="auto"/>
            <w:vAlign w:val="center"/>
          </w:tcPr>
          <w:p w14:paraId="7320510A" w14:textId="77777777" w:rsidR="00F83B2C" w:rsidRPr="00055EDD" w:rsidRDefault="00055EDD" w:rsidP="00D62C20">
            <w:pPr>
              <w:spacing w:before="0" w:after="0" w:line="276" w:lineRule="auto"/>
              <w:jc w:val="center"/>
              <w:rPr>
                <w:sz w:val="20"/>
              </w:rPr>
            </w:pPr>
            <w:r>
              <w:rPr>
                <w:sz w:val="20"/>
              </w:rPr>
              <w:t>Н</w:t>
            </w:r>
          </w:p>
        </w:tc>
        <w:tc>
          <w:tcPr>
            <w:tcW w:w="542" w:type="pct"/>
            <w:gridSpan w:val="2"/>
            <w:shd w:val="clear" w:color="auto" w:fill="auto"/>
            <w:vAlign w:val="center"/>
          </w:tcPr>
          <w:p w14:paraId="39D1E74B" w14:textId="77777777" w:rsidR="00F83B2C" w:rsidRPr="00350A42" w:rsidRDefault="00F83B2C" w:rsidP="00D62C20">
            <w:pPr>
              <w:spacing w:before="0" w:after="0" w:line="276" w:lineRule="auto"/>
              <w:jc w:val="center"/>
              <w:rPr>
                <w:sz w:val="20"/>
                <w:lang w:val="en-US"/>
              </w:rPr>
            </w:pPr>
            <w:r w:rsidRPr="00C316CF">
              <w:rPr>
                <w:sz w:val="20"/>
              </w:rPr>
              <w:t>T [ 1 - 21 ]</w:t>
            </w:r>
          </w:p>
        </w:tc>
        <w:tc>
          <w:tcPr>
            <w:tcW w:w="1376" w:type="pct"/>
            <w:gridSpan w:val="2"/>
            <w:shd w:val="clear" w:color="auto" w:fill="auto"/>
            <w:vAlign w:val="center"/>
          </w:tcPr>
          <w:p w14:paraId="44A2E90F" w14:textId="77777777" w:rsidR="00F83B2C" w:rsidRPr="00C316CF" w:rsidRDefault="00F83B2C" w:rsidP="00D62C20">
            <w:pPr>
              <w:spacing w:before="0" w:after="0" w:line="276" w:lineRule="auto"/>
              <w:rPr>
                <w:sz w:val="20"/>
              </w:rPr>
            </w:pPr>
            <w:r w:rsidRPr="00E9382A">
              <w:rPr>
                <w:sz w:val="20"/>
              </w:rPr>
              <w:t>Размер обеспечения</w:t>
            </w:r>
          </w:p>
        </w:tc>
        <w:tc>
          <w:tcPr>
            <w:tcW w:w="1395" w:type="pct"/>
            <w:gridSpan w:val="4"/>
            <w:shd w:val="clear" w:color="auto" w:fill="auto"/>
            <w:vAlign w:val="center"/>
          </w:tcPr>
          <w:p w14:paraId="38D3C2DC" w14:textId="77777777" w:rsidR="00DC5363" w:rsidRDefault="00DC5363" w:rsidP="00D62C20">
            <w:pPr>
              <w:spacing w:before="0" w:after="0" w:line="276" w:lineRule="auto"/>
              <w:rPr>
                <w:sz w:val="20"/>
              </w:rPr>
            </w:pPr>
            <w:r>
              <w:rPr>
                <w:sz w:val="20"/>
              </w:rPr>
              <w:t>Допустимые значения</w:t>
            </w:r>
            <w:r w:rsidRPr="00C316CF">
              <w:rPr>
                <w:sz w:val="20"/>
              </w:rPr>
              <w:t xml:space="preserve">: </w:t>
            </w:r>
            <w:r>
              <w:rPr>
                <w:sz w:val="20"/>
              </w:rPr>
              <w:t>(-)\d+(\.\d{1,2})?</w:t>
            </w:r>
          </w:p>
          <w:p w14:paraId="2EE746AB" w14:textId="77777777" w:rsidR="00DC5363" w:rsidRDefault="00DC5363" w:rsidP="00D62C20">
            <w:pPr>
              <w:spacing w:before="0" w:after="0" w:line="276" w:lineRule="auto"/>
              <w:rPr>
                <w:sz w:val="20"/>
              </w:rPr>
            </w:pPr>
          </w:p>
          <w:p w14:paraId="798ED24D" w14:textId="77777777" w:rsidR="00FA0A45" w:rsidRPr="00FA0A45" w:rsidRDefault="00FA0A45" w:rsidP="00D62C20">
            <w:pPr>
              <w:spacing w:before="0" w:after="0" w:line="276" w:lineRule="auto"/>
              <w:rPr>
                <w:sz w:val="20"/>
              </w:rPr>
            </w:pPr>
            <w:r w:rsidRPr="00FA0A45">
              <w:rPr>
                <w:sz w:val="20"/>
              </w:rPr>
              <w:t>Контролируется обязательность заполнения, кроме вариантов:</w:t>
            </w:r>
          </w:p>
          <w:p w14:paraId="7726DF69" w14:textId="77777777" w:rsidR="00FA0A45" w:rsidRPr="00FA0A45" w:rsidRDefault="00FA0A45" w:rsidP="00D62C20">
            <w:pPr>
              <w:spacing w:before="0" w:after="0" w:line="276" w:lineRule="auto"/>
              <w:rPr>
                <w:sz w:val="20"/>
              </w:rPr>
            </w:pPr>
            <w:r w:rsidRPr="00FA0A45">
              <w:rPr>
                <w:sz w:val="20"/>
              </w:rPr>
              <w:t>a) если, начиная с версии ЕИС 11.1, установлено ограничение «Закупка у субъектов малого предпринимательства и социально ориентированных некоммерческих организаций» в notificationInfo/restrictionsInfo/restrictionInfo/preferenseRequirementInfo/shortName в соответствии со справочником "Преимущества (требования, ограничения) к участникам закупки" (nsiPurchasePreferences)</w:t>
            </w:r>
          </w:p>
          <w:p w14:paraId="2955C0B2" w14:textId="77777777" w:rsidR="00FA0A45" w:rsidRPr="00FA0A45" w:rsidRDefault="00FA0A45" w:rsidP="00D62C20">
            <w:pPr>
              <w:spacing w:before="0" w:after="0" w:line="276" w:lineRule="auto"/>
              <w:rPr>
                <w:sz w:val="20"/>
              </w:rPr>
            </w:pPr>
            <w:r w:rsidRPr="00FA0A45">
              <w:rPr>
                <w:sz w:val="20"/>
              </w:rPr>
              <w:t>И</w:t>
            </w:r>
          </w:p>
          <w:p w14:paraId="59CE48C0" w14:textId="77777777" w:rsidR="00FA0A45" w:rsidRPr="00FA0A45" w:rsidRDefault="00FA0A45" w:rsidP="00D62C20">
            <w:pPr>
              <w:spacing w:before="0" w:after="0" w:line="276" w:lineRule="auto"/>
              <w:rPr>
                <w:sz w:val="20"/>
              </w:rPr>
            </w:pPr>
            <w:r w:rsidRPr="00FA0A45">
              <w:rPr>
                <w:sz w:val="20"/>
              </w:rPr>
              <w:t>b) если поле "Тип казначейского сопровождения" (notificationInfo/customerRequirementsInfo/customerRequirementInfo/bankSupportContractRequiredInfo/treasurySupportContractInfo/treasurySupportContractType) имеет значение "ADV - Расчеты по контракту в части выплаты аванса подлежат казначейскому сопровождению".</w:t>
            </w:r>
          </w:p>
          <w:p w14:paraId="59C9D0A7" w14:textId="77777777" w:rsidR="00FA0A45" w:rsidRPr="00FA0A45" w:rsidRDefault="00FA0A45" w:rsidP="00D62C20">
            <w:pPr>
              <w:spacing w:before="0" w:after="0" w:line="276" w:lineRule="auto"/>
              <w:rPr>
                <w:sz w:val="20"/>
              </w:rPr>
            </w:pPr>
          </w:p>
          <w:p w14:paraId="2E568DE1" w14:textId="77777777" w:rsidR="00A760FE" w:rsidRPr="00C316CF" w:rsidRDefault="00FA0A45" w:rsidP="00D62C20">
            <w:pPr>
              <w:spacing w:before="0" w:after="0" w:line="276" w:lineRule="auto"/>
              <w:rPr>
                <w:sz w:val="20"/>
              </w:rPr>
            </w:pPr>
            <w:r w:rsidRPr="00FA0A45">
              <w:rPr>
                <w:sz w:val="20"/>
              </w:rPr>
              <w:t>В перечисленных выше случаях (выполняются условия a и b) контролируется недопустимость указания размера обеспечения</w:t>
            </w:r>
          </w:p>
        </w:tc>
      </w:tr>
      <w:tr w:rsidR="00F83B2C" w:rsidRPr="00301389" w14:paraId="044F20AD" w14:textId="77777777" w:rsidTr="00FA2208">
        <w:trPr>
          <w:jc w:val="center"/>
        </w:trPr>
        <w:tc>
          <w:tcPr>
            <w:tcW w:w="735" w:type="pct"/>
            <w:shd w:val="clear" w:color="auto" w:fill="auto"/>
            <w:vAlign w:val="center"/>
          </w:tcPr>
          <w:p w14:paraId="5F930215" w14:textId="77777777" w:rsidR="00F83B2C" w:rsidRPr="00301389" w:rsidRDefault="00F83B2C" w:rsidP="00D62C20">
            <w:pPr>
              <w:spacing w:before="0" w:after="0" w:line="276" w:lineRule="auto"/>
              <w:contextualSpacing/>
              <w:rPr>
                <w:sz w:val="20"/>
              </w:rPr>
            </w:pPr>
          </w:p>
        </w:tc>
        <w:tc>
          <w:tcPr>
            <w:tcW w:w="780" w:type="pct"/>
            <w:gridSpan w:val="2"/>
            <w:shd w:val="clear" w:color="auto" w:fill="auto"/>
            <w:vAlign w:val="center"/>
          </w:tcPr>
          <w:p w14:paraId="25C3CDA0" w14:textId="77777777" w:rsidR="00F83B2C" w:rsidRPr="00C316CF" w:rsidRDefault="00F83B2C" w:rsidP="00D62C20">
            <w:pPr>
              <w:spacing w:before="0" w:after="0" w:line="276" w:lineRule="auto"/>
              <w:rPr>
                <w:sz w:val="20"/>
              </w:rPr>
            </w:pPr>
            <w:r w:rsidRPr="00E9382A">
              <w:rPr>
                <w:sz w:val="20"/>
              </w:rPr>
              <w:t>part</w:t>
            </w:r>
          </w:p>
        </w:tc>
        <w:tc>
          <w:tcPr>
            <w:tcW w:w="172" w:type="pct"/>
            <w:gridSpan w:val="2"/>
            <w:shd w:val="clear" w:color="auto" w:fill="auto"/>
            <w:vAlign w:val="center"/>
          </w:tcPr>
          <w:p w14:paraId="63B43F7A" w14:textId="77777777" w:rsidR="00F83B2C" w:rsidRPr="00350A42" w:rsidRDefault="00F83B2C" w:rsidP="00D62C20">
            <w:pPr>
              <w:spacing w:before="0" w:after="0" w:line="276" w:lineRule="auto"/>
              <w:jc w:val="center"/>
              <w:rPr>
                <w:sz w:val="20"/>
              </w:rPr>
            </w:pPr>
            <w:r>
              <w:rPr>
                <w:sz w:val="20"/>
              </w:rPr>
              <w:t>Н</w:t>
            </w:r>
          </w:p>
        </w:tc>
        <w:tc>
          <w:tcPr>
            <w:tcW w:w="542" w:type="pct"/>
            <w:gridSpan w:val="2"/>
            <w:shd w:val="clear" w:color="auto" w:fill="auto"/>
            <w:vAlign w:val="center"/>
          </w:tcPr>
          <w:p w14:paraId="14F408AF" w14:textId="77777777" w:rsidR="00F83B2C" w:rsidRPr="00350A42" w:rsidRDefault="00F83B2C" w:rsidP="00D62C20">
            <w:pPr>
              <w:spacing w:before="0" w:after="0" w:line="276" w:lineRule="auto"/>
              <w:jc w:val="center"/>
              <w:rPr>
                <w:sz w:val="20"/>
                <w:lang w:val="en-US"/>
              </w:rPr>
            </w:pPr>
            <w:r>
              <w:rPr>
                <w:sz w:val="20"/>
                <w:lang w:val="en-US"/>
              </w:rPr>
              <w:t>N</w:t>
            </w:r>
          </w:p>
        </w:tc>
        <w:tc>
          <w:tcPr>
            <w:tcW w:w="1376" w:type="pct"/>
            <w:gridSpan w:val="2"/>
            <w:shd w:val="clear" w:color="auto" w:fill="auto"/>
            <w:vAlign w:val="center"/>
          </w:tcPr>
          <w:p w14:paraId="70FDE17C" w14:textId="77777777" w:rsidR="00F83B2C" w:rsidRPr="00C316CF" w:rsidRDefault="00F83B2C" w:rsidP="00D62C20">
            <w:pPr>
              <w:spacing w:before="0" w:after="0" w:line="276" w:lineRule="auto"/>
              <w:rPr>
                <w:sz w:val="20"/>
              </w:rPr>
            </w:pPr>
            <w:r w:rsidRPr="00E9382A">
              <w:rPr>
                <w:sz w:val="20"/>
              </w:rPr>
              <w:t>Доля от начальной (максимальной) цены контракта</w:t>
            </w:r>
          </w:p>
        </w:tc>
        <w:tc>
          <w:tcPr>
            <w:tcW w:w="1395" w:type="pct"/>
            <w:gridSpan w:val="4"/>
            <w:shd w:val="clear" w:color="auto" w:fill="auto"/>
            <w:vAlign w:val="center"/>
          </w:tcPr>
          <w:p w14:paraId="56C04FED" w14:textId="77777777" w:rsidR="00F83B2C" w:rsidRDefault="00F83B2C" w:rsidP="00D62C20">
            <w:pPr>
              <w:spacing w:before="0" w:after="0" w:line="276" w:lineRule="auto"/>
              <w:rPr>
                <w:sz w:val="20"/>
              </w:rPr>
            </w:pPr>
            <w:r w:rsidRPr="00C316CF">
              <w:rPr>
                <w:sz w:val="20"/>
              </w:rPr>
              <w:t xml:space="preserve">64-битное с плавающей запятой. </w:t>
            </w:r>
          </w:p>
          <w:p w14:paraId="2AC716EF" w14:textId="77777777" w:rsidR="00F83B2C" w:rsidRDefault="00F83B2C" w:rsidP="00D62C20">
            <w:pPr>
              <w:spacing w:before="0" w:after="0" w:line="276" w:lineRule="auto"/>
              <w:rPr>
                <w:sz w:val="20"/>
              </w:rPr>
            </w:pPr>
          </w:p>
          <w:p w14:paraId="32C78E84" w14:textId="77777777" w:rsidR="00F83B2C" w:rsidRDefault="00F83B2C" w:rsidP="00D62C20">
            <w:pPr>
              <w:spacing w:before="0" w:after="0" w:line="276" w:lineRule="auto"/>
              <w:rPr>
                <w:sz w:val="20"/>
              </w:rPr>
            </w:pPr>
            <w:r>
              <w:rPr>
                <w:sz w:val="20"/>
              </w:rPr>
              <w:lastRenderedPageBreak/>
              <w:t>Допустимые значения</w:t>
            </w:r>
            <w:r w:rsidRPr="00C316CF">
              <w:rPr>
                <w:sz w:val="20"/>
              </w:rPr>
              <w:t xml:space="preserve">: </w:t>
            </w:r>
            <w:r>
              <w:rPr>
                <w:sz w:val="20"/>
              </w:rPr>
              <w:t>(-)\d+(\.\d{1,2})?</w:t>
            </w:r>
          </w:p>
          <w:p w14:paraId="2CB32091" w14:textId="77777777" w:rsidR="00F83B2C" w:rsidRDefault="00F83B2C" w:rsidP="00D62C20">
            <w:pPr>
              <w:spacing w:before="0" w:after="0" w:line="276" w:lineRule="auto"/>
              <w:rPr>
                <w:sz w:val="20"/>
              </w:rPr>
            </w:pPr>
            <w:r>
              <w:rPr>
                <w:sz w:val="20"/>
              </w:rPr>
              <w:t>Минимальное значение:</w:t>
            </w:r>
          </w:p>
          <w:p w14:paraId="6EF52082" w14:textId="77777777" w:rsidR="00F83B2C" w:rsidRDefault="00F83B2C" w:rsidP="00D62C20">
            <w:pPr>
              <w:spacing w:before="0" w:after="0" w:line="276" w:lineRule="auto"/>
              <w:rPr>
                <w:sz w:val="20"/>
              </w:rPr>
            </w:pPr>
            <w:r>
              <w:rPr>
                <w:sz w:val="20"/>
              </w:rPr>
              <w:t>0</w:t>
            </w:r>
          </w:p>
          <w:p w14:paraId="4CED0028" w14:textId="77777777" w:rsidR="00F83B2C" w:rsidRDefault="00F83B2C" w:rsidP="00D62C20">
            <w:pPr>
              <w:spacing w:before="0" w:after="0" w:line="276" w:lineRule="auto"/>
              <w:rPr>
                <w:sz w:val="20"/>
              </w:rPr>
            </w:pPr>
            <w:r>
              <w:rPr>
                <w:sz w:val="20"/>
              </w:rPr>
              <w:t>Максимальное значение:</w:t>
            </w:r>
          </w:p>
          <w:p w14:paraId="3B2BCBC8" w14:textId="77777777" w:rsidR="00F83B2C" w:rsidRDefault="00F83B2C" w:rsidP="00D62C20">
            <w:pPr>
              <w:spacing w:before="0" w:after="0" w:line="276" w:lineRule="auto"/>
              <w:rPr>
                <w:sz w:val="20"/>
              </w:rPr>
            </w:pPr>
            <w:r>
              <w:rPr>
                <w:sz w:val="20"/>
              </w:rPr>
              <w:t>100</w:t>
            </w:r>
          </w:p>
          <w:p w14:paraId="1A359BEA" w14:textId="77777777" w:rsidR="00F83B2C" w:rsidRDefault="00F83B2C" w:rsidP="00D62C20">
            <w:pPr>
              <w:keepNext/>
              <w:spacing w:before="0" w:after="0" w:line="276" w:lineRule="auto"/>
              <w:contextualSpacing/>
              <w:rPr>
                <w:sz w:val="20"/>
              </w:rPr>
            </w:pPr>
          </w:p>
          <w:p w14:paraId="15AB14D6" w14:textId="77777777" w:rsidR="00055EDD" w:rsidRPr="00055EDD" w:rsidRDefault="00055EDD" w:rsidP="00D62C20">
            <w:pPr>
              <w:spacing w:before="0" w:after="0" w:line="276" w:lineRule="auto"/>
              <w:rPr>
                <w:sz w:val="20"/>
              </w:rPr>
            </w:pPr>
            <w:r w:rsidRPr="00055EDD">
              <w:rPr>
                <w:sz w:val="20"/>
              </w:rPr>
              <w:t>Игнорируется при приёме. Рассчитывается автоматически как отношение размера обеспечения (amount) к Стоимости поставки товара или выполнения работы (contractLCConditionsInfo/price). Не игнорируется и контролируется обязательность заполнения для случаев:</w:t>
            </w:r>
          </w:p>
          <w:p w14:paraId="5F4B0B64" w14:textId="77777777" w:rsidR="00055EDD" w:rsidRPr="00055EDD" w:rsidRDefault="00055EDD" w:rsidP="00D62C20">
            <w:pPr>
              <w:spacing w:before="0" w:after="0" w:line="276" w:lineRule="auto"/>
              <w:rPr>
                <w:sz w:val="20"/>
              </w:rPr>
            </w:pPr>
            <w:r w:rsidRPr="00055EDD">
              <w:rPr>
                <w:sz w:val="20"/>
              </w:rPr>
              <w:t>- если, начиная с версии ЕИС 11.1, установлено ограничение «Закупка у субъектов малого предпринимательства и социально ориентированных некоммерческих организаций» в notificationInfo/restrictionsInfo/restrictionInfo/preferenseRequirementInfo/shortName в соответствии со справочником "Преимущества (требования, ограничения) к участникам закупки" (nsiPurchasePreferences);</w:t>
            </w:r>
          </w:p>
          <w:p w14:paraId="5D00D744" w14:textId="77777777" w:rsidR="00F83B2C" w:rsidRPr="00C316CF" w:rsidRDefault="00055EDD" w:rsidP="00D62C20">
            <w:pPr>
              <w:spacing w:before="0" w:after="0" w:line="276" w:lineRule="auto"/>
              <w:rPr>
                <w:sz w:val="20"/>
              </w:rPr>
            </w:pPr>
            <w:r w:rsidRPr="00055EDD">
              <w:rPr>
                <w:sz w:val="20"/>
              </w:rPr>
              <w:t>- если поле "Тип казначейского сопровождения" (notificationInfo/customerRequirementsInfo/customerRequirementInfo/bankSupportContractRequiredInfo/treasurySupportContractInfo/treasurySupportContractType) имеет значение "ADV - Расчеты по контракту в части выплаты аванса подлежат казначейскому сопровождению</w:t>
            </w:r>
            <w:r w:rsidR="002117B7">
              <w:rPr>
                <w:sz w:val="20"/>
              </w:rPr>
              <w:t>»</w:t>
            </w:r>
          </w:p>
        </w:tc>
      </w:tr>
      <w:tr w:rsidR="00DB68D7" w:rsidRPr="00DB68D7" w14:paraId="6084C31E" w14:textId="77777777" w:rsidTr="00B7202D">
        <w:trPr>
          <w:jc w:val="center"/>
        </w:trPr>
        <w:tc>
          <w:tcPr>
            <w:tcW w:w="5000" w:type="pct"/>
            <w:gridSpan w:val="13"/>
            <w:shd w:val="clear" w:color="auto" w:fill="auto"/>
            <w:vAlign w:val="center"/>
          </w:tcPr>
          <w:p w14:paraId="6AA53F92" w14:textId="77777777" w:rsidR="00DB68D7" w:rsidRPr="00DB68D7" w:rsidRDefault="00DB68D7" w:rsidP="00D62C20">
            <w:pPr>
              <w:keepNext/>
              <w:spacing w:before="0" w:after="0" w:line="276" w:lineRule="auto"/>
              <w:contextualSpacing/>
              <w:jc w:val="center"/>
              <w:rPr>
                <w:b/>
                <w:sz w:val="20"/>
              </w:rPr>
            </w:pPr>
            <w:r w:rsidRPr="00DB68D7">
              <w:rPr>
                <w:b/>
                <w:sz w:val="20"/>
              </w:rPr>
              <w:lastRenderedPageBreak/>
              <w:t>Обеспечение исполнения обязательств по последующему обслуживанию, эксплуатации (при наличии) в течение срока службы, ремонту и (или) утилизации поставленного товара или созданного в результате выполнения работы объекта капитального строительства или товара</w:t>
            </w:r>
          </w:p>
        </w:tc>
      </w:tr>
      <w:tr w:rsidR="00DB68D7" w:rsidRPr="00DB68D7" w14:paraId="647B2684" w14:textId="77777777" w:rsidTr="00FA2208">
        <w:trPr>
          <w:jc w:val="center"/>
        </w:trPr>
        <w:tc>
          <w:tcPr>
            <w:tcW w:w="735" w:type="pct"/>
            <w:shd w:val="clear" w:color="auto" w:fill="auto"/>
          </w:tcPr>
          <w:p w14:paraId="603E3222" w14:textId="77777777" w:rsidR="00DB68D7" w:rsidRPr="00DB68D7" w:rsidRDefault="00DB68D7" w:rsidP="00D62C20">
            <w:pPr>
              <w:spacing w:before="0" w:after="0" w:line="276" w:lineRule="auto"/>
              <w:jc w:val="both"/>
              <w:rPr>
                <w:b/>
                <w:sz w:val="20"/>
              </w:rPr>
            </w:pPr>
            <w:r w:rsidRPr="00DB68D7">
              <w:rPr>
                <w:b/>
                <w:sz w:val="20"/>
              </w:rPr>
              <w:t>serviceGuarantee</w:t>
            </w:r>
          </w:p>
        </w:tc>
        <w:tc>
          <w:tcPr>
            <w:tcW w:w="780" w:type="pct"/>
            <w:gridSpan w:val="2"/>
            <w:shd w:val="clear" w:color="auto" w:fill="auto"/>
            <w:vAlign w:val="center"/>
          </w:tcPr>
          <w:p w14:paraId="4D163331" w14:textId="77777777" w:rsidR="00DB68D7" w:rsidRPr="00F83B2C" w:rsidRDefault="00DB68D7" w:rsidP="00D62C20">
            <w:pPr>
              <w:keepNext/>
              <w:spacing w:before="0" w:after="0" w:line="276" w:lineRule="auto"/>
              <w:contextualSpacing/>
              <w:rPr>
                <w:b/>
                <w:sz w:val="20"/>
              </w:rPr>
            </w:pPr>
          </w:p>
        </w:tc>
        <w:tc>
          <w:tcPr>
            <w:tcW w:w="172" w:type="pct"/>
            <w:gridSpan w:val="2"/>
            <w:shd w:val="clear" w:color="auto" w:fill="auto"/>
            <w:vAlign w:val="center"/>
          </w:tcPr>
          <w:p w14:paraId="67B6CDC4" w14:textId="77777777" w:rsidR="00DB68D7" w:rsidRPr="00F83B2C" w:rsidRDefault="00DB68D7" w:rsidP="00D62C20">
            <w:pPr>
              <w:keepNext/>
              <w:spacing w:before="0" w:after="0" w:line="276" w:lineRule="auto"/>
              <w:contextualSpacing/>
              <w:jc w:val="center"/>
              <w:rPr>
                <w:b/>
                <w:sz w:val="20"/>
              </w:rPr>
            </w:pPr>
          </w:p>
        </w:tc>
        <w:tc>
          <w:tcPr>
            <w:tcW w:w="542" w:type="pct"/>
            <w:gridSpan w:val="2"/>
            <w:shd w:val="clear" w:color="auto" w:fill="auto"/>
            <w:vAlign w:val="center"/>
          </w:tcPr>
          <w:p w14:paraId="6B00D8C7" w14:textId="77777777" w:rsidR="00DB68D7" w:rsidRPr="00F83B2C" w:rsidRDefault="00DB68D7" w:rsidP="00D62C20">
            <w:pPr>
              <w:keepNext/>
              <w:spacing w:before="0" w:after="0" w:line="276" w:lineRule="auto"/>
              <w:contextualSpacing/>
              <w:jc w:val="center"/>
              <w:rPr>
                <w:b/>
                <w:sz w:val="20"/>
              </w:rPr>
            </w:pPr>
          </w:p>
        </w:tc>
        <w:tc>
          <w:tcPr>
            <w:tcW w:w="1376" w:type="pct"/>
            <w:gridSpan w:val="2"/>
            <w:shd w:val="clear" w:color="auto" w:fill="auto"/>
            <w:vAlign w:val="center"/>
          </w:tcPr>
          <w:p w14:paraId="1A893ECF" w14:textId="77777777" w:rsidR="00DB68D7" w:rsidRPr="00F83B2C" w:rsidRDefault="00DB68D7" w:rsidP="00D62C20">
            <w:pPr>
              <w:keepNext/>
              <w:spacing w:before="0" w:after="0" w:line="276" w:lineRule="auto"/>
              <w:contextualSpacing/>
              <w:rPr>
                <w:b/>
                <w:sz w:val="20"/>
              </w:rPr>
            </w:pPr>
          </w:p>
        </w:tc>
        <w:tc>
          <w:tcPr>
            <w:tcW w:w="1395" w:type="pct"/>
            <w:gridSpan w:val="4"/>
            <w:shd w:val="clear" w:color="auto" w:fill="auto"/>
            <w:vAlign w:val="center"/>
          </w:tcPr>
          <w:p w14:paraId="1E3B5010" w14:textId="77777777" w:rsidR="00DB68D7" w:rsidRPr="00F83B2C" w:rsidRDefault="00DB68D7" w:rsidP="00D62C20">
            <w:pPr>
              <w:keepNext/>
              <w:spacing w:before="0" w:after="0" w:line="276" w:lineRule="auto"/>
              <w:contextualSpacing/>
              <w:rPr>
                <w:b/>
                <w:sz w:val="20"/>
              </w:rPr>
            </w:pPr>
          </w:p>
        </w:tc>
      </w:tr>
      <w:tr w:rsidR="00F83B2C" w:rsidRPr="00301389" w14:paraId="725F53CD" w14:textId="77777777" w:rsidTr="00FA2208">
        <w:trPr>
          <w:jc w:val="center"/>
        </w:trPr>
        <w:tc>
          <w:tcPr>
            <w:tcW w:w="735" w:type="pct"/>
            <w:shd w:val="clear" w:color="auto" w:fill="auto"/>
            <w:vAlign w:val="center"/>
          </w:tcPr>
          <w:p w14:paraId="63817256" w14:textId="77777777" w:rsidR="00F83B2C" w:rsidRPr="00301389" w:rsidRDefault="00F83B2C" w:rsidP="00D62C20">
            <w:pPr>
              <w:spacing w:before="0" w:after="0" w:line="276" w:lineRule="auto"/>
              <w:contextualSpacing/>
              <w:rPr>
                <w:sz w:val="20"/>
              </w:rPr>
            </w:pPr>
          </w:p>
        </w:tc>
        <w:tc>
          <w:tcPr>
            <w:tcW w:w="780" w:type="pct"/>
            <w:gridSpan w:val="2"/>
            <w:shd w:val="clear" w:color="auto" w:fill="auto"/>
            <w:vAlign w:val="center"/>
          </w:tcPr>
          <w:p w14:paraId="780C4C05" w14:textId="77777777" w:rsidR="00F83B2C" w:rsidRPr="00C316CF" w:rsidRDefault="00F83B2C" w:rsidP="00D62C20">
            <w:pPr>
              <w:spacing w:before="0" w:after="0" w:line="276" w:lineRule="auto"/>
              <w:rPr>
                <w:sz w:val="20"/>
              </w:rPr>
            </w:pPr>
            <w:r w:rsidRPr="00E9382A">
              <w:rPr>
                <w:sz w:val="20"/>
              </w:rPr>
              <w:t>amount</w:t>
            </w:r>
          </w:p>
        </w:tc>
        <w:tc>
          <w:tcPr>
            <w:tcW w:w="172" w:type="pct"/>
            <w:gridSpan w:val="2"/>
            <w:shd w:val="clear" w:color="auto" w:fill="auto"/>
            <w:vAlign w:val="center"/>
          </w:tcPr>
          <w:p w14:paraId="0ACD428C" w14:textId="77777777" w:rsidR="00F83B2C" w:rsidRPr="002117B7" w:rsidRDefault="002117B7" w:rsidP="00D62C20">
            <w:pPr>
              <w:spacing w:before="0" w:after="0" w:line="276" w:lineRule="auto"/>
              <w:jc w:val="center"/>
              <w:rPr>
                <w:sz w:val="20"/>
              </w:rPr>
            </w:pPr>
            <w:r>
              <w:rPr>
                <w:sz w:val="20"/>
              </w:rPr>
              <w:t>Н</w:t>
            </w:r>
          </w:p>
        </w:tc>
        <w:tc>
          <w:tcPr>
            <w:tcW w:w="542" w:type="pct"/>
            <w:gridSpan w:val="2"/>
            <w:shd w:val="clear" w:color="auto" w:fill="auto"/>
            <w:vAlign w:val="center"/>
          </w:tcPr>
          <w:p w14:paraId="7F7EA988" w14:textId="77777777" w:rsidR="00F83B2C" w:rsidRPr="00350A42" w:rsidRDefault="00F83B2C" w:rsidP="00D62C20">
            <w:pPr>
              <w:spacing w:before="0" w:after="0" w:line="276" w:lineRule="auto"/>
              <w:jc w:val="center"/>
              <w:rPr>
                <w:sz w:val="20"/>
                <w:lang w:val="en-US"/>
              </w:rPr>
            </w:pPr>
            <w:r w:rsidRPr="00C316CF">
              <w:rPr>
                <w:sz w:val="20"/>
              </w:rPr>
              <w:t>T [ 1 - 21 ]</w:t>
            </w:r>
          </w:p>
        </w:tc>
        <w:tc>
          <w:tcPr>
            <w:tcW w:w="1376" w:type="pct"/>
            <w:gridSpan w:val="2"/>
            <w:shd w:val="clear" w:color="auto" w:fill="auto"/>
            <w:vAlign w:val="center"/>
          </w:tcPr>
          <w:p w14:paraId="393ABAD8" w14:textId="77777777" w:rsidR="00F83B2C" w:rsidRPr="00C316CF" w:rsidRDefault="00F83B2C" w:rsidP="00D62C20">
            <w:pPr>
              <w:spacing w:before="0" w:after="0" w:line="276" w:lineRule="auto"/>
              <w:rPr>
                <w:sz w:val="20"/>
              </w:rPr>
            </w:pPr>
            <w:r w:rsidRPr="00E9382A">
              <w:rPr>
                <w:sz w:val="20"/>
              </w:rPr>
              <w:t>Размер обеспечения</w:t>
            </w:r>
          </w:p>
        </w:tc>
        <w:tc>
          <w:tcPr>
            <w:tcW w:w="1395" w:type="pct"/>
            <w:gridSpan w:val="4"/>
            <w:shd w:val="clear" w:color="auto" w:fill="auto"/>
            <w:vAlign w:val="center"/>
          </w:tcPr>
          <w:p w14:paraId="1D1ED4CD" w14:textId="77777777" w:rsidR="00DC5363" w:rsidRDefault="00DC5363" w:rsidP="00D62C20">
            <w:pPr>
              <w:spacing w:before="0" w:after="0" w:line="276" w:lineRule="auto"/>
              <w:rPr>
                <w:sz w:val="20"/>
              </w:rPr>
            </w:pPr>
            <w:r>
              <w:rPr>
                <w:sz w:val="20"/>
              </w:rPr>
              <w:t>Допустимые значения</w:t>
            </w:r>
            <w:r w:rsidRPr="00C316CF">
              <w:rPr>
                <w:sz w:val="20"/>
              </w:rPr>
              <w:t xml:space="preserve">: </w:t>
            </w:r>
            <w:r>
              <w:rPr>
                <w:sz w:val="20"/>
              </w:rPr>
              <w:t>(-)\d+(\.\d{1,2})?</w:t>
            </w:r>
          </w:p>
          <w:p w14:paraId="42D67844" w14:textId="77777777" w:rsidR="00DC5363" w:rsidRDefault="00DC5363" w:rsidP="00D62C20">
            <w:pPr>
              <w:spacing w:before="0" w:after="0" w:line="276" w:lineRule="auto"/>
              <w:rPr>
                <w:sz w:val="20"/>
              </w:rPr>
            </w:pPr>
          </w:p>
          <w:p w14:paraId="38D0A098" w14:textId="77777777" w:rsidR="00FA0A45" w:rsidRPr="00FA0A45" w:rsidRDefault="00460AE9" w:rsidP="00D62C20">
            <w:pPr>
              <w:spacing w:before="0" w:after="0" w:line="276" w:lineRule="auto"/>
              <w:rPr>
                <w:sz w:val="20"/>
              </w:rPr>
            </w:pPr>
            <w:r w:rsidRPr="00460AE9">
              <w:rPr>
                <w:sz w:val="20"/>
              </w:rPr>
              <w:t>1</w:t>
            </w:r>
            <w:r w:rsidR="00FA0A45" w:rsidRPr="00FA0A45">
              <w:rPr>
                <w:sz w:val="20"/>
              </w:rPr>
              <w:t>Контролируется обязательность заполнения, кроме вариантов:</w:t>
            </w:r>
          </w:p>
          <w:p w14:paraId="36ADC388" w14:textId="77777777" w:rsidR="00FA0A45" w:rsidRPr="00FA0A45" w:rsidRDefault="00FA0A45" w:rsidP="00D62C20">
            <w:pPr>
              <w:spacing w:before="0" w:after="0" w:line="276" w:lineRule="auto"/>
              <w:rPr>
                <w:sz w:val="20"/>
              </w:rPr>
            </w:pPr>
            <w:r w:rsidRPr="00FA0A45">
              <w:rPr>
                <w:sz w:val="20"/>
              </w:rPr>
              <w:t>a) если, начиная с версии ЕИС 11.1, установлено ограничение «Закупка у субъектов малого предпринимательства и социально ориентированных некоммерческих организаций» в notificationInfo/restrictionsInfo/restrictionInfo/preferenseRequirementInfo/shortName в соответствии со справочником "Преимущества (требования, ограничения) к участникам закупки" (nsiPurchasePreferences)</w:t>
            </w:r>
          </w:p>
          <w:p w14:paraId="433309DA" w14:textId="77777777" w:rsidR="00FA0A45" w:rsidRPr="00FA0A45" w:rsidRDefault="00FA0A45" w:rsidP="00D62C20">
            <w:pPr>
              <w:spacing w:before="0" w:after="0" w:line="276" w:lineRule="auto"/>
              <w:rPr>
                <w:sz w:val="20"/>
              </w:rPr>
            </w:pPr>
            <w:r w:rsidRPr="00FA0A45">
              <w:rPr>
                <w:sz w:val="20"/>
              </w:rPr>
              <w:t>И</w:t>
            </w:r>
          </w:p>
          <w:p w14:paraId="180DDB0C" w14:textId="77777777" w:rsidR="00FA0A45" w:rsidRPr="00FA0A45" w:rsidRDefault="00FA0A45" w:rsidP="00D62C20">
            <w:pPr>
              <w:spacing w:before="0" w:after="0" w:line="276" w:lineRule="auto"/>
              <w:rPr>
                <w:sz w:val="20"/>
              </w:rPr>
            </w:pPr>
            <w:r w:rsidRPr="00FA0A45">
              <w:rPr>
                <w:sz w:val="20"/>
              </w:rPr>
              <w:t>b) если поле "Тип казначейского сопровождения" (notificationInfo/customerRequirementsInfo/customerRequirementInfo/bankSupportContractRequiredInfo/treasurySupportContractInfo/treasurySupportContractType) имеет значение "ADV - Расчеты по контракту в части выплаты аванса подлежат казначейскому сопровождению".</w:t>
            </w:r>
          </w:p>
          <w:p w14:paraId="66990F95" w14:textId="77777777" w:rsidR="00FA0A45" w:rsidRPr="00FA0A45" w:rsidRDefault="00FA0A45" w:rsidP="00D62C20">
            <w:pPr>
              <w:spacing w:before="0" w:after="0" w:line="276" w:lineRule="auto"/>
              <w:rPr>
                <w:sz w:val="20"/>
              </w:rPr>
            </w:pPr>
          </w:p>
          <w:p w14:paraId="18F7B820" w14:textId="77777777" w:rsidR="00A760FE" w:rsidRPr="00C316CF" w:rsidRDefault="00FA0A45" w:rsidP="00D62C20">
            <w:pPr>
              <w:spacing w:before="0" w:after="0" w:line="276" w:lineRule="auto"/>
              <w:rPr>
                <w:sz w:val="20"/>
              </w:rPr>
            </w:pPr>
            <w:r w:rsidRPr="00FA0A45">
              <w:rPr>
                <w:sz w:val="20"/>
              </w:rPr>
              <w:t>В перечисленных выше случаях (выполняются условия a и b) контролируется недопустимость указания размера обеспечения</w:t>
            </w:r>
          </w:p>
        </w:tc>
      </w:tr>
      <w:tr w:rsidR="00F83B2C" w:rsidRPr="00301389" w14:paraId="490F52EF" w14:textId="77777777" w:rsidTr="00FA2208">
        <w:trPr>
          <w:jc w:val="center"/>
        </w:trPr>
        <w:tc>
          <w:tcPr>
            <w:tcW w:w="735" w:type="pct"/>
            <w:shd w:val="clear" w:color="auto" w:fill="auto"/>
            <w:vAlign w:val="center"/>
          </w:tcPr>
          <w:p w14:paraId="4E1ED7CF" w14:textId="77777777" w:rsidR="00F83B2C" w:rsidRPr="00301389" w:rsidRDefault="00F83B2C" w:rsidP="00D62C20">
            <w:pPr>
              <w:spacing w:before="0" w:after="0" w:line="276" w:lineRule="auto"/>
              <w:contextualSpacing/>
              <w:rPr>
                <w:sz w:val="20"/>
              </w:rPr>
            </w:pPr>
          </w:p>
        </w:tc>
        <w:tc>
          <w:tcPr>
            <w:tcW w:w="780" w:type="pct"/>
            <w:gridSpan w:val="2"/>
            <w:shd w:val="clear" w:color="auto" w:fill="auto"/>
            <w:vAlign w:val="center"/>
          </w:tcPr>
          <w:p w14:paraId="1049EF40" w14:textId="77777777" w:rsidR="00F83B2C" w:rsidRPr="00C316CF" w:rsidRDefault="00F83B2C" w:rsidP="00D62C20">
            <w:pPr>
              <w:spacing w:before="0" w:after="0" w:line="276" w:lineRule="auto"/>
              <w:rPr>
                <w:sz w:val="20"/>
              </w:rPr>
            </w:pPr>
            <w:r w:rsidRPr="00E9382A">
              <w:rPr>
                <w:sz w:val="20"/>
              </w:rPr>
              <w:t>part</w:t>
            </w:r>
          </w:p>
        </w:tc>
        <w:tc>
          <w:tcPr>
            <w:tcW w:w="172" w:type="pct"/>
            <w:gridSpan w:val="2"/>
            <w:shd w:val="clear" w:color="auto" w:fill="auto"/>
            <w:vAlign w:val="center"/>
          </w:tcPr>
          <w:p w14:paraId="7F6C35ED" w14:textId="77777777" w:rsidR="00F83B2C" w:rsidRPr="00350A42" w:rsidRDefault="00F83B2C" w:rsidP="00D62C20">
            <w:pPr>
              <w:spacing w:before="0" w:after="0" w:line="276" w:lineRule="auto"/>
              <w:jc w:val="center"/>
              <w:rPr>
                <w:sz w:val="20"/>
              </w:rPr>
            </w:pPr>
            <w:r>
              <w:rPr>
                <w:sz w:val="20"/>
              </w:rPr>
              <w:t>Н</w:t>
            </w:r>
          </w:p>
        </w:tc>
        <w:tc>
          <w:tcPr>
            <w:tcW w:w="542" w:type="pct"/>
            <w:gridSpan w:val="2"/>
            <w:shd w:val="clear" w:color="auto" w:fill="auto"/>
            <w:vAlign w:val="center"/>
          </w:tcPr>
          <w:p w14:paraId="755DB078" w14:textId="77777777" w:rsidR="00F83B2C" w:rsidRPr="00350A42" w:rsidRDefault="00F83B2C" w:rsidP="00D62C20">
            <w:pPr>
              <w:spacing w:before="0" w:after="0" w:line="276" w:lineRule="auto"/>
              <w:jc w:val="center"/>
              <w:rPr>
                <w:sz w:val="20"/>
                <w:lang w:val="en-US"/>
              </w:rPr>
            </w:pPr>
            <w:r>
              <w:rPr>
                <w:sz w:val="20"/>
                <w:lang w:val="en-US"/>
              </w:rPr>
              <w:t>N</w:t>
            </w:r>
          </w:p>
        </w:tc>
        <w:tc>
          <w:tcPr>
            <w:tcW w:w="1376" w:type="pct"/>
            <w:gridSpan w:val="2"/>
            <w:shd w:val="clear" w:color="auto" w:fill="auto"/>
            <w:vAlign w:val="center"/>
          </w:tcPr>
          <w:p w14:paraId="2647D0AD" w14:textId="77777777" w:rsidR="00F83B2C" w:rsidRPr="00C316CF" w:rsidRDefault="00F83B2C" w:rsidP="00D62C20">
            <w:pPr>
              <w:spacing w:before="0" w:after="0" w:line="276" w:lineRule="auto"/>
              <w:rPr>
                <w:sz w:val="20"/>
              </w:rPr>
            </w:pPr>
            <w:r w:rsidRPr="00E9382A">
              <w:rPr>
                <w:sz w:val="20"/>
              </w:rPr>
              <w:t xml:space="preserve">Доля от начальной </w:t>
            </w:r>
            <w:r w:rsidRPr="00E9382A">
              <w:rPr>
                <w:sz w:val="20"/>
              </w:rPr>
              <w:lastRenderedPageBreak/>
              <w:t>(максимальной) цены контракта</w:t>
            </w:r>
          </w:p>
        </w:tc>
        <w:tc>
          <w:tcPr>
            <w:tcW w:w="1395" w:type="pct"/>
            <w:gridSpan w:val="4"/>
            <w:shd w:val="clear" w:color="auto" w:fill="auto"/>
            <w:vAlign w:val="center"/>
          </w:tcPr>
          <w:p w14:paraId="2C1D31AC" w14:textId="77777777" w:rsidR="00F83B2C" w:rsidRDefault="00F83B2C" w:rsidP="00D62C20">
            <w:pPr>
              <w:spacing w:before="0" w:after="0" w:line="276" w:lineRule="auto"/>
              <w:rPr>
                <w:sz w:val="20"/>
              </w:rPr>
            </w:pPr>
            <w:r w:rsidRPr="00C316CF">
              <w:rPr>
                <w:sz w:val="20"/>
              </w:rPr>
              <w:lastRenderedPageBreak/>
              <w:t xml:space="preserve">64-битное с плавающей </w:t>
            </w:r>
            <w:r w:rsidRPr="00C316CF">
              <w:rPr>
                <w:sz w:val="20"/>
              </w:rPr>
              <w:lastRenderedPageBreak/>
              <w:t xml:space="preserve">запятой. </w:t>
            </w:r>
          </w:p>
          <w:p w14:paraId="77076F7E" w14:textId="77777777" w:rsidR="00F83B2C" w:rsidRDefault="00F83B2C" w:rsidP="00D62C20">
            <w:pPr>
              <w:spacing w:before="0" w:after="0" w:line="276" w:lineRule="auto"/>
              <w:rPr>
                <w:sz w:val="20"/>
              </w:rPr>
            </w:pPr>
          </w:p>
          <w:p w14:paraId="734D3712" w14:textId="77777777" w:rsidR="00F83B2C" w:rsidRDefault="00F83B2C" w:rsidP="00D62C20">
            <w:pPr>
              <w:spacing w:before="0" w:after="0" w:line="276" w:lineRule="auto"/>
              <w:rPr>
                <w:sz w:val="20"/>
              </w:rPr>
            </w:pPr>
            <w:r>
              <w:rPr>
                <w:sz w:val="20"/>
              </w:rPr>
              <w:t>Допустимые значения</w:t>
            </w:r>
            <w:r w:rsidRPr="00C316CF">
              <w:rPr>
                <w:sz w:val="20"/>
              </w:rPr>
              <w:t xml:space="preserve">: </w:t>
            </w:r>
            <w:r>
              <w:rPr>
                <w:sz w:val="20"/>
              </w:rPr>
              <w:t>(-)\d+(\.\d{1,2})?</w:t>
            </w:r>
          </w:p>
          <w:p w14:paraId="7446A8F1" w14:textId="77777777" w:rsidR="00F83B2C" w:rsidRDefault="00F83B2C" w:rsidP="00D62C20">
            <w:pPr>
              <w:spacing w:before="0" w:after="0" w:line="276" w:lineRule="auto"/>
              <w:rPr>
                <w:sz w:val="20"/>
              </w:rPr>
            </w:pPr>
            <w:r>
              <w:rPr>
                <w:sz w:val="20"/>
              </w:rPr>
              <w:t>Минимальное значение:</w:t>
            </w:r>
          </w:p>
          <w:p w14:paraId="55CC2C0C" w14:textId="77777777" w:rsidR="00F83B2C" w:rsidRDefault="00F83B2C" w:rsidP="00D62C20">
            <w:pPr>
              <w:spacing w:before="0" w:after="0" w:line="276" w:lineRule="auto"/>
              <w:rPr>
                <w:sz w:val="20"/>
              </w:rPr>
            </w:pPr>
            <w:r>
              <w:rPr>
                <w:sz w:val="20"/>
              </w:rPr>
              <w:t>0</w:t>
            </w:r>
          </w:p>
          <w:p w14:paraId="14C2A400" w14:textId="77777777" w:rsidR="00F83B2C" w:rsidRDefault="00F83B2C" w:rsidP="00D62C20">
            <w:pPr>
              <w:spacing w:before="0" w:after="0" w:line="276" w:lineRule="auto"/>
              <w:rPr>
                <w:sz w:val="20"/>
              </w:rPr>
            </w:pPr>
            <w:r>
              <w:rPr>
                <w:sz w:val="20"/>
              </w:rPr>
              <w:t>Максимальное значение:</w:t>
            </w:r>
          </w:p>
          <w:p w14:paraId="0A1A4D19" w14:textId="77777777" w:rsidR="00F83B2C" w:rsidRDefault="00F83B2C" w:rsidP="00D62C20">
            <w:pPr>
              <w:spacing w:before="0" w:after="0" w:line="276" w:lineRule="auto"/>
              <w:rPr>
                <w:sz w:val="20"/>
              </w:rPr>
            </w:pPr>
            <w:r>
              <w:rPr>
                <w:sz w:val="20"/>
              </w:rPr>
              <w:t>100</w:t>
            </w:r>
          </w:p>
          <w:p w14:paraId="2E0C7B4B" w14:textId="77777777" w:rsidR="00F83B2C" w:rsidRDefault="00F83B2C" w:rsidP="00D62C20">
            <w:pPr>
              <w:keepNext/>
              <w:spacing w:before="0" w:after="0" w:line="276" w:lineRule="auto"/>
              <w:contextualSpacing/>
              <w:rPr>
                <w:sz w:val="20"/>
              </w:rPr>
            </w:pPr>
          </w:p>
          <w:p w14:paraId="2FE2C377" w14:textId="77777777" w:rsidR="002117B7" w:rsidRPr="002117B7" w:rsidRDefault="002117B7" w:rsidP="00D62C20">
            <w:pPr>
              <w:spacing w:before="0" w:after="0" w:line="276" w:lineRule="auto"/>
              <w:rPr>
                <w:sz w:val="20"/>
              </w:rPr>
            </w:pPr>
            <w:r w:rsidRPr="002117B7">
              <w:rPr>
                <w:sz w:val="20"/>
              </w:rPr>
              <w:t>Игнорируется при приёме. Рассчитывается автоматически как отношение размера обеспечения (amount) к Стоимости последующего обслуживания, эксплуатации (при наличии) в течение срока службы, ремонта и (или) утилизации поставленного товара или созданного в результате выполнения работы объекта капитального строительства или товара (contractLCConditionsInfo/servicePrice). Не игнорируется и контролируется обязательность заполнения для случаев:</w:t>
            </w:r>
          </w:p>
          <w:p w14:paraId="29717031" w14:textId="77777777" w:rsidR="002117B7" w:rsidRPr="002117B7" w:rsidRDefault="002117B7" w:rsidP="00D62C20">
            <w:pPr>
              <w:spacing w:before="0" w:after="0" w:line="276" w:lineRule="auto"/>
              <w:rPr>
                <w:sz w:val="20"/>
              </w:rPr>
            </w:pPr>
            <w:r w:rsidRPr="002117B7">
              <w:rPr>
                <w:sz w:val="20"/>
              </w:rPr>
              <w:t>- если, начиная с версии ЕИС 11.1, установлено ограничение «Закупка у субъектов малого предпринимательства и социально ориентированных некоммерческих организаций» в notificationInfo/restrictionsInfo/restrictionInfo/preferenseRequirementInfo/shortName в соответствии со справочником "Преимущества (требования, ограничения) к участникам закупки" (nsiPurchasePreferences);</w:t>
            </w:r>
          </w:p>
          <w:p w14:paraId="7FE9D7F8" w14:textId="77777777" w:rsidR="00F83B2C" w:rsidRPr="00C316CF" w:rsidRDefault="002117B7" w:rsidP="00D62C20">
            <w:pPr>
              <w:spacing w:before="0" w:after="0" w:line="276" w:lineRule="auto"/>
              <w:rPr>
                <w:sz w:val="20"/>
              </w:rPr>
            </w:pPr>
            <w:r w:rsidRPr="002117B7">
              <w:rPr>
                <w:sz w:val="20"/>
              </w:rPr>
              <w:t>- если поле "Тип казначейского сопровождения" (notificationInfo/customerRequirementsInfo/customerRequirementInfo/bankSupportContractRequir</w:t>
            </w:r>
            <w:r w:rsidRPr="002117B7">
              <w:rPr>
                <w:sz w:val="20"/>
              </w:rPr>
              <w:lastRenderedPageBreak/>
              <w:t>edInfo/treasurySupportContractInfo/treasurySupportContractType) имеет значение "ADV - Расчеты по контракту в части выплаты аванса подлежат казначейскому сопровождению"</w:t>
            </w:r>
          </w:p>
        </w:tc>
      </w:tr>
      <w:tr w:rsidR="00B31079" w:rsidRPr="006B1628" w14:paraId="0EC13985" w14:textId="77777777" w:rsidTr="00B7202D">
        <w:trPr>
          <w:jc w:val="center"/>
        </w:trPr>
        <w:tc>
          <w:tcPr>
            <w:tcW w:w="5000" w:type="pct"/>
            <w:gridSpan w:val="13"/>
            <w:shd w:val="clear" w:color="auto" w:fill="auto"/>
            <w:vAlign w:val="center"/>
          </w:tcPr>
          <w:p w14:paraId="6BED6ED1" w14:textId="77777777" w:rsidR="00B31079" w:rsidRPr="0095435E" w:rsidRDefault="00B31079" w:rsidP="00D62C20">
            <w:pPr>
              <w:keepNext/>
              <w:spacing w:before="0" w:after="0" w:line="276" w:lineRule="auto"/>
              <w:contextualSpacing/>
              <w:jc w:val="center"/>
              <w:rPr>
                <w:b/>
                <w:sz w:val="20"/>
              </w:rPr>
            </w:pPr>
            <w:r w:rsidRPr="00B31079">
              <w:rPr>
                <w:b/>
                <w:bCs/>
                <w:sz w:val="20"/>
              </w:rPr>
              <w:lastRenderedPageBreak/>
              <w:t>Ус</w:t>
            </w:r>
            <w:r>
              <w:rPr>
                <w:b/>
                <w:bCs/>
                <w:sz w:val="20"/>
              </w:rPr>
              <w:t>ловия контракта жизненого цикла</w:t>
            </w:r>
          </w:p>
        </w:tc>
      </w:tr>
      <w:tr w:rsidR="00B31079" w:rsidRPr="00301389" w14:paraId="619C8F1B" w14:textId="77777777" w:rsidTr="00FA2208">
        <w:trPr>
          <w:jc w:val="center"/>
        </w:trPr>
        <w:tc>
          <w:tcPr>
            <w:tcW w:w="735" w:type="pct"/>
            <w:shd w:val="clear" w:color="auto" w:fill="auto"/>
          </w:tcPr>
          <w:p w14:paraId="25C864E1" w14:textId="77777777" w:rsidR="00B31079" w:rsidRPr="00162C8B" w:rsidRDefault="00B31079" w:rsidP="00D62C20">
            <w:pPr>
              <w:spacing w:before="0" w:after="0" w:line="276" w:lineRule="auto"/>
              <w:jc w:val="both"/>
              <w:rPr>
                <w:sz w:val="20"/>
              </w:rPr>
            </w:pPr>
            <w:r w:rsidRPr="00B31079">
              <w:rPr>
                <w:b/>
                <w:bCs/>
                <w:sz w:val="20"/>
              </w:rPr>
              <w:t>contractLCConditionsInfo</w:t>
            </w:r>
          </w:p>
        </w:tc>
        <w:tc>
          <w:tcPr>
            <w:tcW w:w="780" w:type="pct"/>
            <w:gridSpan w:val="2"/>
            <w:shd w:val="clear" w:color="auto" w:fill="auto"/>
            <w:vAlign w:val="center"/>
          </w:tcPr>
          <w:p w14:paraId="13D2E31C" w14:textId="77777777" w:rsidR="00B31079" w:rsidRPr="00301389" w:rsidRDefault="00B31079" w:rsidP="00D62C20">
            <w:pPr>
              <w:keepNext/>
              <w:spacing w:before="0" w:after="0" w:line="276" w:lineRule="auto"/>
              <w:contextualSpacing/>
              <w:rPr>
                <w:b/>
                <w:sz w:val="20"/>
              </w:rPr>
            </w:pPr>
          </w:p>
        </w:tc>
        <w:tc>
          <w:tcPr>
            <w:tcW w:w="172" w:type="pct"/>
            <w:gridSpan w:val="2"/>
            <w:shd w:val="clear" w:color="auto" w:fill="auto"/>
            <w:vAlign w:val="center"/>
          </w:tcPr>
          <w:p w14:paraId="1C5F54B5" w14:textId="77777777" w:rsidR="00B31079" w:rsidRPr="00301389" w:rsidRDefault="00B31079" w:rsidP="00D62C20">
            <w:pPr>
              <w:keepNext/>
              <w:spacing w:before="0" w:after="0" w:line="276" w:lineRule="auto"/>
              <w:contextualSpacing/>
              <w:jc w:val="center"/>
              <w:rPr>
                <w:b/>
                <w:sz w:val="20"/>
              </w:rPr>
            </w:pPr>
          </w:p>
        </w:tc>
        <w:tc>
          <w:tcPr>
            <w:tcW w:w="542" w:type="pct"/>
            <w:gridSpan w:val="2"/>
            <w:shd w:val="clear" w:color="auto" w:fill="auto"/>
            <w:vAlign w:val="center"/>
          </w:tcPr>
          <w:p w14:paraId="10416BB0" w14:textId="77777777" w:rsidR="00B31079" w:rsidRPr="00301389" w:rsidRDefault="00B31079" w:rsidP="00D62C20">
            <w:pPr>
              <w:keepNext/>
              <w:spacing w:before="0" w:after="0" w:line="276" w:lineRule="auto"/>
              <w:contextualSpacing/>
              <w:jc w:val="center"/>
              <w:rPr>
                <w:b/>
                <w:sz w:val="20"/>
              </w:rPr>
            </w:pPr>
          </w:p>
        </w:tc>
        <w:tc>
          <w:tcPr>
            <w:tcW w:w="1376" w:type="pct"/>
            <w:gridSpan w:val="2"/>
            <w:shd w:val="clear" w:color="auto" w:fill="auto"/>
            <w:vAlign w:val="center"/>
          </w:tcPr>
          <w:p w14:paraId="38CD00CD" w14:textId="77777777" w:rsidR="00B31079" w:rsidRPr="00301389" w:rsidRDefault="00B31079" w:rsidP="00D62C20">
            <w:pPr>
              <w:keepNext/>
              <w:spacing w:before="0" w:after="0" w:line="276" w:lineRule="auto"/>
              <w:contextualSpacing/>
              <w:rPr>
                <w:b/>
                <w:sz w:val="20"/>
              </w:rPr>
            </w:pPr>
          </w:p>
        </w:tc>
        <w:tc>
          <w:tcPr>
            <w:tcW w:w="1395" w:type="pct"/>
            <w:gridSpan w:val="4"/>
            <w:shd w:val="clear" w:color="auto" w:fill="auto"/>
            <w:vAlign w:val="center"/>
          </w:tcPr>
          <w:p w14:paraId="2BA4855A" w14:textId="77777777" w:rsidR="00B31079" w:rsidRPr="00301389" w:rsidRDefault="00B31079" w:rsidP="00D62C20">
            <w:pPr>
              <w:keepNext/>
              <w:spacing w:before="0" w:after="0" w:line="276" w:lineRule="auto"/>
              <w:contextualSpacing/>
              <w:rPr>
                <w:b/>
                <w:sz w:val="20"/>
              </w:rPr>
            </w:pPr>
          </w:p>
        </w:tc>
      </w:tr>
      <w:tr w:rsidR="00B31079" w:rsidRPr="00301389" w14:paraId="3FD2D196" w14:textId="77777777" w:rsidTr="00FA2208">
        <w:trPr>
          <w:jc w:val="center"/>
        </w:trPr>
        <w:tc>
          <w:tcPr>
            <w:tcW w:w="735" w:type="pct"/>
            <w:shd w:val="clear" w:color="auto" w:fill="auto"/>
            <w:vAlign w:val="center"/>
          </w:tcPr>
          <w:p w14:paraId="4E2AEE9A" w14:textId="77777777" w:rsidR="00B31079" w:rsidRPr="00301389" w:rsidRDefault="00B31079" w:rsidP="00D62C20">
            <w:pPr>
              <w:spacing w:before="0" w:after="0" w:line="276" w:lineRule="auto"/>
              <w:contextualSpacing/>
              <w:rPr>
                <w:sz w:val="20"/>
              </w:rPr>
            </w:pPr>
          </w:p>
        </w:tc>
        <w:tc>
          <w:tcPr>
            <w:tcW w:w="780" w:type="pct"/>
            <w:gridSpan w:val="2"/>
            <w:shd w:val="clear" w:color="auto" w:fill="auto"/>
            <w:vAlign w:val="center"/>
          </w:tcPr>
          <w:p w14:paraId="60106415" w14:textId="77777777" w:rsidR="00B31079" w:rsidRPr="00A63BD0" w:rsidRDefault="00B31079" w:rsidP="00D62C20">
            <w:pPr>
              <w:spacing w:after="0" w:line="276" w:lineRule="auto"/>
              <w:jc w:val="both"/>
              <w:rPr>
                <w:sz w:val="20"/>
              </w:rPr>
            </w:pPr>
            <w:r w:rsidRPr="00B31079">
              <w:rPr>
                <w:sz w:val="20"/>
              </w:rPr>
              <w:t>price</w:t>
            </w:r>
          </w:p>
        </w:tc>
        <w:tc>
          <w:tcPr>
            <w:tcW w:w="172" w:type="pct"/>
            <w:gridSpan w:val="2"/>
            <w:shd w:val="clear" w:color="auto" w:fill="auto"/>
            <w:vAlign w:val="center"/>
          </w:tcPr>
          <w:p w14:paraId="6FDC672C" w14:textId="77777777" w:rsidR="00B31079" w:rsidRPr="00A63BD0" w:rsidRDefault="00B31079" w:rsidP="00D62C20">
            <w:pPr>
              <w:spacing w:after="0" w:line="276" w:lineRule="auto"/>
              <w:jc w:val="center"/>
              <w:rPr>
                <w:sz w:val="20"/>
              </w:rPr>
            </w:pPr>
            <w:r w:rsidRPr="00C316CF">
              <w:rPr>
                <w:sz w:val="20"/>
              </w:rPr>
              <w:t>О</w:t>
            </w:r>
          </w:p>
        </w:tc>
        <w:tc>
          <w:tcPr>
            <w:tcW w:w="542" w:type="pct"/>
            <w:gridSpan w:val="2"/>
            <w:shd w:val="clear" w:color="auto" w:fill="auto"/>
            <w:vAlign w:val="center"/>
          </w:tcPr>
          <w:p w14:paraId="756EF240" w14:textId="77777777" w:rsidR="00B31079" w:rsidRPr="00A63BD0" w:rsidRDefault="00B31079" w:rsidP="00D62C20">
            <w:pPr>
              <w:spacing w:after="0" w:line="276" w:lineRule="auto"/>
              <w:jc w:val="center"/>
              <w:rPr>
                <w:sz w:val="20"/>
              </w:rPr>
            </w:pPr>
            <w:r w:rsidRPr="00C316CF">
              <w:rPr>
                <w:sz w:val="20"/>
              </w:rPr>
              <w:t>T [ 1 - 21 ]</w:t>
            </w:r>
          </w:p>
        </w:tc>
        <w:tc>
          <w:tcPr>
            <w:tcW w:w="1376" w:type="pct"/>
            <w:gridSpan w:val="2"/>
            <w:shd w:val="clear" w:color="auto" w:fill="auto"/>
            <w:vAlign w:val="center"/>
          </w:tcPr>
          <w:p w14:paraId="3C50776A" w14:textId="77777777" w:rsidR="00B31079" w:rsidRPr="00A63BD0" w:rsidRDefault="00B31079" w:rsidP="00D62C20">
            <w:pPr>
              <w:spacing w:after="0" w:line="276" w:lineRule="auto"/>
              <w:jc w:val="both"/>
              <w:rPr>
                <w:sz w:val="20"/>
              </w:rPr>
            </w:pPr>
            <w:r w:rsidRPr="00B31079">
              <w:rPr>
                <w:sz w:val="20"/>
              </w:rPr>
              <w:t>Стоимость поставки товара или выполнения работы</w:t>
            </w:r>
          </w:p>
        </w:tc>
        <w:tc>
          <w:tcPr>
            <w:tcW w:w="1395" w:type="pct"/>
            <w:gridSpan w:val="4"/>
            <w:shd w:val="clear" w:color="auto" w:fill="auto"/>
            <w:vAlign w:val="center"/>
          </w:tcPr>
          <w:p w14:paraId="7601E237" w14:textId="77777777" w:rsidR="00B31079" w:rsidRDefault="00B31079" w:rsidP="00D62C20">
            <w:pPr>
              <w:spacing w:before="0" w:after="0" w:line="276" w:lineRule="auto"/>
              <w:rPr>
                <w:sz w:val="20"/>
              </w:rPr>
            </w:pPr>
            <w:r>
              <w:rPr>
                <w:sz w:val="20"/>
              </w:rPr>
              <w:t>Допустимые значения</w:t>
            </w:r>
            <w:r w:rsidRPr="00C316CF">
              <w:rPr>
                <w:sz w:val="20"/>
              </w:rPr>
              <w:t xml:space="preserve">: </w:t>
            </w:r>
            <w:r w:rsidRPr="0042118A">
              <w:rPr>
                <w:sz w:val="20"/>
              </w:rPr>
              <w:t>(-</w:t>
            </w:r>
            <w:r>
              <w:rPr>
                <w:sz w:val="20"/>
              </w:rPr>
              <w:t>)?(-)\d+(\.\d{1,2})?</w:t>
            </w:r>
          </w:p>
          <w:p w14:paraId="41504779" w14:textId="77777777" w:rsidR="00B31079" w:rsidRPr="002C7C2C" w:rsidRDefault="00B31079" w:rsidP="00D62C20">
            <w:pPr>
              <w:spacing w:after="0" w:line="276" w:lineRule="auto"/>
              <w:jc w:val="both"/>
              <w:rPr>
                <w:sz w:val="20"/>
              </w:rPr>
            </w:pPr>
          </w:p>
        </w:tc>
      </w:tr>
      <w:tr w:rsidR="00B31079" w:rsidRPr="00301389" w14:paraId="6E832D9B" w14:textId="77777777" w:rsidTr="00FA2208">
        <w:trPr>
          <w:jc w:val="center"/>
        </w:trPr>
        <w:tc>
          <w:tcPr>
            <w:tcW w:w="735" w:type="pct"/>
            <w:shd w:val="clear" w:color="auto" w:fill="auto"/>
            <w:vAlign w:val="center"/>
          </w:tcPr>
          <w:p w14:paraId="15BF3F29" w14:textId="77777777" w:rsidR="00B31079" w:rsidRPr="00301389" w:rsidRDefault="00B31079" w:rsidP="00D62C20">
            <w:pPr>
              <w:spacing w:before="0" w:after="0" w:line="276" w:lineRule="auto"/>
              <w:contextualSpacing/>
              <w:rPr>
                <w:sz w:val="20"/>
              </w:rPr>
            </w:pPr>
          </w:p>
        </w:tc>
        <w:tc>
          <w:tcPr>
            <w:tcW w:w="780" w:type="pct"/>
            <w:gridSpan w:val="2"/>
            <w:shd w:val="clear" w:color="auto" w:fill="auto"/>
            <w:vAlign w:val="center"/>
          </w:tcPr>
          <w:p w14:paraId="64E6CF4D" w14:textId="77777777" w:rsidR="00B31079" w:rsidRPr="00A63BD0" w:rsidRDefault="00B31079" w:rsidP="00D62C20">
            <w:pPr>
              <w:spacing w:after="0" w:line="276" w:lineRule="auto"/>
              <w:jc w:val="both"/>
              <w:rPr>
                <w:sz w:val="20"/>
              </w:rPr>
            </w:pPr>
            <w:r w:rsidRPr="00B31079">
              <w:rPr>
                <w:sz w:val="20"/>
              </w:rPr>
              <w:t>servicePrice</w:t>
            </w:r>
          </w:p>
        </w:tc>
        <w:tc>
          <w:tcPr>
            <w:tcW w:w="172" w:type="pct"/>
            <w:gridSpan w:val="2"/>
            <w:shd w:val="clear" w:color="auto" w:fill="auto"/>
            <w:vAlign w:val="center"/>
          </w:tcPr>
          <w:p w14:paraId="05AB9AC9" w14:textId="77777777" w:rsidR="00B31079" w:rsidRPr="00A63BD0" w:rsidRDefault="00B31079" w:rsidP="00D62C20">
            <w:pPr>
              <w:spacing w:after="0" w:line="276" w:lineRule="auto"/>
              <w:jc w:val="center"/>
              <w:rPr>
                <w:sz w:val="20"/>
              </w:rPr>
            </w:pPr>
            <w:r w:rsidRPr="00C316CF">
              <w:rPr>
                <w:sz w:val="20"/>
              </w:rPr>
              <w:t>О</w:t>
            </w:r>
          </w:p>
        </w:tc>
        <w:tc>
          <w:tcPr>
            <w:tcW w:w="542" w:type="pct"/>
            <w:gridSpan w:val="2"/>
            <w:shd w:val="clear" w:color="auto" w:fill="auto"/>
            <w:vAlign w:val="center"/>
          </w:tcPr>
          <w:p w14:paraId="235DD462" w14:textId="77777777" w:rsidR="00B31079" w:rsidRPr="00A63BD0" w:rsidRDefault="00B31079" w:rsidP="00D62C20">
            <w:pPr>
              <w:spacing w:after="0" w:line="276" w:lineRule="auto"/>
              <w:jc w:val="center"/>
              <w:rPr>
                <w:sz w:val="20"/>
              </w:rPr>
            </w:pPr>
            <w:r w:rsidRPr="00C316CF">
              <w:rPr>
                <w:sz w:val="20"/>
              </w:rPr>
              <w:t>T [ 1 - 21 ]</w:t>
            </w:r>
          </w:p>
        </w:tc>
        <w:tc>
          <w:tcPr>
            <w:tcW w:w="1376" w:type="pct"/>
            <w:gridSpan w:val="2"/>
            <w:shd w:val="clear" w:color="auto" w:fill="auto"/>
            <w:vAlign w:val="center"/>
          </w:tcPr>
          <w:p w14:paraId="61A97264" w14:textId="77777777" w:rsidR="00B31079" w:rsidRPr="00B31079" w:rsidRDefault="00B31079" w:rsidP="00D62C20">
            <w:pPr>
              <w:spacing w:after="0" w:line="276" w:lineRule="auto"/>
              <w:jc w:val="both"/>
              <w:rPr>
                <w:sz w:val="20"/>
              </w:rPr>
            </w:pPr>
            <w:r w:rsidRPr="00B31079">
              <w:rPr>
                <w:sz w:val="20"/>
              </w:rPr>
              <w:t>Стоимость последующего обслуживания, эксплуатации (при наличии) в течение срока службы, ремонта и (или) утилизации поставленного товара или созданного в результате выполнения работы объекта капитального строительства или товара</w:t>
            </w:r>
          </w:p>
        </w:tc>
        <w:tc>
          <w:tcPr>
            <w:tcW w:w="1395" w:type="pct"/>
            <w:gridSpan w:val="4"/>
            <w:shd w:val="clear" w:color="auto" w:fill="auto"/>
            <w:vAlign w:val="center"/>
          </w:tcPr>
          <w:p w14:paraId="3C964869" w14:textId="77777777" w:rsidR="00B31079" w:rsidRDefault="00B31079" w:rsidP="00D62C20">
            <w:pPr>
              <w:spacing w:before="0" w:after="0" w:line="276" w:lineRule="auto"/>
              <w:rPr>
                <w:sz w:val="20"/>
              </w:rPr>
            </w:pPr>
            <w:r>
              <w:rPr>
                <w:sz w:val="20"/>
              </w:rPr>
              <w:t>Допустимые значения</w:t>
            </w:r>
            <w:r w:rsidRPr="00C316CF">
              <w:rPr>
                <w:sz w:val="20"/>
              </w:rPr>
              <w:t xml:space="preserve">: </w:t>
            </w:r>
            <w:r w:rsidRPr="0042118A">
              <w:rPr>
                <w:sz w:val="20"/>
              </w:rPr>
              <w:t>(-</w:t>
            </w:r>
            <w:r>
              <w:rPr>
                <w:sz w:val="20"/>
              </w:rPr>
              <w:t>)?(-)\d+(\.\d{1,2})?</w:t>
            </w:r>
          </w:p>
          <w:p w14:paraId="6C64B511" w14:textId="77777777" w:rsidR="00B31079" w:rsidRDefault="00B31079" w:rsidP="00D62C20">
            <w:pPr>
              <w:spacing w:before="0" w:after="0" w:line="276" w:lineRule="auto"/>
              <w:rPr>
                <w:sz w:val="20"/>
              </w:rPr>
            </w:pPr>
          </w:p>
        </w:tc>
      </w:tr>
      <w:tr w:rsidR="00874529" w:rsidRPr="006B1628" w14:paraId="06CF6958" w14:textId="77777777" w:rsidTr="00B7202D">
        <w:trPr>
          <w:jc w:val="center"/>
        </w:trPr>
        <w:tc>
          <w:tcPr>
            <w:tcW w:w="5000" w:type="pct"/>
            <w:gridSpan w:val="13"/>
            <w:shd w:val="clear" w:color="auto" w:fill="auto"/>
            <w:vAlign w:val="center"/>
          </w:tcPr>
          <w:p w14:paraId="39798AD2" w14:textId="77777777" w:rsidR="00874529" w:rsidRPr="0095435E" w:rsidRDefault="00C00344" w:rsidP="00D62C20">
            <w:pPr>
              <w:keepNext/>
              <w:spacing w:before="0" w:after="0" w:line="276" w:lineRule="auto"/>
              <w:contextualSpacing/>
              <w:jc w:val="center"/>
              <w:rPr>
                <w:b/>
                <w:sz w:val="20"/>
              </w:rPr>
            </w:pPr>
            <w:r w:rsidRPr="00A63BD0">
              <w:rPr>
                <w:b/>
                <w:bCs/>
                <w:sz w:val="20"/>
              </w:rPr>
              <w:t>Условия контракта</w:t>
            </w:r>
            <w:r w:rsidR="0095435E" w:rsidRPr="0095435E">
              <w:rPr>
                <w:b/>
                <w:bCs/>
                <w:sz w:val="20"/>
              </w:rPr>
              <w:t xml:space="preserve"> </w:t>
            </w:r>
            <w:r w:rsidR="0095435E">
              <w:rPr>
                <w:b/>
                <w:bCs/>
                <w:sz w:val="20"/>
              </w:rPr>
              <w:t>на уровне требований заказчика</w:t>
            </w:r>
          </w:p>
        </w:tc>
      </w:tr>
      <w:tr w:rsidR="00874529" w:rsidRPr="00301389" w14:paraId="7CC00813" w14:textId="77777777" w:rsidTr="00FA2208">
        <w:trPr>
          <w:jc w:val="center"/>
        </w:trPr>
        <w:tc>
          <w:tcPr>
            <w:tcW w:w="735" w:type="pct"/>
            <w:shd w:val="clear" w:color="auto" w:fill="auto"/>
          </w:tcPr>
          <w:p w14:paraId="5E08FA48" w14:textId="77777777" w:rsidR="00874529" w:rsidRPr="00162C8B" w:rsidRDefault="00C00344" w:rsidP="00D62C20">
            <w:pPr>
              <w:spacing w:before="0" w:after="0" w:line="276" w:lineRule="auto"/>
              <w:jc w:val="both"/>
              <w:rPr>
                <w:sz w:val="20"/>
              </w:rPr>
            </w:pPr>
            <w:r w:rsidRPr="00A63BD0">
              <w:rPr>
                <w:b/>
                <w:bCs/>
                <w:sz w:val="20"/>
              </w:rPr>
              <w:t>contractConditionsInfo</w:t>
            </w:r>
          </w:p>
        </w:tc>
        <w:tc>
          <w:tcPr>
            <w:tcW w:w="780" w:type="pct"/>
            <w:gridSpan w:val="2"/>
            <w:shd w:val="clear" w:color="auto" w:fill="auto"/>
            <w:vAlign w:val="center"/>
          </w:tcPr>
          <w:p w14:paraId="19768788" w14:textId="77777777" w:rsidR="00874529" w:rsidRPr="00301389" w:rsidRDefault="00874529" w:rsidP="00D62C20">
            <w:pPr>
              <w:keepNext/>
              <w:spacing w:before="0" w:after="0" w:line="276" w:lineRule="auto"/>
              <w:contextualSpacing/>
              <w:rPr>
                <w:b/>
                <w:sz w:val="20"/>
              </w:rPr>
            </w:pPr>
          </w:p>
        </w:tc>
        <w:tc>
          <w:tcPr>
            <w:tcW w:w="172" w:type="pct"/>
            <w:gridSpan w:val="2"/>
            <w:shd w:val="clear" w:color="auto" w:fill="auto"/>
            <w:vAlign w:val="center"/>
          </w:tcPr>
          <w:p w14:paraId="733A2B0B" w14:textId="77777777" w:rsidR="00874529" w:rsidRPr="00301389" w:rsidRDefault="00874529" w:rsidP="00D62C20">
            <w:pPr>
              <w:keepNext/>
              <w:spacing w:before="0" w:after="0" w:line="276" w:lineRule="auto"/>
              <w:contextualSpacing/>
              <w:jc w:val="center"/>
              <w:rPr>
                <w:b/>
                <w:sz w:val="20"/>
              </w:rPr>
            </w:pPr>
          </w:p>
        </w:tc>
        <w:tc>
          <w:tcPr>
            <w:tcW w:w="542" w:type="pct"/>
            <w:gridSpan w:val="2"/>
            <w:shd w:val="clear" w:color="auto" w:fill="auto"/>
            <w:vAlign w:val="center"/>
          </w:tcPr>
          <w:p w14:paraId="19923F82" w14:textId="77777777" w:rsidR="00874529" w:rsidRPr="00301389" w:rsidRDefault="00874529" w:rsidP="00D62C20">
            <w:pPr>
              <w:keepNext/>
              <w:spacing w:before="0" w:after="0" w:line="276" w:lineRule="auto"/>
              <w:contextualSpacing/>
              <w:jc w:val="center"/>
              <w:rPr>
                <w:b/>
                <w:sz w:val="20"/>
              </w:rPr>
            </w:pPr>
          </w:p>
        </w:tc>
        <w:tc>
          <w:tcPr>
            <w:tcW w:w="1376" w:type="pct"/>
            <w:gridSpan w:val="2"/>
            <w:shd w:val="clear" w:color="auto" w:fill="auto"/>
            <w:vAlign w:val="center"/>
          </w:tcPr>
          <w:p w14:paraId="1A9B111B" w14:textId="77777777" w:rsidR="00874529" w:rsidRPr="00301389" w:rsidRDefault="00874529" w:rsidP="00D62C20">
            <w:pPr>
              <w:keepNext/>
              <w:spacing w:before="0" w:after="0" w:line="276" w:lineRule="auto"/>
              <w:contextualSpacing/>
              <w:rPr>
                <w:b/>
                <w:sz w:val="20"/>
              </w:rPr>
            </w:pPr>
          </w:p>
        </w:tc>
        <w:tc>
          <w:tcPr>
            <w:tcW w:w="1395" w:type="pct"/>
            <w:gridSpan w:val="4"/>
            <w:shd w:val="clear" w:color="auto" w:fill="auto"/>
            <w:vAlign w:val="center"/>
          </w:tcPr>
          <w:p w14:paraId="49EBF919" w14:textId="77777777" w:rsidR="00874529" w:rsidRPr="00301389" w:rsidRDefault="00874529" w:rsidP="00D62C20">
            <w:pPr>
              <w:keepNext/>
              <w:spacing w:before="0" w:after="0" w:line="276" w:lineRule="auto"/>
              <w:contextualSpacing/>
              <w:rPr>
                <w:b/>
                <w:sz w:val="20"/>
              </w:rPr>
            </w:pPr>
          </w:p>
        </w:tc>
      </w:tr>
      <w:tr w:rsidR="00C00344" w:rsidRPr="00301389" w14:paraId="47239D56" w14:textId="77777777" w:rsidTr="00FA2208">
        <w:trPr>
          <w:jc w:val="center"/>
        </w:trPr>
        <w:tc>
          <w:tcPr>
            <w:tcW w:w="735" w:type="pct"/>
            <w:shd w:val="clear" w:color="auto" w:fill="auto"/>
            <w:vAlign w:val="center"/>
          </w:tcPr>
          <w:p w14:paraId="6E02B27E" w14:textId="77777777" w:rsidR="00C00344" w:rsidRPr="00301389" w:rsidRDefault="00C00344" w:rsidP="00D62C20">
            <w:pPr>
              <w:spacing w:before="0" w:after="0" w:line="276" w:lineRule="auto"/>
              <w:contextualSpacing/>
              <w:rPr>
                <w:sz w:val="20"/>
              </w:rPr>
            </w:pPr>
          </w:p>
        </w:tc>
        <w:tc>
          <w:tcPr>
            <w:tcW w:w="780" w:type="pct"/>
            <w:gridSpan w:val="2"/>
            <w:shd w:val="clear" w:color="auto" w:fill="auto"/>
            <w:vAlign w:val="center"/>
          </w:tcPr>
          <w:p w14:paraId="788673B2" w14:textId="77777777" w:rsidR="00C00344" w:rsidRPr="00A63BD0" w:rsidRDefault="00C00344" w:rsidP="00D62C20">
            <w:pPr>
              <w:spacing w:after="0" w:line="276" w:lineRule="auto"/>
              <w:jc w:val="both"/>
              <w:rPr>
                <w:sz w:val="20"/>
              </w:rPr>
            </w:pPr>
            <w:r w:rsidRPr="00A63BD0">
              <w:rPr>
                <w:sz w:val="20"/>
              </w:rPr>
              <w:t>maxPriceInfo</w:t>
            </w:r>
          </w:p>
        </w:tc>
        <w:tc>
          <w:tcPr>
            <w:tcW w:w="172" w:type="pct"/>
            <w:gridSpan w:val="2"/>
            <w:shd w:val="clear" w:color="auto" w:fill="auto"/>
            <w:vAlign w:val="center"/>
          </w:tcPr>
          <w:p w14:paraId="59117178" w14:textId="77777777" w:rsidR="00C00344" w:rsidRPr="00A63BD0" w:rsidRDefault="00C00344" w:rsidP="00D62C20">
            <w:pPr>
              <w:spacing w:after="0" w:line="276" w:lineRule="auto"/>
              <w:jc w:val="center"/>
              <w:rPr>
                <w:sz w:val="20"/>
              </w:rPr>
            </w:pPr>
            <w:r w:rsidRPr="00A63BD0">
              <w:rPr>
                <w:sz w:val="20"/>
              </w:rPr>
              <w:t>О</w:t>
            </w:r>
          </w:p>
        </w:tc>
        <w:tc>
          <w:tcPr>
            <w:tcW w:w="542" w:type="pct"/>
            <w:gridSpan w:val="2"/>
            <w:shd w:val="clear" w:color="auto" w:fill="auto"/>
            <w:vAlign w:val="center"/>
          </w:tcPr>
          <w:p w14:paraId="0D3AE189" w14:textId="77777777" w:rsidR="00C00344" w:rsidRPr="00A63BD0" w:rsidRDefault="00C00344" w:rsidP="00D62C20">
            <w:pPr>
              <w:spacing w:after="0" w:line="276" w:lineRule="auto"/>
              <w:jc w:val="center"/>
              <w:rPr>
                <w:sz w:val="20"/>
              </w:rPr>
            </w:pPr>
            <w:r w:rsidRPr="00A63BD0">
              <w:rPr>
                <w:sz w:val="20"/>
              </w:rPr>
              <w:t>S</w:t>
            </w:r>
          </w:p>
        </w:tc>
        <w:tc>
          <w:tcPr>
            <w:tcW w:w="1376" w:type="pct"/>
            <w:gridSpan w:val="2"/>
            <w:shd w:val="clear" w:color="auto" w:fill="auto"/>
            <w:vAlign w:val="center"/>
          </w:tcPr>
          <w:p w14:paraId="26EB0F8D" w14:textId="77777777" w:rsidR="00C00344" w:rsidRPr="00A63BD0" w:rsidRDefault="00C00344" w:rsidP="00D62C20">
            <w:pPr>
              <w:spacing w:after="0" w:line="276" w:lineRule="auto"/>
              <w:jc w:val="both"/>
              <w:rPr>
                <w:sz w:val="20"/>
              </w:rPr>
            </w:pPr>
            <w:r w:rsidRPr="00A63BD0">
              <w:rPr>
                <w:sz w:val="20"/>
              </w:rPr>
              <w:t>Информация о начальной (максимальной) цене контракта</w:t>
            </w:r>
          </w:p>
        </w:tc>
        <w:tc>
          <w:tcPr>
            <w:tcW w:w="1395" w:type="pct"/>
            <w:gridSpan w:val="4"/>
            <w:shd w:val="clear" w:color="auto" w:fill="auto"/>
            <w:vAlign w:val="center"/>
          </w:tcPr>
          <w:p w14:paraId="22C05257" w14:textId="77777777" w:rsidR="00C00344" w:rsidRPr="00A63BD0" w:rsidRDefault="00C00344" w:rsidP="00D62C20">
            <w:pPr>
              <w:spacing w:after="0" w:line="276" w:lineRule="auto"/>
              <w:jc w:val="both"/>
              <w:rPr>
                <w:sz w:val="20"/>
              </w:rPr>
            </w:pPr>
          </w:p>
        </w:tc>
      </w:tr>
      <w:tr w:rsidR="00FE764A" w:rsidRPr="00301389" w14:paraId="132E0621" w14:textId="77777777" w:rsidTr="00FA2208">
        <w:trPr>
          <w:jc w:val="center"/>
        </w:trPr>
        <w:tc>
          <w:tcPr>
            <w:tcW w:w="735" w:type="pct"/>
            <w:shd w:val="clear" w:color="auto" w:fill="auto"/>
            <w:vAlign w:val="center"/>
          </w:tcPr>
          <w:p w14:paraId="3C57BBE4" w14:textId="77777777" w:rsidR="00FE764A" w:rsidRPr="00301389" w:rsidRDefault="00FE764A" w:rsidP="00D62C20">
            <w:pPr>
              <w:spacing w:before="0" w:after="0" w:line="276" w:lineRule="auto"/>
              <w:contextualSpacing/>
              <w:rPr>
                <w:sz w:val="20"/>
              </w:rPr>
            </w:pPr>
          </w:p>
        </w:tc>
        <w:tc>
          <w:tcPr>
            <w:tcW w:w="780" w:type="pct"/>
            <w:gridSpan w:val="2"/>
            <w:shd w:val="clear" w:color="auto" w:fill="auto"/>
            <w:vAlign w:val="center"/>
          </w:tcPr>
          <w:p w14:paraId="0CCFF6E4" w14:textId="77777777" w:rsidR="00FE764A" w:rsidRPr="00A63BD0" w:rsidRDefault="00FE764A" w:rsidP="00D62C20">
            <w:pPr>
              <w:spacing w:after="0" w:line="276" w:lineRule="auto"/>
              <w:jc w:val="both"/>
              <w:rPr>
                <w:sz w:val="20"/>
              </w:rPr>
            </w:pPr>
            <w:r w:rsidRPr="0051570C">
              <w:rPr>
                <w:sz w:val="20"/>
              </w:rPr>
              <w:t>maxPriceCurrency</w:t>
            </w:r>
          </w:p>
        </w:tc>
        <w:tc>
          <w:tcPr>
            <w:tcW w:w="172" w:type="pct"/>
            <w:gridSpan w:val="2"/>
            <w:shd w:val="clear" w:color="auto" w:fill="auto"/>
            <w:vAlign w:val="center"/>
          </w:tcPr>
          <w:p w14:paraId="213F533C" w14:textId="77777777" w:rsidR="00FE764A" w:rsidRPr="00A63BD0" w:rsidRDefault="00FE764A" w:rsidP="00D62C20">
            <w:pPr>
              <w:spacing w:after="0" w:line="276" w:lineRule="auto"/>
              <w:jc w:val="center"/>
              <w:rPr>
                <w:sz w:val="20"/>
              </w:rPr>
            </w:pPr>
            <w:r w:rsidRPr="00C316CF">
              <w:rPr>
                <w:sz w:val="20"/>
              </w:rPr>
              <w:t>О</w:t>
            </w:r>
          </w:p>
        </w:tc>
        <w:tc>
          <w:tcPr>
            <w:tcW w:w="542" w:type="pct"/>
            <w:gridSpan w:val="2"/>
            <w:shd w:val="clear" w:color="auto" w:fill="auto"/>
            <w:vAlign w:val="center"/>
          </w:tcPr>
          <w:p w14:paraId="1568E670" w14:textId="77777777" w:rsidR="00FE764A" w:rsidRPr="00A63BD0" w:rsidRDefault="00FE764A" w:rsidP="00D62C20">
            <w:pPr>
              <w:spacing w:after="0" w:line="276" w:lineRule="auto"/>
              <w:jc w:val="center"/>
              <w:rPr>
                <w:sz w:val="20"/>
              </w:rPr>
            </w:pPr>
            <w:r w:rsidRPr="00C316CF">
              <w:rPr>
                <w:sz w:val="20"/>
              </w:rPr>
              <w:t>T [ 1 - 21 ]</w:t>
            </w:r>
          </w:p>
        </w:tc>
        <w:tc>
          <w:tcPr>
            <w:tcW w:w="1376" w:type="pct"/>
            <w:gridSpan w:val="2"/>
            <w:shd w:val="clear" w:color="auto" w:fill="auto"/>
            <w:vAlign w:val="center"/>
          </w:tcPr>
          <w:p w14:paraId="745D0EA8" w14:textId="77777777" w:rsidR="00FE764A" w:rsidRPr="00A63BD0" w:rsidRDefault="0042118A" w:rsidP="00D62C20">
            <w:pPr>
              <w:spacing w:after="0" w:line="276" w:lineRule="auto"/>
              <w:jc w:val="both"/>
              <w:rPr>
                <w:sz w:val="20"/>
              </w:rPr>
            </w:pPr>
            <w:r w:rsidRPr="0042118A">
              <w:rPr>
                <w:sz w:val="20"/>
              </w:rPr>
              <w:t>Начальная (максимальная) цена в валюте контра</w:t>
            </w:r>
            <w:r>
              <w:rPr>
                <w:sz w:val="20"/>
              </w:rPr>
              <w:t>кта/Максимальная цена контракта</w:t>
            </w:r>
          </w:p>
        </w:tc>
        <w:tc>
          <w:tcPr>
            <w:tcW w:w="1395" w:type="pct"/>
            <w:gridSpan w:val="4"/>
            <w:shd w:val="clear" w:color="auto" w:fill="auto"/>
            <w:vAlign w:val="center"/>
          </w:tcPr>
          <w:p w14:paraId="3108372C" w14:textId="77777777" w:rsidR="00FE764A" w:rsidRDefault="00FE764A" w:rsidP="00D62C20">
            <w:pPr>
              <w:spacing w:before="0" w:after="0" w:line="276" w:lineRule="auto"/>
              <w:rPr>
                <w:sz w:val="20"/>
              </w:rPr>
            </w:pPr>
            <w:r>
              <w:rPr>
                <w:sz w:val="20"/>
              </w:rPr>
              <w:t>Допустимые значения</w:t>
            </w:r>
            <w:r w:rsidRPr="00C316CF">
              <w:rPr>
                <w:sz w:val="20"/>
              </w:rPr>
              <w:t xml:space="preserve">: </w:t>
            </w:r>
            <w:r w:rsidR="0042118A" w:rsidRPr="0042118A">
              <w:rPr>
                <w:sz w:val="20"/>
              </w:rPr>
              <w:t>(-</w:t>
            </w:r>
            <w:r w:rsidR="0042118A">
              <w:rPr>
                <w:sz w:val="20"/>
              </w:rPr>
              <w:t>)?</w:t>
            </w:r>
            <w:r w:rsidR="004978B0">
              <w:rPr>
                <w:sz w:val="20"/>
              </w:rPr>
              <w:t>(-)\d+(\.\d{1,2})?</w:t>
            </w:r>
          </w:p>
          <w:p w14:paraId="23395B71" w14:textId="77777777" w:rsidR="0042118A" w:rsidRPr="0042118A" w:rsidRDefault="0042118A" w:rsidP="00D62C20">
            <w:pPr>
              <w:spacing w:before="0" w:after="0" w:line="276" w:lineRule="auto"/>
              <w:rPr>
                <w:sz w:val="20"/>
              </w:rPr>
            </w:pPr>
            <w:r w:rsidRPr="0042118A">
              <w:rPr>
                <w:sz w:val="20"/>
              </w:rPr>
              <w:t>Заполняется автоматически по формуле:</w:t>
            </w:r>
          </w:p>
          <w:p w14:paraId="6A75CA53" w14:textId="77777777" w:rsidR="0042118A" w:rsidRPr="0042118A" w:rsidRDefault="0042118A" w:rsidP="00D62C20">
            <w:pPr>
              <w:spacing w:before="0" w:after="0" w:line="276" w:lineRule="auto"/>
              <w:rPr>
                <w:sz w:val="20"/>
              </w:rPr>
            </w:pPr>
            <w:r w:rsidRPr="0042118A">
              <w:rPr>
                <w:sz w:val="20"/>
              </w:rPr>
              <w:t>Для валют с номиналом = 1 или номинал не указан:</w:t>
            </w:r>
          </w:p>
          <w:p w14:paraId="43DFCEE8" w14:textId="77777777" w:rsidR="0042118A" w:rsidRPr="0042118A" w:rsidRDefault="0042118A" w:rsidP="00D62C20">
            <w:pPr>
              <w:spacing w:before="0" w:after="0" w:line="276" w:lineRule="auto"/>
              <w:rPr>
                <w:sz w:val="20"/>
              </w:rPr>
            </w:pPr>
            <w:r w:rsidRPr="0042118A">
              <w:rPr>
                <w:sz w:val="20"/>
              </w:rPr>
              <w:t>maxPrice / currencyRate/rate, где  currencyRate/rate - курс валюты по отношению к рублю на дату последнего сохранения извещения/изменения извещения (приема интеграционного пакета).</w:t>
            </w:r>
          </w:p>
          <w:p w14:paraId="7C1184AD" w14:textId="77777777" w:rsidR="0042118A" w:rsidRPr="0042118A" w:rsidRDefault="0042118A" w:rsidP="00D62C20">
            <w:pPr>
              <w:spacing w:before="0" w:after="0" w:line="276" w:lineRule="auto"/>
              <w:rPr>
                <w:sz w:val="20"/>
              </w:rPr>
            </w:pPr>
            <w:r w:rsidRPr="0042118A">
              <w:rPr>
                <w:sz w:val="20"/>
              </w:rPr>
              <w:t>Для валют с номиналом не равным 1:</w:t>
            </w:r>
          </w:p>
          <w:p w14:paraId="471BDE5A" w14:textId="77777777" w:rsidR="00FE764A" w:rsidRPr="002C7C2C" w:rsidRDefault="0042118A" w:rsidP="00D62C20">
            <w:pPr>
              <w:spacing w:after="0" w:line="276" w:lineRule="auto"/>
              <w:jc w:val="both"/>
              <w:rPr>
                <w:sz w:val="20"/>
              </w:rPr>
            </w:pPr>
            <w:r w:rsidRPr="0042118A">
              <w:rPr>
                <w:sz w:val="20"/>
              </w:rPr>
              <w:t xml:space="preserve">maxPrice * «Номинал» (из </w:t>
            </w:r>
            <w:r w:rsidRPr="0042118A">
              <w:rPr>
                <w:sz w:val="20"/>
              </w:rPr>
              <w:lastRenderedPageBreak/>
              <w:t>справочника валют для соответствующей валюты) / currencyRate/rate</w:t>
            </w:r>
          </w:p>
        </w:tc>
      </w:tr>
      <w:tr w:rsidR="003077C9" w:rsidRPr="00301389" w14:paraId="5AFAA1CD" w14:textId="77777777" w:rsidTr="00FA2208">
        <w:trPr>
          <w:jc w:val="center"/>
        </w:trPr>
        <w:tc>
          <w:tcPr>
            <w:tcW w:w="735" w:type="pct"/>
            <w:shd w:val="clear" w:color="auto" w:fill="auto"/>
            <w:vAlign w:val="center"/>
          </w:tcPr>
          <w:p w14:paraId="67ADD4E3" w14:textId="77777777" w:rsidR="003077C9" w:rsidRPr="00301389" w:rsidRDefault="003077C9" w:rsidP="00D62C20">
            <w:pPr>
              <w:spacing w:before="0" w:after="0" w:line="276" w:lineRule="auto"/>
              <w:contextualSpacing/>
              <w:rPr>
                <w:sz w:val="20"/>
              </w:rPr>
            </w:pPr>
          </w:p>
        </w:tc>
        <w:tc>
          <w:tcPr>
            <w:tcW w:w="780" w:type="pct"/>
            <w:gridSpan w:val="2"/>
            <w:shd w:val="clear" w:color="auto" w:fill="auto"/>
            <w:vAlign w:val="center"/>
          </w:tcPr>
          <w:p w14:paraId="12CCEB73" w14:textId="77777777" w:rsidR="003077C9" w:rsidRPr="0051570C" w:rsidRDefault="003077C9" w:rsidP="00D62C20">
            <w:pPr>
              <w:spacing w:after="0" w:line="276" w:lineRule="auto"/>
              <w:jc w:val="both"/>
              <w:rPr>
                <w:sz w:val="20"/>
              </w:rPr>
            </w:pPr>
            <w:r w:rsidRPr="00953B37">
              <w:rPr>
                <w:sz w:val="20"/>
                <w:lang w:val="en-US"/>
              </w:rPr>
              <w:t>advancePaymentSum</w:t>
            </w:r>
          </w:p>
        </w:tc>
        <w:tc>
          <w:tcPr>
            <w:tcW w:w="172" w:type="pct"/>
            <w:gridSpan w:val="2"/>
            <w:shd w:val="clear" w:color="auto" w:fill="auto"/>
            <w:vAlign w:val="center"/>
          </w:tcPr>
          <w:p w14:paraId="5A714C3B" w14:textId="77777777" w:rsidR="003077C9" w:rsidRPr="00C316CF" w:rsidRDefault="003077C9" w:rsidP="00D62C20">
            <w:pPr>
              <w:spacing w:after="0" w:line="276" w:lineRule="auto"/>
              <w:jc w:val="center"/>
              <w:rPr>
                <w:sz w:val="20"/>
              </w:rPr>
            </w:pPr>
            <w:r>
              <w:rPr>
                <w:sz w:val="20"/>
              </w:rPr>
              <w:t>Н</w:t>
            </w:r>
          </w:p>
        </w:tc>
        <w:tc>
          <w:tcPr>
            <w:tcW w:w="542" w:type="pct"/>
            <w:gridSpan w:val="2"/>
            <w:shd w:val="clear" w:color="auto" w:fill="auto"/>
            <w:vAlign w:val="center"/>
          </w:tcPr>
          <w:p w14:paraId="478648C7" w14:textId="77777777" w:rsidR="003077C9" w:rsidRPr="00C316CF" w:rsidRDefault="003077C9" w:rsidP="00D62C20">
            <w:pPr>
              <w:spacing w:after="0" w:line="276" w:lineRule="auto"/>
              <w:jc w:val="center"/>
              <w:rPr>
                <w:sz w:val="20"/>
              </w:rPr>
            </w:pPr>
            <w:r>
              <w:rPr>
                <w:sz w:val="20"/>
                <w:lang w:val="en-US"/>
              </w:rPr>
              <w:t>S</w:t>
            </w:r>
          </w:p>
        </w:tc>
        <w:tc>
          <w:tcPr>
            <w:tcW w:w="1376" w:type="pct"/>
            <w:gridSpan w:val="2"/>
            <w:shd w:val="clear" w:color="auto" w:fill="auto"/>
            <w:vAlign w:val="center"/>
          </w:tcPr>
          <w:p w14:paraId="05A2CFDD" w14:textId="77777777" w:rsidR="003077C9" w:rsidRPr="0042118A" w:rsidRDefault="003077C9" w:rsidP="00D62C20">
            <w:pPr>
              <w:spacing w:after="0" w:line="276" w:lineRule="auto"/>
              <w:jc w:val="both"/>
              <w:rPr>
                <w:sz w:val="20"/>
              </w:rPr>
            </w:pPr>
            <w:r w:rsidRPr="00953B37">
              <w:rPr>
                <w:sz w:val="20"/>
              </w:rPr>
              <w:t>Предусмотрена выплата аванса</w:t>
            </w:r>
          </w:p>
        </w:tc>
        <w:tc>
          <w:tcPr>
            <w:tcW w:w="1395" w:type="pct"/>
            <w:gridSpan w:val="4"/>
            <w:shd w:val="clear" w:color="auto" w:fill="auto"/>
            <w:vAlign w:val="center"/>
          </w:tcPr>
          <w:p w14:paraId="520D1565" w14:textId="77777777" w:rsidR="003077C9" w:rsidRDefault="003077C9" w:rsidP="00D62C20">
            <w:pPr>
              <w:spacing w:before="0" w:after="0" w:line="276" w:lineRule="auto"/>
              <w:rPr>
                <w:sz w:val="20"/>
              </w:rPr>
            </w:pPr>
          </w:p>
        </w:tc>
      </w:tr>
      <w:tr w:rsidR="00C00344" w:rsidRPr="00301389" w14:paraId="699C720C" w14:textId="77777777" w:rsidTr="00FA2208">
        <w:trPr>
          <w:jc w:val="center"/>
        </w:trPr>
        <w:tc>
          <w:tcPr>
            <w:tcW w:w="735" w:type="pct"/>
            <w:shd w:val="clear" w:color="auto" w:fill="auto"/>
            <w:vAlign w:val="center"/>
          </w:tcPr>
          <w:p w14:paraId="5C1E14B5" w14:textId="77777777" w:rsidR="00C00344" w:rsidRPr="00301389" w:rsidRDefault="00C00344" w:rsidP="00D62C20">
            <w:pPr>
              <w:spacing w:before="0" w:after="0" w:line="276" w:lineRule="auto"/>
              <w:contextualSpacing/>
              <w:rPr>
                <w:sz w:val="20"/>
              </w:rPr>
            </w:pPr>
          </w:p>
        </w:tc>
        <w:tc>
          <w:tcPr>
            <w:tcW w:w="780" w:type="pct"/>
            <w:gridSpan w:val="2"/>
            <w:shd w:val="clear" w:color="auto" w:fill="auto"/>
            <w:vAlign w:val="center"/>
          </w:tcPr>
          <w:p w14:paraId="090D386D" w14:textId="77777777" w:rsidR="00C00344" w:rsidRPr="00A63BD0" w:rsidRDefault="00C00344" w:rsidP="00D62C20">
            <w:pPr>
              <w:spacing w:after="0" w:line="276" w:lineRule="auto"/>
              <w:jc w:val="both"/>
              <w:rPr>
                <w:sz w:val="20"/>
              </w:rPr>
            </w:pPr>
          </w:p>
        </w:tc>
        <w:tc>
          <w:tcPr>
            <w:tcW w:w="172" w:type="pct"/>
            <w:gridSpan w:val="2"/>
            <w:shd w:val="clear" w:color="auto" w:fill="auto"/>
            <w:vAlign w:val="center"/>
          </w:tcPr>
          <w:p w14:paraId="5B3A6AD0" w14:textId="77777777" w:rsidR="00C00344" w:rsidRPr="00357450" w:rsidRDefault="00C00344" w:rsidP="00D62C20">
            <w:pPr>
              <w:spacing w:after="0" w:line="276" w:lineRule="auto"/>
              <w:jc w:val="center"/>
              <w:rPr>
                <w:sz w:val="20"/>
                <w:lang w:val="en-US"/>
              </w:rPr>
            </w:pPr>
          </w:p>
        </w:tc>
        <w:tc>
          <w:tcPr>
            <w:tcW w:w="542" w:type="pct"/>
            <w:gridSpan w:val="2"/>
            <w:shd w:val="clear" w:color="auto" w:fill="auto"/>
            <w:vAlign w:val="center"/>
          </w:tcPr>
          <w:p w14:paraId="6B2096C2" w14:textId="77777777" w:rsidR="00C00344" w:rsidRPr="00A63BD0" w:rsidRDefault="00C00344" w:rsidP="00D62C20">
            <w:pPr>
              <w:spacing w:after="0" w:line="276" w:lineRule="auto"/>
              <w:jc w:val="center"/>
              <w:rPr>
                <w:sz w:val="20"/>
              </w:rPr>
            </w:pPr>
          </w:p>
        </w:tc>
        <w:tc>
          <w:tcPr>
            <w:tcW w:w="1376" w:type="pct"/>
            <w:gridSpan w:val="2"/>
            <w:shd w:val="clear" w:color="auto" w:fill="auto"/>
            <w:vAlign w:val="center"/>
          </w:tcPr>
          <w:p w14:paraId="5C449194" w14:textId="77777777" w:rsidR="00C00344" w:rsidRPr="00A63BD0" w:rsidRDefault="00C00344" w:rsidP="00D62C20">
            <w:pPr>
              <w:spacing w:after="0" w:line="276" w:lineRule="auto"/>
              <w:jc w:val="both"/>
              <w:rPr>
                <w:sz w:val="20"/>
              </w:rPr>
            </w:pPr>
          </w:p>
        </w:tc>
        <w:tc>
          <w:tcPr>
            <w:tcW w:w="1395" w:type="pct"/>
            <w:gridSpan w:val="4"/>
            <w:shd w:val="clear" w:color="auto" w:fill="auto"/>
            <w:vAlign w:val="center"/>
          </w:tcPr>
          <w:p w14:paraId="4D91B368" w14:textId="77777777" w:rsidR="00C00344" w:rsidRPr="00A63BD0" w:rsidRDefault="00C00344" w:rsidP="00D62C20">
            <w:pPr>
              <w:spacing w:after="0" w:line="276" w:lineRule="auto"/>
              <w:jc w:val="both"/>
              <w:rPr>
                <w:sz w:val="20"/>
              </w:rPr>
            </w:pPr>
          </w:p>
        </w:tc>
      </w:tr>
      <w:tr w:rsidR="00C963A0" w:rsidRPr="00301389" w14:paraId="4C3E34FA" w14:textId="77777777" w:rsidTr="00FA2208">
        <w:trPr>
          <w:jc w:val="center"/>
        </w:trPr>
        <w:tc>
          <w:tcPr>
            <w:tcW w:w="735" w:type="pct"/>
            <w:shd w:val="clear" w:color="auto" w:fill="auto"/>
            <w:vAlign w:val="center"/>
          </w:tcPr>
          <w:p w14:paraId="31D02B53" w14:textId="77777777" w:rsidR="00C963A0" w:rsidRPr="00301389" w:rsidRDefault="00C963A0" w:rsidP="00D62C20">
            <w:pPr>
              <w:spacing w:before="0" w:after="0" w:line="276" w:lineRule="auto"/>
              <w:contextualSpacing/>
              <w:rPr>
                <w:sz w:val="20"/>
              </w:rPr>
            </w:pPr>
          </w:p>
        </w:tc>
        <w:tc>
          <w:tcPr>
            <w:tcW w:w="780" w:type="pct"/>
            <w:gridSpan w:val="2"/>
            <w:shd w:val="clear" w:color="auto" w:fill="auto"/>
            <w:vAlign w:val="center"/>
          </w:tcPr>
          <w:p w14:paraId="1A1AD763" w14:textId="77777777" w:rsidR="00C963A0" w:rsidRPr="00A63BD0" w:rsidRDefault="00C963A0" w:rsidP="00D62C20">
            <w:pPr>
              <w:spacing w:after="0" w:line="276" w:lineRule="auto"/>
              <w:jc w:val="both"/>
              <w:rPr>
                <w:sz w:val="20"/>
              </w:rPr>
            </w:pPr>
            <w:r w:rsidRPr="00C963A0">
              <w:rPr>
                <w:sz w:val="20"/>
              </w:rPr>
              <w:t>IKZInfo</w:t>
            </w:r>
          </w:p>
        </w:tc>
        <w:tc>
          <w:tcPr>
            <w:tcW w:w="172" w:type="pct"/>
            <w:gridSpan w:val="2"/>
            <w:shd w:val="clear" w:color="auto" w:fill="auto"/>
            <w:vAlign w:val="center"/>
          </w:tcPr>
          <w:p w14:paraId="12C5A857" w14:textId="77777777" w:rsidR="00C963A0" w:rsidRPr="00A63BD0" w:rsidRDefault="00C963A0" w:rsidP="00D62C20">
            <w:pPr>
              <w:spacing w:after="0" w:line="276" w:lineRule="auto"/>
              <w:jc w:val="center"/>
              <w:rPr>
                <w:sz w:val="20"/>
              </w:rPr>
            </w:pPr>
            <w:r w:rsidRPr="00A63BD0">
              <w:rPr>
                <w:sz w:val="20"/>
              </w:rPr>
              <w:t>Н</w:t>
            </w:r>
          </w:p>
        </w:tc>
        <w:tc>
          <w:tcPr>
            <w:tcW w:w="542" w:type="pct"/>
            <w:gridSpan w:val="2"/>
            <w:shd w:val="clear" w:color="auto" w:fill="auto"/>
            <w:vAlign w:val="center"/>
          </w:tcPr>
          <w:p w14:paraId="43D7CDFF" w14:textId="77777777" w:rsidR="00C963A0" w:rsidRPr="00A63BD0" w:rsidRDefault="00C963A0" w:rsidP="00D62C20">
            <w:pPr>
              <w:spacing w:after="0" w:line="276" w:lineRule="auto"/>
              <w:jc w:val="center"/>
              <w:rPr>
                <w:sz w:val="20"/>
              </w:rPr>
            </w:pPr>
            <w:r w:rsidRPr="00A63BD0">
              <w:rPr>
                <w:sz w:val="20"/>
              </w:rPr>
              <w:t>S</w:t>
            </w:r>
          </w:p>
        </w:tc>
        <w:tc>
          <w:tcPr>
            <w:tcW w:w="1376" w:type="pct"/>
            <w:gridSpan w:val="2"/>
            <w:shd w:val="clear" w:color="auto" w:fill="auto"/>
            <w:vAlign w:val="center"/>
          </w:tcPr>
          <w:p w14:paraId="490698E9" w14:textId="77777777" w:rsidR="00C963A0" w:rsidRPr="00A63BD0" w:rsidRDefault="00C963A0" w:rsidP="00D62C20">
            <w:pPr>
              <w:spacing w:after="0" w:line="276" w:lineRule="auto"/>
              <w:jc w:val="both"/>
              <w:rPr>
                <w:sz w:val="20"/>
              </w:rPr>
            </w:pPr>
            <w:r w:rsidRPr="00C963A0">
              <w:rPr>
                <w:sz w:val="20"/>
              </w:rPr>
              <w:t>Сведен</w:t>
            </w:r>
            <w:r>
              <w:rPr>
                <w:sz w:val="20"/>
              </w:rPr>
              <w:t>ия для формирования ИКЗ закупки</w:t>
            </w:r>
          </w:p>
        </w:tc>
        <w:tc>
          <w:tcPr>
            <w:tcW w:w="1395" w:type="pct"/>
            <w:gridSpan w:val="4"/>
            <w:shd w:val="clear" w:color="auto" w:fill="auto"/>
            <w:vAlign w:val="center"/>
          </w:tcPr>
          <w:p w14:paraId="1D25045A" w14:textId="77777777" w:rsidR="007B679A" w:rsidRPr="007B679A" w:rsidRDefault="007B679A" w:rsidP="00D62C20">
            <w:pPr>
              <w:spacing w:after="0" w:line="276" w:lineRule="auto"/>
              <w:jc w:val="both"/>
              <w:rPr>
                <w:sz w:val="20"/>
              </w:rPr>
            </w:pPr>
            <w:r w:rsidRPr="007B679A">
              <w:rPr>
                <w:sz w:val="20"/>
              </w:rPr>
              <w:t>Блок не может быть заполнен, если для организации заказчика в справочнике организаций (nsiOrganization) задано одно из следующих полномочий:</w:t>
            </w:r>
          </w:p>
          <w:p w14:paraId="3024C524" w14:textId="77777777" w:rsidR="007B679A" w:rsidRPr="007B679A" w:rsidRDefault="007B679A" w:rsidP="00D62C20">
            <w:pPr>
              <w:spacing w:after="0" w:line="276" w:lineRule="auto"/>
              <w:jc w:val="both"/>
              <w:rPr>
                <w:sz w:val="20"/>
              </w:rPr>
            </w:pPr>
            <w:r w:rsidRPr="007B679A">
              <w:rPr>
                <w:sz w:val="20"/>
              </w:rPr>
              <w:t xml:space="preserve">CC - </w:t>
            </w:r>
            <w:r w:rsidR="000E0861" w:rsidRPr="000E0861">
              <w:rPr>
                <w:sz w:val="20"/>
              </w:rPr>
              <w:t>Заказчик по Федеральному закону 223-ФЗ, осуществляющий закупки в соответствии с Федеральным законом № 44-ФЗ, в случаях, предусмотренных Федеральным законом № 223-ФЗ</w:t>
            </w:r>
            <w:r w:rsidRPr="007B679A">
              <w:rPr>
                <w:sz w:val="20"/>
              </w:rPr>
              <w:t>;</w:t>
            </w:r>
          </w:p>
          <w:p w14:paraId="0DABC4C2" w14:textId="77777777" w:rsidR="007B679A" w:rsidRPr="007B679A" w:rsidRDefault="007B679A" w:rsidP="00D62C20">
            <w:pPr>
              <w:spacing w:after="0" w:line="276" w:lineRule="auto"/>
              <w:jc w:val="both"/>
              <w:rPr>
                <w:sz w:val="20"/>
              </w:rPr>
            </w:pPr>
            <w:r w:rsidRPr="007B679A">
              <w:rPr>
                <w:sz w:val="20"/>
              </w:rPr>
              <w:t xml:space="preserve">AU - </w:t>
            </w:r>
            <w:r w:rsidR="003B1242" w:rsidRPr="003B1242">
              <w:rPr>
                <w:sz w:val="20"/>
              </w:rPr>
              <w:t>Юридическое лицо, осуществляющее закупку в соответствии с частью 4 статьи 5 Федерального закона от 30.12.2008 № 307-ФЗ «Об аудиторской деятельности»</w:t>
            </w:r>
            <w:r w:rsidRPr="007B679A">
              <w:rPr>
                <w:sz w:val="20"/>
              </w:rPr>
              <w:t>;</w:t>
            </w:r>
          </w:p>
          <w:p w14:paraId="11A7EF51" w14:textId="77777777" w:rsidR="007B679A" w:rsidRPr="007B679A" w:rsidRDefault="007B679A" w:rsidP="00D62C20">
            <w:pPr>
              <w:spacing w:after="0" w:line="276" w:lineRule="auto"/>
              <w:jc w:val="both"/>
              <w:rPr>
                <w:sz w:val="20"/>
              </w:rPr>
            </w:pPr>
            <w:r w:rsidRPr="007B679A">
              <w:rPr>
                <w:sz w:val="20"/>
              </w:rPr>
              <w:t>RO - Региональный оператор, осуществляющий закупки товаров, работ, услуг в соответствии с частью 1.1 статьи 180 и частью 5 статьи 182 Жилищного кодекса РФ.</w:t>
            </w:r>
          </w:p>
          <w:p w14:paraId="7294A9AD" w14:textId="77777777" w:rsidR="00C963A0" w:rsidRPr="00A63BD0" w:rsidRDefault="007B679A" w:rsidP="00D62C20">
            <w:pPr>
              <w:spacing w:after="0" w:line="276" w:lineRule="auto"/>
              <w:jc w:val="both"/>
              <w:rPr>
                <w:sz w:val="20"/>
              </w:rPr>
            </w:pPr>
            <w:r w:rsidRPr="007B679A">
              <w:rPr>
                <w:sz w:val="20"/>
              </w:rPr>
              <w:t>В других случаях блок обязателен для заполнения</w:t>
            </w:r>
          </w:p>
        </w:tc>
      </w:tr>
      <w:tr w:rsidR="00853E08" w:rsidRPr="00301389" w14:paraId="29319577" w14:textId="77777777" w:rsidTr="00FA2208">
        <w:trPr>
          <w:jc w:val="center"/>
        </w:trPr>
        <w:tc>
          <w:tcPr>
            <w:tcW w:w="735" w:type="pct"/>
            <w:shd w:val="clear" w:color="auto" w:fill="auto"/>
            <w:vAlign w:val="center"/>
          </w:tcPr>
          <w:p w14:paraId="098340A7" w14:textId="77777777" w:rsidR="00853E08" w:rsidRPr="00301389" w:rsidRDefault="00853E08" w:rsidP="00D62C20">
            <w:pPr>
              <w:spacing w:before="0" w:after="0" w:line="276" w:lineRule="auto"/>
              <w:contextualSpacing/>
              <w:rPr>
                <w:sz w:val="20"/>
              </w:rPr>
            </w:pPr>
          </w:p>
        </w:tc>
        <w:tc>
          <w:tcPr>
            <w:tcW w:w="780" w:type="pct"/>
            <w:gridSpan w:val="2"/>
            <w:shd w:val="clear" w:color="auto" w:fill="auto"/>
            <w:vAlign w:val="center"/>
          </w:tcPr>
          <w:p w14:paraId="0B53F461" w14:textId="77777777" w:rsidR="00853E08" w:rsidRPr="00A63BD0" w:rsidRDefault="00853E08" w:rsidP="00D62C20">
            <w:pPr>
              <w:spacing w:after="0" w:line="276" w:lineRule="auto"/>
              <w:jc w:val="both"/>
              <w:rPr>
                <w:sz w:val="20"/>
              </w:rPr>
            </w:pPr>
            <w:r w:rsidRPr="00161127">
              <w:rPr>
                <w:sz w:val="20"/>
              </w:rPr>
              <w:t>tenderPlan2020Info</w:t>
            </w:r>
          </w:p>
        </w:tc>
        <w:tc>
          <w:tcPr>
            <w:tcW w:w="172" w:type="pct"/>
            <w:gridSpan w:val="2"/>
            <w:shd w:val="clear" w:color="auto" w:fill="auto"/>
            <w:vAlign w:val="center"/>
          </w:tcPr>
          <w:p w14:paraId="2ED2D913" w14:textId="77777777" w:rsidR="00853E08" w:rsidRPr="00FF0714" w:rsidRDefault="00FF0714" w:rsidP="00D62C20">
            <w:pPr>
              <w:spacing w:after="0" w:line="276" w:lineRule="auto"/>
              <w:jc w:val="center"/>
              <w:rPr>
                <w:sz w:val="20"/>
              </w:rPr>
            </w:pPr>
            <w:r>
              <w:rPr>
                <w:sz w:val="20"/>
              </w:rPr>
              <w:t>Н</w:t>
            </w:r>
          </w:p>
        </w:tc>
        <w:tc>
          <w:tcPr>
            <w:tcW w:w="542" w:type="pct"/>
            <w:gridSpan w:val="2"/>
            <w:shd w:val="clear" w:color="auto" w:fill="auto"/>
            <w:vAlign w:val="center"/>
          </w:tcPr>
          <w:p w14:paraId="69DE6B57" w14:textId="77777777" w:rsidR="00853E08" w:rsidRPr="00A63BD0" w:rsidRDefault="00853E08" w:rsidP="00D62C20">
            <w:pPr>
              <w:spacing w:after="0" w:line="276" w:lineRule="auto"/>
              <w:jc w:val="center"/>
              <w:rPr>
                <w:sz w:val="20"/>
              </w:rPr>
            </w:pPr>
            <w:r w:rsidRPr="00C316CF">
              <w:rPr>
                <w:sz w:val="20"/>
              </w:rPr>
              <w:t>S</w:t>
            </w:r>
          </w:p>
        </w:tc>
        <w:tc>
          <w:tcPr>
            <w:tcW w:w="1376" w:type="pct"/>
            <w:gridSpan w:val="2"/>
            <w:shd w:val="clear" w:color="auto" w:fill="auto"/>
            <w:vAlign w:val="center"/>
          </w:tcPr>
          <w:p w14:paraId="14C8E6B6" w14:textId="77777777" w:rsidR="00853E08" w:rsidRPr="00A63BD0" w:rsidRDefault="00853E08" w:rsidP="00D62C20">
            <w:pPr>
              <w:spacing w:after="0" w:line="276" w:lineRule="auto"/>
              <w:jc w:val="both"/>
              <w:rPr>
                <w:sz w:val="20"/>
              </w:rPr>
            </w:pPr>
            <w:r w:rsidRPr="00161127">
              <w:rPr>
                <w:sz w:val="20"/>
              </w:rPr>
              <w:t>Сведения о связи с позицией плана-графика закупок с 01.01.2020</w:t>
            </w:r>
          </w:p>
        </w:tc>
        <w:tc>
          <w:tcPr>
            <w:tcW w:w="1395" w:type="pct"/>
            <w:gridSpan w:val="4"/>
            <w:shd w:val="clear" w:color="auto" w:fill="auto"/>
            <w:vAlign w:val="center"/>
          </w:tcPr>
          <w:p w14:paraId="7A47A27D" w14:textId="77777777" w:rsidR="00853E08" w:rsidRPr="00A63BD0" w:rsidRDefault="00853E08" w:rsidP="00D62C20">
            <w:pPr>
              <w:spacing w:after="0" w:line="276" w:lineRule="auto"/>
              <w:jc w:val="both"/>
              <w:rPr>
                <w:sz w:val="20"/>
              </w:rPr>
            </w:pPr>
          </w:p>
        </w:tc>
      </w:tr>
      <w:tr w:rsidR="00853E08" w:rsidRPr="00301389" w14:paraId="3D2F2086" w14:textId="77777777" w:rsidTr="00FA2208">
        <w:trPr>
          <w:jc w:val="center"/>
        </w:trPr>
        <w:tc>
          <w:tcPr>
            <w:tcW w:w="735" w:type="pct"/>
            <w:shd w:val="clear" w:color="auto" w:fill="auto"/>
            <w:vAlign w:val="center"/>
          </w:tcPr>
          <w:p w14:paraId="6E3FBA0A" w14:textId="77777777" w:rsidR="00853E08" w:rsidRPr="00301389" w:rsidRDefault="00853E08" w:rsidP="00D62C20">
            <w:pPr>
              <w:spacing w:before="0" w:after="0" w:line="276" w:lineRule="auto"/>
              <w:contextualSpacing/>
              <w:rPr>
                <w:sz w:val="20"/>
              </w:rPr>
            </w:pPr>
          </w:p>
        </w:tc>
        <w:tc>
          <w:tcPr>
            <w:tcW w:w="780" w:type="pct"/>
            <w:gridSpan w:val="2"/>
            <w:shd w:val="clear" w:color="auto" w:fill="auto"/>
            <w:vAlign w:val="center"/>
          </w:tcPr>
          <w:p w14:paraId="1DD0FA3C" w14:textId="77777777" w:rsidR="00853E08" w:rsidRPr="00A63BD0" w:rsidRDefault="00853E08" w:rsidP="00D62C20">
            <w:pPr>
              <w:spacing w:after="0" w:line="276" w:lineRule="auto"/>
              <w:jc w:val="both"/>
              <w:rPr>
                <w:sz w:val="20"/>
              </w:rPr>
            </w:pPr>
            <w:r w:rsidRPr="00161127">
              <w:rPr>
                <w:sz w:val="20"/>
              </w:rPr>
              <w:t>contractExecutionPaymentPlan</w:t>
            </w:r>
          </w:p>
        </w:tc>
        <w:tc>
          <w:tcPr>
            <w:tcW w:w="172" w:type="pct"/>
            <w:gridSpan w:val="2"/>
            <w:shd w:val="clear" w:color="auto" w:fill="auto"/>
            <w:vAlign w:val="center"/>
          </w:tcPr>
          <w:p w14:paraId="751C9926" w14:textId="77777777" w:rsidR="00853E08" w:rsidRPr="00A63BD0" w:rsidRDefault="00FF0714" w:rsidP="00D62C20">
            <w:pPr>
              <w:spacing w:after="0" w:line="276" w:lineRule="auto"/>
              <w:jc w:val="center"/>
              <w:rPr>
                <w:sz w:val="20"/>
              </w:rPr>
            </w:pPr>
            <w:r>
              <w:rPr>
                <w:sz w:val="20"/>
              </w:rPr>
              <w:t>О</w:t>
            </w:r>
          </w:p>
        </w:tc>
        <w:tc>
          <w:tcPr>
            <w:tcW w:w="542" w:type="pct"/>
            <w:gridSpan w:val="2"/>
            <w:shd w:val="clear" w:color="auto" w:fill="auto"/>
            <w:vAlign w:val="center"/>
          </w:tcPr>
          <w:p w14:paraId="652C4056" w14:textId="77777777" w:rsidR="00853E08" w:rsidRPr="00A63BD0" w:rsidRDefault="00853E08" w:rsidP="00D62C20">
            <w:pPr>
              <w:spacing w:after="0" w:line="276" w:lineRule="auto"/>
              <w:jc w:val="center"/>
              <w:rPr>
                <w:sz w:val="20"/>
              </w:rPr>
            </w:pPr>
            <w:r w:rsidRPr="00C316CF">
              <w:rPr>
                <w:sz w:val="20"/>
              </w:rPr>
              <w:t>S</w:t>
            </w:r>
          </w:p>
        </w:tc>
        <w:tc>
          <w:tcPr>
            <w:tcW w:w="1376" w:type="pct"/>
            <w:gridSpan w:val="2"/>
            <w:shd w:val="clear" w:color="auto" w:fill="auto"/>
            <w:vAlign w:val="center"/>
          </w:tcPr>
          <w:p w14:paraId="6DAD150E" w14:textId="77777777" w:rsidR="00853E08" w:rsidRPr="00A63BD0" w:rsidRDefault="00853E08" w:rsidP="00D62C20">
            <w:pPr>
              <w:spacing w:after="0" w:line="276" w:lineRule="auto"/>
              <w:jc w:val="both"/>
              <w:rPr>
                <w:sz w:val="20"/>
              </w:rPr>
            </w:pPr>
            <w:r w:rsidRPr="00161127">
              <w:rPr>
                <w:sz w:val="20"/>
              </w:rPr>
              <w:t>П</w:t>
            </w:r>
            <w:r>
              <w:rPr>
                <w:sz w:val="20"/>
              </w:rPr>
              <w:t>лан оплаты исполнения контракта</w:t>
            </w:r>
          </w:p>
        </w:tc>
        <w:tc>
          <w:tcPr>
            <w:tcW w:w="1395" w:type="pct"/>
            <w:gridSpan w:val="4"/>
            <w:shd w:val="clear" w:color="auto" w:fill="auto"/>
            <w:vAlign w:val="center"/>
          </w:tcPr>
          <w:p w14:paraId="240DB6EB" w14:textId="77777777" w:rsidR="00853E08" w:rsidRPr="00A63BD0" w:rsidRDefault="00853E08" w:rsidP="00D62C20">
            <w:pPr>
              <w:spacing w:after="0" w:line="276" w:lineRule="auto"/>
              <w:jc w:val="both"/>
              <w:rPr>
                <w:sz w:val="20"/>
              </w:rPr>
            </w:pPr>
          </w:p>
        </w:tc>
      </w:tr>
      <w:tr w:rsidR="00C00344" w:rsidRPr="00301389" w14:paraId="376051E8" w14:textId="77777777" w:rsidTr="00FA2208">
        <w:trPr>
          <w:jc w:val="center"/>
        </w:trPr>
        <w:tc>
          <w:tcPr>
            <w:tcW w:w="735" w:type="pct"/>
            <w:shd w:val="clear" w:color="auto" w:fill="auto"/>
            <w:vAlign w:val="center"/>
          </w:tcPr>
          <w:p w14:paraId="53FF95A3" w14:textId="77777777" w:rsidR="00C00344" w:rsidRPr="00301389" w:rsidRDefault="00C00344" w:rsidP="00D62C20">
            <w:pPr>
              <w:spacing w:before="0" w:after="0" w:line="276" w:lineRule="auto"/>
              <w:contextualSpacing/>
              <w:rPr>
                <w:sz w:val="20"/>
              </w:rPr>
            </w:pPr>
          </w:p>
        </w:tc>
        <w:tc>
          <w:tcPr>
            <w:tcW w:w="780" w:type="pct"/>
            <w:gridSpan w:val="2"/>
            <w:shd w:val="clear" w:color="auto" w:fill="auto"/>
            <w:vAlign w:val="center"/>
          </w:tcPr>
          <w:p w14:paraId="0F1C69B5" w14:textId="77777777" w:rsidR="00C00344" w:rsidRPr="00A63BD0" w:rsidRDefault="00C00344" w:rsidP="00D62C20">
            <w:pPr>
              <w:spacing w:after="0" w:line="276" w:lineRule="auto"/>
              <w:jc w:val="both"/>
              <w:rPr>
                <w:sz w:val="20"/>
              </w:rPr>
            </w:pPr>
            <w:r w:rsidRPr="00A63BD0">
              <w:rPr>
                <w:sz w:val="20"/>
              </w:rPr>
              <w:t>BOInfo</w:t>
            </w:r>
          </w:p>
        </w:tc>
        <w:tc>
          <w:tcPr>
            <w:tcW w:w="172" w:type="pct"/>
            <w:gridSpan w:val="2"/>
            <w:shd w:val="clear" w:color="auto" w:fill="auto"/>
            <w:vAlign w:val="center"/>
          </w:tcPr>
          <w:p w14:paraId="500FEFE9" w14:textId="77777777" w:rsidR="00C00344" w:rsidRPr="00A63BD0" w:rsidRDefault="00C00344" w:rsidP="00D62C20">
            <w:pPr>
              <w:spacing w:after="0" w:line="276" w:lineRule="auto"/>
              <w:jc w:val="center"/>
              <w:rPr>
                <w:sz w:val="20"/>
              </w:rPr>
            </w:pPr>
            <w:r w:rsidRPr="00A63BD0">
              <w:rPr>
                <w:sz w:val="20"/>
              </w:rPr>
              <w:t>Н</w:t>
            </w:r>
          </w:p>
        </w:tc>
        <w:tc>
          <w:tcPr>
            <w:tcW w:w="542" w:type="pct"/>
            <w:gridSpan w:val="2"/>
            <w:shd w:val="clear" w:color="auto" w:fill="auto"/>
            <w:vAlign w:val="center"/>
          </w:tcPr>
          <w:p w14:paraId="0E73AF77" w14:textId="77777777" w:rsidR="00C00344" w:rsidRPr="00A63BD0" w:rsidRDefault="00C00344" w:rsidP="00D62C20">
            <w:pPr>
              <w:spacing w:after="0" w:line="276" w:lineRule="auto"/>
              <w:jc w:val="center"/>
              <w:rPr>
                <w:sz w:val="20"/>
              </w:rPr>
            </w:pPr>
            <w:r w:rsidRPr="00A63BD0">
              <w:rPr>
                <w:sz w:val="20"/>
              </w:rPr>
              <w:t>S</w:t>
            </w:r>
          </w:p>
        </w:tc>
        <w:tc>
          <w:tcPr>
            <w:tcW w:w="1376" w:type="pct"/>
            <w:gridSpan w:val="2"/>
            <w:shd w:val="clear" w:color="auto" w:fill="auto"/>
            <w:vAlign w:val="center"/>
          </w:tcPr>
          <w:p w14:paraId="071F1857" w14:textId="77777777" w:rsidR="00C00344" w:rsidRPr="00A63BD0" w:rsidRDefault="00C00344" w:rsidP="00D62C20">
            <w:pPr>
              <w:spacing w:after="0" w:line="276" w:lineRule="auto"/>
              <w:jc w:val="both"/>
              <w:rPr>
                <w:sz w:val="20"/>
              </w:rPr>
            </w:pPr>
            <w:r w:rsidRPr="00A63BD0">
              <w:rPr>
                <w:sz w:val="20"/>
              </w:rPr>
              <w:t>Информация о бюджетном обязательстве</w:t>
            </w:r>
          </w:p>
        </w:tc>
        <w:tc>
          <w:tcPr>
            <w:tcW w:w="1395" w:type="pct"/>
            <w:gridSpan w:val="4"/>
            <w:shd w:val="clear" w:color="auto" w:fill="auto"/>
            <w:vAlign w:val="center"/>
          </w:tcPr>
          <w:p w14:paraId="4EF5663F" w14:textId="77777777" w:rsidR="00E65877" w:rsidRPr="00A63BD0" w:rsidRDefault="00E65877" w:rsidP="00D62C20">
            <w:pPr>
              <w:spacing w:after="0" w:line="276" w:lineRule="auto"/>
              <w:jc w:val="both"/>
              <w:rPr>
                <w:sz w:val="20"/>
              </w:rPr>
            </w:pPr>
          </w:p>
        </w:tc>
      </w:tr>
      <w:tr w:rsidR="00C00344" w:rsidRPr="00301389" w14:paraId="18A662AA" w14:textId="77777777" w:rsidTr="00FA2208">
        <w:trPr>
          <w:jc w:val="center"/>
        </w:trPr>
        <w:tc>
          <w:tcPr>
            <w:tcW w:w="735" w:type="pct"/>
            <w:shd w:val="clear" w:color="auto" w:fill="auto"/>
            <w:vAlign w:val="center"/>
          </w:tcPr>
          <w:p w14:paraId="05331504" w14:textId="77777777" w:rsidR="00C00344" w:rsidRPr="00301389" w:rsidRDefault="00C00344" w:rsidP="00D62C20">
            <w:pPr>
              <w:spacing w:before="0" w:after="0" w:line="276" w:lineRule="auto"/>
              <w:contextualSpacing/>
              <w:rPr>
                <w:sz w:val="20"/>
              </w:rPr>
            </w:pPr>
          </w:p>
        </w:tc>
        <w:tc>
          <w:tcPr>
            <w:tcW w:w="780" w:type="pct"/>
            <w:gridSpan w:val="2"/>
            <w:shd w:val="clear" w:color="auto" w:fill="auto"/>
            <w:vAlign w:val="center"/>
          </w:tcPr>
          <w:p w14:paraId="13B9E4DE" w14:textId="77777777" w:rsidR="00C00344" w:rsidRPr="00A63BD0" w:rsidRDefault="00C00344" w:rsidP="00D62C20">
            <w:pPr>
              <w:spacing w:after="0" w:line="276" w:lineRule="auto"/>
              <w:jc w:val="both"/>
              <w:rPr>
                <w:sz w:val="20"/>
              </w:rPr>
            </w:pPr>
            <w:r w:rsidRPr="00A63BD0">
              <w:rPr>
                <w:sz w:val="20"/>
              </w:rPr>
              <w:t>deliveryPlacesInfo</w:t>
            </w:r>
          </w:p>
        </w:tc>
        <w:tc>
          <w:tcPr>
            <w:tcW w:w="172" w:type="pct"/>
            <w:gridSpan w:val="2"/>
            <w:shd w:val="clear" w:color="auto" w:fill="auto"/>
            <w:vAlign w:val="center"/>
          </w:tcPr>
          <w:p w14:paraId="5D8DC4C8" w14:textId="77777777" w:rsidR="00C00344" w:rsidRPr="00A63BD0" w:rsidRDefault="00C00344" w:rsidP="00D62C20">
            <w:pPr>
              <w:spacing w:after="0" w:line="276" w:lineRule="auto"/>
              <w:jc w:val="center"/>
              <w:rPr>
                <w:sz w:val="20"/>
              </w:rPr>
            </w:pPr>
            <w:r w:rsidRPr="00A63BD0">
              <w:rPr>
                <w:sz w:val="20"/>
              </w:rPr>
              <w:t>О</w:t>
            </w:r>
          </w:p>
        </w:tc>
        <w:tc>
          <w:tcPr>
            <w:tcW w:w="542" w:type="pct"/>
            <w:gridSpan w:val="2"/>
            <w:shd w:val="clear" w:color="auto" w:fill="auto"/>
            <w:vAlign w:val="center"/>
          </w:tcPr>
          <w:p w14:paraId="22C305F9" w14:textId="77777777" w:rsidR="00C00344" w:rsidRPr="00A63BD0" w:rsidRDefault="00C00344" w:rsidP="00D62C20">
            <w:pPr>
              <w:spacing w:after="0" w:line="276" w:lineRule="auto"/>
              <w:jc w:val="center"/>
              <w:rPr>
                <w:sz w:val="20"/>
              </w:rPr>
            </w:pPr>
            <w:r w:rsidRPr="00A63BD0">
              <w:rPr>
                <w:sz w:val="20"/>
              </w:rPr>
              <w:t>S</w:t>
            </w:r>
          </w:p>
        </w:tc>
        <w:tc>
          <w:tcPr>
            <w:tcW w:w="1376" w:type="pct"/>
            <w:gridSpan w:val="2"/>
            <w:shd w:val="clear" w:color="auto" w:fill="auto"/>
            <w:vAlign w:val="center"/>
          </w:tcPr>
          <w:p w14:paraId="2EC8E8B7" w14:textId="77777777" w:rsidR="00C00344" w:rsidRPr="00A63BD0" w:rsidRDefault="00C00344" w:rsidP="00D62C20">
            <w:pPr>
              <w:spacing w:after="0" w:line="276" w:lineRule="auto"/>
              <w:jc w:val="both"/>
              <w:rPr>
                <w:sz w:val="20"/>
              </w:rPr>
            </w:pPr>
            <w:r w:rsidRPr="00A63BD0">
              <w:rPr>
                <w:sz w:val="20"/>
              </w:rPr>
              <w:t xml:space="preserve">Места доставки товара, </w:t>
            </w:r>
            <w:r w:rsidRPr="00A63BD0">
              <w:rPr>
                <w:sz w:val="20"/>
              </w:rPr>
              <w:lastRenderedPageBreak/>
              <w:t>выполнения работы или оказания услуги по справочнику КЛАДР</w:t>
            </w:r>
          </w:p>
        </w:tc>
        <w:tc>
          <w:tcPr>
            <w:tcW w:w="1395" w:type="pct"/>
            <w:gridSpan w:val="4"/>
            <w:shd w:val="clear" w:color="auto" w:fill="auto"/>
            <w:vAlign w:val="center"/>
          </w:tcPr>
          <w:p w14:paraId="6C94845A" w14:textId="77777777" w:rsidR="00C00344" w:rsidRPr="00A63BD0" w:rsidRDefault="00C00344" w:rsidP="00D62C20">
            <w:pPr>
              <w:spacing w:after="0" w:line="276" w:lineRule="auto"/>
              <w:jc w:val="both"/>
              <w:rPr>
                <w:sz w:val="20"/>
              </w:rPr>
            </w:pPr>
          </w:p>
        </w:tc>
      </w:tr>
      <w:tr w:rsidR="00C00344" w:rsidRPr="00301389" w14:paraId="113A9F90" w14:textId="77777777" w:rsidTr="00FA2208">
        <w:trPr>
          <w:jc w:val="center"/>
        </w:trPr>
        <w:tc>
          <w:tcPr>
            <w:tcW w:w="735" w:type="pct"/>
            <w:shd w:val="clear" w:color="auto" w:fill="auto"/>
            <w:vAlign w:val="center"/>
          </w:tcPr>
          <w:p w14:paraId="4223D1E0" w14:textId="77777777" w:rsidR="00C00344" w:rsidRPr="00301389" w:rsidRDefault="00C00344" w:rsidP="00D62C20">
            <w:pPr>
              <w:spacing w:before="0" w:after="0" w:line="276" w:lineRule="auto"/>
              <w:contextualSpacing/>
              <w:rPr>
                <w:sz w:val="20"/>
              </w:rPr>
            </w:pPr>
          </w:p>
        </w:tc>
        <w:tc>
          <w:tcPr>
            <w:tcW w:w="780" w:type="pct"/>
            <w:gridSpan w:val="2"/>
            <w:shd w:val="clear" w:color="auto" w:fill="auto"/>
            <w:vAlign w:val="center"/>
          </w:tcPr>
          <w:p w14:paraId="7337481A" w14:textId="77777777" w:rsidR="00C00344" w:rsidRPr="00A63BD0" w:rsidRDefault="00C00344" w:rsidP="00D62C20">
            <w:pPr>
              <w:spacing w:after="0" w:line="276" w:lineRule="auto"/>
              <w:jc w:val="both"/>
              <w:rPr>
                <w:sz w:val="20"/>
              </w:rPr>
            </w:pPr>
            <w:r w:rsidRPr="00A63BD0">
              <w:rPr>
                <w:sz w:val="20"/>
              </w:rPr>
              <w:t>deliveryTerm</w:t>
            </w:r>
          </w:p>
        </w:tc>
        <w:tc>
          <w:tcPr>
            <w:tcW w:w="172" w:type="pct"/>
            <w:gridSpan w:val="2"/>
            <w:shd w:val="clear" w:color="auto" w:fill="auto"/>
            <w:vAlign w:val="center"/>
          </w:tcPr>
          <w:p w14:paraId="2AD60376" w14:textId="77777777" w:rsidR="00C00344" w:rsidRPr="00A63BD0" w:rsidRDefault="00D6375A" w:rsidP="00D62C20">
            <w:pPr>
              <w:spacing w:after="0" w:line="276" w:lineRule="auto"/>
              <w:jc w:val="center"/>
              <w:rPr>
                <w:sz w:val="20"/>
              </w:rPr>
            </w:pPr>
            <w:r>
              <w:rPr>
                <w:sz w:val="20"/>
              </w:rPr>
              <w:t>Н</w:t>
            </w:r>
          </w:p>
        </w:tc>
        <w:tc>
          <w:tcPr>
            <w:tcW w:w="542" w:type="pct"/>
            <w:gridSpan w:val="2"/>
            <w:shd w:val="clear" w:color="auto" w:fill="auto"/>
            <w:vAlign w:val="center"/>
          </w:tcPr>
          <w:p w14:paraId="6F4F7CA3" w14:textId="77777777" w:rsidR="00C00344" w:rsidRPr="00A63BD0" w:rsidRDefault="00C00344" w:rsidP="00D62C20">
            <w:pPr>
              <w:spacing w:after="0" w:line="276" w:lineRule="auto"/>
              <w:jc w:val="center"/>
              <w:rPr>
                <w:sz w:val="20"/>
              </w:rPr>
            </w:pPr>
            <w:r w:rsidRPr="00A63BD0">
              <w:rPr>
                <w:sz w:val="20"/>
              </w:rPr>
              <w:t>T[1-2000]</w:t>
            </w:r>
          </w:p>
        </w:tc>
        <w:tc>
          <w:tcPr>
            <w:tcW w:w="1376" w:type="pct"/>
            <w:gridSpan w:val="2"/>
            <w:shd w:val="clear" w:color="auto" w:fill="auto"/>
            <w:vAlign w:val="center"/>
          </w:tcPr>
          <w:p w14:paraId="576D70F3" w14:textId="77777777" w:rsidR="00C00344" w:rsidRPr="00A63BD0" w:rsidRDefault="00981688" w:rsidP="00D62C20">
            <w:pPr>
              <w:spacing w:after="0" w:line="276" w:lineRule="auto"/>
              <w:jc w:val="both"/>
              <w:rPr>
                <w:sz w:val="20"/>
              </w:rPr>
            </w:pPr>
            <w:r w:rsidRPr="00981688">
              <w:rPr>
                <w:sz w:val="20"/>
              </w:rPr>
              <w:t>Срок исполнения контракта, срок исполнения и цена отдельных этапов исполнения контракта</w:t>
            </w:r>
          </w:p>
        </w:tc>
        <w:tc>
          <w:tcPr>
            <w:tcW w:w="1395" w:type="pct"/>
            <w:gridSpan w:val="4"/>
            <w:shd w:val="clear" w:color="auto" w:fill="auto"/>
            <w:vAlign w:val="center"/>
          </w:tcPr>
          <w:p w14:paraId="1C92FE4F" w14:textId="77777777" w:rsidR="00D6375A" w:rsidRPr="00D6375A" w:rsidRDefault="00D6375A" w:rsidP="00D62C20">
            <w:pPr>
              <w:spacing w:after="0" w:line="276" w:lineRule="auto"/>
              <w:jc w:val="both"/>
              <w:rPr>
                <w:sz w:val="20"/>
              </w:rPr>
            </w:pPr>
            <w:r w:rsidRPr="00D6375A">
              <w:rPr>
                <w:sz w:val="20"/>
              </w:rPr>
              <w:t>Для извещений, первая версия которых размещается/размещена после выхода версии ЕИС 12.2, игнорируется при приеме.</w:t>
            </w:r>
          </w:p>
          <w:p w14:paraId="4E32E2FB" w14:textId="77777777" w:rsidR="00C00344" w:rsidRPr="00A63BD0" w:rsidRDefault="00D6375A" w:rsidP="00D62C20">
            <w:pPr>
              <w:spacing w:after="0" w:line="276" w:lineRule="auto"/>
              <w:jc w:val="both"/>
              <w:rPr>
                <w:sz w:val="20"/>
              </w:rPr>
            </w:pPr>
            <w:r w:rsidRPr="00D6375A">
              <w:rPr>
                <w:sz w:val="20"/>
              </w:rPr>
              <w:t>В других случаях контролируется обязательность заполнения</w:t>
            </w:r>
          </w:p>
        </w:tc>
      </w:tr>
      <w:tr w:rsidR="00C00344" w:rsidRPr="00301389" w14:paraId="37FE5821" w14:textId="77777777" w:rsidTr="00FA2208">
        <w:trPr>
          <w:jc w:val="center"/>
        </w:trPr>
        <w:tc>
          <w:tcPr>
            <w:tcW w:w="735" w:type="pct"/>
            <w:shd w:val="clear" w:color="auto" w:fill="auto"/>
            <w:vAlign w:val="center"/>
          </w:tcPr>
          <w:p w14:paraId="11080BC4" w14:textId="77777777" w:rsidR="00C00344" w:rsidRPr="00301389" w:rsidRDefault="00C00344" w:rsidP="00D62C20">
            <w:pPr>
              <w:spacing w:before="0" w:after="0" w:line="276" w:lineRule="auto"/>
              <w:contextualSpacing/>
              <w:rPr>
                <w:sz w:val="20"/>
              </w:rPr>
            </w:pPr>
          </w:p>
        </w:tc>
        <w:tc>
          <w:tcPr>
            <w:tcW w:w="780" w:type="pct"/>
            <w:gridSpan w:val="2"/>
            <w:shd w:val="clear" w:color="auto" w:fill="auto"/>
            <w:vAlign w:val="center"/>
          </w:tcPr>
          <w:p w14:paraId="7CB8175F" w14:textId="77777777" w:rsidR="00C00344" w:rsidRPr="00A63BD0" w:rsidRDefault="00FF30A1" w:rsidP="00D62C20">
            <w:pPr>
              <w:spacing w:after="0" w:line="276" w:lineRule="auto"/>
              <w:jc w:val="both"/>
              <w:rPr>
                <w:sz w:val="20"/>
              </w:rPr>
            </w:pPr>
            <w:r w:rsidRPr="00FF30A1">
              <w:rPr>
                <w:sz w:val="20"/>
              </w:rPr>
              <w:t>oneSideRejectionSt95</w:t>
            </w:r>
          </w:p>
        </w:tc>
        <w:tc>
          <w:tcPr>
            <w:tcW w:w="172" w:type="pct"/>
            <w:gridSpan w:val="2"/>
            <w:shd w:val="clear" w:color="auto" w:fill="auto"/>
            <w:vAlign w:val="center"/>
          </w:tcPr>
          <w:p w14:paraId="3D65880E" w14:textId="77777777" w:rsidR="00C00344" w:rsidRPr="00A63BD0" w:rsidRDefault="00981688" w:rsidP="00D62C20">
            <w:pPr>
              <w:spacing w:after="0" w:line="276" w:lineRule="auto"/>
              <w:jc w:val="center"/>
              <w:rPr>
                <w:sz w:val="20"/>
              </w:rPr>
            </w:pPr>
            <w:r>
              <w:rPr>
                <w:sz w:val="20"/>
              </w:rPr>
              <w:t>Н</w:t>
            </w:r>
          </w:p>
        </w:tc>
        <w:tc>
          <w:tcPr>
            <w:tcW w:w="542" w:type="pct"/>
            <w:gridSpan w:val="2"/>
            <w:shd w:val="clear" w:color="auto" w:fill="auto"/>
            <w:vAlign w:val="center"/>
          </w:tcPr>
          <w:p w14:paraId="7B215454" w14:textId="77777777" w:rsidR="00C00344" w:rsidRPr="00A63BD0" w:rsidRDefault="00C00344" w:rsidP="00D62C20">
            <w:pPr>
              <w:spacing w:after="0" w:line="276" w:lineRule="auto"/>
              <w:jc w:val="center"/>
              <w:rPr>
                <w:sz w:val="20"/>
              </w:rPr>
            </w:pPr>
            <w:r w:rsidRPr="00A63BD0">
              <w:rPr>
                <w:sz w:val="20"/>
              </w:rPr>
              <w:t>T[1-2000]</w:t>
            </w:r>
          </w:p>
        </w:tc>
        <w:tc>
          <w:tcPr>
            <w:tcW w:w="1376" w:type="pct"/>
            <w:gridSpan w:val="2"/>
            <w:shd w:val="clear" w:color="auto" w:fill="auto"/>
            <w:vAlign w:val="center"/>
          </w:tcPr>
          <w:p w14:paraId="48AD1326" w14:textId="77777777" w:rsidR="00C00344" w:rsidRPr="00A63BD0" w:rsidRDefault="00577661" w:rsidP="00D62C20">
            <w:pPr>
              <w:spacing w:after="0" w:line="276" w:lineRule="auto"/>
              <w:jc w:val="both"/>
              <w:rPr>
                <w:sz w:val="20"/>
              </w:rPr>
            </w:pPr>
            <w:r w:rsidRPr="00577661">
              <w:rPr>
                <w:sz w:val="20"/>
              </w:rPr>
              <w:t>Информация о возможности одностороннего отказа от исполнения контракта в соответствии с положениями ч. 8 – 23, 25 ст. 95 Закона № 44-ФЗ</w:t>
            </w:r>
          </w:p>
        </w:tc>
        <w:tc>
          <w:tcPr>
            <w:tcW w:w="1395" w:type="pct"/>
            <w:gridSpan w:val="4"/>
            <w:shd w:val="clear" w:color="auto" w:fill="auto"/>
            <w:vAlign w:val="center"/>
          </w:tcPr>
          <w:p w14:paraId="32C483BA" w14:textId="77777777" w:rsidR="00C00344" w:rsidRPr="00A63BD0" w:rsidRDefault="00981688" w:rsidP="00D62C20">
            <w:pPr>
              <w:spacing w:after="0" w:line="276" w:lineRule="auto"/>
              <w:jc w:val="both"/>
              <w:rPr>
                <w:sz w:val="20"/>
              </w:rPr>
            </w:pPr>
            <w:r w:rsidRPr="00981688">
              <w:rPr>
                <w:sz w:val="20"/>
              </w:rPr>
              <w:t>Игнорируется для извещений, первоначальная версия которых размещена после выхода версии 12.1</w:t>
            </w:r>
          </w:p>
        </w:tc>
      </w:tr>
      <w:tr w:rsidR="00981688" w:rsidRPr="00301389" w14:paraId="28BDD00B" w14:textId="77777777" w:rsidTr="00FA2208">
        <w:trPr>
          <w:jc w:val="center"/>
        </w:trPr>
        <w:tc>
          <w:tcPr>
            <w:tcW w:w="735" w:type="pct"/>
            <w:shd w:val="clear" w:color="auto" w:fill="auto"/>
            <w:vAlign w:val="center"/>
          </w:tcPr>
          <w:p w14:paraId="3387B07F" w14:textId="77777777" w:rsidR="00981688" w:rsidRPr="00301389" w:rsidRDefault="00981688" w:rsidP="00D62C20">
            <w:pPr>
              <w:spacing w:before="0" w:after="0" w:line="276" w:lineRule="auto"/>
              <w:contextualSpacing/>
              <w:rPr>
                <w:sz w:val="20"/>
              </w:rPr>
            </w:pPr>
          </w:p>
        </w:tc>
        <w:tc>
          <w:tcPr>
            <w:tcW w:w="780" w:type="pct"/>
            <w:gridSpan w:val="2"/>
            <w:shd w:val="clear" w:color="auto" w:fill="auto"/>
            <w:vAlign w:val="center"/>
          </w:tcPr>
          <w:p w14:paraId="778ACF0D" w14:textId="77777777" w:rsidR="00981688" w:rsidRPr="00FF30A1" w:rsidRDefault="00981688" w:rsidP="00D62C20">
            <w:pPr>
              <w:spacing w:after="0" w:line="276" w:lineRule="auto"/>
              <w:jc w:val="both"/>
              <w:rPr>
                <w:sz w:val="20"/>
              </w:rPr>
            </w:pPr>
            <w:r w:rsidRPr="00981688">
              <w:rPr>
                <w:sz w:val="20"/>
              </w:rPr>
              <w:t>isOneSideRejectionSt95</w:t>
            </w:r>
          </w:p>
        </w:tc>
        <w:tc>
          <w:tcPr>
            <w:tcW w:w="172" w:type="pct"/>
            <w:gridSpan w:val="2"/>
            <w:shd w:val="clear" w:color="auto" w:fill="auto"/>
            <w:vAlign w:val="center"/>
          </w:tcPr>
          <w:p w14:paraId="23361A8A" w14:textId="77777777" w:rsidR="00981688" w:rsidRPr="00A63BD0" w:rsidDel="00981688" w:rsidRDefault="00981688" w:rsidP="00D62C20">
            <w:pPr>
              <w:spacing w:after="0" w:line="276" w:lineRule="auto"/>
              <w:jc w:val="center"/>
              <w:rPr>
                <w:sz w:val="20"/>
              </w:rPr>
            </w:pPr>
            <w:r>
              <w:rPr>
                <w:sz w:val="20"/>
              </w:rPr>
              <w:t>Н</w:t>
            </w:r>
          </w:p>
        </w:tc>
        <w:tc>
          <w:tcPr>
            <w:tcW w:w="542" w:type="pct"/>
            <w:gridSpan w:val="2"/>
            <w:shd w:val="clear" w:color="auto" w:fill="auto"/>
            <w:vAlign w:val="center"/>
          </w:tcPr>
          <w:p w14:paraId="6DA4DA80" w14:textId="77777777" w:rsidR="00981688" w:rsidRPr="00981688" w:rsidRDefault="00981688" w:rsidP="00D62C20">
            <w:pPr>
              <w:spacing w:after="0" w:line="276" w:lineRule="auto"/>
              <w:jc w:val="center"/>
              <w:rPr>
                <w:sz w:val="20"/>
                <w:lang w:val="en-US"/>
              </w:rPr>
            </w:pPr>
            <w:r>
              <w:rPr>
                <w:sz w:val="20"/>
                <w:lang w:val="en-US"/>
              </w:rPr>
              <w:t>B</w:t>
            </w:r>
          </w:p>
        </w:tc>
        <w:tc>
          <w:tcPr>
            <w:tcW w:w="1376" w:type="pct"/>
            <w:gridSpan w:val="2"/>
            <w:shd w:val="clear" w:color="auto" w:fill="auto"/>
            <w:vAlign w:val="center"/>
          </w:tcPr>
          <w:p w14:paraId="685F4D72" w14:textId="77777777" w:rsidR="00981688" w:rsidRPr="00577661" w:rsidRDefault="00981688" w:rsidP="00D62C20">
            <w:pPr>
              <w:spacing w:after="0" w:line="276" w:lineRule="auto"/>
              <w:jc w:val="both"/>
              <w:rPr>
                <w:sz w:val="20"/>
              </w:rPr>
            </w:pPr>
            <w:r w:rsidRPr="00981688">
              <w:rPr>
                <w:sz w:val="20"/>
              </w:rPr>
              <w:t>Предусмотрена возможность одностороннего отказа от исполнения контракта в соответствии со ст. 95 Закона № 44-ФЗ</w:t>
            </w:r>
          </w:p>
        </w:tc>
        <w:tc>
          <w:tcPr>
            <w:tcW w:w="1395" w:type="pct"/>
            <w:gridSpan w:val="4"/>
            <w:shd w:val="clear" w:color="auto" w:fill="auto"/>
            <w:vAlign w:val="center"/>
          </w:tcPr>
          <w:p w14:paraId="2B2AEC73" w14:textId="77777777" w:rsidR="00981688" w:rsidRPr="00A63BD0" w:rsidRDefault="00981688" w:rsidP="00D62C20">
            <w:pPr>
              <w:spacing w:after="0" w:line="276" w:lineRule="auto"/>
              <w:jc w:val="both"/>
              <w:rPr>
                <w:sz w:val="20"/>
              </w:rPr>
            </w:pPr>
            <w:r w:rsidRPr="00981688">
              <w:rPr>
                <w:sz w:val="20"/>
              </w:rPr>
              <w:t>Игнорируется для извещений, первоначальная версия которых размещена до выхода версии 12.1</w:t>
            </w:r>
          </w:p>
        </w:tc>
      </w:tr>
      <w:tr w:rsidR="00CB5C01" w:rsidRPr="00301389" w14:paraId="65BB1839" w14:textId="77777777" w:rsidTr="00B7202D">
        <w:trPr>
          <w:jc w:val="center"/>
        </w:trPr>
        <w:tc>
          <w:tcPr>
            <w:tcW w:w="5000" w:type="pct"/>
            <w:gridSpan w:val="13"/>
            <w:shd w:val="clear" w:color="auto" w:fill="auto"/>
            <w:vAlign w:val="center"/>
          </w:tcPr>
          <w:p w14:paraId="14E30ECA" w14:textId="77777777" w:rsidR="00CB5C01" w:rsidRPr="00301389" w:rsidRDefault="00CB5C01" w:rsidP="00D62C20">
            <w:pPr>
              <w:keepNext/>
              <w:spacing w:before="0" w:after="0" w:line="276" w:lineRule="auto"/>
              <w:contextualSpacing/>
              <w:jc w:val="center"/>
              <w:rPr>
                <w:b/>
                <w:sz w:val="20"/>
              </w:rPr>
            </w:pPr>
            <w:r w:rsidRPr="00C316CF">
              <w:rPr>
                <w:b/>
                <w:bCs/>
                <w:sz w:val="20"/>
              </w:rPr>
              <w:t>Информация о начальной (максимальной) цене контракта</w:t>
            </w:r>
          </w:p>
        </w:tc>
      </w:tr>
      <w:tr w:rsidR="00CB5C01" w:rsidRPr="00301389" w14:paraId="3C85B8D7" w14:textId="77777777" w:rsidTr="00FA2208">
        <w:trPr>
          <w:jc w:val="center"/>
        </w:trPr>
        <w:tc>
          <w:tcPr>
            <w:tcW w:w="735" w:type="pct"/>
            <w:shd w:val="clear" w:color="auto" w:fill="auto"/>
          </w:tcPr>
          <w:p w14:paraId="559D2F6D" w14:textId="77777777" w:rsidR="00CB5C01" w:rsidRPr="00162C8B" w:rsidRDefault="00CB5C01" w:rsidP="00D62C20">
            <w:pPr>
              <w:spacing w:before="0" w:after="0" w:line="276" w:lineRule="auto"/>
              <w:jc w:val="both"/>
              <w:rPr>
                <w:sz w:val="20"/>
              </w:rPr>
            </w:pPr>
            <w:r w:rsidRPr="00C316CF">
              <w:rPr>
                <w:b/>
                <w:bCs/>
                <w:sz w:val="20"/>
              </w:rPr>
              <w:t>maxPriceInfo</w:t>
            </w:r>
          </w:p>
        </w:tc>
        <w:tc>
          <w:tcPr>
            <w:tcW w:w="780" w:type="pct"/>
            <w:gridSpan w:val="2"/>
            <w:shd w:val="clear" w:color="auto" w:fill="auto"/>
            <w:vAlign w:val="center"/>
          </w:tcPr>
          <w:p w14:paraId="0A3157F2" w14:textId="77777777" w:rsidR="00CB5C01" w:rsidRPr="00301389" w:rsidRDefault="00CB5C01" w:rsidP="00D62C20">
            <w:pPr>
              <w:keepNext/>
              <w:spacing w:before="0" w:after="0" w:line="276" w:lineRule="auto"/>
              <w:contextualSpacing/>
              <w:rPr>
                <w:b/>
                <w:sz w:val="20"/>
              </w:rPr>
            </w:pPr>
          </w:p>
        </w:tc>
        <w:tc>
          <w:tcPr>
            <w:tcW w:w="172" w:type="pct"/>
            <w:gridSpan w:val="2"/>
            <w:shd w:val="clear" w:color="auto" w:fill="auto"/>
            <w:vAlign w:val="center"/>
          </w:tcPr>
          <w:p w14:paraId="22078F3F" w14:textId="77777777" w:rsidR="00CB5C01" w:rsidRPr="00301389" w:rsidRDefault="00CB5C01" w:rsidP="00D62C20">
            <w:pPr>
              <w:keepNext/>
              <w:spacing w:before="0" w:after="0" w:line="276" w:lineRule="auto"/>
              <w:contextualSpacing/>
              <w:jc w:val="center"/>
              <w:rPr>
                <w:b/>
                <w:sz w:val="20"/>
              </w:rPr>
            </w:pPr>
          </w:p>
        </w:tc>
        <w:tc>
          <w:tcPr>
            <w:tcW w:w="542" w:type="pct"/>
            <w:gridSpan w:val="2"/>
            <w:shd w:val="clear" w:color="auto" w:fill="auto"/>
            <w:vAlign w:val="center"/>
          </w:tcPr>
          <w:p w14:paraId="170F1D6F" w14:textId="77777777" w:rsidR="00CB5C01" w:rsidRPr="00301389" w:rsidRDefault="00CB5C01" w:rsidP="00D62C20">
            <w:pPr>
              <w:keepNext/>
              <w:spacing w:before="0" w:after="0" w:line="276" w:lineRule="auto"/>
              <w:contextualSpacing/>
              <w:jc w:val="center"/>
              <w:rPr>
                <w:b/>
                <w:sz w:val="20"/>
              </w:rPr>
            </w:pPr>
          </w:p>
        </w:tc>
        <w:tc>
          <w:tcPr>
            <w:tcW w:w="1376" w:type="pct"/>
            <w:gridSpan w:val="2"/>
            <w:shd w:val="clear" w:color="auto" w:fill="auto"/>
            <w:vAlign w:val="center"/>
          </w:tcPr>
          <w:p w14:paraId="39E8F1FB" w14:textId="77777777" w:rsidR="00CB5C01" w:rsidRPr="00301389" w:rsidRDefault="00CB5C01" w:rsidP="00D62C20">
            <w:pPr>
              <w:keepNext/>
              <w:spacing w:before="0" w:after="0" w:line="276" w:lineRule="auto"/>
              <w:contextualSpacing/>
              <w:rPr>
                <w:b/>
                <w:sz w:val="20"/>
              </w:rPr>
            </w:pPr>
          </w:p>
        </w:tc>
        <w:tc>
          <w:tcPr>
            <w:tcW w:w="1395" w:type="pct"/>
            <w:gridSpan w:val="4"/>
            <w:shd w:val="clear" w:color="auto" w:fill="auto"/>
            <w:vAlign w:val="center"/>
          </w:tcPr>
          <w:p w14:paraId="38980F0A" w14:textId="77777777" w:rsidR="00CB5C01" w:rsidRPr="00301389" w:rsidRDefault="00CB5C01" w:rsidP="00D62C20">
            <w:pPr>
              <w:keepNext/>
              <w:spacing w:before="0" w:after="0" w:line="276" w:lineRule="auto"/>
              <w:contextualSpacing/>
              <w:rPr>
                <w:b/>
                <w:sz w:val="20"/>
              </w:rPr>
            </w:pPr>
          </w:p>
        </w:tc>
      </w:tr>
      <w:tr w:rsidR="00CB5C01" w:rsidRPr="00301389" w14:paraId="6D1927D8" w14:textId="77777777" w:rsidTr="00FA2208">
        <w:trPr>
          <w:jc w:val="center"/>
        </w:trPr>
        <w:tc>
          <w:tcPr>
            <w:tcW w:w="735" w:type="pct"/>
            <w:shd w:val="clear" w:color="auto" w:fill="auto"/>
            <w:vAlign w:val="center"/>
          </w:tcPr>
          <w:p w14:paraId="7110F182" w14:textId="77777777" w:rsidR="00CB5C01" w:rsidRPr="00301389" w:rsidRDefault="00CB5C01" w:rsidP="00D62C20">
            <w:pPr>
              <w:spacing w:before="0" w:after="0" w:line="276" w:lineRule="auto"/>
              <w:contextualSpacing/>
              <w:rPr>
                <w:sz w:val="20"/>
              </w:rPr>
            </w:pPr>
          </w:p>
        </w:tc>
        <w:tc>
          <w:tcPr>
            <w:tcW w:w="780" w:type="pct"/>
            <w:gridSpan w:val="2"/>
            <w:shd w:val="clear" w:color="auto" w:fill="auto"/>
            <w:vAlign w:val="center"/>
          </w:tcPr>
          <w:p w14:paraId="320E0D86" w14:textId="77777777" w:rsidR="00CB5C01" w:rsidRPr="00C316CF" w:rsidRDefault="00CB5C01" w:rsidP="00D62C20">
            <w:pPr>
              <w:spacing w:before="0" w:after="0" w:line="276" w:lineRule="auto"/>
              <w:rPr>
                <w:sz w:val="20"/>
              </w:rPr>
            </w:pPr>
            <w:r w:rsidRPr="00C316CF">
              <w:rPr>
                <w:sz w:val="20"/>
              </w:rPr>
              <w:t>maxPrice</w:t>
            </w:r>
          </w:p>
        </w:tc>
        <w:tc>
          <w:tcPr>
            <w:tcW w:w="172" w:type="pct"/>
            <w:gridSpan w:val="2"/>
            <w:shd w:val="clear" w:color="auto" w:fill="auto"/>
            <w:vAlign w:val="center"/>
          </w:tcPr>
          <w:p w14:paraId="6029ACE9" w14:textId="77777777" w:rsidR="00CB5C01" w:rsidRPr="00C316CF" w:rsidRDefault="00CB5C01" w:rsidP="00D62C20">
            <w:pPr>
              <w:spacing w:before="0" w:after="0" w:line="276" w:lineRule="auto"/>
              <w:jc w:val="center"/>
              <w:rPr>
                <w:sz w:val="20"/>
              </w:rPr>
            </w:pPr>
            <w:r w:rsidRPr="00C316CF">
              <w:rPr>
                <w:sz w:val="20"/>
              </w:rPr>
              <w:t>О</w:t>
            </w:r>
          </w:p>
        </w:tc>
        <w:tc>
          <w:tcPr>
            <w:tcW w:w="542" w:type="pct"/>
            <w:gridSpan w:val="2"/>
            <w:shd w:val="clear" w:color="auto" w:fill="auto"/>
            <w:vAlign w:val="center"/>
          </w:tcPr>
          <w:p w14:paraId="39DB61AD" w14:textId="77777777" w:rsidR="00CB5C01" w:rsidRPr="00C316CF" w:rsidRDefault="00CB5C01" w:rsidP="00D62C20">
            <w:pPr>
              <w:spacing w:before="0" w:after="0" w:line="276" w:lineRule="auto"/>
              <w:jc w:val="center"/>
              <w:rPr>
                <w:sz w:val="20"/>
              </w:rPr>
            </w:pPr>
            <w:r w:rsidRPr="00C316CF">
              <w:rPr>
                <w:sz w:val="20"/>
              </w:rPr>
              <w:t>T [ 1 - 21 ]</w:t>
            </w:r>
          </w:p>
        </w:tc>
        <w:tc>
          <w:tcPr>
            <w:tcW w:w="1376" w:type="pct"/>
            <w:gridSpan w:val="2"/>
            <w:shd w:val="clear" w:color="auto" w:fill="auto"/>
            <w:vAlign w:val="center"/>
          </w:tcPr>
          <w:p w14:paraId="303F0D6E" w14:textId="77777777" w:rsidR="00CB5C01" w:rsidRPr="00C316CF" w:rsidRDefault="00CB5C01" w:rsidP="00D62C20">
            <w:pPr>
              <w:spacing w:before="0" w:after="0" w:line="276" w:lineRule="auto"/>
              <w:rPr>
                <w:sz w:val="20"/>
              </w:rPr>
            </w:pPr>
            <w:r w:rsidRPr="00843CD1">
              <w:rPr>
                <w:sz w:val="20"/>
              </w:rPr>
              <w:t>Начальная (максимальная) цена контракта/Максимальное значение цены контракта</w:t>
            </w:r>
          </w:p>
        </w:tc>
        <w:tc>
          <w:tcPr>
            <w:tcW w:w="1395" w:type="pct"/>
            <w:gridSpan w:val="4"/>
            <w:shd w:val="clear" w:color="auto" w:fill="auto"/>
            <w:vAlign w:val="center"/>
          </w:tcPr>
          <w:p w14:paraId="7DF2F7CB" w14:textId="77777777" w:rsidR="00CB5C01" w:rsidRPr="00C316CF" w:rsidRDefault="00CB5C01" w:rsidP="00D62C20">
            <w:pPr>
              <w:spacing w:before="0" w:after="0" w:line="276" w:lineRule="auto"/>
              <w:rPr>
                <w:sz w:val="20"/>
              </w:rPr>
            </w:pPr>
            <w:r>
              <w:rPr>
                <w:sz w:val="20"/>
              </w:rPr>
              <w:t>Допустимые значения</w:t>
            </w:r>
            <w:r w:rsidRPr="00C316CF">
              <w:rPr>
                <w:sz w:val="20"/>
              </w:rPr>
              <w:t xml:space="preserve">: </w:t>
            </w:r>
            <w:r>
              <w:rPr>
                <w:sz w:val="20"/>
              </w:rPr>
              <w:t>(-)\d+(\.\d{1,2})?</w:t>
            </w:r>
          </w:p>
        </w:tc>
      </w:tr>
      <w:tr w:rsidR="00CB5C01" w:rsidRPr="00301389" w14:paraId="09F25F4E" w14:textId="77777777" w:rsidTr="00B7202D">
        <w:trPr>
          <w:jc w:val="center"/>
        </w:trPr>
        <w:tc>
          <w:tcPr>
            <w:tcW w:w="5000" w:type="pct"/>
            <w:gridSpan w:val="13"/>
            <w:shd w:val="clear" w:color="auto" w:fill="auto"/>
            <w:vAlign w:val="center"/>
          </w:tcPr>
          <w:p w14:paraId="791A8878" w14:textId="77777777" w:rsidR="00CB5C01" w:rsidRPr="00301389" w:rsidRDefault="00CB5C01" w:rsidP="00D62C20">
            <w:pPr>
              <w:keepNext/>
              <w:spacing w:before="0" w:after="0" w:line="276" w:lineRule="auto"/>
              <w:contextualSpacing/>
              <w:jc w:val="center"/>
              <w:rPr>
                <w:b/>
                <w:sz w:val="20"/>
              </w:rPr>
            </w:pPr>
            <w:r w:rsidRPr="00C316CF">
              <w:rPr>
                <w:b/>
                <w:bCs/>
                <w:sz w:val="20"/>
              </w:rPr>
              <w:t>Информация о начальной (максимальной) цене контракта</w:t>
            </w:r>
          </w:p>
        </w:tc>
      </w:tr>
      <w:tr w:rsidR="00CB5C01" w:rsidRPr="00301389" w14:paraId="6D0689E8" w14:textId="77777777" w:rsidTr="00FA2208">
        <w:trPr>
          <w:jc w:val="center"/>
        </w:trPr>
        <w:tc>
          <w:tcPr>
            <w:tcW w:w="735" w:type="pct"/>
            <w:shd w:val="clear" w:color="auto" w:fill="auto"/>
          </w:tcPr>
          <w:p w14:paraId="323EE29E" w14:textId="77777777" w:rsidR="00CB5C01" w:rsidRPr="00162C8B" w:rsidRDefault="00725337" w:rsidP="00D62C20">
            <w:pPr>
              <w:spacing w:before="0" w:after="0" w:line="276" w:lineRule="auto"/>
              <w:jc w:val="both"/>
              <w:rPr>
                <w:sz w:val="20"/>
              </w:rPr>
            </w:pPr>
            <w:r w:rsidRPr="00725337">
              <w:rPr>
                <w:b/>
                <w:bCs/>
                <w:sz w:val="20"/>
              </w:rPr>
              <w:t>advancePaymentSum</w:t>
            </w:r>
          </w:p>
        </w:tc>
        <w:tc>
          <w:tcPr>
            <w:tcW w:w="780" w:type="pct"/>
            <w:gridSpan w:val="2"/>
            <w:shd w:val="clear" w:color="auto" w:fill="auto"/>
            <w:vAlign w:val="center"/>
          </w:tcPr>
          <w:p w14:paraId="3188927A" w14:textId="77777777" w:rsidR="00CB5C01" w:rsidRPr="00301389" w:rsidRDefault="00CB5C01" w:rsidP="00D62C20">
            <w:pPr>
              <w:keepNext/>
              <w:spacing w:before="0" w:after="0" w:line="276" w:lineRule="auto"/>
              <w:contextualSpacing/>
              <w:rPr>
                <w:b/>
                <w:sz w:val="20"/>
              </w:rPr>
            </w:pPr>
          </w:p>
        </w:tc>
        <w:tc>
          <w:tcPr>
            <w:tcW w:w="172" w:type="pct"/>
            <w:gridSpan w:val="2"/>
            <w:shd w:val="clear" w:color="auto" w:fill="auto"/>
            <w:vAlign w:val="center"/>
          </w:tcPr>
          <w:p w14:paraId="5F682C4F" w14:textId="77777777" w:rsidR="00CB5C01" w:rsidRPr="00301389" w:rsidRDefault="00CB5C01" w:rsidP="00D62C20">
            <w:pPr>
              <w:keepNext/>
              <w:spacing w:before="0" w:after="0" w:line="276" w:lineRule="auto"/>
              <w:contextualSpacing/>
              <w:jc w:val="center"/>
              <w:rPr>
                <w:b/>
                <w:sz w:val="20"/>
              </w:rPr>
            </w:pPr>
          </w:p>
        </w:tc>
        <w:tc>
          <w:tcPr>
            <w:tcW w:w="542" w:type="pct"/>
            <w:gridSpan w:val="2"/>
            <w:shd w:val="clear" w:color="auto" w:fill="auto"/>
            <w:vAlign w:val="center"/>
          </w:tcPr>
          <w:p w14:paraId="3A78B24F" w14:textId="77777777" w:rsidR="00CB5C01" w:rsidRPr="00301389" w:rsidRDefault="00CB5C01" w:rsidP="00D62C20">
            <w:pPr>
              <w:keepNext/>
              <w:spacing w:before="0" w:after="0" w:line="276" w:lineRule="auto"/>
              <w:contextualSpacing/>
              <w:jc w:val="center"/>
              <w:rPr>
                <w:b/>
                <w:sz w:val="20"/>
              </w:rPr>
            </w:pPr>
          </w:p>
        </w:tc>
        <w:tc>
          <w:tcPr>
            <w:tcW w:w="1376" w:type="pct"/>
            <w:gridSpan w:val="2"/>
            <w:shd w:val="clear" w:color="auto" w:fill="auto"/>
            <w:vAlign w:val="center"/>
          </w:tcPr>
          <w:p w14:paraId="435D51D9" w14:textId="77777777" w:rsidR="00CB5C01" w:rsidRPr="00301389" w:rsidRDefault="00CB5C01" w:rsidP="00D62C20">
            <w:pPr>
              <w:keepNext/>
              <w:spacing w:before="0" w:after="0" w:line="276" w:lineRule="auto"/>
              <w:contextualSpacing/>
              <w:rPr>
                <w:b/>
                <w:sz w:val="20"/>
              </w:rPr>
            </w:pPr>
          </w:p>
        </w:tc>
        <w:tc>
          <w:tcPr>
            <w:tcW w:w="1395" w:type="pct"/>
            <w:gridSpan w:val="4"/>
            <w:shd w:val="clear" w:color="auto" w:fill="auto"/>
            <w:vAlign w:val="center"/>
          </w:tcPr>
          <w:p w14:paraId="6E19C0CE" w14:textId="77777777" w:rsidR="00CB5C01" w:rsidRPr="00301389" w:rsidRDefault="00CB5C01" w:rsidP="00D62C20">
            <w:pPr>
              <w:keepNext/>
              <w:spacing w:before="0" w:after="0" w:line="276" w:lineRule="auto"/>
              <w:contextualSpacing/>
              <w:rPr>
                <w:b/>
                <w:sz w:val="20"/>
              </w:rPr>
            </w:pPr>
          </w:p>
        </w:tc>
      </w:tr>
      <w:tr w:rsidR="00CB5C01" w:rsidRPr="00301389" w14:paraId="474FED63" w14:textId="77777777" w:rsidTr="00FA2208">
        <w:trPr>
          <w:jc w:val="center"/>
        </w:trPr>
        <w:tc>
          <w:tcPr>
            <w:tcW w:w="735" w:type="pct"/>
            <w:shd w:val="clear" w:color="auto" w:fill="auto"/>
            <w:vAlign w:val="center"/>
          </w:tcPr>
          <w:p w14:paraId="2EE578DA" w14:textId="77777777" w:rsidR="00CB5C01" w:rsidRPr="00301389" w:rsidRDefault="00CB5C01" w:rsidP="00D62C20">
            <w:pPr>
              <w:spacing w:before="0" w:after="0" w:line="276" w:lineRule="auto"/>
              <w:contextualSpacing/>
              <w:rPr>
                <w:sz w:val="20"/>
              </w:rPr>
            </w:pPr>
          </w:p>
        </w:tc>
        <w:tc>
          <w:tcPr>
            <w:tcW w:w="780" w:type="pct"/>
            <w:gridSpan w:val="2"/>
            <w:shd w:val="clear" w:color="auto" w:fill="auto"/>
            <w:vAlign w:val="center"/>
          </w:tcPr>
          <w:p w14:paraId="345A0881" w14:textId="77777777" w:rsidR="00CB5C01" w:rsidRPr="00C316CF" w:rsidRDefault="00BA4725" w:rsidP="00D62C20">
            <w:pPr>
              <w:spacing w:before="0" w:after="0" w:line="276" w:lineRule="auto"/>
              <w:rPr>
                <w:sz w:val="20"/>
              </w:rPr>
            </w:pPr>
            <w:r w:rsidRPr="00BA4725">
              <w:rPr>
                <w:sz w:val="20"/>
              </w:rPr>
              <w:t>sumInPercents</w:t>
            </w:r>
          </w:p>
        </w:tc>
        <w:tc>
          <w:tcPr>
            <w:tcW w:w="172" w:type="pct"/>
            <w:gridSpan w:val="2"/>
            <w:shd w:val="clear" w:color="auto" w:fill="auto"/>
            <w:vAlign w:val="center"/>
          </w:tcPr>
          <w:p w14:paraId="7D051760" w14:textId="77777777" w:rsidR="00CB5C01" w:rsidRPr="00C316CF" w:rsidRDefault="00CB5C01" w:rsidP="00D62C20">
            <w:pPr>
              <w:spacing w:before="0" w:after="0" w:line="276" w:lineRule="auto"/>
              <w:jc w:val="center"/>
              <w:rPr>
                <w:sz w:val="20"/>
              </w:rPr>
            </w:pPr>
            <w:r w:rsidRPr="00C316CF">
              <w:rPr>
                <w:sz w:val="20"/>
              </w:rPr>
              <w:t>О</w:t>
            </w:r>
          </w:p>
        </w:tc>
        <w:tc>
          <w:tcPr>
            <w:tcW w:w="542" w:type="pct"/>
            <w:gridSpan w:val="2"/>
            <w:shd w:val="clear" w:color="auto" w:fill="auto"/>
            <w:vAlign w:val="center"/>
          </w:tcPr>
          <w:p w14:paraId="475EA7E6" w14:textId="77777777" w:rsidR="00CB5C01" w:rsidRPr="00BA4725" w:rsidRDefault="00BA4725" w:rsidP="00D62C20">
            <w:pPr>
              <w:spacing w:before="0" w:after="0" w:line="276" w:lineRule="auto"/>
              <w:jc w:val="center"/>
              <w:rPr>
                <w:sz w:val="20"/>
                <w:lang w:val="en-US"/>
              </w:rPr>
            </w:pPr>
            <w:r>
              <w:rPr>
                <w:sz w:val="20"/>
                <w:lang w:val="en-US"/>
              </w:rPr>
              <w:t>N</w:t>
            </w:r>
          </w:p>
        </w:tc>
        <w:tc>
          <w:tcPr>
            <w:tcW w:w="1376" w:type="pct"/>
            <w:gridSpan w:val="2"/>
            <w:shd w:val="clear" w:color="auto" w:fill="auto"/>
            <w:vAlign w:val="center"/>
          </w:tcPr>
          <w:p w14:paraId="155BFD4C" w14:textId="77777777" w:rsidR="00CB5C01" w:rsidRPr="00C316CF" w:rsidRDefault="00BA4725" w:rsidP="00D62C20">
            <w:pPr>
              <w:spacing w:before="0" w:after="0" w:line="276" w:lineRule="auto"/>
              <w:rPr>
                <w:sz w:val="20"/>
              </w:rPr>
            </w:pPr>
            <w:r w:rsidRPr="00BA4725">
              <w:rPr>
                <w:sz w:val="20"/>
              </w:rPr>
              <w:t>Размер аванса в процентах</w:t>
            </w:r>
          </w:p>
        </w:tc>
        <w:tc>
          <w:tcPr>
            <w:tcW w:w="1395" w:type="pct"/>
            <w:gridSpan w:val="4"/>
            <w:shd w:val="clear" w:color="auto" w:fill="auto"/>
            <w:vAlign w:val="center"/>
          </w:tcPr>
          <w:p w14:paraId="0510FED1" w14:textId="77777777" w:rsidR="00BA4725" w:rsidRDefault="00BA4725" w:rsidP="00D62C20">
            <w:pPr>
              <w:spacing w:before="0" w:after="0" w:line="276" w:lineRule="auto"/>
              <w:rPr>
                <w:sz w:val="20"/>
              </w:rPr>
            </w:pPr>
            <w:r>
              <w:rPr>
                <w:sz w:val="20"/>
              </w:rPr>
              <w:t>Минимальное значение:</w:t>
            </w:r>
          </w:p>
          <w:p w14:paraId="780C3FDC" w14:textId="77777777" w:rsidR="00BA4725" w:rsidRDefault="00BA4725" w:rsidP="00D62C20">
            <w:pPr>
              <w:spacing w:before="0" w:after="0" w:line="276" w:lineRule="auto"/>
              <w:rPr>
                <w:sz w:val="20"/>
              </w:rPr>
            </w:pPr>
            <w:r>
              <w:rPr>
                <w:sz w:val="20"/>
              </w:rPr>
              <w:t>0</w:t>
            </w:r>
          </w:p>
          <w:p w14:paraId="08FAD402" w14:textId="77777777" w:rsidR="00BA4725" w:rsidRDefault="00BA4725" w:rsidP="00D62C20">
            <w:pPr>
              <w:spacing w:before="0" w:after="0" w:line="276" w:lineRule="auto"/>
              <w:rPr>
                <w:sz w:val="20"/>
              </w:rPr>
            </w:pPr>
            <w:r>
              <w:rPr>
                <w:sz w:val="20"/>
              </w:rPr>
              <w:t>Максимальное значение:</w:t>
            </w:r>
          </w:p>
          <w:p w14:paraId="19A41896" w14:textId="77777777" w:rsidR="00CB5C01" w:rsidRPr="00C316CF" w:rsidRDefault="00BA4725" w:rsidP="00D62C20">
            <w:pPr>
              <w:spacing w:before="0" w:after="0" w:line="276" w:lineRule="auto"/>
              <w:rPr>
                <w:sz w:val="20"/>
              </w:rPr>
            </w:pPr>
            <w:r>
              <w:rPr>
                <w:sz w:val="20"/>
              </w:rPr>
              <w:t>100</w:t>
            </w:r>
          </w:p>
        </w:tc>
      </w:tr>
      <w:tr w:rsidR="00725337" w:rsidRPr="00301389" w14:paraId="619B27C4" w14:textId="77777777" w:rsidTr="00B7202D">
        <w:trPr>
          <w:jc w:val="center"/>
        </w:trPr>
        <w:tc>
          <w:tcPr>
            <w:tcW w:w="5000" w:type="pct"/>
            <w:gridSpan w:val="13"/>
            <w:shd w:val="clear" w:color="auto" w:fill="auto"/>
            <w:vAlign w:val="center"/>
          </w:tcPr>
          <w:p w14:paraId="6052BFF6" w14:textId="77777777" w:rsidR="00725337" w:rsidRPr="00AF379C" w:rsidRDefault="00725337" w:rsidP="00D62C20">
            <w:pPr>
              <w:spacing w:before="0" w:after="0" w:line="276" w:lineRule="auto"/>
              <w:jc w:val="center"/>
              <w:rPr>
                <w:b/>
                <w:sz w:val="20"/>
              </w:rPr>
            </w:pPr>
            <w:r w:rsidRPr="00B13401">
              <w:rPr>
                <w:b/>
                <w:sz w:val="20"/>
              </w:rPr>
              <w:t>Сведен</w:t>
            </w:r>
            <w:r>
              <w:rPr>
                <w:b/>
                <w:sz w:val="20"/>
              </w:rPr>
              <w:t>ия для формирования ИКЗ закупки</w:t>
            </w:r>
          </w:p>
        </w:tc>
      </w:tr>
      <w:tr w:rsidR="00725337" w:rsidRPr="00301389" w14:paraId="6254F1D5" w14:textId="77777777" w:rsidTr="00FA2208">
        <w:trPr>
          <w:jc w:val="center"/>
        </w:trPr>
        <w:tc>
          <w:tcPr>
            <w:tcW w:w="735" w:type="pct"/>
            <w:shd w:val="clear" w:color="auto" w:fill="auto"/>
          </w:tcPr>
          <w:p w14:paraId="18517D85" w14:textId="77777777" w:rsidR="00725337" w:rsidRPr="00162C8B" w:rsidRDefault="00725337" w:rsidP="00D62C20">
            <w:pPr>
              <w:spacing w:before="0" w:after="0" w:line="276" w:lineRule="auto"/>
              <w:jc w:val="both"/>
              <w:rPr>
                <w:sz w:val="20"/>
              </w:rPr>
            </w:pPr>
            <w:r w:rsidRPr="00E2062E">
              <w:rPr>
                <w:b/>
                <w:sz w:val="20"/>
              </w:rPr>
              <w:t>IKZInfo</w:t>
            </w:r>
          </w:p>
        </w:tc>
        <w:tc>
          <w:tcPr>
            <w:tcW w:w="780" w:type="pct"/>
            <w:gridSpan w:val="2"/>
            <w:shd w:val="clear" w:color="auto" w:fill="auto"/>
            <w:vAlign w:val="center"/>
          </w:tcPr>
          <w:p w14:paraId="09491FB3" w14:textId="77777777" w:rsidR="00725337" w:rsidRPr="00301389" w:rsidRDefault="00725337" w:rsidP="00D62C20">
            <w:pPr>
              <w:keepNext/>
              <w:spacing w:before="0" w:after="0" w:line="276" w:lineRule="auto"/>
              <w:contextualSpacing/>
              <w:rPr>
                <w:b/>
                <w:sz w:val="20"/>
              </w:rPr>
            </w:pPr>
          </w:p>
        </w:tc>
        <w:tc>
          <w:tcPr>
            <w:tcW w:w="172" w:type="pct"/>
            <w:gridSpan w:val="2"/>
            <w:shd w:val="clear" w:color="auto" w:fill="auto"/>
            <w:vAlign w:val="center"/>
          </w:tcPr>
          <w:p w14:paraId="5551DB56" w14:textId="77777777" w:rsidR="00725337" w:rsidRPr="00301389" w:rsidRDefault="00725337" w:rsidP="00D62C20">
            <w:pPr>
              <w:keepNext/>
              <w:spacing w:before="0" w:after="0" w:line="276" w:lineRule="auto"/>
              <w:contextualSpacing/>
              <w:jc w:val="center"/>
              <w:rPr>
                <w:b/>
                <w:sz w:val="20"/>
              </w:rPr>
            </w:pPr>
          </w:p>
        </w:tc>
        <w:tc>
          <w:tcPr>
            <w:tcW w:w="542" w:type="pct"/>
            <w:gridSpan w:val="2"/>
            <w:shd w:val="clear" w:color="auto" w:fill="auto"/>
            <w:vAlign w:val="center"/>
          </w:tcPr>
          <w:p w14:paraId="40584CC2" w14:textId="77777777" w:rsidR="00725337" w:rsidRPr="00301389" w:rsidRDefault="00725337" w:rsidP="00D62C20">
            <w:pPr>
              <w:keepNext/>
              <w:spacing w:before="0" w:after="0" w:line="276" w:lineRule="auto"/>
              <w:contextualSpacing/>
              <w:jc w:val="center"/>
              <w:rPr>
                <w:b/>
                <w:sz w:val="20"/>
              </w:rPr>
            </w:pPr>
          </w:p>
        </w:tc>
        <w:tc>
          <w:tcPr>
            <w:tcW w:w="1376" w:type="pct"/>
            <w:gridSpan w:val="2"/>
            <w:shd w:val="clear" w:color="auto" w:fill="auto"/>
            <w:vAlign w:val="center"/>
          </w:tcPr>
          <w:p w14:paraId="16857224" w14:textId="77777777" w:rsidR="00725337" w:rsidRPr="00301389" w:rsidRDefault="00725337" w:rsidP="00D62C20">
            <w:pPr>
              <w:keepNext/>
              <w:spacing w:before="0" w:after="0" w:line="276" w:lineRule="auto"/>
              <w:contextualSpacing/>
              <w:rPr>
                <w:b/>
                <w:sz w:val="20"/>
              </w:rPr>
            </w:pPr>
          </w:p>
        </w:tc>
        <w:tc>
          <w:tcPr>
            <w:tcW w:w="1395" w:type="pct"/>
            <w:gridSpan w:val="4"/>
            <w:shd w:val="clear" w:color="auto" w:fill="auto"/>
            <w:vAlign w:val="center"/>
          </w:tcPr>
          <w:p w14:paraId="18788361" w14:textId="77777777" w:rsidR="00725337" w:rsidRPr="00301389" w:rsidRDefault="00725337" w:rsidP="00D62C20">
            <w:pPr>
              <w:keepNext/>
              <w:spacing w:before="0" w:after="0" w:line="276" w:lineRule="auto"/>
              <w:contextualSpacing/>
              <w:rPr>
                <w:b/>
                <w:sz w:val="20"/>
              </w:rPr>
            </w:pPr>
          </w:p>
        </w:tc>
      </w:tr>
      <w:tr w:rsidR="00065044" w:rsidRPr="00301389" w14:paraId="1432DA0B" w14:textId="77777777" w:rsidTr="00FA2208">
        <w:trPr>
          <w:jc w:val="center"/>
        </w:trPr>
        <w:tc>
          <w:tcPr>
            <w:tcW w:w="735" w:type="pct"/>
            <w:shd w:val="clear" w:color="auto" w:fill="auto"/>
            <w:vAlign w:val="center"/>
          </w:tcPr>
          <w:p w14:paraId="6FCE7129" w14:textId="77777777" w:rsidR="00065044" w:rsidRPr="00301389" w:rsidRDefault="00065044" w:rsidP="00D62C20">
            <w:pPr>
              <w:spacing w:before="0" w:after="0" w:line="276" w:lineRule="auto"/>
              <w:contextualSpacing/>
              <w:rPr>
                <w:sz w:val="20"/>
              </w:rPr>
            </w:pPr>
          </w:p>
        </w:tc>
        <w:tc>
          <w:tcPr>
            <w:tcW w:w="780" w:type="pct"/>
            <w:gridSpan w:val="2"/>
            <w:shd w:val="clear" w:color="auto" w:fill="auto"/>
            <w:vAlign w:val="center"/>
          </w:tcPr>
          <w:p w14:paraId="5DD82A9A" w14:textId="77777777" w:rsidR="00065044" w:rsidRPr="00E2062E" w:rsidRDefault="00065044" w:rsidP="00D62C20">
            <w:pPr>
              <w:spacing w:before="0" w:after="0" w:line="276" w:lineRule="auto"/>
              <w:rPr>
                <w:sz w:val="20"/>
              </w:rPr>
            </w:pPr>
            <w:r w:rsidRPr="00A63BD0">
              <w:rPr>
                <w:sz w:val="20"/>
              </w:rPr>
              <w:t>purchaseCode</w:t>
            </w:r>
          </w:p>
        </w:tc>
        <w:tc>
          <w:tcPr>
            <w:tcW w:w="172" w:type="pct"/>
            <w:gridSpan w:val="2"/>
            <w:shd w:val="clear" w:color="auto" w:fill="auto"/>
            <w:vAlign w:val="center"/>
          </w:tcPr>
          <w:p w14:paraId="48E747C3" w14:textId="77777777" w:rsidR="00065044" w:rsidRDefault="00065044" w:rsidP="00D62C20">
            <w:pPr>
              <w:spacing w:before="0" w:after="0" w:line="276" w:lineRule="auto"/>
              <w:jc w:val="center"/>
              <w:rPr>
                <w:sz w:val="20"/>
              </w:rPr>
            </w:pPr>
            <w:r>
              <w:rPr>
                <w:sz w:val="20"/>
                <w:lang w:val="en-US"/>
              </w:rPr>
              <w:t>O</w:t>
            </w:r>
          </w:p>
        </w:tc>
        <w:tc>
          <w:tcPr>
            <w:tcW w:w="542" w:type="pct"/>
            <w:gridSpan w:val="2"/>
            <w:shd w:val="clear" w:color="auto" w:fill="auto"/>
            <w:vAlign w:val="center"/>
          </w:tcPr>
          <w:p w14:paraId="6BB8DA4E" w14:textId="77777777" w:rsidR="00065044" w:rsidRDefault="00065044" w:rsidP="00D62C20">
            <w:pPr>
              <w:spacing w:before="0" w:after="0" w:line="276" w:lineRule="auto"/>
              <w:jc w:val="center"/>
              <w:rPr>
                <w:sz w:val="20"/>
                <w:lang w:val="en-US"/>
              </w:rPr>
            </w:pPr>
            <w:r w:rsidRPr="00A63BD0">
              <w:rPr>
                <w:sz w:val="20"/>
              </w:rPr>
              <w:t>T</w:t>
            </w:r>
          </w:p>
        </w:tc>
        <w:tc>
          <w:tcPr>
            <w:tcW w:w="1376" w:type="pct"/>
            <w:gridSpan w:val="2"/>
            <w:shd w:val="clear" w:color="auto" w:fill="auto"/>
            <w:vAlign w:val="center"/>
          </w:tcPr>
          <w:p w14:paraId="2D9BD3B4" w14:textId="77777777" w:rsidR="00065044" w:rsidRPr="00E2062E" w:rsidRDefault="00065044" w:rsidP="00D62C20">
            <w:pPr>
              <w:spacing w:before="0" w:after="0" w:line="276" w:lineRule="auto"/>
              <w:rPr>
                <w:sz w:val="20"/>
              </w:rPr>
            </w:pPr>
            <w:r>
              <w:rPr>
                <w:sz w:val="20"/>
              </w:rPr>
              <w:t>Идентификационный код закупки</w:t>
            </w:r>
          </w:p>
        </w:tc>
        <w:tc>
          <w:tcPr>
            <w:tcW w:w="1395" w:type="pct"/>
            <w:gridSpan w:val="4"/>
            <w:shd w:val="clear" w:color="auto" w:fill="auto"/>
            <w:vAlign w:val="center"/>
          </w:tcPr>
          <w:p w14:paraId="4E15737C" w14:textId="77777777" w:rsidR="00065044" w:rsidRDefault="00065044" w:rsidP="00D62C20">
            <w:pPr>
              <w:spacing w:after="0" w:line="276" w:lineRule="auto"/>
              <w:jc w:val="both"/>
              <w:rPr>
                <w:sz w:val="20"/>
              </w:rPr>
            </w:pPr>
            <w:r>
              <w:rPr>
                <w:sz w:val="20"/>
              </w:rPr>
              <w:t>Допустимые значения</w:t>
            </w:r>
            <w:r w:rsidRPr="00A63BD0">
              <w:rPr>
                <w:sz w:val="20"/>
              </w:rPr>
              <w:t>: \d{36}</w:t>
            </w:r>
          </w:p>
          <w:p w14:paraId="27FC46BF" w14:textId="77777777" w:rsidR="00065044" w:rsidRPr="00E2062E" w:rsidRDefault="00065044" w:rsidP="00D62C20">
            <w:pPr>
              <w:spacing w:before="0" w:after="0" w:line="276" w:lineRule="auto"/>
              <w:rPr>
                <w:sz w:val="20"/>
              </w:rPr>
            </w:pPr>
            <w:r w:rsidRPr="00357450">
              <w:rPr>
                <w:sz w:val="20"/>
              </w:rPr>
              <w:t>При приеме значение  контролируется  на соответствие ИКЗ в позиции за исключением порядкового номера закупки (27-29 разряды)</w:t>
            </w:r>
          </w:p>
        </w:tc>
      </w:tr>
      <w:tr w:rsidR="00725337" w:rsidRPr="00301389" w14:paraId="0A54E004" w14:textId="77777777" w:rsidTr="00FA2208">
        <w:trPr>
          <w:jc w:val="center"/>
        </w:trPr>
        <w:tc>
          <w:tcPr>
            <w:tcW w:w="735" w:type="pct"/>
            <w:shd w:val="clear" w:color="auto" w:fill="auto"/>
            <w:vAlign w:val="center"/>
          </w:tcPr>
          <w:p w14:paraId="7DE38480" w14:textId="77777777" w:rsidR="00725337" w:rsidRPr="00301389" w:rsidRDefault="00725337" w:rsidP="00D62C20">
            <w:pPr>
              <w:spacing w:before="0" w:after="0" w:line="276" w:lineRule="auto"/>
              <w:contextualSpacing/>
              <w:rPr>
                <w:sz w:val="20"/>
              </w:rPr>
            </w:pPr>
          </w:p>
        </w:tc>
        <w:tc>
          <w:tcPr>
            <w:tcW w:w="780" w:type="pct"/>
            <w:gridSpan w:val="2"/>
            <w:shd w:val="clear" w:color="auto" w:fill="auto"/>
            <w:vAlign w:val="center"/>
          </w:tcPr>
          <w:p w14:paraId="1C5F1EA9" w14:textId="77777777" w:rsidR="00725337" w:rsidRPr="002F3BAB" w:rsidRDefault="00725337" w:rsidP="00D62C20">
            <w:pPr>
              <w:spacing w:before="0" w:after="0" w:line="276" w:lineRule="auto"/>
              <w:rPr>
                <w:sz w:val="20"/>
              </w:rPr>
            </w:pPr>
            <w:r w:rsidRPr="00E2062E">
              <w:rPr>
                <w:sz w:val="20"/>
              </w:rPr>
              <w:t>publishYear</w:t>
            </w:r>
          </w:p>
        </w:tc>
        <w:tc>
          <w:tcPr>
            <w:tcW w:w="172" w:type="pct"/>
            <w:gridSpan w:val="2"/>
            <w:shd w:val="clear" w:color="auto" w:fill="auto"/>
            <w:vAlign w:val="center"/>
          </w:tcPr>
          <w:p w14:paraId="0827EC20" w14:textId="77777777" w:rsidR="00725337" w:rsidRDefault="00725337" w:rsidP="00D62C20">
            <w:pPr>
              <w:spacing w:before="0" w:after="0" w:line="276" w:lineRule="auto"/>
              <w:jc w:val="center"/>
              <w:rPr>
                <w:sz w:val="20"/>
              </w:rPr>
            </w:pPr>
            <w:r>
              <w:rPr>
                <w:sz w:val="20"/>
              </w:rPr>
              <w:t>Н</w:t>
            </w:r>
          </w:p>
        </w:tc>
        <w:tc>
          <w:tcPr>
            <w:tcW w:w="542" w:type="pct"/>
            <w:gridSpan w:val="2"/>
            <w:shd w:val="clear" w:color="auto" w:fill="auto"/>
            <w:vAlign w:val="center"/>
          </w:tcPr>
          <w:p w14:paraId="7E9A39F9" w14:textId="77777777" w:rsidR="00725337" w:rsidRPr="00E2062E" w:rsidRDefault="00725337" w:rsidP="00D62C20">
            <w:pPr>
              <w:spacing w:before="0" w:after="0" w:line="276" w:lineRule="auto"/>
              <w:jc w:val="center"/>
              <w:rPr>
                <w:sz w:val="20"/>
                <w:lang w:val="en-US"/>
              </w:rPr>
            </w:pPr>
            <w:r>
              <w:rPr>
                <w:sz w:val="20"/>
                <w:lang w:val="en-US"/>
              </w:rPr>
              <w:t>S</w:t>
            </w:r>
          </w:p>
        </w:tc>
        <w:tc>
          <w:tcPr>
            <w:tcW w:w="1376" w:type="pct"/>
            <w:gridSpan w:val="2"/>
            <w:shd w:val="clear" w:color="auto" w:fill="auto"/>
            <w:vAlign w:val="center"/>
          </w:tcPr>
          <w:p w14:paraId="7DAF080E" w14:textId="77777777" w:rsidR="00725337" w:rsidRPr="002F3BAB" w:rsidRDefault="00725337" w:rsidP="00D62C20">
            <w:pPr>
              <w:spacing w:before="0" w:after="0" w:line="276" w:lineRule="auto"/>
              <w:rPr>
                <w:sz w:val="20"/>
              </w:rPr>
            </w:pPr>
            <w:r w:rsidRPr="00E2062E">
              <w:rPr>
                <w:sz w:val="20"/>
              </w:rPr>
              <w:t>Планир</w:t>
            </w:r>
            <w:r>
              <w:rPr>
                <w:sz w:val="20"/>
              </w:rPr>
              <w:t xml:space="preserve">уемый год размещения </w:t>
            </w:r>
            <w:r>
              <w:rPr>
                <w:sz w:val="20"/>
              </w:rPr>
              <w:lastRenderedPageBreak/>
              <w:t>извещения</w:t>
            </w:r>
          </w:p>
        </w:tc>
        <w:tc>
          <w:tcPr>
            <w:tcW w:w="1395" w:type="pct"/>
            <w:gridSpan w:val="4"/>
            <w:shd w:val="clear" w:color="auto" w:fill="auto"/>
            <w:vAlign w:val="center"/>
          </w:tcPr>
          <w:p w14:paraId="3ED4F201" w14:textId="77777777" w:rsidR="00725337" w:rsidRDefault="00725337" w:rsidP="00D62C20">
            <w:pPr>
              <w:spacing w:before="0" w:after="0" w:line="276" w:lineRule="auto"/>
              <w:rPr>
                <w:sz w:val="20"/>
              </w:rPr>
            </w:pPr>
            <w:r w:rsidRPr="00E2062E">
              <w:rPr>
                <w:sz w:val="20"/>
              </w:rPr>
              <w:lastRenderedPageBreak/>
              <w:t xml:space="preserve">Игнорируется при приеме. </w:t>
            </w:r>
            <w:r w:rsidRPr="00E2062E">
              <w:rPr>
                <w:sz w:val="20"/>
              </w:rPr>
              <w:lastRenderedPageBreak/>
              <w:t>Заполняется из поля purchaseCode</w:t>
            </w:r>
          </w:p>
        </w:tc>
      </w:tr>
      <w:tr w:rsidR="00725337" w:rsidRPr="00301389" w14:paraId="7B7D495E" w14:textId="77777777" w:rsidTr="00FA2208">
        <w:trPr>
          <w:jc w:val="center"/>
        </w:trPr>
        <w:tc>
          <w:tcPr>
            <w:tcW w:w="735" w:type="pct"/>
            <w:shd w:val="clear" w:color="auto" w:fill="auto"/>
            <w:vAlign w:val="center"/>
          </w:tcPr>
          <w:p w14:paraId="7522B026" w14:textId="77777777" w:rsidR="00725337" w:rsidRPr="00301389" w:rsidRDefault="00725337" w:rsidP="00D62C20">
            <w:pPr>
              <w:spacing w:before="0" w:after="0" w:line="276" w:lineRule="auto"/>
              <w:contextualSpacing/>
              <w:rPr>
                <w:sz w:val="20"/>
              </w:rPr>
            </w:pPr>
          </w:p>
        </w:tc>
        <w:tc>
          <w:tcPr>
            <w:tcW w:w="780" w:type="pct"/>
            <w:gridSpan w:val="2"/>
            <w:shd w:val="clear" w:color="auto" w:fill="auto"/>
            <w:vAlign w:val="center"/>
          </w:tcPr>
          <w:p w14:paraId="4ECC9292" w14:textId="77777777" w:rsidR="00725337" w:rsidRPr="002F3BAB" w:rsidRDefault="00725337" w:rsidP="00D62C20">
            <w:pPr>
              <w:spacing w:before="0" w:after="0" w:line="276" w:lineRule="auto"/>
              <w:rPr>
                <w:sz w:val="20"/>
              </w:rPr>
            </w:pPr>
            <w:r w:rsidRPr="00E2062E">
              <w:rPr>
                <w:sz w:val="20"/>
              </w:rPr>
              <w:t>OKPD2Info</w:t>
            </w:r>
          </w:p>
        </w:tc>
        <w:tc>
          <w:tcPr>
            <w:tcW w:w="172" w:type="pct"/>
            <w:gridSpan w:val="2"/>
            <w:shd w:val="clear" w:color="auto" w:fill="auto"/>
            <w:vAlign w:val="center"/>
          </w:tcPr>
          <w:p w14:paraId="191FD31E" w14:textId="77777777" w:rsidR="00725337" w:rsidRDefault="00725337" w:rsidP="00D62C20">
            <w:pPr>
              <w:spacing w:before="0" w:after="0" w:line="276" w:lineRule="auto"/>
              <w:jc w:val="center"/>
              <w:rPr>
                <w:sz w:val="20"/>
              </w:rPr>
            </w:pPr>
            <w:r>
              <w:rPr>
                <w:sz w:val="20"/>
              </w:rPr>
              <w:t>Н</w:t>
            </w:r>
          </w:p>
        </w:tc>
        <w:tc>
          <w:tcPr>
            <w:tcW w:w="542" w:type="pct"/>
            <w:gridSpan w:val="2"/>
            <w:shd w:val="clear" w:color="auto" w:fill="auto"/>
            <w:vAlign w:val="center"/>
          </w:tcPr>
          <w:p w14:paraId="74F2E4D6" w14:textId="77777777" w:rsidR="00725337" w:rsidRDefault="00725337" w:rsidP="00D62C20">
            <w:pPr>
              <w:spacing w:before="0" w:after="0" w:line="276" w:lineRule="auto"/>
              <w:jc w:val="center"/>
              <w:rPr>
                <w:sz w:val="20"/>
              </w:rPr>
            </w:pPr>
            <w:r>
              <w:rPr>
                <w:sz w:val="20"/>
                <w:lang w:val="en-US"/>
              </w:rPr>
              <w:t>S</w:t>
            </w:r>
          </w:p>
        </w:tc>
        <w:tc>
          <w:tcPr>
            <w:tcW w:w="1376" w:type="pct"/>
            <w:gridSpan w:val="2"/>
            <w:shd w:val="clear" w:color="auto" w:fill="auto"/>
            <w:vAlign w:val="center"/>
          </w:tcPr>
          <w:p w14:paraId="2541D5C3" w14:textId="77777777" w:rsidR="00725337" w:rsidRPr="002F3BAB" w:rsidRDefault="00725337" w:rsidP="00D62C20">
            <w:pPr>
              <w:spacing w:before="0" w:after="0" w:line="276" w:lineRule="auto"/>
              <w:rPr>
                <w:sz w:val="20"/>
              </w:rPr>
            </w:pPr>
            <w:r>
              <w:rPr>
                <w:sz w:val="20"/>
              </w:rPr>
              <w:t>Классификация по ОКПД2</w:t>
            </w:r>
          </w:p>
        </w:tc>
        <w:tc>
          <w:tcPr>
            <w:tcW w:w="1395" w:type="pct"/>
            <w:gridSpan w:val="4"/>
            <w:shd w:val="clear" w:color="auto" w:fill="auto"/>
            <w:vAlign w:val="center"/>
          </w:tcPr>
          <w:p w14:paraId="69B26298" w14:textId="77777777" w:rsidR="00725337" w:rsidRDefault="00725337" w:rsidP="00D62C20">
            <w:pPr>
              <w:spacing w:before="0" w:after="0" w:line="276" w:lineRule="auto"/>
              <w:rPr>
                <w:sz w:val="20"/>
              </w:rPr>
            </w:pPr>
            <w:r w:rsidRPr="00E2062E">
              <w:rPr>
                <w:sz w:val="20"/>
              </w:rPr>
              <w:t>Игнорируется при приеме. Заполняется из поля purchaseCode</w:t>
            </w:r>
          </w:p>
        </w:tc>
      </w:tr>
      <w:tr w:rsidR="00725337" w:rsidRPr="00301389" w14:paraId="464E57BF" w14:textId="77777777" w:rsidTr="00FA2208">
        <w:trPr>
          <w:jc w:val="center"/>
        </w:trPr>
        <w:tc>
          <w:tcPr>
            <w:tcW w:w="735" w:type="pct"/>
            <w:shd w:val="clear" w:color="auto" w:fill="auto"/>
            <w:vAlign w:val="center"/>
          </w:tcPr>
          <w:p w14:paraId="1074876C" w14:textId="77777777" w:rsidR="00725337" w:rsidRPr="00301389" w:rsidRDefault="00725337" w:rsidP="00D62C20">
            <w:pPr>
              <w:spacing w:before="0" w:after="0" w:line="276" w:lineRule="auto"/>
              <w:contextualSpacing/>
              <w:rPr>
                <w:sz w:val="20"/>
              </w:rPr>
            </w:pPr>
          </w:p>
        </w:tc>
        <w:tc>
          <w:tcPr>
            <w:tcW w:w="780" w:type="pct"/>
            <w:gridSpan w:val="2"/>
            <w:shd w:val="clear" w:color="auto" w:fill="auto"/>
            <w:vAlign w:val="center"/>
          </w:tcPr>
          <w:p w14:paraId="617BFFD7" w14:textId="77777777" w:rsidR="00725337" w:rsidRPr="002F3BAB" w:rsidRDefault="00725337" w:rsidP="00D62C20">
            <w:pPr>
              <w:spacing w:before="0" w:after="0" w:line="276" w:lineRule="auto"/>
              <w:rPr>
                <w:sz w:val="20"/>
              </w:rPr>
            </w:pPr>
            <w:r w:rsidRPr="00E2062E">
              <w:rPr>
                <w:sz w:val="20"/>
              </w:rPr>
              <w:t>KVRInfo</w:t>
            </w:r>
          </w:p>
        </w:tc>
        <w:tc>
          <w:tcPr>
            <w:tcW w:w="172" w:type="pct"/>
            <w:gridSpan w:val="2"/>
            <w:shd w:val="clear" w:color="auto" w:fill="auto"/>
            <w:vAlign w:val="center"/>
          </w:tcPr>
          <w:p w14:paraId="6D12D17D" w14:textId="77777777" w:rsidR="00725337" w:rsidRDefault="00725337" w:rsidP="00D62C20">
            <w:pPr>
              <w:spacing w:before="0" w:after="0" w:line="276" w:lineRule="auto"/>
              <w:jc w:val="center"/>
              <w:rPr>
                <w:sz w:val="20"/>
              </w:rPr>
            </w:pPr>
            <w:r>
              <w:rPr>
                <w:sz w:val="20"/>
              </w:rPr>
              <w:t>Н</w:t>
            </w:r>
          </w:p>
        </w:tc>
        <w:tc>
          <w:tcPr>
            <w:tcW w:w="542" w:type="pct"/>
            <w:gridSpan w:val="2"/>
            <w:shd w:val="clear" w:color="auto" w:fill="auto"/>
            <w:vAlign w:val="center"/>
          </w:tcPr>
          <w:p w14:paraId="05FBA851" w14:textId="77777777" w:rsidR="00725337" w:rsidRDefault="00725337" w:rsidP="00D62C20">
            <w:pPr>
              <w:spacing w:before="0" w:after="0" w:line="276" w:lineRule="auto"/>
              <w:jc w:val="center"/>
              <w:rPr>
                <w:sz w:val="20"/>
              </w:rPr>
            </w:pPr>
            <w:r>
              <w:rPr>
                <w:sz w:val="20"/>
                <w:lang w:val="en-US"/>
              </w:rPr>
              <w:t>S</w:t>
            </w:r>
          </w:p>
        </w:tc>
        <w:tc>
          <w:tcPr>
            <w:tcW w:w="1376" w:type="pct"/>
            <w:gridSpan w:val="2"/>
            <w:shd w:val="clear" w:color="auto" w:fill="auto"/>
            <w:vAlign w:val="center"/>
          </w:tcPr>
          <w:p w14:paraId="2274E14D" w14:textId="77777777" w:rsidR="00725337" w:rsidRPr="002F3BAB" w:rsidRDefault="00725337" w:rsidP="00D62C20">
            <w:pPr>
              <w:spacing w:before="0" w:after="0" w:line="276" w:lineRule="auto"/>
              <w:rPr>
                <w:sz w:val="20"/>
              </w:rPr>
            </w:pPr>
            <w:r>
              <w:rPr>
                <w:sz w:val="20"/>
              </w:rPr>
              <w:t>Вид расходов</w:t>
            </w:r>
          </w:p>
        </w:tc>
        <w:tc>
          <w:tcPr>
            <w:tcW w:w="1395" w:type="pct"/>
            <w:gridSpan w:val="4"/>
            <w:shd w:val="clear" w:color="auto" w:fill="auto"/>
            <w:vAlign w:val="center"/>
          </w:tcPr>
          <w:p w14:paraId="78F41173" w14:textId="77777777" w:rsidR="00725337" w:rsidRDefault="00725337" w:rsidP="00D62C20">
            <w:pPr>
              <w:spacing w:before="0" w:after="0" w:line="276" w:lineRule="auto"/>
              <w:rPr>
                <w:sz w:val="20"/>
              </w:rPr>
            </w:pPr>
            <w:r w:rsidRPr="00E2062E">
              <w:rPr>
                <w:sz w:val="20"/>
              </w:rPr>
              <w:t>Игнорируется при приеме. Заполняется из поля purchaseCode</w:t>
            </w:r>
          </w:p>
        </w:tc>
      </w:tr>
      <w:tr w:rsidR="00725337" w:rsidRPr="00301389" w14:paraId="13A8DB31" w14:textId="77777777" w:rsidTr="00FA2208">
        <w:trPr>
          <w:jc w:val="center"/>
        </w:trPr>
        <w:tc>
          <w:tcPr>
            <w:tcW w:w="735" w:type="pct"/>
            <w:shd w:val="clear" w:color="auto" w:fill="auto"/>
            <w:vAlign w:val="center"/>
          </w:tcPr>
          <w:p w14:paraId="468914AD" w14:textId="77777777" w:rsidR="00725337" w:rsidRPr="00301389" w:rsidRDefault="00725337" w:rsidP="00D62C20">
            <w:pPr>
              <w:spacing w:before="0" w:after="0" w:line="276" w:lineRule="auto"/>
              <w:contextualSpacing/>
              <w:rPr>
                <w:sz w:val="20"/>
              </w:rPr>
            </w:pPr>
          </w:p>
        </w:tc>
        <w:tc>
          <w:tcPr>
            <w:tcW w:w="780" w:type="pct"/>
            <w:gridSpan w:val="2"/>
            <w:shd w:val="clear" w:color="auto" w:fill="auto"/>
            <w:vAlign w:val="center"/>
          </w:tcPr>
          <w:p w14:paraId="13EB05F8" w14:textId="77777777" w:rsidR="00725337" w:rsidRPr="002F3BAB" w:rsidRDefault="00725337" w:rsidP="00D62C20">
            <w:pPr>
              <w:spacing w:before="0" w:after="0" w:line="276" w:lineRule="auto"/>
              <w:rPr>
                <w:sz w:val="20"/>
              </w:rPr>
            </w:pPr>
            <w:r w:rsidRPr="00E2062E">
              <w:rPr>
                <w:sz w:val="20"/>
              </w:rPr>
              <w:t>customerCode</w:t>
            </w:r>
          </w:p>
        </w:tc>
        <w:tc>
          <w:tcPr>
            <w:tcW w:w="172" w:type="pct"/>
            <w:gridSpan w:val="2"/>
            <w:shd w:val="clear" w:color="auto" w:fill="auto"/>
            <w:vAlign w:val="center"/>
          </w:tcPr>
          <w:p w14:paraId="3A50BBC2" w14:textId="77777777" w:rsidR="00725337" w:rsidRDefault="00725337" w:rsidP="00D62C20">
            <w:pPr>
              <w:spacing w:before="0" w:after="0" w:line="276" w:lineRule="auto"/>
              <w:jc w:val="center"/>
              <w:rPr>
                <w:sz w:val="20"/>
              </w:rPr>
            </w:pPr>
            <w:r>
              <w:rPr>
                <w:sz w:val="20"/>
              </w:rPr>
              <w:t>Н</w:t>
            </w:r>
          </w:p>
        </w:tc>
        <w:tc>
          <w:tcPr>
            <w:tcW w:w="542" w:type="pct"/>
            <w:gridSpan w:val="2"/>
            <w:shd w:val="clear" w:color="auto" w:fill="auto"/>
            <w:vAlign w:val="center"/>
          </w:tcPr>
          <w:p w14:paraId="463FD1F3" w14:textId="77777777" w:rsidR="00725337" w:rsidRDefault="00725337" w:rsidP="00D62C20">
            <w:pPr>
              <w:spacing w:before="0" w:after="0" w:line="276" w:lineRule="auto"/>
              <w:jc w:val="center"/>
              <w:rPr>
                <w:sz w:val="20"/>
              </w:rPr>
            </w:pPr>
            <w:r>
              <w:rPr>
                <w:sz w:val="20"/>
                <w:lang w:val="en-US"/>
              </w:rPr>
              <w:t>T</w:t>
            </w:r>
          </w:p>
        </w:tc>
        <w:tc>
          <w:tcPr>
            <w:tcW w:w="1376" w:type="pct"/>
            <w:gridSpan w:val="2"/>
            <w:shd w:val="clear" w:color="auto" w:fill="auto"/>
            <w:vAlign w:val="center"/>
          </w:tcPr>
          <w:p w14:paraId="19663444" w14:textId="77777777" w:rsidR="00725337" w:rsidRPr="00E2062E" w:rsidRDefault="00725337" w:rsidP="00D62C20">
            <w:pPr>
              <w:spacing w:before="0" w:after="0" w:line="276" w:lineRule="auto"/>
              <w:rPr>
                <w:sz w:val="20"/>
              </w:rPr>
            </w:pPr>
            <w:r>
              <w:rPr>
                <w:sz w:val="20"/>
              </w:rPr>
              <w:t>Идентификационный код заказчика</w:t>
            </w:r>
          </w:p>
          <w:p w14:paraId="00EFD825" w14:textId="77777777" w:rsidR="00725337" w:rsidRPr="002F3BAB" w:rsidRDefault="00725337" w:rsidP="00D62C20">
            <w:pPr>
              <w:spacing w:before="0" w:after="0" w:line="276" w:lineRule="auto"/>
              <w:rPr>
                <w:sz w:val="20"/>
              </w:rPr>
            </w:pPr>
          </w:p>
        </w:tc>
        <w:tc>
          <w:tcPr>
            <w:tcW w:w="1395" w:type="pct"/>
            <w:gridSpan w:val="4"/>
            <w:shd w:val="clear" w:color="auto" w:fill="auto"/>
            <w:vAlign w:val="center"/>
          </w:tcPr>
          <w:p w14:paraId="0C43A2D7" w14:textId="77777777" w:rsidR="00725337" w:rsidRPr="00C706B3" w:rsidRDefault="00725337" w:rsidP="00D62C20">
            <w:pPr>
              <w:spacing w:before="0" w:after="0" w:line="276" w:lineRule="auto"/>
              <w:rPr>
                <w:sz w:val="20"/>
              </w:rPr>
            </w:pPr>
            <w:r>
              <w:rPr>
                <w:sz w:val="20"/>
                <w:lang w:eastAsia="en-US"/>
              </w:rPr>
              <w:t xml:space="preserve">Шаблон </w:t>
            </w:r>
            <w:r>
              <w:rPr>
                <w:sz w:val="20"/>
              </w:rPr>
              <w:t>значения:</w:t>
            </w:r>
            <w:r w:rsidRPr="00C706B3">
              <w:rPr>
                <w:sz w:val="20"/>
              </w:rPr>
              <w:t xml:space="preserve"> \d{20}</w:t>
            </w:r>
          </w:p>
          <w:p w14:paraId="19CAC9B5" w14:textId="77777777" w:rsidR="00725337" w:rsidRDefault="00725337" w:rsidP="00D62C20">
            <w:pPr>
              <w:spacing w:before="0" w:after="0" w:line="276" w:lineRule="auto"/>
              <w:rPr>
                <w:sz w:val="20"/>
              </w:rPr>
            </w:pPr>
            <w:r w:rsidRPr="00E2062E">
              <w:rPr>
                <w:sz w:val="20"/>
              </w:rPr>
              <w:t>Игнорируется при приеме. Заполняется из поля purchaseCode</w:t>
            </w:r>
          </w:p>
        </w:tc>
      </w:tr>
      <w:tr w:rsidR="00725337" w:rsidRPr="00301389" w14:paraId="387CE428" w14:textId="77777777" w:rsidTr="00FA2208">
        <w:trPr>
          <w:jc w:val="center"/>
        </w:trPr>
        <w:tc>
          <w:tcPr>
            <w:tcW w:w="735" w:type="pct"/>
            <w:shd w:val="clear" w:color="auto" w:fill="auto"/>
            <w:vAlign w:val="center"/>
          </w:tcPr>
          <w:p w14:paraId="4FEDABFF" w14:textId="77777777" w:rsidR="00725337" w:rsidRPr="00301389" w:rsidRDefault="00725337" w:rsidP="00D62C20">
            <w:pPr>
              <w:spacing w:before="0" w:after="0" w:line="276" w:lineRule="auto"/>
              <w:contextualSpacing/>
              <w:rPr>
                <w:sz w:val="20"/>
              </w:rPr>
            </w:pPr>
          </w:p>
        </w:tc>
        <w:tc>
          <w:tcPr>
            <w:tcW w:w="780" w:type="pct"/>
            <w:gridSpan w:val="2"/>
            <w:shd w:val="clear" w:color="auto" w:fill="auto"/>
            <w:vAlign w:val="center"/>
          </w:tcPr>
          <w:p w14:paraId="6BEC38E0" w14:textId="77777777" w:rsidR="00725337" w:rsidRPr="002F3BAB" w:rsidRDefault="00725337" w:rsidP="00D62C20">
            <w:pPr>
              <w:spacing w:before="0" w:after="0" w:line="276" w:lineRule="auto"/>
              <w:rPr>
                <w:sz w:val="20"/>
              </w:rPr>
            </w:pPr>
            <w:r w:rsidRPr="00E2062E">
              <w:rPr>
                <w:sz w:val="20"/>
              </w:rPr>
              <w:t>purchaseNumber</w:t>
            </w:r>
          </w:p>
        </w:tc>
        <w:tc>
          <w:tcPr>
            <w:tcW w:w="172" w:type="pct"/>
            <w:gridSpan w:val="2"/>
            <w:shd w:val="clear" w:color="auto" w:fill="auto"/>
            <w:vAlign w:val="center"/>
          </w:tcPr>
          <w:p w14:paraId="604EECCC" w14:textId="77777777" w:rsidR="00725337" w:rsidRDefault="00725337" w:rsidP="00D62C20">
            <w:pPr>
              <w:spacing w:before="0" w:after="0" w:line="276" w:lineRule="auto"/>
              <w:jc w:val="center"/>
              <w:rPr>
                <w:sz w:val="20"/>
              </w:rPr>
            </w:pPr>
            <w:r>
              <w:rPr>
                <w:sz w:val="20"/>
              </w:rPr>
              <w:t>Н</w:t>
            </w:r>
          </w:p>
        </w:tc>
        <w:tc>
          <w:tcPr>
            <w:tcW w:w="542" w:type="pct"/>
            <w:gridSpan w:val="2"/>
            <w:shd w:val="clear" w:color="auto" w:fill="auto"/>
            <w:vAlign w:val="center"/>
          </w:tcPr>
          <w:p w14:paraId="4EDF3F07" w14:textId="77777777" w:rsidR="00725337" w:rsidRPr="00C706B3" w:rsidRDefault="00725337" w:rsidP="00D62C20">
            <w:pPr>
              <w:spacing w:before="0" w:after="0" w:line="276" w:lineRule="auto"/>
              <w:jc w:val="center"/>
              <w:rPr>
                <w:sz w:val="20"/>
                <w:lang w:val="en-US"/>
              </w:rPr>
            </w:pPr>
            <w:r>
              <w:rPr>
                <w:sz w:val="20"/>
                <w:lang w:val="en-US"/>
              </w:rPr>
              <w:t>T</w:t>
            </w:r>
          </w:p>
        </w:tc>
        <w:tc>
          <w:tcPr>
            <w:tcW w:w="1376" w:type="pct"/>
            <w:gridSpan w:val="2"/>
            <w:shd w:val="clear" w:color="auto" w:fill="auto"/>
            <w:vAlign w:val="center"/>
          </w:tcPr>
          <w:p w14:paraId="6581BF1D" w14:textId="77777777" w:rsidR="00725337" w:rsidRPr="002F3BAB" w:rsidRDefault="00725337" w:rsidP="00D62C20">
            <w:pPr>
              <w:spacing w:before="0" w:after="0" w:line="276" w:lineRule="auto"/>
              <w:rPr>
                <w:sz w:val="20"/>
              </w:rPr>
            </w:pPr>
            <w:r w:rsidRPr="00E2062E">
              <w:rPr>
                <w:sz w:val="20"/>
              </w:rPr>
              <w:t>Номер закупки, в</w:t>
            </w:r>
            <w:r>
              <w:rPr>
                <w:sz w:val="20"/>
              </w:rPr>
              <w:t>ключенной в план-график закупок</w:t>
            </w:r>
          </w:p>
        </w:tc>
        <w:tc>
          <w:tcPr>
            <w:tcW w:w="1395" w:type="pct"/>
            <w:gridSpan w:val="4"/>
            <w:shd w:val="clear" w:color="auto" w:fill="auto"/>
            <w:vAlign w:val="center"/>
          </w:tcPr>
          <w:p w14:paraId="3D8DB7FE" w14:textId="77777777" w:rsidR="00725337" w:rsidRDefault="00725337" w:rsidP="00D62C20">
            <w:pPr>
              <w:spacing w:before="0" w:after="0" w:line="276" w:lineRule="auto"/>
              <w:rPr>
                <w:sz w:val="20"/>
              </w:rPr>
            </w:pPr>
            <w:r>
              <w:rPr>
                <w:sz w:val="20"/>
                <w:lang w:eastAsia="en-US"/>
              </w:rPr>
              <w:t>Шаблон значения</w:t>
            </w:r>
            <w:r>
              <w:rPr>
                <w:sz w:val="20"/>
              </w:rPr>
              <w:t>:</w:t>
            </w:r>
            <w:r w:rsidRPr="00C706B3">
              <w:rPr>
                <w:sz w:val="20"/>
              </w:rPr>
              <w:t xml:space="preserve"> \d{</w:t>
            </w:r>
            <w:r w:rsidRPr="00FA027B">
              <w:rPr>
                <w:sz w:val="20"/>
              </w:rPr>
              <w:t>4</w:t>
            </w:r>
            <w:r w:rsidRPr="00C706B3">
              <w:rPr>
                <w:sz w:val="20"/>
              </w:rPr>
              <w:t>}</w:t>
            </w:r>
          </w:p>
          <w:p w14:paraId="00D859CD" w14:textId="77777777" w:rsidR="00725337" w:rsidRPr="00E2062E" w:rsidRDefault="00725337" w:rsidP="00D62C20">
            <w:pPr>
              <w:spacing w:before="0" w:after="0" w:line="276" w:lineRule="auto"/>
              <w:rPr>
                <w:sz w:val="20"/>
              </w:rPr>
            </w:pPr>
            <w:r w:rsidRPr="00E2062E">
              <w:rPr>
                <w:sz w:val="20"/>
              </w:rPr>
              <w:t>Если извещение сформировано на основании позиции плана-графика с 01.01.2020, то игнорируется при приеме и заполняется из поля purchaseCode</w:t>
            </w:r>
          </w:p>
          <w:p w14:paraId="06F9CEBD" w14:textId="77777777" w:rsidR="00725337" w:rsidRDefault="00725337" w:rsidP="00D62C20">
            <w:pPr>
              <w:spacing w:before="0" w:after="0" w:line="276" w:lineRule="auto"/>
              <w:rPr>
                <w:sz w:val="20"/>
              </w:rPr>
            </w:pPr>
            <w:r w:rsidRPr="00E2062E">
              <w:rPr>
                <w:sz w:val="20"/>
              </w:rPr>
              <w:t>В других случаях контролируется соответствие 23-26 разрядам ИКЗ, указанного в поле purchaseCode</w:t>
            </w:r>
          </w:p>
        </w:tc>
      </w:tr>
      <w:tr w:rsidR="00725337" w:rsidRPr="00301389" w14:paraId="64BB1DFB" w14:textId="77777777" w:rsidTr="00FA2208">
        <w:trPr>
          <w:jc w:val="center"/>
        </w:trPr>
        <w:tc>
          <w:tcPr>
            <w:tcW w:w="735" w:type="pct"/>
            <w:shd w:val="clear" w:color="auto" w:fill="auto"/>
            <w:vAlign w:val="center"/>
          </w:tcPr>
          <w:p w14:paraId="2A499A0D" w14:textId="77777777" w:rsidR="00725337" w:rsidRPr="00301389" w:rsidRDefault="00725337" w:rsidP="00D62C20">
            <w:pPr>
              <w:spacing w:before="0" w:after="0" w:line="276" w:lineRule="auto"/>
              <w:contextualSpacing/>
              <w:rPr>
                <w:sz w:val="20"/>
              </w:rPr>
            </w:pPr>
          </w:p>
        </w:tc>
        <w:tc>
          <w:tcPr>
            <w:tcW w:w="780" w:type="pct"/>
            <w:gridSpan w:val="2"/>
            <w:shd w:val="clear" w:color="auto" w:fill="auto"/>
            <w:vAlign w:val="center"/>
          </w:tcPr>
          <w:p w14:paraId="64A7B9D7" w14:textId="77777777" w:rsidR="00725337" w:rsidRPr="002F3BAB" w:rsidRDefault="00725337" w:rsidP="00D62C20">
            <w:pPr>
              <w:spacing w:before="0" w:after="0" w:line="276" w:lineRule="auto"/>
              <w:rPr>
                <w:sz w:val="20"/>
              </w:rPr>
            </w:pPr>
            <w:r w:rsidRPr="00E2062E">
              <w:rPr>
                <w:sz w:val="20"/>
              </w:rPr>
              <w:t>purchaseOrderNumber</w:t>
            </w:r>
          </w:p>
        </w:tc>
        <w:tc>
          <w:tcPr>
            <w:tcW w:w="172" w:type="pct"/>
            <w:gridSpan w:val="2"/>
            <w:shd w:val="clear" w:color="auto" w:fill="auto"/>
            <w:vAlign w:val="center"/>
          </w:tcPr>
          <w:p w14:paraId="11915423" w14:textId="77777777" w:rsidR="00725337" w:rsidRDefault="00725337" w:rsidP="00D62C20">
            <w:pPr>
              <w:spacing w:before="0" w:after="0" w:line="276" w:lineRule="auto"/>
              <w:jc w:val="center"/>
              <w:rPr>
                <w:sz w:val="20"/>
              </w:rPr>
            </w:pPr>
            <w:r>
              <w:rPr>
                <w:sz w:val="20"/>
              </w:rPr>
              <w:t>О</w:t>
            </w:r>
          </w:p>
        </w:tc>
        <w:tc>
          <w:tcPr>
            <w:tcW w:w="542" w:type="pct"/>
            <w:gridSpan w:val="2"/>
            <w:shd w:val="clear" w:color="auto" w:fill="auto"/>
            <w:vAlign w:val="center"/>
          </w:tcPr>
          <w:p w14:paraId="0F556CD4" w14:textId="77777777" w:rsidR="00725337" w:rsidRDefault="00725337" w:rsidP="00D62C20">
            <w:pPr>
              <w:spacing w:before="0" w:after="0" w:line="276" w:lineRule="auto"/>
              <w:jc w:val="center"/>
              <w:rPr>
                <w:sz w:val="20"/>
              </w:rPr>
            </w:pPr>
            <w:r>
              <w:rPr>
                <w:sz w:val="20"/>
                <w:lang w:val="en-US"/>
              </w:rPr>
              <w:t>T</w:t>
            </w:r>
          </w:p>
        </w:tc>
        <w:tc>
          <w:tcPr>
            <w:tcW w:w="1376" w:type="pct"/>
            <w:gridSpan w:val="2"/>
            <w:shd w:val="clear" w:color="auto" w:fill="auto"/>
            <w:vAlign w:val="center"/>
          </w:tcPr>
          <w:p w14:paraId="5B3CB7A3" w14:textId="77777777" w:rsidR="00725337" w:rsidRPr="002F3BAB" w:rsidRDefault="00725337" w:rsidP="00D62C20">
            <w:pPr>
              <w:spacing w:before="0" w:after="0" w:line="276" w:lineRule="auto"/>
              <w:rPr>
                <w:sz w:val="20"/>
              </w:rPr>
            </w:pPr>
            <w:r>
              <w:rPr>
                <w:sz w:val="20"/>
              </w:rPr>
              <w:t>Порядковый номер закупки</w:t>
            </w:r>
          </w:p>
        </w:tc>
        <w:tc>
          <w:tcPr>
            <w:tcW w:w="1395" w:type="pct"/>
            <w:gridSpan w:val="4"/>
            <w:shd w:val="clear" w:color="auto" w:fill="auto"/>
            <w:vAlign w:val="center"/>
          </w:tcPr>
          <w:p w14:paraId="435DD204" w14:textId="77777777" w:rsidR="00725337" w:rsidRPr="00FA027B" w:rsidRDefault="00725337" w:rsidP="00D62C20">
            <w:pPr>
              <w:spacing w:before="0" w:after="0" w:line="276" w:lineRule="auto"/>
              <w:rPr>
                <w:sz w:val="20"/>
              </w:rPr>
            </w:pPr>
            <w:r>
              <w:rPr>
                <w:sz w:val="20"/>
                <w:lang w:eastAsia="en-US"/>
              </w:rPr>
              <w:t>Шаблон значения:</w:t>
            </w:r>
            <w:r w:rsidRPr="00C706B3">
              <w:rPr>
                <w:sz w:val="20"/>
              </w:rPr>
              <w:t xml:space="preserve"> \d{</w:t>
            </w:r>
            <w:r w:rsidRPr="00FA027B">
              <w:rPr>
                <w:sz w:val="20"/>
              </w:rPr>
              <w:t>3</w:t>
            </w:r>
            <w:r w:rsidRPr="00C706B3">
              <w:rPr>
                <w:sz w:val="20"/>
              </w:rPr>
              <w:t>}</w:t>
            </w:r>
          </w:p>
          <w:p w14:paraId="014EA937" w14:textId="77777777" w:rsidR="00725337" w:rsidRPr="00E2062E" w:rsidRDefault="00725337" w:rsidP="00D62C20">
            <w:pPr>
              <w:spacing w:before="0" w:after="0" w:line="276" w:lineRule="auto"/>
              <w:rPr>
                <w:sz w:val="20"/>
              </w:rPr>
            </w:pPr>
            <w:r w:rsidRPr="00E2062E">
              <w:rPr>
                <w:sz w:val="20"/>
              </w:rPr>
              <w:t>При приеме контролируется соответствие 27-29 разрядам ИКЗ, указанного в поле purchaseCode.</w:t>
            </w:r>
          </w:p>
          <w:p w14:paraId="41BE5A94" w14:textId="77777777" w:rsidR="00725337" w:rsidRPr="00E2062E" w:rsidRDefault="00725337" w:rsidP="00D62C20">
            <w:pPr>
              <w:spacing w:before="0" w:after="0" w:line="276" w:lineRule="auto"/>
              <w:rPr>
                <w:sz w:val="20"/>
              </w:rPr>
            </w:pPr>
            <w:r w:rsidRPr="00E2062E">
              <w:rPr>
                <w:sz w:val="20"/>
              </w:rPr>
              <w:t>Если извещение сформировано на основании позиции плана-графика закупок с 01.01.2020, то значение в поле должно быть уникальным среди:</w:t>
            </w:r>
          </w:p>
          <w:p w14:paraId="3EA5B110" w14:textId="77777777" w:rsidR="00725337" w:rsidRPr="00E2062E" w:rsidRDefault="00725337" w:rsidP="00D62C20">
            <w:pPr>
              <w:spacing w:before="0" w:after="0" w:line="276" w:lineRule="auto"/>
              <w:rPr>
                <w:sz w:val="20"/>
              </w:rPr>
            </w:pPr>
            <w:r w:rsidRPr="00E2062E">
              <w:rPr>
                <w:sz w:val="20"/>
              </w:rPr>
              <w:t>‒размещенных извещений;</w:t>
            </w:r>
          </w:p>
          <w:p w14:paraId="75869B2F" w14:textId="77777777" w:rsidR="00725337" w:rsidRPr="00E2062E" w:rsidRDefault="00725337" w:rsidP="00D62C20">
            <w:pPr>
              <w:spacing w:before="0" w:after="0" w:line="276" w:lineRule="auto"/>
              <w:rPr>
                <w:sz w:val="20"/>
              </w:rPr>
            </w:pPr>
            <w:r w:rsidRPr="00E2062E">
              <w:rPr>
                <w:sz w:val="20"/>
              </w:rPr>
              <w:t>‒удаленных требований заказчика, лотах, которые ранее были включены в размещенные извещения;</w:t>
            </w:r>
          </w:p>
          <w:p w14:paraId="47FC5B40" w14:textId="77777777" w:rsidR="00725337" w:rsidRPr="00E2062E" w:rsidRDefault="00725337" w:rsidP="00D62C20">
            <w:pPr>
              <w:spacing w:before="0" w:after="0" w:line="276" w:lineRule="auto"/>
              <w:rPr>
                <w:sz w:val="20"/>
              </w:rPr>
            </w:pPr>
            <w:r w:rsidRPr="00E2062E">
              <w:rPr>
                <w:sz w:val="20"/>
              </w:rPr>
              <w:t>‒отмененных извещений</w:t>
            </w:r>
          </w:p>
          <w:p w14:paraId="374585C9" w14:textId="77777777" w:rsidR="00725337" w:rsidRPr="00E2062E" w:rsidRDefault="00725337" w:rsidP="00D62C20">
            <w:pPr>
              <w:spacing w:before="0" w:after="0" w:line="276" w:lineRule="auto"/>
              <w:rPr>
                <w:sz w:val="20"/>
              </w:rPr>
            </w:pPr>
            <w:r w:rsidRPr="00E2062E">
              <w:rPr>
                <w:sz w:val="20"/>
              </w:rPr>
              <w:t>‒лотов;</w:t>
            </w:r>
          </w:p>
          <w:p w14:paraId="012A3A34" w14:textId="77777777" w:rsidR="00725337" w:rsidRPr="00E2062E" w:rsidRDefault="00725337" w:rsidP="00D62C20">
            <w:pPr>
              <w:spacing w:before="0" w:after="0" w:line="276" w:lineRule="auto"/>
              <w:rPr>
                <w:sz w:val="20"/>
              </w:rPr>
            </w:pPr>
            <w:r w:rsidRPr="00E2062E">
              <w:rPr>
                <w:sz w:val="20"/>
              </w:rPr>
              <w:t>‒проектов извещений</w:t>
            </w:r>
          </w:p>
          <w:p w14:paraId="4C07899F" w14:textId="77777777" w:rsidR="00725337" w:rsidRPr="00E2062E" w:rsidRDefault="00725337" w:rsidP="00D62C20">
            <w:pPr>
              <w:spacing w:before="0" w:after="0" w:line="276" w:lineRule="auto"/>
              <w:rPr>
                <w:sz w:val="20"/>
              </w:rPr>
            </w:pPr>
            <w:r w:rsidRPr="00E2062E">
              <w:rPr>
                <w:sz w:val="20"/>
              </w:rPr>
              <w:t>‒ сведений о контрактах в Реестре контрактов,</w:t>
            </w:r>
          </w:p>
          <w:p w14:paraId="58378376" w14:textId="77777777" w:rsidR="00725337" w:rsidRPr="00FA027B" w:rsidRDefault="00725337" w:rsidP="00D62C20">
            <w:pPr>
              <w:spacing w:before="0" w:after="0" w:line="276" w:lineRule="auto"/>
              <w:rPr>
                <w:sz w:val="20"/>
              </w:rPr>
            </w:pPr>
            <w:r w:rsidRPr="00E2062E">
              <w:rPr>
                <w:sz w:val="20"/>
              </w:rPr>
              <w:t xml:space="preserve">которые были сформированы на основании данной </w:t>
            </w:r>
            <w:r>
              <w:rPr>
                <w:sz w:val="20"/>
              </w:rPr>
              <w:t>позиции</w:t>
            </w:r>
          </w:p>
        </w:tc>
      </w:tr>
      <w:tr w:rsidR="00B779A9" w:rsidRPr="00301389" w14:paraId="5BE08F80" w14:textId="77777777" w:rsidTr="00B7202D">
        <w:trPr>
          <w:jc w:val="center"/>
        </w:trPr>
        <w:tc>
          <w:tcPr>
            <w:tcW w:w="5000" w:type="pct"/>
            <w:gridSpan w:val="13"/>
            <w:shd w:val="clear" w:color="auto" w:fill="auto"/>
            <w:vAlign w:val="center"/>
          </w:tcPr>
          <w:p w14:paraId="797A1766" w14:textId="77777777" w:rsidR="00B779A9" w:rsidRPr="00AF379C" w:rsidRDefault="00B779A9" w:rsidP="00D62C20">
            <w:pPr>
              <w:spacing w:before="0" w:after="0" w:line="276" w:lineRule="auto"/>
              <w:jc w:val="center"/>
              <w:rPr>
                <w:b/>
                <w:sz w:val="20"/>
              </w:rPr>
            </w:pPr>
            <w:r w:rsidRPr="00B779A9">
              <w:rPr>
                <w:b/>
                <w:sz w:val="20"/>
              </w:rPr>
              <w:lastRenderedPageBreak/>
              <w:t>Информация о плане-графике закупок с 01.01.2020</w:t>
            </w:r>
          </w:p>
        </w:tc>
      </w:tr>
      <w:tr w:rsidR="00B779A9" w:rsidRPr="00301389" w14:paraId="2741696F" w14:textId="77777777" w:rsidTr="00FA2208">
        <w:trPr>
          <w:jc w:val="center"/>
        </w:trPr>
        <w:tc>
          <w:tcPr>
            <w:tcW w:w="735" w:type="pct"/>
            <w:shd w:val="clear" w:color="auto" w:fill="auto"/>
          </w:tcPr>
          <w:p w14:paraId="50EE0D9F" w14:textId="77777777" w:rsidR="00B779A9" w:rsidRPr="00162C8B" w:rsidRDefault="00B779A9" w:rsidP="00D62C20">
            <w:pPr>
              <w:spacing w:before="0" w:after="0" w:line="276" w:lineRule="auto"/>
              <w:jc w:val="both"/>
              <w:rPr>
                <w:sz w:val="20"/>
              </w:rPr>
            </w:pPr>
            <w:r w:rsidRPr="00B779A9">
              <w:rPr>
                <w:b/>
                <w:sz w:val="20"/>
              </w:rPr>
              <w:t>tenderPlan2020Info</w:t>
            </w:r>
          </w:p>
        </w:tc>
        <w:tc>
          <w:tcPr>
            <w:tcW w:w="780" w:type="pct"/>
            <w:gridSpan w:val="2"/>
            <w:shd w:val="clear" w:color="auto" w:fill="auto"/>
            <w:vAlign w:val="center"/>
          </w:tcPr>
          <w:p w14:paraId="578D6AB8" w14:textId="77777777" w:rsidR="00B779A9" w:rsidRPr="00301389" w:rsidRDefault="00B779A9" w:rsidP="00D62C20">
            <w:pPr>
              <w:keepNext/>
              <w:spacing w:before="0" w:after="0" w:line="276" w:lineRule="auto"/>
              <w:contextualSpacing/>
              <w:rPr>
                <w:b/>
                <w:sz w:val="20"/>
              </w:rPr>
            </w:pPr>
          </w:p>
        </w:tc>
        <w:tc>
          <w:tcPr>
            <w:tcW w:w="172" w:type="pct"/>
            <w:gridSpan w:val="2"/>
            <w:shd w:val="clear" w:color="auto" w:fill="auto"/>
            <w:vAlign w:val="center"/>
          </w:tcPr>
          <w:p w14:paraId="67440C81" w14:textId="77777777" w:rsidR="00B779A9" w:rsidRPr="00301389" w:rsidRDefault="00B779A9" w:rsidP="00D62C20">
            <w:pPr>
              <w:keepNext/>
              <w:spacing w:before="0" w:after="0" w:line="276" w:lineRule="auto"/>
              <w:contextualSpacing/>
              <w:jc w:val="center"/>
              <w:rPr>
                <w:b/>
                <w:sz w:val="20"/>
              </w:rPr>
            </w:pPr>
          </w:p>
        </w:tc>
        <w:tc>
          <w:tcPr>
            <w:tcW w:w="542" w:type="pct"/>
            <w:gridSpan w:val="2"/>
            <w:shd w:val="clear" w:color="auto" w:fill="auto"/>
            <w:vAlign w:val="center"/>
          </w:tcPr>
          <w:p w14:paraId="38A08DC6" w14:textId="77777777" w:rsidR="00B779A9" w:rsidRPr="00301389" w:rsidRDefault="00B779A9" w:rsidP="00D62C20">
            <w:pPr>
              <w:keepNext/>
              <w:spacing w:before="0" w:after="0" w:line="276" w:lineRule="auto"/>
              <w:contextualSpacing/>
              <w:jc w:val="center"/>
              <w:rPr>
                <w:b/>
                <w:sz w:val="20"/>
              </w:rPr>
            </w:pPr>
          </w:p>
        </w:tc>
        <w:tc>
          <w:tcPr>
            <w:tcW w:w="1376" w:type="pct"/>
            <w:gridSpan w:val="2"/>
            <w:shd w:val="clear" w:color="auto" w:fill="auto"/>
            <w:vAlign w:val="center"/>
          </w:tcPr>
          <w:p w14:paraId="026BC7C4" w14:textId="77777777" w:rsidR="00B779A9" w:rsidRPr="00301389" w:rsidRDefault="00B779A9" w:rsidP="00D62C20">
            <w:pPr>
              <w:keepNext/>
              <w:spacing w:before="0" w:after="0" w:line="276" w:lineRule="auto"/>
              <w:contextualSpacing/>
              <w:rPr>
                <w:b/>
                <w:sz w:val="20"/>
              </w:rPr>
            </w:pPr>
          </w:p>
        </w:tc>
        <w:tc>
          <w:tcPr>
            <w:tcW w:w="1395" w:type="pct"/>
            <w:gridSpan w:val="4"/>
            <w:shd w:val="clear" w:color="auto" w:fill="auto"/>
            <w:vAlign w:val="center"/>
          </w:tcPr>
          <w:p w14:paraId="7BDB4DB7" w14:textId="77777777" w:rsidR="00B779A9" w:rsidRPr="00301389" w:rsidRDefault="00B779A9" w:rsidP="00D62C20">
            <w:pPr>
              <w:keepNext/>
              <w:spacing w:before="0" w:after="0" w:line="276" w:lineRule="auto"/>
              <w:contextualSpacing/>
              <w:rPr>
                <w:b/>
                <w:sz w:val="20"/>
              </w:rPr>
            </w:pPr>
          </w:p>
        </w:tc>
      </w:tr>
      <w:tr w:rsidR="00B779A9" w:rsidRPr="00301389" w14:paraId="6220BB55" w14:textId="77777777" w:rsidTr="00FA2208">
        <w:trPr>
          <w:jc w:val="center"/>
        </w:trPr>
        <w:tc>
          <w:tcPr>
            <w:tcW w:w="735" w:type="pct"/>
            <w:shd w:val="clear" w:color="auto" w:fill="auto"/>
            <w:vAlign w:val="center"/>
          </w:tcPr>
          <w:p w14:paraId="13768CC9" w14:textId="77777777" w:rsidR="00B779A9" w:rsidRPr="00301389" w:rsidRDefault="00B779A9" w:rsidP="00D62C20">
            <w:pPr>
              <w:spacing w:before="0" w:after="0" w:line="276" w:lineRule="auto"/>
              <w:contextualSpacing/>
              <w:rPr>
                <w:sz w:val="20"/>
              </w:rPr>
            </w:pPr>
          </w:p>
        </w:tc>
        <w:tc>
          <w:tcPr>
            <w:tcW w:w="780" w:type="pct"/>
            <w:gridSpan w:val="2"/>
            <w:shd w:val="clear" w:color="auto" w:fill="auto"/>
            <w:vAlign w:val="center"/>
          </w:tcPr>
          <w:p w14:paraId="4603BD1B" w14:textId="77777777" w:rsidR="00B779A9" w:rsidRPr="002F3BAB" w:rsidRDefault="00B779A9" w:rsidP="00D62C20">
            <w:pPr>
              <w:spacing w:before="0" w:after="0" w:line="276" w:lineRule="auto"/>
              <w:rPr>
                <w:sz w:val="20"/>
              </w:rPr>
            </w:pPr>
            <w:r w:rsidRPr="00B779A9">
              <w:rPr>
                <w:sz w:val="20"/>
              </w:rPr>
              <w:t>plan2020Number</w:t>
            </w:r>
          </w:p>
        </w:tc>
        <w:tc>
          <w:tcPr>
            <w:tcW w:w="172" w:type="pct"/>
            <w:gridSpan w:val="2"/>
            <w:shd w:val="clear" w:color="auto" w:fill="auto"/>
            <w:vAlign w:val="center"/>
          </w:tcPr>
          <w:p w14:paraId="187A9698" w14:textId="77777777" w:rsidR="00B779A9" w:rsidRPr="00B779A9" w:rsidRDefault="00B779A9" w:rsidP="00D62C20">
            <w:pPr>
              <w:spacing w:before="0" w:after="0" w:line="276" w:lineRule="auto"/>
              <w:jc w:val="center"/>
              <w:rPr>
                <w:sz w:val="20"/>
                <w:lang w:val="en-US"/>
              </w:rPr>
            </w:pPr>
            <w:r>
              <w:rPr>
                <w:sz w:val="20"/>
                <w:lang w:val="en-US"/>
              </w:rPr>
              <w:t>O</w:t>
            </w:r>
          </w:p>
        </w:tc>
        <w:tc>
          <w:tcPr>
            <w:tcW w:w="542" w:type="pct"/>
            <w:gridSpan w:val="2"/>
            <w:shd w:val="clear" w:color="auto" w:fill="auto"/>
            <w:vAlign w:val="center"/>
          </w:tcPr>
          <w:p w14:paraId="31EFFA45" w14:textId="77777777" w:rsidR="00B779A9" w:rsidRPr="00E2062E" w:rsidRDefault="00B779A9" w:rsidP="00D62C20">
            <w:pPr>
              <w:spacing w:before="0" w:after="0" w:line="276" w:lineRule="auto"/>
              <w:jc w:val="center"/>
              <w:rPr>
                <w:sz w:val="20"/>
                <w:lang w:val="en-US"/>
              </w:rPr>
            </w:pPr>
            <w:r>
              <w:rPr>
                <w:sz w:val="20"/>
                <w:lang w:val="en-US"/>
              </w:rPr>
              <w:t>T(18)</w:t>
            </w:r>
          </w:p>
        </w:tc>
        <w:tc>
          <w:tcPr>
            <w:tcW w:w="1376" w:type="pct"/>
            <w:gridSpan w:val="2"/>
            <w:shd w:val="clear" w:color="auto" w:fill="auto"/>
            <w:vAlign w:val="center"/>
          </w:tcPr>
          <w:p w14:paraId="5E60F39E" w14:textId="77777777" w:rsidR="00B779A9" w:rsidRPr="002F3BAB" w:rsidRDefault="00B779A9" w:rsidP="00D62C20">
            <w:pPr>
              <w:spacing w:before="0" w:after="0" w:line="276" w:lineRule="auto"/>
              <w:rPr>
                <w:sz w:val="20"/>
              </w:rPr>
            </w:pPr>
            <w:r w:rsidRPr="00B779A9">
              <w:rPr>
                <w:sz w:val="20"/>
              </w:rPr>
              <w:t>Реестровый номер плана-графика закупок с 01.01.2020</w:t>
            </w:r>
          </w:p>
        </w:tc>
        <w:tc>
          <w:tcPr>
            <w:tcW w:w="1395" w:type="pct"/>
            <w:gridSpan w:val="4"/>
            <w:shd w:val="clear" w:color="auto" w:fill="auto"/>
            <w:vAlign w:val="center"/>
          </w:tcPr>
          <w:p w14:paraId="486EEA56" w14:textId="77777777" w:rsidR="00B779A9" w:rsidRDefault="00B779A9" w:rsidP="00D62C20">
            <w:pPr>
              <w:spacing w:before="0" w:after="0" w:line="276" w:lineRule="auto"/>
              <w:rPr>
                <w:sz w:val="20"/>
              </w:rPr>
            </w:pPr>
          </w:p>
        </w:tc>
      </w:tr>
      <w:tr w:rsidR="00B779A9" w:rsidRPr="00301389" w14:paraId="46A02F61" w14:textId="77777777" w:rsidTr="00FA2208">
        <w:trPr>
          <w:jc w:val="center"/>
        </w:trPr>
        <w:tc>
          <w:tcPr>
            <w:tcW w:w="735" w:type="pct"/>
            <w:vMerge w:val="restart"/>
            <w:shd w:val="clear" w:color="auto" w:fill="auto"/>
            <w:vAlign w:val="center"/>
          </w:tcPr>
          <w:p w14:paraId="1CBFA0C5" w14:textId="77777777" w:rsidR="00B779A9" w:rsidRPr="00B779A9" w:rsidRDefault="00B779A9" w:rsidP="00D62C20">
            <w:pPr>
              <w:spacing w:before="0" w:after="0" w:line="276" w:lineRule="auto"/>
              <w:contextualSpacing/>
              <w:rPr>
                <w:sz w:val="20"/>
              </w:rPr>
            </w:pPr>
            <w:r>
              <w:rPr>
                <w:sz w:val="20"/>
              </w:rPr>
              <w:t>Может быть указан только один элемент</w:t>
            </w:r>
          </w:p>
        </w:tc>
        <w:tc>
          <w:tcPr>
            <w:tcW w:w="780" w:type="pct"/>
            <w:gridSpan w:val="2"/>
            <w:shd w:val="clear" w:color="auto" w:fill="auto"/>
            <w:vAlign w:val="center"/>
          </w:tcPr>
          <w:p w14:paraId="7E8766D3" w14:textId="77777777" w:rsidR="00B779A9" w:rsidRPr="00A63BD0" w:rsidRDefault="00B779A9" w:rsidP="00D62C20">
            <w:pPr>
              <w:spacing w:after="0" w:line="276" w:lineRule="auto"/>
              <w:jc w:val="both"/>
              <w:rPr>
                <w:sz w:val="20"/>
              </w:rPr>
            </w:pPr>
            <w:r w:rsidRPr="00B779A9">
              <w:rPr>
                <w:sz w:val="20"/>
              </w:rPr>
              <w:t>position2020Number</w:t>
            </w:r>
          </w:p>
        </w:tc>
        <w:tc>
          <w:tcPr>
            <w:tcW w:w="172" w:type="pct"/>
            <w:gridSpan w:val="2"/>
            <w:shd w:val="clear" w:color="auto" w:fill="auto"/>
            <w:vAlign w:val="center"/>
          </w:tcPr>
          <w:p w14:paraId="2B80B4E0" w14:textId="77777777" w:rsidR="00B779A9" w:rsidRPr="00B779A9" w:rsidRDefault="00B779A9" w:rsidP="00D62C20">
            <w:pPr>
              <w:spacing w:after="0" w:line="276" w:lineRule="auto"/>
              <w:jc w:val="center"/>
              <w:rPr>
                <w:sz w:val="20"/>
                <w:lang w:val="en-US"/>
              </w:rPr>
            </w:pPr>
            <w:r>
              <w:rPr>
                <w:sz w:val="20"/>
                <w:lang w:val="en-US"/>
              </w:rPr>
              <w:t>O</w:t>
            </w:r>
          </w:p>
        </w:tc>
        <w:tc>
          <w:tcPr>
            <w:tcW w:w="542" w:type="pct"/>
            <w:gridSpan w:val="2"/>
            <w:shd w:val="clear" w:color="auto" w:fill="auto"/>
            <w:vAlign w:val="center"/>
          </w:tcPr>
          <w:p w14:paraId="03A7B18C" w14:textId="77777777" w:rsidR="00B779A9" w:rsidRPr="00A63BD0" w:rsidRDefault="00B779A9" w:rsidP="00D62C20">
            <w:pPr>
              <w:spacing w:after="0" w:line="276" w:lineRule="auto"/>
              <w:jc w:val="center"/>
              <w:rPr>
                <w:sz w:val="20"/>
              </w:rPr>
            </w:pPr>
            <w:r>
              <w:rPr>
                <w:sz w:val="20"/>
                <w:lang w:val="en-US"/>
              </w:rPr>
              <w:t>T(24)</w:t>
            </w:r>
          </w:p>
        </w:tc>
        <w:tc>
          <w:tcPr>
            <w:tcW w:w="1376" w:type="pct"/>
            <w:gridSpan w:val="2"/>
            <w:shd w:val="clear" w:color="auto" w:fill="auto"/>
            <w:vAlign w:val="center"/>
          </w:tcPr>
          <w:p w14:paraId="5352F5DD" w14:textId="77777777" w:rsidR="00B779A9" w:rsidRPr="00A63BD0" w:rsidRDefault="00B779A9" w:rsidP="00D62C20">
            <w:pPr>
              <w:spacing w:after="0" w:line="276" w:lineRule="auto"/>
              <w:jc w:val="both"/>
              <w:rPr>
                <w:sz w:val="20"/>
              </w:rPr>
            </w:pPr>
            <w:r w:rsidRPr="00B779A9">
              <w:rPr>
                <w:sz w:val="20"/>
              </w:rPr>
              <w:t>Номер позиции в плане-графике закупок с 01.01.2020 (уникальный реестровый номер закупки)</w:t>
            </w:r>
          </w:p>
        </w:tc>
        <w:tc>
          <w:tcPr>
            <w:tcW w:w="1395" w:type="pct"/>
            <w:gridSpan w:val="4"/>
            <w:shd w:val="clear" w:color="auto" w:fill="auto"/>
            <w:vAlign w:val="center"/>
          </w:tcPr>
          <w:p w14:paraId="30AF0D5B" w14:textId="77777777" w:rsidR="00B779A9" w:rsidRPr="00A63BD0" w:rsidRDefault="00B779A9" w:rsidP="00D62C20">
            <w:pPr>
              <w:spacing w:after="0" w:line="276" w:lineRule="auto"/>
              <w:jc w:val="both"/>
              <w:rPr>
                <w:sz w:val="20"/>
              </w:rPr>
            </w:pPr>
          </w:p>
        </w:tc>
      </w:tr>
      <w:tr w:rsidR="00B779A9" w:rsidRPr="00301389" w14:paraId="5C62CEF6" w14:textId="77777777" w:rsidTr="00FA2208">
        <w:trPr>
          <w:jc w:val="center"/>
        </w:trPr>
        <w:tc>
          <w:tcPr>
            <w:tcW w:w="735" w:type="pct"/>
            <w:vMerge/>
            <w:shd w:val="clear" w:color="auto" w:fill="auto"/>
            <w:vAlign w:val="center"/>
          </w:tcPr>
          <w:p w14:paraId="0A46757B" w14:textId="77777777" w:rsidR="00B779A9" w:rsidRPr="00301389" w:rsidRDefault="00B779A9" w:rsidP="00D62C20">
            <w:pPr>
              <w:spacing w:before="0" w:after="0" w:line="276" w:lineRule="auto"/>
              <w:contextualSpacing/>
              <w:rPr>
                <w:sz w:val="20"/>
              </w:rPr>
            </w:pPr>
          </w:p>
        </w:tc>
        <w:tc>
          <w:tcPr>
            <w:tcW w:w="780" w:type="pct"/>
            <w:gridSpan w:val="2"/>
            <w:shd w:val="clear" w:color="auto" w:fill="auto"/>
            <w:vAlign w:val="center"/>
          </w:tcPr>
          <w:p w14:paraId="4C15AFF9" w14:textId="77777777" w:rsidR="00B779A9" w:rsidRPr="00A63BD0" w:rsidRDefault="00B779A9" w:rsidP="00D62C20">
            <w:pPr>
              <w:spacing w:after="0" w:line="276" w:lineRule="auto"/>
              <w:jc w:val="both"/>
              <w:rPr>
                <w:sz w:val="20"/>
              </w:rPr>
            </w:pPr>
            <w:r w:rsidRPr="00B779A9">
              <w:rPr>
                <w:sz w:val="20"/>
              </w:rPr>
              <w:t>position2020ExtNumber</w:t>
            </w:r>
          </w:p>
        </w:tc>
        <w:tc>
          <w:tcPr>
            <w:tcW w:w="172" w:type="pct"/>
            <w:gridSpan w:val="2"/>
            <w:shd w:val="clear" w:color="auto" w:fill="auto"/>
            <w:vAlign w:val="center"/>
          </w:tcPr>
          <w:p w14:paraId="770CB773" w14:textId="77777777" w:rsidR="00B779A9" w:rsidRPr="00B779A9" w:rsidRDefault="00B779A9" w:rsidP="00D62C20">
            <w:pPr>
              <w:spacing w:after="0" w:line="276" w:lineRule="auto"/>
              <w:jc w:val="center"/>
              <w:rPr>
                <w:sz w:val="20"/>
                <w:lang w:val="en-US"/>
              </w:rPr>
            </w:pPr>
            <w:r>
              <w:rPr>
                <w:sz w:val="20"/>
                <w:lang w:val="en-US"/>
              </w:rPr>
              <w:t>O</w:t>
            </w:r>
          </w:p>
        </w:tc>
        <w:tc>
          <w:tcPr>
            <w:tcW w:w="542" w:type="pct"/>
            <w:gridSpan w:val="2"/>
            <w:shd w:val="clear" w:color="auto" w:fill="auto"/>
            <w:vAlign w:val="center"/>
          </w:tcPr>
          <w:p w14:paraId="3DE6A85E" w14:textId="77777777" w:rsidR="00B779A9" w:rsidRPr="00A63BD0" w:rsidRDefault="00B779A9" w:rsidP="00D62C20">
            <w:pPr>
              <w:spacing w:after="0" w:line="276" w:lineRule="auto"/>
              <w:jc w:val="center"/>
              <w:rPr>
                <w:sz w:val="20"/>
              </w:rPr>
            </w:pPr>
            <w:r>
              <w:rPr>
                <w:sz w:val="20"/>
                <w:lang w:val="en-US"/>
              </w:rPr>
              <w:t>T(1-100)</w:t>
            </w:r>
          </w:p>
        </w:tc>
        <w:tc>
          <w:tcPr>
            <w:tcW w:w="1376" w:type="pct"/>
            <w:gridSpan w:val="2"/>
            <w:shd w:val="clear" w:color="auto" w:fill="auto"/>
            <w:vAlign w:val="center"/>
          </w:tcPr>
          <w:p w14:paraId="54D60613" w14:textId="77777777" w:rsidR="00B779A9" w:rsidRPr="00A63BD0" w:rsidRDefault="00B779A9" w:rsidP="00D62C20">
            <w:pPr>
              <w:spacing w:after="0" w:line="276" w:lineRule="auto"/>
              <w:jc w:val="both"/>
              <w:rPr>
                <w:sz w:val="20"/>
              </w:rPr>
            </w:pPr>
            <w:r w:rsidRPr="00B779A9">
              <w:rPr>
                <w:sz w:val="20"/>
              </w:rPr>
              <w:t>Внешний номер позиции в плане-графике закупок с 01.01.2020</w:t>
            </w:r>
          </w:p>
        </w:tc>
        <w:tc>
          <w:tcPr>
            <w:tcW w:w="1395" w:type="pct"/>
            <w:gridSpan w:val="4"/>
            <w:shd w:val="clear" w:color="auto" w:fill="auto"/>
            <w:vAlign w:val="center"/>
          </w:tcPr>
          <w:p w14:paraId="31B3DE45" w14:textId="77777777" w:rsidR="00B779A9" w:rsidRPr="00A63BD0" w:rsidRDefault="00B779A9" w:rsidP="00D62C20">
            <w:pPr>
              <w:spacing w:after="0" w:line="276" w:lineRule="auto"/>
              <w:jc w:val="both"/>
              <w:rPr>
                <w:sz w:val="20"/>
              </w:rPr>
            </w:pPr>
          </w:p>
        </w:tc>
      </w:tr>
      <w:tr w:rsidR="0023726A" w:rsidRPr="00301389" w14:paraId="0E08B8A0" w14:textId="77777777" w:rsidTr="00B7202D">
        <w:trPr>
          <w:jc w:val="center"/>
        </w:trPr>
        <w:tc>
          <w:tcPr>
            <w:tcW w:w="5000" w:type="pct"/>
            <w:gridSpan w:val="13"/>
            <w:shd w:val="clear" w:color="auto" w:fill="auto"/>
            <w:vAlign w:val="center"/>
          </w:tcPr>
          <w:p w14:paraId="55AAA1A9" w14:textId="77777777" w:rsidR="0023726A" w:rsidRPr="00AF379C" w:rsidRDefault="00ED72F6" w:rsidP="00D62C20">
            <w:pPr>
              <w:spacing w:before="0" w:after="0" w:line="276" w:lineRule="auto"/>
              <w:jc w:val="center"/>
              <w:rPr>
                <w:b/>
                <w:sz w:val="20"/>
              </w:rPr>
            </w:pPr>
            <w:r w:rsidRPr="007E4B97">
              <w:rPr>
                <w:b/>
                <w:sz w:val="20"/>
              </w:rPr>
              <w:t>План оплаты исполнения контракта</w:t>
            </w:r>
          </w:p>
        </w:tc>
      </w:tr>
      <w:tr w:rsidR="0023726A" w:rsidRPr="00301389" w14:paraId="399130EF" w14:textId="77777777" w:rsidTr="00FA2208">
        <w:trPr>
          <w:jc w:val="center"/>
        </w:trPr>
        <w:tc>
          <w:tcPr>
            <w:tcW w:w="735" w:type="pct"/>
            <w:shd w:val="clear" w:color="auto" w:fill="auto"/>
          </w:tcPr>
          <w:p w14:paraId="7F9F78A2" w14:textId="77777777" w:rsidR="0023726A" w:rsidRPr="00162C8B" w:rsidRDefault="00ED72F6" w:rsidP="00D62C20">
            <w:pPr>
              <w:spacing w:before="0" w:after="0" w:line="276" w:lineRule="auto"/>
              <w:jc w:val="both"/>
              <w:rPr>
                <w:sz w:val="20"/>
              </w:rPr>
            </w:pPr>
            <w:r w:rsidRPr="007E4B97">
              <w:rPr>
                <w:b/>
                <w:sz w:val="20"/>
              </w:rPr>
              <w:t>contractExecutionPaymentPlan</w:t>
            </w:r>
          </w:p>
        </w:tc>
        <w:tc>
          <w:tcPr>
            <w:tcW w:w="780" w:type="pct"/>
            <w:gridSpan w:val="2"/>
            <w:shd w:val="clear" w:color="auto" w:fill="auto"/>
            <w:vAlign w:val="center"/>
          </w:tcPr>
          <w:p w14:paraId="23E3ECFE" w14:textId="77777777" w:rsidR="0023726A" w:rsidRPr="00301389" w:rsidRDefault="0023726A" w:rsidP="00D62C20">
            <w:pPr>
              <w:keepNext/>
              <w:spacing w:before="0" w:after="0" w:line="276" w:lineRule="auto"/>
              <w:contextualSpacing/>
              <w:rPr>
                <w:b/>
                <w:sz w:val="20"/>
              </w:rPr>
            </w:pPr>
          </w:p>
        </w:tc>
        <w:tc>
          <w:tcPr>
            <w:tcW w:w="172" w:type="pct"/>
            <w:gridSpan w:val="2"/>
            <w:shd w:val="clear" w:color="auto" w:fill="auto"/>
            <w:vAlign w:val="center"/>
          </w:tcPr>
          <w:p w14:paraId="7A0795C6" w14:textId="77777777" w:rsidR="0023726A" w:rsidRPr="00301389" w:rsidRDefault="0023726A" w:rsidP="00D62C20">
            <w:pPr>
              <w:keepNext/>
              <w:spacing w:before="0" w:after="0" w:line="276" w:lineRule="auto"/>
              <w:contextualSpacing/>
              <w:jc w:val="center"/>
              <w:rPr>
                <w:b/>
                <w:sz w:val="20"/>
              </w:rPr>
            </w:pPr>
          </w:p>
        </w:tc>
        <w:tc>
          <w:tcPr>
            <w:tcW w:w="542" w:type="pct"/>
            <w:gridSpan w:val="2"/>
            <w:shd w:val="clear" w:color="auto" w:fill="auto"/>
            <w:vAlign w:val="center"/>
          </w:tcPr>
          <w:p w14:paraId="1009D467" w14:textId="77777777" w:rsidR="0023726A" w:rsidRPr="00301389" w:rsidRDefault="0023726A" w:rsidP="00D62C20">
            <w:pPr>
              <w:keepNext/>
              <w:spacing w:before="0" w:after="0" w:line="276" w:lineRule="auto"/>
              <w:contextualSpacing/>
              <w:jc w:val="center"/>
              <w:rPr>
                <w:b/>
                <w:sz w:val="20"/>
              </w:rPr>
            </w:pPr>
          </w:p>
        </w:tc>
        <w:tc>
          <w:tcPr>
            <w:tcW w:w="1376" w:type="pct"/>
            <w:gridSpan w:val="2"/>
            <w:shd w:val="clear" w:color="auto" w:fill="auto"/>
            <w:vAlign w:val="center"/>
          </w:tcPr>
          <w:p w14:paraId="6426367A" w14:textId="77777777" w:rsidR="0023726A" w:rsidRPr="00301389" w:rsidRDefault="0023726A" w:rsidP="00D62C20">
            <w:pPr>
              <w:keepNext/>
              <w:spacing w:before="0" w:after="0" w:line="276" w:lineRule="auto"/>
              <w:contextualSpacing/>
              <w:rPr>
                <w:b/>
                <w:sz w:val="20"/>
              </w:rPr>
            </w:pPr>
          </w:p>
        </w:tc>
        <w:tc>
          <w:tcPr>
            <w:tcW w:w="1395" w:type="pct"/>
            <w:gridSpan w:val="4"/>
            <w:shd w:val="clear" w:color="auto" w:fill="auto"/>
            <w:vAlign w:val="center"/>
          </w:tcPr>
          <w:p w14:paraId="2904D5F7" w14:textId="77777777" w:rsidR="0023726A" w:rsidRPr="00301389" w:rsidRDefault="0023726A" w:rsidP="00D62C20">
            <w:pPr>
              <w:keepNext/>
              <w:spacing w:before="0" w:after="0" w:line="276" w:lineRule="auto"/>
              <w:contextualSpacing/>
              <w:rPr>
                <w:b/>
                <w:sz w:val="20"/>
              </w:rPr>
            </w:pPr>
          </w:p>
        </w:tc>
      </w:tr>
      <w:tr w:rsidR="00BB3834" w:rsidRPr="00301389" w14:paraId="6B21BD0F" w14:textId="77777777" w:rsidTr="00FA2208">
        <w:trPr>
          <w:jc w:val="center"/>
        </w:trPr>
        <w:tc>
          <w:tcPr>
            <w:tcW w:w="735" w:type="pct"/>
            <w:shd w:val="clear" w:color="auto" w:fill="auto"/>
            <w:vAlign w:val="center"/>
          </w:tcPr>
          <w:p w14:paraId="120F1040" w14:textId="77777777" w:rsidR="00BB3834" w:rsidRPr="00301389" w:rsidRDefault="00BB3834" w:rsidP="00D62C20">
            <w:pPr>
              <w:spacing w:before="0" w:after="0" w:line="276" w:lineRule="auto"/>
              <w:contextualSpacing/>
              <w:rPr>
                <w:sz w:val="20"/>
              </w:rPr>
            </w:pPr>
          </w:p>
        </w:tc>
        <w:tc>
          <w:tcPr>
            <w:tcW w:w="780" w:type="pct"/>
            <w:gridSpan w:val="2"/>
            <w:shd w:val="clear" w:color="auto" w:fill="auto"/>
            <w:vAlign w:val="center"/>
          </w:tcPr>
          <w:p w14:paraId="66EF2F67" w14:textId="77777777" w:rsidR="00BB3834" w:rsidRPr="007E4B97" w:rsidRDefault="00BB3834" w:rsidP="00D62C20">
            <w:pPr>
              <w:spacing w:before="0" w:after="0" w:line="276" w:lineRule="auto"/>
              <w:rPr>
                <w:sz w:val="20"/>
              </w:rPr>
            </w:pPr>
            <w:r w:rsidRPr="00BB3834">
              <w:rPr>
                <w:sz w:val="20"/>
              </w:rPr>
              <w:t>contractExecutionTermsInfo</w:t>
            </w:r>
          </w:p>
        </w:tc>
        <w:tc>
          <w:tcPr>
            <w:tcW w:w="172" w:type="pct"/>
            <w:gridSpan w:val="2"/>
            <w:shd w:val="clear" w:color="auto" w:fill="auto"/>
            <w:vAlign w:val="center"/>
          </w:tcPr>
          <w:p w14:paraId="00FA7F8D" w14:textId="77777777" w:rsidR="00BB3834" w:rsidRDefault="00BB3834" w:rsidP="00D62C20">
            <w:pPr>
              <w:spacing w:before="0" w:after="0" w:line="276" w:lineRule="auto"/>
              <w:jc w:val="center"/>
              <w:rPr>
                <w:sz w:val="20"/>
              </w:rPr>
            </w:pPr>
            <w:r>
              <w:rPr>
                <w:sz w:val="20"/>
              </w:rPr>
              <w:t>Н</w:t>
            </w:r>
          </w:p>
        </w:tc>
        <w:tc>
          <w:tcPr>
            <w:tcW w:w="542" w:type="pct"/>
            <w:gridSpan w:val="2"/>
            <w:shd w:val="clear" w:color="auto" w:fill="auto"/>
            <w:vAlign w:val="center"/>
          </w:tcPr>
          <w:p w14:paraId="24FC04BD" w14:textId="77777777" w:rsidR="00BB3834" w:rsidRDefault="00BB3834" w:rsidP="00D62C20">
            <w:pPr>
              <w:spacing w:before="0" w:after="0" w:line="276" w:lineRule="auto"/>
              <w:jc w:val="center"/>
              <w:rPr>
                <w:sz w:val="20"/>
                <w:lang w:val="en-US"/>
              </w:rPr>
            </w:pPr>
            <w:r>
              <w:rPr>
                <w:sz w:val="20"/>
                <w:lang w:val="en-US"/>
              </w:rPr>
              <w:t>S</w:t>
            </w:r>
          </w:p>
        </w:tc>
        <w:tc>
          <w:tcPr>
            <w:tcW w:w="1376" w:type="pct"/>
            <w:gridSpan w:val="2"/>
            <w:shd w:val="clear" w:color="auto" w:fill="auto"/>
            <w:vAlign w:val="center"/>
          </w:tcPr>
          <w:p w14:paraId="734E8932" w14:textId="77777777" w:rsidR="00BB3834" w:rsidRPr="007E4B97" w:rsidRDefault="00BB3834" w:rsidP="00D62C20">
            <w:pPr>
              <w:spacing w:before="0" w:after="0" w:line="276" w:lineRule="auto"/>
              <w:rPr>
                <w:sz w:val="20"/>
              </w:rPr>
            </w:pPr>
            <w:r w:rsidRPr="00BB3834">
              <w:rPr>
                <w:sz w:val="20"/>
              </w:rPr>
              <w:t>Сроки исполнения контракта</w:t>
            </w:r>
          </w:p>
        </w:tc>
        <w:tc>
          <w:tcPr>
            <w:tcW w:w="1395" w:type="pct"/>
            <w:gridSpan w:val="4"/>
            <w:shd w:val="clear" w:color="auto" w:fill="auto"/>
            <w:vAlign w:val="center"/>
          </w:tcPr>
          <w:p w14:paraId="26F233E5" w14:textId="77777777" w:rsidR="00BB3834" w:rsidRPr="00BB3834" w:rsidRDefault="00BB3834" w:rsidP="00D62C20">
            <w:pPr>
              <w:spacing w:before="0" w:after="0" w:line="276" w:lineRule="auto"/>
              <w:rPr>
                <w:sz w:val="20"/>
              </w:rPr>
            </w:pPr>
            <w:r w:rsidRPr="00BB3834">
              <w:rPr>
                <w:sz w:val="20"/>
              </w:rPr>
              <w:t>Для извещений, первая версия которых размещается/размещена после выхода версии ЕИС 12.2, контролируется обязательность заполнения.</w:t>
            </w:r>
          </w:p>
          <w:p w14:paraId="34BDA9A4" w14:textId="77777777" w:rsidR="00BB3834" w:rsidRDefault="00BB3834" w:rsidP="00D62C20">
            <w:pPr>
              <w:spacing w:before="0" w:after="0" w:line="276" w:lineRule="auto"/>
              <w:rPr>
                <w:sz w:val="20"/>
              </w:rPr>
            </w:pPr>
            <w:r w:rsidRPr="00BB3834">
              <w:rPr>
                <w:sz w:val="20"/>
              </w:rPr>
              <w:t>В других случаях игнорируется при приеме</w:t>
            </w:r>
          </w:p>
        </w:tc>
      </w:tr>
      <w:tr w:rsidR="00ED72F6" w:rsidRPr="00301389" w14:paraId="24183515" w14:textId="77777777" w:rsidTr="00FA2208">
        <w:trPr>
          <w:jc w:val="center"/>
        </w:trPr>
        <w:tc>
          <w:tcPr>
            <w:tcW w:w="735" w:type="pct"/>
            <w:shd w:val="clear" w:color="auto" w:fill="auto"/>
            <w:vAlign w:val="center"/>
          </w:tcPr>
          <w:p w14:paraId="085EE968" w14:textId="77777777" w:rsidR="00ED72F6" w:rsidRPr="00301389" w:rsidRDefault="00ED72F6" w:rsidP="00D62C20">
            <w:pPr>
              <w:spacing w:before="0" w:after="0" w:line="276" w:lineRule="auto"/>
              <w:contextualSpacing/>
              <w:rPr>
                <w:sz w:val="20"/>
              </w:rPr>
            </w:pPr>
          </w:p>
        </w:tc>
        <w:tc>
          <w:tcPr>
            <w:tcW w:w="780" w:type="pct"/>
            <w:gridSpan w:val="2"/>
            <w:shd w:val="clear" w:color="auto" w:fill="auto"/>
            <w:vAlign w:val="center"/>
          </w:tcPr>
          <w:p w14:paraId="3C2CDF1F" w14:textId="77777777" w:rsidR="00ED72F6" w:rsidRPr="002F3BAB" w:rsidRDefault="00ED72F6" w:rsidP="00D62C20">
            <w:pPr>
              <w:spacing w:before="0" w:after="0" w:line="276" w:lineRule="auto"/>
              <w:rPr>
                <w:sz w:val="20"/>
              </w:rPr>
            </w:pPr>
            <w:r w:rsidRPr="007E4B97">
              <w:rPr>
                <w:sz w:val="20"/>
              </w:rPr>
              <w:t>financingSourcesInfo</w:t>
            </w:r>
          </w:p>
        </w:tc>
        <w:tc>
          <w:tcPr>
            <w:tcW w:w="172" w:type="pct"/>
            <w:gridSpan w:val="2"/>
            <w:shd w:val="clear" w:color="auto" w:fill="auto"/>
            <w:vAlign w:val="center"/>
          </w:tcPr>
          <w:p w14:paraId="207885C6" w14:textId="77777777" w:rsidR="00ED72F6" w:rsidRDefault="00ED72F6" w:rsidP="00D62C20">
            <w:pPr>
              <w:spacing w:before="0" w:after="0" w:line="276" w:lineRule="auto"/>
              <w:jc w:val="center"/>
              <w:rPr>
                <w:sz w:val="20"/>
              </w:rPr>
            </w:pPr>
            <w:r>
              <w:rPr>
                <w:sz w:val="20"/>
              </w:rPr>
              <w:t>О</w:t>
            </w:r>
          </w:p>
        </w:tc>
        <w:tc>
          <w:tcPr>
            <w:tcW w:w="542" w:type="pct"/>
            <w:gridSpan w:val="2"/>
            <w:shd w:val="clear" w:color="auto" w:fill="auto"/>
            <w:vAlign w:val="center"/>
          </w:tcPr>
          <w:p w14:paraId="4AB0CAC8" w14:textId="77777777" w:rsidR="00ED72F6" w:rsidRPr="007E4B97" w:rsidRDefault="00ED72F6" w:rsidP="00D62C20">
            <w:pPr>
              <w:spacing w:before="0" w:after="0" w:line="276" w:lineRule="auto"/>
              <w:jc w:val="center"/>
              <w:rPr>
                <w:sz w:val="20"/>
                <w:lang w:val="en-US"/>
              </w:rPr>
            </w:pPr>
            <w:r>
              <w:rPr>
                <w:sz w:val="20"/>
                <w:lang w:val="en-US"/>
              </w:rPr>
              <w:t>S</w:t>
            </w:r>
          </w:p>
        </w:tc>
        <w:tc>
          <w:tcPr>
            <w:tcW w:w="1376" w:type="pct"/>
            <w:gridSpan w:val="2"/>
            <w:shd w:val="clear" w:color="auto" w:fill="auto"/>
            <w:vAlign w:val="center"/>
          </w:tcPr>
          <w:p w14:paraId="7B6029ED" w14:textId="77777777" w:rsidR="00ED72F6" w:rsidRPr="002F3BAB" w:rsidRDefault="00ED72F6" w:rsidP="00D62C20">
            <w:pPr>
              <w:spacing w:before="0" w:after="0" w:line="276" w:lineRule="auto"/>
              <w:rPr>
                <w:sz w:val="20"/>
              </w:rPr>
            </w:pPr>
            <w:r w:rsidRPr="007E4B97">
              <w:rPr>
                <w:sz w:val="20"/>
              </w:rPr>
              <w:t>Информация об источниках финансирования</w:t>
            </w:r>
          </w:p>
        </w:tc>
        <w:tc>
          <w:tcPr>
            <w:tcW w:w="1395" w:type="pct"/>
            <w:gridSpan w:val="4"/>
            <w:shd w:val="clear" w:color="auto" w:fill="auto"/>
            <w:vAlign w:val="center"/>
          </w:tcPr>
          <w:p w14:paraId="3335700B" w14:textId="77777777" w:rsidR="00ED72F6" w:rsidRDefault="00ED72F6" w:rsidP="00D62C20">
            <w:pPr>
              <w:spacing w:before="0" w:after="0" w:line="276" w:lineRule="auto"/>
              <w:rPr>
                <w:sz w:val="20"/>
              </w:rPr>
            </w:pPr>
          </w:p>
        </w:tc>
      </w:tr>
      <w:tr w:rsidR="00E70638" w:rsidRPr="00301389" w14:paraId="3E6A3FDC" w14:textId="77777777" w:rsidTr="00FA2208">
        <w:trPr>
          <w:jc w:val="center"/>
        </w:trPr>
        <w:tc>
          <w:tcPr>
            <w:tcW w:w="735" w:type="pct"/>
            <w:shd w:val="clear" w:color="auto" w:fill="auto"/>
            <w:vAlign w:val="center"/>
          </w:tcPr>
          <w:p w14:paraId="4FB92D5C" w14:textId="77777777" w:rsidR="00E70638" w:rsidRPr="00301389" w:rsidRDefault="00E70638" w:rsidP="00D62C20">
            <w:pPr>
              <w:spacing w:before="0" w:after="0" w:line="276" w:lineRule="auto"/>
              <w:contextualSpacing/>
              <w:rPr>
                <w:sz w:val="20"/>
              </w:rPr>
            </w:pPr>
          </w:p>
        </w:tc>
        <w:tc>
          <w:tcPr>
            <w:tcW w:w="780" w:type="pct"/>
            <w:gridSpan w:val="2"/>
            <w:shd w:val="clear" w:color="auto" w:fill="auto"/>
            <w:vAlign w:val="center"/>
          </w:tcPr>
          <w:p w14:paraId="0E0E0E3F" w14:textId="77777777" w:rsidR="00E70638" w:rsidRPr="007E4B97" w:rsidRDefault="00E70638" w:rsidP="00D62C20">
            <w:pPr>
              <w:spacing w:before="0" w:after="0" w:line="276" w:lineRule="auto"/>
              <w:rPr>
                <w:sz w:val="20"/>
              </w:rPr>
            </w:pPr>
            <w:r w:rsidRPr="00E70638">
              <w:rPr>
                <w:sz w:val="20"/>
              </w:rPr>
              <w:t>stagesInfo</w:t>
            </w:r>
          </w:p>
        </w:tc>
        <w:tc>
          <w:tcPr>
            <w:tcW w:w="172" w:type="pct"/>
            <w:gridSpan w:val="2"/>
            <w:shd w:val="clear" w:color="auto" w:fill="auto"/>
            <w:vAlign w:val="center"/>
          </w:tcPr>
          <w:p w14:paraId="4C4548F9" w14:textId="77777777" w:rsidR="00E70638" w:rsidRDefault="00E70638" w:rsidP="00D62C20">
            <w:pPr>
              <w:spacing w:before="0" w:after="0" w:line="276" w:lineRule="auto"/>
              <w:jc w:val="center"/>
              <w:rPr>
                <w:sz w:val="20"/>
              </w:rPr>
            </w:pPr>
            <w:r>
              <w:rPr>
                <w:sz w:val="20"/>
              </w:rPr>
              <w:t>Н</w:t>
            </w:r>
          </w:p>
        </w:tc>
        <w:tc>
          <w:tcPr>
            <w:tcW w:w="542" w:type="pct"/>
            <w:gridSpan w:val="2"/>
            <w:shd w:val="clear" w:color="auto" w:fill="auto"/>
            <w:vAlign w:val="center"/>
          </w:tcPr>
          <w:p w14:paraId="190D5A3E" w14:textId="77777777" w:rsidR="00E70638" w:rsidRDefault="00E70638" w:rsidP="00D62C20">
            <w:pPr>
              <w:spacing w:before="0" w:after="0" w:line="276" w:lineRule="auto"/>
              <w:jc w:val="center"/>
              <w:rPr>
                <w:sz w:val="20"/>
                <w:lang w:val="en-US"/>
              </w:rPr>
            </w:pPr>
            <w:r>
              <w:rPr>
                <w:sz w:val="20"/>
                <w:lang w:val="en-US"/>
              </w:rPr>
              <w:t>S</w:t>
            </w:r>
          </w:p>
        </w:tc>
        <w:tc>
          <w:tcPr>
            <w:tcW w:w="1376" w:type="pct"/>
            <w:gridSpan w:val="2"/>
            <w:shd w:val="clear" w:color="auto" w:fill="auto"/>
            <w:vAlign w:val="center"/>
          </w:tcPr>
          <w:p w14:paraId="304BB193" w14:textId="77777777" w:rsidR="00E70638" w:rsidRPr="007E4B97" w:rsidRDefault="00E70638" w:rsidP="00D62C20">
            <w:pPr>
              <w:spacing w:before="0" w:after="0" w:line="276" w:lineRule="auto"/>
              <w:rPr>
                <w:sz w:val="20"/>
              </w:rPr>
            </w:pPr>
            <w:r w:rsidRPr="00E70638">
              <w:rPr>
                <w:sz w:val="20"/>
              </w:rPr>
              <w:t>Этапы исполнения контракта</w:t>
            </w:r>
          </w:p>
        </w:tc>
        <w:tc>
          <w:tcPr>
            <w:tcW w:w="1395" w:type="pct"/>
            <w:gridSpan w:val="4"/>
            <w:shd w:val="clear" w:color="auto" w:fill="auto"/>
            <w:vAlign w:val="center"/>
          </w:tcPr>
          <w:p w14:paraId="62E81EF4" w14:textId="77777777" w:rsidR="00E70638" w:rsidRPr="00E70638" w:rsidRDefault="00E70638" w:rsidP="00D62C20">
            <w:pPr>
              <w:spacing w:before="0" w:after="0" w:line="276" w:lineRule="auto"/>
              <w:rPr>
                <w:sz w:val="20"/>
              </w:rPr>
            </w:pPr>
            <w:r w:rsidRPr="00E70638">
              <w:rPr>
                <w:sz w:val="20"/>
              </w:rPr>
              <w:t>Для извещений, первая версия которых размещается/размещена после выхода версии ЕИС 12.2, контролируется обязательность заполнения.</w:t>
            </w:r>
          </w:p>
          <w:p w14:paraId="7DF86C93" w14:textId="77777777" w:rsidR="00E70638" w:rsidRDefault="00E70638" w:rsidP="00D62C20">
            <w:pPr>
              <w:spacing w:before="0" w:after="0" w:line="276" w:lineRule="auto"/>
              <w:rPr>
                <w:sz w:val="20"/>
              </w:rPr>
            </w:pPr>
            <w:r w:rsidRPr="00E70638">
              <w:rPr>
                <w:sz w:val="20"/>
              </w:rPr>
              <w:t>В других случаях игнорируется при приеме</w:t>
            </w:r>
          </w:p>
        </w:tc>
      </w:tr>
      <w:tr w:rsidR="00ED72F6" w:rsidRPr="00301389" w14:paraId="76803541" w14:textId="77777777" w:rsidTr="00FA2208">
        <w:trPr>
          <w:jc w:val="center"/>
        </w:trPr>
        <w:tc>
          <w:tcPr>
            <w:tcW w:w="735" w:type="pct"/>
            <w:shd w:val="clear" w:color="auto" w:fill="auto"/>
            <w:vAlign w:val="center"/>
          </w:tcPr>
          <w:p w14:paraId="0D20A986" w14:textId="77777777" w:rsidR="00ED72F6" w:rsidRPr="00301389" w:rsidRDefault="00ED72F6" w:rsidP="00D62C20">
            <w:pPr>
              <w:spacing w:before="0" w:after="0" w:line="276" w:lineRule="auto"/>
              <w:contextualSpacing/>
              <w:rPr>
                <w:sz w:val="20"/>
              </w:rPr>
            </w:pPr>
          </w:p>
        </w:tc>
        <w:tc>
          <w:tcPr>
            <w:tcW w:w="780" w:type="pct"/>
            <w:gridSpan w:val="2"/>
            <w:shd w:val="clear" w:color="auto" w:fill="auto"/>
            <w:vAlign w:val="center"/>
          </w:tcPr>
          <w:p w14:paraId="391441E9" w14:textId="77777777" w:rsidR="00ED72F6" w:rsidRPr="002F3BAB" w:rsidRDefault="00ED72F6" w:rsidP="00D62C20">
            <w:pPr>
              <w:spacing w:before="0" w:after="0" w:line="276" w:lineRule="auto"/>
              <w:rPr>
                <w:sz w:val="20"/>
              </w:rPr>
            </w:pPr>
            <w:r w:rsidRPr="007E4B97">
              <w:rPr>
                <w:sz w:val="20"/>
              </w:rPr>
              <w:t>budgetFinancings</w:t>
            </w:r>
          </w:p>
        </w:tc>
        <w:tc>
          <w:tcPr>
            <w:tcW w:w="172" w:type="pct"/>
            <w:gridSpan w:val="2"/>
            <w:shd w:val="clear" w:color="auto" w:fill="auto"/>
            <w:vAlign w:val="center"/>
          </w:tcPr>
          <w:p w14:paraId="59316561" w14:textId="77777777" w:rsidR="00ED72F6" w:rsidRPr="007E4B97" w:rsidRDefault="00ED72F6" w:rsidP="00D62C20">
            <w:pPr>
              <w:spacing w:before="0" w:after="0" w:line="276" w:lineRule="auto"/>
              <w:jc w:val="center"/>
              <w:rPr>
                <w:sz w:val="20"/>
              </w:rPr>
            </w:pPr>
            <w:r>
              <w:rPr>
                <w:sz w:val="20"/>
              </w:rPr>
              <w:t>Н</w:t>
            </w:r>
          </w:p>
        </w:tc>
        <w:tc>
          <w:tcPr>
            <w:tcW w:w="542" w:type="pct"/>
            <w:gridSpan w:val="2"/>
            <w:shd w:val="clear" w:color="auto" w:fill="auto"/>
            <w:vAlign w:val="center"/>
          </w:tcPr>
          <w:p w14:paraId="570B1CFE" w14:textId="77777777" w:rsidR="00ED72F6" w:rsidRPr="007E4B97" w:rsidRDefault="00ED72F6" w:rsidP="00D62C20">
            <w:pPr>
              <w:spacing w:before="0" w:after="0" w:line="276" w:lineRule="auto"/>
              <w:jc w:val="center"/>
              <w:rPr>
                <w:sz w:val="20"/>
                <w:lang w:val="en-US"/>
              </w:rPr>
            </w:pPr>
            <w:r>
              <w:rPr>
                <w:sz w:val="20"/>
                <w:lang w:val="en-US"/>
              </w:rPr>
              <w:t>S</w:t>
            </w:r>
          </w:p>
        </w:tc>
        <w:tc>
          <w:tcPr>
            <w:tcW w:w="1376" w:type="pct"/>
            <w:gridSpan w:val="2"/>
            <w:shd w:val="clear" w:color="auto" w:fill="auto"/>
            <w:vAlign w:val="center"/>
          </w:tcPr>
          <w:p w14:paraId="6064258C" w14:textId="77777777" w:rsidR="00ED72F6" w:rsidRPr="002F3BAB" w:rsidRDefault="00ED72F6" w:rsidP="00D62C20">
            <w:pPr>
              <w:spacing w:before="0" w:after="0" w:line="276" w:lineRule="auto"/>
              <w:rPr>
                <w:sz w:val="20"/>
              </w:rPr>
            </w:pPr>
            <w:r w:rsidRPr="007E4B97">
              <w:rPr>
                <w:sz w:val="20"/>
              </w:rPr>
              <w:t>Пл</w:t>
            </w:r>
            <w:r>
              <w:rPr>
                <w:sz w:val="20"/>
              </w:rPr>
              <w:t>ан оплаты исполнения контракта за счет бюджетных средств</w:t>
            </w:r>
          </w:p>
        </w:tc>
        <w:tc>
          <w:tcPr>
            <w:tcW w:w="1395" w:type="pct"/>
            <w:gridSpan w:val="4"/>
            <w:shd w:val="clear" w:color="auto" w:fill="auto"/>
            <w:vAlign w:val="center"/>
          </w:tcPr>
          <w:p w14:paraId="7D014D90" w14:textId="77777777" w:rsidR="00ED72F6" w:rsidRPr="00ED72F6" w:rsidRDefault="00ED72F6" w:rsidP="00D62C20">
            <w:pPr>
              <w:spacing w:before="0" w:after="0" w:line="276" w:lineRule="auto"/>
              <w:rPr>
                <w:sz w:val="20"/>
              </w:rPr>
            </w:pPr>
            <w:r w:rsidRPr="00ED72F6">
              <w:rPr>
                <w:sz w:val="20"/>
              </w:rPr>
              <w:t>Если извещение сформировано на основании позиции плана-графика с 01.01.2020, то контролируется, что указанные КБК присутствуют в позиции ПГ.</w:t>
            </w:r>
          </w:p>
          <w:p w14:paraId="3609881F" w14:textId="77777777" w:rsidR="00ED72F6" w:rsidRDefault="00ED72F6" w:rsidP="00D62C20">
            <w:pPr>
              <w:spacing w:before="0" w:after="0" w:line="276" w:lineRule="auto"/>
              <w:rPr>
                <w:sz w:val="20"/>
              </w:rPr>
            </w:pPr>
            <w:r w:rsidRPr="00ED72F6">
              <w:rPr>
                <w:sz w:val="20"/>
              </w:rPr>
              <w:t>Не допускается указание нулевого КБК (000000000000000000000). Такой КБК должен быть детализирован</w:t>
            </w:r>
          </w:p>
          <w:p w14:paraId="26B7DC03" w14:textId="77777777" w:rsidR="00591ACD" w:rsidRPr="00D6375A" w:rsidRDefault="00591ACD" w:rsidP="00D62C20">
            <w:pPr>
              <w:spacing w:before="0" w:after="0" w:line="276" w:lineRule="auto"/>
              <w:rPr>
                <w:sz w:val="20"/>
              </w:rPr>
            </w:pPr>
            <w:r w:rsidRPr="00591ACD">
              <w:rPr>
                <w:sz w:val="20"/>
              </w:rPr>
              <w:t xml:space="preserve">Для извещений, первая версия </w:t>
            </w:r>
            <w:r w:rsidRPr="00591ACD">
              <w:rPr>
                <w:sz w:val="20"/>
              </w:rPr>
              <w:lastRenderedPageBreak/>
              <w:t>которых размещается/размещена после выхода версии ЕИС 12.2, игнорируется при приеме</w:t>
            </w:r>
          </w:p>
        </w:tc>
      </w:tr>
      <w:tr w:rsidR="00ED72F6" w:rsidRPr="00301389" w14:paraId="341D6AF4" w14:textId="77777777" w:rsidTr="00FA2208">
        <w:trPr>
          <w:jc w:val="center"/>
        </w:trPr>
        <w:tc>
          <w:tcPr>
            <w:tcW w:w="735" w:type="pct"/>
            <w:shd w:val="clear" w:color="auto" w:fill="auto"/>
            <w:vAlign w:val="center"/>
          </w:tcPr>
          <w:p w14:paraId="2F87FA79" w14:textId="77777777" w:rsidR="00ED72F6" w:rsidRPr="00301389" w:rsidRDefault="00ED72F6" w:rsidP="00D62C20">
            <w:pPr>
              <w:spacing w:before="0" w:after="0" w:line="276" w:lineRule="auto"/>
              <w:contextualSpacing/>
              <w:rPr>
                <w:sz w:val="20"/>
              </w:rPr>
            </w:pPr>
          </w:p>
        </w:tc>
        <w:tc>
          <w:tcPr>
            <w:tcW w:w="780" w:type="pct"/>
            <w:gridSpan w:val="2"/>
            <w:shd w:val="clear" w:color="auto" w:fill="auto"/>
            <w:vAlign w:val="center"/>
          </w:tcPr>
          <w:p w14:paraId="0EA0B12D" w14:textId="77777777" w:rsidR="00ED72F6" w:rsidRPr="002F3BAB" w:rsidRDefault="00ED72F6" w:rsidP="00D62C20">
            <w:pPr>
              <w:spacing w:before="0" w:after="0" w:line="276" w:lineRule="auto"/>
              <w:rPr>
                <w:sz w:val="20"/>
              </w:rPr>
            </w:pPr>
            <w:r w:rsidRPr="007E4B97">
              <w:rPr>
                <w:sz w:val="20"/>
              </w:rPr>
              <w:t>nonbudgetFinancings</w:t>
            </w:r>
          </w:p>
        </w:tc>
        <w:tc>
          <w:tcPr>
            <w:tcW w:w="172" w:type="pct"/>
            <w:gridSpan w:val="2"/>
            <w:shd w:val="clear" w:color="auto" w:fill="auto"/>
            <w:vAlign w:val="center"/>
          </w:tcPr>
          <w:p w14:paraId="45B9CE2F" w14:textId="77777777" w:rsidR="00ED72F6" w:rsidRPr="00F71E9C" w:rsidRDefault="00ED72F6" w:rsidP="00D62C20">
            <w:pPr>
              <w:spacing w:before="0" w:after="0" w:line="276" w:lineRule="auto"/>
              <w:jc w:val="center"/>
              <w:rPr>
                <w:sz w:val="20"/>
              </w:rPr>
            </w:pPr>
            <w:r>
              <w:rPr>
                <w:sz w:val="20"/>
              </w:rPr>
              <w:t>Н</w:t>
            </w:r>
          </w:p>
        </w:tc>
        <w:tc>
          <w:tcPr>
            <w:tcW w:w="542" w:type="pct"/>
            <w:gridSpan w:val="2"/>
            <w:shd w:val="clear" w:color="auto" w:fill="auto"/>
            <w:vAlign w:val="center"/>
          </w:tcPr>
          <w:p w14:paraId="0427BBD1" w14:textId="77777777" w:rsidR="00ED72F6" w:rsidRDefault="00ED72F6" w:rsidP="00D62C20">
            <w:pPr>
              <w:spacing w:before="0" w:after="0" w:line="276" w:lineRule="auto"/>
              <w:jc w:val="center"/>
              <w:rPr>
                <w:sz w:val="20"/>
              </w:rPr>
            </w:pPr>
            <w:r>
              <w:rPr>
                <w:sz w:val="20"/>
              </w:rPr>
              <w:t>S</w:t>
            </w:r>
          </w:p>
        </w:tc>
        <w:tc>
          <w:tcPr>
            <w:tcW w:w="1376" w:type="pct"/>
            <w:gridSpan w:val="2"/>
            <w:shd w:val="clear" w:color="auto" w:fill="auto"/>
            <w:vAlign w:val="center"/>
          </w:tcPr>
          <w:p w14:paraId="035CF322" w14:textId="77777777" w:rsidR="00ED72F6" w:rsidRPr="002F3BAB" w:rsidRDefault="00ED72F6" w:rsidP="00D62C20">
            <w:pPr>
              <w:spacing w:before="0" w:after="0" w:line="276" w:lineRule="auto"/>
              <w:rPr>
                <w:sz w:val="20"/>
              </w:rPr>
            </w:pPr>
            <w:r w:rsidRPr="007E4B97">
              <w:rPr>
                <w:sz w:val="20"/>
              </w:rPr>
              <w:t>План оплаты исполнения контрак</w:t>
            </w:r>
            <w:r>
              <w:rPr>
                <w:sz w:val="20"/>
              </w:rPr>
              <w:t>та за счет внебюджетных средств</w:t>
            </w:r>
          </w:p>
        </w:tc>
        <w:tc>
          <w:tcPr>
            <w:tcW w:w="1395" w:type="pct"/>
            <w:gridSpan w:val="4"/>
            <w:shd w:val="clear" w:color="auto" w:fill="auto"/>
            <w:vAlign w:val="center"/>
          </w:tcPr>
          <w:p w14:paraId="1FE8074A" w14:textId="77777777" w:rsidR="00ED72F6" w:rsidRPr="007E4B97" w:rsidRDefault="00ED72F6" w:rsidP="00D62C20">
            <w:pPr>
              <w:spacing w:before="0" w:after="0" w:line="276" w:lineRule="auto"/>
              <w:rPr>
                <w:sz w:val="20"/>
              </w:rPr>
            </w:pPr>
            <w:r w:rsidRPr="007E4B97">
              <w:rPr>
                <w:sz w:val="20"/>
              </w:rPr>
              <w:t>Принимается только для следующих организаций:</w:t>
            </w:r>
          </w:p>
          <w:p w14:paraId="236C749B" w14:textId="77777777" w:rsidR="00ED72F6" w:rsidRPr="007E4B97" w:rsidRDefault="00ED72F6" w:rsidP="00D62C20">
            <w:pPr>
              <w:spacing w:before="0" w:after="0" w:line="276" w:lineRule="auto"/>
              <w:rPr>
                <w:sz w:val="20"/>
              </w:rPr>
            </w:pPr>
            <w:r w:rsidRPr="007E4B97">
              <w:rPr>
                <w:sz w:val="20"/>
              </w:rPr>
              <w:t>• СПЗ организации = 09950000002 (ГОСУДАРСТВЕННАЯ КОРПОРАЦИЯ ПО КОСМИЧЕСКОЙ ДЕЯТЕЛЬНОСТИ "РОСКОСМОС");</w:t>
            </w:r>
          </w:p>
          <w:p w14:paraId="12C2262B" w14:textId="77777777" w:rsidR="00ED72F6" w:rsidRDefault="00ED72F6" w:rsidP="00D62C20">
            <w:pPr>
              <w:spacing w:before="0" w:after="0" w:line="276" w:lineRule="auto"/>
              <w:rPr>
                <w:sz w:val="20"/>
              </w:rPr>
            </w:pPr>
            <w:r w:rsidRPr="007E4B97">
              <w:rPr>
                <w:sz w:val="20"/>
              </w:rPr>
              <w:t>• СПЗ организации = 07731000003 (ГОСУДАРСТВЕННАЯ КОРПОРАЦИЯ ПО АТОМНОЙ ЭНЕРГИИ "РОСАТОМ")</w:t>
            </w:r>
          </w:p>
          <w:p w14:paraId="3D3EFA84" w14:textId="77777777" w:rsidR="00BC6711" w:rsidRDefault="00BC6711" w:rsidP="00D62C20">
            <w:pPr>
              <w:spacing w:before="0" w:after="0" w:line="276" w:lineRule="auto"/>
              <w:rPr>
                <w:sz w:val="20"/>
              </w:rPr>
            </w:pPr>
            <w:r w:rsidRPr="00BC6711">
              <w:rPr>
                <w:sz w:val="20"/>
              </w:rPr>
              <w:t>Для извещений, первая версия которых размещается/размещена после выхода версии ЕИС 12.2, игнорируется при приеме</w:t>
            </w:r>
          </w:p>
        </w:tc>
      </w:tr>
      <w:tr w:rsidR="00ED72F6" w:rsidRPr="00301389" w14:paraId="2A04F2F3" w14:textId="77777777" w:rsidTr="00FA2208">
        <w:trPr>
          <w:jc w:val="center"/>
        </w:trPr>
        <w:tc>
          <w:tcPr>
            <w:tcW w:w="735" w:type="pct"/>
            <w:shd w:val="clear" w:color="auto" w:fill="auto"/>
            <w:vAlign w:val="center"/>
          </w:tcPr>
          <w:p w14:paraId="679CD3AD" w14:textId="77777777" w:rsidR="00ED72F6" w:rsidRPr="00301389" w:rsidRDefault="00ED72F6" w:rsidP="00D62C20">
            <w:pPr>
              <w:spacing w:before="0" w:after="0" w:line="276" w:lineRule="auto"/>
              <w:contextualSpacing/>
              <w:rPr>
                <w:sz w:val="20"/>
              </w:rPr>
            </w:pPr>
          </w:p>
        </w:tc>
        <w:tc>
          <w:tcPr>
            <w:tcW w:w="780" w:type="pct"/>
            <w:gridSpan w:val="2"/>
            <w:shd w:val="clear" w:color="auto" w:fill="auto"/>
            <w:vAlign w:val="center"/>
          </w:tcPr>
          <w:p w14:paraId="0671872B" w14:textId="77777777" w:rsidR="00ED72F6" w:rsidRPr="007E4B97" w:rsidRDefault="00ED72F6" w:rsidP="00D62C20">
            <w:pPr>
              <w:spacing w:before="0" w:after="0" w:line="276" w:lineRule="auto"/>
              <w:rPr>
                <w:sz w:val="20"/>
              </w:rPr>
            </w:pPr>
            <w:r w:rsidRPr="00F71E9C">
              <w:rPr>
                <w:sz w:val="20"/>
              </w:rPr>
              <w:t>KVRsInfo</w:t>
            </w:r>
          </w:p>
        </w:tc>
        <w:tc>
          <w:tcPr>
            <w:tcW w:w="172" w:type="pct"/>
            <w:gridSpan w:val="2"/>
            <w:shd w:val="clear" w:color="auto" w:fill="auto"/>
            <w:vAlign w:val="center"/>
          </w:tcPr>
          <w:p w14:paraId="4C5B1EA3" w14:textId="77777777" w:rsidR="00ED72F6" w:rsidRPr="00F71E9C" w:rsidRDefault="00ED72F6" w:rsidP="00D62C20">
            <w:pPr>
              <w:spacing w:before="0" w:after="0" w:line="276" w:lineRule="auto"/>
              <w:jc w:val="center"/>
              <w:rPr>
                <w:sz w:val="20"/>
              </w:rPr>
            </w:pPr>
            <w:r>
              <w:rPr>
                <w:sz w:val="20"/>
              </w:rPr>
              <w:t>Н</w:t>
            </w:r>
          </w:p>
        </w:tc>
        <w:tc>
          <w:tcPr>
            <w:tcW w:w="542" w:type="pct"/>
            <w:gridSpan w:val="2"/>
            <w:shd w:val="clear" w:color="auto" w:fill="auto"/>
            <w:vAlign w:val="center"/>
          </w:tcPr>
          <w:p w14:paraId="5EB33EE3" w14:textId="77777777" w:rsidR="00ED72F6" w:rsidRDefault="00ED72F6" w:rsidP="00D62C20">
            <w:pPr>
              <w:spacing w:before="0" w:after="0" w:line="276" w:lineRule="auto"/>
              <w:jc w:val="center"/>
              <w:rPr>
                <w:sz w:val="20"/>
              </w:rPr>
            </w:pPr>
            <w:r>
              <w:rPr>
                <w:sz w:val="20"/>
              </w:rPr>
              <w:t>S</w:t>
            </w:r>
          </w:p>
        </w:tc>
        <w:tc>
          <w:tcPr>
            <w:tcW w:w="1376" w:type="pct"/>
            <w:gridSpan w:val="2"/>
            <w:shd w:val="clear" w:color="auto" w:fill="auto"/>
            <w:vAlign w:val="center"/>
          </w:tcPr>
          <w:p w14:paraId="1D8064FB" w14:textId="77777777" w:rsidR="00ED72F6" w:rsidRPr="007E4B97" w:rsidRDefault="00ED72F6" w:rsidP="00D62C20">
            <w:pPr>
              <w:spacing w:before="0" w:after="0" w:line="276" w:lineRule="auto"/>
              <w:rPr>
                <w:sz w:val="20"/>
              </w:rPr>
            </w:pPr>
            <w:r>
              <w:rPr>
                <w:sz w:val="20"/>
              </w:rPr>
              <w:t>Детализации по КВР</w:t>
            </w:r>
          </w:p>
        </w:tc>
        <w:tc>
          <w:tcPr>
            <w:tcW w:w="1395" w:type="pct"/>
            <w:gridSpan w:val="4"/>
            <w:shd w:val="clear" w:color="auto" w:fill="auto"/>
            <w:vAlign w:val="center"/>
          </w:tcPr>
          <w:p w14:paraId="61AEB4D8" w14:textId="77777777" w:rsidR="00D6375A" w:rsidRDefault="00ED72F6" w:rsidP="00D62C20">
            <w:pPr>
              <w:spacing w:before="0" w:after="0" w:line="276" w:lineRule="auto"/>
              <w:rPr>
                <w:sz w:val="20"/>
              </w:rPr>
            </w:pPr>
            <w:r w:rsidRPr="00F71E9C">
              <w:rPr>
                <w:sz w:val="20"/>
              </w:rPr>
              <w:t xml:space="preserve">Принимается, только при наличии блока "Сведения о связи с позицией плана-графика закупок с 01.01.2020" (tenderPlan2020Info), иначе игнорируется при приеме. </w:t>
            </w:r>
          </w:p>
          <w:p w14:paraId="065C9D23" w14:textId="77777777" w:rsidR="00ED72F6" w:rsidRPr="007E4B97" w:rsidRDefault="00D6375A" w:rsidP="00D62C20">
            <w:pPr>
              <w:spacing w:before="0" w:after="0" w:line="276" w:lineRule="auto"/>
              <w:rPr>
                <w:sz w:val="20"/>
              </w:rPr>
            </w:pPr>
            <w:r w:rsidRPr="00D6375A">
              <w:rPr>
                <w:sz w:val="20"/>
              </w:rPr>
              <w:t>Для извещений, первая версия которых размещается/размещена после выхода версии ЕИС 12.2, игнорируется при приеме</w:t>
            </w:r>
          </w:p>
        </w:tc>
      </w:tr>
      <w:tr w:rsidR="00ED72F6" w:rsidRPr="00301389" w14:paraId="7B7FA454" w14:textId="77777777" w:rsidTr="00FA2208">
        <w:trPr>
          <w:jc w:val="center"/>
        </w:trPr>
        <w:tc>
          <w:tcPr>
            <w:tcW w:w="735" w:type="pct"/>
            <w:shd w:val="clear" w:color="auto" w:fill="auto"/>
            <w:vAlign w:val="center"/>
          </w:tcPr>
          <w:p w14:paraId="1AE926B3" w14:textId="77777777" w:rsidR="00ED72F6" w:rsidRPr="00301389" w:rsidRDefault="00ED72F6" w:rsidP="00D62C20">
            <w:pPr>
              <w:spacing w:before="0" w:after="0" w:line="276" w:lineRule="auto"/>
              <w:contextualSpacing/>
              <w:rPr>
                <w:sz w:val="20"/>
              </w:rPr>
            </w:pPr>
          </w:p>
        </w:tc>
        <w:tc>
          <w:tcPr>
            <w:tcW w:w="780" w:type="pct"/>
            <w:gridSpan w:val="2"/>
            <w:shd w:val="clear" w:color="auto" w:fill="auto"/>
            <w:vAlign w:val="center"/>
          </w:tcPr>
          <w:p w14:paraId="7D7E735F" w14:textId="77777777" w:rsidR="00ED72F6" w:rsidRPr="007E4B97" w:rsidRDefault="00ED72F6" w:rsidP="00D62C20">
            <w:pPr>
              <w:spacing w:before="0" w:after="0" w:line="276" w:lineRule="auto"/>
              <w:rPr>
                <w:sz w:val="20"/>
              </w:rPr>
            </w:pPr>
            <w:r w:rsidRPr="006D43BB">
              <w:rPr>
                <w:sz w:val="20"/>
              </w:rPr>
              <w:t>targetArticlesInfo</w:t>
            </w:r>
          </w:p>
        </w:tc>
        <w:tc>
          <w:tcPr>
            <w:tcW w:w="172" w:type="pct"/>
            <w:gridSpan w:val="2"/>
            <w:shd w:val="clear" w:color="auto" w:fill="auto"/>
            <w:vAlign w:val="center"/>
          </w:tcPr>
          <w:p w14:paraId="771CF540" w14:textId="77777777" w:rsidR="00ED72F6" w:rsidRDefault="00ED72F6" w:rsidP="00D62C20">
            <w:pPr>
              <w:spacing w:before="0" w:after="0" w:line="276" w:lineRule="auto"/>
              <w:jc w:val="center"/>
              <w:rPr>
                <w:sz w:val="20"/>
              </w:rPr>
            </w:pPr>
            <w:r>
              <w:rPr>
                <w:sz w:val="20"/>
              </w:rPr>
              <w:t>Н</w:t>
            </w:r>
          </w:p>
        </w:tc>
        <w:tc>
          <w:tcPr>
            <w:tcW w:w="542" w:type="pct"/>
            <w:gridSpan w:val="2"/>
            <w:shd w:val="clear" w:color="auto" w:fill="auto"/>
            <w:vAlign w:val="center"/>
          </w:tcPr>
          <w:p w14:paraId="2CF98E43" w14:textId="77777777" w:rsidR="00ED72F6" w:rsidRDefault="00ED72F6" w:rsidP="00D62C20">
            <w:pPr>
              <w:spacing w:before="0" w:after="0" w:line="276" w:lineRule="auto"/>
              <w:jc w:val="center"/>
              <w:rPr>
                <w:sz w:val="20"/>
              </w:rPr>
            </w:pPr>
            <w:r>
              <w:rPr>
                <w:sz w:val="20"/>
              </w:rPr>
              <w:t>S</w:t>
            </w:r>
          </w:p>
        </w:tc>
        <w:tc>
          <w:tcPr>
            <w:tcW w:w="1376" w:type="pct"/>
            <w:gridSpan w:val="2"/>
            <w:shd w:val="clear" w:color="auto" w:fill="auto"/>
            <w:vAlign w:val="center"/>
          </w:tcPr>
          <w:p w14:paraId="7CD37D79" w14:textId="77777777" w:rsidR="00ED72F6" w:rsidRPr="007E4B97" w:rsidRDefault="00ED72F6" w:rsidP="00D62C20">
            <w:pPr>
              <w:spacing w:before="0" w:after="0" w:line="276" w:lineRule="auto"/>
              <w:rPr>
                <w:sz w:val="20"/>
              </w:rPr>
            </w:pPr>
            <w:r w:rsidRPr="006D43BB">
              <w:rPr>
                <w:sz w:val="20"/>
              </w:rPr>
              <w:t>Детализации по целевым статья</w:t>
            </w:r>
            <w:r>
              <w:rPr>
                <w:sz w:val="20"/>
              </w:rPr>
              <w:t>м</w:t>
            </w:r>
          </w:p>
        </w:tc>
        <w:tc>
          <w:tcPr>
            <w:tcW w:w="1395" w:type="pct"/>
            <w:gridSpan w:val="4"/>
            <w:shd w:val="clear" w:color="auto" w:fill="auto"/>
            <w:vAlign w:val="center"/>
          </w:tcPr>
          <w:p w14:paraId="588182B1" w14:textId="77777777" w:rsidR="00ED72F6" w:rsidRPr="007E4B97" w:rsidRDefault="00ED72F6" w:rsidP="00D62C20">
            <w:pPr>
              <w:spacing w:before="0" w:after="0" w:line="276" w:lineRule="auto"/>
              <w:rPr>
                <w:sz w:val="20"/>
              </w:rPr>
            </w:pPr>
            <w:r w:rsidRPr="006D43BB">
              <w:rPr>
                <w:sz w:val="20"/>
              </w:rPr>
              <w:t xml:space="preserve">Принимается, только при наличии блока "Сведения о связи с позицией плана-графика закупок с 01.01.2020" (tenderPlan2020Info), иначе игнорируется при приеме. </w:t>
            </w:r>
            <w:r w:rsidR="00D6375A" w:rsidRPr="00D6375A">
              <w:rPr>
                <w:sz w:val="20"/>
              </w:rPr>
              <w:t>Для извещений, первая версия которых размещается/размещена после выхода версии ЕИС 12.2, игнорируется при приеме</w:t>
            </w:r>
          </w:p>
        </w:tc>
      </w:tr>
      <w:tr w:rsidR="00943164" w:rsidRPr="00301389" w14:paraId="28B861A6" w14:textId="77777777" w:rsidTr="00FA2208">
        <w:trPr>
          <w:jc w:val="center"/>
        </w:trPr>
        <w:tc>
          <w:tcPr>
            <w:tcW w:w="735" w:type="pct"/>
            <w:shd w:val="clear" w:color="auto" w:fill="auto"/>
            <w:vAlign w:val="center"/>
          </w:tcPr>
          <w:p w14:paraId="6AD01729" w14:textId="77777777" w:rsidR="00943164" w:rsidRPr="00301389" w:rsidRDefault="00943164" w:rsidP="00D62C20">
            <w:pPr>
              <w:spacing w:before="0" w:after="0" w:line="276" w:lineRule="auto"/>
              <w:contextualSpacing/>
              <w:rPr>
                <w:sz w:val="20"/>
              </w:rPr>
            </w:pPr>
          </w:p>
        </w:tc>
        <w:tc>
          <w:tcPr>
            <w:tcW w:w="780" w:type="pct"/>
            <w:gridSpan w:val="2"/>
            <w:shd w:val="clear" w:color="auto" w:fill="auto"/>
            <w:vAlign w:val="center"/>
          </w:tcPr>
          <w:p w14:paraId="4C15686B" w14:textId="77777777" w:rsidR="00943164" w:rsidRPr="006D43BB" w:rsidRDefault="00943164" w:rsidP="00D62C20">
            <w:pPr>
              <w:spacing w:before="0" w:after="0" w:line="276" w:lineRule="auto"/>
              <w:rPr>
                <w:sz w:val="20"/>
              </w:rPr>
            </w:pPr>
            <w:r w:rsidRPr="00943164">
              <w:rPr>
                <w:sz w:val="20"/>
              </w:rPr>
              <w:t>KOKSsInfo</w:t>
            </w:r>
          </w:p>
        </w:tc>
        <w:tc>
          <w:tcPr>
            <w:tcW w:w="172" w:type="pct"/>
            <w:gridSpan w:val="2"/>
            <w:shd w:val="clear" w:color="auto" w:fill="auto"/>
            <w:vAlign w:val="center"/>
          </w:tcPr>
          <w:p w14:paraId="6C53B9B2" w14:textId="77777777" w:rsidR="00943164" w:rsidRDefault="00943164" w:rsidP="00D62C20">
            <w:pPr>
              <w:spacing w:before="0" w:after="0" w:line="276" w:lineRule="auto"/>
              <w:jc w:val="center"/>
              <w:rPr>
                <w:sz w:val="20"/>
              </w:rPr>
            </w:pPr>
            <w:r>
              <w:rPr>
                <w:sz w:val="20"/>
              </w:rPr>
              <w:t>Н</w:t>
            </w:r>
          </w:p>
        </w:tc>
        <w:tc>
          <w:tcPr>
            <w:tcW w:w="542" w:type="pct"/>
            <w:gridSpan w:val="2"/>
            <w:shd w:val="clear" w:color="auto" w:fill="auto"/>
            <w:vAlign w:val="center"/>
          </w:tcPr>
          <w:p w14:paraId="6307BFEC" w14:textId="77777777" w:rsidR="00943164" w:rsidRDefault="00943164" w:rsidP="00D62C20">
            <w:pPr>
              <w:spacing w:before="0" w:after="0" w:line="276" w:lineRule="auto"/>
              <w:jc w:val="center"/>
              <w:rPr>
                <w:sz w:val="20"/>
              </w:rPr>
            </w:pPr>
            <w:r>
              <w:rPr>
                <w:sz w:val="20"/>
              </w:rPr>
              <w:t>S</w:t>
            </w:r>
          </w:p>
        </w:tc>
        <w:tc>
          <w:tcPr>
            <w:tcW w:w="1376" w:type="pct"/>
            <w:gridSpan w:val="2"/>
            <w:shd w:val="clear" w:color="auto" w:fill="auto"/>
            <w:vAlign w:val="center"/>
          </w:tcPr>
          <w:p w14:paraId="3B5AAE0E" w14:textId="77777777" w:rsidR="00943164" w:rsidRPr="006D43BB" w:rsidRDefault="00943164" w:rsidP="00D62C20">
            <w:pPr>
              <w:spacing w:before="0" w:after="0" w:line="276" w:lineRule="auto"/>
              <w:rPr>
                <w:sz w:val="20"/>
              </w:rPr>
            </w:pPr>
            <w:r w:rsidRPr="00943164">
              <w:rPr>
                <w:sz w:val="20"/>
              </w:rPr>
              <w:t>Детализации по кодам объектов капитального строительства/недвижимого имущества (кодам ОКС/ОНИ)</w:t>
            </w:r>
          </w:p>
        </w:tc>
        <w:tc>
          <w:tcPr>
            <w:tcW w:w="1395" w:type="pct"/>
            <w:gridSpan w:val="4"/>
            <w:shd w:val="clear" w:color="auto" w:fill="auto"/>
            <w:vAlign w:val="center"/>
          </w:tcPr>
          <w:p w14:paraId="20D42974" w14:textId="77777777" w:rsidR="00BE2737" w:rsidRPr="00BE2737" w:rsidRDefault="00BE2737" w:rsidP="00D62C20">
            <w:pPr>
              <w:spacing w:before="0" w:after="0" w:line="276" w:lineRule="auto"/>
              <w:rPr>
                <w:sz w:val="20"/>
              </w:rPr>
            </w:pPr>
            <w:r w:rsidRPr="00BE2737">
              <w:rPr>
                <w:sz w:val="20"/>
              </w:rPr>
              <w:t>Игнорируется при приеме</w:t>
            </w:r>
          </w:p>
          <w:p w14:paraId="0646FCDE" w14:textId="77777777" w:rsidR="00BE2737" w:rsidRPr="00BE2737" w:rsidRDefault="00BE2737" w:rsidP="00D62C20">
            <w:pPr>
              <w:spacing w:before="0" w:after="0" w:line="276" w:lineRule="auto"/>
              <w:rPr>
                <w:sz w:val="20"/>
              </w:rPr>
            </w:pPr>
            <w:r w:rsidRPr="00BE2737">
              <w:rPr>
                <w:sz w:val="20"/>
              </w:rPr>
              <w:t>заполняется при передаче сведен</w:t>
            </w:r>
            <w:r>
              <w:rPr>
                <w:sz w:val="20"/>
              </w:rPr>
              <w:t>и</w:t>
            </w:r>
            <w:r w:rsidRPr="00BE2737">
              <w:rPr>
                <w:sz w:val="20"/>
              </w:rPr>
              <w:t>ями из связанной позиции ПГ только при наличии блока "Сведения о связи с позицией плана-графика закупок с 01.01.2020" (contractConditionsInfo/tenderPlan2020Info)."</w:t>
            </w:r>
          </w:p>
          <w:p w14:paraId="6C5F8D30" w14:textId="77777777" w:rsidR="00943164" w:rsidRPr="006D43BB" w:rsidRDefault="00D6375A" w:rsidP="00D62C20">
            <w:pPr>
              <w:spacing w:before="0" w:after="0" w:line="276" w:lineRule="auto"/>
              <w:rPr>
                <w:sz w:val="20"/>
              </w:rPr>
            </w:pPr>
            <w:r w:rsidRPr="00D6375A">
              <w:rPr>
                <w:sz w:val="20"/>
              </w:rPr>
              <w:t>Для извещений, первая версия которых размещается/размещена после выхода версии ЕИС 12.2, игнорируется при приеме</w:t>
            </w:r>
          </w:p>
        </w:tc>
      </w:tr>
      <w:tr w:rsidR="00E70638" w:rsidRPr="00301389" w14:paraId="08B898A2" w14:textId="77777777" w:rsidTr="00B7202D">
        <w:trPr>
          <w:jc w:val="center"/>
        </w:trPr>
        <w:tc>
          <w:tcPr>
            <w:tcW w:w="5000" w:type="pct"/>
            <w:gridSpan w:val="13"/>
            <w:shd w:val="clear" w:color="auto" w:fill="auto"/>
            <w:vAlign w:val="center"/>
          </w:tcPr>
          <w:p w14:paraId="4486F6D8" w14:textId="77777777" w:rsidR="00E70638" w:rsidRPr="00AF379C" w:rsidRDefault="00E70638" w:rsidP="00D62C20">
            <w:pPr>
              <w:spacing w:before="0" w:after="0" w:line="276" w:lineRule="auto"/>
              <w:jc w:val="center"/>
              <w:rPr>
                <w:b/>
                <w:sz w:val="20"/>
              </w:rPr>
            </w:pPr>
            <w:r w:rsidRPr="00E70638">
              <w:rPr>
                <w:b/>
                <w:sz w:val="20"/>
              </w:rPr>
              <w:t>Сроки исполнения контракта</w:t>
            </w:r>
          </w:p>
        </w:tc>
      </w:tr>
      <w:tr w:rsidR="00E70638" w:rsidRPr="00301389" w14:paraId="21AC3E83" w14:textId="77777777" w:rsidTr="00FA2208">
        <w:trPr>
          <w:jc w:val="center"/>
        </w:trPr>
        <w:tc>
          <w:tcPr>
            <w:tcW w:w="735" w:type="pct"/>
            <w:shd w:val="clear" w:color="auto" w:fill="auto"/>
          </w:tcPr>
          <w:p w14:paraId="2CC4425D" w14:textId="77777777" w:rsidR="00E70638" w:rsidRPr="00162C8B" w:rsidRDefault="00E70638" w:rsidP="00D62C20">
            <w:pPr>
              <w:spacing w:before="0" w:after="0" w:line="276" w:lineRule="auto"/>
              <w:jc w:val="both"/>
              <w:rPr>
                <w:sz w:val="20"/>
              </w:rPr>
            </w:pPr>
            <w:r w:rsidRPr="00E70638">
              <w:rPr>
                <w:b/>
                <w:sz w:val="20"/>
              </w:rPr>
              <w:t>contractExecutionTermsInfo</w:t>
            </w:r>
          </w:p>
        </w:tc>
        <w:tc>
          <w:tcPr>
            <w:tcW w:w="780" w:type="pct"/>
            <w:gridSpan w:val="2"/>
            <w:shd w:val="clear" w:color="auto" w:fill="auto"/>
            <w:vAlign w:val="center"/>
          </w:tcPr>
          <w:p w14:paraId="0032B684" w14:textId="77777777" w:rsidR="00E70638" w:rsidRPr="00301389" w:rsidRDefault="00E70638" w:rsidP="00D62C20">
            <w:pPr>
              <w:keepNext/>
              <w:spacing w:before="0" w:after="0" w:line="276" w:lineRule="auto"/>
              <w:contextualSpacing/>
              <w:rPr>
                <w:b/>
                <w:sz w:val="20"/>
              </w:rPr>
            </w:pPr>
          </w:p>
        </w:tc>
        <w:tc>
          <w:tcPr>
            <w:tcW w:w="172" w:type="pct"/>
            <w:gridSpan w:val="2"/>
            <w:shd w:val="clear" w:color="auto" w:fill="auto"/>
            <w:vAlign w:val="center"/>
          </w:tcPr>
          <w:p w14:paraId="3490996E" w14:textId="77777777" w:rsidR="00E70638" w:rsidRPr="00301389" w:rsidRDefault="00E70638" w:rsidP="00D62C20">
            <w:pPr>
              <w:keepNext/>
              <w:spacing w:before="0" w:after="0" w:line="276" w:lineRule="auto"/>
              <w:contextualSpacing/>
              <w:jc w:val="center"/>
              <w:rPr>
                <w:b/>
                <w:sz w:val="20"/>
              </w:rPr>
            </w:pPr>
          </w:p>
        </w:tc>
        <w:tc>
          <w:tcPr>
            <w:tcW w:w="542" w:type="pct"/>
            <w:gridSpan w:val="2"/>
            <w:shd w:val="clear" w:color="auto" w:fill="auto"/>
            <w:vAlign w:val="center"/>
          </w:tcPr>
          <w:p w14:paraId="2A5AE2A3" w14:textId="77777777" w:rsidR="00E70638" w:rsidRPr="00301389" w:rsidRDefault="00E70638" w:rsidP="00D62C20">
            <w:pPr>
              <w:keepNext/>
              <w:spacing w:before="0" w:after="0" w:line="276" w:lineRule="auto"/>
              <w:contextualSpacing/>
              <w:jc w:val="center"/>
              <w:rPr>
                <w:b/>
                <w:sz w:val="20"/>
              </w:rPr>
            </w:pPr>
          </w:p>
        </w:tc>
        <w:tc>
          <w:tcPr>
            <w:tcW w:w="1376" w:type="pct"/>
            <w:gridSpan w:val="2"/>
            <w:shd w:val="clear" w:color="auto" w:fill="auto"/>
            <w:vAlign w:val="center"/>
          </w:tcPr>
          <w:p w14:paraId="7BB548A0" w14:textId="77777777" w:rsidR="00E70638" w:rsidRPr="00301389" w:rsidRDefault="00E70638" w:rsidP="00D62C20">
            <w:pPr>
              <w:keepNext/>
              <w:spacing w:before="0" w:after="0" w:line="276" w:lineRule="auto"/>
              <w:contextualSpacing/>
              <w:rPr>
                <w:b/>
                <w:sz w:val="20"/>
              </w:rPr>
            </w:pPr>
          </w:p>
        </w:tc>
        <w:tc>
          <w:tcPr>
            <w:tcW w:w="1395" w:type="pct"/>
            <w:gridSpan w:val="4"/>
            <w:shd w:val="clear" w:color="auto" w:fill="auto"/>
            <w:vAlign w:val="center"/>
          </w:tcPr>
          <w:p w14:paraId="74B011EA" w14:textId="77777777" w:rsidR="00E70638" w:rsidRPr="00301389" w:rsidRDefault="00E70638" w:rsidP="00D62C20">
            <w:pPr>
              <w:keepNext/>
              <w:spacing w:before="0" w:after="0" w:line="276" w:lineRule="auto"/>
              <w:contextualSpacing/>
              <w:rPr>
                <w:b/>
                <w:sz w:val="20"/>
              </w:rPr>
            </w:pPr>
          </w:p>
        </w:tc>
      </w:tr>
      <w:tr w:rsidR="00E70638" w:rsidRPr="00301389" w14:paraId="2C9A458E" w14:textId="77777777" w:rsidTr="00FA2208">
        <w:trPr>
          <w:jc w:val="center"/>
        </w:trPr>
        <w:tc>
          <w:tcPr>
            <w:tcW w:w="735" w:type="pct"/>
            <w:vMerge w:val="restart"/>
            <w:shd w:val="clear" w:color="auto" w:fill="auto"/>
            <w:vAlign w:val="center"/>
          </w:tcPr>
          <w:p w14:paraId="67E6EED8" w14:textId="77777777" w:rsidR="00E70638" w:rsidRPr="00301389" w:rsidRDefault="00E70638" w:rsidP="00D62C20">
            <w:pPr>
              <w:spacing w:before="0" w:after="0" w:line="276" w:lineRule="auto"/>
              <w:contextualSpacing/>
              <w:rPr>
                <w:sz w:val="20"/>
              </w:rPr>
            </w:pPr>
            <w:r>
              <w:rPr>
                <w:sz w:val="20"/>
              </w:rPr>
              <w:t>Допустимо указание только одного элемента</w:t>
            </w:r>
          </w:p>
        </w:tc>
        <w:tc>
          <w:tcPr>
            <w:tcW w:w="780" w:type="pct"/>
            <w:gridSpan w:val="2"/>
            <w:shd w:val="clear" w:color="auto" w:fill="auto"/>
            <w:vAlign w:val="center"/>
          </w:tcPr>
          <w:p w14:paraId="2165CAB5" w14:textId="77777777" w:rsidR="00E70638" w:rsidRPr="002F3BAB" w:rsidRDefault="00E70638" w:rsidP="00D62C20">
            <w:pPr>
              <w:spacing w:before="0" w:after="0" w:line="276" w:lineRule="auto"/>
              <w:rPr>
                <w:sz w:val="20"/>
              </w:rPr>
            </w:pPr>
            <w:r w:rsidRPr="00E70638">
              <w:rPr>
                <w:sz w:val="20"/>
              </w:rPr>
              <w:t>relativeTermsInfo</w:t>
            </w:r>
          </w:p>
        </w:tc>
        <w:tc>
          <w:tcPr>
            <w:tcW w:w="172" w:type="pct"/>
            <w:gridSpan w:val="2"/>
            <w:shd w:val="clear" w:color="auto" w:fill="auto"/>
            <w:vAlign w:val="center"/>
          </w:tcPr>
          <w:p w14:paraId="591E4D5B" w14:textId="77777777" w:rsidR="00E70638" w:rsidRDefault="00E70638" w:rsidP="00D62C20">
            <w:pPr>
              <w:spacing w:before="0" w:after="0" w:line="276" w:lineRule="auto"/>
              <w:jc w:val="center"/>
              <w:rPr>
                <w:sz w:val="20"/>
              </w:rPr>
            </w:pPr>
            <w:r>
              <w:rPr>
                <w:sz w:val="20"/>
              </w:rPr>
              <w:t>О</w:t>
            </w:r>
          </w:p>
        </w:tc>
        <w:tc>
          <w:tcPr>
            <w:tcW w:w="542" w:type="pct"/>
            <w:gridSpan w:val="2"/>
            <w:shd w:val="clear" w:color="auto" w:fill="auto"/>
            <w:vAlign w:val="center"/>
          </w:tcPr>
          <w:p w14:paraId="7A8A8076" w14:textId="77777777" w:rsidR="00E70638" w:rsidRPr="00044BE6" w:rsidRDefault="00E70638" w:rsidP="00D62C20">
            <w:pPr>
              <w:spacing w:before="0" w:after="0" w:line="276" w:lineRule="auto"/>
              <w:jc w:val="center"/>
              <w:rPr>
                <w:sz w:val="20"/>
              </w:rPr>
            </w:pPr>
            <w:r>
              <w:rPr>
                <w:sz w:val="20"/>
              </w:rPr>
              <w:t>S</w:t>
            </w:r>
          </w:p>
        </w:tc>
        <w:tc>
          <w:tcPr>
            <w:tcW w:w="1376" w:type="pct"/>
            <w:gridSpan w:val="2"/>
            <w:shd w:val="clear" w:color="auto" w:fill="auto"/>
            <w:vAlign w:val="center"/>
          </w:tcPr>
          <w:p w14:paraId="2E6F17FE" w14:textId="77777777" w:rsidR="00E70638" w:rsidRPr="002F3BAB" w:rsidRDefault="00E70638" w:rsidP="00D62C20">
            <w:pPr>
              <w:spacing w:before="0" w:after="0" w:line="276" w:lineRule="auto"/>
              <w:rPr>
                <w:sz w:val="20"/>
              </w:rPr>
            </w:pPr>
            <w:r w:rsidRPr="00E70638">
              <w:rPr>
                <w:sz w:val="20"/>
              </w:rPr>
              <w:t>Относительные сроки</w:t>
            </w:r>
          </w:p>
        </w:tc>
        <w:tc>
          <w:tcPr>
            <w:tcW w:w="1395" w:type="pct"/>
            <w:gridSpan w:val="4"/>
            <w:shd w:val="clear" w:color="auto" w:fill="auto"/>
            <w:vAlign w:val="center"/>
          </w:tcPr>
          <w:p w14:paraId="76F83F1D" w14:textId="77777777" w:rsidR="00E70638" w:rsidRDefault="00E70638" w:rsidP="00D62C20">
            <w:pPr>
              <w:spacing w:before="0" w:after="0" w:line="276" w:lineRule="auto"/>
              <w:rPr>
                <w:sz w:val="20"/>
              </w:rPr>
            </w:pPr>
          </w:p>
        </w:tc>
      </w:tr>
      <w:tr w:rsidR="00E70638" w:rsidRPr="00301389" w14:paraId="1DB56426" w14:textId="77777777" w:rsidTr="00FA2208">
        <w:trPr>
          <w:jc w:val="center"/>
        </w:trPr>
        <w:tc>
          <w:tcPr>
            <w:tcW w:w="735" w:type="pct"/>
            <w:vMerge/>
            <w:shd w:val="clear" w:color="auto" w:fill="auto"/>
            <w:vAlign w:val="center"/>
          </w:tcPr>
          <w:p w14:paraId="356B228B" w14:textId="77777777" w:rsidR="00E70638" w:rsidRPr="00301389" w:rsidRDefault="00E70638" w:rsidP="00D62C20">
            <w:pPr>
              <w:spacing w:before="0" w:after="0" w:line="276" w:lineRule="auto"/>
              <w:contextualSpacing/>
              <w:rPr>
                <w:sz w:val="20"/>
              </w:rPr>
            </w:pPr>
          </w:p>
        </w:tc>
        <w:tc>
          <w:tcPr>
            <w:tcW w:w="780" w:type="pct"/>
            <w:gridSpan w:val="2"/>
            <w:shd w:val="clear" w:color="auto" w:fill="auto"/>
            <w:vAlign w:val="center"/>
          </w:tcPr>
          <w:p w14:paraId="6A18ECAF" w14:textId="77777777" w:rsidR="00E70638" w:rsidRPr="002F3BAB" w:rsidRDefault="00E70638" w:rsidP="00D62C20">
            <w:pPr>
              <w:spacing w:before="0" w:after="0" w:line="276" w:lineRule="auto"/>
              <w:rPr>
                <w:sz w:val="20"/>
              </w:rPr>
            </w:pPr>
            <w:r w:rsidRPr="00E70638">
              <w:rPr>
                <w:sz w:val="20"/>
              </w:rPr>
              <w:t>notRelativeTermsInfo</w:t>
            </w:r>
          </w:p>
        </w:tc>
        <w:tc>
          <w:tcPr>
            <w:tcW w:w="172" w:type="pct"/>
            <w:gridSpan w:val="2"/>
            <w:shd w:val="clear" w:color="auto" w:fill="auto"/>
            <w:vAlign w:val="center"/>
          </w:tcPr>
          <w:p w14:paraId="593CECA2" w14:textId="77777777" w:rsidR="00E70638" w:rsidRDefault="00E70638" w:rsidP="00D62C20">
            <w:pPr>
              <w:spacing w:before="0" w:after="0" w:line="276" w:lineRule="auto"/>
              <w:jc w:val="center"/>
              <w:rPr>
                <w:sz w:val="20"/>
              </w:rPr>
            </w:pPr>
            <w:r>
              <w:rPr>
                <w:sz w:val="20"/>
              </w:rPr>
              <w:t>О</w:t>
            </w:r>
          </w:p>
        </w:tc>
        <w:tc>
          <w:tcPr>
            <w:tcW w:w="542" w:type="pct"/>
            <w:gridSpan w:val="2"/>
            <w:shd w:val="clear" w:color="auto" w:fill="auto"/>
            <w:vAlign w:val="center"/>
          </w:tcPr>
          <w:p w14:paraId="114EF4BF" w14:textId="77777777" w:rsidR="00E70638" w:rsidRPr="00044BE6" w:rsidRDefault="00E70638" w:rsidP="00D62C20">
            <w:pPr>
              <w:spacing w:before="0" w:after="0" w:line="276" w:lineRule="auto"/>
              <w:jc w:val="center"/>
              <w:rPr>
                <w:sz w:val="20"/>
              </w:rPr>
            </w:pPr>
            <w:r>
              <w:rPr>
                <w:sz w:val="20"/>
              </w:rPr>
              <w:t>S</w:t>
            </w:r>
          </w:p>
        </w:tc>
        <w:tc>
          <w:tcPr>
            <w:tcW w:w="1376" w:type="pct"/>
            <w:gridSpan w:val="2"/>
            <w:shd w:val="clear" w:color="auto" w:fill="auto"/>
            <w:vAlign w:val="center"/>
          </w:tcPr>
          <w:p w14:paraId="1D0FFA76" w14:textId="77777777" w:rsidR="00E70638" w:rsidRPr="002F3BAB" w:rsidRDefault="00E70638" w:rsidP="00D62C20">
            <w:pPr>
              <w:spacing w:before="0" w:after="0" w:line="276" w:lineRule="auto"/>
              <w:rPr>
                <w:sz w:val="20"/>
              </w:rPr>
            </w:pPr>
            <w:r w:rsidRPr="00E70638">
              <w:rPr>
                <w:sz w:val="20"/>
              </w:rPr>
              <w:t>Неотносительные сроки</w:t>
            </w:r>
          </w:p>
        </w:tc>
        <w:tc>
          <w:tcPr>
            <w:tcW w:w="1395" w:type="pct"/>
            <w:gridSpan w:val="4"/>
            <w:shd w:val="clear" w:color="auto" w:fill="auto"/>
            <w:vAlign w:val="center"/>
          </w:tcPr>
          <w:p w14:paraId="090847C1" w14:textId="77777777" w:rsidR="00E70638" w:rsidRDefault="00E70638" w:rsidP="00D62C20">
            <w:pPr>
              <w:spacing w:before="0" w:after="0" w:line="276" w:lineRule="auto"/>
              <w:rPr>
                <w:sz w:val="20"/>
              </w:rPr>
            </w:pPr>
          </w:p>
        </w:tc>
      </w:tr>
      <w:tr w:rsidR="00E70638" w:rsidRPr="00301389" w14:paraId="06F825D7" w14:textId="77777777" w:rsidTr="00B7202D">
        <w:trPr>
          <w:jc w:val="center"/>
        </w:trPr>
        <w:tc>
          <w:tcPr>
            <w:tcW w:w="5000" w:type="pct"/>
            <w:gridSpan w:val="13"/>
            <w:shd w:val="clear" w:color="auto" w:fill="auto"/>
            <w:vAlign w:val="center"/>
          </w:tcPr>
          <w:p w14:paraId="52CFBFA6" w14:textId="77777777" w:rsidR="00E70638" w:rsidRPr="00AF379C" w:rsidRDefault="00E70638" w:rsidP="00D62C20">
            <w:pPr>
              <w:spacing w:before="0" w:after="0" w:line="276" w:lineRule="auto"/>
              <w:jc w:val="center"/>
              <w:rPr>
                <w:b/>
                <w:sz w:val="20"/>
              </w:rPr>
            </w:pPr>
            <w:r w:rsidRPr="00E70638">
              <w:rPr>
                <w:b/>
                <w:sz w:val="20"/>
              </w:rPr>
              <w:t>Относительные сроки</w:t>
            </w:r>
          </w:p>
        </w:tc>
      </w:tr>
      <w:tr w:rsidR="00E70638" w:rsidRPr="00301389" w14:paraId="09D07F2C" w14:textId="77777777" w:rsidTr="00FA2208">
        <w:trPr>
          <w:jc w:val="center"/>
        </w:trPr>
        <w:tc>
          <w:tcPr>
            <w:tcW w:w="735" w:type="pct"/>
            <w:shd w:val="clear" w:color="auto" w:fill="auto"/>
          </w:tcPr>
          <w:p w14:paraId="78D0571C" w14:textId="77777777" w:rsidR="00E70638" w:rsidRPr="00162C8B" w:rsidRDefault="00E70638" w:rsidP="00D62C20">
            <w:pPr>
              <w:spacing w:before="0" w:after="0" w:line="276" w:lineRule="auto"/>
              <w:jc w:val="both"/>
              <w:rPr>
                <w:sz w:val="20"/>
              </w:rPr>
            </w:pPr>
            <w:r w:rsidRPr="00E70638">
              <w:rPr>
                <w:b/>
                <w:sz w:val="20"/>
              </w:rPr>
              <w:t>relativeTermsInfo</w:t>
            </w:r>
          </w:p>
        </w:tc>
        <w:tc>
          <w:tcPr>
            <w:tcW w:w="780" w:type="pct"/>
            <w:gridSpan w:val="2"/>
            <w:shd w:val="clear" w:color="auto" w:fill="auto"/>
            <w:vAlign w:val="center"/>
          </w:tcPr>
          <w:p w14:paraId="6BAABB3D" w14:textId="77777777" w:rsidR="00E70638" w:rsidRPr="00301389" w:rsidRDefault="00E70638" w:rsidP="00D62C20">
            <w:pPr>
              <w:keepNext/>
              <w:spacing w:before="0" w:after="0" w:line="276" w:lineRule="auto"/>
              <w:contextualSpacing/>
              <w:rPr>
                <w:b/>
                <w:sz w:val="20"/>
              </w:rPr>
            </w:pPr>
          </w:p>
        </w:tc>
        <w:tc>
          <w:tcPr>
            <w:tcW w:w="172" w:type="pct"/>
            <w:gridSpan w:val="2"/>
            <w:shd w:val="clear" w:color="auto" w:fill="auto"/>
            <w:vAlign w:val="center"/>
          </w:tcPr>
          <w:p w14:paraId="0FDE0CEC" w14:textId="77777777" w:rsidR="00E70638" w:rsidRPr="00301389" w:rsidRDefault="00E70638" w:rsidP="00D62C20">
            <w:pPr>
              <w:keepNext/>
              <w:spacing w:before="0" w:after="0" w:line="276" w:lineRule="auto"/>
              <w:contextualSpacing/>
              <w:jc w:val="center"/>
              <w:rPr>
                <w:b/>
                <w:sz w:val="20"/>
              </w:rPr>
            </w:pPr>
          </w:p>
        </w:tc>
        <w:tc>
          <w:tcPr>
            <w:tcW w:w="542" w:type="pct"/>
            <w:gridSpan w:val="2"/>
            <w:shd w:val="clear" w:color="auto" w:fill="auto"/>
            <w:vAlign w:val="center"/>
          </w:tcPr>
          <w:p w14:paraId="54A273A7" w14:textId="77777777" w:rsidR="00E70638" w:rsidRPr="00301389" w:rsidRDefault="00E70638" w:rsidP="00D62C20">
            <w:pPr>
              <w:keepNext/>
              <w:spacing w:before="0" w:after="0" w:line="276" w:lineRule="auto"/>
              <w:contextualSpacing/>
              <w:jc w:val="center"/>
              <w:rPr>
                <w:b/>
                <w:sz w:val="20"/>
              </w:rPr>
            </w:pPr>
          </w:p>
        </w:tc>
        <w:tc>
          <w:tcPr>
            <w:tcW w:w="1376" w:type="pct"/>
            <w:gridSpan w:val="2"/>
            <w:shd w:val="clear" w:color="auto" w:fill="auto"/>
            <w:vAlign w:val="center"/>
          </w:tcPr>
          <w:p w14:paraId="773BB72A" w14:textId="77777777" w:rsidR="00E70638" w:rsidRPr="00301389" w:rsidRDefault="00E70638" w:rsidP="00D62C20">
            <w:pPr>
              <w:keepNext/>
              <w:spacing w:before="0" w:after="0" w:line="276" w:lineRule="auto"/>
              <w:contextualSpacing/>
              <w:rPr>
                <w:b/>
                <w:sz w:val="20"/>
              </w:rPr>
            </w:pPr>
          </w:p>
        </w:tc>
        <w:tc>
          <w:tcPr>
            <w:tcW w:w="1395" w:type="pct"/>
            <w:gridSpan w:val="4"/>
            <w:shd w:val="clear" w:color="auto" w:fill="auto"/>
            <w:vAlign w:val="center"/>
          </w:tcPr>
          <w:p w14:paraId="48EEBCDE" w14:textId="77777777" w:rsidR="00E70638" w:rsidRPr="00301389" w:rsidRDefault="00E70638" w:rsidP="00D62C20">
            <w:pPr>
              <w:keepNext/>
              <w:spacing w:before="0" w:after="0" w:line="276" w:lineRule="auto"/>
              <w:contextualSpacing/>
              <w:rPr>
                <w:b/>
                <w:sz w:val="20"/>
              </w:rPr>
            </w:pPr>
          </w:p>
        </w:tc>
      </w:tr>
      <w:tr w:rsidR="00E70638" w:rsidRPr="00301389" w14:paraId="294BEB70" w14:textId="77777777" w:rsidTr="00FA2208">
        <w:trPr>
          <w:jc w:val="center"/>
        </w:trPr>
        <w:tc>
          <w:tcPr>
            <w:tcW w:w="735" w:type="pct"/>
            <w:shd w:val="clear" w:color="auto" w:fill="auto"/>
            <w:vAlign w:val="center"/>
          </w:tcPr>
          <w:p w14:paraId="1EAB6B64" w14:textId="77777777" w:rsidR="00E70638" w:rsidRPr="00301389" w:rsidRDefault="00E70638" w:rsidP="00D62C20">
            <w:pPr>
              <w:spacing w:before="0" w:after="0" w:line="276" w:lineRule="auto"/>
              <w:contextualSpacing/>
              <w:rPr>
                <w:sz w:val="20"/>
              </w:rPr>
            </w:pPr>
          </w:p>
        </w:tc>
        <w:tc>
          <w:tcPr>
            <w:tcW w:w="780" w:type="pct"/>
            <w:gridSpan w:val="2"/>
            <w:shd w:val="clear" w:color="auto" w:fill="auto"/>
            <w:vAlign w:val="center"/>
          </w:tcPr>
          <w:p w14:paraId="31439BD8" w14:textId="77777777" w:rsidR="00E70638" w:rsidRPr="002F3BAB" w:rsidRDefault="00E70638" w:rsidP="00D62C20">
            <w:pPr>
              <w:spacing w:before="0" w:after="0" w:line="276" w:lineRule="auto"/>
              <w:rPr>
                <w:sz w:val="20"/>
              </w:rPr>
            </w:pPr>
            <w:r w:rsidRPr="00E70638">
              <w:rPr>
                <w:sz w:val="20"/>
              </w:rPr>
              <w:t>start</w:t>
            </w:r>
          </w:p>
        </w:tc>
        <w:tc>
          <w:tcPr>
            <w:tcW w:w="172" w:type="pct"/>
            <w:gridSpan w:val="2"/>
            <w:shd w:val="clear" w:color="auto" w:fill="auto"/>
            <w:vAlign w:val="center"/>
          </w:tcPr>
          <w:p w14:paraId="09BE7002" w14:textId="77777777" w:rsidR="00E70638" w:rsidRDefault="00E70638" w:rsidP="00D62C20">
            <w:pPr>
              <w:spacing w:before="0" w:after="0" w:line="276" w:lineRule="auto"/>
              <w:jc w:val="center"/>
              <w:rPr>
                <w:sz w:val="20"/>
              </w:rPr>
            </w:pPr>
            <w:r>
              <w:rPr>
                <w:sz w:val="20"/>
              </w:rPr>
              <w:t>О</w:t>
            </w:r>
          </w:p>
        </w:tc>
        <w:tc>
          <w:tcPr>
            <w:tcW w:w="542" w:type="pct"/>
            <w:gridSpan w:val="2"/>
            <w:shd w:val="clear" w:color="auto" w:fill="auto"/>
            <w:vAlign w:val="center"/>
          </w:tcPr>
          <w:p w14:paraId="69DBBB97" w14:textId="77777777" w:rsidR="00E70638" w:rsidRPr="00E70638" w:rsidRDefault="00E70638" w:rsidP="00D62C20">
            <w:pPr>
              <w:spacing w:before="0" w:after="0" w:line="276" w:lineRule="auto"/>
              <w:jc w:val="center"/>
              <w:rPr>
                <w:sz w:val="20"/>
                <w:lang w:val="en-US"/>
              </w:rPr>
            </w:pPr>
            <w:r>
              <w:rPr>
                <w:sz w:val="20"/>
                <w:lang w:val="en-US"/>
              </w:rPr>
              <w:t>N</w:t>
            </w:r>
          </w:p>
        </w:tc>
        <w:tc>
          <w:tcPr>
            <w:tcW w:w="1376" w:type="pct"/>
            <w:gridSpan w:val="2"/>
            <w:shd w:val="clear" w:color="auto" w:fill="auto"/>
            <w:vAlign w:val="center"/>
          </w:tcPr>
          <w:p w14:paraId="2DB878E8" w14:textId="58650626" w:rsidR="00E70638" w:rsidRPr="002F3BAB" w:rsidRDefault="00E65208" w:rsidP="00D62C20">
            <w:pPr>
              <w:spacing w:before="0" w:after="0" w:line="276" w:lineRule="auto"/>
              <w:rPr>
                <w:sz w:val="20"/>
              </w:rPr>
            </w:pPr>
            <w:r w:rsidRPr="00E65208">
              <w:rPr>
                <w:sz w:val="20"/>
              </w:rPr>
              <w:t>Дата начала исполнения</w:t>
            </w:r>
          </w:p>
        </w:tc>
        <w:tc>
          <w:tcPr>
            <w:tcW w:w="1395" w:type="pct"/>
            <w:gridSpan w:val="4"/>
            <w:shd w:val="clear" w:color="auto" w:fill="auto"/>
            <w:vAlign w:val="center"/>
          </w:tcPr>
          <w:p w14:paraId="19032916" w14:textId="77777777" w:rsidR="00E70638" w:rsidRDefault="00E70638" w:rsidP="00D62C20">
            <w:pPr>
              <w:spacing w:before="0" w:after="0" w:line="276" w:lineRule="auto"/>
              <w:rPr>
                <w:sz w:val="20"/>
              </w:rPr>
            </w:pPr>
          </w:p>
        </w:tc>
      </w:tr>
      <w:tr w:rsidR="00C335C1" w:rsidRPr="00301389" w14:paraId="430E0B33" w14:textId="77777777" w:rsidTr="00FA2208">
        <w:trPr>
          <w:jc w:val="center"/>
        </w:trPr>
        <w:tc>
          <w:tcPr>
            <w:tcW w:w="735" w:type="pct"/>
            <w:shd w:val="clear" w:color="auto" w:fill="auto"/>
            <w:vAlign w:val="center"/>
          </w:tcPr>
          <w:p w14:paraId="6093F53D" w14:textId="77777777" w:rsidR="00C335C1" w:rsidRPr="00301389" w:rsidRDefault="00C335C1" w:rsidP="00D62C20">
            <w:pPr>
              <w:spacing w:before="0" w:after="0" w:line="276" w:lineRule="auto"/>
              <w:contextualSpacing/>
              <w:rPr>
                <w:sz w:val="20"/>
              </w:rPr>
            </w:pPr>
          </w:p>
        </w:tc>
        <w:tc>
          <w:tcPr>
            <w:tcW w:w="780" w:type="pct"/>
            <w:gridSpan w:val="2"/>
            <w:shd w:val="clear" w:color="auto" w:fill="auto"/>
            <w:vAlign w:val="center"/>
          </w:tcPr>
          <w:p w14:paraId="2733FEED" w14:textId="77777777" w:rsidR="00C335C1" w:rsidRPr="00E70638" w:rsidRDefault="00C335C1" w:rsidP="00D62C20">
            <w:pPr>
              <w:spacing w:before="0" w:after="0" w:line="276" w:lineRule="auto"/>
              <w:rPr>
                <w:sz w:val="20"/>
              </w:rPr>
            </w:pPr>
            <w:r w:rsidRPr="00C335C1">
              <w:rPr>
                <w:sz w:val="20"/>
              </w:rPr>
              <w:t>startDayType</w:t>
            </w:r>
          </w:p>
        </w:tc>
        <w:tc>
          <w:tcPr>
            <w:tcW w:w="172" w:type="pct"/>
            <w:gridSpan w:val="2"/>
            <w:shd w:val="clear" w:color="auto" w:fill="auto"/>
            <w:vAlign w:val="center"/>
          </w:tcPr>
          <w:p w14:paraId="10C794CE" w14:textId="77777777" w:rsidR="00C335C1" w:rsidRDefault="00C335C1" w:rsidP="00D62C20">
            <w:pPr>
              <w:spacing w:before="0" w:after="0" w:line="276" w:lineRule="auto"/>
              <w:jc w:val="center"/>
              <w:rPr>
                <w:sz w:val="20"/>
              </w:rPr>
            </w:pPr>
            <w:r>
              <w:rPr>
                <w:sz w:val="20"/>
              </w:rPr>
              <w:t>Н</w:t>
            </w:r>
          </w:p>
        </w:tc>
        <w:tc>
          <w:tcPr>
            <w:tcW w:w="542" w:type="pct"/>
            <w:gridSpan w:val="2"/>
            <w:shd w:val="clear" w:color="auto" w:fill="auto"/>
            <w:vAlign w:val="center"/>
          </w:tcPr>
          <w:p w14:paraId="53A459FB" w14:textId="77777777" w:rsidR="00C335C1" w:rsidRPr="00C335C1" w:rsidRDefault="00C335C1" w:rsidP="00D62C20">
            <w:pPr>
              <w:spacing w:before="0" w:after="0" w:line="276" w:lineRule="auto"/>
              <w:jc w:val="center"/>
              <w:rPr>
                <w:sz w:val="20"/>
              </w:rPr>
            </w:pPr>
            <w:r>
              <w:rPr>
                <w:sz w:val="20"/>
              </w:rPr>
              <w:t>Т</w:t>
            </w:r>
          </w:p>
        </w:tc>
        <w:tc>
          <w:tcPr>
            <w:tcW w:w="1376" w:type="pct"/>
            <w:gridSpan w:val="2"/>
            <w:shd w:val="clear" w:color="auto" w:fill="auto"/>
            <w:vAlign w:val="center"/>
          </w:tcPr>
          <w:p w14:paraId="631CE665" w14:textId="77777777" w:rsidR="00C335C1" w:rsidRPr="00E70638" w:rsidRDefault="00C335C1" w:rsidP="00D62C20">
            <w:pPr>
              <w:spacing w:before="0" w:after="0" w:line="276" w:lineRule="auto"/>
              <w:rPr>
                <w:sz w:val="20"/>
              </w:rPr>
            </w:pPr>
            <w:r w:rsidRPr="00C335C1">
              <w:rPr>
                <w:sz w:val="20"/>
              </w:rPr>
              <w:t>Тип дней, в которых указывается количество дней до даты исполнения контракта с даты заключения контракта</w:t>
            </w:r>
          </w:p>
        </w:tc>
        <w:tc>
          <w:tcPr>
            <w:tcW w:w="1395" w:type="pct"/>
            <w:gridSpan w:val="4"/>
            <w:shd w:val="clear" w:color="auto" w:fill="auto"/>
            <w:vAlign w:val="center"/>
          </w:tcPr>
          <w:p w14:paraId="66BFA654" w14:textId="77777777" w:rsidR="00C335C1" w:rsidRPr="00C335C1" w:rsidRDefault="00C335C1" w:rsidP="00D62C20">
            <w:pPr>
              <w:spacing w:before="0" w:after="0" w:line="276" w:lineRule="auto"/>
              <w:rPr>
                <w:sz w:val="20"/>
              </w:rPr>
            </w:pPr>
            <w:r w:rsidRPr="00C335C1">
              <w:rPr>
                <w:sz w:val="20"/>
              </w:rPr>
              <w:t>Поле обязательно для заполнения.</w:t>
            </w:r>
          </w:p>
          <w:p w14:paraId="615CC519" w14:textId="77777777" w:rsidR="00C335C1" w:rsidRPr="00C335C1" w:rsidRDefault="00C335C1" w:rsidP="00D62C20">
            <w:pPr>
              <w:spacing w:before="0" w:after="0" w:line="276" w:lineRule="auto"/>
              <w:rPr>
                <w:sz w:val="20"/>
              </w:rPr>
            </w:pPr>
          </w:p>
          <w:p w14:paraId="3F022F17" w14:textId="77777777" w:rsidR="00C335C1" w:rsidRPr="00C335C1" w:rsidRDefault="00C335C1" w:rsidP="00D62C20">
            <w:pPr>
              <w:spacing w:before="0" w:after="0" w:line="276" w:lineRule="auto"/>
              <w:rPr>
                <w:sz w:val="20"/>
              </w:rPr>
            </w:pPr>
            <w:r w:rsidRPr="00C335C1">
              <w:rPr>
                <w:sz w:val="20"/>
              </w:rPr>
              <w:t>Допустимые значения:</w:t>
            </w:r>
          </w:p>
          <w:p w14:paraId="51D56B7B" w14:textId="77777777" w:rsidR="00C335C1" w:rsidRPr="00C335C1" w:rsidRDefault="00C335C1" w:rsidP="00D62C20">
            <w:pPr>
              <w:spacing w:before="0" w:after="0" w:line="276" w:lineRule="auto"/>
              <w:rPr>
                <w:sz w:val="20"/>
              </w:rPr>
            </w:pPr>
            <w:r w:rsidRPr="00C335C1">
              <w:rPr>
                <w:sz w:val="20"/>
              </w:rPr>
              <w:t>- working - рабочие дни;</w:t>
            </w:r>
          </w:p>
          <w:p w14:paraId="03893DA1" w14:textId="77777777" w:rsidR="00C335C1" w:rsidRDefault="00C335C1" w:rsidP="00D62C20">
            <w:pPr>
              <w:spacing w:before="0" w:after="0" w:line="276" w:lineRule="auto"/>
              <w:rPr>
                <w:sz w:val="20"/>
              </w:rPr>
            </w:pPr>
            <w:r w:rsidRPr="00C335C1">
              <w:rPr>
                <w:sz w:val="20"/>
              </w:rPr>
              <w:t>- calendar - календарные дни</w:t>
            </w:r>
          </w:p>
        </w:tc>
      </w:tr>
      <w:tr w:rsidR="00E70638" w:rsidRPr="00301389" w14:paraId="6B487E0E" w14:textId="77777777" w:rsidTr="00FA2208">
        <w:trPr>
          <w:jc w:val="center"/>
        </w:trPr>
        <w:tc>
          <w:tcPr>
            <w:tcW w:w="735" w:type="pct"/>
            <w:shd w:val="clear" w:color="auto" w:fill="auto"/>
            <w:vAlign w:val="center"/>
          </w:tcPr>
          <w:p w14:paraId="0CD088D5" w14:textId="77777777" w:rsidR="00E70638" w:rsidRPr="00301389" w:rsidRDefault="00E70638" w:rsidP="00D62C20">
            <w:pPr>
              <w:spacing w:before="0" w:after="0" w:line="276" w:lineRule="auto"/>
              <w:contextualSpacing/>
              <w:rPr>
                <w:sz w:val="20"/>
              </w:rPr>
            </w:pPr>
          </w:p>
        </w:tc>
        <w:tc>
          <w:tcPr>
            <w:tcW w:w="780" w:type="pct"/>
            <w:gridSpan w:val="2"/>
            <w:shd w:val="clear" w:color="auto" w:fill="auto"/>
            <w:vAlign w:val="center"/>
          </w:tcPr>
          <w:p w14:paraId="371E1D09" w14:textId="77777777" w:rsidR="00E70638" w:rsidRPr="002F3BAB" w:rsidRDefault="00E70638" w:rsidP="00D62C20">
            <w:pPr>
              <w:spacing w:before="0" w:after="0" w:line="276" w:lineRule="auto"/>
              <w:rPr>
                <w:sz w:val="20"/>
              </w:rPr>
            </w:pPr>
            <w:r w:rsidRPr="00E70638">
              <w:rPr>
                <w:sz w:val="20"/>
              </w:rPr>
              <w:t>term</w:t>
            </w:r>
          </w:p>
        </w:tc>
        <w:tc>
          <w:tcPr>
            <w:tcW w:w="172" w:type="pct"/>
            <w:gridSpan w:val="2"/>
            <w:shd w:val="clear" w:color="auto" w:fill="auto"/>
            <w:vAlign w:val="center"/>
          </w:tcPr>
          <w:p w14:paraId="194CAAF4" w14:textId="77777777" w:rsidR="00E70638" w:rsidRDefault="00E70638" w:rsidP="00D62C20">
            <w:pPr>
              <w:spacing w:before="0" w:after="0" w:line="276" w:lineRule="auto"/>
              <w:jc w:val="center"/>
              <w:rPr>
                <w:sz w:val="20"/>
              </w:rPr>
            </w:pPr>
            <w:r>
              <w:rPr>
                <w:sz w:val="20"/>
              </w:rPr>
              <w:t>О</w:t>
            </w:r>
          </w:p>
        </w:tc>
        <w:tc>
          <w:tcPr>
            <w:tcW w:w="542" w:type="pct"/>
            <w:gridSpan w:val="2"/>
            <w:shd w:val="clear" w:color="auto" w:fill="auto"/>
            <w:vAlign w:val="center"/>
          </w:tcPr>
          <w:p w14:paraId="2D470D76" w14:textId="77777777" w:rsidR="00E70638" w:rsidRPr="00044BE6" w:rsidRDefault="00E70638" w:rsidP="00D62C20">
            <w:pPr>
              <w:spacing w:before="0" w:after="0" w:line="276" w:lineRule="auto"/>
              <w:jc w:val="center"/>
              <w:rPr>
                <w:sz w:val="20"/>
              </w:rPr>
            </w:pPr>
            <w:r>
              <w:rPr>
                <w:sz w:val="20"/>
                <w:lang w:val="en-US"/>
              </w:rPr>
              <w:t>N</w:t>
            </w:r>
          </w:p>
        </w:tc>
        <w:tc>
          <w:tcPr>
            <w:tcW w:w="1376" w:type="pct"/>
            <w:gridSpan w:val="2"/>
            <w:shd w:val="clear" w:color="auto" w:fill="auto"/>
            <w:vAlign w:val="center"/>
          </w:tcPr>
          <w:p w14:paraId="19DC31E6" w14:textId="36A9CBC7" w:rsidR="00E70638" w:rsidRPr="002F3BAB" w:rsidRDefault="00E65208" w:rsidP="00D62C20">
            <w:pPr>
              <w:spacing w:before="0" w:after="0" w:line="276" w:lineRule="auto"/>
              <w:rPr>
                <w:sz w:val="20"/>
              </w:rPr>
            </w:pPr>
            <w:r w:rsidRPr="00E65208">
              <w:rPr>
                <w:sz w:val="20"/>
              </w:rPr>
              <w:t>Срок исполнения</w:t>
            </w:r>
          </w:p>
        </w:tc>
        <w:tc>
          <w:tcPr>
            <w:tcW w:w="1395" w:type="pct"/>
            <w:gridSpan w:val="4"/>
            <w:shd w:val="clear" w:color="auto" w:fill="auto"/>
            <w:vAlign w:val="center"/>
          </w:tcPr>
          <w:p w14:paraId="2F7309B7" w14:textId="77777777" w:rsidR="00E70638" w:rsidRDefault="00E70638" w:rsidP="00D62C20">
            <w:pPr>
              <w:spacing w:before="0" w:after="0" w:line="276" w:lineRule="auto"/>
              <w:rPr>
                <w:sz w:val="20"/>
              </w:rPr>
            </w:pPr>
          </w:p>
        </w:tc>
      </w:tr>
      <w:tr w:rsidR="00C335C1" w:rsidRPr="00301389" w14:paraId="6FCFBCE3" w14:textId="77777777" w:rsidTr="00FA2208">
        <w:trPr>
          <w:jc w:val="center"/>
        </w:trPr>
        <w:tc>
          <w:tcPr>
            <w:tcW w:w="735" w:type="pct"/>
            <w:shd w:val="clear" w:color="auto" w:fill="auto"/>
            <w:vAlign w:val="center"/>
          </w:tcPr>
          <w:p w14:paraId="5718D15A" w14:textId="77777777" w:rsidR="00C335C1" w:rsidRPr="00301389" w:rsidRDefault="00C335C1" w:rsidP="00D62C20">
            <w:pPr>
              <w:spacing w:before="0" w:after="0" w:line="276" w:lineRule="auto"/>
              <w:contextualSpacing/>
              <w:rPr>
                <w:sz w:val="20"/>
              </w:rPr>
            </w:pPr>
          </w:p>
        </w:tc>
        <w:tc>
          <w:tcPr>
            <w:tcW w:w="780" w:type="pct"/>
            <w:gridSpan w:val="2"/>
            <w:shd w:val="clear" w:color="auto" w:fill="auto"/>
            <w:vAlign w:val="center"/>
          </w:tcPr>
          <w:p w14:paraId="6E2443AF" w14:textId="77777777" w:rsidR="00C335C1" w:rsidRPr="00E70638" w:rsidRDefault="00C335C1" w:rsidP="00D62C20">
            <w:pPr>
              <w:spacing w:before="0" w:after="0" w:line="276" w:lineRule="auto"/>
              <w:rPr>
                <w:sz w:val="20"/>
              </w:rPr>
            </w:pPr>
            <w:r w:rsidRPr="00C335C1">
              <w:rPr>
                <w:sz w:val="20"/>
              </w:rPr>
              <w:t>termDayType</w:t>
            </w:r>
          </w:p>
        </w:tc>
        <w:tc>
          <w:tcPr>
            <w:tcW w:w="172" w:type="pct"/>
            <w:gridSpan w:val="2"/>
            <w:shd w:val="clear" w:color="auto" w:fill="auto"/>
            <w:vAlign w:val="center"/>
          </w:tcPr>
          <w:p w14:paraId="00457030" w14:textId="77777777" w:rsidR="00C335C1" w:rsidRDefault="00C335C1" w:rsidP="00D62C20">
            <w:pPr>
              <w:spacing w:before="0" w:after="0" w:line="276" w:lineRule="auto"/>
              <w:jc w:val="center"/>
              <w:rPr>
                <w:sz w:val="20"/>
              </w:rPr>
            </w:pPr>
            <w:r>
              <w:rPr>
                <w:sz w:val="20"/>
              </w:rPr>
              <w:t>Н</w:t>
            </w:r>
          </w:p>
        </w:tc>
        <w:tc>
          <w:tcPr>
            <w:tcW w:w="542" w:type="pct"/>
            <w:gridSpan w:val="2"/>
            <w:shd w:val="clear" w:color="auto" w:fill="auto"/>
            <w:vAlign w:val="center"/>
          </w:tcPr>
          <w:p w14:paraId="02ED8C3A" w14:textId="77777777" w:rsidR="00C335C1" w:rsidRDefault="00C335C1" w:rsidP="00D62C20">
            <w:pPr>
              <w:spacing w:before="0" w:after="0" w:line="276" w:lineRule="auto"/>
              <w:jc w:val="center"/>
              <w:rPr>
                <w:sz w:val="20"/>
                <w:lang w:val="en-US"/>
              </w:rPr>
            </w:pPr>
            <w:r>
              <w:rPr>
                <w:sz w:val="20"/>
              </w:rPr>
              <w:t>Т</w:t>
            </w:r>
          </w:p>
        </w:tc>
        <w:tc>
          <w:tcPr>
            <w:tcW w:w="1376" w:type="pct"/>
            <w:gridSpan w:val="2"/>
            <w:shd w:val="clear" w:color="auto" w:fill="auto"/>
            <w:vAlign w:val="center"/>
          </w:tcPr>
          <w:p w14:paraId="6E2935AE" w14:textId="77777777" w:rsidR="00C335C1" w:rsidRPr="00E70638" w:rsidRDefault="00C335C1" w:rsidP="00D62C20">
            <w:pPr>
              <w:spacing w:before="0" w:after="0" w:line="276" w:lineRule="auto"/>
              <w:rPr>
                <w:sz w:val="20"/>
              </w:rPr>
            </w:pPr>
            <w:r w:rsidRPr="00C335C1">
              <w:rPr>
                <w:sz w:val="20"/>
              </w:rPr>
              <w:t>Тип дней, в которых указывается срок исполнения контракта</w:t>
            </w:r>
          </w:p>
        </w:tc>
        <w:tc>
          <w:tcPr>
            <w:tcW w:w="1395" w:type="pct"/>
            <w:gridSpan w:val="4"/>
            <w:shd w:val="clear" w:color="auto" w:fill="auto"/>
            <w:vAlign w:val="center"/>
          </w:tcPr>
          <w:p w14:paraId="3DFD4DA9" w14:textId="77777777" w:rsidR="00C335C1" w:rsidRPr="00C335C1" w:rsidRDefault="00C335C1" w:rsidP="00D62C20">
            <w:pPr>
              <w:spacing w:before="0" w:after="0" w:line="276" w:lineRule="auto"/>
              <w:rPr>
                <w:sz w:val="20"/>
              </w:rPr>
            </w:pPr>
            <w:r w:rsidRPr="00C335C1">
              <w:rPr>
                <w:sz w:val="20"/>
              </w:rPr>
              <w:t>Поле обязательно для заполнения.</w:t>
            </w:r>
          </w:p>
          <w:p w14:paraId="399910F4" w14:textId="77777777" w:rsidR="00C335C1" w:rsidRPr="00C335C1" w:rsidRDefault="00C335C1" w:rsidP="00D62C20">
            <w:pPr>
              <w:spacing w:before="0" w:after="0" w:line="276" w:lineRule="auto"/>
              <w:rPr>
                <w:sz w:val="20"/>
              </w:rPr>
            </w:pPr>
          </w:p>
          <w:p w14:paraId="402C4233" w14:textId="77777777" w:rsidR="00C335C1" w:rsidRPr="00C335C1" w:rsidRDefault="00C335C1" w:rsidP="00D62C20">
            <w:pPr>
              <w:spacing w:before="0" w:after="0" w:line="276" w:lineRule="auto"/>
              <w:rPr>
                <w:sz w:val="20"/>
              </w:rPr>
            </w:pPr>
            <w:r w:rsidRPr="00C335C1">
              <w:rPr>
                <w:sz w:val="20"/>
              </w:rPr>
              <w:t>Допустимые значения:</w:t>
            </w:r>
          </w:p>
          <w:p w14:paraId="7CF46508" w14:textId="77777777" w:rsidR="00C335C1" w:rsidRPr="00C335C1" w:rsidRDefault="00C335C1" w:rsidP="00D62C20">
            <w:pPr>
              <w:spacing w:before="0" w:after="0" w:line="276" w:lineRule="auto"/>
              <w:rPr>
                <w:sz w:val="20"/>
              </w:rPr>
            </w:pPr>
            <w:r w:rsidRPr="00C335C1">
              <w:rPr>
                <w:sz w:val="20"/>
              </w:rPr>
              <w:t>- working - рабочие дни;</w:t>
            </w:r>
          </w:p>
          <w:p w14:paraId="46D4E130" w14:textId="77777777" w:rsidR="00C335C1" w:rsidRDefault="00C335C1" w:rsidP="00D62C20">
            <w:pPr>
              <w:spacing w:before="0" w:after="0" w:line="276" w:lineRule="auto"/>
              <w:rPr>
                <w:sz w:val="20"/>
              </w:rPr>
            </w:pPr>
            <w:r w:rsidRPr="00C335C1">
              <w:rPr>
                <w:sz w:val="20"/>
              </w:rPr>
              <w:t>- calendar - календарные дни</w:t>
            </w:r>
          </w:p>
        </w:tc>
      </w:tr>
      <w:tr w:rsidR="00E70638" w:rsidRPr="00E70638" w14:paraId="5CFF5863" w14:textId="77777777" w:rsidTr="00B7202D">
        <w:trPr>
          <w:jc w:val="center"/>
        </w:trPr>
        <w:tc>
          <w:tcPr>
            <w:tcW w:w="5000" w:type="pct"/>
            <w:gridSpan w:val="13"/>
            <w:shd w:val="clear" w:color="auto" w:fill="auto"/>
            <w:vAlign w:val="center"/>
          </w:tcPr>
          <w:p w14:paraId="0F8E3120" w14:textId="77777777" w:rsidR="00E70638" w:rsidRPr="00E70638" w:rsidRDefault="00E70638" w:rsidP="00D62C20">
            <w:pPr>
              <w:spacing w:before="0" w:after="0" w:line="276" w:lineRule="auto"/>
              <w:jc w:val="center"/>
              <w:rPr>
                <w:b/>
                <w:sz w:val="20"/>
              </w:rPr>
            </w:pPr>
            <w:r w:rsidRPr="00E70638">
              <w:rPr>
                <w:b/>
                <w:sz w:val="20"/>
              </w:rPr>
              <w:t>Неотносительные сроки</w:t>
            </w:r>
          </w:p>
        </w:tc>
      </w:tr>
      <w:tr w:rsidR="00E70638" w:rsidRPr="00E70638" w14:paraId="106838EE" w14:textId="77777777" w:rsidTr="00FA2208">
        <w:trPr>
          <w:jc w:val="center"/>
        </w:trPr>
        <w:tc>
          <w:tcPr>
            <w:tcW w:w="735" w:type="pct"/>
            <w:shd w:val="clear" w:color="auto" w:fill="auto"/>
          </w:tcPr>
          <w:p w14:paraId="4AEEBDE8" w14:textId="77777777" w:rsidR="00E70638" w:rsidRPr="0011756A" w:rsidRDefault="00E70638" w:rsidP="00D62C20">
            <w:pPr>
              <w:spacing w:before="0" w:after="0" w:line="276" w:lineRule="auto"/>
              <w:jc w:val="both"/>
              <w:rPr>
                <w:b/>
                <w:sz w:val="20"/>
              </w:rPr>
            </w:pPr>
            <w:r w:rsidRPr="0011756A">
              <w:rPr>
                <w:b/>
                <w:sz w:val="20"/>
              </w:rPr>
              <w:t>notRelativeTermsInfo</w:t>
            </w:r>
          </w:p>
        </w:tc>
        <w:tc>
          <w:tcPr>
            <w:tcW w:w="780" w:type="pct"/>
            <w:gridSpan w:val="2"/>
            <w:shd w:val="clear" w:color="auto" w:fill="auto"/>
            <w:vAlign w:val="center"/>
          </w:tcPr>
          <w:p w14:paraId="43F8555B" w14:textId="77777777" w:rsidR="00E70638" w:rsidRPr="00E70638" w:rsidRDefault="00E70638" w:rsidP="00D62C20">
            <w:pPr>
              <w:keepNext/>
              <w:spacing w:before="0" w:after="0" w:line="276" w:lineRule="auto"/>
              <w:contextualSpacing/>
              <w:rPr>
                <w:b/>
                <w:sz w:val="20"/>
              </w:rPr>
            </w:pPr>
          </w:p>
        </w:tc>
        <w:tc>
          <w:tcPr>
            <w:tcW w:w="172" w:type="pct"/>
            <w:gridSpan w:val="2"/>
            <w:shd w:val="clear" w:color="auto" w:fill="auto"/>
            <w:vAlign w:val="center"/>
          </w:tcPr>
          <w:p w14:paraId="28EF695D" w14:textId="77777777" w:rsidR="00E70638" w:rsidRPr="00E70638" w:rsidRDefault="00E70638" w:rsidP="00D62C20">
            <w:pPr>
              <w:keepNext/>
              <w:spacing w:before="0" w:after="0" w:line="276" w:lineRule="auto"/>
              <w:contextualSpacing/>
              <w:jc w:val="center"/>
              <w:rPr>
                <w:b/>
                <w:sz w:val="20"/>
              </w:rPr>
            </w:pPr>
          </w:p>
        </w:tc>
        <w:tc>
          <w:tcPr>
            <w:tcW w:w="542" w:type="pct"/>
            <w:gridSpan w:val="2"/>
            <w:shd w:val="clear" w:color="auto" w:fill="auto"/>
            <w:vAlign w:val="center"/>
          </w:tcPr>
          <w:p w14:paraId="03A9DE72" w14:textId="77777777" w:rsidR="00E70638" w:rsidRPr="00E70638" w:rsidRDefault="00E70638" w:rsidP="00D62C20">
            <w:pPr>
              <w:keepNext/>
              <w:spacing w:before="0" w:after="0" w:line="276" w:lineRule="auto"/>
              <w:contextualSpacing/>
              <w:jc w:val="center"/>
              <w:rPr>
                <w:b/>
                <w:sz w:val="20"/>
              </w:rPr>
            </w:pPr>
          </w:p>
        </w:tc>
        <w:tc>
          <w:tcPr>
            <w:tcW w:w="1376" w:type="pct"/>
            <w:gridSpan w:val="2"/>
            <w:shd w:val="clear" w:color="auto" w:fill="auto"/>
            <w:vAlign w:val="center"/>
          </w:tcPr>
          <w:p w14:paraId="26C75DBC" w14:textId="77777777" w:rsidR="00E70638" w:rsidRPr="00E70638" w:rsidRDefault="00E70638" w:rsidP="00D62C20">
            <w:pPr>
              <w:keepNext/>
              <w:spacing w:before="0" w:after="0" w:line="276" w:lineRule="auto"/>
              <w:contextualSpacing/>
              <w:rPr>
                <w:b/>
                <w:sz w:val="20"/>
              </w:rPr>
            </w:pPr>
          </w:p>
        </w:tc>
        <w:tc>
          <w:tcPr>
            <w:tcW w:w="1395" w:type="pct"/>
            <w:gridSpan w:val="4"/>
            <w:shd w:val="clear" w:color="auto" w:fill="auto"/>
            <w:vAlign w:val="center"/>
          </w:tcPr>
          <w:p w14:paraId="4963B01E" w14:textId="77777777" w:rsidR="00E70638" w:rsidRPr="00E70638" w:rsidRDefault="00E70638" w:rsidP="00D62C20">
            <w:pPr>
              <w:keepNext/>
              <w:spacing w:before="0" w:after="0" w:line="276" w:lineRule="auto"/>
              <w:contextualSpacing/>
              <w:rPr>
                <w:b/>
                <w:sz w:val="20"/>
              </w:rPr>
            </w:pPr>
          </w:p>
        </w:tc>
      </w:tr>
      <w:tr w:rsidR="00D076A5" w:rsidRPr="00301389" w14:paraId="2684F123" w14:textId="77777777" w:rsidTr="00FA2208">
        <w:trPr>
          <w:jc w:val="center"/>
        </w:trPr>
        <w:tc>
          <w:tcPr>
            <w:tcW w:w="735" w:type="pct"/>
            <w:vMerge w:val="restart"/>
            <w:shd w:val="clear" w:color="auto" w:fill="auto"/>
            <w:vAlign w:val="center"/>
          </w:tcPr>
          <w:p w14:paraId="095CC7A0" w14:textId="77777777" w:rsidR="00D076A5" w:rsidRPr="00D076A5" w:rsidRDefault="00D076A5" w:rsidP="00D62C20">
            <w:pPr>
              <w:spacing w:before="0" w:after="0" w:line="276" w:lineRule="auto"/>
              <w:contextualSpacing/>
              <w:rPr>
                <w:sz w:val="20"/>
              </w:rPr>
            </w:pPr>
            <w:r>
              <w:rPr>
                <w:sz w:val="20"/>
              </w:rPr>
              <w:t xml:space="preserve">Могут быть заполнены одновременно либо поля </w:t>
            </w:r>
            <w:r w:rsidRPr="00D076A5">
              <w:rPr>
                <w:sz w:val="20"/>
              </w:rPr>
              <w:t>startDate</w:t>
            </w:r>
            <w:r>
              <w:rPr>
                <w:sz w:val="20"/>
              </w:rPr>
              <w:t xml:space="preserve"> и </w:t>
            </w:r>
            <w:r w:rsidRPr="00D076A5">
              <w:rPr>
                <w:sz w:val="20"/>
              </w:rPr>
              <w:lastRenderedPageBreak/>
              <w:t>isNotEarlierConclusionDate</w:t>
            </w:r>
            <w:r>
              <w:rPr>
                <w:sz w:val="20"/>
              </w:rPr>
              <w:t xml:space="preserve"> либо поле </w:t>
            </w:r>
            <w:r w:rsidRPr="00D076A5">
              <w:rPr>
                <w:sz w:val="20"/>
              </w:rPr>
              <w:t>isFromConclusionDate</w:t>
            </w:r>
          </w:p>
        </w:tc>
        <w:tc>
          <w:tcPr>
            <w:tcW w:w="780" w:type="pct"/>
            <w:gridSpan w:val="2"/>
            <w:shd w:val="clear" w:color="auto" w:fill="auto"/>
            <w:vAlign w:val="center"/>
          </w:tcPr>
          <w:p w14:paraId="4762EB57" w14:textId="77777777" w:rsidR="00D076A5" w:rsidRPr="002F3BAB" w:rsidRDefault="00D076A5" w:rsidP="00D62C20">
            <w:pPr>
              <w:spacing w:before="0" w:after="0" w:line="276" w:lineRule="auto"/>
              <w:rPr>
                <w:sz w:val="20"/>
              </w:rPr>
            </w:pPr>
            <w:r w:rsidRPr="00E70638">
              <w:rPr>
                <w:sz w:val="20"/>
              </w:rPr>
              <w:lastRenderedPageBreak/>
              <w:t>startDate</w:t>
            </w:r>
          </w:p>
        </w:tc>
        <w:tc>
          <w:tcPr>
            <w:tcW w:w="172" w:type="pct"/>
            <w:gridSpan w:val="2"/>
            <w:shd w:val="clear" w:color="auto" w:fill="auto"/>
            <w:vAlign w:val="center"/>
          </w:tcPr>
          <w:p w14:paraId="38EB3482" w14:textId="77777777" w:rsidR="00D076A5" w:rsidRDefault="00D076A5" w:rsidP="00D62C20">
            <w:pPr>
              <w:spacing w:before="0" w:after="0" w:line="276" w:lineRule="auto"/>
              <w:jc w:val="center"/>
              <w:rPr>
                <w:sz w:val="20"/>
              </w:rPr>
            </w:pPr>
            <w:r>
              <w:rPr>
                <w:sz w:val="20"/>
              </w:rPr>
              <w:t>О</w:t>
            </w:r>
          </w:p>
        </w:tc>
        <w:tc>
          <w:tcPr>
            <w:tcW w:w="542" w:type="pct"/>
            <w:gridSpan w:val="2"/>
            <w:shd w:val="clear" w:color="auto" w:fill="auto"/>
            <w:vAlign w:val="center"/>
          </w:tcPr>
          <w:p w14:paraId="324A3924" w14:textId="77777777" w:rsidR="00D076A5" w:rsidRPr="00044BE6" w:rsidRDefault="00D076A5" w:rsidP="00D62C20">
            <w:pPr>
              <w:spacing w:before="0" w:after="0" w:line="276" w:lineRule="auto"/>
              <w:jc w:val="center"/>
              <w:rPr>
                <w:sz w:val="20"/>
              </w:rPr>
            </w:pPr>
            <w:r>
              <w:rPr>
                <w:sz w:val="20"/>
                <w:lang w:val="en-US"/>
              </w:rPr>
              <w:t>DT</w:t>
            </w:r>
          </w:p>
        </w:tc>
        <w:tc>
          <w:tcPr>
            <w:tcW w:w="1376" w:type="pct"/>
            <w:gridSpan w:val="2"/>
            <w:shd w:val="clear" w:color="auto" w:fill="auto"/>
            <w:vAlign w:val="center"/>
          </w:tcPr>
          <w:p w14:paraId="647EF2B7" w14:textId="2AFB6151" w:rsidR="00D076A5" w:rsidRPr="002F3BAB" w:rsidRDefault="00E65208" w:rsidP="00D62C20">
            <w:pPr>
              <w:spacing w:before="0" w:after="0" w:line="276" w:lineRule="auto"/>
              <w:rPr>
                <w:sz w:val="20"/>
              </w:rPr>
            </w:pPr>
            <w:r w:rsidRPr="00E65208">
              <w:rPr>
                <w:sz w:val="20"/>
              </w:rPr>
              <w:t>Дата начала исполнения</w:t>
            </w:r>
          </w:p>
        </w:tc>
        <w:tc>
          <w:tcPr>
            <w:tcW w:w="1395" w:type="pct"/>
            <w:gridSpan w:val="4"/>
            <w:shd w:val="clear" w:color="auto" w:fill="auto"/>
            <w:vAlign w:val="center"/>
          </w:tcPr>
          <w:p w14:paraId="7532521C" w14:textId="77777777" w:rsidR="00D076A5" w:rsidRDefault="00D076A5" w:rsidP="00D62C20">
            <w:pPr>
              <w:spacing w:before="0" w:after="0" w:line="276" w:lineRule="auto"/>
              <w:rPr>
                <w:sz w:val="20"/>
              </w:rPr>
            </w:pPr>
          </w:p>
        </w:tc>
      </w:tr>
      <w:tr w:rsidR="00D076A5" w:rsidRPr="00301389" w14:paraId="792FA29E" w14:textId="77777777" w:rsidTr="00FA2208">
        <w:trPr>
          <w:jc w:val="center"/>
        </w:trPr>
        <w:tc>
          <w:tcPr>
            <w:tcW w:w="735" w:type="pct"/>
            <w:vMerge/>
            <w:shd w:val="clear" w:color="auto" w:fill="auto"/>
            <w:vAlign w:val="center"/>
          </w:tcPr>
          <w:p w14:paraId="55239405" w14:textId="77777777" w:rsidR="00D076A5" w:rsidRPr="00301389" w:rsidRDefault="00D076A5" w:rsidP="00D62C20">
            <w:pPr>
              <w:spacing w:before="0" w:after="0" w:line="276" w:lineRule="auto"/>
              <w:contextualSpacing/>
              <w:rPr>
                <w:sz w:val="20"/>
              </w:rPr>
            </w:pPr>
          </w:p>
        </w:tc>
        <w:tc>
          <w:tcPr>
            <w:tcW w:w="780" w:type="pct"/>
            <w:gridSpan w:val="2"/>
            <w:shd w:val="clear" w:color="auto" w:fill="auto"/>
            <w:vAlign w:val="center"/>
          </w:tcPr>
          <w:p w14:paraId="50F26885" w14:textId="77777777" w:rsidR="00D076A5" w:rsidRPr="00E70638" w:rsidRDefault="00D076A5" w:rsidP="00D62C20">
            <w:pPr>
              <w:spacing w:before="0" w:after="0" w:line="276" w:lineRule="auto"/>
              <w:rPr>
                <w:sz w:val="20"/>
              </w:rPr>
            </w:pPr>
            <w:r w:rsidRPr="00C335C1">
              <w:rPr>
                <w:sz w:val="20"/>
              </w:rPr>
              <w:t>isNotEarlierConclusionDate</w:t>
            </w:r>
          </w:p>
        </w:tc>
        <w:tc>
          <w:tcPr>
            <w:tcW w:w="172" w:type="pct"/>
            <w:gridSpan w:val="2"/>
            <w:shd w:val="clear" w:color="auto" w:fill="auto"/>
            <w:vAlign w:val="center"/>
          </w:tcPr>
          <w:p w14:paraId="7EA094F3" w14:textId="77777777" w:rsidR="00D076A5" w:rsidRDefault="00D076A5" w:rsidP="00D62C20">
            <w:pPr>
              <w:spacing w:before="0" w:after="0" w:line="276" w:lineRule="auto"/>
              <w:jc w:val="center"/>
              <w:rPr>
                <w:sz w:val="20"/>
              </w:rPr>
            </w:pPr>
            <w:r>
              <w:rPr>
                <w:sz w:val="20"/>
              </w:rPr>
              <w:t>Н</w:t>
            </w:r>
          </w:p>
        </w:tc>
        <w:tc>
          <w:tcPr>
            <w:tcW w:w="542" w:type="pct"/>
            <w:gridSpan w:val="2"/>
            <w:shd w:val="clear" w:color="auto" w:fill="auto"/>
            <w:vAlign w:val="center"/>
          </w:tcPr>
          <w:p w14:paraId="717F17EC" w14:textId="77777777" w:rsidR="00D076A5" w:rsidRPr="00D076A5" w:rsidRDefault="00D076A5" w:rsidP="00D62C20">
            <w:pPr>
              <w:spacing w:before="0" w:after="0" w:line="276" w:lineRule="auto"/>
              <w:jc w:val="center"/>
              <w:rPr>
                <w:sz w:val="20"/>
                <w:lang w:val="en-US"/>
              </w:rPr>
            </w:pPr>
            <w:r>
              <w:rPr>
                <w:sz w:val="20"/>
                <w:lang w:val="en-US"/>
              </w:rPr>
              <w:t>B</w:t>
            </w:r>
          </w:p>
        </w:tc>
        <w:tc>
          <w:tcPr>
            <w:tcW w:w="1376" w:type="pct"/>
            <w:gridSpan w:val="2"/>
            <w:shd w:val="clear" w:color="auto" w:fill="auto"/>
            <w:vAlign w:val="center"/>
          </w:tcPr>
          <w:p w14:paraId="33C5BD6F" w14:textId="08D139F8" w:rsidR="00D076A5" w:rsidRPr="00E70638" w:rsidRDefault="00E65208" w:rsidP="00D62C20">
            <w:pPr>
              <w:spacing w:before="0" w:after="0" w:line="276" w:lineRule="auto"/>
              <w:rPr>
                <w:sz w:val="20"/>
              </w:rPr>
            </w:pPr>
            <w:r w:rsidRPr="00E65208">
              <w:rPr>
                <w:sz w:val="20"/>
              </w:rPr>
              <w:t>Но не ранее даты заключения контракта</w:t>
            </w:r>
          </w:p>
        </w:tc>
        <w:tc>
          <w:tcPr>
            <w:tcW w:w="1395" w:type="pct"/>
            <w:gridSpan w:val="4"/>
            <w:shd w:val="clear" w:color="auto" w:fill="auto"/>
            <w:vAlign w:val="center"/>
          </w:tcPr>
          <w:p w14:paraId="4401192D" w14:textId="77777777" w:rsidR="00D076A5" w:rsidRPr="00D076A5" w:rsidRDefault="00D076A5" w:rsidP="00D62C20">
            <w:pPr>
              <w:spacing w:before="0" w:after="0" w:line="276" w:lineRule="auto"/>
              <w:rPr>
                <w:sz w:val="20"/>
                <w:lang w:val="en-US"/>
              </w:rPr>
            </w:pPr>
            <w:r>
              <w:rPr>
                <w:sz w:val="20"/>
              </w:rPr>
              <w:t xml:space="preserve">Допустимое значение: </w:t>
            </w:r>
            <w:r>
              <w:rPr>
                <w:sz w:val="20"/>
                <w:lang w:val="en-US"/>
              </w:rPr>
              <w:t>true</w:t>
            </w:r>
          </w:p>
        </w:tc>
      </w:tr>
      <w:tr w:rsidR="00D076A5" w:rsidRPr="00301389" w14:paraId="3A0F3718" w14:textId="77777777" w:rsidTr="00FA2208">
        <w:trPr>
          <w:jc w:val="center"/>
        </w:trPr>
        <w:tc>
          <w:tcPr>
            <w:tcW w:w="735" w:type="pct"/>
            <w:vMerge/>
            <w:shd w:val="clear" w:color="auto" w:fill="auto"/>
            <w:vAlign w:val="center"/>
          </w:tcPr>
          <w:p w14:paraId="337E8E58" w14:textId="77777777" w:rsidR="00D076A5" w:rsidRPr="00301389" w:rsidRDefault="00D076A5" w:rsidP="00D62C20">
            <w:pPr>
              <w:spacing w:before="0" w:after="0" w:line="276" w:lineRule="auto"/>
              <w:contextualSpacing/>
              <w:rPr>
                <w:sz w:val="20"/>
              </w:rPr>
            </w:pPr>
          </w:p>
        </w:tc>
        <w:tc>
          <w:tcPr>
            <w:tcW w:w="780" w:type="pct"/>
            <w:gridSpan w:val="2"/>
            <w:shd w:val="clear" w:color="auto" w:fill="auto"/>
            <w:vAlign w:val="center"/>
          </w:tcPr>
          <w:p w14:paraId="1927A50E" w14:textId="77777777" w:rsidR="00D076A5" w:rsidRPr="00E70638" w:rsidRDefault="00D076A5" w:rsidP="00D62C20">
            <w:pPr>
              <w:spacing w:before="0" w:after="0" w:line="276" w:lineRule="auto"/>
              <w:rPr>
                <w:sz w:val="20"/>
              </w:rPr>
            </w:pPr>
            <w:r w:rsidRPr="00C335C1">
              <w:rPr>
                <w:sz w:val="20"/>
              </w:rPr>
              <w:t>isFromConclusionDate</w:t>
            </w:r>
          </w:p>
        </w:tc>
        <w:tc>
          <w:tcPr>
            <w:tcW w:w="172" w:type="pct"/>
            <w:gridSpan w:val="2"/>
            <w:shd w:val="clear" w:color="auto" w:fill="auto"/>
            <w:vAlign w:val="center"/>
          </w:tcPr>
          <w:p w14:paraId="20F3D0D2" w14:textId="77777777" w:rsidR="00D076A5" w:rsidRDefault="00D076A5" w:rsidP="00D62C20">
            <w:pPr>
              <w:spacing w:before="0" w:after="0" w:line="276" w:lineRule="auto"/>
              <w:jc w:val="center"/>
              <w:rPr>
                <w:sz w:val="20"/>
              </w:rPr>
            </w:pPr>
            <w:r>
              <w:rPr>
                <w:sz w:val="20"/>
              </w:rPr>
              <w:t>О</w:t>
            </w:r>
          </w:p>
        </w:tc>
        <w:tc>
          <w:tcPr>
            <w:tcW w:w="542" w:type="pct"/>
            <w:gridSpan w:val="2"/>
            <w:shd w:val="clear" w:color="auto" w:fill="auto"/>
            <w:vAlign w:val="center"/>
          </w:tcPr>
          <w:p w14:paraId="449ECDBF" w14:textId="77777777" w:rsidR="00D076A5" w:rsidRPr="00C335C1" w:rsidRDefault="00D076A5" w:rsidP="00D62C20">
            <w:pPr>
              <w:spacing w:before="0" w:after="0" w:line="276" w:lineRule="auto"/>
              <w:jc w:val="center"/>
              <w:rPr>
                <w:sz w:val="20"/>
              </w:rPr>
            </w:pPr>
            <w:r>
              <w:rPr>
                <w:sz w:val="20"/>
                <w:lang w:val="en-US"/>
              </w:rPr>
              <w:t>B</w:t>
            </w:r>
          </w:p>
        </w:tc>
        <w:tc>
          <w:tcPr>
            <w:tcW w:w="1376" w:type="pct"/>
            <w:gridSpan w:val="2"/>
            <w:shd w:val="clear" w:color="auto" w:fill="auto"/>
            <w:vAlign w:val="center"/>
          </w:tcPr>
          <w:p w14:paraId="1B4800D7" w14:textId="5DA994E4" w:rsidR="00D076A5" w:rsidRPr="00E70638" w:rsidRDefault="00E65208" w:rsidP="00D62C20">
            <w:pPr>
              <w:spacing w:before="0" w:after="0" w:line="276" w:lineRule="auto"/>
              <w:rPr>
                <w:sz w:val="20"/>
              </w:rPr>
            </w:pPr>
            <w:r w:rsidRPr="00E65208">
              <w:rPr>
                <w:sz w:val="20"/>
              </w:rPr>
              <w:t>С даты заключения контракта</w:t>
            </w:r>
          </w:p>
        </w:tc>
        <w:tc>
          <w:tcPr>
            <w:tcW w:w="1395" w:type="pct"/>
            <w:gridSpan w:val="4"/>
            <w:shd w:val="clear" w:color="auto" w:fill="auto"/>
            <w:vAlign w:val="center"/>
          </w:tcPr>
          <w:p w14:paraId="3454F386" w14:textId="77777777" w:rsidR="00D076A5" w:rsidRDefault="00D076A5" w:rsidP="00D62C20">
            <w:pPr>
              <w:spacing w:before="0" w:after="0" w:line="276" w:lineRule="auto"/>
              <w:rPr>
                <w:sz w:val="20"/>
              </w:rPr>
            </w:pPr>
            <w:r>
              <w:rPr>
                <w:sz w:val="20"/>
              </w:rPr>
              <w:t xml:space="preserve">Допустимое значение: </w:t>
            </w:r>
            <w:r>
              <w:rPr>
                <w:sz w:val="20"/>
                <w:lang w:val="en-US"/>
              </w:rPr>
              <w:t>true</w:t>
            </w:r>
          </w:p>
        </w:tc>
      </w:tr>
      <w:tr w:rsidR="00E70638" w:rsidRPr="00301389" w14:paraId="704B4E38" w14:textId="77777777" w:rsidTr="00FA2208">
        <w:trPr>
          <w:jc w:val="center"/>
        </w:trPr>
        <w:tc>
          <w:tcPr>
            <w:tcW w:w="735" w:type="pct"/>
            <w:shd w:val="clear" w:color="auto" w:fill="auto"/>
            <w:vAlign w:val="center"/>
          </w:tcPr>
          <w:p w14:paraId="74C15E45" w14:textId="77777777" w:rsidR="00E70638" w:rsidRPr="00301389" w:rsidRDefault="00E70638" w:rsidP="00D62C20">
            <w:pPr>
              <w:spacing w:before="0" w:after="0" w:line="276" w:lineRule="auto"/>
              <w:contextualSpacing/>
              <w:rPr>
                <w:sz w:val="20"/>
              </w:rPr>
            </w:pPr>
          </w:p>
        </w:tc>
        <w:tc>
          <w:tcPr>
            <w:tcW w:w="780" w:type="pct"/>
            <w:gridSpan w:val="2"/>
            <w:shd w:val="clear" w:color="auto" w:fill="auto"/>
            <w:vAlign w:val="center"/>
          </w:tcPr>
          <w:p w14:paraId="394A7301" w14:textId="77777777" w:rsidR="00E70638" w:rsidRPr="002F3BAB" w:rsidRDefault="00E70638" w:rsidP="00D62C20">
            <w:pPr>
              <w:spacing w:before="0" w:after="0" w:line="276" w:lineRule="auto"/>
              <w:rPr>
                <w:sz w:val="20"/>
              </w:rPr>
            </w:pPr>
            <w:r w:rsidRPr="00E70638">
              <w:rPr>
                <w:sz w:val="20"/>
              </w:rPr>
              <w:t>endDate</w:t>
            </w:r>
          </w:p>
        </w:tc>
        <w:tc>
          <w:tcPr>
            <w:tcW w:w="172" w:type="pct"/>
            <w:gridSpan w:val="2"/>
            <w:shd w:val="clear" w:color="auto" w:fill="auto"/>
            <w:vAlign w:val="center"/>
          </w:tcPr>
          <w:p w14:paraId="782AC39A" w14:textId="77777777" w:rsidR="00E70638" w:rsidRDefault="00E70638" w:rsidP="00D62C20">
            <w:pPr>
              <w:spacing w:before="0" w:after="0" w:line="276" w:lineRule="auto"/>
              <w:jc w:val="center"/>
              <w:rPr>
                <w:sz w:val="20"/>
              </w:rPr>
            </w:pPr>
            <w:r>
              <w:rPr>
                <w:sz w:val="20"/>
              </w:rPr>
              <w:t>О</w:t>
            </w:r>
          </w:p>
        </w:tc>
        <w:tc>
          <w:tcPr>
            <w:tcW w:w="542" w:type="pct"/>
            <w:gridSpan w:val="2"/>
            <w:shd w:val="clear" w:color="auto" w:fill="auto"/>
            <w:vAlign w:val="center"/>
          </w:tcPr>
          <w:p w14:paraId="1B9EEDC6" w14:textId="77777777" w:rsidR="00E70638" w:rsidRPr="00044BE6" w:rsidRDefault="00E70638" w:rsidP="00D62C20">
            <w:pPr>
              <w:spacing w:before="0" w:after="0" w:line="276" w:lineRule="auto"/>
              <w:jc w:val="center"/>
              <w:rPr>
                <w:sz w:val="20"/>
              </w:rPr>
            </w:pPr>
            <w:r>
              <w:rPr>
                <w:sz w:val="20"/>
                <w:lang w:val="en-US"/>
              </w:rPr>
              <w:t>DT</w:t>
            </w:r>
          </w:p>
        </w:tc>
        <w:tc>
          <w:tcPr>
            <w:tcW w:w="1376" w:type="pct"/>
            <w:gridSpan w:val="2"/>
            <w:shd w:val="clear" w:color="auto" w:fill="auto"/>
            <w:vAlign w:val="center"/>
          </w:tcPr>
          <w:p w14:paraId="3B147E1A" w14:textId="4DC1D8B4" w:rsidR="00E70638" w:rsidRPr="002F3BAB" w:rsidRDefault="00E65208" w:rsidP="00D62C20">
            <w:pPr>
              <w:spacing w:before="0" w:after="0" w:line="276" w:lineRule="auto"/>
              <w:rPr>
                <w:sz w:val="20"/>
              </w:rPr>
            </w:pPr>
            <w:r w:rsidRPr="00E65208">
              <w:rPr>
                <w:sz w:val="20"/>
              </w:rPr>
              <w:t>Срок исполнения</w:t>
            </w:r>
          </w:p>
        </w:tc>
        <w:tc>
          <w:tcPr>
            <w:tcW w:w="1395" w:type="pct"/>
            <w:gridSpan w:val="4"/>
            <w:shd w:val="clear" w:color="auto" w:fill="auto"/>
            <w:vAlign w:val="center"/>
          </w:tcPr>
          <w:p w14:paraId="1C3675A0" w14:textId="77777777" w:rsidR="00E70638" w:rsidRDefault="00E70638" w:rsidP="00D62C20">
            <w:pPr>
              <w:spacing w:before="0" w:after="0" w:line="276" w:lineRule="auto"/>
              <w:rPr>
                <w:sz w:val="20"/>
              </w:rPr>
            </w:pPr>
          </w:p>
        </w:tc>
      </w:tr>
      <w:tr w:rsidR="00E70638" w:rsidRPr="00301389" w14:paraId="76539396" w14:textId="77777777" w:rsidTr="00FA2208">
        <w:trPr>
          <w:jc w:val="center"/>
        </w:trPr>
        <w:tc>
          <w:tcPr>
            <w:tcW w:w="735" w:type="pct"/>
            <w:shd w:val="clear" w:color="auto" w:fill="auto"/>
            <w:vAlign w:val="center"/>
          </w:tcPr>
          <w:p w14:paraId="1404A50B" w14:textId="77777777" w:rsidR="00E70638" w:rsidRPr="00301389" w:rsidRDefault="00E70638" w:rsidP="00D62C20">
            <w:pPr>
              <w:spacing w:before="0" w:after="0" w:line="276" w:lineRule="auto"/>
              <w:contextualSpacing/>
              <w:rPr>
                <w:sz w:val="20"/>
              </w:rPr>
            </w:pPr>
          </w:p>
        </w:tc>
        <w:tc>
          <w:tcPr>
            <w:tcW w:w="780" w:type="pct"/>
            <w:gridSpan w:val="2"/>
            <w:shd w:val="clear" w:color="auto" w:fill="auto"/>
            <w:vAlign w:val="center"/>
          </w:tcPr>
          <w:p w14:paraId="113C63A7" w14:textId="77777777" w:rsidR="00E70638" w:rsidRPr="002F3BAB" w:rsidRDefault="00E70638" w:rsidP="00D62C20">
            <w:pPr>
              <w:spacing w:before="0" w:after="0" w:line="276" w:lineRule="auto"/>
              <w:rPr>
                <w:sz w:val="20"/>
              </w:rPr>
            </w:pPr>
          </w:p>
        </w:tc>
        <w:tc>
          <w:tcPr>
            <w:tcW w:w="172" w:type="pct"/>
            <w:gridSpan w:val="2"/>
            <w:shd w:val="clear" w:color="auto" w:fill="auto"/>
            <w:vAlign w:val="center"/>
          </w:tcPr>
          <w:p w14:paraId="54C7AA2D" w14:textId="77777777" w:rsidR="00E70638" w:rsidRDefault="00E70638" w:rsidP="00D62C20">
            <w:pPr>
              <w:spacing w:before="0" w:after="0" w:line="276" w:lineRule="auto"/>
              <w:jc w:val="center"/>
              <w:rPr>
                <w:sz w:val="20"/>
              </w:rPr>
            </w:pPr>
          </w:p>
        </w:tc>
        <w:tc>
          <w:tcPr>
            <w:tcW w:w="542" w:type="pct"/>
            <w:gridSpan w:val="2"/>
            <w:shd w:val="clear" w:color="auto" w:fill="auto"/>
            <w:vAlign w:val="center"/>
          </w:tcPr>
          <w:p w14:paraId="0AD85625" w14:textId="77777777" w:rsidR="00E70638" w:rsidRPr="00044BE6" w:rsidRDefault="00E70638" w:rsidP="00D62C20">
            <w:pPr>
              <w:spacing w:before="0" w:after="0" w:line="276" w:lineRule="auto"/>
              <w:jc w:val="center"/>
              <w:rPr>
                <w:sz w:val="20"/>
              </w:rPr>
            </w:pPr>
          </w:p>
        </w:tc>
        <w:tc>
          <w:tcPr>
            <w:tcW w:w="1376" w:type="pct"/>
            <w:gridSpan w:val="2"/>
            <w:shd w:val="clear" w:color="auto" w:fill="auto"/>
            <w:vAlign w:val="center"/>
          </w:tcPr>
          <w:p w14:paraId="286D7C18" w14:textId="77777777" w:rsidR="00E70638" w:rsidRPr="002F3BAB" w:rsidRDefault="00E70638" w:rsidP="00D62C20">
            <w:pPr>
              <w:spacing w:before="0" w:after="0" w:line="276" w:lineRule="auto"/>
              <w:rPr>
                <w:sz w:val="20"/>
              </w:rPr>
            </w:pPr>
          </w:p>
        </w:tc>
        <w:tc>
          <w:tcPr>
            <w:tcW w:w="1395" w:type="pct"/>
            <w:gridSpan w:val="4"/>
            <w:shd w:val="clear" w:color="auto" w:fill="auto"/>
            <w:vAlign w:val="center"/>
          </w:tcPr>
          <w:p w14:paraId="0B3E7678" w14:textId="77777777" w:rsidR="00E70638" w:rsidRDefault="00E70638" w:rsidP="00D62C20">
            <w:pPr>
              <w:spacing w:before="0" w:after="0" w:line="276" w:lineRule="auto"/>
              <w:rPr>
                <w:sz w:val="20"/>
              </w:rPr>
            </w:pPr>
          </w:p>
        </w:tc>
      </w:tr>
      <w:tr w:rsidR="00972721" w:rsidRPr="00301389" w14:paraId="00F09693" w14:textId="77777777" w:rsidTr="00B7202D">
        <w:trPr>
          <w:jc w:val="center"/>
        </w:trPr>
        <w:tc>
          <w:tcPr>
            <w:tcW w:w="5000" w:type="pct"/>
            <w:gridSpan w:val="13"/>
            <w:shd w:val="clear" w:color="auto" w:fill="auto"/>
            <w:vAlign w:val="center"/>
          </w:tcPr>
          <w:p w14:paraId="7F51D1F5" w14:textId="77777777" w:rsidR="00972721" w:rsidRPr="00AF379C" w:rsidRDefault="00972721" w:rsidP="00D62C20">
            <w:pPr>
              <w:spacing w:before="0" w:after="0" w:line="276" w:lineRule="auto"/>
              <w:jc w:val="center"/>
              <w:rPr>
                <w:b/>
                <w:sz w:val="20"/>
              </w:rPr>
            </w:pPr>
            <w:r w:rsidRPr="00044BE6">
              <w:rPr>
                <w:b/>
                <w:sz w:val="20"/>
              </w:rPr>
              <w:t>Информация об источниках финансировани</w:t>
            </w:r>
            <w:r>
              <w:rPr>
                <w:b/>
                <w:sz w:val="20"/>
              </w:rPr>
              <w:t>я</w:t>
            </w:r>
          </w:p>
        </w:tc>
      </w:tr>
      <w:tr w:rsidR="0030434F" w:rsidRPr="00301389" w14:paraId="20E11C26" w14:textId="77777777" w:rsidTr="00FA2208">
        <w:trPr>
          <w:jc w:val="center"/>
        </w:trPr>
        <w:tc>
          <w:tcPr>
            <w:tcW w:w="735" w:type="pct"/>
            <w:shd w:val="clear" w:color="auto" w:fill="auto"/>
          </w:tcPr>
          <w:p w14:paraId="28CD2E8A" w14:textId="77777777" w:rsidR="00972721" w:rsidRPr="00162C8B" w:rsidRDefault="00972721" w:rsidP="00D62C20">
            <w:pPr>
              <w:spacing w:before="0" w:after="0" w:line="276" w:lineRule="auto"/>
              <w:jc w:val="both"/>
              <w:rPr>
                <w:sz w:val="20"/>
              </w:rPr>
            </w:pPr>
            <w:r w:rsidRPr="00044BE6">
              <w:rPr>
                <w:b/>
                <w:sz w:val="20"/>
              </w:rPr>
              <w:t>financingSourcesInfo</w:t>
            </w:r>
          </w:p>
        </w:tc>
        <w:tc>
          <w:tcPr>
            <w:tcW w:w="780" w:type="pct"/>
            <w:gridSpan w:val="2"/>
            <w:shd w:val="clear" w:color="auto" w:fill="auto"/>
            <w:vAlign w:val="center"/>
          </w:tcPr>
          <w:p w14:paraId="627F3342" w14:textId="77777777" w:rsidR="00972721" w:rsidRPr="00301389" w:rsidRDefault="00972721" w:rsidP="00D62C20">
            <w:pPr>
              <w:keepNext/>
              <w:spacing w:before="0" w:after="0" w:line="276" w:lineRule="auto"/>
              <w:contextualSpacing/>
              <w:rPr>
                <w:b/>
                <w:sz w:val="20"/>
              </w:rPr>
            </w:pPr>
          </w:p>
        </w:tc>
        <w:tc>
          <w:tcPr>
            <w:tcW w:w="172" w:type="pct"/>
            <w:gridSpan w:val="2"/>
            <w:shd w:val="clear" w:color="auto" w:fill="auto"/>
            <w:vAlign w:val="center"/>
          </w:tcPr>
          <w:p w14:paraId="44DE4920" w14:textId="77777777" w:rsidR="00972721" w:rsidRPr="00301389" w:rsidRDefault="00972721" w:rsidP="00D62C20">
            <w:pPr>
              <w:keepNext/>
              <w:spacing w:before="0" w:after="0" w:line="276" w:lineRule="auto"/>
              <w:contextualSpacing/>
              <w:jc w:val="center"/>
              <w:rPr>
                <w:b/>
                <w:sz w:val="20"/>
              </w:rPr>
            </w:pPr>
          </w:p>
        </w:tc>
        <w:tc>
          <w:tcPr>
            <w:tcW w:w="542" w:type="pct"/>
            <w:gridSpan w:val="2"/>
            <w:shd w:val="clear" w:color="auto" w:fill="auto"/>
            <w:vAlign w:val="center"/>
          </w:tcPr>
          <w:p w14:paraId="1EA82034" w14:textId="77777777" w:rsidR="00972721" w:rsidRPr="00301389" w:rsidRDefault="00972721" w:rsidP="00D62C20">
            <w:pPr>
              <w:keepNext/>
              <w:spacing w:before="0" w:after="0" w:line="276" w:lineRule="auto"/>
              <w:contextualSpacing/>
              <w:jc w:val="center"/>
              <w:rPr>
                <w:b/>
                <w:sz w:val="20"/>
              </w:rPr>
            </w:pPr>
          </w:p>
        </w:tc>
        <w:tc>
          <w:tcPr>
            <w:tcW w:w="1376" w:type="pct"/>
            <w:gridSpan w:val="2"/>
            <w:shd w:val="clear" w:color="auto" w:fill="auto"/>
            <w:vAlign w:val="center"/>
          </w:tcPr>
          <w:p w14:paraId="32E81A9F" w14:textId="77777777" w:rsidR="00972721" w:rsidRPr="00301389" w:rsidRDefault="00972721" w:rsidP="00D62C20">
            <w:pPr>
              <w:keepNext/>
              <w:spacing w:before="0" w:after="0" w:line="276" w:lineRule="auto"/>
              <w:contextualSpacing/>
              <w:rPr>
                <w:b/>
                <w:sz w:val="20"/>
              </w:rPr>
            </w:pPr>
          </w:p>
        </w:tc>
        <w:tc>
          <w:tcPr>
            <w:tcW w:w="1395" w:type="pct"/>
            <w:gridSpan w:val="4"/>
            <w:shd w:val="clear" w:color="auto" w:fill="auto"/>
            <w:vAlign w:val="center"/>
          </w:tcPr>
          <w:p w14:paraId="0D52144A" w14:textId="77777777" w:rsidR="00972721" w:rsidRPr="00301389" w:rsidRDefault="00972721" w:rsidP="00D62C20">
            <w:pPr>
              <w:keepNext/>
              <w:spacing w:before="0" w:after="0" w:line="276" w:lineRule="auto"/>
              <w:contextualSpacing/>
              <w:rPr>
                <w:b/>
                <w:sz w:val="20"/>
              </w:rPr>
            </w:pPr>
          </w:p>
        </w:tc>
      </w:tr>
      <w:tr w:rsidR="00972721" w:rsidRPr="00301389" w14:paraId="63B9E02C" w14:textId="77777777" w:rsidTr="00FA2208">
        <w:trPr>
          <w:jc w:val="center"/>
        </w:trPr>
        <w:tc>
          <w:tcPr>
            <w:tcW w:w="735" w:type="pct"/>
            <w:shd w:val="clear" w:color="auto" w:fill="auto"/>
            <w:vAlign w:val="center"/>
          </w:tcPr>
          <w:p w14:paraId="7701994B" w14:textId="77777777" w:rsidR="00972721" w:rsidRPr="00301389" w:rsidRDefault="00972721" w:rsidP="00D62C20">
            <w:pPr>
              <w:spacing w:before="0" w:after="0" w:line="276" w:lineRule="auto"/>
              <w:contextualSpacing/>
              <w:rPr>
                <w:sz w:val="20"/>
              </w:rPr>
            </w:pPr>
          </w:p>
        </w:tc>
        <w:tc>
          <w:tcPr>
            <w:tcW w:w="780" w:type="pct"/>
            <w:gridSpan w:val="2"/>
            <w:shd w:val="clear" w:color="auto" w:fill="auto"/>
            <w:vAlign w:val="center"/>
          </w:tcPr>
          <w:p w14:paraId="1362DAFE" w14:textId="77777777" w:rsidR="00972721" w:rsidRPr="002F3BAB" w:rsidRDefault="00972721" w:rsidP="00D62C20">
            <w:pPr>
              <w:spacing w:before="0" w:after="0" w:line="276" w:lineRule="auto"/>
              <w:rPr>
                <w:sz w:val="20"/>
              </w:rPr>
            </w:pPr>
            <w:r w:rsidRPr="00044BE6">
              <w:rPr>
                <w:sz w:val="20"/>
              </w:rPr>
              <w:t>financingSource</w:t>
            </w:r>
          </w:p>
        </w:tc>
        <w:tc>
          <w:tcPr>
            <w:tcW w:w="172" w:type="pct"/>
            <w:gridSpan w:val="2"/>
            <w:shd w:val="clear" w:color="auto" w:fill="auto"/>
            <w:vAlign w:val="center"/>
          </w:tcPr>
          <w:p w14:paraId="527808C8" w14:textId="77777777" w:rsidR="00972721" w:rsidRDefault="00972721" w:rsidP="00D62C20">
            <w:pPr>
              <w:spacing w:before="0" w:after="0" w:line="276" w:lineRule="auto"/>
              <w:jc w:val="center"/>
              <w:rPr>
                <w:sz w:val="20"/>
              </w:rPr>
            </w:pPr>
            <w:r>
              <w:rPr>
                <w:sz w:val="20"/>
              </w:rPr>
              <w:t>Н</w:t>
            </w:r>
          </w:p>
        </w:tc>
        <w:tc>
          <w:tcPr>
            <w:tcW w:w="542" w:type="pct"/>
            <w:gridSpan w:val="2"/>
            <w:shd w:val="clear" w:color="auto" w:fill="auto"/>
            <w:vAlign w:val="center"/>
          </w:tcPr>
          <w:p w14:paraId="61F5B792" w14:textId="77777777" w:rsidR="00972721" w:rsidRPr="00044BE6" w:rsidRDefault="00972721" w:rsidP="00D62C20">
            <w:pPr>
              <w:spacing w:before="0" w:after="0" w:line="276" w:lineRule="auto"/>
              <w:jc w:val="center"/>
              <w:rPr>
                <w:sz w:val="20"/>
              </w:rPr>
            </w:pPr>
            <w:r>
              <w:rPr>
                <w:sz w:val="20"/>
              </w:rPr>
              <w:t>Т(1-4000)</w:t>
            </w:r>
          </w:p>
        </w:tc>
        <w:tc>
          <w:tcPr>
            <w:tcW w:w="1376" w:type="pct"/>
            <w:gridSpan w:val="2"/>
            <w:shd w:val="clear" w:color="auto" w:fill="auto"/>
            <w:vAlign w:val="center"/>
          </w:tcPr>
          <w:p w14:paraId="2A9050DB" w14:textId="77777777" w:rsidR="00972721" w:rsidRPr="002F3BAB" w:rsidRDefault="00972721" w:rsidP="00D62C20">
            <w:pPr>
              <w:spacing w:before="0" w:after="0" w:line="276" w:lineRule="auto"/>
              <w:rPr>
                <w:sz w:val="20"/>
              </w:rPr>
            </w:pPr>
            <w:r w:rsidRPr="00044BE6">
              <w:rPr>
                <w:sz w:val="20"/>
              </w:rPr>
              <w:t>Источник финансирования</w:t>
            </w:r>
          </w:p>
        </w:tc>
        <w:tc>
          <w:tcPr>
            <w:tcW w:w="1395" w:type="pct"/>
            <w:gridSpan w:val="4"/>
            <w:shd w:val="clear" w:color="auto" w:fill="auto"/>
            <w:vAlign w:val="center"/>
          </w:tcPr>
          <w:p w14:paraId="7D7A9BD9" w14:textId="77777777" w:rsidR="00972721" w:rsidRDefault="00BB3834" w:rsidP="00D62C20">
            <w:pPr>
              <w:spacing w:before="0" w:after="0" w:line="276" w:lineRule="auto"/>
              <w:rPr>
                <w:sz w:val="20"/>
              </w:rPr>
            </w:pPr>
            <w:r w:rsidRPr="00BB3834">
              <w:rPr>
                <w:sz w:val="20"/>
              </w:rPr>
              <w:t>Для извещений, первая версия которых размещается/размещена после выхода версии ЕИС 12.2, игнорируется при приеме</w:t>
            </w:r>
          </w:p>
        </w:tc>
      </w:tr>
      <w:tr w:rsidR="00277389" w:rsidRPr="00301389" w14:paraId="0023FD81" w14:textId="77777777" w:rsidTr="00FA2208">
        <w:trPr>
          <w:jc w:val="center"/>
        </w:trPr>
        <w:tc>
          <w:tcPr>
            <w:tcW w:w="735" w:type="pct"/>
            <w:shd w:val="clear" w:color="auto" w:fill="auto"/>
            <w:vAlign w:val="center"/>
          </w:tcPr>
          <w:p w14:paraId="6CD9DA10" w14:textId="77777777" w:rsidR="00277389" w:rsidRPr="00301389" w:rsidRDefault="00277389" w:rsidP="00D62C20">
            <w:pPr>
              <w:spacing w:before="0" w:after="0" w:line="276" w:lineRule="auto"/>
              <w:contextualSpacing/>
              <w:rPr>
                <w:sz w:val="20"/>
              </w:rPr>
            </w:pPr>
          </w:p>
        </w:tc>
        <w:tc>
          <w:tcPr>
            <w:tcW w:w="780" w:type="pct"/>
            <w:gridSpan w:val="2"/>
            <w:shd w:val="clear" w:color="auto" w:fill="auto"/>
            <w:vAlign w:val="center"/>
          </w:tcPr>
          <w:p w14:paraId="7C8F8F18" w14:textId="77777777" w:rsidR="00277389" w:rsidRPr="00044BE6" w:rsidRDefault="00277389" w:rsidP="00D62C20">
            <w:pPr>
              <w:spacing w:before="0" w:after="0" w:line="276" w:lineRule="auto"/>
              <w:rPr>
                <w:sz w:val="20"/>
              </w:rPr>
            </w:pPr>
            <w:r w:rsidRPr="00277389">
              <w:rPr>
                <w:sz w:val="20"/>
              </w:rPr>
              <w:t>budgetFinancingsInfo</w:t>
            </w:r>
          </w:p>
        </w:tc>
        <w:tc>
          <w:tcPr>
            <w:tcW w:w="172" w:type="pct"/>
            <w:gridSpan w:val="2"/>
            <w:shd w:val="clear" w:color="auto" w:fill="auto"/>
            <w:vAlign w:val="center"/>
          </w:tcPr>
          <w:p w14:paraId="2A719284" w14:textId="77777777" w:rsidR="00277389" w:rsidRDefault="00277389" w:rsidP="00D62C20">
            <w:pPr>
              <w:spacing w:before="0" w:after="0" w:line="276" w:lineRule="auto"/>
              <w:jc w:val="center"/>
              <w:rPr>
                <w:sz w:val="20"/>
              </w:rPr>
            </w:pPr>
            <w:r>
              <w:rPr>
                <w:sz w:val="20"/>
              </w:rPr>
              <w:t>Н</w:t>
            </w:r>
          </w:p>
        </w:tc>
        <w:tc>
          <w:tcPr>
            <w:tcW w:w="542" w:type="pct"/>
            <w:gridSpan w:val="2"/>
            <w:shd w:val="clear" w:color="auto" w:fill="auto"/>
            <w:vAlign w:val="center"/>
          </w:tcPr>
          <w:p w14:paraId="620EA319" w14:textId="77777777" w:rsidR="00277389" w:rsidRDefault="00277389" w:rsidP="00D62C20">
            <w:pPr>
              <w:spacing w:before="0" w:after="0" w:line="276" w:lineRule="auto"/>
              <w:jc w:val="center"/>
              <w:rPr>
                <w:sz w:val="20"/>
                <w:lang w:val="en-US"/>
              </w:rPr>
            </w:pPr>
            <w:r>
              <w:rPr>
                <w:sz w:val="20"/>
              </w:rPr>
              <w:t>S</w:t>
            </w:r>
          </w:p>
        </w:tc>
        <w:tc>
          <w:tcPr>
            <w:tcW w:w="1376" w:type="pct"/>
            <w:gridSpan w:val="2"/>
            <w:shd w:val="clear" w:color="auto" w:fill="auto"/>
            <w:vAlign w:val="center"/>
          </w:tcPr>
          <w:p w14:paraId="6693EB6B" w14:textId="77777777" w:rsidR="00277389" w:rsidRPr="00044BE6" w:rsidRDefault="00277389" w:rsidP="00D62C20">
            <w:pPr>
              <w:spacing w:before="0" w:after="0" w:line="276" w:lineRule="auto"/>
              <w:rPr>
                <w:sz w:val="20"/>
              </w:rPr>
            </w:pPr>
            <w:r w:rsidRPr="00277389">
              <w:rPr>
                <w:sz w:val="20"/>
              </w:rPr>
              <w:t>Бюджетные средства</w:t>
            </w:r>
          </w:p>
        </w:tc>
        <w:tc>
          <w:tcPr>
            <w:tcW w:w="1395" w:type="pct"/>
            <w:gridSpan w:val="4"/>
            <w:shd w:val="clear" w:color="auto" w:fill="auto"/>
            <w:vAlign w:val="center"/>
          </w:tcPr>
          <w:p w14:paraId="170B269F" w14:textId="77777777" w:rsidR="00FD7C5A" w:rsidRPr="00FD7C5A" w:rsidRDefault="00FD7C5A" w:rsidP="00FD7C5A">
            <w:pPr>
              <w:spacing w:before="0" w:after="0" w:line="276" w:lineRule="auto"/>
              <w:rPr>
                <w:sz w:val="20"/>
              </w:rPr>
            </w:pPr>
          </w:p>
          <w:p w14:paraId="21D552C4" w14:textId="77777777" w:rsidR="00FD7C5A" w:rsidRPr="00FD7C5A" w:rsidRDefault="00FD7C5A" w:rsidP="00FD7C5A">
            <w:pPr>
              <w:spacing w:before="0" w:after="0" w:line="276" w:lineRule="auto"/>
              <w:rPr>
                <w:sz w:val="20"/>
              </w:rPr>
            </w:pPr>
            <w:r w:rsidRPr="00FD7C5A">
              <w:rPr>
                <w:sz w:val="20"/>
              </w:rPr>
              <w:t>Принимается для извещений, первая версия которых размещается/размещена после выхода версии ЕИС 12.2, при этом блок может быть заполнен только в том случае, если тип органзации заказчика:</w:t>
            </w:r>
          </w:p>
          <w:p w14:paraId="0FD4FB1A" w14:textId="77777777" w:rsidR="00FD7C5A" w:rsidRPr="00FD7C5A" w:rsidRDefault="00FD7C5A" w:rsidP="00FD7C5A">
            <w:pPr>
              <w:spacing w:before="0" w:after="0" w:line="276" w:lineRule="auto"/>
              <w:rPr>
                <w:sz w:val="20"/>
              </w:rPr>
            </w:pPr>
          </w:p>
          <w:p w14:paraId="78B1DC60" w14:textId="77777777" w:rsidR="00FD7C5A" w:rsidRPr="00FD7C5A" w:rsidRDefault="00FD7C5A" w:rsidP="00FD7C5A">
            <w:pPr>
              <w:spacing w:before="0" w:after="0" w:line="276" w:lineRule="auto"/>
              <w:rPr>
                <w:sz w:val="20"/>
              </w:rPr>
            </w:pPr>
            <w:r w:rsidRPr="00FD7C5A">
              <w:rPr>
                <w:sz w:val="20"/>
              </w:rPr>
              <w:t>09 - гос.корпорация (для данного типа организации блок необязателен для заполнения);</w:t>
            </w:r>
          </w:p>
          <w:p w14:paraId="5A603719" w14:textId="77777777" w:rsidR="00FD7C5A" w:rsidRPr="00FD7C5A" w:rsidRDefault="00FD7C5A" w:rsidP="00FD7C5A">
            <w:pPr>
              <w:spacing w:before="0" w:after="0" w:line="276" w:lineRule="auto"/>
              <w:rPr>
                <w:sz w:val="20"/>
              </w:rPr>
            </w:pPr>
          </w:p>
          <w:p w14:paraId="382EAD66" w14:textId="77777777" w:rsidR="00FD7C5A" w:rsidRPr="00FD7C5A" w:rsidRDefault="00FD7C5A" w:rsidP="00FD7C5A">
            <w:pPr>
              <w:spacing w:before="0" w:after="0" w:line="276" w:lineRule="auto"/>
              <w:rPr>
                <w:sz w:val="20"/>
              </w:rPr>
            </w:pPr>
            <w:r w:rsidRPr="00FD7C5A">
              <w:rPr>
                <w:sz w:val="20"/>
              </w:rPr>
              <w:t>01 - федеральный орган государственной власти, федеральный государственный орган, орган государственной власти субъекта Российской Федерации, государственный орган субъекта Российской Федерации, орган местного самоуправления, в том числе его территориальные органы (для данного типа организации блок обязателен для заполнения)</w:t>
            </w:r>
          </w:p>
          <w:p w14:paraId="71BEEA6F" w14:textId="77777777" w:rsidR="00FD7C5A" w:rsidRPr="00FD7C5A" w:rsidRDefault="00FD7C5A" w:rsidP="00FD7C5A">
            <w:pPr>
              <w:spacing w:before="0" w:after="0" w:line="276" w:lineRule="auto"/>
              <w:rPr>
                <w:sz w:val="20"/>
              </w:rPr>
            </w:pPr>
          </w:p>
          <w:p w14:paraId="44348FFF" w14:textId="77777777" w:rsidR="00FD7C5A" w:rsidRPr="00FD7C5A" w:rsidRDefault="00FD7C5A" w:rsidP="00FD7C5A">
            <w:pPr>
              <w:spacing w:before="0" w:after="0" w:line="276" w:lineRule="auto"/>
              <w:rPr>
                <w:sz w:val="20"/>
              </w:rPr>
            </w:pPr>
            <w:r w:rsidRPr="00FD7C5A">
              <w:rPr>
                <w:sz w:val="20"/>
              </w:rPr>
              <w:t xml:space="preserve">02 - орган управления государственнымвнебюджетным фондом (для данного типа организации блок обязателен </w:t>
            </w:r>
            <w:r w:rsidRPr="00FD7C5A">
              <w:rPr>
                <w:sz w:val="20"/>
              </w:rPr>
              <w:lastRenderedPageBreak/>
              <w:t>для заполнения);</w:t>
            </w:r>
          </w:p>
          <w:p w14:paraId="2F85043A" w14:textId="77777777" w:rsidR="00FD7C5A" w:rsidRPr="00FD7C5A" w:rsidRDefault="00FD7C5A" w:rsidP="00FD7C5A">
            <w:pPr>
              <w:spacing w:before="0" w:after="0" w:line="276" w:lineRule="auto"/>
              <w:rPr>
                <w:sz w:val="20"/>
              </w:rPr>
            </w:pPr>
          </w:p>
          <w:p w14:paraId="1CFFEFB4" w14:textId="77777777" w:rsidR="00FD7C5A" w:rsidRPr="00FD7C5A" w:rsidRDefault="00FD7C5A" w:rsidP="00FD7C5A">
            <w:pPr>
              <w:spacing w:before="0" w:after="0" w:line="276" w:lineRule="auto"/>
              <w:rPr>
                <w:sz w:val="20"/>
              </w:rPr>
            </w:pPr>
            <w:r w:rsidRPr="00FD7C5A">
              <w:rPr>
                <w:sz w:val="20"/>
              </w:rPr>
              <w:t>08 - казенное учреждение (для данного типа организации блок обязателен для заполнения).</w:t>
            </w:r>
          </w:p>
          <w:p w14:paraId="219B7C92" w14:textId="77777777" w:rsidR="00FD7C5A" w:rsidRPr="00FD7C5A" w:rsidRDefault="00FD7C5A" w:rsidP="00FD7C5A">
            <w:pPr>
              <w:spacing w:before="0" w:after="0" w:line="276" w:lineRule="auto"/>
              <w:rPr>
                <w:sz w:val="20"/>
              </w:rPr>
            </w:pPr>
            <w:r w:rsidRPr="00FD7C5A">
              <w:rPr>
                <w:sz w:val="20"/>
              </w:rPr>
              <w:t>Принимается из пакета блок  budgetInfo и OKTMOInfo, budgetLevel игнорируется и заполняется автоматически на основании бюджета.</w:t>
            </w:r>
          </w:p>
          <w:p w14:paraId="6506BF02" w14:textId="77777777" w:rsidR="00FD7C5A" w:rsidRPr="00FD7C5A" w:rsidRDefault="00FD7C5A" w:rsidP="00FD7C5A">
            <w:pPr>
              <w:spacing w:before="0" w:after="0" w:line="276" w:lineRule="auto"/>
              <w:rPr>
                <w:sz w:val="20"/>
              </w:rPr>
            </w:pPr>
          </w:p>
          <w:p w14:paraId="0892BB31" w14:textId="4360F2E5" w:rsidR="00277389" w:rsidRPr="001A4780" w:rsidRDefault="00FD7C5A" w:rsidP="00D62C20">
            <w:pPr>
              <w:spacing w:before="0" w:after="0" w:line="276" w:lineRule="auto"/>
              <w:rPr>
                <w:sz w:val="20"/>
              </w:rPr>
            </w:pPr>
            <w:r w:rsidRPr="00FD7C5A">
              <w:rPr>
                <w:sz w:val="20"/>
              </w:rPr>
              <w:t>В других случаях блок игнорируется при приеме</w:t>
            </w:r>
          </w:p>
        </w:tc>
      </w:tr>
      <w:tr w:rsidR="00277389" w:rsidRPr="00301389" w14:paraId="5DF2BA34" w14:textId="77777777" w:rsidTr="00FA2208">
        <w:trPr>
          <w:jc w:val="center"/>
        </w:trPr>
        <w:tc>
          <w:tcPr>
            <w:tcW w:w="735" w:type="pct"/>
            <w:shd w:val="clear" w:color="auto" w:fill="auto"/>
            <w:vAlign w:val="center"/>
          </w:tcPr>
          <w:p w14:paraId="7FC0E1E6" w14:textId="77777777" w:rsidR="00277389" w:rsidRPr="00301389" w:rsidRDefault="00277389" w:rsidP="00D62C20">
            <w:pPr>
              <w:spacing w:before="0" w:after="0" w:line="276" w:lineRule="auto"/>
              <w:contextualSpacing/>
              <w:rPr>
                <w:sz w:val="20"/>
              </w:rPr>
            </w:pPr>
          </w:p>
        </w:tc>
        <w:tc>
          <w:tcPr>
            <w:tcW w:w="780" w:type="pct"/>
            <w:gridSpan w:val="2"/>
            <w:shd w:val="clear" w:color="auto" w:fill="auto"/>
            <w:vAlign w:val="center"/>
          </w:tcPr>
          <w:p w14:paraId="25A742EC" w14:textId="77777777" w:rsidR="00277389" w:rsidRPr="00044BE6" w:rsidRDefault="00277389" w:rsidP="00D62C20">
            <w:pPr>
              <w:spacing w:before="0" w:after="0" w:line="276" w:lineRule="auto"/>
              <w:rPr>
                <w:sz w:val="20"/>
              </w:rPr>
            </w:pPr>
            <w:r w:rsidRPr="00277389">
              <w:rPr>
                <w:sz w:val="20"/>
              </w:rPr>
              <w:t>nonbudgetFinancingsInfo</w:t>
            </w:r>
          </w:p>
        </w:tc>
        <w:tc>
          <w:tcPr>
            <w:tcW w:w="172" w:type="pct"/>
            <w:gridSpan w:val="2"/>
            <w:shd w:val="clear" w:color="auto" w:fill="auto"/>
            <w:vAlign w:val="center"/>
          </w:tcPr>
          <w:p w14:paraId="1CBF1E18" w14:textId="77777777" w:rsidR="00277389" w:rsidRDefault="00277389" w:rsidP="00D62C20">
            <w:pPr>
              <w:spacing w:before="0" w:after="0" w:line="276" w:lineRule="auto"/>
              <w:jc w:val="center"/>
              <w:rPr>
                <w:sz w:val="20"/>
              </w:rPr>
            </w:pPr>
            <w:r>
              <w:rPr>
                <w:sz w:val="20"/>
              </w:rPr>
              <w:t>Н</w:t>
            </w:r>
          </w:p>
        </w:tc>
        <w:tc>
          <w:tcPr>
            <w:tcW w:w="542" w:type="pct"/>
            <w:gridSpan w:val="2"/>
            <w:shd w:val="clear" w:color="auto" w:fill="auto"/>
            <w:vAlign w:val="center"/>
          </w:tcPr>
          <w:p w14:paraId="6AF247B2" w14:textId="77777777" w:rsidR="00277389" w:rsidRPr="00277389" w:rsidRDefault="00277389" w:rsidP="00D62C20">
            <w:pPr>
              <w:spacing w:before="0" w:after="0" w:line="276" w:lineRule="auto"/>
              <w:jc w:val="center"/>
              <w:rPr>
                <w:sz w:val="20"/>
              </w:rPr>
            </w:pPr>
            <w:r>
              <w:rPr>
                <w:sz w:val="20"/>
              </w:rPr>
              <w:t>S</w:t>
            </w:r>
          </w:p>
        </w:tc>
        <w:tc>
          <w:tcPr>
            <w:tcW w:w="1376" w:type="pct"/>
            <w:gridSpan w:val="2"/>
            <w:shd w:val="clear" w:color="auto" w:fill="auto"/>
            <w:vAlign w:val="center"/>
          </w:tcPr>
          <w:p w14:paraId="6BB574B8" w14:textId="77777777" w:rsidR="00277389" w:rsidRPr="00044BE6" w:rsidRDefault="00277389" w:rsidP="00D62C20">
            <w:pPr>
              <w:spacing w:before="0" w:after="0" w:line="276" w:lineRule="auto"/>
              <w:rPr>
                <w:sz w:val="20"/>
              </w:rPr>
            </w:pPr>
            <w:r w:rsidRPr="00277389">
              <w:rPr>
                <w:sz w:val="20"/>
              </w:rPr>
              <w:t>Внебюджетные средства</w:t>
            </w:r>
          </w:p>
        </w:tc>
        <w:tc>
          <w:tcPr>
            <w:tcW w:w="1395" w:type="pct"/>
            <w:gridSpan w:val="4"/>
            <w:shd w:val="clear" w:color="auto" w:fill="auto"/>
            <w:vAlign w:val="center"/>
          </w:tcPr>
          <w:p w14:paraId="2B4B96D4" w14:textId="77777777" w:rsidR="007C3CF7" w:rsidRPr="007C3CF7" w:rsidRDefault="007C3CF7" w:rsidP="00D62C20">
            <w:pPr>
              <w:spacing w:before="0" w:after="0" w:line="276" w:lineRule="auto"/>
              <w:rPr>
                <w:sz w:val="20"/>
              </w:rPr>
            </w:pPr>
            <w:r w:rsidRPr="007C3CF7">
              <w:rPr>
                <w:sz w:val="20"/>
              </w:rPr>
              <w:t>Принимается для извещений, первая версия которых размещается/размещена после выхода версии ЕИС 12.2, при этом блок может быть заполнен только в том случае, если тип органзиации заказчика один из следующих:</w:t>
            </w:r>
          </w:p>
          <w:p w14:paraId="0DE610B8" w14:textId="77777777" w:rsidR="007C3CF7" w:rsidRPr="007C3CF7" w:rsidRDefault="007C3CF7" w:rsidP="00D62C20">
            <w:pPr>
              <w:spacing w:before="0" w:after="0" w:line="276" w:lineRule="auto"/>
              <w:rPr>
                <w:sz w:val="20"/>
              </w:rPr>
            </w:pPr>
          </w:p>
          <w:p w14:paraId="4E1C242E" w14:textId="77777777" w:rsidR="007C3CF7" w:rsidRPr="007C3CF7" w:rsidRDefault="007C3CF7" w:rsidP="00D62C20">
            <w:pPr>
              <w:spacing w:before="0" w:after="0" w:line="276" w:lineRule="auto"/>
              <w:rPr>
                <w:sz w:val="20"/>
              </w:rPr>
            </w:pPr>
            <w:r w:rsidRPr="007C3CF7">
              <w:rPr>
                <w:sz w:val="20"/>
              </w:rPr>
              <w:t>09 - гос.корпорация (для данного типа организации блок необязателен для заполнения);</w:t>
            </w:r>
          </w:p>
          <w:p w14:paraId="28A4E18A" w14:textId="77777777" w:rsidR="007C3CF7" w:rsidRPr="007C3CF7" w:rsidRDefault="007C3CF7" w:rsidP="00D62C20">
            <w:pPr>
              <w:spacing w:before="0" w:after="0" w:line="276" w:lineRule="auto"/>
              <w:rPr>
                <w:sz w:val="20"/>
              </w:rPr>
            </w:pPr>
          </w:p>
          <w:p w14:paraId="586D2307" w14:textId="77777777" w:rsidR="007C3CF7" w:rsidRPr="007C3CF7" w:rsidRDefault="007C3CF7" w:rsidP="00D62C20">
            <w:pPr>
              <w:spacing w:before="0" w:after="0" w:line="276" w:lineRule="auto"/>
              <w:rPr>
                <w:sz w:val="20"/>
              </w:rPr>
            </w:pPr>
            <w:r w:rsidRPr="007C3CF7">
              <w:rPr>
                <w:sz w:val="20"/>
              </w:rPr>
              <w:t>03 - бюджетное учреждение (для данного типа организации блок обязателен для заполнения);</w:t>
            </w:r>
          </w:p>
          <w:p w14:paraId="6DE5B0B6" w14:textId="77777777" w:rsidR="007C3CF7" w:rsidRPr="007C3CF7" w:rsidRDefault="007C3CF7" w:rsidP="00D62C20">
            <w:pPr>
              <w:spacing w:before="0" w:after="0" w:line="276" w:lineRule="auto"/>
              <w:rPr>
                <w:sz w:val="20"/>
              </w:rPr>
            </w:pPr>
          </w:p>
          <w:p w14:paraId="1FB928E9" w14:textId="77777777" w:rsidR="007C3CF7" w:rsidRPr="007C3CF7" w:rsidRDefault="007C3CF7" w:rsidP="00D62C20">
            <w:pPr>
              <w:spacing w:before="0" w:after="0" w:line="276" w:lineRule="auto"/>
              <w:rPr>
                <w:sz w:val="20"/>
              </w:rPr>
            </w:pPr>
            <w:r w:rsidRPr="007C3CF7">
              <w:rPr>
                <w:sz w:val="20"/>
              </w:rPr>
              <w:t>10 - автономное учреждение (для данного типа организации блок обязателен для заполнения);</w:t>
            </w:r>
          </w:p>
          <w:p w14:paraId="1D63309D" w14:textId="77777777" w:rsidR="007C3CF7" w:rsidRPr="007C3CF7" w:rsidRDefault="007C3CF7" w:rsidP="00D62C20">
            <w:pPr>
              <w:spacing w:before="0" w:after="0" w:line="276" w:lineRule="auto"/>
              <w:rPr>
                <w:sz w:val="20"/>
              </w:rPr>
            </w:pPr>
          </w:p>
          <w:p w14:paraId="014CB2D5" w14:textId="77777777" w:rsidR="007C3CF7" w:rsidRPr="007C3CF7" w:rsidRDefault="007C3CF7" w:rsidP="00D62C20">
            <w:pPr>
              <w:spacing w:before="0" w:after="0" w:line="276" w:lineRule="auto"/>
              <w:rPr>
                <w:sz w:val="20"/>
              </w:rPr>
            </w:pPr>
            <w:r w:rsidRPr="007C3CF7">
              <w:rPr>
                <w:sz w:val="20"/>
              </w:rPr>
              <w:t>05 - унитарное предприятие (для данного типа организации блок обязателен для заполнения).</w:t>
            </w:r>
          </w:p>
          <w:p w14:paraId="767546E7" w14:textId="77777777" w:rsidR="007C3CF7" w:rsidRPr="007C3CF7" w:rsidRDefault="007C3CF7" w:rsidP="00D62C20">
            <w:pPr>
              <w:spacing w:before="0" w:after="0" w:line="276" w:lineRule="auto"/>
              <w:rPr>
                <w:sz w:val="20"/>
              </w:rPr>
            </w:pPr>
          </w:p>
          <w:p w14:paraId="0C2E0E99" w14:textId="77777777" w:rsidR="00277389" w:rsidRPr="001A4780" w:rsidRDefault="007C3CF7" w:rsidP="00D62C20">
            <w:pPr>
              <w:spacing w:before="0" w:after="0" w:line="276" w:lineRule="auto"/>
              <w:rPr>
                <w:sz w:val="20"/>
              </w:rPr>
            </w:pPr>
            <w:r w:rsidRPr="007C3CF7">
              <w:rPr>
                <w:sz w:val="20"/>
              </w:rPr>
              <w:t>В других случаях блок игнорируется при приеме</w:t>
            </w:r>
          </w:p>
        </w:tc>
      </w:tr>
      <w:tr w:rsidR="00972721" w:rsidRPr="00301389" w14:paraId="45E59092" w14:textId="77777777" w:rsidTr="00FA2208">
        <w:trPr>
          <w:jc w:val="center"/>
        </w:trPr>
        <w:tc>
          <w:tcPr>
            <w:tcW w:w="735" w:type="pct"/>
            <w:shd w:val="clear" w:color="auto" w:fill="auto"/>
            <w:vAlign w:val="center"/>
          </w:tcPr>
          <w:p w14:paraId="43DE46B1" w14:textId="77777777" w:rsidR="00972721" w:rsidRPr="00301389" w:rsidRDefault="00972721" w:rsidP="00D62C20">
            <w:pPr>
              <w:spacing w:before="0" w:after="0" w:line="276" w:lineRule="auto"/>
              <w:contextualSpacing/>
              <w:rPr>
                <w:sz w:val="20"/>
              </w:rPr>
            </w:pPr>
          </w:p>
        </w:tc>
        <w:tc>
          <w:tcPr>
            <w:tcW w:w="780" w:type="pct"/>
            <w:gridSpan w:val="2"/>
            <w:shd w:val="clear" w:color="auto" w:fill="auto"/>
            <w:vAlign w:val="center"/>
          </w:tcPr>
          <w:p w14:paraId="414ABA0F" w14:textId="77777777" w:rsidR="00972721" w:rsidRPr="002F3BAB" w:rsidRDefault="00972721" w:rsidP="00D62C20">
            <w:pPr>
              <w:spacing w:before="0" w:after="0" w:line="276" w:lineRule="auto"/>
              <w:rPr>
                <w:sz w:val="20"/>
              </w:rPr>
            </w:pPr>
            <w:r w:rsidRPr="00044BE6">
              <w:rPr>
                <w:sz w:val="20"/>
              </w:rPr>
              <w:t>currentYear</w:t>
            </w:r>
          </w:p>
        </w:tc>
        <w:tc>
          <w:tcPr>
            <w:tcW w:w="172" w:type="pct"/>
            <w:gridSpan w:val="2"/>
            <w:shd w:val="clear" w:color="auto" w:fill="auto"/>
            <w:vAlign w:val="center"/>
          </w:tcPr>
          <w:p w14:paraId="6AD0AF68" w14:textId="77777777" w:rsidR="00972721" w:rsidRDefault="00972721" w:rsidP="00D62C20">
            <w:pPr>
              <w:spacing w:before="0" w:after="0" w:line="276" w:lineRule="auto"/>
              <w:jc w:val="center"/>
              <w:rPr>
                <w:sz w:val="20"/>
              </w:rPr>
            </w:pPr>
            <w:r>
              <w:rPr>
                <w:sz w:val="20"/>
              </w:rPr>
              <w:t>О</w:t>
            </w:r>
          </w:p>
        </w:tc>
        <w:tc>
          <w:tcPr>
            <w:tcW w:w="542" w:type="pct"/>
            <w:gridSpan w:val="2"/>
            <w:shd w:val="clear" w:color="auto" w:fill="auto"/>
            <w:vAlign w:val="center"/>
          </w:tcPr>
          <w:p w14:paraId="62E62071" w14:textId="77777777" w:rsidR="00972721" w:rsidRPr="00044BE6" w:rsidRDefault="00972721" w:rsidP="00D62C20">
            <w:pPr>
              <w:spacing w:before="0" w:after="0" w:line="276" w:lineRule="auto"/>
              <w:jc w:val="center"/>
              <w:rPr>
                <w:sz w:val="20"/>
              </w:rPr>
            </w:pPr>
            <w:r>
              <w:rPr>
                <w:sz w:val="20"/>
                <w:lang w:val="en-US"/>
              </w:rPr>
              <w:t>Т</w:t>
            </w:r>
          </w:p>
        </w:tc>
        <w:tc>
          <w:tcPr>
            <w:tcW w:w="1376" w:type="pct"/>
            <w:gridSpan w:val="2"/>
            <w:shd w:val="clear" w:color="auto" w:fill="auto"/>
            <w:vAlign w:val="center"/>
          </w:tcPr>
          <w:p w14:paraId="31776C0A" w14:textId="77777777" w:rsidR="00972721" w:rsidRPr="002F3BAB" w:rsidRDefault="00972721" w:rsidP="00D62C20">
            <w:pPr>
              <w:spacing w:before="0" w:after="0" w:line="276" w:lineRule="auto"/>
              <w:rPr>
                <w:sz w:val="20"/>
              </w:rPr>
            </w:pPr>
            <w:r w:rsidRPr="00044BE6">
              <w:rPr>
                <w:sz w:val="20"/>
              </w:rPr>
              <w:t>Текущий плановый год</w:t>
            </w:r>
          </w:p>
        </w:tc>
        <w:tc>
          <w:tcPr>
            <w:tcW w:w="1395" w:type="pct"/>
            <w:gridSpan w:val="4"/>
            <w:shd w:val="clear" w:color="auto" w:fill="auto"/>
            <w:vAlign w:val="center"/>
          </w:tcPr>
          <w:p w14:paraId="4D787F11" w14:textId="77777777" w:rsidR="00972721" w:rsidRDefault="00972721" w:rsidP="00D62C20">
            <w:pPr>
              <w:spacing w:before="0" w:after="0" w:line="276" w:lineRule="auto"/>
              <w:rPr>
                <w:sz w:val="20"/>
              </w:rPr>
            </w:pPr>
            <w:r w:rsidRPr="001A4780">
              <w:rPr>
                <w:sz w:val="20"/>
              </w:rPr>
              <w:t>Шаблон значения: \d{</w:t>
            </w:r>
            <w:r>
              <w:rPr>
                <w:sz w:val="20"/>
              </w:rPr>
              <w:t>4</w:t>
            </w:r>
            <w:r w:rsidRPr="001A4780">
              <w:rPr>
                <w:sz w:val="20"/>
              </w:rPr>
              <w:t>}</w:t>
            </w:r>
          </w:p>
          <w:p w14:paraId="22AF9B4D" w14:textId="77777777" w:rsidR="00972721" w:rsidRDefault="00972721" w:rsidP="00D62C20">
            <w:pPr>
              <w:spacing w:before="0" w:after="0" w:line="276" w:lineRule="auto"/>
              <w:rPr>
                <w:sz w:val="20"/>
              </w:rPr>
            </w:pPr>
          </w:p>
        </w:tc>
      </w:tr>
      <w:tr w:rsidR="00972721" w:rsidRPr="00301389" w14:paraId="30FA569D" w14:textId="77777777" w:rsidTr="00FA2208">
        <w:trPr>
          <w:jc w:val="center"/>
        </w:trPr>
        <w:tc>
          <w:tcPr>
            <w:tcW w:w="735" w:type="pct"/>
            <w:shd w:val="clear" w:color="auto" w:fill="auto"/>
            <w:vAlign w:val="center"/>
          </w:tcPr>
          <w:p w14:paraId="12E80257" w14:textId="77777777" w:rsidR="00972721" w:rsidRPr="00301389" w:rsidRDefault="00972721" w:rsidP="00D62C20">
            <w:pPr>
              <w:spacing w:before="0" w:after="0" w:line="276" w:lineRule="auto"/>
              <w:contextualSpacing/>
              <w:rPr>
                <w:sz w:val="20"/>
              </w:rPr>
            </w:pPr>
          </w:p>
        </w:tc>
        <w:tc>
          <w:tcPr>
            <w:tcW w:w="780" w:type="pct"/>
            <w:gridSpan w:val="2"/>
            <w:shd w:val="clear" w:color="auto" w:fill="auto"/>
            <w:vAlign w:val="center"/>
          </w:tcPr>
          <w:p w14:paraId="69AE7A27" w14:textId="77777777" w:rsidR="00972721" w:rsidRPr="002F3BAB" w:rsidRDefault="00972721" w:rsidP="00D62C20">
            <w:pPr>
              <w:spacing w:before="0" w:after="0" w:line="276" w:lineRule="auto"/>
              <w:rPr>
                <w:sz w:val="20"/>
              </w:rPr>
            </w:pPr>
            <w:r w:rsidRPr="00044BE6">
              <w:rPr>
                <w:sz w:val="20"/>
              </w:rPr>
              <w:t>financeInfo</w:t>
            </w:r>
          </w:p>
        </w:tc>
        <w:tc>
          <w:tcPr>
            <w:tcW w:w="172" w:type="pct"/>
            <w:gridSpan w:val="2"/>
            <w:shd w:val="clear" w:color="auto" w:fill="auto"/>
            <w:vAlign w:val="center"/>
          </w:tcPr>
          <w:p w14:paraId="65910CFF" w14:textId="77777777" w:rsidR="00972721" w:rsidRDefault="00972721" w:rsidP="00D62C20">
            <w:pPr>
              <w:spacing w:before="0" w:after="0" w:line="276" w:lineRule="auto"/>
              <w:jc w:val="center"/>
              <w:rPr>
                <w:sz w:val="20"/>
              </w:rPr>
            </w:pPr>
            <w:r>
              <w:rPr>
                <w:sz w:val="20"/>
              </w:rPr>
              <w:t>О</w:t>
            </w:r>
          </w:p>
        </w:tc>
        <w:tc>
          <w:tcPr>
            <w:tcW w:w="542" w:type="pct"/>
            <w:gridSpan w:val="2"/>
            <w:shd w:val="clear" w:color="auto" w:fill="auto"/>
            <w:vAlign w:val="center"/>
          </w:tcPr>
          <w:p w14:paraId="08AC82E2" w14:textId="77777777" w:rsidR="00972721" w:rsidRPr="00044BE6" w:rsidRDefault="00972721" w:rsidP="00D62C20">
            <w:pPr>
              <w:spacing w:before="0" w:after="0" w:line="276" w:lineRule="auto"/>
              <w:jc w:val="center"/>
              <w:rPr>
                <w:sz w:val="20"/>
                <w:lang w:val="en-US"/>
              </w:rPr>
            </w:pPr>
            <w:r>
              <w:rPr>
                <w:sz w:val="20"/>
                <w:lang w:val="en-US"/>
              </w:rPr>
              <w:t>S</w:t>
            </w:r>
          </w:p>
        </w:tc>
        <w:tc>
          <w:tcPr>
            <w:tcW w:w="1376" w:type="pct"/>
            <w:gridSpan w:val="2"/>
            <w:shd w:val="clear" w:color="auto" w:fill="auto"/>
            <w:vAlign w:val="center"/>
          </w:tcPr>
          <w:p w14:paraId="5D25CF52" w14:textId="77777777" w:rsidR="00972721" w:rsidRPr="002F3BAB" w:rsidRDefault="00972721" w:rsidP="00D62C20">
            <w:pPr>
              <w:spacing w:before="0" w:after="0" w:line="276" w:lineRule="auto"/>
              <w:rPr>
                <w:sz w:val="20"/>
              </w:rPr>
            </w:pPr>
            <w:r>
              <w:rPr>
                <w:sz w:val="20"/>
              </w:rPr>
              <w:t>Финансовое обеспечение</w:t>
            </w:r>
          </w:p>
        </w:tc>
        <w:tc>
          <w:tcPr>
            <w:tcW w:w="1395" w:type="pct"/>
            <w:gridSpan w:val="4"/>
            <w:shd w:val="clear" w:color="auto" w:fill="auto"/>
            <w:vAlign w:val="center"/>
          </w:tcPr>
          <w:p w14:paraId="0E8F77F9" w14:textId="77777777" w:rsidR="00972721" w:rsidRDefault="00972721" w:rsidP="00D62C20">
            <w:pPr>
              <w:spacing w:before="0" w:after="0" w:line="276" w:lineRule="auto"/>
              <w:rPr>
                <w:sz w:val="20"/>
              </w:rPr>
            </w:pPr>
            <w:r w:rsidRPr="00044BE6">
              <w:rPr>
                <w:sz w:val="20"/>
              </w:rPr>
              <w:t xml:space="preserve">Контролируется заполнение </w:t>
            </w:r>
            <w:r w:rsidRPr="00044BE6">
              <w:rPr>
                <w:sz w:val="20"/>
              </w:rPr>
              <w:lastRenderedPageBreak/>
              <w:t xml:space="preserve">одного из полей «Сумма на текущий плановый год» (currentYear), «Сумма на первый плановый год» (firstYear), «Сумма на второй плановый год» (secondYear), «Сумма на </w:t>
            </w:r>
            <w:r>
              <w:rPr>
                <w:sz w:val="20"/>
              </w:rPr>
              <w:t>последующие годы» (subsecYears)</w:t>
            </w:r>
          </w:p>
        </w:tc>
      </w:tr>
      <w:tr w:rsidR="00A04019" w:rsidRPr="00301389" w14:paraId="49021EFA" w14:textId="77777777" w:rsidTr="00B7202D">
        <w:trPr>
          <w:jc w:val="center"/>
        </w:trPr>
        <w:tc>
          <w:tcPr>
            <w:tcW w:w="5000" w:type="pct"/>
            <w:gridSpan w:val="13"/>
            <w:shd w:val="clear" w:color="auto" w:fill="auto"/>
            <w:vAlign w:val="center"/>
          </w:tcPr>
          <w:p w14:paraId="0ED97FA2" w14:textId="77777777" w:rsidR="00A04019" w:rsidRPr="00AF379C" w:rsidRDefault="00A04019" w:rsidP="00D62C20">
            <w:pPr>
              <w:spacing w:before="0" w:after="0" w:line="276" w:lineRule="auto"/>
              <w:jc w:val="center"/>
              <w:rPr>
                <w:b/>
                <w:sz w:val="20"/>
              </w:rPr>
            </w:pPr>
            <w:r w:rsidRPr="00A04019">
              <w:rPr>
                <w:b/>
                <w:sz w:val="20"/>
              </w:rPr>
              <w:lastRenderedPageBreak/>
              <w:t>Бюджетные средства</w:t>
            </w:r>
          </w:p>
        </w:tc>
      </w:tr>
      <w:tr w:rsidR="00A04019" w:rsidRPr="00301389" w14:paraId="162334FA" w14:textId="77777777" w:rsidTr="00FA2208">
        <w:trPr>
          <w:jc w:val="center"/>
        </w:trPr>
        <w:tc>
          <w:tcPr>
            <w:tcW w:w="735" w:type="pct"/>
            <w:shd w:val="clear" w:color="auto" w:fill="auto"/>
          </w:tcPr>
          <w:p w14:paraId="716B2E57" w14:textId="77777777" w:rsidR="00A04019" w:rsidRPr="00162C8B" w:rsidRDefault="00A04019" w:rsidP="00D62C20">
            <w:pPr>
              <w:spacing w:before="0" w:after="0" w:line="276" w:lineRule="auto"/>
              <w:jc w:val="both"/>
              <w:rPr>
                <w:sz w:val="20"/>
              </w:rPr>
            </w:pPr>
            <w:r w:rsidRPr="00A04019">
              <w:rPr>
                <w:b/>
                <w:sz w:val="20"/>
              </w:rPr>
              <w:t>budgetFinancingsInfo</w:t>
            </w:r>
          </w:p>
        </w:tc>
        <w:tc>
          <w:tcPr>
            <w:tcW w:w="780" w:type="pct"/>
            <w:gridSpan w:val="2"/>
            <w:shd w:val="clear" w:color="auto" w:fill="auto"/>
            <w:vAlign w:val="center"/>
          </w:tcPr>
          <w:p w14:paraId="37DDB16C" w14:textId="77777777" w:rsidR="00A04019" w:rsidRPr="00301389" w:rsidRDefault="00A04019" w:rsidP="00D62C20">
            <w:pPr>
              <w:keepNext/>
              <w:spacing w:before="0" w:after="0" w:line="276" w:lineRule="auto"/>
              <w:contextualSpacing/>
              <w:rPr>
                <w:b/>
                <w:sz w:val="20"/>
              </w:rPr>
            </w:pPr>
          </w:p>
        </w:tc>
        <w:tc>
          <w:tcPr>
            <w:tcW w:w="172" w:type="pct"/>
            <w:gridSpan w:val="2"/>
            <w:shd w:val="clear" w:color="auto" w:fill="auto"/>
            <w:vAlign w:val="center"/>
          </w:tcPr>
          <w:p w14:paraId="4EEC52C7" w14:textId="77777777" w:rsidR="00A04019" w:rsidRPr="00301389" w:rsidRDefault="00A04019" w:rsidP="00D62C20">
            <w:pPr>
              <w:keepNext/>
              <w:spacing w:before="0" w:after="0" w:line="276" w:lineRule="auto"/>
              <w:contextualSpacing/>
              <w:jc w:val="center"/>
              <w:rPr>
                <w:b/>
                <w:sz w:val="20"/>
              </w:rPr>
            </w:pPr>
          </w:p>
        </w:tc>
        <w:tc>
          <w:tcPr>
            <w:tcW w:w="542" w:type="pct"/>
            <w:gridSpan w:val="2"/>
            <w:shd w:val="clear" w:color="auto" w:fill="auto"/>
            <w:vAlign w:val="center"/>
          </w:tcPr>
          <w:p w14:paraId="5B306E43" w14:textId="77777777" w:rsidR="00A04019" w:rsidRPr="00301389" w:rsidRDefault="00A04019" w:rsidP="00D62C20">
            <w:pPr>
              <w:keepNext/>
              <w:spacing w:before="0" w:after="0" w:line="276" w:lineRule="auto"/>
              <w:contextualSpacing/>
              <w:jc w:val="center"/>
              <w:rPr>
                <w:b/>
                <w:sz w:val="20"/>
              </w:rPr>
            </w:pPr>
          </w:p>
        </w:tc>
        <w:tc>
          <w:tcPr>
            <w:tcW w:w="1376" w:type="pct"/>
            <w:gridSpan w:val="2"/>
            <w:shd w:val="clear" w:color="auto" w:fill="auto"/>
            <w:vAlign w:val="center"/>
          </w:tcPr>
          <w:p w14:paraId="6C02F59A" w14:textId="77777777" w:rsidR="00A04019" w:rsidRPr="00301389" w:rsidRDefault="00A04019" w:rsidP="00D62C20">
            <w:pPr>
              <w:keepNext/>
              <w:spacing w:before="0" w:after="0" w:line="276" w:lineRule="auto"/>
              <w:contextualSpacing/>
              <w:rPr>
                <w:b/>
                <w:sz w:val="20"/>
              </w:rPr>
            </w:pPr>
          </w:p>
        </w:tc>
        <w:tc>
          <w:tcPr>
            <w:tcW w:w="1395" w:type="pct"/>
            <w:gridSpan w:val="4"/>
            <w:shd w:val="clear" w:color="auto" w:fill="auto"/>
            <w:vAlign w:val="center"/>
          </w:tcPr>
          <w:p w14:paraId="4894F90D" w14:textId="77777777" w:rsidR="00A04019" w:rsidRPr="00301389" w:rsidRDefault="00A04019" w:rsidP="00D62C20">
            <w:pPr>
              <w:keepNext/>
              <w:spacing w:before="0" w:after="0" w:line="276" w:lineRule="auto"/>
              <w:contextualSpacing/>
              <w:rPr>
                <w:b/>
                <w:sz w:val="20"/>
              </w:rPr>
            </w:pPr>
          </w:p>
        </w:tc>
      </w:tr>
      <w:tr w:rsidR="00A04019" w:rsidRPr="00301389" w14:paraId="100D0409" w14:textId="77777777" w:rsidTr="00FA2208">
        <w:trPr>
          <w:jc w:val="center"/>
        </w:trPr>
        <w:tc>
          <w:tcPr>
            <w:tcW w:w="735" w:type="pct"/>
            <w:shd w:val="clear" w:color="auto" w:fill="auto"/>
            <w:vAlign w:val="center"/>
          </w:tcPr>
          <w:p w14:paraId="5FB418B6" w14:textId="77777777" w:rsidR="00A04019" w:rsidRPr="00301389" w:rsidRDefault="00A04019" w:rsidP="00D62C20">
            <w:pPr>
              <w:spacing w:before="0" w:after="0" w:line="276" w:lineRule="auto"/>
              <w:contextualSpacing/>
              <w:rPr>
                <w:sz w:val="20"/>
              </w:rPr>
            </w:pPr>
          </w:p>
        </w:tc>
        <w:tc>
          <w:tcPr>
            <w:tcW w:w="780" w:type="pct"/>
            <w:gridSpan w:val="2"/>
            <w:shd w:val="clear" w:color="auto" w:fill="auto"/>
            <w:vAlign w:val="center"/>
          </w:tcPr>
          <w:p w14:paraId="1B24D94F" w14:textId="77777777" w:rsidR="00A04019" w:rsidRPr="002F3BAB" w:rsidRDefault="00A04019" w:rsidP="00D62C20">
            <w:pPr>
              <w:spacing w:before="0" w:after="0" w:line="276" w:lineRule="auto"/>
              <w:rPr>
                <w:sz w:val="20"/>
              </w:rPr>
            </w:pPr>
            <w:r w:rsidRPr="00A04019">
              <w:rPr>
                <w:sz w:val="20"/>
              </w:rPr>
              <w:t>budgetInfo</w:t>
            </w:r>
          </w:p>
        </w:tc>
        <w:tc>
          <w:tcPr>
            <w:tcW w:w="172" w:type="pct"/>
            <w:gridSpan w:val="2"/>
            <w:shd w:val="clear" w:color="auto" w:fill="auto"/>
            <w:vAlign w:val="center"/>
          </w:tcPr>
          <w:p w14:paraId="6FB16158" w14:textId="77777777" w:rsidR="00A04019" w:rsidRDefault="00A04019" w:rsidP="00D62C20">
            <w:pPr>
              <w:spacing w:before="0" w:after="0" w:line="276" w:lineRule="auto"/>
              <w:jc w:val="center"/>
              <w:rPr>
                <w:sz w:val="20"/>
              </w:rPr>
            </w:pPr>
            <w:r>
              <w:rPr>
                <w:sz w:val="20"/>
              </w:rPr>
              <w:t>О</w:t>
            </w:r>
          </w:p>
        </w:tc>
        <w:tc>
          <w:tcPr>
            <w:tcW w:w="542" w:type="pct"/>
            <w:gridSpan w:val="2"/>
            <w:shd w:val="clear" w:color="auto" w:fill="auto"/>
            <w:vAlign w:val="center"/>
          </w:tcPr>
          <w:p w14:paraId="02F06F46" w14:textId="77777777" w:rsidR="00A04019" w:rsidRDefault="00A04019" w:rsidP="00D62C20">
            <w:pPr>
              <w:spacing w:before="0" w:after="0" w:line="276" w:lineRule="auto"/>
              <w:jc w:val="center"/>
              <w:rPr>
                <w:sz w:val="20"/>
              </w:rPr>
            </w:pPr>
            <w:r>
              <w:rPr>
                <w:sz w:val="20"/>
                <w:lang w:val="en-US"/>
              </w:rPr>
              <w:t>S</w:t>
            </w:r>
          </w:p>
        </w:tc>
        <w:tc>
          <w:tcPr>
            <w:tcW w:w="1376" w:type="pct"/>
            <w:gridSpan w:val="2"/>
            <w:shd w:val="clear" w:color="auto" w:fill="auto"/>
            <w:vAlign w:val="center"/>
          </w:tcPr>
          <w:p w14:paraId="5CE97F1C" w14:textId="77777777" w:rsidR="00A04019" w:rsidRPr="002F3BAB" w:rsidRDefault="00A04019" w:rsidP="00D62C20">
            <w:pPr>
              <w:spacing w:before="0" w:after="0" w:line="276" w:lineRule="auto"/>
              <w:rPr>
                <w:sz w:val="20"/>
              </w:rPr>
            </w:pPr>
            <w:r w:rsidRPr="00A04019">
              <w:rPr>
                <w:sz w:val="20"/>
              </w:rPr>
              <w:t>Бюджет</w:t>
            </w:r>
          </w:p>
        </w:tc>
        <w:tc>
          <w:tcPr>
            <w:tcW w:w="1395" w:type="pct"/>
            <w:gridSpan w:val="4"/>
            <w:shd w:val="clear" w:color="auto" w:fill="auto"/>
            <w:vAlign w:val="center"/>
          </w:tcPr>
          <w:p w14:paraId="04BE353C" w14:textId="77777777" w:rsidR="00A04019" w:rsidRDefault="00A04019" w:rsidP="00D62C20">
            <w:pPr>
              <w:spacing w:before="0" w:after="0" w:line="276" w:lineRule="auto"/>
              <w:rPr>
                <w:sz w:val="20"/>
              </w:rPr>
            </w:pPr>
            <w:r w:rsidRPr="00A04019">
              <w:rPr>
                <w:sz w:val="20"/>
              </w:rPr>
              <w:t>При приеме контролируется наличие кода бюджета в справочнике бюджетов (nsiBudget)</w:t>
            </w:r>
          </w:p>
        </w:tc>
      </w:tr>
      <w:tr w:rsidR="00A04019" w:rsidRPr="00301389" w14:paraId="3F14CE59" w14:textId="77777777" w:rsidTr="00FA2208">
        <w:trPr>
          <w:jc w:val="center"/>
        </w:trPr>
        <w:tc>
          <w:tcPr>
            <w:tcW w:w="735" w:type="pct"/>
            <w:shd w:val="clear" w:color="auto" w:fill="auto"/>
            <w:vAlign w:val="center"/>
          </w:tcPr>
          <w:p w14:paraId="5E607A73" w14:textId="77777777" w:rsidR="00A04019" w:rsidRPr="00301389" w:rsidRDefault="00A04019" w:rsidP="00D62C20">
            <w:pPr>
              <w:spacing w:before="0" w:after="0" w:line="276" w:lineRule="auto"/>
              <w:contextualSpacing/>
              <w:rPr>
                <w:sz w:val="20"/>
              </w:rPr>
            </w:pPr>
          </w:p>
        </w:tc>
        <w:tc>
          <w:tcPr>
            <w:tcW w:w="780" w:type="pct"/>
            <w:gridSpan w:val="2"/>
            <w:shd w:val="clear" w:color="auto" w:fill="auto"/>
            <w:vAlign w:val="center"/>
          </w:tcPr>
          <w:p w14:paraId="36467BEC" w14:textId="77777777" w:rsidR="00A04019" w:rsidRPr="002F3BAB" w:rsidRDefault="00A04019" w:rsidP="00D62C20">
            <w:pPr>
              <w:spacing w:before="0" w:after="0" w:line="276" w:lineRule="auto"/>
              <w:rPr>
                <w:sz w:val="20"/>
              </w:rPr>
            </w:pPr>
            <w:r w:rsidRPr="00A04019">
              <w:rPr>
                <w:sz w:val="20"/>
              </w:rPr>
              <w:t>budgetLevel</w:t>
            </w:r>
          </w:p>
        </w:tc>
        <w:tc>
          <w:tcPr>
            <w:tcW w:w="172" w:type="pct"/>
            <w:gridSpan w:val="2"/>
            <w:shd w:val="clear" w:color="auto" w:fill="auto"/>
            <w:vAlign w:val="center"/>
          </w:tcPr>
          <w:p w14:paraId="490CE706" w14:textId="795312EE" w:rsidR="00A04019" w:rsidRDefault="00FD7C5A" w:rsidP="00D62C20">
            <w:pPr>
              <w:spacing w:before="0" w:after="0" w:line="276" w:lineRule="auto"/>
              <w:jc w:val="center"/>
              <w:rPr>
                <w:sz w:val="20"/>
              </w:rPr>
            </w:pPr>
            <w:r>
              <w:rPr>
                <w:sz w:val="20"/>
              </w:rPr>
              <w:t>Н</w:t>
            </w:r>
          </w:p>
        </w:tc>
        <w:tc>
          <w:tcPr>
            <w:tcW w:w="542" w:type="pct"/>
            <w:gridSpan w:val="2"/>
            <w:shd w:val="clear" w:color="auto" w:fill="auto"/>
            <w:vAlign w:val="center"/>
          </w:tcPr>
          <w:p w14:paraId="0F07A64D" w14:textId="77777777" w:rsidR="00A04019" w:rsidRDefault="00A04019" w:rsidP="00D62C20">
            <w:pPr>
              <w:spacing w:before="0" w:after="0" w:line="276" w:lineRule="auto"/>
              <w:jc w:val="center"/>
              <w:rPr>
                <w:sz w:val="20"/>
              </w:rPr>
            </w:pPr>
            <w:r>
              <w:rPr>
                <w:sz w:val="20"/>
              </w:rPr>
              <w:t>Т</w:t>
            </w:r>
          </w:p>
        </w:tc>
        <w:tc>
          <w:tcPr>
            <w:tcW w:w="1376" w:type="pct"/>
            <w:gridSpan w:val="2"/>
            <w:shd w:val="clear" w:color="auto" w:fill="auto"/>
            <w:vAlign w:val="center"/>
          </w:tcPr>
          <w:p w14:paraId="338398A3" w14:textId="77777777" w:rsidR="00A04019" w:rsidRPr="00A04019" w:rsidRDefault="00A04019" w:rsidP="00D62C20">
            <w:pPr>
              <w:spacing w:before="0" w:after="0" w:line="276" w:lineRule="auto"/>
              <w:rPr>
                <w:sz w:val="20"/>
              </w:rPr>
            </w:pPr>
            <w:r w:rsidRPr="00A04019">
              <w:rPr>
                <w:sz w:val="20"/>
              </w:rPr>
              <w:t>Уровень бюджета</w:t>
            </w:r>
          </w:p>
        </w:tc>
        <w:tc>
          <w:tcPr>
            <w:tcW w:w="1395" w:type="pct"/>
            <w:gridSpan w:val="4"/>
            <w:shd w:val="clear" w:color="auto" w:fill="auto"/>
            <w:vAlign w:val="center"/>
          </w:tcPr>
          <w:p w14:paraId="5A8375B0" w14:textId="77777777" w:rsidR="00A04019" w:rsidRDefault="00A04019" w:rsidP="00D62C20">
            <w:pPr>
              <w:spacing w:before="0" w:after="0" w:line="276" w:lineRule="auto"/>
              <w:rPr>
                <w:sz w:val="20"/>
              </w:rPr>
            </w:pPr>
            <w:r>
              <w:rPr>
                <w:sz w:val="20"/>
              </w:rPr>
              <w:t>Допустимые значения:</w:t>
            </w:r>
          </w:p>
          <w:p w14:paraId="0A4BA7F2" w14:textId="77777777" w:rsidR="00B7202D" w:rsidRPr="00B7202D" w:rsidRDefault="00B7202D" w:rsidP="00B7202D">
            <w:pPr>
              <w:spacing w:before="0" w:after="0" w:line="276" w:lineRule="auto"/>
              <w:rPr>
                <w:sz w:val="20"/>
              </w:rPr>
            </w:pPr>
            <w:r w:rsidRPr="00B7202D">
              <w:rPr>
                <w:sz w:val="20"/>
              </w:rPr>
              <w:t>10 - федеральный бюджет;</w:t>
            </w:r>
          </w:p>
          <w:p w14:paraId="137699A0" w14:textId="77777777" w:rsidR="00B7202D" w:rsidRPr="00B7202D" w:rsidRDefault="00B7202D" w:rsidP="00B7202D">
            <w:pPr>
              <w:spacing w:before="0" w:after="0" w:line="276" w:lineRule="auto"/>
              <w:rPr>
                <w:sz w:val="20"/>
              </w:rPr>
            </w:pPr>
            <w:r w:rsidRPr="00B7202D">
              <w:rPr>
                <w:sz w:val="20"/>
              </w:rPr>
              <w:t>20 - бюджет субъекта Российской Федерации;</w:t>
            </w:r>
          </w:p>
          <w:p w14:paraId="47F05722" w14:textId="77777777" w:rsidR="00B7202D" w:rsidRPr="00B7202D" w:rsidRDefault="00B7202D" w:rsidP="00B7202D">
            <w:pPr>
              <w:spacing w:before="0" w:after="0" w:line="276" w:lineRule="auto"/>
              <w:rPr>
                <w:sz w:val="20"/>
              </w:rPr>
            </w:pPr>
            <w:r w:rsidRPr="00B7202D">
              <w:rPr>
                <w:sz w:val="20"/>
              </w:rPr>
              <w:t>30 - местный бюджет;</w:t>
            </w:r>
          </w:p>
          <w:p w14:paraId="6A4B7C2E" w14:textId="77777777" w:rsidR="00B7202D" w:rsidRPr="00B7202D" w:rsidRDefault="00B7202D" w:rsidP="00B7202D">
            <w:pPr>
              <w:spacing w:before="0" w:after="0" w:line="276" w:lineRule="auto"/>
              <w:rPr>
                <w:sz w:val="20"/>
              </w:rPr>
            </w:pPr>
            <w:r w:rsidRPr="00B7202D">
              <w:rPr>
                <w:sz w:val="20"/>
              </w:rPr>
              <w:t>41 - бюджет Пенсионного фонда Российской Федерации;</w:t>
            </w:r>
          </w:p>
          <w:p w14:paraId="6CE7DFD4" w14:textId="77777777" w:rsidR="00B7202D" w:rsidRPr="00B7202D" w:rsidRDefault="00B7202D" w:rsidP="00B7202D">
            <w:pPr>
              <w:spacing w:before="0" w:after="0" w:line="276" w:lineRule="auto"/>
              <w:rPr>
                <w:sz w:val="20"/>
              </w:rPr>
            </w:pPr>
            <w:r w:rsidRPr="00B7202D">
              <w:rPr>
                <w:sz w:val="20"/>
              </w:rPr>
              <w:t>42 - бюджет Фонда социального страхования Российской Федерации;</w:t>
            </w:r>
          </w:p>
          <w:p w14:paraId="1682B02B" w14:textId="77777777" w:rsidR="00B7202D" w:rsidRPr="00B7202D" w:rsidRDefault="00B7202D" w:rsidP="00B7202D">
            <w:pPr>
              <w:spacing w:before="0" w:after="0" w:line="276" w:lineRule="auto"/>
              <w:rPr>
                <w:sz w:val="20"/>
              </w:rPr>
            </w:pPr>
            <w:r w:rsidRPr="00B7202D">
              <w:rPr>
                <w:sz w:val="20"/>
              </w:rPr>
              <w:t>43 - бюджет Федерального фонда обязательного медицинского страхования;</w:t>
            </w:r>
          </w:p>
          <w:p w14:paraId="2EAD27AE" w14:textId="77777777" w:rsidR="00B7202D" w:rsidRPr="00B7202D" w:rsidRDefault="00B7202D" w:rsidP="00B7202D">
            <w:pPr>
              <w:spacing w:before="0" w:after="0" w:line="276" w:lineRule="auto"/>
              <w:rPr>
                <w:sz w:val="20"/>
              </w:rPr>
            </w:pPr>
            <w:r w:rsidRPr="00B7202D">
              <w:rPr>
                <w:sz w:val="20"/>
              </w:rPr>
              <w:t>50 - бюджет территориального государственного внебюджетного фонда.</w:t>
            </w:r>
          </w:p>
          <w:p w14:paraId="43D811AE" w14:textId="77777777" w:rsidR="00B7202D" w:rsidRPr="00B7202D" w:rsidRDefault="00B7202D" w:rsidP="00B7202D">
            <w:pPr>
              <w:spacing w:before="0" w:after="0" w:line="276" w:lineRule="auto"/>
              <w:rPr>
                <w:sz w:val="20"/>
              </w:rPr>
            </w:pPr>
          </w:p>
          <w:p w14:paraId="52903A9E" w14:textId="77777777" w:rsidR="00B7202D" w:rsidRDefault="00B7202D" w:rsidP="00B7202D">
            <w:pPr>
              <w:spacing w:before="0" w:after="0" w:line="276" w:lineRule="auto"/>
              <w:rPr>
                <w:sz w:val="20"/>
              </w:rPr>
            </w:pPr>
            <w:r w:rsidRPr="00B7202D">
              <w:rPr>
                <w:sz w:val="20"/>
              </w:rPr>
              <w:t>Для извещений не используется с версии 14.2</w:t>
            </w:r>
          </w:p>
          <w:p w14:paraId="79F58DFD" w14:textId="77777777" w:rsidR="00B7202D" w:rsidRDefault="00B7202D" w:rsidP="00B7202D">
            <w:pPr>
              <w:spacing w:before="0" w:after="0" w:line="276" w:lineRule="auto"/>
              <w:rPr>
                <w:sz w:val="20"/>
              </w:rPr>
            </w:pPr>
          </w:p>
          <w:p w14:paraId="7283A318" w14:textId="5BB462B5" w:rsidR="00A04019" w:rsidRDefault="00A04019" w:rsidP="00D62C20">
            <w:pPr>
              <w:spacing w:before="0" w:after="0" w:line="276" w:lineRule="auto"/>
              <w:rPr>
                <w:sz w:val="20"/>
              </w:rPr>
            </w:pPr>
          </w:p>
        </w:tc>
      </w:tr>
      <w:tr w:rsidR="00B7202D" w:rsidRPr="00301389" w14:paraId="74859CFF" w14:textId="77777777" w:rsidTr="00FA2208">
        <w:trPr>
          <w:jc w:val="center"/>
        </w:trPr>
        <w:tc>
          <w:tcPr>
            <w:tcW w:w="735" w:type="pct"/>
            <w:shd w:val="clear" w:color="auto" w:fill="auto"/>
            <w:vAlign w:val="center"/>
          </w:tcPr>
          <w:p w14:paraId="7E2547E2" w14:textId="77777777" w:rsidR="00B7202D" w:rsidRPr="00301389" w:rsidRDefault="00B7202D" w:rsidP="00D62C20">
            <w:pPr>
              <w:spacing w:before="0" w:after="0" w:line="276" w:lineRule="auto"/>
              <w:contextualSpacing/>
              <w:rPr>
                <w:sz w:val="20"/>
              </w:rPr>
            </w:pPr>
          </w:p>
        </w:tc>
        <w:tc>
          <w:tcPr>
            <w:tcW w:w="780" w:type="pct"/>
            <w:gridSpan w:val="2"/>
            <w:shd w:val="clear" w:color="auto" w:fill="auto"/>
            <w:vAlign w:val="center"/>
          </w:tcPr>
          <w:p w14:paraId="7743AD0C" w14:textId="6A5BE0C0" w:rsidR="00B7202D" w:rsidRPr="00A04019" w:rsidRDefault="00B7202D" w:rsidP="00D62C20">
            <w:pPr>
              <w:spacing w:before="0" w:after="0" w:line="276" w:lineRule="auto"/>
              <w:rPr>
                <w:sz w:val="20"/>
              </w:rPr>
            </w:pPr>
            <w:r w:rsidRPr="00B7202D">
              <w:rPr>
                <w:sz w:val="20"/>
              </w:rPr>
              <w:t>budgetLevelInfo</w:t>
            </w:r>
          </w:p>
        </w:tc>
        <w:tc>
          <w:tcPr>
            <w:tcW w:w="172" w:type="pct"/>
            <w:gridSpan w:val="2"/>
            <w:shd w:val="clear" w:color="auto" w:fill="auto"/>
            <w:vAlign w:val="center"/>
          </w:tcPr>
          <w:p w14:paraId="7A52A09D" w14:textId="61CA2354" w:rsidR="00B7202D" w:rsidDel="00FD7C5A" w:rsidRDefault="00B7202D" w:rsidP="00D62C20">
            <w:pPr>
              <w:spacing w:before="0" w:after="0" w:line="276" w:lineRule="auto"/>
              <w:jc w:val="center"/>
              <w:rPr>
                <w:sz w:val="20"/>
              </w:rPr>
            </w:pPr>
            <w:r>
              <w:rPr>
                <w:sz w:val="20"/>
              </w:rPr>
              <w:t>Н</w:t>
            </w:r>
          </w:p>
        </w:tc>
        <w:tc>
          <w:tcPr>
            <w:tcW w:w="542" w:type="pct"/>
            <w:gridSpan w:val="2"/>
            <w:shd w:val="clear" w:color="auto" w:fill="auto"/>
            <w:vAlign w:val="center"/>
          </w:tcPr>
          <w:p w14:paraId="4EE89F98" w14:textId="22BA37D7" w:rsidR="00B7202D" w:rsidRPr="00B7202D" w:rsidRDefault="00B7202D" w:rsidP="00D62C20">
            <w:pPr>
              <w:spacing w:before="0" w:after="0" w:line="276" w:lineRule="auto"/>
              <w:jc w:val="center"/>
              <w:rPr>
                <w:sz w:val="20"/>
                <w:lang w:val="en-US"/>
              </w:rPr>
            </w:pPr>
            <w:r>
              <w:rPr>
                <w:sz w:val="20"/>
                <w:lang w:val="en-US"/>
              </w:rPr>
              <w:t>S</w:t>
            </w:r>
          </w:p>
        </w:tc>
        <w:tc>
          <w:tcPr>
            <w:tcW w:w="1376" w:type="pct"/>
            <w:gridSpan w:val="2"/>
            <w:shd w:val="clear" w:color="auto" w:fill="auto"/>
            <w:vAlign w:val="center"/>
          </w:tcPr>
          <w:p w14:paraId="4D3F6E19" w14:textId="5AA32B04" w:rsidR="00B7202D" w:rsidRPr="00A04019" w:rsidRDefault="00B7202D" w:rsidP="00B7202D">
            <w:pPr>
              <w:spacing w:before="0" w:after="0" w:line="276" w:lineRule="auto"/>
              <w:rPr>
                <w:sz w:val="20"/>
              </w:rPr>
            </w:pPr>
            <w:r w:rsidRPr="00B7202D">
              <w:rPr>
                <w:sz w:val="20"/>
              </w:rPr>
              <w:t>Уровень бюджета</w:t>
            </w:r>
          </w:p>
        </w:tc>
        <w:tc>
          <w:tcPr>
            <w:tcW w:w="1395" w:type="pct"/>
            <w:gridSpan w:val="4"/>
            <w:shd w:val="clear" w:color="auto" w:fill="auto"/>
            <w:vAlign w:val="center"/>
          </w:tcPr>
          <w:p w14:paraId="40B6216E" w14:textId="77777777" w:rsidR="00B7202D" w:rsidRPr="00B7202D" w:rsidRDefault="00B7202D" w:rsidP="00B7202D">
            <w:pPr>
              <w:spacing w:before="0" w:after="0" w:line="276" w:lineRule="auto"/>
              <w:rPr>
                <w:sz w:val="20"/>
              </w:rPr>
            </w:pPr>
            <w:r w:rsidRPr="00B7202D">
              <w:rPr>
                <w:sz w:val="20"/>
              </w:rPr>
              <w:t>Игнорируется при приеме и автоматически заполняется актуальным значением из поля code справочника «Уровни бюджетов» (nsiBudgetLevel), соответствующим коду бюджета (notificationInfo/customerRequirementsInfo/customerRequirementInfo/contractConditionsInfo/cont</w:t>
            </w:r>
            <w:r w:rsidRPr="00B7202D">
              <w:rPr>
                <w:sz w:val="20"/>
              </w:rPr>
              <w:lastRenderedPageBreak/>
              <w:t>ractExecutionPaymentPlan/financingSourcesInfo/budgetFinancingsInfo/budgetInfo/code) в справочнике «Cправочник бюджетов» (nsiBudget).</w:t>
            </w:r>
          </w:p>
          <w:p w14:paraId="156F93CB" w14:textId="262D3ECC" w:rsidR="00B7202D" w:rsidRDefault="00B7202D" w:rsidP="00B7202D">
            <w:pPr>
              <w:spacing w:before="0" w:after="0" w:line="276" w:lineRule="auto"/>
              <w:rPr>
                <w:sz w:val="20"/>
              </w:rPr>
            </w:pPr>
            <w:r w:rsidRPr="00B7202D">
              <w:rPr>
                <w:sz w:val="20"/>
              </w:rPr>
              <w:t>Используется для извещений, начиная с версии 14.2</w:t>
            </w:r>
          </w:p>
        </w:tc>
      </w:tr>
      <w:tr w:rsidR="00A04019" w:rsidRPr="00301389" w14:paraId="4AF8436E" w14:textId="77777777" w:rsidTr="00FA2208">
        <w:trPr>
          <w:jc w:val="center"/>
        </w:trPr>
        <w:tc>
          <w:tcPr>
            <w:tcW w:w="735" w:type="pct"/>
            <w:shd w:val="clear" w:color="auto" w:fill="auto"/>
            <w:vAlign w:val="center"/>
          </w:tcPr>
          <w:p w14:paraId="1C3D0546" w14:textId="77777777" w:rsidR="00A04019" w:rsidRPr="00301389" w:rsidRDefault="00A04019" w:rsidP="00D62C20">
            <w:pPr>
              <w:spacing w:before="0" w:after="0" w:line="276" w:lineRule="auto"/>
              <w:contextualSpacing/>
              <w:rPr>
                <w:sz w:val="20"/>
              </w:rPr>
            </w:pPr>
          </w:p>
        </w:tc>
        <w:tc>
          <w:tcPr>
            <w:tcW w:w="780" w:type="pct"/>
            <w:gridSpan w:val="2"/>
            <w:shd w:val="clear" w:color="auto" w:fill="auto"/>
            <w:vAlign w:val="center"/>
          </w:tcPr>
          <w:p w14:paraId="6C001935" w14:textId="77777777" w:rsidR="00A04019" w:rsidRPr="002F3BAB" w:rsidRDefault="00A04019" w:rsidP="00D62C20">
            <w:pPr>
              <w:spacing w:before="0" w:after="0" w:line="276" w:lineRule="auto"/>
              <w:rPr>
                <w:sz w:val="20"/>
              </w:rPr>
            </w:pPr>
            <w:r w:rsidRPr="00A04019">
              <w:rPr>
                <w:sz w:val="20"/>
              </w:rPr>
              <w:t>OKTMOInfo</w:t>
            </w:r>
          </w:p>
        </w:tc>
        <w:tc>
          <w:tcPr>
            <w:tcW w:w="172" w:type="pct"/>
            <w:gridSpan w:val="2"/>
            <w:shd w:val="clear" w:color="auto" w:fill="auto"/>
            <w:vAlign w:val="center"/>
          </w:tcPr>
          <w:p w14:paraId="5AD3EABB" w14:textId="77777777" w:rsidR="00A04019" w:rsidRDefault="00362DD1" w:rsidP="00D62C20">
            <w:pPr>
              <w:spacing w:before="0" w:after="0" w:line="276" w:lineRule="auto"/>
              <w:jc w:val="center"/>
              <w:rPr>
                <w:sz w:val="20"/>
              </w:rPr>
            </w:pPr>
            <w:r>
              <w:rPr>
                <w:sz w:val="20"/>
              </w:rPr>
              <w:t>Н</w:t>
            </w:r>
          </w:p>
        </w:tc>
        <w:tc>
          <w:tcPr>
            <w:tcW w:w="542" w:type="pct"/>
            <w:gridSpan w:val="2"/>
            <w:shd w:val="clear" w:color="auto" w:fill="auto"/>
            <w:vAlign w:val="center"/>
          </w:tcPr>
          <w:p w14:paraId="0EE0F81B" w14:textId="77777777" w:rsidR="00A04019" w:rsidRDefault="00A04019" w:rsidP="00D62C20">
            <w:pPr>
              <w:spacing w:before="0" w:after="0" w:line="276" w:lineRule="auto"/>
              <w:jc w:val="center"/>
              <w:rPr>
                <w:sz w:val="20"/>
              </w:rPr>
            </w:pPr>
            <w:r>
              <w:rPr>
                <w:sz w:val="20"/>
                <w:lang w:val="en-US"/>
              </w:rPr>
              <w:t>S</w:t>
            </w:r>
          </w:p>
        </w:tc>
        <w:tc>
          <w:tcPr>
            <w:tcW w:w="1376" w:type="pct"/>
            <w:gridSpan w:val="2"/>
            <w:shd w:val="clear" w:color="auto" w:fill="auto"/>
            <w:vAlign w:val="center"/>
          </w:tcPr>
          <w:p w14:paraId="679AD40F" w14:textId="77777777" w:rsidR="00A04019" w:rsidRPr="00A04019" w:rsidRDefault="00A04019" w:rsidP="00D62C20">
            <w:pPr>
              <w:spacing w:before="0" w:after="0" w:line="276" w:lineRule="auto"/>
              <w:rPr>
                <w:sz w:val="20"/>
              </w:rPr>
            </w:pPr>
            <w:r w:rsidRPr="00A04019">
              <w:rPr>
                <w:sz w:val="20"/>
              </w:rPr>
              <w:t>Код территории муниципального образования</w:t>
            </w:r>
          </w:p>
        </w:tc>
        <w:tc>
          <w:tcPr>
            <w:tcW w:w="1395" w:type="pct"/>
            <w:gridSpan w:val="4"/>
            <w:shd w:val="clear" w:color="auto" w:fill="auto"/>
            <w:vAlign w:val="center"/>
          </w:tcPr>
          <w:p w14:paraId="39C642C1" w14:textId="77777777" w:rsidR="00362DD1" w:rsidRPr="00362DD1" w:rsidRDefault="00362DD1" w:rsidP="00D62C20">
            <w:pPr>
              <w:spacing w:before="0" w:after="0" w:line="276" w:lineRule="auto"/>
              <w:rPr>
                <w:sz w:val="20"/>
              </w:rPr>
            </w:pPr>
            <w:r w:rsidRPr="00362DD1">
              <w:rPr>
                <w:sz w:val="20"/>
              </w:rPr>
              <w:t>Если для бюджета, заданного в блоке "Бюджет" (notificationInfo/customerRequirementsInfo/customerRequirementInfo/contractConditionsInfo/contractExecutionPaymentPlan/financingSourcesInfo/budgetFinancingsInfo/budgetInfo), в справочнике бюджетов (nsiBudget) указан код ОКТМО, то содержимое игнорируется при приеме, заполняется при передаче.</w:t>
            </w:r>
          </w:p>
          <w:p w14:paraId="05FBB0E5" w14:textId="77777777" w:rsidR="00A04019" w:rsidRDefault="00362DD1" w:rsidP="00D62C20">
            <w:pPr>
              <w:spacing w:before="0" w:after="0" w:line="276" w:lineRule="auto"/>
              <w:rPr>
                <w:sz w:val="20"/>
              </w:rPr>
            </w:pPr>
            <w:r w:rsidRPr="00362DD1">
              <w:rPr>
                <w:sz w:val="20"/>
              </w:rPr>
              <w:t>Если в справочнике для бюджета не задан код ОКТМО, то контролируется обязательность заполнения блока и наличие в нем актуального кода ОКТМО</w:t>
            </w:r>
          </w:p>
          <w:p w14:paraId="23BDFF4F" w14:textId="77777777" w:rsidR="000009B2" w:rsidRPr="000009B2" w:rsidRDefault="000009B2" w:rsidP="00D62C20">
            <w:pPr>
              <w:spacing w:before="0" w:after="0" w:line="276" w:lineRule="auto"/>
              <w:rPr>
                <w:sz w:val="20"/>
              </w:rPr>
            </w:pPr>
          </w:p>
        </w:tc>
      </w:tr>
      <w:tr w:rsidR="00B7202D" w:rsidRPr="005F135F" w14:paraId="6FAD9AD9" w14:textId="77777777" w:rsidTr="00B7202D">
        <w:trPr>
          <w:jc w:val="center"/>
        </w:trPr>
        <w:tc>
          <w:tcPr>
            <w:tcW w:w="5000" w:type="pct"/>
            <w:gridSpan w:val="13"/>
            <w:shd w:val="clear" w:color="auto" w:fill="auto"/>
            <w:vAlign w:val="center"/>
          </w:tcPr>
          <w:p w14:paraId="5FEF055D" w14:textId="13480D03" w:rsidR="00B7202D" w:rsidRPr="005F135F" w:rsidRDefault="00B7202D" w:rsidP="004F5EAE">
            <w:pPr>
              <w:spacing w:before="0" w:after="0" w:line="276" w:lineRule="auto"/>
              <w:jc w:val="center"/>
              <w:rPr>
                <w:b/>
                <w:sz w:val="20"/>
              </w:rPr>
            </w:pPr>
            <w:r w:rsidRPr="00B7202D">
              <w:rPr>
                <w:b/>
                <w:sz w:val="20"/>
              </w:rPr>
              <w:t>Уровень бюджета</w:t>
            </w:r>
          </w:p>
        </w:tc>
      </w:tr>
      <w:tr w:rsidR="00B7202D" w:rsidRPr="00301389" w14:paraId="3967ADC7" w14:textId="77777777" w:rsidTr="00FA2208">
        <w:trPr>
          <w:jc w:val="center"/>
        </w:trPr>
        <w:tc>
          <w:tcPr>
            <w:tcW w:w="735" w:type="pct"/>
            <w:shd w:val="clear" w:color="auto" w:fill="auto"/>
          </w:tcPr>
          <w:p w14:paraId="721A5D68" w14:textId="19401A9B" w:rsidR="00B7202D" w:rsidRPr="00162C8B" w:rsidRDefault="00B7202D" w:rsidP="004F5EAE">
            <w:pPr>
              <w:spacing w:before="0" w:after="0" w:line="276" w:lineRule="auto"/>
              <w:jc w:val="both"/>
              <w:rPr>
                <w:sz w:val="20"/>
              </w:rPr>
            </w:pPr>
            <w:r w:rsidRPr="00B7202D">
              <w:rPr>
                <w:b/>
                <w:sz w:val="20"/>
              </w:rPr>
              <w:t>budgetLevelInfo</w:t>
            </w:r>
          </w:p>
        </w:tc>
        <w:tc>
          <w:tcPr>
            <w:tcW w:w="780" w:type="pct"/>
            <w:gridSpan w:val="2"/>
            <w:shd w:val="clear" w:color="auto" w:fill="auto"/>
            <w:vAlign w:val="center"/>
          </w:tcPr>
          <w:p w14:paraId="787E523E" w14:textId="77777777" w:rsidR="00B7202D" w:rsidRPr="00301389" w:rsidRDefault="00B7202D" w:rsidP="004F5EAE">
            <w:pPr>
              <w:keepNext/>
              <w:spacing w:before="0" w:after="0" w:line="276" w:lineRule="auto"/>
              <w:contextualSpacing/>
              <w:rPr>
                <w:b/>
                <w:sz w:val="20"/>
              </w:rPr>
            </w:pPr>
          </w:p>
        </w:tc>
        <w:tc>
          <w:tcPr>
            <w:tcW w:w="172" w:type="pct"/>
            <w:gridSpan w:val="2"/>
            <w:shd w:val="clear" w:color="auto" w:fill="auto"/>
            <w:vAlign w:val="center"/>
          </w:tcPr>
          <w:p w14:paraId="21261148" w14:textId="77777777" w:rsidR="00B7202D" w:rsidRPr="00301389" w:rsidRDefault="00B7202D" w:rsidP="004F5EAE">
            <w:pPr>
              <w:keepNext/>
              <w:spacing w:before="0" w:after="0" w:line="276" w:lineRule="auto"/>
              <w:contextualSpacing/>
              <w:jc w:val="center"/>
              <w:rPr>
                <w:b/>
                <w:sz w:val="20"/>
              </w:rPr>
            </w:pPr>
          </w:p>
        </w:tc>
        <w:tc>
          <w:tcPr>
            <w:tcW w:w="542" w:type="pct"/>
            <w:gridSpan w:val="2"/>
            <w:shd w:val="clear" w:color="auto" w:fill="auto"/>
            <w:vAlign w:val="center"/>
          </w:tcPr>
          <w:p w14:paraId="4C71BB44" w14:textId="77777777" w:rsidR="00B7202D" w:rsidRPr="00301389" w:rsidRDefault="00B7202D" w:rsidP="004F5EAE">
            <w:pPr>
              <w:keepNext/>
              <w:spacing w:before="0" w:after="0" w:line="276" w:lineRule="auto"/>
              <w:contextualSpacing/>
              <w:jc w:val="center"/>
              <w:rPr>
                <w:b/>
                <w:sz w:val="20"/>
              </w:rPr>
            </w:pPr>
          </w:p>
        </w:tc>
        <w:tc>
          <w:tcPr>
            <w:tcW w:w="1376" w:type="pct"/>
            <w:gridSpan w:val="2"/>
            <w:shd w:val="clear" w:color="auto" w:fill="auto"/>
            <w:vAlign w:val="center"/>
          </w:tcPr>
          <w:p w14:paraId="4229FDD0" w14:textId="77777777" w:rsidR="00B7202D" w:rsidRPr="00301389" w:rsidRDefault="00B7202D" w:rsidP="004F5EAE">
            <w:pPr>
              <w:keepNext/>
              <w:spacing w:before="0" w:after="0" w:line="276" w:lineRule="auto"/>
              <w:contextualSpacing/>
              <w:rPr>
                <w:b/>
                <w:sz w:val="20"/>
              </w:rPr>
            </w:pPr>
          </w:p>
        </w:tc>
        <w:tc>
          <w:tcPr>
            <w:tcW w:w="1395" w:type="pct"/>
            <w:gridSpan w:val="4"/>
            <w:shd w:val="clear" w:color="auto" w:fill="auto"/>
            <w:vAlign w:val="center"/>
          </w:tcPr>
          <w:p w14:paraId="5FFAF3CB" w14:textId="77777777" w:rsidR="00B7202D" w:rsidRPr="00301389" w:rsidRDefault="00B7202D" w:rsidP="004F5EAE">
            <w:pPr>
              <w:keepNext/>
              <w:spacing w:before="0" w:after="0" w:line="276" w:lineRule="auto"/>
              <w:contextualSpacing/>
              <w:rPr>
                <w:b/>
                <w:sz w:val="20"/>
              </w:rPr>
            </w:pPr>
          </w:p>
        </w:tc>
      </w:tr>
      <w:tr w:rsidR="00B7202D" w:rsidRPr="00301389" w14:paraId="0F4CEFF6" w14:textId="77777777" w:rsidTr="00FA2208">
        <w:trPr>
          <w:jc w:val="center"/>
        </w:trPr>
        <w:tc>
          <w:tcPr>
            <w:tcW w:w="735" w:type="pct"/>
            <w:shd w:val="clear" w:color="auto" w:fill="auto"/>
            <w:vAlign w:val="center"/>
          </w:tcPr>
          <w:p w14:paraId="59828EDF" w14:textId="77777777" w:rsidR="00B7202D" w:rsidRPr="00301389" w:rsidRDefault="00B7202D" w:rsidP="004F5EAE">
            <w:pPr>
              <w:spacing w:before="0" w:after="0" w:line="276" w:lineRule="auto"/>
              <w:contextualSpacing/>
              <w:rPr>
                <w:sz w:val="20"/>
              </w:rPr>
            </w:pPr>
          </w:p>
        </w:tc>
        <w:tc>
          <w:tcPr>
            <w:tcW w:w="780" w:type="pct"/>
            <w:gridSpan w:val="2"/>
            <w:shd w:val="clear" w:color="auto" w:fill="auto"/>
            <w:vAlign w:val="center"/>
          </w:tcPr>
          <w:p w14:paraId="00AFEA37" w14:textId="77777777" w:rsidR="00B7202D" w:rsidRPr="005F135F" w:rsidRDefault="00B7202D" w:rsidP="004F5EAE">
            <w:pPr>
              <w:spacing w:before="0" w:after="0" w:line="276" w:lineRule="auto"/>
              <w:rPr>
                <w:sz w:val="20"/>
                <w:lang w:val="en-US"/>
              </w:rPr>
            </w:pPr>
            <w:r>
              <w:rPr>
                <w:sz w:val="20"/>
                <w:lang w:val="en-US"/>
              </w:rPr>
              <w:t>code</w:t>
            </w:r>
          </w:p>
        </w:tc>
        <w:tc>
          <w:tcPr>
            <w:tcW w:w="172" w:type="pct"/>
            <w:gridSpan w:val="2"/>
            <w:shd w:val="clear" w:color="auto" w:fill="auto"/>
            <w:vAlign w:val="center"/>
          </w:tcPr>
          <w:p w14:paraId="77B8F45A" w14:textId="77777777" w:rsidR="00B7202D" w:rsidRDefault="00B7202D" w:rsidP="004F5EAE">
            <w:pPr>
              <w:spacing w:before="0" w:after="0" w:line="276" w:lineRule="auto"/>
              <w:jc w:val="center"/>
              <w:rPr>
                <w:sz w:val="20"/>
              </w:rPr>
            </w:pPr>
            <w:r>
              <w:rPr>
                <w:sz w:val="20"/>
              </w:rPr>
              <w:t>Н</w:t>
            </w:r>
          </w:p>
        </w:tc>
        <w:tc>
          <w:tcPr>
            <w:tcW w:w="542" w:type="pct"/>
            <w:gridSpan w:val="2"/>
            <w:shd w:val="clear" w:color="auto" w:fill="auto"/>
            <w:vAlign w:val="center"/>
          </w:tcPr>
          <w:p w14:paraId="0D831FA1" w14:textId="7E26493E" w:rsidR="00B7202D" w:rsidRDefault="00B7202D" w:rsidP="004F5EAE">
            <w:pPr>
              <w:spacing w:before="0" w:after="0" w:line="276" w:lineRule="auto"/>
              <w:jc w:val="center"/>
              <w:rPr>
                <w:sz w:val="20"/>
              </w:rPr>
            </w:pPr>
            <w:r>
              <w:rPr>
                <w:sz w:val="20"/>
                <w:lang w:val="en-US"/>
              </w:rPr>
              <w:t>T(1-4)</w:t>
            </w:r>
          </w:p>
        </w:tc>
        <w:tc>
          <w:tcPr>
            <w:tcW w:w="1376" w:type="pct"/>
            <w:gridSpan w:val="2"/>
            <w:shd w:val="clear" w:color="auto" w:fill="auto"/>
            <w:vAlign w:val="center"/>
          </w:tcPr>
          <w:p w14:paraId="7A6116F6" w14:textId="51C48706" w:rsidR="00B7202D" w:rsidRPr="002F3BAB" w:rsidRDefault="00B7202D" w:rsidP="004F5EAE">
            <w:pPr>
              <w:spacing w:before="0" w:after="0" w:line="276" w:lineRule="auto"/>
              <w:rPr>
                <w:sz w:val="20"/>
              </w:rPr>
            </w:pPr>
            <w:r w:rsidRPr="00B7202D">
              <w:rPr>
                <w:sz w:val="20"/>
              </w:rPr>
              <w:t>Код уровня бюджета</w:t>
            </w:r>
          </w:p>
        </w:tc>
        <w:tc>
          <w:tcPr>
            <w:tcW w:w="1395" w:type="pct"/>
            <w:gridSpan w:val="4"/>
            <w:shd w:val="clear" w:color="auto" w:fill="auto"/>
            <w:vAlign w:val="center"/>
          </w:tcPr>
          <w:p w14:paraId="79BAD366" w14:textId="77777777" w:rsidR="00B7202D" w:rsidRDefault="00B7202D" w:rsidP="004F5EAE">
            <w:pPr>
              <w:spacing w:before="0" w:after="0" w:line="276" w:lineRule="auto"/>
              <w:rPr>
                <w:sz w:val="20"/>
              </w:rPr>
            </w:pPr>
          </w:p>
        </w:tc>
      </w:tr>
      <w:tr w:rsidR="00B7202D" w:rsidRPr="00301389" w14:paraId="5E869D8F" w14:textId="77777777" w:rsidTr="00FA2208">
        <w:trPr>
          <w:jc w:val="center"/>
        </w:trPr>
        <w:tc>
          <w:tcPr>
            <w:tcW w:w="735" w:type="pct"/>
            <w:shd w:val="clear" w:color="auto" w:fill="auto"/>
            <w:vAlign w:val="center"/>
          </w:tcPr>
          <w:p w14:paraId="159E663E" w14:textId="77777777" w:rsidR="00B7202D" w:rsidRPr="00301389" w:rsidRDefault="00B7202D" w:rsidP="004F5EAE">
            <w:pPr>
              <w:spacing w:before="0" w:after="0" w:line="276" w:lineRule="auto"/>
              <w:contextualSpacing/>
              <w:rPr>
                <w:sz w:val="20"/>
              </w:rPr>
            </w:pPr>
          </w:p>
        </w:tc>
        <w:tc>
          <w:tcPr>
            <w:tcW w:w="780" w:type="pct"/>
            <w:gridSpan w:val="2"/>
            <w:shd w:val="clear" w:color="auto" w:fill="auto"/>
            <w:vAlign w:val="center"/>
          </w:tcPr>
          <w:p w14:paraId="78C52300" w14:textId="77777777" w:rsidR="00B7202D" w:rsidRPr="005F135F" w:rsidRDefault="00B7202D" w:rsidP="004F5EAE">
            <w:pPr>
              <w:spacing w:before="0" w:after="0" w:line="276" w:lineRule="auto"/>
              <w:rPr>
                <w:sz w:val="20"/>
                <w:lang w:val="en-US"/>
              </w:rPr>
            </w:pPr>
            <w:r>
              <w:rPr>
                <w:sz w:val="20"/>
                <w:lang w:val="en-US"/>
              </w:rPr>
              <w:t>name</w:t>
            </w:r>
          </w:p>
        </w:tc>
        <w:tc>
          <w:tcPr>
            <w:tcW w:w="172" w:type="pct"/>
            <w:gridSpan w:val="2"/>
            <w:shd w:val="clear" w:color="auto" w:fill="auto"/>
            <w:vAlign w:val="center"/>
          </w:tcPr>
          <w:p w14:paraId="3DDCA5F8" w14:textId="77777777" w:rsidR="00B7202D" w:rsidRDefault="00B7202D" w:rsidP="004F5EAE">
            <w:pPr>
              <w:spacing w:before="0" w:after="0" w:line="276" w:lineRule="auto"/>
              <w:jc w:val="center"/>
              <w:rPr>
                <w:sz w:val="20"/>
              </w:rPr>
            </w:pPr>
            <w:r>
              <w:rPr>
                <w:sz w:val="20"/>
              </w:rPr>
              <w:t>Н</w:t>
            </w:r>
          </w:p>
        </w:tc>
        <w:tc>
          <w:tcPr>
            <w:tcW w:w="542" w:type="pct"/>
            <w:gridSpan w:val="2"/>
            <w:shd w:val="clear" w:color="auto" w:fill="auto"/>
            <w:vAlign w:val="center"/>
          </w:tcPr>
          <w:p w14:paraId="54D7F562" w14:textId="629F41B0" w:rsidR="00B7202D" w:rsidRDefault="00B7202D" w:rsidP="004F5EAE">
            <w:pPr>
              <w:spacing w:before="0" w:after="0" w:line="276" w:lineRule="auto"/>
              <w:jc w:val="center"/>
              <w:rPr>
                <w:sz w:val="20"/>
              </w:rPr>
            </w:pPr>
            <w:r>
              <w:rPr>
                <w:sz w:val="20"/>
                <w:lang w:val="en-US"/>
              </w:rPr>
              <w:t>T(1-350)</w:t>
            </w:r>
          </w:p>
        </w:tc>
        <w:tc>
          <w:tcPr>
            <w:tcW w:w="1376" w:type="pct"/>
            <w:gridSpan w:val="2"/>
            <w:shd w:val="clear" w:color="auto" w:fill="auto"/>
            <w:vAlign w:val="center"/>
          </w:tcPr>
          <w:p w14:paraId="7BED85B7" w14:textId="15D842BE" w:rsidR="00B7202D" w:rsidRPr="002F3BAB" w:rsidRDefault="00B7202D" w:rsidP="004F5EAE">
            <w:pPr>
              <w:spacing w:before="0" w:after="0" w:line="276" w:lineRule="auto"/>
              <w:rPr>
                <w:sz w:val="20"/>
              </w:rPr>
            </w:pPr>
            <w:r w:rsidRPr="00B7202D">
              <w:rPr>
                <w:sz w:val="20"/>
              </w:rPr>
              <w:t>Наименование уровня бюджета</w:t>
            </w:r>
          </w:p>
        </w:tc>
        <w:tc>
          <w:tcPr>
            <w:tcW w:w="1395" w:type="pct"/>
            <w:gridSpan w:val="4"/>
            <w:shd w:val="clear" w:color="auto" w:fill="auto"/>
            <w:vAlign w:val="center"/>
          </w:tcPr>
          <w:p w14:paraId="622FCADE" w14:textId="26EB8297" w:rsidR="00B7202D" w:rsidRDefault="00B7202D" w:rsidP="004F5EAE">
            <w:pPr>
              <w:spacing w:before="0" w:after="0" w:line="276" w:lineRule="auto"/>
              <w:rPr>
                <w:sz w:val="20"/>
              </w:rPr>
            </w:pPr>
          </w:p>
        </w:tc>
      </w:tr>
      <w:tr w:rsidR="005F135F" w:rsidRPr="005F135F" w14:paraId="714E17BB" w14:textId="77777777" w:rsidTr="00B7202D">
        <w:trPr>
          <w:jc w:val="center"/>
        </w:trPr>
        <w:tc>
          <w:tcPr>
            <w:tcW w:w="5000" w:type="pct"/>
            <w:gridSpan w:val="13"/>
            <w:shd w:val="clear" w:color="auto" w:fill="auto"/>
            <w:vAlign w:val="center"/>
          </w:tcPr>
          <w:p w14:paraId="313FA29C" w14:textId="77777777" w:rsidR="005F135F" w:rsidRPr="005F135F" w:rsidRDefault="005F135F" w:rsidP="00D62C20">
            <w:pPr>
              <w:spacing w:before="0" w:after="0" w:line="276" w:lineRule="auto"/>
              <w:jc w:val="center"/>
              <w:rPr>
                <w:b/>
                <w:sz w:val="20"/>
              </w:rPr>
            </w:pPr>
            <w:r w:rsidRPr="005F135F">
              <w:rPr>
                <w:b/>
                <w:sz w:val="20"/>
              </w:rPr>
              <w:t>Код территории муниципального образования</w:t>
            </w:r>
          </w:p>
        </w:tc>
      </w:tr>
      <w:tr w:rsidR="005F135F" w:rsidRPr="00301389" w14:paraId="5E3497D3" w14:textId="77777777" w:rsidTr="00FA2208">
        <w:trPr>
          <w:jc w:val="center"/>
        </w:trPr>
        <w:tc>
          <w:tcPr>
            <w:tcW w:w="735" w:type="pct"/>
            <w:shd w:val="clear" w:color="auto" w:fill="auto"/>
          </w:tcPr>
          <w:p w14:paraId="5BF151B3" w14:textId="77777777" w:rsidR="005F135F" w:rsidRPr="00162C8B" w:rsidRDefault="005F135F" w:rsidP="00D62C20">
            <w:pPr>
              <w:spacing w:before="0" w:after="0" w:line="276" w:lineRule="auto"/>
              <w:jc w:val="both"/>
              <w:rPr>
                <w:sz w:val="20"/>
              </w:rPr>
            </w:pPr>
            <w:r w:rsidRPr="005F135F">
              <w:rPr>
                <w:b/>
                <w:sz w:val="20"/>
              </w:rPr>
              <w:t>OKTMOInfo</w:t>
            </w:r>
          </w:p>
        </w:tc>
        <w:tc>
          <w:tcPr>
            <w:tcW w:w="780" w:type="pct"/>
            <w:gridSpan w:val="2"/>
            <w:shd w:val="clear" w:color="auto" w:fill="auto"/>
            <w:vAlign w:val="center"/>
          </w:tcPr>
          <w:p w14:paraId="53D8281A" w14:textId="77777777" w:rsidR="005F135F" w:rsidRPr="00301389" w:rsidRDefault="005F135F" w:rsidP="00D62C20">
            <w:pPr>
              <w:keepNext/>
              <w:spacing w:before="0" w:after="0" w:line="276" w:lineRule="auto"/>
              <w:contextualSpacing/>
              <w:rPr>
                <w:b/>
                <w:sz w:val="20"/>
              </w:rPr>
            </w:pPr>
          </w:p>
        </w:tc>
        <w:tc>
          <w:tcPr>
            <w:tcW w:w="172" w:type="pct"/>
            <w:gridSpan w:val="2"/>
            <w:shd w:val="clear" w:color="auto" w:fill="auto"/>
            <w:vAlign w:val="center"/>
          </w:tcPr>
          <w:p w14:paraId="268752C0" w14:textId="77777777" w:rsidR="005F135F" w:rsidRPr="00301389" w:rsidRDefault="005F135F" w:rsidP="00D62C20">
            <w:pPr>
              <w:keepNext/>
              <w:spacing w:before="0" w:after="0" w:line="276" w:lineRule="auto"/>
              <w:contextualSpacing/>
              <w:jc w:val="center"/>
              <w:rPr>
                <w:b/>
                <w:sz w:val="20"/>
              </w:rPr>
            </w:pPr>
          </w:p>
        </w:tc>
        <w:tc>
          <w:tcPr>
            <w:tcW w:w="542" w:type="pct"/>
            <w:gridSpan w:val="2"/>
            <w:shd w:val="clear" w:color="auto" w:fill="auto"/>
            <w:vAlign w:val="center"/>
          </w:tcPr>
          <w:p w14:paraId="307E5968" w14:textId="77777777" w:rsidR="005F135F" w:rsidRPr="00301389" w:rsidRDefault="005F135F" w:rsidP="00D62C20">
            <w:pPr>
              <w:keepNext/>
              <w:spacing w:before="0" w:after="0" w:line="276" w:lineRule="auto"/>
              <w:contextualSpacing/>
              <w:jc w:val="center"/>
              <w:rPr>
                <w:b/>
                <w:sz w:val="20"/>
              </w:rPr>
            </w:pPr>
          </w:p>
        </w:tc>
        <w:tc>
          <w:tcPr>
            <w:tcW w:w="1376" w:type="pct"/>
            <w:gridSpan w:val="2"/>
            <w:shd w:val="clear" w:color="auto" w:fill="auto"/>
            <w:vAlign w:val="center"/>
          </w:tcPr>
          <w:p w14:paraId="7A38B375" w14:textId="77777777" w:rsidR="005F135F" w:rsidRPr="00301389" w:rsidRDefault="005F135F" w:rsidP="00D62C20">
            <w:pPr>
              <w:keepNext/>
              <w:spacing w:before="0" w:after="0" w:line="276" w:lineRule="auto"/>
              <w:contextualSpacing/>
              <w:rPr>
                <w:b/>
                <w:sz w:val="20"/>
              </w:rPr>
            </w:pPr>
          </w:p>
        </w:tc>
        <w:tc>
          <w:tcPr>
            <w:tcW w:w="1395" w:type="pct"/>
            <w:gridSpan w:val="4"/>
            <w:shd w:val="clear" w:color="auto" w:fill="auto"/>
            <w:vAlign w:val="center"/>
          </w:tcPr>
          <w:p w14:paraId="6C49970C" w14:textId="77777777" w:rsidR="005F135F" w:rsidRPr="00301389" w:rsidRDefault="005F135F" w:rsidP="00D62C20">
            <w:pPr>
              <w:keepNext/>
              <w:spacing w:before="0" w:after="0" w:line="276" w:lineRule="auto"/>
              <w:contextualSpacing/>
              <w:rPr>
                <w:b/>
                <w:sz w:val="20"/>
              </w:rPr>
            </w:pPr>
          </w:p>
        </w:tc>
      </w:tr>
      <w:tr w:rsidR="005F135F" w:rsidRPr="00301389" w14:paraId="14304286" w14:textId="77777777" w:rsidTr="00FA2208">
        <w:trPr>
          <w:jc w:val="center"/>
        </w:trPr>
        <w:tc>
          <w:tcPr>
            <w:tcW w:w="735" w:type="pct"/>
            <w:shd w:val="clear" w:color="auto" w:fill="auto"/>
            <w:vAlign w:val="center"/>
          </w:tcPr>
          <w:p w14:paraId="22B16C38" w14:textId="77777777" w:rsidR="005F135F" w:rsidRPr="00301389" w:rsidRDefault="005F135F" w:rsidP="00D62C20">
            <w:pPr>
              <w:spacing w:before="0" w:after="0" w:line="276" w:lineRule="auto"/>
              <w:contextualSpacing/>
              <w:rPr>
                <w:sz w:val="20"/>
              </w:rPr>
            </w:pPr>
          </w:p>
        </w:tc>
        <w:tc>
          <w:tcPr>
            <w:tcW w:w="780" w:type="pct"/>
            <w:gridSpan w:val="2"/>
            <w:shd w:val="clear" w:color="auto" w:fill="auto"/>
            <w:vAlign w:val="center"/>
          </w:tcPr>
          <w:p w14:paraId="0B916FC5" w14:textId="77777777" w:rsidR="005F135F" w:rsidRPr="005F135F" w:rsidRDefault="005F135F" w:rsidP="00D62C20">
            <w:pPr>
              <w:spacing w:before="0" w:after="0" w:line="276" w:lineRule="auto"/>
              <w:rPr>
                <w:sz w:val="20"/>
                <w:lang w:val="en-US"/>
              </w:rPr>
            </w:pPr>
            <w:r>
              <w:rPr>
                <w:sz w:val="20"/>
                <w:lang w:val="en-US"/>
              </w:rPr>
              <w:t>code</w:t>
            </w:r>
          </w:p>
        </w:tc>
        <w:tc>
          <w:tcPr>
            <w:tcW w:w="172" w:type="pct"/>
            <w:gridSpan w:val="2"/>
            <w:shd w:val="clear" w:color="auto" w:fill="auto"/>
            <w:vAlign w:val="center"/>
          </w:tcPr>
          <w:p w14:paraId="6579A0B8" w14:textId="77777777" w:rsidR="005F135F" w:rsidRDefault="005F135F" w:rsidP="00D62C20">
            <w:pPr>
              <w:spacing w:before="0" w:after="0" w:line="276" w:lineRule="auto"/>
              <w:jc w:val="center"/>
              <w:rPr>
                <w:sz w:val="20"/>
              </w:rPr>
            </w:pPr>
            <w:r>
              <w:rPr>
                <w:sz w:val="20"/>
              </w:rPr>
              <w:t>Н</w:t>
            </w:r>
          </w:p>
        </w:tc>
        <w:tc>
          <w:tcPr>
            <w:tcW w:w="542" w:type="pct"/>
            <w:gridSpan w:val="2"/>
            <w:shd w:val="clear" w:color="auto" w:fill="auto"/>
            <w:vAlign w:val="center"/>
          </w:tcPr>
          <w:p w14:paraId="0617AFFA" w14:textId="77777777" w:rsidR="005F135F" w:rsidRDefault="005F135F" w:rsidP="00D62C20">
            <w:pPr>
              <w:spacing w:before="0" w:after="0" w:line="276" w:lineRule="auto"/>
              <w:jc w:val="center"/>
              <w:rPr>
                <w:sz w:val="20"/>
              </w:rPr>
            </w:pPr>
            <w:r>
              <w:rPr>
                <w:sz w:val="20"/>
                <w:lang w:val="en-US"/>
              </w:rPr>
              <w:t>T(1-11)</w:t>
            </w:r>
          </w:p>
        </w:tc>
        <w:tc>
          <w:tcPr>
            <w:tcW w:w="1376" w:type="pct"/>
            <w:gridSpan w:val="2"/>
            <w:shd w:val="clear" w:color="auto" w:fill="auto"/>
            <w:vAlign w:val="center"/>
          </w:tcPr>
          <w:p w14:paraId="55C6CA55" w14:textId="77777777" w:rsidR="005F135F" w:rsidRPr="002F3BAB" w:rsidRDefault="005F135F" w:rsidP="00D62C20">
            <w:pPr>
              <w:spacing w:before="0" w:after="0" w:line="276" w:lineRule="auto"/>
              <w:rPr>
                <w:sz w:val="20"/>
              </w:rPr>
            </w:pPr>
            <w:r w:rsidRPr="005F135F">
              <w:rPr>
                <w:sz w:val="20"/>
              </w:rPr>
              <w:t>Код по ОКТМО</w:t>
            </w:r>
          </w:p>
        </w:tc>
        <w:tc>
          <w:tcPr>
            <w:tcW w:w="1395" w:type="pct"/>
            <w:gridSpan w:val="4"/>
            <w:shd w:val="clear" w:color="auto" w:fill="auto"/>
            <w:vAlign w:val="center"/>
          </w:tcPr>
          <w:p w14:paraId="464D07C7" w14:textId="77777777" w:rsidR="005F135F" w:rsidRDefault="005F135F" w:rsidP="00D62C20">
            <w:pPr>
              <w:spacing w:before="0" w:after="0" w:line="276" w:lineRule="auto"/>
              <w:rPr>
                <w:sz w:val="20"/>
              </w:rPr>
            </w:pPr>
          </w:p>
        </w:tc>
      </w:tr>
      <w:tr w:rsidR="005F135F" w:rsidRPr="00301389" w14:paraId="7736DD81" w14:textId="77777777" w:rsidTr="00FA2208">
        <w:trPr>
          <w:jc w:val="center"/>
        </w:trPr>
        <w:tc>
          <w:tcPr>
            <w:tcW w:w="735" w:type="pct"/>
            <w:shd w:val="clear" w:color="auto" w:fill="auto"/>
            <w:vAlign w:val="center"/>
          </w:tcPr>
          <w:p w14:paraId="1A74D15E" w14:textId="77777777" w:rsidR="005F135F" w:rsidRPr="00301389" w:rsidRDefault="005F135F" w:rsidP="00D62C20">
            <w:pPr>
              <w:spacing w:before="0" w:after="0" w:line="276" w:lineRule="auto"/>
              <w:contextualSpacing/>
              <w:rPr>
                <w:sz w:val="20"/>
              </w:rPr>
            </w:pPr>
          </w:p>
        </w:tc>
        <w:tc>
          <w:tcPr>
            <w:tcW w:w="780" w:type="pct"/>
            <w:gridSpan w:val="2"/>
            <w:shd w:val="clear" w:color="auto" w:fill="auto"/>
            <w:vAlign w:val="center"/>
          </w:tcPr>
          <w:p w14:paraId="0E90CFF4" w14:textId="77777777" w:rsidR="005F135F" w:rsidRPr="005F135F" w:rsidRDefault="005F135F" w:rsidP="00D62C20">
            <w:pPr>
              <w:spacing w:before="0" w:after="0" w:line="276" w:lineRule="auto"/>
              <w:rPr>
                <w:sz w:val="20"/>
                <w:lang w:val="en-US"/>
              </w:rPr>
            </w:pPr>
            <w:r>
              <w:rPr>
                <w:sz w:val="20"/>
                <w:lang w:val="en-US"/>
              </w:rPr>
              <w:t>name</w:t>
            </w:r>
          </w:p>
        </w:tc>
        <w:tc>
          <w:tcPr>
            <w:tcW w:w="172" w:type="pct"/>
            <w:gridSpan w:val="2"/>
            <w:shd w:val="clear" w:color="auto" w:fill="auto"/>
            <w:vAlign w:val="center"/>
          </w:tcPr>
          <w:p w14:paraId="64867E15" w14:textId="77777777" w:rsidR="005F135F" w:rsidRDefault="005F135F" w:rsidP="00D62C20">
            <w:pPr>
              <w:spacing w:before="0" w:after="0" w:line="276" w:lineRule="auto"/>
              <w:jc w:val="center"/>
              <w:rPr>
                <w:sz w:val="20"/>
              </w:rPr>
            </w:pPr>
            <w:r>
              <w:rPr>
                <w:sz w:val="20"/>
              </w:rPr>
              <w:t>Н</w:t>
            </w:r>
          </w:p>
        </w:tc>
        <w:tc>
          <w:tcPr>
            <w:tcW w:w="542" w:type="pct"/>
            <w:gridSpan w:val="2"/>
            <w:shd w:val="clear" w:color="auto" w:fill="auto"/>
            <w:vAlign w:val="center"/>
          </w:tcPr>
          <w:p w14:paraId="169FDF8C" w14:textId="77777777" w:rsidR="005F135F" w:rsidRDefault="005F135F" w:rsidP="00D62C20">
            <w:pPr>
              <w:spacing w:before="0" w:after="0" w:line="276" w:lineRule="auto"/>
              <w:jc w:val="center"/>
              <w:rPr>
                <w:sz w:val="20"/>
              </w:rPr>
            </w:pPr>
            <w:r>
              <w:rPr>
                <w:sz w:val="20"/>
                <w:lang w:val="en-US"/>
              </w:rPr>
              <w:t>T(1-1000)</w:t>
            </w:r>
          </w:p>
        </w:tc>
        <w:tc>
          <w:tcPr>
            <w:tcW w:w="1376" w:type="pct"/>
            <w:gridSpan w:val="2"/>
            <w:shd w:val="clear" w:color="auto" w:fill="auto"/>
            <w:vAlign w:val="center"/>
          </w:tcPr>
          <w:p w14:paraId="0E4FB143" w14:textId="77777777" w:rsidR="005F135F" w:rsidRPr="002F3BAB" w:rsidRDefault="005F135F" w:rsidP="00D62C20">
            <w:pPr>
              <w:spacing w:before="0" w:after="0" w:line="276" w:lineRule="auto"/>
              <w:rPr>
                <w:sz w:val="20"/>
              </w:rPr>
            </w:pPr>
            <w:r w:rsidRPr="005F135F">
              <w:rPr>
                <w:sz w:val="20"/>
              </w:rPr>
              <w:t>Полное наименование</w:t>
            </w:r>
          </w:p>
        </w:tc>
        <w:tc>
          <w:tcPr>
            <w:tcW w:w="1395" w:type="pct"/>
            <w:gridSpan w:val="4"/>
            <w:shd w:val="clear" w:color="auto" w:fill="auto"/>
            <w:vAlign w:val="center"/>
          </w:tcPr>
          <w:p w14:paraId="2250220C" w14:textId="77777777" w:rsidR="005F135F" w:rsidRDefault="005F135F" w:rsidP="00D62C20">
            <w:pPr>
              <w:spacing w:before="0" w:after="0" w:line="276" w:lineRule="auto"/>
              <w:rPr>
                <w:sz w:val="20"/>
              </w:rPr>
            </w:pPr>
            <w:r w:rsidRPr="005F135F">
              <w:rPr>
                <w:sz w:val="20"/>
              </w:rPr>
              <w:t>Игнорируется при приеме. При передаче заполняется значением из справочника "Общероссийский классификатор территорий муниципальных образований" (nsiOKTMO)</w:t>
            </w:r>
          </w:p>
        </w:tc>
      </w:tr>
      <w:tr w:rsidR="006C36EE" w:rsidRPr="00301389" w14:paraId="3EDCD89D" w14:textId="77777777" w:rsidTr="00B7202D">
        <w:trPr>
          <w:jc w:val="center"/>
        </w:trPr>
        <w:tc>
          <w:tcPr>
            <w:tcW w:w="5000" w:type="pct"/>
            <w:gridSpan w:val="13"/>
            <w:shd w:val="clear" w:color="auto" w:fill="auto"/>
            <w:vAlign w:val="center"/>
          </w:tcPr>
          <w:p w14:paraId="0EDC9215" w14:textId="77777777" w:rsidR="006C36EE" w:rsidRPr="00AF379C" w:rsidRDefault="00F01B57" w:rsidP="00D62C20">
            <w:pPr>
              <w:spacing w:before="0" w:after="0" w:line="276" w:lineRule="auto"/>
              <w:jc w:val="center"/>
              <w:rPr>
                <w:b/>
                <w:sz w:val="20"/>
              </w:rPr>
            </w:pPr>
            <w:r w:rsidRPr="00F01B57">
              <w:rPr>
                <w:b/>
                <w:sz w:val="20"/>
              </w:rPr>
              <w:t>Внебюджетные средства</w:t>
            </w:r>
          </w:p>
        </w:tc>
      </w:tr>
      <w:tr w:rsidR="006C36EE" w:rsidRPr="00301389" w14:paraId="00119264" w14:textId="77777777" w:rsidTr="00FA2208">
        <w:trPr>
          <w:jc w:val="center"/>
        </w:trPr>
        <w:tc>
          <w:tcPr>
            <w:tcW w:w="735" w:type="pct"/>
            <w:shd w:val="clear" w:color="auto" w:fill="auto"/>
          </w:tcPr>
          <w:p w14:paraId="396EE696" w14:textId="77777777" w:rsidR="006C36EE" w:rsidRPr="00162C8B" w:rsidRDefault="00F01B57" w:rsidP="00D62C20">
            <w:pPr>
              <w:spacing w:before="0" w:after="0" w:line="276" w:lineRule="auto"/>
              <w:jc w:val="both"/>
              <w:rPr>
                <w:sz w:val="20"/>
              </w:rPr>
            </w:pPr>
            <w:r w:rsidRPr="00F01B57">
              <w:rPr>
                <w:b/>
                <w:sz w:val="20"/>
              </w:rPr>
              <w:t>nonbudgetFinancingsInfo</w:t>
            </w:r>
          </w:p>
        </w:tc>
        <w:tc>
          <w:tcPr>
            <w:tcW w:w="780" w:type="pct"/>
            <w:gridSpan w:val="2"/>
            <w:shd w:val="clear" w:color="auto" w:fill="auto"/>
            <w:vAlign w:val="center"/>
          </w:tcPr>
          <w:p w14:paraId="6E90E361" w14:textId="77777777" w:rsidR="006C36EE" w:rsidRPr="00301389" w:rsidRDefault="006C36EE" w:rsidP="00D62C20">
            <w:pPr>
              <w:keepNext/>
              <w:spacing w:before="0" w:after="0" w:line="276" w:lineRule="auto"/>
              <w:contextualSpacing/>
              <w:rPr>
                <w:b/>
                <w:sz w:val="20"/>
              </w:rPr>
            </w:pPr>
          </w:p>
        </w:tc>
        <w:tc>
          <w:tcPr>
            <w:tcW w:w="172" w:type="pct"/>
            <w:gridSpan w:val="2"/>
            <w:shd w:val="clear" w:color="auto" w:fill="auto"/>
            <w:vAlign w:val="center"/>
          </w:tcPr>
          <w:p w14:paraId="476FE6BD" w14:textId="77777777" w:rsidR="006C36EE" w:rsidRPr="00301389" w:rsidRDefault="006C36EE" w:rsidP="00D62C20">
            <w:pPr>
              <w:keepNext/>
              <w:spacing w:before="0" w:after="0" w:line="276" w:lineRule="auto"/>
              <w:contextualSpacing/>
              <w:jc w:val="center"/>
              <w:rPr>
                <w:b/>
                <w:sz w:val="20"/>
              </w:rPr>
            </w:pPr>
          </w:p>
        </w:tc>
        <w:tc>
          <w:tcPr>
            <w:tcW w:w="542" w:type="pct"/>
            <w:gridSpan w:val="2"/>
            <w:shd w:val="clear" w:color="auto" w:fill="auto"/>
            <w:vAlign w:val="center"/>
          </w:tcPr>
          <w:p w14:paraId="2AF3CD15" w14:textId="77777777" w:rsidR="006C36EE" w:rsidRPr="00301389" w:rsidRDefault="006C36EE" w:rsidP="00D62C20">
            <w:pPr>
              <w:keepNext/>
              <w:spacing w:before="0" w:after="0" w:line="276" w:lineRule="auto"/>
              <w:contextualSpacing/>
              <w:jc w:val="center"/>
              <w:rPr>
                <w:b/>
                <w:sz w:val="20"/>
              </w:rPr>
            </w:pPr>
          </w:p>
        </w:tc>
        <w:tc>
          <w:tcPr>
            <w:tcW w:w="1376" w:type="pct"/>
            <w:gridSpan w:val="2"/>
            <w:shd w:val="clear" w:color="auto" w:fill="auto"/>
            <w:vAlign w:val="center"/>
          </w:tcPr>
          <w:p w14:paraId="660F7219" w14:textId="77777777" w:rsidR="006C36EE" w:rsidRPr="00301389" w:rsidRDefault="006C36EE" w:rsidP="00D62C20">
            <w:pPr>
              <w:keepNext/>
              <w:spacing w:before="0" w:after="0" w:line="276" w:lineRule="auto"/>
              <w:contextualSpacing/>
              <w:rPr>
                <w:b/>
                <w:sz w:val="20"/>
              </w:rPr>
            </w:pPr>
          </w:p>
        </w:tc>
        <w:tc>
          <w:tcPr>
            <w:tcW w:w="1395" w:type="pct"/>
            <w:gridSpan w:val="4"/>
            <w:shd w:val="clear" w:color="auto" w:fill="auto"/>
            <w:vAlign w:val="center"/>
          </w:tcPr>
          <w:p w14:paraId="79991041" w14:textId="77777777" w:rsidR="006C36EE" w:rsidRPr="00301389" w:rsidRDefault="006C36EE" w:rsidP="00D62C20">
            <w:pPr>
              <w:keepNext/>
              <w:spacing w:before="0" w:after="0" w:line="276" w:lineRule="auto"/>
              <w:contextualSpacing/>
              <w:rPr>
                <w:b/>
                <w:sz w:val="20"/>
              </w:rPr>
            </w:pPr>
          </w:p>
        </w:tc>
      </w:tr>
      <w:tr w:rsidR="006C36EE" w:rsidRPr="00301389" w14:paraId="40B9A004" w14:textId="77777777" w:rsidTr="00FA2208">
        <w:trPr>
          <w:jc w:val="center"/>
        </w:trPr>
        <w:tc>
          <w:tcPr>
            <w:tcW w:w="735" w:type="pct"/>
            <w:shd w:val="clear" w:color="auto" w:fill="auto"/>
            <w:vAlign w:val="center"/>
          </w:tcPr>
          <w:p w14:paraId="3D29B4B6" w14:textId="77777777" w:rsidR="006C36EE" w:rsidRPr="00301389" w:rsidRDefault="006C36EE" w:rsidP="00D62C20">
            <w:pPr>
              <w:spacing w:before="0" w:after="0" w:line="276" w:lineRule="auto"/>
              <w:contextualSpacing/>
              <w:rPr>
                <w:sz w:val="20"/>
              </w:rPr>
            </w:pPr>
          </w:p>
        </w:tc>
        <w:tc>
          <w:tcPr>
            <w:tcW w:w="780" w:type="pct"/>
            <w:gridSpan w:val="2"/>
            <w:shd w:val="clear" w:color="auto" w:fill="auto"/>
            <w:vAlign w:val="center"/>
          </w:tcPr>
          <w:p w14:paraId="04066E4F" w14:textId="77777777" w:rsidR="006C36EE" w:rsidRPr="002F3BAB" w:rsidRDefault="00F01B57" w:rsidP="00D62C20">
            <w:pPr>
              <w:spacing w:before="0" w:after="0" w:line="276" w:lineRule="auto"/>
              <w:rPr>
                <w:sz w:val="20"/>
              </w:rPr>
            </w:pPr>
            <w:r w:rsidRPr="00F01B57">
              <w:rPr>
                <w:sz w:val="20"/>
              </w:rPr>
              <w:t>selfFunds</w:t>
            </w:r>
          </w:p>
        </w:tc>
        <w:tc>
          <w:tcPr>
            <w:tcW w:w="172" w:type="pct"/>
            <w:gridSpan w:val="2"/>
            <w:shd w:val="clear" w:color="auto" w:fill="auto"/>
            <w:vAlign w:val="center"/>
          </w:tcPr>
          <w:p w14:paraId="05C272B1" w14:textId="77777777" w:rsidR="006C36EE" w:rsidRDefault="006C36EE" w:rsidP="00D62C20">
            <w:pPr>
              <w:spacing w:before="0" w:after="0" w:line="276" w:lineRule="auto"/>
              <w:jc w:val="center"/>
              <w:rPr>
                <w:sz w:val="20"/>
              </w:rPr>
            </w:pPr>
            <w:r>
              <w:rPr>
                <w:sz w:val="20"/>
              </w:rPr>
              <w:t>О</w:t>
            </w:r>
          </w:p>
        </w:tc>
        <w:tc>
          <w:tcPr>
            <w:tcW w:w="542" w:type="pct"/>
            <w:gridSpan w:val="2"/>
            <w:shd w:val="clear" w:color="auto" w:fill="auto"/>
            <w:vAlign w:val="center"/>
          </w:tcPr>
          <w:p w14:paraId="0FB6A74D" w14:textId="77777777" w:rsidR="006C36EE" w:rsidRPr="00F01B57" w:rsidRDefault="00F01B57" w:rsidP="00D62C20">
            <w:pPr>
              <w:spacing w:before="0" w:after="0" w:line="276" w:lineRule="auto"/>
              <w:jc w:val="center"/>
              <w:rPr>
                <w:sz w:val="20"/>
                <w:lang w:val="en-US"/>
              </w:rPr>
            </w:pPr>
            <w:r>
              <w:rPr>
                <w:sz w:val="20"/>
                <w:lang w:val="en-US"/>
              </w:rPr>
              <w:t>B</w:t>
            </w:r>
          </w:p>
        </w:tc>
        <w:tc>
          <w:tcPr>
            <w:tcW w:w="1376" w:type="pct"/>
            <w:gridSpan w:val="2"/>
            <w:shd w:val="clear" w:color="auto" w:fill="auto"/>
            <w:vAlign w:val="center"/>
          </w:tcPr>
          <w:p w14:paraId="6D3CF4E2" w14:textId="77777777" w:rsidR="006C36EE" w:rsidRPr="002F3BAB" w:rsidRDefault="00F01B57" w:rsidP="00D62C20">
            <w:pPr>
              <w:spacing w:before="0" w:after="0" w:line="276" w:lineRule="auto"/>
              <w:rPr>
                <w:sz w:val="20"/>
              </w:rPr>
            </w:pPr>
            <w:r w:rsidRPr="00F01B57">
              <w:rPr>
                <w:sz w:val="20"/>
              </w:rPr>
              <w:t xml:space="preserve">Закупка за счет собственных </w:t>
            </w:r>
            <w:r w:rsidRPr="00F01B57">
              <w:rPr>
                <w:sz w:val="20"/>
              </w:rPr>
              <w:lastRenderedPageBreak/>
              <w:t>средств организации</w:t>
            </w:r>
          </w:p>
        </w:tc>
        <w:tc>
          <w:tcPr>
            <w:tcW w:w="1395" w:type="pct"/>
            <w:gridSpan w:val="4"/>
            <w:shd w:val="clear" w:color="auto" w:fill="auto"/>
            <w:vAlign w:val="center"/>
          </w:tcPr>
          <w:p w14:paraId="568B7FFB" w14:textId="77777777" w:rsidR="006C36EE" w:rsidRPr="005C08BF" w:rsidRDefault="00F01B57" w:rsidP="00D62C20">
            <w:pPr>
              <w:spacing w:before="0" w:after="0" w:line="276" w:lineRule="auto"/>
              <w:rPr>
                <w:sz w:val="20"/>
                <w:lang w:val="en-US"/>
              </w:rPr>
            </w:pPr>
            <w:r>
              <w:rPr>
                <w:sz w:val="20"/>
              </w:rPr>
              <w:lastRenderedPageBreak/>
              <w:t xml:space="preserve">Фиксированное значение: </w:t>
            </w:r>
            <w:r>
              <w:rPr>
                <w:sz w:val="20"/>
                <w:lang w:val="en-US"/>
              </w:rPr>
              <w:t>true</w:t>
            </w:r>
          </w:p>
        </w:tc>
      </w:tr>
      <w:tr w:rsidR="00972721" w:rsidRPr="00301389" w14:paraId="2CC000D7" w14:textId="77777777" w:rsidTr="00B7202D">
        <w:trPr>
          <w:jc w:val="center"/>
        </w:trPr>
        <w:tc>
          <w:tcPr>
            <w:tcW w:w="5000" w:type="pct"/>
            <w:gridSpan w:val="13"/>
            <w:shd w:val="clear" w:color="auto" w:fill="auto"/>
            <w:vAlign w:val="center"/>
          </w:tcPr>
          <w:p w14:paraId="2C3C9F82" w14:textId="77777777" w:rsidR="00972721" w:rsidRPr="00AF379C" w:rsidRDefault="001E0E40" w:rsidP="00D62C20">
            <w:pPr>
              <w:spacing w:before="0" w:after="0" w:line="276" w:lineRule="auto"/>
              <w:jc w:val="center"/>
              <w:rPr>
                <w:b/>
                <w:sz w:val="20"/>
              </w:rPr>
            </w:pPr>
            <w:r w:rsidRPr="009217BC">
              <w:rPr>
                <w:b/>
                <w:sz w:val="20"/>
              </w:rPr>
              <w:t>Финансовое обеспечение</w:t>
            </w:r>
          </w:p>
        </w:tc>
      </w:tr>
      <w:tr w:rsidR="0030434F" w:rsidRPr="00301389" w14:paraId="17EA6988" w14:textId="77777777" w:rsidTr="00FA2208">
        <w:trPr>
          <w:jc w:val="center"/>
        </w:trPr>
        <w:tc>
          <w:tcPr>
            <w:tcW w:w="735" w:type="pct"/>
            <w:shd w:val="clear" w:color="auto" w:fill="auto"/>
          </w:tcPr>
          <w:p w14:paraId="5CECFDF0" w14:textId="77777777" w:rsidR="00972721" w:rsidRPr="00162C8B" w:rsidRDefault="001E0E40" w:rsidP="00D62C20">
            <w:pPr>
              <w:spacing w:before="0" w:after="0" w:line="276" w:lineRule="auto"/>
              <w:jc w:val="both"/>
              <w:rPr>
                <w:sz w:val="20"/>
              </w:rPr>
            </w:pPr>
            <w:r w:rsidRPr="00A148DE">
              <w:rPr>
                <w:b/>
                <w:sz w:val="20"/>
              </w:rPr>
              <w:t>financeInfo</w:t>
            </w:r>
          </w:p>
        </w:tc>
        <w:tc>
          <w:tcPr>
            <w:tcW w:w="780" w:type="pct"/>
            <w:gridSpan w:val="2"/>
            <w:shd w:val="clear" w:color="auto" w:fill="auto"/>
            <w:vAlign w:val="center"/>
          </w:tcPr>
          <w:p w14:paraId="0AD6C51F" w14:textId="77777777" w:rsidR="00972721" w:rsidRPr="00301389" w:rsidRDefault="00972721" w:rsidP="00D62C20">
            <w:pPr>
              <w:keepNext/>
              <w:spacing w:before="0" w:after="0" w:line="276" w:lineRule="auto"/>
              <w:contextualSpacing/>
              <w:rPr>
                <w:b/>
                <w:sz w:val="20"/>
              </w:rPr>
            </w:pPr>
          </w:p>
        </w:tc>
        <w:tc>
          <w:tcPr>
            <w:tcW w:w="172" w:type="pct"/>
            <w:gridSpan w:val="2"/>
            <w:shd w:val="clear" w:color="auto" w:fill="auto"/>
            <w:vAlign w:val="center"/>
          </w:tcPr>
          <w:p w14:paraId="6C54DD12" w14:textId="77777777" w:rsidR="00972721" w:rsidRPr="00301389" w:rsidRDefault="00972721" w:rsidP="00D62C20">
            <w:pPr>
              <w:keepNext/>
              <w:spacing w:before="0" w:after="0" w:line="276" w:lineRule="auto"/>
              <w:contextualSpacing/>
              <w:jc w:val="center"/>
              <w:rPr>
                <w:b/>
                <w:sz w:val="20"/>
              </w:rPr>
            </w:pPr>
          </w:p>
        </w:tc>
        <w:tc>
          <w:tcPr>
            <w:tcW w:w="542" w:type="pct"/>
            <w:gridSpan w:val="2"/>
            <w:shd w:val="clear" w:color="auto" w:fill="auto"/>
            <w:vAlign w:val="center"/>
          </w:tcPr>
          <w:p w14:paraId="0EB1FF31" w14:textId="77777777" w:rsidR="00972721" w:rsidRPr="00301389" w:rsidRDefault="00972721" w:rsidP="00D62C20">
            <w:pPr>
              <w:keepNext/>
              <w:spacing w:before="0" w:after="0" w:line="276" w:lineRule="auto"/>
              <w:contextualSpacing/>
              <w:jc w:val="center"/>
              <w:rPr>
                <w:b/>
                <w:sz w:val="20"/>
              </w:rPr>
            </w:pPr>
          </w:p>
        </w:tc>
        <w:tc>
          <w:tcPr>
            <w:tcW w:w="1376" w:type="pct"/>
            <w:gridSpan w:val="2"/>
            <w:shd w:val="clear" w:color="auto" w:fill="auto"/>
            <w:vAlign w:val="center"/>
          </w:tcPr>
          <w:p w14:paraId="5D97B3D2" w14:textId="77777777" w:rsidR="00972721" w:rsidRPr="00301389" w:rsidRDefault="00972721" w:rsidP="00D62C20">
            <w:pPr>
              <w:keepNext/>
              <w:spacing w:before="0" w:after="0" w:line="276" w:lineRule="auto"/>
              <w:contextualSpacing/>
              <w:rPr>
                <w:b/>
                <w:sz w:val="20"/>
              </w:rPr>
            </w:pPr>
          </w:p>
        </w:tc>
        <w:tc>
          <w:tcPr>
            <w:tcW w:w="1395" w:type="pct"/>
            <w:gridSpan w:val="4"/>
            <w:shd w:val="clear" w:color="auto" w:fill="auto"/>
            <w:vAlign w:val="center"/>
          </w:tcPr>
          <w:p w14:paraId="1FDA61E6" w14:textId="77777777" w:rsidR="00972721" w:rsidRPr="00301389" w:rsidRDefault="00972721" w:rsidP="00D62C20">
            <w:pPr>
              <w:keepNext/>
              <w:spacing w:before="0" w:after="0" w:line="276" w:lineRule="auto"/>
              <w:contextualSpacing/>
              <w:rPr>
                <w:b/>
                <w:sz w:val="20"/>
              </w:rPr>
            </w:pPr>
          </w:p>
        </w:tc>
      </w:tr>
      <w:tr w:rsidR="001E0E40" w:rsidRPr="00301389" w14:paraId="4A46E56A" w14:textId="77777777" w:rsidTr="00FA2208">
        <w:trPr>
          <w:jc w:val="center"/>
        </w:trPr>
        <w:tc>
          <w:tcPr>
            <w:tcW w:w="735" w:type="pct"/>
            <w:shd w:val="clear" w:color="auto" w:fill="auto"/>
            <w:vAlign w:val="center"/>
          </w:tcPr>
          <w:p w14:paraId="16DF49FF" w14:textId="77777777" w:rsidR="001E0E40" w:rsidRPr="00301389" w:rsidRDefault="001E0E40" w:rsidP="00D62C20">
            <w:pPr>
              <w:spacing w:before="0" w:after="0" w:line="276" w:lineRule="auto"/>
              <w:contextualSpacing/>
              <w:rPr>
                <w:sz w:val="20"/>
              </w:rPr>
            </w:pPr>
          </w:p>
        </w:tc>
        <w:tc>
          <w:tcPr>
            <w:tcW w:w="780" w:type="pct"/>
            <w:gridSpan w:val="2"/>
            <w:shd w:val="clear" w:color="auto" w:fill="auto"/>
            <w:vAlign w:val="center"/>
          </w:tcPr>
          <w:p w14:paraId="0F2668F9" w14:textId="77777777" w:rsidR="001E0E40" w:rsidRPr="002F3BAB" w:rsidRDefault="001E0E40" w:rsidP="00D62C20">
            <w:pPr>
              <w:spacing w:before="0" w:after="0" w:line="276" w:lineRule="auto"/>
              <w:rPr>
                <w:sz w:val="20"/>
              </w:rPr>
            </w:pPr>
            <w:r w:rsidRPr="00D70404">
              <w:rPr>
                <w:sz w:val="20"/>
              </w:rPr>
              <w:t>total</w:t>
            </w:r>
          </w:p>
        </w:tc>
        <w:tc>
          <w:tcPr>
            <w:tcW w:w="172" w:type="pct"/>
            <w:gridSpan w:val="2"/>
            <w:shd w:val="clear" w:color="auto" w:fill="auto"/>
            <w:vAlign w:val="center"/>
          </w:tcPr>
          <w:p w14:paraId="4F95C7D0" w14:textId="77777777" w:rsidR="001E0E40" w:rsidRDefault="001E0E40" w:rsidP="00D62C20">
            <w:pPr>
              <w:spacing w:before="0" w:after="0" w:line="276" w:lineRule="auto"/>
              <w:jc w:val="center"/>
              <w:rPr>
                <w:sz w:val="20"/>
              </w:rPr>
            </w:pPr>
            <w:r>
              <w:rPr>
                <w:sz w:val="20"/>
              </w:rPr>
              <w:t>Н</w:t>
            </w:r>
          </w:p>
        </w:tc>
        <w:tc>
          <w:tcPr>
            <w:tcW w:w="542" w:type="pct"/>
            <w:gridSpan w:val="2"/>
            <w:shd w:val="clear" w:color="auto" w:fill="auto"/>
            <w:vAlign w:val="center"/>
          </w:tcPr>
          <w:p w14:paraId="401F489C" w14:textId="77777777" w:rsidR="001E0E40" w:rsidRDefault="001E0E40" w:rsidP="00D62C20">
            <w:pPr>
              <w:spacing w:before="0" w:after="0" w:line="276" w:lineRule="auto"/>
              <w:jc w:val="center"/>
              <w:rPr>
                <w:sz w:val="20"/>
              </w:rPr>
            </w:pPr>
            <w:r>
              <w:rPr>
                <w:sz w:val="20"/>
                <w:lang w:val="en-US"/>
              </w:rPr>
              <w:t>N(21)</w:t>
            </w:r>
          </w:p>
        </w:tc>
        <w:tc>
          <w:tcPr>
            <w:tcW w:w="1376" w:type="pct"/>
            <w:gridSpan w:val="2"/>
            <w:shd w:val="clear" w:color="auto" w:fill="auto"/>
            <w:vAlign w:val="center"/>
          </w:tcPr>
          <w:p w14:paraId="0B315E8B" w14:textId="77777777" w:rsidR="001E0E40" w:rsidRPr="002F3BAB" w:rsidRDefault="001E0E40" w:rsidP="00D62C20">
            <w:pPr>
              <w:spacing w:before="0" w:after="0" w:line="276" w:lineRule="auto"/>
              <w:rPr>
                <w:sz w:val="20"/>
              </w:rPr>
            </w:pPr>
            <w:r w:rsidRPr="001E38B2">
              <w:rPr>
                <w:sz w:val="20"/>
              </w:rPr>
              <w:t>Всего. Значение игнорируется при приеме. автоматически рассчитываетс</w:t>
            </w:r>
            <w:r>
              <w:rPr>
                <w:sz w:val="20"/>
              </w:rPr>
              <w:t xml:space="preserve">я как сумма нижеследующих полей </w:t>
            </w:r>
            <w:r w:rsidRPr="009217BC">
              <w:rPr>
                <w:sz w:val="20"/>
              </w:rPr>
              <w:t xml:space="preserve"> (т.е. total=currentYear+firstYear+secondYear+subsecYears).</w:t>
            </w:r>
          </w:p>
        </w:tc>
        <w:tc>
          <w:tcPr>
            <w:tcW w:w="1395" w:type="pct"/>
            <w:gridSpan w:val="4"/>
            <w:shd w:val="clear" w:color="auto" w:fill="auto"/>
            <w:vAlign w:val="center"/>
          </w:tcPr>
          <w:p w14:paraId="0004B41F" w14:textId="77777777" w:rsidR="001E0E40" w:rsidRPr="000145EF" w:rsidRDefault="001E0E40" w:rsidP="00D62C20">
            <w:pPr>
              <w:spacing w:before="0" w:after="0" w:line="276" w:lineRule="auto"/>
              <w:rPr>
                <w:sz w:val="20"/>
              </w:rPr>
            </w:pPr>
            <w:r>
              <w:rPr>
                <w:sz w:val="20"/>
              </w:rPr>
              <w:t>Шаблон значения:</w:t>
            </w:r>
          </w:p>
          <w:p w14:paraId="4F7EB086" w14:textId="77777777" w:rsidR="001E0E40" w:rsidRDefault="001E0E40" w:rsidP="00D62C20">
            <w:pPr>
              <w:spacing w:before="0" w:after="0" w:line="276" w:lineRule="auto"/>
              <w:rPr>
                <w:sz w:val="20"/>
              </w:rPr>
            </w:pPr>
            <w:r w:rsidRPr="009217BC">
              <w:rPr>
                <w:sz w:val="20"/>
              </w:rPr>
              <w:t>\d{1,18}(\.\d{1,2})?</w:t>
            </w:r>
          </w:p>
        </w:tc>
      </w:tr>
      <w:tr w:rsidR="001E0E40" w:rsidRPr="00301389" w14:paraId="675639FC" w14:textId="77777777" w:rsidTr="00FA2208">
        <w:trPr>
          <w:jc w:val="center"/>
        </w:trPr>
        <w:tc>
          <w:tcPr>
            <w:tcW w:w="735" w:type="pct"/>
            <w:shd w:val="clear" w:color="auto" w:fill="auto"/>
            <w:vAlign w:val="center"/>
          </w:tcPr>
          <w:p w14:paraId="1CDBE7F4" w14:textId="77777777" w:rsidR="001E0E40" w:rsidRPr="00301389" w:rsidRDefault="001E0E40" w:rsidP="00D62C20">
            <w:pPr>
              <w:spacing w:before="0" w:after="0" w:line="276" w:lineRule="auto"/>
              <w:contextualSpacing/>
              <w:rPr>
                <w:sz w:val="20"/>
              </w:rPr>
            </w:pPr>
          </w:p>
        </w:tc>
        <w:tc>
          <w:tcPr>
            <w:tcW w:w="780" w:type="pct"/>
            <w:gridSpan w:val="2"/>
            <w:shd w:val="clear" w:color="auto" w:fill="auto"/>
            <w:vAlign w:val="center"/>
          </w:tcPr>
          <w:p w14:paraId="3B5E4A51" w14:textId="77777777" w:rsidR="001E0E40" w:rsidRPr="002F3BAB" w:rsidRDefault="001E0E40" w:rsidP="00D62C20">
            <w:pPr>
              <w:spacing w:before="0" w:after="0" w:line="276" w:lineRule="auto"/>
              <w:rPr>
                <w:sz w:val="20"/>
              </w:rPr>
            </w:pPr>
            <w:r w:rsidRPr="00D70404">
              <w:rPr>
                <w:sz w:val="20"/>
              </w:rPr>
              <w:t>currentYear</w:t>
            </w:r>
          </w:p>
        </w:tc>
        <w:tc>
          <w:tcPr>
            <w:tcW w:w="172" w:type="pct"/>
            <w:gridSpan w:val="2"/>
            <w:shd w:val="clear" w:color="auto" w:fill="auto"/>
            <w:vAlign w:val="center"/>
          </w:tcPr>
          <w:p w14:paraId="2B55D4A0" w14:textId="77777777" w:rsidR="001E0E40" w:rsidRDefault="001E0E40" w:rsidP="00D62C20">
            <w:pPr>
              <w:spacing w:before="0" w:after="0" w:line="276" w:lineRule="auto"/>
              <w:jc w:val="center"/>
              <w:rPr>
                <w:sz w:val="20"/>
              </w:rPr>
            </w:pPr>
            <w:r>
              <w:rPr>
                <w:sz w:val="20"/>
              </w:rPr>
              <w:t>Н</w:t>
            </w:r>
          </w:p>
        </w:tc>
        <w:tc>
          <w:tcPr>
            <w:tcW w:w="542" w:type="pct"/>
            <w:gridSpan w:val="2"/>
            <w:shd w:val="clear" w:color="auto" w:fill="auto"/>
            <w:vAlign w:val="center"/>
          </w:tcPr>
          <w:p w14:paraId="16CAD7BE" w14:textId="77777777" w:rsidR="001E0E40" w:rsidRDefault="001E0E40" w:rsidP="00D62C20">
            <w:pPr>
              <w:spacing w:before="0" w:after="0" w:line="276" w:lineRule="auto"/>
              <w:jc w:val="center"/>
              <w:rPr>
                <w:sz w:val="20"/>
              </w:rPr>
            </w:pPr>
            <w:r>
              <w:rPr>
                <w:sz w:val="20"/>
                <w:lang w:val="en-US"/>
              </w:rPr>
              <w:t>N(21)</w:t>
            </w:r>
          </w:p>
        </w:tc>
        <w:tc>
          <w:tcPr>
            <w:tcW w:w="1376" w:type="pct"/>
            <w:gridSpan w:val="2"/>
            <w:shd w:val="clear" w:color="auto" w:fill="auto"/>
            <w:vAlign w:val="center"/>
          </w:tcPr>
          <w:p w14:paraId="7EC350C9" w14:textId="77777777" w:rsidR="001E0E40" w:rsidRPr="002F3BAB" w:rsidRDefault="001E0E40" w:rsidP="00D62C20">
            <w:pPr>
              <w:spacing w:before="0" w:after="0" w:line="276" w:lineRule="auto"/>
              <w:rPr>
                <w:sz w:val="20"/>
              </w:rPr>
            </w:pPr>
            <w:r>
              <w:rPr>
                <w:sz w:val="20"/>
              </w:rPr>
              <w:t>Количество</w:t>
            </w:r>
            <w:r w:rsidRPr="001E38B2">
              <w:rPr>
                <w:sz w:val="20"/>
              </w:rPr>
              <w:t xml:space="preserve"> на текущий плановый год</w:t>
            </w:r>
          </w:p>
        </w:tc>
        <w:tc>
          <w:tcPr>
            <w:tcW w:w="1395" w:type="pct"/>
            <w:gridSpan w:val="4"/>
            <w:shd w:val="clear" w:color="auto" w:fill="auto"/>
            <w:vAlign w:val="center"/>
          </w:tcPr>
          <w:p w14:paraId="25FF3B23" w14:textId="77777777" w:rsidR="001E0E40" w:rsidRPr="000145EF" w:rsidRDefault="001E0E40" w:rsidP="00D62C20">
            <w:pPr>
              <w:spacing w:before="0" w:after="0" w:line="276" w:lineRule="auto"/>
              <w:rPr>
                <w:sz w:val="20"/>
              </w:rPr>
            </w:pPr>
            <w:r>
              <w:rPr>
                <w:sz w:val="20"/>
              </w:rPr>
              <w:t>Шаблон значения:</w:t>
            </w:r>
          </w:p>
          <w:p w14:paraId="4B8C7AF7" w14:textId="77777777" w:rsidR="001E0E40" w:rsidRDefault="001E0E40" w:rsidP="00D62C20">
            <w:pPr>
              <w:spacing w:before="0" w:after="0" w:line="276" w:lineRule="auto"/>
              <w:rPr>
                <w:sz w:val="20"/>
              </w:rPr>
            </w:pPr>
            <w:r w:rsidRPr="009217BC">
              <w:rPr>
                <w:sz w:val="20"/>
              </w:rPr>
              <w:t>\d{1,18}(\.\d{1,2})?</w:t>
            </w:r>
          </w:p>
        </w:tc>
      </w:tr>
      <w:tr w:rsidR="001E0E40" w:rsidRPr="00301389" w14:paraId="1594A525" w14:textId="77777777" w:rsidTr="00FA2208">
        <w:trPr>
          <w:jc w:val="center"/>
        </w:trPr>
        <w:tc>
          <w:tcPr>
            <w:tcW w:w="735" w:type="pct"/>
            <w:shd w:val="clear" w:color="auto" w:fill="auto"/>
            <w:vAlign w:val="center"/>
          </w:tcPr>
          <w:p w14:paraId="71FB53BB" w14:textId="77777777" w:rsidR="001E0E40" w:rsidRPr="00301389" w:rsidRDefault="001E0E40" w:rsidP="00D62C20">
            <w:pPr>
              <w:spacing w:before="0" w:after="0" w:line="276" w:lineRule="auto"/>
              <w:contextualSpacing/>
              <w:rPr>
                <w:sz w:val="20"/>
              </w:rPr>
            </w:pPr>
          </w:p>
        </w:tc>
        <w:tc>
          <w:tcPr>
            <w:tcW w:w="780" w:type="pct"/>
            <w:gridSpan w:val="2"/>
            <w:shd w:val="clear" w:color="auto" w:fill="auto"/>
            <w:vAlign w:val="center"/>
          </w:tcPr>
          <w:p w14:paraId="51C82F4F" w14:textId="77777777" w:rsidR="001E0E40" w:rsidRPr="002F3BAB" w:rsidRDefault="001E0E40" w:rsidP="00D62C20">
            <w:pPr>
              <w:spacing w:before="0" w:after="0" w:line="276" w:lineRule="auto"/>
              <w:rPr>
                <w:sz w:val="20"/>
              </w:rPr>
            </w:pPr>
            <w:r w:rsidRPr="00D70404">
              <w:rPr>
                <w:sz w:val="20"/>
              </w:rPr>
              <w:t>firstYear</w:t>
            </w:r>
          </w:p>
        </w:tc>
        <w:tc>
          <w:tcPr>
            <w:tcW w:w="172" w:type="pct"/>
            <w:gridSpan w:val="2"/>
            <w:shd w:val="clear" w:color="auto" w:fill="auto"/>
            <w:vAlign w:val="center"/>
          </w:tcPr>
          <w:p w14:paraId="07CBC5A4" w14:textId="77777777" w:rsidR="001E0E40" w:rsidRDefault="001E0E40" w:rsidP="00D62C20">
            <w:pPr>
              <w:spacing w:before="0" w:after="0" w:line="276" w:lineRule="auto"/>
              <w:jc w:val="center"/>
              <w:rPr>
                <w:sz w:val="20"/>
              </w:rPr>
            </w:pPr>
            <w:r>
              <w:rPr>
                <w:sz w:val="20"/>
              </w:rPr>
              <w:t>Н</w:t>
            </w:r>
          </w:p>
        </w:tc>
        <w:tc>
          <w:tcPr>
            <w:tcW w:w="542" w:type="pct"/>
            <w:gridSpan w:val="2"/>
            <w:shd w:val="clear" w:color="auto" w:fill="auto"/>
            <w:vAlign w:val="center"/>
          </w:tcPr>
          <w:p w14:paraId="2F69D32F" w14:textId="77777777" w:rsidR="001E0E40" w:rsidRDefault="001E0E40" w:rsidP="00D62C20">
            <w:pPr>
              <w:spacing w:before="0" w:after="0" w:line="276" w:lineRule="auto"/>
              <w:jc w:val="center"/>
              <w:rPr>
                <w:sz w:val="20"/>
              </w:rPr>
            </w:pPr>
            <w:r>
              <w:rPr>
                <w:sz w:val="20"/>
                <w:lang w:val="en-US"/>
              </w:rPr>
              <w:t>N(21)</w:t>
            </w:r>
          </w:p>
        </w:tc>
        <w:tc>
          <w:tcPr>
            <w:tcW w:w="1376" w:type="pct"/>
            <w:gridSpan w:val="2"/>
            <w:shd w:val="clear" w:color="auto" w:fill="auto"/>
            <w:vAlign w:val="center"/>
          </w:tcPr>
          <w:p w14:paraId="09D78B2B" w14:textId="77777777" w:rsidR="001E0E40" w:rsidRPr="002F3BAB" w:rsidRDefault="001E0E40" w:rsidP="00D62C20">
            <w:pPr>
              <w:spacing w:before="0" w:after="0" w:line="276" w:lineRule="auto"/>
              <w:rPr>
                <w:sz w:val="20"/>
              </w:rPr>
            </w:pPr>
            <w:r>
              <w:rPr>
                <w:sz w:val="20"/>
              </w:rPr>
              <w:t>Количество</w:t>
            </w:r>
            <w:r w:rsidRPr="001E38B2">
              <w:rPr>
                <w:sz w:val="20"/>
              </w:rPr>
              <w:t xml:space="preserve"> на </w:t>
            </w:r>
            <w:r>
              <w:rPr>
                <w:sz w:val="20"/>
              </w:rPr>
              <w:t>первый</w:t>
            </w:r>
            <w:r w:rsidRPr="001E38B2">
              <w:rPr>
                <w:sz w:val="20"/>
              </w:rPr>
              <w:t xml:space="preserve"> плановый год</w:t>
            </w:r>
          </w:p>
        </w:tc>
        <w:tc>
          <w:tcPr>
            <w:tcW w:w="1395" w:type="pct"/>
            <w:gridSpan w:val="4"/>
            <w:shd w:val="clear" w:color="auto" w:fill="auto"/>
            <w:vAlign w:val="center"/>
          </w:tcPr>
          <w:p w14:paraId="2D02A2F9" w14:textId="77777777" w:rsidR="001E0E40" w:rsidRPr="000145EF" w:rsidRDefault="001E0E40" w:rsidP="00D62C20">
            <w:pPr>
              <w:spacing w:before="0" w:after="0" w:line="276" w:lineRule="auto"/>
              <w:rPr>
                <w:sz w:val="20"/>
              </w:rPr>
            </w:pPr>
            <w:r>
              <w:rPr>
                <w:sz w:val="20"/>
              </w:rPr>
              <w:t>Шаблон значения:</w:t>
            </w:r>
          </w:p>
          <w:p w14:paraId="593306B1" w14:textId="77777777" w:rsidR="001E0E40" w:rsidRDefault="001E0E40" w:rsidP="00D62C20">
            <w:pPr>
              <w:spacing w:before="0" w:after="0" w:line="276" w:lineRule="auto"/>
              <w:rPr>
                <w:sz w:val="20"/>
              </w:rPr>
            </w:pPr>
            <w:r w:rsidRPr="009217BC">
              <w:rPr>
                <w:sz w:val="20"/>
              </w:rPr>
              <w:t>\d{1,18}(\.\d{1,2})?</w:t>
            </w:r>
          </w:p>
        </w:tc>
      </w:tr>
      <w:tr w:rsidR="001E0E40" w:rsidRPr="00301389" w14:paraId="49346348" w14:textId="77777777" w:rsidTr="00FA2208">
        <w:trPr>
          <w:jc w:val="center"/>
        </w:trPr>
        <w:tc>
          <w:tcPr>
            <w:tcW w:w="735" w:type="pct"/>
            <w:shd w:val="clear" w:color="auto" w:fill="auto"/>
            <w:vAlign w:val="center"/>
          </w:tcPr>
          <w:p w14:paraId="0290450D" w14:textId="77777777" w:rsidR="001E0E40" w:rsidRPr="00301389" w:rsidRDefault="001E0E40" w:rsidP="00D62C20">
            <w:pPr>
              <w:spacing w:before="0" w:after="0" w:line="276" w:lineRule="auto"/>
              <w:contextualSpacing/>
              <w:rPr>
                <w:sz w:val="20"/>
              </w:rPr>
            </w:pPr>
          </w:p>
        </w:tc>
        <w:tc>
          <w:tcPr>
            <w:tcW w:w="780" w:type="pct"/>
            <w:gridSpan w:val="2"/>
            <w:shd w:val="clear" w:color="auto" w:fill="auto"/>
            <w:vAlign w:val="center"/>
          </w:tcPr>
          <w:p w14:paraId="73B5B792" w14:textId="77777777" w:rsidR="001E0E40" w:rsidRPr="002F3BAB" w:rsidRDefault="001E0E40" w:rsidP="00D62C20">
            <w:pPr>
              <w:spacing w:before="0" w:after="0" w:line="276" w:lineRule="auto"/>
              <w:rPr>
                <w:sz w:val="20"/>
              </w:rPr>
            </w:pPr>
            <w:r w:rsidRPr="00D70404">
              <w:rPr>
                <w:sz w:val="20"/>
              </w:rPr>
              <w:t>secondYear</w:t>
            </w:r>
          </w:p>
        </w:tc>
        <w:tc>
          <w:tcPr>
            <w:tcW w:w="172" w:type="pct"/>
            <w:gridSpan w:val="2"/>
            <w:shd w:val="clear" w:color="auto" w:fill="auto"/>
            <w:vAlign w:val="center"/>
          </w:tcPr>
          <w:p w14:paraId="1D50508F" w14:textId="77777777" w:rsidR="001E0E40" w:rsidRDefault="001E0E40" w:rsidP="00D62C20">
            <w:pPr>
              <w:spacing w:before="0" w:after="0" w:line="276" w:lineRule="auto"/>
              <w:jc w:val="center"/>
              <w:rPr>
                <w:sz w:val="20"/>
              </w:rPr>
            </w:pPr>
            <w:r>
              <w:rPr>
                <w:sz w:val="20"/>
              </w:rPr>
              <w:t>Н</w:t>
            </w:r>
          </w:p>
        </w:tc>
        <w:tc>
          <w:tcPr>
            <w:tcW w:w="542" w:type="pct"/>
            <w:gridSpan w:val="2"/>
            <w:shd w:val="clear" w:color="auto" w:fill="auto"/>
            <w:vAlign w:val="center"/>
          </w:tcPr>
          <w:p w14:paraId="2D2F3360" w14:textId="77777777" w:rsidR="001E0E40" w:rsidRDefault="001E0E40" w:rsidP="00D62C20">
            <w:pPr>
              <w:spacing w:before="0" w:after="0" w:line="276" w:lineRule="auto"/>
              <w:jc w:val="center"/>
              <w:rPr>
                <w:sz w:val="20"/>
              </w:rPr>
            </w:pPr>
            <w:r>
              <w:rPr>
                <w:sz w:val="20"/>
                <w:lang w:val="en-US"/>
              </w:rPr>
              <w:t>N(21)</w:t>
            </w:r>
          </w:p>
        </w:tc>
        <w:tc>
          <w:tcPr>
            <w:tcW w:w="1376" w:type="pct"/>
            <w:gridSpan w:val="2"/>
            <w:shd w:val="clear" w:color="auto" w:fill="auto"/>
            <w:vAlign w:val="center"/>
          </w:tcPr>
          <w:p w14:paraId="06D2B0E9" w14:textId="77777777" w:rsidR="001E0E40" w:rsidRPr="002F3BAB" w:rsidRDefault="001E0E40" w:rsidP="00D62C20">
            <w:pPr>
              <w:spacing w:before="0" w:after="0" w:line="276" w:lineRule="auto"/>
              <w:rPr>
                <w:sz w:val="20"/>
              </w:rPr>
            </w:pPr>
            <w:r>
              <w:rPr>
                <w:sz w:val="20"/>
              </w:rPr>
              <w:t>Количество</w:t>
            </w:r>
            <w:r w:rsidRPr="001E38B2">
              <w:rPr>
                <w:sz w:val="20"/>
              </w:rPr>
              <w:t xml:space="preserve"> на </w:t>
            </w:r>
            <w:r>
              <w:rPr>
                <w:sz w:val="20"/>
              </w:rPr>
              <w:t>второй</w:t>
            </w:r>
            <w:r w:rsidRPr="001E38B2">
              <w:rPr>
                <w:sz w:val="20"/>
              </w:rPr>
              <w:t xml:space="preserve"> плановый год</w:t>
            </w:r>
          </w:p>
        </w:tc>
        <w:tc>
          <w:tcPr>
            <w:tcW w:w="1395" w:type="pct"/>
            <w:gridSpan w:val="4"/>
            <w:shd w:val="clear" w:color="auto" w:fill="auto"/>
            <w:vAlign w:val="center"/>
          </w:tcPr>
          <w:p w14:paraId="5BD9959D" w14:textId="77777777" w:rsidR="001E0E40" w:rsidRPr="000145EF" w:rsidRDefault="001E0E40" w:rsidP="00D62C20">
            <w:pPr>
              <w:spacing w:before="0" w:after="0" w:line="276" w:lineRule="auto"/>
              <w:rPr>
                <w:sz w:val="20"/>
              </w:rPr>
            </w:pPr>
            <w:r>
              <w:rPr>
                <w:sz w:val="20"/>
              </w:rPr>
              <w:t>Шаблон значения:</w:t>
            </w:r>
          </w:p>
          <w:p w14:paraId="454D8000" w14:textId="77777777" w:rsidR="001E0E40" w:rsidRDefault="001E0E40" w:rsidP="00D62C20">
            <w:pPr>
              <w:spacing w:before="0" w:after="0" w:line="276" w:lineRule="auto"/>
              <w:rPr>
                <w:sz w:val="20"/>
              </w:rPr>
            </w:pPr>
            <w:r w:rsidRPr="009217BC">
              <w:rPr>
                <w:sz w:val="20"/>
              </w:rPr>
              <w:t>\d{1,18}(\.\d{1,2})?</w:t>
            </w:r>
          </w:p>
        </w:tc>
      </w:tr>
      <w:tr w:rsidR="001E0E40" w:rsidRPr="00301389" w14:paraId="3543E171" w14:textId="77777777" w:rsidTr="00FA2208">
        <w:trPr>
          <w:jc w:val="center"/>
        </w:trPr>
        <w:tc>
          <w:tcPr>
            <w:tcW w:w="735" w:type="pct"/>
            <w:shd w:val="clear" w:color="auto" w:fill="auto"/>
            <w:vAlign w:val="center"/>
          </w:tcPr>
          <w:p w14:paraId="79D18E7B" w14:textId="77777777" w:rsidR="001E0E40" w:rsidRPr="00301389" w:rsidRDefault="001E0E40" w:rsidP="00D62C20">
            <w:pPr>
              <w:spacing w:before="0" w:after="0" w:line="276" w:lineRule="auto"/>
              <w:contextualSpacing/>
              <w:rPr>
                <w:sz w:val="20"/>
              </w:rPr>
            </w:pPr>
          </w:p>
        </w:tc>
        <w:tc>
          <w:tcPr>
            <w:tcW w:w="780" w:type="pct"/>
            <w:gridSpan w:val="2"/>
            <w:shd w:val="clear" w:color="auto" w:fill="auto"/>
            <w:vAlign w:val="center"/>
          </w:tcPr>
          <w:p w14:paraId="7753EFE7" w14:textId="77777777" w:rsidR="001E0E40" w:rsidRPr="002F3BAB" w:rsidRDefault="001E0E40" w:rsidP="00D62C20">
            <w:pPr>
              <w:spacing w:before="0" w:after="0" w:line="276" w:lineRule="auto"/>
              <w:rPr>
                <w:sz w:val="20"/>
              </w:rPr>
            </w:pPr>
            <w:r w:rsidRPr="00D70404">
              <w:rPr>
                <w:sz w:val="20"/>
              </w:rPr>
              <w:t>subsecYears</w:t>
            </w:r>
          </w:p>
        </w:tc>
        <w:tc>
          <w:tcPr>
            <w:tcW w:w="172" w:type="pct"/>
            <w:gridSpan w:val="2"/>
            <w:shd w:val="clear" w:color="auto" w:fill="auto"/>
            <w:vAlign w:val="center"/>
          </w:tcPr>
          <w:p w14:paraId="6A276E6C" w14:textId="77777777" w:rsidR="001E0E40" w:rsidRDefault="001E0E40" w:rsidP="00D62C20">
            <w:pPr>
              <w:spacing w:before="0" w:after="0" w:line="276" w:lineRule="auto"/>
              <w:jc w:val="center"/>
              <w:rPr>
                <w:sz w:val="20"/>
              </w:rPr>
            </w:pPr>
            <w:r>
              <w:rPr>
                <w:sz w:val="20"/>
              </w:rPr>
              <w:t>Н</w:t>
            </w:r>
          </w:p>
        </w:tc>
        <w:tc>
          <w:tcPr>
            <w:tcW w:w="542" w:type="pct"/>
            <w:gridSpan w:val="2"/>
            <w:shd w:val="clear" w:color="auto" w:fill="auto"/>
            <w:vAlign w:val="center"/>
          </w:tcPr>
          <w:p w14:paraId="05C408AB" w14:textId="77777777" w:rsidR="001E0E40" w:rsidRDefault="001E0E40" w:rsidP="00D62C20">
            <w:pPr>
              <w:spacing w:before="0" w:after="0" w:line="276" w:lineRule="auto"/>
              <w:jc w:val="center"/>
              <w:rPr>
                <w:sz w:val="20"/>
              </w:rPr>
            </w:pPr>
            <w:r>
              <w:rPr>
                <w:sz w:val="20"/>
                <w:lang w:val="en-US"/>
              </w:rPr>
              <w:t>N(21)</w:t>
            </w:r>
          </w:p>
        </w:tc>
        <w:tc>
          <w:tcPr>
            <w:tcW w:w="1376" w:type="pct"/>
            <w:gridSpan w:val="2"/>
            <w:shd w:val="clear" w:color="auto" w:fill="auto"/>
            <w:vAlign w:val="center"/>
          </w:tcPr>
          <w:p w14:paraId="4C8D3D05" w14:textId="77777777" w:rsidR="001E0E40" w:rsidRPr="002F3BAB" w:rsidRDefault="001E0E40" w:rsidP="00D62C20">
            <w:pPr>
              <w:spacing w:before="0" w:after="0" w:line="276" w:lineRule="auto"/>
              <w:rPr>
                <w:sz w:val="20"/>
              </w:rPr>
            </w:pPr>
            <w:r>
              <w:rPr>
                <w:sz w:val="20"/>
              </w:rPr>
              <w:t>Количество</w:t>
            </w:r>
            <w:r w:rsidRPr="001E38B2">
              <w:rPr>
                <w:sz w:val="20"/>
              </w:rPr>
              <w:t xml:space="preserve"> на </w:t>
            </w:r>
            <w:r>
              <w:rPr>
                <w:sz w:val="20"/>
              </w:rPr>
              <w:t>последующие</w:t>
            </w:r>
            <w:r w:rsidRPr="001E38B2">
              <w:rPr>
                <w:sz w:val="20"/>
              </w:rPr>
              <w:t xml:space="preserve"> год</w:t>
            </w:r>
            <w:r>
              <w:rPr>
                <w:sz w:val="20"/>
              </w:rPr>
              <w:t>ы</w:t>
            </w:r>
          </w:p>
        </w:tc>
        <w:tc>
          <w:tcPr>
            <w:tcW w:w="1395" w:type="pct"/>
            <w:gridSpan w:val="4"/>
            <w:shd w:val="clear" w:color="auto" w:fill="auto"/>
            <w:vAlign w:val="center"/>
          </w:tcPr>
          <w:p w14:paraId="616ACBCC" w14:textId="77777777" w:rsidR="001E0E40" w:rsidRPr="000145EF" w:rsidRDefault="001E0E40" w:rsidP="00D62C20">
            <w:pPr>
              <w:spacing w:before="0" w:after="0" w:line="276" w:lineRule="auto"/>
              <w:rPr>
                <w:sz w:val="20"/>
              </w:rPr>
            </w:pPr>
            <w:r>
              <w:rPr>
                <w:sz w:val="20"/>
              </w:rPr>
              <w:t>Шаблон значения:</w:t>
            </w:r>
          </w:p>
          <w:p w14:paraId="591928ED" w14:textId="77777777" w:rsidR="001E0E40" w:rsidRDefault="001E0E40" w:rsidP="00D62C20">
            <w:pPr>
              <w:spacing w:before="0" w:after="0" w:line="276" w:lineRule="auto"/>
              <w:rPr>
                <w:sz w:val="20"/>
              </w:rPr>
            </w:pPr>
            <w:r w:rsidRPr="009217BC">
              <w:rPr>
                <w:sz w:val="20"/>
              </w:rPr>
              <w:t>\d{1,18}(\.\d{1,2})?</w:t>
            </w:r>
          </w:p>
        </w:tc>
      </w:tr>
      <w:tr w:rsidR="00E70638" w:rsidRPr="00301389" w14:paraId="2E7574DF" w14:textId="77777777" w:rsidTr="00B7202D">
        <w:trPr>
          <w:jc w:val="center"/>
        </w:trPr>
        <w:tc>
          <w:tcPr>
            <w:tcW w:w="5000" w:type="pct"/>
            <w:gridSpan w:val="13"/>
            <w:shd w:val="clear" w:color="auto" w:fill="auto"/>
            <w:vAlign w:val="center"/>
          </w:tcPr>
          <w:p w14:paraId="082C819F" w14:textId="77777777" w:rsidR="00E70638" w:rsidRPr="00AF379C" w:rsidRDefault="00E70638" w:rsidP="00D62C20">
            <w:pPr>
              <w:spacing w:before="0" w:after="0" w:line="276" w:lineRule="auto"/>
              <w:jc w:val="center"/>
              <w:rPr>
                <w:b/>
                <w:sz w:val="20"/>
              </w:rPr>
            </w:pPr>
            <w:r w:rsidRPr="00E70638">
              <w:rPr>
                <w:b/>
                <w:sz w:val="20"/>
              </w:rPr>
              <w:t>Этапы исполнения контракта</w:t>
            </w:r>
          </w:p>
        </w:tc>
      </w:tr>
      <w:tr w:rsidR="00E70638" w:rsidRPr="00301389" w14:paraId="653905B5" w14:textId="77777777" w:rsidTr="00FA2208">
        <w:trPr>
          <w:jc w:val="center"/>
        </w:trPr>
        <w:tc>
          <w:tcPr>
            <w:tcW w:w="735" w:type="pct"/>
            <w:shd w:val="clear" w:color="auto" w:fill="auto"/>
          </w:tcPr>
          <w:p w14:paraId="6B116D1F" w14:textId="77777777" w:rsidR="00E70638" w:rsidRPr="00162C8B" w:rsidRDefault="00E70638" w:rsidP="00D62C20">
            <w:pPr>
              <w:spacing w:before="0" w:after="0" w:line="276" w:lineRule="auto"/>
              <w:jc w:val="both"/>
              <w:rPr>
                <w:sz w:val="20"/>
              </w:rPr>
            </w:pPr>
            <w:r w:rsidRPr="00E70638">
              <w:rPr>
                <w:b/>
                <w:sz w:val="20"/>
              </w:rPr>
              <w:t>stagesInfo</w:t>
            </w:r>
          </w:p>
        </w:tc>
        <w:tc>
          <w:tcPr>
            <w:tcW w:w="780" w:type="pct"/>
            <w:gridSpan w:val="2"/>
            <w:shd w:val="clear" w:color="auto" w:fill="auto"/>
            <w:vAlign w:val="center"/>
          </w:tcPr>
          <w:p w14:paraId="16941D80" w14:textId="77777777" w:rsidR="00E70638" w:rsidRPr="00301389" w:rsidRDefault="00E70638" w:rsidP="00D62C20">
            <w:pPr>
              <w:keepNext/>
              <w:spacing w:before="0" w:after="0" w:line="276" w:lineRule="auto"/>
              <w:contextualSpacing/>
              <w:rPr>
                <w:b/>
                <w:sz w:val="20"/>
              </w:rPr>
            </w:pPr>
          </w:p>
        </w:tc>
        <w:tc>
          <w:tcPr>
            <w:tcW w:w="172" w:type="pct"/>
            <w:gridSpan w:val="2"/>
            <w:shd w:val="clear" w:color="auto" w:fill="auto"/>
            <w:vAlign w:val="center"/>
          </w:tcPr>
          <w:p w14:paraId="4B3C65E1" w14:textId="77777777" w:rsidR="00E70638" w:rsidRPr="00301389" w:rsidRDefault="00E70638" w:rsidP="00D62C20">
            <w:pPr>
              <w:keepNext/>
              <w:spacing w:before="0" w:after="0" w:line="276" w:lineRule="auto"/>
              <w:contextualSpacing/>
              <w:jc w:val="center"/>
              <w:rPr>
                <w:b/>
                <w:sz w:val="20"/>
              </w:rPr>
            </w:pPr>
          </w:p>
        </w:tc>
        <w:tc>
          <w:tcPr>
            <w:tcW w:w="542" w:type="pct"/>
            <w:gridSpan w:val="2"/>
            <w:shd w:val="clear" w:color="auto" w:fill="auto"/>
            <w:vAlign w:val="center"/>
          </w:tcPr>
          <w:p w14:paraId="671D5349" w14:textId="77777777" w:rsidR="00E70638" w:rsidRPr="00301389" w:rsidRDefault="00E70638" w:rsidP="00D62C20">
            <w:pPr>
              <w:keepNext/>
              <w:spacing w:before="0" w:after="0" w:line="276" w:lineRule="auto"/>
              <w:contextualSpacing/>
              <w:jc w:val="center"/>
              <w:rPr>
                <w:b/>
                <w:sz w:val="20"/>
              </w:rPr>
            </w:pPr>
          </w:p>
        </w:tc>
        <w:tc>
          <w:tcPr>
            <w:tcW w:w="1376" w:type="pct"/>
            <w:gridSpan w:val="2"/>
            <w:shd w:val="clear" w:color="auto" w:fill="auto"/>
            <w:vAlign w:val="center"/>
          </w:tcPr>
          <w:p w14:paraId="6B10FC98" w14:textId="77777777" w:rsidR="00E70638" w:rsidRPr="00301389" w:rsidRDefault="00E70638" w:rsidP="00D62C20">
            <w:pPr>
              <w:keepNext/>
              <w:spacing w:before="0" w:after="0" w:line="276" w:lineRule="auto"/>
              <w:contextualSpacing/>
              <w:rPr>
                <w:b/>
                <w:sz w:val="20"/>
              </w:rPr>
            </w:pPr>
          </w:p>
        </w:tc>
        <w:tc>
          <w:tcPr>
            <w:tcW w:w="1395" w:type="pct"/>
            <w:gridSpan w:val="4"/>
            <w:shd w:val="clear" w:color="auto" w:fill="auto"/>
            <w:vAlign w:val="center"/>
          </w:tcPr>
          <w:p w14:paraId="05B754B3" w14:textId="77777777" w:rsidR="00E70638" w:rsidRPr="00301389" w:rsidRDefault="00E70638" w:rsidP="00D62C20">
            <w:pPr>
              <w:keepNext/>
              <w:spacing w:before="0" w:after="0" w:line="276" w:lineRule="auto"/>
              <w:contextualSpacing/>
              <w:rPr>
                <w:b/>
                <w:sz w:val="20"/>
              </w:rPr>
            </w:pPr>
          </w:p>
        </w:tc>
      </w:tr>
      <w:tr w:rsidR="00E70638" w:rsidRPr="00301389" w14:paraId="67709DE8" w14:textId="77777777" w:rsidTr="00FA2208">
        <w:trPr>
          <w:jc w:val="center"/>
        </w:trPr>
        <w:tc>
          <w:tcPr>
            <w:tcW w:w="735" w:type="pct"/>
            <w:shd w:val="clear" w:color="auto" w:fill="auto"/>
            <w:vAlign w:val="center"/>
          </w:tcPr>
          <w:p w14:paraId="579CD0D0" w14:textId="77777777" w:rsidR="00E70638" w:rsidRPr="00301389" w:rsidRDefault="00E70638" w:rsidP="00D62C20">
            <w:pPr>
              <w:spacing w:before="0" w:after="0" w:line="276" w:lineRule="auto"/>
              <w:contextualSpacing/>
              <w:rPr>
                <w:sz w:val="20"/>
              </w:rPr>
            </w:pPr>
          </w:p>
        </w:tc>
        <w:tc>
          <w:tcPr>
            <w:tcW w:w="780" w:type="pct"/>
            <w:gridSpan w:val="2"/>
            <w:shd w:val="clear" w:color="auto" w:fill="auto"/>
            <w:vAlign w:val="center"/>
          </w:tcPr>
          <w:p w14:paraId="36039028" w14:textId="77777777" w:rsidR="00E70638" w:rsidRPr="002F3BAB" w:rsidRDefault="00E70638" w:rsidP="00D62C20">
            <w:pPr>
              <w:spacing w:before="0" w:after="0" w:line="276" w:lineRule="auto"/>
              <w:rPr>
                <w:sz w:val="20"/>
              </w:rPr>
            </w:pPr>
            <w:r w:rsidRPr="00E70638">
              <w:rPr>
                <w:sz w:val="20"/>
              </w:rPr>
              <w:t>stageInfo</w:t>
            </w:r>
          </w:p>
        </w:tc>
        <w:tc>
          <w:tcPr>
            <w:tcW w:w="172" w:type="pct"/>
            <w:gridSpan w:val="2"/>
            <w:shd w:val="clear" w:color="auto" w:fill="auto"/>
            <w:vAlign w:val="center"/>
          </w:tcPr>
          <w:p w14:paraId="41BE2B25" w14:textId="77777777" w:rsidR="00E70638" w:rsidRPr="00E70638" w:rsidRDefault="00E70638" w:rsidP="00D62C20">
            <w:pPr>
              <w:spacing w:before="0" w:after="0" w:line="276" w:lineRule="auto"/>
              <w:jc w:val="center"/>
              <w:rPr>
                <w:sz w:val="20"/>
              </w:rPr>
            </w:pPr>
            <w:r>
              <w:rPr>
                <w:sz w:val="20"/>
              </w:rPr>
              <w:t>О</w:t>
            </w:r>
          </w:p>
        </w:tc>
        <w:tc>
          <w:tcPr>
            <w:tcW w:w="542" w:type="pct"/>
            <w:gridSpan w:val="2"/>
            <w:shd w:val="clear" w:color="auto" w:fill="auto"/>
            <w:vAlign w:val="center"/>
          </w:tcPr>
          <w:p w14:paraId="3789F166" w14:textId="77777777" w:rsidR="00E70638" w:rsidRPr="00E70638" w:rsidRDefault="00E70638" w:rsidP="00D62C20">
            <w:pPr>
              <w:spacing w:before="0" w:after="0" w:line="276" w:lineRule="auto"/>
              <w:jc w:val="center"/>
              <w:rPr>
                <w:sz w:val="20"/>
                <w:lang w:val="en-US"/>
              </w:rPr>
            </w:pPr>
            <w:r>
              <w:rPr>
                <w:sz w:val="20"/>
                <w:lang w:val="en-US"/>
              </w:rPr>
              <w:t>S</w:t>
            </w:r>
          </w:p>
        </w:tc>
        <w:tc>
          <w:tcPr>
            <w:tcW w:w="1376" w:type="pct"/>
            <w:gridSpan w:val="2"/>
            <w:shd w:val="clear" w:color="auto" w:fill="auto"/>
            <w:vAlign w:val="center"/>
          </w:tcPr>
          <w:p w14:paraId="41FEB06B" w14:textId="77777777" w:rsidR="00E70638" w:rsidRPr="002F3BAB" w:rsidRDefault="00E70638" w:rsidP="00D62C20">
            <w:pPr>
              <w:spacing w:before="0" w:after="0" w:line="276" w:lineRule="auto"/>
              <w:rPr>
                <w:sz w:val="20"/>
              </w:rPr>
            </w:pPr>
            <w:r w:rsidRPr="00E70638">
              <w:rPr>
                <w:sz w:val="20"/>
              </w:rPr>
              <w:t>Этап исполнения контракта</w:t>
            </w:r>
          </w:p>
        </w:tc>
        <w:tc>
          <w:tcPr>
            <w:tcW w:w="1395" w:type="pct"/>
            <w:gridSpan w:val="4"/>
            <w:shd w:val="clear" w:color="auto" w:fill="auto"/>
            <w:vAlign w:val="center"/>
          </w:tcPr>
          <w:p w14:paraId="62C2D4F5" w14:textId="77777777" w:rsidR="00E70638" w:rsidRPr="007B7C6C" w:rsidRDefault="007B7C6C" w:rsidP="00D62C20">
            <w:pPr>
              <w:spacing w:before="0" w:after="0" w:line="276" w:lineRule="auto"/>
              <w:rPr>
                <w:sz w:val="20"/>
              </w:rPr>
            </w:pPr>
            <w:r>
              <w:rPr>
                <w:sz w:val="20"/>
              </w:rPr>
              <w:t>Множественный элемент</w:t>
            </w:r>
          </w:p>
        </w:tc>
      </w:tr>
      <w:tr w:rsidR="00E70638" w:rsidRPr="00301389" w14:paraId="0F8CEF3E" w14:textId="77777777" w:rsidTr="00B7202D">
        <w:trPr>
          <w:jc w:val="center"/>
        </w:trPr>
        <w:tc>
          <w:tcPr>
            <w:tcW w:w="5000" w:type="pct"/>
            <w:gridSpan w:val="13"/>
            <w:shd w:val="clear" w:color="auto" w:fill="auto"/>
            <w:vAlign w:val="center"/>
          </w:tcPr>
          <w:p w14:paraId="6666C47D" w14:textId="77777777" w:rsidR="00E70638" w:rsidRPr="00AF379C" w:rsidRDefault="00E70638" w:rsidP="00D62C20">
            <w:pPr>
              <w:spacing w:before="0" w:after="0" w:line="276" w:lineRule="auto"/>
              <w:jc w:val="center"/>
              <w:rPr>
                <w:b/>
                <w:sz w:val="20"/>
              </w:rPr>
            </w:pPr>
            <w:r w:rsidRPr="00E70638">
              <w:rPr>
                <w:b/>
                <w:sz w:val="20"/>
              </w:rPr>
              <w:t>Этап исполнения контракта</w:t>
            </w:r>
          </w:p>
        </w:tc>
      </w:tr>
      <w:tr w:rsidR="00E70638" w:rsidRPr="00301389" w14:paraId="1AA2E7AC" w14:textId="77777777" w:rsidTr="00FA2208">
        <w:trPr>
          <w:jc w:val="center"/>
        </w:trPr>
        <w:tc>
          <w:tcPr>
            <w:tcW w:w="735" w:type="pct"/>
            <w:shd w:val="clear" w:color="auto" w:fill="auto"/>
          </w:tcPr>
          <w:p w14:paraId="2CC2CC5B" w14:textId="77777777" w:rsidR="00E70638" w:rsidRPr="00162C8B" w:rsidRDefault="00E70638" w:rsidP="00D62C20">
            <w:pPr>
              <w:spacing w:before="0" w:after="0" w:line="276" w:lineRule="auto"/>
              <w:jc w:val="both"/>
              <w:rPr>
                <w:sz w:val="20"/>
              </w:rPr>
            </w:pPr>
            <w:r w:rsidRPr="00E70638">
              <w:rPr>
                <w:b/>
                <w:sz w:val="20"/>
              </w:rPr>
              <w:t>stageInfo</w:t>
            </w:r>
          </w:p>
        </w:tc>
        <w:tc>
          <w:tcPr>
            <w:tcW w:w="780" w:type="pct"/>
            <w:gridSpan w:val="2"/>
            <w:shd w:val="clear" w:color="auto" w:fill="auto"/>
            <w:vAlign w:val="center"/>
          </w:tcPr>
          <w:p w14:paraId="482686B1" w14:textId="77777777" w:rsidR="00E70638" w:rsidRPr="00301389" w:rsidRDefault="00E70638" w:rsidP="00D62C20">
            <w:pPr>
              <w:keepNext/>
              <w:spacing w:before="0" w:after="0" w:line="276" w:lineRule="auto"/>
              <w:contextualSpacing/>
              <w:rPr>
                <w:b/>
                <w:sz w:val="20"/>
              </w:rPr>
            </w:pPr>
          </w:p>
        </w:tc>
        <w:tc>
          <w:tcPr>
            <w:tcW w:w="172" w:type="pct"/>
            <w:gridSpan w:val="2"/>
            <w:shd w:val="clear" w:color="auto" w:fill="auto"/>
            <w:vAlign w:val="center"/>
          </w:tcPr>
          <w:p w14:paraId="090A00A8" w14:textId="77777777" w:rsidR="00E70638" w:rsidRPr="00301389" w:rsidRDefault="00E70638" w:rsidP="00D62C20">
            <w:pPr>
              <w:keepNext/>
              <w:spacing w:before="0" w:after="0" w:line="276" w:lineRule="auto"/>
              <w:contextualSpacing/>
              <w:jc w:val="center"/>
              <w:rPr>
                <w:b/>
                <w:sz w:val="20"/>
              </w:rPr>
            </w:pPr>
          </w:p>
        </w:tc>
        <w:tc>
          <w:tcPr>
            <w:tcW w:w="542" w:type="pct"/>
            <w:gridSpan w:val="2"/>
            <w:shd w:val="clear" w:color="auto" w:fill="auto"/>
            <w:vAlign w:val="center"/>
          </w:tcPr>
          <w:p w14:paraId="5FC7E407" w14:textId="77777777" w:rsidR="00E70638" w:rsidRPr="00301389" w:rsidRDefault="00E70638" w:rsidP="00D62C20">
            <w:pPr>
              <w:keepNext/>
              <w:spacing w:before="0" w:after="0" w:line="276" w:lineRule="auto"/>
              <w:contextualSpacing/>
              <w:jc w:val="center"/>
              <w:rPr>
                <w:b/>
                <w:sz w:val="20"/>
              </w:rPr>
            </w:pPr>
          </w:p>
        </w:tc>
        <w:tc>
          <w:tcPr>
            <w:tcW w:w="1376" w:type="pct"/>
            <w:gridSpan w:val="2"/>
            <w:shd w:val="clear" w:color="auto" w:fill="auto"/>
            <w:vAlign w:val="center"/>
          </w:tcPr>
          <w:p w14:paraId="1283C6D3" w14:textId="77777777" w:rsidR="00E70638" w:rsidRPr="00301389" w:rsidRDefault="00E70638" w:rsidP="00D62C20">
            <w:pPr>
              <w:keepNext/>
              <w:spacing w:before="0" w:after="0" w:line="276" w:lineRule="auto"/>
              <w:contextualSpacing/>
              <w:rPr>
                <w:b/>
                <w:sz w:val="20"/>
              </w:rPr>
            </w:pPr>
          </w:p>
        </w:tc>
        <w:tc>
          <w:tcPr>
            <w:tcW w:w="1395" w:type="pct"/>
            <w:gridSpan w:val="4"/>
            <w:shd w:val="clear" w:color="auto" w:fill="auto"/>
            <w:vAlign w:val="center"/>
          </w:tcPr>
          <w:p w14:paraId="646F3DCE" w14:textId="77777777" w:rsidR="00E70638" w:rsidRPr="00301389" w:rsidRDefault="00E70638" w:rsidP="00D62C20">
            <w:pPr>
              <w:keepNext/>
              <w:spacing w:before="0" w:after="0" w:line="276" w:lineRule="auto"/>
              <w:contextualSpacing/>
              <w:rPr>
                <w:b/>
                <w:sz w:val="20"/>
              </w:rPr>
            </w:pPr>
          </w:p>
        </w:tc>
      </w:tr>
      <w:tr w:rsidR="007B7C6C" w:rsidRPr="00301389" w14:paraId="120B5CA3" w14:textId="77777777" w:rsidTr="00FA2208">
        <w:trPr>
          <w:jc w:val="center"/>
        </w:trPr>
        <w:tc>
          <w:tcPr>
            <w:tcW w:w="735" w:type="pct"/>
            <w:shd w:val="clear" w:color="auto" w:fill="auto"/>
            <w:vAlign w:val="center"/>
          </w:tcPr>
          <w:p w14:paraId="769E712C" w14:textId="77777777" w:rsidR="007B7C6C" w:rsidRPr="00301389" w:rsidRDefault="007B7C6C" w:rsidP="00D62C20">
            <w:pPr>
              <w:spacing w:before="0" w:after="0" w:line="276" w:lineRule="auto"/>
              <w:contextualSpacing/>
              <w:rPr>
                <w:sz w:val="20"/>
              </w:rPr>
            </w:pPr>
          </w:p>
        </w:tc>
        <w:tc>
          <w:tcPr>
            <w:tcW w:w="780" w:type="pct"/>
            <w:gridSpan w:val="2"/>
            <w:shd w:val="clear" w:color="auto" w:fill="auto"/>
            <w:vAlign w:val="center"/>
          </w:tcPr>
          <w:p w14:paraId="37688DF6" w14:textId="77777777" w:rsidR="007B7C6C" w:rsidRPr="002F3BAB" w:rsidRDefault="007B7C6C" w:rsidP="00D62C20">
            <w:pPr>
              <w:spacing w:before="0" w:after="0" w:line="276" w:lineRule="auto"/>
              <w:rPr>
                <w:sz w:val="20"/>
              </w:rPr>
            </w:pPr>
            <w:r w:rsidRPr="007B7C6C">
              <w:rPr>
                <w:sz w:val="20"/>
              </w:rPr>
              <w:t>sid</w:t>
            </w:r>
          </w:p>
        </w:tc>
        <w:tc>
          <w:tcPr>
            <w:tcW w:w="172" w:type="pct"/>
            <w:gridSpan w:val="2"/>
            <w:shd w:val="clear" w:color="auto" w:fill="auto"/>
            <w:vAlign w:val="center"/>
          </w:tcPr>
          <w:p w14:paraId="411ADC47" w14:textId="77777777" w:rsidR="007B7C6C" w:rsidRDefault="007B7C6C" w:rsidP="00D62C20">
            <w:pPr>
              <w:spacing w:before="0" w:after="0" w:line="276" w:lineRule="auto"/>
              <w:jc w:val="center"/>
              <w:rPr>
                <w:sz w:val="20"/>
              </w:rPr>
            </w:pPr>
            <w:r>
              <w:rPr>
                <w:sz w:val="20"/>
              </w:rPr>
              <w:t>Н</w:t>
            </w:r>
          </w:p>
        </w:tc>
        <w:tc>
          <w:tcPr>
            <w:tcW w:w="542" w:type="pct"/>
            <w:gridSpan w:val="2"/>
            <w:shd w:val="clear" w:color="auto" w:fill="auto"/>
            <w:vAlign w:val="center"/>
          </w:tcPr>
          <w:p w14:paraId="3E815554" w14:textId="77777777" w:rsidR="007B7C6C" w:rsidRPr="007B7C6C" w:rsidRDefault="007B7C6C" w:rsidP="00D62C20">
            <w:pPr>
              <w:spacing w:before="0" w:after="0" w:line="276" w:lineRule="auto"/>
              <w:jc w:val="center"/>
              <w:rPr>
                <w:sz w:val="20"/>
                <w:lang w:val="en-US"/>
              </w:rPr>
            </w:pPr>
            <w:r>
              <w:rPr>
                <w:sz w:val="20"/>
                <w:lang w:val="en-US"/>
              </w:rPr>
              <w:t>N</w:t>
            </w:r>
          </w:p>
        </w:tc>
        <w:tc>
          <w:tcPr>
            <w:tcW w:w="1376" w:type="pct"/>
            <w:gridSpan w:val="2"/>
            <w:shd w:val="clear" w:color="auto" w:fill="auto"/>
            <w:vAlign w:val="center"/>
          </w:tcPr>
          <w:p w14:paraId="02B34093" w14:textId="77777777" w:rsidR="007B7C6C" w:rsidRPr="002F3BAB" w:rsidRDefault="007B7C6C" w:rsidP="00D62C20">
            <w:pPr>
              <w:spacing w:before="0" w:after="0" w:line="276" w:lineRule="auto"/>
              <w:rPr>
                <w:sz w:val="20"/>
              </w:rPr>
            </w:pPr>
            <w:r w:rsidRPr="007B7C6C">
              <w:rPr>
                <w:sz w:val="20"/>
              </w:rPr>
              <w:t>Уникальный идентификатор этапа исполнения контракта в ЕИС</w:t>
            </w:r>
          </w:p>
        </w:tc>
        <w:tc>
          <w:tcPr>
            <w:tcW w:w="1395" w:type="pct"/>
            <w:gridSpan w:val="4"/>
            <w:shd w:val="clear" w:color="auto" w:fill="auto"/>
            <w:vAlign w:val="center"/>
          </w:tcPr>
          <w:p w14:paraId="31C0FEB3" w14:textId="77777777" w:rsidR="007B7C6C" w:rsidRPr="007B7C6C" w:rsidRDefault="007B7C6C" w:rsidP="00D62C20">
            <w:pPr>
              <w:spacing w:before="0" w:after="0" w:line="276" w:lineRule="auto"/>
              <w:rPr>
                <w:sz w:val="20"/>
              </w:rPr>
            </w:pPr>
            <w:r w:rsidRPr="007B7C6C">
              <w:rPr>
                <w:sz w:val="20"/>
              </w:rPr>
              <w:t>Игнорируется при приеме первой версии извещения. Назначается в ЕИС и заполняется при передаче.</w:t>
            </w:r>
          </w:p>
          <w:p w14:paraId="53F7F4D1" w14:textId="77777777" w:rsidR="007B7C6C" w:rsidRPr="007B7C6C" w:rsidRDefault="007B7C6C" w:rsidP="00D62C20">
            <w:pPr>
              <w:spacing w:before="0" w:after="0" w:line="276" w:lineRule="auto"/>
              <w:rPr>
                <w:sz w:val="20"/>
              </w:rPr>
            </w:pPr>
            <w:r w:rsidRPr="007B7C6C">
              <w:rPr>
                <w:sz w:val="20"/>
              </w:rPr>
              <w:t>Назначается один раз при сохранении версии документа, в которой добавлен этап исполнения контракта, не меняется в следующих версиях.</w:t>
            </w:r>
          </w:p>
          <w:p w14:paraId="6A77D3F5" w14:textId="77777777" w:rsidR="007B7C6C" w:rsidRDefault="007B7C6C" w:rsidP="00D62C20">
            <w:pPr>
              <w:spacing w:before="0" w:after="0" w:line="276" w:lineRule="auto"/>
              <w:rPr>
                <w:sz w:val="20"/>
              </w:rPr>
            </w:pPr>
            <w:r w:rsidRPr="007B7C6C">
              <w:rPr>
                <w:sz w:val="20"/>
              </w:rPr>
              <w:t>При приеме последующих версий используется для идентификации этапа исполнения контракта в разных версиях извещения. При приеме изменений извещения, если поле заполнено, то контролируется, что в предыдущей версии извещения найден этап с указанным значением sid</w:t>
            </w:r>
          </w:p>
        </w:tc>
      </w:tr>
      <w:tr w:rsidR="007B7C6C" w:rsidRPr="00301389" w14:paraId="22B4E74D" w14:textId="77777777" w:rsidTr="00FA2208">
        <w:trPr>
          <w:jc w:val="center"/>
        </w:trPr>
        <w:tc>
          <w:tcPr>
            <w:tcW w:w="735" w:type="pct"/>
            <w:shd w:val="clear" w:color="auto" w:fill="auto"/>
            <w:vAlign w:val="center"/>
          </w:tcPr>
          <w:p w14:paraId="58ED8BA4" w14:textId="77777777" w:rsidR="007B7C6C" w:rsidRPr="00301389" w:rsidRDefault="007B7C6C" w:rsidP="00D62C20">
            <w:pPr>
              <w:spacing w:before="0" w:after="0" w:line="276" w:lineRule="auto"/>
              <w:contextualSpacing/>
              <w:rPr>
                <w:sz w:val="20"/>
              </w:rPr>
            </w:pPr>
          </w:p>
        </w:tc>
        <w:tc>
          <w:tcPr>
            <w:tcW w:w="780" w:type="pct"/>
            <w:gridSpan w:val="2"/>
            <w:shd w:val="clear" w:color="auto" w:fill="auto"/>
            <w:vAlign w:val="center"/>
          </w:tcPr>
          <w:p w14:paraId="2C12F5C9" w14:textId="77777777" w:rsidR="007B7C6C" w:rsidRPr="002F3BAB" w:rsidRDefault="007B7C6C" w:rsidP="00D62C20">
            <w:pPr>
              <w:spacing w:before="0" w:after="0" w:line="276" w:lineRule="auto"/>
              <w:rPr>
                <w:sz w:val="20"/>
              </w:rPr>
            </w:pPr>
            <w:r w:rsidRPr="007B7C6C">
              <w:rPr>
                <w:sz w:val="20"/>
              </w:rPr>
              <w:t>externalSid</w:t>
            </w:r>
          </w:p>
        </w:tc>
        <w:tc>
          <w:tcPr>
            <w:tcW w:w="172" w:type="pct"/>
            <w:gridSpan w:val="2"/>
            <w:shd w:val="clear" w:color="auto" w:fill="auto"/>
            <w:vAlign w:val="center"/>
          </w:tcPr>
          <w:p w14:paraId="6E6BE660" w14:textId="77777777" w:rsidR="007B7C6C" w:rsidRDefault="007B7C6C" w:rsidP="00D62C20">
            <w:pPr>
              <w:spacing w:before="0" w:after="0" w:line="276" w:lineRule="auto"/>
              <w:jc w:val="center"/>
              <w:rPr>
                <w:sz w:val="20"/>
              </w:rPr>
            </w:pPr>
            <w:r>
              <w:rPr>
                <w:sz w:val="20"/>
              </w:rPr>
              <w:t>Н</w:t>
            </w:r>
          </w:p>
        </w:tc>
        <w:tc>
          <w:tcPr>
            <w:tcW w:w="542" w:type="pct"/>
            <w:gridSpan w:val="2"/>
            <w:shd w:val="clear" w:color="auto" w:fill="auto"/>
            <w:vAlign w:val="center"/>
          </w:tcPr>
          <w:p w14:paraId="3C71E038" w14:textId="77777777" w:rsidR="007B7C6C" w:rsidRPr="00044BE6" w:rsidRDefault="007B7C6C" w:rsidP="00D62C20">
            <w:pPr>
              <w:spacing w:before="0" w:after="0" w:line="276" w:lineRule="auto"/>
              <w:jc w:val="center"/>
              <w:rPr>
                <w:sz w:val="20"/>
              </w:rPr>
            </w:pPr>
            <w:r>
              <w:rPr>
                <w:sz w:val="20"/>
                <w:lang w:val="en-US"/>
              </w:rPr>
              <w:t>T(1-40)</w:t>
            </w:r>
          </w:p>
        </w:tc>
        <w:tc>
          <w:tcPr>
            <w:tcW w:w="1376" w:type="pct"/>
            <w:gridSpan w:val="2"/>
            <w:shd w:val="clear" w:color="auto" w:fill="auto"/>
            <w:vAlign w:val="center"/>
          </w:tcPr>
          <w:p w14:paraId="77B39B2F" w14:textId="77777777" w:rsidR="007B7C6C" w:rsidRPr="002F3BAB" w:rsidRDefault="007B7C6C" w:rsidP="00D62C20">
            <w:pPr>
              <w:spacing w:before="0" w:after="0" w:line="276" w:lineRule="auto"/>
              <w:rPr>
                <w:sz w:val="20"/>
              </w:rPr>
            </w:pPr>
            <w:r w:rsidRPr="007B7C6C">
              <w:rPr>
                <w:sz w:val="20"/>
              </w:rPr>
              <w:t>Внешний идентификатор этапа исполнения контракта</w:t>
            </w:r>
          </w:p>
        </w:tc>
        <w:tc>
          <w:tcPr>
            <w:tcW w:w="1395" w:type="pct"/>
            <w:gridSpan w:val="4"/>
            <w:shd w:val="clear" w:color="auto" w:fill="auto"/>
            <w:vAlign w:val="center"/>
          </w:tcPr>
          <w:p w14:paraId="405547EB" w14:textId="77777777" w:rsidR="007B7C6C" w:rsidRDefault="007B7C6C" w:rsidP="00D62C20">
            <w:pPr>
              <w:spacing w:before="0" w:after="0" w:line="276" w:lineRule="auto"/>
              <w:rPr>
                <w:sz w:val="20"/>
              </w:rPr>
            </w:pPr>
            <w:r w:rsidRPr="007B7C6C">
              <w:rPr>
                <w:sz w:val="20"/>
              </w:rPr>
              <w:t xml:space="preserve">Если при приеме новой версии извещения задано поле </w:t>
            </w:r>
            <w:r w:rsidRPr="007B7C6C">
              <w:rPr>
                <w:sz w:val="20"/>
              </w:rPr>
              <w:lastRenderedPageBreak/>
              <w:t>"Уникальный идентификатор этапа исполнения контракта в ЕИСУникальный идентификатор в ЕИС" (sid), то для этапа, идентифицируемого в разных версиях по полю "Уникальный идентификатор этапа исполнения контракта в ЕИСУникальный идентификатор в ЕИС" (sid), в данном поле должно быть задано то же значение, что и в предыдущей версии извещения. При этом, если в предыдущей версии для этапа не задано данное поле, то при приеме новой версии допускается его указание</w:t>
            </w:r>
          </w:p>
        </w:tc>
      </w:tr>
      <w:tr w:rsidR="007B7C6C" w:rsidRPr="00301389" w14:paraId="15B12FDF" w14:textId="77777777" w:rsidTr="00FA2208">
        <w:trPr>
          <w:jc w:val="center"/>
        </w:trPr>
        <w:tc>
          <w:tcPr>
            <w:tcW w:w="735" w:type="pct"/>
            <w:shd w:val="clear" w:color="auto" w:fill="auto"/>
            <w:vAlign w:val="center"/>
          </w:tcPr>
          <w:p w14:paraId="111A4227" w14:textId="77777777" w:rsidR="007B7C6C" w:rsidRPr="00301389" w:rsidRDefault="007B7C6C" w:rsidP="00D62C20">
            <w:pPr>
              <w:spacing w:before="0" w:after="0" w:line="276" w:lineRule="auto"/>
              <w:contextualSpacing/>
              <w:rPr>
                <w:sz w:val="20"/>
              </w:rPr>
            </w:pPr>
          </w:p>
        </w:tc>
        <w:tc>
          <w:tcPr>
            <w:tcW w:w="780" w:type="pct"/>
            <w:gridSpan w:val="2"/>
            <w:shd w:val="clear" w:color="auto" w:fill="auto"/>
            <w:vAlign w:val="center"/>
          </w:tcPr>
          <w:p w14:paraId="37688917" w14:textId="77777777" w:rsidR="007B7C6C" w:rsidRPr="002F3BAB" w:rsidRDefault="007B7C6C" w:rsidP="00D62C20">
            <w:pPr>
              <w:spacing w:before="0" w:after="0" w:line="276" w:lineRule="auto"/>
              <w:rPr>
                <w:sz w:val="20"/>
              </w:rPr>
            </w:pPr>
            <w:r w:rsidRPr="007B7C6C">
              <w:rPr>
                <w:sz w:val="20"/>
              </w:rPr>
              <w:t>termsInfo</w:t>
            </w:r>
          </w:p>
        </w:tc>
        <w:tc>
          <w:tcPr>
            <w:tcW w:w="172" w:type="pct"/>
            <w:gridSpan w:val="2"/>
            <w:shd w:val="clear" w:color="auto" w:fill="auto"/>
            <w:vAlign w:val="center"/>
          </w:tcPr>
          <w:p w14:paraId="406016AA" w14:textId="77777777" w:rsidR="007B7C6C" w:rsidRPr="007B7C6C" w:rsidRDefault="007B7C6C" w:rsidP="00D62C20">
            <w:pPr>
              <w:spacing w:before="0" w:after="0" w:line="276" w:lineRule="auto"/>
              <w:jc w:val="center"/>
              <w:rPr>
                <w:sz w:val="20"/>
              </w:rPr>
            </w:pPr>
            <w:r>
              <w:rPr>
                <w:sz w:val="20"/>
              </w:rPr>
              <w:t>Н</w:t>
            </w:r>
          </w:p>
        </w:tc>
        <w:tc>
          <w:tcPr>
            <w:tcW w:w="542" w:type="pct"/>
            <w:gridSpan w:val="2"/>
            <w:shd w:val="clear" w:color="auto" w:fill="auto"/>
            <w:vAlign w:val="center"/>
          </w:tcPr>
          <w:p w14:paraId="41525365" w14:textId="77777777" w:rsidR="007B7C6C" w:rsidRPr="007B7C6C" w:rsidRDefault="007B7C6C" w:rsidP="00D62C20">
            <w:pPr>
              <w:spacing w:before="0" w:after="0" w:line="276" w:lineRule="auto"/>
              <w:jc w:val="center"/>
              <w:rPr>
                <w:sz w:val="20"/>
                <w:lang w:val="en-US"/>
              </w:rPr>
            </w:pPr>
            <w:r>
              <w:rPr>
                <w:sz w:val="20"/>
                <w:lang w:val="en-US"/>
              </w:rPr>
              <w:t>S</w:t>
            </w:r>
          </w:p>
        </w:tc>
        <w:tc>
          <w:tcPr>
            <w:tcW w:w="1376" w:type="pct"/>
            <w:gridSpan w:val="2"/>
            <w:shd w:val="clear" w:color="auto" w:fill="auto"/>
            <w:vAlign w:val="center"/>
          </w:tcPr>
          <w:p w14:paraId="0E562927" w14:textId="77777777" w:rsidR="007B7C6C" w:rsidRPr="002F3BAB" w:rsidRDefault="007B7C6C" w:rsidP="00D62C20">
            <w:pPr>
              <w:spacing w:before="0" w:after="0" w:line="276" w:lineRule="auto"/>
              <w:rPr>
                <w:sz w:val="20"/>
              </w:rPr>
            </w:pPr>
            <w:r w:rsidRPr="007B7C6C">
              <w:rPr>
                <w:sz w:val="20"/>
              </w:rPr>
              <w:t>Сроки исполнения этапа контракта</w:t>
            </w:r>
          </w:p>
        </w:tc>
        <w:tc>
          <w:tcPr>
            <w:tcW w:w="1395" w:type="pct"/>
            <w:gridSpan w:val="4"/>
            <w:shd w:val="clear" w:color="auto" w:fill="auto"/>
            <w:vAlign w:val="center"/>
          </w:tcPr>
          <w:p w14:paraId="1A758062" w14:textId="77777777" w:rsidR="00FC531B" w:rsidRPr="00FC531B" w:rsidRDefault="00FC531B" w:rsidP="00D62C20">
            <w:pPr>
              <w:spacing w:before="0" w:after="0" w:line="276" w:lineRule="auto"/>
              <w:rPr>
                <w:sz w:val="20"/>
              </w:rPr>
            </w:pPr>
            <w:r w:rsidRPr="00FC531B">
              <w:rPr>
                <w:sz w:val="20"/>
              </w:rPr>
              <w:t>Если заданы относительные сроки исполнения контракта, то есть задан блок "Относительные сроки" (contractConditionsInfo/contractExecutionTermsInfo/relativeTermsInfo), то для каждого этапа должен быть задан дочерний блок "Относительные сроки" (relativeTermsInfo).</w:t>
            </w:r>
          </w:p>
          <w:p w14:paraId="28CAE075" w14:textId="77777777" w:rsidR="00FC531B" w:rsidRPr="00FC531B" w:rsidRDefault="00FC531B" w:rsidP="00D62C20">
            <w:pPr>
              <w:spacing w:before="0" w:after="0" w:line="276" w:lineRule="auto"/>
              <w:rPr>
                <w:sz w:val="20"/>
              </w:rPr>
            </w:pPr>
            <w:r w:rsidRPr="00FC531B">
              <w:rPr>
                <w:sz w:val="20"/>
              </w:rPr>
              <w:t>Если заданы неотносительные сроки исполнения контракта, то есть задан блок "Неотносительные сроки" (contractConditionsInfo/contractExecutionTermsInfo/notRelativeTermsInfo), то для каждого этапа должен быть задан дочерний блок "Неотносительные сроки" (notRelativeTermsInfo).</w:t>
            </w:r>
          </w:p>
          <w:p w14:paraId="0A11AC78" w14:textId="77777777" w:rsidR="00FC531B" w:rsidRPr="00FC531B" w:rsidRDefault="00FC531B" w:rsidP="00D62C20">
            <w:pPr>
              <w:spacing w:before="0" w:after="0" w:line="276" w:lineRule="auto"/>
              <w:rPr>
                <w:sz w:val="20"/>
              </w:rPr>
            </w:pPr>
          </w:p>
          <w:p w14:paraId="63122167" w14:textId="77777777" w:rsidR="00FC531B" w:rsidRPr="00FC531B" w:rsidRDefault="00FC531B" w:rsidP="00D62C20">
            <w:pPr>
              <w:spacing w:before="0" w:after="0" w:line="276" w:lineRule="auto"/>
              <w:rPr>
                <w:sz w:val="20"/>
                <w:lang w:val="en-US"/>
              </w:rPr>
            </w:pPr>
            <w:r w:rsidRPr="00FC531B">
              <w:rPr>
                <w:sz w:val="20"/>
              </w:rPr>
              <w:t>В</w:t>
            </w:r>
            <w:r w:rsidRPr="00FC531B">
              <w:rPr>
                <w:sz w:val="20"/>
                <w:lang w:val="en-US"/>
              </w:rPr>
              <w:t xml:space="preserve"> </w:t>
            </w:r>
            <w:r w:rsidRPr="00FC531B">
              <w:rPr>
                <w:sz w:val="20"/>
              </w:rPr>
              <w:t>составе</w:t>
            </w:r>
            <w:r w:rsidRPr="00FC531B">
              <w:rPr>
                <w:sz w:val="20"/>
                <w:lang w:val="en-US"/>
              </w:rPr>
              <w:t xml:space="preserve"> </w:t>
            </w:r>
            <w:r w:rsidRPr="00FC531B">
              <w:rPr>
                <w:sz w:val="20"/>
              </w:rPr>
              <w:t>блока</w:t>
            </w:r>
            <w:r w:rsidRPr="00FC531B">
              <w:rPr>
                <w:sz w:val="20"/>
                <w:lang w:val="en-US"/>
              </w:rPr>
              <w:t xml:space="preserve"> "</w:t>
            </w:r>
            <w:r w:rsidRPr="00FC531B">
              <w:rPr>
                <w:sz w:val="20"/>
              </w:rPr>
              <w:t>Неотносительные</w:t>
            </w:r>
            <w:r w:rsidRPr="00FC531B">
              <w:rPr>
                <w:sz w:val="20"/>
                <w:lang w:val="en-US"/>
              </w:rPr>
              <w:t xml:space="preserve"> </w:t>
            </w:r>
            <w:r w:rsidRPr="00FC531B">
              <w:rPr>
                <w:sz w:val="20"/>
              </w:rPr>
              <w:t>сроки</w:t>
            </w:r>
            <w:r w:rsidRPr="00FC531B">
              <w:rPr>
                <w:sz w:val="20"/>
                <w:lang w:val="en-US"/>
              </w:rPr>
              <w:t>" (notificationInfo/customerRequirementsInfo/customerRequirementInfo/contractConditionsInfo/contractExecutionPaymentPlan/stage</w:t>
            </w:r>
            <w:r w:rsidRPr="00FC531B">
              <w:rPr>
                <w:sz w:val="20"/>
                <w:lang w:val="en-US"/>
              </w:rPr>
              <w:lastRenderedPageBreak/>
              <w:t>sInfo/stageInfo/termsInfo/notRelativeTermsInfo):</w:t>
            </w:r>
          </w:p>
          <w:p w14:paraId="499853E5" w14:textId="77777777" w:rsidR="00FC531B" w:rsidRPr="00FC531B" w:rsidRDefault="00FC531B" w:rsidP="00D62C20">
            <w:pPr>
              <w:spacing w:before="0" w:after="0" w:line="276" w:lineRule="auto"/>
              <w:rPr>
                <w:sz w:val="20"/>
                <w:lang w:val="en-US"/>
              </w:rPr>
            </w:pPr>
            <w:r w:rsidRPr="00FC531B">
              <w:rPr>
                <w:sz w:val="20"/>
                <w:lang w:val="en-US"/>
              </w:rPr>
              <w:t xml:space="preserve">- </w:t>
            </w:r>
            <w:r w:rsidRPr="00FC531B">
              <w:rPr>
                <w:sz w:val="20"/>
              </w:rPr>
              <w:t>признак</w:t>
            </w:r>
            <w:r w:rsidRPr="00FC531B">
              <w:rPr>
                <w:sz w:val="20"/>
                <w:lang w:val="en-US"/>
              </w:rPr>
              <w:t xml:space="preserve"> "</w:t>
            </w:r>
            <w:r w:rsidRPr="00FC531B">
              <w:rPr>
                <w:sz w:val="20"/>
              </w:rPr>
              <w:t>Дата</w:t>
            </w:r>
            <w:r w:rsidRPr="00FC531B">
              <w:rPr>
                <w:sz w:val="20"/>
                <w:lang w:val="en-US"/>
              </w:rPr>
              <w:t xml:space="preserve"> </w:t>
            </w:r>
            <w:r w:rsidRPr="00FC531B">
              <w:rPr>
                <w:sz w:val="20"/>
              </w:rPr>
              <w:t>начала</w:t>
            </w:r>
            <w:r w:rsidRPr="00FC531B">
              <w:rPr>
                <w:sz w:val="20"/>
                <w:lang w:val="en-US"/>
              </w:rPr>
              <w:t xml:space="preserve"> </w:t>
            </w:r>
            <w:r w:rsidRPr="00FC531B">
              <w:rPr>
                <w:sz w:val="20"/>
              </w:rPr>
              <w:t>исполнения</w:t>
            </w:r>
            <w:r w:rsidRPr="00FC531B">
              <w:rPr>
                <w:sz w:val="20"/>
                <w:lang w:val="en-US"/>
              </w:rPr>
              <w:t xml:space="preserve"> </w:t>
            </w:r>
            <w:r w:rsidRPr="00FC531B">
              <w:rPr>
                <w:sz w:val="20"/>
              </w:rPr>
              <w:t>контракта</w:t>
            </w:r>
            <w:r w:rsidRPr="00FC531B">
              <w:rPr>
                <w:sz w:val="20"/>
                <w:lang w:val="en-US"/>
              </w:rPr>
              <w:t xml:space="preserve"> </w:t>
            </w:r>
            <w:r w:rsidRPr="00FC531B">
              <w:rPr>
                <w:sz w:val="20"/>
              </w:rPr>
              <w:t>не</w:t>
            </w:r>
            <w:r w:rsidRPr="00FC531B">
              <w:rPr>
                <w:sz w:val="20"/>
                <w:lang w:val="en-US"/>
              </w:rPr>
              <w:t xml:space="preserve"> </w:t>
            </w:r>
            <w:r w:rsidRPr="00FC531B">
              <w:rPr>
                <w:sz w:val="20"/>
              </w:rPr>
              <w:t>ранее</w:t>
            </w:r>
            <w:r w:rsidRPr="00FC531B">
              <w:rPr>
                <w:sz w:val="20"/>
                <w:lang w:val="en-US"/>
              </w:rPr>
              <w:t xml:space="preserve"> </w:t>
            </w:r>
            <w:r w:rsidRPr="00FC531B">
              <w:rPr>
                <w:sz w:val="20"/>
              </w:rPr>
              <w:t>даты</w:t>
            </w:r>
            <w:r w:rsidRPr="00FC531B">
              <w:rPr>
                <w:sz w:val="20"/>
                <w:lang w:val="en-US"/>
              </w:rPr>
              <w:t xml:space="preserve"> </w:t>
            </w:r>
            <w:r w:rsidRPr="00FC531B">
              <w:rPr>
                <w:sz w:val="20"/>
              </w:rPr>
              <w:t>заключения</w:t>
            </w:r>
            <w:r w:rsidRPr="00FC531B">
              <w:rPr>
                <w:sz w:val="20"/>
                <w:lang w:val="en-US"/>
              </w:rPr>
              <w:t xml:space="preserve"> </w:t>
            </w:r>
            <w:r w:rsidRPr="00FC531B">
              <w:rPr>
                <w:sz w:val="20"/>
              </w:rPr>
              <w:t>контракта</w:t>
            </w:r>
            <w:r w:rsidRPr="00FC531B">
              <w:rPr>
                <w:sz w:val="20"/>
                <w:lang w:val="en-US"/>
              </w:rPr>
              <w:t xml:space="preserve">" (isNotEarlierConclusionDate) </w:t>
            </w:r>
            <w:r w:rsidRPr="00FC531B">
              <w:rPr>
                <w:sz w:val="20"/>
              </w:rPr>
              <w:t>может</w:t>
            </w:r>
            <w:r w:rsidRPr="00FC531B">
              <w:rPr>
                <w:sz w:val="20"/>
                <w:lang w:val="en-US"/>
              </w:rPr>
              <w:t xml:space="preserve"> </w:t>
            </w:r>
            <w:r w:rsidRPr="00FC531B">
              <w:rPr>
                <w:sz w:val="20"/>
              </w:rPr>
              <w:t>быть</w:t>
            </w:r>
            <w:r w:rsidRPr="00FC531B">
              <w:rPr>
                <w:sz w:val="20"/>
                <w:lang w:val="en-US"/>
              </w:rPr>
              <w:t xml:space="preserve"> </w:t>
            </w:r>
            <w:r w:rsidRPr="00FC531B">
              <w:rPr>
                <w:sz w:val="20"/>
              </w:rPr>
              <w:t>задан</w:t>
            </w:r>
            <w:r w:rsidRPr="00FC531B">
              <w:rPr>
                <w:sz w:val="20"/>
                <w:lang w:val="en-US"/>
              </w:rPr>
              <w:t xml:space="preserve"> </w:t>
            </w:r>
            <w:r w:rsidRPr="00FC531B">
              <w:rPr>
                <w:sz w:val="20"/>
              </w:rPr>
              <w:t>только</w:t>
            </w:r>
            <w:r w:rsidRPr="00FC531B">
              <w:rPr>
                <w:sz w:val="20"/>
                <w:lang w:val="en-US"/>
              </w:rPr>
              <w:t xml:space="preserve"> </w:t>
            </w:r>
            <w:r w:rsidRPr="00FC531B">
              <w:rPr>
                <w:sz w:val="20"/>
              </w:rPr>
              <w:t>в</w:t>
            </w:r>
            <w:r w:rsidRPr="00FC531B">
              <w:rPr>
                <w:sz w:val="20"/>
                <w:lang w:val="en-US"/>
              </w:rPr>
              <w:t xml:space="preserve"> </w:t>
            </w:r>
            <w:r w:rsidRPr="00FC531B">
              <w:rPr>
                <w:sz w:val="20"/>
              </w:rPr>
              <w:t>том</w:t>
            </w:r>
            <w:r w:rsidRPr="00FC531B">
              <w:rPr>
                <w:sz w:val="20"/>
                <w:lang w:val="en-US"/>
              </w:rPr>
              <w:t xml:space="preserve"> </w:t>
            </w:r>
            <w:r w:rsidRPr="00FC531B">
              <w:rPr>
                <w:sz w:val="20"/>
              </w:rPr>
              <w:t>случае</w:t>
            </w:r>
            <w:r w:rsidRPr="00FC531B">
              <w:rPr>
                <w:sz w:val="20"/>
                <w:lang w:val="en-US"/>
              </w:rPr>
              <w:t xml:space="preserve">, </w:t>
            </w:r>
            <w:r w:rsidRPr="00FC531B">
              <w:rPr>
                <w:sz w:val="20"/>
              </w:rPr>
              <w:t>если</w:t>
            </w:r>
            <w:r w:rsidRPr="00FC531B">
              <w:rPr>
                <w:sz w:val="20"/>
                <w:lang w:val="en-US"/>
              </w:rPr>
              <w:t xml:space="preserve"> </w:t>
            </w:r>
            <w:r w:rsidRPr="00FC531B">
              <w:rPr>
                <w:sz w:val="20"/>
              </w:rPr>
              <w:t>задан</w:t>
            </w:r>
            <w:r w:rsidRPr="00FC531B">
              <w:rPr>
                <w:sz w:val="20"/>
                <w:lang w:val="en-US"/>
              </w:rPr>
              <w:t xml:space="preserve"> </w:t>
            </w:r>
            <w:r w:rsidRPr="00FC531B">
              <w:rPr>
                <w:sz w:val="20"/>
              </w:rPr>
              <w:t>признак</w:t>
            </w:r>
            <w:r w:rsidRPr="00FC531B">
              <w:rPr>
                <w:sz w:val="20"/>
                <w:lang w:val="en-US"/>
              </w:rPr>
              <w:t xml:space="preserve"> "</w:t>
            </w:r>
            <w:r w:rsidRPr="00FC531B">
              <w:rPr>
                <w:sz w:val="20"/>
              </w:rPr>
              <w:t>Дата</w:t>
            </w:r>
            <w:r w:rsidRPr="00FC531B">
              <w:rPr>
                <w:sz w:val="20"/>
                <w:lang w:val="en-US"/>
              </w:rPr>
              <w:t xml:space="preserve"> </w:t>
            </w:r>
            <w:r w:rsidRPr="00FC531B">
              <w:rPr>
                <w:sz w:val="20"/>
              </w:rPr>
              <w:t>начала</w:t>
            </w:r>
            <w:r w:rsidRPr="00FC531B">
              <w:rPr>
                <w:sz w:val="20"/>
                <w:lang w:val="en-US"/>
              </w:rPr>
              <w:t xml:space="preserve"> </w:t>
            </w:r>
            <w:r w:rsidRPr="00FC531B">
              <w:rPr>
                <w:sz w:val="20"/>
              </w:rPr>
              <w:t>исполнения</w:t>
            </w:r>
            <w:r w:rsidRPr="00FC531B">
              <w:rPr>
                <w:sz w:val="20"/>
                <w:lang w:val="en-US"/>
              </w:rPr>
              <w:t xml:space="preserve"> </w:t>
            </w:r>
            <w:r w:rsidRPr="00FC531B">
              <w:rPr>
                <w:sz w:val="20"/>
              </w:rPr>
              <w:t>контракта</w:t>
            </w:r>
            <w:r w:rsidRPr="00FC531B">
              <w:rPr>
                <w:sz w:val="20"/>
                <w:lang w:val="en-US"/>
              </w:rPr>
              <w:t xml:space="preserve"> </w:t>
            </w:r>
            <w:r w:rsidRPr="00FC531B">
              <w:rPr>
                <w:sz w:val="20"/>
              </w:rPr>
              <w:t>не</w:t>
            </w:r>
            <w:r w:rsidRPr="00FC531B">
              <w:rPr>
                <w:sz w:val="20"/>
                <w:lang w:val="en-US"/>
              </w:rPr>
              <w:t xml:space="preserve"> </w:t>
            </w:r>
            <w:r w:rsidRPr="00FC531B">
              <w:rPr>
                <w:sz w:val="20"/>
              </w:rPr>
              <w:t>ранее</w:t>
            </w:r>
            <w:r w:rsidRPr="00FC531B">
              <w:rPr>
                <w:sz w:val="20"/>
                <w:lang w:val="en-US"/>
              </w:rPr>
              <w:t xml:space="preserve"> </w:t>
            </w:r>
            <w:r w:rsidRPr="00FC531B">
              <w:rPr>
                <w:sz w:val="20"/>
              </w:rPr>
              <w:t>даты</w:t>
            </w:r>
            <w:r w:rsidRPr="00FC531B">
              <w:rPr>
                <w:sz w:val="20"/>
                <w:lang w:val="en-US"/>
              </w:rPr>
              <w:t xml:space="preserve"> </w:t>
            </w:r>
            <w:r w:rsidRPr="00FC531B">
              <w:rPr>
                <w:sz w:val="20"/>
              </w:rPr>
              <w:t>заключения</w:t>
            </w:r>
            <w:r w:rsidRPr="00FC531B">
              <w:rPr>
                <w:sz w:val="20"/>
                <w:lang w:val="en-US"/>
              </w:rPr>
              <w:t xml:space="preserve"> </w:t>
            </w:r>
            <w:r w:rsidRPr="00FC531B">
              <w:rPr>
                <w:sz w:val="20"/>
              </w:rPr>
              <w:t>контракта</w:t>
            </w:r>
            <w:r w:rsidRPr="00FC531B">
              <w:rPr>
                <w:sz w:val="20"/>
                <w:lang w:val="en-US"/>
              </w:rPr>
              <w:t>" (notificationInfo/customerRequirementsInfo/customerRequirementInfo/contractConditionsInfo/contractExecutionPaymentPlan/contractExecutionTermsInfo/notRelativeTermsInfo/isNotEarlierConclusionDate);</w:t>
            </w:r>
          </w:p>
          <w:p w14:paraId="73D74C1C" w14:textId="77777777" w:rsidR="007B7C6C" w:rsidRPr="00FC531B" w:rsidRDefault="00FC531B" w:rsidP="00D62C20">
            <w:pPr>
              <w:spacing w:before="0" w:after="0" w:line="276" w:lineRule="auto"/>
              <w:rPr>
                <w:sz w:val="20"/>
                <w:lang w:val="en-US"/>
              </w:rPr>
            </w:pPr>
            <w:r w:rsidRPr="00FC531B">
              <w:rPr>
                <w:sz w:val="20"/>
                <w:lang w:val="en-US"/>
              </w:rPr>
              <w:t xml:space="preserve">- </w:t>
            </w:r>
            <w:r w:rsidRPr="00FC531B">
              <w:rPr>
                <w:sz w:val="20"/>
              </w:rPr>
              <w:t>признак</w:t>
            </w:r>
            <w:r w:rsidRPr="00FC531B">
              <w:rPr>
                <w:sz w:val="20"/>
                <w:lang w:val="en-US"/>
              </w:rPr>
              <w:t xml:space="preserve"> "</w:t>
            </w:r>
            <w:r w:rsidRPr="00FC531B">
              <w:rPr>
                <w:sz w:val="20"/>
              </w:rPr>
              <w:t>Дата</w:t>
            </w:r>
            <w:r w:rsidRPr="00FC531B">
              <w:rPr>
                <w:sz w:val="20"/>
                <w:lang w:val="en-US"/>
              </w:rPr>
              <w:t xml:space="preserve"> </w:t>
            </w:r>
            <w:r w:rsidRPr="00FC531B">
              <w:rPr>
                <w:sz w:val="20"/>
              </w:rPr>
              <w:t>начала</w:t>
            </w:r>
            <w:r w:rsidRPr="00FC531B">
              <w:rPr>
                <w:sz w:val="20"/>
                <w:lang w:val="en-US"/>
              </w:rPr>
              <w:t xml:space="preserve"> </w:t>
            </w:r>
            <w:r w:rsidRPr="00FC531B">
              <w:rPr>
                <w:sz w:val="20"/>
              </w:rPr>
              <w:t>исполнения</w:t>
            </w:r>
            <w:r w:rsidRPr="00FC531B">
              <w:rPr>
                <w:sz w:val="20"/>
                <w:lang w:val="en-US"/>
              </w:rPr>
              <w:t xml:space="preserve"> </w:t>
            </w:r>
            <w:r w:rsidRPr="00FC531B">
              <w:rPr>
                <w:sz w:val="20"/>
              </w:rPr>
              <w:t>контракта</w:t>
            </w:r>
            <w:r w:rsidRPr="00FC531B">
              <w:rPr>
                <w:sz w:val="20"/>
                <w:lang w:val="en-US"/>
              </w:rPr>
              <w:t xml:space="preserve"> c </w:t>
            </w:r>
            <w:r w:rsidRPr="00FC531B">
              <w:rPr>
                <w:sz w:val="20"/>
              </w:rPr>
              <w:t>даты</w:t>
            </w:r>
            <w:r w:rsidRPr="00FC531B">
              <w:rPr>
                <w:sz w:val="20"/>
                <w:lang w:val="en-US"/>
              </w:rPr>
              <w:t xml:space="preserve"> </w:t>
            </w:r>
            <w:r w:rsidRPr="00FC531B">
              <w:rPr>
                <w:sz w:val="20"/>
              </w:rPr>
              <w:t>заключения</w:t>
            </w:r>
            <w:r w:rsidRPr="00FC531B">
              <w:rPr>
                <w:sz w:val="20"/>
                <w:lang w:val="en-US"/>
              </w:rPr>
              <w:t xml:space="preserve"> </w:t>
            </w:r>
            <w:r w:rsidRPr="00FC531B">
              <w:rPr>
                <w:sz w:val="20"/>
              </w:rPr>
              <w:t>контракта</w:t>
            </w:r>
            <w:r w:rsidRPr="00FC531B">
              <w:rPr>
                <w:sz w:val="20"/>
                <w:lang w:val="en-US"/>
              </w:rPr>
              <w:t xml:space="preserve">" (isFromConclusionDate) </w:t>
            </w:r>
            <w:r w:rsidRPr="00FC531B">
              <w:rPr>
                <w:sz w:val="20"/>
              </w:rPr>
              <w:t>может</w:t>
            </w:r>
            <w:r w:rsidRPr="00FC531B">
              <w:rPr>
                <w:sz w:val="20"/>
                <w:lang w:val="en-US"/>
              </w:rPr>
              <w:t xml:space="preserve"> </w:t>
            </w:r>
            <w:r w:rsidRPr="00FC531B">
              <w:rPr>
                <w:sz w:val="20"/>
              </w:rPr>
              <w:t>быть</w:t>
            </w:r>
            <w:r w:rsidRPr="00FC531B">
              <w:rPr>
                <w:sz w:val="20"/>
                <w:lang w:val="en-US"/>
              </w:rPr>
              <w:t xml:space="preserve"> </w:t>
            </w:r>
            <w:r w:rsidRPr="00FC531B">
              <w:rPr>
                <w:sz w:val="20"/>
              </w:rPr>
              <w:t>задан</w:t>
            </w:r>
            <w:r w:rsidRPr="00FC531B">
              <w:rPr>
                <w:sz w:val="20"/>
                <w:lang w:val="en-US"/>
              </w:rPr>
              <w:t xml:space="preserve"> </w:t>
            </w:r>
            <w:r w:rsidRPr="00FC531B">
              <w:rPr>
                <w:sz w:val="20"/>
              </w:rPr>
              <w:t>только</w:t>
            </w:r>
            <w:r w:rsidRPr="00FC531B">
              <w:rPr>
                <w:sz w:val="20"/>
                <w:lang w:val="en-US"/>
              </w:rPr>
              <w:t xml:space="preserve"> </w:t>
            </w:r>
            <w:r w:rsidRPr="00FC531B">
              <w:rPr>
                <w:sz w:val="20"/>
              </w:rPr>
              <w:t>в</w:t>
            </w:r>
            <w:r w:rsidRPr="00FC531B">
              <w:rPr>
                <w:sz w:val="20"/>
                <w:lang w:val="en-US"/>
              </w:rPr>
              <w:t xml:space="preserve"> </w:t>
            </w:r>
            <w:r w:rsidRPr="00FC531B">
              <w:rPr>
                <w:sz w:val="20"/>
              </w:rPr>
              <w:t>том</w:t>
            </w:r>
            <w:r w:rsidRPr="00FC531B">
              <w:rPr>
                <w:sz w:val="20"/>
                <w:lang w:val="en-US"/>
              </w:rPr>
              <w:t xml:space="preserve"> </w:t>
            </w:r>
            <w:r w:rsidRPr="00FC531B">
              <w:rPr>
                <w:sz w:val="20"/>
              </w:rPr>
              <w:t>случае</w:t>
            </w:r>
            <w:r w:rsidRPr="00FC531B">
              <w:rPr>
                <w:sz w:val="20"/>
                <w:lang w:val="en-US"/>
              </w:rPr>
              <w:t xml:space="preserve">, </w:t>
            </w:r>
            <w:r w:rsidRPr="00FC531B">
              <w:rPr>
                <w:sz w:val="20"/>
              </w:rPr>
              <w:t>если</w:t>
            </w:r>
            <w:r w:rsidRPr="00FC531B">
              <w:rPr>
                <w:sz w:val="20"/>
                <w:lang w:val="en-US"/>
              </w:rPr>
              <w:t xml:space="preserve"> </w:t>
            </w:r>
            <w:r w:rsidRPr="00FC531B">
              <w:rPr>
                <w:sz w:val="20"/>
              </w:rPr>
              <w:t>задан</w:t>
            </w:r>
            <w:r w:rsidRPr="00FC531B">
              <w:rPr>
                <w:sz w:val="20"/>
                <w:lang w:val="en-US"/>
              </w:rPr>
              <w:t xml:space="preserve"> </w:t>
            </w:r>
            <w:r w:rsidRPr="00FC531B">
              <w:rPr>
                <w:sz w:val="20"/>
              </w:rPr>
              <w:t>признак</w:t>
            </w:r>
            <w:r w:rsidRPr="00FC531B">
              <w:rPr>
                <w:sz w:val="20"/>
                <w:lang w:val="en-US"/>
              </w:rPr>
              <w:t xml:space="preserve"> "</w:t>
            </w:r>
            <w:r w:rsidRPr="00FC531B">
              <w:rPr>
                <w:sz w:val="20"/>
              </w:rPr>
              <w:t>Дата</w:t>
            </w:r>
            <w:r w:rsidRPr="00FC531B">
              <w:rPr>
                <w:sz w:val="20"/>
                <w:lang w:val="en-US"/>
              </w:rPr>
              <w:t xml:space="preserve"> </w:t>
            </w:r>
            <w:r w:rsidRPr="00FC531B">
              <w:rPr>
                <w:sz w:val="20"/>
              </w:rPr>
              <w:t>начала</w:t>
            </w:r>
            <w:r w:rsidRPr="00FC531B">
              <w:rPr>
                <w:sz w:val="20"/>
                <w:lang w:val="en-US"/>
              </w:rPr>
              <w:t xml:space="preserve"> </w:t>
            </w:r>
            <w:r w:rsidRPr="00FC531B">
              <w:rPr>
                <w:sz w:val="20"/>
              </w:rPr>
              <w:t>исполнения</w:t>
            </w:r>
            <w:r w:rsidRPr="00FC531B">
              <w:rPr>
                <w:sz w:val="20"/>
                <w:lang w:val="en-US"/>
              </w:rPr>
              <w:t xml:space="preserve"> </w:t>
            </w:r>
            <w:r w:rsidRPr="00FC531B">
              <w:rPr>
                <w:sz w:val="20"/>
              </w:rPr>
              <w:t>контракта</w:t>
            </w:r>
            <w:r w:rsidRPr="00FC531B">
              <w:rPr>
                <w:sz w:val="20"/>
                <w:lang w:val="en-US"/>
              </w:rPr>
              <w:t xml:space="preserve"> c </w:t>
            </w:r>
            <w:r w:rsidRPr="00FC531B">
              <w:rPr>
                <w:sz w:val="20"/>
              </w:rPr>
              <w:t>даты</w:t>
            </w:r>
            <w:r w:rsidRPr="00FC531B">
              <w:rPr>
                <w:sz w:val="20"/>
                <w:lang w:val="en-US"/>
              </w:rPr>
              <w:t xml:space="preserve"> </w:t>
            </w:r>
            <w:r w:rsidRPr="00FC531B">
              <w:rPr>
                <w:sz w:val="20"/>
              </w:rPr>
              <w:t>заключения</w:t>
            </w:r>
            <w:r w:rsidRPr="00FC531B">
              <w:rPr>
                <w:sz w:val="20"/>
                <w:lang w:val="en-US"/>
              </w:rPr>
              <w:t xml:space="preserve"> </w:t>
            </w:r>
            <w:r w:rsidRPr="00FC531B">
              <w:rPr>
                <w:sz w:val="20"/>
              </w:rPr>
              <w:t>контракта</w:t>
            </w:r>
            <w:r w:rsidRPr="00FC531B">
              <w:rPr>
                <w:sz w:val="20"/>
                <w:lang w:val="en-US"/>
              </w:rPr>
              <w:t>" (notificationInfo/customerRequirementsInfo/customerRequirementInfo/contractConditionsInfo/contractExecutionPaymentPlan/contractExecutionTermsInfo/notRelativeTermsInfo/isFromConclusionDate)</w:t>
            </w:r>
            <w:r w:rsidRPr="00FC531B" w:rsidDel="00FC531B">
              <w:rPr>
                <w:sz w:val="20"/>
                <w:lang w:val="en-US"/>
              </w:rPr>
              <w:t xml:space="preserve"> </w:t>
            </w:r>
          </w:p>
          <w:p w14:paraId="258FB8CC" w14:textId="77777777" w:rsidR="007B7C6C" w:rsidRPr="007B7C6C" w:rsidRDefault="007B7C6C" w:rsidP="00D62C20">
            <w:pPr>
              <w:spacing w:before="0" w:after="0" w:line="276" w:lineRule="auto"/>
              <w:rPr>
                <w:sz w:val="20"/>
              </w:rPr>
            </w:pPr>
            <w:r>
              <w:rPr>
                <w:sz w:val="20"/>
              </w:rPr>
              <w:t>Состав блока см. выше</w:t>
            </w:r>
          </w:p>
        </w:tc>
      </w:tr>
      <w:tr w:rsidR="00401028" w:rsidRPr="00301389" w14:paraId="173617B9" w14:textId="77777777" w:rsidTr="00FA2208">
        <w:trPr>
          <w:jc w:val="center"/>
        </w:trPr>
        <w:tc>
          <w:tcPr>
            <w:tcW w:w="735" w:type="pct"/>
            <w:shd w:val="clear" w:color="auto" w:fill="auto"/>
            <w:vAlign w:val="center"/>
          </w:tcPr>
          <w:p w14:paraId="4986359C" w14:textId="77777777" w:rsidR="00401028" w:rsidRPr="00301389" w:rsidRDefault="00401028" w:rsidP="00D62C20">
            <w:pPr>
              <w:spacing w:before="0" w:after="0" w:line="276" w:lineRule="auto"/>
              <w:contextualSpacing/>
              <w:rPr>
                <w:sz w:val="20"/>
              </w:rPr>
            </w:pPr>
          </w:p>
        </w:tc>
        <w:tc>
          <w:tcPr>
            <w:tcW w:w="780" w:type="pct"/>
            <w:gridSpan w:val="2"/>
            <w:shd w:val="clear" w:color="auto" w:fill="auto"/>
            <w:vAlign w:val="center"/>
          </w:tcPr>
          <w:p w14:paraId="3CC372F8" w14:textId="77777777" w:rsidR="00401028" w:rsidRPr="002F3BAB" w:rsidRDefault="00401028" w:rsidP="00D62C20">
            <w:pPr>
              <w:spacing w:before="0" w:after="0" w:line="276" w:lineRule="auto"/>
              <w:rPr>
                <w:sz w:val="20"/>
              </w:rPr>
            </w:pPr>
            <w:r w:rsidRPr="00401028">
              <w:rPr>
                <w:sz w:val="20"/>
              </w:rPr>
              <w:t>budgetFinancingsInfo</w:t>
            </w:r>
          </w:p>
        </w:tc>
        <w:tc>
          <w:tcPr>
            <w:tcW w:w="172" w:type="pct"/>
            <w:gridSpan w:val="2"/>
            <w:shd w:val="clear" w:color="auto" w:fill="auto"/>
            <w:vAlign w:val="center"/>
          </w:tcPr>
          <w:p w14:paraId="311E7102" w14:textId="77777777" w:rsidR="00401028" w:rsidRDefault="00401028" w:rsidP="00D62C20">
            <w:pPr>
              <w:spacing w:before="0" w:after="0" w:line="276" w:lineRule="auto"/>
              <w:jc w:val="center"/>
              <w:rPr>
                <w:sz w:val="20"/>
              </w:rPr>
            </w:pPr>
            <w:r>
              <w:rPr>
                <w:sz w:val="20"/>
              </w:rPr>
              <w:t>Н</w:t>
            </w:r>
          </w:p>
        </w:tc>
        <w:tc>
          <w:tcPr>
            <w:tcW w:w="542" w:type="pct"/>
            <w:gridSpan w:val="2"/>
            <w:shd w:val="clear" w:color="auto" w:fill="auto"/>
            <w:vAlign w:val="center"/>
          </w:tcPr>
          <w:p w14:paraId="77E21631" w14:textId="77777777" w:rsidR="00401028" w:rsidRPr="00044BE6" w:rsidRDefault="00401028" w:rsidP="00D62C20">
            <w:pPr>
              <w:spacing w:before="0" w:after="0" w:line="276" w:lineRule="auto"/>
              <w:jc w:val="center"/>
              <w:rPr>
                <w:sz w:val="20"/>
              </w:rPr>
            </w:pPr>
            <w:r>
              <w:rPr>
                <w:sz w:val="20"/>
                <w:lang w:val="en-US"/>
              </w:rPr>
              <w:t>S</w:t>
            </w:r>
          </w:p>
        </w:tc>
        <w:tc>
          <w:tcPr>
            <w:tcW w:w="1376" w:type="pct"/>
            <w:gridSpan w:val="2"/>
            <w:shd w:val="clear" w:color="auto" w:fill="auto"/>
            <w:vAlign w:val="center"/>
          </w:tcPr>
          <w:p w14:paraId="377A460B" w14:textId="77777777" w:rsidR="00401028" w:rsidRPr="002F3BAB" w:rsidRDefault="00401028" w:rsidP="00D62C20">
            <w:pPr>
              <w:spacing w:before="0" w:after="0" w:line="276" w:lineRule="auto"/>
              <w:rPr>
                <w:sz w:val="20"/>
              </w:rPr>
            </w:pPr>
            <w:r w:rsidRPr="00401028">
              <w:rPr>
                <w:sz w:val="20"/>
              </w:rPr>
              <w:t>Бюджетные средства</w:t>
            </w:r>
          </w:p>
        </w:tc>
        <w:tc>
          <w:tcPr>
            <w:tcW w:w="1395" w:type="pct"/>
            <w:gridSpan w:val="4"/>
            <w:shd w:val="clear" w:color="auto" w:fill="auto"/>
            <w:vAlign w:val="center"/>
          </w:tcPr>
          <w:p w14:paraId="68DDF1BB" w14:textId="77777777" w:rsidR="00401028" w:rsidRPr="00401028" w:rsidRDefault="00401028" w:rsidP="00D62C20">
            <w:pPr>
              <w:spacing w:before="0" w:after="0" w:line="276" w:lineRule="auto"/>
              <w:rPr>
                <w:sz w:val="20"/>
              </w:rPr>
            </w:pPr>
            <w:r w:rsidRPr="00401028">
              <w:rPr>
                <w:sz w:val="20"/>
              </w:rPr>
              <w:t>Если извещение сформировано на основании позиции плана-графика с 01.01.2020, то контролируется, что указанные КБК присутствуют в позиции ПГ.</w:t>
            </w:r>
          </w:p>
          <w:p w14:paraId="258F75B1" w14:textId="77777777" w:rsidR="00401028" w:rsidRPr="00401028" w:rsidRDefault="00401028" w:rsidP="00D62C20">
            <w:pPr>
              <w:spacing w:before="0" w:after="0" w:line="276" w:lineRule="auto"/>
              <w:rPr>
                <w:sz w:val="20"/>
              </w:rPr>
            </w:pPr>
            <w:r w:rsidRPr="00401028">
              <w:rPr>
                <w:sz w:val="20"/>
              </w:rPr>
              <w:t>Не допускается указание нулевого КБК (000000000000000000000). Такой КБК должен быть детализирован.</w:t>
            </w:r>
          </w:p>
          <w:p w14:paraId="0BA2CA37" w14:textId="77777777" w:rsidR="00401028" w:rsidRPr="00401028" w:rsidRDefault="00401028" w:rsidP="00D62C20">
            <w:pPr>
              <w:spacing w:before="0" w:after="0" w:line="276" w:lineRule="auto"/>
              <w:rPr>
                <w:sz w:val="20"/>
              </w:rPr>
            </w:pPr>
            <w:r w:rsidRPr="00401028">
              <w:rPr>
                <w:sz w:val="20"/>
              </w:rPr>
              <w:lastRenderedPageBreak/>
              <w:t>Блок обязателен для заполнения, если одновременно выполняются следующие условия:</w:t>
            </w:r>
          </w:p>
          <w:p w14:paraId="7F345B52" w14:textId="77777777" w:rsidR="00401028" w:rsidRPr="00401028" w:rsidRDefault="00401028" w:rsidP="00D62C20">
            <w:pPr>
              <w:spacing w:before="0" w:after="0" w:line="276" w:lineRule="auto"/>
              <w:rPr>
                <w:sz w:val="20"/>
              </w:rPr>
            </w:pPr>
            <w:r w:rsidRPr="00401028">
              <w:rPr>
                <w:sz w:val="20"/>
              </w:rPr>
              <w:t xml:space="preserve">1. если тип организации заказчика: </w:t>
            </w:r>
          </w:p>
          <w:p w14:paraId="16A05399" w14:textId="77777777" w:rsidR="00401028" w:rsidRPr="00401028" w:rsidRDefault="00401028" w:rsidP="00D62C20">
            <w:pPr>
              <w:spacing w:before="0" w:after="0" w:line="276" w:lineRule="auto"/>
              <w:rPr>
                <w:sz w:val="20"/>
              </w:rPr>
            </w:pPr>
            <w:r w:rsidRPr="00401028">
              <w:rPr>
                <w:sz w:val="20"/>
              </w:rPr>
              <w:t>01 - федеральный орган государственной власти, федеральный государственный орган, орган государственной власти субъекта Российской Федерации, государственный орган субъекта Российской Федерации, орган местного самоуправления, в том числе его территориальные органы;</w:t>
            </w:r>
          </w:p>
          <w:p w14:paraId="1FB3E355" w14:textId="77777777" w:rsidR="00401028" w:rsidRPr="00401028" w:rsidRDefault="00401028" w:rsidP="00D62C20">
            <w:pPr>
              <w:spacing w:before="0" w:after="0" w:line="276" w:lineRule="auto"/>
              <w:rPr>
                <w:sz w:val="20"/>
              </w:rPr>
            </w:pPr>
            <w:r w:rsidRPr="00401028">
              <w:rPr>
                <w:sz w:val="20"/>
              </w:rPr>
              <w:t>02 - орган управления государственным внебюджетным фондом;</w:t>
            </w:r>
          </w:p>
          <w:p w14:paraId="53250A0C" w14:textId="77777777" w:rsidR="00401028" w:rsidRPr="00401028" w:rsidRDefault="00401028" w:rsidP="00D62C20">
            <w:pPr>
              <w:spacing w:before="0" w:after="0" w:line="276" w:lineRule="auto"/>
              <w:rPr>
                <w:sz w:val="20"/>
              </w:rPr>
            </w:pPr>
            <w:r w:rsidRPr="00401028">
              <w:rPr>
                <w:sz w:val="20"/>
              </w:rPr>
              <w:t>08 - казенное учреждение;</w:t>
            </w:r>
          </w:p>
          <w:p w14:paraId="4EFF43DA" w14:textId="77777777" w:rsidR="00401028" w:rsidRPr="00401028" w:rsidRDefault="00401028" w:rsidP="00D62C20">
            <w:pPr>
              <w:spacing w:before="0" w:after="0" w:line="276" w:lineRule="auto"/>
              <w:rPr>
                <w:sz w:val="20"/>
              </w:rPr>
            </w:pPr>
            <w:r w:rsidRPr="00401028">
              <w:rPr>
                <w:sz w:val="20"/>
              </w:rPr>
              <w:t>2. заполнен блок "Бюджетные средства" (contractConditionsInfo/contractExecutionPaymentPlan/financingSourcesInfo/budgetFinancingsInfo).</w:t>
            </w:r>
          </w:p>
          <w:p w14:paraId="31DAE5B4" w14:textId="77777777" w:rsidR="00401028" w:rsidRPr="00401028" w:rsidRDefault="00401028" w:rsidP="00D62C20">
            <w:pPr>
              <w:spacing w:before="0" w:after="0" w:line="276" w:lineRule="auto"/>
              <w:rPr>
                <w:sz w:val="20"/>
              </w:rPr>
            </w:pPr>
            <w:r w:rsidRPr="00401028">
              <w:rPr>
                <w:sz w:val="20"/>
              </w:rPr>
              <w:t>Блок необязателен для заполнения если одновременно выполняются следующие условия:</w:t>
            </w:r>
          </w:p>
          <w:p w14:paraId="35AAE642" w14:textId="77777777" w:rsidR="00401028" w:rsidRPr="00401028" w:rsidRDefault="00401028" w:rsidP="00D62C20">
            <w:pPr>
              <w:spacing w:before="0" w:after="0" w:line="276" w:lineRule="auto"/>
              <w:rPr>
                <w:sz w:val="20"/>
              </w:rPr>
            </w:pPr>
            <w:r w:rsidRPr="00401028">
              <w:rPr>
                <w:sz w:val="20"/>
              </w:rPr>
              <w:t>1. тип организации заказчика 09 - гос.корпорация;</w:t>
            </w:r>
          </w:p>
          <w:p w14:paraId="785050D5" w14:textId="77777777" w:rsidR="00401028" w:rsidRPr="00401028" w:rsidRDefault="00401028" w:rsidP="00D62C20">
            <w:pPr>
              <w:spacing w:before="0" w:after="0" w:line="276" w:lineRule="auto"/>
              <w:rPr>
                <w:sz w:val="20"/>
                <w:lang w:val="en-US"/>
              </w:rPr>
            </w:pPr>
            <w:r w:rsidRPr="00401028">
              <w:rPr>
                <w:sz w:val="20"/>
                <w:lang w:val="en-US"/>
              </w:rPr>
              <w:t xml:space="preserve">2. </w:t>
            </w:r>
            <w:r w:rsidRPr="00401028">
              <w:rPr>
                <w:sz w:val="20"/>
              </w:rPr>
              <w:t>заполнен</w:t>
            </w:r>
            <w:r w:rsidRPr="00401028">
              <w:rPr>
                <w:sz w:val="20"/>
                <w:lang w:val="en-US"/>
              </w:rPr>
              <w:t xml:space="preserve"> </w:t>
            </w:r>
            <w:r w:rsidRPr="00401028">
              <w:rPr>
                <w:sz w:val="20"/>
              </w:rPr>
              <w:t>блок</w:t>
            </w:r>
            <w:r w:rsidRPr="00401028">
              <w:rPr>
                <w:sz w:val="20"/>
                <w:lang w:val="en-US"/>
              </w:rPr>
              <w:t xml:space="preserve"> "</w:t>
            </w:r>
            <w:r w:rsidRPr="00401028">
              <w:rPr>
                <w:sz w:val="20"/>
              </w:rPr>
              <w:t>Бюджетные</w:t>
            </w:r>
            <w:r w:rsidRPr="00401028">
              <w:rPr>
                <w:sz w:val="20"/>
                <w:lang w:val="en-US"/>
              </w:rPr>
              <w:t xml:space="preserve"> </w:t>
            </w:r>
            <w:r w:rsidRPr="00401028">
              <w:rPr>
                <w:sz w:val="20"/>
              </w:rPr>
              <w:t>средства</w:t>
            </w:r>
            <w:r w:rsidRPr="00401028">
              <w:rPr>
                <w:sz w:val="20"/>
                <w:lang w:val="en-US"/>
              </w:rPr>
              <w:t>" (contractConditionsInfo/contractExecutionPaymentPlan/financingSourcesInfo/budgetFinancingsInfo).</w:t>
            </w:r>
          </w:p>
          <w:p w14:paraId="3C39F9EF" w14:textId="77777777" w:rsidR="00401028" w:rsidRDefault="00401028" w:rsidP="00D62C20">
            <w:pPr>
              <w:spacing w:before="0" w:after="0" w:line="276" w:lineRule="auto"/>
              <w:rPr>
                <w:sz w:val="20"/>
              </w:rPr>
            </w:pPr>
            <w:r w:rsidRPr="00401028">
              <w:rPr>
                <w:sz w:val="20"/>
              </w:rPr>
              <w:t>В других случаях игнорируется при приеме</w:t>
            </w:r>
          </w:p>
        </w:tc>
      </w:tr>
      <w:tr w:rsidR="00401028" w:rsidRPr="00301389" w14:paraId="7E55C1D2" w14:textId="77777777" w:rsidTr="00FA2208">
        <w:trPr>
          <w:jc w:val="center"/>
        </w:trPr>
        <w:tc>
          <w:tcPr>
            <w:tcW w:w="735" w:type="pct"/>
            <w:shd w:val="clear" w:color="auto" w:fill="auto"/>
            <w:vAlign w:val="center"/>
          </w:tcPr>
          <w:p w14:paraId="1138DC24" w14:textId="77777777" w:rsidR="00401028" w:rsidRPr="00301389" w:rsidRDefault="00401028" w:rsidP="00D62C20">
            <w:pPr>
              <w:spacing w:before="0" w:after="0" w:line="276" w:lineRule="auto"/>
              <w:contextualSpacing/>
              <w:rPr>
                <w:sz w:val="20"/>
              </w:rPr>
            </w:pPr>
          </w:p>
        </w:tc>
        <w:tc>
          <w:tcPr>
            <w:tcW w:w="780" w:type="pct"/>
            <w:gridSpan w:val="2"/>
            <w:shd w:val="clear" w:color="auto" w:fill="auto"/>
            <w:vAlign w:val="center"/>
          </w:tcPr>
          <w:p w14:paraId="4D6212F1" w14:textId="77777777" w:rsidR="00401028" w:rsidRPr="002F3BAB" w:rsidRDefault="00401028" w:rsidP="00D62C20">
            <w:pPr>
              <w:spacing w:before="0" w:after="0" w:line="276" w:lineRule="auto"/>
              <w:rPr>
                <w:sz w:val="20"/>
              </w:rPr>
            </w:pPr>
            <w:r w:rsidRPr="00401028">
              <w:rPr>
                <w:sz w:val="20"/>
              </w:rPr>
              <w:t>nonbudgetFinancingInfo</w:t>
            </w:r>
          </w:p>
        </w:tc>
        <w:tc>
          <w:tcPr>
            <w:tcW w:w="172" w:type="pct"/>
            <w:gridSpan w:val="2"/>
            <w:shd w:val="clear" w:color="auto" w:fill="auto"/>
            <w:vAlign w:val="center"/>
          </w:tcPr>
          <w:p w14:paraId="467D746D" w14:textId="77777777" w:rsidR="00401028" w:rsidRDefault="00401028" w:rsidP="00D62C20">
            <w:pPr>
              <w:spacing w:before="0" w:after="0" w:line="276" w:lineRule="auto"/>
              <w:jc w:val="center"/>
              <w:rPr>
                <w:sz w:val="20"/>
              </w:rPr>
            </w:pPr>
            <w:r>
              <w:rPr>
                <w:sz w:val="20"/>
              </w:rPr>
              <w:t>Н</w:t>
            </w:r>
          </w:p>
        </w:tc>
        <w:tc>
          <w:tcPr>
            <w:tcW w:w="542" w:type="pct"/>
            <w:gridSpan w:val="2"/>
            <w:shd w:val="clear" w:color="auto" w:fill="auto"/>
            <w:vAlign w:val="center"/>
          </w:tcPr>
          <w:p w14:paraId="55E8615F" w14:textId="77777777" w:rsidR="00401028" w:rsidRPr="00044BE6" w:rsidRDefault="00401028" w:rsidP="00D62C20">
            <w:pPr>
              <w:spacing w:before="0" w:after="0" w:line="276" w:lineRule="auto"/>
              <w:jc w:val="center"/>
              <w:rPr>
                <w:sz w:val="20"/>
              </w:rPr>
            </w:pPr>
            <w:r>
              <w:rPr>
                <w:sz w:val="20"/>
                <w:lang w:val="en-US"/>
              </w:rPr>
              <w:t>S</w:t>
            </w:r>
          </w:p>
        </w:tc>
        <w:tc>
          <w:tcPr>
            <w:tcW w:w="1376" w:type="pct"/>
            <w:gridSpan w:val="2"/>
            <w:shd w:val="clear" w:color="auto" w:fill="auto"/>
            <w:vAlign w:val="center"/>
          </w:tcPr>
          <w:p w14:paraId="4EEC694E" w14:textId="77777777" w:rsidR="00401028" w:rsidRPr="002F3BAB" w:rsidRDefault="00401028" w:rsidP="00D62C20">
            <w:pPr>
              <w:spacing w:before="0" w:after="0" w:line="276" w:lineRule="auto"/>
              <w:rPr>
                <w:sz w:val="20"/>
              </w:rPr>
            </w:pPr>
            <w:r w:rsidRPr="00401028">
              <w:rPr>
                <w:sz w:val="20"/>
              </w:rPr>
              <w:t>Внебюджетные средства</w:t>
            </w:r>
          </w:p>
        </w:tc>
        <w:tc>
          <w:tcPr>
            <w:tcW w:w="1395" w:type="pct"/>
            <w:gridSpan w:val="4"/>
            <w:shd w:val="clear" w:color="auto" w:fill="auto"/>
            <w:vAlign w:val="center"/>
          </w:tcPr>
          <w:p w14:paraId="5E90AF79" w14:textId="77777777" w:rsidR="00DC6E60" w:rsidRPr="00DC6E60" w:rsidRDefault="00DC6E60" w:rsidP="00D62C20">
            <w:pPr>
              <w:spacing w:before="0" w:after="0" w:line="276" w:lineRule="auto"/>
              <w:rPr>
                <w:sz w:val="20"/>
              </w:rPr>
            </w:pPr>
            <w:r w:rsidRPr="00DC6E60">
              <w:rPr>
                <w:sz w:val="20"/>
              </w:rPr>
              <w:t xml:space="preserve">Блок необязателен для заполнения, если тип организации заказчика "09 - гос. корпорация" И задано поле "Закупка за счет собственных средст организации" </w:t>
            </w:r>
            <w:r w:rsidRPr="00DC6E60">
              <w:rPr>
                <w:sz w:val="20"/>
              </w:rPr>
              <w:lastRenderedPageBreak/>
              <w:t>(contractConditionsInfo/contractExecutionPaymentPlan/financingSourcesInfo/nonbudgetFinancingsInfo/selfFunds)</w:t>
            </w:r>
          </w:p>
          <w:p w14:paraId="6FA8A280" w14:textId="77777777" w:rsidR="00DC6E60" w:rsidRPr="00DC6E60" w:rsidRDefault="00DC6E60" w:rsidP="00D62C20">
            <w:pPr>
              <w:spacing w:before="0" w:after="0" w:line="276" w:lineRule="auto"/>
              <w:rPr>
                <w:sz w:val="20"/>
              </w:rPr>
            </w:pPr>
            <w:r w:rsidRPr="00DC6E60">
              <w:rPr>
                <w:sz w:val="20"/>
              </w:rPr>
              <w:t>Блок обязателен для заполнения, если одновременно выполняются следующие условия:</w:t>
            </w:r>
          </w:p>
          <w:p w14:paraId="336EF7C5" w14:textId="77777777" w:rsidR="00DC6E60" w:rsidRPr="00DC6E60" w:rsidRDefault="00DC6E60" w:rsidP="00D62C20">
            <w:pPr>
              <w:spacing w:before="0" w:after="0" w:line="276" w:lineRule="auto"/>
              <w:rPr>
                <w:sz w:val="20"/>
              </w:rPr>
            </w:pPr>
            <w:r w:rsidRPr="00DC6E60">
              <w:rPr>
                <w:sz w:val="20"/>
              </w:rPr>
              <w:t>1. тип организации заказчика:</w:t>
            </w:r>
          </w:p>
          <w:p w14:paraId="4324105D" w14:textId="77777777" w:rsidR="00DC6E60" w:rsidRPr="00DC6E60" w:rsidRDefault="00DC6E60" w:rsidP="00D62C20">
            <w:pPr>
              <w:spacing w:before="0" w:after="0" w:line="276" w:lineRule="auto"/>
              <w:rPr>
                <w:sz w:val="20"/>
              </w:rPr>
            </w:pPr>
            <w:r w:rsidRPr="00DC6E60">
              <w:rPr>
                <w:sz w:val="20"/>
              </w:rPr>
              <w:t>03 – бюджетное учреждение;</w:t>
            </w:r>
          </w:p>
          <w:p w14:paraId="5994AAC8" w14:textId="77777777" w:rsidR="00DC6E60" w:rsidRPr="00DC6E60" w:rsidRDefault="00DC6E60" w:rsidP="00D62C20">
            <w:pPr>
              <w:spacing w:before="0" w:after="0" w:line="276" w:lineRule="auto"/>
              <w:rPr>
                <w:sz w:val="20"/>
              </w:rPr>
            </w:pPr>
            <w:r w:rsidRPr="00DC6E60">
              <w:rPr>
                <w:sz w:val="20"/>
              </w:rPr>
              <w:t>10 – автономное учреждение;</w:t>
            </w:r>
          </w:p>
          <w:p w14:paraId="3768A32F" w14:textId="77777777" w:rsidR="00DC6E60" w:rsidRPr="00DC6E60" w:rsidRDefault="00DC6E60" w:rsidP="00D62C20">
            <w:pPr>
              <w:spacing w:before="0" w:after="0" w:line="276" w:lineRule="auto"/>
              <w:rPr>
                <w:sz w:val="20"/>
              </w:rPr>
            </w:pPr>
            <w:r w:rsidRPr="00DC6E60">
              <w:rPr>
                <w:sz w:val="20"/>
              </w:rPr>
              <w:t>05 –  унитарное предприятие;</w:t>
            </w:r>
          </w:p>
          <w:p w14:paraId="44490476" w14:textId="77777777" w:rsidR="00DC6E60" w:rsidRPr="00DC6E60" w:rsidRDefault="00DC6E60" w:rsidP="00D62C20">
            <w:pPr>
              <w:spacing w:before="0" w:after="0" w:line="276" w:lineRule="auto"/>
              <w:rPr>
                <w:sz w:val="20"/>
              </w:rPr>
            </w:pPr>
            <w:r w:rsidRPr="00DC6E60">
              <w:rPr>
                <w:sz w:val="20"/>
              </w:rPr>
              <w:t>2. задано поле "Закупка за счет собственных средств организации" (contractConditionsInfo/contractExecutionPaymentPlan/financingSourcesInfo/nonbudgetFinancingsInfo/selfFunds).</w:t>
            </w:r>
          </w:p>
          <w:p w14:paraId="403CFA29" w14:textId="77777777" w:rsidR="00401028" w:rsidRDefault="00DC6E60" w:rsidP="00D62C20">
            <w:pPr>
              <w:spacing w:before="0" w:after="0" w:line="276" w:lineRule="auto"/>
              <w:rPr>
                <w:sz w:val="20"/>
              </w:rPr>
            </w:pPr>
            <w:r w:rsidRPr="00DC6E60">
              <w:rPr>
                <w:sz w:val="20"/>
              </w:rPr>
              <w:t>В других случаях блок игнорируется при приеме</w:t>
            </w:r>
          </w:p>
        </w:tc>
      </w:tr>
      <w:tr w:rsidR="000840D4" w:rsidRPr="00301389" w14:paraId="7E2EBA1B" w14:textId="77777777" w:rsidTr="00FA2208">
        <w:trPr>
          <w:jc w:val="center"/>
        </w:trPr>
        <w:tc>
          <w:tcPr>
            <w:tcW w:w="735" w:type="pct"/>
            <w:shd w:val="clear" w:color="auto" w:fill="auto"/>
            <w:vAlign w:val="center"/>
          </w:tcPr>
          <w:p w14:paraId="3AF987B5" w14:textId="77777777" w:rsidR="000840D4" w:rsidRPr="00301389" w:rsidRDefault="000840D4" w:rsidP="00D62C20">
            <w:pPr>
              <w:spacing w:before="0" w:after="0" w:line="276" w:lineRule="auto"/>
              <w:contextualSpacing/>
              <w:rPr>
                <w:sz w:val="20"/>
              </w:rPr>
            </w:pPr>
          </w:p>
        </w:tc>
        <w:tc>
          <w:tcPr>
            <w:tcW w:w="780" w:type="pct"/>
            <w:gridSpan w:val="2"/>
            <w:shd w:val="clear" w:color="auto" w:fill="auto"/>
            <w:vAlign w:val="center"/>
          </w:tcPr>
          <w:p w14:paraId="11D7EC52" w14:textId="77777777" w:rsidR="000840D4" w:rsidRPr="00401028" w:rsidRDefault="000840D4" w:rsidP="00D62C20">
            <w:pPr>
              <w:spacing w:before="0" w:after="0" w:line="276" w:lineRule="auto"/>
              <w:rPr>
                <w:sz w:val="20"/>
              </w:rPr>
            </w:pPr>
            <w:r w:rsidRPr="000840D4">
              <w:rPr>
                <w:sz w:val="20"/>
              </w:rPr>
              <w:t>financeInfo</w:t>
            </w:r>
          </w:p>
        </w:tc>
        <w:tc>
          <w:tcPr>
            <w:tcW w:w="172" w:type="pct"/>
            <w:gridSpan w:val="2"/>
            <w:shd w:val="clear" w:color="auto" w:fill="auto"/>
            <w:vAlign w:val="center"/>
          </w:tcPr>
          <w:p w14:paraId="2391B6CB" w14:textId="77777777" w:rsidR="000840D4" w:rsidRDefault="000840D4" w:rsidP="00D62C20">
            <w:pPr>
              <w:spacing w:before="0" w:after="0" w:line="276" w:lineRule="auto"/>
              <w:jc w:val="center"/>
              <w:rPr>
                <w:sz w:val="20"/>
              </w:rPr>
            </w:pPr>
            <w:r>
              <w:rPr>
                <w:sz w:val="20"/>
              </w:rPr>
              <w:t>Н</w:t>
            </w:r>
          </w:p>
        </w:tc>
        <w:tc>
          <w:tcPr>
            <w:tcW w:w="542" w:type="pct"/>
            <w:gridSpan w:val="2"/>
            <w:shd w:val="clear" w:color="auto" w:fill="auto"/>
            <w:vAlign w:val="center"/>
          </w:tcPr>
          <w:p w14:paraId="281E5BA5" w14:textId="77777777" w:rsidR="000840D4" w:rsidRPr="000840D4" w:rsidRDefault="000840D4" w:rsidP="00D62C20">
            <w:pPr>
              <w:spacing w:before="0" w:after="0" w:line="276" w:lineRule="auto"/>
              <w:jc w:val="center"/>
              <w:rPr>
                <w:sz w:val="20"/>
                <w:lang w:val="en-US"/>
              </w:rPr>
            </w:pPr>
            <w:r>
              <w:rPr>
                <w:sz w:val="20"/>
                <w:lang w:val="en-US"/>
              </w:rPr>
              <w:t>S</w:t>
            </w:r>
          </w:p>
        </w:tc>
        <w:tc>
          <w:tcPr>
            <w:tcW w:w="1376" w:type="pct"/>
            <w:gridSpan w:val="2"/>
            <w:shd w:val="clear" w:color="auto" w:fill="auto"/>
            <w:vAlign w:val="center"/>
          </w:tcPr>
          <w:p w14:paraId="2FAE90E0" w14:textId="77777777" w:rsidR="000840D4" w:rsidRPr="00401028" w:rsidRDefault="000840D4" w:rsidP="00D62C20">
            <w:pPr>
              <w:spacing w:before="0" w:after="0" w:line="276" w:lineRule="auto"/>
              <w:rPr>
                <w:sz w:val="20"/>
              </w:rPr>
            </w:pPr>
            <w:r w:rsidRPr="000840D4">
              <w:rPr>
                <w:sz w:val="20"/>
              </w:rPr>
              <w:t>Финансовое обеспечение этапа</w:t>
            </w:r>
          </w:p>
        </w:tc>
        <w:tc>
          <w:tcPr>
            <w:tcW w:w="1395" w:type="pct"/>
            <w:gridSpan w:val="4"/>
            <w:shd w:val="clear" w:color="auto" w:fill="auto"/>
            <w:vAlign w:val="center"/>
          </w:tcPr>
          <w:p w14:paraId="56F8A33C" w14:textId="77777777" w:rsidR="000840D4" w:rsidRPr="000840D4" w:rsidRDefault="000840D4" w:rsidP="00D62C20">
            <w:pPr>
              <w:spacing w:before="0" w:after="0" w:line="276" w:lineRule="auto"/>
              <w:rPr>
                <w:sz w:val="20"/>
              </w:rPr>
            </w:pPr>
            <w:r w:rsidRPr="000840D4">
              <w:rPr>
                <w:sz w:val="20"/>
              </w:rPr>
              <w:t>Блок может быть принят только в том случае, если для организации заказчика недопустимо указание блоков "Бюджетные средства" (budgetFinancingsInfo) и "Внебюджетные средства" (nonbudgetFinancingInfo), то есть тип организации заказчика отличен от:</w:t>
            </w:r>
          </w:p>
          <w:p w14:paraId="1B9B280A" w14:textId="77777777" w:rsidR="000840D4" w:rsidRPr="000840D4" w:rsidRDefault="000840D4" w:rsidP="00D62C20">
            <w:pPr>
              <w:spacing w:before="0" w:after="0" w:line="276" w:lineRule="auto"/>
              <w:rPr>
                <w:sz w:val="20"/>
              </w:rPr>
            </w:pPr>
            <w:r w:rsidRPr="000840D4">
              <w:rPr>
                <w:sz w:val="20"/>
              </w:rPr>
              <w:t>01 - федеральный орган государственной власти, федеральный государственный орган, орган государственной власти субъекта Российской Федерации, государственный орган субъекта Российской Федерации, орган местного самоуправления, в том числе его территориальные органы;</w:t>
            </w:r>
          </w:p>
          <w:p w14:paraId="2A5BC90C" w14:textId="77777777" w:rsidR="000840D4" w:rsidRPr="000840D4" w:rsidRDefault="000840D4" w:rsidP="00D62C20">
            <w:pPr>
              <w:spacing w:before="0" w:after="0" w:line="276" w:lineRule="auto"/>
              <w:rPr>
                <w:sz w:val="20"/>
              </w:rPr>
            </w:pPr>
            <w:r w:rsidRPr="000840D4">
              <w:rPr>
                <w:sz w:val="20"/>
              </w:rPr>
              <w:t>02 - орган управления государственным внебюджетным фондом;</w:t>
            </w:r>
          </w:p>
          <w:p w14:paraId="1E3C9ACB" w14:textId="77777777" w:rsidR="000840D4" w:rsidRPr="000840D4" w:rsidRDefault="000840D4" w:rsidP="00D62C20">
            <w:pPr>
              <w:spacing w:before="0" w:after="0" w:line="276" w:lineRule="auto"/>
              <w:rPr>
                <w:sz w:val="20"/>
              </w:rPr>
            </w:pPr>
            <w:r w:rsidRPr="000840D4">
              <w:rPr>
                <w:sz w:val="20"/>
              </w:rPr>
              <w:t>03 – бюджетное учреждение;</w:t>
            </w:r>
          </w:p>
          <w:p w14:paraId="160B1186" w14:textId="77777777" w:rsidR="000840D4" w:rsidRPr="000840D4" w:rsidRDefault="000840D4" w:rsidP="00D62C20">
            <w:pPr>
              <w:spacing w:before="0" w:after="0" w:line="276" w:lineRule="auto"/>
              <w:rPr>
                <w:sz w:val="20"/>
              </w:rPr>
            </w:pPr>
            <w:r w:rsidRPr="000840D4">
              <w:rPr>
                <w:sz w:val="20"/>
              </w:rPr>
              <w:t>05 – унитарное предприятие;</w:t>
            </w:r>
          </w:p>
          <w:p w14:paraId="41AC08DD" w14:textId="77777777" w:rsidR="000840D4" w:rsidRPr="000840D4" w:rsidRDefault="000840D4" w:rsidP="00D62C20">
            <w:pPr>
              <w:spacing w:before="0" w:after="0" w:line="276" w:lineRule="auto"/>
              <w:rPr>
                <w:sz w:val="20"/>
              </w:rPr>
            </w:pPr>
            <w:r w:rsidRPr="000840D4">
              <w:rPr>
                <w:sz w:val="20"/>
              </w:rPr>
              <w:lastRenderedPageBreak/>
              <w:t>08 - казенное учреждение;</w:t>
            </w:r>
          </w:p>
          <w:p w14:paraId="7FDCCF30" w14:textId="77777777" w:rsidR="000840D4" w:rsidRPr="000840D4" w:rsidRDefault="000840D4" w:rsidP="00D62C20">
            <w:pPr>
              <w:spacing w:before="0" w:after="0" w:line="276" w:lineRule="auto"/>
              <w:rPr>
                <w:sz w:val="20"/>
              </w:rPr>
            </w:pPr>
            <w:r w:rsidRPr="000840D4">
              <w:rPr>
                <w:sz w:val="20"/>
              </w:rPr>
              <w:t>09 - гос. корпорация;</w:t>
            </w:r>
          </w:p>
          <w:p w14:paraId="55055A86" w14:textId="77777777" w:rsidR="000840D4" w:rsidRPr="000840D4" w:rsidRDefault="000840D4" w:rsidP="00D62C20">
            <w:pPr>
              <w:spacing w:before="0" w:after="0" w:line="276" w:lineRule="auto"/>
              <w:rPr>
                <w:sz w:val="20"/>
              </w:rPr>
            </w:pPr>
            <w:r w:rsidRPr="000840D4">
              <w:rPr>
                <w:sz w:val="20"/>
              </w:rPr>
              <w:t>10 – автономное учреждение.</w:t>
            </w:r>
          </w:p>
          <w:p w14:paraId="496EAAB5" w14:textId="77777777" w:rsidR="000840D4" w:rsidRPr="000840D4" w:rsidRDefault="000840D4" w:rsidP="00D62C20">
            <w:pPr>
              <w:spacing w:before="0" w:after="0" w:line="276" w:lineRule="auto"/>
              <w:rPr>
                <w:sz w:val="20"/>
              </w:rPr>
            </w:pPr>
          </w:p>
          <w:p w14:paraId="3597CE67" w14:textId="77777777" w:rsidR="000840D4" w:rsidRPr="000840D4" w:rsidRDefault="000840D4" w:rsidP="00D62C20">
            <w:pPr>
              <w:spacing w:before="0" w:after="0" w:line="276" w:lineRule="auto"/>
              <w:rPr>
                <w:sz w:val="20"/>
              </w:rPr>
            </w:pPr>
            <w:r w:rsidRPr="000840D4">
              <w:rPr>
                <w:sz w:val="20"/>
              </w:rPr>
              <w:t>В других случаях блок игнорируется при приеме, рассчитывается автоматически</w:t>
            </w:r>
          </w:p>
          <w:p w14:paraId="1BD6076F" w14:textId="77777777" w:rsidR="000840D4" w:rsidRPr="000840D4" w:rsidRDefault="000840D4" w:rsidP="00D62C20">
            <w:pPr>
              <w:spacing w:before="0" w:after="0" w:line="276" w:lineRule="auto"/>
              <w:rPr>
                <w:sz w:val="20"/>
              </w:rPr>
            </w:pPr>
          </w:p>
          <w:p w14:paraId="7CE7E1C5" w14:textId="77777777" w:rsidR="000840D4" w:rsidRDefault="000840D4" w:rsidP="00D62C20">
            <w:pPr>
              <w:spacing w:before="0" w:after="0" w:line="276" w:lineRule="auto"/>
              <w:rPr>
                <w:sz w:val="20"/>
              </w:rPr>
            </w:pPr>
            <w:r w:rsidRPr="000840D4">
              <w:rPr>
                <w:sz w:val="20"/>
              </w:rPr>
              <w:t>Если блок заполнен, то контролируется заполнение одного из полей «Сумма на текущий плановый год» (currentYear), «Сумма на первый плановый год» (firstYear), «Сумма на второй плановый год» (secondYear), «Сумма на последующие годы» (subsecYears)</w:t>
            </w:r>
          </w:p>
          <w:p w14:paraId="66CD4876" w14:textId="77777777" w:rsidR="000840D4" w:rsidRDefault="000840D4" w:rsidP="00D62C20">
            <w:pPr>
              <w:spacing w:before="0" w:after="0" w:line="276" w:lineRule="auto"/>
              <w:rPr>
                <w:sz w:val="20"/>
              </w:rPr>
            </w:pPr>
          </w:p>
          <w:p w14:paraId="6C61C77B" w14:textId="77777777" w:rsidR="000840D4" w:rsidRPr="00DC6E60" w:rsidRDefault="000840D4" w:rsidP="00D62C20">
            <w:pPr>
              <w:spacing w:before="0" w:after="0" w:line="276" w:lineRule="auto"/>
              <w:rPr>
                <w:sz w:val="20"/>
              </w:rPr>
            </w:pPr>
            <w:r>
              <w:rPr>
                <w:sz w:val="20"/>
              </w:rPr>
              <w:t xml:space="preserve">Состав блока см. состав блока </w:t>
            </w:r>
            <w:r w:rsidRPr="000840D4">
              <w:rPr>
                <w:sz w:val="20"/>
              </w:rPr>
              <w:t>"Финансовое обеспечение" (financeInfo) документа "Извещение о проведении ЭЗК20 (запрос котировок в электронной форме с 01.04.2021 года)" (epNotificationEZK2020)</w:t>
            </w:r>
          </w:p>
        </w:tc>
      </w:tr>
      <w:tr w:rsidR="00401028" w:rsidRPr="00301389" w14:paraId="51F71497" w14:textId="77777777" w:rsidTr="00B7202D">
        <w:trPr>
          <w:jc w:val="center"/>
        </w:trPr>
        <w:tc>
          <w:tcPr>
            <w:tcW w:w="5000" w:type="pct"/>
            <w:gridSpan w:val="13"/>
            <w:shd w:val="clear" w:color="auto" w:fill="auto"/>
            <w:vAlign w:val="center"/>
          </w:tcPr>
          <w:p w14:paraId="61A6AAE6" w14:textId="77777777" w:rsidR="00401028" w:rsidRPr="00AF379C" w:rsidRDefault="00401028" w:rsidP="00D62C20">
            <w:pPr>
              <w:spacing w:before="0" w:after="0" w:line="276" w:lineRule="auto"/>
              <w:jc w:val="center"/>
              <w:rPr>
                <w:b/>
                <w:sz w:val="20"/>
              </w:rPr>
            </w:pPr>
            <w:r w:rsidRPr="00401028">
              <w:rPr>
                <w:b/>
                <w:sz w:val="20"/>
              </w:rPr>
              <w:lastRenderedPageBreak/>
              <w:t>Бюджетные средства</w:t>
            </w:r>
          </w:p>
        </w:tc>
      </w:tr>
      <w:tr w:rsidR="00401028" w:rsidRPr="00301389" w14:paraId="62B17E33" w14:textId="77777777" w:rsidTr="00FA2208">
        <w:trPr>
          <w:jc w:val="center"/>
        </w:trPr>
        <w:tc>
          <w:tcPr>
            <w:tcW w:w="735" w:type="pct"/>
            <w:shd w:val="clear" w:color="auto" w:fill="auto"/>
          </w:tcPr>
          <w:p w14:paraId="0EDDD94C" w14:textId="77777777" w:rsidR="00401028" w:rsidRPr="00162C8B" w:rsidRDefault="00401028" w:rsidP="00D62C20">
            <w:pPr>
              <w:spacing w:before="0" w:after="0" w:line="276" w:lineRule="auto"/>
              <w:jc w:val="both"/>
              <w:rPr>
                <w:sz w:val="20"/>
              </w:rPr>
            </w:pPr>
            <w:r w:rsidRPr="00401028">
              <w:rPr>
                <w:b/>
                <w:sz w:val="20"/>
              </w:rPr>
              <w:t>budgetFinancingsInfo</w:t>
            </w:r>
          </w:p>
        </w:tc>
        <w:tc>
          <w:tcPr>
            <w:tcW w:w="780" w:type="pct"/>
            <w:gridSpan w:val="2"/>
            <w:shd w:val="clear" w:color="auto" w:fill="auto"/>
            <w:vAlign w:val="center"/>
          </w:tcPr>
          <w:p w14:paraId="6FE5F66C" w14:textId="77777777" w:rsidR="00401028" w:rsidRPr="00301389" w:rsidRDefault="00401028" w:rsidP="00D62C20">
            <w:pPr>
              <w:keepNext/>
              <w:spacing w:before="0" w:after="0" w:line="276" w:lineRule="auto"/>
              <w:contextualSpacing/>
              <w:rPr>
                <w:b/>
                <w:sz w:val="20"/>
              </w:rPr>
            </w:pPr>
          </w:p>
        </w:tc>
        <w:tc>
          <w:tcPr>
            <w:tcW w:w="172" w:type="pct"/>
            <w:gridSpan w:val="2"/>
            <w:shd w:val="clear" w:color="auto" w:fill="auto"/>
            <w:vAlign w:val="center"/>
          </w:tcPr>
          <w:p w14:paraId="642B87D1" w14:textId="77777777" w:rsidR="00401028" w:rsidRPr="00301389" w:rsidRDefault="00401028" w:rsidP="00D62C20">
            <w:pPr>
              <w:keepNext/>
              <w:spacing w:before="0" w:after="0" w:line="276" w:lineRule="auto"/>
              <w:contextualSpacing/>
              <w:jc w:val="center"/>
              <w:rPr>
                <w:b/>
                <w:sz w:val="20"/>
              </w:rPr>
            </w:pPr>
          </w:p>
        </w:tc>
        <w:tc>
          <w:tcPr>
            <w:tcW w:w="542" w:type="pct"/>
            <w:gridSpan w:val="2"/>
            <w:shd w:val="clear" w:color="auto" w:fill="auto"/>
            <w:vAlign w:val="center"/>
          </w:tcPr>
          <w:p w14:paraId="75063D0E" w14:textId="77777777" w:rsidR="00401028" w:rsidRPr="00301389" w:rsidRDefault="00401028" w:rsidP="00D62C20">
            <w:pPr>
              <w:keepNext/>
              <w:spacing w:before="0" w:after="0" w:line="276" w:lineRule="auto"/>
              <w:contextualSpacing/>
              <w:jc w:val="center"/>
              <w:rPr>
                <w:b/>
                <w:sz w:val="20"/>
              </w:rPr>
            </w:pPr>
          </w:p>
        </w:tc>
        <w:tc>
          <w:tcPr>
            <w:tcW w:w="1376" w:type="pct"/>
            <w:gridSpan w:val="2"/>
            <w:shd w:val="clear" w:color="auto" w:fill="auto"/>
            <w:vAlign w:val="center"/>
          </w:tcPr>
          <w:p w14:paraId="0B614404" w14:textId="77777777" w:rsidR="00401028" w:rsidRPr="00301389" w:rsidRDefault="00401028" w:rsidP="00D62C20">
            <w:pPr>
              <w:keepNext/>
              <w:spacing w:before="0" w:after="0" w:line="276" w:lineRule="auto"/>
              <w:contextualSpacing/>
              <w:rPr>
                <w:b/>
                <w:sz w:val="20"/>
              </w:rPr>
            </w:pPr>
          </w:p>
        </w:tc>
        <w:tc>
          <w:tcPr>
            <w:tcW w:w="1395" w:type="pct"/>
            <w:gridSpan w:val="4"/>
            <w:shd w:val="clear" w:color="auto" w:fill="auto"/>
            <w:vAlign w:val="center"/>
          </w:tcPr>
          <w:p w14:paraId="2D7AFFBB" w14:textId="77777777" w:rsidR="00401028" w:rsidRPr="00301389" w:rsidRDefault="00401028" w:rsidP="00D62C20">
            <w:pPr>
              <w:keepNext/>
              <w:spacing w:before="0" w:after="0" w:line="276" w:lineRule="auto"/>
              <w:contextualSpacing/>
              <w:rPr>
                <w:b/>
                <w:sz w:val="20"/>
              </w:rPr>
            </w:pPr>
          </w:p>
        </w:tc>
      </w:tr>
      <w:tr w:rsidR="00401028" w:rsidRPr="00301389" w14:paraId="701ECD56" w14:textId="77777777" w:rsidTr="00FA2208">
        <w:trPr>
          <w:jc w:val="center"/>
        </w:trPr>
        <w:tc>
          <w:tcPr>
            <w:tcW w:w="735" w:type="pct"/>
            <w:shd w:val="clear" w:color="auto" w:fill="auto"/>
            <w:vAlign w:val="center"/>
          </w:tcPr>
          <w:p w14:paraId="4E435F7D" w14:textId="77777777" w:rsidR="00401028" w:rsidRPr="00301389" w:rsidRDefault="00401028" w:rsidP="00D62C20">
            <w:pPr>
              <w:spacing w:before="0" w:after="0" w:line="276" w:lineRule="auto"/>
              <w:contextualSpacing/>
              <w:rPr>
                <w:sz w:val="20"/>
              </w:rPr>
            </w:pPr>
          </w:p>
        </w:tc>
        <w:tc>
          <w:tcPr>
            <w:tcW w:w="780" w:type="pct"/>
            <w:gridSpan w:val="2"/>
            <w:shd w:val="clear" w:color="auto" w:fill="auto"/>
            <w:vAlign w:val="center"/>
          </w:tcPr>
          <w:p w14:paraId="09B32D02" w14:textId="77777777" w:rsidR="00401028" w:rsidRPr="002F3BAB" w:rsidRDefault="00401028" w:rsidP="00D62C20">
            <w:pPr>
              <w:spacing w:before="0" w:after="0" w:line="276" w:lineRule="auto"/>
              <w:rPr>
                <w:sz w:val="20"/>
              </w:rPr>
            </w:pPr>
            <w:r w:rsidRPr="00401028">
              <w:rPr>
                <w:sz w:val="20"/>
              </w:rPr>
              <w:t>budgetFinancingInfo</w:t>
            </w:r>
          </w:p>
        </w:tc>
        <w:tc>
          <w:tcPr>
            <w:tcW w:w="172" w:type="pct"/>
            <w:gridSpan w:val="2"/>
            <w:shd w:val="clear" w:color="auto" w:fill="auto"/>
            <w:vAlign w:val="center"/>
          </w:tcPr>
          <w:p w14:paraId="39D25D19" w14:textId="77777777" w:rsidR="00401028" w:rsidRPr="00E70638" w:rsidRDefault="00401028" w:rsidP="00D62C20">
            <w:pPr>
              <w:spacing w:before="0" w:after="0" w:line="276" w:lineRule="auto"/>
              <w:jc w:val="center"/>
              <w:rPr>
                <w:sz w:val="20"/>
              </w:rPr>
            </w:pPr>
            <w:r>
              <w:rPr>
                <w:sz w:val="20"/>
              </w:rPr>
              <w:t>О</w:t>
            </w:r>
          </w:p>
        </w:tc>
        <w:tc>
          <w:tcPr>
            <w:tcW w:w="542" w:type="pct"/>
            <w:gridSpan w:val="2"/>
            <w:shd w:val="clear" w:color="auto" w:fill="auto"/>
            <w:vAlign w:val="center"/>
          </w:tcPr>
          <w:p w14:paraId="564A6AD6" w14:textId="77777777" w:rsidR="00401028" w:rsidRPr="00E70638" w:rsidRDefault="00401028" w:rsidP="00D62C20">
            <w:pPr>
              <w:spacing w:before="0" w:after="0" w:line="276" w:lineRule="auto"/>
              <w:jc w:val="center"/>
              <w:rPr>
                <w:sz w:val="20"/>
                <w:lang w:val="en-US"/>
              </w:rPr>
            </w:pPr>
            <w:r>
              <w:rPr>
                <w:sz w:val="20"/>
                <w:lang w:val="en-US"/>
              </w:rPr>
              <w:t>S</w:t>
            </w:r>
          </w:p>
        </w:tc>
        <w:tc>
          <w:tcPr>
            <w:tcW w:w="1376" w:type="pct"/>
            <w:gridSpan w:val="2"/>
            <w:shd w:val="clear" w:color="auto" w:fill="auto"/>
            <w:vAlign w:val="center"/>
          </w:tcPr>
          <w:p w14:paraId="7FF17D03" w14:textId="77777777" w:rsidR="00401028" w:rsidRPr="002F3BAB" w:rsidRDefault="00401028" w:rsidP="00D62C20">
            <w:pPr>
              <w:spacing w:before="0" w:after="0" w:line="276" w:lineRule="auto"/>
              <w:rPr>
                <w:sz w:val="20"/>
              </w:rPr>
            </w:pPr>
            <w:r w:rsidRPr="00401028">
              <w:rPr>
                <w:sz w:val="20"/>
              </w:rPr>
              <w:t>Запись плана исполнения контракта за счет бюджетных средств</w:t>
            </w:r>
          </w:p>
        </w:tc>
        <w:tc>
          <w:tcPr>
            <w:tcW w:w="1395" w:type="pct"/>
            <w:gridSpan w:val="4"/>
            <w:shd w:val="clear" w:color="auto" w:fill="auto"/>
            <w:vAlign w:val="center"/>
          </w:tcPr>
          <w:p w14:paraId="6E55E428" w14:textId="77777777" w:rsidR="00401028" w:rsidRPr="007B7C6C" w:rsidRDefault="00401028" w:rsidP="00D62C20">
            <w:pPr>
              <w:spacing w:before="0" w:after="0" w:line="276" w:lineRule="auto"/>
              <w:rPr>
                <w:sz w:val="20"/>
              </w:rPr>
            </w:pPr>
            <w:r>
              <w:rPr>
                <w:sz w:val="20"/>
              </w:rPr>
              <w:t>Множественный элемент</w:t>
            </w:r>
          </w:p>
        </w:tc>
      </w:tr>
      <w:tr w:rsidR="00401028" w:rsidRPr="00401028" w14:paraId="0215E64E" w14:textId="77777777" w:rsidTr="00B7202D">
        <w:trPr>
          <w:jc w:val="center"/>
        </w:trPr>
        <w:tc>
          <w:tcPr>
            <w:tcW w:w="5000" w:type="pct"/>
            <w:gridSpan w:val="13"/>
            <w:shd w:val="clear" w:color="auto" w:fill="auto"/>
            <w:vAlign w:val="center"/>
          </w:tcPr>
          <w:p w14:paraId="68B8515A" w14:textId="77777777" w:rsidR="00401028" w:rsidRPr="00401028" w:rsidRDefault="00401028" w:rsidP="00D62C20">
            <w:pPr>
              <w:spacing w:before="0" w:after="0" w:line="276" w:lineRule="auto"/>
              <w:jc w:val="center"/>
              <w:rPr>
                <w:b/>
                <w:sz w:val="20"/>
              </w:rPr>
            </w:pPr>
            <w:r w:rsidRPr="00401028">
              <w:rPr>
                <w:b/>
                <w:sz w:val="20"/>
              </w:rPr>
              <w:t>Запись плана исполнения контракта за счет бюджетных средств</w:t>
            </w:r>
          </w:p>
        </w:tc>
      </w:tr>
      <w:tr w:rsidR="00401028" w:rsidRPr="00401028" w14:paraId="636EEB7D" w14:textId="77777777" w:rsidTr="00FA2208">
        <w:trPr>
          <w:jc w:val="center"/>
        </w:trPr>
        <w:tc>
          <w:tcPr>
            <w:tcW w:w="735" w:type="pct"/>
            <w:shd w:val="clear" w:color="auto" w:fill="auto"/>
          </w:tcPr>
          <w:p w14:paraId="1D30F470" w14:textId="77777777" w:rsidR="00401028" w:rsidRPr="005C08BF" w:rsidRDefault="00401028" w:rsidP="00D62C20">
            <w:pPr>
              <w:spacing w:before="0" w:after="0" w:line="276" w:lineRule="auto"/>
              <w:jc w:val="both"/>
              <w:rPr>
                <w:b/>
                <w:sz w:val="20"/>
              </w:rPr>
            </w:pPr>
            <w:r w:rsidRPr="005C08BF">
              <w:rPr>
                <w:b/>
                <w:sz w:val="20"/>
              </w:rPr>
              <w:t>budgetFinancingInfo</w:t>
            </w:r>
          </w:p>
        </w:tc>
        <w:tc>
          <w:tcPr>
            <w:tcW w:w="780" w:type="pct"/>
            <w:gridSpan w:val="2"/>
            <w:shd w:val="clear" w:color="auto" w:fill="auto"/>
            <w:vAlign w:val="center"/>
          </w:tcPr>
          <w:p w14:paraId="7A1E25B5" w14:textId="77777777" w:rsidR="00401028" w:rsidRPr="00401028" w:rsidRDefault="00401028" w:rsidP="00D62C20">
            <w:pPr>
              <w:keepNext/>
              <w:spacing w:before="0" w:after="0" w:line="276" w:lineRule="auto"/>
              <w:contextualSpacing/>
              <w:rPr>
                <w:b/>
                <w:sz w:val="20"/>
              </w:rPr>
            </w:pPr>
          </w:p>
        </w:tc>
        <w:tc>
          <w:tcPr>
            <w:tcW w:w="172" w:type="pct"/>
            <w:gridSpan w:val="2"/>
            <w:shd w:val="clear" w:color="auto" w:fill="auto"/>
            <w:vAlign w:val="center"/>
          </w:tcPr>
          <w:p w14:paraId="71998A5C" w14:textId="77777777" w:rsidR="00401028" w:rsidRPr="004A3DCB" w:rsidRDefault="00401028" w:rsidP="00D62C20">
            <w:pPr>
              <w:keepNext/>
              <w:spacing w:before="0" w:after="0" w:line="276" w:lineRule="auto"/>
              <w:contextualSpacing/>
              <w:jc w:val="center"/>
              <w:rPr>
                <w:b/>
                <w:sz w:val="20"/>
              </w:rPr>
            </w:pPr>
          </w:p>
        </w:tc>
        <w:tc>
          <w:tcPr>
            <w:tcW w:w="542" w:type="pct"/>
            <w:gridSpan w:val="2"/>
            <w:shd w:val="clear" w:color="auto" w:fill="auto"/>
            <w:vAlign w:val="center"/>
          </w:tcPr>
          <w:p w14:paraId="2A5DE422" w14:textId="77777777" w:rsidR="00401028" w:rsidRPr="004A3DCB" w:rsidRDefault="00401028" w:rsidP="00D62C20">
            <w:pPr>
              <w:keepNext/>
              <w:spacing w:before="0" w:after="0" w:line="276" w:lineRule="auto"/>
              <w:contextualSpacing/>
              <w:jc w:val="center"/>
              <w:rPr>
                <w:b/>
                <w:sz w:val="20"/>
              </w:rPr>
            </w:pPr>
          </w:p>
        </w:tc>
        <w:tc>
          <w:tcPr>
            <w:tcW w:w="1376" w:type="pct"/>
            <w:gridSpan w:val="2"/>
            <w:shd w:val="clear" w:color="auto" w:fill="auto"/>
            <w:vAlign w:val="center"/>
          </w:tcPr>
          <w:p w14:paraId="6F05B7CD" w14:textId="77777777" w:rsidR="00401028" w:rsidRPr="004A3DCB" w:rsidRDefault="00401028" w:rsidP="00D62C20">
            <w:pPr>
              <w:keepNext/>
              <w:spacing w:before="0" w:after="0" w:line="276" w:lineRule="auto"/>
              <w:contextualSpacing/>
              <w:rPr>
                <w:b/>
                <w:sz w:val="20"/>
              </w:rPr>
            </w:pPr>
          </w:p>
        </w:tc>
        <w:tc>
          <w:tcPr>
            <w:tcW w:w="1395" w:type="pct"/>
            <w:gridSpan w:val="4"/>
            <w:shd w:val="clear" w:color="auto" w:fill="auto"/>
            <w:vAlign w:val="center"/>
          </w:tcPr>
          <w:p w14:paraId="4969304E" w14:textId="77777777" w:rsidR="00401028" w:rsidRPr="004A3DCB" w:rsidRDefault="00401028" w:rsidP="00D62C20">
            <w:pPr>
              <w:keepNext/>
              <w:spacing w:before="0" w:after="0" w:line="276" w:lineRule="auto"/>
              <w:contextualSpacing/>
              <w:rPr>
                <w:b/>
                <w:sz w:val="20"/>
              </w:rPr>
            </w:pPr>
          </w:p>
        </w:tc>
      </w:tr>
      <w:tr w:rsidR="007B7C6C" w:rsidRPr="00301389" w14:paraId="14C3F0FD" w14:textId="77777777" w:rsidTr="00FA2208">
        <w:trPr>
          <w:jc w:val="center"/>
        </w:trPr>
        <w:tc>
          <w:tcPr>
            <w:tcW w:w="735" w:type="pct"/>
            <w:shd w:val="clear" w:color="auto" w:fill="auto"/>
            <w:vAlign w:val="center"/>
          </w:tcPr>
          <w:p w14:paraId="314CFB5E" w14:textId="77777777" w:rsidR="007B7C6C" w:rsidRPr="00401028" w:rsidRDefault="007B7C6C" w:rsidP="00D62C20">
            <w:pPr>
              <w:spacing w:before="0" w:after="0" w:line="276" w:lineRule="auto"/>
              <w:contextualSpacing/>
              <w:rPr>
                <w:sz w:val="20"/>
              </w:rPr>
            </w:pPr>
          </w:p>
        </w:tc>
        <w:tc>
          <w:tcPr>
            <w:tcW w:w="780" w:type="pct"/>
            <w:gridSpan w:val="2"/>
            <w:shd w:val="clear" w:color="auto" w:fill="auto"/>
            <w:vAlign w:val="center"/>
          </w:tcPr>
          <w:p w14:paraId="715420A2" w14:textId="77777777" w:rsidR="007B7C6C" w:rsidRPr="002F3BAB" w:rsidRDefault="004A3DCB" w:rsidP="00D62C20">
            <w:pPr>
              <w:spacing w:before="0" w:after="0" w:line="276" w:lineRule="auto"/>
              <w:rPr>
                <w:sz w:val="20"/>
              </w:rPr>
            </w:pPr>
            <w:r w:rsidRPr="004A3DCB">
              <w:rPr>
                <w:sz w:val="20"/>
              </w:rPr>
              <w:t>KBK</w:t>
            </w:r>
          </w:p>
        </w:tc>
        <w:tc>
          <w:tcPr>
            <w:tcW w:w="172" w:type="pct"/>
            <w:gridSpan w:val="2"/>
            <w:shd w:val="clear" w:color="auto" w:fill="auto"/>
            <w:vAlign w:val="center"/>
          </w:tcPr>
          <w:p w14:paraId="4374DEBD" w14:textId="77777777" w:rsidR="007B7C6C" w:rsidRPr="004A3DCB" w:rsidRDefault="004A3DCB" w:rsidP="00D62C20">
            <w:pPr>
              <w:spacing w:before="0" w:after="0" w:line="276" w:lineRule="auto"/>
              <w:jc w:val="center"/>
              <w:rPr>
                <w:sz w:val="20"/>
              </w:rPr>
            </w:pPr>
            <w:r>
              <w:rPr>
                <w:sz w:val="20"/>
              </w:rPr>
              <w:t>О</w:t>
            </w:r>
          </w:p>
        </w:tc>
        <w:tc>
          <w:tcPr>
            <w:tcW w:w="542" w:type="pct"/>
            <w:gridSpan w:val="2"/>
            <w:shd w:val="clear" w:color="auto" w:fill="auto"/>
            <w:vAlign w:val="center"/>
          </w:tcPr>
          <w:p w14:paraId="7591C41C" w14:textId="77777777" w:rsidR="007B7C6C" w:rsidRPr="00044BE6" w:rsidRDefault="004A3DCB" w:rsidP="00D62C20">
            <w:pPr>
              <w:spacing w:before="0" w:after="0" w:line="276" w:lineRule="auto"/>
              <w:jc w:val="center"/>
              <w:rPr>
                <w:sz w:val="20"/>
              </w:rPr>
            </w:pPr>
            <w:r>
              <w:rPr>
                <w:sz w:val="20"/>
              </w:rPr>
              <w:t>Т(20)</w:t>
            </w:r>
          </w:p>
        </w:tc>
        <w:tc>
          <w:tcPr>
            <w:tcW w:w="1376" w:type="pct"/>
            <w:gridSpan w:val="2"/>
            <w:shd w:val="clear" w:color="auto" w:fill="auto"/>
            <w:vAlign w:val="center"/>
          </w:tcPr>
          <w:p w14:paraId="741D6300" w14:textId="77777777" w:rsidR="007B7C6C" w:rsidRPr="002F3BAB" w:rsidRDefault="004A3DCB" w:rsidP="00D62C20">
            <w:pPr>
              <w:spacing w:before="0" w:after="0" w:line="276" w:lineRule="auto"/>
              <w:rPr>
                <w:sz w:val="20"/>
              </w:rPr>
            </w:pPr>
            <w:r w:rsidRPr="004A3DCB">
              <w:rPr>
                <w:sz w:val="20"/>
              </w:rPr>
              <w:t>Код бюджетной классификации</w:t>
            </w:r>
          </w:p>
        </w:tc>
        <w:tc>
          <w:tcPr>
            <w:tcW w:w="1395" w:type="pct"/>
            <w:gridSpan w:val="4"/>
            <w:shd w:val="clear" w:color="auto" w:fill="auto"/>
            <w:vAlign w:val="center"/>
          </w:tcPr>
          <w:p w14:paraId="266BE885" w14:textId="77777777" w:rsidR="007B7C6C" w:rsidRDefault="007B7C6C" w:rsidP="00D62C20">
            <w:pPr>
              <w:spacing w:before="0" w:after="0" w:line="276" w:lineRule="auto"/>
              <w:rPr>
                <w:sz w:val="20"/>
              </w:rPr>
            </w:pPr>
          </w:p>
        </w:tc>
      </w:tr>
      <w:tr w:rsidR="004A3DCB" w:rsidRPr="00301389" w14:paraId="1E8AE000" w14:textId="77777777" w:rsidTr="00FA2208">
        <w:trPr>
          <w:jc w:val="center"/>
        </w:trPr>
        <w:tc>
          <w:tcPr>
            <w:tcW w:w="735" w:type="pct"/>
            <w:shd w:val="clear" w:color="auto" w:fill="auto"/>
            <w:vAlign w:val="center"/>
          </w:tcPr>
          <w:p w14:paraId="3C00D601" w14:textId="77777777" w:rsidR="004A3DCB" w:rsidRPr="00301389" w:rsidRDefault="004A3DCB" w:rsidP="00D62C20">
            <w:pPr>
              <w:spacing w:before="0" w:after="0" w:line="276" w:lineRule="auto"/>
              <w:contextualSpacing/>
              <w:rPr>
                <w:sz w:val="20"/>
              </w:rPr>
            </w:pPr>
          </w:p>
        </w:tc>
        <w:tc>
          <w:tcPr>
            <w:tcW w:w="780" w:type="pct"/>
            <w:gridSpan w:val="2"/>
            <w:shd w:val="clear" w:color="auto" w:fill="auto"/>
            <w:vAlign w:val="center"/>
          </w:tcPr>
          <w:p w14:paraId="071EB1C5" w14:textId="77777777" w:rsidR="004A3DCB" w:rsidRPr="002F3BAB" w:rsidRDefault="004A3DCB" w:rsidP="00D62C20">
            <w:pPr>
              <w:spacing w:before="0" w:after="0" w:line="276" w:lineRule="auto"/>
              <w:rPr>
                <w:sz w:val="20"/>
              </w:rPr>
            </w:pPr>
            <w:r w:rsidRPr="004A3DCB">
              <w:rPr>
                <w:sz w:val="20"/>
              </w:rPr>
              <w:t>KOKSCodeInfo</w:t>
            </w:r>
          </w:p>
        </w:tc>
        <w:tc>
          <w:tcPr>
            <w:tcW w:w="172" w:type="pct"/>
            <w:gridSpan w:val="2"/>
            <w:shd w:val="clear" w:color="auto" w:fill="auto"/>
            <w:vAlign w:val="center"/>
          </w:tcPr>
          <w:p w14:paraId="3F967808" w14:textId="77777777" w:rsidR="004A3DCB" w:rsidRDefault="004A3DCB" w:rsidP="00D62C20">
            <w:pPr>
              <w:spacing w:before="0" w:after="0" w:line="276" w:lineRule="auto"/>
              <w:jc w:val="center"/>
              <w:rPr>
                <w:sz w:val="20"/>
              </w:rPr>
            </w:pPr>
            <w:r>
              <w:rPr>
                <w:sz w:val="20"/>
              </w:rPr>
              <w:t>Н</w:t>
            </w:r>
          </w:p>
        </w:tc>
        <w:tc>
          <w:tcPr>
            <w:tcW w:w="542" w:type="pct"/>
            <w:gridSpan w:val="2"/>
            <w:shd w:val="clear" w:color="auto" w:fill="auto"/>
            <w:vAlign w:val="center"/>
          </w:tcPr>
          <w:p w14:paraId="0A879DDB" w14:textId="77777777" w:rsidR="004A3DCB" w:rsidRPr="004A3DCB" w:rsidRDefault="004A3DCB" w:rsidP="00D62C20">
            <w:pPr>
              <w:spacing w:before="0" w:after="0" w:line="276" w:lineRule="auto"/>
              <w:jc w:val="center"/>
              <w:rPr>
                <w:sz w:val="20"/>
                <w:lang w:val="en-US"/>
              </w:rPr>
            </w:pPr>
            <w:r>
              <w:rPr>
                <w:sz w:val="20"/>
                <w:lang w:val="en-US"/>
              </w:rPr>
              <w:t>S</w:t>
            </w:r>
          </w:p>
        </w:tc>
        <w:tc>
          <w:tcPr>
            <w:tcW w:w="1376" w:type="pct"/>
            <w:gridSpan w:val="2"/>
            <w:shd w:val="clear" w:color="auto" w:fill="auto"/>
            <w:vAlign w:val="center"/>
          </w:tcPr>
          <w:p w14:paraId="0FBF90F6" w14:textId="77777777" w:rsidR="004A3DCB" w:rsidRPr="002F3BAB" w:rsidRDefault="004A3DCB" w:rsidP="00D62C20">
            <w:pPr>
              <w:spacing w:before="0" w:after="0" w:line="276" w:lineRule="auto"/>
              <w:rPr>
                <w:sz w:val="20"/>
              </w:rPr>
            </w:pPr>
            <w:r w:rsidRPr="004A3DCB">
              <w:rPr>
                <w:sz w:val="20"/>
              </w:rPr>
              <w:t>Код ОКС/ОНИ (КОКС)</w:t>
            </w:r>
          </w:p>
        </w:tc>
        <w:tc>
          <w:tcPr>
            <w:tcW w:w="1395" w:type="pct"/>
            <w:gridSpan w:val="4"/>
            <w:shd w:val="clear" w:color="auto" w:fill="auto"/>
            <w:vAlign w:val="center"/>
          </w:tcPr>
          <w:p w14:paraId="4328DBE6" w14:textId="77777777" w:rsidR="00F665AE" w:rsidRPr="00F665AE" w:rsidRDefault="00F665AE" w:rsidP="00D62C20">
            <w:pPr>
              <w:spacing w:before="0" w:after="0" w:line="276" w:lineRule="auto"/>
              <w:rPr>
                <w:sz w:val="20"/>
              </w:rPr>
            </w:pPr>
            <w:r w:rsidRPr="00F665AE">
              <w:rPr>
                <w:sz w:val="20"/>
              </w:rPr>
              <w:t>Блок может быть заполнен только в том случае, если тип органзиации заказчика:</w:t>
            </w:r>
          </w:p>
          <w:p w14:paraId="1188D8AE" w14:textId="77777777" w:rsidR="00F665AE" w:rsidRPr="00F665AE" w:rsidRDefault="00F665AE" w:rsidP="00D62C20">
            <w:pPr>
              <w:spacing w:before="0" w:after="0" w:line="276" w:lineRule="auto"/>
              <w:rPr>
                <w:sz w:val="20"/>
              </w:rPr>
            </w:pPr>
            <w:r w:rsidRPr="00F665AE">
              <w:rPr>
                <w:sz w:val="20"/>
              </w:rPr>
              <w:t xml:space="preserve">01 - федеральный орган государственной власти, федеральный государственный орган, орган государственной власти субъекта Российской </w:t>
            </w:r>
            <w:r w:rsidRPr="00F665AE">
              <w:rPr>
                <w:sz w:val="20"/>
              </w:rPr>
              <w:lastRenderedPageBreak/>
              <w:t>Федерации, государственный орган субъекта Российской Федерации, орган местного самоуправления, в том числе его территориальные органы;</w:t>
            </w:r>
          </w:p>
          <w:p w14:paraId="49ED41AF" w14:textId="77777777" w:rsidR="00F665AE" w:rsidRPr="00F665AE" w:rsidRDefault="00F665AE" w:rsidP="00D62C20">
            <w:pPr>
              <w:spacing w:before="0" w:after="0" w:line="276" w:lineRule="auto"/>
              <w:rPr>
                <w:sz w:val="20"/>
              </w:rPr>
            </w:pPr>
            <w:r w:rsidRPr="00F665AE">
              <w:rPr>
                <w:sz w:val="20"/>
              </w:rPr>
              <w:t>02 - орган управления государственным внебюджетным фондом;</w:t>
            </w:r>
          </w:p>
          <w:p w14:paraId="2DFDB270" w14:textId="77777777" w:rsidR="00F665AE" w:rsidRPr="00F665AE" w:rsidRDefault="00F665AE" w:rsidP="00D62C20">
            <w:pPr>
              <w:spacing w:before="0" w:after="0" w:line="276" w:lineRule="auto"/>
              <w:rPr>
                <w:sz w:val="20"/>
              </w:rPr>
            </w:pPr>
            <w:r w:rsidRPr="00F665AE">
              <w:rPr>
                <w:sz w:val="20"/>
              </w:rPr>
              <w:t>08 - казенное учреждение;</w:t>
            </w:r>
          </w:p>
          <w:p w14:paraId="78B340AF" w14:textId="77777777" w:rsidR="00F665AE" w:rsidRPr="00F665AE" w:rsidRDefault="00F665AE" w:rsidP="00D62C20">
            <w:pPr>
              <w:spacing w:before="0" w:after="0" w:line="276" w:lineRule="auto"/>
              <w:rPr>
                <w:sz w:val="20"/>
              </w:rPr>
            </w:pPr>
          </w:p>
          <w:p w14:paraId="0FC57D27" w14:textId="77777777" w:rsidR="00F665AE" w:rsidRPr="00F665AE" w:rsidRDefault="00F665AE" w:rsidP="00D62C20">
            <w:pPr>
              <w:spacing w:before="0" w:after="0" w:line="276" w:lineRule="auto"/>
              <w:rPr>
                <w:sz w:val="20"/>
              </w:rPr>
            </w:pPr>
            <w:r w:rsidRPr="00F665AE">
              <w:rPr>
                <w:sz w:val="20"/>
              </w:rPr>
              <w:t>В других случаях игнорируется при приеме.</w:t>
            </w:r>
          </w:p>
          <w:p w14:paraId="265EF326" w14:textId="77777777" w:rsidR="00F665AE" w:rsidRPr="00F665AE" w:rsidRDefault="00F665AE" w:rsidP="00D62C20">
            <w:pPr>
              <w:spacing w:before="0" w:after="0" w:line="276" w:lineRule="auto"/>
              <w:rPr>
                <w:sz w:val="20"/>
              </w:rPr>
            </w:pPr>
            <w:r w:rsidRPr="00F665AE">
              <w:rPr>
                <w:sz w:val="20"/>
              </w:rPr>
              <w:t>Если извещение сформировано на основании позиции плана-графика с 01.01.2020, то контролируется, что указанные КОКС присутствуют в позиции ПГ"</w:t>
            </w:r>
          </w:p>
          <w:p w14:paraId="23A2B234" w14:textId="77777777" w:rsidR="00F665AE" w:rsidRPr="00F665AE" w:rsidRDefault="00F665AE" w:rsidP="00D62C20">
            <w:pPr>
              <w:spacing w:before="0" w:after="0" w:line="276" w:lineRule="auto"/>
              <w:rPr>
                <w:sz w:val="20"/>
              </w:rPr>
            </w:pPr>
          </w:p>
          <w:p w14:paraId="339B2D9D" w14:textId="77777777" w:rsidR="00F665AE" w:rsidRPr="00F665AE" w:rsidRDefault="00F665AE" w:rsidP="00D62C20">
            <w:pPr>
              <w:spacing w:before="0" w:after="0" w:line="276" w:lineRule="auto"/>
              <w:rPr>
                <w:sz w:val="20"/>
              </w:rPr>
            </w:pPr>
            <w:r w:rsidRPr="00F665AE">
              <w:rPr>
                <w:sz w:val="20"/>
              </w:rPr>
              <w:tab/>
              <w:t>- изменена аннотация блока "Бюджетные средства" (stageInfo/budgetFinancingsInfo) на:</w:t>
            </w:r>
          </w:p>
          <w:p w14:paraId="6331A6C4" w14:textId="77777777" w:rsidR="00F665AE" w:rsidRPr="00F665AE" w:rsidRDefault="00F665AE" w:rsidP="00D62C20">
            <w:pPr>
              <w:spacing w:before="0" w:after="0" w:line="276" w:lineRule="auto"/>
              <w:rPr>
                <w:sz w:val="20"/>
              </w:rPr>
            </w:pPr>
            <w:r w:rsidRPr="00F665AE">
              <w:rPr>
                <w:sz w:val="20"/>
              </w:rPr>
              <w:t>"Бюджетные средства.</w:t>
            </w:r>
          </w:p>
          <w:p w14:paraId="02D79907" w14:textId="77777777" w:rsidR="00F665AE" w:rsidRPr="00F665AE" w:rsidRDefault="00F665AE" w:rsidP="00D62C20">
            <w:pPr>
              <w:spacing w:before="0" w:after="0" w:line="276" w:lineRule="auto"/>
              <w:rPr>
                <w:sz w:val="20"/>
              </w:rPr>
            </w:pPr>
          </w:p>
          <w:p w14:paraId="241663A2" w14:textId="77777777" w:rsidR="00F665AE" w:rsidRPr="00F665AE" w:rsidRDefault="00F665AE" w:rsidP="00D62C20">
            <w:pPr>
              <w:spacing w:before="0" w:after="0" w:line="276" w:lineRule="auto"/>
              <w:rPr>
                <w:sz w:val="20"/>
              </w:rPr>
            </w:pPr>
            <w:r w:rsidRPr="00F665AE">
              <w:rPr>
                <w:sz w:val="20"/>
              </w:rPr>
              <w:t>Если извещение сформировано на основании позиции плана-графика с 01.01.2020, то контролируется, что указанные КБК присутствуют в позиции ПГ.</w:t>
            </w:r>
          </w:p>
          <w:p w14:paraId="09F8F947" w14:textId="77777777" w:rsidR="00F665AE" w:rsidRPr="00F665AE" w:rsidRDefault="00F665AE" w:rsidP="00D62C20">
            <w:pPr>
              <w:spacing w:before="0" w:after="0" w:line="276" w:lineRule="auto"/>
              <w:rPr>
                <w:sz w:val="20"/>
              </w:rPr>
            </w:pPr>
            <w:r w:rsidRPr="00F665AE">
              <w:rPr>
                <w:sz w:val="20"/>
              </w:rPr>
              <w:t>Не допускается указание нулевого КБК (000000000000000000000). Такой КБК должен быть детализирован.</w:t>
            </w:r>
          </w:p>
          <w:p w14:paraId="2F7FBE7C" w14:textId="77777777" w:rsidR="00F665AE" w:rsidRPr="00F665AE" w:rsidRDefault="00F665AE" w:rsidP="00D62C20">
            <w:pPr>
              <w:spacing w:before="0" w:after="0" w:line="276" w:lineRule="auto"/>
              <w:rPr>
                <w:sz w:val="20"/>
              </w:rPr>
            </w:pPr>
          </w:p>
          <w:p w14:paraId="52BB5C89" w14:textId="77777777" w:rsidR="00F665AE" w:rsidRPr="00F665AE" w:rsidRDefault="00F665AE" w:rsidP="00D62C20">
            <w:pPr>
              <w:spacing w:before="0" w:after="0" w:line="276" w:lineRule="auto"/>
              <w:rPr>
                <w:sz w:val="20"/>
              </w:rPr>
            </w:pPr>
            <w:r w:rsidRPr="00F665AE">
              <w:rPr>
                <w:sz w:val="20"/>
              </w:rPr>
              <w:t>Блок обязателен для заполнения, если одновременно выполняются следующие условия:</w:t>
            </w:r>
          </w:p>
          <w:p w14:paraId="78D9C42A" w14:textId="77777777" w:rsidR="00F665AE" w:rsidRPr="00F665AE" w:rsidRDefault="00F665AE" w:rsidP="00D62C20">
            <w:pPr>
              <w:spacing w:before="0" w:after="0" w:line="276" w:lineRule="auto"/>
              <w:rPr>
                <w:sz w:val="20"/>
              </w:rPr>
            </w:pPr>
          </w:p>
          <w:p w14:paraId="55477BA3" w14:textId="77777777" w:rsidR="00F665AE" w:rsidRPr="00F665AE" w:rsidRDefault="00F665AE" w:rsidP="00D62C20">
            <w:pPr>
              <w:spacing w:before="0" w:after="0" w:line="276" w:lineRule="auto"/>
              <w:rPr>
                <w:sz w:val="20"/>
              </w:rPr>
            </w:pPr>
            <w:r w:rsidRPr="00F665AE">
              <w:rPr>
                <w:sz w:val="20"/>
              </w:rPr>
              <w:t xml:space="preserve">1. если тип организации заказчика: </w:t>
            </w:r>
          </w:p>
          <w:p w14:paraId="325F0A23" w14:textId="77777777" w:rsidR="00F665AE" w:rsidRPr="00F665AE" w:rsidRDefault="00F665AE" w:rsidP="00D62C20">
            <w:pPr>
              <w:spacing w:before="0" w:after="0" w:line="276" w:lineRule="auto"/>
              <w:rPr>
                <w:sz w:val="20"/>
              </w:rPr>
            </w:pPr>
          </w:p>
          <w:p w14:paraId="0314A61A" w14:textId="77777777" w:rsidR="00F665AE" w:rsidRPr="00F665AE" w:rsidRDefault="00F665AE" w:rsidP="00D62C20">
            <w:pPr>
              <w:spacing w:before="0" w:after="0" w:line="276" w:lineRule="auto"/>
              <w:rPr>
                <w:sz w:val="20"/>
              </w:rPr>
            </w:pPr>
            <w:r w:rsidRPr="00F665AE">
              <w:rPr>
                <w:sz w:val="20"/>
              </w:rPr>
              <w:t xml:space="preserve">01 - федеральный орган </w:t>
            </w:r>
            <w:r w:rsidRPr="00F665AE">
              <w:rPr>
                <w:sz w:val="20"/>
              </w:rPr>
              <w:lastRenderedPageBreak/>
              <w:t>государственной власти, федеральный государственный орган, орган государственной власти субъекта Российской Федерации, государственный орган субъекта Российской Федерации, орган местного самоуправления, в том числе его территориальные органы;</w:t>
            </w:r>
          </w:p>
          <w:p w14:paraId="4A34EE90" w14:textId="77777777" w:rsidR="00F665AE" w:rsidRPr="00F665AE" w:rsidRDefault="00F665AE" w:rsidP="00D62C20">
            <w:pPr>
              <w:spacing w:before="0" w:after="0" w:line="276" w:lineRule="auto"/>
              <w:rPr>
                <w:sz w:val="20"/>
              </w:rPr>
            </w:pPr>
          </w:p>
          <w:p w14:paraId="6BB0F037" w14:textId="77777777" w:rsidR="00F665AE" w:rsidRPr="00F665AE" w:rsidRDefault="00F665AE" w:rsidP="00D62C20">
            <w:pPr>
              <w:spacing w:before="0" w:after="0" w:line="276" w:lineRule="auto"/>
              <w:rPr>
                <w:sz w:val="20"/>
              </w:rPr>
            </w:pPr>
            <w:r w:rsidRPr="00F665AE">
              <w:rPr>
                <w:sz w:val="20"/>
              </w:rPr>
              <w:t>02 - орган управления государственным внебюджетным фондом;</w:t>
            </w:r>
          </w:p>
          <w:p w14:paraId="7DFC6005" w14:textId="77777777" w:rsidR="00F665AE" w:rsidRPr="00F665AE" w:rsidRDefault="00F665AE" w:rsidP="00D62C20">
            <w:pPr>
              <w:spacing w:before="0" w:after="0" w:line="276" w:lineRule="auto"/>
              <w:rPr>
                <w:sz w:val="20"/>
              </w:rPr>
            </w:pPr>
          </w:p>
          <w:p w14:paraId="55FC8B56" w14:textId="77777777" w:rsidR="00F665AE" w:rsidRPr="00F665AE" w:rsidRDefault="00F665AE" w:rsidP="00D62C20">
            <w:pPr>
              <w:spacing w:before="0" w:after="0" w:line="276" w:lineRule="auto"/>
              <w:rPr>
                <w:sz w:val="20"/>
              </w:rPr>
            </w:pPr>
            <w:r w:rsidRPr="00F665AE">
              <w:rPr>
                <w:sz w:val="20"/>
              </w:rPr>
              <w:t>08 - казенное учреждение;</w:t>
            </w:r>
          </w:p>
          <w:p w14:paraId="547A5542" w14:textId="77777777" w:rsidR="00F665AE" w:rsidRPr="00F665AE" w:rsidRDefault="00F665AE" w:rsidP="00D62C20">
            <w:pPr>
              <w:spacing w:before="0" w:after="0" w:line="276" w:lineRule="auto"/>
              <w:rPr>
                <w:sz w:val="20"/>
              </w:rPr>
            </w:pPr>
          </w:p>
          <w:p w14:paraId="742597D8" w14:textId="77777777" w:rsidR="00F665AE" w:rsidRPr="00F665AE" w:rsidRDefault="00F665AE" w:rsidP="00D62C20">
            <w:pPr>
              <w:spacing w:before="0" w:after="0" w:line="276" w:lineRule="auto"/>
              <w:rPr>
                <w:sz w:val="20"/>
              </w:rPr>
            </w:pPr>
            <w:r w:rsidRPr="00F665AE">
              <w:rPr>
                <w:sz w:val="20"/>
              </w:rPr>
              <w:t>2. заполнен блок "Бюджетные средства" (contractConditionsInfo/contractExecutionPaymentPlan/financingSourcesInfo/budgetFinancingsInfo).</w:t>
            </w:r>
          </w:p>
          <w:p w14:paraId="613F35A0" w14:textId="77777777" w:rsidR="00F665AE" w:rsidRPr="00F665AE" w:rsidRDefault="00F665AE" w:rsidP="00D62C20">
            <w:pPr>
              <w:spacing w:before="0" w:after="0" w:line="276" w:lineRule="auto"/>
              <w:rPr>
                <w:sz w:val="20"/>
              </w:rPr>
            </w:pPr>
          </w:p>
          <w:p w14:paraId="50F91437" w14:textId="77777777" w:rsidR="00F665AE" w:rsidRPr="00F665AE" w:rsidRDefault="00F665AE" w:rsidP="00D62C20">
            <w:pPr>
              <w:spacing w:before="0" w:after="0" w:line="276" w:lineRule="auto"/>
              <w:rPr>
                <w:sz w:val="20"/>
              </w:rPr>
            </w:pPr>
            <w:r w:rsidRPr="00F665AE">
              <w:rPr>
                <w:sz w:val="20"/>
              </w:rPr>
              <w:t>Блок необязателен для заполнения если одновременно выполняются следующие условия:</w:t>
            </w:r>
          </w:p>
          <w:p w14:paraId="76693AE6" w14:textId="77777777" w:rsidR="00F665AE" w:rsidRPr="00F665AE" w:rsidRDefault="00F665AE" w:rsidP="00D62C20">
            <w:pPr>
              <w:spacing w:before="0" w:after="0" w:line="276" w:lineRule="auto"/>
              <w:rPr>
                <w:sz w:val="20"/>
              </w:rPr>
            </w:pPr>
            <w:r w:rsidRPr="00F665AE">
              <w:rPr>
                <w:sz w:val="20"/>
              </w:rPr>
              <w:t xml:space="preserve">1. тип организации заказчика </w:t>
            </w:r>
          </w:p>
          <w:p w14:paraId="7338439A" w14:textId="77777777" w:rsidR="00F665AE" w:rsidRPr="009105D1" w:rsidRDefault="00F665AE" w:rsidP="00D62C20">
            <w:pPr>
              <w:spacing w:before="0" w:after="0" w:line="276" w:lineRule="auto"/>
              <w:rPr>
                <w:sz w:val="20"/>
              </w:rPr>
            </w:pPr>
            <w:r w:rsidRPr="009105D1">
              <w:rPr>
                <w:sz w:val="20"/>
              </w:rPr>
              <w:t xml:space="preserve">09 - </w:t>
            </w:r>
            <w:r w:rsidRPr="00F665AE">
              <w:rPr>
                <w:sz w:val="20"/>
              </w:rPr>
              <w:t>гос</w:t>
            </w:r>
            <w:r w:rsidRPr="009105D1">
              <w:rPr>
                <w:sz w:val="20"/>
              </w:rPr>
              <w:t>.</w:t>
            </w:r>
            <w:r w:rsidRPr="00F665AE">
              <w:rPr>
                <w:sz w:val="20"/>
              </w:rPr>
              <w:t>корпорация</w:t>
            </w:r>
            <w:r w:rsidRPr="009105D1">
              <w:rPr>
                <w:sz w:val="20"/>
              </w:rPr>
              <w:t>;</w:t>
            </w:r>
          </w:p>
          <w:p w14:paraId="5044FD11" w14:textId="77777777" w:rsidR="00F665AE" w:rsidRPr="00D61C63" w:rsidRDefault="00F665AE" w:rsidP="00D62C20">
            <w:pPr>
              <w:spacing w:before="0" w:after="0" w:line="276" w:lineRule="auto"/>
              <w:rPr>
                <w:sz w:val="20"/>
              </w:rPr>
            </w:pPr>
            <w:r w:rsidRPr="00D61C63">
              <w:rPr>
                <w:sz w:val="20"/>
              </w:rPr>
              <w:t xml:space="preserve">2. </w:t>
            </w:r>
            <w:r w:rsidRPr="00F665AE">
              <w:rPr>
                <w:sz w:val="20"/>
              </w:rPr>
              <w:t>заполнен</w:t>
            </w:r>
            <w:r w:rsidRPr="00D61C63">
              <w:rPr>
                <w:sz w:val="20"/>
              </w:rPr>
              <w:t xml:space="preserve"> </w:t>
            </w:r>
            <w:r w:rsidRPr="00F665AE">
              <w:rPr>
                <w:sz w:val="20"/>
              </w:rPr>
              <w:t>блок</w:t>
            </w:r>
            <w:r w:rsidRPr="00D61C63">
              <w:rPr>
                <w:sz w:val="20"/>
              </w:rPr>
              <w:t xml:space="preserve"> "</w:t>
            </w:r>
            <w:r w:rsidRPr="00F665AE">
              <w:rPr>
                <w:sz w:val="20"/>
              </w:rPr>
              <w:t>Бюджетные</w:t>
            </w:r>
            <w:r w:rsidRPr="00D61C63">
              <w:rPr>
                <w:sz w:val="20"/>
              </w:rPr>
              <w:t xml:space="preserve"> </w:t>
            </w:r>
            <w:r w:rsidRPr="00F665AE">
              <w:rPr>
                <w:sz w:val="20"/>
              </w:rPr>
              <w:t>средства</w:t>
            </w:r>
            <w:r w:rsidRPr="00D61C63">
              <w:rPr>
                <w:sz w:val="20"/>
              </w:rPr>
              <w:t>" (</w:t>
            </w:r>
            <w:r w:rsidRPr="00F665AE">
              <w:rPr>
                <w:sz w:val="20"/>
                <w:lang w:val="en-US"/>
              </w:rPr>
              <w:t>contractConditionsInfo</w:t>
            </w:r>
            <w:r w:rsidRPr="00D61C63">
              <w:rPr>
                <w:sz w:val="20"/>
              </w:rPr>
              <w:t>/</w:t>
            </w:r>
            <w:r w:rsidRPr="00F665AE">
              <w:rPr>
                <w:sz w:val="20"/>
                <w:lang w:val="en-US"/>
              </w:rPr>
              <w:t>contractExecutionPaymentPlan</w:t>
            </w:r>
            <w:r w:rsidRPr="00D61C63">
              <w:rPr>
                <w:sz w:val="20"/>
              </w:rPr>
              <w:t>/</w:t>
            </w:r>
            <w:r w:rsidRPr="00F665AE">
              <w:rPr>
                <w:sz w:val="20"/>
                <w:lang w:val="en-US"/>
              </w:rPr>
              <w:t>financingSourcesInfo</w:t>
            </w:r>
            <w:r w:rsidRPr="00D61C63">
              <w:rPr>
                <w:sz w:val="20"/>
              </w:rPr>
              <w:t>/</w:t>
            </w:r>
            <w:r w:rsidRPr="00F665AE">
              <w:rPr>
                <w:sz w:val="20"/>
                <w:lang w:val="en-US"/>
              </w:rPr>
              <w:t>budgetFinancingsInfo</w:t>
            </w:r>
            <w:r w:rsidRPr="00D61C63">
              <w:rPr>
                <w:sz w:val="20"/>
              </w:rPr>
              <w:t>).</w:t>
            </w:r>
          </w:p>
          <w:p w14:paraId="6F334FD7" w14:textId="77777777" w:rsidR="004A3DCB" w:rsidRDefault="00F665AE" w:rsidP="00D62C20">
            <w:pPr>
              <w:spacing w:before="0" w:after="0" w:line="276" w:lineRule="auto"/>
              <w:rPr>
                <w:sz w:val="20"/>
              </w:rPr>
            </w:pPr>
            <w:r w:rsidRPr="00F665AE">
              <w:rPr>
                <w:sz w:val="20"/>
              </w:rPr>
              <w:t>В других случаях игнорируется при приеме</w:t>
            </w:r>
          </w:p>
        </w:tc>
      </w:tr>
      <w:tr w:rsidR="004A3DCB" w:rsidRPr="00301389" w14:paraId="5A775C59" w14:textId="77777777" w:rsidTr="00FA2208">
        <w:trPr>
          <w:jc w:val="center"/>
        </w:trPr>
        <w:tc>
          <w:tcPr>
            <w:tcW w:w="735" w:type="pct"/>
            <w:shd w:val="clear" w:color="auto" w:fill="auto"/>
            <w:vAlign w:val="center"/>
          </w:tcPr>
          <w:p w14:paraId="50C011FA" w14:textId="77777777" w:rsidR="004A3DCB" w:rsidRPr="00301389" w:rsidRDefault="004A3DCB" w:rsidP="00D62C20">
            <w:pPr>
              <w:spacing w:before="0" w:after="0" w:line="276" w:lineRule="auto"/>
              <w:contextualSpacing/>
              <w:rPr>
                <w:sz w:val="20"/>
              </w:rPr>
            </w:pPr>
          </w:p>
        </w:tc>
        <w:tc>
          <w:tcPr>
            <w:tcW w:w="780" w:type="pct"/>
            <w:gridSpan w:val="2"/>
            <w:shd w:val="clear" w:color="auto" w:fill="auto"/>
            <w:vAlign w:val="center"/>
          </w:tcPr>
          <w:p w14:paraId="737E8393" w14:textId="77777777" w:rsidR="004A3DCB" w:rsidRPr="002F3BAB" w:rsidRDefault="004A3DCB" w:rsidP="00D62C20">
            <w:pPr>
              <w:spacing w:before="0" w:after="0" w:line="276" w:lineRule="auto"/>
              <w:rPr>
                <w:sz w:val="20"/>
              </w:rPr>
            </w:pPr>
            <w:r w:rsidRPr="004A3DCB">
              <w:rPr>
                <w:sz w:val="20"/>
              </w:rPr>
              <w:t>paymentYearInfo</w:t>
            </w:r>
          </w:p>
        </w:tc>
        <w:tc>
          <w:tcPr>
            <w:tcW w:w="172" w:type="pct"/>
            <w:gridSpan w:val="2"/>
            <w:shd w:val="clear" w:color="auto" w:fill="auto"/>
            <w:vAlign w:val="center"/>
          </w:tcPr>
          <w:p w14:paraId="578AA3D9" w14:textId="77777777" w:rsidR="004A3DCB" w:rsidRDefault="004A3DCB" w:rsidP="00D62C20">
            <w:pPr>
              <w:spacing w:before="0" w:after="0" w:line="276" w:lineRule="auto"/>
              <w:jc w:val="center"/>
              <w:rPr>
                <w:sz w:val="20"/>
              </w:rPr>
            </w:pPr>
            <w:r>
              <w:rPr>
                <w:sz w:val="20"/>
              </w:rPr>
              <w:t>Н</w:t>
            </w:r>
          </w:p>
        </w:tc>
        <w:tc>
          <w:tcPr>
            <w:tcW w:w="542" w:type="pct"/>
            <w:gridSpan w:val="2"/>
            <w:shd w:val="clear" w:color="auto" w:fill="auto"/>
            <w:vAlign w:val="center"/>
          </w:tcPr>
          <w:p w14:paraId="7CBCA900" w14:textId="77777777" w:rsidR="004A3DCB" w:rsidRPr="00044BE6" w:rsidRDefault="004A3DCB" w:rsidP="00D62C20">
            <w:pPr>
              <w:spacing w:before="0" w:after="0" w:line="276" w:lineRule="auto"/>
              <w:jc w:val="center"/>
              <w:rPr>
                <w:sz w:val="20"/>
              </w:rPr>
            </w:pPr>
            <w:r>
              <w:rPr>
                <w:sz w:val="20"/>
                <w:lang w:val="en-US"/>
              </w:rPr>
              <w:t>S</w:t>
            </w:r>
          </w:p>
        </w:tc>
        <w:tc>
          <w:tcPr>
            <w:tcW w:w="1376" w:type="pct"/>
            <w:gridSpan w:val="2"/>
            <w:shd w:val="clear" w:color="auto" w:fill="auto"/>
            <w:vAlign w:val="center"/>
          </w:tcPr>
          <w:p w14:paraId="6CAC57CA" w14:textId="77777777" w:rsidR="004A3DCB" w:rsidRPr="002F3BAB" w:rsidRDefault="004A3DCB" w:rsidP="00D62C20">
            <w:pPr>
              <w:spacing w:before="0" w:after="0" w:line="276" w:lineRule="auto"/>
              <w:rPr>
                <w:sz w:val="20"/>
              </w:rPr>
            </w:pPr>
            <w:r w:rsidRPr="004A3DCB">
              <w:rPr>
                <w:sz w:val="20"/>
              </w:rPr>
              <w:t>Сумма платежей за указанный год</w:t>
            </w:r>
          </w:p>
        </w:tc>
        <w:tc>
          <w:tcPr>
            <w:tcW w:w="1395" w:type="pct"/>
            <w:gridSpan w:val="4"/>
            <w:shd w:val="clear" w:color="auto" w:fill="auto"/>
            <w:vAlign w:val="center"/>
          </w:tcPr>
          <w:p w14:paraId="2AB0C4B7" w14:textId="77777777" w:rsidR="004A3DCB" w:rsidRDefault="004A3DCB" w:rsidP="00D62C20">
            <w:pPr>
              <w:spacing w:before="0" w:after="0" w:line="276" w:lineRule="auto"/>
              <w:rPr>
                <w:sz w:val="20"/>
              </w:rPr>
            </w:pPr>
          </w:p>
        </w:tc>
      </w:tr>
      <w:tr w:rsidR="00A11F9C" w:rsidRPr="00301389" w14:paraId="221AACFE" w14:textId="77777777" w:rsidTr="00B7202D">
        <w:trPr>
          <w:jc w:val="center"/>
        </w:trPr>
        <w:tc>
          <w:tcPr>
            <w:tcW w:w="5000" w:type="pct"/>
            <w:gridSpan w:val="13"/>
            <w:shd w:val="clear" w:color="auto" w:fill="auto"/>
            <w:vAlign w:val="center"/>
          </w:tcPr>
          <w:p w14:paraId="301EA131" w14:textId="77777777" w:rsidR="00A11F9C" w:rsidRPr="00AF379C" w:rsidRDefault="00A11F9C" w:rsidP="00D62C20">
            <w:pPr>
              <w:spacing w:before="0" w:after="0" w:line="276" w:lineRule="auto"/>
              <w:jc w:val="center"/>
              <w:rPr>
                <w:b/>
                <w:sz w:val="20"/>
              </w:rPr>
            </w:pPr>
            <w:r w:rsidRPr="00A11F9C">
              <w:rPr>
                <w:b/>
                <w:sz w:val="20"/>
              </w:rPr>
              <w:t>Код ОКС/ОНИ (КОКС)</w:t>
            </w:r>
          </w:p>
        </w:tc>
      </w:tr>
      <w:tr w:rsidR="00A11F9C" w:rsidRPr="00301389" w14:paraId="0B4D17EC" w14:textId="77777777" w:rsidTr="00FA2208">
        <w:trPr>
          <w:jc w:val="center"/>
        </w:trPr>
        <w:tc>
          <w:tcPr>
            <w:tcW w:w="735" w:type="pct"/>
            <w:shd w:val="clear" w:color="auto" w:fill="auto"/>
          </w:tcPr>
          <w:p w14:paraId="746B5E18" w14:textId="77777777" w:rsidR="00A11F9C" w:rsidRPr="00162C8B" w:rsidRDefault="00A11F9C" w:rsidP="00D62C20">
            <w:pPr>
              <w:spacing w:before="0" w:after="0" w:line="276" w:lineRule="auto"/>
              <w:jc w:val="both"/>
              <w:rPr>
                <w:sz w:val="20"/>
              </w:rPr>
            </w:pPr>
            <w:r w:rsidRPr="00A11F9C">
              <w:rPr>
                <w:b/>
                <w:sz w:val="20"/>
              </w:rPr>
              <w:t>KOKSCodeInfo</w:t>
            </w:r>
          </w:p>
        </w:tc>
        <w:tc>
          <w:tcPr>
            <w:tcW w:w="780" w:type="pct"/>
            <w:gridSpan w:val="2"/>
            <w:shd w:val="clear" w:color="auto" w:fill="auto"/>
            <w:vAlign w:val="center"/>
          </w:tcPr>
          <w:p w14:paraId="5605A60B" w14:textId="77777777" w:rsidR="00A11F9C" w:rsidRPr="00301389" w:rsidRDefault="00A11F9C" w:rsidP="00D62C20">
            <w:pPr>
              <w:keepNext/>
              <w:spacing w:before="0" w:after="0" w:line="276" w:lineRule="auto"/>
              <w:contextualSpacing/>
              <w:rPr>
                <w:b/>
                <w:sz w:val="20"/>
              </w:rPr>
            </w:pPr>
          </w:p>
        </w:tc>
        <w:tc>
          <w:tcPr>
            <w:tcW w:w="172" w:type="pct"/>
            <w:gridSpan w:val="2"/>
            <w:shd w:val="clear" w:color="auto" w:fill="auto"/>
            <w:vAlign w:val="center"/>
          </w:tcPr>
          <w:p w14:paraId="31BFE06B" w14:textId="77777777" w:rsidR="00A11F9C" w:rsidRPr="00301389" w:rsidRDefault="00A11F9C" w:rsidP="00D62C20">
            <w:pPr>
              <w:keepNext/>
              <w:spacing w:before="0" w:after="0" w:line="276" w:lineRule="auto"/>
              <w:contextualSpacing/>
              <w:jc w:val="center"/>
              <w:rPr>
                <w:b/>
                <w:sz w:val="20"/>
              </w:rPr>
            </w:pPr>
          </w:p>
        </w:tc>
        <w:tc>
          <w:tcPr>
            <w:tcW w:w="542" w:type="pct"/>
            <w:gridSpan w:val="2"/>
            <w:shd w:val="clear" w:color="auto" w:fill="auto"/>
            <w:vAlign w:val="center"/>
          </w:tcPr>
          <w:p w14:paraId="29113C58" w14:textId="77777777" w:rsidR="00A11F9C" w:rsidRPr="00301389" w:rsidRDefault="00A11F9C" w:rsidP="00D62C20">
            <w:pPr>
              <w:keepNext/>
              <w:spacing w:before="0" w:after="0" w:line="276" w:lineRule="auto"/>
              <w:contextualSpacing/>
              <w:jc w:val="center"/>
              <w:rPr>
                <w:b/>
                <w:sz w:val="20"/>
              </w:rPr>
            </w:pPr>
          </w:p>
        </w:tc>
        <w:tc>
          <w:tcPr>
            <w:tcW w:w="1376" w:type="pct"/>
            <w:gridSpan w:val="2"/>
            <w:shd w:val="clear" w:color="auto" w:fill="auto"/>
            <w:vAlign w:val="center"/>
          </w:tcPr>
          <w:p w14:paraId="1544BCC9" w14:textId="77777777" w:rsidR="00A11F9C" w:rsidRPr="00301389" w:rsidRDefault="00A11F9C" w:rsidP="00D62C20">
            <w:pPr>
              <w:keepNext/>
              <w:spacing w:before="0" w:after="0" w:line="276" w:lineRule="auto"/>
              <w:contextualSpacing/>
              <w:rPr>
                <w:b/>
                <w:sz w:val="20"/>
              </w:rPr>
            </w:pPr>
          </w:p>
        </w:tc>
        <w:tc>
          <w:tcPr>
            <w:tcW w:w="1395" w:type="pct"/>
            <w:gridSpan w:val="4"/>
            <w:shd w:val="clear" w:color="auto" w:fill="auto"/>
            <w:vAlign w:val="center"/>
          </w:tcPr>
          <w:p w14:paraId="090B2312" w14:textId="77777777" w:rsidR="00A11F9C" w:rsidRPr="00301389" w:rsidRDefault="00A11F9C" w:rsidP="00D62C20">
            <w:pPr>
              <w:keepNext/>
              <w:spacing w:before="0" w:after="0" w:line="276" w:lineRule="auto"/>
              <w:contextualSpacing/>
              <w:rPr>
                <w:b/>
                <w:sz w:val="20"/>
              </w:rPr>
            </w:pPr>
          </w:p>
        </w:tc>
      </w:tr>
      <w:tr w:rsidR="00A11F9C" w:rsidRPr="00301389" w14:paraId="490DDC0A" w14:textId="77777777" w:rsidTr="00FA2208">
        <w:trPr>
          <w:jc w:val="center"/>
        </w:trPr>
        <w:tc>
          <w:tcPr>
            <w:tcW w:w="735" w:type="pct"/>
            <w:shd w:val="clear" w:color="auto" w:fill="auto"/>
            <w:vAlign w:val="center"/>
          </w:tcPr>
          <w:p w14:paraId="279B7CEC" w14:textId="77777777" w:rsidR="00A11F9C" w:rsidRPr="00301389" w:rsidRDefault="00A11F9C" w:rsidP="00D62C20">
            <w:pPr>
              <w:spacing w:before="0" w:after="0" w:line="276" w:lineRule="auto"/>
              <w:contextualSpacing/>
              <w:rPr>
                <w:sz w:val="20"/>
              </w:rPr>
            </w:pPr>
          </w:p>
        </w:tc>
        <w:tc>
          <w:tcPr>
            <w:tcW w:w="780" w:type="pct"/>
            <w:gridSpan w:val="2"/>
            <w:shd w:val="clear" w:color="auto" w:fill="auto"/>
            <w:vAlign w:val="center"/>
          </w:tcPr>
          <w:p w14:paraId="13142874" w14:textId="77777777" w:rsidR="00A11F9C" w:rsidRPr="002F3BAB" w:rsidRDefault="00A11F9C" w:rsidP="00D62C20">
            <w:pPr>
              <w:spacing w:before="0" w:after="0" w:line="276" w:lineRule="auto"/>
              <w:rPr>
                <w:sz w:val="20"/>
              </w:rPr>
            </w:pPr>
            <w:r w:rsidRPr="00A11F9C">
              <w:rPr>
                <w:sz w:val="20"/>
              </w:rPr>
              <w:t>code</w:t>
            </w:r>
          </w:p>
        </w:tc>
        <w:tc>
          <w:tcPr>
            <w:tcW w:w="172" w:type="pct"/>
            <w:gridSpan w:val="2"/>
            <w:shd w:val="clear" w:color="auto" w:fill="auto"/>
            <w:vAlign w:val="center"/>
          </w:tcPr>
          <w:p w14:paraId="07609EE5" w14:textId="77777777" w:rsidR="00A11F9C" w:rsidRDefault="00A11F9C" w:rsidP="00D62C20">
            <w:pPr>
              <w:spacing w:before="0" w:after="0" w:line="276" w:lineRule="auto"/>
              <w:jc w:val="center"/>
              <w:rPr>
                <w:sz w:val="20"/>
              </w:rPr>
            </w:pPr>
            <w:r>
              <w:rPr>
                <w:sz w:val="20"/>
              </w:rPr>
              <w:t>О</w:t>
            </w:r>
          </w:p>
        </w:tc>
        <w:tc>
          <w:tcPr>
            <w:tcW w:w="542" w:type="pct"/>
            <w:gridSpan w:val="2"/>
            <w:shd w:val="clear" w:color="auto" w:fill="auto"/>
            <w:vAlign w:val="center"/>
          </w:tcPr>
          <w:p w14:paraId="20BC65E0" w14:textId="77777777" w:rsidR="00A11F9C" w:rsidRPr="00A11F9C" w:rsidRDefault="00A11F9C" w:rsidP="00D62C20">
            <w:pPr>
              <w:spacing w:before="0" w:after="0" w:line="276" w:lineRule="auto"/>
              <w:jc w:val="center"/>
              <w:rPr>
                <w:sz w:val="20"/>
              </w:rPr>
            </w:pPr>
            <w:r>
              <w:rPr>
                <w:sz w:val="20"/>
                <w:lang w:val="en-US"/>
              </w:rPr>
              <w:t>Т</w:t>
            </w:r>
            <w:r>
              <w:rPr>
                <w:sz w:val="20"/>
              </w:rPr>
              <w:t>(1-18)</w:t>
            </w:r>
          </w:p>
        </w:tc>
        <w:tc>
          <w:tcPr>
            <w:tcW w:w="1376" w:type="pct"/>
            <w:gridSpan w:val="2"/>
            <w:shd w:val="clear" w:color="auto" w:fill="auto"/>
            <w:vAlign w:val="center"/>
          </w:tcPr>
          <w:p w14:paraId="769CFC11" w14:textId="77777777" w:rsidR="00A11F9C" w:rsidRPr="002F3BAB" w:rsidRDefault="00A11F9C" w:rsidP="00D62C20">
            <w:pPr>
              <w:spacing w:before="0" w:after="0" w:line="276" w:lineRule="auto"/>
              <w:rPr>
                <w:sz w:val="20"/>
              </w:rPr>
            </w:pPr>
            <w:r w:rsidRPr="00A11F9C">
              <w:rPr>
                <w:sz w:val="20"/>
              </w:rPr>
              <w:t>Код по справочнику "Классификатор объектов капитального строительства" (КОКС) (nsiKOKS)</w:t>
            </w:r>
          </w:p>
        </w:tc>
        <w:tc>
          <w:tcPr>
            <w:tcW w:w="1395" w:type="pct"/>
            <w:gridSpan w:val="4"/>
            <w:shd w:val="clear" w:color="auto" w:fill="auto"/>
            <w:vAlign w:val="center"/>
          </w:tcPr>
          <w:p w14:paraId="7F7F1321" w14:textId="77777777" w:rsidR="00A11F9C" w:rsidRDefault="00A11F9C" w:rsidP="00D62C20">
            <w:pPr>
              <w:spacing w:before="0" w:after="0" w:line="276" w:lineRule="auto"/>
              <w:rPr>
                <w:sz w:val="20"/>
              </w:rPr>
            </w:pPr>
          </w:p>
        </w:tc>
      </w:tr>
      <w:tr w:rsidR="00A11F9C" w:rsidRPr="00301389" w14:paraId="2F0188A9" w14:textId="77777777" w:rsidTr="00FA2208">
        <w:trPr>
          <w:jc w:val="center"/>
        </w:trPr>
        <w:tc>
          <w:tcPr>
            <w:tcW w:w="735" w:type="pct"/>
            <w:shd w:val="clear" w:color="auto" w:fill="auto"/>
            <w:vAlign w:val="center"/>
          </w:tcPr>
          <w:p w14:paraId="33BF39A2" w14:textId="77777777" w:rsidR="00A11F9C" w:rsidRPr="00301389" w:rsidRDefault="00A11F9C" w:rsidP="00D62C20">
            <w:pPr>
              <w:spacing w:before="0" w:after="0" w:line="276" w:lineRule="auto"/>
              <w:contextualSpacing/>
              <w:rPr>
                <w:sz w:val="20"/>
              </w:rPr>
            </w:pPr>
          </w:p>
        </w:tc>
        <w:tc>
          <w:tcPr>
            <w:tcW w:w="780" w:type="pct"/>
            <w:gridSpan w:val="2"/>
            <w:shd w:val="clear" w:color="auto" w:fill="auto"/>
            <w:vAlign w:val="center"/>
          </w:tcPr>
          <w:p w14:paraId="4A12D910" w14:textId="77777777" w:rsidR="00A11F9C" w:rsidRPr="002F3BAB" w:rsidRDefault="00A11F9C" w:rsidP="00D62C20">
            <w:pPr>
              <w:spacing w:before="0" w:after="0" w:line="276" w:lineRule="auto"/>
              <w:rPr>
                <w:sz w:val="20"/>
              </w:rPr>
            </w:pPr>
            <w:r w:rsidRPr="00A11F9C">
              <w:rPr>
                <w:sz w:val="20"/>
              </w:rPr>
              <w:t>name</w:t>
            </w:r>
          </w:p>
        </w:tc>
        <w:tc>
          <w:tcPr>
            <w:tcW w:w="172" w:type="pct"/>
            <w:gridSpan w:val="2"/>
            <w:shd w:val="clear" w:color="auto" w:fill="auto"/>
            <w:vAlign w:val="center"/>
          </w:tcPr>
          <w:p w14:paraId="501E1327" w14:textId="77777777" w:rsidR="00A11F9C" w:rsidRPr="00A11F9C" w:rsidRDefault="00A11F9C" w:rsidP="00D62C20">
            <w:pPr>
              <w:spacing w:before="0" w:after="0" w:line="276" w:lineRule="auto"/>
              <w:jc w:val="center"/>
              <w:rPr>
                <w:sz w:val="20"/>
                <w:lang w:val="en-US"/>
              </w:rPr>
            </w:pPr>
            <w:r>
              <w:rPr>
                <w:sz w:val="20"/>
              </w:rPr>
              <w:t>Н</w:t>
            </w:r>
          </w:p>
        </w:tc>
        <w:tc>
          <w:tcPr>
            <w:tcW w:w="542" w:type="pct"/>
            <w:gridSpan w:val="2"/>
            <w:shd w:val="clear" w:color="auto" w:fill="auto"/>
            <w:vAlign w:val="center"/>
          </w:tcPr>
          <w:p w14:paraId="2CD19EEE" w14:textId="77777777" w:rsidR="00A11F9C" w:rsidRPr="00044BE6" w:rsidRDefault="00A11F9C" w:rsidP="00D62C20">
            <w:pPr>
              <w:spacing w:before="0" w:after="0" w:line="276" w:lineRule="auto"/>
              <w:jc w:val="center"/>
              <w:rPr>
                <w:sz w:val="20"/>
              </w:rPr>
            </w:pPr>
            <w:r>
              <w:rPr>
                <w:sz w:val="20"/>
                <w:lang w:val="en-US"/>
              </w:rPr>
              <w:t>Т</w:t>
            </w:r>
            <w:r>
              <w:rPr>
                <w:sz w:val="20"/>
              </w:rPr>
              <w:t>(1-2000)</w:t>
            </w:r>
          </w:p>
        </w:tc>
        <w:tc>
          <w:tcPr>
            <w:tcW w:w="1376" w:type="pct"/>
            <w:gridSpan w:val="2"/>
            <w:shd w:val="clear" w:color="auto" w:fill="auto"/>
            <w:vAlign w:val="center"/>
          </w:tcPr>
          <w:p w14:paraId="00CAC930" w14:textId="77777777" w:rsidR="00A11F9C" w:rsidRPr="002F3BAB" w:rsidRDefault="00A11F9C" w:rsidP="00D62C20">
            <w:pPr>
              <w:spacing w:before="0" w:after="0" w:line="276" w:lineRule="auto"/>
              <w:rPr>
                <w:sz w:val="20"/>
              </w:rPr>
            </w:pPr>
            <w:r w:rsidRPr="00A11F9C">
              <w:rPr>
                <w:sz w:val="20"/>
              </w:rPr>
              <w:t>Наименование</w:t>
            </w:r>
          </w:p>
        </w:tc>
        <w:tc>
          <w:tcPr>
            <w:tcW w:w="1395" w:type="pct"/>
            <w:gridSpan w:val="4"/>
            <w:shd w:val="clear" w:color="auto" w:fill="auto"/>
            <w:vAlign w:val="center"/>
          </w:tcPr>
          <w:p w14:paraId="7E94D6CE" w14:textId="77777777" w:rsidR="00A11F9C" w:rsidRDefault="00A11F9C" w:rsidP="00D62C20">
            <w:pPr>
              <w:spacing w:before="0" w:after="0" w:line="276" w:lineRule="auto"/>
              <w:rPr>
                <w:sz w:val="20"/>
              </w:rPr>
            </w:pPr>
            <w:r w:rsidRPr="00A11F9C">
              <w:rPr>
                <w:sz w:val="20"/>
              </w:rPr>
              <w:t xml:space="preserve">Значение игнорируется при </w:t>
            </w:r>
            <w:r w:rsidRPr="00A11F9C">
              <w:rPr>
                <w:sz w:val="20"/>
              </w:rPr>
              <w:lastRenderedPageBreak/>
              <w:t>приеме, автоматически заполняется при передаче из справочника "Классификатор объектов капитального строительства" (КОКС) (nsiKOKS)</w:t>
            </w:r>
          </w:p>
        </w:tc>
      </w:tr>
      <w:tr w:rsidR="00B44334" w:rsidRPr="00B44334" w14:paraId="226C456C" w14:textId="77777777" w:rsidTr="00B7202D">
        <w:trPr>
          <w:jc w:val="center"/>
        </w:trPr>
        <w:tc>
          <w:tcPr>
            <w:tcW w:w="5000" w:type="pct"/>
            <w:gridSpan w:val="13"/>
            <w:shd w:val="clear" w:color="auto" w:fill="auto"/>
            <w:vAlign w:val="center"/>
          </w:tcPr>
          <w:p w14:paraId="68E48918" w14:textId="77777777" w:rsidR="00B44334" w:rsidRPr="00B44334" w:rsidRDefault="00B44334" w:rsidP="00D62C20">
            <w:pPr>
              <w:spacing w:before="0" w:after="0" w:line="276" w:lineRule="auto"/>
              <w:jc w:val="center"/>
              <w:rPr>
                <w:b/>
                <w:sz w:val="20"/>
              </w:rPr>
            </w:pPr>
            <w:r w:rsidRPr="00B44334">
              <w:rPr>
                <w:b/>
                <w:sz w:val="20"/>
              </w:rPr>
              <w:lastRenderedPageBreak/>
              <w:t>Сумма платежей за указанный год</w:t>
            </w:r>
          </w:p>
        </w:tc>
      </w:tr>
      <w:tr w:rsidR="00B44334" w:rsidRPr="00B44334" w14:paraId="7EC9D3E8" w14:textId="77777777" w:rsidTr="00FA2208">
        <w:trPr>
          <w:jc w:val="center"/>
        </w:trPr>
        <w:tc>
          <w:tcPr>
            <w:tcW w:w="735" w:type="pct"/>
            <w:shd w:val="clear" w:color="auto" w:fill="auto"/>
          </w:tcPr>
          <w:p w14:paraId="2EB002B2" w14:textId="77777777" w:rsidR="00B44334" w:rsidRPr="005C08BF" w:rsidRDefault="00B44334" w:rsidP="00D62C20">
            <w:pPr>
              <w:spacing w:before="0" w:after="0" w:line="276" w:lineRule="auto"/>
              <w:jc w:val="both"/>
              <w:rPr>
                <w:b/>
                <w:sz w:val="20"/>
              </w:rPr>
            </w:pPr>
            <w:r w:rsidRPr="005C08BF">
              <w:rPr>
                <w:b/>
                <w:sz w:val="20"/>
              </w:rPr>
              <w:t>paymentYearInfo</w:t>
            </w:r>
          </w:p>
        </w:tc>
        <w:tc>
          <w:tcPr>
            <w:tcW w:w="780" w:type="pct"/>
            <w:gridSpan w:val="2"/>
            <w:shd w:val="clear" w:color="auto" w:fill="auto"/>
            <w:vAlign w:val="center"/>
          </w:tcPr>
          <w:p w14:paraId="316444ED" w14:textId="77777777" w:rsidR="00B44334" w:rsidRPr="00B44334" w:rsidRDefault="00B44334" w:rsidP="00D62C20">
            <w:pPr>
              <w:keepNext/>
              <w:spacing w:before="0" w:after="0" w:line="276" w:lineRule="auto"/>
              <w:contextualSpacing/>
              <w:rPr>
                <w:b/>
                <w:sz w:val="20"/>
              </w:rPr>
            </w:pPr>
          </w:p>
        </w:tc>
        <w:tc>
          <w:tcPr>
            <w:tcW w:w="172" w:type="pct"/>
            <w:gridSpan w:val="2"/>
            <w:shd w:val="clear" w:color="auto" w:fill="auto"/>
            <w:vAlign w:val="center"/>
          </w:tcPr>
          <w:p w14:paraId="6EB4FEE7" w14:textId="77777777" w:rsidR="00B44334" w:rsidRPr="00277389" w:rsidRDefault="00B44334" w:rsidP="00D62C20">
            <w:pPr>
              <w:keepNext/>
              <w:spacing w:before="0" w:after="0" w:line="276" w:lineRule="auto"/>
              <w:contextualSpacing/>
              <w:jc w:val="center"/>
              <w:rPr>
                <w:b/>
                <w:sz w:val="20"/>
              </w:rPr>
            </w:pPr>
          </w:p>
        </w:tc>
        <w:tc>
          <w:tcPr>
            <w:tcW w:w="542" w:type="pct"/>
            <w:gridSpan w:val="2"/>
            <w:shd w:val="clear" w:color="auto" w:fill="auto"/>
            <w:vAlign w:val="center"/>
          </w:tcPr>
          <w:p w14:paraId="30A3D6B6" w14:textId="77777777" w:rsidR="00B44334" w:rsidRPr="00B44334" w:rsidRDefault="00B44334" w:rsidP="00D62C20">
            <w:pPr>
              <w:keepNext/>
              <w:spacing w:before="0" w:after="0" w:line="276" w:lineRule="auto"/>
              <w:contextualSpacing/>
              <w:jc w:val="center"/>
              <w:rPr>
                <w:b/>
                <w:sz w:val="20"/>
              </w:rPr>
            </w:pPr>
          </w:p>
        </w:tc>
        <w:tc>
          <w:tcPr>
            <w:tcW w:w="1376" w:type="pct"/>
            <w:gridSpan w:val="2"/>
            <w:shd w:val="clear" w:color="auto" w:fill="auto"/>
            <w:vAlign w:val="center"/>
          </w:tcPr>
          <w:p w14:paraId="1870C216" w14:textId="77777777" w:rsidR="00B44334" w:rsidRPr="00B44334" w:rsidRDefault="00B44334" w:rsidP="00D62C20">
            <w:pPr>
              <w:keepNext/>
              <w:spacing w:before="0" w:after="0" w:line="276" w:lineRule="auto"/>
              <w:contextualSpacing/>
              <w:rPr>
                <w:b/>
                <w:sz w:val="20"/>
              </w:rPr>
            </w:pPr>
          </w:p>
        </w:tc>
        <w:tc>
          <w:tcPr>
            <w:tcW w:w="1395" w:type="pct"/>
            <w:gridSpan w:val="4"/>
            <w:shd w:val="clear" w:color="auto" w:fill="auto"/>
            <w:vAlign w:val="center"/>
          </w:tcPr>
          <w:p w14:paraId="38D281C9" w14:textId="77777777" w:rsidR="00B44334" w:rsidRPr="00B44334" w:rsidRDefault="00B44334" w:rsidP="00D62C20">
            <w:pPr>
              <w:keepNext/>
              <w:spacing w:before="0" w:after="0" w:line="276" w:lineRule="auto"/>
              <w:contextualSpacing/>
              <w:rPr>
                <w:b/>
                <w:sz w:val="20"/>
              </w:rPr>
            </w:pPr>
          </w:p>
        </w:tc>
      </w:tr>
      <w:tr w:rsidR="00B44334" w:rsidRPr="00301389" w14:paraId="13E60C74" w14:textId="77777777" w:rsidTr="00FA2208">
        <w:trPr>
          <w:jc w:val="center"/>
        </w:trPr>
        <w:tc>
          <w:tcPr>
            <w:tcW w:w="735" w:type="pct"/>
            <w:shd w:val="clear" w:color="auto" w:fill="auto"/>
            <w:vAlign w:val="center"/>
          </w:tcPr>
          <w:p w14:paraId="1FD36DF5" w14:textId="77777777" w:rsidR="00B44334" w:rsidRPr="00301389" w:rsidRDefault="00B44334" w:rsidP="00D62C20">
            <w:pPr>
              <w:spacing w:before="0" w:after="0" w:line="276" w:lineRule="auto"/>
              <w:contextualSpacing/>
              <w:rPr>
                <w:sz w:val="20"/>
              </w:rPr>
            </w:pPr>
          </w:p>
        </w:tc>
        <w:tc>
          <w:tcPr>
            <w:tcW w:w="780" w:type="pct"/>
            <w:gridSpan w:val="2"/>
            <w:shd w:val="clear" w:color="auto" w:fill="auto"/>
            <w:vAlign w:val="center"/>
          </w:tcPr>
          <w:p w14:paraId="0D2E2174" w14:textId="77777777" w:rsidR="00B44334" w:rsidRPr="002F3BAB" w:rsidRDefault="00B44334" w:rsidP="00D62C20">
            <w:pPr>
              <w:spacing w:before="0" w:after="0" w:line="276" w:lineRule="auto"/>
              <w:rPr>
                <w:sz w:val="20"/>
              </w:rPr>
            </w:pPr>
            <w:r w:rsidRPr="00D70404">
              <w:rPr>
                <w:sz w:val="20"/>
              </w:rPr>
              <w:t>total</w:t>
            </w:r>
          </w:p>
        </w:tc>
        <w:tc>
          <w:tcPr>
            <w:tcW w:w="172" w:type="pct"/>
            <w:gridSpan w:val="2"/>
            <w:shd w:val="clear" w:color="auto" w:fill="auto"/>
            <w:vAlign w:val="center"/>
          </w:tcPr>
          <w:p w14:paraId="3DC623A0" w14:textId="77777777" w:rsidR="00B44334" w:rsidRDefault="00B44334" w:rsidP="00D62C20">
            <w:pPr>
              <w:spacing w:before="0" w:after="0" w:line="276" w:lineRule="auto"/>
              <w:jc w:val="center"/>
              <w:rPr>
                <w:sz w:val="20"/>
              </w:rPr>
            </w:pPr>
            <w:r>
              <w:rPr>
                <w:sz w:val="20"/>
              </w:rPr>
              <w:t>Н</w:t>
            </w:r>
          </w:p>
        </w:tc>
        <w:tc>
          <w:tcPr>
            <w:tcW w:w="542" w:type="pct"/>
            <w:gridSpan w:val="2"/>
            <w:shd w:val="clear" w:color="auto" w:fill="auto"/>
            <w:vAlign w:val="center"/>
          </w:tcPr>
          <w:p w14:paraId="75518BB6" w14:textId="77777777" w:rsidR="00B44334" w:rsidRPr="00044BE6" w:rsidRDefault="00B44334" w:rsidP="00D62C20">
            <w:pPr>
              <w:spacing w:before="0" w:after="0" w:line="276" w:lineRule="auto"/>
              <w:jc w:val="center"/>
              <w:rPr>
                <w:sz w:val="20"/>
              </w:rPr>
            </w:pPr>
            <w:r>
              <w:rPr>
                <w:sz w:val="20"/>
                <w:lang w:val="en-US"/>
              </w:rPr>
              <w:t>N(21)</w:t>
            </w:r>
          </w:p>
        </w:tc>
        <w:tc>
          <w:tcPr>
            <w:tcW w:w="1376" w:type="pct"/>
            <w:gridSpan w:val="2"/>
            <w:shd w:val="clear" w:color="auto" w:fill="auto"/>
            <w:vAlign w:val="center"/>
          </w:tcPr>
          <w:p w14:paraId="5469B61C" w14:textId="77777777" w:rsidR="00B44334" w:rsidRPr="002F3BAB" w:rsidRDefault="00B44334" w:rsidP="00D62C20">
            <w:pPr>
              <w:spacing w:before="0" w:after="0" w:line="276" w:lineRule="auto"/>
              <w:rPr>
                <w:sz w:val="20"/>
              </w:rPr>
            </w:pPr>
            <w:r w:rsidRPr="001E38B2">
              <w:rPr>
                <w:sz w:val="20"/>
              </w:rPr>
              <w:t>Всего</w:t>
            </w:r>
          </w:p>
        </w:tc>
        <w:tc>
          <w:tcPr>
            <w:tcW w:w="1395" w:type="pct"/>
            <w:gridSpan w:val="4"/>
            <w:shd w:val="clear" w:color="auto" w:fill="auto"/>
            <w:vAlign w:val="center"/>
          </w:tcPr>
          <w:p w14:paraId="767C26B6" w14:textId="77777777" w:rsidR="00B44334" w:rsidRDefault="00B44334" w:rsidP="00D62C20">
            <w:pPr>
              <w:spacing w:before="0" w:after="0" w:line="276" w:lineRule="auto"/>
              <w:rPr>
                <w:sz w:val="20"/>
              </w:rPr>
            </w:pPr>
            <w:r w:rsidRPr="001E38B2">
              <w:rPr>
                <w:sz w:val="20"/>
              </w:rPr>
              <w:t>Значение игнорируется при приеме. автоматически рассчитываетс</w:t>
            </w:r>
            <w:r>
              <w:rPr>
                <w:sz w:val="20"/>
              </w:rPr>
              <w:t xml:space="preserve">я как сумма нижеследующих полей </w:t>
            </w:r>
            <w:r w:rsidRPr="009217BC">
              <w:rPr>
                <w:sz w:val="20"/>
              </w:rPr>
              <w:t xml:space="preserve"> (т.е. total=currentYear+firstYear+secondYear+subsecYears)</w:t>
            </w:r>
          </w:p>
        </w:tc>
      </w:tr>
      <w:tr w:rsidR="00B44334" w:rsidRPr="00301389" w14:paraId="01126842" w14:textId="77777777" w:rsidTr="00FA2208">
        <w:trPr>
          <w:jc w:val="center"/>
        </w:trPr>
        <w:tc>
          <w:tcPr>
            <w:tcW w:w="735" w:type="pct"/>
            <w:shd w:val="clear" w:color="auto" w:fill="auto"/>
            <w:vAlign w:val="center"/>
          </w:tcPr>
          <w:p w14:paraId="7B788D30" w14:textId="77777777" w:rsidR="00B44334" w:rsidRPr="00301389" w:rsidRDefault="00B44334" w:rsidP="00D62C20">
            <w:pPr>
              <w:spacing w:before="0" w:after="0" w:line="276" w:lineRule="auto"/>
              <w:contextualSpacing/>
              <w:rPr>
                <w:sz w:val="20"/>
              </w:rPr>
            </w:pPr>
          </w:p>
        </w:tc>
        <w:tc>
          <w:tcPr>
            <w:tcW w:w="780" w:type="pct"/>
            <w:gridSpan w:val="2"/>
            <w:shd w:val="clear" w:color="auto" w:fill="auto"/>
            <w:vAlign w:val="center"/>
          </w:tcPr>
          <w:p w14:paraId="5ACD5C7A" w14:textId="77777777" w:rsidR="00B44334" w:rsidRPr="002F3BAB" w:rsidRDefault="00B44334" w:rsidP="00D62C20">
            <w:pPr>
              <w:spacing w:before="0" w:after="0" w:line="276" w:lineRule="auto"/>
              <w:rPr>
                <w:sz w:val="20"/>
              </w:rPr>
            </w:pPr>
            <w:r w:rsidRPr="00D70404">
              <w:rPr>
                <w:sz w:val="20"/>
              </w:rPr>
              <w:t>currentYear</w:t>
            </w:r>
          </w:p>
        </w:tc>
        <w:tc>
          <w:tcPr>
            <w:tcW w:w="172" w:type="pct"/>
            <w:gridSpan w:val="2"/>
            <w:shd w:val="clear" w:color="auto" w:fill="auto"/>
            <w:vAlign w:val="center"/>
          </w:tcPr>
          <w:p w14:paraId="13619FD8" w14:textId="77777777" w:rsidR="00B44334" w:rsidRDefault="00B44334" w:rsidP="00D62C20">
            <w:pPr>
              <w:spacing w:before="0" w:after="0" w:line="276" w:lineRule="auto"/>
              <w:jc w:val="center"/>
              <w:rPr>
                <w:sz w:val="20"/>
              </w:rPr>
            </w:pPr>
            <w:r>
              <w:rPr>
                <w:sz w:val="20"/>
              </w:rPr>
              <w:t>Н</w:t>
            </w:r>
          </w:p>
        </w:tc>
        <w:tc>
          <w:tcPr>
            <w:tcW w:w="542" w:type="pct"/>
            <w:gridSpan w:val="2"/>
            <w:shd w:val="clear" w:color="auto" w:fill="auto"/>
            <w:vAlign w:val="center"/>
          </w:tcPr>
          <w:p w14:paraId="233DEE0C" w14:textId="77777777" w:rsidR="00B44334" w:rsidRPr="00044BE6" w:rsidRDefault="00B44334" w:rsidP="00D62C20">
            <w:pPr>
              <w:spacing w:before="0" w:after="0" w:line="276" w:lineRule="auto"/>
              <w:jc w:val="center"/>
              <w:rPr>
                <w:sz w:val="20"/>
              </w:rPr>
            </w:pPr>
            <w:r>
              <w:rPr>
                <w:sz w:val="20"/>
                <w:lang w:val="en-US"/>
              </w:rPr>
              <w:t>N(21)</w:t>
            </w:r>
          </w:p>
        </w:tc>
        <w:tc>
          <w:tcPr>
            <w:tcW w:w="1376" w:type="pct"/>
            <w:gridSpan w:val="2"/>
            <w:shd w:val="clear" w:color="auto" w:fill="auto"/>
            <w:vAlign w:val="center"/>
          </w:tcPr>
          <w:p w14:paraId="19E20E44" w14:textId="77777777" w:rsidR="00B44334" w:rsidRPr="002F3BAB" w:rsidRDefault="00B44334" w:rsidP="00D62C20">
            <w:pPr>
              <w:spacing w:before="0" w:after="0" w:line="276" w:lineRule="auto"/>
              <w:rPr>
                <w:sz w:val="20"/>
              </w:rPr>
            </w:pPr>
            <w:r>
              <w:rPr>
                <w:sz w:val="20"/>
              </w:rPr>
              <w:t>Количество</w:t>
            </w:r>
            <w:r w:rsidRPr="001E38B2">
              <w:rPr>
                <w:sz w:val="20"/>
              </w:rPr>
              <w:t xml:space="preserve"> на текущий плановый год</w:t>
            </w:r>
          </w:p>
        </w:tc>
        <w:tc>
          <w:tcPr>
            <w:tcW w:w="1395" w:type="pct"/>
            <w:gridSpan w:val="4"/>
            <w:shd w:val="clear" w:color="auto" w:fill="auto"/>
            <w:vAlign w:val="center"/>
          </w:tcPr>
          <w:p w14:paraId="1049FA42" w14:textId="77777777" w:rsidR="00B44334" w:rsidRDefault="00B44334" w:rsidP="00D62C20">
            <w:pPr>
              <w:spacing w:before="0" w:after="0" w:line="276" w:lineRule="auto"/>
              <w:rPr>
                <w:sz w:val="20"/>
              </w:rPr>
            </w:pPr>
          </w:p>
        </w:tc>
      </w:tr>
      <w:tr w:rsidR="00B44334" w:rsidRPr="00301389" w14:paraId="3223889C" w14:textId="77777777" w:rsidTr="00FA2208">
        <w:trPr>
          <w:jc w:val="center"/>
        </w:trPr>
        <w:tc>
          <w:tcPr>
            <w:tcW w:w="735" w:type="pct"/>
            <w:shd w:val="clear" w:color="auto" w:fill="auto"/>
            <w:vAlign w:val="center"/>
          </w:tcPr>
          <w:p w14:paraId="3A365AE2" w14:textId="77777777" w:rsidR="00B44334" w:rsidRPr="00301389" w:rsidRDefault="00B44334" w:rsidP="00D62C20">
            <w:pPr>
              <w:spacing w:before="0" w:after="0" w:line="276" w:lineRule="auto"/>
              <w:contextualSpacing/>
              <w:rPr>
                <w:sz w:val="20"/>
              </w:rPr>
            </w:pPr>
          </w:p>
        </w:tc>
        <w:tc>
          <w:tcPr>
            <w:tcW w:w="780" w:type="pct"/>
            <w:gridSpan w:val="2"/>
            <w:shd w:val="clear" w:color="auto" w:fill="auto"/>
            <w:vAlign w:val="center"/>
          </w:tcPr>
          <w:p w14:paraId="52495EB4" w14:textId="77777777" w:rsidR="00B44334" w:rsidRPr="002F3BAB" w:rsidRDefault="00B44334" w:rsidP="00D62C20">
            <w:pPr>
              <w:spacing w:before="0" w:after="0" w:line="276" w:lineRule="auto"/>
              <w:rPr>
                <w:sz w:val="20"/>
              </w:rPr>
            </w:pPr>
            <w:r w:rsidRPr="00D70404">
              <w:rPr>
                <w:sz w:val="20"/>
              </w:rPr>
              <w:t>firstYear</w:t>
            </w:r>
          </w:p>
        </w:tc>
        <w:tc>
          <w:tcPr>
            <w:tcW w:w="172" w:type="pct"/>
            <w:gridSpan w:val="2"/>
            <w:shd w:val="clear" w:color="auto" w:fill="auto"/>
            <w:vAlign w:val="center"/>
          </w:tcPr>
          <w:p w14:paraId="63C2F315" w14:textId="77777777" w:rsidR="00B44334" w:rsidRDefault="00B44334" w:rsidP="00D62C20">
            <w:pPr>
              <w:spacing w:before="0" w:after="0" w:line="276" w:lineRule="auto"/>
              <w:jc w:val="center"/>
              <w:rPr>
                <w:sz w:val="20"/>
              </w:rPr>
            </w:pPr>
            <w:r>
              <w:rPr>
                <w:sz w:val="20"/>
              </w:rPr>
              <w:t>Н</w:t>
            </w:r>
          </w:p>
        </w:tc>
        <w:tc>
          <w:tcPr>
            <w:tcW w:w="542" w:type="pct"/>
            <w:gridSpan w:val="2"/>
            <w:shd w:val="clear" w:color="auto" w:fill="auto"/>
            <w:vAlign w:val="center"/>
          </w:tcPr>
          <w:p w14:paraId="48F468B6" w14:textId="77777777" w:rsidR="00B44334" w:rsidRPr="00044BE6" w:rsidRDefault="00B44334" w:rsidP="00D62C20">
            <w:pPr>
              <w:spacing w:before="0" w:after="0" w:line="276" w:lineRule="auto"/>
              <w:jc w:val="center"/>
              <w:rPr>
                <w:sz w:val="20"/>
              </w:rPr>
            </w:pPr>
            <w:r>
              <w:rPr>
                <w:sz w:val="20"/>
                <w:lang w:val="en-US"/>
              </w:rPr>
              <w:t>N(21)</w:t>
            </w:r>
          </w:p>
        </w:tc>
        <w:tc>
          <w:tcPr>
            <w:tcW w:w="1376" w:type="pct"/>
            <w:gridSpan w:val="2"/>
            <w:shd w:val="clear" w:color="auto" w:fill="auto"/>
            <w:vAlign w:val="center"/>
          </w:tcPr>
          <w:p w14:paraId="6361E029" w14:textId="77777777" w:rsidR="00B44334" w:rsidRPr="002F3BAB" w:rsidRDefault="00B44334" w:rsidP="00D62C20">
            <w:pPr>
              <w:spacing w:before="0" w:after="0" w:line="276" w:lineRule="auto"/>
              <w:rPr>
                <w:sz w:val="20"/>
              </w:rPr>
            </w:pPr>
            <w:r>
              <w:rPr>
                <w:sz w:val="20"/>
              </w:rPr>
              <w:t>Количество</w:t>
            </w:r>
            <w:r w:rsidRPr="001E38B2">
              <w:rPr>
                <w:sz w:val="20"/>
              </w:rPr>
              <w:t xml:space="preserve"> на </w:t>
            </w:r>
            <w:r>
              <w:rPr>
                <w:sz w:val="20"/>
              </w:rPr>
              <w:t>первый</w:t>
            </w:r>
            <w:r w:rsidRPr="001E38B2">
              <w:rPr>
                <w:sz w:val="20"/>
              </w:rPr>
              <w:t xml:space="preserve"> плановый год</w:t>
            </w:r>
          </w:p>
        </w:tc>
        <w:tc>
          <w:tcPr>
            <w:tcW w:w="1395" w:type="pct"/>
            <w:gridSpan w:val="4"/>
            <w:shd w:val="clear" w:color="auto" w:fill="auto"/>
            <w:vAlign w:val="center"/>
          </w:tcPr>
          <w:p w14:paraId="3CE18120" w14:textId="77777777" w:rsidR="00B44334" w:rsidRDefault="00B44334" w:rsidP="00D62C20">
            <w:pPr>
              <w:spacing w:before="0" w:after="0" w:line="276" w:lineRule="auto"/>
              <w:rPr>
                <w:sz w:val="20"/>
              </w:rPr>
            </w:pPr>
          </w:p>
        </w:tc>
      </w:tr>
      <w:tr w:rsidR="00B44334" w:rsidRPr="00301389" w14:paraId="41A1FDF0" w14:textId="77777777" w:rsidTr="00FA2208">
        <w:trPr>
          <w:jc w:val="center"/>
        </w:trPr>
        <w:tc>
          <w:tcPr>
            <w:tcW w:w="735" w:type="pct"/>
            <w:shd w:val="clear" w:color="auto" w:fill="auto"/>
            <w:vAlign w:val="center"/>
          </w:tcPr>
          <w:p w14:paraId="183C964D" w14:textId="77777777" w:rsidR="00B44334" w:rsidRPr="00301389" w:rsidRDefault="00B44334" w:rsidP="00D62C20">
            <w:pPr>
              <w:spacing w:before="0" w:after="0" w:line="276" w:lineRule="auto"/>
              <w:contextualSpacing/>
              <w:rPr>
                <w:sz w:val="20"/>
              </w:rPr>
            </w:pPr>
          </w:p>
        </w:tc>
        <w:tc>
          <w:tcPr>
            <w:tcW w:w="780" w:type="pct"/>
            <w:gridSpan w:val="2"/>
            <w:shd w:val="clear" w:color="auto" w:fill="auto"/>
            <w:vAlign w:val="center"/>
          </w:tcPr>
          <w:p w14:paraId="675EC257" w14:textId="77777777" w:rsidR="00B44334" w:rsidRPr="002F3BAB" w:rsidRDefault="00B44334" w:rsidP="00D62C20">
            <w:pPr>
              <w:spacing w:before="0" w:after="0" w:line="276" w:lineRule="auto"/>
              <w:rPr>
                <w:sz w:val="20"/>
              </w:rPr>
            </w:pPr>
            <w:r w:rsidRPr="00D70404">
              <w:rPr>
                <w:sz w:val="20"/>
              </w:rPr>
              <w:t>secondYear</w:t>
            </w:r>
          </w:p>
        </w:tc>
        <w:tc>
          <w:tcPr>
            <w:tcW w:w="172" w:type="pct"/>
            <w:gridSpan w:val="2"/>
            <w:shd w:val="clear" w:color="auto" w:fill="auto"/>
            <w:vAlign w:val="center"/>
          </w:tcPr>
          <w:p w14:paraId="3952708D" w14:textId="77777777" w:rsidR="00B44334" w:rsidRDefault="00B44334" w:rsidP="00D62C20">
            <w:pPr>
              <w:spacing w:before="0" w:after="0" w:line="276" w:lineRule="auto"/>
              <w:jc w:val="center"/>
              <w:rPr>
                <w:sz w:val="20"/>
              </w:rPr>
            </w:pPr>
            <w:r>
              <w:rPr>
                <w:sz w:val="20"/>
              </w:rPr>
              <w:t>Н</w:t>
            </w:r>
          </w:p>
        </w:tc>
        <w:tc>
          <w:tcPr>
            <w:tcW w:w="542" w:type="pct"/>
            <w:gridSpan w:val="2"/>
            <w:shd w:val="clear" w:color="auto" w:fill="auto"/>
            <w:vAlign w:val="center"/>
          </w:tcPr>
          <w:p w14:paraId="2AB4AF1C" w14:textId="77777777" w:rsidR="00B44334" w:rsidRPr="00044BE6" w:rsidRDefault="00B44334" w:rsidP="00D62C20">
            <w:pPr>
              <w:spacing w:before="0" w:after="0" w:line="276" w:lineRule="auto"/>
              <w:jc w:val="center"/>
              <w:rPr>
                <w:sz w:val="20"/>
              </w:rPr>
            </w:pPr>
            <w:r>
              <w:rPr>
                <w:sz w:val="20"/>
                <w:lang w:val="en-US"/>
              </w:rPr>
              <w:t>N(21)</w:t>
            </w:r>
          </w:p>
        </w:tc>
        <w:tc>
          <w:tcPr>
            <w:tcW w:w="1376" w:type="pct"/>
            <w:gridSpan w:val="2"/>
            <w:shd w:val="clear" w:color="auto" w:fill="auto"/>
            <w:vAlign w:val="center"/>
          </w:tcPr>
          <w:p w14:paraId="70AE8F80" w14:textId="77777777" w:rsidR="00B44334" w:rsidRPr="002F3BAB" w:rsidRDefault="00B44334" w:rsidP="00D62C20">
            <w:pPr>
              <w:spacing w:before="0" w:after="0" w:line="276" w:lineRule="auto"/>
              <w:rPr>
                <w:sz w:val="20"/>
              </w:rPr>
            </w:pPr>
            <w:r>
              <w:rPr>
                <w:sz w:val="20"/>
              </w:rPr>
              <w:t>Количество</w:t>
            </w:r>
            <w:r w:rsidRPr="001E38B2">
              <w:rPr>
                <w:sz w:val="20"/>
              </w:rPr>
              <w:t xml:space="preserve"> на </w:t>
            </w:r>
            <w:r>
              <w:rPr>
                <w:sz w:val="20"/>
              </w:rPr>
              <w:t>второй</w:t>
            </w:r>
            <w:r w:rsidRPr="001E38B2">
              <w:rPr>
                <w:sz w:val="20"/>
              </w:rPr>
              <w:t xml:space="preserve"> плановый год</w:t>
            </w:r>
          </w:p>
        </w:tc>
        <w:tc>
          <w:tcPr>
            <w:tcW w:w="1395" w:type="pct"/>
            <w:gridSpan w:val="4"/>
            <w:shd w:val="clear" w:color="auto" w:fill="auto"/>
            <w:vAlign w:val="center"/>
          </w:tcPr>
          <w:p w14:paraId="73C40288" w14:textId="77777777" w:rsidR="00B44334" w:rsidRDefault="00B44334" w:rsidP="00D62C20">
            <w:pPr>
              <w:spacing w:before="0" w:after="0" w:line="276" w:lineRule="auto"/>
              <w:rPr>
                <w:sz w:val="20"/>
              </w:rPr>
            </w:pPr>
          </w:p>
        </w:tc>
      </w:tr>
      <w:tr w:rsidR="00B44334" w:rsidRPr="00301389" w14:paraId="78D8868B" w14:textId="77777777" w:rsidTr="00FA2208">
        <w:trPr>
          <w:jc w:val="center"/>
        </w:trPr>
        <w:tc>
          <w:tcPr>
            <w:tcW w:w="735" w:type="pct"/>
            <w:shd w:val="clear" w:color="auto" w:fill="auto"/>
            <w:vAlign w:val="center"/>
          </w:tcPr>
          <w:p w14:paraId="7E97B4A1" w14:textId="77777777" w:rsidR="00B44334" w:rsidRPr="00301389" w:rsidRDefault="00B44334" w:rsidP="00D62C20">
            <w:pPr>
              <w:spacing w:before="0" w:after="0" w:line="276" w:lineRule="auto"/>
              <w:contextualSpacing/>
              <w:rPr>
                <w:sz w:val="20"/>
              </w:rPr>
            </w:pPr>
          </w:p>
        </w:tc>
        <w:tc>
          <w:tcPr>
            <w:tcW w:w="780" w:type="pct"/>
            <w:gridSpan w:val="2"/>
            <w:shd w:val="clear" w:color="auto" w:fill="auto"/>
            <w:vAlign w:val="center"/>
          </w:tcPr>
          <w:p w14:paraId="1CF97987" w14:textId="77777777" w:rsidR="00B44334" w:rsidRPr="002F3BAB" w:rsidRDefault="00B44334" w:rsidP="00D62C20">
            <w:pPr>
              <w:spacing w:before="0" w:after="0" w:line="276" w:lineRule="auto"/>
              <w:rPr>
                <w:sz w:val="20"/>
              </w:rPr>
            </w:pPr>
            <w:r w:rsidRPr="00D70404">
              <w:rPr>
                <w:sz w:val="20"/>
              </w:rPr>
              <w:t>subsecYears</w:t>
            </w:r>
          </w:p>
        </w:tc>
        <w:tc>
          <w:tcPr>
            <w:tcW w:w="172" w:type="pct"/>
            <w:gridSpan w:val="2"/>
            <w:shd w:val="clear" w:color="auto" w:fill="auto"/>
            <w:vAlign w:val="center"/>
          </w:tcPr>
          <w:p w14:paraId="29B7FF65" w14:textId="77777777" w:rsidR="00B44334" w:rsidRDefault="00B44334" w:rsidP="00D62C20">
            <w:pPr>
              <w:spacing w:before="0" w:after="0" w:line="276" w:lineRule="auto"/>
              <w:jc w:val="center"/>
              <w:rPr>
                <w:sz w:val="20"/>
              </w:rPr>
            </w:pPr>
            <w:r>
              <w:rPr>
                <w:sz w:val="20"/>
              </w:rPr>
              <w:t>Н</w:t>
            </w:r>
          </w:p>
        </w:tc>
        <w:tc>
          <w:tcPr>
            <w:tcW w:w="542" w:type="pct"/>
            <w:gridSpan w:val="2"/>
            <w:shd w:val="clear" w:color="auto" w:fill="auto"/>
            <w:vAlign w:val="center"/>
          </w:tcPr>
          <w:p w14:paraId="12CD86E2" w14:textId="77777777" w:rsidR="00B44334" w:rsidRPr="00044BE6" w:rsidRDefault="00B44334" w:rsidP="00D62C20">
            <w:pPr>
              <w:spacing w:before="0" w:after="0" w:line="276" w:lineRule="auto"/>
              <w:jc w:val="center"/>
              <w:rPr>
                <w:sz w:val="20"/>
              </w:rPr>
            </w:pPr>
            <w:r>
              <w:rPr>
                <w:sz w:val="20"/>
                <w:lang w:val="en-US"/>
              </w:rPr>
              <w:t>N(21)</w:t>
            </w:r>
          </w:p>
        </w:tc>
        <w:tc>
          <w:tcPr>
            <w:tcW w:w="1376" w:type="pct"/>
            <w:gridSpan w:val="2"/>
            <w:shd w:val="clear" w:color="auto" w:fill="auto"/>
            <w:vAlign w:val="center"/>
          </w:tcPr>
          <w:p w14:paraId="71BC40A0" w14:textId="77777777" w:rsidR="00B44334" w:rsidRPr="002F3BAB" w:rsidRDefault="00B44334" w:rsidP="00D62C20">
            <w:pPr>
              <w:spacing w:before="0" w:after="0" w:line="276" w:lineRule="auto"/>
              <w:rPr>
                <w:sz w:val="20"/>
              </w:rPr>
            </w:pPr>
            <w:r>
              <w:rPr>
                <w:sz w:val="20"/>
              </w:rPr>
              <w:t>Количество</w:t>
            </w:r>
            <w:r w:rsidRPr="001E38B2">
              <w:rPr>
                <w:sz w:val="20"/>
              </w:rPr>
              <w:t xml:space="preserve"> на </w:t>
            </w:r>
            <w:r>
              <w:rPr>
                <w:sz w:val="20"/>
              </w:rPr>
              <w:t>последующие</w:t>
            </w:r>
            <w:r w:rsidRPr="001E38B2">
              <w:rPr>
                <w:sz w:val="20"/>
              </w:rPr>
              <w:t xml:space="preserve"> год</w:t>
            </w:r>
            <w:r>
              <w:rPr>
                <w:sz w:val="20"/>
              </w:rPr>
              <w:t>ы</w:t>
            </w:r>
          </w:p>
        </w:tc>
        <w:tc>
          <w:tcPr>
            <w:tcW w:w="1395" w:type="pct"/>
            <w:gridSpan w:val="4"/>
            <w:shd w:val="clear" w:color="auto" w:fill="auto"/>
            <w:vAlign w:val="center"/>
          </w:tcPr>
          <w:p w14:paraId="5E0820A0" w14:textId="77777777" w:rsidR="00B44334" w:rsidRDefault="00B44334" w:rsidP="00D62C20">
            <w:pPr>
              <w:spacing w:before="0" w:after="0" w:line="276" w:lineRule="auto"/>
              <w:rPr>
                <w:sz w:val="20"/>
              </w:rPr>
            </w:pPr>
          </w:p>
        </w:tc>
      </w:tr>
      <w:tr w:rsidR="00DC6E60" w:rsidRPr="00B44334" w14:paraId="31E489D8" w14:textId="77777777" w:rsidTr="00B7202D">
        <w:trPr>
          <w:jc w:val="center"/>
        </w:trPr>
        <w:tc>
          <w:tcPr>
            <w:tcW w:w="5000" w:type="pct"/>
            <w:gridSpan w:val="13"/>
            <w:shd w:val="clear" w:color="auto" w:fill="auto"/>
            <w:vAlign w:val="center"/>
          </w:tcPr>
          <w:p w14:paraId="25AE7C55" w14:textId="77777777" w:rsidR="00DC6E60" w:rsidRPr="00B44334" w:rsidRDefault="00DC6E60" w:rsidP="00D62C20">
            <w:pPr>
              <w:spacing w:before="0" w:after="0" w:line="276" w:lineRule="auto"/>
              <w:jc w:val="center"/>
              <w:rPr>
                <w:b/>
                <w:sz w:val="20"/>
              </w:rPr>
            </w:pPr>
            <w:r w:rsidRPr="005C08BF">
              <w:rPr>
                <w:b/>
                <w:sz w:val="20"/>
              </w:rPr>
              <w:t>Внебюджетные средства</w:t>
            </w:r>
          </w:p>
        </w:tc>
      </w:tr>
      <w:tr w:rsidR="005C08BF" w:rsidRPr="00B44334" w14:paraId="7B940C07" w14:textId="77777777" w:rsidTr="00FA2208">
        <w:trPr>
          <w:jc w:val="center"/>
        </w:trPr>
        <w:tc>
          <w:tcPr>
            <w:tcW w:w="735" w:type="pct"/>
            <w:shd w:val="clear" w:color="auto" w:fill="auto"/>
          </w:tcPr>
          <w:p w14:paraId="2788E974" w14:textId="77777777" w:rsidR="005C08BF" w:rsidRPr="005C08BF" w:rsidRDefault="005C08BF" w:rsidP="00D62C20">
            <w:pPr>
              <w:spacing w:before="0" w:after="0" w:line="276" w:lineRule="auto"/>
              <w:jc w:val="both"/>
              <w:rPr>
                <w:b/>
                <w:sz w:val="20"/>
              </w:rPr>
            </w:pPr>
            <w:r w:rsidRPr="005C08BF">
              <w:rPr>
                <w:b/>
                <w:sz w:val="20"/>
              </w:rPr>
              <w:t>nonbudgetFinancingInfo</w:t>
            </w:r>
          </w:p>
        </w:tc>
        <w:tc>
          <w:tcPr>
            <w:tcW w:w="780" w:type="pct"/>
            <w:gridSpan w:val="2"/>
            <w:shd w:val="clear" w:color="auto" w:fill="auto"/>
            <w:vAlign w:val="center"/>
          </w:tcPr>
          <w:p w14:paraId="4A70D3A4" w14:textId="77777777" w:rsidR="005C08BF" w:rsidRPr="00B44334" w:rsidRDefault="005C08BF" w:rsidP="00D62C20">
            <w:pPr>
              <w:keepNext/>
              <w:spacing w:before="0" w:after="0" w:line="276" w:lineRule="auto"/>
              <w:contextualSpacing/>
              <w:rPr>
                <w:b/>
                <w:sz w:val="20"/>
              </w:rPr>
            </w:pPr>
          </w:p>
        </w:tc>
        <w:tc>
          <w:tcPr>
            <w:tcW w:w="172" w:type="pct"/>
            <w:gridSpan w:val="2"/>
            <w:shd w:val="clear" w:color="auto" w:fill="auto"/>
            <w:vAlign w:val="center"/>
          </w:tcPr>
          <w:p w14:paraId="657425E0" w14:textId="77777777" w:rsidR="005C08BF" w:rsidRPr="00277389" w:rsidRDefault="005C08BF" w:rsidP="00D62C20">
            <w:pPr>
              <w:keepNext/>
              <w:spacing w:before="0" w:after="0" w:line="276" w:lineRule="auto"/>
              <w:contextualSpacing/>
              <w:jc w:val="center"/>
              <w:rPr>
                <w:b/>
                <w:sz w:val="20"/>
              </w:rPr>
            </w:pPr>
          </w:p>
        </w:tc>
        <w:tc>
          <w:tcPr>
            <w:tcW w:w="542" w:type="pct"/>
            <w:gridSpan w:val="2"/>
            <w:shd w:val="clear" w:color="auto" w:fill="auto"/>
            <w:vAlign w:val="center"/>
          </w:tcPr>
          <w:p w14:paraId="33DDE069" w14:textId="77777777" w:rsidR="005C08BF" w:rsidRPr="00B44334" w:rsidRDefault="005C08BF" w:rsidP="00D62C20">
            <w:pPr>
              <w:keepNext/>
              <w:spacing w:before="0" w:after="0" w:line="276" w:lineRule="auto"/>
              <w:contextualSpacing/>
              <w:jc w:val="center"/>
              <w:rPr>
                <w:b/>
                <w:sz w:val="20"/>
              </w:rPr>
            </w:pPr>
          </w:p>
        </w:tc>
        <w:tc>
          <w:tcPr>
            <w:tcW w:w="1376" w:type="pct"/>
            <w:gridSpan w:val="2"/>
            <w:shd w:val="clear" w:color="auto" w:fill="auto"/>
            <w:vAlign w:val="center"/>
          </w:tcPr>
          <w:p w14:paraId="61F6F469" w14:textId="77777777" w:rsidR="005C08BF" w:rsidRPr="00B44334" w:rsidRDefault="005C08BF" w:rsidP="00D62C20">
            <w:pPr>
              <w:keepNext/>
              <w:spacing w:before="0" w:after="0" w:line="276" w:lineRule="auto"/>
              <w:contextualSpacing/>
              <w:rPr>
                <w:b/>
                <w:sz w:val="20"/>
              </w:rPr>
            </w:pPr>
          </w:p>
        </w:tc>
        <w:tc>
          <w:tcPr>
            <w:tcW w:w="1395" w:type="pct"/>
            <w:gridSpan w:val="4"/>
            <w:shd w:val="clear" w:color="auto" w:fill="auto"/>
            <w:vAlign w:val="center"/>
          </w:tcPr>
          <w:p w14:paraId="5A0B38EF" w14:textId="77777777" w:rsidR="005C08BF" w:rsidRPr="00B44334" w:rsidRDefault="005C08BF" w:rsidP="00D62C20">
            <w:pPr>
              <w:keepNext/>
              <w:spacing w:before="0" w:after="0" w:line="276" w:lineRule="auto"/>
              <w:contextualSpacing/>
              <w:rPr>
                <w:b/>
                <w:sz w:val="20"/>
              </w:rPr>
            </w:pPr>
          </w:p>
        </w:tc>
      </w:tr>
      <w:tr w:rsidR="005C08BF" w:rsidRPr="00301389" w14:paraId="2E956504" w14:textId="77777777" w:rsidTr="00FA2208">
        <w:trPr>
          <w:jc w:val="center"/>
        </w:trPr>
        <w:tc>
          <w:tcPr>
            <w:tcW w:w="735" w:type="pct"/>
            <w:shd w:val="clear" w:color="auto" w:fill="auto"/>
            <w:vAlign w:val="center"/>
          </w:tcPr>
          <w:p w14:paraId="799E5543" w14:textId="77777777" w:rsidR="005C08BF" w:rsidRPr="00301389" w:rsidRDefault="005C08BF" w:rsidP="00D62C20">
            <w:pPr>
              <w:spacing w:before="0" w:after="0" w:line="276" w:lineRule="auto"/>
              <w:contextualSpacing/>
              <w:rPr>
                <w:sz w:val="20"/>
              </w:rPr>
            </w:pPr>
          </w:p>
        </w:tc>
        <w:tc>
          <w:tcPr>
            <w:tcW w:w="780" w:type="pct"/>
            <w:gridSpan w:val="2"/>
            <w:shd w:val="clear" w:color="auto" w:fill="auto"/>
            <w:vAlign w:val="center"/>
          </w:tcPr>
          <w:p w14:paraId="4A39DAC2" w14:textId="77777777" w:rsidR="005C08BF" w:rsidRPr="002F3BAB" w:rsidRDefault="005C08BF" w:rsidP="00D62C20">
            <w:pPr>
              <w:spacing w:before="0" w:after="0" w:line="276" w:lineRule="auto"/>
              <w:rPr>
                <w:sz w:val="20"/>
              </w:rPr>
            </w:pPr>
            <w:r w:rsidRPr="005C08BF">
              <w:rPr>
                <w:sz w:val="20"/>
              </w:rPr>
              <w:t>paymentYearInfo</w:t>
            </w:r>
          </w:p>
        </w:tc>
        <w:tc>
          <w:tcPr>
            <w:tcW w:w="172" w:type="pct"/>
            <w:gridSpan w:val="2"/>
            <w:shd w:val="clear" w:color="auto" w:fill="auto"/>
            <w:vAlign w:val="center"/>
          </w:tcPr>
          <w:p w14:paraId="288A2237" w14:textId="77777777" w:rsidR="005C08BF" w:rsidRPr="005C08BF" w:rsidRDefault="005C08BF" w:rsidP="00D62C20">
            <w:pPr>
              <w:spacing w:before="0" w:after="0" w:line="276" w:lineRule="auto"/>
              <w:jc w:val="center"/>
              <w:rPr>
                <w:sz w:val="20"/>
              </w:rPr>
            </w:pPr>
            <w:r>
              <w:rPr>
                <w:sz w:val="20"/>
              </w:rPr>
              <w:t>О</w:t>
            </w:r>
          </w:p>
        </w:tc>
        <w:tc>
          <w:tcPr>
            <w:tcW w:w="542" w:type="pct"/>
            <w:gridSpan w:val="2"/>
            <w:shd w:val="clear" w:color="auto" w:fill="auto"/>
            <w:vAlign w:val="center"/>
          </w:tcPr>
          <w:p w14:paraId="564F545F" w14:textId="77777777" w:rsidR="005C08BF" w:rsidRPr="005C08BF" w:rsidRDefault="005C08BF" w:rsidP="00D62C20">
            <w:pPr>
              <w:spacing w:before="0" w:after="0" w:line="276" w:lineRule="auto"/>
              <w:jc w:val="center"/>
              <w:rPr>
                <w:sz w:val="20"/>
                <w:lang w:val="en-US"/>
              </w:rPr>
            </w:pPr>
            <w:r>
              <w:rPr>
                <w:sz w:val="20"/>
                <w:lang w:val="en-US"/>
              </w:rPr>
              <w:t>S</w:t>
            </w:r>
          </w:p>
        </w:tc>
        <w:tc>
          <w:tcPr>
            <w:tcW w:w="1376" w:type="pct"/>
            <w:gridSpan w:val="2"/>
            <w:shd w:val="clear" w:color="auto" w:fill="auto"/>
            <w:vAlign w:val="center"/>
          </w:tcPr>
          <w:p w14:paraId="3C64A9C9" w14:textId="77777777" w:rsidR="005C08BF" w:rsidRPr="002F3BAB" w:rsidRDefault="005C08BF" w:rsidP="00D62C20">
            <w:pPr>
              <w:spacing w:before="0" w:after="0" w:line="276" w:lineRule="auto"/>
              <w:rPr>
                <w:sz w:val="20"/>
              </w:rPr>
            </w:pPr>
            <w:r w:rsidRPr="005C08BF">
              <w:rPr>
                <w:sz w:val="20"/>
              </w:rPr>
              <w:t>Сумма платежа за указанный год</w:t>
            </w:r>
          </w:p>
        </w:tc>
        <w:tc>
          <w:tcPr>
            <w:tcW w:w="1395" w:type="pct"/>
            <w:gridSpan w:val="4"/>
            <w:shd w:val="clear" w:color="auto" w:fill="auto"/>
            <w:vAlign w:val="center"/>
          </w:tcPr>
          <w:p w14:paraId="7CD265B9" w14:textId="77777777" w:rsidR="005C08BF" w:rsidRPr="005C08BF" w:rsidRDefault="005C08BF" w:rsidP="00D62C20">
            <w:pPr>
              <w:spacing w:before="0" w:after="0" w:line="276" w:lineRule="auto"/>
              <w:rPr>
                <w:sz w:val="20"/>
              </w:rPr>
            </w:pPr>
            <w:r>
              <w:rPr>
                <w:sz w:val="20"/>
              </w:rPr>
              <w:t xml:space="preserve">Состав блока см. состав блока </w:t>
            </w:r>
            <w:r w:rsidRPr="005C08BF">
              <w:rPr>
                <w:sz w:val="20"/>
              </w:rPr>
              <w:t xml:space="preserve">«Сумма платежей за указанный год» (paymentYearInfo) выше </w:t>
            </w:r>
          </w:p>
        </w:tc>
      </w:tr>
      <w:tr w:rsidR="005C08BF" w:rsidRPr="00301389" w14:paraId="4594B1C7" w14:textId="77777777" w:rsidTr="00FA2208">
        <w:trPr>
          <w:jc w:val="center"/>
        </w:trPr>
        <w:tc>
          <w:tcPr>
            <w:tcW w:w="735" w:type="pct"/>
            <w:shd w:val="clear" w:color="auto" w:fill="auto"/>
            <w:vAlign w:val="center"/>
          </w:tcPr>
          <w:p w14:paraId="34511934" w14:textId="77777777" w:rsidR="005C08BF" w:rsidRPr="00301389" w:rsidRDefault="005C08BF" w:rsidP="00D62C20">
            <w:pPr>
              <w:spacing w:before="0" w:after="0" w:line="276" w:lineRule="auto"/>
              <w:contextualSpacing/>
              <w:rPr>
                <w:sz w:val="20"/>
              </w:rPr>
            </w:pPr>
          </w:p>
        </w:tc>
        <w:tc>
          <w:tcPr>
            <w:tcW w:w="780" w:type="pct"/>
            <w:gridSpan w:val="2"/>
            <w:shd w:val="clear" w:color="auto" w:fill="auto"/>
            <w:vAlign w:val="center"/>
          </w:tcPr>
          <w:p w14:paraId="2640B60F" w14:textId="77777777" w:rsidR="005C08BF" w:rsidRPr="005C08BF" w:rsidRDefault="005C08BF" w:rsidP="00D62C20">
            <w:pPr>
              <w:spacing w:before="0" w:after="0" w:line="276" w:lineRule="auto"/>
              <w:rPr>
                <w:sz w:val="20"/>
                <w:lang w:val="en-US"/>
              </w:rPr>
            </w:pPr>
            <w:r w:rsidRPr="005C08BF">
              <w:rPr>
                <w:sz w:val="20"/>
              </w:rPr>
              <w:t>KVRsInfo</w:t>
            </w:r>
          </w:p>
        </w:tc>
        <w:tc>
          <w:tcPr>
            <w:tcW w:w="172" w:type="pct"/>
            <w:gridSpan w:val="2"/>
            <w:shd w:val="clear" w:color="auto" w:fill="auto"/>
            <w:vAlign w:val="center"/>
          </w:tcPr>
          <w:p w14:paraId="1B9532F2" w14:textId="77777777" w:rsidR="005C08BF" w:rsidRPr="00B61956" w:rsidRDefault="00B61956" w:rsidP="00D62C20">
            <w:pPr>
              <w:spacing w:before="0" w:after="0" w:line="276" w:lineRule="auto"/>
              <w:jc w:val="center"/>
              <w:rPr>
                <w:sz w:val="20"/>
              </w:rPr>
            </w:pPr>
            <w:r>
              <w:rPr>
                <w:sz w:val="20"/>
              </w:rPr>
              <w:t>Н</w:t>
            </w:r>
          </w:p>
        </w:tc>
        <w:tc>
          <w:tcPr>
            <w:tcW w:w="542" w:type="pct"/>
            <w:gridSpan w:val="2"/>
            <w:shd w:val="clear" w:color="auto" w:fill="auto"/>
            <w:vAlign w:val="center"/>
          </w:tcPr>
          <w:p w14:paraId="45D02B0E" w14:textId="77777777" w:rsidR="005C08BF" w:rsidRPr="00044BE6" w:rsidRDefault="00B61956" w:rsidP="00D62C20">
            <w:pPr>
              <w:spacing w:before="0" w:after="0" w:line="276" w:lineRule="auto"/>
              <w:jc w:val="center"/>
              <w:rPr>
                <w:sz w:val="20"/>
              </w:rPr>
            </w:pPr>
            <w:r>
              <w:rPr>
                <w:sz w:val="20"/>
                <w:lang w:val="en-US"/>
              </w:rPr>
              <w:t>S</w:t>
            </w:r>
          </w:p>
        </w:tc>
        <w:tc>
          <w:tcPr>
            <w:tcW w:w="1376" w:type="pct"/>
            <w:gridSpan w:val="2"/>
            <w:shd w:val="clear" w:color="auto" w:fill="auto"/>
            <w:vAlign w:val="center"/>
          </w:tcPr>
          <w:p w14:paraId="3DFCF449" w14:textId="326C01F6" w:rsidR="005C08BF" w:rsidRPr="002F3BAB" w:rsidRDefault="005C08BF" w:rsidP="00D62C20">
            <w:pPr>
              <w:spacing w:before="0" w:after="0" w:line="276" w:lineRule="auto"/>
              <w:rPr>
                <w:sz w:val="20"/>
              </w:rPr>
            </w:pPr>
            <w:r w:rsidRPr="005C08BF">
              <w:rPr>
                <w:sz w:val="20"/>
              </w:rPr>
              <w:t>Детализации по КВР</w:t>
            </w:r>
          </w:p>
        </w:tc>
        <w:tc>
          <w:tcPr>
            <w:tcW w:w="1395" w:type="pct"/>
            <w:gridSpan w:val="4"/>
            <w:shd w:val="clear" w:color="auto" w:fill="auto"/>
            <w:vAlign w:val="center"/>
          </w:tcPr>
          <w:p w14:paraId="78E411BD" w14:textId="77777777" w:rsidR="007123EE" w:rsidRPr="007123EE" w:rsidRDefault="007123EE" w:rsidP="007123EE">
            <w:pPr>
              <w:spacing w:before="0" w:after="0" w:line="276" w:lineRule="auto"/>
              <w:rPr>
                <w:sz w:val="20"/>
              </w:rPr>
            </w:pPr>
            <w:r w:rsidRPr="007123EE">
              <w:rPr>
                <w:sz w:val="20"/>
              </w:rPr>
              <w:t>Блок принимается только в том случае, если тип организации заказчика:</w:t>
            </w:r>
          </w:p>
          <w:p w14:paraId="60897718" w14:textId="77777777" w:rsidR="007123EE" w:rsidRPr="007123EE" w:rsidRDefault="007123EE" w:rsidP="007123EE">
            <w:pPr>
              <w:spacing w:before="0" w:after="0" w:line="276" w:lineRule="auto"/>
              <w:rPr>
                <w:sz w:val="20"/>
              </w:rPr>
            </w:pPr>
            <w:r w:rsidRPr="007123EE">
              <w:rPr>
                <w:sz w:val="20"/>
              </w:rPr>
              <w:t>03 – бюджетное учреждение;</w:t>
            </w:r>
          </w:p>
          <w:p w14:paraId="14AAC23E" w14:textId="77777777" w:rsidR="007123EE" w:rsidRPr="007123EE" w:rsidRDefault="007123EE" w:rsidP="007123EE">
            <w:pPr>
              <w:spacing w:before="0" w:after="0" w:line="276" w:lineRule="auto"/>
              <w:rPr>
                <w:sz w:val="20"/>
              </w:rPr>
            </w:pPr>
            <w:r w:rsidRPr="007123EE">
              <w:rPr>
                <w:sz w:val="20"/>
              </w:rPr>
              <w:t>10 – автономное учреждение.</w:t>
            </w:r>
          </w:p>
          <w:p w14:paraId="75EA74ED" w14:textId="77777777" w:rsidR="007123EE" w:rsidRPr="007123EE" w:rsidRDefault="007123EE" w:rsidP="007123EE">
            <w:pPr>
              <w:spacing w:before="0" w:after="0" w:line="276" w:lineRule="auto"/>
              <w:rPr>
                <w:sz w:val="20"/>
              </w:rPr>
            </w:pPr>
          </w:p>
          <w:p w14:paraId="3E948EFA" w14:textId="77777777" w:rsidR="007123EE" w:rsidRPr="007123EE" w:rsidRDefault="007123EE" w:rsidP="007123EE">
            <w:pPr>
              <w:spacing w:before="0" w:after="0" w:line="276" w:lineRule="auto"/>
              <w:rPr>
                <w:sz w:val="20"/>
              </w:rPr>
            </w:pPr>
            <w:r w:rsidRPr="007123EE">
              <w:rPr>
                <w:sz w:val="20"/>
              </w:rPr>
              <w:t>В других случаях игнорируется при приеме.</w:t>
            </w:r>
          </w:p>
          <w:p w14:paraId="643DCF6E" w14:textId="77777777" w:rsidR="007123EE" w:rsidRPr="007123EE" w:rsidRDefault="007123EE" w:rsidP="007123EE">
            <w:pPr>
              <w:spacing w:before="0" w:after="0" w:line="276" w:lineRule="auto"/>
              <w:rPr>
                <w:sz w:val="20"/>
              </w:rPr>
            </w:pPr>
          </w:p>
          <w:p w14:paraId="324B9B29" w14:textId="77777777" w:rsidR="007123EE" w:rsidRPr="007123EE" w:rsidRDefault="007123EE" w:rsidP="007123EE">
            <w:pPr>
              <w:spacing w:before="0" w:after="0" w:line="276" w:lineRule="auto"/>
              <w:rPr>
                <w:sz w:val="20"/>
              </w:rPr>
            </w:pPr>
            <w:r w:rsidRPr="007123EE">
              <w:rPr>
                <w:sz w:val="20"/>
              </w:rPr>
              <w:t>Блок безусловно игнорируется при приеме, если выполняется хотя бы одно из условий:</w:t>
            </w:r>
          </w:p>
          <w:p w14:paraId="198C3276" w14:textId="77777777" w:rsidR="007123EE" w:rsidRPr="007123EE" w:rsidRDefault="007123EE" w:rsidP="007123EE">
            <w:pPr>
              <w:spacing w:before="0" w:after="0" w:line="276" w:lineRule="auto"/>
              <w:rPr>
                <w:sz w:val="20"/>
              </w:rPr>
            </w:pPr>
          </w:p>
          <w:p w14:paraId="3278A60B" w14:textId="77777777" w:rsidR="007123EE" w:rsidRPr="007123EE" w:rsidRDefault="007123EE" w:rsidP="007123EE">
            <w:pPr>
              <w:spacing w:before="0" w:after="0" w:line="276" w:lineRule="auto"/>
              <w:rPr>
                <w:sz w:val="20"/>
              </w:rPr>
            </w:pPr>
            <w:r w:rsidRPr="007123EE">
              <w:rPr>
                <w:sz w:val="20"/>
              </w:rPr>
              <w:t xml:space="preserve">- если организация, размещающая извещение, (из блока «Организация, осуществляющая размещение» </w:t>
            </w:r>
            <w:r w:rsidRPr="007123EE">
              <w:rPr>
                <w:sz w:val="20"/>
              </w:rPr>
              <w:lastRenderedPageBreak/>
              <w:t>(purchaseResponsibleInfo/responsibleOrgInfo)) совпадает с организацией заказчика из требования заказчика (из блока «Организация заказчика данных требований» (notificationInfo/customerRequirementsInfo/customerRequirementInfo/customer)), И в поле «Роль организации, осу-ществляющей закупку» (purchaseResponsibleInfo/responsibleRole) указано одно из следующих полномочий:</w:t>
            </w:r>
          </w:p>
          <w:p w14:paraId="5986D148" w14:textId="77777777" w:rsidR="007123EE" w:rsidRPr="007123EE" w:rsidRDefault="007123EE" w:rsidP="007123EE">
            <w:pPr>
              <w:spacing w:before="0" w:after="0" w:line="276" w:lineRule="auto"/>
              <w:rPr>
                <w:sz w:val="20"/>
              </w:rPr>
            </w:pPr>
          </w:p>
          <w:p w14:paraId="24179678" w14:textId="77777777" w:rsidR="007123EE" w:rsidRPr="007123EE" w:rsidRDefault="007123EE" w:rsidP="007123EE">
            <w:pPr>
              <w:spacing w:before="0" w:after="0" w:line="276" w:lineRule="auto"/>
              <w:rPr>
                <w:sz w:val="20"/>
              </w:rPr>
            </w:pPr>
            <w:r w:rsidRPr="007123EE">
              <w:rPr>
                <w:sz w:val="20"/>
              </w:rPr>
              <w:t>CC - Заказчик по Федеральному закону 223-ФЗ, осуществляющий закупки в соответствии с Федеральным законом № 44-ФЗ, в случаях, предусмотренных Федеральным законом № 223-ФЗ;</w:t>
            </w:r>
          </w:p>
          <w:p w14:paraId="37F42EDE" w14:textId="77777777" w:rsidR="007123EE" w:rsidRPr="007123EE" w:rsidRDefault="007123EE" w:rsidP="007123EE">
            <w:pPr>
              <w:spacing w:before="0" w:after="0" w:line="276" w:lineRule="auto"/>
              <w:rPr>
                <w:sz w:val="20"/>
              </w:rPr>
            </w:pPr>
          </w:p>
          <w:p w14:paraId="2DB6DA1C" w14:textId="77777777" w:rsidR="007123EE" w:rsidRPr="007123EE" w:rsidRDefault="007123EE" w:rsidP="007123EE">
            <w:pPr>
              <w:spacing w:before="0" w:after="0" w:line="276" w:lineRule="auto"/>
              <w:rPr>
                <w:sz w:val="20"/>
              </w:rPr>
            </w:pPr>
            <w:r w:rsidRPr="007123EE">
              <w:rPr>
                <w:sz w:val="20"/>
              </w:rPr>
              <w:t>AU - Юридическое лицо, осуществляющее закупку в соответствии с частью 4 статьи 5 Федерального закона от 30.12.2008 № 307-ФЗ «Об аудиторской деятельности»;</w:t>
            </w:r>
          </w:p>
          <w:p w14:paraId="5ADA2762" w14:textId="77777777" w:rsidR="007123EE" w:rsidRPr="007123EE" w:rsidRDefault="007123EE" w:rsidP="007123EE">
            <w:pPr>
              <w:spacing w:before="0" w:after="0" w:line="276" w:lineRule="auto"/>
              <w:rPr>
                <w:sz w:val="20"/>
              </w:rPr>
            </w:pPr>
          </w:p>
          <w:p w14:paraId="7E25B1D1" w14:textId="77777777" w:rsidR="007123EE" w:rsidRPr="007123EE" w:rsidRDefault="007123EE" w:rsidP="007123EE">
            <w:pPr>
              <w:spacing w:before="0" w:after="0" w:line="276" w:lineRule="auto"/>
              <w:rPr>
                <w:sz w:val="20"/>
              </w:rPr>
            </w:pPr>
            <w:r w:rsidRPr="007123EE">
              <w:rPr>
                <w:sz w:val="20"/>
              </w:rPr>
              <w:t>RO -Специализированная некоммерческая организация, которая осуществляет деятельность, направленную на обеспечение проведения капитального ремонта общего имущества в многоквартирных домах в соответствии с Постановлением № 615 (региональный оператор);</w:t>
            </w:r>
          </w:p>
          <w:p w14:paraId="07238941" w14:textId="77777777" w:rsidR="007123EE" w:rsidRPr="007123EE" w:rsidRDefault="007123EE" w:rsidP="007123EE">
            <w:pPr>
              <w:spacing w:before="0" w:after="0" w:line="276" w:lineRule="auto"/>
              <w:rPr>
                <w:sz w:val="20"/>
              </w:rPr>
            </w:pPr>
          </w:p>
          <w:p w14:paraId="79552C7F" w14:textId="77777777" w:rsidR="007123EE" w:rsidRPr="007123EE" w:rsidRDefault="007123EE" w:rsidP="007123EE">
            <w:pPr>
              <w:spacing w:before="0" w:after="0" w:line="276" w:lineRule="auto"/>
              <w:rPr>
                <w:sz w:val="20"/>
              </w:rPr>
            </w:pPr>
            <w:r w:rsidRPr="007123EE">
              <w:rPr>
                <w:sz w:val="20"/>
              </w:rPr>
              <w:t>ТКО - Региональный оператор для обращения с ТБО;</w:t>
            </w:r>
          </w:p>
          <w:p w14:paraId="5398F295" w14:textId="77777777" w:rsidR="007123EE" w:rsidRPr="007123EE" w:rsidRDefault="007123EE" w:rsidP="007123EE">
            <w:pPr>
              <w:spacing w:before="0" w:after="0" w:line="276" w:lineRule="auto"/>
              <w:rPr>
                <w:sz w:val="20"/>
              </w:rPr>
            </w:pPr>
          </w:p>
          <w:p w14:paraId="2D9F0E14" w14:textId="77777777" w:rsidR="007123EE" w:rsidRPr="007123EE" w:rsidRDefault="007123EE" w:rsidP="007123EE">
            <w:pPr>
              <w:spacing w:before="0" w:after="0" w:line="276" w:lineRule="auto"/>
              <w:rPr>
                <w:sz w:val="20"/>
              </w:rPr>
            </w:pPr>
            <w:r w:rsidRPr="007123EE">
              <w:rPr>
                <w:sz w:val="20"/>
              </w:rPr>
              <w:t xml:space="preserve">- если организация, </w:t>
            </w:r>
            <w:r w:rsidRPr="007123EE">
              <w:rPr>
                <w:sz w:val="20"/>
              </w:rPr>
              <w:lastRenderedPageBreak/>
              <w:t>размещающая извещение, (из блока «Организация, осуществляющая размещение» (purchaseResponsibleInfo/responsibleOrgInfo)) НЕ совпадает с организацией заказчика из требования заказчика (из блока «Организация заказчика данных требований» (notificationInfo/customerRequirementsInfo/customerRequirementInfo/customer)), И для организации заказчика (из бло-ка «Организация заказчика данных требований» (notificationInfo/customerRequirementsInfo/customerRequirementInfo/customer)) в справочнике организаций заданы только полномочия из следующего списка:</w:t>
            </w:r>
          </w:p>
          <w:p w14:paraId="49EBE7D6" w14:textId="77777777" w:rsidR="007123EE" w:rsidRPr="007123EE" w:rsidRDefault="007123EE" w:rsidP="007123EE">
            <w:pPr>
              <w:spacing w:before="0" w:after="0" w:line="276" w:lineRule="auto"/>
              <w:rPr>
                <w:sz w:val="20"/>
              </w:rPr>
            </w:pPr>
          </w:p>
          <w:p w14:paraId="7A29DD06" w14:textId="77777777" w:rsidR="007123EE" w:rsidRPr="007123EE" w:rsidRDefault="007123EE" w:rsidP="007123EE">
            <w:pPr>
              <w:spacing w:before="0" w:after="0" w:line="276" w:lineRule="auto"/>
              <w:rPr>
                <w:sz w:val="20"/>
              </w:rPr>
            </w:pPr>
            <w:r w:rsidRPr="007123EE">
              <w:rPr>
                <w:sz w:val="20"/>
              </w:rPr>
              <w:t>- CC - Заказчик по Федеральному закону 223-ФЗ, осуществляющий закупки в соответствии с Федеральным законом № 44-ФЗ, в случаях, предусмотренных Федеральным законом № 223-ФЗ;</w:t>
            </w:r>
          </w:p>
          <w:p w14:paraId="331118AE" w14:textId="77777777" w:rsidR="007123EE" w:rsidRPr="007123EE" w:rsidRDefault="007123EE" w:rsidP="007123EE">
            <w:pPr>
              <w:spacing w:before="0" w:after="0" w:line="276" w:lineRule="auto"/>
              <w:rPr>
                <w:sz w:val="20"/>
              </w:rPr>
            </w:pPr>
          </w:p>
          <w:p w14:paraId="31EC9B76" w14:textId="77777777" w:rsidR="007123EE" w:rsidRPr="007123EE" w:rsidRDefault="007123EE" w:rsidP="007123EE">
            <w:pPr>
              <w:spacing w:before="0" w:after="0" w:line="276" w:lineRule="auto"/>
              <w:rPr>
                <w:sz w:val="20"/>
              </w:rPr>
            </w:pPr>
            <w:r w:rsidRPr="007123EE">
              <w:rPr>
                <w:sz w:val="20"/>
              </w:rPr>
              <w:t>- AU - Юридическое лицо, осуществляющее закупку в соответствии с частью 4 статьи 5 Федерального закона от 30.12.2008 № 307-ФЗ «Об аудиторской деятельности»;</w:t>
            </w:r>
          </w:p>
          <w:p w14:paraId="5D14C5F2" w14:textId="77777777" w:rsidR="007123EE" w:rsidRPr="007123EE" w:rsidRDefault="007123EE" w:rsidP="007123EE">
            <w:pPr>
              <w:spacing w:before="0" w:after="0" w:line="276" w:lineRule="auto"/>
              <w:rPr>
                <w:sz w:val="20"/>
              </w:rPr>
            </w:pPr>
          </w:p>
          <w:p w14:paraId="00FACB15" w14:textId="77777777" w:rsidR="007123EE" w:rsidRPr="007123EE" w:rsidRDefault="007123EE" w:rsidP="007123EE">
            <w:pPr>
              <w:spacing w:before="0" w:after="0" w:line="276" w:lineRule="auto"/>
              <w:rPr>
                <w:sz w:val="20"/>
              </w:rPr>
            </w:pPr>
            <w:r w:rsidRPr="007123EE">
              <w:rPr>
                <w:sz w:val="20"/>
              </w:rPr>
              <w:t xml:space="preserve">- RO - Специализированная некоммерческая организация, которая осуществляет деятельность, направленную на обеспечение проведения капитального ремонта общего имущества в многоквартирных домах в соответствии с </w:t>
            </w:r>
            <w:r w:rsidRPr="007123EE">
              <w:rPr>
                <w:sz w:val="20"/>
              </w:rPr>
              <w:lastRenderedPageBreak/>
              <w:t>Постановлением № 615 (региональный оператор);</w:t>
            </w:r>
          </w:p>
          <w:p w14:paraId="304D82E7" w14:textId="77777777" w:rsidR="007123EE" w:rsidRPr="007123EE" w:rsidRDefault="007123EE" w:rsidP="007123EE">
            <w:pPr>
              <w:spacing w:before="0" w:after="0" w:line="276" w:lineRule="auto"/>
              <w:rPr>
                <w:sz w:val="20"/>
              </w:rPr>
            </w:pPr>
          </w:p>
          <w:p w14:paraId="28A39A15" w14:textId="77777777" w:rsidR="007123EE" w:rsidRPr="007123EE" w:rsidRDefault="007123EE" w:rsidP="007123EE">
            <w:pPr>
              <w:spacing w:before="0" w:after="0" w:line="276" w:lineRule="auto"/>
              <w:rPr>
                <w:sz w:val="20"/>
              </w:rPr>
            </w:pPr>
            <w:r w:rsidRPr="007123EE">
              <w:rPr>
                <w:sz w:val="20"/>
              </w:rPr>
              <w:t>- ТКО - Региональный оператор для обращения с ТБО.</w:t>
            </w:r>
          </w:p>
          <w:p w14:paraId="275AE585" w14:textId="77777777" w:rsidR="007123EE" w:rsidRPr="007123EE" w:rsidRDefault="007123EE" w:rsidP="007123EE">
            <w:pPr>
              <w:spacing w:before="0" w:after="0" w:line="276" w:lineRule="auto"/>
              <w:rPr>
                <w:sz w:val="20"/>
              </w:rPr>
            </w:pPr>
          </w:p>
          <w:p w14:paraId="28D97B9E" w14:textId="2CF9A6FD" w:rsidR="0099321A" w:rsidRDefault="007123EE" w:rsidP="00D62C20">
            <w:pPr>
              <w:spacing w:before="0" w:after="0" w:line="276" w:lineRule="auto"/>
              <w:rPr>
                <w:sz w:val="20"/>
              </w:rPr>
            </w:pPr>
            <w:r w:rsidRPr="007123EE">
              <w:rPr>
                <w:sz w:val="20"/>
              </w:rPr>
              <w:t>Если извещение сформировано на основании позиции плана-графика с 01.01.2020, то контролируется, что указанные КВР присутствуют в позиции ПГ</w:t>
            </w:r>
          </w:p>
          <w:p w14:paraId="3A681259" w14:textId="77777777" w:rsidR="0099321A" w:rsidRPr="00B336CD" w:rsidRDefault="0099321A" w:rsidP="00D62C20">
            <w:pPr>
              <w:spacing w:before="0" w:after="0" w:line="276" w:lineRule="auto"/>
              <w:rPr>
                <w:sz w:val="20"/>
              </w:rPr>
            </w:pPr>
            <w:r>
              <w:rPr>
                <w:sz w:val="20"/>
              </w:rPr>
              <w:t xml:space="preserve">Состав блока см. состав блока </w:t>
            </w:r>
            <w:r w:rsidRPr="0099321A">
              <w:rPr>
                <w:sz w:val="20"/>
              </w:rPr>
              <w:t>"Детализации по КВР" (KVRsInfo) документа "Извещение о проведении ЭЗК20 (запрос котировок в электронной форме с 01.04.2021 года)" (epNotificationEZK2020)</w:t>
            </w:r>
            <w:r>
              <w:rPr>
                <w:sz w:val="20"/>
              </w:rPr>
              <w:t xml:space="preserve"> выше</w:t>
            </w:r>
          </w:p>
        </w:tc>
      </w:tr>
      <w:tr w:rsidR="00B61956" w:rsidRPr="00301389" w14:paraId="48CE7751" w14:textId="77777777" w:rsidTr="00FA2208">
        <w:trPr>
          <w:jc w:val="center"/>
        </w:trPr>
        <w:tc>
          <w:tcPr>
            <w:tcW w:w="735" w:type="pct"/>
            <w:shd w:val="clear" w:color="auto" w:fill="auto"/>
            <w:vAlign w:val="center"/>
          </w:tcPr>
          <w:p w14:paraId="74750A23" w14:textId="77777777" w:rsidR="00B61956" w:rsidRPr="00301389" w:rsidRDefault="00B61956" w:rsidP="00D62C20">
            <w:pPr>
              <w:spacing w:before="0" w:after="0" w:line="276" w:lineRule="auto"/>
              <w:contextualSpacing/>
              <w:rPr>
                <w:sz w:val="20"/>
              </w:rPr>
            </w:pPr>
          </w:p>
        </w:tc>
        <w:tc>
          <w:tcPr>
            <w:tcW w:w="780" w:type="pct"/>
            <w:gridSpan w:val="2"/>
            <w:shd w:val="clear" w:color="auto" w:fill="auto"/>
            <w:vAlign w:val="center"/>
          </w:tcPr>
          <w:p w14:paraId="4912E1AB" w14:textId="77777777" w:rsidR="00B61956" w:rsidRPr="002F3BAB" w:rsidRDefault="00B61956" w:rsidP="00D62C20">
            <w:pPr>
              <w:spacing w:before="0" w:after="0" w:line="276" w:lineRule="auto"/>
              <w:rPr>
                <w:sz w:val="20"/>
              </w:rPr>
            </w:pPr>
            <w:r w:rsidRPr="00B61956">
              <w:rPr>
                <w:sz w:val="20"/>
              </w:rPr>
              <w:t>targetArticlesInfo</w:t>
            </w:r>
          </w:p>
        </w:tc>
        <w:tc>
          <w:tcPr>
            <w:tcW w:w="172" w:type="pct"/>
            <w:gridSpan w:val="2"/>
            <w:shd w:val="clear" w:color="auto" w:fill="auto"/>
            <w:vAlign w:val="center"/>
          </w:tcPr>
          <w:p w14:paraId="746827D2" w14:textId="77777777" w:rsidR="00B61956" w:rsidRDefault="00B61956" w:rsidP="00D62C20">
            <w:pPr>
              <w:spacing w:before="0" w:after="0" w:line="276" w:lineRule="auto"/>
              <w:jc w:val="center"/>
              <w:rPr>
                <w:sz w:val="20"/>
              </w:rPr>
            </w:pPr>
            <w:r>
              <w:rPr>
                <w:sz w:val="20"/>
              </w:rPr>
              <w:t>Н</w:t>
            </w:r>
          </w:p>
        </w:tc>
        <w:tc>
          <w:tcPr>
            <w:tcW w:w="542" w:type="pct"/>
            <w:gridSpan w:val="2"/>
            <w:shd w:val="clear" w:color="auto" w:fill="auto"/>
            <w:vAlign w:val="center"/>
          </w:tcPr>
          <w:p w14:paraId="5ACCA729" w14:textId="77777777" w:rsidR="00B61956" w:rsidRPr="00044BE6" w:rsidRDefault="00B61956" w:rsidP="00D62C20">
            <w:pPr>
              <w:spacing w:before="0" w:after="0" w:line="276" w:lineRule="auto"/>
              <w:jc w:val="center"/>
              <w:rPr>
                <w:sz w:val="20"/>
              </w:rPr>
            </w:pPr>
            <w:r>
              <w:rPr>
                <w:sz w:val="20"/>
                <w:lang w:val="en-US"/>
              </w:rPr>
              <w:t>S</w:t>
            </w:r>
          </w:p>
        </w:tc>
        <w:tc>
          <w:tcPr>
            <w:tcW w:w="1376" w:type="pct"/>
            <w:gridSpan w:val="2"/>
            <w:shd w:val="clear" w:color="auto" w:fill="auto"/>
            <w:vAlign w:val="center"/>
          </w:tcPr>
          <w:p w14:paraId="7835C41B" w14:textId="77777777" w:rsidR="00B61956" w:rsidRPr="002F3BAB" w:rsidRDefault="00B61956" w:rsidP="00D62C20">
            <w:pPr>
              <w:spacing w:before="0" w:after="0" w:line="276" w:lineRule="auto"/>
              <w:rPr>
                <w:sz w:val="20"/>
              </w:rPr>
            </w:pPr>
            <w:r w:rsidRPr="00B61956">
              <w:rPr>
                <w:sz w:val="20"/>
              </w:rPr>
              <w:t>Детализации по целевым статьям</w:t>
            </w:r>
          </w:p>
        </w:tc>
        <w:tc>
          <w:tcPr>
            <w:tcW w:w="1395" w:type="pct"/>
            <w:gridSpan w:val="4"/>
            <w:shd w:val="clear" w:color="auto" w:fill="auto"/>
            <w:vAlign w:val="center"/>
          </w:tcPr>
          <w:p w14:paraId="69787916" w14:textId="77777777" w:rsidR="001E596C" w:rsidRPr="001E596C" w:rsidRDefault="001E596C" w:rsidP="001E596C">
            <w:pPr>
              <w:spacing w:before="0" w:after="0" w:line="276" w:lineRule="auto"/>
              <w:rPr>
                <w:sz w:val="20"/>
              </w:rPr>
            </w:pPr>
            <w:r w:rsidRPr="001E596C">
              <w:rPr>
                <w:sz w:val="20"/>
              </w:rPr>
              <w:t>Блок принимается только в том случае, если тип организации заказчика:</w:t>
            </w:r>
          </w:p>
          <w:p w14:paraId="4DCA374E" w14:textId="77777777" w:rsidR="001E596C" w:rsidRPr="001E596C" w:rsidRDefault="001E596C" w:rsidP="001E596C">
            <w:pPr>
              <w:spacing w:before="0" w:after="0" w:line="276" w:lineRule="auto"/>
              <w:rPr>
                <w:sz w:val="20"/>
              </w:rPr>
            </w:pPr>
            <w:r w:rsidRPr="001E596C">
              <w:rPr>
                <w:sz w:val="20"/>
              </w:rPr>
              <w:t>03 – бюджетное учреждение;</w:t>
            </w:r>
          </w:p>
          <w:p w14:paraId="61B87DE8" w14:textId="77777777" w:rsidR="001E596C" w:rsidRPr="001E596C" w:rsidRDefault="001E596C" w:rsidP="001E596C">
            <w:pPr>
              <w:spacing w:before="0" w:after="0" w:line="276" w:lineRule="auto"/>
              <w:rPr>
                <w:sz w:val="20"/>
              </w:rPr>
            </w:pPr>
            <w:r w:rsidRPr="001E596C">
              <w:rPr>
                <w:sz w:val="20"/>
              </w:rPr>
              <w:t>10 – автономное учреждение.</w:t>
            </w:r>
          </w:p>
          <w:p w14:paraId="7DC30D90" w14:textId="77777777" w:rsidR="001E596C" w:rsidRPr="001E596C" w:rsidRDefault="001E596C" w:rsidP="001E596C">
            <w:pPr>
              <w:spacing w:before="0" w:after="0" w:line="276" w:lineRule="auto"/>
              <w:rPr>
                <w:sz w:val="20"/>
              </w:rPr>
            </w:pPr>
          </w:p>
          <w:p w14:paraId="3EEC36D0" w14:textId="77777777" w:rsidR="001E596C" w:rsidRPr="001E596C" w:rsidRDefault="001E596C" w:rsidP="001E596C">
            <w:pPr>
              <w:spacing w:before="0" w:after="0" w:line="276" w:lineRule="auto"/>
              <w:rPr>
                <w:sz w:val="20"/>
              </w:rPr>
            </w:pPr>
            <w:r w:rsidRPr="001E596C">
              <w:rPr>
                <w:sz w:val="20"/>
              </w:rPr>
              <w:t>В других случаях игнорируется при приеме.</w:t>
            </w:r>
          </w:p>
          <w:p w14:paraId="06FF99D1" w14:textId="77777777" w:rsidR="001E596C" w:rsidRPr="001E596C" w:rsidRDefault="001E596C" w:rsidP="001E596C">
            <w:pPr>
              <w:spacing w:before="0" w:after="0" w:line="276" w:lineRule="auto"/>
              <w:rPr>
                <w:sz w:val="20"/>
              </w:rPr>
            </w:pPr>
          </w:p>
          <w:p w14:paraId="16BC88A5" w14:textId="77777777" w:rsidR="001E596C" w:rsidRPr="001E596C" w:rsidRDefault="001E596C" w:rsidP="001E596C">
            <w:pPr>
              <w:spacing w:before="0" w:after="0" w:line="276" w:lineRule="auto"/>
              <w:rPr>
                <w:sz w:val="20"/>
              </w:rPr>
            </w:pPr>
            <w:r w:rsidRPr="001E596C">
              <w:rPr>
                <w:sz w:val="20"/>
              </w:rPr>
              <w:t>Блок безусловно игнорируется при приеме, если выполняется хотя бы одно из условий:</w:t>
            </w:r>
          </w:p>
          <w:p w14:paraId="59D2F1BD" w14:textId="77777777" w:rsidR="001E596C" w:rsidRPr="001E596C" w:rsidRDefault="001E596C" w:rsidP="001E596C">
            <w:pPr>
              <w:spacing w:before="0" w:after="0" w:line="276" w:lineRule="auto"/>
              <w:rPr>
                <w:sz w:val="20"/>
              </w:rPr>
            </w:pPr>
          </w:p>
          <w:p w14:paraId="0C90CAA9" w14:textId="77777777" w:rsidR="001E596C" w:rsidRPr="001E596C" w:rsidRDefault="001E596C" w:rsidP="001E596C">
            <w:pPr>
              <w:spacing w:before="0" w:after="0" w:line="276" w:lineRule="auto"/>
              <w:rPr>
                <w:sz w:val="20"/>
              </w:rPr>
            </w:pPr>
            <w:r w:rsidRPr="001E596C">
              <w:rPr>
                <w:sz w:val="20"/>
              </w:rPr>
              <w:t>- если организация, размещающая извещение, (из блока «Организация, осуществляющая размещение» (purchaseResponsibleInfo/responsibleOrgInfo)) совпадает с организацией заказчика из требования заказчика (из блока «Организация заказчика данных требований» (notificationInfo/customerRequirementsInfo/customerRequiremen</w:t>
            </w:r>
            <w:r w:rsidRPr="001E596C">
              <w:rPr>
                <w:sz w:val="20"/>
              </w:rPr>
              <w:lastRenderedPageBreak/>
              <w:t>tInfo/customer)), И в поле «Роль организации, осу-ществляющей закупку» (purchaseResponsibleInfo/responsibleRole) указано одно из следующих полномочий:</w:t>
            </w:r>
          </w:p>
          <w:p w14:paraId="29BB778F" w14:textId="77777777" w:rsidR="001E596C" w:rsidRPr="001E596C" w:rsidRDefault="001E596C" w:rsidP="001E596C">
            <w:pPr>
              <w:spacing w:before="0" w:after="0" w:line="276" w:lineRule="auto"/>
              <w:rPr>
                <w:sz w:val="20"/>
              </w:rPr>
            </w:pPr>
          </w:p>
          <w:p w14:paraId="17E66B57" w14:textId="77777777" w:rsidR="001E596C" w:rsidRPr="001E596C" w:rsidRDefault="001E596C" w:rsidP="001E596C">
            <w:pPr>
              <w:spacing w:before="0" w:after="0" w:line="276" w:lineRule="auto"/>
              <w:rPr>
                <w:sz w:val="20"/>
              </w:rPr>
            </w:pPr>
            <w:r w:rsidRPr="001E596C">
              <w:rPr>
                <w:sz w:val="20"/>
              </w:rPr>
              <w:t>CC - Заказчик по Федеральному закону 223-ФЗ, осуществляющий закупки в соответствии с Федеральным законом № 44-ФЗ, в случаях, предусмотренных Федеральным законом № 223-ФЗ;</w:t>
            </w:r>
          </w:p>
          <w:p w14:paraId="7DB09988" w14:textId="77777777" w:rsidR="001E596C" w:rsidRPr="001E596C" w:rsidRDefault="001E596C" w:rsidP="001E596C">
            <w:pPr>
              <w:spacing w:before="0" w:after="0" w:line="276" w:lineRule="auto"/>
              <w:rPr>
                <w:sz w:val="20"/>
              </w:rPr>
            </w:pPr>
          </w:p>
          <w:p w14:paraId="7AFEE7B2" w14:textId="77777777" w:rsidR="001E596C" w:rsidRPr="001E596C" w:rsidRDefault="001E596C" w:rsidP="001E596C">
            <w:pPr>
              <w:spacing w:before="0" w:after="0" w:line="276" w:lineRule="auto"/>
              <w:rPr>
                <w:sz w:val="20"/>
              </w:rPr>
            </w:pPr>
            <w:r w:rsidRPr="001E596C">
              <w:rPr>
                <w:sz w:val="20"/>
              </w:rPr>
              <w:t>AU - Юридическое лицо, осуществляющее закупку в соответствии с частью 4 статьи 5 Федерального закона от 30.12.2008 № 307-ФЗ «Об аудиторской деятельности»;</w:t>
            </w:r>
          </w:p>
          <w:p w14:paraId="200B8A15" w14:textId="77777777" w:rsidR="001E596C" w:rsidRPr="001E596C" w:rsidRDefault="001E596C" w:rsidP="001E596C">
            <w:pPr>
              <w:spacing w:before="0" w:after="0" w:line="276" w:lineRule="auto"/>
              <w:rPr>
                <w:sz w:val="20"/>
              </w:rPr>
            </w:pPr>
          </w:p>
          <w:p w14:paraId="75BD0930" w14:textId="77777777" w:rsidR="001E596C" w:rsidRPr="001E596C" w:rsidRDefault="001E596C" w:rsidP="001E596C">
            <w:pPr>
              <w:spacing w:before="0" w:after="0" w:line="276" w:lineRule="auto"/>
              <w:rPr>
                <w:sz w:val="20"/>
              </w:rPr>
            </w:pPr>
            <w:r w:rsidRPr="001E596C">
              <w:rPr>
                <w:sz w:val="20"/>
              </w:rPr>
              <w:t>RO - Специализированная некоммерческая организация, которая осуществляет деятельность, направленную на обеспечение проведения капитального ремонта общего имущества в многоквартирных домах в соответствии с Постановлением № 615 (региональный оператор);</w:t>
            </w:r>
          </w:p>
          <w:p w14:paraId="7016742A" w14:textId="77777777" w:rsidR="001E596C" w:rsidRPr="001E596C" w:rsidRDefault="001E596C" w:rsidP="001E596C">
            <w:pPr>
              <w:spacing w:before="0" w:after="0" w:line="276" w:lineRule="auto"/>
              <w:rPr>
                <w:sz w:val="20"/>
              </w:rPr>
            </w:pPr>
          </w:p>
          <w:p w14:paraId="287367AB" w14:textId="77777777" w:rsidR="001E596C" w:rsidRPr="001E596C" w:rsidRDefault="001E596C" w:rsidP="001E596C">
            <w:pPr>
              <w:spacing w:before="0" w:after="0" w:line="276" w:lineRule="auto"/>
              <w:rPr>
                <w:sz w:val="20"/>
              </w:rPr>
            </w:pPr>
            <w:r w:rsidRPr="001E596C">
              <w:rPr>
                <w:sz w:val="20"/>
              </w:rPr>
              <w:t>ТКО - Региональный оператор для обращения с ТБО;</w:t>
            </w:r>
          </w:p>
          <w:p w14:paraId="6E5CE110" w14:textId="77777777" w:rsidR="001E596C" w:rsidRPr="001E596C" w:rsidRDefault="001E596C" w:rsidP="001E596C">
            <w:pPr>
              <w:spacing w:before="0" w:after="0" w:line="276" w:lineRule="auto"/>
              <w:rPr>
                <w:sz w:val="20"/>
              </w:rPr>
            </w:pPr>
          </w:p>
          <w:p w14:paraId="7C3309C3" w14:textId="77777777" w:rsidR="001E596C" w:rsidRPr="001E596C" w:rsidRDefault="001E596C" w:rsidP="001E596C">
            <w:pPr>
              <w:spacing w:before="0" w:after="0" w:line="276" w:lineRule="auto"/>
              <w:rPr>
                <w:sz w:val="20"/>
              </w:rPr>
            </w:pPr>
            <w:r w:rsidRPr="001E596C">
              <w:rPr>
                <w:sz w:val="20"/>
              </w:rPr>
              <w:t xml:space="preserve">- если организация, размещающая извещение, (из блока «Организация, осуществляющая размещение» (purchaseResponsibleInfo/responsibleOrgInfo)) НЕ совпадает с организацией заказчика из требования заказчика (из блока «Организация заказчика </w:t>
            </w:r>
            <w:r w:rsidRPr="001E596C">
              <w:rPr>
                <w:sz w:val="20"/>
              </w:rPr>
              <w:lastRenderedPageBreak/>
              <w:t>данных требований» (notificationInfo/customerRequirementsInfo/customerRequirementInfo/customer)), И для организации заказчика (из бло-ка «Организация заказчика данных требований» (notificationInfo/customerRequirementsInfo/customerRequirementInfo/customer)) в справочнике организаций заданы только полномочия из следующего списка:</w:t>
            </w:r>
          </w:p>
          <w:p w14:paraId="4D0A6DDB" w14:textId="77777777" w:rsidR="001E596C" w:rsidRPr="001E596C" w:rsidRDefault="001E596C" w:rsidP="001E596C">
            <w:pPr>
              <w:spacing w:before="0" w:after="0" w:line="276" w:lineRule="auto"/>
              <w:rPr>
                <w:sz w:val="20"/>
              </w:rPr>
            </w:pPr>
          </w:p>
          <w:p w14:paraId="242559AE" w14:textId="77777777" w:rsidR="001E596C" w:rsidRPr="001E596C" w:rsidRDefault="001E596C" w:rsidP="001E596C">
            <w:pPr>
              <w:spacing w:before="0" w:after="0" w:line="276" w:lineRule="auto"/>
              <w:rPr>
                <w:sz w:val="20"/>
              </w:rPr>
            </w:pPr>
            <w:r w:rsidRPr="001E596C">
              <w:rPr>
                <w:sz w:val="20"/>
              </w:rPr>
              <w:t>- CC - Заказчик по Федеральному закону 223-ФЗ, осуществляющий закупки в соответствии с Федеральным законом № 44-ФЗ, в случаях, предусмотренных Федеральным законом № 223-ФЗ;</w:t>
            </w:r>
          </w:p>
          <w:p w14:paraId="47EE29FF" w14:textId="77777777" w:rsidR="001E596C" w:rsidRPr="001E596C" w:rsidRDefault="001E596C" w:rsidP="001E596C">
            <w:pPr>
              <w:spacing w:before="0" w:after="0" w:line="276" w:lineRule="auto"/>
              <w:rPr>
                <w:sz w:val="20"/>
              </w:rPr>
            </w:pPr>
          </w:p>
          <w:p w14:paraId="16CE07E9" w14:textId="77777777" w:rsidR="001E596C" w:rsidRPr="001E596C" w:rsidRDefault="001E596C" w:rsidP="001E596C">
            <w:pPr>
              <w:spacing w:before="0" w:after="0" w:line="276" w:lineRule="auto"/>
              <w:rPr>
                <w:sz w:val="20"/>
              </w:rPr>
            </w:pPr>
            <w:r w:rsidRPr="001E596C">
              <w:rPr>
                <w:sz w:val="20"/>
              </w:rPr>
              <w:t>- AU - Юридическое лицо, осуществляющее закупку в соответствии с частью 4 статьи 5 Федерального закона от 30.12.2008 № 307-ФЗ «Об аудиторской деятельности»;</w:t>
            </w:r>
          </w:p>
          <w:p w14:paraId="79123B2D" w14:textId="77777777" w:rsidR="001E596C" w:rsidRPr="001E596C" w:rsidRDefault="001E596C" w:rsidP="001E596C">
            <w:pPr>
              <w:spacing w:before="0" w:after="0" w:line="276" w:lineRule="auto"/>
              <w:rPr>
                <w:sz w:val="20"/>
              </w:rPr>
            </w:pPr>
          </w:p>
          <w:p w14:paraId="4B751CC4" w14:textId="77777777" w:rsidR="001E596C" w:rsidRPr="001E596C" w:rsidRDefault="001E596C" w:rsidP="001E596C">
            <w:pPr>
              <w:spacing w:before="0" w:after="0" w:line="276" w:lineRule="auto"/>
              <w:rPr>
                <w:sz w:val="20"/>
              </w:rPr>
            </w:pPr>
            <w:r w:rsidRPr="001E596C">
              <w:rPr>
                <w:sz w:val="20"/>
              </w:rPr>
              <w:t>- RO - Специализированная некоммерческая организация, которая осуществляет деятельность, направленную на обеспечение проведения капитального ремонта общего имущества в многоквартирных домах в соответствии с Постановлением № 615 (региональный оператор);</w:t>
            </w:r>
          </w:p>
          <w:p w14:paraId="66DD68F0" w14:textId="77777777" w:rsidR="001E596C" w:rsidRPr="001E596C" w:rsidRDefault="001E596C" w:rsidP="001E596C">
            <w:pPr>
              <w:spacing w:before="0" w:after="0" w:line="276" w:lineRule="auto"/>
              <w:rPr>
                <w:sz w:val="20"/>
              </w:rPr>
            </w:pPr>
          </w:p>
          <w:p w14:paraId="570FA1F1" w14:textId="77777777" w:rsidR="001E596C" w:rsidRPr="001E596C" w:rsidRDefault="001E596C" w:rsidP="001E596C">
            <w:pPr>
              <w:spacing w:before="0" w:after="0" w:line="276" w:lineRule="auto"/>
              <w:rPr>
                <w:sz w:val="20"/>
              </w:rPr>
            </w:pPr>
            <w:r w:rsidRPr="001E596C">
              <w:rPr>
                <w:sz w:val="20"/>
              </w:rPr>
              <w:t>- ТКО - Региональный оператор для обращения с ТБО.</w:t>
            </w:r>
          </w:p>
          <w:p w14:paraId="0DC483D4" w14:textId="77777777" w:rsidR="001E596C" w:rsidRPr="001E596C" w:rsidRDefault="001E596C" w:rsidP="001E596C">
            <w:pPr>
              <w:spacing w:before="0" w:after="0" w:line="276" w:lineRule="auto"/>
              <w:rPr>
                <w:sz w:val="20"/>
              </w:rPr>
            </w:pPr>
          </w:p>
          <w:p w14:paraId="35BDAE24" w14:textId="1BD0FDE7" w:rsidR="0099321A" w:rsidRDefault="001E596C" w:rsidP="00D62C20">
            <w:pPr>
              <w:spacing w:before="0" w:after="0" w:line="276" w:lineRule="auto"/>
              <w:rPr>
                <w:sz w:val="20"/>
              </w:rPr>
            </w:pPr>
            <w:r w:rsidRPr="001E596C">
              <w:rPr>
                <w:sz w:val="20"/>
              </w:rPr>
              <w:t xml:space="preserve">Если извещение сформировано </w:t>
            </w:r>
            <w:r w:rsidRPr="001E596C">
              <w:rPr>
                <w:sz w:val="20"/>
              </w:rPr>
              <w:lastRenderedPageBreak/>
              <w:t>на основании позиции плана-графика с 01.01.2020, то контролируется, что указанные КЦС присутствуют в позиции ПГ</w:t>
            </w:r>
            <w:r w:rsidR="0099321A">
              <w:rPr>
                <w:sz w:val="20"/>
              </w:rPr>
              <w:t xml:space="preserve">Состав блока см. состав блока </w:t>
            </w:r>
            <w:r w:rsidR="0099321A" w:rsidRPr="0099321A">
              <w:rPr>
                <w:sz w:val="20"/>
              </w:rPr>
              <w:t>"Детализации по целевым статьям" (targetArticlesInfo) документа "Извещение о проведении ЭЗК20 (запрос котировок в электронной форме с 01.04.2021 года)" (epNotificationEZK2020)</w:t>
            </w:r>
            <w:r w:rsidR="0099321A">
              <w:rPr>
                <w:sz w:val="20"/>
              </w:rPr>
              <w:t xml:space="preserve"> выше</w:t>
            </w:r>
          </w:p>
        </w:tc>
      </w:tr>
      <w:tr w:rsidR="005C08BF" w:rsidRPr="00301389" w14:paraId="65D9C2D9" w14:textId="77777777" w:rsidTr="00FA2208">
        <w:trPr>
          <w:jc w:val="center"/>
        </w:trPr>
        <w:tc>
          <w:tcPr>
            <w:tcW w:w="735" w:type="pct"/>
            <w:shd w:val="clear" w:color="auto" w:fill="auto"/>
            <w:vAlign w:val="center"/>
          </w:tcPr>
          <w:p w14:paraId="33C428E8" w14:textId="77777777" w:rsidR="005C08BF" w:rsidRPr="00301389" w:rsidRDefault="005C08BF" w:rsidP="00D62C20">
            <w:pPr>
              <w:spacing w:before="0" w:after="0" w:line="276" w:lineRule="auto"/>
              <w:contextualSpacing/>
              <w:rPr>
                <w:sz w:val="20"/>
              </w:rPr>
            </w:pPr>
          </w:p>
        </w:tc>
        <w:tc>
          <w:tcPr>
            <w:tcW w:w="780" w:type="pct"/>
            <w:gridSpan w:val="2"/>
            <w:shd w:val="clear" w:color="auto" w:fill="auto"/>
            <w:vAlign w:val="center"/>
          </w:tcPr>
          <w:p w14:paraId="076214E4" w14:textId="77777777" w:rsidR="005C08BF" w:rsidRPr="002F3BAB" w:rsidRDefault="00B61956" w:rsidP="00D62C20">
            <w:pPr>
              <w:spacing w:before="0" w:after="0" w:line="276" w:lineRule="auto"/>
              <w:rPr>
                <w:sz w:val="20"/>
              </w:rPr>
            </w:pPr>
            <w:r w:rsidRPr="00B61956">
              <w:rPr>
                <w:sz w:val="20"/>
              </w:rPr>
              <w:t>KOKSsInfo</w:t>
            </w:r>
          </w:p>
        </w:tc>
        <w:tc>
          <w:tcPr>
            <w:tcW w:w="172" w:type="pct"/>
            <w:gridSpan w:val="2"/>
            <w:shd w:val="clear" w:color="auto" w:fill="auto"/>
            <w:vAlign w:val="center"/>
          </w:tcPr>
          <w:p w14:paraId="58C822AD" w14:textId="77777777" w:rsidR="005C08BF" w:rsidRDefault="00B61956" w:rsidP="00D62C20">
            <w:pPr>
              <w:spacing w:before="0" w:after="0" w:line="276" w:lineRule="auto"/>
              <w:jc w:val="center"/>
              <w:rPr>
                <w:sz w:val="20"/>
              </w:rPr>
            </w:pPr>
            <w:r>
              <w:rPr>
                <w:sz w:val="20"/>
              </w:rPr>
              <w:t>Н</w:t>
            </w:r>
          </w:p>
        </w:tc>
        <w:tc>
          <w:tcPr>
            <w:tcW w:w="542" w:type="pct"/>
            <w:gridSpan w:val="2"/>
            <w:shd w:val="clear" w:color="auto" w:fill="auto"/>
            <w:vAlign w:val="center"/>
          </w:tcPr>
          <w:p w14:paraId="10E73B5D" w14:textId="77777777" w:rsidR="005C08BF" w:rsidRPr="00B61956" w:rsidRDefault="00B61956" w:rsidP="00D62C20">
            <w:pPr>
              <w:spacing w:before="0" w:after="0" w:line="276" w:lineRule="auto"/>
              <w:jc w:val="center"/>
              <w:rPr>
                <w:sz w:val="20"/>
                <w:lang w:val="en-US"/>
              </w:rPr>
            </w:pPr>
            <w:r>
              <w:rPr>
                <w:sz w:val="20"/>
                <w:lang w:val="en-US"/>
              </w:rPr>
              <w:t>S</w:t>
            </w:r>
          </w:p>
        </w:tc>
        <w:tc>
          <w:tcPr>
            <w:tcW w:w="1376" w:type="pct"/>
            <w:gridSpan w:val="2"/>
            <w:shd w:val="clear" w:color="auto" w:fill="auto"/>
            <w:vAlign w:val="center"/>
          </w:tcPr>
          <w:p w14:paraId="11DD2393" w14:textId="77777777" w:rsidR="005C08BF" w:rsidRPr="002F3BAB" w:rsidRDefault="00B61956" w:rsidP="00D62C20">
            <w:pPr>
              <w:spacing w:before="0" w:after="0" w:line="276" w:lineRule="auto"/>
              <w:rPr>
                <w:sz w:val="20"/>
              </w:rPr>
            </w:pPr>
            <w:r w:rsidRPr="00B61956">
              <w:rPr>
                <w:sz w:val="20"/>
              </w:rPr>
              <w:t>Детализации по кодам объектов капитального строительства/недвижимого имущества (кодам ОКС/ОНИ)</w:t>
            </w:r>
          </w:p>
        </w:tc>
        <w:tc>
          <w:tcPr>
            <w:tcW w:w="1395" w:type="pct"/>
            <w:gridSpan w:val="4"/>
            <w:shd w:val="clear" w:color="auto" w:fill="auto"/>
            <w:vAlign w:val="center"/>
          </w:tcPr>
          <w:p w14:paraId="6BAA6823" w14:textId="77777777" w:rsidR="00C9695F" w:rsidRPr="00C9695F" w:rsidRDefault="00C9695F" w:rsidP="00D62C20">
            <w:pPr>
              <w:spacing w:before="0" w:after="0" w:line="276" w:lineRule="auto"/>
              <w:rPr>
                <w:sz w:val="20"/>
              </w:rPr>
            </w:pPr>
            <w:r w:rsidRPr="00C9695F">
              <w:rPr>
                <w:sz w:val="20"/>
              </w:rPr>
              <w:t>Блок принимается только в том случае, если тип организации заказчика:</w:t>
            </w:r>
          </w:p>
          <w:p w14:paraId="0369E73A" w14:textId="77777777" w:rsidR="00C9695F" w:rsidRPr="00C9695F" w:rsidRDefault="00C9695F" w:rsidP="00D62C20">
            <w:pPr>
              <w:spacing w:before="0" w:after="0" w:line="276" w:lineRule="auto"/>
              <w:rPr>
                <w:sz w:val="20"/>
              </w:rPr>
            </w:pPr>
            <w:r w:rsidRPr="00C9695F">
              <w:rPr>
                <w:sz w:val="20"/>
              </w:rPr>
              <w:t>03 – бюджетное учреждение;</w:t>
            </w:r>
          </w:p>
          <w:p w14:paraId="10D84DC0" w14:textId="77777777" w:rsidR="00C9695F" w:rsidRPr="00C9695F" w:rsidRDefault="00C9695F" w:rsidP="00D62C20">
            <w:pPr>
              <w:spacing w:before="0" w:after="0" w:line="276" w:lineRule="auto"/>
              <w:rPr>
                <w:sz w:val="20"/>
              </w:rPr>
            </w:pPr>
            <w:r w:rsidRPr="00C9695F">
              <w:rPr>
                <w:sz w:val="20"/>
              </w:rPr>
              <w:t>05- унитарное предприятие;</w:t>
            </w:r>
          </w:p>
          <w:p w14:paraId="552B82A2" w14:textId="77777777" w:rsidR="00C9695F" w:rsidRPr="00C9695F" w:rsidRDefault="00C9695F" w:rsidP="00D62C20">
            <w:pPr>
              <w:spacing w:before="0" w:after="0" w:line="276" w:lineRule="auto"/>
              <w:rPr>
                <w:sz w:val="20"/>
              </w:rPr>
            </w:pPr>
            <w:r w:rsidRPr="00C9695F">
              <w:rPr>
                <w:sz w:val="20"/>
              </w:rPr>
              <w:t>10 – автономное учреждение.</w:t>
            </w:r>
          </w:p>
          <w:p w14:paraId="013F706D" w14:textId="77777777" w:rsidR="00C9695F" w:rsidRPr="00C9695F" w:rsidRDefault="00C9695F" w:rsidP="00D62C20">
            <w:pPr>
              <w:spacing w:before="0" w:after="0" w:line="276" w:lineRule="auto"/>
              <w:rPr>
                <w:sz w:val="20"/>
              </w:rPr>
            </w:pPr>
          </w:p>
          <w:p w14:paraId="79C8A477" w14:textId="77777777" w:rsidR="00C9695F" w:rsidRPr="00C9695F" w:rsidRDefault="00C9695F" w:rsidP="00D62C20">
            <w:pPr>
              <w:spacing w:before="0" w:after="0" w:line="276" w:lineRule="auto"/>
              <w:rPr>
                <w:sz w:val="20"/>
              </w:rPr>
            </w:pPr>
            <w:r w:rsidRPr="00C9695F">
              <w:rPr>
                <w:sz w:val="20"/>
              </w:rPr>
              <w:t>В других случаях игнорируется при приеме.</w:t>
            </w:r>
          </w:p>
          <w:p w14:paraId="215A6324" w14:textId="77777777" w:rsidR="00C9695F" w:rsidRPr="00C9695F" w:rsidRDefault="00C9695F" w:rsidP="00D62C20">
            <w:pPr>
              <w:spacing w:before="0" w:after="0" w:line="276" w:lineRule="auto"/>
              <w:rPr>
                <w:sz w:val="20"/>
              </w:rPr>
            </w:pPr>
          </w:p>
          <w:p w14:paraId="239A2F7A" w14:textId="77777777" w:rsidR="00C9695F" w:rsidRPr="00C9695F" w:rsidRDefault="00C9695F" w:rsidP="00D62C20">
            <w:pPr>
              <w:spacing w:before="0" w:after="0" w:line="276" w:lineRule="auto"/>
              <w:rPr>
                <w:sz w:val="20"/>
              </w:rPr>
            </w:pPr>
            <w:r w:rsidRPr="00C9695F">
              <w:rPr>
                <w:sz w:val="20"/>
              </w:rPr>
              <w:t>Блок безусловно игнорируется при приеме, если выполняется хотя бы одно из условий:</w:t>
            </w:r>
          </w:p>
          <w:p w14:paraId="6D1C152A" w14:textId="77777777" w:rsidR="00C9695F" w:rsidRPr="00C9695F" w:rsidRDefault="00C9695F" w:rsidP="00D62C20">
            <w:pPr>
              <w:spacing w:before="0" w:after="0" w:line="276" w:lineRule="auto"/>
              <w:rPr>
                <w:sz w:val="20"/>
              </w:rPr>
            </w:pPr>
          </w:p>
          <w:p w14:paraId="6964CEC9" w14:textId="77777777" w:rsidR="00C9695F" w:rsidRPr="00C9695F" w:rsidRDefault="00C9695F" w:rsidP="00D62C20">
            <w:pPr>
              <w:spacing w:before="0" w:after="0" w:line="276" w:lineRule="auto"/>
              <w:rPr>
                <w:sz w:val="20"/>
              </w:rPr>
            </w:pPr>
            <w:r w:rsidRPr="00C9695F">
              <w:rPr>
                <w:sz w:val="20"/>
              </w:rPr>
              <w:t>- если организация, размещающая извещение, (из блока «Организация, осуществляющая размещение» (purchaseResponsibleInfo/responsibleOrgInfo)) совпадает с организацией заказчика из требования заказчика (из блока «Организация заказчика данных требований» (notificationInfo/customerRequirementsInfo/customerRequirementInfo/customer)), И в поле «Роль организации, осу-ществляющей закупку» (purchaseResponsibleInfo/responsibleRole) указано одно из следующих полномочий:</w:t>
            </w:r>
          </w:p>
          <w:p w14:paraId="5B5DEFD3" w14:textId="77777777" w:rsidR="00C9695F" w:rsidRPr="00C9695F" w:rsidRDefault="00C9695F" w:rsidP="00D62C20">
            <w:pPr>
              <w:spacing w:before="0" w:after="0" w:line="276" w:lineRule="auto"/>
              <w:rPr>
                <w:sz w:val="20"/>
              </w:rPr>
            </w:pPr>
          </w:p>
          <w:p w14:paraId="3DC666B1" w14:textId="77777777" w:rsidR="00C9695F" w:rsidRPr="00C9695F" w:rsidRDefault="00C9695F" w:rsidP="00D62C20">
            <w:pPr>
              <w:spacing w:before="0" w:after="0" w:line="276" w:lineRule="auto"/>
              <w:rPr>
                <w:sz w:val="20"/>
              </w:rPr>
            </w:pPr>
            <w:r w:rsidRPr="00C9695F">
              <w:rPr>
                <w:sz w:val="20"/>
              </w:rPr>
              <w:lastRenderedPageBreak/>
              <w:t xml:space="preserve">CC - </w:t>
            </w:r>
            <w:r w:rsidR="000E0861" w:rsidRPr="000E0861">
              <w:rPr>
                <w:sz w:val="20"/>
              </w:rPr>
              <w:t>Заказчик по Федеральному закону 223-ФЗ, осуществляющий закупки в соответствии с Федеральным законом № 44-ФЗ, в случаях, предусмотренных Федеральным законом № 223-ФЗ</w:t>
            </w:r>
            <w:r w:rsidRPr="00C9695F">
              <w:rPr>
                <w:sz w:val="20"/>
              </w:rPr>
              <w:t>;</w:t>
            </w:r>
          </w:p>
          <w:p w14:paraId="7F5E637F" w14:textId="77777777" w:rsidR="00C9695F" w:rsidRPr="00C9695F" w:rsidRDefault="00C9695F" w:rsidP="00D62C20">
            <w:pPr>
              <w:spacing w:before="0" w:after="0" w:line="276" w:lineRule="auto"/>
              <w:rPr>
                <w:sz w:val="20"/>
              </w:rPr>
            </w:pPr>
          </w:p>
          <w:p w14:paraId="631BFF1D" w14:textId="77777777" w:rsidR="00C9695F" w:rsidRPr="00C9695F" w:rsidRDefault="00C9695F" w:rsidP="00D62C20">
            <w:pPr>
              <w:spacing w:before="0" w:after="0" w:line="276" w:lineRule="auto"/>
              <w:rPr>
                <w:sz w:val="20"/>
              </w:rPr>
            </w:pPr>
            <w:r w:rsidRPr="00C9695F">
              <w:rPr>
                <w:sz w:val="20"/>
              </w:rPr>
              <w:t xml:space="preserve">AU - </w:t>
            </w:r>
            <w:r w:rsidR="003B1242" w:rsidRPr="003B1242">
              <w:rPr>
                <w:sz w:val="20"/>
              </w:rPr>
              <w:t>Юридическое лицо, осуществляющее закупку в соответствии с частью 4 статьи 5 Федерального закона от 30.12.2008 № 307-ФЗ «Об аудиторской деятельности»</w:t>
            </w:r>
            <w:r w:rsidRPr="00C9695F">
              <w:rPr>
                <w:sz w:val="20"/>
              </w:rPr>
              <w:t>;</w:t>
            </w:r>
          </w:p>
          <w:p w14:paraId="4416DEAA" w14:textId="77777777" w:rsidR="00C9695F" w:rsidRPr="00C9695F" w:rsidRDefault="00C9695F" w:rsidP="00D62C20">
            <w:pPr>
              <w:spacing w:before="0" w:after="0" w:line="276" w:lineRule="auto"/>
              <w:rPr>
                <w:sz w:val="20"/>
              </w:rPr>
            </w:pPr>
          </w:p>
          <w:p w14:paraId="3C690583" w14:textId="77777777" w:rsidR="00C9695F" w:rsidRPr="00C9695F" w:rsidRDefault="00C9695F" w:rsidP="00D62C20">
            <w:pPr>
              <w:spacing w:before="0" w:after="0" w:line="276" w:lineRule="auto"/>
              <w:rPr>
                <w:sz w:val="20"/>
              </w:rPr>
            </w:pPr>
            <w:r w:rsidRPr="00C9695F">
              <w:rPr>
                <w:sz w:val="20"/>
              </w:rPr>
              <w:t>RO - Региональный оператор, осуществляющий закупки товаров, работ, услуг в соответствии с частью 1.1 статьи 180 и частью 5 статьи 182 Жилищного кодекса РФ;</w:t>
            </w:r>
          </w:p>
          <w:p w14:paraId="24053FB1" w14:textId="77777777" w:rsidR="00C9695F" w:rsidRPr="00C9695F" w:rsidRDefault="00C9695F" w:rsidP="00D62C20">
            <w:pPr>
              <w:spacing w:before="0" w:after="0" w:line="276" w:lineRule="auto"/>
              <w:rPr>
                <w:sz w:val="20"/>
              </w:rPr>
            </w:pPr>
          </w:p>
          <w:p w14:paraId="78693F9D" w14:textId="77777777" w:rsidR="00C9695F" w:rsidRPr="00C9695F" w:rsidRDefault="00C9695F" w:rsidP="00D62C20">
            <w:pPr>
              <w:spacing w:before="0" w:after="0" w:line="276" w:lineRule="auto"/>
              <w:rPr>
                <w:sz w:val="20"/>
              </w:rPr>
            </w:pPr>
            <w:r w:rsidRPr="00C9695F">
              <w:rPr>
                <w:sz w:val="20"/>
              </w:rPr>
              <w:t>ТКО - Региональный оператор для обращения с ТБО;</w:t>
            </w:r>
          </w:p>
          <w:p w14:paraId="78BA73D3" w14:textId="77777777" w:rsidR="00C9695F" w:rsidRPr="00C9695F" w:rsidRDefault="00C9695F" w:rsidP="00D62C20">
            <w:pPr>
              <w:spacing w:before="0" w:after="0" w:line="276" w:lineRule="auto"/>
              <w:rPr>
                <w:sz w:val="20"/>
              </w:rPr>
            </w:pPr>
          </w:p>
          <w:p w14:paraId="23FA675B" w14:textId="77777777" w:rsidR="00C9695F" w:rsidRPr="00C9695F" w:rsidRDefault="00C9695F" w:rsidP="00D62C20">
            <w:pPr>
              <w:spacing w:before="0" w:after="0" w:line="276" w:lineRule="auto"/>
              <w:rPr>
                <w:sz w:val="20"/>
              </w:rPr>
            </w:pPr>
            <w:r w:rsidRPr="00C9695F">
              <w:rPr>
                <w:sz w:val="20"/>
              </w:rPr>
              <w:t xml:space="preserve">- если организация, размещающая извещение, (из блока «Организация, осуществляющая размещение» (purchaseResponsibleInfo/responsibleOrgInfo)) НЕ совпадает с организацией заказчика из требования заказчика (из блока «Организация заказчика данных требований» (notificationInfo/customerRequirementsInfo/customerRequirementInfo/customer)), И для организации заказчика (из бло-ка «Организация заказчика данных требований» (notificationInfo/customerRequirementsInfo/customerRequirementInfo/customer)) в справочнике организаций заданы только </w:t>
            </w:r>
            <w:r w:rsidRPr="00C9695F">
              <w:rPr>
                <w:sz w:val="20"/>
              </w:rPr>
              <w:lastRenderedPageBreak/>
              <w:t>полномочия из следующего списка:</w:t>
            </w:r>
          </w:p>
          <w:p w14:paraId="585BD1B8" w14:textId="77777777" w:rsidR="00C9695F" w:rsidRPr="00C9695F" w:rsidRDefault="00C9695F" w:rsidP="00D62C20">
            <w:pPr>
              <w:spacing w:before="0" w:after="0" w:line="276" w:lineRule="auto"/>
              <w:rPr>
                <w:sz w:val="20"/>
              </w:rPr>
            </w:pPr>
          </w:p>
          <w:p w14:paraId="55895A82" w14:textId="77777777" w:rsidR="00C9695F" w:rsidRPr="00C9695F" w:rsidRDefault="00C9695F" w:rsidP="00D62C20">
            <w:pPr>
              <w:spacing w:before="0" w:after="0" w:line="276" w:lineRule="auto"/>
              <w:rPr>
                <w:sz w:val="20"/>
              </w:rPr>
            </w:pPr>
            <w:r w:rsidRPr="00C9695F">
              <w:rPr>
                <w:sz w:val="20"/>
              </w:rPr>
              <w:t xml:space="preserve">CC - </w:t>
            </w:r>
            <w:r w:rsidR="000E0861" w:rsidRPr="000E0861">
              <w:rPr>
                <w:sz w:val="20"/>
              </w:rPr>
              <w:t>Заказчик по Федеральному закону 223-ФЗ, осуществляющий закупки в соответствии с Федеральным законом № 44-ФЗ, в случаях, предусмотренных Федеральным законом № 223-ФЗ</w:t>
            </w:r>
            <w:r w:rsidRPr="00C9695F">
              <w:rPr>
                <w:sz w:val="20"/>
              </w:rPr>
              <w:t>;</w:t>
            </w:r>
          </w:p>
          <w:p w14:paraId="1161FED4" w14:textId="77777777" w:rsidR="00C9695F" w:rsidRPr="00C9695F" w:rsidRDefault="00C9695F" w:rsidP="00D62C20">
            <w:pPr>
              <w:spacing w:before="0" w:after="0" w:line="276" w:lineRule="auto"/>
              <w:rPr>
                <w:sz w:val="20"/>
              </w:rPr>
            </w:pPr>
          </w:p>
          <w:p w14:paraId="7779B712" w14:textId="77777777" w:rsidR="00C9695F" w:rsidRPr="00C9695F" w:rsidRDefault="00C9695F" w:rsidP="00D62C20">
            <w:pPr>
              <w:spacing w:before="0" w:after="0" w:line="276" w:lineRule="auto"/>
              <w:rPr>
                <w:sz w:val="20"/>
              </w:rPr>
            </w:pPr>
            <w:r w:rsidRPr="00C9695F">
              <w:rPr>
                <w:sz w:val="20"/>
              </w:rPr>
              <w:t>AU - Заказчик, осуществляющий закупку на проведение обязательного аудита;</w:t>
            </w:r>
          </w:p>
          <w:p w14:paraId="13712640" w14:textId="77777777" w:rsidR="00C9695F" w:rsidRPr="00C9695F" w:rsidRDefault="00C9695F" w:rsidP="00D62C20">
            <w:pPr>
              <w:spacing w:before="0" w:after="0" w:line="276" w:lineRule="auto"/>
              <w:rPr>
                <w:sz w:val="20"/>
              </w:rPr>
            </w:pPr>
          </w:p>
          <w:p w14:paraId="76D530B3" w14:textId="77777777" w:rsidR="00C9695F" w:rsidRPr="00C9695F" w:rsidRDefault="00C9695F" w:rsidP="00D62C20">
            <w:pPr>
              <w:spacing w:before="0" w:after="0" w:line="276" w:lineRule="auto"/>
              <w:rPr>
                <w:sz w:val="20"/>
              </w:rPr>
            </w:pPr>
            <w:r w:rsidRPr="00C9695F">
              <w:rPr>
                <w:sz w:val="20"/>
              </w:rPr>
              <w:t>RO - Региональный оператор, осуществляющий закупки товаров, работ, услуг в соответствии с частью 1.1 статьи 180 и частью 5 статьи 182 Жилищного кодекса РФ;</w:t>
            </w:r>
          </w:p>
          <w:p w14:paraId="6BBA3FDB" w14:textId="77777777" w:rsidR="00C9695F" w:rsidRPr="00C9695F" w:rsidRDefault="00C9695F" w:rsidP="00D62C20">
            <w:pPr>
              <w:spacing w:before="0" w:after="0" w:line="276" w:lineRule="auto"/>
              <w:rPr>
                <w:sz w:val="20"/>
              </w:rPr>
            </w:pPr>
          </w:p>
          <w:p w14:paraId="6330A613" w14:textId="77777777" w:rsidR="00C9695F" w:rsidRPr="00C9695F" w:rsidRDefault="00C9695F" w:rsidP="00D62C20">
            <w:pPr>
              <w:spacing w:before="0" w:after="0" w:line="276" w:lineRule="auto"/>
              <w:rPr>
                <w:sz w:val="20"/>
              </w:rPr>
            </w:pPr>
            <w:r w:rsidRPr="00C9695F">
              <w:rPr>
                <w:sz w:val="20"/>
              </w:rPr>
              <w:t>ТКО - Региональный оператор для обращения с ТБО.</w:t>
            </w:r>
          </w:p>
          <w:p w14:paraId="5C6007EF" w14:textId="77777777" w:rsidR="00C9695F" w:rsidRPr="00C9695F" w:rsidRDefault="00C9695F" w:rsidP="00D62C20">
            <w:pPr>
              <w:spacing w:before="0" w:after="0" w:line="276" w:lineRule="auto"/>
              <w:rPr>
                <w:sz w:val="20"/>
              </w:rPr>
            </w:pPr>
          </w:p>
          <w:p w14:paraId="6B1D3E47" w14:textId="77777777" w:rsidR="0099321A" w:rsidRDefault="00C9695F" w:rsidP="00D62C20">
            <w:pPr>
              <w:spacing w:before="0" w:after="0" w:line="276" w:lineRule="auto"/>
              <w:rPr>
                <w:sz w:val="20"/>
              </w:rPr>
            </w:pPr>
            <w:r w:rsidRPr="00C9695F">
              <w:rPr>
                <w:sz w:val="20"/>
              </w:rPr>
              <w:t xml:space="preserve">Если извещение сформировано на основании позиции плана-графика с 01.01.2020, то контролируется, что указанные КОКС присутствуют в позиции ПГ </w:t>
            </w:r>
          </w:p>
          <w:p w14:paraId="5BEB1D8E" w14:textId="77777777" w:rsidR="0099321A" w:rsidRDefault="0099321A" w:rsidP="00D62C20">
            <w:pPr>
              <w:spacing w:before="0" w:after="0" w:line="276" w:lineRule="auto"/>
              <w:rPr>
                <w:sz w:val="20"/>
              </w:rPr>
            </w:pPr>
            <w:r>
              <w:rPr>
                <w:sz w:val="20"/>
              </w:rPr>
              <w:t xml:space="preserve">Состав блока см. состав блока </w:t>
            </w:r>
            <w:r w:rsidRPr="0099321A">
              <w:rPr>
                <w:sz w:val="20"/>
              </w:rPr>
              <w:t>"Детализации по кодам объектов капитального строительства/недвижимого имущества (кодам ОКС/ОНИ)" (KOKSsInfo) документа "Извещение о проведении ЭЗК20 (запрос котировок в электронной форме с 01.04.2021 года)" (epNotificationEZK2020)</w:t>
            </w:r>
            <w:r>
              <w:rPr>
                <w:sz w:val="20"/>
              </w:rPr>
              <w:t xml:space="preserve"> выше</w:t>
            </w:r>
          </w:p>
        </w:tc>
      </w:tr>
      <w:tr w:rsidR="00A11F9C" w:rsidRPr="00301389" w14:paraId="368BADD0" w14:textId="77777777" w:rsidTr="00B7202D">
        <w:trPr>
          <w:jc w:val="center"/>
        </w:trPr>
        <w:tc>
          <w:tcPr>
            <w:tcW w:w="5000" w:type="pct"/>
            <w:gridSpan w:val="13"/>
            <w:shd w:val="clear" w:color="auto" w:fill="auto"/>
            <w:vAlign w:val="center"/>
          </w:tcPr>
          <w:p w14:paraId="6E14FF1B" w14:textId="77777777" w:rsidR="00A11F9C" w:rsidRPr="00AF379C" w:rsidRDefault="00A11F9C" w:rsidP="00D62C20">
            <w:pPr>
              <w:spacing w:before="0" w:after="0" w:line="276" w:lineRule="auto"/>
              <w:jc w:val="center"/>
              <w:rPr>
                <w:b/>
                <w:sz w:val="20"/>
              </w:rPr>
            </w:pPr>
            <w:r>
              <w:rPr>
                <w:b/>
                <w:sz w:val="20"/>
              </w:rPr>
              <w:lastRenderedPageBreak/>
              <w:t>План оплаты за счет бюджетных средств</w:t>
            </w:r>
          </w:p>
        </w:tc>
      </w:tr>
      <w:tr w:rsidR="00A11F9C" w:rsidRPr="00301389" w14:paraId="3501670A" w14:textId="77777777" w:rsidTr="00FA2208">
        <w:trPr>
          <w:jc w:val="center"/>
        </w:trPr>
        <w:tc>
          <w:tcPr>
            <w:tcW w:w="735" w:type="pct"/>
            <w:shd w:val="clear" w:color="auto" w:fill="auto"/>
          </w:tcPr>
          <w:p w14:paraId="2797D9E8" w14:textId="77777777" w:rsidR="00A11F9C" w:rsidRPr="00162C8B" w:rsidRDefault="00A11F9C" w:rsidP="00D62C20">
            <w:pPr>
              <w:spacing w:before="0" w:after="0" w:line="276" w:lineRule="auto"/>
              <w:jc w:val="both"/>
              <w:rPr>
                <w:sz w:val="20"/>
              </w:rPr>
            </w:pPr>
            <w:r w:rsidRPr="00875D9D">
              <w:rPr>
                <w:b/>
                <w:sz w:val="20"/>
              </w:rPr>
              <w:t>budgetFinancin</w:t>
            </w:r>
            <w:r w:rsidRPr="00875D9D">
              <w:rPr>
                <w:b/>
                <w:sz w:val="20"/>
              </w:rPr>
              <w:lastRenderedPageBreak/>
              <w:t>gs</w:t>
            </w:r>
          </w:p>
        </w:tc>
        <w:tc>
          <w:tcPr>
            <w:tcW w:w="780" w:type="pct"/>
            <w:gridSpan w:val="2"/>
            <w:shd w:val="clear" w:color="auto" w:fill="auto"/>
            <w:vAlign w:val="center"/>
          </w:tcPr>
          <w:p w14:paraId="078F6EDA" w14:textId="77777777" w:rsidR="00A11F9C" w:rsidRPr="00301389" w:rsidRDefault="00A11F9C" w:rsidP="00D62C20">
            <w:pPr>
              <w:keepNext/>
              <w:spacing w:before="0" w:after="0" w:line="276" w:lineRule="auto"/>
              <w:contextualSpacing/>
              <w:rPr>
                <w:b/>
                <w:sz w:val="20"/>
              </w:rPr>
            </w:pPr>
          </w:p>
        </w:tc>
        <w:tc>
          <w:tcPr>
            <w:tcW w:w="172" w:type="pct"/>
            <w:gridSpan w:val="2"/>
            <w:shd w:val="clear" w:color="auto" w:fill="auto"/>
            <w:vAlign w:val="center"/>
          </w:tcPr>
          <w:p w14:paraId="249C654F" w14:textId="77777777" w:rsidR="00A11F9C" w:rsidRPr="00301389" w:rsidRDefault="00A11F9C" w:rsidP="00D62C20">
            <w:pPr>
              <w:keepNext/>
              <w:spacing w:before="0" w:after="0" w:line="276" w:lineRule="auto"/>
              <w:contextualSpacing/>
              <w:jc w:val="center"/>
              <w:rPr>
                <w:b/>
                <w:sz w:val="20"/>
              </w:rPr>
            </w:pPr>
          </w:p>
        </w:tc>
        <w:tc>
          <w:tcPr>
            <w:tcW w:w="542" w:type="pct"/>
            <w:gridSpan w:val="2"/>
            <w:shd w:val="clear" w:color="auto" w:fill="auto"/>
            <w:vAlign w:val="center"/>
          </w:tcPr>
          <w:p w14:paraId="1EE73F73" w14:textId="77777777" w:rsidR="00A11F9C" w:rsidRPr="00301389" w:rsidRDefault="00A11F9C" w:rsidP="00D62C20">
            <w:pPr>
              <w:keepNext/>
              <w:spacing w:before="0" w:after="0" w:line="276" w:lineRule="auto"/>
              <w:contextualSpacing/>
              <w:jc w:val="center"/>
              <w:rPr>
                <w:b/>
                <w:sz w:val="20"/>
              </w:rPr>
            </w:pPr>
          </w:p>
        </w:tc>
        <w:tc>
          <w:tcPr>
            <w:tcW w:w="1376" w:type="pct"/>
            <w:gridSpan w:val="2"/>
            <w:shd w:val="clear" w:color="auto" w:fill="auto"/>
            <w:vAlign w:val="center"/>
          </w:tcPr>
          <w:p w14:paraId="2879D7A6" w14:textId="77777777" w:rsidR="00A11F9C" w:rsidRPr="00301389" w:rsidRDefault="00A11F9C" w:rsidP="00D62C20">
            <w:pPr>
              <w:keepNext/>
              <w:spacing w:before="0" w:after="0" w:line="276" w:lineRule="auto"/>
              <w:contextualSpacing/>
              <w:rPr>
                <w:b/>
                <w:sz w:val="20"/>
              </w:rPr>
            </w:pPr>
          </w:p>
        </w:tc>
        <w:tc>
          <w:tcPr>
            <w:tcW w:w="1395" w:type="pct"/>
            <w:gridSpan w:val="4"/>
            <w:shd w:val="clear" w:color="auto" w:fill="auto"/>
            <w:vAlign w:val="center"/>
          </w:tcPr>
          <w:p w14:paraId="6552CFF9" w14:textId="77777777" w:rsidR="00A11F9C" w:rsidRPr="00301389" w:rsidRDefault="00A11F9C" w:rsidP="00D62C20">
            <w:pPr>
              <w:keepNext/>
              <w:spacing w:before="0" w:after="0" w:line="276" w:lineRule="auto"/>
              <w:contextualSpacing/>
              <w:rPr>
                <w:b/>
                <w:sz w:val="20"/>
              </w:rPr>
            </w:pPr>
          </w:p>
        </w:tc>
      </w:tr>
      <w:tr w:rsidR="00A11F9C" w:rsidRPr="00301389" w14:paraId="0ECD18A6" w14:textId="77777777" w:rsidTr="00FA2208">
        <w:trPr>
          <w:jc w:val="center"/>
        </w:trPr>
        <w:tc>
          <w:tcPr>
            <w:tcW w:w="735" w:type="pct"/>
            <w:shd w:val="clear" w:color="auto" w:fill="auto"/>
            <w:vAlign w:val="center"/>
          </w:tcPr>
          <w:p w14:paraId="11DAAD79" w14:textId="77777777" w:rsidR="00A11F9C" w:rsidRPr="00301389" w:rsidRDefault="00A11F9C" w:rsidP="00D62C20">
            <w:pPr>
              <w:spacing w:before="0" w:after="0" w:line="276" w:lineRule="auto"/>
              <w:contextualSpacing/>
              <w:rPr>
                <w:sz w:val="20"/>
              </w:rPr>
            </w:pPr>
          </w:p>
        </w:tc>
        <w:tc>
          <w:tcPr>
            <w:tcW w:w="780" w:type="pct"/>
            <w:gridSpan w:val="2"/>
            <w:shd w:val="clear" w:color="auto" w:fill="auto"/>
            <w:vAlign w:val="center"/>
          </w:tcPr>
          <w:p w14:paraId="0D3DAF56" w14:textId="77777777" w:rsidR="00A11F9C" w:rsidRPr="002F3BAB" w:rsidRDefault="00A11F9C" w:rsidP="00D62C20">
            <w:pPr>
              <w:spacing w:before="0" w:after="0" w:line="276" w:lineRule="auto"/>
              <w:rPr>
                <w:sz w:val="20"/>
              </w:rPr>
            </w:pPr>
            <w:r w:rsidRPr="00044BE6">
              <w:rPr>
                <w:sz w:val="20"/>
              </w:rPr>
              <w:t>currentYear</w:t>
            </w:r>
          </w:p>
        </w:tc>
        <w:tc>
          <w:tcPr>
            <w:tcW w:w="172" w:type="pct"/>
            <w:gridSpan w:val="2"/>
            <w:shd w:val="clear" w:color="auto" w:fill="auto"/>
            <w:vAlign w:val="center"/>
          </w:tcPr>
          <w:p w14:paraId="127C2872" w14:textId="77777777" w:rsidR="00A11F9C" w:rsidRDefault="00A11F9C" w:rsidP="00D62C20">
            <w:pPr>
              <w:spacing w:before="0" w:after="0" w:line="276" w:lineRule="auto"/>
              <w:jc w:val="center"/>
              <w:rPr>
                <w:sz w:val="20"/>
              </w:rPr>
            </w:pPr>
            <w:r>
              <w:rPr>
                <w:sz w:val="20"/>
              </w:rPr>
              <w:t>О</w:t>
            </w:r>
          </w:p>
        </w:tc>
        <w:tc>
          <w:tcPr>
            <w:tcW w:w="542" w:type="pct"/>
            <w:gridSpan w:val="2"/>
            <w:shd w:val="clear" w:color="auto" w:fill="auto"/>
            <w:vAlign w:val="center"/>
          </w:tcPr>
          <w:p w14:paraId="40286BB7" w14:textId="77777777" w:rsidR="00A11F9C" w:rsidRPr="00044BE6" w:rsidRDefault="00A11F9C" w:rsidP="00D62C20">
            <w:pPr>
              <w:spacing w:before="0" w:after="0" w:line="276" w:lineRule="auto"/>
              <w:jc w:val="center"/>
              <w:rPr>
                <w:sz w:val="20"/>
              </w:rPr>
            </w:pPr>
            <w:r>
              <w:rPr>
                <w:sz w:val="20"/>
                <w:lang w:val="en-US"/>
              </w:rPr>
              <w:t>Т</w:t>
            </w:r>
          </w:p>
        </w:tc>
        <w:tc>
          <w:tcPr>
            <w:tcW w:w="1376" w:type="pct"/>
            <w:gridSpan w:val="2"/>
            <w:shd w:val="clear" w:color="auto" w:fill="auto"/>
            <w:vAlign w:val="center"/>
          </w:tcPr>
          <w:p w14:paraId="69B91E33" w14:textId="77777777" w:rsidR="00A11F9C" w:rsidRPr="002F3BAB" w:rsidRDefault="00A11F9C" w:rsidP="00D62C20">
            <w:pPr>
              <w:spacing w:before="0" w:after="0" w:line="276" w:lineRule="auto"/>
              <w:rPr>
                <w:sz w:val="20"/>
              </w:rPr>
            </w:pPr>
            <w:r w:rsidRPr="00044BE6">
              <w:rPr>
                <w:sz w:val="20"/>
              </w:rPr>
              <w:t>Текущий плановый год</w:t>
            </w:r>
          </w:p>
        </w:tc>
        <w:tc>
          <w:tcPr>
            <w:tcW w:w="1395" w:type="pct"/>
            <w:gridSpan w:val="4"/>
            <w:shd w:val="clear" w:color="auto" w:fill="auto"/>
            <w:vAlign w:val="center"/>
          </w:tcPr>
          <w:p w14:paraId="7DC878BE" w14:textId="77777777" w:rsidR="00A11F9C" w:rsidRDefault="00A11F9C" w:rsidP="00D62C20">
            <w:pPr>
              <w:spacing w:before="0" w:after="0" w:line="276" w:lineRule="auto"/>
              <w:rPr>
                <w:sz w:val="20"/>
              </w:rPr>
            </w:pPr>
            <w:r w:rsidRPr="001A4780">
              <w:rPr>
                <w:sz w:val="20"/>
              </w:rPr>
              <w:t>Шаблон значения: \d{</w:t>
            </w:r>
            <w:r>
              <w:rPr>
                <w:sz w:val="20"/>
              </w:rPr>
              <w:t>4</w:t>
            </w:r>
            <w:r w:rsidRPr="001A4780">
              <w:rPr>
                <w:sz w:val="20"/>
              </w:rPr>
              <w:t>}</w:t>
            </w:r>
          </w:p>
        </w:tc>
      </w:tr>
      <w:tr w:rsidR="00A11F9C" w:rsidRPr="00301389" w14:paraId="4DDAF2CC" w14:textId="77777777" w:rsidTr="00FA2208">
        <w:trPr>
          <w:jc w:val="center"/>
        </w:trPr>
        <w:tc>
          <w:tcPr>
            <w:tcW w:w="735" w:type="pct"/>
            <w:shd w:val="clear" w:color="auto" w:fill="auto"/>
            <w:vAlign w:val="center"/>
          </w:tcPr>
          <w:p w14:paraId="6D374316" w14:textId="77777777" w:rsidR="00A11F9C" w:rsidRPr="00301389" w:rsidRDefault="00A11F9C" w:rsidP="00D62C20">
            <w:pPr>
              <w:spacing w:before="0" w:after="0" w:line="276" w:lineRule="auto"/>
              <w:contextualSpacing/>
              <w:rPr>
                <w:sz w:val="20"/>
              </w:rPr>
            </w:pPr>
          </w:p>
        </w:tc>
        <w:tc>
          <w:tcPr>
            <w:tcW w:w="780" w:type="pct"/>
            <w:gridSpan w:val="2"/>
            <w:shd w:val="clear" w:color="auto" w:fill="auto"/>
            <w:vAlign w:val="center"/>
          </w:tcPr>
          <w:p w14:paraId="7C159854" w14:textId="77777777" w:rsidR="00A11F9C" w:rsidRPr="002F3BAB" w:rsidRDefault="00A11F9C" w:rsidP="00D62C20">
            <w:pPr>
              <w:spacing w:before="0" w:after="0" w:line="276" w:lineRule="auto"/>
              <w:rPr>
                <w:sz w:val="20"/>
              </w:rPr>
            </w:pPr>
            <w:r w:rsidRPr="00AF379C">
              <w:rPr>
                <w:sz w:val="20"/>
              </w:rPr>
              <w:t>budgetFinancing</w:t>
            </w:r>
          </w:p>
        </w:tc>
        <w:tc>
          <w:tcPr>
            <w:tcW w:w="172" w:type="pct"/>
            <w:gridSpan w:val="2"/>
            <w:shd w:val="clear" w:color="auto" w:fill="auto"/>
            <w:vAlign w:val="center"/>
          </w:tcPr>
          <w:p w14:paraId="6381B9BC" w14:textId="77777777" w:rsidR="00A11F9C" w:rsidRDefault="00A11F9C" w:rsidP="00D62C20">
            <w:pPr>
              <w:spacing w:before="0" w:after="0" w:line="276" w:lineRule="auto"/>
              <w:jc w:val="center"/>
              <w:rPr>
                <w:sz w:val="20"/>
              </w:rPr>
            </w:pPr>
            <w:r>
              <w:rPr>
                <w:sz w:val="20"/>
              </w:rPr>
              <w:t>О</w:t>
            </w:r>
          </w:p>
        </w:tc>
        <w:tc>
          <w:tcPr>
            <w:tcW w:w="542" w:type="pct"/>
            <w:gridSpan w:val="2"/>
            <w:shd w:val="clear" w:color="auto" w:fill="auto"/>
            <w:vAlign w:val="center"/>
          </w:tcPr>
          <w:p w14:paraId="02BF5ECE" w14:textId="77777777" w:rsidR="00A11F9C" w:rsidRPr="00AF379C" w:rsidRDefault="00A11F9C" w:rsidP="00D62C20">
            <w:pPr>
              <w:spacing w:before="0" w:after="0" w:line="276" w:lineRule="auto"/>
              <w:jc w:val="center"/>
              <w:rPr>
                <w:sz w:val="20"/>
                <w:lang w:val="en-US"/>
              </w:rPr>
            </w:pPr>
            <w:r>
              <w:rPr>
                <w:sz w:val="20"/>
                <w:lang w:val="en-US"/>
              </w:rPr>
              <w:t>S</w:t>
            </w:r>
          </w:p>
        </w:tc>
        <w:tc>
          <w:tcPr>
            <w:tcW w:w="1376" w:type="pct"/>
            <w:gridSpan w:val="2"/>
            <w:shd w:val="clear" w:color="auto" w:fill="auto"/>
            <w:vAlign w:val="center"/>
          </w:tcPr>
          <w:p w14:paraId="02A4C1D5" w14:textId="77777777" w:rsidR="00A11F9C" w:rsidRPr="002F3BAB" w:rsidRDefault="00A11F9C" w:rsidP="00D62C20">
            <w:pPr>
              <w:spacing w:before="0" w:after="0" w:line="276" w:lineRule="auto"/>
              <w:rPr>
                <w:sz w:val="20"/>
              </w:rPr>
            </w:pPr>
            <w:r w:rsidRPr="00AF379C">
              <w:rPr>
                <w:sz w:val="20"/>
              </w:rPr>
              <w:t>З</w:t>
            </w:r>
            <w:r>
              <w:rPr>
                <w:sz w:val="20"/>
              </w:rPr>
              <w:t>а</w:t>
            </w:r>
            <w:r w:rsidRPr="00AF379C">
              <w:rPr>
                <w:sz w:val="20"/>
              </w:rPr>
              <w:t>пись плана исполнения контракта за счет бюджетных средств</w:t>
            </w:r>
          </w:p>
        </w:tc>
        <w:tc>
          <w:tcPr>
            <w:tcW w:w="1395" w:type="pct"/>
            <w:gridSpan w:val="4"/>
            <w:shd w:val="clear" w:color="auto" w:fill="auto"/>
            <w:vAlign w:val="center"/>
          </w:tcPr>
          <w:p w14:paraId="05ACB651" w14:textId="77777777" w:rsidR="00A11F9C" w:rsidRDefault="00A11F9C" w:rsidP="00D62C20">
            <w:pPr>
              <w:spacing w:before="0" w:after="0" w:line="276" w:lineRule="auto"/>
              <w:rPr>
                <w:sz w:val="20"/>
              </w:rPr>
            </w:pPr>
            <w:r w:rsidRPr="00483FD5">
              <w:rPr>
                <w:sz w:val="20"/>
              </w:rPr>
              <w:t>Множественный элемент</w:t>
            </w:r>
          </w:p>
        </w:tc>
      </w:tr>
      <w:tr w:rsidR="00A11F9C" w:rsidRPr="00301389" w14:paraId="7EE4EB6D" w14:textId="77777777" w:rsidTr="00FA2208">
        <w:trPr>
          <w:jc w:val="center"/>
        </w:trPr>
        <w:tc>
          <w:tcPr>
            <w:tcW w:w="735" w:type="pct"/>
            <w:shd w:val="clear" w:color="auto" w:fill="auto"/>
            <w:vAlign w:val="center"/>
          </w:tcPr>
          <w:p w14:paraId="63A16938" w14:textId="77777777" w:rsidR="00A11F9C" w:rsidRPr="00301389" w:rsidRDefault="00A11F9C" w:rsidP="00D62C20">
            <w:pPr>
              <w:spacing w:before="0" w:after="0" w:line="276" w:lineRule="auto"/>
              <w:contextualSpacing/>
              <w:rPr>
                <w:sz w:val="20"/>
              </w:rPr>
            </w:pPr>
          </w:p>
        </w:tc>
        <w:tc>
          <w:tcPr>
            <w:tcW w:w="780" w:type="pct"/>
            <w:gridSpan w:val="2"/>
            <w:shd w:val="clear" w:color="auto" w:fill="auto"/>
            <w:vAlign w:val="center"/>
          </w:tcPr>
          <w:p w14:paraId="424E65A8" w14:textId="77777777" w:rsidR="00A11F9C" w:rsidRPr="002F3BAB" w:rsidRDefault="00A11F9C" w:rsidP="00D62C20">
            <w:pPr>
              <w:spacing w:before="0" w:after="0" w:line="276" w:lineRule="auto"/>
              <w:rPr>
                <w:sz w:val="20"/>
              </w:rPr>
            </w:pPr>
            <w:r w:rsidRPr="00AF379C">
              <w:rPr>
                <w:sz w:val="20"/>
              </w:rPr>
              <w:t>totalSum</w:t>
            </w:r>
          </w:p>
        </w:tc>
        <w:tc>
          <w:tcPr>
            <w:tcW w:w="172" w:type="pct"/>
            <w:gridSpan w:val="2"/>
            <w:shd w:val="clear" w:color="auto" w:fill="auto"/>
            <w:vAlign w:val="center"/>
          </w:tcPr>
          <w:p w14:paraId="549EAF7A" w14:textId="77777777" w:rsidR="00A11F9C" w:rsidRPr="00AF379C" w:rsidRDefault="00A11F9C" w:rsidP="00D62C20">
            <w:pPr>
              <w:spacing w:before="0" w:after="0" w:line="276" w:lineRule="auto"/>
              <w:jc w:val="center"/>
              <w:rPr>
                <w:sz w:val="20"/>
                <w:lang w:val="en-US"/>
              </w:rPr>
            </w:pPr>
            <w:r>
              <w:rPr>
                <w:sz w:val="20"/>
                <w:lang w:val="en-US"/>
              </w:rPr>
              <w:t>H</w:t>
            </w:r>
          </w:p>
        </w:tc>
        <w:tc>
          <w:tcPr>
            <w:tcW w:w="542" w:type="pct"/>
            <w:gridSpan w:val="2"/>
            <w:shd w:val="clear" w:color="auto" w:fill="auto"/>
            <w:vAlign w:val="center"/>
          </w:tcPr>
          <w:p w14:paraId="66BEC62B" w14:textId="77777777" w:rsidR="00A11F9C" w:rsidRPr="00AF379C" w:rsidRDefault="00A11F9C" w:rsidP="00D62C20">
            <w:pPr>
              <w:spacing w:before="0" w:after="0" w:line="276" w:lineRule="auto"/>
              <w:jc w:val="center"/>
              <w:rPr>
                <w:sz w:val="20"/>
                <w:lang w:val="en-US"/>
              </w:rPr>
            </w:pPr>
            <w:r>
              <w:rPr>
                <w:sz w:val="20"/>
                <w:lang w:val="en-US"/>
              </w:rPr>
              <w:t>T(1-21)</w:t>
            </w:r>
          </w:p>
        </w:tc>
        <w:tc>
          <w:tcPr>
            <w:tcW w:w="1376" w:type="pct"/>
            <w:gridSpan w:val="2"/>
            <w:shd w:val="clear" w:color="auto" w:fill="auto"/>
            <w:vAlign w:val="center"/>
          </w:tcPr>
          <w:p w14:paraId="3FC53A36" w14:textId="77777777" w:rsidR="00A11F9C" w:rsidRPr="002F3BAB" w:rsidRDefault="00A11F9C" w:rsidP="00D62C20">
            <w:pPr>
              <w:spacing w:before="0" w:after="0" w:line="276" w:lineRule="auto"/>
              <w:rPr>
                <w:sz w:val="20"/>
              </w:rPr>
            </w:pPr>
            <w:r w:rsidRPr="00AF379C">
              <w:rPr>
                <w:sz w:val="20"/>
              </w:rPr>
              <w:t>Общая сумма бюджетного финансирования</w:t>
            </w:r>
          </w:p>
        </w:tc>
        <w:tc>
          <w:tcPr>
            <w:tcW w:w="1395" w:type="pct"/>
            <w:gridSpan w:val="4"/>
            <w:shd w:val="clear" w:color="auto" w:fill="auto"/>
            <w:vAlign w:val="center"/>
          </w:tcPr>
          <w:p w14:paraId="0C56F440" w14:textId="77777777" w:rsidR="00A11F9C" w:rsidRDefault="00A11F9C" w:rsidP="00D62C20">
            <w:pPr>
              <w:spacing w:before="0" w:after="0" w:line="276" w:lineRule="auto"/>
              <w:rPr>
                <w:sz w:val="20"/>
              </w:rPr>
            </w:pPr>
          </w:p>
        </w:tc>
      </w:tr>
      <w:tr w:rsidR="00A11F9C" w:rsidRPr="00301389" w14:paraId="467F1BE0" w14:textId="77777777" w:rsidTr="00B7202D">
        <w:trPr>
          <w:jc w:val="center"/>
        </w:trPr>
        <w:tc>
          <w:tcPr>
            <w:tcW w:w="5000" w:type="pct"/>
            <w:gridSpan w:val="13"/>
            <w:shd w:val="clear" w:color="auto" w:fill="auto"/>
            <w:vAlign w:val="center"/>
          </w:tcPr>
          <w:p w14:paraId="2F28ACEF" w14:textId="77777777" w:rsidR="00A11F9C" w:rsidRPr="001D3BD4" w:rsidRDefault="00A11F9C" w:rsidP="00D62C20">
            <w:pPr>
              <w:tabs>
                <w:tab w:val="left" w:pos="4510"/>
              </w:tabs>
              <w:spacing w:before="0" w:after="0" w:line="276" w:lineRule="auto"/>
              <w:jc w:val="center"/>
              <w:rPr>
                <w:b/>
                <w:sz w:val="20"/>
              </w:rPr>
            </w:pPr>
            <w:r w:rsidRPr="001D3BD4">
              <w:rPr>
                <w:b/>
                <w:sz w:val="20"/>
              </w:rPr>
              <w:t>Запись плана исполнения контракта за счет бюджетных средств</w:t>
            </w:r>
          </w:p>
        </w:tc>
      </w:tr>
      <w:tr w:rsidR="00A11F9C" w:rsidRPr="00301389" w14:paraId="357B8A6D" w14:textId="77777777" w:rsidTr="00FA2208">
        <w:trPr>
          <w:jc w:val="center"/>
        </w:trPr>
        <w:tc>
          <w:tcPr>
            <w:tcW w:w="735" w:type="pct"/>
            <w:shd w:val="clear" w:color="auto" w:fill="auto"/>
          </w:tcPr>
          <w:p w14:paraId="155D2C0E" w14:textId="77777777" w:rsidR="00A11F9C" w:rsidRPr="00162C8B" w:rsidRDefault="00A11F9C" w:rsidP="00D62C20">
            <w:pPr>
              <w:spacing w:before="0" w:after="0" w:line="276" w:lineRule="auto"/>
              <w:jc w:val="both"/>
              <w:rPr>
                <w:sz w:val="20"/>
              </w:rPr>
            </w:pPr>
            <w:r w:rsidRPr="00875D9D">
              <w:rPr>
                <w:b/>
                <w:sz w:val="20"/>
              </w:rPr>
              <w:t>budgetFinancing</w:t>
            </w:r>
          </w:p>
        </w:tc>
        <w:tc>
          <w:tcPr>
            <w:tcW w:w="780" w:type="pct"/>
            <w:gridSpan w:val="2"/>
            <w:shd w:val="clear" w:color="auto" w:fill="auto"/>
            <w:vAlign w:val="center"/>
          </w:tcPr>
          <w:p w14:paraId="326FDA19" w14:textId="77777777" w:rsidR="00A11F9C" w:rsidRPr="00301389" w:rsidRDefault="00A11F9C" w:rsidP="00D62C20">
            <w:pPr>
              <w:keepNext/>
              <w:spacing w:before="0" w:after="0" w:line="276" w:lineRule="auto"/>
              <w:contextualSpacing/>
              <w:rPr>
                <w:b/>
                <w:sz w:val="20"/>
              </w:rPr>
            </w:pPr>
          </w:p>
        </w:tc>
        <w:tc>
          <w:tcPr>
            <w:tcW w:w="172" w:type="pct"/>
            <w:gridSpan w:val="2"/>
            <w:shd w:val="clear" w:color="auto" w:fill="auto"/>
            <w:vAlign w:val="center"/>
          </w:tcPr>
          <w:p w14:paraId="080EAFBA" w14:textId="77777777" w:rsidR="00A11F9C" w:rsidRPr="00301389" w:rsidRDefault="00A11F9C" w:rsidP="00D62C20">
            <w:pPr>
              <w:keepNext/>
              <w:spacing w:before="0" w:after="0" w:line="276" w:lineRule="auto"/>
              <w:contextualSpacing/>
              <w:jc w:val="center"/>
              <w:rPr>
                <w:b/>
                <w:sz w:val="20"/>
              </w:rPr>
            </w:pPr>
          </w:p>
        </w:tc>
        <w:tc>
          <w:tcPr>
            <w:tcW w:w="542" w:type="pct"/>
            <w:gridSpan w:val="2"/>
            <w:shd w:val="clear" w:color="auto" w:fill="auto"/>
            <w:vAlign w:val="center"/>
          </w:tcPr>
          <w:p w14:paraId="3678205A" w14:textId="77777777" w:rsidR="00A11F9C" w:rsidRPr="00301389" w:rsidRDefault="00A11F9C" w:rsidP="00D62C20">
            <w:pPr>
              <w:keepNext/>
              <w:spacing w:before="0" w:after="0" w:line="276" w:lineRule="auto"/>
              <w:contextualSpacing/>
              <w:jc w:val="center"/>
              <w:rPr>
                <w:b/>
                <w:sz w:val="20"/>
              </w:rPr>
            </w:pPr>
          </w:p>
        </w:tc>
        <w:tc>
          <w:tcPr>
            <w:tcW w:w="1376" w:type="pct"/>
            <w:gridSpan w:val="2"/>
            <w:shd w:val="clear" w:color="auto" w:fill="auto"/>
            <w:vAlign w:val="center"/>
          </w:tcPr>
          <w:p w14:paraId="397DF5DC" w14:textId="77777777" w:rsidR="00A11F9C" w:rsidRPr="00301389" w:rsidRDefault="00A11F9C" w:rsidP="00D62C20">
            <w:pPr>
              <w:keepNext/>
              <w:spacing w:before="0" w:after="0" w:line="276" w:lineRule="auto"/>
              <w:contextualSpacing/>
              <w:rPr>
                <w:b/>
                <w:sz w:val="20"/>
              </w:rPr>
            </w:pPr>
          </w:p>
        </w:tc>
        <w:tc>
          <w:tcPr>
            <w:tcW w:w="1395" w:type="pct"/>
            <w:gridSpan w:val="4"/>
            <w:shd w:val="clear" w:color="auto" w:fill="auto"/>
            <w:vAlign w:val="center"/>
          </w:tcPr>
          <w:p w14:paraId="304DD89B" w14:textId="77777777" w:rsidR="00A11F9C" w:rsidRPr="00301389" w:rsidRDefault="00A11F9C" w:rsidP="00D62C20">
            <w:pPr>
              <w:keepNext/>
              <w:spacing w:before="0" w:after="0" w:line="276" w:lineRule="auto"/>
              <w:contextualSpacing/>
              <w:rPr>
                <w:b/>
                <w:sz w:val="20"/>
              </w:rPr>
            </w:pPr>
          </w:p>
        </w:tc>
      </w:tr>
      <w:tr w:rsidR="00A11F9C" w:rsidRPr="00301389" w14:paraId="4B362D7F" w14:textId="77777777" w:rsidTr="00FA2208">
        <w:trPr>
          <w:jc w:val="center"/>
        </w:trPr>
        <w:tc>
          <w:tcPr>
            <w:tcW w:w="735" w:type="pct"/>
            <w:shd w:val="clear" w:color="auto" w:fill="auto"/>
            <w:vAlign w:val="center"/>
          </w:tcPr>
          <w:p w14:paraId="5F7A4273" w14:textId="77777777" w:rsidR="00A11F9C" w:rsidRPr="00301389" w:rsidRDefault="00A11F9C" w:rsidP="00D62C20">
            <w:pPr>
              <w:spacing w:before="0" w:after="0" w:line="276" w:lineRule="auto"/>
              <w:contextualSpacing/>
              <w:rPr>
                <w:sz w:val="20"/>
              </w:rPr>
            </w:pPr>
          </w:p>
        </w:tc>
        <w:tc>
          <w:tcPr>
            <w:tcW w:w="780" w:type="pct"/>
            <w:gridSpan w:val="2"/>
            <w:shd w:val="clear" w:color="auto" w:fill="auto"/>
            <w:vAlign w:val="center"/>
          </w:tcPr>
          <w:p w14:paraId="70542139" w14:textId="77777777" w:rsidR="00A11F9C" w:rsidRPr="002F3BAB" w:rsidRDefault="00A11F9C" w:rsidP="00D62C20">
            <w:pPr>
              <w:spacing w:before="0" w:after="0" w:line="276" w:lineRule="auto"/>
              <w:rPr>
                <w:sz w:val="20"/>
              </w:rPr>
            </w:pPr>
            <w:r w:rsidRPr="001D3BD4">
              <w:rPr>
                <w:sz w:val="20"/>
              </w:rPr>
              <w:t>kbkCode</w:t>
            </w:r>
          </w:p>
        </w:tc>
        <w:tc>
          <w:tcPr>
            <w:tcW w:w="172" w:type="pct"/>
            <w:gridSpan w:val="2"/>
            <w:shd w:val="clear" w:color="auto" w:fill="auto"/>
            <w:vAlign w:val="center"/>
          </w:tcPr>
          <w:p w14:paraId="668B73AD" w14:textId="77777777" w:rsidR="00A11F9C" w:rsidRDefault="00A11F9C" w:rsidP="00D62C20">
            <w:pPr>
              <w:spacing w:before="0" w:after="0" w:line="276" w:lineRule="auto"/>
              <w:jc w:val="center"/>
              <w:rPr>
                <w:sz w:val="20"/>
              </w:rPr>
            </w:pPr>
            <w:r>
              <w:rPr>
                <w:sz w:val="20"/>
              </w:rPr>
              <w:t>О</w:t>
            </w:r>
          </w:p>
        </w:tc>
        <w:tc>
          <w:tcPr>
            <w:tcW w:w="542" w:type="pct"/>
            <w:gridSpan w:val="2"/>
            <w:shd w:val="clear" w:color="auto" w:fill="auto"/>
            <w:vAlign w:val="center"/>
          </w:tcPr>
          <w:p w14:paraId="0EE1AA50" w14:textId="77777777" w:rsidR="00A11F9C" w:rsidRDefault="00A11F9C" w:rsidP="00D62C20">
            <w:pPr>
              <w:spacing w:before="0" w:after="0" w:line="276" w:lineRule="auto"/>
              <w:jc w:val="center"/>
              <w:rPr>
                <w:sz w:val="20"/>
              </w:rPr>
            </w:pPr>
            <w:r w:rsidRPr="003C3387">
              <w:rPr>
                <w:sz w:val="20"/>
              </w:rPr>
              <w:t>T (1-</w:t>
            </w:r>
            <w:r>
              <w:rPr>
                <w:sz w:val="20"/>
              </w:rPr>
              <w:t>20</w:t>
            </w:r>
            <w:r w:rsidRPr="003C3387">
              <w:rPr>
                <w:sz w:val="20"/>
              </w:rPr>
              <w:t>)</w:t>
            </w:r>
          </w:p>
        </w:tc>
        <w:tc>
          <w:tcPr>
            <w:tcW w:w="1376" w:type="pct"/>
            <w:gridSpan w:val="2"/>
            <w:shd w:val="clear" w:color="auto" w:fill="auto"/>
            <w:vAlign w:val="center"/>
          </w:tcPr>
          <w:p w14:paraId="024F7936" w14:textId="77777777" w:rsidR="00A11F9C" w:rsidRPr="002F3BAB" w:rsidRDefault="00A11F9C" w:rsidP="00D62C20">
            <w:pPr>
              <w:spacing w:before="0" w:after="0" w:line="276" w:lineRule="auto"/>
              <w:rPr>
                <w:sz w:val="20"/>
              </w:rPr>
            </w:pPr>
            <w:r w:rsidRPr="001D3BD4">
              <w:rPr>
                <w:sz w:val="20"/>
              </w:rPr>
              <w:t>Код бюджетной классификации</w:t>
            </w:r>
          </w:p>
        </w:tc>
        <w:tc>
          <w:tcPr>
            <w:tcW w:w="1395" w:type="pct"/>
            <w:gridSpan w:val="4"/>
            <w:shd w:val="clear" w:color="auto" w:fill="auto"/>
            <w:vAlign w:val="center"/>
          </w:tcPr>
          <w:p w14:paraId="3DE9BE4C" w14:textId="77777777" w:rsidR="00A11F9C" w:rsidRDefault="00A11F9C" w:rsidP="00D62C20">
            <w:pPr>
              <w:spacing w:before="0" w:after="0" w:line="276" w:lineRule="auto"/>
              <w:rPr>
                <w:sz w:val="20"/>
              </w:rPr>
            </w:pPr>
          </w:p>
        </w:tc>
      </w:tr>
      <w:tr w:rsidR="00A11F9C" w:rsidRPr="00301389" w14:paraId="20468F29" w14:textId="77777777" w:rsidTr="00FA2208">
        <w:trPr>
          <w:jc w:val="center"/>
        </w:trPr>
        <w:tc>
          <w:tcPr>
            <w:tcW w:w="735" w:type="pct"/>
            <w:shd w:val="clear" w:color="auto" w:fill="auto"/>
            <w:vAlign w:val="center"/>
          </w:tcPr>
          <w:p w14:paraId="787C4157" w14:textId="77777777" w:rsidR="00A11F9C" w:rsidRPr="00301389" w:rsidRDefault="00A11F9C" w:rsidP="00D62C20">
            <w:pPr>
              <w:spacing w:before="0" w:after="0" w:line="276" w:lineRule="auto"/>
              <w:contextualSpacing/>
              <w:rPr>
                <w:sz w:val="20"/>
              </w:rPr>
            </w:pPr>
          </w:p>
        </w:tc>
        <w:tc>
          <w:tcPr>
            <w:tcW w:w="780" w:type="pct"/>
            <w:gridSpan w:val="2"/>
            <w:shd w:val="clear" w:color="auto" w:fill="auto"/>
            <w:vAlign w:val="center"/>
          </w:tcPr>
          <w:p w14:paraId="51E3AF80" w14:textId="77777777" w:rsidR="00A11F9C" w:rsidRPr="002F3BAB" w:rsidRDefault="00A11F9C" w:rsidP="00D62C20">
            <w:pPr>
              <w:spacing w:before="0" w:after="0" w:line="276" w:lineRule="auto"/>
              <w:rPr>
                <w:sz w:val="20"/>
              </w:rPr>
            </w:pPr>
            <w:r w:rsidRPr="007051C8">
              <w:rPr>
                <w:sz w:val="20"/>
              </w:rPr>
              <w:t>KBKYearsInfo</w:t>
            </w:r>
          </w:p>
        </w:tc>
        <w:tc>
          <w:tcPr>
            <w:tcW w:w="172" w:type="pct"/>
            <w:gridSpan w:val="2"/>
            <w:shd w:val="clear" w:color="auto" w:fill="auto"/>
            <w:vAlign w:val="center"/>
          </w:tcPr>
          <w:p w14:paraId="26D095F2" w14:textId="77777777" w:rsidR="00A11F9C" w:rsidRDefault="00A11F9C" w:rsidP="00D62C20">
            <w:pPr>
              <w:spacing w:before="0" w:after="0" w:line="276" w:lineRule="auto"/>
              <w:jc w:val="center"/>
              <w:rPr>
                <w:sz w:val="20"/>
              </w:rPr>
            </w:pPr>
            <w:r>
              <w:rPr>
                <w:sz w:val="20"/>
              </w:rPr>
              <w:t>О</w:t>
            </w:r>
          </w:p>
        </w:tc>
        <w:tc>
          <w:tcPr>
            <w:tcW w:w="542" w:type="pct"/>
            <w:gridSpan w:val="2"/>
            <w:shd w:val="clear" w:color="auto" w:fill="auto"/>
            <w:vAlign w:val="center"/>
          </w:tcPr>
          <w:p w14:paraId="2B153397" w14:textId="77777777" w:rsidR="00A11F9C" w:rsidRPr="007051C8" w:rsidRDefault="00A11F9C" w:rsidP="00D62C20">
            <w:pPr>
              <w:spacing w:before="0" w:after="0" w:line="276" w:lineRule="auto"/>
              <w:jc w:val="center"/>
              <w:rPr>
                <w:sz w:val="20"/>
              </w:rPr>
            </w:pPr>
            <w:r>
              <w:rPr>
                <w:sz w:val="20"/>
              </w:rPr>
              <w:t>S</w:t>
            </w:r>
          </w:p>
        </w:tc>
        <w:tc>
          <w:tcPr>
            <w:tcW w:w="1376" w:type="pct"/>
            <w:gridSpan w:val="2"/>
            <w:shd w:val="clear" w:color="auto" w:fill="auto"/>
            <w:vAlign w:val="center"/>
          </w:tcPr>
          <w:p w14:paraId="6768F70D" w14:textId="77777777" w:rsidR="00A11F9C" w:rsidRPr="002F3BAB" w:rsidRDefault="00A11F9C" w:rsidP="00D62C20">
            <w:pPr>
              <w:spacing w:before="0" w:after="0" w:line="276" w:lineRule="auto"/>
              <w:rPr>
                <w:sz w:val="20"/>
              </w:rPr>
            </w:pPr>
            <w:r w:rsidRPr="007051C8">
              <w:rPr>
                <w:sz w:val="20"/>
              </w:rPr>
              <w:t>План исполнения контракта</w:t>
            </w:r>
          </w:p>
        </w:tc>
        <w:tc>
          <w:tcPr>
            <w:tcW w:w="1395" w:type="pct"/>
            <w:gridSpan w:val="4"/>
            <w:shd w:val="clear" w:color="auto" w:fill="auto"/>
            <w:vAlign w:val="center"/>
          </w:tcPr>
          <w:p w14:paraId="40DAADB3" w14:textId="77777777" w:rsidR="00A11F9C" w:rsidRDefault="00A11F9C" w:rsidP="00D62C20">
            <w:pPr>
              <w:spacing w:before="0" w:after="0" w:line="276" w:lineRule="auto"/>
              <w:rPr>
                <w:sz w:val="20"/>
              </w:rPr>
            </w:pPr>
            <w:r>
              <w:rPr>
                <w:sz w:val="20"/>
              </w:rPr>
              <w:t>Состав блока см. выше</w:t>
            </w:r>
          </w:p>
        </w:tc>
      </w:tr>
      <w:tr w:rsidR="00A11F9C" w:rsidRPr="00301389" w14:paraId="5EC5D89F" w14:textId="77777777" w:rsidTr="00B7202D">
        <w:trPr>
          <w:jc w:val="center"/>
        </w:trPr>
        <w:tc>
          <w:tcPr>
            <w:tcW w:w="5000" w:type="pct"/>
            <w:gridSpan w:val="13"/>
            <w:shd w:val="clear" w:color="auto" w:fill="auto"/>
            <w:vAlign w:val="center"/>
          </w:tcPr>
          <w:p w14:paraId="4DEED749" w14:textId="77777777" w:rsidR="00A11F9C" w:rsidRPr="001D3BD4" w:rsidRDefault="00A11F9C" w:rsidP="00D62C20">
            <w:pPr>
              <w:tabs>
                <w:tab w:val="left" w:pos="4510"/>
              </w:tabs>
              <w:spacing w:before="0" w:after="0" w:line="276" w:lineRule="auto"/>
              <w:jc w:val="center"/>
              <w:rPr>
                <w:b/>
                <w:sz w:val="20"/>
              </w:rPr>
            </w:pPr>
            <w:r w:rsidRPr="001D3BD4">
              <w:rPr>
                <w:b/>
                <w:sz w:val="20"/>
              </w:rPr>
              <w:t>План исполнения контракта за счет внебюджетных средств</w:t>
            </w:r>
          </w:p>
        </w:tc>
      </w:tr>
      <w:tr w:rsidR="00A11F9C" w:rsidRPr="00301389" w14:paraId="31D0F6EB" w14:textId="77777777" w:rsidTr="00FA2208">
        <w:trPr>
          <w:jc w:val="center"/>
        </w:trPr>
        <w:tc>
          <w:tcPr>
            <w:tcW w:w="735" w:type="pct"/>
            <w:shd w:val="clear" w:color="auto" w:fill="auto"/>
          </w:tcPr>
          <w:p w14:paraId="67142214" w14:textId="77777777" w:rsidR="00A11F9C" w:rsidRPr="00162C8B" w:rsidRDefault="00A11F9C" w:rsidP="00D62C20">
            <w:pPr>
              <w:spacing w:before="0" w:after="0" w:line="276" w:lineRule="auto"/>
              <w:jc w:val="both"/>
              <w:rPr>
                <w:sz w:val="20"/>
              </w:rPr>
            </w:pPr>
            <w:r w:rsidRPr="00875D9D">
              <w:rPr>
                <w:b/>
                <w:sz w:val="20"/>
              </w:rPr>
              <w:t>nonbudgetFinancings</w:t>
            </w:r>
          </w:p>
        </w:tc>
        <w:tc>
          <w:tcPr>
            <w:tcW w:w="780" w:type="pct"/>
            <w:gridSpan w:val="2"/>
            <w:shd w:val="clear" w:color="auto" w:fill="auto"/>
            <w:vAlign w:val="center"/>
          </w:tcPr>
          <w:p w14:paraId="0A6C3CB3" w14:textId="77777777" w:rsidR="00A11F9C" w:rsidRPr="00301389" w:rsidRDefault="00A11F9C" w:rsidP="00D62C20">
            <w:pPr>
              <w:keepNext/>
              <w:spacing w:before="0" w:after="0" w:line="276" w:lineRule="auto"/>
              <w:contextualSpacing/>
              <w:rPr>
                <w:b/>
                <w:sz w:val="20"/>
              </w:rPr>
            </w:pPr>
          </w:p>
        </w:tc>
        <w:tc>
          <w:tcPr>
            <w:tcW w:w="172" w:type="pct"/>
            <w:gridSpan w:val="2"/>
            <w:shd w:val="clear" w:color="auto" w:fill="auto"/>
            <w:vAlign w:val="center"/>
          </w:tcPr>
          <w:p w14:paraId="756153EC" w14:textId="77777777" w:rsidR="00A11F9C" w:rsidRPr="00301389" w:rsidRDefault="00A11F9C" w:rsidP="00D62C20">
            <w:pPr>
              <w:keepNext/>
              <w:spacing w:before="0" w:after="0" w:line="276" w:lineRule="auto"/>
              <w:contextualSpacing/>
              <w:jc w:val="center"/>
              <w:rPr>
                <w:b/>
                <w:sz w:val="20"/>
              </w:rPr>
            </w:pPr>
          </w:p>
        </w:tc>
        <w:tc>
          <w:tcPr>
            <w:tcW w:w="542" w:type="pct"/>
            <w:gridSpan w:val="2"/>
            <w:shd w:val="clear" w:color="auto" w:fill="auto"/>
            <w:vAlign w:val="center"/>
          </w:tcPr>
          <w:p w14:paraId="31DD8E14" w14:textId="77777777" w:rsidR="00A11F9C" w:rsidRPr="00301389" w:rsidRDefault="00A11F9C" w:rsidP="00D62C20">
            <w:pPr>
              <w:keepNext/>
              <w:spacing w:before="0" w:after="0" w:line="276" w:lineRule="auto"/>
              <w:contextualSpacing/>
              <w:jc w:val="center"/>
              <w:rPr>
                <w:b/>
                <w:sz w:val="20"/>
              </w:rPr>
            </w:pPr>
          </w:p>
        </w:tc>
        <w:tc>
          <w:tcPr>
            <w:tcW w:w="1376" w:type="pct"/>
            <w:gridSpan w:val="2"/>
            <w:shd w:val="clear" w:color="auto" w:fill="auto"/>
            <w:vAlign w:val="center"/>
          </w:tcPr>
          <w:p w14:paraId="1BA06D29" w14:textId="77777777" w:rsidR="00A11F9C" w:rsidRPr="00301389" w:rsidRDefault="00A11F9C" w:rsidP="00D62C20">
            <w:pPr>
              <w:keepNext/>
              <w:spacing w:before="0" w:after="0" w:line="276" w:lineRule="auto"/>
              <w:contextualSpacing/>
              <w:rPr>
                <w:b/>
                <w:sz w:val="20"/>
              </w:rPr>
            </w:pPr>
          </w:p>
        </w:tc>
        <w:tc>
          <w:tcPr>
            <w:tcW w:w="1395" w:type="pct"/>
            <w:gridSpan w:val="4"/>
            <w:shd w:val="clear" w:color="auto" w:fill="auto"/>
            <w:vAlign w:val="center"/>
          </w:tcPr>
          <w:p w14:paraId="748873D7" w14:textId="77777777" w:rsidR="00A11F9C" w:rsidRPr="00301389" w:rsidRDefault="00A11F9C" w:rsidP="00D62C20">
            <w:pPr>
              <w:keepNext/>
              <w:spacing w:before="0" w:after="0" w:line="276" w:lineRule="auto"/>
              <w:contextualSpacing/>
              <w:rPr>
                <w:b/>
                <w:sz w:val="20"/>
              </w:rPr>
            </w:pPr>
          </w:p>
        </w:tc>
      </w:tr>
      <w:tr w:rsidR="00A11F9C" w:rsidRPr="00301389" w14:paraId="619A7886" w14:textId="77777777" w:rsidTr="00FA2208">
        <w:trPr>
          <w:jc w:val="center"/>
        </w:trPr>
        <w:tc>
          <w:tcPr>
            <w:tcW w:w="735" w:type="pct"/>
            <w:shd w:val="clear" w:color="auto" w:fill="auto"/>
            <w:vAlign w:val="center"/>
          </w:tcPr>
          <w:p w14:paraId="389D59EE" w14:textId="77777777" w:rsidR="00A11F9C" w:rsidRPr="00301389" w:rsidRDefault="00A11F9C" w:rsidP="00D62C20">
            <w:pPr>
              <w:spacing w:before="0" w:after="0" w:line="276" w:lineRule="auto"/>
              <w:contextualSpacing/>
              <w:rPr>
                <w:sz w:val="20"/>
              </w:rPr>
            </w:pPr>
          </w:p>
        </w:tc>
        <w:tc>
          <w:tcPr>
            <w:tcW w:w="780" w:type="pct"/>
            <w:gridSpan w:val="2"/>
            <w:shd w:val="clear" w:color="auto" w:fill="auto"/>
            <w:vAlign w:val="center"/>
          </w:tcPr>
          <w:p w14:paraId="078FE105" w14:textId="77777777" w:rsidR="00A11F9C" w:rsidRPr="002F3BAB" w:rsidRDefault="00A11F9C" w:rsidP="00D62C20">
            <w:pPr>
              <w:spacing w:before="0" w:after="0" w:line="276" w:lineRule="auto"/>
              <w:rPr>
                <w:sz w:val="20"/>
              </w:rPr>
            </w:pPr>
            <w:r w:rsidRPr="00044BE6">
              <w:rPr>
                <w:sz w:val="20"/>
              </w:rPr>
              <w:t>currentYear</w:t>
            </w:r>
          </w:p>
        </w:tc>
        <w:tc>
          <w:tcPr>
            <w:tcW w:w="172" w:type="pct"/>
            <w:gridSpan w:val="2"/>
            <w:shd w:val="clear" w:color="auto" w:fill="auto"/>
            <w:vAlign w:val="center"/>
          </w:tcPr>
          <w:p w14:paraId="35B84353" w14:textId="77777777" w:rsidR="00A11F9C" w:rsidRDefault="00A11F9C" w:rsidP="00D62C20">
            <w:pPr>
              <w:spacing w:before="0" w:after="0" w:line="276" w:lineRule="auto"/>
              <w:jc w:val="center"/>
              <w:rPr>
                <w:sz w:val="20"/>
              </w:rPr>
            </w:pPr>
            <w:r>
              <w:rPr>
                <w:sz w:val="20"/>
              </w:rPr>
              <w:t>О</w:t>
            </w:r>
          </w:p>
        </w:tc>
        <w:tc>
          <w:tcPr>
            <w:tcW w:w="542" w:type="pct"/>
            <w:gridSpan w:val="2"/>
            <w:shd w:val="clear" w:color="auto" w:fill="auto"/>
            <w:vAlign w:val="center"/>
          </w:tcPr>
          <w:p w14:paraId="78FB9E11" w14:textId="77777777" w:rsidR="00A11F9C" w:rsidRPr="00044BE6" w:rsidRDefault="00A11F9C" w:rsidP="00D62C20">
            <w:pPr>
              <w:spacing w:before="0" w:after="0" w:line="276" w:lineRule="auto"/>
              <w:jc w:val="center"/>
              <w:rPr>
                <w:sz w:val="20"/>
              </w:rPr>
            </w:pPr>
            <w:r w:rsidRPr="007051C8">
              <w:rPr>
                <w:sz w:val="20"/>
              </w:rPr>
              <w:t>Т</w:t>
            </w:r>
          </w:p>
        </w:tc>
        <w:tc>
          <w:tcPr>
            <w:tcW w:w="1376" w:type="pct"/>
            <w:gridSpan w:val="2"/>
            <w:shd w:val="clear" w:color="auto" w:fill="auto"/>
            <w:vAlign w:val="center"/>
          </w:tcPr>
          <w:p w14:paraId="67EBE6FD" w14:textId="77777777" w:rsidR="00A11F9C" w:rsidRPr="002F3BAB" w:rsidRDefault="00A11F9C" w:rsidP="00D62C20">
            <w:pPr>
              <w:spacing w:before="0" w:after="0" w:line="276" w:lineRule="auto"/>
              <w:rPr>
                <w:sz w:val="20"/>
              </w:rPr>
            </w:pPr>
            <w:r w:rsidRPr="00044BE6">
              <w:rPr>
                <w:sz w:val="20"/>
              </w:rPr>
              <w:t>Текущий плановый год</w:t>
            </w:r>
          </w:p>
        </w:tc>
        <w:tc>
          <w:tcPr>
            <w:tcW w:w="1395" w:type="pct"/>
            <w:gridSpan w:val="4"/>
            <w:shd w:val="clear" w:color="auto" w:fill="auto"/>
            <w:vAlign w:val="center"/>
          </w:tcPr>
          <w:p w14:paraId="600958A4" w14:textId="77777777" w:rsidR="00A11F9C" w:rsidRDefault="00A11F9C" w:rsidP="00D62C20">
            <w:pPr>
              <w:spacing w:before="0" w:after="0" w:line="276" w:lineRule="auto"/>
              <w:rPr>
                <w:sz w:val="20"/>
              </w:rPr>
            </w:pPr>
            <w:r w:rsidRPr="001A4780">
              <w:rPr>
                <w:sz w:val="20"/>
              </w:rPr>
              <w:t>Шаблон значения: \d{</w:t>
            </w:r>
            <w:r>
              <w:rPr>
                <w:sz w:val="20"/>
              </w:rPr>
              <w:t>4</w:t>
            </w:r>
            <w:r w:rsidRPr="001A4780">
              <w:rPr>
                <w:sz w:val="20"/>
              </w:rPr>
              <w:t>}</w:t>
            </w:r>
          </w:p>
        </w:tc>
      </w:tr>
      <w:tr w:rsidR="00A11F9C" w:rsidRPr="00301389" w14:paraId="7FB9250D" w14:textId="77777777" w:rsidTr="00FA2208">
        <w:trPr>
          <w:jc w:val="center"/>
        </w:trPr>
        <w:tc>
          <w:tcPr>
            <w:tcW w:w="735" w:type="pct"/>
            <w:shd w:val="clear" w:color="auto" w:fill="auto"/>
            <w:vAlign w:val="center"/>
          </w:tcPr>
          <w:p w14:paraId="7E0E8A90" w14:textId="77777777" w:rsidR="00A11F9C" w:rsidRPr="00301389" w:rsidRDefault="00A11F9C" w:rsidP="00D62C20">
            <w:pPr>
              <w:spacing w:before="0" w:after="0" w:line="276" w:lineRule="auto"/>
              <w:contextualSpacing/>
              <w:rPr>
                <w:sz w:val="20"/>
              </w:rPr>
            </w:pPr>
          </w:p>
        </w:tc>
        <w:tc>
          <w:tcPr>
            <w:tcW w:w="780" w:type="pct"/>
            <w:gridSpan w:val="2"/>
            <w:shd w:val="clear" w:color="auto" w:fill="auto"/>
            <w:vAlign w:val="center"/>
          </w:tcPr>
          <w:p w14:paraId="0EE6A702" w14:textId="77777777" w:rsidR="00A11F9C" w:rsidRPr="002F3BAB" w:rsidRDefault="00A11F9C" w:rsidP="00D62C20">
            <w:pPr>
              <w:spacing w:before="0" w:after="0" w:line="276" w:lineRule="auto"/>
              <w:rPr>
                <w:sz w:val="20"/>
              </w:rPr>
            </w:pPr>
            <w:r w:rsidRPr="007051C8">
              <w:rPr>
                <w:sz w:val="20"/>
              </w:rPr>
              <w:t>nonbudgetFinancing</w:t>
            </w:r>
          </w:p>
        </w:tc>
        <w:tc>
          <w:tcPr>
            <w:tcW w:w="172" w:type="pct"/>
            <w:gridSpan w:val="2"/>
            <w:shd w:val="clear" w:color="auto" w:fill="auto"/>
            <w:vAlign w:val="center"/>
          </w:tcPr>
          <w:p w14:paraId="41A1B265" w14:textId="77777777" w:rsidR="00A11F9C" w:rsidRDefault="00A11F9C" w:rsidP="00D62C20">
            <w:pPr>
              <w:spacing w:before="0" w:after="0" w:line="276" w:lineRule="auto"/>
              <w:jc w:val="center"/>
              <w:rPr>
                <w:sz w:val="20"/>
              </w:rPr>
            </w:pPr>
            <w:r>
              <w:rPr>
                <w:sz w:val="20"/>
              </w:rPr>
              <w:t>О</w:t>
            </w:r>
          </w:p>
        </w:tc>
        <w:tc>
          <w:tcPr>
            <w:tcW w:w="542" w:type="pct"/>
            <w:gridSpan w:val="2"/>
            <w:shd w:val="clear" w:color="auto" w:fill="auto"/>
            <w:vAlign w:val="center"/>
          </w:tcPr>
          <w:p w14:paraId="7345AF25" w14:textId="77777777" w:rsidR="00A11F9C" w:rsidRDefault="00A11F9C" w:rsidP="00D62C20">
            <w:pPr>
              <w:spacing w:before="0" w:after="0" w:line="276" w:lineRule="auto"/>
              <w:jc w:val="center"/>
              <w:rPr>
                <w:sz w:val="20"/>
              </w:rPr>
            </w:pPr>
            <w:r>
              <w:rPr>
                <w:sz w:val="20"/>
                <w:lang w:val="en-US"/>
              </w:rPr>
              <w:t>S</w:t>
            </w:r>
          </w:p>
        </w:tc>
        <w:tc>
          <w:tcPr>
            <w:tcW w:w="1376" w:type="pct"/>
            <w:gridSpan w:val="2"/>
            <w:shd w:val="clear" w:color="auto" w:fill="auto"/>
            <w:vAlign w:val="center"/>
          </w:tcPr>
          <w:p w14:paraId="535D1234" w14:textId="77777777" w:rsidR="00A11F9C" w:rsidRPr="002F3BAB" w:rsidRDefault="00A11F9C" w:rsidP="00D62C20">
            <w:pPr>
              <w:spacing w:before="0" w:after="0" w:line="276" w:lineRule="auto"/>
              <w:rPr>
                <w:sz w:val="20"/>
              </w:rPr>
            </w:pPr>
            <w:r w:rsidRPr="007051C8">
              <w:rPr>
                <w:sz w:val="20"/>
              </w:rPr>
              <w:t>План оплаты исполнения контракта за счет внебюджетных средств</w:t>
            </w:r>
          </w:p>
        </w:tc>
        <w:tc>
          <w:tcPr>
            <w:tcW w:w="1395" w:type="pct"/>
            <w:gridSpan w:val="4"/>
            <w:shd w:val="clear" w:color="auto" w:fill="auto"/>
            <w:vAlign w:val="center"/>
          </w:tcPr>
          <w:p w14:paraId="34904728" w14:textId="77777777" w:rsidR="00A11F9C" w:rsidRDefault="00A11F9C" w:rsidP="00D62C20">
            <w:pPr>
              <w:spacing w:before="0" w:after="0" w:line="276" w:lineRule="auto"/>
              <w:rPr>
                <w:sz w:val="20"/>
              </w:rPr>
            </w:pPr>
            <w:r w:rsidRPr="007051C8">
              <w:rPr>
                <w:sz w:val="20"/>
              </w:rPr>
              <w:t>Контролируется заполнение одного из полей «Сумма на текущий плановый год» (currentYear), «Сумма на первый плановый год» (firstYear), «Сумма на второй плановый год» (secondYear), «Сумма на последующие годы» (subsecYears)</w:t>
            </w:r>
          </w:p>
          <w:p w14:paraId="1E06A373" w14:textId="77777777" w:rsidR="00A11F9C" w:rsidRDefault="00A11F9C" w:rsidP="00D62C20">
            <w:pPr>
              <w:spacing w:before="0" w:after="0" w:line="276" w:lineRule="auto"/>
              <w:rPr>
                <w:sz w:val="20"/>
              </w:rPr>
            </w:pPr>
            <w:r>
              <w:rPr>
                <w:sz w:val="20"/>
              </w:rPr>
              <w:t>Состав блока см. выше</w:t>
            </w:r>
          </w:p>
        </w:tc>
      </w:tr>
      <w:tr w:rsidR="00A11F9C" w:rsidRPr="00301389" w14:paraId="66E0EE26" w14:textId="77777777" w:rsidTr="00FA2208">
        <w:trPr>
          <w:jc w:val="center"/>
        </w:trPr>
        <w:tc>
          <w:tcPr>
            <w:tcW w:w="735" w:type="pct"/>
            <w:shd w:val="clear" w:color="auto" w:fill="auto"/>
            <w:vAlign w:val="center"/>
          </w:tcPr>
          <w:p w14:paraId="7CCF5F5A" w14:textId="77777777" w:rsidR="00A11F9C" w:rsidRPr="00301389" w:rsidRDefault="00A11F9C" w:rsidP="00D62C20">
            <w:pPr>
              <w:spacing w:before="0" w:after="0" w:line="276" w:lineRule="auto"/>
              <w:contextualSpacing/>
              <w:rPr>
                <w:sz w:val="20"/>
              </w:rPr>
            </w:pPr>
          </w:p>
        </w:tc>
        <w:tc>
          <w:tcPr>
            <w:tcW w:w="780" w:type="pct"/>
            <w:gridSpan w:val="2"/>
            <w:shd w:val="clear" w:color="auto" w:fill="auto"/>
            <w:vAlign w:val="center"/>
          </w:tcPr>
          <w:p w14:paraId="3A89F4CF" w14:textId="77777777" w:rsidR="00A11F9C" w:rsidRPr="002F3BAB" w:rsidRDefault="00A11F9C" w:rsidP="00D62C20">
            <w:pPr>
              <w:spacing w:before="0" w:after="0" w:line="276" w:lineRule="auto"/>
              <w:rPr>
                <w:sz w:val="20"/>
              </w:rPr>
            </w:pPr>
            <w:r w:rsidRPr="00AF379C">
              <w:rPr>
                <w:sz w:val="20"/>
              </w:rPr>
              <w:t>totalSum</w:t>
            </w:r>
          </w:p>
        </w:tc>
        <w:tc>
          <w:tcPr>
            <w:tcW w:w="172" w:type="pct"/>
            <w:gridSpan w:val="2"/>
            <w:shd w:val="clear" w:color="auto" w:fill="auto"/>
            <w:vAlign w:val="center"/>
          </w:tcPr>
          <w:p w14:paraId="59817F71" w14:textId="77777777" w:rsidR="00A11F9C" w:rsidRDefault="00A11F9C" w:rsidP="00D62C20">
            <w:pPr>
              <w:spacing w:before="0" w:after="0" w:line="276" w:lineRule="auto"/>
              <w:jc w:val="center"/>
              <w:rPr>
                <w:sz w:val="20"/>
              </w:rPr>
            </w:pPr>
            <w:r>
              <w:rPr>
                <w:sz w:val="20"/>
                <w:lang w:val="en-US"/>
              </w:rPr>
              <w:t>H</w:t>
            </w:r>
          </w:p>
        </w:tc>
        <w:tc>
          <w:tcPr>
            <w:tcW w:w="542" w:type="pct"/>
            <w:gridSpan w:val="2"/>
            <w:shd w:val="clear" w:color="auto" w:fill="auto"/>
            <w:vAlign w:val="center"/>
          </w:tcPr>
          <w:p w14:paraId="5802EE83" w14:textId="77777777" w:rsidR="00A11F9C" w:rsidRDefault="00A11F9C" w:rsidP="00D62C20">
            <w:pPr>
              <w:spacing w:before="0" w:after="0" w:line="276" w:lineRule="auto"/>
              <w:jc w:val="center"/>
              <w:rPr>
                <w:sz w:val="20"/>
              </w:rPr>
            </w:pPr>
            <w:r>
              <w:rPr>
                <w:sz w:val="20"/>
                <w:lang w:val="en-US"/>
              </w:rPr>
              <w:t>T(1-21)</w:t>
            </w:r>
          </w:p>
        </w:tc>
        <w:tc>
          <w:tcPr>
            <w:tcW w:w="1376" w:type="pct"/>
            <w:gridSpan w:val="2"/>
            <w:shd w:val="clear" w:color="auto" w:fill="auto"/>
            <w:vAlign w:val="center"/>
          </w:tcPr>
          <w:p w14:paraId="0384F6FA" w14:textId="77777777" w:rsidR="00A11F9C" w:rsidRPr="002F3BAB" w:rsidRDefault="00A11F9C" w:rsidP="00D62C20">
            <w:pPr>
              <w:spacing w:before="0" w:after="0" w:line="276" w:lineRule="auto"/>
              <w:rPr>
                <w:sz w:val="20"/>
              </w:rPr>
            </w:pPr>
            <w:r w:rsidRPr="00AF379C">
              <w:rPr>
                <w:sz w:val="20"/>
              </w:rPr>
              <w:t xml:space="preserve">Общая сумма </w:t>
            </w:r>
            <w:r>
              <w:rPr>
                <w:sz w:val="20"/>
              </w:rPr>
              <w:t>вне</w:t>
            </w:r>
            <w:r w:rsidRPr="00AF379C">
              <w:rPr>
                <w:sz w:val="20"/>
              </w:rPr>
              <w:t>бюджетного финансирования</w:t>
            </w:r>
          </w:p>
        </w:tc>
        <w:tc>
          <w:tcPr>
            <w:tcW w:w="1395" w:type="pct"/>
            <w:gridSpan w:val="4"/>
            <w:shd w:val="clear" w:color="auto" w:fill="auto"/>
            <w:vAlign w:val="center"/>
          </w:tcPr>
          <w:p w14:paraId="1F039111" w14:textId="77777777" w:rsidR="00A11F9C" w:rsidRDefault="00A11F9C" w:rsidP="00D62C20">
            <w:pPr>
              <w:spacing w:before="0" w:after="0" w:line="276" w:lineRule="auto"/>
              <w:rPr>
                <w:sz w:val="20"/>
              </w:rPr>
            </w:pPr>
          </w:p>
        </w:tc>
      </w:tr>
      <w:tr w:rsidR="00A11F9C" w:rsidRPr="00301389" w14:paraId="1C3EECD0" w14:textId="77777777" w:rsidTr="00B7202D">
        <w:trPr>
          <w:jc w:val="center"/>
        </w:trPr>
        <w:tc>
          <w:tcPr>
            <w:tcW w:w="5000" w:type="pct"/>
            <w:gridSpan w:val="13"/>
            <w:shd w:val="clear" w:color="auto" w:fill="auto"/>
            <w:vAlign w:val="center"/>
          </w:tcPr>
          <w:p w14:paraId="5E1D11C0" w14:textId="77777777" w:rsidR="00A11F9C" w:rsidRPr="001D3BD4" w:rsidRDefault="00A11F9C" w:rsidP="00D62C20">
            <w:pPr>
              <w:tabs>
                <w:tab w:val="left" w:pos="4510"/>
              </w:tabs>
              <w:spacing w:before="0" w:after="0" w:line="276" w:lineRule="auto"/>
              <w:jc w:val="center"/>
              <w:rPr>
                <w:b/>
                <w:sz w:val="20"/>
              </w:rPr>
            </w:pPr>
            <w:r w:rsidRPr="007051C8">
              <w:rPr>
                <w:b/>
                <w:sz w:val="20"/>
              </w:rPr>
              <w:t>Детализации по КВР</w:t>
            </w:r>
          </w:p>
        </w:tc>
      </w:tr>
      <w:tr w:rsidR="00A11F9C" w:rsidRPr="00301389" w14:paraId="1B0E03BB" w14:textId="77777777" w:rsidTr="00FA2208">
        <w:trPr>
          <w:jc w:val="center"/>
        </w:trPr>
        <w:tc>
          <w:tcPr>
            <w:tcW w:w="735" w:type="pct"/>
            <w:shd w:val="clear" w:color="auto" w:fill="auto"/>
          </w:tcPr>
          <w:p w14:paraId="350F96EB" w14:textId="77777777" w:rsidR="00A11F9C" w:rsidRPr="00162C8B" w:rsidRDefault="00A11F9C" w:rsidP="00D62C20">
            <w:pPr>
              <w:spacing w:before="0" w:after="0" w:line="276" w:lineRule="auto"/>
              <w:jc w:val="both"/>
              <w:rPr>
                <w:sz w:val="20"/>
              </w:rPr>
            </w:pPr>
            <w:r w:rsidRPr="007051C8">
              <w:rPr>
                <w:b/>
                <w:sz w:val="20"/>
              </w:rPr>
              <w:t>KVRsInfo</w:t>
            </w:r>
          </w:p>
        </w:tc>
        <w:tc>
          <w:tcPr>
            <w:tcW w:w="780" w:type="pct"/>
            <w:gridSpan w:val="2"/>
            <w:shd w:val="clear" w:color="auto" w:fill="auto"/>
            <w:vAlign w:val="center"/>
          </w:tcPr>
          <w:p w14:paraId="321D876B" w14:textId="77777777" w:rsidR="00A11F9C" w:rsidRPr="00301389" w:rsidRDefault="00A11F9C" w:rsidP="00D62C20">
            <w:pPr>
              <w:keepNext/>
              <w:spacing w:before="0" w:after="0" w:line="276" w:lineRule="auto"/>
              <w:contextualSpacing/>
              <w:rPr>
                <w:b/>
                <w:sz w:val="20"/>
              </w:rPr>
            </w:pPr>
          </w:p>
        </w:tc>
        <w:tc>
          <w:tcPr>
            <w:tcW w:w="172" w:type="pct"/>
            <w:gridSpan w:val="2"/>
            <w:shd w:val="clear" w:color="auto" w:fill="auto"/>
            <w:vAlign w:val="center"/>
          </w:tcPr>
          <w:p w14:paraId="31E0E9BD" w14:textId="77777777" w:rsidR="00A11F9C" w:rsidRPr="00301389" w:rsidRDefault="00A11F9C" w:rsidP="00D62C20">
            <w:pPr>
              <w:keepNext/>
              <w:spacing w:before="0" w:after="0" w:line="276" w:lineRule="auto"/>
              <w:contextualSpacing/>
              <w:jc w:val="center"/>
              <w:rPr>
                <w:b/>
                <w:sz w:val="20"/>
              </w:rPr>
            </w:pPr>
          </w:p>
        </w:tc>
        <w:tc>
          <w:tcPr>
            <w:tcW w:w="542" w:type="pct"/>
            <w:gridSpan w:val="2"/>
            <w:shd w:val="clear" w:color="auto" w:fill="auto"/>
            <w:vAlign w:val="center"/>
          </w:tcPr>
          <w:p w14:paraId="1C73D7A5" w14:textId="77777777" w:rsidR="00A11F9C" w:rsidRPr="00301389" w:rsidRDefault="00A11F9C" w:rsidP="00D62C20">
            <w:pPr>
              <w:keepNext/>
              <w:spacing w:before="0" w:after="0" w:line="276" w:lineRule="auto"/>
              <w:contextualSpacing/>
              <w:jc w:val="center"/>
              <w:rPr>
                <w:b/>
                <w:sz w:val="20"/>
              </w:rPr>
            </w:pPr>
          </w:p>
        </w:tc>
        <w:tc>
          <w:tcPr>
            <w:tcW w:w="1376" w:type="pct"/>
            <w:gridSpan w:val="2"/>
            <w:shd w:val="clear" w:color="auto" w:fill="auto"/>
            <w:vAlign w:val="center"/>
          </w:tcPr>
          <w:p w14:paraId="2324A292" w14:textId="77777777" w:rsidR="00A11F9C" w:rsidRPr="00301389" w:rsidRDefault="00A11F9C" w:rsidP="00D62C20">
            <w:pPr>
              <w:keepNext/>
              <w:spacing w:before="0" w:after="0" w:line="276" w:lineRule="auto"/>
              <w:contextualSpacing/>
              <w:rPr>
                <w:b/>
                <w:sz w:val="20"/>
              </w:rPr>
            </w:pPr>
          </w:p>
        </w:tc>
        <w:tc>
          <w:tcPr>
            <w:tcW w:w="1395" w:type="pct"/>
            <w:gridSpan w:val="4"/>
            <w:shd w:val="clear" w:color="auto" w:fill="auto"/>
            <w:vAlign w:val="center"/>
          </w:tcPr>
          <w:p w14:paraId="4F7D7568" w14:textId="77777777" w:rsidR="00A11F9C" w:rsidRPr="00301389" w:rsidRDefault="00A11F9C" w:rsidP="00D62C20">
            <w:pPr>
              <w:keepNext/>
              <w:spacing w:before="0" w:after="0" w:line="276" w:lineRule="auto"/>
              <w:contextualSpacing/>
              <w:rPr>
                <w:b/>
                <w:sz w:val="20"/>
              </w:rPr>
            </w:pPr>
          </w:p>
        </w:tc>
      </w:tr>
      <w:tr w:rsidR="00A11F9C" w:rsidRPr="00301389" w14:paraId="61A526F1" w14:textId="77777777" w:rsidTr="00FA2208">
        <w:trPr>
          <w:jc w:val="center"/>
        </w:trPr>
        <w:tc>
          <w:tcPr>
            <w:tcW w:w="735" w:type="pct"/>
            <w:shd w:val="clear" w:color="auto" w:fill="auto"/>
            <w:vAlign w:val="center"/>
          </w:tcPr>
          <w:p w14:paraId="03B1D476" w14:textId="77777777" w:rsidR="00A11F9C" w:rsidRPr="00301389" w:rsidRDefault="00A11F9C" w:rsidP="00D62C20">
            <w:pPr>
              <w:spacing w:before="0" w:after="0" w:line="276" w:lineRule="auto"/>
              <w:contextualSpacing/>
              <w:rPr>
                <w:sz w:val="20"/>
              </w:rPr>
            </w:pPr>
          </w:p>
        </w:tc>
        <w:tc>
          <w:tcPr>
            <w:tcW w:w="780" w:type="pct"/>
            <w:gridSpan w:val="2"/>
            <w:shd w:val="clear" w:color="auto" w:fill="auto"/>
            <w:vAlign w:val="center"/>
          </w:tcPr>
          <w:p w14:paraId="583056D5" w14:textId="77777777" w:rsidR="00A11F9C" w:rsidRPr="002F3BAB" w:rsidRDefault="00A11F9C" w:rsidP="00D62C20">
            <w:pPr>
              <w:spacing w:before="0" w:after="0" w:line="276" w:lineRule="auto"/>
              <w:rPr>
                <w:sz w:val="20"/>
              </w:rPr>
            </w:pPr>
            <w:r w:rsidRPr="007051C8">
              <w:rPr>
                <w:sz w:val="20"/>
              </w:rPr>
              <w:t>currentYear</w:t>
            </w:r>
          </w:p>
        </w:tc>
        <w:tc>
          <w:tcPr>
            <w:tcW w:w="172" w:type="pct"/>
            <w:gridSpan w:val="2"/>
            <w:shd w:val="clear" w:color="auto" w:fill="auto"/>
            <w:vAlign w:val="center"/>
          </w:tcPr>
          <w:p w14:paraId="51800A69" w14:textId="70FB6AFE" w:rsidR="00A11F9C" w:rsidRDefault="004F5EAE" w:rsidP="00D62C20">
            <w:pPr>
              <w:spacing w:before="0" w:after="0" w:line="276" w:lineRule="auto"/>
              <w:jc w:val="center"/>
              <w:rPr>
                <w:sz w:val="20"/>
              </w:rPr>
            </w:pPr>
            <w:r>
              <w:rPr>
                <w:sz w:val="20"/>
              </w:rPr>
              <w:t>О</w:t>
            </w:r>
          </w:p>
        </w:tc>
        <w:tc>
          <w:tcPr>
            <w:tcW w:w="542" w:type="pct"/>
            <w:gridSpan w:val="2"/>
            <w:shd w:val="clear" w:color="auto" w:fill="auto"/>
            <w:vAlign w:val="center"/>
          </w:tcPr>
          <w:p w14:paraId="381C409A" w14:textId="77777777" w:rsidR="00A11F9C" w:rsidRPr="00044BE6" w:rsidRDefault="00A11F9C" w:rsidP="00D62C20">
            <w:pPr>
              <w:spacing w:before="0" w:after="0" w:line="276" w:lineRule="auto"/>
              <w:jc w:val="center"/>
              <w:rPr>
                <w:sz w:val="20"/>
              </w:rPr>
            </w:pPr>
            <w:r w:rsidRPr="007051C8">
              <w:rPr>
                <w:sz w:val="20"/>
              </w:rPr>
              <w:t>Т</w:t>
            </w:r>
          </w:p>
        </w:tc>
        <w:tc>
          <w:tcPr>
            <w:tcW w:w="1376" w:type="pct"/>
            <w:gridSpan w:val="2"/>
            <w:shd w:val="clear" w:color="auto" w:fill="auto"/>
            <w:vAlign w:val="center"/>
          </w:tcPr>
          <w:p w14:paraId="2EE72159" w14:textId="77777777" w:rsidR="00A11F9C" w:rsidRPr="002F3BAB" w:rsidRDefault="00A11F9C" w:rsidP="00D62C20">
            <w:pPr>
              <w:spacing w:before="0" w:after="0" w:line="276" w:lineRule="auto"/>
              <w:rPr>
                <w:sz w:val="20"/>
              </w:rPr>
            </w:pPr>
            <w:r w:rsidRPr="00044BE6">
              <w:rPr>
                <w:sz w:val="20"/>
              </w:rPr>
              <w:t>Текущий плановый год</w:t>
            </w:r>
          </w:p>
        </w:tc>
        <w:tc>
          <w:tcPr>
            <w:tcW w:w="1395" w:type="pct"/>
            <w:gridSpan w:val="4"/>
            <w:shd w:val="clear" w:color="auto" w:fill="auto"/>
            <w:vAlign w:val="center"/>
          </w:tcPr>
          <w:p w14:paraId="73F71F28" w14:textId="77777777" w:rsidR="00A11F9C" w:rsidRDefault="00A11F9C" w:rsidP="00D62C20">
            <w:pPr>
              <w:spacing w:before="0" w:after="0" w:line="276" w:lineRule="auto"/>
              <w:rPr>
                <w:sz w:val="20"/>
              </w:rPr>
            </w:pPr>
            <w:r w:rsidRPr="001A4780">
              <w:rPr>
                <w:sz w:val="20"/>
              </w:rPr>
              <w:t>Шаблон значения: \d{</w:t>
            </w:r>
            <w:r>
              <w:rPr>
                <w:sz w:val="20"/>
              </w:rPr>
              <w:t>4</w:t>
            </w:r>
            <w:r w:rsidRPr="001A4780">
              <w:rPr>
                <w:sz w:val="20"/>
              </w:rPr>
              <w:t>}</w:t>
            </w:r>
          </w:p>
          <w:p w14:paraId="6A733AD7" w14:textId="77777777" w:rsidR="00A11F9C" w:rsidRDefault="00A11F9C" w:rsidP="00D62C20">
            <w:pPr>
              <w:spacing w:before="0" w:after="0" w:line="276" w:lineRule="auto"/>
              <w:rPr>
                <w:sz w:val="20"/>
              </w:rPr>
            </w:pPr>
            <w:r w:rsidRPr="007051C8">
              <w:rPr>
                <w:sz w:val="20"/>
              </w:rPr>
              <w:t>Игнорируется при приеме, автоматически заполняется соответствующим полем из связанной позиции плана-графика</w:t>
            </w:r>
          </w:p>
        </w:tc>
      </w:tr>
      <w:tr w:rsidR="00A11F9C" w:rsidRPr="00301389" w14:paraId="480C92EC" w14:textId="77777777" w:rsidTr="00FA2208">
        <w:trPr>
          <w:jc w:val="center"/>
        </w:trPr>
        <w:tc>
          <w:tcPr>
            <w:tcW w:w="735" w:type="pct"/>
            <w:shd w:val="clear" w:color="auto" w:fill="auto"/>
            <w:vAlign w:val="center"/>
          </w:tcPr>
          <w:p w14:paraId="17D3C76A" w14:textId="77777777" w:rsidR="00A11F9C" w:rsidRPr="00301389" w:rsidRDefault="00A11F9C" w:rsidP="00D62C20">
            <w:pPr>
              <w:spacing w:before="0" w:after="0" w:line="276" w:lineRule="auto"/>
              <w:contextualSpacing/>
              <w:rPr>
                <w:sz w:val="20"/>
              </w:rPr>
            </w:pPr>
          </w:p>
        </w:tc>
        <w:tc>
          <w:tcPr>
            <w:tcW w:w="780" w:type="pct"/>
            <w:gridSpan w:val="2"/>
            <w:shd w:val="clear" w:color="auto" w:fill="auto"/>
            <w:vAlign w:val="center"/>
          </w:tcPr>
          <w:p w14:paraId="3295FB82" w14:textId="78449219" w:rsidR="00A11F9C" w:rsidRPr="002F3BAB" w:rsidRDefault="00A11F9C" w:rsidP="00D62C20">
            <w:pPr>
              <w:spacing w:before="0" w:after="0" w:line="276" w:lineRule="auto"/>
              <w:rPr>
                <w:sz w:val="20"/>
              </w:rPr>
            </w:pPr>
            <w:r w:rsidRPr="007051C8">
              <w:rPr>
                <w:sz w:val="20"/>
              </w:rPr>
              <w:t>KVRInfo</w:t>
            </w:r>
          </w:p>
        </w:tc>
        <w:tc>
          <w:tcPr>
            <w:tcW w:w="172" w:type="pct"/>
            <w:gridSpan w:val="2"/>
            <w:shd w:val="clear" w:color="auto" w:fill="auto"/>
            <w:vAlign w:val="center"/>
          </w:tcPr>
          <w:p w14:paraId="3EDE8770" w14:textId="77777777" w:rsidR="00A11F9C" w:rsidRDefault="00A11F9C" w:rsidP="00D62C20">
            <w:pPr>
              <w:spacing w:before="0" w:after="0" w:line="276" w:lineRule="auto"/>
              <w:jc w:val="center"/>
              <w:rPr>
                <w:sz w:val="20"/>
              </w:rPr>
            </w:pPr>
            <w:r>
              <w:rPr>
                <w:sz w:val="20"/>
              </w:rPr>
              <w:t>О</w:t>
            </w:r>
          </w:p>
        </w:tc>
        <w:tc>
          <w:tcPr>
            <w:tcW w:w="542" w:type="pct"/>
            <w:gridSpan w:val="2"/>
            <w:shd w:val="clear" w:color="auto" w:fill="auto"/>
            <w:vAlign w:val="center"/>
          </w:tcPr>
          <w:p w14:paraId="79FEAC06" w14:textId="77777777" w:rsidR="00A11F9C" w:rsidRPr="00044BE6" w:rsidRDefault="00A11F9C" w:rsidP="00D62C20">
            <w:pPr>
              <w:spacing w:before="0" w:after="0" w:line="276" w:lineRule="auto"/>
              <w:jc w:val="center"/>
              <w:rPr>
                <w:sz w:val="20"/>
              </w:rPr>
            </w:pPr>
            <w:r>
              <w:rPr>
                <w:sz w:val="20"/>
              </w:rPr>
              <w:t>S</w:t>
            </w:r>
          </w:p>
        </w:tc>
        <w:tc>
          <w:tcPr>
            <w:tcW w:w="1376" w:type="pct"/>
            <w:gridSpan w:val="2"/>
            <w:shd w:val="clear" w:color="auto" w:fill="auto"/>
            <w:vAlign w:val="center"/>
          </w:tcPr>
          <w:p w14:paraId="3A1A684D" w14:textId="77777777" w:rsidR="00A11F9C" w:rsidRPr="002F3BAB" w:rsidRDefault="00A11F9C" w:rsidP="00D62C20">
            <w:pPr>
              <w:spacing w:before="0" w:after="0" w:line="276" w:lineRule="auto"/>
              <w:rPr>
                <w:sz w:val="20"/>
              </w:rPr>
            </w:pPr>
            <w:r>
              <w:rPr>
                <w:sz w:val="20"/>
              </w:rPr>
              <w:t>Детализация по КВР</w:t>
            </w:r>
          </w:p>
        </w:tc>
        <w:tc>
          <w:tcPr>
            <w:tcW w:w="1395" w:type="pct"/>
            <w:gridSpan w:val="4"/>
            <w:shd w:val="clear" w:color="auto" w:fill="auto"/>
            <w:vAlign w:val="center"/>
          </w:tcPr>
          <w:p w14:paraId="22203135" w14:textId="77777777" w:rsidR="00A11F9C" w:rsidRDefault="00A11F9C" w:rsidP="00D62C20">
            <w:pPr>
              <w:spacing w:before="0" w:after="0" w:line="276" w:lineRule="auto"/>
              <w:rPr>
                <w:sz w:val="20"/>
              </w:rPr>
            </w:pPr>
            <w:r w:rsidRPr="007051C8">
              <w:rPr>
                <w:sz w:val="20"/>
              </w:rPr>
              <w:t>Коды КВР проверяются на вхождение в перечень КВР связанной позиции плана-графика</w:t>
            </w:r>
          </w:p>
        </w:tc>
      </w:tr>
      <w:tr w:rsidR="00A11F9C" w:rsidRPr="00301389" w14:paraId="3EAA3769" w14:textId="77777777" w:rsidTr="00FA2208">
        <w:trPr>
          <w:jc w:val="center"/>
        </w:trPr>
        <w:tc>
          <w:tcPr>
            <w:tcW w:w="735" w:type="pct"/>
            <w:shd w:val="clear" w:color="auto" w:fill="auto"/>
            <w:vAlign w:val="center"/>
          </w:tcPr>
          <w:p w14:paraId="256D4B51" w14:textId="77777777" w:rsidR="00A11F9C" w:rsidRPr="00301389" w:rsidRDefault="00A11F9C" w:rsidP="00D62C20">
            <w:pPr>
              <w:spacing w:before="0" w:after="0" w:line="276" w:lineRule="auto"/>
              <w:contextualSpacing/>
              <w:rPr>
                <w:sz w:val="20"/>
              </w:rPr>
            </w:pPr>
          </w:p>
        </w:tc>
        <w:tc>
          <w:tcPr>
            <w:tcW w:w="780" w:type="pct"/>
            <w:gridSpan w:val="2"/>
            <w:shd w:val="clear" w:color="auto" w:fill="auto"/>
            <w:vAlign w:val="center"/>
          </w:tcPr>
          <w:p w14:paraId="6CEF2542" w14:textId="77777777" w:rsidR="00A11F9C" w:rsidRPr="002F3BAB" w:rsidRDefault="00A11F9C" w:rsidP="00D62C20">
            <w:pPr>
              <w:spacing w:before="0" w:after="0" w:line="276" w:lineRule="auto"/>
              <w:rPr>
                <w:sz w:val="20"/>
              </w:rPr>
            </w:pPr>
            <w:r w:rsidRPr="001359BA">
              <w:rPr>
                <w:sz w:val="20"/>
              </w:rPr>
              <w:t>totalSum</w:t>
            </w:r>
          </w:p>
        </w:tc>
        <w:tc>
          <w:tcPr>
            <w:tcW w:w="172" w:type="pct"/>
            <w:gridSpan w:val="2"/>
            <w:shd w:val="clear" w:color="auto" w:fill="auto"/>
            <w:vAlign w:val="center"/>
          </w:tcPr>
          <w:p w14:paraId="2D755614" w14:textId="77777777" w:rsidR="00A11F9C" w:rsidRDefault="00A11F9C" w:rsidP="00D62C20">
            <w:pPr>
              <w:spacing w:before="0" w:after="0" w:line="276" w:lineRule="auto"/>
              <w:jc w:val="center"/>
              <w:rPr>
                <w:sz w:val="20"/>
              </w:rPr>
            </w:pPr>
            <w:r>
              <w:rPr>
                <w:sz w:val="20"/>
              </w:rPr>
              <w:t>Н</w:t>
            </w:r>
          </w:p>
        </w:tc>
        <w:tc>
          <w:tcPr>
            <w:tcW w:w="542" w:type="pct"/>
            <w:gridSpan w:val="2"/>
            <w:shd w:val="clear" w:color="auto" w:fill="auto"/>
            <w:vAlign w:val="center"/>
          </w:tcPr>
          <w:p w14:paraId="097415E9" w14:textId="77777777" w:rsidR="00A11F9C" w:rsidRPr="00044BE6" w:rsidRDefault="00A11F9C" w:rsidP="00D62C20">
            <w:pPr>
              <w:spacing w:before="0" w:after="0" w:line="276" w:lineRule="auto"/>
              <w:jc w:val="center"/>
              <w:rPr>
                <w:sz w:val="20"/>
              </w:rPr>
            </w:pPr>
            <w:r>
              <w:rPr>
                <w:sz w:val="20"/>
              </w:rPr>
              <w:t>Т(1-21)</w:t>
            </w:r>
          </w:p>
        </w:tc>
        <w:tc>
          <w:tcPr>
            <w:tcW w:w="1376" w:type="pct"/>
            <w:gridSpan w:val="2"/>
            <w:shd w:val="clear" w:color="auto" w:fill="auto"/>
            <w:vAlign w:val="center"/>
          </w:tcPr>
          <w:p w14:paraId="45793A8D" w14:textId="77777777" w:rsidR="00A11F9C" w:rsidRPr="002F3BAB" w:rsidRDefault="00A11F9C" w:rsidP="00D62C20">
            <w:pPr>
              <w:spacing w:before="0" w:after="0" w:line="276" w:lineRule="auto"/>
              <w:rPr>
                <w:sz w:val="20"/>
              </w:rPr>
            </w:pPr>
            <w:r>
              <w:rPr>
                <w:sz w:val="20"/>
              </w:rPr>
              <w:t>Общая сумма</w:t>
            </w:r>
          </w:p>
        </w:tc>
        <w:tc>
          <w:tcPr>
            <w:tcW w:w="1395" w:type="pct"/>
            <w:gridSpan w:val="4"/>
            <w:shd w:val="clear" w:color="auto" w:fill="auto"/>
            <w:vAlign w:val="center"/>
          </w:tcPr>
          <w:p w14:paraId="56C801D2" w14:textId="77777777" w:rsidR="00A11F9C" w:rsidRDefault="00A11F9C" w:rsidP="00D62C20">
            <w:pPr>
              <w:spacing w:before="0" w:after="0" w:line="276" w:lineRule="auto"/>
            </w:pPr>
            <w:r>
              <w:rPr>
                <w:sz w:val="20"/>
              </w:rPr>
              <w:t>Шаблон значения:</w:t>
            </w:r>
          </w:p>
          <w:p w14:paraId="51FAC3E2" w14:textId="77777777" w:rsidR="00A11F9C" w:rsidRDefault="00A11F9C" w:rsidP="00D62C20">
            <w:pPr>
              <w:spacing w:before="0" w:after="0" w:line="276" w:lineRule="auto"/>
              <w:rPr>
                <w:sz w:val="20"/>
              </w:rPr>
            </w:pPr>
            <w:r w:rsidRPr="00A274D9">
              <w:rPr>
                <w:sz w:val="20"/>
              </w:rPr>
              <w:t>(-)?\d+(\.\d{1,2})?</w:t>
            </w:r>
          </w:p>
          <w:p w14:paraId="1C3992D7" w14:textId="77777777" w:rsidR="00A11F9C" w:rsidRDefault="00A11F9C" w:rsidP="00D62C20">
            <w:pPr>
              <w:spacing w:before="0" w:after="0" w:line="276" w:lineRule="auto"/>
              <w:rPr>
                <w:sz w:val="20"/>
              </w:rPr>
            </w:pPr>
          </w:p>
          <w:p w14:paraId="67C2FE7F" w14:textId="77777777" w:rsidR="00A11F9C" w:rsidRDefault="00A11F9C" w:rsidP="00D62C20">
            <w:pPr>
              <w:spacing w:before="0" w:after="0" w:line="276" w:lineRule="auto"/>
              <w:rPr>
                <w:sz w:val="20"/>
              </w:rPr>
            </w:pPr>
            <w:r w:rsidRPr="001359BA">
              <w:rPr>
                <w:sz w:val="20"/>
              </w:rPr>
              <w:t xml:space="preserve">Игнорируется при приеме, </w:t>
            </w:r>
            <w:r w:rsidRPr="001359BA">
              <w:rPr>
                <w:sz w:val="20"/>
              </w:rPr>
              <w:lastRenderedPageBreak/>
              <w:t>рассчитывается как сумма полей, указанных в полях «Всего» (notificationInfo/customerRequirementsInfo/customerRequirementInfo/contractConditionsInfo/contractExecutionPaymentPlan/KVRsInfo/KVRInfo/KVRYearsInfo/total)</w:t>
            </w:r>
          </w:p>
        </w:tc>
      </w:tr>
      <w:tr w:rsidR="00A11F9C" w:rsidRPr="00301389" w14:paraId="1B20B7A4" w14:textId="77777777" w:rsidTr="00B7202D">
        <w:trPr>
          <w:jc w:val="center"/>
        </w:trPr>
        <w:tc>
          <w:tcPr>
            <w:tcW w:w="5000" w:type="pct"/>
            <w:gridSpan w:val="13"/>
            <w:shd w:val="clear" w:color="auto" w:fill="auto"/>
            <w:vAlign w:val="center"/>
          </w:tcPr>
          <w:p w14:paraId="231C98DA" w14:textId="77777777" w:rsidR="00A11F9C" w:rsidRPr="001D3BD4" w:rsidRDefault="00A11F9C" w:rsidP="00D62C20">
            <w:pPr>
              <w:tabs>
                <w:tab w:val="left" w:pos="4510"/>
              </w:tabs>
              <w:spacing w:before="0" w:after="0" w:line="276" w:lineRule="auto"/>
              <w:jc w:val="center"/>
              <w:rPr>
                <w:b/>
                <w:sz w:val="20"/>
              </w:rPr>
            </w:pPr>
            <w:r w:rsidRPr="008D2947">
              <w:rPr>
                <w:b/>
                <w:sz w:val="20"/>
              </w:rPr>
              <w:lastRenderedPageBreak/>
              <w:t>Детализация по коду КВР</w:t>
            </w:r>
          </w:p>
        </w:tc>
      </w:tr>
      <w:tr w:rsidR="00A11F9C" w:rsidRPr="00301389" w14:paraId="6F221D19" w14:textId="77777777" w:rsidTr="00FA2208">
        <w:trPr>
          <w:jc w:val="center"/>
        </w:trPr>
        <w:tc>
          <w:tcPr>
            <w:tcW w:w="735" w:type="pct"/>
            <w:shd w:val="clear" w:color="auto" w:fill="auto"/>
          </w:tcPr>
          <w:p w14:paraId="5131DD41" w14:textId="035DD295" w:rsidR="00A11F9C" w:rsidRPr="00162C8B" w:rsidRDefault="00FA2208" w:rsidP="00D62C20">
            <w:pPr>
              <w:spacing w:before="0" w:after="0" w:line="276" w:lineRule="auto"/>
              <w:jc w:val="both"/>
              <w:rPr>
                <w:sz w:val="20"/>
              </w:rPr>
            </w:pPr>
            <w:r w:rsidRPr="00FA2208">
              <w:rPr>
                <w:b/>
                <w:sz w:val="20"/>
              </w:rPr>
              <w:t>KVRInfo</w:t>
            </w:r>
          </w:p>
        </w:tc>
        <w:tc>
          <w:tcPr>
            <w:tcW w:w="780" w:type="pct"/>
            <w:gridSpan w:val="2"/>
            <w:shd w:val="clear" w:color="auto" w:fill="auto"/>
            <w:vAlign w:val="center"/>
          </w:tcPr>
          <w:p w14:paraId="0101D5D1" w14:textId="77777777" w:rsidR="00A11F9C" w:rsidRPr="00301389" w:rsidRDefault="00A11F9C" w:rsidP="00D62C20">
            <w:pPr>
              <w:keepNext/>
              <w:spacing w:before="0" w:after="0" w:line="276" w:lineRule="auto"/>
              <w:contextualSpacing/>
              <w:rPr>
                <w:b/>
                <w:sz w:val="20"/>
              </w:rPr>
            </w:pPr>
          </w:p>
        </w:tc>
        <w:tc>
          <w:tcPr>
            <w:tcW w:w="172" w:type="pct"/>
            <w:gridSpan w:val="2"/>
            <w:shd w:val="clear" w:color="auto" w:fill="auto"/>
            <w:vAlign w:val="center"/>
          </w:tcPr>
          <w:p w14:paraId="3E74662D" w14:textId="77777777" w:rsidR="00A11F9C" w:rsidRPr="00301389" w:rsidRDefault="00A11F9C" w:rsidP="00D62C20">
            <w:pPr>
              <w:keepNext/>
              <w:spacing w:before="0" w:after="0" w:line="276" w:lineRule="auto"/>
              <w:contextualSpacing/>
              <w:jc w:val="center"/>
              <w:rPr>
                <w:b/>
                <w:sz w:val="20"/>
              </w:rPr>
            </w:pPr>
          </w:p>
        </w:tc>
        <w:tc>
          <w:tcPr>
            <w:tcW w:w="542" w:type="pct"/>
            <w:gridSpan w:val="2"/>
            <w:shd w:val="clear" w:color="auto" w:fill="auto"/>
            <w:vAlign w:val="center"/>
          </w:tcPr>
          <w:p w14:paraId="1280AF7B" w14:textId="77777777" w:rsidR="00A11F9C" w:rsidRPr="00301389" w:rsidRDefault="00A11F9C" w:rsidP="00D62C20">
            <w:pPr>
              <w:keepNext/>
              <w:spacing w:before="0" w:after="0" w:line="276" w:lineRule="auto"/>
              <w:contextualSpacing/>
              <w:jc w:val="center"/>
              <w:rPr>
                <w:b/>
                <w:sz w:val="20"/>
              </w:rPr>
            </w:pPr>
          </w:p>
        </w:tc>
        <w:tc>
          <w:tcPr>
            <w:tcW w:w="1376" w:type="pct"/>
            <w:gridSpan w:val="2"/>
            <w:shd w:val="clear" w:color="auto" w:fill="auto"/>
            <w:vAlign w:val="center"/>
          </w:tcPr>
          <w:p w14:paraId="6DD8CC89" w14:textId="77777777" w:rsidR="00A11F9C" w:rsidRPr="00301389" w:rsidRDefault="00A11F9C" w:rsidP="00D62C20">
            <w:pPr>
              <w:keepNext/>
              <w:spacing w:before="0" w:after="0" w:line="276" w:lineRule="auto"/>
              <w:contextualSpacing/>
              <w:rPr>
                <w:b/>
                <w:sz w:val="20"/>
              </w:rPr>
            </w:pPr>
          </w:p>
        </w:tc>
        <w:tc>
          <w:tcPr>
            <w:tcW w:w="1395" w:type="pct"/>
            <w:gridSpan w:val="4"/>
            <w:shd w:val="clear" w:color="auto" w:fill="auto"/>
            <w:vAlign w:val="center"/>
          </w:tcPr>
          <w:p w14:paraId="312B8F38" w14:textId="77777777" w:rsidR="00A11F9C" w:rsidRPr="00301389" w:rsidRDefault="00A11F9C" w:rsidP="00D62C20">
            <w:pPr>
              <w:keepNext/>
              <w:spacing w:before="0" w:after="0" w:line="276" w:lineRule="auto"/>
              <w:contextualSpacing/>
              <w:rPr>
                <w:b/>
                <w:sz w:val="20"/>
              </w:rPr>
            </w:pPr>
          </w:p>
        </w:tc>
      </w:tr>
      <w:tr w:rsidR="00A11F9C" w:rsidRPr="00301389" w14:paraId="3B953BA4" w14:textId="77777777" w:rsidTr="00FA2208">
        <w:trPr>
          <w:jc w:val="center"/>
        </w:trPr>
        <w:tc>
          <w:tcPr>
            <w:tcW w:w="735" w:type="pct"/>
            <w:shd w:val="clear" w:color="auto" w:fill="auto"/>
            <w:vAlign w:val="center"/>
          </w:tcPr>
          <w:p w14:paraId="0AC34C69" w14:textId="77777777" w:rsidR="00A11F9C" w:rsidRPr="00301389" w:rsidRDefault="00A11F9C" w:rsidP="00D62C20">
            <w:pPr>
              <w:spacing w:before="0" w:after="0" w:line="276" w:lineRule="auto"/>
              <w:contextualSpacing/>
              <w:rPr>
                <w:sz w:val="20"/>
              </w:rPr>
            </w:pPr>
          </w:p>
        </w:tc>
        <w:tc>
          <w:tcPr>
            <w:tcW w:w="780" w:type="pct"/>
            <w:gridSpan w:val="2"/>
            <w:shd w:val="clear" w:color="auto" w:fill="auto"/>
            <w:vAlign w:val="center"/>
          </w:tcPr>
          <w:p w14:paraId="0157033C" w14:textId="77777777" w:rsidR="00A11F9C" w:rsidRPr="002F3BAB" w:rsidRDefault="00A11F9C" w:rsidP="00D62C20">
            <w:pPr>
              <w:spacing w:before="0" w:after="0" w:line="276" w:lineRule="auto"/>
              <w:rPr>
                <w:sz w:val="20"/>
              </w:rPr>
            </w:pPr>
            <w:r w:rsidRPr="008D2947">
              <w:rPr>
                <w:sz w:val="20"/>
              </w:rPr>
              <w:t>KVR</w:t>
            </w:r>
          </w:p>
        </w:tc>
        <w:tc>
          <w:tcPr>
            <w:tcW w:w="172" w:type="pct"/>
            <w:gridSpan w:val="2"/>
            <w:shd w:val="clear" w:color="auto" w:fill="auto"/>
            <w:vAlign w:val="center"/>
          </w:tcPr>
          <w:p w14:paraId="0223B2EC" w14:textId="77777777" w:rsidR="00A11F9C" w:rsidRDefault="00A11F9C" w:rsidP="00D62C20">
            <w:pPr>
              <w:spacing w:before="0" w:after="0" w:line="276" w:lineRule="auto"/>
              <w:jc w:val="center"/>
              <w:rPr>
                <w:sz w:val="20"/>
              </w:rPr>
            </w:pPr>
            <w:r>
              <w:rPr>
                <w:sz w:val="20"/>
              </w:rPr>
              <w:t>О</w:t>
            </w:r>
          </w:p>
        </w:tc>
        <w:tc>
          <w:tcPr>
            <w:tcW w:w="542" w:type="pct"/>
            <w:gridSpan w:val="2"/>
            <w:shd w:val="clear" w:color="auto" w:fill="auto"/>
            <w:vAlign w:val="center"/>
          </w:tcPr>
          <w:p w14:paraId="2E93BBF6" w14:textId="77777777" w:rsidR="00A11F9C" w:rsidRPr="00044BE6" w:rsidRDefault="00A11F9C" w:rsidP="00D62C20">
            <w:pPr>
              <w:spacing w:before="0" w:after="0" w:line="276" w:lineRule="auto"/>
              <w:jc w:val="center"/>
              <w:rPr>
                <w:sz w:val="20"/>
              </w:rPr>
            </w:pPr>
            <w:r>
              <w:rPr>
                <w:sz w:val="20"/>
              </w:rPr>
              <w:t>S</w:t>
            </w:r>
          </w:p>
        </w:tc>
        <w:tc>
          <w:tcPr>
            <w:tcW w:w="1376" w:type="pct"/>
            <w:gridSpan w:val="2"/>
            <w:shd w:val="clear" w:color="auto" w:fill="auto"/>
            <w:vAlign w:val="center"/>
          </w:tcPr>
          <w:p w14:paraId="749EA27E" w14:textId="77777777" w:rsidR="00A11F9C" w:rsidRPr="002F3BAB" w:rsidRDefault="00A11F9C" w:rsidP="00D62C20">
            <w:pPr>
              <w:spacing w:before="0" w:after="0" w:line="276" w:lineRule="auto"/>
              <w:rPr>
                <w:sz w:val="20"/>
              </w:rPr>
            </w:pPr>
            <w:r w:rsidRPr="008D2947">
              <w:rPr>
                <w:sz w:val="20"/>
              </w:rPr>
              <w:t>КВР</w:t>
            </w:r>
          </w:p>
        </w:tc>
        <w:tc>
          <w:tcPr>
            <w:tcW w:w="1395" w:type="pct"/>
            <w:gridSpan w:val="4"/>
            <w:shd w:val="clear" w:color="auto" w:fill="auto"/>
            <w:vAlign w:val="center"/>
          </w:tcPr>
          <w:p w14:paraId="04CCB054" w14:textId="77777777" w:rsidR="00A11F9C" w:rsidRDefault="00A11F9C" w:rsidP="00D62C20">
            <w:pPr>
              <w:spacing w:before="0" w:after="0" w:line="276" w:lineRule="auto"/>
              <w:rPr>
                <w:sz w:val="20"/>
              </w:rPr>
            </w:pPr>
          </w:p>
        </w:tc>
      </w:tr>
      <w:tr w:rsidR="00FA2208" w:rsidRPr="00301389" w14:paraId="40087C4E" w14:textId="77777777" w:rsidTr="00FA2208">
        <w:trPr>
          <w:jc w:val="center"/>
        </w:trPr>
        <w:tc>
          <w:tcPr>
            <w:tcW w:w="735" w:type="pct"/>
            <w:shd w:val="clear" w:color="auto" w:fill="auto"/>
            <w:vAlign w:val="center"/>
          </w:tcPr>
          <w:p w14:paraId="670AFC57" w14:textId="77777777" w:rsidR="00FA2208" w:rsidRPr="00301389" w:rsidRDefault="00FA2208" w:rsidP="00FA2208">
            <w:pPr>
              <w:spacing w:before="0" w:after="0" w:line="276" w:lineRule="auto"/>
              <w:contextualSpacing/>
              <w:rPr>
                <w:sz w:val="20"/>
              </w:rPr>
            </w:pPr>
          </w:p>
        </w:tc>
        <w:tc>
          <w:tcPr>
            <w:tcW w:w="780" w:type="pct"/>
            <w:gridSpan w:val="2"/>
            <w:shd w:val="clear" w:color="auto" w:fill="auto"/>
            <w:vAlign w:val="center"/>
          </w:tcPr>
          <w:p w14:paraId="2B7F73A4" w14:textId="777C534D" w:rsidR="00FA2208" w:rsidRPr="008D2947" w:rsidRDefault="00FA2208" w:rsidP="00FA2208">
            <w:pPr>
              <w:spacing w:before="0" w:after="0" w:line="276" w:lineRule="auto"/>
              <w:rPr>
                <w:sz w:val="20"/>
              </w:rPr>
            </w:pPr>
            <w:r w:rsidRPr="00FA2208">
              <w:rPr>
                <w:sz w:val="20"/>
              </w:rPr>
              <w:t>receiptCode</w:t>
            </w:r>
          </w:p>
        </w:tc>
        <w:tc>
          <w:tcPr>
            <w:tcW w:w="172" w:type="pct"/>
            <w:gridSpan w:val="2"/>
            <w:shd w:val="clear" w:color="auto" w:fill="auto"/>
            <w:vAlign w:val="center"/>
          </w:tcPr>
          <w:p w14:paraId="538432D8" w14:textId="636FA50B" w:rsidR="00FA2208" w:rsidRDefault="00FA2208" w:rsidP="00FA2208">
            <w:pPr>
              <w:spacing w:before="0" w:after="0" w:line="276" w:lineRule="auto"/>
              <w:jc w:val="center"/>
              <w:rPr>
                <w:sz w:val="20"/>
              </w:rPr>
            </w:pPr>
            <w:r>
              <w:rPr>
                <w:sz w:val="20"/>
              </w:rPr>
              <w:t>Н</w:t>
            </w:r>
          </w:p>
        </w:tc>
        <w:tc>
          <w:tcPr>
            <w:tcW w:w="542" w:type="pct"/>
            <w:gridSpan w:val="2"/>
            <w:shd w:val="clear" w:color="auto" w:fill="auto"/>
            <w:vAlign w:val="center"/>
          </w:tcPr>
          <w:p w14:paraId="119F6143" w14:textId="5F47407A" w:rsidR="00FA2208" w:rsidRPr="00044BE6" w:rsidRDefault="00FA2208" w:rsidP="00FA2208">
            <w:pPr>
              <w:spacing w:before="0" w:after="0" w:line="276" w:lineRule="auto"/>
              <w:jc w:val="center"/>
              <w:rPr>
                <w:sz w:val="20"/>
              </w:rPr>
            </w:pPr>
            <w:r>
              <w:rPr>
                <w:sz w:val="20"/>
              </w:rPr>
              <w:t>S</w:t>
            </w:r>
          </w:p>
        </w:tc>
        <w:tc>
          <w:tcPr>
            <w:tcW w:w="1376" w:type="pct"/>
            <w:gridSpan w:val="2"/>
            <w:shd w:val="clear" w:color="auto" w:fill="auto"/>
            <w:vAlign w:val="center"/>
          </w:tcPr>
          <w:p w14:paraId="2A63042F" w14:textId="32D57B9F" w:rsidR="00FA2208" w:rsidRPr="008D2947" w:rsidRDefault="00FA2208" w:rsidP="00FA2208">
            <w:pPr>
              <w:spacing w:before="0" w:after="0" w:line="276" w:lineRule="auto"/>
              <w:rPr>
                <w:sz w:val="20"/>
              </w:rPr>
            </w:pPr>
            <w:r w:rsidRPr="00FA2208">
              <w:rPr>
                <w:sz w:val="20"/>
              </w:rPr>
              <w:t>Код поступлений</w:t>
            </w:r>
          </w:p>
        </w:tc>
        <w:tc>
          <w:tcPr>
            <w:tcW w:w="1395" w:type="pct"/>
            <w:gridSpan w:val="4"/>
            <w:shd w:val="clear" w:color="auto" w:fill="auto"/>
            <w:vAlign w:val="center"/>
          </w:tcPr>
          <w:p w14:paraId="33A4456F" w14:textId="77777777" w:rsidR="00FA2208" w:rsidRDefault="00FA2208" w:rsidP="00FA2208">
            <w:pPr>
              <w:spacing w:before="0" w:after="0" w:line="276" w:lineRule="auto"/>
              <w:rPr>
                <w:sz w:val="20"/>
              </w:rPr>
            </w:pPr>
          </w:p>
        </w:tc>
      </w:tr>
      <w:tr w:rsidR="00FA2208" w:rsidRPr="00301389" w14:paraId="710A8DB2" w14:textId="77777777" w:rsidTr="00FA2208">
        <w:trPr>
          <w:jc w:val="center"/>
        </w:trPr>
        <w:tc>
          <w:tcPr>
            <w:tcW w:w="735" w:type="pct"/>
            <w:shd w:val="clear" w:color="auto" w:fill="auto"/>
            <w:vAlign w:val="center"/>
          </w:tcPr>
          <w:p w14:paraId="671DD419" w14:textId="77777777" w:rsidR="00FA2208" w:rsidRPr="00301389" w:rsidRDefault="00FA2208" w:rsidP="00FA2208">
            <w:pPr>
              <w:spacing w:before="0" w:after="0" w:line="276" w:lineRule="auto"/>
              <w:contextualSpacing/>
              <w:rPr>
                <w:sz w:val="20"/>
              </w:rPr>
            </w:pPr>
          </w:p>
        </w:tc>
        <w:tc>
          <w:tcPr>
            <w:tcW w:w="780" w:type="pct"/>
            <w:gridSpan w:val="2"/>
            <w:shd w:val="clear" w:color="auto" w:fill="auto"/>
            <w:vAlign w:val="center"/>
          </w:tcPr>
          <w:p w14:paraId="7E5EB4E5" w14:textId="77777777" w:rsidR="00FA2208" w:rsidRPr="002F3BAB" w:rsidRDefault="00FA2208" w:rsidP="00FA2208">
            <w:pPr>
              <w:spacing w:before="0" w:after="0" w:line="276" w:lineRule="auto"/>
              <w:rPr>
                <w:sz w:val="20"/>
              </w:rPr>
            </w:pPr>
            <w:r w:rsidRPr="008D2947">
              <w:rPr>
                <w:sz w:val="20"/>
              </w:rPr>
              <w:t>KVRYearsInfo</w:t>
            </w:r>
          </w:p>
        </w:tc>
        <w:tc>
          <w:tcPr>
            <w:tcW w:w="172" w:type="pct"/>
            <w:gridSpan w:val="2"/>
            <w:shd w:val="clear" w:color="auto" w:fill="auto"/>
            <w:vAlign w:val="center"/>
          </w:tcPr>
          <w:p w14:paraId="124EB206" w14:textId="19ADB772" w:rsidR="00FA2208" w:rsidRDefault="00FA2208" w:rsidP="00FA2208">
            <w:pPr>
              <w:spacing w:before="0" w:after="0" w:line="276" w:lineRule="auto"/>
              <w:jc w:val="center"/>
              <w:rPr>
                <w:sz w:val="20"/>
              </w:rPr>
            </w:pPr>
            <w:r>
              <w:rPr>
                <w:sz w:val="20"/>
              </w:rPr>
              <w:t>О</w:t>
            </w:r>
          </w:p>
        </w:tc>
        <w:tc>
          <w:tcPr>
            <w:tcW w:w="542" w:type="pct"/>
            <w:gridSpan w:val="2"/>
            <w:shd w:val="clear" w:color="auto" w:fill="auto"/>
            <w:vAlign w:val="center"/>
          </w:tcPr>
          <w:p w14:paraId="70105B55" w14:textId="38636323" w:rsidR="00FA2208" w:rsidRPr="00044BE6" w:rsidRDefault="00FA2208" w:rsidP="00FA2208">
            <w:pPr>
              <w:spacing w:before="0" w:after="0" w:line="276" w:lineRule="auto"/>
              <w:jc w:val="center"/>
              <w:rPr>
                <w:sz w:val="20"/>
              </w:rPr>
            </w:pPr>
            <w:r>
              <w:rPr>
                <w:sz w:val="20"/>
              </w:rPr>
              <w:t>S</w:t>
            </w:r>
          </w:p>
        </w:tc>
        <w:tc>
          <w:tcPr>
            <w:tcW w:w="1376" w:type="pct"/>
            <w:gridSpan w:val="2"/>
            <w:shd w:val="clear" w:color="auto" w:fill="auto"/>
            <w:vAlign w:val="center"/>
          </w:tcPr>
          <w:p w14:paraId="3E8CACD6" w14:textId="77777777" w:rsidR="00FA2208" w:rsidRPr="002F3BAB" w:rsidRDefault="00FA2208" w:rsidP="00FA2208">
            <w:pPr>
              <w:spacing w:before="0" w:after="0" w:line="276" w:lineRule="auto"/>
              <w:rPr>
                <w:sz w:val="20"/>
              </w:rPr>
            </w:pPr>
            <w:r w:rsidRPr="008D2947">
              <w:rPr>
                <w:sz w:val="20"/>
              </w:rPr>
              <w:t>Детализация по КВР в разбивке по годам</w:t>
            </w:r>
          </w:p>
        </w:tc>
        <w:tc>
          <w:tcPr>
            <w:tcW w:w="1395" w:type="pct"/>
            <w:gridSpan w:val="4"/>
            <w:shd w:val="clear" w:color="auto" w:fill="auto"/>
            <w:vAlign w:val="center"/>
          </w:tcPr>
          <w:p w14:paraId="35CF6961" w14:textId="77777777" w:rsidR="00FA2208" w:rsidRDefault="00FA2208" w:rsidP="00FA2208">
            <w:pPr>
              <w:spacing w:before="0" w:after="0" w:line="276" w:lineRule="auto"/>
              <w:rPr>
                <w:sz w:val="20"/>
              </w:rPr>
            </w:pPr>
            <w:r>
              <w:rPr>
                <w:sz w:val="20"/>
              </w:rPr>
              <w:t xml:space="preserve">Состав блока см. состав блока </w:t>
            </w:r>
            <w:r w:rsidRPr="008D2947">
              <w:rPr>
                <w:sz w:val="20"/>
              </w:rPr>
              <w:t>KBKYearsInfo</w:t>
            </w:r>
            <w:r>
              <w:rPr>
                <w:sz w:val="20"/>
              </w:rPr>
              <w:t xml:space="preserve"> выше </w:t>
            </w:r>
          </w:p>
        </w:tc>
      </w:tr>
      <w:tr w:rsidR="00A11F9C" w:rsidRPr="00301389" w14:paraId="171D2E74" w14:textId="77777777" w:rsidTr="00B7202D">
        <w:trPr>
          <w:jc w:val="center"/>
        </w:trPr>
        <w:tc>
          <w:tcPr>
            <w:tcW w:w="5000" w:type="pct"/>
            <w:gridSpan w:val="13"/>
            <w:shd w:val="clear" w:color="auto" w:fill="auto"/>
            <w:vAlign w:val="center"/>
          </w:tcPr>
          <w:p w14:paraId="3CEACF3D" w14:textId="77777777" w:rsidR="00A11F9C" w:rsidRPr="001D3BD4" w:rsidRDefault="00A11F9C" w:rsidP="00D62C20">
            <w:pPr>
              <w:tabs>
                <w:tab w:val="left" w:pos="4510"/>
              </w:tabs>
              <w:spacing w:before="0" w:after="0" w:line="276" w:lineRule="auto"/>
              <w:jc w:val="center"/>
              <w:rPr>
                <w:b/>
                <w:sz w:val="20"/>
              </w:rPr>
            </w:pPr>
            <w:r w:rsidRPr="008D2947">
              <w:rPr>
                <w:b/>
                <w:sz w:val="20"/>
              </w:rPr>
              <w:t>КВР</w:t>
            </w:r>
          </w:p>
        </w:tc>
      </w:tr>
      <w:tr w:rsidR="00A11F9C" w:rsidRPr="00301389" w14:paraId="4FFD9B2B" w14:textId="77777777" w:rsidTr="00FA2208">
        <w:trPr>
          <w:jc w:val="center"/>
        </w:trPr>
        <w:tc>
          <w:tcPr>
            <w:tcW w:w="735" w:type="pct"/>
            <w:shd w:val="clear" w:color="auto" w:fill="auto"/>
          </w:tcPr>
          <w:p w14:paraId="558BE311" w14:textId="77777777" w:rsidR="00A11F9C" w:rsidRPr="00162C8B" w:rsidRDefault="00A11F9C" w:rsidP="00D62C20">
            <w:pPr>
              <w:spacing w:before="0" w:after="0" w:line="276" w:lineRule="auto"/>
              <w:jc w:val="both"/>
              <w:rPr>
                <w:sz w:val="20"/>
              </w:rPr>
            </w:pPr>
            <w:r w:rsidRPr="00A75E4E">
              <w:rPr>
                <w:b/>
                <w:sz w:val="20"/>
              </w:rPr>
              <w:t>KVR</w:t>
            </w:r>
          </w:p>
        </w:tc>
        <w:tc>
          <w:tcPr>
            <w:tcW w:w="780" w:type="pct"/>
            <w:gridSpan w:val="2"/>
            <w:shd w:val="clear" w:color="auto" w:fill="auto"/>
            <w:vAlign w:val="center"/>
          </w:tcPr>
          <w:p w14:paraId="7292F597" w14:textId="77777777" w:rsidR="00A11F9C" w:rsidRPr="00301389" w:rsidRDefault="00A11F9C" w:rsidP="00D62C20">
            <w:pPr>
              <w:keepNext/>
              <w:spacing w:before="0" w:after="0" w:line="276" w:lineRule="auto"/>
              <w:contextualSpacing/>
              <w:rPr>
                <w:b/>
                <w:sz w:val="20"/>
              </w:rPr>
            </w:pPr>
          </w:p>
        </w:tc>
        <w:tc>
          <w:tcPr>
            <w:tcW w:w="172" w:type="pct"/>
            <w:gridSpan w:val="2"/>
            <w:shd w:val="clear" w:color="auto" w:fill="auto"/>
            <w:vAlign w:val="center"/>
          </w:tcPr>
          <w:p w14:paraId="0AE489B6" w14:textId="77777777" w:rsidR="00A11F9C" w:rsidRPr="00301389" w:rsidRDefault="00A11F9C" w:rsidP="00D62C20">
            <w:pPr>
              <w:keepNext/>
              <w:spacing w:before="0" w:after="0" w:line="276" w:lineRule="auto"/>
              <w:contextualSpacing/>
              <w:jc w:val="center"/>
              <w:rPr>
                <w:b/>
                <w:sz w:val="20"/>
              </w:rPr>
            </w:pPr>
          </w:p>
        </w:tc>
        <w:tc>
          <w:tcPr>
            <w:tcW w:w="542" w:type="pct"/>
            <w:gridSpan w:val="2"/>
            <w:shd w:val="clear" w:color="auto" w:fill="auto"/>
            <w:vAlign w:val="center"/>
          </w:tcPr>
          <w:p w14:paraId="7C83B54C" w14:textId="77777777" w:rsidR="00A11F9C" w:rsidRPr="00301389" w:rsidRDefault="00A11F9C" w:rsidP="00D62C20">
            <w:pPr>
              <w:keepNext/>
              <w:spacing w:before="0" w:after="0" w:line="276" w:lineRule="auto"/>
              <w:contextualSpacing/>
              <w:jc w:val="center"/>
              <w:rPr>
                <w:b/>
                <w:sz w:val="20"/>
              </w:rPr>
            </w:pPr>
          </w:p>
        </w:tc>
        <w:tc>
          <w:tcPr>
            <w:tcW w:w="1376" w:type="pct"/>
            <w:gridSpan w:val="2"/>
            <w:shd w:val="clear" w:color="auto" w:fill="auto"/>
            <w:vAlign w:val="center"/>
          </w:tcPr>
          <w:p w14:paraId="63CF2EED" w14:textId="77777777" w:rsidR="00A11F9C" w:rsidRPr="00301389" w:rsidRDefault="00A11F9C" w:rsidP="00D62C20">
            <w:pPr>
              <w:keepNext/>
              <w:spacing w:before="0" w:after="0" w:line="276" w:lineRule="auto"/>
              <w:contextualSpacing/>
              <w:rPr>
                <w:b/>
                <w:sz w:val="20"/>
              </w:rPr>
            </w:pPr>
          </w:p>
        </w:tc>
        <w:tc>
          <w:tcPr>
            <w:tcW w:w="1395" w:type="pct"/>
            <w:gridSpan w:val="4"/>
            <w:shd w:val="clear" w:color="auto" w:fill="auto"/>
            <w:vAlign w:val="center"/>
          </w:tcPr>
          <w:p w14:paraId="1E481FED" w14:textId="77777777" w:rsidR="00A11F9C" w:rsidRPr="00301389" w:rsidRDefault="00A11F9C" w:rsidP="00D62C20">
            <w:pPr>
              <w:keepNext/>
              <w:spacing w:before="0" w:after="0" w:line="276" w:lineRule="auto"/>
              <w:contextualSpacing/>
              <w:rPr>
                <w:b/>
                <w:sz w:val="20"/>
              </w:rPr>
            </w:pPr>
          </w:p>
        </w:tc>
      </w:tr>
      <w:tr w:rsidR="00A11F9C" w:rsidRPr="00301389" w14:paraId="7444281B" w14:textId="77777777" w:rsidTr="00FA2208">
        <w:trPr>
          <w:jc w:val="center"/>
        </w:trPr>
        <w:tc>
          <w:tcPr>
            <w:tcW w:w="735" w:type="pct"/>
            <w:shd w:val="clear" w:color="auto" w:fill="auto"/>
            <w:vAlign w:val="center"/>
          </w:tcPr>
          <w:p w14:paraId="4F3692D1" w14:textId="77777777" w:rsidR="00A11F9C" w:rsidRPr="00301389" w:rsidRDefault="00A11F9C" w:rsidP="00D62C20">
            <w:pPr>
              <w:spacing w:before="0" w:after="0" w:line="276" w:lineRule="auto"/>
              <w:contextualSpacing/>
              <w:rPr>
                <w:sz w:val="20"/>
              </w:rPr>
            </w:pPr>
          </w:p>
        </w:tc>
        <w:tc>
          <w:tcPr>
            <w:tcW w:w="780" w:type="pct"/>
            <w:gridSpan w:val="2"/>
            <w:shd w:val="clear" w:color="auto" w:fill="auto"/>
            <w:vAlign w:val="center"/>
          </w:tcPr>
          <w:p w14:paraId="7BAB3FBA" w14:textId="77777777" w:rsidR="00A11F9C" w:rsidRPr="002F3BAB" w:rsidRDefault="00A11F9C" w:rsidP="00D62C20">
            <w:pPr>
              <w:spacing w:before="0" w:after="0" w:line="276" w:lineRule="auto"/>
              <w:rPr>
                <w:sz w:val="20"/>
              </w:rPr>
            </w:pPr>
            <w:r w:rsidRPr="008D2947">
              <w:rPr>
                <w:sz w:val="20"/>
              </w:rPr>
              <w:t>code</w:t>
            </w:r>
          </w:p>
        </w:tc>
        <w:tc>
          <w:tcPr>
            <w:tcW w:w="172" w:type="pct"/>
            <w:gridSpan w:val="2"/>
            <w:shd w:val="clear" w:color="auto" w:fill="auto"/>
            <w:vAlign w:val="center"/>
          </w:tcPr>
          <w:p w14:paraId="73B8C0AC" w14:textId="77777777" w:rsidR="00A11F9C" w:rsidRDefault="00A11F9C" w:rsidP="00D62C20">
            <w:pPr>
              <w:spacing w:before="0" w:after="0" w:line="276" w:lineRule="auto"/>
              <w:jc w:val="center"/>
              <w:rPr>
                <w:sz w:val="20"/>
              </w:rPr>
            </w:pPr>
            <w:r>
              <w:rPr>
                <w:sz w:val="20"/>
              </w:rPr>
              <w:t>О</w:t>
            </w:r>
          </w:p>
        </w:tc>
        <w:tc>
          <w:tcPr>
            <w:tcW w:w="542" w:type="pct"/>
            <w:gridSpan w:val="2"/>
            <w:shd w:val="clear" w:color="auto" w:fill="auto"/>
            <w:vAlign w:val="center"/>
          </w:tcPr>
          <w:p w14:paraId="11C47B4D" w14:textId="77777777" w:rsidR="00A11F9C" w:rsidRPr="00044BE6" w:rsidRDefault="00A11F9C" w:rsidP="00D62C20">
            <w:pPr>
              <w:spacing w:before="0" w:after="0" w:line="276" w:lineRule="auto"/>
              <w:jc w:val="center"/>
              <w:rPr>
                <w:sz w:val="20"/>
              </w:rPr>
            </w:pPr>
            <w:r>
              <w:rPr>
                <w:sz w:val="20"/>
              </w:rPr>
              <w:t>Т(3)</w:t>
            </w:r>
          </w:p>
        </w:tc>
        <w:tc>
          <w:tcPr>
            <w:tcW w:w="1376" w:type="pct"/>
            <w:gridSpan w:val="2"/>
            <w:shd w:val="clear" w:color="auto" w:fill="auto"/>
            <w:vAlign w:val="center"/>
          </w:tcPr>
          <w:p w14:paraId="39BAF358" w14:textId="77777777" w:rsidR="00A11F9C" w:rsidRPr="002F3BAB" w:rsidRDefault="00A11F9C" w:rsidP="00D62C20">
            <w:pPr>
              <w:spacing w:before="0" w:after="0" w:line="276" w:lineRule="auto"/>
              <w:rPr>
                <w:sz w:val="20"/>
              </w:rPr>
            </w:pPr>
            <w:r w:rsidRPr="008D2947">
              <w:rPr>
                <w:sz w:val="20"/>
              </w:rPr>
              <w:t>Код вида расхода</w:t>
            </w:r>
          </w:p>
        </w:tc>
        <w:tc>
          <w:tcPr>
            <w:tcW w:w="1395" w:type="pct"/>
            <w:gridSpan w:val="4"/>
            <w:shd w:val="clear" w:color="auto" w:fill="auto"/>
            <w:vAlign w:val="center"/>
          </w:tcPr>
          <w:p w14:paraId="54163D8D" w14:textId="77777777" w:rsidR="00A11F9C" w:rsidRDefault="00A11F9C" w:rsidP="00D62C20">
            <w:pPr>
              <w:spacing w:before="0" w:after="0" w:line="276" w:lineRule="auto"/>
              <w:rPr>
                <w:sz w:val="20"/>
              </w:rPr>
            </w:pPr>
          </w:p>
        </w:tc>
      </w:tr>
      <w:tr w:rsidR="00A11F9C" w:rsidRPr="00301389" w14:paraId="6209DC3B" w14:textId="77777777" w:rsidTr="00FA2208">
        <w:trPr>
          <w:jc w:val="center"/>
        </w:trPr>
        <w:tc>
          <w:tcPr>
            <w:tcW w:w="735" w:type="pct"/>
            <w:shd w:val="clear" w:color="auto" w:fill="auto"/>
            <w:vAlign w:val="center"/>
          </w:tcPr>
          <w:p w14:paraId="75C3847F" w14:textId="77777777" w:rsidR="00A11F9C" w:rsidRPr="00301389" w:rsidRDefault="00A11F9C" w:rsidP="00D62C20">
            <w:pPr>
              <w:spacing w:before="0" w:after="0" w:line="276" w:lineRule="auto"/>
              <w:contextualSpacing/>
              <w:rPr>
                <w:sz w:val="20"/>
              </w:rPr>
            </w:pPr>
          </w:p>
        </w:tc>
        <w:tc>
          <w:tcPr>
            <w:tcW w:w="780" w:type="pct"/>
            <w:gridSpan w:val="2"/>
            <w:shd w:val="clear" w:color="auto" w:fill="auto"/>
            <w:vAlign w:val="center"/>
          </w:tcPr>
          <w:p w14:paraId="68BF0388" w14:textId="77777777" w:rsidR="00A11F9C" w:rsidRPr="002F3BAB" w:rsidRDefault="00A11F9C" w:rsidP="00D62C20">
            <w:pPr>
              <w:spacing w:before="0" w:after="0" w:line="276" w:lineRule="auto"/>
              <w:rPr>
                <w:sz w:val="20"/>
              </w:rPr>
            </w:pPr>
            <w:r w:rsidRPr="008D2947">
              <w:rPr>
                <w:sz w:val="20"/>
              </w:rPr>
              <w:t>name</w:t>
            </w:r>
          </w:p>
        </w:tc>
        <w:tc>
          <w:tcPr>
            <w:tcW w:w="172" w:type="pct"/>
            <w:gridSpan w:val="2"/>
            <w:shd w:val="clear" w:color="auto" w:fill="auto"/>
            <w:vAlign w:val="center"/>
          </w:tcPr>
          <w:p w14:paraId="02F75AF1" w14:textId="77777777" w:rsidR="00A11F9C" w:rsidRDefault="00A11F9C" w:rsidP="00D62C20">
            <w:pPr>
              <w:spacing w:before="0" w:after="0" w:line="276" w:lineRule="auto"/>
              <w:jc w:val="center"/>
              <w:rPr>
                <w:sz w:val="20"/>
              </w:rPr>
            </w:pPr>
            <w:r>
              <w:rPr>
                <w:sz w:val="20"/>
              </w:rPr>
              <w:t>Н</w:t>
            </w:r>
          </w:p>
        </w:tc>
        <w:tc>
          <w:tcPr>
            <w:tcW w:w="542" w:type="pct"/>
            <w:gridSpan w:val="2"/>
            <w:shd w:val="clear" w:color="auto" w:fill="auto"/>
            <w:vAlign w:val="center"/>
          </w:tcPr>
          <w:p w14:paraId="66687D8E" w14:textId="77777777" w:rsidR="00A11F9C" w:rsidRPr="00044BE6" w:rsidRDefault="00A11F9C" w:rsidP="00D62C20">
            <w:pPr>
              <w:spacing w:before="0" w:after="0" w:line="276" w:lineRule="auto"/>
              <w:jc w:val="center"/>
              <w:rPr>
                <w:sz w:val="20"/>
              </w:rPr>
            </w:pPr>
            <w:r>
              <w:rPr>
                <w:sz w:val="20"/>
              </w:rPr>
              <w:t>Т(1-2000)</w:t>
            </w:r>
          </w:p>
        </w:tc>
        <w:tc>
          <w:tcPr>
            <w:tcW w:w="1376" w:type="pct"/>
            <w:gridSpan w:val="2"/>
            <w:shd w:val="clear" w:color="auto" w:fill="auto"/>
            <w:vAlign w:val="center"/>
          </w:tcPr>
          <w:p w14:paraId="51A59EA8" w14:textId="77777777" w:rsidR="00A11F9C" w:rsidRPr="002F3BAB" w:rsidRDefault="00A11F9C" w:rsidP="00D62C20">
            <w:pPr>
              <w:spacing w:before="0" w:after="0" w:line="276" w:lineRule="auto"/>
              <w:rPr>
                <w:sz w:val="20"/>
              </w:rPr>
            </w:pPr>
            <w:r>
              <w:rPr>
                <w:sz w:val="20"/>
              </w:rPr>
              <w:t>Наименование вида расхода</w:t>
            </w:r>
          </w:p>
        </w:tc>
        <w:tc>
          <w:tcPr>
            <w:tcW w:w="1395" w:type="pct"/>
            <w:gridSpan w:val="4"/>
            <w:shd w:val="clear" w:color="auto" w:fill="auto"/>
            <w:vAlign w:val="center"/>
          </w:tcPr>
          <w:p w14:paraId="59C47D5A" w14:textId="77777777" w:rsidR="00A11F9C" w:rsidRDefault="00A11F9C" w:rsidP="00D62C20">
            <w:pPr>
              <w:spacing w:before="0" w:after="0" w:line="276" w:lineRule="auto"/>
              <w:rPr>
                <w:sz w:val="20"/>
              </w:rPr>
            </w:pPr>
            <w:r w:rsidRPr="008D2947">
              <w:rPr>
                <w:sz w:val="20"/>
              </w:rPr>
              <w:t>Значение игнорируется при приеме, автоматически заполняется при передаче из справочника КВР</w:t>
            </w:r>
          </w:p>
        </w:tc>
      </w:tr>
      <w:tr w:rsidR="00FA2208" w:rsidRPr="00FA2208" w14:paraId="773A8C1C" w14:textId="77777777" w:rsidTr="00D85774">
        <w:trPr>
          <w:jc w:val="center"/>
        </w:trPr>
        <w:tc>
          <w:tcPr>
            <w:tcW w:w="5000" w:type="pct"/>
            <w:gridSpan w:val="13"/>
            <w:shd w:val="clear" w:color="auto" w:fill="auto"/>
            <w:vAlign w:val="center"/>
          </w:tcPr>
          <w:p w14:paraId="1B85CDF2" w14:textId="64062275" w:rsidR="00FA2208" w:rsidRPr="00FA2208" w:rsidRDefault="00FA2208" w:rsidP="00D85774">
            <w:pPr>
              <w:tabs>
                <w:tab w:val="left" w:pos="4510"/>
              </w:tabs>
              <w:spacing w:before="0" w:after="0" w:line="276" w:lineRule="auto"/>
              <w:jc w:val="center"/>
              <w:rPr>
                <w:b/>
                <w:sz w:val="20"/>
              </w:rPr>
            </w:pPr>
            <w:r w:rsidRPr="00FA2208">
              <w:rPr>
                <w:b/>
                <w:sz w:val="20"/>
              </w:rPr>
              <w:t>Код поступлений</w:t>
            </w:r>
          </w:p>
        </w:tc>
      </w:tr>
      <w:tr w:rsidR="00FA2208" w:rsidRPr="00FA2208" w14:paraId="5D122F28" w14:textId="77777777" w:rsidTr="00D85774">
        <w:trPr>
          <w:jc w:val="center"/>
        </w:trPr>
        <w:tc>
          <w:tcPr>
            <w:tcW w:w="735" w:type="pct"/>
            <w:shd w:val="clear" w:color="auto" w:fill="auto"/>
          </w:tcPr>
          <w:p w14:paraId="1C1E0E27" w14:textId="6A7E0D8D" w:rsidR="00FA2208" w:rsidRPr="00A7722F" w:rsidRDefault="00FA2208" w:rsidP="00D85774">
            <w:pPr>
              <w:spacing w:before="0" w:after="0" w:line="276" w:lineRule="auto"/>
              <w:jc w:val="both"/>
              <w:rPr>
                <w:b/>
                <w:sz w:val="20"/>
              </w:rPr>
            </w:pPr>
            <w:r w:rsidRPr="00A7722F">
              <w:rPr>
                <w:b/>
                <w:sz w:val="20"/>
              </w:rPr>
              <w:t>receiptCode</w:t>
            </w:r>
          </w:p>
        </w:tc>
        <w:tc>
          <w:tcPr>
            <w:tcW w:w="780" w:type="pct"/>
            <w:gridSpan w:val="2"/>
            <w:shd w:val="clear" w:color="auto" w:fill="auto"/>
            <w:vAlign w:val="center"/>
          </w:tcPr>
          <w:p w14:paraId="4811AAEF" w14:textId="77777777" w:rsidR="00FA2208" w:rsidRPr="00FA2208" w:rsidRDefault="00FA2208" w:rsidP="00D85774">
            <w:pPr>
              <w:keepNext/>
              <w:spacing w:before="0" w:after="0" w:line="276" w:lineRule="auto"/>
              <w:contextualSpacing/>
              <w:rPr>
                <w:b/>
                <w:sz w:val="20"/>
              </w:rPr>
            </w:pPr>
          </w:p>
        </w:tc>
        <w:tc>
          <w:tcPr>
            <w:tcW w:w="172" w:type="pct"/>
            <w:gridSpan w:val="2"/>
            <w:shd w:val="clear" w:color="auto" w:fill="auto"/>
            <w:vAlign w:val="center"/>
          </w:tcPr>
          <w:p w14:paraId="68D77893" w14:textId="77777777" w:rsidR="00FA2208" w:rsidRPr="00FA2208" w:rsidRDefault="00FA2208" w:rsidP="00D85774">
            <w:pPr>
              <w:keepNext/>
              <w:spacing w:before="0" w:after="0" w:line="276" w:lineRule="auto"/>
              <w:contextualSpacing/>
              <w:jc w:val="center"/>
              <w:rPr>
                <w:b/>
                <w:sz w:val="20"/>
              </w:rPr>
            </w:pPr>
          </w:p>
        </w:tc>
        <w:tc>
          <w:tcPr>
            <w:tcW w:w="542" w:type="pct"/>
            <w:gridSpan w:val="2"/>
            <w:shd w:val="clear" w:color="auto" w:fill="auto"/>
            <w:vAlign w:val="center"/>
          </w:tcPr>
          <w:p w14:paraId="2D3992DE" w14:textId="77777777" w:rsidR="00FA2208" w:rsidRPr="00FA2208" w:rsidRDefault="00FA2208" w:rsidP="00D85774">
            <w:pPr>
              <w:keepNext/>
              <w:spacing w:before="0" w:after="0" w:line="276" w:lineRule="auto"/>
              <w:contextualSpacing/>
              <w:jc w:val="center"/>
              <w:rPr>
                <w:b/>
                <w:sz w:val="20"/>
              </w:rPr>
            </w:pPr>
          </w:p>
        </w:tc>
        <w:tc>
          <w:tcPr>
            <w:tcW w:w="1376" w:type="pct"/>
            <w:gridSpan w:val="2"/>
            <w:shd w:val="clear" w:color="auto" w:fill="auto"/>
            <w:vAlign w:val="center"/>
          </w:tcPr>
          <w:p w14:paraId="14C424F8" w14:textId="77777777" w:rsidR="00FA2208" w:rsidRPr="00FA2208" w:rsidRDefault="00FA2208" w:rsidP="00D85774">
            <w:pPr>
              <w:keepNext/>
              <w:spacing w:before="0" w:after="0" w:line="276" w:lineRule="auto"/>
              <w:contextualSpacing/>
              <w:rPr>
                <w:b/>
                <w:sz w:val="20"/>
              </w:rPr>
            </w:pPr>
          </w:p>
        </w:tc>
        <w:tc>
          <w:tcPr>
            <w:tcW w:w="1395" w:type="pct"/>
            <w:gridSpan w:val="4"/>
            <w:shd w:val="clear" w:color="auto" w:fill="auto"/>
            <w:vAlign w:val="center"/>
          </w:tcPr>
          <w:p w14:paraId="43CAFB29" w14:textId="77777777" w:rsidR="00FA2208" w:rsidRPr="00FA2208" w:rsidRDefault="00FA2208" w:rsidP="00D85774">
            <w:pPr>
              <w:keepNext/>
              <w:spacing w:before="0" w:after="0" w:line="276" w:lineRule="auto"/>
              <w:contextualSpacing/>
              <w:rPr>
                <w:b/>
                <w:sz w:val="20"/>
              </w:rPr>
            </w:pPr>
          </w:p>
        </w:tc>
      </w:tr>
      <w:tr w:rsidR="00FA2208" w:rsidRPr="00301389" w14:paraId="24B4C75E" w14:textId="77777777" w:rsidTr="00D85774">
        <w:trPr>
          <w:jc w:val="center"/>
        </w:trPr>
        <w:tc>
          <w:tcPr>
            <w:tcW w:w="735" w:type="pct"/>
            <w:shd w:val="clear" w:color="auto" w:fill="auto"/>
            <w:vAlign w:val="center"/>
          </w:tcPr>
          <w:p w14:paraId="1DA7F484" w14:textId="77777777" w:rsidR="00FA2208" w:rsidRPr="00301389" w:rsidRDefault="00FA2208" w:rsidP="00D85774">
            <w:pPr>
              <w:spacing w:before="0" w:after="0" w:line="276" w:lineRule="auto"/>
              <w:contextualSpacing/>
              <w:rPr>
                <w:sz w:val="20"/>
              </w:rPr>
            </w:pPr>
          </w:p>
        </w:tc>
        <w:tc>
          <w:tcPr>
            <w:tcW w:w="780" w:type="pct"/>
            <w:gridSpan w:val="2"/>
            <w:shd w:val="clear" w:color="auto" w:fill="auto"/>
            <w:vAlign w:val="center"/>
          </w:tcPr>
          <w:p w14:paraId="4F5C1D68" w14:textId="77777777" w:rsidR="00FA2208" w:rsidRPr="002F3BAB" w:rsidRDefault="00FA2208" w:rsidP="00D85774">
            <w:pPr>
              <w:spacing w:before="0" w:after="0" w:line="276" w:lineRule="auto"/>
              <w:rPr>
                <w:sz w:val="20"/>
              </w:rPr>
            </w:pPr>
            <w:r w:rsidRPr="008D2947">
              <w:rPr>
                <w:sz w:val="20"/>
              </w:rPr>
              <w:t>code</w:t>
            </w:r>
          </w:p>
        </w:tc>
        <w:tc>
          <w:tcPr>
            <w:tcW w:w="172" w:type="pct"/>
            <w:gridSpan w:val="2"/>
            <w:shd w:val="clear" w:color="auto" w:fill="auto"/>
            <w:vAlign w:val="center"/>
          </w:tcPr>
          <w:p w14:paraId="1BE0F421" w14:textId="77777777" w:rsidR="00FA2208" w:rsidRDefault="00FA2208" w:rsidP="00D85774">
            <w:pPr>
              <w:spacing w:before="0" w:after="0" w:line="276" w:lineRule="auto"/>
              <w:jc w:val="center"/>
              <w:rPr>
                <w:sz w:val="20"/>
              </w:rPr>
            </w:pPr>
            <w:r>
              <w:rPr>
                <w:sz w:val="20"/>
              </w:rPr>
              <w:t>О</w:t>
            </w:r>
          </w:p>
        </w:tc>
        <w:tc>
          <w:tcPr>
            <w:tcW w:w="542" w:type="pct"/>
            <w:gridSpan w:val="2"/>
            <w:shd w:val="clear" w:color="auto" w:fill="auto"/>
            <w:vAlign w:val="center"/>
          </w:tcPr>
          <w:p w14:paraId="20024532" w14:textId="4A8C0F62" w:rsidR="00FA2208" w:rsidRPr="00044BE6" w:rsidRDefault="00FA2208" w:rsidP="00D85774">
            <w:pPr>
              <w:spacing w:before="0" w:after="0" w:line="276" w:lineRule="auto"/>
              <w:jc w:val="center"/>
              <w:rPr>
                <w:sz w:val="20"/>
              </w:rPr>
            </w:pPr>
            <w:r>
              <w:rPr>
                <w:sz w:val="20"/>
              </w:rPr>
              <w:t>Т(1-2)</w:t>
            </w:r>
          </w:p>
        </w:tc>
        <w:tc>
          <w:tcPr>
            <w:tcW w:w="1376" w:type="pct"/>
            <w:gridSpan w:val="2"/>
            <w:shd w:val="clear" w:color="auto" w:fill="auto"/>
            <w:vAlign w:val="center"/>
          </w:tcPr>
          <w:p w14:paraId="12255347" w14:textId="18B757B8" w:rsidR="00FA2208" w:rsidRPr="002F3BAB" w:rsidRDefault="00FA2208" w:rsidP="00D85774">
            <w:pPr>
              <w:spacing w:before="0" w:after="0" w:line="276" w:lineRule="auto"/>
              <w:rPr>
                <w:sz w:val="20"/>
              </w:rPr>
            </w:pPr>
            <w:r w:rsidRPr="00FA2208">
              <w:rPr>
                <w:sz w:val="20"/>
              </w:rPr>
              <w:t>Код поступлений</w:t>
            </w:r>
          </w:p>
        </w:tc>
        <w:tc>
          <w:tcPr>
            <w:tcW w:w="1395" w:type="pct"/>
            <w:gridSpan w:val="4"/>
            <w:shd w:val="clear" w:color="auto" w:fill="auto"/>
            <w:vAlign w:val="center"/>
          </w:tcPr>
          <w:p w14:paraId="3CF8828A" w14:textId="77777777" w:rsidR="00FA2208" w:rsidRDefault="00FA2208" w:rsidP="00D85774">
            <w:pPr>
              <w:spacing w:before="0" w:after="0" w:line="276" w:lineRule="auto"/>
              <w:rPr>
                <w:sz w:val="20"/>
              </w:rPr>
            </w:pPr>
          </w:p>
        </w:tc>
      </w:tr>
      <w:tr w:rsidR="00FA2208" w:rsidRPr="00301389" w14:paraId="1E88904C" w14:textId="77777777" w:rsidTr="00D85774">
        <w:trPr>
          <w:jc w:val="center"/>
        </w:trPr>
        <w:tc>
          <w:tcPr>
            <w:tcW w:w="735" w:type="pct"/>
            <w:shd w:val="clear" w:color="auto" w:fill="auto"/>
            <w:vAlign w:val="center"/>
          </w:tcPr>
          <w:p w14:paraId="465135D1" w14:textId="77777777" w:rsidR="00FA2208" w:rsidRPr="00301389" w:rsidRDefault="00FA2208" w:rsidP="00D85774">
            <w:pPr>
              <w:spacing w:before="0" w:after="0" w:line="276" w:lineRule="auto"/>
              <w:contextualSpacing/>
              <w:rPr>
                <w:sz w:val="20"/>
              </w:rPr>
            </w:pPr>
          </w:p>
        </w:tc>
        <w:tc>
          <w:tcPr>
            <w:tcW w:w="780" w:type="pct"/>
            <w:gridSpan w:val="2"/>
            <w:shd w:val="clear" w:color="auto" w:fill="auto"/>
            <w:vAlign w:val="center"/>
          </w:tcPr>
          <w:p w14:paraId="348A7682" w14:textId="77777777" w:rsidR="00FA2208" w:rsidRPr="002F3BAB" w:rsidRDefault="00FA2208" w:rsidP="00D85774">
            <w:pPr>
              <w:spacing w:before="0" w:after="0" w:line="276" w:lineRule="auto"/>
              <w:rPr>
                <w:sz w:val="20"/>
              </w:rPr>
            </w:pPr>
            <w:r w:rsidRPr="008D2947">
              <w:rPr>
                <w:sz w:val="20"/>
              </w:rPr>
              <w:t>name</w:t>
            </w:r>
          </w:p>
        </w:tc>
        <w:tc>
          <w:tcPr>
            <w:tcW w:w="172" w:type="pct"/>
            <w:gridSpan w:val="2"/>
            <w:shd w:val="clear" w:color="auto" w:fill="auto"/>
            <w:vAlign w:val="center"/>
          </w:tcPr>
          <w:p w14:paraId="3EF11C10" w14:textId="77777777" w:rsidR="00FA2208" w:rsidRDefault="00FA2208" w:rsidP="00D85774">
            <w:pPr>
              <w:spacing w:before="0" w:after="0" w:line="276" w:lineRule="auto"/>
              <w:jc w:val="center"/>
              <w:rPr>
                <w:sz w:val="20"/>
              </w:rPr>
            </w:pPr>
            <w:r>
              <w:rPr>
                <w:sz w:val="20"/>
              </w:rPr>
              <w:t>Н</w:t>
            </w:r>
          </w:p>
        </w:tc>
        <w:tc>
          <w:tcPr>
            <w:tcW w:w="542" w:type="pct"/>
            <w:gridSpan w:val="2"/>
            <w:shd w:val="clear" w:color="auto" w:fill="auto"/>
            <w:vAlign w:val="center"/>
          </w:tcPr>
          <w:p w14:paraId="42CE6C8D" w14:textId="4FC0CF5A" w:rsidR="00FA2208" w:rsidRPr="00044BE6" w:rsidRDefault="00FA2208" w:rsidP="00D85774">
            <w:pPr>
              <w:spacing w:before="0" w:after="0" w:line="276" w:lineRule="auto"/>
              <w:jc w:val="center"/>
              <w:rPr>
                <w:sz w:val="20"/>
              </w:rPr>
            </w:pPr>
            <w:r>
              <w:rPr>
                <w:sz w:val="20"/>
              </w:rPr>
              <w:t>Т(1-300)</w:t>
            </w:r>
          </w:p>
        </w:tc>
        <w:tc>
          <w:tcPr>
            <w:tcW w:w="1376" w:type="pct"/>
            <w:gridSpan w:val="2"/>
            <w:shd w:val="clear" w:color="auto" w:fill="auto"/>
            <w:vAlign w:val="center"/>
          </w:tcPr>
          <w:p w14:paraId="042735CB" w14:textId="25EB68A1" w:rsidR="00FA2208" w:rsidRPr="002F3BAB" w:rsidRDefault="00FA2208" w:rsidP="00D85774">
            <w:pPr>
              <w:spacing w:before="0" w:after="0" w:line="276" w:lineRule="auto"/>
              <w:rPr>
                <w:sz w:val="20"/>
              </w:rPr>
            </w:pPr>
            <w:r w:rsidRPr="00FA2208">
              <w:rPr>
                <w:sz w:val="20"/>
              </w:rPr>
              <w:t>Наименование поступлений</w:t>
            </w:r>
          </w:p>
        </w:tc>
        <w:tc>
          <w:tcPr>
            <w:tcW w:w="1395" w:type="pct"/>
            <w:gridSpan w:val="4"/>
            <w:shd w:val="clear" w:color="auto" w:fill="auto"/>
            <w:vAlign w:val="center"/>
          </w:tcPr>
          <w:p w14:paraId="6F4754AE" w14:textId="5FE98C6E" w:rsidR="00FA2208" w:rsidRDefault="00FA2208" w:rsidP="00D85774">
            <w:pPr>
              <w:spacing w:before="0" w:after="0" w:line="276" w:lineRule="auto"/>
              <w:rPr>
                <w:sz w:val="20"/>
              </w:rPr>
            </w:pPr>
            <w:r w:rsidRPr="00FA2208">
              <w:rPr>
                <w:sz w:val="20"/>
              </w:rPr>
              <w:t>Игнорируется при приеме. При передаче заполняется значением из справочника "Коды поступлений для АУ/БУ" (nsiReceiptCodes)</w:t>
            </w:r>
          </w:p>
        </w:tc>
      </w:tr>
      <w:tr w:rsidR="00A11F9C" w:rsidRPr="00301389" w14:paraId="11738091" w14:textId="77777777" w:rsidTr="00B7202D">
        <w:trPr>
          <w:jc w:val="center"/>
        </w:trPr>
        <w:tc>
          <w:tcPr>
            <w:tcW w:w="5000" w:type="pct"/>
            <w:gridSpan w:val="13"/>
            <w:shd w:val="clear" w:color="auto" w:fill="auto"/>
            <w:vAlign w:val="center"/>
          </w:tcPr>
          <w:p w14:paraId="2F52AAE9" w14:textId="77777777" w:rsidR="00A11F9C" w:rsidRPr="001D3BD4" w:rsidRDefault="00A11F9C" w:rsidP="00D62C20">
            <w:pPr>
              <w:tabs>
                <w:tab w:val="left" w:pos="4510"/>
              </w:tabs>
              <w:spacing w:before="0" w:after="0" w:line="276" w:lineRule="auto"/>
              <w:jc w:val="center"/>
              <w:rPr>
                <w:b/>
                <w:sz w:val="20"/>
              </w:rPr>
            </w:pPr>
            <w:r w:rsidRPr="00CA2156">
              <w:rPr>
                <w:b/>
                <w:sz w:val="20"/>
              </w:rPr>
              <w:t>Детализации по целевым статьям</w:t>
            </w:r>
          </w:p>
        </w:tc>
      </w:tr>
      <w:tr w:rsidR="00A11F9C" w:rsidRPr="00301389" w14:paraId="5F16FC86" w14:textId="77777777" w:rsidTr="00FA2208">
        <w:trPr>
          <w:jc w:val="center"/>
        </w:trPr>
        <w:tc>
          <w:tcPr>
            <w:tcW w:w="735" w:type="pct"/>
            <w:shd w:val="clear" w:color="auto" w:fill="auto"/>
          </w:tcPr>
          <w:p w14:paraId="1717FEF0" w14:textId="77777777" w:rsidR="00A11F9C" w:rsidRPr="00162C8B" w:rsidRDefault="00A11F9C" w:rsidP="00D62C20">
            <w:pPr>
              <w:spacing w:before="0" w:after="0" w:line="276" w:lineRule="auto"/>
              <w:jc w:val="both"/>
              <w:rPr>
                <w:sz w:val="20"/>
              </w:rPr>
            </w:pPr>
            <w:r w:rsidRPr="00CA2156">
              <w:rPr>
                <w:b/>
                <w:sz w:val="20"/>
              </w:rPr>
              <w:t>targetArticlesInfo</w:t>
            </w:r>
          </w:p>
        </w:tc>
        <w:tc>
          <w:tcPr>
            <w:tcW w:w="780" w:type="pct"/>
            <w:gridSpan w:val="2"/>
            <w:shd w:val="clear" w:color="auto" w:fill="auto"/>
            <w:vAlign w:val="center"/>
          </w:tcPr>
          <w:p w14:paraId="0E9C02E0" w14:textId="77777777" w:rsidR="00A11F9C" w:rsidRPr="00301389" w:rsidRDefault="00A11F9C" w:rsidP="00D62C20">
            <w:pPr>
              <w:keepNext/>
              <w:spacing w:before="0" w:after="0" w:line="276" w:lineRule="auto"/>
              <w:contextualSpacing/>
              <w:rPr>
                <w:b/>
                <w:sz w:val="20"/>
              </w:rPr>
            </w:pPr>
          </w:p>
        </w:tc>
        <w:tc>
          <w:tcPr>
            <w:tcW w:w="172" w:type="pct"/>
            <w:gridSpan w:val="2"/>
            <w:shd w:val="clear" w:color="auto" w:fill="auto"/>
            <w:vAlign w:val="center"/>
          </w:tcPr>
          <w:p w14:paraId="1226FC02" w14:textId="77777777" w:rsidR="00A11F9C" w:rsidRPr="00301389" w:rsidRDefault="00A11F9C" w:rsidP="00D62C20">
            <w:pPr>
              <w:keepNext/>
              <w:spacing w:before="0" w:after="0" w:line="276" w:lineRule="auto"/>
              <w:contextualSpacing/>
              <w:jc w:val="center"/>
              <w:rPr>
                <w:b/>
                <w:sz w:val="20"/>
              </w:rPr>
            </w:pPr>
          </w:p>
        </w:tc>
        <w:tc>
          <w:tcPr>
            <w:tcW w:w="542" w:type="pct"/>
            <w:gridSpan w:val="2"/>
            <w:shd w:val="clear" w:color="auto" w:fill="auto"/>
            <w:vAlign w:val="center"/>
          </w:tcPr>
          <w:p w14:paraId="7C9E87C7" w14:textId="77777777" w:rsidR="00A11F9C" w:rsidRPr="00301389" w:rsidRDefault="00A11F9C" w:rsidP="00D62C20">
            <w:pPr>
              <w:keepNext/>
              <w:spacing w:before="0" w:after="0" w:line="276" w:lineRule="auto"/>
              <w:contextualSpacing/>
              <w:jc w:val="center"/>
              <w:rPr>
                <w:b/>
                <w:sz w:val="20"/>
              </w:rPr>
            </w:pPr>
          </w:p>
        </w:tc>
        <w:tc>
          <w:tcPr>
            <w:tcW w:w="1376" w:type="pct"/>
            <w:gridSpan w:val="2"/>
            <w:shd w:val="clear" w:color="auto" w:fill="auto"/>
            <w:vAlign w:val="center"/>
          </w:tcPr>
          <w:p w14:paraId="68CBE031" w14:textId="77777777" w:rsidR="00A11F9C" w:rsidRPr="00301389" w:rsidRDefault="00A11F9C" w:rsidP="00D62C20">
            <w:pPr>
              <w:keepNext/>
              <w:spacing w:before="0" w:after="0" w:line="276" w:lineRule="auto"/>
              <w:contextualSpacing/>
              <w:rPr>
                <w:b/>
                <w:sz w:val="20"/>
              </w:rPr>
            </w:pPr>
          </w:p>
        </w:tc>
        <w:tc>
          <w:tcPr>
            <w:tcW w:w="1395" w:type="pct"/>
            <w:gridSpan w:val="4"/>
            <w:shd w:val="clear" w:color="auto" w:fill="auto"/>
            <w:vAlign w:val="center"/>
          </w:tcPr>
          <w:p w14:paraId="70649E3A" w14:textId="77777777" w:rsidR="00A11F9C" w:rsidRPr="00301389" w:rsidRDefault="00A11F9C" w:rsidP="00D62C20">
            <w:pPr>
              <w:keepNext/>
              <w:spacing w:before="0" w:after="0" w:line="276" w:lineRule="auto"/>
              <w:contextualSpacing/>
              <w:rPr>
                <w:b/>
                <w:sz w:val="20"/>
              </w:rPr>
            </w:pPr>
          </w:p>
        </w:tc>
      </w:tr>
      <w:tr w:rsidR="00A11F9C" w:rsidRPr="00301389" w14:paraId="5D4FECEE" w14:textId="77777777" w:rsidTr="00FA2208">
        <w:trPr>
          <w:jc w:val="center"/>
        </w:trPr>
        <w:tc>
          <w:tcPr>
            <w:tcW w:w="735" w:type="pct"/>
            <w:shd w:val="clear" w:color="auto" w:fill="auto"/>
            <w:vAlign w:val="center"/>
          </w:tcPr>
          <w:p w14:paraId="0FE2786D" w14:textId="77777777" w:rsidR="00A11F9C" w:rsidRPr="00301389" w:rsidRDefault="00A11F9C" w:rsidP="00D62C20">
            <w:pPr>
              <w:spacing w:before="0" w:after="0" w:line="276" w:lineRule="auto"/>
              <w:contextualSpacing/>
              <w:rPr>
                <w:sz w:val="20"/>
              </w:rPr>
            </w:pPr>
          </w:p>
        </w:tc>
        <w:tc>
          <w:tcPr>
            <w:tcW w:w="780" w:type="pct"/>
            <w:gridSpan w:val="2"/>
            <w:shd w:val="clear" w:color="auto" w:fill="auto"/>
            <w:vAlign w:val="center"/>
          </w:tcPr>
          <w:p w14:paraId="7E32959B" w14:textId="77777777" w:rsidR="00A11F9C" w:rsidRPr="002F3BAB" w:rsidRDefault="00A11F9C" w:rsidP="00D62C20">
            <w:pPr>
              <w:spacing w:before="0" w:after="0" w:line="276" w:lineRule="auto"/>
              <w:rPr>
                <w:sz w:val="20"/>
              </w:rPr>
            </w:pPr>
            <w:r w:rsidRPr="007051C8">
              <w:rPr>
                <w:sz w:val="20"/>
              </w:rPr>
              <w:t>currentYear</w:t>
            </w:r>
          </w:p>
        </w:tc>
        <w:tc>
          <w:tcPr>
            <w:tcW w:w="172" w:type="pct"/>
            <w:gridSpan w:val="2"/>
            <w:shd w:val="clear" w:color="auto" w:fill="auto"/>
            <w:vAlign w:val="center"/>
          </w:tcPr>
          <w:p w14:paraId="75A25B5C" w14:textId="77777777" w:rsidR="00A11F9C" w:rsidRDefault="00A11F9C" w:rsidP="00D62C20">
            <w:pPr>
              <w:spacing w:before="0" w:after="0" w:line="276" w:lineRule="auto"/>
              <w:jc w:val="center"/>
              <w:rPr>
                <w:sz w:val="20"/>
              </w:rPr>
            </w:pPr>
            <w:r>
              <w:rPr>
                <w:sz w:val="20"/>
              </w:rPr>
              <w:t>Н</w:t>
            </w:r>
          </w:p>
        </w:tc>
        <w:tc>
          <w:tcPr>
            <w:tcW w:w="542" w:type="pct"/>
            <w:gridSpan w:val="2"/>
            <w:shd w:val="clear" w:color="auto" w:fill="auto"/>
            <w:vAlign w:val="center"/>
          </w:tcPr>
          <w:p w14:paraId="7097C298" w14:textId="77777777" w:rsidR="00A11F9C" w:rsidRPr="00044BE6" w:rsidRDefault="00A11F9C" w:rsidP="00D62C20">
            <w:pPr>
              <w:spacing w:before="0" w:after="0" w:line="276" w:lineRule="auto"/>
              <w:jc w:val="center"/>
              <w:rPr>
                <w:sz w:val="20"/>
              </w:rPr>
            </w:pPr>
            <w:r w:rsidRPr="007051C8">
              <w:rPr>
                <w:sz w:val="20"/>
              </w:rPr>
              <w:t>Т</w:t>
            </w:r>
          </w:p>
        </w:tc>
        <w:tc>
          <w:tcPr>
            <w:tcW w:w="1376" w:type="pct"/>
            <w:gridSpan w:val="2"/>
            <w:shd w:val="clear" w:color="auto" w:fill="auto"/>
            <w:vAlign w:val="center"/>
          </w:tcPr>
          <w:p w14:paraId="091129E6" w14:textId="77777777" w:rsidR="00A11F9C" w:rsidRPr="002F3BAB" w:rsidRDefault="00A11F9C" w:rsidP="00D62C20">
            <w:pPr>
              <w:spacing w:before="0" w:after="0" w:line="276" w:lineRule="auto"/>
              <w:rPr>
                <w:sz w:val="20"/>
              </w:rPr>
            </w:pPr>
            <w:r w:rsidRPr="00044BE6">
              <w:rPr>
                <w:sz w:val="20"/>
              </w:rPr>
              <w:t>Текущий плановый год</w:t>
            </w:r>
          </w:p>
        </w:tc>
        <w:tc>
          <w:tcPr>
            <w:tcW w:w="1395" w:type="pct"/>
            <w:gridSpan w:val="4"/>
            <w:shd w:val="clear" w:color="auto" w:fill="auto"/>
            <w:vAlign w:val="center"/>
          </w:tcPr>
          <w:p w14:paraId="72810696" w14:textId="77777777" w:rsidR="00A11F9C" w:rsidRDefault="00A11F9C" w:rsidP="00D62C20">
            <w:pPr>
              <w:spacing w:before="0" w:after="0" w:line="276" w:lineRule="auto"/>
              <w:rPr>
                <w:sz w:val="20"/>
              </w:rPr>
            </w:pPr>
            <w:r w:rsidRPr="001A4780">
              <w:rPr>
                <w:sz w:val="20"/>
              </w:rPr>
              <w:t>Шаблон значения: \d{</w:t>
            </w:r>
            <w:r>
              <w:rPr>
                <w:sz w:val="20"/>
              </w:rPr>
              <w:t>4</w:t>
            </w:r>
            <w:r w:rsidRPr="001A4780">
              <w:rPr>
                <w:sz w:val="20"/>
              </w:rPr>
              <w:t>}</w:t>
            </w:r>
          </w:p>
          <w:p w14:paraId="5AE6A4DF" w14:textId="77777777" w:rsidR="00A11F9C" w:rsidRDefault="00A11F9C" w:rsidP="00D62C20">
            <w:pPr>
              <w:spacing w:before="0" w:after="0" w:line="276" w:lineRule="auto"/>
              <w:rPr>
                <w:sz w:val="20"/>
              </w:rPr>
            </w:pPr>
            <w:r w:rsidRPr="007051C8">
              <w:rPr>
                <w:sz w:val="20"/>
              </w:rPr>
              <w:t>Игнорируется при приеме, автоматически заполняется соответствующим полем из связанной позиции плана-графика</w:t>
            </w:r>
          </w:p>
        </w:tc>
      </w:tr>
      <w:tr w:rsidR="00A11F9C" w:rsidRPr="00301389" w14:paraId="7F17AEB8" w14:textId="77777777" w:rsidTr="00FA2208">
        <w:trPr>
          <w:jc w:val="center"/>
        </w:trPr>
        <w:tc>
          <w:tcPr>
            <w:tcW w:w="735" w:type="pct"/>
            <w:shd w:val="clear" w:color="auto" w:fill="auto"/>
            <w:vAlign w:val="center"/>
          </w:tcPr>
          <w:p w14:paraId="5E415235" w14:textId="77777777" w:rsidR="00A11F9C" w:rsidRPr="00301389" w:rsidRDefault="00A11F9C" w:rsidP="00D62C20">
            <w:pPr>
              <w:spacing w:before="0" w:after="0" w:line="276" w:lineRule="auto"/>
              <w:contextualSpacing/>
              <w:rPr>
                <w:sz w:val="20"/>
              </w:rPr>
            </w:pPr>
          </w:p>
        </w:tc>
        <w:tc>
          <w:tcPr>
            <w:tcW w:w="780" w:type="pct"/>
            <w:gridSpan w:val="2"/>
            <w:shd w:val="clear" w:color="auto" w:fill="auto"/>
            <w:vAlign w:val="center"/>
          </w:tcPr>
          <w:p w14:paraId="0AFB9CBD" w14:textId="77777777" w:rsidR="00A11F9C" w:rsidRPr="002F3BAB" w:rsidRDefault="00A11F9C" w:rsidP="00D62C20">
            <w:pPr>
              <w:spacing w:before="0" w:after="0" w:line="276" w:lineRule="auto"/>
              <w:rPr>
                <w:sz w:val="20"/>
              </w:rPr>
            </w:pPr>
            <w:r w:rsidRPr="00CA2156">
              <w:rPr>
                <w:sz w:val="20"/>
              </w:rPr>
              <w:t>targetArticleInfo</w:t>
            </w:r>
          </w:p>
        </w:tc>
        <w:tc>
          <w:tcPr>
            <w:tcW w:w="172" w:type="pct"/>
            <w:gridSpan w:val="2"/>
            <w:shd w:val="clear" w:color="auto" w:fill="auto"/>
            <w:vAlign w:val="center"/>
          </w:tcPr>
          <w:p w14:paraId="71B8BE32" w14:textId="77777777" w:rsidR="00A11F9C" w:rsidRDefault="00A11F9C" w:rsidP="00D62C20">
            <w:pPr>
              <w:spacing w:before="0" w:after="0" w:line="276" w:lineRule="auto"/>
              <w:jc w:val="center"/>
              <w:rPr>
                <w:sz w:val="20"/>
              </w:rPr>
            </w:pPr>
            <w:r>
              <w:rPr>
                <w:sz w:val="20"/>
              </w:rPr>
              <w:t>О</w:t>
            </w:r>
          </w:p>
        </w:tc>
        <w:tc>
          <w:tcPr>
            <w:tcW w:w="542" w:type="pct"/>
            <w:gridSpan w:val="2"/>
            <w:shd w:val="clear" w:color="auto" w:fill="auto"/>
            <w:vAlign w:val="center"/>
          </w:tcPr>
          <w:p w14:paraId="57658590" w14:textId="77777777" w:rsidR="00A11F9C" w:rsidRPr="00044BE6" w:rsidRDefault="00A11F9C" w:rsidP="00D62C20">
            <w:pPr>
              <w:spacing w:before="0" w:after="0" w:line="276" w:lineRule="auto"/>
              <w:jc w:val="center"/>
              <w:rPr>
                <w:sz w:val="20"/>
              </w:rPr>
            </w:pPr>
            <w:r>
              <w:rPr>
                <w:sz w:val="20"/>
              </w:rPr>
              <w:t>S</w:t>
            </w:r>
          </w:p>
        </w:tc>
        <w:tc>
          <w:tcPr>
            <w:tcW w:w="1376" w:type="pct"/>
            <w:gridSpan w:val="2"/>
            <w:shd w:val="clear" w:color="auto" w:fill="auto"/>
            <w:vAlign w:val="center"/>
          </w:tcPr>
          <w:p w14:paraId="6CC1D9D3" w14:textId="77777777" w:rsidR="00A11F9C" w:rsidRPr="002F3BAB" w:rsidRDefault="00A11F9C" w:rsidP="00D62C20">
            <w:pPr>
              <w:spacing w:before="0" w:after="0" w:line="276" w:lineRule="auto"/>
              <w:rPr>
                <w:sz w:val="20"/>
              </w:rPr>
            </w:pPr>
            <w:r>
              <w:rPr>
                <w:sz w:val="20"/>
              </w:rPr>
              <w:t>Детализация по целевой статье</w:t>
            </w:r>
          </w:p>
        </w:tc>
        <w:tc>
          <w:tcPr>
            <w:tcW w:w="1395" w:type="pct"/>
            <w:gridSpan w:val="4"/>
            <w:shd w:val="clear" w:color="auto" w:fill="auto"/>
            <w:vAlign w:val="center"/>
          </w:tcPr>
          <w:p w14:paraId="63CE5ECC" w14:textId="77777777" w:rsidR="00A11F9C" w:rsidRDefault="00A11F9C" w:rsidP="00D62C20">
            <w:pPr>
              <w:spacing w:before="0" w:after="0" w:line="276" w:lineRule="auto"/>
              <w:rPr>
                <w:sz w:val="20"/>
              </w:rPr>
            </w:pPr>
            <w:r w:rsidRPr="00CA2156">
              <w:rPr>
                <w:sz w:val="20"/>
              </w:rPr>
              <w:t>Коды целевых статей проверяются на вхождение в перечень целевых статей связанной позиции плана-графика</w:t>
            </w:r>
          </w:p>
        </w:tc>
      </w:tr>
      <w:tr w:rsidR="00A11F9C" w:rsidRPr="00301389" w14:paraId="37DF1E76" w14:textId="77777777" w:rsidTr="00FA2208">
        <w:trPr>
          <w:jc w:val="center"/>
        </w:trPr>
        <w:tc>
          <w:tcPr>
            <w:tcW w:w="735" w:type="pct"/>
            <w:shd w:val="clear" w:color="auto" w:fill="auto"/>
            <w:vAlign w:val="center"/>
          </w:tcPr>
          <w:p w14:paraId="4A96B74A" w14:textId="77777777" w:rsidR="00A11F9C" w:rsidRPr="00301389" w:rsidRDefault="00A11F9C" w:rsidP="00D62C20">
            <w:pPr>
              <w:spacing w:before="0" w:after="0" w:line="276" w:lineRule="auto"/>
              <w:contextualSpacing/>
              <w:rPr>
                <w:sz w:val="20"/>
              </w:rPr>
            </w:pPr>
          </w:p>
        </w:tc>
        <w:tc>
          <w:tcPr>
            <w:tcW w:w="780" w:type="pct"/>
            <w:gridSpan w:val="2"/>
            <w:shd w:val="clear" w:color="auto" w:fill="auto"/>
            <w:vAlign w:val="center"/>
          </w:tcPr>
          <w:p w14:paraId="130261D6" w14:textId="77777777" w:rsidR="00A11F9C" w:rsidRPr="002F3BAB" w:rsidRDefault="00A11F9C" w:rsidP="00D62C20">
            <w:pPr>
              <w:spacing w:before="0" w:after="0" w:line="276" w:lineRule="auto"/>
              <w:rPr>
                <w:sz w:val="20"/>
              </w:rPr>
            </w:pPr>
            <w:r w:rsidRPr="001359BA">
              <w:rPr>
                <w:sz w:val="20"/>
              </w:rPr>
              <w:t>totalSum</w:t>
            </w:r>
          </w:p>
        </w:tc>
        <w:tc>
          <w:tcPr>
            <w:tcW w:w="172" w:type="pct"/>
            <w:gridSpan w:val="2"/>
            <w:shd w:val="clear" w:color="auto" w:fill="auto"/>
            <w:vAlign w:val="center"/>
          </w:tcPr>
          <w:p w14:paraId="5D6FFAF3" w14:textId="77777777" w:rsidR="00A11F9C" w:rsidRDefault="00A11F9C" w:rsidP="00D62C20">
            <w:pPr>
              <w:spacing w:before="0" w:after="0" w:line="276" w:lineRule="auto"/>
              <w:jc w:val="center"/>
              <w:rPr>
                <w:sz w:val="20"/>
              </w:rPr>
            </w:pPr>
            <w:r>
              <w:rPr>
                <w:sz w:val="20"/>
              </w:rPr>
              <w:t>Н</w:t>
            </w:r>
          </w:p>
        </w:tc>
        <w:tc>
          <w:tcPr>
            <w:tcW w:w="542" w:type="pct"/>
            <w:gridSpan w:val="2"/>
            <w:shd w:val="clear" w:color="auto" w:fill="auto"/>
            <w:vAlign w:val="center"/>
          </w:tcPr>
          <w:p w14:paraId="2BFB1C90" w14:textId="77777777" w:rsidR="00A11F9C" w:rsidRPr="00044BE6" w:rsidRDefault="00A11F9C" w:rsidP="00D62C20">
            <w:pPr>
              <w:spacing w:before="0" w:after="0" w:line="276" w:lineRule="auto"/>
              <w:jc w:val="center"/>
              <w:rPr>
                <w:sz w:val="20"/>
              </w:rPr>
            </w:pPr>
            <w:r>
              <w:rPr>
                <w:sz w:val="20"/>
              </w:rPr>
              <w:t>Т(1-21)</w:t>
            </w:r>
          </w:p>
        </w:tc>
        <w:tc>
          <w:tcPr>
            <w:tcW w:w="1376" w:type="pct"/>
            <w:gridSpan w:val="2"/>
            <w:shd w:val="clear" w:color="auto" w:fill="auto"/>
            <w:vAlign w:val="center"/>
          </w:tcPr>
          <w:p w14:paraId="5B838372" w14:textId="77777777" w:rsidR="00A11F9C" w:rsidRPr="002F3BAB" w:rsidRDefault="00A11F9C" w:rsidP="00D62C20">
            <w:pPr>
              <w:spacing w:before="0" w:after="0" w:line="276" w:lineRule="auto"/>
              <w:rPr>
                <w:sz w:val="20"/>
              </w:rPr>
            </w:pPr>
            <w:r>
              <w:rPr>
                <w:sz w:val="20"/>
              </w:rPr>
              <w:t>Общая сумма</w:t>
            </w:r>
          </w:p>
        </w:tc>
        <w:tc>
          <w:tcPr>
            <w:tcW w:w="1395" w:type="pct"/>
            <w:gridSpan w:val="4"/>
            <w:shd w:val="clear" w:color="auto" w:fill="auto"/>
            <w:vAlign w:val="center"/>
          </w:tcPr>
          <w:p w14:paraId="5F56A306" w14:textId="77777777" w:rsidR="00A11F9C" w:rsidRDefault="00A11F9C" w:rsidP="00D62C20">
            <w:pPr>
              <w:spacing w:before="0" w:after="0" w:line="276" w:lineRule="auto"/>
            </w:pPr>
            <w:r>
              <w:rPr>
                <w:sz w:val="20"/>
              </w:rPr>
              <w:t>Шаблон значения:</w:t>
            </w:r>
          </w:p>
          <w:p w14:paraId="19B90BA0" w14:textId="77777777" w:rsidR="00A11F9C" w:rsidRDefault="00A11F9C" w:rsidP="00D62C20">
            <w:pPr>
              <w:spacing w:before="0" w:after="0" w:line="276" w:lineRule="auto"/>
              <w:rPr>
                <w:sz w:val="20"/>
              </w:rPr>
            </w:pPr>
            <w:r w:rsidRPr="00A274D9">
              <w:rPr>
                <w:sz w:val="20"/>
              </w:rPr>
              <w:lastRenderedPageBreak/>
              <w:t>(-)?\d+(\.\d{1,2})?</w:t>
            </w:r>
          </w:p>
          <w:p w14:paraId="6AFFC8EC" w14:textId="77777777" w:rsidR="00A11F9C" w:rsidRDefault="00A11F9C" w:rsidP="00D62C20">
            <w:pPr>
              <w:spacing w:before="0" w:after="0" w:line="276" w:lineRule="auto"/>
              <w:rPr>
                <w:sz w:val="20"/>
              </w:rPr>
            </w:pPr>
          </w:p>
          <w:p w14:paraId="71CBF0BB" w14:textId="77777777" w:rsidR="00A11F9C" w:rsidRDefault="00A11F9C" w:rsidP="00D62C20">
            <w:pPr>
              <w:spacing w:before="0" w:after="0" w:line="276" w:lineRule="auto"/>
              <w:rPr>
                <w:sz w:val="20"/>
              </w:rPr>
            </w:pPr>
            <w:r w:rsidRPr="00943164">
              <w:rPr>
                <w:sz w:val="20"/>
              </w:rPr>
              <w:t>Игнорируется при приеме, рассчитывается как сумма полей, указанных в полях «Всего» (notificationInfo/customerRequirementsInfo/customerRequirementInfo/contractConditionsInfo/contractExecutionPaymentPlan/targetArticlesInfo/targetArticleInfo/targetArticleYearsInfo/total)</w:t>
            </w:r>
          </w:p>
        </w:tc>
      </w:tr>
      <w:tr w:rsidR="00A11F9C" w:rsidRPr="00301389" w14:paraId="73430FC6" w14:textId="77777777" w:rsidTr="00B7202D">
        <w:trPr>
          <w:jc w:val="center"/>
        </w:trPr>
        <w:tc>
          <w:tcPr>
            <w:tcW w:w="5000" w:type="pct"/>
            <w:gridSpan w:val="13"/>
            <w:shd w:val="clear" w:color="auto" w:fill="auto"/>
            <w:vAlign w:val="center"/>
          </w:tcPr>
          <w:p w14:paraId="05A05755" w14:textId="77777777" w:rsidR="00A11F9C" w:rsidRPr="001D3BD4" w:rsidRDefault="00A11F9C" w:rsidP="00D62C20">
            <w:pPr>
              <w:tabs>
                <w:tab w:val="left" w:pos="4510"/>
              </w:tabs>
              <w:spacing w:before="0" w:after="0" w:line="276" w:lineRule="auto"/>
              <w:jc w:val="center"/>
              <w:rPr>
                <w:b/>
                <w:sz w:val="20"/>
              </w:rPr>
            </w:pPr>
            <w:r w:rsidRPr="00CA2156">
              <w:rPr>
                <w:b/>
                <w:sz w:val="20"/>
              </w:rPr>
              <w:lastRenderedPageBreak/>
              <w:t>Детализация по целевой статье</w:t>
            </w:r>
          </w:p>
        </w:tc>
      </w:tr>
      <w:tr w:rsidR="00A11F9C" w:rsidRPr="00301389" w14:paraId="5E6175CF" w14:textId="77777777" w:rsidTr="00FA2208">
        <w:trPr>
          <w:jc w:val="center"/>
        </w:trPr>
        <w:tc>
          <w:tcPr>
            <w:tcW w:w="735" w:type="pct"/>
            <w:shd w:val="clear" w:color="auto" w:fill="auto"/>
          </w:tcPr>
          <w:p w14:paraId="6EC10C19" w14:textId="77777777" w:rsidR="00A11F9C" w:rsidRPr="00162C8B" w:rsidRDefault="00A11F9C" w:rsidP="00D62C20">
            <w:pPr>
              <w:spacing w:before="0" w:after="0" w:line="276" w:lineRule="auto"/>
              <w:jc w:val="both"/>
              <w:rPr>
                <w:sz w:val="20"/>
              </w:rPr>
            </w:pPr>
            <w:r w:rsidRPr="00CA2156">
              <w:rPr>
                <w:b/>
                <w:sz w:val="20"/>
              </w:rPr>
              <w:t>targetArticleInfo</w:t>
            </w:r>
          </w:p>
        </w:tc>
        <w:tc>
          <w:tcPr>
            <w:tcW w:w="780" w:type="pct"/>
            <w:gridSpan w:val="2"/>
            <w:shd w:val="clear" w:color="auto" w:fill="auto"/>
            <w:vAlign w:val="center"/>
          </w:tcPr>
          <w:p w14:paraId="7EFA0DF2" w14:textId="77777777" w:rsidR="00A11F9C" w:rsidRPr="00301389" w:rsidRDefault="00A11F9C" w:rsidP="00D62C20">
            <w:pPr>
              <w:keepNext/>
              <w:spacing w:before="0" w:after="0" w:line="276" w:lineRule="auto"/>
              <w:contextualSpacing/>
              <w:rPr>
                <w:b/>
                <w:sz w:val="20"/>
              </w:rPr>
            </w:pPr>
          </w:p>
        </w:tc>
        <w:tc>
          <w:tcPr>
            <w:tcW w:w="172" w:type="pct"/>
            <w:gridSpan w:val="2"/>
            <w:shd w:val="clear" w:color="auto" w:fill="auto"/>
            <w:vAlign w:val="center"/>
          </w:tcPr>
          <w:p w14:paraId="59F5E849" w14:textId="77777777" w:rsidR="00A11F9C" w:rsidRPr="00301389" w:rsidRDefault="00A11F9C" w:rsidP="00D62C20">
            <w:pPr>
              <w:keepNext/>
              <w:spacing w:before="0" w:after="0" w:line="276" w:lineRule="auto"/>
              <w:contextualSpacing/>
              <w:jc w:val="center"/>
              <w:rPr>
                <w:b/>
                <w:sz w:val="20"/>
              </w:rPr>
            </w:pPr>
          </w:p>
        </w:tc>
        <w:tc>
          <w:tcPr>
            <w:tcW w:w="542" w:type="pct"/>
            <w:gridSpan w:val="2"/>
            <w:shd w:val="clear" w:color="auto" w:fill="auto"/>
            <w:vAlign w:val="center"/>
          </w:tcPr>
          <w:p w14:paraId="49DD1D99" w14:textId="77777777" w:rsidR="00A11F9C" w:rsidRPr="00301389" w:rsidRDefault="00A11F9C" w:rsidP="00D62C20">
            <w:pPr>
              <w:keepNext/>
              <w:spacing w:before="0" w:after="0" w:line="276" w:lineRule="auto"/>
              <w:contextualSpacing/>
              <w:jc w:val="center"/>
              <w:rPr>
                <w:b/>
                <w:sz w:val="20"/>
              </w:rPr>
            </w:pPr>
          </w:p>
        </w:tc>
        <w:tc>
          <w:tcPr>
            <w:tcW w:w="1376" w:type="pct"/>
            <w:gridSpan w:val="2"/>
            <w:shd w:val="clear" w:color="auto" w:fill="auto"/>
            <w:vAlign w:val="center"/>
          </w:tcPr>
          <w:p w14:paraId="42C551B2" w14:textId="77777777" w:rsidR="00A11F9C" w:rsidRPr="00301389" w:rsidRDefault="00A11F9C" w:rsidP="00D62C20">
            <w:pPr>
              <w:keepNext/>
              <w:spacing w:before="0" w:after="0" w:line="276" w:lineRule="auto"/>
              <w:contextualSpacing/>
              <w:rPr>
                <w:b/>
                <w:sz w:val="20"/>
              </w:rPr>
            </w:pPr>
          </w:p>
        </w:tc>
        <w:tc>
          <w:tcPr>
            <w:tcW w:w="1395" w:type="pct"/>
            <w:gridSpan w:val="4"/>
            <w:shd w:val="clear" w:color="auto" w:fill="auto"/>
            <w:vAlign w:val="center"/>
          </w:tcPr>
          <w:p w14:paraId="26DBEEB6" w14:textId="77777777" w:rsidR="00A11F9C" w:rsidRPr="00301389" w:rsidRDefault="00A11F9C" w:rsidP="00D62C20">
            <w:pPr>
              <w:keepNext/>
              <w:spacing w:before="0" w:after="0" w:line="276" w:lineRule="auto"/>
              <w:contextualSpacing/>
              <w:rPr>
                <w:b/>
                <w:sz w:val="20"/>
              </w:rPr>
            </w:pPr>
          </w:p>
        </w:tc>
      </w:tr>
      <w:tr w:rsidR="00A11F9C" w:rsidRPr="00301389" w14:paraId="00002147" w14:textId="77777777" w:rsidTr="00FA2208">
        <w:trPr>
          <w:jc w:val="center"/>
        </w:trPr>
        <w:tc>
          <w:tcPr>
            <w:tcW w:w="735" w:type="pct"/>
            <w:shd w:val="clear" w:color="auto" w:fill="auto"/>
            <w:vAlign w:val="center"/>
          </w:tcPr>
          <w:p w14:paraId="5BF18128" w14:textId="77777777" w:rsidR="00A11F9C" w:rsidRPr="00301389" w:rsidRDefault="00A11F9C" w:rsidP="00D62C20">
            <w:pPr>
              <w:spacing w:before="0" w:after="0" w:line="276" w:lineRule="auto"/>
              <w:contextualSpacing/>
              <w:rPr>
                <w:sz w:val="20"/>
              </w:rPr>
            </w:pPr>
          </w:p>
        </w:tc>
        <w:tc>
          <w:tcPr>
            <w:tcW w:w="780" w:type="pct"/>
            <w:gridSpan w:val="2"/>
            <w:shd w:val="clear" w:color="auto" w:fill="auto"/>
            <w:vAlign w:val="center"/>
          </w:tcPr>
          <w:p w14:paraId="5AF4B824" w14:textId="77777777" w:rsidR="00A11F9C" w:rsidRPr="002F3BAB" w:rsidRDefault="00A11F9C" w:rsidP="00D62C20">
            <w:pPr>
              <w:spacing w:before="0" w:after="0" w:line="276" w:lineRule="auto"/>
              <w:rPr>
                <w:sz w:val="20"/>
              </w:rPr>
            </w:pPr>
            <w:r w:rsidRPr="006B6F22">
              <w:rPr>
                <w:sz w:val="20"/>
              </w:rPr>
              <w:t>targetArticle</w:t>
            </w:r>
          </w:p>
        </w:tc>
        <w:tc>
          <w:tcPr>
            <w:tcW w:w="172" w:type="pct"/>
            <w:gridSpan w:val="2"/>
            <w:shd w:val="clear" w:color="auto" w:fill="auto"/>
            <w:vAlign w:val="center"/>
          </w:tcPr>
          <w:p w14:paraId="79492A65" w14:textId="77777777" w:rsidR="00A11F9C" w:rsidRDefault="00A11F9C" w:rsidP="00D62C20">
            <w:pPr>
              <w:spacing w:before="0" w:after="0" w:line="276" w:lineRule="auto"/>
              <w:jc w:val="center"/>
              <w:rPr>
                <w:sz w:val="20"/>
              </w:rPr>
            </w:pPr>
            <w:r>
              <w:rPr>
                <w:sz w:val="20"/>
              </w:rPr>
              <w:t>О</w:t>
            </w:r>
          </w:p>
        </w:tc>
        <w:tc>
          <w:tcPr>
            <w:tcW w:w="542" w:type="pct"/>
            <w:gridSpan w:val="2"/>
            <w:shd w:val="clear" w:color="auto" w:fill="auto"/>
            <w:vAlign w:val="center"/>
          </w:tcPr>
          <w:p w14:paraId="06EC656C" w14:textId="77777777" w:rsidR="00A11F9C" w:rsidRPr="00044BE6" w:rsidRDefault="00A11F9C" w:rsidP="00D62C20">
            <w:pPr>
              <w:spacing w:before="0" w:after="0" w:line="276" w:lineRule="auto"/>
              <w:jc w:val="center"/>
              <w:rPr>
                <w:sz w:val="20"/>
              </w:rPr>
            </w:pPr>
            <w:r>
              <w:rPr>
                <w:sz w:val="20"/>
              </w:rPr>
              <w:t>Т(10)</w:t>
            </w:r>
          </w:p>
        </w:tc>
        <w:tc>
          <w:tcPr>
            <w:tcW w:w="1376" w:type="pct"/>
            <w:gridSpan w:val="2"/>
            <w:shd w:val="clear" w:color="auto" w:fill="auto"/>
            <w:vAlign w:val="center"/>
          </w:tcPr>
          <w:p w14:paraId="35FB961C" w14:textId="77777777" w:rsidR="00A11F9C" w:rsidRPr="002F3BAB" w:rsidRDefault="00A11F9C" w:rsidP="00D62C20">
            <w:pPr>
              <w:spacing w:before="0" w:after="0" w:line="276" w:lineRule="auto"/>
              <w:rPr>
                <w:sz w:val="20"/>
              </w:rPr>
            </w:pPr>
            <w:r w:rsidRPr="00CA2156">
              <w:rPr>
                <w:sz w:val="20"/>
              </w:rPr>
              <w:t>Целевая статья</w:t>
            </w:r>
          </w:p>
        </w:tc>
        <w:tc>
          <w:tcPr>
            <w:tcW w:w="1395" w:type="pct"/>
            <w:gridSpan w:val="4"/>
            <w:shd w:val="clear" w:color="auto" w:fill="auto"/>
            <w:vAlign w:val="center"/>
          </w:tcPr>
          <w:p w14:paraId="0FBA7AA7" w14:textId="77777777" w:rsidR="00A11F9C" w:rsidRDefault="00A11F9C" w:rsidP="00D62C20">
            <w:pPr>
              <w:spacing w:before="0" w:after="0" w:line="276" w:lineRule="auto"/>
              <w:rPr>
                <w:sz w:val="20"/>
              </w:rPr>
            </w:pPr>
          </w:p>
        </w:tc>
      </w:tr>
      <w:tr w:rsidR="00A11F9C" w:rsidRPr="00301389" w14:paraId="500FDFA7" w14:textId="77777777" w:rsidTr="00FA2208">
        <w:trPr>
          <w:jc w:val="center"/>
        </w:trPr>
        <w:tc>
          <w:tcPr>
            <w:tcW w:w="735" w:type="pct"/>
            <w:shd w:val="clear" w:color="auto" w:fill="auto"/>
            <w:vAlign w:val="center"/>
          </w:tcPr>
          <w:p w14:paraId="200954A5" w14:textId="77777777" w:rsidR="00A11F9C" w:rsidRPr="00301389" w:rsidRDefault="00A11F9C" w:rsidP="00D62C20">
            <w:pPr>
              <w:spacing w:before="0" w:after="0" w:line="276" w:lineRule="auto"/>
              <w:contextualSpacing/>
              <w:rPr>
                <w:sz w:val="20"/>
              </w:rPr>
            </w:pPr>
          </w:p>
        </w:tc>
        <w:tc>
          <w:tcPr>
            <w:tcW w:w="780" w:type="pct"/>
            <w:gridSpan w:val="2"/>
            <w:shd w:val="clear" w:color="auto" w:fill="auto"/>
            <w:vAlign w:val="center"/>
          </w:tcPr>
          <w:p w14:paraId="21010C18" w14:textId="77777777" w:rsidR="00A11F9C" w:rsidRPr="002F3BAB" w:rsidRDefault="00A11F9C" w:rsidP="00D62C20">
            <w:pPr>
              <w:spacing w:before="0" w:after="0" w:line="276" w:lineRule="auto"/>
              <w:rPr>
                <w:sz w:val="20"/>
              </w:rPr>
            </w:pPr>
            <w:r w:rsidRPr="006B6F22">
              <w:rPr>
                <w:sz w:val="20"/>
              </w:rPr>
              <w:t>targetArticleYearsInfo</w:t>
            </w:r>
          </w:p>
        </w:tc>
        <w:tc>
          <w:tcPr>
            <w:tcW w:w="172" w:type="pct"/>
            <w:gridSpan w:val="2"/>
            <w:shd w:val="clear" w:color="auto" w:fill="auto"/>
            <w:vAlign w:val="center"/>
          </w:tcPr>
          <w:p w14:paraId="4039C74A" w14:textId="77777777" w:rsidR="00A11F9C" w:rsidRDefault="00A11F9C" w:rsidP="00D62C20">
            <w:pPr>
              <w:spacing w:before="0" w:after="0" w:line="276" w:lineRule="auto"/>
              <w:jc w:val="center"/>
              <w:rPr>
                <w:sz w:val="20"/>
              </w:rPr>
            </w:pPr>
            <w:r>
              <w:rPr>
                <w:sz w:val="20"/>
              </w:rPr>
              <w:t>О</w:t>
            </w:r>
          </w:p>
        </w:tc>
        <w:tc>
          <w:tcPr>
            <w:tcW w:w="542" w:type="pct"/>
            <w:gridSpan w:val="2"/>
            <w:shd w:val="clear" w:color="auto" w:fill="auto"/>
            <w:vAlign w:val="center"/>
          </w:tcPr>
          <w:p w14:paraId="039F422B" w14:textId="77777777" w:rsidR="00A11F9C" w:rsidRPr="00044BE6" w:rsidRDefault="00A11F9C" w:rsidP="00D62C20">
            <w:pPr>
              <w:spacing w:before="0" w:after="0" w:line="276" w:lineRule="auto"/>
              <w:jc w:val="center"/>
              <w:rPr>
                <w:sz w:val="20"/>
              </w:rPr>
            </w:pPr>
            <w:r>
              <w:rPr>
                <w:sz w:val="20"/>
              </w:rPr>
              <w:t>S</w:t>
            </w:r>
          </w:p>
        </w:tc>
        <w:tc>
          <w:tcPr>
            <w:tcW w:w="1376" w:type="pct"/>
            <w:gridSpan w:val="2"/>
            <w:shd w:val="clear" w:color="auto" w:fill="auto"/>
            <w:vAlign w:val="center"/>
          </w:tcPr>
          <w:p w14:paraId="0FBA2EC3" w14:textId="77777777" w:rsidR="00A11F9C" w:rsidRPr="002F3BAB" w:rsidRDefault="00A11F9C" w:rsidP="00D62C20">
            <w:pPr>
              <w:spacing w:before="0" w:after="0" w:line="276" w:lineRule="auto"/>
              <w:rPr>
                <w:sz w:val="20"/>
              </w:rPr>
            </w:pPr>
            <w:r w:rsidRPr="006B6F22">
              <w:rPr>
                <w:sz w:val="20"/>
              </w:rPr>
              <w:t>Детализация по целевой статье в разбивке по годам</w:t>
            </w:r>
          </w:p>
        </w:tc>
        <w:tc>
          <w:tcPr>
            <w:tcW w:w="1395" w:type="pct"/>
            <w:gridSpan w:val="4"/>
            <w:shd w:val="clear" w:color="auto" w:fill="auto"/>
            <w:vAlign w:val="center"/>
          </w:tcPr>
          <w:p w14:paraId="74A098B9" w14:textId="77777777" w:rsidR="00A11F9C" w:rsidRDefault="00A11F9C" w:rsidP="00D62C20">
            <w:pPr>
              <w:spacing w:before="0" w:after="0" w:line="276" w:lineRule="auto"/>
              <w:rPr>
                <w:sz w:val="20"/>
              </w:rPr>
            </w:pPr>
            <w:r>
              <w:rPr>
                <w:sz w:val="20"/>
              </w:rPr>
              <w:t xml:space="preserve">Состав блока см. состав блока </w:t>
            </w:r>
            <w:r w:rsidRPr="008D2947">
              <w:rPr>
                <w:sz w:val="20"/>
              </w:rPr>
              <w:t>KBKYearsInfo</w:t>
            </w:r>
            <w:r>
              <w:rPr>
                <w:sz w:val="20"/>
              </w:rPr>
              <w:t xml:space="preserve"> выше </w:t>
            </w:r>
          </w:p>
        </w:tc>
      </w:tr>
      <w:tr w:rsidR="00A11F9C" w:rsidRPr="00301389" w14:paraId="0AC054F9" w14:textId="77777777" w:rsidTr="00B7202D">
        <w:trPr>
          <w:jc w:val="center"/>
        </w:trPr>
        <w:tc>
          <w:tcPr>
            <w:tcW w:w="5000" w:type="pct"/>
            <w:gridSpan w:val="13"/>
            <w:shd w:val="clear" w:color="auto" w:fill="auto"/>
            <w:vAlign w:val="center"/>
          </w:tcPr>
          <w:p w14:paraId="0C03D99F" w14:textId="77777777" w:rsidR="00A11F9C" w:rsidRPr="001D3BD4" w:rsidRDefault="00A11F9C" w:rsidP="00D62C20">
            <w:pPr>
              <w:tabs>
                <w:tab w:val="left" w:pos="4510"/>
              </w:tabs>
              <w:spacing w:before="0" w:after="0" w:line="276" w:lineRule="auto"/>
              <w:jc w:val="center"/>
              <w:rPr>
                <w:b/>
                <w:sz w:val="20"/>
              </w:rPr>
            </w:pPr>
            <w:r w:rsidRPr="00943164">
              <w:rPr>
                <w:b/>
                <w:sz w:val="20"/>
              </w:rPr>
              <w:t>Детализации по кодам объектов капитального строительства/недвижимого имущества (кодам ОКС/ОНИ)</w:t>
            </w:r>
          </w:p>
        </w:tc>
      </w:tr>
      <w:tr w:rsidR="00A11F9C" w:rsidRPr="00301389" w14:paraId="674ADFA6" w14:textId="77777777" w:rsidTr="00FA2208">
        <w:trPr>
          <w:jc w:val="center"/>
        </w:trPr>
        <w:tc>
          <w:tcPr>
            <w:tcW w:w="735" w:type="pct"/>
            <w:shd w:val="clear" w:color="auto" w:fill="auto"/>
          </w:tcPr>
          <w:p w14:paraId="0F888E61" w14:textId="77777777" w:rsidR="00A11F9C" w:rsidRPr="00162C8B" w:rsidRDefault="00A11F9C" w:rsidP="00D62C20">
            <w:pPr>
              <w:spacing w:before="0" w:after="0" w:line="276" w:lineRule="auto"/>
              <w:jc w:val="both"/>
              <w:rPr>
                <w:sz w:val="20"/>
              </w:rPr>
            </w:pPr>
            <w:r w:rsidRPr="00943164">
              <w:rPr>
                <w:b/>
                <w:sz w:val="20"/>
              </w:rPr>
              <w:t>KOKSsInfo</w:t>
            </w:r>
          </w:p>
        </w:tc>
        <w:tc>
          <w:tcPr>
            <w:tcW w:w="780" w:type="pct"/>
            <w:gridSpan w:val="2"/>
            <w:shd w:val="clear" w:color="auto" w:fill="auto"/>
            <w:vAlign w:val="center"/>
          </w:tcPr>
          <w:p w14:paraId="04CAE261" w14:textId="77777777" w:rsidR="00A11F9C" w:rsidRPr="00301389" w:rsidRDefault="00A11F9C" w:rsidP="00D62C20">
            <w:pPr>
              <w:keepNext/>
              <w:spacing w:before="0" w:after="0" w:line="276" w:lineRule="auto"/>
              <w:contextualSpacing/>
              <w:rPr>
                <w:b/>
                <w:sz w:val="20"/>
              </w:rPr>
            </w:pPr>
          </w:p>
        </w:tc>
        <w:tc>
          <w:tcPr>
            <w:tcW w:w="172" w:type="pct"/>
            <w:gridSpan w:val="2"/>
            <w:shd w:val="clear" w:color="auto" w:fill="auto"/>
            <w:vAlign w:val="center"/>
          </w:tcPr>
          <w:p w14:paraId="765B4D1F" w14:textId="77777777" w:rsidR="00A11F9C" w:rsidRPr="00301389" w:rsidRDefault="00A11F9C" w:rsidP="00D62C20">
            <w:pPr>
              <w:keepNext/>
              <w:spacing w:before="0" w:after="0" w:line="276" w:lineRule="auto"/>
              <w:contextualSpacing/>
              <w:jc w:val="center"/>
              <w:rPr>
                <w:b/>
                <w:sz w:val="20"/>
              </w:rPr>
            </w:pPr>
          </w:p>
        </w:tc>
        <w:tc>
          <w:tcPr>
            <w:tcW w:w="542" w:type="pct"/>
            <w:gridSpan w:val="2"/>
            <w:shd w:val="clear" w:color="auto" w:fill="auto"/>
            <w:vAlign w:val="center"/>
          </w:tcPr>
          <w:p w14:paraId="27AA8CB5" w14:textId="77777777" w:rsidR="00A11F9C" w:rsidRPr="00301389" w:rsidRDefault="00A11F9C" w:rsidP="00D62C20">
            <w:pPr>
              <w:keepNext/>
              <w:spacing w:before="0" w:after="0" w:line="276" w:lineRule="auto"/>
              <w:contextualSpacing/>
              <w:jc w:val="center"/>
              <w:rPr>
                <w:b/>
                <w:sz w:val="20"/>
              </w:rPr>
            </w:pPr>
          </w:p>
        </w:tc>
        <w:tc>
          <w:tcPr>
            <w:tcW w:w="1376" w:type="pct"/>
            <w:gridSpan w:val="2"/>
            <w:shd w:val="clear" w:color="auto" w:fill="auto"/>
            <w:vAlign w:val="center"/>
          </w:tcPr>
          <w:p w14:paraId="54E4CBB4" w14:textId="77777777" w:rsidR="00A11F9C" w:rsidRPr="00301389" w:rsidRDefault="00A11F9C" w:rsidP="00D62C20">
            <w:pPr>
              <w:keepNext/>
              <w:spacing w:before="0" w:after="0" w:line="276" w:lineRule="auto"/>
              <w:contextualSpacing/>
              <w:rPr>
                <w:b/>
                <w:sz w:val="20"/>
              </w:rPr>
            </w:pPr>
          </w:p>
        </w:tc>
        <w:tc>
          <w:tcPr>
            <w:tcW w:w="1395" w:type="pct"/>
            <w:gridSpan w:val="4"/>
            <w:shd w:val="clear" w:color="auto" w:fill="auto"/>
            <w:vAlign w:val="center"/>
          </w:tcPr>
          <w:p w14:paraId="68678AF6" w14:textId="77777777" w:rsidR="00A11F9C" w:rsidRPr="00301389" w:rsidRDefault="00A11F9C" w:rsidP="00D62C20">
            <w:pPr>
              <w:keepNext/>
              <w:spacing w:before="0" w:after="0" w:line="276" w:lineRule="auto"/>
              <w:contextualSpacing/>
              <w:rPr>
                <w:b/>
                <w:sz w:val="20"/>
              </w:rPr>
            </w:pPr>
          </w:p>
        </w:tc>
      </w:tr>
      <w:tr w:rsidR="00A11F9C" w:rsidRPr="00301389" w14:paraId="2C509993" w14:textId="77777777" w:rsidTr="00FA2208">
        <w:trPr>
          <w:jc w:val="center"/>
        </w:trPr>
        <w:tc>
          <w:tcPr>
            <w:tcW w:w="735" w:type="pct"/>
            <w:shd w:val="clear" w:color="auto" w:fill="auto"/>
            <w:vAlign w:val="center"/>
          </w:tcPr>
          <w:p w14:paraId="3E72CCCE" w14:textId="77777777" w:rsidR="00A11F9C" w:rsidRPr="00301389" w:rsidRDefault="00A11F9C" w:rsidP="00D62C20">
            <w:pPr>
              <w:spacing w:before="0" w:after="0" w:line="276" w:lineRule="auto"/>
              <w:contextualSpacing/>
              <w:rPr>
                <w:sz w:val="20"/>
              </w:rPr>
            </w:pPr>
          </w:p>
        </w:tc>
        <w:tc>
          <w:tcPr>
            <w:tcW w:w="780" w:type="pct"/>
            <w:gridSpan w:val="2"/>
            <w:shd w:val="clear" w:color="auto" w:fill="auto"/>
            <w:vAlign w:val="center"/>
          </w:tcPr>
          <w:p w14:paraId="5527CB15" w14:textId="77777777" w:rsidR="00A11F9C" w:rsidRPr="002F3BAB" w:rsidRDefault="00A11F9C" w:rsidP="00D62C20">
            <w:pPr>
              <w:spacing w:before="0" w:after="0" w:line="276" w:lineRule="auto"/>
              <w:rPr>
                <w:sz w:val="20"/>
              </w:rPr>
            </w:pPr>
            <w:r w:rsidRPr="007051C8">
              <w:rPr>
                <w:sz w:val="20"/>
              </w:rPr>
              <w:t>currentYear</w:t>
            </w:r>
          </w:p>
        </w:tc>
        <w:tc>
          <w:tcPr>
            <w:tcW w:w="172" w:type="pct"/>
            <w:gridSpan w:val="2"/>
            <w:shd w:val="clear" w:color="auto" w:fill="auto"/>
            <w:vAlign w:val="center"/>
          </w:tcPr>
          <w:p w14:paraId="72A6D312" w14:textId="77777777" w:rsidR="00A11F9C" w:rsidRDefault="00A11F9C" w:rsidP="00D62C20">
            <w:pPr>
              <w:spacing w:before="0" w:after="0" w:line="276" w:lineRule="auto"/>
              <w:jc w:val="center"/>
              <w:rPr>
                <w:sz w:val="20"/>
              </w:rPr>
            </w:pPr>
            <w:r>
              <w:rPr>
                <w:sz w:val="20"/>
              </w:rPr>
              <w:t>Н</w:t>
            </w:r>
          </w:p>
        </w:tc>
        <w:tc>
          <w:tcPr>
            <w:tcW w:w="542" w:type="pct"/>
            <w:gridSpan w:val="2"/>
            <w:shd w:val="clear" w:color="auto" w:fill="auto"/>
            <w:vAlign w:val="center"/>
          </w:tcPr>
          <w:p w14:paraId="04FC4FB4" w14:textId="77777777" w:rsidR="00A11F9C" w:rsidRPr="00044BE6" w:rsidRDefault="00A11F9C" w:rsidP="00D62C20">
            <w:pPr>
              <w:spacing w:before="0" w:after="0" w:line="276" w:lineRule="auto"/>
              <w:jc w:val="center"/>
              <w:rPr>
                <w:sz w:val="20"/>
              </w:rPr>
            </w:pPr>
            <w:r w:rsidRPr="007051C8">
              <w:rPr>
                <w:sz w:val="20"/>
              </w:rPr>
              <w:t>Т</w:t>
            </w:r>
          </w:p>
        </w:tc>
        <w:tc>
          <w:tcPr>
            <w:tcW w:w="1376" w:type="pct"/>
            <w:gridSpan w:val="2"/>
            <w:shd w:val="clear" w:color="auto" w:fill="auto"/>
            <w:vAlign w:val="center"/>
          </w:tcPr>
          <w:p w14:paraId="5E8A7119" w14:textId="77777777" w:rsidR="00A11F9C" w:rsidRPr="002F3BAB" w:rsidRDefault="00A11F9C" w:rsidP="00D62C20">
            <w:pPr>
              <w:spacing w:before="0" w:after="0" w:line="276" w:lineRule="auto"/>
              <w:rPr>
                <w:sz w:val="20"/>
              </w:rPr>
            </w:pPr>
            <w:r w:rsidRPr="00044BE6">
              <w:rPr>
                <w:sz w:val="20"/>
              </w:rPr>
              <w:t>Текущий плановый год</w:t>
            </w:r>
          </w:p>
        </w:tc>
        <w:tc>
          <w:tcPr>
            <w:tcW w:w="1395" w:type="pct"/>
            <w:gridSpan w:val="4"/>
            <w:shd w:val="clear" w:color="auto" w:fill="auto"/>
            <w:vAlign w:val="center"/>
          </w:tcPr>
          <w:p w14:paraId="0021BB94" w14:textId="77777777" w:rsidR="00A11F9C" w:rsidRDefault="00A11F9C" w:rsidP="00D62C20">
            <w:pPr>
              <w:spacing w:before="0" w:after="0" w:line="276" w:lineRule="auto"/>
              <w:rPr>
                <w:sz w:val="20"/>
              </w:rPr>
            </w:pPr>
            <w:r w:rsidRPr="001A4780">
              <w:rPr>
                <w:sz w:val="20"/>
              </w:rPr>
              <w:t>Шаблон значения: \d{</w:t>
            </w:r>
            <w:r>
              <w:rPr>
                <w:sz w:val="20"/>
              </w:rPr>
              <w:t>4</w:t>
            </w:r>
            <w:r w:rsidRPr="001A4780">
              <w:rPr>
                <w:sz w:val="20"/>
              </w:rPr>
              <w:t>}</w:t>
            </w:r>
          </w:p>
          <w:p w14:paraId="2925DB08" w14:textId="77777777" w:rsidR="00A11F9C" w:rsidRDefault="00A11F9C" w:rsidP="00D62C20">
            <w:pPr>
              <w:spacing w:before="0" w:after="0" w:line="276" w:lineRule="auto"/>
              <w:rPr>
                <w:sz w:val="20"/>
              </w:rPr>
            </w:pPr>
            <w:r w:rsidRPr="007051C8">
              <w:rPr>
                <w:sz w:val="20"/>
              </w:rPr>
              <w:t>Игнорируется при приеме, автоматически заполняется соответствующим полем из связанной позиции плана-графика</w:t>
            </w:r>
          </w:p>
        </w:tc>
      </w:tr>
      <w:tr w:rsidR="00A11F9C" w:rsidRPr="00301389" w14:paraId="21E66BF6" w14:textId="77777777" w:rsidTr="00FA2208">
        <w:trPr>
          <w:jc w:val="center"/>
        </w:trPr>
        <w:tc>
          <w:tcPr>
            <w:tcW w:w="735" w:type="pct"/>
            <w:shd w:val="clear" w:color="auto" w:fill="auto"/>
            <w:vAlign w:val="center"/>
          </w:tcPr>
          <w:p w14:paraId="2B207232" w14:textId="77777777" w:rsidR="00A11F9C" w:rsidRPr="00301389" w:rsidRDefault="00A11F9C" w:rsidP="00D62C20">
            <w:pPr>
              <w:spacing w:before="0" w:after="0" w:line="276" w:lineRule="auto"/>
              <w:contextualSpacing/>
              <w:rPr>
                <w:sz w:val="20"/>
              </w:rPr>
            </w:pPr>
          </w:p>
        </w:tc>
        <w:tc>
          <w:tcPr>
            <w:tcW w:w="780" w:type="pct"/>
            <w:gridSpan w:val="2"/>
            <w:shd w:val="clear" w:color="auto" w:fill="auto"/>
            <w:vAlign w:val="center"/>
          </w:tcPr>
          <w:p w14:paraId="16C9C12F" w14:textId="77777777" w:rsidR="00A11F9C" w:rsidRPr="002F3BAB" w:rsidRDefault="00A11F9C" w:rsidP="00D62C20">
            <w:pPr>
              <w:spacing w:before="0" w:after="0" w:line="276" w:lineRule="auto"/>
              <w:rPr>
                <w:sz w:val="20"/>
              </w:rPr>
            </w:pPr>
            <w:r w:rsidRPr="00943164">
              <w:rPr>
                <w:sz w:val="20"/>
              </w:rPr>
              <w:t>KOKSInfo</w:t>
            </w:r>
          </w:p>
        </w:tc>
        <w:tc>
          <w:tcPr>
            <w:tcW w:w="172" w:type="pct"/>
            <w:gridSpan w:val="2"/>
            <w:shd w:val="clear" w:color="auto" w:fill="auto"/>
            <w:vAlign w:val="center"/>
          </w:tcPr>
          <w:p w14:paraId="5504D375" w14:textId="77777777" w:rsidR="00A11F9C" w:rsidRDefault="00A11F9C" w:rsidP="00D62C20">
            <w:pPr>
              <w:spacing w:before="0" w:after="0" w:line="276" w:lineRule="auto"/>
              <w:jc w:val="center"/>
              <w:rPr>
                <w:sz w:val="20"/>
              </w:rPr>
            </w:pPr>
            <w:r>
              <w:rPr>
                <w:sz w:val="20"/>
              </w:rPr>
              <w:t>О</w:t>
            </w:r>
          </w:p>
        </w:tc>
        <w:tc>
          <w:tcPr>
            <w:tcW w:w="542" w:type="pct"/>
            <w:gridSpan w:val="2"/>
            <w:shd w:val="clear" w:color="auto" w:fill="auto"/>
            <w:vAlign w:val="center"/>
          </w:tcPr>
          <w:p w14:paraId="35310FDD" w14:textId="77777777" w:rsidR="00A11F9C" w:rsidRPr="00044BE6" w:rsidRDefault="00A11F9C" w:rsidP="00D62C20">
            <w:pPr>
              <w:spacing w:before="0" w:after="0" w:line="276" w:lineRule="auto"/>
              <w:jc w:val="center"/>
              <w:rPr>
                <w:sz w:val="20"/>
              </w:rPr>
            </w:pPr>
            <w:r>
              <w:rPr>
                <w:sz w:val="20"/>
              </w:rPr>
              <w:t>S</w:t>
            </w:r>
          </w:p>
        </w:tc>
        <w:tc>
          <w:tcPr>
            <w:tcW w:w="1376" w:type="pct"/>
            <w:gridSpan w:val="2"/>
            <w:shd w:val="clear" w:color="auto" w:fill="auto"/>
            <w:vAlign w:val="center"/>
          </w:tcPr>
          <w:p w14:paraId="363A5B64" w14:textId="77777777" w:rsidR="00A11F9C" w:rsidRPr="002F3BAB" w:rsidRDefault="00A11F9C" w:rsidP="00D62C20">
            <w:pPr>
              <w:spacing w:before="0" w:after="0" w:line="276" w:lineRule="auto"/>
              <w:rPr>
                <w:sz w:val="20"/>
              </w:rPr>
            </w:pPr>
            <w:r w:rsidRPr="00943164">
              <w:rPr>
                <w:sz w:val="20"/>
              </w:rPr>
              <w:t>Детализация по кодам ОКС/ОНИ (КОКС)</w:t>
            </w:r>
          </w:p>
        </w:tc>
        <w:tc>
          <w:tcPr>
            <w:tcW w:w="1395" w:type="pct"/>
            <w:gridSpan w:val="4"/>
            <w:shd w:val="clear" w:color="auto" w:fill="auto"/>
            <w:vAlign w:val="center"/>
          </w:tcPr>
          <w:p w14:paraId="77D0D774" w14:textId="77777777" w:rsidR="00A11F9C" w:rsidRDefault="00A11F9C" w:rsidP="00D62C20">
            <w:pPr>
              <w:spacing w:before="0" w:after="0" w:line="276" w:lineRule="auto"/>
              <w:rPr>
                <w:sz w:val="20"/>
              </w:rPr>
            </w:pPr>
            <w:r w:rsidRPr="00943164">
              <w:rPr>
                <w:sz w:val="20"/>
              </w:rPr>
              <w:t>Коды ОКС/ОНИ (КОКС) проверяются на вхождение в перечень кодов ОКС/ОНИ (КОКС) связанной позиции плана-графика</w:t>
            </w:r>
          </w:p>
        </w:tc>
      </w:tr>
      <w:tr w:rsidR="00A11F9C" w:rsidRPr="00301389" w14:paraId="423B21C9" w14:textId="77777777" w:rsidTr="00FA2208">
        <w:trPr>
          <w:jc w:val="center"/>
        </w:trPr>
        <w:tc>
          <w:tcPr>
            <w:tcW w:w="735" w:type="pct"/>
            <w:shd w:val="clear" w:color="auto" w:fill="auto"/>
            <w:vAlign w:val="center"/>
          </w:tcPr>
          <w:p w14:paraId="1FC888B9" w14:textId="77777777" w:rsidR="00A11F9C" w:rsidRPr="00301389" w:rsidRDefault="00A11F9C" w:rsidP="00D62C20">
            <w:pPr>
              <w:spacing w:before="0" w:after="0" w:line="276" w:lineRule="auto"/>
              <w:contextualSpacing/>
              <w:rPr>
                <w:sz w:val="20"/>
              </w:rPr>
            </w:pPr>
          </w:p>
        </w:tc>
        <w:tc>
          <w:tcPr>
            <w:tcW w:w="780" w:type="pct"/>
            <w:gridSpan w:val="2"/>
            <w:shd w:val="clear" w:color="auto" w:fill="auto"/>
            <w:vAlign w:val="center"/>
          </w:tcPr>
          <w:p w14:paraId="6B31D834" w14:textId="77777777" w:rsidR="00A11F9C" w:rsidRPr="002F3BAB" w:rsidRDefault="00A11F9C" w:rsidP="00D62C20">
            <w:pPr>
              <w:spacing w:before="0" w:after="0" w:line="276" w:lineRule="auto"/>
              <w:rPr>
                <w:sz w:val="20"/>
              </w:rPr>
            </w:pPr>
            <w:r w:rsidRPr="001359BA">
              <w:rPr>
                <w:sz w:val="20"/>
              </w:rPr>
              <w:t>totalSum</w:t>
            </w:r>
          </w:p>
        </w:tc>
        <w:tc>
          <w:tcPr>
            <w:tcW w:w="172" w:type="pct"/>
            <w:gridSpan w:val="2"/>
            <w:shd w:val="clear" w:color="auto" w:fill="auto"/>
            <w:vAlign w:val="center"/>
          </w:tcPr>
          <w:p w14:paraId="7240292A" w14:textId="77777777" w:rsidR="00A11F9C" w:rsidRDefault="00A11F9C" w:rsidP="00D62C20">
            <w:pPr>
              <w:spacing w:before="0" w:after="0" w:line="276" w:lineRule="auto"/>
              <w:jc w:val="center"/>
              <w:rPr>
                <w:sz w:val="20"/>
              </w:rPr>
            </w:pPr>
            <w:r>
              <w:rPr>
                <w:sz w:val="20"/>
              </w:rPr>
              <w:t>Н</w:t>
            </w:r>
          </w:p>
        </w:tc>
        <w:tc>
          <w:tcPr>
            <w:tcW w:w="542" w:type="pct"/>
            <w:gridSpan w:val="2"/>
            <w:shd w:val="clear" w:color="auto" w:fill="auto"/>
            <w:vAlign w:val="center"/>
          </w:tcPr>
          <w:p w14:paraId="22782E37" w14:textId="77777777" w:rsidR="00A11F9C" w:rsidRPr="00044BE6" w:rsidRDefault="00A11F9C" w:rsidP="00D62C20">
            <w:pPr>
              <w:spacing w:before="0" w:after="0" w:line="276" w:lineRule="auto"/>
              <w:jc w:val="center"/>
              <w:rPr>
                <w:sz w:val="20"/>
              </w:rPr>
            </w:pPr>
            <w:r>
              <w:rPr>
                <w:sz w:val="20"/>
              </w:rPr>
              <w:t>Т(1-21)</w:t>
            </w:r>
          </w:p>
        </w:tc>
        <w:tc>
          <w:tcPr>
            <w:tcW w:w="1376" w:type="pct"/>
            <w:gridSpan w:val="2"/>
            <w:shd w:val="clear" w:color="auto" w:fill="auto"/>
            <w:vAlign w:val="center"/>
          </w:tcPr>
          <w:p w14:paraId="7791B47E" w14:textId="77777777" w:rsidR="00A11F9C" w:rsidRPr="002F3BAB" w:rsidRDefault="00A11F9C" w:rsidP="00D62C20">
            <w:pPr>
              <w:spacing w:before="0" w:after="0" w:line="276" w:lineRule="auto"/>
              <w:rPr>
                <w:sz w:val="20"/>
              </w:rPr>
            </w:pPr>
            <w:r>
              <w:rPr>
                <w:sz w:val="20"/>
              </w:rPr>
              <w:t>Общая сумма</w:t>
            </w:r>
          </w:p>
        </w:tc>
        <w:tc>
          <w:tcPr>
            <w:tcW w:w="1395" w:type="pct"/>
            <w:gridSpan w:val="4"/>
            <w:shd w:val="clear" w:color="auto" w:fill="auto"/>
            <w:vAlign w:val="center"/>
          </w:tcPr>
          <w:p w14:paraId="2BC62EAD" w14:textId="77777777" w:rsidR="00A11F9C" w:rsidRDefault="00A11F9C" w:rsidP="00D62C20">
            <w:pPr>
              <w:spacing w:before="0" w:after="0" w:line="276" w:lineRule="auto"/>
            </w:pPr>
            <w:r>
              <w:rPr>
                <w:sz w:val="20"/>
              </w:rPr>
              <w:t>Шаблон значения:</w:t>
            </w:r>
          </w:p>
          <w:p w14:paraId="6CF961B6" w14:textId="77777777" w:rsidR="00A11F9C" w:rsidRDefault="00A11F9C" w:rsidP="00D62C20">
            <w:pPr>
              <w:spacing w:before="0" w:after="0" w:line="276" w:lineRule="auto"/>
              <w:rPr>
                <w:sz w:val="20"/>
              </w:rPr>
            </w:pPr>
            <w:r w:rsidRPr="00A274D9">
              <w:rPr>
                <w:sz w:val="20"/>
              </w:rPr>
              <w:t>(-)?\d+(\.\d{1,2})?</w:t>
            </w:r>
          </w:p>
          <w:p w14:paraId="36266C2B" w14:textId="77777777" w:rsidR="00A11F9C" w:rsidRDefault="00A11F9C" w:rsidP="00D62C20">
            <w:pPr>
              <w:spacing w:before="0" w:after="0" w:line="276" w:lineRule="auto"/>
              <w:rPr>
                <w:sz w:val="20"/>
              </w:rPr>
            </w:pPr>
          </w:p>
          <w:p w14:paraId="7B107A92" w14:textId="77777777" w:rsidR="00A11F9C" w:rsidRDefault="00A11F9C" w:rsidP="00D62C20">
            <w:pPr>
              <w:spacing w:before="0" w:after="0" w:line="276" w:lineRule="auto"/>
              <w:rPr>
                <w:sz w:val="20"/>
              </w:rPr>
            </w:pPr>
            <w:r w:rsidRPr="00943164">
              <w:rPr>
                <w:sz w:val="20"/>
              </w:rPr>
              <w:t>Игнорируется при приеме, рассчитывается как сумма полей, указанных в полях «Всего» (notificationInfo/customerRequirementsInfo/customerRequirementInfo/contractConditionsInfo/contractExecutionPaymentPlan/KOKSsInfo/KOKSInfo/KOKSYearsInfo/total)</w:t>
            </w:r>
          </w:p>
        </w:tc>
      </w:tr>
      <w:tr w:rsidR="00A11F9C" w:rsidRPr="00943164" w14:paraId="1E55EDC6" w14:textId="77777777" w:rsidTr="00B7202D">
        <w:trPr>
          <w:jc w:val="center"/>
        </w:trPr>
        <w:tc>
          <w:tcPr>
            <w:tcW w:w="5000" w:type="pct"/>
            <w:gridSpan w:val="13"/>
            <w:shd w:val="clear" w:color="auto" w:fill="auto"/>
            <w:vAlign w:val="center"/>
          </w:tcPr>
          <w:p w14:paraId="718BE17A" w14:textId="77777777" w:rsidR="00A11F9C" w:rsidRPr="00943164" w:rsidRDefault="00A11F9C" w:rsidP="00D62C20">
            <w:pPr>
              <w:tabs>
                <w:tab w:val="left" w:pos="4510"/>
              </w:tabs>
              <w:spacing w:before="0" w:after="0" w:line="276" w:lineRule="auto"/>
              <w:jc w:val="center"/>
              <w:rPr>
                <w:b/>
                <w:sz w:val="20"/>
              </w:rPr>
            </w:pPr>
            <w:r w:rsidRPr="00943164">
              <w:rPr>
                <w:b/>
                <w:sz w:val="20"/>
              </w:rPr>
              <w:t>Детализация по кодам ОКС/ОНИ (КОКС)</w:t>
            </w:r>
          </w:p>
        </w:tc>
      </w:tr>
      <w:tr w:rsidR="00A11F9C" w:rsidRPr="00943164" w14:paraId="1F735B16" w14:textId="77777777" w:rsidTr="00FA2208">
        <w:trPr>
          <w:jc w:val="center"/>
        </w:trPr>
        <w:tc>
          <w:tcPr>
            <w:tcW w:w="735" w:type="pct"/>
            <w:shd w:val="clear" w:color="auto" w:fill="auto"/>
          </w:tcPr>
          <w:p w14:paraId="618F807F" w14:textId="77777777" w:rsidR="00A11F9C" w:rsidRPr="00BE2737" w:rsidRDefault="00A11F9C" w:rsidP="00D62C20">
            <w:pPr>
              <w:spacing w:before="0" w:after="0" w:line="276" w:lineRule="auto"/>
              <w:jc w:val="both"/>
              <w:rPr>
                <w:b/>
                <w:sz w:val="20"/>
              </w:rPr>
            </w:pPr>
            <w:r w:rsidRPr="00BE2737">
              <w:rPr>
                <w:b/>
                <w:sz w:val="20"/>
              </w:rPr>
              <w:t>KOKSInfo</w:t>
            </w:r>
          </w:p>
        </w:tc>
        <w:tc>
          <w:tcPr>
            <w:tcW w:w="780" w:type="pct"/>
            <w:gridSpan w:val="2"/>
            <w:shd w:val="clear" w:color="auto" w:fill="auto"/>
            <w:vAlign w:val="center"/>
          </w:tcPr>
          <w:p w14:paraId="5941717C" w14:textId="77777777" w:rsidR="00A11F9C" w:rsidRPr="00943164" w:rsidRDefault="00A11F9C" w:rsidP="00D62C20">
            <w:pPr>
              <w:keepNext/>
              <w:spacing w:before="0" w:after="0" w:line="276" w:lineRule="auto"/>
              <w:contextualSpacing/>
              <w:rPr>
                <w:b/>
                <w:sz w:val="20"/>
              </w:rPr>
            </w:pPr>
          </w:p>
        </w:tc>
        <w:tc>
          <w:tcPr>
            <w:tcW w:w="172" w:type="pct"/>
            <w:gridSpan w:val="2"/>
            <w:shd w:val="clear" w:color="auto" w:fill="auto"/>
            <w:vAlign w:val="center"/>
          </w:tcPr>
          <w:p w14:paraId="3EAB8AB9" w14:textId="77777777" w:rsidR="00A11F9C" w:rsidRPr="00943164" w:rsidRDefault="00A11F9C" w:rsidP="00D62C20">
            <w:pPr>
              <w:keepNext/>
              <w:spacing w:before="0" w:after="0" w:line="276" w:lineRule="auto"/>
              <w:contextualSpacing/>
              <w:jc w:val="center"/>
              <w:rPr>
                <w:b/>
                <w:sz w:val="20"/>
              </w:rPr>
            </w:pPr>
          </w:p>
        </w:tc>
        <w:tc>
          <w:tcPr>
            <w:tcW w:w="542" w:type="pct"/>
            <w:gridSpan w:val="2"/>
            <w:shd w:val="clear" w:color="auto" w:fill="auto"/>
            <w:vAlign w:val="center"/>
          </w:tcPr>
          <w:p w14:paraId="55F5AB87" w14:textId="77777777" w:rsidR="00A11F9C" w:rsidRPr="00943164" w:rsidRDefault="00A11F9C" w:rsidP="00D62C20">
            <w:pPr>
              <w:keepNext/>
              <w:spacing w:before="0" w:after="0" w:line="276" w:lineRule="auto"/>
              <w:contextualSpacing/>
              <w:jc w:val="center"/>
              <w:rPr>
                <w:b/>
                <w:sz w:val="20"/>
              </w:rPr>
            </w:pPr>
          </w:p>
        </w:tc>
        <w:tc>
          <w:tcPr>
            <w:tcW w:w="1376" w:type="pct"/>
            <w:gridSpan w:val="2"/>
            <w:shd w:val="clear" w:color="auto" w:fill="auto"/>
            <w:vAlign w:val="center"/>
          </w:tcPr>
          <w:p w14:paraId="4CC24F75" w14:textId="77777777" w:rsidR="00A11F9C" w:rsidRPr="00943164" w:rsidRDefault="00A11F9C" w:rsidP="00D62C20">
            <w:pPr>
              <w:keepNext/>
              <w:spacing w:before="0" w:after="0" w:line="276" w:lineRule="auto"/>
              <w:contextualSpacing/>
              <w:rPr>
                <w:b/>
                <w:sz w:val="20"/>
              </w:rPr>
            </w:pPr>
          </w:p>
        </w:tc>
        <w:tc>
          <w:tcPr>
            <w:tcW w:w="1395" w:type="pct"/>
            <w:gridSpan w:val="4"/>
            <w:shd w:val="clear" w:color="auto" w:fill="auto"/>
            <w:vAlign w:val="center"/>
          </w:tcPr>
          <w:p w14:paraId="556F072E" w14:textId="77777777" w:rsidR="00A11F9C" w:rsidRPr="00943164" w:rsidRDefault="00A11F9C" w:rsidP="00D62C20">
            <w:pPr>
              <w:keepNext/>
              <w:spacing w:before="0" w:after="0" w:line="276" w:lineRule="auto"/>
              <w:contextualSpacing/>
              <w:rPr>
                <w:b/>
                <w:sz w:val="20"/>
              </w:rPr>
            </w:pPr>
          </w:p>
        </w:tc>
      </w:tr>
      <w:tr w:rsidR="00A11F9C" w:rsidRPr="00301389" w14:paraId="79EBC8FA" w14:textId="77777777" w:rsidTr="00FA2208">
        <w:trPr>
          <w:jc w:val="center"/>
        </w:trPr>
        <w:tc>
          <w:tcPr>
            <w:tcW w:w="735" w:type="pct"/>
            <w:shd w:val="clear" w:color="auto" w:fill="auto"/>
            <w:vAlign w:val="center"/>
          </w:tcPr>
          <w:p w14:paraId="277A19A2" w14:textId="77777777" w:rsidR="00A11F9C" w:rsidRPr="00301389" w:rsidRDefault="00A11F9C" w:rsidP="00D62C20">
            <w:pPr>
              <w:spacing w:before="0" w:after="0" w:line="276" w:lineRule="auto"/>
              <w:contextualSpacing/>
              <w:rPr>
                <w:sz w:val="20"/>
              </w:rPr>
            </w:pPr>
          </w:p>
        </w:tc>
        <w:tc>
          <w:tcPr>
            <w:tcW w:w="780" w:type="pct"/>
            <w:gridSpan w:val="2"/>
            <w:shd w:val="clear" w:color="auto" w:fill="auto"/>
            <w:vAlign w:val="center"/>
          </w:tcPr>
          <w:p w14:paraId="12363000" w14:textId="77777777" w:rsidR="00A11F9C" w:rsidRPr="002F3BAB" w:rsidRDefault="00A11F9C" w:rsidP="00D62C20">
            <w:pPr>
              <w:spacing w:before="0" w:after="0" w:line="276" w:lineRule="auto"/>
              <w:rPr>
                <w:sz w:val="20"/>
              </w:rPr>
            </w:pPr>
            <w:r w:rsidRPr="00943164">
              <w:rPr>
                <w:sz w:val="20"/>
              </w:rPr>
              <w:t>KOKS</w:t>
            </w:r>
          </w:p>
        </w:tc>
        <w:tc>
          <w:tcPr>
            <w:tcW w:w="172" w:type="pct"/>
            <w:gridSpan w:val="2"/>
            <w:shd w:val="clear" w:color="auto" w:fill="auto"/>
            <w:vAlign w:val="center"/>
          </w:tcPr>
          <w:p w14:paraId="43DC22CD" w14:textId="77777777" w:rsidR="00A11F9C" w:rsidRDefault="00A11F9C" w:rsidP="00D62C20">
            <w:pPr>
              <w:spacing w:before="0" w:after="0" w:line="276" w:lineRule="auto"/>
              <w:jc w:val="center"/>
              <w:rPr>
                <w:sz w:val="20"/>
              </w:rPr>
            </w:pPr>
            <w:r>
              <w:rPr>
                <w:sz w:val="20"/>
              </w:rPr>
              <w:t>О</w:t>
            </w:r>
          </w:p>
        </w:tc>
        <w:tc>
          <w:tcPr>
            <w:tcW w:w="542" w:type="pct"/>
            <w:gridSpan w:val="2"/>
            <w:shd w:val="clear" w:color="auto" w:fill="auto"/>
            <w:vAlign w:val="center"/>
          </w:tcPr>
          <w:p w14:paraId="6F2FF227" w14:textId="77777777" w:rsidR="00A11F9C" w:rsidRPr="00943164" w:rsidRDefault="00A11F9C" w:rsidP="00D62C20">
            <w:pPr>
              <w:spacing w:before="0" w:after="0" w:line="276" w:lineRule="auto"/>
              <w:jc w:val="center"/>
              <w:rPr>
                <w:sz w:val="20"/>
                <w:lang w:val="en-US"/>
              </w:rPr>
            </w:pPr>
            <w:r>
              <w:rPr>
                <w:sz w:val="20"/>
                <w:lang w:val="en-US"/>
              </w:rPr>
              <w:t>S</w:t>
            </w:r>
          </w:p>
        </w:tc>
        <w:tc>
          <w:tcPr>
            <w:tcW w:w="1376" w:type="pct"/>
            <w:gridSpan w:val="2"/>
            <w:shd w:val="clear" w:color="auto" w:fill="auto"/>
            <w:vAlign w:val="center"/>
          </w:tcPr>
          <w:p w14:paraId="1D69C0A6" w14:textId="77777777" w:rsidR="00A11F9C" w:rsidRPr="002F3BAB" w:rsidRDefault="00A11F9C" w:rsidP="00D62C20">
            <w:pPr>
              <w:spacing w:before="0" w:after="0" w:line="276" w:lineRule="auto"/>
              <w:rPr>
                <w:sz w:val="20"/>
              </w:rPr>
            </w:pPr>
            <w:r w:rsidRPr="00CA2156">
              <w:rPr>
                <w:sz w:val="20"/>
              </w:rPr>
              <w:t>Целевая статья</w:t>
            </w:r>
          </w:p>
        </w:tc>
        <w:tc>
          <w:tcPr>
            <w:tcW w:w="1395" w:type="pct"/>
            <w:gridSpan w:val="4"/>
            <w:shd w:val="clear" w:color="auto" w:fill="auto"/>
            <w:vAlign w:val="center"/>
          </w:tcPr>
          <w:p w14:paraId="7D106B28" w14:textId="77777777" w:rsidR="00A11F9C" w:rsidRDefault="00A11F9C" w:rsidP="00D62C20">
            <w:pPr>
              <w:spacing w:before="0" w:after="0" w:line="276" w:lineRule="auto"/>
              <w:rPr>
                <w:sz w:val="20"/>
              </w:rPr>
            </w:pPr>
          </w:p>
        </w:tc>
      </w:tr>
      <w:tr w:rsidR="00A11F9C" w:rsidRPr="00301389" w14:paraId="2AE8A9C0" w14:textId="77777777" w:rsidTr="00FA2208">
        <w:trPr>
          <w:jc w:val="center"/>
        </w:trPr>
        <w:tc>
          <w:tcPr>
            <w:tcW w:w="735" w:type="pct"/>
            <w:shd w:val="clear" w:color="auto" w:fill="auto"/>
            <w:vAlign w:val="center"/>
          </w:tcPr>
          <w:p w14:paraId="658A0AF1" w14:textId="77777777" w:rsidR="00A11F9C" w:rsidRPr="00301389" w:rsidRDefault="00A11F9C" w:rsidP="00D62C20">
            <w:pPr>
              <w:spacing w:before="0" w:after="0" w:line="276" w:lineRule="auto"/>
              <w:contextualSpacing/>
              <w:rPr>
                <w:sz w:val="20"/>
              </w:rPr>
            </w:pPr>
          </w:p>
        </w:tc>
        <w:tc>
          <w:tcPr>
            <w:tcW w:w="780" w:type="pct"/>
            <w:gridSpan w:val="2"/>
            <w:shd w:val="clear" w:color="auto" w:fill="auto"/>
            <w:vAlign w:val="center"/>
          </w:tcPr>
          <w:p w14:paraId="7BD29D95" w14:textId="77777777" w:rsidR="00A11F9C" w:rsidRPr="002F3BAB" w:rsidRDefault="00A11F9C" w:rsidP="00D62C20">
            <w:pPr>
              <w:spacing w:before="0" w:after="0" w:line="276" w:lineRule="auto"/>
              <w:rPr>
                <w:sz w:val="20"/>
              </w:rPr>
            </w:pPr>
            <w:r w:rsidRPr="00943164">
              <w:rPr>
                <w:sz w:val="20"/>
              </w:rPr>
              <w:t>KOKSYearsInfo</w:t>
            </w:r>
          </w:p>
        </w:tc>
        <w:tc>
          <w:tcPr>
            <w:tcW w:w="172" w:type="pct"/>
            <w:gridSpan w:val="2"/>
            <w:shd w:val="clear" w:color="auto" w:fill="auto"/>
            <w:vAlign w:val="center"/>
          </w:tcPr>
          <w:p w14:paraId="59F45BC2" w14:textId="77777777" w:rsidR="00A11F9C" w:rsidRDefault="00A11F9C" w:rsidP="00D62C20">
            <w:pPr>
              <w:spacing w:before="0" w:after="0" w:line="276" w:lineRule="auto"/>
              <w:jc w:val="center"/>
              <w:rPr>
                <w:sz w:val="20"/>
              </w:rPr>
            </w:pPr>
            <w:r>
              <w:rPr>
                <w:sz w:val="20"/>
              </w:rPr>
              <w:t>О</w:t>
            </w:r>
          </w:p>
        </w:tc>
        <w:tc>
          <w:tcPr>
            <w:tcW w:w="542" w:type="pct"/>
            <w:gridSpan w:val="2"/>
            <w:shd w:val="clear" w:color="auto" w:fill="auto"/>
            <w:vAlign w:val="center"/>
          </w:tcPr>
          <w:p w14:paraId="0E70FA6B" w14:textId="77777777" w:rsidR="00A11F9C" w:rsidRPr="00044BE6" w:rsidRDefault="00A11F9C" w:rsidP="00D62C20">
            <w:pPr>
              <w:spacing w:before="0" w:after="0" w:line="276" w:lineRule="auto"/>
              <w:jc w:val="center"/>
              <w:rPr>
                <w:sz w:val="20"/>
              </w:rPr>
            </w:pPr>
            <w:r>
              <w:rPr>
                <w:sz w:val="20"/>
              </w:rPr>
              <w:t>S</w:t>
            </w:r>
          </w:p>
        </w:tc>
        <w:tc>
          <w:tcPr>
            <w:tcW w:w="1376" w:type="pct"/>
            <w:gridSpan w:val="2"/>
            <w:shd w:val="clear" w:color="auto" w:fill="auto"/>
            <w:vAlign w:val="center"/>
          </w:tcPr>
          <w:p w14:paraId="1F43A5A7" w14:textId="77777777" w:rsidR="00A11F9C" w:rsidRPr="002F3BAB" w:rsidRDefault="00A11F9C" w:rsidP="00D62C20">
            <w:pPr>
              <w:spacing w:before="0" w:after="0" w:line="276" w:lineRule="auto"/>
              <w:rPr>
                <w:sz w:val="20"/>
              </w:rPr>
            </w:pPr>
            <w:r w:rsidRPr="00943164">
              <w:rPr>
                <w:sz w:val="20"/>
              </w:rPr>
              <w:t>Детализация по коду ОКС/ОНИ (КОКС) в разбивке по годам</w:t>
            </w:r>
          </w:p>
        </w:tc>
        <w:tc>
          <w:tcPr>
            <w:tcW w:w="1395" w:type="pct"/>
            <w:gridSpan w:val="4"/>
            <w:shd w:val="clear" w:color="auto" w:fill="auto"/>
            <w:vAlign w:val="center"/>
          </w:tcPr>
          <w:p w14:paraId="0136B5CA" w14:textId="77777777" w:rsidR="00A11F9C" w:rsidRDefault="00A11F9C" w:rsidP="00D62C20">
            <w:pPr>
              <w:spacing w:before="0" w:after="0" w:line="276" w:lineRule="auto"/>
              <w:rPr>
                <w:sz w:val="20"/>
              </w:rPr>
            </w:pPr>
            <w:r>
              <w:rPr>
                <w:sz w:val="20"/>
              </w:rPr>
              <w:t xml:space="preserve">Состав блока см. состав блока </w:t>
            </w:r>
            <w:r w:rsidRPr="008D2947">
              <w:rPr>
                <w:sz w:val="20"/>
              </w:rPr>
              <w:t>KBKYearsInfo</w:t>
            </w:r>
            <w:r>
              <w:rPr>
                <w:sz w:val="20"/>
              </w:rPr>
              <w:t xml:space="preserve"> выше </w:t>
            </w:r>
          </w:p>
        </w:tc>
      </w:tr>
      <w:tr w:rsidR="00A11F9C" w:rsidRPr="000D629F" w14:paraId="31C7039E" w14:textId="77777777" w:rsidTr="00B7202D">
        <w:trPr>
          <w:jc w:val="center"/>
        </w:trPr>
        <w:tc>
          <w:tcPr>
            <w:tcW w:w="5000" w:type="pct"/>
            <w:gridSpan w:val="13"/>
            <w:shd w:val="clear" w:color="auto" w:fill="auto"/>
            <w:vAlign w:val="center"/>
          </w:tcPr>
          <w:p w14:paraId="3AC4FA67" w14:textId="77777777" w:rsidR="00A11F9C" w:rsidRPr="00943164" w:rsidRDefault="00A11F9C" w:rsidP="00D62C20">
            <w:pPr>
              <w:tabs>
                <w:tab w:val="left" w:pos="4510"/>
              </w:tabs>
              <w:spacing w:before="0" w:after="0" w:line="276" w:lineRule="auto"/>
              <w:jc w:val="center"/>
              <w:rPr>
                <w:b/>
                <w:sz w:val="20"/>
              </w:rPr>
            </w:pPr>
            <w:r w:rsidRPr="00943164">
              <w:rPr>
                <w:b/>
                <w:sz w:val="20"/>
              </w:rPr>
              <w:t>Код ОКС/ОНИ (КОКС)</w:t>
            </w:r>
          </w:p>
        </w:tc>
      </w:tr>
      <w:tr w:rsidR="00A11F9C" w:rsidRPr="00943164" w14:paraId="1452CA82" w14:textId="77777777" w:rsidTr="00FA2208">
        <w:trPr>
          <w:jc w:val="center"/>
        </w:trPr>
        <w:tc>
          <w:tcPr>
            <w:tcW w:w="735" w:type="pct"/>
            <w:shd w:val="clear" w:color="auto" w:fill="auto"/>
          </w:tcPr>
          <w:p w14:paraId="3AE29D6A" w14:textId="77777777" w:rsidR="00A11F9C" w:rsidRPr="00943164" w:rsidRDefault="00A11F9C" w:rsidP="00D62C20">
            <w:pPr>
              <w:spacing w:before="0" w:after="0" w:line="276" w:lineRule="auto"/>
              <w:jc w:val="both"/>
              <w:rPr>
                <w:b/>
                <w:sz w:val="20"/>
              </w:rPr>
            </w:pPr>
            <w:r w:rsidRPr="00D64EB7">
              <w:rPr>
                <w:b/>
                <w:sz w:val="20"/>
              </w:rPr>
              <w:t>KOKS</w:t>
            </w:r>
          </w:p>
        </w:tc>
        <w:tc>
          <w:tcPr>
            <w:tcW w:w="780" w:type="pct"/>
            <w:gridSpan w:val="2"/>
            <w:shd w:val="clear" w:color="auto" w:fill="auto"/>
            <w:vAlign w:val="center"/>
          </w:tcPr>
          <w:p w14:paraId="22BDBD42" w14:textId="77777777" w:rsidR="00A11F9C" w:rsidRPr="00D64EB7" w:rsidRDefault="00A11F9C" w:rsidP="00D62C20">
            <w:pPr>
              <w:keepNext/>
              <w:spacing w:before="0" w:after="0" w:line="276" w:lineRule="auto"/>
              <w:contextualSpacing/>
              <w:rPr>
                <w:b/>
                <w:sz w:val="20"/>
              </w:rPr>
            </w:pPr>
          </w:p>
        </w:tc>
        <w:tc>
          <w:tcPr>
            <w:tcW w:w="172" w:type="pct"/>
            <w:gridSpan w:val="2"/>
            <w:shd w:val="clear" w:color="auto" w:fill="auto"/>
            <w:vAlign w:val="center"/>
          </w:tcPr>
          <w:p w14:paraId="641246F8" w14:textId="77777777" w:rsidR="00A11F9C" w:rsidRPr="002640F4" w:rsidRDefault="00A11F9C" w:rsidP="00D62C20">
            <w:pPr>
              <w:keepNext/>
              <w:spacing w:before="0" w:after="0" w:line="276" w:lineRule="auto"/>
              <w:contextualSpacing/>
              <w:jc w:val="center"/>
              <w:rPr>
                <w:b/>
                <w:sz w:val="20"/>
              </w:rPr>
            </w:pPr>
          </w:p>
        </w:tc>
        <w:tc>
          <w:tcPr>
            <w:tcW w:w="542" w:type="pct"/>
            <w:gridSpan w:val="2"/>
            <w:shd w:val="clear" w:color="auto" w:fill="auto"/>
            <w:vAlign w:val="center"/>
          </w:tcPr>
          <w:p w14:paraId="2C398890" w14:textId="77777777" w:rsidR="00A11F9C" w:rsidRPr="001A59AD" w:rsidRDefault="00A11F9C" w:rsidP="00D62C20">
            <w:pPr>
              <w:keepNext/>
              <w:spacing w:before="0" w:after="0" w:line="276" w:lineRule="auto"/>
              <w:contextualSpacing/>
              <w:jc w:val="center"/>
              <w:rPr>
                <w:b/>
                <w:sz w:val="20"/>
              </w:rPr>
            </w:pPr>
          </w:p>
        </w:tc>
        <w:tc>
          <w:tcPr>
            <w:tcW w:w="1376" w:type="pct"/>
            <w:gridSpan w:val="2"/>
            <w:shd w:val="clear" w:color="auto" w:fill="auto"/>
            <w:vAlign w:val="center"/>
          </w:tcPr>
          <w:p w14:paraId="3638C871" w14:textId="77777777" w:rsidR="00A11F9C" w:rsidRPr="00B13584" w:rsidRDefault="00A11F9C" w:rsidP="00D62C20">
            <w:pPr>
              <w:keepNext/>
              <w:spacing w:before="0" w:after="0" w:line="276" w:lineRule="auto"/>
              <w:contextualSpacing/>
              <w:rPr>
                <w:b/>
                <w:sz w:val="20"/>
              </w:rPr>
            </w:pPr>
          </w:p>
        </w:tc>
        <w:tc>
          <w:tcPr>
            <w:tcW w:w="1395" w:type="pct"/>
            <w:gridSpan w:val="4"/>
            <w:shd w:val="clear" w:color="auto" w:fill="auto"/>
            <w:vAlign w:val="center"/>
          </w:tcPr>
          <w:p w14:paraId="3B6E5F82" w14:textId="77777777" w:rsidR="00A11F9C" w:rsidRPr="00CD6493" w:rsidRDefault="00A11F9C" w:rsidP="00D62C20">
            <w:pPr>
              <w:keepNext/>
              <w:spacing w:before="0" w:after="0" w:line="276" w:lineRule="auto"/>
              <w:contextualSpacing/>
              <w:rPr>
                <w:b/>
                <w:sz w:val="20"/>
              </w:rPr>
            </w:pPr>
          </w:p>
        </w:tc>
      </w:tr>
      <w:tr w:rsidR="00A11F9C" w:rsidRPr="00301389" w14:paraId="46916EAD" w14:textId="77777777" w:rsidTr="00FA2208">
        <w:trPr>
          <w:jc w:val="center"/>
        </w:trPr>
        <w:tc>
          <w:tcPr>
            <w:tcW w:w="735" w:type="pct"/>
            <w:shd w:val="clear" w:color="auto" w:fill="auto"/>
            <w:vAlign w:val="center"/>
          </w:tcPr>
          <w:p w14:paraId="472F8D41" w14:textId="77777777" w:rsidR="00A11F9C" w:rsidRPr="00301389" w:rsidRDefault="00A11F9C" w:rsidP="00D62C20">
            <w:pPr>
              <w:spacing w:before="0" w:after="0" w:line="276" w:lineRule="auto"/>
              <w:contextualSpacing/>
              <w:rPr>
                <w:sz w:val="20"/>
              </w:rPr>
            </w:pPr>
          </w:p>
        </w:tc>
        <w:tc>
          <w:tcPr>
            <w:tcW w:w="780" w:type="pct"/>
            <w:gridSpan w:val="2"/>
            <w:shd w:val="clear" w:color="auto" w:fill="auto"/>
            <w:vAlign w:val="center"/>
          </w:tcPr>
          <w:p w14:paraId="064AE104" w14:textId="77777777" w:rsidR="00A11F9C" w:rsidRPr="002F3BAB" w:rsidRDefault="00A11F9C" w:rsidP="00D62C20">
            <w:pPr>
              <w:spacing w:before="0" w:after="0" w:line="276" w:lineRule="auto"/>
              <w:rPr>
                <w:sz w:val="20"/>
              </w:rPr>
            </w:pPr>
            <w:r w:rsidRPr="00943164">
              <w:rPr>
                <w:sz w:val="20"/>
              </w:rPr>
              <w:t>code</w:t>
            </w:r>
          </w:p>
        </w:tc>
        <w:tc>
          <w:tcPr>
            <w:tcW w:w="172" w:type="pct"/>
            <w:gridSpan w:val="2"/>
            <w:shd w:val="clear" w:color="auto" w:fill="auto"/>
            <w:vAlign w:val="center"/>
          </w:tcPr>
          <w:p w14:paraId="01A7073C" w14:textId="77777777" w:rsidR="00A11F9C" w:rsidRDefault="00A11F9C" w:rsidP="00D62C20">
            <w:pPr>
              <w:spacing w:before="0" w:after="0" w:line="276" w:lineRule="auto"/>
              <w:jc w:val="center"/>
              <w:rPr>
                <w:sz w:val="20"/>
              </w:rPr>
            </w:pPr>
            <w:r>
              <w:rPr>
                <w:sz w:val="20"/>
              </w:rPr>
              <w:t>О</w:t>
            </w:r>
          </w:p>
        </w:tc>
        <w:tc>
          <w:tcPr>
            <w:tcW w:w="542" w:type="pct"/>
            <w:gridSpan w:val="2"/>
            <w:shd w:val="clear" w:color="auto" w:fill="auto"/>
            <w:vAlign w:val="center"/>
          </w:tcPr>
          <w:p w14:paraId="7FCD45C9" w14:textId="77777777" w:rsidR="00A11F9C" w:rsidRPr="00943164" w:rsidRDefault="00A11F9C" w:rsidP="00D62C20">
            <w:pPr>
              <w:spacing w:before="0" w:after="0" w:line="276" w:lineRule="auto"/>
              <w:jc w:val="center"/>
              <w:rPr>
                <w:sz w:val="20"/>
                <w:lang w:val="en-US"/>
              </w:rPr>
            </w:pPr>
            <w:r>
              <w:rPr>
                <w:sz w:val="20"/>
              </w:rPr>
              <w:t>Т</w:t>
            </w:r>
            <w:r>
              <w:rPr>
                <w:sz w:val="20"/>
                <w:lang w:val="en-US"/>
              </w:rPr>
              <w:t>(1-18)</w:t>
            </w:r>
          </w:p>
        </w:tc>
        <w:tc>
          <w:tcPr>
            <w:tcW w:w="1376" w:type="pct"/>
            <w:gridSpan w:val="2"/>
            <w:shd w:val="clear" w:color="auto" w:fill="auto"/>
            <w:vAlign w:val="center"/>
          </w:tcPr>
          <w:p w14:paraId="00FB2AAF" w14:textId="77777777" w:rsidR="00A11F9C" w:rsidRPr="002F3BAB" w:rsidRDefault="00A11F9C" w:rsidP="00D62C20">
            <w:pPr>
              <w:spacing w:before="0" w:after="0" w:line="276" w:lineRule="auto"/>
              <w:rPr>
                <w:sz w:val="20"/>
              </w:rPr>
            </w:pPr>
            <w:r w:rsidRPr="00943164">
              <w:rPr>
                <w:sz w:val="20"/>
              </w:rPr>
              <w:t>Код по справочнику "Классификатор объектов капитального строительства" (КОКС) (nsiKOKS)</w:t>
            </w:r>
          </w:p>
        </w:tc>
        <w:tc>
          <w:tcPr>
            <w:tcW w:w="1395" w:type="pct"/>
            <w:gridSpan w:val="4"/>
            <w:shd w:val="clear" w:color="auto" w:fill="auto"/>
            <w:vAlign w:val="center"/>
          </w:tcPr>
          <w:p w14:paraId="3EA12190" w14:textId="77777777" w:rsidR="00A11F9C" w:rsidRDefault="00A11F9C" w:rsidP="00D62C20">
            <w:pPr>
              <w:spacing w:before="0" w:after="0" w:line="276" w:lineRule="auto"/>
              <w:rPr>
                <w:sz w:val="20"/>
              </w:rPr>
            </w:pPr>
          </w:p>
        </w:tc>
      </w:tr>
      <w:tr w:rsidR="00A11F9C" w:rsidRPr="00301389" w14:paraId="1BFD01AA" w14:textId="77777777" w:rsidTr="00FA2208">
        <w:trPr>
          <w:jc w:val="center"/>
        </w:trPr>
        <w:tc>
          <w:tcPr>
            <w:tcW w:w="735" w:type="pct"/>
            <w:shd w:val="clear" w:color="auto" w:fill="auto"/>
            <w:vAlign w:val="center"/>
          </w:tcPr>
          <w:p w14:paraId="544FAE39" w14:textId="77777777" w:rsidR="00A11F9C" w:rsidRPr="00301389" w:rsidRDefault="00A11F9C" w:rsidP="00D62C20">
            <w:pPr>
              <w:spacing w:before="0" w:after="0" w:line="276" w:lineRule="auto"/>
              <w:contextualSpacing/>
              <w:rPr>
                <w:sz w:val="20"/>
              </w:rPr>
            </w:pPr>
          </w:p>
        </w:tc>
        <w:tc>
          <w:tcPr>
            <w:tcW w:w="780" w:type="pct"/>
            <w:gridSpan w:val="2"/>
            <w:shd w:val="clear" w:color="auto" w:fill="auto"/>
            <w:vAlign w:val="center"/>
          </w:tcPr>
          <w:p w14:paraId="0FDBB693" w14:textId="77777777" w:rsidR="00A11F9C" w:rsidRPr="00943164" w:rsidRDefault="00A11F9C" w:rsidP="00D62C20">
            <w:pPr>
              <w:spacing w:before="0" w:after="0" w:line="276" w:lineRule="auto"/>
              <w:rPr>
                <w:sz w:val="20"/>
              </w:rPr>
            </w:pPr>
            <w:r w:rsidRPr="00943164">
              <w:rPr>
                <w:sz w:val="20"/>
              </w:rPr>
              <w:t>name</w:t>
            </w:r>
          </w:p>
        </w:tc>
        <w:tc>
          <w:tcPr>
            <w:tcW w:w="172" w:type="pct"/>
            <w:gridSpan w:val="2"/>
            <w:shd w:val="clear" w:color="auto" w:fill="auto"/>
            <w:vAlign w:val="center"/>
          </w:tcPr>
          <w:p w14:paraId="7AF7CE29" w14:textId="77777777" w:rsidR="00A11F9C" w:rsidRDefault="00A11F9C" w:rsidP="00D62C20">
            <w:pPr>
              <w:spacing w:before="0" w:after="0" w:line="276" w:lineRule="auto"/>
              <w:jc w:val="center"/>
              <w:rPr>
                <w:sz w:val="20"/>
              </w:rPr>
            </w:pPr>
            <w:r>
              <w:rPr>
                <w:sz w:val="20"/>
              </w:rPr>
              <w:t>Н</w:t>
            </w:r>
          </w:p>
        </w:tc>
        <w:tc>
          <w:tcPr>
            <w:tcW w:w="542" w:type="pct"/>
            <w:gridSpan w:val="2"/>
            <w:shd w:val="clear" w:color="auto" w:fill="auto"/>
            <w:vAlign w:val="center"/>
          </w:tcPr>
          <w:p w14:paraId="0FACF3E8" w14:textId="77777777" w:rsidR="00A11F9C" w:rsidRPr="00943164" w:rsidRDefault="00A11F9C" w:rsidP="00D62C20">
            <w:pPr>
              <w:spacing w:before="0" w:after="0" w:line="276" w:lineRule="auto"/>
              <w:jc w:val="center"/>
              <w:rPr>
                <w:sz w:val="20"/>
              </w:rPr>
            </w:pPr>
            <w:r>
              <w:rPr>
                <w:sz w:val="20"/>
              </w:rPr>
              <w:t>Т</w:t>
            </w:r>
            <w:r>
              <w:rPr>
                <w:sz w:val="20"/>
                <w:lang w:val="en-US"/>
              </w:rPr>
              <w:t>(1-</w:t>
            </w:r>
            <w:r>
              <w:rPr>
                <w:sz w:val="20"/>
              </w:rPr>
              <w:t>2000</w:t>
            </w:r>
            <w:r>
              <w:rPr>
                <w:sz w:val="20"/>
                <w:lang w:val="en-US"/>
              </w:rPr>
              <w:t>)</w:t>
            </w:r>
          </w:p>
        </w:tc>
        <w:tc>
          <w:tcPr>
            <w:tcW w:w="1376" w:type="pct"/>
            <w:gridSpan w:val="2"/>
            <w:shd w:val="clear" w:color="auto" w:fill="auto"/>
            <w:vAlign w:val="center"/>
          </w:tcPr>
          <w:p w14:paraId="7915CC3E" w14:textId="77777777" w:rsidR="00A11F9C" w:rsidRPr="00943164" w:rsidRDefault="00A11F9C" w:rsidP="00D62C20">
            <w:pPr>
              <w:spacing w:before="0" w:after="0" w:line="276" w:lineRule="auto"/>
              <w:rPr>
                <w:sz w:val="20"/>
              </w:rPr>
            </w:pPr>
            <w:r w:rsidRPr="00943164">
              <w:rPr>
                <w:sz w:val="20"/>
              </w:rPr>
              <w:t>Наименование</w:t>
            </w:r>
          </w:p>
        </w:tc>
        <w:tc>
          <w:tcPr>
            <w:tcW w:w="1395" w:type="pct"/>
            <w:gridSpan w:val="4"/>
            <w:shd w:val="clear" w:color="auto" w:fill="auto"/>
            <w:vAlign w:val="center"/>
          </w:tcPr>
          <w:p w14:paraId="544952DE" w14:textId="77777777" w:rsidR="00A11F9C" w:rsidRDefault="00A11F9C" w:rsidP="00D62C20">
            <w:pPr>
              <w:spacing w:before="0" w:after="0" w:line="276" w:lineRule="auto"/>
              <w:rPr>
                <w:sz w:val="20"/>
              </w:rPr>
            </w:pPr>
            <w:r w:rsidRPr="00943164">
              <w:rPr>
                <w:sz w:val="20"/>
              </w:rPr>
              <w:t>Значение игнорируется при приеме, автоматически заполняется при передаче из справочника "Классификатор объектов капитального строительства" (КОКС) (nsiKOKS)</w:t>
            </w:r>
          </w:p>
        </w:tc>
      </w:tr>
      <w:tr w:rsidR="00A11F9C" w:rsidRPr="00301389" w14:paraId="29B95B48" w14:textId="77777777" w:rsidTr="00B7202D">
        <w:trPr>
          <w:jc w:val="center"/>
        </w:trPr>
        <w:tc>
          <w:tcPr>
            <w:tcW w:w="5000" w:type="pct"/>
            <w:gridSpan w:val="13"/>
            <w:shd w:val="clear" w:color="auto" w:fill="auto"/>
            <w:vAlign w:val="center"/>
          </w:tcPr>
          <w:p w14:paraId="5435A9A1" w14:textId="77777777" w:rsidR="00A11F9C" w:rsidRDefault="00A11F9C" w:rsidP="00D62C20">
            <w:pPr>
              <w:spacing w:before="0" w:after="0" w:line="276" w:lineRule="auto"/>
              <w:jc w:val="center"/>
              <w:rPr>
                <w:sz w:val="20"/>
              </w:rPr>
            </w:pPr>
            <w:r w:rsidRPr="00875D9D">
              <w:rPr>
                <w:b/>
                <w:sz w:val="20"/>
              </w:rPr>
              <w:t>Информация о бюджетном обязательстве</w:t>
            </w:r>
          </w:p>
        </w:tc>
      </w:tr>
      <w:tr w:rsidR="00A11F9C" w:rsidRPr="00301389" w14:paraId="49DA11EE" w14:textId="77777777" w:rsidTr="00FA2208">
        <w:trPr>
          <w:jc w:val="center"/>
        </w:trPr>
        <w:tc>
          <w:tcPr>
            <w:tcW w:w="735" w:type="pct"/>
            <w:shd w:val="clear" w:color="auto" w:fill="auto"/>
          </w:tcPr>
          <w:p w14:paraId="46EFB22C" w14:textId="77777777" w:rsidR="00A11F9C" w:rsidRPr="00162C8B" w:rsidRDefault="00A11F9C" w:rsidP="00D62C20">
            <w:pPr>
              <w:spacing w:before="0" w:after="0" w:line="276" w:lineRule="auto"/>
              <w:jc w:val="both"/>
              <w:rPr>
                <w:sz w:val="20"/>
              </w:rPr>
            </w:pPr>
            <w:r w:rsidRPr="00875D9D">
              <w:rPr>
                <w:b/>
                <w:sz w:val="20"/>
              </w:rPr>
              <w:t>BOInfo</w:t>
            </w:r>
          </w:p>
        </w:tc>
        <w:tc>
          <w:tcPr>
            <w:tcW w:w="780" w:type="pct"/>
            <w:gridSpan w:val="2"/>
            <w:shd w:val="clear" w:color="auto" w:fill="auto"/>
            <w:vAlign w:val="center"/>
          </w:tcPr>
          <w:p w14:paraId="749313BA" w14:textId="77777777" w:rsidR="00A11F9C" w:rsidRPr="00301389" w:rsidRDefault="00A11F9C" w:rsidP="00D62C20">
            <w:pPr>
              <w:keepNext/>
              <w:spacing w:before="0" w:after="0" w:line="276" w:lineRule="auto"/>
              <w:contextualSpacing/>
              <w:rPr>
                <w:b/>
                <w:sz w:val="20"/>
              </w:rPr>
            </w:pPr>
          </w:p>
        </w:tc>
        <w:tc>
          <w:tcPr>
            <w:tcW w:w="172" w:type="pct"/>
            <w:gridSpan w:val="2"/>
            <w:shd w:val="clear" w:color="auto" w:fill="auto"/>
            <w:vAlign w:val="center"/>
          </w:tcPr>
          <w:p w14:paraId="4968CD4B" w14:textId="77777777" w:rsidR="00A11F9C" w:rsidRPr="00301389" w:rsidRDefault="00A11F9C" w:rsidP="00D62C20">
            <w:pPr>
              <w:keepNext/>
              <w:spacing w:before="0" w:after="0" w:line="276" w:lineRule="auto"/>
              <w:contextualSpacing/>
              <w:jc w:val="center"/>
              <w:rPr>
                <w:b/>
                <w:sz w:val="20"/>
              </w:rPr>
            </w:pPr>
          </w:p>
        </w:tc>
        <w:tc>
          <w:tcPr>
            <w:tcW w:w="542" w:type="pct"/>
            <w:gridSpan w:val="2"/>
            <w:shd w:val="clear" w:color="auto" w:fill="auto"/>
            <w:vAlign w:val="center"/>
          </w:tcPr>
          <w:p w14:paraId="54988080" w14:textId="77777777" w:rsidR="00A11F9C" w:rsidRPr="00301389" w:rsidRDefault="00A11F9C" w:rsidP="00D62C20">
            <w:pPr>
              <w:keepNext/>
              <w:spacing w:before="0" w:after="0" w:line="276" w:lineRule="auto"/>
              <w:contextualSpacing/>
              <w:jc w:val="center"/>
              <w:rPr>
                <w:b/>
                <w:sz w:val="20"/>
              </w:rPr>
            </w:pPr>
          </w:p>
        </w:tc>
        <w:tc>
          <w:tcPr>
            <w:tcW w:w="1376" w:type="pct"/>
            <w:gridSpan w:val="2"/>
            <w:shd w:val="clear" w:color="auto" w:fill="auto"/>
            <w:vAlign w:val="center"/>
          </w:tcPr>
          <w:p w14:paraId="79868890" w14:textId="77777777" w:rsidR="00A11F9C" w:rsidRPr="00301389" w:rsidRDefault="00A11F9C" w:rsidP="00D62C20">
            <w:pPr>
              <w:keepNext/>
              <w:spacing w:before="0" w:after="0" w:line="276" w:lineRule="auto"/>
              <w:contextualSpacing/>
              <w:rPr>
                <w:b/>
                <w:sz w:val="20"/>
              </w:rPr>
            </w:pPr>
          </w:p>
        </w:tc>
        <w:tc>
          <w:tcPr>
            <w:tcW w:w="1395" w:type="pct"/>
            <w:gridSpan w:val="4"/>
            <w:shd w:val="clear" w:color="auto" w:fill="auto"/>
            <w:vAlign w:val="center"/>
          </w:tcPr>
          <w:p w14:paraId="3931E2E4" w14:textId="77777777" w:rsidR="00A11F9C" w:rsidRPr="00301389" w:rsidRDefault="00A11F9C" w:rsidP="00D62C20">
            <w:pPr>
              <w:keepNext/>
              <w:spacing w:before="0" w:after="0" w:line="276" w:lineRule="auto"/>
              <w:contextualSpacing/>
              <w:rPr>
                <w:b/>
                <w:sz w:val="20"/>
              </w:rPr>
            </w:pPr>
          </w:p>
        </w:tc>
      </w:tr>
      <w:tr w:rsidR="00A11F9C" w:rsidRPr="00301389" w14:paraId="1862A182" w14:textId="77777777" w:rsidTr="00FA2208">
        <w:trPr>
          <w:jc w:val="center"/>
        </w:trPr>
        <w:tc>
          <w:tcPr>
            <w:tcW w:w="735" w:type="pct"/>
            <w:shd w:val="clear" w:color="auto" w:fill="auto"/>
            <w:vAlign w:val="center"/>
          </w:tcPr>
          <w:p w14:paraId="4DEEADC7" w14:textId="77777777" w:rsidR="00A11F9C" w:rsidRPr="00301389" w:rsidRDefault="00A11F9C" w:rsidP="00D62C20">
            <w:pPr>
              <w:spacing w:before="0" w:after="0" w:line="276" w:lineRule="auto"/>
              <w:contextualSpacing/>
              <w:rPr>
                <w:sz w:val="20"/>
              </w:rPr>
            </w:pPr>
          </w:p>
        </w:tc>
        <w:tc>
          <w:tcPr>
            <w:tcW w:w="780" w:type="pct"/>
            <w:gridSpan w:val="2"/>
            <w:shd w:val="clear" w:color="auto" w:fill="auto"/>
            <w:vAlign w:val="center"/>
          </w:tcPr>
          <w:p w14:paraId="588D8EB9" w14:textId="77777777" w:rsidR="00A11F9C" w:rsidRPr="002F3BAB" w:rsidRDefault="00A11F9C" w:rsidP="00D62C20">
            <w:pPr>
              <w:spacing w:before="0" w:after="0" w:line="276" w:lineRule="auto"/>
              <w:rPr>
                <w:sz w:val="20"/>
              </w:rPr>
            </w:pPr>
            <w:r w:rsidRPr="00875D9D">
              <w:rPr>
                <w:sz w:val="20"/>
              </w:rPr>
              <w:t>BONumber</w:t>
            </w:r>
          </w:p>
        </w:tc>
        <w:tc>
          <w:tcPr>
            <w:tcW w:w="172" w:type="pct"/>
            <w:gridSpan w:val="2"/>
            <w:shd w:val="clear" w:color="auto" w:fill="auto"/>
            <w:vAlign w:val="center"/>
          </w:tcPr>
          <w:p w14:paraId="49A92A78" w14:textId="77777777" w:rsidR="00A11F9C" w:rsidRDefault="00A11F9C" w:rsidP="00D62C20">
            <w:pPr>
              <w:spacing w:before="0" w:after="0" w:line="276" w:lineRule="auto"/>
              <w:jc w:val="center"/>
              <w:rPr>
                <w:sz w:val="20"/>
              </w:rPr>
            </w:pPr>
            <w:r>
              <w:rPr>
                <w:sz w:val="20"/>
              </w:rPr>
              <w:t>О</w:t>
            </w:r>
          </w:p>
        </w:tc>
        <w:tc>
          <w:tcPr>
            <w:tcW w:w="542" w:type="pct"/>
            <w:gridSpan w:val="2"/>
            <w:shd w:val="clear" w:color="auto" w:fill="auto"/>
            <w:vAlign w:val="center"/>
          </w:tcPr>
          <w:p w14:paraId="79CF2092" w14:textId="77777777" w:rsidR="00A11F9C" w:rsidRDefault="00A11F9C" w:rsidP="00D62C20">
            <w:pPr>
              <w:spacing w:before="0" w:after="0" w:line="276" w:lineRule="auto"/>
              <w:jc w:val="center"/>
              <w:rPr>
                <w:sz w:val="20"/>
              </w:rPr>
            </w:pPr>
            <w:r>
              <w:rPr>
                <w:sz w:val="20"/>
              </w:rPr>
              <w:t>Т</w:t>
            </w:r>
            <w:r>
              <w:rPr>
                <w:sz w:val="20"/>
                <w:lang w:val="en-US"/>
              </w:rPr>
              <w:t>(</w:t>
            </w:r>
            <w:r>
              <w:rPr>
                <w:sz w:val="20"/>
              </w:rPr>
              <w:t>1-19</w:t>
            </w:r>
            <w:r>
              <w:rPr>
                <w:sz w:val="20"/>
                <w:lang w:val="en-US"/>
              </w:rPr>
              <w:t>)</w:t>
            </w:r>
          </w:p>
        </w:tc>
        <w:tc>
          <w:tcPr>
            <w:tcW w:w="1376" w:type="pct"/>
            <w:gridSpan w:val="2"/>
            <w:shd w:val="clear" w:color="auto" w:fill="auto"/>
            <w:vAlign w:val="center"/>
          </w:tcPr>
          <w:p w14:paraId="1A217F39" w14:textId="77777777" w:rsidR="00A11F9C" w:rsidRPr="002F3BAB" w:rsidRDefault="00A11F9C" w:rsidP="00D62C20">
            <w:pPr>
              <w:spacing w:before="0" w:after="0" w:line="276" w:lineRule="auto"/>
              <w:rPr>
                <w:sz w:val="20"/>
              </w:rPr>
            </w:pPr>
            <w:r w:rsidRPr="00875D9D">
              <w:rPr>
                <w:sz w:val="20"/>
              </w:rPr>
              <w:t>Номер принимаемого бюджетного обязательства</w:t>
            </w:r>
          </w:p>
        </w:tc>
        <w:tc>
          <w:tcPr>
            <w:tcW w:w="1395" w:type="pct"/>
            <w:gridSpan w:val="4"/>
            <w:shd w:val="clear" w:color="auto" w:fill="auto"/>
            <w:vAlign w:val="center"/>
          </w:tcPr>
          <w:p w14:paraId="121A5CB1" w14:textId="77777777" w:rsidR="00A11F9C" w:rsidRDefault="00A11F9C" w:rsidP="00D62C20">
            <w:pPr>
              <w:spacing w:before="0" w:after="0" w:line="276" w:lineRule="auto"/>
              <w:rPr>
                <w:sz w:val="20"/>
              </w:rPr>
            </w:pPr>
          </w:p>
        </w:tc>
      </w:tr>
      <w:tr w:rsidR="00A11F9C" w:rsidRPr="00301389" w14:paraId="5732AF1D" w14:textId="77777777" w:rsidTr="00FA2208">
        <w:trPr>
          <w:jc w:val="center"/>
        </w:trPr>
        <w:tc>
          <w:tcPr>
            <w:tcW w:w="735" w:type="pct"/>
            <w:shd w:val="clear" w:color="auto" w:fill="auto"/>
            <w:vAlign w:val="center"/>
          </w:tcPr>
          <w:p w14:paraId="1ADABC57" w14:textId="77777777" w:rsidR="00A11F9C" w:rsidRPr="00301389" w:rsidRDefault="00A11F9C" w:rsidP="00D62C20">
            <w:pPr>
              <w:spacing w:before="0" w:after="0" w:line="276" w:lineRule="auto"/>
              <w:contextualSpacing/>
              <w:rPr>
                <w:sz w:val="20"/>
              </w:rPr>
            </w:pPr>
          </w:p>
        </w:tc>
        <w:tc>
          <w:tcPr>
            <w:tcW w:w="780" w:type="pct"/>
            <w:gridSpan w:val="2"/>
            <w:shd w:val="clear" w:color="auto" w:fill="auto"/>
            <w:vAlign w:val="center"/>
          </w:tcPr>
          <w:p w14:paraId="54780D5A" w14:textId="77777777" w:rsidR="00A11F9C" w:rsidRPr="002F3BAB" w:rsidRDefault="00A11F9C" w:rsidP="00D62C20">
            <w:pPr>
              <w:spacing w:before="0" w:after="0" w:line="276" w:lineRule="auto"/>
              <w:rPr>
                <w:sz w:val="20"/>
              </w:rPr>
            </w:pPr>
            <w:r w:rsidRPr="00875D9D">
              <w:rPr>
                <w:sz w:val="20"/>
              </w:rPr>
              <w:t>BODate</w:t>
            </w:r>
          </w:p>
        </w:tc>
        <w:tc>
          <w:tcPr>
            <w:tcW w:w="172" w:type="pct"/>
            <w:gridSpan w:val="2"/>
            <w:shd w:val="clear" w:color="auto" w:fill="auto"/>
            <w:vAlign w:val="center"/>
          </w:tcPr>
          <w:p w14:paraId="1CA514EF" w14:textId="77777777" w:rsidR="00A11F9C" w:rsidRDefault="00A11F9C" w:rsidP="00D62C20">
            <w:pPr>
              <w:spacing w:before="0" w:after="0" w:line="276" w:lineRule="auto"/>
              <w:jc w:val="center"/>
              <w:rPr>
                <w:sz w:val="20"/>
              </w:rPr>
            </w:pPr>
            <w:r>
              <w:rPr>
                <w:sz w:val="20"/>
              </w:rPr>
              <w:t>О</w:t>
            </w:r>
          </w:p>
        </w:tc>
        <w:tc>
          <w:tcPr>
            <w:tcW w:w="542" w:type="pct"/>
            <w:gridSpan w:val="2"/>
            <w:shd w:val="clear" w:color="auto" w:fill="auto"/>
            <w:vAlign w:val="center"/>
          </w:tcPr>
          <w:p w14:paraId="0420C322" w14:textId="77777777" w:rsidR="00A11F9C" w:rsidRDefault="00A11F9C" w:rsidP="00D62C20">
            <w:pPr>
              <w:spacing w:before="0" w:after="0" w:line="276" w:lineRule="auto"/>
              <w:jc w:val="center"/>
              <w:rPr>
                <w:sz w:val="20"/>
              </w:rPr>
            </w:pPr>
            <w:r>
              <w:rPr>
                <w:sz w:val="20"/>
                <w:lang w:val="en-US"/>
              </w:rPr>
              <w:t>DT</w:t>
            </w:r>
          </w:p>
        </w:tc>
        <w:tc>
          <w:tcPr>
            <w:tcW w:w="1376" w:type="pct"/>
            <w:gridSpan w:val="2"/>
            <w:shd w:val="clear" w:color="auto" w:fill="auto"/>
            <w:vAlign w:val="center"/>
          </w:tcPr>
          <w:p w14:paraId="77EAAC91" w14:textId="77777777" w:rsidR="00A11F9C" w:rsidRPr="002F3BAB" w:rsidRDefault="00A11F9C" w:rsidP="00D62C20">
            <w:pPr>
              <w:spacing w:before="0" w:after="0" w:line="276" w:lineRule="auto"/>
              <w:rPr>
                <w:sz w:val="20"/>
              </w:rPr>
            </w:pPr>
            <w:r w:rsidRPr="00875D9D">
              <w:rPr>
                <w:sz w:val="20"/>
              </w:rPr>
              <w:t>Дата принимаемого бюджетного обязательства</w:t>
            </w:r>
          </w:p>
        </w:tc>
        <w:tc>
          <w:tcPr>
            <w:tcW w:w="1395" w:type="pct"/>
            <w:gridSpan w:val="4"/>
            <w:shd w:val="clear" w:color="auto" w:fill="auto"/>
            <w:vAlign w:val="center"/>
          </w:tcPr>
          <w:p w14:paraId="00EB1FE1" w14:textId="77777777" w:rsidR="00A11F9C" w:rsidRDefault="00A11F9C" w:rsidP="00D62C20">
            <w:pPr>
              <w:spacing w:before="0" w:after="0" w:line="276" w:lineRule="auto"/>
              <w:rPr>
                <w:sz w:val="20"/>
              </w:rPr>
            </w:pPr>
          </w:p>
        </w:tc>
      </w:tr>
      <w:tr w:rsidR="00A11F9C" w:rsidRPr="00301389" w14:paraId="342602DB" w14:textId="77777777" w:rsidTr="00FA2208">
        <w:trPr>
          <w:jc w:val="center"/>
        </w:trPr>
        <w:tc>
          <w:tcPr>
            <w:tcW w:w="735" w:type="pct"/>
            <w:shd w:val="clear" w:color="auto" w:fill="auto"/>
            <w:vAlign w:val="center"/>
          </w:tcPr>
          <w:p w14:paraId="4E74C41A" w14:textId="77777777" w:rsidR="00A11F9C" w:rsidRPr="00301389" w:rsidRDefault="00A11F9C" w:rsidP="00D62C20">
            <w:pPr>
              <w:spacing w:before="0" w:after="0" w:line="276" w:lineRule="auto"/>
              <w:contextualSpacing/>
              <w:rPr>
                <w:sz w:val="20"/>
              </w:rPr>
            </w:pPr>
          </w:p>
        </w:tc>
        <w:tc>
          <w:tcPr>
            <w:tcW w:w="780" w:type="pct"/>
            <w:gridSpan w:val="2"/>
            <w:shd w:val="clear" w:color="auto" w:fill="auto"/>
            <w:vAlign w:val="center"/>
          </w:tcPr>
          <w:p w14:paraId="7093F335" w14:textId="77777777" w:rsidR="00A11F9C" w:rsidRPr="002F3BAB" w:rsidRDefault="00A11F9C" w:rsidP="00D62C20">
            <w:pPr>
              <w:spacing w:before="0" w:after="0" w:line="276" w:lineRule="auto"/>
              <w:rPr>
                <w:sz w:val="20"/>
              </w:rPr>
            </w:pPr>
            <w:r w:rsidRPr="00875D9D">
              <w:rPr>
                <w:sz w:val="20"/>
              </w:rPr>
              <w:t>inputBOFlag</w:t>
            </w:r>
          </w:p>
        </w:tc>
        <w:tc>
          <w:tcPr>
            <w:tcW w:w="172" w:type="pct"/>
            <w:gridSpan w:val="2"/>
            <w:shd w:val="clear" w:color="auto" w:fill="auto"/>
            <w:vAlign w:val="center"/>
          </w:tcPr>
          <w:p w14:paraId="76E62951" w14:textId="77777777" w:rsidR="00A11F9C" w:rsidRDefault="00A11F9C" w:rsidP="00D62C20">
            <w:pPr>
              <w:spacing w:before="0" w:after="0" w:line="276" w:lineRule="auto"/>
              <w:jc w:val="center"/>
              <w:rPr>
                <w:sz w:val="20"/>
              </w:rPr>
            </w:pPr>
            <w:r>
              <w:rPr>
                <w:sz w:val="20"/>
              </w:rPr>
              <w:t>О</w:t>
            </w:r>
          </w:p>
        </w:tc>
        <w:tc>
          <w:tcPr>
            <w:tcW w:w="542" w:type="pct"/>
            <w:gridSpan w:val="2"/>
            <w:shd w:val="clear" w:color="auto" w:fill="auto"/>
            <w:vAlign w:val="center"/>
          </w:tcPr>
          <w:p w14:paraId="76CC0C5F" w14:textId="77777777" w:rsidR="00A11F9C" w:rsidRDefault="00A11F9C" w:rsidP="00D62C20">
            <w:pPr>
              <w:spacing w:before="0" w:after="0" w:line="276" w:lineRule="auto"/>
              <w:jc w:val="center"/>
              <w:rPr>
                <w:sz w:val="20"/>
              </w:rPr>
            </w:pPr>
            <w:r>
              <w:rPr>
                <w:sz w:val="20"/>
                <w:lang w:val="en-US"/>
              </w:rPr>
              <w:t>T</w:t>
            </w:r>
          </w:p>
        </w:tc>
        <w:tc>
          <w:tcPr>
            <w:tcW w:w="1376" w:type="pct"/>
            <w:gridSpan w:val="2"/>
            <w:shd w:val="clear" w:color="auto" w:fill="auto"/>
            <w:vAlign w:val="center"/>
          </w:tcPr>
          <w:p w14:paraId="0D0393C6" w14:textId="77777777" w:rsidR="00A11F9C" w:rsidRPr="00875D9D" w:rsidRDefault="00A11F9C" w:rsidP="00D62C20">
            <w:pPr>
              <w:spacing w:before="0" w:after="0" w:line="276" w:lineRule="auto"/>
              <w:rPr>
                <w:sz w:val="20"/>
              </w:rPr>
            </w:pPr>
            <w:r w:rsidRPr="00875D9D">
              <w:rPr>
                <w:sz w:val="20"/>
              </w:rPr>
              <w:t>Признак автоматического/ручного ввода информации о бюджетном обязательстве:</w:t>
            </w:r>
          </w:p>
          <w:p w14:paraId="5D48BEC3" w14:textId="77777777" w:rsidR="00A11F9C" w:rsidRPr="00875D9D" w:rsidRDefault="00A11F9C" w:rsidP="00D62C20">
            <w:pPr>
              <w:spacing w:before="0" w:after="0" w:line="276" w:lineRule="auto"/>
              <w:rPr>
                <w:sz w:val="20"/>
              </w:rPr>
            </w:pPr>
          </w:p>
          <w:p w14:paraId="4ACB22A5" w14:textId="77777777" w:rsidR="00A11F9C" w:rsidRPr="00875D9D" w:rsidRDefault="00A11F9C" w:rsidP="00D62C20">
            <w:pPr>
              <w:spacing w:before="0" w:after="0" w:line="276" w:lineRule="auto"/>
              <w:rPr>
                <w:sz w:val="20"/>
              </w:rPr>
            </w:pPr>
            <w:r w:rsidRPr="00875D9D">
              <w:rPr>
                <w:sz w:val="20"/>
              </w:rPr>
              <w:t>auto - автоматический ввод;</w:t>
            </w:r>
          </w:p>
          <w:p w14:paraId="6DFCEBAE" w14:textId="77777777" w:rsidR="00A11F9C" w:rsidRPr="002F3BAB" w:rsidRDefault="00A11F9C" w:rsidP="00D62C20">
            <w:pPr>
              <w:spacing w:before="0" w:after="0" w:line="276" w:lineRule="auto"/>
              <w:rPr>
                <w:sz w:val="20"/>
              </w:rPr>
            </w:pPr>
            <w:r w:rsidRPr="00875D9D">
              <w:rPr>
                <w:sz w:val="20"/>
              </w:rPr>
              <w:t>manual - ручной ввод.</w:t>
            </w:r>
          </w:p>
        </w:tc>
        <w:tc>
          <w:tcPr>
            <w:tcW w:w="1395" w:type="pct"/>
            <w:gridSpan w:val="4"/>
            <w:shd w:val="clear" w:color="auto" w:fill="auto"/>
            <w:vAlign w:val="center"/>
          </w:tcPr>
          <w:p w14:paraId="1AEA66F4" w14:textId="77777777" w:rsidR="00A11F9C" w:rsidRDefault="00A11F9C" w:rsidP="00D62C20">
            <w:pPr>
              <w:spacing w:before="0" w:after="0" w:line="276" w:lineRule="auto"/>
              <w:rPr>
                <w:sz w:val="20"/>
              </w:rPr>
            </w:pPr>
            <w:r>
              <w:rPr>
                <w:sz w:val="20"/>
              </w:rPr>
              <w:t>Допустимые значения:</w:t>
            </w:r>
          </w:p>
          <w:p w14:paraId="2D7C521E" w14:textId="77777777" w:rsidR="00A11F9C" w:rsidRDefault="00A11F9C" w:rsidP="00D62C20">
            <w:pPr>
              <w:spacing w:before="0" w:after="0" w:line="276" w:lineRule="auto"/>
              <w:rPr>
                <w:sz w:val="20"/>
              </w:rPr>
            </w:pPr>
          </w:p>
          <w:p w14:paraId="15671A93" w14:textId="77777777" w:rsidR="00A11F9C" w:rsidRPr="00875D9D" w:rsidRDefault="00A11F9C" w:rsidP="00D62C20">
            <w:pPr>
              <w:spacing w:before="0" w:after="0" w:line="276" w:lineRule="auto"/>
              <w:rPr>
                <w:sz w:val="20"/>
              </w:rPr>
            </w:pPr>
            <w:r w:rsidRPr="00875D9D">
              <w:rPr>
                <w:sz w:val="20"/>
              </w:rPr>
              <w:t>auto;</w:t>
            </w:r>
          </w:p>
          <w:p w14:paraId="2F732C6E" w14:textId="77777777" w:rsidR="00A11F9C" w:rsidRDefault="00A11F9C" w:rsidP="00D62C20">
            <w:pPr>
              <w:spacing w:before="0" w:after="0" w:line="276" w:lineRule="auto"/>
              <w:rPr>
                <w:sz w:val="20"/>
              </w:rPr>
            </w:pPr>
            <w:r w:rsidRPr="00875D9D">
              <w:rPr>
                <w:sz w:val="20"/>
              </w:rPr>
              <w:t>manual.</w:t>
            </w:r>
          </w:p>
          <w:p w14:paraId="707C462F" w14:textId="77777777" w:rsidR="00A11F9C" w:rsidRDefault="00A11F9C" w:rsidP="00D62C20">
            <w:pPr>
              <w:spacing w:before="0" w:after="0" w:line="276" w:lineRule="auto"/>
              <w:rPr>
                <w:sz w:val="20"/>
              </w:rPr>
            </w:pPr>
          </w:p>
          <w:p w14:paraId="6A9D6B30" w14:textId="77777777" w:rsidR="00A11F9C" w:rsidRPr="00875D9D" w:rsidRDefault="00A11F9C" w:rsidP="00D62C20">
            <w:pPr>
              <w:spacing w:before="0" w:after="0" w:line="276" w:lineRule="auto"/>
              <w:rPr>
                <w:sz w:val="20"/>
              </w:rPr>
            </w:pPr>
            <w:r w:rsidRPr="004C125C">
              <w:rPr>
                <w:sz w:val="20"/>
              </w:rPr>
              <w:t>Игнорируется при приеме, заполняется при передаче</w:t>
            </w:r>
          </w:p>
        </w:tc>
      </w:tr>
      <w:tr w:rsidR="00A11F9C" w:rsidRPr="00301389" w14:paraId="02EDDD04" w14:textId="77777777" w:rsidTr="00FA2208">
        <w:trPr>
          <w:jc w:val="center"/>
        </w:trPr>
        <w:tc>
          <w:tcPr>
            <w:tcW w:w="735" w:type="pct"/>
            <w:shd w:val="clear" w:color="auto" w:fill="auto"/>
            <w:vAlign w:val="center"/>
          </w:tcPr>
          <w:p w14:paraId="31484D0C" w14:textId="77777777" w:rsidR="00A11F9C" w:rsidRPr="00301389" w:rsidRDefault="00A11F9C" w:rsidP="00D62C20">
            <w:pPr>
              <w:spacing w:before="0" w:after="0" w:line="276" w:lineRule="auto"/>
              <w:contextualSpacing/>
              <w:rPr>
                <w:sz w:val="20"/>
              </w:rPr>
            </w:pPr>
          </w:p>
        </w:tc>
        <w:tc>
          <w:tcPr>
            <w:tcW w:w="780" w:type="pct"/>
            <w:gridSpan w:val="2"/>
            <w:shd w:val="clear" w:color="auto" w:fill="auto"/>
            <w:vAlign w:val="center"/>
          </w:tcPr>
          <w:p w14:paraId="3DC095C2" w14:textId="77777777" w:rsidR="00A11F9C" w:rsidRPr="002048D7" w:rsidRDefault="00A11F9C" w:rsidP="00D62C20">
            <w:pPr>
              <w:spacing w:before="0" w:after="0" w:line="276" w:lineRule="auto"/>
              <w:rPr>
                <w:sz w:val="20"/>
              </w:rPr>
            </w:pPr>
            <w:r w:rsidRPr="004C125C">
              <w:rPr>
                <w:sz w:val="20"/>
              </w:rPr>
              <w:t>BORegistered</w:t>
            </w:r>
          </w:p>
        </w:tc>
        <w:tc>
          <w:tcPr>
            <w:tcW w:w="172" w:type="pct"/>
            <w:gridSpan w:val="2"/>
            <w:shd w:val="clear" w:color="auto" w:fill="auto"/>
            <w:vAlign w:val="center"/>
          </w:tcPr>
          <w:p w14:paraId="203E097F" w14:textId="77777777" w:rsidR="00A11F9C" w:rsidRPr="004C125C" w:rsidRDefault="00A11F9C" w:rsidP="00D62C20">
            <w:pPr>
              <w:spacing w:before="0" w:after="0" w:line="276" w:lineRule="auto"/>
              <w:jc w:val="center"/>
              <w:rPr>
                <w:sz w:val="20"/>
              </w:rPr>
            </w:pPr>
            <w:r>
              <w:rPr>
                <w:sz w:val="20"/>
              </w:rPr>
              <w:t>Н</w:t>
            </w:r>
          </w:p>
        </w:tc>
        <w:tc>
          <w:tcPr>
            <w:tcW w:w="542" w:type="pct"/>
            <w:gridSpan w:val="2"/>
            <w:shd w:val="clear" w:color="auto" w:fill="auto"/>
            <w:vAlign w:val="center"/>
          </w:tcPr>
          <w:p w14:paraId="06FF14B2" w14:textId="77777777" w:rsidR="00A11F9C" w:rsidRDefault="00A11F9C" w:rsidP="00D62C20">
            <w:pPr>
              <w:spacing w:before="0" w:after="0" w:line="276" w:lineRule="auto"/>
              <w:jc w:val="center"/>
              <w:rPr>
                <w:sz w:val="20"/>
                <w:lang w:val="en-US"/>
              </w:rPr>
            </w:pPr>
            <w:r>
              <w:rPr>
                <w:sz w:val="20"/>
                <w:lang w:val="en-US"/>
              </w:rPr>
              <w:t>B</w:t>
            </w:r>
          </w:p>
        </w:tc>
        <w:tc>
          <w:tcPr>
            <w:tcW w:w="1376" w:type="pct"/>
            <w:gridSpan w:val="2"/>
            <w:shd w:val="clear" w:color="auto" w:fill="auto"/>
            <w:vAlign w:val="center"/>
          </w:tcPr>
          <w:p w14:paraId="02C9B60D" w14:textId="77777777" w:rsidR="00A11F9C" w:rsidRPr="002048D7" w:rsidRDefault="00A11F9C" w:rsidP="00D62C20">
            <w:pPr>
              <w:spacing w:before="0" w:after="0" w:line="276" w:lineRule="auto"/>
              <w:rPr>
                <w:sz w:val="20"/>
              </w:rPr>
            </w:pPr>
            <w:r w:rsidRPr="004C125C">
              <w:rPr>
                <w:sz w:val="20"/>
              </w:rPr>
              <w:t>Принимаемое бюджетное обязательство ранее было сфо</w:t>
            </w:r>
            <w:r>
              <w:rPr>
                <w:sz w:val="20"/>
              </w:rPr>
              <w:t>рмировано и поставлено на учет</w:t>
            </w:r>
          </w:p>
        </w:tc>
        <w:tc>
          <w:tcPr>
            <w:tcW w:w="1395" w:type="pct"/>
            <w:gridSpan w:val="4"/>
            <w:shd w:val="clear" w:color="auto" w:fill="auto"/>
            <w:vAlign w:val="center"/>
          </w:tcPr>
          <w:p w14:paraId="0F59CBD8" w14:textId="77777777" w:rsidR="00A11F9C" w:rsidRPr="004C125C" w:rsidRDefault="00A11F9C" w:rsidP="00D62C20">
            <w:pPr>
              <w:spacing w:before="0" w:after="0" w:line="276" w:lineRule="auto"/>
              <w:rPr>
                <w:sz w:val="20"/>
              </w:rPr>
            </w:pPr>
            <w:r w:rsidRPr="004C125C">
              <w:rPr>
                <w:sz w:val="20"/>
              </w:rPr>
              <w:t>Если признак задан, то сведения о бюджетном обязательстве принимаются из пакета, независимо от настройки "Признак ручного ввода информации о бюджетном обязательстве"</w:t>
            </w:r>
          </w:p>
        </w:tc>
      </w:tr>
      <w:tr w:rsidR="00A11F9C" w:rsidRPr="00301389" w14:paraId="32195594" w14:textId="77777777" w:rsidTr="00B7202D">
        <w:trPr>
          <w:jc w:val="center"/>
        </w:trPr>
        <w:tc>
          <w:tcPr>
            <w:tcW w:w="5000" w:type="pct"/>
            <w:gridSpan w:val="13"/>
            <w:shd w:val="clear" w:color="auto" w:fill="auto"/>
            <w:vAlign w:val="center"/>
          </w:tcPr>
          <w:p w14:paraId="7A4487C4" w14:textId="77777777" w:rsidR="00A11F9C" w:rsidRPr="00301389" w:rsidRDefault="00A11F9C" w:rsidP="00D62C20">
            <w:pPr>
              <w:keepNext/>
              <w:spacing w:before="0" w:after="0" w:line="276" w:lineRule="auto"/>
              <w:contextualSpacing/>
              <w:jc w:val="center"/>
              <w:rPr>
                <w:b/>
                <w:sz w:val="20"/>
              </w:rPr>
            </w:pPr>
            <w:r w:rsidRPr="00C316CF">
              <w:rPr>
                <w:b/>
                <w:bCs/>
                <w:sz w:val="20"/>
              </w:rPr>
              <w:t>Места доставки товара, выполнения работы или оказания услуги по справочнику КЛАДР</w:t>
            </w:r>
          </w:p>
        </w:tc>
      </w:tr>
      <w:tr w:rsidR="00A11F9C" w:rsidRPr="00301389" w14:paraId="40B8A6E2" w14:textId="77777777" w:rsidTr="00FA2208">
        <w:trPr>
          <w:jc w:val="center"/>
        </w:trPr>
        <w:tc>
          <w:tcPr>
            <w:tcW w:w="735" w:type="pct"/>
            <w:shd w:val="clear" w:color="auto" w:fill="auto"/>
          </w:tcPr>
          <w:p w14:paraId="10F4E469" w14:textId="77777777" w:rsidR="00A11F9C" w:rsidRPr="00162C8B" w:rsidRDefault="00A11F9C" w:rsidP="00D62C20">
            <w:pPr>
              <w:spacing w:before="0" w:after="0" w:line="276" w:lineRule="auto"/>
              <w:jc w:val="both"/>
              <w:rPr>
                <w:sz w:val="20"/>
              </w:rPr>
            </w:pPr>
            <w:r w:rsidRPr="00C316CF">
              <w:rPr>
                <w:b/>
                <w:bCs/>
                <w:sz w:val="20"/>
              </w:rPr>
              <w:t>deliveryPlacesInfo</w:t>
            </w:r>
          </w:p>
        </w:tc>
        <w:tc>
          <w:tcPr>
            <w:tcW w:w="780" w:type="pct"/>
            <w:gridSpan w:val="2"/>
            <w:shd w:val="clear" w:color="auto" w:fill="auto"/>
            <w:vAlign w:val="center"/>
          </w:tcPr>
          <w:p w14:paraId="1DEB5B3A" w14:textId="77777777" w:rsidR="00A11F9C" w:rsidRPr="00301389" w:rsidRDefault="00A11F9C" w:rsidP="00D62C20">
            <w:pPr>
              <w:keepNext/>
              <w:spacing w:before="0" w:after="0" w:line="276" w:lineRule="auto"/>
              <w:contextualSpacing/>
              <w:rPr>
                <w:b/>
                <w:sz w:val="20"/>
              </w:rPr>
            </w:pPr>
          </w:p>
        </w:tc>
        <w:tc>
          <w:tcPr>
            <w:tcW w:w="172" w:type="pct"/>
            <w:gridSpan w:val="2"/>
            <w:shd w:val="clear" w:color="auto" w:fill="auto"/>
            <w:vAlign w:val="center"/>
          </w:tcPr>
          <w:p w14:paraId="691773B2" w14:textId="77777777" w:rsidR="00A11F9C" w:rsidRPr="00301389" w:rsidRDefault="00A11F9C" w:rsidP="00D62C20">
            <w:pPr>
              <w:keepNext/>
              <w:spacing w:before="0" w:after="0" w:line="276" w:lineRule="auto"/>
              <w:contextualSpacing/>
              <w:jc w:val="center"/>
              <w:rPr>
                <w:b/>
                <w:sz w:val="20"/>
              </w:rPr>
            </w:pPr>
          </w:p>
        </w:tc>
        <w:tc>
          <w:tcPr>
            <w:tcW w:w="542" w:type="pct"/>
            <w:gridSpan w:val="2"/>
            <w:shd w:val="clear" w:color="auto" w:fill="auto"/>
            <w:vAlign w:val="center"/>
          </w:tcPr>
          <w:p w14:paraId="43BE5346" w14:textId="77777777" w:rsidR="00A11F9C" w:rsidRPr="00301389" w:rsidRDefault="00A11F9C" w:rsidP="00D62C20">
            <w:pPr>
              <w:keepNext/>
              <w:spacing w:before="0" w:after="0" w:line="276" w:lineRule="auto"/>
              <w:contextualSpacing/>
              <w:jc w:val="center"/>
              <w:rPr>
                <w:b/>
                <w:sz w:val="20"/>
              </w:rPr>
            </w:pPr>
          </w:p>
        </w:tc>
        <w:tc>
          <w:tcPr>
            <w:tcW w:w="1376" w:type="pct"/>
            <w:gridSpan w:val="2"/>
            <w:shd w:val="clear" w:color="auto" w:fill="auto"/>
            <w:vAlign w:val="center"/>
          </w:tcPr>
          <w:p w14:paraId="778D7593" w14:textId="77777777" w:rsidR="00A11F9C" w:rsidRPr="00301389" w:rsidRDefault="00A11F9C" w:rsidP="00D62C20">
            <w:pPr>
              <w:keepNext/>
              <w:spacing w:before="0" w:after="0" w:line="276" w:lineRule="auto"/>
              <w:contextualSpacing/>
              <w:rPr>
                <w:b/>
                <w:sz w:val="20"/>
              </w:rPr>
            </w:pPr>
          </w:p>
        </w:tc>
        <w:tc>
          <w:tcPr>
            <w:tcW w:w="1395" w:type="pct"/>
            <w:gridSpan w:val="4"/>
            <w:shd w:val="clear" w:color="auto" w:fill="auto"/>
            <w:vAlign w:val="center"/>
          </w:tcPr>
          <w:p w14:paraId="08E47DBE" w14:textId="77777777" w:rsidR="00A11F9C" w:rsidRPr="00301389" w:rsidRDefault="00A11F9C" w:rsidP="00D62C20">
            <w:pPr>
              <w:keepNext/>
              <w:spacing w:before="0" w:after="0" w:line="276" w:lineRule="auto"/>
              <w:contextualSpacing/>
              <w:rPr>
                <w:b/>
                <w:sz w:val="20"/>
              </w:rPr>
            </w:pPr>
          </w:p>
        </w:tc>
      </w:tr>
      <w:tr w:rsidR="00A11F9C" w:rsidRPr="00301389" w14:paraId="656BA710" w14:textId="77777777" w:rsidTr="00FA2208">
        <w:trPr>
          <w:jc w:val="center"/>
        </w:trPr>
        <w:tc>
          <w:tcPr>
            <w:tcW w:w="735" w:type="pct"/>
            <w:shd w:val="clear" w:color="auto" w:fill="auto"/>
            <w:vAlign w:val="center"/>
          </w:tcPr>
          <w:p w14:paraId="06E7032C" w14:textId="77777777" w:rsidR="00A11F9C" w:rsidRPr="00301389" w:rsidRDefault="00A11F9C" w:rsidP="00D62C20">
            <w:pPr>
              <w:spacing w:before="0" w:after="0" w:line="276" w:lineRule="auto"/>
              <w:contextualSpacing/>
              <w:rPr>
                <w:sz w:val="20"/>
              </w:rPr>
            </w:pPr>
          </w:p>
        </w:tc>
        <w:tc>
          <w:tcPr>
            <w:tcW w:w="780" w:type="pct"/>
            <w:gridSpan w:val="2"/>
            <w:shd w:val="clear" w:color="auto" w:fill="auto"/>
            <w:vAlign w:val="center"/>
          </w:tcPr>
          <w:p w14:paraId="67716501" w14:textId="77777777" w:rsidR="00A11F9C" w:rsidRPr="00C316CF" w:rsidRDefault="00A11F9C" w:rsidP="00D62C20">
            <w:pPr>
              <w:spacing w:before="0" w:after="0" w:line="276" w:lineRule="auto"/>
              <w:rPr>
                <w:sz w:val="20"/>
              </w:rPr>
            </w:pPr>
            <w:r w:rsidRPr="00C316CF">
              <w:rPr>
                <w:sz w:val="20"/>
              </w:rPr>
              <w:t>deliveryPlaceInfo</w:t>
            </w:r>
          </w:p>
        </w:tc>
        <w:tc>
          <w:tcPr>
            <w:tcW w:w="172" w:type="pct"/>
            <w:gridSpan w:val="2"/>
            <w:shd w:val="clear" w:color="auto" w:fill="auto"/>
            <w:vAlign w:val="center"/>
          </w:tcPr>
          <w:p w14:paraId="043CD625" w14:textId="77777777" w:rsidR="00A11F9C" w:rsidRPr="00C316CF" w:rsidRDefault="00A11F9C" w:rsidP="00D62C20">
            <w:pPr>
              <w:spacing w:before="0" w:after="0" w:line="276" w:lineRule="auto"/>
              <w:jc w:val="center"/>
              <w:rPr>
                <w:sz w:val="20"/>
              </w:rPr>
            </w:pPr>
            <w:r w:rsidRPr="00C316CF">
              <w:rPr>
                <w:sz w:val="20"/>
              </w:rPr>
              <w:t>О</w:t>
            </w:r>
          </w:p>
        </w:tc>
        <w:tc>
          <w:tcPr>
            <w:tcW w:w="542" w:type="pct"/>
            <w:gridSpan w:val="2"/>
            <w:shd w:val="clear" w:color="auto" w:fill="auto"/>
            <w:vAlign w:val="center"/>
          </w:tcPr>
          <w:p w14:paraId="2CF009CE" w14:textId="77777777" w:rsidR="00A11F9C" w:rsidRPr="00C316CF" w:rsidRDefault="00A11F9C" w:rsidP="00D62C20">
            <w:pPr>
              <w:spacing w:before="0" w:after="0" w:line="276" w:lineRule="auto"/>
              <w:jc w:val="center"/>
              <w:rPr>
                <w:sz w:val="20"/>
              </w:rPr>
            </w:pPr>
            <w:r w:rsidRPr="00C316CF">
              <w:rPr>
                <w:sz w:val="20"/>
              </w:rPr>
              <w:t>S</w:t>
            </w:r>
          </w:p>
        </w:tc>
        <w:tc>
          <w:tcPr>
            <w:tcW w:w="1376" w:type="pct"/>
            <w:gridSpan w:val="2"/>
            <w:shd w:val="clear" w:color="auto" w:fill="auto"/>
            <w:vAlign w:val="center"/>
          </w:tcPr>
          <w:p w14:paraId="0FB4FECD" w14:textId="77777777" w:rsidR="00A11F9C" w:rsidRPr="00C316CF" w:rsidRDefault="00A11F9C" w:rsidP="00D62C20">
            <w:pPr>
              <w:spacing w:before="0" w:after="0" w:line="276" w:lineRule="auto"/>
              <w:rPr>
                <w:sz w:val="20"/>
              </w:rPr>
            </w:pPr>
            <w:r w:rsidRPr="00C316CF">
              <w:rPr>
                <w:sz w:val="20"/>
              </w:rPr>
              <w:t>Место доставки товара, выполнения работы или оказания услуги по справочнику КЛАДР</w:t>
            </w:r>
          </w:p>
        </w:tc>
        <w:tc>
          <w:tcPr>
            <w:tcW w:w="1395" w:type="pct"/>
            <w:gridSpan w:val="4"/>
            <w:shd w:val="clear" w:color="auto" w:fill="auto"/>
            <w:vAlign w:val="center"/>
          </w:tcPr>
          <w:p w14:paraId="2D9FC595" w14:textId="77777777" w:rsidR="00A11F9C" w:rsidRPr="00C316CF" w:rsidRDefault="00A11F9C" w:rsidP="00D62C20">
            <w:pPr>
              <w:spacing w:before="0" w:after="0" w:line="276" w:lineRule="auto"/>
              <w:rPr>
                <w:sz w:val="20"/>
              </w:rPr>
            </w:pPr>
            <w:r w:rsidRPr="00C316CF">
              <w:rPr>
                <w:sz w:val="20"/>
              </w:rPr>
              <w:t>Множественный элемент.</w:t>
            </w:r>
          </w:p>
        </w:tc>
      </w:tr>
      <w:tr w:rsidR="00A11F9C" w:rsidRPr="00301389" w14:paraId="6CB4A278" w14:textId="77777777" w:rsidTr="00B7202D">
        <w:trPr>
          <w:jc w:val="center"/>
        </w:trPr>
        <w:tc>
          <w:tcPr>
            <w:tcW w:w="5000" w:type="pct"/>
            <w:gridSpan w:val="13"/>
            <w:shd w:val="clear" w:color="auto" w:fill="auto"/>
            <w:vAlign w:val="center"/>
          </w:tcPr>
          <w:p w14:paraId="6DF50B05" w14:textId="77777777" w:rsidR="00A11F9C" w:rsidRPr="00301389" w:rsidRDefault="00A11F9C" w:rsidP="00D62C20">
            <w:pPr>
              <w:keepNext/>
              <w:spacing w:before="0" w:after="0" w:line="276" w:lineRule="auto"/>
              <w:contextualSpacing/>
              <w:jc w:val="center"/>
              <w:rPr>
                <w:b/>
                <w:sz w:val="20"/>
              </w:rPr>
            </w:pPr>
            <w:r w:rsidRPr="00C316CF">
              <w:rPr>
                <w:b/>
                <w:bCs/>
                <w:sz w:val="20"/>
              </w:rPr>
              <w:lastRenderedPageBreak/>
              <w:t>Место доставки товара, выполнения работы или оказания услуги по справочнику КЛАДР</w:t>
            </w:r>
          </w:p>
        </w:tc>
      </w:tr>
      <w:tr w:rsidR="00A11F9C" w:rsidRPr="00301389" w14:paraId="6371CB54" w14:textId="77777777" w:rsidTr="00FA2208">
        <w:trPr>
          <w:jc w:val="center"/>
        </w:trPr>
        <w:tc>
          <w:tcPr>
            <w:tcW w:w="735" w:type="pct"/>
            <w:shd w:val="clear" w:color="auto" w:fill="auto"/>
          </w:tcPr>
          <w:p w14:paraId="68C9C5E9" w14:textId="77777777" w:rsidR="00A11F9C" w:rsidRPr="00162C8B" w:rsidRDefault="00A11F9C" w:rsidP="00D62C20">
            <w:pPr>
              <w:spacing w:before="0" w:after="0" w:line="276" w:lineRule="auto"/>
              <w:jc w:val="both"/>
              <w:rPr>
                <w:sz w:val="20"/>
              </w:rPr>
            </w:pPr>
            <w:r w:rsidRPr="00C316CF">
              <w:rPr>
                <w:b/>
                <w:bCs/>
                <w:sz w:val="20"/>
              </w:rPr>
              <w:t>deliveryPlaceInfo</w:t>
            </w:r>
          </w:p>
        </w:tc>
        <w:tc>
          <w:tcPr>
            <w:tcW w:w="780" w:type="pct"/>
            <w:gridSpan w:val="2"/>
            <w:shd w:val="clear" w:color="auto" w:fill="auto"/>
            <w:vAlign w:val="center"/>
          </w:tcPr>
          <w:p w14:paraId="1FBA6047" w14:textId="77777777" w:rsidR="00A11F9C" w:rsidRPr="00301389" w:rsidRDefault="00A11F9C" w:rsidP="00D62C20">
            <w:pPr>
              <w:keepNext/>
              <w:spacing w:before="0" w:after="0" w:line="276" w:lineRule="auto"/>
              <w:contextualSpacing/>
              <w:rPr>
                <w:b/>
                <w:sz w:val="20"/>
              </w:rPr>
            </w:pPr>
          </w:p>
        </w:tc>
        <w:tc>
          <w:tcPr>
            <w:tcW w:w="172" w:type="pct"/>
            <w:gridSpan w:val="2"/>
            <w:shd w:val="clear" w:color="auto" w:fill="auto"/>
            <w:vAlign w:val="center"/>
          </w:tcPr>
          <w:p w14:paraId="4C0C3518" w14:textId="77777777" w:rsidR="00A11F9C" w:rsidRPr="00301389" w:rsidRDefault="00A11F9C" w:rsidP="00D62C20">
            <w:pPr>
              <w:keepNext/>
              <w:spacing w:before="0" w:after="0" w:line="276" w:lineRule="auto"/>
              <w:contextualSpacing/>
              <w:jc w:val="center"/>
              <w:rPr>
                <w:b/>
                <w:sz w:val="20"/>
              </w:rPr>
            </w:pPr>
          </w:p>
        </w:tc>
        <w:tc>
          <w:tcPr>
            <w:tcW w:w="542" w:type="pct"/>
            <w:gridSpan w:val="2"/>
            <w:shd w:val="clear" w:color="auto" w:fill="auto"/>
            <w:vAlign w:val="center"/>
          </w:tcPr>
          <w:p w14:paraId="0B5DC77E" w14:textId="77777777" w:rsidR="00A11F9C" w:rsidRPr="00301389" w:rsidRDefault="00A11F9C" w:rsidP="00D62C20">
            <w:pPr>
              <w:keepNext/>
              <w:spacing w:before="0" w:after="0" w:line="276" w:lineRule="auto"/>
              <w:contextualSpacing/>
              <w:jc w:val="center"/>
              <w:rPr>
                <w:b/>
                <w:sz w:val="20"/>
              </w:rPr>
            </w:pPr>
          </w:p>
        </w:tc>
        <w:tc>
          <w:tcPr>
            <w:tcW w:w="1376" w:type="pct"/>
            <w:gridSpan w:val="2"/>
            <w:shd w:val="clear" w:color="auto" w:fill="auto"/>
            <w:vAlign w:val="center"/>
          </w:tcPr>
          <w:p w14:paraId="27BAE439" w14:textId="77777777" w:rsidR="00A11F9C" w:rsidRPr="00301389" w:rsidRDefault="00A11F9C" w:rsidP="00D62C20">
            <w:pPr>
              <w:keepNext/>
              <w:spacing w:before="0" w:after="0" w:line="276" w:lineRule="auto"/>
              <w:contextualSpacing/>
              <w:rPr>
                <w:b/>
                <w:sz w:val="20"/>
              </w:rPr>
            </w:pPr>
          </w:p>
        </w:tc>
        <w:tc>
          <w:tcPr>
            <w:tcW w:w="1395" w:type="pct"/>
            <w:gridSpan w:val="4"/>
            <w:shd w:val="clear" w:color="auto" w:fill="auto"/>
            <w:vAlign w:val="center"/>
          </w:tcPr>
          <w:p w14:paraId="47D22211" w14:textId="77777777" w:rsidR="00A11F9C" w:rsidRPr="00301389" w:rsidRDefault="00A11F9C" w:rsidP="00D62C20">
            <w:pPr>
              <w:keepNext/>
              <w:spacing w:before="0" w:after="0" w:line="276" w:lineRule="auto"/>
              <w:contextualSpacing/>
              <w:rPr>
                <w:b/>
                <w:sz w:val="20"/>
              </w:rPr>
            </w:pPr>
          </w:p>
        </w:tc>
      </w:tr>
      <w:tr w:rsidR="00A11F9C" w:rsidRPr="00301389" w14:paraId="08C52920" w14:textId="77777777" w:rsidTr="00FA2208">
        <w:trPr>
          <w:jc w:val="center"/>
        </w:trPr>
        <w:tc>
          <w:tcPr>
            <w:tcW w:w="735" w:type="pct"/>
            <w:shd w:val="clear" w:color="auto" w:fill="auto"/>
            <w:vAlign w:val="center"/>
          </w:tcPr>
          <w:p w14:paraId="1F923799" w14:textId="77777777" w:rsidR="00A11F9C" w:rsidRPr="00301389" w:rsidRDefault="00A11F9C" w:rsidP="00D62C20">
            <w:pPr>
              <w:spacing w:before="0" w:after="0" w:line="276" w:lineRule="auto"/>
              <w:contextualSpacing/>
              <w:rPr>
                <w:sz w:val="20"/>
              </w:rPr>
            </w:pPr>
          </w:p>
        </w:tc>
        <w:tc>
          <w:tcPr>
            <w:tcW w:w="780" w:type="pct"/>
            <w:gridSpan w:val="2"/>
            <w:shd w:val="clear" w:color="auto" w:fill="auto"/>
            <w:vAlign w:val="center"/>
          </w:tcPr>
          <w:p w14:paraId="476BB981" w14:textId="77777777" w:rsidR="00A11F9C" w:rsidRPr="00C316CF" w:rsidRDefault="00A11F9C" w:rsidP="00D62C20">
            <w:pPr>
              <w:spacing w:before="0" w:after="0" w:line="276" w:lineRule="auto"/>
              <w:rPr>
                <w:sz w:val="20"/>
              </w:rPr>
            </w:pPr>
            <w:r w:rsidRPr="00C316CF">
              <w:rPr>
                <w:sz w:val="20"/>
              </w:rPr>
              <w:t>deliveryPlace</w:t>
            </w:r>
          </w:p>
        </w:tc>
        <w:tc>
          <w:tcPr>
            <w:tcW w:w="172" w:type="pct"/>
            <w:gridSpan w:val="2"/>
            <w:shd w:val="clear" w:color="auto" w:fill="auto"/>
            <w:vAlign w:val="center"/>
          </w:tcPr>
          <w:p w14:paraId="0AB86A4D" w14:textId="77777777" w:rsidR="00A11F9C" w:rsidRPr="00C316CF" w:rsidRDefault="00A11F9C" w:rsidP="00D62C20">
            <w:pPr>
              <w:spacing w:before="0" w:after="0" w:line="276" w:lineRule="auto"/>
              <w:jc w:val="center"/>
              <w:rPr>
                <w:sz w:val="20"/>
              </w:rPr>
            </w:pPr>
            <w:r w:rsidRPr="00C316CF">
              <w:rPr>
                <w:sz w:val="20"/>
              </w:rPr>
              <w:t>О</w:t>
            </w:r>
          </w:p>
        </w:tc>
        <w:tc>
          <w:tcPr>
            <w:tcW w:w="542" w:type="pct"/>
            <w:gridSpan w:val="2"/>
            <w:shd w:val="clear" w:color="auto" w:fill="auto"/>
            <w:vAlign w:val="center"/>
          </w:tcPr>
          <w:p w14:paraId="5FD2B6AE" w14:textId="77777777" w:rsidR="00A11F9C" w:rsidRPr="00C316CF" w:rsidRDefault="00A11F9C" w:rsidP="00D62C20">
            <w:pPr>
              <w:spacing w:before="0" w:after="0" w:line="276" w:lineRule="auto"/>
              <w:jc w:val="center"/>
              <w:rPr>
                <w:sz w:val="20"/>
              </w:rPr>
            </w:pPr>
            <w:r w:rsidRPr="00C316CF">
              <w:rPr>
                <w:sz w:val="20"/>
              </w:rPr>
              <w:t xml:space="preserve">T </w:t>
            </w:r>
            <w:r>
              <w:rPr>
                <w:sz w:val="20"/>
              </w:rPr>
              <w:t>[1 - 2000]</w:t>
            </w:r>
          </w:p>
        </w:tc>
        <w:tc>
          <w:tcPr>
            <w:tcW w:w="1376" w:type="pct"/>
            <w:gridSpan w:val="2"/>
            <w:shd w:val="clear" w:color="auto" w:fill="auto"/>
            <w:vAlign w:val="center"/>
          </w:tcPr>
          <w:p w14:paraId="31B71F95" w14:textId="77777777" w:rsidR="00A11F9C" w:rsidRPr="00C316CF" w:rsidRDefault="00A11F9C" w:rsidP="00D62C20">
            <w:pPr>
              <w:spacing w:before="0" w:after="0" w:line="276" w:lineRule="auto"/>
              <w:rPr>
                <w:sz w:val="20"/>
              </w:rPr>
            </w:pPr>
            <w:r w:rsidRPr="00C316CF">
              <w:rPr>
                <w:sz w:val="20"/>
              </w:rPr>
              <w:t>Место</w:t>
            </w:r>
          </w:p>
        </w:tc>
        <w:tc>
          <w:tcPr>
            <w:tcW w:w="1395" w:type="pct"/>
            <w:gridSpan w:val="4"/>
            <w:shd w:val="clear" w:color="auto" w:fill="auto"/>
            <w:vAlign w:val="center"/>
          </w:tcPr>
          <w:p w14:paraId="59435FF5" w14:textId="77777777" w:rsidR="00A11F9C" w:rsidRPr="00162C8B" w:rsidRDefault="00A11F9C" w:rsidP="00D62C20">
            <w:pPr>
              <w:spacing w:before="0" w:after="0" w:line="276" w:lineRule="auto"/>
              <w:jc w:val="both"/>
              <w:rPr>
                <w:sz w:val="20"/>
              </w:rPr>
            </w:pPr>
          </w:p>
        </w:tc>
      </w:tr>
      <w:tr w:rsidR="00A11F9C" w:rsidRPr="00301389" w14:paraId="2C9E4C4A" w14:textId="77777777" w:rsidTr="00FA2208">
        <w:trPr>
          <w:jc w:val="center"/>
        </w:trPr>
        <w:tc>
          <w:tcPr>
            <w:tcW w:w="735" w:type="pct"/>
            <w:shd w:val="clear" w:color="auto" w:fill="auto"/>
            <w:vAlign w:val="center"/>
          </w:tcPr>
          <w:p w14:paraId="0EC7726A" w14:textId="77777777" w:rsidR="00A11F9C" w:rsidRPr="00301389" w:rsidRDefault="00A11F9C" w:rsidP="00D62C20">
            <w:pPr>
              <w:spacing w:before="0" w:after="0" w:line="276" w:lineRule="auto"/>
              <w:contextualSpacing/>
              <w:rPr>
                <w:sz w:val="20"/>
              </w:rPr>
            </w:pPr>
          </w:p>
        </w:tc>
        <w:tc>
          <w:tcPr>
            <w:tcW w:w="780" w:type="pct"/>
            <w:gridSpan w:val="2"/>
            <w:shd w:val="clear" w:color="auto" w:fill="auto"/>
            <w:vAlign w:val="center"/>
          </w:tcPr>
          <w:p w14:paraId="147D126B" w14:textId="77777777" w:rsidR="00A11F9C" w:rsidRPr="00C316CF" w:rsidRDefault="00A11F9C" w:rsidP="00D62C20">
            <w:pPr>
              <w:spacing w:before="0" w:after="0" w:line="276" w:lineRule="auto"/>
              <w:rPr>
                <w:sz w:val="20"/>
              </w:rPr>
            </w:pPr>
            <w:r w:rsidRPr="00C316CF">
              <w:rPr>
                <w:sz w:val="20"/>
              </w:rPr>
              <w:t>noKladrForRegionSettlement</w:t>
            </w:r>
          </w:p>
        </w:tc>
        <w:tc>
          <w:tcPr>
            <w:tcW w:w="172" w:type="pct"/>
            <w:gridSpan w:val="2"/>
            <w:shd w:val="clear" w:color="auto" w:fill="auto"/>
            <w:vAlign w:val="center"/>
          </w:tcPr>
          <w:p w14:paraId="1D385868" w14:textId="77777777" w:rsidR="00A11F9C" w:rsidRPr="00C316CF" w:rsidRDefault="00A11F9C" w:rsidP="00D62C20">
            <w:pPr>
              <w:spacing w:before="0" w:after="0" w:line="276" w:lineRule="auto"/>
              <w:jc w:val="center"/>
              <w:rPr>
                <w:sz w:val="20"/>
              </w:rPr>
            </w:pPr>
            <w:r w:rsidRPr="00C316CF">
              <w:rPr>
                <w:sz w:val="20"/>
              </w:rPr>
              <w:t>Н</w:t>
            </w:r>
          </w:p>
        </w:tc>
        <w:tc>
          <w:tcPr>
            <w:tcW w:w="542" w:type="pct"/>
            <w:gridSpan w:val="2"/>
            <w:shd w:val="clear" w:color="auto" w:fill="auto"/>
            <w:vAlign w:val="center"/>
          </w:tcPr>
          <w:p w14:paraId="15A456D7" w14:textId="77777777" w:rsidR="00A11F9C" w:rsidRPr="00C316CF" w:rsidRDefault="00A11F9C" w:rsidP="00D62C20">
            <w:pPr>
              <w:spacing w:before="0" w:after="0" w:line="276" w:lineRule="auto"/>
              <w:jc w:val="center"/>
              <w:rPr>
                <w:sz w:val="20"/>
              </w:rPr>
            </w:pPr>
            <w:r w:rsidRPr="00C316CF">
              <w:rPr>
                <w:sz w:val="20"/>
              </w:rPr>
              <w:t>S</w:t>
            </w:r>
          </w:p>
        </w:tc>
        <w:tc>
          <w:tcPr>
            <w:tcW w:w="1376" w:type="pct"/>
            <w:gridSpan w:val="2"/>
            <w:shd w:val="clear" w:color="auto" w:fill="auto"/>
            <w:vAlign w:val="center"/>
          </w:tcPr>
          <w:p w14:paraId="5CA42D67" w14:textId="77777777" w:rsidR="00A11F9C" w:rsidRPr="00C316CF" w:rsidRDefault="00A11F9C" w:rsidP="00D62C20">
            <w:pPr>
              <w:spacing w:before="0" w:after="0" w:line="276" w:lineRule="auto"/>
              <w:rPr>
                <w:sz w:val="20"/>
              </w:rPr>
            </w:pPr>
            <w:r w:rsidRPr="00C316CF">
              <w:rPr>
                <w:sz w:val="20"/>
              </w:rPr>
              <w:t>КЛАДР не используется для задания района/города и населенного пункта</w:t>
            </w:r>
          </w:p>
        </w:tc>
        <w:tc>
          <w:tcPr>
            <w:tcW w:w="1395" w:type="pct"/>
            <w:gridSpan w:val="4"/>
            <w:shd w:val="clear" w:color="auto" w:fill="auto"/>
            <w:vAlign w:val="center"/>
          </w:tcPr>
          <w:p w14:paraId="216EA435" w14:textId="77777777" w:rsidR="00A11F9C" w:rsidRPr="00162C8B" w:rsidRDefault="00A11F9C" w:rsidP="00D62C20">
            <w:pPr>
              <w:spacing w:before="0" w:after="0" w:line="276" w:lineRule="auto"/>
              <w:jc w:val="both"/>
              <w:rPr>
                <w:sz w:val="20"/>
              </w:rPr>
            </w:pPr>
          </w:p>
        </w:tc>
      </w:tr>
      <w:tr w:rsidR="00A11F9C" w:rsidRPr="00301389" w14:paraId="2DEAB68C" w14:textId="77777777" w:rsidTr="00FA2208">
        <w:trPr>
          <w:jc w:val="center"/>
        </w:trPr>
        <w:tc>
          <w:tcPr>
            <w:tcW w:w="735" w:type="pct"/>
            <w:vMerge w:val="restart"/>
            <w:shd w:val="clear" w:color="auto" w:fill="auto"/>
            <w:vAlign w:val="center"/>
          </w:tcPr>
          <w:p w14:paraId="4FE16DDA" w14:textId="77777777" w:rsidR="00A11F9C" w:rsidRPr="00301389" w:rsidRDefault="00A11F9C" w:rsidP="00D62C20">
            <w:pPr>
              <w:spacing w:before="0" w:after="0" w:line="276" w:lineRule="auto"/>
              <w:contextualSpacing/>
              <w:rPr>
                <w:sz w:val="20"/>
              </w:rPr>
            </w:pPr>
            <w:r w:rsidRPr="00C316CF">
              <w:rPr>
                <w:sz w:val="20"/>
              </w:rPr>
              <w:t>Допустимо указание только одного элемента</w:t>
            </w:r>
          </w:p>
        </w:tc>
        <w:tc>
          <w:tcPr>
            <w:tcW w:w="780" w:type="pct"/>
            <w:gridSpan w:val="2"/>
            <w:shd w:val="clear" w:color="auto" w:fill="auto"/>
            <w:vAlign w:val="center"/>
          </w:tcPr>
          <w:p w14:paraId="16401C2A" w14:textId="77777777" w:rsidR="00A11F9C" w:rsidRPr="00C316CF" w:rsidRDefault="00A11F9C" w:rsidP="00D62C20">
            <w:pPr>
              <w:spacing w:before="0" w:after="0" w:line="276" w:lineRule="auto"/>
              <w:rPr>
                <w:sz w:val="20"/>
              </w:rPr>
            </w:pPr>
            <w:r w:rsidRPr="00C316CF">
              <w:rPr>
                <w:sz w:val="20"/>
              </w:rPr>
              <w:t>kladr</w:t>
            </w:r>
          </w:p>
        </w:tc>
        <w:tc>
          <w:tcPr>
            <w:tcW w:w="172" w:type="pct"/>
            <w:gridSpan w:val="2"/>
            <w:shd w:val="clear" w:color="auto" w:fill="auto"/>
            <w:vAlign w:val="center"/>
          </w:tcPr>
          <w:p w14:paraId="3485342D" w14:textId="77777777" w:rsidR="00A11F9C" w:rsidRPr="00C316CF" w:rsidRDefault="00A11F9C" w:rsidP="00D62C20">
            <w:pPr>
              <w:spacing w:before="0" w:after="0" w:line="276" w:lineRule="auto"/>
              <w:jc w:val="center"/>
              <w:rPr>
                <w:sz w:val="20"/>
              </w:rPr>
            </w:pPr>
            <w:r w:rsidRPr="00C316CF">
              <w:rPr>
                <w:sz w:val="20"/>
              </w:rPr>
              <w:t>О</w:t>
            </w:r>
          </w:p>
        </w:tc>
        <w:tc>
          <w:tcPr>
            <w:tcW w:w="542" w:type="pct"/>
            <w:gridSpan w:val="2"/>
            <w:shd w:val="clear" w:color="auto" w:fill="auto"/>
            <w:vAlign w:val="center"/>
          </w:tcPr>
          <w:p w14:paraId="752F6FAC" w14:textId="77777777" w:rsidR="00A11F9C" w:rsidRPr="00C316CF" w:rsidRDefault="00A11F9C" w:rsidP="00D62C20">
            <w:pPr>
              <w:spacing w:before="0" w:after="0" w:line="276" w:lineRule="auto"/>
              <w:jc w:val="center"/>
              <w:rPr>
                <w:sz w:val="20"/>
              </w:rPr>
            </w:pPr>
            <w:r w:rsidRPr="00C316CF">
              <w:rPr>
                <w:sz w:val="20"/>
              </w:rPr>
              <w:t>S</w:t>
            </w:r>
          </w:p>
        </w:tc>
        <w:tc>
          <w:tcPr>
            <w:tcW w:w="1376" w:type="pct"/>
            <w:gridSpan w:val="2"/>
            <w:shd w:val="clear" w:color="auto" w:fill="auto"/>
            <w:vAlign w:val="center"/>
          </w:tcPr>
          <w:p w14:paraId="37DC04B5" w14:textId="77777777" w:rsidR="00A11F9C" w:rsidRPr="00C316CF" w:rsidRDefault="00A11F9C" w:rsidP="00D62C20">
            <w:pPr>
              <w:spacing w:before="0" w:after="0" w:line="276" w:lineRule="auto"/>
              <w:rPr>
                <w:sz w:val="20"/>
              </w:rPr>
            </w:pPr>
            <w:r w:rsidRPr="00C316CF">
              <w:rPr>
                <w:sz w:val="20"/>
              </w:rPr>
              <w:t>Код КЛАДР - если поставка в РФ</w:t>
            </w:r>
          </w:p>
        </w:tc>
        <w:tc>
          <w:tcPr>
            <w:tcW w:w="1395" w:type="pct"/>
            <w:gridSpan w:val="4"/>
            <w:shd w:val="clear" w:color="auto" w:fill="auto"/>
            <w:vAlign w:val="center"/>
          </w:tcPr>
          <w:p w14:paraId="0EAD6AE6" w14:textId="77777777" w:rsidR="00A11F9C" w:rsidRPr="00162C8B" w:rsidRDefault="00A11F9C" w:rsidP="00D62C20">
            <w:pPr>
              <w:spacing w:before="0" w:after="0" w:line="276" w:lineRule="auto"/>
              <w:jc w:val="both"/>
              <w:rPr>
                <w:sz w:val="20"/>
              </w:rPr>
            </w:pPr>
          </w:p>
        </w:tc>
      </w:tr>
      <w:tr w:rsidR="00A11F9C" w:rsidRPr="00301389" w14:paraId="125CA04D" w14:textId="77777777" w:rsidTr="00FA2208">
        <w:trPr>
          <w:jc w:val="center"/>
        </w:trPr>
        <w:tc>
          <w:tcPr>
            <w:tcW w:w="735" w:type="pct"/>
            <w:vMerge/>
            <w:shd w:val="clear" w:color="auto" w:fill="auto"/>
            <w:vAlign w:val="center"/>
          </w:tcPr>
          <w:p w14:paraId="2069ED28" w14:textId="77777777" w:rsidR="00A11F9C" w:rsidRPr="00301389" w:rsidRDefault="00A11F9C" w:rsidP="00D62C20">
            <w:pPr>
              <w:spacing w:before="0" w:after="0" w:line="276" w:lineRule="auto"/>
              <w:contextualSpacing/>
              <w:rPr>
                <w:sz w:val="20"/>
              </w:rPr>
            </w:pPr>
          </w:p>
        </w:tc>
        <w:tc>
          <w:tcPr>
            <w:tcW w:w="780" w:type="pct"/>
            <w:gridSpan w:val="2"/>
            <w:shd w:val="clear" w:color="auto" w:fill="auto"/>
            <w:vAlign w:val="center"/>
          </w:tcPr>
          <w:p w14:paraId="1ABBD846" w14:textId="77777777" w:rsidR="00A11F9C" w:rsidRPr="00C316CF" w:rsidRDefault="00A11F9C" w:rsidP="00D62C20">
            <w:pPr>
              <w:spacing w:before="0" w:after="0" w:line="276" w:lineRule="auto"/>
              <w:rPr>
                <w:sz w:val="20"/>
              </w:rPr>
            </w:pPr>
            <w:r w:rsidRPr="00C316CF">
              <w:rPr>
                <w:sz w:val="20"/>
              </w:rPr>
              <w:t>country</w:t>
            </w:r>
          </w:p>
        </w:tc>
        <w:tc>
          <w:tcPr>
            <w:tcW w:w="172" w:type="pct"/>
            <w:gridSpan w:val="2"/>
            <w:shd w:val="clear" w:color="auto" w:fill="auto"/>
            <w:vAlign w:val="center"/>
          </w:tcPr>
          <w:p w14:paraId="3364A682" w14:textId="77777777" w:rsidR="00A11F9C" w:rsidRPr="00C316CF" w:rsidRDefault="00A11F9C" w:rsidP="00D62C20">
            <w:pPr>
              <w:spacing w:before="0" w:after="0" w:line="276" w:lineRule="auto"/>
              <w:jc w:val="center"/>
              <w:rPr>
                <w:sz w:val="20"/>
              </w:rPr>
            </w:pPr>
            <w:r w:rsidRPr="00C316CF">
              <w:rPr>
                <w:sz w:val="20"/>
              </w:rPr>
              <w:t>О</w:t>
            </w:r>
          </w:p>
        </w:tc>
        <w:tc>
          <w:tcPr>
            <w:tcW w:w="542" w:type="pct"/>
            <w:gridSpan w:val="2"/>
            <w:shd w:val="clear" w:color="auto" w:fill="auto"/>
            <w:vAlign w:val="center"/>
          </w:tcPr>
          <w:p w14:paraId="3754A218" w14:textId="77777777" w:rsidR="00A11F9C" w:rsidRPr="00C316CF" w:rsidRDefault="00A11F9C" w:rsidP="00D62C20">
            <w:pPr>
              <w:spacing w:before="0" w:after="0" w:line="276" w:lineRule="auto"/>
              <w:jc w:val="center"/>
              <w:rPr>
                <w:sz w:val="20"/>
              </w:rPr>
            </w:pPr>
            <w:r w:rsidRPr="00C316CF">
              <w:rPr>
                <w:sz w:val="20"/>
              </w:rPr>
              <w:t>S</w:t>
            </w:r>
          </w:p>
        </w:tc>
        <w:tc>
          <w:tcPr>
            <w:tcW w:w="1376" w:type="pct"/>
            <w:gridSpan w:val="2"/>
            <w:shd w:val="clear" w:color="auto" w:fill="auto"/>
            <w:vAlign w:val="center"/>
          </w:tcPr>
          <w:p w14:paraId="44DB3687" w14:textId="77777777" w:rsidR="00A11F9C" w:rsidRPr="00C316CF" w:rsidRDefault="00A11F9C" w:rsidP="00D62C20">
            <w:pPr>
              <w:spacing w:before="0" w:after="0" w:line="276" w:lineRule="auto"/>
              <w:rPr>
                <w:sz w:val="20"/>
              </w:rPr>
            </w:pPr>
            <w:r w:rsidRPr="00C316CF">
              <w:rPr>
                <w:sz w:val="20"/>
              </w:rPr>
              <w:t xml:space="preserve">Код страны </w:t>
            </w:r>
            <w:r>
              <w:rPr>
                <w:sz w:val="20"/>
              </w:rPr>
              <w:t>в ОКСМ - если поставка не в РФ</w:t>
            </w:r>
          </w:p>
        </w:tc>
        <w:tc>
          <w:tcPr>
            <w:tcW w:w="1395" w:type="pct"/>
            <w:gridSpan w:val="4"/>
            <w:shd w:val="clear" w:color="auto" w:fill="auto"/>
            <w:vAlign w:val="center"/>
          </w:tcPr>
          <w:p w14:paraId="28C7C1A5" w14:textId="77777777" w:rsidR="00A11F9C" w:rsidRPr="00162C8B" w:rsidRDefault="00A11F9C" w:rsidP="00D62C20">
            <w:pPr>
              <w:spacing w:before="0" w:after="0" w:line="276" w:lineRule="auto"/>
              <w:jc w:val="both"/>
              <w:rPr>
                <w:sz w:val="20"/>
              </w:rPr>
            </w:pPr>
            <w:r w:rsidRPr="00C316CF">
              <w:rPr>
                <w:sz w:val="20"/>
              </w:rPr>
              <w:t>При приеме содержимое контролируется на присутствие в справочнике "Общероссийский классификатор стран мира (ОКСМ)" (nsiOKSM)</w:t>
            </w:r>
          </w:p>
        </w:tc>
      </w:tr>
      <w:tr w:rsidR="00A11F9C" w:rsidRPr="00301389" w14:paraId="37D401F6" w14:textId="77777777" w:rsidTr="00B7202D">
        <w:trPr>
          <w:jc w:val="center"/>
        </w:trPr>
        <w:tc>
          <w:tcPr>
            <w:tcW w:w="5000" w:type="pct"/>
            <w:gridSpan w:val="13"/>
            <w:shd w:val="clear" w:color="auto" w:fill="auto"/>
            <w:vAlign w:val="center"/>
          </w:tcPr>
          <w:p w14:paraId="067E56C9" w14:textId="77777777" w:rsidR="00A11F9C" w:rsidRPr="00301389" w:rsidRDefault="00A11F9C" w:rsidP="00D62C20">
            <w:pPr>
              <w:keepNext/>
              <w:spacing w:before="0" w:after="0" w:line="276" w:lineRule="auto"/>
              <w:contextualSpacing/>
              <w:jc w:val="center"/>
              <w:rPr>
                <w:b/>
                <w:sz w:val="20"/>
              </w:rPr>
            </w:pPr>
            <w:r w:rsidRPr="00C316CF">
              <w:rPr>
                <w:b/>
                <w:bCs/>
                <w:sz w:val="20"/>
              </w:rPr>
              <w:t>КЛАДР не используется для задания района/города и населенного пункта</w:t>
            </w:r>
          </w:p>
        </w:tc>
      </w:tr>
      <w:tr w:rsidR="00A11F9C" w:rsidRPr="00301389" w14:paraId="1AA44E26" w14:textId="77777777" w:rsidTr="00FA2208">
        <w:trPr>
          <w:jc w:val="center"/>
        </w:trPr>
        <w:tc>
          <w:tcPr>
            <w:tcW w:w="735" w:type="pct"/>
            <w:shd w:val="clear" w:color="auto" w:fill="auto"/>
          </w:tcPr>
          <w:p w14:paraId="5B5C02E5" w14:textId="77777777" w:rsidR="00A11F9C" w:rsidRPr="00162C8B" w:rsidRDefault="00A11F9C" w:rsidP="00D62C20">
            <w:pPr>
              <w:spacing w:before="0" w:after="0" w:line="276" w:lineRule="auto"/>
              <w:jc w:val="both"/>
              <w:rPr>
                <w:sz w:val="20"/>
              </w:rPr>
            </w:pPr>
            <w:r w:rsidRPr="00C316CF">
              <w:rPr>
                <w:b/>
                <w:bCs/>
                <w:sz w:val="20"/>
              </w:rPr>
              <w:t>noKladrForRegionSettlement</w:t>
            </w:r>
          </w:p>
        </w:tc>
        <w:tc>
          <w:tcPr>
            <w:tcW w:w="780" w:type="pct"/>
            <w:gridSpan w:val="2"/>
            <w:shd w:val="clear" w:color="auto" w:fill="auto"/>
            <w:vAlign w:val="center"/>
          </w:tcPr>
          <w:p w14:paraId="73E804CC" w14:textId="77777777" w:rsidR="00A11F9C" w:rsidRPr="00301389" w:rsidRDefault="00A11F9C" w:rsidP="00D62C20">
            <w:pPr>
              <w:keepNext/>
              <w:spacing w:before="0" w:after="0" w:line="276" w:lineRule="auto"/>
              <w:contextualSpacing/>
              <w:rPr>
                <w:b/>
                <w:sz w:val="20"/>
              </w:rPr>
            </w:pPr>
          </w:p>
        </w:tc>
        <w:tc>
          <w:tcPr>
            <w:tcW w:w="172" w:type="pct"/>
            <w:gridSpan w:val="2"/>
            <w:shd w:val="clear" w:color="auto" w:fill="auto"/>
            <w:vAlign w:val="center"/>
          </w:tcPr>
          <w:p w14:paraId="270CFEBF" w14:textId="77777777" w:rsidR="00A11F9C" w:rsidRPr="00301389" w:rsidRDefault="00A11F9C" w:rsidP="00D62C20">
            <w:pPr>
              <w:keepNext/>
              <w:spacing w:before="0" w:after="0" w:line="276" w:lineRule="auto"/>
              <w:contextualSpacing/>
              <w:jc w:val="center"/>
              <w:rPr>
                <w:b/>
                <w:sz w:val="20"/>
              </w:rPr>
            </w:pPr>
          </w:p>
        </w:tc>
        <w:tc>
          <w:tcPr>
            <w:tcW w:w="542" w:type="pct"/>
            <w:gridSpan w:val="2"/>
            <w:shd w:val="clear" w:color="auto" w:fill="auto"/>
            <w:vAlign w:val="center"/>
          </w:tcPr>
          <w:p w14:paraId="3895A9F2" w14:textId="77777777" w:rsidR="00A11F9C" w:rsidRPr="00301389" w:rsidRDefault="00A11F9C" w:rsidP="00D62C20">
            <w:pPr>
              <w:keepNext/>
              <w:spacing w:before="0" w:after="0" w:line="276" w:lineRule="auto"/>
              <w:contextualSpacing/>
              <w:jc w:val="center"/>
              <w:rPr>
                <w:b/>
                <w:sz w:val="20"/>
              </w:rPr>
            </w:pPr>
          </w:p>
        </w:tc>
        <w:tc>
          <w:tcPr>
            <w:tcW w:w="1376" w:type="pct"/>
            <w:gridSpan w:val="2"/>
            <w:shd w:val="clear" w:color="auto" w:fill="auto"/>
            <w:vAlign w:val="center"/>
          </w:tcPr>
          <w:p w14:paraId="60A58A78" w14:textId="77777777" w:rsidR="00A11F9C" w:rsidRPr="00301389" w:rsidRDefault="00A11F9C" w:rsidP="00D62C20">
            <w:pPr>
              <w:keepNext/>
              <w:spacing w:before="0" w:after="0" w:line="276" w:lineRule="auto"/>
              <w:contextualSpacing/>
              <w:rPr>
                <w:b/>
                <w:sz w:val="20"/>
              </w:rPr>
            </w:pPr>
          </w:p>
        </w:tc>
        <w:tc>
          <w:tcPr>
            <w:tcW w:w="1395" w:type="pct"/>
            <w:gridSpan w:val="4"/>
            <w:shd w:val="clear" w:color="auto" w:fill="auto"/>
            <w:vAlign w:val="center"/>
          </w:tcPr>
          <w:p w14:paraId="49BE0A77" w14:textId="77777777" w:rsidR="00A11F9C" w:rsidRPr="00301389" w:rsidRDefault="00A11F9C" w:rsidP="00D62C20">
            <w:pPr>
              <w:keepNext/>
              <w:spacing w:before="0" w:after="0" w:line="276" w:lineRule="auto"/>
              <w:contextualSpacing/>
              <w:rPr>
                <w:b/>
                <w:sz w:val="20"/>
              </w:rPr>
            </w:pPr>
          </w:p>
        </w:tc>
      </w:tr>
      <w:tr w:rsidR="00A11F9C" w:rsidRPr="00301389" w14:paraId="3A0C09E2" w14:textId="77777777" w:rsidTr="00FA2208">
        <w:trPr>
          <w:jc w:val="center"/>
        </w:trPr>
        <w:tc>
          <w:tcPr>
            <w:tcW w:w="735" w:type="pct"/>
            <w:shd w:val="clear" w:color="auto" w:fill="auto"/>
            <w:vAlign w:val="center"/>
          </w:tcPr>
          <w:p w14:paraId="2C56D642" w14:textId="77777777" w:rsidR="00A11F9C" w:rsidRPr="00301389" w:rsidRDefault="00A11F9C" w:rsidP="00D62C20">
            <w:pPr>
              <w:spacing w:before="0" w:after="0" w:line="276" w:lineRule="auto"/>
              <w:contextualSpacing/>
              <w:rPr>
                <w:sz w:val="20"/>
              </w:rPr>
            </w:pPr>
          </w:p>
        </w:tc>
        <w:tc>
          <w:tcPr>
            <w:tcW w:w="780" w:type="pct"/>
            <w:gridSpan w:val="2"/>
            <w:shd w:val="clear" w:color="auto" w:fill="auto"/>
            <w:vAlign w:val="center"/>
          </w:tcPr>
          <w:p w14:paraId="1A665C46" w14:textId="77777777" w:rsidR="00A11F9C" w:rsidRPr="00C316CF" w:rsidRDefault="00A11F9C" w:rsidP="00D62C20">
            <w:pPr>
              <w:spacing w:before="0" w:after="0" w:line="276" w:lineRule="auto"/>
              <w:rPr>
                <w:sz w:val="20"/>
              </w:rPr>
            </w:pPr>
            <w:r w:rsidRPr="00C316CF">
              <w:rPr>
                <w:sz w:val="20"/>
              </w:rPr>
              <w:t>region</w:t>
            </w:r>
          </w:p>
        </w:tc>
        <w:tc>
          <w:tcPr>
            <w:tcW w:w="172" w:type="pct"/>
            <w:gridSpan w:val="2"/>
            <w:shd w:val="clear" w:color="auto" w:fill="auto"/>
            <w:vAlign w:val="center"/>
          </w:tcPr>
          <w:p w14:paraId="63EEA90B" w14:textId="77777777" w:rsidR="00A11F9C" w:rsidRPr="00C316CF" w:rsidRDefault="00A11F9C" w:rsidP="00D62C20">
            <w:pPr>
              <w:spacing w:before="0" w:after="0" w:line="276" w:lineRule="auto"/>
              <w:jc w:val="center"/>
              <w:rPr>
                <w:sz w:val="20"/>
              </w:rPr>
            </w:pPr>
            <w:r w:rsidRPr="00C316CF">
              <w:rPr>
                <w:sz w:val="20"/>
              </w:rPr>
              <w:t>Н</w:t>
            </w:r>
          </w:p>
        </w:tc>
        <w:tc>
          <w:tcPr>
            <w:tcW w:w="542" w:type="pct"/>
            <w:gridSpan w:val="2"/>
            <w:shd w:val="clear" w:color="auto" w:fill="auto"/>
            <w:vAlign w:val="center"/>
          </w:tcPr>
          <w:p w14:paraId="55D7ED00" w14:textId="77777777" w:rsidR="00A11F9C" w:rsidRPr="00C316CF" w:rsidRDefault="00A11F9C" w:rsidP="00D62C20">
            <w:pPr>
              <w:spacing w:before="0" w:after="0" w:line="276" w:lineRule="auto"/>
              <w:jc w:val="center"/>
              <w:rPr>
                <w:sz w:val="20"/>
              </w:rPr>
            </w:pPr>
            <w:r w:rsidRPr="00C316CF">
              <w:rPr>
                <w:sz w:val="20"/>
              </w:rPr>
              <w:t>T [ 1 - 100 ]</w:t>
            </w:r>
          </w:p>
        </w:tc>
        <w:tc>
          <w:tcPr>
            <w:tcW w:w="1376" w:type="pct"/>
            <w:gridSpan w:val="2"/>
            <w:shd w:val="clear" w:color="auto" w:fill="auto"/>
            <w:vAlign w:val="center"/>
          </w:tcPr>
          <w:p w14:paraId="57AC0951" w14:textId="77777777" w:rsidR="00A11F9C" w:rsidRPr="00C316CF" w:rsidRDefault="00A11F9C" w:rsidP="00D62C20">
            <w:pPr>
              <w:spacing w:before="0" w:after="0" w:line="276" w:lineRule="auto"/>
              <w:rPr>
                <w:sz w:val="20"/>
              </w:rPr>
            </w:pPr>
            <w:r w:rsidRPr="00C316CF">
              <w:rPr>
                <w:sz w:val="20"/>
              </w:rPr>
              <w:t>Район/город</w:t>
            </w:r>
          </w:p>
        </w:tc>
        <w:tc>
          <w:tcPr>
            <w:tcW w:w="1395" w:type="pct"/>
            <w:gridSpan w:val="4"/>
            <w:shd w:val="clear" w:color="auto" w:fill="auto"/>
            <w:vAlign w:val="center"/>
          </w:tcPr>
          <w:p w14:paraId="7DEE4CFA" w14:textId="77777777" w:rsidR="00A11F9C" w:rsidRPr="00A63BD0" w:rsidRDefault="00A11F9C" w:rsidP="00D62C20">
            <w:pPr>
              <w:spacing w:after="0" w:line="276" w:lineRule="auto"/>
              <w:jc w:val="both"/>
              <w:rPr>
                <w:sz w:val="20"/>
              </w:rPr>
            </w:pPr>
          </w:p>
        </w:tc>
      </w:tr>
      <w:tr w:rsidR="00A11F9C" w:rsidRPr="00301389" w14:paraId="0568EE70" w14:textId="77777777" w:rsidTr="00FA2208">
        <w:trPr>
          <w:trHeight w:val="433"/>
          <w:jc w:val="center"/>
        </w:trPr>
        <w:tc>
          <w:tcPr>
            <w:tcW w:w="735" w:type="pct"/>
            <w:shd w:val="clear" w:color="auto" w:fill="auto"/>
            <w:vAlign w:val="center"/>
          </w:tcPr>
          <w:p w14:paraId="7AE3EEB3" w14:textId="77777777" w:rsidR="00A11F9C" w:rsidRPr="00301389" w:rsidRDefault="00A11F9C" w:rsidP="00D62C20">
            <w:pPr>
              <w:spacing w:before="0" w:after="0" w:line="276" w:lineRule="auto"/>
              <w:contextualSpacing/>
              <w:rPr>
                <w:sz w:val="20"/>
              </w:rPr>
            </w:pPr>
          </w:p>
        </w:tc>
        <w:tc>
          <w:tcPr>
            <w:tcW w:w="780" w:type="pct"/>
            <w:gridSpan w:val="2"/>
            <w:shd w:val="clear" w:color="auto" w:fill="auto"/>
            <w:vAlign w:val="center"/>
          </w:tcPr>
          <w:p w14:paraId="154953CC" w14:textId="77777777" w:rsidR="00A11F9C" w:rsidRPr="00C316CF" w:rsidRDefault="00A11F9C" w:rsidP="00D62C20">
            <w:pPr>
              <w:spacing w:before="0" w:after="0" w:line="276" w:lineRule="auto"/>
              <w:rPr>
                <w:sz w:val="20"/>
              </w:rPr>
            </w:pPr>
            <w:r w:rsidRPr="00C316CF">
              <w:rPr>
                <w:sz w:val="20"/>
              </w:rPr>
              <w:t>settlement</w:t>
            </w:r>
          </w:p>
        </w:tc>
        <w:tc>
          <w:tcPr>
            <w:tcW w:w="172" w:type="pct"/>
            <w:gridSpan w:val="2"/>
            <w:shd w:val="clear" w:color="auto" w:fill="auto"/>
            <w:vAlign w:val="center"/>
          </w:tcPr>
          <w:p w14:paraId="39207BDF" w14:textId="77777777" w:rsidR="00A11F9C" w:rsidRPr="00C316CF" w:rsidRDefault="00A11F9C" w:rsidP="00D62C20">
            <w:pPr>
              <w:spacing w:before="0" w:after="0" w:line="276" w:lineRule="auto"/>
              <w:jc w:val="center"/>
              <w:rPr>
                <w:sz w:val="20"/>
              </w:rPr>
            </w:pPr>
            <w:r w:rsidRPr="00C316CF">
              <w:rPr>
                <w:sz w:val="20"/>
              </w:rPr>
              <w:t>Н</w:t>
            </w:r>
          </w:p>
        </w:tc>
        <w:tc>
          <w:tcPr>
            <w:tcW w:w="542" w:type="pct"/>
            <w:gridSpan w:val="2"/>
            <w:shd w:val="clear" w:color="auto" w:fill="auto"/>
            <w:vAlign w:val="center"/>
          </w:tcPr>
          <w:p w14:paraId="2E3CEDC8" w14:textId="77777777" w:rsidR="00A11F9C" w:rsidRPr="00C316CF" w:rsidRDefault="00A11F9C" w:rsidP="00D62C20">
            <w:pPr>
              <w:spacing w:before="0" w:after="0" w:line="276" w:lineRule="auto"/>
              <w:jc w:val="center"/>
              <w:rPr>
                <w:sz w:val="20"/>
              </w:rPr>
            </w:pPr>
            <w:r w:rsidRPr="00C316CF">
              <w:rPr>
                <w:sz w:val="20"/>
              </w:rPr>
              <w:t>T [ 1 - 100 ]</w:t>
            </w:r>
          </w:p>
        </w:tc>
        <w:tc>
          <w:tcPr>
            <w:tcW w:w="1376" w:type="pct"/>
            <w:gridSpan w:val="2"/>
            <w:shd w:val="clear" w:color="auto" w:fill="auto"/>
            <w:vAlign w:val="center"/>
          </w:tcPr>
          <w:p w14:paraId="727AEE57" w14:textId="77777777" w:rsidR="00A11F9C" w:rsidRPr="00C316CF" w:rsidRDefault="00A11F9C" w:rsidP="00D62C20">
            <w:pPr>
              <w:spacing w:before="0" w:after="0" w:line="276" w:lineRule="auto"/>
              <w:rPr>
                <w:sz w:val="20"/>
              </w:rPr>
            </w:pPr>
            <w:r w:rsidRPr="00C316CF">
              <w:rPr>
                <w:sz w:val="20"/>
              </w:rPr>
              <w:t>Населенный пункт</w:t>
            </w:r>
          </w:p>
        </w:tc>
        <w:tc>
          <w:tcPr>
            <w:tcW w:w="1395" w:type="pct"/>
            <w:gridSpan w:val="4"/>
            <w:shd w:val="clear" w:color="auto" w:fill="auto"/>
            <w:vAlign w:val="center"/>
          </w:tcPr>
          <w:p w14:paraId="711673E4" w14:textId="77777777" w:rsidR="00A11F9C" w:rsidRPr="00A63BD0" w:rsidRDefault="00A11F9C" w:rsidP="00D62C20">
            <w:pPr>
              <w:spacing w:after="0" w:line="276" w:lineRule="auto"/>
              <w:jc w:val="both"/>
              <w:rPr>
                <w:sz w:val="20"/>
              </w:rPr>
            </w:pPr>
          </w:p>
        </w:tc>
      </w:tr>
      <w:tr w:rsidR="00A11F9C" w:rsidRPr="00301389" w14:paraId="1EB18247" w14:textId="77777777" w:rsidTr="00B7202D">
        <w:trPr>
          <w:jc w:val="center"/>
        </w:trPr>
        <w:tc>
          <w:tcPr>
            <w:tcW w:w="5000" w:type="pct"/>
            <w:gridSpan w:val="13"/>
            <w:shd w:val="clear" w:color="auto" w:fill="auto"/>
            <w:vAlign w:val="center"/>
          </w:tcPr>
          <w:p w14:paraId="258FF4DD" w14:textId="77777777" w:rsidR="00A11F9C" w:rsidRPr="00301389" w:rsidRDefault="00A11F9C" w:rsidP="00D62C20">
            <w:pPr>
              <w:keepNext/>
              <w:spacing w:before="0" w:after="0" w:line="276" w:lineRule="auto"/>
              <w:contextualSpacing/>
              <w:jc w:val="center"/>
              <w:rPr>
                <w:b/>
                <w:sz w:val="20"/>
              </w:rPr>
            </w:pPr>
            <w:r w:rsidRPr="00C316CF">
              <w:rPr>
                <w:b/>
                <w:bCs/>
                <w:sz w:val="20"/>
              </w:rPr>
              <w:t>Код КЛАДР - если поставка в РФ</w:t>
            </w:r>
          </w:p>
        </w:tc>
      </w:tr>
      <w:tr w:rsidR="00A11F9C" w:rsidRPr="00301389" w14:paraId="121CA558" w14:textId="77777777" w:rsidTr="00FA2208">
        <w:trPr>
          <w:jc w:val="center"/>
        </w:trPr>
        <w:tc>
          <w:tcPr>
            <w:tcW w:w="735" w:type="pct"/>
            <w:shd w:val="clear" w:color="auto" w:fill="auto"/>
          </w:tcPr>
          <w:p w14:paraId="1ADF95EB" w14:textId="77777777" w:rsidR="00A11F9C" w:rsidRPr="00162C8B" w:rsidRDefault="00A11F9C" w:rsidP="00D62C20">
            <w:pPr>
              <w:spacing w:before="0" w:after="0" w:line="276" w:lineRule="auto"/>
              <w:jc w:val="both"/>
              <w:rPr>
                <w:sz w:val="20"/>
              </w:rPr>
            </w:pPr>
            <w:r w:rsidRPr="00C316CF">
              <w:rPr>
                <w:b/>
                <w:bCs/>
                <w:sz w:val="20"/>
              </w:rPr>
              <w:t>kladr</w:t>
            </w:r>
          </w:p>
        </w:tc>
        <w:tc>
          <w:tcPr>
            <w:tcW w:w="780" w:type="pct"/>
            <w:gridSpan w:val="2"/>
            <w:shd w:val="clear" w:color="auto" w:fill="auto"/>
            <w:vAlign w:val="center"/>
          </w:tcPr>
          <w:p w14:paraId="0E870DB9" w14:textId="77777777" w:rsidR="00A11F9C" w:rsidRPr="00301389" w:rsidRDefault="00A11F9C" w:rsidP="00D62C20">
            <w:pPr>
              <w:keepNext/>
              <w:spacing w:before="0" w:after="0" w:line="276" w:lineRule="auto"/>
              <w:contextualSpacing/>
              <w:rPr>
                <w:b/>
                <w:sz w:val="20"/>
              </w:rPr>
            </w:pPr>
          </w:p>
        </w:tc>
        <w:tc>
          <w:tcPr>
            <w:tcW w:w="172" w:type="pct"/>
            <w:gridSpan w:val="2"/>
            <w:shd w:val="clear" w:color="auto" w:fill="auto"/>
            <w:vAlign w:val="center"/>
          </w:tcPr>
          <w:p w14:paraId="6E263245" w14:textId="77777777" w:rsidR="00A11F9C" w:rsidRPr="00301389" w:rsidRDefault="00A11F9C" w:rsidP="00D62C20">
            <w:pPr>
              <w:keepNext/>
              <w:spacing w:before="0" w:after="0" w:line="276" w:lineRule="auto"/>
              <w:contextualSpacing/>
              <w:jc w:val="center"/>
              <w:rPr>
                <w:b/>
                <w:sz w:val="20"/>
              </w:rPr>
            </w:pPr>
          </w:p>
        </w:tc>
        <w:tc>
          <w:tcPr>
            <w:tcW w:w="542" w:type="pct"/>
            <w:gridSpan w:val="2"/>
            <w:shd w:val="clear" w:color="auto" w:fill="auto"/>
            <w:vAlign w:val="center"/>
          </w:tcPr>
          <w:p w14:paraId="4A636685" w14:textId="77777777" w:rsidR="00A11F9C" w:rsidRPr="00301389" w:rsidRDefault="00A11F9C" w:rsidP="00D62C20">
            <w:pPr>
              <w:keepNext/>
              <w:spacing w:before="0" w:after="0" w:line="276" w:lineRule="auto"/>
              <w:contextualSpacing/>
              <w:jc w:val="center"/>
              <w:rPr>
                <w:b/>
                <w:sz w:val="20"/>
              </w:rPr>
            </w:pPr>
          </w:p>
        </w:tc>
        <w:tc>
          <w:tcPr>
            <w:tcW w:w="1376" w:type="pct"/>
            <w:gridSpan w:val="2"/>
            <w:shd w:val="clear" w:color="auto" w:fill="auto"/>
            <w:vAlign w:val="center"/>
          </w:tcPr>
          <w:p w14:paraId="6260D40E" w14:textId="77777777" w:rsidR="00A11F9C" w:rsidRPr="00301389" w:rsidRDefault="00A11F9C" w:rsidP="00D62C20">
            <w:pPr>
              <w:keepNext/>
              <w:spacing w:before="0" w:after="0" w:line="276" w:lineRule="auto"/>
              <w:contextualSpacing/>
              <w:rPr>
                <w:b/>
                <w:sz w:val="20"/>
              </w:rPr>
            </w:pPr>
          </w:p>
        </w:tc>
        <w:tc>
          <w:tcPr>
            <w:tcW w:w="1395" w:type="pct"/>
            <w:gridSpan w:val="4"/>
            <w:shd w:val="clear" w:color="auto" w:fill="auto"/>
            <w:vAlign w:val="center"/>
          </w:tcPr>
          <w:p w14:paraId="37B411D3" w14:textId="77777777" w:rsidR="00A11F9C" w:rsidRPr="00301389" w:rsidRDefault="00A11F9C" w:rsidP="00D62C20">
            <w:pPr>
              <w:keepNext/>
              <w:spacing w:before="0" w:after="0" w:line="276" w:lineRule="auto"/>
              <w:contextualSpacing/>
              <w:rPr>
                <w:b/>
                <w:sz w:val="20"/>
              </w:rPr>
            </w:pPr>
          </w:p>
        </w:tc>
      </w:tr>
      <w:tr w:rsidR="00A11F9C" w:rsidRPr="00301389" w14:paraId="0ADD2045" w14:textId="77777777" w:rsidTr="00FA2208">
        <w:trPr>
          <w:jc w:val="center"/>
        </w:trPr>
        <w:tc>
          <w:tcPr>
            <w:tcW w:w="735" w:type="pct"/>
            <w:shd w:val="clear" w:color="auto" w:fill="auto"/>
            <w:vAlign w:val="center"/>
          </w:tcPr>
          <w:p w14:paraId="6FFFE4B4" w14:textId="77777777" w:rsidR="00A11F9C" w:rsidRPr="00301389" w:rsidRDefault="00A11F9C" w:rsidP="00D62C20">
            <w:pPr>
              <w:spacing w:before="0" w:after="0" w:line="276" w:lineRule="auto"/>
              <w:contextualSpacing/>
              <w:rPr>
                <w:sz w:val="20"/>
              </w:rPr>
            </w:pPr>
          </w:p>
        </w:tc>
        <w:tc>
          <w:tcPr>
            <w:tcW w:w="780" w:type="pct"/>
            <w:gridSpan w:val="2"/>
            <w:shd w:val="clear" w:color="auto" w:fill="auto"/>
            <w:vAlign w:val="center"/>
          </w:tcPr>
          <w:p w14:paraId="46F5AF06" w14:textId="77777777" w:rsidR="00A11F9C" w:rsidRPr="00C316CF" w:rsidRDefault="00A11F9C" w:rsidP="00D62C20">
            <w:pPr>
              <w:spacing w:before="0" w:after="0" w:line="276" w:lineRule="auto"/>
              <w:rPr>
                <w:sz w:val="20"/>
              </w:rPr>
            </w:pPr>
            <w:r w:rsidRPr="00C316CF">
              <w:rPr>
                <w:sz w:val="20"/>
              </w:rPr>
              <w:t>kladrCode</w:t>
            </w:r>
          </w:p>
        </w:tc>
        <w:tc>
          <w:tcPr>
            <w:tcW w:w="172" w:type="pct"/>
            <w:gridSpan w:val="2"/>
            <w:shd w:val="clear" w:color="auto" w:fill="auto"/>
            <w:vAlign w:val="center"/>
          </w:tcPr>
          <w:p w14:paraId="5A4846BB" w14:textId="77777777" w:rsidR="00A11F9C" w:rsidRPr="00C316CF" w:rsidRDefault="00A11F9C" w:rsidP="00D62C20">
            <w:pPr>
              <w:spacing w:before="0" w:after="0" w:line="276" w:lineRule="auto"/>
              <w:jc w:val="center"/>
              <w:rPr>
                <w:sz w:val="20"/>
              </w:rPr>
            </w:pPr>
            <w:r w:rsidRPr="00C316CF">
              <w:rPr>
                <w:sz w:val="20"/>
              </w:rPr>
              <w:t>О</w:t>
            </w:r>
          </w:p>
        </w:tc>
        <w:tc>
          <w:tcPr>
            <w:tcW w:w="542" w:type="pct"/>
            <w:gridSpan w:val="2"/>
            <w:shd w:val="clear" w:color="auto" w:fill="auto"/>
            <w:vAlign w:val="center"/>
          </w:tcPr>
          <w:p w14:paraId="21CE4DB3" w14:textId="77777777" w:rsidR="00A11F9C" w:rsidRPr="00C316CF" w:rsidRDefault="00A11F9C" w:rsidP="00D62C20">
            <w:pPr>
              <w:spacing w:before="0" w:after="0" w:line="276" w:lineRule="auto"/>
              <w:jc w:val="center"/>
              <w:rPr>
                <w:sz w:val="20"/>
              </w:rPr>
            </w:pPr>
            <w:r w:rsidRPr="00C316CF">
              <w:rPr>
                <w:sz w:val="20"/>
              </w:rPr>
              <w:t>T [ 1 - 20 ]</w:t>
            </w:r>
          </w:p>
        </w:tc>
        <w:tc>
          <w:tcPr>
            <w:tcW w:w="1376" w:type="pct"/>
            <w:gridSpan w:val="2"/>
            <w:shd w:val="clear" w:color="auto" w:fill="auto"/>
            <w:vAlign w:val="center"/>
          </w:tcPr>
          <w:p w14:paraId="028796BC" w14:textId="77777777" w:rsidR="00A11F9C" w:rsidRPr="00C316CF" w:rsidRDefault="00A11F9C" w:rsidP="00D62C20">
            <w:pPr>
              <w:spacing w:before="0" w:after="0" w:line="276" w:lineRule="auto"/>
              <w:rPr>
                <w:sz w:val="20"/>
              </w:rPr>
            </w:pPr>
            <w:r w:rsidRPr="00C316CF">
              <w:rPr>
                <w:sz w:val="20"/>
              </w:rPr>
              <w:t>Код КЛАДР</w:t>
            </w:r>
          </w:p>
        </w:tc>
        <w:tc>
          <w:tcPr>
            <w:tcW w:w="1395" w:type="pct"/>
            <w:gridSpan w:val="4"/>
            <w:shd w:val="clear" w:color="auto" w:fill="auto"/>
            <w:vAlign w:val="center"/>
          </w:tcPr>
          <w:p w14:paraId="26AE6172" w14:textId="77777777" w:rsidR="00A11F9C" w:rsidRPr="00162C8B" w:rsidRDefault="00A11F9C" w:rsidP="00D62C20">
            <w:pPr>
              <w:spacing w:before="0" w:after="0" w:line="276" w:lineRule="auto"/>
              <w:jc w:val="both"/>
              <w:rPr>
                <w:sz w:val="20"/>
              </w:rPr>
            </w:pPr>
          </w:p>
        </w:tc>
      </w:tr>
      <w:tr w:rsidR="00A11F9C" w:rsidRPr="00301389" w14:paraId="38533976" w14:textId="77777777" w:rsidTr="00FA2208">
        <w:trPr>
          <w:jc w:val="center"/>
        </w:trPr>
        <w:tc>
          <w:tcPr>
            <w:tcW w:w="735" w:type="pct"/>
            <w:shd w:val="clear" w:color="auto" w:fill="auto"/>
            <w:vAlign w:val="center"/>
          </w:tcPr>
          <w:p w14:paraId="602BB6FB" w14:textId="77777777" w:rsidR="00A11F9C" w:rsidRPr="00301389" w:rsidRDefault="00A11F9C" w:rsidP="00D62C20">
            <w:pPr>
              <w:spacing w:before="0" w:after="0" w:line="276" w:lineRule="auto"/>
              <w:contextualSpacing/>
              <w:rPr>
                <w:sz w:val="20"/>
              </w:rPr>
            </w:pPr>
          </w:p>
        </w:tc>
        <w:tc>
          <w:tcPr>
            <w:tcW w:w="780" w:type="pct"/>
            <w:gridSpan w:val="2"/>
            <w:shd w:val="clear" w:color="auto" w:fill="auto"/>
            <w:vAlign w:val="center"/>
          </w:tcPr>
          <w:p w14:paraId="081792B4" w14:textId="77777777" w:rsidR="00A11F9C" w:rsidRPr="00C316CF" w:rsidRDefault="00A11F9C" w:rsidP="00D62C20">
            <w:pPr>
              <w:spacing w:before="0" w:after="0" w:line="276" w:lineRule="auto"/>
              <w:rPr>
                <w:sz w:val="20"/>
              </w:rPr>
            </w:pPr>
            <w:r w:rsidRPr="00C316CF">
              <w:rPr>
                <w:sz w:val="20"/>
              </w:rPr>
              <w:t>fullName</w:t>
            </w:r>
          </w:p>
        </w:tc>
        <w:tc>
          <w:tcPr>
            <w:tcW w:w="172" w:type="pct"/>
            <w:gridSpan w:val="2"/>
            <w:shd w:val="clear" w:color="auto" w:fill="auto"/>
            <w:vAlign w:val="center"/>
          </w:tcPr>
          <w:p w14:paraId="0B63BCDD" w14:textId="77777777" w:rsidR="00A11F9C" w:rsidRPr="00C316CF" w:rsidRDefault="00A11F9C" w:rsidP="00D62C20">
            <w:pPr>
              <w:spacing w:before="0" w:after="0" w:line="276" w:lineRule="auto"/>
              <w:jc w:val="center"/>
              <w:rPr>
                <w:sz w:val="20"/>
              </w:rPr>
            </w:pPr>
            <w:r w:rsidRPr="00C316CF">
              <w:rPr>
                <w:sz w:val="20"/>
              </w:rPr>
              <w:t>Н</w:t>
            </w:r>
          </w:p>
        </w:tc>
        <w:tc>
          <w:tcPr>
            <w:tcW w:w="542" w:type="pct"/>
            <w:gridSpan w:val="2"/>
            <w:shd w:val="clear" w:color="auto" w:fill="auto"/>
            <w:vAlign w:val="center"/>
          </w:tcPr>
          <w:p w14:paraId="0C5129FA" w14:textId="77777777" w:rsidR="00A11F9C" w:rsidRPr="00C316CF" w:rsidRDefault="00A11F9C" w:rsidP="00D62C20">
            <w:pPr>
              <w:spacing w:before="0" w:after="0" w:line="276" w:lineRule="auto"/>
              <w:jc w:val="center"/>
              <w:rPr>
                <w:sz w:val="20"/>
              </w:rPr>
            </w:pPr>
            <w:r w:rsidRPr="00C316CF">
              <w:rPr>
                <w:sz w:val="20"/>
              </w:rPr>
              <w:t>T [ 1 - 200 ]</w:t>
            </w:r>
          </w:p>
        </w:tc>
        <w:tc>
          <w:tcPr>
            <w:tcW w:w="1376" w:type="pct"/>
            <w:gridSpan w:val="2"/>
            <w:shd w:val="clear" w:color="auto" w:fill="auto"/>
            <w:vAlign w:val="center"/>
          </w:tcPr>
          <w:p w14:paraId="20C41E6F" w14:textId="77777777" w:rsidR="00A11F9C" w:rsidRPr="00C316CF" w:rsidRDefault="00A11F9C" w:rsidP="00D62C20">
            <w:pPr>
              <w:spacing w:before="0" w:after="0" w:line="276" w:lineRule="auto"/>
              <w:rPr>
                <w:sz w:val="20"/>
              </w:rPr>
            </w:pPr>
            <w:r>
              <w:rPr>
                <w:sz w:val="20"/>
              </w:rPr>
              <w:t>Полное наименование</w:t>
            </w:r>
          </w:p>
        </w:tc>
        <w:tc>
          <w:tcPr>
            <w:tcW w:w="1395" w:type="pct"/>
            <w:gridSpan w:val="4"/>
            <w:shd w:val="clear" w:color="auto" w:fill="auto"/>
            <w:vAlign w:val="center"/>
          </w:tcPr>
          <w:p w14:paraId="1ED04E29" w14:textId="77777777" w:rsidR="00A11F9C" w:rsidRPr="00162C8B" w:rsidRDefault="00A11F9C" w:rsidP="00D62C20">
            <w:pPr>
              <w:spacing w:before="0" w:after="0" w:line="276" w:lineRule="auto"/>
              <w:jc w:val="both"/>
              <w:rPr>
                <w:sz w:val="20"/>
              </w:rPr>
            </w:pPr>
            <w:r w:rsidRPr="00C316CF">
              <w:rPr>
                <w:sz w:val="20"/>
              </w:rPr>
              <w:t>Игнорируется при приеме. При передаче заполняется значением из справочника КЛАДР по коду КЛАДР</w:t>
            </w:r>
          </w:p>
        </w:tc>
      </w:tr>
      <w:tr w:rsidR="00A11F9C" w:rsidRPr="00301389" w14:paraId="2CF65049" w14:textId="77777777" w:rsidTr="00B7202D">
        <w:trPr>
          <w:jc w:val="center"/>
        </w:trPr>
        <w:tc>
          <w:tcPr>
            <w:tcW w:w="5000" w:type="pct"/>
            <w:gridSpan w:val="13"/>
            <w:shd w:val="clear" w:color="auto" w:fill="auto"/>
            <w:vAlign w:val="center"/>
          </w:tcPr>
          <w:p w14:paraId="6BD0310A" w14:textId="77777777" w:rsidR="00A11F9C" w:rsidRPr="00301389" w:rsidRDefault="00A11F9C" w:rsidP="00D62C20">
            <w:pPr>
              <w:keepNext/>
              <w:spacing w:before="0" w:after="0" w:line="276" w:lineRule="auto"/>
              <w:contextualSpacing/>
              <w:jc w:val="center"/>
              <w:rPr>
                <w:b/>
                <w:sz w:val="20"/>
              </w:rPr>
            </w:pPr>
            <w:r w:rsidRPr="00D9607E">
              <w:rPr>
                <w:b/>
                <w:sz w:val="20"/>
              </w:rPr>
              <w:t>Код страны в ОКСМ - если поставка не в РФ</w:t>
            </w:r>
          </w:p>
        </w:tc>
      </w:tr>
      <w:tr w:rsidR="00A11F9C" w:rsidRPr="00301389" w14:paraId="2D5C46AD" w14:textId="77777777" w:rsidTr="00FA2208">
        <w:trPr>
          <w:jc w:val="center"/>
        </w:trPr>
        <w:tc>
          <w:tcPr>
            <w:tcW w:w="735" w:type="pct"/>
            <w:shd w:val="clear" w:color="auto" w:fill="auto"/>
          </w:tcPr>
          <w:p w14:paraId="0072B98B" w14:textId="77777777" w:rsidR="00A11F9C" w:rsidRPr="00162C8B" w:rsidRDefault="00A11F9C" w:rsidP="00D62C20">
            <w:pPr>
              <w:spacing w:before="0" w:after="0" w:line="276" w:lineRule="auto"/>
              <w:jc w:val="both"/>
              <w:rPr>
                <w:sz w:val="20"/>
              </w:rPr>
            </w:pPr>
            <w:r w:rsidRPr="002E772E">
              <w:rPr>
                <w:b/>
                <w:sz w:val="20"/>
              </w:rPr>
              <w:t>country</w:t>
            </w:r>
          </w:p>
        </w:tc>
        <w:tc>
          <w:tcPr>
            <w:tcW w:w="780" w:type="pct"/>
            <w:gridSpan w:val="2"/>
            <w:shd w:val="clear" w:color="auto" w:fill="auto"/>
            <w:vAlign w:val="center"/>
          </w:tcPr>
          <w:p w14:paraId="4C44C5BD" w14:textId="77777777" w:rsidR="00A11F9C" w:rsidRPr="00301389" w:rsidRDefault="00A11F9C" w:rsidP="00D62C20">
            <w:pPr>
              <w:keepNext/>
              <w:spacing w:before="0" w:after="0" w:line="276" w:lineRule="auto"/>
              <w:contextualSpacing/>
              <w:rPr>
                <w:b/>
                <w:sz w:val="20"/>
              </w:rPr>
            </w:pPr>
          </w:p>
        </w:tc>
        <w:tc>
          <w:tcPr>
            <w:tcW w:w="172" w:type="pct"/>
            <w:gridSpan w:val="2"/>
            <w:shd w:val="clear" w:color="auto" w:fill="auto"/>
            <w:vAlign w:val="center"/>
          </w:tcPr>
          <w:p w14:paraId="0562BF01" w14:textId="77777777" w:rsidR="00A11F9C" w:rsidRPr="00301389" w:rsidRDefault="00A11F9C" w:rsidP="00D62C20">
            <w:pPr>
              <w:keepNext/>
              <w:spacing w:before="0" w:after="0" w:line="276" w:lineRule="auto"/>
              <w:contextualSpacing/>
              <w:jc w:val="center"/>
              <w:rPr>
                <w:b/>
                <w:sz w:val="20"/>
              </w:rPr>
            </w:pPr>
          </w:p>
        </w:tc>
        <w:tc>
          <w:tcPr>
            <w:tcW w:w="542" w:type="pct"/>
            <w:gridSpan w:val="2"/>
            <w:shd w:val="clear" w:color="auto" w:fill="auto"/>
            <w:vAlign w:val="center"/>
          </w:tcPr>
          <w:p w14:paraId="3846320D" w14:textId="77777777" w:rsidR="00A11F9C" w:rsidRPr="00301389" w:rsidRDefault="00A11F9C" w:rsidP="00D62C20">
            <w:pPr>
              <w:keepNext/>
              <w:spacing w:before="0" w:after="0" w:line="276" w:lineRule="auto"/>
              <w:contextualSpacing/>
              <w:jc w:val="center"/>
              <w:rPr>
                <w:b/>
                <w:sz w:val="20"/>
              </w:rPr>
            </w:pPr>
          </w:p>
        </w:tc>
        <w:tc>
          <w:tcPr>
            <w:tcW w:w="1376" w:type="pct"/>
            <w:gridSpan w:val="2"/>
            <w:shd w:val="clear" w:color="auto" w:fill="auto"/>
            <w:vAlign w:val="center"/>
          </w:tcPr>
          <w:p w14:paraId="77FAE866" w14:textId="77777777" w:rsidR="00A11F9C" w:rsidRPr="00301389" w:rsidRDefault="00A11F9C" w:rsidP="00D62C20">
            <w:pPr>
              <w:keepNext/>
              <w:spacing w:before="0" w:after="0" w:line="276" w:lineRule="auto"/>
              <w:contextualSpacing/>
              <w:rPr>
                <w:b/>
                <w:sz w:val="20"/>
              </w:rPr>
            </w:pPr>
          </w:p>
        </w:tc>
        <w:tc>
          <w:tcPr>
            <w:tcW w:w="1395" w:type="pct"/>
            <w:gridSpan w:val="4"/>
            <w:shd w:val="clear" w:color="auto" w:fill="auto"/>
            <w:vAlign w:val="center"/>
          </w:tcPr>
          <w:p w14:paraId="6FB27C6D" w14:textId="77777777" w:rsidR="00A11F9C" w:rsidRPr="00301389" w:rsidRDefault="00A11F9C" w:rsidP="00D62C20">
            <w:pPr>
              <w:keepNext/>
              <w:spacing w:before="0" w:after="0" w:line="276" w:lineRule="auto"/>
              <w:contextualSpacing/>
              <w:rPr>
                <w:b/>
                <w:sz w:val="20"/>
              </w:rPr>
            </w:pPr>
          </w:p>
        </w:tc>
      </w:tr>
      <w:tr w:rsidR="00A11F9C" w:rsidRPr="00301389" w14:paraId="271CB037" w14:textId="77777777" w:rsidTr="00FA2208">
        <w:trPr>
          <w:jc w:val="center"/>
        </w:trPr>
        <w:tc>
          <w:tcPr>
            <w:tcW w:w="735" w:type="pct"/>
            <w:shd w:val="clear" w:color="auto" w:fill="auto"/>
            <w:vAlign w:val="center"/>
          </w:tcPr>
          <w:p w14:paraId="48103609" w14:textId="77777777" w:rsidR="00A11F9C" w:rsidRPr="00301389" w:rsidRDefault="00A11F9C" w:rsidP="00D62C20">
            <w:pPr>
              <w:spacing w:before="0" w:after="0" w:line="276" w:lineRule="auto"/>
              <w:contextualSpacing/>
              <w:rPr>
                <w:sz w:val="20"/>
              </w:rPr>
            </w:pPr>
          </w:p>
        </w:tc>
        <w:tc>
          <w:tcPr>
            <w:tcW w:w="780" w:type="pct"/>
            <w:gridSpan w:val="2"/>
            <w:shd w:val="clear" w:color="auto" w:fill="auto"/>
            <w:vAlign w:val="center"/>
          </w:tcPr>
          <w:p w14:paraId="30F5D348" w14:textId="77777777" w:rsidR="00A11F9C" w:rsidRPr="00162C8B" w:rsidRDefault="00A11F9C" w:rsidP="00D62C20">
            <w:pPr>
              <w:spacing w:before="0" w:after="0" w:line="276" w:lineRule="auto"/>
              <w:jc w:val="both"/>
              <w:rPr>
                <w:sz w:val="20"/>
              </w:rPr>
            </w:pPr>
            <w:r w:rsidRPr="00D9607E">
              <w:rPr>
                <w:sz w:val="20"/>
              </w:rPr>
              <w:t>countryCode</w:t>
            </w:r>
          </w:p>
        </w:tc>
        <w:tc>
          <w:tcPr>
            <w:tcW w:w="172" w:type="pct"/>
            <w:gridSpan w:val="2"/>
            <w:shd w:val="clear" w:color="auto" w:fill="auto"/>
            <w:vAlign w:val="center"/>
          </w:tcPr>
          <w:p w14:paraId="61B74D17" w14:textId="77777777" w:rsidR="00A11F9C" w:rsidRPr="00C316CF" w:rsidRDefault="00A11F9C" w:rsidP="00D62C20">
            <w:pPr>
              <w:spacing w:before="0" w:after="0" w:line="276" w:lineRule="auto"/>
              <w:jc w:val="center"/>
              <w:rPr>
                <w:sz w:val="20"/>
              </w:rPr>
            </w:pPr>
            <w:r w:rsidRPr="00C316CF">
              <w:rPr>
                <w:sz w:val="20"/>
              </w:rPr>
              <w:t>О</w:t>
            </w:r>
          </w:p>
        </w:tc>
        <w:tc>
          <w:tcPr>
            <w:tcW w:w="542" w:type="pct"/>
            <w:gridSpan w:val="2"/>
            <w:shd w:val="clear" w:color="auto" w:fill="auto"/>
            <w:vAlign w:val="center"/>
          </w:tcPr>
          <w:p w14:paraId="501566B0" w14:textId="77777777" w:rsidR="00A11F9C" w:rsidRPr="00C316CF" w:rsidRDefault="00A11F9C" w:rsidP="00D62C20">
            <w:pPr>
              <w:spacing w:before="0" w:after="0" w:line="276" w:lineRule="auto"/>
              <w:jc w:val="center"/>
              <w:rPr>
                <w:sz w:val="20"/>
              </w:rPr>
            </w:pPr>
            <w:r w:rsidRPr="00C316CF">
              <w:rPr>
                <w:sz w:val="20"/>
              </w:rPr>
              <w:t xml:space="preserve">T [ 1 - </w:t>
            </w:r>
            <w:r>
              <w:rPr>
                <w:sz w:val="20"/>
              </w:rPr>
              <w:t>3</w:t>
            </w:r>
            <w:r w:rsidRPr="00C316CF">
              <w:rPr>
                <w:sz w:val="20"/>
              </w:rPr>
              <w:t xml:space="preserve"> ]</w:t>
            </w:r>
          </w:p>
        </w:tc>
        <w:tc>
          <w:tcPr>
            <w:tcW w:w="1376" w:type="pct"/>
            <w:gridSpan w:val="2"/>
            <w:shd w:val="clear" w:color="auto" w:fill="auto"/>
            <w:vAlign w:val="center"/>
          </w:tcPr>
          <w:p w14:paraId="60114707" w14:textId="77777777" w:rsidR="00A11F9C" w:rsidRPr="00162C8B" w:rsidRDefault="00A11F9C" w:rsidP="00D62C20">
            <w:pPr>
              <w:spacing w:before="0" w:after="0" w:line="276" w:lineRule="auto"/>
              <w:jc w:val="both"/>
              <w:rPr>
                <w:sz w:val="20"/>
              </w:rPr>
            </w:pPr>
            <w:r w:rsidRPr="00D9607E">
              <w:rPr>
                <w:sz w:val="20"/>
              </w:rPr>
              <w:t>Цифровой код страны</w:t>
            </w:r>
          </w:p>
        </w:tc>
        <w:tc>
          <w:tcPr>
            <w:tcW w:w="1395" w:type="pct"/>
            <w:gridSpan w:val="4"/>
            <w:shd w:val="clear" w:color="auto" w:fill="auto"/>
            <w:vAlign w:val="center"/>
          </w:tcPr>
          <w:p w14:paraId="11DEB043" w14:textId="77777777" w:rsidR="00A11F9C" w:rsidRPr="00162C8B" w:rsidRDefault="00A11F9C" w:rsidP="00D62C20">
            <w:pPr>
              <w:spacing w:before="0" w:after="0" w:line="276" w:lineRule="auto"/>
              <w:jc w:val="both"/>
              <w:rPr>
                <w:sz w:val="20"/>
              </w:rPr>
            </w:pPr>
          </w:p>
        </w:tc>
      </w:tr>
      <w:tr w:rsidR="00A11F9C" w:rsidRPr="00301389" w14:paraId="1AA9F5FC" w14:textId="77777777" w:rsidTr="00FA2208">
        <w:trPr>
          <w:jc w:val="center"/>
        </w:trPr>
        <w:tc>
          <w:tcPr>
            <w:tcW w:w="735" w:type="pct"/>
            <w:shd w:val="clear" w:color="auto" w:fill="auto"/>
            <w:vAlign w:val="center"/>
          </w:tcPr>
          <w:p w14:paraId="12A0F876" w14:textId="77777777" w:rsidR="00A11F9C" w:rsidRPr="00301389" w:rsidRDefault="00A11F9C" w:rsidP="00D62C20">
            <w:pPr>
              <w:spacing w:before="0" w:after="0" w:line="276" w:lineRule="auto"/>
              <w:contextualSpacing/>
              <w:rPr>
                <w:sz w:val="20"/>
              </w:rPr>
            </w:pPr>
          </w:p>
        </w:tc>
        <w:tc>
          <w:tcPr>
            <w:tcW w:w="780" w:type="pct"/>
            <w:gridSpan w:val="2"/>
            <w:shd w:val="clear" w:color="auto" w:fill="auto"/>
            <w:vAlign w:val="center"/>
          </w:tcPr>
          <w:p w14:paraId="44688F79" w14:textId="77777777" w:rsidR="00A11F9C" w:rsidRPr="00162C8B" w:rsidRDefault="00A11F9C" w:rsidP="00D62C20">
            <w:pPr>
              <w:spacing w:before="0" w:after="0" w:line="276" w:lineRule="auto"/>
              <w:jc w:val="both"/>
              <w:rPr>
                <w:sz w:val="20"/>
              </w:rPr>
            </w:pPr>
            <w:r w:rsidRPr="00D9607E">
              <w:rPr>
                <w:sz w:val="20"/>
              </w:rPr>
              <w:t>countryFullName</w:t>
            </w:r>
          </w:p>
        </w:tc>
        <w:tc>
          <w:tcPr>
            <w:tcW w:w="172" w:type="pct"/>
            <w:gridSpan w:val="2"/>
            <w:shd w:val="clear" w:color="auto" w:fill="auto"/>
            <w:vAlign w:val="center"/>
          </w:tcPr>
          <w:p w14:paraId="7A54EF2B" w14:textId="77777777" w:rsidR="00A11F9C" w:rsidRPr="00C316CF" w:rsidRDefault="00A11F9C" w:rsidP="00D62C20">
            <w:pPr>
              <w:spacing w:before="0" w:after="0" w:line="276" w:lineRule="auto"/>
              <w:jc w:val="center"/>
              <w:rPr>
                <w:sz w:val="20"/>
              </w:rPr>
            </w:pPr>
            <w:r w:rsidRPr="00C316CF">
              <w:rPr>
                <w:sz w:val="20"/>
              </w:rPr>
              <w:t>Н</w:t>
            </w:r>
          </w:p>
        </w:tc>
        <w:tc>
          <w:tcPr>
            <w:tcW w:w="542" w:type="pct"/>
            <w:gridSpan w:val="2"/>
            <w:shd w:val="clear" w:color="auto" w:fill="auto"/>
            <w:vAlign w:val="center"/>
          </w:tcPr>
          <w:p w14:paraId="27683923" w14:textId="77777777" w:rsidR="00A11F9C" w:rsidRPr="00C316CF" w:rsidRDefault="00A11F9C" w:rsidP="00D62C20">
            <w:pPr>
              <w:spacing w:before="0" w:after="0" w:line="276" w:lineRule="auto"/>
              <w:jc w:val="center"/>
              <w:rPr>
                <w:sz w:val="20"/>
              </w:rPr>
            </w:pPr>
            <w:r w:rsidRPr="00C316CF">
              <w:rPr>
                <w:sz w:val="20"/>
              </w:rPr>
              <w:t>T [ 1 - 200 ]</w:t>
            </w:r>
          </w:p>
        </w:tc>
        <w:tc>
          <w:tcPr>
            <w:tcW w:w="1376" w:type="pct"/>
            <w:gridSpan w:val="2"/>
            <w:shd w:val="clear" w:color="auto" w:fill="auto"/>
            <w:vAlign w:val="center"/>
          </w:tcPr>
          <w:p w14:paraId="6464B892" w14:textId="77777777" w:rsidR="00A11F9C" w:rsidRPr="00162C8B" w:rsidRDefault="00A11F9C" w:rsidP="00D62C20">
            <w:pPr>
              <w:spacing w:before="0" w:after="0" w:line="276" w:lineRule="auto"/>
              <w:jc w:val="both"/>
              <w:rPr>
                <w:sz w:val="20"/>
              </w:rPr>
            </w:pPr>
            <w:r>
              <w:rPr>
                <w:sz w:val="20"/>
              </w:rPr>
              <w:t>Полное наименование страны</w:t>
            </w:r>
          </w:p>
        </w:tc>
        <w:tc>
          <w:tcPr>
            <w:tcW w:w="1395" w:type="pct"/>
            <w:gridSpan w:val="4"/>
            <w:shd w:val="clear" w:color="auto" w:fill="auto"/>
            <w:vAlign w:val="center"/>
          </w:tcPr>
          <w:p w14:paraId="0709B679" w14:textId="77777777" w:rsidR="00A11F9C" w:rsidRPr="00162C8B" w:rsidRDefault="00A11F9C" w:rsidP="00D62C20">
            <w:pPr>
              <w:spacing w:before="0" w:after="0" w:line="276" w:lineRule="auto"/>
              <w:jc w:val="both"/>
              <w:rPr>
                <w:sz w:val="20"/>
              </w:rPr>
            </w:pPr>
            <w:r w:rsidRPr="00D9607E">
              <w:rPr>
                <w:sz w:val="20"/>
              </w:rPr>
              <w:t>Игнорируется при приеме. При передаче заполняется значением из справочника "Общероссийский классификатор стран мира (ОКСМ)" (nsiOKSM)</w:t>
            </w:r>
          </w:p>
        </w:tc>
      </w:tr>
      <w:tr w:rsidR="00BC6711" w:rsidRPr="00301389" w14:paraId="2E28B24F" w14:textId="77777777" w:rsidTr="00B7202D">
        <w:trPr>
          <w:jc w:val="center"/>
        </w:trPr>
        <w:tc>
          <w:tcPr>
            <w:tcW w:w="5000" w:type="pct"/>
            <w:gridSpan w:val="13"/>
            <w:shd w:val="clear" w:color="auto" w:fill="auto"/>
            <w:vAlign w:val="center"/>
          </w:tcPr>
          <w:p w14:paraId="054E769A" w14:textId="77777777" w:rsidR="00BC6711" w:rsidRPr="00301389" w:rsidRDefault="00BC6711" w:rsidP="00D62C20">
            <w:pPr>
              <w:keepNext/>
              <w:spacing w:before="0" w:after="0" w:line="276" w:lineRule="auto"/>
              <w:contextualSpacing/>
              <w:jc w:val="center"/>
              <w:rPr>
                <w:b/>
                <w:sz w:val="20"/>
              </w:rPr>
            </w:pPr>
            <w:r w:rsidRPr="00BC6711">
              <w:rPr>
                <w:b/>
                <w:bCs/>
                <w:sz w:val="20"/>
              </w:rPr>
              <w:t>Требования к гарантии качества товара, работы, услуги</w:t>
            </w:r>
          </w:p>
        </w:tc>
      </w:tr>
      <w:tr w:rsidR="00BC6711" w:rsidRPr="00301389" w14:paraId="1EDA421E" w14:textId="77777777" w:rsidTr="00FA2208">
        <w:trPr>
          <w:jc w:val="center"/>
        </w:trPr>
        <w:tc>
          <w:tcPr>
            <w:tcW w:w="735" w:type="pct"/>
            <w:shd w:val="clear" w:color="auto" w:fill="auto"/>
          </w:tcPr>
          <w:p w14:paraId="6A4D5BA9" w14:textId="77777777" w:rsidR="00BC6711" w:rsidRPr="00162C8B" w:rsidRDefault="00BC6711" w:rsidP="00D62C20">
            <w:pPr>
              <w:spacing w:before="0" w:after="0" w:line="276" w:lineRule="auto"/>
              <w:jc w:val="both"/>
              <w:rPr>
                <w:sz w:val="20"/>
              </w:rPr>
            </w:pPr>
            <w:r w:rsidRPr="00BC6711">
              <w:rPr>
                <w:b/>
                <w:bCs/>
                <w:sz w:val="20"/>
              </w:rPr>
              <w:t>warrantyInfo</w:t>
            </w:r>
          </w:p>
        </w:tc>
        <w:tc>
          <w:tcPr>
            <w:tcW w:w="780" w:type="pct"/>
            <w:gridSpan w:val="2"/>
            <w:shd w:val="clear" w:color="auto" w:fill="auto"/>
            <w:vAlign w:val="center"/>
          </w:tcPr>
          <w:p w14:paraId="34C24FDE" w14:textId="77777777" w:rsidR="00BC6711" w:rsidRPr="00301389" w:rsidRDefault="00BC6711" w:rsidP="00D62C20">
            <w:pPr>
              <w:keepNext/>
              <w:spacing w:before="0" w:after="0" w:line="276" w:lineRule="auto"/>
              <w:contextualSpacing/>
              <w:rPr>
                <w:b/>
                <w:sz w:val="20"/>
              </w:rPr>
            </w:pPr>
          </w:p>
        </w:tc>
        <w:tc>
          <w:tcPr>
            <w:tcW w:w="172" w:type="pct"/>
            <w:gridSpan w:val="2"/>
            <w:shd w:val="clear" w:color="auto" w:fill="auto"/>
            <w:vAlign w:val="center"/>
          </w:tcPr>
          <w:p w14:paraId="1D7EB996" w14:textId="77777777" w:rsidR="00BC6711" w:rsidRPr="00301389" w:rsidRDefault="00BC6711" w:rsidP="00D62C20">
            <w:pPr>
              <w:keepNext/>
              <w:spacing w:before="0" w:after="0" w:line="276" w:lineRule="auto"/>
              <w:contextualSpacing/>
              <w:jc w:val="center"/>
              <w:rPr>
                <w:b/>
                <w:sz w:val="20"/>
              </w:rPr>
            </w:pPr>
          </w:p>
        </w:tc>
        <w:tc>
          <w:tcPr>
            <w:tcW w:w="542" w:type="pct"/>
            <w:gridSpan w:val="2"/>
            <w:shd w:val="clear" w:color="auto" w:fill="auto"/>
            <w:vAlign w:val="center"/>
          </w:tcPr>
          <w:p w14:paraId="21A28357" w14:textId="77777777" w:rsidR="00BC6711" w:rsidRPr="00301389" w:rsidRDefault="00BC6711" w:rsidP="00D62C20">
            <w:pPr>
              <w:keepNext/>
              <w:spacing w:before="0" w:after="0" w:line="276" w:lineRule="auto"/>
              <w:contextualSpacing/>
              <w:jc w:val="center"/>
              <w:rPr>
                <w:b/>
                <w:sz w:val="20"/>
              </w:rPr>
            </w:pPr>
          </w:p>
        </w:tc>
        <w:tc>
          <w:tcPr>
            <w:tcW w:w="1376" w:type="pct"/>
            <w:gridSpan w:val="2"/>
            <w:shd w:val="clear" w:color="auto" w:fill="auto"/>
            <w:vAlign w:val="center"/>
          </w:tcPr>
          <w:p w14:paraId="72955DE5" w14:textId="77777777" w:rsidR="00BC6711" w:rsidRPr="00301389" w:rsidRDefault="00BC6711" w:rsidP="00D62C20">
            <w:pPr>
              <w:keepNext/>
              <w:spacing w:before="0" w:after="0" w:line="276" w:lineRule="auto"/>
              <w:contextualSpacing/>
              <w:rPr>
                <w:b/>
                <w:sz w:val="20"/>
              </w:rPr>
            </w:pPr>
          </w:p>
        </w:tc>
        <w:tc>
          <w:tcPr>
            <w:tcW w:w="1395" w:type="pct"/>
            <w:gridSpan w:val="4"/>
            <w:shd w:val="clear" w:color="auto" w:fill="auto"/>
            <w:vAlign w:val="center"/>
          </w:tcPr>
          <w:p w14:paraId="67400A5B" w14:textId="77777777" w:rsidR="00BC6711" w:rsidRPr="00301389" w:rsidRDefault="00BC6711" w:rsidP="00D62C20">
            <w:pPr>
              <w:keepNext/>
              <w:spacing w:before="0" w:after="0" w:line="276" w:lineRule="auto"/>
              <w:contextualSpacing/>
              <w:rPr>
                <w:b/>
                <w:sz w:val="20"/>
              </w:rPr>
            </w:pPr>
          </w:p>
        </w:tc>
      </w:tr>
      <w:tr w:rsidR="00BC6711" w:rsidRPr="00301389" w14:paraId="49252A35" w14:textId="77777777" w:rsidTr="00FA2208">
        <w:trPr>
          <w:jc w:val="center"/>
        </w:trPr>
        <w:tc>
          <w:tcPr>
            <w:tcW w:w="735" w:type="pct"/>
            <w:shd w:val="clear" w:color="auto" w:fill="auto"/>
            <w:vAlign w:val="center"/>
          </w:tcPr>
          <w:p w14:paraId="36273272" w14:textId="77777777" w:rsidR="00BC6711" w:rsidRPr="00301389" w:rsidRDefault="00BC6711" w:rsidP="00D62C20">
            <w:pPr>
              <w:spacing w:before="0" w:after="0" w:line="276" w:lineRule="auto"/>
              <w:contextualSpacing/>
              <w:rPr>
                <w:sz w:val="20"/>
              </w:rPr>
            </w:pPr>
          </w:p>
        </w:tc>
        <w:tc>
          <w:tcPr>
            <w:tcW w:w="780" w:type="pct"/>
            <w:gridSpan w:val="2"/>
            <w:shd w:val="clear" w:color="auto" w:fill="auto"/>
            <w:vAlign w:val="center"/>
          </w:tcPr>
          <w:p w14:paraId="18C70613" w14:textId="77777777" w:rsidR="00BC6711" w:rsidRPr="001A4780" w:rsidRDefault="00BC6711" w:rsidP="00D62C20">
            <w:pPr>
              <w:spacing w:before="0" w:after="0" w:line="276" w:lineRule="auto"/>
              <w:rPr>
                <w:sz w:val="20"/>
              </w:rPr>
            </w:pPr>
            <w:r w:rsidRPr="00BC6711">
              <w:rPr>
                <w:sz w:val="20"/>
              </w:rPr>
              <w:t>warrantyServiceRequirement</w:t>
            </w:r>
          </w:p>
        </w:tc>
        <w:tc>
          <w:tcPr>
            <w:tcW w:w="172" w:type="pct"/>
            <w:gridSpan w:val="2"/>
            <w:shd w:val="clear" w:color="auto" w:fill="auto"/>
            <w:vAlign w:val="center"/>
          </w:tcPr>
          <w:p w14:paraId="2640C565" w14:textId="77777777" w:rsidR="00BC6711" w:rsidRPr="001A4780" w:rsidRDefault="00467909" w:rsidP="00D62C20">
            <w:pPr>
              <w:spacing w:before="0" w:after="0" w:line="276" w:lineRule="auto"/>
              <w:jc w:val="center"/>
              <w:rPr>
                <w:sz w:val="20"/>
              </w:rPr>
            </w:pPr>
            <w:r>
              <w:rPr>
                <w:sz w:val="20"/>
              </w:rPr>
              <w:t>Н</w:t>
            </w:r>
          </w:p>
        </w:tc>
        <w:tc>
          <w:tcPr>
            <w:tcW w:w="542" w:type="pct"/>
            <w:gridSpan w:val="2"/>
            <w:shd w:val="clear" w:color="auto" w:fill="auto"/>
            <w:vAlign w:val="center"/>
          </w:tcPr>
          <w:p w14:paraId="1DE179E7" w14:textId="77777777" w:rsidR="00BC6711" w:rsidRPr="00F65F93" w:rsidRDefault="00BC6711" w:rsidP="00D62C20">
            <w:pPr>
              <w:spacing w:before="0" w:after="0" w:line="276" w:lineRule="auto"/>
              <w:jc w:val="center"/>
              <w:rPr>
                <w:sz w:val="20"/>
                <w:lang w:val="en-US"/>
              </w:rPr>
            </w:pPr>
            <w:r>
              <w:rPr>
                <w:sz w:val="20"/>
                <w:lang w:val="en-US"/>
              </w:rPr>
              <w:t>T(1-2000)</w:t>
            </w:r>
          </w:p>
        </w:tc>
        <w:tc>
          <w:tcPr>
            <w:tcW w:w="1376" w:type="pct"/>
            <w:gridSpan w:val="2"/>
            <w:shd w:val="clear" w:color="auto" w:fill="auto"/>
            <w:vAlign w:val="center"/>
          </w:tcPr>
          <w:p w14:paraId="6E0E4DF5" w14:textId="77777777" w:rsidR="00BC6711" w:rsidRPr="001A4780" w:rsidRDefault="00BC6711" w:rsidP="00D62C20">
            <w:pPr>
              <w:spacing w:before="0" w:after="0" w:line="276" w:lineRule="auto"/>
              <w:rPr>
                <w:sz w:val="20"/>
              </w:rPr>
            </w:pPr>
            <w:r w:rsidRPr="00BC6711">
              <w:rPr>
                <w:sz w:val="20"/>
              </w:rPr>
              <w:t>Информация о требованиях к гарантийному обслуживанию товаров</w:t>
            </w:r>
          </w:p>
        </w:tc>
        <w:tc>
          <w:tcPr>
            <w:tcW w:w="1395" w:type="pct"/>
            <w:gridSpan w:val="4"/>
            <w:shd w:val="clear" w:color="auto" w:fill="auto"/>
            <w:vAlign w:val="center"/>
          </w:tcPr>
          <w:p w14:paraId="35D1B54D" w14:textId="77777777" w:rsidR="00BC6711" w:rsidRPr="001A4780" w:rsidRDefault="00BC6711" w:rsidP="00D62C20">
            <w:pPr>
              <w:spacing w:before="0" w:after="0" w:line="276" w:lineRule="auto"/>
              <w:rPr>
                <w:sz w:val="20"/>
              </w:rPr>
            </w:pPr>
          </w:p>
        </w:tc>
      </w:tr>
      <w:tr w:rsidR="00BC6711" w:rsidRPr="00301389" w14:paraId="24C104EF" w14:textId="77777777" w:rsidTr="00FA2208">
        <w:trPr>
          <w:jc w:val="center"/>
        </w:trPr>
        <w:tc>
          <w:tcPr>
            <w:tcW w:w="735" w:type="pct"/>
            <w:shd w:val="clear" w:color="auto" w:fill="auto"/>
            <w:vAlign w:val="center"/>
          </w:tcPr>
          <w:p w14:paraId="31D107ED" w14:textId="77777777" w:rsidR="00BC6711" w:rsidRPr="00301389" w:rsidRDefault="00BC6711" w:rsidP="00D62C20">
            <w:pPr>
              <w:spacing w:before="0" w:after="0" w:line="276" w:lineRule="auto"/>
              <w:contextualSpacing/>
              <w:rPr>
                <w:sz w:val="20"/>
              </w:rPr>
            </w:pPr>
          </w:p>
        </w:tc>
        <w:tc>
          <w:tcPr>
            <w:tcW w:w="780" w:type="pct"/>
            <w:gridSpan w:val="2"/>
            <w:shd w:val="clear" w:color="auto" w:fill="auto"/>
            <w:vAlign w:val="center"/>
          </w:tcPr>
          <w:p w14:paraId="3B29CC51" w14:textId="77777777" w:rsidR="00BC6711" w:rsidRPr="001A4780" w:rsidRDefault="00BC6711" w:rsidP="00D62C20">
            <w:pPr>
              <w:spacing w:before="0" w:after="0" w:line="276" w:lineRule="auto"/>
              <w:rPr>
                <w:sz w:val="20"/>
              </w:rPr>
            </w:pPr>
            <w:r w:rsidRPr="00BC6711">
              <w:rPr>
                <w:sz w:val="20"/>
              </w:rPr>
              <w:t>manufacturersWarrantyRequirement</w:t>
            </w:r>
          </w:p>
        </w:tc>
        <w:tc>
          <w:tcPr>
            <w:tcW w:w="172" w:type="pct"/>
            <w:gridSpan w:val="2"/>
            <w:shd w:val="clear" w:color="auto" w:fill="auto"/>
            <w:vAlign w:val="center"/>
          </w:tcPr>
          <w:p w14:paraId="4D900243" w14:textId="77777777" w:rsidR="00BC6711" w:rsidRPr="001A4780" w:rsidRDefault="00467909" w:rsidP="00D62C20">
            <w:pPr>
              <w:spacing w:before="0" w:after="0" w:line="276" w:lineRule="auto"/>
              <w:jc w:val="center"/>
              <w:rPr>
                <w:sz w:val="20"/>
              </w:rPr>
            </w:pPr>
            <w:r>
              <w:rPr>
                <w:sz w:val="20"/>
              </w:rPr>
              <w:t>Н</w:t>
            </w:r>
          </w:p>
        </w:tc>
        <w:tc>
          <w:tcPr>
            <w:tcW w:w="542" w:type="pct"/>
            <w:gridSpan w:val="2"/>
            <w:shd w:val="clear" w:color="auto" w:fill="auto"/>
            <w:vAlign w:val="center"/>
          </w:tcPr>
          <w:p w14:paraId="28B39F14" w14:textId="77777777" w:rsidR="00BC6711" w:rsidRPr="00BC6711" w:rsidRDefault="00BC6711" w:rsidP="00D62C20">
            <w:pPr>
              <w:spacing w:before="0" w:after="0" w:line="276" w:lineRule="auto"/>
              <w:jc w:val="center"/>
              <w:rPr>
                <w:sz w:val="20"/>
              </w:rPr>
            </w:pPr>
            <w:r>
              <w:rPr>
                <w:sz w:val="20"/>
                <w:lang w:val="en-US"/>
              </w:rPr>
              <w:t>T(1-2000)</w:t>
            </w:r>
          </w:p>
        </w:tc>
        <w:tc>
          <w:tcPr>
            <w:tcW w:w="1376" w:type="pct"/>
            <w:gridSpan w:val="2"/>
            <w:shd w:val="clear" w:color="auto" w:fill="auto"/>
            <w:vAlign w:val="center"/>
          </w:tcPr>
          <w:p w14:paraId="0DEA9AD6" w14:textId="77777777" w:rsidR="00BC6711" w:rsidRPr="001A4780" w:rsidRDefault="00BC6711" w:rsidP="00D62C20">
            <w:pPr>
              <w:spacing w:before="0" w:after="0" w:line="276" w:lineRule="auto"/>
              <w:rPr>
                <w:sz w:val="20"/>
              </w:rPr>
            </w:pPr>
            <w:r w:rsidRPr="00BC6711">
              <w:rPr>
                <w:sz w:val="20"/>
              </w:rPr>
              <w:t>Требования к гарантии производителя товара</w:t>
            </w:r>
          </w:p>
        </w:tc>
        <w:tc>
          <w:tcPr>
            <w:tcW w:w="1395" w:type="pct"/>
            <w:gridSpan w:val="4"/>
            <w:shd w:val="clear" w:color="auto" w:fill="auto"/>
            <w:vAlign w:val="center"/>
          </w:tcPr>
          <w:p w14:paraId="7C42ABAD" w14:textId="77777777" w:rsidR="00BC6711" w:rsidRPr="001A4780" w:rsidRDefault="00BC6711" w:rsidP="00D62C20">
            <w:pPr>
              <w:spacing w:before="0" w:after="0" w:line="276" w:lineRule="auto"/>
              <w:rPr>
                <w:sz w:val="20"/>
              </w:rPr>
            </w:pPr>
          </w:p>
        </w:tc>
      </w:tr>
      <w:tr w:rsidR="00BC6711" w:rsidRPr="00301389" w14:paraId="312D01C7" w14:textId="77777777" w:rsidTr="00FA2208">
        <w:trPr>
          <w:jc w:val="center"/>
        </w:trPr>
        <w:tc>
          <w:tcPr>
            <w:tcW w:w="735" w:type="pct"/>
            <w:shd w:val="clear" w:color="auto" w:fill="auto"/>
            <w:vAlign w:val="center"/>
          </w:tcPr>
          <w:p w14:paraId="1BE70CAF" w14:textId="77777777" w:rsidR="00BC6711" w:rsidRPr="00301389" w:rsidRDefault="00BC6711" w:rsidP="00D62C20">
            <w:pPr>
              <w:spacing w:before="0" w:after="0" w:line="276" w:lineRule="auto"/>
              <w:contextualSpacing/>
              <w:rPr>
                <w:sz w:val="20"/>
              </w:rPr>
            </w:pPr>
          </w:p>
        </w:tc>
        <w:tc>
          <w:tcPr>
            <w:tcW w:w="780" w:type="pct"/>
            <w:gridSpan w:val="2"/>
            <w:shd w:val="clear" w:color="auto" w:fill="auto"/>
            <w:vAlign w:val="center"/>
          </w:tcPr>
          <w:p w14:paraId="09DE5079" w14:textId="77777777" w:rsidR="00BC6711" w:rsidRPr="001A4780" w:rsidRDefault="00BC6711" w:rsidP="00D62C20">
            <w:pPr>
              <w:spacing w:before="0" w:after="0" w:line="276" w:lineRule="auto"/>
              <w:rPr>
                <w:sz w:val="20"/>
              </w:rPr>
            </w:pPr>
            <w:r w:rsidRPr="00BC6711">
              <w:rPr>
                <w:sz w:val="20"/>
              </w:rPr>
              <w:t>warrantyTerm</w:t>
            </w:r>
          </w:p>
        </w:tc>
        <w:tc>
          <w:tcPr>
            <w:tcW w:w="172" w:type="pct"/>
            <w:gridSpan w:val="2"/>
            <w:shd w:val="clear" w:color="auto" w:fill="auto"/>
            <w:vAlign w:val="center"/>
          </w:tcPr>
          <w:p w14:paraId="30C1DC98" w14:textId="77777777" w:rsidR="00BC6711" w:rsidRPr="001A4780" w:rsidRDefault="00BC6711" w:rsidP="00D62C20">
            <w:pPr>
              <w:spacing w:before="0" w:after="0" w:line="276" w:lineRule="auto"/>
              <w:jc w:val="center"/>
              <w:rPr>
                <w:sz w:val="20"/>
              </w:rPr>
            </w:pPr>
            <w:r>
              <w:rPr>
                <w:sz w:val="20"/>
              </w:rPr>
              <w:t>О</w:t>
            </w:r>
          </w:p>
        </w:tc>
        <w:tc>
          <w:tcPr>
            <w:tcW w:w="542" w:type="pct"/>
            <w:gridSpan w:val="2"/>
            <w:shd w:val="clear" w:color="auto" w:fill="auto"/>
            <w:vAlign w:val="center"/>
          </w:tcPr>
          <w:p w14:paraId="18387442" w14:textId="77777777" w:rsidR="00BC6711" w:rsidRPr="00BC6711" w:rsidRDefault="00BC6711" w:rsidP="00D62C20">
            <w:pPr>
              <w:spacing w:before="0" w:after="0" w:line="276" w:lineRule="auto"/>
              <w:jc w:val="center"/>
              <w:rPr>
                <w:sz w:val="20"/>
              </w:rPr>
            </w:pPr>
            <w:r>
              <w:rPr>
                <w:sz w:val="20"/>
                <w:lang w:val="en-US"/>
              </w:rPr>
              <w:t>T(1-2000)</w:t>
            </w:r>
          </w:p>
        </w:tc>
        <w:tc>
          <w:tcPr>
            <w:tcW w:w="1376" w:type="pct"/>
            <w:gridSpan w:val="2"/>
            <w:shd w:val="clear" w:color="auto" w:fill="auto"/>
            <w:vAlign w:val="center"/>
          </w:tcPr>
          <w:p w14:paraId="48D0D4ED" w14:textId="77777777" w:rsidR="00BC6711" w:rsidRPr="009B2FF1" w:rsidRDefault="00D076A5" w:rsidP="00D62C20">
            <w:pPr>
              <w:spacing w:before="0" w:after="0" w:line="276" w:lineRule="auto"/>
              <w:rPr>
                <w:sz w:val="20"/>
              </w:rPr>
            </w:pPr>
            <w:r w:rsidRPr="00D076A5">
              <w:rPr>
                <w:sz w:val="20"/>
              </w:rPr>
              <w:t xml:space="preserve">Срок, на который </w:t>
            </w:r>
            <w:r w:rsidRPr="00D076A5">
              <w:rPr>
                <w:sz w:val="20"/>
              </w:rPr>
              <w:lastRenderedPageBreak/>
              <w:t>предоставляется гарантия и (или) требования к объему предоставления гарантий качества товара, работы, услуги</w:t>
            </w:r>
          </w:p>
        </w:tc>
        <w:tc>
          <w:tcPr>
            <w:tcW w:w="1395" w:type="pct"/>
            <w:gridSpan w:val="4"/>
            <w:shd w:val="clear" w:color="auto" w:fill="auto"/>
            <w:vAlign w:val="center"/>
          </w:tcPr>
          <w:p w14:paraId="0E8576D8" w14:textId="77777777" w:rsidR="00BC6711" w:rsidRPr="001A4780" w:rsidRDefault="00BC6711" w:rsidP="00D62C20">
            <w:pPr>
              <w:spacing w:before="0" w:after="0" w:line="276" w:lineRule="auto"/>
              <w:rPr>
                <w:sz w:val="20"/>
              </w:rPr>
            </w:pPr>
          </w:p>
        </w:tc>
      </w:tr>
      <w:tr w:rsidR="00A11F9C" w:rsidRPr="00301389" w14:paraId="64470DDC" w14:textId="77777777" w:rsidTr="00B7202D">
        <w:trPr>
          <w:jc w:val="center"/>
        </w:trPr>
        <w:tc>
          <w:tcPr>
            <w:tcW w:w="5000" w:type="pct"/>
            <w:gridSpan w:val="13"/>
            <w:shd w:val="clear" w:color="auto" w:fill="auto"/>
            <w:vAlign w:val="center"/>
          </w:tcPr>
          <w:p w14:paraId="26AA09CF" w14:textId="77777777" w:rsidR="00A11F9C" w:rsidRPr="00301389" w:rsidRDefault="00A11F9C" w:rsidP="00D62C20">
            <w:pPr>
              <w:keepNext/>
              <w:spacing w:before="0" w:after="0" w:line="276" w:lineRule="auto"/>
              <w:contextualSpacing/>
              <w:jc w:val="center"/>
              <w:rPr>
                <w:b/>
                <w:sz w:val="20"/>
              </w:rPr>
            </w:pPr>
            <w:r w:rsidRPr="00E94A08">
              <w:rPr>
                <w:b/>
                <w:bCs/>
                <w:sz w:val="20"/>
              </w:rPr>
              <w:t>Обеспечение гарантийных обязательств</w:t>
            </w:r>
          </w:p>
        </w:tc>
      </w:tr>
      <w:tr w:rsidR="00A11F9C" w:rsidRPr="00301389" w14:paraId="5CC546FC" w14:textId="77777777" w:rsidTr="00FA2208">
        <w:trPr>
          <w:jc w:val="center"/>
        </w:trPr>
        <w:tc>
          <w:tcPr>
            <w:tcW w:w="735" w:type="pct"/>
            <w:shd w:val="clear" w:color="auto" w:fill="auto"/>
          </w:tcPr>
          <w:p w14:paraId="14EB8B97" w14:textId="77777777" w:rsidR="00A11F9C" w:rsidRPr="00162C8B" w:rsidRDefault="00A11F9C" w:rsidP="00D62C20">
            <w:pPr>
              <w:spacing w:before="0" w:after="0" w:line="276" w:lineRule="auto"/>
              <w:jc w:val="both"/>
              <w:rPr>
                <w:sz w:val="20"/>
              </w:rPr>
            </w:pPr>
            <w:r w:rsidRPr="00E94A08">
              <w:rPr>
                <w:b/>
                <w:bCs/>
                <w:sz w:val="20"/>
              </w:rPr>
              <w:t>provisionWarranty</w:t>
            </w:r>
          </w:p>
        </w:tc>
        <w:tc>
          <w:tcPr>
            <w:tcW w:w="780" w:type="pct"/>
            <w:gridSpan w:val="2"/>
            <w:shd w:val="clear" w:color="auto" w:fill="auto"/>
            <w:vAlign w:val="center"/>
          </w:tcPr>
          <w:p w14:paraId="2B56CB17" w14:textId="77777777" w:rsidR="00A11F9C" w:rsidRPr="00301389" w:rsidRDefault="00A11F9C" w:rsidP="00D62C20">
            <w:pPr>
              <w:keepNext/>
              <w:spacing w:before="0" w:after="0" w:line="276" w:lineRule="auto"/>
              <w:contextualSpacing/>
              <w:rPr>
                <w:b/>
                <w:sz w:val="20"/>
              </w:rPr>
            </w:pPr>
          </w:p>
        </w:tc>
        <w:tc>
          <w:tcPr>
            <w:tcW w:w="172" w:type="pct"/>
            <w:gridSpan w:val="2"/>
            <w:shd w:val="clear" w:color="auto" w:fill="auto"/>
            <w:vAlign w:val="center"/>
          </w:tcPr>
          <w:p w14:paraId="3BBA03C7" w14:textId="77777777" w:rsidR="00A11F9C" w:rsidRPr="00301389" w:rsidRDefault="00A11F9C" w:rsidP="00D62C20">
            <w:pPr>
              <w:keepNext/>
              <w:spacing w:before="0" w:after="0" w:line="276" w:lineRule="auto"/>
              <w:contextualSpacing/>
              <w:jc w:val="center"/>
              <w:rPr>
                <w:b/>
                <w:sz w:val="20"/>
              </w:rPr>
            </w:pPr>
          </w:p>
        </w:tc>
        <w:tc>
          <w:tcPr>
            <w:tcW w:w="542" w:type="pct"/>
            <w:gridSpan w:val="2"/>
            <w:shd w:val="clear" w:color="auto" w:fill="auto"/>
            <w:vAlign w:val="center"/>
          </w:tcPr>
          <w:p w14:paraId="6A2FBBA3" w14:textId="77777777" w:rsidR="00A11F9C" w:rsidRPr="00301389" w:rsidRDefault="00A11F9C" w:rsidP="00D62C20">
            <w:pPr>
              <w:keepNext/>
              <w:spacing w:before="0" w:after="0" w:line="276" w:lineRule="auto"/>
              <w:contextualSpacing/>
              <w:jc w:val="center"/>
              <w:rPr>
                <w:b/>
                <w:sz w:val="20"/>
              </w:rPr>
            </w:pPr>
          </w:p>
        </w:tc>
        <w:tc>
          <w:tcPr>
            <w:tcW w:w="1376" w:type="pct"/>
            <w:gridSpan w:val="2"/>
            <w:shd w:val="clear" w:color="auto" w:fill="auto"/>
            <w:vAlign w:val="center"/>
          </w:tcPr>
          <w:p w14:paraId="443E4DF5" w14:textId="77777777" w:rsidR="00A11F9C" w:rsidRPr="00301389" w:rsidRDefault="00A11F9C" w:rsidP="00D62C20">
            <w:pPr>
              <w:keepNext/>
              <w:spacing w:before="0" w:after="0" w:line="276" w:lineRule="auto"/>
              <w:contextualSpacing/>
              <w:rPr>
                <w:b/>
                <w:sz w:val="20"/>
              </w:rPr>
            </w:pPr>
          </w:p>
        </w:tc>
        <w:tc>
          <w:tcPr>
            <w:tcW w:w="1395" w:type="pct"/>
            <w:gridSpan w:val="4"/>
            <w:shd w:val="clear" w:color="auto" w:fill="auto"/>
            <w:vAlign w:val="center"/>
          </w:tcPr>
          <w:p w14:paraId="25417F81" w14:textId="77777777" w:rsidR="00A11F9C" w:rsidRPr="00301389" w:rsidRDefault="00A11F9C" w:rsidP="00D62C20">
            <w:pPr>
              <w:keepNext/>
              <w:spacing w:before="0" w:after="0" w:line="276" w:lineRule="auto"/>
              <w:contextualSpacing/>
              <w:rPr>
                <w:b/>
                <w:sz w:val="20"/>
              </w:rPr>
            </w:pPr>
          </w:p>
        </w:tc>
      </w:tr>
      <w:tr w:rsidR="00A11F9C" w:rsidRPr="00301389" w14:paraId="1A97B51E" w14:textId="77777777" w:rsidTr="00FA2208">
        <w:trPr>
          <w:jc w:val="center"/>
        </w:trPr>
        <w:tc>
          <w:tcPr>
            <w:tcW w:w="735" w:type="pct"/>
            <w:shd w:val="clear" w:color="auto" w:fill="auto"/>
            <w:vAlign w:val="center"/>
          </w:tcPr>
          <w:p w14:paraId="17412A8F" w14:textId="77777777" w:rsidR="00A11F9C" w:rsidRPr="00301389" w:rsidRDefault="00A11F9C" w:rsidP="00D62C20">
            <w:pPr>
              <w:spacing w:before="0" w:after="0" w:line="276" w:lineRule="auto"/>
              <w:contextualSpacing/>
              <w:rPr>
                <w:sz w:val="20"/>
              </w:rPr>
            </w:pPr>
          </w:p>
        </w:tc>
        <w:tc>
          <w:tcPr>
            <w:tcW w:w="780" w:type="pct"/>
            <w:gridSpan w:val="2"/>
            <w:shd w:val="clear" w:color="auto" w:fill="auto"/>
            <w:vAlign w:val="center"/>
          </w:tcPr>
          <w:p w14:paraId="3A0A70D6" w14:textId="77777777" w:rsidR="00A11F9C" w:rsidRPr="001A4780" w:rsidRDefault="00A11F9C" w:rsidP="00D62C20">
            <w:pPr>
              <w:spacing w:before="0" w:after="0" w:line="276" w:lineRule="auto"/>
              <w:rPr>
                <w:sz w:val="20"/>
              </w:rPr>
            </w:pPr>
            <w:r w:rsidRPr="00E94A08">
              <w:rPr>
                <w:sz w:val="20"/>
              </w:rPr>
              <w:t>amount</w:t>
            </w:r>
          </w:p>
        </w:tc>
        <w:tc>
          <w:tcPr>
            <w:tcW w:w="172" w:type="pct"/>
            <w:gridSpan w:val="2"/>
            <w:shd w:val="clear" w:color="auto" w:fill="auto"/>
            <w:vAlign w:val="center"/>
          </w:tcPr>
          <w:p w14:paraId="3D97A71F" w14:textId="77777777" w:rsidR="00A11F9C" w:rsidRPr="001A4780" w:rsidRDefault="00A11F9C" w:rsidP="00D62C20">
            <w:pPr>
              <w:spacing w:before="0" w:after="0" w:line="276" w:lineRule="auto"/>
              <w:jc w:val="center"/>
              <w:rPr>
                <w:sz w:val="20"/>
              </w:rPr>
            </w:pPr>
            <w:r>
              <w:rPr>
                <w:sz w:val="20"/>
              </w:rPr>
              <w:t>О</w:t>
            </w:r>
          </w:p>
        </w:tc>
        <w:tc>
          <w:tcPr>
            <w:tcW w:w="542" w:type="pct"/>
            <w:gridSpan w:val="2"/>
            <w:shd w:val="clear" w:color="auto" w:fill="auto"/>
            <w:vAlign w:val="center"/>
          </w:tcPr>
          <w:p w14:paraId="7DF320E2" w14:textId="77777777" w:rsidR="00A11F9C" w:rsidRPr="00F65F93" w:rsidRDefault="00A11F9C" w:rsidP="00D62C20">
            <w:pPr>
              <w:spacing w:before="0" w:after="0" w:line="276" w:lineRule="auto"/>
              <w:jc w:val="center"/>
              <w:rPr>
                <w:sz w:val="20"/>
                <w:lang w:val="en-US"/>
              </w:rPr>
            </w:pPr>
            <w:r>
              <w:rPr>
                <w:sz w:val="20"/>
                <w:lang w:val="en-US"/>
              </w:rPr>
              <w:t>T</w:t>
            </w:r>
          </w:p>
        </w:tc>
        <w:tc>
          <w:tcPr>
            <w:tcW w:w="1376" w:type="pct"/>
            <w:gridSpan w:val="2"/>
            <w:shd w:val="clear" w:color="auto" w:fill="auto"/>
            <w:vAlign w:val="center"/>
          </w:tcPr>
          <w:p w14:paraId="73416905" w14:textId="77777777" w:rsidR="00A11F9C" w:rsidRPr="001A4780" w:rsidRDefault="00A11F9C" w:rsidP="00D62C20">
            <w:pPr>
              <w:spacing w:before="0" w:after="0" w:line="276" w:lineRule="auto"/>
              <w:rPr>
                <w:sz w:val="20"/>
              </w:rPr>
            </w:pPr>
            <w:r w:rsidRPr="00E94A08">
              <w:rPr>
                <w:sz w:val="20"/>
              </w:rPr>
              <w:t>Размер обеспечения</w:t>
            </w:r>
          </w:p>
        </w:tc>
        <w:tc>
          <w:tcPr>
            <w:tcW w:w="1395" w:type="pct"/>
            <w:gridSpan w:val="4"/>
            <w:shd w:val="clear" w:color="auto" w:fill="auto"/>
            <w:vAlign w:val="center"/>
          </w:tcPr>
          <w:p w14:paraId="2F66ECD0" w14:textId="77777777" w:rsidR="00A11F9C" w:rsidRPr="001A4780" w:rsidRDefault="00A11F9C" w:rsidP="00D62C20">
            <w:pPr>
              <w:spacing w:before="0" w:after="0" w:line="276" w:lineRule="auto"/>
              <w:rPr>
                <w:sz w:val="20"/>
              </w:rPr>
            </w:pPr>
          </w:p>
        </w:tc>
      </w:tr>
      <w:tr w:rsidR="00A11F9C" w:rsidRPr="00301389" w14:paraId="2ABC3DF3" w14:textId="77777777" w:rsidTr="00FA2208">
        <w:trPr>
          <w:jc w:val="center"/>
        </w:trPr>
        <w:tc>
          <w:tcPr>
            <w:tcW w:w="735" w:type="pct"/>
            <w:shd w:val="clear" w:color="auto" w:fill="auto"/>
            <w:vAlign w:val="center"/>
          </w:tcPr>
          <w:p w14:paraId="490BF34D" w14:textId="77777777" w:rsidR="00A11F9C" w:rsidRPr="00301389" w:rsidRDefault="00A11F9C" w:rsidP="00D62C20">
            <w:pPr>
              <w:spacing w:before="0" w:after="0" w:line="276" w:lineRule="auto"/>
              <w:contextualSpacing/>
              <w:rPr>
                <w:sz w:val="20"/>
              </w:rPr>
            </w:pPr>
          </w:p>
        </w:tc>
        <w:tc>
          <w:tcPr>
            <w:tcW w:w="780" w:type="pct"/>
            <w:gridSpan w:val="2"/>
            <w:shd w:val="clear" w:color="auto" w:fill="auto"/>
            <w:vAlign w:val="center"/>
          </w:tcPr>
          <w:p w14:paraId="6A819BAD" w14:textId="77777777" w:rsidR="00A11F9C" w:rsidRPr="001A4780" w:rsidRDefault="00A11F9C" w:rsidP="00D62C20">
            <w:pPr>
              <w:spacing w:before="0" w:after="0" w:line="276" w:lineRule="auto"/>
              <w:rPr>
                <w:sz w:val="20"/>
              </w:rPr>
            </w:pPr>
            <w:r w:rsidRPr="00E94A08">
              <w:rPr>
                <w:sz w:val="20"/>
              </w:rPr>
              <w:t>part</w:t>
            </w:r>
          </w:p>
        </w:tc>
        <w:tc>
          <w:tcPr>
            <w:tcW w:w="172" w:type="pct"/>
            <w:gridSpan w:val="2"/>
            <w:shd w:val="clear" w:color="auto" w:fill="auto"/>
            <w:vAlign w:val="center"/>
          </w:tcPr>
          <w:p w14:paraId="093E195D" w14:textId="77777777" w:rsidR="00A11F9C" w:rsidRPr="001A4780" w:rsidRDefault="00A11F9C" w:rsidP="00D62C20">
            <w:pPr>
              <w:spacing w:before="0" w:after="0" w:line="276" w:lineRule="auto"/>
              <w:jc w:val="center"/>
              <w:rPr>
                <w:sz w:val="20"/>
              </w:rPr>
            </w:pPr>
            <w:r>
              <w:rPr>
                <w:sz w:val="20"/>
              </w:rPr>
              <w:t>Н</w:t>
            </w:r>
          </w:p>
        </w:tc>
        <w:tc>
          <w:tcPr>
            <w:tcW w:w="542" w:type="pct"/>
            <w:gridSpan w:val="2"/>
            <w:shd w:val="clear" w:color="auto" w:fill="auto"/>
            <w:vAlign w:val="center"/>
          </w:tcPr>
          <w:p w14:paraId="2E5FAC46" w14:textId="77777777" w:rsidR="00A11F9C" w:rsidRPr="00F65F93" w:rsidRDefault="00A11F9C" w:rsidP="00D62C20">
            <w:pPr>
              <w:spacing w:before="0" w:after="0" w:line="276" w:lineRule="auto"/>
              <w:jc w:val="center"/>
              <w:rPr>
                <w:sz w:val="20"/>
                <w:lang w:val="en-US"/>
              </w:rPr>
            </w:pPr>
            <w:r>
              <w:rPr>
                <w:sz w:val="20"/>
                <w:lang w:val="en-US"/>
              </w:rPr>
              <w:t>N</w:t>
            </w:r>
          </w:p>
        </w:tc>
        <w:tc>
          <w:tcPr>
            <w:tcW w:w="1376" w:type="pct"/>
            <w:gridSpan w:val="2"/>
            <w:shd w:val="clear" w:color="auto" w:fill="auto"/>
            <w:vAlign w:val="center"/>
          </w:tcPr>
          <w:p w14:paraId="2760C8B5" w14:textId="77777777" w:rsidR="00A11F9C" w:rsidRPr="001A4780" w:rsidRDefault="00A11F9C" w:rsidP="00D62C20">
            <w:pPr>
              <w:spacing w:before="0" w:after="0" w:line="276" w:lineRule="auto"/>
              <w:rPr>
                <w:sz w:val="20"/>
              </w:rPr>
            </w:pPr>
            <w:r w:rsidRPr="00E94A08">
              <w:rPr>
                <w:sz w:val="20"/>
              </w:rPr>
              <w:t>Доля от начальной</w:t>
            </w:r>
            <w:r>
              <w:rPr>
                <w:sz w:val="20"/>
              </w:rPr>
              <w:t xml:space="preserve"> (максимальной) цены контракта</w:t>
            </w:r>
          </w:p>
        </w:tc>
        <w:tc>
          <w:tcPr>
            <w:tcW w:w="1395" w:type="pct"/>
            <w:gridSpan w:val="4"/>
            <w:shd w:val="clear" w:color="auto" w:fill="auto"/>
            <w:vAlign w:val="center"/>
          </w:tcPr>
          <w:p w14:paraId="470081F9" w14:textId="77777777" w:rsidR="00A11F9C" w:rsidRDefault="00A11F9C" w:rsidP="00D62C20">
            <w:pPr>
              <w:spacing w:before="0" w:after="0" w:line="276" w:lineRule="auto"/>
              <w:rPr>
                <w:sz w:val="20"/>
              </w:rPr>
            </w:pPr>
            <w:r>
              <w:rPr>
                <w:sz w:val="20"/>
                <w:lang w:eastAsia="en-US"/>
              </w:rPr>
              <w:t xml:space="preserve">Шаблон значения: </w:t>
            </w:r>
            <w:r w:rsidRPr="00D20857">
              <w:rPr>
                <w:rFonts w:eastAsiaTheme="minorHAnsi"/>
                <w:color w:val="000000"/>
                <w:sz w:val="20"/>
                <w:highlight w:val="white"/>
                <w:lang w:eastAsia="en-US"/>
              </w:rPr>
              <w:t>\d+(\.\d{1,2})?</w:t>
            </w:r>
          </w:p>
          <w:p w14:paraId="79870C77" w14:textId="77777777" w:rsidR="00A11F9C" w:rsidRDefault="00A11F9C" w:rsidP="00D62C20">
            <w:pPr>
              <w:spacing w:before="0" w:after="0" w:line="276" w:lineRule="auto"/>
              <w:rPr>
                <w:sz w:val="20"/>
                <w:lang w:eastAsia="en-US"/>
              </w:rPr>
            </w:pPr>
            <w:r>
              <w:rPr>
                <w:sz w:val="20"/>
                <w:lang w:eastAsia="en-US"/>
              </w:rPr>
              <w:t xml:space="preserve">Минимальное значение: 0 </w:t>
            </w:r>
          </w:p>
          <w:p w14:paraId="4CF6175B" w14:textId="77777777" w:rsidR="00A11F9C" w:rsidRDefault="00A11F9C" w:rsidP="00D62C20">
            <w:pPr>
              <w:spacing w:before="0" w:after="0" w:line="276" w:lineRule="auto"/>
              <w:rPr>
                <w:sz w:val="20"/>
              </w:rPr>
            </w:pPr>
            <w:r>
              <w:rPr>
                <w:sz w:val="20"/>
                <w:lang w:eastAsia="en-US"/>
              </w:rPr>
              <w:t>Максимальное значение: 100</w:t>
            </w:r>
          </w:p>
          <w:p w14:paraId="17EAEE14" w14:textId="77777777" w:rsidR="00A11F9C" w:rsidRPr="001A4780" w:rsidRDefault="00A11F9C" w:rsidP="00D62C20">
            <w:pPr>
              <w:spacing w:before="0" w:after="0" w:line="276" w:lineRule="auto"/>
              <w:rPr>
                <w:sz w:val="20"/>
              </w:rPr>
            </w:pPr>
            <w:r w:rsidRPr="00D20857">
              <w:rPr>
                <w:sz w:val="20"/>
              </w:rPr>
              <w:t>Игнорируется при приёме. Рассчитывается автоматически как отношение размера обеспечения (amount) к НМЦК (lot/customerRequirements/customerRequirement/maxPrice) в виде процента. Округляется до двух знаков в дробной части</w:t>
            </w:r>
          </w:p>
        </w:tc>
      </w:tr>
      <w:tr w:rsidR="00A11F9C" w:rsidRPr="00301389" w14:paraId="3346503B" w14:textId="77777777" w:rsidTr="00FA2208">
        <w:trPr>
          <w:jc w:val="center"/>
        </w:trPr>
        <w:tc>
          <w:tcPr>
            <w:tcW w:w="735" w:type="pct"/>
            <w:shd w:val="clear" w:color="auto" w:fill="auto"/>
            <w:vAlign w:val="center"/>
          </w:tcPr>
          <w:p w14:paraId="12A14E19" w14:textId="77777777" w:rsidR="00A11F9C" w:rsidRPr="00301389" w:rsidRDefault="00A11F9C" w:rsidP="00D62C20">
            <w:pPr>
              <w:spacing w:before="0" w:after="0" w:line="276" w:lineRule="auto"/>
              <w:contextualSpacing/>
              <w:rPr>
                <w:sz w:val="20"/>
              </w:rPr>
            </w:pPr>
          </w:p>
        </w:tc>
        <w:tc>
          <w:tcPr>
            <w:tcW w:w="780" w:type="pct"/>
            <w:gridSpan w:val="2"/>
            <w:shd w:val="clear" w:color="auto" w:fill="auto"/>
            <w:vAlign w:val="center"/>
          </w:tcPr>
          <w:p w14:paraId="513DDF1C" w14:textId="77777777" w:rsidR="00A11F9C" w:rsidRPr="001A4780" w:rsidRDefault="00A11F9C" w:rsidP="00D62C20">
            <w:pPr>
              <w:spacing w:before="0" w:after="0" w:line="276" w:lineRule="auto"/>
              <w:rPr>
                <w:sz w:val="20"/>
              </w:rPr>
            </w:pPr>
            <w:r w:rsidRPr="00E94A08">
              <w:rPr>
                <w:sz w:val="20"/>
              </w:rPr>
              <w:t>procedureInfo</w:t>
            </w:r>
          </w:p>
        </w:tc>
        <w:tc>
          <w:tcPr>
            <w:tcW w:w="172" w:type="pct"/>
            <w:gridSpan w:val="2"/>
            <w:shd w:val="clear" w:color="auto" w:fill="auto"/>
            <w:vAlign w:val="center"/>
          </w:tcPr>
          <w:p w14:paraId="4DA520B2" w14:textId="77777777" w:rsidR="00A11F9C" w:rsidRPr="001A4780" w:rsidRDefault="00A11F9C" w:rsidP="00D62C20">
            <w:pPr>
              <w:spacing w:before="0" w:after="0" w:line="276" w:lineRule="auto"/>
              <w:jc w:val="center"/>
              <w:rPr>
                <w:sz w:val="20"/>
              </w:rPr>
            </w:pPr>
            <w:r>
              <w:rPr>
                <w:sz w:val="20"/>
              </w:rPr>
              <w:t>Н</w:t>
            </w:r>
          </w:p>
        </w:tc>
        <w:tc>
          <w:tcPr>
            <w:tcW w:w="542" w:type="pct"/>
            <w:gridSpan w:val="2"/>
            <w:shd w:val="clear" w:color="auto" w:fill="auto"/>
            <w:vAlign w:val="center"/>
          </w:tcPr>
          <w:p w14:paraId="52E4193D" w14:textId="77777777" w:rsidR="00A11F9C" w:rsidRPr="00E94A08" w:rsidRDefault="00A11F9C" w:rsidP="00D62C20">
            <w:pPr>
              <w:spacing w:before="0" w:after="0" w:line="276" w:lineRule="auto"/>
              <w:jc w:val="center"/>
              <w:rPr>
                <w:sz w:val="20"/>
                <w:lang w:val="en-US"/>
              </w:rPr>
            </w:pPr>
            <w:r>
              <w:rPr>
                <w:sz w:val="20"/>
                <w:lang w:val="en-US"/>
              </w:rPr>
              <w:t>T(1-2000)</w:t>
            </w:r>
          </w:p>
        </w:tc>
        <w:tc>
          <w:tcPr>
            <w:tcW w:w="1376" w:type="pct"/>
            <w:gridSpan w:val="2"/>
            <w:shd w:val="clear" w:color="auto" w:fill="auto"/>
            <w:vAlign w:val="center"/>
          </w:tcPr>
          <w:p w14:paraId="13A92B6E" w14:textId="77777777" w:rsidR="00A11F9C" w:rsidRPr="001A4780" w:rsidRDefault="00A11F9C" w:rsidP="00D62C20">
            <w:pPr>
              <w:spacing w:before="0" w:after="0" w:line="276" w:lineRule="auto"/>
              <w:rPr>
                <w:sz w:val="20"/>
              </w:rPr>
            </w:pPr>
            <w:r w:rsidRPr="00E94A08">
              <w:rPr>
                <w:sz w:val="20"/>
              </w:rPr>
              <w:t>Порядок внесения денежных средств в качестве обеспечения гарантийных обязательств</w:t>
            </w:r>
          </w:p>
        </w:tc>
        <w:tc>
          <w:tcPr>
            <w:tcW w:w="1395" w:type="pct"/>
            <w:gridSpan w:val="4"/>
            <w:shd w:val="clear" w:color="auto" w:fill="auto"/>
            <w:vAlign w:val="center"/>
          </w:tcPr>
          <w:p w14:paraId="5BF3CE83" w14:textId="77777777" w:rsidR="00A11F9C" w:rsidRPr="001A4780" w:rsidRDefault="00A11F9C" w:rsidP="00D62C20">
            <w:pPr>
              <w:spacing w:before="0" w:after="0" w:line="276" w:lineRule="auto"/>
              <w:rPr>
                <w:sz w:val="20"/>
              </w:rPr>
            </w:pPr>
          </w:p>
        </w:tc>
      </w:tr>
      <w:tr w:rsidR="00A11F9C" w:rsidRPr="00301389" w14:paraId="65DAFEA8" w14:textId="77777777" w:rsidTr="00FA2208">
        <w:trPr>
          <w:jc w:val="center"/>
        </w:trPr>
        <w:tc>
          <w:tcPr>
            <w:tcW w:w="735" w:type="pct"/>
            <w:shd w:val="clear" w:color="auto" w:fill="auto"/>
            <w:vAlign w:val="center"/>
          </w:tcPr>
          <w:p w14:paraId="2B80BCB4" w14:textId="77777777" w:rsidR="00A11F9C" w:rsidRPr="00301389" w:rsidRDefault="00A11F9C" w:rsidP="00D62C20">
            <w:pPr>
              <w:spacing w:before="0" w:after="0" w:line="276" w:lineRule="auto"/>
              <w:contextualSpacing/>
              <w:rPr>
                <w:sz w:val="20"/>
              </w:rPr>
            </w:pPr>
          </w:p>
        </w:tc>
        <w:tc>
          <w:tcPr>
            <w:tcW w:w="780" w:type="pct"/>
            <w:gridSpan w:val="2"/>
            <w:shd w:val="clear" w:color="auto" w:fill="auto"/>
            <w:vAlign w:val="center"/>
          </w:tcPr>
          <w:p w14:paraId="04D413FF" w14:textId="77777777" w:rsidR="00A11F9C" w:rsidRPr="001A4780" w:rsidRDefault="00A11F9C" w:rsidP="00D62C20">
            <w:pPr>
              <w:spacing w:before="0" w:after="0" w:line="276" w:lineRule="auto"/>
              <w:rPr>
                <w:sz w:val="20"/>
              </w:rPr>
            </w:pPr>
            <w:r w:rsidRPr="00E94A08">
              <w:rPr>
                <w:sz w:val="20"/>
              </w:rPr>
              <w:t>account</w:t>
            </w:r>
          </w:p>
        </w:tc>
        <w:tc>
          <w:tcPr>
            <w:tcW w:w="172" w:type="pct"/>
            <w:gridSpan w:val="2"/>
            <w:shd w:val="clear" w:color="auto" w:fill="auto"/>
            <w:vAlign w:val="center"/>
          </w:tcPr>
          <w:p w14:paraId="570FBF81" w14:textId="77777777" w:rsidR="00A11F9C" w:rsidRPr="001A4780" w:rsidRDefault="00A11F9C" w:rsidP="00D62C20">
            <w:pPr>
              <w:spacing w:before="0" w:after="0" w:line="276" w:lineRule="auto"/>
              <w:jc w:val="center"/>
              <w:rPr>
                <w:sz w:val="20"/>
              </w:rPr>
            </w:pPr>
            <w:r>
              <w:rPr>
                <w:sz w:val="20"/>
              </w:rPr>
              <w:t>Н</w:t>
            </w:r>
          </w:p>
        </w:tc>
        <w:tc>
          <w:tcPr>
            <w:tcW w:w="542" w:type="pct"/>
            <w:gridSpan w:val="2"/>
            <w:shd w:val="clear" w:color="auto" w:fill="auto"/>
            <w:vAlign w:val="center"/>
          </w:tcPr>
          <w:p w14:paraId="1232959A" w14:textId="77777777" w:rsidR="00A11F9C" w:rsidRPr="00E94A08" w:rsidRDefault="00A11F9C" w:rsidP="00D62C20">
            <w:pPr>
              <w:spacing w:before="0" w:after="0" w:line="276" w:lineRule="auto"/>
              <w:jc w:val="center"/>
              <w:rPr>
                <w:sz w:val="20"/>
                <w:lang w:val="en-US"/>
              </w:rPr>
            </w:pPr>
            <w:r>
              <w:rPr>
                <w:sz w:val="20"/>
                <w:lang w:val="en-US"/>
              </w:rPr>
              <w:t>S</w:t>
            </w:r>
          </w:p>
        </w:tc>
        <w:tc>
          <w:tcPr>
            <w:tcW w:w="1376" w:type="pct"/>
            <w:gridSpan w:val="2"/>
            <w:shd w:val="clear" w:color="auto" w:fill="auto"/>
            <w:vAlign w:val="center"/>
          </w:tcPr>
          <w:p w14:paraId="39A1F157" w14:textId="77777777" w:rsidR="00A11F9C" w:rsidRPr="001A4780" w:rsidRDefault="00A11F9C" w:rsidP="00D62C20">
            <w:pPr>
              <w:spacing w:before="0" w:after="0" w:line="276" w:lineRule="auto"/>
              <w:rPr>
                <w:sz w:val="20"/>
              </w:rPr>
            </w:pPr>
            <w:r>
              <w:rPr>
                <w:sz w:val="20"/>
              </w:rPr>
              <w:t>Платежные реквизиты</w:t>
            </w:r>
          </w:p>
        </w:tc>
        <w:tc>
          <w:tcPr>
            <w:tcW w:w="1395" w:type="pct"/>
            <w:gridSpan w:val="4"/>
            <w:shd w:val="clear" w:color="auto" w:fill="auto"/>
            <w:vAlign w:val="center"/>
          </w:tcPr>
          <w:p w14:paraId="14B45985" w14:textId="77777777" w:rsidR="00A11F9C" w:rsidRPr="001A4780" w:rsidRDefault="00A11F9C" w:rsidP="00D62C20">
            <w:pPr>
              <w:spacing w:before="0" w:after="0" w:line="276" w:lineRule="auto"/>
              <w:rPr>
                <w:sz w:val="20"/>
              </w:rPr>
            </w:pPr>
            <w:r w:rsidRPr="00E94A08">
              <w:rPr>
                <w:sz w:val="20"/>
              </w:rPr>
              <w:t>При приеме контролируется наличие у организации заказчика актуальных счетов с  указанным БИК  и расчетным счетом</w:t>
            </w:r>
          </w:p>
        </w:tc>
      </w:tr>
      <w:tr w:rsidR="00A11F9C" w:rsidRPr="00301389" w14:paraId="4A4A9FC8" w14:textId="77777777" w:rsidTr="00B7202D">
        <w:trPr>
          <w:jc w:val="center"/>
        </w:trPr>
        <w:tc>
          <w:tcPr>
            <w:tcW w:w="5000" w:type="pct"/>
            <w:gridSpan w:val="13"/>
            <w:shd w:val="clear" w:color="auto" w:fill="auto"/>
            <w:vAlign w:val="center"/>
          </w:tcPr>
          <w:p w14:paraId="1D686DD7" w14:textId="77777777" w:rsidR="00A11F9C" w:rsidRPr="00301389" w:rsidRDefault="00A11F9C" w:rsidP="00D62C20">
            <w:pPr>
              <w:keepNext/>
              <w:spacing w:before="0" w:after="0" w:line="276" w:lineRule="auto"/>
              <w:contextualSpacing/>
              <w:jc w:val="center"/>
              <w:rPr>
                <w:b/>
                <w:sz w:val="20"/>
              </w:rPr>
            </w:pPr>
            <w:r w:rsidRPr="00E94A08">
              <w:rPr>
                <w:b/>
                <w:bCs/>
                <w:sz w:val="20"/>
              </w:rPr>
              <w:t>Платежные реквизиты</w:t>
            </w:r>
          </w:p>
        </w:tc>
      </w:tr>
      <w:tr w:rsidR="00A11F9C" w:rsidRPr="00301389" w14:paraId="6440EF71" w14:textId="77777777" w:rsidTr="00FA2208">
        <w:trPr>
          <w:jc w:val="center"/>
        </w:trPr>
        <w:tc>
          <w:tcPr>
            <w:tcW w:w="735" w:type="pct"/>
            <w:shd w:val="clear" w:color="auto" w:fill="auto"/>
          </w:tcPr>
          <w:p w14:paraId="2BE08ADB" w14:textId="77777777" w:rsidR="00A11F9C" w:rsidRPr="00162C8B" w:rsidRDefault="00A11F9C" w:rsidP="00D62C20">
            <w:pPr>
              <w:spacing w:before="0" w:after="0" w:line="276" w:lineRule="auto"/>
              <w:jc w:val="both"/>
              <w:rPr>
                <w:sz w:val="20"/>
              </w:rPr>
            </w:pPr>
            <w:r w:rsidRPr="00E94A08">
              <w:rPr>
                <w:b/>
                <w:bCs/>
                <w:sz w:val="20"/>
              </w:rPr>
              <w:t>account</w:t>
            </w:r>
          </w:p>
        </w:tc>
        <w:tc>
          <w:tcPr>
            <w:tcW w:w="780" w:type="pct"/>
            <w:gridSpan w:val="2"/>
            <w:shd w:val="clear" w:color="auto" w:fill="auto"/>
            <w:vAlign w:val="center"/>
          </w:tcPr>
          <w:p w14:paraId="603BCD2C" w14:textId="77777777" w:rsidR="00A11F9C" w:rsidRPr="00301389" w:rsidRDefault="00A11F9C" w:rsidP="00D62C20">
            <w:pPr>
              <w:keepNext/>
              <w:spacing w:before="0" w:after="0" w:line="276" w:lineRule="auto"/>
              <w:contextualSpacing/>
              <w:rPr>
                <w:b/>
                <w:sz w:val="20"/>
              </w:rPr>
            </w:pPr>
          </w:p>
        </w:tc>
        <w:tc>
          <w:tcPr>
            <w:tcW w:w="172" w:type="pct"/>
            <w:gridSpan w:val="2"/>
            <w:shd w:val="clear" w:color="auto" w:fill="auto"/>
            <w:vAlign w:val="center"/>
          </w:tcPr>
          <w:p w14:paraId="713AF41D" w14:textId="77777777" w:rsidR="00A11F9C" w:rsidRPr="00301389" w:rsidRDefault="00A11F9C" w:rsidP="00D62C20">
            <w:pPr>
              <w:keepNext/>
              <w:spacing w:before="0" w:after="0" w:line="276" w:lineRule="auto"/>
              <w:contextualSpacing/>
              <w:jc w:val="center"/>
              <w:rPr>
                <w:b/>
                <w:sz w:val="20"/>
              </w:rPr>
            </w:pPr>
          </w:p>
        </w:tc>
        <w:tc>
          <w:tcPr>
            <w:tcW w:w="542" w:type="pct"/>
            <w:gridSpan w:val="2"/>
            <w:shd w:val="clear" w:color="auto" w:fill="auto"/>
            <w:vAlign w:val="center"/>
          </w:tcPr>
          <w:p w14:paraId="7DB3E249" w14:textId="77777777" w:rsidR="00A11F9C" w:rsidRPr="00301389" w:rsidRDefault="00A11F9C" w:rsidP="00D62C20">
            <w:pPr>
              <w:keepNext/>
              <w:spacing w:before="0" w:after="0" w:line="276" w:lineRule="auto"/>
              <w:contextualSpacing/>
              <w:jc w:val="center"/>
              <w:rPr>
                <w:b/>
                <w:sz w:val="20"/>
              </w:rPr>
            </w:pPr>
          </w:p>
        </w:tc>
        <w:tc>
          <w:tcPr>
            <w:tcW w:w="1376" w:type="pct"/>
            <w:gridSpan w:val="2"/>
            <w:shd w:val="clear" w:color="auto" w:fill="auto"/>
            <w:vAlign w:val="center"/>
          </w:tcPr>
          <w:p w14:paraId="78FCFE21" w14:textId="77777777" w:rsidR="00A11F9C" w:rsidRPr="00301389" w:rsidRDefault="00A11F9C" w:rsidP="00D62C20">
            <w:pPr>
              <w:keepNext/>
              <w:spacing w:before="0" w:after="0" w:line="276" w:lineRule="auto"/>
              <w:contextualSpacing/>
              <w:rPr>
                <w:b/>
                <w:sz w:val="20"/>
              </w:rPr>
            </w:pPr>
          </w:p>
        </w:tc>
        <w:tc>
          <w:tcPr>
            <w:tcW w:w="1395" w:type="pct"/>
            <w:gridSpan w:val="4"/>
            <w:shd w:val="clear" w:color="auto" w:fill="auto"/>
            <w:vAlign w:val="center"/>
          </w:tcPr>
          <w:p w14:paraId="1CAE42AF" w14:textId="77777777" w:rsidR="00A11F9C" w:rsidRPr="00301389" w:rsidRDefault="00A11F9C" w:rsidP="00D62C20">
            <w:pPr>
              <w:keepNext/>
              <w:spacing w:before="0" w:after="0" w:line="276" w:lineRule="auto"/>
              <w:contextualSpacing/>
              <w:rPr>
                <w:b/>
                <w:sz w:val="20"/>
              </w:rPr>
            </w:pPr>
          </w:p>
        </w:tc>
      </w:tr>
      <w:tr w:rsidR="00A11F9C" w:rsidRPr="00301389" w14:paraId="7B3235BF" w14:textId="77777777" w:rsidTr="00FA2208">
        <w:trPr>
          <w:jc w:val="center"/>
        </w:trPr>
        <w:tc>
          <w:tcPr>
            <w:tcW w:w="735" w:type="pct"/>
            <w:shd w:val="clear" w:color="auto" w:fill="auto"/>
            <w:vAlign w:val="center"/>
          </w:tcPr>
          <w:p w14:paraId="2A2EA0E9" w14:textId="77777777" w:rsidR="00A11F9C" w:rsidRPr="00301389" w:rsidRDefault="00A11F9C" w:rsidP="00D62C20">
            <w:pPr>
              <w:spacing w:before="0" w:after="0" w:line="276" w:lineRule="auto"/>
              <w:contextualSpacing/>
              <w:rPr>
                <w:sz w:val="20"/>
              </w:rPr>
            </w:pPr>
          </w:p>
        </w:tc>
        <w:tc>
          <w:tcPr>
            <w:tcW w:w="780" w:type="pct"/>
            <w:gridSpan w:val="2"/>
            <w:shd w:val="clear" w:color="auto" w:fill="auto"/>
            <w:vAlign w:val="center"/>
          </w:tcPr>
          <w:p w14:paraId="59DFE2D5" w14:textId="77777777" w:rsidR="00A11F9C" w:rsidRPr="00E94A08" w:rsidRDefault="00A11F9C" w:rsidP="00D62C20">
            <w:pPr>
              <w:spacing w:before="0" w:after="0" w:line="276" w:lineRule="auto"/>
              <w:rPr>
                <w:sz w:val="20"/>
                <w:lang w:val="en-US"/>
              </w:rPr>
            </w:pPr>
            <w:r>
              <w:rPr>
                <w:sz w:val="20"/>
                <w:lang w:val="en-US"/>
              </w:rPr>
              <w:t>bik</w:t>
            </w:r>
          </w:p>
        </w:tc>
        <w:tc>
          <w:tcPr>
            <w:tcW w:w="172" w:type="pct"/>
            <w:gridSpan w:val="2"/>
            <w:shd w:val="clear" w:color="auto" w:fill="auto"/>
            <w:vAlign w:val="center"/>
          </w:tcPr>
          <w:p w14:paraId="7D0DFD8F" w14:textId="77777777" w:rsidR="00A11F9C" w:rsidRPr="00E94A08" w:rsidRDefault="00A11F9C" w:rsidP="00D62C20">
            <w:pPr>
              <w:spacing w:before="0" w:after="0" w:line="276" w:lineRule="auto"/>
              <w:jc w:val="center"/>
              <w:rPr>
                <w:sz w:val="20"/>
              </w:rPr>
            </w:pPr>
            <w:r>
              <w:rPr>
                <w:sz w:val="20"/>
              </w:rPr>
              <w:t>О</w:t>
            </w:r>
          </w:p>
        </w:tc>
        <w:tc>
          <w:tcPr>
            <w:tcW w:w="542" w:type="pct"/>
            <w:gridSpan w:val="2"/>
            <w:shd w:val="clear" w:color="auto" w:fill="auto"/>
            <w:vAlign w:val="center"/>
          </w:tcPr>
          <w:p w14:paraId="1CC564A4" w14:textId="77777777" w:rsidR="00A11F9C" w:rsidRPr="001A4780" w:rsidRDefault="00A11F9C" w:rsidP="00D62C20">
            <w:pPr>
              <w:spacing w:before="0" w:after="0" w:line="276" w:lineRule="auto"/>
              <w:jc w:val="center"/>
              <w:rPr>
                <w:sz w:val="20"/>
              </w:rPr>
            </w:pPr>
            <w:r>
              <w:rPr>
                <w:sz w:val="20"/>
              </w:rPr>
              <w:t>Т</w:t>
            </w:r>
          </w:p>
        </w:tc>
        <w:tc>
          <w:tcPr>
            <w:tcW w:w="1376" w:type="pct"/>
            <w:gridSpan w:val="2"/>
            <w:shd w:val="clear" w:color="auto" w:fill="auto"/>
            <w:vAlign w:val="center"/>
          </w:tcPr>
          <w:p w14:paraId="5BB2ADA2" w14:textId="77777777" w:rsidR="00A11F9C" w:rsidRPr="00E94A08" w:rsidRDefault="00A11F9C" w:rsidP="00D62C20">
            <w:pPr>
              <w:spacing w:before="0" w:after="0" w:line="276" w:lineRule="auto"/>
              <w:rPr>
                <w:sz w:val="20"/>
              </w:rPr>
            </w:pPr>
            <w:r>
              <w:rPr>
                <w:sz w:val="20"/>
              </w:rPr>
              <w:t>БИК</w:t>
            </w:r>
          </w:p>
        </w:tc>
        <w:tc>
          <w:tcPr>
            <w:tcW w:w="1395" w:type="pct"/>
            <w:gridSpan w:val="4"/>
            <w:shd w:val="clear" w:color="auto" w:fill="auto"/>
            <w:vAlign w:val="center"/>
          </w:tcPr>
          <w:p w14:paraId="70BC19AF" w14:textId="77777777" w:rsidR="00A11F9C" w:rsidRPr="001A4780" w:rsidRDefault="00A11F9C" w:rsidP="00D62C20">
            <w:pPr>
              <w:spacing w:before="0" w:after="0" w:line="276" w:lineRule="auto"/>
              <w:rPr>
                <w:sz w:val="20"/>
              </w:rPr>
            </w:pPr>
            <w:r>
              <w:rPr>
                <w:sz w:val="20"/>
                <w:lang w:eastAsia="en-US"/>
              </w:rPr>
              <w:t>Шаблон значения: \d{</w:t>
            </w:r>
            <w:r>
              <w:rPr>
                <w:sz w:val="20"/>
                <w:lang w:val="en-US" w:eastAsia="en-US"/>
              </w:rPr>
              <w:t>9</w:t>
            </w:r>
            <w:r>
              <w:rPr>
                <w:sz w:val="20"/>
                <w:lang w:eastAsia="en-US"/>
              </w:rPr>
              <w:t>}</w:t>
            </w:r>
          </w:p>
        </w:tc>
      </w:tr>
      <w:tr w:rsidR="00A11F9C" w:rsidRPr="00301389" w14:paraId="012DDD5F" w14:textId="77777777" w:rsidTr="00FA2208">
        <w:trPr>
          <w:jc w:val="center"/>
        </w:trPr>
        <w:tc>
          <w:tcPr>
            <w:tcW w:w="735" w:type="pct"/>
            <w:shd w:val="clear" w:color="auto" w:fill="auto"/>
            <w:vAlign w:val="center"/>
          </w:tcPr>
          <w:p w14:paraId="5044E53C" w14:textId="77777777" w:rsidR="00A11F9C" w:rsidRPr="00301389" w:rsidRDefault="00A11F9C" w:rsidP="00D62C20">
            <w:pPr>
              <w:spacing w:before="0" w:after="0" w:line="276" w:lineRule="auto"/>
              <w:contextualSpacing/>
              <w:rPr>
                <w:sz w:val="20"/>
              </w:rPr>
            </w:pPr>
          </w:p>
        </w:tc>
        <w:tc>
          <w:tcPr>
            <w:tcW w:w="780" w:type="pct"/>
            <w:gridSpan w:val="2"/>
            <w:shd w:val="clear" w:color="auto" w:fill="auto"/>
            <w:vAlign w:val="center"/>
          </w:tcPr>
          <w:p w14:paraId="7E1B0A95" w14:textId="77777777" w:rsidR="00A11F9C" w:rsidRPr="001A4780" w:rsidRDefault="00A11F9C" w:rsidP="00D62C20">
            <w:pPr>
              <w:spacing w:before="0" w:after="0" w:line="276" w:lineRule="auto"/>
              <w:rPr>
                <w:sz w:val="20"/>
              </w:rPr>
            </w:pPr>
            <w:r w:rsidRPr="00E94A08">
              <w:rPr>
                <w:sz w:val="20"/>
              </w:rPr>
              <w:t>settlementAccount</w:t>
            </w:r>
          </w:p>
        </w:tc>
        <w:tc>
          <w:tcPr>
            <w:tcW w:w="172" w:type="pct"/>
            <w:gridSpan w:val="2"/>
            <w:shd w:val="clear" w:color="auto" w:fill="auto"/>
            <w:vAlign w:val="center"/>
          </w:tcPr>
          <w:p w14:paraId="6E71E386" w14:textId="77777777" w:rsidR="00A11F9C" w:rsidRPr="00E94A08" w:rsidRDefault="00A11F9C" w:rsidP="00D62C20">
            <w:pPr>
              <w:spacing w:before="0" w:after="0" w:line="276" w:lineRule="auto"/>
              <w:jc w:val="center"/>
              <w:rPr>
                <w:sz w:val="20"/>
                <w:lang w:val="en-US"/>
              </w:rPr>
            </w:pPr>
            <w:r>
              <w:rPr>
                <w:sz w:val="20"/>
              </w:rPr>
              <w:t>О</w:t>
            </w:r>
          </w:p>
        </w:tc>
        <w:tc>
          <w:tcPr>
            <w:tcW w:w="542" w:type="pct"/>
            <w:gridSpan w:val="2"/>
            <w:shd w:val="clear" w:color="auto" w:fill="auto"/>
            <w:vAlign w:val="center"/>
          </w:tcPr>
          <w:p w14:paraId="22326D04" w14:textId="77777777" w:rsidR="00A11F9C" w:rsidRPr="001A4780" w:rsidRDefault="00A11F9C" w:rsidP="00D62C20">
            <w:pPr>
              <w:spacing w:before="0" w:after="0" w:line="276" w:lineRule="auto"/>
              <w:jc w:val="center"/>
              <w:rPr>
                <w:sz w:val="20"/>
              </w:rPr>
            </w:pPr>
            <w:r>
              <w:rPr>
                <w:sz w:val="20"/>
              </w:rPr>
              <w:t>Т</w:t>
            </w:r>
          </w:p>
        </w:tc>
        <w:tc>
          <w:tcPr>
            <w:tcW w:w="1376" w:type="pct"/>
            <w:gridSpan w:val="2"/>
            <w:shd w:val="clear" w:color="auto" w:fill="auto"/>
            <w:vAlign w:val="center"/>
          </w:tcPr>
          <w:p w14:paraId="038CE422" w14:textId="77777777" w:rsidR="00A11F9C" w:rsidRPr="001A4780" w:rsidRDefault="00A11F9C" w:rsidP="00D62C20">
            <w:pPr>
              <w:spacing w:before="0" w:after="0" w:line="276" w:lineRule="auto"/>
              <w:rPr>
                <w:sz w:val="20"/>
              </w:rPr>
            </w:pPr>
            <w:r w:rsidRPr="00E94A08">
              <w:rPr>
                <w:sz w:val="20"/>
              </w:rPr>
              <w:t>Номер расчётного счёта</w:t>
            </w:r>
          </w:p>
        </w:tc>
        <w:tc>
          <w:tcPr>
            <w:tcW w:w="1395" w:type="pct"/>
            <w:gridSpan w:val="4"/>
            <w:shd w:val="clear" w:color="auto" w:fill="auto"/>
            <w:vAlign w:val="center"/>
          </w:tcPr>
          <w:p w14:paraId="4F18B03C" w14:textId="77777777" w:rsidR="00A11F9C" w:rsidRPr="001A4780" w:rsidRDefault="00A11F9C" w:rsidP="00D62C20">
            <w:pPr>
              <w:spacing w:before="0" w:after="0" w:line="276" w:lineRule="auto"/>
              <w:rPr>
                <w:sz w:val="20"/>
              </w:rPr>
            </w:pPr>
            <w:r>
              <w:rPr>
                <w:sz w:val="20"/>
                <w:lang w:eastAsia="en-US"/>
              </w:rPr>
              <w:t>Шаблон значения: \d{</w:t>
            </w:r>
            <w:r>
              <w:rPr>
                <w:sz w:val="20"/>
                <w:lang w:val="en-US" w:eastAsia="en-US"/>
              </w:rPr>
              <w:t>20</w:t>
            </w:r>
            <w:r>
              <w:rPr>
                <w:sz w:val="20"/>
                <w:lang w:eastAsia="en-US"/>
              </w:rPr>
              <w:t>}</w:t>
            </w:r>
          </w:p>
        </w:tc>
      </w:tr>
      <w:tr w:rsidR="00A11F9C" w:rsidRPr="00301389" w14:paraId="7DAF75EE" w14:textId="77777777" w:rsidTr="00FA2208">
        <w:trPr>
          <w:jc w:val="center"/>
        </w:trPr>
        <w:tc>
          <w:tcPr>
            <w:tcW w:w="735" w:type="pct"/>
            <w:shd w:val="clear" w:color="auto" w:fill="auto"/>
            <w:vAlign w:val="center"/>
          </w:tcPr>
          <w:p w14:paraId="57922462" w14:textId="77777777" w:rsidR="00A11F9C" w:rsidRPr="00301389" w:rsidRDefault="00A11F9C" w:rsidP="00D62C20">
            <w:pPr>
              <w:spacing w:before="0" w:after="0" w:line="276" w:lineRule="auto"/>
              <w:contextualSpacing/>
              <w:rPr>
                <w:sz w:val="20"/>
              </w:rPr>
            </w:pPr>
          </w:p>
        </w:tc>
        <w:tc>
          <w:tcPr>
            <w:tcW w:w="780" w:type="pct"/>
            <w:gridSpan w:val="2"/>
            <w:shd w:val="clear" w:color="auto" w:fill="auto"/>
            <w:vAlign w:val="center"/>
          </w:tcPr>
          <w:p w14:paraId="1C8A9726" w14:textId="77777777" w:rsidR="00A11F9C" w:rsidRPr="001A4780" w:rsidRDefault="00A11F9C" w:rsidP="00D62C20">
            <w:pPr>
              <w:spacing w:before="0" w:after="0" w:line="276" w:lineRule="auto"/>
              <w:rPr>
                <w:sz w:val="20"/>
              </w:rPr>
            </w:pPr>
            <w:r w:rsidRPr="00E94A08">
              <w:rPr>
                <w:sz w:val="20"/>
              </w:rPr>
              <w:t>personalAccount</w:t>
            </w:r>
          </w:p>
        </w:tc>
        <w:tc>
          <w:tcPr>
            <w:tcW w:w="172" w:type="pct"/>
            <w:gridSpan w:val="2"/>
            <w:shd w:val="clear" w:color="auto" w:fill="auto"/>
            <w:vAlign w:val="center"/>
          </w:tcPr>
          <w:p w14:paraId="0BD5600E" w14:textId="77777777" w:rsidR="00A11F9C" w:rsidRPr="001A4780" w:rsidRDefault="00A11F9C" w:rsidP="00D62C20">
            <w:pPr>
              <w:spacing w:before="0" w:after="0" w:line="276" w:lineRule="auto"/>
              <w:jc w:val="center"/>
              <w:rPr>
                <w:sz w:val="20"/>
              </w:rPr>
            </w:pPr>
            <w:r>
              <w:rPr>
                <w:sz w:val="20"/>
              </w:rPr>
              <w:t>Н</w:t>
            </w:r>
          </w:p>
        </w:tc>
        <w:tc>
          <w:tcPr>
            <w:tcW w:w="542" w:type="pct"/>
            <w:gridSpan w:val="2"/>
            <w:shd w:val="clear" w:color="auto" w:fill="auto"/>
            <w:vAlign w:val="center"/>
          </w:tcPr>
          <w:p w14:paraId="13D2A4FF" w14:textId="77777777" w:rsidR="00A11F9C" w:rsidRPr="00E94A08" w:rsidRDefault="00A11F9C" w:rsidP="00D62C20">
            <w:pPr>
              <w:spacing w:before="0" w:after="0" w:line="276" w:lineRule="auto"/>
              <w:jc w:val="center"/>
              <w:rPr>
                <w:sz w:val="20"/>
                <w:lang w:val="en-US"/>
              </w:rPr>
            </w:pPr>
            <w:r>
              <w:rPr>
                <w:sz w:val="20"/>
              </w:rPr>
              <w:t>Т</w:t>
            </w:r>
            <w:r>
              <w:rPr>
                <w:sz w:val="20"/>
                <w:lang w:val="en-US"/>
              </w:rPr>
              <w:t>(1-30)</w:t>
            </w:r>
          </w:p>
        </w:tc>
        <w:tc>
          <w:tcPr>
            <w:tcW w:w="1376" w:type="pct"/>
            <w:gridSpan w:val="2"/>
            <w:shd w:val="clear" w:color="auto" w:fill="auto"/>
            <w:vAlign w:val="center"/>
          </w:tcPr>
          <w:p w14:paraId="13108F0D" w14:textId="77777777" w:rsidR="00A11F9C" w:rsidRPr="001A4780" w:rsidRDefault="00A11F9C" w:rsidP="00D62C20">
            <w:pPr>
              <w:spacing w:before="0" w:after="0" w:line="276" w:lineRule="auto"/>
              <w:rPr>
                <w:sz w:val="20"/>
              </w:rPr>
            </w:pPr>
            <w:r w:rsidRPr="00E94A08">
              <w:rPr>
                <w:sz w:val="20"/>
              </w:rPr>
              <w:t>Номер лицевого счёта</w:t>
            </w:r>
          </w:p>
        </w:tc>
        <w:tc>
          <w:tcPr>
            <w:tcW w:w="1395" w:type="pct"/>
            <w:gridSpan w:val="4"/>
            <w:shd w:val="clear" w:color="auto" w:fill="auto"/>
            <w:vAlign w:val="center"/>
          </w:tcPr>
          <w:p w14:paraId="7D4C92FA" w14:textId="77777777" w:rsidR="00A11F9C" w:rsidRPr="001A4780" w:rsidRDefault="00A11F9C" w:rsidP="00D62C20">
            <w:pPr>
              <w:spacing w:before="0" w:after="0" w:line="276" w:lineRule="auto"/>
              <w:rPr>
                <w:sz w:val="20"/>
              </w:rPr>
            </w:pPr>
          </w:p>
        </w:tc>
      </w:tr>
      <w:tr w:rsidR="00A11F9C" w:rsidRPr="00301389" w14:paraId="37A9F0B7" w14:textId="77777777" w:rsidTr="00B7202D">
        <w:trPr>
          <w:jc w:val="center"/>
        </w:trPr>
        <w:tc>
          <w:tcPr>
            <w:tcW w:w="5000" w:type="pct"/>
            <w:gridSpan w:val="13"/>
            <w:shd w:val="clear" w:color="auto" w:fill="auto"/>
            <w:vAlign w:val="center"/>
          </w:tcPr>
          <w:p w14:paraId="4F4C2811" w14:textId="77777777" w:rsidR="00A11F9C" w:rsidRDefault="00A11F9C" w:rsidP="00D62C20">
            <w:pPr>
              <w:spacing w:before="0" w:after="0" w:line="276" w:lineRule="auto"/>
              <w:jc w:val="center"/>
              <w:rPr>
                <w:sz w:val="20"/>
              </w:rPr>
            </w:pPr>
            <w:r w:rsidRPr="006F3398">
              <w:rPr>
                <w:b/>
                <w:sz w:val="20"/>
              </w:rPr>
              <w:t>Информации о банковском и (или) казначейском сопровождении контакта</w:t>
            </w:r>
          </w:p>
        </w:tc>
      </w:tr>
      <w:tr w:rsidR="00A11F9C" w:rsidRPr="00301389" w14:paraId="12FA8B42" w14:textId="77777777" w:rsidTr="00FA2208">
        <w:trPr>
          <w:jc w:val="center"/>
        </w:trPr>
        <w:tc>
          <w:tcPr>
            <w:tcW w:w="735" w:type="pct"/>
            <w:shd w:val="clear" w:color="auto" w:fill="auto"/>
          </w:tcPr>
          <w:p w14:paraId="0D845C79" w14:textId="77777777" w:rsidR="00A11F9C" w:rsidRPr="00162C8B" w:rsidRDefault="00A11F9C" w:rsidP="00D62C20">
            <w:pPr>
              <w:spacing w:before="0" w:after="0" w:line="276" w:lineRule="auto"/>
              <w:jc w:val="both"/>
              <w:rPr>
                <w:sz w:val="20"/>
              </w:rPr>
            </w:pPr>
            <w:r w:rsidRPr="006F3398">
              <w:rPr>
                <w:b/>
                <w:sz w:val="20"/>
              </w:rPr>
              <w:t>bankSupportContractRequiredInfo</w:t>
            </w:r>
          </w:p>
        </w:tc>
        <w:tc>
          <w:tcPr>
            <w:tcW w:w="780" w:type="pct"/>
            <w:gridSpan w:val="2"/>
            <w:shd w:val="clear" w:color="auto" w:fill="auto"/>
            <w:vAlign w:val="center"/>
          </w:tcPr>
          <w:p w14:paraId="29DC4614" w14:textId="77777777" w:rsidR="00A11F9C" w:rsidRPr="00301389" w:rsidRDefault="00A11F9C" w:rsidP="00D62C20">
            <w:pPr>
              <w:keepNext/>
              <w:spacing w:before="0" w:after="0" w:line="276" w:lineRule="auto"/>
              <w:contextualSpacing/>
              <w:rPr>
                <w:b/>
                <w:sz w:val="20"/>
              </w:rPr>
            </w:pPr>
          </w:p>
        </w:tc>
        <w:tc>
          <w:tcPr>
            <w:tcW w:w="172" w:type="pct"/>
            <w:gridSpan w:val="2"/>
            <w:shd w:val="clear" w:color="auto" w:fill="auto"/>
            <w:vAlign w:val="center"/>
          </w:tcPr>
          <w:p w14:paraId="027948FB" w14:textId="77777777" w:rsidR="00A11F9C" w:rsidRPr="00301389" w:rsidRDefault="00A11F9C" w:rsidP="00D62C20">
            <w:pPr>
              <w:keepNext/>
              <w:spacing w:before="0" w:after="0" w:line="276" w:lineRule="auto"/>
              <w:contextualSpacing/>
              <w:jc w:val="center"/>
              <w:rPr>
                <w:b/>
                <w:sz w:val="20"/>
              </w:rPr>
            </w:pPr>
          </w:p>
        </w:tc>
        <w:tc>
          <w:tcPr>
            <w:tcW w:w="542" w:type="pct"/>
            <w:gridSpan w:val="2"/>
            <w:shd w:val="clear" w:color="auto" w:fill="auto"/>
            <w:vAlign w:val="center"/>
          </w:tcPr>
          <w:p w14:paraId="01F18540" w14:textId="77777777" w:rsidR="00A11F9C" w:rsidRPr="00301389" w:rsidRDefault="00A11F9C" w:rsidP="00D62C20">
            <w:pPr>
              <w:keepNext/>
              <w:spacing w:before="0" w:after="0" w:line="276" w:lineRule="auto"/>
              <w:contextualSpacing/>
              <w:jc w:val="center"/>
              <w:rPr>
                <w:b/>
                <w:sz w:val="20"/>
              </w:rPr>
            </w:pPr>
          </w:p>
        </w:tc>
        <w:tc>
          <w:tcPr>
            <w:tcW w:w="1376" w:type="pct"/>
            <w:gridSpan w:val="2"/>
            <w:shd w:val="clear" w:color="auto" w:fill="auto"/>
            <w:vAlign w:val="center"/>
          </w:tcPr>
          <w:p w14:paraId="2991A758" w14:textId="77777777" w:rsidR="00A11F9C" w:rsidRPr="00301389" w:rsidRDefault="00A11F9C" w:rsidP="00D62C20">
            <w:pPr>
              <w:keepNext/>
              <w:spacing w:before="0" w:after="0" w:line="276" w:lineRule="auto"/>
              <w:contextualSpacing/>
              <w:rPr>
                <w:b/>
                <w:sz w:val="20"/>
              </w:rPr>
            </w:pPr>
          </w:p>
        </w:tc>
        <w:tc>
          <w:tcPr>
            <w:tcW w:w="1395" w:type="pct"/>
            <w:gridSpan w:val="4"/>
            <w:shd w:val="clear" w:color="auto" w:fill="auto"/>
            <w:vAlign w:val="center"/>
          </w:tcPr>
          <w:p w14:paraId="53CDA332" w14:textId="77777777" w:rsidR="00A11F9C" w:rsidRPr="00301389" w:rsidRDefault="00A11F9C" w:rsidP="00D62C20">
            <w:pPr>
              <w:keepNext/>
              <w:spacing w:before="0" w:after="0" w:line="276" w:lineRule="auto"/>
              <w:contextualSpacing/>
              <w:rPr>
                <w:b/>
                <w:sz w:val="20"/>
              </w:rPr>
            </w:pPr>
          </w:p>
        </w:tc>
      </w:tr>
      <w:tr w:rsidR="00A11F9C" w:rsidRPr="00301389" w14:paraId="3B0F7155" w14:textId="77777777" w:rsidTr="00FA2208">
        <w:trPr>
          <w:jc w:val="center"/>
        </w:trPr>
        <w:tc>
          <w:tcPr>
            <w:tcW w:w="735" w:type="pct"/>
            <w:shd w:val="clear" w:color="auto" w:fill="auto"/>
            <w:vAlign w:val="center"/>
          </w:tcPr>
          <w:p w14:paraId="30BD3181" w14:textId="77777777" w:rsidR="00A11F9C" w:rsidRPr="00301389" w:rsidRDefault="00A11F9C" w:rsidP="00D62C20">
            <w:pPr>
              <w:spacing w:before="0" w:after="0" w:line="276" w:lineRule="auto"/>
              <w:contextualSpacing/>
              <w:rPr>
                <w:sz w:val="20"/>
              </w:rPr>
            </w:pPr>
          </w:p>
        </w:tc>
        <w:tc>
          <w:tcPr>
            <w:tcW w:w="780" w:type="pct"/>
            <w:gridSpan w:val="2"/>
            <w:shd w:val="clear" w:color="auto" w:fill="auto"/>
            <w:vAlign w:val="center"/>
          </w:tcPr>
          <w:p w14:paraId="6520E320" w14:textId="77777777" w:rsidR="00A11F9C" w:rsidRPr="002F3BAB" w:rsidRDefault="00A11F9C" w:rsidP="00D62C20">
            <w:pPr>
              <w:spacing w:before="0" w:after="0" w:line="276" w:lineRule="auto"/>
              <w:rPr>
                <w:sz w:val="20"/>
              </w:rPr>
            </w:pPr>
            <w:r w:rsidRPr="006F3398">
              <w:rPr>
                <w:sz w:val="20"/>
              </w:rPr>
              <w:t>bankSupportContractRequired</w:t>
            </w:r>
          </w:p>
        </w:tc>
        <w:tc>
          <w:tcPr>
            <w:tcW w:w="172" w:type="pct"/>
            <w:gridSpan w:val="2"/>
            <w:shd w:val="clear" w:color="auto" w:fill="auto"/>
            <w:vAlign w:val="center"/>
          </w:tcPr>
          <w:p w14:paraId="39B6247B" w14:textId="77777777" w:rsidR="00A11F9C" w:rsidRDefault="00A11F9C" w:rsidP="00D62C20">
            <w:pPr>
              <w:spacing w:before="0" w:after="0" w:line="276" w:lineRule="auto"/>
              <w:jc w:val="center"/>
              <w:rPr>
                <w:sz w:val="20"/>
              </w:rPr>
            </w:pPr>
            <w:r>
              <w:rPr>
                <w:sz w:val="20"/>
              </w:rPr>
              <w:t>Н</w:t>
            </w:r>
          </w:p>
        </w:tc>
        <w:tc>
          <w:tcPr>
            <w:tcW w:w="542" w:type="pct"/>
            <w:gridSpan w:val="2"/>
            <w:shd w:val="clear" w:color="auto" w:fill="auto"/>
            <w:vAlign w:val="center"/>
          </w:tcPr>
          <w:p w14:paraId="1BA26511" w14:textId="77777777" w:rsidR="00A11F9C" w:rsidRPr="006F3398" w:rsidRDefault="00A11F9C" w:rsidP="00D62C20">
            <w:pPr>
              <w:spacing w:before="0" w:after="0" w:line="276" w:lineRule="auto"/>
              <w:jc w:val="center"/>
              <w:rPr>
                <w:sz w:val="20"/>
                <w:lang w:val="en-US"/>
              </w:rPr>
            </w:pPr>
            <w:r>
              <w:rPr>
                <w:sz w:val="20"/>
                <w:lang w:val="en-US"/>
              </w:rPr>
              <w:t>B</w:t>
            </w:r>
          </w:p>
        </w:tc>
        <w:tc>
          <w:tcPr>
            <w:tcW w:w="1376" w:type="pct"/>
            <w:gridSpan w:val="2"/>
            <w:shd w:val="clear" w:color="auto" w:fill="auto"/>
            <w:vAlign w:val="center"/>
          </w:tcPr>
          <w:p w14:paraId="400C039C" w14:textId="77777777" w:rsidR="00A11F9C" w:rsidRPr="002F3BAB" w:rsidRDefault="00A11F9C" w:rsidP="00D62C20">
            <w:pPr>
              <w:spacing w:before="0" w:after="0" w:line="276" w:lineRule="auto"/>
              <w:rPr>
                <w:sz w:val="20"/>
              </w:rPr>
            </w:pPr>
            <w:r w:rsidRPr="006F3398">
              <w:rPr>
                <w:sz w:val="20"/>
              </w:rPr>
              <w:t>Требуется банковское сопровождение контракта</w:t>
            </w:r>
          </w:p>
        </w:tc>
        <w:tc>
          <w:tcPr>
            <w:tcW w:w="1395" w:type="pct"/>
            <w:gridSpan w:val="4"/>
            <w:shd w:val="clear" w:color="auto" w:fill="auto"/>
            <w:vAlign w:val="center"/>
          </w:tcPr>
          <w:p w14:paraId="27F3479F" w14:textId="77777777" w:rsidR="00A11F9C" w:rsidRPr="006F3398" w:rsidRDefault="00A11F9C" w:rsidP="00D62C20">
            <w:pPr>
              <w:spacing w:before="0" w:after="0" w:line="276" w:lineRule="auto"/>
              <w:rPr>
                <w:sz w:val="20"/>
                <w:lang w:val="en-US"/>
              </w:rPr>
            </w:pPr>
            <w:r>
              <w:rPr>
                <w:sz w:val="20"/>
              </w:rPr>
              <w:t xml:space="preserve">Допустимое значение: </w:t>
            </w:r>
            <w:r>
              <w:rPr>
                <w:sz w:val="20"/>
                <w:lang w:val="en-US"/>
              </w:rPr>
              <w:t>true</w:t>
            </w:r>
          </w:p>
        </w:tc>
      </w:tr>
      <w:tr w:rsidR="00A11F9C" w:rsidRPr="00301389" w14:paraId="5B08E647" w14:textId="77777777" w:rsidTr="00FA2208">
        <w:trPr>
          <w:jc w:val="center"/>
        </w:trPr>
        <w:tc>
          <w:tcPr>
            <w:tcW w:w="735" w:type="pct"/>
            <w:shd w:val="clear" w:color="auto" w:fill="auto"/>
            <w:vAlign w:val="center"/>
          </w:tcPr>
          <w:p w14:paraId="5A7BAA29" w14:textId="77777777" w:rsidR="00A11F9C" w:rsidRPr="00301389" w:rsidRDefault="00A11F9C" w:rsidP="00D62C20">
            <w:pPr>
              <w:spacing w:before="0" w:after="0" w:line="276" w:lineRule="auto"/>
              <w:contextualSpacing/>
              <w:rPr>
                <w:sz w:val="20"/>
              </w:rPr>
            </w:pPr>
          </w:p>
        </w:tc>
        <w:tc>
          <w:tcPr>
            <w:tcW w:w="780" w:type="pct"/>
            <w:gridSpan w:val="2"/>
            <w:shd w:val="clear" w:color="auto" w:fill="auto"/>
            <w:vAlign w:val="center"/>
          </w:tcPr>
          <w:p w14:paraId="553BD065" w14:textId="77777777" w:rsidR="00A11F9C" w:rsidRPr="006F3398" w:rsidRDefault="00A11F9C" w:rsidP="00D62C20">
            <w:pPr>
              <w:spacing w:before="0" w:after="0" w:line="276" w:lineRule="auto"/>
              <w:rPr>
                <w:sz w:val="20"/>
              </w:rPr>
            </w:pPr>
            <w:r w:rsidRPr="007548F2">
              <w:rPr>
                <w:sz w:val="20"/>
              </w:rPr>
              <w:t>treasurySupportContractInfo</w:t>
            </w:r>
          </w:p>
        </w:tc>
        <w:tc>
          <w:tcPr>
            <w:tcW w:w="172" w:type="pct"/>
            <w:gridSpan w:val="2"/>
            <w:shd w:val="clear" w:color="auto" w:fill="auto"/>
            <w:vAlign w:val="center"/>
          </w:tcPr>
          <w:p w14:paraId="72B682F0" w14:textId="77777777" w:rsidR="00A11F9C" w:rsidRPr="007548F2" w:rsidRDefault="00A11F9C" w:rsidP="00D62C20">
            <w:pPr>
              <w:spacing w:before="0" w:after="0" w:line="276" w:lineRule="auto"/>
              <w:jc w:val="center"/>
              <w:rPr>
                <w:sz w:val="20"/>
              </w:rPr>
            </w:pPr>
            <w:r>
              <w:rPr>
                <w:sz w:val="20"/>
              </w:rPr>
              <w:t>Н</w:t>
            </w:r>
          </w:p>
        </w:tc>
        <w:tc>
          <w:tcPr>
            <w:tcW w:w="542" w:type="pct"/>
            <w:gridSpan w:val="2"/>
            <w:shd w:val="clear" w:color="auto" w:fill="auto"/>
            <w:vAlign w:val="center"/>
          </w:tcPr>
          <w:p w14:paraId="5ECA1FA1" w14:textId="77777777" w:rsidR="00A11F9C" w:rsidRDefault="00A11F9C" w:rsidP="00D62C20">
            <w:pPr>
              <w:spacing w:before="0" w:after="0" w:line="276" w:lineRule="auto"/>
              <w:jc w:val="center"/>
              <w:rPr>
                <w:sz w:val="20"/>
                <w:lang w:val="en-US"/>
              </w:rPr>
            </w:pPr>
            <w:r>
              <w:rPr>
                <w:sz w:val="20"/>
                <w:lang w:val="en-US"/>
              </w:rPr>
              <w:t>S</w:t>
            </w:r>
          </w:p>
        </w:tc>
        <w:tc>
          <w:tcPr>
            <w:tcW w:w="1376" w:type="pct"/>
            <w:gridSpan w:val="2"/>
            <w:shd w:val="clear" w:color="auto" w:fill="auto"/>
            <w:vAlign w:val="center"/>
          </w:tcPr>
          <w:p w14:paraId="0B2C59CE" w14:textId="77777777" w:rsidR="00A11F9C" w:rsidRPr="006F3398" w:rsidRDefault="00A11F9C" w:rsidP="00D62C20">
            <w:pPr>
              <w:spacing w:before="0" w:after="0" w:line="276" w:lineRule="auto"/>
              <w:rPr>
                <w:sz w:val="20"/>
              </w:rPr>
            </w:pPr>
            <w:r w:rsidRPr="007548F2">
              <w:rPr>
                <w:sz w:val="20"/>
              </w:rPr>
              <w:t>Информация о казначейском сопровождении контракта</w:t>
            </w:r>
          </w:p>
        </w:tc>
        <w:tc>
          <w:tcPr>
            <w:tcW w:w="1395" w:type="pct"/>
            <w:gridSpan w:val="4"/>
            <w:shd w:val="clear" w:color="auto" w:fill="auto"/>
            <w:vAlign w:val="center"/>
          </w:tcPr>
          <w:p w14:paraId="3F7DE00B" w14:textId="77777777" w:rsidR="00A11F9C" w:rsidRDefault="00A11F9C" w:rsidP="00D62C20">
            <w:pPr>
              <w:spacing w:before="0" w:after="0" w:line="276" w:lineRule="auto"/>
              <w:rPr>
                <w:sz w:val="20"/>
              </w:rPr>
            </w:pPr>
          </w:p>
        </w:tc>
      </w:tr>
      <w:tr w:rsidR="00A11F9C" w:rsidRPr="006B1628" w14:paraId="175EDC7F" w14:textId="77777777" w:rsidTr="00B7202D">
        <w:trPr>
          <w:jc w:val="center"/>
        </w:trPr>
        <w:tc>
          <w:tcPr>
            <w:tcW w:w="5000" w:type="pct"/>
            <w:gridSpan w:val="13"/>
            <w:shd w:val="clear" w:color="auto" w:fill="auto"/>
            <w:vAlign w:val="center"/>
          </w:tcPr>
          <w:p w14:paraId="7F771B4A" w14:textId="77777777" w:rsidR="00A11F9C" w:rsidRPr="006B1628" w:rsidRDefault="00A11F9C" w:rsidP="00D62C20">
            <w:pPr>
              <w:keepNext/>
              <w:spacing w:before="0" w:after="0" w:line="276" w:lineRule="auto"/>
              <w:contextualSpacing/>
              <w:jc w:val="center"/>
              <w:rPr>
                <w:b/>
                <w:sz w:val="20"/>
              </w:rPr>
            </w:pPr>
            <w:r w:rsidRPr="007548F2">
              <w:rPr>
                <w:b/>
                <w:bCs/>
                <w:sz w:val="20"/>
              </w:rPr>
              <w:t>Информация о казначейском сопровождении контракта</w:t>
            </w:r>
          </w:p>
        </w:tc>
      </w:tr>
      <w:tr w:rsidR="00A11F9C" w:rsidRPr="00301389" w14:paraId="11FB0128" w14:textId="77777777" w:rsidTr="00B7202D">
        <w:trPr>
          <w:gridAfter w:val="1"/>
          <w:wAfter w:w="11" w:type="pct"/>
          <w:jc w:val="center"/>
        </w:trPr>
        <w:tc>
          <w:tcPr>
            <w:tcW w:w="735" w:type="pct"/>
            <w:shd w:val="clear" w:color="auto" w:fill="auto"/>
          </w:tcPr>
          <w:p w14:paraId="2D3DBC4B" w14:textId="77777777" w:rsidR="00A11F9C" w:rsidRPr="00A63BD0" w:rsidRDefault="00A11F9C" w:rsidP="00D62C20">
            <w:pPr>
              <w:spacing w:before="0" w:after="0" w:line="276" w:lineRule="auto"/>
              <w:jc w:val="both"/>
              <w:rPr>
                <w:sz w:val="20"/>
              </w:rPr>
            </w:pPr>
            <w:r w:rsidRPr="007548F2">
              <w:rPr>
                <w:b/>
                <w:bCs/>
                <w:sz w:val="20"/>
              </w:rPr>
              <w:t>treasurySupport</w:t>
            </w:r>
            <w:r w:rsidRPr="007548F2">
              <w:rPr>
                <w:b/>
                <w:bCs/>
                <w:sz w:val="20"/>
              </w:rPr>
              <w:lastRenderedPageBreak/>
              <w:t>ContractInfo</w:t>
            </w:r>
          </w:p>
        </w:tc>
        <w:tc>
          <w:tcPr>
            <w:tcW w:w="780" w:type="pct"/>
            <w:gridSpan w:val="2"/>
            <w:shd w:val="clear" w:color="auto" w:fill="auto"/>
            <w:vAlign w:val="center"/>
          </w:tcPr>
          <w:p w14:paraId="346D6004" w14:textId="77777777" w:rsidR="00A11F9C" w:rsidRPr="00A63BD0" w:rsidRDefault="00A11F9C" w:rsidP="00D62C20">
            <w:pPr>
              <w:spacing w:before="0" w:after="0" w:line="276" w:lineRule="auto"/>
              <w:jc w:val="both"/>
              <w:rPr>
                <w:sz w:val="20"/>
              </w:rPr>
            </w:pPr>
          </w:p>
        </w:tc>
        <w:tc>
          <w:tcPr>
            <w:tcW w:w="172" w:type="pct"/>
            <w:gridSpan w:val="2"/>
            <w:shd w:val="clear" w:color="auto" w:fill="auto"/>
            <w:vAlign w:val="center"/>
          </w:tcPr>
          <w:p w14:paraId="630939F7" w14:textId="77777777" w:rsidR="00A11F9C" w:rsidRPr="00A63BD0" w:rsidRDefault="00A11F9C" w:rsidP="00D62C20">
            <w:pPr>
              <w:spacing w:before="0" w:after="0" w:line="276" w:lineRule="auto"/>
              <w:jc w:val="both"/>
              <w:rPr>
                <w:sz w:val="20"/>
              </w:rPr>
            </w:pPr>
          </w:p>
        </w:tc>
        <w:tc>
          <w:tcPr>
            <w:tcW w:w="542" w:type="pct"/>
            <w:gridSpan w:val="2"/>
            <w:shd w:val="clear" w:color="auto" w:fill="auto"/>
            <w:vAlign w:val="center"/>
          </w:tcPr>
          <w:p w14:paraId="7401A1A1" w14:textId="77777777" w:rsidR="00A11F9C" w:rsidRPr="00A63BD0" w:rsidRDefault="00A11F9C" w:rsidP="00D62C20">
            <w:pPr>
              <w:spacing w:before="0" w:after="0" w:line="276" w:lineRule="auto"/>
              <w:jc w:val="both"/>
              <w:rPr>
                <w:sz w:val="20"/>
              </w:rPr>
            </w:pPr>
          </w:p>
        </w:tc>
        <w:tc>
          <w:tcPr>
            <w:tcW w:w="1387" w:type="pct"/>
            <w:gridSpan w:val="3"/>
            <w:shd w:val="clear" w:color="auto" w:fill="auto"/>
            <w:vAlign w:val="center"/>
          </w:tcPr>
          <w:p w14:paraId="7DA282B7" w14:textId="77777777" w:rsidR="00A11F9C" w:rsidRPr="00A63BD0" w:rsidRDefault="00A11F9C" w:rsidP="00D62C20">
            <w:pPr>
              <w:spacing w:before="0" w:after="0" w:line="276" w:lineRule="auto"/>
              <w:jc w:val="both"/>
              <w:rPr>
                <w:sz w:val="20"/>
              </w:rPr>
            </w:pPr>
          </w:p>
        </w:tc>
        <w:tc>
          <w:tcPr>
            <w:tcW w:w="1373" w:type="pct"/>
            <w:gridSpan w:val="2"/>
            <w:shd w:val="clear" w:color="auto" w:fill="auto"/>
            <w:vAlign w:val="center"/>
          </w:tcPr>
          <w:p w14:paraId="5E7D8F9A" w14:textId="77777777" w:rsidR="00A11F9C" w:rsidRPr="00301389" w:rsidRDefault="00A11F9C" w:rsidP="00D62C20">
            <w:pPr>
              <w:keepNext/>
              <w:spacing w:before="0" w:after="0" w:line="276" w:lineRule="auto"/>
              <w:contextualSpacing/>
              <w:rPr>
                <w:b/>
                <w:sz w:val="20"/>
              </w:rPr>
            </w:pPr>
          </w:p>
        </w:tc>
      </w:tr>
      <w:tr w:rsidR="00A11F9C" w:rsidRPr="00301389" w14:paraId="6D1CDD90" w14:textId="77777777" w:rsidTr="00B7202D">
        <w:trPr>
          <w:gridAfter w:val="1"/>
          <w:wAfter w:w="11" w:type="pct"/>
          <w:jc w:val="center"/>
        </w:trPr>
        <w:tc>
          <w:tcPr>
            <w:tcW w:w="735" w:type="pct"/>
            <w:shd w:val="clear" w:color="auto" w:fill="auto"/>
          </w:tcPr>
          <w:p w14:paraId="656818D2" w14:textId="77777777" w:rsidR="00A11F9C" w:rsidRPr="00A63BD0" w:rsidRDefault="00A11F9C" w:rsidP="00D62C20">
            <w:pPr>
              <w:spacing w:before="0" w:after="0" w:line="276" w:lineRule="auto"/>
              <w:jc w:val="both"/>
              <w:rPr>
                <w:sz w:val="20"/>
              </w:rPr>
            </w:pPr>
          </w:p>
        </w:tc>
        <w:tc>
          <w:tcPr>
            <w:tcW w:w="780" w:type="pct"/>
            <w:gridSpan w:val="2"/>
            <w:shd w:val="clear" w:color="auto" w:fill="auto"/>
            <w:vAlign w:val="center"/>
          </w:tcPr>
          <w:p w14:paraId="658D2074" w14:textId="77777777" w:rsidR="00A11F9C" w:rsidRPr="00A63BD0" w:rsidRDefault="00A11F9C" w:rsidP="00D62C20">
            <w:pPr>
              <w:spacing w:before="0" w:after="0" w:line="276" w:lineRule="auto"/>
              <w:jc w:val="both"/>
              <w:rPr>
                <w:sz w:val="20"/>
              </w:rPr>
            </w:pPr>
            <w:r w:rsidRPr="006F3398">
              <w:rPr>
                <w:sz w:val="20"/>
              </w:rPr>
              <w:t>treasurySupportContractRequired</w:t>
            </w:r>
          </w:p>
        </w:tc>
        <w:tc>
          <w:tcPr>
            <w:tcW w:w="172" w:type="pct"/>
            <w:gridSpan w:val="2"/>
            <w:shd w:val="clear" w:color="auto" w:fill="auto"/>
            <w:vAlign w:val="center"/>
          </w:tcPr>
          <w:p w14:paraId="7222FF1E" w14:textId="77777777" w:rsidR="00A11F9C" w:rsidRPr="007548F2" w:rsidRDefault="00A11F9C" w:rsidP="00D62C20">
            <w:pPr>
              <w:spacing w:before="0" w:after="0" w:line="276" w:lineRule="auto"/>
              <w:jc w:val="center"/>
              <w:rPr>
                <w:sz w:val="20"/>
              </w:rPr>
            </w:pPr>
            <w:r>
              <w:rPr>
                <w:sz w:val="20"/>
              </w:rPr>
              <w:t>О</w:t>
            </w:r>
          </w:p>
        </w:tc>
        <w:tc>
          <w:tcPr>
            <w:tcW w:w="542" w:type="pct"/>
            <w:gridSpan w:val="2"/>
            <w:shd w:val="clear" w:color="auto" w:fill="auto"/>
            <w:vAlign w:val="center"/>
          </w:tcPr>
          <w:p w14:paraId="43A22134" w14:textId="77777777" w:rsidR="00A11F9C" w:rsidRPr="00EF61D6" w:rsidRDefault="00A11F9C" w:rsidP="00D62C20">
            <w:pPr>
              <w:spacing w:before="0" w:after="0" w:line="276" w:lineRule="auto"/>
              <w:jc w:val="center"/>
              <w:rPr>
                <w:sz w:val="20"/>
                <w:lang w:val="en-US"/>
              </w:rPr>
            </w:pPr>
            <w:r>
              <w:rPr>
                <w:sz w:val="20"/>
                <w:lang w:val="en-US"/>
              </w:rPr>
              <w:t>B</w:t>
            </w:r>
          </w:p>
        </w:tc>
        <w:tc>
          <w:tcPr>
            <w:tcW w:w="1387" w:type="pct"/>
            <w:gridSpan w:val="3"/>
            <w:shd w:val="clear" w:color="auto" w:fill="auto"/>
            <w:vAlign w:val="center"/>
          </w:tcPr>
          <w:p w14:paraId="3DE092BF" w14:textId="77777777" w:rsidR="00A11F9C" w:rsidRPr="00A63BD0" w:rsidRDefault="00A11F9C" w:rsidP="00D62C20">
            <w:pPr>
              <w:spacing w:before="0" w:after="0" w:line="276" w:lineRule="auto"/>
              <w:jc w:val="both"/>
              <w:rPr>
                <w:sz w:val="20"/>
              </w:rPr>
            </w:pPr>
            <w:r w:rsidRPr="006F3398">
              <w:rPr>
                <w:sz w:val="20"/>
              </w:rPr>
              <w:t>Требуется казначейское сопровождение контракта</w:t>
            </w:r>
          </w:p>
        </w:tc>
        <w:tc>
          <w:tcPr>
            <w:tcW w:w="1373" w:type="pct"/>
            <w:gridSpan w:val="2"/>
            <w:shd w:val="clear" w:color="auto" w:fill="auto"/>
          </w:tcPr>
          <w:p w14:paraId="6B6A6E78" w14:textId="77777777" w:rsidR="00A11F9C" w:rsidRPr="00A63BD0" w:rsidRDefault="00A11F9C" w:rsidP="00D62C20">
            <w:pPr>
              <w:spacing w:before="0" w:after="0" w:line="276" w:lineRule="auto"/>
              <w:jc w:val="both"/>
              <w:rPr>
                <w:sz w:val="20"/>
              </w:rPr>
            </w:pPr>
            <w:r>
              <w:rPr>
                <w:sz w:val="20"/>
              </w:rPr>
              <w:t xml:space="preserve">Допустимое значение: </w:t>
            </w:r>
            <w:r>
              <w:rPr>
                <w:sz w:val="20"/>
                <w:lang w:val="en-US"/>
              </w:rPr>
              <w:t>true</w:t>
            </w:r>
          </w:p>
        </w:tc>
      </w:tr>
      <w:tr w:rsidR="00A11F9C" w:rsidRPr="00301389" w14:paraId="63843E53" w14:textId="77777777" w:rsidTr="00B7202D">
        <w:trPr>
          <w:gridAfter w:val="1"/>
          <w:wAfter w:w="11" w:type="pct"/>
          <w:jc w:val="center"/>
        </w:trPr>
        <w:tc>
          <w:tcPr>
            <w:tcW w:w="735" w:type="pct"/>
            <w:shd w:val="clear" w:color="auto" w:fill="auto"/>
          </w:tcPr>
          <w:p w14:paraId="076CD3C7" w14:textId="77777777" w:rsidR="00A11F9C" w:rsidRPr="00A63BD0" w:rsidRDefault="00A11F9C" w:rsidP="00D62C20">
            <w:pPr>
              <w:spacing w:before="0" w:after="0" w:line="276" w:lineRule="auto"/>
              <w:jc w:val="both"/>
              <w:rPr>
                <w:sz w:val="20"/>
              </w:rPr>
            </w:pPr>
          </w:p>
        </w:tc>
        <w:tc>
          <w:tcPr>
            <w:tcW w:w="780" w:type="pct"/>
            <w:gridSpan w:val="2"/>
            <w:shd w:val="clear" w:color="auto" w:fill="auto"/>
            <w:vAlign w:val="center"/>
          </w:tcPr>
          <w:p w14:paraId="75053382" w14:textId="77777777" w:rsidR="00A11F9C" w:rsidRPr="00A63BD0" w:rsidRDefault="00A11F9C" w:rsidP="00D62C20">
            <w:pPr>
              <w:spacing w:before="0" w:after="0" w:line="276" w:lineRule="auto"/>
              <w:jc w:val="both"/>
              <w:rPr>
                <w:sz w:val="20"/>
              </w:rPr>
            </w:pPr>
            <w:r w:rsidRPr="007548F2">
              <w:rPr>
                <w:sz w:val="20"/>
              </w:rPr>
              <w:t>treasurySupportContractType</w:t>
            </w:r>
          </w:p>
        </w:tc>
        <w:tc>
          <w:tcPr>
            <w:tcW w:w="172" w:type="pct"/>
            <w:gridSpan w:val="2"/>
            <w:shd w:val="clear" w:color="auto" w:fill="auto"/>
            <w:vAlign w:val="center"/>
          </w:tcPr>
          <w:p w14:paraId="63960799" w14:textId="77777777" w:rsidR="00A11F9C" w:rsidRPr="00EF61D6" w:rsidRDefault="00A11F9C" w:rsidP="00D62C20">
            <w:pPr>
              <w:spacing w:before="0" w:after="0" w:line="276" w:lineRule="auto"/>
              <w:jc w:val="center"/>
              <w:rPr>
                <w:sz w:val="20"/>
              </w:rPr>
            </w:pPr>
            <w:r>
              <w:rPr>
                <w:sz w:val="20"/>
              </w:rPr>
              <w:t>О</w:t>
            </w:r>
          </w:p>
        </w:tc>
        <w:tc>
          <w:tcPr>
            <w:tcW w:w="542" w:type="pct"/>
            <w:gridSpan w:val="2"/>
            <w:shd w:val="clear" w:color="auto" w:fill="auto"/>
            <w:vAlign w:val="center"/>
          </w:tcPr>
          <w:p w14:paraId="0DAE5EB6" w14:textId="77777777" w:rsidR="00A11F9C" w:rsidRPr="00EF61D6" w:rsidRDefault="00A11F9C" w:rsidP="00D62C20">
            <w:pPr>
              <w:spacing w:before="0" w:after="0" w:line="276" w:lineRule="auto"/>
              <w:jc w:val="center"/>
              <w:rPr>
                <w:sz w:val="20"/>
                <w:lang w:val="en-US"/>
              </w:rPr>
            </w:pPr>
            <w:r>
              <w:rPr>
                <w:sz w:val="20"/>
                <w:lang w:val="en-US"/>
              </w:rPr>
              <w:t>T</w:t>
            </w:r>
          </w:p>
        </w:tc>
        <w:tc>
          <w:tcPr>
            <w:tcW w:w="1387" w:type="pct"/>
            <w:gridSpan w:val="3"/>
            <w:shd w:val="clear" w:color="auto" w:fill="auto"/>
            <w:vAlign w:val="center"/>
          </w:tcPr>
          <w:p w14:paraId="757435B2" w14:textId="77777777" w:rsidR="00A11F9C" w:rsidRPr="00A63BD0" w:rsidRDefault="00A11F9C" w:rsidP="00D62C20">
            <w:pPr>
              <w:spacing w:before="0" w:after="0" w:line="276" w:lineRule="auto"/>
              <w:jc w:val="both"/>
              <w:rPr>
                <w:sz w:val="20"/>
              </w:rPr>
            </w:pPr>
            <w:r w:rsidRPr="007548F2">
              <w:rPr>
                <w:sz w:val="20"/>
              </w:rPr>
              <w:t>Тип казначейского сопровождения</w:t>
            </w:r>
          </w:p>
        </w:tc>
        <w:tc>
          <w:tcPr>
            <w:tcW w:w="1373" w:type="pct"/>
            <w:gridSpan w:val="2"/>
            <w:shd w:val="clear" w:color="auto" w:fill="auto"/>
          </w:tcPr>
          <w:p w14:paraId="063CD5BE" w14:textId="77777777" w:rsidR="00A11F9C" w:rsidRDefault="00A11F9C" w:rsidP="00D62C20">
            <w:pPr>
              <w:spacing w:before="0" w:after="0" w:line="276" w:lineRule="auto"/>
              <w:jc w:val="both"/>
              <w:rPr>
                <w:sz w:val="20"/>
              </w:rPr>
            </w:pPr>
            <w:r>
              <w:rPr>
                <w:sz w:val="20"/>
              </w:rPr>
              <w:t>Допустимые значения:</w:t>
            </w:r>
          </w:p>
          <w:p w14:paraId="66E09909" w14:textId="77777777" w:rsidR="00A11F9C" w:rsidRDefault="00A11F9C" w:rsidP="00D62C20">
            <w:pPr>
              <w:spacing w:before="0" w:after="0" w:line="276" w:lineRule="auto"/>
              <w:jc w:val="both"/>
              <w:rPr>
                <w:sz w:val="20"/>
              </w:rPr>
            </w:pPr>
          </w:p>
          <w:p w14:paraId="515BE541" w14:textId="77777777" w:rsidR="00A11F9C" w:rsidRPr="007548F2" w:rsidRDefault="00A11F9C" w:rsidP="00D62C20">
            <w:pPr>
              <w:spacing w:before="0" w:after="0" w:line="276" w:lineRule="auto"/>
              <w:jc w:val="both"/>
              <w:rPr>
                <w:sz w:val="20"/>
              </w:rPr>
            </w:pPr>
            <w:r w:rsidRPr="007548F2">
              <w:rPr>
                <w:sz w:val="20"/>
              </w:rPr>
              <w:t>ALL - Все расчеты по контракту подлежат казначейскому сопровождению;</w:t>
            </w:r>
          </w:p>
          <w:p w14:paraId="4D76D989" w14:textId="77777777" w:rsidR="00A11F9C" w:rsidRPr="00A63BD0" w:rsidRDefault="00A11F9C" w:rsidP="00D62C20">
            <w:pPr>
              <w:spacing w:before="0" w:after="0" w:line="276" w:lineRule="auto"/>
              <w:jc w:val="both"/>
              <w:rPr>
                <w:sz w:val="20"/>
              </w:rPr>
            </w:pPr>
            <w:r w:rsidRPr="007548F2">
              <w:rPr>
                <w:sz w:val="20"/>
              </w:rPr>
              <w:t>ADV - Расчеты по контракту в части выплаты аванса подлежат казначейскому сопровождению</w:t>
            </w:r>
          </w:p>
        </w:tc>
      </w:tr>
      <w:tr w:rsidR="00A11F9C" w:rsidRPr="006B1628" w14:paraId="3DAD3419" w14:textId="77777777" w:rsidTr="00B7202D">
        <w:trPr>
          <w:jc w:val="center"/>
        </w:trPr>
        <w:tc>
          <w:tcPr>
            <w:tcW w:w="5000" w:type="pct"/>
            <w:gridSpan w:val="13"/>
            <w:shd w:val="clear" w:color="auto" w:fill="auto"/>
            <w:vAlign w:val="center"/>
          </w:tcPr>
          <w:p w14:paraId="6357E305" w14:textId="77777777" w:rsidR="00A11F9C" w:rsidRPr="006B1628" w:rsidRDefault="00A11F9C" w:rsidP="00D62C20">
            <w:pPr>
              <w:keepNext/>
              <w:spacing w:before="0" w:after="0" w:line="276" w:lineRule="auto"/>
              <w:contextualSpacing/>
              <w:jc w:val="center"/>
              <w:rPr>
                <w:b/>
                <w:sz w:val="20"/>
              </w:rPr>
            </w:pPr>
            <w:r w:rsidRPr="00EF61D6">
              <w:rPr>
                <w:b/>
                <w:bCs/>
                <w:sz w:val="20"/>
              </w:rPr>
              <w:t>Объекты закупки</w:t>
            </w:r>
          </w:p>
        </w:tc>
      </w:tr>
      <w:tr w:rsidR="00A11F9C" w:rsidRPr="00301389" w14:paraId="2ECF9DE9" w14:textId="77777777" w:rsidTr="00B7202D">
        <w:trPr>
          <w:gridAfter w:val="1"/>
          <w:wAfter w:w="11" w:type="pct"/>
          <w:jc w:val="center"/>
        </w:trPr>
        <w:tc>
          <w:tcPr>
            <w:tcW w:w="735" w:type="pct"/>
            <w:shd w:val="clear" w:color="auto" w:fill="auto"/>
          </w:tcPr>
          <w:p w14:paraId="38B47188" w14:textId="77777777" w:rsidR="00A11F9C" w:rsidRPr="00A63BD0" w:rsidRDefault="00A11F9C" w:rsidP="00D62C20">
            <w:pPr>
              <w:spacing w:before="0" w:after="0" w:line="276" w:lineRule="auto"/>
              <w:jc w:val="both"/>
              <w:rPr>
                <w:sz w:val="20"/>
              </w:rPr>
            </w:pPr>
            <w:r w:rsidRPr="00EF61D6">
              <w:rPr>
                <w:b/>
                <w:bCs/>
                <w:sz w:val="20"/>
              </w:rPr>
              <w:t>purchaseObjectsInfo</w:t>
            </w:r>
          </w:p>
        </w:tc>
        <w:tc>
          <w:tcPr>
            <w:tcW w:w="780" w:type="pct"/>
            <w:gridSpan w:val="2"/>
            <w:shd w:val="clear" w:color="auto" w:fill="auto"/>
            <w:vAlign w:val="center"/>
          </w:tcPr>
          <w:p w14:paraId="7D744F0F" w14:textId="77777777" w:rsidR="00A11F9C" w:rsidRPr="00A63BD0" w:rsidRDefault="00A11F9C" w:rsidP="00D62C20">
            <w:pPr>
              <w:spacing w:before="0" w:after="0" w:line="276" w:lineRule="auto"/>
              <w:jc w:val="both"/>
              <w:rPr>
                <w:sz w:val="20"/>
              </w:rPr>
            </w:pPr>
          </w:p>
        </w:tc>
        <w:tc>
          <w:tcPr>
            <w:tcW w:w="172" w:type="pct"/>
            <w:gridSpan w:val="2"/>
            <w:shd w:val="clear" w:color="auto" w:fill="auto"/>
            <w:vAlign w:val="center"/>
          </w:tcPr>
          <w:p w14:paraId="7209FECA" w14:textId="77777777" w:rsidR="00A11F9C" w:rsidRPr="00A63BD0" w:rsidRDefault="00A11F9C" w:rsidP="00D62C20">
            <w:pPr>
              <w:spacing w:before="0" w:after="0" w:line="276" w:lineRule="auto"/>
              <w:jc w:val="both"/>
              <w:rPr>
                <w:sz w:val="20"/>
              </w:rPr>
            </w:pPr>
          </w:p>
        </w:tc>
        <w:tc>
          <w:tcPr>
            <w:tcW w:w="542" w:type="pct"/>
            <w:gridSpan w:val="2"/>
            <w:shd w:val="clear" w:color="auto" w:fill="auto"/>
            <w:vAlign w:val="center"/>
          </w:tcPr>
          <w:p w14:paraId="04806D78" w14:textId="77777777" w:rsidR="00A11F9C" w:rsidRPr="00A63BD0" w:rsidRDefault="00A11F9C" w:rsidP="00D62C20">
            <w:pPr>
              <w:spacing w:before="0" w:after="0" w:line="276" w:lineRule="auto"/>
              <w:jc w:val="both"/>
              <w:rPr>
                <w:sz w:val="20"/>
              </w:rPr>
            </w:pPr>
          </w:p>
        </w:tc>
        <w:tc>
          <w:tcPr>
            <w:tcW w:w="1387" w:type="pct"/>
            <w:gridSpan w:val="3"/>
            <w:shd w:val="clear" w:color="auto" w:fill="auto"/>
            <w:vAlign w:val="center"/>
          </w:tcPr>
          <w:p w14:paraId="4DF43F3A" w14:textId="77777777" w:rsidR="00A11F9C" w:rsidRPr="00A63BD0" w:rsidRDefault="00A11F9C" w:rsidP="00D62C20">
            <w:pPr>
              <w:spacing w:before="0" w:after="0" w:line="276" w:lineRule="auto"/>
              <w:jc w:val="both"/>
              <w:rPr>
                <w:sz w:val="20"/>
              </w:rPr>
            </w:pPr>
          </w:p>
        </w:tc>
        <w:tc>
          <w:tcPr>
            <w:tcW w:w="1373" w:type="pct"/>
            <w:gridSpan w:val="2"/>
            <w:shd w:val="clear" w:color="auto" w:fill="auto"/>
            <w:vAlign w:val="center"/>
          </w:tcPr>
          <w:p w14:paraId="2E2A7B79" w14:textId="77777777" w:rsidR="00A11F9C" w:rsidRPr="00301389" w:rsidRDefault="00A11F9C" w:rsidP="00D62C20">
            <w:pPr>
              <w:keepNext/>
              <w:spacing w:before="0" w:after="0" w:line="276" w:lineRule="auto"/>
              <w:contextualSpacing/>
              <w:rPr>
                <w:b/>
                <w:sz w:val="20"/>
              </w:rPr>
            </w:pPr>
          </w:p>
        </w:tc>
      </w:tr>
      <w:tr w:rsidR="00A11F9C" w:rsidRPr="006100DF" w14:paraId="671E7E7A" w14:textId="77777777" w:rsidTr="00B7202D">
        <w:trPr>
          <w:gridAfter w:val="1"/>
          <w:wAfter w:w="11" w:type="pct"/>
          <w:jc w:val="center"/>
        </w:trPr>
        <w:tc>
          <w:tcPr>
            <w:tcW w:w="735" w:type="pct"/>
            <w:vMerge w:val="restart"/>
            <w:shd w:val="clear" w:color="auto" w:fill="auto"/>
            <w:vAlign w:val="center"/>
          </w:tcPr>
          <w:p w14:paraId="6DE9BC06" w14:textId="77777777" w:rsidR="00A11F9C" w:rsidRPr="00A63BD0" w:rsidRDefault="00A11F9C" w:rsidP="00D62C20">
            <w:pPr>
              <w:spacing w:before="0" w:after="0" w:line="276" w:lineRule="auto"/>
              <w:jc w:val="both"/>
              <w:rPr>
                <w:sz w:val="20"/>
              </w:rPr>
            </w:pPr>
            <w:r w:rsidRPr="00A63BD0">
              <w:rPr>
                <w:sz w:val="20"/>
              </w:rPr>
              <w:t>Допустимо указание только одного элемента</w:t>
            </w:r>
          </w:p>
        </w:tc>
        <w:tc>
          <w:tcPr>
            <w:tcW w:w="780" w:type="pct"/>
            <w:gridSpan w:val="2"/>
            <w:shd w:val="clear" w:color="auto" w:fill="auto"/>
            <w:vAlign w:val="center"/>
          </w:tcPr>
          <w:p w14:paraId="3ADF1DDA" w14:textId="77777777" w:rsidR="00A11F9C" w:rsidRPr="00A63BD0" w:rsidRDefault="00A11F9C" w:rsidP="00D62C20">
            <w:pPr>
              <w:spacing w:before="0" w:after="0" w:line="276" w:lineRule="auto"/>
              <w:jc w:val="both"/>
              <w:rPr>
                <w:sz w:val="20"/>
              </w:rPr>
            </w:pPr>
            <w:r w:rsidRPr="00EF61D6">
              <w:rPr>
                <w:sz w:val="20"/>
              </w:rPr>
              <w:t>notDrugPurchaseObjectsInfo</w:t>
            </w:r>
          </w:p>
        </w:tc>
        <w:tc>
          <w:tcPr>
            <w:tcW w:w="172" w:type="pct"/>
            <w:gridSpan w:val="2"/>
            <w:shd w:val="clear" w:color="auto" w:fill="auto"/>
            <w:vAlign w:val="center"/>
          </w:tcPr>
          <w:p w14:paraId="1C890EC9" w14:textId="77777777" w:rsidR="00A11F9C" w:rsidRPr="00EF61D6" w:rsidRDefault="00A11F9C" w:rsidP="00D62C20">
            <w:pPr>
              <w:spacing w:before="0" w:after="0" w:line="276" w:lineRule="auto"/>
              <w:jc w:val="center"/>
              <w:rPr>
                <w:sz w:val="20"/>
              </w:rPr>
            </w:pPr>
            <w:r>
              <w:rPr>
                <w:sz w:val="20"/>
              </w:rPr>
              <w:t>О</w:t>
            </w:r>
          </w:p>
        </w:tc>
        <w:tc>
          <w:tcPr>
            <w:tcW w:w="542" w:type="pct"/>
            <w:gridSpan w:val="2"/>
            <w:shd w:val="clear" w:color="auto" w:fill="auto"/>
            <w:vAlign w:val="center"/>
          </w:tcPr>
          <w:p w14:paraId="5108FFA6" w14:textId="77777777" w:rsidR="00A11F9C" w:rsidRPr="00EF61D6" w:rsidRDefault="00A11F9C" w:rsidP="00D62C20">
            <w:pPr>
              <w:spacing w:before="0" w:after="0" w:line="276" w:lineRule="auto"/>
              <w:jc w:val="center"/>
              <w:rPr>
                <w:sz w:val="20"/>
                <w:lang w:val="en-US"/>
              </w:rPr>
            </w:pPr>
            <w:r>
              <w:rPr>
                <w:sz w:val="20"/>
                <w:lang w:val="en-US"/>
              </w:rPr>
              <w:t>S</w:t>
            </w:r>
          </w:p>
        </w:tc>
        <w:tc>
          <w:tcPr>
            <w:tcW w:w="1387" w:type="pct"/>
            <w:gridSpan w:val="3"/>
            <w:shd w:val="clear" w:color="auto" w:fill="auto"/>
            <w:vAlign w:val="center"/>
          </w:tcPr>
          <w:p w14:paraId="614459D8" w14:textId="77777777" w:rsidR="00A11F9C" w:rsidRPr="00A63BD0" w:rsidRDefault="00A11F9C" w:rsidP="00D62C20">
            <w:pPr>
              <w:spacing w:before="0" w:after="0" w:line="276" w:lineRule="auto"/>
              <w:jc w:val="both"/>
              <w:rPr>
                <w:sz w:val="20"/>
              </w:rPr>
            </w:pPr>
            <w:r w:rsidRPr="00EF61D6">
              <w:rPr>
                <w:sz w:val="20"/>
              </w:rPr>
              <w:t>Сведения об объектах закупки в том случае, когда объектами закупки являются не лекарственные препараты</w:t>
            </w:r>
          </w:p>
        </w:tc>
        <w:tc>
          <w:tcPr>
            <w:tcW w:w="1373" w:type="pct"/>
            <w:gridSpan w:val="2"/>
            <w:shd w:val="clear" w:color="auto" w:fill="auto"/>
          </w:tcPr>
          <w:p w14:paraId="1637ABCE" w14:textId="77777777" w:rsidR="00A11F9C" w:rsidRDefault="00A11F9C" w:rsidP="00D62C20">
            <w:pPr>
              <w:spacing w:before="0" w:after="0" w:line="276" w:lineRule="auto"/>
              <w:jc w:val="both"/>
              <w:rPr>
                <w:sz w:val="20"/>
              </w:rPr>
            </w:pPr>
            <w:r w:rsidRPr="00AE6425">
              <w:rPr>
                <w:sz w:val="20"/>
              </w:rPr>
              <w:t>Не все позиции ТРУ по ОКПД2 из базовой позиции плана-графика закупок с 01.01.2020 должны быть представлены в полном объеме. Позиция ТРУ по ОКПД2 из базовой позиции плана-графика может иметь несколько потомков</w:t>
            </w:r>
          </w:p>
          <w:p w14:paraId="70C6CCBC" w14:textId="77777777" w:rsidR="00A11F9C" w:rsidRDefault="00A11F9C" w:rsidP="00D62C20">
            <w:pPr>
              <w:spacing w:before="0" w:after="0" w:line="276" w:lineRule="auto"/>
              <w:jc w:val="both"/>
              <w:rPr>
                <w:sz w:val="20"/>
              </w:rPr>
            </w:pPr>
          </w:p>
          <w:p w14:paraId="15A92C67" w14:textId="77777777" w:rsidR="00A11F9C" w:rsidRDefault="00A11F9C" w:rsidP="00D62C20">
            <w:pPr>
              <w:spacing w:before="0" w:after="0" w:line="276" w:lineRule="auto"/>
              <w:jc w:val="both"/>
              <w:rPr>
                <w:sz w:val="20"/>
              </w:rPr>
            </w:pPr>
            <w:r>
              <w:rPr>
                <w:sz w:val="20"/>
              </w:rPr>
              <w:t>Блоки</w:t>
            </w:r>
            <w:r w:rsidRPr="006100DF">
              <w:rPr>
                <w:sz w:val="20"/>
              </w:rPr>
              <w:t xml:space="preserve"> </w:t>
            </w:r>
            <w:r w:rsidRPr="006100DF">
              <w:rPr>
                <w:sz w:val="20"/>
                <w:lang w:val="en-US"/>
              </w:rPr>
              <w:t>notDrugPurchaseObjectsInfo</w:t>
            </w:r>
            <w:r w:rsidRPr="006100DF">
              <w:rPr>
                <w:sz w:val="20"/>
              </w:rPr>
              <w:t xml:space="preserve"> </w:t>
            </w:r>
            <w:r>
              <w:rPr>
                <w:sz w:val="20"/>
              </w:rPr>
              <w:t>и</w:t>
            </w:r>
            <w:r w:rsidRPr="006100DF">
              <w:rPr>
                <w:sz w:val="20"/>
              </w:rPr>
              <w:t xml:space="preserve"> </w:t>
            </w:r>
            <w:r w:rsidRPr="006100DF">
              <w:rPr>
                <w:sz w:val="20"/>
                <w:lang w:val="en-US"/>
              </w:rPr>
              <w:t>notDrugPurchaseParentObjectsInfo</w:t>
            </w:r>
            <w:r w:rsidRPr="006100DF">
              <w:rPr>
                <w:sz w:val="20"/>
              </w:rPr>
              <w:t xml:space="preserve"> </w:t>
            </w:r>
            <w:r>
              <w:rPr>
                <w:sz w:val="20"/>
              </w:rPr>
              <w:t>могут</w:t>
            </w:r>
            <w:r w:rsidRPr="006100DF">
              <w:rPr>
                <w:sz w:val="20"/>
              </w:rPr>
              <w:t xml:space="preserve"> </w:t>
            </w:r>
            <w:r>
              <w:rPr>
                <w:sz w:val="20"/>
              </w:rPr>
              <w:t>быть</w:t>
            </w:r>
            <w:r w:rsidRPr="006100DF">
              <w:rPr>
                <w:sz w:val="20"/>
              </w:rPr>
              <w:t xml:space="preserve"> </w:t>
            </w:r>
            <w:r>
              <w:rPr>
                <w:sz w:val="20"/>
              </w:rPr>
              <w:t>указаны одновременно</w:t>
            </w:r>
          </w:p>
          <w:p w14:paraId="161938AC" w14:textId="77777777" w:rsidR="00204069" w:rsidRDefault="00204069" w:rsidP="00D62C20">
            <w:pPr>
              <w:spacing w:before="0" w:after="0" w:line="276" w:lineRule="auto"/>
              <w:jc w:val="both"/>
              <w:rPr>
                <w:sz w:val="20"/>
              </w:rPr>
            </w:pPr>
          </w:p>
          <w:p w14:paraId="609FDC60" w14:textId="77777777" w:rsidR="00204069" w:rsidRPr="00204069" w:rsidRDefault="00204069" w:rsidP="00D62C20">
            <w:pPr>
              <w:spacing w:before="0" w:after="0" w:line="276" w:lineRule="auto"/>
              <w:jc w:val="both"/>
              <w:rPr>
                <w:sz w:val="20"/>
              </w:rPr>
            </w:pPr>
            <w:r w:rsidRPr="00204069">
              <w:rPr>
                <w:sz w:val="20"/>
              </w:rPr>
              <w:t>Значение признака "При выполнении закупаемых работ, оказании закупаемых услуг предусматривается поставка товара (выполнение работ, оказание услуг)", который отсутствует в интеграционных схемах, определяется автоматически:</w:t>
            </w:r>
          </w:p>
          <w:p w14:paraId="6FD62A0F" w14:textId="77777777" w:rsidR="00204069" w:rsidRPr="00204069" w:rsidRDefault="00204069" w:rsidP="00D62C20">
            <w:pPr>
              <w:spacing w:before="0" w:after="0" w:line="276" w:lineRule="auto"/>
              <w:jc w:val="both"/>
              <w:rPr>
                <w:sz w:val="20"/>
              </w:rPr>
            </w:pPr>
            <w:r w:rsidRPr="00204069">
              <w:rPr>
                <w:sz w:val="20"/>
              </w:rPr>
              <w:t>- если для позиции отсутствуют дочерние объекты закупки, то признак принимает значение false;</w:t>
            </w:r>
          </w:p>
          <w:p w14:paraId="061883D4" w14:textId="77777777" w:rsidR="00204069" w:rsidRPr="00204069" w:rsidRDefault="00204069" w:rsidP="00D62C20">
            <w:pPr>
              <w:spacing w:before="0" w:after="0" w:line="276" w:lineRule="auto"/>
              <w:jc w:val="both"/>
              <w:rPr>
                <w:sz w:val="20"/>
              </w:rPr>
            </w:pPr>
            <w:r w:rsidRPr="00204069">
              <w:rPr>
                <w:sz w:val="20"/>
              </w:rPr>
              <w:t xml:space="preserve">- если позиция является </w:t>
            </w:r>
            <w:r w:rsidRPr="00204069">
              <w:rPr>
                <w:sz w:val="20"/>
              </w:rPr>
              <w:lastRenderedPageBreak/>
              <w:t>родительской, то признак принимает значение true.</w:t>
            </w:r>
          </w:p>
          <w:p w14:paraId="75861196" w14:textId="77777777" w:rsidR="00204069" w:rsidRPr="00204069" w:rsidRDefault="00204069" w:rsidP="00D62C20">
            <w:pPr>
              <w:spacing w:before="0" w:after="0" w:line="276" w:lineRule="auto"/>
              <w:jc w:val="both"/>
              <w:rPr>
                <w:sz w:val="20"/>
              </w:rPr>
            </w:pPr>
          </w:p>
          <w:p w14:paraId="335DA2D3" w14:textId="77777777" w:rsidR="00204069" w:rsidRPr="009B2FF1" w:rsidRDefault="00204069" w:rsidP="00D62C20">
            <w:pPr>
              <w:spacing w:before="0" w:after="0" w:line="276" w:lineRule="auto"/>
              <w:jc w:val="both"/>
              <w:rPr>
                <w:sz w:val="20"/>
              </w:rPr>
            </w:pPr>
            <w:r w:rsidRPr="00204069">
              <w:rPr>
                <w:sz w:val="20"/>
              </w:rPr>
              <w:t>Для дочерних позиций признак не заполняется и не отображается в UI</w:t>
            </w:r>
          </w:p>
          <w:p w14:paraId="6276443D" w14:textId="77777777" w:rsidR="007D48E4" w:rsidRPr="007D48E4" w:rsidRDefault="007D48E4" w:rsidP="007D48E4">
            <w:pPr>
              <w:spacing w:before="0" w:after="0" w:line="276" w:lineRule="auto"/>
              <w:jc w:val="both"/>
              <w:rPr>
                <w:sz w:val="20"/>
              </w:rPr>
            </w:pPr>
            <w:r w:rsidRPr="007D48E4">
              <w:rPr>
                <w:sz w:val="20"/>
              </w:rPr>
              <w:t>Если заполнен блок «По решению заказчика (организации, осуществляющей определение поставщика для заказчика)» (modificationInfo/reasonInfo/responsibleDecisionInfo), игнорируется при приеме и заполняется из предыдущей версии извещения за исключением:</w:t>
            </w:r>
          </w:p>
          <w:p w14:paraId="6E24B7FE" w14:textId="77777777" w:rsidR="007D48E4" w:rsidRPr="007D48E4" w:rsidRDefault="007D48E4" w:rsidP="007D48E4">
            <w:pPr>
              <w:spacing w:before="0" w:after="0" w:line="276" w:lineRule="auto"/>
              <w:jc w:val="both"/>
              <w:rPr>
                <w:sz w:val="20"/>
              </w:rPr>
            </w:pPr>
            <w:r w:rsidRPr="007D48E4">
              <w:rPr>
                <w:sz w:val="20"/>
              </w:rPr>
              <w:t>o</w:t>
            </w:r>
            <w:r w:rsidRPr="007D48E4">
              <w:rPr>
                <w:sz w:val="20"/>
              </w:rPr>
              <w:tab/>
              <w:t>поля «Общая сумма позиций/Начальная сумма цен единиц товара, работы, услуги» (totalSum);</w:t>
            </w:r>
          </w:p>
          <w:p w14:paraId="11B37154" w14:textId="77777777" w:rsidR="007D48E4" w:rsidRPr="007D48E4" w:rsidRDefault="007D48E4" w:rsidP="007D48E4">
            <w:pPr>
              <w:spacing w:before="0" w:after="0" w:line="276" w:lineRule="auto"/>
              <w:jc w:val="both"/>
              <w:rPr>
                <w:sz w:val="20"/>
              </w:rPr>
            </w:pPr>
            <w:r w:rsidRPr="007D48E4">
              <w:rPr>
                <w:sz w:val="20"/>
              </w:rPr>
              <w:t>o</w:t>
            </w:r>
            <w:r w:rsidRPr="007D48E4">
              <w:rPr>
                <w:sz w:val="20"/>
              </w:rPr>
              <w:tab/>
              <w:t>поля «Общая сумма позиций/Начальная сумма цен единиц товара, работы, услуги в валюте контракт»( totalSumCurrency);</w:t>
            </w:r>
          </w:p>
          <w:p w14:paraId="2C0F6647" w14:textId="77777777" w:rsidR="007D48E4" w:rsidRPr="007D48E4" w:rsidRDefault="007D48E4" w:rsidP="007D48E4">
            <w:pPr>
              <w:spacing w:before="0" w:after="0" w:line="276" w:lineRule="auto"/>
              <w:jc w:val="both"/>
              <w:rPr>
                <w:sz w:val="20"/>
              </w:rPr>
            </w:pPr>
            <w:r w:rsidRPr="007D48E4">
              <w:rPr>
                <w:sz w:val="20"/>
              </w:rPr>
              <w:t>o</w:t>
            </w:r>
            <w:r w:rsidRPr="007D48E4">
              <w:rPr>
                <w:sz w:val="20"/>
              </w:rPr>
              <w:tab/>
              <w:t>блока «Единица измерения» (OKEI);</w:t>
            </w:r>
          </w:p>
          <w:p w14:paraId="65D38590" w14:textId="77777777" w:rsidR="007D48E4" w:rsidRPr="007D48E4" w:rsidRDefault="007D48E4" w:rsidP="007D48E4">
            <w:pPr>
              <w:spacing w:before="0" w:after="0" w:line="276" w:lineRule="auto"/>
              <w:jc w:val="both"/>
              <w:rPr>
                <w:sz w:val="20"/>
              </w:rPr>
            </w:pPr>
            <w:r w:rsidRPr="007D48E4">
              <w:rPr>
                <w:sz w:val="20"/>
              </w:rPr>
              <w:t>o</w:t>
            </w:r>
            <w:r w:rsidRPr="007D48E4">
              <w:rPr>
                <w:sz w:val="20"/>
              </w:rPr>
              <w:tab/>
              <w:t>блока «Общее количество по объекту закупки» (quantity);</w:t>
            </w:r>
          </w:p>
          <w:p w14:paraId="7EB7C1FF" w14:textId="77777777" w:rsidR="007D48E4" w:rsidRPr="007D48E4" w:rsidRDefault="007D48E4" w:rsidP="007D48E4">
            <w:pPr>
              <w:spacing w:before="0" w:after="0" w:line="276" w:lineRule="auto"/>
              <w:jc w:val="both"/>
              <w:rPr>
                <w:sz w:val="20"/>
              </w:rPr>
            </w:pPr>
            <w:r w:rsidRPr="007D48E4">
              <w:rPr>
                <w:sz w:val="20"/>
              </w:rPr>
              <w:tab/>
              <w:t>поля «Количество для заказчика» (customerQuantities/customerQuantity/quantity);</w:t>
            </w:r>
          </w:p>
          <w:p w14:paraId="6A9A47EC" w14:textId="77777777" w:rsidR="007D48E4" w:rsidRPr="007D48E4" w:rsidRDefault="007D48E4" w:rsidP="007D48E4">
            <w:pPr>
              <w:spacing w:before="0" w:after="0" w:line="276" w:lineRule="auto"/>
              <w:jc w:val="both"/>
              <w:rPr>
                <w:sz w:val="20"/>
              </w:rPr>
            </w:pPr>
            <w:r w:rsidRPr="007D48E4">
              <w:rPr>
                <w:sz w:val="20"/>
              </w:rPr>
              <w:t>o</w:t>
            </w:r>
            <w:r w:rsidRPr="007D48E4">
              <w:rPr>
                <w:sz w:val="20"/>
              </w:rPr>
              <w:tab/>
              <w:t>поля «Объем работы, услуги (указание объема в текстовом виде)» (customerQuantities/customerQuantity/volumeTextForm);</w:t>
            </w:r>
          </w:p>
          <w:p w14:paraId="3BC62557" w14:textId="77777777" w:rsidR="007D48E4" w:rsidRPr="007D48E4" w:rsidRDefault="007D48E4" w:rsidP="007D48E4">
            <w:pPr>
              <w:spacing w:before="0" w:after="0" w:line="276" w:lineRule="auto"/>
              <w:jc w:val="both"/>
              <w:rPr>
                <w:sz w:val="20"/>
              </w:rPr>
            </w:pPr>
            <w:r w:rsidRPr="007D48E4">
              <w:rPr>
                <w:sz w:val="20"/>
              </w:rPr>
              <w:t>o</w:t>
            </w:r>
            <w:r w:rsidRPr="007D48E4">
              <w:rPr>
                <w:sz w:val="20"/>
              </w:rPr>
              <w:tab/>
              <w:t>поля «Количество для заказчика» (customerQuantitiesCH/customerQuantityCH/quantity);</w:t>
            </w:r>
          </w:p>
          <w:p w14:paraId="3B935711" w14:textId="77777777" w:rsidR="007D48E4" w:rsidRPr="007D48E4" w:rsidRDefault="007D48E4" w:rsidP="007D48E4">
            <w:pPr>
              <w:spacing w:before="0" w:after="0" w:line="276" w:lineRule="auto"/>
              <w:jc w:val="both"/>
              <w:rPr>
                <w:sz w:val="20"/>
              </w:rPr>
            </w:pPr>
            <w:r w:rsidRPr="007D48E4">
              <w:rPr>
                <w:sz w:val="20"/>
              </w:rPr>
              <w:t>o</w:t>
            </w:r>
            <w:r w:rsidRPr="007D48E4">
              <w:rPr>
                <w:sz w:val="20"/>
              </w:rPr>
              <w:tab/>
              <w:t xml:space="preserve">поля «Объем работы, услуги (указание объема в </w:t>
            </w:r>
            <w:r w:rsidRPr="007D48E4">
              <w:rPr>
                <w:sz w:val="20"/>
              </w:rPr>
              <w:lastRenderedPageBreak/>
              <w:t>текстовом виде)» (customerQuantitiesCH/customerQuantityCH/volumeTextForm);</w:t>
            </w:r>
          </w:p>
          <w:p w14:paraId="1E800690" w14:textId="77777777" w:rsidR="007D48E4" w:rsidRPr="007D48E4" w:rsidRDefault="007D48E4" w:rsidP="007D48E4">
            <w:pPr>
              <w:spacing w:before="0" w:after="0" w:line="276" w:lineRule="auto"/>
              <w:jc w:val="both"/>
              <w:rPr>
                <w:sz w:val="20"/>
              </w:rPr>
            </w:pPr>
            <w:r w:rsidRPr="007D48E4">
              <w:rPr>
                <w:sz w:val="20"/>
              </w:rPr>
              <w:t>o</w:t>
            </w:r>
            <w:r w:rsidRPr="007D48E4">
              <w:rPr>
                <w:sz w:val="20"/>
              </w:rPr>
              <w:tab/>
              <w:t>поля «Цена за единицу измерения» (price);</w:t>
            </w:r>
          </w:p>
          <w:p w14:paraId="30887E8E" w14:textId="77777777" w:rsidR="007D48E4" w:rsidRPr="007D48E4" w:rsidRDefault="007D48E4" w:rsidP="007D48E4">
            <w:pPr>
              <w:spacing w:before="0" w:after="0" w:line="276" w:lineRule="auto"/>
              <w:jc w:val="both"/>
              <w:rPr>
                <w:sz w:val="20"/>
              </w:rPr>
            </w:pPr>
            <w:r w:rsidRPr="007D48E4">
              <w:rPr>
                <w:sz w:val="20"/>
              </w:rPr>
              <w:t>o</w:t>
            </w:r>
            <w:r w:rsidRPr="007D48E4">
              <w:rPr>
                <w:sz w:val="20"/>
              </w:rPr>
              <w:tab/>
              <w:t>блока «Информация о товарном знаке» (trademarkInfo);</w:t>
            </w:r>
          </w:p>
          <w:p w14:paraId="7F6BE8EC" w14:textId="77777777" w:rsidR="007D48E4" w:rsidRPr="007D48E4" w:rsidRDefault="007D48E4" w:rsidP="007D48E4">
            <w:pPr>
              <w:spacing w:before="0" w:after="0" w:line="276" w:lineRule="auto"/>
              <w:jc w:val="both"/>
              <w:rPr>
                <w:sz w:val="20"/>
              </w:rPr>
            </w:pPr>
            <w:r w:rsidRPr="007D48E4">
              <w:rPr>
                <w:sz w:val="20"/>
              </w:rPr>
              <w:t>o</w:t>
            </w:r>
            <w:r w:rsidRPr="007D48E4">
              <w:rPr>
                <w:sz w:val="20"/>
              </w:rPr>
              <w:tab/>
              <w:t>поля «Знаки обслуживания, фирменные наименования, патенты, полезные модели, промышленные образцы» (serviceMarks);</w:t>
            </w:r>
          </w:p>
          <w:p w14:paraId="69D38FAE" w14:textId="77777777" w:rsidR="007D48E4" w:rsidRPr="007D48E4" w:rsidRDefault="007D48E4" w:rsidP="007D48E4">
            <w:pPr>
              <w:spacing w:before="0" w:after="0" w:line="276" w:lineRule="auto"/>
              <w:jc w:val="both"/>
              <w:rPr>
                <w:sz w:val="20"/>
              </w:rPr>
            </w:pPr>
            <w:r w:rsidRPr="007D48E4">
              <w:rPr>
                <w:sz w:val="20"/>
              </w:rPr>
              <w:t>o</w:t>
            </w:r>
            <w:r w:rsidRPr="007D48E4">
              <w:rPr>
                <w:sz w:val="20"/>
              </w:rPr>
              <w:tab/>
              <w:t>поля «Стоимость позиции» (sum);</w:t>
            </w:r>
          </w:p>
          <w:p w14:paraId="743C006B" w14:textId="77777777" w:rsidR="007D48E4" w:rsidRPr="007D48E4" w:rsidRDefault="007D48E4" w:rsidP="007D48E4">
            <w:pPr>
              <w:spacing w:before="0" w:after="0" w:line="276" w:lineRule="auto"/>
              <w:jc w:val="both"/>
              <w:rPr>
                <w:sz w:val="20"/>
              </w:rPr>
            </w:pPr>
            <w:r w:rsidRPr="007D48E4">
              <w:rPr>
                <w:sz w:val="20"/>
              </w:rPr>
              <w:t>o</w:t>
            </w:r>
            <w:r w:rsidRPr="007D48E4">
              <w:rPr>
                <w:sz w:val="20"/>
              </w:rPr>
              <w:tab/>
              <w:t>блока «Характеристики товара, работы, услуги позиции ОКПД2» (OKPD2/characteristics);</w:t>
            </w:r>
          </w:p>
          <w:p w14:paraId="3CE8EC87" w14:textId="77777777" w:rsidR="007D48E4" w:rsidRPr="007D48E4" w:rsidRDefault="007D48E4" w:rsidP="007D48E4">
            <w:pPr>
              <w:spacing w:before="0" w:after="0" w:line="276" w:lineRule="auto"/>
              <w:jc w:val="both"/>
              <w:rPr>
                <w:sz w:val="20"/>
              </w:rPr>
            </w:pPr>
            <w:r w:rsidRPr="007D48E4">
              <w:rPr>
                <w:sz w:val="20"/>
              </w:rPr>
              <w:t>o</w:t>
            </w:r>
            <w:r w:rsidRPr="007D48E4">
              <w:rPr>
                <w:sz w:val="20"/>
              </w:rPr>
              <w:tab/>
              <w:t>блока «Характеристики товара, работы, услуги позиции КТРУ» (KTRU/characteristics);</w:t>
            </w:r>
          </w:p>
          <w:p w14:paraId="4EC6C0FF" w14:textId="77777777" w:rsidR="007D48E4" w:rsidRPr="007D48E4" w:rsidRDefault="007D48E4" w:rsidP="007D48E4">
            <w:pPr>
              <w:spacing w:before="0" w:after="0" w:line="276" w:lineRule="auto"/>
              <w:jc w:val="both"/>
              <w:rPr>
                <w:sz w:val="20"/>
              </w:rPr>
            </w:pPr>
            <w:r w:rsidRPr="007D48E4">
              <w:rPr>
                <w:sz w:val="20"/>
              </w:rPr>
              <w:t>o</w:t>
            </w:r>
            <w:r w:rsidRPr="007D48E4">
              <w:rPr>
                <w:sz w:val="20"/>
              </w:rPr>
              <w:tab/>
              <w:t>поля «Уникальный идентификатор в ЕИС» (sid)</w:t>
            </w:r>
          </w:p>
          <w:p w14:paraId="2A3C51E5" w14:textId="39E6DB31" w:rsidR="00204069" w:rsidRPr="006100DF" w:rsidRDefault="007D48E4" w:rsidP="007D48E4">
            <w:pPr>
              <w:spacing w:before="0" w:after="0" w:line="276" w:lineRule="auto"/>
              <w:jc w:val="both"/>
              <w:rPr>
                <w:sz w:val="20"/>
              </w:rPr>
            </w:pPr>
            <w:r w:rsidRPr="007D48E4">
              <w:rPr>
                <w:sz w:val="20"/>
              </w:rPr>
              <w:t>o</w:t>
            </w:r>
            <w:r w:rsidRPr="007D48E4">
              <w:rPr>
                <w:sz w:val="20"/>
              </w:rPr>
              <w:tab/>
              <w:t>поля «Внешний идентификатор объекта закупки» (externalSid)</w:t>
            </w:r>
          </w:p>
        </w:tc>
      </w:tr>
      <w:tr w:rsidR="00A11F9C" w:rsidRPr="00301389" w14:paraId="107BC749" w14:textId="77777777" w:rsidTr="00B7202D">
        <w:trPr>
          <w:gridAfter w:val="1"/>
          <w:wAfter w:w="11" w:type="pct"/>
          <w:jc w:val="center"/>
        </w:trPr>
        <w:tc>
          <w:tcPr>
            <w:tcW w:w="735" w:type="pct"/>
            <w:vMerge/>
            <w:shd w:val="clear" w:color="auto" w:fill="auto"/>
          </w:tcPr>
          <w:p w14:paraId="17E708AE" w14:textId="77777777" w:rsidR="00A11F9C" w:rsidRPr="006100DF" w:rsidRDefault="00A11F9C" w:rsidP="00D62C20">
            <w:pPr>
              <w:spacing w:before="0" w:after="0" w:line="276" w:lineRule="auto"/>
              <w:jc w:val="both"/>
              <w:rPr>
                <w:sz w:val="20"/>
              </w:rPr>
            </w:pPr>
          </w:p>
        </w:tc>
        <w:tc>
          <w:tcPr>
            <w:tcW w:w="780" w:type="pct"/>
            <w:gridSpan w:val="2"/>
            <w:shd w:val="clear" w:color="auto" w:fill="auto"/>
            <w:vAlign w:val="center"/>
          </w:tcPr>
          <w:p w14:paraId="1544C671" w14:textId="77777777" w:rsidR="00A11F9C" w:rsidRPr="00EF61D6" w:rsidRDefault="00A11F9C" w:rsidP="00D62C20">
            <w:pPr>
              <w:spacing w:before="0" w:after="0" w:line="276" w:lineRule="auto"/>
              <w:jc w:val="both"/>
              <w:rPr>
                <w:sz w:val="20"/>
              </w:rPr>
            </w:pPr>
            <w:r w:rsidRPr="003447DD">
              <w:rPr>
                <w:sz w:val="20"/>
              </w:rPr>
              <w:t>notDrugPurchaseParentObjectsInfo</w:t>
            </w:r>
          </w:p>
        </w:tc>
        <w:tc>
          <w:tcPr>
            <w:tcW w:w="172" w:type="pct"/>
            <w:gridSpan w:val="2"/>
            <w:shd w:val="clear" w:color="auto" w:fill="auto"/>
            <w:vAlign w:val="center"/>
          </w:tcPr>
          <w:p w14:paraId="0A7D9E9E" w14:textId="77777777" w:rsidR="00A11F9C" w:rsidRDefault="00A11F9C" w:rsidP="00D62C20">
            <w:pPr>
              <w:spacing w:before="0" w:after="0" w:line="276" w:lineRule="auto"/>
              <w:jc w:val="center"/>
              <w:rPr>
                <w:sz w:val="20"/>
              </w:rPr>
            </w:pPr>
            <w:r>
              <w:rPr>
                <w:sz w:val="20"/>
              </w:rPr>
              <w:t>Н</w:t>
            </w:r>
          </w:p>
        </w:tc>
        <w:tc>
          <w:tcPr>
            <w:tcW w:w="542" w:type="pct"/>
            <w:gridSpan w:val="2"/>
            <w:shd w:val="clear" w:color="auto" w:fill="auto"/>
            <w:vAlign w:val="center"/>
          </w:tcPr>
          <w:p w14:paraId="103AC468" w14:textId="77777777" w:rsidR="00A11F9C" w:rsidRDefault="00A11F9C" w:rsidP="00D62C20">
            <w:pPr>
              <w:spacing w:before="0" w:after="0" w:line="276" w:lineRule="auto"/>
              <w:jc w:val="center"/>
              <w:rPr>
                <w:sz w:val="20"/>
                <w:lang w:val="en-US"/>
              </w:rPr>
            </w:pPr>
            <w:r>
              <w:rPr>
                <w:sz w:val="20"/>
                <w:lang w:val="en-US"/>
              </w:rPr>
              <w:t>S</w:t>
            </w:r>
          </w:p>
        </w:tc>
        <w:tc>
          <w:tcPr>
            <w:tcW w:w="1387" w:type="pct"/>
            <w:gridSpan w:val="3"/>
            <w:shd w:val="clear" w:color="auto" w:fill="auto"/>
            <w:vAlign w:val="center"/>
          </w:tcPr>
          <w:p w14:paraId="398D7551" w14:textId="77777777" w:rsidR="00A11F9C" w:rsidRPr="00EF61D6" w:rsidRDefault="00A11F9C" w:rsidP="00D62C20">
            <w:pPr>
              <w:spacing w:before="0" w:after="0" w:line="276" w:lineRule="auto"/>
              <w:jc w:val="both"/>
              <w:rPr>
                <w:sz w:val="20"/>
              </w:rPr>
            </w:pPr>
            <w:r w:rsidRPr="003447DD">
              <w:rPr>
                <w:sz w:val="20"/>
              </w:rPr>
              <w:t>Сведения об родительских объектах закупки в том случае, когда объектами закупки являются нелекарственные препараты</w:t>
            </w:r>
          </w:p>
        </w:tc>
        <w:tc>
          <w:tcPr>
            <w:tcW w:w="1373" w:type="pct"/>
            <w:gridSpan w:val="2"/>
            <w:shd w:val="clear" w:color="auto" w:fill="auto"/>
          </w:tcPr>
          <w:p w14:paraId="5C0B6D49" w14:textId="77777777" w:rsidR="00A11F9C" w:rsidRDefault="00A11F9C" w:rsidP="00D62C20">
            <w:pPr>
              <w:spacing w:before="0" w:after="0" w:line="276" w:lineRule="auto"/>
              <w:jc w:val="both"/>
              <w:rPr>
                <w:sz w:val="20"/>
              </w:rPr>
            </w:pPr>
            <w:r>
              <w:rPr>
                <w:sz w:val="20"/>
              </w:rPr>
              <w:t>Блоки</w:t>
            </w:r>
            <w:r w:rsidRPr="006100DF">
              <w:rPr>
                <w:sz w:val="20"/>
              </w:rPr>
              <w:t xml:space="preserve"> </w:t>
            </w:r>
            <w:r w:rsidRPr="001821EE">
              <w:rPr>
                <w:sz w:val="20"/>
                <w:lang w:val="en-US"/>
              </w:rPr>
              <w:t>notDrugPurchaseObjectsInfo</w:t>
            </w:r>
            <w:r w:rsidRPr="006100DF">
              <w:rPr>
                <w:sz w:val="20"/>
              </w:rPr>
              <w:t xml:space="preserve"> </w:t>
            </w:r>
            <w:r>
              <w:rPr>
                <w:sz w:val="20"/>
              </w:rPr>
              <w:t>и</w:t>
            </w:r>
            <w:r w:rsidRPr="006100DF">
              <w:rPr>
                <w:sz w:val="20"/>
              </w:rPr>
              <w:t xml:space="preserve"> </w:t>
            </w:r>
            <w:r w:rsidRPr="001821EE">
              <w:rPr>
                <w:sz w:val="20"/>
                <w:lang w:val="en-US"/>
              </w:rPr>
              <w:t>notDrugPurchaseParentObjectsInfo</w:t>
            </w:r>
            <w:r w:rsidRPr="006100DF">
              <w:rPr>
                <w:sz w:val="20"/>
              </w:rPr>
              <w:t xml:space="preserve"> </w:t>
            </w:r>
            <w:r>
              <w:rPr>
                <w:sz w:val="20"/>
              </w:rPr>
              <w:t>могут</w:t>
            </w:r>
            <w:r w:rsidRPr="006100DF">
              <w:rPr>
                <w:sz w:val="20"/>
              </w:rPr>
              <w:t xml:space="preserve"> </w:t>
            </w:r>
            <w:r>
              <w:rPr>
                <w:sz w:val="20"/>
              </w:rPr>
              <w:t>быть</w:t>
            </w:r>
            <w:r w:rsidRPr="006100DF">
              <w:rPr>
                <w:sz w:val="20"/>
              </w:rPr>
              <w:t xml:space="preserve"> </w:t>
            </w:r>
            <w:r>
              <w:rPr>
                <w:sz w:val="20"/>
              </w:rPr>
              <w:t>указаны одновременно</w:t>
            </w:r>
          </w:p>
          <w:p w14:paraId="05F266A5" w14:textId="77777777" w:rsidR="00D1376A" w:rsidRDefault="00D1376A" w:rsidP="00D62C20">
            <w:pPr>
              <w:spacing w:before="0" w:after="0" w:line="276" w:lineRule="auto"/>
              <w:jc w:val="both"/>
              <w:rPr>
                <w:sz w:val="20"/>
              </w:rPr>
            </w:pPr>
          </w:p>
          <w:p w14:paraId="450F012B" w14:textId="77777777" w:rsidR="00D1376A" w:rsidRPr="00D1376A" w:rsidRDefault="00D1376A" w:rsidP="00D1376A">
            <w:pPr>
              <w:spacing w:before="0" w:after="0" w:line="276" w:lineRule="auto"/>
              <w:jc w:val="both"/>
              <w:rPr>
                <w:sz w:val="20"/>
              </w:rPr>
            </w:pPr>
            <w:r w:rsidRPr="00D1376A">
              <w:rPr>
                <w:sz w:val="20"/>
              </w:rPr>
              <w:t xml:space="preserve">Если заполнен блок «По решению заказчика (организации, осуществляющей определение поставщика для заказчика)» (modificationInfo/reasonInfo/responsibleDecisionInfo), игнорируется при приеме и заполняется из предыдущей версии извещения за </w:t>
            </w:r>
            <w:r w:rsidRPr="00D1376A">
              <w:rPr>
                <w:sz w:val="20"/>
              </w:rPr>
              <w:lastRenderedPageBreak/>
              <w:t>исключением:</w:t>
            </w:r>
          </w:p>
          <w:p w14:paraId="6BACA1CA" w14:textId="77777777" w:rsidR="00D1376A" w:rsidRPr="00D1376A" w:rsidRDefault="00D1376A" w:rsidP="00D1376A">
            <w:pPr>
              <w:spacing w:before="0" w:after="0" w:line="276" w:lineRule="auto"/>
              <w:jc w:val="both"/>
              <w:rPr>
                <w:sz w:val="20"/>
              </w:rPr>
            </w:pPr>
            <w:r w:rsidRPr="00D1376A">
              <w:rPr>
                <w:sz w:val="20"/>
              </w:rPr>
              <w:t>o</w:t>
            </w:r>
            <w:r w:rsidRPr="00D1376A">
              <w:rPr>
                <w:sz w:val="20"/>
              </w:rPr>
              <w:tab/>
              <w:t>поля «Общая сумма позиций/Начальная сумма цен единиц товара, работы, услуги» (totalSum);</w:t>
            </w:r>
          </w:p>
          <w:p w14:paraId="58C7B40C" w14:textId="77777777" w:rsidR="00D1376A" w:rsidRPr="00D1376A" w:rsidRDefault="00D1376A" w:rsidP="00D1376A">
            <w:pPr>
              <w:spacing w:before="0" w:after="0" w:line="276" w:lineRule="auto"/>
              <w:jc w:val="both"/>
              <w:rPr>
                <w:sz w:val="20"/>
              </w:rPr>
            </w:pPr>
            <w:r w:rsidRPr="00D1376A">
              <w:rPr>
                <w:sz w:val="20"/>
              </w:rPr>
              <w:t>o</w:t>
            </w:r>
            <w:r w:rsidRPr="00D1376A">
              <w:rPr>
                <w:sz w:val="20"/>
              </w:rPr>
              <w:tab/>
              <w:t>поля «Общая сумма позиций/Начальная сумма цен единиц товара, работы, услуги в валюте контракт»( totalSumCurrency);</w:t>
            </w:r>
          </w:p>
          <w:p w14:paraId="00531F55" w14:textId="77777777" w:rsidR="00D1376A" w:rsidRPr="00D1376A" w:rsidRDefault="00D1376A" w:rsidP="00D1376A">
            <w:pPr>
              <w:spacing w:before="0" w:after="0" w:line="276" w:lineRule="auto"/>
              <w:jc w:val="both"/>
              <w:rPr>
                <w:sz w:val="20"/>
              </w:rPr>
            </w:pPr>
            <w:r w:rsidRPr="00D1376A">
              <w:rPr>
                <w:sz w:val="20"/>
              </w:rPr>
              <w:t>o</w:t>
            </w:r>
            <w:r w:rsidRPr="00D1376A">
              <w:rPr>
                <w:sz w:val="20"/>
              </w:rPr>
              <w:tab/>
              <w:t>блока «Единица измерения» (OKEI);</w:t>
            </w:r>
          </w:p>
          <w:p w14:paraId="0FE5B3BC" w14:textId="77777777" w:rsidR="00D1376A" w:rsidRPr="00D1376A" w:rsidRDefault="00D1376A" w:rsidP="00D1376A">
            <w:pPr>
              <w:spacing w:before="0" w:after="0" w:line="276" w:lineRule="auto"/>
              <w:jc w:val="both"/>
              <w:rPr>
                <w:sz w:val="20"/>
              </w:rPr>
            </w:pPr>
            <w:r w:rsidRPr="00D1376A">
              <w:rPr>
                <w:sz w:val="20"/>
              </w:rPr>
              <w:t>o</w:t>
            </w:r>
            <w:r w:rsidRPr="00D1376A">
              <w:rPr>
                <w:sz w:val="20"/>
              </w:rPr>
              <w:tab/>
              <w:t>блока «Общее количество по объекту закупки» (quantity);</w:t>
            </w:r>
          </w:p>
          <w:p w14:paraId="7A2CDB15" w14:textId="77777777" w:rsidR="00D1376A" w:rsidRPr="00D1376A" w:rsidRDefault="00D1376A" w:rsidP="00D1376A">
            <w:pPr>
              <w:spacing w:before="0" w:after="0" w:line="276" w:lineRule="auto"/>
              <w:jc w:val="both"/>
              <w:rPr>
                <w:sz w:val="20"/>
              </w:rPr>
            </w:pPr>
            <w:r w:rsidRPr="00D1376A">
              <w:rPr>
                <w:sz w:val="20"/>
              </w:rPr>
              <w:t>o</w:t>
            </w:r>
            <w:r w:rsidRPr="00D1376A">
              <w:rPr>
                <w:sz w:val="20"/>
              </w:rPr>
              <w:tab/>
              <w:t>поля «Количество для заказчика» (customerQuantities/customerQuantity/quantity);</w:t>
            </w:r>
          </w:p>
          <w:p w14:paraId="25DDAE25" w14:textId="77777777" w:rsidR="00D1376A" w:rsidRPr="00D1376A" w:rsidRDefault="00D1376A" w:rsidP="00D1376A">
            <w:pPr>
              <w:spacing w:before="0" w:after="0" w:line="276" w:lineRule="auto"/>
              <w:jc w:val="both"/>
              <w:rPr>
                <w:sz w:val="20"/>
              </w:rPr>
            </w:pPr>
            <w:r w:rsidRPr="00D1376A">
              <w:rPr>
                <w:sz w:val="20"/>
              </w:rPr>
              <w:t>o</w:t>
            </w:r>
            <w:r w:rsidRPr="00D1376A">
              <w:rPr>
                <w:sz w:val="20"/>
              </w:rPr>
              <w:tab/>
              <w:t>поля «Объем работы, услуги (указание объема в текстовом виде)» (customerQuantities/customerQuantity/volumeTextForm);</w:t>
            </w:r>
          </w:p>
          <w:p w14:paraId="446E94B0" w14:textId="77777777" w:rsidR="00D1376A" w:rsidRPr="00D1376A" w:rsidRDefault="00D1376A" w:rsidP="00D1376A">
            <w:pPr>
              <w:spacing w:before="0" w:after="0" w:line="276" w:lineRule="auto"/>
              <w:jc w:val="both"/>
              <w:rPr>
                <w:sz w:val="20"/>
              </w:rPr>
            </w:pPr>
            <w:r w:rsidRPr="00D1376A">
              <w:rPr>
                <w:sz w:val="20"/>
              </w:rPr>
              <w:t>o</w:t>
            </w:r>
            <w:r w:rsidRPr="00D1376A">
              <w:rPr>
                <w:sz w:val="20"/>
              </w:rPr>
              <w:tab/>
              <w:t>поля «Количество для заказчика» (customerQuantitiesCH/customerQuantityCH/quantity);</w:t>
            </w:r>
          </w:p>
          <w:p w14:paraId="614AF635" w14:textId="77777777" w:rsidR="00D1376A" w:rsidRPr="00D1376A" w:rsidRDefault="00D1376A" w:rsidP="00D1376A">
            <w:pPr>
              <w:spacing w:before="0" w:after="0" w:line="276" w:lineRule="auto"/>
              <w:jc w:val="both"/>
              <w:rPr>
                <w:sz w:val="20"/>
              </w:rPr>
            </w:pPr>
            <w:r w:rsidRPr="00D1376A">
              <w:rPr>
                <w:sz w:val="20"/>
              </w:rPr>
              <w:t>o</w:t>
            </w:r>
            <w:r w:rsidRPr="00D1376A">
              <w:rPr>
                <w:sz w:val="20"/>
              </w:rPr>
              <w:tab/>
              <w:t>поля «Объем работы, услуги (указание объема в текстовом виде)» (customerQuantitiesCH/customerQuantityCH/volumeTextForm);</w:t>
            </w:r>
          </w:p>
          <w:p w14:paraId="13D43A08" w14:textId="77777777" w:rsidR="00D1376A" w:rsidRPr="00D1376A" w:rsidRDefault="00D1376A" w:rsidP="00D1376A">
            <w:pPr>
              <w:spacing w:before="0" w:after="0" w:line="276" w:lineRule="auto"/>
              <w:jc w:val="both"/>
              <w:rPr>
                <w:sz w:val="20"/>
              </w:rPr>
            </w:pPr>
            <w:r w:rsidRPr="00D1376A">
              <w:rPr>
                <w:sz w:val="20"/>
              </w:rPr>
              <w:t>o</w:t>
            </w:r>
            <w:r w:rsidRPr="00D1376A">
              <w:rPr>
                <w:sz w:val="20"/>
              </w:rPr>
              <w:tab/>
              <w:t>поля «Цена за единицу измерения» (price);</w:t>
            </w:r>
          </w:p>
          <w:p w14:paraId="4FC2F22A" w14:textId="77777777" w:rsidR="00D1376A" w:rsidRPr="00D1376A" w:rsidRDefault="00D1376A" w:rsidP="00D1376A">
            <w:pPr>
              <w:spacing w:before="0" w:after="0" w:line="276" w:lineRule="auto"/>
              <w:jc w:val="both"/>
              <w:rPr>
                <w:sz w:val="20"/>
              </w:rPr>
            </w:pPr>
            <w:r w:rsidRPr="00D1376A">
              <w:rPr>
                <w:sz w:val="20"/>
              </w:rPr>
              <w:t>o</w:t>
            </w:r>
            <w:r w:rsidRPr="00D1376A">
              <w:rPr>
                <w:sz w:val="20"/>
              </w:rPr>
              <w:tab/>
              <w:t>блока «Информация о товарном знаке» (trademarkInfo);</w:t>
            </w:r>
          </w:p>
          <w:p w14:paraId="04D10403" w14:textId="77777777" w:rsidR="00D1376A" w:rsidRPr="00D1376A" w:rsidRDefault="00D1376A" w:rsidP="00D1376A">
            <w:pPr>
              <w:spacing w:before="0" w:after="0" w:line="276" w:lineRule="auto"/>
              <w:jc w:val="both"/>
              <w:rPr>
                <w:sz w:val="20"/>
              </w:rPr>
            </w:pPr>
            <w:r w:rsidRPr="00D1376A">
              <w:rPr>
                <w:sz w:val="20"/>
              </w:rPr>
              <w:t>o</w:t>
            </w:r>
            <w:r w:rsidRPr="00D1376A">
              <w:rPr>
                <w:sz w:val="20"/>
              </w:rPr>
              <w:tab/>
              <w:t>поля «Знаки обслуживания, фирменные наименования, патенты, полезные модели, промышленные образцы» (serviceMarks);</w:t>
            </w:r>
          </w:p>
          <w:p w14:paraId="619396E4" w14:textId="77777777" w:rsidR="00D1376A" w:rsidRPr="00D1376A" w:rsidRDefault="00D1376A" w:rsidP="00D1376A">
            <w:pPr>
              <w:spacing w:before="0" w:after="0" w:line="276" w:lineRule="auto"/>
              <w:jc w:val="both"/>
              <w:rPr>
                <w:sz w:val="20"/>
              </w:rPr>
            </w:pPr>
            <w:r w:rsidRPr="00D1376A">
              <w:rPr>
                <w:sz w:val="20"/>
              </w:rPr>
              <w:t>o</w:t>
            </w:r>
            <w:r w:rsidRPr="00D1376A">
              <w:rPr>
                <w:sz w:val="20"/>
              </w:rPr>
              <w:tab/>
              <w:t>поля «Стоимость позиции» (sum);</w:t>
            </w:r>
          </w:p>
          <w:p w14:paraId="7610A4AE" w14:textId="77777777" w:rsidR="00D1376A" w:rsidRPr="00D1376A" w:rsidRDefault="00D1376A" w:rsidP="00D1376A">
            <w:pPr>
              <w:spacing w:before="0" w:after="0" w:line="276" w:lineRule="auto"/>
              <w:jc w:val="both"/>
              <w:rPr>
                <w:sz w:val="20"/>
              </w:rPr>
            </w:pPr>
            <w:r w:rsidRPr="00D1376A">
              <w:rPr>
                <w:sz w:val="20"/>
              </w:rPr>
              <w:lastRenderedPageBreak/>
              <w:t>o</w:t>
            </w:r>
            <w:r w:rsidRPr="00D1376A">
              <w:rPr>
                <w:sz w:val="20"/>
              </w:rPr>
              <w:tab/>
              <w:t>блока «Характеристики товара, работы, услуги позиции ОКПД2» (OKPD2/characteristics);</w:t>
            </w:r>
          </w:p>
          <w:p w14:paraId="778AB113" w14:textId="77777777" w:rsidR="00D1376A" w:rsidRPr="00D1376A" w:rsidRDefault="00D1376A" w:rsidP="00D1376A">
            <w:pPr>
              <w:spacing w:before="0" w:after="0" w:line="276" w:lineRule="auto"/>
              <w:jc w:val="both"/>
              <w:rPr>
                <w:sz w:val="20"/>
              </w:rPr>
            </w:pPr>
            <w:r w:rsidRPr="00D1376A">
              <w:rPr>
                <w:sz w:val="20"/>
              </w:rPr>
              <w:t>o</w:t>
            </w:r>
            <w:r w:rsidRPr="00D1376A">
              <w:rPr>
                <w:sz w:val="20"/>
              </w:rPr>
              <w:tab/>
              <w:t>блока «Характеристики товара, работы, услуги позиции КТРУ» (KTRU/characteristics);</w:t>
            </w:r>
          </w:p>
          <w:p w14:paraId="1EB82E80" w14:textId="77777777" w:rsidR="00D1376A" w:rsidRPr="00D1376A" w:rsidRDefault="00D1376A" w:rsidP="00D1376A">
            <w:pPr>
              <w:spacing w:before="0" w:after="0" w:line="276" w:lineRule="auto"/>
              <w:jc w:val="both"/>
              <w:rPr>
                <w:sz w:val="20"/>
              </w:rPr>
            </w:pPr>
            <w:r w:rsidRPr="00D1376A">
              <w:rPr>
                <w:sz w:val="20"/>
              </w:rPr>
              <w:t>o</w:t>
            </w:r>
            <w:r w:rsidRPr="00D1376A">
              <w:rPr>
                <w:sz w:val="20"/>
              </w:rPr>
              <w:tab/>
              <w:t>поля «Уникальный идентификатор в ЕИС» (sid);</w:t>
            </w:r>
          </w:p>
          <w:p w14:paraId="02DA6C5C" w14:textId="1ADC9D13" w:rsidR="00D1376A" w:rsidRPr="00AE6425" w:rsidRDefault="00D1376A" w:rsidP="00D1376A">
            <w:pPr>
              <w:spacing w:before="0" w:after="0" w:line="276" w:lineRule="auto"/>
              <w:jc w:val="both"/>
              <w:rPr>
                <w:sz w:val="20"/>
              </w:rPr>
            </w:pPr>
            <w:r w:rsidRPr="00D1376A">
              <w:rPr>
                <w:sz w:val="20"/>
              </w:rPr>
              <w:t>o</w:t>
            </w:r>
            <w:r w:rsidRPr="00D1376A">
              <w:rPr>
                <w:sz w:val="20"/>
              </w:rPr>
              <w:tab/>
              <w:t>поля «Внешний идентификатор объекта закупки» (externalSid)</w:t>
            </w:r>
          </w:p>
        </w:tc>
      </w:tr>
      <w:tr w:rsidR="00A11F9C" w:rsidRPr="00301389" w14:paraId="26161392" w14:textId="77777777" w:rsidTr="00B7202D">
        <w:trPr>
          <w:gridAfter w:val="1"/>
          <w:wAfter w:w="11" w:type="pct"/>
          <w:jc w:val="center"/>
        </w:trPr>
        <w:tc>
          <w:tcPr>
            <w:tcW w:w="735" w:type="pct"/>
            <w:vMerge/>
            <w:shd w:val="clear" w:color="auto" w:fill="auto"/>
          </w:tcPr>
          <w:p w14:paraId="77990865" w14:textId="77777777" w:rsidR="00A11F9C" w:rsidRPr="00A63BD0" w:rsidRDefault="00A11F9C" w:rsidP="00D62C20">
            <w:pPr>
              <w:spacing w:before="0" w:after="0" w:line="276" w:lineRule="auto"/>
              <w:jc w:val="both"/>
              <w:rPr>
                <w:sz w:val="20"/>
              </w:rPr>
            </w:pPr>
          </w:p>
        </w:tc>
        <w:tc>
          <w:tcPr>
            <w:tcW w:w="780" w:type="pct"/>
            <w:gridSpan w:val="2"/>
            <w:shd w:val="clear" w:color="auto" w:fill="auto"/>
            <w:vAlign w:val="center"/>
          </w:tcPr>
          <w:p w14:paraId="44E40978" w14:textId="77777777" w:rsidR="00A11F9C" w:rsidRPr="00A63BD0" w:rsidRDefault="00A11F9C" w:rsidP="00D62C20">
            <w:pPr>
              <w:spacing w:before="0" w:after="0" w:line="276" w:lineRule="auto"/>
              <w:jc w:val="both"/>
              <w:rPr>
                <w:sz w:val="20"/>
              </w:rPr>
            </w:pPr>
            <w:r w:rsidRPr="00EF61D6">
              <w:rPr>
                <w:sz w:val="20"/>
              </w:rPr>
              <w:t>drugPurchaseObjectsInfo</w:t>
            </w:r>
          </w:p>
        </w:tc>
        <w:tc>
          <w:tcPr>
            <w:tcW w:w="172" w:type="pct"/>
            <w:gridSpan w:val="2"/>
            <w:shd w:val="clear" w:color="auto" w:fill="auto"/>
            <w:vAlign w:val="center"/>
          </w:tcPr>
          <w:p w14:paraId="7B4C2751" w14:textId="77777777" w:rsidR="00A11F9C" w:rsidRPr="00A63BD0" w:rsidRDefault="00A11F9C" w:rsidP="00D62C20">
            <w:pPr>
              <w:spacing w:before="0" w:after="0" w:line="276" w:lineRule="auto"/>
              <w:jc w:val="center"/>
              <w:rPr>
                <w:sz w:val="20"/>
              </w:rPr>
            </w:pPr>
            <w:r>
              <w:rPr>
                <w:sz w:val="20"/>
              </w:rPr>
              <w:t>О</w:t>
            </w:r>
          </w:p>
        </w:tc>
        <w:tc>
          <w:tcPr>
            <w:tcW w:w="542" w:type="pct"/>
            <w:gridSpan w:val="2"/>
            <w:shd w:val="clear" w:color="auto" w:fill="auto"/>
            <w:vAlign w:val="center"/>
          </w:tcPr>
          <w:p w14:paraId="338D4FC1" w14:textId="77777777" w:rsidR="00A11F9C" w:rsidRPr="00A63BD0" w:rsidRDefault="00A11F9C" w:rsidP="00D62C20">
            <w:pPr>
              <w:spacing w:before="0" w:after="0" w:line="276" w:lineRule="auto"/>
              <w:jc w:val="center"/>
              <w:rPr>
                <w:sz w:val="20"/>
              </w:rPr>
            </w:pPr>
            <w:r>
              <w:rPr>
                <w:sz w:val="20"/>
                <w:lang w:val="en-US"/>
              </w:rPr>
              <w:t>S</w:t>
            </w:r>
          </w:p>
        </w:tc>
        <w:tc>
          <w:tcPr>
            <w:tcW w:w="1387" w:type="pct"/>
            <w:gridSpan w:val="3"/>
            <w:shd w:val="clear" w:color="auto" w:fill="auto"/>
            <w:vAlign w:val="center"/>
          </w:tcPr>
          <w:p w14:paraId="4F39665F" w14:textId="77777777" w:rsidR="00A11F9C" w:rsidRPr="00A63BD0" w:rsidRDefault="00A11F9C" w:rsidP="00D62C20">
            <w:pPr>
              <w:spacing w:before="0" w:after="0" w:line="276" w:lineRule="auto"/>
              <w:jc w:val="both"/>
              <w:rPr>
                <w:sz w:val="20"/>
              </w:rPr>
            </w:pPr>
            <w:r w:rsidRPr="00EF61D6">
              <w:rPr>
                <w:sz w:val="20"/>
              </w:rPr>
              <w:t>Сведения об объектах закупки в том случае, когда объектами закупки являются лекарственные препараты</w:t>
            </w:r>
          </w:p>
        </w:tc>
        <w:tc>
          <w:tcPr>
            <w:tcW w:w="1373" w:type="pct"/>
            <w:gridSpan w:val="2"/>
            <w:shd w:val="clear" w:color="auto" w:fill="auto"/>
          </w:tcPr>
          <w:p w14:paraId="597592BA" w14:textId="77777777" w:rsidR="00A11F9C" w:rsidRDefault="00A11F9C" w:rsidP="00D62C20">
            <w:pPr>
              <w:spacing w:before="0" w:after="0" w:line="276" w:lineRule="auto"/>
              <w:jc w:val="both"/>
              <w:rPr>
                <w:sz w:val="20"/>
              </w:rPr>
            </w:pPr>
            <w:r w:rsidRPr="00AE6425">
              <w:rPr>
                <w:sz w:val="20"/>
              </w:rPr>
              <w:t>Контролируется обязательность заполнения, если извещение сформировано на основании позиции плана-графика с 01.01.2020 и в такой позиции  указан код ОКПД2 21.20</w:t>
            </w:r>
          </w:p>
          <w:p w14:paraId="7E8B2CE3" w14:textId="77777777" w:rsidR="00D1376A" w:rsidRDefault="00D1376A" w:rsidP="00D62C20">
            <w:pPr>
              <w:spacing w:before="0" w:after="0" w:line="276" w:lineRule="auto"/>
              <w:jc w:val="both"/>
              <w:rPr>
                <w:sz w:val="20"/>
              </w:rPr>
            </w:pPr>
          </w:p>
          <w:p w14:paraId="0236C56A" w14:textId="77777777" w:rsidR="00D1376A" w:rsidRPr="00D1376A" w:rsidRDefault="00D1376A" w:rsidP="00D1376A">
            <w:pPr>
              <w:spacing w:before="0" w:after="0" w:line="276" w:lineRule="auto"/>
              <w:jc w:val="both"/>
              <w:rPr>
                <w:sz w:val="20"/>
              </w:rPr>
            </w:pPr>
            <w:r w:rsidRPr="00D1376A">
              <w:rPr>
                <w:sz w:val="20"/>
              </w:rPr>
              <w:t>Контролируется обязательность заполнения, если извещение сформировано на основании позиции плана-графика с 01.01.2020 и в такой позиции указан код ОКПД2 21.20</w:t>
            </w:r>
          </w:p>
          <w:p w14:paraId="0A4030BA" w14:textId="77777777" w:rsidR="00D1376A" w:rsidRPr="00D1376A" w:rsidRDefault="00D1376A" w:rsidP="00D1376A">
            <w:pPr>
              <w:spacing w:before="0" w:after="0" w:line="276" w:lineRule="auto"/>
              <w:jc w:val="both"/>
              <w:rPr>
                <w:sz w:val="20"/>
              </w:rPr>
            </w:pPr>
          </w:p>
          <w:p w14:paraId="5B9A1268" w14:textId="77777777" w:rsidR="00D1376A" w:rsidRPr="00D1376A" w:rsidRDefault="00D1376A" w:rsidP="00D1376A">
            <w:pPr>
              <w:spacing w:before="0" w:after="0" w:line="276" w:lineRule="auto"/>
              <w:jc w:val="both"/>
              <w:rPr>
                <w:sz w:val="20"/>
              </w:rPr>
            </w:pPr>
            <w:r w:rsidRPr="00D1376A">
              <w:rPr>
                <w:sz w:val="20"/>
              </w:rPr>
              <w:t>Если заполнен блок «По решению заказчика (организации, осуществляющей определение поставщика для заказчика)» (modificationInfo/reasonInfo/responsibleDecisionInfo), игнорируется при приеме и заполняется из предыдущей версии извещения за исключением:</w:t>
            </w:r>
          </w:p>
          <w:p w14:paraId="40C11183" w14:textId="77777777" w:rsidR="00D1376A" w:rsidRPr="00D1376A" w:rsidRDefault="00D1376A" w:rsidP="00D1376A">
            <w:pPr>
              <w:spacing w:before="0" w:after="0" w:line="276" w:lineRule="auto"/>
              <w:jc w:val="both"/>
              <w:rPr>
                <w:sz w:val="20"/>
              </w:rPr>
            </w:pPr>
            <w:r w:rsidRPr="00D1376A">
              <w:rPr>
                <w:sz w:val="20"/>
              </w:rPr>
              <w:t>o</w:t>
            </w:r>
            <w:r w:rsidRPr="00D1376A">
              <w:rPr>
                <w:sz w:val="20"/>
              </w:rPr>
              <w:tab/>
              <w:t>поля «Всего» (total);</w:t>
            </w:r>
          </w:p>
          <w:p w14:paraId="49C9B52B" w14:textId="77777777" w:rsidR="00D1376A" w:rsidRPr="00D1376A" w:rsidRDefault="00D1376A" w:rsidP="00D1376A">
            <w:pPr>
              <w:spacing w:before="0" w:after="0" w:line="276" w:lineRule="auto"/>
              <w:jc w:val="both"/>
              <w:rPr>
                <w:sz w:val="20"/>
              </w:rPr>
            </w:pPr>
            <w:r w:rsidRPr="00D1376A">
              <w:rPr>
                <w:sz w:val="20"/>
              </w:rPr>
              <w:t>o</w:t>
            </w:r>
            <w:r w:rsidRPr="00D1376A">
              <w:rPr>
                <w:sz w:val="20"/>
              </w:rPr>
              <w:tab/>
              <w:t>поля «Общая сумма позиций в валюте контракта» (totalSumCurrency);</w:t>
            </w:r>
          </w:p>
          <w:p w14:paraId="5A37FFA5" w14:textId="77777777" w:rsidR="00D1376A" w:rsidRPr="00D1376A" w:rsidRDefault="00D1376A" w:rsidP="00D1376A">
            <w:pPr>
              <w:spacing w:before="0" w:after="0" w:line="276" w:lineRule="auto"/>
              <w:jc w:val="both"/>
              <w:rPr>
                <w:sz w:val="20"/>
              </w:rPr>
            </w:pPr>
            <w:r w:rsidRPr="00D1376A">
              <w:rPr>
                <w:sz w:val="20"/>
              </w:rPr>
              <w:t>o</w:t>
            </w:r>
            <w:r w:rsidRPr="00D1376A">
              <w:rPr>
                <w:sz w:val="20"/>
              </w:rPr>
              <w:tab/>
              <w:t xml:space="preserve">поля «Цена за </w:t>
            </w:r>
            <w:r w:rsidRPr="00D1376A">
              <w:rPr>
                <w:sz w:val="20"/>
              </w:rPr>
              <w:lastRenderedPageBreak/>
              <w:t>единицу в основном варианте поставки» (pricePerUnit);</w:t>
            </w:r>
          </w:p>
          <w:p w14:paraId="315752A8" w14:textId="77777777" w:rsidR="00D1376A" w:rsidRPr="00D1376A" w:rsidRDefault="00D1376A" w:rsidP="00D1376A">
            <w:pPr>
              <w:spacing w:before="0" w:after="0" w:line="276" w:lineRule="auto"/>
              <w:jc w:val="both"/>
              <w:rPr>
                <w:sz w:val="20"/>
              </w:rPr>
            </w:pPr>
            <w:r w:rsidRPr="00D1376A">
              <w:rPr>
                <w:sz w:val="20"/>
              </w:rPr>
              <w:t>o</w:t>
            </w:r>
            <w:r w:rsidRPr="00D1376A">
              <w:rPr>
                <w:sz w:val="20"/>
              </w:rPr>
              <w:tab/>
              <w:t>поля «Стоимость позиции в основном варианте поставки» (positionPrice);</w:t>
            </w:r>
          </w:p>
          <w:p w14:paraId="7E0AB837" w14:textId="77777777" w:rsidR="00D1376A" w:rsidRPr="00D1376A" w:rsidRDefault="00D1376A" w:rsidP="00D1376A">
            <w:pPr>
              <w:spacing w:before="0" w:after="0" w:line="276" w:lineRule="auto"/>
              <w:jc w:val="both"/>
              <w:rPr>
                <w:sz w:val="20"/>
                <w:lang w:val="en-US"/>
              </w:rPr>
            </w:pPr>
            <w:r w:rsidRPr="00D1376A">
              <w:rPr>
                <w:sz w:val="20"/>
                <w:lang w:val="en-US"/>
              </w:rPr>
              <w:t>o</w:t>
            </w:r>
            <w:r w:rsidRPr="00D1376A">
              <w:rPr>
                <w:sz w:val="20"/>
                <w:lang w:val="en-US"/>
              </w:rPr>
              <w:tab/>
            </w:r>
            <w:r w:rsidRPr="00D1376A">
              <w:rPr>
                <w:sz w:val="20"/>
              </w:rPr>
              <w:t>поля</w:t>
            </w:r>
            <w:r w:rsidRPr="00D1376A">
              <w:rPr>
                <w:sz w:val="20"/>
                <w:lang w:val="en-US"/>
              </w:rPr>
              <w:t xml:space="preserve"> «</w:t>
            </w:r>
            <w:r w:rsidRPr="00D1376A">
              <w:rPr>
                <w:sz w:val="20"/>
              </w:rPr>
              <w:t>Всего</w:t>
            </w:r>
            <w:r w:rsidRPr="00D1376A">
              <w:rPr>
                <w:sz w:val="20"/>
                <w:lang w:val="en-US"/>
              </w:rPr>
              <w:t>» (drugQuantityCustomersInfo/total);</w:t>
            </w:r>
          </w:p>
          <w:p w14:paraId="7C4A173A" w14:textId="77777777" w:rsidR="00D1376A" w:rsidRPr="00D1376A" w:rsidRDefault="00D1376A" w:rsidP="00D1376A">
            <w:pPr>
              <w:spacing w:before="0" w:after="0" w:line="276" w:lineRule="auto"/>
              <w:jc w:val="both"/>
              <w:rPr>
                <w:sz w:val="20"/>
              </w:rPr>
            </w:pPr>
            <w:r w:rsidRPr="00D1376A">
              <w:rPr>
                <w:sz w:val="20"/>
              </w:rPr>
              <w:t>o</w:t>
            </w:r>
            <w:r w:rsidRPr="00D1376A">
              <w:rPr>
                <w:sz w:val="20"/>
              </w:rPr>
              <w:tab/>
              <w:t>поля «Количество» (quantity);</w:t>
            </w:r>
          </w:p>
          <w:p w14:paraId="416A1903" w14:textId="77777777" w:rsidR="00D1376A" w:rsidRPr="00D1376A" w:rsidRDefault="00D1376A" w:rsidP="00D1376A">
            <w:pPr>
              <w:spacing w:before="0" w:after="0" w:line="276" w:lineRule="auto"/>
              <w:jc w:val="both"/>
              <w:rPr>
                <w:sz w:val="20"/>
              </w:rPr>
            </w:pPr>
            <w:r w:rsidRPr="00D1376A">
              <w:rPr>
                <w:sz w:val="20"/>
              </w:rPr>
              <w:t>o</w:t>
            </w:r>
            <w:r w:rsidRPr="00D1376A">
              <w:rPr>
                <w:sz w:val="20"/>
              </w:rPr>
              <w:tab/>
              <w:t>поля «Уникальный идентификатор в ЕИС» (sid);</w:t>
            </w:r>
          </w:p>
          <w:p w14:paraId="68191A62" w14:textId="1E4E5532" w:rsidR="00D1376A" w:rsidRPr="00A63BD0" w:rsidRDefault="00D1376A" w:rsidP="00D1376A">
            <w:pPr>
              <w:spacing w:before="0" w:after="0" w:line="276" w:lineRule="auto"/>
              <w:jc w:val="both"/>
              <w:rPr>
                <w:sz w:val="20"/>
              </w:rPr>
            </w:pPr>
            <w:r w:rsidRPr="00D1376A">
              <w:rPr>
                <w:sz w:val="20"/>
              </w:rPr>
              <w:t>o</w:t>
            </w:r>
            <w:r w:rsidRPr="00D1376A">
              <w:rPr>
                <w:sz w:val="20"/>
              </w:rPr>
              <w:tab/>
              <w:t>поля «Внешний идентификатор объекта закупки» (externalSid)</w:t>
            </w:r>
          </w:p>
        </w:tc>
      </w:tr>
      <w:tr w:rsidR="00A11F9C" w:rsidRPr="00EF61D6" w14:paraId="7A999663" w14:textId="77777777" w:rsidTr="00B7202D">
        <w:trPr>
          <w:jc w:val="center"/>
        </w:trPr>
        <w:tc>
          <w:tcPr>
            <w:tcW w:w="5000" w:type="pct"/>
            <w:gridSpan w:val="13"/>
            <w:shd w:val="clear" w:color="auto" w:fill="auto"/>
            <w:vAlign w:val="center"/>
          </w:tcPr>
          <w:p w14:paraId="37F98615" w14:textId="3B0C288E" w:rsidR="00A11F9C" w:rsidRPr="00EF61D6" w:rsidRDefault="00A11F9C" w:rsidP="00D62C20">
            <w:pPr>
              <w:keepNext/>
              <w:spacing w:before="0" w:after="0" w:line="276" w:lineRule="auto"/>
              <w:contextualSpacing/>
              <w:jc w:val="center"/>
              <w:rPr>
                <w:b/>
                <w:sz w:val="20"/>
              </w:rPr>
            </w:pPr>
            <w:r w:rsidRPr="00EF61D6">
              <w:rPr>
                <w:b/>
                <w:sz w:val="20"/>
              </w:rPr>
              <w:lastRenderedPageBreak/>
              <w:t>Сведения об объектах закупки в том случае, когда объектами закупки являются нелекарственные препараты</w:t>
            </w:r>
          </w:p>
        </w:tc>
      </w:tr>
      <w:tr w:rsidR="00A11F9C" w:rsidRPr="00EF61D6" w14:paraId="6E31950B" w14:textId="77777777" w:rsidTr="00B7202D">
        <w:trPr>
          <w:gridAfter w:val="1"/>
          <w:wAfter w:w="11" w:type="pct"/>
          <w:jc w:val="center"/>
        </w:trPr>
        <w:tc>
          <w:tcPr>
            <w:tcW w:w="735" w:type="pct"/>
            <w:shd w:val="clear" w:color="auto" w:fill="auto"/>
          </w:tcPr>
          <w:p w14:paraId="712B4E18" w14:textId="77777777" w:rsidR="00A11F9C" w:rsidRPr="00424162" w:rsidRDefault="00A11F9C" w:rsidP="00D62C20">
            <w:pPr>
              <w:spacing w:before="0" w:after="0" w:line="276" w:lineRule="auto"/>
              <w:jc w:val="both"/>
              <w:rPr>
                <w:b/>
                <w:sz w:val="20"/>
              </w:rPr>
            </w:pPr>
            <w:r w:rsidRPr="00424162">
              <w:rPr>
                <w:b/>
                <w:sz w:val="20"/>
              </w:rPr>
              <w:t>notDrugPurchaseObjectsInfo</w:t>
            </w:r>
          </w:p>
        </w:tc>
        <w:tc>
          <w:tcPr>
            <w:tcW w:w="780" w:type="pct"/>
            <w:gridSpan w:val="2"/>
            <w:shd w:val="clear" w:color="auto" w:fill="auto"/>
            <w:vAlign w:val="center"/>
          </w:tcPr>
          <w:p w14:paraId="255FF1EC" w14:textId="77777777" w:rsidR="00A11F9C" w:rsidRPr="00424162" w:rsidRDefault="00A11F9C" w:rsidP="00D62C20">
            <w:pPr>
              <w:spacing w:before="0" w:after="0" w:line="276" w:lineRule="auto"/>
              <w:jc w:val="both"/>
              <w:rPr>
                <w:b/>
                <w:sz w:val="20"/>
              </w:rPr>
            </w:pPr>
          </w:p>
        </w:tc>
        <w:tc>
          <w:tcPr>
            <w:tcW w:w="172" w:type="pct"/>
            <w:gridSpan w:val="2"/>
            <w:shd w:val="clear" w:color="auto" w:fill="auto"/>
            <w:vAlign w:val="center"/>
          </w:tcPr>
          <w:p w14:paraId="6CD0A04E" w14:textId="77777777" w:rsidR="00A11F9C" w:rsidRPr="00424162" w:rsidRDefault="00A11F9C" w:rsidP="00D62C20">
            <w:pPr>
              <w:spacing w:before="0" w:after="0" w:line="276" w:lineRule="auto"/>
              <w:jc w:val="both"/>
              <w:rPr>
                <w:b/>
                <w:sz w:val="20"/>
              </w:rPr>
            </w:pPr>
          </w:p>
        </w:tc>
        <w:tc>
          <w:tcPr>
            <w:tcW w:w="542" w:type="pct"/>
            <w:gridSpan w:val="2"/>
            <w:shd w:val="clear" w:color="auto" w:fill="auto"/>
            <w:vAlign w:val="center"/>
          </w:tcPr>
          <w:p w14:paraId="1AA2CBAC" w14:textId="77777777" w:rsidR="00A11F9C" w:rsidRPr="00424162" w:rsidRDefault="00A11F9C" w:rsidP="00D62C20">
            <w:pPr>
              <w:spacing w:before="0" w:after="0" w:line="276" w:lineRule="auto"/>
              <w:jc w:val="both"/>
              <w:rPr>
                <w:b/>
                <w:sz w:val="20"/>
              </w:rPr>
            </w:pPr>
          </w:p>
        </w:tc>
        <w:tc>
          <w:tcPr>
            <w:tcW w:w="1387" w:type="pct"/>
            <w:gridSpan w:val="3"/>
            <w:shd w:val="clear" w:color="auto" w:fill="auto"/>
            <w:vAlign w:val="center"/>
          </w:tcPr>
          <w:p w14:paraId="726C385C" w14:textId="77777777" w:rsidR="00A11F9C" w:rsidRPr="00424162" w:rsidRDefault="00A11F9C" w:rsidP="00D62C20">
            <w:pPr>
              <w:spacing w:before="0" w:after="0" w:line="276" w:lineRule="auto"/>
              <w:jc w:val="both"/>
              <w:rPr>
                <w:b/>
                <w:sz w:val="20"/>
              </w:rPr>
            </w:pPr>
          </w:p>
        </w:tc>
        <w:tc>
          <w:tcPr>
            <w:tcW w:w="1373" w:type="pct"/>
            <w:gridSpan w:val="2"/>
            <w:shd w:val="clear" w:color="auto" w:fill="auto"/>
            <w:vAlign w:val="center"/>
          </w:tcPr>
          <w:p w14:paraId="3CBB0813" w14:textId="77777777" w:rsidR="00A11F9C" w:rsidRPr="00EF61D6" w:rsidRDefault="00A11F9C" w:rsidP="00D62C20">
            <w:pPr>
              <w:keepNext/>
              <w:spacing w:before="0" w:after="0" w:line="276" w:lineRule="auto"/>
              <w:contextualSpacing/>
              <w:rPr>
                <w:b/>
                <w:sz w:val="20"/>
              </w:rPr>
            </w:pPr>
          </w:p>
        </w:tc>
      </w:tr>
      <w:tr w:rsidR="00A11F9C" w:rsidRPr="00301389" w14:paraId="551D5A63" w14:textId="77777777" w:rsidTr="00B7202D">
        <w:trPr>
          <w:gridAfter w:val="1"/>
          <w:wAfter w:w="11" w:type="pct"/>
          <w:jc w:val="center"/>
        </w:trPr>
        <w:tc>
          <w:tcPr>
            <w:tcW w:w="735" w:type="pct"/>
            <w:shd w:val="clear" w:color="auto" w:fill="auto"/>
          </w:tcPr>
          <w:p w14:paraId="7F2FC685" w14:textId="77777777" w:rsidR="00A11F9C" w:rsidRPr="00A63BD0" w:rsidRDefault="00A11F9C" w:rsidP="00D62C20">
            <w:pPr>
              <w:spacing w:before="0" w:after="0" w:line="276" w:lineRule="auto"/>
              <w:jc w:val="both"/>
              <w:rPr>
                <w:sz w:val="20"/>
              </w:rPr>
            </w:pPr>
          </w:p>
        </w:tc>
        <w:tc>
          <w:tcPr>
            <w:tcW w:w="780" w:type="pct"/>
            <w:gridSpan w:val="2"/>
            <w:shd w:val="clear" w:color="auto" w:fill="auto"/>
            <w:vAlign w:val="center"/>
          </w:tcPr>
          <w:p w14:paraId="66DFE283" w14:textId="77777777" w:rsidR="00A11F9C" w:rsidRPr="00A63BD0" w:rsidRDefault="00A11F9C" w:rsidP="00D62C20">
            <w:pPr>
              <w:spacing w:before="0" w:after="0" w:line="276" w:lineRule="auto"/>
              <w:jc w:val="both"/>
              <w:rPr>
                <w:sz w:val="20"/>
              </w:rPr>
            </w:pPr>
            <w:r w:rsidRPr="00C316CF">
              <w:rPr>
                <w:sz w:val="20"/>
              </w:rPr>
              <w:t>purchaseObject</w:t>
            </w:r>
          </w:p>
        </w:tc>
        <w:tc>
          <w:tcPr>
            <w:tcW w:w="172" w:type="pct"/>
            <w:gridSpan w:val="2"/>
            <w:shd w:val="clear" w:color="auto" w:fill="auto"/>
            <w:vAlign w:val="center"/>
          </w:tcPr>
          <w:p w14:paraId="3601A1B8" w14:textId="77777777" w:rsidR="00A11F9C" w:rsidRPr="00A63BD0" w:rsidRDefault="00A11F9C" w:rsidP="00D62C20">
            <w:pPr>
              <w:spacing w:before="0" w:after="0" w:line="276" w:lineRule="auto"/>
              <w:jc w:val="center"/>
              <w:rPr>
                <w:sz w:val="20"/>
              </w:rPr>
            </w:pPr>
            <w:r w:rsidRPr="00C316CF">
              <w:rPr>
                <w:sz w:val="20"/>
              </w:rPr>
              <w:t>О</w:t>
            </w:r>
          </w:p>
        </w:tc>
        <w:tc>
          <w:tcPr>
            <w:tcW w:w="542" w:type="pct"/>
            <w:gridSpan w:val="2"/>
            <w:shd w:val="clear" w:color="auto" w:fill="auto"/>
            <w:vAlign w:val="center"/>
          </w:tcPr>
          <w:p w14:paraId="77A5D96C" w14:textId="77777777" w:rsidR="00A11F9C" w:rsidRPr="00A63BD0" w:rsidRDefault="00A11F9C" w:rsidP="00D62C20">
            <w:pPr>
              <w:spacing w:before="0" w:after="0" w:line="276" w:lineRule="auto"/>
              <w:jc w:val="center"/>
              <w:rPr>
                <w:sz w:val="20"/>
              </w:rPr>
            </w:pPr>
            <w:r w:rsidRPr="00C316CF">
              <w:rPr>
                <w:sz w:val="20"/>
              </w:rPr>
              <w:t>S</w:t>
            </w:r>
          </w:p>
        </w:tc>
        <w:tc>
          <w:tcPr>
            <w:tcW w:w="1387" w:type="pct"/>
            <w:gridSpan w:val="3"/>
            <w:shd w:val="clear" w:color="auto" w:fill="auto"/>
            <w:vAlign w:val="center"/>
          </w:tcPr>
          <w:p w14:paraId="3092EC50" w14:textId="77777777" w:rsidR="00A11F9C" w:rsidRPr="00A63BD0" w:rsidRDefault="00A11F9C" w:rsidP="00D62C20">
            <w:pPr>
              <w:spacing w:before="0" w:after="0" w:line="276" w:lineRule="auto"/>
              <w:jc w:val="both"/>
              <w:rPr>
                <w:sz w:val="20"/>
              </w:rPr>
            </w:pPr>
            <w:r w:rsidRPr="00C316CF">
              <w:rPr>
                <w:sz w:val="20"/>
              </w:rPr>
              <w:t>Объект закупки</w:t>
            </w:r>
          </w:p>
        </w:tc>
        <w:tc>
          <w:tcPr>
            <w:tcW w:w="1373" w:type="pct"/>
            <w:gridSpan w:val="2"/>
            <w:shd w:val="clear" w:color="auto" w:fill="auto"/>
          </w:tcPr>
          <w:p w14:paraId="0F807815" w14:textId="77777777" w:rsidR="00A11F9C" w:rsidRPr="00EF61D6" w:rsidRDefault="00A11F9C" w:rsidP="00D62C20">
            <w:pPr>
              <w:spacing w:before="0" w:after="0" w:line="276" w:lineRule="auto"/>
              <w:jc w:val="both"/>
              <w:rPr>
                <w:sz w:val="20"/>
              </w:rPr>
            </w:pPr>
            <w:r>
              <w:rPr>
                <w:sz w:val="20"/>
              </w:rPr>
              <w:t>Множественный элемент</w:t>
            </w:r>
          </w:p>
          <w:p w14:paraId="4E8B67E3" w14:textId="77777777" w:rsidR="00A11F9C" w:rsidRPr="00A63BD0" w:rsidRDefault="00A11F9C" w:rsidP="00D62C20">
            <w:pPr>
              <w:spacing w:before="0" w:after="0" w:line="276" w:lineRule="auto"/>
              <w:jc w:val="both"/>
              <w:rPr>
                <w:sz w:val="20"/>
              </w:rPr>
            </w:pPr>
          </w:p>
        </w:tc>
      </w:tr>
      <w:tr w:rsidR="00A11F9C" w:rsidRPr="00301389" w14:paraId="28B72C2B" w14:textId="77777777" w:rsidTr="00B7202D">
        <w:trPr>
          <w:gridAfter w:val="1"/>
          <w:wAfter w:w="11" w:type="pct"/>
          <w:jc w:val="center"/>
        </w:trPr>
        <w:tc>
          <w:tcPr>
            <w:tcW w:w="735" w:type="pct"/>
            <w:shd w:val="clear" w:color="auto" w:fill="auto"/>
          </w:tcPr>
          <w:p w14:paraId="62216985" w14:textId="77777777" w:rsidR="00A11F9C" w:rsidRPr="00A63BD0" w:rsidRDefault="00A11F9C" w:rsidP="00D62C20">
            <w:pPr>
              <w:spacing w:before="0" w:after="0" w:line="276" w:lineRule="auto"/>
              <w:jc w:val="both"/>
              <w:rPr>
                <w:sz w:val="20"/>
              </w:rPr>
            </w:pPr>
          </w:p>
        </w:tc>
        <w:tc>
          <w:tcPr>
            <w:tcW w:w="780" w:type="pct"/>
            <w:gridSpan w:val="2"/>
            <w:shd w:val="clear" w:color="auto" w:fill="auto"/>
            <w:vAlign w:val="center"/>
          </w:tcPr>
          <w:p w14:paraId="36DA0030" w14:textId="77777777" w:rsidR="00A11F9C" w:rsidRPr="00A63BD0" w:rsidRDefault="00A11F9C" w:rsidP="00D62C20">
            <w:pPr>
              <w:spacing w:before="0" w:after="0" w:line="276" w:lineRule="auto"/>
              <w:jc w:val="both"/>
              <w:rPr>
                <w:sz w:val="20"/>
              </w:rPr>
            </w:pPr>
            <w:r w:rsidRPr="00C316CF">
              <w:rPr>
                <w:sz w:val="20"/>
              </w:rPr>
              <w:t>totalSum</w:t>
            </w:r>
          </w:p>
        </w:tc>
        <w:tc>
          <w:tcPr>
            <w:tcW w:w="172" w:type="pct"/>
            <w:gridSpan w:val="2"/>
            <w:shd w:val="clear" w:color="auto" w:fill="auto"/>
            <w:vAlign w:val="center"/>
          </w:tcPr>
          <w:p w14:paraId="6446085A" w14:textId="77777777" w:rsidR="00A11F9C" w:rsidRPr="00A63BD0" w:rsidRDefault="00A11F9C" w:rsidP="00D62C20">
            <w:pPr>
              <w:spacing w:before="0" w:after="0" w:line="276" w:lineRule="auto"/>
              <w:jc w:val="center"/>
              <w:rPr>
                <w:sz w:val="20"/>
              </w:rPr>
            </w:pPr>
            <w:r w:rsidRPr="00C316CF">
              <w:rPr>
                <w:sz w:val="20"/>
              </w:rPr>
              <w:t>Н</w:t>
            </w:r>
          </w:p>
        </w:tc>
        <w:tc>
          <w:tcPr>
            <w:tcW w:w="542" w:type="pct"/>
            <w:gridSpan w:val="2"/>
            <w:shd w:val="clear" w:color="auto" w:fill="auto"/>
            <w:vAlign w:val="center"/>
          </w:tcPr>
          <w:p w14:paraId="6DBB5982" w14:textId="77777777" w:rsidR="00A11F9C" w:rsidRPr="00A63BD0" w:rsidRDefault="00A11F9C" w:rsidP="00D62C20">
            <w:pPr>
              <w:spacing w:before="0" w:after="0" w:line="276" w:lineRule="auto"/>
              <w:jc w:val="center"/>
              <w:rPr>
                <w:sz w:val="20"/>
              </w:rPr>
            </w:pPr>
            <w:r>
              <w:rPr>
                <w:sz w:val="20"/>
                <w:lang w:val="en-US"/>
              </w:rPr>
              <w:t>T(1-21)</w:t>
            </w:r>
          </w:p>
        </w:tc>
        <w:tc>
          <w:tcPr>
            <w:tcW w:w="1387" w:type="pct"/>
            <w:gridSpan w:val="3"/>
            <w:shd w:val="clear" w:color="auto" w:fill="auto"/>
            <w:vAlign w:val="center"/>
          </w:tcPr>
          <w:p w14:paraId="4765B0E2" w14:textId="77777777" w:rsidR="00A11F9C" w:rsidRPr="00A63BD0" w:rsidRDefault="00A11F9C" w:rsidP="00D62C20">
            <w:pPr>
              <w:spacing w:before="0" w:after="0" w:line="276" w:lineRule="auto"/>
              <w:jc w:val="both"/>
              <w:rPr>
                <w:sz w:val="20"/>
              </w:rPr>
            </w:pPr>
            <w:r w:rsidRPr="001E04CF">
              <w:rPr>
                <w:sz w:val="20"/>
              </w:rPr>
              <w:t>Общая сумма позиций/Начальная сумма цен единиц товара, работы, услуги</w:t>
            </w:r>
          </w:p>
        </w:tc>
        <w:tc>
          <w:tcPr>
            <w:tcW w:w="1373" w:type="pct"/>
            <w:gridSpan w:val="2"/>
            <w:shd w:val="clear" w:color="auto" w:fill="auto"/>
          </w:tcPr>
          <w:p w14:paraId="233FB43B" w14:textId="77777777" w:rsidR="00A11F9C" w:rsidRDefault="00A11F9C" w:rsidP="00D62C20">
            <w:pPr>
              <w:spacing w:before="0" w:after="0" w:line="276" w:lineRule="auto"/>
              <w:jc w:val="both"/>
              <w:rPr>
                <w:sz w:val="20"/>
              </w:rPr>
            </w:pPr>
            <w:r>
              <w:rPr>
                <w:sz w:val="20"/>
              </w:rPr>
              <w:t>Допустимые значения</w:t>
            </w:r>
            <w:r w:rsidRPr="00C316CF">
              <w:rPr>
                <w:sz w:val="20"/>
              </w:rPr>
              <w:t xml:space="preserve">: </w:t>
            </w:r>
          </w:p>
          <w:p w14:paraId="5DF20503" w14:textId="77777777" w:rsidR="00A11F9C" w:rsidRPr="00A63BD0" w:rsidRDefault="00A11F9C" w:rsidP="00D62C20">
            <w:pPr>
              <w:spacing w:before="0" w:after="0" w:line="276" w:lineRule="auto"/>
              <w:jc w:val="both"/>
              <w:rPr>
                <w:sz w:val="20"/>
              </w:rPr>
            </w:pPr>
            <w:r w:rsidRPr="00B755CE">
              <w:rPr>
                <w:sz w:val="20"/>
              </w:rPr>
              <w:t>(-)?\d+(\.\d{1,2})?</w:t>
            </w:r>
          </w:p>
        </w:tc>
      </w:tr>
      <w:tr w:rsidR="00A11F9C" w:rsidRPr="00301389" w14:paraId="4AB8AEC9" w14:textId="77777777" w:rsidTr="00B7202D">
        <w:trPr>
          <w:gridAfter w:val="1"/>
          <w:wAfter w:w="11" w:type="pct"/>
          <w:jc w:val="center"/>
        </w:trPr>
        <w:tc>
          <w:tcPr>
            <w:tcW w:w="735" w:type="pct"/>
            <w:shd w:val="clear" w:color="auto" w:fill="auto"/>
          </w:tcPr>
          <w:p w14:paraId="16262C90" w14:textId="77777777" w:rsidR="00A11F9C" w:rsidRPr="00A63BD0" w:rsidRDefault="00A11F9C" w:rsidP="00D62C20">
            <w:pPr>
              <w:spacing w:before="0" w:after="0" w:line="276" w:lineRule="auto"/>
              <w:jc w:val="both"/>
              <w:rPr>
                <w:sz w:val="20"/>
              </w:rPr>
            </w:pPr>
          </w:p>
        </w:tc>
        <w:tc>
          <w:tcPr>
            <w:tcW w:w="780" w:type="pct"/>
            <w:gridSpan w:val="2"/>
            <w:shd w:val="clear" w:color="auto" w:fill="auto"/>
            <w:vAlign w:val="center"/>
          </w:tcPr>
          <w:p w14:paraId="518859F7" w14:textId="77777777" w:rsidR="00A11F9C" w:rsidRPr="00A63BD0" w:rsidRDefault="00A11F9C" w:rsidP="00D62C20">
            <w:pPr>
              <w:spacing w:before="0" w:after="0" w:line="276" w:lineRule="auto"/>
              <w:jc w:val="both"/>
              <w:rPr>
                <w:sz w:val="20"/>
              </w:rPr>
            </w:pPr>
            <w:r w:rsidRPr="00E57B3E">
              <w:rPr>
                <w:sz w:val="20"/>
                <w:lang w:val="en-US"/>
              </w:rPr>
              <w:t>totalSumCurrency</w:t>
            </w:r>
          </w:p>
        </w:tc>
        <w:tc>
          <w:tcPr>
            <w:tcW w:w="172" w:type="pct"/>
            <w:gridSpan w:val="2"/>
            <w:shd w:val="clear" w:color="auto" w:fill="auto"/>
            <w:vAlign w:val="center"/>
          </w:tcPr>
          <w:p w14:paraId="76F047C5" w14:textId="77777777" w:rsidR="00A11F9C" w:rsidRPr="00A63BD0" w:rsidRDefault="00A11F9C" w:rsidP="00D62C20">
            <w:pPr>
              <w:spacing w:before="0" w:after="0" w:line="276" w:lineRule="auto"/>
              <w:jc w:val="center"/>
              <w:rPr>
                <w:sz w:val="20"/>
              </w:rPr>
            </w:pPr>
            <w:r>
              <w:rPr>
                <w:sz w:val="20"/>
              </w:rPr>
              <w:t>Н</w:t>
            </w:r>
          </w:p>
        </w:tc>
        <w:tc>
          <w:tcPr>
            <w:tcW w:w="542" w:type="pct"/>
            <w:gridSpan w:val="2"/>
            <w:shd w:val="clear" w:color="auto" w:fill="auto"/>
            <w:vAlign w:val="center"/>
          </w:tcPr>
          <w:p w14:paraId="7AFE581C" w14:textId="77777777" w:rsidR="00A11F9C" w:rsidRPr="00A63BD0" w:rsidRDefault="00A11F9C" w:rsidP="00D62C20">
            <w:pPr>
              <w:spacing w:before="0" w:after="0" w:line="276" w:lineRule="auto"/>
              <w:jc w:val="center"/>
              <w:rPr>
                <w:sz w:val="20"/>
              </w:rPr>
            </w:pPr>
            <w:r>
              <w:rPr>
                <w:sz w:val="20"/>
                <w:lang w:val="en-US"/>
              </w:rPr>
              <w:t>T(1-21)</w:t>
            </w:r>
          </w:p>
        </w:tc>
        <w:tc>
          <w:tcPr>
            <w:tcW w:w="1387" w:type="pct"/>
            <w:gridSpan w:val="3"/>
            <w:shd w:val="clear" w:color="auto" w:fill="auto"/>
            <w:vAlign w:val="center"/>
          </w:tcPr>
          <w:p w14:paraId="0A871AA5" w14:textId="77777777" w:rsidR="00A11F9C" w:rsidRPr="00A63BD0" w:rsidRDefault="00A11F9C" w:rsidP="00D62C20">
            <w:pPr>
              <w:spacing w:before="0" w:after="0" w:line="276" w:lineRule="auto"/>
              <w:jc w:val="both"/>
              <w:rPr>
                <w:sz w:val="20"/>
              </w:rPr>
            </w:pPr>
            <w:r w:rsidRPr="001E04CF">
              <w:rPr>
                <w:sz w:val="20"/>
              </w:rPr>
              <w:t>Общая сумма позиций/Начальная сумма цен единиц товара, работы, услуги в валюте контракт</w:t>
            </w:r>
          </w:p>
        </w:tc>
        <w:tc>
          <w:tcPr>
            <w:tcW w:w="1373" w:type="pct"/>
            <w:gridSpan w:val="2"/>
            <w:shd w:val="clear" w:color="auto" w:fill="auto"/>
          </w:tcPr>
          <w:p w14:paraId="7C15D1C7" w14:textId="77777777" w:rsidR="00A11F9C" w:rsidRDefault="00A11F9C" w:rsidP="00D62C20">
            <w:pPr>
              <w:spacing w:before="0" w:after="0" w:line="276" w:lineRule="auto"/>
              <w:jc w:val="both"/>
              <w:rPr>
                <w:sz w:val="20"/>
              </w:rPr>
            </w:pPr>
            <w:r>
              <w:rPr>
                <w:sz w:val="20"/>
              </w:rPr>
              <w:t>Допустимые значения</w:t>
            </w:r>
            <w:r w:rsidRPr="00C316CF">
              <w:rPr>
                <w:sz w:val="20"/>
              </w:rPr>
              <w:t>:</w:t>
            </w:r>
          </w:p>
          <w:p w14:paraId="6C1DB514" w14:textId="77777777" w:rsidR="00A11F9C" w:rsidRPr="00A63BD0" w:rsidRDefault="00A11F9C" w:rsidP="00D62C20">
            <w:pPr>
              <w:spacing w:before="0" w:after="0" w:line="276" w:lineRule="auto"/>
              <w:jc w:val="both"/>
              <w:rPr>
                <w:sz w:val="20"/>
              </w:rPr>
            </w:pPr>
            <w:r w:rsidRPr="00B755CE">
              <w:rPr>
                <w:sz w:val="20"/>
              </w:rPr>
              <w:t>(-)?\d+(\.\d{1,2})?</w:t>
            </w:r>
          </w:p>
        </w:tc>
      </w:tr>
      <w:tr w:rsidR="00A11F9C" w:rsidRPr="00301389" w14:paraId="3B1E558D" w14:textId="77777777" w:rsidTr="00B7202D">
        <w:trPr>
          <w:gridAfter w:val="1"/>
          <w:wAfter w:w="11" w:type="pct"/>
          <w:jc w:val="center"/>
        </w:trPr>
        <w:tc>
          <w:tcPr>
            <w:tcW w:w="735" w:type="pct"/>
            <w:shd w:val="clear" w:color="auto" w:fill="auto"/>
          </w:tcPr>
          <w:p w14:paraId="2A162BDD" w14:textId="77777777" w:rsidR="00A11F9C" w:rsidRPr="00A63BD0" w:rsidRDefault="00A11F9C" w:rsidP="00D62C20">
            <w:pPr>
              <w:spacing w:before="0" w:after="0" w:line="276" w:lineRule="auto"/>
              <w:jc w:val="both"/>
              <w:rPr>
                <w:sz w:val="20"/>
              </w:rPr>
            </w:pPr>
          </w:p>
        </w:tc>
        <w:tc>
          <w:tcPr>
            <w:tcW w:w="780" w:type="pct"/>
            <w:gridSpan w:val="2"/>
            <w:shd w:val="clear" w:color="auto" w:fill="auto"/>
            <w:vAlign w:val="center"/>
          </w:tcPr>
          <w:p w14:paraId="2F9D84C5" w14:textId="77777777" w:rsidR="00A11F9C" w:rsidRPr="00A63BD0" w:rsidRDefault="00A11F9C" w:rsidP="00D62C20">
            <w:pPr>
              <w:spacing w:before="0" w:after="0" w:line="276" w:lineRule="auto"/>
              <w:jc w:val="both"/>
              <w:rPr>
                <w:sz w:val="20"/>
              </w:rPr>
            </w:pPr>
            <w:r w:rsidRPr="00C316CF">
              <w:rPr>
                <w:sz w:val="20"/>
              </w:rPr>
              <w:t>quantityUndefined</w:t>
            </w:r>
          </w:p>
        </w:tc>
        <w:tc>
          <w:tcPr>
            <w:tcW w:w="172" w:type="pct"/>
            <w:gridSpan w:val="2"/>
            <w:shd w:val="clear" w:color="auto" w:fill="auto"/>
            <w:vAlign w:val="center"/>
          </w:tcPr>
          <w:p w14:paraId="48FB37FB" w14:textId="77777777" w:rsidR="00A11F9C" w:rsidRPr="00A63BD0" w:rsidRDefault="00A11F9C" w:rsidP="00D62C20">
            <w:pPr>
              <w:spacing w:before="0" w:after="0" w:line="276" w:lineRule="auto"/>
              <w:jc w:val="center"/>
              <w:rPr>
                <w:sz w:val="20"/>
              </w:rPr>
            </w:pPr>
            <w:r>
              <w:rPr>
                <w:sz w:val="20"/>
              </w:rPr>
              <w:t>Н</w:t>
            </w:r>
          </w:p>
        </w:tc>
        <w:tc>
          <w:tcPr>
            <w:tcW w:w="542" w:type="pct"/>
            <w:gridSpan w:val="2"/>
            <w:shd w:val="clear" w:color="auto" w:fill="auto"/>
            <w:vAlign w:val="center"/>
          </w:tcPr>
          <w:p w14:paraId="689F7DC9" w14:textId="77777777" w:rsidR="00A11F9C" w:rsidRPr="00A63BD0" w:rsidRDefault="00A11F9C" w:rsidP="00D62C20">
            <w:pPr>
              <w:spacing w:before="0" w:after="0" w:line="276" w:lineRule="auto"/>
              <w:jc w:val="center"/>
              <w:rPr>
                <w:sz w:val="20"/>
              </w:rPr>
            </w:pPr>
            <w:r w:rsidRPr="00C316CF">
              <w:rPr>
                <w:sz w:val="20"/>
              </w:rPr>
              <w:t>B</w:t>
            </w:r>
          </w:p>
        </w:tc>
        <w:tc>
          <w:tcPr>
            <w:tcW w:w="1387" w:type="pct"/>
            <w:gridSpan w:val="3"/>
            <w:shd w:val="clear" w:color="auto" w:fill="auto"/>
            <w:vAlign w:val="center"/>
          </w:tcPr>
          <w:p w14:paraId="49A96D8C" w14:textId="77777777" w:rsidR="00A11F9C" w:rsidRPr="00A63BD0" w:rsidRDefault="00A11F9C" w:rsidP="00D62C20">
            <w:pPr>
              <w:spacing w:before="0" w:after="0" w:line="276" w:lineRule="auto"/>
              <w:jc w:val="both"/>
              <w:rPr>
                <w:sz w:val="20"/>
              </w:rPr>
            </w:pPr>
            <w:r w:rsidRPr="00C316CF">
              <w:rPr>
                <w:sz w:val="20"/>
              </w:rPr>
              <w:t>Невозможно определить количество товара, объем подлежащих выполнению работ, оказанию услуг</w:t>
            </w:r>
          </w:p>
        </w:tc>
        <w:tc>
          <w:tcPr>
            <w:tcW w:w="1373" w:type="pct"/>
            <w:gridSpan w:val="2"/>
            <w:shd w:val="clear" w:color="auto" w:fill="auto"/>
          </w:tcPr>
          <w:p w14:paraId="03DC726C" w14:textId="77777777" w:rsidR="00A11F9C" w:rsidRPr="00A63BD0" w:rsidRDefault="00A11F9C" w:rsidP="00D62C20">
            <w:pPr>
              <w:spacing w:before="0" w:after="0" w:line="276" w:lineRule="auto"/>
              <w:jc w:val="both"/>
              <w:rPr>
                <w:sz w:val="20"/>
              </w:rPr>
            </w:pPr>
          </w:p>
        </w:tc>
      </w:tr>
      <w:tr w:rsidR="008E720C" w:rsidRPr="00301389" w14:paraId="1A39D5F6" w14:textId="77777777" w:rsidTr="00B7202D">
        <w:trPr>
          <w:gridAfter w:val="1"/>
          <w:wAfter w:w="11" w:type="pct"/>
          <w:jc w:val="center"/>
        </w:trPr>
        <w:tc>
          <w:tcPr>
            <w:tcW w:w="735" w:type="pct"/>
            <w:shd w:val="clear" w:color="auto" w:fill="auto"/>
          </w:tcPr>
          <w:p w14:paraId="4CDFF5CB" w14:textId="77777777" w:rsidR="008E720C" w:rsidRPr="00A63BD0" w:rsidRDefault="008E720C" w:rsidP="008E720C">
            <w:pPr>
              <w:spacing w:before="0" w:after="0" w:line="276" w:lineRule="auto"/>
              <w:jc w:val="both"/>
              <w:rPr>
                <w:sz w:val="20"/>
              </w:rPr>
            </w:pPr>
          </w:p>
        </w:tc>
        <w:tc>
          <w:tcPr>
            <w:tcW w:w="780" w:type="pct"/>
            <w:gridSpan w:val="2"/>
            <w:shd w:val="clear" w:color="auto" w:fill="auto"/>
            <w:vAlign w:val="center"/>
          </w:tcPr>
          <w:p w14:paraId="46E5441D" w14:textId="4B8D2008" w:rsidR="008E720C" w:rsidRPr="00C316CF" w:rsidRDefault="008E720C" w:rsidP="008E720C">
            <w:pPr>
              <w:spacing w:before="0" w:after="0" w:line="276" w:lineRule="auto"/>
              <w:jc w:val="both"/>
              <w:rPr>
                <w:sz w:val="20"/>
              </w:rPr>
            </w:pPr>
            <w:r w:rsidRPr="008E720C">
              <w:rPr>
                <w:sz w:val="20"/>
              </w:rPr>
              <w:t>isStructuredForm</w:t>
            </w:r>
          </w:p>
        </w:tc>
        <w:tc>
          <w:tcPr>
            <w:tcW w:w="172" w:type="pct"/>
            <w:gridSpan w:val="2"/>
            <w:shd w:val="clear" w:color="auto" w:fill="auto"/>
            <w:vAlign w:val="center"/>
          </w:tcPr>
          <w:p w14:paraId="6472DE6E" w14:textId="648AD012" w:rsidR="008E720C" w:rsidRDefault="008E720C" w:rsidP="008E720C">
            <w:pPr>
              <w:spacing w:before="0" w:after="0" w:line="276" w:lineRule="auto"/>
              <w:jc w:val="center"/>
              <w:rPr>
                <w:sz w:val="20"/>
              </w:rPr>
            </w:pPr>
            <w:r>
              <w:rPr>
                <w:sz w:val="20"/>
              </w:rPr>
              <w:t>Н</w:t>
            </w:r>
          </w:p>
        </w:tc>
        <w:tc>
          <w:tcPr>
            <w:tcW w:w="542" w:type="pct"/>
            <w:gridSpan w:val="2"/>
            <w:shd w:val="clear" w:color="auto" w:fill="auto"/>
            <w:vAlign w:val="center"/>
          </w:tcPr>
          <w:p w14:paraId="25CC1042" w14:textId="3C5D1EDA" w:rsidR="008E720C" w:rsidRPr="00C316CF" w:rsidRDefault="008E720C" w:rsidP="008E720C">
            <w:pPr>
              <w:spacing w:before="0" w:after="0" w:line="276" w:lineRule="auto"/>
              <w:jc w:val="center"/>
              <w:rPr>
                <w:sz w:val="20"/>
              </w:rPr>
            </w:pPr>
            <w:r w:rsidRPr="00C316CF">
              <w:rPr>
                <w:sz w:val="20"/>
              </w:rPr>
              <w:t>B</w:t>
            </w:r>
          </w:p>
        </w:tc>
        <w:tc>
          <w:tcPr>
            <w:tcW w:w="1387" w:type="pct"/>
            <w:gridSpan w:val="3"/>
            <w:shd w:val="clear" w:color="auto" w:fill="auto"/>
            <w:vAlign w:val="center"/>
          </w:tcPr>
          <w:p w14:paraId="209875D7" w14:textId="4E2E0D8F" w:rsidR="008E720C" w:rsidRPr="00C316CF" w:rsidRDefault="008E720C" w:rsidP="008E720C">
            <w:pPr>
              <w:spacing w:before="0" w:after="0" w:line="276" w:lineRule="auto"/>
              <w:jc w:val="both"/>
              <w:rPr>
                <w:sz w:val="20"/>
              </w:rPr>
            </w:pPr>
            <w:r w:rsidRPr="008E720C">
              <w:rPr>
                <w:sz w:val="20"/>
              </w:rPr>
              <w:t>По закупке предусмотрена подача заявки в структурированном виде и заключение структурированного электронного контракта</w:t>
            </w:r>
          </w:p>
        </w:tc>
        <w:tc>
          <w:tcPr>
            <w:tcW w:w="1373" w:type="pct"/>
            <w:gridSpan w:val="2"/>
            <w:shd w:val="clear" w:color="auto" w:fill="auto"/>
          </w:tcPr>
          <w:p w14:paraId="13ED85FC" w14:textId="394E98CD" w:rsidR="008E720C" w:rsidRPr="00A63BD0" w:rsidRDefault="00782E63" w:rsidP="008E720C">
            <w:pPr>
              <w:spacing w:before="0" w:after="0" w:line="276" w:lineRule="auto"/>
              <w:jc w:val="both"/>
              <w:rPr>
                <w:sz w:val="20"/>
              </w:rPr>
            </w:pPr>
            <w:r w:rsidRPr="00782E63">
              <w:rPr>
                <w:sz w:val="20"/>
              </w:rPr>
              <w:t>Устарело. Не применяется, начиная с версии 13.3 ЕИС</w:t>
            </w:r>
          </w:p>
        </w:tc>
      </w:tr>
      <w:tr w:rsidR="00A11F9C" w:rsidRPr="00301389" w14:paraId="3D7FF4DF" w14:textId="77777777" w:rsidTr="00B7202D">
        <w:trPr>
          <w:jc w:val="center"/>
        </w:trPr>
        <w:tc>
          <w:tcPr>
            <w:tcW w:w="5000" w:type="pct"/>
            <w:gridSpan w:val="13"/>
            <w:shd w:val="clear" w:color="auto" w:fill="auto"/>
            <w:vAlign w:val="center"/>
          </w:tcPr>
          <w:p w14:paraId="15C4E488" w14:textId="77777777" w:rsidR="00A11F9C" w:rsidRPr="00301389" w:rsidRDefault="00A11F9C" w:rsidP="00D62C20">
            <w:pPr>
              <w:keepNext/>
              <w:spacing w:before="0" w:after="0" w:line="276" w:lineRule="auto"/>
              <w:contextualSpacing/>
              <w:jc w:val="center"/>
              <w:rPr>
                <w:b/>
                <w:sz w:val="20"/>
              </w:rPr>
            </w:pPr>
            <w:r w:rsidRPr="00C316CF">
              <w:rPr>
                <w:b/>
                <w:bCs/>
                <w:sz w:val="20"/>
              </w:rPr>
              <w:t>Объект закупки</w:t>
            </w:r>
          </w:p>
        </w:tc>
      </w:tr>
      <w:tr w:rsidR="00A11F9C" w:rsidRPr="00301389" w14:paraId="71B8F102" w14:textId="77777777" w:rsidTr="00B7202D">
        <w:trPr>
          <w:gridAfter w:val="1"/>
          <w:wAfter w:w="11" w:type="pct"/>
          <w:jc w:val="center"/>
        </w:trPr>
        <w:tc>
          <w:tcPr>
            <w:tcW w:w="735" w:type="pct"/>
            <w:shd w:val="clear" w:color="auto" w:fill="auto"/>
          </w:tcPr>
          <w:p w14:paraId="70E1E314" w14:textId="77777777" w:rsidR="00A11F9C" w:rsidRPr="00162C8B" w:rsidRDefault="00A11F9C" w:rsidP="00D62C20">
            <w:pPr>
              <w:spacing w:before="0" w:after="0" w:line="276" w:lineRule="auto"/>
              <w:jc w:val="both"/>
              <w:rPr>
                <w:sz w:val="20"/>
              </w:rPr>
            </w:pPr>
            <w:r w:rsidRPr="00C316CF">
              <w:rPr>
                <w:b/>
                <w:bCs/>
                <w:sz w:val="20"/>
              </w:rPr>
              <w:t>purchaseObject</w:t>
            </w:r>
          </w:p>
        </w:tc>
        <w:tc>
          <w:tcPr>
            <w:tcW w:w="780" w:type="pct"/>
            <w:gridSpan w:val="2"/>
            <w:shd w:val="clear" w:color="auto" w:fill="auto"/>
            <w:vAlign w:val="center"/>
          </w:tcPr>
          <w:p w14:paraId="24D16ED4" w14:textId="77777777" w:rsidR="00A11F9C" w:rsidRPr="00301389" w:rsidRDefault="00A11F9C" w:rsidP="00D62C20">
            <w:pPr>
              <w:keepNext/>
              <w:spacing w:before="0" w:after="0" w:line="276" w:lineRule="auto"/>
              <w:contextualSpacing/>
              <w:rPr>
                <w:b/>
                <w:sz w:val="20"/>
              </w:rPr>
            </w:pPr>
          </w:p>
        </w:tc>
        <w:tc>
          <w:tcPr>
            <w:tcW w:w="172" w:type="pct"/>
            <w:gridSpan w:val="2"/>
            <w:shd w:val="clear" w:color="auto" w:fill="auto"/>
            <w:vAlign w:val="center"/>
          </w:tcPr>
          <w:p w14:paraId="11957889" w14:textId="77777777" w:rsidR="00A11F9C" w:rsidRPr="00301389" w:rsidRDefault="00A11F9C" w:rsidP="00D62C20">
            <w:pPr>
              <w:keepNext/>
              <w:spacing w:before="0" w:after="0" w:line="276" w:lineRule="auto"/>
              <w:contextualSpacing/>
              <w:jc w:val="center"/>
              <w:rPr>
                <w:b/>
                <w:sz w:val="20"/>
              </w:rPr>
            </w:pPr>
          </w:p>
        </w:tc>
        <w:tc>
          <w:tcPr>
            <w:tcW w:w="542" w:type="pct"/>
            <w:gridSpan w:val="2"/>
            <w:shd w:val="clear" w:color="auto" w:fill="auto"/>
            <w:vAlign w:val="center"/>
          </w:tcPr>
          <w:p w14:paraId="2E3DD81E" w14:textId="77777777" w:rsidR="00A11F9C" w:rsidRPr="00301389" w:rsidRDefault="00A11F9C" w:rsidP="00D62C20">
            <w:pPr>
              <w:keepNext/>
              <w:spacing w:before="0" w:after="0" w:line="276" w:lineRule="auto"/>
              <w:contextualSpacing/>
              <w:jc w:val="center"/>
              <w:rPr>
                <w:b/>
                <w:sz w:val="20"/>
              </w:rPr>
            </w:pPr>
          </w:p>
        </w:tc>
        <w:tc>
          <w:tcPr>
            <w:tcW w:w="1387" w:type="pct"/>
            <w:gridSpan w:val="3"/>
            <w:shd w:val="clear" w:color="auto" w:fill="auto"/>
            <w:vAlign w:val="center"/>
          </w:tcPr>
          <w:p w14:paraId="1598C128" w14:textId="77777777" w:rsidR="00A11F9C" w:rsidRPr="00301389" w:rsidRDefault="00A11F9C" w:rsidP="00D62C20">
            <w:pPr>
              <w:keepNext/>
              <w:spacing w:before="0" w:after="0" w:line="276" w:lineRule="auto"/>
              <w:contextualSpacing/>
              <w:rPr>
                <w:b/>
                <w:sz w:val="20"/>
              </w:rPr>
            </w:pPr>
          </w:p>
        </w:tc>
        <w:tc>
          <w:tcPr>
            <w:tcW w:w="1373" w:type="pct"/>
            <w:gridSpan w:val="2"/>
            <w:shd w:val="clear" w:color="auto" w:fill="auto"/>
            <w:vAlign w:val="center"/>
          </w:tcPr>
          <w:p w14:paraId="2036CF3C" w14:textId="77777777" w:rsidR="00A11F9C" w:rsidRPr="00301389" w:rsidRDefault="00A11F9C" w:rsidP="00D62C20">
            <w:pPr>
              <w:keepNext/>
              <w:spacing w:before="0" w:after="0" w:line="276" w:lineRule="auto"/>
              <w:contextualSpacing/>
              <w:rPr>
                <w:b/>
                <w:sz w:val="20"/>
              </w:rPr>
            </w:pPr>
          </w:p>
        </w:tc>
      </w:tr>
      <w:tr w:rsidR="00A11F9C" w:rsidRPr="00301389" w14:paraId="6DF55626" w14:textId="77777777" w:rsidTr="00B7202D">
        <w:trPr>
          <w:gridAfter w:val="1"/>
          <w:wAfter w:w="11" w:type="pct"/>
          <w:jc w:val="center"/>
        </w:trPr>
        <w:tc>
          <w:tcPr>
            <w:tcW w:w="735" w:type="pct"/>
            <w:shd w:val="clear" w:color="auto" w:fill="auto"/>
            <w:vAlign w:val="center"/>
          </w:tcPr>
          <w:p w14:paraId="5F02CD1D" w14:textId="77777777" w:rsidR="00A11F9C" w:rsidRPr="00C316CF" w:rsidRDefault="00A11F9C" w:rsidP="00D62C20">
            <w:pPr>
              <w:spacing w:before="0" w:after="0" w:line="276" w:lineRule="auto"/>
              <w:contextualSpacing/>
              <w:rPr>
                <w:sz w:val="20"/>
              </w:rPr>
            </w:pPr>
          </w:p>
        </w:tc>
        <w:tc>
          <w:tcPr>
            <w:tcW w:w="780" w:type="pct"/>
            <w:gridSpan w:val="2"/>
            <w:shd w:val="clear" w:color="auto" w:fill="auto"/>
            <w:vAlign w:val="center"/>
          </w:tcPr>
          <w:p w14:paraId="0983C740" w14:textId="77777777" w:rsidR="00A11F9C" w:rsidRPr="00C316CF" w:rsidRDefault="00A11F9C" w:rsidP="00D62C20">
            <w:pPr>
              <w:spacing w:before="0" w:after="0" w:line="276" w:lineRule="auto"/>
              <w:rPr>
                <w:sz w:val="20"/>
              </w:rPr>
            </w:pPr>
            <w:r w:rsidRPr="00CA5915">
              <w:rPr>
                <w:sz w:val="20"/>
              </w:rPr>
              <w:t>sid</w:t>
            </w:r>
          </w:p>
        </w:tc>
        <w:tc>
          <w:tcPr>
            <w:tcW w:w="172" w:type="pct"/>
            <w:gridSpan w:val="2"/>
            <w:shd w:val="clear" w:color="auto" w:fill="auto"/>
            <w:vAlign w:val="center"/>
          </w:tcPr>
          <w:p w14:paraId="1F7FA371" w14:textId="77777777" w:rsidR="00A11F9C" w:rsidRPr="00C316CF" w:rsidRDefault="00A11F9C" w:rsidP="00D62C20">
            <w:pPr>
              <w:spacing w:before="0" w:after="0" w:line="276" w:lineRule="auto"/>
              <w:jc w:val="center"/>
              <w:rPr>
                <w:sz w:val="20"/>
              </w:rPr>
            </w:pPr>
            <w:r>
              <w:rPr>
                <w:sz w:val="20"/>
              </w:rPr>
              <w:t>Н</w:t>
            </w:r>
          </w:p>
        </w:tc>
        <w:tc>
          <w:tcPr>
            <w:tcW w:w="542" w:type="pct"/>
            <w:gridSpan w:val="2"/>
            <w:shd w:val="clear" w:color="auto" w:fill="auto"/>
            <w:vAlign w:val="center"/>
          </w:tcPr>
          <w:p w14:paraId="7EADDA92" w14:textId="77777777" w:rsidR="00A11F9C" w:rsidRPr="00C316CF" w:rsidRDefault="00A11F9C" w:rsidP="00D62C20">
            <w:pPr>
              <w:spacing w:before="0" w:after="0" w:line="276" w:lineRule="auto"/>
              <w:jc w:val="center"/>
              <w:rPr>
                <w:sz w:val="20"/>
              </w:rPr>
            </w:pPr>
          </w:p>
        </w:tc>
        <w:tc>
          <w:tcPr>
            <w:tcW w:w="1387" w:type="pct"/>
            <w:gridSpan w:val="3"/>
            <w:shd w:val="clear" w:color="auto" w:fill="auto"/>
            <w:vAlign w:val="center"/>
          </w:tcPr>
          <w:p w14:paraId="6EA71FE7" w14:textId="77777777" w:rsidR="00A11F9C" w:rsidRPr="00C316CF" w:rsidRDefault="00A11F9C" w:rsidP="00D62C20">
            <w:pPr>
              <w:spacing w:before="0" w:after="0" w:line="276" w:lineRule="auto"/>
              <w:rPr>
                <w:sz w:val="20"/>
              </w:rPr>
            </w:pPr>
            <w:r>
              <w:rPr>
                <w:sz w:val="20"/>
              </w:rPr>
              <w:t>Уникальный идентификатор в ЕИС</w:t>
            </w:r>
          </w:p>
        </w:tc>
        <w:tc>
          <w:tcPr>
            <w:tcW w:w="1373" w:type="pct"/>
            <w:gridSpan w:val="2"/>
            <w:shd w:val="clear" w:color="auto" w:fill="auto"/>
          </w:tcPr>
          <w:p w14:paraId="1C7FCD57" w14:textId="77777777" w:rsidR="00A11F9C" w:rsidRPr="00DD0CE4" w:rsidRDefault="00A11F9C" w:rsidP="00D62C20">
            <w:pPr>
              <w:spacing w:before="0" w:after="0" w:line="276" w:lineRule="auto"/>
              <w:rPr>
                <w:sz w:val="20"/>
              </w:rPr>
            </w:pPr>
            <w:r w:rsidRPr="00CA5915">
              <w:rPr>
                <w:sz w:val="20"/>
              </w:rPr>
              <w:t>Элемент игнорируется при приёме. Заполняется при передаче идентификатором объекта закупки, присвоенным в ЕИС</w:t>
            </w:r>
          </w:p>
        </w:tc>
      </w:tr>
      <w:tr w:rsidR="00A11F9C" w:rsidRPr="00301389" w14:paraId="07E09067" w14:textId="77777777" w:rsidTr="00B7202D">
        <w:trPr>
          <w:gridAfter w:val="1"/>
          <w:wAfter w:w="11" w:type="pct"/>
          <w:jc w:val="center"/>
        </w:trPr>
        <w:tc>
          <w:tcPr>
            <w:tcW w:w="735" w:type="pct"/>
            <w:shd w:val="clear" w:color="auto" w:fill="auto"/>
            <w:vAlign w:val="center"/>
          </w:tcPr>
          <w:p w14:paraId="77F6DDF2" w14:textId="77777777" w:rsidR="00A11F9C" w:rsidRPr="00C316CF" w:rsidRDefault="00A11F9C" w:rsidP="00D62C20">
            <w:pPr>
              <w:spacing w:before="0" w:after="0" w:line="276" w:lineRule="auto"/>
              <w:contextualSpacing/>
              <w:rPr>
                <w:sz w:val="20"/>
              </w:rPr>
            </w:pPr>
          </w:p>
        </w:tc>
        <w:tc>
          <w:tcPr>
            <w:tcW w:w="780" w:type="pct"/>
            <w:gridSpan w:val="2"/>
            <w:shd w:val="clear" w:color="auto" w:fill="auto"/>
            <w:vAlign w:val="center"/>
          </w:tcPr>
          <w:p w14:paraId="54AD8DB7" w14:textId="77777777" w:rsidR="00A11F9C" w:rsidRPr="00C316CF" w:rsidRDefault="00A11F9C" w:rsidP="00D62C20">
            <w:pPr>
              <w:spacing w:before="0" w:after="0" w:line="276" w:lineRule="auto"/>
              <w:rPr>
                <w:sz w:val="20"/>
              </w:rPr>
            </w:pPr>
            <w:r w:rsidRPr="00CA5915">
              <w:rPr>
                <w:sz w:val="20"/>
              </w:rPr>
              <w:t>externalSid</w:t>
            </w:r>
          </w:p>
        </w:tc>
        <w:tc>
          <w:tcPr>
            <w:tcW w:w="172" w:type="pct"/>
            <w:gridSpan w:val="2"/>
            <w:shd w:val="clear" w:color="auto" w:fill="auto"/>
            <w:vAlign w:val="center"/>
          </w:tcPr>
          <w:p w14:paraId="2122889D" w14:textId="77777777" w:rsidR="00A11F9C" w:rsidRPr="00C316CF" w:rsidRDefault="00A11F9C" w:rsidP="00D62C20">
            <w:pPr>
              <w:spacing w:before="0" w:after="0" w:line="276" w:lineRule="auto"/>
              <w:jc w:val="center"/>
              <w:rPr>
                <w:sz w:val="20"/>
              </w:rPr>
            </w:pPr>
            <w:r>
              <w:rPr>
                <w:sz w:val="20"/>
              </w:rPr>
              <w:t>Н</w:t>
            </w:r>
          </w:p>
        </w:tc>
        <w:tc>
          <w:tcPr>
            <w:tcW w:w="542" w:type="pct"/>
            <w:gridSpan w:val="2"/>
            <w:shd w:val="clear" w:color="auto" w:fill="auto"/>
            <w:vAlign w:val="center"/>
          </w:tcPr>
          <w:p w14:paraId="44DFAE6D" w14:textId="77777777" w:rsidR="00A11F9C" w:rsidRPr="00C316CF" w:rsidRDefault="00A11F9C" w:rsidP="00D62C20">
            <w:pPr>
              <w:spacing w:before="0" w:after="0" w:line="276" w:lineRule="auto"/>
              <w:jc w:val="center"/>
              <w:rPr>
                <w:sz w:val="20"/>
              </w:rPr>
            </w:pPr>
          </w:p>
        </w:tc>
        <w:tc>
          <w:tcPr>
            <w:tcW w:w="1387" w:type="pct"/>
            <w:gridSpan w:val="3"/>
            <w:shd w:val="clear" w:color="auto" w:fill="auto"/>
            <w:vAlign w:val="center"/>
          </w:tcPr>
          <w:p w14:paraId="543358B3" w14:textId="77777777" w:rsidR="00A11F9C" w:rsidRPr="00CA5915" w:rsidRDefault="00A11F9C" w:rsidP="00D62C20">
            <w:pPr>
              <w:spacing w:before="0" w:after="0" w:line="276" w:lineRule="auto"/>
              <w:rPr>
                <w:sz w:val="20"/>
              </w:rPr>
            </w:pPr>
            <w:r w:rsidRPr="00CA5915">
              <w:rPr>
                <w:sz w:val="20"/>
              </w:rPr>
              <w:t xml:space="preserve">Внешний идентификатор </w:t>
            </w:r>
            <w:r w:rsidRPr="00CA5915">
              <w:rPr>
                <w:sz w:val="20"/>
              </w:rPr>
              <w:lastRenderedPageBreak/>
              <w:t>объекта закупки</w:t>
            </w:r>
          </w:p>
        </w:tc>
        <w:tc>
          <w:tcPr>
            <w:tcW w:w="1373" w:type="pct"/>
            <w:gridSpan w:val="2"/>
            <w:shd w:val="clear" w:color="auto" w:fill="auto"/>
          </w:tcPr>
          <w:p w14:paraId="50DEA158" w14:textId="77777777" w:rsidR="00A11F9C" w:rsidRPr="00DD0CE4" w:rsidRDefault="00A11F9C" w:rsidP="00D62C20">
            <w:pPr>
              <w:spacing w:before="0" w:after="0" w:line="276" w:lineRule="auto"/>
              <w:rPr>
                <w:sz w:val="20"/>
              </w:rPr>
            </w:pPr>
          </w:p>
        </w:tc>
      </w:tr>
      <w:tr w:rsidR="00A11F9C" w:rsidRPr="00301389" w14:paraId="716AFA99" w14:textId="77777777" w:rsidTr="00B7202D">
        <w:trPr>
          <w:gridAfter w:val="1"/>
          <w:wAfter w:w="11" w:type="pct"/>
          <w:jc w:val="center"/>
        </w:trPr>
        <w:tc>
          <w:tcPr>
            <w:tcW w:w="735" w:type="pct"/>
            <w:vMerge w:val="restart"/>
            <w:shd w:val="clear" w:color="auto" w:fill="auto"/>
            <w:vAlign w:val="center"/>
          </w:tcPr>
          <w:p w14:paraId="4D107451" w14:textId="77777777" w:rsidR="00A11F9C" w:rsidRPr="00301389" w:rsidRDefault="00A11F9C" w:rsidP="00D62C20">
            <w:pPr>
              <w:spacing w:before="0" w:after="0" w:line="276" w:lineRule="auto"/>
              <w:contextualSpacing/>
              <w:rPr>
                <w:sz w:val="20"/>
              </w:rPr>
            </w:pPr>
            <w:r w:rsidRPr="00C316CF">
              <w:rPr>
                <w:sz w:val="20"/>
              </w:rPr>
              <w:t>Допустимо указание только одного элемента</w:t>
            </w:r>
          </w:p>
        </w:tc>
        <w:tc>
          <w:tcPr>
            <w:tcW w:w="780" w:type="pct"/>
            <w:gridSpan w:val="2"/>
            <w:shd w:val="clear" w:color="auto" w:fill="auto"/>
            <w:vAlign w:val="center"/>
          </w:tcPr>
          <w:p w14:paraId="0B4B2A69" w14:textId="77777777" w:rsidR="00A11F9C" w:rsidRPr="00C316CF" w:rsidRDefault="00A11F9C" w:rsidP="00D62C20">
            <w:pPr>
              <w:spacing w:before="0" w:after="0" w:line="276" w:lineRule="auto"/>
              <w:rPr>
                <w:sz w:val="20"/>
              </w:rPr>
            </w:pPr>
            <w:r w:rsidRPr="00C316CF">
              <w:rPr>
                <w:sz w:val="20"/>
              </w:rPr>
              <w:t>OKPD2</w:t>
            </w:r>
          </w:p>
        </w:tc>
        <w:tc>
          <w:tcPr>
            <w:tcW w:w="172" w:type="pct"/>
            <w:gridSpan w:val="2"/>
            <w:shd w:val="clear" w:color="auto" w:fill="auto"/>
            <w:vAlign w:val="center"/>
          </w:tcPr>
          <w:p w14:paraId="5DA6AF99" w14:textId="77777777" w:rsidR="00A11F9C" w:rsidRPr="00C316CF" w:rsidRDefault="00A11F9C" w:rsidP="00D62C20">
            <w:pPr>
              <w:spacing w:before="0" w:after="0" w:line="276" w:lineRule="auto"/>
              <w:jc w:val="center"/>
              <w:rPr>
                <w:sz w:val="20"/>
              </w:rPr>
            </w:pPr>
            <w:r w:rsidRPr="00C316CF">
              <w:rPr>
                <w:sz w:val="20"/>
              </w:rPr>
              <w:t>О</w:t>
            </w:r>
          </w:p>
        </w:tc>
        <w:tc>
          <w:tcPr>
            <w:tcW w:w="542" w:type="pct"/>
            <w:gridSpan w:val="2"/>
            <w:shd w:val="clear" w:color="auto" w:fill="auto"/>
            <w:vAlign w:val="center"/>
          </w:tcPr>
          <w:p w14:paraId="5EAB55EC" w14:textId="77777777" w:rsidR="00A11F9C" w:rsidRPr="00C316CF" w:rsidRDefault="00A11F9C" w:rsidP="00D62C20">
            <w:pPr>
              <w:spacing w:before="0" w:after="0" w:line="276" w:lineRule="auto"/>
              <w:jc w:val="center"/>
              <w:rPr>
                <w:sz w:val="20"/>
              </w:rPr>
            </w:pPr>
            <w:r w:rsidRPr="00C316CF">
              <w:rPr>
                <w:sz w:val="20"/>
              </w:rPr>
              <w:t>S</w:t>
            </w:r>
          </w:p>
        </w:tc>
        <w:tc>
          <w:tcPr>
            <w:tcW w:w="1387" w:type="pct"/>
            <w:gridSpan w:val="3"/>
            <w:shd w:val="clear" w:color="auto" w:fill="auto"/>
            <w:vAlign w:val="center"/>
          </w:tcPr>
          <w:p w14:paraId="6E0C3AAA" w14:textId="77777777" w:rsidR="00A11F9C" w:rsidRPr="00C316CF" w:rsidRDefault="00A11F9C" w:rsidP="00D62C20">
            <w:pPr>
              <w:spacing w:before="0" w:after="0" w:line="276" w:lineRule="auto"/>
              <w:rPr>
                <w:sz w:val="20"/>
              </w:rPr>
            </w:pPr>
            <w:r w:rsidRPr="00C316CF">
              <w:rPr>
                <w:sz w:val="20"/>
              </w:rPr>
              <w:t>Классификация по ОКПД2</w:t>
            </w:r>
          </w:p>
        </w:tc>
        <w:tc>
          <w:tcPr>
            <w:tcW w:w="1373" w:type="pct"/>
            <w:gridSpan w:val="2"/>
            <w:shd w:val="clear" w:color="auto" w:fill="auto"/>
          </w:tcPr>
          <w:p w14:paraId="6633763B" w14:textId="77777777" w:rsidR="00A11F9C" w:rsidRPr="00DD0CE4" w:rsidRDefault="00A11F9C" w:rsidP="00D62C20">
            <w:pPr>
              <w:spacing w:before="0" w:after="0" w:line="276" w:lineRule="auto"/>
              <w:rPr>
                <w:sz w:val="20"/>
              </w:rPr>
            </w:pPr>
            <w:r w:rsidRPr="00DD0CE4">
              <w:rPr>
                <w:sz w:val="20"/>
              </w:rPr>
              <w:t>В случае, если извещение сформировано на основании позиции плана-графика закупок с 01.01.2020, то контролируется на соответствие коду ОКПД2 в соответствующей позиции ПГ.</w:t>
            </w:r>
          </w:p>
          <w:p w14:paraId="5F4B939E" w14:textId="77777777" w:rsidR="00A11F9C" w:rsidRPr="00C316CF" w:rsidRDefault="00A11F9C" w:rsidP="00D62C20">
            <w:pPr>
              <w:spacing w:before="0" w:after="0" w:line="276" w:lineRule="auto"/>
              <w:rPr>
                <w:sz w:val="20"/>
              </w:rPr>
            </w:pPr>
            <w:r w:rsidRPr="00DD0CE4">
              <w:rPr>
                <w:sz w:val="20"/>
              </w:rPr>
              <w:t>Допускается указание кода-потомка расширенной разрядности</w:t>
            </w:r>
          </w:p>
        </w:tc>
      </w:tr>
      <w:tr w:rsidR="00A11F9C" w:rsidRPr="00301389" w14:paraId="15B66F94" w14:textId="77777777" w:rsidTr="00B7202D">
        <w:trPr>
          <w:gridAfter w:val="1"/>
          <w:wAfter w:w="11" w:type="pct"/>
          <w:jc w:val="center"/>
        </w:trPr>
        <w:tc>
          <w:tcPr>
            <w:tcW w:w="735" w:type="pct"/>
            <w:vMerge/>
            <w:shd w:val="clear" w:color="auto" w:fill="auto"/>
            <w:vAlign w:val="center"/>
          </w:tcPr>
          <w:p w14:paraId="301CB67F" w14:textId="77777777" w:rsidR="00A11F9C" w:rsidRPr="00301389" w:rsidRDefault="00A11F9C" w:rsidP="00D62C20">
            <w:pPr>
              <w:spacing w:before="0" w:after="0" w:line="276" w:lineRule="auto"/>
              <w:contextualSpacing/>
              <w:rPr>
                <w:sz w:val="20"/>
              </w:rPr>
            </w:pPr>
          </w:p>
        </w:tc>
        <w:tc>
          <w:tcPr>
            <w:tcW w:w="780" w:type="pct"/>
            <w:gridSpan w:val="2"/>
            <w:shd w:val="clear" w:color="auto" w:fill="auto"/>
            <w:vAlign w:val="center"/>
          </w:tcPr>
          <w:p w14:paraId="5891E3CD" w14:textId="77777777" w:rsidR="00A11F9C" w:rsidRPr="00C316CF" w:rsidRDefault="00A11F9C" w:rsidP="00D62C20">
            <w:pPr>
              <w:spacing w:before="0" w:after="0" w:line="276" w:lineRule="auto"/>
              <w:rPr>
                <w:sz w:val="20"/>
              </w:rPr>
            </w:pPr>
            <w:r w:rsidRPr="00C316CF">
              <w:rPr>
                <w:sz w:val="20"/>
              </w:rPr>
              <w:t>KTRU</w:t>
            </w:r>
          </w:p>
        </w:tc>
        <w:tc>
          <w:tcPr>
            <w:tcW w:w="172" w:type="pct"/>
            <w:gridSpan w:val="2"/>
            <w:shd w:val="clear" w:color="auto" w:fill="auto"/>
            <w:vAlign w:val="center"/>
          </w:tcPr>
          <w:p w14:paraId="6FDD1C1E" w14:textId="77777777" w:rsidR="00A11F9C" w:rsidRPr="00C316CF" w:rsidRDefault="00A11F9C" w:rsidP="00D62C20">
            <w:pPr>
              <w:spacing w:before="0" w:after="0" w:line="276" w:lineRule="auto"/>
              <w:jc w:val="center"/>
              <w:rPr>
                <w:sz w:val="20"/>
              </w:rPr>
            </w:pPr>
            <w:r w:rsidRPr="00C316CF">
              <w:rPr>
                <w:sz w:val="20"/>
              </w:rPr>
              <w:t>О</w:t>
            </w:r>
          </w:p>
        </w:tc>
        <w:tc>
          <w:tcPr>
            <w:tcW w:w="542" w:type="pct"/>
            <w:gridSpan w:val="2"/>
            <w:shd w:val="clear" w:color="auto" w:fill="auto"/>
            <w:vAlign w:val="center"/>
          </w:tcPr>
          <w:p w14:paraId="108C9347" w14:textId="77777777" w:rsidR="00A11F9C" w:rsidRPr="00C316CF" w:rsidRDefault="00A11F9C" w:rsidP="00D62C20">
            <w:pPr>
              <w:spacing w:before="0" w:after="0" w:line="276" w:lineRule="auto"/>
              <w:jc w:val="center"/>
              <w:rPr>
                <w:sz w:val="20"/>
              </w:rPr>
            </w:pPr>
            <w:r w:rsidRPr="00C316CF">
              <w:rPr>
                <w:sz w:val="20"/>
              </w:rPr>
              <w:t>S</w:t>
            </w:r>
          </w:p>
        </w:tc>
        <w:tc>
          <w:tcPr>
            <w:tcW w:w="1387" w:type="pct"/>
            <w:gridSpan w:val="3"/>
            <w:shd w:val="clear" w:color="auto" w:fill="auto"/>
            <w:vAlign w:val="center"/>
          </w:tcPr>
          <w:p w14:paraId="7BFABF50" w14:textId="77777777" w:rsidR="00A11F9C" w:rsidRPr="00C316CF" w:rsidRDefault="00A11F9C" w:rsidP="00D62C20">
            <w:pPr>
              <w:spacing w:before="0" w:after="0" w:line="276" w:lineRule="auto"/>
              <w:rPr>
                <w:sz w:val="20"/>
              </w:rPr>
            </w:pPr>
            <w:r w:rsidRPr="00C316CF">
              <w:rPr>
                <w:sz w:val="20"/>
              </w:rPr>
              <w:t>Классификация по КТРУ</w:t>
            </w:r>
          </w:p>
        </w:tc>
        <w:tc>
          <w:tcPr>
            <w:tcW w:w="1373" w:type="pct"/>
            <w:gridSpan w:val="2"/>
            <w:shd w:val="clear" w:color="auto" w:fill="auto"/>
          </w:tcPr>
          <w:p w14:paraId="5D8A6CED" w14:textId="77777777" w:rsidR="00A11F9C" w:rsidRPr="00DD0CE4" w:rsidRDefault="00A11F9C" w:rsidP="00D62C20">
            <w:pPr>
              <w:spacing w:before="0" w:after="0" w:line="276" w:lineRule="auto"/>
              <w:rPr>
                <w:sz w:val="20"/>
              </w:rPr>
            </w:pPr>
            <w:r w:rsidRPr="00DD0CE4">
              <w:rPr>
                <w:sz w:val="20"/>
              </w:rPr>
              <w:t>В случае, если извещение сформировано на основании позиции плана-графика закупок с 01.01.2020, то контролируется указание кода КТРУ, расширяющего код ОКПД2 из позиции ПГ.</w:t>
            </w:r>
          </w:p>
          <w:p w14:paraId="2281AC85" w14:textId="77777777" w:rsidR="00A11F9C" w:rsidRPr="00DD0CE4" w:rsidRDefault="00A11F9C" w:rsidP="00D62C20">
            <w:pPr>
              <w:spacing w:before="0" w:after="0" w:line="276" w:lineRule="auto"/>
              <w:rPr>
                <w:sz w:val="20"/>
              </w:rPr>
            </w:pPr>
            <w:r w:rsidRPr="00DD0CE4">
              <w:rPr>
                <w:sz w:val="20"/>
              </w:rPr>
              <w:t>Поле "Номер версии позиции" (versionNumber) игнорируется при приеме первой версии извещения, заполняется при передаче актуальным номером позиции КТРУ. При приеме последующих версий извещения допустимо указание:</w:t>
            </w:r>
          </w:p>
          <w:p w14:paraId="63C43DC9" w14:textId="77777777" w:rsidR="00A11F9C" w:rsidRPr="00DD0CE4" w:rsidRDefault="00A11F9C" w:rsidP="00D62C20">
            <w:pPr>
              <w:spacing w:before="0" w:after="0" w:line="276" w:lineRule="auto"/>
              <w:rPr>
                <w:sz w:val="20"/>
              </w:rPr>
            </w:pPr>
            <w:r w:rsidRPr="00DD0CE4">
              <w:rPr>
                <w:sz w:val="20"/>
              </w:rPr>
              <w:t>-версии позиции КТРУ из предыдущей версии размещенного извещения</w:t>
            </w:r>
          </w:p>
          <w:p w14:paraId="595DFDE2" w14:textId="60B2D271" w:rsidR="006E7F73" w:rsidRDefault="00A11F9C" w:rsidP="006E7F73">
            <w:pPr>
              <w:spacing w:before="0" w:after="0" w:line="276" w:lineRule="auto"/>
              <w:rPr>
                <w:sz w:val="20"/>
              </w:rPr>
            </w:pPr>
            <w:r w:rsidRPr="00DD0CE4">
              <w:rPr>
                <w:sz w:val="20"/>
              </w:rPr>
              <w:t>-актуальной версии позиции КТРУ (если при приеме поле не заполнено, то при передаче заполнится значением версии позиции КТРУ из последней размещенной версии извещения)</w:t>
            </w:r>
            <w:r w:rsidR="006E7F73">
              <w:rPr>
                <w:sz w:val="20"/>
              </w:rPr>
              <w:t>.</w:t>
            </w:r>
          </w:p>
          <w:p w14:paraId="7A832F31" w14:textId="2252B106" w:rsidR="00441A36" w:rsidRPr="00C316CF" w:rsidRDefault="006E7F73" w:rsidP="006E7F73">
            <w:pPr>
              <w:spacing w:before="0" w:after="0" w:line="276" w:lineRule="auto"/>
              <w:rPr>
                <w:sz w:val="20"/>
              </w:rPr>
            </w:pPr>
            <w:r w:rsidRPr="006E7F73">
              <w:rPr>
                <w:sz w:val="20"/>
              </w:rPr>
              <w:t>При приеме контролируется, что позиция с данным кодом НЕ является укрупненной (для нее НЕ заполнено поле position/data/isTemplate в справочнике nsiKTRU)</w:t>
            </w:r>
          </w:p>
        </w:tc>
      </w:tr>
      <w:tr w:rsidR="00A11F9C" w:rsidRPr="00301389" w14:paraId="792877CB" w14:textId="77777777" w:rsidTr="00B7202D">
        <w:trPr>
          <w:gridAfter w:val="1"/>
          <w:wAfter w:w="11" w:type="pct"/>
          <w:jc w:val="center"/>
        </w:trPr>
        <w:tc>
          <w:tcPr>
            <w:tcW w:w="735" w:type="pct"/>
            <w:shd w:val="clear" w:color="auto" w:fill="auto"/>
            <w:vAlign w:val="center"/>
          </w:tcPr>
          <w:p w14:paraId="12E32F26" w14:textId="77777777" w:rsidR="00A11F9C" w:rsidRPr="00301389" w:rsidRDefault="00A11F9C" w:rsidP="00D62C20">
            <w:pPr>
              <w:spacing w:before="0" w:after="0" w:line="276" w:lineRule="auto"/>
              <w:contextualSpacing/>
              <w:rPr>
                <w:sz w:val="20"/>
              </w:rPr>
            </w:pPr>
          </w:p>
        </w:tc>
        <w:tc>
          <w:tcPr>
            <w:tcW w:w="780" w:type="pct"/>
            <w:gridSpan w:val="2"/>
            <w:shd w:val="clear" w:color="auto" w:fill="auto"/>
            <w:vAlign w:val="center"/>
          </w:tcPr>
          <w:p w14:paraId="309488FE" w14:textId="77777777" w:rsidR="00A11F9C" w:rsidRPr="00C316CF" w:rsidRDefault="00A11F9C" w:rsidP="00D62C20">
            <w:pPr>
              <w:spacing w:before="0" w:after="0" w:line="276" w:lineRule="auto"/>
              <w:rPr>
                <w:sz w:val="20"/>
              </w:rPr>
            </w:pPr>
            <w:r w:rsidRPr="00C316CF">
              <w:rPr>
                <w:sz w:val="20"/>
              </w:rPr>
              <w:t>name</w:t>
            </w:r>
          </w:p>
        </w:tc>
        <w:tc>
          <w:tcPr>
            <w:tcW w:w="172" w:type="pct"/>
            <w:gridSpan w:val="2"/>
            <w:shd w:val="clear" w:color="auto" w:fill="auto"/>
            <w:vAlign w:val="center"/>
          </w:tcPr>
          <w:p w14:paraId="4D5836FD" w14:textId="77777777" w:rsidR="00A11F9C" w:rsidRPr="00C316CF" w:rsidRDefault="00A11F9C" w:rsidP="00D62C20">
            <w:pPr>
              <w:spacing w:before="0" w:after="0" w:line="276" w:lineRule="auto"/>
              <w:jc w:val="center"/>
              <w:rPr>
                <w:sz w:val="20"/>
              </w:rPr>
            </w:pPr>
            <w:r w:rsidRPr="00C316CF">
              <w:rPr>
                <w:sz w:val="20"/>
              </w:rPr>
              <w:t>Н</w:t>
            </w:r>
          </w:p>
        </w:tc>
        <w:tc>
          <w:tcPr>
            <w:tcW w:w="542" w:type="pct"/>
            <w:gridSpan w:val="2"/>
            <w:shd w:val="clear" w:color="auto" w:fill="auto"/>
            <w:vAlign w:val="center"/>
          </w:tcPr>
          <w:p w14:paraId="4C426306" w14:textId="77777777" w:rsidR="00A11F9C" w:rsidRPr="00C316CF" w:rsidRDefault="00A11F9C" w:rsidP="00D62C20">
            <w:pPr>
              <w:spacing w:before="0" w:after="0" w:line="276" w:lineRule="auto"/>
              <w:jc w:val="center"/>
              <w:rPr>
                <w:sz w:val="20"/>
              </w:rPr>
            </w:pPr>
            <w:r w:rsidRPr="00C316CF">
              <w:rPr>
                <w:sz w:val="20"/>
              </w:rPr>
              <w:t xml:space="preserve">T </w:t>
            </w:r>
            <w:r>
              <w:rPr>
                <w:sz w:val="20"/>
              </w:rPr>
              <w:t>[1 - 2000]</w:t>
            </w:r>
          </w:p>
        </w:tc>
        <w:tc>
          <w:tcPr>
            <w:tcW w:w="1387" w:type="pct"/>
            <w:gridSpan w:val="3"/>
            <w:shd w:val="clear" w:color="auto" w:fill="auto"/>
            <w:vAlign w:val="center"/>
          </w:tcPr>
          <w:p w14:paraId="29DDB23A" w14:textId="77777777" w:rsidR="00A11F9C" w:rsidRPr="00C316CF" w:rsidRDefault="00A11F9C" w:rsidP="00D62C20">
            <w:pPr>
              <w:spacing w:before="0" w:after="0" w:line="276" w:lineRule="auto"/>
              <w:rPr>
                <w:sz w:val="20"/>
              </w:rPr>
            </w:pPr>
            <w:r w:rsidRPr="00C316CF">
              <w:rPr>
                <w:sz w:val="20"/>
              </w:rPr>
              <w:t>Наименование това</w:t>
            </w:r>
            <w:r>
              <w:rPr>
                <w:sz w:val="20"/>
              </w:rPr>
              <w:t>ра, работы, услуги</w:t>
            </w:r>
          </w:p>
        </w:tc>
        <w:tc>
          <w:tcPr>
            <w:tcW w:w="1373" w:type="pct"/>
            <w:gridSpan w:val="2"/>
            <w:shd w:val="clear" w:color="auto" w:fill="auto"/>
          </w:tcPr>
          <w:p w14:paraId="70ECE6FA" w14:textId="77777777" w:rsidR="00253A4E" w:rsidRPr="00253A4E" w:rsidRDefault="00253A4E" w:rsidP="00253A4E">
            <w:pPr>
              <w:spacing w:before="0" w:after="0" w:line="276" w:lineRule="auto"/>
              <w:rPr>
                <w:sz w:val="20"/>
              </w:rPr>
            </w:pPr>
            <w:r w:rsidRPr="00253A4E">
              <w:rPr>
                <w:sz w:val="20"/>
              </w:rPr>
              <w:t xml:space="preserve">Если указана классификация по КТРУ, то игнорируется при приеме и заполняется </w:t>
            </w:r>
            <w:r w:rsidRPr="00253A4E">
              <w:rPr>
                <w:sz w:val="20"/>
              </w:rPr>
              <w:lastRenderedPageBreak/>
              <w:t>наименованием по КТРУ</w:t>
            </w:r>
          </w:p>
          <w:p w14:paraId="4B65ED6B" w14:textId="77777777" w:rsidR="00253A4E" w:rsidRPr="00253A4E" w:rsidRDefault="00253A4E" w:rsidP="00253A4E">
            <w:pPr>
              <w:spacing w:before="0" w:after="0" w:line="276" w:lineRule="auto"/>
              <w:rPr>
                <w:sz w:val="20"/>
              </w:rPr>
            </w:pPr>
          </w:p>
          <w:p w14:paraId="20521197" w14:textId="77777777" w:rsidR="00253A4E" w:rsidRPr="00253A4E" w:rsidRDefault="00253A4E" w:rsidP="00253A4E">
            <w:pPr>
              <w:spacing w:before="0" w:after="0" w:line="276" w:lineRule="auto"/>
              <w:rPr>
                <w:sz w:val="20"/>
              </w:rPr>
            </w:pPr>
            <w:r w:rsidRPr="00253A4E">
              <w:rPr>
                <w:sz w:val="20"/>
              </w:rPr>
              <w:t xml:space="preserve">Если НЕ указана классификация по КТРУ, то:   </w:t>
            </w:r>
          </w:p>
          <w:p w14:paraId="0779A108" w14:textId="77777777" w:rsidR="00253A4E" w:rsidRPr="00253A4E" w:rsidRDefault="00253A4E" w:rsidP="00253A4E">
            <w:pPr>
              <w:spacing w:before="0" w:after="0" w:line="276" w:lineRule="auto"/>
              <w:rPr>
                <w:sz w:val="20"/>
              </w:rPr>
            </w:pPr>
            <w:r w:rsidRPr="00253A4E">
              <w:rPr>
                <w:sz w:val="20"/>
              </w:rPr>
              <w:t xml:space="preserve">  • Если поле заполнено, то принимается и сохраняется.</w:t>
            </w:r>
          </w:p>
          <w:p w14:paraId="390B14C4" w14:textId="59C3C10C" w:rsidR="00A11F9C" w:rsidRPr="00C316CF" w:rsidRDefault="00253A4E" w:rsidP="00253A4E">
            <w:pPr>
              <w:spacing w:before="0" w:after="0" w:line="276" w:lineRule="auto"/>
              <w:rPr>
                <w:sz w:val="20"/>
              </w:rPr>
            </w:pPr>
            <w:r w:rsidRPr="00253A4E">
              <w:rPr>
                <w:sz w:val="20"/>
              </w:rPr>
              <w:t xml:space="preserve">  • Если поле не заполнено, то заполняется  наименованием по ОКПД2</w:t>
            </w:r>
          </w:p>
        </w:tc>
      </w:tr>
      <w:tr w:rsidR="00A11F9C" w:rsidRPr="00301389" w14:paraId="0E8203FE" w14:textId="77777777" w:rsidTr="00B7202D">
        <w:trPr>
          <w:gridAfter w:val="1"/>
          <w:wAfter w:w="11" w:type="pct"/>
          <w:jc w:val="center"/>
        </w:trPr>
        <w:tc>
          <w:tcPr>
            <w:tcW w:w="735" w:type="pct"/>
            <w:shd w:val="clear" w:color="auto" w:fill="auto"/>
            <w:vAlign w:val="center"/>
          </w:tcPr>
          <w:p w14:paraId="2088A9B9" w14:textId="77777777" w:rsidR="00A11F9C" w:rsidRPr="00301389" w:rsidRDefault="00A11F9C" w:rsidP="00D62C20">
            <w:pPr>
              <w:spacing w:before="0" w:after="0" w:line="276" w:lineRule="auto"/>
              <w:contextualSpacing/>
              <w:rPr>
                <w:sz w:val="20"/>
              </w:rPr>
            </w:pPr>
          </w:p>
        </w:tc>
        <w:tc>
          <w:tcPr>
            <w:tcW w:w="780" w:type="pct"/>
            <w:gridSpan w:val="2"/>
            <w:shd w:val="clear" w:color="auto" w:fill="auto"/>
            <w:vAlign w:val="center"/>
          </w:tcPr>
          <w:p w14:paraId="35E3E52A" w14:textId="77777777" w:rsidR="00A11F9C" w:rsidRPr="00C316CF" w:rsidRDefault="00A11F9C" w:rsidP="00D62C20">
            <w:pPr>
              <w:spacing w:before="0" w:after="0" w:line="276" w:lineRule="auto"/>
              <w:rPr>
                <w:sz w:val="20"/>
              </w:rPr>
            </w:pPr>
            <w:r w:rsidRPr="00C316CF">
              <w:rPr>
                <w:sz w:val="20"/>
              </w:rPr>
              <w:t>OKEI</w:t>
            </w:r>
          </w:p>
        </w:tc>
        <w:tc>
          <w:tcPr>
            <w:tcW w:w="172" w:type="pct"/>
            <w:gridSpan w:val="2"/>
            <w:shd w:val="clear" w:color="auto" w:fill="auto"/>
            <w:vAlign w:val="center"/>
          </w:tcPr>
          <w:p w14:paraId="02DB56A0" w14:textId="77777777" w:rsidR="00A11F9C" w:rsidRPr="00C316CF" w:rsidRDefault="00A11F9C" w:rsidP="00D62C20">
            <w:pPr>
              <w:spacing w:before="0" w:after="0" w:line="276" w:lineRule="auto"/>
              <w:jc w:val="center"/>
              <w:rPr>
                <w:sz w:val="20"/>
              </w:rPr>
            </w:pPr>
            <w:r w:rsidRPr="00C316CF">
              <w:rPr>
                <w:sz w:val="20"/>
              </w:rPr>
              <w:t>Н</w:t>
            </w:r>
          </w:p>
        </w:tc>
        <w:tc>
          <w:tcPr>
            <w:tcW w:w="542" w:type="pct"/>
            <w:gridSpan w:val="2"/>
            <w:shd w:val="clear" w:color="auto" w:fill="auto"/>
            <w:vAlign w:val="center"/>
          </w:tcPr>
          <w:p w14:paraId="3396EDDA" w14:textId="77777777" w:rsidR="00A11F9C" w:rsidRPr="00C316CF" w:rsidRDefault="00A11F9C" w:rsidP="00D62C20">
            <w:pPr>
              <w:spacing w:before="0" w:after="0" w:line="276" w:lineRule="auto"/>
              <w:jc w:val="center"/>
              <w:rPr>
                <w:sz w:val="20"/>
              </w:rPr>
            </w:pPr>
            <w:r w:rsidRPr="00C316CF">
              <w:rPr>
                <w:sz w:val="20"/>
              </w:rPr>
              <w:t>S</w:t>
            </w:r>
          </w:p>
        </w:tc>
        <w:tc>
          <w:tcPr>
            <w:tcW w:w="1387" w:type="pct"/>
            <w:gridSpan w:val="3"/>
            <w:shd w:val="clear" w:color="auto" w:fill="auto"/>
            <w:vAlign w:val="center"/>
          </w:tcPr>
          <w:p w14:paraId="402F80BD" w14:textId="77777777" w:rsidR="00A11F9C" w:rsidRPr="00C316CF" w:rsidRDefault="00A11F9C" w:rsidP="00D62C20">
            <w:pPr>
              <w:spacing w:before="0" w:after="0" w:line="276" w:lineRule="auto"/>
              <w:rPr>
                <w:sz w:val="20"/>
              </w:rPr>
            </w:pPr>
            <w:r w:rsidRPr="00C316CF">
              <w:rPr>
                <w:sz w:val="20"/>
              </w:rPr>
              <w:t>Единица измерения</w:t>
            </w:r>
          </w:p>
        </w:tc>
        <w:tc>
          <w:tcPr>
            <w:tcW w:w="1373" w:type="pct"/>
            <w:gridSpan w:val="2"/>
            <w:shd w:val="clear" w:color="auto" w:fill="auto"/>
          </w:tcPr>
          <w:p w14:paraId="796ABA82" w14:textId="77777777" w:rsidR="00A11F9C" w:rsidRPr="00C316CF" w:rsidRDefault="00A11F9C" w:rsidP="00D62C20">
            <w:pPr>
              <w:spacing w:before="0" w:after="0" w:line="276" w:lineRule="auto"/>
              <w:rPr>
                <w:sz w:val="20"/>
              </w:rPr>
            </w:pPr>
          </w:p>
        </w:tc>
      </w:tr>
      <w:tr w:rsidR="005B764B" w:rsidRPr="00301389" w14:paraId="0B1DDD47" w14:textId="77777777" w:rsidTr="00B7202D">
        <w:trPr>
          <w:gridAfter w:val="1"/>
          <w:wAfter w:w="11" w:type="pct"/>
          <w:jc w:val="center"/>
        </w:trPr>
        <w:tc>
          <w:tcPr>
            <w:tcW w:w="735" w:type="pct"/>
            <w:vMerge w:val="restart"/>
            <w:shd w:val="clear" w:color="auto" w:fill="auto"/>
            <w:vAlign w:val="center"/>
          </w:tcPr>
          <w:p w14:paraId="29250A16" w14:textId="77777777" w:rsidR="005B764B" w:rsidRDefault="005B764B" w:rsidP="00D62C20">
            <w:pPr>
              <w:spacing w:before="0" w:after="0" w:line="276" w:lineRule="auto"/>
              <w:contextualSpacing/>
              <w:rPr>
                <w:sz w:val="20"/>
              </w:rPr>
            </w:pPr>
            <w:r w:rsidRPr="00C316CF">
              <w:rPr>
                <w:sz w:val="20"/>
              </w:rPr>
              <w:t>Допустимо указание только одного элемента</w:t>
            </w:r>
          </w:p>
          <w:p w14:paraId="6ED74C64" w14:textId="77777777" w:rsidR="0073245A" w:rsidRDefault="0073245A" w:rsidP="00D62C20">
            <w:pPr>
              <w:spacing w:before="0" w:after="0" w:line="276" w:lineRule="auto"/>
              <w:contextualSpacing/>
              <w:rPr>
                <w:sz w:val="20"/>
              </w:rPr>
            </w:pPr>
          </w:p>
          <w:p w14:paraId="2CDFD701" w14:textId="33484672" w:rsidR="0073245A" w:rsidRPr="00301389" w:rsidRDefault="003221D8" w:rsidP="00D62C20">
            <w:pPr>
              <w:spacing w:before="0" w:after="0" w:line="276" w:lineRule="auto"/>
              <w:contextualSpacing/>
              <w:rPr>
                <w:sz w:val="20"/>
              </w:rPr>
            </w:pPr>
            <w:r w:rsidRPr="003221D8">
              <w:rPr>
                <w:sz w:val="20"/>
              </w:rPr>
              <w:t>Может быть заполнен ТОЛЬКО если если закупка совместная/централизованная либо ОПЗ</w:t>
            </w:r>
          </w:p>
        </w:tc>
        <w:tc>
          <w:tcPr>
            <w:tcW w:w="780" w:type="pct"/>
            <w:gridSpan w:val="2"/>
            <w:shd w:val="clear" w:color="auto" w:fill="auto"/>
            <w:vAlign w:val="center"/>
          </w:tcPr>
          <w:p w14:paraId="22480FE4" w14:textId="77777777" w:rsidR="005B764B" w:rsidRPr="00C316CF" w:rsidRDefault="005B764B" w:rsidP="00D62C20">
            <w:pPr>
              <w:spacing w:before="0" w:after="0" w:line="276" w:lineRule="auto"/>
              <w:rPr>
                <w:sz w:val="20"/>
              </w:rPr>
            </w:pPr>
            <w:r w:rsidRPr="00C316CF">
              <w:rPr>
                <w:sz w:val="20"/>
              </w:rPr>
              <w:t>customerQuantities</w:t>
            </w:r>
          </w:p>
        </w:tc>
        <w:tc>
          <w:tcPr>
            <w:tcW w:w="172" w:type="pct"/>
            <w:gridSpan w:val="2"/>
            <w:shd w:val="clear" w:color="auto" w:fill="auto"/>
            <w:vAlign w:val="center"/>
          </w:tcPr>
          <w:p w14:paraId="41965F17" w14:textId="77777777" w:rsidR="005B764B" w:rsidRPr="00C316CF" w:rsidRDefault="005B764B" w:rsidP="00D62C20">
            <w:pPr>
              <w:spacing w:before="0" w:after="0" w:line="276" w:lineRule="auto"/>
              <w:jc w:val="center"/>
              <w:rPr>
                <w:sz w:val="20"/>
              </w:rPr>
            </w:pPr>
            <w:r w:rsidRPr="00C316CF">
              <w:rPr>
                <w:sz w:val="20"/>
              </w:rPr>
              <w:t>Н</w:t>
            </w:r>
          </w:p>
        </w:tc>
        <w:tc>
          <w:tcPr>
            <w:tcW w:w="542" w:type="pct"/>
            <w:gridSpan w:val="2"/>
            <w:shd w:val="clear" w:color="auto" w:fill="auto"/>
            <w:vAlign w:val="center"/>
          </w:tcPr>
          <w:p w14:paraId="40CAD736" w14:textId="77777777" w:rsidR="005B764B" w:rsidRPr="00C316CF" w:rsidRDefault="005B764B" w:rsidP="00D62C20">
            <w:pPr>
              <w:spacing w:before="0" w:after="0" w:line="276" w:lineRule="auto"/>
              <w:jc w:val="center"/>
              <w:rPr>
                <w:sz w:val="20"/>
              </w:rPr>
            </w:pPr>
            <w:r w:rsidRPr="00C316CF">
              <w:rPr>
                <w:sz w:val="20"/>
              </w:rPr>
              <w:t>S</w:t>
            </w:r>
          </w:p>
        </w:tc>
        <w:tc>
          <w:tcPr>
            <w:tcW w:w="1387" w:type="pct"/>
            <w:gridSpan w:val="3"/>
            <w:shd w:val="clear" w:color="auto" w:fill="auto"/>
            <w:vAlign w:val="center"/>
          </w:tcPr>
          <w:p w14:paraId="40AF1500" w14:textId="33ADC118" w:rsidR="005B764B" w:rsidRPr="00C316CF" w:rsidRDefault="005B764B" w:rsidP="00D62C20">
            <w:pPr>
              <w:spacing w:before="0" w:after="0" w:line="276" w:lineRule="auto"/>
              <w:rPr>
                <w:sz w:val="20"/>
              </w:rPr>
            </w:pPr>
            <w:r w:rsidRPr="001D25D3">
              <w:rPr>
                <w:sz w:val="20"/>
              </w:rPr>
              <w:t>Количество по заказчикам для недетализированных объектов закупки (В поле "Тип объекта закупки в иерархии" (hierarchyType) указано значение "ND - Недетализированный объект закупки")</w:t>
            </w:r>
          </w:p>
        </w:tc>
        <w:tc>
          <w:tcPr>
            <w:tcW w:w="1373" w:type="pct"/>
            <w:gridSpan w:val="2"/>
            <w:shd w:val="clear" w:color="auto" w:fill="auto"/>
          </w:tcPr>
          <w:p w14:paraId="036D3B72" w14:textId="77777777" w:rsidR="003221D8" w:rsidRPr="003221D8" w:rsidRDefault="003221D8" w:rsidP="003221D8">
            <w:pPr>
              <w:spacing w:before="0" w:after="0" w:line="276" w:lineRule="auto"/>
              <w:rPr>
                <w:sz w:val="20"/>
              </w:rPr>
            </w:pPr>
            <w:r w:rsidRPr="003221D8">
              <w:rPr>
                <w:sz w:val="20"/>
              </w:rPr>
              <w:t>Контролируется обязательность заполнения в случае если в принимаемом документе закупка совместная/централизованная либо ОПЗ</w:t>
            </w:r>
          </w:p>
          <w:p w14:paraId="108E3A5E" w14:textId="77777777" w:rsidR="003221D8" w:rsidRPr="003221D8" w:rsidRDefault="003221D8" w:rsidP="003221D8">
            <w:pPr>
              <w:spacing w:before="0" w:after="0" w:line="276" w:lineRule="auto"/>
              <w:rPr>
                <w:sz w:val="20"/>
              </w:rPr>
            </w:pPr>
            <w:r w:rsidRPr="003221D8">
              <w:rPr>
                <w:sz w:val="20"/>
              </w:rPr>
              <w:t>И</w:t>
            </w:r>
          </w:p>
          <w:p w14:paraId="3B61D33C" w14:textId="77777777" w:rsidR="003221D8" w:rsidRPr="003221D8" w:rsidRDefault="003221D8" w:rsidP="003221D8">
            <w:pPr>
              <w:spacing w:before="0" w:after="0" w:line="276" w:lineRule="auto"/>
              <w:rPr>
                <w:sz w:val="20"/>
              </w:rPr>
            </w:pPr>
            <w:r w:rsidRPr="003221D8">
              <w:rPr>
                <w:sz w:val="20"/>
              </w:rPr>
              <w:t>объект закупки недетализированный (В поле "Тип объекта закупки в иерархии" (hierarchyType) указано значение "ND - Недетализированный объект закупки")</w:t>
            </w:r>
          </w:p>
          <w:p w14:paraId="32F16948" w14:textId="77777777" w:rsidR="003221D8" w:rsidRPr="003221D8" w:rsidRDefault="003221D8" w:rsidP="003221D8">
            <w:pPr>
              <w:spacing w:before="0" w:after="0" w:line="276" w:lineRule="auto"/>
              <w:rPr>
                <w:sz w:val="20"/>
              </w:rPr>
            </w:pPr>
          </w:p>
          <w:p w14:paraId="17C5676F" w14:textId="3D719940" w:rsidR="005B764B" w:rsidRPr="00C316CF" w:rsidRDefault="003221D8" w:rsidP="005B764B">
            <w:pPr>
              <w:spacing w:before="0" w:after="0" w:line="276" w:lineRule="auto"/>
              <w:rPr>
                <w:sz w:val="20"/>
              </w:rPr>
            </w:pPr>
            <w:r w:rsidRPr="003221D8">
              <w:rPr>
                <w:sz w:val="20"/>
              </w:rPr>
              <w:t>В случае указания признака "Невозможно определить количество (объем) закупаемых товаров, работ, услуг" (notificationInfo/purchaseObjectsInfo/notDrugPurchaseObjectsInfo/quantityUndefined) блок customerQuantities должен быть добавлен с незаполненными полями "Количество для заказчика" (quantity) и "Объем работы, услуги (указание объема в текстовом виде)" (volumeTextForm)</w:t>
            </w:r>
          </w:p>
        </w:tc>
      </w:tr>
      <w:tr w:rsidR="005B764B" w:rsidRPr="00301389" w14:paraId="222A8BBC" w14:textId="77777777" w:rsidTr="00B7202D">
        <w:trPr>
          <w:gridAfter w:val="1"/>
          <w:wAfter w:w="11" w:type="pct"/>
          <w:jc w:val="center"/>
        </w:trPr>
        <w:tc>
          <w:tcPr>
            <w:tcW w:w="735" w:type="pct"/>
            <w:vMerge/>
            <w:shd w:val="clear" w:color="auto" w:fill="auto"/>
            <w:vAlign w:val="center"/>
          </w:tcPr>
          <w:p w14:paraId="337C75EE" w14:textId="77777777" w:rsidR="005B764B" w:rsidRPr="00301389" w:rsidRDefault="005B764B" w:rsidP="005B764B">
            <w:pPr>
              <w:spacing w:before="0" w:after="0" w:line="276" w:lineRule="auto"/>
              <w:contextualSpacing/>
              <w:rPr>
                <w:sz w:val="20"/>
              </w:rPr>
            </w:pPr>
          </w:p>
        </w:tc>
        <w:tc>
          <w:tcPr>
            <w:tcW w:w="780" w:type="pct"/>
            <w:gridSpan w:val="2"/>
            <w:shd w:val="clear" w:color="auto" w:fill="auto"/>
            <w:vAlign w:val="center"/>
          </w:tcPr>
          <w:p w14:paraId="48C50B25" w14:textId="2D59CFB1" w:rsidR="005B764B" w:rsidRPr="005B764B" w:rsidRDefault="005B764B" w:rsidP="005B764B">
            <w:pPr>
              <w:spacing w:before="0" w:after="0" w:line="276" w:lineRule="auto"/>
              <w:rPr>
                <w:sz w:val="20"/>
                <w:lang w:val="en-US"/>
              </w:rPr>
            </w:pPr>
            <w:r w:rsidRPr="00C316CF">
              <w:rPr>
                <w:sz w:val="20"/>
              </w:rPr>
              <w:t>customerQuantities</w:t>
            </w:r>
            <w:r>
              <w:rPr>
                <w:sz w:val="20"/>
                <w:lang w:val="en-US"/>
              </w:rPr>
              <w:t>CH</w:t>
            </w:r>
          </w:p>
        </w:tc>
        <w:tc>
          <w:tcPr>
            <w:tcW w:w="172" w:type="pct"/>
            <w:gridSpan w:val="2"/>
            <w:shd w:val="clear" w:color="auto" w:fill="auto"/>
            <w:vAlign w:val="center"/>
          </w:tcPr>
          <w:p w14:paraId="4A49628F" w14:textId="566275DF" w:rsidR="005B764B" w:rsidRPr="00C316CF" w:rsidRDefault="005B764B" w:rsidP="005B764B">
            <w:pPr>
              <w:spacing w:before="0" w:after="0" w:line="276" w:lineRule="auto"/>
              <w:jc w:val="center"/>
              <w:rPr>
                <w:sz w:val="20"/>
              </w:rPr>
            </w:pPr>
            <w:r w:rsidRPr="00C316CF">
              <w:rPr>
                <w:sz w:val="20"/>
              </w:rPr>
              <w:t>Н</w:t>
            </w:r>
          </w:p>
        </w:tc>
        <w:tc>
          <w:tcPr>
            <w:tcW w:w="542" w:type="pct"/>
            <w:gridSpan w:val="2"/>
            <w:shd w:val="clear" w:color="auto" w:fill="auto"/>
            <w:vAlign w:val="center"/>
          </w:tcPr>
          <w:p w14:paraId="7C56D2CD" w14:textId="1A50C03C" w:rsidR="005B764B" w:rsidRPr="00C316CF" w:rsidRDefault="005B764B" w:rsidP="005B764B">
            <w:pPr>
              <w:spacing w:before="0" w:after="0" w:line="276" w:lineRule="auto"/>
              <w:jc w:val="center"/>
              <w:rPr>
                <w:sz w:val="20"/>
              </w:rPr>
            </w:pPr>
            <w:r w:rsidRPr="00C316CF">
              <w:rPr>
                <w:sz w:val="20"/>
              </w:rPr>
              <w:t>S</w:t>
            </w:r>
          </w:p>
        </w:tc>
        <w:tc>
          <w:tcPr>
            <w:tcW w:w="1387" w:type="pct"/>
            <w:gridSpan w:val="3"/>
            <w:shd w:val="clear" w:color="auto" w:fill="auto"/>
            <w:vAlign w:val="center"/>
          </w:tcPr>
          <w:p w14:paraId="1882CA7C" w14:textId="77777777" w:rsidR="005B764B" w:rsidRPr="001D25D3" w:rsidRDefault="005B764B" w:rsidP="005B764B">
            <w:pPr>
              <w:spacing w:before="0" w:after="0" w:line="276" w:lineRule="auto"/>
              <w:rPr>
                <w:sz w:val="20"/>
              </w:rPr>
            </w:pPr>
            <w:r w:rsidRPr="001D25D3">
              <w:rPr>
                <w:sz w:val="20"/>
              </w:rPr>
              <w:t>Количество по заказчикам для дочерних объектов закупки (</w:t>
            </w:r>
          </w:p>
          <w:p w14:paraId="29E1EDEC" w14:textId="6C9EBDED" w:rsidR="005B764B" w:rsidRPr="00C316CF" w:rsidRDefault="005B764B" w:rsidP="005B764B">
            <w:pPr>
              <w:spacing w:before="0" w:after="0" w:line="276" w:lineRule="auto"/>
              <w:rPr>
                <w:sz w:val="20"/>
              </w:rPr>
            </w:pPr>
            <w:r w:rsidRPr="001D25D3">
              <w:rPr>
                <w:sz w:val="20"/>
              </w:rPr>
              <w:t xml:space="preserve">В поле "Тип объекта закупки в иерархии" (hierarchyType) указано значение "CH - </w:t>
            </w:r>
            <w:r w:rsidRPr="001D25D3">
              <w:rPr>
                <w:sz w:val="20"/>
              </w:rPr>
              <w:lastRenderedPageBreak/>
              <w:t>Дочерний")</w:t>
            </w:r>
          </w:p>
        </w:tc>
        <w:tc>
          <w:tcPr>
            <w:tcW w:w="1373" w:type="pct"/>
            <w:gridSpan w:val="2"/>
            <w:shd w:val="clear" w:color="auto" w:fill="auto"/>
          </w:tcPr>
          <w:p w14:paraId="223D7726" w14:textId="77777777" w:rsidR="003221D8" w:rsidRPr="003221D8" w:rsidRDefault="003221D8" w:rsidP="003221D8">
            <w:pPr>
              <w:spacing w:before="0" w:after="0" w:line="276" w:lineRule="auto"/>
              <w:rPr>
                <w:sz w:val="20"/>
              </w:rPr>
            </w:pPr>
            <w:r w:rsidRPr="003221D8">
              <w:rPr>
                <w:sz w:val="20"/>
              </w:rPr>
              <w:lastRenderedPageBreak/>
              <w:t>Контролируется обязательность заполнения в случае если закупка  совместная/централизованная либо ОПЗ</w:t>
            </w:r>
          </w:p>
          <w:p w14:paraId="2B10ABF9" w14:textId="77777777" w:rsidR="003221D8" w:rsidRPr="003221D8" w:rsidRDefault="003221D8" w:rsidP="003221D8">
            <w:pPr>
              <w:spacing w:before="0" w:after="0" w:line="276" w:lineRule="auto"/>
              <w:rPr>
                <w:sz w:val="20"/>
              </w:rPr>
            </w:pPr>
            <w:r w:rsidRPr="003221D8">
              <w:rPr>
                <w:sz w:val="20"/>
              </w:rPr>
              <w:lastRenderedPageBreak/>
              <w:t xml:space="preserve">И </w:t>
            </w:r>
          </w:p>
          <w:p w14:paraId="39A227A7" w14:textId="77777777" w:rsidR="003221D8" w:rsidRPr="003221D8" w:rsidRDefault="003221D8" w:rsidP="003221D8">
            <w:pPr>
              <w:spacing w:before="0" w:after="0" w:line="276" w:lineRule="auto"/>
              <w:rPr>
                <w:sz w:val="20"/>
              </w:rPr>
            </w:pPr>
            <w:r w:rsidRPr="003221D8">
              <w:rPr>
                <w:sz w:val="20"/>
              </w:rPr>
              <w:t>объект закупки дочерний (</w:t>
            </w:r>
          </w:p>
          <w:p w14:paraId="5B713C7E" w14:textId="6F756F04" w:rsidR="005B764B" w:rsidRPr="00C316CF" w:rsidRDefault="003221D8" w:rsidP="005B764B">
            <w:pPr>
              <w:spacing w:before="0" w:after="0" w:line="276" w:lineRule="auto"/>
              <w:rPr>
                <w:sz w:val="20"/>
              </w:rPr>
            </w:pPr>
            <w:r w:rsidRPr="003221D8">
              <w:rPr>
                <w:sz w:val="20"/>
              </w:rPr>
              <w:t>В поле "Тип объекта закупки в иерархии" (hierarchyType) указано значение "CH - Дочерний")</w:t>
            </w:r>
          </w:p>
        </w:tc>
      </w:tr>
      <w:tr w:rsidR="00A11F9C" w:rsidRPr="00301389" w14:paraId="18A4F001" w14:textId="77777777" w:rsidTr="00B7202D">
        <w:trPr>
          <w:gridAfter w:val="1"/>
          <w:wAfter w:w="11" w:type="pct"/>
          <w:jc w:val="center"/>
        </w:trPr>
        <w:tc>
          <w:tcPr>
            <w:tcW w:w="735" w:type="pct"/>
            <w:shd w:val="clear" w:color="auto" w:fill="auto"/>
            <w:vAlign w:val="center"/>
          </w:tcPr>
          <w:p w14:paraId="13BE9901" w14:textId="77777777" w:rsidR="00A11F9C" w:rsidRPr="00301389" w:rsidRDefault="00A11F9C" w:rsidP="00D62C20">
            <w:pPr>
              <w:spacing w:before="0" w:after="0" w:line="276" w:lineRule="auto"/>
              <w:contextualSpacing/>
              <w:rPr>
                <w:sz w:val="20"/>
              </w:rPr>
            </w:pPr>
          </w:p>
        </w:tc>
        <w:tc>
          <w:tcPr>
            <w:tcW w:w="780" w:type="pct"/>
            <w:gridSpan w:val="2"/>
            <w:shd w:val="clear" w:color="auto" w:fill="auto"/>
            <w:vAlign w:val="center"/>
          </w:tcPr>
          <w:p w14:paraId="12007549" w14:textId="77777777" w:rsidR="00A11F9C" w:rsidRPr="00C316CF" w:rsidRDefault="00A11F9C" w:rsidP="00D62C20">
            <w:pPr>
              <w:spacing w:before="0" w:after="0" w:line="276" w:lineRule="auto"/>
              <w:rPr>
                <w:sz w:val="20"/>
              </w:rPr>
            </w:pPr>
            <w:r w:rsidRPr="00C316CF">
              <w:rPr>
                <w:sz w:val="20"/>
              </w:rPr>
              <w:t>price</w:t>
            </w:r>
          </w:p>
        </w:tc>
        <w:tc>
          <w:tcPr>
            <w:tcW w:w="172" w:type="pct"/>
            <w:gridSpan w:val="2"/>
            <w:shd w:val="clear" w:color="auto" w:fill="auto"/>
            <w:vAlign w:val="center"/>
          </w:tcPr>
          <w:p w14:paraId="36A034A8" w14:textId="77777777" w:rsidR="00A11F9C" w:rsidRPr="00C316CF" w:rsidRDefault="00A11F9C" w:rsidP="00D62C20">
            <w:pPr>
              <w:spacing w:before="0" w:after="0" w:line="276" w:lineRule="auto"/>
              <w:jc w:val="center"/>
              <w:rPr>
                <w:sz w:val="20"/>
              </w:rPr>
            </w:pPr>
            <w:r w:rsidRPr="00C316CF">
              <w:rPr>
                <w:sz w:val="20"/>
              </w:rPr>
              <w:t>Н</w:t>
            </w:r>
          </w:p>
        </w:tc>
        <w:tc>
          <w:tcPr>
            <w:tcW w:w="542" w:type="pct"/>
            <w:gridSpan w:val="2"/>
            <w:shd w:val="clear" w:color="auto" w:fill="auto"/>
            <w:vAlign w:val="center"/>
          </w:tcPr>
          <w:p w14:paraId="3B10E148" w14:textId="77777777" w:rsidR="00A11F9C" w:rsidRPr="00C316CF" w:rsidRDefault="00A11F9C" w:rsidP="00D62C20">
            <w:pPr>
              <w:spacing w:before="0" w:after="0" w:line="276" w:lineRule="auto"/>
              <w:jc w:val="center"/>
              <w:rPr>
                <w:sz w:val="20"/>
              </w:rPr>
            </w:pPr>
            <w:r w:rsidRPr="00C316CF">
              <w:rPr>
                <w:sz w:val="20"/>
              </w:rPr>
              <w:t>T [ 1 - 21 ]</w:t>
            </w:r>
          </w:p>
        </w:tc>
        <w:tc>
          <w:tcPr>
            <w:tcW w:w="1387" w:type="pct"/>
            <w:gridSpan w:val="3"/>
            <w:shd w:val="clear" w:color="auto" w:fill="auto"/>
            <w:vAlign w:val="center"/>
          </w:tcPr>
          <w:p w14:paraId="119F4F3E" w14:textId="77777777" w:rsidR="00A11F9C" w:rsidRPr="00C316CF" w:rsidRDefault="00A11F9C" w:rsidP="00D62C20">
            <w:pPr>
              <w:spacing w:before="0" w:after="0" w:line="276" w:lineRule="auto"/>
              <w:rPr>
                <w:sz w:val="20"/>
              </w:rPr>
            </w:pPr>
            <w:r w:rsidRPr="00C316CF">
              <w:rPr>
                <w:sz w:val="20"/>
              </w:rPr>
              <w:t>Цена за единицу измерения</w:t>
            </w:r>
          </w:p>
        </w:tc>
        <w:tc>
          <w:tcPr>
            <w:tcW w:w="1373" w:type="pct"/>
            <w:gridSpan w:val="2"/>
            <w:shd w:val="clear" w:color="auto" w:fill="auto"/>
          </w:tcPr>
          <w:p w14:paraId="27AFA6F6" w14:textId="77777777" w:rsidR="00A11F9C" w:rsidRPr="00C316CF" w:rsidRDefault="00A11F9C" w:rsidP="00D62C20">
            <w:pPr>
              <w:spacing w:before="0" w:after="0" w:line="276" w:lineRule="auto"/>
              <w:rPr>
                <w:sz w:val="20"/>
              </w:rPr>
            </w:pPr>
            <w:r>
              <w:rPr>
                <w:sz w:val="20"/>
              </w:rPr>
              <w:t>Допустимые значения</w:t>
            </w:r>
            <w:r w:rsidRPr="00C316CF">
              <w:rPr>
                <w:sz w:val="20"/>
              </w:rPr>
              <w:t>: (-)?</w:t>
            </w:r>
            <w:r>
              <w:rPr>
                <w:sz w:val="20"/>
              </w:rPr>
              <w:t>(-)\d+(\.\d{1,2})?</w:t>
            </w:r>
          </w:p>
        </w:tc>
      </w:tr>
      <w:tr w:rsidR="00C34C58" w:rsidRPr="00301389" w14:paraId="3AA939A1" w14:textId="77777777" w:rsidTr="00B7202D">
        <w:trPr>
          <w:gridAfter w:val="1"/>
          <w:wAfter w:w="11" w:type="pct"/>
          <w:jc w:val="center"/>
        </w:trPr>
        <w:tc>
          <w:tcPr>
            <w:tcW w:w="735" w:type="pct"/>
            <w:shd w:val="clear" w:color="auto" w:fill="auto"/>
            <w:vAlign w:val="center"/>
          </w:tcPr>
          <w:p w14:paraId="0A981887" w14:textId="77777777" w:rsidR="00C34C58" w:rsidRPr="00301389" w:rsidRDefault="00C34C58" w:rsidP="00D62C20">
            <w:pPr>
              <w:spacing w:before="0" w:after="0" w:line="276" w:lineRule="auto"/>
              <w:contextualSpacing/>
              <w:rPr>
                <w:sz w:val="20"/>
              </w:rPr>
            </w:pPr>
          </w:p>
        </w:tc>
        <w:tc>
          <w:tcPr>
            <w:tcW w:w="780" w:type="pct"/>
            <w:gridSpan w:val="2"/>
            <w:shd w:val="clear" w:color="auto" w:fill="auto"/>
            <w:vAlign w:val="center"/>
          </w:tcPr>
          <w:p w14:paraId="07F1B56F" w14:textId="77777777" w:rsidR="00C34C58" w:rsidRPr="00C316CF" w:rsidRDefault="00C34C58" w:rsidP="00D62C20">
            <w:pPr>
              <w:spacing w:before="0" w:after="0" w:line="276" w:lineRule="auto"/>
              <w:rPr>
                <w:sz w:val="20"/>
              </w:rPr>
            </w:pPr>
            <w:r w:rsidRPr="00C34C58">
              <w:rPr>
                <w:sz w:val="20"/>
              </w:rPr>
              <w:t>volumeSpecifyingMethod</w:t>
            </w:r>
          </w:p>
        </w:tc>
        <w:tc>
          <w:tcPr>
            <w:tcW w:w="172" w:type="pct"/>
            <w:gridSpan w:val="2"/>
            <w:shd w:val="clear" w:color="auto" w:fill="auto"/>
            <w:vAlign w:val="center"/>
          </w:tcPr>
          <w:p w14:paraId="5ECA1440" w14:textId="77777777" w:rsidR="00C34C58" w:rsidRPr="00C316CF" w:rsidRDefault="00EF4EBA" w:rsidP="00D62C20">
            <w:pPr>
              <w:spacing w:before="0" w:after="0" w:line="276" w:lineRule="auto"/>
              <w:jc w:val="center"/>
              <w:rPr>
                <w:sz w:val="20"/>
              </w:rPr>
            </w:pPr>
            <w:r>
              <w:rPr>
                <w:sz w:val="20"/>
              </w:rPr>
              <w:t>Н</w:t>
            </w:r>
          </w:p>
        </w:tc>
        <w:tc>
          <w:tcPr>
            <w:tcW w:w="542" w:type="pct"/>
            <w:gridSpan w:val="2"/>
            <w:shd w:val="clear" w:color="auto" w:fill="auto"/>
            <w:vAlign w:val="center"/>
          </w:tcPr>
          <w:p w14:paraId="0977CC8C" w14:textId="77777777" w:rsidR="00C34C58" w:rsidRPr="00C316CF" w:rsidRDefault="00EF4EBA" w:rsidP="00D62C20">
            <w:pPr>
              <w:spacing w:before="0" w:after="0" w:line="276" w:lineRule="auto"/>
              <w:jc w:val="center"/>
              <w:rPr>
                <w:sz w:val="20"/>
              </w:rPr>
            </w:pPr>
            <w:r>
              <w:rPr>
                <w:sz w:val="20"/>
              </w:rPr>
              <w:t>Т</w:t>
            </w:r>
          </w:p>
        </w:tc>
        <w:tc>
          <w:tcPr>
            <w:tcW w:w="1387" w:type="pct"/>
            <w:gridSpan w:val="3"/>
            <w:shd w:val="clear" w:color="auto" w:fill="auto"/>
            <w:vAlign w:val="center"/>
          </w:tcPr>
          <w:p w14:paraId="53EEBC8C" w14:textId="77777777" w:rsidR="00C34C58" w:rsidRPr="00C316CF" w:rsidRDefault="00EF4EBA" w:rsidP="00D62C20">
            <w:pPr>
              <w:spacing w:before="0" w:after="0" w:line="276" w:lineRule="auto"/>
              <w:rPr>
                <w:sz w:val="20"/>
              </w:rPr>
            </w:pPr>
            <w:r w:rsidRPr="00EF4EBA">
              <w:rPr>
                <w:sz w:val="20"/>
              </w:rPr>
              <w:t>Способ указания объема выполнения работы, оказания услуги</w:t>
            </w:r>
          </w:p>
        </w:tc>
        <w:tc>
          <w:tcPr>
            <w:tcW w:w="1373" w:type="pct"/>
            <w:gridSpan w:val="2"/>
            <w:shd w:val="clear" w:color="auto" w:fill="auto"/>
          </w:tcPr>
          <w:p w14:paraId="08C42EB7" w14:textId="77777777" w:rsidR="00EF4EBA" w:rsidRPr="00EF4EBA" w:rsidRDefault="00EF4EBA" w:rsidP="00D62C20">
            <w:pPr>
              <w:spacing w:before="0" w:after="0" w:line="276" w:lineRule="auto"/>
              <w:rPr>
                <w:sz w:val="20"/>
              </w:rPr>
            </w:pPr>
            <w:r w:rsidRPr="00EF4EBA">
              <w:rPr>
                <w:sz w:val="20"/>
              </w:rPr>
              <w:t>Допустимые значения:</w:t>
            </w:r>
          </w:p>
          <w:p w14:paraId="6940CC83" w14:textId="77777777" w:rsidR="00EF4EBA" w:rsidRPr="00EF4EBA" w:rsidRDefault="00EF4EBA" w:rsidP="00D62C20">
            <w:pPr>
              <w:spacing w:before="0" w:after="0" w:line="276" w:lineRule="auto"/>
              <w:rPr>
                <w:sz w:val="20"/>
              </w:rPr>
            </w:pPr>
            <w:r w:rsidRPr="00EF4EBA">
              <w:rPr>
                <w:sz w:val="20"/>
              </w:rPr>
              <w:t>QF - Объем может быть указан в количественном выражении;</w:t>
            </w:r>
          </w:p>
          <w:p w14:paraId="75F2B9F8" w14:textId="77777777" w:rsidR="00EF4EBA" w:rsidRPr="00EF4EBA" w:rsidRDefault="00EF4EBA" w:rsidP="00D62C20">
            <w:pPr>
              <w:spacing w:before="0" w:after="0" w:line="276" w:lineRule="auto"/>
              <w:rPr>
                <w:sz w:val="20"/>
              </w:rPr>
            </w:pPr>
            <w:r w:rsidRPr="00EF4EBA">
              <w:rPr>
                <w:sz w:val="20"/>
              </w:rPr>
              <w:t>VTF - Объем не может быть указан в количественном выражении (указание объема в текстовом виде).</w:t>
            </w:r>
          </w:p>
          <w:p w14:paraId="7BD54D03" w14:textId="77777777" w:rsidR="00EF4EBA" w:rsidRPr="00EF4EBA" w:rsidRDefault="00EF4EBA" w:rsidP="00D62C20">
            <w:pPr>
              <w:spacing w:before="0" w:after="0" w:line="276" w:lineRule="auto"/>
              <w:rPr>
                <w:sz w:val="20"/>
              </w:rPr>
            </w:pPr>
          </w:p>
          <w:p w14:paraId="40F857E9" w14:textId="77777777" w:rsidR="00EF4EBA" w:rsidRPr="00EF4EBA" w:rsidRDefault="00EF4EBA" w:rsidP="00D62C20">
            <w:pPr>
              <w:spacing w:before="0" w:after="0" w:line="276" w:lineRule="auto"/>
              <w:rPr>
                <w:sz w:val="20"/>
              </w:rPr>
            </w:pPr>
            <w:r w:rsidRPr="00EF4EBA">
              <w:rPr>
                <w:sz w:val="20"/>
              </w:rPr>
              <w:t>Поле обязательно для заполнения, если одновременно выполняются следующие условия:</w:t>
            </w:r>
          </w:p>
          <w:p w14:paraId="12516E2C" w14:textId="77777777" w:rsidR="00EF4EBA" w:rsidRPr="00EF4EBA" w:rsidRDefault="00EF4EBA" w:rsidP="00D62C20">
            <w:pPr>
              <w:spacing w:before="0" w:after="0" w:line="276" w:lineRule="auto"/>
              <w:rPr>
                <w:sz w:val="20"/>
              </w:rPr>
            </w:pPr>
            <w:r w:rsidRPr="00EF4EBA">
              <w:rPr>
                <w:sz w:val="20"/>
              </w:rPr>
              <w:t>1. первая версия извещения принимается после выхода версии ЕИС 12.2 ИЛИ принимается изменение к извещению, размещенному после выхода версии ЕИС 12.2;</w:t>
            </w:r>
          </w:p>
          <w:p w14:paraId="58FC505F" w14:textId="77777777" w:rsidR="00EF4EBA" w:rsidRPr="00EF4EBA" w:rsidRDefault="00EF4EBA" w:rsidP="00D62C20">
            <w:pPr>
              <w:spacing w:before="0" w:after="0" w:line="276" w:lineRule="auto"/>
              <w:rPr>
                <w:sz w:val="20"/>
              </w:rPr>
            </w:pPr>
            <w:r w:rsidRPr="00EF4EBA">
              <w:rPr>
                <w:sz w:val="20"/>
              </w:rPr>
              <w:t>2. позиция является работой или услугой (в поле "Тип объекта закупки" (type) задано значение WORK или SERVICE).</w:t>
            </w:r>
          </w:p>
          <w:p w14:paraId="62A423CD" w14:textId="77777777" w:rsidR="00EF4EBA" w:rsidRPr="00EF4EBA" w:rsidRDefault="00EF4EBA" w:rsidP="00D62C20">
            <w:pPr>
              <w:spacing w:before="0" w:after="0" w:line="276" w:lineRule="auto"/>
              <w:rPr>
                <w:sz w:val="20"/>
              </w:rPr>
            </w:pPr>
          </w:p>
          <w:p w14:paraId="4DFE60C4" w14:textId="77777777" w:rsidR="00EF4EBA" w:rsidRPr="00EF4EBA" w:rsidRDefault="00EF4EBA" w:rsidP="00D62C20">
            <w:pPr>
              <w:spacing w:before="0" w:after="0" w:line="276" w:lineRule="auto"/>
              <w:rPr>
                <w:sz w:val="20"/>
              </w:rPr>
            </w:pPr>
            <w:r w:rsidRPr="00EF4EBA">
              <w:rPr>
                <w:sz w:val="20"/>
              </w:rPr>
              <w:t xml:space="preserve">Если установлен признак "Невозможно определить количество товара, объем подлежащих выполнению работ, оказанию услуг" (notificationInfo/purchaseObjectsInfo/notDrugPurchaseObjectsInfo/quantityUndefined) в значение true, то в поле может быть указано только значение "VTF - Объем не может быть указан в количественном выражении (указание объема в </w:t>
            </w:r>
            <w:r w:rsidRPr="00EF4EBA">
              <w:rPr>
                <w:sz w:val="20"/>
              </w:rPr>
              <w:lastRenderedPageBreak/>
              <w:t>текстовом виде)"</w:t>
            </w:r>
          </w:p>
          <w:p w14:paraId="32D30B42" w14:textId="77777777" w:rsidR="00EF4EBA" w:rsidRPr="00EF4EBA" w:rsidRDefault="00EF4EBA" w:rsidP="00D62C20">
            <w:pPr>
              <w:spacing w:before="0" w:after="0" w:line="276" w:lineRule="auto"/>
              <w:rPr>
                <w:sz w:val="20"/>
              </w:rPr>
            </w:pPr>
          </w:p>
          <w:p w14:paraId="6563A476" w14:textId="77777777" w:rsidR="00C34C58" w:rsidRPr="00C316CF" w:rsidRDefault="00EF4EBA" w:rsidP="00D62C20">
            <w:pPr>
              <w:spacing w:before="0" w:after="0" w:line="276" w:lineRule="auto"/>
              <w:rPr>
                <w:sz w:val="20"/>
              </w:rPr>
            </w:pPr>
            <w:r w:rsidRPr="00EF4EBA">
              <w:rPr>
                <w:sz w:val="20"/>
              </w:rPr>
              <w:t>В других случаях игнорируется при приеме</w:t>
            </w:r>
          </w:p>
        </w:tc>
      </w:tr>
      <w:tr w:rsidR="00A11F9C" w:rsidRPr="00301389" w14:paraId="763EDB5C" w14:textId="77777777" w:rsidTr="00B7202D">
        <w:trPr>
          <w:gridAfter w:val="1"/>
          <w:wAfter w:w="11" w:type="pct"/>
          <w:jc w:val="center"/>
        </w:trPr>
        <w:tc>
          <w:tcPr>
            <w:tcW w:w="735" w:type="pct"/>
            <w:shd w:val="clear" w:color="auto" w:fill="auto"/>
            <w:vAlign w:val="center"/>
          </w:tcPr>
          <w:p w14:paraId="0914AB82" w14:textId="77777777" w:rsidR="00A11F9C" w:rsidRPr="00301389" w:rsidRDefault="00A11F9C" w:rsidP="00D62C20">
            <w:pPr>
              <w:spacing w:before="0" w:after="0" w:line="276" w:lineRule="auto"/>
              <w:contextualSpacing/>
              <w:rPr>
                <w:sz w:val="20"/>
              </w:rPr>
            </w:pPr>
          </w:p>
        </w:tc>
        <w:tc>
          <w:tcPr>
            <w:tcW w:w="780" w:type="pct"/>
            <w:gridSpan w:val="2"/>
            <w:shd w:val="clear" w:color="auto" w:fill="auto"/>
            <w:vAlign w:val="center"/>
          </w:tcPr>
          <w:p w14:paraId="790461C8" w14:textId="77777777" w:rsidR="00A11F9C" w:rsidRPr="00C316CF" w:rsidRDefault="00A11F9C" w:rsidP="00D62C20">
            <w:pPr>
              <w:spacing w:before="0" w:after="0" w:line="276" w:lineRule="auto"/>
              <w:rPr>
                <w:sz w:val="20"/>
              </w:rPr>
            </w:pPr>
            <w:r w:rsidRPr="00C316CF">
              <w:rPr>
                <w:sz w:val="20"/>
              </w:rPr>
              <w:t>quantity</w:t>
            </w:r>
          </w:p>
        </w:tc>
        <w:tc>
          <w:tcPr>
            <w:tcW w:w="172" w:type="pct"/>
            <w:gridSpan w:val="2"/>
            <w:shd w:val="clear" w:color="auto" w:fill="auto"/>
            <w:vAlign w:val="center"/>
          </w:tcPr>
          <w:p w14:paraId="38282167" w14:textId="77777777" w:rsidR="00A11F9C" w:rsidRPr="00C316CF" w:rsidRDefault="007D5C81" w:rsidP="00D62C20">
            <w:pPr>
              <w:spacing w:before="0" w:after="0" w:line="276" w:lineRule="auto"/>
              <w:jc w:val="center"/>
              <w:rPr>
                <w:sz w:val="20"/>
              </w:rPr>
            </w:pPr>
            <w:r>
              <w:rPr>
                <w:sz w:val="20"/>
              </w:rPr>
              <w:t>Н</w:t>
            </w:r>
          </w:p>
        </w:tc>
        <w:tc>
          <w:tcPr>
            <w:tcW w:w="542" w:type="pct"/>
            <w:gridSpan w:val="2"/>
            <w:shd w:val="clear" w:color="auto" w:fill="auto"/>
            <w:vAlign w:val="center"/>
          </w:tcPr>
          <w:p w14:paraId="76964E0C" w14:textId="77777777" w:rsidR="00A11F9C" w:rsidRPr="00C316CF" w:rsidRDefault="00A11F9C" w:rsidP="00D62C20">
            <w:pPr>
              <w:spacing w:before="0" w:after="0" w:line="276" w:lineRule="auto"/>
              <w:jc w:val="center"/>
              <w:rPr>
                <w:sz w:val="20"/>
              </w:rPr>
            </w:pPr>
            <w:r w:rsidRPr="00C316CF">
              <w:rPr>
                <w:sz w:val="20"/>
              </w:rPr>
              <w:t>S</w:t>
            </w:r>
          </w:p>
        </w:tc>
        <w:tc>
          <w:tcPr>
            <w:tcW w:w="1387" w:type="pct"/>
            <w:gridSpan w:val="3"/>
            <w:shd w:val="clear" w:color="auto" w:fill="auto"/>
            <w:vAlign w:val="center"/>
          </w:tcPr>
          <w:p w14:paraId="7F3D1632" w14:textId="77777777" w:rsidR="00A11F9C" w:rsidRPr="00C316CF" w:rsidRDefault="00A11F9C" w:rsidP="00D62C20">
            <w:pPr>
              <w:spacing w:before="0" w:after="0" w:line="276" w:lineRule="auto"/>
              <w:rPr>
                <w:sz w:val="20"/>
              </w:rPr>
            </w:pPr>
            <w:r w:rsidRPr="00C316CF">
              <w:rPr>
                <w:sz w:val="20"/>
              </w:rPr>
              <w:t>Общее количество по объекту закупки</w:t>
            </w:r>
          </w:p>
        </w:tc>
        <w:tc>
          <w:tcPr>
            <w:tcW w:w="1373" w:type="pct"/>
            <w:gridSpan w:val="2"/>
            <w:shd w:val="clear" w:color="auto" w:fill="auto"/>
          </w:tcPr>
          <w:p w14:paraId="53A62B84" w14:textId="77777777" w:rsidR="003221D8" w:rsidRPr="003221D8" w:rsidRDefault="003221D8" w:rsidP="003221D8">
            <w:pPr>
              <w:spacing w:before="0" w:after="0" w:line="276" w:lineRule="auto"/>
              <w:rPr>
                <w:sz w:val="20"/>
              </w:rPr>
            </w:pPr>
            <w:r w:rsidRPr="003221D8">
              <w:rPr>
                <w:sz w:val="20"/>
              </w:rPr>
              <w:t xml:space="preserve">Игнорируется при приеме, если </w:t>
            </w:r>
          </w:p>
          <w:p w14:paraId="28E05639" w14:textId="77777777" w:rsidR="003221D8" w:rsidRPr="003221D8" w:rsidRDefault="003221D8" w:rsidP="003221D8">
            <w:pPr>
              <w:spacing w:before="0" w:after="0" w:line="276" w:lineRule="auto"/>
              <w:rPr>
                <w:sz w:val="20"/>
              </w:rPr>
            </w:pPr>
          </w:p>
          <w:p w14:paraId="4158986E" w14:textId="5345F176" w:rsidR="003221D8" w:rsidRPr="003221D8" w:rsidRDefault="003221D8" w:rsidP="003221D8">
            <w:pPr>
              <w:spacing w:before="0" w:after="0" w:line="276" w:lineRule="auto"/>
              <w:rPr>
                <w:sz w:val="20"/>
              </w:rPr>
            </w:pPr>
            <w:r w:rsidRPr="003221D8">
              <w:rPr>
                <w:sz w:val="20"/>
              </w:rPr>
              <w:t>1) Заполнен один из блоков customerQuantities или customerQuantitiesCH (т.е. если закупка совместная/централизованная либо ОПЗ) и в этих блоках заполнено как минимум одно поле «Количество для заказчика» (quantity). При передаче заполняется и в нем заполняется поле «Количество» (value) суммарным значением полей «Количество для заказчика» (quantity) ВСЕХ блоков customerQuantities или customerQuantitiesCH;</w:t>
            </w:r>
          </w:p>
          <w:p w14:paraId="7EDC97FD" w14:textId="77777777" w:rsidR="003221D8" w:rsidRPr="003221D8" w:rsidRDefault="003221D8" w:rsidP="003221D8">
            <w:pPr>
              <w:spacing w:before="0" w:after="0" w:line="276" w:lineRule="auto"/>
              <w:rPr>
                <w:sz w:val="20"/>
              </w:rPr>
            </w:pPr>
            <w:r w:rsidRPr="003221D8">
              <w:rPr>
                <w:sz w:val="20"/>
              </w:rPr>
              <w:t>2) Заполнен один из блоков customerQuantities или customerQuantitiesCH (т.е. если закупка  совместная/централизованная либо ОПЗ) и в этих блоках заполнено хотя бы одно поле «Объем работы, услуги (указание объема в текстовом виде)» (volumeTextForm) либо не заполнены вообще поля «Количество для заказчика» (quantity) или "Объем работы, услуги (указание объема в текстовом виде)» (volumeTextForm) . При передаче не заполняется;</w:t>
            </w:r>
          </w:p>
          <w:p w14:paraId="6FBFB18E" w14:textId="77777777" w:rsidR="003221D8" w:rsidRPr="003221D8" w:rsidRDefault="003221D8" w:rsidP="003221D8">
            <w:pPr>
              <w:spacing w:before="0" w:after="0" w:line="276" w:lineRule="auto"/>
              <w:rPr>
                <w:sz w:val="20"/>
              </w:rPr>
            </w:pPr>
            <w:r w:rsidRPr="003221D8">
              <w:rPr>
                <w:sz w:val="20"/>
              </w:rPr>
              <w:t xml:space="preserve">3) Заполнено в true purchaseObjectsInfo/notDrugPurchaseObjectsInfo/quantityUndefined (уровнем выше). При передаче блок заполняется и в </w:t>
            </w:r>
            <w:r w:rsidRPr="003221D8">
              <w:rPr>
                <w:sz w:val="20"/>
              </w:rPr>
              <w:lastRenderedPageBreak/>
              <w:t>нем заполняется поле «Невозможно определить количество» (quantity/undefined) значением true</w:t>
            </w:r>
          </w:p>
          <w:p w14:paraId="280B7D1D" w14:textId="77777777" w:rsidR="003221D8" w:rsidRPr="003221D8" w:rsidRDefault="003221D8" w:rsidP="003221D8">
            <w:pPr>
              <w:spacing w:before="0" w:after="0" w:line="276" w:lineRule="auto"/>
              <w:rPr>
                <w:sz w:val="20"/>
              </w:rPr>
            </w:pPr>
          </w:p>
          <w:p w14:paraId="5A0B1559" w14:textId="76FFE84C" w:rsidR="00A11F9C" w:rsidRPr="00F122E9" w:rsidRDefault="003221D8" w:rsidP="003221D8">
            <w:pPr>
              <w:spacing w:before="0" w:after="0" w:line="276" w:lineRule="auto"/>
              <w:rPr>
                <w:sz w:val="20"/>
              </w:rPr>
            </w:pPr>
            <w:r w:rsidRPr="003221D8">
              <w:rPr>
                <w:sz w:val="20"/>
              </w:rPr>
              <w:t>Иначе (если закупка  НЕ совместная/централизованная либо ОПЗ) блок обязателен для заполнения</w:t>
            </w:r>
          </w:p>
        </w:tc>
      </w:tr>
      <w:tr w:rsidR="00A11F9C" w:rsidRPr="00301389" w14:paraId="710AB742" w14:textId="77777777" w:rsidTr="00B7202D">
        <w:trPr>
          <w:gridAfter w:val="1"/>
          <w:wAfter w:w="11" w:type="pct"/>
          <w:jc w:val="center"/>
        </w:trPr>
        <w:tc>
          <w:tcPr>
            <w:tcW w:w="735" w:type="pct"/>
            <w:shd w:val="clear" w:color="auto" w:fill="auto"/>
            <w:vAlign w:val="center"/>
          </w:tcPr>
          <w:p w14:paraId="64724511" w14:textId="77777777" w:rsidR="00A11F9C" w:rsidRPr="00301389" w:rsidRDefault="00A11F9C" w:rsidP="00D62C20">
            <w:pPr>
              <w:spacing w:before="0" w:after="0" w:line="276" w:lineRule="auto"/>
              <w:contextualSpacing/>
              <w:rPr>
                <w:sz w:val="20"/>
              </w:rPr>
            </w:pPr>
          </w:p>
        </w:tc>
        <w:tc>
          <w:tcPr>
            <w:tcW w:w="780" w:type="pct"/>
            <w:gridSpan w:val="2"/>
            <w:shd w:val="clear" w:color="auto" w:fill="auto"/>
            <w:vAlign w:val="center"/>
          </w:tcPr>
          <w:p w14:paraId="0ED085B4" w14:textId="77777777" w:rsidR="00A11F9C" w:rsidRPr="00C316CF" w:rsidRDefault="00A11F9C" w:rsidP="00D62C20">
            <w:pPr>
              <w:spacing w:before="0" w:after="0" w:line="276" w:lineRule="auto"/>
              <w:rPr>
                <w:sz w:val="20"/>
              </w:rPr>
            </w:pPr>
            <w:r w:rsidRPr="00C316CF">
              <w:rPr>
                <w:sz w:val="20"/>
              </w:rPr>
              <w:t>sum</w:t>
            </w:r>
          </w:p>
        </w:tc>
        <w:tc>
          <w:tcPr>
            <w:tcW w:w="172" w:type="pct"/>
            <w:gridSpan w:val="2"/>
            <w:shd w:val="clear" w:color="auto" w:fill="auto"/>
            <w:vAlign w:val="center"/>
          </w:tcPr>
          <w:p w14:paraId="70A60CC6" w14:textId="77777777" w:rsidR="00A11F9C" w:rsidRPr="00C316CF" w:rsidRDefault="00A11F9C" w:rsidP="00D62C20">
            <w:pPr>
              <w:spacing w:before="0" w:after="0" w:line="276" w:lineRule="auto"/>
              <w:jc w:val="center"/>
              <w:rPr>
                <w:sz w:val="20"/>
              </w:rPr>
            </w:pPr>
            <w:r w:rsidRPr="00C316CF">
              <w:rPr>
                <w:sz w:val="20"/>
              </w:rPr>
              <w:t>Н</w:t>
            </w:r>
          </w:p>
        </w:tc>
        <w:tc>
          <w:tcPr>
            <w:tcW w:w="542" w:type="pct"/>
            <w:gridSpan w:val="2"/>
            <w:shd w:val="clear" w:color="auto" w:fill="auto"/>
            <w:vAlign w:val="center"/>
          </w:tcPr>
          <w:p w14:paraId="2D450596" w14:textId="77777777" w:rsidR="00A11F9C" w:rsidRPr="00C316CF" w:rsidRDefault="00A11F9C" w:rsidP="00D62C20">
            <w:pPr>
              <w:spacing w:before="0" w:after="0" w:line="276" w:lineRule="auto"/>
              <w:jc w:val="center"/>
              <w:rPr>
                <w:sz w:val="20"/>
              </w:rPr>
            </w:pPr>
            <w:r w:rsidRPr="00C316CF">
              <w:rPr>
                <w:sz w:val="20"/>
              </w:rPr>
              <w:t>T [ 1 - 21 ]</w:t>
            </w:r>
          </w:p>
        </w:tc>
        <w:tc>
          <w:tcPr>
            <w:tcW w:w="1387" w:type="pct"/>
            <w:gridSpan w:val="3"/>
            <w:shd w:val="clear" w:color="auto" w:fill="auto"/>
            <w:vAlign w:val="center"/>
          </w:tcPr>
          <w:p w14:paraId="4BF4167F" w14:textId="77777777" w:rsidR="00A11F9C" w:rsidRPr="00C316CF" w:rsidRDefault="00A11F9C" w:rsidP="00D62C20">
            <w:pPr>
              <w:spacing w:before="0" w:after="0" w:line="276" w:lineRule="auto"/>
              <w:rPr>
                <w:sz w:val="20"/>
              </w:rPr>
            </w:pPr>
            <w:r w:rsidRPr="00C316CF">
              <w:rPr>
                <w:sz w:val="20"/>
              </w:rPr>
              <w:t>Стоимость позиции</w:t>
            </w:r>
          </w:p>
        </w:tc>
        <w:tc>
          <w:tcPr>
            <w:tcW w:w="1373" w:type="pct"/>
            <w:gridSpan w:val="2"/>
            <w:shd w:val="clear" w:color="auto" w:fill="auto"/>
          </w:tcPr>
          <w:p w14:paraId="6E0FD928" w14:textId="77777777" w:rsidR="00A11F9C" w:rsidRPr="00C316CF" w:rsidRDefault="00A11F9C" w:rsidP="00D62C20">
            <w:pPr>
              <w:spacing w:before="0" w:after="0" w:line="276" w:lineRule="auto"/>
              <w:rPr>
                <w:sz w:val="20"/>
              </w:rPr>
            </w:pPr>
            <w:r>
              <w:rPr>
                <w:sz w:val="20"/>
              </w:rPr>
              <w:t>Допустимые значения</w:t>
            </w:r>
            <w:r w:rsidRPr="00C316CF">
              <w:rPr>
                <w:sz w:val="20"/>
              </w:rPr>
              <w:t>: (-)?</w:t>
            </w:r>
            <w:r>
              <w:rPr>
                <w:sz w:val="20"/>
              </w:rPr>
              <w:t>(-)\d+(\.\d{1,2})?</w:t>
            </w:r>
          </w:p>
        </w:tc>
      </w:tr>
      <w:tr w:rsidR="00A11F9C" w:rsidRPr="00301389" w14:paraId="529408AC" w14:textId="77777777" w:rsidTr="00B7202D">
        <w:trPr>
          <w:gridAfter w:val="1"/>
          <w:wAfter w:w="11" w:type="pct"/>
          <w:jc w:val="center"/>
        </w:trPr>
        <w:tc>
          <w:tcPr>
            <w:tcW w:w="735" w:type="pct"/>
            <w:shd w:val="clear" w:color="auto" w:fill="auto"/>
            <w:vAlign w:val="center"/>
          </w:tcPr>
          <w:p w14:paraId="43255630" w14:textId="77777777" w:rsidR="00A11F9C" w:rsidRPr="00301389" w:rsidRDefault="00A11F9C" w:rsidP="00D62C20">
            <w:pPr>
              <w:spacing w:before="0" w:after="0" w:line="276" w:lineRule="auto"/>
              <w:contextualSpacing/>
              <w:rPr>
                <w:sz w:val="20"/>
              </w:rPr>
            </w:pPr>
          </w:p>
        </w:tc>
        <w:tc>
          <w:tcPr>
            <w:tcW w:w="780" w:type="pct"/>
            <w:gridSpan w:val="2"/>
            <w:shd w:val="clear" w:color="auto" w:fill="auto"/>
            <w:vAlign w:val="center"/>
          </w:tcPr>
          <w:p w14:paraId="0A6848FB" w14:textId="77777777" w:rsidR="00A11F9C" w:rsidRPr="00C316CF" w:rsidRDefault="00A11F9C" w:rsidP="00D62C20">
            <w:pPr>
              <w:spacing w:before="0" w:after="0" w:line="276" w:lineRule="auto"/>
              <w:rPr>
                <w:sz w:val="20"/>
              </w:rPr>
            </w:pPr>
            <w:r w:rsidRPr="005D35FB">
              <w:rPr>
                <w:sz w:val="20"/>
              </w:rPr>
              <w:t>isMedicalProduct</w:t>
            </w:r>
          </w:p>
        </w:tc>
        <w:tc>
          <w:tcPr>
            <w:tcW w:w="172" w:type="pct"/>
            <w:gridSpan w:val="2"/>
            <w:shd w:val="clear" w:color="auto" w:fill="auto"/>
            <w:vAlign w:val="center"/>
          </w:tcPr>
          <w:p w14:paraId="5DC47AFB" w14:textId="77777777" w:rsidR="00A11F9C" w:rsidRPr="00C316CF" w:rsidRDefault="00A11F9C" w:rsidP="00D62C20">
            <w:pPr>
              <w:spacing w:before="0" w:after="0" w:line="276" w:lineRule="auto"/>
              <w:jc w:val="center"/>
              <w:rPr>
                <w:sz w:val="20"/>
              </w:rPr>
            </w:pPr>
            <w:r>
              <w:rPr>
                <w:sz w:val="20"/>
              </w:rPr>
              <w:t>Н</w:t>
            </w:r>
          </w:p>
        </w:tc>
        <w:tc>
          <w:tcPr>
            <w:tcW w:w="542" w:type="pct"/>
            <w:gridSpan w:val="2"/>
            <w:shd w:val="clear" w:color="auto" w:fill="auto"/>
            <w:vAlign w:val="center"/>
          </w:tcPr>
          <w:p w14:paraId="55AED90E" w14:textId="77777777" w:rsidR="00A11F9C" w:rsidRPr="005D35FB" w:rsidRDefault="00A11F9C" w:rsidP="00D62C20">
            <w:pPr>
              <w:spacing w:before="0" w:after="0" w:line="276" w:lineRule="auto"/>
              <w:jc w:val="center"/>
              <w:rPr>
                <w:sz w:val="20"/>
                <w:lang w:val="en-US"/>
              </w:rPr>
            </w:pPr>
            <w:r>
              <w:rPr>
                <w:sz w:val="20"/>
                <w:lang w:val="en-US"/>
              </w:rPr>
              <w:t>B</w:t>
            </w:r>
          </w:p>
        </w:tc>
        <w:tc>
          <w:tcPr>
            <w:tcW w:w="1387" w:type="pct"/>
            <w:gridSpan w:val="3"/>
            <w:shd w:val="clear" w:color="auto" w:fill="auto"/>
            <w:vAlign w:val="center"/>
          </w:tcPr>
          <w:p w14:paraId="2FC9E12D" w14:textId="77777777" w:rsidR="00A11F9C" w:rsidRPr="005D35FB" w:rsidRDefault="00A11F9C" w:rsidP="00D62C20">
            <w:pPr>
              <w:spacing w:before="0" w:after="0" w:line="276" w:lineRule="auto"/>
              <w:rPr>
                <w:sz w:val="20"/>
              </w:rPr>
            </w:pPr>
            <w:r w:rsidRPr="005D35FB">
              <w:rPr>
                <w:sz w:val="20"/>
              </w:rPr>
              <w:t>Объектом закуп</w:t>
            </w:r>
            <w:r>
              <w:rPr>
                <w:sz w:val="20"/>
              </w:rPr>
              <w:t>ки является медицинское изделие</w:t>
            </w:r>
          </w:p>
          <w:p w14:paraId="6ED0552F" w14:textId="77777777" w:rsidR="00A11F9C" w:rsidRPr="00C316CF" w:rsidRDefault="00A11F9C" w:rsidP="00D62C20">
            <w:pPr>
              <w:spacing w:before="0" w:after="0" w:line="276" w:lineRule="auto"/>
              <w:rPr>
                <w:sz w:val="20"/>
              </w:rPr>
            </w:pPr>
          </w:p>
        </w:tc>
        <w:tc>
          <w:tcPr>
            <w:tcW w:w="1373" w:type="pct"/>
            <w:gridSpan w:val="2"/>
            <w:shd w:val="clear" w:color="auto" w:fill="auto"/>
          </w:tcPr>
          <w:p w14:paraId="4960E41C" w14:textId="77777777" w:rsidR="00A11F9C" w:rsidRPr="003B232F" w:rsidRDefault="00A11F9C" w:rsidP="00D62C20">
            <w:pPr>
              <w:spacing w:before="0" w:after="0" w:line="276" w:lineRule="auto"/>
              <w:rPr>
                <w:sz w:val="20"/>
              </w:rPr>
            </w:pPr>
            <w:r>
              <w:rPr>
                <w:sz w:val="20"/>
              </w:rPr>
              <w:t xml:space="preserve">Допустимое значение: </w:t>
            </w:r>
            <w:r>
              <w:rPr>
                <w:sz w:val="20"/>
                <w:lang w:val="en-US"/>
              </w:rPr>
              <w:t>true</w:t>
            </w:r>
          </w:p>
          <w:p w14:paraId="251BDFB7" w14:textId="77777777" w:rsidR="00A11F9C" w:rsidRPr="003B232F" w:rsidRDefault="00A11F9C" w:rsidP="00D62C20">
            <w:pPr>
              <w:spacing w:before="0" w:after="0" w:line="276" w:lineRule="auto"/>
              <w:rPr>
                <w:sz w:val="20"/>
              </w:rPr>
            </w:pPr>
            <w:r w:rsidRPr="003B232F">
              <w:rPr>
                <w:sz w:val="20"/>
              </w:rPr>
              <w:t xml:space="preserve">При приеме контролируется обязательность заполнения, если </w:t>
            </w:r>
          </w:p>
          <w:p w14:paraId="39622548" w14:textId="77777777" w:rsidR="00A11F9C" w:rsidRPr="003B232F" w:rsidRDefault="00A11F9C" w:rsidP="00D62C20">
            <w:pPr>
              <w:spacing w:before="0" w:after="0" w:line="276" w:lineRule="auto"/>
              <w:rPr>
                <w:sz w:val="20"/>
              </w:rPr>
            </w:pPr>
            <w:r w:rsidRPr="003B232F">
              <w:rPr>
                <w:sz w:val="20"/>
              </w:rPr>
              <w:t>позиция КТРУ, указанная в блоке products/product/KTRU, включает в себя позицию номенклатурной классификации медицинских изделий по видам (НКМИ)</w:t>
            </w:r>
          </w:p>
          <w:p w14:paraId="053CFEAC" w14:textId="77777777" w:rsidR="00A11F9C" w:rsidRPr="003B232F" w:rsidRDefault="00A11F9C" w:rsidP="00D62C20">
            <w:pPr>
              <w:spacing w:before="0" w:after="0" w:line="276" w:lineRule="auto"/>
              <w:rPr>
                <w:sz w:val="20"/>
              </w:rPr>
            </w:pPr>
            <w:r w:rsidRPr="003B232F">
              <w:rPr>
                <w:sz w:val="20"/>
              </w:rPr>
              <w:t>(т.е в выгрузке справочника nsiKTRU для данной позиции как минимум в одном поле classifiers\classifier\name указано значение</w:t>
            </w:r>
          </w:p>
          <w:p w14:paraId="1002B2DA" w14:textId="77777777" w:rsidR="00A11F9C" w:rsidRDefault="00A11F9C" w:rsidP="00D62C20">
            <w:pPr>
              <w:spacing w:before="0" w:after="0" w:line="276" w:lineRule="auto"/>
              <w:rPr>
                <w:sz w:val="20"/>
              </w:rPr>
            </w:pPr>
            <w:r w:rsidRPr="003B232F">
              <w:rPr>
                <w:sz w:val="20"/>
              </w:rPr>
              <w:t>"Номенклатурная классификация медицинских изделий по видам")</w:t>
            </w:r>
          </w:p>
        </w:tc>
      </w:tr>
      <w:tr w:rsidR="006F3752" w:rsidRPr="00301389" w14:paraId="11B7A0C5" w14:textId="77777777" w:rsidTr="00B7202D">
        <w:trPr>
          <w:gridAfter w:val="1"/>
          <w:wAfter w:w="11" w:type="pct"/>
          <w:jc w:val="center"/>
        </w:trPr>
        <w:tc>
          <w:tcPr>
            <w:tcW w:w="735" w:type="pct"/>
            <w:shd w:val="clear" w:color="auto" w:fill="auto"/>
            <w:vAlign w:val="center"/>
          </w:tcPr>
          <w:p w14:paraId="141D8029" w14:textId="77777777" w:rsidR="006F3752" w:rsidRPr="00301389" w:rsidRDefault="006F3752" w:rsidP="00D62C20">
            <w:pPr>
              <w:spacing w:before="0" w:after="0" w:line="276" w:lineRule="auto"/>
              <w:contextualSpacing/>
              <w:rPr>
                <w:sz w:val="20"/>
              </w:rPr>
            </w:pPr>
          </w:p>
        </w:tc>
        <w:tc>
          <w:tcPr>
            <w:tcW w:w="780" w:type="pct"/>
            <w:gridSpan w:val="2"/>
            <w:shd w:val="clear" w:color="auto" w:fill="auto"/>
            <w:vAlign w:val="center"/>
          </w:tcPr>
          <w:p w14:paraId="4ACA57EC" w14:textId="77777777" w:rsidR="006F3752" w:rsidRPr="005D35FB" w:rsidRDefault="006F3752" w:rsidP="00D62C20">
            <w:pPr>
              <w:spacing w:before="0" w:after="0" w:line="276" w:lineRule="auto"/>
              <w:rPr>
                <w:sz w:val="20"/>
              </w:rPr>
            </w:pPr>
            <w:r w:rsidRPr="006F3752">
              <w:rPr>
                <w:sz w:val="20"/>
              </w:rPr>
              <w:t>type</w:t>
            </w:r>
          </w:p>
        </w:tc>
        <w:tc>
          <w:tcPr>
            <w:tcW w:w="172" w:type="pct"/>
            <w:gridSpan w:val="2"/>
            <w:shd w:val="clear" w:color="auto" w:fill="auto"/>
            <w:vAlign w:val="center"/>
          </w:tcPr>
          <w:p w14:paraId="4F9BC6F5" w14:textId="77777777" w:rsidR="006F3752" w:rsidRDefault="006F3752" w:rsidP="00D62C20">
            <w:pPr>
              <w:spacing w:before="0" w:after="0" w:line="276" w:lineRule="auto"/>
              <w:jc w:val="center"/>
              <w:rPr>
                <w:sz w:val="20"/>
              </w:rPr>
            </w:pPr>
            <w:r>
              <w:rPr>
                <w:sz w:val="20"/>
              </w:rPr>
              <w:t>Н</w:t>
            </w:r>
          </w:p>
        </w:tc>
        <w:tc>
          <w:tcPr>
            <w:tcW w:w="542" w:type="pct"/>
            <w:gridSpan w:val="2"/>
            <w:shd w:val="clear" w:color="auto" w:fill="auto"/>
            <w:vAlign w:val="center"/>
          </w:tcPr>
          <w:p w14:paraId="262C971F" w14:textId="77777777" w:rsidR="006F3752" w:rsidRPr="006F3752" w:rsidRDefault="006F3752" w:rsidP="00D62C20">
            <w:pPr>
              <w:spacing w:before="0" w:after="0" w:line="276" w:lineRule="auto"/>
              <w:jc w:val="center"/>
              <w:rPr>
                <w:sz w:val="20"/>
              </w:rPr>
            </w:pPr>
            <w:r>
              <w:rPr>
                <w:sz w:val="20"/>
              </w:rPr>
              <w:t>Т</w:t>
            </w:r>
          </w:p>
        </w:tc>
        <w:tc>
          <w:tcPr>
            <w:tcW w:w="1387" w:type="pct"/>
            <w:gridSpan w:val="3"/>
            <w:shd w:val="clear" w:color="auto" w:fill="auto"/>
            <w:vAlign w:val="center"/>
          </w:tcPr>
          <w:p w14:paraId="17AE4C3E" w14:textId="77777777" w:rsidR="006F3752" w:rsidRPr="005D35FB" w:rsidRDefault="006F3752" w:rsidP="00D62C20">
            <w:pPr>
              <w:spacing w:before="0" w:after="0" w:line="276" w:lineRule="auto"/>
              <w:rPr>
                <w:sz w:val="20"/>
              </w:rPr>
            </w:pPr>
            <w:r w:rsidRPr="006F3752">
              <w:rPr>
                <w:sz w:val="20"/>
              </w:rPr>
              <w:t>Тип объекта закупки</w:t>
            </w:r>
          </w:p>
        </w:tc>
        <w:tc>
          <w:tcPr>
            <w:tcW w:w="1373" w:type="pct"/>
            <w:gridSpan w:val="2"/>
            <w:shd w:val="clear" w:color="auto" w:fill="auto"/>
          </w:tcPr>
          <w:p w14:paraId="55FD9688" w14:textId="77777777" w:rsidR="009E16E0" w:rsidRPr="009E16E0" w:rsidRDefault="009E16E0" w:rsidP="009E16E0">
            <w:pPr>
              <w:spacing w:before="0" w:after="0" w:line="276" w:lineRule="auto"/>
              <w:rPr>
                <w:sz w:val="20"/>
              </w:rPr>
            </w:pPr>
            <w:r w:rsidRPr="009E16E0">
              <w:rPr>
                <w:sz w:val="20"/>
              </w:rPr>
              <w:t>Допустимые значения:</w:t>
            </w:r>
          </w:p>
          <w:p w14:paraId="7C84C382" w14:textId="77777777" w:rsidR="009E16E0" w:rsidRPr="009E16E0" w:rsidRDefault="009E16E0" w:rsidP="009E16E0">
            <w:pPr>
              <w:spacing w:before="0" w:after="0" w:line="276" w:lineRule="auto"/>
              <w:rPr>
                <w:sz w:val="20"/>
              </w:rPr>
            </w:pPr>
            <w:r w:rsidRPr="009E16E0">
              <w:rPr>
                <w:sz w:val="20"/>
              </w:rPr>
              <w:t>PRODUCT - товар;</w:t>
            </w:r>
          </w:p>
          <w:p w14:paraId="0C4D45D8" w14:textId="77777777" w:rsidR="009E16E0" w:rsidRPr="009E16E0" w:rsidRDefault="009E16E0" w:rsidP="009E16E0">
            <w:pPr>
              <w:spacing w:before="0" w:after="0" w:line="276" w:lineRule="auto"/>
              <w:rPr>
                <w:sz w:val="20"/>
              </w:rPr>
            </w:pPr>
            <w:r w:rsidRPr="009E16E0">
              <w:rPr>
                <w:sz w:val="20"/>
              </w:rPr>
              <w:t>WORK - работа;</w:t>
            </w:r>
          </w:p>
          <w:p w14:paraId="0B7D2D70" w14:textId="77777777" w:rsidR="009E16E0" w:rsidRPr="009E16E0" w:rsidRDefault="009E16E0" w:rsidP="009E16E0">
            <w:pPr>
              <w:spacing w:before="0" w:after="0" w:line="276" w:lineRule="auto"/>
              <w:rPr>
                <w:sz w:val="20"/>
              </w:rPr>
            </w:pPr>
            <w:r w:rsidRPr="009E16E0">
              <w:rPr>
                <w:sz w:val="20"/>
              </w:rPr>
              <w:t>SERVICE - услуга.</w:t>
            </w:r>
          </w:p>
          <w:p w14:paraId="5C44DD7B" w14:textId="77777777" w:rsidR="009E16E0" w:rsidRPr="009E16E0" w:rsidRDefault="009E16E0" w:rsidP="009E16E0">
            <w:pPr>
              <w:spacing w:before="0" w:after="0" w:line="276" w:lineRule="auto"/>
              <w:rPr>
                <w:sz w:val="20"/>
              </w:rPr>
            </w:pPr>
            <w:r w:rsidRPr="009E16E0">
              <w:rPr>
                <w:sz w:val="20"/>
              </w:rPr>
              <w:t>Игнорируется при приеме и устанавливается значение «Работа», если подспособы: EAB20, EZKB20 или OKB20  и объект закупки не является дочерним.</w:t>
            </w:r>
          </w:p>
          <w:p w14:paraId="4046E8E8" w14:textId="461DD6B7" w:rsidR="009E16E0" w:rsidRDefault="009E16E0" w:rsidP="009E16E0">
            <w:pPr>
              <w:spacing w:before="0" w:after="0" w:line="276" w:lineRule="auto"/>
              <w:rPr>
                <w:sz w:val="20"/>
              </w:rPr>
            </w:pPr>
            <w:r w:rsidRPr="009E16E0">
              <w:rPr>
                <w:sz w:val="20"/>
              </w:rPr>
              <w:t>Игнорируется при приеме и устанавливается значение «Услуга», если подспособ OKA20 и объект закупки не является дочерним</w:t>
            </w:r>
            <w:r>
              <w:rPr>
                <w:sz w:val="20"/>
              </w:rPr>
              <w:t xml:space="preserve"> </w:t>
            </w:r>
          </w:p>
          <w:p w14:paraId="3A921836" w14:textId="2F7897E7" w:rsidR="006F3752" w:rsidRDefault="006F3752" w:rsidP="009E16E0">
            <w:pPr>
              <w:spacing w:before="0" w:after="0" w:line="276" w:lineRule="auto"/>
              <w:rPr>
                <w:sz w:val="20"/>
              </w:rPr>
            </w:pPr>
          </w:p>
        </w:tc>
      </w:tr>
      <w:tr w:rsidR="006F3752" w:rsidRPr="00301389" w14:paraId="740865FB" w14:textId="77777777" w:rsidTr="00B7202D">
        <w:trPr>
          <w:gridAfter w:val="1"/>
          <w:wAfter w:w="11" w:type="pct"/>
          <w:jc w:val="center"/>
        </w:trPr>
        <w:tc>
          <w:tcPr>
            <w:tcW w:w="735" w:type="pct"/>
            <w:shd w:val="clear" w:color="auto" w:fill="auto"/>
            <w:vAlign w:val="center"/>
          </w:tcPr>
          <w:p w14:paraId="4C9F4E2D" w14:textId="77777777" w:rsidR="006F3752" w:rsidRPr="00301389" w:rsidRDefault="006F3752" w:rsidP="00D62C20">
            <w:pPr>
              <w:spacing w:before="0" w:after="0" w:line="276" w:lineRule="auto"/>
              <w:contextualSpacing/>
              <w:rPr>
                <w:sz w:val="20"/>
              </w:rPr>
            </w:pPr>
          </w:p>
        </w:tc>
        <w:tc>
          <w:tcPr>
            <w:tcW w:w="780" w:type="pct"/>
            <w:gridSpan w:val="2"/>
            <w:shd w:val="clear" w:color="auto" w:fill="auto"/>
            <w:vAlign w:val="center"/>
          </w:tcPr>
          <w:p w14:paraId="1686FF6C" w14:textId="77777777" w:rsidR="006F3752" w:rsidRPr="005D35FB" w:rsidRDefault="006F3752" w:rsidP="00D62C20">
            <w:pPr>
              <w:spacing w:before="0" w:after="0" w:line="276" w:lineRule="auto"/>
              <w:rPr>
                <w:sz w:val="20"/>
              </w:rPr>
            </w:pPr>
            <w:r w:rsidRPr="006F3752">
              <w:rPr>
                <w:sz w:val="20"/>
              </w:rPr>
              <w:t>hierarchyType</w:t>
            </w:r>
          </w:p>
        </w:tc>
        <w:tc>
          <w:tcPr>
            <w:tcW w:w="172" w:type="pct"/>
            <w:gridSpan w:val="2"/>
            <w:shd w:val="clear" w:color="auto" w:fill="auto"/>
            <w:vAlign w:val="center"/>
          </w:tcPr>
          <w:p w14:paraId="54019B5D" w14:textId="77777777" w:rsidR="006F3752" w:rsidRDefault="006F3752" w:rsidP="00D62C20">
            <w:pPr>
              <w:spacing w:before="0" w:after="0" w:line="276" w:lineRule="auto"/>
              <w:jc w:val="center"/>
              <w:rPr>
                <w:sz w:val="20"/>
              </w:rPr>
            </w:pPr>
            <w:r>
              <w:rPr>
                <w:sz w:val="20"/>
              </w:rPr>
              <w:t>Н</w:t>
            </w:r>
          </w:p>
        </w:tc>
        <w:tc>
          <w:tcPr>
            <w:tcW w:w="542" w:type="pct"/>
            <w:gridSpan w:val="2"/>
            <w:shd w:val="clear" w:color="auto" w:fill="auto"/>
            <w:vAlign w:val="center"/>
          </w:tcPr>
          <w:p w14:paraId="5CB2236A" w14:textId="77777777" w:rsidR="006F3752" w:rsidRPr="006F3752" w:rsidRDefault="006F3752" w:rsidP="00D62C20">
            <w:pPr>
              <w:spacing w:before="0" w:after="0" w:line="276" w:lineRule="auto"/>
              <w:jc w:val="center"/>
              <w:rPr>
                <w:sz w:val="20"/>
              </w:rPr>
            </w:pPr>
            <w:r>
              <w:rPr>
                <w:sz w:val="20"/>
              </w:rPr>
              <w:t>Т</w:t>
            </w:r>
          </w:p>
        </w:tc>
        <w:tc>
          <w:tcPr>
            <w:tcW w:w="1387" w:type="pct"/>
            <w:gridSpan w:val="3"/>
            <w:shd w:val="clear" w:color="auto" w:fill="auto"/>
            <w:vAlign w:val="center"/>
          </w:tcPr>
          <w:p w14:paraId="3905712D" w14:textId="77777777" w:rsidR="006F3752" w:rsidRPr="005D35FB" w:rsidRDefault="006F3752" w:rsidP="00D62C20">
            <w:pPr>
              <w:spacing w:before="0" w:after="0" w:line="276" w:lineRule="auto"/>
              <w:rPr>
                <w:sz w:val="20"/>
              </w:rPr>
            </w:pPr>
            <w:r w:rsidRPr="006F3752">
              <w:rPr>
                <w:sz w:val="20"/>
              </w:rPr>
              <w:t>Тип объекта закупки в иерархии</w:t>
            </w:r>
          </w:p>
        </w:tc>
        <w:tc>
          <w:tcPr>
            <w:tcW w:w="1373" w:type="pct"/>
            <w:gridSpan w:val="2"/>
            <w:shd w:val="clear" w:color="auto" w:fill="auto"/>
          </w:tcPr>
          <w:p w14:paraId="20D392C2" w14:textId="77777777" w:rsidR="006F3752" w:rsidRPr="006F3752" w:rsidRDefault="006F3752" w:rsidP="00D62C20">
            <w:pPr>
              <w:spacing w:before="0" w:after="0" w:line="276" w:lineRule="auto"/>
              <w:rPr>
                <w:sz w:val="20"/>
              </w:rPr>
            </w:pPr>
            <w:r w:rsidRPr="006F3752">
              <w:rPr>
                <w:sz w:val="20"/>
              </w:rPr>
              <w:t>Допустимые значения:</w:t>
            </w:r>
          </w:p>
          <w:p w14:paraId="6FB1D3EC" w14:textId="77777777" w:rsidR="006F3752" w:rsidRPr="006F3752" w:rsidRDefault="006F3752" w:rsidP="00D62C20">
            <w:pPr>
              <w:spacing w:before="0" w:after="0" w:line="276" w:lineRule="auto"/>
              <w:rPr>
                <w:sz w:val="20"/>
              </w:rPr>
            </w:pPr>
            <w:r w:rsidRPr="006F3752">
              <w:rPr>
                <w:sz w:val="20"/>
              </w:rPr>
              <w:t>ND - Недетализированный объект закупки;</w:t>
            </w:r>
          </w:p>
          <w:p w14:paraId="141BEE76" w14:textId="77777777" w:rsidR="006F3752" w:rsidRPr="006F3752" w:rsidRDefault="006F3752" w:rsidP="00D62C20">
            <w:pPr>
              <w:spacing w:before="0" w:after="0" w:line="276" w:lineRule="auto"/>
              <w:rPr>
                <w:sz w:val="20"/>
              </w:rPr>
            </w:pPr>
            <w:r w:rsidRPr="006F3752">
              <w:rPr>
                <w:sz w:val="20"/>
              </w:rPr>
              <w:t>CH - Дочерний.</w:t>
            </w:r>
          </w:p>
          <w:p w14:paraId="0E97E3BC" w14:textId="77777777" w:rsidR="006F3752" w:rsidRDefault="006F3752" w:rsidP="00D62C20">
            <w:pPr>
              <w:spacing w:before="0" w:after="0" w:line="276" w:lineRule="auto"/>
              <w:rPr>
                <w:sz w:val="20"/>
              </w:rPr>
            </w:pPr>
            <w:r w:rsidRPr="006F3752">
              <w:rPr>
                <w:sz w:val="20"/>
              </w:rPr>
              <w:t>При приеме игнорируется, заполняется автоматически значением CH, если задан блок "Родительский объект закупки" (parentPurchaseObject), а в прочих случаях значением ND и выгружается. Используется при формировании печатной формы</w:t>
            </w:r>
          </w:p>
        </w:tc>
      </w:tr>
      <w:tr w:rsidR="006F3752" w:rsidRPr="00301389" w14:paraId="127CDF12" w14:textId="77777777" w:rsidTr="00B7202D">
        <w:trPr>
          <w:gridAfter w:val="1"/>
          <w:wAfter w:w="11" w:type="pct"/>
          <w:jc w:val="center"/>
        </w:trPr>
        <w:tc>
          <w:tcPr>
            <w:tcW w:w="735" w:type="pct"/>
            <w:shd w:val="clear" w:color="auto" w:fill="auto"/>
            <w:vAlign w:val="center"/>
          </w:tcPr>
          <w:p w14:paraId="013D415A" w14:textId="77777777" w:rsidR="006F3752" w:rsidRPr="00301389" w:rsidRDefault="006F3752" w:rsidP="00D62C20">
            <w:pPr>
              <w:spacing w:before="0" w:after="0" w:line="276" w:lineRule="auto"/>
              <w:contextualSpacing/>
              <w:rPr>
                <w:sz w:val="20"/>
              </w:rPr>
            </w:pPr>
          </w:p>
        </w:tc>
        <w:tc>
          <w:tcPr>
            <w:tcW w:w="780" w:type="pct"/>
            <w:gridSpan w:val="2"/>
            <w:shd w:val="clear" w:color="auto" w:fill="auto"/>
            <w:vAlign w:val="center"/>
          </w:tcPr>
          <w:p w14:paraId="2600D437" w14:textId="77777777" w:rsidR="006F3752" w:rsidRPr="006F3752" w:rsidRDefault="006F3752" w:rsidP="00D62C20">
            <w:pPr>
              <w:spacing w:before="0" w:after="0" w:line="276" w:lineRule="auto"/>
              <w:rPr>
                <w:sz w:val="20"/>
              </w:rPr>
            </w:pPr>
            <w:r w:rsidRPr="006F3752">
              <w:rPr>
                <w:sz w:val="20"/>
              </w:rPr>
              <w:t>parentPurchaseObject</w:t>
            </w:r>
          </w:p>
        </w:tc>
        <w:tc>
          <w:tcPr>
            <w:tcW w:w="172" w:type="pct"/>
            <w:gridSpan w:val="2"/>
            <w:shd w:val="clear" w:color="auto" w:fill="auto"/>
            <w:vAlign w:val="center"/>
          </w:tcPr>
          <w:p w14:paraId="08DA1681" w14:textId="77777777" w:rsidR="006F3752" w:rsidRDefault="006F3752" w:rsidP="00D62C20">
            <w:pPr>
              <w:spacing w:before="0" w:after="0" w:line="276" w:lineRule="auto"/>
              <w:jc w:val="center"/>
              <w:rPr>
                <w:sz w:val="20"/>
              </w:rPr>
            </w:pPr>
            <w:r>
              <w:rPr>
                <w:sz w:val="20"/>
              </w:rPr>
              <w:t>Н</w:t>
            </w:r>
          </w:p>
        </w:tc>
        <w:tc>
          <w:tcPr>
            <w:tcW w:w="542" w:type="pct"/>
            <w:gridSpan w:val="2"/>
            <w:shd w:val="clear" w:color="auto" w:fill="auto"/>
            <w:vAlign w:val="center"/>
          </w:tcPr>
          <w:p w14:paraId="319E0DA5" w14:textId="77777777" w:rsidR="006F3752" w:rsidRPr="006F3752" w:rsidRDefault="006F3752" w:rsidP="00D62C20">
            <w:pPr>
              <w:spacing w:before="0" w:after="0" w:line="276" w:lineRule="auto"/>
              <w:jc w:val="center"/>
              <w:rPr>
                <w:sz w:val="20"/>
                <w:lang w:val="en-US"/>
              </w:rPr>
            </w:pPr>
            <w:r>
              <w:rPr>
                <w:sz w:val="20"/>
                <w:lang w:val="en-US"/>
              </w:rPr>
              <w:t>S</w:t>
            </w:r>
          </w:p>
        </w:tc>
        <w:tc>
          <w:tcPr>
            <w:tcW w:w="1387" w:type="pct"/>
            <w:gridSpan w:val="3"/>
            <w:shd w:val="clear" w:color="auto" w:fill="auto"/>
            <w:vAlign w:val="center"/>
          </w:tcPr>
          <w:p w14:paraId="177E4CAC" w14:textId="77777777" w:rsidR="006F3752" w:rsidRPr="006F3752" w:rsidRDefault="006F3752" w:rsidP="00D62C20">
            <w:pPr>
              <w:spacing w:before="0" w:after="0" w:line="276" w:lineRule="auto"/>
              <w:rPr>
                <w:sz w:val="20"/>
              </w:rPr>
            </w:pPr>
            <w:r w:rsidRPr="006F3752">
              <w:rPr>
                <w:sz w:val="20"/>
              </w:rPr>
              <w:t>Родительский объект закупки</w:t>
            </w:r>
          </w:p>
        </w:tc>
        <w:tc>
          <w:tcPr>
            <w:tcW w:w="1373" w:type="pct"/>
            <w:gridSpan w:val="2"/>
            <w:shd w:val="clear" w:color="auto" w:fill="auto"/>
          </w:tcPr>
          <w:p w14:paraId="63501685" w14:textId="77777777" w:rsidR="006F3752" w:rsidRPr="006F3752" w:rsidRDefault="006F3752" w:rsidP="00D62C20">
            <w:pPr>
              <w:spacing w:before="0" w:after="0" w:line="276" w:lineRule="auto"/>
              <w:rPr>
                <w:sz w:val="20"/>
              </w:rPr>
            </w:pPr>
          </w:p>
        </w:tc>
      </w:tr>
      <w:tr w:rsidR="00A11F9C" w:rsidRPr="00301389" w14:paraId="0B9E4738" w14:textId="77777777" w:rsidTr="00B7202D">
        <w:trPr>
          <w:jc w:val="center"/>
        </w:trPr>
        <w:tc>
          <w:tcPr>
            <w:tcW w:w="5000" w:type="pct"/>
            <w:gridSpan w:val="13"/>
            <w:shd w:val="clear" w:color="auto" w:fill="auto"/>
            <w:vAlign w:val="center"/>
          </w:tcPr>
          <w:p w14:paraId="0DAB9C77" w14:textId="77777777" w:rsidR="00A11F9C" w:rsidRPr="00301389" w:rsidRDefault="00A11F9C" w:rsidP="00D62C20">
            <w:pPr>
              <w:keepNext/>
              <w:spacing w:before="0" w:after="0" w:line="276" w:lineRule="auto"/>
              <w:contextualSpacing/>
              <w:jc w:val="center"/>
              <w:rPr>
                <w:b/>
                <w:sz w:val="20"/>
              </w:rPr>
            </w:pPr>
            <w:r w:rsidRPr="00C316CF">
              <w:rPr>
                <w:b/>
                <w:bCs/>
                <w:sz w:val="20"/>
              </w:rPr>
              <w:t>Классификация по ОКПД2</w:t>
            </w:r>
          </w:p>
        </w:tc>
      </w:tr>
      <w:tr w:rsidR="00A11F9C" w:rsidRPr="00301389" w14:paraId="63CE3342" w14:textId="77777777" w:rsidTr="00B7202D">
        <w:trPr>
          <w:gridAfter w:val="1"/>
          <w:wAfter w:w="11" w:type="pct"/>
          <w:jc w:val="center"/>
        </w:trPr>
        <w:tc>
          <w:tcPr>
            <w:tcW w:w="735" w:type="pct"/>
            <w:shd w:val="clear" w:color="auto" w:fill="auto"/>
          </w:tcPr>
          <w:p w14:paraId="521ED57B" w14:textId="77777777" w:rsidR="00A11F9C" w:rsidRPr="00162C8B" w:rsidRDefault="00A11F9C" w:rsidP="00D62C20">
            <w:pPr>
              <w:spacing w:before="0" w:after="0" w:line="276" w:lineRule="auto"/>
              <w:jc w:val="both"/>
              <w:rPr>
                <w:sz w:val="20"/>
              </w:rPr>
            </w:pPr>
            <w:r w:rsidRPr="00C316CF">
              <w:rPr>
                <w:b/>
                <w:bCs/>
                <w:sz w:val="20"/>
              </w:rPr>
              <w:t>OKPD2</w:t>
            </w:r>
          </w:p>
        </w:tc>
        <w:tc>
          <w:tcPr>
            <w:tcW w:w="780" w:type="pct"/>
            <w:gridSpan w:val="2"/>
            <w:shd w:val="clear" w:color="auto" w:fill="auto"/>
            <w:vAlign w:val="center"/>
          </w:tcPr>
          <w:p w14:paraId="03F0BAFC" w14:textId="77777777" w:rsidR="00A11F9C" w:rsidRPr="00301389" w:rsidRDefault="00A11F9C" w:rsidP="00D62C20">
            <w:pPr>
              <w:keepNext/>
              <w:spacing w:before="0" w:after="0" w:line="276" w:lineRule="auto"/>
              <w:contextualSpacing/>
              <w:rPr>
                <w:b/>
                <w:sz w:val="20"/>
              </w:rPr>
            </w:pPr>
          </w:p>
        </w:tc>
        <w:tc>
          <w:tcPr>
            <w:tcW w:w="172" w:type="pct"/>
            <w:gridSpan w:val="2"/>
            <w:shd w:val="clear" w:color="auto" w:fill="auto"/>
            <w:vAlign w:val="center"/>
          </w:tcPr>
          <w:p w14:paraId="45420D38" w14:textId="77777777" w:rsidR="00A11F9C" w:rsidRPr="00301389" w:rsidRDefault="00A11F9C" w:rsidP="00D62C20">
            <w:pPr>
              <w:keepNext/>
              <w:spacing w:before="0" w:after="0" w:line="276" w:lineRule="auto"/>
              <w:contextualSpacing/>
              <w:jc w:val="center"/>
              <w:rPr>
                <w:b/>
                <w:sz w:val="20"/>
              </w:rPr>
            </w:pPr>
          </w:p>
        </w:tc>
        <w:tc>
          <w:tcPr>
            <w:tcW w:w="542" w:type="pct"/>
            <w:gridSpan w:val="2"/>
            <w:shd w:val="clear" w:color="auto" w:fill="auto"/>
            <w:vAlign w:val="center"/>
          </w:tcPr>
          <w:p w14:paraId="1201F59D" w14:textId="77777777" w:rsidR="00A11F9C" w:rsidRPr="00301389" w:rsidRDefault="00A11F9C" w:rsidP="00D62C20">
            <w:pPr>
              <w:keepNext/>
              <w:spacing w:before="0" w:after="0" w:line="276" w:lineRule="auto"/>
              <w:contextualSpacing/>
              <w:jc w:val="center"/>
              <w:rPr>
                <w:b/>
                <w:sz w:val="20"/>
              </w:rPr>
            </w:pPr>
          </w:p>
        </w:tc>
        <w:tc>
          <w:tcPr>
            <w:tcW w:w="1387" w:type="pct"/>
            <w:gridSpan w:val="3"/>
            <w:shd w:val="clear" w:color="auto" w:fill="auto"/>
            <w:vAlign w:val="center"/>
          </w:tcPr>
          <w:p w14:paraId="70383A76" w14:textId="77777777" w:rsidR="00A11F9C" w:rsidRPr="00301389" w:rsidRDefault="00A11F9C" w:rsidP="00D62C20">
            <w:pPr>
              <w:keepNext/>
              <w:spacing w:before="0" w:after="0" w:line="276" w:lineRule="auto"/>
              <w:contextualSpacing/>
              <w:rPr>
                <w:b/>
                <w:sz w:val="20"/>
              </w:rPr>
            </w:pPr>
          </w:p>
        </w:tc>
        <w:tc>
          <w:tcPr>
            <w:tcW w:w="1373" w:type="pct"/>
            <w:gridSpan w:val="2"/>
            <w:shd w:val="clear" w:color="auto" w:fill="auto"/>
            <w:vAlign w:val="center"/>
          </w:tcPr>
          <w:p w14:paraId="3827A413" w14:textId="77777777" w:rsidR="00A11F9C" w:rsidRPr="00301389" w:rsidRDefault="00A11F9C" w:rsidP="00D62C20">
            <w:pPr>
              <w:keepNext/>
              <w:spacing w:before="0" w:after="0" w:line="276" w:lineRule="auto"/>
              <w:contextualSpacing/>
              <w:rPr>
                <w:b/>
                <w:sz w:val="20"/>
              </w:rPr>
            </w:pPr>
          </w:p>
        </w:tc>
      </w:tr>
      <w:tr w:rsidR="00A11F9C" w:rsidRPr="00301389" w14:paraId="4CB224A2" w14:textId="77777777" w:rsidTr="00B7202D">
        <w:trPr>
          <w:gridAfter w:val="1"/>
          <w:wAfter w:w="11" w:type="pct"/>
          <w:jc w:val="center"/>
        </w:trPr>
        <w:tc>
          <w:tcPr>
            <w:tcW w:w="735" w:type="pct"/>
            <w:shd w:val="clear" w:color="auto" w:fill="auto"/>
            <w:vAlign w:val="center"/>
          </w:tcPr>
          <w:p w14:paraId="78915A51" w14:textId="77777777" w:rsidR="00A11F9C" w:rsidRPr="00301389" w:rsidRDefault="00A11F9C" w:rsidP="00D62C20">
            <w:pPr>
              <w:spacing w:before="0" w:after="0" w:line="276" w:lineRule="auto"/>
              <w:contextualSpacing/>
              <w:rPr>
                <w:sz w:val="20"/>
              </w:rPr>
            </w:pPr>
          </w:p>
        </w:tc>
        <w:tc>
          <w:tcPr>
            <w:tcW w:w="780" w:type="pct"/>
            <w:gridSpan w:val="2"/>
            <w:shd w:val="clear" w:color="auto" w:fill="auto"/>
            <w:vAlign w:val="center"/>
          </w:tcPr>
          <w:p w14:paraId="7B42D27A" w14:textId="7ABC69CD" w:rsidR="00A11F9C" w:rsidRPr="00C316CF" w:rsidRDefault="001930C5" w:rsidP="00D62C20">
            <w:pPr>
              <w:spacing w:before="0" w:after="0" w:line="276" w:lineRule="auto"/>
              <w:rPr>
                <w:sz w:val="20"/>
              </w:rPr>
            </w:pPr>
            <w:r w:rsidRPr="001930C5">
              <w:rPr>
                <w:sz w:val="20"/>
              </w:rPr>
              <w:t>OKPDCode</w:t>
            </w:r>
          </w:p>
        </w:tc>
        <w:tc>
          <w:tcPr>
            <w:tcW w:w="172" w:type="pct"/>
            <w:gridSpan w:val="2"/>
            <w:shd w:val="clear" w:color="auto" w:fill="auto"/>
            <w:vAlign w:val="center"/>
          </w:tcPr>
          <w:p w14:paraId="4D9198AB" w14:textId="77777777" w:rsidR="00A11F9C" w:rsidRPr="00C316CF" w:rsidRDefault="00A11F9C" w:rsidP="00D62C20">
            <w:pPr>
              <w:spacing w:before="0" w:after="0" w:line="276" w:lineRule="auto"/>
              <w:jc w:val="center"/>
              <w:rPr>
                <w:sz w:val="20"/>
              </w:rPr>
            </w:pPr>
            <w:r w:rsidRPr="00C316CF">
              <w:rPr>
                <w:sz w:val="20"/>
              </w:rPr>
              <w:t>О</w:t>
            </w:r>
          </w:p>
        </w:tc>
        <w:tc>
          <w:tcPr>
            <w:tcW w:w="542" w:type="pct"/>
            <w:gridSpan w:val="2"/>
            <w:shd w:val="clear" w:color="auto" w:fill="auto"/>
            <w:vAlign w:val="center"/>
          </w:tcPr>
          <w:p w14:paraId="659AA5D2" w14:textId="77777777" w:rsidR="00A11F9C" w:rsidRPr="00C316CF" w:rsidRDefault="00A11F9C" w:rsidP="00D62C20">
            <w:pPr>
              <w:spacing w:before="0" w:after="0" w:line="276" w:lineRule="auto"/>
              <w:jc w:val="center"/>
              <w:rPr>
                <w:sz w:val="20"/>
              </w:rPr>
            </w:pPr>
            <w:r w:rsidRPr="00C316CF">
              <w:rPr>
                <w:sz w:val="20"/>
              </w:rPr>
              <w:t>T [ 1 - 1</w:t>
            </w:r>
            <w:r>
              <w:rPr>
                <w:sz w:val="20"/>
              </w:rPr>
              <w:t>2</w:t>
            </w:r>
            <w:r w:rsidRPr="00C316CF">
              <w:rPr>
                <w:sz w:val="20"/>
              </w:rPr>
              <w:t xml:space="preserve"> ]</w:t>
            </w:r>
          </w:p>
        </w:tc>
        <w:tc>
          <w:tcPr>
            <w:tcW w:w="1387" w:type="pct"/>
            <w:gridSpan w:val="3"/>
            <w:shd w:val="clear" w:color="auto" w:fill="auto"/>
            <w:vAlign w:val="center"/>
          </w:tcPr>
          <w:p w14:paraId="78D850FD" w14:textId="77777777" w:rsidR="00A11F9C" w:rsidRPr="00C316CF" w:rsidRDefault="00A11F9C" w:rsidP="00D62C20">
            <w:pPr>
              <w:spacing w:before="0" w:after="0" w:line="276" w:lineRule="auto"/>
              <w:rPr>
                <w:sz w:val="20"/>
              </w:rPr>
            </w:pPr>
            <w:r w:rsidRPr="002C7C2C">
              <w:rPr>
                <w:sz w:val="20"/>
              </w:rPr>
              <w:t>Код товара, работы или услуги</w:t>
            </w:r>
          </w:p>
        </w:tc>
        <w:tc>
          <w:tcPr>
            <w:tcW w:w="1373" w:type="pct"/>
            <w:gridSpan w:val="2"/>
            <w:shd w:val="clear" w:color="auto" w:fill="auto"/>
          </w:tcPr>
          <w:p w14:paraId="1DA7E2BD" w14:textId="77777777" w:rsidR="00A11F9C" w:rsidRPr="00162C8B" w:rsidRDefault="00A11F9C" w:rsidP="00D62C20">
            <w:pPr>
              <w:spacing w:before="0" w:after="0" w:line="276" w:lineRule="auto"/>
              <w:jc w:val="both"/>
              <w:rPr>
                <w:sz w:val="20"/>
              </w:rPr>
            </w:pPr>
          </w:p>
        </w:tc>
      </w:tr>
      <w:tr w:rsidR="00A11F9C" w:rsidRPr="00301389" w14:paraId="60A424A9" w14:textId="77777777" w:rsidTr="00B7202D">
        <w:trPr>
          <w:gridAfter w:val="1"/>
          <w:wAfter w:w="11" w:type="pct"/>
          <w:jc w:val="center"/>
        </w:trPr>
        <w:tc>
          <w:tcPr>
            <w:tcW w:w="735" w:type="pct"/>
            <w:shd w:val="clear" w:color="auto" w:fill="auto"/>
            <w:vAlign w:val="center"/>
          </w:tcPr>
          <w:p w14:paraId="693428A0" w14:textId="77777777" w:rsidR="00A11F9C" w:rsidRPr="00301389" w:rsidRDefault="00A11F9C" w:rsidP="00D62C20">
            <w:pPr>
              <w:spacing w:before="0" w:after="0" w:line="276" w:lineRule="auto"/>
              <w:contextualSpacing/>
              <w:rPr>
                <w:sz w:val="20"/>
              </w:rPr>
            </w:pPr>
          </w:p>
        </w:tc>
        <w:tc>
          <w:tcPr>
            <w:tcW w:w="780" w:type="pct"/>
            <w:gridSpan w:val="2"/>
            <w:shd w:val="clear" w:color="auto" w:fill="auto"/>
            <w:vAlign w:val="center"/>
          </w:tcPr>
          <w:p w14:paraId="110770CC" w14:textId="77777777" w:rsidR="00A11F9C" w:rsidRPr="00C316CF" w:rsidRDefault="00A11F9C" w:rsidP="00D62C20">
            <w:pPr>
              <w:spacing w:before="0" w:after="0" w:line="276" w:lineRule="auto"/>
              <w:rPr>
                <w:sz w:val="20"/>
              </w:rPr>
            </w:pPr>
            <w:r w:rsidRPr="002C7C2C">
              <w:rPr>
                <w:sz w:val="20"/>
              </w:rPr>
              <w:t>OKPDName</w:t>
            </w:r>
          </w:p>
        </w:tc>
        <w:tc>
          <w:tcPr>
            <w:tcW w:w="172" w:type="pct"/>
            <w:gridSpan w:val="2"/>
            <w:shd w:val="clear" w:color="auto" w:fill="auto"/>
            <w:vAlign w:val="center"/>
          </w:tcPr>
          <w:p w14:paraId="657F0073" w14:textId="77777777" w:rsidR="00A11F9C" w:rsidRPr="00C316CF" w:rsidRDefault="00A11F9C" w:rsidP="00D62C20">
            <w:pPr>
              <w:spacing w:before="0" w:after="0" w:line="276" w:lineRule="auto"/>
              <w:jc w:val="center"/>
              <w:rPr>
                <w:sz w:val="20"/>
              </w:rPr>
            </w:pPr>
            <w:r w:rsidRPr="00C316CF">
              <w:rPr>
                <w:sz w:val="20"/>
              </w:rPr>
              <w:t>Н</w:t>
            </w:r>
          </w:p>
        </w:tc>
        <w:tc>
          <w:tcPr>
            <w:tcW w:w="542" w:type="pct"/>
            <w:gridSpan w:val="2"/>
            <w:shd w:val="clear" w:color="auto" w:fill="auto"/>
            <w:vAlign w:val="center"/>
          </w:tcPr>
          <w:p w14:paraId="54411A69" w14:textId="77777777" w:rsidR="00A11F9C" w:rsidRPr="00C316CF" w:rsidRDefault="00A11F9C" w:rsidP="00D62C20">
            <w:pPr>
              <w:spacing w:before="0" w:after="0" w:line="276" w:lineRule="auto"/>
              <w:jc w:val="center"/>
              <w:rPr>
                <w:sz w:val="20"/>
              </w:rPr>
            </w:pPr>
            <w:r w:rsidRPr="00C316CF">
              <w:rPr>
                <w:sz w:val="20"/>
              </w:rPr>
              <w:t xml:space="preserve">T </w:t>
            </w:r>
            <w:r>
              <w:rPr>
                <w:sz w:val="20"/>
              </w:rPr>
              <w:t>[1 - 500]</w:t>
            </w:r>
          </w:p>
        </w:tc>
        <w:tc>
          <w:tcPr>
            <w:tcW w:w="1387" w:type="pct"/>
            <w:gridSpan w:val="3"/>
            <w:shd w:val="clear" w:color="auto" w:fill="auto"/>
            <w:vAlign w:val="center"/>
          </w:tcPr>
          <w:p w14:paraId="609F17CB" w14:textId="77777777" w:rsidR="00A11F9C" w:rsidRPr="00C316CF" w:rsidRDefault="00A11F9C" w:rsidP="00D62C20">
            <w:pPr>
              <w:spacing w:before="0" w:after="0" w:line="276" w:lineRule="auto"/>
              <w:rPr>
                <w:sz w:val="20"/>
              </w:rPr>
            </w:pPr>
            <w:r w:rsidRPr="002C7C2C">
              <w:rPr>
                <w:sz w:val="20"/>
              </w:rPr>
              <w:t>Наименование товара, работы или услуги</w:t>
            </w:r>
          </w:p>
        </w:tc>
        <w:tc>
          <w:tcPr>
            <w:tcW w:w="1373" w:type="pct"/>
            <w:gridSpan w:val="2"/>
            <w:shd w:val="clear" w:color="auto" w:fill="auto"/>
          </w:tcPr>
          <w:p w14:paraId="5260A4EE" w14:textId="77777777" w:rsidR="00A11F9C" w:rsidRPr="00162C8B" w:rsidRDefault="00A11F9C" w:rsidP="00D62C20">
            <w:pPr>
              <w:spacing w:before="0" w:after="0" w:line="276" w:lineRule="auto"/>
              <w:jc w:val="both"/>
              <w:rPr>
                <w:sz w:val="20"/>
              </w:rPr>
            </w:pPr>
            <w:r w:rsidRPr="002C7C2C">
              <w:rPr>
                <w:sz w:val="20"/>
              </w:rPr>
              <w:t>Игнорируется при приеме. При передаче заполняется значением из справочника Общероссийский классификатор продукции по видам экономической деятельности ОК 034-2014 (nsiOKPD2)</w:t>
            </w:r>
          </w:p>
        </w:tc>
      </w:tr>
      <w:tr w:rsidR="00E66019" w:rsidRPr="00301389" w14:paraId="296AD04B" w14:textId="77777777" w:rsidTr="00B7202D">
        <w:trPr>
          <w:gridAfter w:val="1"/>
          <w:wAfter w:w="11" w:type="pct"/>
          <w:jc w:val="center"/>
        </w:trPr>
        <w:tc>
          <w:tcPr>
            <w:tcW w:w="735" w:type="pct"/>
            <w:shd w:val="clear" w:color="auto" w:fill="auto"/>
            <w:vAlign w:val="center"/>
          </w:tcPr>
          <w:p w14:paraId="54775940" w14:textId="77777777" w:rsidR="00E66019" w:rsidRPr="00301389" w:rsidRDefault="00E66019" w:rsidP="00E66019">
            <w:pPr>
              <w:spacing w:before="0" w:after="0" w:line="276" w:lineRule="auto"/>
              <w:contextualSpacing/>
              <w:rPr>
                <w:sz w:val="20"/>
              </w:rPr>
            </w:pPr>
          </w:p>
        </w:tc>
        <w:tc>
          <w:tcPr>
            <w:tcW w:w="780" w:type="pct"/>
            <w:gridSpan w:val="2"/>
            <w:shd w:val="clear" w:color="auto" w:fill="auto"/>
            <w:vAlign w:val="center"/>
          </w:tcPr>
          <w:p w14:paraId="01A7C56B" w14:textId="153166C2" w:rsidR="00E66019" w:rsidRPr="002C7C2C" w:rsidRDefault="00E66019" w:rsidP="00E66019">
            <w:pPr>
              <w:spacing w:before="0" w:after="0" w:line="276" w:lineRule="auto"/>
              <w:rPr>
                <w:sz w:val="20"/>
              </w:rPr>
            </w:pPr>
            <w:r w:rsidRPr="00E66019">
              <w:rPr>
                <w:sz w:val="20"/>
              </w:rPr>
              <w:t>addCharacteristics</w:t>
            </w:r>
          </w:p>
        </w:tc>
        <w:tc>
          <w:tcPr>
            <w:tcW w:w="172" w:type="pct"/>
            <w:gridSpan w:val="2"/>
            <w:shd w:val="clear" w:color="auto" w:fill="auto"/>
            <w:vAlign w:val="center"/>
          </w:tcPr>
          <w:p w14:paraId="1C4D5332" w14:textId="1664FDF2" w:rsidR="00E66019" w:rsidRPr="00C316CF" w:rsidRDefault="00E66019" w:rsidP="00E66019">
            <w:pPr>
              <w:spacing w:before="0" w:after="0" w:line="276" w:lineRule="auto"/>
              <w:jc w:val="center"/>
              <w:rPr>
                <w:sz w:val="20"/>
              </w:rPr>
            </w:pPr>
            <w:r w:rsidRPr="00C316CF">
              <w:rPr>
                <w:sz w:val="20"/>
              </w:rPr>
              <w:t>Н</w:t>
            </w:r>
          </w:p>
        </w:tc>
        <w:tc>
          <w:tcPr>
            <w:tcW w:w="542" w:type="pct"/>
            <w:gridSpan w:val="2"/>
            <w:shd w:val="clear" w:color="auto" w:fill="auto"/>
            <w:vAlign w:val="center"/>
          </w:tcPr>
          <w:p w14:paraId="5D7D56EB" w14:textId="07BFFA4B" w:rsidR="00E66019" w:rsidRPr="00C316CF" w:rsidRDefault="00E66019" w:rsidP="00E66019">
            <w:pPr>
              <w:spacing w:before="0" w:after="0" w:line="276" w:lineRule="auto"/>
              <w:jc w:val="center"/>
              <w:rPr>
                <w:sz w:val="20"/>
              </w:rPr>
            </w:pPr>
            <w:r w:rsidRPr="00C316CF">
              <w:rPr>
                <w:sz w:val="20"/>
              </w:rPr>
              <w:t xml:space="preserve">T </w:t>
            </w:r>
            <w:r>
              <w:rPr>
                <w:sz w:val="20"/>
              </w:rPr>
              <w:t>[1 - 4000]</w:t>
            </w:r>
          </w:p>
        </w:tc>
        <w:tc>
          <w:tcPr>
            <w:tcW w:w="1387" w:type="pct"/>
            <w:gridSpan w:val="3"/>
            <w:shd w:val="clear" w:color="auto" w:fill="auto"/>
            <w:vAlign w:val="center"/>
          </w:tcPr>
          <w:p w14:paraId="2C7C4BBA" w14:textId="12A53282" w:rsidR="00E66019" w:rsidRPr="002C7C2C" w:rsidRDefault="00E66019" w:rsidP="00E66019">
            <w:pPr>
              <w:spacing w:before="0" w:after="0" w:line="276" w:lineRule="auto"/>
              <w:rPr>
                <w:sz w:val="20"/>
              </w:rPr>
            </w:pPr>
            <w:r w:rsidRPr="00E66019">
              <w:rPr>
                <w:sz w:val="20"/>
              </w:rPr>
              <w:t>Функциональные, технические, качественные характеристики, эксплуатационные характеристики</w:t>
            </w:r>
          </w:p>
        </w:tc>
        <w:tc>
          <w:tcPr>
            <w:tcW w:w="1373" w:type="pct"/>
            <w:gridSpan w:val="2"/>
            <w:shd w:val="clear" w:color="auto" w:fill="auto"/>
          </w:tcPr>
          <w:p w14:paraId="0224B53B" w14:textId="77777777" w:rsidR="001930C5" w:rsidRPr="001930C5" w:rsidRDefault="001930C5" w:rsidP="001930C5">
            <w:pPr>
              <w:spacing w:before="0" w:after="0" w:line="276" w:lineRule="auto"/>
              <w:rPr>
                <w:sz w:val="20"/>
              </w:rPr>
            </w:pPr>
            <w:r w:rsidRPr="001930C5">
              <w:rPr>
                <w:sz w:val="20"/>
              </w:rPr>
              <w:t>Игнорируется при приеме, если первая версия извещения принимается/размещена после выхода версии ЕИС 13.3 ИЛИ одновременно выполняются следующие условия:</w:t>
            </w:r>
          </w:p>
          <w:p w14:paraId="55495354" w14:textId="77777777" w:rsidR="001930C5" w:rsidRPr="001930C5" w:rsidRDefault="001930C5" w:rsidP="001930C5">
            <w:pPr>
              <w:spacing w:before="0" w:after="0" w:line="276" w:lineRule="auto"/>
              <w:rPr>
                <w:sz w:val="20"/>
              </w:rPr>
            </w:pPr>
            <w:r w:rsidRPr="001930C5">
              <w:rPr>
                <w:sz w:val="20"/>
              </w:rPr>
              <w:t>1. первая версия извещения принимается/размещена после выхода версии ЕИС 13.1;</w:t>
            </w:r>
          </w:p>
          <w:p w14:paraId="3771F257" w14:textId="790E8E83" w:rsidR="00E66019" w:rsidRPr="002C7C2C" w:rsidRDefault="001930C5" w:rsidP="001930C5">
            <w:pPr>
              <w:spacing w:before="0" w:after="0" w:line="276" w:lineRule="auto"/>
              <w:jc w:val="both"/>
              <w:rPr>
                <w:sz w:val="20"/>
              </w:rPr>
            </w:pPr>
            <w:r w:rsidRPr="001930C5">
              <w:rPr>
                <w:sz w:val="20"/>
              </w:rPr>
              <w:t>2. размещающая извещения организация, заданная в блоке "Организация, осуществляющая размещение" (purchaseResponsibleInfo/responsibleOrgInfo), указана в настройке ЕИС "Настройка формирования сведений по характеристикам объекта закупки"</w:t>
            </w:r>
          </w:p>
        </w:tc>
      </w:tr>
      <w:tr w:rsidR="00E66019" w:rsidRPr="00301389" w14:paraId="148D8772" w14:textId="77777777" w:rsidTr="00B7202D">
        <w:trPr>
          <w:gridAfter w:val="1"/>
          <w:wAfter w:w="11" w:type="pct"/>
          <w:jc w:val="center"/>
        </w:trPr>
        <w:tc>
          <w:tcPr>
            <w:tcW w:w="735" w:type="pct"/>
            <w:shd w:val="clear" w:color="auto" w:fill="auto"/>
            <w:vAlign w:val="center"/>
          </w:tcPr>
          <w:p w14:paraId="7641B0DE" w14:textId="77777777" w:rsidR="00E66019" w:rsidRPr="00301389" w:rsidRDefault="00E66019" w:rsidP="00D62C20">
            <w:pPr>
              <w:spacing w:before="0" w:after="0" w:line="276" w:lineRule="auto"/>
              <w:contextualSpacing/>
              <w:rPr>
                <w:sz w:val="20"/>
              </w:rPr>
            </w:pPr>
          </w:p>
        </w:tc>
        <w:tc>
          <w:tcPr>
            <w:tcW w:w="780" w:type="pct"/>
            <w:gridSpan w:val="2"/>
            <w:shd w:val="clear" w:color="auto" w:fill="auto"/>
            <w:vAlign w:val="center"/>
          </w:tcPr>
          <w:p w14:paraId="512B1BD3" w14:textId="7084B48A" w:rsidR="00E66019" w:rsidRPr="002C7C2C" w:rsidRDefault="00E66019" w:rsidP="00D62C20">
            <w:pPr>
              <w:spacing w:before="0" w:after="0" w:line="276" w:lineRule="auto"/>
              <w:rPr>
                <w:sz w:val="20"/>
              </w:rPr>
            </w:pPr>
            <w:r w:rsidRPr="00E66019">
              <w:rPr>
                <w:sz w:val="20"/>
              </w:rPr>
              <w:t>characteristics</w:t>
            </w:r>
          </w:p>
        </w:tc>
        <w:tc>
          <w:tcPr>
            <w:tcW w:w="172" w:type="pct"/>
            <w:gridSpan w:val="2"/>
            <w:shd w:val="clear" w:color="auto" w:fill="auto"/>
            <w:vAlign w:val="center"/>
          </w:tcPr>
          <w:p w14:paraId="7DD74C22" w14:textId="2E0F0FA4" w:rsidR="00E66019" w:rsidRPr="00C316CF" w:rsidRDefault="00E66019" w:rsidP="00D62C20">
            <w:pPr>
              <w:spacing w:before="0" w:after="0" w:line="276" w:lineRule="auto"/>
              <w:jc w:val="center"/>
              <w:rPr>
                <w:sz w:val="20"/>
              </w:rPr>
            </w:pPr>
            <w:r>
              <w:rPr>
                <w:sz w:val="20"/>
              </w:rPr>
              <w:t>Н</w:t>
            </w:r>
          </w:p>
        </w:tc>
        <w:tc>
          <w:tcPr>
            <w:tcW w:w="542" w:type="pct"/>
            <w:gridSpan w:val="2"/>
            <w:shd w:val="clear" w:color="auto" w:fill="auto"/>
            <w:vAlign w:val="center"/>
          </w:tcPr>
          <w:p w14:paraId="4790B66D" w14:textId="12D7C3A6" w:rsidR="00E66019" w:rsidRPr="00E66019" w:rsidRDefault="00E66019" w:rsidP="00D62C20">
            <w:pPr>
              <w:spacing w:before="0" w:after="0" w:line="276" w:lineRule="auto"/>
              <w:jc w:val="center"/>
              <w:rPr>
                <w:sz w:val="20"/>
                <w:lang w:val="en-US"/>
              </w:rPr>
            </w:pPr>
            <w:r>
              <w:rPr>
                <w:sz w:val="20"/>
                <w:lang w:val="en-US"/>
              </w:rPr>
              <w:t>S</w:t>
            </w:r>
          </w:p>
        </w:tc>
        <w:tc>
          <w:tcPr>
            <w:tcW w:w="1387" w:type="pct"/>
            <w:gridSpan w:val="3"/>
            <w:shd w:val="clear" w:color="auto" w:fill="auto"/>
            <w:vAlign w:val="center"/>
          </w:tcPr>
          <w:p w14:paraId="15B35A07" w14:textId="2738E36A" w:rsidR="00E66019" w:rsidRPr="002C7C2C" w:rsidRDefault="00E66019" w:rsidP="00D62C20">
            <w:pPr>
              <w:spacing w:before="0" w:after="0" w:line="276" w:lineRule="auto"/>
              <w:rPr>
                <w:sz w:val="20"/>
              </w:rPr>
            </w:pPr>
            <w:r w:rsidRPr="00E66019">
              <w:rPr>
                <w:sz w:val="20"/>
              </w:rPr>
              <w:t>Характеристики товара, работы, услуги позиции ОКПД2</w:t>
            </w:r>
          </w:p>
        </w:tc>
        <w:tc>
          <w:tcPr>
            <w:tcW w:w="1373" w:type="pct"/>
            <w:gridSpan w:val="2"/>
            <w:shd w:val="clear" w:color="auto" w:fill="auto"/>
          </w:tcPr>
          <w:p w14:paraId="479EF00F" w14:textId="77777777" w:rsidR="001930C5" w:rsidRPr="001930C5" w:rsidRDefault="001930C5" w:rsidP="001930C5">
            <w:pPr>
              <w:spacing w:before="0" w:after="0" w:line="276" w:lineRule="auto"/>
              <w:jc w:val="both"/>
              <w:rPr>
                <w:sz w:val="20"/>
              </w:rPr>
            </w:pPr>
            <w:r w:rsidRPr="001930C5">
              <w:rPr>
                <w:sz w:val="20"/>
              </w:rPr>
              <w:t>Блок может быть заполнен только в том случае, если первая версия извещения принимается/размещена после выхода версии ЕИС 13.3 ИЛИ одновременно выполняются следующие условия:</w:t>
            </w:r>
          </w:p>
          <w:p w14:paraId="376C44DE" w14:textId="77777777" w:rsidR="001930C5" w:rsidRPr="001930C5" w:rsidRDefault="001930C5" w:rsidP="001930C5">
            <w:pPr>
              <w:spacing w:before="0" w:after="0" w:line="276" w:lineRule="auto"/>
              <w:jc w:val="both"/>
              <w:rPr>
                <w:sz w:val="20"/>
              </w:rPr>
            </w:pPr>
            <w:r w:rsidRPr="001930C5">
              <w:rPr>
                <w:sz w:val="20"/>
              </w:rPr>
              <w:t>1. первая версия извещения принимается/размещена после выхода версии ЕИС 13.1;</w:t>
            </w:r>
          </w:p>
          <w:p w14:paraId="4F9AD52F" w14:textId="77777777" w:rsidR="001930C5" w:rsidRPr="001930C5" w:rsidRDefault="001930C5" w:rsidP="001930C5">
            <w:pPr>
              <w:spacing w:before="0" w:after="0" w:line="276" w:lineRule="auto"/>
              <w:jc w:val="both"/>
              <w:rPr>
                <w:sz w:val="20"/>
              </w:rPr>
            </w:pPr>
            <w:r w:rsidRPr="001930C5">
              <w:rPr>
                <w:sz w:val="20"/>
              </w:rPr>
              <w:t>2. размещающая извещения организация, заданная в блоке "Организация, осуществляющая размещение" (purchaseResponsibleInfo/responsibleOrgInfo), указана в настройке ЕИС "Настройка формирования сведений по характеристикам объекта закупки".</w:t>
            </w:r>
          </w:p>
          <w:p w14:paraId="01F1526E" w14:textId="77777777" w:rsidR="001930C5" w:rsidRPr="001930C5" w:rsidRDefault="001930C5" w:rsidP="001930C5">
            <w:pPr>
              <w:spacing w:before="0" w:after="0" w:line="276" w:lineRule="auto"/>
              <w:jc w:val="both"/>
              <w:rPr>
                <w:sz w:val="20"/>
              </w:rPr>
            </w:pPr>
          </w:p>
          <w:p w14:paraId="1C917DA3" w14:textId="21F3FE16" w:rsidR="00A17C49" w:rsidRPr="00E82E50" w:rsidRDefault="001930C5" w:rsidP="001930C5">
            <w:pPr>
              <w:spacing w:before="0" w:after="0" w:line="276" w:lineRule="auto"/>
              <w:jc w:val="both"/>
              <w:rPr>
                <w:sz w:val="20"/>
              </w:rPr>
            </w:pPr>
            <w:r w:rsidRPr="001930C5">
              <w:rPr>
                <w:sz w:val="20"/>
              </w:rPr>
              <w:t>В других случаях игнорируется при приеме</w:t>
            </w:r>
          </w:p>
        </w:tc>
      </w:tr>
      <w:tr w:rsidR="00AF468E" w:rsidRPr="00AF468E" w14:paraId="23FE69E1" w14:textId="77777777" w:rsidTr="00B7202D">
        <w:trPr>
          <w:jc w:val="center"/>
        </w:trPr>
        <w:tc>
          <w:tcPr>
            <w:tcW w:w="5000" w:type="pct"/>
            <w:gridSpan w:val="13"/>
            <w:shd w:val="clear" w:color="auto" w:fill="auto"/>
            <w:vAlign w:val="center"/>
          </w:tcPr>
          <w:p w14:paraId="6CE18D80" w14:textId="51A21790" w:rsidR="00AF468E" w:rsidRPr="00AF468E" w:rsidRDefault="00AF468E" w:rsidP="00E82E50">
            <w:pPr>
              <w:keepNext/>
              <w:spacing w:before="0" w:after="0" w:line="276" w:lineRule="auto"/>
              <w:contextualSpacing/>
              <w:jc w:val="center"/>
              <w:rPr>
                <w:b/>
                <w:sz w:val="20"/>
              </w:rPr>
            </w:pPr>
            <w:r w:rsidRPr="00AF468E">
              <w:rPr>
                <w:b/>
                <w:sz w:val="20"/>
              </w:rPr>
              <w:t>Характеристики товара, работы, услуги позиции ОКПД2</w:t>
            </w:r>
          </w:p>
        </w:tc>
      </w:tr>
      <w:tr w:rsidR="00AF468E" w:rsidRPr="00AF468E" w14:paraId="0BD780AF" w14:textId="77777777" w:rsidTr="00B7202D">
        <w:trPr>
          <w:gridAfter w:val="1"/>
          <w:wAfter w:w="11" w:type="pct"/>
          <w:jc w:val="center"/>
        </w:trPr>
        <w:tc>
          <w:tcPr>
            <w:tcW w:w="735" w:type="pct"/>
            <w:shd w:val="clear" w:color="auto" w:fill="auto"/>
          </w:tcPr>
          <w:p w14:paraId="7230924F" w14:textId="1D0BC039" w:rsidR="00AF468E" w:rsidRPr="00AF468E" w:rsidRDefault="00AF468E" w:rsidP="00E82E50">
            <w:pPr>
              <w:spacing w:before="0" w:after="0" w:line="276" w:lineRule="auto"/>
              <w:jc w:val="both"/>
              <w:rPr>
                <w:b/>
                <w:sz w:val="20"/>
              </w:rPr>
            </w:pPr>
            <w:r w:rsidRPr="00AF468E">
              <w:rPr>
                <w:b/>
                <w:sz w:val="20"/>
              </w:rPr>
              <w:t>characteristics</w:t>
            </w:r>
          </w:p>
        </w:tc>
        <w:tc>
          <w:tcPr>
            <w:tcW w:w="780" w:type="pct"/>
            <w:gridSpan w:val="2"/>
            <w:shd w:val="clear" w:color="auto" w:fill="auto"/>
            <w:vAlign w:val="center"/>
          </w:tcPr>
          <w:p w14:paraId="4C69DC08" w14:textId="77777777" w:rsidR="00AF468E" w:rsidRPr="00AF468E" w:rsidRDefault="00AF468E" w:rsidP="00E82E50">
            <w:pPr>
              <w:keepNext/>
              <w:spacing w:before="0" w:after="0" w:line="276" w:lineRule="auto"/>
              <w:contextualSpacing/>
              <w:rPr>
                <w:b/>
                <w:sz w:val="20"/>
              </w:rPr>
            </w:pPr>
          </w:p>
        </w:tc>
        <w:tc>
          <w:tcPr>
            <w:tcW w:w="172" w:type="pct"/>
            <w:gridSpan w:val="2"/>
            <w:shd w:val="clear" w:color="auto" w:fill="auto"/>
            <w:vAlign w:val="center"/>
          </w:tcPr>
          <w:p w14:paraId="142AF826" w14:textId="77777777" w:rsidR="00AF468E" w:rsidRPr="00AF468E" w:rsidRDefault="00AF468E" w:rsidP="00E82E50">
            <w:pPr>
              <w:keepNext/>
              <w:spacing w:before="0" w:after="0" w:line="276" w:lineRule="auto"/>
              <w:contextualSpacing/>
              <w:jc w:val="center"/>
              <w:rPr>
                <w:b/>
                <w:sz w:val="20"/>
              </w:rPr>
            </w:pPr>
          </w:p>
        </w:tc>
        <w:tc>
          <w:tcPr>
            <w:tcW w:w="542" w:type="pct"/>
            <w:gridSpan w:val="2"/>
            <w:shd w:val="clear" w:color="auto" w:fill="auto"/>
            <w:vAlign w:val="center"/>
          </w:tcPr>
          <w:p w14:paraId="4F7E8A18" w14:textId="77777777" w:rsidR="00AF468E" w:rsidRPr="00AF468E" w:rsidRDefault="00AF468E" w:rsidP="00E82E50">
            <w:pPr>
              <w:keepNext/>
              <w:spacing w:before="0" w:after="0" w:line="276" w:lineRule="auto"/>
              <w:contextualSpacing/>
              <w:jc w:val="center"/>
              <w:rPr>
                <w:b/>
                <w:sz w:val="20"/>
              </w:rPr>
            </w:pPr>
          </w:p>
        </w:tc>
        <w:tc>
          <w:tcPr>
            <w:tcW w:w="1387" w:type="pct"/>
            <w:gridSpan w:val="3"/>
            <w:shd w:val="clear" w:color="auto" w:fill="auto"/>
            <w:vAlign w:val="center"/>
          </w:tcPr>
          <w:p w14:paraId="44848EB7" w14:textId="77777777" w:rsidR="00AF468E" w:rsidRPr="00AF468E" w:rsidRDefault="00AF468E" w:rsidP="00E82E50">
            <w:pPr>
              <w:keepNext/>
              <w:spacing w:before="0" w:after="0" w:line="276" w:lineRule="auto"/>
              <w:contextualSpacing/>
              <w:rPr>
                <w:b/>
                <w:sz w:val="20"/>
              </w:rPr>
            </w:pPr>
          </w:p>
        </w:tc>
        <w:tc>
          <w:tcPr>
            <w:tcW w:w="1373" w:type="pct"/>
            <w:gridSpan w:val="2"/>
            <w:shd w:val="clear" w:color="auto" w:fill="auto"/>
            <w:vAlign w:val="center"/>
          </w:tcPr>
          <w:p w14:paraId="2C63CDB6" w14:textId="77777777" w:rsidR="00AF468E" w:rsidRPr="00AF468E" w:rsidRDefault="00AF468E" w:rsidP="00E82E50">
            <w:pPr>
              <w:keepNext/>
              <w:spacing w:before="0" w:after="0" w:line="276" w:lineRule="auto"/>
              <w:contextualSpacing/>
              <w:rPr>
                <w:b/>
                <w:sz w:val="20"/>
              </w:rPr>
            </w:pPr>
          </w:p>
        </w:tc>
      </w:tr>
      <w:tr w:rsidR="00AF468E" w:rsidRPr="00301389" w14:paraId="2045500C" w14:textId="77777777" w:rsidTr="00B7202D">
        <w:trPr>
          <w:gridAfter w:val="1"/>
          <w:wAfter w:w="11" w:type="pct"/>
          <w:jc w:val="center"/>
        </w:trPr>
        <w:tc>
          <w:tcPr>
            <w:tcW w:w="735" w:type="pct"/>
            <w:shd w:val="clear" w:color="auto" w:fill="auto"/>
            <w:vAlign w:val="center"/>
          </w:tcPr>
          <w:p w14:paraId="6884AB66" w14:textId="77777777" w:rsidR="00AF468E" w:rsidRPr="00301389" w:rsidRDefault="00AF468E" w:rsidP="00E82E50">
            <w:pPr>
              <w:spacing w:before="0" w:after="0" w:line="276" w:lineRule="auto"/>
              <w:contextualSpacing/>
              <w:rPr>
                <w:sz w:val="20"/>
              </w:rPr>
            </w:pPr>
          </w:p>
        </w:tc>
        <w:tc>
          <w:tcPr>
            <w:tcW w:w="780" w:type="pct"/>
            <w:gridSpan w:val="2"/>
            <w:shd w:val="clear" w:color="auto" w:fill="auto"/>
            <w:vAlign w:val="center"/>
          </w:tcPr>
          <w:p w14:paraId="44B05048" w14:textId="4FA8E0D6" w:rsidR="00AF468E" w:rsidRPr="00C316CF" w:rsidRDefault="00E82E50" w:rsidP="00E82E50">
            <w:pPr>
              <w:spacing w:before="0" w:after="0" w:line="276" w:lineRule="auto"/>
              <w:rPr>
                <w:sz w:val="20"/>
              </w:rPr>
            </w:pPr>
            <w:r w:rsidRPr="00E82E50">
              <w:rPr>
                <w:sz w:val="20"/>
              </w:rPr>
              <w:t>characteristicsUsingTextForm</w:t>
            </w:r>
          </w:p>
        </w:tc>
        <w:tc>
          <w:tcPr>
            <w:tcW w:w="172" w:type="pct"/>
            <w:gridSpan w:val="2"/>
            <w:shd w:val="clear" w:color="auto" w:fill="auto"/>
            <w:vAlign w:val="center"/>
          </w:tcPr>
          <w:p w14:paraId="3B04A709" w14:textId="77777777" w:rsidR="00AF468E" w:rsidRPr="00C316CF" w:rsidRDefault="00AF468E" w:rsidP="00E82E50">
            <w:pPr>
              <w:spacing w:before="0" w:after="0" w:line="276" w:lineRule="auto"/>
              <w:jc w:val="center"/>
              <w:rPr>
                <w:sz w:val="20"/>
              </w:rPr>
            </w:pPr>
            <w:r w:rsidRPr="00C316CF">
              <w:rPr>
                <w:sz w:val="20"/>
              </w:rPr>
              <w:t>О</w:t>
            </w:r>
          </w:p>
        </w:tc>
        <w:tc>
          <w:tcPr>
            <w:tcW w:w="542" w:type="pct"/>
            <w:gridSpan w:val="2"/>
            <w:shd w:val="clear" w:color="auto" w:fill="auto"/>
            <w:vAlign w:val="center"/>
          </w:tcPr>
          <w:p w14:paraId="3C88C5AF" w14:textId="7DBA2B50" w:rsidR="00AF468E" w:rsidRPr="00E82E50" w:rsidRDefault="00E82E50" w:rsidP="00E82E50">
            <w:pPr>
              <w:spacing w:before="0" w:after="0" w:line="276" w:lineRule="auto"/>
              <w:jc w:val="center"/>
              <w:rPr>
                <w:sz w:val="20"/>
                <w:lang w:val="en-US"/>
              </w:rPr>
            </w:pPr>
            <w:r>
              <w:rPr>
                <w:sz w:val="20"/>
                <w:lang w:val="en-US"/>
              </w:rPr>
              <w:t>S</w:t>
            </w:r>
          </w:p>
        </w:tc>
        <w:tc>
          <w:tcPr>
            <w:tcW w:w="1387" w:type="pct"/>
            <w:gridSpan w:val="3"/>
            <w:shd w:val="clear" w:color="auto" w:fill="auto"/>
            <w:vAlign w:val="center"/>
          </w:tcPr>
          <w:p w14:paraId="66149400" w14:textId="5CECC2D7" w:rsidR="00AF468E" w:rsidRPr="00C316CF" w:rsidRDefault="00E82E50" w:rsidP="00E82E50">
            <w:pPr>
              <w:spacing w:before="0" w:after="0" w:line="276" w:lineRule="auto"/>
              <w:rPr>
                <w:sz w:val="20"/>
              </w:rPr>
            </w:pPr>
            <w:r w:rsidRPr="00E82E50">
              <w:rPr>
                <w:sz w:val="20"/>
              </w:rPr>
              <w:t>Характеристика товара, работы услуги позиции ОКПД2 формируется в текстовой форме</w:t>
            </w:r>
          </w:p>
        </w:tc>
        <w:tc>
          <w:tcPr>
            <w:tcW w:w="1373" w:type="pct"/>
            <w:gridSpan w:val="2"/>
            <w:shd w:val="clear" w:color="auto" w:fill="auto"/>
            <w:vAlign w:val="center"/>
          </w:tcPr>
          <w:p w14:paraId="3E7EC481" w14:textId="6E250FDC" w:rsidR="00AF468E" w:rsidRPr="00E82E50" w:rsidRDefault="00E82E50" w:rsidP="00E82E50">
            <w:pPr>
              <w:spacing w:before="0" w:after="0" w:line="276" w:lineRule="auto"/>
              <w:rPr>
                <w:sz w:val="20"/>
              </w:rPr>
            </w:pPr>
            <w:r>
              <w:rPr>
                <w:sz w:val="20"/>
              </w:rPr>
              <w:t>Множественный элемент</w:t>
            </w:r>
          </w:p>
        </w:tc>
      </w:tr>
      <w:tr w:rsidR="00C97887" w:rsidRPr="00C97887" w14:paraId="4504675D" w14:textId="77777777" w:rsidTr="00B7202D">
        <w:trPr>
          <w:jc w:val="center"/>
        </w:trPr>
        <w:tc>
          <w:tcPr>
            <w:tcW w:w="5000" w:type="pct"/>
            <w:gridSpan w:val="13"/>
            <w:shd w:val="clear" w:color="auto" w:fill="auto"/>
            <w:vAlign w:val="center"/>
          </w:tcPr>
          <w:p w14:paraId="3F128851" w14:textId="125D86E9" w:rsidR="00C97887" w:rsidRPr="00C97887" w:rsidRDefault="00C97887" w:rsidP="00C97887">
            <w:pPr>
              <w:keepNext/>
              <w:spacing w:before="0" w:after="0" w:line="276" w:lineRule="auto"/>
              <w:contextualSpacing/>
              <w:jc w:val="center"/>
              <w:rPr>
                <w:b/>
                <w:sz w:val="20"/>
              </w:rPr>
            </w:pPr>
            <w:r w:rsidRPr="00C97887">
              <w:rPr>
                <w:b/>
                <w:sz w:val="20"/>
              </w:rPr>
              <w:t>Характеристика товара, работы услуги позиции ОКПД2 формируется в текстовой форме</w:t>
            </w:r>
          </w:p>
        </w:tc>
      </w:tr>
      <w:tr w:rsidR="00C97887" w:rsidRPr="00C97887" w14:paraId="1A4361D6" w14:textId="77777777" w:rsidTr="00B7202D">
        <w:trPr>
          <w:gridAfter w:val="1"/>
          <w:wAfter w:w="11" w:type="pct"/>
          <w:jc w:val="center"/>
        </w:trPr>
        <w:tc>
          <w:tcPr>
            <w:tcW w:w="735" w:type="pct"/>
            <w:shd w:val="clear" w:color="auto" w:fill="auto"/>
          </w:tcPr>
          <w:p w14:paraId="54FE2FC1" w14:textId="0AE8C56E" w:rsidR="00C97887" w:rsidRPr="00C97887" w:rsidRDefault="00C97887" w:rsidP="00C97887">
            <w:pPr>
              <w:spacing w:before="0" w:after="0" w:line="276" w:lineRule="auto"/>
              <w:jc w:val="both"/>
              <w:rPr>
                <w:b/>
                <w:sz w:val="20"/>
              </w:rPr>
            </w:pPr>
            <w:r w:rsidRPr="00C97887">
              <w:rPr>
                <w:b/>
                <w:sz w:val="20"/>
              </w:rPr>
              <w:t>characteristicsUsingTextForm</w:t>
            </w:r>
          </w:p>
        </w:tc>
        <w:tc>
          <w:tcPr>
            <w:tcW w:w="780" w:type="pct"/>
            <w:gridSpan w:val="2"/>
            <w:shd w:val="clear" w:color="auto" w:fill="auto"/>
            <w:vAlign w:val="center"/>
          </w:tcPr>
          <w:p w14:paraId="367AD834" w14:textId="77777777" w:rsidR="00C97887" w:rsidRPr="00C97887" w:rsidRDefault="00C97887" w:rsidP="00C97887">
            <w:pPr>
              <w:keepNext/>
              <w:spacing w:before="0" w:after="0" w:line="276" w:lineRule="auto"/>
              <w:contextualSpacing/>
              <w:rPr>
                <w:b/>
                <w:sz w:val="20"/>
              </w:rPr>
            </w:pPr>
          </w:p>
        </w:tc>
        <w:tc>
          <w:tcPr>
            <w:tcW w:w="172" w:type="pct"/>
            <w:gridSpan w:val="2"/>
            <w:shd w:val="clear" w:color="auto" w:fill="auto"/>
            <w:vAlign w:val="center"/>
          </w:tcPr>
          <w:p w14:paraId="21C51B9C" w14:textId="77777777" w:rsidR="00C97887" w:rsidRPr="00C97887" w:rsidRDefault="00C97887" w:rsidP="00C97887">
            <w:pPr>
              <w:keepNext/>
              <w:spacing w:before="0" w:after="0" w:line="276" w:lineRule="auto"/>
              <w:contextualSpacing/>
              <w:jc w:val="center"/>
              <w:rPr>
                <w:b/>
                <w:sz w:val="20"/>
              </w:rPr>
            </w:pPr>
          </w:p>
        </w:tc>
        <w:tc>
          <w:tcPr>
            <w:tcW w:w="542" w:type="pct"/>
            <w:gridSpan w:val="2"/>
            <w:shd w:val="clear" w:color="auto" w:fill="auto"/>
            <w:vAlign w:val="center"/>
          </w:tcPr>
          <w:p w14:paraId="21C0E58C" w14:textId="77777777" w:rsidR="00C97887" w:rsidRPr="00C97887" w:rsidRDefault="00C97887" w:rsidP="00C97887">
            <w:pPr>
              <w:keepNext/>
              <w:spacing w:before="0" w:after="0" w:line="276" w:lineRule="auto"/>
              <w:contextualSpacing/>
              <w:jc w:val="center"/>
              <w:rPr>
                <w:b/>
                <w:sz w:val="20"/>
              </w:rPr>
            </w:pPr>
          </w:p>
        </w:tc>
        <w:tc>
          <w:tcPr>
            <w:tcW w:w="1387" w:type="pct"/>
            <w:gridSpan w:val="3"/>
            <w:shd w:val="clear" w:color="auto" w:fill="auto"/>
            <w:vAlign w:val="center"/>
          </w:tcPr>
          <w:p w14:paraId="0032F658" w14:textId="77777777" w:rsidR="00C97887" w:rsidRPr="00C97887" w:rsidRDefault="00C97887" w:rsidP="00C97887">
            <w:pPr>
              <w:keepNext/>
              <w:spacing w:before="0" w:after="0" w:line="276" w:lineRule="auto"/>
              <w:contextualSpacing/>
              <w:rPr>
                <w:b/>
                <w:sz w:val="20"/>
              </w:rPr>
            </w:pPr>
          </w:p>
        </w:tc>
        <w:tc>
          <w:tcPr>
            <w:tcW w:w="1373" w:type="pct"/>
            <w:gridSpan w:val="2"/>
            <w:shd w:val="clear" w:color="auto" w:fill="auto"/>
            <w:vAlign w:val="center"/>
          </w:tcPr>
          <w:p w14:paraId="3E213036" w14:textId="77777777" w:rsidR="00C97887" w:rsidRPr="00C97887" w:rsidRDefault="00C97887" w:rsidP="00C97887">
            <w:pPr>
              <w:keepNext/>
              <w:spacing w:before="0" w:after="0" w:line="276" w:lineRule="auto"/>
              <w:contextualSpacing/>
              <w:rPr>
                <w:b/>
                <w:sz w:val="20"/>
              </w:rPr>
            </w:pPr>
          </w:p>
        </w:tc>
      </w:tr>
      <w:tr w:rsidR="00C97887" w:rsidRPr="00301389" w14:paraId="113A76D3" w14:textId="77777777" w:rsidTr="00B7202D">
        <w:trPr>
          <w:gridAfter w:val="1"/>
          <w:wAfter w:w="11" w:type="pct"/>
          <w:jc w:val="center"/>
        </w:trPr>
        <w:tc>
          <w:tcPr>
            <w:tcW w:w="735" w:type="pct"/>
            <w:shd w:val="clear" w:color="auto" w:fill="auto"/>
            <w:vAlign w:val="center"/>
          </w:tcPr>
          <w:p w14:paraId="23203798" w14:textId="77777777" w:rsidR="00C97887" w:rsidRPr="00301389" w:rsidRDefault="00C97887" w:rsidP="00C97887">
            <w:pPr>
              <w:spacing w:before="0" w:after="0" w:line="276" w:lineRule="auto"/>
              <w:contextualSpacing/>
              <w:rPr>
                <w:sz w:val="20"/>
              </w:rPr>
            </w:pPr>
          </w:p>
        </w:tc>
        <w:tc>
          <w:tcPr>
            <w:tcW w:w="780" w:type="pct"/>
            <w:gridSpan w:val="2"/>
            <w:shd w:val="clear" w:color="auto" w:fill="auto"/>
            <w:vAlign w:val="center"/>
          </w:tcPr>
          <w:p w14:paraId="26018369" w14:textId="308D709D" w:rsidR="00C97887" w:rsidRPr="00C316CF" w:rsidRDefault="00C97887" w:rsidP="00C97887">
            <w:pPr>
              <w:spacing w:before="0" w:after="0" w:line="276" w:lineRule="auto"/>
              <w:rPr>
                <w:sz w:val="20"/>
              </w:rPr>
            </w:pPr>
            <w:r w:rsidRPr="00C97887">
              <w:rPr>
                <w:sz w:val="20"/>
              </w:rPr>
              <w:t>sid</w:t>
            </w:r>
          </w:p>
        </w:tc>
        <w:tc>
          <w:tcPr>
            <w:tcW w:w="172" w:type="pct"/>
            <w:gridSpan w:val="2"/>
            <w:shd w:val="clear" w:color="auto" w:fill="auto"/>
            <w:vAlign w:val="center"/>
          </w:tcPr>
          <w:p w14:paraId="231B07AC" w14:textId="0AE1265A" w:rsidR="00C97887" w:rsidRPr="00C316CF" w:rsidRDefault="00C97887" w:rsidP="00C97887">
            <w:pPr>
              <w:spacing w:before="0" w:after="0" w:line="276" w:lineRule="auto"/>
              <w:jc w:val="center"/>
              <w:rPr>
                <w:sz w:val="20"/>
              </w:rPr>
            </w:pPr>
            <w:r>
              <w:rPr>
                <w:sz w:val="20"/>
              </w:rPr>
              <w:t>Н</w:t>
            </w:r>
          </w:p>
        </w:tc>
        <w:tc>
          <w:tcPr>
            <w:tcW w:w="542" w:type="pct"/>
            <w:gridSpan w:val="2"/>
            <w:shd w:val="clear" w:color="auto" w:fill="auto"/>
            <w:vAlign w:val="center"/>
          </w:tcPr>
          <w:p w14:paraId="5F02119F" w14:textId="08C55893" w:rsidR="00C97887" w:rsidRPr="00C97887" w:rsidRDefault="00C97887" w:rsidP="00C97887">
            <w:pPr>
              <w:spacing w:before="0" w:after="0" w:line="276" w:lineRule="auto"/>
              <w:jc w:val="center"/>
              <w:rPr>
                <w:sz w:val="20"/>
                <w:lang w:val="en-US"/>
              </w:rPr>
            </w:pPr>
            <w:r>
              <w:rPr>
                <w:sz w:val="20"/>
                <w:lang w:val="en-US"/>
              </w:rPr>
              <w:t>N</w:t>
            </w:r>
          </w:p>
        </w:tc>
        <w:tc>
          <w:tcPr>
            <w:tcW w:w="1387" w:type="pct"/>
            <w:gridSpan w:val="3"/>
            <w:shd w:val="clear" w:color="auto" w:fill="auto"/>
            <w:vAlign w:val="center"/>
          </w:tcPr>
          <w:p w14:paraId="6D6AED2E" w14:textId="6E997C0D" w:rsidR="00C97887" w:rsidRPr="00C316CF" w:rsidRDefault="00C97887" w:rsidP="00C97887">
            <w:pPr>
              <w:spacing w:before="0" w:after="0" w:line="276" w:lineRule="auto"/>
              <w:rPr>
                <w:sz w:val="20"/>
              </w:rPr>
            </w:pPr>
            <w:r w:rsidRPr="00C97887">
              <w:rPr>
                <w:sz w:val="20"/>
              </w:rPr>
              <w:t>Уникальный идентификатор характеристики</w:t>
            </w:r>
          </w:p>
        </w:tc>
        <w:tc>
          <w:tcPr>
            <w:tcW w:w="1373" w:type="pct"/>
            <w:gridSpan w:val="2"/>
            <w:shd w:val="clear" w:color="auto" w:fill="auto"/>
          </w:tcPr>
          <w:p w14:paraId="3A19F78C" w14:textId="4EB60897" w:rsidR="00C97887" w:rsidRPr="00C316CF" w:rsidRDefault="00C97887" w:rsidP="00C97887">
            <w:pPr>
              <w:spacing w:before="0" w:after="0" w:line="276" w:lineRule="auto"/>
              <w:rPr>
                <w:sz w:val="20"/>
              </w:rPr>
            </w:pPr>
            <w:r w:rsidRPr="00C97887">
              <w:rPr>
                <w:sz w:val="20"/>
              </w:rPr>
              <w:t>Игнорируется при приеме, заполняется при передаче</w:t>
            </w:r>
          </w:p>
        </w:tc>
      </w:tr>
      <w:tr w:rsidR="00C97887" w:rsidRPr="00301389" w14:paraId="70885B82" w14:textId="77777777" w:rsidTr="00B7202D">
        <w:trPr>
          <w:gridAfter w:val="1"/>
          <w:wAfter w:w="11" w:type="pct"/>
          <w:jc w:val="center"/>
        </w:trPr>
        <w:tc>
          <w:tcPr>
            <w:tcW w:w="735" w:type="pct"/>
            <w:shd w:val="clear" w:color="auto" w:fill="auto"/>
            <w:vAlign w:val="center"/>
          </w:tcPr>
          <w:p w14:paraId="0AED42A4" w14:textId="77777777" w:rsidR="00C97887" w:rsidRPr="00301389" w:rsidRDefault="00C97887" w:rsidP="00C97887">
            <w:pPr>
              <w:spacing w:before="0" w:after="0" w:line="276" w:lineRule="auto"/>
              <w:contextualSpacing/>
              <w:rPr>
                <w:sz w:val="20"/>
              </w:rPr>
            </w:pPr>
          </w:p>
        </w:tc>
        <w:tc>
          <w:tcPr>
            <w:tcW w:w="780" w:type="pct"/>
            <w:gridSpan w:val="2"/>
            <w:shd w:val="clear" w:color="auto" w:fill="auto"/>
            <w:vAlign w:val="center"/>
          </w:tcPr>
          <w:p w14:paraId="4B2233B7" w14:textId="4DAD429C" w:rsidR="00C97887" w:rsidRPr="00C316CF" w:rsidRDefault="00C97887" w:rsidP="00C97887">
            <w:pPr>
              <w:spacing w:before="0" w:after="0" w:line="276" w:lineRule="auto"/>
              <w:rPr>
                <w:sz w:val="20"/>
              </w:rPr>
            </w:pPr>
            <w:r w:rsidRPr="00C97887">
              <w:rPr>
                <w:sz w:val="20"/>
              </w:rPr>
              <w:t>externalSid</w:t>
            </w:r>
          </w:p>
        </w:tc>
        <w:tc>
          <w:tcPr>
            <w:tcW w:w="172" w:type="pct"/>
            <w:gridSpan w:val="2"/>
            <w:shd w:val="clear" w:color="auto" w:fill="auto"/>
            <w:vAlign w:val="center"/>
          </w:tcPr>
          <w:p w14:paraId="7A26DEC6" w14:textId="7A3B63D5" w:rsidR="00C97887" w:rsidRPr="00C316CF" w:rsidRDefault="00C97887" w:rsidP="00C97887">
            <w:pPr>
              <w:spacing w:before="0" w:after="0" w:line="276" w:lineRule="auto"/>
              <w:jc w:val="center"/>
              <w:rPr>
                <w:sz w:val="20"/>
              </w:rPr>
            </w:pPr>
            <w:r>
              <w:rPr>
                <w:sz w:val="20"/>
              </w:rPr>
              <w:t>Н</w:t>
            </w:r>
          </w:p>
        </w:tc>
        <w:tc>
          <w:tcPr>
            <w:tcW w:w="542" w:type="pct"/>
            <w:gridSpan w:val="2"/>
            <w:shd w:val="clear" w:color="auto" w:fill="auto"/>
            <w:vAlign w:val="center"/>
          </w:tcPr>
          <w:p w14:paraId="403D5654" w14:textId="33CAEED2" w:rsidR="00C97887" w:rsidRPr="00C316CF" w:rsidRDefault="00C97887" w:rsidP="00C97887">
            <w:pPr>
              <w:spacing w:before="0" w:after="0" w:line="276" w:lineRule="auto"/>
              <w:jc w:val="center"/>
              <w:rPr>
                <w:sz w:val="20"/>
              </w:rPr>
            </w:pPr>
            <w:r w:rsidRPr="00C316CF">
              <w:rPr>
                <w:sz w:val="20"/>
              </w:rPr>
              <w:t xml:space="preserve">T </w:t>
            </w:r>
            <w:r>
              <w:rPr>
                <w:sz w:val="20"/>
              </w:rPr>
              <w:t xml:space="preserve">[1 - </w:t>
            </w:r>
            <w:r>
              <w:rPr>
                <w:sz w:val="20"/>
                <w:lang w:val="en-US"/>
              </w:rPr>
              <w:t>40</w:t>
            </w:r>
            <w:r>
              <w:rPr>
                <w:sz w:val="20"/>
              </w:rPr>
              <w:t>]</w:t>
            </w:r>
          </w:p>
        </w:tc>
        <w:tc>
          <w:tcPr>
            <w:tcW w:w="1387" w:type="pct"/>
            <w:gridSpan w:val="3"/>
            <w:shd w:val="clear" w:color="auto" w:fill="auto"/>
            <w:vAlign w:val="center"/>
          </w:tcPr>
          <w:p w14:paraId="0C25ACDC" w14:textId="387703B8" w:rsidR="00C97887" w:rsidRPr="00C316CF" w:rsidRDefault="00C97887" w:rsidP="00C97887">
            <w:pPr>
              <w:spacing w:before="0" w:after="0" w:line="276" w:lineRule="auto"/>
              <w:rPr>
                <w:sz w:val="20"/>
              </w:rPr>
            </w:pPr>
            <w:r w:rsidRPr="00C97887">
              <w:rPr>
                <w:sz w:val="20"/>
              </w:rPr>
              <w:t>Внешний идентификатор характеристики</w:t>
            </w:r>
          </w:p>
        </w:tc>
        <w:tc>
          <w:tcPr>
            <w:tcW w:w="1373" w:type="pct"/>
            <w:gridSpan w:val="2"/>
            <w:shd w:val="clear" w:color="auto" w:fill="auto"/>
          </w:tcPr>
          <w:p w14:paraId="1C652D52" w14:textId="77777777" w:rsidR="00C97887" w:rsidRPr="00C316CF" w:rsidRDefault="00C97887" w:rsidP="00C97887">
            <w:pPr>
              <w:spacing w:before="0" w:after="0" w:line="276" w:lineRule="auto"/>
              <w:rPr>
                <w:sz w:val="20"/>
              </w:rPr>
            </w:pPr>
          </w:p>
        </w:tc>
      </w:tr>
      <w:tr w:rsidR="00105EA4" w:rsidRPr="00301389" w14:paraId="5D3CD48C" w14:textId="77777777" w:rsidTr="00B7202D">
        <w:trPr>
          <w:gridAfter w:val="1"/>
          <w:wAfter w:w="11" w:type="pct"/>
          <w:jc w:val="center"/>
        </w:trPr>
        <w:tc>
          <w:tcPr>
            <w:tcW w:w="735" w:type="pct"/>
            <w:shd w:val="clear" w:color="auto" w:fill="auto"/>
            <w:vAlign w:val="center"/>
          </w:tcPr>
          <w:p w14:paraId="3979558D" w14:textId="77777777" w:rsidR="00105EA4" w:rsidRPr="00301389" w:rsidRDefault="00105EA4" w:rsidP="00105EA4">
            <w:pPr>
              <w:spacing w:before="0" w:after="0" w:line="276" w:lineRule="auto"/>
              <w:contextualSpacing/>
              <w:rPr>
                <w:sz w:val="20"/>
              </w:rPr>
            </w:pPr>
          </w:p>
        </w:tc>
        <w:tc>
          <w:tcPr>
            <w:tcW w:w="780" w:type="pct"/>
            <w:gridSpan w:val="2"/>
            <w:shd w:val="clear" w:color="auto" w:fill="auto"/>
            <w:vAlign w:val="center"/>
          </w:tcPr>
          <w:p w14:paraId="7ED3C342" w14:textId="0ADF38D4" w:rsidR="00105EA4" w:rsidRPr="00C97887" w:rsidRDefault="00105EA4" w:rsidP="00105EA4">
            <w:pPr>
              <w:spacing w:before="0" w:after="0" w:line="276" w:lineRule="auto"/>
              <w:rPr>
                <w:sz w:val="20"/>
              </w:rPr>
            </w:pPr>
            <w:r w:rsidRPr="00105EA4">
              <w:rPr>
                <w:sz w:val="20"/>
              </w:rPr>
              <w:t>notificationSid</w:t>
            </w:r>
          </w:p>
        </w:tc>
        <w:tc>
          <w:tcPr>
            <w:tcW w:w="172" w:type="pct"/>
            <w:gridSpan w:val="2"/>
            <w:shd w:val="clear" w:color="auto" w:fill="auto"/>
            <w:vAlign w:val="center"/>
          </w:tcPr>
          <w:p w14:paraId="1CF6C54C" w14:textId="46293847" w:rsidR="00105EA4" w:rsidRDefault="00105EA4" w:rsidP="00105EA4">
            <w:pPr>
              <w:spacing w:before="0" w:after="0" w:line="276" w:lineRule="auto"/>
              <w:jc w:val="center"/>
              <w:rPr>
                <w:sz w:val="20"/>
              </w:rPr>
            </w:pPr>
            <w:r>
              <w:rPr>
                <w:sz w:val="20"/>
              </w:rPr>
              <w:t>Н</w:t>
            </w:r>
          </w:p>
        </w:tc>
        <w:tc>
          <w:tcPr>
            <w:tcW w:w="542" w:type="pct"/>
            <w:gridSpan w:val="2"/>
            <w:shd w:val="clear" w:color="auto" w:fill="auto"/>
            <w:vAlign w:val="center"/>
          </w:tcPr>
          <w:p w14:paraId="41FBB413" w14:textId="3660E1EC" w:rsidR="00105EA4" w:rsidRPr="00C316CF" w:rsidRDefault="00105EA4" w:rsidP="00105EA4">
            <w:pPr>
              <w:spacing w:before="0" w:after="0" w:line="276" w:lineRule="auto"/>
              <w:jc w:val="center"/>
              <w:rPr>
                <w:sz w:val="20"/>
              </w:rPr>
            </w:pPr>
            <w:r>
              <w:rPr>
                <w:sz w:val="20"/>
                <w:lang w:val="en-US"/>
              </w:rPr>
              <w:t>N</w:t>
            </w:r>
          </w:p>
        </w:tc>
        <w:tc>
          <w:tcPr>
            <w:tcW w:w="1387" w:type="pct"/>
            <w:gridSpan w:val="3"/>
            <w:shd w:val="clear" w:color="auto" w:fill="auto"/>
            <w:vAlign w:val="center"/>
          </w:tcPr>
          <w:p w14:paraId="703810F8" w14:textId="6FA0DE78" w:rsidR="00105EA4" w:rsidRPr="00C97887" w:rsidRDefault="00105EA4" w:rsidP="00105EA4">
            <w:pPr>
              <w:spacing w:before="0" w:after="0" w:line="276" w:lineRule="auto"/>
              <w:rPr>
                <w:sz w:val="20"/>
              </w:rPr>
            </w:pPr>
            <w:r w:rsidRPr="00105EA4">
              <w:rPr>
                <w:sz w:val="20"/>
              </w:rPr>
              <w:t>Уникальный идентификатор характеристики в извещении-основании</w:t>
            </w:r>
          </w:p>
        </w:tc>
        <w:tc>
          <w:tcPr>
            <w:tcW w:w="1373" w:type="pct"/>
            <w:gridSpan w:val="2"/>
            <w:shd w:val="clear" w:color="auto" w:fill="auto"/>
          </w:tcPr>
          <w:p w14:paraId="31EFF2A8" w14:textId="7CED26D4" w:rsidR="00105EA4" w:rsidRPr="00C316CF" w:rsidRDefault="00D61C63" w:rsidP="00105EA4">
            <w:pPr>
              <w:spacing w:before="0" w:after="0" w:line="276" w:lineRule="auto"/>
              <w:rPr>
                <w:sz w:val="20"/>
              </w:rPr>
            </w:pPr>
            <w:r w:rsidRPr="00D61C63">
              <w:rPr>
                <w:sz w:val="20"/>
              </w:rPr>
              <w:t>Не применяется в 14.3. Добавлено на развитие</w:t>
            </w:r>
          </w:p>
        </w:tc>
      </w:tr>
      <w:tr w:rsidR="00105EA4" w:rsidRPr="00301389" w14:paraId="79D640A4" w14:textId="77777777" w:rsidTr="00B7202D">
        <w:trPr>
          <w:gridAfter w:val="1"/>
          <w:wAfter w:w="11" w:type="pct"/>
          <w:jc w:val="center"/>
        </w:trPr>
        <w:tc>
          <w:tcPr>
            <w:tcW w:w="735" w:type="pct"/>
            <w:shd w:val="clear" w:color="auto" w:fill="auto"/>
            <w:vAlign w:val="center"/>
          </w:tcPr>
          <w:p w14:paraId="142679E4" w14:textId="77777777" w:rsidR="00105EA4" w:rsidRPr="00301389" w:rsidRDefault="00105EA4" w:rsidP="00105EA4">
            <w:pPr>
              <w:spacing w:before="0" w:after="0" w:line="276" w:lineRule="auto"/>
              <w:contextualSpacing/>
              <w:rPr>
                <w:sz w:val="20"/>
              </w:rPr>
            </w:pPr>
          </w:p>
        </w:tc>
        <w:tc>
          <w:tcPr>
            <w:tcW w:w="780" w:type="pct"/>
            <w:gridSpan w:val="2"/>
            <w:shd w:val="clear" w:color="auto" w:fill="auto"/>
            <w:vAlign w:val="center"/>
          </w:tcPr>
          <w:p w14:paraId="231EC944" w14:textId="39496FDE" w:rsidR="00105EA4" w:rsidRPr="00C97887" w:rsidRDefault="00105EA4" w:rsidP="00105EA4">
            <w:pPr>
              <w:spacing w:before="0" w:after="0" w:line="276" w:lineRule="auto"/>
              <w:rPr>
                <w:sz w:val="20"/>
              </w:rPr>
            </w:pPr>
            <w:r w:rsidRPr="00105EA4">
              <w:rPr>
                <w:sz w:val="20"/>
              </w:rPr>
              <w:t>notificationExternalSid</w:t>
            </w:r>
          </w:p>
        </w:tc>
        <w:tc>
          <w:tcPr>
            <w:tcW w:w="172" w:type="pct"/>
            <w:gridSpan w:val="2"/>
            <w:shd w:val="clear" w:color="auto" w:fill="auto"/>
            <w:vAlign w:val="center"/>
          </w:tcPr>
          <w:p w14:paraId="6F1BFA56" w14:textId="3DC7E450" w:rsidR="00105EA4" w:rsidRDefault="00105EA4" w:rsidP="00105EA4">
            <w:pPr>
              <w:spacing w:before="0" w:after="0" w:line="276" w:lineRule="auto"/>
              <w:jc w:val="center"/>
              <w:rPr>
                <w:sz w:val="20"/>
              </w:rPr>
            </w:pPr>
            <w:r>
              <w:rPr>
                <w:sz w:val="20"/>
              </w:rPr>
              <w:t>Н</w:t>
            </w:r>
          </w:p>
        </w:tc>
        <w:tc>
          <w:tcPr>
            <w:tcW w:w="542" w:type="pct"/>
            <w:gridSpan w:val="2"/>
            <w:shd w:val="clear" w:color="auto" w:fill="auto"/>
            <w:vAlign w:val="center"/>
          </w:tcPr>
          <w:p w14:paraId="1F5F9DC5" w14:textId="388EB924" w:rsidR="00105EA4" w:rsidRPr="00C316CF" w:rsidRDefault="00105EA4" w:rsidP="00105EA4">
            <w:pPr>
              <w:spacing w:before="0" w:after="0" w:line="276" w:lineRule="auto"/>
              <w:jc w:val="center"/>
              <w:rPr>
                <w:sz w:val="20"/>
              </w:rPr>
            </w:pPr>
            <w:r w:rsidRPr="00C316CF">
              <w:rPr>
                <w:sz w:val="20"/>
              </w:rPr>
              <w:t xml:space="preserve">T </w:t>
            </w:r>
            <w:r>
              <w:rPr>
                <w:sz w:val="20"/>
              </w:rPr>
              <w:t xml:space="preserve">[1 - </w:t>
            </w:r>
            <w:r>
              <w:rPr>
                <w:sz w:val="20"/>
                <w:lang w:val="en-US"/>
              </w:rPr>
              <w:t>40</w:t>
            </w:r>
            <w:r>
              <w:rPr>
                <w:sz w:val="20"/>
              </w:rPr>
              <w:t>]</w:t>
            </w:r>
          </w:p>
        </w:tc>
        <w:tc>
          <w:tcPr>
            <w:tcW w:w="1387" w:type="pct"/>
            <w:gridSpan w:val="3"/>
            <w:shd w:val="clear" w:color="auto" w:fill="auto"/>
            <w:vAlign w:val="center"/>
          </w:tcPr>
          <w:p w14:paraId="32345107" w14:textId="657A6406" w:rsidR="00105EA4" w:rsidRPr="00C97887" w:rsidRDefault="00105EA4" w:rsidP="00105EA4">
            <w:pPr>
              <w:spacing w:before="0" w:after="0" w:line="276" w:lineRule="auto"/>
              <w:rPr>
                <w:sz w:val="20"/>
              </w:rPr>
            </w:pPr>
            <w:r w:rsidRPr="00105EA4">
              <w:rPr>
                <w:sz w:val="20"/>
              </w:rPr>
              <w:t>Внешний идентификатор характеристики в извещении-основании</w:t>
            </w:r>
          </w:p>
        </w:tc>
        <w:tc>
          <w:tcPr>
            <w:tcW w:w="1373" w:type="pct"/>
            <w:gridSpan w:val="2"/>
            <w:shd w:val="clear" w:color="auto" w:fill="auto"/>
          </w:tcPr>
          <w:p w14:paraId="1C1557CE" w14:textId="64C1A3D0" w:rsidR="00105EA4" w:rsidRPr="00C316CF" w:rsidRDefault="00D61C63" w:rsidP="00105EA4">
            <w:pPr>
              <w:spacing w:before="0" w:after="0" w:line="276" w:lineRule="auto"/>
              <w:rPr>
                <w:sz w:val="20"/>
              </w:rPr>
            </w:pPr>
            <w:r w:rsidRPr="00D61C63">
              <w:rPr>
                <w:sz w:val="20"/>
              </w:rPr>
              <w:t>Не применяется в 14.3. Добавлено на развитие</w:t>
            </w:r>
          </w:p>
        </w:tc>
      </w:tr>
      <w:tr w:rsidR="00C97887" w:rsidRPr="00301389" w14:paraId="6D5FE1B6" w14:textId="77777777" w:rsidTr="00B7202D">
        <w:trPr>
          <w:gridAfter w:val="1"/>
          <w:wAfter w:w="11" w:type="pct"/>
          <w:jc w:val="center"/>
        </w:trPr>
        <w:tc>
          <w:tcPr>
            <w:tcW w:w="735" w:type="pct"/>
            <w:shd w:val="clear" w:color="auto" w:fill="auto"/>
            <w:vAlign w:val="center"/>
          </w:tcPr>
          <w:p w14:paraId="7F9F72C4" w14:textId="77777777" w:rsidR="00C97887" w:rsidRPr="00301389" w:rsidRDefault="00C97887" w:rsidP="00C97887">
            <w:pPr>
              <w:spacing w:before="0" w:after="0" w:line="276" w:lineRule="auto"/>
              <w:contextualSpacing/>
              <w:rPr>
                <w:sz w:val="20"/>
              </w:rPr>
            </w:pPr>
          </w:p>
        </w:tc>
        <w:tc>
          <w:tcPr>
            <w:tcW w:w="780" w:type="pct"/>
            <w:gridSpan w:val="2"/>
            <w:shd w:val="clear" w:color="auto" w:fill="auto"/>
            <w:vAlign w:val="center"/>
          </w:tcPr>
          <w:p w14:paraId="2302C7C2" w14:textId="1F3C82F8" w:rsidR="00C97887" w:rsidRPr="00C316CF" w:rsidRDefault="00C97887" w:rsidP="00C97887">
            <w:pPr>
              <w:spacing w:before="0" w:after="0" w:line="276" w:lineRule="auto"/>
              <w:rPr>
                <w:sz w:val="20"/>
              </w:rPr>
            </w:pPr>
            <w:r w:rsidRPr="00C97887">
              <w:rPr>
                <w:sz w:val="20"/>
              </w:rPr>
              <w:t>name</w:t>
            </w:r>
          </w:p>
        </w:tc>
        <w:tc>
          <w:tcPr>
            <w:tcW w:w="172" w:type="pct"/>
            <w:gridSpan w:val="2"/>
            <w:shd w:val="clear" w:color="auto" w:fill="auto"/>
            <w:vAlign w:val="center"/>
          </w:tcPr>
          <w:p w14:paraId="3CB62F60" w14:textId="350EF49C" w:rsidR="00C97887" w:rsidRPr="00C97887" w:rsidRDefault="00C97887" w:rsidP="00C97887">
            <w:pPr>
              <w:spacing w:before="0" w:after="0" w:line="276" w:lineRule="auto"/>
              <w:jc w:val="center"/>
              <w:rPr>
                <w:sz w:val="20"/>
              </w:rPr>
            </w:pPr>
            <w:r>
              <w:rPr>
                <w:sz w:val="20"/>
              </w:rPr>
              <w:t>О</w:t>
            </w:r>
          </w:p>
        </w:tc>
        <w:tc>
          <w:tcPr>
            <w:tcW w:w="542" w:type="pct"/>
            <w:gridSpan w:val="2"/>
            <w:shd w:val="clear" w:color="auto" w:fill="auto"/>
            <w:vAlign w:val="center"/>
          </w:tcPr>
          <w:p w14:paraId="34443DCF" w14:textId="399AEBC9" w:rsidR="00C97887" w:rsidRPr="00C316CF" w:rsidRDefault="00C97887" w:rsidP="00C97887">
            <w:pPr>
              <w:spacing w:before="0" w:after="0" w:line="276" w:lineRule="auto"/>
              <w:jc w:val="center"/>
              <w:rPr>
                <w:sz w:val="20"/>
              </w:rPr>
            </w:pPr>
            <w:r w:rsidRPr="00C316CF">
              <w:rPr>
                <w:sz w:val="20"/>
              </w:rPr>
              <w:t xml:space="preserve">T </w:t>
            </w:r>
            <w:r>
              <w:rPr>
                <w:sz w:val="20"/>
              </w:rPr>
              <w:t xml:space="preserve">[1 - </w:t>
            </w:r>
            <w:r>
              <w:rPr>
                <w:sz w:val="20"/>
                <w:lang w:val="en-US"/>
              </w:rPr>
              <w:t>2000</w:t>
            </w:r>
            <w:r>
              <w:rPr>
                <w:sz w:val="20"/>
              </w:rPr>
              <w:t>]</w:t>
            </w:r>
          </w:p>
        </w:tc>
        <w:tc>
          <w:tcPr>
            <w:tcW w:w="1387" w:type="pct"/>
            <w:gridSpan w:val="3"/>
            <w:shd w:val="clear" w:color="auto" w:fill="auto"/>
            <w:vAlign w:val="center"/>
          </w:tcPr>
          <w:p w14:paraId="3903F010" w14:textId="57F2FB15" w:rsidR="00C97887" w:rsidRPr="00C316CF" w:rsidRDefault="00C97887" w:rsidP="00C97887">
            <w:pPr>
              <w:spacing w:before="0" w:after="0" w:line="276" w:lineRule="auto"/>
              <w:rPr>
                <w:sz w:val="20"/>
              </w:rPr>
            </w:pPr>
            <w:r w:rsidRPr="00C97887">
              <w:rPr>
                <w:sz w:val="20"/>
              </w:rPr>
              <w:t>Наименование характеристики</w:t>
            </w:r>
          </w:p>
        </w:tc>
        <w:tc>
          <w:tcPr>
            <w:tcW w:w="1373" w:type="pct"/>
            <w:gridSpan w:val="2"/>
            <w:shd w:val="clear" w:color="auto" w:fill="auto"/>
          </w:tcPr>
          <w:p w14:paraId="671D62B0" w14:textId="77777777" w:rsidR="00C97887" w:rsidRPr="00C316CF" w:rsidRDefault="00C97887" w:rsidP="00C97887">
            <w:pPr>
              <w:spacing w:before="0" w:after="0" w:line="276" w:lineRule="auto"/>
              <w:rPr>
                <w:sz w:val="20"/>
              </w:rPr>
            </w:pPr>
          </w:p>
        </w:tc>
      </w:tr>
      <w:tr w:rsidR="00C97887" w:rsidRPr="00301389" w14:paraId="63E716C1" w14:textId="77777777" w:rsidTr="00B7202D">
        <w:trPr>
          <w:gridAfter w:val="1"/>
          <w:wAfter w:w="11" w:type="pct"/>
          <w:jc w:val="center"/>
        </w:trPr>
        <w:tc>
          <w:tcPr>
            <w:tcW w:w="735" w:type="pct"/>
            <w:shd w:val="clear" w:color="auto" w:fill="auto"/>
            <w:vAlign w:val="center"/>
          </w:tcPr>
          <w:p w14:paraId="365B358C" w14:textId="77777777" w:rsidR="00C97887" w:rsidRPr="00301389" w:rsidRDefault="00C97887" w:rsidP="00C97887">
            <w:pPr>
              <w:spacing w:before="0" w:after="0" w:line="276" w:lineRule="auto"/>
              <w:contextualSpacing/>
              <w:rPr>
                <w:sz w:val="20"/>
              </w:rPr>
            </w:pPr>
          </w:p>
        </w:tc>
        <w:tc>
          <w:tcPr>
            <w:tcW w:w="780" w:type="pct"/>
            <w:gridSpan w:val="2"/>
            <w:shd w:val="clear" w:color="auto" w:fill="auto"/>
            <w:vAlign w:val="center"/>
          </w:tcPr>
          <w:p w14:paraId="642218C5" w14:textId="354F6501" w:rsidR="00C97887" w:rsidRPr="00C97887" w:rsidRDefault="00C97887" w:rsidP="00C97887">
            <w:pPr>
              <w:spacing w:before="0" w:after="0" w:line="276" w:lineRule="auto"/>
              <w:rPr>
                <w:sz w:val="20"/>
                <w:lang w:val="en-US"/>
              </w:rPr>
            </w:pPr>
            <w:r>
              <w:rPr>
                <w:sz w:val="20"/>
                <w:lang w:val="en-US"/>
              </w:rPr>
              <w:t>type</w:t>
            </w:r>
          </w:p>
        </w:tc>
        <w:tc>
          <w:tcPr>
            <w:tcW w:w="172" w:type="pct"/>
            <w:gridSpan w:val="2"/>
            <w:shd w:val="clear" w:color="auto" w:fill="auto"/>
            <w:vAlign w:val="center"/>
          </w:tcPr>
          <w:p w14:paraId="0B1D2066" w14:textId="33F2710C" w:rsidR="00C97887" w:rsidRPr="00C316CF" w:rsidRDefault="00C97887" w:rsidP="00C97887">
            <w:pPr>
              <w:spacing w:before="0" w:after="0" w:line="276" w:lineRule="auto"/>
              <w:jc w:val="center"/>
              <w:rPr>
                <w:sz w:val="20"/>
              </w:rPr>
            </w:pPr>
            <w:r>
              <w:rPr>
                <w:sz w:val="20"/>
              </w:rPr>
              <w:t>О</w:t>
            </w:r>
          </w:p>
        </w:tc>
        <w:tc>
          <w:tcPr>
            <w:tcW w:w="542" w:type="pct"/>
            <w:gridSpan w:val="2"/>
            <w:shd w:val="clear" w:color="auto" w:fill="auto"/>
            <w:vAlign w:val="center"/>
          </w:tcPr>
          <w:p w14:paraId="7770B2EE" w14:textId="204DC1D2" w:rsidR="00C97887" w:rsidRPr="00C316CF" w:rsidRDefault="00C97887" w:rsidP="00C97887">
            <w:pPr>
              <w:spacing w:before="0" w:after="0" w:line="276" w:lineRule="auto"/>
              <w:jc w:val="center"/>
              <w:rPr>
                <w:sz w:val="20"/>
              </w:rPr>
            </w:pPr>
            <w:r w:rsidRPr="00C316CF">
              <w:rPr>
                <w:sz w:val="20"/>
              </w:rPr>
              <w:t>T</w:t>
            </w:r>
          </w:p>
        </w:tc>
        <w:tc>
          <w:tcPr>
            <w:tcW w:w="1387" w:type="pct"/>
            <w:gridSpan w:val="3"/>
            <w:shd w:val="clear" w:color="auto" w:fill="auto"/>
            <w:vAlign w:val="center"/>
          </w:tcPr>
          <w:p w14:paraId="398D5869" w14:textId="000CFD8F" w:rsidR="00C97887" w:rsidRPr="00C316CF" w:rsidRDefault="00C97887" w:rsidP="00C97887">
            <w:pPr>
              <w:spacing w:before="0" w:after="0" w:line="276" w:lineRule="auto"/>
              <w:rPr>
                <w:sz w:val="20"/>
              </w:rPr>
            </w:pPr>
            <w:r w:rsidRPr="00C97887">
              <w:rPr>
                <w:sz w:val="20"/>
              </w:rPr>
              <w:t>Тип характеристики</w:t>
            </w:r>
          </w:p>
        </w:tc>
        <w:tc>
          <w:tcPr>
            <w:tcW w:w="1373" w:type="pct"/>
            <w:gridSpan w:val="2"/>
            <w:shd w:val="clear" w:color="auto" w:fill="auto"/>
          </w:tcPr>
          <w:p w14:paraId="74FF69D7" w14:textId="77777777" w:rsidR="00C97887" w:rsidRDefault="00C97887" w:rsidP="00C97887">
            <w:pPr>
              <w:spacing w:before="0" w:after="0" w:line="276" w:lineRule="auto"/>
              <w:rPr>
                <w:sz w:val="20"/>
              </w:rPr>
            </w:pPr>
            <w:r>
              <w:rPr>
                <w:sz w:val="20"/>
              </w:rPr>
              <w:t>Допустимые значения:</w:t>
            </w:r>
          </w:p>
          <w:p w14:paraId="058C4AF4" w14:textId="77777777" w:rsidR="00C97887" w:rsidRPr="00C97887" w:rsidRDefault="00C97887" w:rsidP="00C97887">
            <w:pPr>
              <w:spacing w:before="0" w:after="0" w:line="276" w:lineRule="auto"/>
              <w:rPr>
                <w:sz w:val="20"/>
              </w:rPr>
            </w:pPr>
          </w:p>
          <w:p w14:paraId="72243134" w14:textId="77777777" w:rsidR="00C97887" w:rsidRPr="00C97887" w:rsidRDefault="00C97887" w:rsidP="00C97887">
            <w:pPr>
              <w:spacing w:before="0" w:after="0" w:line="276" w:lineRule="auto"/>
              <w:rPr>
                <w:sz w:val="20"/>
              </w:rPr>
            </w:pPr>
            <w:r w:rsidRPr="00C97887">
              <w:rPr>
                <w:sz w:val="20"/>
              </w:rPr>
              <w:t xml:space="preserve">1 - качественная; </w:t>
            </w:r>
          </w:p>
          <w:p w14:paraId="7E858909" w14:textId="6B71D865" w:rsidR="00C97887" w:rsidRPr="00C316CF" w:rsidRDefault="00C97887" w:rsidP="00C97887">
            <w:pPr>
              <w:spacing w:before="0" w:after="0" w:line="276" w:lineRule="auto"/>
              <w:rPr>
                <w:sz w:val="20"/>
              </w:rPr>
            </w:pPr>
            <w:r w:rsidRPr="00C97887">
              <w:rPr>
                <w:sz w:val="20"/>
              </w:rPr>
              <w:lastRenderedPageBreak/>
              <w:t>2 - количественная</w:t>
            </w:r>
          </w:p>
        </w:tc>
      </w:tr>
      <w:tr w:rsidR="00C97887" w:rsidRPr="00301389" w14:paraId="487E7140" w14:textId="77777777" w:rsidTr="00B7202D">
        <w:trPr>
          <w:gridAfter w:val="1"/>
          <w:wAfter w:w="11" w:type="pct"/>
          <w:jc w:val="center"/>
        </w:trPr>
        <w:tc>
          <w:tcPr>
            <w:tcW w:w="735" w:type="pct"/>
            <w:shd w:val="clear" w:color="auto" w:fill="auto"/>
            <w:vAlign w:val="center"/>
          </w:tcPr>
          <w:p w14:paraId="3360C6F3" w14:textId="77777777" w:rsidR="00C97887" w:rsidRPr="00C97887" w:rsidRDefault="00C97887" w:rsidP="00C97887">
            <w:pPr>
              <w:spacing w:before="0" w:after="0" w:line="276" w:lineRule="auto"/>
              <w:contextualSpacing/>
              <w:rPr>
                <w:sz w:val="20"/>
                <w:lang w:val="en-US"/>
              </w:rPr>
            </w:pPr>
          </w:p>
        </w:tc>
        <w:tc>
          <w:tcPr>
            <w:tcW w:w="780" w:type="pct"/>
            <w:gridSpan w:val="2"/>
            <w:shd w:val="clear" w:color="auto" w:fill="auto"/>
            <w:vAlign w:val="center"/>
          </w:tcPr>
          <w:p w14:paraId="22BD3424" w14:textId="01B43724" w:rsidR="00C97887" w:rsidRPr="00C316CF" w:rsidRDefault="00C97887" w:rsidP="0035661B">
            <w:pPr>
              <w:spacing w:before="0" w:after="0" w:line="276" w:lineRule="auto"/>
              <w:rPr>
                <w:sz w:val="20"/>
              </w:rPr>
            </w:pPr>
            <w:r w:rsidRPr="00C97887">
              <w:rPr>
                <w:sz w:val="20"/>
              </w:rPr>
              <w:t>characteristicsFillingInstruction</w:t>
            </w:r>
          </w:p>
        </w:tc>
        <w:tc>
          <w:tcPr>
            <w:tcW w:w="172" w:type="pct"/>
            <w:gridSpan w:val="2"/>
            <w:shd w:val="clear" w:color="auto" w:fill="auto"/>
            <w:vAlign w:val="center"/>
          </w:tcPr>
          <w:p w14:paraId="4F861714" w14:textId="682A2203" w:rsidR="00C97887" w:rsidRPr="00C97887" w:rsidRDefault="00C97887" w:rsidP="00C97887">
            <w:pPr>
              <w:spacing w:before="0" w:after="0" w:line="276" w:lineRule="auto"/>
              <w:jc w:val="center"/>
              <w:rPr>
                <w:sz w:val="20"/>
              </w:rPr>
            </w:pPr>
            <w:r>
              <w:rPr>
                <w:sz w:val="20"/>
              </w:rPr>
              <w:t>Н</w:t>
            </w:r>
          </w:p>
        </w:tc>
        <w:tc>
          <w:tcPr>
            <w:tcW w:w="542" w:type="pct"/>
            <w:gridSpan w:val="2"/>
            <w:shd w:val="clear" w:color="auto" w:fill="auto"/>
            <w:vAlign w:val="center"/>
          </w:tcPr>
          <w:p w14:paraId="66303779" w14:textId="3367C952" w:rsidR="00C97887" w:rsidRPr="00C97887" w:rsidRDefault="00C97887" w:rsidP="00C97887">
            <w:pPr>
              <w:spacing w:before="0" w:after="0" w:line="276" w:lineRule="auto"/>
              <w:jc w:val="center"/>
              <w:rPr>
                <w:sz w:val="20"/>
                <w:lang w:val="en-US"/>
              </w:rPr>
            </w:pPr>
            <w:r>
              <w:rPr>
                <w:sz w:val="20"/>
                <w:lang w:val="en-US"/>
              </w:rPr>
              <w:t>S</w:t>
            </w:r>
          </w:p>
        </w:tc>
        <w:tc>
          <w:tcPr>
            <w:tcW w:w="1387" w:type="pct"/>
            <w:gridSpan w:val="3"/>
            <w:shd w:val="clear" w:color="auto" w:fill="auto"/>
            <w:vAlign w:val="center"/>
          </w:tcPr>
          <w:p w14:paraId="62CD1BA9" w14:textId="68B1AE60" w:rsidR="00C97887" w:rsidRPr="00C316CF" w:rsidRDefault="00C97887" w:rsidP="00C97887">
            <w:pPr>
              <w:spacing w:before="0" w:after="0" w:line="276" w:lineRule="auto"/>
              <w:rPr>
                <w:sz w:val="20"/>
              </w:rPr>
            </w:pPr>
            <w:r w:rsidRPr="00C97887">
              <w:rPr>
                <w:sz w:val="20"/>
              </w:rPr>
              <w:t>Инструкция по заполнению характеристик в заявке</w:t>
            </w:r>
          </w:p>
        </w:tc>
        <w:tc>
          <w:tcPr>
            <w:tcW w:w="1373" w:type="pct"/>
            <w:gridSpan w:val="2"/>
            <w:shd w:val="clear" w:color="auto" w:fill="auto"/>
          </w:tcPr>
          <w:p w14:paraId="392BB389" w14:textId="77777777" w:rsidR="005A68BC" w:rsidRPr="005A68BC" w:rsidRDefault="005A68BC" w:rsidP="005A68BC">
            <w:pPr>
              <w:spacing w:before="0" w:after="0" w:line="276" w:lineRule="auto"/>
              <w:rPr>
                <w:sz w:val="20"/>
              </w:rPr>
            </w:pPr>
            <w:r w:rsidRPr="005A68BC">
              <w:rPr>
                <w:sz w:val="20"/>
              </w:rPr>
              <w:t>Инструкция по заполнению характеристик в заявке.</w:t>
            </w:r>
          </w:p>
          <w:p w14:paraId="5C9358CC" w14:textId="77777777" w:rsidR="005A68BC" w:rsidRPr="005A68BC" w:rsidRDefault="005A68BC" w:rsidP="005A68BC">
            <w:pPr>
              <w:spacing w:before="0" w:after="0" w:line="276" w:lineRule="auto"/>
              <w:rPr>
                <w:sz w:val="20"/>
              </w:rPr>
            </w:pPr>
          </w:p>
          <w:p w14:paraId="1BC275A2" w14:textId="77777777" w:rsidR="005A68BC" w:rsidRPr="005A68BC" w:rsidRDefault="005A68BC" w:rsidP="005A68BC">
            <w:pPr>
              <w:spacing w:before="0" w:after="0" w:line="276" w:lineRule="auto"/>
              <w:rPr>
                <w:sz w:val="20"/>
              </w:rPr>
            </w:pPr>
            <w:r w:rsidRPr="005A68BC">
              <w:rPr>
                <w:sz w:val="20"/>
              </w:rPr>
              <w:t>Блок обязателен для заполнения. При приеме контролируется наличие актуальной записи с кодом, указанным в поле code, в справочнике "Инструкции по заполнению характеристик в заявке" (nsiCharacteristicsFillingInstructions).</w:t>
            </w:r>
          </w:p>
          <w:p w14:paraId="0E27946F" w14:textId="77777777" w:rsidR="005A68BC" w:rsidRPr="005A68BC" w:rsidRDefault="005A68BC" w:rsidP="005A68BC">
            <w:pPr>
              <w:spacing w:before="0" w:after="0" w:line="276" w:lineRule="auto"/>
              <w:rPr>
                <w:sz w:val="20"/>
              </w:rPr>
            </w:pPr>
          </w:p>
          <w:p w14:paraId="1F760BDE" w14:textId="77777777" w:rsidR="005A68BC" w:rsidRPr="005A68BC" w:rsidRDefault="005A68BC" w:rsidP="005A68BC">
            <w:pPr>
              <w:spacing w:before="0" w:after="0" w:line="276" w:lineRule="auto"/>
              <w:rPr>
                <w:sz w:val="20"/>
              </w:rPr>
            </w:pPr>
            <w:r w:rsidRPr="005A68BC">
              <w:rPr>
                <w:sz w:val="20"/>
              </w:rPr>
              <w:t>Для типов объекта закупки «Работа» или «Услуга» доступны для выбора следующие значения:</w:t>
            </w:r>
          </w:p>
          <w:p w14:paraId="0EB1F734" w14:textId="77777777" w:rsidR="005A68BC" w:rsidRPr="005A68BC" w:rsidRDefault="005A68BC" w:rsidP="005A68BC">
            <w:pPr>
              <w:spacing w:before="0" w:after="0" w:line="276" w:lineRule="auto"/>
              <w:rPr>
                <w:sz w:val="20"/>
              </w:rPr>
            </w:pPr>
            <w:r w:rsidRPr="005A68BC">
              <w:rPr>
                <w:sz w:val="20"/>
              </w:rPr>
              <w:t>«Участник закупки указывает в заявке все значения характеристики»;</w:t>
            </w:r>
          </w:p>
          <w:p w14:paraId="5B645F6D" w14:textId="77777777" w:rsidR="00C97887" w:rsidRDefault="005A68BC" w:rsidP="005A68BC">
            <w:pPr>
              <w:spacing w:before="0" w:after="0" w:line="276" w:lineRule="auto"/>
              <w:rPr>
                <w:sz w:val="20"/>
              </w:rPr>
            </w:pPr>
            <w:r w:rsidRPr="005A68BC">
              <w:rPr>
                <w:sz w:val="20"/>
              </w:rPr>
              <w:t>«Значение характеристики не может изменяться участником закупки»</w:t>
            </w:r>
          </w:p>
          <w:p w14:paraId="09BF808A" w14:textId="77777777" w:rsidR="005A68BC" w:rsidRDefault="005A68BC" w:rsidP="005A68BC">
            <w:pPr>
              <w:spacing w:before="0" w:after="0" w:line="276" w:lineRule="auto"/>
              <w:rPr>
                <w:sz w:val="20"/>
              </w:rPr>
            </w:pPr>
          </w:p>
          <w:p w14:paraId="0D843746" w14:textId="77777777" w:rsidR="005A68BC" w:rsidRDefault="005A68BC" w:rsidP="005A68BC">
            <w:pPr>
              <w:spacing w:before="0" w:after="0" w:line="276" w:lineRule="auto"/>
              <w:rPr>
                <w:sz w:val="20"/>
              </w:rPr>
            </w:pPr>
            <w:r w:rsidRPr="005A68BC">
              <w:rPr>
                <w:sz w:val="20"/>
              </w:rPr>
              <w:t>Для документа "Извещение о проведении ЭЗТ (Закупка товаров согласно ч.12 ст. 93 № 44-ФЗ)"(epNotificationEZT2020) игнорируется при приеме, не заполняется для извещений, первая версия которых размещена после выхода 14.2</w:t>
            </w:r>
          </w:p>
          <w:p w14:paraId="71AB0226" w14:textId="24493DD1" w:rsidR="0035661B" w:rsidRPr="00C316CF" w:rsidRDefault="0035661B" w:rsidP="005A68BC">
            <w:pPr>
              <w:spacing w:before="0" w:after="0" w:line="276" w:lineRule="auto"/>
              <w:rPr>
                <w:sz w:val="20"/>
              </w:rPr>
            </w:pPr>
            <w:r>
              <w:rPr>
                <w:sz w:val="20"/>
              </w:rPr>
              <w:t>Состав блока см. выше</w:t>
            </w:r>
          </w:p>
        </w:tc>
      </w:tr>
      <w:tr w:rsidR="00C97887" w:rsidRPr="00301389" w14:paraId="37A339D5" w14:textId="77777777" w:rsidTr="00B7202D">
        <w:trPr>
          <w:gridAfter w:val="1"/>
          <w:wAfter w:w="11" w:type="pct"/>
          <w:jc w:val="center"/>
        </w:trPr>
        <w:tc>
          <w:tcPr>
            <w:tcW w:w="735" w:type="pct"/>
            <w:shd w:val="clear" w:color="auto" w:fill="auto"/>
            <w:vAlign w:val="center"/>
          </w:tcPr>
          <w:p w14:paraId="1262F2EA" w14:textId="77777777" w:rsidR="00C97887" w:rsidRPr="00301389" w:rsidRDefault="00C97887" w:rsidP="00C97887">
            <w:pPr>
              <w:spacing w:before="0" w:after="0" w:line="276" w:lineRule="auto"/>
              <w:contextualSpacing/>
              <w:rPr>
                <w:sz w:val="20"/>
              </w:rPr>
            </w:pPr>
          </w:p>
        </w:tc>
        <w:tc>
          <w:tcPr>
            <w:tcW w:w="780" w:type="pct"/>
            <w:gridSpan w:val="2"/>
            <w:shd w:val="clear" w:color="auto" w:fill="auto"/>
            <w:vAlign w:val="center"/>
          </w:tcPr>
          <w:p w14:paraId="790DAEC8" w14:textId="7873FC1F" w:rsidR="00C97887" w:rsidRPr="00C316CF" w:rsidRDefault="00C97887" w:rsidP="00C97887">
            <w:pPr>
              <w:spacing w:before="0" w:after="0" w:line="276" w:lineRule="auto"/>
              <w:rPr>
                <w:sz w:val="20"/>
              </w:rPr>
            </w:pPr>
            <w:r w:rsidRPr="00C97887">
              <w:rPr>
                <w:sz w:val="20"/>
              </w:rPr>
              <w:t>values</w:t>
            </w:r>
          </w:p>
        </w:tc>
        <w:tc>
          <w:tcPr>
            <w:tcW w:w="172" w:type="pct"/>
            <w:gridSpan w:val="2"/>
            <w:shd w:val="clear" w:color="auto" w:fill="auto"/>
            <w:vAlign w:val="center"/>
          </w:tcPr>
          <w:p w14:paraId="1CF71C34" w14:textId="07EE53B6" w:rsidR="00C97887" w:rsidRPr="00C97887" w:rsidRDefault="00C97887" w:rsidP="00C97887">
            <w:pPr>
              <w:spacing w:before="0" w:after="0" w:line="276" w:lineRule="auto"/>
              <w:jc w:val="center"/>
              <w:rPr>
                <w:sz w:val="20"/>
              </w:rPr>
            </w:pPr>
            <w:r>
              <w:rPr>
                <w:sz w:val="20"/>
              </w:rPr>
              <w:t>О</w:t>
            </w:r>
          </w:p>
        </w:tc>
        <w:tc>
          <w:tcPr>
            <w:tcW w:w="542" w:type="pct"/>
            <w:gridSpan w:val="2"/>
            <w:shd w:val="clear" w:color="auto" w:fill="auto"/>
            <w:vAlign w:val="center"/>
          </w:tcPr>
          <w:p w14:paraId="4F01BFF2" w14:textId="5D0E31FA" w:rsidR="00C97887" w:rsidRPr="00C97887" w:rsidRDefault="00C97887" w:rsidP="00C97887">
            <w:pPr>
              <w:spacing w:before="0" w:after="0" w:line="276" w:lineRule="auto"/>
              <w:jc w:val="center"/>
              <w:rPr>
                <w:sz w:val="20"/>
                <w:lang w:val="en-US"/>
              </w:rPr>
            </w:pPr>
            <w:r>
              <w:rPr>
                <w:sz w:val="20"/>
                <w:lang w:val="en-US"/>
              </w:rPr>
              <w:t>S</w:t>
            </w:r>
          </w:p>
        </w:tc>
        <w:tc>
          <w:tcPr>
            <w:tcW w:w="1387" w:type="pct"/>
            <w:gridSpan w:val="3"/>
            <w:shd w:val="clear" w:color="auto" w:fill="auto"/>
            <w:vAlign w:val="center"/>
          </w:tcPr>
          <w:p w14:paraId="112D8494" w14:textId="799B3B51" w:rsidR="00C97887" w:rsidRPr="009231A7" w:rsidRDefault="00C97887" w:rsidP="00C97887">
            <w:pPr>
              <w:spacing w:before="0" w:after="0" w:line="276" w:lineRule="auto"/>
              <w:rPr>
                <w:sz w:val="20"/>
                <w:lang w:val="en-US"/>
              </w:rPr>
            </w:pPr>
            <w:r w:rsidRPr="00C97887">
              <w:rPr>
                <w:sz w:val="20"/>
              </w:rPr>
              <w:t>Допустимые значения характеристики</w:t>
            </w:r>
          </w:p>
        </w:tc>
        <w:tc>
          <w:tcPr>
            <w:tcW w:w="1373" w:type="pct"/>
            <w:gridSpan w:val="2"/>
            <w:shd w:val="clear" w:color="auto" w:fill="auto"/>
          </w:tcPr>
          <w:p w14:paraId="1A43D731" w14:textId="713ADE3B" w:rsidR="00C97887" w:rsidRPr="0035661B" w:rsidRDefault="0035661B" w:rsidP="00C97887">
            <w:pPr>
              <w:spacing w:before="0" w:after="0" w:line="276" w:lineRule="auto"/>
              <w:rPr>
                <w:sz w:val="20"/>
              </w:rPr>
            </w:pPr>
            <w:r>
              <w:rPr>
                <w:sz w:val="20"/>
              </w:rPr>
              <w:t>Состав блока см. выше</w:t>
            </w:r>
          </w:p>
        </w:tc>
      </w:tr>
      <w:tr w:rsidR="00A11F9C" w:rsidRPr="00301389" w14:paraId="1271BA4B" w14:textId="77777777" w:rsidTr="00B7202D">
        <w:trPr>
          <w:jc w:val="center"/>
        </w:trPr>
        <w:tc>
          <w:tcPr>
            <w:tcW w:w="5000" w:type="pct"/>
            <w:gridSpan w:val="13"/>
            <w:shd w:val="clear" w:color="auto" w:fill="auto"/>
            <w:vAlign w:val="center"/>
          </w:tcPr>
          <w:p w14:paraId="141F5E4F" w14:textId="77777777" w:rsidR="00A11F9C" w:rsidRPr="00301389" w:rsidRDefault="00A11F9C" w:rsidP="00D62C20">
            <w:pPr>
              <w:keepNext/>
              <w:spacing w:before="0" w:after="0" w:line="276" w:lineRule="auto"/>
              <w:contextualSpacing/>
              <w:jc w:val="center"/>
              <w:rPr>
                <w:b/>
                <w:sz w:val="20"/>
              </w:rPr>
            </w:pPr>
            <w:r w:rsidRPr="00C316CF">
              <w:rPr>
                <w:b/>
                <w:bCs/>
                <w:sz w:val="20"/>
              </w:rPr>
              <w:t>Классификация по КТРУ</w:t>
            </w:r>
          </w:p>
        </w:tc>
      </w:tr>
      <w:tr w:rsidR="00A11F9C" w:rsidRPr="00301389" w14:paraId="5365B4B7" w14:textId="77777777" w:rsidTr="00B7202D">
        <w:trPr>
          <w:gridAfter w:val="1"/>
          <w:wAfter w:w="11" w:type="pct"/>
          <w:jc w:val="center"/>
        </w:trPr>
        <w:tc>
          <w:tcPr>
            <w:tcW w:w="735" w:type="pct"/>
            <w:shd w:val="clear" w:color="auto" w:fill="auto"/>
          </w:tcPr>
          <w:p w14:paraId="30048E90" w14:textId="77777777" w:rsidR="00A11F9C" w:rsidRPr="00162C8B" w:rsidRDefault="00A11F9C" w:rsidP="00D62C20">
            <w:pPr>
              <w:spacing w:before="0" w:after="0" w:line="276" w:lineRule="auto"/>
              <w:jc w:val="both"/>
              <w:rPr>
                <w:sz w:val="20"/>
              </w:rPr>
            </w:pPr>
            <w:r w:rsidRPr="00C316CF">
              <w:rPr>
                <w:b/>
                <w:bCs/>
                <w:sz w:val="20"/>
              </w:rPr>
              <w:t>KTRU</w:t>
            </w:r>
          </w:p>
        </w:tc>
        <w:tc>
          <w:tcPr>
            <w:tcW w:w="780" w:type="pct"/>
            <w:gridSpan w:val="2"/>
            <w:shd w:val="clear" w:color="auto" w:fill="auto"/>
            <w:vAlign w:val="center"/>
          </w:tcPr>
          <w:p w14:paraId="39DDF072" w14:textId="77777777" w:rsidR="00A11F9C" w:rsidRPr="00301389" w:rsidRDefault="00A11F9C" w:rsidP="00D62C20">
            <w:pPr>
              <w:keepNext/>
              <w:spacing w:before="0" w:after="0" w:line="276" w:lineRule="auto"/>
              <w:contextualSpacing/>
              <w:rPr>
                <w:b/>
                <w:sz w:val="20"/>
              </w:rPr>
            </w:pPr>
          </w:p>
        </w:tc>
        <w:tc>
          <w:tcPr>
            <w:tcW w:w="172" w:type="pct"/>
            <w:gridSpan w:val="2"/>
            <w:shd w:val="clear" w:color="auto" w:fill="auto"/>
            <w:vAlign w:val="center"/>
          </w:tcPr>
          <w:p w14:paraId="125E1FDB" w14:textId="77777777" w:rsidR="00A11F9C" w:rsidRPr="00301389" w:rsidRDefault="00A11F9C" w:rsidP="00D62C20">
            <w:pPr>
              <w:keepNext/>
              <w:spacing w:before="0" w:after="0" w:line="276" w:lineRule="auto"/>
              <w:contextualSpacing/>
              <w:jc w:val="center"/>
              <w:rPr>
                <w:b/>
                <w:sz w:val="20"/>
              </w:rPr>
            </w:pPr>
          </w:p>
        </w:tc>
        <w:tc>
          <w:tcPr>
            <w:tcW w:w="542" w:type="pct"/>
            <w:gridSpan w:val="2"/>
            <w:shd w:val="clear" w:color="auto" w:fill="auto"/>
            <w:vAlign w:val="center"/>
          </w:tcPr>
          <w:p w14:paraId="3FF8D140" w14:textId="77777777" w:rsidR="00A11F9C" w:rsidRPr="00301389" w:rsidRDefault="00A11F9C" w:rsidP="00D62C20">
            <w:pPr>
              <w:keepNext/>
              <w:spacing w:before="0" w:after="0" w:line="276" w:lineRule="auto"/>
              <w:contextualSpacing/>
              <w:jc w:val="center"/>
              <w:rPr>
                <w:b/>
                <w:sz w:val="20"/>
              </w:rPr>
            </w:pPr>
          </w:p>
        </w:tc>
        <w:tc>
          <w:tcPr>
            <w:tcW w:w="1387" w:type="pct"/>
            <w:gridSpan w:val="3"/>
            <w:shd w:val="clear" w:color="auto" w:fill="auto"/>
            <w:vAlign w:val="center"/>
          </w:tcPr>
          <w:p w14:paraId="47806309" w14:textId="77777777" w:rsidR="00A11F9C" w:rsidRPr="00301389" w:rsidRDefault="00A11F9C" w:rsidP="00D62C20">
            <w:pPr>
              <w:keepNext/>
              <w:spacing w:before="0" w:after="0" w:line="276" w:lineRule="auto"/>
              <w:contextualSpacing/>
              <w:rPr>
                <w:b/>
                <w:sz w:val="20"/>
              </w:rPr>
            </w:pPr>
          </w:p>
        </w:tc>
        <w:tc>
          <w:tcPr>
            <w:tcW w:w="1373" w:type="pct"/>
            <w:gridSpan w:val="2"/>
            <w:shd w:val="clear" w:color="auto" w:fill="auto"/>
            <w:vAlign w:val="center"/>
          </w:tcPr>
          <w:p w14:paraId="2364217E" w14:textId="77777777" w:rsidR="00A11F9C" w:rsidRPr="00301389" w:rsidRDefault="00A11F9C" w:rsidP="00D62C20">
            <w:pPr>
              <w:keepNext/>
              <w:spacing w:before="0" w:after="0" w:line="276" w:lineRule="auto"/>
              <w:contextualSpacing/>
              <w:rPr>
                <w:b/>
                <w:sz w:val="20"/>
              </w:rPr>
            </w:pPr>
          </w:p>
        </w:tc>
      </w:tr>
      <w:tr w:rsidR="00A11F9C" w:rsidRPr="00301389" w14:paraId="50327CA7" w14:textId="77777777" w:rsidTr="00B7202D">
        <w:trPr>
          <w:gridAfter w:val="1"/>
          <w:wAfter w:w="11" w:type="pct"/>
          <w:jc w:val="center"/>
        </w:trPr>
        <w:tc>
          <w:tcPr>
            <w:tcW w:w="735" w:type="pct"/>
            <w:shd w:val="clear" w:color="auto" w:fill="auto"/>
            <w:vAlign w:val="center"/>
          </w:tcPr>
          <w:p w14:paraId="7FD2B76E" w14:textId="77777777" w:rsidR="00A11F9C" w:rsidRPr="00301389" w:rsidRDefault="00A11F9C" w:rsidP="00D62C20">
            <w:pPr>
              <w:spacing w:before="0" w:after="0" w:line="276" w:lineRule="auto"/>
              <w:contextualSpacing/>
              <w:rPr>
                <w:sz w:val="20"/>
              </w:rPr>
            </w:pPr>
          </w:p>
        </w:tc>
        <w:tc>
          <w:tcPr>
            <w:tcW w:w="780" w:type="pct"/>
            <w:gridSpan w:val="2"/>
            <w:shd w:val="clear" w:color="auto" w:fill="auto"/>
            <w:vAlign w:val="center"/>
          </w:tcPr>
          <w:p w14:paraId="51D3E6D4" w14:textId="77777777" w:rsidR="00A11F9C" w:rsidRPr="00C316CF" w:rsidRDefault="00A11F9C" w:rsidP="00D62C20">
            <w:pPr>
              <w:spacing w:before="0" w:after="0" w:line="276" w:lineRule="auto"/>
              <w:rPr>
                <w:sz w:val="20"/>
              </w:rPr>
            </w:pPr>
            <w:r w:rsidRPr="00C316CF">
              <w:rPr>
                <w:sz w:val="20"/>
              </w:rPr>
              <w:t>code</w:t>
            </w:r>
          </w:p>
        </w:tc>
        <w:tc>
          <w:tcPr>
            <w:tcW w:w="172" w:type="pct"/>
            <w:gridSpan w:val="2"/>
            <w:shd w:val="clear" w:color="auto" w:fill="auto"/>
            <w:vAlign w:val="center"/>
          </w:tcPr>
          <w:p w14:paraId="494B3433" w14:textId="77777777" w:rsidR="00A11F9C" w:rsidRPr="00C316CF" w:rsidRDefault="00A11F9C" w:rsidP="00D62C20">
            <w:pPr>
              <w:spacing w:before="0" w:after="0" w:line="276" w:lineRule="auto"/>
              <w:jc w:val="center"/>
              <w:rPr>
                <w:sz w:val="20"/>
              </w:rPr>
            </w:pPr>
            <w:r w:rsidRPr="00C316CF">
              <w:rPr>
                <w:sz w:val="20"/>
              </w:rPr>
              <w:t>О</w:t>
            </w:r>
          </w:p>
        </w:tc>
        <w:tc>
          <w:tcPr>
            <w:tcW w:w="542" w:type="pct"/>
            <w:gridSpan w:val="2"/>
            <w:shd w:val="clear" w:color="auto" w:fill="auto"/>
            <w:vAlign w:val="center"/>
          </w:tcPr>
          <w:p w14:paraId="651E528E" w14:textId="77777777" w:rsidR="00A11F9C" w:rsidRPr="00C316CF" w:rsidRDefault="00A11F9C" w:rsidP="00D62C20">
            <w:pPr>
              <w:spacing w:before="0" w:after="0" w:line="276" w:lineRule="auto"/>
              <w:jc w:val="center"/>
              <w:rPr>
                <w:sz w:val="20"/>
              </w:rPr>
            </w:pPr>
            <w:r w:rsidRPr="00C316CF">
              <w:rPr>
                <w:sz w:val="20"/>
              </w:rPr>
              <w:t xml:space="preserve">T [ 1 - </w:t>
            </w:r>
            <w:r>
              <w:rPr>
                <w:sz w:val="20"/>
                <w:lang w:val="en-US"/>
              </w:rPr>
              <w:t>25</w:t>
            </w:r>
            <w:r w:rsidRPr="00C316CF">
              <w:rPr>
                <w:sz w:val="20"/>
              </w:rPr>
              <w:t xml:space="preserve"> ]</w:t>
            </w:r>
          </w:p>
        </w:tc>
        <w:tc>
          <w:tcPr>
            <w:tcW w:w="1387" w:type="pct"/>
            <w:gridSpan w:val="3"/>
            <w:shd w:val="clear" w:color="auto" w:fill="auto"/>
            <w:vAlign w:val="center"/>
          </w:tcPr>
          <w:p w14:paraId="5751FD1B" w14:textId="77777777" w:rsidR="00A11F9C" w:rsidRPr="00C316CF" w:rsidRDefault="00A11F9C" w:rsidP="00D62C20">
            <w:pPr>
              <w:spacing w:before="0" w:after="0" w:line="276" w:lineRule="auto"/>
              <w:rPr>
                <w:sz w:val="20"/>
              </w:rPr>
            </w:pPr>
            <w:r w:rsidRPr="00C316CF">
              <w:rPr>
                <w:sz w:val="20"/>
              </w:rPr>
              <w:t>Код товара, работы или услуги в справочнике Каталог товаров, работ, услуг (КТРУ) (nsiKTRU)</w:t>
            </w:r>
          </w:p>
        </w:tc>
        <w:tc>
          <w:tcPr>
            <w:tcW w:w="1373" w:type="pct"/>
            <w:gridSpan w:val="2"/>
            <w:shd w:val="clear" w:color="auto" w:fill="auto"/>
          </w:tcPr>
          <w:p w14:paraId="7F67E7BF" w14:textId="77777777" w:rsidR="00A11F9C" w:rsidRPr="00C316CF" w:rsidRDefault="00A11F9C" w:rsidP="00D62C20">
            <w:pPr>
              <w:spacing w:before="0" w:after="0" w:line="276" w:lineRule="auto"/>
              <w:rPr>
                <w:sz w:val="20"/>
              </w:rPr>
            </w:pPr>
          </w:p>
        </w:tc>
      </w:tr>
      <w:tr w:rsidR="00A11F9C" w:rsidRPr="00301389" w14:paraId="730B413F" w14:textId="77777777" w:rsidTr="00B7202D">
        <w:trPr>
          <w:gridAfter w:val="1"/>
          <w:wAfter w:w="11" w:type="pct"/>
          <w:jc w:val="center"/>
        </w:trPr>
        <w:tc>
          <w:tcPr>
            <w:tcW w:w="735" w:type="pct"/>
            <w:shd w:val="clear" w:color="auto" w:fill="auto"/>
            <w:vAlign w:val="center"/>
          </w:tcPr>
          <w:p w14:paraId="3BE4ECA8" w14:textId="77777777" w:rsidR="00A11F9C" w:rsidRPr="00301389" w:rsidRDefault="00A11F9C" w:rsidP="00D62C20">
            <w:pPr>
              <w:spacing w:before="0" w:after="0" w:line="276" w:lineRule="auto"/>
              <w:contextualSpacing/>
              <w:rPr>
                <w:sz w:val="20"/>
              </w:rPr>
            </w:pPr>
          </w:p>
        </w:tc>
        <w:tc>
          <w:tcPr>
            <w:tcW w:w="780" w:type="pct"/>
            <w:gridSpan w:val="2"/>
            <w:shd w:val="clear" w:color="auto" w:fill="auto"/>
            <w:vAlign w:val="center"/>
          </w:tcPr>
          <w:p w14:paraId="5857C8A3" w14:textId="77777777" w:rsidR="00A11F9C" w:rsidRPr="00C316CF" w:rsidRDefault="00A11F9C" w:rsidP="00D62C20">
            <w:pPr>
              <w:spacing w:before="0" w:after="0" w:line="276" w:lineRule="auto"/>
              <w:rPr>
                <w:sz w:val="20"/>
              </w:rPr>
            </w:pPr>
            <w:r w:rsidRPr="00C316CF">
              <w:rPr>
                <w:sz w:val="20"/>
              </w:rPr>
              <w:t>name</w:t>
            </w:r>
          </w:p>
        </w:tc>
        <w:tc>
          <w:tcPr>
            <w:tcW w:w="172" w:type="pct"/>
            <w:gridSpan w:val="2"/>
            <w:shd w:val="clear" w:color="auto" w:fill="auto"/>
            <w:vAlign w:val="center"/>
          </w:tcPr>
          <w:p w14:paraId="3AB90CBA" w14:textId="77777777" w:rsidR="00A11F9C" w:rsidRPr="00C316CF" w:rsidRDefault="00A11F9C" w:rsidP="00D62C20">
            <w:pPr>
              <w:spacing w:before="0" w:after="0" w:line="276" w:lineRule="auto"/>
              <w:jc w:val="center"/>
              <w:rPr>
                <w:sz w:val="20"/>
              </w:rPr>
            </w:pPr>
            <w:r w:rsidRPr="00C316CF">
              <w:rPr>
                <w:sz w:val="20"/>
              </w:rPr>
              <w:t>Н</w:t>
            </w:r>
          </w:p>
        </w:tc>
        <w:tc>
          <w:tcPr>
            <w:tcW w:w="542" w:type="pct"/>
            <w:gridSpan w:val="2"/>
            <w:shd w:val="clear" w:color="auto" w:fill="auto"/>
            <w:vAlign w:val="center"/>
          </w:tcPr>
          <w:p w14:paraId="682A0A8B" w14:textId="77777777" w:rsidR="00A11F9C" w:rsidRPr="00C316CF" w:rsidRDefault="00A11F9C" w:rsidP="00D62C20">
            <w:pPr>
              <w:spacing w:before="0" w:after="0" w:line="276" w:lineRule="auto"/>
              <w:jc w:val="center"/>
              <w:rPr>
                <w:sz w:val="20"/>
              </w:rPr>
            </w:pPr>
            <w:r w:rsidRPr="00C316CF">
              <w:rPr>
                <w:sz w:val="20"/>
              </w:rPr>
              <w:t xml:space="preserve">T </w:t>
            </w:r>
            <w:r>
              <w:rPr>
                <w:sz w:val="20"/>
              </w:rPr>
              <w:t>[1 - 2000]</w:t>
            </w:r>
          </w:p>
        </w:tc>
        <w:tc>
          <w:tcPr>
            <w:tcW w:w="1387" w:type="pct"/>
            <w:gridSpan w:val="3"/>
            <w:shd w:val="clear" w:color="auto" w:fill="auto"/>
            <w:vAlign w:val="center"/>
          </w:tcPr>
          <w:p w14:paraId="2FE36192" w14:textId="77777777" w:rsidR="00A11F9C" w:rsidRPr="00C316CF" w:rsidRDefault="00A11F9C" w:rsidP="00D62C20">
            <w:pPr>
              <w:spacing w:before="0" w:after="0" w:line="276" w:lineRule="auto"/>
              <w:rPr>
                <w:sz w:val="20"/>
              </w:rPr>
            </w:pPr>
            <w:r w:rsidRPr="00C316CF">
              <w:rPr>
                <w:sz w:val="20"/>
              </w:rPr>
              <w:t xml:space="preserve">Наименование товара, работы или услуги в справочнике </w:t>
            </w:r>
            <w:r w:rsidRPr="00C316CF">
              <w:rPr>
                <w:sz w:val="20"/>
              </w:rPr>
              <w:lastRenderedPageBreak/>
              <w:t>Каталог товаров,</w:t>
            </w:r>
            <w:r>
              <w:rPr>
                <w:sz w:val="20"/>
              </w:rPr>
              <w:t xml:space="preserve"> работ, услуг (КТРУ) (nsiKTRU)</w:t>
            </w:r>
          </w:p>
        </w:tc>
        <w:tc>
          <w:tcPr>
            <w:tcW w:w="1373" w:type="pct"/>
            <w:gridSpan w:val="2"/>
            <w:shd w:val="clear" w:color="auto" w:fill="auto"/>
          </w:tcPr>
          <w:p w14:paraId="4122E72B" w14:textId="77777777" w:rsidR="00A11F9C" w:rsidRPr="00C316CF" w:rsidRDefault="00A11F9C" w:rsidP="00D62C20">
            <w:pPr>
              <w:spacing w:before="0" w:after="0" w:line="276" w:lineRule="auto"/>
              <w:rPr>
                <w:sz w:val="20"/>
              </w:rPr>
            </w:pPr>
            <w:r w:rsidRPr="00C316CF">
              <w:rPr>
                <w:sz w:val="20"/>
              </w:rPr>
              <w:lastRenderedPageBreak/>
              <w:t xml:space="preserve">Игнорируется при приеме, при передаче заполняется </w:t>
            </w:r>
            <w:r w:rsidRPr="00C316CF">
              <w:rPr>
                <w:sz w:val="20"/>
              </w:rPr>
              <w:lastRenderedPageBreak/>
              <w:t>значением из справочника</w:t>
            </w:r>
          </w:p>
        </w:tc>
      </w:tr>
      <w:tr w:rsidR="00A11F9C" w:rsidRPr="00301389" w14:paraId="217C57D5" w14:textId="77777777" w:rsidTr="00B7202D">
        <w:trPr>
          <w:gridAfter w:val="1"/>
          <w:wAfter w:w="11" w:type="pct"/>
          <w:jc w:val="center"/>
        </w:trPr>
        <w:tc>
          <w:tcPr>
            <w:tcW w:w="735" w:type="pct"/>
            <w:shd w:val="clear" w:color="auto" w:fill="auto"/>
            <w:vAlign w:val="center"/>
          </w:tcPr>
          <w:p w14:paraId="11D30BEB" w14:textId="77777777" w:rsidR="00A11F9C" w:rsidRPr="00301389" w:rsidRDefault="00A11F9C" w:rsidP="00D62C20">
            <w:pPr>
              <w:spacing w:before="0" w:after="0" w:line="276" w:lineRule="auto"/>
              <w:contextualSpacing/>
              <w:rPr>
                <w:sz w:val="20"/>
              </w:rPr>
            </w:pPr>
          </w:p>
        </w:tc>
        <w:tc>
          <w:tcPr>
            <w:tcW w:w="780" w:type="pct"/>
            <w:gridSpan w:val="2"/>
            <w:shd w:val="clear" w:color="auto" w:fill="auto"/>
            <w:vAlign w:val="center"/>
          </w:tcPr>
          <w:p w14:paraId="687CFDED" w14:textId="77777777" w:rsidR="00A11F9C" w:rsidRPr="00C316CF" w:rsidRDefault="00A11F9C" w:rsidP="00D62C20">
            <w:pPr>
              <w:spacing w:before="0" w:after="0" w:line="276" w:lineRule="auto"/>
              <w:rPr>
                <w:sz w:val="20"/>
              </w:rPr>
            </w:pPr>
            <w:r w:rsidRPr="00C316CF">
              <w:rPr>
                <w:sz w:val="20"/>
              </w:rPr>
              <w:t>versionId</w:t>
            </w:r>
          </w:p>
        </w:tc>
        <w:tc>
          <w:tcPr>
            <w:tcW w:w="172" w:type="pct"/>
            <w:gridSpan w:val="2"/>
            <w:shd w:val="clear" w:color="auto" w:fill="auto"/>
            <w:vAlign w:val="center"/>
          </w:tcPr>
          <w:p w14:paraId="1E2658D9" w14:textId="77777777" w:rsidR="00A11F9C" w:rsidRPr="00C316CF" w:rsidRDefault="00A11F9C" w:rsidP="00D62C20">
            <w:pPr>
              <w:spacing w:before="0" w:after="0" w:line="276" w:lineRule="auto"/>
              <w:jc w:val="center"/>
              <w:rPr>
                <w:sz w:val="20"/>
              </w:rPr>
            </w:pPr>
            <w:r w:rsidRPr="00C316CF">
              <w:rPr>
                <w:sz w:val="20"/>
              </w:rPr>
              <w:t>Н</w:t>
            </w:r>
          </w:p>
        </w:tc>
        <w:tc>
          <w:tcPr>
            <w:tcW w:w="542" w:type="pct"/>
            <w:gridSpan w:val="2"/>
            <w:shd w:val="clear" w:color="auto" w:fill="auto"/>
            <w:vAlign w:val="center"/>
          </w:tcPr>
          <w:p w14:paraId="402B37F3" w14:textId="77777777" w:rsidR="00A11F9C" w:rsidRPr="00C316CF" w:rsidRDefault="00A11F9C" w:rsidP="00D62C20">
            <w:pPr>
              <w:spacing w:before="0" w:after="0" w:line="276" w:lineRule="auto"/>
              <w:jc w:val="center"/>
              <w:rPr>
                <w:sz w:val="20"/>
              </w:rPr>
            </w:pPr>
            <w:r w:rsidRPr="00C316CF">
              <w:rPr>
                <w:sz w:val="20"/>
              </w:rPr>
              <w:t>N</w:t>
            </w:r>
          </w:p>
        </w:tc>
        <w:tc>
          <w:tcPr>
            <w:tcW w:w="1387" w:type="pct"/>
            <w:gridSpan w:val="3"/>
            <w:shd w:val="clear" w:color="auto" w:fill="auto"/>
            <w:vAlign w:val="center"/>
          </w:tcPr>
          <w:p w14:paraId="550E4B2E" w14:textId="77777777" w:rsidR="00A11F9C" w:rsidRPr="00C316CF" w:rsidRDefault="00A11F9C" w:rsidP="00D62C20">
            <w:pPr>
              <w:spacing w:before="0" w:after="0" w:line="276" w:lineRule="auto"/>
              <w:rPr>
                <w:sz w:val="20"/>
              </w:rPr>
            </w:pPr>
            <w:r w:rsidRPr="00C316CF">
              <w:rPr>
                <w:sz w:val="20"/>
              </w:rPr>
              <w:t xml:space="preserve">Идентификатор версии позиции. </w:t>
            </w:r>
          </w:p>
        </w:tc>
        <w:tc>
          <w:tcPr>
            <w:tcW w:w="1373" w:type="pct"/>
            <w:gridSpan w:val="2"/>
            <w:shd w:val="clear" w:color="auto" w:fill="auto"/>
          </w:tcPr>
          <w:p w14:paraId="2066FEC0" w14:textId="77777777" w:rsidR="00A11F9C" w:rsidRDefault="00A11F9C" w:rsidP="00D62C20">
            <w:pPr>
              <w:spacing w:before="0" w:after="0" w:line="276" w:lineRule="auto"/>
              <w:rPr>
                <w:sz w:val="20"/>
              </w:rPr>
            </w:pPr>
            <w:r w:rsidRPr="00C316CF">
              <w:rPr>
                <w:sz w:val="20"/>
              </w:rPr>
              <w:t xml:space="preserve">64-битное целое число. </w:t>
            </w:r>
          </w:p>
          <w:p w14:paraId="2A47D9D4" w14:textId="77777777" w:rsidR="00A11F9C" w:rsidRPr="00C316CF" w:rsidRDefault="00A11F9C" w:rsidP="00D62C20">
            <w:pPr>
              <w:spacing w:before="0" w:after="0" w:line="276" w:lineRule="auto"/>
              <w:rPr>
                <w:sz w:val="20"/>
              </w:rPr>
            </w:pPr>
            <w:r w:rsidRPr="00C316CF">
              <w:rPr>
                <w:sz w:val="20"/>
              </w:rPr>
              <w:t>Не используется, добавлено на развитие</w:t>
            </w:r>
          </w:p>
        </w:tc>
      </w:tr>
      <w:tr w:rsidR="00A11F9C" w:rsidRPr="00301389" w14:paraId="587FA221" w14:textId="77777777" w:rsidTr="00B7202D">
        <w:trPr>
          <w:gridAfter w:val="1"/>
          <w:wAfter w:w="11" w:type="pct"/>
          <w:jc w:val="center"/>
        </w:trPr>
        <w:tc>
          <w:tcPr>
            <w:tcW w:w="735" w:type="pct"/>
            <w:shd w:val="clear" w:color="auto" w:fill="auto"/>
            <w:vAlign w:val="center"/>
          </w:tcPr>
          <w:p w14:paraId="3A425A99" w14:textId="77777777" w:rsidR="00A11F9C" w:rsidRPr="00301389" w:rsidRDefault="00A11F9C" w:rsidP="00D62C20">
            <w:pPr>
              <w:spacing w:before="0" w:after="0" w:line="276" w:lineRule="auto"/>
              <w:contextualSpacing/>
              <w:rPr>
                <w:sz w:val="20"/>
              </w:rPr>
            </w:pPr>
          </w:p>
        </w:tc>
        <w:tc>
          <w:tcPr>
            <w:tcW w:w="780" w:type="pct"/>
            <w:gridSpan w:val="2"/>
            <w:shd w:val="clear" w:color="auto" w:fill="auto"/>
            <w:vAlign w:val="center"/>
          </w:tcPr>
          <w:p w14:paraId="1E9A7FB8" w14:textId="77777777" w:rsidR="00A11F9C" w:rsidRPr="00C316CF" w:rsidRDefault="00A11F9C" w:rsidP="00D62C20">
            <w:pPr>
              <w:spacing w:before="0" w:after="0" w:line="276" w:lineRule="auto"/>
              <w:rPr>
                <w:sz w:val="20"/>
              </w:rPr>
            </w:pPr>
            <w:r w:rsidRPr="00D474AB">
              <w:rPr>
                <w:sz w:val="20"/>
              </w:rPr>
              <w:t>versionNumber</w:t>
            </w:r>
          </w:p>
        </w:tc>
        <w:tc>
          <w:tcPr>
            <w:tcW w:w="172" w:type="pct"/>
            <w:gridSpan w:val="2"/>
            <w:shd w:val="clear" w:color="auto" w:fill="auto"/>
            <w:vAlign w:val="center"/>
          </w:tcPr>
          <w:p w14:paraId="28226B0B" w14:textId="77777777" w:rsidR="00A11F9C" w:rsidRPr="00D474AB" w:rsidRDefault="00A11F9C" w:rsidP="00D62C20">
            <w:pPr>
              <w:spacing w:before="0" w:after="0" w:line="276" w:lineRule="auto"/>
              <w:jc w:val="center"/>
              <w:rPr>
                <w:sz w:val="20"/>
              </w:rPr>
            </w:pPr>
            <w:r>
              <w:rPr>
                <w:sz w:val="20"/>
              </w:rPr>
              <w:t>Н</w:t>
            </w:r>
          </w:p>
        </w:tc>
        <w:tc>
          <w:tcPr>
            <w:tcW w:w="542" w:type="pct"/>
            <w:gridSpan w:val="2"/>
            <w:shd w:val="clear" w:color="auto" w:fill="auto"/>
            <w:vAlign w:val="center"/>
          </w:tcPr>
          <w:p w14:paraId="4B715D7C" w14:textId="77777777" w:rsidR="00A11F9C" w:rsidRPr="00D474AB" w:rsidRDefault="00A11F9C" w:rsidP="00D62C20">
            <w:pPr>
              <w:spacing w:before="0" w:after="0" w:line="276" w:lineRule="auto"/>
              <w:jc w:val="center"/>
              <w:rPr>
                <w:sz w:val="20"/>
                <w:lang w:val="en-US"/>
              </w:rPr>
            </w:pPr>
            <w:r>
              <w:rPr>
                <w:sz w:val="20"/>
                <w:lang w:val="en-US"/>
              </w:rPr>
              <w:t>N</w:t>
            </w:r>
          </w:p>
        </w:tc>
        <w:tc>
          <w:tcPr>
            <w:tcW w:w="1387" w:type="pct"/>
            <w:gridSpan w:val="3"/>
            <w:shd w:val="clear" w:color="auto" w:fill="auto"/>
            <w:vAlign w:val="center"/>
          </w:tcPr>
          <w:p w14:paraId="571C4BBE" w14:textId="77777777" w:rsidR="00A11F9C" w:rsidRPr="00C316CF" w:rsidRDefault="00A11F9C" w:rsidP="00D62C20">
            <w:pPr>
              <w:spacing w:before="0" w:after="0" w:line="276" w:lineRule="auto"/>
              <w:rPr>
                <w:sz w:val="20"/>
              </w:rPr>
            </w:pPr>
            <w:r>
              <w:rPr>
                <w:sz w:val="20"/>
              </w:rPr>
              <w:t>Номер версии позиции</w:t>
            </w:r>
          </w:p>
        </w:tc>
        <w:tc>
          <w:tcPr>
            <w:tcW w:w="1373" w:type="pct"/>
            <w:gridSpan w:val="2"/>
            <w:shd w:val="clear" w:color="auto" w:fill="auto"/>
          </w:tcPr>
          <w:p w14:paraId="73928EDD" w14:textId="77777777" w:rsidR="00A11F9C" w:rsidRPr="00C316CF" w:rsidRDefault="00A11F9C" w:rsidP="00D62C20">
            <w:pPr>
              <w:spacing w:before="0" w:after="0" w:line="276" w:lineRule="auto"/>
              <w:rPr>
                <w:sz w:val="20"/>
              </w:rPr>
            </w:pPr>
          </w:p>
        </w:tc>
      </w:tr>
      <w:tr w:rsidR="00A11F9C" w:rsidRPr="00301389" w14:paraId="0E6E190A" w14:textId="77777777" w:rsidTr="00B7202D">
        <w:trPr>
          <w:gridAfter w:val="1"/>
          <w:wAfter w:w="11" w:type="pct"/>
          <w:jc w:val="center"/>
        </w:trPr>
        <w:tc>
          <w:tcPr>
            <w:tcW w:w="735" w:type="pct"/>
            <w:shd w:val="clear" w:color="auto" w:fill="auto"/>
            <w:vAlign w:val="center"/>
          </w:tcPr>
          <w:p w14:paraId="337BB0EB" w14:textId="77777777" w:rsidR="00A11F9C" w:rsidRPr="00301389" w:rsidRDefault="00A11F9C" w:rsidP="00D62C20">
            <w:pPr>
              <w:spacing w:before="0" w:after="0" w:line="276" w:lineRule="auto"/>
              <w:contextualSpacing/>
              <w:rPr>
                <w:sz w:val="20"/>
              </w:rPr>
            </w:pPr>
          </w:p>
        </w:tc>
        <w:tc>
          <w:tcPr>
            <w:tcW w:w="780" w:type="pct"/>
            <w:gridSpan w:val="2"/>
            <w:shd w:val="clear" w:color="auto" w:fill="auto"/>
            <w:vAlign w:val="center"/>
          </w:tcPr>
          <w:p w14:paraId="2B3EF48D" w14:textId="77777777" w:rsidR="00A11F9C" w:rsidRPr="00C316CF" w:rsidRDefault="00A11F9C" w:rsidP="00D62C20">
            <w:pPr>
              <w:spacing w:before="0" w:after="0" w:line="276" w:lineRule="auto"/>
              <w:rPr>
                <w:sz w:val="20"/>
              </w:rPr>
            </w:pPr>
            <w:r w:rsidRPr="00C316CF">
              <w:rPr>
                <w:sz w:val="20"/>
              </w:rPr>
              <w:t>characteristics</w:t>
            </w:r>
          </w:p>
        </w:tc>
        <w:tc>
          <w:tcPr>
            <w:tcW w:w="172" w:type="pct"/>
            <w:gridSpan w:val="2"/>
            <w:shd w:val="clear" w:color="auto" w:fill="auto"/>
            <w:vAlign w:val="center"/>
          </w:tcPr>
          <w:p w14:paraId="29387C26" w14:textId="77777777" w:rsidR="00A11F9C" w:rsidRPr="00C316CF" w:rsidRDefault="00A11F9C" w:rsidP="00D62C20">
            <w:pPr>
              <w:spacing w:before="0" w:after="0" w:line="276" w:lineRule="auto"/>
              <w:jc w:val="center"/>
              <w:rPr>
                <w:sz w:val="20"/>
              </w:rPr>
            </w:pPr>
            <w:r w:rsidRPr="00C316CF">
              <w:rPr>
                <w:sz w:val="20"/>
              </w:rPr>
              <w:t>Н</w:t>
            </w:r>
          </w:p>
        </w:tc>
        <w:tc>
          <w:tcPr>
            <w:tcW w:w="542" w:type="pct"/>
            <w:gridSpan w:val="2"/>
            <w:shd w:val="clear" w:color="auto" w:fill="auto"/>
            <w:vAlign w:val="center"/>
          </w:tcPr>
          <w:p w14:paraId="76FF76BF" w14:textId="77777777" w:rsidR="00A11F9C" w:rsidRPr="00C316CF" w:rsidRDefault="00A11F9C" w:rsidP="00D62C20">
            <w:pPr>
              <w:spacing w:before="0" w:after="0" w:line="276" w:lineRule="auto"/>
              <w:jc w:val="center"/>
              <w:rPr>
                <w:sz w:val="20"/>
              </w:rPr>
            </w:pPr>
            <w:r w:rsidRPr="00C316CF">
              <w:rPr>
                <w:sz w:val="20"/>
              </w:rPr>
              <w:t>S</w:t>
            </w:r>
          </w:p>
        </w:tc>
        <w:tc>
          <w:tcPr>
            <w:tcW w:w="1387" w:type="pct"/>
            <w:gridSpan w:val="3"/>
            <w:shd w:val="clear" w:color="auto" w:fill="auto"/>
            <w:vAlign w:val="center"/>
          </w:tcPr>
          <w:p w14:paraId="417B7F63" w14:textId="77777777" w:rsidR="00A11F9C" w:rsidRPr="00C316CF" w:rsidRDefault="00A11F9C" w:rsidP="00D62C20">
            <w:pPr>
              <w:spacing w:before="0" w:after="0" w:line="276" w:lineRule="auto"/>
              <w:rPr>
                <w:sz w:val="20"/>
              </w:rPr>
            </w:pPr>
            <w:r w:rsidRPr="00C316CF">
              <w:rPr>
                <w:sz w:val="20"/>
              </w:rPr>
              <w:t>Характеристики товар</w:t>
            </w:r>
            <w:r>
              <w:rPr>
                <w:sz w:val="20"/>
              </w:rPr>
              <w:t>а, работы, услуги позиции КТРУ</w:t>
            </w:r>
          </w:p>
        </w:tc>
        <w:tc>
          <w:tcPr>
            <w:tcW w:w="1373" w:type="pct"/>
            <w:gridSpan w:val="2"/>
            <w:shd w:val="clear" w:color="auto" w:fill="auto"/>
          </w:tcPr>
          <w:p w14:paraId="39D2D880" w14:textId="77777777" w:rsidR="00A11F9C" w:rsidRPr="003C2658" w:rsidRDefault="00A11F9C" w:rsidP="00D62C20">
            <w:pPr>
              <w:spacing w:before="0" w:after="0" w:line="276" w:lineRule="auto"/>
              <w:rPr>
                <w:sz w:val="20"/>
              </w:rPr>
            </w:pPr>
            <w:r w:rsidRPr="003C2658">
              <w:rPr>
                <w:sz w:val="20"/>
              </w:rPr>
              <w:t>Если извещение создано на основании позиции плана-графика (ППГ) и в ППГ заполнен код по КТРУ, указанный в поле «Код товара, работы или услуги в справочнике Каталог товаров, работ, услуг (КТРУ) (nsiKTRU)» (KTRU/code), то значение блока игнорируется и заполняется соответствующим значением характеристик для позиции КТРУ из связанной ППГ.</w:t>
            </w:r>
          </w:p>
          <w:p w14:paraId="68C870AD" w14:textId="77777777" w:rsidR="00A11F9C" w:rsidRPr="003C2658" w:rsidRDefault="00A11F9C" w:rsidP="00D62C20">
            <w:pPr>
              <w:spacing w:before="0" w:after="0" w:line="276" w:lineRule="auto"/>
              <w:rPr>
                <w:sz w:val="20"/>
              </w:rPr>
            </w:pPr>
            <w:r w:rsidRPr="003C2658">
              <w:rPr>
                <w:sz w:val="20"/>
              </w:rPr>
              <w:t>В других случаях блок принимается и сохраняется, если заполнен.</w:t>
            </w:r>
          </w:p>
          <w:p w14:paraId="6C97964E" w14:textId="77777777" w:rsidR="00A11F9C" w:rsidRPr="00C316CF" w:rsidRDefault="00A11F9C" w:rsidP="00D62C20">
            <w:pPr>
              <w:spacing w:before="0" w:after="0" w:line="276" w:lineRule="auto"/>
              <w:rPr>
                <w:sz w:val="20"/>
              </w:rPr>
            </w:pPr>
            <w:r w:rsidRPr="003C2658">
              <w:rPr>
                <w:sz w:val="20"/>
              </w:rPr>
              <w:t>Также контролируется принадлежность набора характеристик и их значений версии позиции КТРУ, которая была указана в предыдущей размещенной версии  извещения или к актуальной версии позиции КТРУ"</w:t>
            </w:r>
          </w:p>
        </w:tc>
      </w:tr>
      <w:tr w:rsidR="004570B7" w:rsidRPr="00301389" w14:paraId="22B5E63E" w14:textId="77777777" w:rsidTr="00B7202D">
        <w:trPr>
          <w:gridAfter w:val="1"/>
          <w:wAfter w:w="11" w:type="pct"/>
          <w:jc w:val="center"/>
        </w:trPr>
        <w:tc>
          <w:tcPr>
            <w:tcW w:w="735" w:type="pct"/>
            <w:shd w:val="clear" w:color="auto" w:fill="auto"/>
            <w:vAlign w:val="center"/>
          </w:tcPr>
          <w:p w14:paraId="197973D1" w14:textId="77777777" w:rsidR="004570B7" w:rsidRPr="00301389" w:rsidRDefault="004570B7" w:rsidP="00D62C20">
            <w:pPr>
              <w:spacing w:before="0" w:after="0" w:line="276" w:lineRule="auto"/>
              <w:contextualSpacing/>
              <w:rPr>
                <w:sz w:val="20"/>
              </w:rPr>
            </w:pPr>
          </w:p>
        </w:tc>
        <w:tc>
          <w:tcPr>
            <w:tcW w:w="780" w:type="pct"/>
            <w:gridSpan w:val="2"/>
            <w:shd w:val="clear" w:color="auto" w:fill="auto"/>
            <w:vAlign w:val="center"/>
          </w:tcPr>
          <w:p w14:paraId="635CE13B" w14:textId="29B67E05" w:rsidR="004570B7" w:rsidRPr="00C316CF" w:rsidRDefault="004570B7" w:rsidP="00D62C20">
            <w:pPr>
              <w:spacing w:before="0" w:after="0" w:line="276" w:lineRule="auto"/>
              <w:rPr>
                <w:sz w:val="20"/>
              </w:rPr>
            </w:pPr>
            <w:r w:rsidRPr="004570B7">
              <w:rPr>
                <w:sz w:val="20"/>
              </w:rPr>
              <w:t>OKPD2</w:t>
            </w:r>
          </w:p>
        </w:tc>
        <w:tc>
          <w:tcPr>
            <w:tcW w:w="172" w:type="pct"/>
            <w:gridSpan w:val="2"/>
            <w:shd w:val="clear" w:color="auto" w:fill="auto"/>
            <w:vAlign w:val="center"/>
          </w:tcPr>
          <w:p w14:paraId="7D397922" w14:textId="69163226" w:rsidR="004570B7" w:rsidRPr="004570B7" w:rsidRDefault="004570B7" w:rsidP="00D62C20">
            <w:pPr>
              <w:spacing w:before="0" w:after="0" w:line="276" w:lineRule="auto"/>
              <w:jc w:val="center"/>
              <w:rPr>
                <w:sz w:val="20"/>
              </w:rPr>
            </w:pPr>
            <w:r>
              <w:rPr>
                <w:sz w:val="20"/>
              </w:rPr>
              <w:t>Н</w:t>
            </w:r>
          </w:p>
        </w:tc>
        <w:tc>
          <w:tcPr>
            <w:tcW w:w="542" w:type="pct"/>
            <w:gridSpan w:val="2"/>
            <w:shd w:val="clear" w:color="auto" w:fill="auto"/>
            <w:vAlign w:val="center"/>
          </w:tcPr>
          <w:p w14:paraId="20E9125A" w14:textId="138EB7E5" w:rsidR="004570B7" w:rsidRPr="004570B7" w:rsidRDefault="004570B7" w:rsidP="00D62C20">
            <w:pPr>
              <w:spacing w:before="0" w:after="0" w:line="276" w:lineRule="auto"/>
              <w:jc w:val="center"/>
              <w:rPr>
                <w:sz w:val="20"/>
                <w:lang w:val="en-US"/>
              </w:rPr>
            </w:pPr>
            <w:r>
              <w:rPr>
                <w:sz w:val="20"/>
                <w:lang w:val="en-US"/>
              </w:rPr>
              <w:t>S</w:t>
            </w:r>
          </w:p>
        </w:tc>
        <w:tc>
          <w:tcPr>
            <w:tcW w:w="1387" w:type="pct"/>
            <w:gridSpan w:val="3"/>
            <w:shd w:val="clear" w:color="auto" w:fill="auto"/>
            <w:vAlign w:val="center"/>
          </w:tcPr>
          <w:p w14:paraId="2871CA0F" w14:textId="0EB33ACB" w:rsidR="004570B7" w:rsidRPr="00C316CF" w:rsidRDefault="004570B7" w:rsidP="00D62C20">
            <w:pPr>
              <w:spacing w:before="0" w:after="0" w:line="276" w:lineRule="auto"/>
              <w:rPr>
                <w:sz w:val="20"/>
              </w:rPr>
            </w:pPr>
            <w:r w:rsidRPr="004570B7">
              <w:rPr>
                <w:sz w:val="20"/>
              </w:rPr>
              <w:t>Классификация по ОКПД2</w:t>
            </w:r>
          </w:p>
        </w:tc>
        <w:tc>
          <w:tcPr>
            <w:tcW w:w="1373" w:type="pct"/>
            <w:gridSpan w:val="2"/>
            <w:shd w:val="clear" w:color="auto" w:fill="auto"/>
          </w:tcPr>
          <w:p w14:paraId="0525FBA7" w14:textId="77777777" w:rsidR="00315627" w:rsidRPr="00315627" w:rsidRDefault="00315627" w:rsidP="00315627">
            <w:pPr>
              <w:spacing w:before="0" w:after="0" w:line="276" w:lineRule="auto"/>
              <w:rPr>
                <w:sz w:val="20"/>
              </w:rPr>
            </w:pPr>
            <w:r w:rsidRPr="00315627">
              <w:rPr>
                <w:sz w:val="20"/>
              </w:rPr>
              <w:t>Принимается для извещений, первая версия которых размещается/размещена после выхода версии ЕИС 12.2, при этом:</w:t>
            </w:r>
          </w:p>
          <w:p w14:paraId="1D33F8BB" w14:textId="6C556586" w:rsidR="00315627" w:rsidRPr="00315627" w:rsidRDefault="00315627" w:rsidP="00315627">
            <w:pPr>
              <w:spacing w:before="0" w:after="0" w:line="276" w:lineRule="auto"/>
              <w:rPr>
                <w:sz w:val="20"/>
              </w:rPr>
            </w:pPr>
            <w:r w:rsidRPr="00315627">
              <w:rPr>
                <w:sz w:val="20"/>
              </w:rPr>
              <w:t>1) Если блок в принимаемом пакете не заполнен, то заполняется "головным" кодом ОКПД2 для соответствующего кода позиции КТРУ" (блок position/data/OKPD2 справочника nsiKTRU)</w:t>
            </w:r>
          </w:p>
          <w:p w14:paraId="09D5DB94" w14:textId="4704EFB0" w:rsidR="00315627" w:rsidRDefault="00315627" w:rsidP="00315627">
            <w:pPr>
              <w:spacing w:before="0" w:after="0" w:line="276" w:lineRule="auto"/>
              <w:rPr>
                <w:sz w:val="20"/>
              </w:rPr>
            </w:pPr>
            <w:r w:rsidRPr="00315627">
              <w:rPr>
                <w:sz w:val="20"/>
              </w:rPr>
              <w:t xml:space="preserve">2) Если блок заполнен, то при приеме контролируется </w:t>
            </w:r>
            <w:r w:rsidRPr="00315627">
              <w:rPr>
                <w:sz w:val="20"/>
              </w:rPr>
              <w:lastRenderedPageBreak/>
              <w:t>соответствие кода ОКПД2 одному из "детализирующих" кодов позиции КТРУ (совоку</w:t>
            </w:r>
            <w:r>
              <w:rPr>
                <w:sz w:val="20"/>
              </w:rPr>
              <w:t>п</w:t>
            </w:r>
            <w:r w:rsidRPr="00315627">
              <w:rPr>
                <w:sz w:val="20"/>
              </w:rPr>
              <w:t>ность блоков "Информация о классификаторе" (position/data/NSI/classifiers/classifier, у которых source = 'N_OKPD2' справочника nsiKTRU)</w:t>
            </w:r>
          </w:p>
          <w:p w14:paraId="17287361" w14:textId="77777777" w:rsidR="004570B7" w:rsidRDefault="004570B7" w:rsidP="004570B7">
            <w:pPr>
              <w:spacing w:before="0" w:after="0" w:line="276" w:lineRule="auto"/>
              <w:rPr>
                <w:sz w:val="20"/>
              </w:rPr>
            </w:pPr>
          </w:p>
          <w:p w14:paraId="3061603E" w14:textId="6D043870" w:rsidR="004570B7" w:rsidRPr="004570B7" w:rsidRDefault="004570B7" w:rsidP="004570B7">
            <w:pPr>
              <w:spacing w:before="0" w:after="0" w:line="276" w:lineRule="auto"/>
              <w:rPr>
                <w:sz w:val="20"/>
              </w:rPr>
            </w:pPr>
            <w:r>
              <w:rPr>
                <w:sz w:val="20"/>
              </w:rPr>
              <w:t>Состав блока см. выше</w:t>
            </w:r>
          </w:p>
        </w:tc>
      </w:tr>
      <w:tr w:rsidR="00A11F9C" w:rsidRPr="00301389" w14:paraId="4CB8429B" w14:textId="77777777" w:rsidTr="00B7202D">
        <w:trPr>
          <w:jc w:val="center"/>
        </w:trPr>
        <w:tc>
          <w:tcPr>
            <w:tcW w:w="5000" w:type="pct"/>
            <w:gridSpan w:val="13"/>
            <w:shd w:val="clear" w:color="auto" w:fill="auto"/>
            <w:vAlign w:val="center"/>
          </w:tcPr>
          <w:p w14:paraId="30C33AEC" w14:textId="77777777" w:rsidR="00A11F9C" w:rsidRPr="00301389" w:rsidRDefault="00A11F9C" w:rsidP="00D62C20">
            <w:pPr>
              <w:keepNext/>
              <w:spacing w:before="0" w:after="0" w:line="276" w:lineRule="auto"/>
              <w:contextualSpacing/>
              <w:jc w:val="center"/>
              <w:rPr>
                <w:b/>
                <w:sz w:val="20"/>
              </w:rPr>
            </w:pPr>
            <w:r w:rsidRPr="00C316CF">
              <w:rPr>
                <w:b/>
                <w:bCs/>
                <w:sz w:val="20"/>
              </w:rPr>
              <w:lastRenderedPageBreak/>
              <w:t>Характеристики товара, работы, услуги позиции КТРУ</w:t>
            </w:r>
          </w:p>
        </w:tc>
      </w:tr>
      <w:tr w:rsidR="00A11F9C" w:rsidRPr="00301389" w14:paraId="1390C19E" w14:textId="77777777" w:rsidTr="00B7202D">
        <w:trPr>
          <w:gridAfter w:val="1"/>
          <w:wAfter w:w="11" w:type="pct"/>
          <w:jc w:val="center"/>
        </w:trPr>
        <w:tc>
          <w:tcPr>
            <w:tcW w:w="735" w:type="pct"/>
            <w:shd w:val="clear" w:color="auto" w:fill="auto"/>
          </w:tcPr>
          <w:p w14:paraId="53E00A1A" w14:textId="77777777" w:rsidR="00A11F9C" w:rsidRPr="00162C8B" w:rsidRDefault="00A11F9C" w:rsidP="00D62C20">
            <w:pPr>
              <w:spacing w:before="0" w:after="0" w:line="276" w:lineRule="auto"/>
              <w:jc w:val="both"/>
              <w:rPr>
                <w:sz w:val="20"/>
              </w:rPr>
            </w:pPr>
            <w:r w:rsidRPr="00C316CF">
              <w:rPr>
                <w:b/>
                <w:bCs/>
                <w:sz w:val="20"/>
              </w:rPr>
              <w:t>characteristics</w:t>
            </w:r>
          </w:p>
        </w:tc>
        <w:tc>
          <w:tcPr>
            <w:tcW w:w="780" w:type="pct"/>
            <w:gridSpan w:val="2"/>
            <w:shd w:val="clear" w:color="auto" w:fill="auto"/>
            <w:vAlign w:val="center"/>
          </w:tcPr>
          <w:p w14:paraId="54F06076" w14:textId="77777777" w:rsidR="00A11F9C" w:rsidRPr="00301389" w:rsidRDefault="00A11F9C" w:rsidP="00D62C20">
            <w:pPr>
              <w:keepNext/>
              <w:spacing w:before="0" w:after="0" w:line="276" w:lineRule="auto"/>
              <w:contextualSpacing/>
              <w:rPr>
                <w:b/>
                <w:sz w:val="20"/>
              </w:rPr>
            </w:pPr>
          </w:p>
        </w:tc>
        <w:tc>
          <w:tcPr>
            <w:tcW w:w="172" w:type="pct"/>
            <w:gridSpan w:val="2"/>
            <w:shd w:val="clear" w:color="auto" w:fill="auto"/>
            <w:vAlign w:val="center"/>
          </w:tcPr>
          <w:p w14:paraId="24B1609E" w14:textId="77777777" w:rsidR="00A11F9C" w:rsidRPr="00301389" w:rsidRDefault="00A11F9C" w:rsidP="00D62C20">
            <w:pPr>
              <w:keepNext/>
              <w:spacing w:before="0" w:after="0" w:line="276" w:lineRule="auto"/>
              <w:contextualSpacing/>
              <w:jc w:val="center"/>
              <w:rPr>
                <w:b/>
                <w:sz w:val="20"/>
              </w:rPr>
            </w:pPr>
          </w:p>
        </w:tc>
        <w:tc>
          <w:tcPr>
            <w:tcW w:w="542" w:type="pct"/>
            <w:gridSpan w:val="2"/>
            <w:shd w:val="clear" w:color="auto" w:fill="auto"/>
            <w:vAlign w:val="center"/>
          </w:tcPr>
          <w:p w14:paraId="43D44765" w14:textId="77777777" w:rsidR="00A11F9C" w:rsidRPr="00301389" w:rsidRDefault="00A11F9C" w:rsidP="00D62C20">
            <w:pPr>
              <w:keepNext/>
              <w:spacing w:before="0" w:after="0" w:line="276" w:lineRule="auto"/>
              <w:contextualSpacing/>
              <w:jc w:val="center"/>
              <w:rPr>
                <w:b/>
                <w:sz w:val="20"/>
              </w:rPr>
            </w:pPr>
          </w:p>
        </w:tc>
        <w:tc>
          <w:tcPr>
            <w:tcW w:w="1387" w:type="pct"/>
            <w:gridSpan w:val="3"/>
            <w:shd w:val="clear" w:color="auto" w:fill="auto"/>
            <w:vAlign w:val="center"/>
          </w:tcPr>
          <w:p w14:paraId="41C3B7CC" w14:textId="77777777" w:rsidR="00A11F9C" w:rsidRPr="00301389" w:rsidRDefault="00A11F9C" w:rsidP="00D62C20">
            <w:pPr>
              <w:keepNext/>
              <w:spacing w:before="0" w:after="0" w:line="276" w:lineRule="auto"/>
              <w:contextualSpacing/>
              <w:rPr>
                <w:b/>
                <w:sz w:val="20"/>
              </w:rPr>
            </w:pPr>
          </w:p>
        </w:tc>
        <w:tc>
          <w:tcPr>
            <w:tcW w:w="1373" w:type="pct"/>
            <w:gridSpan w:val="2"/>
            <w:shd w:val="clear" w:color="auto" w:fill="auto"/>
            <w:vAlign w:val="center"/>
          </w:tcPr>
          <w:p w14:paraId="0C6ED93D" w14:textId="77777777" w:rsidR="00A11F9C" w:rsidRPr="00301389" w:rsidRDefault="00A11F9C" w:rsidP="00D62C20">
            <w:pPr>
              <w:keepNext/>
              <w:spacing w:before="0" w:after="0" w:line="276" w:lineRule="auto"/>
              <w:contextualSpacing/>
              <w:rPr>
                <w:b/>
                <w:sz w:val="20"/>
              </w:rPr>
            </w:pPr>
          </w:p>
        </w:tc>
      </w:tr>
      <w:tr w:rsidR="00A11F9C" w:rsidRPr="00301389" w14:paraId="1FB9C640" w14:textId="77777777" w:rsidTr="00B7202D">
        <w:trPr>
          <w:gridAfter w:val="1"/>
          <w:wAfter w:w="11" w:type="pct"/>
          <w:jc w:val="center"/>
        </w:trPr>
        <w:tc>
          <w:tcPr>
            <w:tcW w:w="735" w:type="pct"/>
            <w:shd w:val="clear" w:color="auto" w:fill="auto"/>
            <w:vAlign w:val="center"/>
          </w:tcPr>
          <w:p w14:paraId="336096AD" w14:textId="77777777" w:rsidR="00A11F9C" w:rsidRPr="00301389" w:rsidRDefault="00A11F9C" w:rsidP="00D62C20">
            <w:pPr>
              <w:spacing w:before="0" w:after="0" w:line="276" w:lineRule="auto"/>
              <w:contextualSpacing/>
              <w:rPr>
                <w:sz w:val="20"/>
              </w:rPr>
            </w:pPr>
          </w:p>
        </w:tc>
        <w:tc>
          <w:tcPr>
            <w:tcW w:w="780" w:type="pct"/>
            <w:gridSpan w:val="2"/>
            <w:shd w:val="clear" w:color="auto" w:fill="auto"/>
            <w:vAlign w:val="center"/>
          </w:tcPr>
          <w:p w14:paraId="1B81413E" w14:textId="77777777" w:rsidR="00A11F9C" w:rsidRPr="00C316CF" w:rsidRDefault="00A11F9C" w:rsidP="00D62C20">
            <w:pPr>
              <w:spacing w:before="0" w:after="0" w:line="276" w:lineRule="auto"/>
              <w:rPr>
                <w:sz w:val="20"/>
              </w:rPr>
            </w:pPr>
            <w:r w:rsidRPr="00C316CF">
              <w:rPr>
                <w:sz w:val="20"/>
              </w:rPr>
              <w:t>characteristicsUsingReferenceInfo</w:t>
            </w:r>
          </w:p>
        </w:tc>
        <w:tc>
          <w:tcPr>
            <w:tcW w:w="172" w:type="pct"/>
            <w:gridSpan w:val="2"/>
            <w:shd w:val="clear" w:color="auto" w:fill="auto"/>
            <w:vAlign w:val="center"/>
          </w:tcPr>
          <w:p w14:paraId="48B0AB8F" w14:textId="77777777" w:rsidR="00A11F9C" w:rsidRPr="00C316CF" w:rsidRDefault="00A11F9C" w:rsidP="00D62C20">
            <w:pPr>
              <w:spacing w:before="0" w:after="0" w:line="276" w:lineRule="auto"/>
              <w:rPr>
                <w:sz w:val="20"/>
              </w:rPr>
            </w:pPr>
            <w:r w:rsidRPr="00C316CF">
              <w:rPr>
                <w:sz w:val="20"/>
              </w:rPr>
              <w:t>Н</w:t>
            </w:r>
          </w:p>
        </w:tc>
        <w:tc>
          <w:tcPr>
            <w:tcW w:w="542" w:type="pct"/>
            <w:gridSpan w:val="2"/>
            <w:shd w:val="clear" w:color="auto" w:fill="auto"/>
            <w:vAlign w:val="center"/>
          </w:tcPr>
          <w:p w14:paraId="3CB26417" w14:textId="77777777" w:rsidR="00A11F9C" w:rsidRPr="00C316CF" w:rsidRDefault="00A11F9C" w:rsidP="00D62C20">
            <w:pPr>
              <w:spacing w:before="0" w:after="0" w:line="276" w:lineRule="auto"/>
              <w:rPr>
                <w:sz w:val="20"/>
              </w:rPr>
            </w:pPr>
            <w:r w:rsidRPr="00C316CF">
              <w:rPr>
                <w:sz w:val="20"/>
              </w:rPr>
              <w:t>S</w:t>
            </w:r>
          </w:p>
        </w:tc>
        <w:tc>
          <w:tcPr>
            <w:tcW w:w="1387" w:type="pct"/>
            <w:gridSpan w:val="3"/>
            <w:shd w:val="clear" w:color="auto" w:fill="auto"/>
            <w:vAlign w:val="center"/>
          </w:tcPr>
          <w:p w14:paraId="22B6A9B6" w14:textId="77777777" w:rsidR="00A11F9C" w:rsidRPr="00C316CF" w:rsidRDefault="00A11F9C" w:rsidP="00D62C20">
            <w:pPr>
              <w:spacing w:before="0" w:after="0" w:line="276" w:lineRule="auto"/>
              <w:rPr>
                <w:sz w:val="20"/>
              </w:rPr>
            </w:pPr>
            <w:r w:rsidRPr="00C316CF">
              <w:rPr>
                <w:sz w:val="20"/>
              </w:rPr>
              <w:t>Характеристика товара, работы услуги позиции КТРУ формируется с использованием справочной информации (справочник Каталог товаров, работ, услуг (КТРУ) (nsiKTRU))</w:t>
            </w:r>
          </w:p>
        </w:tc>
        <w:tc>
          <w:tcPr>
            <w:tcW w:w="1373" w:type="pct"/>
            <w:gridSpan w:val="2"/>
            <w:shd w:val="clear" w:color="auto" w:fill="auto"/>
          </w:tcPr>
          <w:p w14:paraId="54997F69" w14:textId="77777777" w:rsidR="00A11F9C" w:rsidRPr="00C316CF" w:rsidRDefault="00A11F9C" w:rsidP="00D62C20">
            <w:pPr>
              <w:spacing w:before="0" w:after="0" w:line="276" w:lineRule="auto"/>
              <w:rPr>
                <w:sz w:val="20"/>
              </w:rPr>
            </w:pPr>
            <w:r w:rsidRPr="00C316CF">
              <w:rPr>
                <w:sz w:val="20"/>
              </w:rPr>
              <w:t>Множественный элемент.</w:t>
            </w:r>
          </w:p>
        </w:tc>
      </w:tr>
      <w:tr w:rsidR="00A11F9C" w:rsidRPr="00301389" w14:paraId="0418AD79" w14:textId="77777777" w:rsidTr="00B7202D">
        <w:trPr>
          <w:gridAfter w:val="1"/>
          <w:wAfter w:w="11" w:type="pct"/>
          <w:jc w:val="center"/>
        </w:trPr>
        <w:tc>
          <w:tcPr>
            <w:tcW w:w="735" w:type="pct"/>
            <w:shd w:val="clear" w:color="auto" w:fill="auto"/>
            <w:vAlign w:val="center"/>
          </w:tcPr>
          <w:p w14:paraId="34F73654" w14:textId="77777777" w:rsidR="00A11F9C" w:rsidRPr="00301389" w:rsidRDefault="00A11F9C" w:rsidP="00D62C20">
            <w:pPr>
              <w:spacing w:before="0" w:after="0" w:line="276" w:lineRule="auto"/>
              <w:contextualSpacing/>
              <w:rPr>
                <w:sz w:val="20"/>
              </w:rPr>
            </w:pPr>
          </w:p>
        </w:tc>
        <w:tc>
          <w:tcPr>
            <w:tcW w:w="780" w:type="pct"/>
            <w:gridSpan w:val="2"/>
            <w:shd w:val="clear" w:color="auto" w:fill="auto"/>
            <w:vAlign w:val="center"/>
          </w:tcPr>
          <w:p w14:paraId="0AEC0D62" w14:textId="77777777" w:rsidR="00A11F9C" w:rsidRPr="00C316CF" w:rsidRDefault="00A11F9C" w:rsidP="00D62C20">
            <w:pPr>
              <w:spacing w:before="0" w:after="0" w:line="276" w:lineRule="auto"/>
              <w:rPr>
                <w:sz w:val="20"/>
              </w:rPr>
            </w:pPr>
            <w:r w:rsidRPr="00C316CF">
              <w:rPr>
                <w:sz w:val="20"/>
              </w:rPr>
              <w:t>characteristicsUsingTextForm</w:t>
            </w:r>
          </w:p>
        </w:tc>
        <w:tc>
          <w:tcPr>
            <w:tcW w:w="172" w:type="pct"/>
            <w:gridSpan w:val="2"/>
            <w:shd w:val="clear" w:color="auto" w:fill="auto"/>
            <w:vAlign w:val="center"/>
          </w:tcPr>
          <w:p w14:paraId="1CCA2C6A" w14:textId="77777777" w:rsidR="00A11F9C" w:rsidRPr="00C316CF" w:rsidRDefault="00A11F9C" w:rsidP="00D62C20">
            <w:pPr>
              <w:spacing w:before="0" w:after="0" w:line="276" w:lineRule="auto"/>
              <w:rPr>
                <w:sz w:val="20"/>
              </w:rPr>
            </w:pPr>
            <w:r w:rsidRPr="00C316CF">
              <w:rPr>
                <w:sz w:val="20"/>
              </w:rPr>
              <w:t>Н</w:t>
            </w:r>
          </w:p>
        </w:tc>
        <w:tc>
          <w:tcPr>
            <w:tcW w:w="542" w:type="pct"/>
            <w:gridSpan w:val="2"/>
            <w:shd w:val="clear" w:color="auto" w:fill="auto"/>
            <w:vAlign w:val="center"/>
          </w:tcPr>
          <w:p w14:paraId="1316A0BF" w14:textId="77777777" w:rsidR="00A11F9C" w:rsidRPr="00C316CF" w:rsidRDefault="00A11F9C" w:rsidP="00D62C20">
            <w:pPr>
              <w:spacing w:before="0" w:after="0" w:line="276" w:lineRule="auto"/>
              <w:rPr>
                <w:sz w:val="20"/>
              </w:rPr>
            </w:pPr>
            <w:r w:rsidRPr="00C316CF">
              <w:rPr>
                <w:sz w:val="20"/>
              </w:rPr>
              <w:t>S</w:t>
            </w:r>
          </w:p>
        </w:tc>
        <w:tc>
          <w:tcPr>
            <w:tcW w:w="1387" w:type="pct"/>
            <w:gridSpan w:val="3"/>
            <w:shd w:val="clear" w:color="auto" w:fill="auto"/>
            <w:vAlign w:val="center"/>
          </w:tcPr>
          <w:p w14:paraId="662188BD" w14:textId="77777777" w:rsidR="00A11F9C" w:rsidRPr="00C316CF" w:rsidRDefault="00A11F9C" w:rsidP="00D62C20">
            <w:pPr>
              <w:spacing w:before="0" w:after="0" w:line="276" w:lineRule="auto"/>
              <w:rPr>
                <w:sz w:val="20"/>
              </w:rPr>
            </w:pPr>
            <w:r w:rsidRPr="00C316CF">
              <w:rPr>
                <w:sz w:val="20"/>
              </w:rPr>
              <w:t>Характеристика товара, работы услуги позиции КТРУ формируется в текстовой форме</w:t>
            </w:r>
          </w:p>
        </w:tc>
        <w:tc>
          <w:tcPr>
            <w:tcW w:w="1373" w:type="pct"/>
            <w:gridSpan w:val="2"/>
            <w:shd w:val="clear" w:color="auto" w:fill="auto"/>
          </w:tcPr>
          <w:p w14:paraId="2F87B432" w14:textId="77777777" w:rsidR="00A11F9C" w:rsidRPr="00C316CF" w:rsidRDefault="00A11F9C" w:rsidP="00D62C20">
            <w:pPr>
              <w:spacing w:before="0" w:after="0" w:line="276" w:lineRule="auto"/>
              <w:rPr>
                <w:sz w:val="20"/>
              </w:rPr>
            </w:pPr>
            <w:r w:rsidRPr="00C316CF">
              <w:rPr>
                <w:sz w:val="20"/>
              </w:rPr>
              <w:t>Множественный элемент.</w:t>
            </w:r>
          </w:p>
        </w:tc>
      </w:tr>
      <w:tr w:rsidR="00A11F9C" w:rsidRPr="00301389" w14:paraId="199ADD7C" w14:textId="77777777" w:rsidTr="00B7202D">
        <w:trPr>
          <w:gridAfter w:val="1"/>
          <w:wAfter w:w="11" w:type="pct"/>
          <w:jc w:val="center"/>
        </w:trPr>
        <w:tc>
          <w:tcPr>
            <w:tcW w:w="735" w:type="pct"/>
            <w:shd w:val="clear" w:color="auto" w:fill="auto"/>
            <w:vAlign w:val="center"/>
          </w:tcPr>
          <w:p w14:paraId="41C39D20" w14:textId="77777777" w:rsidR="00A11F9C" w:rsidRPr="00301389" w:rsidRDefault="00A11F9C" w:rsidP="00D62C20">
            <w:pPr>
              <w:spacing w:before="0" w:after="0" w:line="276" w:lineRule="auto"/>
              <w:contextualSpacing/>
              <w:rPr>
                <w:sz w:val="20"/>
              </w:rPr>
            </w:pPr>
          </w:p>
        </w:tc>
        <w:tc>
          <w:tcPr>
            <w:tcW w:w="780" w:type="pct"/>
            <w:gridSpan w:val="2"/>
            <w:shd w:val="clear" w:color="auto" w:fill="auto"/>
            <w:vAlign w:val="center"/>
          </w:tcPr>
          <w:p w14:paraId="086FA7E0" w14:textId="77777777" w:rsidR="00A11F9C" w:rsidRPr="00C316CF" w:rsidRDefault="00A11F9C" w:rsidP="00D62C20">
            <w:pPr>
              <w:spacing w:before="0" w:after="0" w:line="276" w:lineRule="auto"/>
              <w:rPr>
                <w:sz w:val="20"/>
              </w:rPr>
            </w:pPr>
            <w:r w:rsidRPr="00C316CF">
              <w:rPr>
                <w:sz w:val="20"/>
              </w:rPr>
              <w:t>addCharacteristicInfoReason</w:t>
            </w:r>
          </w:p>
        </w:tc>
        <w:tc>
          <w:tcPr>
            <w:tcW w:w="172" w:type="pct"/>
            <w:gridSpan w:val="2"/>
            <w:shd w:val="clear" w:color="auto" w:fill="auto"/>
            <w:vAlign w:val="center"/>
          </w:tcPr>
          <w:p w14:paraId="3E87E849" w14:textId="77777777" w:rsidR="00A11F9C" w:rsidRPr="00C316CF" w:rsidRDefault="00A11F9C" w:rsidP="00D62C20">
            <w:pPr>
              <w:spacing w:before="0" w:after="0" w:line="276" w:lineRule="auto"/>
              <w:rPr>
                <w:sz w:val="20"/>
              </w:rPr>
            </w:pPr>
            <w:r w:rsidRPr="00C316CF">
              <w:rPr>
                <w:sz w:val="20"/>
              </w:rPr>
              <w:t>Н</w:t>
            </w:r>
          </w:p>
        </w:tc>
        <w:tc>
          <w:tcPr>
            <w:tcW w:w="542" w:type="pct"/>
            <w:gridSpan w:val="2"/>
            <w:shd w:val="clear" w:color="auto" w:fill="auto"/>
            <w:vAlign w:val="center"/>
          </w:tcPr>
          <w:p w14:paraId="7EE6FCED" w14:textId="77777777" w:rsidR="00A11F9C" w:rsidRPr="00C316CF" w:rsidRDefault="00A11F9C" w:rsidP="00D62C20">
            <w:pPr>
              <w:spacing w:before="0" w:after="0" w:line="276" w:lineRule="auto"/>
              <w:rPr>
                <w:sz w:val="20"/>
              </w:rPr>
            </w:pPr>
            <w:r w:rsidRPr="00C316CF">
              <w:rPr>
                <w:sz w:val="20"/>
              </w:rPr>
              <w:t xml:space="preserve">T </w:t>
            </w:r>
            <w:r>
              <w:rPr>
                <w:sz w:val="20"/>
              </w:rPr>
              <w:t>[1 - 2000]</w:t>
            </w:r>
          </w:p>
        </w:tc>
        <w:tc>
          <w:tcPr>
            <w:tcW w:w="1387" w:type="pct"/>
            <w:gridSpan w:val="3"/>
            <w:shd w:val="clear" w:color="auto" w:fill="auto"/>
            <w:vAlign w:val="center"/>
          </w:tcPr>
          <w:p w14:paraId="7E820A14" w14:textId="77777777" w:rsidR="00A11F9C" w:rsidRPr="00C316CF" w:rsidRDefault="00A11F9C" w:rsidP="00D62C20">
            <w:pPr>
              <w:spacing w:before="0" w:after="0" w:line="276" w:lineRule="auto"/>
              <w:rPr>
                <w:sz w:val="20"/>
              </w:rPr>
            </w:pPr>
            <w:r w:rsidRPr="00C316CF">
              <w:rPr>
                <w:sz w:val="20"/>
              </w:rPr>
              <w:t>Обоснование включения дополнительной информации в сведения о товаре, работе, услуге. Обязательность заполнения контролируется бизнес-контролем.</w:t>
            </w:r>
          </w:p>
        </w:tc>
        <w:tc>
          <w:tcPr>
            <w:tcW w:w="1373" w:type="pct"/>
            <w:gridSpan w:val="2"/>
            <w:shd w:val="clear" w:color="auto" w:fill="auto"/>
          </w:tcPr>
          <w:p w14:paraId="5DC99661" w14:textId="77777777" w:rsidR="00A11F9C" w:rsidRPr="00C316CF" w:rsidRDefault="00A11F9C" w:rsidP="00D62C20">
            <w:pPr>
              <w:spacing w:before="0" w:after="0" w:line="276" w:lineRule="auto"/>
              <w:rPr>
                <w:sz w:val="20"/>
              </w:rPr>
            </w:pPr>
          </w:p>
        </w:tc>
      </w:tr>
      <w:tr w:rsidR="00A11F9C" w:rsidRPr="00301389" w14:paraId="6D532ED3" w14:textId="77777777" w:rsidTr="00B7202D">
        <w:trPr>
          <w:jc w:val="center"/>
        </w:trPr>
        <w:tc>
          <w:tcPr>
            <w:tcW w:w="5000" w:type="pct"/>
            <w:gridSpan w:val="13"/>
            <w:shd w:val="clear" w:color="auto" w:fill="auto"/>
            <w:vAlign w:val="center"/>
          </w:tcPr>
          <w:p w14:paraId="652F9425" w14:textId="77777777" w:rsidR="00A11F9C" w:rsidRPr="00301389" w:rsidRDefault="00A11F9C" w:rsidP="00D62C20">
            <w:pPr>
              <w:keepNext/>
              <w:spacing w:before="0" w:after="0" w:line="276" w:lineRule="auto"/>
              <w:contextualSpacing/>
              <w:jc w:val="center"/>
              <w:rPr>
                <w:b/>
                <w:sz w:val="20"/>
              </w:rPr>
            </w:pPr>
            <w:r w:rsidRPr="00C316CF">
              <w:rPr>
                <w:b/>
                <w:bCs/>
                <w:sz w:val="20"/>
              </w:rPr>
              <w:t>Характеристика товара, работы услуги позиции КТРУ формируется с использованием справочной информации</w:t>
            </w:r>
          </w:p>
        </w:tc>
      </w:tr>
      <w:tr w:rsidR="00A11F9C" w:rsidRPr="00301389" w14:paraId="5A07C49F" w14:textId="77777777" w:rsidTr="00B7202D">
        <w:trPr>
          <w:gridAfter w:val="1"/>
          <w:wAfter w:w="11" w:type="pct"/>
          <w:jc w:val="center"/>
        </w:trPr>
        <w:tc>
          <w:tcPr>
            <w:tcW w:w="735" w:type="pct"/>
            <w:shd w:val="clear" w:color="auto" w:fill="auto"/>
          </w:tcPr>
          <w:p w14:paraId="2B383742" w14:textId="77777777" w:rsidR="00A11F9C" w:rsidRPr="00162C8B" w:rsidRDefault="00A11F9C" w:rsidP="00D62C20">
            <w:pPr>
              <w:spacing w:before="0" w:after="0" w:line="276" w:lineRule="auto"/>
              <w:jc w:val="both"/>
              <w:rPr>
                <w:sz w:val="20"/>
              </w:rPr>
            </w:pPr>
            <w:r w:rsidRPr="00C316CF">
              <w:rPr>
                <w:b/>
                <w:bCs/>
                <w:sz w:val="20"/>
              </w:rPr>
              <w:t>characteristicsUsingReferenceInfo</w:t>
            </w:r>
          </w:p>
        </w:tc>
        <w:tc>
          <w:tcPr>
            <w:tcW w:w="780" w:type="pct"/>
            <w:gridSpan w:val="2"/>
            <w:shd w:val="clear" w:color="auto" w:fill="auto"/>
            <w:vAlign w:val="center"/>
          </w:tcPr>
          <w:p w14:paraId="26ACBA51" w14:textId="77777777" w:rsidR="00A11F9C" w:rsidRPr="00301389" w:rsidRDefault="00A11F9C" w:rsidP="00D62C20">
            <w:pPr>
              <w:keepNext/>
              <w:spacing w:before="0" w:after="0" w:line="276" w:lineRule="auto"/>
              <w:contextualSpacing/>
              <w:rPr>
                <w:b/>
                <w:sz w:val="20"/>
              </w:rPr>
            </w:pPr>
          </w:p>
        </w:tc>
        <w:tc>
          <w:tcPr>
            <w:tcW w:w="172" w:type="pct"/>
            <w:gridSpan w:val="2"/>
            <w:shd w:val="clear" w:color="auto" w:fill="auto"/>
            <w:vAlign w:val="center"/>
          </w:tcPr>
          <w:p w14:paraId="4B747903" w14:textId="77777777" w:rsidR="00A11F9C" w:rsidRPr="00301389" w:rsidRDefault="00A11F9C" w:rsidP="00D62C20">
            <w:pPr>
              <w:keepNext/>
              <w:spacing w:before="0" w:after="0" w:line="276" w:lineRule="auto"/>
              <w:contextualSpacing/>
              <w:jc w:val="center"/>
              <w:rPr>
                <w:b/>
                <w:sz w:val="20"/>
              </w:rPr>
            </w:pPr>
          </w:p>
        </w:tc>
        <w:tc>
          <w:tcPr>
            <w:tcW w:w="542" w:type="pct"/>
            <w:gridSpan w:val="2"/>
            <w:shd w:val="clear" w:color="auto" w:fill="auto"/>
            <w:vAlign w:val="center"/>
          </w:tcPr>
          <w:p w14:paraId="4E533BC9" w14:textId="77777777" w:rsidR="00A11F9C" w:rsidRPr="00301389" w:rsidRDefault="00A11F9C" w:rsidP="00D62C20">
            <w:pPr>
              <w:keepNext/>
              <w:spacing w:before="0" w:after="0" w:line="276" w:lineRule="auto"/>
              <w:contextualSpacing/>
              <w:jc w:val="center"/>
              <w:rPr>
                <w:b/>
                <w:sz w:val="20"/>
              </w:rPr>
            </w:pPr>
          </w:p>
        </w:tc>
        <w:tc>
          <w:tcPr>
            <w:tcW w:w="1387" w:type="pct"/>
            <w:gridSpan w:val="3"/>
            <w:shd w:val="clear" w:color="auto" w:fill="auto"/>
            <w:vAlign w:val="center"/>
          </w:tcPr>
          <w:p w14:paraId="6A2963BC" w14:textId="77777777" w:rsidR="00A11F9C" w:rsidRPr="00301389" w:rsidRDefault="00A11F9C" w:rsidP="00D62C20">
            <w:pPr>
              <w:keepNext/>
              <w:spacing w:before="0" w:after="0" w:line="276" w:lineRule="auto"/>
              <w:contextualSpacing/>
              <w:rPr>
                <w:b/>
                <w:sz w:val="20"/>
              </w:rPr>
            </w:pPr>
          </w:p>
        </w:tc>
        <w:tc>
          <w:tcPr>
            <w:tcW w:w="1373" w:type="pct"/>
            <w:gridSpan w:val="2"/>
            <w:shd w:val="clear" w:color="auto" w:fill="auto"/>
            <w:vAlign w:val="center"/>
          </w:tcPr>
          <w:p w14:paraId="50E41BB5" w14:textId="77777777" w:rsidR="00A11F9C" w:rsidRPr="00301389" w:rsidRDefault="00A11F9C" w:rsidP="00D62C20">
            <w:pPr>
              <w:keepNext/>
              <w:spacing w:before="0" w:after="0" w:line="276" w:lineRule="auto"/>
              <w:contextualSpacing/>
              <w:rPr>
                <w:b/>
                <w:sz w:val="20"/>
              </w:rPr>
            </w:pPr>
          </w:p>
        </w:tc>
      </w:tr>
      <w:tr w:rsidR="001F2F98" w:rsidRPr="00301389" w14:paraId="4C971847" w14:textId="77777777" w:rsidTr="00B7202D">
        <w:trPr>
          <w:gridAfter w:val="1"/>
          <w:wAfter w:w="11" w:type="pct"/>
          <w:jc w:val="center"/>
        </w:trPr>
        <w:tc>
          <w:tcPr>
            <w:tcW w:w="735" w:type="pct"/>
            <w:shd w:val="clear" w:color="auto" w:fill="auto"/>
            <w:vAlign w:val="center"/>
          </w:tcPr>
          <w:p w14:paraId="76ECF62C" w14:textId="77777777" w:rsidR="001F2F98" w:rsidRPr="00301389" w:rsidRDefault="001F2F98" w:rsidP="001F2F98">
            <w:pPr>
              <w:spacing w:before="0" w:after="0" w:line="276" w:lineRule="auto"/>
              <w:contextualSpacing/>
              <w:rPr>
                <w:sz w:val="20"/>
              </w:rPr>
            </w:pPr>
          </w:p>
        </w:tc>
        <w:tc>
          <w:tcPr>
            <w:tcW w:w="780" w:type="pct"/>
            <w:gridSpan w:val="2"/>
            <w:shd w:val="clear" w:color="auto" w:fill="auto"/>
            <w:vAlign w:val="center"/>
          </w:tcPr>
          <w:p w14:paraId="7BACFB94" w14:textId="67EA43B2" w:rsidR="001F2F98" w:rsidRPr="00C316CF" w:rsidRDefault="001F2F98" w:rsidP="001F2F98">
            <w:pPr>
              <w:spacing w:before="0" w:after="0" w:line="276" w:lineRule="auto"/>
              <w:rPr>
                <w:sz w:val="20"/>
              </w:rPr>
            </w:pPr>
            <w:r w:rsidRPr="001F2F98">
              <w:rPr>
                <w:sz w:val="20"/>
              </w:rPr>
              <w:t>sid</w:t>
            </w:r>
          </w:p>
        </w:tc>
        <w:tc>
          <w:tcPr>
            <w:tcW w:w="172" w:type="pct"/>
            <w:gridSpan w:val="2"/>
            <w:shd w:val="clear" w:color="auto" w:fill="auto"/>
            <w:vAlign w:val="center"/>
          </w:tcPr>
          <w:p w14:paraId="363C57E0" w14:textId="251F9289" w:rsidR="001F2F98" w:rsidRPr="00C316CF" w:rsidRDefault="001F2F98" w:rsidP="001F2F98">
            <w:pPr>
              <w:spacing w:before="0" w:after="0" w:line="276" w:lineRule="auto"/>
              <w:jc w:val="center"/>
              <w:rPr>
                <w:sz w:val="20"/>
              </w:rPr>
            </w:pPr>
            <w:r w:rsidRPr="00C316CF">
              <w:rPr>
                <w:sz w:val="20"/>
              </w:rPr>
              <w:t>Н</w:t>
            </w:r>
          </w:p>
        </w:tc>
        <w:tc>
          <w:tcPr>
            <w:tcW w:w="542" w:type="pct"/>
            <w:gridSpan w:val="2"/>
            <w:shd w:val="clear" w:color="auto" w:fill="auto"/>
            <w:vAlign w:val="center"/>
          </w:tcPr>
          <w:p w14:paraId="4403F0A2" w14:textId="24F76D34" w:rsidR="001F2F98" w:rsidRPr="001F2F98" w:rsidRDefault="001F2F98" w:rsidP="001F2F98">
            <w:pPr>
              <w:spacing w:before="0" w:after="0" w:line="276" w:lineRule="auto"/>
              <w:jc w:val="center"/>
              <w:rPr>
                <w:sz w:val="20"/>
                <w:lang w:val="en-US"/>
              </w:rPr>
            </w:pPr>
            <w:r>
              <w:rPr>
                <w:sz w:val="20"/>
                <w:lang w:val="en-US"/>
              </w:rPr>
              <w:t>N</w:t>
            </w:r>
          </w:p>
        </w:tc>
        <w:tc>
          <w:tcPr>
            <w:tcW w:w="1387" w:type="pct"/>
            <w:gridSpan w:val="3"/>
            <w:shd w:val="clear" w:color="auto" w:fill="auto"/>
            <w:vAlign w:val="center"/>
          </w:tcPr>
          <w:p w14:paraId="663362E5" w14:textId="2159D98F" w:rsidR="001F2F98" w:rsidRDefault="001F2F98" w:rsidP="001F2F98">
            <w:pPr>
              <w:spacing w:before="0" w:after="0" w:line="276" w:lineRule="auto"/>
              <w:rPr>
                <w:sz w:val="20"/>
              </w:rPr>
            </w:pPr>
            <w:r w:rsidRPr="001F2F98">
              <w:rPr>
                <w:sz w:val="20"/>
              </w:rPr>
              <w:t>Уникальный идентификатор характеристики</w:t>
            </w:r>
          </w:p>
        </w:tc>
        <w:tc>
          <w:tcPr>
            <w:tcW w:w="1373" w:type="pct"/>
            <w:gridSpan w:val="2"/>
            <w:shd w:val="clear" w:color="auto" w:fill="auto"/>
          </w:tcPr>
          <w:p w14:paraId="5C65E88C" w14:textId="77777777" w:rsidR="001F2F98" w:rsidRDefault="001F2F98" w:rsidP="001F2F98">
            <w:pPr>
              <w:spacing w:before="0" w:after="0" w:line="276" w:lineRule="auto"/>
              <w:rPr>
                <w:sz w:val="20"/>
              </w:rPr>
            </w:pPr>
          </w:p>
        </w:tc>
      </w:tr>
      <w:tr w:rsidR="001F2F98" w:rsidRPr="00301389" w14:paraId="40F4F680" w14:textId="77777777" w:rsidTr="00B7202D">
        <w:trPr>
          <w:gridAfter w:val="1"/>
          <w:wAfter w:w="11" w:type="pct"/>
          <w:jc w:val="center"/>
        </w:trPr>
        <w:tc>
          <w:tcPr>
            <w:tcW w:w="735" w:type="pct"/>
            <w:shd w:val="clear" w:color="auto" w:fill="auto"/>
            <w:vAlign w:val="center"/>
          </w:tcPr>
          <w:p w14:paraId="0AF7E50B" w14:textId="77777777" w:rsidR="001F2F98" w:rsidRPr="00301389" w:rsidRDefault="001F2F98" w:rsidP="001F2F98">
            <w:pPr>
              <w:spacing w:before="0" w:after="0" w:line="276" w:lineRule="auto"/>
              <w:contextualSpacing/>
              <w:rPr>
                <w:sz w:val="20"/>
              </w:rPr>
            </w:pPr>
          </w:p>
        </w:tc>
        <w:tc>
          <w:tcPr>
            <w:tcW w:w="780" w:type="pct"/>
            <w:gridSpan w:val="2"/>
            <w:shd w:val="clear" w:color="auto" w:fill="auto"/>
            <w:vAlign w:val="center"/>
          </w:tcPr>
          <w:p w14:paraId="631A9C4E" w14:textId="4A602998" w:rsidR="001F2F98" w:rsidRPr="00C316CF" w:rsidRDefault="001F2F98" w:rsidP="001F2F98">
            <w:pPr>
              <w:spacing w:before="0" w:after="0" w:line="276" w:lineRule="auto"/>
              <w:rPr>
                <w:sz w:val="20"/>
              </w:rPr>
            </w:pPr>
            <w:r w:rsidRPr="001F2F98">
              <w:rPr>
                <w:sz w:val="20"/>
              </w:rPr>
              <w:t>externalSid</w:t>
            </w:r>
          </w:p>
        </w:tc>
        <w:tc>
          <w:tcPr>
            <w:tcW w:w="172" w:type="pct"/>
            <w:gridSpan w:val="2"/>
            <w:shd w:val="clear" w:color="auto" w:fill="auto"/>
            <w:vAlign w:val="center"/>
          </w:tcPr>
          <w:p w14:paraId="0EEB36DA" w14:textId="40A6CC41" w:rsidR="001F2F98" w:rsidRPr="00C316CF" w:rsidRDefault="001F2F98" w:rsidP="001F2F98">
            <w:pPr>
              <w:spacing w:before="0" w:after="0" w:line="276" w:lineRule="auto"/>
              <w:jc w:val="center"/>
              <w:rPr>
                <w:sz w:val="20"/>
              </w:rPr>
            </w:pPr>
            <w:r w:rsidRPr="00C316CF">
              <w:rPr>
                <w:sz w:val="20"/>
              </w:rPr>
              <w:t>Н</w:t>
            </w:r>
          </w:p>
        </w:tc>
        <w:tc>
          <w:tcPr>
            <w:tcW w:w="542" w:type="pct"/>
            <w:gridSpan w:val="2"/>
            <w:shd w:val="clear" w:color="auto" w:fill="auto"/>
            <w:vAlign w:val="center"/>
          </w:tcPr>
          <w:p w14:paraId="70A40CDA" w14:textId="50BA1F26" w:rsidR="001F2F98" w:rsidRPr="00C316CF" w:rsidRDefault="001F2F98" w:rsidP="001F2F98">
            <w:pPr>
              <w:spacing w:before="0" w:after="0" w:line="276" w:lineRule="auto"/>
              <w:jc w:val="center"/>
              <w:rPr>
                <w:sz w:val="20"/>
              </w:rPr>
            </w:pPr>
            <w:r w:rsidRPr="00C316CF">
              <w:rPr>
                <w:sz w:val="20"/>
              </w:rPr>
              <w:t xml:space="preserve">T [ 1 - </w:t>
            </w:r>
            <w:r>
              <w:rPr>
                <w:sz w:val="20"/>
                <w:lang w:val="en-US"/>
              </w:rPr>
              <w:t>4</w:t>
            </w:r>
            <w:r w:rsidRPr="00C316CF">
              <w:rPr>
                <w:sz w:val="20"/>
              </w:rPr>
              <w:t>0 ]</w:t>
            </w:r>
          </w:p>
        </w:tc>
        <w:tc>
          <w:tcPr>
            <w:tcW w:w="1387" w:type="pct"/>
            <w:gridSpan w:val="3"/>
            <w:shd w:val="clear" w:color="auto" w:fill="auto"/>
            <w:vAlign w:val="center"/>
          </w:tcPr>
          <w:p w14:paraId="608E0838" w14:textId="17A3A996" w:rsidR="001F2F98" w:rsidRDefault="001F2F98" w:rsidP="001F2F98">
            <w:pPr>
              <w:spacing w:before="0" w:after="0" w:line="276" w:lineRule="auto"/>
              <w:rPr>
                <w:sz w:val="20"/>
              </w:rPr>
            </w:pPr>
            <w:r w:rsidRPr="001F2F98">
              <w:rPr>
                <w:sz w:val="20"/>
              </w:rPr>
              <w:t>Внешний идентификатор характеристики</w:t>
            </w:r>
          </w:p>
        </w:tc>
        <w:tc>
          <w:tcPr>
            <w:tcW w:w="1373" w:type="pct"/>
            <w:gridSpan w:val="2"/>
            <w:shd w:val="clear" w:color="auto" w:fill="auto"/>
          </w:tcPr>
          <w:p w14:paraId="43DE4474" w14:textId="77777777" w:rsidR="001F2F98" w:rsidRDefault="001F2F98" w:rsidP="001F2F98">
            <w:pPr>
              <w:spacing w:before="0" w:after="0" w:line="276" w:lineRule="auto"/>
              <w:rPr>
                <w:sz w:val="20"/>
              </w:rPr>
            </w:pPr>
          </w:p>
        </w:tc>
      </w:tr>
      <w:tr w:rsidR="00105EA4" w:rsidRPr="00301389" w14:paraId="30065670" w14:textId="77777777" w:rsidTr="00B7202D">
        <w:trPr>
          <w:gridAfter w:val="1"/>
          <w:wAfter w:w="11" w:type="pct"/>
          <w:jc w:val="center"/>
        </w:trPr>
        <w:tc>
          <w:tcPr>
            <w:tcW w:w="735" w:type="pct"/>
            <w:shd w:val="clear" w:color="auto" w:fill="auto"/>
            <w:vAlign w:val="center"/>
          </w:tcPr>
          <w:p w14:paraId="55C29785" w14:textId="77777777" w:rsidR="00105EA4" w:rsidRPr="00301389" w:rsidRDefault="00105EA4" w:rsidP="00105EA4">
            <w:pPr>
              <w:spacing w:before="0" w:after="0" w:line="276" w:lineRule="auto"/>
              <w:contextualSpacing/>
              <w:rPr>
                <w:sz w:val="20"/>
              </w:rPr>
            </w:pPr>
          </w:p>
        </w:tc>
        <w:tc>
          <w:tcPr>
            <w:tcW w:w="780" w:type="pct"/>
            <w:gridSpan w:val="2"/>
            <w:shd w:val="clear" w:color="auto" w:fill="auto"/>
            <w:vAlign w:val="center"/>
          </w:tcPr>
          <w:p w14:paraId="253BA6C1" w14:textId="0BACFCDD" w:rsidR="00105EA4" w:rsidRPr="001F2F98" w:rsidRDefault="00105EA4" w:rsidP="00105EA4">
            <w:pPr>
              <w:spacing w:before="0" w:after="0" w:line="276" w:lineRule="auto"/>
              <w:rPr>
                <w:sz w:val="20"/>
              </w:rPr>
            </w:pPr>
            <w:r w:rsidRPr="00105EA4">
              <w:rPr>
                <w:sz w:val="20"/>
              </w:rPr>
              <w:t>notificationSid</w:t>
            </w:r>
          </w:p>
        </w:tc>
        <w:tc>
          <w:tcPr>
            <w:tcW w:w="172" w:type="pct"/>
            <w:gridSpan w:val="2"/>
            <w:shd w:val="clear" w:color="auto" w:fill="auto"/>
            <w:vAlign w:val="center"/>
          </w:tcPr>
          <w:p w14:paraId="7C7900FE" w14:textId="066D5AB1" w:rsidR="00105EA4" w:rsidRPr="00C316CF" w:rsidRDefault="00105EA4" w:rsidP="00105EA4">
            <w:pPr>
              <w:spacing w:before="0" w:after="0" w:line="276" w:lineRule="auto"/>
              <w:jc w:val="center"/>
              <w:rPr>
                <w:sz w:val="20"/>
              </w:rPr>
            </w:pPr>
            <w:r>
              <w:rPr>
                <w:sz w:val="20"/>
              </w:rPr>
              <w:t>Н</w:t>
            </w:r>
          </w:p>
        </w:tc>
        <w:tc>
          <w:tcPr>
            <w:tcW w:w="542" w:type="pct"/>
            <w:gridSpan w:val="2"/>
            <w:shd w:val="clear" w:color="auto" w:fill="auto"/>
            <w:vAlign w:val="center"/>
          </w:tcPr>
          <w:p w14:paraId="49280A08" w14:textId="2C3CF8D1" w:rsidR="00105EA4" w:rsidRPr="00C316CF" w:rsidRDefault="00105EA4" w:rsidP="00105EA4">
            <w:pPr>
              <w:spacing w:before="0" w:after="0" w:line="276" w:lineRule="auto"/>
              <w:jc w:val="center"/>
              <w:rPr>
                <w:sz w:val="20"/>
              </w:rPr>
            </w:pPr>
            <w:r>
              <w:rPr>
                <w:sz w:val="20"/>
                <w:lang w:val="en-US"/>
              </w:rPr>
              <w:t>N</w:t>
            </w:r>
          </w:p>
        </w:tc>
        <w:tc>
          <w:tcPr>
            <w:tcW w:w="1387" w:type="pct"/>
            <w:gridSpan w:val="3"/>
            <w:shd w:val="clear" w:color="auto" w:fill="auto"/>
            <w:vAlign w:val="center"/>
          </w:tcPr>
          <w:p w14:paraId="2015B531" w14:textId="3A222C76" w:rsidR="00105EA4" w:rsidRPr="001F2F98" w:rsidRDefault="00105EA4" w:rsidP="00105EA4">
            <w:pPr>
              <w:spacing w:before="0" w:after="0" w:line="276" w:lineRule="auto"/>
              <w:rPr>
                <w:sz w:val="20"/>
              </w:rPr>
            </w:pPr>
            <w:r w:rsidRPr="00105EA4">
              <w:rPr>
                <w:sz w:val="20"/>
              </w:rPr>
              <w:t>Уникальный идентификатор характеристики в извещении-основании</w:t>
            </w:r>
          </w:p>
        </w:tc>
        <w:tc>
          <w:tcPr>
            <w:tcW w:w="1373" w:type="pct"/>
            <w:gridSpan w:val="2"/>
            <w:shd w:val="clear" w:color="auto" w:fill="auto"/>
          </w:tcPr>
          <w:p w14:paraId="7BD4DBEF" w14:textId="4A10C857" w:rsidR="00105EA4" w:rsidRDefault="00D61C63" w:rsidP="00105EA4">
            <w:pPr>
              <w:spacing w:before="0" w:after="0" w:line="276" w:lineRule="auto"/>
              <w:rPr>
                <w:sz w:val="20"/>
              </w:rPr>
            </w:pPr>
            <w:r w:rsidRPr="00D61C63">
              <w:rPr>
                <w:sz w:val="20"/>
              </w:rPr>
              <w:t>Не применяется в 14.3. Добавлено на развитие</w:t>
            </w:r>
          </w:p>
        </w:tc>
      </w:tr>
      <w:tr w:rsidR="00105EA4" w:rsidRPr="00301389" w14:paraId="35569D2B" w14:textId="77777777" w:rsidTr="00B7202D">
        <w:trPr>
          <w:gridAfter w:val="1"/>
          <w:wAfter w:w="11" w:type="pct"/>
          <w:jc w:val="center"/>
        </w:trPr>
        <w:tc>
          <w:tcPr>
            <w:tcW w:w="735" w:type="pct"/>
            <w:shd w:val="clear" w:color="auto" w:fill="auto"/>
            <w:vAlign w:val="center"/>
          </w:tcPr>
          <w:p w14:paraId="688AA803" w14:textId="77777777" w:rsidR="00105EA4" w:rsidRPr="00301389" w:rsidRDefault="00105EA4" w:rsidP="00105EA4">
            <w:pPr>
              <w:spacing w:before="0" w:after="0" w:line="276" w:lineRule="auto"/>
              <w:contextualSpacing/>
              <w:rPr>
                <w:sz w:val="20"/>
              </w:rPr>
            </w:pPr>
          </w:p>
        </w:tc>
        <w:tc>
          <w:tcPr>
            <w:tcW w:w="780" w:type="pct"/>
            <w:gridSpan w:val="2"/>
            <w:shd w:val="clear" w:color="auto" w:fill="auto"/>
            <w:vAlign w:val="center"/>
          </w:tcPr>
          <w:p w14:paraId="2A5C59E0" w14:textId="4C109018" w:rsidR="00105EA4" w:rsidRPr="001F2F98" w:rsidRDefault="00105EA4" w:rsidP="00105EA4">
            <w:pPr>
              <w:spacing w:before="0" w:after="0" w:line="276" w:lineRule="auto"/>
              <w:rPr>
                <w:sz w:val="20"/>
              </w:rPr>
            </w:pPr>
            <w:r w:rsidRPr="00105EA4">
              <w:rPr>
                <w:sz w:val="20"/>
              </w:rPr>
              <w:t>notificationExternalSid</w:t>
            </w:r>
          </w:p>
        </w:tc>
        <w:tc>
          <w:tcPr>
            <w:tcW w:w="172" w:type="pct"/>
            <w:gridSpan w:val="2"/>
            <w:shd w:val="clear" w:color="auto" w:fill="auto"/>
            <w:vAlign w:val="center"/>
          </w:tcPr>
          <w:p w14:paraId="33F0B799" w14:textId="3274D1C5" w:rsidR="00105EA4" w:rsidRPr="00C316CF" w:rsidRDefault="00105EA4" w:rsidP="00105EA4">
            <w:pPr>
              <w:spacing w:before="0" w:after="0" w:line="276" w:lineRule="auto"/>
              <w:jc w:val="center"/>
              <w:rPr>
                <w:sz w:val="20"/>
              </w:rPr>
            </w:pPr>
            <w:r>
              <w:rPr>
                <w:sz w:val="20"/>
              </w:rPr>
              <w:t>Н</w:t>
            </w:r>
          </w:p>
        </w:tc>
        <w:tc>
          <w:tcPr>
            <w:tcW w:w="542" w:type="pct"/>
            <w:gridSpan w:val="2"/>
            <w:shd w:val="clear" w:color="auto" w:fill="auto"/>
            <w:vAlign w:val="center"/>
          </w:tcPr>
          <w:p w14:paraId="34C03E87" w14:textId="46A03F5E" w:rsidR="00105EA4" w:rsidRPr="00C316CF" w:rsidRDefault="00105EA4" w:rsidP="00105EA4">
            <w:pPr>
              <w:spacing w:before="0" w:after="0" w:line="276" w:lineRule="auto"/>
              <w:jc w:val="center"/>
              <w:rPr>
                <w:sz w:val="20"/>
              </w:rPr>
            </w:pPr>
            <w:r w:rsidRPr="00C316CF">
              <w:rPr>
                <w:sz w:val="20"/>
              </w:rPr>
              <w:t xml:space="preserve">T </w:t>
            </w:r>
            <w:r>
              <w:rPr>
                <w:sz w:val="20"/>
              </w:rPr>
              <w:t xml:space="preserve">[1 - </w:t>
            </w:r>
            <w:r>
              <w:rPr>
                <w:sz w:val="20"/>
                <w:lang w:val="en-US"/>
              </w:rPr>
              <w:t>40</w:t>
            </w:r>
            <w:r>
              <w:rPr>
                <w:sz w:val="20"/>
              </w:rPr>
              <w:t>]</w:t>
            </w:r>
          </w:p>
        </w:tc>
        <w:tc>
          <w:tcPr>
            <w:tcW w:w="1387" w:type="pct"/>
            <w:gridSpan w:val="3"/>
            <w:shd w:val="clear" w:color="auto" w:fill="auto"/>
            <w:vAlign w:val="center"/>
          </w:tcPr>
          <w:p w14:paraId="4E2B81A1" w14:textId="0CABD9F6" w:rsidR="00105EA4" w:rsidRPr="001F2F98" w:rsidRDefault="00105EA4" w:rsidP="00105EA4">
            <w:pPr>
              <w:spacing w:before="0" w:after="0" w:line="276" w:lineRule="auto"/>
              <w:rPr>
                <w:sz w:val="20"/>
              </w:rPr>
            </w:pPr>
            <w:r w:rsidRPr="00105EA4">
              <w:rPr>
                <w:sz w:val="20"/>
              </w:rPr>
              <w:t>Внешний идентификатор характеристики в извещении-основании</w:t>
            </w:r>
          </w:p>
        </w:tc>
        <w:tc>
          <w:tcPr>
            <w:tcW w:w="1373" w:type="pct"/>
            <w:gridSpan w:val="2"/>
            <w:shd w:val="clear" w:color="auto" w:fill="auto"/>
          </w:tcPr>
          <w:p w14:paraId="7618ED5A" w14:textId="3821472E" w:rsidR="00105EA4" w:rsidRDefault="00D61C63" w:rsidP="00105EA4">
            <w:pPr>
              <w:spacing w:before="0" w:after="0" w:line="276" w:lineRule="auto"/>
              <w:rPr>
                <w:sz w:val="20"/>
              </w:rPr>
            </w:pPr>
            <w:r w:rsidRPr="00D61C63">
              <w:rPr>
                <w:sz w:val="20"/>
              </w:rPr>
              <w:t>Не применяется в 14.3. Добавлено на развитие</w:t>
            </w:r>
          </w:p>
        </w:tc>
      </w:tr>
      <w:tr w:rsidR="00A11F9C" w:rsidRPr="00301389" w14:paraId="19C8A7BD" w14:textId="77777777" w:rsidTr="00B7202D">
        <w:trPr>
          <w:gridAfter w:val="1"/>
          <w:wAfter w:w="11" w:type="pct"/>
          <w:jc w:val="center"/>
        </w:trPr>
        <w:tc>
          <w:tcPr>
            <w:tcW w:w="735" w:type="pct"/>
            <w:shd w:val="clear" w:color="auto" w:fill="auto"/>
            <w:vAlign w:val="center"/>
          </w:tcPr>
          <w:p w14:paraId="770EE7BE" w14:textId="77777777" w:rsidR="00A11F9C" w:rsidRPr="00301389" w:rsidRDefault="00A11F9C" w:rsidP="00D62C20">
            <w:pPr>
              <w:spacing w:before="0" w:after="0" w:line="276" w:lineRule="auto"/>
              <w:contextualSpacing/>
              <w:rPr>
                <w:sz w:val="20"/>
              </w:rPr>
            </w:pPr>
          </w:p>
        </w:tc>
        <w:tc>
          <w:tcPr>
            <w:tcW w:w="780" w:type="pct"/>
            <w:gridSpan w:val="2"/>
            <w:shd w:val="clear" w:color="auto" w:fill="auto"/>
            <w:vAlign w:val="center"/>
          </w:tcPr>
          <w:p w14:paraId="11DD5804" w14:textId="77777777" w:rsidR="00A11F9C" w:rsidRPr="00C316CF" w:rsidRDefault="00A11F9C" w:rsidP="00D62C20">
            <w:pPr>
              <w:spacing w:before="0" w:after="0" w:line="276" w:lineRule="auto"/>
              <w:rPr>
                <w:sz w:val="20"/>
              </w:rPr>
            </w:pPr>
            <w:r w:rsidRPr="00C316CF">
              <w:rPr>
                <w:sz w:val="20"/>
              </w:rPr>
              <w:t>code</w:t>
            </w:r>
          </w:p>
        </w:tc>
        <w:tc>
          <w:tcPr>
            <w:tcW w:w="172" w:type="pct"/>
            <w:gridSpan w:val="2"/>
            <w:shd w:val="clear" w:color="auto" w:fill="auto"/>
            <w:vAlign w:val="center"/>
          </w:tcPr>
          <w:p w14:paraId="73864BD2" w14:textId="77777777" w:rsidR="00A11F9C" w:rsidRPr="00C316CF" w:rsidRDefault="00A11F9C" w:rsidP="00D62C20">
            <w:pPr>
              <w:spacing w:before="0" w:after="0" w:line="276" w:lineRule="auto"/>
              <w:rPr>
                <w:sz w:val="20"/>
              </w:rPr>
            </w:pPr>
            <w:r w:rsidRPr="00C316CF">
              <w:rPr>
                <w:sz w:val="20"/>
              </w:rPr>
              <w:t>Н</w:t>
            </w:r>
          </w:p>
        </w:tc>
        <w:tc>
          <w:tcPr>
            <w:tcW w:w="542" w:type="pct"/>
            <w:gridSpan w:val="2"/>
            <w:shd w:val="clear" w:color="auto" w:fill="auto"/>
            <w:vAlign w:val="center"/>
          </w:tcPr>
          <w:p w14:paraId="0217A43D" w14:textId="77777777" w:rsidR="00A11F9C" w:rsidRPr="00C316CF" w:rsidRDefault="00A11F9C" w:rsidP="00D62C20">
            <w:pPr>
              <w:spacing w:before="0" w:after="0" w:line="276" w:lineRule="auto"/>
              <w:rPr>
                <w:sz w:val="20"/>
              </w:rPr>
            </w:pPr>
            <w:r w:rsidRPr="00C316CF">
              <w:rPr>
                <w:sz w:val="20"/>
              </w:rPr>
              <w:t>T [ 1 - 10 ]</w:t>
            </w:r>
          </w:p>
        </w:tc>
        <w:tc>
          <w:tcPr>
            <w:tcW w:w="1387" w:type="pct"/>
            <w:gridSpan w:val="3"/>
            <w:shd w:val="clear" w:color="auto" w:fill="auto"/>
            <w:vAlign w:val="center"/>
          </w:tcPr>
          <w:p w14:paraId="60046FD5" w14:textId="77777777" w:rsidR="00A11F9C" w:rsidRPr="00C316CF" w:rsidRDefault="00A11F9C" w:rsidP="00D62C20">
            <w:pPr>
              <w:spacing w:before="0" w:after="0" w:line="276" w:lineRule="auto"/>
              <w:rPr>
                <w:sz w:val="20"/>
              </w:rPr>
            </w:pPr>
            <w:r>
              <w:rPr>
                <w:sz w:val="20"/>
              </w:rPr>
              <w:t>Код характеристики</w:t>
            </w:r>
          </w:p>
        </w:tc>
        <w:tc>
          <w:tcPr>
            <w:tcW w:w="1373" w:type="pct"/>
            <w:gridSpan w:val="2"/>
            <w:shd w:val="clear" w:color="auto" w:fill="auto"/>
          </w:tcPr>
          <w:p w14:paraId="254316A6" w14:textId="77777777" w:rsidR="00A11F9C" w:rsidRPr="00C316CF" w:rsidRDefault="00A11F9C" w:rsidP="00D62C20">
            <w:pPr>
              <w:spacing w:before="0" w:after="0" w:line="276" w:lineRule="auto"/>
              <w:rPr>
                <w:sz w:val="20"/>
              </w:rPr>
            </w:pPr>
            <w:r>
              <w:rPr>
                <w:sz w:val="20"/>
              </w:rPr>
              <w:t>Игнорируется при приеме</w:t>
            </w:r>
          </w:p>
        </w:tc>
      </w:tr>
      <w:tr w:rsidR="00A11F9C" w:rsidRPr="00301389" w14:paraId="3151C548" w14:textId="77777777" w:rsidTr="00B7202D">
        <w:trPr>
          <w:gridAfter w:val="1"/>
          <w:wAfter w:w="11" w:type="pct"/>
          <w:jc w:val="center"/>
        </w:trPr>
        <w:tc>
          <w:tcPr>
            <w:tcW w:w="735" w:type="pct"/>
            <w:shd w:val="clear" w:color="auto" w:fill="auto"/>
            <w:vAlign w:val="center"/>
          </w:tcPr>
          <w:p w14:paraId="41D7B170" w14:textId="77777777" w:rsidR="00A11F9C" w:rsidRPr="00301389" w:rsidRDefault="00A11F9C" w:rsidP="00D62C20">
            <w:pPr>
              <w:spacing w:before="0" w:after="0" w:line="276" w:lineRule="auto"/>
              <w:contextualSpacing/>
              <w:rPr>
                <w:sz w:val="20"/>
              </w:rPr>
            </w:pPr>
          </w:p>
        </w:tc>
        <w:tc>
          <w:tcPr>
            <w:tcW w:w="780" w:type="pct"/>
            <w:gridSpan w:val="2"/>
            <w:shd w:val="clear" w:color="auto" w:fill="auto"/>
            <w:vAlign w:val="center"/>
          </w:tcPr>
          <w:p w14:paraId="0ABEDCDF" w14:textId="77777777" w:rsidR="00A11F9C" w:rsidRPr="00C316CF" w:rsidRDefault="00A11F9C" w:rsidP="00D62C20">
            <w:pPr>
              <w:spacing w:before="0" w:after="0" w:line="276" w:lineRule="auto"/>
              <w:rPr>
                <w:sz w:val="20"/>
              </w:rPr>
            </w:pPr>
            <w:r w:rsidRPr="00C316CF">
              <w:rPr>
                <w:sz w:val="20"/>
              </w:rPr>
              <w:t>name</w:t>
            </w:r>
          </w:p>
        </w:tc>
        <w:tc>
          <w:tcPr>
            <w:tcW w:w="172" w:type="pct"/>
            <w:gridSpan w:val="2"/>
            <w:shd w:val="clear" w:color="auto" w:fill="auto"/>
            <w:vAlign w:val="center"/>
          </w:tcPr>
          <w:p w14:paraId="572C1FEA" w14:textId="77777777" w:rsidR="00A11F9C" w:rsidRPr="00C316CF" w:rsidRDefault="00A11F9C" w:rsidP="00D62C20">
            <w:pPr>
              <w:spacing w:before="0" w:after="0" w:line="276" w:lineRule="auto"/>
              <w:rPr>
                <w:sz w:val="20"/>
              </w:rPr>
            </w:pPr>
            <w:r w:rsidRPr="00C316CF">
              <w:rPr>
                <w:sz w:val="20"/>
              </w:rPr>
              <w:t>Н</w:t>
            </w:r>
          </w:p>
        </w:tc>
        <w:tc>
          <w:tcPr>
            <w:tcW w:w="542" w:type="pct"/>
            <w:gridSpan w:val="2"/>
            <w:shd w:val="clear" w:color="auto" w:fill="auto"/>
            <w:vAlign w:val="center"/>
          </w:tcPr>
          <w:p w14:paraId="52D14A18" w14:textId="77777777" w:rsidR="00A11F9C" w:rsidRPr="00C316CF" w:rsidRDefault="00A11F9C" w:rsidP="00D62C20">
            <w:pPr>
              <w:spacing w:before="0" w:after="0" w:line="276" w:lineRule="auto"/>
              <w:rPr>
                <w:sz w:val="20"/>
              </w:rPr>
            </w:pPr>
            <w:r w:rsidRPr="00C316CF">
              <w:rPr>
                <w:sz w:val="20"/>
              </w:rPr>
              <w:t>T [ 1 - 500 ]</w:t>
            </w:r>
          </w:p>
        </w:tc>
        <w:tc>
          <w:tcPr>
            <w:tcW w:w="1387" w:type="pct"/>
            <w:gridSpan w:val="3"/>
            <w:shd w:val="clear" w:color="auto" w:fill="auto"/>
            <w:vAlign w:val="center"/>
          </w:tcPr>
          <w:p w14:paraId="42145EC0" w14:textId="77777777" w:rsidR="00A11F9C" w:rsidRPr="00C316CF" w:rsidRDefault="00A11F9C" w:rsidP="00D62C20">
            <w:pPr>
              <w:spacing w:before="0" w:after="0" w:line="276" w:lineRule="auto"/>
              <w:rPr>
                <w:sz w:val="20"/>
              </w:rPr>
            </w:pPr>
            <w:r>
              <w:rPr>
                <w:sz w:val="20"/>
              </w:rPr>
              <w:t>Наименование характеристики</w:t>
            </w:r>
          </w:p>
        </w:tc>
        <w:tc>
          <w:tcPr>
            <w:tcW w:w="1373" w:type="pct"/>
            <w:gridSpan w:val="2"/>
            <w:shd w:val="clear" w:color="auto" w:fill="auto"/>
          </w:tcPr>
          <w:p w14:paraId="2283B209" w14:textId="77777777" w:rsidR="00A11F9C" w:rsidRPr="00C316CF" w:rsidRDefault="00A11F9C" w:rsidP="00D62C20">
            <w:pPr>
              <w:spacing w:before="0" w:after="0" w:line="276" w:lineRule="auto"/>
              <w:rPr>
                <w:sz w:val="20"/>
              </w:rPr>
            </w:pPr>
            <w:r w:rsidRPr="00C316CF">
              <w:rPr>
                <w:sz w:val="20"/>
              </w:rPr>
              <w:t>Контролируется обязательность заполнения. Является полем, идентифицирующим характеристику</w:t>
            </w:r>
          </w:p>
        </w:tc>
      </w:tr>
      <w:tr w:rsidR="00A11F9C" w:rsidRPr="00301389" w14:paraId="046CFF54" w14:textId="77777777" w:rsidTr="00B7202D">
        <w:trPr>
          <w:gridAfter w:val="1"/>
          <w:wAfter w:w="11" w:type="pct"/>
          <w:jc w:val="center"/>
        </w:trPr>
        <w:tc>
          <w:tcPr>
            <w:tcW w:w="735" w:type="pct"/>
            <w:shd w:val="clear" w:color="auto" w:fill="auto"/>
            <w:vAlign w:val="center"/>
          </w:tcPr>
          <w:p w14:paraId="290A35F9" w14:textId="77777777" w:rsidR="00A11F9C" w:rsidRPr="00301389" w:rsidRDefault="00A11F9C" w:rsidP="00D62C20">
            <w:pPr>
              <w:spacing w:before="0" w:after="0" w:line="276" w:lineRule="auto"/>
              <w:contextualSpacing/>
              <w:rPr>
                <w:sz w:val="20"/>
              </w:rPr>
            </w:pPr>
          </w:p>
        </w:tc>
        <w:tc>
          <w:tcPr>
            <w:tcW w:w="780" w:type="pct"/>
            <w:gridSpan w:val="2"/>
            <w:shd w:val="clear" w:color="auto" w:fill="auto"/>
            <w:vAlign w:val="center"/>
          </w:tcPr>
          <w:p w14:paraId="07C54AA2" w14:textId="77777777" w:rsidR="00A11F9C" w:rsidRPr="00C316CF" w:rsidRDefault="00A11F9C" w:rsidP="00D62C20">
            <w:pPr>
              <w:spacing w:before="0" w:after="0" w:line="276" w:lineRule="auto"/>
              <w:rPr>
                <w:sz w:val="20"/>
              </w:rPr>
            </w:pPr>
            <w:r w:rsidRPr="00C316CF">
              <w:rPr>
                <w:sz w:val="20"/>
              </w:rPr>
              <w:t>type</w:t>
            </w:r>
          </w:p>
        </w:tc>
        <w:tc>
          <w:tcPr>
            <w:tcW w:w="172" w:type="pct"/>
            <w:gridSpan w:val="2"/>
            <w:shd w:val="clear" w:color="auto" w:fill="auto"/>
            <w:vAlign w:val="center"/>
          </w:tcPr>
          <w:p w14:paraId="36CCCCAB" w14:textId="77777777" w:rsidR="00A11F9C" w:rsidRPr="00C316CF" w:rsidRDefault="00A11F9C" w:rsidP="00D62C20">
            <w:pPr>
              <w:spacing w:before="0" w:after="0" w:line="276" w:lineRule="auto"/>
              <w:rPr>
                <w:sz w:val="20"/>
              </w:rPr>
            </w:pPr>
            <w:r w:rsidRPr="00C316CF">
              <w:rPr>
                <w:sz w:val="20"/>
              </w:rPr>
              <w:t>Н</w:t>
            </w:r>
          </w:p>
        </w:tc>
        <w:tc>
          <w:tcPr>
            <w:tcW w:w="542" w:type="pct"/>
            <w:gridSpan w:val="2"/>
            <w:shd w:val="clear" w:color="auto" w:fill="auto"/>
            <w:vAlign w:val="center"/>
          </w:tcPr>
          <w:p w14:paraId="69D48F37" w14:textId="77777777" w:rsidR="00A11F9C" w:rsidRPr="00C316CF" w:rsidRDefault="00A11F9C" w:rsidP="00D62C20">
            <w:pPr>
              <w:spacing w:before="0" w:after="0" w:line="276" w:lineRule="auto"/>
              <w:rPr>
                <w:sz w:val="20"/>
              </w:rPr>
            </w:pPr>
            <w:r w:rsidRPr="00C316CF">
              <w:rPr>
                <w:sz w:val="20"/>
              </w:rPr>
              <w:t>T</w:t>
            </w:r>
          </w:p>
        </w:tc>
        <w:tc>
          <w:tcPr>
            <w:tcW w:w="1387" w:type="pct"/>
            <w:gridSpan w:val="3"/>
            <w:shd w:val="clear" w:color="auto" w:fill="auto"/>
            <w:vAlign w:val="center"/>
          </w:tcPr>
          <w:p w14:paraId="1A871BAE" w14:textId="77777777" w:rsidR="00A11F9C" w:rsidRPr="00C316CF" w:rsidRDefault="00A11F9C" w:rsidP="00D62C20">
            <w:pPr>
              <w:spacing w:before="0" w:after="0" w:line="276" w:lineRule="auto"/>
              <w:rPr>
                <w:sz w:val="20"/>
              </w:rPr>
            </w:pPr>
            <w:r w:rsidRPr="00C316CF">
              <w:rPr>
                <w:sz w:val="20"/>
              </w:rPr>
              <w:t>Т</w:t>
            </w:r>
            <w:r>
              <w:rPr>
                <w:sz w:val="20"/>
              </w:rPr>
              <w:t>ип характеристики позиции КТРУ</w:t>
            </w:r>
          </w:p>
        </w:tc>
        <w:tc>
          <w:tcPr>
            <w:tcW w:w="1373" w:type="pct"/>
            <w:gridSpan w:val="2"/>
            <w:shd w:val="clear" w:color="auto" w:fill="auto"/>
          </w:tcPr>
          <w:p w14:paraId="4C3DAEDD" w14:textId="77777777" w:rsidR="00A11F9C" w:rsidRDefault="00A11F9C" w:rsidP="00D62C20">
            <w:pPr>
              <w:spacing w:before="0" w:after="0" w:line="276" w:lineRule="auto"/>
              <w:rPr>
                <w:sz w:val="20"/>
              </w:rPr>
            </w:pPr>
            <w:r w:rsidRPr="00C316CF">
              <w:rPr>
                <w:sz w:val="20"/>
              </w:rPr>
              <w:t xml:space="preserve">Принимаемые значения: </w:t>
            </w:r>
            <w:r w:rsidRPr="00C316CF">
              <w:rPr>
                <w:sz w:val="20"/>
              </w:rPr>
              <w:br/>
              <w:t xml:space="preserve">1 - качественная; 2 </w:t>
            </w:r>
            <w:r>
              <w:rPr>
                <w:sz w:val="20"/>
              </w:rPr>
              <w:t>–</w:t>
            </w:r>
            <w:r w:rsidRPr="00C316CF">
              <w:rPr>
                <w:sz w:val="20"/>
              </w:rPr>
              <w:t xml:space="preserve"> количественная</w:t>
            </w:r>
          </w:p>
          <w:p w14:paraId="756A2727" w14:textId="77777777" w:rsidR="00A11F9C" w:rsidRPr="00C316CF" w:rsidRDefault="00A11F9C" w:rsidP="00D62C20">
            <w:pPr>
              <w:spacing w:before="0" w:after="0" w:line="276" w:lineRule="auto"/>
              <w:rPr>
                <w:sz w:val="20"/>
              </w:rPr>
            </w:pPr>
            <w:r w:rsidRPr="00C316CF">
              <w:rPr>
                <w:sz w:val="20"/>
              </w:rPr>
              <w:t>Контролируется обязательность заполнения. Является полем, идентифицирующим характеристику</w:t>
            </w:r>
          </w:p>
        </w:tc>
      </w:tr>
      <w:tr w:rsidR="00A11F9C" w:rsidRPr="00301389" w14:paraId="05F03F17" w14:textId="77777777" w:rsidTr="00B7202D">
        <w:trPr>
          <w:gridAfter w:val="1"/>
          <w:wAfter w:w="11" w:type="pct"/>
          <w:jc w:val="center"/>
        </w:trPr>
        <w:tc>
          <w:tcPr>
            <w:tcW w:w="735" w:type="pct"/>
            <w:shd w:val="clear" w:color="auto" w:fill="auto"/>
            <w:vAlign w:val="center"/>
          </w:tcPr>
          <w:p w14:paraId="648BEC3D" w14:textId="77777777" w:rsidR="00A11F9C" w:rsidRPr="00301389" w:rsidRDefault="00A11F9C" w:rsidP="00D62C20">
            <w:pPr>
              <w:spacing w:before="0" w:after="0" w:line="276" w:lineRule="auto"/>
              <w:contextualSpacing/>
              <w:rPr>
                <w:sz w:val="20"/>
              </w:rPr>
            </w:pPr>
          </w:p>
        </w:tc>
        <w:tc>
          <w:tcPr>
            <w:tcW w:w="780" w:type="pct"/>
            <w:gridSpan w:val="2"/>
            <w:shd w:val="clear" w:color="auto" w:fill="auto"/>
            <w:vAlign w:val="center"/>
          </w:tcPr>
          <w:p w14:paraId="66F2DF3D" w14:textId="77777777" w:rsidR="00A11F9C" w:rsidRPr="00C316CF" w:rsidRDefault="00A11F9C" w:rsidP="00D62C20">
            <w:pPr>
              <w:spacing w:before="0" w:after="0" w:line="276" w:lineRule="auto"/>
              <w:rPr>
                <w:sz w:val="20"/>
              </w:rPr>
            </w:pPr>
            <w:r w:rsidRPr="00C316CF">
              <w:rPr>
                <w:sz w:val="20"/>
              </w:rPr>
              <w:t>kind</w:t>
            </w:r>
          </w:p>
        </w:tc>
        <w:tc>
          <w:tcPr>
            <w:tcW w:w="172" w:type="pct"/>
            <w:gridSpan w:val="2"/>
            <w:shd w:val="clear" w:color="auto" w:fill="auto"/>
            <w:vAlign w:val="center"/>
          </w:tcPr>
          <w:p w14:paraId="0E6B0366" w14:textId="77777777" w:rsidR="00A11F9C" w:rsidRPr="00C316CF" w:rsidRDefault="00A11F9C" w:rsidP="00D62C20">
            <w:pPr>
              <w:spacing w:before="0" w:after="0" w:line="276" w:lineRule="auto"/>
              <w:rPr>
                <w:sz w:val="20"/>
              </w:rPr>
            </w:pPr>
            <w:r w:rsidRPr="00C316CF">
              <w:rPr>
                <w:sz w:val="20"/>
              </w:rPr>
              <w:t>Н</w:t>
            </w:r>
          </w:p>
        </w:tc>
        <w:tc>
          <w:tcPr>
            <w:tcW w:w="542" w:type="pct"/>
            <w:gridSpan w:val="2"/>
            <w:shd w:val="clear" w:color="auto" w:fill="auto"/>
            <w:vAlign w:val="center"/>
          </w:tcPr>
          <w:p w14:paraId="3A6E2A89" w14:textId="77777777" w:rsidR="00A11F9C" w:rsidRPr="00C316CF" w:rsidRDefault="00A11F9C" w:rsidP="00D62C20">
            <w:pPr>
              <w:spacing w:before="0" w:after="0" w:line="276" w:lineRule="auto"/>
              <w:rPr>
                <w:sz w:val="20"/>
              </w:rPr>
            </w:pPr>
            <w:r w:rsidRPr="00C316CF">
              <w:rPr>
                <w:sz w:val="20"/>
              </w:rPr>
              <w:t>T</w:t>
            </w:r>
          </w:p>
        </w:tc>
        <w:tc>
          <w:tcPr>
            <w:tcW w:w="1387" w:type="pct"/>
            <w:gridSpan w:val="3"/>
            <w:shd w:val="clear" w:color="auto" w:fill="auto"/>
            <w:vAlign w:val="center"/>
          </w:tcPr>
          <w:p w14:paraId="2F629260" w14:textId="77777777" w:rsidR="00A11F9C" w:rsidRPr="00C316CF" w:rsidRDefault="00A11F9C" w:rsidP="00D62C20">
            <w:pPr>
              <w:spacing w:before="0" w:after="0" w:line="276" w:lineRule="auto"/>
              <w:rPr>
                <w:sz w:val="20"/>
              </w:rPr>
            </w:pPr>
            <w:r>
              <w:rPr>
                <w:sz w:val="20"/>
              </w:rPr>
              <w:t>Вид характеристики позиции КТРУ</w:t>
            </w:r>
          </w:p>
        </w:tc>
        <w:tc>
          <w:tcPr>
            <w:tcW w:w="1373" w:type="pct"/>
            <w:gridSpan w:val="2"/>
            <w:shd w:val="clear" w:color="auto" w:fill="auto"/>
          </w:tcPr>
          <w:p w14:paraId="73964716" w14:textId="77777777" w:rsidR="00A11F9C" w:rsidRDefault="00A11F9C" w:rsidP="00D62C20">
            <w:pPr>
              <w:spacing w:before="0" w:after="0" w:line="276" w:lineRule="auto"/>
              <w:rPr>
                <w:sz w:val="20"/>
              </w:rPr>
            </w:pPr>
            <w:r w:rsidRPr="00C316CF">
              <w:rPr>
                <w:sz w:val="20"/>
              </w:rPr>
              <w:t xml:space="preserve">Принимаемые значения: </w:t>
            </w:r>
            <w:r w:rsidRPr="00C316CF">
              <w:rPr>
                <w:sz w:val="20"/>
              </w:rPr>
              <w:br/>
              <w:t>1 - неизменяемая заказчиком (в применении КТРУ невозможно переопределить справочные значения); 2 - изменяемая заказчиком с выбором одного значения; 3 - изменяемая заказчиком, выбор нескольких значений</w:t>
            </w:r>
          </w:p>
          <w:p w14:paraId="67320B81" w14:textId="77777777" w:rsidR="00A11F9C" w:rsidRPr="00C316CF" w:rsidRDefault="00A11F9C" w:rsidP="00D62C20">
            <w:pPr>
              <w:spacing w:before="0" w:after="0" w:line="276" w:lineRule="auto"/>
              <w:rPr>
                <w:sz w:val="20"/>
              </w:rPr>
            </w:pPr>
            <w:r>
              <w:rPr>
                <w:sz w:val="20"/>
              </w:rPr>
              <w:t>И</w:t>
            </w:r>
            <w:r w:rsidRPr="00C316CF">
              <w:rPr>
                <w:sz w:val="20"/>
              </w:rPr>
              <w:t>гнорируется при приеме, заполняется автоматическ</w:t>
            </w:r>
            <w:r>
              <w:rPr>
                <w:sz w:val="20"/>
              </w:rPr>
              <w:t>и на основе кода характеристики</w:t>
            </w:r>
          </w:p>
        </w:tc>
      </w:tr>
      <w:tr w:rsidR="00A11F9C" w:rsidRPr="00301389" w14:paraId="2F9406B4" w14:textId="77777777" w:rsidTr="00B7202D">
        <w:trPr>
          <w:gridAfter w:val="1"/>
          <w:wAfter w:w="11" w:type="pct"/>
          <w:jc w:val="center"/>
        </w:trPr>
        <w:tc>
          <w:tcPr>
            <w:tcW w:w="735" w:type="pct"/>
            <w:shd w:val="clear" w:color="auto" w:fill="auto"/>
            <w:vAlign w:val="center"/>
          </w:tcPr>
          <w:p w14:paraId="6CB1060E" w14:textId="77777777" w:rsidR="00A11F9C" w:rsidRPr="00301389" w:rsidRDefault="00A11F9C" w:rsidP="00D62C20">
            <w:pPr>
              <w:spacing w:before="0" w:after="0" w:line="276" w:lineRule="auto"/>
              <w:contextualSpacing/>
              <w:rPr>
                <w:sz w:val="20"/>
              </w:rPr>
            </w:pPr>
          </w:p>
        </w:tc>
        <w:tc>
          <w:tcPr>
            <w:tcW w:w="780" w:type="pct"/>
            <w:gridSpan w:val="2"/>
            <w:shd w:val="clear" w:color="auto" w:fill="auto"/>
            <w:vAlign w:val="center"/>
          </w:tcPr>
          <w:p w14:paraId="5E4249D6" w14:textId="77777777" w:rsidR="00A11F9C" w:rsidRPr="00C316CF" w:rsidRDefault="00A11F9C" w:rsidP="00D62C20">
            <w:pPr>
              <w:spacing w:before="0" w:after="0" w:line="276" w:lineRule="auto"/>
              <w:rPr>
                <w:sz w:val="20"/>
              </w:rPr>
            </w:pPr>
            <w:r w:rsidRPr="00C316CF">
              <w:rPr>
                <w:sz w:val="20"/>
              </w:rPr>
              <w:t>values</w:t>
            </w:r>
          </w:p>
        </w:tc>
        <w:tc>
          <w:tcPr>
            <w:tcW w:w="172" w:type="pct"/>
            <w:gridSpan w:val="2"/>
            <w:shd w:val="clear" w:color="auto" w:fill="auto"/>
            <w:vAlign w:val="center"/>
          </w:tcPr>
          <w:p w14:paraId="30176F3C" w14:textId="77777777" w:rsidR="00A11F9C" w:rsidRPr="00C316CF" w:rsidRDefault="00A11F9C" w:rsidP="00D62C20">
            <w:pPr>
              <w:spacing w:before="0" w:after="0" w:line="276" w:lineRule="auto"/>
              <w:rPr>
                <w:sz w:val="20"/>
              </w:rPr>
            </w:pPr>
            <w:r w:rsidRPr="00C316CF">
              <w:rPr>
                <w:sz w:val="20"/>
              </w:rPr>
              <w:t>Н</w:t>
            </w:r>
          </w:p>
        </w:tc>
        <w:tc>
          <w:tcPr>
            <w:tcW w:w="542" w:type="pct"/>
            <w:gridSpan w:val="2"/>
            <w:shd w:val="clear" w:color="auto" w:fill="auto"/>
            <w:vAlign w:val="center"/>
          </w:tcPr>
          <w:p w14:paraId="0E131822" w14:textId="77777777" w:rsidR="00A11F9C" w:rsidRPr="00C316CF" w:rsidRDefault="00A11F9C" w:rsidP="00D62C20">
            <w:pPr>
              <w:spacing w:before="0" w:after="0" w:line="276" w:lineRule="auto"/>
              <w:rPr>
                <w:sz w:val="20"/>
              </w:rPr>
            </w:pPr>
            <w:r w:rsidRPr="00C316CF">
              <w:rPr>
                <w:sz w:val="20"/>
              </w:rPr>
              <w:t>S</w:t>
            </w:r>
          </w:p>
        </w:tc>
        <w:tc>
          <w:tcPr>
            <w:tcW w:w="1387" w:type="pct"/>
            <w:gridSpan w:val="3"/>
            <w:shd w:val="clear" w:color="auto" w:fill="auto"/>
            <w:vAlign w:val="center"/>
          </w:tcPr>
          <w:p w14:paraId="0D9180D5" w14:textId="77777777" w:rsidR="00A11F9C" w:rsidRPr="00C316CF" w:rsidRDefault="00A11F9C" w:rsidP="00D62C20">
            <w:pPr>
              <w:spacing w:before="0" w:after="0" w:line="276" w:lineRule="auto"/>
              <w:rPr>
                <w:sz w:val="20"/>
              </w:rPr>
            </w:pPr>
            <w:r w:rsidRPr="00C316CF">
              <w:rPr>
                <w:sz w:val="20"/>
              </w:rPr>
              <w:t>Допустимые значен</w:t>
            </w:r>
            <w:r>
              <w:rPr>
                <w:sz w:val="20"/>
              </w:rPr>
              <w:t>ия характеристики позиции КТРУ</w:t>
            </w:r>
          </w:p>
        </w:tc>
        <w:tc>
          <w:tcPr>
            <w:tcW w:w="1373" w:type="pct"/>
            <w:gridSpan w:val="2"/>
            <w:shd w:val="clear" w:color="auto" w:fill="auto"/>
          </w:tcPr>
          <w:p w14:paraId="220832DD" w14:textId="77777777" w:rsidR="00A11F9C" w:rsidRPr="00C316CF" w:rsidRDefault="00A11F9C" w:rsidP="00D62C20">
            <w:pPr>
              <w:spacing w:before="0" w:after="0" w:line="276" w:lineRule="auto"/>
              <w:rPr>
                <w:sz w:val="20"/>
              </w:rPr>
            </w:pPr>
            <w:r w:rsidRPr="00C316CF">
              <w:rPr>
                <w:sz w:val="20"/>
              </w:rPr>
              <w:t xml:space="preserve">Если значение поля «Вид характеристики» (kind) = "неизменяемая заказчиком", то значение в блоке игнорируется, из справочника nsiKTRU автоматически заполняется полным набор значений для данной характеристики. Если «Вид характеристики» = "изменяемая заказчиком, выбор нескольких значений", то контролируется заполненность одного или нескольких значений характеристики. Если «Вид характеристики» = "изменяемая заказчиком с выбором одного значения", то контролируется заполненность </w:t>
            </w:r>
            <w:r w:rsidRPr="00C316CF">
              <w:rPr>
                <w:sz w:val="20"/>
              </w:rPr>
              <w:lastRenderedPageBreak/>
              <w:t>ровно одного значения характеристики</w:t>
            </w:r>
          </w:p>
        </w:tc>
      </w:tr>
      <w:tr w:rsidR="00751616" w:rsidRPr="00301389" w14:paraId="34250199" w14:textId="77777777" w:rsidTr="00B7202D">
        <w:trPr>
          <w:gridAfter w:val="1"/>
          <w:wAfter w:w="11" w:type="pct"/>
          <w:jc w:val="center"/>
        </w:trPr>
        <w:tc>
          <w:tcPr>
            <w:tcW w:w="735" w:type="pct"/>
            <w:shd w:val="clear" w:color="auto" w:fill="auto"/>
            <w:vAlign w:val="center"/>
          </w:tcPr>
          <w:p w14:paraId="251EDDFC" w14:textId="77777777" w:rsidR="00751616" w:rsidRPr="00301389" w:rsidRDefault="00751616" w:rsidP="00751616">
            <w:pPr>
              <w:spacing w:before="0" w:after="0" w:line="276" w:lineRule="auto"/>
              <w:contextualSpacing/>
              <w:rPr>
                <w:sz w:val="20"/>
              </w:rPr>
            </w:pPr>
          </w:p>
        </w:tc>
        <w:tc>
          <w:tcPr>
            <w:tcW w:w="780" w:type="pct"/>
            <w:gridSpan w:val="2"/>
            <w:shd w:val="clear" w:color="auto" w:fill="auto"/>
            <w:vAlign w:val="center"/>
          </w:tcPr>
          <w:p w14:paraId="2C36DB39" w14:textId="29CEF5F9" w:rsidR="00751616" w:rsidRPr="00C316CF" w:rsidRDefault="00751616" w:rsidP="00751616">
            <w:pPr>
              <w:spacing w:before="0" w:after="0" w:line="276" w:lineRule="auto"/>
              <w:rPr>
                <w:sz w:val="20"/>
              </w:rPr>
            </w:pPr>
            <w:r w:rsidRPr="00751616">
              <w:rPr>
                <w:sz w:val="20"/>
              </w:rPr>
              <w:t>characteristicsFillingInstruction</w:t>
            </w:r>
          </w:p>
        </w:tc>
        <w:tc>
          <w:tcPr>
            <w:tcW w:w="172" w:type="pct"/>
            <w:gridSpan w:val="2"/>
            <w:shd w:val="clear" w:color="auto" w:fill="auto"/>
            <w:vAlign w:val="center"/>
          </w:tcPr>
          <w:p w14:paraId="4F84E8E8" w14:textId="24011774" w:rsidR="00751616" w:rsidRPr="00C316CF" w:rsidRDefault="00751616" w:rsidP="00751616">
            <w:pPr>
              <w:spacing w:before="0" w:after="0" w:line="276" w:lineRule="auto"/>
              <w:rPr>
                <w:sz w:val="20"/>
              </w:rPr>
            </w:pPr>
            <w:r w:rsidRPr="00C316CF">
              <w:rPr>
                <w:sz w:val="20"/>
              </w:rPr>
              <w:t>Н</w:t>
            </w:r>
          </w:p>
        </w:tc>
        <w:tc>
          <w:tcPr>
            <w:tcW w:w="542" w:type="pct"/>
            <w:gridSpan w:val="2"/>
            <w:shd w:val="clear" w:color="auto" w:fill="auto"/>
            <w:vAlign w:val="center"/>
          </w:tcPr>
          <w:p w14:paraId="38E7E5E5" w14:textId="58ED7C6B" w:rsidR="00751616" w:rsidRPr="00C316CF" w:rsidRDefault="00751616" w:rsidP="00751616">
            <w:pPr>
              <w:spacing w:before="0" w:after="0" w:line="276" w:lineRule="auto"/>
              <w:rPr>
                <w:sz w:val="20"/>
              </w:rPr>
            </w:pPr>
            <w:r w:rsidRPr="00C316CF">
              <w:rPr>
                <w:sz w:val="20"/>
              </w:rPr>
              <w:t>S</w:t>
            </w:r>
          </w:p>
        </w:tc>
        <w:tc>
          <w:tcPr>
            <w:tcW w:w="1387" w:type="pct"/>
            <w:gridSpan w:val="3"/>
            <w:shd w:val="clear" w:color="auto" w:fill="auto"/>
            <w:vAlign w:val="center"/>
          </w:tcPr>
          <w:p w14:paraId="336B6553" w14:textId="1E009442" w:rsidR="00751616" w:rsidRPr="00C316CF" w:rsidRDefault="00751616" w:rsidP="00751616">
            <w:pPr>
              <w:spacing w:before="0" w:after="0" w:line="276" w:lineRule="auto"/>
              <w:rPr>
                <w:sz w:val="20"/>
              </w:rPr>
            </w:pPr>
            <w:r w:rsidRPr="00751616">
              <w:rPr>
                <w:sz w:val="20"/>
              </w:rPr>
              <w:t>Инструкция по заполнению характеристик в заявке.</w:t>
            </w:r>
          </w:p>
        </w:tc>
        <w:tc>
          <w:tcPr>
            <w:tcW w:w="1373" w:type="pct"/>
            <w:gridSpan w:val="2"/>
            <w:shd w:val="clear" w:color="auto" w:fill="auto"/>
          </w:tcPr>
          <w:p w14:paraId="7DDB1089" w14:textId="77777777" w:rsidR="00751616" w:rsidRPr="00751616" w:rsidRDefault="00751616" w:rsidP="00751616">
            <w:pPr>
              <w:spacing w:before="0" w:after="0" w:line="276" w:lineRule="auto"/>
              <w:rPr>
                <w:sz w:val="20"/>
              </w:rPr>
            </w:pPr>
            <w:r w:rsidRPr="00751616">
              <w:rPr>
                <w:sz w:val="20"/>
              </w:rPr>
              <w:t>Блок может быть заполнен только в том случае, если первая версия извещения принимается/размещена после выхода версии ЕИС 13.3 ИЛИ одновременно выполняются следующие условия:</w:t>
            </w:r>
          </w:p>
          <w:p w14:paraId="581641A4" w14:textId="77777777" w:rsidR="00751616" w:rsidRPr="00751616" w:rsidRDefault="00751616" w:rsidP="00751616">
            <w:pPr>
              <w:spacing w:before="0" w:after="0" w:line="276" w:lineRule="auto"/>
              <w:rPr>
                <w:sz w:val="20"/>
              </w:rPr>
            </w:pPr>
            <w:r w:rsidRPr="00751616">
              <w:rPr>
                <w:sz w:val="20"/>
              </w:rPr>
              <w:t>1. первая версия извещения принимается/размещена после выхода версии ЕИС 13.1;</w:t>
            </w:r>
          </w:p>
          <w:p w14:paraId="68E123BE" w14:textId="77777777" w:rsidR="00751616" w:rsidRPr="00751616" w:rsidRDefault="00751616" w:rsidP="00751616">
            <w:pPr>
              <w:spacing w:before="0" w:after="0" w:line="276" w:lineRule="auto"/>
              <w:rPr>
                <w:sz w:val="20"/>
              </w:rPr>
            </w:pPr>
            <w:r w:rsidRPr="00751616">
              <w:rPr>
                <w:sz w:val="20"/>
              </w:rPr>
              <w:t>2. размещающая извещения организация, заданная в блоке "Организация, осуществляющая размещение" (purchaseResponsibleInfo/responsibleOrgInfo), указана в настройке ЕИС "Настройка формирования сведений по характеристикам объекта закупки".</w:t>
            </w:r>
          </w:p>
          <w:p w14:paraId="202510D5" w14:textId="77777777" w:rsidR="00751616" w:rsidRPr="00751616" w:rsidRDefault="00751616" w:rsidP="00751616">
            <w:pPr>
              <w:spacing w:before="0" w:after="0" w:line="276" w:lineRule="auto"/>
              <w:rPr>
                <w:sz w:val="20"/>
              </w:rPr>
            </w:pPr>
            <w:r w:rsidRPr="00751616">
              <w:rPr>
                <w:sz w:val="20"/>
              </w:rPr>
              <w:t>В других случаях игнорируется при приеме.</w:t>
            </w:r>
          </w:p>
          <w:p w14:paraId="27A8EC3A" w14:textId="77777777" w:rsidR="00751616" w:rsidRPr="00751616" w:rsidRDefault="00751616" w:rsidP="00751616">
            <w:pPr>
              <w:spacing w:before="0" w:after="0" w:line="276" w:lineRule="auto"/>
              <w:rPr>
                <w:sz w:val="20"/>
              </w:rPr>
            </w:pPr>
            <w:r w:rsidRPr="00751616">
              <w:rPr>
                <w:sz w:val="20"/>
              </w:rPr>
              <w:t>При приеме контролируется наличие актуальной записи с кодом, указанным в поле code, в справочнике "Инструкции по заполнению характеристик в заявке" (nsiCharacteristicsFillingInstructions).</w:t>
            </w:r>
          </w:p>
          <w:p w14:paraId="3A1AE08B" w14:textId="10178472" w:rsidR="00751616" w:rsidRPr="00C316CF" w:rsidRDefault="00751616" w:rsidP="00751616">
            <w:pPr>
              <w:spacing w:before="0" w:after="0" w:line="276" w:lineRule="auto"/>
              <w:rPr>
                <w:sz w:val="20"/>
              </w:rPr>
            </w:pPr>
            <w:r w:rsidRPr="00751616">
              <w:rPr>
                <w:sz w:val="20"/>
              </w:rPr>
              <w:t>Бизнес контролем ПРИЗ_АК_0000_1325  контролируется обязательность заполнения блока в случае если позиция является товаром (в поле "Тип объекта закупки" (type) задано значение PRODUCT)</w:t>
            </w:r>
          </w:p>
        </w:tc>
      </w:tr>
      <w:tr w:rsidR="00A11F9C" w:rsidRPr="00301389" w14:paraId="7B899403" w14:textId="77777777" w:rsidTr="00B7202D">
        <w:trPr>
          <w:jc w:val="center"/>
        </w:trPr>
        <w:tc>
          <w:tcPr>
            <w:tcW w:w="5000" w:type="pct"/>
            <w:gridSpan w:val="13"/>
            <w:shd w:val="clear" w:color="auto" w:fill="auto"/>
            <w:vAlign w:val="center"/>
          </w:tcPr>
          <w:p w14:paraId="5CD1E6A1" w14:textId="77777777" w:rsidR="00A11F9C" w:rsidRPr="00301389" w:rsidRDefault="00A11F9C" w:rsidP="00D62C20">
            <w:pPr>
              <w:keepNext/>
              <w:spacing w:before="0" w:after="0" w:line="276" w:lineRule="auto"/>
              <w:contextualSpacing/>
              <w:jc w:val="center"/>
              <w:rPr>
                <w:b/>
                <w:sz w:val="20"/>
              </w:rPr>
            </w:pPr>
            <w:r w:rsidRPr="00C316CF">
              <w:rPr>
                <w:b/>
                <w:bCs/>
                <w:sz w:val="20"/>
              </w:rPr>
              <w:t>Допустимые значения характеристики позиции КТРУ</w:t>
            </w:r>
          </w:p>
        </w:tc>
      </w:tr>
      <w:tr w:rsidR="00A11F9C" w:rsidRPr="00301389" w14:paraId="63AF46D0" w14:textId="77777777" w:rsidTr="00B7202D">
        <w:trPr>
          <w:gridAfter w:val="1"/>
          <w:wAfter w:w="11" w:type="pct"/>
          <w:jc w:val="center"/>
        </w:trPr>
        <w:tc>
          <w:tcPr>
            <w:tcW w:w="735" w:type="pct"/>
            <w:shd w:val="clear" w:color="auto" w:fill="auto"/>
          </w:tcPr>
          <w:p w14:paraId="68003C03" w14:textId="77777777" w:rsidR="00A11F9C" w:rsidRPr="00162C8B" w:rsidRDefault="00A11F9C" w:rsidP="00D62C20">
            <w:pPr>
              <w:spacing w:before="0" w:after="0" w:line="276" w:lineRule="auto"/>
              <w:jc w:val="both"/>
              <w:rPr>
                <w:sz w:val="20"/>
              </w:rPr>
            </w:pPr>
            <w:r w:rsidRPr="00C316CF">
              <w:rPr>
                <w:b/>
                <w:bCs/>
                <w:sz w:val="20"/>
              </w:rPr>
              <w:t>values</w:t>
            </w:r>
          </w:p>
        </w:tc>
        <w:tc>
          <w:tcPr>
            <w:tcW w:w="780" w:type="pct"/>
            <w:gridSpan w:val="2"/>
            <w:shd w:val="clear" w:color="auto" w:fill="auto"/>
            <w:vAlign w:val="center"/>
          </w:tcPr>
          <w:p w14:paraId="6C0B21EB" w14:textId="77777777" w:rsidR="00A11F9C" w:rsidRPr="00301389" w:rsidRDefault="00A11F9C" w:rsidP="00D62C20">
            <w:pPr>
              <w:keepNext/>
              <w:spacing w:before="0" w:after="0" w:line="276" w:lineRule="auto"/>
              <w:contextualSpacing/>
              <w:rPr>
                <w:b/>
                <w:sz w:val="20"/>
              </w:rPr>
            </w:pPr>
          </w:p>
        </w:tc>
        <w:tc>
          <w:tcPr>
            <w:tcW w:w="172" w:type="pct"/>
            <w:gridSpan w:val="2"/>
            <w:shd w:val="clear" w:color="auto" w:fill="auto"/>
            <w:vAlign w:val="center"/>
          </w:tcPr>
          <w:p w14:paraId="0221249E" w14:textId="77777777" w:rsidR="00A11F9C" w:rsidRPr="00301389" w:rsidRDefault="00A11F9C" w:rsidP="00D62C20">
            <w:pPr>
              <w:keepNext/>
              <w:spacing w:before="0" w:after="0" w:line="276" w:lineRule="auto"/>
              <w:contextualSpacing/>
              <w:jc w:val="center"/>
              <w:rPr>
                <w:b/>
                <w:sz w:val="20"/>
              </w:rPr>
            </w:pPr>
          </w:p>
        </w:tc>
        <w:tc>
          <w:tcPr>
            <w:tcW w:w="542" w:type="pct"/>
            <w:gridSpan w:val="2"/>
            <w:shd w:val="clear" w:color="auto" w:fill="auto"/>
            <w:vAlign w:val="center"/>
          </w:tcPr>
          <w:p w14:paraId="4C8678C5" w14:textId="77777777" w:rsidR="00A11F9C" w:rsidRPr="00301389" w:rsidRDefault="00A11F9C" w:rsidP="00D62C20">
            <w:pPr>
              <w:keepNext/>
              <w:spacing w:before="0" w:after="0" w:line="276" w:lineRule="auto"/>
              <w:contextualSpacing/>
              <w:jc w:val="center"/>
              <w:rPr>
                <w:b/>
                <w:sz w:val="20"/>
              </w:rPr>
            </w:pPr>
          </w:p>
        </w:tc>
        <w:tc>
          <w:tcPr>
            <w:tcW w:w="1387" w:type="pct"/>
            <w:gridSpan w:val="3"/>
            <w:shd w:val="clear" w:color="auto" w:fill="auto"/>
            <w:vAlign w:val="center"/>
          </w:tcPr>
          <w:p w14:paraId="5DD40053" w14:textId="77777777" w:rsidR="00A11F9C" w:rsidRPr="00301389" w:rsidRDefault="00A11F9C" w:rsidP="00D62C20">
            <w:pPr>
              <w:keepNext/>
              <w:spacing w:before="0" w:after="0" w:line="276" w:lineRule="auto"/>
              <w:contextualSpacing/>
              <w:rPr>
                <w:b/>
                <w:sz w:val="20"/>
              </w:rPr>
            </w:pPr>
          </w:p>
        </w:tc>
        <w:tc>
          <w:tcPr>
            <w:tcW w:w="1373" w:type="pct"/>
            <w:gridSpan w:val="2"/>
            <w:shd w:val="clear" w:color="auto" w:fill="auto"/>
            <w:vAlign w:val="center"/>
          </w:tcPr>
          <w:p w14:paraId="291D4A11" w14:textId="77777777" w:rsidR="00A11F9C" w:rsidRPr="00301389" w:rsidRDefault="00A11F9C" w:rsidP="00D62C20">
            <w:pPr>
              <w:keepNext/>
              <w:spacing w:before="0" w:after="0" w:line="276" w:lineRule="auto"/>
              <w:contextualSpacing/>
              <w:rPr>
                <w:b/>
                <w:sz w:val="20"/>
              </w:rPr>
            </w:pPr>
          </w:p>
        </w:tc>
      </w:tr>
      <w:tr w:rsidR="00A11F9C" w:rsidRPr="00301389" w14:paraId="0557DE64" w14:textId="77777777" w:rsidTr="00B7202D">
        <w:trPr>
          <w:gridAfter w:val="1"/>
          <w:wAfter w:w="11" w:type="pct"/>
          <w:jc w:val="center"/>
        </w:trPr>
        <w:tc>
          <w:tcPr>
            <w:tcW w:w="735" w:type="pct"/>
            <w:shd w:val="clear" w:color="auto" w:fill="auto"/>
            <w:vAlign w:val="center"/>
          </w:tcPr>
          <w:p w14:paraId="563C9531" w14:textId="77777777" w:rsidR="00A11F9C" w:rsidRPr="00301389" w:rsidRDefault="00A11F9C" w:rsidP="00D62C20">
            <w:pPr>
              <w:spacing w:before="0" w:after="0" w:line="276" w:lineRule="auto"/>
              <w:contextualSpacing/>
              <w:rPr>
                <w:sz w:val="20"/>
              </w:rPr>
            </w:pPr>
          </w:p>
        </w:tc>
        <w:tc>
          <w:tcPr>
            <w:tcW w:w="780" w:type="pct"/>
            <w:gridSpan w:val="2"/>
            <w:shd w:val="clear" w:color="auto" w:fill="auto"/>
            <w:vAlign w:val="center"/>
          </w:tcPr>
          <w:p w14:paraId="6D346DC3" w14:textId="77777777" w:rsidR="00A11F9C" w:rsidRPr="00C316CF" w:rsidRDefault="00A11F9C" w:rsidP="00D62C20">
            <w:pPr>
              <w:spacing w:before="0" w:after="0" w:line="276" w:lineRule="auto"/>
              <w:rPr>
                <w:sz w:val="20"/>
              </w:rPr>
            </w:pPr>
            <w:r w:rsidRPr="00C316CF">
              <w:rPr>
                <w:sz w:val="20"/>
              </w:rPr>
              <w:t>value</w:t>
            </w:r>
          </w:p>
        </w:tc>
        <w:tc>
          <w:tcPr>
            <w:tcW w:w="172" w:type="pct"/>
            <w:gridSpan w:val="2"/>
            <w:shd w:val="clear" w:color="auto" w:fill="auto"/>
            <w:vAlign w:val="center"/>
          </w:tcPr>
          <w:p w14:paraId="0F63C070" w14:textId="77777777" w:rsidR="00A11F9C" w:rsidRPr="00C316CF" w:rsidRDefault="00A11F9C" w:rsidP="00D62C20">
            <w:pPr>
              <w:spacing w:before="0" w:after="0" w:line="276" w:lineRule="auto"/>
              <w:rPr>
                <w:sz w:val="20"/>
              </w:rPr>
            </w:pPr>
            <w:r w:rsidRPr="00C316CF">
              <w:rPr>
                <w:sz w:val="20"/>
              </w:rPr>
              <w:t>О</w:t>
            </w:r>
          </w:p>
        </w:tc>
        <w:tc>
          <w:tcPr>
            <w:tcW w:w="542" w:type="pct"/>
            <w:gridSpan w:val="2"/>
            <w:shd w:val="clear" w:color="auto" w:fill="auto"/>
            <w:vAlign w:val="center"/>
          </w:tcPr>
          <w:p w14:paraId="00DA4010" w14:textId="77777777" w:rsidR="00A11F9C" w:rsidRPr="00C316CF" w:rsidRDefault="00A11F9C" w:rsidP="00D62C20">
            <w:pPr>
              <w:spacing w:before="0" w:after="0" w:line="276" w:lineRule="auto"/>
              <w:rPr>
                <w:sz w:val="20"/>
              </w:rPr>
            </w:pPr>
            <w:r w:rsidRPr="00C316CF">
              <w:rPr>
                <w:sz w:val="20"/>
              </w:rPr>
              <w:t>S</w:t>
            </w:r>
          </w:p>
        </w:tc>
        <w:tc>
          <w:tcPr>
            <w:tcW w:w="1387" w:type="pct"/>
            <w:gridSpan w:val="3"/>
            <w:shd w:val="clear" w:color="auto" w:fill="auto"/>
            <w:vAlign w:val="center"/>
          </w:tcPr>
          <w:p w14:paraId="4FD86234" w14:textId="77777777" w:rsidR="00A11F9C" w:rsidRPr="00C316CF" w:rsidRDefault="00A11F9C" w:rsidP="00D62C20">
            <w:pPr>
              <w:spacing w:before="0" w:after="0" w:line="276" w:lineRule="auto"/>
              <w:rPr>
                <w:sz w:val="20"/>
              </w:rPr>
            </w:pPr>
            <w:r w:rsidRPr="00C316CF">
              <w:rPr>
                <w:sz w:val="20"/>
              </w:rPr>
              <w:t>Допустимое значен</w:t>
            </w:r>
            <w:r>
              <w:rPr>
                <w:sz w:val="20"/>
              </w:rPr>
              <w:t>ие характеристики позиции КТРУ</w:t>
            </w:r>
          </w:p>
        </w:tc>
        <w:tc>
          <w:tcPr>
            <w:tcW w:w="1373" w:type="pct"/>
            <w:gridSpan w:val="2"/>
            <w:shd w:val="clear" w:color="auto" w:fill="auto"/>
          </w:tcPr>
          <w:p w14:paraId="3B3C4E2B" w14:textId="77777777" w:rsidR="00A11F9C" w:rsidRDefault="00A11F9C" w:rsidP="00D62C20">
            <w:pPr>
              <w:spacing w:before="0" w:after="0" w:line="276" w:lineRule="auto"/>
              <w:rPr>
                <w:sz w:val="20"/>
              </w:rPr>
            </w:pPr>
            <w:r w:rsidRPr="00C316CF">
              <w:rPr>
                <w:sz w:val="20"/>
              </w:rPr>
              <w:t>Множественный элемент.</w:t>
            </w:r>
          </w:p>
          <w:p w14:paraId="138F8E6E" w14:textId="77777777" w:rsidR="00A11F9C" w:rsidRPr="00C316CF" w:rsidRDefault="00A11F9C" w:rsidP="00D62C20">
            <w:pPr>
              <w:spacing w:before="0" w:after="0" w:line="276" w:lineRule="auto"/>
              <w:rPr>
                <w:sz w:val="20"/>
              </w:rPr>
            </w:pPr>
            <w:r w:rsidRPr="00C316CF">
              <w:rPr>
                <w:sz w:val="20"/>
              </w:rPr>
              <w:t xml:space="preserve">Контролируется соответствие выбранного значения коду характеристики </w:t>
            </w:r>
            <w:r w:rsidRPr="00C316CF">
              <w:rPr>
                <w:sz w:val="20"/>
              </w:rPr>
              <w:lastRenderedPageBreak/>
              <w:t>(positions/position/purchaseObjectInfo/productsSpecification/product/KTRU/characteristics/characteristicsUsingReferenceInfo/code) по справочнику Каталог товаров, работ, услуг (КТРУ) (nsiKTRU). Также контролируется соответствие кода по ОКЕИ (блок OKEI) коду характеристики</w:t>
            </w:r>
          </w:p>
        </w:tc>
      </w:tr>
      <w:tr w:rsidR="00A11F9C" w:rsidRPr="00301389" w14:paraId="44A9FF67" w14:textId="77777777" w:rsidTr="00B7202D">
        <w:trPr>
          <w:jc w:val="center"/>
        </w:trPr>
        <w:tc>
          <w:tcPr>
            <w:tcW w:w="5000" w:type="pct"/>
            <w:gridSpan w:val="13"/>
            <w:shd w:val="clear" w:color="auto" w:fill="auto"/>
            <w:vAlign w:val="center"/>
          </w:tcPr>
          <w:p w14:paraId="16FB604C" w14:textId="77777777" w:rsidR="00A11F9C" w:rsidRPr="00301389" w:rsidRDefault="00A11F9C" w:rsidP="00D62C20">
            <w:pPr>
              <w:keepNext/>
              <w:spacing w:before="0" w:after="0" w:line="276" w:lineRule="auto"/>
              <w:contextualSpacing/>
              <w:jc w:val="center"/>
              <w:rPr>
                <w:b/>
                <w:sz w:val="20"/>
              </w:rPr>
            </w:pPr>
            <w:r w:rsidRPr="00C316CF">
              <w:rPr>
                <w:b/>
                <w:bCs/>
                <w:sz w:val="20"/>
              </w:rPr>
              <w:lastRenderedPageBreak/>
              <w:t>Допустимое значение характеристики позиции КТРУ</w:t>
            </w:r>
          </w:p>
        </w:tc>
      </w:tr>
      <w:tr w:rsidR="00A11F9C" w:rsidRPr="00301389" w14:paraId="0BF0168D" w14:textId="77777777" w:rsidTr="00B7202D">
        <w:trPr>
          <w:gridAfter w:val="1"/>
          <w:wAfter w:w="11" w:type="pct"/>
          <w:jc w:val="center"/>
        </w:trPr>
        <w:tc>
          <w:tcPr>
            <w:tcW w:w="735" w:type="pct"/>
            <w:shd w:val="clear" w:color="auto" w:fill="auto"/>
          </w:tcPr>
          <w:p w14:paraId="48B7EA4F" w14:textId="77777777" w:rsidR="00A11F9C" w:rsidRPr="00162C8B" w:rsidRDefault="00A11F9C" w:rsidP="00D62C20">
            <w:pPr>
              <w:spacing w:before="0" w:after="0" w:line="276" w:lineRule="auto"/>
              <w:jc w:val="both"/>
              <w:rPr>
                <w:sz w:val="20"/>
              </w:rPr>
            </w:pPr>
            <w:r w:rsidRPr="00C316CF">
              <w:rPr>
                <w:b/>
                <w:bCs/>
                <w:sz w:val="20"/>
              </w:rPr>
              <w:t>value</w:t>
            </w:r>
          </w:p>
        </w:tc>
        <w:tc>
          <w:tcPr>
            <w:tcW w:w="780" w:type="pct"/>
            <w:gridSpan w:val="2"/>
            <w:shd w:val="clear" w:color="auto" w:fill="auto"/>
            <w:vAlign w:val="center"/>
          </w:tcPr>
          <w:p w14:paraId="52A4B503" w14:textId="77777777" w:rsidR="00A11F9C" w:rsidRPr="00301389" w:rsidRDefault="00A11F9C" w:rsidP="00D62C20">
            <w:pPr>
              <w:keepNext/>
              <w:spacing w:before="0" w:after="0" w:line="276" w:lineRule="auto"/>
              <w:contextualSpacing/>
              <w:rPr>
                <w:b/>
                <w:sz w:val="20"/>
              </w:rPr>
            </w:pPr>
          </w:p>
        </w:tc>
        <w:tc>
          <w:tcPr>
            <w:tcW w:w="172" w:type="pct"/>
            <w:gridSpan w:val="2"/>
            <w:shd w:val="clear" w:color="auto" w:fill="auto"/>
            <w:vAlign w:val="center"/>
          </w:tcPr>
          <w:p w14:paraId="13C1058A" w14:textId="77777777" w:rsidR="00A11F9C" w:rsidRPr="00301389" w:rsidRDefault="00A11F9C" w:rsidP="00D62C20">
            <w:pPr>
              <w:keepNext/>
              <w:spacing w:before="0" w:after="0" w:line="276" w:lineRule="auto"/>
              <w:contextualSpacing/>
              <w:jc w:val="center"/>
              <w:rPr>
                <w:b/>
                <w:sz w:val="20"/>
              </w:rPr>
            </w:pPr>
          </w:p>
        </w:tc>
        <w:tc>
          <w:tcPr>
            <w:tcW w:w="542" w:type="pct"/>
            <w:gridSpan w:val="2"/>
            <w:shd w:val="clear" w:color="auto" w:fill="auto"/>
            <w:vAlign w:val="center"/>
          </w:tcPr>
          <w:p w14:paraId="6EFE439D" w14:textId="77777777" w:rsidR="00A11F9C" w:rsidRPr="00301389" w:rsidRDefault="00A11F9C" w:rsidP="00D62C20">
            <w:pPr>
              <w:keepNext/>
              <w:spacing w:before="0" w:after="0" w:line="276" w:lineRule="auto"/>
              <w:contextualSpacing/>
              <w:jc w:val="center"/>
              <w:rPr>
                <w:b/>
                <w:sz w:val="20"/>
              </w:rPr>
            </w:pPr>
          </w:p>
        </w:tc>
        <w:tc>
          <w:tcPr>
            <w:tcW w:w="1387" w:type="pct"/>
            <w:gridSpan w:val="3"/>
            <w:shd w:val="clear" w:color="auto" w:fill="auto"/>
            <w:vAlign w:val="center"/>
          </w:tcPr>
          <w:p w14:paraId="2B74DEFD" w14:textId="77777777" w:rsidR="00A11F9C" w:rsidRPr="00301389" w:rsidRDefault="00A11F9C" w:rsidP="00D62C20">
            <w:pPr>
              <w:keepNext/>
              <w:spacing w:before="0" w:after="0" w:line="276" w:lineRule="auto"/>
              <w:contextualSpacing/>
              <w:rPr>
                <w:b/>
                <w:sz w:val="20"/>
              </w:rPr>
            </w:pPr>
          </w:p>
        </w:tc>
        <w:tc>
          <w:tcPr>
            <w:tcW w:w="1373" w:type="pct"/>
            <w:gridSpan w:val="2"/>
            <w:shd w:val="clear" w:color="auto" w:fill="auto"/>
            <w:vAlign w:val="center"/>
          </w:tcPr>
          <w:p w14:paraId="3D9B5A9D" w14:textId="77777777" w:rsidR="00A11F9C" w:rsidRPr="00301389" w:rsidRDefault="00A11F9C" w:rsidP="00D62C20">
            <w:pPr>
              <w:keepNext/>
              <w:spacing w:before="0" w:after="0" w:line="276" w:lineRule="auto"/>
              <w:contextualSpacing/>
              <w:rPr>
                <w:b/>
                <w:sz w:val="20"/>
              </w:rPr>
            </w:pPr>
          </w:p>
        </w:tc>
      </w:tr>
      <w:tr w:rsidR="000E6145" w:rsidRPr="00301389" w14:paraId="3CB73AE5" w14:textId="77777777" w:rsidTr="00AA655A">
        <w:trPr>
          <w:gridAfter w:val="1"/>
          <w:wAfter w:w="11" w:type="pct"/>
          <w:jc w:val="center"/>
        </w:trPr>
        <w:tc>
          <w:tcPr>
            <w:tcW w:w="735" w:type="pct"/>
            <w:shd w:val="clear" w:color="auto" w:fill="auto"/>
            <w:vAlign w:val="center"/>
          </w:tcPr>
          <w:p w14:paraId="1744AD03" w14:textId="77777777" w:rsidR="000E6145" w:rsidRPr="00301389" w:rsidRDefault="000E6145" w:rsidP="000E6145">
            <w:pPr>
              <w:spacing w:before="0" w:after="0" w:line="276" w:lineRule="auto"/>
              <w:contextualSpacing/>
              <w:rPr>
                <w:sz w:val="20"/>
              </w:rPr>
            </w:pPr>
          </w:p>
        </w:tc>
        <w:tc>
          <w:tcPr>
            <w:tcW w:w="780" w:type="pct"/>
            <w:gridSpan w:val="2"/>
            <w:shd w:val="clear" w:color="auto" w:fill="auto"/>
            <w:vAlign w:val="center"/>
          </w:tcPr>
          <w:p w14:paraId="40AE1645" w14:textId="468376E6" w:rsidR="000E6145" w:rsidRPr="00C316CF" w:rsidRDefault="000E6145" w:rsidP="000E6145">
            <w:pPr>
              <w:spacing w:before="0" w:after="0" w:line="276" w:lineRule="auto"/>
              <w:rPr>
                <w:sz w:val="20"/>
              </w:rPr>
            </w:pPr>
            <w:r w:rsidRPr="007774F3">
              <w:rPr>
                <w:sz w:val="20"/>
              </w:rPr>
              <w:t>sid</w:t>
            </w:r>
          </w:p>
        </w:tc>
        <w:tc>
          <w:tcPr>
            <w:tcW w:w="172" w:type="pct"/>
            <w:gridSpan w:val="2"/>
            <w:shd w:val="clear" w:color="auto" w:fill="auto"/>
            <w:vAlign w:val="center"/>
          </w:tcPr>
          <w:p w14:paraId="71992829" w14:textId="754C0CA0" w:rsidR="000E6145" w:rsidRPr="00C316CF" w:rsidRDefault="000E6145" w:rsidP="000E6145">
            <w:pPr>
              <w:spacing w:before="0" w:after="0" w:line="276" w:lineRule="auto"/>
              <w:jc w:val="center"/>
              <w:rPr>
                <w:sz w:val="20"/>
              </w:rPr>
            </w:pPr>
            <w:r>
              <w:rPr>
                <w:sz w:val="20"/>
              </w:rPr>
              <w:t>Н</w:t>
            </w:r>
          </w:p>
        </w:tc>
        <w:tc>
          <w:tcPr>
            <w:tcW w:w="542" w:type="pct"/>
            <w:gridSpan w:val="2"/>
            <w:shd w:val="clear" w:color="auto" w:fill="auto"/>
            <w:vAlign w:val="center"/>
          </w:tcPr>
          <w:p w14:paraId="1BA69798" w14:textId="05114EB2" w:rsidR="000E6145" w:rsidRPr="000E6145" w:rsidRDefault="000E6145" w:rsidP="000E6145">
            <w:pPr>
              <w:spacing w:before="0" w:after="0" w:line="276" w:lineRule="auto"/>
              <w:jc w:val="center"/>
              <w:rPr>
                <w:sz w:val="20"/>
                <w:lang w:val="en-US"/>
              </w:rPr>
            </w:pPr>
            <w:r>
              <w:rPr>
                <w:sz w:val="20"/>
                <w:lang w:val="en-US"/>
              </w:rPr>
              <w:t>N</w:t>
            </w:r>
          </w:p>
        </w:tc>
        <w:tc>
          <w:tcPr>
            <w:tcW w:w="1387" w:type="pct"/>
            <w:gridSpan w:val="3"/>
            <w:shd w:val="clear" w:color="auto" w:fill="auto"/>
            <w:vAlign w:val="center"/>
          </w:tcPr>
          <w:p w14:paraId="61126EDE" w14:textId="495935F2" w:rsidR="000E6145" w:rsidRPr="00C316CF" w:rsidRDefault="000E6145" w:rsidP="000E6145">
            <w:pPr>
              <w:spacing w:before="0" w:after="0" w:line="276" w:lineRule="auto"/>
              <w:rPr>
                <w:sz w:val="20"/>
              </w:rPr>
            </w:pPr>
            <w:r w:rsidRPr="007774F3">
              <w:rPr>
                <w:sz w:val="20"/>
              </w:rPr>
              <w:t>Уникальный идентификатор значения характеристики</w:t>
            </w:r>
          </w:p>
        </w:tc>
        <w:tc>
          <w:tcPr>
            <w:tcW w:w="1373" w:type="pct"/>
            <w:gridSpan w:val="2"/>
            <w:shd w:val="clear" w:color="auto" w:fill="auto"/>
          </w:tcPr>
          <w:p w14:paraId="1B3433E3" w14:textId="77777777" w:rsidR="000E6145" w:rsidRDefault="000E6145" w:rsidP="000E6145">
            <w:pPr>
              <w:spacing w:before="0" w:after="0" w:line="276" w:lineRule="auto"/>
              <w:jc w:val="both"/>
              <w:rPr>
                <w:sz w:val="20"/>
              </w:rPr>
            </w:pPr>
          </w:p>
        </w:tc>
      </w:tr>
      <w:tr w:rsidR="007774F3" w:rsidRPr="00301389" w14:paraId="54A66967" w14:textId="77777777" w:rsidTr="00B7202D">
        <w:trPr>
          <w:gridAfter w:val="1"/>
          <w:wAfter w:w="11" w:type="pct"/>
          <w:jc w:val="center"/>
        </w:trPr>
        <w:tc>
          <w:tcPr>
            <w:tcW w:w="735" w:type="pct"/>
            <w:shd w:val="clear" w:color="auto" w:fill="auto"/>
            <w:vAlign w:val="center"/>
          </w:tcPr>
          <w:p w14:paraId="7B72244C" w14:textId="77777777" w:rsidR="007774F3" w:rsidRPr="00301389" w:rsidRDefault="007774F3" w:rsidP="007774F3">
            <w:pPr>
              <w:spacing w:before="0" w:after="0" w:line="276" w:lineRule="auto"/>
              <w:contextualSpacing/>
              <w:rPr>
                <w:sz w:val="20"/>
              </w:rPr>
            </w:pPr>
          </w:p>
        </w:tc>
        <w:tc>
          <w:tcPr>
            <w:tcW w:w="780" w:type="pct"/>
            <w:gridSpan w:val="2"/>
            <w:shd w:val="clear" w:color="auto" w:fill="auto"/>
            <w:vAlign w:val="center"/>
          </w:tcPr>
          <w:p w14:paraId="64E77A22" w14:textId="1982AA1A" w:rsidR="007774F3" w:rsidRPr="00C316CF" w:rsidRDefault="007774F3" w:rsidP="007774F3">
            <w:pPr>
              <w:spacing w:before="0" w:after="0" w:line="276" w:lineRule="auto"/>
              <w:rPr>
                <w:sz w:val="20"/>
              </w:rPr>
            </w:pPr>
            <w:r w:rsidRPr="007774F3">
              <w:rPr>
                <w:sz w:val="20"/>
              </w:rPr>
              <w:t>externalSid</w:t>
            </w:r>
          </w:p>
        </w:tc>
        <w:tc>
          <w:tcPr>
            <w:tcW w:w="172" w:type="pct"/>
            <w:gridSpan w:val="2"/>
            <w:shd w:val="clear" w:color="auto" w:fill="auto"/>
            <w:vAlign w:val="center"/>
          </w:tcPr>
          <w:p w14:paraId="1F455461" w14:textId="00A9E4A8" w:rsidR="007774F3" w:rsidRPr="00C316CF" w:rsidRDefault="007774F3" w:rsidP="007774F3">
            <w:pPr>
              <w:spacing w:before="0" w:after="0" w:line="276" w:lineRule="auto"/>
              <w:jc w:val="center"/>
              <w:rPr>
                <w:sz w:val="20"/>
              </w:rPr>
            </w:pPr>
            <w:r>
              <w:rPr>
                <w:sz w:val="20"/>
              </w:rPr>
              <w:t>Н</w:t>
            </w:r>
          </w:p>
        </w:tc>
        <w:tc>
          <w:tcPr>
            <w:tcW w:w="542" w:type="pct"/>
            <w:gridSpan w:val="2"/>
            <w:shd w:val="clear" w:color="auto" w:fill="auto"/>
            <w:vAlign w:val="center"/>
          </w:tcPr>
          <w:p w14:paraId="41C2C18A" w14:textId="39E6FAC9" w:rsidR="007774F3" w:rsidRPr="00C316CF" w:rsidRDefault="007774F3" w:rsidP="007774F3">
            <w:pPr>
              <w:spacing w:before="0" w:after="0" w:line="276" w:lineRule="auto"/>
              <w:jc w:val="center"/>
              <w:rPr>
                <w:sz w:val="20"/>
              </w:rPr>
            </w:pPr>
            <w:r w:rsidRPr="00C316CF">
              <w:rPr>
                <w:sz w:val="20"/>
              </w:rPr>
              <w:t xml:space="preserve">T [ 1 - </w:t>
            </w:r>
            <w:r>
              <w:rPr>
                <w:sz w:val="20"/>
              </w:rPr>
              <w:t>40</w:t>
            </w:r>
            <w:r w:rsidRPr="00C316CF">
              <w:rPr>
                <w:sz w:val="20"/>
              </w:rPr>
              <w:t xml:space="preserve"> ]</w:t>
            </w:r>
          </w:p>
        </w:tc>
        <w:tc>
          <w:tcPr>
            <w:tcW w:w="1387" w:type="pct"/>
            <w:gridSpan w:val="3"/>
            <w:shd w:val="clear" w:color="auto" w:fill="auto"/>
            <w:vAlign w:val="center"/>
          </w:tcPr>
          <w:p w14:paraId="67879CBA" w14:textId="720291D8" w:rsidR="007774F3" w:rsidRPr="00C316CF" w:rsidRDefault="007774F3" w:rsidP="007774F3">
            <w:pPr>
              <w:spacing w:before="0" w:after="0" w:line="276" w:lineRule="auto"/>
              <w:rPr>
                <w:sz w:val="20"/>
              </w:rPr>
            </w:pPr>
            <w:r w:rsidRPr="007774F3">
              <w:rPr>
                <w:sz w:val="20"/>
              </w:rPr>
              <w:t>Внешний идентификатор значения характеристики</w:t>
            </w:r>
          </w:p>
        </w:tc>
        <w:tc>
          <w:tcPr>
            <w:tcW w:w="1373" w:type="pct"/>
            <w:gridSpan w:val="2"/>
            <w:shd w:val="clear" w:color="auto" w:fill="auto"/>
          </w:tcPr>
          <w:p w14:paraId="5894845B" w14:textId="77777777" w:rsidR="007774F3" w:rsidRDefault="007774F3" w:rsidP="007774F3">
            <w:pPr>
              <w:spacing w:before="0" w:after="0" w:line="276" w:lineRule="auto"/>
              <w:jc w:val="both"/>
              <w:rPr>
                <w:sz w:val="20"/>
              </w:rPr>
            </w:pPr>
          </w:p>
        </w:tc>
      </w:tr>
      <w:tr w:rsidR="00105EA4" w:rsidRPr="00301389" w14:paraId="2C64332B" w14:textId="77777777" w:rsidTr="004241C4">
        <w:trPr>
          <w:gridAfter w:val="1"/>
          <w:wAfter w:w="11" w:type="pct"/>
          <w:jc w:val="center"/>
        </w:trPr>
        <w:tc>
          <w:tcPr>
            <w:tcW w:w="735" w:type="pct"/>
            <w:shd w:val="clear" w:color="auto" w:fill="auto"/>
            <w:vAlign w:val="center"/>
          </w:tcPr>
          <w:p w14:paraId="46AE4F61" w14:textId="77777777" w:rsidR="00105EA4" w:rsidRPr="00301389" w:rsidRDefault="00105EA4" w:rsidP="00105EA4">
            <w:pPr>
              <w:spacing w:before="0" w:after="0" w:line="276" w:lineRule="auto"/>
              <w:contextualSpacing/>
              <w:rPr>
                <w:sz w:val="20"/>
              </w:rPr>
            </w:pPr>
          </w:p>
        </w:tc>
        <w:tc>
          <w:tcPr>
            <w:tcW w:w="780" w:type="pct"/>
            <w:gridSpan w:val="2"/>
            <w:shd w:val="clear" w:color="auto" w:fill="auto"/>
            <w:vAlign w:val="center"/>
          </w:tcPr>
          <w:p w14:paraId="28280658" w14:textId="49914E40" w:rsidR="00105EA4" w:rsidRPr="007774F3" w:rsidRDefault="00105EA4" w:rsidP="00105EA4">
            <w:pPr>
              <w:spacing w:before="0" w:after="0" w:line="276" w:lineRule="auto"/>
              <w:rPr>
                <w:sz w:val="20"/>
              </w:rPr>
            </w:pPr>
            <w:r w:rsidRPr="00105EA4">
              <w:rPr>
                <w:sz w:val="20"/>
              </w:rPr>
              <w:t>notificationSid</w:t>
            </w:r>
          </w:p>
        </w:tc>
        <w:tc>
          <w:tcPr>
            <w:tcW w:w="172" w:type="pct"/>
            <w:gridSpan w:val="2"/>
            <w:shd w:val="clear" w:color="auto" w:fill="auto"/>
            <w:vAlign w:val="center"/>
          </w:tcPr>
          <w:p w14:paraId="22882A19" w14:textId="0A6AF9F0" w:rsidR="00105EA4" w:rsidRDefault="00105EA4" w:rsidP="00105EA4">
            <w:pPr>
              <w:spacing w:before="0" w:after="0" w:line="276" w:lineRule="auto"/>
              <w:jc w:val="center"/>
              <w:rPr>
                <w:sz w:val="20"/>
              </w:rPr>
            </w:pPr>
            <w:r>
              <w:rPr>
                <w:sz w:val="20"/>
              </w:rPr>
              <w:t>Н</w:t>
            </w:r>
          </w:p>
        </w:tc>
        <w:tc>
          <w:tcPr>
            <w:tcW w:w="542" w:type="pct"/>
            <w:gridSpan w:val="2"/>
            <w:shd w:val="clear" w:color="auto" w:fill="auto"/>
            <w:vAlign w:val="center"/>
          </w:tcPr>
          <w:p w14:paraId="5CC3C989" w14:textId="45032775" w:rsidR="00105EA4" w:rsidRPr="00C316CF" w:rsidRDefault="00105EA4" w:rsidP="00105EA4">
            <w:pPr>
              <w:spacing w:before="0" w:after="0" w:line="276" w:lineRule="auto"/>
              <w:jc w:val="center"/>
              <w:rPr>
                <w:sz w:val="20"/>
              </w:rPr>
            </w:pPr>
            <w:r>
              <w:rPr>
                <w:sz w:val="20"/>
                <w:lang w:val="en-US"/>
              </w:rPr>
              <w:t>N</w:t>
            </w:r>
          </w:p>
        </w:tc>
        <w:tc>
          <w:tcPr>
            <w:tcW w:w="1387" w:type="pct"/>
            <w:gridSpan w:val="3"/>
            <w:shd w:val="clear" w:color="auto" w:fill="auto"/>
            <w:vAlign w:val="center"/>
          </w:tcPr>
          <w:p w14:paraId="5E177F69" w14:textId="2F2E4F32" w:rsidR="00105EA4" w:rsidRPr="007774F3" w:rsidRDefault="00105EA4" w:rsidP="00105EA4">
            <w:pPr>
              <w:spacing w:before="0" w:after="0" w:line="276" w:lineRule="auto"/>
              <w:rPr>
                <w:sz w:val="20"/>
              </w:rPr>
            </w:pPr>
            <w:r w:rsidRPr="009105D1">
              <w:rPr>
                <w:sz w:val="20"/>
              </w:rPr>
              <w:t>Уникальный идентификатор значения характеристики в извещении-основании</w:t>
            </w:r>
          </w:p>
        </w:tc>
        <w:tc>
          <w:tcPr>
            <w:tcW w:w="1373" w:type="pct"/>
            <w:gridSpan w:val="2"/>
            <w:shd w:val="clear" w:color="auto" w:fill="auto"/>
          </w:tcPr>
          <w:p w14:paraId="467FB589" w14:textId="6908D9CD" w:rsidR="00105EA4" w:rsidRDefault="00D61C63" w:rsidP="00105EA4">
            <w:pPr>
              <w:spacing w:before="0" w:after="0" w:line="276" w:lineRule="auto"/>
              <w:jc w:val="both"/>
              <w:rPr>
                <w:sz w:val="20"/>
              </w:rPr>
            </w:pPr>
            <w:r w:rsidRPr="00D61C63">
              <w:rPr>
                <w:sz w:val="20"/>
              </w:rPr>
              <w:t>Не применяется в 14.3. Добавлено на развитие</w:t>
            </w:r>
          </w:p>
        </w:tc>
      </w:tr>
      <w:tr w:rsidR="00105EA4" w:rsidRPr="00301389" w14:paraId="5591E465" w14:textId="77777777" w:rsidTr="00B7202D">
        <w:trPr>
          <w:gridAfter w:val="1"/>
          <w:wAfter w:w="11" w:type="pct"/>
          <w:jc w:val="center"/>
        </w:trPr>
        <w:tc>
          <w:tcPr>
            <w:tcW w:w="735" w:type="pct"/>
            <w:shd w:val="clear" w:color="auto" w:fill="auto"/>
            <w:vAlign w:val="center"/>
          </w:tcPr>
          <w:p w14:paraId="1EF14A0C" w14:textId="77777777" w:rsidR="00105EA4" w:rsidRPr="00301389" w:rsidRDefault="00105EA4" w:rsidP="00105EA4">
            <w:pPr>
              <w:spacing w:before="0" w:after="0" w:line="276" w:lineRule="auto"/>
              <w:contextualSpacing/>
              <w:rPr>
                <w:sz w:val="20"/>
              </w:rPr>
            </w:pPr>
          </w:p>
        </w:tc>
        <w:tc>
          <w:tcPr>
            <w:tcW w:w="780" w:type="pct"/>
            <w:gridSpan w:val="2"/>
            <w:shd w:val="clear" w:color="auto" w:fill="auto"/>
            <w:vAlign w:val="center"/>
          </w:tcPr>
          <w:p w14:paraId="29B2667B" w14:textId="6460D1F8" w:rsidR="00105EA4" w:rsidRPr="007774F3" w:rsidRDefault="00105EA4" w:rsidP="00105EA4">
            <w:pPr>
              <w:spacing w:before="0" w:after="0" w:line="276" w:lineRule="auto"/>
              <w:rPr>
                <w:sz w:val="20"/>
              </w:rPr>
            </w:pPr>
            <w:r w:rsidRPr="00105EA4">
              <w:rPr>
                <w:sz w:val="20"/>
              </w:rPr>
              <w:t>notificationExternalSid</w:t>
            </w:r>
          </w:p>
        </w:tc>
        <w:tc>
          <w:tcPr>
            <w:tcW w:w="172" w:type="pct"/>
            <w:gridSpan w:val="2"/>
            <w:shd w:val="clear" w:color="auto" w:fill="auto"/>
            <w:vAlign w:val="center"/>
          </w:tcPr>
          <w:p w14:paraId="3C125865" w14:textId="428ACC20" w:rsidR="00105EA4" w:rsidRDefault="00105EA4" w:rsidP="00105EA4">
            <w:pPr>
              <w:spacing w:before="0" w:after="0" w:line="276" w:lineRule="auto"/>
              <w:jc w:val="center"/>
              <w:rPr>
                <w:sz w:val="20"/>
              </w:rPr>
            </w:pPr>
            <w:r>
              <w:rPr>
                <w:sz w:val="20"/>
              </w:rPr>
              <w:t>Н</w:t>
            </w:r>
          </w:p>
        </w:tc>
        <w:tc>
          <w:tcPr>
            <w:tcW w:w="542" w:type="pct"/>
            <w:gridSpan w:val="2"/>
            <w:shd w:val="clear" w:color="auto" w:fill="auto"/>
            <w:vAlign w:val="center"/>
          </w:tcPr>
          <w:p w14:paraId="26D6011F" w14:textId="61C5CE5A" w:rsidR="00105EA4" w:rsidRPr="00C316CF" w:rsidRDefault="00105EA4" w:rsidP="00105EA4">
            <w:pPr>
              <w:spacing w:before="0" w:after="0" w:line="276" w:lineRule="auto"/>
              <w:jc w:val="center"/>
              <w:rPr>
                <w:sz w:val="20"/>
              </w:rPr>
            </w:pPr>
            <w:r w:rsidRPr="00C316CF">
              <w:rPr>
                <w:sz w:val="20"/>
              </w:rPr>
              <w:t xml:space="preserve">T [ 1 - </w:t>
            </w:r>
            <w:r>
              <w:rPr>
                <w:sz w:val="20"/>
              </w:rPr>
              <w:t>40</w:t>
            </w:r>
            <w:r w:rsidRPr="00C316CF">
              <w:rPr>
                <w:sz w:val="20"/>
              </w:rPr>
              <w:t xml:space="preserve"> ]</w:t>
            </w:r>
          </w:p>
        </w:tc>
        <w:tc>
          <w:tcPr>
            <w:tcW w:w="1387" w:type="pct"/>
            <w:gridSpan w:val="3"/>
            <w:shd w:val="clear" w:color="auto" w:fill="auto"/>
            <w:vAlign w:val="center"/>
          </w:tcPr>
          <w:p w14:paraId="7AF5C159" w14:textId="5C067380" w:rsidR="00105EA4" w:rsidRPr="007774F3" w:rsidRDefault="00105EA4" w:rsidP="00105EA4">
            <w:pPr>
              <w:spacing w:before="0" w:after="0" w:line="276" w:lineRule="auto"/>
              <w:rPr>
                <w:sz w:val="20"/>
              </w:rPr>
            </w:pPr>
            <w:r w:rsidRPr="00105EA4">
              <w:rPr>
                <w:sz w:val="20"/>
              </w:rPr>
              <w:t>Внешний идентификатор значения характеристики в извещении-основании</w:t>
            </w:r>
          </w:p>
        </w:tc>
        <w:tc>
          <w:tcPr>
            <w:tcW w:w="1373" w:type="pct"/>
            <w:gridSpan w:val="2"/>
            <w:shd w:val="clear" w:color="auto" w:fill="auto"/>
          </w:tcPr>
          <w:p w14:paraId="41077149" w14:textId="4113A7F4" w:rsidR="00105EA4" w:rsidRDefault="00D61C63" w:rsidP="00105EA4">
            <w:pPr>
              <w:spacing w:before="0" w:after="0" w:line="276" w:lineRule="auto"/>
              <w:jc w:val="both"/>
              <w:rPr>
                <w:sz w:val="20"/>
              </w:rPr>
            </w:pPr>
            <w:r w:rsidRPr="00D61C63">
              <w:rPr>
                <w:sz w:val="20"/>
              </w:rPr>
              <w:t>Не применяется в 14.3. Добавлено на развитие</w:t>
            </w:r>
          </w:p>
        </w:tc>
      </w:tr>
      <w:tr w:rsidR="00A11F9C" w:rsidRPr="00301389" w14:paraId="1874F304" w14:textId="77777777" w:rsidTr="00B7202D">
        <w:trPr>
          <w:gridAfter w:val="1"/>
          <w:wAfter w:w="11" w:type="pct"/>
          <w:jc w:val="center"/>
        </w:trPr>
        <w:tc>
          <w:tcPr>
            <w:tcW w:w="735" w:type="pct"/>
            <w:shd w:val="clear" w:color="auto" w:fill="auto"/>
            <w:vAlign w:val="center"/>
          </w:tcPr>
          <w:p w14:paraId="149DC6B6" w14:textId="77777777" w:rsidR="00A11F9C" w:rsidRPr="00301389" w:rsidRDefault="00A11F9C" w:rsidP="00D62C20">
            <w:pPr>
              <w:spacing w:before="0" w:after="0" w:line="276" w:lineRule="auto"/>
              <w:contextualSpacing/>
              <w:rPr>
                <w:sz w:val="20"/>
              </w:rPr>
            </w:pPr>
          </w:p>
        </w:tc>
        <w:tc>
          <w:tcPr>
            <w:tcW w:w="780" w:type="pct"/>
            <w:gridSpan w:val="2"/>
            <w:shd w:val="clear" w:color="auto" w:fill="auto"/>
            <w:vAlign w:val="center"/>
          </w:tcPr>
          <w:p w14:paraId="03DD0365" w14:textId="77777777" w:rsidR="00A11F9C" w:rsidRPr="00C316CF" w:rsidRDefault="00A11F9C" w:rsidP="00D62C20">
            <w:pPr>
              <w:spacing w:before="0" w:after="0" w:line="276" w:lineRule="auto"/>
              <w:rPr>
                <w:sz w:val="20"/>
              </w:rPr>
            </w:pPr>
            <w:r w:rsidRPr="00C316CF">
              <w:rPr>
                <w:sz w:val="20"/>
              </w:rPr>
              <w:t>qualityDescription</w:t>
            </w:r>
          </w:p>
        </w:tc>
        <w:tc>
          <w:tcPr>
            <w:tcW w:w="172" w:type="pct"/>
            <w:gridSpan w:val="2"/>
            <w:shd w:val="clear" w:color="auto" w:fill="auto"/>
            <w:vAlign w:val="center"/>
          </w:tcPr>
          <w:p w14:paraId="50D7F3E9" w14:textId="77777777" w:rsidR="00A11F9C" w:rsidRPr="00C316CF" w:rsidRDefault="00A11F9C" w:rsidP="00D62C20">
            <w:pPr>
              <w:spacing w:before="0" w:after="0" w:line="276" w:lineRule="auto"/>
              <w:rPr>
                <w:sz w:val="20"/>
              </w:rPr>
            </w:pPr>
            <w:r w:rsidRPr="00C316CF">
              <w:rPr>
                <w:sz w:val="20"/>
              </w:rPr>
              <w:t>О</w:t>
            </w:r>
          </w:p>
        </w:tc>
        <w:tc>
          <w:tcPr>
            <w:tcW w:w="542" w:type="pct"/>
            <w:gridSpan w:val="2"/>
            <w:shd w:val="clear" w:color="auto" w:fill="auto"/>
            <w:vAlign w:val="center"/>
          </w:tcPr>
          <w:p w14:paraId="07B510A8" w14:textId="29FED882" w:rsidR="00A11F9C" w:rsidRPr="00C316CF" w:rsidRDefault="00A11F9C" w:rsidP="00D62C20">
            <w:pPr>
              <w:spacing w:before="0" w:after="0" w:line="276" w:lineRule="auto"/>
              <w:rPr>
                <w:sz w:val="20"/>
              </w:rPr>
            </w:pPr>
            <w:r w:rsidRPr="00C316CF">
              <w:rPr>
                <w:sz w:val="20"/>
              </w:rPr>
              <w:t xml:space="preserve">T [ 1 - </w:t>
            </w:r>
            <w:r w:rsidR="00416B81">
              <w:rPr>
                <w:sz w:val="20"/>
              </w:rPr>
              <w:t>20</w:t>
            </w:r>
            <w:r w:rsidRPr="00C316CF">
              <w:rPr>
                <w:sz w:val="20"/>
              </w:rPr>
              <w:t>00 ]</w:t>
            </w:r>
          </w:p>
        </w:tc>
        <w:tc>
          <w:tcPr>
            <w:tcW w:w="1387" w:type="pct"/>
            <w:gridSpan w:val="3"/>
            <w:shd w:val="clear" w:color="auto" w:fill="auto"/>
            <w:vAlign w:val="center"/>
          </w:tcPr>
          <w:p w14:paraId="484CBCCC" w14:textId="77777777" w:rsidR="00A11F9C" w:rsidRPr="00C316CF" w:rsidRDefault="00A11F9C" w:rsidP="00D62C20">
            <w:pPr>
              <w:spacing w:before="0" w:after="0" w:line="276" w:lineRule="auto"/>
              <w:rPr>
                <w:sz w:val="20"/>
              </w:rPr>
            </w:pPr>
            <w:r w:rsidRPr="00C316CF">
              <w:rPr>
                <w:sz w:val="20"/>
              </w:rPr>
              <w:t>Текстовое описание значения качественной характеристики</w:t>
            </w:r>
          </w:p>
        </w:tc>
        <w:tc>
          <w:tcPr>
            <w:tcW w:w="1373" w:type="pct"/>
            <w:gridSpan w:val="2"/>
            <w:shd w:val="clear" w:color="auto" w:fill="auto"/>
          </w:tcPr>
          <w:p w14:paraId="42F3A7B0" w14:textId="77777777" w:rsidR="00A11F9C" w:rsidRPr="0057198D" w:rsidRDefault="00A11F9C" w:rsidP="00D62C20">
            <w:pPr>
              <w:spacing w:before="0" w:after="0" w:line="276" w:lineRule="auto"/>
              <w:jc w:val="both"/>
              <w:rPr>
                <w:sz w:val="20"/>
              </w:rPr>
            </w:pPr>
            <w:r>
              <w:rPr>
                <w:sz w:val="20"/>
              </w:rPr>
              <w:t xml:space="preserve">Допустимо указание элемента </w:t>
            </w:r>
            <w:r w:rsidRPr="00C316CF">
              <w:rPr>
                <w:sz w:val="20"/>
              </w:rPr>
              <w:t>qualityDescription</w:t>
            </w:r>
            <w:r>
              <w:rPr>
                <w:sz w:val="20"/>
              </w:rPr>
              <w:t xml:space="preserve"> или (</w:t>
            </w:r>
            <w:r>
              <w:rPr>
                <w:sz w:val="20"/>
                <w:lang w:val="en-US"/>
              </w:rPr>
              <w:t>OKEI</w:t>
            </w:r>
            <w:r>
              <w:rPr>
                <w:sz w:val="20"/>
              </w:rPr>
              <w:t xml:space="preserve"> и</w:t>
            </w:r>
            <w:r w:rsidRPr="0057198D">
              <w:rPr>
                <w:sz w:val="20"/>
              </w:rPr>
              <w:t>/</w:t>
            </w:r>
            <w:r>
              <w:rPr>
                <w:sz w:val="20"/>
              </w:rPr>
              <w:t xml:space="preserve">или </w:t>
            </w:r>
            <w:r w:rsidRPr="00C316CF">
              <w:rPr>
                <w:sz w:val="20"/>
              </w:rPr>
              <w:t>rangeSet</w:t>
            </w:r>
            <w:r w:rsidRPr="0057198D">
              <w:rPr>
                <w:sz w:val="20"/>
              </w:rPr>
              <w:t>/</w:t>
            </w:r>
            <w:r w:rsidRPr="00C316CF">
              <w:rPr>
                <w:sz w:val="20"/>
              </w:rPr>
              <w:t xml:space="preserve"> valueSet</w:t>
            </w:r>
          </w:p>
        </w:tc>
      </w:tr>
      <w:tr w:rsidR="00A11F9C" w:rsidRPr="00301389" w14:paraId="54891C02" w14:textId="77777777" w:rsidTr="00B7202D">
        <w:trPr>
          <w:gridAfter w:val="1"/>
          <w:wAfter w:w="11" w:type="pct"/>
          <w:jc w:val="center"/>
        </w:trPr>
        <w:tc>
          <w:tcPr>
            <w:tcW w:w="735" w:type="pct"/>
            <w:vMerge w:val="restart"/>
            <w:shd w:val="clear" w:color="auto" w:fill="auto"/>
            <w:vAlign w:val="center"/>
          </w:tcPr>
          <w:p w14:paraId="599B9F64" w14:textId="77777777" w:rsidR="00A11F9C" w:rsidRPr="00301389" w:rsidRDefault="00A11F9C" w:rsidP="00D62C20">
            <w:pPr>
              <w:spacing w:before="0" w:after="0" w:line="276" w:lineRule="auto"/>
              <w:contextualSpacing/>
              <w:rPr>
                <w:sz w:val="20"/>
              </w:rPr>
            </w:pPr>
            <w:r w:rsidRPr="00C316CF">
              <w:rPr>
                <w:sz w:val="20"/>
              </w:rPr>
              <w:t>Допустимо указание только одного элемента</w:t>
            </w:r>
          </w:p>
        </w:tc>
        <w:tc>
          <w:tcPr>
            <w:tcW w:w="780" w:type="pct"/>
            <w:gridSpan w:val="2"/>
            <w:shd w:val="clear" w:color="auto" w:fill="auto"/>
            <w:vAlign w:val="center"/>
          </w:tcPr>
          <w:p w14:paraId="423EAF59" w14:textId="77777777" w:rsidR="00A11F9C" w:rsidRPr="00C316CF" w:rsidRDefault="00A11F9C" w:rsidP="00D62C20">
            <w:pPr>
              <w:spacing w:before="0" w:after="0" w:line="276" w:lineRule="auto"/>
              <w:rPr>
                <w:sz w:val="20"/>
              </w:rPr>
            </w:pPr>
            <w:r w:rsidRPr="00C316CF">
              <w:rPr>
                <w:sz w:val="20"/>
              </w:rPr>
              <w:t>OKEI</w:t>
            </w:r>
          </w:p>
        </w:tc>
        <w:tc>
          <w:tcPr>
            <w:tcW w:w="172" w:type="pct"/>
            <w:gridSpan w:val="2"/>
            <w:shd w:val="clear" w:color="auto" w:fill="auto"/>
            <w:vAlign w:val="center"/>
          </w:tcPr>
          <w:p w14:paraId="79D9B202" w14:textId="77777777" w:rsidR="00A11F9C" w:rsidRPr="00C316CF" w:rsidRDefault="00A11F9C" w:rsidP="00D62C20">
            <w:pPr>
              <w:spacing w:before="0" w:after="0" w:line="276" w:lineRule="auto"/>
              <w:rPr>
                <w:sz w:val="20"/>
              </w:rPr>
            </w:pPr>
            <w:r w:rsidRPr="00C316CF">
              <w:rPr>
                <w:sz w:val="20"/>
              </w:rPr>
              <w:t>Н</w:t>
            </w:r>
          </w:p>
        </w:tc>
        <w:tc>
          <w:tcPr>
            <w:tcW w:w="542" w:type="pct"/>
            <w:gridSpan w:val="2"/>
            <w:shd w:val="clear" w:color="auto" w:fill="auto"/>
            <w:vAlign w:val="center"/>
          </w:tcPr>
          <w:p w14:paraId="2F8EFE46" w14:textId="77777777" w:rsidR="00A11F9C" w:rsidRPr="00C316CF" w:rsidRDefault="00A11F9C" w:rsidP="00D62C20">
            <w:pPr>
              <w:spacing w:before="0" w:after="0" w:line="276" w:lineRule="auto"/>
              <w:rPr>
                <w:sz w:val="20"/>
              </w:rPr>
            </w:pPr>
            <w:r w:rsidRPr="00C316CF">
              <w:rPr>
                <w:sz w:val="20"/>
              </w:rPr>
              <w:t>S</w:t>
            </w:r>
          </w:p>
        </w:tc>
        <w:tc>
          <w:tcPr>
            <w:tcW w:w="1387" w:type="pct"/>
            <w:gridSpan w:val="3"/>
            <w:shd w:val="clear" w:color="auto" w:fill="auto"/>
            <w:vAlign w:val="center"/>
          </w:tcPr>
          <w:p w14:paraId="1BBD8D89" w14:textId="77777777" w:rsidR="00A11F9C" w:rsidRPr="00C316CF" w:rsidRDefault="00A11F9C" w:rsidP="00D62C20">
            <w:pPr>
              <w:spacing w:before="0" w:after="0" w:line="276" w:lineRule="auto"/>
              <w:rPr>
                <w:sz w:val="20"/>
              </w:rPr>
            </w:pPr>
            <w:r w:rsidRPr="00C316CF">
              <w:rPr>
                <w:sz w:val="20"/>
              </w:rPr>
              <w:t>Единица измерения. Ссылка на классификатор ОКЕИ (nsiOKEI)</w:t>
            </w:r>
          </w:p>
        </w:tc>
        <w:tc>
          <w:tcPr>
            <w:tcW w:w="1373" w:type="pct"/>
            <w:gridSpan w:val="2"/>
            <w:shd w:val="clear" w:color="auto" w:fill="auto"/>
          </w:tcPr>
          <w:p w14:paraId="51EB8CE5" w14:textId="77777777" w:rsidR="00A11F9C" w:rsidRPr="002D0CA8" w:rsidRDefault="00A11F9C" w:rsidP="00D62C20">
            <w:pPr>
              <w:spacing w:before="0" w:after="0" w:line="276" w:lineRule="auto"/>
              <w:jc w:val="both"/>
              <w:rPr>
                <w:sz w:val="20"/>
              </w:rPr>
            </w:pPr>
            <w:r>
              <w:rPr>
                <w:sz w:val="20"/>
              </w:rPr>
              <w:t>Состав блока см. выше</w:t>
            </w:r>
          </w:p>
        </w:tc>
      </w:tr>
      <w:tr w:rsidR="00A11F9C" w:rsidRPr="00301389" w14:paraId="3C936FB1" w14:textId="77777777" w:rsidTr="00B7202D">
        <w:trPr>
          <w:gridAfter w:val="1"/>
          <w:wAfter w:w="11" w:type="pct"/>
          <w:jc w:val="center"/>
        </w:trPr>
        <w:tc>
          <w:tcPr>
            <w:tcW w:w="735" w:type="pct"/>
            <w:vMerge/>
            <w:shd w:val="clear" w:color="auto" w:fill="auto"/>
            <w:vAlign w:val="center"/>
          </w:tcPr>
          <w:p w14:paraId="2B046B5E" w14:textId="77777777" w:rsidR="00A11F9C" w:rsidRPr="00301389" w:rsidRDefault="00A11F9C" w:rsidP="00D62C20">
            <w:pPr>
              <w:spacing w:before="0" w:after="0" w:line="276" w:lineRule="auto"/>
              <w:contextualSpacing/>
              <w:rPr>
                <w:sz w:val="20"/>
              </w:rPr>
            </w:pPr>
          </w:p>
        </w:tc>
        <w:tc>
          <w:tcPr>
            <w:tcW w:w="780" w:type="pct"/>
            <w:gridSpan w:val="2"/>
            <w:shd w:val="clear" w:color="auto" w:fill="auto"/>
            <w:vAlign w:val="center"/>
          </w:tcPr>
          <w:p w14:paraId="6397CB8A" w14:textId="77777777" w:rsidR="00A11F9C" w:rsidRPr="00C316CF" w:rsidRDefault="00A11F9C" w:rsidP="00D62C20">
            <w:pPr>
              <w:spacing w:before="0" w:after="0" w:line="276" w:lineRule="auto"/>
              <w:rPr>
                <w:sz w:val="20"/>
              </w:rPr>
            </w:pPr>
            <w:r>
              <w:rPr>
                <w:sz w:val="20"/>
                <w:lang w:eastAsia="en-US"/>
              </w:rPr>
              <w:t>valueFormat</w:t>
            </w:r>
          </w:p>
        </w:tc>
        <w:tc>
          <w:tcPr>
            <w:tcW w:w="172" w:type="pct"/>
            <w:gridSpan w:val="2"/>
            <w:shd w:val="clear" w:color="auto" w:fill="auto"/>
            <w:vAlign w:val="center"/>
          </w:tcPr>
          <w:p w14:paraId="51685788" w14:textId="77777777" w:rsidR="00A11F9C" w:rsidRPr="00C316CF" w:rsidRDefault="00A11F9C" w:rsidP="00D62C20">
            <w:pPr>
              <w:spacing w:before="0" w:after="0" w:line="276" w:lineRule="auto"/>
              <w:rPr>
                <w:sz w:val="20"/>
              </w:rPr>
            </w:pPr>
            <w:r>
              <w:rPr>
                <w:sz w:val="20"/>
                <w:lang w:eastAsia="en-US"/>
              </w:rPr>
              <w:t>О</w:t>
            </w:r>
          </w:p>
        </w:tc>
        <w:tc>
          <w:tcPr>
            <w:tcW w:w="542" w:type="pct"/>
            <w:gridSpan w:val="2"/>
            <w:shd w:val="clear" w:color="auto" w:fill="auto"/>
            <w:vAlign w:val="center"/>
          </w:tcPr>
          <w:p w14:paraId="2AF2D38D" w14:textId="77777777" w:rsidR="00A11F9C" w:rsidRPr="00C316CF" w:rsidRDefault="00A11F9C" w:rsidP="00D62C20">
            <w:pPr>
              <w:spacing w:before="0" w:after="0" w:line="276" w:lineRule="auto"/>
              <w:rPr>
                <w:sz w:val="20"/>
              </w:rPr>
            </w:pPr>
            <w:r>
              <w:rPr>
                <w:sz w:val="20"/>
                <w:lang w:eastAsia="en-US"/>
              </w:rPr>
              <w:t>Т</w:t>
            </w:r>
          </w:p>
        </w:tc>
        <w:tc>
          <w:tcPr>
            <w:tcW w:w="1387" w:type="pct"/>
            <w:gridSpan w:val="3"/>
            <w:shd w:val="clear" w:color="auto" w:fill="auto"/>
            <w:vAlign w:val="center"/>
          </w:tcPr>
          <w:p w14:paraId="40AA8537" w14:textId="77777777" w:rsidR="00A11F9C" w:rsidRDefault="00A11F9C" w:rsidP="00D62C20">
            <w:pPr>
              <w:spacing w:before="0" w:after="0" w:line="276" w:lineRule="auto"/>
              <w:rPr>
                <w:sz w:val="20"/>
                <w:lang w:eastAsia="en-US"/>
              </w:rPr>
            </w:pPr>
            <w:r>
              <w:rPr>
                <w:sz w:val="20"/>
                <w:lang w:eastAsia="en-US"/>
              </w:rPr>
              <w:t>Формат значения характеристики:</w:t>
            </w:r>
          </w:p>
          <w:p w14:paraId="68C56346" w14:textId="77777777" w:rsidR="00A11F9C" w:rsidRPr="00C316CF" w:rsidRDefault="00A11F9C" w:rsidP="00D62C20">
            <w:pPr>
              <w:spacing w:before="0" w:after="0" w:line="276" w:lineRule="auto"/>
              <w:rPr>
                <w:sz w:val="20"/>
              </w:rPr>
            </w:pPr>
          </w:p>
        </w:tc>
        <w:tc>
          <w:tcPr>
            <w:tcW w:w="1373" w:type="pct"/>
            <w:gridSpan w:val="2"/>
            <w:shd w:val="clear" w:color="auto" w:fill="auto"/>
            <w:vAlign w:val="center"/>
          </w:tcPr>
          <w:p w14:paraId="777E5B87" w14:textId="77777777" w:rsidR="00A11F9C" w:rsidRDefault="00A11F9C" w:rsidP="00D62C20">
            <w:pPr>
              <w:spacing w:before="0" w:after="0" w:line="276" w:lineRule="auto"/>
              <w:jc w:val="both"/>
              <w:rPr>
                <w:sz w:val="20"/>
                <w:lang w:eastAsia="en-US"/>
              </w:rPr>
            </w:pPr>
            <w:r>
              <w:rPr>
                <w:sz w:val="20"/>
                <w:lang w:eastAsia="en-US"/>
              </w:rPr>
              <w:t>Допустимые значения:</w:t>
            </w:r>
          </w:p>
          <w:p w14:paraId="458A47D9" w14:textId="77777777" w:rsidR="00A11F9C" w:rsidRDefault="00A11F9C" w:rsidP="00D62C20">
            <w:pPr>
              <w:spacing w:before="0" w:after="0" w:line="276" w:lineRule="auto"/>
              <w:rPr>
                <w:sz w:val="20"/>
                <w:lang w:eastAsia="en-US"/>
              </w:rPr>
            </w:pPr>
          </w:p>
          <w:p w14:paraId="64F328C5" w14:textId="77777777" w:rsidR="00A11F9C" w:rsidRDefault="00A11F9C" w:rsidP="00D62C20">
            <w:pPr>
              <w:spacing w:before="0" w:after="0" w:line="276" w:lineRule="auto"/>
              <w:rPr>
                <w:sz w:val="20"/>
                <w:lang w:eastAsia="en-US"/>
              </w:rPr>
            </w:pPr>
            <w:r>
              <w:rPr>
                <w:sz w:val="20"/>
                <w:lang w:eastAsia="en-US"/>
              </w:rPr>
              <w:t>N-числовой;</w:t>
            </w:r>
          </w:p>
          <w:p w14:paraId="5F6FFEB5" w14:textId="77777777" w:rsidR="00A11F9C" w:rsidRDefault="00A11F9C" w:rsidP="00D62C20">
            <w:pPr>
              <w:spacing w:before="0" w:after="0" w:line="276" w:lineRule="auto"/>
              <w:rPr>
                <w:sz w:val="20"/>
                <w:lang w:eastAsia="en-US"/>
              </w:rPr>
            </w:pPr>
            <w:r>
              <w:rPr>
                <w:sz w:val="20"/>
                <w:lang w:eastAsia="en-US"/>
              </w:rPr>
              <w:t>A-дополнительный</w:t>
            </w:r>
          </w:p>
          <w:p w14:paraId="668B4A3B" w14:textId="77777777" w:rsidR="00A11F9C" w:rsidRDefault="00A11F9C" w:rsidP="00D62C20">
            <w:pPr>
              <w:spacing w:before="0" w:after="0" w:line="276" w:lineRule="auto"/>
              <w:rPr>
                <w:sz w:val="20"/>
                <w:lang w:eastAsia="en-US"/>
              </w:rPr>
            </w:pPr>
          </w:p>
          <w:p w14:paraId="08ABA988" w14:textId="77777777" w:rsidR="00A11F9C" w:rsidRPr="00162C8B" w:rsidRDefault="00A11F9C" w:rsidP="00D62C20">
            <w:pPr>
              <w:spacing w:before="0" w:after="0" w:line="276" w:lineRule="auto"/>
              <w:jc w:val="both"/>
              <w:rPr>
                <w:sz w:val="20"/>
              </w:rPr>
            </w:pPr>
            <w:r>
              <w:rPr>
                <w:sz w:val="20"/>
                <w:lang w:eastAsia="en-US"/>
              </w:rPr>
              <w:t>В случае если поле при приеме не указано, по умолчанию считается, что формат значения характеристики - числовой</w:t>
            </w:r>
          </w:p>
        </w:tc>
      </w:tr>
      <w:tr w:rsidR="00A11F9C" w:rsidRPr="00301389" w14:paraId="1DF2E4ED" w14:textId="77777777" w:rsidTr="00B7202D">
        <w:trPr>
          <w:gridAfter w:val="1"/>
          <w:wAfter w:w="11" w:type="pct"/>
          <w:jc w:val="center"/>
        </w:trPr>
        <w:tc>
          <w:tcPr>
            <w:tcW w:w="735" w:type="pct"/>
            <w:vMerge/>
            <w:shd w:val="clear" w:color="auto" w:fill="auto"/>
            <w:vAlign w:val="center"/>
          </w:tcPr>
          <w:p w14:paraId="7F30B65C" w14:textId="77777777" w:rsidR="00A11F9C" w:rsidRPr="00301389" w:rsidRDefault="00A11F9C" w:rsidP="00D62C20">
            <w:pPr>
              <w:spacing w:before="0" w:after="0" w:line="276" w:lineRule="auto"/>
              <w:contextualSpacing/>
              <w:rPr>
                <w:sz w:val="20"/>
              </w:rPr>
            </w:pPr>
          </w:p>
        </w:tc>
        <w:tc>
          <w:tcPr>
            <w:tcW w:w="780" w:type="pct"/>
            <w:gridSpan w:val="2"/>
            <w:shd w:val="clear" w:color="auto" w:fill="auto"/>
            <w:vAlign w:val="center"/>
          </w:tcPr>
          <w:p w14:paraId="0AD0D831" w14:textId="77777777" w:rsidR="00A11F9C" w:rsidRPr="00C316CF" w:rsidRDefault="00A11F9C" w:rsidP="00D62C20">
            <w:pPr>
              <w:spacing w:before="0" w:after="0" w:line="276" w:lineRule="auto"/>
              <w:rPr>
                <w:sz w:val="20"/>
              </w:rPr>
            </w:pPr>
            <w:r w:rsidRPr="00C316CF">
              <w:rPr>
                <w:sz w:val="20"/>
              </w:rPr>
              <w:t>rangeSet</w:t>
            </w:r>
          </w:p>
        </w:tc>
        <w:tc>
          <w:tcPr>
            <w:tcW w:w="172" w:type="pct"/>
            <w:gridSpan w:val="2"/>
            <w:shd w:val="clear" w:color="auto" w:fill="auto"/>
            <w:vAlign w:val="center"/>
          </w:tcPr>
          <w:p w14:paraId="09029184" w14:textId="77777777" w:rsidR="00A11F9C" w:rsidRPr="00C316CF" w:rsidRDefault="00A11F9C" w:rsidP="00D62C20">
            <w:pPr>
              <w:spacing w:before="0" w:after="0" w:line="276" w:lineRule="auto"/>
              <w:rPr>
                <w:sz w:val="20"/>
              </w:rPr>
            </w:pPr>
            <w:r w:rsidRPr="00C316CF">
              <w:rPr>
                <w:sz w:val="20"/>
              </w:rPr>
              <w:t>О</w:t>
            </w:r>
          </w:p>
        </w:tc>
        <w:tc>
          <w:tcPr>
            <w:tcW w:w="542" w:type="pct"/>
            <w:gridSpan w:val="2"/>
            <w:shd w:val="clear" w:color="auto" w:fill="auto"/>
            <w:vAlign w:val="center"/>
          </w:tcPr>
          <w:p w14:paraId="429533E5" w14:textId="77777777" w:rsidR="00A11F9C" w:rsidRPr="00C316CF" w:rsidRDefault="00A11F9C" w:rsidP="00D62C20">
            <w:pPr>
              <w:spacing w:before="0" w:after="0" w:line="276" w:lineRule="auto"/>
              <w:rPr>
                <w:sz w:val="20"/>
              </w:rPr>
            </w:pPr>
            <w:r w:rsidRPr="00C316CF">
              <w:rPr>
                <w:sz w:val="20"/>
              </w:rPr>
              <w:t>S</w:t>
            </w:r>
          </w:p>
        </w:tc>
        <w:tc>
          <w:tcPr>
            <w:tcW w:w="1387" w:type="pct"/>
            <w:gridSpan w:val="3"/>
            <w:shd w:val="clear" w:color="auto" w:fill="auto"/>
            <w:vAlign w:val="center"/>
          </w:tcPr>
          <w:p w14:paraId="70F4A1D8" w14:textId="77777777" w:rsidR="00A11F9C" w:rsidRPr="00C316CF" w:rsidRDefault="00A11F9C" w:rsidP="00D62C20">
            <w:pPr>
              <w:spacing w:before="0" w:after="0" w:line="276" w:lineRule="auto"/>
              <w:rPr>
                <w:sz w:val="20"/>
              </w:rPr>
            </w:pPr>
            <w:r w:rsidRPr="00C316CF">
              <w:rPr>
                <w:sz w:val="20"/>
              </w:rPr>
              <w:t>Набор диапазонов значений характеристик</w:t>
            </w:r>
          </w:p>
        </w:tc>
        <w:tc>
          <w:tcPr>
            <w:tcW w:w="1373" w:type="pct"/>
            <w:gridSpan w:val="2"/>
            <w:shd w:val="clear" w:color="auto" w:fill="auto"/>
          </w:tcPr>
          <w:p w14:paraId="73F1CA82" w14:textId="77777777" w:rsidR="00A11F9C" w:rsidRPr="00162C8B" w:rsidRDefault="00A11F9C" w:rsidP="00D62C20">
            <w:pPr>
              <w:spacing w:before="0" w:after="0" w:line="276" w:lineRule="auto"/>
              <w:jc w:val="both"/>
              <w:rPr>
                <w:sz w:val="20"/>
              </w:rPr>
            </w:pPr>
          </w:p>
        </w:tc>
      </w:tr>
      <w:tr w:rsidR="00A11F9C" w:rsidRPr="00301389" w14:paraId="636595E4" w14:textId="77777777" w:rsidTr="00B7202D">
        <w:trPr>
          <w:gridAfter w:val="1"/>
          <w:wAfter w:w="11" w:type="pct"/>
          <w:jc w:val="center"/>
        </w:trPr>
        <w:tc>
          <w:tcPr>
            <w:tcW w:w="735" w:type="pct"/>
            <w:vMerge/>
            <w:shd w:val="clear" w:color="auto" w:fill="auto"/>
            <w:vAlign w:val="center"/>
          </w:tcPr>
          <w:p w14:paraId="0A4509C7" w14:textId="77777777" w:rsidR="00A11F9C" w:rsidRPr="00301389" w:rsidRDefault="00A11F9C" w:rsidP="00D62C20">
            <w:pPr>
              <w:spacing w:before="0" w:after="0" w:line="276" w:lineRule="auto"/>
              <w:contextualSpacing/>
              <w:rPr>
                <w:sz w:val="20"/>
              </w:rPr>
            </w:pPr>
          </w:p>
        </w:tc>
        <w:tc>
          <w:tcPr>
            <w:tcW w:w="780" w:type="pct"/>
            <w:gridSpan w:val="2"/>
            <w:shd w:val="clear" w:color="auto" w:fill="auto"/>
            <w:vAlign w:val="center"/>
          </w:tcPr>
          <w:p w14:paraId="1594DB2E" w14:textId="77777777" w:rsidR="00A11F9C" w:rsidRPr="00C316CF" w:rsidRDefault="00A11F9C" w:rsidP="00D62C20">
            <w:pPr>
              <w:spacing w:before="0" w:after="0" w:line="276" w:lineRule="auto"/>
              <w:rPr>
                <w:sz w:val="20"/>
              </w:rPr>
            </w:pPr>
            <w:r w:rsidRPr="00C316CF">
              <w:rPr>
                <w:sz w:val="20"/>
              </w:rPr>
              <w:t>valueSet</w:t>
            </w:r>
          </w:p>
        </w:tc>
        <w:tc>
          <w:tcPr>
            <w:tcW w:w="172" w:type="pct"/>
            <w:gridSpan w:val="2"/>
            <w:shd w:val="clear" w:color="auto" w:fill="auto"/>
            <w:vAlign w:val="center"/>
          </w:tcPr>
          <w:p w14:paraId="0AA93CEB" w14:textId="77777777" w:rsidR="00A11F9C" w:rsidRPr="00C316CF" w:rsidRDefault="00A11F9C" w:rsidP="00D62C20">
            <w:pPr>
              <w:spacing w:before="0" w:after="0" w:line="276" w:lineRule="auto"/>
              <w:rPr>
                <w:sz w:val="20"/>
              </w:rPr>
            </w:pPr>
            <w:r w:rsidRPr="00C316CF">
              <w:rPr>
                <w:sz w:val="20"/>
              </w:rPr>
              <w:t>О</w:t>
            </w:r>
          </w:p>
        </w:tc>
        <w:tc>
          <w:tcPr>
            <w:tcW w:w="542" w:type="pct"/>
            <w:gridSpan w:val="2"/>
            <w:shd w:val="clear" w:color="auto" w:fill="auto"/>
            <w:vAlign w:val="center"/>
          </w:tcPr>
          <w:p w14:paraId="1992C89C" w14:textId="77777777" w:rsidR="00A11F9C" w:rsidRPr="00C316CF" w:rsidRDefault="00A11F9C" w:rsidP="00D62C20">
            <w:pPr>
              <w:spacing w:before="0" w:after="0" w:line="276" w:lineRule="auto"/>
              <w:rPr>
                <w:sz w:val="20"/>
              </w:rPr>
            </w:pPr>
            <w:r w:rsidRPr="00C316CF">
              <w:rPr>
                <w:sz w:val="20"/>
              </w:rPr>
              <w:t>S</w:t>
            </w:r>
          </w:p>
        </w:tc>
        <w:tc>
          <w:tcPr>
            <w:tcW w:w="1387" w:type="pct"/>
            <w:gridSpan w:val="3"/>
            <w:shd w:val="clear" w:color="auto" w:fill="auto"/>
            <w:vAlign w:val="center"/>
          </w:tcPr>
          <w:p w14:paraId="2F26B5DB" w14:textId="77777777" w:rsidR="00A11F9C" w:rsidRPr="00C316CF" w:rsidRDefault="00A11F9C" w:rsidP="00D62C20">
            <w:pPr>
              <w:spacing w:before="0" w:after="0" w:line="276" w:lineRule="auto"/>
              <w:rPr>
                <w:sz w:val="20"/>
              </w:rPr>
            </w:pPr>
            <w:r w:rsidRPr="00C316CF">
              <w:rPr>
                <w:sz w:val="20"/>
              </w:rPr>
              <w:t>Набор конкретных значений характеристики</w:t>
            </w:r>
          </w:p>
        </w:tc>
        <w:tc>
          <w:tcPr>
            <w:tcW w:w="1373" w:type="pct"/>
            <w:gridSpan w:val="2"/>
            <w:shd w:val="clear" w:color="auto" w:fill="auto"/>
          </w:tcPr>
          <w:p w14:paraId="7B1B5A56" w14:textId="77777777" w:rsidR="00A11F9C" w:rsidRPr="00162C8B" w:rsidRDefault="00A11F9C" w:rsidP="00D62C20">
            <w:pPr>
              <w:spacing w:before="0" w:after="0" w:line="276" w:lineRule="auto"/>
              <w:jc w:val="both"/>
              <w:rPr>
                <w:sz w:val="20"/>
              </w:rPr>
            </w:pPr>
          </w:p>
        </w:tc>
      </w:tr>
      <w:tr w:rsidR="00A11F9C" w:rsidRPr="00301389" w14:paraId="2FA36899" w14:textId="77777777" w:rsidTr="00B7202D">
        <w:trPr>
          <w:jc w:val="center"/>
        </w:trPr>
        <w:tc>
          <w:tcPr>
            <w:tcW w:w="5000" w:type="pct"/>
            <w:gridSpan w:val="13"/>
            <w:shd w:val="clear" w:color="auto" w:fill="auto"/>
            <w:vAlign w:val="center"/>
          </w:tcPr>
          <w:p w14:paraId="4B344762" w14:textId="77777777" w:rsidR="00A11F9C" w:rsidRPr="00301389" w:rsidRDefault="00A11F9C" w:rsidP="00D62C20">
            <w:pPr>
              <w:keepNext/>
              <w:spacing w:before="0" w:after="0" w:line="276" w:lineRule="auto"/>
              <w:contextualSpacing/>
              <w:jc w:val="center"/>
              <w:rPr>
                <w:b/>
                <w:sz w:val="20"/>
              </w:rPr>
            </w:pPr>
            <w:r w:rsidRPr="00C316CF">
              <w:rPr>
                <w:b/>
                <w:bCs/>
                <w:sz w:val="20"/>
              </w:rPr>
              <w:t>Набор диапазонов значений характеристик</w:t>
            </w:r>
          </w:p>
        </w:tc>
      </w:tr>
      <w:tr w:rsidR="00A11F9C" w:rsidRPr="00301389" w14:paraId="5A5DADFD" w14:textId="77777777" w:rsidTr="00B7202D">
        <w:trPr>
          <w:gridAfter w:val="1"/>
          <w:wAfter w:w="11" w:type="pct"/>
          <w:jc w:val="center"/>
        </w:trPr>
        <w:tc>
          <w:tcPr>
            <w:tcW w:w="735" w:type="pct"/>
            <w:shd w:val="clear" w:color="auto" w:fill="auto"/>
          </w:tcPr>
          <w:p w14:paraId="2AF081F0" w14:textId="77777777" w:rsidR="00A11F9C" w:rsidRPr="00162C8B" w:rsidRDefault="00A11F9C" w:rsidP="00D62C20">
            <w:pPr>
              <w:spacing w:before="0" w:after="0" w:line="276" w:lineRule="auto"/>
              <w:jc w:val="both"/>
              <w:rPr>
                <w:sz w:val="20"/>
              </w:rPr>
            </w:pPr>
            <w:r w:rsidRPr="00C316CF">
              <w:rPr>
                <w:b/>
                <w:bCs/>
                <w:sz w:val="20"/>
              </w:rPr>
              <w:t>rangeSet</w:t>
            </w:r>
          </w:p>
        </w:tc>
        <w:tc>
          <w:tcPr>
            <w:tcW w:w="780" w:type="pct"/>
            <w:gridSpan w:val="2"/>
            <w:shd w:val="clear" w:color="auto" w:fill="auto"/>
            <w:vAlign w:val="center"/>
          </w:tcPr>
          <w:p w14:paraId="67B58B2F" w14:textId="77777777" w:rsidR="00A11F9C" w:rsidRPr="00301389" w:rsidRDefault="00A11F9C" w:rsidP="00D62C20">
            <w:pPr>
              <w:keepNext/>
              <w:spacing w:before="0" w:after="0" w:line="276" w:lineRule="auto"/>
              <w:contextualSpacing/>
              <w:rPr>
                <w:b/>
                <w:sz w:val="20"/>
              </w:rPr>
            </w:pPr>
          </w:p>
        </w:tc>
        <w:tc>
          <w:tcPr>
            <w:tcW w:w="172" w:type="pct"/>
            <w:gridSpan w:val="2"/>
            <w:shd w:val="clear" w:color="auto" w:fill="auto"/>
            <w:vAlign w:val="center"/>
          </w:tcPr>
          <w:p w14:paraId="3AA9705A" w14:textId="77777777" w:rsidR="00A11F9C" w:rsidRPr="00301389" w:rsidRDefault="00A11F9C" w:rsidP="00D62C20">
            <w:pPr>
              <w:keepNext/>
              <w:spacing w:before="0" w:after="0" w:line="276" w:lineRule="auto"/>
              <w:contextualSpacing/>
              <w:jc w:val="center"/>
              <w:rPr>
                <w:b/>
                <w:sz w:val="20"/>
              </w:rPr>
            </w:pPr>
          </w:p>
        </w:tc>
        <w:tc>
          <w:tcPr>
            <w:tcW w:w="542" w:type="pct"/>
            <w:gridSpan w:val="2"/>
            <w:shd w:val="clear" w:color="auto" w:fill="auto"/>
            <w:vAlign w:val="center"/>
          </w:tcPr>
          <w:p w14:paraId="11480437" w14:textId="77777777" w:rsidR="00A11F9C" w:rsidRPr="00301389" w:rsidRDefault="00A11F9C" w:rsidP="00D62C20">
            <w:pPr>
              <w:keepNext/>
              <w:spacing w:before="0" w:after="0" w:line="276" w:lineRule="auto"/>
              <w:contextualSpacing/>
              <w:jc w:val="center"/>
              <w:rPr>
                <w:b/>
                <w:sz w:val="20"/>
              </w:rPr>
            </w:pPr>
          </w:p>
        </w:tc>
        <w:tc>
          <w:tcPr>
            <w:tcW w:w="1387" w:type="pct"/>
            <w:gridSpan w:val="3"/>
            <w:shd w:val="clear" w:color="auto" w:fill="auto"/>
            <w:vAlign w:val="center"/>
          </w:tcPr>
          <w:p w14:paraId="12D66B74" w14:textId="77777777" w:rsidR="00A11F9C" w:rsidRPr="00301389" w:rsidRDefault="00A11F9C" w:rsidP="00D62C20">
            <w:pPr>
              <w:keepNext/>
              <w:spacing w:before="0" w:after="0" w:line="276" w:lineRule="auto"/>
              <w:contextualSpacing/>
              <w:rPr>
                <w:b/>
                <w:sz w:val="20"/>
              </w:rPr>
            </w:pPr>
          </w:p>
        </w:tc>
        <w:tc>
          <w:tcPr>
            <w:tcW w:w="1373" w:type="pct"/>
            <w:gridSpan w:val="2"/>
            <w:shd w:val="clear" w:color="auto" w:fill="auto"/>
            <w:vAlign w:val="center"/>
          </w:tcPr>
          <w:p w14:paraId="46E500D4" w14:textId="77777777" w:rsidR="00A11F9C" w:rsidRPr="00301389" w:rsidRDefault="00A11F9C" w:rsidP="00D62C20">
            <w:pPr>
              <w:keepNext/>
              <w:spacing w:before="0" w:after="0" w:line="276" w:lineRule="auto"/>
              <w:contextualSpacing/>
              <w:rPr>
                <w:b/>
                <w:sz w:val="20"/>
              </w:rPr>
            </w:pPr>
          </w:p>
        </w:tc>
      </w:tr>
      <w:tr w:rsidR="0023081C" w:rsidRPr="00301389" w14:paraId="62823CE9" w14:textId="77777777" w:rsidTr="00B7202D">
        <w:trPr>
          <w:gridAfter w:val="1"/>
          <w:wAfter w:w="11" w:type="pct"/>
          <w:jc w:val="center"/>
        </w:trPr>
        <w:tc>
          <w:tcPr>
            <w:tcW w:w="735" w:type="pct"/>
            <w:vMerge w:val="restart"/>
            <w:shd w:val="clear" w:color="auto" w:fill="auto"/>
            <w:vAlign w:val="center"/>
          </w:tcPr>
          <w:p w14:paraId="56E8AF1B" w14:textId="0E8BB66B" w:rsidR="0023081C" w:rsidRPr="00301389" w:rsidRDefault="0023081C" w:rsidP="00D62C20">
            <w:pPr>
              <w:spacing w:before="0" w:after="0" w:line="276" w:lineRule="auto"/>
              <w:contextualSpacing/>
              <w:rPr>
                <w:sz w:val="20"/>
              </w:rPr>
            </w:pPr>
            <w:r w:rsidRPr="00C316CF">
              <w:rPr>
                <w:sz w:val="20"/>
              </w:rPr>
              <w:t xml:space="preserve">Допустимо </w:t>
            </w:r>
            <w:r w:rsidRPr="00C316CF">
              <w:rPr>
                <w:sz w:val="20"/>
              </w:rPr>
              <w:lastRenderedPageBreak/>
              <w:t>указание только одного элемента</w:t>
            </w:r>
          </w:p>
        </w:tc>
        <w:tc>
          <w:tcPr>
            <w:tcW w:w="780" w:type="pct"/>
            <w:gridSpan w:val="2"/>
            <w:shd w:val="clear" w:color="auto" w:fill="auto"/>
            <w:vAlign w:val="center"/>
          </w:tcPr>
          <w:p w14:paraId="379283BD" w14:textId="77777777" w:rsidR="0023081C" w:rsidRPr="00C316CF" w:rsidRDefault="0023081C" w:rsidP="00D62C20">
            <w:pPr>
              <w:spacing w:before="0" w:after="0" w:line="276" w:lineRule="auto"/>
              <w:rPr>
                <w:sz w:val="20"/>
              </w:rPr>
            </w:pPr>
            <w:r w:rsidRPr="00C316CF">
              <w:rPr>
                <w:sz w:val="20"/>
              </w:rPr>
              <w:lastRenderedPageBreak/>
              <w:t>valueRange</w:t>
            </w:r>
          </w:p>
        </w:tc>
        <w:tc>
          <w:tcPr>
            <w:tcW w:w="172" w:type="pct"/>
            <w:gridSpan w:val="2"/>
            <w:shd w:val="clear" w:color="auto" w:fill="auto"/>
            <w:vAlign w:val="center"/>
          </w:tcPr>
          <w:p w14:paraId="0AD4B6D7" w14:textId="77777777" w:rsidR="0023081C" w:rsidRPr="00C316CF" w:rsidRDefault="0023081C" w:rsidP="0023081C">
            <w:pPr>
              <w:spacing w:before="0" w:after="0" w:line="276" w:lineRule="auto"/>
              <w:jc w:val="center"/>
              <w:rPr>
                <w:sz w:val="20"/>
              </w:rPr>
            </w:pPr>
            <w:r w:rsidRPr="00C316CF">
              <w:rPr>
                <w:sz w:val="20"/>
              </w:rPr>
              <w:t>О</w:t>
            </w:r>
          </w:p>
        </w:tc>
        <w:tc>
          <w:tcPr>
            <w:tcW w:w="542" w:type="pct"/>
            <w:gridSpan w:val="2"/>
            <w:shd w:val="clear" w:color="auto" w:fill="auto"/>
            <w:vAlign w:val="center"/>
          </w:tcPr>
          <w:p w14:paraId="1D770D08" w14:textId="77777777" w:rsidR="0023081C" w:rsidRPr="00C316CF" w:rsidRDefault="0023081C" w:rsidP="0023081C">
            <w:pPr>
              <w:spacing w:before="0" w:after="0" w:line="276" w:lineRule="auto"/>
              <w:jc w:val="center"/>
              <w:rPr>
                <w:sz w:val="20"/>
              </w:rPr>
            </w:pPr>
            <w:r w:rsidRPr="00C316CF">
              <w:rPr>
                <w:sz w:val="20"/>
              </w:rPr>
              <w:t>S</w:t>
            </w:r>
          </w:p>
        </w:tc>
        <w:tc>
          <w:tcPr>
            <w:tcW w:w="1387" w:type="pct"/>
            <w:gridSpan w:val="3"/>
            <w:shd w:val="clear" w:color="auto" w:fill="auto"/>
            <w:vAlign w:val="center"/>
          </w:tcPr>
          <w:p w14:paraId="7B3BA4D9" w14:textId="77777777" w:rsidR="0023081C" w:rsidRPr="00C316CF" w:rsidRDefault="0023081C" w:rsidP="00D62C20">
            <w:pPr>
              <w:spacing w:before="0" w:after="0" w:line="276" w:lineRule="auto"/>
              <w:rPr>
                <w:sz w:val="20"/>
              </w:rPr>
            </w:pPr>
            <w:r w:rsidRPr="00C316CF">
              <w:rPr>
                <w:sz w:val="20"/>
              </w:rPr>
              <w:t>Диапазон значений</w:t>
            </w:r>
          </w:p>
        </w:tc>
        <w:tc>
          <w:tcPr>
            <w:tcW w:w="1373" w:type="pct"/>
            <w:gridSpan w:val="2"/>
            <w:shd w:val="clear" w:color="auto" w:fill="auto"/>
          </w:tcPr>
          <w:p w14:paraId="3A301AD5" w14:textId="77777777" w:rsidR="0023081C" w:rsidRPr="00162C8B" w:rsidRDefault="0023081C" w:rsidP="00D62C20">
            <w:pPr>
              <w:spacing w:before="0" w:after="0" w:line="276" w:lineRule="auto"/>
              <w:jc w:val="both"/>
              <w:rPr>
                <w:sz w:val="20"/>
              </w:rPr>
            </w:pPr>
          </w:p>
        </w:tc>
      </w:tr>
      <w:tr w:rsidR="0023081C" w:rsidRPr="00301389" w14:paraId="244FA367" w14:textId="77777777" w:rsidTr="00B7202D">
        <w:trPr>
          <w:gridAfter w:val="1"/>
          <w:wAfter w:w="11" w:type="pct"/>
          <w:jc w:val="center"/>
        </w:trPr>
        <w:tc>
          <w:tcPr>
            <w:tcW w:w="735" w:type="pct"/>
            <w:vMerge/>
            <w:shd w:val="clear" w:color="auto" w:fill="auto"/>
            <w:vAlign w:val="center"/>
          </w:tcPr>
          <w:p w14:paraId="612BC7A2" w14:textId="77777777" w:rsidR="0023081C" w:rsidRPr="00301389" w:rsidRDefault="0023081C" w:rsidP="0023081C">
            <w:pPr>
              <w:spacing w:before="0" w:after="0" w:line="276" w:lineRule="auto"/>
              <w:contextualSpacing/>
              <w:rPr>
                <w:sz w:val="20"/>
              </w:rPr>
            </w:pPr>
          </w:p>
        </w:tc>
        <w:tc>
          <w:tcPr>
            <w:tcW w:w="780" w:type="pct"/>
            <w:gridSpan w:val="2"/>
            <w:shd w:val="clear" w:color="auto" w:fill="auto"/>
            <w:vAlign w:val="center"/>
          </w:tcPr>
          <w:p w14:paraId="679678E0" w14:textId="7AE15EC5" w:rsidR="0023081C" w:rsidRPr="00C316CF" w:rsidRDefault="0023081C" w:rsidP="0023081C">
            <w:pPr>
              <w:spacing w:before="0" w:after="0" w:line="276" w:lineRule="auto"/>
              <w:rPr>
                <w:sz w:val="20"/>
              </w:rPr>
            </w:pPr>
            <w:r w:rsidRPr="0023081C">
              <w:rPr>
                <w:sz w:val="20"/>
              </w:rPr>
              <w:t>outValueRange</w:t>
            </w:r>
          </w:p>
        </w:tc>
        <w:tc>
          <w:tcPr>
            <w:tcW w:w="172" w:type="pct"/>
            <w:gridSpan w:val="2"/>
            <w:shd w:val="clear" w:color="auto" w:fill="auto"/>
            <w:vAlign w:val="center"/>
          </w:tcPr>
          <w:p w14:paraId="12A82037" w14:textId="6843847C" w:rsidR="0023081C" w:rsidRPr="00C316CF" w:rsidRDefault="0023081C" w:rsidP="0023081C">
            <w:pPr>
              <w:spacing w:before="0" w:after="0" w:line="276" w:lineRule="auto"/>
              <w:jc w:val="center"/>
              <w:rPr>
                <w:sz w:val="20"/>
              </w:rPr>
            </w:pPr>
            <w:r w:rsidRPr="00C316CF">
              <w:rPr>
                <w:sz w:val="20"/>
              </w:rPr>
              <w:t>О</w:t>
            </w:r>
          </w:p>
        </w:tc>
        <w:tc>
          <w:tcPr>
            <w:tcW w:w="542" w:type="pct"/>
            <w:gridSpan w:val="2"/>
            <w:shd w:val="clear" w:color="auto" w:fill="auto"/>
            <w:vAlign w:val="center"/>
          </w:tcPr>
          <w:p w14:paraId="56E8949A" w14:textId="013E64EA" w:rsidR="0023081C" w:rsidRPr="00C316CF" w:rsidRDefault="0023081C" w:rsidP="0023081C">
            <w:pPr>
              <w:spacing w:before="0" w:after="0" w:line="276" w:lineRule="auto"/>
              <w:jc w:val="center"/>
              <w:rPr>
                <w:sz w:val="20"/>
              </w:rPr>
            </w:pPr>
            <w:r w:rsidRPr="00C316CF">
              <w:rPr>
                <w:sz w:val="20"/>
              </w:rPr>
              <w:t>S</w:t>
            </w:r>
          </w:p>
        </w:tc>
        <w:tc>
          <w:tcPr>
            <w:tcW w:w="1387" w:type="pct"/>
            <w:gridSpan w:val="3"/>
            <w:shd w:val="clear" w:color="auto" w:fill="auto"/>
            <w:vAlign w:val="center"/>
          </w:tcPr>
          <w:p w14:paraId="3399C1BF" w14:textId="1DE8D329" w:rsidR="0023081C" w:rsidRPr="00C316CF" w:rsidRDefault="0023081C" w:rsidP="0023081C">
            <w:pPr>
              <w:spacing w:before="0" w:after="0" w:line="276" w:lineRule="auto"/>
              <w:rPr>
                <w:sz w:val="20"/>
              </w:rPr>
            </w:pPr>
            <w:r w:rsidRPr="0023081C">
              <w:rPr>
                <w:sz w:val="20"/>
              </w:rPr>
              <w:t>Внешний диапазон значений</w:t>
            </w:r>
          </w:p>
        </w:tc>
        <w:tc>
          <w:tcPr>
            <w:tcW w:w="1373" w:type="pct"/>
            <w:gridSpan w:val="2"/>
            <w:shd w:val="clear" w:color="auto" w:fill="auto"/>
          </w:tcPr>
          <w:p w14:paraId="187B909F" w14:textId="77777777" w:rsidR="0023081C" w:rsidRDefault="0023081C" w:rsidP="0023081C">
            <w:pPr>
              <w:spacing w:before="0" w:after="0" w:line="276" w:lineRule="auto"/>
              <w:jc w:val="both"/>
              <w:rPr>
                <w:sz w:val="20"/>
              </w:rPr>
            </w:pPr>
            <w:r>
              <w:rPr>
                <w:sz w:val="20"/>
              </w:rPr>
              <w:t>Состав блока см. состав блока «</w:t>
            </w:r>
            <w:r w:rsidRPr="0023081C">
              <w:rPr>
                <w:sz w:val="20"/>
              </w:rPr>
              <w:t>Диапазон значений</w:t>
            </w:r>
            <w:r>
              <w:rPr>
                <w:sz w:val="20"/>
              </w:rPr>
              <w:t>» (</w:t>
            </w:r>
            <w:r w:rsidRPr="00C316CF">
              <w:rPr>
                <w:sz w:val="20"/>
              </w:rPr>
              <w:t>valueRange</w:t>
            </w:r>
            <w:r>
              <w:rPr>
                <w:sz w:val="20"/>
              </w:rPr>
              <w:t>)</w:t>
            </w:r>
          </w:p>
          <w:p w14:paraId="7B66368F" w14:textId="77777777" w:rsidR="006D5418" w:rsidRPr="006D5418" w:rsidRDefault="006D5418" w:rsidP="006D5418">
            <w:pPr>
              <w:spacing w:before="0" w:after="0" w:line="276" w:lineRule="auto"/>
              <w:jc w:val="both"/>
              <w:rPr>
                <w:sz w:val="20"/>
              </w:rPr>
            </w:pPr>
          </w:p>
          <w:p w14:paraId="1B47F680" w14:textId="77777777" w:rsidR="006D5418" w:rsidRPr="006D5418" w:rsidRDefault="006D5418" w:rsidP="006D5418">
            <w:pPr>
              <w:spacing w:before="0" w:after="0" w:line="276" w:lineRule="auto"/>
              <w:jc w:val="both"/>
              <w:rPr>
                <w:sz w:val="20"/>
              </w:rPr>
            </w:pPr>
            <w:r w:rsidRPr="006D5418">
              <w:rPr>
                <w:sz w:val="20"/>
              </w:rPr>
              <w:t>Блок заполняется в случае, если требуется указать значения за пределами указанного диапазона.</w:t>
            </w:r>
          </w:p>
          <w:p w14:paraId="490017D6" w14:textId="32F0DD8F" w:rsidR="006D5418" w:rsidRPr="006D5418" w:rsidRDefault="006D5418" w:rsidP="006D5418">
            <w:pPr>
              <w:spacing w:before="0" w:after="0" w:line="276" w:lineRule="auto"/>
              <w:jc w:val="both"/>
              <w:rPr>
                <w:sz w:val="20"/>
              </w:rPr>
            </w:pPr>
            <w:r w:rsidRPr="006D5418">
              <w:rPr>
                <w:sz w:val="20"/>
              </w:rPr>
              <w:t>Так в случае</w:t>
            </w:r>
            <w:r>
              <w:rPr>
                <w:sz w:val="20"/>
              </w:rPr>
              <w:t>,</w:t>
            </w:r>
            <w:r w:rsidRPr="006D5418">
              <w:rPr>
                <w:sz w:val="20"/>
              </w:rPr>
              <w:t xml:space="preserve"> если в блоке указано </w:t>
            </w:r>
          </w:p>
          <w:p w14:paraId="239F398C" w14:textId="77777777" w:rsidR="006D5418" w:rsidRPr="00EE5E30" w:rsidRDefault="006D5418" w:rsidP="006D5418">
            <w:pPr>
              <w:spacing w:before="0" w:after="0" w:line="276" w:lineRule="auto"/>
              <w:jc w:val="both"/>
              <w:rPr>
                <w:sz w:val="20"/>
                <w:lang w:val="en-US"/>
              </w:rPr>
            </w:pPr>
            <w:r w:rsidRPr="00EE5E30">
              <w:rPr>
                <w:sz w:val="20"/>
                <w:lang w:val="en-US"/>
              </w:rPr>
              <w:t>minMathNotation: greaterOrEqual</w:t>
            </w:r>
          </w:p>
          <w:p w14:paraId="2E6F6A4E" w14:textId="77777777" w:rsidR="006D5418" w:rsidRPr="00EE5E30" w:rsidRDefault="006D5418" w:rsidP="006D5418">
            <w:pPr>
              <w:spacing w:before="0" w:after="0" w:line="276" w:lineRule="auto"/>
              <w:jc w:val="both"/>
              <w:rPr>
                <w:sz w:val="20"/>
                <w:lang w:val="en-US"/>
              </w:rPr>
            </w:pPr>
            <w:r w:rsidRPr="00EE5E30">
              <w:rPr>
                <w:sz w:val="20"/>
                <w:lang w:val="en-US"/>
              </w:rPr>
              <w:t>min: 3</w:t>
            </w:r>
          </w:p>
          <w:p w14:paraId="034DFFE4" w14:textId="77777777" w:rsidR="006D5418" w:rsidRPr="00EE5E30" w:rsidRDefault="006D5418" w:rsidP="006D5418">
            <w:pPr>
              <w:spacing w:before="0" w:after="0" w:line="276" w:lineRule="auto"/>
              <w:jc w:val="both"/>
              <w:rPr>
                <w:sz w:val="20"/>
                <w:lang w:val="en-US"/>
              </w:rPr>
            </w:pPr>
            <w:r w:rsidRPr="00EE5E30">
              <w:rPr>
                <w:sz w:val="20"/>
                <w:lang w:val="en-US"/>
              </w:rPr>
              <w:t>maxMathNotation: lessOrEqual</w:t>
            </w:r>
          </w:p>
          <w:p w14:paraId="625E813A" w14:textId="77777777" w:rsidR="006D5418" w:rsidRPr="00EE5E30" w:rsidRDefault="006D5418" w:rsidP="006D5418">
            <w:pPr>
              <w:spacing w:before="0" w:after="0" w:line="276" w:lineRule="auto"/>
              <w:jc w:val="both"/>
              <w:rPr>
                <w:sz w:val="20"/>
                <w:lang w:val="en-US"/>
              </w:rPr>
            </w:pPr>
            <w:r w:rsidRPr="00EE5E30">
              <w:rPr>
                <w:sz w:val="20"/>
                <w:lang w:val="en-US"/>
              </w:rPr>
              <w:t>max: 5</w:t>
            </w:r>
          </w:p>
          <w:p w14:paraId="2CAA8225" w14:textId="14EAC866" w:rsidR="006D5418" w:rsidRPr="00162C8B" w:rsidRDefault="006D5418" w:rsidP="006D5418">
            <w:pPr>
              <w:spacing w:before="0" w:after="0" w:line="276" w:lineRule="auto"/>
              <w:jc w:val="both"/>
              <w:rPr>
                <w:sz w:val="20"/>
              </w:rPr>
            </w:pPr>
            <w:r w:rsidRPr="006D5418">
              <w:rPr>
                <w:sz w:val="20"/>
              </w:rPr>
              <w:t>то имеются в виду значения за пределами диапазона (</w:t>
            </w:r>
            <w:r>
              <w:rPr>
                <w:sz w:val="20"/>
              </w:rPr>
              <w:t xml:space="preserve"> </w:t>
            </w:r>
            <w:r w:rsidRPr="006D5418">
              <w:rPr>
                <w:sz w:val="20"/>
              </w:rPr>
              <w:t xml:space="preserve">&gt;=3 и &lt;=5), т.е. </w:t>
            </w:r>
            <w:r>
              <w:rPr>
                <w:sz w:val="20"/>
              </w:rPr>
              <w:t>«</w:t>
            </w:r>
            <w:r w:rsidRPr="006D5418">
              <w:rPr>
                <w:sz w:val="20"/>
              </w:rPr>
              <w:t>строго &lt;</w:t>
            </w:r>
            <w:r>
              <w:rPr>
                <w:sz w:val="20"/>
              </w:rPr>
              <w:t>»</w:t>
            </w:r>
            <w:r w:rsidRPr="006D5418">
              <w:rPr>
                <w:sz w:val="20"/>
              </w:rPr>
              <w:t xml:space="preserve"> 3 и </w:t>
            </w:r>
            <w:r>
              <w:rPr>
                <w:sz w:val="20"/>
              </w:rPr>
              <w:t>«</w:t>
            </w:r>
            <w:r w:rsidRPr="006D5418">
              <w:rPr>
                <w:sz w:val="20"/>
              </w:rPr>
              <w:t>строго &gt;</w:t>
            </w:r>
            <w:r>
              <w:rPr>
                <w:sz w:val="20"/>
              </w:rPr>
              <w:t>»</w:t>
            </w:r>
            <w:r w:rsidRPr="006D5418">
              <w:rPr>
                <w:sz w:val="20"/>
              </w:rPr>
              <w:t xml:space="preserve"> 5</w:t>
            </w:r>
          </w:p>
        </w:tc>
      </w:tr>
      <w:tr w:rsidR="00A11F9C" w:rsidRPr="00301389" w14:paraId="5885AF88" w14:textId="77777777" w:rsidTr="00B7202D">
        <w:trPr>
          <w:jc w:val="center"/>
        </w:trPr>
        <w:tc>
          <w:tcPr>
            <w:tcW w:w="5000" w:type="pct"/>
            <w:gridSpan w:val="13"/>
            <w:shd w:val="clear" w:color="auto" w:fill="auto"/>
            <w:vAlign w:val="center"/>
          </w:tcPr>
          <w:p w14:paraId="3967A730" w14:textId="77777777" w:rsidR="00A11F9C" w:rsidRPr="00301389" w:rsidRDefault="00A11F9C" w:rsidP="00D62C20">
            <w:pPr>
              <w:keepNext/>
              <w:spacing w:before="0" w:after="0" w:line="276" w:lineRule="auto"/>
              <w:contextualSpacing/>
              <w:jc w:val="center"/>
              <w:rPr>
                <w:b/>
                <w:sz w:val="20"/>
              </w:rPr>
            </w:pPr>
            <w:r w:rsidRPr="00C316CF">
              <w:rPr>
                <w:b/>
                <w:bCs/>
                <w:sz w:val="20"/>
              </w:rPr>
              <w:t>Диапазон значений</w:t>
            </w:r>
          </w:p>
        </w:tc>
      </w:tr>
      <w:tr w:rsidR="00A11F9C" w:rsidRPr="00301389" w14:paraId="6D6E88FC" w14:textId="77777777" w:rsidTr="00B7202D">
        <w:trPr>
          <w:gridAfter w:val="1"/>
          <w:wAfter w:w="11" w:type="pct"/>
          <w:jc w:val="center"/>
        </w:trPr>
        <w:tc>
          <w:tcPr>
            <w:tcW w:w="735" w:type="pct"/>
            <w:shd w:val="clear" w:color="auto" w:fill="auto"/>
          </w:tcPr>
          <w:p w14:paraId="1BABDF1B" w14:textId="77777777" w:rsidR="00A11F9C" w:rsidRPr="00162C8B" w:rsidRDefault="00A11F9C" w:rsidP="00D62C20">
            <w:pPr>
              <w:spacing w:before="0" w:after="0" w:line="276" w:lineRule="auto"/>
              <w:jc w:val="both"/>
              <w:rPr>
                <w:sz w:val="20"/>
              </w:rPr>
            </w:pPr>
            <w:r w:rsidRPr="00C316CF">
              <w:rPr>
                <w:b/>
                <w:bCs/>
                <w:sz w:val="20"/>
              </w:rPr>
              <w:t>valueRange</w:t>
            </w:r>
          </w:p>
        </w:tc>
        <w:tc>
          <w:tcPr>
            <w:tcW w:w="780" w:type="pct"/>
            <w:gridSpan w:val="2"/>
            <w:shd w:val="clear" w:color="auto" w:fill="auto"/>
            <w:vAlign w:val="center"/>
          </w:tcPr>
          <w:p w14:paraId="2B9ADB76" w14:textId="77777777" w:rsidR="00A11F9C" w:rsidRPr="00301389" w:rsidRDefault="00A11F9C" w:rsidP="00D62C20">
            <w:pPr>
              <w:keepNext/>
              <w:spacing w:before="0" w:after="0" w:line="276" w:lineRule="auto"/>
              <w:contextualSpacing/>
              <w:rPr>
                <w:b/>
                <w:sz w:val="20"/>
              </w:rPr>
            </w:pPr>
          </w:p>
        </w:tc>
        <w:tc>
          <w:tcPr>
            <w:tcW w:w="172" w:type="pct"/>
            <w:gridSpan w:val="2"/>
            <w:shd w:val="clear" w:color="auto" w:fill="auto"/>
            <w:vAlign w:val="center"/>
          </w:tcPr>
          <w:p w14:paraId="6EE210BC" w14:textId="77777777" w:rsidR="00A11F9C" w:rsidRPr="00301389" w:rsidRDefault="00A11F9C" w:rsidP="00D62C20">
            <w:pPr>
              <w:keepNext/>
              <w:spacing w:before="0" w:after="0" w:line="276" w:lineRule="auto"/>
              <w:contextualSpacing/>
              <w:jc w:val="center"/>
              <w:rPr>
                <w:b/>
                <w:sz w:val="20"/>
              </w:rPr>
            </w:pPr>
          </w:p>
        </w:tc>
        <w:tc>
          <w:tcPr>
            <w:tcW w:w="542" w:type="pct"/>
            <w:gridSpan w:val="2"/>
            <w:shd w:val="clear" w:color="auto" w:fill="auto"/>
            <w:vAlign w:val="center"/>
          </w:tcPr>
          <w:p w14:paraId="71A8F873" w14:textId="77777777" w:rsidR="00A11F9C" w:rsidRPr="00301389" w:rsidRDefault="00A11F9C" w:rsidP="00D62C20">
            <w:pPr>
              <w:keepNext/>
              <w:spacing w:before="0" w:after="0" w:line="276" w:lineRule="auto"/>
              <w:contextualSpacing/>
              <w:jc w:val="center"/>
              <w:rPr>
                <w:b/>
                <w:sz w:val="20"/>
              </w:rPr>
            </w:pPr>
          </w:p>
        </w:tc>
        <w:tc>
          <w:tcPr>
            <w:tcW w:w="1387" w:type="pct"/>
            <w:gridSpan w:val="3"/>
            <w:shd w:val="clear" w:color="auto" w:fill="auto"/>
            <w:vAlign w:val="center"/>
          </w:tcPr>
          <w:p w14:paraId="7A50533A" w14:textId="77777777" w:rsidR="00A11F9C" w:rsidRPr="00301389" w:rsidRDefault="00A11F9C" w:rsidP="00D62C20">
            <w:pPr>
              <w:keepNext/>
              <w:spacing w:before="0" w:after="0" w:line="276" w:lineRule="auto"/>
              <w:contextualSpacing/>
              <w:rPr>
                <w:b/>
                <w:sz w:val="20"/>
              </w:rPr>
            </w:pPr>
          </w:p>
        </w:tc>
        <w:tc>
          <w:tcPr>
            <w:tcW w:w="1373" w:type="pct"/>
            <w:gridSpan w:val="2"/>
            <w:shd w:val="clear" w:color="auto" w:fill="auto"/>
            <w:vAlign w:val="center"/>
          </w:tcPr>
          <w:p w14:paraId="7695D738" w14:textId="77777777" w:rsidR="00A11F9C" w:rsidRPr="00301389" w:rsidRDefault="00A11F9C" w:rsidP="00D62C20">
            <w:pPr>
              <w:keepNext/>
              <w:spacing w:before="0" w:after="0" w:line="276" w:lineRule="auto"/>
              <w:contextualSpacing/>
              <w:rPr>
                <w:b/>
                <w:sz w:val="20"/>
              </w:rPr>
            </w:pPr>
          </w:p>
        </w:tc>
      </w:tr>
      <w:tr w:rsidR="00A11F9C" w:rsidRPr="00301389" w14:paraId="065FFAFB" w14:textId="77777777" w:rsidTr="00B7202D">
        <w:trPr>
          <w:gridAfter w:val="1"/>
          <w:wAfter w:w="11" w:type="pct"/>
          <w:jc w:val="center"/>
        </w:trPr>
        <w:tc>
          <w:tcPr>
            <w:tcW w:w="735" w:type="pct"/>
            <w:vMerge w:val="restart"/>
            <w:shd w:val="clear" w:color="auto" w:fill="auto"/>
          </w:tcPr>
          <w:p w14:paraId="448A1F50" w14:textId="77777777" w:rsidR="00A11F9C" w:rsidRPr="00C316CF" w:rsidRDefault="00A11F9C" w:rsidP="00D62C20">
            <w:pPr>
              <w:spacing w:before="0" w:after="0" w:line="276" w:lineRule="auto"/>
              <w:jc w:val="both"/>
              <w:rPr>
                <w:b/>
                <w:bCs/>
                <w:sz w:val="20"/>
              </w:rPr>
            </w:pPr>
            <w:r w:rsidRPr="0094272A">
              <w:rPr>
                <w:sz w:val="20"/>
              </w:rPr>
              <w:t>В случае отсутствия должна быть задана верхняя граница диапазона (maxMathNotation + max)</w:t>
            </w:r>
          </w:p>
        </w:tc>
        <w:tc>
          <w:tcPr>
            <w:tcW w:w="780" w:type="pct"/>
            <w:gridSpan w:val="2"/>
            <w:shd w:val="clear" w:color="auto" w:fill="auto"/>
            <w:vAlign w:val="center"/>
          </w:tcPr>
          <w:p w14:paraId="01E00BF8" w14:textId="77777777" w:rsidR="00A11F9C" w:rsidRPr="00A51F10" w:rsidRDefault="00A11F9C" w:rsidP="00D62C20">
            <w:pPr>
              <w:spacing w:before="0" w:after="0" w:line="276" w:lineRule="auto"/>
              <w:jc w:val="both"/>
              <w:rPr>
                <w:sz w:val="20"/>
              </w:rPr>
            </w:pPr>
            <w:r w:rsidRPr="00356144">
              <w:rPr>
                <w:sz w:val="20"/>
              </w:rPr>
              <w:t>minMathNotation</w:t>
            </w:r>
          </w:p>
        </w:tc>
        <w:tc>
          <w:tcPr>
            <w:tcW w:w="172" w:type="pct"/>
            <w:gridSpan w:val="2"/>
            <w:shd w:val="clear" w:color="auto" w:fill="auto"/>
            <w:vAlign w:val="center"/>
          </w:tcPr>
          <w:p w14:paraId="0B37DCA6" w14:textId="77777777" w:rsidR="00A11F9C" w:rsidRDefault="00A11F9C" w:rsidP="00D62C20">
            <w:pPr>
              <w:spacing w:before="0" w:after="0" w:line="276" w:lineRule="auto"/>
              <w:jc w:val="center"/>
              <w:rPr>
                <w:sz w:val="20"/>
              </w:rPr>
            </w:pPr>
            <w:r>
              <w:rPr>
                <w:sz w:val="20"/>
              </w:rPr>
              <w:t>Н</w:t>
            </w:r>
          </w:p>
        </w:tc>
        <w:tc>
          <w:tcPr>
            <w:tcW w:w="542" w:type="pct"/>
            <w:gridSpan w:val="2"/>
            <w:shd w:val="clear" w:color="auto" w:fill="auto"/>
            <w:vAlign w:val="center"/>
          </w:tcPr>
          <w:p w14:paraId="79187E95" w14:textId="77777777" w:rsidR="00A11F9C" w:rsidRPr="0094272A" w:rsidRDefault="00A11F9C" w:rsidP="00D62C20">
            <w:pPr>
              <w:spacing w:before="0" w:after="0" w:line="276" w:lineRule="auto"/>
              <w:jc w:val="center"/>
              <w:rPr>
                <w:sz w:val="20"/>
              </w:rPr>
            </w:pPr>
            <w:r>
              <w:rPr>
                <w:sz w:val="20"/>
                <w:lang w:val="en-US"/>
              </w:rPr>
              <w:t>T</w:t>
            </w:r>
          </w:p>
        </w:tc>
        <w:tc>
          <w:tcPr>
            <w:tcW w:w="1387" w:type="pct"/>
            <w:gridSpan w:val="3"/>
            <w:shd w:val="clear" w:color="auto" w:fill="auto"/>
            <w:vAlign w:val="center"/>
          </w:tcPr>
          <w:p w14:paraId="3BBD0664" w14:textId="77777777" w:rsidR="00A11F9C" w:rsidRPr="00A51F10" w:rsidRDefault="00A11F9C" w:rsidP="00D62C20">
            <w:pPr>
              <w:spacing w:before="0" w:after="0" w:line="276" w:lineRule="auto"/>
              <w:rPr>
                <w:sz w:val="20"/>
              </w:rPr>
            </w:pPr>
            <w:r w:rsidRPr="00356144">
              <w:rPr>
                <w:sz w:val="20"/>
              </w:rPr>
              <w:t>Математическое обозначение отношения к минимальному значению диапазона</w:t>
            </w:r>
          </w:p>
        </w:tc>
        <w:tc>
          <w:tcPr>
            <w:tcW w:w="1373" w:type="pct"/>
            <w:gridSpan w:val="2"/>
            <w:shd w:val="clear" w:color="auto" w:fill="auto"/>
          </w:tcPr>
          <w:p w14:paraId="5DAB0703" w14:textId="77777777" w:rsidR="00A11F9C" w:rsidRPr="00021E24" w:rsidRDefault="00A11F9C" w:rsidP="00D62C20">
            <w:pPr>
              <w:spacing w:before="0" w:after="0" w:line="276" w:lineRule="auto"/>
              <w:rPr>
                <w:sz w:val="20"/>
              </w:rPr>
            </w:pPr>
            <w:r>
              <w:rPr>
                <w:sz w:val="20"/>
              </w:rPr>
              <w:t>Допустимые значения:</w:t>
            </w:r>
          </w:p>
          <w:p w14:paraId="0538F262" w14:textId="77777777" w:rsidR="00A11F9C" w:rsidRDefault="00A11F9C" w:rsidP="00D62C20">
            <w:pPr>
              <w:spacing w:before="0" w:after="0" w:line="276" w:lineRule="auto"/>
              <w:rPr>
                <w:sz w:val="20"/>
              </w:rPr>
            </w:pPr>
          </w:p>
          <w:p w14:paraId="74B7497A" w14:textId="77777777" w:rsidR="00A11F9C" w:rsidRPr="00A55B7D" w:rsidRDefault="00A11F9C" w:rsidP="00D62C20">
            <w:pPr>
              <w:spacing w:before="0" w:after="0" w:line="276" w:lineRule="auto"/>
              <w:rPr>
                <w:sz w:val="20"/>
              </w:rPr>
            </w:pPr>
            <w:r>
              <w:rPr>
                <w:sz w:val="20"/>
                <w:lang w:val="en-US"/>
              </w:rPr>
              <w:t>greater</w:t>
            </w:r>
            <w:r w:rsidRPr="00A55B7D">
              <w:rPr>
                <w:sz w:val="20"/>
              </w:rPr>
              <w:t xml:space="preserve"> - </w:t>
            </w:r>
            <w:r>
              <w:rPr>
                <w:sz w:val="20"/>
              </w:rPr>
              <w:t>б</w:t>
            </w:r>
            <w:r w:rsidRPr="00356144">
              <w:rPr>
                <w:sz w:val="20"/>
              </w:rPr>
              <w:t>ольше</w:t>
            </w:r>
            <w:r w:rsidRPr="00A55B7D">
              <w:rPr>
                <w:sz w:val="20"/>
              </w:rPr>
              <w:t xml:space="preserve">; </w:t>
            </w:r>
          </w:p>
          <w:p w14:paraId="72A4FFB2" w14:textId="77777777" w:rsidR="00A11F9C" w:rsidRDefault="00A11F9C" w:rsidP="00D62C20">
            <w:pPr>
              <w:spacing w:before="0" w:after="0" w:line="276" w:lineRule="auto"/>
              <w:jc w:val="both"/>
              <w:rPr>
                <w:sz w:val="20"/>
              </w:rPr>
            </w:pPr>
            <w:r>
              <w:rPr>
                <w:sz w:val="20"/>
                <w:lang w:val="en-US"/>
              </w:rPr>
              <w:t>greaterOrEqual</w:t>
            </w:r>
            <w:r w:rsidRPr="00A55B7D">
              <w:rPr>
                <w:sz w:val="20"/>
              </w:rPr>
              <w:t xml:space="preserve"> </w:t>
            </w:r>
            <w:r>
              <w:rPr>
                <w:sz w:val="20"/>
              </w:rPr>
              <w:t>–</w:t>
            </w:r>
            <w:r w:rsidRPr="00A55B7D">
              <w:rPr>
                <w:sz w:val="20"/>
              </w:rPr>
              <w:t xml:space="preserve"> </w:t>
            </w:r>
            <w:r>
              <w:rPr>
                <w:sz w:val="20"/>
              </w:rPr>
              <w:t>б</w:t>
            </w:r>
            <w:r w:rsidRPr="00356144">
              <w:rPr>
                <w:sz w:val="20"/>
              </w:rPr>
              <w:t>ольше</w:t>
            </w:r>
            <w:r>
              <w:rPr>
                <w:sz w:val="20"/>
              </w:rPr>
              <w:t xml:space="preserve"> или равно</w:t>
            </w:r>
          </w:p>
          <w:p w14:paraId="70818E4F" w14:textId="77777777" w:rsidR="00312A3D" w:rsidRDefault="00312A3D" w:rsidP="00D62C20">
            <w:pPr>
              <w:spacing w:before="0" w:after="0" w:line="276" w:lineRule="auto"/>
              <w:jc w:val="both"/>
              <w:rPr>
                <w:sz w:val="20"/>
              </w:rPr>
            </w:pPr>
          </w:p>
          <w:p w14:paraId="368AD025" w14:textId="04ADD675" w:rsidR="00312A3D" w:rsidRPr="00E232BB" w:rsidRDefault="00312A3D" w:rsidP="00D62C20">
            <w:pPr>
              <w:spacing w:before="0" w:after="0" w:line="276" w:lineRule="auto"/>
              <w:jc w:val="both"/>
              <w:rPr>
                <w:sz w:val="20"/>
              </w:rPr>
            </w:pPr>
            <w:r w:rsidRPr="00312A3D">
              <w:rPr>
                <w:sz w:val="20"/>
              </w:rPr>
              <w:t>Контролируется обязательность заполнения, если заполнено поле min (для извещений и протоколов)</w:t>
            </w:r>
          </w:p>
        </w:tc>
      </w:tr>
      <w:tr w:rsidR="00A11F9C" w:rsidRPr="00301389" w14:paraId="5F71243A" w14:textId="77777777" w:rsidTr="00B7202D">
        <w:trPr>
          <w:gridAfter w:val="1"/>
          <w:wAfter w:w="11" w:type="pct"/>
          <w:jc w:val="center"/>
        </w:trPr>
        <w:tc>
          <w:tcPr>
            <w:tcW w:w="735" w:type="pct"/>
            <w:vMerge/>
            <w:shd w:val="clear" w:color="auto" w:fill="auto"/>
          </w:tcPr>
          <w:p w14:paraId="2B2C1300" w14:textId="77777777" w:rsidR="00A11F9C" w:rsidRPr="00C316CF" w:rsidRDefault="00A11F9C" w:rsidP="00D62C20">
            <w:pPr>
              <w:spacing w:before="0" w:after="0" w:line="276" w:lineRule="auto"/>
              <w:jc w:val="both"/>
              <w:rPr>
                <w:b/>
                <w:bCs/>
                <w:sz w:val="20"/>
              </w:rPr>
            </w:pPr>
          </w:p>
        </w:tc>
        <w:tc>
          <w:tcPr>
            <w:tcW w:w="780" w:type="pct"/>
            <w:gridSpan w:val="2"/>
            <w:shd w:val="clear" w:color="auto" w:fill="auto"/>
            <w:vAlign w:val="center"/>
          </w:tcPr>
          <w:p w14:paraId="54E1BA18" w14:textId="77777777" w:rsidR="00A11F9C" w:rsidRPr="00A51F10" w:rsidRDefault="00A11F9C" w:rsidP="00D62C20">
            <w:pPr>
              <w:spacing w:before="0" w:after="0" w:line="276" w:lineRule="auto"/>
              <w:jc w:val="both"/>
              <w:rPr>
                <w:sz w:val="20"/>
              </w:rPr>
            </w:pPr>
            <w:r w:rsidRPr="00A3062C">
              <w:rPr>
                <w:sz w:val="20"/>
              </w:rPr>
              <w:t>min</w:t>
            </w:r>
          </w:p>
        </w:tc>
        <w:tc>
          <w:tcPr>
            <w:tcW w:w="172" w:type="pct"/>
            <w:gridSpan w:val="2"/>
            <w:shd w:val="clear" w:color="auto" w:fill="auto"/>
            <w:vAlign w:val="center"/>
          </w:tcPr>
          <w:p w14:paraId="72AD156A" w14:textId="77777777" w:rsidR="00A11F9C" w:rsidRDefault="00A11F9C" w:rsidP="00D62C20">
            <w:pPr>
              <w:spacing w:before="0" w:after="0" w:line="276" w:lineRule="auto"/>
              <w:jc w:val="center"/>
              <w:rPr>
                <w:sz w:val="20"/>
              </w:rPr>
            </w:pPr>
            <w:r>
              <w:rPr>
                <w:sz w:val="20"/>
              </w:rPr>
              <w:t>Н</w:t>
            </w:r>
          </w:p>
        </w:tc>
        <w:tc>
          <w:tcPr>
            <w:tcW w:w="542" w:type="pct"/>
            <w:gridSpan w:val="2"/>
            <w:shd w:val="clear" w:color="auto" w:fill="auto"/>
            <w:vAlign w:val="center"/>
          </w:tcPr>
          <w:p w14:paraId="751B7685" w14:textId="20A33E1F" w:rsidR="00A11F9C" w:rsidRPr="00A3062C" w:rsidRDefault="00A11F9C" w:rsidP="00D62C20">
            <w:pPr>
              <w:spacing w:before="0" w:after="0" w:line="276" w:lineRule="auto"/>
              <w:jc w:val="center"/>
              <w:rPr>
                <w:sz w:val="20"/>
                <w:lang w:val="en-US"/>
              </w:rPr>
            </w:pPr>
            <w:r>
              <w:rPr>
                <w:sz w:val="20"/>
                <w:lang w:val="en-US"/>
              </w:rPr>
              <w:t>N(</w:t>
            </w:r>
            <w:r w:rsidR="00410525">
              <w:rPr>
                <w:sz w:val="20"/>
              </w:rPr>
              <w:t>29</w:t>
            </w:r>
            <w:r>
              <w:rPr>
                <w:sz w:val="20"/>
                <w:lang w:val="en-US"/>
              </w:rPr>
              <w:t>)</w:t>
            </w:r>
          </w:p>
        </w:tc>
        <w:tc>
          <w:tcPr>
            <w:tcW w:w="1387" w:type="pct"/>
            <w:gridSpan w:val="3"/>
            <w:shd w:val="clear" w:color="auto" w:fill="auto"/>
            <w:vAlign w:val="center"/>
          </w:tcPr>
          <w:p w14:paraId="399EC5A0" w14:textId="77777777" w:rsidR="00A11F9C" w:rsidRPr="00A51F10" w:rsidRDefault="00A11F9C" w:rsidP="00D62C20">
            <w:pPr>
              <w:spacing w:before="0" w:after="0" w:line="276" w:lineRule="auto"/>
              <w:rPr>
                <w:sz w:val="20"/>
              </w:rPr>
            </w:pPr>
            <w:r>
              <w:rPr>
                <w:sz w:val="20"/>
              </w:rPr>
              <w:t>Минимальное значение диапазона</w:t>
            </w:r>
          </w:p>
        </w:tc>
        <w:tc>
          <w:tcPr>
            <w:tcW w:w="1373" w:type="pct"/>
            <w:gridSpan w:val="2"/>
            <w:shd w:val="clear" w:color="auto" w:fill="auto"/>
            <w:vAlign w:val="center"/>
          </w:tcPr>
          <w:p w14:paraId="2F7E20CF" w14:textId="7D70E769" w:rsidR="00410525" w:rsidRDefault="00410525" w:rsidP="00D62C20">
            <w:pPr>
              <w:spacing w:before="0" w:after="0" w:line="276" w:lineRule="auto"/>
              <w:jc w:val="both"/>
              <w:rPr>
                <w:sz w:val="20"/>
              </w:rPr>
            </w:pPr>
            <w:r w:rsidRPr="00410525">
              <w:rPr>
                <w:sz w:val="20"/>
              </w:rPr>
              <w:t>Шаблон: (-)?\d{1,18}(\.\d{1,11})?</w:t>
            </w:r>
          </w:p>
          <w:p w14:paraId="6F6AA65F" w14:textId="77777777" w:rsidR="00410525" w:rsidRDefault="00410525" w:rsidP="00D62C20">
            <w:pPr>
              <w:spacing w:before="0" w:after="0" w:line="276" w:lineRule="auto"/>
              <w:jc w:val="both"/>
              <w:rPr>
                <w:sz w:val="20"/>
              </w:rPr>
            </w:pPr>
          </w:p>
          <w:p w14:paraId="4C33FB95" w14:textId="2DC3115E" w:rsidR="00A11F9C" w:rsidRDefault="00A11F9C" w:rsidP="00D62C20">
            <w:pPr>
              <w:spacing w:before="0" w:after="0" w:line="276" w:lineRule="auto"/>
              <w:jc w:val="both"/>
              <w:rPr>
                <w:sz w:val="20"/>
              </w:rPr>
            </w:pPr>
            <w:r>
              <w:rPr>
                <w:sz w:val="20"/>
              </w:rPr>
              <w:t>В</w:t>
            </w:r>
            <w:r w:rsidRPr="00A3062C">
              <w:rPr>
                <w:sz w:val="20"/>
              </w:rPr>
              <w:t xml:space="preserve"> случае отсутствия должна быть задана верхняя граница диапазона (max)</w:t>
            </w:r>
          </w:p>
          <w:p w14:paraId="27C6BECA" w14:textId="77777777" w:rsidR="00FC489D" w:rsidRDefault="00FC489D" w:rsidP="00D62C20">
            <w:pPr>
              <w:spacing w:before="0" w:after="0" w:line="276" w:lineRule="auto"/>
              <w:jc w:val="both"/>
              <w:rPr>
                <w:sz w:val="20"/>
              </w:rPr>
            </w:pPr>
          </w:p>
          <w:p w14:paraId="1B1067F7" w14:textId="22E279A3" w:rsidR="00FC489D" w:rsidRPr="00E232BB" w:rsidRDefault="00FC489D" w:rsidP="00D62C20">
            <w:pPr>
              <w:spacing w:before="0" w:after="0" w:line="276" w:lineRule="auto"/>
              <w:jc w:val="both"/>
              <w:rPr>
                <w:sz w:val="20"/>
              </w:rPr>
            </w:pPr>
            <w:r w:rsidRPr="00FC489D">
              <w:rPr>
                <w:sz w:val="20"/>
              </w:rPr>
              <w:t>Контролируется обязательность заполнения, если заполнено поле min (для извещений и протоколов)</w:t>
            </w:r>
          </w:p>
        </w:tc>
      </w:tr>
      <w:tr w:rsidR="00A11F9C" w:rsidRPr="00301389" w14:paraId="3579C4E5" w14:textId="77777777" w:rsidTr="00B7202D">
        <w:trPr>
          <w:gridAfter w:val="1"/>
          <w:wAfter w:w="11" w:type="pct"/>
          <w:jc w:val="center"/>
        </w:trPr>
        <w:tc>
          <w:tcPr>
            <w:tcW w:w="735" w:type="pct"/>
            <w:vMerge w:val="restart"/>
            <w:shd w:val="clear" w:color="auto" w:fill="auto"/>
          </w:tcPr>
          <w:p w14:paraId="1287B970" w14:textId="77777777" w:rsidR="00A11F9C" w:rsidRPr="00C316CF" w:rsidRDefault="00A11F9C" w:rsidP="00D62C20">
            <w:pPr>
              <w:spacing w:before="0" w:after="0" w:line="276" w:lineRule="auto"/>
              <w:jc w:val="both"/>
              <w:rPr>
                <w:b/>
                <w:bCs/>
                <w:sz w:val="20"/>
              </w:rPr>
            </w:pPr>
            <w:r w:rsidRPr="0094272A">
              <w:rPr>
                <w:sz w:val="20"/>
              </w:rPr>
              <w:t xml:space="preserve">В случае отсутствия должна быть задана </w:t>
            </w:r>
            <w:r>
              <w:rPr>
                <w:sz w:val="20"/>
              </w:rPr>
              <w:t>нижняя</w:t>
            </w:r>
            <w:r w:rsidRPr="0094272A">
              <w:rPr>
                <w:sz w:val="20"/>
              </w:rPr>
              <w:t xml:space="preserve"> </w:t>
            </w:r>
            <w:r w:rsidRPr="0094272A">
              <w:rPr>
                <w:sz w:val="20"/>
              </w:rPr>
              <w:lastRenderedPageBreak/>
              <w:t>граница диапазона (minMathNotation + min)</w:t>
            </w:r>
          </w:p>
        </w:tc>
        <w:tc>
          <w:tcPr>
            <w:tcW w:w="780" w:type="pct"/>
            <w:gridSpan w:val="2"/>
            <w:shd w:val="clear" w:color="auto" w:fill="auto"/>
            <w:vAlign w:val="center"/>
          </w:tcPr>
          <w:p w14:paraId="7BE1B488" w14:textId="77777777" w:rsidR="00A11F9C" w:rsidRPr="00A3062C" w:rsidRDefault="00A11F9C" w:rsidP="00D62C20">
            <w:pPr>
              <w:spacing w:before="0" w:after="0" w:line="276" w:lineRule="auto"/>
              <w:jc w:val="both"/>
              <w:rPr>
                <w:sz w:val="20"/>
              </w:rPr>
            </w:pPr>
            <w:r>
              <w:rPr>
                <w:sz w:val="20"/>
              </w:rPr>
              <w:lastRenderedPageBreak/>
              <w:t>max</w:t>
            </w:r>
            <w:r w:rsidRPr="00356144">
              <w:rPr>
                <w:sz w:val="20"/>
              </w:rPr>
              <w:t>MathNotation</w:t>
            </w:r>
          </w:p>
        </w:tc>
        <w:tc>
          <w:tcPr>
            <w:tcW w:w="172" w:type="pct"/>
            <w:gridSpan w:val="2"/>
            <w:shd w:val="clear" w:color="auto" w:fill="auto"/>
            <w:vAlign w:val="center"/>
          </w:tcPr>
          <w:p w14:paraId="1CD7C41D" w14:textId="77777777" w:rsidR="00A11F9C" w:rsidRDefault="00A11F9C" w:rsidP="00D62C20">
            <w:pPr>
              <w:spacing w:before="0" w:after="0" w:line="276" w:lineRule="auto"/>
              <w:jc w:val="center"/>
              <w:rPr>
                <w:sz w:val="20"/>
              </w:rPr>
            </w:pPr>
            <w:r>
              <w:rPr>
                <w:sz w:val="20"/>
              </w:rPr>
              <w:t>Н</w:t>
            </w:r>
          </w:p>
        </w:tc>
        <w:tc>
          <w:tcPr>
            <w:tcW w:w="542" w:type="pct"/>
            <w:gridSpan w:val="2"/>
            <w:shd w:val="clear" w:color="auto" w:fill="auto"/>
            <w:vAlign w:val="center"/>
          </w:tcPr>
          <w:p w14:paraId="1C8B4602" w14:textId="77777777" w:rsidR="00A11F9C" w:rsidRDefault="00A11F9C" w:rsidP="00D62C20">
            <w:pPr>
              <w:spacing w:before="0" w:after="0" w:line="276" w:lineRule="auto"/>
              <w:jc w:val="center"/>
              <w:rPr>
                <w:sz w:val="20"/>
                <w:lang w:val="en-US"/>
              </w:rPr>
            </w:pPr>
            <w:r>
              <w:rPr>
                <w:sz w:val="20"/>
                <w:lang w:val="en-US"/>
              </w:rPr>
              <w:t>T</w:t>
            </w:r>
          </w:p>
        </w:tc>
        <w:tc>
          <w:tcPr>
            <w:tcW w:w="1387" w:type="pct"/>
            <w:gridSpan w:val="3"/>
            <w:shd w:val="clear" w:color="auto" w:fill="auto"/>
            <w:vAlign w:val="center"/>
          </w:tcPr>
          <w:p w14:paraId="26097A6B" w14:textId="77777777" w:rsidR="00A11F9C" w:rsidRPr="00A3062C" w:rsidRDefault="00A11F9C" w:rsidP="00D62C20">
            <w:pPr>
              <w:spacing w:before="0" w:after="0" w:line="276" w:lineRule="auto"/>
              <w:rPr>
                <w:sz w:val="20"/>
              </w:rPr>
            </w:pPr>
            <w:r w:rsidRPr="00356144">
              <w:rPr>
                <w:sz w:val="20"/>
              </w:rPr>
              <w:t xml:space="preserve">Математическое обозначение отношения к </w:t>
            </w:r>
            <w:r>
              <w:rPr>
                <w:sz w:val="20"/>
              </w:rPr>
              <w:t>максимальному</w:t>
            </w:r>
            <w:r w:rsidRPr="00356144">
              <w:rPr>
                <w:sz w:val="20"/>
              </w:rPr>
              <w:t xml:space="preserve"> значению диапазона</w:t>
            </w:r>
          </w:p>
        </w:tc>
        <w:tc>
          <w:tcPr>
            <w:tcW w:w="1373" w:type="pct"/>
            <w:gridSpan w:val="2"/>
            <w:shd w:val="clear" w:color="auto" w:fill="auto"/>
          </w:tcPr>
          <w:p w14:paraId="54AA1D7B" w14:textId="77777777" w:rsidR="00A11F9C" w:rsidRPr="00021E24" w:rsidRDefault="00A11F9C" w:rsidP="00D62C20">
            <w:pPr>
              <w:spacing w:before="0" w:after="0" w:line="276" w:lineRule="auto"/>
              <w:rPr>
                <w:sz w:val="20"/>
              </w:rPr>
            </w:pPr>
            <w:r>
              <w:rPr>
                <w:sz w:val="20"/>
              </w:rPr>
              <w:t>Допустимые значения:</w:t>
            </w:r>
          </w:p>
          <w:p w14:paraId="1D39E3E2" w14:textId="77777777" w:rsidR="00A11F9C" w:rsidRDefault="00A11F9C" w:rsidP="00D62C20">
            <w:pPr>
              <w:spacing w:before="0" w:after="0" w:line="276" w:lineRule="auto"/>
              <w:rPr>
                <w:sz w:val="20"/>
              </w:rPr>
            </w:pPr>
          </w:p>
          <w:p w14:paraId="50E813AA" w14:textId="77777777" w:rsidR="00A11F9C" w:rsidRPr="00A55B7D" w:rsidRDefault="00A11F9C" w:rsidP="00D62C20">
            <w:pPr>
              <w:spacing w:before="0" w:after="0" w:line="276" w:lineRule="auto"/>
              <w:rPr>
                <w:sz w:val="20"/>
              </w:rPr>
            </w:pPr>
            <w:r>
              <w:rPr>
                <w:sz w:val="20"/>
                <w:lang w:val="en-US"/>
              </w:rPr>
              <w:t>less</w:t>
            </w:r>
            <w:r w:rsidRPr="00A55B7D">
              <w:rPr>
                <w:sz w:val="20"/>
              </w:rPr>
              <w:t xml:space="preserve"> - </w:t>
            </w:r>
            <w:r>
              <w:rPr>
                <w:sz w:val="20"/>
              </w:rPr>
              <w:t>меньше</w:t>
            </w:r>
            <w:r w:rsidRPr="00A55B7D">
              <w:rPr>
                <w:sz w:val="20"/>
              </w:rPr>
              <w:t xml:space="preserve">; </w:t>
            </w:r>
          </w:p>
          <w:p w14:paraId="1E3751B2" w14:textId="77777777" w:rsidR="00A11F9C" w:rsidRDefault="00A11F9C" w:rsidP="00D62C20">
            <w:pPr>
              <w:spacing w:before="0" w:after="0" w:line="276" w:lineRule="auto"/>
              <w:jc w:val="both"/>
              <w:rPr>
                <w:sz w:val="20"/>
              </w:rPr>
            </w:pPr>
            <w:r>
              <w:rPr>
                <w:sz w:val="20"/>
                <w:lang w:val="en-US"/>
              </w:rPr>
              <w:t>less</w:t>
            </w:r>
            <w:r w:rsidRPr="00356144">
              <w:rPr>
                <w:sz w:val="20"/>
              </w:rPr>
              <w:t xml:space="preserve"> </w:t>
            </w:r>
            <w:r>
              <w:rPr>
                <w:sz w:val="20"/>
                <w:lang w:val="en-US"/>
              </w:rPr>
              <w:t>OrEqual</w:t>
            </w:r>
            <w:r w:rsidRPr="00A55B7D">
              <w:rPr>
                <w:sz w:val="20"/>
              </w:rPr>
              <w:t xml:space="preserve"> </w:t>
            </w:r>
            <w:r>
              <w:rPr>
                <w:sz w:val="20"/>
              </w:rPr>
              <w:t>–</w:t>
            </w:r>
            <w:r w:rsidRPr="00A55B7D">
              <w:rPr>
                <w:sz w:val="20"/>
              </w:rPr>
              <w:t xml:space="preserve"> </w:t>
            </w:r>
            <w:r>
              <w:rPr>
                <w:sz w:val="20"/>
              </w:rPr>
              <w:t xml:space="preserve">меньше или </w:t>
            </w:r>
            <w:r>
              <w:rPr>
                <w:sz w:val="20"/>
              </w:rPr>
              <w:lastRenderedPageBreak/>
              <w:t>равно</w:t>
            </w:r>
          </w:p>
          <w:p w14:paraId="52A1AFCE" w14:textId="77777777" w:rsidR="00312A3D" w:rsidRDefault="00312A3D" w:rsidP="00D62C20">
            <w:pPr>
              <w:spacing w:before="0" w:after="0" w:line="276" w:lineRule="auto"/>
              <w:jc w:val="both"/>
              <w:rPr>
                <w:sz w:val="20"/>
              </w:rPr>
            </w:pPr>
          </w:p>
          <w:p w14:paraId="7247544B" w14:textId="258A113B" w:rsidR="00312A3D" w:rsidRDefault="00312A3D" w:rsidP="00D62C20">
            <w:pPr>
              <w:spacing w:before="0" w:after="0" w:line="276" w:lineRule="auto"/>
              <w:jc w:val="both"/>
              <w:rPr>
                <w:sz w:val="20"/>
              </w:rPr>
            </w:pPr>
            <w:r w:rsidRPr="00312A3D">
              <w:rPr>
                <w:sz w:val="20"/>
              </w:rPr>
              <w:t>Контролируется обязательность заполнения, если заполнено поле max (для извещений и протоколов)</w:t>
            </w:r>
          </w:p>
        </w:tc>
      </w:tr>
      <w:tr w:rsidR="00A11F9C" w:rsidRPr="00301389" w14:paraId="6C055B75" w14:textId="77777777" w:rsidTr="00B7202D">
        <w:trPr>
          <w:gridAfter w:val="1"/>
          <w:wAfter w:w="11" w:type="pct"/>
          <w:jc w:val="center"/>
        </w:trPr>
        <w:tc>
          <w:tcPr>
            <w:tcW w:w="735" w:type="pct"/>
            <w:vMerge/>
            <w:shd w:val="clear" w:color="auto" w:fill="auto"/>
          </w:tcPr>
          <w:p w14:paraId="1B836494" w14:textId="77777777" w:rsidR="00A11F9C" w:rsidRPr="00C316CF" w:rsidRDefault="00A11F9C" w:rsidP="00D62C20">
            <w:pPr>
              <w:spacing w:before="0" w:after="0" w:line="276" w:lineRule="auto"/>
              <w:jc w:val="both"/>
              <w:rPr>
                <w:b/>
                <w:bCs/>
                <w:sz w:val="20"/>
              </w:rPr>
            </w:pPr>
          </w:p>
        </w:tc>
        <w:tc>
          <w:tcPr>
            <w:tcW w:w="780" w:type="pct"/>
            <w:gridSpan w:val="2"/>
            <w:shd w:val="clear" w:color="auto" w:fill="auto"/>
            <w:vAlign w:val="center"/>
          </w:tcPr>
          <w:p w14:paraId="1AB63E03" w14:textId="77777777" w:rsidR="00A11F9C" w:rsidRPr="00A51F10" w:rsidRDefault="00A11F9C" w:rsidP="00D62C20">
            <w:pPr>
              <w:spacing w:before="0" w:after="0" w:line="276" w:lineRule="auto"/>
              <w:jc w:val="both"/>
              <w:rPr>
                <w:sz w:val="20"/>
              </w:rPr>
            </w:pPr>
            <w:r w:rsidRPr="00A3062C">
              <w:rPr>
                <w:sz w:val="20"/>
              </w:rPr>
              <w:t>max</w:t>
            </w:r>
          </w:p>
        </w:tc>
        <w:tc>
          <w:tcPr>
            <w:tcW w:w="172" w:type="pct"/>
            <w:gridSpan w:val="2"/>
            <w:shd w:val="clear" w:color="auto" w:fill="auto"/>
            <w:vAlign w:val="center"/>
          </w:tcPr>
          <w:p w14:paraId="5C75AE10" w14:textId="77777777" w:rsidR="00A11F9C" w:rsidRDefault="00A11F9C" w:rsidP="00D62C20">
            <w:pPr>
              <w:spacing w:before="0" w:after="0" w:line="276" w:lineRule="auto"/>
              <w:jc w:val="center"/>
              <w:rPr>
                <w:sz w:val="20"/>
              </w:rPr>
            </w:pPr>
            <w:r>
              <w:rPr>
                <w:sz w:val="20"/>
              </w:rPr>
              <w:t>Н</w:t>
            </w:r>
          </w:p>
        </w:tc>
        <w:tc>
          <w:tcPr>
            <w:tcW w:w="542" w:type="pct"/>
            <w:gridSpan w:val="2"/>
            <w:shd w:val="clear" w:color="auto" w:fill="auto"/>
            <w:vAlign w:val="center"/>
          </w:tcPr>
          <w:p w14:paraId="29A385C3" w14:textId="3192DEBD" w:rsidR="00A11F9C" w:rsidRPr="007F20A3" w:rsidRDefault="00A11F9C" w:rsidP="00D62C20">
            <w:pPr>
              <w:spacing w:before="0" w:after="0" w:line="276" w:lineRule="auto"/>
              <w:jc w:val="center"/>
              <w:rPr>
                <w:sz w:val="20"/>
              </w:rPr>
            </w:pPr>
            <w:r>
              <w:rPr>
                <w:sz w:val="20"/>
                <w:lang w:val="en-US"/>
              </w:rPr>
              <w:t>N(</w:t>
            </w:r>
            <w:r w:rsidR="00410525">
              <w:rPr>
                <w:sz w:val="20"/>
              </w:rPr>
              <w:t>29</w:t>
            </w:r>
            <w:r>
              <w:rPr>
                <w:sz w:val="20"/>
                <w:lang w:val="en-US"/>
              </w:rPr>
              <w:t>)</w:t>
            </w:r>
          </w:p>
        </w:tc>
        <w:tc>
          <w:tcPr>
            <w:tcW w:w="1387" w:type="pct"/>
            <w:gridSpan w:val="3"/>
            <w:shd w:val="clear" w:color="auto" w:fill="auto"/>
            <w:vAlign w:val="center"/>
          </w:tcPr>
          <w:p w14:paraId="014F5D8A" w14:textId="77777777" w:rsidR="00A11F9C" w:rsidRPr="00A51F10" w:rsidRDefault="00A11F9C" w:rsidP="00D62C20">
            <w:pPr>
              <w:spacing w:before="0" w:after="0" w:line="276" w:lineRule="auto"/>
              <w:rPr>
                <w:sz w:val="20"/>
              </w:rPr>
            </w:pPr>
            <w:r w:rsidRPr="00A3062C">
              <w:rPr>
                <w:sz w:val="20"/>
              </w:rPr>
              <w:t>М</w:t>
            </w:r>
            <w:r>
              <w:rPr>
                <w:sz w:val="20"/>
              </w:rPr>
              <w:t>аксимальное значение диапазона</w:t>
            </w:r>
          </w:p>
        </w:tc>
        <w:tc>
          <w:tcPr>
            <w:tcW w:w="1373" w:type="pct"/>
            <w:gridSpan w:val="2"/>
            <w:shd w:val="clear" w:color="auto" w:fill="auto"/>
            <w:vAlign w:val="center"/>
          </w:tcPr>
          <w:p w14:paraId="66BF2B93" w14:textId="77777777" w:rsidR="00410525" w:rsidRDefault="00410525" w:rsidP="00410525">
            <w:pPr>
              <w:spacing w:before="0" w:after="0" w:line="276" w:lineRule="auto"/>
              <w:jc w:val="both"/>
              <w:rPr>
                <w:sz w:val="20"/>
              </w:rPr>
            </w:pPr>
            <w:r w:rsidRPr="00410525">
              <w:rPr>
                <w:sz w:val="20"/>
              </w:rPr>
              <w:t>Шаблон: (-)?\d{1,18}(\.\d{1,11})?</w:t>
            </w:r>
          </w:p>
          <w:p w14:paraId="46BE8A07" w14:textId="77777777" w:rsidR="00410525" w:rsidRDefault="00410525" w:rsidP="00D62C20">
            <w:pPr>
              <w:spacing w:before="0" w:after="0" w:line="276" w:lineRule="auto"/>
              <w:jc w:val="both"/>
              <w:rPr>
                <w:sz w:val="20"/>
              </w:rPr>
            </w:pPr>
          </w:p>
          <w:p w14:paraId="2A8C6303" w14:textId="77777777" w:rsidR="00410525" w:rsidRDefault="00410525" w:rsidP="00D62C20">
            <w:pPr>
              <w:spacing w:before="0" w:after="0" w:line="276" w:lineRule="auto"/>
              <w:jc w:val="both"/>
              <w:rPr>
                <w:sz w:val="20"/>
              </w:rPr>
            </w:pPr>
          </w:p>
          <w:p w14:paraId="0CF9CE0D" w14:textId="16C1F979" w:rsidR="00A11F9C" w:rsidRDefault="00A11F9C" w:rsidP="00D62C20">
            <w:pPr>
              <w:spacing w:before="0" w:after="0" w:line="276" w:lineRule="auto"/>
              <w:jc w:val="both"/>
              <w:rPr>
                <w:sz w:val="20"/>
              </w:rPr>
            </w:pPr>
            <w:r>
              <w:rPr>
                <w:sz w:val="20"/>
              </w:rPr>
              <w:t>В</w:t>
            </w:r>
            <w:r w:rsidRPr="00A3062C">
              <w:rPr>
                <w:sz w:val="20"/>
              </w:rPr>
              <w:t xml:space="preserve"> случае отсутствия должна быть задана нижняя граница диапазона (min)</w:t>
            </w:r>
          </w:p>
          <w:p w14:paraId="6D826855" w14:textId="77777777" w:rsidR="00FC489D" w:rsidRDefault="00FC489D" w:rsidP="00D62C20">
            <w:pPr>
              <w:spacing w:before="0" w:after="0" w:line="276" w:lineRule="auto"/>
              <w:jc w:val="both"/>
              <w:rPr>
                <w:sz w:val="20"/>
              </w:rPr>
            </w:pPr>
          </w:p>
          <w:p w14:paraId="5CC4267C" w14:textId="6C3F5B01" w:rsidR="00FC489D" w:rsidRPr="00E232BB" w:rsidRDefault="00FC489D" w:rsidP="00D62C20">
            <w:pPr>
              <w:spacing w:before="0" w:after="0" w:line="276" w:lineRule="auto"/>
              <w:jc w:val="both"/>
              <w:rPr>
                <w:sz w:val="20"/>
              </w:rPr>
            </w:pPr>
            <w:r w:rsidRPr="00FC489D">
              <w:rPr>
                <w:sz w:val="20"/>
              </w:rPr>
              <w:t>Контролируется обязательность заполнения, если заполнено поле max (для извещений и протоколов)</w:t>
            </w:r>
          </w:p>
        </w:tc>
      </w:tr>
      <w:tr w:rsidR="00A11F9C" w:rsidRPr="00301389" w14:paraId="223281C9" w14:textId="77777777" w:rsidTr="00B7202D">
        <w:trPr>
          <w:jc w:val="center"/>
        </w:trPr>
        <w:tc>
          <w:tcPr>
            <w:tcW w:w="5000" w:type="pct"/>
            <w:gridSpan w:val="13"/>
            <w:shd w:val="clear" w:color="auto" w:fill="auto"/>
            <w:vAlign w:val="center"/>
          </w:tcPr>
          <w:p w14:paraId="249278D6" w14:textId="77777777" w:rsidR="00A11F9C" w:rsidRPr="00301389" w:rsidRDefault="00A11F9C" w:rsidP="00D62C20">
            <w:pPr>
              <w:keepNext/>
              <w:spacing w:before="0" w:after="0" w:line="276" w:lineRule="auto"/>
              <w:contextualSpacing/>
              <w:jc w:val="center"/>
              <w:rPr>
                <w:b/>
                <w:sz w:val="20"/>
              </w:rPr>
            </w:pPr>
            <w:r w:rsidRPr="00C316CF">
              <w:rPr>
                <w:b/>
                <w:bCs/>
                <w:sz w:val="20"/>
              </w:rPr>
              <w:t>Набор конкретных значений характеристики</w:t>
            </w:r>
          </w:p>
        </w:tc>
      </w:tr>
      <w:tr w:rsidR="00A11F9C" w:rsidRPr="00301389" w14:paraId="5CBD7D37" w14:textId="77777777" w:rsidTr="00B7202D">
        <w:trPr>
          <w:gridAfter w:val="1"/>
          <w:wAfter w:w="11" w:type="pct"/>
          <w:jc w:val="center"/>
        </w:trPr>
        <w:tc>
          <w:tcPr>
            <w:tcW w:w="735" w:type="pct"/>
            <w:shd w:val="clear" w:color="auto" w:fill="auto"/>
          </w:tcPr>
          <w:p w14:paraId="06A9BFE9" w14:textId="77777777" w:rsidR="00A11F9C" w:rsidRPr="00C316CF" w:rsidRDefault="00A11F9C" w:rsidP="00D62C20">
            <w:pPr>
              <w:spacing w:before="0" w:after="0" w:line="276" w:lineRule="auto"/>
              <w:rPr>
                <w:sz w:val="20"/>
              </w:rPr>
            </w:pPr>
            <w:r w:rsidRPr="00C316CF">
              <w:rPr>
                <w:b/>
                <w:bCs/>
                <w:sz w:val="20"/>
              </w:rPr>
              <w:t>valueSet</w:t>
            </w:r>
          </w:p>
        </w:tc>
        <w:tc>
          <w:tcPr>
            <w:tcW w:w="780" w:type="pct"/>
            <w:gridSpan w:val="2"/>
            <w:shd w:val="clear" w:color="auto" w:fill="auto"/>
            <w:vAlign w:val="center"/>
          </w:tcPr>
          <w:p w14:paraId="3933F07D" w14:textId="77777777" w:rsidR="00A11F9C" w:rsidRPr="00301389" w:rsidRDefault="00A11F9C" w:rsidP="00D62C20">
            <w:pPr>
              <w:keepNext/>
              <w:spacing w:before="0" w:after="0" w:line="276" w:lineRule="auto"/>
              <w:contextualSpacing/>
              <w:rPr>
                <w:b/>
                <w:sz w:val="20"/>
              </w:rPr>
            </w:pPr>
          </w:p>
        </w:tc>
        <w:tc>
          <w:tcPr>
            <w:tcW w:w="172" w:type="pct"/>
            <w:gridSpan w:val="2"/>
            <w:shd w:val="clear" w:color="auto" w:fill="auto"/>
            <w:vAlign w:val="center"/>
          </w:tcPr>
          <w:p w14:paraId="189DB0A6" w14:textId="77777777" w:rsidR="00A11F9C" w:rsidRPr="00301389" w:rsidRDefault="00A11F9C" w:rsidP="00D62C20">
            <w:pPr>
              <w:keepNext/>
              <w:spacing w:before="0" w:after="0" w:line="276" w:lineRule="auto"/>
              <w:contextualSpacing/>
              <w:jc w:val="center"/>
              <w:rPr>
                <w:b/>
                <w:sz w:val="20"/>
              </w:rPr>
            </w:pPr>
          </w:p>
        </w:tc>
        <w:tc>
          <w:tcPr>
            <w:tcW w:w="542" w:type="pct"/>
            <w:gridSpan w:val="2"/>
            <w:shd w:val="clear" w:color="auto" w:fill="auto"/>
            <w:vAlign w:val="center"/>
          </w:tcPr>
          <w:p w14:paraId="748E7D7C" w14:textId="77777777" w:rsidR="00A11F9C" w:rsidRPr="00301389" w:rsidRDefault="00A11F9C" w:rsidP="00D62C20">
            <w:pPr>
              <w:keepNext/>
              <w:spacing w:before="0" w:after="0" w:line="276" w:lineRule="auto"/>
              <w:contextualSpacing/>
              <w:jc w:val="center"/>
              <w:rPr>
                <w:b/>
                <w:sz w:val="20"/>
              </w:rPr>
            </w:pPr>
          </w:p>
        </w:tc>
        <w:tc>
          <w:tcPr>
            <w:tcW w:w="1387" w:type="pct"/>
            <w:gridSpan w:val="3"/>
            <w:shd w:val="clear" w:color="auto" w:fill="auto"/>
            <w:vAlign w:val="center"/>
          </w:tcPr>
          <w:p w14:paraId="1970EC32" w14:textId="77777777" w:rsidR="00A11F9C" w:rsidRPr="00301389" w:rsidRDefault="00A11F9C" w:rsidP="00D62C20">
            <w:pPr>
              <w:keepNext/>
              <w:spacing w:before="0" w:after="0" w:line="276" w:lineRule="auto"/>
              <w:contextualSpacing/>
              <w:rPr>
                <w:b/>
                <w:sz w:val="20"/>
              </w:rPr>
            </w:pPr>
          </w:p>
        </w:tc>
        <w:tc>
          <w:tcPr>
            <w:tcW w:w="1373" w:type="pct"/>
            <w:gridSpan w:val="2"/>
            <w:shd w:val="clear" w:color="auto" w:fill="auto"/>
            <w:vAlign w:val="center"/>
          </w:tcPr>
          <w:p w14:paraId="1C21EE3E" w14:textId="77777777" w:rsidR="00A11F9C" w:rsidRPr="00301389" w:rsidRDefault="00A11F9C" w:rsidP="00D62C20">
            <w:pPr>
              <w:keepNext/>
              <w:spacing w:before="0" w:after="0" w:line="276" w:lineRule="auto"/>
              <w:contextualSpacing/>
              <w:rPr>
                <w:b/>
                <w:sz w:val="20"/>
              </w:rPr>
            </w:pPr>
          </w:p>
        </w:tc>
      </w:tr>
      <w:tr w:rsidR="00A11F9C" w:rsidRPr="00301389" w14:paraId="7CCEC6F2" w14:textId="77777777" w:rsidTr="00B7202D">
        <w:trPr>
          <w:gridAfter w:val="1"/>
          <w:wAfter w:w="11" w:type="pct"/>
          <w:jc w:val="center"/>
        </w:trPr>
        <w:tc>
          <w:tcPr>
            <w:tcW w:w="735" w:type="pct"/>
            <w:shd w:val="clear" w:color="auto" w:fill="auto"/>
            <w:vAlign w:val="center"/>
          </w:tcPr>
          <w:p w14:paraId="6C7985C3" w14:textId="77777777" w:rsidR="00A11F9C" w:rsidRPr="00301389" w:rsidRDefault="00A11F9C" w:rsidP="00D62C20">
            <w:pPr>
              <w:spacing w:before="0" w:after="0" w:line="276" w:lineRule="auto"/>
              <w:contextualSpacing/>
              <w:rPr>
                <w:sz w:val="20"/>
              </w:rPr>
            </w:pPr>
          </w:p>
        </w:tc>
        <w:tc>
          <w:tcPr>
            <w:tcW w:w="780" w:type="pct"/>
            <w:gridSpan w:val="2"/>
            <w:shd w:val="clear" w:color="auto" w:fill="auto"/>
            <w:vAlign w:val="center"/>
          </w:tcPr>
          <w:p w14:paraId="0D0D816E" w14:textId="77777777" w:rsidR="00A11F9C" w:rsidRPr="00C316CF" w:rsidRDefault="00A11F9C" w:rsidP="00D62C20">
            <w:pPr>
              <w:spacing w:before="0" w:after="0" w:line="276" w:lineRule="auto"/>
              <w:rPr>
                <w:sz w:val="20"/>
              </w:rPr>
            </w:pPr>
            <w:r w:rsidRPr="00C316CF">
              <w:rPr>
                <w:sz w:val="20"/>
              </w:rPr>
              <w:t>concreteValue</w:t>
            </w:r>
          </w:p>
        </w:tc>
        <w:tc>
          <w:tcPr>
            <w:tcW w:w="172" w:type="pct"/>
            <w:gridSpan w:val="2"/>
            <w:shd w:val="clear" w:color="auto" w:fill="auto"/>
            <w:vAlign w:val="center"/>
          </w:tcPr>
          <w:p w14:paraId="5A2B088A" w14:textId="77777777" w:rsidR="00A11F9C" w:rsidRPr="00C316CF" w:rsidRDefault="00A11F9C" w:rsidP="00D62C20">
            <w:pPr>
              <w:spacing w:before="0" w:after="0" w:line="276" w:lineRule="auto"/>
              <w:rPr>
                <w:sz w:val="20"/>
              </w:rPr>
            </w:pPr>
            <w:r w:rsidRPr="00C316CF">
              <w:rPr>
                <w:sz w:val="20"/>
              </w:rPr>
              <w:t>О</w:t>
            </w:r>
          </w:p>
        </w:tc>
        <w:tc>
          <w:tcPr>
            <w:tcW w:w="542" w:type="pct"/>
            <w:gridSpan w:val="2"/>
            <w:shd w:val="clear" w:color="auto" w:fill="auto"/>
            <w:vAlign w:val="center"/>
          </w:tcPr>
          <w:p w14:paraId="3FF37D16" w14:textId="33898443" w:rsidR="00A11F9C" w:rsidRPr="00C316CF" w:rsidRDefault="00A11F9C" w:rsidP="00D62C20">
            <w:pPr>
              <w:spacing w:before="0" w:after="0" w:line="276" w:lineRule="auto"/>
              <w:rPr>
                <w:sz w:val="20"/>
              </w:rPr>
            </w:pPr>
            <w:r w:rsidRPr="00C316CF">
              <w:rPr>
                <w:sz w:val="20"/>
              </w:rPr>
              <w:t>N (</w:t>
            </w:r>
            <w:r w:rsidR="00D53B7E">
              <w:rPr>
                <w:sz w:val="20"/>
                <w:lang w:val="en-US"/>
              </w:rPr>
              <w:t>14,4</w:t>
            </w:r>
            <w:r w:rsidRPr="00C316CF">
              <w:rPr>
                <w:sz w:val="20"/>
              </w:rPr>
              <w:t>)</w:t>
            </w:r>
          </w:p>
        </w:tc>
        <w:tc>
          <w:tcPr>
            <w:tcW w:w="1387" w:type="pct"/>
            <w:gridSpan w:val="3"/>
            <w:shd w:val="clear" w:color="auto" w:fill="auto"/>
            <w:vAlign w:val="center"/>
          </w:tcPr>
          <w:p w14:paraId="7B127E7E" w14:textId="77777777" w:rsidR="00A11F9C" w:rsidRPr="00C316CF" w:rsidRDefault="00A11F9C" w:rsidP="00D62C20">
            <w:pPr>
              <w:spacing w:before="0" w:after="0" w:line="276" w:lineRule="auto"/>
              <w:rPr>
                <w:sz w:val="20"/>
              </w:rPr>
            </w:pPr>
            <w:r w:rsidRPr="00C316CF">
              <w:rPr>
                <w:sz w:val="20"/>
              </w:rPr>
              <w:t>Конкретное значение</w:t>
            </w:r>
          </w:p>
        </w:tc>
        <w:tc>
          <w:tcPr>
            <w:tcW w:w="1373" w:type="pct"/>
            <w:gridSpan w:val="2"/>
            <w:shd w:val="clear" w:color="auto" w:fill="auto"/>
          </w:tcPr>
          <w:p w14:paraId="0F8BAF3F" w14:textId="1EFA3200" w:rsidR="00A11F9C" w:rsidRPr="00C316CF" w:rsidRDefault="00A11F9C" w:rsidP="00D53B7E">
            <w:pPr>
              <w:spacing w:before="0" w:after="0" w:line="276" w:lineRule="auto"/>
              <w:jc w:val="both"/>
              <w:rPr>
                <w:sz w:val="20"/>
              </w:rPr>
            </w:pPr>
          </w:p>
        </w:tc>
      </w:tr>
      <w:tr w:rsidR="00751616" w:rsidRPr="00534AA3" w14:paraId="3BC27B9D" w14:textId="77777777" w:rsidTr="00B7202D">
        <w:trPr>
          <w:jc w:val="center"/>
        </w:trPr>
        <w:tc>
          <w:tcPr>
            <w:tcW w:w="5000" w:type="pct"/>
            <w:gridSpan w:val="13"/>
            <w:shd w:val="clear" w:color="auto" w:fill="auto"/>
            <w:vAlign w:val="center"/>
            <w:hideMark/>
          </w:tcPr>
          <w:p w14:paraId="34E7CD79" w14:textId="77777777" w:rsidR="00751616" w:rsidRPr="00534AA3" w:rsidRDefault="00751616" w:rsidP="00D02257">
            <w:pPr>
              <w:keepNext/>
              <w:spacing w:before="0" w:after="0"/>
              <w:contextualSpacing/>
              <w:jc w:val="center"/>
              <w:rPr>
                <w:b/>
                <w:sz w:val="20"/>
              </w:rPr>
            </w:pPr>
            <w:r w:rsidRPr="00534AA3">
              <w:rPr>
                <w:b/>
                <w:sz w:val="20"/>
              </w:rPr>
              <w:t>Инструкция по заполнению характеристик в заявке</w:t>
            </w:r>
          </w:p>
        </w:tc>
      </w:tr>
      <w:tr w:rsidR="00751616" w:rsidRPr="00534AA3" w14:paraId="600E01EC" w14:textId="77777777" w:rsidTr="00FA2208">
        <w:trPr>
          <w:jc w:val="center"/>
        </w:trPr>
        <w:tc>
          <w:tcPr>
            <w:tcW w:w="738" w:type="pct"/>
            <w:gridSpan w:val="2"/>
            <w:shd w:val="clear" w:color="auto" w:fill="auto"/>
          </w:tcPr>
          <w:p w14:paraId="2F0D1C04" w14:textId="77777777" w:rsidR="00751616" w:rsidRPr="00534AA3" w:rsidRDefault="00751616" w:rsidP="00D02257">
            <w:pPr>
              <w:spacing w:before="0" w:after="0"/>
              <w:jc w:val="both"/>
              <w:rPr>
                <w:b/>
                <w:sz w:val="20"/>
              </w:rPr>
            </w:pPr>
            <w:r w:rsidRPr="00534AA3">
              <w:rPr>
                <w:b/>
                <w:sz w:val="20"/>
              </w:rPr>
              <w:t>characteristicsFillingInstruction</w:t>
            </w:r>
          </w:p>
        </w:tc>
        <w:tc>
          <w:tcPr>
            <w:tcW w:w="787" w:type="pct"/>
            <w:gridSpan w:val="2"/>
            <w:shd w:val="clear" w:color="auto" w:fill="auto"/>
            <w:vAlign w:val="center"/>
          </w:tcPr>
          <w:p w14:paraId="24F88119" w14:textId="77777777" w:rsidR="00751616" w:rsidRPr="00534AA3" w:rsidRDefault="00751616" w:rsidP="00D02257">
            <w:pPr>
              <w:keepNext/>
              <w:spacing w:before="0" w:after="0"/>
              <w:contextualSpacing/>
              <w:rPr>
                <w:b/>
                <w:sz w:val="20"/>
              </w:rPr>
            </w:pPr>
          </w:p>
        </w:tc>
        <w:tc>
          <w:tcPr>
            <w:tcW w:w="199" w:type="pct"/>
            <w:gridSpan w:val="2"/>
            <w:shd w:val="clear" w:color="auto" w:fill="auto"/>
            <w:vAlign w:val="center"/>
          </w:tcPr>
          <w:p w14:paraId="6C7D6609" w14:textId="77777777" w:rsidR="00751616" w:rsidRPr="00534AA3" w:rsidRDefault="00751616" w:rsidP="00D02257">
            <w:pPr>
              <w:keepNext/>
              <w:spacing w:before="0" w:after="0"/>
              <w:contextualSpacing/>
              <w:jc w:val="center"/>
              <w:rPr>
                <w:b/>
                <w:sz w:val="20"/>
              </w:rPr>
            </w:pPr>
          </w:p>
        </w:tc>
        <w:tc>
          <w:tcPr>
            <w:tcW w:w="505" w:type="pct"/>
            <w:shd w:val="clear" w:color="auto" w:fill="auto"/>
            <w:vAlign w:val="center"/>
          </w:tcPr>
          <w:p w14:paraId="21C04BD3" w14:textId="77777777" w:rsidR="00751616" w:rsidRPr="00534AA3" w:rsidRDefault="00751616" w:rsidP="00D02257">
            <w:pPr>
              <w:keepNext/>
              <w:spacing w:before="0" w:after="0"/>
              <w:contextualSpacing/>
              <w:jc w:val="center"/>
              <w:rPr>
                <w:b/>
                <w:sz w:val="20"/>
              </w:rPr>
            </w:pPr>
          </w:p>
        </w:tc>
        <w:tc>
          <w:tcPr>
            <w:tcW w:w="1387" w:type="pct"/>
            <w:gridSpan w:val="3"/>
            <w:shd w:val="clear" w:color="auto" w:fill="auto"/>
            <w:vAlign w:val="center"/>
          </w:tcPr>
          <w:p w14:paraId="6929AE7F" w14:textId="77777777" w:rsidR="00751616" w:rsidRPr="00534AA3" w:rsidRDefault="00751616" w:rsidP="00D02257">
            <w:pPr>
              <w:keepNext/>
              <w:spacing w:before="0" w:after="0"/>
              <w:contextualSpacing/>
              <w:rPr>
                <w:b/>
                <w:sz w:val="20"/>
              </w:rPr>
            </w:pPr>
          </w:p>
        </w:tc>
        <w:tc>
          <w:tcPr>
            <w:tcW w:w="1384" w:type="pct"/>
            <w:gridSpan w:val="3"/>
            <w:shd w:val="clear" w:color="auto" w:fill="auto"/>
            <w:vAlign w:val="center"/>
            <w:hideMark/>
          </w:tcPr>
          <w:p w14:paraId="7F183DF6" w14:textId="77777777" w:rsidR="00751616" w:rsidRPr="00534AA3" w:rsidRDefault="00751616" w:rsidP="00D02257">
            <w:pPr>
              <w:keepNext/>
              <w:spacing w:before="0" w:after="0"/>
              <w:contextualSpacing/>
              <w:rPr>
                <w:b/>
                <w:sz w:val="20"/>
              </w:rPr>
            </w:pPr>
          </w:p>
        </w:tc>
      </w:tr>
      <w:tr w:rsidR="00751616" w:rsidRPr="00534AA3" w14:paraId="0766A44F" w14:textId="77777777" w:rsidTr="00FA2208">
        <w:trPr>
          <w:jc w:val="center"/>
        </w:trPr>
        <w:tc>
          <w:tcPr>
            <w:tcW w:w="738" w:type="pct"/>
            <w:gridSpan w:val="2"/>
            <w:shd w:val="clear" w:color="auto" w:fill="auto"/>
            <w:vAlign w:val="center"/>
          </w:tcPr>
          <w:p w14:paraId="146CA8CF" w14:textId="77777777" w:rsidR="00751616" w:rsidRPr="00534AA3" w:rsidRDefault="00751616" w:rsidP="00D02257">
            <w:pPr>
              <w:spacing w:before="0" w:after="0"/>
              <w:contextualSpacing/>
              <w:rPr>
                <w:sz w:val="20"/>
              </w:rPr>
            </w:pPr>
          </w:p>
        </w:tc>
        <w:tc>
          <w:tcPr>
            <w:tcW w:w="787" w:type="pct"/>
            <w:gridSpan w:val="2"/>
            <w:shd w:val="clear" w:color="auto" w:fill="auto"/>
            <w:vAlign w:val="center"/>
          </w:tcPr>
          <w:p w14:paraId="2794BA28" w14:textId="77777777" w:rsidR="00751616" w:rsidRPr="00534AA3" w:rsidRDefault="00751616" w:rsidP="00D02257">
            <w:pPr>
              <w:spacing w:before="0" w:after="0"/>
              <w:rPr>
                <w:sz w:val="20"/>
              </w:rPr>
            </w:pPr>
            <w:r w:rsidRPr="00534AA3">
              <w:rPr>
                <w:sz w:val="20"/>
              </w:rPr>
              <w:t>code</w:t>
            </w:r>
          </w:p>
        </w:tc>
        <w:tc>
          <w:tcPr>
            <w:tcW w:w="199" w:type="pct"/>
            <w:gridSpan w:val="2"/>
            <w:shd w:val="clear" w:color="auto" w:fill="auto"/>
            <w:vAlign w:val="center"/>
          </w:tcPr>
          <w:p w14:paraId="0FB669C6" w14:textId="77777777" w:rsidR="00751616" w:rsidRPr="00534AA3" w:rsidRDefault="00751616" w:rsidP="00D02257">
            <w:pPr>
              <w:spacing w:before="0" w:after="0"/>
              <w:jc w:val="center"/>
              <w:rPr>
                <w:sz w:val="20"/>
              </w:rPr>
            </w:pPr>
            <w:r w:rsidRPr="00534AA3">
              <w:rPr>
                <w:sz w:val="20"/>
              </w:rPr>
              <w:t>О</w:t>
            </w:r>
          </w:p>
        </w:tc>
        <w:tc>
          <w:tcPr>
            <w:tcW w:w="505" w:type="pct"/>
            <w:shd w:val="clear" w:color="auto" w:fill="auto"/>
            <w:vAlign w:val="center"/>
          </w:tcPr>
          <w:p w14:paraId="64049137" w14:textId="77777777" w:rsidR="00751616" w:rsidRPr="00534AA3" w:rsidRDefault="00751616" w:rsidP="00D02257">
            <w:pPr>
              <w:spacing w:before="0" w:after="0"/>
              <w:jc w:val="center"/>
              <w:rPr>
                <w:sz w:val="20"/>
              </w:rPr>
            </w:pPr>
            <w:r w:rsidRPr="00534AA3">
              <w:rPr>
                <w:sz w:val="20"/>
              </w:rPr>
              <w:t>Т(1-</w:t>
            </w:r>
            <w:r w:rsidRPr="00534AA3">
              <w:rPr>
                <w:sz w:val="20"/>
                <w:lang w:val="en-US"/>
              </w:rPr>
              <w:t>1</w:t>
            </w:r>
            <w:r w:rsidRPr="00534AA3">
              <w:rPr>
                <w:sz w:val="20"/>
              </w:rPr>
              <w:t>0)</w:t>
            </w:r>
          </w:p>
        </w:tc>
        <w:tc>
          <w:tcPr>
            <w:tcW w:w="1387" w:type="pct"/>
            <w:gridSpan w:val="3"/>
            <w:shd w:val="clear" w:color="auto" w:fill="auto"/>
            <w:vAlign w:val="center"/>
          </w:tcPr>
          <w:p w14:paraId="1E43E557" w14:textId="77777777" w:rsidR="00751616" w:rsidRPr="00534AA3" w:rsidRDefault="00751616" w:rsidP="00D02257">
            <w:pPr>
              <w:spacing w:before="0" w:after="0"/>
              <w:rPr>
                <w:sz w:val="20"/>
              </w:rPr>
            </w:pPr>
            <w:r w:rsidRPr="00534AA3">
              <w:rPr>
                <w:sz w:val="20"/>
              </w:rPr>
              <w:t>Код по справочнику "Инструкции по заполнению характеристик в заявке" (nsiCharacteristicsFillingInstructions)</w:t>
            </w:r>
          </w:p>
        </w:tc>
        <w:tc>
          <w:tcPr>
            <w:tcW w:w="1384" w:type="pct"/>
            <w:gridSpan w:val="3"/>
            <w:shd w:val="clear" w:color="auto" w:fill="auto"/>
          </w:tcPr>
          <w:p w14:paraId="2DC205D6" w14:textId="77777777" w:rsidR="00751616" w:rsidRPr="00534AA3" w:rsidRDefault="00751616" w:rsidP="00D02257">
            <w:pPr>
              <w:spacing w:before="0" w:after="0"/>
              <w:rPr>
                <w:sz w:val="20"/>
              </w:rPr>
            </w:pPr>
          </w:p>
        </w:tc>
      </w:tr>
      <w:tr w:rsidR="00751616" w:rsidRPr="00534AA3" w14:paraId="3F820F4E" w14:textId="77777777" w:rsidTr="00FA2208">
        <w:trPr>
          <w:jc w:val="center"/>
        </w:trPr>
        <w:tc>
          <w:tcPr>
            <w:tcW w:w="738" w:type="pct"/>
            <w:gridSpan w:val="2"/>
            <w:shd w:val="clear" w:color="auto" w:fill="auto"/>
            <w:vAlign w:val="center"/>
          </w:tcPr>
          <w:p w14:paraId="07BA1BB5" w14:textId="77777777" w:rsidR="00751616" w:rsidRPr="00534AA3" w:rsidRDefault="00751616" w:rsidP="00D02257">
            <w:pPr>
              <w:spacing w:before="0" w:after="0"/>
              <w:contextualSpacing/>
              <w:rPr>
                <w:sz w:val="20"/>
              </w:rPr>
            </w:pPr>
          </w:p>
        </w:tc>
        <w:tc>
          <w:tcPr>
            <w:tcW w:w="787" w:type="pct"/>
            <w:gridSpan w:val="2"/>
            <w:shd w:val="clear" w:color="auto" w:fill="auto"/>
            <w:vAlign w:val="center"/>
          </w:tcPr>
          <w:p w14:paraId="09C59A4A" w14:textId="77777777" w:rsidR="00751616" w:rsidRPr="00534AA3" w:rsidRDefault="00751616" w:rsidP="00D02257">
            <w:pPr>
              <w:spacing w:before="0" w:after="0"/>
              <w:rPr>
                <w:sz w:val="20"/>
              </w:rPr>
            </w:pPr>
            <w:r w:rsidRPr="00534AA3">
              <w:rPr>
                <w:sz w:val="20"/>
              </w:rPr>
              <w:t>name</w:t>
            </w:r>
          </w:p>
        </w:tc>
        <w:tc>
          <w:tcPr>
            <w:tcW w:w="199" w:type="pct"/>
            <w:gridSpan w:val="2"/>
            <w:shd w:val="clear" w:color="auto" w:fill="auto"/>
            <w:vAlign w:val="center"/>
          </w:tcPr>
          <w:p w14:paraId="7CBCD0D0" w14:textId="77777777" w:rsidR="00751616" w:rsidRPr="00534AA3" w:rsidRDefault="00751616" w:rsidP="00D02257">
            <w:pPr>
              <w:spacing w:before="0" w:after="0"/>
              <w:jc w:val="center"/>
              <w:rPr>
                <w:sz w:val="20"/>
              </w:rPr>
            </w:pPr>
            <w:r w:rsidRPr="00534AA3">
              <w:rPr>
                <w:sz w:val="20"/>
              </w:rPr>
              <w:t>Н</w:t>
            </w:r>
          </w:p>
        </w:tc>
        <w:tc>
          <w:tcPr>
            <w:tcW w:w="505" w:type="pct"/>
            <w:shd w:val="clear" w:color="auto" w:fill="auto"/>
            <w:vAlign w:val="center"/>
          </w:tcPr>
          <w:p w14:paraId="72A3A3C9" w14:textId="77777777" w:rsidR="00751616" w:rsidRPr="00534AA3" w:rsidRDefault="00751616" w:rsidP="00D02257">
            <w:pPr>
              <w:spacing w:before="0" w:after="0"/>
              <w:jc w:val="center"/>
              <w:rPr>
                <w:sz w:val="20"/>
              </w:rPr>
            </w:pPr>
            <w:r w:rsidRPr="00534AA3">
              <w:rPr>
                <w:sz w:val="20"/>
              </w:rPr>
              <w:t>Т(1-</w:t>
            </w:r>
            <w:r w:rsidRPr="00534AA3">
              <w:rPr>
                <w:sz w:val="20"/>
                <w:lang w:val="en-US"/>
              </w:rPr>
              <w:t>1</w:t>
            </w:r>
            <w:r w:rsidRPr="00534AA3">
              <w:rPr>
                <w:sz w:val="20"/>
              </w:rPr>
              <w:t>0</w:t>
            </w:r>
            <w:r w:rsidRPr="00534AA3">
              <w:rPr>
                <w:sz w:val="20"/>
                <w:lang w:val="en-US"/>
              </w:rPr>
              <w:t>0</w:t>
            </w:r>
            <w:r w:rsidRPr="00534AA3">
              <w:rPr>
                <w:sz w:val="20"/>
              </w:rPr>
              <w:t>)</w:t>
            </w:r>
          </w:p>
        </w:tc>
        <w:tc>
          <w:tcPr>
            <w:tcW w:w="1387" w:type="pct"/>
            <w:gridSpan w:val="3"/>
            <w:shd w:val="clear" w:color="auto" w:fill="auto"/>
            <w:vAlign w:val="center"/>
          </w:tcPr>
          <w:p w14:paraId="0ACF4956" w14:textId="77777777" w:rsidR="00751616" w:rsidRPr="00534AA3" w:rsidRDefault="00751616" w:rsidP="00D02257">
            <w:pPr>
              <w:spacing w:before="0" w:after="0"/>
              <w:rPr>
                <w:sz w:val="20"/>
              </w:rPr>
            </w:pPr>
            <w:r w:rsidRPr="00534AA3">
              <w:rPr>
                <w:sz w:val="20"/>
              </w:rPr>
              <w:t>Наименование</w:t>
            </w:r>
          </w:p>
        </w:tc>
        <w:tc>
          <w:tcPr>
            <w:tcW w:w="1384" w:type="pct"/>
            <w:gridSpan w:val="3"/>
            <w:shd w:val="clear" w:color="auto" w:fill="auto"/>
          </w:tcPr>
          <w:p w14:paraId="4D3D30B3" w14:textId="77777777" w:rsidR="00751616" w:rsidRPr="00534AA3" w:rsidRDefault="00751616" w:rsidP="00D02257">
            <w:pPr>
              <w:spacing w:before="0" w:after="0"/>
              <w:rPr>
                <w:sz w:val="20"/>
              </w:rPr>
            </w:pPr>
            <w:r w:rsidRPr="00534AA3">
              <w:rPr>
                <w:sz w:val="20"/>
              </w:rPr>
              <w:t>Значение игнорируется при приеме, автоматически заполняется при передаче из справочника "Инструкции по заполнению характеристик в заявке" (nsiCharacteristicsFillingInstructions)</w:t>
            </w:r>
          </w:p>
        </w:tc>
      </w:tr>
      <w:tr w:rsidR="002957B3" w:rsidRPr="00301389" w14:paraId="2A1B374E" w14:textId="77777777" w:rsidTr="00B7202D">
        <w:trPr>
          <w:jc w:val="center"/>
        </w:trPr>
        <w:tc>
          <w:tcPr>
            <w:tcW w:w="5000" w:type="pct"/>
            <w:gridSpan w:val="13"/>
            <w:shd w:val="clear" w:color="auto" w:fill="auto"/>
            <w:vAlign w:val="center"/>
          </w:tcPr>
          <w:p w14:paraId="23B3218F" w14:textId="77777777" w:rsidR="002957B3" w:rsidRPr="00301389" w:rsidRDefault="002957B3" w:rsidP="00D62C20">
            <w:pPr>
              <w:keepNext/>
              <w:spacing w:before="0" w:after="0" w:line="276" w:lineRule="auto"/>
              <w:contextualSpacing/>
              <w:jc w:val="center"/>
              <w:rPr>
                <w:b/>
                <w:sz w:val="20"/>
              </w:rPr>
            </w:pPr>
            <w:r w:rsidRPr="002957B3">
              <w:rPr>
                <w:b/>
                <w:bCs/>
                <w:sz w:val="20"/>
              </w:rPr>
              <w:t>Характеристика товара, работы услуги позиции КТРУ формируется в текстовой форме</w:t>
            </w:r>
          </w:p>
        </w:tc>
      </w:tr>
      <w:tr w:rsidR="002957B3" w:rsidRPr="00301389" w14:paraId="37026956" w14:textId="77777777" w:rsidTr="00B7202D">
        <w:trPr>
          <w:gridAfter w:val="1"/>
          <w:wAfter w:w="11" w:type="pct"/>
          <w:jc w:val="center"/>
        </w:trPr>
        <w:tc>
          <w:tcPr>
            <w:tcW w:w="735" w:type="pct"/>
            <w:shd w:val="clear" w:color="auto" w:fill="auto"/>
          </w:tcPr>
          <w:p w14:paraId="71256255" w14:textId="77777777" w:rsidR="002957B3" w:rsidRPr="00162C8B" w:rsidRDefault="002957B3" w:rsidP="00D62C20">
            <w:pPr>
              <w:spacing w:before="0" w:after="0" w:line="276" w:lineRule="auto"/>
              <w:jc w:val="both"/>
              <w:rPr>
                <w:sz w:val="20"/>
              </w:rPr>
            </w:pPr>
            <w:r w:rsidRPr="002957B3">
              <w:rPr>
                <w:b/>
                <w:bCs/>
                <w:sz w:val="20"/>
              </w:rPr>
              <w:t>characteristicsUsingTextForm</w:t>
            </w:r>
          </w:p>
        </w:tc>
        <w:tc>
          <w:tcPr>
            <w:tcW w:w="780" w:type="pct"/>
            <w:gridSpan w:val="2"/>
            <w:shd w:val="clear" w:color="auto" w:fill="auto"/>
            <w:vAlign w:val="center"/>
          </w:tcPr>
          <w:p w14:paraId="423A3D28" w14:textId="77777777" w:rsidR="002957B3" w:rsidRPr="00301389" w:rsidRDefault="002957B3" w:rsidP="00D62C20">
            <w:pPr>
              <w:keepNext/>
              <w:spacing w:before="0" w:after="0" w:line="276" w:lineRule="auto"/>
              <w:contextualSpacing/>
              <w:rPr>
                <w:b/>
                <w:sz w:val="20"/>
              </w:rPr>
            </w:pPr>
          </w:p>
        </w:tc>
        <w:tc>
          <w:tcPr>
            <w:tcW w:w="172" w:type="pct"/>
            <w:gridSpan w:val="2"/>
            <w:shd w:val="clear" w:color="auto" w:fill="auto"/>
            <w:vAlign w:val="center"/>
          </w:tcPr>
          <w:p w14:paraId="4F48FF1F" w14:textId="77777777" w:rsidR="002957B3" w:rsidRPr="00301389" w:rsidRDefault="002957B3" w:rsidP="00D62C20">
            <w:pPr>
              <w:keepNext/>
              <w:spacing w:before="0" w:after="0" w:line="276" w:lineRule="auto"/>
              <w:contextualSpacing/>
              <w:jc w:val="center"/>
              <w:rPr>
                <w:b/>
                <w:sz w:val="20"/>
              </w:rPr>
            </w:pPr>
          </w:p>
        </w:tc>
        <w:tc>
          <w:tcPr>
            <w:tcW w:w="542" w:type="pct"/>
            <w:gridSpan w:val="2"/>
            <w:shd w:val="clear" w:color="auto" w:fill="auto"/>
            <w:vAlign w:val="center"/>
          </w:tcPr>
          <w:p w14:paraId="3E702F10" w14:textId="77777777" w:rsidR="002957B3" w:rsidRPr="00301389" w:rsidRDefault="002957B3" w:rsidP="00D62C20">
            <w:pPr>
              <w:keepNext/>
              <w:spacing w:before="0" w:after="0" w:line="276" w:lineRule="auto"/>
              <w:contextualSpacing/>
              <w:jc w:val="center"/>
              <w:rPr>
                <w:b/>
                <w:sz w:val="20"/>
              </w:rPr>
            </w:pPr>
          </w:p>
        </w:tc>
        <w:tc>
          <w:tcPr>
            <w:tcW w:w="1387" w:type="pct"/>
            <w:gridSpan w:val="3"/>
            <w:shd w:val="clear" w:color="auto" w:fill="auto"/>
            <w:vAlign w:val="center"/>
          </w:tcPr>
          <w:p w14:paraId="70CA5ABE" w14:textId="77777777" w:rsidR="002957B3" w:rsidRPr="00301389" w:rsidRDefault="002957B3" w:rsidP="00D62C20">
            <w:pPr>
              <w:keepNext/>
              <w:spacing w:before="0" w:after="0" w:line="276" w:lineRule="auto"/>
              <w:contextualSpacing/>
              <w:rPr>
                <w:b/>
                <w:sz w:val="20"/>
              </w:rPr>
            </w:pPr>
          </w:p>
        </w:tc>
        <w:tc>
          <w:tcPr>
            <w:tcW w:w="1373" w:type="pct"/>
            <w:gridSpan w:val="2"/>
            <w:shd w:val="clear" w:color="auto" w:fill="auto"/>
            <w:vAlign w:val="center"/>
          </w:tcPr>
          <w:p w14:paraId="1E081460" w14:textId="77777777" w:rsidR="002957B3" w:rsidRPr="00301389" w:rsidRDefault="002957B3" w:rsidP="00D62C20">
            <w:pPr>
              <w:keepNext/>
              <w:spacing w:before="0" w:after="0" w:line="276" w:lineRule="auto"/>
              <w:contextualSpacing/>
              <w:rPr>
                <w:b/>
                <w:sz w:val="20"/>
              </w:rPr>
            </w:pPr>
          </w:p>
        </w:tc>
      </w:tr>
      <w:tr w:rsidR="001F2F98" w:rsidRPr="00301389" w14:paraId="756821D4" w14:textId="77777777" w:rsidTr="00B7202D">
        <w:trPr>
          <w:gridAfter w:val="1"/>
          <w:wAfter w:w="11" w:type="pct"/>
          <w:jc w:val="center"/>
        </w:trPr>
        <w:tc>
          <w:tcPr>
            <w:tcW w:w="735" w:type="pct"/>
            <w:shd w:val="clear" w:color="auto" w:fill="auto"/>
            <w:vAlign w:val="center"/>
          </w:tcPr>
          <w:p w14:paraId="21C8FAA3" w14:textId="77777777" w:rsidR="001F2F98" w:rsidRPr="006F3752" w:rsidRDefault="001F2F98" w:rsidP="001F2F98">
            <w:pPr>
              <w:spacing w:before="0" w:after="0" w:line="276" w:lineRule="auto"/>
              <w:contextualSpacing/>
              <w:rPr>
                <w:sz w:val="20"/>
              </w:rPr>
            </w:pPr>
          </w:p>
        </w:tc>
        <w:tc>
          <w:tcPr>
            <w:tcW w:w="780" w:type="pct"/>
            <w:gridSpan w:val="2"/>
            <w:shd w:val="clear" w:color="auto" w:fill="auto"/>
            <w:vAlign w:val="center"/>
          </w:tcPr>
          <w:p w14:paraId="3643F11E" w14:textId="1A5DD487" w:rsidR="001F2F98" w:rsidRPr="002957B3" w:rsidRDefault="001F2F98" w:rsidP="001F2F98">
            <w:pPr>
              <w:spacing w:before="0" w:after="0" w:line="276" w:lineRule="auto"/>
              <w:rPr>
                <w:sz w:val="20"/>
              </w:rPr>
            </w:pPr>
            <w:r w:rsidRPr="007774F3">
              <w:rPr>
                <w:sz w:val="20"/>
              </w:rPr>
              <w:t>sid</w:t>
            </w:r>
          </w:p>
        </w:tc>
        <w:tc>
          <w:tcPr>
            <w:tcW w:w="172" w:type="pct"/>
            <w:gridSpan w:val="2"/>
            <w:shd w:val="clear" w:color="auto" w:fill="auto"/>
            <w:vAlign w:val="center"/>
          </w:tcPr>
          <w:p w14:paraId="6785E4B0" w14:textId="1CAEF957" w:rsidR="001F2F98" w:rsidRDefault="001F2F98" w:rsidP="001F2F98">
            <w:pPr>
              <w:spacing w:before="0" w:after="0" w:line="276" w:lineRule="auto"/>
              <w:jc w:val="center"/>
              <w:rPr>
                <w:sz w:val="20"/>
              </w:rPr>
            </w:pPr>
            <w:r>
              <w:rPr>
                <w:sz w:val="20"/>
              </w:rPr>
              <w:t>Н</w:t>
            </w:r>
          </w:p>
        </w:tc>
        <w:tc>
          <w:tcPr>
            <w:tcW w:w="542" w:type="pct"/>
            <w:gridSpan w:val="2"/>
            <w:shd w:val="clear" w:color="auto" w:fill="auto"/>
            <w:vAlign w:val="center"/>
          </w:tcPr>
          <w:p w14:paraId="16A31725" w14:textId="7FA03E37" w:rsidR="001F2F98" w:rsidRPr="00C316CF" w:rsidRDefault="001F2F98" w:rsidP="001F2F98">
            <w:pPr>
              <w:spacing w:before="0" w:after="0" w:line="276" w:lineRule="auto"/>
              <w:jc w:val="center"/>
              <w:rPr>
                <w:sz w:val="20"/>
              </w:rPr>
            </w:pPr>
            <w:r>
              <w:rPr>
                <w:sz w:val="20"/>
                <w:lang w:val="en-US"/>
              </w:rPr>
              <w:t>N</w:t>
            </w:r>
          </w:p>
        </w:tc>
        <w:tc>
          <w:tcPr>
            <w:tcW w:w="1387" w:type="pct"/>
            <w:gridSpan w:val="3"/>
            <w:shd w:val="clear" w:color="auto" w:fill="auto"/>
            <w:vAlign w:val="center"/>
          </w:tcPr>
          <w:p w14:paraId="09BBACCD" w14:textId="417FCC5A" w:rsidR="001F2F98" w:rsidRPr="002957B3" w:rsidRDefault="001F2F98" w:rsidP="001F2F98">
            <w:pPr>
              <w:spacing w:before="0" w:after="0" w:line="276" w:lineRule="auto"/>
              <w:rPr>
                <w:sz w:val="20"/>
              </w:rPr>
            </w:pPr>
            <w:r w:rsidRPr="007774F3">
              <w:rPr>
                <w:sz w:val="20"/>
              </w:rPr>
              <w:t>Уникальный идентификатор значения характеристики</w:t>
            </w:r>
          </w:p>
        </w:tc>
        <w:tc>
          <w:tcPr>
            <w:tcW w:w="1373" w:type="pct"/>
            <w:gridSpan w:val="2"/>
            <w:shd w:val="clear" w:color="auto" w:fill="auto"/>
          </w:tcPr>
          <w:p w14:paraId="7FE0FD73" w14:textId="77777777" w:rsidR="001F2F98" w:rsidRPr="00162C8B" w:rsidRDefault="001F2F98" w:rsidP="001F2F98">
            <w:pPr>
              <w:spacing w:before="0" w:after="0" w:line="276" w:lineRule="auto"/>
              <w:jc w:val="both"/>
              <w:rPr>
                <w:sz w:val="20"/>
              </w:rPr>
            </w:pPr>
          </w:p>
        </w:tc>
      </w:tr>
      <w:tr w:rsidR="001F2F98" w:rsidRPr="00301389" w14:paraId="2374C322" w14:textId="77777777" w:rsidTr="00B7202D">
        <w:trPr>
          <w:gridAfter w:val="1"/>
          <w:wAfter w:w="11" w:type="pct"/>
          <w:jc w:val="center"/>
        </w:trPr>
        <w:tc>
          <w:tcPr>
            <w:tcW w:w="735" w:type="pct"/>
            <w:shd w:val="clear" w:color="auto" w:fill="auto"/>
            <w:vAlign w:val="center"/>
          </w:tcPr>
          <w:p w14:paraId="5B27B01C" w14:textId="77777777" w:rsidR="001F2F98" w:rsidRPr="006F3752" w:rsidRDefault="001F2F98" w:rsidP="001F2F98">
            <w:pPr>
              <w:spacing w:before="0" w:after="0" w:line="276" w:lineRule="auto"/>
              <w:contextualSpacing/>
              <w:rPr>
                <w:sz w:val="20"/>
              </w:rPr>
            </w:pPr>
          </w:p>
        </w:tc>
        <w:tc>
          <w:tcPr>
            <w:tcW w:w="780" w:type="pct"/>
            <w:gridSpan w:val="2"/>
            <w:shd w:val="clear" w:color="auto" w:fill="auto"/>
            <w:vAlign w:val="center"/>
          </w:tcPr>
          <w:p w14:paraId="1C9C006F" w14:textId="5ECF62A6" w:rsidR="001F2F98" w:rsidRPr="002957B3" w:rsidRDefault="001F2F98" w:rsidP="001F2F98">
            <w:pPr>
              <w:spacing w:before="0" w:after="0" w:line="276" w:lineRule="auto"/>
              <w:rPr>
                <w:sz w:val="20"/>
              </w:rPr>
            </w:pPr>
            <w:r w:rsidRPr="007774F3">
              <w:rPr>
                <w:sz w:val="20"/>
              </w:rPr>
              <w:t>externalSid</w:t>
            </w:r>
          </w:p>
        </w:tc>
        <w:tc>
          <w:tcPr>
            <w:tcW w:w="172" w:type="pct"/>
            <w:gridSpan w:val="2"/>
            <w:shd w:val="clear" w:color="auto" w:fill="auto"/>
            <w:vAlign w:val="center"/>
          </w:tcPr>
          <w:p w14:paraId="27C96922" w14:textId="55085EDC" w:rsidR="001F2F98" w:rsidRDefault="001F2F98" w:rsidP="001F2F98">
            <w:pPr>
              <w:spacing w:before="0" w:after="0" w:line="276" w:lineRule="auto"/>
              <w:jc w:val="center"/>
              <w:rPr>
                <w:sz w:val="20"/>
              </w:rPr>
            </w:pPr>
            <w:r>
              <w:rPr>
                <w:sz w:val="20"/>
              </w:rPr>
              <w:t>Н</w:t>
            </w:r>
          </w:p>
        </w:tc>
        <w:tc>
          <w:tcPr>
            <w:tcW w:w="542" w:type="pct"/>
            <w:gridSpan w:val="2"/>
            <w:shd w:val="clear" w:color="auto" w:fill="auto"/>
            <w:vAlign w:val="center"/>
          </w:tcPr>
          <w:p w14:paraId="74D309C7" w14:textId="3D2BEE9F" w:rsidR="001F2F98" w:rsidRPr="00C316CF" w:rsidRDefault="001F2F98" w:rsidP="001F2F98">
            <w:pPr>
              <w:spacing w:before="0" w:after="0" w:line="276" w:lineRule="auto"/>
              <w:jc w:val="center"/>
              <w:rPr>
                <w:sz w:val="20"/>
              </w:rPr>
            </w:pPr>
            <w:r w:rsidRPr="00C316CF">
              <w:rPr>
                <w:sz w:val="20"/>
              </w:rPr>
              <w:t xml:space="preserve">T [ 1 - </w:t>
            </w:r>
            <w:r>
              <w:rPr>
                <w:sz w:val="20"/>
              </w:rPr>
              <w:t>40</w:t>
            </w:r>
            <w:r w:rsidRPr="00C316CF">
              <w:rPr>
                <w:sz w:val="20"/>
              </w:rPr>
              <w:t xml:space="preserve"> ]</w:t>
            </w:r>
          </w:p>
        </w:tc>
        <w:tc>
          <w:tcPr>
            <w:tcW w:w="1387" w:type="pct"/>
            <w:gridSpan w:val="3"/>
            <w:shd w:val="clear" w:color="auto" w:fill="auto"/>
            <w:vAlign w:val="center"/>
          </w:tcPr>
          <w:p w14:paraId="5F2AFB9F" w14:textId="596E154A" w:rsidR="001F2F98" w:rsidRPr="002957B3" w:rsidRDefault="001F2F98" w:rsidP="001F2F98">
            <w:pPr>
              <w:spacing w:before="0" w:after="0" w:line="276" w:lineRule="auto"/>
              <w:rPr>
                <w:sz w:val="20"/>
              </w:rPr>
            </w:pPr>
            <w:r w:rsidRPr="007774F3">
              <w:rPr>
                <w:sz w:val="20"/>
              </w:rPr>
              <w:t>Внешний идентификатор значения характеристики</w:t>
            </w:r>
          </w:p>
        </w:tc>
        <w:tc>
          <w:tcPr>
            <w:tcW w:w="1373" w:type="pct"/>
            <w:gridSpan w:val="2"/>
            <w:shd w:val="clear" w:color="auto" w:fill="auto"/>
          </w:tcPr>
          <w:p w14:paraId="0F03E4FF" w14:textId="77777777" w:rsidR="001F2F98" w:rsidRPr="00162C8B" w:rsidRDefault="001F2F98" w:rsidP="001F2F98">
            <w:pPr>
              <w:spacing w:before="0" w:after="0" w:line="276" w:lineRule="auto"/>
              <w:jc w:val="both"/>
              <w:rPr>
                <w:sz w:val="20"/>
              </w:rPr>
            </w:pPr>
          </w:p>
        </w:tc>
      </w:tr>
      <w:tr w:rsidR="00105EA4" w:rsidRPr="00301389" w14:paraId="07B97360" w14:textId="77777777" w:rsidTr="00B7202D">
        <w:trPr>
          <w:gridAfter w:val="1"/>
          <w:wAfter w:w="11" w:type="pct"/>
          <w:jc w:val="center"/>
        </w:trPr>
        <w:tc>
          <w:tcPr>
            <w:tcW w:w="735" w:type="pct"/>
            <w:shd w:val="clear" w:color="auto" w:fill="auto"/>
            <w:vAlign w:val="center"/>
          </w:tcPr>
          <w:p w14:paraId="5C2860B4" w14:textId="77777777" w:rsidR="00105EA4" w:rsidRPr="006F3752" w:rsidRDefault="00105EA4" w:rsidP="00105EA4">
            <w:pPr>
              <w:spacing w:before="0" w:after="0" w:line="276" w:lineRule="auto"/>
              <w:contextualSpacing/>
              <w:rPr>
                <w:sz w:val="20"/>
              </w:rPr>
            </w:pPr>
          </w:p>
        </w:tc>
        <w:tc>
          <w:tcPr>
            <w:tcW w:w="780" w:type="pct"/>
            <w:gridSpan w:val="2"/>
            <w:shd w:val="clear" w:color="auto" w:fill="auto"/>
            <w:vAlign w:val="center"/>
          </w:tcPr>
          <w:p w14:paraId="1412BD0C" w14:textId="1967F590" w:rsidR="00105EA4" w:rsidRPr="007774F3" w:rsidRDefault="00105EA4" w:rsidP="00105EA4">
            <w:pPr>
              <w:spacing w:before="0" w:after="0" w:line="276" w:lineRule="auto"/>
              <w:rPr>
                <w:sz w:val="20"/>
              </w:rPr>
            </w:pPr>
            <w:r w:rsidRPr="00105EA4">
              <w:rPr>
                <w:sz w:val="20"/>
              </w:rPr>
              <w:t>notificationSid</w:t>
            </w:r>
          </w:p>
        </w:tc>
        <w:tc>
          <w:tcPr>
            <w:tcW w:w="172" w:type="pct"/>
            <w:gridSpan w:val="2"/>
            <w:shd w:val="clear" w:color="auto" w:fill="auto"/>
            <w:vAlign w:val="center"/>
          </w:tcPr>
          <w:p w14:paraId="2DEB3F2A" w14:textId="444465DC" w:rsidR="00105EA4" w:rsidRDefault="00105EA4" w:rsidP="00105EA4">
            <w:pPr>
              <w:spacing w:before="0" w:after="0" w:line="276" w:lineRule="auto"/>
              <w:jc w:val="center"/>
              <w:rPr>
                <w:sz w:val="20"/>
              </w:rPr>
            </w:pPr>
            <w:r>
              <w:rPr>
                <w:sz w:val="20"/>
              </w:rPr>
              <w:t>Н</w:t>
            </w:r>
          </w:p>
        </w:tc>
        <w:tc>
          <w:tcPr>
            <w:tcW w:w="542" w:type="pct"/>
            <w:gridSpan w:val="2"/>
            <w:shd w:val="clear" w:color="auto" w:fill="auto"/>
            <w:vAlign w:val="center"/>
          </w:tcPr>
          <w:p w14:paraId="34E304E0" w14:textId="0F048CE1" w:rsidR="00105EA4" w:rsidRPr="00C316CF" w:rsidRDefault="00105EA4" w:rsidP="00105EA4">
            <w:pPr>
              <w:spacing w:before="0" w:after="0" w:line="276" w:lineRule="auto"/>
              <w:jc w:val="center"/>
              <w:rPr>
                <w:sz w:val="20"/>
              </w:rPr>
            </w:pPr>
            <w:r>
              <w:rPr>
                <w:sz w:val="20"/>
                <w:lang w:val="en-US"/>
              </w:rPr>
              <w:t>N</w:t>
            </w:r>
          </w:p>
        </w:tc>
        <w:tc>
          <w:tcPr>
            <w:tcW w:w="1387" w:type="pct"/>
            <w:gridSpan w:val="3"/>
            <w:shd w:val="clear" w:color="auto" w:fill="auto"/>
            <w:vAlign w:val="center"/>
          </w:tcPr>
          <w:p w14:paraId="043EDE52" w14:textId="3C9D530E" w:rsidR="00105EA4" w:rsidRPr="007774F3" w:rsidRDefault="00105EA4" w:rsidP="00105EA4">
            <w:pPr>
              <w:spacing w:before="0" w:after="0" w:line="276" w:lineRule="auto"/>
              <w:rPr>
                <w:sz w:val="20"/>
              </w:rPr>
            </w:pPr>
            <w:r w:rsidRPr="009105D1">
              <w:rPr>
                <w:sz w:val="20"/>
              </w:rPr>
              <w:t>Уникальный идентификатор значения характеристики в извещении-основании</w:t>
            </w:r>
          </w:p>
        </w:tc>
        <w:tc>
          <w:tcPr>
            <w:tcW w:w="1373" w:type="pct"/>
            <w:gridSpan w:val="2"/>
            <w:shd w:val="clear" w:color="auto" w:fill="auto"/>
          </w:tcPr>
          <w:p w14:paraId="7AE39433" w14:textId="2F0B9EA8" w:rsidR="00105EA4" w:rsidRPr="00162C8B" w:rsidRDefault="00D61C63" w:rsidP="00105EA4">
            <w:pPr>
              <w:spacing w:before="0" w:after="0" w:line="276" w:lineRule="auto"/>
              <w:jc w:val="both"/>
              <w:rPr>
                <w:sz w:val="20"/>
              </w:rPr>
            </w:pPr>
            <w:r w:rsidRPr="00D61C63">
              <w:rPr>
                <w:sz w:val="20"/>
              </w:rPr>
              <w:t>Не применяется в 14.3. Добавлено на развитие</w:t>
            </w:r>
          </w:p>
        </w:tc>
      </w:tr>
      <w:tr w:rsidR="00105EA4" w:rsidRPr="00301389" w14:paraId="2C8F4E8A" w14:textId="77777777" w:rsidTr="00B7202D">
        <w:trPr>
          <w:gridAfter w:val="1"/>
          <w:wAfter w:w="11" w:type="pct"/>
          <w:jc w:val="center"/>
        </w:trPr>
        <w:tc>
          <w:tcPr>
            <w:tcW w:w="735" w:type="pct"/>
            <w:shd w:val="clear" w:color="auto" w:fill="auto"/>
            <w:vAlign w:val="center"/>
          </w:tcPr>
          <w:p w14:paraId="21BE24FC" w14:textId="77777777" w:rsidR="00105EA4" w:rsidRPr="006F3752" w:rsidRDefault="00105EA4" w:rsidP="00105EA4">
            <w:pPr>
              <w:spacing w:before="0" w:after="0" w:line="276" w:lineRule="auto"/>
              <w:contextualSpacing/>
              <w:rPr>
                <w:sz w:val="20"/>
              </w:rPr>
            </w:pPr>
          </w:p>
        </w:tc>
        <w:tc>
          <w:tcPr>
            <w:tcW w:w="780" w:type="pct"/>
            <w:gridSpan w:val="2"/>
            <w:shd w:val="clear" w:color="auto" w:fill="auto"/>
            <w:vAlign w:val="center"/>
          </w:tcPr>
          <w:p w14:paraId="169D8E3F" w14:textId="7A880637" w:rsidR="00105EA4" w:rsidRPr="007774F3" w:rsidRDefault="00105EA4" w:rsidP="00105EA4">
            <w:pPr>
              <w:spacing w:before="0" w:after="0" w:line="276" w:lineRule="auto"/>
              <w:rPr>
                <w:sz w:val="20"/>
              </w:rPr>
            </w:pPr>
            <w:r w:rsidRPr="00105EA4">
              <w:rPr>
                <w:sz w:val="20"/>
              </w:rPr>
              <w:t>notificationExtern</w:t>
            </w:r>
            <w:r w:rsidRPr="00105EA4">
              <w:rPr>
                <w:sz w:val="20"/>
              </w:rPr>
              <w:lastRenderedPageBreak/>
              <w:t>alSid</w:t>
            </w:r>
          </w:p>
        </w:tc>
        <w:tc>
          <w:tcPr>
            <w:tcW w:w="172" w:type="pct"/>
            <w:gridSpan w:val="2"/>
            <w:shd w:val="clear" w:color="auto" w:fill="auto"/>
            <w:vAlign w:val="center"/>
          </w:tcPr>
          <w:p w14:paraId="3566D14B" w14:textId="4F636CC8" w:rsidR="00105EA4" w:rsidRDefault="00105EA4" w:rsidP="00105EA4">
            <w:pPr>
              <w:spacing w:before="0" w:after="0" w:line="276" w:lineRule="auto"/>
              <w:jc w:val="center"/>
              <w:rPr>
                <w:sz w:val="20"/>
              </w:rPr>
            </w:pPr>
            <w:r>
              <w:rPr>
                <w:sz w:val="20"/>
              </w:rPr>
              <w:lastRenderedPageBreak/>
              <w:t>Н</w:t>
            </w:r>
          </w:p>
        </w:tc>
        <w:tc>
          <w:tcPr>
            <w:tcW w:w="542" w:type="pct"/>
            <w:gridSpan w:val="2"/>
            <w:shd w:val="clear" w:color="auto" w:fill="auto"/>
            <w:vAlign w:val="center"/>
          </w:tcPr>
          <w:p w14:paraId="4477EBE2" w14:textId="345117CA" w:rsidR="00105EA4" w:rsidRPr="00C316CF" w:rsidRDefault="00105EA4" w:rsidP="00105EA4">
            <w:pPr>
              <w:spacing w:before="0" w:after="0" w:line="276" w:lineRule="auto"/>
              <w:jc w:val="center"/>
              <w:rPr>
                <w:sz w:val="20"/>
              </w:rPr>
            </w:pPr>
            <w:r w:rsidRPr="00C316CF">
              <w:rPr>
                <w:sz w:val="20"/>
              </w:rPr>
              <w:t xml:space="preserve">T [ 1 - </w:t>
            </w:r>
            <w:r>
              <w:rPr>
                <w:sz w:val="20"/>
              </w:rPr>
              <w:t>40</w:t>
            </w:r>
            <w:r w:rsidRPr="00C316CF">
              <w:rPr>
                <w:sz w:val="20"/>
              </w:rPr>
              <w:t xml:space="preserve"> ]</w:t>
            </w:r>
          </w:p>
        </w:tc>
        <w:tc>
          <w:tcPr>
            <w:tcW w:w="1387" w:type="pct"/>
            <w:gridSpan w:val="3"/>
            <w:shd w:val="clear" w:color="auto" w:fill="auto"/>
            <w:vAlign w:val="center"/>
          </w:tcPr>
          <w:p w14:paraId="47A11B70" w14:textId="260A5FC6" w:rsidR="00105EA4" w:rsidRPr="007774F3" w:rsidRDefault="00105EA4" w:rsidP="00105EA4">
            <w:pPr>
              <w:spacing w:before="0" w:after="0" w:line="276" w:lineRule="auto"/>
              <w:rPr>
                <w:sz w:val="20"/>
              </w:rPr>
            </w:pPr>
            <w:r w:rsidRPr="00105EA4">
              <w:rPr>
                <w:sz w:val="20"/>
              </w:rPr>
              <w:t xml:space="preserve">Внешний идентификатор </w:t>
            </w:r>
            <w:r w:rsidRPr="00105EA4">
              <w:rPr>
                <w:sz w:val="20"/>
              </w:rPr>
              <w:lastRenderedPageBreak/>
              <w:t>значения характеристики в извещении-основании</w:t>
            </w:r>
          </w:p>
        </w:tc>
        <w:tc>
          <w:tcPr>
            <w:tcW w:w="1373" w:type="pct"/>
            <w:gridSpan w:val="2"/>
            <w:shd w:val="clear" w:color="auto" w:fill="auto"/>
          </w:tcPr>
          <w:p w14:paraId="0AA66577" w14:textId="1B3FBFEF" w:rsidR="00105EA4" w:rsidRPr="00162C8B" w:rsidRDefault="00D61C63" w:rsidP="00105EA4">
            <w:pPr>
              <w:spacing w:before="0" w:after="0" w:line="276" w:lineRule="auto"/>
              <w:jc w:val="both"/>
              <w:rPr>
                <w:sz w:val="20"/>
              </w:rPr>
            </w:pPr>
            <w:r w:rsidRPr="00D61C63">
              <w:rPr>
                <w:sz w:val="20"/>
              </w:rPr>
              <w:lastRenderedPageBreak/>
              <w:t xml:space="preserve">Не применяется в 14.3. </w:t>
            </w:r>
            <w:r w:rsidRPr="00D61C63">
              <w:rPr>
                <w:sz w:val="20"/>
              </w:rPr>
              <w:lastRenderedPageBreak/>
              <w:t>Добавлено на развитие</w:t>
            </w:r>
          </w:p>
        </w:tc>
      </w:tr>
      <w:tr w:rsidR="002957B3" w:rsidRPr="00301389" w14:paraId="58E34CC7" w14:textId="77777777" w:rsidTr="00B7202D">
        <w:trPr>
          <w:gridAfter w:val="1"/>
          <w:wAfter w:w="11" w:type="pct"/>
          <w:jc w:val="center"/>
        </w:trPr>
        <w:tc>
          <w:tcPr>
            <w:tcW w:w="735" w:type="pct"/>
            <w:shd w:val="clear" w:color="auto" w:fill="auto"/>
            <w:vAlign w:val="center"/>
          </w:tcPr>
          <w:p w14:paraId="728FE680" w14:textId="77777777" w:rsidR="002957B3" w:rsidRPr="006F3752" w:rsidRDefault="002957B3" w:rsidP="00D62C20">
            <w:pPr>
              <w:spacing w:before="0" w:after="0" w:line="276" w:lineRule="auto"/>
              <w:contextualSpacing/>
              <w:rPr>
                <w:sz w:val="20"/>
              </w:rPr>
            </w:pPr>
          </w:p>
        </w:tc>
        <w:tc>
          <w:tcPr>
            <w:tcW w:w="780" w:type="pct"/>
            <w:gridSpan w:val="2"/>
            <w:shd w:val="clear" w:color="auto" w:fill="auto"/>
            <w:vAlign w:val="center"/>
          </w:tcPr>
          <w:p w14:paraId="158AA9AC" w14:textId="77777777" w:rsidR="002957B3" w:rsidRPr="00C316CF" w:rsidRDefault="002957B3" w:rsidP="00D62C20">
            <w:pPr>
              <w:spacing w:before="0" w:after="0" w:line="276" w:lineRule="auto"/>
              <w:rPr>
                <w:sz w:val="20"/>
              </w:rPr>
            </w:pPr>
            <w:r w:rsidRPr="002957B3">
              <w:rPr>
                <w:sz w:val="20"/>
              </w:rPr>
              <w:t>name</w:t>
            </w:r>
          </w:p>
        </w:tc>
        <w:tc>
          <w:tcPr>
            <w:tcW w:w="172" w:type="pct"/>
            <w:gridSpan w:val="2"/>
            <w:shd w:val="clear" w:color="auto" w:fill="auto"/>
            <w:vAlign w:val="center"/>
          </w:tcPr>
          <w:p w14:paraId="039BF7FD" w14:textId="77777777" w:rsidR="002957B3" w:rsidRPr="002957B3" w:rsidRDefault="002957B3" w:rsidP="00D62C20">
            <w:pPr>
              <w:spacing w:before="0" w:after="0" w:line="276" w:lineRule="auto"/>
              <w:jc w:val="center"/>
              <w:rPr>
                <w:sz w:val="20"/>
              </w:rPr>
            </w:pPr>
            <w:r>
              <w:rPr>
                <w:sz w:val="20"/>
              </w:rPr>
              <w:t>О</w:t>
            </w:r>
          </w:p>
        </w:tc>
        <w:tc>
          <w:tcPr>
            <w:tcW w:w="542" w:type="pct"/>
            <w:gridSpan w:val="2"/>
            <w:shd w:val="clear" w:color="auto" w:fill="auto"/>
            <w:vAlign w:val="center"/>
          </w:tcPr>
          <w:p w14:paraId="118569D9" w14:textId="77777777" w:rsidR="002957B3" w:rsidRPr="00C316CF" w:rsidRDefault="002957B3" w:rsidP="00D62C20">
            <w:pPr>
              <w:spacing w:before="0" w:after="0" w:line="276" w:lineRule="auto"/>
              <w:jc w:val="center"/>
              <w:rPr>
                <w:sz w:val="20"/>
              </w:rPr>
            </w:pPr>
            <w:r w:rsidRPr="00C316CF">
              <w:rPr>
                <w:sz w:val="20"/>
              </w:rPr>
              <w:t xml:space="preserve">T [1 - </w:t>
            </w:r>
            <w:r>
              <w:rPr>
                <w:sz w:val="20"/>
              </w:rPr>
              <w:t>2000</w:t>
            </w:r>
            <w:r w:rsidRPr="00C316CF">
              <w:rPr>
                <w:sz w:val="20"/>
              </w:rPr>
              <w:t>]</w:t>
            </w:r>
          </w:p>
        </w:tc>
        <w:tc>
          <w:tcPr>
            <w:tcW w:w="1387" w:type="pct"/>
            <w:gridSpan w:val="3"/>
            <w:shd w:val="clear" w:color="auto" w:fill="auto"/>
            <w:vAlign w:val="center"/>
          </w:tcPr>
          <w:p w14:paraId="463A6181" w14:textId="77777777" w:rsidR="002957B3" w:rsidRPr="00C316CF" w:rsidRDefault="002957B3" w:rsidP="00D62C20">
            <w:pPr>
              <w:spacing w:before="0" w:after="0" w:line="276" w:lineRule="auto"/>
              <w:rPr>
                <w:sz w:val="20"/>
              </w:rPr>
            </w:pPr>
            <w:r w:rsidRPr="002957B3">
              <w:rPr>
                <w:sz w:val="20"/>
              </w:rPr>
              <w:t>Наименование характеристики</w:t>
            </w:r>
          </w:p>
        </w:tc>
        <w:tc>
          <w:tcPr>
            <w:tcW w:w="1373" w:type="pct"/>
            <w:gridSpan w:val="2"/>
            <w:shd w:val="clear" w:color="auto" w:fill="auto"/>
          </w:tcPr>
          <w:p w14:paraId="48BB6A21" w14:textId="77777777" w:rsidR="002957B3" w:rsidRPr="00162C8B" w:rsidRDefault="002957B3" w:rsidP="00D62C20">
            <w:pPr>
              <w:spacing w:before="0" w:after="0" w:line="276" w:lineRule="auto"/>
              <w:jc w:val="both"/>
              <w:rPr>
                <w:sz w:val="20"/>
              </w:rPr>
            </w:pPr>
          </w:p>
        </w:tc>
      </w:tr>
      <w:tr w:rsidR="002957B3" w:rsidRPr="00301389" w14:paraId="31CF94B4" w14:textId="77777777" w:rsidTr="00B7202D">
        <w:trPr>
          <w:gridAfter w:val="1"/>
          <w:wAfter w:w="11" w:type="pct"/>
          <w:jc w:val="center"/>
        </w:trPr>
        <w:tc>
          <w:tcPr>
            <w:tcW w:w="735" w:type="pct"/>
            <w:shd w:val="clear" w:color="auto" w:fill="auto"/>
            <w:vAlign w:val="center"/>
          </w:tcPr>
          <w:p w14:paraId="23055180" w14:textId="77777777" w:rsidR="002957B3" w:rsidRPr="006F3752" w:rsidRDefault="002957B3" w:rsidP="00D62C20">
            <w:pPr>
              <w:spacing w:before="0" w:after="0" w:line="276" w:lineRule="auto"/>
              <w:contextualSpacing/>
              <w:rPr>
                <w:sz w:val="20"/>
              </w:rPr>
            </w:pPr>
          </w:p>
        </w:tc>
        <w:tc>
          <w:tcPr>
            <w:tcW w:w="780" w:type="pct"/>
            <w:gridSpan w:val="2"/>
            <w:shd w:val="clear" w:color="auto" w:fill="auto"/>
            <w:vAlign w:val="center"/>
          </w:tcPr>
          <w:p w14:paraId="1E1461DC" w14:textId="77777777" w:rsidR="002957B3" w:rsidRPr="00C316CF" w:rsidRDefault="002957B3" w:rsidP="00D62C20">
            <w:pPr>
              <w:spacing w:before="0" w:after="0" w:line="276" w:lineRule="auto"/>
              <w:rPr>
                <w:sz w:val="20"/>
              </w:rPr>
            </w:pPr>
            <w:r w:rsidRPr="002957B3">
              <w:rPr>
                <w:sz w:val="20"/>
              </w:rPr>
              <w:t>type</w:t>
            </w:r>
          </w:p>
        </w:tc>
        <w:tc>
          <w:tcPr>
            <w:tcW w:w="172" w:type="pct"/>
            <w:gridSpan w:val="2"/>
            <w:shd w:val="clear" w:color="auto" w:fill="auto"/>
            <w:vAlign w:val="center"/>
          </w:tcPr>
          <w:p w14:paraId="0EFAFDE8" w14:textId="77777777" w:rsidR="002957B3" w:rsidRPr="00C316CF" w:rsidRDefault="002957B3" w:rsidP="00D62C20">
            <w:pPr>
              <w:spacing w:before="0" w:after="0" w:line="276" w:lineRule="auto"/>
              <w:jc w:val="center"/>
              <w:rPr>
                <w:sz w:val="20"/>
              </w:rPr>
            </w:pPr>
            <w:r>
              <w:rPr>
                <w:sz w:val="20"/>
              </w:rPr>
              <w:t>О</w:t>
            </w:r>
          </w:p>
        </w:tc>
        <w:tc>
          <w:tcPr>
            <w:tcW w:w="542" w:type="pct"/>
            <w:gridSpan w:val="2"/>
            <w:shd w:val="clear" w:color="auto" w:fill="auto"/>
            <w:vAlign w:val="center"/>
          </w:tcPr>
          <w:p w14:paraId="4DEB5D9C" w14:textId="77777777" w:rsidR="002957B3" w:rsidRPr="006F3752" w:rsidRDefault="002957B3" w:rsidP="00D62C20">
            <w:pPr>
              <w:spacing w:before="0" w:after="0" w:line="276" w:lineRule="auto"/>
              <w:jc w:val="center"/>
              <w:rPr>
                <w:sz w:val="20"/>
                <w:lang w:val="en-US"/>
              </w:rPr>
            </w:pPr>
            <w:r w:rsidRPr="00C316CF">
              <w:rPr>
                <w:sz w:val="20"/>
              </w:rPr>
              <w:t>T</w:t>
            </w:r>
          </w:p>
        </w:tc>
        <w:tc>
          <w:tcPr>
            <w:tcW w:w="1387" w:type="pct"/>
            <w:gridSpan w:val="3"/>
            <w:shd w:val="clear" w:color="auto" w:fill="auto"/>
            <w:vAlign w:val="center"/>
          </w:tcPr>
          <w:p w14:paraId="59730994" w14:textId="77777777" w:rsidR="002957B3" w:rsidRPr="00C316CF" w:rsidRDefault="002957B3" w:rsidP="00D62C20">
            <w:pPr>
              <w:spacing w:before="0" w:after="0" w:line="276" w:lineRule="auto"/>
              <w:rPr>
                <w:sz w:val="20"/>
              </w:rPr>
            </w:pPr>
            <w:r w:rsidRPr="002957B3">
              <w:rPr>
                <w:sz w:val="20"/>
              </w:rPr>
              <w:t>Тип характеристики</w:t>
            </w:r>
          </w:p>
        </w:tc>
        <w:tc>
          <w:tcPr>
            <w:tcW w:w="1373" w:type="pct"/>
            <w:gridSpan w:val="2"/>
            <w:shd w:val="clear" w:color="auto" w:fill="auto"/>
          </w:tcPr>
          <w:p w14:paraId="2D435FCA" w14:textId="77777777" w:rsidR="002957B3" w:rsidRDefault="002957B3" w:rsidP="00D62C20">
            <w:pPr>
              <w:spacing w:before="0" w:after="0" w:line="276" w:lineRule="auto"/>
              <w:jc w:val="both"/>
              <w:rPr>
                <w:sz w:val="20"/>
              </w:rPr>
            </w:pPr>
            <w:r>
              <w:rPr>
                <w:sz w:val="20"/>
              </w:rPr>
              <w:t>Допустимые значения:</w:t>
            </w:r>
          </w:p>
          <w:p w14:paraId="0CBE86E0" w14:textId="77777777" w:rsidR="002957B3" w:rsidRPr="002957B3" w:rsidRDefault="002957B3" w:rsidP="00D62C20">
            <w:pPr>
              <w:spacing w:before="0" w:after="0" w:line="276" w:lineRule="auto"/>
              <w:rPr>
                <w:sz w:val="20"/>
              </w:rPr>
            </w:pPr>
          </w:p>
          <w:p w14:paraId="04490596" w14:textId="77777777" w:rsidR="002957B3" w:rsidRPr="002957B3" w:rsidRDefault="002957B3" w:rsidP="00D62C20">
            <w:pPr>
              <w:spacing w:before="0" w:after="0" w:line="276" w:lineRule="auto"/>
              <w:rPr>
                <w:sz w:val="20"/>
              </w:rPr>
            </w:pPr>
            <w:r w:rsidRPr="002957B3">
              <w:rPr>
                <w:sz w:val="20"/>
              </w:rPr>
              <w:t xml:space="preserve">1 - качественная; </w:t>
            </w:r>
          </w:p>
          <w:p w14:paraId="0068068A" w14:textId="77777777" w:rsidR="002957B3" w:rsidRPr="00162C8B" w:rsidRDefault="002957B3" w:rsidP="00D62C20">
            <w:pPr>
              <w:spacing w:before="0" w:after="0" w:line="276" w:lineRule="auto"/>
              <w:jc w:val="both"/>
              <w:rPr>
                <w:sz w:val="20"/>
              </w:rPr>
            </w:pPr>
            <w:r w:rsidRPr="002957B3">
              <w:rPr>
                <w:sz w:val="20"/>
              </w:rPr>
              <w:t>2 - количественная.</w:t>
            </w:r>
          </w:p>
        </w:tc>
      </w:tr>
      <w:tr w:rsidR="002957B3" w:rsidRPr="00301389" w14:paraId="04243604" w14:textId="77777777" w:rsidTr="00B7202D">
        <w:trPr>
          <w:gridAfter w:val="1"/>
          <w:wAfter w:w="11" w:type="pct"/>
          <w:jc w:val="center"/>
        </w:trPr>
        <w:tc>
          <w:tcPr>
            <w:tcW w:w="735" w:type="pct"/>
            <w:shd w:val="clear" w:color="auto" w:fill="auto"/>
            <w:vAlign w:val="center"/>
          </w:tcPr>
          <w:p w14:paraId="03889C8E" w14:textId="77777777" w:rsidR="002957B3" w:rsidRPr="006F3752" w:rsidRDefault="002957B3" w:rsidP="00D62C20">
            <w:pPr>
              <w:spacing w:before="0" w:after="0" w:line="276" w:lineRule="auto"/>
              <w:contextualSpacing/>
              <w:rPr>
                <w:sz w:val="20"/>
              </w:rPr>
            </w:pPr>
          </w:p>
        </w:tc>
        <w:tc>
          <w:tcPr>
            <w:tcW w:w="780" w:type="pct"/>
            <w:gridSpan w:val="2"/>
            <w:shd w:val="clear" w:color="auto" w:fill="auto"/>
            <w:vAlign w:val="center"/>
          </w:tcPr>
          <w:p w14:paraId="2AEAA950" w14:textId="77777777" w:rsidR="002957B3" w:rsidRPr="00C316CF" w:rsidRDefault="002957B3" w:rsidP="00D62C20">
            <w:pPr>
              <w:spacing w:before="0" w:after="0" w:line="276" w:lineRule="auto"/>
              <w:rPr>
                <w:sz w:val="20"/>
              </w:rPr>
            </w:pPr>
            <w:r w:rsidRPr="002957B3">
              <w:rPr>
                <w:sz w:val="20"/>
              </w:rPr>
              <w:t>values</w:t>
            </w:r>
          </w:p>
        </w:tc>
        <w:tc>
          <w:tcPr>
            <w:tcW w:w="172" w:type="pct"/>
            <w:gridSpan w:val="2"/>
            <w:shd w:val="clear" w:color="auto" w:fill="auto"/>
            <w:vAlign w:val="center"/>
          </w:tcPr>
          <w:p w14:paraId="076E1E9C" w14:textId="77777777" w:rsidR="002957B3" w:rsidRPr="00C316CF" w:rsidRDefault="002957B3" w:rsidP="00D62C20">
            <w:pPr>
              <w:spacing w:before="0" w:after="0" w:line="276" w:lineRule="auto"/>
              <w:jc w:val="center"/>
              <w:rPr>
                <w:sz w:val="20"/>
              </w:rPr>
            </w:pPr>
            <w:r>
              <w:rPr>
                <w:sz w:val="20"/>
              </w:rPr>
              <w:t>О</w:t>
            </w:r>
          </w:p>
        </w:tc>
        <w:tc>
          <w:tcPr>
            <w:tcW w:w="542" w:type="pct"/>
            <w:gridSpan w:val="2"/>
            <w:shd w:val="clear" w:color="auto" w:fill="auto"/>
            <w:vAlign w:val="center"/>
          </w:tcPr>
          <w:p w14:paraId="2698F128" w14:textId="77777777" w:rsidR="002957B3" w:rsidRPr="006F3752" w:rsidRDefault="002957B3" w:rsidP="00D62C20">
            <w:pPr>
              <w:spacing w:before="0" w:after="0" w:line="276" w:lineRule="auto"/>
              <w:jc w:val="center"/>
              <w:rPr>
                <w:sz w:val="20"/>
                <w:lang w:val="en-US"/>
              </w:rPr>
            </w:pPr>
            <w:r>
              <w:rPr>
                <w:sz w:val="20"/>
                <w:lang w:val="en-US"/>
              </w:rPr>
              <w:t>S</w:t>
            </w:r>
          </w:p>
        </w:tc>
        <w:tc>
          <w:tcPr>
            <w:tcW w:w="1387" w:type="pct"/>
            <w:gridSpan w:val="3"/>
            <w:shd w:val="clear" w:color="auto" w:fill="auto"/>
            <w:vAlign w:val="center"/>
          </w:tcPr>
          <w:p w14:paraId="546864FF" w14:textId="77777777" w:rsidR="002957B3" w:rsidRPr="00C316CF" w:rsidRDefault="002957B3" w:rsidP="00D62C20">
            <w:pPr>
              <w:spacing w:before="0" w:after="0" w:line="276" w:lineRule="auto"/>
              <w:rPr>
                <w:sz w:val="20"/>
              </w:rPr>
            </w:pPr>
            <w:r w:rsidRPr="002957B3">
              <w:rPr>
                <w:sz w:val="20"/>
              </w:rPr>
              <w:t>Допустимые значения характеристики</w:t>
            </w:r>
          </w:p>
        </w:tc>
        <w:tc>
          <w:tcPr>
            <w:tcW w:w="1373" w:type="pct"/>
            <w:gridSpan w:val="2"/>
            <w:shd w:val="clear" w:color="auto" w:fill="auto"/>
          </w:tcPr>
          <w:p w14:paraId="43F75FD5" w14:textId="77777777" w:rsidR="002957B3" w:rsidRPr="00162C8B" w:rsidRDefault="002957B3" w:rsidP="00D62C20">
            <w:pPr>
              <w:spacing w:before="0" w:after="0" w:line="276" w:lineRule="auto"/>
              <w:jc w:val="both"/>
              <w:rPr>
                <w:sz w:val="20"/>
              </w:rPr>
            </w:pPr>
          </w:p>
        </w:tc>
      </w:tr>
      <w:tr w:rsidR="002957B3" w:rsidRPr="00301389" w14:paraId="2C94156A" w14:textId="77777777" w:rsidTr="00B7202D">
        <w:trPr>
          <w:jc w:val="center"/>
        </w:trPr>
        <w:tc>
          <w:tcPr>
            <w:tcW w:w="5000" w:type="pct"/>
            <w:gridSpan w:val="13"/>
            <w:shd w:val="clear" w:color="auto" w:fill="auto"/>
            <w:vAlign w:val="center"/>
          </w:tcPr>
          <w:p w14:paraId="7C38DD70" w14:textId="77777777" w:rsidR="002957B3" w:rsidRPr="00301389" w:rsidRDefault="002957B3" w:rsidP="00D62C20">
            <w:pPr>
              <w:keepNext/>
              <w:spacing w:before="0" w:after="0" w:line="276" w:lineRule="auto"/>
              <w:contextualSpacing/>
              <w:jc w:val="center"/>
              <w:rPr>
                <w:b/>
                <w:sz w:val="20"/>
              </w:rPr>
            </w:pPr>
            <w:r w:rsidRPr="002957B3">
              <w:rPr>
                <w:b/>
                <w:bCs/>
                <w:sz w:val="20"/>
              </w:rPr>
              <w:t>Допустимые значения характеристики</w:t>
            </w:r>
          </w:p>
        </w:tc>
      </w:tr>
      <w:tr w:rsidR="002957B3" w:rsidRPr="00301389" w14:paraId="67A540CD" w14:textId="77777777" w:rsidTr="00B7202D">
        <w:trPr>
          <w:gridAfter w:val="1"/>
          <w:wAfter w:w="11" w:type="pct"/>
          <w:jc w:val="center"/>
        </w:trPr>
        <w:tc>
          <w:tcPr>
            <w:tcW w:w="735" w:type="pct"/>
            <w:shd w:val="clear" w:color="auto" w:fill="auto"/>
          </w:tcPr>
          <w:p w14:paraId="48064392" w14:textId="77777777" w:rsidR="002957B3" w:rsidRPr="00162C8B" w:rsidRDefault="002957B3" w:rsidP="00D62C20">
            <w:pPr>
              <w:spacing w:before="0" w:after="0" w:line="276" w:lineRule="auto"/>
              <w:jc w:val="both"/>
              <w:rPr>
                <w:sz w:val="20"/>
              </w:rPr>
            </w:pPr>
            <w:r w:rsidRPr="002957B3">
              <w:rPr>
                <w:b/>
                <w:bCs/>
                <w:sz w:val="20"/>
              </w:rPr>
              <w:t>values</w:t>
            </w:r>
          </w:p>
        </w:tc>
        <w:tc>
          <w:tcPr>
            <w:tcW w:w="780" w:type="pct"/>
            <w:gridSpan w:val="2"/>
            <w:shd w:val="clear" w:color="auto" w:fill="auto"/>
            <w:vAlign w:val="center"/>
          </w:tcPr>
          <w:p w14:paraId="335B1D7E" w14:textId="77777777" w:rsidR="002957B3" w:rsidRPr="00301389" w:rsidRDefault="002957B3" w:rsidP="00D62C20">
            <w:pPr>
              <w:keepNext/>
              <w:spacing w:before="0" w:after="0" w:line="276" w:lineRule="auto"/>
              <w:contextualSpacing/>
              <w:rPr>
                <w:b/>
                <w:sz w:val="20"/>
              </w:rPr>
            </w:pPr>
          </w:p>
        </w:tc>
        <w:tc>
          <w:tcPr>
            <w:tcW w:w="172" w:type="pct"/>
            <w:gridSpan w:val="2"/>
            <w:shd w:val="clear" w:color="auto" w:fill="auto"/>
            <w:vAlign w:val="center"/>
          </w:tcPr>
          <w:p w14:paraId="4987425D" w14:textId="77777777" w:rsidR="002957B3" w:rsidRPr="00301389" w:rsidRDefault="002957B3" w:rsidP="00D62C20">
            <w:pPr>
              <w:keepNext/>
              <w:spacing w:before="0" w:after="0" w:line="276" w:lineRule="auto"/>
              <w:contextualSpacing/>
              <w:jc w:val="center"/>
              <w:rPr>
                <w:b/>
                <w:sz w:val="20"/>
              </w:rPr>
            </w:pPr>
          </w:p>
        </w:tc>
        <w:tc>
          <w:tcPr>
            <w:tcW w:w="542" w:type="pct"/>
            <w:gridSpan w:val="2"/>
            <w:shd w:val="clear" w:color="auto" w:fill="auto"/>
            <w:vAlign w:val="center"/>
          </w:tcPr>
          <w:p w14:paraId="6509D096" w14:textId="77777777" w:rsidR="002957B3" w:rsidRPr="00301389" w:rsidRDefault="002957B3" w:rsidP="00D62C20">
            <w:pPr>
              <w:keepNext/>
              <w:spacing w:before="0" w:after="0" w:line="276" w:lineRule="auto"/>
              <w:contextualSpacing/>
              <w:jc w:val="center"/>
              <w:rPr>
                <w:b/>
                <w:sz w:val="20"/>
              </w:rPr>
            </w:pPr>
          </w:p>
        </w:tc>
        <w:tc>
          <w:tcPr>
            <w:tcW w:w="1387" w:type="pct"/>
            <w:gridSpan w:val="3"/>
            <w:shd w:val="clear" w:color="auto" w:fill="auto"/>
            <w:vAlign w:val="center"/>
          </w:tcPr>
          <w:p w14:paraId="4493EC6C" w14:textId="77777777" w:rsidR="002957B3" w:rsidRPr="00301389" w:rsidRDefault="002957B3" w:rsidP="00D62C20">
            <w:pPr>
              <w:keepNext/>
              <w:spacing w:before="0" w:after="0" w:line="276" w:lineRule="auto"/>
              <w:contextualSpacing/>
              <w:rPr>
                <w:b/>
                <w:sz w:val="20"/>
              </w:rPr>
            </w:pPr>
          </w:p>
        </w:tc>
        <w:tc>
          <w:tcPr>
            <w:tcW w:w="1373" w:type="pct"/>
            <w:gridSpan w:val="2"/>
            <w:shd w:val="clear" w:color="auto" w:fill="auto"/>
            <w:vAlign w:val="center"/>
          </w:tcPr>
          <w:p w14:paraId="79E1D495" w14:textId="77777777" w:rsidR="002957B3" w:rsidRPr="00301389" w:rsidRDefault="002957B3" w:rsidP="00D62C20">
            <w:pPr>
              <w:keepNext/>
              <w:spacing w:before="0" w:after="0" w:line="276" w:lineRule="auto"/>
              <w:contextualSpacing/>
              <w:rPr>
                <w:b/>
                <w:sz w:val="20"/>
              </w:rPr>
            </w:pPr>
          </w:p>
        </w:tc>
      </w:tr>
      <w:tr w:rsidR="002957B3" w:rsidRPr="00301389" w14:paraId="121D4DAE" w14:textId="77777777" w:rsidTr="00B7202D">
        <w:trPr>
          <w:gridAfter w:val="1"/>
          <w:wAfter w:w="11" w:type="pct"/>
          <w:jc w:val="center"/>
        </w:trPr>
        <w:tc>
          <w:tcPr>
            <w:tcW w:w="735" w:type="pct"/>
            <w:shd w:val="clear" w:color="auto" w:fill="auto"/>
            <w:vAlign w:val="center"/>
          </w:tcPr>
          <w:p w14:paraId="49B3EF3C" w14:textId="77777777" w:rsidR="002957B3" w:rsidRPr="006F3752" w:rsidRDefault="002957B3" w:rsidP="00D62C20">
            <w:pPr>
              <w:spacing w:before="0" w:after="0" w:line="276" w:lineRule="auto"/>
              <w:contextualSpacing/>
              <w:rPr>
                <w:sz w:val="20"/>
              </w:rPr>
            </w:pPr>
          </w:p>
        </w:tc>
        <w:tc>
          <w:tcPr>
            <w:tcW w:w="780" w:type="pct"/>
            <w:gridSpan w:val="2"/>
            <w:shd w:val="clear" w:color="auto" w:fill="auto"/>
            <w:vAlign w:val="center"/>
          </w:tcPr>
          <w:p w14:paraId="16EDA6D1" w14:textId="77777777" w:rsidR="002957B3" w:rsidRPr="00C316CF" w:rsidRDefault="002957B3" w:rsidP="00D62C20">
            <w:pPr>
              <w:spacing w:before="0" w:after="0" w:line="276" w:lineRule="auto"/>
              <w:rPr>
                <w:sz w:val="20"/>
              </w:rPr>
            </w:pPr>
            <w:r w:rsidRPr="002957B3">
              <w:rPr>
                <w:sz w:val="20"/>
              </w:rPr>
              <w:t>value</w:t>
            </w:r>
          </w:p>
        </w:tc>
        <w:tc>
          <w:tcPr>
            <w:tcW w:w="172" w:type="pct"/>
            <w:gridSpan w:val="2"/>
            <w:shd w:val="clear" w:color="auto" w:fill="auto"/>
            <w:vAlign w:val="center"/>
          </w:tcPr>
          <w:p w14:paraId="3625677C" w14:textId="77777777" w:rsidR="002957B3" w:rsidRPr="00C316CF" w:rsidRDefault="002957B3" w:rsidP="00D62C20">
            <w:pPr>
              <w:spacing w:before="0" w:after="0" w:line="276" w:lineRule="auto"/>
              <w:jc w:val="center"/>
              <w:rPr>
                <w:sz w:val="20"/>
              </w:rPr>
            </w:pPr>
            <w:r>
              <w:rPr>
                <w:sz w:val="20"/>
              </w:rPr>
              <w:t>О</w:t>
            </w:r>
          </w:p>
        </w:tc>
        <w:tc>
          <w:tcPr>
            <w:tcW w:w="542" w:type="pct"/>
            <w:gridSpan w:val="2"/>
            <w:shd w:val="clear" w:color="auto" w:fill="auto"/>
            <w:vAlign w:val="center"/>
          </w:tcPr>
          <w:p w14:paraId="53FFC56E" w14:textId="77777777" w:rsidR="002957B3" w:rsidRPr="006F3752" w:rsidRDefault="002957B3" w:rsidP="00D62C20">
            <w:pPr>
              <w:spacing w:before="0" w:after="0" w:line="276" w:lineRule="auto"/>
              <w:jc w:val="center"/>
              <w:rPr>
                <w:sz w:val="20"/>
                <w:lang w:val="en-US"/>
              </w:rPr>
            </w:pPr>
            <w:r>
              <w:rPr>
                <w:sz w:val="20"/>
                <w:lang w:val="en-US"/>
              </w:rPr>
              <w:t>S</w:t>
            </w:r>
          </w:p>
        </w:tc>
        <w:tc>
          <w:tcPr>
            <w:tcW w:w="1387" w:type="pct"/>
            <w:gridSpan w:val="3"/>
            <w:shd w:val="clear" w:color="auto" w:fill="auto"/>
            <w:vAlign w:val="center"/>
          </w:tcPr>
          <w:p w14:paraId="1645EE72" w14:textId="77777777" w:rsidR="002957B3" w:rsidRPr="00C316CF" w:rsidRDefault="002957B3" w:rsidP="00D62C20">
            <w:pPr>
              <w:spacing w:before="0" w:after="0" w:line="276" w:lineRule="auto"/>
              <w:rPr>
                <w:sz w:val="20"/>
              </w:rPr>
            </w:pPr>
            <w:r w:rsidRPr="002957B3">
              <w:rPr>
                <w:sz w:val="20"/>
              </w:rPr>
              <w:t>Допустимое значение характеристики</w:t>
            </w:r>
          </w:p>
        </w:tc>
        <w:tc>
          <w:tcPr>
            <w:tcW w:w="1373" w:type="pct"/>
            <w:gridSpan w:val="2"/>
            <w:shd w:val="clear" w:color="auto" w:fill="auto"/>
          </w:tcPr>
          <w:p w14:paraId="13D94AF5" w14:textId="77777777" w:rsidR="002957B3" w:rsidRPr="00162C8B" w:rsidRDefault="002957B3" w:rsidP="00D62C20">
            <w:pPr>
              <w:spacing w:before="0" w:after="0" w:line="276" w:lineRule="auto"/>
              <w:jc w:val="both"/>
              <w:rPr>
                <w:sz w:val="20"/>
              </w:rPr>
            </w:pPr>
            <w:r w:rsidRPr="00C316CF">
              <w:rPr>
                <w:sz w:val="20"/>
              </w:rPr>
              <w:t>Множественный элемент</w:t>
            </w:r>
          </w:p>
        </w:tc>
      </w:tr>
      <w:tr w:rsidR="002957B3" w:rsidRPr="00301389" w14:paraId="0B7806B4" w14:textId="77777777" w:rsidTr="00B7202D">
        <w:trPr>
          <w:jc w:val="center"/>
        </w:trPr>
        <w:tc>
          <w:tcPr>
            <w:tcW w:w="5000" w:type="pct"/>
            <w:gridSpan w:val="13"/>
            <w:shd w:val="clear" w:color="auto" w:fill="auto"/>
            <w:vAlign w:val="center"/>
          </w:tcPr>
          <w:p w14:paraId="0939DA4A" w14:textId="77777777" w:rsidR="002957B3" w:rsidRPr="00301389" w:rsidRDefault="002957B3" w:rsidP="00D62C20">
            <w:pPr>
              <w:keepNext/>
              <w:spacing w:before="0" w:after="0" w:line="276" w:lineRule="auto"/>
              <w:contextualSpacing/>
              <w:jc w:val="center"/>
              <w:rPr>
                <w:b/>
                <w:sz w:val="20"/>
              </w:rPr>
            </w:pPr>
            <w:r w:rsidRPr="002957B3">
              <w:rPr>
                <w:b/>
                <w:bCs/>
                <w:sz w:val="20"/>
              </w:rPr>
              <w:t>Допустим</w:t>
            </w:r>
            <w:r>
              <w:rPr>
                <w:b/>
                <w:bCs/>
                <w:sz w:val="20"/>
              </w:rPr>
              <w:t>ое</w:t>
            </w:r>
            <w:r w:rsidRPr="002957B3">
              <w:rPr>
                <w:b/>
                <w:bCs/>
                <w:sz w:val="20"/>
              </w:rPr>
              <w:t xml:space="preserve"> значени</w:t>
            </w:r>
            <w:r>
              <w:rPr>
                <w:b/>
                <w:bCs/>
                <w:sz w:val="20"/>
              </w:rPr>
              <w:t>е</w:t>
            </w:r>
            <w:r w:rsidRPr="002957B3">
              <w:rPr>
                <w:b/>
                <w:bCs/>
                <w:sz w:val="20"/>
              </w:rPr>
              <w:t xml:space="preserve"> характеристики</w:t>
            </w:r>
          </w:p>
        </w:tc>
      </w:tr>
      <w:tr w:rsidR="002957B3" w:rsidRPr="00301389" w14:paraId="38B41CC0" w14:textId="77777777" w:rsidTr="00B7202D">
        <w:trPr>
          <w:gridAfter w:val="1"/>
          <w:wAfter w:w="11" w:type="pct"/>
          <w:jc w:val="center"/>
        </w:trPr>
        <w:tc>
          <w:tcPr>
            <w:tcW w:w="735" w:type="pct"/>
            <w:shd w:val="clear" w:color="auto" w:fill="auto"/>
          </w:tcPr>
          <w:p w14:paraId="16A5D540" w14:textId="77777777" w:rsidR="002957B3" w:rsidRPr="00162C8B" w:rsidRDefault="002957B3" w:rsidP="00D62C20">
            <w:pPr>
              <w:spacing w:before="0" w:after="0" w:line="276" w:lineRule="auto"/>
              <w:jc w:val="both"/>
              <w:rPr>
                <w:sz w:val="20"/>
              </w:rPr>
            </w:pPr>
            <w:r w:rsidRPr="002957B3">
              <w:rPr>
                <w:b/>
                <w:bCs/>
                <w:sz w:val="20"/>
              </w:rPr>
              <w:t>value</w:t>
            </w:r>
          </w:p>
        </w:tc>
        <w:tc>
          <w:tcPr>
            <w:tcW w:w="780" w:type="pct"/>
            <w:gridSpan w:val="2"/>
            <w:shd w:val="clear" w:color="auto" w:fill="auto"/>
            <w:vAlign w:val="center"/>
          </w:tcPr>
          <w:p w14:paraId="72F2B204" w14:textId="77777777" w:rsidR="002957B3" w:rsidRPr="00301389" w:rsidRDefault="002957B3" w:rsidP="00D62C20">
            <w:pPr>
              <w:keepNext/>
              <w:spacing w:before="0" w:after="0" w:line="276" w:lineRule="auto"/>
              <w:contextualSpacing/>
              <w:rPr>
                <w:b/>
                <w:sz w:val="20"/>
              </w:rPr>
            </w:pPr>
          </w:p>
        </w:tc>
        <w:tc>
          <w:tcPr>
            <w:tcW w:w="172" w:type="pct"/>
            <w:gridSpan w:val="2"/>
            <w:shd w:val="clear" w:color="auto" w:fill="auto"/>
            <w:vAlign w:val="center"/>
          </w:tcPr>
          <w:p w14:paraId="63A44560" w14:textId="77777777" w:rsidR="002957B3" w:rsidRPr="00301389" w:rsidRDefault="002957B3" w:rsidP="00D62C20">
            <w:pPr>
              <w:keepNext/>
              <w:spacing w:before="0" w:after="0" w:line="276" w:lineRule="auto"/>
              <w:contextualSpacing/>
              <w:jc w:val="center"/>
              <w:rPr>
                <w:b/>
                <w:sz w:val="20"/>
              </w:rPr>
            </w:pPr>
          </w:p>
        </w:tc>
        <w:tc>
          <w:tcPr>
            <w:tcW w:w="542" w:type="pct"/>
            <w:gridSpan w:val="2"/>
            <w:shd w:val="clear" w:color="auto" w:fill="auto"/>
            <w:vAlign w:val="center"/>
          </w:tcPr>
          <w:p w14:paraId="300672E1" w14:textId="77777777" w:rsidR="002957B3" w:rsidRPr="00301389" w:rsidRDefault="002957B3" w:rsidP="00D62C20">
            <w:pPr>
              <w:keepNext/>
              <w:spacing w:before="0" w:after="0" w:line="276" w:lineRule="auto"/>
              <w:contextualSpacing/>
              <w:jc w:val="center"/>
              <w:rPr>
                <w:b/>
                <w:sz w:val="20"/>
              </w:rPr>
            </w:pPr>
          </w:p>
        </w:tc>
        <w:tc>
          <w:tcPr>
            <w:tcW w:w="1387" w:type="pct"/>
            <w:gridSpan w:val="3"/>
            <w:shd w:val="clear" w:color="auto" w:fill="auto"/>
            <w:vAlign w:val="center"/>
          </w:tcPr>
          <w:p w14:paraId="0271F703" w14:textId="77777777" w:rsidR="002957B3" w:rsidRPr="00301389" w:rsidRDefault="002957B3" w:rsidP="00D62C20">
            <w:pPr>
              <w:keepNext/>
              <w:spacing w:before="0" w:after="0" w:line="276" w:lineRule="auto"/>
              <w:contextualSpacing/>
              <w:rPr>
                <w:b/>
                <w:sz w:val="20"/>
              </w:rPr>
            </w:pPr>
          </w:p>
        </w:tc>
        <w:tc>
          <w:tcPr>
            <w:tcW w:w="1373" w:type="pct"/>
            <w:gridSpan w:val="2"/>
            <w:shd w:val="clear" w:color="auto" w:fill="auto"/>
            <w:vAlign w:val="center"/>
          </w:tcPr>
          <w:p w14:paraId="691DD653" w14:textId="77777777" w:rsidR="002957B3" w:rsidRPr="00301389" w:rsidRDefault="002957B3" w:rsidP="00D62C20">
            <w:pPr>
              <w:keepNext/>
              <w:spacing w:before="0" w:after="0" w:line="276" w:lineRule="auto"/>
              <w:contextualSpacing/>
              <w:rPr>
                <w:b/>
                <w:sz w:val="20"/>
              </w:rPr>
            </w:pPr>
          </w:p>
        </w:tc>
      </w:tr>
      <w:tr w:rsidR="00622E5A" w:rsidRPr="00301389" w14:paraId="1E2EC72B" w14:textId="77777777" w:rsidTr="00B7202D">
        <w:trPr>
          <w:gridAfter w:val="1"/>
          <w:wAfter w:w="11" w:type="pct"/>
          <w:jc w:val="center"/>
        </w:trPr>
        <w:tc>
          <w:tcPr>
            <w:tcW w:w="735" w:type="pct"/>
            <w:shd w:val="clear" w:color="auto" w:fill="auto"/>
            <w:vAlign w:val="center"/>
          </w:tcPr>
          <w:p w14:paraId="30AD3AE9" w14:textId="77777777" w:rsidR="00622E5A" w:rsidRPr="00301389" w:rsidRDefault="00622E5A" w:rsidP="00622E5A">
            <w:pPr>
              <w:spacing w:before="0" w:after="0" w:line="276" w:lineRule="auto"/>
              <w:contextualSpacing/>
              <w:rPr>
                <w:sz w:val="20"/>
              </w:rPr>
            </w:pPr>
          </w:p>
        </w:tc>
        <w:tc>
          <w:tcPr>
            <w:tcW w:w="780" w:type="pct"/>
            <w:gridSpan w:val="2"/>
            <w:shd w:val="clear" w:color="auto" w:fill="auto"/>
            <w:vAlign w:val="center"/>
          </w:tcPr>
          <w:p w14:paraId="00B9B718" w14:textId="0B7D101A" w:rsidR="00622E5A" w:rsidRPr="00C316CF" w:rsidRDefault="00622E5A" w:rsidP="00622E5A">
            <w:pPr>
              <w:spacing w:before="0" w:after="0" w:line="276" w:lineRule="auto"/>
              <w:rPr>
                <w:sz w:val="20"/>
              </w:rPr>
            </w:pPr>
            <w:r w:rsidRPr="007774F3">
              <w:rPr>
                <w:sz w:val="20"/>
              </w:rPr>
              <w:t>sid</w:t>
            </w:r>
          </w:p>
        </w:tc>
        <w:tc>
          <w:tcPr>
            <w:tcW w:w="172" w:type="pct"/>
            <w:gridSpan w:val="2"/>
            <w:shd w:val="clear" w:color="auto" w:fill="auto"/>
            <w:vAlign w:val="center"/>
          </w:tcPr>
          <w:p w14:paraId="6FB1BAE7" w14:textId="57DF5FDB" w:rsidR="00622E5A" w:rsidRPr="00C316CF" w:rsidRDefault="00622E5A" w:rsidP="00622E5A">
            <w:pPr>
              <w:spacing w:before="0" w:after="0" w:line="276" w:lineRule="auto"/>
              <w:jc w:val="center"/>
              <w:rPr>
                <w:sz w:val="20"/>
              </w:rPr>
            </w:pPr>
            <w:r>
              <w:rPr>
                <w:sz w:val="20"/>
              </w:rPr>
              <w:t>Н</w:t>
            </w:r>
          </w:p>
        </w:tc>
        <w:tc>
          <w:tcPr>
            <w:tcW w:w="542" w:type="pct"/>
            <w:gridSpan w:val="2"/>
            <w:shd w:val="clear" w:color="auto" w:fill="auto"/>
            <w:vAlign w:val="center"/>
          </w:tcPr>
          <w:p w14:paraId="105C300D" w14:textId="2F6D270E" w:rsidR="00622E5A" w:rsidRPr="00C316CF" w:rsidRDefault="00622E5A" w:rsidP="00622E5A">
            <w:pPr>
              <w:spacing w:before="0" w:after="0" w:line="276" w:lineRule="auto"/>
              <w:jc w:val="center"/>
              <w:rPr>
                <w:sz w:val="20"/>
              </w:rPr>
            </w:pPr>
            <w:r>
              <w:rPr>
                <w:sz w:val="20"/>
                <w:lang w:val="en-US"/>
              </w:rPr>
              <w:t>N</w:t>
            </w:r>
          </w:p>
        </w:tc>
        <w:tc>
          <w:tcPr>
            <w:tcW w:w="1387" w:type="pct"/>
            <w:gridSpan w:val="3"/>
            <w:shd w:val="clear" w:color="auto" w:fill="auto"/>
            <w:vAlign w:val="center"/>
          </w:tcPr>
          <w:p w14:paraId="3BAC129A" w14:textId="09801D67" w:rsidR="00622E5A" w:rsidRPr="00C316CF" w:rsidRDefault="00622E5A" w:rsidP="00622E5A">
            <w:pPr>
              <w:spacing w:before="0" w:after="0" w:line="276" w:lineRule="auto"/>
              <w:rPr>
                <w:sz w:val="20"/>
              </w:rPr>
            </w:pPr>
            <w:r w:rsidRPr="007774F3">
              <w:rPr>
                <w:sz w:val="20"/>
              </w:rPr>
              <w:t>Уникальный идентификатор значения характеристики</w:t>
            </w:r>
          </w:p>
        </w:tc>
        <w:tc>
          <w:tcPr>
            <w:tcW w:w="1373" w:type="pct"/>
            <w:gridSpan w:val="2"/>
            <w:shd w:val="clear" w:color="auto" w:fill="auto"/>
          </w:tcPr>
          <w:p w14:paraId="53527A68" w14:textId="77777777" w:rsidR="00622E5A" w:rsidRPr="003F1AF5" w:rsidRDefault="00622E5A" w:rsidP="00622E5A">
            <w:pPr>
              <w:spacing w:before="0" w:after="0" w:line="276" w:lineRule="auto"/>
              <w:jc w:val="both"/>
              <w:rPr>
                <w:sz w:val="20"/>
              </w:rPr>
            </w:pPr>
          </w:p>
        </w:tc>
      </w:tr>
      <w:tr w:rsidR="00622E5A" w:rsidRPr="00301389" w14:paraId="1AD2927E" w14:textId="77777777" w:rsidTr="00B7202D">
        <w:trPr>
          <w:gridAfter w:val="1"/>
          <w:wAfter w:w="11" w:type="pct"/>
          <w:jc w:val="center"/>
        </w:trPr>
        <w:tc>
          <w:tcPr>
            <w:tcW w:w="735" w:type="pct"/>
            <w:shd w:val="clear" w:color="auto" w:fill="auto"/>
            <w:vAlign w:val="center"/>
          </w:tcPr>
          <w:p w14:paraId="63C09D14" w14:textId="77777777" w:rsidR="00622E5A" w:rsidRPr="00301389" w:rsidRDefault="00622E5A" w:rsidP="00622E5A">
            <w:pPr>
              <w:spacing w:before="0" w:after="0" w:line="276" w:lineRule="auto"/>
              <w:contextualSpacing/>
              <w:rPr>
                <w:sz w:val="20"/>
              </w:rPr>
            </w:pPr>
          </w:p>
        </w:tc>
        <w:tc>
          <w:tcPr>
            <w:tcW w:w="780" w:type="pct"/>
            <w:gridSpan w:val="2"/>
            <w:shd w:val="clear" w:color="auto" w:fill="auto"/>
            <w:vAlign w:val="center"/>
          </w:tcPr>
          <w:p w14:paraId="6F56F5CF" w14:textId="12F4BFAE" w:rsidR="00622E5A" w:rsidRPr="00C316CF" w:rsidRDefault="00622E5A" w:rsidP="00622E5A">
            <w:pPr>
              <w:spacing w:before="0" w:after="0" w:line="276" w:lineRule="auto"/>
              <w:rPr>
                <w:sz w:val="20"/>
              </w:rPr>
            </w:pPr>
            <w:r w:rsidRPr="007774F3">
              <w:rPr>
                <w:sz w:val="20"/>
              </w:rPr>
              <w:t>externalSid</w:t>
            </w:r>
          </w:p>
        </w:tc>
        <w:tc>
          <w:tcPr>
            <w:tcW w:w="172" w:type="pct"/>
            <w:gridSpan w:val="2"/>
            <w:shd w:val="clear" w:color="auto" w:fill="auto"/>
            <w:vAlign w:val="center"/>
          </w:tcPr>
          <w:p w14:paraId="7620F577" w14:textId="526A1FB8" w:rsidR="00622E5A" w:rsidRPr="00C316CF" w:rsidRDefault="00622E5A" w:rsidP="00622E5A">
            <w:pPr>
              <w:spacing w:before="0" w:after="0" w:line="276" w:lineRule="auto"/>
              <w:jc w:val="center"/>
              <w:rPr>
                <w:sz w:val="20"/>
              </w:rPr>
            </w:pPr>
            <w:r>
              <w:rPr>
                <w:sz w:val="20"/>
              </w:rPr>
              <w:t>Н</w:t>
            </w:r>
          </w:p>
        </w:tc>
        <w:tc>
          <w:tcPr>
            <w:tcW w:w="542" w:type="pct"/>
            <w:gridSpan w:val="2"/>
            <w:shd w:val="clear" w:color="auto" w:fill="auto"/>
            <w:vAlign w:val="center"/>
          </w:tcPr>
          <w:p w14:paraId="6975CC64" w14:textId="4C4FC7CF" w:rsidR="00622E5A" w:rsidRPr="00C316CF" w:rsidRDefault="00622E5A" w:rsidP="00622E5A">
            <w:pPr>
              <w:spacing w:before="0" w:after="0" w:line="276" w:lineRule="auto"/>
              <w:jc w:val="center"/>
              <w:rPr>
                <w:sz w:val="20"/>
              </w:rPr>
            </w:pPr>
            <w:r w:rsidRPr="00C316CF">
              <w:rPr>
                <w:sz w:val="20"/>
              </w:rPr>
              <w:t xml:space="preserve">T [ 1 - </w:t>
            </w:r>
            <w:r>
              <w:rPr>
                <w:sz w:val="20"/>
              </w:rPr>
              <w:t>40</w:t>
            </w:r>
            <w:r w:rsidRPr="00C316CF">
              <w:rPr>
                <w:sz w:val="20"/>
              </w:rPr>
              <w:t xml:space="preserve"> ]</w:t>
            </w:r>
          </w:p>
        </w:tc>
        <w:tc>
          <w:tcPr>
            <w:tcW w:w="1387" w:type="pct"/>
            <w:gridSpan w:val="3"/>
            <w:shd w:val="clear" w:color="auto" w:fill="auto"/>
            <w:vAlign w:val="center"/>
          </w:tcPr>
          <w:p w14:paraId="672F0366" w14:textId="2BB1349B" w:rsidR="00622E5A" w:rsidRPr="00C316CF" w:rsidRDefault="00622E5A" w:rsidP="00622E5A">
            <w:pPr>
              <w:spacing w:before="0" w:after="0" w:line="276" w:lineRule="auto"/>
              <w:rPr>
                <w:sz w:val="20"/>
              </w:rPr>
            </w:pPr>
            <w:r w:rsidRPr="007774F3">
              <w:rPr>
                <w:sz w:val="20"/>
              </w:rPr>
              <w:t>Внешний идентификатор значения характеристики</w:t>
            </w:r>
          </w:p>
        </w:tc>
        <w:tc>
          <w:tcPr>
            <w:tcW w:w="1373" w:type="pct"/>
            <w:gridSpan w:val="2"/>
            <w:shd w:val="clear" w:color="auto" w:fill="auto"/>
          </w:tcPr>
          <w:p w14:paraId="11A24F8D" w14:textId="77777777" w:rsidR="00622E5A" w:rsidRPr="003F1AF5" w:rsidRDefault="00622E5A" w:rsidP="00622E5A">
            <w:pPr>
              <w:spacing w:before="0" w:after="0" w:line="276" w:lineRule="auto"/>
              <w:jc w:val="both"/>
              <w:rPr>
                <w:sz w:val="20"/>
              </w:rPr>
            </w:pPr>
          </w:p>
        </w:tc>
      </w:tr>
      <w:tr w:rsidR="00105EA4" w:rsidRPr="00301389" w14:paraId="78A93352" w14:textId="77777777" w:rsidTr="00B7202D">
        <w:trPr>
          <w:gridAfter w:val="1"/>
          <w:wAfter w:w="11" w:type="pct"/>
          <w:jc w:val="center"/>
        </w:trPr>
        <w:tc>
          <w:tcPr>
            <w:tcW w:w="735" w:type="pct"/>
            <w:shd w:val="clear" w:color="auto" w:fill="auto"/>
            <w:vAlign w:val="center"/>
          </w:tcPr>
          <w:p w14:paraId="7169392B" w14:textId="77777777" w:rsidR="00105EA4" w:rsidRPr="00301389" w:rsidRDefault="00105EA4" w:rsidP="00105EA4">
            <w:pPr>
              <w:spacing w:before="0" w:after="0" w:line="276" w:lineRule="auto"/>
              <w:contextualSpacing/>
              <w:rPr>
                <w:sz w:val="20"/>
              </w:rPr>
            </w:pPr>
          </w:p>
        </w:tc>
        <w:tc>
          <w:tcPr>
            <w:tcW w:w="780" w:type="pct"/>
            <w:gridSpan w:val="2"/>
            <w:shd w:val="clear" w:color="auto" w:fill="auto"/>
            <w:vAlign w:val="center"/>
          </w:tcPr>
          <w:p w14:paraId="6CC32566" w14:textId="25E659C0" w:rsidR="00105EA4" w:rsidRPr="007774F3" w:rsidRDefault="00105EA4" w:rsidP="00105EA4">
            <w:pPr>
              <w:spacing w:before="0" w:after="0" w:line="276" w:lineRule="auto"/>
              <w:rPr>
                <w:sz w:val="20"/>
              </w:rPr>
            </w:pPr>
            <w:r w:rsidRPr="00105EA4">
              <w:rPr>
                <w:sz w:val="20"/>
              </w:rPr>
              <w:t>notificationSid</w:t>
            </w:r>
          </w:p>
        </w:tc>
        <w:tc>
          <w:tcPr>
            <w:tcW w:w="172" w:type="pct"/>
            <w:gridSpan w:val="2"/>
            <w:shd w:val="clear" w:color="auto" w:fill="auto"/>
            <w:vAlign w:val="center"/>
          </w:tcPr>
          <w:p w14:paraId="157EA0C9" w14:textId="110DE8C1" w:rsidR="00105EA4" w:rsidRDefault="00105EA4" w:rsidP="00105EA4">
            <w:pPr>
              <w:spacing w:before="0" w:after="0" w:line="276" w:lineRule="auto"/>
              <w:jc w:val="center"/>
              <w:rPr>
                <w:sz w:val="20"/>
              </w:rPr>
            </w:pPr>
            <w:r>
              <w:rPr>
                <w:sz w:val="20"/>
              </w:rPr>
              <w:t>Н</w:t>
            </w:r>
          </w:p>
        </w:tc>
        <w:tc>
          <w:tcPr>
            <w:tcW w:w="542" w:type="pct"/>
            <w:gridSpan w:val="2"/>
            <w:shd w:val="clear" w:color="auto" w:fill="auto"/>
            <w:vAlign w:val="center"/>
          </w:tcPr>
          <w:p w14:paraId="35EAF3B2" w14:textId="5DA6EAF6" w:rsidR="00105EA4" w:rsidRPr="00C316CF" w:rsidRDefault="00105EA4" w:rsidP="00105EA4">
            <w:pPr>
              <w:spacing w:before="0" w:after="0" w:line="276" w:lineRule="auto"/>
              <w:jc w:val="center"/>
              <w:rPr>
                <w:sz w:val="20"/>
              </w:rPr>
            </w:pPr>
            <w:r>
              <w:rPr>
                <w:sz w:val="20"/>
                <w:lang w:val="en-US"/>
              </w:rPr>
              <w:t>N</w:t>
            </w:r>
          </w:p>
        </w:tc>
        <w:tc>
          <w:tcPr>
            <w:tcW w:w="1387" w:type="pct"/>
            <w:gridSpan w:val="3"/>
            <w:shd w:val="clear" w:color="auto" w:fill="auto"/>
            <w:vAlign w:val="center"/>
          </w:tcPr>
          <w:p w14:paraId="1193C1BE" w14:textId="6790B7B5" w:rsidR="00105EA4" w:rsidRPr="007774F3" w:rsidRDefault="00105EA4" w:rsidP="00105EA4">
            <w:pPr>
              <w:spacing w:before="0" w:after="0" w:line="276" w:lineRule="auto"/>
              <w:rPr>
                <w:sz w:val="20"/>
              </w:rPr>
            </w:pPr>
            <w:r w:rsidRPr="009105D1">
              <w:rPr>
                <w:sz w:val="20"/>
              </w:rPr>
              <w:t>Уникальный идентификатор значения характеристики в извещении-основании</w:t>
            </w:r>
          </w:p>
        </w:tc>
        <w:tc>
          <w:tcPr>
            <w:tcW w:w="1373" w:type="pct"/>
            <w:gridSpan w:val="2"/>
            <w:shd w:val="clear" w:color="auto" w:fill="auto"/>
          </w:tcPr>
          <w:p w14:paraId="6C7C53D6" w14:textId="1D913971" w:rsidR="00105EA4" w:rsidRPr="003F1AF5" w:rsidRDefault="00D61C63" w:rsidP="00105EA4">
            <w:pPr>
              <w:spacing w:before="0" w:after="0" w:line="276" w:lineRule="auto"/>
              <w:jc w:val="both"/>
              <w:rPr>
                <w:sz w:val="20"/>
              </w:rPr>
            </w:pPr>
            <w:r w:rsidRPr="00D61C63">
              <w:rPr>
                <w:sz w:val="20"/>
              </w:rPr>
              <w:t>Не применяется в 14.3. Добавлено на развитие</w:t>
            </w:r>
          </w:p>
        </w:tc>
      </w:tr>
      <w:tr w:rsidR="00105EA4" w:rsidRPr="00301389" w14:paraId="780B577A" w14:textId="77777777" w:rsidTr="00B7202D">
        <w:trPr>
          <w:gridAfter w:val="1"/>
          <w:wAfter w:w="11" w:type="pct"/>
          <w:jc w:val="center"/>
        </w:trPr>
        <w:tc>
          <w:tcPr>
            <w:tcW w:w="735" w:type="pct"/>
            <w:shd w:val="clear" w:color="auto" w:fill="auto"/>
            <w:vAlign w:val="center"/>
          </w:tcPr>
          <w:p w14:paraId="3214C3BC" w14:textId="77777777" w:rsidR="00105EA4" w:rsidRPr="00301389" w:rsidRDefault="00105EA4" w:rsidP="00105EA4">
            <w:pPr>
              <w:spacing w:before="0" w:after="0" w:line="276" w:lineRule="auto"/>
              <w:contextualSpacing/>
              <w:rPr>
                <w:sz w:val="20"/>
              </w:rPr>
            </w:pPr>
          </w:p>
        </w:tc>
        <w:tc>
          <w:tcPr>
            <w:tcW w:w="780" w:type="pct"/>
            <w:gridSpan w:val="2"/>
            <w:shd w:val="clear" w:color="auto" w:fill="auto"/>
            <w:vAlign w:val="center"/>
          </w:tcPr>
          <w:p w14:paraId="61A5C90E" w14:textId="35E47A83" w:rsidR="00105EA4" w:rsidRPr="007774F3" w:rsidRDefault="00105EA4" w:rsidP="00105EA4">
            <w:pPr>
              <w:spacing w:before="0" w:after="0" w:line="276" w:lineRule="auto"/>
              <w:rPr>
                <w:sz w:val="20"/>
              </w:rPr>
            </w:pPr>
            <w:r w:rsidRPr="00105EA4">
              <w:rPr>
                <w:sz w:val="20"/>
              </w:rPr>
              <w:t>notificationExternalSid</w:t>
            </w:r>
          </w:p>
        </w:tc>
        <w:tc>
          <w:tcPr>
            <w:tcW w:w="172" w:type="pct"/>
            <w:gridSpan w:val="2"/>
            <w:shd w:val="clear" w:color="auto" w:fill="auto"/>
            <w:vAlign w:val="center"/>
          </w:tcPr>
          <w:p w14:paraId="301EFC0C" w14:textId="193CD2AD" w:rsidR="00105EA4" w:rsidRDefault="00105EA4" w:rsidP="00105EA4">
            <w:pPr>
              <w:spacing w:before="0" w:after="0" w:line="276" w:lineRule="auto"/>
              <w:jc w:val="center"/>
              <w:rPr>
                <w:sz w:val="20"/>
              </w:rPr>
            </w:pPr>
            <w:r>
              <w:rPr>
                <w:sz w:val="20"/>
              </w:rPr>
              <w:t>Н</w:t>
            </w:r>
          </w:p>
        </w:tc>
        <w:tc>
          <w:tcPr>
            <w:tcW w:w="542" w:type="pct"/>
            <w:gridSpan w:val="2"/>
            <w:shd w:val="clear" w:color="auto" w:fill="auto"/>
            <w:vAlign w:val="center"/>
          </w:tcPr>
          <w:p w14:paraId="2FB829A8" w14:textId="4D6AFD94" w:rsidR="00105EA4" w:rsidRPr="00C316CF" w:rsidRDefault="00105EA4" w:rsidP="00105EA4">
            <w:pPr>
              <w:spacing w:before="0" w:after="0" w:line="276" w:lineRule="auto"/>
              <w:jc w:val="center"/>
              <w:rPr>
                <w:sz w:val="20"/>
              </w:rPr>
            </w:pPr>
            <w:r w:rsidRPr="00C316CF">
              <w:rPr>
                <w:sz w:val="20"/>
              </w:rPr>
              <w:t xml:space="preserve">T [ 1 - </w:t>
            </w:r>
            <w:r>
              <w:rPr>
                <w:sz w:val="20"/>
              </w:rPr>
              <w:t>40</w:t>
            </w:r>
            <w:r w:rsidRPr="00C316CF">
              <w:rPr>
                <w:sz w:val="20"/>
              </w:rPr>
              <w:t xml:space="preserve"> ]</w:t>
            </w:r>
          </w:p>
        </w:tc>
        <w:tc>
          <w:tcPr>
            <w:tcW w:w="1387" w:type="pct"/>
            <w:gridSpan w:val="3"/>
            <w:shd w:val="clear" w:color="auto" w:fill="auto"/>
            <w:vAlign w:val="center"/>
          </w:tcPr>
          <w:p w14:paraId="4722EEF1" w14:textId="1C8F0297" w:rsidR="00105EA4" w:rsidRPr="007774F3" w:rsidRDefault="00105EA4" w:rsidP="00105EA4">
            <w:pPr>
              <w:spacing w:before="0" w:after="0" w:line="276" w:lineRule="auto"/>
              <w:rPr>
                <w:sz w:val="20"/>
              </w:rPr>
            </w:pPr>
            <w:r w:rsidRPr="00105EA4">
              <w:rPr>
                <w:sz w:val="20"/>
              </w:rPr>
              <w:t>Внешний идентификатор значения характеристики в извещении-основании</w:t>
            </w:r>
          </w:p>
        </w:tc>
        <w:tc>
          <w:tcPr>
            <w:tcW w:w="1373" w:type="pct"/>
            <w:gridSpan w:val="2"/>
            <w:shd w:val="clear" w:color="auto" w:fill="auto"/>
          </w:tcPr>
          <w:p w14:paraId="22357662" w14:textId="10D353AF" w:rsidR="00105EA4" w:rsidRPr="003F1AF5" w:rsidRDefault="00D61C63" w:rsidP="00105EA4">
            <w:pPr>
              <w:spacing w:before="0" w:after="0" w:line="276" w:lineRule="auto"/>
              <w:jc w:val="both"/>
              <w:rPr>
                <w:sz w:val="20"/>
              </w:rPr>
            </w:pPr>
            <w:r w:rsidRPr="00D61C63">
              <w:rPr>
                <w:sz w:val="20"/>
              </w:rPr>
              <w:t>Не применяется в 14.3. Добавлено на развитие</w:t>
            </w:r>
          </w:p>
        </w:tc>
      </w:tr>
      <w:tr w:rsidR="004B7048" w:rsidRPr="00301389" w14:paraId="30076377" w14:textId="77777777" w:rsidTr="00B7202D">
        <w:trPr>
          <w:gridAfter w:val="1"/>
          <w:wAfter w:w="11" w:type="pct"/>
          <w:jc w:val="center"/>
        </w:trPr>
        <w:tc>
          <w:tcPr>
            <w:tcW w:w="735" w:type="pct"/>
            <w:shd w:val="clear" w:color="auto" w:fill="auto"/>
            <w:vAlign w:val="center"/>
          </w:tcPr>
          <w:p w14:paraId="70BFC01F" w14:textId="77777777" w:rsidR="004B7048" w:rsidRPr="00301389" w:rsidRDefault="004B7048" w:rsidP="00D62C20">
            <w:pPr>
              <w:spacing w:before="0" w:after="0" w:line="276" w:lineRule="auto"/>
              <w:contextualSpacing/>
              <w:rPr>
                <w:sz w:val="20"/>
              </w:rPr>
            </w:pPr>
          </w:p>
        </w:tc>
        <w:tc>
          <w:tcPr>
            <w:tcW w:w="780" w:type="pct"/>
            <w:gridSpan w:val="2"/>
            <w:shd w:val="clear" w:color="auto" w:fill="auto"/>
            <w:vAlign w:val="center"/>
          </w:tcPr>
          <w:p w14:paraId="073A6551" w14:textId="77777777" w:rsidR="004B7048" w:rsidRPr="00C316CF" w:rsidRDefault="004B7048" w:rsidP="00D62C20">
            <w:pPr>
              <w:spacing w:before="0" w:after="0" w:line="276" w:lineRule="auto"/>
              <w:rPr>
                <w:sz w:val="20"/>
              </w:rPr>
            </w:pPr>
            <w:r w:rsidRPr="00C316CF">
              <w:rPr>
                <w:sz w:val="20"/>
              </w:rPr>
              <w:t>qualityDescription</w:t>
            </w:r>
          </w:p>
        </w:tc>
        <w:tc>
          <w:tcPr>
            <w:tcW w:w="172" w:type="pct"/>
            <w:gridSpan w:val="2"/>
            <w:shd w:val="clear" w:color="auto" w:fill="auto"/>
            <w:vAlign w:val="center"/>
          </w:tcPr>
          <w:p w14:paraId="664D983C" w14:textId="77777777" w:rsidR="004B7048" w:rsidRPr="00C316CF" w:rsidRDefault="004B7048" w:rsidP="00D62C20">
            <w:pPr>
              <w:spacing w:before="0" w:after="0" w:line="276" w:lineRule="auto"/>
              <w:rPr>
                <w:sz w:val="20"/>
              </w:rPr>
            </w:pPr>
            <w:r w:rsidRPr="00C316CF">
              <w:rPr>
                <w:sz w:val="20"/>
              </w:rPr>
              <w:t>О</w:t>
            </w:r>
          </w:p>
        </w:tc>
        <w:tc>
          <w:tcPr>
            <w:tcW w:w="542" w:type="pct"/>
            <w:gridSpan w:val="2"/>
            <w:shd w:val="clear" w:color="auto" w:fill="auto"/>
            <w:vAlign w:val="center"/>
          </w:tcPr>
          <w:p w14:paraId="49D61E66" w14:textId="30C4BA56" w:rsidR="004B7048" w:rsidRPr="00C316CF" w:rsidRDefault="004B7048" w:rsidP="00D62C20">
            <w:pPr>
              <w:spacing w:before="0" w:after="0" w:line="276" w:lineRule="auto"/>
              <w:rPr>
                <w:sz w:val="20"/>
              </w:rPr>
            </w:pPr>
            <w:r w:rsidRPr="00C316CF">
              <w:rPr>
                <w:sz w:val="20"/>
              </w:rPr>
              <w:t xml:space="preserve">T [ 1 - </w:t>
            </w:r>
            <w:r w:rsidR="00416B81">
              <w:rPr>
                <w:sz w:val="20"/>
              </w:rPr>
              <w:t>20</w:t>
            </w:r>
            <w:r w:rsidRPr="00C316CF">
              <w:rPr>
                <w:sz w:val="20"/>
              </w:rPr>
              <w:t>00 ]</w:t>
            </w:r>
          </w:p>
        </w:tc>
        <w:tc>
          <w:tcPr>
            <w:tcW w:w="1387" w:type="pct"/>
            <w:gridSpan w:val="3"/>
            <w:shd w:val="clear" w:color="auto" w:fill="auto"/>
            <w:vAlign w:val="center"/>
          </w:tcPr>
          <w:p w14:paraId="3658F869" w14:textId="77777777" w:rsidR="004B7048" w:rsidRPr="00C316CF" w:rsidRDefault="004B7048" w:rsidP="00D62C20">
            <w:pPr>
              <w:spacing w:before="0" w:after="0" w:line="276" w:lineRule="auto"/>
              <w:rPr>
                <w:sz w:val="20"/>
              </w:rPr>
            </w:pPr>
            <w:r w:rsidRPr="00C316CF">
              <w:rPr>
                <w:sz w:val="20"/>
              </w:rPr>
              <w:t>Текстовое описание значения качественной характеристики</w:t>
            </w:r>
          </w:p>
        </w:tc>
        <w:tc>
          <w:tcPr>
            <w:tcW w:w="1373" w:type="pct"/>
            <w:gridSpan w:val="2"/>
            <w:shd w:val="clear" w:color="auto" w:fill="auto"/>
          </w:tcPr>
          <w:p w14:paraId="194DAAF7" w14:textId="430F37D7" w:rsidR="003F1AF5" w:rsidRDefault="003F1AF5" w:rsidP="00D62C20">
            <w:pPr>
              <w:spacing w:before="0" w:after="0" w:line="276" w:lineRule="auto"/>
              <w:jc w:val="both"/>
              <w:rPr>
                <w:sz w:val="20"/>
              </w:rPr>
            </w:pPr>
            <w:r w:rsidRPr="003F1AF5">
              <w:rPr>
                <w:sz w:val="20"/>
              </w:rPr>
              <w:t>Принимается и сохраняется</w:t>
            </w:r>
          </w:p>
          <w:p w14:paraId="14A599BB" w14:textId="746D1F10" w:rsidR="004B7048" w:rsidRPr="0057198D" w:rsidRDefault="004B7048" w:rsidP="00D62C20">
            <w:pPr>
              <w:spacing w:before="0" w:after="0" w:line="276" w:lineRule="auto"/>
              <w:jc w:val="both"/>
              <w:rPr>
                <w:sz w:val="20"/>
              </w:rPr>
            </w:pPr>
            <w:r w:rsidRPr="004B7048">
              <w:rPr>
                <w:sz w:val="20"/>
              </w:rPr>
              <w:t>Заполняется для качественной характеристики</w:t>
            </w:r>
          </w:p>
        </w:tc>
      </w:tr>
      <w:tr w:rsidR="004B7048" w:rsidRPr="00301389" w14:paraId="7570D269" w14:textId="77777777" w:rsidTr="00B7202D">
        <w:trPr>
          <w:gridAfter w:val="1"/>
          <w:wAfter w:w="11" w:type="pct"/>
          <w:jc w:val="center"/>
        </w:trPr>
        <w:tc>
          <w:tcPr>
            <w:tcW w:w="735" w:type="pct"/>
            <w:vMerge w:val="restart"/>
            <w:shd w:val="clear" w:color="auto" w:fill="auto"/>
            <w:vAlign w:val="center"/>
          </w:tcPr>
          <w:p w14:paraId="267F9F7A" w14:textId="77777777" w:rsidR="004B7048" w:rsidRPr="00301389" w:rsidRDefault="004B7048" w:rsidP="00D62C20">
            <w:pPr>
              <w:spacing w:before="0" w:after="0" w:line="276" w:lineRule="auto"/>
              <w:contextualSpacing/>
              <w:rPr>
                <w:sz w:val="20"/>
              </w:rPr>
            </w:pPr>
            <w:r w:rsidRPr="00C316CF">
              <w:rPr>
                <w:sz w:val="20"/>
              </w:rPr>
              <w:t>Допустимо указание только одного элемента</w:t>
            </w:r>
          </w:p>
        </w:tc>
        <w:tc>
          <w:tcPr>
            <w:tcW w:w="780" w:type="pct"/>
            <w:gridSpan w:val="2"/>
            <w:shd w:val="clear" w:color="auto" w:fill="auto"/>
            <w:vAlign w:val="center"/>
          </w:tcPr>
          <w:p w14:paraId="0915DD98" w14:textId="77777777" w:rsidR="004B7048" w:rsidRPr="00C316CF" w:rsidRDefault="004B7048" w:rsidP="00D62C20">
            <w:pPr>
              <w:spacing w:before="0" w:after="0" w:line="276" w:lineRule="auto"/>
              <w:rPr>
                <w:sz w:val="20"/>
              </w:rPr>
            </w:pPr>
            <w:r w:rsidRPr="00C316CF">
              <w:rPr>
                <w:sz w:val="20"/>
              </w:rPr>
              <w:t>OKEI</w:t>
            </w:r>
          </w:p>
        </w:tc>
        <w:tc>
          <w:tcPr>
            <w:tcW w:w="172" w:type="pct"/>
            <w:gridSpan w:val="2"/>
            <w:shd w:val="clear" w:color="auto" w:fill="auto"/>
            <w:vAlign w:val="center"/>
          </w:tcPr>
          <w:p w14:paraId="26E2D4A1" w14:textId="77777777" w:rsidR="004B7048" w:rsidRPr="00C316CF" w:rsidRDefault="004B7048" w:rsidP="00D62C20">
            <w:pPr>
              <w:spacing w:before="0" w:after="0" w:line="276" w:lineRule="auto"/>
              <w:rPr>
                <w:sz w:val="20"/>
              </w:rPr>
            </w:pPr>
            <w:r w:rsidRPr="00C316CF">
              <w:rPr>
                <w:sz w:val="20"/>
              </w:rPr>
              <w:t>Н</w:t>
            </w:r>
          </w:p>
        </w:tc>
        <w:tc>
          <w:tcPr>
            <w:tcW w:w="542" w:type="pct"/>
            <w:gridSpan w:val="2"/>
            <w:shd w:val="clear" w:color="auto" w:fill="auto"/>
            <w:vAlign w:val="center"/>
          </w:tcPr>
          <w:p w14:paraId="6703F81B" w14:textId="77777777" w:rsidR="004B7048" w:rsidRPr="00C316CF" w:rsidRDefault="004B7048" w:rsidP="00D62C20">
            <w:pPr>
              <w:spacing w:before="0" w:after="0" w:line="276" w:lineRule="auto"/>
              <w:jc w:val="center"/>
              <w:rPr>
                <w:sz w:val="20"/>
              </w:rPr>
            </w:pPr>
            <w:r w:rsidRPr="00C316CF">
              <w:rPr>
                <w:sz w:val="20"/>
              </w:rPr>
              <w:t>S</w:t>
            </w:r>
          </w:p>
        </w:tc>
        <w:tc>
          <w:tcPr>
            <w:tcW w:w="1387" w:type="pct"/>
            <w:gridSpan w:val="3"/>
            <w:shd w:val="clear" w:color="auto" w:fill="auto"/>
            <w:vAlign w:val="center"/>
          </w:tcPr>
          <w:p w14:paraId="1E5218ED" w14:textId="77777777" w:rsidR="004B7048" w:rsidRPr="00C316CF" w:rsidRDefault="004B7048" w:rsidP="00D62C20">
            <w:pPr>
              <w:spacing w:before="0" w:after="0" w:line="276" w:lineRule="auto"/>
              <w:rPr>
                <w:sz w:val="20"/>
              </w:rPr>
            </w:pPr>
            <w:r w:rsidRPr="00C316CF">
              <w:rPr>
                <w:sz w:val="20"/>
              </w:rPr>
              <w:t>Единица измерения. Ссылка на классификатор ОКЕИ (nsiOKEI)</w:t>
            </w:r>
          </w:p>
        </w:tc>
        <w:tc>
          <w:tcPr>
            <w:tcW w:w="1373" w:type="pct"/>
            <w:gridSpan w:val="2"/>
            <w:shd w:val="clear" w:color="auto" w:fill="auto"/>
          </w:tcPr>
          <w:p w14:paraId="4E92EBE7" w14:textId="77777777" w:rsidR="004B7048" w:rsidRPr="002D0CA8" w:rsidRDefault="004B7048" w:rsidP="00D62C20">
            <w:pPr>
              <w:spacing w:before="0" w:after="0" w:line="276" w:lineRule="auto"/>
              <w:jc w:val="both"/>
              <w:rPr>
                <w:sz w:val="20"/>
              </w:rPr>
            </w:pPr>
            <w:r>
              <w:rPr>
                <w:sz w:val="20"/>
              </w:rPr>
              <w:t>Состав блока см. выше</w:t>
            </w:r>
          </w:p>
        </w:tc>
      </w:tr>
      <w:tr w:rsidR="004B7048" w:rsidRPr="00301389" w14:paraId="19A955FA" w14:textId="77777777" w:rsidTr="00B7202D">
        <w:trPr>
          <w:gridAfter w:val="1"/>
          <w:wAfter w:w="11" w:type="pct"/>
          <w:jc w:val="center"/>
        </w:trPr>
        <w:tc>
          <w:tcPr>
            <w:tcW w:w="735" w:type="pct"/>
            <w:vMerge/>
            <w:shd w:val="clear" w:color="auto" w:fill="auto"/>
            <w:vAlign w:val="center"/>
          </w:tcPr>
          <w:p w14:paraId="0444E9A7" w14:textId="77777777" w:rsidR="004B7048" w:rsidRPr="00301389" w:rsidRDefault="004B7048" w:rsidP="00D62C20">
            <w:pPr>
              <w:spacing w:before="0" w:after="0" w:line="276" w:lineRule="auto"/>
              <w:contextualSpacing/>
              <w:rPr>
                <w:sz w:val="20"/>
              </w:rPr>
            </w:pPr>
          </w:p>
        </w:tc>
        <w:tc>
          <w:tcPr>
            <w:tcW w:w="780" w:type="pct"/>
            <w:gridSpan w:val="2"/>
            <w:shd w:val="clear" w:color="auto" w:fill="auto"/>
            <w:vAlign w:val="center"/>
          </w:tcPr>
          <w:p w14:paraId="62C46789" w14:textId="77777777" w:rsidR="004B7048" w:rsidRPr="00C316CF" w:rsidRDefault="004B7048" w:rsidP="00D62C20">
            <w:pPr>
              <w:spacing w:before="0" w:after="0" w:line="276" w:lineRule="auto"/>
              <w:rPr>
                <w:sz w:val="20"/>
              </w:rPr>
            </w:pPr>
            <w:r>
              <w:rPr>
                <w:sz w:val="20"/>
                <w:lang w:eastAsia="en-US"/>
              </w:rPr>
              <w:t>valueFormat</w:t>
            </w:r>
          </w:p>
        </w:tc>
        <w:tc>
          <w:tcPr>
            <w:tcW w:w="172" w:type="pct"/>
            <w:gridSpan w:val="2"/>
            <w:shd w:val="clear" w:color="auto" w:fill="auto"/>
            <w:vAlign w:val="center"/>
          </w:tcPr>
          <w:p w14:paraId="23C4D1A1" w14:textId="77777777" w:rsidR="004B7048" w:rsidRPr="00C316CF" w:rsidRDefault="004B7048" w:rsidP="00D62C20">
            <w:pPr>
              <w:spacing w:before="0" w:after="0" w:line="276" w:lineRule="auto"/>
              <w:rPr>
                <w:sz w:val="20"/>
              </w:rPr>
            </w:pPr>
            <w:r>
              <w:rPr>
                <w:sz w:val="20"/>
                <w:lang w:eastAsia="en-US"/>
              </w:rPr>
              <w:t>О</w:t>
            </w:r>
          </w:p>
        </w:tc>
        <w:tc>
          <w:tcPr>
            <w:tcW w:w="542" w:type="pct"/>
            <w:gridSpan w:val="2"/>
            <w:shd w:val="clear" w:color="auto" w:fill="auto"/>
            <w:vAlign w:val="center"/>
          </w:tcPr>
          <w:p w14:paraId="50AAE5AE" w14:textId="77777777" w:rsidR="004B7048" w:rsidRPr="00C316CF" w:rsidRDefault="004B7048" w:rsidP="00D62C20">
            <w:pPr>
              <w:spacing w:before="0" w:after="0" w:line="276" w:lineRule="auto"/>
              <w:jc w:val="center"/>
              <w:rPr>
                <w:sz w:val="20"/>
              </w:rPr>
            </w:pPr>
            <w:r>
              <w:rPr>
                <w:sz w:val="20"/>
                <w:lang w:eastAsia="en-US"/>
              </w:rPr>
              <w:t>Т</w:t>
            </w:r>
          </w:p>
        </w:tc>
        <w:tc>
          <w:tcPr>
            <w:tcW w:w="1387" w:type="pct"/>
            <w:gridSpan w:val="3"/>
            <w:shd w:val="clear" w:color="auto" w:fill="auto"/>
            <w:vAlign w:val="center"/>
          </w:tcPr>
          <w:p w14:paraId="473A1608" w14:textId="77777777" w:rsidR="004B7048" w:rsidRDefault="004B7048" w:rsidP="00D62C20">
            <w:pPr>
              <w:spacing w:before="0" w:after="0" w:line="276" w:lineRule="auto"/>
              <w:rPr>
                <w:sz w:val="20"/>
                <w:lang w:eastAsia="en-US"/>
              </w:rPr>
            </w:pPr>
            <w:r>
              <w:rPr>
                <w:sz w:val="20"/>
                <w:lang w:eastAsia="en-US"/>
              </w:rPr>
              <w:t>Формат значения характеристики:</w:t>
            </w:r>
          </w:p>
          <w:p w14:paraId="1A6C183C" w14:textId="77777777" w:rsidR="004B7048" w:rsidRPr="00C316CF" w:rsidRDefault="004B7048" w:rsidP="00D62C20">
            <w:pPr>
              <w:spacing w:before="0" w:after="0" w:line="276" w:lineRule="auto"/>
              <w:rPr>
                <w:sz w:val="20"/>
              </w:rPr>
            </w:pPr>
          </w:p>
        </w:tc>
        <w:tc>
          <w:tcPr>
            <w:tcW w:w="1373" w:type="pct"/>
            <w:gridSpan w:val="2"/>
            <w:shd w:val="clear" w:color="auto" w:fill="auto"/>
            <w:vAlign w:val="center"/>
          </w:tcPr>
          <w:p w14:paraId="3FEA7BC8" w14:textId="77777777" w:rsidR="004B7048" w:rsidRDefault="004B7048" w:rsidP="00D62C20">
            <w:pPr>
              <w:spacing w:before="0" w:after="0" w:line="276" w:lineRule="auto"/>
              <w:jc w:val="both"/>
              <w:rPr>
                <w:sz w:val="20"/>
                <w:lang w:eastAsia="en-US"/>
              </w:rPr>
            </w:pPr>
            <w:r>
              <w:rPr>
                <w:sz w:val="20"/>
                <w:lang w:eastAsia="en-US"/>
              </w:rPr>
              <w:t>Допустимые значения:</w:t>
            </w:r>
          </w:p>
          <w:p w14:paraId="219B7429" w14:textId="77777777" w:rsidR="004B7048" w:rsidRDefault="004B7048" w:rsidP="00D62C20">
            <w:pPr>
              <w:spacing w:before="0" w:after="0" w:line="276" w:lineRule="auto"/>
              <w:rPr>
                <w:sz w:val="20"/>
                <w:lang w:eastAsia="en-US"/>
              </w:rPr>
            </w:pPr>
          </w:p>
          <w:p w14:paraId="63C40DD4" w14:textId="77777777" w:rsidR="004B7048" w:rsidRDefault="004B7048" w:rsidP="00D62C20">
            <w:pPr>
              <w:spacing w:before="0" w:after="0" w:line="276" w:lineRule="auto"/>
              <w:rPr>
                <w:sz w:val="20"/>
                <w:lang w:eastAsia="en-US"/>
              </w:rPr>
            </w:pPr>
            <w:r>
              <w:rPr>
                <w:sz w:val="20"/>
                <w:lang w:eastAsia="en-US"/>
              </w:rPr>
              <w:t>N-числовой;</w:t>
            </w:r>
          </w:p>
          <w:p w14:paraId="73535C0C" w14:textId="77777777" w:rsidR="004B7048" w:rsidRDefault="004B7048" w:rsidP="00D62C20">
            <w:pPr>
              <w:spacing w:before="0" w:after="0" w:line="276" w:lineRule="auto"/>
              <w:rPr>
                <w:sz w:val="20"/>
                <w:lang w:eastAsia="en-US"/>
              </w:rPr>
            </w:pPr>
            <w:r>
              <w:rPr>
                <w:sz w:val="20"/>
                <w:lang w:eastAsia="en-US"/>
              </w:rPr>
              <w:t>A-дополнительный</w:t>
            </w:r>
          </w:p>
          <w:p w14:paraId="5FFF36FD" w14:textId="77777777" w:rsidR="004B7048" w:rsidRDefault="004B7048" w:rsidP="00D62C20">
            <w:pPr>
              <w:spacing w:before="0" w:after="0" w:line="276" w:lineRule="auto"/>
              <w:rPr>
                <w:sz w:val="20"/>
                <w:lang w:eastAsia="en-US"/>
              </w:rPr>
            </w:pPr>
          </w:p>
          <w:p w14:paraId="5CED60D9" w14:textId="77777777" w:rsidR="004B7048" w:rsidRPr="00162C8B" w:rsidRDefault="004B7048" w:rsidP="00D62C20">
            <w:pPr>
              <w:spacing w:before="0" w:after="0" w:line="276" w:lineRule="auto"/>
              <w:jc w:val="both"/>
              <w:rPr>
                <w:sz w:val="20"/>
              </w:rPr>
            </w:pPr>
            <w:r>
              <w:rPr>
                <w:sz w:val="20"/>
                <w:lang w:eastAsia="en-US"/>
              </w:rPr>
              <w:t>В случае если поле при приеме не указано, по умолчанию считается, что формат значения характеристики - числовой</w:t>
            </w:r>
          </w:p>
        </w:tc>
      </w:tr>
      <w:tr w:rsidR="004B7048" w:rsidRPr="00301389" w14:paraId="530C644B" w14:textId="77777777" w:rsidTr="00B7202D">
        <w:trPr>
          <w:gridAfter w:val="1"/>
          <w:wAfter w:w="11" w:type="pct"/>
          <w:jc w:val="center"/>
        </w:trPr>
        <w:tc>
          <w:tcPr>
            <w:tcW w:w="735" w:type="pct"/>
            <w:vMerge/>
            <w:shd w:val="clear" w:color="auto" w:fill="auto"/>
            <w:vAlign w:val="center"/>
          </w:tcPr>
          <w:p w14:paraId="105415F0" w14:textId="77777777" w:rsidR="004B7048" w:rsidRPr="00301389" w:rsidRDefault="004B7048" w:rsidP="00D62C20">
            <w:pPr>
              <w:spacing w:before="0" w:after="0" w:line="276" w:lineRule="auto"/>
              <w:contextualSpacing/>
              <w:rPr>
                <w:sz w:val="20"/>
              </w:rPr>
            </w:pPr>
          </w:p>
        </w:tc>
        <w:tc>
          <w:tcPr>
            <w:tcW w:w="780" w:type="pct"/>
            <w:gridSpan w:val="2"/>
            <w:shd w:val="clear" w:color="auto" w:fill="auto"/>
            <w:vAlign w:val="center"/>
          </w:tcPr>
          <w:p w14:paraId="04DA61EC" w14:textId="77777777" w:rsidR="004B7048" w:rsidRPr="00C316CF" w:rsidRDefault="004B7048" w:rsidP="00D62C20">
            <w:pPr>
              <w:spacing w:before="0" w:after="0" w:line="276" w:lineRule="auto"/>
              <w:rPr>
                <w:sz w:val="20"/>
              </w:rPr>
            </w:pPr>
            <w:r w:rsidRPr="00C316CF">
              <w:rPr>
                <w:sz w:val="20"/>
              </w:rPr>
              <w:t>rangeSet</w:t>
            </w:r>
          </w:p>
        </w:tc>
        <w:tc>
          <w:tcPr>
            <w:tcW w:w="172" w:type="pct"/>
            <w:gridSpan w:val="2"/>
            <w:shd w:val="clear" w:color="auto" w:fill="auto"/>
            <w:vAlign w:val="center"/>
          </w:tcPr>
          <w:p w14:paraId="48EB4405" w14:textId="77777777" w:rsidR="004B7048" w:rsidRPr="00C316CF" w:rsidRDefault="004B7048" w:rsidP="00D62C20">
            <w:pPr>
              <w:spacing w:before="0" w:after="0" w:line="276" w:lineRule="auto"/>
              <w:rPr>
                <w:sz w:val="20"/>
              </w:rPr>
            </w:pPr>
            <w:r w:rsidRPr="00C316CF">
              <w:rPr>
                <w:sz w:val="20"/>
              </w:rPr>
              <w:t>О</w:t>
            </w:r>
          </w:p>
        </w:tc>
        <w:tc>
          <w:tcPr>
            <w:tcW w:w="542" w:type="pct"/>
            <w:gridSpan w:val="2"/>
            <w:shd w:val="clear" w:color="auto" w:fill="auto"/>
            <w:vAlign w:val="center"/>
          </w:tcPr>
          <w:p w14:paraId="049D50E2" w14:textId="77777777" w:rsidR="004B7048" w:rsidRPr="00C316CF" w:rsidRDefault="004B7048" w:rsidP="00D62C20">
            <w:pPr>
              <w:spacing w:before="0" w:after="0" w:line="276" w:lineRule="auto"/>
              <w:jc w:val="center"/>
              <w:rPr>
                <w:sz w:val="20"/>
              </w:rPr>
            </w:pPr>
            <w:r w:rsidRPr="00C316CF">
              <w:rPr>
                <w:sz w:val="20"/>
              </w:rPr>
              <w:t>S</w:t>
            </w:r>
          </w:p>
        </w:tc>
        <w:tc>
          <w:tcPr>
            <w:tcW w:w="1387" w:type="pct"/>
            <w:gridSpan w:val="3"/>
            <w:shd w:val="clear" w:color="auto" w:fill="auto"/>
            <w:vAlign w:val="center"/>
          </w:tcPr>
          <w:p w14:paraId="22349225" w14:textId="77777777" w:rsidR="004B7048" w:rsidRPr="00C316CF" w:rsidRDefault="004B7048" w:rsidP="00D62C20">
            <w:pPr>
              <w:spacing w:before="0" w:after="0" w:line="276" w:lineRule="auto"/>
              <w:rPr>
                <w:sz w:val="20"/>
              </w:rPr>
            </w:pPr>
            <w:r w:rsidRPr="00C316CF">
              <w:rPr>
                <w:sz w:val="20"/>
              </w:rPr>
              <w:t>Набор диапазонов значений характеристик</w:t>
            </w:r>
          </w:p>
        </w:tc>
        <w:tc>
          <w:tcPr>
            <w:tcW w:w="1373" w:type="pct"/>
            <w:gridSpan w:val="2"/>
            <w:vMerge w:val="restart"/>
            <w:shd w:val="clear" w:color="auto" w:fill="auto"/>
          </w:tcPr>
          <w:p w14:paraId="55D75714" w14:textId="77777777" w:rsidR="004B7048" w:rsidRDefault="004B7048" w:rsidP="00D62C20">
            <w:pPr>
              <w:spacing w:before="0" w:after="0" w:line="276" w:lineRule="auto"/>
              <w:jc w:val="both"/>
              <w:rPr>
                <w:sz w:val="20"/>
              </w:rPr>
            </w:pPr>
            <w:r w:rsidRPr="004B7048">
              <w:rPr>
                <w:sz w:val="20"/>
              </w:rPr>
              <w:t>Заполняется для количественных характеристик</w:t>
            </w:r>
          </w:p>
          <w:p w14:paraId="4134789A" w14:textId="77777777" w:rsidR="004B7048" w:rsidRDefault="004B7048" w:rsidP="00D62C20">
            <w:pPr>
              <w:spacing w:before="0" w:after="0" w:line="276" w:lineRule="auto"/>
              <w:jc w:val="both"/>
              <w:rPr>
                <w:sz w:val="20"/>
              </w:rPr>
            </w:pPr>
            <w:r>
              <w:rPr>
                <w:sz w:val="20"/>
              </w:rPr>
              <w:t xml:space="preserve">Допустимо указание только </w:t>
            </w:r>
            <w:r>
              <w:rPr>
                <w:sz w:val="20"/>
              </w:rPr>
              <w:lastRenderedPageBreak/>
              <w:t>одного элемента</w:t>
            </w:r>
          </w:p>
          <w:p w14:paraId="150379B9" w14:textId="77777777" w:rsidR="004B7048" w:rsidRDefault="004B7048" w:rsidP="00D62C20">
            <w:pPr>
              <w:spacing w:before="0" w:after="0" w:line="276" w:lineRule="auto"/>
              <w:jc w:val="both"/>
              <w:rPr>
                <w:sz w:val="20"/>
              </w:rPr>
            </w:pPr>
          </w:p>
          <w:p w14:paraId="41617683" w14:textId="77777777" w:rsidR="004B7048" w:rsidRPr="00162C8B" w:rsidRDefault="004B7048" w:rsidP="00D62C20">
            <w:pPr>
              <w:spacing w:before="0" w:after="0" w:line="276" w:lineRule="auto"/>
              <w:jc w:val="both"/>
              <w:rPr>
                <w:sz w:val="20"/>
              </w:rPr>
            </w:pPr>
            <w:r>
              <w:rPr>
                <w:sz w:val="20"/>
              </w:rPr>
              <w:t>Состав блоков см. выше</w:t>
            </w:r>
          </w:p>
        </w:tc>
      </w:tr>
      <w:tr w:rsidR="004B7048" w:rsidRPr="00301389" w14:paraId="55B9B77B" w14:textId="77777777" w:rsidTr="00B7202D">
        <w:trPr>
          <w:gridAfter w:val="1"/>
          <w:wAfter w:w="11" w:type="pct"/>
          <w:jc w:val="center"/>
        </w:trPr>
        <w:tc>
          <w:tcPr>
            <w:tcW w:w="735" w:type="pct"/>
            <w:vMerge/>
            <w:shd w:val="clear" w:color="auto" w:fill="auto"/>
            <w:vAlign w:val="center"/>
          </w:tcPr>
          <w:p w14:paraId="1D706FE2" w14:textId="77777777" w:rsidR="004B7048" w:rsidRPr="00301389" w:rsidRDefault="004B7048" w:rsidP="00D62C20">
            <w:pPr>
              <w:spacing w:before="0" w:after="0" w:line="276" w:lineRule="auto"/>
              <w:contextualSpacing/>
              <w:rPr>
                <w:sz w:val="20"/>
              </w:rPr>
            </w:pPr>
          </w:p>
        </w:tc>
        <w:tc>
          <w:tcPr>
            <w:tcW w:w="780" w:type="pct"/>
            <w:gridSpan w:val="2"/>
            <w:shd w:val="clear" w:color="auto" w:fill="auto"/>
            <w:vAlign w:val="center"/>
          </w:tcPr>
          <w:p w14:paraId="7D80F462" w14:textId="77777777" w:rsidR="004B7048" w:rsidRPr="00C316CF" w:rsidRDefault="004B7048" w:rsidP="00D62C20">
            <w:pPr>
              <w:spacing w:before="0" w:after="0" w:line="276" w:lineRule="auto"/>
              <w:rPr>
                <w:sz w:val="20"/>
              </w:rPr>
            </w:pPr>
            <w:r w:rsidRPr="00C316CF">
              <w:rPr>
                <w:sz w:val="20"/>
              </w:rPr>
              <w:t>valueSet</w:t>
            </w:r>
          </w:p>
        </w:tc>
        <w:tc>
          <w:tcPr>
            <w:tcW w:w="172" w:type="pct"/>
            <w:gridSpan w:val="2"/>
            <w:shd w:val="clear" w:color="auto" w:fill="auto"/>
            <w:vAlign w:val="center"/>
          </w:tcPr>
          <w:p w14:paraId="572C5826" w14:textId="77777777" w:rsidR="004B7048" w:rsidRPr="00C316CF" w:rsidRDefault="004B7048" w:rsidP="00D62C20">
            <w:pPr>
              <w:spacing w:before="0" w:after="0" w:line="276" w:lineRule="auto"/>
              <w:rPr>
                <w:sz w:val="20"/>
              </w:rPr>
            </w:pPr>
            <w:r w:rsidRPr="00C316CF">
              <w:rPr>
                <w:sz w:val="20"/>
              </w:rPr>
              <w:t>О</w:t>
            </w:r>
          </w:p>
        </w:tc>
        <w:tc>
          <w:tcPr>
            <w:tcW w:w="542" w:type="pct"/>
            <w:gridSpan w:val="2"/>
            <w:shd w:val="clear" w:color="auto" w:fill="auto"/>
            <w:vAlign w:val="center"/>
          </w:tcPr>
          <w:p w14:paraId="5B3E9015" w14:textId="77777777" w:rsidR="004B7048" w:rsidRPr="00C316CF" w:rsidRDefault="004B7048" w:rsidP="00D62C20">
            <w:pPr>
              <w:spacing w:before="0" w:after="0" w:line="276" w:lineRule="auto"/>
              <w:jc w:val="center"/>
              <w:rPr>
                <w:sz w:val="20"/>
              </w:rPr>
            </w:pPr>
            <w:r w:rsidRPr="00C316CF">
              <w:rPr>
                <w:sz w:val="20"/>
              </w:rPr>
              <w:t>S</w:t>
            </w:r>
          </w:p>
        </w:tc>
        <w:tc>
          <w:tcPr>
            <w:tcW w:w="1387" w:type="pct"/>
            <w:gridSpan w:val="3"/>
            <w:shd w:val="clear" w:color="auto" w:fill="auto"/>
            <w:vAlign w:val="center"/>
          </w:tcPr>
          <w:p w14:paraId="0A2A4D26" w14:textId="77777777" w:rsidR="004B7048" w:rsidRPr="00C316CF" w:rsidRDefault="004B7048" w:rsidP="00D62C20">
            <w:pPr>
              <w:spacing w:before="0" w:after="0" w:line="276" w:lineRule="auto"/>
              <w:rPr>
                <w:sz w:val="20"/>
              </w:rPr>
            </w:pPr>
            <w:r w:rsidRPr="00C316CF">
              <w:rPr>
                <w:sz w:val="20"/>
              </w:rPr>
              <w:t>Набор конкретных значений характеристики</w:t>
            </w:r>
          </w:p>
        </w:tc>
        <w:tc>
          <w:tcPr>
            <w:tcW w:w="1373" w:type="pct"/>
            <w:gridSpan w:val="2"/>
            <w:vMerge/>
            <w:shd w:val="clear" w:color="auto" w:fill="auto"/>
          </w:tcPr>
          <w:p w14:paraId="13DE6447" w14:textId="77777777" w:rsidR="004B7048" w:rsidRPr="00162C8B" w:rsidRDefault="004B7048" w:rsidP="00D62C20">
            <w:pPr>
              <w:spacing w:before="0" w:after="0" w:line="276" w:lineRule="auto"/>
              <w:jc w:val="both"/>
              <w:rPr>
                <w:sz w:val="20"/>
              </w:rPr>
            </w:pPr>
          </w:p>
        </w:tc>
      </w:tr>
      <w:tr w:rsidR="00B444D9" w:rsidRPr="00301389" w14:paraId="7B9069DF" w14:textId="77777777" w:rsidTr="00B7202D">
        <w:trPr>
          <w:jc w:val="center"/>
        </w:trPr>
        <w:tc>
          <w:tcPr>
            <w:tcW w:w="5000" w:type="pct"/>
            <w:gridSpan w:val="13"/>
            <w:shd w:val="clear" w:color="auto" w:fill="auto"/>
            <w:vAlign w:val="center"/>
          </w:tcPr>
          <w:p w14:paraId="25279BCA" w14:textId="77777777" w:rsidR="00B444D9" w:rsidRPr="00301389" w:rsidRDefault="00B444D9" w:rsidP="00E82E50">
            <w:pPr>
              <w:keepNext/>
              <w:spacing w:before="0" w:after="0" w:line="276" w:lineRule="auto"/>
              <w:contextualSpacing/>
              <w:jc w:val="center"/>
              <w:rPr>
                <w:b/>
                <w:sz w:val="20"/>
              </w:rPr>
            </w:pPr>
            <w:r w:rsidRPr="00C316CF">
              <w:rPr>
                <w:b/>
                <w:bCs/>
                <w:sz w:val="20"/>
              </w:rPr>
              <w:t>Единица измерения</w:t>
            </w:r>
          </w:p>
        </w:tc>
      </w:tr>
      <w:tr w:rsidR="00B444D9" w:rsidRPr="00301389" w14:paraId="516078E9" w14:textId="77777777" w:rsidTr="00B7202D">
        <w:trPr>
          <w:gridAfter w:val="1"/>
          <w:wAfter w:w="11" w:type="pct"/>
          <w:jc w:val="center"/>
        </w:trPr>
        <w:tc>
          <w:tcPr>
            <w:tcW w:w="735" w:type="pct"/>
            <w:shd w:val="clear" w:color="auto" w:fill="auto"/>
          </w:tcPr>
          <w:p w14:paraId="6E3A99E1" w14:textId="77777777" w:rsidR="00B444D9" w:rsidRPr="00162C8B" w:rsidRDefault="00B444D9" w:rsidP="00E82E50">
            <w:pPr>
              <w:spacing w:before="0" w:after="0" w:line="276" w:lineRule="auto"/>
              <w:jc w:val="both"/>
              <w:rPr>
                <w:sz w:val="20"/>
              </w:rPr>
            </w:pPr>
            <w:r w:rsidRPr="00C316CF">
              <w:rPr>
                <w:b/>
                <w:bCs/>
                <w:sz w:val="20"/>
              </w:rPr>
              <w:t>OKEI</w:t>
            </w:r>
          </w:p>
        </w:tc>
        <w:tc>
          <w:tcPr>
            <w:tcW w:w="780" w:type="pct"/>
            <w:gridSpan w:val="2"/>
            <w:shd w:val="clear" w:color="auto" w:fill="auto"/>
            <w:vAlign w:val="center"/>
          </w:tcPr>
          <w:p w14:paraId="592E2EF8" w14:textId="77777777" w:rsidR="00B444D9" w:rsidRPr="00301389" w:rsidRDefault="00B444D9" w:rsidP="00E82E50">
            <w:pPr>
              <w:keepNext/>
              <w:spacing w:before="0" w:after="0" w:line="276" w:lineRule="auto"/>
              <w:contextualSpacing/>
              <w:rPr>
                <w:b/>
                <w:sz w:val="20"/>
              </w:rPr>
            </w:pPr>
          </w:p>
        </w:tc>
        <w:tc>
          <w:tcPr>
            <w:tcW w:w="172" w:type="pct"/>
            <w:gridSpan w:val="2"/>
            <w:shd w:val="clear" w:color="auto" w:fill="auto"/>
            <w:vAlign w:val="center"/>
          </w:tcPr>
          <w:p w14:paraId="5BCCBF07" w14:textId="77777777" w:rsidR="00B444D9" w:rsidRPr="00301389" w:rsidRDefault="00B444D9" w:rsidP="00E82E50">
            <w:pPr>
              <w:keepNext/>
              <w:spacing w:before="0" w:after="0" w:line="276" w:lineRule="auto"/>
              <w:contextualSpacing/>
              <w:jc w:val="center"/>
              <w:rPr>
                <w:b/>
                <w:sz w:val="20"/>
              </w:rPr>
            </w:pPr>
          </w:p>
        </w:tc>
        <w:tc>
          <w:tcPr>
            <w:tcW w:w="542" w:type="pct"/>
            <w:gridSpan w:val="2"/>
            <w:shd w:val="clear" w:color="auto" w:fill="auto"/>
            <w:vAlign w:val="center"/>
          </w:tcPr>
          <w:p w14:paraId="58C94EB3" w14:textId="77777777" w:rsidR="00B444D9" w:rsidRPr="00301389" w:rsidRDefault="00B444D9" w:rsidP="00E82E50">
            <w:pPr>
              <w:keepNext/>
              <w:spacing w:before="0" w:after="0" w:line="276" w:lineRule="auto"/>
              <w:contextualSpacing/>
              <w:jc w:val="center"/>
              <w:rPr>
                <w:b/>
                <w:sz w:val="20"/>
              </w:rPr>
            </w:pPr>
          </w:p>
        </w:tc>
        <w:tc>
          <w:tcPr>
            <w:tcW w:w="1387" w:type="pct"/>
            <w:gridSpan w:val="3"/>
            <w:shd w:val="clear" w:color="auto" w:fill="auto"/>
            <w:vAlign w:val="center"/>
          </w:tcPr>
          <w:p w14:paraId="3DDD1D17" w14:textId="77777777" w:rsidR="00B444D9" w:rsidRPr="00301389" w:rsidRDefault="00B444D9" w:rsidP="00E82E50">
            <w:pPr>
              <w:keepNext/>
              <w:spacing w:before="0" w:after="0" w:line="276" w:lineRule="auto"/>
              <w:contextualSpacing/>
              <w:rPr>
                <w:b/>
                <w:sz w:val="20"/>
              </w:rPr>
            </w:pPr>
          </w:p>
        </w:tc>
        <w:tc>
          <w:tcPr>
            <w:tcW w:w="1373" w:type="pct"/>
            <w:gridSpan w:val="2"/>
            <w:shd w:val="clear" w:color="auto" w:fill="auto"/>
            <w:vAlign w:val="center"/>
          </w:tcPr>
          <w:p w14:paraId="66B1E30E" w14:textId="77777777" w:rsidR="00B444D9" w:rsidRPr="00301389" w:rsidRDefault="00B444D9" w:rsidP="00E82E50">
            <w:pPr>
              <w:keepNext/>
              <w:spacing w:before="0" w:after="0" w:line="276" w:lineRule="auto"/>
              <w:contextualSpacing/>
              <w:rPr>
                <w:b/>
                <w:sz w:val="20"/>
              </w:rPr>
            </w:pPr>
          </w:p>
        </w:tc>
      </w:tr>
      <w:tr w:rsidR="00B444D9" w:rsidRPr="00301389" w14:paraId="5DEBD0B5" w14:textId="77777777" w:rsidTr="00B7202D">
        <w:trPr>
          <w:gridAfter w:val="1"/>
          <w:wAfter w:w="11" w:type="pct"/>
          <w:jc w:val="center"/>
        </w:trPr>
        <w:tc>
          <w:tcPr>
            <w:tcW w:w="735" w:type="pct"/>
            <w:shd w:val="clear" w:color="auto" w:fill="auto"/>
            <w:vAlign w:val="center"/>
          </w:tcPr>
          <w:p w14:paraId="7D0B60E7" w14:textId="77777777" w:rsidR="00B444D9" w:rsidRPr="00301389" w:rsidRDefault="00B444D9" w:rsidP="00E82E50">
            <w:pPr>
              <w:spacing w:before="0" w:after="0" w:line="276" w:lineRule="auto"/>
              <w:contextualSpacing/>
              <w:rPr>
                <w:sz w:val="20"/>
              </w:rPr>
            </w:pPr>
          </w:p>
        </w:tc>
        <w:tc>
          <w:tcPr>
            <w:tcW w:w="780" w:type="pct"/>
            <w:gridSpan w:val="2"/>
            <w:shd w:val="clear" w:color="auto" w:fill="auto"/>
            <w:vAlign w:val="center"/>
          </w:tcPr>
          <w:p w14:paraId="38916B17" w14:textId="77777777" w:rsidR="00B444D9" w:rsidRPr="00C316CF" w:rsidRDefault="00B444D9" w:rsidP="00E82E50">
            <w:pPr>
              <w:spacing w:before="0" w:after="0" w:line="276" w:lineRule="auto"/>
              <w:rPr>
                <w:sz w:val="20"/>
              </w:rPr>
            </w:pPr>
            <w:r w:rsidRPr="00C316CF">
              <w:rPr>
                <w:sz w:val="20"/>
              </w:rPr>
              <w:t>code</w:t>
            </w:r>
          </w:p>
        </w:tc>
        <w:tc>
          <w:tcPr>
            <w:tcW w:w="172" w:type="pct"/>
            <w:gridSpan w:val="2"/>
            <w:shd w:val="clear" w:color="auto" w:fill="auto"/>
            <w:vAlign w:val="center"/>
          </w:tcPr>
          <w:p w14:paraId="3DC61DDC" w14:textId="77777777" w:rsidR="00B444D9" w:rsidRPr="00C316CF" w:rsidRDefault="00B444D9" w:rsidP="00E82E50">
            <w:pPr>
              <w:spacing w:before="0" w:after="0" w:line="276" w:lineRule="auto"/>
              <w:rPr>
                <w:sz w:val="20"/>
              </w:rPr>
            </w:pPr>
            <w:r w:rsidRPr="00C316CF">
              <w:rPr>
                <w:sz w:val="20"/>
              </w:rPr>
              <w:t>О</w:t>
            </w:r>
          </w:p>
        </w:tc>
        <w:tc>
          <w:tcPr>
            <w:tcW w:w="542" w:type="pct"/>
            <w:gridSpan w:val="2"/>
            <w:shd w:val="clear" w:color="auto" w:fill="auto"/>
            <w:vAlign w:val="center"/>
          </w:tcPr>
          <w:p w14:paraId="747445DA" w14:textId="77777777" w:rsidR="00B444D9" w:rsidRPr="00C316CF" w:rsidRDefault="00B444D9" w:rsidP="00E82E50">
            <w:pPr>
              <w:spacing w:before="0" w:after="0" w:line="276" w:lineRule="auto"/>
              <w:jc w:val="center"/>
              <w:rPr>
                <w:sz w:val="20"/>
              </w:rPr>
            </w:pPr>
            <w:r w:rsidRPr="00C316CF">
              <w:rPr>
                <w:sz w:val="20"/>
              </w:rPr>
              <w:t>T [ 1 - 4 ]</w:t>
            </w:r>
          </w:p>
        </w:tc>
        <w:tc>
          <w:tcPr>
            <w:tcW w:w="1387" w:type="pct"/>
            <w:gridSpan w:val="3"/>
            <w:shd w:val="clear" w:color="auto" w:fill="auto"/>
            <w:vAlign w:val="center"/>
          </w:tcPr>
          <w:p w14:paraId="2BA8C098" w14:textId="77777777" w:rsidR="00B444D9" w:rsidRPr="00C316CF" w:rsidRDefault="00B444D9" w:rsidP="00E82E50">
            <w:pPr>
              <w:spacing w:before="0" w:after="0" w:line="276" w:lineRule="auto"/>
              <w:rPr>
                <w:sz w:val="20"/>
              </w:rPr>
            </w:pPr>
            <w:r w:rsidRPr="00C316CF">
              <w:rPr>
                <w:sz w:val="20"/>
              </w:rPr>
              <w:t>Код</w:t>
            </w:r>
          </w:p>
        </w:tc>
        <w:tc>
          <w:tcPr>
            <w:tcW w:w="1373" w:type="pct"/>
            <w:gridSpan w:val="2"/>
            <w:shd w:val="clear" w:color="auto" w:fill="auto"/>
          </w:tcPr>
          <w:p w14:paraId="03F15F90" w14:textId="77777777" w:rsidR="00B444D9" w:rsidRPr="00162C8B" w:rsidRDefault="00B444D9" w:rsidP="00E82E50">
            <w:pPr>
              <w:spacing w:before="0" w:after="0" w:line="276" w:lineRule="auto"/>
              <w:jc w:val="both"/>
              <w:rPr>
                <w:sz w:val="20"/>
              </w:rPr>
            </w:pPr>
          </w:p>
        </w:tc>
      </w:tr>
      <w:tr w:rsidR="00B444D9" w:rsidRPr="00301389" w14:paraId="41714B67" w14:textId="77777777" w:rsidTr="00B7202D">
        <w:trPr>
          <w:gridAfter w:val="1"/>
          <w:wAfter w:w="11" w:type="pct"/>
          <w:jc w:val="center"/>
        </w:trPr>
        <w:tc>
          <w:tcPr>
            <w:tcW w:w="735" w:type="pct"/>
            <w:shd w:val="clear" w:color="auto" w:fill="auto"/>
            <w:vAlign w:val="center"/>
          </w:tcPr>
          <w:p w14:paraId="3AB28ED7" w14:textId="77777777" w:rsidR="00B444D9" w:rsidRPr="00301389" w:rsidRDefault="00B444D9" w:rsidP="00E82E50">
            <w:pPr>
              <w:spacing w:before="0" w:after="0" w:line="276" w:lineRule="auto"/>
              <w:contextualSpacing/>
              <w:rPr>
                <w:sz w:val="20"/>
              </w:rPr>
            </w:pPr>
          </w:p>
        </w:tc>
        <w:tc>
          <w:tcPr>
            <w:tcW w:w="780" w:type="pct"/>
            <w:gridSpan w:val="2"/>
            <w:shd w:val="clear" w:color="auto" w:fill="auto"/>
            <w:vAlign w:val="center"/>
          </w:tcPr>
          <w:p w14:paraId="6F1E94D6" w14:textId="77777777" w:rsidR="00B444D9" w:rsidRPr="00C316CF" w:rsidRDefault="00B444D9" w:rsidP="00E82E50">
            <w:pPr>
              <w:spacing w:before="0" w:after="0" w:line="276" w:lineRule="auto"/>
              <w:rPr>
                <w:sz w:val="20"/>
              </w:rPr>
            </w:pPr>
            <w:r w:rsidRPr="00C316CF">
              <w:rPr>
                <w:sz w:val="20"/>
              </w:rPr>
              <w:t>nationalCode</w:t>
            </w:r>
          </w:p>
        </w:tc>
        <w:tc>
          <w:tcPr>
            <w:tcW w:w="172" w:type="pct"/>
            <w:gridSpan w:val="2"/>
            <w:shd w:val="clear" w:color="auto" w:fill="auto"/>
            <w:vAlign w:val="center"/>
          </w:tcPr>
          <w:p w14:paraId="0340C191" w14:textId="77777777" w:rsidR="00B444D9" w:rsidRPr="00C316CF" w:rsidRDefault="00B444D9" w:rsidP="00E82E50">
            <w:pPr>
              <w:spacing w:before="0" w:after="0" w:line="276" w:lineRule="auto"/>
              <w:rPr>
                <w:sz w:val="20"/>
              </w:rPr>
            </w:pPr>
            <w:r w:rsidRPr="00C316CF">
              <w:rPr>
                <w:sz w:val="20"/>
              </w:rPr>
              <w:t>Н</w:t>
            </w:r>
          </w:p>
        </w:tc>
        <w:tc>
          <w:tcPr>
            <w:tcW w:w="542" w:type="pct"/>
            <w:gridSpan w:val="2"/>
            <w:shd w:val="clear" w:color="auto" w:fill="auto"/>
            <w:vAlign w:val="center"/>
          </w:tcPr>
          <w:p w14:paraId="664E99D6" w14:textId="77777777" w:rsidR="00B444D9" w:rsidRPr="00C316CF" w:rsidRDefault="00B444D9" w:rsidP="00E82E50">
            <w:pPr>
              <w:spacing w:before="0" w:after="0" w:line="276" w:lineRule="auto"/>
              <w:jc w:val="center"/>
              <w:rPr>
                <w:sz w:val="20"/>
              </w:rPr>
            </w:pPr>
            <w:r w:rsidRPr="00C316CF">
              <w:rPr>
                <w:sz w:val="20"/>
              </w:rPr>
              <w:t>T [ 1 - 50 ]</w:t>
            </w:r>
          </w:p>
        </w:tc>
        <w:tc>
          <w:tcPr>
            <w:tcW w:w="1387" w:type="pct"/>
            <w:gridSpan w:val="3"/>
            <w:shd w:val="clear" w:color="auto" w:fill="auto"/>
            <w:vAlign w:val="center"/>
          </w:tcPr>
          <w:p w14:paraId="70708F7E" w14:textId="77777777" w:rsidR="00B444D9" w:rsidRPr="00C316CF" w:rsidRDefault="00B444D9" w:rsidP="00E82E50">
            <w:pPr>
              <w:spacing w:before="0" w:after="0" w:line="276" w:lineRule="auto"/>
              <w:rPr>
                <w:sz w:val="20"/>
              </w:rPr>
            </w:pPr>
            <w:r w:rsidRPr="00C316CF">
              <w:rPr>
                <w:sz w:val="20"/>
              </w:rPr>
              <w:t>Национальное условное обозначение (поле localSymbol</w:t>
            </w:r>
            <w:r>
              <w:rPr>
                <w:sz w:val="20"/>
              </w:rPr>
              <w:t xml:space="preserve"> в справочнике ОКЕИ (nsiOKEI))</w:t>
            </w:r>
          </w:p>
        </w:tc>
        <w:tc>
          <w:tcPr>
            <w:tcW w:w="1373" w:type="pct"/>
            <w:gridSpan w:val="2"/>
            <w:shd w:val="clear" w:color="auto" w:fill="auto"/>
          </w:tcPr>
          <w:p w14:paraId="293DC312" w14:textId="77777777" w:rsidR="00B444D9" w:rsidRPr="00162C8B" w:rsidRDefault="00B444D9" w:rsidP="00E82E50">
            <w:pPr>
              <w:spacing w:before="0" w:after="0" w:line="276" w:lineRule="auto"/>
              <w:jc w:val="both"/>
              <w:rPr>
                <w:sz w:val="20"/>
              </w:rPr>
            </w:pPr>
            <w:r w:rsidRPr="00C316CF">
              <w:rPr>
                <w:sz w:val="20"/>
              </w:rPr>
              <w:t>Игнорируется при приеме. автоматически заполняется значением из справочника и выгружается</w:t>
            </w:r>
          </w:p>
        </w:tc>
      </w:tr>
      <w:tr w:rsidR="00B444D9" w:rsidRPr="00301389" w14:paraId="1BD01BF9" w14:textId="77777777" w:rsidTr="00B7202D">
        <w:trPr>
          <w:gridAfter w:val="1"/>
          <w:wAfter w:w="11" w:type="pct"/>
          <w:jc w:val="center"/>
        </w:trPr>
        <w:tc>
          <w:tcPr>
            <w:tcW w:w="735" w:type="pct"/>
            <w:shd w:val="clear" w:color="auto" w:fill="auto"/>
            <w:vAlign w:val="center"/>
          </w:tcPr>
          <w:p w14:paraId="32667B4C" w14:textId="77777777" w:rsidR="00B444D9" w:rsidRPr="00301389" w:rsidRDefault="00B444D9" w:rsidP="00E82E50">
            <w:pPr>
              <w:spacing w:before="0" w:after="0" w:line="276" w:lineRule="auto"/>
              <w:contextualSpacing/>
              <w:rPr>
                <w:sz w:val="20"/>
              </w:rPr>
            </w:pPr>
          </w:p>
        </w:tc>
        <w:tc>
          <w:tcPr>
            <w:tcW w:w="780" w:type="pct"/>
            <w:gridSpan w:val="2"/>
            <w:shd w:val="clear" w:color="auto" w:fill="auto"/>
            <w:vAlign w:val="center"/>
          </w:tcPr>
          <w:p w14:paraId="2094D406" w14:textId="77777777" w:rsidR="00B444D9" w:rsidRPr="00C316CF" w:rsidRDefault="00B444D9" w:rsidP="00E82E50">
            <w:pPr>
              <w:spacing w:before="0" w:after="0" w:line="276" w:lineRule="auto"/>
              <w:rPr>
                <w:sz w:val="20"/>
              </w:rPr>
            </w:pPr>
            <w:r w:rsidRPr="00C316CF">
              <w:rPr>
                <w:sz w:val="20"/>
              </w:rPr>
              <w:t>name</w:t>
            </w:r>
          </w:p>
        </w:tc>
        <w:tc>
          <w:tcPr>
            <w:tcW w:w="172" w:type="pct"/>
            <w:gridSpan w:val="2"/>
            <w:shd w:val="clear" w:color="auto" w:fill="auto"/>
            <w:vAlign w:val="center"/>
          </w:tcPr>
          <w:p w14:paraId="0896B39D" w14:textId="77777777" w:rsidR="00B444D9" w:rsidRPr="00C316CF" w:rsidRDefault="00B444D9" w:rsidP="00E82E50">
            <w:pPr>
              <w:spacing w:before="0" w:after="0" w:line="276" w:lineRule="auto"/>
              <w:rPr>
                <w:sz w:val="20"/>
              </w:rPr>
            </w:pPr>
            <w:r w:rsidRPr="00C316CF">
              <w:rPr>
                <w:sz w:val="20"/>
              </w:rPr>
              <w:t>Н</w:t>
            </w:r>
          </w:p>
        </w:tc>
        <w:tc>
          <w:tcPr>
            <w:tcW w:w="542" w:type="pct"/>
            <w:gridSpan w:val="2"/>
            <w:shd w:val="clear" w:color="auto" w:fill="auto"/>
            <w:vAlign w:val="center"/>
          </w:tcPr>
          <w:p w14:paraId="187541D0" w14:textId="77777777" w:rsidR="00B444D9" w:rsidRPr="00C316CF" w:rsidRDefault="00B444D9" w:rsidP="00E82E50">
            <w:pPr>
              <w:spacing w:before="0" w:after="0" w:line="276" w:lineRule="auto"/>
              <w:jc w:val="center"/>
              <w:rPr>
                <w:sz w:val="20"/>
              </w:rPr>
            </w:pPr>
            <w:r w:rsidRPr="00C316CF">
              <w:rPr>
                <w:sz w:val="20"/>
              </w:rPr>
              <w:t>T [ 1 - 1000 ]</w:t>
            </w:r>
          </w:p>
        </w:tc>
        <w:tc>
          <w:tcPr>
            <w:tcW w:w="1387" w:type="pct"/>
            <w:gridSpan w:val="3"/>
            <w:shd w:val="clear" w:color="auto" w:fill="auto"/>
            <w:vAlign w:val="center"/>
          </w:tcPr>
          <w:p w14:paraId="656A8FBE" w14:textId="77777777" w:rsidR="00B444D9" w:rsidRPr="00C316CF" w:rsidRDefault="00B444D9" w:rsidP="00E82E50">
            <w:pPr>
              <w:spacing w:before="0" w:after="0" w:line="276" w:lineRule="auto"/>
              <w:rPr>
                <w:sz w:val="20"/>
              </w:rPr>
            </w:pPr>
            <w:r w:rsidRPr="00C316CF">
              <w:rPr>
                <w:sz w:val="20"/>
              </w:rPr>
              <w:t>Полное наименование единицы измерения (поле fullName</w:t>
            </w:r>
            <w:r>
              <w:rPr>
                <w:sz w:val="20"/>
              </w:rPr>
              <w:t xml:space="preserve"> в справочнике ОКЕИ (nsiOKEI))</w:t>
            </w:r>
          </w:p>
        </w:tc>
        <w:tc>
          <w:tcPr>
            <w:tcW w:w="1373" w:type="pct"/>
            <w:gridSpan w:val="2"/>
            <w:shd w:val="clear" w:color="auto" w:fill="auto"/>
          </w:tcPr>
          <w:p w14:paraId="44195B4B" w14:textId="77777777" w:rsidR="00B444D9" w:rsidRPr="00162C8B" w:rsidRDefault="00B444D9" w:rsidP="00E82E50">
            <w:pPr>
              <w:spacing w:before="0" w:after="0" w:line="276" w:lineRule="auto"/>
              <w:jc w:val="both"/>
              <w:rPr>
                <w:sz w:val="20"/>
              </w:rPr>
            </w:pPr>
            <w:r w:rsidRPr="00C316CF">
              <w:rPr>
                <w:sz w:val="20"/>
              </w:rPr>
              <w:t>Игнорируется при приеме. автоматически заполняется значением из справочника и выгружается</w:t>
            </w:r>
          </w:p>
        </w:tc>
      </w:tr>
      <w:tr w:rsidR="00B444D9" w:rsidRPr="00301389" w14:paraId="09A8DAE9" w14:textId="77777777" w:rsidTr="00B7202D">
        <w:trPr>
          <w:jc w:val="center"/>
        </w:trPr>
        <w:tc>
          <w:tcPr>
            <w:tcW w:w="5000" w:type="pct"/>
            <w:gridSpan w:val="13"/>
            <w:shd w:val="clear" w:color="auto" w:fill="auto"/>
            <w:vAlign w:val="center"/>
          </w:tcPr>
          <w:p w14:paraId="19CDDD20" w14:textId="77777777" w:rsidR="00B444D9" w:rsidRPr="00301389" w:rsidRDefault="00B444D9" w:rsidP="00E82E50">
            <w:pPr>
              <w:keepNext/>
              <w:spacing w:before="0" w:after="0" w:line="276" w:lineRule="auto"/>
              <w:contextualSpacing/>
              <w:jc w:val="center"/>
              <w:rPr>
                <w:b/>
                <w:sz w:val="20"/>
              </w:rPr>
            </w:pPr>
            <w:r w:rsidRPr="00C316CF">
              <w:rPr>
                <w:b/>
                <w:bCs/>
                <w:sz w:val="20"/>
              </w:rPr>
              <w:t>Количество по заказчикам</w:t>
            </w:r>
          </w:p>
        </w:tc>
      </w:tr>
      <w:tr w:rsidR="00B444D9" w:rsidRPr="00301389" w14:paraId="0D39392F" w14:textId="77777777" w:rsidTr="00B7202D">
        <w:trPr>
          <w:gridAfter w:val="1"/>
          <w:wAfter w:w="11" w:type="pct"/>
          <w:jc w:val="center"/>
        </w:trPr>
        <w:tc>
          <w:tcPr>
            <w:tcW w:w="735" w:type="pct"/>
            <w:shd w:val="clear" w:color="auto" w:fill="auto"/>
          </w:tcPr>
          <w:p w14:paraId="2DE2DEA8" w14:textId="77777777" w:rsidR="00B444D9" w:rsidRPr="00162C8B" w:rsidRDefault="00B444D9" w:rsidP="00E82E50">
            <w:pPr>
              <w:spacing w:before="0" w:after="0" w:line="276" w:lineRule="auto"/>
              <w:jc w:val="both"/>
              <w:rPr>
                <w:sz w:val="20"/>
              </w:rPr>
            </w:pPr>
            <w:r w:rsidRPr="00C316CF">
              <w:rPr>
                <w:b/>
                <w:bCs/>
                <w:sz w:val="20"/>
              </w:rPr>
              <w:t>customerQuantities</w:t>
            </w:r>
          </w:p>
        </w:tc>
        <w:tc>
          <w:tcPr>
            <w:tcW w:w="780" w:type="pct"/>
            <w:gridSpan w:val="2"/>
            <w:shd w:val="clear" w:color="auto" w:fill="auto"/>
            <w:vAlign w:val="center"/>
          </w:tcPr>
          <w:p w14:paraId="7384ADD7" w14:textId="77777777" w:rsidR="00B444D9" w:rsidRPr="00301389" w:rsidRDefault="00B444D9" w:rsidP="00E82E50">
            <w:pPr>
              <w:keepNext/>
              <w:spacing w:before="0" w:after="0" w:line="276" w:lineRule="auto"/>
              <w:contextualSpacing/>
              <w:rPr>
                <w:b/>
                <w:sz w:val="20"/>
              </w:rPr>
            </w:pPr>
          </w:p>
        </w:tc>
        <w:tc>
          <w:tcPr>
            <w:tcW w:w="172" w:type="pct"/>
            <w:gridSpan w:val="2"/>
            <w:shd w:val="clear" w:color="auto" w:fill="auto"/>
            <w:vAlign w:val="center"/>
          </w:tcPr>
          <w:p w14:paraId="440E1701" w14:textId="77777777" w:rsidR="00B444D9" w:rsidRPr="00301389" w:rsidRDefault="00B444D9" w:rsidP="00E82E50">
            <w:pPr>
              <w:keepNext/>
              <w:spacing w:before="0" w:after="0" w:line="276" w:lineRule="auto"/>
              <w:contextualSpacing/>
              <w:jc w:val="center"/>
              <w:rPr>
                <w:b/>
                <w:sz w:val="20"/>
              </w:rPr>
            </w:pPr>
          </w:p>
        </w:tc>
        <w:tc>
          <w:tcPr>
            <w:tcW w:w="542" w:type="pct"/>
            <w:gridSpan w:val="2"/>
            <w:shd w:val="clear" w:color="auto" w:fill="auto"/>
            <w:vAlign w:val="center"/>
          </w:tcPr>
          <w:p w14:paraId="6B954B9D" w14:textId="77777777" w:rsidR="00B444D9" w:rsidRPr="00301389" w:rsidRDefault="00B444D9" w:rsidP="00E82E50">
            <w:pPr>
              <w:keepNext/>
              <w:spacing w:before="0" w:after="0" w:line="276" w:lineRule="auto"/>
              <w:contextualSpacing/>
              <w:jc w:val="center"/>
              <w:rPr>
                <w:b/>
                <w:sz w:val="20"/>
              </w:rPr>
            </w:pPr>
          </w:p>
        </w:tc>
        <w:tc>
          <w:tcPr>
            <w:tcW w:w="1387" w:type="pct"/>
            <w:gridSpan w:val="3"/>
            <w:shd w:val="clear" w:color="auto" w:fill="auto"/>
            <w:vAlign w:val="center"/>
          </w:tcPr>
          <w:p w14:paraId="5982C676" w14:textId="77777777" w:rsidR="00B444D9" w:rsidRPr="00301389" w:rsidRDefault="00B444D9" w:rsidP="00E82E50">
            <w:pPr>
              <w:keepNext/>
              <w:spacing w:before="0" w:after="0" w:line="276" w:lineRule="auto"/>
              <w:contextualSpacing/>
              <w:rPr>
                <w:b/>
                <w:sz w:val="20"/>
              </w:rPr>
            </w:pPr>
          </w:p>
        </w:tc>
        <w:tc>
          <w:tcPr>
            <w:tcW w:w="1373" w:type="pct"/>
            <w:gridSpan w:val="2"/>
            <w:shd w:val="clear" w:color="auto" w:fill="auto"/>
            <w:vAlign w:val="center"/>
          </w:tcPr>
          <w:p w14:paraId="09048399" w14:textId="77777777" w:rsidR="00B444D9" w:rsidRPr="00301389" w:rsidRDefault="00B444D9" w:rsidP="00E82E50">
            <w:pPr>
              <w:keepNext/>
              <w:spacing w:before="0" w:after="0" w:line="276" w:lineRule="auto"/>
              <w:contextualSpacing/>
              <w:rPr>
                <w:b/>
                <w:sz w:val="20"/>
              </w:rPr>
            </w:pPr>
          </w:p>
        </w:tc>
      </w:tr>
      <w:tr w:rsidR="00B444D9" w:rsidRPr="00301389" w14:paraId="6C59897B" w14:textId="77777777" w:rsidTr="00B7202D">
        <w:trPr>
          <w:gridAfter w:val="1"/>
          <w:wAfter w:w="11" w:type="pct"/>
          <w:jc w:val="center"/>
        </w:trPr>
        <w:tc>
          <w:tcPr>
            <w:tcW w:w="735" w:type="pct"/>
            <w:shd w:val="clear" w:color="auto" w:fill="auto"/>
            <w:vAlign w:val="center"/>
          </w:tcPr>
          <w:p w14:paraId="6753872E" w14:textId="77777777" w:rsidR="00B444D9" w:rsidRPr="00301389" w:rsidRDefault="00B444D9" w:rsidP="00E82E50">
            <w:pPr>
              <w:spacing w:before="0" w:after="0" w:line="276" w:lineRule="auto"/>
              <w:contextualSpacing/>
              <w:rPr>
                <w:sz w:val="20"/>
              </w:rPr>
            </w:pPr>
          </w:p>
        </w:tc>
        <w:tc>
          <w:tcPr>
            <w:tcW w:w="780" w:type="pct"/>
            <w:gridSpan w:val="2"/>
            <w:shd w:val="clear" w:color="auto" w:fill="auto"/>
            <w:vAlign w:val="center"/>
          </w:tcPr>
          <w:p w14:paraId="0A75D804" w14:textId="77777777" w:rsidR="00B444D9" w:rsidRPr="00C316CF" w:rsidRDefault="00B444D9" w:rsidP="00E82E50">
            <w:pPr>
              <w:spacing w:before="0" w:after="0" w:line="276" w:lineRule="auto"/>
              <w:rPr>
                <w:sz w:val="20"/>
              </w:rPr>
            </w:pPr>
            <w:r w:rsidRPr="00C316CF">
              <w:rPr>
                <w:sz w:val="20"/>
              </w:rPr>
              <w:t>customerQuantity</w:t>
            </w:r>
          </w:p>
        </w:tc>
        <w:tc>
          <w:tcPr>
            <w:tcW w:w="172" w:type="pct"/>
            <w:gridSpan w:val="2"/>
            <w:shd w:val="clear" w:color="auto" w:fill="auto"/>
            <w:vAlign w:val="center"/>
          </w:tcPr>
          <w:p w14:paraId="65ECBEEF" w14:textId="77777777" w:rsidR="00B444D9" w:rsidRPr="00C316CF" w:rsidRDefault="00B444D9" w:rsidP="00E82E50">
            <w:pPr>
              <w:spacing w:before="0" w:after="0" w:line="276" w:lineRule="auto"/>
              <w:jc w:val="center"/>
              <w:rPr>
                <w:sz w:val="20"/>
              </w:rPr>
            </w:pPr>
            <w:r w:rsidRPr="00C316CF">
              <w:rPr>
                <w:sz w:val="20"/>
              </w:rPr>
              <w:t>О</w:t>
            </w:r>
          </w:p>
        </w:tc>
        <w:tc>
          <w:tcPr>
            <w:tcW w:w="542" w:type="pct"/>
            <w:gridSpan w:val="2"/>
            <w:shd w:val="clear" w:color="auto" w:fill="auto"/>
            <w:vAlign w:val="center"/>
          </w:tcPr>
          <w:p w14:paraId="4665BA7B" w14:textId="77777777" w:rsidR="00B444D9" w:rsidRPr="00C316CF" w:rsidRDefault="00B444D9" w:rsidP="00E82E50">
            <w:pPr>
              <w:spacing w:before="0" w:after="0" w:line="276" w:lineRule="auto"/>
              <w:jc w:val="center"/>
              <w:rPr>
                <w:sz w:val="20"/>
              </w:rPr>
            </w:pPr>
            <w:r w:rsidRPr="00C316CF">
              <w:rPr>
                <w:sz w:val="20"/>
              </w:rPr>
              <w:t>S</w:t>
            </w:r>
          </w:p>
        </w:tc>
        <w:tc>
          <w:tcPr>
            <w:tcW w:w="1387" w:type="pct"/>
            <w:gridSpan w:val="3"/>
            <w:shd w:val="clear" w:color="auto" w:fill="auto"/>
            <w:vAlign w:val="center"/>
          </w:tcPr>
          <w:p w14:paraId="47AFCA7D" w14:textId="77777777" w:rsidR="00B444D9" w:rsidRPr="00C316CF" w:rsidRDefault="00B444D9" w:rsidP="00E82E50">
            <w:pPr>
              <w:spacing w:before="0" w:after="0" w:line="276" w:lineRule="auto"/>
              <w:rPr>
                <w:sz w:val="20"/>
              </w:rPr>
            </w:pPr>
            <w:r>
              <w:rPr>
                <w:sz w:val="20"/>
              </w:rPr>
              <w:t>Количество</w:t>
            </w:r>
          </w:p>
        </w:tc>
        <w:tc>
          <w:tcPr>
            <w:tcW w:w="1373" w:type="pct"/>
            <w:gridSpan w:val="2"/>
            <w:shd w:val="clear" w:color="auto" w:fill="auto"/>
          </w:tcPr>
          <w:p w14:paraId="3DF7F407" w14:textId="77777777" w:rsidR="00B444D9" w:rsidRPr="00C316CF" w:rsidRDefault="00B444D9" w:rsidP="00E82E50">
            <w:pPr>
              <w:spacing w:before="0" w:after="0" w:line="276" w:lineRule="auto"/>
              <w:rPr>
                <w:sz w:val="20"/>
              </w:rPr>
            </w:pPr>
            <w:r w:rsidRPr="00C316CF">
              <w:rPr>
                <w:sz w:val="20"/>
              </w:rPr>
              <w:t>Множественный элемент.</w:t>
            </w:r>
          </w:p>
        </w:tc>
      </w:tr>
      <w:tr w:rsidR="00B444D9" w:rsidRPr="00301389" w14:paraId="011D9749" w14:textId="77777777" w:rsidTr="00B7202D">
        <w:trPr>
          <w:jc w:val="center"/>
        </w:trPr>
        <w:tc>
          <w:tcPr>
            <w:tcW w:w="5000" w:type="pct"/>
            <w:gridSpan w:val="13"/>
            <w:shd w:val="clear" w:color="auto" w:fill="auto"/>
            <w:vAlign w:val="center"/>
          </w:tcPr>
          <w:p w14:paraId="41FC24D3" w14:textId="77777777" w:rsidR="00B444D9" w:rsidRPr="00301389" w:rsidRDefault="00B444D9" w:rsidP="00E82E50">
            <w:pPr>
              <w:keepNext/>
              <w:spacing w:before="0" w:after="0" w:line="276" w:lineRule="auto"/>
              <w:contextualSpacing/>
              <w:jc w:val="center"/>
              <w:rPr>
                <w:b/>
                <w:sz w:val="20"/>
              </w:rPr>
            </w:pPr>
            <w:r w:rsidRPr="00C316CF">
              <w:rPr>
                <w:b/>
                <w:bCs/>
                <w:sz w:val="20"/>
              </w:rPr>
              <w:t>Количество</w:t>
            </w:r>
          </w:p>
        </w:tc>
      </w:tr>
      <w:tr w:rsidR="00B444D9" w:rsidRPr="00301389" w14:paraId="2DD1794C" w14:textId="77777777" w:rsidTr="00B7202D">
        <w:trPr>
          <w:gridAfter w:val="1"/>
          <w:wAfter w:w="11" w:type="pct"/>
          <w:jc w:val="center"/>
        </w:trPr>
        <w:tc>
          <w:tcPr>
            <w:tcW w:w="735" w:type="pct"/>
            <w:shd w:val="clear" w:color="auto" w:fill="auto"/>
          </w:tcPr>
          <w:p w14:paraId="67417CD2" w14:textId="77777777" w:rsidR="00B444D9" w:rsidRPr="00762340" w:rsidRDefault="00B444D9" w:rsidP="00E82E50">
            <w:pPr>
              <w:spacing w:before="0" w:after="0" w:line="276" w:lineRule="auto"/>
              <w:jc w:val="both"/>
              <w:rPr>
                <w:b/>
                <w:sz w:val="20"/>
              </w:rPr>
            </w:pPr>
            <w:r w:rsidRPr="00762340">
              <w:rPr>
                <w:b/>
                <w:sz w:val="20"/>
              </w:rPr>
              <w:t>customerQuantity</w:t>
            </w:r>
          </w:p>
        </w:tc>
        <w:tc>
          <w:tcPr>
            <w:tcW w:w="780" w:type="pct"/>
            <w:gridSpan w:val="2"/>
            <w:shd w:val="clear" w:color="auto" w:fill="auto"/>
            <w:vAlign w:val="center"/>
          </w:tcPr>
          <w:p w14:paraId="565E720F" w14:textId="77777777" w:rsidR="00B444D9" w:rsidRPr="00301389" w:rsidRDefault="00B444D9" w:rsidP="00E82E50">
            <w:pPr>
              <w:keepNext/>
              <w:spacing w:before="0" w:after="0" w:line="276" w:lineRule="auto"/>
              <w:contextualSpacing/>
              <w:rPr>
                <w:b/>
                <w:sz w:val="20"/>
              </w:rPr>
            </w:pPr>
          </w:p>
        </w:tc>
        <w:tc>
          <w:tcPr>
            <w:tcW w:w="172" w:type="pct"/>
            <w:gridSpan w:val="2"/>
            <w:shd w:val="clear" w:color="auto" w:fill="auto"/>
            <w:vAlign w:val="center"/>
          </w:tcPr>
          <w:p w14:paraId="004A92BA" w14:textId="77777777" w:rsidR="00B444D9" w:rsidRPr="00301389" w:rsidRDefault="00B444D9" w:rsidP="00E82E50">
            <w:pPr>
              <w:keepNext/>
              <w:spacing w:before="0" w:after="0" w:line="276" w:lineRule="auto"/>
              <w:contextualSpacing/>
              <w:jc w:val="center"/>
              <w:rPr>
                <w:b/>
                <w:sz w:val="20"/>
              </w:rPr>
            </w:pPr>
          </w:p>
        </w:tc>
        <w:tc>
          <w:tcPr>
            <w:tcW w:w="542" w:type="pct"/>
            <w:gridSpan w:val="2"/>
            <w:shd w:val="clear" w:color="auto" w:fill="auto"/>
            <w:vAlign w:val="center"/>
          </w:tcPr>
          <w:p w14:paraId="47EBA4EA" w14:textId="77777777" w:rsidR="00B444D9" w:rsidRPr="00301389" w:rsidRDefault="00B444D9" w:rsidP="00E82E50">
            <w:pPr>
              <w:keepNext/>
              <w:spacing w:before="0" w:after="0" w:line="276" w:lineRule="auto"/>
              <w:contextualSpacing/>
              <w:jc w:val="center"/>
              <w:rPr>
                <w:b/>
                <w:sz w:val="20"/>
              </w:rPr>
            </w:pPr>
          </w:p>
        </w:tc>
        <w:tc>
          <w:tcPr>
            <w:tcW w:w="1387" w:type="pct"/>
            <w:gridSpan w:val="3"/>
            <w:shd w:val="clear" w:color="auto" w:fill="auto"/>
            <w:vAlign w:val="center"/>
          </w:tcPr>
          <w:p w14:paraId="36227974" w14:textId="77777777" w:rsidR="00B444D9" w:rsidRPr="00301389" w:rsidRDefault="00B444D9" w:rsidP="00E82E50">
            <w:pPr>
              <w:keepNext/>
              <w:spacing w:before="0" w:after="0" w:line="276" w:lineRule="auto"/>
              <w:contextualSpacing/>
              <w:rPr>
                <w:b/>
                <w:sz w:val="20"/>
              </w:rPr>
            </w:pPr>
          </w:p>
        </w:tc>
        <w:tc>
          <w:tcPr>
            <w:tcW w:w="1373" w:type="pct"/>
            <w:gridSpan w:val="2"/>
            <w:shd w:val="clear" w:color="auto" w:fill="auto"/>
            <w:vAlign w:val="center"/>
          </w:tcPr>
          <w:p w14:paraId="639A3433" w14:textId="77777777" w:rsidR="00B444D9" w:rsidRPr="00301389" w:rsidRDefault="00B444D9" w:rsidP="00E82E50">
            <w:pPr>
              <w:keepNext/>
              <w:spacing w:before="0" w:after="0" w:line="276" w:lineRule="auto"/>
              <w:contextualSpacing/>
              <w:rPr>
                <w:b/>
                <w:sz w:val="20"/>
              </w:rPr>
            </w:pPr>
          </w:p>
        </w:tc>
      </w:tr>
      <w:tr w:rsidR="00B444D9" w:rsidRPr="00301389" w14:paraId="35D353BC" w14:textId="77777777" w:rsidTr="00B7202D">
        <w:trPr>
          <w:gridAfter w:val="1"/>
          <w:wAfter w:w="11" w:type="pct"/>
          <w:jc w:val="center"/>
        </w:trPr>
        <w:tc>
          <w:tcPr>
            <w:tcW w:w="735" w:type="pct"/>
            <w:shd w:val="clear" w:color="auto" w:fill="auto"/>
            <w:vAlign w:val="center"/>
          </w:tcPr>
          <w:p w14:paraId="58271A3F" w14:textId="77777777" w:rsidR="00B444D9" w:rsidRPr="00301389" w:rsidRDefault="00B444D9" w:rsidP="00E82E50">
            <w:pPr>
              <w:spacing w:before="0" w:after="0" w:line="276" w:lineRule="auto"/>
              <w:contextualSpacing/>
              <w:rPr>
                <w:sz w:val="20"/>
              </w:rPr>
            </w:pPr>
          </w:p>
        </w:tc>
        <w:tc>
          <w:tcPr>
            <w:tcW w:w="780" w:type="pct"/>
            <w:gridSpan w:val="2"/>
            <w:shd w:val="clear" w:color="auto" w:fill="auto"/>
            <w:vAlign w:val="center"/>
          </w:tcPr>
          <w:p w14:paraId="6F26C138" w14:textId="77777777" w:rsidR="00B444D9" w:rsidRPr="00C316CF" w:rsidRDefault="00B444D9" w:rsidP="00E82E50">
            <w:pPr>
              <w:spacing w:before="0" w:after="0" w:line="276" w:lineRule="auto"/>
              <w:rPr>
                <w:sz w:val="20"/>
              </w:rPr>
            </w:pPr>
            <w:r w:rsidRPr="00C316CF">
              <w:rPr>
                <w:sz w:val="20"/>
              </w:rPr>
              <w:t>customer</w:t>
            </w:r>
          </w:p>
        </w:tc>
        <w:tc>
          <w:tcPr>
            <w:tcW w:w="172" w:type="pct"/>
            <w:gridSpan w:val="2"/>
            <w:shd w:val="clear" w:color="auto" w:fill="auto"/>
            <w:vAlign w:val="center"/>
          </w:tcPr>
          <w:p w14:paraId="3CCF757C" w14:textId="77777777" w:rsidR="00B444D9" w:rsidRPr="00C316CF" w:rsidRDefault="00B444D9" w:rsidP="00E82E50">
            <w:pPr>
              <w:spacing w:before="0" w:after="0" w:line="276" w:lineRule="auto"/>
              <w:jc w:val="center"/>
              <w:rPr>
                <w:sz w:val="20"/>
              </w:rPr>
            </w:pPr>
            <w:r w:rsidRPr="00C316CF">
              <w:rPr>
                <w:sz w:val="20"/>
              </w:rPr>
              <w:t>О</w:t>
            </w:r>
          </w:p>
        </w:tc>
        <w:tc>
          <w:tcPr>
            <w:tcW w:w="542" w:type="pct"/>
            <w:gridSpan w:val="2"/>
            <w:shd w:val="clear" w:color="auto" w:fill="auto"/>
            <w:vAlign w:val="center"/>
          </w:tcPr>
          <w:p w14:paraId="7DDADE80" w14:textId="77777777" w:rsidR="00B444D9" w:rsidRPr="00C316CF" w:rsidRDefault="00B444D9" w:rsidP="00E82E50">
            <w:pPr>
              <w:spacing w:before="0" w:after="0" w:line="276" w:lineRule="auto"/>
              <w:jc w:val="center"/>
              <w:rPr>
                <w:sz w:val="20"/>
              </w:rPr>
            </w:pPr>
            <w:r w:rsidRPr="00C316CF">
              <w:rPr>
                <w:sz w:val="20"/>
              </w:rPr>
              <w:t>S</w:t>
            </w:r>
          </w:p>
        </w:tc>
        <w:tc>
          <w:tcPr>
            <w:tcW w:w="1387" w:type="pct"/>
            <w:gridSpan w:val="3"/>
            <w:shd w:val="clear" w:color="auto" w:fill="auto"/>
            <w:vAlign w:val="center"/>
          </w:tcPr>
          <w:p w14:paraId="5096C724" w14:textId="77777777" w:rsidR="00B444D9" w:rsidRPr="00C316CF" w:rsidRDefault="00B444D9" w:rsidP="00E82E50">
            <w:pPr>
              <w:spacing w:before="0" w:after="0" w:line="276" w:lineRule="auto"/>
              <w:rPr>
                <w:sz w:val="20"/>
              </w:rPr>
            </w:pPr>
            <w:r w:rsidRPr="00C316CF">
              <w:rPr>
                <w:sz w:val="20"/>
              </w:rPr>
              <w:t>Организация заказчика</w:t>
            </w:r>
          </w:p>
        </w:tc>
        <w:tc>
          <w:tcPr>
            <w:tcW w:w="1373" w:type="pct"/>
            <w:gridSpan w:val="2"/>
            <w:shd w:val="clear" w:color="auto" w:fill="auto"/>
          </w:tcPr>
          <w:p w14:paraId="4362869F" w14:textId="77777777" w:rsidR="00B444D9" w:rsidRPr="002C7C2C" w:rsidRDefault="00B444D9" w:rsidP="00E82E50">
            <w:pPr>
              <w:spacing w:before="0" w:after="0" w:line="276" w:lineRule="auto"/>
              <w:rPr>
                <w:sz w:val="20"/>
              </w:rPr>
            </w:pPr>
            <w:r w:rsidRPr="002C7C2C">
              <w:rPr>
                <w:sz w:val="20"/>
              </w:rPr>
              <w:t>Состав элемента см. состав элемента «</w:t>
            </w:r>
            <w:r w:rsidRPr="002C7C2C">
              <w:rPr>
                <w:bCs/>
                <w:sz w:val="20"/>
              </w:rPr>
              <w:t>Организация заказчика данных требований» (customer) выше</w:t>
            </w:r>
          </w:p>
        </w:tc>
      </w:tr>
      <w:tr w:rsidR="00B444D9" w:rsidRPr="00301389" w14:paraId="435BFBBC" w14:textId="77777777" w:rsidTr="00B7202D">
        <w:trPr>
          <w:gridAfter w:val="1"/>
          <w:wAfter w:w="11" w:type="pct"/>
          <w:jc w:val="center"/>
        </w:trPr>
        <w:tc>
          <w:tcPr>
            <w:tcW w:w="735" w:type="pct"/>
            <w:vMerge w:val="restart"/>
            <w:shd w:val="clear" w:color="auto" w:fill="auto"/>
            <w:vAlign w:val="center"/>
          </w:tcPr>
          <w:p w14:paraId="07402233" w14:textId="77777777" w:rsidR="00B444D9" w:rsidRPr="00220135" w:rsidRDefault="00B444D9" w:rsidP="00E82E50">
            <w:pPr>
              <w:spacing w:before="0" w:after="0" w:line="276" w:lineRule="auto"/>
              <w:contextualSpacing/>
              <w:rPr>
                <w:sz w:val="20"/>
              </w:rPr>
            </w:pPr>
            <w:r>
              <w:rPr>
                <w:sz w:val="20"/>
              </w:rPr>
              <w:t>Допустимо указание только одного элемента</w:t>
            </w:r>
          </w:p>
        </w:tc>
        <w:tc>
          <w:tcPr>
            <w:tcW w:w="780" w:type="pct"/>
            <w:gridSpan w:val="2"/>
            <w:shd w:val="clear" w:color="auto" w:fill="auto"/>
            <w:vAlign w:val="center"/>
          </w:tcPr>
          <w:p w14:paraId="426CBC45" w14:textId="77777777" w:rsidR="00B444D9" w:rsidRPr="00C316CF" w:rsidRDefault="00B444D9" w:rsidP="00E82E50">
            <w:pPr>
              <w:spacing w:before="0" w:after="0" w:line="276" w:lineRule="auto"/>
              <w:rPr>
                <w:sz w:val="20"/>
              </w:rPr>
            </w:pPr>
            <w:r w:rsidRPr="00C316CF">
              <w:rPr>
                <w:sz w:val="20"/>
              </w:rPr>
              <w:t>quantity</w:t>
            </w:r>
          </w:p>
        </w:tc>
        <w:tc>
          <w:tcPr>
            <w:tcW w:w="172" w:type="pct"/>
            <w:gridSpan w:val="2"/>
            <w:shd w:val="clear" w:color="auto" w:fill="auto"/>
            <w:vAlign w:val="center"/>
          </w:tcPr>
          <w:p w14:paraId="607F7051" w14:textId="77777777" w:rsidR="00B444D9" w:rsidRPr="00C316CF" w:rsidRDefault="00B444D9" w:rsidP="00E82E50">
            <w:pPr>
              <w:spacing w:before="0" w:after="0" w:line="276" w:lineRule="auto"/>
              <w:jc w:val="center"/>
              <w:rPr>
                <w:sz w:val="20"/>
              </w:rPr>
            </w:pPr>
            <w:r>
              <w:rPr>
                <w:sz w:val="20"/>
              </w:rPr>
              <w:t>Н</w:t>
            </w:r>
          </w:p>
        </w:tc>
        <w:tc>
          <w:tcPr>
            <w:tcW w:w="542" w:type="pct"/>
            <w:gridSpan w:val="2"/>
            <w:shd w:val="clear" w:color="auto" w:fill="auto"/>
            <w:vAlign w:val="center"/>
          </w:tcPr>
          <w:p w14:paraId="1404B7AF" w14:textId="77777777" w:rsidR="00B444D9" w:rsidRPr="00C316CF" w:rsidRDefault="00B444D9" w:rsidP="00E82E50">
            <w:pPr>
              <w:spacing w:before="0" w:after="0" w:line="276" w:lineRule="auto"/>
              <w:jc w:val="center"/>
              <w:rPr>
                <w:sz w:val="20"/>
              </w:rPr>
            </w:pPr>
            <w:r w:rsidRPr="00C316CF">
              <w:rPr>
                <w:sz w:val="20"/>
              </w:rPr>
              <w:t>N</w:t>
            </w:r>
          </w:p>
        </w:tc>
        <w:tc>
          <w:tcPr>
            <w:tcW w:w="1387" w:type="pct"/>
            <w:gridSpan w:val="3"/>
            <w:shd w:val="clear" w:color="auto" w:fill="auto"/>
            <w:vAlign w:val="center"/>
          </w:tcPr>
          <w:p w14:paraId="14076967" w14:textId="77777777" w:rsidR="00B444D9" w:rsidRPr="00C316CF" w:rsidRDefault="00B444D9" w:rsidP="00E82E50">
            <w:pPr>
              <w:spacing w:before="0" w:after="0" w:line="276" w:lineRule="auto"/>
              <w:rPr>
                <w:sz w:val="20"/>
              </w:rPr>
            </w:pPr>
            <w:r w:rsidRPr="00C316CF">
              <w:rPr>
                <w:sz w:val="20"/>
              </w:rPr>
              <w:t>Количество для заказчика</w:t>
            </w:r>
          </w:p>
        </w:tc>
        <w:tc>
          <w:tcPr>
            <w:tcW w:w="1373" w:type="pct"/>
            <w:gridSpan w:val="2"/>
            <w:shd w:val="clear" w:color="auto" w:fill="auto"/>
          </w:tcPr>
          <w:p w14:paraId="7B634A10" w14:textId="77777777" w:rsidR="00B444D9" w:rsidRDefault="00B444D9" w:rsidP="00E82E50">
            <w:pPr>
              <w:spacing w:before="0" w:after="0" w:line="276" w:lineRule="auto"/>
              <w:rPr>
                <w:sz w:val="20"/>
              </w:rPr>
            </w:pPr>
            <w:r w:rsidRPr="00C316CF">
              <w:rPr>
                <w:sz w:val="20"/>
              </w:rPr>
              <w:t xml:space="preserve">Десятичное значение. </w:t>
            </w:r>
          </w:p>
          <w:p w14:paraId="2B1D4A1D" w14:textId="77777777" w:rsidR="00B444D9" w:rsidRDefault="00B444D9" w:rsidP="00E82E50">
            <w:pPr>
              <w:spacing w:before="0" w:after="0" w:line="276" w:lineRule="auto"/>
              <w:rPr>
                <w:sz w:val="20"/>
              </w:rPr>
            </w:pPr>
            <w:r>
              <w:rPr>
                <w:sz w:val="20"/>
              </w:rPr>
              <w:t>Допустимые значения</w:t>
            </w:r>
            <w:r w:rsidRPr="00C316CF">
              <w:rPr>
                <w:sz w:val="20"/>
              </w:rPr>
              <w:t xml:space="preserve">: </w:t>
            </w:r>
            <w:r>
              <w:rPr>
                <w:sz w:val="20"/>
              </w:rPr>
              <w:t>(-)\d+(\.\d{1,2})?</w:t>
            </w:r>
          </w:p>
          <w:p w14:paraId="1DB10F95" w14:textId="77777777" w:rsidR="00B444D9" w:rsidRPr="00220135" w:rsidRDefault="00B444D9" w:rsidP="00E82E50">
            <w:pPr>
              <w:spacing w:before="0" w:after="0" w:line="276" w:lineRule="auto"/>
              <w:rPr>
                <w:sz w:val="20"/>
              </w:rPr>
            </w:pPr>
            <w:r w:rsidRPr="00220135">
              <w:rPr>
                <w:sz w:val="20"/>
              </w:rPr>
              <w:t xml:space="preserve">Игнорируется при приеме в случае, </w:t>
            </w:r>
          </w:p>
          <w:p w14:paraId="2CAF80D3" w14:textId="77777777" w:rsidR="00B444D9" w:rsidRPr="00220135" w:rsidRDefault="00B444D9" w:rsidP="00E82E50">
            <w:pPr>
              <w:spacing w:before="0" w:after="0" w:line="276" w:lineRule="auto"/>
              <w:rPr>
                <w:sz w:val="20"/>
              </w:rPr>
            </w:pPr>
            <w:r w:rsidRPr="00220135">
              <w:rPr>
                <w:sz w:val="20"/>
              </w:rPr>
              <w:t>если в принимаемом документе установлен признак «Невозможно определить количество товара, объем подлежащих выполнению работ, оказанию услуг (/notificationInfo/purchaseObjectsInfo/notDrugPurchaseObjectsInfo/quantityUndefined).</w:t>
            </w:r>
          </w:p>
          <w:p w14:paraId="63EDF33F" w14:textId="77777777" w:rsidR="00B444D9" w:rsidRPr="00220135" w:rsidRDefault="00B444D9" w:rsidP="00E82E50">
            <w:pPr>
              <w:spacing w:before="0" w:after="0" w:line="276" w:lineRule="auto"/>
              <w:rPr>
                <w:sz w:val="20"/>
              </w:rPr>
            </w:pPr>
            <w:r w:rsidRPr="00220135">
              <w:rPr>
                <w:sz w:val="20"/>
              </w:rPr>
              <w:t xml:space="preserve">Контролируется обязательность заполнения  для каждой организации-заказчика в блоке customerQuantity в случае если в документе в поле «Способ указания объема выполнения </w:t>
            </w:r>
            <w:r w:rsidRPr="00220135">
              <w:rPr>
                <w:sz w:val="20"/>
              </w:rPr>
              <w:lastRenderedPageBreak/>
              <w:t xml:space="preserve">работы, оказания услуги" (purchaseObject/volumeSpecifyingMethod) </w:t>
            </w:r>
          </w:p>
          <w:p w14:paraId="3A999480" w14:textId="77777777" w:rsidR="00B444D9" w:rsidRPr="00220135" w:rsidRDefault="00B444D9" w:rsidP="00E82E50">
            <w:pPr>
              <w:spacing w:before="0" w:after="0" w:line="276" w:lineRule="auto"/>
              <w:rPr>
                <w:sz w:val="20"/>
              </w:rPr>
            </w:pPr>
            <w:r w:rsidRPr="00220135">
              <w:rPr>
                <w:sz w:val="20"/>
              </w:rPr>
              <w:t xml:space="preserve">НЕ задано значение "VTF - Объем не может быть указан в количественном выражении (указание объема в текстовом виде)" </w:t>
            </w:r>
          </w:p>
          <w:p w14:paraId="30E2B975" w14:textId="77777777" w:rsidR="00B444D9" w:rsidRPr="00220135" w:rsidRDefault="00B444D9" w:rsidP="00E82E50">
            <w:pPr>
              <w:spacing w:before="0" w:after="0" w:line="276" w:lineRule="auto"/>
              <w:rPr>
                <w:sz w:val="20"/>
              </w:rPr>
            </w:pPr>
            <w:r w:rsidRPr="00220135">
              <w:rPr>
                <w:sz w:val="20"/>
              </w:rPr>
              <w:t xml:space="preserve">И  </w:t>
            </w:r>
          </w:p>
          <w:p w14:paraId="04F197DF" w14:textId="77777777" w:rsidR="00B444D9" w:rsidRPr="00C316CF" w:rsidRDefault="00B444D9" w:rsidP="00E82E50">
            <w:pPr>
              <w:spacing w:before="0" w:after="0" w:line="276" w:lineRule="auto"/>
              <w:rPr>
                <w:sz w:val="20"/>
              </w:rPr>
            </w:pPr>
            <w:r w:rsidRPr="00220135">
              <w:rPr>
                <w:sz w:val="20"/>
              </w:rPr>
              <w:t>НЕ установлен признак «Невозможно определить количество (объем) закупаемых товаров, работ, услуг» (notificationInfo/purchaseObjectsInfo/notDrugPurchaseObjectsInfo/quantityUndefined)</w:t>
            </w:r>
          </w:p>
        </w:tc>
      </w:tr>
      <w:tr w:rsidR="00B444D9" w:rsidRPr="00301389" w14:paraId="48FA99CC" w14:textId="77777777" w:rsidTr="00B7202D">
        <w:trPr>
          <w:gridAfter w:val="1"/>
          <w:wAfter w:w="11" w:type="pct"/>
          <w:jc w:val="center"/>
        </w:trPr>
        <w:tc>
          <w:tcPr>
            <w:tcW w:w="735" w:type="pct"/>
            <w:vMerge/>
            <w:shd w:val="clear" w:color="auto" w:fill="auto"/>
            <w:vAlign w:val="center"/>
          </w:tcPr>
          <w:p w14:paraId="3AD53E34" w14:textId="77777777" w:rsidR="00B444D9" w:rsidRPr="00301389" w:rsidRDefault="00B444D9" w:rsidP="00E82E50">
            <w:pPr>
              <w:spacing w:before="0" w:after="0" w:line="276" w:lineRule="auto"/>
              <w:contextualSpacing/>
              <w:rPr>
                <w:sz w:val="20"/>
              </w:rPr>
            </w:pPr>
          </w:p>
        </w:tc>
        <w:tc>
          <w:tcPr>
            <w:tcW w:w="780" w:type="pct"/>
            <w:gridSpan w:val="2"/>
            <w:shd w:val="clear" w:color="auto" w:fill="auto"/>
            <w:vAlign w:val="center"/>
          </w:tcPr>
          <w:p w14:paraId="21C021BE" w14:textId="77777777" w:rsidR="00B444D9" w:rsidRPr="00C316CF" w:rsidRDefault="00B444D9" w:rsidP="00E82E50">
            <w:pPr>
              <w:spacing w:before="0" w:after="0" w:line="276" w:lineRule="auto"/>
              <w:rPr>
                <w:sz w:val="20"/>
              </w:rPr>
            </w:pPr>
            <w:r w:rsidRPr="00220135">
              <w:rPr>
                <w:sz w:val="20"/>
              </w:rPr>
              <w:t>Объем работы, услуги (указание объема в текстовом виде).</w:t>
            </w:r>
          </w:p>
        </w:tc>
        <w:tc>
          <w:tcPr>
            <w:tcW w:w="172" w:type="pct"/>
            <w:gridSpan w:val="2"/>
            <w:shd w:val="clear" w:color="auto" w:fill="auto"/>
            <w:vAlign w:val="center"/>
          </w:tcPr>
          <w:p w14:paraId="62DB291F" w14:textId="77777777" w:rsidR="00B444D9" w:rsidRPr="00C316CF" w:rsidRDefault="00B444D9" w:rsidP="00E82E50">
            <w:pPr>
              <w:spacing w:before="0" w:after="0" w:line="276" w:lineRule="auto"/>
              <w:jc w:val="center"/>
              <w:rPr>
                <w:sz w:val="20"/>
              </w:rPr>
            </w:pPr>
            <w:r>
              <w:rPr>
                <w:sz w:val="20"/>
              </w:rPr>
              <w:t>Н</w:t>
            </w:r>
          </w:p>
        </w:tc>
        <w:tc>
          <w:tcPr>
            <w:tcW w:w="542" w:type="pct"/>
            <w:gridSpan w:val="2"/>
            <w:shd w:val="clear" w:color="auto" w:fill="auto"/>
            <w:vAlign w:val="center"/>
          </w:tcPr>
          <w:p w14:paraId="0CC585D2" w14:textId="77777777" w:rsidR="00B444D9" w:rsidRPr="00220135" w:rsidRDefault="00B444D9" w:rsidP="00E82E50">
            <w:pPr>
              <w:spacing w:before="0" w:after="0" w:line="276" w:lineRule="auto"/>
              <w:jc w:val="center"/>
              <w:rPr>
                <w:sz w:val="20"/>
                <w:lang w:val="en-US"/>
              </w:rPr>
            </w:pPr>
            <w:r w:rsidRPr="00C316CF">
              <w:rPr>
                <w:sz w:val="20"/>
              </w:rPr>
              <w:t xml:space="preserve">T </w:t>
            </w:r>
            <w:r>
              <w:rPr>
                <w:sz w:val="20"/>
              </w:rPr>
              <w:t>[1 - 500]</w:t>
            </w:r>
          </w:p>
        </w:tc>
        <w:tc>
          <w:tcPr>
            <w:tcW w:w="1387" w:type="pct"/>
            <w:gridSpan w:val="3"/>
            <w:shd w:val="clear" w:color="auto" w:fill="auto"/>
            <w:vAlign w:val="center"/>
          </w:tcPr>
          <w:p w14:paraId="10AB90EC" w14:textId="77777777" w:rsidR="00B444D9" w:rsidRPr="00C316CF" w:rsidRDefault="00B444D9" w:rsidP="00E82E50">
            <w:pPr>
              <w:spacing w:before="0" w:after="0" w:line="276" w:lineRule="auto"/>
              <w:rPr>
                <w:sz w:val="20"/>
              </w:rPr>
            </w:pPr>
            <w:r w:rsidRPr="00220135">
              <w:rPr>
                <w:sz w:val="20"/>
              </w:rPr>
              <w:t>Объем работы, услуги (указание объема в текстовом виде)</w:t>
            </w:r>
          </w:p>
        </w:tc>
        <w:tc>
          <w:tcPr>
            <w:tcW w:w="1373" w:type="pct"/>
            <w:gridSpan w:val="2"/>
            <w:shd w:val="clear" w:color="auto" w:fill="auto"/>
          </w:tcPr>
          <w:p w14:paraId="20E37A17" w14:textId="77777777" w:rsidR="00B444D9" w:rsidRPr="00220135" w:rsidRDefault="00B444D9" w:rsidP="00E82E50">
            <w:pPr>
              <w:spacing w:before="0" w:after="0" w:line="276" w:lineRule="auto"/>
              <w:rPr>
                <w:sz w:val="20"/>
              </w:rPr>
            </w:pPr>
            <w:r w:rsidRPr="00220135">
              <w:rPr>
                <w:sz w:val="20"/>
              </w:rPr>
              <w:t xml:space="preserve">Игнорируется при приеме в случае, </w:t>
            </w:r>
          </w:p>
          <w:p w14:paraId="51CF7B5A" w14:textId="77777777" w:rsidR="00B444D9" w:rsidRPr="00220135" w:rsidRDefault="00B444D9" w:rsidP="00E82E50">
            <w:pPr>
              <w:spacing w:before="0" w:after="0" w:line="276" w:lineRule="auto"/>
              <w:rPr>
                <w:sz w:val="20"/>
              </w:rPr>
            </w:pPr>
            <w:r w:rsidRPr="00220135">
              <w:rPr>
                <w:sz w:val="20"/>
              </w:rPr>
              <w:t>если в принимаемом документе установлен признак «Невозможно определить количество товара, объем подлежащих выполнению работ, оказанию услуг (/notificationInfo/purchaseObjectsInfo/notDrugPurchaseObjectsInfo/quantityUndefined).</w:t>
            </w:r>
          </w:p>
          <w:p w14:paraId="1FBC11FA" w14:textId="77777777" w:rsidR="00B444D9" w:rsidRPr="00220135" w:rsidRDefault="00B444D9" w:rsidP="00E82E50">
            <w:pPr>
              <w:spacing w:before="0" w:after="0" w:line="276" w:lineRule="auto"/>
              <w:rPr>
                <w:sz w:val="20"/>
              </w:rPr>
            </w:pPr>
            <w:r w:rsidRPr="00220135">
              <w:rPr>
                <w:sz w:val="20"/>
              </w:rPr>
              <w:t>Контролируется обязательность заполнения в случае</w:t>
            </w:r>
            <w:r>
              <w:rPr>
                <w:sz w:val="20"/>
              </w:rPr>
              <w:t>,</w:t>
            </w:r>
            <w:r w:rsidRPr="00220135">
              <w:rPr>
                <w:sz w:val="20"/>
              </w:rPr>
              <w:t xml:space="preserve"> если в документе в поле «Способ указания объема выполнения работы, оказания услуги" (purchaseObject/volumeSpecifyingMethod) </w:t>
            </w:r>
          </w:p>
          <w:p w14:paraId="0D0A54FA" w14:textId="77777777" w:rsidR="00B444D9" w:rsidRPr="00220135" w:rsidRDefault="00B444D9" w:rsidP="00E82E50">
            <w:pPr>
              <w:spacing w:before="0" w:after="0" w:line="276" w:lineRule="auto"/>
              <w:rPr>
                <w:sz w:val="20"/>
              </w:rPr>
            </w:pPr>
            <w:r w:rsidRPr="00220135">
              <w:rPr>
                <w:sz w:val="20"/>
              </w:rPr>
              <w:t xml:space="preserve">задано значение "VTF - Объем не может быть указан в количественном выражении (указание объема в текстовом виде)" </w:t>
            </w:r>
          </w:p>
          <w:p w14:paraId="606AB44A" w14:textId="77777777" w:rsidR="00B444D9" w:rsidRPr="00220135" w:rsidRDefault="00B444D9" w:rsidP="00E82E50">
            <w:pPr>
              <w:spacing w:before="0" w:after="0" w:line="276" w:lineRule="auto"/>
              <w:rPr>
                <w:sz w:val="20"/>
              </w:rPr>
            </w:pPr>
            <w:r w:rsidRPr="00220135">
              <w:rPr>
                <w:sz w:val="20"/>
              </w:rPr>
              <w:t xml:space="preserve">И </w:t>
            </w:r>
          </w:p>
          <w:p w14:paraId="789360EF" w14:textId="77777777" w:rsidR="00B444D9" w:rsidRPr="00C316CF" w:rsidRDefault="00B444D9" w:rsidP="00E82E50">
            <w:pPr>
              <w:spacing w:before="0" w:after="0" w:line="276" w:lineRule="auto"/>
              <w:rPr>
                <w:sz w:val="20"/>
              </w:rPr>
            </w:pPr>
            <w:r w:rsidRPr="00220135">
              <w:rPr>
                <w:sz w:val="20"/>
              </w:rPr>
              <w:t xml:space="preserve">НЕ установлен признак «Невозможно определить количество (объем) закупаемых товаров, работ, </w:t>
            </w:r>
            <w:r w:rsidRPr="00220135">
              <w:rPr>
                <w:sz w:val="20"/>
              </w:rPr>
              <w:lastRenderedPageBreak/>
              <w:t>услуг» (notificationInfo/purchaseObjectsInfo/notDrugPurchaseObjectsInfo/quantityUndefined)</w:t>
            </w:r>
          </w:p>
        </w:tc>
      </w:tr>
      <w:tr w:rsidR="00B444D9" w:rsidRPr="00301389" w14:paraId="4A0273C5" w14:textId="77777777" w:rsidTr="00B7202D">
        <w:trPr>
          <w:jc w:val="center"/>
        </w:trPr>
        <w:tc>
          <w:tcPr>
            <w:tcW w:w="5000" w:type="pct"/>
            <w:gridSpan w:val="13"/>
            <w:shd w:val="clear" w:color="auto" w:fill="auto"/>
            <w:vAlign w:val="center"/>
          </w:tcPr>
          <w:p w14:paraId="50EB1361" w14:textId="77777777" w:rsidR="00B444D9" w:rsidRPr="00762340" w:rsidRDefault="00B444D9" w:rsidP="00E82E50">
            <w:pPr>
              <w:keepNext/>
              <w:spacing w:before="0" w:after="0" w:line="276" w:lineRule="auto"/>
              <w:contextualSpacing/>
              <w:jc w:val="center"/>
              <w:rPr>
                <w:b/>
                <w:bCs/>
                <w:sz w:val="20"/>
              </w:rPr>
            </w:pPr>
            <w:r w:rsidRPr="00762340">
              <w:rPr>
                <w:b/>
                <w:bCs/>
                <w:sz w:val="20"/>
              </w:rPr>
              <w:lastRenderedPageBreak/>
              <w:t>Количество по заказчикам для дочерних объектов закупки (</w:t>
            </w:r>
          </w:p>
          <w:p w14:paraId="65535C22" w14:textId="77777777" w:rsidR="00B444D9" w:rsidRPr="00301389" w:rsidRDefault="00B444D9" w:rsidP="00E82E50">
            <w:pPr>
              <w:keepNext/>
              <w:spacing w:before="0" w:after="0" w:line="276" w:lineRule="auto"/>
              <w:contextualSpacing/>
              <w:jc w:val="center"/>
              <w:rPr>
                <w:b/>
                <w:sz w:val="20"/>
              </w:rPr>
            </w:pPr>
            <w:r w:rsidRPr="00762340">
              <w:rPr>
                <w:b/>
                <w:bCs/>
                <w:sz w:val="20"/>
              </w:rPr>
              <w:t>В поле "Тип объекта закупки в иерархии" (hierarchyType) указано значение "CH - Дочерний")</w:t>
            </w:r>
          </w:p>
        </w:tc>
      </w:tr>
      <w:tr w:rsidR="00B444D9" w:rsidRPr="00301389" w14:paraId="0A5B5006" w14:textId="77777777" w:rsidTr="00B7202D">
        <w:trPr>
          <w:gridAfter w:val="1"/>
          <w:wAfter w:w="11" w:type="pct"/>
          <w:jc w:val="center"/>
        </w:trPr>
        <w:tc>
          <w:tcPr>
            <w:tcW w:w="735" w:type="pct"/>
            <w:shd w:val="clear" w:color="auto" w:fill="auto"/>
          </w:tcPr>
          <w:p w14:paraId="5B202A3A" w14:textId="77777777" w:rsidR="00B444D9" w:rsidRPr="00162C8B" w:rsidRDefault="00B444D9" w:rsidP="00E82E50">
            <w:pPr>
              <w:spacing w:before="0" w:after="0" w:line="276" w:lineRule="auto"/>
              <w:jc w:val="both"/>
              <w:rPr>
                <w:sz w:val="20"/>
              </w:rPr>
            </w:pPr>
            <w:r w:rsidRPr="00762340">
              <w:rPr>
                <w:b/>
                <w:bCs/>
                <w:sz w:val="20"/>
              </w:rPr>
              <w:t>customerQuantitiesCH</w:t>
            </w:r>
          </w:p>
        </w:tc>
        <w:tc>
          <w:tcPr>
            <w:tcW w:w="780" w:type="pct"/>
            <w:gridSpan w:val="2"/>
            <w:shd w:val="clear" w:color="auto" w:fill="auto"/>
            <w:vAlign w:val="center"/>
          </w:tcPr>
          <w:p w14:paraId="7C00CEDB" w14:textId="77777777" w:rsidR="00B444D9" w:rsidRPr="00301389" w:rsidRDefault="00B444D9" w:rsidP="00E82E50">
            <w:pPr>
              <w:keepNext/>
              <w:spacing w:before="0" w:after="0" w:line="276" w:lineRule="auto"/>
              <w:contextualSpacing/>
              <w:rPr>
                <w:b/>
                <w:sz w:val="20"/>
              </w:rPr>
            </w:pPr>
          </w:p>
        </w:tc>
        <w:tc>
          <w:tcPr>
            <w:tcW w:w="172" w:type="pct"/>
            <w:gridSpan w:val="2"/>
            <w:shd w:val="clear" w:color="auto" w:fill="auto"/>
            <w:vAlign w:val="center"/>
          </w:tcPr>
          <w:p w14:paraId="460C94F4" w14:textId="77777777" w:rsidR="00B444D9" w:rsidRPr="00301389" w:rsidRDefault="00B444D9" w:rsidP="00E82E50">
            <w:pPr>
              <w:keepNext/>
              <w:spacing w:before="0" w:after="0" w:line="276" w:lineRule="auto"/>
              <w:contextualSpacing/>
              <w:jc w:val="center"/>
              <w:rPr>
                <w:b/>
                <w:sz w:val="20"/>
              </w:rPr>
            </w:pPr>
          </w:p>
        </w:tc>
        <w:tc>
          <w:tcPr>
            <w:tcW w:w="542" w:type="pct"/>
            <w:gridSpan w:val="2"/>
            <w:shd w:val="clear" w:color="auto" w:fill="auto"/>
            <w:vAlign w:val="center"/>
          </w:tcPr>
          <w:p w14:paraId="6BBB35F8" w14:textId="77777777" w:rsidR="00B444D9" w:rsidRPr="00301389" w:rsidRDefault="00B444D9" w:rsidP="00E82E50">
            <w:pPr>
              <w:keepNext/>
              <w:spacing w:before="0" w:after="0" w:line="276" w:lineRule="auto"/>
              <w:contextualSpacing/>
              <w:jc w:val="center"/>
              <w:rPr>
                <w:b/>
                <w:sz w:val="20"/>
              </w:rPr>
            </w:pPr>
          </w:p>
        </w:tc>
        <w:tc>
          <w:tcPr>
            <w:tcW w:w="1387" w:type="pct"/>
            <w:gridSpan w:val="3"/>
            <w:shd w:val="clear" w:color="auto" w:fill="auto"/>
            <w:vAlign w:val="center"/>
          </w:tcPr>
          <w:p w14:paraId="0812696D" w14:textId="77777777" w:rsidR="00B444D9" w:rsidRPr="00301389" w:rsidRDefault="00B444D9" w:rsidP="00E82E50">
            <w:pPr>
              <w:keepNext/>
              <w:spacing w:before="0" w:after="0" w:line="276" w:lineRule="auto"/>
              <w:contextualSpacing/>
              <w:rPr>
                <w:b/>
                <w:sz w:val="20"/>
              </w:rPr>
            </w:pPr>
          </w:p>
        </w:tc>
        <w:tc>
          <w:tcPr>
            <w:tcW w:w="1373" w:type="pct"/>
            <w:gridSpan w:val="2"/>
            <w:shd w:val="clear" w:color="auto" w:fill="auto"/>
            <w:vAlign w:val="center"/>
          </w:tcPr>
          <w:p w14:paraId="456337AA" w14:textId="77777777" w:rsidR="00B444D9" w:rsidRPr="00301389" w:rsidRDefault="00B444D9" w:rsidP="00E82E50">
            <w:pPr>
              <w:keepNext/>
              <w:spacing w:before="0" w:after="0" w:line="276" w:lineRule="auto"/>
              <w:contextualSpacing/>
              <w:rPr>
                <w:b/>
                <w:sz w:val="20"/>
              </w:rPr>
            </w:pPr>
          </w:p>
        </w:tc>
      </w:tr>
      <w:tr w:rsidR="00B444D9" w:rsidRPr="00301389" w14:paraId="4058AC7F" w14:textId="77777777" w:rsidTr="00B7202D">
        <w:trPr>
          <w:gridAfter w:val="1"/>
          <w:wAfter w:w="11" w:type="pct"/>
          <w:jc w:val="center"/>
        </w:trPr>
        <w:tc>
          <w:tcPr>
            <w:tcW w:w="735" w:type="pct"/>
            <w:shd w:val="clear" w:color="auto" w:fill="auto"/>
            <w:vAlign w:val="center"/>
          </w:tcPr>
          <w:p w14:paraId="6C19B2CB" w14:textId="77777777" w:rsidR="00B444D9" w:rsidRPr="00301389" w:rsidRDefault="00B444D9" w:rsidP="00E82E50">
            <w:pPr>
              <w:spacing w:before="0" w:after="0" w:line="276" w:lineRule="auto"/>
              <w:contextualSpacing/>
              <w:rPr>
                <w:sz w:val="20"/>
              </w:rPr>
            </w:pPr>
          </w:p>
        </w:tc>
        <w:tc>
          <w:tcPr>
            <w:tcW w:w="780" w:type="pct"/>
            <w:gridSpan w:val="2"/>
            <w:shd w:val="clear" w:color="auto" w:fill="auto"/>
            <w:vAlign w:val="center"/>
          </w:tcPr>
          <w:p w14:paraId="30ED13ED" w14:textId="77777777" w:rsidR="00B444D9" w:rsidRPr="00C316CF" w:rsidRDefault="00B444D9" w:rsidP="00E82E50">
            <w:pPr>
              <w:spacing w:before="0" w:after="0" w:line="276" w:lineRule="auto"/>
              <w:rPr>
                <w:sz w:val="20"/>
              </w:rPr>
            </w:pPr>
            <w:r w:rsidRPr="00762340">
              <w:rPr>
                <w:sz w:val="20"/>
              </w:rPr>
              <w:t>customerQuantityCH</w:t>
            </w:r>
          </w:p>
        </w:tc>
        <w:tc>
          <w:tcPr>
            <w:tcW w:w="172" w:type="pct"/>
            <w:gridSpan w:val="2"/>
            <w:shd w:val="clear" w:color="auto" w:fill="auto"/>
            <w:vAlign w:val="center"/>
          </w:tcPr>
          <w:p w14:paraId="12224072" w14:textId="77777777" w:rsidR="00B444D9" w:rsidRPr="00C316CF" w:rsidRDefault="00B444D9" w:rsidP="00E82E50">
            <w:pPr>
              <w:spacing w:before="0" w:after="0" w:line="276" w:lineRule="auto"/>
              <w:jc w:val="center"/>
              <w:rPr>
                <w:sz w:val="20"/>
              </w:rPr>
            </w:pPr>
            <w:r w:rsidRPr="00C316CF">
              <w:rPr>
                <w:sz w:val="20"/>
              </w:rPr>
              <w:t>О</w:t>
            </w:r>
          </w:p>
        </w:tc>
        <w:tc>
          <w:tcPr>
            <w:tcW w:w="542" w:type="pct"/>
            <w:gridSpan w:val="2"/>
            <w:shd w:val="clear" w:color="auto" w:fill="auto"/>
            <w:vAlign w:val="center"/>
          </w:tcPr>
          <w:p w14:paraId="470F049E" w14:textId="77777777" w:rsidR="00B444D9" w:rsidRPr="00C316CF" w:rsidRDefault="00B444D9" w:rsidP="00E82E50">
            <w:pPr>
              <w:spacing w:before="0" w:after="0" w:line="276" w:lineRule="auto"/>
              <w:jc w:val="center"/>
              <w:rPr>
                <w:sz w:val="20"/>
              </w:rPr>
            </w:pPr>
            <w:r w:rsidRPr="00C316CF">
              <w:rPr>
                <w:sz w:val="20"/>
              </w:rPr>
              <w:t>S</w:t>
            </w:r>
          </w:p>
        </w:tc>
        <w:tc>
          <w:tcPr>
            <w:tcW w:w="1387" w:type="pct"/>
            <w:gridSpan w:val="3"/>
            <w:shd w:val="clear" w:color="auto" w:fill="auto"/>
            <w:vAlign w:val="center"/>
          </w:tcPr>
          <w:p w14:paraId="26310BE0" w14:textId="77777777" w:rsidR="00B444D9" w:rsidRPr="00C316CF" w:rsidRDefault="00B444D9" w:rsidP="00E82E50">
            <w:pPr>
              <w:spacing w:before="0" w:after="0" w:line="276" w:lineRule="auto"/>
              <w:rPr>
                <w:sz w:val="20"/>
              </w:rPr>
            </w:pPr>
            <w:r w:rsidRPr="00762340">
              <w:rPr>
                <w:sz w:val="20"/>
              </w:rPr>
              <w:t>Количество по заказчику для дочерних объектов закупки</w:t>
            </w:r>
          </w:p>
        </w:tc>
        <w:tc>
          <w:tcPr>
            <w:tcW w:w="1373" w:type="pct"/>
            <w:gridSpan w:val="2"/>
            <w:shd w:val="clear" w:color="auto" w:fill="auto"/>
          </w:tcPr>
          <w:p w14:paraId="42A1481F" w14:textId="77777777" w:rsidR="00B444D9" w:rsidRPr="00C316CF" w:rsidRDefault="00B444D9" w:rsidP="00E82E50">
            <w:pPr>
              <w:spacing w:before="0" w:after="0" w:line="276" w:lineRule="auto"/>
              <w:rPr>
                <w:sz w:val="20"/>
              </w:rPr>
            </w:pPr>
            <w:r w:rsidRPr="00C316CF">
              <w:rPr>
                <w:sz w:val="20"/>
              </w:rPr>
              <w:t>Множественный элемент.</w:t>
            </w:r>
          </w:p>
        </w:tc>
      </w:tr>
      <w:tr w:rsidR="00B444D9" w:rsidRPr="00301389" w14:paraId="0101BA6B" w14:textId="77777777" w:rsidTr="00B7202D">
        <w:trPr>
          <w:jc w:val="center"/>
        </w:trPr>
        <w:tc>
          <w:tcPr>
            <w:tcW w:w="5000" w:type="pct"/>
            <w:gridSpan w:val="13"/>
            <w:shd w:val="clear" w:color="auto" w:fill="auto"/>
            <w:vAlign w:val="center"/>
          </w:tcPr>
          <w:p w14:paraId="24DE58CF" w14:textId="77777777" w:rsidR="00B444D9" w:rsidRPr="00301389" w:rsidRDefault="00B444D9" w:rsidP="00E82E50">
            <w:pPr>
              <w:keepNext/>
              <w:spacing w:before="0" w:after="0" w:line="276" w:lineRule="auto"/>
              <w:contextualSpacing/>
              <w:jc w:val="center"/>
              <w:rPr>
                <w:b/>
                <w:sz w:val="20"/>
              </w:rPr>
            </w:pPr>
            <w:r w:rsidRPr="00C316CF">
              <w:rPr>
                <w:b/>
                <w:bCs/>
                <w:sz w:val="20"/>
              </w:rPr>
              <w:t>Количество</w:t>
            </w:r>
          </w:p>
        </w:tc>
      </w:tr>
      <w:tr w:rsidR="00B444D9" w:rsidRPr="00301389" w14:paraId="142F960F" w14:textId="77777777" w:rsidTr="00B7202D">
        <w:trPr>
          <w:gridAfter w:val="1"/>
          <w:wAfter w:w="11" w:type="pct"/>
          <w:jc w:val="center"/>
        </w:trPr>
        <w:tc>
          <w:tcPr>
            <w:tcW w:w="735" w:type="pct"/>
            <w:shd w:val="clear" w:color="auto" w:fill="auto"/>
          </w:tcPr>
          <w:p w14:paraId="3A595DB5" w14:textId="77777777" w:rsidR="00B444D9" w:rsidRPr="00762340" w:rsidRDefault="00B444D9" w:rsidP="00E82E50">
            <w:pPr>
              <w:spacing w:before="0" w:after="0" w:line="276" w:lineRule="auto"/>
              <w:jc w:val="both"/>
              <w:rPr>
                <w:b/>
                <w:sz w:val="20"/>
              </w:rPr>
            </w:pPr>
            <w:r w:rsidRPr="00762340">
              <w:rPr>
                <w:b/>
                <w:sz w:val="20"/>
              </w:rPr>
              <w:t>customerQuantityCH</w:t>
            </w:r>
          </w:p>
        </w:tc>
        <w:tc>
          <w:tcPr>
            <w:tcW w:w="780" w:type="pct"/>
            <w:gridSpan w:val="2"/>
            <w:shd w:val="clear" w:color="auto" w:fill="auto"/>
            <w:vAlign w:val="center"/>
          </w:tcPr>
          <w:p w14:paraId="116CC37F" w14:textId="77777777" w:rsidR="00B444D9" w:rsidRPr="00301389" w:rsidRDefault="00B444D9" w:rsidP="00E82E50">
            <w:pPr>
              <w:keepNext/>
              <w:spacing w:before="0" w:after="0" w:line="276" w:lineRule="auto"/>
              <w:contextualSpacing/>
              <w:rPr>
                <w:b/>
                <w:sz w:val="20"/>
              </w:rPr>
            </w:pPr>
          </w:p>
        </w:tc>
        <w:tc>
          <w:tcPr>
            <w:tcW w:w="172" w:type="pct"/>
            <w:gridSpan w:val="2"/>
            <w:shd w:val="clear" w:color="auto" w:fill="auto"/>
            <w:vAlign w:val="center"/>
          </w:tcPr>
          <w:p w14:paraId="14949CCE" w14:textId="77777777" w:rsidR="00B444D9" w:rsidRPr="00301389" w:rsidRDefault="00B444D9" w:rsidP="00E82E50">
            <w:pPr>
              <w:keepNext/>
              <w:spacing w:before="0" w:after="0" w:line="276" w:lineRule="auto"/>
              <w:contextualSpacing/>
              <w:jc w:val="center"/>
              <w:rPr>
                <w:b/>
                <w:sz w:val="20"/>
              </w:rPr>
            </w:pPr>
          </w:p>
        </w:tc>
        <w:tc>
          <w:tcPr>
            <w:tcW w:w="542" w:type="pct"/>
            <w:gridSpan w:val="2"/>
            <w:shd w:val="clear" w:color="auto" w:fill="auto"/>
            <w:vAlign w:val="center"/>
          </w:tcPr>
          <w:p w14:paraId="2450511F" w14:textId="77777777" w:rsidR="00B444D9" w:rsidRPr="00301389" w:rsidRDefault="00B444D9" w:rsidP="00E82E50">
            <w:pPr>
              <w:keepNext/>
              <w:spacing w:before="0" w:after="0" w:line="276" w:lineRule="auto"/>
              <w:contextualSpacing/>
              <w:jc w:val="center"/>
              <w:rPr>
                <w:b/>
                <w:sz w:val="20"/>
              </w:rPr>
            </w:pPr>
          </w:p>
        </w:tc>
        <w:tc>
          <w:tcPr>
            <w:tcW w:w="1387" w:type="pct"/>
            <w:gridSpan w:val="3"/>
            <w:shd w:val="clear" w:color="auto" w:fill="auto"/>
            <w:vAlign w:val="center"/>
          </w:tcPr>
          <w:p w14:paraId="3844D446" w14:textId="77777777" w:rsidR="00B444D9" w:rsidRPr="00301389" w:rsidRDefault="00B444D9" w:rsidP="00E82E50">
            <w:pPr>
              <w:keepNext/>
              <w:spacing w:before="0" w:after="0" w:line="276" w:lineRule="auto"/>
              <w:contextualSpacing/>
              <w:rPr>
                <w:b/>
                <w:sz w:val="20"/>
              </w:rPr>
            </w:pPr>
          </w:p>
        </w:tc>
        <w:tc>
          <w:tcPr>
            <w:tcW w:w="1373" w:type="pct"/>
            <w:gridSpan w:val="2"/>
            <w:shd w:val="clear" w:color="auto" w:fill="auto"/>
            <w:vAlign w:val="center"/>
          </w:tcPr>
          <w:p w14:paraId="43905C3E" w14:textId="77777777" w:rsidR="00B444D9" w:rsidRPr="00301389" w:rsidRDefault="00B444D9" w:rsidP="00E82E50">
            <w:pPr>
              <w:keepNext/>
              <w:spacing w:before="0" w:after="0" w:line="276" w:lineRule="auto"/>
              <w:contextualSpacing/>
              <w:rPr>
                <w:b/>
                <w:sz w:val="20"/>
              </w:rPr>
            </w:pPr>
          </w:p>
        </w:tc>
      </w:tr>
      <w:tr w:rsidR="00B444D9" w:rsidRPr="00301389" w14:paraId="7CF05A42" w14:textId="77777777" w:rsidTr="00B7202D">
        <w:trPr>
          <w:gridAfter w:val="1"/>
          <w:wAfter w:w="11" w:type="pct"/>
          <w:jc w:val="center"/>
        </w:trPr>
        <w:tc>
          <w:tcPr>
            <w:tcW w:w="735" w:type="pct"/>
            <w:shd w:val="clear" w:color="auto" w:fill="auto"/>
            <w:vAlign w:val="center"/>
          </w:tcPr>
          <w:p w14:paraId="009C87A2" w14:textId="77777777" w:rsidR="00B444D9" w:rsidRPr="00301389" w:rsidRDefault="00B444D9" w:rsidP="00E82E50">
            <w:pPr>
              <w:spacing w:before="0" w:after="0" w:line="276" w:lineRule="auto"/>
              <w:contextualSpacing/>
              <w:rPr>
                <w:sz w:val="20"/>
              </w:rPr>
            </w:pPr>
          </w:p>
        </w:tc>
        <w:tc>
          <w:tcPr>
            <w:tcW w:w="780" w:type="pct"/>
            <w:gridSpan w:val="2"/>
            <w:shd w:val="clear" w:color="auto" w:fill="auto"/>
            <w:vAlign w:val="center"/>
          </w:tcPr>
          <w:p w14:paraId="100BFE96" w14:textId="77777777" w:rsidR="00B444D9" w:rsidRPr="00C316CF" w:rsidRDefault="00B444D9" w:rsidP="00E82E50">
            <w:pPr>
              <w:spacing w:before="0" w:after="0" w:line="276" w:lineRule="auto"/>
              <w:rPr>
                <w:sz w:val="20"/>
              </w:rPr>
            </w:pPr>
            <w:r w:rsidRPr="00C316CF">
              <w:rPr>
                <w:sz w:val="20"/>
              </w:rPr>
              <w:t>customer</w:t>
            </w:r>
          </w:p>
        </w:tc>
        <w:tc>
          <w:tcPr>
            <w:tcW w:w="172" w:type="pct"/>
            <w:gridSpan w:val="2"/>
            <w:shd w:val="clear" w:color="auto" w:fill="auto"/>
            <w:vAlign w:val="center"/>
          </w:tcPr>
          <w:p w14:paraId="373284D4" w14:textId="77777777" w:rsidR="00B444D9" w:rsidRPr="00C316CF" w:rsidRDefault="00B444D9" w:rsidP="00E82E50">
            <w:pPr>
              <w:spacing w:before="0" w:after="0" w:line="276" w:lineRule="auto"/>
              <w:jc w:val="center"/>
              <w:rPr>
                <w:sz w:val="20"/>
              </w:rPr>
            </w:pPr>
            <w:r w:rsidRPr="00C316CF">
              <w:rPr>
                <w:sz w:val="20"/>
              </w:rPr>
              <w:t>О</w:t>
            </w:r>
          </w:p>
        </w:tc>
        <w:tc>
          <w:tcPr>
            <w:tcW w:w="542" w:type="pct"/>
            <w:gridSpan w:val="2"/>
            <w:shd w:val="clear" w:color="auto" w:fill="auto"/>
            <w:vAlign w:val="center"/>
          </w:tcPr>
          <w:p w14:paraId="281E912C" w14:textId="77777777" w:rsidR="00B444D9" w:rsidRPr="00C316CF" w:rsidRDefault="00B444D9" w:rsidP="00E82E50">
            <w:pPr>
              <w:spacing w:before="0" w:after="0" w:line="276" w:lineRule="auto"/>
              <w:jc w:val="center"/>
              <w:rPr>
                <w:sz w:val="20"/>
              </w:rPr>
            </w:pPr>
            <w:r w:rsidRPr="00C316CF">
              <w:rPr>
                <w:sz w:val="20"/>
              </w:rPr>
              <w:t>S</w:t>
            </w:r>
          </w:p>
        </w:tc>
        <w:tc>
          <w:tcPr>
            <w:tcW w:w="1387" w:type="pct"/>
            <w:gridSpan w:val="3"/>
            <w:shd w:val="clear" w:color="auto" w:fill="auto"/>
            <w:vAlign w:val="center"/>
          </w:tcPr>
          <w:p w14:paraId="37B4002E" w14:textId="77777777" w:rsidR="00B444D9" w:rsidRPr="00C316CF" w:rsidRDefault="00B444D9" w:rsidP="00E82E50">
            <w:pPr>
              <w:spacing w:before="0" w:after="0" w:line="276" w:lineRule="auto"/>
              <w:rPr>
                <w:sz w:val="20"/>
              </w:rPr>
            </w:pPr>
            <w:r w:rsidRPr="00C316CF">
              <w:rPr>
                <w:sz w:val="20"/>
              </w:rPr>
              <w:t>Организация заказчика</w:t>
            </w:r>
          </w:p>
        </w:tc>
        <w:tc>
          <w:tcPr>
            <w:tcW w:w="1373" w:type="pct"/>
            <w:gridSpan w:val="2"/>
            <w:shd w:val="clear" w:color="auto" w:fill="auto"/>
          </w:tcPr>
          <w:p w14:paraId="0F77AB39" w14:textId="77777777" w:rsidR="00B444D9" w:rsidRPr="002C7C2C" w:rsidRDefault="00B444D9" w:rsidP="00E82E50">
            <w:pPr>
              <w:spacing w:before="0" w:after="0" w:line="276" w:lineRule="auto"/>
              <w:rPr>
                <w:sz w:val="20"/>
              </w:rPr>
            </w:pPr>
            <w:r w:rsidRPr="002C7C2C">
              <w:rPr>
                <w:sz w:val="20"/>
              </w:rPr>
              <w:t>Состав элемента см. состав элемента «</w:t>
            </w:r>
            <w:r w:rsidRPr="002C7C2C">
              <w:rPr>
                <w:bCs/>
                <w:sz w:val="20"/>
              </w:rPr>
              <w:t>Организация заказчика данных требований» (customer) выше</w:t>
            </w:r>
          </w:p>
        </w:tc>
      </w:tr>
      <w:tr w:rsidR="00B444D9" w:rsidRPr="00301389" w14:paraId="612322C7" w14:textId="77777777" w:rsidTr="00B7202D">
        <w:trPr>
          <w:gridAfter w:val="1"/>
          <w:wAfter w:w="11" w:type="pct"/>
          <w:jc w:val="center"/>
        </w:trPr>
        <w:tc>
          <w:tcPr>
            <w:tcW w:w="735" w:type="pct"/>
            <w:vMerge w:val="restart"/>
            <w:shd w:val="clear" w:color="auto" w:fill="auto"/>
            <w:vAlign w:val="center"/>
          </w:tcPr>
          <w:p w14:paraId="2BC38ACB" w14:textId="77777777" w:rsidR="00B444D9" w:rsidRPr="00220135" w:rsidRDefault="00B444D9" w:rsidP="00E82E50">
            <w:pPr>
              <w:spacing w:before="0" w:after="0" w:line="276" w:lineRule="auto"/>
              <w:contextualSpacing/>
              <w:rPr>
                <w:sz w:val="20"/>
              </w:rPr>
            </w:pPr>
            <w:r>
              <w:rPr>
                <w:sz w:val="20"/>
              </w:rPr>
              <w:t>Допустимо указание только одного элемента</w:t>
            </w:r>
          </w:p>
        </w:tc>
        <w:tc>
          <w:tcPr>
            <w:tcW w:w="780" w:type="pct"/>
            <w:gridSpan w:val="2"/>
            <w:shd w:val="clear" w:color="auto" w:fill="auto"/>
            <w:vAlign w:val="center"/>
          </w:tcPr>
          <w:p w14:paraId="07B0481E" w14:textId="77777777" w:rsidR="00B444D9" w:rsidRPr="00C316CF" w:rsidRDefault="00B444D9" w:rsidP="00E82E50">
            <w:pPr>
              <w:spacing w:before="0" w:after="0" w:line="276" w:lineRule="auto"/>
              <w:rPr>
                <w:sz w:val="20"/>
              </w:rPr>
            </w:pPr>
            <w:r w:rsidRPr="00C316CF">
              <w:rPr>
                <w:sz w:val="20"/>
              </w:rPr>
              <w:t>quantity</w:t>
            </w:r>
          </w:p>
        </w:tc>
        <w:tc>
          <w:tcPr>
            <w:tcW w:w="172" w:type="pct"/>
            <w:gridSpan w:val="2"/>
            <w:shd w:val="clear" w:color="auto" w:fill="auto"/>
            <w:vAlign w:val="center"/>
          </w:tcPr>
          <w:p w14:paraId="10CB6D7C" w14:textId="77777777" w:rsidR="00B444D9" w:rsidRPr="00C316CF" w:rsidRDefault="00B444D9" w:rsidP="00E82E50">
            <w:pPr>
              <w:spacing w:before="0" w:after="0" w:line="276" w:lineRule="auto"/>
              <w:jc w:val="center"/>
              <w:rPr>
                <w:sz w:val="20"/>
              </w:rPr>
            </w:pPr>
            <w:r>
              <w:rPr>
                <w:sz w:val="20"/>
              </w:rPr>
              <w:t>Н</w:t>
            </w:r>
          </w:p>
        </w:tc>
        <w:tc>
          <w:tcPr>
            <w:tcW w:w="542" w:type="pct"/>
            <w:gridSpan w:val="2"/>
            <w:shd w:val="clear" w:color="auto" w:fill="auto"/>
            <w:vAlign w:val="center"/>
          </w:tcPr>
          <w:p w14:paraId="6733E591" w14:textId="77777777" w:rsidR="00B444D9" w:rsidRPr="00C316CF" w:rsidRDefault="00B444D9" w:rsidP="00E82E50">
            <w:pPr>
              <w:spacing w:before="0" w:after="0" w:line="276" w:lineRule="auto"/>
              <w:jc w:val="center"/>
              <w:rPr>
                <w:sz w:val="20"/>
              </w:rPr>
            </w:pPr>
            <w:r w:rsidRPr="00C316CF">
              <w:rPr>
                <w:sz w:val="20"/>
              </w:rPr>
              <w:t>N</w:t>
            </w:r>
          </w:p>
        </w:tc>
        <w:tc>
          <w:tcPr>
            <w:tcW w:w="1387" w:type="pct"/>
            <w:gridSpan w:val="3"/>
            <w:shd w:val="clear" w:color="auto" w:fill="auto"/>
            <w:vAlign w:val="center"/>
          </w:tcPr>
          <w:p w14:paraId="4CFADC5E" w14:textId="77777777" w:rsidR="00B444D9" w:rsidRPr="00C316CF" w:rsidRDefault="00B444D9" w:rsidP="00E82E50">
            <w:pPr>
              <w:spacing w:before="0" w:after="0" w:line="276" w:lineRule="auto"/>
              <w:rPr>
                <w:sz w:val="20"/>
              </w:rPr>
            </w:pPr>
            <w:r w:rsidRPr="00C316CF">
              <w:rPr>
                <w:sz w:val="20"/>
              </w:rPr>
              <w:t>Количество для заказчика</w:t>
            </w:r>
          </w:p>
        </w:tc>
        <w:tc>
          <w:tcPr>
            <w:tcW w:w="1373" w:type="pct"/>
            <w:gridSpan w:val="2"/>
            <w:shd w:val="clear" w:color="auto" w:fill="auto"/>
          </w:tcPr>
          <w:p w14:paraId="4EE4E32E" w14:textId="77777777" w:rsidR="00B444D9" w:rsidRDefault="00B444D9" w:rsidP="00E82E50">
            <w:pPr>
              <w:spacing w:before="0" w:after="0" w:line="276" w:lineRule="auto"/>
              <w:rPr>
                <w:sz w:val="20"/>
              </w:rPr>
            </w:pPr>
            <w:r w:rsidRPr="00C316CF">
              <w:rPr>
                <w:sz w:val="20"/>
              </w:rPr>
              <w:t xml:space="preserve">Десятичное значение. </w:t>
            </w:r>
          </w:p>
          <w:p w14:paraId="3DEC3E2B" w14:textId="77777777" w:rsidR="00B444D9" w:rsidRDefault="00B444D9" w:rsidP="00E82E50">
            <w:pPr>
              <w:spacing w:before="0" w:after="0" w:line="276" w:lineRule="auto"/>
              <w:rPr>
                <w:sz w:val="20"/>
              </w:rPr>
            </w:pPr>
            <w:r>
              <w:rPr>
                <w:sz w:val="20"/>
              </w:rPr>
              <w:t>Допустимые значения</w:t>
            </w:r>
            <w:r w:rsidRPr="00C316CF">
              <w:rPr>
                <w:sz w:val="20"/>
              </w:rPr>
              <w:t xml:space="preserve">: </w:t>
            </w:r>
            <w:r>
              <w:rPr>
                <w:sz w:val="20"/>
              </w:rPr>
              <w:t>(-)\d+(\.\d{1,2})?</w:t>
            </w:r>
          </w:p>
          <w:p w14:paraId="2B19C506" w14:textId="77777777" w:rsidR="00B444D9" w:rsidRPr="00762340" w:rsidRDefault="00B444D9" w:rsidP="00E82E50">
            <w:pPr>
              <w:spacing w:before="0" w:after="0" w:line="276" w:lineRule="auto"/>
              <w:rPr>
                <w:sz w:val="20"/>
              </w:rPr>
            </w:pPr>
            <w:r w:rsidRPr="00762340">
              <w:rPr>
                <w:sz w:val="20"/>
              </w:rPr>
              <w:t xml:space="preserve">Игнорируется при приеме в случае, </w:t>
            </w:r>
          </w:p>
          <w:p w14:paraId="16A84303" w14:textId="77777777" w:rsidR="00B444D9" w:rsidRPr="00762340" w:rsidRDefault="00B444D9" w:rsidP="00E82E50">
            <w:pPr>
              <w:spacing w:before="0" w:after="0" w:line="276" w:lineRule="auto"/>
              <w:rPr>
                <w:sz w:val="20"/>
              </w:rPr>
            </w:pPr>
            <w:r w:rsidRPr="00762340">
              <w:rPr>
                <w:sz w:val="20"/>
              </w:rPr>
              <w:t>если в принимаемом документе задано значение "VTF - Объем не может быть указан в количественном выражении (указание объема в текстовом виде)"</w:t>
            </w:r>
          </w:p>
          <w:p w14:paraId="501F76AC" w14:textId="77777777" w:rsidR="00B444D9" w:rsidRPr="00762340" w:rsidRDefault="00B444D9" w:rsidP="00E82E50">
            <w:pPr>
              <w:spacing w:before="0" w:after="0" w:line="276" w:lineRule="auto"/>
              <w:rPr>
                <w:sz w:val="20"/>
              </w:rPr>
            </w:pPr>
            <w:r w:rsidRPr="00762340">
              <w:rPr>
                <w:sz w:val="20"/>
              </w:rPr>
              <w:t xml:space="preserve">Контролируется обязательность заполнения  в случае если в документе в поле «Способ указания объема выполнения работы, оказания услуги" (purchaseObject/volumeSpecifyingMethod) </w:t>
            </w:r>
          </w:p>
          <w:p w14:paraId="6218813E" w14:textId="77777777" w:rsidR="00B444D9" w:rsidRPr="00C316CF" w:rsidRDefault="00B444D9" w:rsidP="00E82E50">
            <w:pPr>
              <w:spacing w:before="0" w:after="0" w:line="276" w:lineRule="auto"/>
              <w:rPr>
                <w:sz w:val="20"/>
              </w:rPr>
            </w:pPr>
            <w:r w:rsidRPr="00762340">
              <w:rPr>
                <w:sz w:val="20"/>
              </w:rPr>
              <w:t>НЕ задано значение "VTF - Объем не может быть указан в количественном выражении (указание объема в текстовом виде)"</w:t>
            </w:r>
          </w:p>
        </w:tc>
      </w:tr>
      <w:tr w:rsidR="00B444D9" w:rsidRPr="00301389" w14:paraId="03FA1198" w14:textId="77777777" w:rsidTr="00B7202D">
        <w:trPr>
          <w:gridAfter w:val="1"/>
          <w:wAfter w:w="11" w:type="pct"/>
          <w:jc w:val="center"/>
        </w:trPr>
        <w:tc>
          <w:tcPr>
            <w:tcW w:w="735" w:type="pct"/>
            <w:vMerge/>
            <w:shd w:val="clear" w:color="auto" w:fill="auto"/>
            <w:vAlign w:val="center"/>
          </w:tcPr>
          <w:p w14:paraId="1BFA24C8" w14:textId="77777777" w:rsidR="00B444D9" w:rsidRPr="00301389" w:rsidRDefault="00B444D9" w:rsidP="00E82E50">
            <w:pPr>
              <w:spacing w:before="0" w:after="0" w:line="276" w:lineRule="auto"/>
              <w:contextualSpacing/>
              <w:rPr>
                <w:sz w:val="20"/>
              </w:rPr>
            </w:pPr>
          </w:p>
        </w:tc>
        <w:tc>
          <w:tcPr>
            <w:tcW w:w="780" w:type="pct"/>
            <w:gridSpan w:val="2"/>
            <w:shd w:val="clear" w:color="auto" w:fill="auto"/>
            <w:vAlign w:val="center"/>
          </w:tcPr>
          <w:p w14:paraId="6661C321" w14:textId="77777777" w:rsidR="00B444D9" w:rsidRPr="00C316CF" w:rsidRDefault="00B444D9" w:rsidP="00E82E50">
            <w:pPr>
              <w:spacing w:before="0" w:after="0" w:line="276" w:lineRule="auto"/>
              <w:rPr>
                <w:sz w:val="20"/>
              </w:rPr>
            </w:pPr>
            <w:r w:rsidRPr="00220135">
              <w:rPr>
                <w:sz w:val="20"/>
              </w:rPr>
              <w:t>Объем работы, услуги (указание объема в текстовом виде).</w:t>
            </w:r>
          </w:p>
        </w:tc>
        <w:tc>
          <w:tcPr>
            <w:tcW w:w="172" w:type="pct"/>
            <w:gridSpan w:val="2"/>
            <w:shd w:val="clear" w:color="auto" w:fill="auto"/>
            <w:vAlign w:val="center"/>
          </w:tcPr>
          <w:p w14:paraId="4F87A4DA" w14:textId="77777777" w:rsidR="00B444D9" w:rsidRPr="00C316CF" w:rsidRDefault="00B444D9" w:rsidP="00E82E50">
            <w:pPr>
              <w:spacing w:before="0" w:after="0" w:line="276" w:lineRule="auto"/>
              <w:jc w:val="center"/>
              <w:rPr>
                <w:sz w:val="20"/>
              </w:rPr>
            </w:pPr>
            <w:r>
              <w:rPr>
                <w:sz w:val="20"/>
              </w:rPr>
              <w:t>Н</w:t>
            </w:r>
          </w:p>
        </w:tc>
        <w:tc>
          <w:tcPr>
            <w:tcW w:w="542" w:type="pct"/>
            <w:gridSpan w:val="2"/>
            <w:shd w:val="clear" w:color="auto" w:fill="auto"/>
            <w:vAlign w:val="center"/>
          </w:tcPr>
          <w:p w14:paraId="21CC0D33" w14:textId="77777777" w:rsidR="00B444D9" w:rsidRPr="00220135" w:rsidRDefault="00B444D9" w:rsidP="00E82E50">
            <w:pPr>
              <w:spacing w:before="0" w:after="0" w:line="276" w:lineRule="auto"/>
              <w:jc w:val="center"/>
              <w:rPr>
                <w:sz w:val="20"/>
                <w:lang w:val="en-US"/>
              </w:rPr>
            </w:pPr>
            <w:r w:rsidRPr="00C316CF">
              <w:rPr>
                <w:sz w:val="20"/>
              </w:rPr>
              <w:t xml:space="preserve">T </w:t>
            </w:r>
            <w:r>
              <w:rPr>
                <w:sz w:val="20"/>
              </w:rPr>
              <w:t>[1 - 500]</w:t>
            </w:r>
          </w:p>
        </w:tc>
        <w:tc>
          <w:tcPr>
            <w:tcW w:w="1387" w:type="pct"/>
            <w:gridSpan w:val="3"/>
            <w:shd w:val="clear" w:color="auto" w:fill="auto"/>
            <w:vAlign w:val="center"/>
          </w:tcPr>
          <w:p w14:paraId="2C231460" w14:textId="77777777" w:rsidR="00B444D9" w:rsidRPr="00C316CF" w:rsidRDefault="00B444D9" w:rsidP="00E82E50">
            <w:pPr>
              <w:spacing w:before="0" w:after="0" w:line="276" w:lineRule="auto"/>
              <w:rPr>
                <w:sz w:val="20"/>
              </w:rPr>
            </w:pPr>
            <w:r w:rsidRPr="00220135">
              <w:rPr>
                <w:sz w:val="20"/>
              </w:rPr>
              <w:t>Объем работы, услуги (указание объема в текстовом виде)</w:t>
            </w:r>
          </w:p>
        </w:tc>
        <w:tc>
          <w:tcPr>
            <w:tcW w:w="1373" w:type="pct"/>
            <w:gridSpan w:val="2"/>
            <w:shd w:val="clear" w:color="auto" w:fill="auto"/>
          </w:tcPr>
          <w:p w14:paraId="58D17F37" w14:textId="77777777" w:rsidR="00B444D9" w:rsidRPr="00762340" w:rsidRDefault="00B444D9" w:rsidP="00E82E50">
            <w:pPr>
              <w:spacing w:before="0" w:after="0" w:line="276" w:lineRule="auto"/>
              <w:rPr>
                <w:sz w:val="20"/>
              </w:rPr>
            </w:pPr>
            <w:r w:rsidRPr="00762340">
              <w:rPr>
                <w:sz w:val="20"/>
              </w:rPr>
              <w:t xml:space="preserve">Игнорируется при приеме в случае, </w:t>
            </w:r>
          </w:p>
          <w:p w14:paraId="780A40BC" w14:textId="77777777" w:rsidR="00B444D9" w:rsidRPr="00762340" w:rsidRDefault="00B444D9" w:rsidP="00E82E50">
            <w:pPr>
              <w:spacing w:before="0" w:after="0" w:line="276" w:lineRule="auto"/>
              <w:rPr>
                <w:sz w:val="20"/>
              </w:rPr>
            </w:pPr>
            <w:r w:rsidRPr="00762340">
              <w:rPr>
                <w:sz w:val="20"/>
              </w:rPr>
              <w:t xml:space="preserve">если в принимаемом документе НЕ задано значение "VTF - Объем не может быть </w:t>
            </w:r>
            <w:r w:rsidRPr="00762340">
              <w:rPr>
                <w:sz w:val="20"/>
              </w:rPr>
              <w:lastRenderedPageBreak/>
              <w:t>указан в количественном выражении (указание объема в текстовом виде)"</w:t>
            </w:r>
          </w:p>
          <w:p w14:paraId="3C6271BF" w14:textId="77777777" w:rsidR="00B444D9" w:rsidRPr="00762340" w:rsidRDefault="00B444D9" w:rsidP="00E82E50">
            <w:pPr>
              <w:spacing w:before="0" w:after="0" w:line="276" w:lineRule="auto"/>
              <w:rPr>
                <w:sz w:val="20"/>
              </w:rPr>
            </w:pPr>
            <w:r w:rsidRPr="00762340">
              <w:rPr>
                <w:sz w:val="20"/>
              </w:rPr>
              <w:t xml:space="preserve">Контролируется обязательность заполнения в случае если в документе в поле «Способ указания объема выполнения работы, оказания услуги" (purchaseObject/volumeSpecifyingMethod) </w:t>
            </w:r>
          </w:p>
          <w:p w14:paraId="27B27332" w14:textId="77777777" w:rsidR="00B444D9" w:rsidRPr="00C316CF" w:rsidRDefault="00B444D9" w:rsidP="00E82E50">
            <w:pPr>
              <w:spacing w:before="0" w:after="0" w:line="276" w:lineRule="auto"/>
              <w:rPr>
                <w:sz w:val="20"/>
              </w:rPr>
            </w:pPr>
            <w:r w:rsidRPr="00762340">
              <w:rPr>
                <w:sz w:val="20"/>
              </w:rPr>
              <w:t>задано значение "VTF - Объем не может быть указан в количественном выражении (указание объема в текстовом виде)"</w:t>
            </w:r>
          </w:p>
        </w:tc>
      </w:tr>
      <w:tr w:rsidR="006F3752" w:rsidRPr="00301389" w14:paraId="105E633B" w14:textId="77777777" w:rsidTr="00B7202D">
        <w:trPr>
          <w:jc w:val="center"/>
        </w:trPr>
        <w:tc>
          <w:tcPr>
            <w:tcW w:w="5000" w:type="pct"/>
            <w:gridSpan w:val="13"/>
            <w:shd w:val="clear" w:color="auto" w:fill="auto"/>
            <w:vAlign w:val="center"/>
          </w:tcPr>
          <w:p w14:paraId="50C0D2A8" w14:textId="77777777" w:rsidR="006F3752" w:rsidRPr="00301389" w:rsidRDefault="006F3752" w:rsidP="00D62C20">
            <w:pPr>
              <w:keepNext/>
              <w:spacing w:before="0" w:after="0" w:line="276" w:lineRule="auto"/>
              <w:contextualSpacing/>
              <w:jc w:val="center"/>
              <w:rPr>
                <w:b/>
                <w:sz w:val="20"/>
              </w:rPr>
            </w:pPr>
            <w:r w:rsidRPr="006F3752">
              <w:rPr>
                <w:b/>
                <w:bCs/>
                <w:sz w:val="20"/>
              </w:rPr>
              <w:lastRenderedPageBreak/>
              <w:t>Родительский объект закупки</w:t>
            </w:r>
          </w:p>
        </w:tc>
      </w:tr>
      <w:tr w:rsidR="006F3752" w:rsidRPr="00301389" w14:paraId="49221EDC" w14:textId="77777777" w:rsidTr="00B7202D">
        <w:trPr>
          <w:gridAfter w:val="1"/>
          <w:wAfter w:w="11" w:type="pct"/>
          <w:jc w:val="center"/>
        </w:trPr>
        <w:tc>
          <w:tcPr>
            <w:tcW w:w="735" w:type="pct"/>
            <w:shd w:val="clear" w:color="auto" w:fill="auto"/>
          </w:tcPr>
          <w:p w14:paraId="10118D01" w14:textId="77777777" w:rsidR="006F3752" w:rsidRPr="00162C8B" w:rsidRDefault="006F3752" w:rsidP="00D62C20">
            <w:pPr>
              <w:spacing w:before="0" w:after="0" w:line="276" w:lineRule="auto"/>
              <w:jc w:val="both"/>
              <w:rPr>
                <w:sz w:val="20"/>
              </w:rPr>
            </w:pPr>
            <w:r w:rsidRPr="006F3752">
              <w:rPr>
                <w:b/>
                <w:bCs/>
                <w:sz w:val="20"/>
              </w:rPr>
              <w:t>parentPurchaseObject</w:t>
            </w:r>
          </w:p>
        </w:tc>
        <w:tc>
          <w:tcPr>
            <w:tcW w:w="780" w:type="pct"/>
            <w:gridSpan w:val="2"/>
            <w:shd w:val="clear" w:color="auto" w:fill="auto"/>
            <w:vAlign w:val="center"/>
          </w:tcPr>
          <w:p w14:paraId="0C5B062E" w14:textId="77777777" w:rsidR="006F3752" w:rsidRPr="00301389" w:rsidRDefault="006F3752" w:rsidP="00D62C20">
            <w:pPr>
              <w:keepNext/>
              <w:spacing w:before="0" w:after="0" w:line="276" w:lineRule="auto"/>
              <w:contextualSpacing/>
              <w:rPr>
                <w:b/>
                <w:sz w:val="20"/>
              </w:rPr>
            </w:pPr>
          </w:p>
        </w:tc>
        <w:tc>
          <w:tcPr>
            <w:tcW w:w="172" w:type="pct"/>
            <w:gridSpan w:val="2"/>
            <w:shd w:val="clear" w:color="auto" w:fill="auto"/>
            <w:vAlign w:val="center"/>
          </w:tcPr>
          <w:p w14:paraId="1B08C9A3" w14:textId="77777777" w:rsidR="006F3752" w:rsidRPr="00301389" w:rsidRDefault="006F3752" w:rsidP="00D62C20">
            <w:pPr>
              <w:keepNext/>
              <w:spacing w:before="0" w:after="0" w:line="276" w:lineRule="auto"/>
              <w:contextualSpacing/>
              <w:jc w:val="center"/>
              <w:rPr>
                <w:b/>
                <w:sz w:val="20"/>
              </w:rPr>
            </w:pPr>
          </w:p>
        </w:tc>
        <w:tc>
          <w:tcPr>
            <w:tcW w:w="542" w:type="pct"/>
            <w:gridSpan w:val="2"/>
            <w:shd w:val="clear" w:color="auto" w:fill="auto"/>
            <w:vAlign w:val="center"/>
          </w:tcPr>
          <w:p w14:paraId="3B2C2B29" w14:textId="77777777" w:rsidR="006F3752" w:rsidRPr="00301389" w:rsidRDefault="006F3752" w:rsidP="00D62C20">
            <w:pPr>
              <w:keepNext/>
              <w:spacing w:before="0" w:after="0" w:line="276" w:lineRule="auto"/>
              <w:contextualSpacing/>
              <w:jc w:val="center"/>
              <w:rPr>
                <w:b/>
                <w:sz w:val="20"/>
              </w:rPr>
            </w:pPr>
          </w:p>
        </w:tc>
        <w:tc>
          <w:tcPr>
            <w:tcW w:w="1387" w:type="pct"/>
            <w:gridSpan w:val="3"/>
            <w:shd w:val="clear" w:color="auto" w:fill="auto"/>
            <w:vAlign w:val="center"/>
          </w:tcPr>
          <w:p w14:paraId="28809F89" w14:textId="77777777" w:rsidR="006F3752" w:rsidRPr="00301389" w:rsidRDefault="006F3752" w:rsidP="00D62C20">
            <w:pPr>
              <w:keepNext/>
              <w:spacing w:before="0" w:after="0" w:line="276" w:lineRule="auto"/>
              <w:contextualSpacing/>
              <w:rPr>
                <w:b/>
                <w:sz w:val="20"/>
              </w:rPr>
            </w:pPr>
          </w:p>
        </w:tc>
        <w:tc>
          <w:tcPr>
            <w:tcW w:w="1373" w:type="pct"/>
            <w:gridSpan w:val="2"/>
            <w:shd w:val="clear" w:color="auto" w:fill="auto"/>
            <w:vAlign w:val="center"/>
          </w:tcPr>
          <w:p w14:paraId="697503DD" w14:textId="77777777" w:rsidR="006F3752" w:rsidRPr="00301389" w:rsidRDefault="006F3752" w:rsidP="00D62C20">
            <w:pPr>
              <w:keepNext/>
              <w:spacing w:before="0" w:after="0" w:line="276" w:lineRule="auto"/>
              <w:contextualSpacing/>
              <w:rPr>
                <w:b/>
                <w:sz w:val="20"/>
              </w:rPr>
            </w:pPr>
          </w:p>
        </w:tc>
      </w:tr>
      <w:tr w:rsidR="006F3752" w:rsidRPr="00301389" w14:paraId="1F4224E3" w14:textId="77777777" w:rsidTr="00B7202D">
        <w:trPr>
          <w:gridAfter w:val="1"/>
          <w:wAfter w:w="11" w:type="pct"/>
          <w:jc w:val="center"/>
        </w:trPr>
        <w:tc>
          <w:tcPr>
            <w:tcW w:w="735" w:type="pct"/>
            <w:vMerge w:val="restart"/>
            <w:shd w:val="clear" w:color="auto" w:fill="auto"/>
            <w:vAlign w:val="center"/>
          </w:tcPr>
          <w:p w14:paraId="3D06B524" w14:textId="77777777" w:rsidR="006F3752" w:rsidRPr="006F3752" w:rsidRDefault="006F3752" w:rsidP="00D62C20">
            <w:pPr>
              <w:spacing w:before="0" w:after="0" w:line="276" w:lineRule="auto"/>
              <w:contextualSpacing/>
              <w:rPr>
                <w:sz w:val="20"/>
              </w:rPr>
            </w:pPr>
            <w:r>
              <w:rPr>
                <w:sz w:val="20"/>
              </w:rPr>
              <w:t>Допустимо указание только одного элемента</w:t>
            </w:r>
          </w:p>
        </w:tc>
        <w:tc>
          <w:tcPr>
            <w:tcW w:w="780" w:type="pct"/>
            <w:gridSpan w:val="2"/>
            <w:shd w:val="clear" w:color="auto" w:fill="auto"/>
            <w:vAlign w:val="center"/>
          </w:tcPr>
          <w:p w14:paraId="455FEA0A" w14:textId="77777777" w:rsidR="006F3752" w:rsidRPr="00C316CF" w:rsidRDefault="006F3752" w:rsidP="00D62C20">
            <w:pPr>
              <w:spacing w:before="0" w:after="0" w:line="276" w:lineRule="auto"/>
              <w:rPr>
                <w:sz w:val="20"/>
              </w:rPr>
            </w:pPr>
            <w:r w:rsidRPr="006F3752">
              <w:rPr>
                <w:sz w:val="20"/>
              </w:rPr>
              <w:t>sid</w:t>
            </w:r>
          </w:p>
        </w:tc>
        <w:tc>
          <w:tcPr>
            <w:tcW w:w="172" w:type="pct"/>
            <w:gridSpan w:val="2"/>
            <w:shd w:val="clear" w:color="auto" w:fill="auto"/>
            <w:vAlign w:val="center"/>
          </w:tcPr>
          <w:p w14:paraId="0BA251CF" w14:textId="77777777" w:rsidR="006F3752" w:rsidRPr="00C316CF" w:rsidRDefault="006F3752" w:rsidP="00D62C20">
            <w:pPr>
              <w:spacing w:before="0" w:after="0" w:line="276" w:lineRule="auto"/>
              <w:rPr>
                <w:sz w:val="20"/>
              </w:rPr>
            </w:pPr>
            <w:r w:rsidRPr="00C316CF">
              <w:rPr>
                <w:sz w:val="20"/>
              </w:rPr>
              <w:t>О</w:t>
            </w:r>
          </w:p>
        </w:tc>
        <w:tc>
          <w:tcPr>
            <w:tcW w:w="542" w:type="pct"/>
            <w:gridSpan w:val="2"/>
            <w:shd w:val="clear" w:color="auto" w:fill="auto"/>
            <w:vAlign w:val="center"/>
          </w:tcPr>
          <w:p w14:paraId="6D29334F" w14:textId="77777777" w:rsidR="006F3752" w:rsidRPr="006F3752" w:rsidRDefault="006F3752" w:rsidP="00D62C20">
            <w:pPr>
              <w:spacing w:before="0" w:after="0" w:line="276" w:lineRule="auto"/>
              <w:jc w:val="center"/>
              <w:rPr>
                <w:sz w:val="20"/>
                <w:lang w:val="en-US"/>
              </w:rPr>
            </w:pPr>
            <w:r>
              <w:rPr>
                <w:sz w:val="20"/>
                <w:lang w:val="en-US"/>
              </w:rPr>
              <w:t>N</w:t>
            </w:r>
          </w:p>
        </w:tc>
        <w:tc>
          <w:tcPr>
            <w:tcW w:w="1387" w:type="pct"/>
            <w:gridSpan w:val="3"/>
            <w:shd w:val="clear" w:color="auto" w:fill="auto"/>
            <w:vAlign w:val="center"/>
          </w:tcPr>
          <w:p w14:paraId="60A257FB" w14:textId="77777777" w:rsidR="006F3752" w:rsidRPr="00C316CF" w:rsidRDefault="006F3752" w:rsidP="00D62C20">
            <w:pPr>
              <w:spacing w:before="0" w:after="0" w:line="276" w:lineRule="auto"/>
              <w:rPr>
                <w:sz w:val="20"/>
              </w:rPr>
            </w:pPr>
            <w:r w:rsidRPr="006F3752">
              <w:rPr>
                <w:sz w:val="20"/>
              </w:rPr>
              <w:t>Уникальный идентификатор объекта закупки в ЕИС</w:t>
            </w:r>
          </w:p>
        </w:tc>
        <w:tc>
          <w:tcPr>
            <w:tcW w:w="1373" w:type="pct"/>
            <w:gridSpan w:val="2"/>
            <w:shd w:val="clear" w:color="auto" w:fill="auto"/>
          </w:tcPr>
          <w:p w14:paraId="4F1622CE" w14:textId="77777777" w:rsidR="006F3752" w:rsidRPr="00162C8B" w:rsidRDefault="006F3752" w:rsidP="00D62C20">
            <w:pPr>
              <w:spacing w:before="0" w:after="0" w:line="276" w:lineRule="auto"/>
              <w:jc w:val="both"/>
              <w:rPr>
                <w:sz w:val="20"/>
              </w:rPr>
            </w:pPr>
          </w:p>
        </w:tc>
      </w:tr>
      <w:tr w:rsidR="006F3752" w:rsidRPr="00301389" w14:paraId="19803CEA" w14:textId="77777777" w:rsidTr="00B7202D">
        <w:trPr>
          <w:gridAfter w:val="1"/>
          <w:wAfter w:w="11" w:type="pct"/>
          <w:jc w:val="center"/>
        </w:trPr>
        <w:tc>
          <w:tcPr>
            <w:tcW w:w="735" w:type="pct"/>
            <w:vMerge/>
            <w:shd w:val="clear" w:color="auto" w:fill="auto"/>
            <w:vAlign w:val="center"/>
          </w:tcPr>
          <w:p w14:paraId="478DC918" w14:textId="77777777" w:rsidR="006F3752" w:rsidRPr="00301389" w:rsidRDefault="006F3752" w:rsidP="00D62C20">
            <w:pPr>
              <w:spacing w:before="0" w:after="0" w:line="276" w:lineRule="auto"/>
              <w:contextualSpacing/>
              <w:rPr>
                <w:sz w:val="20"/>
              </w:rPr>
            </w:pPr>
          </w:p>
        </w:tc>
        <w:tc>
          <w:tcPr>
            <w:tcW w:w="780" w:type="pct"/>
            <w:gridSpan w:val="2"/>
            <w:shd w:val="clear" w:color="auto" w:fill="auto"/>
            <w:vAlign w:val="center"/>
          </w:tcPr>
          <w:p w14:paraId="25687324" w14:textId="77777777" w:rsidR="006F3752" w:rsidRPr="00C316CF" w:rsidRDefault="006F3752" w:rsidP="00D62C20">
            <w:pPr>
              <w:spacing w:before="0" w:after="0" w:line="276" w:lineRule="auto"/>
              <w:rPr>
                <w:sz w:val="20"/>
              </w:rPr>
            </w:pPr>
            <w:r w:rsidRPr="006F3752">
              <w:rPr>
                <w:sz w:val="20"/>
              </w:rPr>
              <w:t>externalSid</w:t>
            </w:r>
          </w:p>
        </w:tc>
        <w:tc>
          <w:tcPr>
            <w:tcW w:w="172" w:type="pct"/>
            <w:gridSpan w:val="2"/>
            <w:shd w:val="clear" w:color="auto" w:fill="auto"/>
            <w:vAlign w:val="center"/>
          </w:tcPr>
          <w:p w14:paraId="3315E241" w14:textId="77777777" w:rsidR="006F3752" w:rsidRPr="00C316CF" w:rsidRDefault="006F3752" w:rsidP="00D62C20">
            <w:pPr>
              <w:spacing w:before="0" w:after="0" w:line="276" w:lineRule="auto"/>
              <w:rPr>
                <w:sz w:val="20"/>
              </w:rPr>
            </w:pPr>
            <w:r w:rsidRPr="00C316CF">
              <w:rPr>
                <w:sz w:val="20"/>
              </w:rPr>
              <w:t>Н</w:t>
            </w:r>
          </w:p>
        </w:tc>
        <w:tc>
          <w:tcPr>
            <w:tcW w:w="542" w:type="pct"/>
            <w:gridSpan w:val="2"/>
            <w:shd w:val="clear" w:color="auto" w:fill="auto"/>
            <w:vAlign w:val="center"/>
          </w:tcPr>
          <w:p w14:paraId="6995979A" w14:textId="77777777" w:rsidR="006F3752" w:rsidRPr="00C316CF" w:rsidRDefault="006F3752" w:rsidP="00D62C20">
            <w:pPr>
              <w:spacing w:before="0" w:after="0" w:line="276" w:lineRule="auto"/>
              <w:jc w:val="center"/>
              <w:rPr>
                <w:sz w:val="20"/>
              </w:rPr>
            </w:pPr>
            <w:r w:rsidRPr="00C316CF">
              <w:rPr>
                <w:sz w:val="20"/>
              </w:rPr>
              <w:t xml:space="preserve">T [ 1 - </w:t>
            </w:r>
            <w:r>
              <w:rPr>
                <w:sz w:val="20"/>
                <w:lang w:val="en-US"/>
              </w:rPr>
              <w:t>4</w:t>
            </w:r>
            <w:r w:rsidRPr="00C316CF">
              <w:rPr>
                <w:sz w:val="20"/>
              </w:rPr>
              <w:t>0 ]</w:t>
            </w:r>
          </w:p>
        </w:tc>
        <w:tc>
          <w:tcPr>
            <w:tcW w:w="1387" w:type="pct"/>
            <w:gridSpan w:val="3"/>
            <w:shd w:val="clear" w:color="auto" w:fill="auto"/>
            <w:vAlign w:val="center"/>
          </w:tcPr>
          <w:p w14:paraId="2AE5CD6E" w14:textId="77777777" w:rsidR="006F3752" w:rsidRPr="00C316CF" w:rsidRDefault="006F3752" w:rsidP="00D62C20">
            <w:pPr>
              <w:spacing w:before="0" w:after="0" w:line="276" w:lineRule="auto"/>
              <w:rPr>
                <w:sz w:val="20"/>
              </w:rPr>
            </w:pPr>
            <w:r w:rsidRPr="006F3752">
              <w:rPr>
                <w:sz w:val="20"/>
              </w:rPr>
              <w:t>Внешний идентификатор объекта закупки</w:t>
            </w:r>
          </w:p>
        </w:tc>
        <w:tc>
          <w:tcPr>
            <w:tcW w:w="1373" w:type="pct"/>
            <w:gridSpan w:val="2"/>
            <w:shd w:val="clear" w:color="auto" w:fill="auto"/>
          </w:tcPr>
          <w:p w14:paraId="4D06D0AC" w14:textId="77777777" w:rsidR="006F3752" w:rsidRPr="00162C8B" w:rsidRDefault="006F3752" w:rsidP="00D62C20">
            <w:pPr>
              <w:spacing w:before="0" w:after="0" w:line="276" w:lineRule="auto"/>
              <w:jc w:val="both"/>
              <w:rPr>
                <w:sz w:val="20"/>
              </w:rPr>
            </w:pPr>
          </w:p>
        </w:tc>
      </w:tr>
      <w:tr w:rsidR="00A11F9C" w:rsidRPr="00EF61D6" w14:paraId="0A4A42AD" w14:textId="77777777" w:rsidTr="00B7202D">
        <w:trPr>
          <w:jc w:val="center"/>
        </w:trPr>
        <w:tc>
          <w:tcPr>
            <w:tcW w:w="5000" w:type="pct"/>
            <w:gridSpan w:val="13"/>
            <w:shd w:val="clear" w:color="auto" w:fill="auto"/>
            <w:vAlign w:val="center"/>
          </w:tcPr>
          <w:p w14:paraId="67AD9C18" w14:textId="77777777" w:rsidR="00A11F9C" w:rsidRPr="00EF61D6" w:rsidRDefault="00A11F9C" w:rsidP="00D62C20">
            <w:pPr>
              <w:keepNext/>
              <w:spacing w:before="0" w:after="0" w:line="276" w:lineRule="auto"/>
              <w:contextualSpacing/>
              <w:jc w:val="center"/>
              <w:rPr>
                <w:b/>
                <w:sz w:val="20"/>
              </w:rPr>
            </w:pPr>
            <w:r w:rsidRPr="003447DD">
              <w:rPr>
                <w:b/>
                <w:sz w:val="20"/>
              </w:rPr>
              <w:t>Сведения об родительских объектах закупки в том случае, когда объектами закупки являются нелекарственные препараты</w:t>
            </w:r>
          </w:p>
        </w:tc>
      </w:tr>
      <w:tr w:rsidR="00A11F9C" w:rsidRPr="00EF61D6" w14:paraId="13766513" w14:textId="77777777" w:rsidTr="00B7202D">
        <w:trPr>
          <w:gridAfter w:val="1"/>
          <w:wAfter w:w="11" w:type="pct"/>
          <w:jc w:val="center"/>
        </w:trPr>
        <w:tc>
          <w:tcPr>
            <w:tcW w:w="735" w:type="pct"/>
            <w:shd w:val="clear" w:color="auto" w:fill="auto"/>
          </w:tcPr>
          <w:p w14:paraId="5DECA749" w14:textId="77777777" w:rsidR="00A11F9C" w:rsidRPr="00424162" w:rsidRDefault="00A11F9C" w:rsidP="00D62C20">
            <w:pPr>
              <w:spacing w:before="0" w:after="0" w:line="276" w:lineRule="auto"/>
              <w:jc w:val="both"/>
              <w:rPr>
                <w:b/>
                <w:sz w:val="20"/>
              </w:rPr>
            </w:pPr>
            <w:r w:rsidRPr="003447DD">
              <w:rPr>
                <w:b/>
                <w:sz w:val="20"/>
              </w:rPr>
              <w:t>notDrugPurchaseParentObjectsInfo</w:t>
            </w:r>
          </w:p>
        </w:tc>
        <w:tc>
          <w:tcPr>
            <w:tcW w:w="780" w:type="pct"/>
            <w:gridSpan w:val="2"/>
            <w:shd w:val="clear" w:color="auto" w:fill="auto"/>
            <w:vAlign w:val="center"/>
          </w:tcPr>
          <w:p w14:paraId="5ADA7D73" w14:textId="77777777" w:rsidR="00A11F9C" w:rsidRPr="00424162" w:rsidRDefault="00A11F9C" w:rsidP="00D62C20">
            <w:pPr>
              <w:spacing w:before="0" w:after="0" w:line="276" w:lineRule="auto"/>
              <w:jc w:val="both"/>
              <w:rPr>
                <w:b/>
                <w:sz w:val="20"/>
              </w:rPr>
            </w:pPr>
          </w:p>
        </w:tc>
        <w:tc>
          <w:tcPr>
            <w:tcW w:w="172" w:type="pct"/>
            <w:gridSpan w:val="2"/>
            <w:shd w:val="clear" w:color="auto" w:fill="auto"/>
            <w:vAlign w:val="center"/>
          </w:tcPr>
          <w:p w14:paraId="0B0B8E21" w14:textId="77777777" w:rsidR="00A11F9C" w:rsidRPr="00424162" w:rsidRDefault="00A11F9C" w:rsidP="00D62C20">
            <w:pPr>
              <w:spacing w:before="0" w:after="0" w:line="276" w:lineRule="auto"/>
              <w:jc w:val="both"/>
              <w:rPr>
                <w:b/>
                <w:sz w:val="20"/>
              </w:rPr>
            </w:pPr>
          </w:p>
        </w:tc>
        <w:tc>
          <w:tcPr>
            <w:tcW w:w="542" w:type="pct"/>
            <w:gridSpan w:val="2"/>
            <w:shd w:val="clear" w:color="auto" w:fill="auto"/>
            <w:vAlign w:val="center"/>
          </w:tcPr>
          <w:p w14:paraId="55584A4D" w14:textId="77777777" w:rsidR="00A11F9C" w:rsidRPr="00424162" w:rsidRDefault="00A11F9C" w:rsidP="00D62C20">
            <w:pPr>
              <w:spacing w:before="0" w:after="0" w:line="276" w:lineRule="auto"/>
              <w:jc w:val="both"/>
              <w:rPr>
                <w:b/>
                <w:sz w:val="20"/>
              </w:rPr>
            </w:pPr>
          </w:p>
        </w:tc>
        <w:tc>
          <w:tcPr>
            <w:tcW w:w="1387" w:type="pct"/>
            <w:gridSpan w:val="3"/>
            <w:shd w:val="clear" w:color="auto" w:fill="auto"/>
            <w:vAlign w:val="center"/>
          </w:tcPr>
          <w:p w14:paraId="37273C4C" w14:textId="77777777" w:rsidR="00A11F9C" w:rsidRPr="00424162" w:rsidRDefault="00A11F9C" w:rsidP="00D62C20">
            <w:pPr>
              <w:spacing w:before="0" w:after="0" w:line="276" w:lineRule="auto"/>
              <w:jc w:val="both"/>
              <w:rPr>
                <w:b/>
                <w:sz w:val="20"/>
              </w:rPr>
            </w:pPr>
          </w:p>
        </w:tc>
        <w:tc>
          <w:tcPr>
            <w:tcW w:w="1373" w:type="pct"/>
            <w:gridSpan w:val="2"/>
            <w:shd w:val="clear" w:color="auto" w:fill="auto"/>
            <w:vAlign w:val="center"/>
          </w:tcPr>
          <w:p w14:paraId="7740FEA8" w14:textId="77777777" w:rsidR="00A11F9C" w:rsidRPr="00EF61D6" w:rsidRDefault="00A11F9C" w:rsidP="00D62C20">
            <w:pPr>
              <w:keepNext/>
              <w:spacing w:before="0" w:after="0" w:line="276" w:lineRule="auto"/>
              <w:contextualSpacing/>
              <w:rPr>
                <w:b/>
                <w:sz w:val="20"/>
              </w:rPr>
            </w:pPr>
          </w:p>
        </w:tc>
      </w:tr>
      <w:tr w:rsidR="00A11F9C" w:rsidRPr="00301389" w14:paraId="45D0DB0A" w14:textId="77777777" w:rsidTr="00B7202D">
        <w:trPr>
          <w:gridAfter w:val="1"/>
          <w:wAfter w:w="11" w:type="pct"/>
          <w:jc w:val="center"/>
        </w:trPr>
        <w:tc>
          <w:tcPr>
            <w:tcW w:w="735" w:type="pct"/>
            <w:shd w:val="clear" w:color="auto" w:fill="auto"/>
            <w:vAlign w:val="center"/>
          </w:tcPr>
          <w:p w14:paraId="40104F10" w14:textId="77777777" w:rsidR="00A11F9C" w:rsidRPr="00301389" w:rsidRDefault="00A11F9C" w:rsidP="00D62C20">
            <w:pPr>
              <w:spacing w:before="0" w:after="0" w:line="276" w:lineRule="auto"/>
              <w:contextualSpacing/>
              <w:rPr>
                <w:sz w:val="20"/>
              </w:rPr>
            </w:pPr>
          </w:p>
        </w:tc>
        <w:tc>
          <w:tcPr>
            <w:tcW w:w="780" w:type="pct"/>
            <w:gridSpan w:val="2"/>
            <w:shd w:val="clear" w:color="auto" w:fill="auto"/>
            <w:vAlign w:val="center"/>
          </w:tcPr>
          <w:p w14:paraId="4CB5E564" w14:textId="77777777" w:rsidR="00A11F9C" w:rsidRPr="00C316CF" w:rsidRDefault="00A11F9C" w:rsidP="00D62C20">
            <w:pPr>
              <w:spacing w:before="0" w:after="0" w:line="276" w:lineRule="auto"/>
              <w:rPr>
                <w:sz w:val="20"/>
              </w:rPr>
            </w:pPr>
            <w:r w:rsidRPr="003447DD">
              <w:rPr>
                <w:sz w:val="20"/>
              </w:rPr>
              <w:t>purchaseObject</w:t>
            </w:r>
          </w:p>
        </w:tc>
        <w:tc>
          <w:tcPr>
            <w:tcW w:w="172" w:type="pct"/>
            <w:gridSpan w:val="2"/>
            <w:shd w:val="clear" w:color="auto" w:fill="auto"/>
            <w:vAlign w:val="center"/>
          </w:tcPr>
          <w:p w14:paraId="792DF93A" w14:textId="77777777" w:rsidR="00A11F9C" w:rsidRPr="00C316CF" w:rsidRDefault="00A11F9C" w:rsidP="00D62C20">
            <w:pPr>
              <w:spacing w:before="0" w:after="0" w:line="276" w:lineRule="auto"/>
              <w:jc w:val="center"/>
              <w:rPr>
                <w:sz w:val="20"/>
              </w:rPr>
            </w:pPr>
            <w:r w:rsidRPr="00C316CF">
              <w:rPr>
                <w:sz w:val="20"/>
              </w:rPr>
              <w:t>О</w:t>
            </w:r>
          </w:p>
        </w:tc>
        <w:tc>
          <w:tcPr>
            <w:tcW w:w="542" w:type="pct"/>
            <w:gridSpan w:val="2"/>
            <w:shd w:val="clear" w:color="auto" w:fill="auto"/>
            <w:vAlign w:val="center"/>
          </w:tcPr>
          <w:p w14:paraId="73BF2658" w14:textId="77777777" w:rsidR="00A11F9C" w:rsidRPr="00C316CF" w:rsidRDefault="00A11F9C" w:rsidP="00D62C20">
            <w:pPr>
              <w:spacing w:before="0" w:after="0" w:line="276" w:lineRule="auto"/>
              <w:jc w:val="center"/>
              <w:rPr>
                <w:sz w:val="20"/>
              </w:rPr>
            </w:pPr>
            <w:r w:rsidRPr="00C316CF">
              <w:rPr>
                <w:sz w:val="20"/>
              </w:rPr>
              <w:t>S</w:t>
            </w:r>
          </w:p>
        </w:tc>
        <w:tc>
          <w:tcPr>
            <w:tcW w:w="1387" w:type="pct"/>
            <w:gridSpan w:val="3"/>
            <w:shd w:val="clear" w:color="auto" w:fill="auto"/>
            <w:vAlign w:val="center"/>
          </w:tcPr>
          <w:p w14:paraId="072EFCFA" w14:textId="77777777" w:rsidR="00A11F9C" w:rsidRPr="00C316CF" w:rsidRDefault="00A11F9C" w:rsidP="00D62C20">
            <w:pPr>
              <w:spacing w:before="0" w:after="0" w:line="276" w:lineRule="auto"/>
              <w:rPr>
                <w:sz w:val="20"/>
              </w:rPr>
            </w:pPr>
            <w:r w:rsidRPr="003447DD">
              <w:rPr>
                <w:sz w:val="20"/>
              </w:rPr>
              <w:t>Объект закупки</w:t>
            </w:r>
          </w:p>
        </w:tc>
        <w:tc>
          <w:tcPr>
            <w:tcW w:w="1373" w:type="pct"/>
            <w:gridSpan w:val="2"/>
            <w:shd w:val="clear" w:color="auto" w:fill="auto"/>
          </w:tcPr>
          <w:p w14:paraId="30ABB1CD" w14:textId="77777777" w:rsidR="00A11F9C" w:rsidRPr="00C316CF" w:rsidRDefault="00A11F9C" w:rsidP="00D62C20">
            <w:pPr>
              <w:spacing w:before="0" w:after="0" w:line="276" w:lineRule="auto"/>
              <w:rPr>
                <w:sz w:val="20"/>
              </w:rPr>
            </w:pPr>
            <w:r w:rsidRPr="00C316CF">
              <w:rPr>
                <w:sz w:val="20"/>
              </w:rPr>
              <w:t>Множественный элемент</w:t>
            </w:r>
          </w:p>
        </w:tc>
      </w:tr>
      <w:tr w:rsidR="00A11F9C" w:rsidRPr="00301389" w14:paraId="02E0B2E9" w14:textId="77777777" w:rsidTr="00B7202D">
        <w:trPr>
          <w:gridAfter w:val="1"/>
          <w:wAfter w:w="11" w:type="pct"/>
          <w:jc w:val="center"/>
        </w:trPr>
        <w:tc>
          <w:tcPr>
            <w:tcW w:w="735" w:type="pct"/>
            <w:shd w:val="clear" w:color="auto" w:fill="auto"/>
            <w:vAlign w:val="center"/>
          </w:tcPr>
          <w:p w14:paraId="786FF91A" w14:textId="77777777" w:rsidR="00A11F9C" w:rsidRPr="00301389" w:rsidRDefault="00A11F9C" w:rsidP="00D62C20">
            <w:pPr>
              <w:spacing w:before="0" w:after="0" w:line="276" w:lineRule="auto"/>
              <w:contextualSpacing/>
              <w:rPr>
                <w:sz w:val="20"/>
              </w:rPr>
            </w:pPr>
          </w:p>
        </w:tc>
        <w:tc>
          <w:tcPr>
            <w:tcW w:w="780" w:type="pct"/>
            <w:gridSpan w:val="2"/>
            <w:shd w:val="clear" w:color="auto" w:fill="auto"/>
            <w:vAlign w:val="center"/>
          </w:tcPr>
          <w:p w14:paraId="7AB45EEA" w14:textId="77777777" w:rsidR="00A11F9C" w:rsidRPr="00C316CF" w:rsidRDefault="00A11F9C" w:rsidP="00D62C20">
            <w:pPr>
              <w:spacing w:before="0" w:after="0" w:line="276" w:lineRule="auto"/>
              <w:rPr>
                <w:sz w:val="20"/>
              </w:rPr>
            </w:pPr>
            <w:r w:rsidRPr="003447DD">
              <w:rPr>
                <w:sz w:val="20"/>
              </w:rPr>
              <w:t>totalSum</w:t>
            </w:r>
          </w:p>
        </w:tc>
        <w:tc>
          <w:tcPr>
            <w:tcW w:w="172" w:type="pct"/>
            <w:gridSpan w:val="2"/>
            <w:shd w:val="clear" w:color="auto" w:fill="auto"/>
            <w:vAlign w:val="center"/>
          </w:tcPr>
          <w:p w14:paraId="74AA3C9A" w14:textId="77777777" w:rsidR="00A11F9C" w:rsidRPr="00C316CF" w:rsidRDefault="00A11F9C" w:rsidP="00D62C20">
            <w:pPr>
              <w:spacing w:before="0" w:after="0" w:line="276" w:lineRule="auto"/>
              <w:jc w:val="center"/>
              <w:rPr>
                <w:sz w:val="20"/>
              </w:rPr>
            </w:pPr>
            <w:r w:rsidRPr="00C316CF">
              <w:rPr>
                <w:sz w:val="20"/>
              </w:rPr>
              <w:t>Н</w:t>
            </w:r>
          </w:p>
        </w:tc>
        <w:tc>
          <w:tcPr>
            <w:tcW w:w="542" w:type="pct"/>
            <w:gridSpan w:val="2"/>
            <w:shd w:val="clear" w:color="auto" w:fill="auto"/>
            <w:vAlign w:val="center"/>
          </w:tcPr>
          <w:p w14:paraId="41E3DB0D" w14:textId="77777777" w:rsidR="00A11F9C" w:rsidRPr="00C316CF" w:rsidRDefault="00A11F9C" w:rsidP="00D62C20">
            <w:pPr>
              <w:spacing w:before="0" w:after="0" w:line="276" w:lineRule="auto"/>
              <w:jc w:val="center"/>
              <w:rPr>
                <w:sz w:val="20"/>
              </w:rPr>
            </w:pPr>
            <w:r w:rsidRPr="00C316CF">
              <w:rPr>
                <w:sz w:val="20"/>
              </w:rPr>
              <w:t xml:space="preserve">T [ 1 - </w:t>
            </w:r>
            <w:r>
              <w:rPr>
                <w:sz w:val="20"/>
              </w:rPr>
              <w:t>21</w:t>
            </w:r>
            <w:r w:rsidRPr="00C316CF">
              <w:rPr>
                <w:sz w:val="20"/>
              </w:rPr>
              <w:t xml:space="preserve"> ]</w:t>
            </w:r>
          </w:p>
        </w:tc>
        <w:tc>
          <w:tcPr>
            <w:tcW w:w="1387" w:type="pct"/>
            <w:gridSpan w:val="3"/>
            <w:shd w:val="clear" w:color="auto" w:fill="auto"/>
            <w:vAlign w:val="center"/>
          </w:tcPr>
          <w:p w14:paraId="5D576C58" w14:textId="77777777" w:rsidR="00A11F9C" w:rsidRPr="00C316CF" w:rsidRDefault="00A11F9C" w:rsidP="00D62C20">
            <w:pPr>
              <w:spacing w:before="0" w:after="0" w:line="276" w:lineRule="auto"/>
              <w:rPr>
                <w:sz w:val="20"/>
              </w:rPr>
            </w:pPr>
            <w:r w:rsidRPr="003447DD">
              <w:rPr>
                <w:sz w:val="20"/>
              </w:rPr>
              <w:t>Общая сумма позиций/Начальная сумма цен единиц товара, работы, услуги</w:t>
            </w:r>
          </w:p>
        </w:tc>
        <w:tc>
          <w:tcPr>
            <w:tcW w:w="1373" w:type="pct"/>
            <w:gridSpan w:val="2"/>
            <w:shd w:val="clear" w:color="auto" w:fill="auto"/>
          </w:tcPr>
          <w:p w14:paraId="7DE45803" w14:textId="77777777" w:rsidR="00A11F9C" w:rsidRDefault="00A11F9C" w:rsidP="00D62C20">
            <w:pPr>
              <w:spacing w:before="0" w:after="0" w:line="276" w:lineRule="auto"/>
              <w:rPr>
                <w:sz w:val="20"/>
              </w:rPr>
            </w:pPr>
            <w:r>
              <w:rPr>
                <w:sz w:val="20"/>
              </w:rPr>
              <w:t>Допустимые значения</w:t>
            </w:r>
            <w:r w:rsidRPr="00C316CF">
              <w:rPr>
                <w:sz w:val="20"/>
              </w:rPr>
              <w:t>: (-)?</w:t>
            </w:r>
            <w:r>
              <w:rPr>
                <w:sz w:val="20"/>
              </w:rPr>
              <w:t>(-)\d+(\.\d{1,11})?</w:t>
            </w:r>
          </w:p>
          <w:p w14:paraId="3C116872" w14:textId="77777777" w:rsidR="00A11F9C" w:rsidRPr="00C316CF" w:rsidRDefault="00A11F9C" w:rsidP="00D62C20">
            <w:pPr>
              <w:spacing w:before="0" w:after="0" w:line="276" w:lineRule="auto"/>
              <w:rPr>
                <w:sz w:val="20"/>
              </w:rPr>
            </w:pPr>
          </w:p>
        </w:tc>
      </w:tr>
      <w:tr w:rsidR="00A11F9C" w:rsidRPr="00301389" w14:paraId="414C94E3" w14:textId="77777777" w:rsidTr="00B7202D">
        <w:trPr>
          <w:gridAfter w:val="1"/>
          <w:wAfter w:w="11" w:type="pct"/>
          <w:jc w:val="center"/>
        </w:trPr>
        <w:tc>
          <w:tcPr>
            <w:tcW w:w="735" w:type="pct"/>
            <w:shd w:val="clear" w:color="auto" w:fill="auto"/>
            <w:vAlign w:val="center"/>
          </w:tcPr>
          <w:p w14:paraId="013C51CA" w14:textId="77777777" w:rsidR="00A11F9C" w:rsidRPr="00301389" w:rsidRDefault="00A11F9C" w:rsidP="00D62C20">
            <w:pPr>
              <w:spacing w:before="0" w:after="0" w:line="276" w:lineRule="auto"/>
              <w:contextualSpacing/>
              <w:rPr>
                <w:sz w:val="20"/>
              </w:rPr>
            </w:pPr>
          </w:p>
        </w:tc>
        <w:tc>
          <w:tcPr>
            <w:tcW w:w="780" w:type="pct"/>
            <w:gridSpan w:val="2"/>
            <w:shd w:val="clear" w:color="auto" w:fill="auto"/>
            <w:vAlign w:val="center"/>
          </w:tcPr>
          <w:p w14:paraId="021A6E42" w14:textId="77777777" w:rsidR="00A11F9C" w:rsidRPr="00C316CF" w:rsidRDefault="00A11F9C" w:rsidP="00D62C20">
            <w:pPr>
              <w:spacing w:before="0" w:after="0" w:line="276" w:lineRule="auto"/>
              <w:rPr>
                <w:sz w:val="20"/>
              </w:rPr>
            </w:pPr>
            <w:r w:rsidRPr="00571399">
              <w:rPr>
                <w:sz w:val="20"/>
              </w:rPr>
              <w:t>totalSumCurrency</w:t>
            </w:r>
          </w:p>
        </w:tc>
        <w:tc>
          <w:tcPr>
            <w:tcW w:w="172" w:type="pct"/>
            <w:gridSpan w:val="2"/>
            <w:shd w:val="clear" w:color="auto" w:fill="auto"/>
            <w:vAlign w:val="center"/>
          </w:tcPr>
          <w:p w14:paraId="4B04831B" w14:textId="77777777" w:rsidR="00A11F9C" w:rsidRPr="00C316CF" w:rsidRDefault="00A11F9C" w:rsidP="00D62C20">
            <w:pPr>
              <w:spacing w:before="0" w:after="0" w:line="276" w:lineRule="auto"/>
              <w:jc w:val="center"/>
              <w:rPr>
                <w:sz w:val="20"/>
              </w:rPr>
            </w:pPr>
            <w:r w:rsidRPr="00C316CF">
              <w:rPr>
                <w:sz w:val="20"/>
              </w:rPr>
              <w:t>Н</w:t>
            </w:r>
          </w:p>
        </w:tc>
        <w:tc>
          <w:tcPr>
            <w:tcW w:w="542" w:type="pct"/>
            <w:gridSpan w:val="2"/>
            <w:shd w:val="clear" w:color="auto" w:fill="auto"/>
            <w:vAlign w:val="center"/>
          </w:tcPr>
          <w:p w14:paraId="0726852D" w14:textId="77777777" w:rsidR="00A11F9C" w:rsidRPr="00C316CF" w:rsidRDefault="00A11F9C" w:rsidP="00D62C20">
            <w:pPr>
              <w:spacing w:before="0" w:after="0" w:line="276" w:lineRule="auto"/>
              <w:jc w:val="center"/>
              <w:rPr>
                <w:sz w:val="20"/>
              </w:rPr>
            </w:pPr>
            <w:r w:rsidRPr="00C316CF">
              <w:rPr>
                <w:sz w:val="20"/>
              </w:rPr>
              <w:t xml:space="preserve">T [ 1 - </w:t>
            </w:r>
            <w:r>
              <w:rPr>
                <w:sz w:val="20"/>
              </w:rPr>
              <w:t>21</w:t>
            </w:r>
            <w:r w:rsidRPr="00C316CF">
              <w:rPr>
                <w:sz w:val="20"/>
              </w:rPr>
              <w:t xml:space="preserve"> ]</w:t>
            </w:r>
          </w:p>
        </w:tc>
        <w:tc>
          <w:tcPr>
            <w:tcW w:w="1387" w:type="pct"/>
            <w:gridSpan w:val="3"/>
            <w:shd w:val="clear" w:color="auto" w:fill="auto"/>
            <w:vAlign w:val="center"/>
          </w:tcPr>
          <w:p w14:paraId="6BCFCE49" w14:textId="77777777" w:rsidR="00A11F9C" w:rsidRPr="00C316CF" w:rsidRDefault="00A11F9C" w:rsidP="00D62C20">
            <w:pPr>
              <w:spacing w:before="0" w:after="0" w:line="276" w:lineRule="auto"/>
              <w:rPr>
                <w:sz w:val="20"/>
              </w:rPr>
            </w:pPr>
            <w:r w:rsidRPr="003447DD">
              <w:rPr>
                <w:sz w:val="20"/>
              </w:rPr>
              <w:t>Общая сумма позиций/Начальная сумма цен единиц товара, работы, услуги в валюте контракт</w:t>
            </w:r>
          </w:p>
        </w:tc>
        <w:tc>
          <w:tcPr>
            <w:tcW w:w="1373" w:type="pct"/>
            <w:gridSpan w:val="2"/>
            <w:shd w:val="clear" w:color="auto" w:fill="auto"/>
          </w:tcPr>
          <w:p w14:paraId="1E29B68A" w14:textId="77777777" w:rsidR="00A11F9C" w:rsidRPr="00C316CF" w:rsidRDefault="00A11F9C" w:rsidP="00D62C20">
            <w:pPr>
              <w:spacing w:before="0" w:after="0" w:line="276" w:lineRule="auto"/>
              <w:rPr>
                <w:sz w:val="20"/>
              </w:rPr>
            </w:pPr>
            <w:r>
              <w:rPr>
                <w:sz w:val="20"/>
              </w:rPr>
              <w:t>Допустимые значения</w:t>
            </w:r>
            <w:r w:rsidRPr="00C316CF">
              <w:rPr>
                <w:sz w:val="20"/>
              </w:rPr>
              <w:t>: (-)?</w:t>
            </w:r>
            <w:r>
              <w:rPr>
                <w:sz w:val="20"/>
              </w:rPr>
              <w:t>(-)\d+(\.\d{1,11})?</w:t>
            </w:r>
          </w:p>
        </w:tc>
      </w:tr>
      <w:tr w:rsidR="00A11F9C" w:rsidRPr="003447DD" w14:paraId="2C9C634F" w14:textId="77777777" w:rsidTr="00B7202D">
        <w:trPr>
          <w:jc w:val="center"/>
        </w:trPr>
        <w:tc>
          <w:tcPr>
            <w:tcW w:w="5000" w:type="pct"/>
            <w:gridSpan w:val="13"/>
            <w:shd w:val="clear" w:color="auto" w:fill="auto"/>
            <w:vAlign w:val="center"/>
          </w:tcPr>
          <w:p w14:paraId="31F8B09E" w14:textId="77777777" w:rsidR="00A11F9C" w:rsidRPr="003447DD" w:rsidRDefault="00A11F9C" w:rsidP="00D62C20">
            <w:pPr>
              <w:keepNext/>
              <w:spacing w:before="0" w:after="0" w:line="276" w:lineRule="auto"/>
              <w:contextualSpacing/>
              <w:jc w:val="center"/>
              <w:rPr>
                <w:b/>
                <w:sz w:val="20"/>
              </w:rPr>
            </w:pPr>
            <w:r w:rsidRPr="003447DD">
              <w:rPr>
                <w:b/>
                <w:sz w:val="20"/>
              </w:rPr>
              <w:t>Объект закупки</w:t>
            </w:r>
          </w:p>
        </w:tc>
      </w:tr>
      <w:tr w:rsidR="00A11F9C" w:rsidRPr="003447DD" w14:paraId="3760BB45" w14:textId="77777777" w:rsidTr="00B7202D">
        <w:trPr>
          <w:gridAfter w:val="1"/>
          <w:wAfter w:w="11" w:type="pct"/>
          <w:jc w:val="center"/>
        </w:trPr>
        <w:tc>
          <w:tcPr>
            <w:tcW w:w="735" w:type="pct"/>
            <w:shd w:val="clear" w:color="auto" w:fill="auto"/>
          </w:tcPr>
          <w:p w14:paraId="069A933D" w14:textId="77777777" w:rsidR="00A11F9C" w:rsidRPr="003447DD" w:rsidRDefault="00A11F9C" w:rsidP="00D62C20">
            <w:pPr>
              <w:spacing w:before="0" w:after="0" w:line="276" w:lineRule="auto"/>
              <w:jc w:val="both"/>
              <w:rPr>
                <w:b/>
                <w:sz w:val="20"/>
              </w:rPr>
            </w:pPr>
            <w:r w:rsidRPr="006E0E1C">
              <w:rPr>
                <w:b/>
                <w:sz w:val="20"/>
              </w:rPr>
              <w:t>purchaseObject</w:t>
            </w:r>
          </w:p>
        </w:tc>
        <w:tc>
          <w:tcPr>
            <w:tcW w:w="780" w:type="pct"/>
            <w:gridSpan w:val="2"/>
            <w:shd w:val="clear" w:color="auto" w:fill="auto"/>
            <w:vAlign w:val="center"/>
          </w:tcPr>
          <w:p w14:paraId="730F2DD9" w14:textId="77777777" w:rsidR="00A11F9C" w:rsidRPr="003447DD" w:rsidRDefault="00A11F9C" w:rsidP="00D62C20">
            <w:pPr>
              <w:spacing w:before="0" w:after="0" w:line="276" w:lineRule="auto"/>
              <w:jc w:val="both"/>
              <w:rPr>
                <w:b/>
                <w:sz w:val="20"/>
              </w:rPr>
            </w:pPr>
          </w:p>
        </w:tc>
        <w:tc>
          <w:tcPr>
            <w:tcW w:w="172" w:type="pct"/>
            <w:gridSpan w:val="2"/>
            <w:shd w:val="clear" w:color="auto" w:fill="auto"/>
            <w:vAlign w:val="center"/>
          </w:tcPr>
          <w:p w14:paraId="285EE1DC" w14:textId="77777777" w:rsidR="00A11F9C" w:rsidRPr="003447DD" w:rsidRDefault="00A11F9C" w:rsidP="00D62C20">
            <w:pPr>
              <w:spacing w:before="0" w:after="0" w:line="276" w:lineRule="auto"/>
              <w:jc w:val="both"/>
              <w:rPr>
                <w:b/>
                <w:sz w:val="20"/>
              </w:rPr>
            </w:pPr>
          </w:p>
        </w:tc>
        <w:tc>
          <w:tcPr>
            <w:tcW w:w="542" w:type="pct"/>
            <w:gridSpan w:val="2"/>
            <w:shd w:val="clear" w:color="auto" w:fill="auto"/>
            <w:vAlign w:val="center"/>
          </w:tcPr>
          <w:p w14:paraId="5B0B6A7F" w14:textId="77777777" w:rsidR="00A11F9C" w:rsidRPr="003447DD" w:rsidRDefault="00A11F9C" w:rsidP="00D62C20">
            <w:pPr>
              <w:spacing w:before="0" w:after="0" w:line="276" w:lineRule="auto"/>
              <w:jc w:val="both"/>
              <w:rPr>
                <w:b/>
                <w:sz w:val="20"/>
              </w:rPr>
            </w:pPr>
          </w:p>
        </w:tc>
        <w:tc>
          <w:tcPr>
            <w:tcW w:w="1387" w:type="pct"/>
            <w:gridSpan w:val="3"/>
            <w:shd w:val="clear" w:color="auto" w:fill="auto"/>
            <w:vAlign w:val="center"/>
          </w:tcPr>
          <w:p w14:paraId="60015F1B" w14:textId="77777777" w:rsidR="00A11F9C" w:rsidRPr="00477E0F" w:rsidRDefault="00A11F9C" w:rsidP="00D62C20">
            <w:pPr>
              <w:spacing w:before="0" w:after="0" w:line="276" w:lineRule="auto"/>
              <w:jc w:val="both"/>
              <w:rPr>
                <w:b/>
                <w:sz w:val="20"/>
              </w:rPr>
            </w:pPr>
          </w:p>
        </w:tc>
        <w:tc>
          <w:tcPr>
            <w:tcW w:w="1373" w:type="pct"/>
            <w:gridSpan w:val="2"/>
            <w:shd w:val="clear" w:color="auto" w:fill="auto"/>
            <w:vAlign w:val="center"/>
          </w:tcPr>
          <w:p w14:paraId="2FAA67E6" w14:textId="77777777" w:rsidR="00A11F9C" w:rsidRPr="00477E0F" w:rsidRDefault="00A11F9C" w:rsidP="00D62C20">
            <w:pPr>
              <w:keepNext/>
              <w:spacing w:before="0" w:after="0" w:line="276" w:lineRule="auto"/>
              <w:contextualSpacing/>
              <w:rPr>
                <w:b/>
                <w:sz w:val="20"/>
              </w:rPr>
            </w:pPr>
          </w:p>
        </w:tc>
      </w:tr>
      <w:tr w:rsidR="00A11F9C" w:rsidRPr="00301389" w14:paraId="3897AAD8" w14:textId="77777777" w:rsidTr="00B7202D">
        <w:trPr>
          <w:gridAfter w:val="1"/>
          <w:wAfter w:w="11" w:type="pct"/>
          <w:jc w:val="center"/>
        </w:trPr>
        <w:tc>
          <w:tcPr>
            <w:tcW w:w="735" w:type="pct"/>
            <w:shd w:val="clear" w:color="auto" w:fill="auto"/>
            <w:vAlign w:val="center"/>
          </w:tcPr>
          <w:p w14:paraId="14FD224E" w14:textId="77777777" w:rsidR="00A11F9C" w:rsidRPr="00C316CF" w:rsidRDefault="00A11F9C" w:rsidP="00D62C20">
            <w:pPr>
              <w:spacing w:before="0" w:after="0" w:line="276" w:lineRule="auto"/>
              <w:contextualSpacing/>
              <w:rPr>
                <w:sz w:val="20"/>
              </w:rPr>
            </w:pPr>
          </w:p>
        </w:tc>
        <w:tc>
          <w:tcPr>
            <w:tcW w:w="780" w:type="pct"/>
            <w:gridSpan w:val="2"/>
            <w:shd w:val="clear" w:color="auto" w:fill="auto"/>
            <w:vAlign w:val="center"/>
          </w:tcPr>
          <w:p w14:paraId="4E19D4D0" w14:textId="77777777" w:rsidR="00A11F9C" w:rsidRPr="00C316CF" w:rsidRDefault="00A11F9C" w:rsidP="00D62C20">
            <w:pPr>
              <w:spacing w:before="0" w:after="0" w:line="276" w:lineRule="auto"/>
              <w:rPr>
                <w:sz w:val="20"/>
              </w:rPr>
            </w:pPr>
            <w:r w:rsidRPr="00CA5915">
              <w:rPr>
                <w:sz w:val="20"/>
              </w:rPr>
              <w:t>sid</w:t>
            </w:r>
          </w:p>
        </w:tc>
        <w:tc>
          <w:tcPr>
            <w:tcW w:w="172" w:type="pct"/>
            <w:gridSpan w:val="2"/>
            <w:shd w:val="clear" w:color="auto" w:fill="auto"/>
            <w:vAlign w:val="center"/>
          </w:tcPr>
          <w:p w14:paraId="50061E88" w14:textId="77777777" w:rsidR="00A11F9C" w:rsidRPr="00C316CF" w:rsidRDefault="00A11F9C" w:rsidP="00D62C20">
            <w:pPr>
              <w:spacing w:before="0" w:after="0" w:line="276" w:lineRule="auto"/>
              <w:jc w:val="center"/>
              <w:rPr>
                <w:sz w:val="20"/>
              </w:rPr>
            </w:pPr>
            <w:r>
              <w:rPr>
                <w:sz w:val="20"/>
              </w:rPr>
              <w:t>Н</w:t>
            </w:r>
          </w:p>
        </w:tc>
        <w:tc>
          <w:tcPr>
            <w:tcW w:w="542" w:type="pct"/>
            <w:gridSpan w:val="2"/>
            <w:shd w:val="clear" w:color="auto" w:fill="auto"/>
            <w:vAlign w:val="center"/>
          </w:tcPr>
          <w:p w14:paraId="15CE219F" w14:textId="77777777" w:rsidR="00A11F9C" w:rsidRPr="00477E0F" w:rsidRDefault="00A11F9C" w:rsidP="00D62C20">
            <w:pPr>
              <w:spacing w:before="0" w:after="0" w:line="276" w:lineRule="auto"/>
              <w:jc w:val="center"/>
              <w:rPr>
                <w:sz w:val="20"/>
                <w:lang w:val="en-US"/>
              </w:rPr>
            </w:pPr>
            <w:r>
              <w:rPr>
                <w:sz w:val="20"/>
                <w:lang w:val="en-US"/>
              </w:rPr>
              <w:t>N</w:t>
            </w:r>
          </w:p>
        </w:tc>
        <w:tc>
          <w:tcPr>
            <w:tcW w:w="1387" w:type="pct"/>
            <w:gridSpan w:val="3"/>
            <w:shd w:val="clear" w:color="auto" w:fill="auto"/>
            <w:vAlign w:val="center"/>
          </w:tcPr>
          <w:p w14:paraId="1FEC9EEA" w14:textId="77777777" w:rsidR="00A11F9C" w:rsidRPr="00C316CF" w:rsidRDefault="00A11F9C" w:rsidP="00D62C20">
            <w:pPr>
              <w:spacing w:before="0" w:after="0" w:line="276" w:lineRule="auto"/>
              <w:rPr>
                <w:sz w:val="20"/>
              </w:rPr>
            </w:pPr>
            <w:r>
              <w:rPr>
                <w:sz w:val="20"/>
              </w:rPr>
              <w:t>Уникальный идентификатор в ЕИС</w:t>
            </w:r>
          </w:p>
        </w:tc>
        <w:tc>
          <w:tcPr>
            <w:tcW w:w="1373" w:type="pct"/>
            <w:gridSpan w:val="2"/>
            <w:shd w:val="clear" w:color="auto" w:fill="auto"/>
          </w:tcPr>
          <w:p w14:paraId="53993BCB" w14:textId="77777777" w:rsidR="00A11F9C" w:rsidRPr="00DD0CE4" w:rsidRDefault="00A11F9C" w:rsidP="00D62C20">
            <w:pPr>
              <w:spacing w:before="0" w:after="0" w:line="276" w:lineRule="auto"/>
              <w:rPr>
                <w:sz w:val="20"/>
              </w:rPr>
            </w:pPr>
            <w:r w:rsidRPr="00CA5915">
              <w:rPr>
                <w:sz w:val="20"/>
              </w:rPr>
              <w:t>Элемент игнорируется при приёме. Заполняется при передаче идентификатором объекта закупки, присвоенным в ЕИС</w:t>
            </w:r>
          </w:p>
        </w:tc>
      </w:tr>
      <w:tr w:rsidR="00A11F9C" w:rsidRPr="00301389" w14:paraId="08C4D7DC" w14:textId="77777777" w:rsidTr="00B7202D">
        <w:trPr>
          <w:gridAfter w:val="1"/>
          <w:wAfter w:w="11" w:type="pct"/>
          <w:jc w:val="center"/>
        </w:trPr>
        <w:tc>
          <w:tcPr>
            <w:tcW w:w="735" w:type="pct"/>
            <w:shd w:val="clear" w:color="auto" w:fill="auto"/>
            <w:vAlign w:val="center"/>
          </w:tcPr>
          <w:p w14:paraId="2D8200FA" w14:textId="77777777" w:rsidR="00A11F9C" w:rsidRPr="00C316CF" w:rsidRDefault="00A11F9C" w:rsidP="00D62C20">
            <w:pPr>
              <w:spacing w:before="0" w:after="0" w:line="276" w:lineRule="auto"/>
              <w:contextualSpacing/>
              <w:rPr>
                <w:sz w:val="20"/>
              </w:rPr>
            </w:pPr>
          </w:p>
        </w:tc>
        <w:tc>
          <w:tcPr>
            <w:tcW w:w="780" w:type="pct"/>
            <w:gridSpan w:val="2"/>
            <w:shd w:val="clear" w:color="auto" w:fill="auto"/>
            <w:vAlign w:val="center"/>
          </w:tcPr>
          <w:p w14:paraId="6F6C4EDC" w14:textId="77777777" w:rsidR="00A11F9C" w:rsidRPr="00C316CF" w:rsidRDefault="00A11F9C" w:rsidP="00D62C20">
            <w:pPr>
              <w:spacing w:before="0" w:after="0" w:line="276" w:lineRule="auto"/>
              <w:rPr>
                <w:sz w:val="20"/>
              </w:rPr>
            </w:pPr>
            <w:r w:rsidRPr="00CA5915">
              <w:rPr>
                <w:sz w:val="20"/>
              </w:rPr>
              <w:t>externalSid</w:t>
            </w:r>
          </w:p>
        </w:tc>
        <w:tc>
          <w:tcPr>
            <w:tcW w:w="172" w:type="pct"/>
            <w:gridSpan w:val="2"/>
            <w:shd w:val="clear" w:color="auto" w:fill="auto"/>
            <w:vAlign w:val="center"/>
          </w:tcPr>
          <w:p w14:paraId="291A382C" w14:textId="77777777" w:rsidR="00A11F9C" w:rsidRPr="00C316CF" w:rsidRDefault="00A11F9C" w:rsidP="00D62C20">
            <w:pPr>
              <w:spacing w:before="0" w:after="0" w:line="276" w:lineRule="auto"/>
              <w:jc w:val="center"/>
              <w:rPr>
                <w:sz w:val="20"/>
              </w:rPr>
            </w:pPr>
            <w:r>
              <w:rPr>
                <w:sz w:val="20"/>
              </w:rPr>
              <w:t>Н</w:t>
            </w:r>
          </w:p>
        </w:tc>
        <w:tc>
          <w:tcPr>
            <w:tcW w:w="542" w:type="pct"/>
            <w:gridSpan w:val="2"/>
            <w:shd w:val="clear" w:color="auto" w:fill="auto"/>
            <w:vAlign w:val="center"/>
          </w:tcPr>
          <w:p w14:paraId="6DE9B956" w14:textId="77777777" w:rsidR="00A11F9C" w:rsidRPr="00477E0F" w:rsidRDefault="00A11F9C" w:rsidP="00D62C20">
            <w:pPr>
              <w:spacing w:before="0" w:after="0" w:line="276" w:lineRule="auto"/>
              <w:jc w:val="center"/>
              <w:rPr>
                <w:sz w:val="20"/>
                <w:lang w:val="en-US"/>
              </w:rPr>
            </w:pPr>
            <w:r>
              <w:rPr>
                <w:sz w:val="20"/>
                <w:lang w:val="en-US"/>
              </w:rPr>
              <w:t>T(1-40)</w:t>
            </w:r>
          </w:p>
        </w:tc>
        <w:tc>
          <w:tcPr>
            <w:tcW w:w="1387" w:type="pct"/>
            <w:gridSpan w:val="3"/>
            <w:shd w:val="clear" w:color="auto" w:fill="auto"/>
            <w:vAlign w:val="center"/>
          </w:tcPr>
          <w:p w14:paraId="3A7811C7" w14:textId="77777777" w:rsidR="00A11F9C" w:rsidRPr="00CA5915" w:rsidRDefault="00A11F9C" w:rsidP="00D62C20">
            <w:pPr>
              <w:spacing w:before="0" w:after="0" w:line="276" w:lineRule="auto"/>
              <w:rPr>
                <w:sz w:val="20"/>
              </w:rPr>
            </w:pPr>
            <w:r w:rsidRPr="00CA5915">
              <w:rPr>
                <w:sz w:val="20"/>
              </w:rPr>
              <w:t>Внешний идентификатор объекта закупки</w:t>
            </w:r>
          </w:p>
        </w:tc>
        <w:tc>
          <w:tcPr>
            <w:tcW w:w="1373" w:type="pct"/>
            <w:gridSpan w:val="2"/>
            <w:shd w:val="clear" w:color="auto" w:fill="auto"/>
          </w:tcPr>
          <w:p w14:paraId="2B4ECABF" w14:textId="77777777" w:rsidR="00A11F9C" w:rsidRPr="00DD0CE4" w:rsidRDefault="00A11F9C" w:rsidP="00D62C20">
            <w:pPr>
              <w:spacing w:before="0" w:after="0" w:line="276" w:lineRule="auto"/>
              <w:rPr>
                <w:sz w:val="20"/>
              </w:rPr>
            </w:pPr>
          </w:p>
        </w:tc>
      </w:tr>
      <w:tr w:rsidR="00A11F9C" w:rsidRPr="00301389" w14:paraId="1E651AF5" w14:textId="77777777" w:rsidTr="00B7202D">
        <w:trPr>
          <w:gridAfter w:val="1"/>
          <w:wAfter w:w="11" w:type="pct"/>
          <w:jc w:val="center"/>
        </w:trPr>
        <w:tc>
          <w:tcPr>
            <w:tcW w:w="735" w:type="pct"/>
            <w:vMerge w:val="restart"/>
            <w:shd w:val="clear" w:color="auto" w:fill="auto"/>
            <w:vAlign w:val="center"/>
          </w:tcPr>
          <w:p w14:paraId="0299B791" w14:textId="77777777" w:rsidR="00A11F9C" w:rsidRPr="00301389" w:rsidRDefault="00A11F9C" w:rsidP="00D62C20">
            <w:pPr>
              <w:spacing w:before="0" w:after="0" w:line="276" w:lineRule="auto"/>
              <w:contextualSpacing/>
              <w:rPr>
                <w:sz w:val="20"/>
              </w:rPr>
            </w:pPr>
            <w:r w:rsidRPr="00C316CF">
              <w:rPr>
                <w:sz w:val="20"/>
              </w:rPr>
              <w:lastRenderedPageBreak/>
              <w:t>Допустимо указание только одного элемента</w:t>
            </w:r>
          </w:p>
        </w:tc>
        <w:tc>
          <w:tcPr>
            <w:tcW w:w="780" w:type="pct"/>
            <w:gridSpan w:val="2"/>
            <w:shd w:val="clear" w:color="auto" w:fill="auto"/>
            <w:vAlign w:val="center"/>
          </w:tcPr>
          <w:p w14:paraId="5E23E255" w14:textId="77777777" w:rsidR="00A11F9C" w:rsidRPr="00C316CF" w:rsidRDefault="00A11F9C" w:rsidP="00D62C20">
            <w:pPr>
              <w:spacing w:before="0" w:after="0" w:line="276" w:lineRule="auto"/>
              <w:rPr>
                <w:sz w:val="20"/>
              </w:rPr>
            </w:pPr>
            <w:r w:rsidRPr="00C316CF">
              <w:rPr>
                <w:sz w:val="20"/>
              </w:rPr>
              <w:t>OKPD2</w:t>
            </w:r>
          </w:p>
        </w:tc>
        <w:tc>
          <w:tcPr>
            <w:tcW w:w="172" w:type="pct"/>
            <w:gridSpan w:val="2"/>
            <w:shd w:val="clear" w:color="auto" w:fill="auto"/>
            <w:vAlign w:val="center"/>
          </w:tcPr>
          <w:p w14:paraId="21AEBA9D" w14:textId="77777777" w:rsidR="00A11F9C" w:rsidRPr="00C316CF" w:rsidRDefault="00A11F9C" w:rsidP="00D62C20">
            <w:pPr>
              <w:spacing w:before="0" w:after="0" w:line="276" w:lineRule="auto"/>
              <w:jc w:val="center"/>
              <w:rPr>
                <w:sz w:val="20"/>
              </w:rPr>
            </w:pPr>
            <w:r w:rsidRPr="00C316CF">
              <w:rPr>
                <w:sz w:val="20"/>
              </w:rPr>
              <w:t>О</w:t>
            </w:r>
          </w:p>
        </w:tc>
        <w:tc>
          <w:tcPr>
            <w:tcW w:w="542" w:type="pct"/>
            <w:gridSpan w:val="2"/>
            <w:shd w:val="clear" w:color="auto" w:fill="auto"/>
            <w:vAlign w:val="center"/>
          </w:tcPr>
          <w:p w14:paraId="4739DA73" w14:textId="77777777" w:rsidR="00A11F9C" w:rsidRPr="00C316CF" w:rsidRDefault="00A11F9C" w:rsidP="00D62C20">
            <w:pPr>
              <w:spacing w:before="0" w:after="0" w:line="276" w:lineRule="auto"/>
              <w:jc w:val="center"/>
              <w:rPr>
                <w:sz w:val="20"/>
              </w:rPr>
            </w:pPr>
            <w:r w:rsidRPr="00C316CF">
              <w:rPr>
                <w:sz w:val="20"/>
              </w:rPr>
              <w:t>S</w:t>
            </w:r>
          </w:p>
        </w:tc>
        <w:tc>
          <w:tcPr>
            <w:tcW w:w="1387" w:type="pct"/>
            <w:gridSpan w:val="3"/>
            <w:shd w:val="clear" w:color="auto" w:fill="auto"/>
            <w:vAlign w:val="center"/>
          </w:tcPr>
          <w:p w14:paraId="117E3736" w14:textId="77777777" w:rsidR="00A11F9C" w:rsidRPr="00C316CF" w:rsidRDefault="00A11F9C" w:rsidP="00D62C20">
            <w:pPr>
              <w:spacing w:before="0" w:after="0" w:line="276" w:lineRule="auto"/>
              <w:rPr>
                <w:sz w:val="20"/>
              </w:rPr>
            </w:pPr>
            <w:r w:rsidRPr="00C316CF">
              <w:rPr>
                <w:sz w:val="20"/>
              </w:rPr>
              <w:t>Классификация по ОКПД2</w:t>
            </w:r>
          </w:p>
        </w:tc>
        <w:tc>
          <w:tcPr>
            <w:tcW w:w="1373" w:type="pct"/>
            <w:gridSpan w:val="2"/>
            <w:shd w:val="clear" w:color="auto" w:fill="auto"/>
          </w:tcPr>
          <w:p w14:paraId="3218C665" w14:textId="77777777" w:rsidR="00A11F9C" w:rsidRPr="00DD0CE4" w:rsidRDefault="00A11F9C" w:rsidP="00D62C20">
            <w:pPr>
              <w:spacing w:before="0" w:after="0" w:line="276" w:lineRule="auto"/>
              <w:rPr>
                <w:sz w:val="20"/>
              </w:rPr>
            </w:pPr>
            <w:r w:rsidRPr="00DD0CE4">
              <w:rPr>
                <w:sz w:val="20"/>
              </w:rPr>
              <w:t>В случае, если извещение сформировано на основании позиции плана-графика закупок с 01.01.2020, то контролируется на соответствие коду ОКПД2 в соответствующей позиции ПГ.</w:t>
            </w:r>
          </w:p>
          <w:p w14:paraId="7B7FD7DF" w14:textId="77777777" w:rsidR="00A11F9C" w:rsidRDefault="00A11F9C" w:rsidP="00D62C20">
            <w:pPr>
              <w:spacing w:before="0" w:after="0" w:line="276" w:lineRule="auto"/>
              <w:rPr>
                <w:sz w:val="20"/>
              </w:rPr>
            </w:pPr>
            <w:r w:rsidRPr="00DD0CE4">
              <w:rPr>
                <w:sz w:val="20"/>
              </w:rPr>
              <w:t>Допускается указание кода-потомка расширенной разрядности</w:t>
            </w:r>
          </w:p>
          <w:p w14:paraId="72897547" w14:textId="77777777" w:rsidR="00A11F9C" w:rsidRPr="00477E0F" w:rsidRDefault="00A11F9C" w:rsidP="00D62C20">
            <w:pPr>
              <w:spacing w:before="0" w:after="0" w:line="276" w:lineRule="auto"/>
              <w:rPr>
                <w:sz w:val="20"/>
              </w:rPr>
            </w:pPr>
            <w:r>
              <w:rPr>
                <w:sz w:val="20"/>
              </w:rPr>
              <w:t>Состав блока см. выше</w:t>
            </w:r>
          </w:p>
        </w:tc>
      </w:tr>
      <w:tr w:rsidR="00A11F9C" w:rsidRPr="00301389" w14:paraId="720F71B2" w14:textId="77777777" w:rsidTr="00B7202D">
        <w:trPr>
          <w:gridAfter w:val="1"/>
          <w:wAfter w:w="11" w:type="pct"/>
          <w:jc w:val="center"/>
        </w:trPr>
        <w:tc>
          <w:tcPr>
            <w:tcW w:w="735" w:type="pct"/>
            <w:vMerge/>
            <w:shd w:val="clear" w:color="auto" w:fill="auto"/>
            <w:vAlign w:val="center"/>
          </w:tcPr>
          <w:p w14:paraId="27C7EDB7" w14:textId="77777777" w:rsidR="00A11F9C" w:rsidRPr="00301389" w:rsidRDefault="00A11F9C" w:rsidP="00D62C20">
            <w:pPr>
              <w:spacing w:before="0" w:after="0" w:line="276" w:lineRule="auto"/>
              <w:contextualSpacing/>
              <w:rPr>
                <w:sz w:val="20"/>
              </w:rPr>
            </w:pPr>
          </w:p>
        </w:tc>
        <w:tc>
          <w:tcPr>
            <w:tcW w:w="780" w:type="pct"/>
            <w:gridSpan w:val="2"/>
            <w:shd w:val="clear" w:color="auto" w:fill="auto"/>
            <w:vAlign w:val="center"/>
          </w:tcPr>
          <w:p w14:paraId="3BF74E9C" w14:textId="77777777" w:rsidR="00A11F9C" w:rsidRPr="00C316CF" w:rsidRDefault="00A11F9C" w:rsidP="00D62C20">
            <w:pPr>
              <w:spacing w:before="0" w:after="0" w:line="276" w:lineRule="auto"/>
              <w:rPr>
                <w:sz w:val="20"/>
              </w:rPr>
            </w:pPr>
            <w:r w:rsidRPr="00C316CF">
              <w:rPr>
                <w:sz w:val="20"/>
              </w:rPr>
              <w:t>KTRU</w:t>
            </w:r>
          </w:p>
        </w:tc>
        <w:tc>
          <w:tcPr>
            <w:tcW w:w="172" w:type="pct"/>
            <w:gridSpan w:val="2"/>
            <w:shd w:val="clear" w:color="auto" w:fill="auto"/>
            <w:vAlign w:val="center"/>
          </w:tcPr>
          <w:p w14:paraId="198F9B4E" w14:textId="77777777" w:rsidR="00A11F9C" w:rsidRPr="00C316CF" w:rsidRDefault="00A11F9C" w:rsidP="00D62C20">
            <w:pPr>
              <w:spacing w:before="0" w:after="0" w:line="276" w:lineRule="auto"/>
              <w:jc w:val="center"/>
              <w:rPr>
                <w:sz w:val="20"/>
              </w:rPr>
            </w:pPr>
            <w:r w:rsidRPr="00C316CF">
              <w:rPr>
                <w:sz w:val="20"/>
              </w:rPr>
              <w:t>О</w:t>
            </w:r>
          </w:p>
        </w:tc>
        <w:tc>
          <w:tcPr>
            <w:tcW w:w="542" w:type="pct"/>
            <w:gridSpan w:val="2"/>
            <w:shd w:val="clear" w:color="auto" w:fill="auto"/>
            <w:vAlign w:val="center"/>
          </w:tcPr>
          <w:p w14:paraId="3545B0A4" w14:textId="77777777" w:rsidR="00A11F9C" w:rsidRPr="00C316CF" w:rsidRDefault="00A11F9C" w:rsidP="00D62C20">
            <w:pPr>
              <w:spacing w:before="0" w:after="0" w:line="276" w:lineRule="auto"/>
              <w:jc w:val="center"/>
              <w:rPr>
                <w:sz w:val="20"/>
              </w:rPr>
            </w:pPr>
            <w:r w:rsidRPr="00C316CF">
              <w:rPr>
                <w:sz w:val="20"/>
              </w:rPr>
              <w:t>S</w:t>
            </w:r>
          </w:p>
        </w:tc>
        <w:tc>
          <w:tcPr>
            <w:tcW w:w="1387" w:type="pct"/>
            <w:gridSpan w:val="3"/>
            <w:shd w:val="clear" w:color="auto" w:fill="auto"/>
            <w:vAlign w:val="center"/>
          </w:tcPr>
          <w:p w14:paraId="4D964AFC" w14:textId="77777777" w:rsidR="00A11F9C" w:rsidRPr="00C316CF" w:rsidRDefault="00A11F9C" w:rsidP="00D62C20">
            <w:pPr>
              <w:spacing w:before="0" w:after="0" w:line="276" w:lineRule="auto"/>
              <w:rPr>
                <w:sz w:val="20"/>
              </w:rPr>
            </w:pPr>
            <w:r w:rsidRPr="00C316CF">
              <w:rPr>
                <w:sz w:val="20"/>
              </w:rPr>
              <w:t>Классификация по КТРУ</w:t>
            </w:r>
          </w:p>
        </w:tc>
        <w:tc>
          <w:tcPr>
            <w:tcW w:w="1373" w:type="pct"/>
            <w:gridSpan w:val="2"/>
            <w:shd w:val="clear" w:color="auto" w:fill="auto"/>
          </w:tcPr>
          <w:p w14:paraId="19C7835C" w14:textId="77777777" w:rsidR="00A11F9C" w:rsidRPr="00DD0CE4" w:rsidRDefault="00A11F9C" w:rsidP="00D62C20">
            <w:pPr>
              <w:spacing w:before="0" w:after="0" w:line="276" w:lineRule="auto"/>
              <w:rPr>
                <w:sz w:val="20"/>
              </w:rPr>
            </w:pPr>
            <w:r w:rsidRPr="00DD0CE4">
              <w:rPr>
                <w:sz w:val="20"/>
              </w:rPr>
              <w:t>В случае, если извещение сформировано на основании позиции плана-графика закупок с 01.01.2020, то контролируется указание кода КТРУ, расширяющего код ОКПД2 из позиции ПГ.</w:t>
            </w:r>
          </w:p>
          <w:p w14:paraId="160723C9" w14:textId="77777777" w:rsidR="00A11F9C" w:rsidRPr="00DD0CE4" w:rsidRDefault="00A11F9C" w:rsidP="00D62C20">
            <w:pPr>
              <w:spacing w:before="0" w:after="0" w:line="276" w:lineRule="auto"/>
              <w:rPr>
                <w:sz w:val="20"/>
              </w:rPr>
            </w:pPr>
            <w:r w:rsidRPr="00DD0CE4">
              <w:rPr>
                <w:sz w:val="20"/>
              </w:rPr>
              <w:t>Поле "Номер версии позиции" (versionNumber) игнорируется при приеме первой версии извещения, заполняется при передаче актуальным номером позиции КТРУ. При приеме последующих версий извещения допустимо указание:</w:t>
            </w:r>
          </w:p>
          <w:p w14:paraId="2AF494D0" w14:textId="77777777" w:rsidR="00A11F9C" w:rsidRPr="00DD0CE4" w:rsidRDefault="00A11F9C" w:rsidP="00D62C20">
            <w:pPr>
              <w:spacing w:before="0" w:after="0" w:line="276" w:lineRule="auto"/>
              <w:rPr>
                <w:sz w:val="20"/>
              </w:rPr>
            </w:pPr>
            <w:r w:rsidRPr="00DD0CE4">
              <w:rPr>
                <w:sz w:val="20"/>
              </w:rPr>
              <w:t>-версии позиции КТРУ из предыдущей версии размещенного извещения</w:t>
            </w:r>
          </w:p>
          <w:p w14:paraId="03FDAB49" w14:textId="05E1A49E" w:rsidR="00A11F9C" w:rsidRDefault="00A11F9C" w:rsidP="00D62C20">
            <w:pPr>
              <w:spacing w:before="0" w:after="0" w:line="276" w:lineRule="auto"/>
              <w:rPr>
                <w:sz w:val="20"/>
              </w:rPr>
            </w:pPr>
            <w:r w:rsidRPr="00DD0CE4">
              <w:rPr>
                <w:sz w:val="20"/>
              </w:rPr>
              <w:t>-актуальной версии позиции КТРУ (если при приеме поле не заполнено, то при передаче заполнится значением версии позиции КТРУ из последней размещенной версии извещения)</w:t>
            </w:r>
            <w:r>
              <w:rPr>
                <w:sz w:val="20"/>
              </w:rPr>
              <w:t>.</w:t>
            </w:r>
          </w:p>
          <w:p w14:paraId="4D90023E" w14:textId="68E929AF" w:rsidR="006E7F73" w:rsidRDefault="006E7F73" w:rsidP="00D62C20">
            <w:pPr>
              <w:spacing w:before="0" w:after="0" w:line="276" w:lineRule="auto"/>
              <w:rPr>
                <w:sz w:val="20"/>
              </w:rPr>
            </w:pPr>
            <w:r w:rsidRPr="006E7F73">
              <w:rPr>
                <w:sz w:val="20"/>
              </w:rPr>
              <w:t>При приеме контролируется, что позиция с данным кодом НЕ является укрупненной (для нее НЕ заполнено поле position/data/isTemplate в справочнике nsiKTRU)</w:t>
            </w:r>
          </w:p>
          <w:p w14:paraId="35A0BA14" w14:textId="77777777" w:rsidR="00A11F9C" w:rsidRPr="00C316CF" w:rsidRDefault="00A11F9C" w:rsidP="00D62C20">
            <w:pPr>
              <w:spacing w:before="0" w:after="0" w:line="276" w:lineRule="auto"/>
              <w:rPr>
                <w:sz w:val="20"/>
              </w:rPr>
            </w:pPr>
            <w:r>
              <w:rPr>
                <w:sz w:val="20"/>
              </w:rPr>
              <w:t>Состав блока см. выше</w:t>
            </w:r>
          </w:p>
        </w:tc>
      </w:tr>
      <w:tr w:rsidR="00A11F9C" w:rsidRPr="00301389" w14:paraId="35F142AB" w14:textId="77777777" w:rsidTr="00B7202D">
        <w:trPr>
          <w:gridAfter w:val="1"/>
          <w:wAfter w:w="11" w:type="pct"/>
          <w:jc w:val="center"/>
        </w:trPr>
        <w:tc>
          <w:tcPr>
            <w:tcW w:w="735" w:type="pct"/>
            <w:shd w:val="clear" w:color="auto" w:fill="auto"/>
            <w:vAlign w:val="center"/>
          </w:tcPr>
          <w:p w14:paraId="5589B119" w14:textId="77777777" w:rsidR="00A11F9C" w:rsidRPr="00301389" w:rsidRDefault="00A11F9C" w:rsidP="00D62C20">
            <w:pPr>
              <w:spacing w:before="0" w:after="0" w:line="276" w:lineRule="auto"/>
              <w:contextualSpacing/>
              <w:rPr>
                <w:sz w:val="20"/>
              </w:rPr>
            </w:pPr>
          </w:p>
        </w:tc>
        <w:tc>
          <w:tcPr>
            <w:tcW w:w="780" w:type="pct"/>
            <w:gridSpan w:val="2"/>
            <w:shd w:val="clear" w:color="auto" w:fill="auto"/>
            <w:vAlign w:val="center"/>
          </w:tcPr>
          <w:p w14:paraId="1E5BFA9B" w14:textId="77777777" w:rsidR="00A11F9C" w:rsidRPr="00C316CF" w:rsidRDefault="00A11F9C" w:rsidP="00D62C20">
            <w:pPr>
              <w:spacing w:before="0" w:after="0" w:line="276" w:lineRule="auto"/>
              <w:rPr>
                <w:sz w:val="20"/>
              </w:rPr>
            </w:pPr>
            <w:r w:rsidRPr="00C316CF">
              <w:rPr>
                <w:sz w:val="20"/>
              </w:rPr>
              <w:t>name</w:t>
            </w:r>
          </w:p>
        </w:tc>
        <w:tc>
          <w:tcPr>
            <w:tcW w:w="172" w:type="pct"/>
            <w:gridSpan w:val="2"/>
            <w:shd w:val="clear" w:color="auto" w:fill="auto"/>
            <w:vAlign w:val="center"/>
          </w:tcPr>
          <w:p w14:paraId="49A9BCB6" w14:textId="77777777" w:rsidR="00A11F9C" w:rsidRPr="00C316CF" w:rsidRDefault="00A11F9C" w:rsidP="00D62C20">
            <w:pPr>
              <w:spacing w:before="0" w:after="0" w:line="276" w:lineRule="auto"/>
              <w:jc w:val="center"/>
              <w:rPr>
                <w:sz w:val="20"/>
              </w:rPr>
            </w:pPr>
            <w:r w:rsidRPr="00C316CF">
              <w:rPr>
                <w:sz w:val="20"/>
              </w:rPr>
              <w:t>Н</w:t>
            </w:r>
          </w:p>
        </w:tc>
        <w:tc>
          <w:tcPr>
            <w:tcW w:w="542" w:type="pct"/>
            <w:gridSpan w:val="2"/>
            <w:shd w:val="clear" w:color="auto" w:fill="auto"/>
            <w:vAlign w:val="center"/>
          </w:tcPr>
          <w:p w14:paraId="0FB978FF" w14:textId="77777777" w:rsidR="00A11F9C" w:rsidRPr="00C316CF" w:rsidRDefault="00A11F9C" w:rsidP="00D62C20">
            <w:pPr>
              <w:spacing w:before="0" w:after="0" w:line="276" w:lineRule="auto"/>
              <w:jc w:val="center"/>
              <w:rPr>
                <w:sz w:val="20"/>
              </w:rPr>
            </w:pPr>
            <w:r w:rsidRPr="00C316CF">
              <w:rPr>
                <w:sz w:val="20"/>
              </w:rPr>
              <w:t xml:space="preserve">T </w:t>
            </w:r>
            <w:r>
              <w:rPr>
                <w:sz w:val="20"/>
              </w:rPr>
              <w:t>[1 - 2000]</w:t>
            </w:r>
          </w:p>
        </w:tc>
        <w:tc>
          <w:tcPr>
            <w:tcW w:w="1387" w:type="pct"/>
            <w:gridSpan w:val="3"/>
            <w:shd w:val="clear" w:color="auto" w:fill="auto"/>
            <w:vAlign w:val="center"/>
          </w:tcPr>
          <w:p w14:paraId="5963912C" w14:textId="77777777" w:rsidR="00A11F9C" w:rsidRPr="00C316CF" w:rsidRDefault="00A11F9C" w:rsidP="00D62C20">
            <w:pPr>
              <w:spacing w:before="0" w:after="0" w:line="276" w:lineRule="auto"/>
              <w:rPr>
                <w:sz w:val="20"/>
              </w:rPr>
            </w:pPr>
            <w:r w:rsidRPr="00C316CF">
              <w:rPr>
                <w:sz w:val="20"/>
              </w:rPr>
              <w:t>Наименование това</w:t>
            </w:r>
            <w:r>
              <w:rPr>
                <w:sz w:val="20"/>
              </w:rPr>
              <w:t>ра, работы, услуги</w:t>
            </w:r>
          </w:p>
        </w:tc>
        <w:tc>
          <w:tcPr>
            <w:tcW w:w="1373" w:type="pct"/>
            <w:gridSpan w:val="2"/>
            <w:shd w:val="clear" w:color="auto" w:fill="auto"/>
          </w:tcPr>
          <w:p w14:paraId="15A00701" w14:textId="77777777" w:rsidR="00253A4E" w:rsidRPr="00253A4E" w:rsidRDefault="00253A4E" w:rsidP="00253A4E">
            <w:pPr>
              <w:spacing w:before="0" w:after="0" w:line="276" w:lineRule="auto"/>
              <w:rPr>
                <w:sz w:val="20"/>
              </w:rPr>
            </w:pPr>
            <w:r w:rsidRPr="00253A4E">
              <w:rPr>
                <w:sz w:val="20"/>
              </w:rPr>
              <w:t xml:space="preserve">Если указана классификация по КТРУ, то игнорируется при </w:t>
            </w:r>
            <w:r w:rsidRPr="00253A4E">
              <w:rPr>
                <w:sz w:val="20"/>
              </w:rPr>
              <w:lastRenderedPageBreak/>
              <w:t>приеме и заполняется наименованием по КТРУ</w:t>
            </w:r>
          </w:p>
          <w:p w14:paraId="3739715A" w14:textId="77777777" w:rsidR="00253A4E" w:rsidRPr="00253A4E" w:rsidRDefault="00253A4E" w:rsidP="00253A4E">
            <w:pPr>
              <w:spacing w:before="0" w:after="0" w:line="276" w:lineRule="auto"/>
              <w:rPr>
                <w:sz w:val="20"/>
              </w:rPr>
            </w:pPr>
          </w:p>
          <w:p w14:paraId="31BE682E" w14:textId="77777777" w:rsidR="00253A4E" w:rsidRPr="00253A4E" w:rsidRDefault="00253A4E" w:rsidP="00253A4E">
            <w:pPr>
              <w:spacing w:before="0" w:after="0" w:line="276" w:lineRule="auto"/>
              <w:rPr>
                <w:sz w:val="20"/>
              </w:rPr>
            </w:pPr>
            <w:r w:rsidRPr="00253A4E">
              <w:rPr>
                <w:sz w:val="20"/>
              </w:rPr>
              <w:t xml:space="preserve">Если НЕ указана классификация по КТРУ, то:   </w:t>
            </w:r>
          </w:p>
          <w:p w14:paraId="70AF886C" w14:textId="77777777" w:rsidR="00253A4E" w:rsidRPr="00253A4E" w:rsidRDefault="00253A4E" w:rsidP="00253A4E">
            <w:pPr>
              <w:spacing w:before="0" w:after="0" w:line="276" w:lineRule="auto"/>
              <w:rPr>
                <w:sz w:val="20"/>
              </w:rPr>
            </w:pPr>
            <w:r w:rsidRPr="00253A4E">
              <w:rPr>
                <w:sz w:val="20"/>
              </w:rPr>
              <w:t xml:space="preserve">  • Если поле заполнено, то принимается и сохраняется.</w:t>
            </w:r>
          </w:p>
          <w:p w14:paraId="5BC52A36" w14:textId="12981665" w:rsidR="00A11F9C" w:rsidRPr="00C316CF" w:rsidRDefault="00253A4E" w:rsidP="00253A4E">
            <w:pPr>
              <w:spacing w:before="0" w:after="0" w:line="276" w:lineRule="auto"/>
              <w:rPr>
                <w:sz w:val="20"/>
              </w:rPr>
            </w:pPr>
            <w:r w:rsidRPr="00253A4E">
              <w:rPr>
                <w:sz w:val="20"/>
              </w:rPr>
              <w:t xml:space="preserve">  • Если поле не заполнено, то заполняется  наименованием по ОКПД2</w:t>
            </w:r>
          </w:p>
        </w:tc>
      </w:tr>
      <w:tr w:rsidR="00A11F9C" w:rsidRPr="00301389" w14:paraId="3288A065" w14:textId="77777777" w:rsidTr="00B7202D">
        <w:trPr>
          <w:gridAfter w:val="1"/>
          <w:wAfter w:w="11" w:type="pct"/>
          <w:jc w:val="center"/>
        </w:trPr>
        <w:tc>
          <w:tcPr>
            <w:tcW w:w="735" w:type="pct"/>
            <w:shd w:val="clear" w:color="auto" w:fill="auto"/>
            <w:vAlign w:val="center"/>
          </w:tcPr>
          <w:p w14:paraId="039766ED" w14:textId="77777777" w:rsidR="00A11F9C" w:rsidRPr="00301389" w:rsidRDefault="00A11F9C" w:rsidP="00D62C20">
            <w:pPr>
              <w:spacing w:before="0" w:after="0" w:line="276" w:lineRule="auto"/>
              <w:contextualSpacing/>
              <w:rPr>
                <w:sz w:val="20"/>
              </w:rPr>
            </w:pPr>
          </w:p>
        </w:tc>
        <w:tc>
          <w:tcPr>
            <w:tcW w:w="780" w:type="pct"/>
            <w:gridSpan w:val="2"/>
            <w:shd w:val="clear" w:color="auto" w:fill="auto"/>
            <w:vAlign w:val="center"/>
          </w:tcPr>
          <w:p w14:paraId="62544C8A" w14:textId="77777777" w:rsidR="00A11F9C" w:rsidRPr="00C316CF" w:rsidRDefault="00A11F9C" w:rsidP="00D62C20">
            <w:pPr>
              <w:spacing w:before="0" w:after="0" w:line="276" w:lineRule="auto"/>
              <w:rPr>
                <w:sz w:val="20"/>
              </w:rPr>
            </w:pPr>
            <w:r w:rsidRPr="00C316CF">
              <w:rPr>
                <w:sz w:val="20"/>
              </w:rPr>
              <w:t>OKEI</w:t>
            </w:r>
          </w:p>
        </w:tc>
        <w:tc>
          <w:tcPr>
            <w:tcW w:w="172" w:type="pct"/>
            <w:gridSpan w:val="2"/>
            <w:shd w:val="clear" w:color="auto" w:fill="auto"/>
            <w:vAlign w:val="center"/>
          </w:tcPr>
          <w:p w14:paraId="57093E0C" w14:textId="77777777" w:rsidR="00A11F9C" w:rsidRPr="00C316CF" w:rsidRDefault="00A11F9C" w:rsidP="00D62C20">
            <w:pPr>
              <w:spacing w:before="0" w:after="0" w:line="276" w:lineRule="auto"/>
              <w:jc w:val="center"/>
              <w:rPr>
                <w:sz w:val="20"/>
              </w:rPr>
            </w:pPr>
            <w:r w:rsidRPr="00C316CF">
              <w:rPr>
                <w:sz w:val="20"/>
              </w:rPr>
              <w:t>Н</w:t>
            </w:r>
          </w:p>
        </w:tc>
        <w:tc>
          <w:tcPr>
            <w:tcW w:w="542" w:type="pct"/>
            <w:gridSpan w:val="2"/>
            <w:shd w:val="clear" w:color="auto" w:fill="auto"/>
            <w:vAlign w:val="center"/>
          </w:tcPr>
          <w:p w14:paraId="189E2C20" w14:textId="77777777" w:rsidR="00A11F9C" w:rsidRPr="00C316CF" w:rsidRDefault="00A11F9C" w:rsidP="00D62C20">
            <w:pPr>
              <w:spacing w:before="0" w:after="0" w:line="276" w:lineRule="auto"/>
              <w:jc w:val="center"/>
              <w:rPr>
                <w:sz w:val="20"/>
              </w:rPr>
            </w:pPr>
            <w:r w:rsidRPr="00C316CF">
              <w:rPr>
                <w:sz w:val="20"/>
              </w:rPr>
              <w:t>S</w:t>
            </w:r>
          </w:p>
        </w:tc>
        <w:tc>
          <w:tcPr>
            <w:tcW w:w="1387" w:type="pct"/>
            <w:gridSpan w:val="3"/>
            <w:shd w:val="clear" w:color="auto" w:fill="auto"/>
            <w:vAlign w:val="center"/>
          </w:tcPr>
          <w:p w14:paraId="070F9255" w14:textId="77777777" w:rsidR="00A11F9C" w:rsidRPr="00C316CF" w:rsidRDefault="00A11F9C" w:rsidP="00D62C20">
            <w:pPr>
              <w:spacing w:before="0" w:after="0" w:line="276" w:lineRule="auto"/>
              <w:rPr>
                <w:sz w:val="20"/>
              </w:rPr>
            </w:pPr>
            <w:r w:rsidRPr="00C316CF">
              <w:rPr>
                <w:sz w:val="20"/>
              </w:rPr>
              <w:t>Единица измерения</w:t>
            </w:r>
          </w:p>
        </w:tc>
        <w:tc>
          <w:tcPr>
            <w:tcW w:w="1373" w:type="pct"/>
            <w:gridSpan w:val="2"/>
            <w:shd w:val="clear" w:color="auto" w:fill="auto"/>
          </w:tcPr>
          <w:p w14:paraId="7B6D7E06" w14:textId="77777777" w:rsidR="00A11F9C" w:rsidRPr="00C316CF" w:rsidRDefault="00A11F9C" w:rsidP="00D62C20">
            <w:pPr>
              <w:spacing w:before="0" w:after="0" w:line="276" w:lineRule="auto"/>
              <w:rPr>
                <w:sz w:val="20"/>
              </w:rPr>
            </w:pPr>
          </w:p>
        </w:tc>
      </w:tr>
      <w:tr w:rsidR="00A11F9C" w:rsidRPr="00301389" w14:paraId="20A13BE8" w14:textId="77777777" w:rsidTr="00B7202D">
        <w:trPr>
          <w:gridAfter w:val="1"/>
          <w:wAfter w:w="11" w:type="pct"/>
          <w:jc w:val="center"/>
        </w:trPr>
        <w:tc>
          <w:tcPr>
            <w:tcW w:w="735" w:type="pct"/>
            <w:shd w:val="clear" w:color="auto" w:fill="auto"/>
            <w:vAlign w:val="center"/>
          </w:tcPr>
          <w:p w14:paraId="3E7E120A" w14:textId="77777777" w:rsidR="00A11F9C" w:rsidRPr="00301389" w:rsidRDefault="00A11F9C" w:rsidP="00D62C20">
            <w:pPr>
              <w:spacing w:before="0" w:after="0" w:line="276" w:lineRule="auto"/>
              <w:contextualSpacing/>
              <w:rPr>
                <w:sz w:val="20"/>
              </w:rPr>
            </w:pPr>
          </w:p>
        </w:tc>
        <w:tc>
          <w:tcPr>
            <w:tcW w:w="780" w:type="pct"/>
            <w:gridSpan w:val="2"/>
            <w:shd w:val="clear" w:color="auto" w:fill="auto"/>
            <w:vAlign w:val="center"/>
          </w:tcPr>
          <w:p w14:paraId="0586F130" w14:textId="77777777" w:rsidR="00A11F9C" w:rsidRPr="00C316CF" w:rsidRDefault="00A11F9C" w:rsidP="00D62C20">
            <w:pPr>
              <w:spacing w:before="0" w:after="0" w:line="276" w:lineRule="auto"/>
              <w:rPr>
                <w:sz w:val="20"/>
              </w:rPr>
            </w:pPr>
            <w:r w:rsidRPr="00C316CF">
              <w:rPr>
                <w:sz w:val="20"/>
              </w:rPr>
              <w:t>customerQuantities</w:t>
            </w:r>
          </w:p>
        </w:tc>
        <w:tc>
          <w:tcPr>
            <w:tcW w:w="172" w:type="pct"/>
            <w:gridSpan w:val="2"/>
            <w:shd w:val="clear" w:color="auto" w:fill="auto"/>
            <w:vAlign w:val="center"/>
          </w:tcPr>
          <w:p w14:paraId="24DF72F7" w14:textId="77777777" w:rsidR="00A11F9C" w:rsidRPr="00C316CF" w:rsidRDefault="00A11F9C" w:rsidP="00D62C20">
            <w:pPr>
              <w:spacing w:before="0" w:after="0" w:line="276" w:lineRule="auto"/>
              <w:jc w:val="center"/>
              <w:rPr>
                <w:sz w:val="20"/>
              </w:rPr>
            </w:pPr>
            <w:r w:rsidRPr="00C316CF">
              <w:rPr>
                <w:sz w:val="20"/>
              </w:rPr>
              <w:t>Н</w:t>
            </w:r>
          </w:p>
        </w:tc>
        <w:tc>
          <w:tcPr>
            <w:tcW w:w="542" w:type="pct"/>
            <w:gridSpan w:val="2"/>
            <w:shd w:val="clear" w:color="auto" w:fill="auto"/>
            <w:vAlign w:val="center"/>
          </w:tcPr>
          <w:p w14:paraId="2B4A2DDF" w14:textId="77777777" w:rsidR="00A11F9C" w:rsidRPr="00C316CF" w:rsidRDefault="00A11F9C" w:rsidP="00D62C20">
            <w:pPr>
              <w:spacing w:before="0" w:after="0" w:line="276" w:lineRule="auto"/>
              <w:jc w:val="center"/>
              <w:rPr>
                <w:sz w:val="20"/>
              </w:rPr>
            </w:pPr>
            <w:r w:rsidRPr="00C316CF">
              <w:rPr>
                <w:sz w:val="20"/>
              </w:rPr>
              <w:t>S</w:t>
            </w:r>
          </w:p>
        </w:tc>
        <w:tc>
          <w:tcPr>
            <w:tcW w:w="1387" w:type="pct"/>
            <w:gridSpan w:val="3"/>
            <w:shd w:val="clear" w:color="auto" w:fill="auto"/>
            <w:vAlign w:val="center"/>
          </w:tcPr>
          <w:p w14:paraId="57CE8A12" w14:textId="77777777" w:rsidR="00A11F9C" w:rsidRPr="00C316CF" w:rsidRDefault="00A11F9C" w:rsidP="00D62C20">
            <w:pPr>
              <w:spacing w:before="0" w:after="0" w:line="276" w:lineRule="auto"/>
              <w:rPr>
                <w:sz w:val="20"/>
              </w:rPr>
            </w:pPr>
            <w:r w:rsidRPr="00C316CF">
              <w:rPr>
                <w:sz w:val="20"/>
              </w:rPr>
              <w:t>Количество по заказчикам</w:t>
            </w:r>
          </w:p>
        </w:tc>
        <w:tc>
          <w:tcPr>
            <w:tcW w:w="1373" w:type="pct"/>
            <w:gridSpan w:val="2"/>
            <w:shd w:val="clear" w:color="auto" w:fill="auto"/>
          </w:tcPr>
          <w:p w14:paraId="2993A803" w14:textId="77777777" w:rsidR="00A11F9C" w:rsidRPr="00C316CF" w:rsidRDefault="00A11F9C" w:rsidP="00D62C20">
            <w:pPr>
              <w:spacing w:before="0" w:after="0" w:line="276" w:lineRule="auto"/>
              <w:rPr>
                <w:sz w:val="20"/>
              </w:rPr>
            </w:pPr>
          </w:p>
        </w:tc>
      </w:tr>
      <w:tr w:rsidR="00A11F9C" w:rsidRPr="00301389" w14:paraId="76EDFA9C" w14:textId="77777777" w:rsidTr="00B7202D">
        <w:trPr>
          <w:gridAfter w:val="1"/>
          <w:wAfter w:w="11" w:type="pct"/>
          <w:jc w:val="center"/>
        </w:trPr>
        <w:tc>
          <w:tcPr>
            <w:tcW w:w="735" w:type="pct"/>
            <w:shd w:val="clear" w:color="auto" w:fill="auto"/>
            <w:vAlign w:val="center"/>
          </w:tcPr>
          <w:p w14:paraId="6483EB53" w14:textId="77777777" w:rsidR="00A11F9C" w:rsidRPr="00301389" w:rsidRDefault="00A11F9C" w:rsidP="00D62C20">
            <w:pPr>
              <w:spacing w:before="0" w:after="0" w:line="276" w:lineRule="auto"/>
              <w:contextualSpacing/>
              <w:rPr>
                <w:sz w:val="20"/>
              </w:rPr>
            </w:pPr>
          </w:p>
        </w:tc>
        <w:tc>
          <w:tcPr>
            <w:tcW w:w="780" w:type="pct"/>
            <w:gridSpan w:val="2"/>
            <w:shd w:val="clear" w:color="auto" w:fill="auto"/>
            <w:vAlign w:val="center"/>
          </w:tcPr>
          <w:p w14:paraId="33E7CA43" w14:textId="77777777" w:rsidR="00A11F9C" w:rsidRPr="00C316CF" w:rsidRDefault="00A11F9C" w:rsidP="00D62C20">
            <w:pPr>
              <w:spacing w:before="0" w:after="0" w:line="276" w:lineRule="auto"/>
              <w:rPr>
                <w:sz w:val="20"/>
              </w:rPr>
            </w:pPr>
            <w:r w:rsidRPr="00C316CF">
              <w:rPr>
                <w:sz w:val="20"/>
              </w:rPr>
              <w:t>price</w:t>
            </w:r>
          </w:p>
        </w:tc>
        <w:tc>
          <w:tcPr>
            <w:tcW w:w="172" w:type="pct"/>
            <w:gridSpan w:val="2"/>
            <w:shd w:val="clear" w:color="auto" w:fill="auto"/>
            <w:vAlign w:val="center"/>
          </w:tcPr>
          <w:p w14:paraId="5E473086" w14:textId="77777777" w:rsidR="00A11F9C" w:rsidRPr="00C316CF" w:rsidRDefault="00A11F9C" w:rsidP="00D62C20">
            <w:pPr>
              <w:spacing w:before="0" w:after="0" w:line="276" w:lineRule="auto"/>
              <w:jc w:val="center"/>
              <w:rPr>
                <w:sz w:val="20"/>
              </w:rPr>
            </w:pPr>
            <w:r w:rsidRPr="00C316CF">
              <w:rPr>
                <w:sz w:val="20"/>
              </w:rPr>
              <w:t>Н</w:t>
            </w:r>
          </w:p>
        </w:tc>
        <w:tc>
          <w:tcPr>
            <w:tcW w:w="542" w:type="pct"/>
            <w:gridSpan w:val="2"/>
            <w:shd w:val="clear" w:color="auto" w:fill="auto"/>
            <w:vAlign w:val="center"/>
          </w:tcPr>
          <w:p w14:paraId="6C1D69C1" w14:textId="77777777" w:rsidR="00A11F9C" w:rsidRPr="00C316CF" w:rsidRDefault="00A11F9C" w:rsidP="00D62C20">
            <w:pPr>
              <w:spacing w:before="0" w:after="0" w:line="276" w:lineRule="auto"/>
              <w:jc w:val="center"/>
              <w:rPr>
                <w:sz w:val="20"/>
              </w:rPr>
            </w:pPr>
            <w:r w:rsidRPr="00C316CF">
              <w:rPr>
                <w:sz w:val="20"/>
              </w:rPr>
              <w:t>T [ 1 - 21 ]</w:t>
            </w:r>
          </w:p>
        </w:tc>
        <w:tc>
          <w:tcPr>
            <w:tcW w:w="1387" w:type="pct"/>
            <w:gridSpan w:val="3"/>
            <w:shd w:val="clear" w:color="auto" w:fill="auto"/>
            <w:vAlign w:val="center"/>
          </w:tcPr>
          <w:p w14:paraId="3F6F1297" w14:textId="77777777" w:rsidR="00A11F9C" w:rsidRPr="00C316CF" w:rsidRDefault="00A11F9C" w:rsidP="00D62C20">
            <w:pPr>
              <w:spacing w:before="0" w:after="0" w:line="276" w:lineRule="auto"/>
              <w:rPr>
                <w:sz w:val="20"/>
              </w:rPr>
            </w:pPr>
            <w:r w:rsidRPr="00C316CF">
              <w:rPr>
                <w:sz w:val="20"/>
              </w:rPr>
              <w:t>Цена за единицу измерения</w:t>
            </w:r>
          </w:p>
        </w:tc>
        <w:tc>
          <w:tcPr>
            <w:tcW w:w="1373" w:type="pct"/>
            <w:gridSpan w:val="2"/>
            <w:shd w:val="clear" w:color="auto" w:fill="auto"/>
          </w:tcPr>
          <w:p w14:paraId="2328FFE7" w14:textId="77777777" w:rsidR="00A11F9C" w:rsidRPr="00C316CF" w:rsidRDefault="00A11F9C" w:rsidP="00D62C20">
            <w:pPr>
              <w:spacing w:before="0" w:after="0" w:line="276" w:lineRule="auto"/>
              <w:rPr>
                <w:sz w:val="20"/>
              </w:rPr>
            </w:pPr>
            <w:r>
              <w:rPr>
                <w:sz w:val="20"/>
              </w:rPr>
              <w:t>Допустимые значения</w:t>
            </w:r>
            <w:r w:rsidRPr="00C316CF">
              <w:rPr>
                <w:sz w:val="20"/>
              </w:rPr>
              <w:t>: (-)?</w:t>
            </w:r>
            <w:r>
              <w:rPr>
                <w:sz w:val="20"/>
              </w:rPr>
              <w:t>(-)\d+(\.\d{1,2})?</w:t>
            </w:r>
          </w:p>
        </w:tc>
      </w:tr>
      <w:tr w:rsidR="00A11F9C" w:rsidRPr="00301389" w14:paraId="07DBB84B" w14:textId="77777777" w:rsidTr="00B7202D">
        <w:trPr>
          <w:gridAfter w:val="1"/>
          <w:wAfter w:w="11" w:type="pct"/>
          <w:jc w:val="center"/>
        </w:trPr>
        <w:tc>
          <w:tcPr>
            <w:tcW w:w="735" w:type="pct"/>
            <w:shd w:val="clear" w:color="auto" w:fill="auto"/>
            <w:vAlign w:val="center"/>
          </w:tcPr>
          <w:p w14:paraId="22B42DA2" w14:textId="77777777" w:rsidR="00A11F9C" w:rsidRPr="00301389" w:rsidRDefault="00A11F9C" w:rsidP="00D62C20">
            <w:pPr>
              <w:spacing w:before="0" w:after="0" w:line="276" w:lineRule="auto"/>
              <w:contextualSpacing/>
              <w:rPr>
                <w:sz w:val="20"/>
              </w:rPr>
            </w:pPr>
          </w:p>
        </w:tc>
        <w:tc>
          <w:tcPr>
            <w:tcW w:w="780" w:type="pct"/>
            <w:gridSpan w:val="2"/>
            <w:shd w:val="clear" w:color="auto" w:fill="auto"/>
            <w:vAlign w:val="center"/>
          </w:tcPr>
          <w:p w14:paraId="7547562C" w14:textId="77777777" w:rsidR="00A11F9C" w:rsidRPr="00C316CF" w:rsidRDefault="00A11F9C" w:rsidP="00D62C20">
            <w:pPr>
              <w:spacing w:before="0" w:after="0" w:line="276" w:lineRule="auto"/>
              <w:rPr>
                <w:sz w:val="20"/>
              </w:rPr>
            </w:pPr>
            <w:r w:rsidRPr="00C316CF">
              <w:rPr>
                <w:sz w:val="20"/>
              </w:rPr>
              <w:t>quantity</w:t>
            </w:r>
          </w:p>
        </w:tc>
        <w:tc>
          <w:tcPr>
            <w:tcW w:w="172" w:type="pct"/>
            <w:gridSpan w:val="2"/>
            <w:shd w:val="clear" w:color="auto" w:fill="auto"/>
            <w:vAlign w:val="center"/>
          </w:tcPr>
          <w:p w14:paraId="4CC1CA46" w14:textId="77777777" w:rsidR="00A11F9C" w:rsidRPr="00C316CF" w:rsidRDefault="00A11F9C" w:rsidP="00D62C20">
            <w:pPr>
              <w:spacing w:before="0" w:after="0" w:line="276" w:lineRule="auto"/>
              <w:jc w:val="center"/>
              <w:rPr>
                <w:sz w:val="20"/>
              </w:rPr>
            </w:pPr>
            <w:r w:rsidRPr="00C316CF">
              <w:rPr>
                <w:sz w:val="20"/>
              </w:rPr>
              <w:t>О</w:t>
            </w:r>
          </w:p>
        </w:tc>
        <w:tc>
          <w:tcPr>
            <w:tcW w:w="542" w:type="pct"/>
            <w:gridSpan w:val="2"/>
            <w:shd w:val="clear" w:color="auto" w:fill="auto"/>
            <w:vAlign w:val="center"/>
          </w:tcPr>
          <w:p w14:paraId="4179B5AC" w14:textId="77777777" w:rsidR="00A11F9C" w:rsidRPr="00C316CF" w:rsidRDefault="00A11F9C" w:rsidP="00D62C20">
            <w:pPr>
              <w:spacing w:before="0" w:after="0" w:line="276" w:lineRule="auto"/>
              <w:jc w:val="center"/>
              <w:rPr>
                <w:sz w:val="20"/>
              </w:rPr>
            </w:pPr>
            <w:r w:rsidRPr="00C316CF">
              <w:rPr>
                <w:sz w:val="20"/>
              </w:rPr>
              <w:t>S</w:t>
            </w:r>
          </w:p>
        </w:tc>
        <w:tc>
          <w:tcPr>
            <w:tcW w:w="1387" w:type="pct"/>
            <w:gridSpan w:val="3"/>
            <w:shd w:val="clear" w:color="auto" w:fill="auto"/>
            <w:vAlign w:val="center"/>
          </w:tcPr>
          <w:p w14:paraId="753B63F1" w14:textId="77777777" w:rsidR="00A11F9C" w:rsidRPr="00C316CF" w:rsidRDefault="00A11F9C" w:rsidP="00D62C20">
            <w:pPr>
              <w:spacing w:before="0" w:after="0" w:line="276" w:lineRule="auto"/>
              <w:rPr>
                <w:sz w:val="20"/>
              </w:rPr>
            </w:pPr>
            <w:r w:rsidRPr="00C316CF">
              <w:rPr>
                <w:sz w:val="20"/>
              </w:rPr>
              <w:t>Общее количество по объекту закупки</w:t>
            </w:r>
          </w:p>
        </w:tc>
        <w:tc>
          <w:tcPr>
            <w:tcW w:w="1373" w:type="pct"/>
            <w:gridSpan w:val="2"/>
            <w:shd w:val="clear" w:color="auto" w:fill="auto"/>
          </w:tcPr>
          <w:p w14:paraId="02761A4D" w14:textId="77777777" w:rsidR="00A11F9C" w:rsidRPr="00C316CF" w:rsidRDefault="00A11F9C" w:rsidP="00D62C20">
            <w:pPr>
              <w:spacing w:before="0" w:after="0" w:line="276" w:lineRule="auto"/>
              <w:rPr>
                <w:sz w:val="20"/>
              </w:rPr>
            </w:pPr>
          </w:p>
        </w:tc>
      </w:tr>
      <w:tr w:rsidR="00A11F9C" w:rsidRPr="00301389" w14:paraId="123D52B7" w14:textId="77777777" w:rsidTr="00B7202D">
        <w:trPr>
          <w:gridAfter w:val="1"/>
          <w:wAfter w:w="11" w:type="pct"/>
          <w:jc w:val="center"/>
        </w:trPr>
        <w:tc>
          <w:tcPr>
            <w:tcW w:w="735" w:type="pct"/>
            <w:shd w:val="clear" w:color="auto" w:fill="auto"/>
            <w:vAlign w:val="center"/>
          </w:tcPr>
          <w:p w14:paraId="1339D132" w14:textId="77777777" w:rsidR="00A11F9C" w:rsidRPr="00301389" w:rsidRDefault="00A11F9C" w:rsidP="00D62C20">
            <w:pPr>
              <w:spacing w:before="0" w:after="0" w:line="276" w:lineRule="auto"/>
              <w:contextualSpacing/>
              <w:rPr>
                <w:sz w:val="20"/>
              </w:rPr>
            </w:pPr>
          </w:p>
        </w:tc>
        <w:tc>
          <w:tcPr>
            <w:tcW w:w="780" w:type="pct"/>
            <w:gridSpan w:val="2"/>
            <w:shd w:val="clear" w:color="auto" w:fill="auto"/>
            <w:vAlign w:val="center"/>
          </w:tcPr>
          <w:p w14:paraId="2C1B1B43" w14:textId="77777777" w:rsidR="00A11F9C" w:rsidRPr="00C316CF" w:rsidRDefault="00A11F9C" w:rsidP="00D62C20">
            <w:pPr>
              <w:spacing w:before="0" w:after="0" w:line="276" w:lineRule="auto"/>
              <w:rPr>
                <w:sz w:val="20"/>
              </w:rPr>
            </w:pPr>
            <w:r w:rsidRPr="00480672">
              <w:rPr>
                <w:sz w:val="20"/>
              </w:rPr>
              <w:t>customers</w:t>
            </w:r>
          </w:p>
        </w:tc>
        <w:tc>
          <w:tcPr>
            <w:tcW w:w="172" w:type="pct"/>
            <w:gridSpan w:val="2"/>
            <w:shd w:val="clear" w:color="auto" w:fill="auto"/>
            <w:vAlign w:val="center"/>
          </w:tcPr>
          <w:p w14:paraId="26F19519" w14:textId="77777777" w:rsidR="00A11F9C" w:rsidRPr="00C316CF" w:rsidRDefault="00A11F9C" w:rsidP="00D62C20">
            <w:pPr>
              <w:spacing w:before="0" w:after="0" w:line="276" w:lineRule="auto"/>
              <w:jc w:val="center"/>
              <w:rPr>
                <w:sz w:val="20"/>
              </w:rPr>
            </w:pPr>
            <w:r>
              <w:rPr>
                <w:sz w:val="20"/>
              </w:rPr>
              <w:t>Н</w:t>
            </w:r>
          </w:p>
        </w:tc>
        <w:tc>
          <w:tcPr>
            <w:tcW w:w="542" w:type="pct"/>
            <w:gridSpan w:val="2"/>
            <w:shd w:val="clear" w:color="auto" w:fill="auto"/>
            <w:vAlign w:val="center"/>
          </w:tcPr>
          <w:p w14:paraId="1CF1A14F" w14:textId="77777777" w:rsidR="00A11F9C" w:rsidRPr="00C316CF" w:rsidRDefault="00A11F9C" w:rsidP="00D62C20">
            <w:pPr>
              <w:spacing w:before="0" w:after="0" w:line="276" w:lineRule="auto"/>
              <w:jc w:val="center"/>
              <w:rPr>
                <w:sz w:val="20"/>
              </w:rPr>
            </w:pPr>
            <w:r w:rsidRPr="00C316CF">
              <w:rPr>
                <w:sz w:val="20"/>
              </w:rPr>
              <w:t>S</w:t>
            </w:r>
          </w:p>
        </w:tc>
        <w:tc>
          <w:tcPr>
            <w:tcW w:w="1387" w:type="pct"/>
            <w:gridSpan w:val="3"/>
            <w:shd w:val="clear" w:color="auto" w:fill="auto"/>
            <w:vAlign w:val="center"/>
          </w:tcPr>
          <w:p w14:paraId="7CC61EE3" w14:textId="77777777" w:rsidR="00A11F9C" w:rsidRPr="00C316CF" w:rsidRDefault="00A11F9C" w:rsidP="00D62C20">
            <w:pPr>
              <w:spacing w:before="0" w:after="0" w:line="276" w:lineRule="auto"/>
              <w:rPr>
                <w:sz w:val="20"/>
              </w:rPr>
            </w:pPr>
            <w:r w:rsidRPr="00480672">
              <w:rPr>
                <w:sz w:val="20"/>
              </w:rPr>
              <w:t>Участие в закупке работы, услуги</w:t>
            </w:r>
          </w:p>
        </w:tc>
        <w:tc>
          <w:tcPr>
            <w:tcW w:w="1373" w:type="pct"/>
            <w:gridSpan w:val="2"/>
            <w:shd w:val="clear" w:color="auto" w:fill="auto"/>
          </w:tcPr>
          <w:p w14:paraId="579BE216" w14:textId="77777777" w:rsidR="00A11F9C" w:rsidRDefault="00A11F9C" w:rsidP="00D62C20">
            <w:pPr>
              <w:spacing w:before="0" w:after="0" w:line="276" w:lineRule="auto"/>
              <w:rPr>
                <w:sz w:val="20"/>
              </w:rPr>
            </w:pPr>
          </w:p>
        </w:tc>
      </w:tr>
      <w:tr w:rsidR="00A11F9C" w:rsidRPr="00301389" w14:paraId="2A975D94" w14:textId="77777777" w:rsidTr="00B7202D">
        <w:trPr>
          <w:gridAfter w:val="1"/>
          <w:wAfter w:w="11" w:type="pct"/>
          <w:jc w:val="center"/>
        </w:trPr>
        <w:tc>
          <w:tcPr>
            <w:tcW w:w="735" w:type="pct"/>
            <w:shd w:val="clear" w:color="auto" w:fill="auto"/>
            <w:vAlign w:val="center"/>
          </w:tcPr>
          <w:p w14:paraId="559AFF76" w14:textId="77777777" w:rsidR="00A11F9C" w:rsidRPr="00301389" w:rsidRDefault="00A11F9C" w:rsidP="00D62C20">
            <w:pPr>
              <w:spacing w:before="0" w:after="0" w:line="276" w:lineRule="auto"/>
              <w:contextualSpacing/>
              <w:rPr>
                <w:sz w:val="20"/>
              </w:rPr>
            </w:pPr>
          </w:p>
        </w:tc>
        <w:tc>
          <w:tcPr>
            <w:tcW w:w="780" w:type="pct"/>
            <w:gridSpan w:val="2"/>
            <w:shd w:val="clear" w:color="auto" w:fill="auto"/>
            <w:vAlign w:val="center"/>
          </w:tcPr>
          <w:p w14:paraId="3647288F" w14:textId="77777777" w:rsidR="00A11F9C" w:rsidRPr="00C316CF" w:rsidRDefault="00A11F9C" w:rsidP="00D62C20">
            <w:pPr>
              <w:spacing w:before="0" w:after="0" w:line="276" w:lineRule="auto"/>
              <w:rPr>
                <w:sz w:val="20"/>
              </w:rPr>
            </w:pPr>
            <w:r w:rsidRPr="00C316CF">
              <w:rPr>
                <w:sz w:val="20"/>
              </w:rPr>
              <w:t>sum</w:t>
            </w:r>
          </w:p>
        </w:tc>
        <w:tc>
          <w:tcPr>
            <w:tcW w:w="172" w:type="pct"/>
            <w:gridSpan w:val="2"/>
            <w:shd w:val="clear" w:color="auto" w:fill="auto"/>
            <w:vAlign w:val="center"/>
          </w:tcPr>
          <w:p w14:paraId="62EBD5DB" w14:textId="77777777" w:rsidR="00A11F9C" w:rsidRPr="00C316CF" w:rsidRDefault="00A11F9C" w:rsidP="00D62C20">
            <w:pPr>
              <w:spacing w:before="0" w:after="0" w:line="276" w:lineRule="auto"/>
              <w:jc w:val="center"/>
              <w:rPr>
                <w:sz w:val="20"/>
              </w:rPr>
            </w:pPr>
            <w:r w:rsidRPr="00C316CF">
              <w:rPr>
                <w:sz w:val="20"/>
              </w:rPr>
              <w:t>Н</w:t>
            </w:r>
          </w:p>
        </w:tc>
        <w:tc>
          <w:tcPr>
            <w:tcW w:w="542" w:type="pct"/>
            <w:gridSpan w:val="2"/>
            <w:shd w:val="clear" w:color="auto" w:fill="auto"/>
            <w:vAlign w:val="center"/>
          </w:tcPr>
          <w:p w14:paraId="0C781F95" w14:textId="77777777" w:rsidR="00A11F9C" w:rsidRPr="00C316CF" w:rsidRDefault="00A11F9C" w:rsidP="00D62C20">
            <w:pPr>
              <w:spacing w:before="0" w:after="0" w:line="276" w:lineRule="auto"/>
              <w:jc w:val="center"/>
              <w:rPr>
                <w:sz w:val="20"/>
              </w:rPr>
            </w:pPr>
            <w:r w:rsidRPr="00C316CF">
              <w:rPr>
                <w:sz w:val="20"/>
              </w:rPr>
              <w:t>T [ 1 - 21 ]</w:t>
            </w:r>
          </w:p>
        </w:tc>
        <w:tc>
          <w:tcPr>
            <w:tcW w:w="1387" w:type="pct"/>
            <w:gridSpan w:val="3"/>
            <w:shd w:val="clear" w:color="auto" w:fill="auto"/>
            <w:vAlign w:val="center"/>
          </w:tcPr>
          <w:p w14:paraId="7760559E" w14:textId="77777777" w:rsidR="00A11F9C" w:rsidRPr="00C316CF" w:rsidRDefault="00A11F9C" w:rsidP="00D62C20">
            <w:pPr>
              <w:spacing w:before="0" w:after="0" w:line="276" w:lineRule="auto"/>
              <w:rPr>
                <w:sz w:val="20"/>
              </w:rPr>
            </w:pPr>
            <w:r w:rsidRPr="00C316CF">
              <w:rPr>
                <w:sz w:val="20"/>
              </w:rPr>
              <w:t>Стоимость позиции</w:t>
            </w:r>
          </w:p>
        </w:tc>
        <w:tc>
          <w:tcPr>
            <w:tcW w:w="1373" w:type="pct"/>
            <w:gridSpan w:val="2"/>
            <w:shd w:val="clear" w:color="auto" w:fill="auto"/>
          </w:tcPr>
          <w:p w14:paraId="45C17AF8" w14:textId="77777777" w:rsidR="00A11F9C" w:rsidRPr="00C316CF" w:rsidRDefault="00A11F9C" w:rsidP="00D62C20">
            <w:pPr>
              <w:spacing w:before="0" w:after="0" w:line="276" w:lineRule="auto"/>
              <w:rPr>
                <w:sz w:val="20"/>
              </w:rPr>
            </w:pPr>
            <w:r>
              <w:rPr>
                <w:sz w:val="20"/>
              </w:rPr>
              <w:t>Допустимые значения</w:t>
            </w:r>
            <w:r w:rsidRPr="00C316CF">
              <w:rPr>
                <w:sz w:val="20"/>
              </w:rPr>
              <w:t>: (-)?</w:t>
            </w:r>
            <w:r>
              <w:rPr>
                <w:sz w:val="20"/>
              </w:rPr>
              <w:t>(-)\d+(\.\d{1,2})?</w:t>
            </w:r>
          </w:p>
        </w:tc>
      </w:tr>
      <w:tr w:rsidR="00A11F9C" w:rsidRPr="00301389" w14:paraId="6618EEC8" w14:textId="77777777" w:rsidTr="00B7202D">
        <w:trPr>
          <w:gridAfter w:val="1"/>
          <w:wAfter w:w="11" w:type="pct"/>
          <w:jc w:val="center"/>
        </w:trPr>
        <w:tc>
          <w:tcPr>
            <w:tcW w:w="735" w:type="pct"/>
            <w:shd w:val="clear" w:color="auto" w:fill="auto"/>
            <w:vAlign w:val="center"/>
          </w:tcPr>
          <w:p w14:paraId="0BEDB64F" w14:textId="77777777" w:rsidR="00A11F9C" w:rsidRPr="00301389" w:rsidRDefault="00A11F9C" w:rsidP="00D62C20">
            <w:pPr>
              <w:spacing w:before="0" w:after="0" w:line="276" w:lineRule="auto"/>
              <w:contextualSpacing/>
              <w:rPr>
                <w:sz w:val="20"/>
              </w:rPr>
            </w:pPr>
          </w:p>
        </w:tc>
        <w:tc>
          <w:tcPr>
            <w:tcW w:w="780" w:type="pct"/>
            <w:gridSpan w:val="2"/>
            <w:shd w:val="clear" w:color="auto" w:fill="auto"/>
            <w:vAlign w:val="center"/>
          </w:tcPr>
          <w:p w14:paraId="3977A960" w14:textId="77777777" w:rsidR="00A11F9C" w:rsidRPr="00C316CF" w:rsidRDefault="00A11F9C" w:rsidP="00D62C20">
            <w:pPr>
              <w:spacing w:before="0" w:after="0" w:line="276" w:lineRule="auto"/>
              <w:rPr>
                <w:sz w:val="20"/>
              </w:rPr>
            </w:pPr>
            <w:r w:rsidRPr="005D35FB">
              <w:rPr>
                <w:sz w:val="20"/>
              </w:rPr>
              <w:t>isMedicalProduct</w:t>
            </w:r>
          </w:p>
        </w:tc>
        <w:tc>
          <w:tcPr>
            <w:tcW w:w="172" w:type="pct"/>
            <w:gridSpan w:val="2"/>
            <w:shd w:val="clear" w:color="auto" w:fill="auto"/>
            <w:vAlign w:val="center"/>
          </w:tcPr>
          <w:p w14:paraId="3EA995F3" w14:textId="77777777" w:rsidR="00A11F9C" w:rsidRPr="00C316CF" w:rsidRDefault="00A11F9C" w:rsidP="00D62C20">
            <w:pPr>
              <w:spacing w:before="0" w:after="0" w:line="276" w:lineRule="auto"/>
              <w:jc w:val="center"/>
              <w:rPr>
                <w:sz w:val="20"/>
              </w:rPr>
            </w:pPr>
            <w:r>
              <w:rPr>
                <w:sz w:val="20"/>
              </w:rPr>
              <w:t>Н</w:t>
            </w:r>
          </w:p>
        </w:tc>
        <w:tc>
          <w:tcPr>
            <w:tcW w:w="542" w:type="pct"/>
            <w:gridSpan w:val="2"/>
            <w:shd w:val="clear" w:color="auto" w:fill="auto"/>
            <w:vAlign w:val="center"/>
          </w:tcPr>
          <w:p w14:paraId="0AEA6F76" w14:textId="77777777" w:rsidR="00A11F9C" w:rsidRPr="005D35FB" w:rsidRDefault="00A11F9C" w:rsidP="00D62C20">
            <w:pPr>
              <w:spacing w:before="0" w:after="0" w:line="276" w:lineRule="auto"/>
              <w:jc w:val="center"/>
              <w:rPr>
                <w:sz w:val="20"/>
                <w:lang w:val="en-US"/>
              </w:rPr>
            </w:pPr>
            <w:r>
              <w:rPr>
                <w:sz w:val="20"/>
                <w:lang w:val="en-US"/>
              </w:rPr>
              <w:t>B</w:t>
            </w:r>
          </w:p>
        </w:tc>
        <w:tc>
          <w:tcPr>
            <w:tcW w:w="1387" w:type="pct"/>
            <w:gridSpan w:val="3"/>
            <w:shd w:val="clear" w:color="auto" w:fill="auto"/>
            <w:vAlign w:val="center"/>
          </w:tcPr>
          <w:p w14:paraId="5EC2AFB9" w14:textId="77777777" w:rsidR="00A11F9C" w:rsidRPr="005D35FB" w:rsidRDefault="00A11F9C" w:rsidP="00D62C20">
            <w:pPr>
              <w:spacing w:before="0" w:after="0" w:line="276" w:lineRule="auto"/>
              <w:rPr>
                <w:sz w:val="20"/>
              </w:rPr>
            </w:pPr>
            <w:r w:rsidRPr="005D35FB">
              <w:rPr>
                <w:sz w:val="20"/>
              </w:rPr>
              <w:t>Объектом закуп</w:t>
            </w:r>
            <w:r>
              <w:rPr>
                <w:sz w:val="20"/>
              </w:rPr>
              <w:t>ки является медицинское изделие</w:t>
            </w:r>
          </w:p>
          <w:p w14:paraId="6DDC2C56" w14:textId="77777777" w:rsidR="00A11F9C" w:rsidRPr="00C316CF" w:rsidRDefault="00A11F9C" w:rsidP="00D62C20">
            <w:pPr>
              <w:spacing w:before="0" w:after="0" w:line="276" w:lineRule="auto"/>
              <w:rPr>
                <w:sz w:val="20"/>
              </w:rPr>
            </w:pPr>
          </w:p>
        </w:tc>
        <w:tc>
          <w:tcPr>
            <w:tcW w:w="1373" w:type="pct"/>
            <w:gridSpan w:val="2"/>
            <w:shd w:val="clear" w:color="auto" w:fill="auto"/>
          </w:tcPr>
          <w:p w14:paraId="329DE12B" w14:textId="77777777" w:rsidR="00A11F9C" w:rsidRPr="003B232F" w:rsidRDefault="00A11F9C" w:rsidP="00D62C20">
            <w:pPr>
              <w:spacing w:before="0" w:after="0" w:line="276" w:lineRule="auto"/>
              <w:rPr>
                <w:sz w:val="20"/>
              </w:rPr>
            </w:pPr>
            <w:r>
              <w:rPr>
                <w:sz w:val="20"/>
              </w:rPr>
              <w:t xml:space="preserve">Допустимое значение: </w:t>
            </w:r>
            <w:r>
              <w:rPr>
                <w:sz w:val="20"/>
                <w:lang w:val="en-US"/>
              </w:rPr>
              <w:t>true</w:t>
            </w:r>
          </w:p>
          <w:p w14:paraId="6DD40742" w14:textId="77777777" w:rsidR="00A11F9C" w:rsidRPr="003B232F" w:rsidRDefault="00A11F9C" w:rsidP="00D62C20">
            <w:pPr>
              <w:spacing w:before="0" w:after="0" w:line="276" w:lineRule="auto"/>
              <w:rPr>
                <w:sz w:val="20"/>
              </w:rPr>
            </w:pPr>
            <w:r w:rsidRPr="003B232F">
              <w:rPr>
                <w:sz w:val="20"/>
              </w:rPr>
              <w:t xml:space="preserve">При приеме контролируется обязательность заполнения, если </w:t>
            </w:r>
          </w:p>
          <w:p w14:paraId="7A276A9B" w14:textId="77777777" w:rsidR="00A11F9C" w:rsidRPr="003B232F" w:rsidRDefault="00A11F9C" w:rsidP="00D62C20">
            <w:pPr>
              <w:spacing w:before="0" w:after="0" w:line="276" w:lineRule="auto"/>
              <w:rPr>
                <w:sz w:val="20"/>
              </w:rPr>
            </w:pPr>
            <w:r w:rsidRPr="003B232F">
              <w:rPr>
                <w:sz w:val="20"/>
              </w:rPr>
              <w:t>позиция КТРУ, указанная в блоке products/product/KTRU, включает в себя позицию номенклатурной классификации медицинских изделий по видам (НКМИ)</w:t>
            </w:r>
          </w:p>
          <w:p w14:paraId="5531B16C" w14:textId="77777777" w:rsidR="00A11F9C" w:rsidRPr="003B232F" w:rsidRDefault="00A11F9C" w:rsidP="00D62C20">
            <w:pPr>
              <w:spacing w:before="0" w:after="0" w:line="276" w:lineRule="auto"/>
              <w:rPr>
                <w:sz w:val="20"/>
              </w:rPr>
            </w:pPr>
            <w:r w:rsidRPr="003B232F">
              <w:rPr>
                <w:sz w:val="20"/>
              </w:rPr>
              <w:t>(т.е в выгрузке справочника nsiKTRU для данной позиции как минимум в одном поле classifiers\classifier\name указано значение</w:t>
            </w:r>
          </w:p>
          <w:p w14:paraId="6E705279" w14:textId="77777777" w:rsidR="00A11F9C" w:rsidRDefault="00A11F9C" w:rsidP="00D62C20">
            <w:pPr>
              <w:spacing w:before="0" w:after="0" w:line="276" w:lineRule="auto"/>
              <w:rPr>
                <w:sz w:val="20"/>
              </w:rPr>
            </w:pPr>
            <w:r w:rsidRPr="003B232F">
              <w:rPr>
                <w:sz w:val="20"/>
              </w:rPr>
              <w:t>"Номенклатурная классификация медицинских изделий по видам")</w:t>
            </w:r>
          </w:p>
        </w:tc>
      </w:tr>
      <w:tr w:rsidR="00A11F9C" w:rsidRPr="00301389" w14:paraId="0131D49F" w14:textId="77777777" w:rsidTr="00B7202D">
        <w:trPr>
          <w:gridAfter w:val="1"/>
          <w:wAfter w:w="11" w:type="pct"/>
          <w:jc w:val="center"/>
        </w:trPr>
        <w:tc>
          <w:tcPr>
            <w:tcW w:w="735" w:type="pct"/>
            <w:shd w:val="clear" w:color="auto" w:fill="auto"/>
            <w:vAlign w:val="center"/>
          </w:tcPr>
          <w:p w14:paraId="658D4E30" w14:textId="77777777" w:rsidR="00A11F9C" w:rsidRPr="00301389" w:rsidRDefault="00A11F9C" w:rsidP="00D62C20">
            <w:pPr>
              <w:spacing w:before="0" w:after="0" w:line="276" w:lineRule="auto"/>
              <w:contextualSpacing/>
              <w:rPr>
                <w:sz w:val="20"/>
              </w:rPr>
            </w:pPr>
          </w:p>
        </w:tc>
        <w:tc>
          <w:tcPr>
            <w:tcW w:w="780" w:type="pct"/>
            <w:gridSpan w:val="2"/>
            <w:shd w:val="clear" w:color="auto" w:fill="auto"/>
            <w:vAlign w:val="center"/>
          </w:tcPr>
          <w:p w14:paraId="78FD77FA" w14:textId="77777777" w:rsidR="00A11F9C" w:rsidRPr="00C316CF" w:rsidRDefault="00A11F9C" w:rsidP="00D62C20">
            <w:pPr>
              <w:spacing w:before="0" w:after="0" w:line="276" w:lineRule="auto"/>
              <w:rPr>
                <w:sz w:val="20"/>
              </w:rPr>
            </w:pPr>
            <w:r w:rsidRPr="00477E0F">
              <w:rPr>
                <w:sz w:val="20"/>
              </w:rPr>
              <w:t>type</w:t>
            </w:r>
          </w:p>
        </w:tc>
        <w:tc>
          <w:tcPr>
            <w:tcW w:w="172" w:type="pct"/>
            <w:gridSpan w:val="2"/>
            <w:shd w:val="clear" w:color="auto" w:fill="auto"/>
            <w:vAlign w:val="center"/>
          </w:tcPr>
          <w:p w14:paraId="2EF0AB48" w14:textId="77777777" w:rsidR="00A11F9C" w:rsidRPr="00477E0F" w:rsidRDefault="00A11F9C" w:rsidP="00D62C20">
            <w:pPr>
              <w:spacing w:before="0" w:after="0" w:line="276" w:lineRule="auto"/>
              <w:jc w:val="center"/>
              <w:rPr>
                <w:sz w:val="20"/>
              </w:rPr>
            </w:pPr>
            <w:r>
              <w:rPr>
                <w:sz w:val="20"/>
              </w:rPr>
              <w:t>Н</w:t>
            </w:r>
          </w:p>
        </w:tc>
        <w:tc>
          <w:tcPr>
            <w:tcW w:w="542" w:type="pct"/>
            <w:gridSpan w:val="2"/>
            <w:shd w:val="clear" w:color="auto" w:fill="auto"/>
            <w:vAlign w:val="center"/>
          </w:tcPr>
          <w:p w14:paraId="61E7AD90" w14:textId="77777777" w:rsidR="00A11F9C" w:rsidRPr="00C316CF" w:rsidRDefault="00A11F9C" w:rsidP="00D62C20">
            <w:pPr>
              <w:spacing w:before="0" w:after="0" w:line="276" w:lineRule="auto"/>
              <w:jc w:val="center"/>
              <w:rPr>
                <w:sz w:val="20"/>
              </w:rPr>
            </w:pPr>
            <w:r>
              <w:rPr>
                <w:sz w:val="20"/>
              </w:rPr>
              <w:t>Т</w:t>
            </w:r>
          </w:p>
        </w:tc>
        <w:tc>
          <w:tcPr>
            <w:tcW w:w="1387" w:type="pct"/>
            <w:gridSpan w:val="3"/>
            <w:shd w:val="clear" w:color="auto" w:fill="auto"/>
            <w:vAlign w:val="center"/>
          </w:tcPr>
          <w:p w14:paraId="0FFA674D" w14:textId="77777777" w:rsidR="00A11F9C" w:rsidRPr="00C316CF" w:rsidRDefault="00A11F9C" w:rsidP="00D62C20">
            <w:pPr>
              <w:spacing w:before="0" w:after="0" w:line="276" w:lineRule="auto"/>
              <w:rPr>
                <w:sz w:val="20"/>
              </w:rPr>
            </w:pPr>
            <w:r w:rsidRPr="00477E0F">
              <w:rPr>
                <w:sz w:val="20"/>
              </w:rPr>
              <w:t>Тип объекта закупки</w:t>
            </w:r>
          </w:p>
        </w:tc>
        <w:tc>
          <w:tcPr>
            <w:tcW w:w="1373" w:type="pct"/>
            <w:gridSpan w:val="2"/>
            <w:shd w:val="clear" w:color="auto" w:fill="auto"/>
          </w:tcPr>
          <w:p w14:paraId="662745EC" w14:textId="77777777" w:rsidR="009E16E0" w:rsidRPr="009E16E0" w:rsidRDefault="009E16E0" w:rsidP="009E16E0">
            <w:pPr>
              <w:spacing w:before="0" w:after="0" w:line="276" w:lineRule="auto"/>
              <w:rPr>
                <w:sz w:val="20"/>
              </w:rPr>
            </w:pPr>
            <w:r w:rsidRPr="009E16E0">
              <w:rPr>
                <w:sz w:val="20"/>
              </w:rPr>
              <w:t>Допустимые значения:</w:t>
            </w:r>
          </w:p>
          <w:p w14:paraId="0BB25BD5" w14:textId="77777777" w:rsidR="009E16E0" w:rsidRPr="009E16E0" w:rsidRDefault="009E16E0" w:rsidP="009E16E0">
            <w:pPr>
              <w:spacing w:before="0" w:after="0" w:line="276" w:lineRule="auto"/>
              <w:rPr>
                <w:sz w:val="20"/>
              </w:rPr>
            </w:pPr>
            <w:r w:rsidRPr="009E16E0">
              <w:rPr>
                <w:sz w:val="20"/>
              </w:rPr>
              <w:t>WORK - работа;</w:t>
            </w:r>
          </w:p>
          <w:p w14:paraId="5479BFD6" w14:textId="77777777" w:rsidR="009E16E0" w:rsidRPr="009E16E0" w:rsidRDefault="009E16E0" w:rsidP="009E16E0">
            <w:pPr>
              <w:spacing w:before="0" w:after="0" w:line="276" w:lineRule="auto"/>
              <w:rPr>
                <w:sz w:val="20"/>
              </w:rPr>
            </w:pPr>
            <w:r w:rsidRPr="009E16E0">
              <w:rPr>
                <w:sz w:val="20"/>
              </w:rPr>
              <w:t>SERVICE - услуга.</w:t>
            </w:r>
          </w:p>
          <w:p w14:paraId="5DC15D31" w14:textId="77777777" w:rsidR="009E16E0" w:rsidRPr="009E16E0" w:rsidRDefault="009E16E0" w:rsidP="009E16E0">
            <w:pPr>
              <w:spacing w:before="0" w:after="0" w:line="276" w:lineRule="auto"/>
              <w:rPr>
                <w:sz w:val="20"/>
              </w:rPr>
            </w:pPr>
            <w:r w:rsidRPr="009E16E0">
              <w:rPr>
                <w:sz w:val="20"/>
              </w:rPr>
              <w:t>Указание значения PRODUCT - товар не допускается.</w:t>
            </w:r>
          </w:p>
          <w:p w14:paraId="5E210295" w14:textId="77777777" w:rsidR="009E16E0" w:rsidRPr="009E16E0" w:rsidRDefault="009E16E0" w:rsidP="009E16E0">
            <w:pPr>
              <w:spacing w:before="0" w:after="0" w:line="276" w:lineRule="auto"/>
              <w:rPr>
                <w:sz w:val="20"/>
              </w:rPr>
            </w:pPr>
            <w:r w:rsidRPr="009E16E0">
              <w:rPr>
                <w:sz w:val="20"/>
              </w:rPr>
              <w:t xml:space="preserve">Игнорируется при приеме и устанавливается значение </w:t>
            </w:r>
            <w:r w:rsidRPr="009E16E0">
              <w:rPr>
                <w:sz w:val="20"/>
              </w:rPr>
              <w:lastRenderedPageBreak/>
              <w:t>«Работа», если подспособы: EAB20, EZKB20 или OKB20.</w:t>
            </w:r>
          </w:p>
          <w:p w14:paraId="621CAD51" w14:textId="170B677B" w:rsidR="00A11F9C" w:rsidRPr="00C316CF" w:rsidRDefault="009E16E0">
            <w:pPr>
              <w:spacing w:before="0" w:after="0" w:line="276" w:lineRule="auto"/>
              <w:rPr>
                <w:sz w:val="20"/>
              </w:rPr>
            </w:pPr>
            <w:r w:rsidRPr="009E16E0">
              <w:rPr>
                <w:sz w:val="20"/>
              </w:rPr>
              <w:t>Игнорируется при приеме и устанавливается значение «Услуга», если подспособов OKA20</w:t>
            </w:r>
          </w:p>
        </w:tc>
      </w:tr>
      <w:tr w:rsidR="00A11F9C" w:rsidRPr="00301389" w14:paraId="6A2F46DE" w14:textId="77777777" w:rsidTr="00B7202D">
        <w:trPr>
          <w:gridAfter w:val="1"/>
          <w:wAfter w:w="11" w:type="pct"/>
          <w:jc w:val="center"/>
        </w:trPr>
        <w:tc>
          <w:tcPr>
            <w:tcW w:w="735" w:type="pct"/>
            <w:shd w:val="clear" w:color="auto" w:fill="auto"/>
            <w:vAlign w:val="center"/>
          </w:tcPr>
          <w:p w14:paraId="6FB68338" w14:textId="77777777" w:rsidR="00A11F9C" w:rsidRPr="00301389" w:rsidRDefault="00A11F9C" w:rsidP="00D62C20">
            <w:pPr>
              <w:spacing w:before="0" w:after="0" w:line="276" w:lineRule="auto"/>
              <w:contextualSpacing/>
              <w:rPr>
                <w:sz w:val="20"/>
              </w:rPr>
            </w:pPr>
          </w:p>
        </w:tc>
        <w:tc>
          <w:tcPr>
            <w:tcW w:w="780" w:type="pct"/>
            <w:gridSpan w:val="2"/>
            <w:shd w:val="clear" w:color="auto" w:fill="auto"/>
            <w:vAlign w:val="center"/>
          </w:tcPr>
          <w:p w14:paraId="47D4E2AC" w14:textId="77777777" w:rsidR="00A11F9C" w:rsidRPr="00C316CF" w:rsidRDefault="00A11F9C" w:rsidP="00D62C20">
            <w:pPr>
              <w:spacing w:before="0" w:after="0" w:line="276" w:lineRule="auto"/>
              <w:rPr>
                <w:sz w:val="20"/>
              </w:rPr>
            </w:pPr>
            <w:r w:rsidRPr="00477E0F">
              <w:rPr>
                <w:sz w:val="20"/>
              </w:rPr>
              <w:t>hierarchyType</w:t>
            </w:r>
          </w:p>
        </w:tc>
        <w:tc>
          <w:tcPr>
            <w:tcW w:w="172" w:type="pct"/>
            <w:gridSpan w:val="2"/>
            <w:shd w:val="clear" w:color="auto" w:fill="auto"/>
            <w:vAlign w:val="center"/>
          </w:tcPr>
          <w:p w14:paraId="4D08B215" w14:textId="77777777" w:rsidR="00A11F9C" w:rsidRPr="00C316CF" w:rsidRDefault="00A11F9C" w:rsidP="00D62C20">
            <w:pPr>
              <w:spacing w:before="0" w:after="0" w:line="276" w:lineRule="auto"/>
              <w:jc w:val="center"/>
              <w:rPr>
                <w:sz w:val="20"/>
              </w:rPr>
            </w:pPr>
            <w:r>
              <w:rPr>
                <w:sz w:val="20"/>
              </w:rPr>
              <w:t>Н</w:t>
            </w:r>
          </w:p>
        </w:tc>
        <w:tc>
          <w:tcPr>
            <w:tcW w:w="542" w:type="pct"/>
            <w:gridSpan w:val="2"/>
            <w:shd w:val="clear" w:color="auto" w:fill="auto"/>
            <w:vAlign w:val="center"/>
          </w:tcPr>
          <w:p w14:paraId="61A4A20C" w14:textId="77777777" w:rsidR="00A11F9C" w:rsidRPr="00C316CF" w:rsidRDefault="00A11F9C" w:rsidP="00D62C20">
            <w:pPr>
              <w:spacing w:before="0" w:after="0" w:line="276" w:lineRule="auto"/>
              <w:jc w:val="center"/>
              <w:rPr>
                <w:sz w:val="20"/>
              </w:rPr>
            </w:pPr>
            <w:r>
              <w:rPr>
                <w:sz w:val="20"/>
              </w:rPr>
              <w:t>Т</w:t>
            </w:r>
          </w:p>
        </w:tc>
        <w:tc>
          <w:tcPr>
            <w:tcW w:w="1387" w:type="pct"/>
            <w:gridSpan w:val="3"/>
            <w:shd w:val="clear" w:color="auto" w:fill="auto"/>
            <w:vAlign w:val="center"/>
          </w:tcPr>
          <w:p w14:paraId="03E99F13" w14:textId="77777777" w:rsidR="00A11F9C" w:rsidRPr="00C316CF" w:rsidRDefault="00A11F9C" w:rsidP="00D62C20">
            <w:pPr>
              <w:spacing w:before="0" w:after="0" w:line="276" w:lineRule="auto"/>
              <w:rPr>
                <w:sz w:val="20"/>
              </w:rPr>
            </w:pPr>
            <w:r w:rsidRPr="00477E0F">
              <w:rPr>
                <w:sz w:val="20"/>
              </w:rPr>
              <w:t>Тип объекта закупки в иерархии</w:t>
            </w:r>
          </w:p>
        </w:tc>
        <w:tc>
          <w:tcPr>
            <w:tcW w:w="1373" w:type="pct"/>
            <w:gridSpan w:val="2"/>
            <w:shd w:val="clear" w:color="auto" w:fill="auto"/>
          </w:tcPr>
          <w:p w14:paraId="348840EB" w14:textId="77777777" w:rsidR="00A11F9C" w:rsidRPr="00C316CF" w:rsidRDefault="00A11F9C" w:rsidP="00D62C20">
            <w:pPr>
              <w:spacing w:before="0" w:after="0" w:line="276" w:lineRule="auto"/>
              <w:rPr>
                <w:sz w:val="20"/>
              </w:rPr>
            </w:pPr>
            <w:r w:rsidRPr="00477E0F">
              <w:rPr>
                <w:sz w:val="20"/>
              </w:rPr>
              <w:t>При приеме игнорируется, заполняется автоматически значением P - "Родитель" и выгружается. Используется при формировании печатной формы</w:t>
            </w:r>
          </w:p>
        </w:tc>
      </w:tr>
      <w:tr w:rsidR="00A11F9C" w:rsidRPr="00301389" w14:paraId="5745195C" w14:textId="77777777" w:rsidTr="00B7202D">
        <w:trPr>
          <w:jc w:val="center"/>
        </w:trPr>
        <w:tc>
          <w:tcPr>
            <w:tcW w:w="5000" w:type="pct"/>
            <w:gridSpan w:val="13"/>
            <w:shd w:val="clear" w:color="auto" w:fill="auto"/>
            <w:vAlign w:val="center"/>
          </w:tcPr>
          <w:p w14:paraId="32BEA823" w14:textId="77777777" w:rsidR="00A11F9C" w:rsidRPr="00C316CF" w:rsidRDefault="00A11F9C" w:rsidP="00D62C20">
            <w:pPr>
              <w:spacing w:before="0" w:after="0" w:line="276" w:lineRule="auto"/>
              <w:jc w:val="center"/>
              <w:rPr>
                <w:sz w:val="20"/>
              </w:rPr>
            </w:pPr>
            <w:r w:rsidRPr="00480672">
              <w:rPr>
                <w:b/>
                <w:bCs/>
                <w:sz w:val="20"/>
              </w:rPr>
              <w:t>Участие в закупке работы, услуги</w:t>
            </w:r>
          </w:p>
        </w:tc>
      </w:tr>
      <w:tr w:rsidR="00A11F9C" w:rsidRPr="00301389" w14:paraId="36C6D283" w14:textId="77777777" w:rsidTr="00B7202D">
        <w:trPr>
          <w:gridAfter w:val="1"/>
          <w:wAfter w:w="11" w:type="pct"/>
          <w:jc w:val="center"/>
        </w:trPr>
        <w:tc>
          <w:tcPr>
            <w:tcW w:w="735" w:type="pct"/>
            <w:shd w:val="clear" w:color="auto" w:fill="auto"/>
          </w:tcPr>
          <w:p w14:paraId="10EAC5AD" w14:textId="77777777" w:rsidR="00A11F9C" w:rsidRPr="00162C8B" w:rsidRDefault="00A11F9C" w:rsidP="00D62C20">
            <w:pPr>
              <w:spacing w:before="0" w:after="0" w:line="276" w:lineRule="auto"/>
              <w:jc w:val="both"/>
              <w:rPr>
                <w:sz w:val="20"/>
              </w:rPr>
            </w:pPr>
            <w:r w:rsidRPr="00480672">
              <w:rPr>
                <w:b/>
                <w:bCs/>
                <w:sz w:val="20"/>
              </w:rPr>
              <w:t>customers</w:t>
            </w:r>
          </w:p>
        </w:tc>
        <w:tc>
          <w:tcPr>
            <w:tcW w:w="780" w:type="pct"/>
            <w:gridSpan w:val="2"/>
            <w:shd w:val="clear" w:color="auto" w:fill="auto"/>
            <w:vAlign w:val="center"/>
          </w:tcPr>
          <w:p w14:paraId="19AE3CDD" w14:textId="77777777" w:rsidR="00A11F9C" w:rsidRPr="00301389" w:rsidRDefault="00A11F9C" w:rsidP="00D62C20">
            <w:pPr>
              <w:keepNext/>
              <w:spacing w:before="0" w:after="0" w:line="276" w:lineRule="auto"/>
              <w:contextualSpacing/>
              <w:rPr>
                <w:b/>
                <w:sz w:val="20"/>
              </w:rPr>
            </w:pPr>
          </w:p>
        </w:tc>
        <w:tc>
          <w:tcPr>
            <w:tcW w:w="172" w:type="pct"/>
            <w:gridSpan w:val="2"/>
            <w:shd w:val="clear" w:color="auto" w:fill="auto"/>
            <w:vAlign w:val="center"/>
          </w:tcPr>
          <w:p w14:paraId="4C61BAE8" w14:textId="77777777" w:rsidR="00A11F9C" w:rsidRPr="00301389" w:rsidRDefault="00A11F9C" w:rsidP="00D62C20">
            <w:pPr>
              <w:keepNext/>
              <w:spacing w:before="0" w:after="0" w:line="276" w:lineRule="auto"/>
              <w:contextualSpacing/>
              <w:jc w:val="center"/>
              <w:rPr>
                <w:b/>
                <w:sz w:val="20"/>
              </w:rPr>
            </w:pPr>
          </w:p>
        </w:tc>
        <w:tc>
          <w:tcPr>
            <w:tcW w:w="542" w:type="pct"/>
            <w:gridSpan w:val="2"/>
            <w:shd w:val="clear" w:color="auto" w:fill="auto"/>
            <w:vAlign w:val="center"/>
          </w:tcPr>
          <w:p w14:paraId="5C4C4134" w14:textId="77777777" w:rsidR="00A11F9C" w:rsidRPr="00301389" w:rsidRDefault="00A11F9C" w:rsidP="00D62C20">
            <w:pPr>
              <w:keepNext/>
              <w:spacing w:before="0" w:after="0" w:line="276" w:lineRule="auto"/>
              <w:contextualSpacing/>
              <w:jc w:val="center"/>
              <w:rPr>
                <w:b/>
                <w:sz w:val="20"/>
              </w:rPr>
            </w:pPr>
          </w:p>
        </w:tc>
        <w:tc>
          <w:tcPr>
            <w:tcW w:w="1387" w:type="pct"/>
            <w:gridSpan w:val="3"/>
            <w:shd w:val="clear" w:color="auto" w:fill="auto"/>
            <w:vAlign w:val="center"/>
          </w:tcPr>
          <w:p w14:paraId="746E4972" w14:textId="77777777" w:rsidR="00A11F9C" w:rsidRPr="00301389" w:rsidRDefault="00A11F9C" w:rsidP="00D62C20">
            <w:pPr>
              <w:keepNext/>
              <w:spacing w:before="0" w:after="0" w:line="276" w:lineRule="auto"/>
              <w:contextualSpacing/>
              <w:rPr>
                <w:b/>
                <w:sz w:val="20"/>
              </w:rPr>
            </w:pPr>
          </w:p>
        </w:tc>
        <w:tc>
          <w:tcPr>
            <w:tcW w:w="1373" w:type="pct"/>
            <w:gridSpan w:val="2"/>
            <w:shd w:val="clear" w:color="auto" w:fill="auto"/>
            <w:vAlign w:val="center"/>
          </w:tcPr>
          <w:p w14:paraId="46048749" w14:textId="77777777" w:rsidR="00A11F9C" w:rsidRPr="00301389" w:rsidRDefault="00A11F9C" w:rsidP="00D62C20">
            <w:pPr>
              <w:keepNext/>
              <w:spacing w:before="0" w:after="0" w:line="276" w:lineRule="auto"/>
              <w:contextualSpacing/>
              <w:rPr>
                <w:b/>
                <w:sz w:val="20"/>
              </w:rPr>
            </w:pPr>
          </w:p>
        </w:tc>
      </w:tr>
      <w:tr w:rsidR="00A11F9C" w:rsidRPr="00301389" w14:paraId="6809D0C3" w14:textId="77777777" w:rsidTr="00B7202D">
        <w:trPr>
          <w:gridAfter w:val="1"/>
          <w:wAfter w:w="11" w:type="pct"/>
          <w:jc w:val="center"/>
        </w:trPr>
        <w:tc>
          <w:tcPr>
            <w:tcW w:w="735" w:type="pct"/>
            <w:shd w:val="clear" w:color="auto" w:fill="auto"/>
            <w:vAlign w:val="center"/>
          </w:tcPr>
          <w:p w14:paraId="0486C103" w14:textId="77777777" w:rsidR="00A11F9C" w:rsidRPr="00301389" w:rsidRDefault="00A11F9C" w:rsidP="00D62C20">
            <w:pPr>
              <w:spacing w:before="0" w:after="0" w:line="276" w:lineRule="auto"/>
              <w:contextualSpacing/>
              <w:rPr>
                <w:sz w:val="20"/>
              </w:rPr>
            </w:pPr>
          </w:p>
        </w:tc>
        <w:tc>
          <w:tcPr>
            <w:tcW w:w="780" w:type="pct"/>
            <w:gridSpan w:val="2"/>
            <w:shd w:val="clear" w:color="auto" w:fill="auto"/>
            <w:vAlign w:val="center"/>
          </w:tcPr>
          <w:p w14:paraId="40A74643" w14:textId="77777777" w:rsidR="00A11F9C" w:rsidRPr="00C316CF" w:rsidRDefault="00A11F9C" w:rsidP="00D62C20">
            <w:pPr>
              <w:spacing w:before="0" w:after="0" w:line="276" w:lineRule="auto"/>
              <w:rPr>
                <w:sz w:val="20"/>
              </w:rPr>
            </w:pPr>
            <w:r w:rsidRPr="00480672">
              <w:rPr>
                <w:sz w:val="20"/>
              </w:rPr>
              <w:t>customer</w:t>
            </w:r>
          </w:p>
        </w:tc>
        <w:tc>
          <w:tcPr>
            <w:tcW w:w="172" w:type="pct"/>
            <w:gridSpan w:val="2"/>
            <w:shd w:val="clear" w:color="auto" w:fill="auto"/>
            <w:vAlign w:val="center"/>
          </w:tcPr>
          <w:p w14:paraId="6C3F5EB1" w14:textId="77777777" w:rsidR="00A11F9C" w:rsidRPr="00C316CF" w:rsidRDefault="00A11F9C" w:rsidP="00D62C20">
            <w:pPr>
              <w:spacing w:before="0" w:after="0" w:line="276" w:lineRule="auto"/>
              <w:jc w:val="center"/>
              <w:rPr>
                <w:sz w:val="20"/>
              </w:rPr>
            </w:pPr>
            <w:r>
              <w:rPr>
                <w:sz w:val="20"/>
              </w:rPr>
              <w:t>О</w:t>
            </w:r>
          </w:p>
        </w:tc>
        <w:tc>
          <w:tcPr>
            <w:tcW w:w="542" w:type="pct"/>
            <w:gridSpan w:val="2"/>
            <w:shd w:val="clear" w:color="auto" w:fill="auto"/>
            <w:vAlign w:val="center"/>
          </w:tcPr>
          <w:p w14:paraId="56208AC9" w14:textId="77777777" w:rsidR="00A11F9C" w:rsidRPr="00480672" w:rsidRDefault="00A11F9C" w:rsidP="00D62C20">
            <w:pPr>
              <w:spacing w:before="0" w:after="0" w:line="276" w:lineRule="auto"/>
              <w:jc w:val="center"/>
              <w:rPr>
                <w:sz w:val="20"/>
                <w:lang w:val="en-US"/>
              </w:rPr>
            </w:pPr>
            <w:r>
              <w:rPr>
                <w:sz w:val="20"/>
                <w:lang w:val="en-US"/>
              </w:rPr>
              <w:t>S</w:t>
            </w:r>
          </w:p>
        </w:tc>
        <w:tc>
          <w:tcPr>
            <w:tcW w:w="1387" w:type="pct"/>
            <w:gridSpan w:val="3"/>
            <w:shd w:val="clear" w:color="auto" w:fill="auto"/>
            <w:vAlign w:val="center"/>
          </w:tcPr>
          <w:p w14:paraId="39791CCF" w14:textId="77777777" w:rsidR="00A11F9C" w:rsidRPr="00C316CF" w:rsidRDefault="00A11F9C" w:rsidP="00D62C20">
            <w:pPr>
              <w:spacing w:before="0" w:after="0" w:line="276" w:lineRule="auto"/>
              <w:rPr>
                <w:sz w:val="20"/>
              </w:rPr>
            </w:pPr>
            <w:r w:rsidRPr="00480672">
              <w:rPr>
                <w:sz w:val="20"/>
              </w:rPr>
              <w:t>Организация заказчика</w:t>
            </w:r>
          </w:p>
        </w:tc>
        <w:tc>
          <w:tcPr>
            <w:tcW w:w="1373" w:type="pct"/>
            <w:gridSpan w:val="2"/>
            <w:shd w:val="clear" w:color="auto" w:fill="auto"/>
          </w:tcPr>
          <w:p w14:paraId="7652F83A" w14:textId="77777777" w:rsidR="00A11F9C" w:rsidRPr="00480672" w:rsidRDefault="00A11F9C" w:rsidP="00D62C20">
            <w:pPr>
              <w:spacing w:before="0" w:after="0" w:line="276" w:lineRule="auto"/>
              <w:rPr>
                <w:sz w:val="20"/>
              </w:rPr>
            </w:pPr>
            <w:r>
              <w:rPr>
                <w:sz w:val="20"/>
              </w:rPr>
              <w:t>Множественный элемент</w:t>
            </w:r>
          </w:p>
        </w:tc>
      </w:tr>
      <w:tr w:rsidR="00A11F9C" w:rsidRPr="00301389" w14:paraId="5BDA7FC5" w14:textId="77777777" w:rsidTr="00B7202D">
        <w:trPr>
          <w:jc w:val="center"/>
        </w:trPr>
        <w:tc>
          <w:tcPr>
            <w:tcW w:w="5000" w:type="pct"/>
            <w:gridSpan w:val="13"/>
            <w:shd w:val="clear" w:color="auto" w:fill="auto"/>
            <w:vAlign w:val="center"/>
          </w:tcPr>
          <w:p w14:paraId="5B9AC73E" w14:textId="77777777" w:rsidR="00A11F9C" w:rsidRPr="00C316CF" w:rsidRDefault="00A11F9C" w:rsidP="00D62C20">
            <w:pPr>
              <w:spacing w:before="0" w:after="0" w:line="276" w:lineRule="auto"/>
              <w:jc w:val="center"/>
              <w:rPr>
                <w:sz w:val="20"/>
              </w:rPr>
            </w:pPr>
            <w:r w:rsidRPr="00480672">
              <w:rPr>
                <w:b/>
                <w:bCs/>
                <w:sz w:val="20"/>
              </w:rPr>
              <w:t>Организация заказчика</w:t>
            </w:r>
          </w:p>
        </w:tc>
      </w:tr>
      <w:tr w:rsidR="00A11F9C" w:rsidRPr="00301389" w14:paraId="18740124" w14:textId="77777777" w:rsidTr="00B7202D">
        <w:trPr>
          <w:gridAfter w:val="1"/>
          <w:wAfter w:w="11" w:type="pct"/>
          <w:jc w:val="center"/>
        </w:trPr>
        <w:tc>
          <w:tcPr>
            <w:tcW w:w="735" w:type="pct"/>
            <w:shd w:val="clear" w:color="auto" w:fill="auto"/>
          </w:tcPr>
          <w:p w14:paraId="68649822" w14:textId="77777777" w:rsidR="00A11F9C" w:rsidRPr="00162C8B" w:rsidRDefault="00A11F9C" w:rsidP="00D62C20">
            <w:pPr>
              <w:spacing w:before="0" w:after="0" w:line="276" w:lineRule="auto"/>
              <w:jc w:val="both"/>
              <w:rPr>
                <w:sz w:val="20"/>
              </w:rPr>
            </w:pPr>
            <w:r w:rsidRPr="00480672">
              <w:rPr>
                <w:b/>
                <w:bCs/>
                <w:sz w:val="20"/>
              </w:rPr>
              <w:t>customer</w:t>
            </w:r>
          </w:p>
        </w:tc>
        <w:tc>
          <w:tcPr>
            <w:tcW w:w="780" w:type="pct"/>
            <w:gridSpan w:val="2"/>
            <w:shd w:val="clear" w:color="auto" w:fill="auto"/>
            <w:vAlign w:val="center"/>
          </w:tcPr>
          <w:p w14:paraId="762D3BF2" w14:textId="77777777" w:rsidR="00A11F9C" w:rsidRPr="00301389" w:rsidRDefault="00A11F9C" w:rsidP="00D62C20">
            <w:pPr>
              <w:keepNext/>
              <w:spacing w:before="0" w:after="0" w:line="276" w:lineRule="auto"/>
              <w:contextualSpacing/>
              <w:rPr>
                <w:b/>
                <w:sz w:val="20"/>
              </w:rPr>
            </w:pPr>
          </w:p>
        </w:tc>
        <w:tc>
          <w:tcPr>
            <w:tcW w:w="172" w:type="pct"/>
            <w:gridSpan w:val="2"/>
            <w:shd w:val="clear" w:color="auto" w:fill="auto"/>
            <w:vAlign w:val="center"/>
          </w:tcPr>
          <w:p w14:paraId="4061ACD3" w14:textId="77777777" w:rsidR="00A11F9C" w:rsidRPr="00301389" w:rsidRDefault="00A11F9C" w:rsidP="00D62C20">
            <w:pPr>
              <w:keepNext/>
              <w:spacing w:before="0" w:after="0" w:line="276" w:lineRule="auto"/>
              <w:contextualSpacing/>
              <w:jc w:val="center"/>
              <w:rPr>
                <w:b/>
                <w:sz w:val="20"/>
              </w:rPr>
            </w:pPr>
          </w:p>
        </w:tc>
        <w:tc>
          <w:tcPr>
            <w:tcW w:w="542" w:type="pct"/>
            <w:gridSpan w:val="2"/>
            <w:shd w:val="clear" w:color="auto" w:fill="auto"/>
            <w:vAlign w:val="center"/>
          </w:tcPr>
          <w:p w14:paraId="7E2FE281" w14:textId="77777777" w:rsidR="00A11F9C" w:rsidRPr="00301389" w:rsidRDefault="00A11F9C" w:rsidP="00D62C20">
            <w:pPr>
              <w:keepNext/>
              <w:spacing w:before="0" w:after="0" w:line="276" w:lineRule="auto"/>
              <w:contextualSpacing/>
              <w:jc w:val="center"/>
              <w:rPr>
                <w:b/>
                <w:sz w:val="20"/>
              </w:rPr>
            </w:pPr>
          </w:p>
        </w:tc>
        <w:tc>
          <w:tcPr>
            <w:tcW w:w="1387" w:type="pct"/>
            <w:gridSpan w:val="3"/>
            <w:shd w:val="clear" w:color="auto" w:fill="auto"/>
            <w:vAlign w:val="center"/>
          </w:tcPr>
          <w:p w14:paraId="0E11767D" w14:textId="77777777" w:rsidR="00A11F9C" w:rsidRPr="00301389" w:rsidRDefault="00A11F9C" w:rsidP="00D62C20">
            <w:pPr>
              <w:keepNext/>
              <w:spacing w:before="0" w:after="0" w:line="276" w:lineRule="auto"/>
              <w:contextualSpacing/>
              <w:rPr>
                <w:b/>
                <w:sz w:val="20"/>
              </w:rPr>
            </w:pPr>
          </w:p>
        </w:tc>
        <w:tc>
          <w:tcPr>
            <w:tcW w:w="1373" w:type="pct"/>
            <w:gridSpan w:val="2"/>
            <w:shd w:val="clear" w:color="auto" w:fill="auto"/>
            <w:vAlign w:val="center"/>
          </w:tcPr>
          <w:p w14:paraId="4EFB4432" w14:textId="77777777" w:rsidR="00A11F9C" w:rsidRPr="00301389" w:rsidRDefault="00A11F9C" w:rsidP="00D62C20">
            <w:pPr>
              <w:keepNext/>
              <w:spacing w:before="0" w:after="0" w:line="276" w:lineRule="auto"/>
              <w:contextualSpacing/>
              <w:rPr>
                <w:b/>
                <w:sz w:val="20"/>
              </w:rPr>
            </w:pPr>
          </w:p>
        </w:tc>
      </w:tr>
      <w:tr w:rsidR="00A11F9C" w:rsidRPr="00301389" w14:paraId="50C886A3" w14:textId="77777777" w:rsidTr="00B7202D">
        <w:trPr>
          <w:gridAfter w:val="1"/>
          <w:wAfter w:w="11" w:type="pct"/>
          <w:jc w:val="center"/>
        </w:trPr>
        <w:tc>
          <w:tcPr>
            <w:tcW w:w="735" w:type="pct"/>
            <w:shd w:val="clear" w:color="auto" w:fill="auto"/>
            <w:vAlign w:val="center"/>
          </w:tcPr>
          <w:p w14:paraId="355C86CA" w14:textId="77777777" w:rsidR="00A11F9C" w:rsidRPr="00301389" w:rsidRDefault="00A11F9C" w:rsidP="00D62C20">
            <w:pPr>
              <w:spacing w:before="0" w:after="0" w:line="276" w:lineRule="auto"/>
              <w:contextualSpacing/>
              <w:rPr>
                <w:sz w:val="20"/>
              </w:rPr>
            </w:pPr>
          </w:p>
        </w:tc>
        <w:tc>
          <w:tcPr>
            <w:tcW w:w="780" w:type="pct"/>
            <w:gridSpan w:val="2"/>
            <w:shd w:val="clear" w:color="auto" w:fill="auto"/>
            <w:vAlign w:val="center"/>
          </w:tcPr>
          <w:p w14:paraId="39ABBC83" w14:textId="77777777" w:rsidR="00A11F9C" w:rsidRPr="00C316CF" w:rsidRDefault="00A11F9C" w:rsidP="00D62C20">
            <w:pPr>
              <w:spacing w:before="0" w:after="0" w:line="276" w:lineRule="auto"/>
              <w:rPr>
                <w:sz w:val="20"/>
              </w:rPr>
            </w:pPr>
            <w:r w:rsidRPr="00C316CF">
              <w:rPr>
                <w:sz w:val="20"/>
              </w:rPr>
              <w:t>regNum</w:t>
            </w:r>
          </w:p>
        </w:tc>
        <w:tc>
          <w:tcPr>
            <w:tcW w:w="172" w:type="pct"/>
            <w:gridSpan w:val="2"/>
            <w:shd w:val="clear" w:color="auto" w:fill="auto"/>
            <w:vAlign w:val="center"/>
          </w:tcPr>
          <w:p w14:paraId="0C6BD239" w14:textId="77777777" w:rsidR="00A11F9C" w:rsidRPr="00C316CF" w:rsidRDefault="00A11F9C" w:rsidP="00D62C20">
            <w:pPr>
              <w:spacing w:before="0" w:after="0" w:line="276" w:lineRule="auto"/>
              <w:jc w:val="center"/>
              <w:rPr>
                <w:sz w:val="20"/>
              </w:rPr>
            </w:pPr>
            <w:r w:rsidRPr="00C316CF">
              <w:rPr>
                <w:sz w:val="20"/>
              </w:rPr>
              <w:t>О</w:t>
            </w:r>
          </w:p>
        </w:tc>
        <w:tc>
          <w:tcPr>
            <w:tcW w:w="542" w:type="pct"/>
            <w:gridSpan w:val="2"/>
            <w:shd w:val="clear" w:color="auto" w:fill="auto"/>
            <w:vAlign w:val="center"/>
          </w:tcPr>
          <w:p w14:paraId="1F6C8603" w14:textId="77777777" w:rsidR="00A11F9C" w:rsidRPr="00C316CF" w:rsidRDefault="00A11F9C" w:rsidP="00D62C20">
            <w:pPr>
              <w:spacing w:before="0" w:after="0" w:line="276" w:lineRule="auto"/>
              <w:jc w:val="center"/>
              <w:rPr>
                <w:sz w:val="20"/>
              </w:rPr>
            </w:pPr>
            <w:r w:rsidRPr="00C316CF">
              <w:rPr>
                <w:sz w:val="20"/>
              </w:rPr>
              <w:t>T</w:t>
            </w:r>
          </w:p>
        </w:tc>
        <w:tc>
          <w:tcPr>
            <w:tcW w:w="1387" w:type="pct"/>
            <w:gridSpan w:val="3"/>
            <w:shd w:val="clear" w:color="auto" w:fill="auto"/>
            <w:vAlign w:val="center"/>
          </w:tcPr>
          <w:p w14:paraId="215DE880" w14:textId="77777777" w:rsidR="00A11F9C" w:rsidRPr="00C316CF" w:rsidRDefault="00A11F9C" w:rsidP="00D62C20">
            <w:pPr>
              <w:spacing w:before="0" w:after="0" w:line="276" w:lineRule="auto"/>
              <w:rPr>
                <w:sz w:val="20"/>
              </w:rPr>
            </w:pPr>
            <w:r w:rsidRPr="00C316CF">
              <w:rPr>
                <w:sz w:val="20"/>
              </w:rPr>
              <w:t>Код по СПЗ</w:t>
            </w:r>
          </w:p>
        </w:tc>
        <w:tc>
          <w:tcPr>
            <w:tcW w:w="1373" w:type="pct"/>
            <w:gridSpan w:val="2"/>
            <w:shd w:val="clear" w:color="auto" w:fill="auto"/>
          </w:tcPr>
          <w:p w14:paraId="2AAD2DF3" w14:textId="77777777" w:rsidR="00A11F9C" w:rsidRPr="00C316CF" w:rsidRDefault="00A11F9C" w:rsidP="00D62C20">
            <w:pPr>
              <w:spacing w:before="0" w:after="0" w:line="276" w:lineRule="auto"/>
              <w:rPr>
                <w:sz w:val="20"/>
              </w:rPr>
            </w:pPr>
            <w:r w:rsidRPr="00C316CF">
              <w:rPr>
                <w:sz w:val="20"/>
              </w:rPr>
              <w:t>В случае если организация идентифицируется по коду СвР, а код СПЗ неизвестен, необходимо заполнить данное поле значением 00000000000, и обязательно указать код СвР</w:t>
            </w:r>
          </w:p>
        </w:tc>
      </w:tr>
      <w:tr w:rsidR="00A11F9C" w:rsidRPr="00301389" w14:paraId="4982ADEF" w14:textId="77777777" w:rsidTr="00B7202D">
        <w:trPr>
          <w:gridAfter w:val="1"/>
          <w:wAfter w:w="11" w:type="pct"/>
          <w:jc w:val="center"/>
        </w:trPr>
        <w:tc>
          <w:tcPr>
            <w:tcW w:w="735" w:type="pct"/>
            <w:shd w:val="clear" w:color="auto" w:fill="auto"/>
            <w:vAlign w:val="center"/>
          </w:tcPr>
          <w:p w14:paraId="37E2005E" w14:textId="77777777" w:rsidR="00A11F9C" w:rsidRPr="00301389" w:rsidRDefault="00A11F9C" w:rsidP="00D62C20">
            <w:pPr>
              <w:spacing w:before="0" w:after="0" w:line="276" w:lineRule="auto"/>
              <w:contextualSpacing/>
              <w:rPr>
                <w:sz w:val="20"/>
              </w:rPr>
            </w:pPr>
          </w:p>
        </w:tc>
        <w:tc>
          <w:tcPr>
            <w:tcW w:w="780" w:type="pct"/>
            <w:gridSpan w:val="2"/>
            <w:shd w:val="clear" w:color="auto" w:fill="auto"/>
            <w:vAlign w:val="center"/>
          </w:tcPr>
          <w:p w14:paraId="7434F83A" w14:textId="77777777" w:rsidR="00A11F9C" w:rsidRPr="00C316CF" w:rsidRDefault="00A11F9C" w:rsidP="00D62C20">
            <w:pPr>
              <w:spacing w:before="0" w:after="0" w:line="276" w:lineRule="auto"/>
              <w:rPr>
                <w:sz w:val="20"/>
              </w:rPr>
            </w:pPr>
            <w:r w:rsidRPr="00C316CF">
              <w:rPr>
                <w:sz w:val="20"/>
              </w:rPr>
              <w:t>consRegistryNum</w:t>
            </w:r>
          </w:p>
        </w:tc>
        <w:tc>
          <w:tcPr>
            <w:tcW w:w="172" w:type="pct"/>
            <w:gridSpan w:val="2"/>
            <w:shd w:val="clear" w:color="auto" w:fill="auto"/>
            <w:vAlign w:val="center"/>
          </w:tcPr>
          <w:p w14:paraId="2F23C05C" w14:textId="77777777" w:rsidR="00A11F9C" w:rsidRPr="00C316CF" w:rsidRDefault="00A11F9C" w:rsidP="00D62C20">
            <w:pPr>
              <w:spacing w:before="0" w:after="0" w:line="276" w:lineRule="auto"/>
              <w:jc w:val="center"/>
              <w:rPr>
                <w:sz w:val="20"/>
              </w:rPr>
            </w:pPr>
            <w:r w:rsidRPr="00C316CF">
              <w:rPr>
                <w:sz w:val="20"/>
              </w:rPr>
              <w:t>Н</w:t>
            </w:r>
          </w:p>
        </w:tc>
        <w:tc>
          <w:tcPr>
            <w:tcW w:w="542" w:type="pct"/>
            <w:gridSpan w:val="2"/>
            <w:shd w:val="clear" w:color="auto" w:fill="auto"/>
            <w:vAlign w:val="center"/>
          </w:tcPr>
          <w:p w14:paraId="0997437F" w14:textId="77777777" w:rsidR="00A11F9C" w:rsidRPr="00C316CF" w:rsidRDefault="00A11F9C" w:rsidP="00D62C20">
            <w:pPr>
              <w:spacing w:before="0" w:after="0" w:line="276" w:lineRule="auto"/>
              <w:jc w:val="center"/>
              <w:rPr>
                <w:sz w:val="20"/>
              </w:rPr>
            </w:pPr>
            <w:r w:rsidRPr="00C316CF">
              <w:rPr>
                <w:sz w:val="20"/>
              </w:rPr>
              <w:t>T [ 8 ]</w:t>
            </w:r>
          </w:p>
        </w:tc>
        <w:tc>
          <w:tcPr>
            <w:tcW w:w="1387" w:type="pct"/>
            <w:gridSpan w:val="3"/>
            <w:shd w:val="clear" w:color="auto" w:fill="auto"/>
            <w:vAlign w:val="center"/>
          </w:tcPr>
          <w:p w14:paraId="0B0509D9" w14:textId="77777777" w:rsidR="00A11F9C" w:rsidRPr="00C316CF" w:rsidRDefault="00A11F9C" w:rsidP="00D62C20">
            <w:pPr>
              <w:spacing w:before="0" w:after="0" w:line="276" w:lineRule="auto"/>
              <w:rPr>
                <w:sz w:val="20"/>
              </w:rPr>
            </w:pPr>
            <w:r>
              <w:rPr>
                <w:sz w:val="20"/>
              </w:rPr>
              <w:t>Код по Сводному Реестру</w:t>
            </w:r>
          </w:p>
        </w:tc>
        <w:tc>
          <w:tcPr>
            <w:tcW w:w="1373" w:type="pct"/>
            <w:gridSpan w:val="2"/>
            <w:shd w:val="clear" w:color="auto" w:fill="auto"/>
          </w:tcPr>
          <w:p w14:paraId="5B5791D6" w14:textId="77777777" w:rsidR="00A11F9C" w:rsidRPr="00C316CF" w:rsidRDefault="00A11F9C" w:rsidP="00D62C20">
            <w:pPr>
              <w:spacing w:before="0" w:after="0" w:line="276" w:lineRule="auto"/>
              <w:rPr>
                <w:sz w:val="20"/>
              </w:rPr>
            </w:pPr>
            <w:r w:rsidRPr="00480672">
              <w:rPr>
                <w:sz w:val="20"/>
              </w:rPr>
              <w:t>Должен быть заполнен в случае, если в поле regNum указано значение 00000000000</w:t>
            </w:r>
          </w:p>
        </w:tc>
      </w:tr>
      <w:tr w:rsidR="00A11F9C" w:rsidRPr="00301389" w14:paraId="69FC7FFD" w14:textId="77777777" w:rsidTr="00B7202D">
        <w:trPr>
          <w:gridAfter w:val="1"/>
          <w:wAfter w:w="11" w:type="pct"/>
          <w:jc w:val="center"/>
        </w:trPr>
        <w:tc>
          <w:tcPr>
            <w:tcW w:w="735" w:type="pct"/>
            <w:shd w:val="clear" w:color="auto" w:fill="auto"/>
            <w:vAlign w:val="center"/>
          </w:tcPr>
          <w:p w14:paraId="355798F2" w14:textId="77777777" w:rsidR="00A11F9C" w:rsidRPr="00301389" w:rsidRDefault="00A11F9C" w:rsidP="00D62C20">
            <w:pPr>
              <w:spacing w:before="0" w:after="0" w:line="276" w:lineRule="auto"/>
              <w:contextualSpacing/>
              <w:rPr>
                <w:sz w:val="20"/>
              </w:rPr>
            </w:pPr>
          </w:p>
        </w:tc>
        <w:tc>
          <w:tcPr>
            <w:tcW w:w="780" w:type="pct"/>
            <w:gridSpan w:val="2"/>
            <w:shd w:val="clear" w:color="auto" w:fill="auto"/>
            <w:vAlign w:val="center"/>
          </w:tcPr>
          <w:p w14:paraId="7C933DB3" w14:textId="77777777" w:rsidR="00A11F9C" w:rsidRPr="00C316CF" w:rsidRDefault="00A11F9C" w:rsidP="00D62C20">
            <w:pPr>
              <w:spacing w:before="0" w:after="0" w:line="276" w:lineRule="auto"/>
              <w:rPr>
                <w:sz w:val="20"/>
              </w:rPr>
            </w:pPr>
            <w:r w:rsidRPr="00C316CF">
              <w:rPr>
                <w:sz w:val="20"/>
              </w:rPr>
              <w:t>fullName</w:t>
            </w:r>
          </w:p>
        </w:tc>
        <w:tc>
          <w:tcPr>
            <w:tcW w:w="172" w:type="pct"/>
            <w:gridSpan w:val="2"/>
            <w:shd w:val="clear" w:color="auto" w:fill="auto"/>
            <w:vAlign w:val="center"/>
          </w:tcPr>
          <w:p w14:paraId="37B2E84D" w14:textId="77777777" w:rsidR="00A11F9C" w:rsidRPr="00C316CF" w:rsidRDefault="00A11F9C" w:rsidP="00D62C20">
            <w:pPr>
              <w:spacing w:before="0" w:after="0" w:line="276" w:lineRule="auto"/>
              <w:jc w:val="center"/>
              <w:rPr>
                <w:sz w:val="20"/>
              </w:rPr>
            </w:pPr>
            <w:r w:rsidRPr="00C316CF">
              <w:rPr>
                <w:sz w:val="20"/>
              </w:rPr>
              <w:t>Н</w:t>
            </w:r>
          </w:p>
        </w:tc>
        <w:tc>
          <w:tcPr>
            <w:tcW w:w="542" w:type="pct"/>
            <w:gridSpan w:val="2"/>
            <w:shd w:val="clear" w:color="auto" w:fill="auto"/>
            <w:vAlign w:val="center"/>
          </w:tcPr>
          <w:p w14:paraId="65869794" w14:textId="77777777" w:rsidR="00A11F9C" w:rsidRPr="00C316CF" w:rsidRDefault="00A11F9C" w:rsidP="00D62C20">
            <w:pPr>
              <w:spacing w:before="0" w:after="0" w:line="276" w:lineRule="auto"/>
              <w:jc w:val="center"/>
              <w:rPr>
                <w:sz w:val="20"/>
              </w:rPr>
            </w:pPr>
            <w:r>
              <w:rPr>
                <w:sz w:val="20"/>
              </w:rPr>
              <w:t>T [1 - 2000</w:t>
            </w:r>
            <w:r w:rsidRPr="00C316CF">
              <w:rPr>
                <w:sz w:val="20"/>
              </w:rPr>
              <w:t>]</w:t>
            </w:r>
          </w:p>
        </w:tc>
        <w:tc>
          <w:tcPr>
            <w:tcW w:w="1387" w:type="pct"/>
            <w:gridSpan w:val="3"/>
            <w:shd w:val="clear" w:color="auto" w:fill="auto"/>
            <w:vAlign w:val="center"/>
          </w:tcPr>
          <w:p w14:paraId="7771FF26" w14:textId="77777777" w:rsidR="00A11F9C" w:rsidRPr="00C316CF" w:rsidRDefault="00A11F9C" w:rsidP="00D62C20">
            <w:pPr>
              <w:spacing w:before="0" w:after="0" w:line="276" w:lineRule="auto"/>
              <w:rPr>
                <w:sz w:val="20"/>
              </w:rPr>
            </w:pPr>
            <w:r>
              <w:rPr>
                <w:sz w:val="20"/>
              </w:rPr>
              <w:t>Полное наименование</w:t>
            </w:r>
          </w:p>
        </w:tc>
        <w:tc>
          <w:tcPr>
            <w:tcW w:w="1373" w:type="pct"/>
            <w:gridSpan w:val="2"/>
            <w:shd w:val="clear" w:color="auto" w:fill="auto"/>
          </w:tcPr>
          <w:p w14:paraId="6B5654B4" w14:textId="77777777" w:rsidR="00A11F9C" w:rsidRPr="00C316CF" w:rsidRDefault="00A11F9C" w:rsidP="00D62C20">
            <w:pPr>
              <w:spacing w:before="0" w:after="0" w:line="276" w:lineRule="auto"/>
              <w:rPr>
                <w:sz w:val="20"/>
              </w:rPr>
            </w:pPr>
            <w:r w:rsidRPr="00480672">
              <w:rPr>
                <w:sz w:val="20"/>
              </w:rPr>
              <w:t>Игнорируется при приеме. При передаче заполняется значением из справочника "Сводный перечень заказчиков (СПЗ)" (nsiOrganizationList)</w:t>
            </w:r>
          </w:p>
        </w:tc>
      </w:tr>
      <w:tr w:rsidR="00A11F9C" w:rsidRPr="00301389" w14:paraId="6B047D96" w14:textId="77777777" w:rsidTr="00B7202D">
        <w:trPr>
          <w:jc w:val="center"/>
        </w:trPr>
        <w:tc>
          <w:tcPr>
            <w:tcW w:w="5000" w:type="pct"/>
            <w:gridSpan w:val="13"/>
            <w:shd w:val="clear" w:color="auto" w:fill="auto"/>
            <w:vAlign w:val="center"/>
          </w:tcPr>
          <w:p w14:paraId="16C6FDD4" w14:textId="77777777" w:rsidR="00A11F9C" w:rsidRPr="00C316CF" w:rsidRDefault="00A11F9C" w:rsidP="00D62C20">
            <w:pPr>
              <w:spacing w:before="0" w:after="0" w:line="276" w:lineRule="auto"/>
              <w:rPr>
                <w:sz w:val="20"/>
              </w:rPr>
            </w:pPr>
            <w:r w:rsidRPr="00C316CF">
              <w:rPr>
                <w:b/>
                <w:bCs/>
                <w:sz w:val="20"/>
              </w:rPr>
              <w:t>Сведения об объектах закупки в том случае, когда объектами закупки являются лекарственные препараты</w:t>
            </w:r>
          </w:p>
        </w:tc>
      </w:tr>
      <w:tr w:rsidR="00A11F9C" w:rsidRPr="00301389" w14:paraId="130509DB" w14:textId="77777777" w:rsidTr="00B7202D">
        <w:trPr>
          <w:gridAfter w:val="1"/>
          <w:wAfter w:w="11" w:type="pct"/>
          <w:jc w:val="center"/>
        </w:trPr>
        <w:tc>
          <w:tcPr>
            <w:tcW w:w="735" w:type="pct"/>
            <w:shd w:val="clear" w:color="auto" w:fill="auto"/>
          </w:tcPr>
          <w:p w14:paraId="2652DFF3" w14:textId="77777777" w:rsidR="00A11F9C" w:rsidRPr="00162C8B" w:rsidRDefault="00A11F9C" w:rsidP="00D62C20">
            <w:pPr>
              <w:spacing w:before="0" w:after="0" w:line="276" w:lineRule="auto"/>
              <w:jc w:val="both"/>
              <w:rPr>
                <w:sz w:val="20"/>
              </w:rPr>
            </w:pPr>
            <w:r w:rsidRPr="00C316CF">
              <w:rPr>
                <w:b/>
                <w:bCs/>
                <w:sz w:val="20"/>
              </w:rPr>
              <w:t>drugPurchaseObjectsInfo</w:t>
            </w:r>
          </w:p>
        </w:tc>
        <w:tc>
          <w:tcPr>
            <w:tcW w:w="780" w:type="pct"/>
            <w:gridSpan w:val="2"/>
            <w:shd w:val="clear" w:color="auto" w:fill="auto"/>
            <w:vAlign w:val="center"/>
          </w:tcPr>
          <w:p w14:paraId="54663BE0" w14:textId="77777777" w:rsidR="00A11F9C" w:rsidRPr="00301389" w:rsidRDefault="00A11F9C" w:rsidP="00D62C20">
            <w:pPr>
              <w:keepNext/>
              <w:spacing w:before="0" w:after="0" w:line="276" w:lineRule="auto"/>
              <w:contextualSpacing/>
              <w:rPr>
                <w:b/>
                <w:sz w:val="20"/>
              </w:rPr>
            </w:pPr>
          </w:p>
        </w:tc>
        <w:tc>
          <w:tcPr>
            <w:tcW w:w="172" w:type="pct"/>
            <w:gridSpan w:val="2"/>
            <w:shd w:val="clear" w:color="auto" w:fill="auto"/>
            <w:vAlign w:val="center"/>
          </w:tcPr>
          <w:p w14:paraId="7113EEF7" w14:textId="77777777" w:rsidR="00A11F9C" w:rsidRPr="00301389" w:rsidRDefault="00A11F9C" w:rsidP="00D62C20">
            <w:pPr>
              <w:keepNext/>
              <w:spacing w:before="0" w:after="0" w:line="276" w:lineRule="auto"/>
              <w:contextualSpacing/>
              <w:jc w:val="center"/>
              <w:rPr>
                <w:b/>
                <w:sz w:val="20"/>
              </w:rPr>
            </w:pPr>
          </w:p>
        </w:tc>
        <w:tc>
          <w:tcPr>
            <w:tcW w:w="542" w:type="pct"/>
            <w:gridSpan w:val="2"/>
            <w:shd w:val="clear" w:color="auto" w:fill="auto"/>
            <w:vAlign w:val="center"/>
          </w:tcPr>
          <w:p w14:paraId="24C37DD5" w14:textId="77777777" w:rsidR="00A11F9C" w:rsidRPr="00301389" w:rsidRDefault="00A11F9C" w:rsidP="00D62C20">
            <w:pPr>
              <w:keepNext/>
              <w:spacing w:before="0" w:after="0" w:line="276" w:lineRule="auto"/>
              <w:contextualSpacing/>
              <w:jc w:val="center"/>
              <w:rPr>
                <w:b/>
                <w:sz w:val="20"/>
              </w:rPr>
            </w:pPr>
          </w:p>
        </w:tc>
        <w:tc>
          <w:tcPr>
            <w:tcW w:w="1387" w:type="pct"/>
            <w:gridSpan w:val="3"/>
            <w:shd w:val="clear" w:color="auto" w:fill="auto"/>
            <w:vAlign w:val="center"/>
          </w:tcPr>
          <w:p w14:paraId="7ABF10D8" w14:textId="77777777" w:rsidR="00A11F9C" w:rsidRPr="00301389" w:rsidRDefault="00A11F9C" w:rsidP="00D62C20">
            <w:pPr>
              <w:keepNext/>
              <w:spacing w:before="0" w:after="0" w:line="276" w:lineRule="auto"/>
              <w:contextualSpacing/>
              <w:rPr>
                <w:b/>
                <w:sz w:val="20"/>
              </w:rPr>
            </w:pPr>
          </w:p>
        </w:tc>
        <w:tc>
          <w:tcPr>
            <w:tcW w:w="1373" w:type="pct"/>
            <w:gridSpan w:val="2"/>
            <w:shd w:val="clear" w:color="auto" w:fill="auto"/>
            <w:vAlign w:val="center"/>
          </w:tcPr>
          <w:p w14:paraId="0EF61EB7" w14:textId="77777777" w:rsidR="00A11F9C" w:rsidRPr="00301389" w:rsidRDefault="00A11F9C" w:rsidP="00D62C20">
            <w:pPr>
              <w:keepNext/>
              <w:spacing w:before="0" w:after="0" w:line="276" w:lineRule="auto"/>
              <w:contextualSpacing/>
              <w:rPr>
                <w:b/>
                <w:sz w:val="20"/>
              </w:rPr>
            </w:pPr>
          </w:p>
        </w:tc>
      </w:tr>
      <w:tr w:rsidR="00A11F9C" w:rsidRPr="00301389" w14:paraId="6CDF6581" w14:textId="77777777" w:rsidTr="00B7202D">
        <w:trPr>
          <w:gridAfter w:val="1"/>
          <w:wAfter w:w="11" w:type="pct"/>
          <w:jc w:val="center"/>
        </w:trPr>
        <w:tc>
          <w:tcPr>
            <w:tcW w:w="735" w:type="pct"/>
            <w:shd w:val="clear" w:color="auto" w:fill="auto"/>
            <w:vAlign w:val="center"/>
          </w:tcPr>
          <w:p w14:paraId="4357D2F3" w14:textId="77777777" w:rsidR="00A11F9C" w:rsidRPr="00301389" w:rsidRDefault="00A11F9C" w:rsidP="00D62C20">
            <w:pPr>
              <w:spacing w:before="0" w:after="0" w:line="276" w:lineRule="auto"/>
              <w:contextualSpacing/>
              <w:rPr>
                <w:sz w:val="20"/>
              </w:rPr>
            </w:pPr>
          </w:p>
        </w:tc>
        <w:tc>
          <w:tcPr>
            <w:tcW w:w="780" w:type="pct"/>
            <w:gridSpan w:val="2"/>
            <w:shd w:val="clear" w:color="auto" w:fill="auto"/>
            <w:vAlign w:val="center"/>
          </w:tcPr>
          <w:p w14:paraId="1B449D8E" w14:textId="77777777" w:rsidR="00A11F9C" w:rsidRPr="00C316CF" w:rsidRDefault="00A11F9C" w:rsidP="00D62C20">
            <w:pPr>
              <w:spacing w:before="0" w:after="0" w:line="276" w:lineRule="auto"/>
              <w:rPr>
                <w:sz w:val="20"/>
              </w:rPr>
            </w:pPr>
            <w:r w:rsidRPr="00C316CF">
              <w:rPr>
                <w:sz w:val="20"/>
              </w:rPr>
              <w:t>drugPurchaseObjectInfo</w:t>
            </w:r>
          </w:p>
        </w:tc>
        <w:tc>
          <w:tcPr>
            <w:tcW w:w="172" w:type="pct"/>
            <w:gridSpan w:val="2"/>
            <w:shd w:val="clear" w:color="auto" w:fill="auto"/>
            <w:vAlign w:val="center"/>
          </w:tcPr>
          <w:p w14:paraId="325D0BEE" w14:textId="77777777" w:rsidR="00A11F9C" w:rsidRPr="00C316CF" w:rsidRDefault="00A11F9C" w:rsidP="00D62C20">
            <w:pPr>
              <w:spacing w:before="0" w:after="0" w:line="276" w:lineRule="auto"/>
              <w:jc w:val="center"/>
              <w:rPr>
                <w:sz w:val="20"/>
              </w:rPr>
            </w:pPr>
            <w:r w:rsidRPr="00C316CF">
              <w:rPr>
                <w:sz w:val="20"/>
              </w:rPr>
              <w:t>О</w:t>
            </w:r>
          </w:p>
        </w:tc>
        <w:tc>
          <w:tcPr>
            <w:tcW w:w="542" w:type="pct"/>
            <w:gridSpan w:val="2"/>
            <w:shd w:val="clear" w:color="auto" w:fill="auto"/>
            <w:vAlign w:val="center"/>
          </w:tcPr>
          <w:p w14:paraId="369F7DE8" w14:textId="77777777" w:rsidR="00A11F9C" w:rsidRPr="00C316CF" w:rsidRDefault="00A11F9C" w:rsidP="00D62C20">
            <w:pPr>
              <w:spacing w:before="0" w:after="0" w:line="276" w:lineRule="auto"/>
              <w:jc w:val="center"/>
              <w:rPr>
                <w:sz w:val="20"/>
              </w:rPr>
            </w:pPr>
            <w:r w:rsidRPr="00C316CF">
              <w:rPr>
                <w:sz w:val="20"/>
              </w:rPr>
              <w:t>S</w:t>
            </w:r>
          </w:p>
        </w:tc>
        <w:tc>
          <w:tcPr>
            <w:tcW w:w="1387" w:type="pct"/>
            <w:gridSpan w:val="3"/>
            <w:shd w:val="clear" w:color="auto" w:fill="auto"/>
            <w:vAlign w:val="center"/>
          </w:tcPr>
          <w:p w14:paraId="1FADFBF5" w14:textId="77777777" w:rsidR="00A11F9C" w:rsidRPr="00C316CF" w:rsidRDefault="00A11F9C" w:rsidP="00D62C20">
            <w:pPr>
              <w:spacing w:before="0" w:after="0" w:line="276" w:lineRule="auto"/>
              <w:rPr>
                <w:sz w:val="20"/>
              </w:rPr>
            </w:pPr>
            <w:r w:rsidRPr="00C316CF">
              <w:rPr>
                <w:sz w:val="20"/>
              </w:rPr>
              <w:t>Сведения об объекте закупки в том случае, когда объектом закупки является лекарственный препарат</w:t>
            </w:r>
          </w:p>
        </w:tc>
        <w:tc>
          <w:tcPr>
            <w:tcW w:w="1373" w:type="pct"/>
            <w:gridSpan w:val="2"/>
            <w:shd w:val="clear" w:color="auto" w:fill="auto"/>
          </w:tcPr>
          <w:p w14:paraId="70A7B533" w14:textId="77777777" w:rsidR="00A11F9C" w:rsidRPr="00C316CF" w:rsidRDefault="00A11F9C" w:rsidP="00D62C20">
            <w:pPr>
              <w:spacing w:before="0" w:after="0" w:line="276" w:lineRule="auto"/>
              <w:rPr>
                <w:sz w:val="20"/>
              </w:rPr>
            </w:pPr>
            <w:r w:rsidRPr="00C316CF">
              <w:rPr>
                <w:sz w:val="20"/>
              </w:rPr>
              <w:t>Множественный элемент.</w:t>
            </w:r>
          </w:p>
        </w:tc>
      </w:tr>
      <w:tr w:rsidR="00A11F9C" w:rsidRPr="00301389" w14:paraId="0DE4CF82" w14:textId="77777777" w:rsidTr="00B7202D">
        <w:trPr>
          <w:gridAfter w:val="1"/>
          <w:wAfter w:w="11" w:type="pct"/>
          <w:jc w:val="center"/>
        </w:trPr>
        <w:tc>
          <w:tcPr>
            <w:tcW w:w="735" w:type="pct"/>
            <w:shd w:val="clear" w:color="auto" w:fill="auto"/>
            <w:vAlign w:val="center"/>
          </w:tcPr>
          <w:p w14:paraId="5145E8FE" w14:textId="77777777" w:rsidR="00A11F9C" w:rsidRPr="00301389" w:rsidRDefault="00A11F9C" w:rsidP="00D62C20">
            <w:pPr>
              <w:spacing w:before="0" w:after="0" w:line="276" w:lineRule="auto"/>
              <w:contextualSpacing/>
              <w:rPr>
                <w:sz w:val="20"/>
              </w:rPr>
            </w:pPr>
          </w:p>
        </w:tc>
        <w:tc>
          <w:tcPr>
            <w:tcW w:w="780" w:type="pct"/>
            <w:gridSpan w:val="2"/>
            <w:shd w:val="clear" w:color="auto" w:fill="auto"/>
            <w:vAlign w:val="center"/>
          </w:tcPr>
          <w:p w14:paraId="02083E1B" w14:textId="77777777" w:rsidR="00A11F9C" w:rsidRPr="00C316CF" w:rsidRDefault="00A11F9C" w:rsidP="00D62C20">
            <w:pPr>
              <w:spacing w:before="0" w:after="0" w:line="276" w:lineRule="auto"/>
              <w:rPr>
                <w:sz w:val="20"/>
              </w:rPr>
            </w:pPr>
            <w:r w:rsidRPr="00C316CF">
              <w:rPr>
                <w:sz w:val="20"/>
              </w:rPr>
              <w:t>total</w:t>
            </w:r>
          </w:p>
        </w:tc>
        <w:tc>
          <w:tcPr>
            <w:tcW w:w="172" w:type="pct"/>
            <w:gridSpan w:val="2"/>
            <w:shd w:val="clear" w:color="auto" w:fill="auto"/>
            <w:vAlign w:val="center"/>
          </w:tcPr>
          <w:p w14:paraId="11433F85" w14:textId="77777777" w:rsidR="00A11F9C" w:rsidRPr="00C316CF" w:rsidRDefault="00A11F9C" w:rsidP="00D62C20">
            <w:pPr>
              <w:spacing w:before="0" w:after="0" w:line="276" w:lineRule="auto"/>
              <w:jc w:val="center"/>
              <w:rPr>
                <w:sz w:val="20"/>
              </w:rPr>
            </w:pPr>
            <w:r w:rsidRPr="00C316CF">
              <w:rPr>
                <w:sz w:val="20"/>
              </w:rPr>
              <w:t>Н</w:t>
            </w:r>
          </w:p>
        </w:tc>
        <w:tc>
          <w:tcPr>
            <w:tcW w:w="542" w:type="pct"/>
            <w:gridSpan w:val="2"/>
            <w:shd w:val="clear" w:color="auto" w:fill="auto"/>
            <w:vAlign w:val="center"/>
          </w:tcPr>
          <w:p w14:paraId="5BE87D27" w14:textId="77777777" w:rsidR="00A11F9C" w:rsidRPr="00C316CF" w:rsidRDefault="00A11F9C" w:rsidP="00D62C20">
            <w:pPr>
              <w:spacing w:before="0" w:after="0" w:line="276" w:lineRule="auto"/>
              <w:jc w:val="center"/>
              <w:rPr>
                <w:sz w:val="20"/>
              </w:rPr>
            </w:pPr>
            <w:r w:rsidRPr="00C316CF">
              <w:rPr>
                <w:sz w:val="20"/>
              </w:rPr>
              <w:t xml:space="preserve">T [ 1 - </w:t>
            </w:r>
            <w:r>
              <w:rPr>
                <w:sz w:val="20"/>
              </w:rPr>
              <w:t>30</w:t>
            </w:r>
            <w:r w:rsidRPr="00C316CF">
              <w:rPr>
                <w:sz w:val="20"/>
              </w:rPr>
              <w:t xml:space="preserve"> ]</w:t>
            </w:r>
          </w:p>
        </w:tc>
        <w:tc>
          <w:tcPr>
            <w:tcW w:w="1387" w:type="pct"/>
            <w:gridSpan w:val="3"/>
            <w:shd w:val="clear" w:color="auto" w:fill="auto"/>
            <w:vAlign w:val="center"/>
          </w:tcPr>
          <w:p w14:paraId="0116159E" w14:textId="77777777" w:rsidR="00A11F9C" w:rsidRPr="00C316CF" w:rsidRDefault="00A11F9C" w:rsidP="00D62C20">
            <w:pPr>
              <w:spacing w:before="0" w:after="0" w:line="276" w:lineRule="auto"/>
              <w:rPr>
                <w:sz w:val="20"/>
              </w:rPr>
            </w:pPr>
            <w:r>
              <w:rPr>
                <w:sz w:val="20"/>
              </w:rPr>
              <w:t>Всего</w:t>
            </w:r>
          </w:p>
        </w:tc>
        <w:tc>
          <w:tcPr>
            <w:tcW w:w="1373" w:type="pct"/>
            <w:gridSpan w:val="2"/>
            <w:shd w:val="clear" w:color="auto" w:fill="auto"/>
          </w:tcPr>
          <w:p w14:paraId="4747F6B6" w14:textId="77777777" w:rsidR="00A11F9C" w:rsidRDefault="00A11F9C" w:rsidP="00D62C20">
            <w:pPr>
              <w:spacing w:before="0" w:after="0" w:line="276" w:lineRule="auto"/>
              <w:rPr>
                <w:sz w:val="20"/>
              </w:rPr>
            </w:pPr>
            <w:r>
              <w:rPr>
                <w:sz w:val="20"/>
              </w:rPr>
              <w:t>Допустимые значения</w:t>
            </w:r>
            <w:r w:rsidRPr="00C316CF">
              <w:rPr>
                <w:sz w:val="20"/>
              </w:rPr>
              <w:t>: (-)?</w:t>
            </w:r>
            <w:r>
              <w:rPr>
                <w:sz w:val="20"/>
              </w:rPr>
              <w:t>(-)\d+(\.\d{1,11})?</w:t>
            </w:r>
          </w:p>
          <w:p w14:paraId="2ED07352" w14:textId="77777777" w:rsidR="00A11F9C" w:rsidRPr="00C316CF" w:rsidRDefault="00A11F9C" w:rsidP="00D62C20">
            <w:pPr>
              <w:spacing w:before="0" w:after="0" w:line="276" w:lineRule="auto"/>
              <w:rPr>
                <w:sz w:val="20"/>
              </w:rPr>
            </w:pPr>
            <w:r w:rsidRPr="00C316CF">
              <w:rPr>
                <w:sz w:val="20"/>
              </w:rPr>
              <w:t xml:space="preserve">Значение игнорируется при приеме. автоматически рассчитывается как сумма стоимости позиций </w:t>
            </w:r>
            <w:r w:rsidRPr="00C316CF">
              <w:rPr>
                <w:sz w:val="20"/>
              </w:rPr>
              <w:lastRenderedPageBreak/>
              <w:t>(positionPrice) по всем лекарственным препаратам</w:t>
            </w:r>
          </w:p>
        </w:tc>
      </w:tr>
      <w:tr w:rsidR="00A11F9C" w:rsidRPr="00301389" w14:paraId="17749574" w14:textId="77777777" w:rsidTr="00B7202D">
        <w:trPr>
          <w:gridAfter w:val="1"/>
          <w:wAfter w:w="11" w:type="pct"/>
          <w:jc w:val="center"/>
        </w:trPr>
        <w:tc>
          <w:tcPr>
            <w:tcW w:w="735" w:type="pct"/>
            <w:shd w:val="clear" w:color="auto" w:fill="auto"/>
            <w:vAlign w:val="center"/>
          </w:tcPr>
          <w:p w14:paraId="1DF962FA" w14:textId="77777777" w:rsidR="00A11F9C" w:rsidRPr="00301389" w:rsidRDefault="00A11F9C" w:rsidP="00D62C20">
            <w:pPr>
              <w:spacing w:before="0" w:after="0" w:line="276" w:lineRule="auto"/>
              <w:contextualSpacing/>
              <w:rPr>
                <w:sz w:val="20"/>
              </w:rPr>
            </w:pPr>
          </w:p>
        </w:tc>
        <w:tc>
          <w:tcPr>
            <w:tcW w:w="780" w:type="pct"/>
            <w:gridSpan w:val="2"/>
            <w:shd w:val="clear" w:color="auto" w:fill="auto"/>
            <w:vAlign w:val="center"/>
          </w:tcPr>
          <w:p w14:paraId="0356E5DE" w14:textId="77777777" w:rsidR="00A11F9C" w:rsidRPr="00C316CF" w:rsidRDefault="00A11F9C" w:rsidP="00D62C20">
            <w:pPr>
              <w:spacing w:before="0" w:after="0" w:line="276" w:lineRule="auto"/>
              <w:rPr>
                <w:sz w:val="20"/>
              </w:rPr>
            </w:pPr>
            <w:r w:rsidRPr="00571399">
              <w:rPr>
                <w:sz w:val="20"/>
              </w:rPr>
              <w:t>totalSumCurrency</w:t>
            </w:r>
          </w:p>
        </w:tc>
        <w:tc>
          <w:tcPr>
            <w:tcW w:w="172" w:type="pct"/>
            <w:gridSpan w:val="2"/>
            <w:shd w:val="clear" w:color="auto" w:fill="auto"/>
            <w:vAlign w:val="center"/>
          </w:tcPr>
          <w:p w14:paraId="37BD2F58" w14:textId="77777777" w:rsidR="00A11F9C" w:rsidRPr="00C316CF" w:rsidRDefault="00A11F9C" w:rsidP="00D62C20">
            <w:pPr>
              <w:spacing w:before="0" w:after="0" w:line="276" w:lineRule="auto"/>
              <w:jc w:val="center"/>
              <w:rPr>
                <w:sz w:val="20"/>
              </w:rPr>
            </w:pPr>
            <w:r w:rsidRPr="00C316CF">
              <w:rPr>
                <w:sz w:val="20"/>
              </w:rPr>
              <w:t>Н</w:t>
            </w:r>
          </w:p>
        </w:tc>
        <w:tc>
          <w:tcPr>
            <w:tcW w:w="542" w:type="pct"/>
            <w:gridSpan w:val="2"/>
            <w:shd w:val="clear" w:color="auto" w:fill="auto"/>
            <w:vAlign w:val="center"/>
          </w:tcPr>
          <w:p w14:paraId="6FCE178F" w14:textId="77777777" w:rsidR="00A11F9C" w:rsidRPr="00C316CF" w:rsidRDefault="00A11F9C" w:rsidP="00D62C20">
            <w:pPr>
              <w:spacing w:before="0" w:after="0" w:line="276" w:lineRule="auto"/>
              <w:jc w:val="center"/>
              <w:rPr>
                <w:sz w:val="20"/>
              </w:rPr>
            </w:pPr>
            <w:r w:rsidRPr="00C316CF">
              <w:rPr>
                <w:sz w:val="20"/>
              </w:rPr>
              <w:t xml:space="preserve">T [ 1 - </w:t>
            </w:r>
            <w:r>
              <w:rPr>
                <w:sz w:val="20"/>
              </w:rPr>
              <w:t>30</w:t>
            </w:r>
            <w:r w:rsidRPr="00C316CF">
              <w:rPr>
                <w:sz w:val="20"/>
              </w:rPr>
              <w:t xml:space="preserve"> ]</w:t>
            </w:r>
          </w:p>
        </w:tc>
        <w:tc>
          <w:tcPr>
            <w:tcW w:w="1387" w:type="pct"/>
            <w:gridSpan w:val="3"/>
            <w:shd w:val="clear" w:color="auto" w:fill="auto"/>
            <w:vAlign w:val="center"/>
          </w:tcPr>
          <w:p w14:paraId="506ACBEC" w14:textId="77777777" w:rsidR="00A11F9C" w:rsidRPr="00C316CF" w:rsidRDefault="00A11F9C" w:rsidP="00D62C20">
            <w:pPr>
              <w:spacing w:before="0" w:after="0" w:line="276" w:lineRule="auto"/>
              <w:rPr>
                <w:sz w:val="20"/>
              </w:rPr>
            </w:pPr>
            <w:r w:rsidRPr="00571399">
              <w:rPr>
                <w:sz w:val="20"/>
              </w:rPr>
              <w:t>Общая сумма позиций в валюте контракта</w:t>
            </w:r>
          </w:p>
        </w:tc>
        <w:tc>
          <w:tcPr>
            <w:tcW w:w="1373" w:type="pct"/>
            <w:gridSpan w:val="2"/>
            <w:shd w:val="clear" w:color="auto" w:fill="auto"/>
          </w:tcPr>
          <w:p w14:paraId="2C1E0A0E" w14:textId="77777777" w:rsidR="00A11F9C" w:rsidRPr="00C316CF" w:rsidRDefault="00A11F9C" w:rsidP="00D62C20">
            <w:pPr>
              <w:spacing w:before="0" w:after="0" w:line="276" w:lineRule="auto"/>
              <w:rPr>
                <w:sz w:val="20"/>
              </w:rPr>
            </w:pPr>
            <w:r>
              <w:rPr>
                <w:sz w:val="20"/>
              </w:rPr>
              <w:t>Допустимые значения</w:t>
            </w:r>
            <w:r w:rsidRPr="00C316CF">
              <w:rPr>
                <w:sz w:val="20"/>
              </w:rPr>
              <w:t>: (-)?</w:t>
            </w:r>
            <w:r>
              <w:rPr>
                <w:sz w:val="20"/>
              </w:rPr>
              <w:t>(-)\d+(\.\d{1,11})?</w:t>
            </w:r>
          </w:p>
        </w:tc>
      </w:tr>
      <w:tr w:rsidR="00A11F9C" w:rsidRPr="00301389" w14:paraId="3963424F" w14:textId="77777777" w:rsidTr="00B7202D">
        <w:trPr>
          <w:gridAfter w:val="1"/>
          <w:wAfter w:w="11" w:type="pct"/>
          <w:jc w:val="center"/>
        </w:trPr>
        <w:tc>
          <w:tcPr>
            <w:tcW w:w="735" w:type="pct"/>
            <w:shd w:val="clear" w:color="auto" w:fill="auto"/>
            <w:vAlign w:val="center"/>
          </w:tcPr>
          <w:p w14:paraId="6E9638DD" w14:textId="77777777" w:rsidR="00A11F9C" w:rsidRPr="00301389" w:rsidRDefault="00A11F9C" w:rsidP="00D62C20">
            <w:pPr>
              <w:spacing w:before="0" w:after="0" w:line="276" w:lineRule="auto"/>
              <w:contextualSpacing/>
              <w:rPr>
                <w:sz w:val="20"/>
              </w:rPr>
            </w:pPr>
          </w:p>
        </w:tc>
        <w:tc>
          <w:tcPr>
            <w:tcW w:w="780" w:type="pct"/>
            <w:gridSpan w:val="2"/>
            <w:shd w:val="clear" w:color="auto" w:fill="auto"/>
            <w:vAlign w:val="center"/>
          </w:tcPr>
          <w:p w14:paraId="14105932" w14:textId="77777777" w:rsidR="00A11F9C" w:rsidRPr="00C316CF" w:rsidRDefault="00A11F9C" w:rsidP="00D62C20">
            <w:pPr>
              <w:spacing w:before="0" w:after="0" w:line="276" w:lineRule="auto"/>
              <w:rPr>
                <w:sz w:val="20"/>
              </w:rPr>
            </w:pPr>
            <w:r w:rsidRPr="00D9029F">
              <w:rPr>
                <w:sz w:val="20"/>
              </w:rPr>
              <w:t>p2Ch8St24Purchase</w:t>
            </w:r>
          </w:p>
        </w:tc>
        <w:tc>
          <w:tcPr>
            <w:tcW w:w="172" w:type="pct"/>
            <w:gridSpan w:val="2"/>
            <w:shd w:val="clear" w:color="auto" w:fill="auto"/>
            <w:vAlign w:val="center"/>
          </w:tcPr>
          <w:p w14:paraId="523A7DA6" w14:textId="77777777" w:rsidR="00A11F9C" w:rsidRPr="00D9029F" w:rsidRDefault="00A11F9C" w:rsidP="00D62C20">
            <w:pPr>
              <w:spacing w:before="0" w:after="0" w:line="276" w:lineRule="auto"/>
              <w:jc w:val="center"/>
              <w:rPr>
                <w:sz w:val="20"/>
              </w:rPr>
            </w:pPr>
            <w:r>
              <w:rPr>
                <w:sz w:val="20"/>
              </w:rPr>
              <w:t>Н</w:t>
            </w:r>
          </w:p>
        </w:tc>
        <w:tc>
          <w:tcPr>
            <w:tcW w:w="542" w:type="pct"/>
            <w:gridSpan w:val="2"/>
            <w:shd w:val="clear" w:color="auto" w:fill="auto"/>
            <w:vAlign w:val="center"/>
          </w:tcPr>
          <w:p w14:paraId="28F322C5" w14:textId="77777777" w:rsidR="00A11F9C" w:rsidRPr="00D9029F" w:rsidRDefault="00A11F9C" w:rsidP="00D62C20">
            <w:pPr>
              <w:spacing w:before="0" w:after="0" w:line="276" w:lineRule="auto"/>
              <w:jc w:val="center"/>
              <w:rPr>
                <w:sz w:val="20"/>
                <w:lang w:val="en-US"/>
              </w:rPr>
            </w:pPr>
            <w:r>
              <w:rPr>
                <w:sz w:val="20"/>
                <w:lang w:val="en-US"/>
              </w:rPr>
              <w:t>B</w:t>
            </w:r>
          </w:p>
        </w:tc>
        <w:tc>
          <w:tcPr>
            <w:tcW w:w="1387" w:type="pct"/>
            <w:gridSpan w:val="3"/>
            <w:shd w:val="clear" w:color="auto" w:fill="auto"/>
            <w:vAlign w:val="center"/>
          </w:tcPr>
          <w:p w14:paraId="1289B4C3" w14:textId="77777777" w:rsidR="00A11F9C" w:rsidRDefault="00A11F9C" w:rsidP="00D62C20">
            <w:pPr>
              <w:spacing w:before="0" w:after="0" w:line="276" w:lineRule="auto"/>
              <w:rPr>
                <w:sz w:val="20"/>
              </w:rPr>
            </w:pPr>
            <w:r w:rsidRPr="00D9029F">
              <w:rPr>
                <w:sz w:val="20"/>
              </w:rPr>
              <w:t xml:space="preserve">Закупка в соответствии с подпунктом «г» пункта 2 части </w:t>
            </w:r>
            <w:r>
              <w:rPr>
                <w:sz w:val="20"/>
              </w:rPr>
              <w:t>10</w:t>
            </w:r>
            <w:r w:rsidRPr="00D9029F">
              <w:rPr>
                <w:sz w:val="20"/>
              </w:rPr>
              <w:t xml:space="preserve"> статьи 24 Закона № 44-ФЗ</w:t>
            </w:r>
          </w:p>
        </w:tc>
        <w:tc>
          <w:tcPr>
            <w:tcW w:w="1373" w:type="pct"/>
            <w:gridSpan w:val="2"/>
            <w:shd w:val="clear" w:color="auto" w:fill="auto"/>
          </w:tcPr>
          <w:p w14:paraId="47E86479" w14:textId="77777777" w:rsidR="00A11F9C" w:rsidRDefault="00A11F9C" w:rsidP="00D62C20">
            <w:pPr>
              <w:spacing w:before="0" w:after="0" w:line="276" w:lineRule="auto"/>
              <w:rPr>
                <w:sz w:val="20"/>
              </w:rPr>
            </w:pPr>
            <w:r w:rsidRPr="008C0161">
              <w:rPr>
                <w:sz w:val="20"/>
              </w:rPr>
              <w:t xml:space="preserve">Если первая версия извещения размещена </w:t>
            </w:r>
            <w:r w:rsidRPr="00DA4BA3">
              <w:rPr>
                <w:sz w:val="20"/>
              </w:rPr>
              <w:t>до даты начала действия оптимизационного законопроекта 44-Ф</w:t>
            </w:r>
            <w:r>
              <w:rPr>
                <w:sz w:val="20"/>
              </w:rPr>
              <w:t>З</w:t>
            </w:r>
            <w:r w:rsidRPr="008C0161">
              <w:rPr>
                <w:sz w:val="20"/>
              </w:rPr>
              <w:t xml:space="preserve"> или проект первой версии принимается </w:t>
            </w:r>
            <w:r w:rsidRPr="00DA4BA3">
              <w:rPr>
                <w:sz w:val="20"/>
              </w:rPr>
              <w:t>до даты начала действия оптимизационного законопроекта 44-Ф</w:t>
            </w:r>
            <w:r>
              <w:rPr>
                <w:sz w:val="20"/>
              </w:rPr>
              <w:t>З</w:t>
            </w:r>
            <w:r w:rsidRPr="008C0161">
              <w:rPr>
                <w:sz w:val="20"/>
              </w:rPr>
              <w:t>, то поле игнорируется при приеме. В других случаях принимается и сохраняется, если заполнено</w:t>
            </w:r>
          </w:p>
        </w:tc>
      </w:tr>
      <w:tr w:rsidR="00A11F9C" w:rsidRPr="00301389" w14:paraId="7FB016FA" w14:textId="77777777" w:rsidTr="00B7202D">
        <w:trPr>
          <w:gridAfter w:val="1"/>
          <w:wAfter w:w="11" w:type="pct"/>
          <w:jc w:val="center"/>
        </w:trPr>
        <w:tc>
          <w:tcPr>
            <w:tcW w:w="735" w:type="pct"/>
            <w:shd w:val="clear" w:color="auto" w:fill="auto"/>
            <w:vAlign w:val="center"/>
          </w:tcPr>
          <w:p w14:paraId="2FF3AE10" w14:textId="77777777" w:rsidR="00A11F9C" w:rsidRPr="00301389" w:rsidRDefault="00A11F9C" w:rsidP="00D62C20">
            <w:pPr>
              <w:spacing w:before="0" w:after="0" w:line="276" w:lineRule="auto"/>
              <w:contextualSpacing/>
              <w:rPr>
                <w:sz w:val="20"/>
              </w:rPr>
            </w:pPr>
          </w:p>
        </w:tc>
        <w:tc>
          <w:tcPr>
            <w:tcW w:w="780" w:type="pct"/>
            <w:gridSpan w:val="2"/>
            <w:shd w:val="clear" w:color="auto" w:fill="auto"/>
            <w:vAlign w:val="center"/>
          </w:tcPr>
          <w:p w14:paraId="32695BBA" w14:textId="77777777" w:rsidR="00A11F9C" w:rsidRPr="00C316CF" w:rsidRDefault="00A11F9C" w:rsidP="00D62C20">
            <w:pPr>
              <w:spacing w:before="0" w:after="0" w:line="276" w:lineRule="auto"/>
              <w:rPr>
                <w:sz w:val="20"/>
              </w:rPr>
            </w:pPr>
            <w:r w:rsidRPr="00C316CF">
              <w:rPr>
                <w:sz w:val="20"/>
              </w:rPr>
              <w:t>quantityUndefined</w:t>
            </w:r>
          </w:p>
        </w:tc>
        <w:tc>
          <w:tcPr>
            <w:tcW w:w="172" w:type="pct"/>
            <w:gridSpan w:val="2"/>
            <w:shd w:val="clear" w:color="auto" w:fill="auto"/>
            <w:vAlign w:val="center"/>
          </w:tcPr>
          <w:p w14:paraId="0EF0C617" w14:textId="77777777" w:rsidR="00A11F9C" w:rsidRPr="00C316CF" w:rsidRDefault="00A11F9C" w:rsidP="00D62C20">
            <w:pPr>
              <w:spacing w:before="0" w:after="0" w:line="276" w:lineRule="auto"/>
              <w:jc w:val="center"/>
              <w:rPr>
                <w:sz w:val="20"/>
              </w:rPr>
            </w:pPr>
            <w:r>
              <w:rPr>
                <w:sz w:val="20"/>
              </w:rPr>
              <w:t>Н</w:t>
            </w:r>
          </w:p>
        </w:tc>
        <w:tc>
          <w:tcPr>
            <w:tcW w:w="542" w:type="pct"/>
            <w:gridSpan w:val="2"/>
            <w:shd w:val="clear" w:color="auto" w:fill="auto"/>
            <w:vAlign w:val="center"/>
          </w:tcPr>
          <w:p w14:paraId="45EC19D3" w14:textId="77777777" w:rsidR="00A11F9C" w:rsidRPr="00C316CF" w:rsidRDefault="00A11F9C" w:rsidP="00D62C20">
            <w:pPr>
              <w:spacing w:before="0" w:after="0" w:line="276" w:lineRule="auto"/>
              <w:jc w:val="center"/>
              <w:rPr>
                <w:sz w:val="20"/>
              </w:rPr>
            </w:pPr>
            <w:r w:rsidRPr="00C316CF">
              <w:rPr>
                <w:sz w:val="20"/>
              </w:rPr>
              <w:t>B</w:t>
            </w:r>
          </w:p>
        </w:tc>
        <w:tc>
          <w:tcPr>
            <w:tcW w:w="1387" w:type="pct"/>
            <w:gridSpan w:val="3"/>
            <w:shd w:val="clear" w:color="auto" w:fill="auto"/>
            <w:vAlign w:val="center"/>
          </w:tcPr>
          <w:p w14:paraId="0DA799B5" w14:textId="77777777" w:rsidR="00A11F9C" w:rsidRPr="00C316CF" w:rsidRDefault="00A11F9C" w:rsidP="00D62C20">
            <w:pPr>
              <w:spacing w:before="0" w:after="0" w:line="276" w:lineRule="auto"/>
              <w:rPr>
                <w:sz w:val="20"/>
              </w:rPr>
            </w:pPr>
            <w:r w:rsidRPr="00C316CF">
              <w:rPr>
                <w:sz w:val="20"/>
              </w:rPr>
              <w:t>Невозможно определить количество товара, объем подлежащих выполнению работ, оказанию услуг</w:t>
            </w:r>
          </w:p>
        </w:tc>
        <w:tc>
          <w:tcPr>
            <w:tcW w:w="1373" w:type="pct"/>
            <w:gridSpan w:val="2"/>
            <w:shd w:val="clear" w:color="auto" w:fill="auto"/>
          </w:tcPr>
          <w:p w14:paraId="71C0775D" w14:textId="77777777" w:rsidR="00A11F9C" w:rsidRPr="00C316CF" w:rsidRDefault="00A11F9C" w:rsidP="00D62C20">
            <w:pPr>
              <w:spacing w:before="0" w:after="0" w:line="276" w:lineRule="auto"/>
              <w:rPr>
                <w:sz w:val="20"/>
              </w:rPr>
            </w:pPr>
          </w:p>
        </w:tc>
      </w:tr>
      <w:tr w:rsidR="008E720C" w:rsidRPr="00301389" w14:paraId="7A91B456" w14:textId="77777777" w:rsidTr="00B7202D">
        <w:trPr>
          <w:gridAfter w:val="1"/>
          <w:wAfter w:w="11" w:type="pct"/>
          <w:jc w:val="center"/>
        </w:trPr>
        <w:tc>
          <w:tcPr>
            <w:tcW w:w="735" w:type="pct"/>
            <w:shd w:val="clear" w:color="auto" w:fill="auto"/>
            <w:vAlign w:val="center"/>
          </w:tcPr>
          <w:p w14:paraId="00F943CA" w14:textId="77777777" w:rsidR="008E720C" w:rsidRPr="00301389" w:rsidRDefault="008E720C" w:rsidP="008E720C">
            <w:pPr>
              <w:spacing w:before="0" w:after="0" w:line="276" w:lineRule="auto"/>
              <w:contextualSpacing/>
              <w:rPr>
                <w:sz w:val="20"/>
              </w:rPr>
            </w:pPr>
          </w:p>
        </w:tc>
        <w:tc>
          <w:tcPr>
            <w:tcW w:w="780" w:type="pct"/>
            <w:gridSpan w:val="2"/>
            <w:shd w:val="clear" w:color="auto" w:fill="auto"/>
            <w:vAlign w:val="center"/>
          </w:tcPr>
          <w:p w14:paraId="75AA5613" w14:textId="11E99210" w:rsidR="008E720C" w:rsidRPr="00C316CF" w:rsidRDefault="008E720C" w:rsidP="008E720C">
            <w:pPr>
              <w:spacing w:before="0" w:after="0" w:line="276" w:lineRule="auto"/>
              <w:rPr>
                <w:sz w:val="20"/>
              </w:rPr>
            </w:pPr>
            <w:r w:rsidRPr="008E720C">
              <w:rPr>
                <w:sz w:val="20"/>
              </w:rPr>
              <w:t>isStructuredForm</w:t>
            </w:r>
          </w:p>
        </w:tc>
        <w:tc>
          <w:tcPr>
            <w:tcW w:w="172" w:type="pct"/>
            <w:gridSpan w:val="2"/>
            <w:shd w:val="clear" w:color="auto" w:fill="auto"/>
            <w:vAlign w:val="center"/>
          </w:tcPr>
          <w:p w14:paraId="22B511DD" w14:textId="1B104FB9" w:rsidR="008E720C" w:rsidRDefault="008E720C" w:rsidP="008E720C">
            <w:pPr>
              <w:spacing w:before="0" w:after="0" w:line="276" w:lineRule="auto"/>
              <w:jc w:val="center"/>
              <w:rPr>
                <w:sz w:val="20"/>
              </w:rPr>
            </w:pPr>
            <w:r>
              <w:rPr>
                <w:sz w:val="20"/>
              </w:rPr>
              <w:t>Н</w:t>
            </w:r>
          </w:p>
        </w:tc>
        <w:tc>
          <w:tcPr>
            <w:tcW w:w="542" w:type="pct"/>
            <w:gridSpan w:val="2"/>
            <w:shd w:val="clear" w:color="auto" w:fill="auto"/>
            <w:vAlign w:val="center"/>
          </w:tcPr>
          <w:p w14:paraId="177B0D26" w14:textId="366392B3" w:rsidR="008E720C" w:rsidRPr="00C316CF" w:rsidRDefault="008E720C" w:rsidP="008E720C">
            <w:pPr>
              <w:spacing w:before="0" w:after="0" w:line="276" w:lineRule="auto"/>
              <w:jc w:val="center"/>
              <w:rPr>
                <w:sz w:val="20"/>
              </w:rPr>
            </w:pPr>
            <w:r w:rsidRPr="00C316CF">
              <w:rPr>
                <w:sz w:val="20"/>
              </w:rPr>
              <w:t>B</w:t>
            </w:r>
          </w:p>
        </w:tc>
        <w:tc>
          <w:tcPr>
            <w:tcW w:w="1387" w:type="pct"/>
            <w:gridSpan w:val="3"/>
            <w:shd w:val="clear" w:color="auto" w:fill="auto"/>
            <w:vAlign w:val="center"/>
          </w:tcPr>
          <w:p w14:paraId="66B437AE" w14:textId="01B54D36" w:rsidR="008E720C" w:rsidRPr="00C316CF" w:rsidRDefault="008E720C" w:rsidP="008E720C">
            <w:pPr>
              <w:spacing w:before="0" w:after="0" w:line="276" w:lineRule="auto"/>
              <w:rPr>
                <w:sz w:val="20"/>
              </w:rPr>
            </w:pPr>
            <w:r w:rsidRPr="008E720C">
              <w:rPr>
                <w:sz w:val="20"/>
              </w:rPr>
              <w:t>По закупке предусмотрена подача заявки в структурированном виде и заключение структурированного электронного контракта</w:t>
            </w:r>
          </w:p>
        </w:tc>
        <w:tc>
          <w:tcPr>
            <w:tcW w:w="1373" w:type="pct"/>
            <w:gridSpan w:val="2"/>
            <w:shd w:val="clear" w:color="auto" w:fill="auto"/>
          </w:tcPr>
          <w:p w14:paraId="2AC8F5FD" w14:textId="53098CF0" w:rsidR="008E720C" w:rsidRPr="00C316CF" w:rsidRDefault="00782E63" w:rsidP="008E720C">
            <w:pPr>
              <w:spacing w:before="0" w:after="0" w:line="276" w:lineRule="auto"/>
              <w:rPr>
                <w:sz w:val="20"/>
              </w:rPr>
            </w:pPr>
            <w:r w:rsidRPr="00782E63">
              <w:rPr>
                <w:sz w:val="20"/>
              </w:rPr>
              <w:t>Устарело. Не применяется, начиная с версии 13.3 ЕИС</w:t>
            </w:r>
          </w:p>
        </w:tc>
      </w:tr>
      <w:tr w:rsidR="00A11F9C" w:rsidRPr="00301389" w14:paraId="2735A5CA" w14:textId="77777777" w:rsidTr="00B7202D">
        <w:trPr>
          <w:jc w:val="center"/>
        </w:trPr>
        <w:tc>
          <w:tcPr>
            <w:tcW w:w="5000" w:type="pct"/>
            <w:gridSpan w:val="13"/>
            <w:shd w:val="clear" w:color="auto" w:fill="auto"/>
            <w:vAlign w:val="center"/>
          </w:tcPr>
          <w:p w14:paraId="216E801D" w14:textId="77777777" w:rsidR="00A11F9C" w:rsidRPr="00301389" w:rsidRDefault="00A11F9C" w:rsidP="00D62C20">
            <w:pPr>
              <w:keepNext/>
              <w:spacing w:before="0" w:after="0" w:line="276" w:lineRule="auto"/>
              <w:contextualSpacing/>
              <w:jc w:val="center"/>
              <w:rPr>
                <w:b/>
                <w:sz w:val="20"/>
              </w:rPr>
            </w:pPr>
            <w:r w:rsidRPr="00C316CF">
              <w:rPr>
                <w:b/>
                <w:bCs/>
                <w:sz w:val="20"/>
              </w:rPr>
              <w:t>Сведения об объекте закупки в том случае, когда объектом закупки является лекарственный препарат</w:t>
            </w:r>
          </w:p>
        </w:tc>
      </w:tr>
      <w:tr w:rsidR="00A11F9C" w:rsidRPr="00301389" w14:paraId="7119F432" w14:textId="77777777" w:rsidTr="00B7202D">
        <w:trPr>
          <w:gridAfter w:val="1"/>
          <w:wAfter w:w="11" w:type="pct"/>
          <w:jc w:val="center"/>
        </w:trPr>
        <w:tc>
          <w:tcPr>
            <w:tcW w:w="735" w:type="pct"/>
            <w:shd w:val="clear" w:color="auto" w:fill="auto"/>
          </w:tcPr>
          <w:p w14:paraId="5025F446" w14:textId="77777777" w:rsidR="00A11F9C" w:rsidRPr="00162C8B" w:rsidRDefault="00A11F9C" w:rsidP="00D62C20">
            <w:pPr>
              <w:spacing w:before="0" w:after="0" w:line="276" w:lineRule="auto"/>
              <w:jc w:val="both"/>
              <w:rPr>
                <w:sz w:val="20"/>
              </w:rPr>
            </w:pPr>
            <w:r w:rsidRPr="00C316CF">
              <w:rPr>
                <w:b/>
                <w:bCs/>
                <w:sz w:val="20"/>
              </w:rPr>
              <w:t>drugPurchaseObjectInfo</w:t>
            </w:r>
          </w:p>
        </w:tc>
        <w:tc>
          <w:tcPr>
            <w:tcW w:w="780" w:type="pct"/>
            <w:gridSpan w:val="2"/>
            <w:shd w:val="clear" w:color="auto" w:fill="auto"/>
            <w:vAlign w:val="center"/>
          </w:tcPr>
          <w:p w14:paraId="5B18FC9E" w14:textId="77777777" w:rsidR="00A11F9C" w:rsidRPr="00301389" w:rsidRDefault="00A11F9C" w:rsidP="00D62C20">
            <w:pPr>
              <w:keepNext/>
              <w:spacing w:before="0" w:after="0" w:line="276" w:lineRule="auto"/>
              <w:contextualSpacing/>
              <w:rPr>
                <w:b/>
                <w:sz w:val="20"/>
              </w:rPr>
            </w:pPr>
          </w:p>
        </w:tc>
        <w:tc>
          <w:tcPr>
            <w:tcW w:w="172" w:type="pct"/>
            <w:gridSpan w:val="2"/>
            <w:shd w:val="clear" w:color="auto" w:fill="auto"/>
            <w:vAlign w:val="center"/>
          </w:tcPr>
          <w:p w14:paraId="68A01569" w14:textId="77777777" w:rsidR="00A11F9C" w:rsidRPr="00301389" w:rsidRDefault="00A11F9C" w:rsidP="00D62C20">
            <w:pPr>
              <w:keepNext/>
              <w:spacing w:before="0" w:after="0" w:line="276" w:lineRule="auto"/>
              <w:contextualSpacing/>
              <w:jc w:val="center"/>
              <w:rPr>
                <w:b/>
                <w:sz w:val="20"/>
              </w:rPr>
            </w:pPr>
          </w:p>
        </w:tc>
        <w:tc>
          <w:tcPr>
            <w:tcW w:w="542" w:type="pct"/>
            <w:gridSpan w:val="2"/>
            <w:shd w:val="clear" w:color="auto" w:fill="auto"/>
            <w:vAlign w:val="center"/>
          </w:tcPr>
          <w:p w14:paraId="60623914" w14:textId="77777777" w:rsidR="00A11F9C" w:rsidRPr="00301389" w:rsidRDefault="00A11F9C" w:rsidP="00D62C20">
            <w:pPr>
              <w:keepNext/>
              <w:spacing w:before="0" w:after="0" w:line="276" w:lineRule="auto"/>
              <w:contextualSpacing/>
              <w:jc w:val="center"/>
              <w:rPr>
                <w:b/>
                <w:sz w:val="20"/>
              </w:rPr>
            </w:pPr>
          </w:p>
        </w:tc>
        <w:tc>
          <w:tcPr>
            <w:tcW w:w="1387" w:type="pct"/>
            <w:gridSpan w:val="3"/>
            <w:shd w:val="clear" w:color="auto" w:fill="auto"/>
            <w:vAlign w:val="center"/>
          </w:tcPr>
          <w:p w14:paraId="3334AF99" w14:textId="77777777" w:rsidR="00A11F9C" w:rsidRPr="00301389" w:rsidRDefault="00A11F9C" w:rsidP="00D62C20">
            <w:pPr>
              <w:keepNext/>
              <w:spacing w:before="0" w:after="0" w:line="276" w:lineRule="auto"/>
              <w:contextualSpacing/>
              <w:rPr>
                <w:b/>
                <w:sz w:val="20"/>
              </w:rPr>
            </w:pPr>
          </w:p>
        </w:tc>
        <w:tc>
          <w:tcPr>
            <w:tcW w:w="1373" w:type="pct"/>
            <w:gridSpan w:val="2"/>
            <w:shd w:val="clear" w:color="auto" w:fill="auto"/>
            <w:vAlign w:val="center"/>
          </w:tcPr>
          <w:p w14:paraId="074159AD" w14:textId="77777777" w:rsidR="00A11F9C" w:rsidRPr="00301389" w:rsidRDefault="00A11F9C" w:rsidP="00D62C20">
            <w:pPr>
              <w:keepNext/>
              <w:spacing w:before="0" w:after="0" w:line="276" w:lineRule="auto"/>
              <w:contextualSpacing/>
              <w:rPr>
                <w:b/>
                <w:sz w:val="20"/>
              </w:rPr>
            </w:pPr>
          </w:p>
        </w:tc>
      </w:tr>
      <w:tr w:rsidR="00A11F9C" w:rsidRPr="00301389" w14:paraId="0159ABAF" w14:textId="77777777" w:rsidTr="00B7202D">
        <w:trPr>
          <w:gridAfter w:val="1"/>
          <w:wAfter w:w="11" w:type="pct"/>
          <w:jc w:val="center"/>
        </w:trPr>
        <w:tc>
          <w:tcPr>
            <w:tcW w:w="735" w:type="pct"/>
            <w:shd w:val="clear" w:color="auto" w:fill="auto"/>
            <w:vAlign w:val="center"/>
          </w:tcPr>
          <w:p w14:paraId="0BBA24C5" w14:textId="77777777" w:rsidR="00A11F9C" w:rsidRDefault="00A11F9C" w:rsidP="00D62C20">
            <w:pPr>
              <w:spacing w:before="0" w:after="0" w:line="276" w:lineRule="auto"/>
              <w:contextualSpacing/>
              <w:rPr>
                <w:sz w:val="20"/>
              </w:rPr>
            </w:pPr>
          </w:p>
        </w:tc>
        <w:tc>
          <w:tcPr>
            <w:tcW w:w="780" w:type="pct"/>
            <w:gridSpan w:val="2"/>
            <w:shd w:val="clear" w:color="auto" w:fill="auto"/>
            <w:vAlign w:val="center"/>
          </w:tcPr>
          <w:p w14:paraId="7F213DC1" w14:textId="77777777" w:rsidR="00A11F9C" w:rsidRPr="00C316CF" w:rsidRDefault="00A11F9C" w:rsidP="00D62C20">
            <w:pPr>
              <w:spacing w:before="0" w:after="0" w:line="276" w:lineRule="auto"/>
              <w:rPr>
                <w:sz w:val="20"/>
              </w:rPr>
            </w:pPr>
            <w:r w:rsidRPr="00CA5915">
              <w:rPr>
                <w:sz w:val="20"/>
              </w:rPr>
              <w:t>sid</w:t>
            </w:r>
          </w:p>
        </w:tc>
        <w:tc>
          <w:tcPr>
            <w:tcW w:w="172" w:type="pct"/>
            <w:gridSpan w:val="2"/>
            <w:shd w:val="clear" w:color="auto" w:fill="auto"/>
            <w:vAlign w:val="center"/>
          </w:tcPr>
          <w:p w14:paraId="394B0B0D" w14:textId="77777777" w:rsidR="00A11F9C" w:rsidRPr="00C316CF" w:rsidRDefault="00A11F9C" w:rsidP="00D62C20">
            <w:pPr>
              <w:spacing w:before="0" w:after="0" w:line="276" w:lineRule="auto"/>
              <w:jc w:val="center"/>
              <w:rPr>
                <w:sz w:val="20"/>
              </w:rPr>
            </w:pPr>
            <w:r>
              <w:rPr>
                <w:sz w:val="20"/>
              </w:rPr>
              <w:t>Н</w:t>
            </w:r>
          </w:p>
        </w:tc>
        <w:tc>
          <w:tcPr>
            <w:tcW w:w="542" w:type="pct"/>
            <w:gridSpan w:val="2"/>
            <w:shd w:val="clear" w:color="auto" w:fill="auto"/>
            <w:vAlign w:val="center"/>
          </w:tcPr>
          <w:p w14:paraId="0EF3C7F8" w14:textId="77777777" w:rsidR="00A11F9C" w:rsidRPr="00C316CF" w:rsidRDefault="00A11F9C" w:rsidP="00D62C20">
            <w:pPr>
              <w:spacing w:before="0" w:after="0" w:line="276" w:lineRule="auto"/>
              <w:jc w:val="center"/>
              <w:rPr>
                <w:sz w:val="20"/>
              </w:rPr>
            </w:pPr>
          </w:p>
        </w:tc>
        <w:tc>
          <w:tcPr>
            <w:tcW w:w="1387" w:type="pct"/>
            <w:gridSpan w:val="3"/>
            <w:shd w:val="clear" w:color="auto" w:fill="auto"/>
            <w:vAlign w:val="center"/>
          </w:tcPr>
          <w:p w14:paraId="394B2B31" w14:textId="77777777" w:rsidR="00A11F9C" w:rsidRPr="00C316CF" w:rsidRDefault="00A11F9C" w:rsidP="00D62C20">
            <w:pPr>
              <w:spacing w:before="0" w:after="0" w:line="276" w:lineRule="auto"/>
              <w:rPr>
                <w:sz w:val="20"/>
              </w:rPr>
            </w:pPr>
            <w:r>
              <w:rPr>
                <w:sz w:val="20"/>
              </w:rPr>
              <w:t>Уникальный идентификатор в ЕИС</w:t>
            </w:r>
          </w:p>
        </w:tc>
        <w:tc>
          <w:tcPr>
            <w:tcW w:w="1373" w:type="pct"/>
            <w:gridSpan w:val="2"/>
            <w:shd w:val="clear" w:color="auto" w:fill="auto"/>
          </w:tcPr>
          <w:p w14:paraId="13C4D630" w14:textId="77777777" w:rsidR="00A11F9C" w:rsidRPr="00C316CF" w:rsidRDefault="00A11F9C" w:rsidP="00D62C20">
            <w:pPr>
              <w:spacing w:before="0" w:after="0" w:line="276" w:lineRule="auto"/>
              <w:rPr>
                <w:sz w:val="20"/>
              </w:rPr>
            </w:pPr>
          </w:p>
        </w:tc>
      </w:tr>
      <w:tr w:rsidR="00A11F9C" w:rsidRPr="00301389" w14:paraId="52DB800F" w14:textId="77777777" w:rsidTr="00B7202D">
        <w:trPr>
          <w:gridAfter w:val="1"/>
          <w:wAfter w:w="11" w:type="pct"/>
          <w:jc w:val="center"/>
        </w:trPr>
        <w:tc>
          <w:tcPr>
            <w:tcW w:w="735" w:type="pct"/>
            <w:shd w:val="clear" w:color="auto" w:fill="auto"/>
            <w:vAlign w:val="center"/>
          </w:tcPr>
          <w:p w14:paraId="681C0D8C" w14:textId="77777777" w:rsidR="00A11F9C" w:rsidRDefault="00A11F9C" w:rsidP="00D62C20">
            <w:pPr>
              <w:spacing w:before="0" w:after="0" w:line="276" w:lineRule="auto"/>
              <w:contextualSpacing/>
              <w:rPr>
                <w:sz w:val="20"/>
              </w:rPr>
            </w:pPr>
          </w:p>
        </w:tc>
        <w:tc>
          <w:tcPr>
            <w:tcW w:w="780" w:type="pct"/>
            <w:gridSpan w:val="2"/>
            <w:shd w:val="clear" w:color="auto" w:fill="auto"/>
            <w:vAlign w:val="center"/>
          </w:tcPr>
          <w:p w14:paraId="17409DD0" w14:textId="77777777" w:rsidR="00A11F9C" w:rsidRPr="00C316CF" w:rsidRDefault="00A11F9C" w:rsidP="00D62C20">
            <w:pPr>
              <w:spacing w:before="0" w:after="0" w:line="276" w:lineRule="auto"/>
              <w:rPr>
                <w:sz w:val="20"/>
              </w:rPr>
            </w:pPr>
            <w:r w:rsidRPr="00CA5915">
              <w:rPr>
                <w:sz w:val="20"/>
              </w:rPr>
              <w:t>externalSid</w:t>
            </w:r>
          </w:p>
        </w:tc>
        <w:tc>
          <w:tcPr>
            <w:tcW w:w="172" w:type="pct"/>
            <w:gridSpan w:val="2"/>
            <w:shd w:val="clear" w:color="auto" w:fill="auto"/>
            <w:vAlign w:val="center"/>
          </w:tcPr>
          <w:p w14:paraId="24F2ED5C" w14:textId="77777777" w:rsidR="00A11F9C" w:rsidRPr="00C316CF" w:rsidRDefault="00A11F9C" w:rsidP="00D62C20">
            <w:pPr>
              <w:spacing w:before="0" w:after="0" w:line="276" w:lineRule="auto"/>
              <w:jc w:val="center"/>
              <w:rPr>
                <w:sz w:val="20"/>
              </w:rPr>
            </w:pPr>
            <w:r>
              <w:rPr>
                <w:sz w:val="20"/>
              </w:rPr>
              <w:t>Н</w:t>
            </w:r>
          </w:p>
        </w:tc>
        <w:tc>
          <w:tcPr>
            <w:tcW w:w="542" w:type="pct"/>
            <w:gridSpan w:val="2"/>
            <w:shd w:val="clear" w:color="auto" w:fill="auto"/>
            <w:vAlign w:val="center"/>
          </w:tcPr>
          <w:p w14:paraId="1688B020" w14:textId="77777777" w:rsidR="00A11F9C" w:rsidRPr="00C316CF" w:rsidRDefault="00A11F9C" w:rsidP="00D62C20">
            <w:pPr>
              <w:spacing w:before="0" w:after="0" w:line="276" w:lineRule="auto"/>
              <w:jc w:val="center"/>
              <w:rPr>
                <w:sz w:val="20"/>
              </w:rPr>
            </w:pPr>
          </w:p>
        </w:tc>
        <w:tc>
          <w:tcPr>
            <w:tcW w:w="1387" w:type="pct"/>
            <w:gridSpan w:val="3"/>
            <w:shd w:val="clear" w:color="auto" w:fill="auto"/>
            <w:vAlign w:val="center"/>
          </w:tcPr>
          <w:p w14:paraId="14D97CF7" w14:textId="77777777" w:rsidR="00A11F9C" w:rsidRPr="00CA5915" w:rsidRDefault="00A11F9C" w:rsidP="00D62C20">
            <w:pPr>
              <w:spacing w:before="0" w:after="0" w:line="276" w:lineRule="auto"/>
              <w:rPr>
                <w:sz w:val="20"/>
              </w:rPr>
            </w:pPr>
            <w:r w:rsidRPr="00CA5915">
              <w:rPr>
                <w:sz w:val="20"/>
              </w:rPr>
              <w:t>Внешний идентификатор объекта закупки</w:t>
            </w:r>
          </w:p>
        </w:tc>
        <w:tc>
          <w:tcPr>
            <w:tcW w:w="1373" w:type="pct"/>
            <w:gridSpan w:val="2"/>
            <w:shd w:val="clear" w:color="auto" w:fill="auto"/>
          </w:tcPr>
          <w:p w14:paraId="769BD230" w14:textId="77777777" w:rsidR="00A11F9C" w:rsidRPr="00C316CF" w:rsidRDefault="00A11F9C" w:rsidP="00D62C20">
            <w:pPr>
              <w:spacing w:before="0" w:after="0" w:line="276" w:lineRule="auto"/>
              <w:rPr>
                <w:sz w:val="20"/>
              </w:rPr>
            </w:pPr>
          </w:p>
        </w:tc>
      </w:tr>
      <w:tr w:rsidR="00A11F9C" w:rsidRPr="00301389" w14:paraId="39DF48A2" w14:textId="77777777" w:rsidTr="00B7202D">
        <w:trPr>
          <w:gridAfter w:val="1"/>
          <w:wAfter w:w="11" w:type="pct"/>
          <w:jc w:val="center"/>
        </w:trPr>
        <w:tc>
          <w:tcPr>
            <w:tcW w:w="735" w:type="pct"/>
            <w:vMerge w:val="restart"/>
            <w:shd w:val="clear" w:color="auto" w:fill="auto"/>
            <w:vAlign w:val="center"/>
          </w:tcPr>
          <w:p w14:paraId="49CCACC5" w14:textId="77777777" w:rsidR="00A11F9C" w:rsidRPr="00301389" w:rsidRDefault="00A11F9C" w:rsidP="00D62C20">
            <w:pPr>
              <w:spacing w:before="0" w:after="0" w:line="276" w:lineRule="auto"/>
              <w:contextualSpacing/>
              <w:rPr>
                <w:sz w:val="20"/>
              </w:rPr>
            </w:pPr>
            <w:r>
              <w:rPr>
                <w:sz w:val="20"/>
              </w:rPr>
              <w:t>Может быть указан только один блок</w:t>
            </w:r>
          </w:p>
        </w:tc>
        <w:tc>
          <w:tcPr>
            <w:tcW w:w="780" w:type="pct"/>
            <w:gridSpan w:val="2"/>
            <w:shd w:val="clear" w:color="auto" w:fill="auto"/>
            <w:vAlign w:val="center"/>
          </w:tcPr>
          <w:p w14:paraId="4C0CDBEE" w14:textId="77777777" w:rsidR="00A11F9C" w:rsidRPr="00C316CF" w:rsidRDefault="00A11F9C" w:rsidP="00D62C20">
            <w:pPr>
              <w:spacing w:before="0" w:after="0" w:line="276" w:lineRule="auto"/>
              <w:rPr>
                <w:sz w:val="20"/>
              </w:rPr>
            </w:pPr>
            <w:r w:rsidRPr="00C316CF">
              <w:rPr>
                <w:sz w:val="20"/>
              </w:rPr>
              <w:t>objectInfoUsingReferenceInfo</w:t>
            </w:r>
          </w:p>
        </w:tc>
        <w:tc>
          <w:tcPr>
            <w:tcW w:w="172" w:type="pct"/>
            <w:gridSpan w:val="2"/>
            <w:shd w:val="clear" w:color="auto" w:fill="auto"/>
            <w:vAlign w:val="center"/>
          </w:tcPr>
          <w:p w14:paraId="245E158D" w14:textId="77777777" w:rsidR="00A11F9C" w:rsidRPr="00C316CF" w:rsidRDefault="00A11F9C" w:rsidP="00D62C20">
            <w:pPr>
              <w:spacing w:before="0" w:after="0" w:line="276" w:lineRule="auto"/>
              <w:jc w:val="center"/>
              <w:rPr>
                <w:sz w:val="20"/>
              </w:rPr>
            </w:pPr>
            <w:r w:rsidRPr="00C316CF">
              <w:rPr>
                <w:sz w:val="20"/>
              </w:rPr>
              <w:t>О</w:t>
            </w:r>
          </w:p>
        </w:tc>
        <w:tc>
          <w:tcPr>
            <w:tcW w:w="542" w:type="pct"/>
            <w:gridSpan w:val="2"/>
            <w:shd w:val="clear" w:color="auto" w:fill="auto"/>
            <w:vAlign w:val="center"/>
          </w:tcPr>
          <w:p w14:paraId="486D7EC4" w14:textId="77777777" w:rsidR="00A11F9C" w:rsidRPr="00C316CF" w:rsidRDefault="00A11F9C" w:rsidP="00D62C20">
            <w:pPr>
              <w:spacing w:before="0" w:after="0" w:line="276" w:lineRule="auto"/>
              <w:jc w:val="center"/>
              <w:rPr>
                <w:sz w:val="20"/>
              </w:rPr>
            </w:pPr>
            <w:r w:rsidRPr="00C316CF">
              <w:rPr>
                <w:sz w:val="20"/>
              </w:rPr>
              <w:t>S</w:t>
            </w:r>
          </w:p>
        </w:tc>
        <w:tc>
          <w:tcPr>
            <w:tcW w:w="1387" w:type="pct"/>
            <w:gridSpan w:val="3"/>
            <w:shd w:val="clear" w:color="auto" w:fill="auto"/>
            <w:vAlign w:val="center"/>
          </w:tcPr>
          <w:p w14:paraId="2BA4F60D" w14:textId="77777777" w:rsidR="00A11F9C" w:rsidRPr="00C316CF" w:rsidRDefault="00A11F9C" w:rsidP="00D62C20">
            <w:pPr>
              <w:spacing w:before="0" w:after="0" w:line="276" w:lineRule="auto"/>
              <w:rPr>
                <w:sz w:val="20"/>
              </w:rPr>
            </w:pPr>
            <w:r w:rsidRPr="00C316CF">
              <w:rPr>
                <w:sz w:val="20"/>
              </w:rPr>
              <w:t>Информация о вариантах поставки лекарственных препаратов формируется с использованием справочной информации (не в текстовой форме)</w:t>
            </w:r>
          </w:p>
        </w:tc>
        <w:tc>
          <w:tcPr>
            <w:tcW w:w="1373" w:type="pct"/>
            <w:gridSpan w:val="2"/>
            <w:shd w:val="clear" w:color="auto" w:fill="auto"/>
          </w:tcPr>
          <w:p w14:paraId="72802A2F" w14:textId="77777777" w:rsidR="00A11F9C" w:rsidRPr="00C316CF" w:rsidRDefault="00A11F9C" w:rsidP="00D62C20">
            <w:pPr>
              <w:spacing w:before="0" w:after="0" w:line="276" w:lineRule="auto"/>
              <w:rPr>
                <w:sz w:val="20"/>
              </w:rPr>
            </w:pPr>
          </w:p>
        </w:tc>
      </w:tr>
      <w:tr w:rsidR="00A11F9C" w:rsidRPr="00301389" w14:paraId="552F9C6E" w14:textId="77777777" w:rsidTr="00B7202D">
        <w:trPr>
          <w:gridAfter w:val="1"/>
          <w:wAfter w:w="11" w:type="pct"/>
          <w:jc w:val="center"/>
        </w:trPr>
        <w:tc>
          <w:tcPr>
            <w:tcW w:w="735" w:type="pct"/>
            <w:vMerge/>
            <w:shd w:val="clear" w:color="auto" w:fill="auto"/>
            <w:vAlign w:val="center"/>
          </w:tcPr>
          <w:p w14:paraId="45F2368F" w14:textId="77777777" w:rsidR="00A11F9C" w:rsidRPr="00301389" w:rsidRDefault="00A11F9C" w:rsidP="00D62C20">
            <w:pPr>
              <w:spacing w:before="0" w:after="0" w:line="276" w:lineRule="auto"/>
              <w:contextualSpacing/>
              <w:rPr>
                <w:sz w:val="20"/>
              </w:rPr>
            </w:pPr>
          </w:p>
        </w:tc>
        <w:tc>
          <w:tcPr>
            <w:tcW w:w="780" w:type="pct"/>
            <w:gridSpan w:val="2"/>
            <w:shd w:val="clear" w:color="auto" w:fill="auto"/>
            <w:vAlign w:val="center"/>
          </w:tcPr>
          <w:p w14:paraId="7823DF44" w14:textId="77777777" w:rsidR="00A11F9C" w:rsidRPr="00C316CF" w:rsidRDefault="00A11F9C" w:rsidP="00D62C20">
            <w:pPr>
              <w:spacing w:before="0" w:after="0" w:line="276" w:lineRule="auto"/>
              <w:rPr>
                <w:sz w:val="20"/>
              </w:rPr>
            </w:pPr>
            <w:r w:rsidRPr="00C316CF">
              <w:rPr>
                <w:sz w:val="20"/>
              </w:rPr>
              <w:t>objectInfoUsingTextForm</w:t>
            </w:r>
          </w:p>
        </w:tc>
        <w:tc>
          <w:tcPr>
            <w:tcW w:w="172" w:type="pct"/>
            <w:gridSpan w:val="2"/>
            <w:shd w:val="clear" w:color="auto" w:fill="auto"/>
            <w:vAlign w:val="center"/>
          </w:tcPr>
          <w:p w14:paraId="1339334F" w14:textId="77777777" w:rsidR="00A11F9C" w:rsidRPr="00C316CF" w:rsidRDefault="00A11F9C" w:rsidP="00D62C20">
            <w:pPr>
              <w:spacing w:before="0" w:after="0" w:line="276" w:lineRule="auto"/>
              <w:jc w:val="center"/>
              <w:rPr>
                <w:sz w:val="20"/>
              </w:rPr>
            </w:pPr>
            <w:r w:rsidRPr="00C316CF">
              <w:rPr>
                <w:sz w:val="20"/>
              </w:rPr>
              <w:t>О</w:t>
            </w:r>
          </w:p>
        </w:tc>
        <w:tc>
          <w:tcPr>
            <w:tcW w:w="542" w:type="pct"/>
            <w:gridSpan w:val="2"/>
            <w:shd w:val="clear" w:color="auto" w:fill="auto"/>
            <w:vAlign w:val="center"/>
          </w:tcPr>
          <w:p w14:paraId="14721E11" w14:textId="77777777" w:rsidR="00A11F9C" w:rsidRPr="00C316CF" w:rsidRDefault="00A11F9C" w:rsidP="00D62C20">
            <w:pPr>
              <w:spacing w:before="0" w:after="0" w:line="276" w:lineRule="auto"/>
              <w:jc w:val="center"/>
              <w:rPr>
                <w:sz w:val="20"/>
              </w:rPr>
            </w:pPr>
            <w:r w:rsidRPr="00C316CF">
              <w:rPr>
                <w:sz w:val="20"/>
              </w:rPr>
              <w:t>S</w:t>
            </w:r>
          </w:p>
        </w:tc>
        <w:tc>
          <w:tcPr>
            <w:tcW w:w="1387" w:type="pct"/>
            <w:gridSpan w:val="3"/>
            <w:shd w:val="clear" w:color="auto" w:fill="auto"/>
            <w:vAlign w:val="center"/>
          </w:tcPr>
          <w:p w14:paraId="78F826C6" w14:textId="77777777" w:rsidR="00A11F9C" w:rsidRPr="00C316CF" w:rsidRDefault="00A11F9C" w:rsidP="00D62C20">
            <w:pPr>
              <w:spacing w:before="0" w:after="0" w:line="276" w:lineRule="auto"/>
              <w:rPr>
                <w:sz w:val="20"/>
              </w:rPr>
            </w:pPr>
            <w:r w:rsidRPr="00C316CF">
              <w:rPr>
                <w:sz w:val="20"/>
              </w:rPr>
              <w:t>Информация о вариантах поставки лекарственных препаратов формируется в текстовой форме</w:t>
            </w:r>
          </w:p>
        </w:tc>
        <w:tc>
          <w:tcPr>
            <w:tcW w:w="1373" w:type="pct"/>
            <w:gridSpan w:val="2"/>
            <w:shd w:val="clear" w:color="auto" w:fill="auto"/>
          </w:tcPr>
          <w:p w14:paraId="62F46766" w14:textId="77777777" w:rsidR="00A11F9C" w:rsidRPr="00C316CF" w:rsidRDefault="00A11F9C" w:rsidP="00D62C20">
            <w:pPr>
              <w:spacing w:before="0" w:after="0" w:line="276" w:lineRule="auto"/>
              <w:rPr>
                <w:sz w:val="20"/>
              </w:rPr>
            </w:pPr>
            <w:r w:rsidRPr="00B01FB4">
              <w:rPr>
                <w:sz w:val="20"/>
              </w:rPr>
              <w:t xml:space="preserve">Начиная с версии 10.1, не допускается указание лекарственных препаратов в текстовой форме. Запрет не учитывается при приеме изменений, если в исходном размещенном извещении присутствует лекарственный </w:t>
            </w:r>
            <w:r w:rsidRPr="00B01FB4">
              <w:rPr>
                <w:sz w:val="20"/>
              </w:rPr>
              <w:lastRenderedPageBreak/>
              <w:t>препарат, реквизиты которого заполнены вручную</w:t>
            </w:r>
          </w:p>
        </w:tc>
      </w:tr>
      <w:tr w:rsidR="00A11F9C" w:rsidRPr="00301389" w14:paraId="05018747" w14:textId="77777777" w:rsidTr="00B7202D">
        <w:trPr>
          <w:gridAfter w:val="1"/>
          <w:wAfter w:w="11" w:type="pct"/>
          <w:jc w:val="center"/>
        </w:trPr>
        <w:tc>
          <w:tcPr>
            <w:tcW w:w="735" w:type="pct"/>
            <w:shd w:val="clear" w:color="auto" w:fill="auto"/>
            <w:vAlign w:val="center"/>
          </w:tcPr>
          <w:p w14:paraId="1E9102C7" w14:textId="77777777" w:rsidR="00A11F9C" w:rsidRPr="00301389" w:rsidRDefault="00A11F9C" w:rsidP="00D62C20">
            <w:pPr>
              <w:spacing w:before="0" w:after="0" w:line="276" w:lineRule="auto"/>
              <w:contextualSpacing/>
              <w:rPr>
                <w:sz w:val="20"/>
              </w:rPr>
            </w:pPr>
          </w:p>
        </w:tc>
        <w:tc>
          <w:tcPr>
            <w:tcW w:w="780" w:type="pct"/>
            <w:gridSpan w:val="2"/>
            <w:shd w:val="clear" w:color="auto" w:fill="auto"/>
            <w:vAlign w:val="center"/>
          </w:tcPr>
          <w:p w14:paraId="3C244577" w14:textId="77777777" w:rsidR="00A11F9C" w:rsidRPr="00C316CF" w:rsidRDefault="00A11F9C" w:rsidP="00D62C20">
            <w:pPr>
              <w:spacing w:before="0" w:after="0" w:line="276" w:lineRule="auto"/>
              <w:rPr>
                <w:sz w:val="20"/>
              </w:rPr>
            </w:pPr>
            <w:r w:rsidRPr="00C316CF">
              <w:rPr>
                <w:sz w:val="20"/>
              </w:rPr>
              <w:t>isZNVLP</w:t>
            </w:r>
          </w:p>
        </w:tc>
        <w:tc>
          <w:tcPr>
            <w:tcW w:w="172" w:type="pct"/>
            <w:gridSpan w:val="2"/>
            <w:shd w:val="clear" w:color="auto" w:fill="auto"/>
            <w:vAlign w:val="center"/>
          </w:tcPr>
          <w:p w14:paraId="5689B069" w14:textId="77777777" w:rsidR="00A11F9C" w:rsidRPr="00C316CF" w:rsidRDefault="00A11F9C" w:rsidP="00D62C20">
            <w:pPr>
              <w:spacing w:before="0" w:after="0" w:line="276" w:lineRule="auto"/>
              <w:jc w:val="center"/>
              <w:rPr>
                <w:sz w:val="20"/>
              </w:rPr>
            </w:pPr>
            <w:r w:rsidRPr="00C316CF">
              <w:rPr>
                <w:sz w:val="20"/>
              </w:rPr>
              <w:t>Н</w:t>
            </w:r>
          </w:p>
        </w:tc>
        <w:tc>
          <w:tcPr>
            <w:tcW w:w="542" w:type="pct"/>
            <w:gridSpan w:val="2"/>
            <w:shd w:val="clear" w:color="auto" w:fill="auto"/>
            <w:vAlign w:val="center"/>
          </w:tcPr>
          <w:p w14:paraId="7B417F3D" w14:textId="77777777" w:rsidR="00A11F9C" w:rsidRPr="00C316CF" w:rsidRDefault="00A11F9C" w:rsidP="00D62C20">
            <w:pPr>
              <w:spacing w:before="0" w:after="0" w:line="276" w:lineRule="auto"/>
              <w:jc w:val="center"/>
              <w:rPr>
                <w:sz w:val="20"/>
              </w:rPr>
            </w:pPr>
            <w:r w:rsidRPr="00C316CF">
              <w:rPr>
                <w:sz w:val="20"/>
              </w:rPr>
              <w:t>B</w:t>
            </w:r>
          </w:p>
        </w:tc>
        <w:tc>
          <w:tcPr>
            <w:tcW w:w="1387" w:type="pct"/>
            <w:gridSpan w:val="3"/>
            <w:shd w:val="clear" w:color="auto" w:fill="auto"/>
            <w:vAlign w:val="center"/>
          </w:tcPr>
          <w:p w14:paraId="1ABB31DC" w14:textId="77777777" w:rsidR="00A11F9C" w:rsidRPr="00C316CF" w:rsidRDefault="00A11F9C" w:rsidP="00D62C20">
            <w:pPr>
              <w:spacing w:before="0" w:after="0" w:line="276" w:lineRule="auto"/>
              <w:rPr>
                <w:sz w:val="20"/>
              </w:rPr>
            </w:pPr>
            <w:r w:rsidRPr="00C316CF">
              <w:rPr>
                <w:sz w:val="20"/>
              </w:rPr>
              <w:t>Признак включения в реестр жизненно необходимые и важнейших лекарственных препаратов (ЖНВЛП) д</w:t>
            </w:r>
            <w:r>
              <w:rPr>
                <w:sz w:val="20"/>
              </w:rPr>
              <w:t>ля основного варианта поставки</w:t>
            </w:r>
          </w:p>
        </w:tc>
        <w:tc>
          <w:tcPr>
            <w:tcW w:w="1373" w:type="pct"/>
            <w:gridSpan w:val="2"/>
            <w:shd w:val="clear" w:color="auto" w:fill="auto"/>
          </w:tcPr>
          <w:p w14:paraId="051822D8" w14:textId="77777777" w:rsidR="009C3478" w:rsidRPr="009C3478" w:rsidRDefault="009C3478" w:rsidP="009C3478">
            <w:pPr>
              <w:spacing w:before="0" w:after="0" w:line="276" w:lineRule="auto"/>
              <w:rPr>
                <w:sz w:val="20"/>
              </w:rPr>
            </w:pPr>
            <w:r w:rsidRPr="009C3478">
              <w:rPr>
                <w:sz w:val="20"/>
              </w:rPr>
              <w:t>Если информация задана с использованием справочной информации (задан блок "Информация о вариантах поставки лекарственных препаратов формируется с использованием справочной информации (не в текстовой форме)" (notificationInfo/purchaseObjectsInfo/drugPurchaseObjectsInfo/drugPurchaseObjectInfo/objectInfoUsingReferenceInfo)), то игнорируется при приеме, заполняется автоматически из справочника "Лекарственные препараты" (поле MNNInfo\isZNVLP документа nsiFarmDrugDictionary) для того лекарственного препарата из блока drugsInfo, у которого в поле basicUnit установлено true.</w:t>
            </w:r>
          </w:p>
          <w:p w14:paraId="1A749193" w14:textId="287D8844" w:rsidR="00A11F9C" w:rsidRPr="00C316CF" w:rsidRDefault="009C3478" w:rsidP="009C3478">
            <w:pPr>
              <w:spacing w:before="0" w:after="0" w:line="276" w:lineRule="auto"/>
              <w:rPr>
                <w:sz w:val="20"/>
              </w:rPr>
            </w:pPr>
            <w:r w:rsidRPr="009C3478">
              <w:rPr>
                <w:sz w:val="20"/>
              </w:rPr>
              <w:t>Если информация задана в текстовой форме (задан блок "Информация о вариантах поставки лекарственных препаратов формируется в текстовой форме" (notificationInfo/purchaseObjectsInfo/drugPurchaseObjectsInfo/drugPurchaseObjectInfo/objectInfoUsingTextForm)), то значение признака принимается из пакета</w:t>
            </w:r>
          </w:p>
        </w:tc>
      </w:tr>
      <w:tr w:rsidR="009428A3" w:rsidRPr="00301389" w14:paraId="5EF13F33" w14:textId="77777777" w:rsidTr="00B7202D">
        <w:trPr>
          <w:gridAfter w:val="1"/>
          <w:wAfter w:w="11" w:type="pct"/>
          <w:jc w:val="center"/>
        </w:trPr>
        <w:tc>
          <w:tcPr>
            <w:tcW w:w="735" w:type="pct"/>
            <w:shd w:val="clear" w:color="auto" w:fill="auto"/>
            <w:vAlign w:val="center"/>
          </w:tcPr>
          <w:p w14:paraId="27B5C57B" w14:textId="77777777" w:rsidR="009428A3" w:rsidRPr="00301389" w:rsidRDefault="009428A3" w:rsidP="009428A3">
            <w:pPr>
              <w:spacing w:before="0" w:after="0" w:line="276" w:lineRule="auto"/>
              <w:contextualSpacing/>
              <w:rPr>
                <w:sz w:val="20"/>
              </w:rPr>
            </w:pPr>
          </w:p>
        </w:tc>
        <w:tc>
          <w:tcPr>
            <w:tcW w:w="780" w:type="pct"/>
            <w:gridSpan w:val="2"/>
            <w:shd w:val="clear" w:color="auto" w:fill="auto"/>
            <w:vAlign w:val="center"/>
          </w:tcPr>
          <w:p w14:paraId="0365DA20" w14:textId="5135460E" w:rsidR="009428A3" w:rsidRPr="00C316CF" w:rsidRDefault="009428A3" w:rsidP="009428A3">
            <w:pPr>
              <w:spacing w:before="0" w:after="0" w:line="276" w:lineRule="auto"/>
              <w:rPr>
                <w:sz w:val="20"/>
              </w:rPr>
            </w:pPr>
            <w:r w:rsidRPr="009428A3">
              <w:rPr>
                <w:sz w:val="20"/>
              </w:rPr>
              <w:t>isNarcotic</w:t>
            </w:r>
          </w:p>
        </w:tc>
        <w:tc>
          <w:tcPr>
            <w:tcW w:w="172" w:type="pct"/>
            <w:gridSpan w:val="2"/>
            <w:shd w:val="clear" w:color="auto" w:fill="auto"/>
            <w:vAlign w:val="center"/>
          </w:tcPr>
          <w:p w14:paraId="756DBA50" w14:textId="63FCBF77" w:rsidR="009428A3" w:rsidRPr="00C316CF" w:rsidRDefault="009428A3" w:rsidP="009428A3">
            <w:pPr>
              <w:spacing w:before="0" w:after="0" w:line="276" w:lineRule="auto"/>
              <w:jc w:val="center"/>
              <w:rPr>
                <w:sz w:val="20"/>
              </w:rPr>
            </w:pPr>
            <w:r w:rsidRPr="00C316CF">
              <w:rPr>
                <w:sz w:val="20"/>
              </w:rPr>
              <w:t>Н</w:t>
            </w:r>
          </w:p>
        </w:tc>
        <w:tc>
          <w:tcPr>
            <w:tcW w:w="542" w:type="pct"/>
            <w:gridSpan w:val="2"/>
            <w:shd w:val="clear" w:color="auto" w:fill="auto"/>
            <w:vAlign w:val="center"/>
          </w:tcPr>
          <w:p w14:paraId="0D919437" w14:textId="724A1297" w:rsidR="009428A3" w:rsidRPr="00C316CF" w:rsidRDefault="009428A3" w:rsidP="009428A3">
            <w:pPr>
              <w:spacing w:before="0" w:after="0" w:line="276" w:lineRule="auto"/>
              <w:jc w:val="center"/>
              <w:rPr>
                <w:sz w:val="20"/>
              </w:rPr>
            </w:pPr>
            <w:r w:rsidRPr="00C316CF">
              <w:rPr>
                <w:sz w:val="20"/>
              </w:rPr>
              <w:t>B</w:t>
            </w:r>
          </w:p>
        </w:tc>
        <w:tc>
          <w:tcPr>
            <w:tcW w:w="1387" w:type="pct"/>
            <w:gridSpan w:val="3"/>
            <w:shd w:val="clear" w:color="auto" w:fill="auto"/>
            <w:vAlign w:val="center"/>
          </w:tcPr>
          <w:p w14:paraId="24EFACEB" w14:textId="14F39678" w:rsidR="009428A3" w:rsidRPr="00C316CF" w:rsidRDefault="009428A3" w:rsidP="009428A3">
            <w:pPr>
              <w:spacing w:before="0" w:after="0" w:line="276" w:lineRule="auto"/>
              <w:rPr>
                <w:sz w:val="20"/>
              </w:rPr>
            </w:pPr>
            <w:r w:rsidRPr="009428A3">
              <w:rPr>
                <w:sz w:val="20"/>
              </w:rPr>
              <w:t>Признак наличия в лекарственном препарате наркотических средств, психотропных веществ и их прекурсоров</w:t>
            </w:r>
          </w:p>
        </w:tc>
        <w:tc>
          <w:tcPr>
            <w:tcW w:w="1373" w:type="pct"/>
            <w:gridSpan w:val="2"/>
            <w:shd w:val="clear" w:color="auto" w:fill="auto"/>
          </w:tcPr>
          <w:p w14:paraId="063C6DDA" w14:textId="77777777" w:rsidR="00C32815" w:rsidRPr="00C32815" w:rsidRDefault="00C32815" w:rsidP="00C32815">
            <w:pPr>
              <w:spacing w:before="0" w:after="0" w:line="276" w:lineRule="auto"/>
              <w:rPr>
                <w:sz w:val="20"/>
              </w:rPr>
            </w:pPr>
            <w:r w:rsidRPr="00C32815">
              <w:rPr>
                <w:sz w:val="20"/>
              </w:rPr>
              <w:t xml:space="preserve">Если информация для основного варианта поставки (в блоке drugsInfo в поле basicUnit установлено true.) задана с использованием справочной информации, то игнорируется при приеме, заполняется автоматически из справочника "Лекарственные </w:t>
            </w:r>
            <w:r w:rsidRPr="00C32815">
              <w:rPr>
                <w:sz w:val="20"/>
              </w:rPr>
              <w:lastRenderedPageBreak/>
              <w:t xml:space="preserve">препараты" (поле MNNInfo\isNarcotic документа nsiFarmDrugDictionary) </w:t>
            </w:r>
          </w:p>
          <w:p w14:paraId="574F06F5" w14:textId="77777777" w:rsidR="00C32815" w:rsidRPr="00C32815" w:rsidRDefault="00C32815" w:rsidP="00C32815">
            <w:pPr>
              <w:spacing w:before="0" w:after="0" w:line="276" w:lineRule="auto"/>
              <w:rPr>
                <w:sz w:val="20"/>
              </w:rPr>
            </w:pPr>
          </w:p>
          <w:p w14:paraId="19C969EC" w14:textId="0DCAB8C7" w:rsidR="009428A3" w:rsidRPr="009C3478" w:rsidRDefault="00C32815" w:rsidP="00C32815">
            <w:pPr>
              <w:spacing w:before="0" w:after="0" w:line="276" w:lineRule="auto"/>
              <w:rPr>
                <w:sz w:val="20"/>
              </w:rPr>
            </w:pPr>
            <w:r w:rsidRPr="00C32815">
              <w:rPr>
                <w:sz w:val="20"/>
              </w:rPr>
              <w:t>Если информация для основного варианта поставки (в блоке drugsInfo в поле basicUnit установлено true.) задана в текстовой форме, то значение признака принимается из пакета</w:t>
            </w:r>
          </w:p>
        </w:tc>
      </w:tr>
      <w:tr w:rsidR="00A11F9C" w:rsidRPr="00301389" w14:paraId="064428A6" w14:textId="77777777" w:rsidTr="00B7202D">
        <w:trPr>
          <w:gridAfter w:val="1"/>
          <w:wAfter w:w="11" w:type="pct"/>
          <w:jc w:val="center"/>
        </w:trPr>
        <w:tc>
          <w:tcPr>
            <w:tcW w:w="735" w:type="pct"/>
            <w:vMerge w:val="restart"/>
            <w:shd w:val="clear" w:color="auto" w:fill="auto"/>
            <w:vAlign w:val="center"/>
          </w:tcPr>
          <w:p w14:paraId="26AF5E39" w14:textId="77777777" w:rsidR="00A11F9C" w:rsidRPr="00301389" w:rsidRDefault="00A11F9C" w:rsidP="00D62C20">
            <w:pPr>
              <w:spacing w:before="0" w:after="0" w:line="276" w:lineRule="auto"/>
              <w:contextualSpacing/>
              <w:rPr>
                <w:sz w:val="20"/>
              </w:rPr>
            </w:pPr>
            <w:r w:rsidRPr="00C316CF">
              <w:rPr>
                <w:sz w:val="20"/>
              </w:rPr>
              <w:lastRenderedPageBreak/>
              <w:t xml:space="preserve">Допустимо указание </w:t>
            </w:r>
            <w:r>
              <w:rPr>
                <w:sz w:val="20"/>
              </w:rPr>
              <w:t xml:space="preserve">либо только блоков(полей) </w:t>
            </w:r>
            <w:r w:rsidRPr="00C316CF">
              <w:rPr>
                <w:sz w:val="20"/>
              </w:rPr>
              <w:t>drugQuantityCustomersInfo</w:t>
            </w:r>
            <w:r>
              <w:rPr>
                <w:sz w:val="20"/>
              </w:rPr>
              <w:t xml:space="preserve">, </w:t>
            </w:r>
            <w:r w:rsidRPr="00C316CF">
              <w:rPr>
                <w:sz w:val="20"/>
              </w:rPr>
              <w:t>pricePerUnit</w:t>
            </w:r>
            <w:r>
              <w:rPr>
                <w:sz w:val="20"/>
              </w:rPr>
              <w:t xml:space="preserve">, </w:t>
            </w:r>
            <w:r w:rsidRPr="00C316CF">
              <w:rPr>
                <w:sz w:val="20"/>
              </w:rPr>
              <w:t>positionPrice</w:t>
            </w:r>
            <w:r>
              <w:rPr>
                <w:sz w:val="20"/>
              </w:rPr>
              <w:t xml:space="preserve"> либо  блока </w:t>
            </w:r>
            <w:r w:rsidRPr="00C71FF0">
              <w:rPr>
                <w:sz w:val="20"/>
              </w:rPr>
              <w:t>quantityUndefined</w:t>
            </w:r>
          </w:p>
        </w:tc>
        <w:tc>
          <w:tcPr>
            <w:tcW w:w="780" w:type="pct"/>
            <w:gridSpan w:val="2"/>
            <w:shd w:val="clear" w:color="auto" w:fill="auto"/>
            <w:vAlign w:val="center"/>
          </w:tcPr>
          <w:p w14:paraId="30BE89B9" w14:textId="77777777" w:rsidR="00A11F9C" w:rsidRPr="00C316CF" w:rsidRDefault="00A11F9C" w:rsidP="00D62C20">
            <w:pPr>
              <w:spacing w:before="0" w:after="0" w:line="276" w:lineRule="auto"/>
              <w:rPr>
                <w:sz w:val="20"/>
              </w:rPr>
            </w:pPr>
            <w:r w:rsidRPr="00C316CF">
              <w:rPr>
                <w:sz w:val="20"/>
              </w:rPr>
              <w:t>drugQuantityCustomersInfo</w:t>
            </w:r>
          </w:p>
        </w:tc>
        <w:tc>
          <w:tcPr>
            <w:tcW w:w="172" w:type="pct"/>
            <w:gridSpan w:val="2"/>
            <w:shd w:val="clear" w:color="auto" w:fill="auto"/>
            <w:vAlign w:val="center"/>
          </w:tcPr>
          <w:p w14:paraId="18B64FF5" w14:textId="77777777" w:rsidR="00A11F9C" w:rsidRPr="00C316CF" w:rsidRDefault="00A11F9C" w:rsidP="00D62C20">
            <w:pPr>
              <w:spacing w:before="0" w:after="0" w:line="276" w:lineRule="auto"/>
              <w:jc w:val="center"/>
              <w:rPr>
                <w:sz w:val="20"/>
              </w:rPr>
            </w:pPr>
            <w:r w:rsidRPr="00C316CF">
              <w:rPr>
                <w:sz w:val="20"/>
              </w:rPr>
              <w:t>О</w:t>
            </w:r>
          </w:p>
        </w:tc>
        <w:tc>
          <w:tcPr>
            <w:tcW w:w="542" w:type="pct"/>
            <w:gridSpan w:val="2"/>
            <w:shd w:val="clear" w:color="auto" w:fill="auto"/>
            <w:vAlign w:val="center"/>
          </w:tcPr>
          <w:p w14:paraId="25262400" w14:textId="77777777" w:rsidR="00A11F9C" w:rsidRPr="00C316CF" w:rsidRDefault="00A11F9C" w:rsidP="00D62C20">
            <w:pPr>
              <w:spacing w:before="0" w:after="0" w:line="276" w:lineRule="auto"/>
              <w:jc w:val="center"/>
              <w:rPr>
                <w:sz w:val="20"/>
              </w:rPr>
            </w:pPr>
            <w:r w:rsidRPr="00C316CF">
              <w:rPr>
                <w:sz w:val="20"/>
              </w:rPr>
              <w:t>S</w:t>
            </w:r>
          </w:p>
        </w:tc>
        <w:tc>
          <w:tcPr>
            <w:tcW w:w="1387" w:type="pct"/>
            <w:gridSpan w:val="3"/>
            <w:shd w:val="clear" w:color="auto" w:fill="auto"/>
            <w:vAlign w:val="center"/>
          </w:tcPr>
          <w:p w14:paraId="433FDE1B" w14:textId="77777777" w:rsidR="00A11F9C" w:rsidRPr="00C316CF" w:rsidRDefault="00A11F9C" w:rsidP="00D62C20">
            <w:pPr>
              <w:spacing w:before="0" w:after="0" w:line="276" w:lineRule="auto"/>
              <w:rPr>
                <w:sz w:val="20"/>
              </w:rPr>
            </w:pPr>
            <w:r w:rsidRPr="00C316CF">
              <w:rPr>
                <w:sz w:val="20"/>
              </w:rPr>
              <w:t xml:space="preserve">Количество (объем) закупаемого лекарственного препарата в разбивке по заказчикам в основном варианте поставки. </w:t>
            </w:r>
          </w:p>
        </w:tc>
        <w:tc>
          <w:tcPr>
            <w:tcW w:w="1373" w:type="pct"/>
            <w:gridSpan w:val="2"/>
            <w:shd w:val="clear" w:color="auto" w:fill="auto"/>
          </w:tcPr>
          <w:p w14:paraId="04387DF1" w14:textId="77777777" w:rsidR="00A11F9C" w:rsidRPr="00C316CF" w:rsidRDefault="00A11F9C" w:rsidP="00D62C20">
            <w:pPr>
              <w:spacing w:before="0" w:after="0" w:line="276" w:lineRule="auto"/>
              <w:rPr>
                <w:sz w:val="20"/>
              </w:rPr>
            </w:pPr>
            <w:r w:rsidRPr="00C316CF">
              <w:rPr>
                <w:sz w:val="20"/>
              </w:rPr>
              <w:t>Поле total в составе блока рассчитывается автоматически</w:t>
            </w:r>
          </w:p>
        </w:tc>
      </w:tr>
      <w:tr w:rsidR="00A11F9C" w:rsidRPr="00301389" w14:paraId="0E5D3A31" w14:textId="77777777" w:rsidTr="00B7202D">
        <w:trPr>
          <w:gridAfter w:val="1"/>
          <w:wAfter w:w="11" w:type="pct"/>
          <w:jc w:val="center"/>
        </w:trPr>
        <w:tc>
          <w:tcPr>
            <w:tcW w:w="735" w:type="pct"/>
            <w:vMerge/>
            <w:shd w:val="clear" w:color="auto" w:fill="auto"/>
            <w:vAlign w:val="center"/>
          </w:tcPr>
          <w:p w14:paraId="7FD80E37" w14:textId="77777777" w:rsidR="00A11F9C" w:rsidRPr="00301389" w:rsidRDefault="00A11F9C" w:rsidP="00D62C20">
            <w:pPr>
              <w:spacing w:before="0" w:after="0" w:line="276" w:lineRule="auto"/>
              <w:contextualSpacing/>
              <w:rPr>
                <w:sz w:val="20"/>
              </w:rPr>
            </w:pPr>
          </w:p>
        </w:tc>
        <w:tc>
          <w:tcPr>
            <w:tcW w:w="780" w:type="pct"/>
            <w:gridSpan w:val="2"/>
            <w:shd w:val="clear" w:color="auto" w:fill="auto"/>
            <w:vAlign w:val="center"/>
          </w:tcPr>
          <w:p w14:paraId="1EA650BD" w14:textId="77777777" w:rsidR="00A11F9C" w:rsidRPr="00C316CF" w:rsidRDefault="00A11F9C" w:rsidP="00D62C20">
            <w:pPr>
              <w:spacing w:before="0" w:after="0" w:line="276" w:lineRule="auto"/>
              <w:rPr>
                <w:sz w:val="20"/>
              </w:rPr>
            </w:pPr>
            <w:r w:rsidRPr="00C316CF">
              <w:rPr>
                <w:sz w:val="20"/>
              </w:rPr>
              <w:t>pricePerUnit</w:t>
            </w:r>
          </w:p>
        </w:tc>
        <w:tc>
          <w:tcPr>
            <w:tcW w:w="172" w:type="pct"/>
            <w:gridSpan w:val="2"/>
            <w:shd w:val="clear" w:color="auto" w:fill="auto"/>
            <w:vAlign w:val="center"/>
          </w:tcPr>
          <w:p w14:paraId="6D7426C4" w14:textId="77777777" w:rsidR="00A11F9C" w:rsidRPr="00C316CF" w:rsidRDefault="00A11F9C" w:rsidP="00D62C20">
            <w:pPr>
              <w:spacing w:before="0" w:after="0" w:line="276" w:lineRule="auto"/>
              <w:jc w:val="center"/>
              <w:rPr>
                <w:sz w:val="20"/>
              </w:rPr>
            </w:pPr>
            <w:r w:rsidRPr="00C316CF">
              <w:rPr>
                <w:sz w:val="20"/>
              </w:rPr>
              <w:t>О</w:t>
            </w:r>
          </w:p>
        </w:tc>
        <w:tc>
          <w:tcPr>
            <w:tcW w:w="542" w:type="pct"/>
            <w:gridSpan w:val="2"/>
            <w:shd w:val="clear" w:color="auto" w:fill="auto"/>
            <w:vAlign w:val="center"/>
          </w:tcPr>
          <w:p w14:paraId="1C0031AE" w14:textId="77777777" w:rsidR="00A11F9C" w:rsidRPr="00C316CF" w:rsidRDefault="00A11F9C" w:rsidP="00D62C20">
            <w:pPr>
              <w:spacing w:before="0" w:after="0" w:line="276" w:lineRule="auto"/>
              <w:jc w:val="center"/>
              <w:rPr>
                <w:sz w:val="20"/>
              </w:rPr>
            </w:pPr>
            <w:r w:rsidRPr="00C316CF">
              <w:rPr>
                <w:sz w:val="20"/>
              </w:rPr>
              <w:t xml:space="preserve">T [ 1 - </w:t>
            </w:r>
            <w:r>
              <w:rPr>
                <w:sz w:val="20"/>
              </w:rPr>
              <w:t>30</w:t>
            </w:r>
            <w:r w:rsidRPr="00C316CF">
              <w:rPr>
                <w:sz w:val="20"/>
              </w:rPr>
              <w:t xml:space="preserve"> ]</w:t>
            </w:r>
          </w:p>
        </w:tc>
        <w:tc>
          <w:tcPr>
            <w:tcW w:w="1387" w:type="pct"/>
            <w:gridSpan w:val="3"/>
            <w:shd w:val="clear" w:color="auto" w:fill="auto"/>
            <w:vAlign w:val="center"/>
          </w:tcPr>
          <w:p w14:paraId="4E7E9915" w14:textId="77777777" w:rsidR="00A11F9C" w:rsidRPr="00C316CF" w:rsidRDefault="00A11F9C" w:rsidP="00D62C20">
            <w:pPr>
              <w:spacing w:before="0" w:after="0" w:line="276" w:lineRule="auto"/>
              <w:rPr>
                <w:sz w:val="20"/>
              </w:rPr>
            </w:pPr>
            <w:r w:rsidRPr="00C316CF">
              <w:rPr>
                <w:sz w:val="20"/>
              </w:rPr>
              <w:t>Цена за единицу в основном варианте поставки</w:t>
            </w:r>
          </w:p>
        </w:tc>
        <w:tc>
          <w:tcPr>
            <w:tcW w:w="1373" w:type="pct"/>
            <w:gridSpan w:val="2"/>
            <w:shd w:val="clear" w:color="auto" w:fill="auto"/>
          </w:tcPr>
          <w:p w14:paraId="69C38F4C" w14:textId="77777777" w:rsidR="00A11F9C" w:rsidRPr="00C316CF" w:rsidRDefault="00A11F9C" w:rsidP="00D62C20">
            <w:pPr>
              <w:spacing w:before="0" w:after="0" w:line="276" w:lineRule="auto"/>
              <w:rPr>
                <w:sz w:val="20"/>
              </w:rPr>
            </w:pPr>
            <w:r>
              <w:rPr>
                <w:sz w:val="20"/>
              </w:rPr>
              <w:t>Допустимые значения</w:t>
            </w:r>
            <w:r w:rsidRPr="00C316CF">
              <w:rPr>
                <w:sz w:val="20"/>
              </w:rPr>
              <w:t>: (-)?</w:t>
            </w:r>
            <w:r>
              <w:rPr>
                <w:sz w:val="20"/>
              </w:rPr>
              <w:t>(-)\d+(\.\d{1,11})?</w:t>
            </w:r>
          </w:p>
        </w:tc>
      </w:tr>
      <w:tr w:rsidR="00A11F9C" w:rsidRPr="00301389" w14:paraId="3EFB46AB" w14:textId="77777777" w:rsidTr="00B7202D">
        <w:trPr>
          <w:gridAfter w:val="1"/>
          <w:wAfter w:w="11" w:type="pct"/>
          <w:jc w:val="center"/>
        </w:trPr>
        <w:tc>
          <w:tcPr>
            <w:tcW w:w="735" w:type="pct"/>
            <w:vMerge/>
            <w:shd w:val="clear" w:color="auto" w:fill="auto"/>
            <w:vAlign w:val="center"/>
          </w:tcPr>
          <w:p w14:paraId="298E2CA3" w14:textId="77777777" w:rsidR="00A11F9C" w:rsidRPr="00301389" w:rsidRDefault="00A11F9C" w:rsidP="00D62C20">
            <w:pPr>
              <w:spacing w:before="0" w:after="0" w:line="276" w:lineRule="auto"/>
              <w:contextualSpacing/>
              <w:rPr>
                <w:sz w:val="20"/>
              </w:rPr>
            </w:pPr>
          </w:p>
        </w:tc>
        <w:tc>
          <w:tcPr>
            <w:tcW w:w="780" w:type="pct"/>
            <w:gridSpan w:val="2"/>
            <w:shd w:val="clear" w:color="auto" w:fill="auto"/>
            <w:vAlign w:val="center"/>
          </w:tcPr>
          <w:p w14:paraId="4E5343F4" w14:textId="77777777" w:rsidR="00A11F9C" w:rsidRPr="00C316CF" w:rsidRDefault="00A11F9C" w:rsidP="00D62C20">
            <w:pPr>
              <w:spacing w:before="0" w:after="0" w:line="276" w:lineRule="auto"/>
              <w:rPr>
                <w:sz w:val="20"/>
              </w:rPr>
            </w:pPr>
            <w:r w:rsidRPr="00C316CF">
              <w:rPr>
                <w:sz w:val="20"/>
              </w:rPr>
              <w:t>positionPrice</w:t>
            </w:r>
          </w:p>
        </w:tc>
        <w:tc>
          <w:tcPr>
            <w:tcW w:w="172" w:type="pct"/>
            <w:gridSpan w:val="2"/>
            <w:shd w:val="clear" w:color="auto" w:fill="auto"/>
            <w:vAlign w:val="center"/>
          </w:tcPr>
          <w:p w14:paraId="6B62C034" w14:textId="77777777" w:rsidR="00A11F9C" w:rsidRPr="00C316CF" w:rsidRDefault="00A11F9C" w:rsidP="00D62C20">
            <w:pPr>
              <w:spacing w:before="0" w:after="0" w:line="276" w:lineRule="auto"/>
              <w:jc w:val="center"/>
              <w:rPr>
                <w:sz w:val="20"/>
              </w:rPr>
            </w:pPr>
            <w:r w:rsidRPr="00C316CF">
              <w:rPr>
                <w:sz w:val="20"/>
              </w:rPr>
              <w:t>О</w:t>
            </w:r>
          </w:p>
        </w:tc>
        <w:tc>
          <w:tcPr>
            <w:tcW w:w="542" w:type="pct"/>
            <w:gridSpan w:val="2"/>
            <w:shd w:val="clear" w:color="auto" w:fill="auto"/>
            <w:vAlign w:val="center"/>
          </w:tcPr>
          <w:p w14:paraId="46747F8E" w14:textId="77777777" w:rsidR="00A11F9C" w:rsidRPr="00C316CF" w:rsidRDefault="00A11F9C" w:rsidP="00D62C20">
            <w:pPr>
              <w:spacing w:before="0" w:after="0" w:line="276" w:lineRule="auto"/>
              <w:jc w:val="center"/>
              <w:rPr>
                <w:sz w:val="20"/>
              </w:rPr>
            </w:pPr>
            <w:r w:rsidRPr="00C316CF">
              <w:rPr>
                <w:sz w:val="20"/>
              </w:rPr>
              <w:t>T [ 1 - 21 ]</w:t>
            </w:r>
          </w:p>
        </w:tc>
        <w:tc>
          <w:tcPr>
            <w:tcW w:w="1387" w:type="pct"/>
            <w:gridSpan w:val="3"/>
            <w:shd w:val="clear" w:color="auto" w:fill="auto"/>
            <w:vAlign w:val="center"/>
          </w:tcPr>
          <w:p w14:paraId="7E4E3D61" w14:textId="77777777" w:rsidR="00A11F9C" w:rsidRPr="00C316CF" w:rsidRDefault="00A11F9C" w:rsidP="00D62C20">
            <w:pPr>
              <w:spacing w:before="0" w:after="0" w:line="276" w:lineRule="auto"/>
              <w:rPr>
                <w:sz w:val="20"/>
              </w:rPr>
            </w:pPr>
            <w:r w:rsidRPr="00C316CF">
              <w:rPr>
                <w:sz w:val="20"/>
              </w:rPr>
              <w:t>Стоимость позици</w:t>
            </w:r>
            <w:r>
              <w:rPr>
                <w:sz w:val="20"/>
              </w:rPr>
              <w:t>и в основном варианте поставки</w:t>
            </w:r>
          </w:p>
        </w:tc>
        <w:tc>
          <w:tcPr>
            <w:tcW w:w="1373" w:type="pct"/>
            <w:gridSpan w:val="2"/>
            <w:shd w:val="clear" w:color="auto" w:fill="auto"/>
          </w:tcPr>
          <w:p w14:paraId="1A95A76E" w14:textId="77777777" w:rsidR="00A11F9C" w:rsidRDefault="00A11F9C" w:rsidP="00D62C20">
            <w:pPr>
              <w:spacing w:before="0" w:after="0" w:line="276" w:lineRule="auto"/>
              <w:rPr>
                <w:sz w:val="20"/>
              </w:rPr>
            </w:pPr>
            <w:r>
              <w:rPr>
                <w:sz w:val="20"/>
              </w:rPr>
              <w:t>Допустимые значения</w:t>
            </w:r>
            <w:r w:rsidRPr="00C316CF">
              <w:rPr>
                <w:sz w:val="20"/>
              </w:rPr>
              <w:t>: (-)?</w:t>
            </w:r>
            <w:r>
              <w:rPr>
                <w:sz w:val="20"/>
              </w:rPr>
              <w:t>(-)\d+(\.\d{1,2})?</w:t>
            </w:r>
          </w:p>
          <w:p w14:paraId="7A44DDBB" w14:textId="77777777" w:rsidR="00A11F9C" w:rsidRPr="00C316CF" w:rsidRDefault="00A11F9C" w:rsidP="00D62C20">
            <w:pPr>
              <w:spacing w:before="0" w:after="0" w:line="276" w:lineRule="auto"/>
              <w:rPr>
                <w:sz w:val="20"/>
              </w:rPr>
            </w:pPr>
            <w:r w:rsidRPr="00C316CF">
              <w:rPr>
                <w:sz w:val="20"/>
              </w:rPr>
              <w:t>Заполняется внешней системой как произведение количества (объема) закупаемого лекарственного препарата в основном варианте поставки (drugsInfo\drugInfo\drugQuantity) на цену за единицу в основном варианте поставки (pricePerUnit)</w:t>
            </w:r>
          </w:p>
        </w:tc>
      </w:tr>
      <w:tr w:rsidR="00A11F9C" w:rsidRPr="00301389" w14:paraId="12BA8439" w14:textId="77777777" w:rsidTr="00B7202D">
        <w:trPr>
          <w:gridAfter w:val="1"/>
          <w:wAfter w:w="11" w:type="pct"/>
          <w:jc w:val="center"/>
        </w:trPr>
        <w:tc>
          <w:tcPr>
            <w:tcW w:w="735" w:type="pct"/>
            <w:vMerge/>
            <w:shd w:val="clear" w:color="auto" w:fill="auto"/>
            <w:vAlign w:val="center"/>
          </w:tcPr>
          <w:p w14:paraId="48D2F226" w14:textId="77777777" w:rsidR="00A11F9C" w:rsidRPr="00301389" w:rsidRDefault="00A11F9C" w:rsidP="00D62C20">
            <w:pPr>
              <w:spacing w:before="0" w:after="0" w:line="276" w:lineRule="auto"/>
              <w:contextualSpacing/>
              <w:rPr>
                <w:sz w:val="20"/>
              </w:rPr>
            </w:pPr>
          </w:p>
        </w:tc>
        <w:tc>
          <w:tcPr>
            <w:tcW w:w="780" w:type="pct"/>
            <w:gridSpan w:val="2"/>
            <w:shd w:val="clear" w:color="auto" w:fill="auto"/>
            <w:vAlign w:val="center"/>
          </w:tcPr>
          <w:p w14:paraId="5FA08873" w14:textId="77777777" w:rsidR="00A11F9C" w:rsidRPr="00C316CF" w:rsidRDefault="00A11F9C" w:rsidP="00D62C20">
            <w:pPr>
              <w:spacing w:before="0" w:after="0" w:line="276" w:lineRule="auto"/>
              <w:rPr>
                <w:sz w:val="20"/>
              </w:rPr>
            </w:pPr>
            <w:r w:rsidRPr="007A38EA">
              <w:rPr>
                <w:sz w:val="20"/>
              </w:rPr>
              <w:t>quantityUndefined</w:t>
            </w:r>
          </w:p>
        </w:tc>
        <w:tc>
          <w:tcPr>
            <w:tcW w:w="172" w:type="pct"/>
            <w:gridSpan w:val="2"/>
            <w:shd w:val="clear" w:color="auto" w:fill="auto"/>
            <w:vAlign w:val="center"/>
          </w:tcPr>
          <w:p w14:paraId="2C9F8C27" w14:textId="77777777" w:rsidR="00A11F9C" w:rsidRPr="00C316CF" w:rsidRDefault="00A11F9C" w:rsidP="00D62C20">
            <w:pPr>
              <w:spacing w:before="0" w:after="0" w:line="276" w:lineRule="auto"/>
              <w:jc w:val="center"/>
              <w:rPr>
                <w:sz w:val="20"/>
              </w:rPr>
            </w:pPr>
            <w:r w:rsidRPr="00C316CF">
              <w:rPr>
                <w:sz w:val="20"/>
              </w:rPr>
              <w:t>О</w:t>
            </w:r>
          </w:p>
        </w:tc>
        <w:tc>
          <w:tcPr>
            <w:tcW w:w="542" w:type="pct"/>
            <w:gridSpan w:val="2"/>
            <w:shd w:val="clear" w:color="auto" w:fill="auto"/>
            <w:vAlign w:val="center"/>
          </w:tcPr>
          <w:p w14:paraId="7FD08EFA" w14:textId="77777777" w:rsidR="00A11F9C" w:rsidRPr="00C316CF" w:rsidRDefault="00A11F9C" w:rsidP="00D62C20">
            <w:pPr>
              <w:spacing w:before="0" w:after="0" w:line="276" w:lineRule="auto"/>
              <w:jc w:val="center"/>
              <w:rPr>
                <w:sz w:val="20"/>
              </w:rPr>
            </w:pPr>
            <w:r w:rsidRPr="00C316CF">
              <w:rPr>
                <w:sz w:val="20"/>
              </w:rPr>
              <w:t>S</w:t>
            </w:r>
          </w:p>
        </w:tc>
        <w:tc>
          <w:tcPr>
            <w:tcW w:w="1387" w:type="pct"/>
            <w:gridSpan w:val="3"/>
            <w:shd w:val="clear" w:color="auto" w:fill="auto"/>
            <w:vAlign w:val="center"/>
          </w:tcPr>
          <w:p w14:paraId="7F0A12B7" w14:textId="77777777" w:rsidR="00A11F9C" w:rsidRPr="00C316CF" w:rsidRDefault="00A11F9C" w:rsidP="00D62C20">
            <w:pPr>
              <w:spacing w:before="0" w:after="0" w:line="276" w:lineRule="auto"/>
              <w:rPr>
                <w:sz w:val="20"/>
              </w:rPr>
            </w:pPr>
            <w:r w:rsidRPr="007A38EA">
              <w:rPr>
                <w:sz w:val="20"/>
              </w:rPr>
              <w:t>Невозможно определить количество (объём)</w:t>
            </w:r>
          </w:p>
        </w:tc>
        <w:tc>
          <w:tcPr>
            <w:tcW w:w="1373" w:type="pct"/>
            <w:gridSpan w:val="2"/>
            <w:shd w:val="clear" w:color="auto" w:fill="auto"/>
          </w:tcPr>
          <w:p w14:paraId="407CE719" w14:textId="77777777" w:rsidR="00A11F9C" w:rsidRDefault="00A11F9C" w:rsidP="00D62C20">
            <w:pPr>
              <w:spacing w:before="0" w:after="0" w:line="276" w:lineRule="auto"/>
              <w:rPr>
                <w:sz w:val="20"/>
              </w:rPr>
            </w:pPr>
          </w:p>
        </w:tc>
      </w:tr>
      <w:tr w:rsidR="00A11F9C" w:rsidRPr="00301389" w14:paraId="7FD904BB" w14:textId="77777777" w:rsidTr="00B7202D">
        <w:trPr>
          <w:jc w:val="center"/>
        </w:trPr>
        <w:tc>
          <w:tcPr>
            <w:tcW w:w="5000" w:type="pct"/>
            <w:gridSpan w:val="13"/>
            <w:shd w:val="clear" w:color="auto" w:fill="auto"/>
            <w:vAlign w:val="center"/>
          </w:tcPr>
          <w:p w14:paraId="186F45E4" w14:textId="77777777" w:rsidR="00A11F9C" w:rsidRPr="00301389" w:rsidRDefault="00A11F9C" w:rsidP="00D62C20">
            <w:pPr>
              <w:keepNext/>
              <w:spacing w:before="0" w:after="0" w:line="276" w:lineRule="auto"/>
              <w:contextualSpacing/>
              <w:jc w:val="center"/>
              <w:rPr>
                <w:b/>
                <w:sz w:val="20"/>
              </w:rPr>
            </w:pPr>
            <w:r w:rsidRPr="00C316CF">
              <w:rPr>
                <w:b/>
                <w:bCs/>
                <w:sz w:val="20"/>
              </w:rPr>
              <w:t>Количество (объем) закупаемого лекарственного препарата в разбивке по заказчикам в основном варианте поставки</w:t>
            </w:r>
          </w:p>
        </w:tc>
      </w:tr>
      <w:tr w:rsidR="00A11F9C" w:rsidRPr="00301389" w14:paraId="491810D0" w14:textId="77777777" w:rsidTr="00B7202D">
        <w:trPr>
          <w:gridAfter w:val="1"/>
          <w:wAfter w:w="11" w:type="pct"/>
          <w:jc w:val="center"/>
        </w:trPr>
        <w:tc>
          <w:tcPr>
            <w:tcW w:w="735" w:type="pct"/>
            <w:shd w:val="clear" w:color="auto" w:fill="auto"/>
          </w:tcPr>
          <w:p w14:paraId="43977005" w14:textId="77777777" w:rsidR="00A11F9C" w:rsidRPr="00162C8B" w:rsidRDefault="00A11F9C" w:rsidP="00D62C20">
            <w:pPr>
              <w:spacing w:before="0" w:after="0" w:line="276" w:lineRule="auto"/>
              <w:jc w:val="both"/>
              <w:rPr>
                <w:sz w:val="20"/>
              </w:rPr>
            </w:pPr>
            <w:r w:rsidRPr="00C316CF">
              <w:rPr>
                <w:b/>
                <w:bCs/>
                <w:sz w:val="20"/>
              </w:rPr>
              <w:t>drugQuantityCustomersInfo</w:t>
            </w:r>
          </w:p>
        </w:tc>
        <w:tc>
          <w:tcPr>
            <w:tcW w:w="780" w:type="pct"/>
            <w:gridSpan w:val="2"/>
            <w:shd w:val="clear" w:color="auto" w:fill="auto"/>
            <w:vAlign w:val="center"/>
          </w:tcPr>
          <w:p w14:paraId="23B153D9" w14:textId="77777777" w:rsidR="00A11F9C" w:rsidRPr="00301389" w:rsidRDefault="00A11F9C" w:rsidP="00D62C20">
            <w:pPr>
              <w:keepNext/>
              <w:spacing w:before="0" w:after="0" w:line="276" w:lineRule="auto"/>
              <w:contextualSpacing/>
              <w:rPr>
                <w:b/>
                <w:sz w:val="20"/>
              </w:rPr>
            </w:pPr>
          </w:p>
        </w:tc>
        <w:tc>
          <w:tcPr>
            <w:tcW w:w="172" w:type="pct"/>
            <w:gridSpan w:val="2"/>
            <w:shd w:val="clear" w:color="auto" w:fill="auto"/>
            <w:vAlign w:val="center"/>
          </w:tcPr>
          <w:p w14:paraId="64EA721D" w14:textId="77777777" w:rsidR="00A11F9C" w:rsidRPr="00301389" w:rsidRDefault="00A11F9C" w:rsidP="00D62C20">
            <w:pPr>
              <w:keepNext/>
              <w:spacing w:before="0" w:after="0" w:line="276" w:lineRule="auto"/>
              <w:contextualSpacing/>
              <w:jc w:val="center"/>
              <w:rPr>
                <w:b/>
                <w:sz w:val="20"/>
              </w:rPr>
            </w:pPr>
          </w:p>
        </w:tc>
        <w:tc>
          <w:tcPr>
            <w:tcW w:w="542" w:type="pct"/>
            <w:gridSpan w:val="2"/>
            <w:shd w:val="clear" w:color="auto" w:fill="auto"/>
            <w:vAlign w:val="center"/>
          </w:tcPr>
          <w:p w14:paraId="1128AAEA" w14:textId="77777777" w:rsidR="00A11F9C" w:rsidRPr="00301389" w:rsidRDefault="00A11F9C" w:rsidP="00D62C20">
            <w:pPr>
              <w:keepNext/>
              <w:spacing w:before="0" w:after="0" w:line="276" w:lineRule="auto"/>
              <w:contextualSpacing/>
              <w:jc w:val="center"/>
              <w:rPr>
                <w:b/>
                <w:sz w:val="20"/>
              </w:rPr>
            </w:pPr>
          </w:p>
        </w:tc>
        <w:tc>
          <w:tcPr>
            <w:tcW w:w="1387" w:type="pct"/>
            <w:gridSpan w:val="3"/>
            <w:shd w:val="clear" w:color="auto" w:fill="auto"/>
            <w:vAlign w:val="center"/>
          </w:tcPr>
          <w:p w14:paraId="60318775" w14:textId="77777777" w:rsidR="00A11F9C" w:rsidRPr="00301389" w:rsidRDefault="00A11F9C" w:rsidP="00D62C20">
            <w:pPr>
              <w:keepNext/>
              <w:spacing w:before="0" w:after="0" w:line="276" w:lineRule="auto"/>
              <w:contextualSpacing/>
              <w:rPr>
                <w:b/>
                <w:sz w:val="20"/>
              </w:rPr>
            </w:pPr>
          </w:p>
        </w:tc>
        <w:tc>
          <w:tcPr>
            <w:tcW w:w="1373" w:type="pct"/>
            <w:gridSpan w:val="2"/>
            <w:shd w:val="clear" w:color="auto" w:fill="auto"/>
            <w:vAlign w:val="center"/>
          </w:tcPr>
          <w:p w14:paraId="67267309" w14:textId="77777777" w:rsidR="00A11F9C" w:rsidRPr="00301389" w:rsidRDefault="00A11F9C" w:rsidP="00D62C20">
            <w:pPr>
              <w:keepNext/>
              <w:spacing w:before="0" w:after="0" w:line="276" w:lineRule="auto"/>
              <w:contextualSpacing/>
              <w:rPr>
                <w:b/>
                <w:sz w:val="20"/>
              </w:rPr>
            </w:pPr>
          </w:p>
        </w:tc>
      </w:tr>
      <w:tr w:rsidR="00A11F9C" w:rsidRPr="00301389" w14:paraId="20A40168" w14:textId="77777777" w:rsidTr="00B7202D">
        <w:trPr>
          <w:gridAfter w:val="1"/>
          <w:wAfter w:w="11" w:type="pct"/>
          <w:jc w:val="center"/>
        </w:trPr>
        <w:tc>
          <w:tcPr>
            <w:tcW w:w="735" w:type="pct"/>
            <w:shd w:val="clear" w:color="auto" w:fill="auto"/>
            <w:vAlign w:val="center"/>
          </w:tcPr>
          <w:p w14:paraId="3B49CEA9" w14:textId="77777777" w:rsidR="00A11F9C" w:rsidRPr="00301389" w:rsidRDefault="00A11F9C" w:rsidP="00D62C20">
            <w:pPr>
              <w:spacing w:before="0" w:after="0" w:line="276" w:lineRule="auto"/>
              <w:contextualSpacing/>
              <w:rPr>
                <w:sz w:val="20"/>
              </w:rPr>
            </w:pPr>
          </w:p>
        </w:tc>
        <w:tc>
          <w:tcPr>
            <w:tcW w:w="780" w:type="pct"/>
            <w:gridSpan w:val="2"/>
            <w:shd w:val="clear" w:color="auto" w:fill="auto"/>
            <w:vAlign w:val="center"/>
          </w:tcPr>
          <w:p w14:paraId="1989EDBB" w14:textId="77777777" w:rsidR="00A11F9C" w:rsidRPr="00C316CF" w:rsidRDefault="00A11F9C" w:rsidP="00D62C20">
            <w:pPr>
              <w:spacing w:before="0" w:after="0" w:line="276" w:lineRule="auto"/>
              <w:rPr>
                <w:sz w:val="20"/>
              </w:rPr>
            </w:pPr>
            <w:r w:rsidRPr="00C316CF">
              <w:rPr>
                <w:sz w:val="20"/>
              </w:rPr>
              <w:t>drugQuantityCustomerInfo</w:t>
            </w:r>
          </w:p>
        </w:tc>
        <w:tc>
          <w:tcPr>
            <w:tcW w:w="172" w:type="pct"/>
            <w:gridSpan w:val="2"/>
            <w:shd w:val="clear" w:color="auto" w:fill="auto"/>
            <w:vAlign w:val="center"/>
          </w:tcPr>
          <w:p w14:paraId="5B71EB95" w14:textId="77777777" w:rsidR="00A11F9C" w:rsidRPr="00C316CF" w:rsidRDefault="00A11F9C" w:rsidP="00D62C20">
            <w:pPr>
              <w:spacing w:before="0" w:after="0" w:line="276" w:lineRule="auto"/>
              <w:jc w:val="center"/>
              <w:rPr>
                <w:sz w:val="20"/>
              </w:rPr>
            </w:pPr>
            <w:r w:rsidRPr="00C316CF">
              <w:rPr>
                <w:sz w:val="20"/>
              </w:rPr>
              <w:t>О</w:t>
            </w:r>
          </w:p>
        </w:tc>
        <w:tc>
          <w:tcPr>
            <w:tcW w:w="542" w:type="pct"/>
            <w:gridSpan w:val="2"/>
            <w:shd w:val="clear" w:color="auto" w:fill="auto"/>
            <w:vAlign w:val="center"/>
          </w:tcPr>
          <w:p w14:paraId="3C67AC5D" w14:textId="77777777" w:rsidR="00A11F9C" w:rsidRPr="00C316CF" w:rsidRDefault="00A11F9C" w:rsidP="00D62C20">
            <w:pPr>
              <w:spacing w:before="0" w:after="0" w:line="276" w:lineRule="auto"/>
              <w:jc w:val="center"/>
              <w:rPr>
                <w:sz w:val="20"/>
              </w:rPr>
            </w:pPr>
            <w:r w:rsidRPr="00C316CF">
              <w:rPr>
                <w:sz w:val="20"/>
              </w:rPr>
              <w:t>S</w:t>
            </w:r>
          </w:p>
        </w:tc>
        <w:tc>
          <w:tcPr>
            <w:tcW w:w="1387" w:type="pct"/>
            <w:gridSpan w:val="3"/>
            <w:shd w:val="clear" w:color="auto" w:fill="auto"/>
            <w:vAlign w:val="center"/>
          </w:tcPr>
          <w:p w14:paraId="704C4193" w14:textId="77777777" w:rsidR="00A11F9C" w:rsidRPr="00C316CF" w:rsidRDefault="00A11F9C" w:rsidP="00D62C20">
            <w:pPr>
              <w:spacing w:before="0" w:after="0" w:line="276" w:lineRule="auto"/>
              <w:rPr>
                <w:sz w:val="20"/>
              </w:rPr>
            </w:pPr>
            <w:r w:rsidRPr="00C316CF">
              <w:rPr>
                <w:sz w:val="20"/>
              </w:rPr>
              <w:t>Количество (объем) закупаемого лекарственного препарата для заказчика</w:t>
            </w:r>
          </w:p>
        </w:tc>
        <w:tc>
          <w:tcPr>
            <w:tcW w:w="1373" w:type="pct"/>
            <w:gridSpan w:val="2"/>
            <w:shd w:val="clear" w:color="auto" w:fill="auto"/>
          </w:tcPr>
          <w:p w14:paraId="387CA3C8" w14:textId="77777777" w:rsidR="00A11F9C" w:rsidRPr="00C316CF" w:rsidRDefault="00A11F9C" w:rsidP="00D62C20">
            <w:pPr>
              <w:spacing w:before="0" w:after="0" w:line="276" w:lineRule="auto"/>
              <w:rPr>
                <w:sz w:val="20"/>
              </w:rPr>
            </w:pPr>
            <w:r w:rsidRPr="00C316CF">
              <w:rPr>
                <w:sz w:val="20"/>
              </w:rPr>
              <w:t>Множественный элемент.</w:t>
            </w:r>
          </w:p>
        </w:tc>
      </w:tr>
      <w:tr w:rsidR="00A11F9C" w:rsidRPr="00301389" w14:paraId="442DF321" w14:textId="77777777" w:rsidTr="00B7202D">
        <w:trPr>
          <w:gridAfter w:val="1"/>
          <w:wAfter w:w="11" w:type="pct"/>
          <w:jc w:val="center"/>
        </w:trPr>
        <w:tc>
          <w:tcPr>
            <w:tcW w:w="735" w:type="pct"/>
            <w:shd w:val="clear" w:color="auto" w:fill="auto"/>
            <w:vAlign w:val="center"/>
          </w:tcPr>
          <w:p w14:paraId="4ED6ACC6" w14:textId="77777777" w:rsidR="00A11F9C" w:rsidRPr="00301389" w:rsidRDefault="00A11F9C" w:rsidP="00D62C20">
            <w:pPr>
              <w:spacing w:before="0" w:after="0" w:line="276" w:lineRule="auto"/>
              <w:contextualSpacing/>
              <w:rPr>
                <w:sz w:val="20"/>
              </w:rPr>
            </w:pPr>
          </w:p>
        </w:tc>
        <w:tc>
          <w:tcPr>
            <w:tcW w:w="780" w:type="pct"/>
            <w:gridSpan w:val="2"/>
            <w:shd w:val="clear" w:color="auto" w:fill="auto"/>
            <w:vAlign w:val="center"/>
          </w:tcPr>
          <w:p w14:paraId="1CAF1866" w14:textId="77777777" w:rsidR="00A11F9C" w:rsidRPr="00C316CF" w:rsidRDefault="00A11F9C" w:rsidP="00D62C20">
            <w:pPr>
              <w:spacing w:before="0" w:after="0" w:line="276" w:lineRule="auto"/>
              <w:rPr>
                <w:sz w:val="20"/>
              </w:rPr>
            </w:pPr>
            <w:r w:rsidRPr="00C316CF">
              <w:rPr>
                <w:sz w:val="20"/>
              </w:rPr>
              <w:t>total</w:t>
            </w:r>
          </w:p>
        </w:tc>
        <w:tc>
          <w:tcPr>
            <w:tcW w:w="172" w:type="pct"/>
            <w:gridSpan w:val="2"/>
            <w:shd w:val="clear" w:color="auto" w:fill="auto"/>
            <w:vAlign w:val="center"/>
          </w:tcPr>
          <w:p w14:paraId="0447CD30" w14:textId="77777777" w:rsidR="00A11F9C" w:rsidRPr="00C316CF" w:rsidRDefault="00A11F9C" w:rsidP="00D62C20">
            <w:pPr>
              <w:spacing w:before="0" w:after="0" w:line="276" w:lineRule="auto"/>
              <w:jc w:val="center"/>
              <w:rPr>
                <w:sz w:val="20"/>
              </w:rPr>
            </w:pPr>
            <w:r w:rsidRPr="00C316CF">
              <w:rPr>
                <w:sz w:val="20"/>
              </w:rPr>
              <w:t>Н</w:t>
            </w:r>
          </w:p>
        </w:tc>
        <w:tc>
          <w:tcPr>
            <w:tcW w:w="542" w:type="pct"/>
            <w:gridSpan w:val="2"/>
            <w:shd w:val="clear" w:color="auto" w:fill="auto"/>
            <w:vAlign w:val="center"/>
          </w:tcPr>
          <w:p w14:paraId="51974C87" w14:textId="77777777" w:rsidR="00A11F9C" w:rsidRPr="00C316CF" w:rsidRDefault="00A11F9C" w:rsidP="00D62C20">
            <w:pPr>
              <w:spacing w:before="0" w:after="0" w:line="276" w:lineRule="auto"/>
              <w:jc w:val="center"/>
              <w:rPr>
                <w:sz w:val="20"/>
              </w:rPr>
            </w:pPr>
            <w:r w:rsidRPr="00C316CF">
              <w:rPr>
                <w:sz w:val="20"/>
              </w:rPr>
              <w:t>N</w:t>
            </w:r>
          </w:p>
        </w:tc>
        <w:tc>
          <w:tcPr>
            <w:tcW w:w="1387" w:type="pct"/>
            <w:gridSpan w:val="3"/>
            <w:shd w:val="clear" w:color="auto" w:fill="auto"/>
            <w:vAlign w:val="center"/>
          </w:tcPr>
          <w:p w14:paraId="345FC9AF" w14:textId="77777777" w:rsidR="00A11F9C" w:rsidRPr="00C316CF" w:rsidRDefault="00A11F9C" w:rsidP="00D62C20">
            <w:pPr>
              <w:spacing w:before="0" w:after="0" w:line="276" w:lineRule="auto"/>
              <w:rPr>
                <w:sz w:val="20"/>
              </w:rPr>
            </w:pPr>
            <w:r w:rsidRPr="00C316CF">
              <w:rPr>
                <w:sz w:val="20"/>
              </w:rPr>
              <w:t>Всего</w:t>
            </w:r>
          </w:p>
        </w:tc>
        <w:tc>
          <w:tcPr>
            <w:tcW w:w="1373" w:type="pct"/>
            <w:gridSpan w:val="2"/>
            <w:shd w:val="clear" w:color="auto" w:fill="auto"/>
          </w:tcPr>
          <w:p w14:paraId="59C914F7" w14:textId="77777777" w:rsidR="00A11F9C" w:rsidRDefault="00A11F9C" w:rsidP="00D62C20">
            <w:pPr>
              <w:spacing w:before="0" w:after="0" w:line="276" w:lineRule="auto"/>
              <w:rPr>
                <w:sz w:val="20"/>
              </w:rPr>
            </w:pPr>
            <w:r w:rsidRPr="00C316CF">
              <w:rPr>
                <w:sz w:val="20"/>
              </w:rPr>
              <w:t xml:space="preserve">Десятичное значение. </w:t>
            </w:r>
            <w:r w:rsidRPr="00C316CF">
              <w:rPr>
                <w:sz w:val="20"/>
              </w:rPr>
              <w:br/>
            </w:r>
            <w:r>
              <w:rPr>
                <w:sz w:val="20"/>
              </w:rPr>
              <w:t>Допустимые значения</w:t>
            </w:r>
            <w:r w:rsidRPr="00C316CF">
              <w:rPr>
                <w:sz w:val="20"/>
              </w:rPr>
              <w:t xml:space="preserve">: </w:t>
            </w:r>
            <w:r>
              <w:rPr>
                <w:sz w:val="20"/>
              </w:rPr>
              <w:t>(-)\d+(\.\d{1,2})?</w:t>
            </w:r>
          </w:p>
          <w:p w14:paraId="12363222" w14:textId="77777777" w:rsidR="00A11F9C" w:rsidRPr="00C316CF" w:rsidRDefault="00A11F9C" w:rsidP="00D62C20">
            <w:pPr>
              <w:spacing w:before="0" w:after="0" w:line="276" w:lineRule="auto"/>
              <w:rPr>
                <w:sz w:val="20"/>
              </w:rPr>
            </w:pPr>
            <w:r w:rsidRPr="00C316CF">
              <w:rPr>
                <w:sz w:val="20"/>
              </w:rPr>
              <w:t xml:space="preserve">Значение игнорируется при приеме. автоматически рассчитывается как сумма количества по </w:t>
            </w:r>
            <w:r>
              <w:rPr>
                <w:sz w:val="20"/>
              </w:rPr>
              <w:t>всем заказчикам</w:t>
            </w:r>
          </w:p>
        </w:tc>
      </w:tr>
      <w:tr w:rsidR="00A11F9C" w:rsidRPr="00301389" w14:paraId="57AD3043" w14:textId="77777777" w:rsidTr="00B7202D">
        <w:trPr>
          <w:jc w:val="center"/>
        </w:trPr>
        <w:tc>
          <w:tcPr>
            <w:tcW w:w="5000" w:type="pct"/>
            <w:gridSpan w:val="13"/>
            <w:shd w:val="clear" w:color="auto" w:fill="auto"/>
            <w:vAlign w:val="center"/>
          </w:tcPr>
          <w:p w14:paraId="31D51C58" w14:textId="77777777" w:rsidR="00A11F9C" w:rsidRPr="00301389" w:rsidRDefault="00A11F9C" w:rsidP="00D62C20">
            <w:pPr>
              <w:keepNext/>
              <w:spacing w:before="0" w:after="0" w:line="276" w:lineRule="auto"/>
              <w:contextualSpacing/>
              <w:jc w:val="center"/>
              <w:rPr>
                <w:b/>
                <w:sz w:val="20"/>
              </w:rPr>
            </w:pPr>
            <w:r w:rsidRPr="00C316CF">
              <w:rPr>
                <w:b/>
                <w:bCs/>
                <w:sz w:val="20"/>
              </w:rPr>
              <w:lastRenderedPageBreak/>
              <w:t>Количество (объем) закупаемого лекарственного препарата для заказчика</w:t>
            </w:r>
          </w:p>
        </w:tc>
      </w:tr>
      <w:tr w:rsidR="00A11F9C" w:rsidRPr="00301389" w14:paraId="48FEE5F8" w14:textId="77777777" w:rsidTr="00B7202D">
        <w:trPr>
          <w:gridAfter w:val="1"/>
          <w:wAfter w:w="11" w:type="pct"/>
          <w:jc w:val="center"/>
        </w:trPr>
        <w:tc>
          <w:tcPr>
            <w:tcW w:w="735" w:type="pct"/>
            <w:shd w:val="clear" w:color="auto" w:fill="auto"/>
          </w:tcPr>
          <w:p w14:paraId="2A216171" w14:textId="77777777" w:rsidR="00A11F9C" w:rsidRPr="00162C8B" w:rsidRDefault="00A11F9C" w:rsidP="00D62C20">
            <w:pPr>
              <w:spacing w:before="0" w:after="0" w:line="276" w:lineRule="auto"/>
              <w:jc w:val="both"/>
              <w:rPr>
                <w:sz w:val="20"/>
              </w:rPr>
            </w:pPr>
            <w:r w:rsidRPr="00C316CF">
              <w:rPr>
                <w:b/>
                <w:bCs/>
                <w:sz w:val="20"/>
              </w:rPr>
              <w:t>drugQuantityCustomerInfo</w:t>
            </w:r>
          </w:p>
        </w:tc>
        <w:tc>
          <w:tcPr>
            <w:tcW w:w="780" w:type="pct"/>
            <w:gridSpan w:val="2"/>
            <w:shd w:val="clear" w:color="auto" w:fill="auto"/>
            <w:vAlign w:val="center"/>
          </w:tcPr>
          <w:p w14:paraId="5DA4037E" w14:textId="77777777" w:rsidR="00A11F9C" w:rsidRPr="00301389" w:rsidRDefault="00A11F9C" w:rsidP="00D62C20">
            <w:pPr>
              <w:keepNext/>
              <w:spacing w:before="0" w:after="0" w:line="276" w:lineRule="auto"/>
              <w:contextualSpacing/>
              <w:rPr>
                <w:b/>
                <w:sz w:val="20"/>
              </w:rPr>
            </w:pPr>
          </w:p>
        </w:tc>
        <w:tc>
          <w:tcPr>
            <w:tcW w:w="172" w:type="pct"/>
            <w:gridSpan w:val="2"/>
            <w:shd w:val="clear" w:color="auto" w:fill="auto"/>
            <w:vAlign w:val="center"/>
          </w:tcPr>
          <w:p w14:paraId="7826D1A3" w14:textId="77777777" w:rsidR="00A11F9C" w:rsidRPr="00301389" w:rsidRDefault="00A11F9C" w:rsidP="00D62C20">
            <w:pPr>
              <w:keepNext/>
              <w:spacing w:before="0" w:after="0" w:line="276" w:lineRule="auto"/>
              <w:contextualSpacing/>
              <w:jc w:val="center"/>
              <w:rPr>
                <w:b/>
                <w:sz w:val="20"/>
              </w:rPr>
            </w:pPr>
          </w:p>
        </w:tc>
        <w:tc>
          <w:tcPr>
            <w:tcW w:w="542" w:type="pct"/>
            <w:gridSpan w:val="2"/>
            <w:shd w:val="clear" w:color="auto" w:fill="auto"/>
            <w:vAlign w:val="center"/>
          </w:tcPr>
          <w:p w14:paraId="04454464" w14:textId="77777777" w:rsidR="00A11F9C" w:rsidRPr="00301389" w:rsidRDefault="00A11F9C" w:rsidP="00D62C20">
            <w:pPr>
              <w:keepNext/>
              <w:spacing w:before="0" w:after="0" w:line="276" w:lineRule="auto"/>
              <w:contextualSpacing/>
              <w:jc w:val="center"/>
              <w:rPr>
                <w:b/>
                <w:sz w:val="20"/>
              </w:rPr>
            </w:pPr>
          </w:p>
        </w:tc>
        <w:tc>
          <w:tcPr>
            <w:tcW w:w="1387" w:type="pct"/>
            <w:gridSpan w:val="3"/>
            <w:shd w:val="clear" w:color="auto" w:fill="auto"/>
            <w:vAlign w:val="center"/>
          </w:tcPr>
          <w:p w14:paraId="705D72A3" w14:textId="77777777" w:rsidR="00A11F9C" w:rsidRPr="00301389" w:rsidRDefault="00A11F9C" w:rsidP="00D62C20">
            <w:pPr>
              <w:keepNext/>
              <w:spacing w:before="0" w:after="0" w:line="276" w:lineRule="auto"/>
              <w:contextualSpacing/>
              <w:rPr>
                <w:b/>
                <w:sz w:val="20"/>
              </w:rPr>
            </w:pPr>
          </w:p>
        </w:tc>
        <w:tc>
          <w:tcPr>
            <w:tcW w:w="1373" w:type="pct"/>
            <w:gridSpan w:val="2"/>
            <w:shd w:val="clear" w:color="auto" w:fill="auto"/>
            <w:vAlign w:val="center"/>
          </w:tcPr>
          <w:p w14:paraId="4C03CDE7" w14:textId="77777777" w:rsidR="00A11F9C" w:rsidRPr="00301389" w:rsidRDefault="00A11F9C" w:rsidP="00D62C20">
            <w:pPr>
              <w:keepNext/>
              <w:spacing w:before="0" w:after="0" w:line="276" w:lineRule="auto"/>
              <w:contextualSpacing/>
              <w:rPr>
                <w:b/>
                <w:sz w:val="20"/>
              </w:rPr>
            </w:pPr>
          </w:p>
        </w:tc>
      </w:tr>
      <w:tr w:rsidR="00A11F9C" w:rsidRPr="00301389" w14:paraId="43F55DC3" w14:textId="77777777" w:rsidTr="00B7202D">
        <w:trPr>
          <w:gridAfter w:val="1"/>
          <w:wAfter w:w="11" w:type="pct"/>
          <w:jc w:val="center"/>
        </w:trPr>
        <w:tc>
          <w:tcPr>
            <w:tcW w:w="735" w:type="pct"/>
            <w:shd w:val="clear" w:color="auto" w:fill="auto"/>
            <w:vAlign w:val="center"/>
          </w:tcPr>
          <w:p w14:paraId="75C926C5" w14:textId="77777777" w:rsidR="00A11F9C" w:rsidRPr="00301389" w:rsidRDefault="00A11F9C" w:rsidP="00D62C20">
            <w:pPr>
              <w:spacing w:before="0" w:after="0" w:line="276" w:lineRule="auto"/>
              <w:contextualSpacing/>
              <w:rPr>
                <w:sz w:val="20"/>
              </w:rPr>
            </w:pPr>
          </w:p>
        </w:tc>
        <w:tc>
          <w:tcPr>
            <w:tcW w:w="780" w:type="pct"/>
            <w:gridSpan w:val="2"/>
            <w:shd w:val="clear" w:color="auto" w:fill="auto"/>
            <w:vAlign w:val="center"/>
          </w:tcPr>
          <w:p w14:paraId="40E13EF0" w14:textId="77777777" w:rsidR="00A11F9C" w:rsidRPr="00C316CF" w:rsidRDefault="00A11F9C" w:rsidP="00D62C20">
            <w:pPr>
              <w:spacing w:before="0" w:after="0" w:line="276" w:lineRule="auto"/>
              <w:rPr>
                <w:sz w:val="20"/>
              </w:rPr>
            </w:pPr>
            <w:r w:rsidRPr="00C316CF">
              <w:rPr>
                <w:sz w:val="20"/>
              </w:rPr>
              <w:t>customer</w:t>
            </w:r>
          </w:p>
        </w:tc>
        <w:tc>
          <w:tcPr>
            <w:tcW w:w="172" w:type="pct"/>
            <w:gridSpan w:val="2"/>
            <w:shd w:val="clear" w:color="auto" w:fill="auto"/>
            <w:vAlign w:val="center"/>
          </w:tcPr>
          <w:p w14:paraId="1C386245" w14:textId="77777777" w:rsidR="00A11F9C" w:rsidRPr="00C316CF" w:rsidRDefault="00A11F9C" w:rsidP="00D62C20">
            <w:pPr>
              <w:spacing w:before="0" w:after="0" w:line="276" w:lineRule="auto"/>
              <w:jc w:val="center"/>
              <w:rPr>
                <w:sz w:val="20"/>
              </w:rPr>
            </w:pPr>
            <w:r w:rsidRPr="00C316CF">
              <w:rPr>
                <w:sz w:val="20"/>
              </w:rPr>
              <w:t>О</w:t>
            </w:r>
          </w:p>
        </w:tc>
        <w:tc>
          <w:tcPr>
            <w:tcW w:w="542" w:type="pct"/>
            <w:gridSpan w:val="2"/>
            <w:shd w:val="clear" w:color="auto" w:fill="auto"/>
            <w:vAlign w:val="center"/>
          </w:tcPr>
          <w:p w14:paraId="3A1EA5D1" w14:textId="77777777" w:rsidR="00A11F9C" w:rsidRPr="00C316CF" w:rsidRDefault="00A11F9C" w:rsidP="00D62C20">
            <w:pPr>
              <w:spacing w:before="0" w:after="0" w:line="276" w:lineRule="auto"/>
              <w:jc w:val="center"/>
              <w:rPr>
                <w:sz w:val="20"/>
              </w:rPr>
            </w:pPr>
            <w:r w:rsidRPr="00C316CF">
              <w:rPr>
                <w:sz w:val="20"/>
              </w:rPr>
              <w:t>S</w:t>
            </w:r>
          </w:p>
        </w:tc>
        <w:tc>
          <w:tcPr>
            <w:tcW w:w="1387" w:type="pct"/>
            <w:gridSpan w:val="3"/>
            <w:shd w:val="clear" w:color="auto" w:fill="auto"/>
            <w:vAlign w:val="center"/>
          </w:tcPr>
          <w:p w14:paraId="44CC17F8" w14:textId="77777777" w:rsidR="00A11F9C" w:rsidRPr="00C316CF" w:rsidRDefault="00A11F9C" w:rsidP="00D62C20">
            <w:pPr>
              <w:spacing w:before="0" w:after="0" w:line="276" w:lineRule="auto"/>
              <w:rPr>
                <w:sz w:val="20"/>
              </w:rPr>
            </w:pPr>
            <w:r w:rsidRPr="00C316CF">
              <w:rPr>
                <w:sz w:val="20"/>
              </w:rPr>
              <w:t>Организация заказчика</w:t>
            </w:r>
          </w:p>
        </w:tc>
        <w:tc>
          <w:tcPr>
            <w:tcW w:w="1373" w:type="pct"/>
            <w:gridSpan w:val="2"/>
            <w:shd w:val="clear" w:color="auto" w:fill="auto"/>
          </w:tcPr>
          <w:p w14:paraId="64C06526" w14:textId="77777777" w:rsidR="00A11F9C" w:rsidRPr="00C316CF" w:rsidRDefault="00A11F9C" w:rsidP="00D62C20">
            <w:pPr>
              <w:spacing w:before="0" w:after="0" w:line="276" w:lineRule="auto"/>
              <w:rPr>
                <w:sz w:val="20"/>
              </w:rPr>
            </w:pPr>
            <w:r>
              <w:rPr>
                <w:sz w:val="20"/>
              </w:rPr>
              <w:t>Состав блока см. выше</w:t>
            </w:r>
          </w:p>
        </w:tc>
      </w:tr>
      <w:tr w:rsidR="00A11F9C" w:rsidRPr="00301389" w14:paraId="7355A206" w14:textId="77777777" w:rsidTr="00B7202D">
        <w:trPr>
          <w:gridAfter w:val="1"/>
          <w:wAfter w:w="11" w:type="pct"/>
          <w:jc w:val="center"/>
        </w:trPr>
        <w:tc>
          <w:tcPr>
            <w:tcW w:w="735" w:type="pct"/>
            <w:shd w:val="clear" w:color="auto" w:fill="auto"/>
            <w:vAlign w:val="center"/>
          </w:tcPr>
          <w:p w14:paraId="371ADE74" w14:textId="77777777" w:rsidR="00A11F9C" w:rsidRPr="00301389" w:rsidRDefault="00A11F9C" w:rsidP="00D62C20">
            <w:pPr>
              <w:spacing w:before="0" w:after="0" w:line="276" w:lineRule="auto"/>
              <w:contextualSpacing/>
              <w:rPr>
                <w:sz w:val="20"/>
              </w:rPr>
            </w:pPr>
          </w:p>
        </w:tc>
        <w:tc>
          <w:tcPr>
            <w:tcW w:w="780" w:type="pct"/>
            <w:gridSpan w:val="2"/>
            <w:shd w:val="clear" w:color="auto" w:fill="auto"/>
            <w:vAlign w:val="center"/>
          </w:tcPr>
          <w:p w14:paraId="1CD4CF1A" w14:textId="77777777" w:rsidR="00A11F9C" w:rsidRPr="00C316CF" w:rsidRDefault="00A11F9C" w:rsidP="00D62C20">
            <w:pPr>
              <w:spacing w:before="0" w:after="0" w:line="276" w:lineRule="auto"/>
              <w:rPr>
                <w:sz w:val="20"/>
              </w:rPr>
            </w:pPr>
            <w:r w:rsidRPr="00C316CF">
              <w:rPr>
                <w:sz w:val="20"/>
              </w:rPr>
              <w:t>quantity</w:t>
            </w:r>
          </w:p>
        </w:tc>
        <w:tc>
          <w:tcPr>
            <w:tcW w:w="172" w:type="pct"/>
            <w:gridSpan w:val="2"/>
            <w:shd w:val="clear" w:color="auto" w:fill="auto"/>
            <w:vAlign w:val="center"/>
          </w:tcPr>
          <w:p w14:paraId="2B19CC72" w14:textId="77777777" w:rsidR="00A11F9C" w:rsidRPr="00C316CF" w:rsidRDefault="00A11F9C" w:rsidP="00D62C20">
            <w:pPr>
              <w:spacing w:before="0" w:after="0" w:line="276" w:lineRule="auto"/>
              <w:jc w:val="center"/>
              <w:rPr>
                <w:sz w:val="20"/>
              </w:rPr>
            </w:pPr>
            <w:r w:rsidRPr="00C316CF">
              <w:rPr>
                <w:sz w:val="20"/>
              </w:rPr>
              <w:t>О</w:t>
            </w:r>
          </w:p>
        </w:tc>
        <w:tc>
          <w:tcPr>
            <w:tcW w:w="542" w:type="pct"/>
            <w:gridSpan w:val="2"/>
            <w:shd w:val="clear" w:color="auto" w:fill="auto"/>
            <w:vAlign w:val="center"/>
          </w:tcPr>
          <w:p w14:paraId="17C50D81" w14:textId="77777777" w:rsidR="00A11F9C" w:rsidRPr="00C316CF" w:rsidRDefault="00A11F9C" w:rsidP="00D62C20">
            <w:pPr>
              <w:spacing w:before="0" w:after="0" w:line="276" w:lineRule="auto"/>
              <w:jc w:val="center"/>
              <w:rPr>
                <w:sz w:val="20"/>
              </w:rPr>
            </w:pPr>
            <w:r w:rsidRPr="00C316CF">
              <w:rPr>
                <w:sz w:val="20"/>
              </w:rPr>
              <w:t>N</w:t>
            </w:r>
          </w:p>
        </w:tc>
        <w:tc>
          <w:tcPr>
            <w:tcW w:w="1387" w:type="pct"/>
            <w:gridSpan w:val="3"/>
            <w:shd w:val="clear" w:color="auto" w:fill="auto"/>
            <w:vAlign w:val="center"/>
          </w:tcPr>
          <w:p w14:paraId="7DA3CA67" w14:textId="77777777" w:rsidR="00A11F9C" w:rsidRPr="00C316CF" w:rsidRDefault="00A11F9C" w:rsidP="00D62C20">
            <w:pPr>
              <w:spacing w:before="0" w:after="0" w:line="276" w:lineRule="auto"/>
              <w:rPr>
                <w:sz w:val="20"/>
              </w:rPr>
            </w:pPr>
            <w:r w:rsidRPr="00C316CF">
              <w:rPr>
                <w:sz w:val="20"/>
              </w:rPr>
              <w:t>Количество</w:t>
            </w:r>
          </w:p>
        </w:tc>
        <w:tc>
          <w:tcPr>
            <w:tcW w:w="1373" w:type="pct"/>
            <w:gridSpan w:val="2"/>
            <w:shd w:val="clear" w:color="auto" w:fill="auto"/>
          </w:tcPr>
          <w:p w14:paraId="0F98C8A2" w14:textId="77777777" w:rsidR="00A11F9C" w:rsidRPr="00C316CF" w:rsidRDefault="00A11F9C" w:rsidP="00D62C20">
            <w:pPr>
              <w:spacing w:before="0" w:after="0" w:line="276" w:lineRule="auto"/>
              <w:rPr>
                <w:sz w:val="20"/>
              </w:rPr>
            </w:pPr>
            <w:r w:rsidRPr="00C316CF">
              <w:rPr>
                <w:sz w:val="20"/>
              </w:rPr>
              <w:t xml:space="preserve">Десятичное значение. </w:t>
            </w:r>
            <w:r>
              <w:rPr>
                <w:sz w:val="20"/>
              </w:rPr>
              <w:t>Допустимые значения</w:t>
            </w:r>
            <w:r w:rsidRPr="00C316CF">
              <w:rPr>
                <w:sz w:val="20"/>
              </w:rPr>
              <w:t xml:space="preserve">: </w:t>
            </w:r>
            <w:r>
              <w:rPr>
                <w:sz w:val="20"/>
              </w:rPr>
              <w:t>(-)\d+(\.\d{1,2})?</w:t>
            </w:r>
          </w:p>
        </w:tc>
      </w:tr>
      <w:tr w:rsidR="00A11F9C" w:rsidRPr="00C71FF0" w14:paraId="247B5D6B" w14:textId="77777777" w:rsidTr="00B7202D">
        <w:trPr>
          <w:jc w:val="center"/>
        </w:trPr>
        <w:tc>
          <w:tcPr>
            <w:tcW w:w="5000" w:type="pct"/>
            <w:gridSpan w:val="13"/>
            <w:shd w:val="clear" w:color="auto" w:fill="auto"/>
            <w:vAlign w:val="center"/>
          </w:tcPr>
          <w:p w14:paraId="3735C2B5" w14:textId="77777777" w:rsidR="00A11F9C" w:rsidRPr="00C71FF0" w:rsidRDefault="00A11F9C" w:rsidP="00D62C20">
            <w:pPr>
              <w:keepNext/>
              <w:spacing w:before="0" w:after="0" w:line="276" w:lineRule="auto"/>
              <w:contextualSpacing/>
              <w:jc w:val="center"/>
              <w:rPr>
                <w:b/>
                <w:sz w:val="20"/>
              </w:rPr>
            </w:pPr>
            <w:r w:rsidRPr="00C71FF0">
              <w:rPr>
                <w:b/>
                <w:sz w:val="20"/>
              </w:rPr>
              <w:t>Невозможно определить количество (объём)</w:t>
            </w:r>
          </w:p>
        </w:tc>
      </w:tr>
      <w:tr w:rsidR="00A11F9C" w:rsidRPr="00301389" w14:paraId="4A9C9FA3" w14:textId="77777777" w:rsidTr="00B7202D">
        <w:trPr>
          <w:gridAfter w:val="1"/>
          <w:wAfter w:w="11" w:type="pct"/>
          <w:jc w:val="center"/>
        </w:trPr>
        <w:tc>
          <w:tcPr>
            <w:tcW w:w="735" w:type="pct"/>
            <w:shd w:val="clear" w:color="auto" w:fill="auto"/>
          </w:tcPr>
          <w:p w14:paraId="2BBB862C" w14:textId="77777777" w:rsidR="00A11F9C" w:rsidRPr="00162C8B" w:rsidRDefault="00A11F9C" w:rsidP="00D62C20">
            <w:pPr>
              <w:spacing w:before="0" w:after="0" w:line="276" w:lineRule="auto"/>
              <w:jc w:val="both"/>
              <w:rPr>
                <w:sz w:val="20"/>
              </w:rPr>
            </w:pPr>
            <w:r w:rsidRPr="00C71FF0">
              <w:rPr>
                <w:b/>
                <w:bCs/>
                <w:sz w:val="20"/>
              </w:rPr>
              <w:t>quantityUndefined</w:t>
            </w:r>
          </w:p>
        </w:tc>
        <w:tc>
          <w:tcPr>
            <w:tcW w:w="780" w:type="pct"/>
            <w:gridSpan w:val="2"/>
            <w:shd w:val="clear" w:color="auto" w:fill="auto"/>
            <w:vAlign w:val="center"/>
          </w:tcPr>
          <w:p w14:paraId="54171795" w14:textId="77777777" w:rsidR="00A11F9C" w:rsidRPr="00301389" w:rsidRDefault="00A11F9C" w:rsidP="00D62C20">
            <w:pPr>
              <w:keepNext/>
              <w:spacing w:before="0" w:after="0" w:line="276" w:lineRule="auto"/>
              <w:contextualSpacing/>
              <w:rPr>
                <w:b/>
                <w:sz w:val="20"/>
              </w:rPr>
            </w:pPr>
          </w:p>
        </w:tc>
        <w:tc>
          <w:tcPr>
            <w:tcW w:w="172" w:type="pct"/>
            <w:gridSpan w:val="2"/>
            <w:shd w:val="clear" w:color="auto" w:fill="auto"/>
            <w:vAlign w:val="center"/>
          </w:tcPr>
          <w:p w14:paraId="14F0818E" w14:textId="77777777" w:rsidR="00A11F9C" w:rsidRPr="00301389" w:rsidRDefault="00A11F9C" w:rsidP="00D62C20">
            <w:pPr>
              <w:keepNext/>
              <w:spacing w:before="0" w:after="0" w:line="276" w:lineRule="auto"/>
              <w:contextualSpacing/>
              <w:jc w:val="center"/>
              <w:rPr>
                <w:b/>
                <w:sz w:val="20"/>
              </w:rPr>
            </w:pPr>
          </w:p>
        </w:tc>
        <w:tc>
          <w:tcPr>
            <w:tcW w:w="542" w:type="pct"/>
            <w:gridSpan w:val="2"/>
            <w:shd w:val="clear" w:color="auto" w:fill="auto"/>
            <w:vAlign w:val="center"/>
          </w:tcPr>
          <w:p w14:paraId="69A6D091" w14:textId="77777777" w:rsidR="00A11F9C" w:rsidRPr="00301389" w:rsidRDefault="00A11F9C" w:rsidP="00D62C20">
            <w:pPr>
              <w:keepNext/>
              <w:spacing w:before="0" w:after="0" w:line="276" w:lineRule="auto"/>
              <w:contextualSpacing/>
              <w:jc w:val="center"/>
              <w:rPr>
                <w:b/>
                <w:sz w:val="20"/>
              </w:rPr>
            </w:pPr>
          </w:p>
        </w:tc>
        <w:tc>
          <w:tcPr>
            <w:tcW w:w="1387" w:type="pct"/>
            <w:gridSpan w:val="3"/>
            <w:shd w:val="clear" w:color="auto" w:fill="auto"/>
            <w:vAlign w:val="center"/>
          </w:tcPr>
          <w:p w14:paraId="3F9C3C6B" w14:textId="77777777" w:rsidR="00A11F9C" w:rsidRPr="00301389" w:rsidRDefault="00A11F9C" w:rsidP="00D62C20">
            <w:pPr>
              <w:keepNext/>
              <w:spacing w:before="0" w:after="0" w:line="276" w:lineRule="auto"/>
              <w:contextualSpacing/>
              <w:rPr>
                <w:b/>
                <w:sz w:val="20"/>
              </w:rPr>
            </w:pPr>
          </w:p>
        </w:tc>
        <w:tc>
          <w:tcPr>
            <w:tcW w:w="1373" w:type="pct"/>
            <w:gridSpan w:val="2"/>
            <w:shd w:val="clear" w:color="auto" w:fill="auto"/>
            <w:vAlign w:val="center"/>
          </w:tcPr>
          <w:p w14:paraId="67C6A45E" w14:textId="77777777" w:rsidR="00A11F9C" w:rsidRPr="00301389" w:rsidRDefault="00A11F9C" w:rsidP="00D62C20">
            <w:pPr>
              <w:keepNext/>
              <w:spacing w:before="0" w:after="0" w:line="276" w:lineRule="auto"/>
              <w:contextualSpacing/>
              <w:rPr>
                <w:b/>
                <w:sz w:val="20"/>
              </w:rPr>
            </w:pPr>
          </w:p>
        </w:tc>
      </w:tr>
      <w:tr w:rsidR="00A11F9C" w:rsidRPr="00301389" w14:paraId="6468D74D" w14:textId="77777777" w:rsidTr="00B7202D">
        <w:trPr>
          <w:gridAfter w:val="1"/>
          <w:wAfter w:w="11" w:type="pct"/>
          <w:jc w:val="center"/>
        </w:trPr>
        <w:tc>
          <w:tcPr>
            <w:tcW w:w="735" w:type="pct"/>
            <w:shd w:val="clear" w:color="auto" w:fill="auto"/>
            <w:vAlign w:val="center"/>
          </w:tcPr>
          <w:p w14:paraId="75A502DC" w14:textId="77777777" w:rsidR="00A11F9C" w:rsidRPr="00301389" w:rsidRDefault="00A11F9C" w:rsidP="00D62C20">
            <w:pPr>
              <w:spacing w:before="0" w:after="0" w:line="276" w:lineRule="auto"/>
              <w:contextualSpacing/>
              <w:rPr>
                <w:sz w:val="20"/>
              </w:rPr>
            </w:pPr>
          </w:p>
        </w:tc>
        <w:tc>
          <w:tcPr>
            <w:tcW w:w="780" w:type="pct"/>
            <w:gridSpan w:val="2"/>
            <w:shd w:val="clear" w:color="auto" w:fill="auto"/>
            <w:vAlign w:val="center"/>
          </w:tcPr>
          <w:p w14:paraId="566B992C" w14:textId="77777777" w:rsidR="00A11F9C" w:rsidRPr="00C71FF0" w:rsidRDefault="00A11F9C" w:rsidP="00D62C20">
            <w:pPr>
              <w:spacing w:before="0" w:after="0" w:line="276" w:lineRule="auto"/>
              <w:rPr>
                <w:sz w:val="20"/>
                <w:lang w:val="en-US"/>
              </w:rPr>
            </w:pPr>
            <w:r w:rsidRPr="00C71FF0">
              <w:rPr>
                <w:sz w:val="20"/>
              </w:rPr>
              <w:t>quantityUndefined</w:t>
            </w:r>
          </w:p>
        </w:tc>
        <w:tc>
          <w:tcPr>
            <w:tcW w:w="172" w:type="pct"/>
            <w:gridSpan w:val="2"/>
            <w:shd w:val="clear" w:color="auto" w:fill="auto"/>
            <w:vAlign w:val="center"/>
          </w:tcPr>
          <w:p w14:paraId="78E01282" w14:textId="77777777" w:rsidR="00A11F9C" w:rsidRPr="00840AAB" w:rsidRDefault="00A11F9C" w:rsidP="00D62C20">
            <w:pPr>
              <w:spacing w:before="0" w:after="0" w:line="276" w:lineRule="auto"/>
              <w:jc w:val="center"/>
              <w:rPr>
                <w:sz w:val="20"/>
              </w:rPr>
            </w:pPr>
            <w:r>
              <w:rPr>
                <w:sz w:val="20"/>
              </w:rPr>
              <w:t>О</w:t>
            </w:r>
          </w:p>
        </w:tc>
        <w:tc>
          <w:tcPr>
            <w:tcW w:w="542" w:type="pct"/>
            <w:gridSpan w:val="2"/>
            <w:shd w:val="clear" w:color="auto" w:fill="auto"/>
            <w:vAlign w:val="center"/>
          </w:tcPr>
          <w:p w14:paraId="47330A26" w14:textId="77777777" w:rsidR="00A11F9C" w:rsidRPr="00840AAB" w:rsidRDefault="00A11F9C" w:rsidP="00D62C20">
            <w:pPr>
              <w:spacing w:before="0" w:after="0" w:line="276" w:lineRule="auto"/>
              <w:jc w:val="center"/>
              <w:rPr>
                <w:sz w:val="20"/>
                <w:lang w:val="en-US"/>
              </w:rPr>
            </w:pPr>
            <w:r>
              <w:rPr>
                <w:sz w:val="20"/>
                <w:lang w:val="en-US"/>
              </w:rPr>
              <w:t>B</w:t>
            </w:r>
          </w:p>
        </w:tc>
        <w:tc>
          <w:tcPr>
            <w:tcW w:w="1387" w:type="pct"/>
            <w:gridSpan w:val="3"/>
            <w:shd w:val="clear" w:color="auto" w:fill="auto"/>
            <w:vAlign w:val="center"/>
          </w:tcPr>
          <w:p w14:paraId="0C1936A3" w14:textId="77777777" w:rsidR="00A11F9C" w:rsidRPr="00C316CF" w:rsidRDefault="00A11F9C" w:rsidP="00D62C20">
            <w:pPr>
              <w:spacing w:before="0" w:after="0" w:line="276" w:lineRule="auto"/>
              <w:rPr>
                <w:sz w:val="20"/>
              </w:rPr>
            </w:pPr>
            <w:r w:rsidRPr="00C71FF0">
              <w:rPr>
                <w:sz w:val="20"/>
              </w:rPr>
              <w:t>Невозможно определить количество</w:t>
            </w:r>
          </w:p>
        </w:tc>
        <w:tc>
          <w:tcPr>
            <w:tcW w:w="1373" w:type="pct"/>
            <w:gridSpan w:val="2"/>
            <w:shd w:val="clear" w:color="auto" w:fill="auto"/>
          </w:tcPr>
          <w:p w14:paraId="3E51D518" w14:textId="77777777" w:rsidR="00A11F9C" w:rsidRPr="00C316CF" w:rsidRDefault="00A11F9C" w:rsidP="00D62C20">
            <w:pPr>
              <w:spacing w:before="0" w:after="0" w:line="276" w:lineRule="auto"/>
              <w:rPr>
                <w:sz w:val="20"/>
              </w:rPr>
            </w:pPr>
          </w:p>
        </w:tc>
      </w:tr>
      <w:tr w:rsidR="00A11F9C" w:rsidRPr="00301389" w14:paraId="47626F4B" w14:textId="77777777" w:rsidTr="00B7202D">
        <w:trPr>
          <w:gridAfter w:val="1"/>
          <w:wAfter w:w="11" w:type="pct"/>
          <w:jc w:val="center"/>
        </w:trPr>
        <w:tc>
          <w:tcPr>
            <w:tcW w:w="735" w:type="pct"/>
            <w:shd w:val="clear" w:color="auto" w:fill="auto"/>
            <w:vAlign w:val="center"/>
          </w:tcPr>
          <w:p w14:paraId="2518A028" w14:textId="77777777" w:rsidR="00A11F9C" w:rsidRPr="00301389" w:rsidRDefault="00A11F9C" w:rsidP="00D62C20">
            <w:pPr>
              <w:spacing w:before="0" w:after="0" w:line="276" w:lineRule="auto"/>
              <w:contextualSpacing/>
              <w:rPr>
                <w:sz w:val="20"/>
              </w:rPr>
            </w:pPr>
          </w:p>
        </w:tc>
        <w:tc>
          <w:tcPr>
            <w:tcW w:w="780" w:type="pct"/>
            <w:gridSpan w:val="2"/>
            <w:shd w:val="clear" w:color="auto" w:fill="auto"/>
            <w:vAlign w:val="center"/>
          </w:tcPr>
          <w:p w14:paraId="3CC4E9AF" w14:textId="77777777" w:rsidR="00A11F9C" w:rsidRPr="00C316CF" w:rsidRDefault="00A11F9C" w:rsidP="00D62C20">
            <w:pPr>
              <w:spacing w:before="0" w:after="0" w:line="276" w:lineRule="auto"/>
              <w:rPr>
                <w:sz w:val="20"/>
              </w:rPr>
            </w:pPr>
            <w:r w:rsidRPr="00C71FF0">
              <w:rPr>
                <w:sz w:val="20"/>
              </w:rPr>
              <w:t>price</w:t>
            </w:r>
          </w:p>
        </w:tc>
        <w:tc>
          <w:tcPr>
            <w:tcW w:w="172" w:type="pct"/>
            <w:gridSpan w:val="2"/>
            <w:shd w:val="clear" w:color="auto" w:fill="auto"/>
            <w:vAlign w:val="center"/>
          </w:tcPr>
          <w:p w14:paraId="6945BF87" w14:textId="77777777" w:rsidR="00A11F9C" w:rsidRPr="00C316CF" w:rsidRDefault="00A11F9C" w:rsidP="00D62C20">
            <w:pPr>
              <w:spacing w:before="0" w:after="0" w:line="276" w:lineRule="auto"/>
              <w:jc w:val="center"/>
              <w:rPr>
                <w:sz w:val="20"/>
              </w:rPr>
            </w:pPr>
            <w:r>
              <w:rPr>
                <w:sz w:val="20"/>
              </w:rPr>
              <w:t>Н</w:t>
            </w:r>
          </w:p>
        </w:tc>
        <w:tc>
          <w:tcPr>
            <w:tcW w:w="542" w:type="pct"/>
            <w:gridSpan w:val="2"/>
            <w:shd w:val="clear" w:color="auto" w:fill="auto"/>
            <w:vAlign w:val="center"/>
          </w:tcPr>
          <w:p w14:paraId="33D19FE5" w14:textId="77777777" w:rsidR="00A11F9C" w:rsidRPr="00840AAB" w:rsidRDefault="00A11F9C" w:rsidP="00D62C20">
            <w:pPr>
              <w:spacing w:before="0" w:after="0" w:line="276" w:lineRule="auto"/>
              <w:jc w:val="center"/>
              <w:rPr>
                <w:sz w:val="20"/>
                <w:lang w:val="en-US"/>
              </w:rPr>
            </w:pPr>
            <w:r>
              <w:rPr>
                <w:sz w:val="20"/>
              </w:rPr>
              <w:t>Т</w:t>
            </w:r>
            <w:r>
              <w:rPr>
                <w:sz w:val="20"/>
                <w:lang w:val="en-US"/>
              </w:rPr>
              <w:t>(1-</w:t>
            </w:r>
            <w:r>
              <w:rPr>
                <w:sz w:val="20"/>
              </w:rPr>
              <w:t>30</w:t>
            </w:r>
            <w:r>
              <w:rPr>
                <w:sz w:val="20"/>
                <w:lang w:val="en-US"/>
              </w:rPr>
              <w:t>)</w:t>
            </w:r>
          </w:p>
        </w:tc>
        <w:tc>
          <w:tcPr>
            <w:tcW w:w="1387" w:type="pct"/>
            <w:gridSpan w:val="3"/>
            <w:shd w:val="clear" w:color="auto" w:fill="auto"/>
            <w:vAlign w:val="center"/>
          </w:tcPr>
          <w:p w14:paraId="0BEFE5B8" w14:textId="77777777" w:rsidR="00A11F9C" w:rsidRPr="00C316CF" w:rsidRDefault="00A11F9C" w:rsidP="00D62C20">
            <w:pPr>
              <w:spacing w:before="0" w:after="0" w:line="276" w:lineRule="auto"/>
              <w:rPr>
                <w:sz w:val="20"/>
              </w:rPr>
            </w:pPr>
            <w:r w:rsidRPr="00840AAB">
              <w:rPr>
                <w:sz w:val="20"/>
              </w:rPr>
              <w:t>Начальная цена единицы товара, работы, услуги</w:t>
            </w:r>
          </w:p>
        </w:tc>
        <w:tc>
          <w:tcPr>
            <w:tcW w:w="1373" w:type="pct"/>
            <w:gridSpan w:val="2"/>
            <w:shd w:val="clear" w:color="auto" w:fill="auto"/>
          </w:tcPr>
          <w:p w14:paraId="0D4C68F0" w14:textId="77777777" w:rsidR="00A11F9C" w:rsidRPr="00C316CF" w:rsidRDefault="00A11F9C" w:rsidP="00D62C20">
            <w:pPr>
              <w:spacing w:before="0" w:after="0" w:line="276" w:lineRule="auto"/>
              <w:rPr>
                <w:sz w:val="20"/>
              </w:rPr>
            </w:pPr>
            <w:r>
              <w:rPr>
                <w:sz w:val="20"/>
              </w:rPr>
              <w:t>Допустимые значения</w:t>
            </w:r>
            <w:r w:rsidRPr="00C316CF">
              <w:rPr>
                <w:sz w:val="20"/>
              </w:rPr>
              <w:t>: (-)?</w:t>
            </w:r>
            <w:r>
              <w:rPr>
                <w:sz w:val="20"/>
              </w:rPr>
              <w:t>(-)\d+(\.\d{1,11})?</w:t>
            </w:r>
          </w:p>
        </w:tc>
      </w:tr>
      <w:tr w:rsidR="00A11F9C" w:rsidRPr="00301389" w14:paraId="73A785AE" w14:textId="77777777" w:rsidTr="00B7202D">
        <w:trPr>
          <w:gridAfter w:val="1"/>
          <w:wAfter w:w="11" w:type="pct"/>
          <w:jc w:val="center"/>
        </w:trPr>
        <w:tc>
          <w:tcPr>
            <w:tcW w:w="735" w:type="pct"/>
            <w:shd w:val="clear" w:color="auto" w:fill="auto"/>
            <w:vAlign w:val="center"/>
          </w:tcPr>
          <w:p w14:paraId="26545B40" w14:textId="77777777" w:rsidR="00A11F9C" w:rsidRPr="00301389" w:rsidRDefault="00A11F9C" w:rsidP="00D62C20">
            <w:pPr>
              <w:spacing w:before="0" w:after="0" w:line="276" w:lineRule="auto"/>
              <w:contextualSpacing/>
              <w:rPr>
                <w:sz w:val="20"/>
              </w:rPr>
            </w:pPr>
          </w:p>
        </w:tc>
        <w:tc>
          <w:tcPr>
            <w:tcW w:w="780" w:type="pct"/>
            <w:gridSpan w:val="2"/>
            <w:shd w:val="clear" w:color="auto" w:fill="auto"/>
            <w:vAlign w:val="center"/>
          </w:tcPr>
          <w:p w14:paraId="0D3D7946" w14:textId="77777777" w:rsidR="00A11F9C" w:rsidRPr="00C316CF" w:rsidRDefault="00A11F9C" w:rsidP="00D62C20">
            <w:pPr>
              <w:spacing w:before="0" w:after="0" w:line="276" w:lineRule="auto"/>
              <w:rPr>
                <w:sz w:val="20"/>
              </w:rPr>
            </w:pPr>
            <w:r w:rsidRPr="00C71FF0">
              <w:rPr>
                <w:sz w:val="20"/>
              </w:rPr>
              <w:t>drugPurchaseObjectCustomersInfo</w:t>
            </w:r>
          </w:p>
        </w:tc>
        <w:tc>
          <w:tcPr>
            <w:tcW w:w="172" w:type="pct"/>
            <w:gridSpan w:val="2"/>
            <w:shd w:val="clear" w:color="auto" w:fill="auto"/>
            <w:vAlign w:val="center"/>
          </w:tcPr>
          <w:p w14:paraId="0A622FCD" w14:textId="77777777" w:rsidR="00A11F9C" w:rsidRPr="00514901" w:rsidRDefault="00A11F9C" w:rsidP="00D62C20">
            <w:pPr>
              <w:spacing w:before="0" w:after="0" w:line="276" w:lineRule="auto"/>
              <w:jc w:val="center"/>
              <w:rPr>
                <w:sz w:val="20"/>
              </w:rPr>
            </w:pPr>
            <w:r>
              <w:rPr>
                <w:sz w:val="20"/>
              </w:rPr>
              <w:t>Н</w:t>
            </w:r>
          </w:p>
        </w:tc>
        <w:tc>
          <w:tcPr>
            <w:tcW w:w="542" w:type="pct"/>
            <w:gridSpan w:val="2"/>
            <w:shd w:val="clear" w:color="auto" w:fill="auto"/>
            <w:vAlign w:val="center"/>
          </w:tcPr>
          <w:p w14:paraId="73D075E1" w14:textId="77777777" w:rsidR="00A11F9C" w:rsidRPr="00840AAB" w:rsidRDefault="00A11F9C" w:rsidP="00D62C20">
            <w:pPr>
              <w:spacing w:before="0" w:after="0" w:line="276" w:lineRule="auto"/>
              <w:jc w:val="center"/>
              <w:rPr>
                <w:sz w:val="20"/>
                <w:lang w:val="en-US"/>
              </w:rPr>
            </w:pPr>
            <w:r>
              <w:rPr>
                <w:sz w:val="20"/>
                <w:lang w:val="en-US"/>
              </w:rPr>
              <w:t>S</w:t>
            </w:r>
          </w:p>
        </w:tc>
        <w:tc>
          <w:tcPr>
            <w:tcW w:w="1387" w:type="pct"/>
            <w:gridSpan w:val="3"/>
            <w:shd w:val="clear" w:color="auto" w:fill="auto"/>
            <w:vAlign w:val="center"/>
          </w:tcPr>
          <w:p w14:paraId="1F47319A" w14:textId="77777777" w:rsidR="00A11F9C" w:rsidRPr="00C316CF" w:rsidRDefault="00A11F9C" w:rsidP="00D62C20">
            <w:pPr>
              <w:spacing w:before="0" w:after="0" w:line="276" w:lineRule="auto"/>
              <w:rPr>
                <w:sz w:val="20"/>
              </w:rPr>
            </w:pPr>
            <w:r w:rsidRPr="00C71FF0">
              <w:rPr>
                <w:sz w:val="20"/>
              </w:rPr>
              <w:t>Информация об участии заказчиков в закупке указа</w:t>
            </w:r>
            <w:r>
              <w:rPr>
                <w:sz w:val="20"/>
              </w:rPr>
              <w:t>нного лекарственного препарата</w:t>
            </w:r>
          </w:p>
        </w:tc>
        <w:tc>
          <w:tcPr>
            <w:tcW w:w="1373" w:type="pct"/>
            <w:gridSpan w:val="2"/>
            <w:shd w:val="clear" w:color="auto" w:fill="auto"/>
          </w:tcPr>
          <w:p w14:paraId="094693FA" w14:textId="77777777" w:rsidR="00A11F9C" w:rsidRPr="00C316CF" w:rsidRDefault="00A11F9C" w:rsidP="00D62C20">
            <w:pPr>
              <w:spacing w:before="0" w:after="0" w:line="276" w:lineRule="auto"/>
              <w:rPr>
                <w:sz w:val="20"/>
              </w:rPr>
            </w:pPr>
            <w:r w:rsidRPr="00514901">
              <w:rPr>
                <w:sz w:val="20"/>
              </w:rPr>
              <w:t>Контролируется обязательность заполнения при двух и более заказчиках в блоке "Требования заказчиков" (customerRequirements)</w:t>
            </w:r>
          </w:p>
        </w:tc>
      </w:tr>
      <w:tr w:rsidR="00A11F9C" w:rsidRPr="001D0A70" w14:paraId="79BCA091" w14:textId="77777777" w:rsidTr="00B7202D">
        <w:trPr>
          <w:jc w:val="center"/>
        </w:trPr>
        <w:tc>
          <w:tcPr>
            <w:tcW w:w="5000" w:type="pct"/>
            <w:gridSpan w:val="13"/>
            <w:shd w:val="clear" w:color="auto" w:fill="auto"/>
            <w:vAlign w:val="center"/>
          </w:tcPr>
          <w:p w14:paraId="7CC05653" w14:textId="77777777" w:rsidR="00A11F9C" w:rsidRPr="001D0A70" w:rsidRDefault="00A11F9C" w:rsidP="00D62C20">
            <w:pPr>
              <w:keepNext/>
              <w:spacing w:before="0" w:after="0" w:line="276" w:lineRule="auto"/>
              <w:contextualSpacing/>
              <w:jc w:val="center"/>
              <w:rPr>
                <w:b/>
                <w:sz w:val="20"/>
              </w:rPr>
            </w:pPr>
            <w:r w:rsidRPr="001D0A70">
              <w:rPr>
                <w:b/>
                <w:sz w:val="20"/>
              </w:rPr>
              <w:t>Информация об участии заказчиков в закупке указанного лекарственного препарата</w:t>
            </w:r>
          </w:p>
        </w:tc>
      </w:tr>
      <w:tr w:rsidR="00A11F9C" w:rsidRPr="001D0A70" w14:paraId="20EF4915" w14:textId="77777777" w:rsidTr="00B7202D">
        <w:trPr>
          <w:gridAfter w:val="1"/>
          <w:wAfter w:w="11" w:type="pct"/>
          <w:jc w:val="center"/>
        </w:trPr>
        <w:tc>
          <w:tcPr>
            <w:tcW w:w="735" w:type="pct"/>
            <w:shd w:val="clear" w:color="auto" w:fill="auto"/>
          </w:tcPr>
          <w:p w14:paraId="5468C29A" w14:textId="77777777" w:rsidR="00A11F9C" w:rsidRPr="001D0A70" w:rsidRDefault="00A11F9C" w:rsidP="00D62C20">
            <w:pPr>
              <w:spacing w:before="0" w:after="0" w:line="276" w:lineRule="auto"/>
              <w:jc w:val="both"/>
              <w:rPr>
                <w:b/>
                <w:sz w:val="20"/>
              </w:rPr>
            </w:pPr>
            <w:r w:rsidRPr="001D0A70">
              <w:rPr>
                <w:b/>
                <w:sz w:val="20"/>
              </w:rPr>
              <w:t>drugPurchaseObjectCustomersInfo</w:t>
            </w:r>
          </w:p>
        </w:tc>
        <w:tc>
          <w:tcPr>
            <w:tcW w:w="780" w:type="pct"/>
            <w:gridSpan w:val="2"/>
            <w:shd w:val="clear" w:color="auto" w:fill="auto"/>
            <w:vAlign w:val="center"/>
          </w:tcPr>
          <w:p w14:paraId="51FE6563" w14:textId="77777777" w:rsidR="00A11F9C" w:rsidRPr="001D0A70" w:rsidRDefault="00A11F9C" w:rsidP="00D62C20">
            <w:pPr>
              <w:keepNext/>
              <w:spacing w:before="0" w:after="0" w:line="276" w:lineRule="auto"/>
              <w:contextualSpacing/>
              <w:rPr>
                <w:b/>
                <w:sz w:val="20"/>
              </w:rPr>
            </w:pPr>
          </w:p>
        </w:tc>
        <w:tc>
          <w:tcPr>
            <w:tcW w:w="172" w:type="pct"/>
            <w:gridSpan w:val="2"/>
            <w:shd w:val="clear" w:color="auto" w:fill="auto"/>
            <w:vAlign w:val="center"/>
          </w:tcPr>
          <w:p w14:paraId="27845FD5" w14:textId="77777777" w:rsidR="00A11F9C" w:rsidRPr="001D0A70" w:rsidRDefault="00A11F9C" w:rsidP="00D62C20">
            <w:pPr>
              <w:keepNext/>
              <w:spacing w:before="0" w:after="0" w:line="276" w:lineRule="auto"/>
              <w:contextualSpacing/>
              <w:jc w:val="center"/>
              <w:rPr>
                <w:b/>
                <w:sz w:val="20"/>
              </w:rPr>
            </w:pPr>
          </w:p>
        </w:tc>
        <w:tc>
          <w:tcPr>
            <w:tcW w:w="542" w:type="pct"/>
            <w:gridSpan w:val="2"/>
            <w:shd w:val="clear" w:color="auto" w:fill="auto"/>
            <w:vAlign w:val="center"/>
          </w:tcPr>
          <w:p w14:paraId="1C5D3231" w14:textId="77777777" w:rsidR="00A11F9C" w:rsidRPr="001D0A70" w:rsidRDefault="00A11F9C" w:rsidP="00D62C20">
            <w:pPr>
              <w:keepNext/>
              <w:spacing w:before="0" w:after="0" w:line="276" w:lineRule="auto"/>
              <w:contextualSpacing/>
              <w:jc w:val="center"/>
              <w:rPr>
                <w:b/>
                <w:sz w:val="20"/>
              </w:rPr>
            </w:pPr>
          </w:p>
        </w:tc>
        <w:tc>
          <w:tcPr>
            <w:tcW w:w="1387" w:type="pct"/>
            <w:gridSpan w:val="3"/>
            <w:shd w:val="clear" w:color="auto" w:fill="auto"/>
            <w:vAlign w:val="center"/>
          </w:tcPr>
          <w:p w14:paraId="3E5B440A" w14:textId="77777777" w:rsidR="00A11F9C" w:rsidRPr="001D0A70" w:rsidRDefault="00A11F9C" w:rsidP="00D62C20">
            <w:pPr>
              <w:keepNext/>
              <w:spacing w:before="0" w:after="0" w:line="276" w:lineRule="auto"/>
              <w:contextualSpacing/>
              <w:rPr>
                <w:b/>
                <w:sz w:val="20"/>
              </w:rPr>
            </w:pPr>
          </w:p>
        </w:tc>
        <w:tc>
          <w:tcPr>
            <w:tcW w:w="1373" w:type="pct"/>
            <w:gridSpan w:val="2"/>
            <w:shd w:val="clear" w:color="auto" w:fill="auto"/>
            <w:vAlign w:val="center"/>
          </w:tcPr>
          <w:p w14:paraId="4E4DFCFD" w14:textId="77777777" w:rsidR="00A11F9C" w:rsidRPr="001D0A70" w:rsidRDefault="00A11F9C" w:rsidP="00D62C20">
            <w:pPr>
              <w:keepNext/>
              <w:spacing w:before="0" w:after="0" w:line="276" w:lineRule="auto"/>
              <w:contextualSpacing/>
              <w:rPr>
                <w:b/>
                <w:sz w:val="20"/>
              </w:rPr>
            </w:pPr>
          </w:p>
        </w:tc>
      </w:tr>
      <w:tr w:rsidR="00A11F9C" w:rsidRPr="00301389" w14:paraId="6EBAD9FF" w14:textId="77777777" w:rsidTr="00B7202D">
        <w:trPr>
          <w:gridAfter w:val="1"/>
          <w:wAfter w:w="11" w:type="pct"/>
          <w:jc w:val="center"/>
        </w:trPr>
        <w:tc>
          <w:tcPr>
            <w:tcW w:w="735" w:type="pct"/>
            <w:shd w:val="clear" w:color="auto" w:fill="auto"/>
            <w:vAlign w:val="center"/>
          </w:tcPr>
          <w:p w14:paraId="16D375EF" w14:textId="77777777" w:rsidR="00A11F9C" w:rsidRPr="00301389" w:rsidRDefault="00A11F9C" w:rsidP="00D62C20">
            <w:pPr>
              <w:spacing w:before="0" w:after="0" w:line="276" w:lineRule="auto"/>
              <w:contextualSpacing/>
              <w:rPr>
                <w:sz w:val="20"/>
              </w:rPr>
            </w:pPr>
          </w:p>
        </w:tc>
        <w:tc>
          <w:tcPr>
            <w:tcW w:w="780" w:type="pct"/>
            <w:gridSpan w:val="2"/>
            <w:shd w:val="clear" w:color="auto" w:fill="auto"/>
            <w:vAlign w:val="center"/>
          </w:tcPr>
          <w:p w14:paraId="49601A5B" w14:textId="77777777" w:rsidR="00A11F9C" w:rsidRPr="00C316CF" w:rsidRDefault="00A11F9C" w:rsidP="00D62C20">
            <w:pPr>
              <w:spacing w:before="0" w:after="0" w:line="276" w:lineRule="auto"/>
              <w:rPr>
                <w:sz w:val="20"/>
              </w:rPr>
            </w:pPr>
            <w:r w:rsidRPr="001D0A70">
              <w:rPr>
                <w:sz w:val="20"/>
              </w:rPr>
              <w:t>drugPurchaseObjectCustomerInfo</w:t>
            </w:r>
          </w:p>
        </w:tc>
        <w:tc>
          <w:tcPr>
            <w:tcW w:w="172" w:type="pct"/>
            <w:gridSpan w:val="2"/>
            <w:shd w:val="clear" w:color="auto" w:fill="auto"/>
            <w:vAlign w:val="center"/>
          </w:tcPr>
          <w:p w14:paraId="06DFE84F" w14:textId="77777777" w:rsidR="00A11F9C" w:rsidRPr="00C316CF" w:rsidRDefault="00A11F9C" w:rsidP="00D62C20">
            <w:pPr>
              <w:spacing w:before="0" w:after="0" w:line="276" w:lineRule="auto"/>
              <w:jc w:val="center"/>
              <w:rPr>
                <w:sz w:val="20"/>
              </w:rPr>
            </w:pPr>
            <w:r w:rsidRPr="00C316CF">
              <w:rPr>
                <w:sz w:val="20"/>
              </w:rPr>
              <w:t>О</w:t>
            </w:r>
          </w:p>
        </w:tc>
        <w:tc>
          <w:tcPr>
            <w:tcW w:w="542" w:type="pct"/>
            <w:gridSpan w:val="2"/>
            <w:shd w:val="clear" w:color="auto" w:fill="auto"/>
            <w:vAlign w:val="center"/>
          </w:tcPr>
          <w:p w14:paraId="56DFCA9B" w14:textId="77777777" w:rsidR="00A11F9C" w:rsidRPr="00C316CF" w:rsidRDefault="00A11F9C" w:rsidP="00D62C20">
            <w:pPr>
              <w:spacing w:before="0" w:after="0" w:line="276" w:lineRule="auto"/>
              <w:jc w:val="center"/>
              <w:rPr>
                <w:sz w:val="20"/>
              </w:rPr>
            </w:pPr>
            <w:r w:rsidRPr="00C316CF">
              <w:rPr>
                <w:sz w:val="20"/>
              </w:rPr>
              <w:t>S</w:t>
            </w:r>
          </w:p>
        </w:tc>
        <w:tc>
          <w:tcPr>
            <w:tcW w:w="1387" w:type="pct"/>
            <w:gridSpan w:val="3"/>
            <w:shd w:val="clear" w:color="auto" w:fill="auto"/>
            <w:vAlign w:val="center"/>
          </w:tcPr>
          <w:p w14:paraId="626C8714" w14:textId="77777777" w:rsidR="00A11F9C" w:rsidRPr="00C316CF" w:rsidRDefault="00A11F9C" w:rsidP="00D62C20">
            <w:pPr>
              <w:spacing w:before="0" w:after="0" w:line="276" w:lineRule="auto"/>
              <w:rPr>
                <w:sz w:val="20"/>
              </w:rPr>
            </w:pPr>
            <w:r w:rsidRPr="001D0A70">
              <w:rPr>
                <w:sz w:val="20"/>
              </w:rPr>
              <w:t>Информация об участии заказчика в закупке указанного лекарственного препарата</w:t>
            </w:r>
          </w:p>
        </w:tc>
        <w:tc>
          <w:tcPr>
            <w:tcW w:w="1373" w:type="pct"/>
            <w:gridSpan w:val="2"/>
            <w:shd w:val="clear" w:color="auto" w:fill="auto"/>
          </w:tcPr>
          <w:p w14:paraId="7887043F" w14:textId="77777777" w:rsidR="00A11F9C" w:rsidRPr="001D0A70" w:rsidRDefault="00A11F9C" w:rsidP="00D62C20">
            <w:pPr>
              <w:spacing w:before="0" w:after="0" w:line="276" w:lineRule="auto"/>
              <w:jc w:val="both"/>
              <w:rPr>
                <w:sz w:val="20"/>
              </w:rPr>
            </w:pPr>
            <w:r>
              <w:rPr>
                <w:sz w:val="20"/>
              </w:rPr>
              <w:t>Множественный элемент</w:t>
            </w:r>
          </w:p>
        </w:tc>
      </w:tr>
      <w:tr w:rsidR="00A11F9C" w:rsidRPr="001D0A70" w14:paraId="602B0F0F" w14:textId="77777777" w:rsidTr="00B7202D">
        <w:trPr>
          <w:jc w:val="center"/>
        </w:trPr>
        <w:tc>
          <w:tcPr>
            <w:tcW w:w="5000" w:type="pct"/>
            <w:gridSpan w:val="13"/>
            <w:shd w:val="clear" w:color="auto" w:fill="auto"/>
            <w:vAlign w:val="center"/>
          </w:tcPr>
          <w:p w14:paraId="114A083F" w14:textId="77777777" w:rsidR="00A11F9C" w:rsidRPr="001D0A70" w:rsidRDefault="00A11F9C" w:rsidP="00D62C20">
            <w:pPr>
              <w:keepNext/>
              <w:spacing w:before="0" w:after="0" w:line="276" w:lineRule="auto"/>
              <w:contextualSpacing/>
              <w:jc w:val="center"/>
              <w:rPr>
                <w:b/>
                <w:sz w:val="20"/>
              </w:rPr>
            </w:pPr>
            <w:r w:rsidRPr="001D0A70">
              <w:rPr>
                <w:b/>
                <w:sz w:val="20"/>
              </w:rPr>
              <w:t>Информация об участии заказчика в закупке указанного лекарственного препарата</w:t>
            </w:r>
          </w:p>
        </w:tc>
      </w:tr>
      <w:tr w:rsidR="00A11F9C" w:rsidRPr="001D0A70" w14:paraId="2E9E0CA3" w14:textId="77777777" w:rsidTr="00B7202D">
        <w:trPr>
          <w:gridAfter w:val="1"/>
          <w:wAfter w:w="11" w:type="pct"/>
          <w:jc w:val="center"/>
        </w:trPr>
        <w:tc>
          <w:tcPr>
            <w:tcW w:w="735" w:type="pct"/>
            <w:shd w:val="clear" w:color="auto" w:fill="auto"/>
          </w:tcPr>
          <w:p w14:paraId="6EED98CC" w14:textId="77777777" w:rsidR="00A11F9C" w:rsidRPr="001D0A70" w:rsidRDefault="00A11F9C" w:rsidP="00D62C20">
            <w:pPr>
              <w:spacing w:before="0" w:after="0" w:line="276" w:lineRule="auto"/>
              <w:jc w:val="both"/>
              <w:rPr>
                <w:b/>
                <w:sz w:val="20"/>
              </w:rPr>
            </w:pPr>
            <w:r w:rsidRPr="001D0A70">
              <w:rPr>
                <w:b/>
                <w:sz w:val="20"/>
              </w:rPr>
              <w:t>drugPurchaseObjectCustomerInfo</w:t>
            </w:r>
          </w:p>
        </w:tc>
        <w:tc>
          <w:tcPr>
            <w:tcW w:w="780" w:type="pct"/>
            <w:gridSpan w:val="2"/>
            <w:shd w:val="clear" w:color="auto" w:fill="auto"/>
            <w:vAlign w:val="center"/>
          </w:tcPr>
          <w:p w14:paraId="2C0BCEF5" w14:textId="77777777" w:rsidR="00A11F9C" w:rsidRPr="001D0A70" w:rsidRDefault="00A11F9C" w:rsidP="00D62C20">
            <w:pPr>
              <w:keepNext/>
              <w:spacing w:before="0" w:after="0" w:line="276" w:lineRule="auto"/>
              <w:contextualSpacing/>
              <w:rPr>
                <w:b/>
                <w:sz w:val="20"/>
              </w:rPr>
            </w:pPr>
          </w:p>
        </w:tc>
        <w:tc>
          <w:tcPr>
            <w:tcW w:w="172" w:type="pct"/>
            <w:gridSpan w:val="2"/>
            <w:shd w:val="clear" w:color="auto" w:fill="auto"/>
            <w:vAlign w:val="center"/>
          </w:tcPr>
          <w:p w14:paraId="5C0F68CA" w14:textId="77777777" w:rsidR="00A11F9C" w:rsidRPr="00571399" w:rsidRDefault="00A11F9C" w:rsidP="00D62C20">
            <w:pPr>
              <w:keepNext/>
              <w:spacing w:before="0" w:after="0" w:line="276" w:lineRule="auto"/>
              <w:contextualSpacing/>
              <w:jc w:val="center"/>
              <w:rPr>
                <w:b/>
                <w:sz w:val="20"/>
              </w:rPr>
            </w:pPr>
          </w:p>
        </w:tc>
        <w:tc>
          <w:tcPr>
            <w:tcW w:w="542" w:type="pct"/>
            <w:gridSpan w:val="2"/>
            <w:shd w:val="clear" w:color="auto" w:fill="auto"/>
            <w:vAlign w:val="center"/>
          </w:tcPr>
          <w:p w14:paraId="5633FAC7" w14:textId="77777777" w:rsidR="00A11F9C" w:rsidRPr="00571399" w:rsidRDefault="00A11F9C" w:rsidP="00D62C20">
            <w:pPr>
              <w:keepNext/>
              <w:spacing w:before="0" w:after="0" w:line="276" w:lineRule="auto"/>
              <w:contextualSpacing/>
              <w:jc w:val="center"/>
              <w:rPr>
                <w:b/>
                <w:sz w:val="20"/>
              </w:rPr>
            </w:pPr>
          </w:p>
        </w:tc>
        <w:tc>
          <w:tcPr>
            <w:tcW w:w="1387" w:type="pct"/>
            <w:gridSpan w:val="3"/>
            <w:shd w:val="clear" w:color="auto" w:fill="auto"/>
            <w:vAlign w:val="center"/>
          </w:tcPr>
          <w:p w14:paraId="232885A0" w14:textId="77777777" w:rsidR="00A11F9C" w:rsidRPr="001D0A70" w:rsidRDefault="00A11F9C" w:rsidP="00D62C20">
            <w:pPr>
              <w:keepNext/>
              <w:spacing w:before="0" w:after="0" w:line="276" w:lineRule="auto"/>
              <w:contextualSpacing/>
              <w:rPr>
                <w:b/>
                <w:sz w:val="20"/>
              </w:rPr>
            </w:pPr>
          </w:p>
        </w:tc>
        <w:tc>
          <w:tcPr>
            <w:tcW w:w="1373" w:type="pct"/>
            <w:gridSpan w:val="2"/>
            <w:shd w:val="clear" w:color="auto" w:fill="auto"/>
            <w:vAlign w:val="center"/>
          </w:tcPr>
          <w:p w14:paraId="649B2317" w14:textId="77777777" w:rsidR="00A11F9C" w:rsidRPr="001D0A70" w:rsidRDefault="00A11F9C" w:rsidP="00D62C20">
            <w:pPr>
              <w:keepNext/>
              <w:spacing w:before="0" w:after="0" w:line="276" w:lineRule="auto"/>
              <w:contextualSpacing/>
              <w:rPr>
                <w:b/>
                <w:sz w:val="20"/>
              </w:rPr>
            </w:pPr>
          </w:p>
        </w:tc>
      </w:tr>
      <w:tr w:rsidR="00A11F9C" w:rsidRPr="00301389" w14:paraId="32D9983F" w14:textId="77777777" w:rsidTr="00B7202D">
        <w:trPr>
          <w:gridAfter w:val="1"/>
          <w:wAfter w:w="11" w:type="pct"/>
          <w:jc w:val="center"/>
        </w:trPr>
        <w:tc>
          <w:tcPr>
            <w:tcW w:w="735" w:type="pct"/>
            <w:shd w:val="clear" w:color="auto" w:fill="auto"/>
            <w:vAlign w:val="center"/>
          </w:tcPr>
          <w:p w14:paraId="0057968C" w14:textId="77777777" w:rsidR="00A11F9C" w:rsidRPr="00301389" w:rsidRDefault="00A11F9C" w:rsidP="00D62C20">
            <w:pPr>
              <w:spacing w:before="0" w:after="0" w:line="276" w:lineRule="auto"/>
              <w:contextualSpacing/>
              <w:rPr>
                <w:sz w:val="20"/>
              </w:rPr>
            </w:pPr>
          </w:p>
        </w:tc>
        <w:tc>
          <w:tcPr>
            <w:tcW w:w="780" w:type="pct"/>
            <w:gridSpan w:val="2"/>
            <w:shd w:val="clear" w:color="auto" w:fill="auto"/>
            <w:vAlign w:val="center"/>
          </w:tcPr>
          <w:p w14:paraId="3B37175B" w14:textId="77777777" w:rsidR="00A11F9C" w:rsidRPr="00C316CF" w:rsidRDefault="00A11F9C" w:rsidP="00D62C20">
            <w:pPr>
              <w:spacing w:before="0" w:after="0" w:line="276" w:lineRule="auto"/>
              <w:rPr>
                <w:sz w:val="20"/>
              </w:rPr>
            </w:pPr>
            <w:r w:rsidRPr="00A64817">
              <w:rPr>
                <w:sz w:val="20"/>
              </w:rPr>
              <w:t>customer</w:t>
            </w:r>
          </w:p>
        </w:tc>
        <w:tc>
          <w:tcPr>
            <w:tcW w:w="172" w:type="pct"/>
            <w:gridSpan w:val="2"/>
            <w:shd w:val="clear" w:color="auto" w:fill="auto"/>
            <w:vAlign w:val="center"/>
          </w:tcPr>
          <w:p w14:paraId="4B87D520" w14:textId="77777777" w:rsidR="00A11F9C" w:rsidRPr="00C316CF" w:rsidRDefault="00A11F9C" w:rsidP="00D62C20">
            <w:pPr>
              <w:spacing w:before="0" w:after="0" w:line="276" w:lineRule="auto"/>
              <w:jc w:val="center"/>
              <w:rPr>
                <w:sz w:val="20"/>
              </w:rPr>
            </w:pPr>
            <w:r w:rsidRPr="00C316CF">
              <w:rPr>
                <w:sz w:val="20"/>
              </w:rPr>
              <w:t>О</w:t>
            </w:r>
          </w:p>
        </w:tc>
        <w:tc>
          <w:tcPr>
            <w:tcW w:w="542" w:type="pct"/>
            <w:gridSpan w:val="2"/>
            <w:shd w:val="clear" w:color="auto" w:fill="auto"/>
            <w:vAlign w:val="center"/>
          </w:tcPr>
          <w:p w14:paraId="35081766" w14:textId="77777777" w:rsidR="00A11F9C" w:rsidRPr="00C316CF" w:rsidRDefault="00A11F9C" w:rsidP="00D62C20">
            <w:pPr>
              <w:spacing w:before="0" w:after="0" w:line="276" w:lineRule="auto"/>
              <w:jc w:val="center"/>
              <w:rPr>
                <w:sz w:val="20"/>
              </w:rPr>
            </w:pPr>
            <w:r w:rsidRPr="00C316CF">
              <w:rPr>
                <w:sz w:val="20"/>
              </w:rPr>
              <w:t>S</w:t>
            </w:r>
          </w:p>
        </w:tc>
        <w:tc>
          <w:tcPr>
            <w:tcW w:w="1387" w:type="pct"/>
            <w:gridSpan w:val="3"/>
            <w:shd w:val="clear" w:color="auto" w:fill="auto"/>
            <w:vAlign w:val="center"/>
          </w:tcPr>
          <w:p w14:paraId="127677AE" w14:textId="77777777" w:rsidR="00A11F9C" w:rsidRPr="00C316CF" w:rsidRDefault="00A11F9C" w:rsidP="00D62C20">
            <w:pPr>
              <w:spacing w:before="0" w:after="0" w:line="276" w:lineRule="auto"/>
              <w:rPr>
                <w:sz w:val="20"/>
              </w:rPr>
            </w:pPr>
            <w:r w:rsidRPr="001D0A70">
              <w:rPr>
                <w:sz w:val="20"/>
              </w:rPr>
              <w:t>Организация заказчика</w:t>
            </w:r>
          </w:p>
        </w:tc>
        <w:tc>
          <w:tcPr>
            <w:tcW w:w="1373" w:type="pct"/>
            <w:gridSpan w:val="2"/>
            <w:shd w:val="clear" w:color="auto" w:fill="auto"/>
          </w:tcPr>
          <w:p w14:paraId="65D9F698" w14:textId="77777777" w:rsidR="00A11F9C" w:rsidRPr="001D0A70" w:rsidRDefault="00A11F9C" w:rsidP="00D62C20">
            <w:pPr>
              <w:spacing w:before="0" w:after="0" w:line="276" w:lineRule="auto"/>
              <w:jc w:val="both"/>
              <w:rPr>
                <w:bCs/>
                <w:sz w:val="20"/>
              </w:rPr>
            </w:pPr>
            <w:r w:rsidRPr="001D0A70">
              <w:rPr>
                <w:bCs/>
                <w:sz w:val="20"/>
              </w:rPr>
              <w:t>Состав блока см. состав блока</w:t>
            </w:r>
          </w:p>
          <w:p w14:paraId="75D621BF" w14:textId="77777777" w:rsidR="00A11F9C" w:rsidRPr="001D0A70" w:rsidRDefault="00A11F9C" w:rsidP="00D62C20">
            <w:pPr>
              <w:spacing w:before="0" w:after="0" w:line="276" w:lineRule="auto"/>
              <w:jc w:val="both"/>
              <w:rPr>
                <w:sz w:val="20"/>
              </w:rPr>
            </w:pPr>
            <w:r w:rsidRPr="001D0A70">
              <w:rPr>
                <w:bCs/>
                <w:sz w:val="20"/>
              </w:rPr>
              <w:t>«Организация заказчика данных требований» (</w:t>
            </w:r>
            <w:r w:rsidRPr="001D0A70">
              <w:rPr>
                <w:bCs/>
                <w:sz w:val="20"/>
                <w:lang w:val="en-US"/>
              </w:rPr>
              <w:t>customer</w:t>
            </w:r>
            <w:r w:rsidRPr="001D0A70">
              <w:rPr>
                <w:bCs/>
                <w:sz w:val="20"/>
              </w:rPr>
              <w:t>) выше</w:t>
            </w:r>
          </w:p>
        </w:tc>
      </w:tr>
      <w:tr w:rsidR="00A11F9C" w:rsidRPr="00301389" w14:paraId="21243169" w14:textId="77777777" w:rsidTr="00B7202D">
        <w:trPr>
          <w:gridAfter w:val="1"/>
          <w:wAfter w:w="11" w:type="pct"/>
          <w:jc w:val="center"/>
        </w:trPr>
        <w:tc>
          <w:tcPr>
            <w:tcW w:w="735" w:type="pct"/>
            <w:shd w:val="clear" w:color="auto" w:fill="auto"/>
            <w:vAlign w:val="center"/>
          </w:tcPr>
          <w:p w14:paraId="60B2661A" w14:textId="77777777" w:rsidR="00A11F9C" w:rsidRPr="00301389" w:rsidRDefault="00A11F9C" w:rsidP="00D62C20">
            <w:pPr>
              <w:spacing w:before="0" w:after="0" w:line="276" w:lineRule="auto"/>
              <w:contextualSpacing/>
              <w:rPr>
                <w:sz w:val="20"/>
              </w:rPr>
            </w:pPr>
          </w:p>
        </w:tc>
        <w:tc>
          <w:tcPr>
            <w:tcW w:w="780" w:type="pct"/>
            <w:gridSpan w:val="2"/>
            <w:shd w:val="clear" w:color="auto" w:fill="auto"/>
            <w:vAlign w:val="center"/>
          </w:tcPr>
          <w:p w14:paraId="3703DCA5" w14:textId="77777777" w:rsidR="00A11F9C" w:rsidRPr="001D0A70" w:rsidRDefault="00A11F9C" w:rsidP="00D62C20">
            <w:pPr>
              <w:spacing w:before="0" w:after="0" w:line="276" w:lineRule="auto"/>
              <w:rPr>
                <w:sz w:val="20"/>
              </w:rPr>
            </w:pPr>
            <w:r w:rsidRPr="001D0A70">
              <w:rPr>
                <w:sz w:val="20"/>
              </w:rPr>
              <w:t>drugPurchaseObjectIsPurchased</w:t>
            </w:r>
          </w:p>
        </w:tc>
        <w:tc>
          <w:tcPr>
            <w:tcW w:w="172" w:type="pct"/>
            <w:gridSpan w:val="2"/>
            <w:shd w:val="clear" w:color="auto" w:fill="auto"/>
            <w:vAlign w:val="center"/>
          </w:tcPr>
          <w:p w14:paraId="2A3480AE" w14:textId="77777777" w:rsidR="00A11F9C" w:rsidRPr="00840AAB" w:rsidRDefault="00A11F9C" w:rsidP="00D62C20">
            <w:pPr>
              <w:spacing w:before="0" w:after="0" w:line="276" w:lineRule="auto"/>
              <w:jc w:val="center"/>
              <w:rPr>
                <w:sz w:val="20"/>
              </w:rPr>
            </w:pPr>
            <w:r>
              <w:rPr>
                <w:sz w:val="20"/>
              </w:rPr>
              <w:t>О</w:t>
            </w:r>
          </w:p>
        </w:tc>
        <w:tc>
          <w:tcPr>
            <w:tcW w:w="542" w:type="pct"/>
            <w:gridSpan w:val="2"/>
            <w:shd w:val="clear" w:color="auto" w:fill="auto"/>
            <w:vAlign w:val="center"/>
          </w:tcPr>
          <w:p w14:paraId="3B396BC7" w14:textId="77777777" w:rsidR="00A11F9C" w:rsidRPr="001D0A70" w:rsidRDefault="00A11F9C" w:rsidP="00D62C20">
            <w:pPr>
              <w:spacing w:before="0" w:after="0" w:line="276" w:lineRule="auto"/>
              <w:jc w:val="center"/>
              <w:rPr>
                <w:sz w:val="20"/>
              </w:rPr>
            </w:pPr>
            <w:r>
              <w:rPr>
                <w:sz w:val="20"/>
                <w:lang w:val="en-US"/>
              </w:rPr>
              <w:t>B</w:t>
            </w:r>
          </w:p>
        </w:tc>
        <w:tc>
          <w:tcPr>
            <w:tcW w:w="1387" w:type="pct"/>
            <w:gridSpan w:val="3"/>
            <w:shd w:val="clear" w:color="auto" w:fill="auto"/>
            <w:vAlign w:val="center"/>
          </w:tcPr>
          <w:p w14:paraId="24E87F98" w14:textId="77777777" w:rsidR="00A11F9C" w:rsidRPr="00C316CF" w:rsidRDefault="00A11F9C" w:rsidP="00D62C20">
            <w:pPr>
              <w:spacing w:before="0" w:after="0" w:line="276" w:lineRule="auto"/>
              <w:rPr>
                <w:sz w:val="20"/>
              </w:rPr>
            </w:pPr>
            <w:r w:rsidRPr="001D0A70">
              <w:rPr>
                <w:sz w:val="20"/>
              </w:rPr>
              <w:t>Признак участия заказчика в закупке указанного лекарственного препарата</w:t>
            </w:r>
          </w:p>
        </w:tc>
        <w:tc>
          <w:tcPr>
            <w:tcW w:w="1373" w:type="pct"/>
            <w:gridSpan w:val="2"/>
            <w:shd w:val="clear" w:color="auto" w:fill="auto"/>
          </w:tcPr>
          <w:p w14:paraId="0673BCF2" w14:textId="77777777" w:rsidR="00A11F9C" w:rsidRPr="00C316CF" w:rsidRDefault="00A11F9C" w:rsidP="00D62C20">
            <w:pPr>
              <w:spacing w:before="0" w:after="0" w:line="276" w:lineRule="auto"/>
              <w:rPr>
                <w:sz w:val="20"/>
              </w:rPr>
            </w:pPr>
          </w:p>
        </w:tc>
      </w:tr>
      <w:tr w:rsidR="00A11F9C" w:rsidRPr="00301389" w14:paraId="7AA704A1" w14:textId="77777777" w:rsidTr="00B7202D">
        <w:trPr>
          <w:jc w:val="center"/>
        </w:trPr>
        <w:tc>
          <w:tcPr>
            <w:tcW w:w="5000" w:type="pct"/>
            <w:gridSpan w:val="13"/>
            <w:shd w:val="clear" w:color="auto" w:fill="auto"/>
            <w:vAlign w:val="center"/>
          </w:tcPr>
          <w:p w14:paraId="0488440B" w14:textId="77777777" w:rsidR="00A11F9C" w:rsidRPr="00301389" w:rsidRDefault="00A11F9C" w:rsidP="00D62C20">
            <w:pPr>
              <w:keepNext/>
              <w:spacing w:before="0" w:after="0" w:line="276" w:lineRule="auto"/>
              <w:contextualSpacing/>
              <w:jc w:val="center"/>
              <w:rPr>
                <w:b/>
                <w:sz w:val="20"/>
              </w:rPr>
            </w:pPr>
            <w:r w:rsidRPr="00C316CF">
              <w:rPr>
                <w:b/>
                <w:bCs/>
                <w:sz w:val="20"/>
              </w:rPr>
              <w:t>Информация о вариантах поставки лекарственных препаратов формируется с использованием справочной информации (не в текстовой форме)</w:t>
            </w:r>
          </w:p>
        </w:tc>
      </w:tr>
      <w:tr w:rsidR="00A11F9C" w:rsidRPr="00301389" w14:paraId="5E40958E" w14:textId="77777777" w:rsidTr="00B7202D">
        <w:trPr>
          <w:gridAfter w:val="1"/>
          <w:wAfter w:w="11" w:type="pct"/>
          <w:jc w:val="center"/>
        </w:trPr>
        <w:tc>
          <w:tcPr>
            <w:tcW w:w="735" w:type="pct"/>
            <w:shd w:val="clear" w:color="auto" w:fill="auto"/>
          </w:tcPr>
          <w:p w14:paraId="74697BE3" w14:textId="77777777" w:rsidR="00A11F9C" w:rsidRPr="00162C8B" w:rsidRDefault="00A11F9C" w:rsidP="00D62C20">
            <w:pPr>
              <w:spacing w:before="0" w:after="0" w:line="276" w:lineRule="auto"/>
              <w:jc w:val="both"/>
              <w:rPr>
                <w:sz w:val="20"/>
              </w:rPr>
            </w:pPr>
            <w:r w:rsidRPr="00C316CF">
              <w:rPr>
                <w:b/>
                <w:bCs/>
                <w:sz w:val="20"/>
              </w:rPr>
              <w:t>objectInfoUsingReferenceInfo</w:t>
            </w:r>
          </w:p>
        </w:tc>
        <w:tc>
          <w:tcPr>
            <w:tcW w:w="780" w:type="pct"/>
            <w:gridSpan w:val="2"/>
            <w:shd w:val="clear" w:color="auto" w:fill="auto"/>
            <w:vAlign w:val="center"/>
          </w:tcPr>
          <w:p w14:paraId="0DC2A6C8" w14:textId="77777777" w:rsidR="00A11F9C" w:rsidRPr="00301389" w:rsidRDefault="00A11F9C" w:rsidP="00D62C20">
            <w:pPr>
              <w:keepNext/>
              <w:spacing w:before="0" w:after="0" w:line="276" w:lineRule="auto"/>
              <w:contextualSpacing/>
              <w:rPr>
                <w:b/>
                <w:sz w:val="20"/>
              </w:rPr>
            </w:pPr>
          </w:p>
        </w:tc>
        <w:tc>
          <w:tcPr>
            <w:tcW w:w="172" w:type="pct"/>
            <w:gridSpan w:val="2"/>
            <w:shd w:val="clear" w:color="auto" w:fill="auto"/>
            <w:vAlign w:val="center"/>
          </w:tcPr>
          <w:p w14:paraId="7F850F1C" w14:textId="77777777" w:rsidR="00A11F9C" w:rsidRPr="00301389" w:rsidRDefault="00A11F9C" w:rsidP="00D62C20">
            <w:pPr>
              <w:keepNext/>
              <w:spacing w:before="0" w:after="0" w:line="276" w:lineRule="auto"/>
              <w:contextualSpacing/>
              <w:jc w:val="center"/>
              <w:rPr>
                <w:b/>
                <w:sz w:val="20"/>
              </w:rPr>
            </w:pPr>
          </w:p>
        </w:tc>
        <w:tc>
          <w:tcPr>
            <w:tcW w:w="542" w:type="pct"/>
            <w:gridSpan w:val="2"/>
            <w:shd w:val="clear" w:color="auto" w:fill="auto"/>
            <w:vAlign w:val="center"/>
          </w:tcPr>
          <w:p w14:paraId="2EA197D0" w14:textId="77777777" w:rsidR="00A11F9C" w:rsidRPr="00301389" w:rsidRDefault="00A11F9C" w:rsidP="00D62C20">
            <w:pPr>
              <w:keepNext/>
              <w:spacing w:before="0" w:after="0" w:line="276" w:lineRule="auto"/>
              <w:contextualSpacing/>
              <w:jc w:val="center"/>
              <w:rPr>
                <w:b/>
                <w:sz w:val="20"/>
              </w:rPr>
            </w:pPr>
          </w:p>
        </w:tc>
        <w:tc>
          <w:tcPr>
            <w:tcW w:w="1387" w:type="pct"/>
            <w:gridSpan w:val="3"/>
            <w:shd w:val="clear" w:color="auto" w:fill="auto"/>
            <w:vAlign w:val="center"/>
          </w:tcPr>
          <w:p w14:paraId="0849DD1C" w14:textId="77777777" w:rsidR="00A11F9C" w:rsidRPr="00301389" w:rsidRDefault="00A11F9C" w:rsidP="00D62C20">
            <w:pPr>
              <w:keepNext/>
              <w:spacing w:before="0" w:after="0" w:line="276" w:lineRule="auto"/>
              <w:contextualSpacing/>
              <w:rPr>
                <w:b/>
                <w:sz w:val="20"/>
              </w:rPr>
            </w:pPr>
          </w:p>
        </w:tc>
        <w:tc>
          <w:tcPr>
            <w:tcW w:w="1373" w:type="pct"/>
            <w:gridSpan w:val="2"/>
            <w:shd w:val="clear" w:color="auto" w:fill="auto"/>
            <w:vAlign w:val="center"/>
          </w:tcPr>
          <w:p w14:paraId="14B426C8" w14:textId="77777777" w:rsidR="00A11F9C" w:rsidRPr="00301389" w:rsidRDefault="00A11F9C" w:rsidP="00D62C20">
            <w:pPr>
              <w:keepNext/>
              <w:spacing w:before="0" w:after="0" w:line="276" w:lineRule="auto"/>
              <w:contextualSpacing/>
              <w:rPr>
                <w:b/>
                <w:sz w:val="20"/>
              </w:rPr>
            </w:pPr>
          </w:p>
        </w:tc>
      </w:tr>
      <w:tr w:rsidR="00A11F9C" w:rsidRPr="00301389" w14:paraId="54F4D86C" w14:textId="77777777" w:rsidTr="00B7202D">
        <w:trPr>
          <w:gridAfter w:val="1"/>
          <w:wAfter w:w="11" w:type="pct"/>
          <w:jc w:val="center"/>
        </w:trPr>
        <w:tc>
          <w:tcPr>
            <w:tcW w:w="735" w:type="pct"/>
            <w:shd w:val="clear" w:color="auto" w:fill="auto"/>
            <w:vAlign w:val="center"/>
          </w:tcPr>
          <w:p w14:paraId="6EB64CB0" w14:textId="77777777" w:rsidR="00A11F9C" w:rsidRPr="00301389" w:rsidRDefault="00A11F9C" w:rsidP="00D62C20">
            <w:pPr>
              <w:spacing w:before="0" w:after="0" w:line="276" w:lineRule="auto"/>
              <w:contextualSpacing/>
              <w:rPr>
                <w:sz w:val="20"/>
              </w:rPr>
            </w:pPr>
          </w:p>
        </w:tc>
        <w:tc>
          <w:tcPr>
            <w:tcW w:w="780" w:type="pct"/>
            <w:gridSpan w:val="2"/>
            <w:shd w:val="clear" w:color="auto" w:fill="auto"/>
            <w:vAlign w:val="center"/>
          </w:tcPr>
          <w:p w14:paraId="62A8EF8D" w14:textId="77777777" w:rsidR="00A11F9C" w:rsidRPr="00C316CF" w:rsidRDefault="00A11F9C" w:rsidP="00D62C20">
            <w:pPr>
              <w:spacing w:before="0" w:after="0" w:line="276" w:lineRule="auto"/>
              <w:rPr>
                <w:sz w:val="20"/>
              </w:rPr>
            </w:pPr>
            <w:r w:rsidRPr="00C316CF">
              <w:rPr>
                <w:sz w:val="20"/>
              </w:rPr>
              <w:t>drugsInfo</w:t>
            </w:r>
          </w:p>
        </w:tc>
        <w:tc>
          <w:tcPr>
            <w:tcW w:w="172" w:type="pct"/>
            <w:gridSpan w:val="2"/>
            <w:shd w:val="clear" w:color="auto" w:fill="auto"/>
            <w:vAlign w:val="center"/>
          </w:tcPr>
          <w:p w14:paraId="05FAD88E" w14:textId="77777777" w:rsidR="00A11F9C" w:rsidRPr="00C316CF" w:rsidRDefault="00A11F9C" w:rsidP="00D62C20">
            <w:pPr>
              <w:spacing w:before="0" w:after="0" w:line="276" w:lineRule="auto"/>
              <w:jc w:val="center"/>
              <w:rPr>
                <w:sz w:val="20"/>
              </w:rPr>
            </w:pPr>
            <w:r w:rsidRPr="00C316CF">
              <w:rPr>
                <w:sz w:val="20"/>
              </w:rPr>
              <w:t>О</w:t>
            </w:r>
          </w:p>
        </w:tc>
        <w:tc>
          <w:tcPr>
            <w:tcW w:w="542" w:type="pct"/>
            <w:gridSpan w:val="2"/>
            <w:shd w:val="clear" w:color="auto" w:fill="auto"/>
            <w:vAlign w:val="center"/>
          </w:tcPr>
          <w:p w14:paraId="03527B62" w14:textId="77777777" w:rsidR="00A11F9C" w:rsidRPr="00C316CF" w:rsidRDefault="00A11F9C" w:rsidP="00D62C20">
            <w:pPr>
              <w:spacing w:before="0" w:after="0" w:line="276" w:lineRule="auto"/>
              <w:jc w:val="center"/>
              <w:rPr>
                <w:sz w:val="20"/>
              </w:rPr>
            </w:pPr>
            <w:r w:rsidRPr="00C316CF">
              <w:rPr>
                <w:sz w:val="20"/>
              </w:rPr>
              <w:t>S</w:t>
            </w:r>
          </w:p>
        </w:tc>
        <w:tc>
          <w:tcPr>
            <w:tcW w:w="1387" w:type="pct"/>
            <w:gridSpan w:val="3"/>
            <w:shd w:val="clear" w:color="auto" w:fill="auto"/>
            <w:vAlign w:val="center"/>
          </w:tcPr>
          <w:p w14:paraId="0E541022" w14:textId="77777777" w:rsidR="00A11F9C" w:rsidRPr="00C316CF" w:rsidRDefault="00A11F9C" w:rsidP="00D62C20">
            <w:pPr>
              <w:spacing w:before="0" w:after="0" w:line="276" w:lineRule="auto"/>
              <w:rPr>
                <w:sz w:val="20"/>
              </w:rPr>
            </w:pPr>
            <w:r w:rsidRPr="00C316CF">
              <w:rPr>
                <w:sz w:val="20"/>
              </w:rPr>
              <w:t>Сведения о вариантах поставки лекарственных препаратов</w:t>
            </w:r>
          </w:p>
        </w:tc>
        <w:tc>
          <w:tcPr>
            <w:tcW w:w="1373" w:type="pct"/>
            <w:gridSpan w:val="2"/>
            <w:shd w:val="clear" w:color="auto" w:fill="auto"/>
          </w:tcPr>
          <w:p w14:paraId="49FB9E4D" w14:textId="1313214E" w:rsidR="00A11F9C" w:rsidRPr="00162C8B" w:rsidRDefault="00A11F9C" w:rsidP="003B2898">
            <w:pPr>
              <w:spacing w:before="0" w:after="0" w:line="276" w:lineRule="auto"/>
              <w:jc w:val="both"/>
              <w:rPr>
                <w:sz w:val="20"/>
              </w:rPr>
            </w:pPr>
          </w:p>
        </w:tc>
      </w:tr>
      <w:tr w:rsidR="00A11F9C" w:rsidRPr="00301389" w14:paraId="413CA379" w14:textId="77777777" w:rsidTr="00B7202D">
        <w:trPr>
          <w:gridAfter w:val="1"/>
          <w:wAfter w:w="11" w:type="pct"/>
          <w:jc w:val="center"/>
        </w:trPr>
        <w:tc>
          <w:tcPr>
            <w:tcW w:w="735" w:type="pct"/>
            <w:shd w:val="clear" w:color="auto" w:fill="auto"/>
            <w:vAlign w:val="center"/>
          </w:tcPr>
          <w:p w14:paraId="501F8904" w14:textId="77777777" w:rsidR="00A11F9C" w:rsidRPr="00301389" w:rsidRDefault="00A11F9C" w:rsidP="00D62C20">
            <w:pPr>
              <w:spacing w:before="0" w:after="0" w:line="276" w:lineRule="auto"/>
              <w:contextualSpacing/>
              <w:rPr>
                <w:sz w:val="20"/>
              </w:rPr>
            </w:pPr>
          </w:p>
        </w:tc>
        <w:tc>
          <w:tcPr>
            <w:tcW w:w="780" w:type="pct"/>
            <w:gridSpan w:val="2"/>
            <w:shd w:val="clear" w:color="auto" w:fill="auto"/>
            <w:vAlign w:val="center"/>
          </w:tcPr>
          <w:p w14:paraId="64D839DD" w14:textId="77777777" w:rsidR="00A11F9C" w:rsidRPr="00C316CF" w:rsidRDefault="00A11F9C" w:rsidP="00D62C20">
            <w:pPr>
              <w:spacing w:before="0" w:after="0" w:line="276" w:lineRule="auto"/>
              <w:rPr>
                <w:sz w:val="20"/>
              </w:rPr>
            </w:pPr>
            <w:r w:rsidRPr="00C316CF">
              <w:rPr>
                <w:sz w:val="20"/>
              </w:rPr>
              <w:t>mustSpecifyDrugPackage</w:t>
            </w:r>
          </w:p>
        </w:tc>
        <w:tc>
          <w:tcPr>
            <w:tcW w:w="172" w:type="pct"/>
            <w:gridSpan w:val="2"/>
            <w:shd w:val="clear" w:color="auto" w:fill="auto"/>
            <w:vAlign w:val="center"/>
          </w:tcPr>
          <w:p w14:paraId="5630C433" w14:textId="77777777" w:rsidR="00A11F9C" w:rsidRPr="00C316CF" w:rsidRDefault="00A11F9C" w:rsidP="00D62C20">
            <w:pPr>
              <w:spacing w:before="0" w:after="0" w:line="276" w:lineRule="auto"/>
              <w:jc w:val="center"/>
              <w:rPr>
                <w:sz w:val="20"/>
              </w:rPr>
            </w:pPr>
            <w:r w:rsidRPr="00C316CF">
              <w:rPr>
                <w:sz w:val="20"/>
              </w:rPr>
              <w:t>Н</w:t>
            </w:r>
          </w:p>
        </w:tc>
        <w:tc>
          <w:tcPr>
            <w:tcW w:w="542" w:type="pct"/>
            <w:gridSpan w:val="2"/>
            <w:shd w:val="clear" w:color="auto" w:fill="auto"/>
            <w:vAlign w:val="center"/>
          </w:tcPr>
          <w:p w14:paraId="27E3CE77" w14:textId="77777777" w:rsidR="00A11F9C" w:rsidRPr="00C316CF" w:rsidRDefault="00A11F9C" w:rsidP="00D62C20">
            <w:pPr>
              <w:spacing w:before="0" w:after="0" w:line="276" w:lineRule="auto"/>
              <w:jc w:val="center"/>
              <w:rPr>
                <w:sz w:val="20"/>
              </w:rPr>
            </w:pPr>
            <w:r w:rsidRPr="00C316CF">
              <w:rPr>
                <w:sz w:val="20"/>
              </w:rPr>
              <w:t>S</w:t>
            </w:r>
          </w:p>
        </w:tc>
        <w:tc>
          <w:tcPr>
            <w:tcW w:w="1387" w:type="pct"/>
            <w:gridSpan w:val="3"/>
            <w:shd w:val="clear" w:color="auto" w:fill="auto"/>
            <w:vAlign w:val="center"/>
          </w:tcPr>
          <w:p w14:paraId="69748152" w14:textId="77777777" w:rsidR="00A11F9C" w:rsidRPr="00C316CF" w:rsidRDefault="00A11F9C" w:rsidP="00D62C20">
            <w:pPr>
              <w:spacing w:before="0" w:after="0" w:line="276" w:lineRule="auto"/>
              <w:rPr>
                <w:sz w:val="20"/>
              </w:rPr>
            </w:pPr>
            <w:r w:rsidRPr="00C316CF">
              <w:rPr>
                <w:sz w:val="20"/>
              </w:rPr>
              <w:t>Необходимо указание сведений об упаковке закупа</w:t>
            </w:r>
            <w:r>
              <w:rPr>
                <w:sz w:val="20"/>
              </w:rPr>
              <w:t>емого лекарственного препарата</w:t>
            </w:r>
          </w:p>
        </w:tc>
        <w:tc>
          <w:tcPr>
            <w:tcW w:w="1373" w:type="pct"/>
            <w:gridSpan w:val="2"/>
            <w:shd w:val="clear" w:color="auto" w:fill="auto"/>
          </w:tcPr>
          <w:p w14:paraId="35921BAE" w14:textId="4DB83BC7" w:rsidR="00A11F9C" w:rsidRPr="00162C8B" w:rsidRDefault="006329A2" w:rsidP="00D62C20">
            <w:pPr>
              <w:spacing w:before="0" w:after="0" w:line="276" w:lineRule="auto"/>
              <w:jc w:val="both"/>
              <w:rPr>
                <w:sz w:val="20"/>
              </w:rPr>
            </w:pPr>
            <w:r w:rsidRPr="006329A2">
              <w:rPr>
                <w:sz w:val="20"/>
              </w:rPr>
              <w:t>В случае указания блока контролируется бизнес-контролем заполненность блока packagingInfo во всех  вариантах поставки лекарственных препаратов: в блоке packagingInfo  должны быть обязательно заполнены packaging1Quantity И/ИЛИ sumaryPackagingQuantity</w:t>
            </w:r>
          </w:p>
        </w:tc>
      </w:tr>
      <w:tr w:rsidR="00A11F9C" w:rsidRPr="00301389" w14:paraId="29D51FF2" w14:textId="77777777" w:rsidTr="00B7202D">
        <w:trPr>
          <w:jc w:val="center"/>
        </w:trPr>
        <w:tc>
          <w:tcPr>
            <w:tcW w:w="5000" w:type="pct"/>
            <w:gridSpan w:val="13"/>
            <w:shd w:val="clear" w:color="auto" w:fill="auto"/>
            <w:vAlign w:val="center"/>
          </w:tcPr>
          <w:p w14:paraId="4E583AD0" w14:textId="77777777" w:rsidR="00A11F9C" w:rsidRPr="00301389" w:rsidRDefault="00A11F9C" w:rsidP="00D62C20">
            <w:pPr>
              <w:keepNext/>
              <w:spacing w:before="0" w:after="0" w:line="276" w:lineRule="auto"/>
              <w:contextualSpacing/>
              <w:jc w:val="center"/>
              <w:rPr>
                <w:b/>
                <w:sz w:val="20"/>
              </w:rPr>
            </w:pPr>
            <w:r w:rsidRPr="00C316CF">
              <w:rPr>
                <w:b/>
                <w:bCs/>
                <w:sz w:val="20"/>
              </w:rPr>
              <w:t>Сведения о вариантах поставки лекарственных препаратов</w:t>
            </w:r>
          </w:p>
        </w:tc>
      </w:tr>
      <w:tr w:rsidR="00A11F9C" w:rsidRPr="00301389" w14:paraId="30BFBA76" w14:textId="77777777" w:rsidTr="00B7202D">
        <w:trPr>
          <w:gridAfter w:val="1"/>
          <w:wAfter w:w="11" w:type="pct"/>
          <w:jc w:val="center"/>
        </w:trPr>
        <w:tc>
          <w:tcPr>
            <w:tcW w:w="735" w:type="pct"/>
            <w:shd w:val="clear" w:color="auto" w:fill="auto"/>
          </w:tcPr>
          <w:p w14:paraId="70374D58" w14:textId="77777777" w:rsidR="00A11F9C" w:rsidRPr="00162C8B" w:rsidRDefault="00A11F9C" w:rsidP="00D62C20">
            <w:pPr>
              <w:spacing w:before="0" w:after="0" w:line="276" w:lineRule="auto"/>
              <w:jc w:val="both"/>
              <w:rPr>
                <w:sz w:val="20"/>
              </w:rPr>
            </w:pPr>
            <w:r w:rsidRPr="00C316CF">
              <w:rPr>
                <w:b/>
                <w:bCs/>
                <w:sz w:val="20"/>
              </w:rPr>
              <w:t>drugsInfo</w:t>
            </w:r>
          </w:p>
        </w:tc>
        <w:tc>
          <w:tcPr>
            <w:tcW w:w="780" w:type="pct"/>
            <w:gridSpan w:val="2"/>
            <w:shd w:val="clear" w:color="auto" w:fill="auto"/>
            <w:vAlign w:val="center"/>
          </w:tcPr>
          <w:p w14:paraId="149F1F49" w14:textId="77777777" w:rsidR="00A11F9C" w:rsidRPr="00301389" w:rsidRDefault="00A11F9C" w:rsidP="00D62C20">
            <w:pPr>
              <w:keepNext/>
              <w:spacing w:before="0" w:after="0" w:line="276" w:lineRule="auto"/>
              <w:contextualSpacing/>
              <w:rPr>
                <w:b/>
                <w:sz w:val="20"/>
              </w:rPr>
            </w:pPr>
          </w:p>
        </w:tc>
        <w:tc>
          <w:tcPr>
            <w:tcW w:w="172" w:type="pct"/>
            <w:gridSpan w:val="2"/>
            <w:shd w:val="clear" w:color="auto" w:fill="auto"/>
            <w:vAlign w:val="center"/>
          </w:tcPr>
          <w:p w14:paraId="377FDFCE" w14:textId="77777777" w:rsidR="00A11F9C" w:rsidRPr="00301389" w:rsidRDefault="00A11F9C" w:rsidP="00D62C20">
            <w:pPr>
              <w:keepNext/>
              <w:spacing w:before="0" w:after="0" w:line="276" w:lineRule="auto"/>
              <w:contextualSpacing/>
              <w:jc w:val="center"/>
              <w:rPr>
                <w:b/>
                <w:sz w:val="20"/>
              </w:rPr>
            </w:pPr>
          </w:p>
        </w:tc>
        <w:tc>
          <w:tcPr>
            <w:tcW w:w="542" w:type="pct"/>
            <w:gridSpan w:val="2"/>
            <w:shd w:val="clear" w:color="auto" w:fill="auto"/>
            <w:vAlign w:val="center"/>
          </w:tcPr>
          <w:p w14:paraId="3FB9A2B9" w14:textId="77777777" w:rsidR="00A11F9C" w:rsidRPr="00301389" w:rsidRDefault="00A11F9C" w:rsidP="00D62C20">
            <w:pPr>
              <w:keepNext/>
              <w:spacing w:before="0" w:after="0" w:line="276" w:lineRule="auto"/>
              <w:contextualSpacing/>
              <w:jc w:val="center"/>
              <w:rPr>
                <w:b/>
                <w:sz w:val="20"/>
              </w:rPr>
            </w:pPr>
          </w:p>
        </w:tc>
        <w:tc>
          <w:tcPr>
            <w:tcW w:w="1387" w:type="pct"/>
            <w:gridSpan w:val="3"/>
            <w:shd w:val="clear" w:color="auto" w:fill="auto"/>
            <w:vAlign w:val="center"/>
          </w:tcPr>
          <w:p w14:paraId="4FA47896" w14:textId="77777777" w:rsidR="00A11F9C" w:rsidRPr="00301389" w:rsidRDefault="00A11F9C" w:rsidP="00D62C20">
            <w:pPr>
              <w:keepNext/>
              <w:spacing w:before="0" w:after="0" w:line="276" w:lineRule="auto"/>
              <w:contextualSpacing/>
              <w:rPr>
                <w:b/>
                <w:sz w:val="20"/>
              </w:rPr>
            </w:pPr>
          </w:p>
        </w:tc>
        <w:tc>
          <w:tcPr>
            <w:tcW w:w="1373" w:type="pct"/>
            <w:gridSpan w:val="2"/>
            <w:shd w:val="clear" w:color="auto" w:fill="auto"/>
            <w:vAlign w:val="center"/>
          </w:tcPr>
          <w:p w14:paraId="73B2E31D" w14:textId="77777777" w:rsidR="00A11F9C" w:rsidRPr="00301389" w:rsidRDefault="00A11F9C" w:rsidP="00D62C20">
            <w:pPr>
              <w:keepNext/>
              <w:spacing w:before="0" w:after="0" w:line="276" w:lineRule="auto"/>
              <w:contextualSpacing/>
              <w:rPr>
                <w:b/>
                <w:sz w:val="20"/>
              </w:rPr>
            </w:pPr>
          </w:p>
        </w:tc>
      </w:tr>
      <w:tr w:rsidR="00A11F9C" w:rsidRPr="00301389" w14:paraId="63F874E7" w14:textId="77777777" w:rsidTr="00B7202D">
        <w:trPr>
          <w:gridAfter w:val="1"/>
          <w:wAfter w:w="11" w:type="pct"/>
          <w:jc w:val="center"/>
        </w:trPr>
        <w:tc>
          <w:tcPr>
            <w:tcW w:w="735" w:type="pct"/>
            <w:vMerge w:val="restart"/>
            <w:shd w:val="clear" w:color="auto" w:fill="auto"/>
            <w:vAlign w:val="center"/>
          </w:tcPr>
          <w:p w14:paraId="4660FC23" w14:textId="77777777" w:rsidR="00A11F9C" w:rsidRPr="00301389" w:rsidRDefault="00A11F9C" w:rsidP="00D62C20">
            <w:pPr>
              <w:spacing w:before="0" w:after="0" w:line="276" w:lineRule="auto"/>
              <w:contextualSpacing/>
              <w:rPr>
                <w:sz w:val="20"/>
              </w:rPr>
            </w:pPr>
            <w:r w:rsidRPr="008570A5">
              <w:rPr>
                <w:sz w:val="20"/>
              </w:rPr>
              <w:t>-</w:t>
            </w:r>
            <w:r w:rsidRPr="00C316CF">
              <w:rPr>
                <w:sz w:val="20"/>
              </w:rPr>
              <w:t xml:space="preserve"> Допустимо указание только одного элемента</w:t>
            </w:r>
          </w:p>
        </w:tc>
        <w:tc>
          <w:tcPr>
            <w:tcW w:w="780" w:type="pct"/>
            <w:gridSpan w:val="2"/>
            <w:shd w:val="clear" w:color="auto" w:fill="auto"/>
            <w:vAlign w:val="center"/>
          </w:tcPr>
          <w:p w14:paraId="11B59832" w14:textId="77777777" w:rsidR="00A11F9C" w:rsidRPr="00C316CF" w:rsidRDefault="00A11F9C" w:rsidP="00D62C20">
            <w:pPr>
              <w:spacing w:before="0" w:after="0" w:line="276" w:lineRule="auto"/>
              <w:rPr>
                <w:sz w:val="20"/>
              </w:rPr>
            </w:pPr>
            <w:r w:rsidRPr="00C316CF">
              <w:rPr>
                <w:sz w:val="20"/>
              </w:rPr>
              <w:t>drugInfo</w:t>
            </w:r>
          </w:p>
        </w:tc>
        <w:tc>
          <w:tcPr>
            <w:tcW w:w="172" w:type="pct"/>
            <w:gridSpan w:val="2"/>
            <w:shd w:val="clear" w:color="auto" w:fill="auto"/>
            <w:vAlign w:val="center"/>
          </w:tcPr>
          <w:p w14:paraId="7E9C6298" w14:textId="77777777" w:rsidR="00A11F9C" w:rsidRPr="00C316CF" w:rsidRDefault="00A11F9C" w:rsidP="00D62C20">
            <w:pPr>
              <w:spacing w:before="0" w:after="0" w:line="276" w:lineRule="auto"/>
              <w:jc w:val="center"/>
              <w:rPr>
                <w:sz w:val="20"/>
              </w:rPr>
            </w:pPr>
            <w:r w:rsidRPr="00C316CF">
              <w:rPr>
                <w:sz w:val="20"/>
              </w:rPr>
              <w:t>О</w:t>
            </w:r>
          </w:p>
        </w:tc>
        <w:tc>
          <w:tcPr>
            <w:tcW w:w="542" w:type="pct"/>
            <w:gridSpan w:val="2"/>
            <w:shd w:val="clear" w:color="auto" w:fill="auto"/>
            <w:vAlign w:val="center"/>
          </w:tcPr>
          <w:p w14:paraId="507F5668" w14:textId="77777777" w:rsidR="00A11F9C" w:rsidRPr="00C316CF" w:rsidRDefault="00A11F9C" w:rsidP="00D62C20">
            <w:pPr>
              <w:spacing w:before="0" w:after="0" w:line="276" w:lineRule="auto"/>
              <w:jc w:val="center"/>
              <w:rPr>
                <w:sz w:val="20"/>
              </w:rPr>
            </w:pPr>
            <w:r w:rsidRPr="00C316CF">
              <w:rPr>
                <w:sz w:val="20"/>
              </w:rPr>
              <w:t>S</w:t>
            </w:r>
          </w:p>
        </w:tc>
        <w:tc>
          <w:tcPr>
            <w:tcW w:w="1387" w:type="pct"/>
            <w:gridSpan w:val="3"/>
            <w:shd w:val="clear" w:color="auto" w:fill="auto"/>
            <w:vAlign w:val="center"/>
          </w:tcPr>
          <w:p w14:paraId="4022B0EB" w14:textId="77777777" w:rsidR="00A11F9C" w:rsidRPr="00C316CF" w:rsidRDefault="00A11F9C" w:rsidP="00D62C20">
            <w:pPr>
              <w:spacing w:before="0" w:after="0" w:line="276" w:lineRule="auto"/>
              <w:rPr>
                <w:sz w:val="20"/>
              </w:rPr>
            </w:pPr>
            <w:r w:rsidRPr="00C316CF">
              <w:rPr>
                <w:sz w:val="20"/>
              </w:rPr>
              <w:t>Сведения о варианте поставки лекарственного препарата</w:t>
            </w:r>
          </w:p>
        </w:tc>
        <w:tc>
          <w:tcPr>
            <w:tcW w:w="1373" w:type="pct"/>
            <w:gridSpan w:val="2"/>
            <w:shd w:val="clear" w:color="auto" w:fill="auto"/>
          </w:tcPr>
          <w:p w14:paraId="663A319A" w14:textId="77777777" w:rsidR="00A11F9C" w:rsidRDefault="00A11F9C" w:rsidP="00D62C20">
            <w:pPr>
              <w:spacing w:before="0" w:after="0" w:line="276" w:lineRule="auto"/>
              <w:rPr>
                <w:sz w:val="20"/>
              </w:rPr>
            </w:pPr>
            <w:r w:rsidRPr="00C316CF">
              <w:rPr>
                <w:sz w:val="20"/>
              </w:rPr>
              <w:t>Множественный элемент.</w:t>
            </w:r>
          </w:p>
          <w:p w14:paraId="5061E398" w14:textId="77777777" w:rsidR="00DD49FD" w:rsidRPr="00DD49FD" w:rsidRDefault="00DD49FD" w:rsidP="00DD49FD">
            <w:pPr>
              <w:spacing w:before="0" w:after="0" w:line="276" w:lineRule="auto"/>
              <w:rPr>
                <w:sz w:val="20"/>
              </w:rPr>
            </w:pPr>
            <w:r w:rsidRPr="00DD49FD">
              <w:rPr>
                <w:sz w:val="20"/>
              </w:rPr>
              <w:t xml:space="preserve">Может быть указан только один вариант поставки (один лекарственный препарат). </w:t>
            </w:r>
          </w:p>
          <w:p w14:paraId="2C8C6C0E" w14:textId="77777777" w:rsidR="00DD49FD" w:rsidRDefault="00DD49FD" w:rsidP="00DD49FD">
            <w:pPr>
              <w:spacing w:before="0" w:after="0" w:line="276" w:lineRule="auto"/>
              <w:rPr>
                <w:sz w:val="20"/>
              </w:rPr>
            </w:pPr>
            <w:r w:rsidRPr="00DD49FD">
              <w:rPr>
                <w:sz w:val="20"/>
              </w:rPr>
              <w:t>Если необходимо указать несколько вариантов поставки, то заполняется блок drugInterchangeInfo ("Сведения о лекарственных препаратах с учетом взаимозаменяемости")</w:t>
            </w:r>
          </w:p>
          <w:p w14:paraId="5DCF9693" w14:textId="77777777" w:rsidR="00B87EE8" w:rsidRDefault="00B87EE8" w:rsidP="00DD49FD">
            <w:pPr>
              <w:spacing w:before="0" w:after="0" w:line="276" w:lineRule="auto"/>
              <w:rPr>
                <w:sz w:val="20"/>
              </w:rPr>
            </w:pPr>
          </w:p>
          <w:p w14:paraId="2F7B0045" w14:textId="77777777" w:rsidR="00B87EE8" w:rsidRPr="00B87EE8" w:rsidRDefault="00B87EE8" w:rsidP="00B87EE8">
            <w:pPr>
              <w:spacing w:before="0" w:after="0" w:line="276" w:lineRule="auto"/>
              <w:rPr>
                <w:sz w:val="20"/>
              </w:rPr>
            </w:pPr>
            <w:r w:rsidRPr="00B87EE8">
              <w:rPr>
                <w:sz w:val="20"/>
              </w:rPr>
              <w:t>сли заполнен блок «По решению заказчика (организации, осуществляющей определение поставщика для заказчика)» (modificationInfo/reasonInfo/responsibleDecisionInfo), то  игнорируется при приеме и заполняется из предыдущей версии извещения за исключением:</w:t>
            </w:r>
          </w:p>
          <w:p w14:paraId="1CC632DB" w14:textId="77777777" w:rsidR="00B87EE8" w:rsidRPr="00B87EE8" w:rsidRDefault="00B87EE8" w:rsidP="00B87EE8">
            <w:pPr>
              <w:spacing w:before="0" w:after="0" w:line="276" w:lineRule="auto"/>
              <w:rPr>
                <w:sz w:val="20"/>
              </w:rPr>
            </w:pPr>
            <w:r w:rsidRPr="00B87EE8">
              <w:rPr>
                <w:sz w:val="20"/>
              </w:rPr>
              <w:t>o</w:t>
            </w:r>
            <w:r w:rsidRPr="00B87EE8">
              <w:rPr>
                <w:sz w:val="20"/>
              </w:rPr>
              <w:tab/>
              <w:t>поля «Уникальный идентификатор лекарственного препарата в извещении-приглашении» (sid)</w:t>
            </w:r>
          </w:p>
          <w:p w14:paraId="7A99C296" w14:textId="77777777" w:rsidR="00B87EE8" w:rsidRPr="00B87EE8" w:rsidRDefault="00B87EE8" w:rsidP="00B87EE8">
            <w:pPr>
              <w:spacing w:before="0" w:after="0" w:line="276" w:lineRule="auto"/>
              <w:rPr>
                <w:sz w:val="20"/>
              </w:rPr>
            </w:pPr>
            <w:r w:rsidRPr="00B87EE8">
              <w:rPr>
                <w:sz w:val="20"/>
              </w:rPr>
              <w:t>o</w:t>
            </w:r>
            <w:r w:rsidRPr="00B87EE8">
              <w:rPr>
                <w:sz w:val="20"/>
              </w:rPr>
              <w:tab/>
              <w:t>поля «Внешний идентификатор лекарственного препарата в извещении-приглашении» (externalSid)</w:t>
            </w:r>
          </w:p>
          <w:p w14:paraId="77CAFC2F" w14:textId="77777777" w:rsidR="00B87EE8" w:rsidRPr="00B87EE8" w:rsidRDefault="00B87EE8" w:rsidP="00B87EE8">
            <w:pPr>
              <w:spacing w:before="0" w:after="0" w:line="276" w:lineRule="auto"/>
              <w:rPr>
                <w:sz w:val="20"/>
              </w:rPr>
            </w:pPr>
            <w:r w:rsidRPr="00B87EE8">
              <w:rPr>
                <w:sz w:val="20"/>
              </w:rPr>
              <w:t>o</w:t>
            </w:r>
            <w:r w:rsidRPr="00B87EE8">
              <w:rPr>
                <w:sz w:val="20"/>
              </w:rPr>
              <w:tab/>
              <w:t xml:space="preserve">поля «Количество (объем) закупаемого лекарственного препарата» </w:t>
            </w:r>
            <w:r w:rsidRPr="00B87EE8">
              <w:rPr>
                <w:sz w:val="20"/>
              </w:rPr>
              <w:lastRenderedPageBreak/>
              <w:t>(drugQuantity);</w:t>
            </w:r>
          </w:p>
          <w:p w14:paraId="4139957A" w14:textId="77777777" w:rsidR="00B87EE8" w:rsidRPr="00B87EE8" w:rsidRDefault="00B87EE8" w:rsidP="00B87EE8">
            <w:pPr>
              <w:spacing w:before="0" w:after="0" w:line="276" w:lineRule="auto"/>
              <w:rPr>
                <w:sz w:val="20"/>
              </w:rPr>
            </w:pPr>
            <w:r w:rsidRPr="00B87EE8">
              <w:rPr>
                <w:sz w:val="20"/>
              </w:rPr>
              <w:t>o</w:t>
            </w:r>
            <w:r w:rsidRPr="00B87EE8">
              <w:rPr>
                <w:sz w:val="20"/>
              </w:rPr>
              <w:tab/>
              <w:t>поля «Референтная цена по справочнику "Лекарственные препараты"» (averagePriceValue);</w:t>
            </w:r>
          </w:p>
          <w:p w14:paraId="0DE9F8BF" w14:textId="592853A4" w:rsidR="00B87EE8" w:rsidRPr="00C316CF" w:rsidRDefault="00B87EE8" w:rsidP="00B87EE8">
            <w:pPr>
              <w:spacing w:before="0" w:after="0" w:line="276" w:lineRule="auto"/>
              <w:rPr>
                <w:sz w:val="20"/>
              </w:rPr>
            </w:pPr>
            <w:r w:rsidRPr="00B87EE8">
              <w:rPr>
                <w:sz w:val="20"/>
              </w:rPr>
              <w:t>o</w:t>
            </w:r>
            <w:r w:rsidRPr="00B87EE8">
              <w:rPr>
                <w:sz w:val="20"/>
              </w:rPr>
              <w:tab/>
              <w:t>поля «Сумма выплат по референтной цене (всего)» (averagePriceTotal)</w:t>
            </w:r>
          </w:p>
        </w:tc>
      </w:tr>
      <w:tr w:rsidR="00A11F9C" w:rsidRPr="00301389" w14:paraId="5A9848B6" w14:textId="77777777" w:rsidTr="00B7202D">
        <w:trPr>
          <w:gridAfter w:val="1"/>
          <w:wAfter w:w="11" w:type="pct"/>
          <w:jc w:val="center"/>
        </w:trPr>
        <w:tc>
          <w:tcPr>
            <w:tcW w:w="735" w:type="pct"/>
            <w:vMerge/>
            <w:shd w:val="clear" w:color="auto" w:fill="auto"/>
            <w:vAlign w:val="center"/>
          </w:tcPr>
          <w:p w14:paraId="4DA9A0A0" w14:textId="77777777" w:rsidR="00A11F9C" w:rsidRPr="00DD49FD" w:rsidRDefault="00A11F9C" w:rsidP="00D62C20">
            <w:pPr>
              <w:spacing w:before="0" w:after="0" w:line="276" w:lineRule="auto"/>
              <w:contextualSpacing/>
              <w:rPr>
                <w:sz w:val="20"/>
              </w:rPr>
            </w:pPr>
          </w:p>
        </w:tc>
        <w:tc>
          <w:tcPr>
            <w:tcW w:w="780" w:type="pct"/>
            <w:gridSpan w:val="2"/>
            <w:shd w:val="clear" w:color="auto" w:fill="auto"/>
            <w:vAlign w:val="center"/>
          </w:tcPr>
          <w:p w14:paraId="7F840ABD" w14:textId="77777777" w:rsidR="00A11F9C" w:rsidRPr="00C316CF" w:rsidRDefault="00A11F9C" w:rsidP="00D62C20">
            <w:pPr>
              <w:spacing w:before="0" w:after="0" w:line="276" w:lineRule="auto"/>
              <w:rPr>
                <w:sz w:val="20"/>
              </w:rPr>
            </w:pPr>
            <w:r w:rsidRPr="008570A5">
              <w:rPr>
                <w:sz w:val="20"/>
              </w:rPr>
              <w:t>drugInterchangeInfo</w:t>
            </w:r>
          </w:p>
        </w:tc>
        <w:tc>
          <w:tcPr>
            <w:tcW w:w="172" w:type="pct"/>
            <w:gridSpan w:val="2"/>
            <w:shd w:val="clear" w:color="auto" w:fill="auto"/>
            <w:vAlign w:val="center"/>
          </w:tcPr>
          <w:p w14:paraId="079CF517" w14:textId="77777777" w:rsidR="00A11F9C" w:rsidRPr="00C316CF" w:rsidRDefault="00A11F9C" w:rsidP="00D62C20">
            <w:pPr>
              <w:spacing w:before="0" w:after="0" w:line="276" w:lineRule="auto"/>
              <w:jc w:val="center"/>
              <w:rPr>
                <w:sz w:val="20"/>
              </w:rPr>
            </w:pPr>
            <w:r w:rsidRPr="00C316CF">
              <w:rPr>
                <w:sz w:val="20"/>
              </w:rPr>
              <w:t>О</w:t>
            </w:r>
          </w:p>
        </w:tc>
        <w:tc>
          <w:tcPr>
            <w:tcW w:w="542" w:type="pct"/>
            <w:gridSpan w:val="2"/>
            <w:shd w:val="clear" w:color="auto" w:fill="auto"/>
            <w:vAlign w:val="center"/>
          </w:tcPr>
          <w:p w14:paraId="2B7333B8" w14:textId="77777777" w:rsidR="00A11F9C" w:rsidRPr="00C316CF" w:rsidRDefault="00A11F9C" w:rsidP="00D62C20">
            <w:pPr>
              <w:spacing w:before="0" w:after="0" w:line="276" w:lineRule="auto"/>
              <w:jc w:val="center"/>
              <w:rPr>
                <w:sz w:val="20"/>
              </w:rPr>
            </w:pPr>
            <w:r w:rsidRPr="00C316CF">
              <w:rPr>
                <w:sz w:val="20"/>
              </w:rPr>
              <w:t>S</w:t>
            </w:r>
          </w:p>
        </w:tc>
        <w:tc>
          <w:tcPr>
            <w:tcW w:w="1387" w:type="pct"/>
            <w:gridSpan w:val="3"/>
            <w:shd w:val="clear" w:color="auto" w:fill="auto"/>
            <w:vAlign w:val="center"/>
          </w:tcPr>
          <w:p w14:paraId="7D93F4CE" w14:textId="77777777" w:rsidR="00A11F9C" w:rsidRPr="00C316CF" w:rsidRDefault="00A11F9C" w:rsidP="00D62C20">
            <w:pPr>
              <w:spacing w:before="0" w:after="0" w:line="276" w:lineRule="auto"/>
              <w:rPr>
                <w:sz w:val="20"/>
              </w:rPr>
            </w:pPr>
            <w:r w:rsidRPr="008570A5">
              <w:rPr>
                <w:sz w:val="20"/>
              </w:rPr>
              <w:t>Сведения о лекарственных препаратах с учетом взаимозаменяемости</w:t>
            </w:r>
          </w:p>
        </w:tc>
        <w:tc>
          <w:tcPr>
            <w:tcW w:w="1373" w:type="pct"/>
            <w:gridSpan w:val="2"/>
            <w:shd w:val="clear" w:color="auto" w:fill="auto"/>
          </w:tcPr>
          <w:p w14:paraId="4D25D04F" w14:textId="77777777" w:rsidR="00B87EE8" w:rsidRPr="00B87EE8" w:rsidRDefault="00B87EE8" w:rsidP="00B87EE8">
            <w:pPr>
              <w:spacing w:before="0" w:after="0" w:line="276" w:lineRule="auto"/>
              <w:rPr>
                <w:sz w:val="20"/>
              </w:rPr>
            </w:pPr>
            <w:r w:rsidRPr="00B87EE8">
              <w:rPr>
                <w:sz w:val="20"/>
              </w:rPr>
              <w:t>Если заполнен блок «По решению заказчика (организации, осуществляющей определение поставщика для заказчика)» (modificationInfo/reasonInfo/responsibleDecisionInfo) и в предыдущей версии извещения найдены такие же сведения о вариантах поставки лекарственного препарата (drugInfo), то  игнорируется при приеме и заполняется из предыдущей версии извещения за исключением:</w:t>
            </w:r>
          </w:p>
          <w:p w14:paraId="3EB555D2" w14:textId="77777777" w:rsidR="00B87EE8" w:rsidRPr="00B87EE8" w:rsidRDefault="00B87EE8" w:rsidP="00B87EE8">
            <w:pPr>
              <w:spacing w:before="0" w:after="0" w:line="276" w:lineRule="auto"/>
              <w:rPr>
                <w:sz w:val="20"/>
              </w:rPr>
            </w:pPr>
            <w:r w:rsidRPr="00B87EE8">
              <w:rPr>
                <w:sz w:val="20"/>
              </w:rPr>
              <w:t>o</w:t>
            </w:r>
            <w:r w:rsidRPr="00B87EE8">
              <w:rPr>
                <w:sz w:val="20"/>
              </w:rPr>
              <w:tab/>
              <w:t>поля «Количество (объем) закупаемого лекарственного препарата» (drugQuantity) во всех вариантах поставки ЛП;</w:t>
            </w:r>
            <w:r w:rsidRPr="00B87EE8">
              <w:rPr>
                <w:sz w:val="20"/>
              </w:rPr>
              <w:tab/>
            </w:r>
          </w:p>
          <w:p w14:paraId="4DAA268A" w14:textId="77777777" w:rsidR="00B87EE8" w:rsidRPr="00B87EE8" w:rsidRDefault="00B87EE8" w:rsidP="00B87EE8">
            <w:pPr>
              <w:spacing w:before="0" w:after="0" w:line="276" w:lineRule="auto"/>
              <w:rPr>
                <w:sz w:val="20"/>
              </w:rPr>
            </w:pPr>
            <w:r w:rsidRPr="00B87EE8">
              <w:rPr>
                <w:sz w:val="20"/>
              </w:rPr>
              <w:t>o</w:t>
            </w:r>
            <w:r w:rsidRPr="00B87EE8">
              <w:rPr>
                <w:sz w:val="20"/>
              </w:rPr>
              <w:tab/>
              <w:t>поля «Цена за единицу товара» (averagePriceValue) во всех вариантах поставки ЛП;</w:t>
            </w:r>
          </w:p>
          <w:p w14:paraId="13956064" w14:textId="77777777" w:rsidR="00B87EE8" w:rsidRPr="00B87EE8" w:rsidRDefault="00B87EE8" w:rsidP="00B87EE8">
            <w:pPr>
              <w:spacing w:before="0" w:after="0" w:line="276" w:lineRule="auto"/>
              <w:rPr>
                <w:sz w:val="20"/>
              </w:rPr>
            </w:pPr>
            <w:r w:rsidRPr="00B87EE8">
              <w:rPr>
                <w:sz w:val="20"/>
              </w:rPr>
              <w:t>o</w:t>
            </w:r>
            <w:r w:rsidRPr="00B87EE8">
              <w:rPr>
                <w:sz w:val="20"/>
              </w:rPr>
              <w:tab/>
              <w:t>поля «Коэффициент кратности количества» (quantityMultiplier) во всех вариантах поставки ЛП;</w:t>
            </w:r>
          </w:p>
          <w:p w14:paraId="649F9127" w14:textId="77777777" w:rsidR="00B87EE8" w:rsidRPr="00B87EE8" w:rsidRDefault="00B87EE8" w:rsidP="00B87EE8">
            <w:pPr>
              <w:spacing w:before="0" w:after="0" w:line="276" w:lineRule="auto"/>
              <w:rPr>
                <w:sz w:val="20"/>
              </w:rPr>
            </w:pPr>
            <w:r w:rsidRPr="00B87EE8">
              <w:rPr>
                <w:sz w:val="20"/>
              </w:rPr>
              <w:t>o</w:t>
            </w:r>
            <w:r w:rsidRPr="00B87EE8">
              <w:rPr>
                <w:sz w:val="20"/>
              </w:rPr>
              <w:tab/>
              <w:t>поля «Уникальный идентификатор лекарственного препарата в извещении-приглашении» (sid) во всех вариантах поставки ЛП;</w:t>
            </w:r>
          </w:p>
          <w:p w14:paraId="3023704F" w14:textId="5890612E" w:rsidR="00A11F9C" w:rsidRPr="00C316CF" w:rsidRDefault="00B87EE8" w:rsidP="00B87EE8">
            <w:pPr>
              <w:spacing w:before="0" w:after="0" w:line="276" w:lineRule="auto"/>
              <w:rPr>
                <w:sz w:val="20"/>
              </w:rPr>
            </w:pPr>
            <w:r w:rsidRPr="00B87EE8">
              <w:rPr>
                <w:sz w:val="20"/>
              </w:rPr>
              <w:t>o</w:t>
            </w:r>
            <w:r w:rsidRPr="00B87EE8">
              <w:rPr>
                <w:sz w:val="20"/>
              </w:rPr>
              <w:tab/>
              <w:t xml:space="preserve">поля «Внешний идентификатор лекарственного препарата в извещении-приглашении» </w:t>
            </w:r>
            <w:r w:rsidRPr="00B87EE8">
              <w:rPr>
                <w:sz w:val="20"/>
              </w:rPr>
              <w:lastRenderedPageBreak/>
              <w:t>(externalSid) во всех вариантах поставки ЛП</w:t>
            </w:r>
          </w:p>
        </w:tc>
      </w:tr>
      <w:tr w:rsidR="00A11F9C" w:rsidRPr="00301389" w14:paraId="343CB1FF" w14:textId="77777777" w:rsidTr="00B7202D">
        <w:trPr>
          <w:jc w:val="center"/>
        </w:trPr>
        <w:tc>
          <w:tcPr>
            <w:tcW w:w="5000" w:type="pct"/>
            <w:gridSpan w:val="13"/>
            <w:shd w:val="clear" w:color="auto" w:fill="auto"/>
            <w:vAlign w:val="center"/>
          </w:tcPr>
          <w:p w14:paraId="1F2A48EF" w14:textId="77777777" w:rsidR="00A11F9C" w:rsidRPr="00301389" w:rsidRDefault="00A11F9C" w:rsidP="00D62C20">
            <w:pPr>
              <w:keepNext/>
              <w:spacing w:before="0" w:after="0" w:line="276" w:lineRule="auto"/>
              <w:contextualSpacing/>
              <w:jc w:val="center"/>
              <w:rPr>
                <w:b/>
                <w:sz w:val="20"/>
              </w:rPr>
            </w:pPr>
            <w:r w:rsidRPr="00C316CF">
              <w:rPr>
                <w:b/>
                <w:bCs/>
                <w:sz w:val="20"/>
              </w:rPr>
              <w:lastRenderedPageBreak/>
              <w:t>Сведения о варианте поставки лекарственного препарата</w:t>
            </w:r>
          </w:p>
        </w:tc>
      </w:tr>
      <w:tr w:rsidR="00A11F9C" w:rsidRPr="00301389" w14:paraId="203D68F5" w14:textId="77777777" w:rsidTr="00B7202D">
        <w:trPr>
          <w:gridAfter w:val="1"/>
          <w:wAfter w:w="11" w:type="pct"/>
          <w:jc w:val="center"/>
        </w:trPr>
        <w:tc>
          <w:tcPr>
            <w:tcW w:w="735" w:type="pct"/>
            <w:shd w:val="clear" w:color="auto" w:fill="auto"/>
          </w:tcPr>
          <w:p w14:paraId="17854DD2" w14:textId="77777777" w:rsidR="00A11F9C" w:rsidRPr="00162C8B" w:rsidRDefault="00A11F9C" w:rsidP="00D62C20">
            <w:pPr>
              <w:spacing w:before="0" w:after="0" w:line="276" w:lineRule="auto"/>
              <w:jc w:val="both"/>
              <w:rPr>
                <w:sz w:val="20"/>
              </w:rPr>
            </w:pPr>
            <w:r w:rsidRPr="00C316CF">
              <w:rPr>
                <w:b/>
                <w:bCs/>
                <w:sz w:val="20"/>
              </w:rPr>
              <w:t>drugInfo</w:t>
            </w:r>
          </w:p>
        </w:tc>
        <w:tc>
          <w:tcPr>
            <w:tcW w:w="780" w:type="pct"/>
            <w:gridSpan w:val="2"/>
            <w:shd w:val="clear" w:color="auto" w:fill="auto"/>
            <w:vAlign w:val="center"/>
          </w:tcPr>
          <w:p w14:paraId="70071E05" w14:textId="77777777" w:rsidR="00A11F9C" w:rsidRPr="00301389" w:rsidRDefault="00A11F9C" w:rsidP="00D62C20">
            <w:pPr>
              <w:keepNext/>
              <w:spacing w:before="0" w:after="0" w:line="276" w:lineRule="auto"/>
              <w:contextualSpacing/>
              <w:rPr>
                <w:b/>
                <w:sz w:val="20"/>
              </w:rPr>
            </w:pPr>
          </w:p>
        </w:tc>
        <w:tc>
          <w:tcPr>
            <w:tcW w:w="172" w:type="pct"/>
            <w:gridSpan w:val="2"/>
            <w:shd w:val="clear" w:color="auto" w:fill="auto"/>
            <w:vAlign w:val="center"/>
          </w:tcPr>
          <w:p w14:paraId="5C179083" w14:textId="77777777" w:rsidR="00A11F9C" w:rsidRPr="00301389" w:rsidRDefault="00A11F9C" w:rsidP="00D62C20">
            <w:pPr>
              <w:keepNext/>
              <w:spacing w:before="0" w:after="0" w:line="276" w:lineRule="auto"/>
              <w:contextualSpacing/>
              <w:jc w:val="center"/>
              <w:rPr>
                <w:b/>
                <w:sz w:val="20"/>
              </w:rPr>
            </w:pPr>
          </w:p>
        </w:tc>
        <w:tc>
          <w:tcPr>
            <w:tcW w:w="542" w:type="pct"/>
            <w:gridSpan w:val="2"/>
            <w:shd w:val="clear" w:color="auto" w:fill="auto"/>
            <w:vAlign w:val="center"/>
          </w:tcPr>
          <w:p w14:paraId="0F0FE49C" w14:textId="77777777" w:rsidR="00A11F9C" w:rsidRPr="00301389" w:rsidRDefault="00A11F9C" w:rsidP="00D62C20">
            <w:pPr>
              <w:keepNext/>
              <w:spacing w:before="0" w:after="0" w:line="276" w:lineRule="auto"/>
              <w:contextualSpacing/>
              <w:jc w:val="center"/>
              <w:rPr>
                <w:b/>
                <w:sz w:val="20"/>
              </w:rPr>
            </w:pPr>
          </w:p>
        </w:tc>
        <w:tc>
          <w:tcPr>
            <w:tcW w:w="1387" w:type="pct"/>
            <w:gridSpan w:val="3"/>
            <w:shd w:val="clear" w:color="auto" w:fill="auto"/>
            <w:vAlign w:val="center"/>
          </w:tcPr>
          <w:p w14:paraId="6FC1E12D" w14:textId="77777777" w:rsidR="00A11F9C" w:rsidRPr="00301389" w:rsidRDefault="00A11F9C" w:rsidP="00D62C20">
            <w:pPr>
              <w:keepNext/>
              <w:spacing w:before="0" w:after="0" w:line="276" w:lineRule="auto"/>
              <w:contextualSpacing/>
              <w:rPr>
                <w:b/>
                <w:sz w:val="20"/>
              </w:rPr>
            </w:pPr>
          </w:p>
        </w:tc>
        <w:tc>
          <w:tcPr>
            <w:tcW w:w="1373" w:type="pct"/>
            <w:gridSpan w:val="2"/>
            <w:shd w:val="clear" w:color="auto" w:fill="auto"/>
            <w:vAlign w:val="center"/>
          </w:tcPr>
          <w:p w14:paraId="7BE87780" w14:textId="77777777" w:rsidR="00A11F9C" w:rsidRPr="00301389" w:rsidRDefault="00A11F9C" w:rsidP="00D62C20">
            <w:pPr>
              <w:keepNext/>
              <w:spacing w:before="0" w:after="0" w:line="276" w:lineRule="auto"/>
              <w:contextualSpacing/>
              <w:rPr>
                <w:b/>
                <w:sz w:val="20"/>
              </w:rPr>
            </w:pPr>
          </w:p>
        </w:tc>
      </w:tr>
      <w:tr w:rsidR="004232E4" w:rsidRPr="00301389" w14:paraId="34C7B501" w14:textId="77777777" w:rsidTr="00B7202D">
        <w:trPr>
          <w:gridAfter w:val="1"/>
          <w:wAfter w:w="11" w:type="pct"/>
          <w:jc w:val="center"/>
        </w:trPr>
        <w:tc>
          <w:tcPr>
            <w:tcW w:w="735" w:type="pct"/>
            <w:shd w:val="clear" w:color="auto" w:fill="auto"/>
            <w:vAlign w:val="center"/>
          </w:tcPr>
          <w:p w14:paraId="328DD7E2" w14:textId="77777777" w:rsidR="004232E4" w:rsidRPr="00301389" w:rsidRDefault="004232E4" w:rsidP="00D62C20">
            <w:pPr>
              <w:spacing w:before="0" w:after="0" w:line="276" w:lineRule="auto"/>
              <w:contextualSpacing/>
              <w:rPr>
                <w:sz w:val="20"/>
              </w:rPr>
            </w:pPr>
          </w:p>
        </w:tc>
        <w:tc>
          <w:tcPr>
            <w:tcW w:w="780" w:type="pct"/>
            <w:gridSpan w:val="2"/>
            <w:shd w:val="clear" w:color="auto" w:fill="auto"/>
            <w:vAlign w:val="center"/>
          </w:tcPr>
          <w:p w14:paraId="069FBF03" w14:textId="26CBFFEC" w:rsidR="004232E4" w:rsidRPr="004232E4" w:rsidRDefault="004232E4" w:rsidP="00D62C20">
            <w:pPr>
              <w:spacing w:before="0" w:after="0" w:line="276" w:lineRule="auto"/>
              <w:rPr>
                <w:sz w:val="20"/>
                <w:lang w:val="en-US"/>
              </w:rPr>
            </w:pPr>
            <w:r>
              <w:rPr>
                <w:sz w:val="20"/>
                <w:lang w:val="en-US"/>
              </w:rPr>
              <w:t>sid</w:t>
            </w:r>
          </w:p>
        </w:tc>
        <w:tc>
          <w:tcPr>
            <w:tcW w:w="172" w:type="pct"/>
            <w:gridSpan w:val="2"/>
            <w:shd w:val="clear" w:color="auto" w:fill="auto"/>
            <w:vAlign w:val="center"/>
          </w:tcPr>
          <w:p w14:paraId="396F9BA0" w14:textId="75381F6A" w:rsidR="004232E4" w:rsidRPr="004232E4" w:rsidRDefault="004232E4" w:rsidP="00D62C20">
            <w:pPr>
              <w:spacing w:before="0" w:after="0" w:line="276" w:lineRule="auto"/>
              <w:jc w:val="center"/>
              <w:rPr>
                <w:sz w:val="20"/>
              </w:rPr>
            </w:pPr>
            <w:r>
              <w:rPr>
                <w:sz w:val="20"/>
              </w:rPr>
              <w:t>Н</w:t>
            </w:r>
          </w:p>
        </w:tc>
        <w:tc>
          <w:tcPr>
            <w:tcW w:w="542" w:type="pct"/>
            <w:gridSpan w:val="2"/>
            <w:shd w:val="clear" w:color="auto" w:fill="auto"/>
            <w:vAlign w:val="center"/>
          </w:tcPr>
          <w:p w14:paraId="09B2122F" w14:textId="051A141B" w:rsidR="004232E4" w:rsidRPr="004232E4" w:rsidRDefault="004232E4" w:rsidP="00D62C20">
            <w:pPr>
              <w:spacing w:before="0" w:after="0" w:line="276" w:lineRule="auto"/>
              <w:jc w:val="center"/>
              <w:rPr>
                <w:sz w:val="20"/>
                <w:lang w:val="en-US"/>
              </w:rPr>
            </w:pPr>
            <w:r>
              <w:rPr>
                <w:sz w:val="20"/>
                <w:lang w:val="en-US"/>
              </w:rPr>
              <w:t>N</w:t>
            </w:r>
          </w:p>
        </w:tc>
        <w:tc>
          <w:tcPr>
            <w:tcW w:w="1387" w:type="pct"/>
            <w:gridSpan w:val="3"/>
            <w:shd w:val="clear" w:color="auto" w:fill="auto"/>
            <w:vAlign w:val="center"/>
          </w:tcPr>
          <w:p w14:paraId="0F704C60" w14:textId="0257EB1C" w:rsidR="004232E4" w:rsidRPr="00C316CF" w:rsidRDefault="004232E4" w:rsidP="004232E4">
            <w:pPr>
              <w:spacing w:before="0" w:after="0" w:line="276" w:lineRule="auto"/>
              <w:rPr>
                <w:sz w:val="20"/>
              </w:rPr>
            </w:pPr>
            <w:r w:rsidRPr="004232E4">
              <w:rPr>
                <w:sz w:val="20"/>
              </w:rPr>
              <w:t>Уникальный идентификатор лекарственного препарата в извещении-приглашении</w:t>
            </w:r>
          </w:p>
        </w:tc>
        <w:tc>
          <w:tcPr>
            <w:tcW w:w="1373" w:type="pct"/>
            <w:gridSpan w:val="2"/>
            <w:shd w:val="clear" w:color="auto" w:fill="auto"/>
          </w:tcPr>
          <w:p w14:paraId="622EB44C" w14:textId="01E338BE" w:rsidR="004232E4" w:rsidRPr="00C316CF" w:rsidRDefault="004232E4" w:rsidP="00D62C20">
            <w:pPr>
              <w:spacing w:before="0" w:after="0" w:line="276" w:lineRule="auto"/>
              <w:rPr>
                <w:sz w:val="20"/>
              </w:rPr>
            </w:pPr>
            <w:r w:rsidRPr="004232E4">
              <w:rPr>
                <w:sz w:val="20"/>
              </w:rPr>
              <w:t>Игнорируется при приеме, назначается в ЕИС и заполняется при передаче</w:t>
            </w:r>
          </w:p>
        </w:tc>
      </w:tr>
      <w:tr w:rsidR="004232E4" w:rsidRPr="00301389" w14:paraId="02B8F8B1" w14:textId="77777777" w:rsidTr="00B7202D">
        <w:trPr>
          <w:gridAfter w:val="1"/>
          <w:wAfter w:w="11" w:type="pct"/>
          <w:jc w:val="center"/>
        </w:trPr>
        <w:tc>
          <w:tcPr>
            <w:tcW w:w="735" w:type="pct"/>
            <w:shd w:val="clear" w:color="auto" w:fill="auto"/>
            <w:vAlign w:val="center"/>
          </w:tcPr>
          <w:p w14:paraId="7054B267" w14:textId="77777777" w:rsidR="004232E4" w:rsidRPr="00301389" w:rsidRDefault="004232E4" w:rsidP="00D62C20">
            <w:pPr>
              <w:spacing w:before="0" w:after="0" w:line="276" w:lineRule="auto"/>
              <w:contextualSpacing/>
              <w:rPr>
                <w:sz w:val="20"/>
              </w:rPr>
            </w:pPr>
          </w:p>
        </w:tc>
        <w:tc>
          <w:tcPr>
            <w:tcW w:w="780" w:type="pct"/>
            <w:gridSpan w:val="2"/>
            <w:shd w:val="clear" w:color="auto" w:fill="auto"/>
            <w:vAlign w:val="center"/>
          </w:tcPr>
          <w:p w14:paraId="7C4D1964" w14:textId="39D8210D" w:rsidR="004232E4" w:rsidRPr="00C316CF" w:rsidRDefault="004232E4" w:rsidP="00D62C20">
            <w:pPr>
              <w:spacing w:before="0" w:after="0" w:line="276" w:lineRule="auto"/>
              <w:rPr>
                <w:sz w:val="20"/>
              </w:rPr>
            </w:pPr>
            <w:r w:rsidRPr="004232E4">
              <w:rPr>
                <w:sz w:val="20"/>
              </w:rPr>
              <w:t>externalSid</w:t>
            </w:r>
          </w:p>
        </w:tc>
        <w:tc>
          <w:tcPr>
            <w:tcW w:w="172" w:type="pct"/>
            <w:gridSpan w:val="2"/>
            <w:shd w:val="clear" w:color="auto" w:fill="auto"/>
            <w:vAlign w:val="center"/>
          </w:tcPr>
          <w:p w14:paraId="34D41AD3" w14:textId="4850318F" w:rsidR="004232E4" w:rsidRPr="00C316CF" w:rsidRDefault="004232E4" w:rsidP="00D62C20">
            <w:pPr>
              <w:spacing w:before="0" w:after="0" w:line="276" w:lineRule="auto"/>
              <w:jc w:val="center"/>
              <w:rPr>
                <w:sz w:val="20"/>
              </w:rPr>
            </w:pPr>
            <w:r>
              <w:rPr>
                <w:sz w:val="20"/>
              </w:rPr>
              <w:t>Н</w:t>
            </w:r>
          </w:p>
        </w:tc>
        <w:tc>
          <w:tcPr>
            <w:tcW w:w="542" w:type="pct"/>
            <w:gridSpan w:val="2"/>
            <w:shd w:val="clear" w:color="auto" w:fill="auto"/>
            <w:vAlign w:val="center"/>
          </w:tcPr>
          <w:p w14:paraId="4815D01E" w14:textId="71705CB5" w:rsidR="004232E4" w:rsidRPr="00C316CF" w:rsidRDefault="004232E4" w:rsidP="00D62C20">
            <w:pPr>
              <w:spacing w:before="0" w:after="0" w:line="276" w:lineRule="auto"/>
              <w:jc w:val="center"/>
              <w:rPr>
                <w:sz w:val="20"/>
              </w:rPr>
            </w:pPr>
            <w:r>
              <w:rPr>
                <w:sz w:val="20"/>
              </w:rPr>
              <w:t>Т(1-</w:t>
            </w:r>
            <w:r>
              <w:rPr>
                <w:sz w:val="20"/>
                <w:lang w:val="en-US"/>
              </w:rPr>
              <w:t>40</w:t>
            </w:r>
            <w:r>
              <w:rPr>
                <w:sz w:val="20"/>
              </w:rPr>
              <w:t>)</w:t>
            </w:r>
          </w:p>
        </w:tc>
        <w:tc>
          <w:tcPr>
            <w:tcW w:w="1387" w:type="pct"/>
            <w:gridSpan w:val="3"/>
            <w:shd w:val="clear" w:color="auto" w:fill="auto"/>
            <w:vAlign w:val="center"/>
          </w:tcPr>
          <w:p w14:paraId="07DDE2F9" w14:textId="036B2F2E" w:rsidR="004232E4" w:rsidRPr="00C316CF" w:rsidRDefault="004232E4" w:rsidP="00D62C20">
            <w:pPr>
              <w:spacing w:before="0" w:after="0" w:line="276" w:lineRule="auto"/>
              <w:rPr>
                <w:sz w:val="20"/>
              </w:rPr>
            </w:pPr>
            <w:r w:rsidRPr="004232E4">
              <w:rPr>
                <w:sz w:val="20"/>
              </w:rPr>
              <w:t>Внешний идентификатор объекта закупки лекарственного препарата в извещении-приглашении</w:t>
            </w:r>
          </w:p>
        </w:tc>
        <w:tc>
          <w:tcPr>
            <w:tcW w:w="1373" w:type="pct"/>
            <w:gridSpan w:val="2"/>
            <w:shd w:val="clear" w:color="auto" w:fill="auto"/>
          </w:tcPr>
          <w:p w14:paraId="6659164A" w14:textId="77777777" w:rsidR="004232E4" w:rsidRPr="00C316CF" w:rsidRDefault="004232E4" w:rsidP="00D62C20">
            <w:pPr>
              <w:spacing w:before="0" w:after="0" w:line="276" w:lineRule="auto"/>
              <w:rPr>
                <w:sz w:val="20"/>
              </w:rPr>
            </w:pPr>
          </w:p>
        </w:tc>
      </w:tr>
      <w:tr w:rsidR="00A11F9C" w:rsidRPr="00301389" w14:paraId="2D106419" w14:textId="77777777" w:rsidTr="00B7202D">
        <w:trPr>
          <w:gridAfter w:val="1"/>
          <w:wAfter w:w="11" w:type="pct"/>
          <w:jc w:val="center"/>
        </w:trPr>
        <w:tc>
          <w:tcPr>
            <w:tcW w:w="735" w:type="pct"/>
            <w:shd w:val="clear" w:color="auto" w:fill="auto"/>
            <w:vAlign w:val="center"/>
          </w:tcPr>
          <w:p w14:paraId="6EF0316E" w14:textId="77777777" w:rsidR="00A11F9C" w:rsidRPr="00301389" w:rsidRDefault="00A11F9C" w:rsidP="00D62C20">
            <w:pPr>
              <w:spacing w:before="0" w:after="0" w:line="276" w:lineRule="auto"/>
              <w:contextualSpacing/>
              <w:rPr>
                <w:sz w:val="20"/>
              </w:rPr>
            </w:pPr>
          </w:p>
        </w:tc>
        <w:tc>
          <w:tcPr>
            <w:tcW w:w="780" w:type="pct"/>
            <w:gridSpan w:val="2"/>
            <w:shd w:val="clear" w:color="auto" w:fill="auto"/>
            <w:vAlign w:val="center"/>
          </w:tcPr>
          <w:p w14:paraId="0FA52C2B" w14:textId="77777777" w:rsidR="00A11F9C" w:rsidRPr="00C316CF" w:rsidRDefault="00A11F9C" w:rsidP="00D62C20">
            <w:pPr>
              <w:spacing w:before="0" w:after="0" w:line="276" w:lineRule="auto"/>
              <w:rPr>
                <w:sz w:val="20"/>
              </w:rPr>
            </w:pPr>
            <w:r w:rsidRPr="00C316CF">
              <w:rPr>
                <w:sz w:val="20"/>
              </w:rPr>
              <w:t>MNNInfo</w:t>
            </w:r>
          </w:p>
        </w:tc>
        <w:tc>
          <w:tcPr>
            <w:tcW w:w="172" w:type="pct"/>
            <w:gridSpan w:val="2"/>
            <w:shd w:val="clear" w:color="auto" w:fill="auto"/>
            <w:vAlign w:val="center"/>
          </w:tcPr>
          <w:p w14:paraId="4E9C33FA" w14:textId="77777777" w:rsidR="00A11F9C" w:rsidRPr="00C316CF" w:rsidRDefault="00A11F9C" w:rsidP="00D62C20">
            <w:pPr>
              <w:spacing w:before="0" w:after="0" w:line="276" w:lineRule="auto"/>
              <w:jc w:val="center"/>
              <w:rPr>
                <w:sz w:val="20"/>
              </w:rPr>
            </w:pPr>
            <w:r w:rsidRPr="00C316CF">
              <w:rPr>
                <w:sz w:val="20"/>
              </w:rPr>
              <w:t>О</w:t>
            </w:r>
          </w:p>
        </w:tc>
        <w:tc>
          <w:tcPr>
            <w:tcW w:w="542" w:type="pct"/>
            <w:gridSpan w:val="2"/>
            <w:shd w:val="clear" w:color="auto" w:fill="auto"/>
            <w:vAlign w:val="center"/>
          </w:tcPr>
          <w:p w14:paraId="5982ED2A" w14:textId="77777777" w:rsidR="00A11F9C" w:rsidRPr="00C316CF" w:rsidRDefault="00A11F9C" w:rsidP="00D62C20">
            <w:pPr>
              <w:spacing w:before="0" w:after="0" w:line="276" w:lineRule="auto"/>
              <w:jc w:val="center"/>
              <w:rPr>
                <w:sz w:val="20"/>
              </w:rPr>
            </w:pPr>
            <w:r w:rsidRPr="00C316CF">
              <w:rPr>
                <w:sz w:val="20"/>
              </w:rPr>
              <w:t>S</w:t>
            </w:r>
          </w:p>
        </w:tc>
        <w:tc>
          <w:tcPr>
            <w:tcW w:w="1387" w:type="pct"/>
            <w:gridSpan w:val="3"/>
            <w:shd w:val="clear" w:color="auto" w:fill="auto"/>
            <w:vAlign w:val="center"/>
          </w:tcPr>
          <w:p w14:paraId="0ED13AF4" w14:textId="77777777" w:rsidR="00A11F9C" w:rsidRPr="00C316CF" w:rsidRDefault="00A11F9C" w:rsidP="00D62C20">
            <w:pPr>
              <w:spacing w:before="0" w:after="0" w:line="276" w:lineRule="auto"/>
              <w:rPr>
                <w:sz w:val="20"/>
              </w:rPr>
            </w:pPr>
            <w:r w:rsidRPr="00C316CF">
              <w:rPr>
                <w:sz w:val="20"/>
              </w:rPr>
              <w:t>Международное, группировочное или химическое наименование лека</w:t>
            </w:r>
            <w:r>
              <w:rPr>
                <w:sz w:val="20"/>
              </w:rPr>
              <w:t>рственного препарата (МНН)</w:t>
            </w:r>
          </w:p>
        </w:tc>
        <w:tc>
          <w:tcPr>
            <w:tcW w:w="1373" w:type="pct"/>
            <w:gridSpan w:val="2"/>
            <w:shd w:val="clear" w:color="auto" w:fill="auto"/>
          </w:tcPr>
          <w:p w14:paraId="0BCF5C30" w14:textId="77777777" w:rsidR="00A11F9C" w:rsidRPr="00C316CF" w:rsidRDefault="00A11F9C" w:rsidP="00D62C20">
            <w:pPr>
              <w:spacing w:before="0" w:after="0" w:line="276" w:lineRule="auto"/>
              <w:rPr>
                <w:sz w:val="20"/>
              </w:rPr>
            </w:pPr>
            <w:r w:rsidRPr="00C316CF">
              <w:rPr>
                <w:sz w:val="20"/>
              </w:rPr>
              <w:t>При приеме контролируется принадлежность каждого из набора МНН лекарственных препаратов к одному и тому же списку МНН (т.е. МНН в списке должны иметь одни и те же наименования)</w:t>
            </w:r>
          </w:p>
        </w:tc>
      </w:tr>
      <w:tr w:rsidR="00A11F9C" w:rsidRPr="00301389" w14:paraId="611F3409" w14:textId="77777777" w:rsidTr="00B7202D">
        <w:trPr>
          <w:gridAfter w:val="1"/>
          <w:wAfter w:w="11" w:type="pct"/>
          <w:jc w:val="center"/>
        </w:trPr>
        <w:tc>
          <w:tcPr>
            <w:tcW w:w="735" w:type="pct"/>
            <w:shd w:val="clear" w:color="auto" w:fill="auto"/>
            <w:vAlign w:val="center"/>
          </w:tcPr>
          <w:p w14:paraId="68DCD192" w14:textId="77777777" w:rsidR="00A11F9C" w:rsidRPr="00301389" w:rsidRDefault="00A11F9C" w:rsidP="00D62C20">
            <w:pPr>
              <w:spacing w:before="0" w:after="0" w:line="276" w:lineRule="auto"/>
              <w:contextualSpacing/>
              <w:rPr>
                <w:sz w:val="20"/>
              </w:rPr>
            </w:pPr>
          </w:p>
        </w:tc>
        <w:tc>
          <w:tcPr>
            <w:tcW w:w="780" w:type="pct"/>
            <w:gridSpan w:val="2"/>
            <w:shd w:val="clear" w:color="auto" w:fill="auto"/>
            <w:vAlign w:val="center"/>
          </w:tcPr>
          <w:p w14:paraId="7A60BA9B" w14:textId="77777777" w:rsidR="00A11F9C" w:rsidRPr="00C316CF" w:rsidRDefault="00A11F9C" w:rsidP="00D62C20">
            <w:pPr>
              <w:spacing w:before="0" w:after="0" w:line="276" w:lineRule="auto"/>
              <w:rPr>
                <w:sz w:val="20"/>
              </w:rPr>
            </w:pPr>
            <w:r w:rsidRPr="00C316CF">
              <w:rPr>
                <w:sz w:val="20"/>
              </w:rPr>
              <w:t>tradeInfo</w:t>
            </w:r>
          </w:p>
        </w:tc>
        <w:tc>
          <w:tcPr>
            <w:tcW w:w="172" w:type="pct"/>
            <w:gridSpan w:val="2"/>
            <w:shd w:val="clear" w:color="auto" w:fill="auto"/>
            <w:vAlign w:val="center"/>
          </w:tcPr>
          <w:p w14:paraId="6BE3D414" w14:textId="77777777" w:rsidR="00A11F9C" w:rsidRPr="00C316CF" w:rsidRDefault="00A11F9C" w:rsidP="00D62C20">
            <w:pPr>
              <w:spacing w:before="0" w:after="0" w:line="276" w:lineRule="auto"/>
              <w:jc w:val="center"/>
              <w:rPr>
                <w:sz w:val="20"/>
              </w:rPr>
            </w:pPr>
            <w:r w:rsidRPr="00C316CF">
              <w:rPr>
                <w:sz w:val="20"/>
              </w:rPr>
              <w:t>Н</w:t>
            </w:r>
          </w:p>
        </w:tc>
        <w:tc>
          <w:tcPr>
            <w:tcW w:w="542" w:type="pct"/>
            <w:gridSpan w:val="2"/>
            <w:shd w:val="clear" w:color="auto" w:fill="auto"/>
            <w:vAlign w:val="center"/>
          </w:tcPr>
          <w:p w14:paraId="1E4BE234" w14:textId="77777777" w:rsidR="00A11F9C" w:rsidRPr="00C316CF" w:rsidRDefault="00A11F9C" w:rsidP="00D62C20">
            <w:pPr>
              <w:spacing w:before="0" w:after="0" w:line="276" w:lineRule="auto"/>
              <w:jc w:val="center"/>
              <w:rPr>
                <w:sz w:val="20"/>
              </w:rPr>
            </w:pPr>
            <w:r w:rsidRPr="00C316CF">
              <w:rPr>
                <w:sz w:val="20"/>
              </w:rPr>
              <w:t>S</w:t>
            </w:r>
          </w:p>
        </w:tc>
        <w:tc>
          <w:tcPr>
            <w:tcW w:w="1387" w:type="pct"/>
            <w:gridSpan w:val="3"/>
            <w:shd w:val="clear" w:color="auto" w:fill="auto"/>
            <w:vAlign w:val="center"/>
          </w:tcPr>
          <w:p w14:paraId="60319DC2" w14:textId="77777777" w:rsidR="00A11F9C" w:rsidRPr="00C316CF" w:rsidRDefault="00A11F9C" w:rsidP="00D62C20">
            <w:pPr>
              <w:spacing w:before="0" w:after="0" w:line="276" w:lineRule="auto"/>
              <w:rPr>
                <w:sz w:val="20"/>
              </w:rPr>
            </w:pPr>
            <w:r w:rsidRPr="00C316CF">
              <w:rPr>
                <w:sz w:val="20"/>
              </w:rPr>
              <w:t>Торговое наименование (ТН) лекарс</w:t>
            </w:r>
            <w:r>
              <w:rPr>
                <w:sz w:val="20"/>
              </w:rPr>
              <w:t>твенного препарата</w:t>
            </w:r>
          </w:p>
        </w:tc>
        <w:tc>
          <w:tcPr>
            <w:tcW w:w="1373" w:type="pct"/>
            <w:gridSpan w:val="2"/>
            <w:shd w:val="clear" w:color="auto" w:fill="auto"/>
          </w:tcPr>
          <w:p w14:paraId="6A7E1682" w14:textId="77777777" w:rsidR="00A11F9C" w:rsidRDefault="00A11F9C" w:rsidP="00D62C20">
            <w:pPr>
              <w:spacing w:before="0" w:after="0" w:line="276" w:lineRule="auto"/>
              <w:rPr>
                <w:sz w:val="20"/>
              </w:rPr>
            </w:pPr>
            <w:r w:rsidRPr="00C316CF">
              <w:rPr>
                <w:sz w:val="20"/>
              </w:rPr>
              <w:t>Множественный элемент.</w:t>
            </w:r>
          </w:p>
          <w:p w14:paraId="02325CCF" w14:textId="2C583893" w:rsidR="00A11F9C" w:rsidRPr="00C316CF" w:rsidRDefault="00A11F9C" w:rsidP="00D62C20">
            <w:pPr>
              <w:spacing w:before="0" w:after="0" w:line="276" w:lineRule="auto"/>
              <w:rPr>
                <w:sz w:val="20"/>
              </w:rPr>
            </w:pPr>
          </w:p>
        </w:tc>
      </w:tr>
      <w:tr w:rsidR="003B3B21" w:rsidRPr="00301389" w14:paraId="7B15890A" w14:textId="77777777" w:rsidTr="004B58C4">
        <w:trPr>
          <w:gridAfter w:val="1"/>
          <w:wAfter w:w="11" w:type="pct"/>
          <w:jc w:val="center"/>
        </w:trPr>
        <w:tc>
          <w:tcPr>
            <w:tcW w:w="735" w:type="pct"/>
            <w:shd w:val="clear" w:color="auto" w:fill="auto"/>
            <w:vAlign w:val="center"/>
          </w:tcPr>
          <w:p w14:paraId="22130530" w14:textId="77777777" w:rsidR="003B3B21" w:rsidRPr="00301389" w:rsidRDefault="003B3B21" w:rsidP="004B58C4">
            <w:pPr>
              <w:spacing w:before="0" w:after="0" w:line="276" w:lineRule="auto"/>
              <w:contextualSpacing/>
              <w:rPr>
                <w:sz w:val="20"/>
              </w:rPr>
            </w:pPr>
          </w:p>
        </w:tc>
        <w:tc>
          <w:tcPr>
            <w:tcW w:w="780" w:type="pct"/>
            <w:gridSpan w:val="2"/>
            <w:shd w:val="clear" w:color="auto" w:fill="auto"/>
            <w:vAlign w:val="center"/>
          </w:tcPr>
          <w:p w14:paraId="4EBABBE8" w14:textId="59A1F942" w:rsidR="003B3B21" w:rsidRPr="00C316CF" w:rsidRDefault="003B3B21" w:rsidP="004B58C4">
            <w:pPr>
              <w:spacing w:before="0" w:after="0" w:line="276" w:lineRule="auto"/>
              <w:rPr>
                <w:sz w:val="20"/>
              </w:rPr>
            </w:pPr>
            <w:r w:rsidRPr="003B3B21">
              <w:rPr>
                <w:sz w:val="20"/>
              </w:rPr>
              <w:t>OKPD2</w:t>
            </w:r>
          </w:p>
        </w:tc>
        <w:tc>
          <w:tcPr>
            <w:tcW w:w="172" w:type="pct"/>
            <w:gridSpan w:val="2"/>
            <w:shd w:val="clear" w:color="auto" w:fill="auto"/>
            <w:vAlign w:val="center"/>
          </w:tcPr>
          <w:p w14:paraId="6CC79955" w14:textId="5E6EF417" w:rsidR="003B3B21" w:rsidRPr="00C316CF" w:rsidRDefault="003B3B21" w:rsidP="004B58C4">
            <w:pPr>
              <w:spacing w:before="0" w:after="0" w:line="276" w:lineRule="auto"/>
              <w:jc w:val="center"/>
              <w:rPr>
                <w:sz w:val="20"/>
              </w:rPr>
            </w:pPr>
            <w:r>
              <w:rPr>
                <w:sz w:val="20"/>
              </w:rPr>
              <w:t>Н</w:t>
            </w:r>
          </w:p>
        </w:tc>
        <w:tc>
          <w:tcPr>
            <w:tcW w:w="542" w:type="pct"/>
            <w:gridSpan w:val="2"/>
            <w:shd w:val="clear" w:color="auto" w:fill="auto"/>
            <w:vAlign w:val="center"/>
          </w:tcPr>
          <w:p w14:paraId="40523ADB" w14:textId="6196FE21" w:rsidR="003B3B21" w:rsidRPr="003B3B21" w:rsidRDefault="003B3B21" w:rsidP="004B58C4">
            <w:pPr>
              <w:spacing w:before="0" w:after="0" w:line="276" w:lineRule="auto"/>
              <w:jc w:val="center"/>
              <w:rPr>
                <w:sz w:val="20"/>
                <w:lang w:val="en-US"/>
              </w:rPr>
            </w:pPr>
            <w:r>
              <w:rPr>
                <w:sz w:val="20"/>
                <w:lang w:val="en-US"/>
              </w:rPr>
              <w:t>S</w:t>
            </w:r>
          </w:p>
        </w:tc>
        <w:tc>
          <w:tcPr>
            <w:tcW w:w="1387" w:type="pct"/>
            <w:gridSpan w:val="3"/>
            <w:shd w:val="clear" w:color="auto" w:fill="auto"/>
            <w:vAlign w:val="center"/>
          </w:tcPr>
          <w:p w14:paraId="2DA8A978" w14:textId="50BA2F71" w:rsidR="003B3B21" w:rsidRDefault="003B3B21" w:rsidP="003B3B21">
            <w:pPr>
              <w:spacing w:before="0" w:after="0" w:line="276" w:lineRule="auto"/>
              <w:rPr>
                <w:sz w:val="20"/>
              </w:rPr>
            </w:pPr>
            <w:r w:rsidRPr="003B3B21">
              <w:rPr>
                <w:sz w:val="20"/>
              </w:rPr>
              <w:t>Классификация по ОКПД2</w:t>
            </w:r>
          </w:p>
        </w:tc>
        <w:tc>
          <w:tcPr>
            <w:tcW w:w="1373" w:type="pct"/>
            <w:gridSpan w:val="2"/>
            <w:shd w:val="clear" w:color="auto" w:fill="auto"/>
          </w:tcPr>
          <w:p w14:paraId="4761D935" w14:textId="77777777" w:rsidR="003B3B21" w:rsidRPr="003B3B21" w:rsidRDefault="003B3B21" w:rsidP="003B3B21">
            <w:pPr>
              <w:spacing w:before="0" w:after="0" w:line="276" w:lineRule="auto"/>
              <w:rPr>
                <w:sz w:val="20"/>
              </w:rPr>
            </w:pPr>
            <w:r w:rsidRPr="003B3B21">
              <w:rPr>
                <w:sz w:val="20"/>
              </w:rPr>
              <w:t>• если МНН указан из справочника ЕСКЛП, то данный блок игнорируется при приеме, заполняется при передаче из справочника по указанному значению МНН;</w:t>
            </w:r>
          </w:p>
          <w:p w14:paraId="0FD6AE7C" w14:textId="77777777" w:rsidR="003B3B21" w:rsidRPr="003B3B21" w:rsidRDefault="003B3B21" w:rsidP="003B3B21">
            <w:pPr>
              <w:spacing w:before="0" w:after="0" w:line="276" w:lineRule="auto"/>
              <w:rPr>
                <w:sz w:val="20"/>
              </w:rPr>
            </w:pPr>
            <w:r w:rsidRPr="003B3B21">
              <w:rPr>
                <w:sz w:val="20"/>
              </w:rPr>
              <w:t>• если МНН указан в текстовой форме (наименование), то данный блок обязателен для заполнения.</w:t>
            </w:r>
          </w:p>
          <w:p w14:paraId="39F07190" w14:textId="77777777" w:rsidR="003B3B21" w:rsidRPr="003B3B21" w:rsidRDefault="003B3B21" w:rsidP="003B3B21">
            <w:pPr>
              <w:spacing w:before="0" w:after="0" w:line="276" w:lineRule="auto"/>
              <w:rPr>
                <w:sz w:val="20"/>
              </w:rPr>
            </w:pPr>
          </w:p>
          <w:p w14:paraId="11B4689D" w14:textId="77777777" w:rsidR="003B3B21" w:rsidRDefault="003B3B21" w:rsidP="003B3B21">
            <w:pPr>
              <w:spacing w:before="0" w:after="0" w:line="276" w:lineRule="auto"/>
              <w:rPr>
                <w:sz w:val="20"/>
              </w:rPr>
            </w:pPr>
            <w:r w:rsidRPr="003B3B21">
              <w:rPr>
                <w:sz w:val="20"/>
              </w:rPr>
              <w:t>Не используется до выхода версии ЕИС 13.2</w:t>
            </w:r>
          </w:p>
          <w:p w14:paraId="3A7A2621" w14:textId="4A7F0422" w:rsidR="003B3B21" w:rsidRPr="003B3B21" w:rsidRDefault="003B3B21" w:rsidP="003B3B21">
            <w:pPr>
              <w:spacing w:before="0" w:after="0" w:line="276" w:lineRule="auto"/>
              <w:rPr>
                <w:sz w:val="20"/>
              </w:rPr>
            </w:pPr>
            <w:r>
              <w:rPr>
                <w:sz w:val="20"/>
              </w:rPr>
              <w:t>Состав блока см. ниже</w:t>
            </w:r>
          </w:p>
        </w:tc>
      </w:tr>
      <w:tr w:rsidR="003B3B21" w:rsidRPr="00301389" w14:paraId="0F3654AB" w14:textId="77777777" w:rsidTr="00B7202D">
        <w:trPr>
          <w:gridAfter w:val="1"/>
          <w:wAfter w:w="11" w:type="pct"/>
          <w:jc w:val="center"/>
        </w:trPr>
        <w:tc>
          <w:tcPr>
            <w:tcW w:w="735" w:type="pct"/>
            <w:shd w:val="clear" w:color="auto" w:fill="auto"/>
            <w:vAlign w:val="center"/>
          </w:tcPr>
          <w:p w14:paraId="589CA1B9" w14:textId="77777777" w:rsidR="003B3B21" w:rsidRPr="00301389" w:rsidRDefault="003B3B21" w:rsidP="003B3B21">
            <w:pPr>
              <w:spacing w:before="0" w:after="0" w:line="276" w:lineRule="auto"/>
              <w:contextualSpacing/>
              <w:rPr>
                <w:sz w:val="20"/>
              </w:rPr>
            </w:pPr>
          </w:p>
        </w:tc>
        <w:tc>
          <w:tcPr>
            <w:tcW w:w="780" w:type="pct"/>
            <w:gridSpan w:val="2"/>
            <w:shd w:val="clear" w:color="auto" w:fill="auto"/>
            <w:vAlign w:val="center"/>
          </w:tcPr>
          <w:p w14:paraId="0BF50ACE" w14:textId="052102A4" w:rsidR="003B3B21" w:rsidRPr="00C316CF" w:rsidRDefault="003B3B21" w:rsidP="003B3B21">
            <w:pPr>
              <w:spacing w:before="0" w:after="0" w:line="276" w:lineRule="auto"/>
              <w:rPr>
                <w:sz w:val="20"/>
              </w:rPr>
            </w:pPr>
            <w:r w:rsidRPr="003B3B21">
              <w:rPr>
                <w:sz w:val="20"/>
              </w:rPr>
              <w:t>KTRU</w:t>
            </w:r>
          </w:p>
        </w:tc>
        <w:tc>
          <w:tcPr>
            <w:tcW w:w="172" w:type="pct"/>
            <w:gridSpan w:val="2"/>
            <w:shd w:val="clear" w:color="auto" w:fill="auto"/>
            <w:vAlign w:val="center"/>
          </w:tcPr>
          <w:p w14:paraId="52AC3715" w14:textId="4B999D69" w:rsidR="003B3B21" w:rsidRPr="00C316CF" w:rsidRDefault="003B3B21" w:rsidP="003B3B21">
            <w:pPr>
              <w:spacing w:before="0" w:after="0" w:line="276" w:lineRule="auto"/>
              <w:jc w:val="center"/>
              <w:rPr>
                <w:sz w:val="20"/>
              </w:rPr>
            </w:pPr>
            <w:r>
              <w:rPr>
                <w:sz w:val="20"/>
              </w:rPr>
              <w:t>Н</w:t>
            </w:r>
          </w:p>
        </w:tc>
        <w:tc>
          <w:tcPr>
            <w:tcW w:w="542" w:type="pct"/>
            <w:gridSpan w:val="2"/>
            <w:shd w:val="clear" w:color="auto" w:fill="auto"/>
            <w:vAlign w:val="center"/>
          </w:tcPr>
          <w:p w14:paraId="33CA0DF3" w14:textId="5F389B63" w:rsidR="003B3B21" w:rsidRPr="00C316CF" w:rsidRDefault="003B3B21" w:rsidP="003B3B21">
            <w:pPr>
              <w:spacing w:before="0" w:after="0" w:line="276" w:lineRule="auto"/>
              <w:jc w:val="center"/>
              <w:rPr>
                <w:sz w:val="20"/>
              </w:rPr>
            </w:pPr>
            <w:r>
              <w:rPr>
                <w:sz w:val="20"/>
                <w:lang w:val="en-US"/>
              </w:rPr>
              <w:t>S</w:t>
            </w:r>
          </w:p>
        </w:tc>
        <w:tc>
          <w:tcPr>
            <w:tcW w:w="1387" w:type="pct"/>
            <w:gridSpan w:val="3"/>
            <w:shd w:val="clear" w:color="auto" w:fill="auto"/>
            <w:vAlign w:val="center"/>
          </w:tcPr>
          <w:p w14:paraId="6985FDA3" w14:textId="44725800" w:rsidR="003B3B21" w:rsidRDefault="003B3B21" w:rsidP="003B3B21">
            <w:pPr>
              <w:spacing w:before="0" w:after="0" w:line="276" w:lineRule="auto"/>
              <w:rPr>
                <w:sz w:val="20"/>
              </w:rPr>
            </w:pPr>
            <w:r w:rsidRPr="003B3B21">
              <w:rPr>
                <w:sz w:val="20"/>
              </w:rPr>
              <w:t>Классификация по КТРУ</w:t>
            </w:r>
          </w:p>
        </w:tc>
        <w:tc>
          <w:tcPr>
            <w:tcW w:w="1373" w:type="pct"/>
            <w:gridSpan w:val="2"/>
            <w:shd w:val="clear" w:color="auto" w:fill="auto"/>
          </w:tcPr>
          <w:p w14:paraId="71A6E039" w14:textId="77777777" w:rsidR="003B3B21" w:rsidRPr="003B3B21" w:rsidRDefault="003B3B21" w:rsidP="003B3B21">
            <w:pPr>
              <w:spacing w:before="0" w:after="0" w:line="276" w:lineRule="auto"/>
              <w:rPr>
                <w:sz w:val="20"/>
              </w:rPr>
            </w:pPr>
            <w:r w:rsidRPr="003B3B21">
              <w:rPr>
                <w:sz w:val="20"/>
              </w:rPr>
              <w:t>Блок всегда игнорируется при приеме, автоматически заполняется при передаче, если:</w:t>
            </w:r>
          </w:p>
          <w:p w14:paraId="29F4DDF3" w14:textId="77777777" w:rsidR="003B3B21" w:rsidRPr="003B3B21" w:rsidRDefault="003B3B21" w:rsidP="003B3B21">
            <w:pPr>
              <w:spacing w:before="0" w:after="0" w:line="276" w:lineRule="auto"/>
              <w:rPr>
                <w:sz w:val="20"/>
              </w:rPr>
            </w:pPr>
            <w:r w:rsidRPr="003B3B21">
              <w:rPr>
                <w:sz w:val="20"/>
              </w:rPr>
              <w:t>• МНН указан из справочника ЕСКЛП.</w:t>
            </w:r>
          </w:p>
          <w:p w14:paraId="31F374D7" w14:textId="77777777" w:rsidR="003B3B21" w:rsidRPr="003B3B21" w:rsidRDefault="003B3B21" w:rsidP="003B3B21">
            <w:pPr>
              <w:spacing w:before="0" w:after="0" w:line="276" w:lineRule="auto"/>
              <w:rPr>
                <w:sz w:val="20"/>
              </w:rPr>
            </w:pPr>
          </w:p>
          <w:p w14:paraId="546058AA" w14:textId="63D63378" w:rsidR="003B3B21" w:rsidRPr="00C316CF" w:rsidRDefault="003B3B21" w:rsidP="003B3B21">
            <w:pPr>
              <w:spacing w:before="0" w:after="0" w:line="276" w:lineRule="auto"/>
              <w:rPr>
                <w:sz w:val="20"/>
              </w:rPr>
            </w:pPr>
            <w:r w:rsidRPr="003B3B21">
              <w:rPr>
                <w:sz w:val="20"/>
              </w:rPr>
              <w:t>Не используется до выхода версии ЕИС 13.2</w:t>
            </w:r>
          </w:p>
        </w:tc>
      </w:tr>
      <w:tr w:rsidR="00A11F9C" w:rsidRPr="00301389" w14:paraId="677F482F" w14:textId="77777777" w:rsidTr="00B7202D">
        <w:trPr>
          <w:gridAfter w:val="1"/>
          <w:wAfter w:w="11" w:type="pct"/>
          <w:jc w:val="center"/>
        </w:trPr>
        <w:tc>
          <w:tcPr>
            <w:tcW w:w="735" w:type="pct"/>
            <w:shd w:val="clear" w:color="auto" w:fill="auto"/>
            <w:vAlign w:val="center"/>
          </w:tcPr>
          <w:p w14:paraId="051C1804" w14:textId="77777777" w:rsidR="00A11F9C" w:rsidRPr="00301389" w:rsidRDefault="00A11F9C" w:rsidP="00D62C20">
            <w:pPr>
              <w:spacing w:before="0" w:after="0" w:line="276" w:lineRule="auto"/>
              <w:contextualSpacing/>
              <w:rPr>
                <w:sz w:val="20"/>
              </w:rPr>
            </w:pPr>
          </w:p>
        </w:tc>
        <w:tc>
          <w:tcPr>
            <w:tcW w:w="780" w:type="pct"/>
            <w:gridSpan w:val="2"/>
            <w:shd w:val="clear" w:color="auto" w:fill="auto"/>
            <w:vAlign w:val="center"/>
          </w:tcPr>
          <w:p w14:paraId="21D1F44C" w14:textId="77777777" w:rsidR="00A11F9C" w:rsidRPr="00C316CF" w:rsidRDefault="00A11F9C" w:rsidP="00D62C20">
            <w:pPr>
              <w:spacing w:before="0" w:after="0" w:line="276" w:lineRule="auto"/>
              <w:rPr>
                <w:sz w:val="20"/>
              </w:rPr>
            </w:pPr>
            <w:r w:rsidRPr="00C316CF">
              <w:rPr>
                <w:sz w:val="20"/>
              </w:rPr>
              <w:t>medicamentalFormInfo</w:t>
            </w:r>
          </w:p>
        </w:tc>
        <w:tc>
          <w:tcPr>
            <w:tcW w:w="172" w:type="pct"/>
            <w:gridSpan w:val="2"/>
            <w:shd w:val="clear" w:color="auto" w:fill="auto"/>
            <w:vAlign w:val="center"/>
          </w:tcPr>
          <w:p w14:paraId="0E95CCD9" w14:textId="77777777" w:rsidR="00A11F9C" w:rsidRPr="00C316CF" w:rsidRDefault="00A11F9C" w:rsidP="00D62C20">
            <w:pPr>
              <w:spacing w:before="0" w:after="0" w:line="276" w:lineRule="auto"/>
              <w:jc w:val="center"/>
              <w:rPr>
                <w:sz w:val="20"/>
              </w:rPr>
            </w:pPr>
            <w:r w:rsidRPr="00C316CF">
              <w:rPr>
                <w:sz w:val="20"/>
              </w:rPr>
              <w:t>Н</w:t>
            </w:r>
          </w:p>
        </w:tc>
        <w:tc>
          <w:tcPr>
            <w:tcW w:w="542" w:type="pct"/>
            <w:gridSpan w:val="2"/>
            <w:shd w:val="clear" w:color="auto" w:fill="auto"/>
            <w:vAlign w:val="center"/>
          </w:tcPr>
          <w:p w14:paraId="23E04E04" w14:textId="77777777" w:rsidR="00A11F9C" w:rsidRPr="00C316CF" w:rsidRDefault="00A11F9C" w:rsidP="00D62C20">
            <w:pPr>
              <w:spacing w:before="0" w:after="0" w:line="276" w:lineRule="auto"/>
              <w:jc w:val="center"/>
              <w:rPr>
                <w:sz w:val="20"/>
              </w:rPr>
            </w:pPr>
            <w:r w:rsidRPr="00C316CF">
              <w:rPr>
                <w:sz w:val="20"/>
              </w:rPr>
              <w:t>S</w:t>
            </w:r>
          </w:p>
        </w:tc>
        <w:tc>
          <w:tcPr>
            <w:tcW w:w="1387" w:type="pct"/>
            <w:gridSpan w:val="3"/>
            <w:shd w:val="clear" w:color="auto" w:fill="auto"/>
            <w:vAlign w:val="center"/>
          </w:tcPr>
          <w:p w14:paraId="6F1DB73B" w14:textId="77777777" w:rsidR="00A11F9C" w:rsidRPr="00C316CF" w:rsidRDefault="00A11F9C" w:rsidP="00D62C20">
            <w:pPr>
              <w:spacing w:before="0" w:after="0" w:line="276" w:lineRule="auto"/>
              <w:rPr>
                <w:sz w:val="20"/>
              </w:rPr>
            </w:pPr>
            <w:r>
              <w:rPr>
                <w:sz w:val="20"/>
              </w:rPr>
              <w:t>Лекарственная форма</w:t>
            </w:r>
          </w:p>
        </w:tc>
        <w:tc>
          <w:tcPr>
            <w:tcW w:w="1373" w:type="pct"/>
            <w:gridSpan w:val="2"/>
            <w:shd w:val="clear" w:color="auto" w:fill="auto"/>
          </w:tcPr>
          <w:p w14:paraId="620B5315" w14:textId="77777777" w:rsidR="00A11F9C" w:rsidRPr="00C316CF" w:rsidRDefault="00A11F9C" w:rsidP="00D62C20">
            <w:pPr>
              <w:spacing w:before="0" w:after="0" w:line="276" w:lineRule="auto"/>
              <w:rPr>
                <w:sz w:val="20"/>
              </w:rPr>
            </w:pPr>
            <w:r w:rsidRPr="00C316CF">
              <w:rPr>
                <w:sz w:val="20"/>
              </w:rPr>
              <w:t xml:space="preserve">Игнорируется при приеме, автоматически заполняется </w:t>
            </w:r>
            <w:r w:rsidRPr="00C316CF">
              <w:rPr>
                <w:sz w:val="20"/>
              </w:rPr>
              <w:lastRenderedPageBreak/>
              <w:t>при передаче по справочнику "Лекарственные препараты"</w:t>
            </w:r>
          </w:p>
        </w:tc>
      </w:tr>
      <w:tr w:rsidR="00A11F9C" w:rsidRPr="00301389" w14:paraId="79CB54B8" w14:textId="77777777" w:rsidTr="00B7202D">
        <w:trPr>
          <w:gridAfter w:val="1"/>
          <w:wAfter w:w="11" w:type="pct"/>
          <w:jc w:val="center"/>
        </w:trPr>
        <w:tc>
          <w:tcPr>
            <w:tcW w:w="735" w:type="pct"/>
            <w:shd w:val="clear" w:color="auto" w:fill="auto"/>
            <w:vAlign w:val="center"/>
          </w:tcPr>
          <w:p w14:paraId="19012112" w14:textId="77777777" w:rsidR="00A11F9C" w:rsidRPr="00301389" w:rsidRDefault="00A11F9C" w:rsidP="00D62C20">
            <w:pPr>
              <w:spacing w:before="0" w:after="0" w:line="276" w:lineRule="auto"/>
              <w:contextualSpacing/>
              <w:rPr>
                <w:sz w:val="20"/>
              </w:rPr>
            </w:pPr>
          </w:p>
        </w:tc>
        <w:tc>
          <w:tcPr>
            <w:tcW w:w="780" w:type="pct"/>
            <w:gridSpan w:val="2"/>
            <w:shd w:val="clear" w:color="auto" w:fill="auto"/>
            <w:vAlign w:val="center"/>
          </w:tcPr>
          <w:p w14:paraId="5B5E7BE4" w14:textId="77777777" w:rsidR="00A11F9C" w:rsidRPr="00C316CF" w:rsidRDefault="00A11F9C" w:rsidP="00D62C20">
            <w:pPr>
              <w:spacing w:before="0" w:after="0" w:line="276" w:lineRule="auto"/>
              <w:rPr>
                <w:sz w:val="20"/>
              </w:rPr>
            </w:pPr>
            <w:r w:rsidRPr="00C316CF">
              <w:rPr>
                <w:sz w:val="20"/>
              </w:rPr>
              <w:t>dosageInfo</w:t>
            </w:r>
          </w:p>
        </w:tc>
        <w:tc>
          <w:tcPr>
            <w:tcW w:w="172" w:type="pct"/>
            <w:gridSpan w:val="2"/>
            <w:shd w:val="clear" w:color="auto" w:fill="auto"/>
            <w:vAlign w:val="center"/>
          </w:tcPr>
          <w:p w14:paraId="52C3B730" w14:textId="77777777" w:rsidR="00A11F9C" w:rsidRPr="00C316CF" w:rsidRDefault="00A11F9C" w:rsidP="00D62C20">
            <w:pPr>
              <w:spacing w:before="0" w:after="0" w:line="276" w:lineRule="auto"/>
              <w:jc w:val="center"/>
              <w:rPr>
                <w:sz w:val="20"/>
              </w:rPr>
            </w:pPr>
            <w:r w:rsidRPr="00C316CF">
              <w:rPr>
                <w:sz w:val="20"/>
              </w:rPr>
              <w:t>Н</w:t>
            </w:r>
          </w:p>
        </w:tc>
        <w:tc>
          <w:tcPr>
            <w:tcW w:w="542" w:type="pct"/>
            <w:gridSpan w:val="2"/>
            <w:shd w:val="clear" w:color="auto" w:fill="auto"/>
            <w:vAlign w:val="center"/>
          </w:tcPr>
          <w:p w14:paraId="395792B7" w14:textId="77777777" w:rsidR="00A11F9C" w:rsidRPr="00C316CF" w:rsidRDefault="00A11F9C" w:rsidP="00D62C20">
            <w:pPr>
              <w:spacing w:before="0" w:after="0" w:line="276" w:lineRule="auto"/>
              <w:jc w:val="center"/>
              <w:rPr>
                <w:sz w:val="20"/>
              </w:rPr>
            </w:pPr>
            <w:r w:rsidRPr="00C316CF">
              <w:rPr>
                <w:sz w:val="20"/>
              </w:rPr>
              <w:t>S</w:t>
            </w:r>
          </w:p>
        </w:tc>
        <w:tc>
          <w:tcPr>
            <w:tcW w:w="1387" w:type="pct"/>
            <w:gridSpan w:val="3"/>
            <w:shd w:val="clear" w:color="auto" w:fill="auto"/>
            <w:vAlign w:val="center"/>
          </w:tcPr>
          <w:p w14:paraId="6FA44DFE" w14:textId="77777777" w:rsidR="00A11F9C" w:rsidRPr="00C316CF" w:rsidRDefault="00A11F9C" w:rsidP="00D62C20">
            <w:pPr>
              <w:spacing w:before="0" w:after="0" w:line="276" w:lineRule="auto"/>
              <w:rPr>
                <w:sz w:val="20"/>
              </w:rPr>
            </w:pPr>
            <w:r>
              <w:rPr>
                <w:sz w:val="20"/>
              </w:rPr>
              <w:t>Дозировка</w:t>
            </w:r>
          </w:p>
        </w:tc>
        <w:tc>
          <w:tcPr>
            <w:tcW w:w="1373" w:type="pct"/>
            <w:gridSpan w:val="2"/>
            <w:shd w:val="clear" w:color="auto" w:fill="auto"/>
          </w:tcPr>
          <w:p w14:paraId="0D510F79" w14:textId="77777777" w:rsidR="00A11F9C" w:rsidRPr="00C316CF" w:rsidRDefault="00A11F9C" w:rsidP="00D62C20">
            <w:pPr>
              <w:spacing w:before="0" w:after="0" w:line="276" w:lineRule="auto"/>
              <w:rPr>
                <w:sz w:val="20"/>
              </w:rPr>
            </w:pPr>
            <w:r w:rsidRPr="00C316CF">
              <w:rPr>
                <w:sz w:val="20"/>
              </w:rPr>
              <w:t>Игнорируется при приеме, автоматически заполняется при передаче по справочнику "Лекарственные препараты"</w:t>
            </w:r>
          </w:p>
        </w:tc>
      </w:tr>
      <w:tr w:rsidR="00A11F9C" w:rsidRPr="00301389" w14:paraId="384EACB7" w14:textId="77777777" w:rsidTr="00B7202D">
        <w:trPr>
          <w:gridAfter w:val="1"/>
          <w:wAfter w:w="11" w:type="pct"/>
          <w:jc w:val="center"/>
        </w:trPr>
        <w:tc>
          <w:tcPr>
            <w:tcW w:w="735" w:type="pct"/>
            <w:shd w:val="clear" w:color="auto" w:fill="auto"/>
            <w:vAlign w:val="center"/>
          </w:tcPr>
          <w:p w14:paraId="087E06CA" w14:textId="77777777" w:rsidR="00A11F9C" w:rsidRPr="00301389" w:rsidRDefault="00A11F9C" w:rsidP="00D62C20">
            <w:pPr>
              <w:spacing w:before="0" w:after="0" w:line="276" w:lineRule="auto"/>
              <w:contextualSpacing/>
              <w:rPr>
                <w:sz w:val="20"/>
              </w:rPr>
            </w:pPr>
          </w:p>
        </w:tc>
        <w:tc>
          <w:tcPr>
            <w:tcW w:w="780" w:type="pct"/>
            <w:gridSpan w:val="2"/>
            <w:shd w:val="clear" w:color="auto" w:fill="auto"/>
            <w:vAlign w:val="center"/>
          </w:tcPr>
          <w:p w14:paraId="65D7353E" w14:textId="77777777" w:rsidR="00A11F9C" w:rsidRPr="00C316CF" w:rsidRDefault="00A11F9C" w:rsidP="00D62C20">
            <w:pPr>
              <w:spacing w:before="0" w:after="0" w:line="276" w:lineRule="auto"/>
              <w:rPr>
                <w:sz w:val="20"/>
              </w:rPr>
            </w:pPr>
            <w:r w:rsidRPr="00C316CF">
              <w:rPr>
                <w:sz w:val="20"/>
              </w:rPr>
              <w:t>packagingInfo</w:t>
            </w:r>
          </w:p>
        </w:tc>
        <w:tc>
          <w:tcPr>
            <w:tcW w:w="172" w:type="pct"/>
            <w:gridSpan w:val="2"/>
            <w:shd w:val="clear" w:color="auto" w:fill="auto"/>
            <w:vAlign w:val="center"/>
          </w:tcPr>
          <w:p w14:paraId="0C227EC4" w14:textId="77777777" w:rsidR="00A11F9C" w:rsidRPr="00C316CF" w:rsidRDefault="00A11F9C" w:rsidP="00D62C20">
            <w:pPr>
              <w:spacing w:before="0" w:after="0" w:line="276" w:lineRule="auto"/>
              <w:jc w:val="center"/>
              <w:rPr>
                <w:sz w:val="20"/>
              </w:rPr>
            </w:pPr>
            <w:r w:rsidRPr="00C316CF">
              <w:rPr>
                <w:sz w:val="20"/>
              </w:rPr>
              <w:t>Н</w:t>
            </w:r>
          </w:p>
        </w:tc>
        <w:tc>
          <w:tcPr>
            <w:tcW w:w="542" w:type="pct"/>
            <w:gridSpan w:val="2"/>
            <w:shd w:val="clear" w:color="auto" w:fill="auto"/>
            <w:vAlign w:val="center"/>
          </w:tcPr>
          <w:p w14:paraId="2265E69E" w14:textId="77777777" w:rsidR="00A11F9C" w:rsidRPr="00C316CF" w:rsidRDefault="00A11F9C" w:rsidP="00D62C20">
            <w:pPr>
              <w:spacing w:before="0" w:after="0" w:line="276" w:lineRule="auto"/>
              <w:jc w:val="center"/>
              <w:rPr>
                <w:sz w:val="20"/>
              </w:rPr>
            </w:pPr>
            <w:r w:rsidRPr="00C316CF">
              <w:rPr>
                <w:sz w:val="20"/>
              </w:rPr>
              <w:t>S</w:t>
            </w:r>
          </w:p>
        </w:tc>
        <w:tc>
          <w:tcPr>
            <w:tcW w:w="1387" w:type="pct"/>
            <w:gridSpan w:val="3"/>
            <w:shd w:val="clear" w:color="auto" w:fill="auto"/>
            <w:vAlign w:val="center"/>
          </w:tcPr>
          <w:p w14:paraId="3A4D04D4" w14:textId="77777777" w:rsidR="00A11F9C" w:rsidRPr="00C316CF" w:rsidRDefault="00A11F9C" w:rsidP="00D62C20">
            <w:pPr>
              <w:spacing w:before="0" w:after="0" w:line="276" w:lineRule="auto"/>
              <w:rPr>
                <w:sz w:val="20"/>
              </w:rPr>
            </w:pPr>
            <w:r>
              <w:rPr>
                <w:sz w:val="20"/>
              </w:rPr>
              <w:t>Сведения об упаковке</w:t>
            </w:r>
          </w:p>
        </w:tc>
        <w:tc>
          <w:tcPr>
            <w:tcW w:w="1373" w:type="pct"/>
            <w:gridSpan w:val="2"/>
            <w:shd w:val="clear" w:color="auto" w:fill="auto"/>
          </w:tcPr>
          <w:p w14:paraId="37BF1328" w14:textId="1811AA90" w:rsidR="00A11F9C" w:rsidRPr="00C316CF" w:rsidRDefault="00BE42E0" w:rsidP="00D62C20">
            <w:pPr>
              <w:spacing w:before="0" w:after="0" w:line="276" w:lineRule="auto"/>
              <w:rPr>
                <w:sz w:val="20"/>
              </w:rPr>
            </w:pPr>
            <w:r w:rsidRPr="00BE42E0">
              <w:rPr>
                <w:sz w:val="20"/>
              </w:rPr>
              <w:t>В  случае заполнения блока mustSpecifyDrugPackage при приеме контролируется заполненность блока packagingInfo во всех  вариантах поставки лекарственных препаратов</w:t>
            </w:r>
          </w:p>
        </w:tc>
      </w:tr>
      <w:tr w:rsidR="00A11F9C" w:rsidRPr="00301389" w14:paraId="264D63EB" w14:textId="77777777" w:rsidTr="00B7202D">
        <w:trPr>
          <w:gridAfter w:val="1"/>
          <w:wAfter w:w="11" w:type="pct"/>
          <w:jc w:val="center"/>
        </w:trPr>
        <w:tc>
          <w:tcPr>
            <w:tcW w:w="735" w:type="pct"/>
            <w:shd w:val="clear" w:color="auto" w:fill="auto"/>
            <w:vAlign w:val="center"/>
          </w:tcPr>
          <w:p w14:paraId="3D44B163" w14:textId="77777777" w:rsidR="00A11F9C" w:rsidRPr="00301389" w:rsidRDefault="00A11F9C" w:rsidP="00D62C20">
            <w:pPr>
              <w:spacing w:before="0" w:after="0" w:line="276" w:lineRule="auto"/>
              <w:contextualSpacing/>
              <w:rPr>
                <w:sz w:val="20"/>
              </w:rPr>
            </w:pPr>
          </w:p>
        </w:tc>
        <w:tc>
          <w:tcPr>
            <w:tcW w:w="780" w:type="pct"/>
            <w:gridSpan w:val="2"/>
            <w:shd w:val="clear" w:color="auto" w:fill="auto"/>
            <w:vAlign w:val="center"/>
          </w:tcPr>
          <w:p w14:paraId="0F55F2B1" w14:textId="77777777" w:rsidR="00A11F9C" w:rsidRPr="00C316CF" w:rsidRDefault="00A11F9C" w:rsidP="00D62C20">
            <w:pPr>
              <w:spacing w:before="0" w:after="0" w:line="276" w:lineRule="auto"/>
              <w:rPr>
                <w:sz w:val="20"/>
              </w:rPr>
            </w:pPr>
            <w:r w:rsidRPr="00C316CF">
              <w:rPr>
                <w:sz w:val="20"/>
              </w:rPr>
              <w:t>manualUserOKEI</w:t>
            </w:r>
          </w:p>
        </w:tc>
        <w:tc>
          <w:tcPr>
            <w:tcW w:w="172" w:type="pct"/>
            <w:gridSpan w:val="2"/>
            <w:shd w:val="clear" w:color="auto" w:fill="auto"/>
            <w:vAlign w:val="center"/>
          </w:tcPr>
          <w:p w14:paraId="6F4C2DF7" w14:textId="77777777" w:rsidR="00A11F9C" w:rsidRPr="00C316CF" w:rsidRDefault="00A11F9C" w:rsidP="00D62C20">
            <w:pPr>
              <w:spacing w:before="0" w:after="0" w:line="276" w:lineRule="auto"/>
              <w:jc w:val="center"/>
              <w:rPr>
                <w:sz w:val="20"/>
              </w:rPr>
            </w:pPr>
            <w:r w:rsidRPr="00C316CF">
              <w:rPr>
                <w:sz w:val="20"/>
              </w:rPr>
              <w:t>Н</w:t>
            </w:r>
          </w:p>
        </w:tc>
        <w:tc>
          <w:tcPr>
            <w:tcW w:w="542" w:type="pct"/>
            <w:gridSpan w:val="2"/>
            <w:shd w:val="clear" w:color="auto" w:fill="auto"/>
            <w:vAlign w:val="center"/>
          </w:tcPr>
          <w:p w14:paraId="588C4960" w14:textId="77777777" w:rsidR="00A11F9C" w:rsidRPr="00C316CF" w:rsidRDefault="00A11F9C" w:rsidP="00D62C20">
            <w:pPr>
              <w:spacing w:before="0" w:after="0" w:line="276" w:lineRule="auto"/>
              <w:jc w:val="center"/>
              <w:rPr>
                <w:sz w:val="20"/>
              </w:rPr>
            </w:pPr>
            <w:r w:rsidRPr="00C316CF">
              <w:rPr>
                <w:sz w:val="20"/>
              </w:rPr>
              <w:t>S</w:t>
            </w:r>
          </w:p>
        </w:tc>
        <w:tc>
          <w:tcPr>
            <w:tcW w:w="1387" w:type="pct"/>
            <w:gridSpan w:val="3"/>
            <w:shd w:val="clear" w:color="auto" w:fill="auto"/>
            <w:vAlign w:val="center"/>
          </w:tcPr>
          <w:p w14:paraId="18E7D067" w14:textId="77777777" w:rsidR="00A11F9C" w:rsidRPr="00C316CF" w:rsidRDefault="00A11F9C" w:rsidP="00D62C20">
            <w:pPr>
              <w:spacing w:before="0" w:after="0" w:line="276" w:lineRule="auto"/>
              <w:rPr>
                <w:sz w:val="20"/>
              </w:rPr>
            </w:pPr>
            <w:r w:rsidRPr="00C316CF">
              <w:rPr>
                <w:sz w:val="20"/>
              </w:rPr>
              <w:t>Единица измер</w:t>
            </w:r>
            <w:r>
              <w:rPr>
                <w:sz w:val="20"/>
              </w:rPr>
              <w:t>ения товара, введенная вручную</w:t>
            </w:r>
          </w:p>
        </w:tc>
        <w:tc>
          <w:tcPr>
            <w:tcW w:w="1373" w:type="pct"/>
            <w:gridSpan w:val="2"/>
            <w:shd w:val="clear" w:color="auto" w:fill="auto"/>
          </w:tcPr>
          <w:p w14:paraId="1032C1CF" w14:textId="77777777" w:rsidR="00A11F9C" w:rsidRDefault="00A11F9C" w:rsidP="00D62C20">
            <w:pPr>
              <w:spacing w:before="0" w:after="0" w:line="276" w:lineRule="auto"/>
              <w:rPr>
                <w:sz w:val="20"/>
              </w:rPr>
            </w:pPr>
            <w:r w:rsidRPr="00335A75">
              <w:rPr>
                <w:sz w:val="20"/>
              </w:rPr>
              <w:t>Если  заполнено в принимаемом документе, то считается, что внешняя система явно указала этот блок, содержимое контролируется на  присутствие в справочнике "Справочник: Единицы измерения потребительских единиц измерения лекарственных препаратов по ОКЕИ" (nsiDrugOKEI). Для групп взаимозаменяемости (блок drugInterchangeInfo) всегда игнорируется при приеме, автоматически заполняется при передаче по справочнику "Лекарственные препараты"</w:t>
            </w:r>
          </w:p>
          <w:p w14:paraId="0641D322" w14:textId="77777777" w:rsidR="00A11F9C" w:rsidRPr="00C316CF" w:rsidRDefault="00A11F9C" w:rsidP="00D62C20">
            <w:pPr>
              <w:spacing w:before="0" w:after="0" w:line="276" w:lineRule="auto"/>
              <w:rPr>
                <w:sz w:val="20"/>
              </w:rPr>
            </w:pPr>
            <w:r>
              <w:rPr>
                <w:sz w:val="20"/>
              </w:rPr>
              <w:t xml:space="preserve">Состав блока см. состав блока </w:t>
            </w:r>
            <w:r>
              <w:rPr>
                <w:sz w:val="20"/>
                <w:lang w:val="en-US"/>
              </w:rPr>
              <w:t>OKEI</w:t>
            </w:r>
            <w:r w:rsidRPr="00643DC9">
              <w:rPr>
                <w:sz w:val="20"/>
              </w:rPr>
              <w:t xml:space="preserve"> </w:t>
            </w:r>
            <w:r>
              <w:rPr>
                <w:sz w:val="20"/>
              </w:rPr>
              <w:t>выше</w:t>
            </w:r>
          </w:p>
        </w:tc>
      </w:tr>
      <w:tr w:rsidR="00A11F9C" w:rsidRPr="00301389" w14:paraId="78028044" w14:textId="77777777" w:rsidTr="00B7202D">
        <w:trPr>
          <w:gridAfter w:val="1"/>
          <w:wAfter w:w="11" w:type="pct"/>
          <w:jc w:val="center"/>
        </w:trPr>
        <w:tc>
          <w:tcPr>
            <w:tcW w:w="735" w:type="pct"/>
            <w:shd w:val="clear" w:color="auto" w:fill="auto"/>
            <w:vAlign w:val="center"/>
          </w:tcPr>
          <w:p w14:paraId="01FEFA6D" w14:textId="77777777" w:rsidR="00A11F9C" w:rsidRPr="00301389" w:rsidRDefault="00A11F9C" w:rsidP="00D62C20">
            <w:pPr>
              <w:spacing w:before="0" w:after="0" w:line="276" w:lineRule="auto"/>
              <w:contextualSpacing/>
              <w:rPr>
                <w:sz w:val="20"/>
              </w:rPr>
            </w:pPr>
          </w:p>
        </w:tc>
        <w:tc>
          <w:tcPr>
            <w:tcW w:w="780" w:type="pct"/>
            <w:gridSpan w:val="2"/>
            <w:shd w:val="clear" w:color="auto" w:fill="auto"/>
            <w:vAlign w:val="center"/>
          </w:tcPr>
          <w:p w14:paraId="2DD9E916" w14:textId="77777777" w:rsidR="00A11F9C" w:rsidRPr="00C316CF" w:rsidRDefault="00A11F9C" w:rsidP="00D62C20">
            <w:pPr>
              <w:spacing w:before="0" w:after="0" w:line="276" w:lineRule="auto"/>
              <w:rPr>
                <w:sz w:val="20"/>
              </w:rPr>
            </w:pPr>
            <w:r w:rsidRPr="00B01FB4">
              <w:rPr>
                <w:sz w:val="20"/>
              </w:rPr>
              <w:t>drugChangeInfo</w:t>
            </w:r>
          </w:p>
        </w:tc>
        <w:tc>
          <w:tcPr>
            <w:tcW w:w="172" w:type="pct"/>
            <w:gridSpan w:val="2"/>
            <w:shd w:val="clear" w:color="auto" w:fill="auto"/>
            <w:vAlign w:val="center"/>
          </w:tcPr>
          <w:p w14:paraId="1BCFC165" w14:textId="77777777" w:rsidR="00A11F9C" w:rsidRPr="00C316CF" w:rsidRDefault="00A11F9C" w:rsidP="00D62C20">
            <w:pPr>
              <w:spacing w:before="0" w:after="0" w:line="276" w:lineRule="auto"/>
              <w:jc w:val="center"/>
              <w:rPr>
                <w:sz w:val="20"/>
              </w:rPr>
            </w:pPr>
            <w:r w:rsidRPr="00C316CF">
              <w:rPr>
                <w:sz w:val="20"/>
              </w:rPr>
              <w:t>Н</w:t>
            </w:r>
          </w:p>
        </w:tc>
        <w:tc>
          <w:tcPr>
            <w:tcW w:w="542" w:type="pct"/>
            <w:gridSpan w:val="2"/>
            <w:shd w:val="clear" w:color="auto" w:fill="auto"/>
            <w:vAlign w:val="center"/>
          </w:tcPr>
          <w:p w14:paraId="0C3B065A" w14:textId="77777777" w:rsidR="00A11F9C" w:rsidRPr="00C316CF" w:rsidRDefault="00A11F9C" w:rsidP="00D62C20">
            <w:pPr>
              <w:spacing w:before="0" w:after="0" w:line="276" w:lineRule="auto"/>
              <w:jc w:val="center"/>
              <w:rPr>
                <w:sz w:val="20"/>
              </w:rPr>
            </w:pPr>
            <w:r w:rsidRPr="00C316CF">
              <w:rPr>
                <w:sz w:val="20"/>
              </w:rPr>
              <w:t>S</w:t>
            </w:r>
          </w:p>
        </w:tc>
        <w:tc>
          <w:tcPr>
            <w:tcW w:w="1387" w:type="pct"/>
            <w:gridSpan w:val="3"/>
            <w:shd w:val="clear" w:color="auto" w:fill="auto"/>
            <w:vAlign w:val="center"/>
          </w:tcPr>
          <w:p w14:paraId="4F6F692F" w14:textId="77777777" w:rsidR="00A11F9C" w:rsidRPr="00C316CF" w:rsidRDefault="00A11F9C" w:rsidP="00D62C20">
            <w:pPr>
              <w:spacing w:before="0" w:after="0" w:line="276" w:lineRule="auto"/>
              <w:rPr>
                <w:sz w:val="20"/>
              </w:rPr>
            </w:pPr>
            <w:r w:rsidRPr="00B01FB4">
              <w:rPr>
                <w:sz w:val="20"/>
              </w:rPr>
              <w:t>Информация указываемая при ручном изм</w:t>
            </w:r>
            <w:r>
              <w:rPr>
                <w:sz w:val="20"/>
              </w:rPr>
              <w:t>енении лекарственного препарата</w:t>
            </w:r>
          </w:p>
        </w:tc>
        <w:tc>
          <w:tcPr>
            <w:tcW w:w="1373" w:type="pct"/>
            <w:gridSpan w:val="2"/>
            <w:shd w:val="clear" w:color="auto" w:fill="auto"/>
          </w:tcPr>
          <w:p w14:paraId="00231CA6" w14:textId="77777777" w:rsidR="00A11F9C" w:rsidRPr="00B01FB4" w:rsidRDefault="00A11F9C" w:rsidP="00D62C20">
            <w:pPr>
              <w:spacing w:before="0" w:after="0" w:line="276" w:lineRule="auto"/>
              <w:rPr>
                <w:sz w:val="20"/>
              </w:rPr>
            </w:pPr>
            <w:r w:rsidRPr="00B01FB4">
              <w:rPr>
                <w:sz w:val="20"/>
              </w:rPr>
              <w:t>При приеме контролируется обязательность заполнения в случае указания лекарственной формы, дозировк</w:t>
            </w:r>
            <w:r>
              <w:rPr>
                <w:sz w:val="20"/>
              </w:rPr>
              <w:t xml:space="preserve">и, упаковки, единицы измерения </w:t>
            </w:r>
            <w:r w:rsidRPr="00B01FB4">
              <w:rPr>
                <w:sz w:val="20"/>
              </w:rPr>
              <w:t>в текстовой форме.</w:t>
            </w:r>
          </w:p>
          <w:p w14:paraId="5E0EC759" w14:textId="77777777" w:rsidR="00A11F9C" w:rsidRPr="00C316CF" w:rsidRDefault="00A11F9C" w:rsidP="00D62C20">
            <w:pPr>
              <w:spacing w:before="0" w:after="0" w:line="276" w:lineRule="auto"/>
              <w:rPr>
                <w:sz w:val="20"/>
              </w:rPr>
            </w:pPr>
            <w:r w:rsidRPr="00B01FB4">
              <w:rPr>
                <w:sz w:val="20"/>
              </w:rPr>
              <w:t>Начиная с версии 10.1 контролируется обязательность указания причины  корректировки сведений о лекарственных препаратах</w:t>
            </w:r>
          </w:p>
        </w:tc>
      </w:tr>
      <w:tr w:rsidR="00A11F9C" w:rsidRPr="00301389" w14:paraId="6F460EA8" w14:textId="77777777" w:rsidTr="00B7202D">
        <w:trPr>
          <w:gridAfter w:val="1"/>
          <w:wAfter w:w="11" w:type="pct"/>
          <w:jc w:val="center"/>
        </w:trPr>
        <w:tc>
          <w:tcPr>
            <w:tcW w:w="735" w:type="pct"/>
            <w:shd w:val="clear" w:color="auto" w:fill="auto"/>
            <w:vAlign w:val="center"/>
          </w:tcPr>
          <w:p w14:paraId="12FF9E40" w14:textId="77777777" w:rsidR="00A11F9C" w:rsidRPr="00301389" w:rsidRDefault="00A11F9C" w:rsidP="00D62C20">
            <w:pPr>
              <w:spacing w:before="0" w:after="0" w:line="276" w:lineRule="auto"/>
              <w:contextualSpacing/>
              <w:rPr>
                <w:sz w:val="20"/>
              </w:rPr>
            </w:pPr>
          </w:p>
        </w:tc>
        <w:tc>
          <w:tcPr>
            <w:tcW w:w="780" w:type="pct"/>
            <w:gridSpan w:val="2"/>
            <w:shd w:val="clear" w:color="auto" w:fill="auto"/>
            <w:vAlign w:val="center"/>
          </w:tcPr>
          <w:p w14:paraId="7366C64D" w14:textId="77777777" w:rsidR="00A11F9C" w:rsidRPr="00C316CF" w:rsidRDefault="00A11F9C" w:rsidP="00D62C20">
            <w:pPr>
              <w:spacing w:before="0" w:after="0" w:line="276" w:lineRule="auto"/>
              <w:rPr>
                <w:sz w:val="20"/>
              </w:rPr>
            </w:pPr>
            <w:r w:rsidRPr="00C316CF">
              <w:rPr>
                <w:sz w:val="20"/>
              </w:rPr>
              <w:t>basicUnit</w:t>
            </w:r>
          </w:p>
        </w:tc>
        <w:tc>
          <w:tcPr>
            <w:tcW w:w="172" w:type="pct"/>
            <w:gridSpan w:val="2"/>
            <w:shd w:val="clear" w:color="auto" w:fill="auto"/>
            <w:vAlign w:val="center"/>
          </w:tcPr>
          <w:p w14:paraId="48D27BFF" w14:textId="77777777" w:rsidR="00A11F9C" w:rsidRPr="00C316CF" w:rsidRDefault="00A11F9C" w:rsidP="00D62C20">
            <w:pPr>
              <w:spacing w:before="0" w:after="0" w:line="276" w:lineRule="auto"/>
              <w:jc w:val="center"/>
              <w:rPr>
                <w:sz w:val="20"/>
              </w:rPr>
            </w:pPr>
            <w:r w:rsidRPr="00C316CF">
              <w:rPr>
                <w:sz w:val="20"/>
              </w:rPr>
              <w:t>Н</w:t>
            </w:r>
          </w:p>
        </w:tc>
        <w:tc>
          <w:tcPr>
            <w:tcW w:w="542" w:type="pct"/>
            <w:gridSpan w:val="2"/>
            <w:shd w:val="clear" w:color="auto" w:fill="auto"/>
            <w:vAlign w:val="center"/>
          </w:tcPr>
          <w:p w14:paraId="4DEBC193" w14:textId="77777777" w:rsidR="00A11F9C" w:rsidRPr="00C316CF" w:rsidRDefault="00A11F9C" w:rsidP="00D62C20">
            <w:pPr>
              <w:spacing w:before="0" w:after="0" w:line="276" w:lineRule="auto"/>
              <w:jc w:val="center"/>
              <w:rPr>
                <w:sz w:val="20"/>
              </w:rPr>
            </w:pPr>
            <w:r w:rsidRPr="00C316CF">
              <w:rPr>
                <w:sz w:val="20"/>
              </w:rPr>
              <w:t>B</w:t>
            </w:r>
          </w:p>
        </w:tc>
        <w:tc>
          <w:tcPr>
            <w:tcW w:w="1387" w:type="pct"/>
            <w:gridSpan w:val="3"/>
            <w:shd w:val="clear" w:color="auto" w:fill="auto"/>
            <w:vAlign w:val="center"/>
          </w:tcPr>
          <w:p w14:paraId="686DF95E" w14:textId="77777777" w:rsidR="00A11F9C" w:rsidRPr="00C316CF" w:rsidRDefault="00A11F9C" w:rsidP="00D62C20">
            <w:pPr>
              <w:spacing w:before="0" w:after="0" w:line="276" w:lineRule="auto"/>
              <w:rPr>
                <w:sz w:val="20"/>
              </w:rPr>
            </w:pPr>
            <w:r w:rsidRPr="00C316CF">
              <w:rPr>
                <w:sz w:val="20"/>
              </w:rPr>
              <w:t>Призн</w:t>
            </w:r>
            <w:r>
              <w:rPr>
                <w:sz w:val="20"/>
              </w:rPr>
              <w:t>ак основного варианта поставки</w:t>
            </w:r>
          </w:p>
        </w:tc>
        <w:tc>
          <w:tcPr>
            <w:tcW w:w="1373" w:type="pct"/>
            <w:gridSpan w:val="2"/>
            <w:shd w:val="clear" w:color="auto" w:fill="auto"/>
          </w:tcPr>
          <w:p w14:paraId="5E048A9A" w14:textId="77777777" w:rsidR="00A11F9C" w:rsidRPr="00C316CF" w:rsidRDefault="00A11F9C" w:rsidP="00D62C20">
            <w:pPr>
              <w:spacing w:before="0" w:after="0" w:line="276" w:lineRule="auto"/>
              <w:rPr>
                <w:sz w:val="20"/>
              </w:rPr>
            </w:pPr>
            <w:r w:rsidRPr="006E4501">
              <w:rPr>
                <w:sz w:val="20"/>
              </w:rPr>
              <w:t>При приеме контролируется обязательность заполнения поля только для одного значения блока drugInfo в составе двух блоков objectInfoUsingReferenceInfo и objectInfoUsingTextForm. Не допускается указание признака для комбинаций однокомпонентных препаратов</w:t>
            </w:r>
            <w:r w:rsidRPr="006E4501" w:rsidDel="00335A75">
              <w:rPr>
                <w:sz w:val="20"/>
              </w:rPr>
              <w:t xml:space="preserve"> </w:t>
            </w:r>
          </w:p>
        </w:tc>
      </w:tr>
      <w:tr w:rsidR="00A11F9C" w:rsidRPr="00301389" w14:paraId="36EF7656" w14:textId="77777777" w:rsidTr="00B7202D">
        <w:trPr>
          <w:gridAfter w:val="1"/>
          <w:wAfter w:w="11" w:type="pct"/>
          <w:jc w:val="center"/>
        </w:trPr>
        <w:tc>
          <w:tcPr>
            <w:tcW w:w="735" w:type="pct"/>
            <w:shd w:val="clear" w:color="auto" w:fill="auto"/>
            <w:vAlign w:val="center"/>
          </w:tcPr>
          <w:p w14:paraId="6DAD45A1" w14:textId="77777777" w:rsidR="00A11F9C" w:rsidRPr="00301389" w:rsidRDefault="00A11F9C" w:rsidP="00D62C20">
            <w:pPr>
              <w:spacing w:before="0" w:after="0" w:line="276" w:lineRule="auto"/>
              <w:contextualSpacing/>
              <w:rPr>
                <w:sz w:val="20"/>
              </w:rPr>
            </w:pPr>
          </w:p>
        </w:tc>
        <w:tc>
          <w:tcPr>
            <w:tcW w:w="780" w:type="pct"/>
            <w:gridSpan w:val="2"/>
            <w:shd w:val="clear" w:color="auto" w:fill="auto"/>
            <w:vAlign w:val="center"/>
          </w:tcPr>
          <w:p w14:paraId="2B552268" w14:textId="77777777" w:rsidR="00A11F9C" w:rsidRPr="00C316CF" w:rsidRDefault="00A11F9C" w:rsidP="00D62C20">
            <w:pPr>
              <w:spacing w:before="0" w:after="0" w:line="276" w:lineRule="auto"/>
              <w:rPr>
                <w:sz w:val="20"/>
              </w:rPr>
            </w:pPr>
            <w:r w:rsidRPr="00C316CF">
              <w:rPr>
                <w:sz w:val="20"/>
              </w:rPr>
              <w:t>drugQuantity</w:t>
            </w:r>
          </w:p>
        </w:tc>
        <w:tc>
          <w:tcPr>
            <w:tcW w:w="172" w:type="pct"/>
            <w:gridSpan w:val="2"/>
            <w:shd w:val="clear" w:color="auto" w:fill="auto"/>
            <w:vAlign w:val="center"/>
          </w:tcPr>
          <w:p w14:paraId="7C15BF6D" w14:textId="77777777" w:rsidR="00A11F9C" w:rsidRPr="008A0FF2" w:rsidRDefault="00A11F9C" w:rsidP="00D62C20">
            <w:pPr>
              <w:spacing w:before="0" w:after="0" w:line="276" w:lineRule="auto"/>
              <w:jc w:val="center"/>
              <w:rPr>
                <w:sz w:val="20"/>
              </w:rPr>
            </w:pPr>
            <w:r>
              <w:rPr>
                <w:sz w:val="20"/>
              </w:rPr>
              <w:t>Н</w:t>
            </w:r>
          </w:p>
        </w:tc>
        <w:tc>
          <w:tcPr>
            <w:tcW w:w="542" w:type="pct"/>
            <w:gridSpan w:val="2"/>
            <w:shd w:val="clear" w:color="auto" w:fill="auto"/>
            <w:vAlign w:val="center"/>
          </w:tcPr>
          <w:p w14:paraId="695DBC05" w14:textId="77777777" w:rsidR="00A11F9C" w:rsidRPr="00C316CF" w:rsidRDefault="00A11F9C" w:rsidP="00D62C20">
            <w:pPr>
              <w:spacing w:before="0" w:after="0" w:line="276" w:lineRule="auto"/>
              <w:jc w:val="center"/>
              <w:rPr>
                <w:sz w:val="20"/>
              </w:rPr>
            </w:pPr>
            <w:r w:rsidRPr="00C316CF">
              <w:rPr>
                <w:sz w:val="20"/>
              </w:rPr>
              <w:t>N</w:t>
            </w:r>
          </w:p>
        </w:tc>
        <w:tc>
          <w:tcPr>
            <w:tcW w:w="1387" w:type="pct"/>
            <w:gridSpan w:val="3"/>
            <w:shd w:val="clear" w:color="auto" w:fill="auto"/>
            <w:vAlign w:val="center"/>
          </w:tcPr>
          <w:p w14:paraId="4C02FCBC" w14:textId="77777777" w:rsidR="00A11F9C" w:rsidRPr="00C316CF" w:rsidRDefault="00A11F9C" w:rsidP="00D62C20">
            <w:pPr>
              <w:spacing w:before="0" w:after="0" w:line="276" w:lineRule="auto"/>
              <w:rPr>
                <w:sz w:val="20"/>
              </w:rPr>
            </w:pPr>
            <w:r w:rsidRPr="00C316CF">
              <w:rPr>
                <w:sz w:val="20"/>
              </w:rPr>
              <w:t>Количество (объем) закупаемого лекарственного препарата</w:t>
            </w:r>
          </w:p>
        </w:tc>
        <w:tc>
          <w:tcPr>
            <w:tcW w:w="1373" w:type="pct"/>
            <w:gridSpan w:val="2"/>
            <w:shd w:val="clear" w:color="auto" w:fill="auto"/>
          </w:tcPr>
          <w:p w14:paraId="29A687DF" w14:textId="77777777" w:rsidR="00A11F9C" w:rsidRDefault="00A11F9C" w:rsidP="00D62C20">
            <w:pPr>
              <w:spacing w:before="0" w:after="0" w:line="276" w:lineRule="auto"/>
              <w:rPr>
                <w:sz w:val="20"/>
              </w:rPr>
            </w:pPr>
            <w:r w:rsidRPr="00C316CF">
              <w:rPr>
                <w:sz w:val="20"/>
              </w:rPr>
              <w:t xml:space="preserve">Десятичное значение. </w:t>
            </w:r>
            <w:r w:rsidRPr="00C316CF">
              <w:rPr>
                <w:sz w:val="20"/>
              </w:rPr>
              <w:br/>
            </w:r>
            <w:r>
              <w:rPr>
                <w:sz w:val="20"/>
              </w:rPr>
              <w:t>Допустимые значения</w:t>
            </w:r>
            <w:r w:rsidRPr="00C316CF">
              <w:rPr>
                <w:sz w:val="20"/>
              </w:rPr>
              <w:t xml:space="preserve">: </w:t>
            </w:r>
            <w:r>
              <w:rPr>
                <w:sz w:val="20"/>
              </w:rPr>
              <w:t>(-)\d+(\.\d{1,2})?</w:t>
            </w:r>
          </w:p>
          <w:p w14:paraId="74B74C1A" w14:textId="2FD730A2" w:rsidR="00A11F9C" w:rsidRPr="00C316CF" w:rsidRDefault="00A11F9C" w:rsidP="00D62C20">
            <w:pPr>
              <w:spacing w:before="0" w:after="0" w:line="276" w:lineRule="auto"/>
              <w:rPr>
                <w:sz w:val="20"/>
              </w:rPr>
            </w:pPr>
            <w:r w:rsidRPr="008A0FF2">
              <w:rPr>
                <w:sz w:val="20"/>
              </w:rPr>
              <w:t>Игнорируется при приеме и не выгружается при наличии признака «Невозможно определить количество» (notificationInfo/purchaseObjectsInfo/drugPurchaseObjectsInfo/quantityUndefined)</w:t>
            </w:r>
            <w:r w:rsidR="002A46DC">
              <w:rPr>
                <w:sz w:val="20"/>
              </w:rPr>
              <w:t>, иначе обязателен для заполнения</w:t>
            </w:r>
          </w:p>
        </w:tc>
      </w:tr>
      <w:tr w:rsidR="00A11F9C" w:rsidRPr="00301389" w14:paraId="67590AA2" w14:textId="77777777" w:rsidTr="00B7202D">
        <w:trPr>
          <w:gridAfter w:val="1"/>
          <w:wAfter w:w="11" w:type="pct"/>
          <w:jc w:val="center"/>
        </w:trPr>
        <w:tc>
          <w:tcPr>
            <w:tcW w:w="735" w:type="pct"/>
            <w:shd w:val="clear" w:color="auto" w:fill="auto"/>
            <w:vAlign w:val="center"/>
          </w:tcPr>
          <w:p w14:paraId="1B9B8282" w14:textId="77777777" w:rsidR="00A11F9C" w:rsidRPr="00301389" w:rsidRDefault="00A11F9C" w:rsidP="00D62C20">
            <w:pPr>
              <w:spacing w:before="0" w:after="0" w:line="276" w:lineRule="auto"/>
              <w:contextualSpacing/>
              <w:rPr>
                <w:sz w:val="20"/>
              </w:rPr>
            </w:pPr>
          </w:p>
        </w:tc>
        <w:tc>
          <w:tcPr>
            <w:tcW w:w="780" w:type="pct"/>
            <w:gridSpan w:val="2"/>
            <w:shd w:val="clear" w:color="auto" w:fill="auto"/>
            <w:vAlign w:val="center"/>
          </w:tcPr>
          <w:p w14:paraId="37EA70B8" w14:textId="77777777" w:rsidR="00A11F9C" w:rsidRPr="00C316CF" w:rsidRDefault="00A11F9C" w:rsidP="00D62C20">
            <w:pPr>
              <w:spacing w:before="0" w:after="0" w:line="276" w:lineRule="auto"/>
              <w:rPr>
                <w:sz w:val="20"/>
              </w:rPr>
            </w:pPr>
            <w:r w:rsidRPr="00465488">
              <w:rPr>
                <w:sz w:val="20"/>
              </w:rPr>
              <w:t>averagePriceValue</w:t>
            </w:r>
          </w:p>
        </w:tc>
        <w:tc>
          <w:tcPr>
            <w:tcW w:w="172" w:type="pct"/>
            <w:gridSpan w:val="2"/>
            <w:shd w:val="clear" w:color="auto" w:fill="auto"/>
            <w:vAlign w:val="center"/>
          </w:tcPr>
          <w:p w14:paraId="37F3253A" w14:textId="77777777" w:rsidR="00A11F9C" w:rsidRPr="00465488" w:rsidRDefault="00A11F9C" w:rsidP="00D62C20">
            <w:pPr>
              <w:spacing w:before="0" w:after="0" w:line="276" w:lineRule="auto"/>
              <w:jc w:val="center"/>
              <w:rPr>
                <w:sz w:val="20"/>
              </w:rPr>
            </w:pPr>
            <w:r>
              <w:rPr>
                <w:sz w:val="20"/>
              </w:rPr>
              <w:t>Н</w:t>
            </w:r>
          </w:p>
        </w:tc>
        <w:tc>
          <w:tcPr>
            <w:tcW w:w="542" w:type="pct"/>
            <w:gridSpan w:val="2"/>
            <w:shd w:val="clear" w:color="auto" w:fill="auto"/>
            <w:vAlign w:val="center"/>
          </w:tcPr>
          <w:p w14:paraId="05E7E882" w14:textId="77777777" w:rsidR="00A11F9C" w:rsidRPr="00C316CF" w:rsidRDefault="00A11F9C" w:rsidP="00D62C20">
            <w:pPr>
              <w:spacing w:before="0" w:after="0" w:line="276" w:lineRule="auto"/>
              <w:jc w:val="center"/>
              <w:rPr>
                <w:sz w:val="20"/>
              </w:rPr>
            </w:pPr>
            <w:r>
              <w:rPr>
                <w:sz w:val="20"/>
                <w:lang w:val="en-US"/>
              </w:rPr>
              <w:t>N</w:t>
            </w:r>
            <w:r>
              <w:rPr>
                <w:sz w:val="20"/>
              </w:rPr>
              <w:t>(</w:t>
            </w:r>
            <w:r w:rsidRPr="002F3F95">
              <w:rPr>
                <w:sz w:val="20"/>
              </w:rPr>
              <w:t>20</w:t>
            </w:r>
            <w:r>
              <w:rPr>
                <w:sz w:val="20"/>
              </w:rPr>
              <w:t>,10)</w:t>
            </w:r>
          </w:p>
        </w:tc>
        <w:tc>
          <w:tcPr>
            <w:tcW w:w="1387" w:type="pct"/>
            <w:gridSpan w:val="3"/>
            <w:shd w:val="clear" w:color="auto" w:fill="auto"/>
            <w:vAlign w:val="center"/>
          </w:tcPr>
          <w:p w14:paraId="2CCF6CD0" w14:textId="77777777" w:rsidR="00A11F9C" w:rsidRPr="00C316CF" w:rsidRDefault="00A11F9C" w:rsidP="00D62C20">
            <w:pPr>
              <w:spacing w:before="0" w:after="0" w:line="276" w:lineRule="auto"/>
              <w:rPr>
                <w:sz w:val="20"/>
              </w:rPr>
            </w:pPr>
            <w:r w:rsidRPr="00465488">
              <w:rPr>
                <w:sz w:val="20"/>
              </w:rPr>
              <w:t>Референтная цена по справочнику "Лекарственные препараты" (nsiFarmDrugDictionary) (блок "Референтные цены" (MNNsInfo</w:t>
            </w:r>
            <w:r>
              <w:rPr>
                <w:sz w:val="20"/>
              </w:rPr>
              <w:t>\MNNInfo\pricesInfo)</w:t>
            </w:r>
          </w:p>
        </w:tc>
        <w:tc>
          <w:tcPr>
            <w:tcW w:w="1373" w:type="pct"/>
            <w:gridSpan w:val="2"/>
            <w:shd w:val="clear" w:color="auto" w:fill="auto"/>
          </w:tcPr>
          <w:p w14:paraId="2C8E3A23" w14:textId="77777777" w:rsidR="00A11F9C" w:rsidRPr="00C316CF" w:rsidRDefault="00A11F9C" w:rsidP="00D62C20">
            <w:pPr>
              <w:spacing w:before="0" w:after="0" w:line="276" w:lineRule="auto"/>
              <w:rPr>
                <w:sz w:val="20"/>
              </w:rPr>
            </w:pPr>
            <w:r w:rsidRPr="00465488">
              <w:rPr>
                <w:sz w:val="20"/>
              </w:rPr>
              <w:t>Игнорируется при приеме, заполняется автоматически при передаче</w:t>
            </w:r>
          </w:p>
        </w:tc>
      </w:tr>
      <w:tr w:rsidR="00A11F9C" w:rsidRPr="00301389" w14:paraId="46C42990" w14:textId="77777777" w:rsidTr="00B7202D">
        <w:trPr>
          <w:gridAfter w:val="1"/>
          <w:wAfter w:w="11" w:type="pct"/>
          <w:jc w:val="center"/>
        </w:trPr>
        <w:tc>
          <w:tcPr>
            <w:tcW w:w="735" w:type="pct"/>
            <w:shd w:val="clear" w:color="auto" w:fill="auto"/>
            <w:vAlign w:val="center"/>
          </w:tcPr>
          <w:p w14:paraId="5DF9D259" w14:textId="77777777" w:rsidR="00A11F9C" w:rsidRPr="00301389" w:rsidRDefault="00A11F9C" w:rsidP="00D62C20">
            <w:pPr>
              <w:spacing w:before="0" w:after="0" w:line="276" w:lineRule="auto"/>
              <w:contextualSpacing/>
              <w:rPr>
                <w:sz w:val="20"/>
              </w:rPr>
            </w:pPr>
          </w:p>
        </w:tc>
        <w:tc>
          <w:tcPr>
            <w:tcW w:w="780" w:type="pct"/>
            <w:gridSpan w:val="2"/>
            <w:shd w:val="clear" w:color="auto" w:fill="auto"/>
            <w:vAlign w:val="center"/>
          </w:tcPr>
          <w:p w14:paraId="540796F1" w14:textId="77777777" w:rsidR="00A11F9C" w:rsidRPr="00C316CF" w:rsidRDefault="00A11F9C" w:rsidP="00D62C20">
            <w:pPr>
              <w:spacing w:before="0" w:after="0" w:line="276" w:lineRule="auto"/>
              <w:rPr>
                <w:sz w:val="20"/>
              </w:rPr>
            </w:pPr>
            <w:r w:rsidRPr="00465488">
              <w:rPr>
                <w:sz w:val="20"/>
              </w:rPr>
              <w:t>averagePriceTotal</w:t>
            </w:r>
          </w:p>
        </w:tc>
        <w:tc>
          <w:tcPr>
            <w:tcW w:w="172" w:type="pct"/>
            <w:gridSpan w:val="2"/>
            <w:shd w:val="clear" w:color="auto" w:fill="auto"/>
            <w:vAlign w:val="center"/>
          </w:tcPr>
          <w:p w14:paraId="423689FF" w14:textId="77777777" w:rsidR="00A11F9C" w:rsidRDefault="00A11F9C" w:rsidP="00D62C20">
            <w:pPr>
              <w:spacing w:before="0" w:after="0" w:line="276" w:lineRule="auto"/>
              <w:jc w:val="center"/>
              <w:rPr>
                <w:sz w:val="20"/>
              </w:rPr>
            </w:pPr>
            <w:r>
              <w:rPr>
                <w:sz w:val="20"/>
              </w:rPr>
              <w:t>Н</w:t>
            </w:r>
          </w:p>
        </w:tc>
        <w:tc>
          <w:tcPr>
            <w:tcW w:w="542" w:type="pct"/>
            <w:gridSpan w:val="2"/>
            <w:shd w:val="clear" w:color="auto" w:fill="auto"/>
            <w:vAlign w:val="center"/>
          </w:tcPr>
          <w:p w14:paraId="4158CB70" w14:textId="77777777" w:rsidR="00A11F9C" w:rsidRPr="00C316CF" w:rsidRDefault="00A11F9C" w:rsidP="00D62C20">
            <w:pPr>
              <w:spacing w:before="0" w:after="0" w:line="276" w:lineRule="auto"/>
              <w:jc w:val="center"/>
              <w:rPr>
                <w:sz w:val="20"/>
              </w:rPr>
            </w:pPr>
            <w:r>
              <w:rPr>
                <w:sz w:val="20"/>
              </w:rPr>
              <w:t>Т(1-21)</w:t>
            </w:r>
          </w:p>
        </w:tc>
        <w:tc>
          <w:tcPr>
            <w:tcW w:w="1387" w:type="pct"/>
            <w:gridSpan w:val="3"/>
            <w:shd w:val="clear" w:color="auto" w:fill="auto"/>
            <w:vAlign w:val="center"/>
          </w:tcPr>
          <w:p w14:paraId="06814C53" w14:textId="77777777" w:rsidR="00A11F9C" w:rsidRPr="00C316CF" w:rsidRDefault="00A11F9C" w:rsidP="00D62C20">
            <w:pPr>
              <w:spacing w:before="0" w:after="0" w:line="276" w:lineRule="auto"/>
              <w:rPr>
                <w:sz w:val="20"/>
              </w:rPr>
            </w:pPr>
            <w:r w:rsidRPr="00465488">
              <w:rPr>
                <w:sz w:val="20"/>
              </w:rPr>
              <w:t>Сумма выпл</w:t>
            </w:r>
            <w:r>
              <w:rPr>
                <w:sz w:val="20"/>
              </w:rPr>
              <w:t>ат по референтной цене (всего)</w:t>
            </w:r>
          </w:p>
        </w:tc>
        <w:tc>
          <w:tcPr>
            <w:tcW w:w="1373" w:type="pct"/>
            <w:gridSpan w:val="2"/>
            <w:shd w:val="clear" w:color="auto" w:fill="auto"/>
          </w:tcPr>
          <w:p w14:paraId="2959CE51" w14:textId="77777777" w:rsidR="00A11F9C" w:rsidRDefault="00A11F9C" w:rsidP="00D62C20">
            <w:pPr>
              <w:spacing w:before="0" w:after="0" w:line="276" w:lineRule="auto"/>
              <w:rPr>
                <w:sz w:val="20"/>
              </w:rPr>
            </w:pPr>
            <w:r>
              <w:rPr>
                <w:sz w:val="20"/>
              </w:rPr>
              <w:t>Допустимые значения</w:t>
            </w:r>
            <w:r w:rsidRPr="00C316CF">
              <w:rPr>
                <w:sz w:val="20"/>
              </w:rPr>
              <w:t>: \d{1,18}(\.\d{1,2})?</w:t>
            </w:r>
          </w:p>
          <w:p w14:paraId="754CBBCF" w14:textId="77777777" w:rsidR="00A11F9C" w:rsidRDefault="00A11F9C" w:rsidP="00D62C20">
            <w:pPr>
              <w:spacing w:before="0" w:after="0" w:line="276" w:lineRule="auto"/>
              <w:rPr>
                <w:sz w:val="20"/>
              </w:rPr>
            </w:pPr>
          </w:p>
          <w:p w14:paraId="1BCDF1DB" w14:textId="77777777" w:rsidR="00A11F9C" w:rsidRPr="00C316CF" w:rsidRDefault="00A11F9C" w:rsidP="00D62C20">
            <w:pPr>
              <w:spacing w:before="0" w:after="0" w:line="276" w:lineRule="auto"/>
              <w:rPr>
                <w:sz w:val="20"/>
              </w:rPr>
            </w:pPr>
            <w:r w:rsidRPr="00465488">
              <w:rPr>
                <w:sz w:val="20"/>
              </w:rPr>
              <w:t>Игнорируется при приеме, заполняется автоматически при передаче в случае если заполнено поле averagePriceValue округленным значением drugQuantity * averagePriceValue. Не выгружается при указании блока «Невозможно определить количество (объём)» (drugPurchaseObjectInfo/quantityUndefined)</w:t>
            </w:r>
          </w:p>
        </w:tc>
      </w:tr>
      <w:tr w:rsidR="00A11F9C" w:rsidRPr="00301389" w14:paraId="650AD382" w14:textId="77777777" w:rsidTr="00B7202D">
        <w:trPr>
          <w:gridAfter w:val="1"/>
          <w:wAfter w:w="11" w:type="pct"/>
          <w:jc w:val="center"/>
        </w:trPr>
        <w:tc>
          <w:tcPr>
            <w:tcW w:w="735" w:type="pct"/>
            <w:shd w:val="clear" w:color="auto" w:fill="auto"/>
            <w:vAlign w:val="center"/>
          </w:tcPr>
          <w:p w14:paraId="6E7B4C55" w14:textId="77777777" w:rsidR="00A11F9C" w:rsidRPr="00301389" w:rsidRDefault="00A11F9C" w:rsidP="00D62C20">
            <w:pPr>
              <w:spacing w:before="0" w:after="0" w:line="276" w:lineRule="auto"/>
              <w:contextualSpacing/>
              <w:rPr>
                <w:sz w:val="20"/>
              </w:rPr>
            </w:pPr>
          </w:p>
        </w:tc>
        <w:tc>
          <w:tcPr>
            <w:tcW w:w="780" w:type="pct"/>
            <w:gridSpan w:val="2"/>
            <w:shd w:val="clear" w:color="auto" w:fill="auto"/>
            <w:vAlign w:val="center"/>
          </w:tcPr>
          <w:p w14:paraId="0B2C3C9D" w14:textId="77777777" w:rsidR="00A11F9C" w:rsidRPr="00C316CF" w:rsidRDefault="00A11F9C" w:rsidP="00D62C20">
            <w:pPr>
              <w:spacing w:before="0" w:after="0" w:line="276" w:lineRule="auto"/>
              <w:rPr>
                <w:sz w:val="20"/>
              </w:rPr>
            </w:pPr>
            <w:r w:rsidRPr="00465488">
              <w:rPr>
                <w:sz w:val="20"/>
              </w:rPr>
              <w:t>limPriceValuePerUnit</w:t>
            </w:r>
          </w:p>
        </w:tc>
        <w:tc>
          <w:tcPr>
            <w:tcW w:w="172" w:type="pct"/>
            <w:gridSpan w:val="2"/>
            <w:shd w:val="clear" w:color="auto" w:fill="auto"/>
            <w:vAlign w:val="center"/>
          </w:tcPr>
          <w:p w14:paraId="3B1DFD85" w14:textId="77777777" w:rsidR="00A11F9C" w:rsidRDefault="00A11F9C" w:rsidP="00D62C20">
            <w:pPr>
              <w:spacing w:before="0" w:after="0" w:line="276" w:lineRule="auto"/>
              <w:jc w:val="center"/>
              <w:rPr>
                <w:sz w:val="20"/>
              </w:rPr>
            </w:pPr>
            <w:r>
              <w:rPr>
                <w:sz w:val="20"/>
              </w:rPr>
              <w:t>Н</w:t>
            </w:r>
          </w:p>
        </w:tc>
        <w:tc>
          <w:tcPr>
            <w:tcW w:w="542" w:type="pct"/>
            <w:gridSpan w:val="2"/>
            <w:shd w:val="clear" w:color="auto" w:fill="auto"/>
            <w:vAlign w:val="center"/>
          </w:tcPr>
          <w:p w14:paraId="0893B0C9" w14:textId="77777777" w:rsidR="00A11F9C" w:rsidRPr="00C316CF" w:rsidRDefault="00A11F9C" w:rsidP="00D62C20">
            <w:pPr>
              <w:spacing w:before="0" w:after="0" w:line="276" w:lineRule="auto"/>
              <w:jc w:val="center"/>
              <w:rPr>
                <w:sz w:val="20"/>
              </w:rPr>
            </w:pPr>
            <w:r>
              <w:rPr>
                <w:sz w:val="20"/>
                <w:lang w:val="en-US"/>
              </w:rPr>
              <w:t>N</w:t>
            </w:r>
            <w:r>
              <w:rPr>
                <w:sz w:val="20"/>
              </w:rPr>
              <w:t>(</w:t>
            </w:r>
            <w:r w:rsidRPr="002F3F95">
              <w:rPr>
                <w:sz w:val="20"/>
              </w:rPr>
              <w:t>20</w:t>
            </w:r>
            <w:r>
              <w:rPr>
                <w:sz w:val="20"/>
              </w:rPr>
              <w:t>,10)</w:t>
            </w:r>
          </w:p>
        </w:tc>
        <w:tc>
          <w:tcPr>
            <w:tcW w:w="1387" w:type="pct"/>
            <w:gridSpan w:val="3"/>
            <w:shd w:val="clear" w:color="auto" w:fill="auto"/>
            <w:vAlign w:val="center"/>
          </w:tcPr>
          <w:p w14:paraId="24F1BDDA" w14:textId="77777777" w:rsidR="00A11F9C" w:rsidRPr="00C316CF" w:rsidRDefault="00A11F9C" w:rsidP="00D62C20">
            <w:pPr>
              <w:spacing w:before="0" w:after="0" w:line="276" w:lineRule="auto"/>
              <w:rPr>
                <w:sz w:val="20"/>
              </w:rPr>
            </w:pPr>
            <w:r w:rsidRPr="00465488">
              <w:rPr>
                <w:sz w:val="20"/>
              </w:rPr>
              <w:t>Предельная отпус</w:t>
            </w:r>
            <w:r>
              <w:rPr>
                <w:sz w:val="20"/>
              </w:rPr>
              <w:t>кная цена в расчете за единицу</w:t>
            </w:r>
          </w:p>
        </w:tc>
        <w:tc>
          <w:tcPr>
            <w:tcW w:w="1373" w:type="pct"/>
            <w:gridSpan w:val="2"/>
            <w:shd w:val="clear" w:color="auto" w:fill="auto"/>
          </w:tcPr>
          <w:p w14:paraId="690D1BD3" w14:textId="77777777" w:rsidR="00A11F9C" w:rsidRPr="00465488" w:rsidRDefault="00A11F9C" w:rsidP="00D62C20">
            <w:pPr>
              <w:spacing w:before="0" w:after="0" w:line="276" w:lineRule="auto"/>
              <w:rPr>
                <w:sz w:val="20"/>
              </w:rPr>
            </w:pPr>
            <w:r w:rsidRPr="00465488">
              <w:rPr>
                <w:sz w:val="20"/>
              </w:rPr>
              <w:t>Игнорируется при приеме, заполняется автоматически при передаче. Заполняется автоматически значением:</w:t>
            </w:r>
          </w:p>
          <w:p w14:paraId="36F1605E" w14:textId="77777777" w:rsidR="00A11F9C" w:rsidRPr="00C316CF" w:rsidRDefault="00A11F9C" w:rsidP="00D62C20">
            <w:pPr>
              <w:spacing w:before="0" w:after="0" w:line="276" w:lineRule="auto"/>
              <w:rPr>
                <w:sz w:val="20"/>
              </w:rPr>
            </w:pPr>
            <w:r w:rsidRPr="00465488">
              <w:rPr>
                <w:sz w:val="20"/>
              </w:rPr>
              <w:t>минимальное выражение, полученное из отношения предельной отпускной цены за потребительскую упаковку к количеству лекарственных форм в упаковке по всем торговым наименованиям, которые относятся к указанному лекарственному средству. Не выгружается , если нет актуальных предельных отпускных цен, либо такие значения в справочнике "Лекарственные препараты" (nsiF</w:t>
            </w:r>
            <w:r>
              <w:rPr>
                <w:sz w:val="20"/>
              </w:rPr>
              <w:t>armDrugDictionary) отсутствуют</w:t>
            </w:r>
          </w:p>
        </w:tc>
      </w:tr>
      <w:tr w:rsidR="00A11F9C" w:rsidRPr="00301389" w14:paraId="04901462" w14:textId="77777777" w:rsidTr="00B7202D">
        <w:trPr>
          <w:jc w:val="center"/>
        </w:trPr>
        <w:tc>
          <w:tcPr>
            <w:tcW w:w="5000" w:type="pct"/>
            <w:gridSpan w:val="13"/>
            <w:shd w:val="clear" w:color="auto" w:fill="auto"/>
            <w:vAlign w:val="center"/>
          </w:tcPr>
          <w:p w14:paraId="6B610880" w14:textId="77777777" w:rsidR="00A11F9C" w:rsidRPr="00301389" w:rsidRDefault="00A11F9C" w:rsidP="00D62C20">
            <w:pPr>
              <w:keepNext/>
              <w:spacing w:before="0" w:after="0" w:line="276" w:lineRule="auto"/>
              <w:contextualSpacing/>
              <w:jc w:val="center"/>
              <w:rPr>
                <w:b/>
                <w:sz w:val="20"/>
              </w:rPr>
            </w:pPr>
            <w:r w:rsidRPr="00C316CF">
              <w:rPr>
                <w:b/>
                <w:bCs/>
                <w:sz w:val="20"/>
              </w:rPr>
              <w:t>Международное, группировочное или химическое наименование лекарственного препарата (МНН).</w:t>
            </w:r>
          </w:p>
        </w:tc>
      </w:tr>
      <w:tr w:rsidR="00A11F9C" w:rsidRPr="00301389" w14:paraId="47DDA58E" w14:textId="77777777" w:rsidTr="00B7202D">
        <w:trPr>
          <w:gridAfter w:val="1"/>
          <w:wAfter w:w="11" w:type="pct"/>
          <w:jc w:val="center"/>
        </w:trPr>
        <w:tc>
          <w:tcPr>
            <w:tcW w:w="735" w:type="pct"/>
            <w:shd w:val="clear" w:color="auto" w:fill="auto"/>
          </w:tcPr>
          <w:p w14:paraId="266AAD13" w14:textId="77777777" w:rsidR="00A11F9C" w:rsidRPr="00162C8B" w:rsidRDefault="00A11F9C" w:rsidP="00D62C20">
            <w:pPr>
              <w:spacing w:before="0" w:after="0" w:line="276" w:lineRule="auto"/>
              <w:jc w:val="both"/>
              <w:rPr>
                <w:sz w:val="20"/>
              </w:rPr>
            </w:pPr>
            <w:r w:rsidRPr="00C316CF">
              <w:rPr>
                <w:b/>
                <w:bCs/>
                <w:sz w:val="20"/>
              </w:rPr>
              <w:t>MNNInfo</w:t>
            </w:r>
          </w:p>
        </w:tc>
        <w:tc>
          <w:tcPr>
            <w:tcW w:w="780" w:type="pct"/>
            <w:gridSpan w:val="2"/>
            <w:shd w:val="clear" w:color="auto" w:fill="auto"/>
            <w:vAlign w:val="center"/>
          </w:tcPr>
          <w:p w14:paraId="657E7197" w14:textId="77777777" w:rsidR="00A11F9C" w:rsidRPr="00301389" w:rsidRDefault="00A11F9C" w:rsidP="00D62C20">
            <w:pPr>
              <w:keepNext/>
              <w:spacing w:before="0" w:after="0" w:line="276" w:lineRule="auto"/>
              <w:contextualSpacing/>
              <w:rPr>
                <w:b/>
                <w:sz w:val="20"/>
              </w:rPr>
            </w:pPr>
          </w:p>
        </w:tc>
        <w:tc>
          <w:tcPr>
            <w:tcW w:w="172" w:type="pct"/>
            <w:gridSpan w:val="2"/>
            <w:shd w:val="clear" w:color="auto" w:fill="auto"/>
            <w:vAlign w:val="center"/>
          </w:tcPr>
          <w:p w14:paraId="3ED896D5" w14:textId="77777777" w:rsidR="00A11F9C" w:rsidRPr="00301389" w:rsidRDefault="00A11F9C" w:rsidP="00D62C20">
            <w:pPr>
              <w:keepNext/>
              <w:spacing w:before="0" w:after="0" w:line="276" w:lineRule="auto"/>
              <w:contextualSpacing/>
              <w:jc w:val="center"/>
              <w:rPr>
                <w:b/>
                <w:sz w:val="20"/>
              </w:rPr>
            </w:pPr>
          </w:p>
        </w:tc>
        <w:tc>
          <w:tcPr>
            <w:tcW w:w="542" w:type="pct"/>
            <w:gridSpan w:val="2"/>
            <w:shd w:val="clear" w:color="auto" w:fill="auto"/>
            <w:vAlign w:val="center"/>
          </w:tcPr>
          <w:p w14:paraId="161F2F37" w14:textId="77777777" w:rsidR="00A11F9C" w:rsidRPr="00301389" w:rsidRDefault="00A11F9C" w:rsidP="00D62C20">
            <w:pPr>
              <w:keepNext/>
              <w:spacing w:before="0" w:after="0" w:line="276" w:lineRule="auto"/>
              <w:contextualSpacing/>
              <w:jc w:val="center"/>
              <w:rPr>
                <w:b/>
                <w:sz w:val="20"/>
              </w:rPr>
            </w:pPr>
          </w:p>
        </w:tc>
        <w:tc>
          <w:tcPr>
            <w:tcW w:w="1387" w:type="pct"/>
            <w:gridSpan w:val="3"/>
            <w:shd w:val="clear" w:color="auto" w:fill="auto"/>
            <w:vAlign w:val="center"/>
          </w:tcPr>
          <w:p w14:paraId="45630F8C" w14:textId="77777777" w:rsidR="00A11F9C" w:rsidRPr="00301389" w:rsidRDefault="00A11F9C" w:rsidP="00D62C20">
            <w:pPr>
              <w:keepNext/>
              <w:spacing w:before="0" w:after="0" w:line="276" w:lineRule="auto"/>
              <w:contextualSpacing/>
              <w:rPr>
                <w:b/>
                <w:sz w:val="20"/>
              </w:rPr>
            </w:pPr>
          </w:p>
        </w:tc>
        <w:tc>
          <w:tcPr>
            <w:tcW w:w="1373" w:type="pct"/>
            <w:gridSpan w:val="2"/>
            <w:shd w:val="clear" w:color="auto" w:fill="auto"/>
            <w:vAlign w:val="center"/>
          </w:tcPr>
          <w:p w14:paraId="04583B0A" w14:textId="77777777" w:rsidR="00A11F9C" w:rsidRPr="00301389" w:rsidRDefault="00A11F9C" w:rsidP="00D62C20">
            <w:pPr>
              <w:keepNext/>
              <w:spacing w:before="0" w:after="0" w:line="276" w:lineRule="auto"/>
              <w:contextualSpacing/>
              <w:rPr>
                <w:b/>
                <w:sz w:val="20"/>
              </w:rPr>
            </w:pPr>
          </w:p>
        </w:tc>
      </w:tr>
      <w:tr w:rsidR="00A11F9C" w:rsidRPr="00301389" w14:paraId="2AF6303E" w14:textId="77777777" w:rsidTr="00B7202D">
        <w:trPr>
          <w:gridAfter w:val="1"/>
          <w:wAfter w:w="11" w:type="pct"/>
          <w:jc w:val="center"/>
        </w:trPr>
        <w:tc>
          <w:tcPr>
            <w:tcW w:w="735" w:type="pct"/>
            <w:shd w:val="clear" w:color="auto" w:fill="auto"/>
            <w:vAlign w:val="center"/>
          </w:tcPr>
          <w:p w14:paraId="1D2517E6" w14:textId="77777777" w:rsidR="00A11F9C" w:rsidRPr="00301389" w:rsidRDefault="00A11F9C" w:rsidP="00D62C20">
            <w:pPr>
              <w:spacing w:before="0" w:after="0" w:line="276" w:lineRule="auto"/>
              <w:contextualSpacing/>
              <w:rPr>
                <w:sz w:val="20"/>
              </w:rPr>
            </w:pPr>
          </w:p>
        </w:tc>
        <w:tc>
          <w:tcPr>
            <w:tcW w:w="780" w:type="pct"/>
            <w:gridSpan w:val="2"/>
            <w:shd w:val="clear" w:color="auto" w:fill="auto"/>
            <w:vAlign w:val="center"/>
          </w:tcPr>
          <w:p w14:paraId="331287D4" w14:textId="77777777" w:rsidR="00A11F9C" w:rsidRPr="00C316CF" w:rsidRDefault="00A11F9C" w:rsidP="00D62C20">
            <w:pPr>
              <w:spacing w:before="0" w:after="0" w:line="276" w:lineRule="auto"/>
              <w:rPr>
                <w:sz w:val="20"/>
              </w:rPr>
            </w:pPr>
            <w:r w:rsidRPr="00C316CF">
              <w:rPr>
                <w:sz w:val="20"/>
              </w:rPr>
              <w:t>MNNExternalCode</w:t>
            </w:r>
          </w:p>
        </w:tc>
        <w:tc>
          <w:tcPr>
            <w:tcW w:w="172" w:type="pct"/>
            <w:gridSpan w:val="2"/>
            <w:shd w:val="clear" w:color="auto" w:fill="auto"/>
            <w:vAlign w:val="center"/>
          </w:tcPr>
          <w:p w14:paraId="68F1AF79" w14:textId="77777777" w:rsidR="00A11F9C" w:rsidRPr="00C316CF" w:rsidRDefault="00A11F9C" w:rsidP="00D62C20">
            <w:pPr>
              <w:spacing w:before="0" w:after="0" w:line="276" w:lineRule="auto"/>
              <w:jc w:val="center"/>
              <w:rPr>
                <w:sz w:val="20"/>
              </w:rPr>
            </w:pPr>
            <w:r w:rsidRPr="00C316CF">
              <w:rPr>
                <w:sz w:val="20"/>
              </w:rPr>
              <w:t>О</w:t>
            </w:r>
          </w:p>
        </w:tc>
        <w:tc>
          <w:tcPr>
            <w:tcW w:w="542" w:type="pct"/>
            <w:gridSpan w:val="2"/>
            <w:shd w:val="clear" w:color="auto" w:fill="auto"/>
            <w:vAlign w:val="center"/>
          </w:tcPr>
          <w:p w14:paraId="1AE59E89" w14:textId="77777777" w:rsidR="00A11F9C" w:rsidRPr="00C316CF" w:rsidRDefault="00A11F9C" w:rsidP="00D62C20">
            <w:pPr>
              <w:spacing w:before="0" w:after="0" w:line="276" w:lineRule="auto"/>
              <w:jc w:val="center"/>
              <w:rPr>
                <w:sz w:val="20"/>
              </w:rPr>
            </w:pPr>
            <w:r w:rsidRPr="00C316CF">
              <w:rPr>
                <w:sz w:val="20"/>
              </w:rPr>
              <w:t>T [ 1 - 50 ]</w:t>
            </w:r>
          </w:p>
        </w:tc>
        <w:tc>
          <w:tcPr>
            <w:tcW w:w="1387" w:type="pct"/>
            <w:gridSpan w:val="3"/>
            <w:shd w:val="clear" w:color="auto" w:fill="auto"/>
            <w:vAlign w:val="center"/>
          </w:tcPr>
          <w:p w14:paraId="75FF9E9F" w14:textId="77777777" w:rsidR="00A11F9C" w:rsidRPr="00C316CF" w:rsidRDefault="00A11F9C" w:rsidP="00D62C20">
            <w:pPr>
              <w:spacing w:before="0" w:after="0" w:line="276" w:lineRule="auto"/>
              <w:rPr>
                <w:sz w:val="20"/>
              </w:rPr>
            </w:pPr>
            <w:r w:rsidRPr="00C316CF">
              <w:rPr>
                <w:sz w:val="20"/>
              </w:rPr>
              <w:t>Уникальный внешний код МНН по справочнику "Лекарственные препараты" (поле MNNInfo\MNNExternalCode до</w:t>
            </w:r>
            <w:r>
              <w:rPr>
                <w:sz w:val="20"/>
              </w:rPr>
              <w:t>кумента nsiFarmDrugDictionary)</w:t>
            </w:r>
          </w:p>
        </w:tc>
        <w:tc>
          <w:tcPr>
            <w:tcW w:w="1373" w:type="pct"/>
            <w:gridSpan w:val="2"/>
            <w:shd w:val="clear" w:color="auto" w:fill="auto"/>
          </w:tcPr>
          <w:p w14:paraId="6A752415" w14:textId="77777777" w:rsidR="00A11F9C" w:rsidRPr="00162C8B" w:rsidRDefault="00A11F9C" w:rsidP="00D62C20">
            <w:pPr>
              <w:spacing w:before="0" w:after="0" w:line="276" w:lineRule="auto"/>
              <w:jc w:val="both"/>
              <w:rPr>
                <w:sz w:val="20"/>
              </w:rPr>
            </w:pPr>
            <w:r w:rsidRPr="00C316CF">
              <w:rPr>
                <w:sz w:val="20"/>
              </w:rPr>
              <w:t>При приеме контролируется наличие в справочнике "Лекарственные препараты" ЕИС МНН с таким кодом</w:t>
            </w:r>
          </w:p>
        </w:tc>
      </w:tr>
      <w:tr w:rsidR="00A11F9C" w:rsidRPr="00301389" w14:paraId="5BA530B8" w14:textId="77777777" w:rsidTr="00B7202D">
        <w:trPr>
          <w:gridAfter w:val="1"/>
          <w:wAfter w:w="11" w:type="pct"/>
          <w:jc w:val="center"/>
        </w:trPr>
        <w:tc>
          <w:tcPr>
            <w:tcW w:w="735" w:type="pct"/>
            <w:shd w:val="clear" w:color="auto" w:fill="auto"/>
            <w:vAlign w:val="center"/>
          </w:tcPr>
          <w:p w14:paraId="41A5829B" w14:textId="77777777" w:rsidR="00A11F9C" w:rsidRPr="00301389" w:rsidRDefault="00A11F9C" w:rsidP="00D62C20">
            <w:pPr>
              <w:spacing w:before="0" w:after="0" w:line="276" w:lineRule="auto"/>
              <w:contextualSpacing/>
              <w:rPr>
                <w:sz w:val="20"/>
              </w:rPr>
            </w:pPr>
          </w:p>
        </w:tc>
        <w:tc>
          <w:tcPr>
            <w:tcW w:w="780" w:type="pct"/>
            <w:gridSpan w:val="2"/>
            <w:shd w:val="clear" w:color="auto" w:fill="auto"/>
            <w:vAlign w:val="center"/>
          </w:tcPr>
          <w:p w14:paraId="0590441C" w14:textId="77777777" w:rsidR="00A11F9C" w:rsidRPr="00C316CF" w:rsidRDefault="00A11F9C" w:rsidP="00D62C20">
            <w:pPr>
              <w:spacing w:before="0" w:after="0" w:line="276" w:lineRule="auto"/>
              <w:rPr>
                <w:sz w:val="20"/>
              </w:rPr>
            </w:pPr>
            <w:r w:rsidRPr="00C316CF">
              <w:rPr>
                <w:sz w:val="20"/>
              </w:rPr>
              <w:t>MNNName</w:t>
            </w:r>
          </w:p>
        </w:tc>
        <w:tc>
          <w:tcPr>
            <w:tcW w:w="172" w:type="pct"/>
            <w:gridSpan w:val="2"/>
            <w:shd w:val="clear" w:color="auto" w:fill="auto"/>
            <w:vAlign w:val="center"/>
          </w:tcPr>
          <w:p w14:paraId="0A91AACF" w14:textId="77777777" w:rsidR="00A11F9C" w:rsidRPr="00C316CF" w:rsidRDefault="00A11F9C" w:rsidP="00D62C20">
            <w:pPr>
              <w:spacing w:before="0" w:after="0" w:line="276" w:lineRule="auto"/>
              <w:jc w:val="center"/>
              <w:rPr>
                <w:sz w:val="20"/>
              </w:rPr>
            </w:pPr>
            <w:r w:rsidRPr="00C316CF">
              <w:rPr>
                <w:sz w:val="20"/>
              </w:rPr>
              <w:t>Н</w:t>
            </w:r>
          </w:p>
        </w:tc>
        <w:tc>
          <w:tcPr>
            <w:tcW w:w="542" w:type="pct"/>
            <w:gridSpan w:val="2"/>
            <w:shd w:val="clear" w:color="auto" w:fill="auto"/>
            <w:vAlign w:val="center"/>
          </w:tcPr>
          <w:p w14:paraId="1152895D" w14:textId="77777777" w:rsidR="00A11F9C" w:rsidRPr="00C316CF" w:rsidRDefault="00A11F9C" w:rsidP="00D62C20">
            <w:pPr>
              <w:spacing w:before="0" w:after="0" w:line="276" w:lineRule="auto"/>
              <w:jc w:val="center"/>
              <w:rPr>
                <w:sz w:val="20"/>
              </w:rPr>
            </w:pPr>
            <w:r w:rsidRPr="00C316CF">
              <w:rPr>
                <w:sz w:val="20"/>
              </w:rPr>
              <w:t xml:space="preserve">T [ 1 - </w:t>
            </w:r>
            <w:r>
              <w:rPr>
                <w:sz w:val="20"/>
                <w:lang w:val="en-US"/>
              </w:rPr>
              <w:t>20</w:t>
            </w:r>
            <w:r w:rsidRPr="00C316CF">
              <w:rPr>
                <w:sz w:val="20"/>
              </w:rPr>
              <w:t>00 ]</w:t>
            </w:r>
          </w:p>
        </w:tc>
        <w:tc>
          <w:tcPr>
            <w:tcW w:w="1387" w:type="pct"/>
            <w:gridSpan w:val="3"/>
            <w:shd w:val="clear" w:color="auto" w:fill="auto"/>
            <w:vAlign w:val="center"/>
          </w:tcPr>
          <w:p w14:paraId="266C772C" w14:textId="77777777" w:rsidR="00A11F9C" w:rsidRPr="00C316CF" w:rsidRDefault="00A11F9C" w:rsidP="00D62C20">
            <w:pPr>
              <w:spacing w:before="0" w:after="0" w:line="276" w:lineRule="auto"/>
              <w:rPr>
                <w:sz w:val="20"/>
              </w:rPr>
            </w:pPr>
            <w:r>
              <w:rPr>
                <w:sz w:val="20"/>
              </w:rPr>
              <w:t>Наименование МНН</w:t>
            </w:r>
          </w:p>
        </w:tc>
        <w:tc>
          <w:tcPr>
            <w:tcW w:w="1373" w:type="pct"/>
            <w:gridSpan w:val="2"/>
            <w:shd w:val="clear" w:color="auto" w:fill="auto"/>
          </w:tcPr>
          <w:p w14:paraId="2A24AA47" w14:textId="77777777" w:rsidR="00A11F9C" w:rsidRPr="00162C8B" w:rsidRDefault="00A11F9C" w:rsidP="00D62C20">
            <w:pPr>
              <w:spacing w:before="0" w:after="0" w:line="276" w:lineRule="auto"/>
              <w:jc w:val="both"/>
              <w:rPr>
                <w:sz w:val="20"/>
              </w:rPr>
            </w:pPr>
            <w:r w:rsidRPr="00C316CF">
              <w:rPr>
                <w:sz w:val="20"/>
              </w:rPr>
              <w:t>Игнорируется при приеме, автоматически заполняется при передаче из справочника "Лекарственные препараты" (поле MNNInfo\MNNName документа nsiFarmDrugDictionary)</w:t>
            </w:r>
          </w:p>
        </w:tc>
      </w:tr>
      <w:tr w:rsidR="00A11F9C" w:rsidRPr="00301389" w14:paraId="35AFCCD4" w14:textId="77777777" w:rsidTr="00B7202D">
        <w:trPr>
          <w:jc w:val="center"/>
        </w:trPr>
        <w:tc>
          <w:tcPr>
            <w:tcW w:w="5000" w:type="pct"/>
            <w:gridSpan w:val="13"/>
            <w:shd w:val="clear" w:color="auto" w:fill="auto"/>
            <w:vAlign w:val="center"/>
          </w:tcPr>
          <w:p w14:paraId="6B4AF542" w14:textId="77777777" w:rsidR="00A11F9C" w:rsidRPr="00301389" w:rsidRDefault="00A11F9C" w:rsidP="00D62C20">
            <w:pPr>
              <w:keepNext/>
              <w:spacing w:before="0" w:after="0" w:line="276" w:lineRule="auto"/>
              <w:contextualSpacing/>
              <w:jc w:val="center"/>
              <w:rPr>
                <w:b/>
                <w:sz w:val="20"/>
              </w:rPr>
            </w:pPr>
            <w:r w:rsidRPr="00C316CF">
              <w:rPr>
                <w:b/>
                <w:bCs/>
                <w:sz w:val="20"/>
              </w:rPr>
              <w:t>Торговое наименование (ТН) лекарственного препарата</w:t>
            </w:r>
          </w:p>
        </w:tc>
      </w:tr>
      <w:tr w:rsidR="00A11F9C" w:rsidRPr="00301389" w14:paraId="295A247B" w14:textId="77777777" w:rsidTr="00B7202D">
        <w:trPr>
          <w:gridAfter w:val="1"/>
          <w:wAfter w:w="11" w:type="pct"/>
          <w:jc w:val="center"/>
        </w:trPr>
        <w:tc>
          <w:tcPr>
            <w:tcW w:w="735" w:type="pct"/>
            <w:shd w:val="clear" w:color="auto" w:fill="auto"/>
          </w:tcPr>
          <w:p w14:paraId="3451B191" w14:textId="77777777" w:rsidR="00A11F9C" w:rsidRPr="00162C8B" w:rsidRDefault="00A11F9C" w:rsidP="00D62C20">
            <w:pPr>
              <w:spacing w:before="0" w:after="0" w:line="276" w:lineRule="auto"/>
              <w:jc w:val="both"/>
              <w:rPr>
                <w:sz w:val="20"/>
              </w:rPr>
            </w:pPr>
            <w:r w:rsidRPr="00C316CF">
              <w:rPr>
                <w:b/>
                <w:bCs/>
                <w:sz w:val="20"/>
              </w:rPr>
              <w:t>tradeInfo</w:t>
            </w:r>
          </w:p>
        </w:tc>
        <w:tc>
          <w:tcPr>
            <w:tcW w:w="780" w:type="pct"/>
            <w:gridSpan w:val="2"/>
            <w:shd w:val="clear" w:color="auto" w:fill="auto"/>
            <w:vAlign w:val="center"/>
          </w:tcPr>
          <w:p w14:paraId="3D15C544" w14:textId="77777777" w:rsidR="00A11F9C" w:rsidRPr="00301389" w:rsidRDefault="00A11F9C" w:rsidP="00D62C20">
            <w:pPr>
              <w:keepNext/>
              <w:spacing w:before="0" w:after="0" w:line="276" w:lineRule="auto"/>
              <w:contextualSpacing/>
              <w:rPr>
                <w:b/>
                <w:sz w:val="20"/>
              </w:rPr>
            </w:pPr>
          </w:p>
        </w:tc>
        <w:tc>
          <w:tcPr>
            <w:tcW w:w="172" w:type="pct"/>
            <w:gridSpan w:val="2"/>
            <w:shd w:val="clear" w:color="auto" w:fill="auto"/>
            <w:vAlign w:val="center"/>
          </w:tcPr>
          <w:p w14:paraId="073DA762" w14:textId="77777777" w:rsidR="00A11F9C" w:rsidRPr="00301389" w:rsidRDefault="00A11F9C" w:rsidP="00D62C20">
            <w:pPr>
              <w:keepNext/>
              <w:spacing w:before="0" w:after="0" w:line="276" w:lineRule="auto"/>
              <w:contextualSpacing/>
              <w:jc w:val="center"/>
              <w:rPr>
                <w:b/>
                <w:sz w:val="20"/>
              </w:rPr>
            </w:pPr>
          </w:p>
        </w:tc>
        <w:tc>
          <w:tcPr>
            <w:tcW w:w="542" w:type="pct"/>
            <w:gridSpan w:val="2"/>
            <w:shd w:val="clear" w:color="auto" w:fill="auto"/>
            <w:vAlign w:val="center"/>
          </w:tcPr>
          <w:p w14:paraId="634B20BC" w14:textId="77777777" w:rsidR="00A11F9C" w:rsidRPr="00301389" w:rsidRDefault="00A11F9C" w:rsidP="00D62C20">
            <w:pPr>
              <w:keepNext/>
              <w:spacing w:before="0" w:after="0" w:line="276" w:lineRule="auto"/>
              <w:contextualSpacing/>
              <w:jc w:val="center"/>
              <w:rPr>
                <w:b/>
                <w:sz w:val="20"/>
              </w:rPr>
            </w:pPr>
          </w:p>
        </w:tc>
        <w:tc>
          <w:tcPr>
            <w:tcW w:w="1387" w:type="pct"/>
            <w:gridSpan w:val="3"/>
            <w:shd w:val="clear" w:color="auto" w:fill="auto"/>
            <w:vAlign w:val="center"/>
          </w:tcPr>
          <w:p w14:paraId="5433A6BC" w14:textId="77777777" w:rsidR="00A11F9C" w:rsidRPr="00301389" w:rsidRDefault="00A11F9C" w:rsidP="00D62C20">
            <w:pPr>
              <w:keepNext/>
              <w:spacing w:before="0" w:after="0" w:line="276" w:lineRule="auto"/>
              <w:contextualSpacing/>
              <w:rPr>
                <w:b/>
                <w:sz w:val="20"/>
              </w:rPr>
            </w:pPr>
          </w:p>
        </w:tc>
        <w:tc>
          <w:tcPr>
            <w:tcW w:w="1373" w:type="pct"/>
            <w:gridSpan w:val="2"/>
            <w:shd w:val="clear" w:color="auto" w:fill="auto"/>
            <w:vAlign w:val="center"/>
          </w:tcPr>
          <w:p w14:paraId="5C905D5A" w14:textId="77777777" w:rsidR="00A11F9C" w:rsidRPr="00301389" w:rsidRDefault="00A11F9C" w:rsidP="00D62C20">
            <w:pPr>
              <w:keepNext/>
              <w:spacing w:before="0" w:after="0" w:line="276" w:lineRule="auto"/>
              <w:contextualSpacing/>
              <w:rPr>
                <w:b/>
                <w:sz w:val="20"/>
              </w:rPr>
            </w:pPr>
          </w:p>
        </w:tc>
      </w:tr>
      <w:tr w:rsidR="00A11F9C" w:rsidRPr="00301389" w14:paraId="156B1E06" w14:textId="77777777" w:rsidTr="00B7202D">
        <w:trPr>
          <w:gridAfter w:val="1"/>
          <w:wAfter w:w="11" w:type="pct"/>
          <w:jc w:val="center"/>
        </w:trPr>
        <w:tc>
          <w:tcPr>
            <w:tcW w:w="735" w:type="pct"/>
            <w:shd w:val="clear" w:color="auto" w:fill="auto"/>
            <w:vAlign w:val="center"/>
          </w:tcPr>
          <w:p w14:paraId="023653E9" w14:textId="77777777" w:rsidR="00A11F9C" w:rsidRPr="00301389" w:rsidRDefault="00A11F9C" w:rsidP="00D62C20">
            <w:pPr>
              <w:spacing w:before="0" w:after="0" w:line="276" w:lineRule="auto"/>
              <w:contextualSpacing/>
              <w:rPr>
                <w:sz w:val="20"/>
              </w:rPr>
            </w:pPr>
          </w:p>
        </w:tc>
        <w:tc>
          <w:tcPr>
            <w:tcW w:w="780" w:type="pct"/>
            <w:gridSpan w:val="2"/>
            <w:shd w:val="clear" w:color="auto" w:fill="auto"/>
            <w:vAlign w:val="center"/>
          </w:tcPr>
          <w:p w14:paraId="793DC139" w14:textId="77777777" w:rsidR="00A11F9C" w:rsidRPr="00C316CF" w:rsidRDefault="00A11F9C" w:rsidP="00D62C20">
            <w:pPr>
              <w:spacing w:before="0" w:after="0" w:line="276" w:lineRule="auto"/>
              <w:rPr>
                <w:sz w:val="20"/>
              </w:rPr>
            </w:pPr>
            <w:r w:rsidRPr="00C316CF">
              <w:rPr>
                <w:sz w:val="20"/>
              </w:rPr>
              <w:t>positionTradeNameExternalCode</w:t>
            </w:r>
          </w:p>
        </w:tc>
        <w:tc>
          <w:tcPr>
            <w:tcW w:w="172" w:type="pct"/>
            <w:gridSpan w:val="2"/>
            <w:shd w:val="clear" w:color="auto" w:fill="auto"/>
            <w:vAlign w:val="center"/>
          </w:tcPr>
          <w:p w14:paraId="512A8EA9" w14:textId="77777777" w:rsidR="00A11F9C" w:rsidRPr="00C316CF" w:rsidRDefault="00A11F9C" w:rsidP="00D62C20">
            <w:pPr>
              <w:spacing w:before="0" w:after="0" w:line="276" w:lineRule="auto"/>
              <w:jc w:val="center"/>
              <w:rPr>
                <w:sz w:val="20"/>
              </w:rPr>
            </w:pPr>
            <w:r w:rsidRPr="00C316CF">
              <w:rPr>
                <w:sz w:val="20"/>
              </w:rPr>
              <w:t>О</w:t>
            </w:r>
          </w:p>
        </w:tc>
        <w:tc>
          <w:tcPr>
            <w:tcW w:w="542" w:type="pct"/>
            <w:gridSpan w:val="2"/>
            <w:shd w:val="clear" w:color="auto" w:fill="auto"/>
            <w:vAlign w:val="center"/>
          </w:tcPr>
          <w:p w14:paraId="68AFC9FA" w14:textId="77777777" w:rsidR="00A11F9C" w:rsidRPr="00C316CF" w:rsidRDefault="00A11F9C" w:rsidP="00D62C20">
            <w:pPr>
              <w:spacing w:before="0" w:after="0" w:line="276" w:lineRule="auto"/>
              <w:jc w:val="center"/>
              <w:rPr>
                <w:sz w:val="20"/>
              </w:rPr>
            </w:pPr>
            <w:r w:rsidRPr="00C316CF">
              <w:rPr>
                <w:sz w:val="20"/>
              </w:rPr>
              <w:t>T [ 1 - 50 ]</w:t>
            </w:r>
          </w:p>
        </w:tc>
        <w:tc>
          <w:tcPr>
            <w:tcW w:w="1387" w:type="pct"/>
            <w:gridSpan w:val="3"/>
            <w:shd w:val="clear" w:color="auto" w:fill="auto"/>
            <w:vAlign w:val="center"/>
          </w:tcPr>
          <w:p w14:paraId="3AE45AD4" w14:textId="77777777" w:rsidR="00A11F9C" w:rsidRPr="00C316CF" w:rsidRDefault="00A11F9C" w:rsidP="00D62C20">
            <w:pPr>
              <w:spacing w:before="0" w:after="0" w:line="276" w:lineRule="auto"/>
              <w:rPr>
                <w:sz w:val="20"/>
              </w:rPr>
            </w:pPr>
            <w:r w:rsidRPr="00C316CF">
              <w:rPr>
                <w:sz w:val="20"/>
              </w:rPr>
              <w:t>Уникальный внешний код лекарственного препарата по справочнику "Лекарственные препараты" (поле MNNInfo\positionsTradeName\positionTradeName\positionTradeNameExternalCode до</w:t>
            </w:r>
            <w:r>
              <w:rPr>
                <w:sz w:val="20"/>
              </w:rPr>
              <w:t xml:space="preserve">кумента </w:t>
            </w:r>
            <w:r>
              <w:rPr>
                <w:sz w:val="20"/>
              </w:rPr>
              <w:lastRenderedPageBreak/>
              <w:t>nsiFarmDrugDictionary)</w:t>
            </w:r>
          </w:p>
        </w:tc>
        <w:tc>
          <w:tcPr>
            <w:tcW w:w="1373" w:type="pct"/>
            <w:gridSpan w:val="2"/>
            <w:shd w:val="clear" w:color="auto" w:fill="auto"/>
          </w:tcPr>
          <w:p w14:paraId="657D5D24" w14:textId="77777777" w:rsidR="00A11F9C" w:rsidRPr="00162C8B" w:rsidRDefault="00A11F9C" w:rsidP="00D62C20">
            <w:pPr>
              <w:spacing w:before="0" w:after="0" w:line="276" w:lineRule="auto"/>
              <w:jc w:val="both"/>
              <w:rPr>
                <w:sz w:val="20"/>
              </w:rPr>
            </w:pPr>
            <w:r w:rsidRPr="00C316CF">
              <w:rPr>
                <w:sz w:val="20"/>
              </w:rPr>
              <w:lastRenderedPageBreak/>
              <w:t xml:space="preserve">При приеме контролируется наличие в справочнике "Лекарственные препараты" ЕИС лекарственного препарата с таким кодом и принадлежность лекарственного препарата с </w:t>
            </w:r>
            <w:r w:rsidRPr="00C316CF">
              <w:rPr>
                <w:sz w:val="20"/>
              </w:rPr>
              <w:lastRenderedPageBreak/>
              <w:t>указанным кодом к МНН с кодом, указанным в поле MNNInfo\MNNExternalCode</w:t>
            </w:r>
          </w:p>
        </w:tc>
      </w:tr>
      <w:tr w:rsidR="00A11F9C" w:rsidRPr="00301389" w14:paraId="3AB99D00" w14:textId="77777777" w:rsidTr="00B7202D">
        <w:trPr>
          <w:gridAfter w:val="1"/>
          <w:wAfter w:w="11" w:type="pct"/>
          <w:jc w:val="center"/>
        </w:trPr>
        <w:tc>
          <w:tcPr>
            <w:tcW w:w="735" w:type="pct"/>
            <w:shd w:val="clear" w:color="auto" w:fill="auto"/>
            <w:vAlign w:val="center"/>
          </w:tcPr>
          <w:p w14:paraId="496B8DE4" w14:textId="77777777" w:rsidR="00A11F9C" w:rsidRPr="00301389" w:rsidRDefault="00A11F9C" w:rsidP="00D62C20">
            <w:pPr>
              <w:spacing w:before="0" w:after="0" w:line="276" w:lineRule="auto"/>
              <w:contextualSpacing/>
              <w:rPr>
                <w:sz w:val="20"/>
              </w:rPr>
            </w:pPr>
          </w:p>
        </w:tc>
        <w:tc>
          <w:tcPr>
            <w:tcW w:w="780" w:type="pct"/>
            <w:gridSpan w:val="2"/>
            <w:shd w:val="clear" w:color="auto" w:fill="auto"/>
            <w:vAlign w:val="center"/>
          </w:tcPr>
          <w:p w14:paraId="3E2F4922" w14:textId="77777777" w:rsidR="00A11F9C" w:rsidRPr="00C316CF" w:rsidRDefault="00A11F9C" w:rsidP="00D62C20">
            <w:pPr>
              <w:spacing w:before="0" w:after="0" w:line="276" w:lineRule="auto"/>
              <w:rPr>
                <w:sz w:val="20"/>
              </w:rPr>
            </w:pPr>
            <w:r w:rsidRPr="00C316CF">
              <w:rPr>
                <w:sz w:val="20"/>
              </w:rPr>
              <w:t>tradeName</w:t>
            </w:r>
          </w:p>
        </w:tc>
        <w:tc>
          <w:tcPr>
            <w:tcW w:w="172" w:type="pct"/>
            <w:gridSpan w:val="2"/>
            <w:shd w:val="clear" w:color="auto" w:fill="auto"/>
            <w:vAlign w:val="center"/>
          </w:tcPr>
          <w:p w14:paraId="37156702" w14:textId="77777777" w:rsidR="00A11F9C" w:rsidRPr="00C316CF" w:rsidRDefault="00A11F9C" w:rsidP="00D62C20">
            <w:pPr>
              <w:spacing w:before="0" w:after="0" w:line="276" w:lineRule="auto"/>
              <w:jc w:val="center"/>
              <w:rPr>
                <w:sz w:val="20"/>
              </w:rPr>
            </w:pPr>
            <w:r w:rsidRPr="00C316CF">
              <w:rPr>
                <w:sz w:val="20"/>
              </w:rPr>
              <w:t>Н</w:t>
            </w:r>
          </w:p>
        </w:tc>
        <w:tc>
          <w:tcPr>
            <w:tcW w:w="542" w:type="pct"/>
            <w:gridSpan w:val="2"/>
            <w:shd w:val="clear" w:color="auto" w:fill="auto"/>
            <w:vAlign w:val="center"/>
          </w:tcPr>
          <w:p w14:paraId="4B1D8068" w14:textId="77777777" w:rsidR="00A11F9C" w:rsidRPr="00C316CF" w:rsidRDefault="00A11F9C" w:rsidP="00D62C20">
            <w:pPr>
              <w:spacing w:before="0" w:after="0" w:line="276" w:lineRule="auto"/>
              <w:jc w:val="center"/>
              <w:rPr>
                <w:sz w:val="20"/>
              </w:rPr>
            </w:pPr>
            <w:r w:rsidRPr="00C316CF">
              <w:rPr>
                <w:sz w:val="20"/>
              </w:rPr>
              <w:t>T [ 1 - 500 ]</w:t>
            </w:r>
          </w:p>
        </w:tc>
        <w:tc>
          <w:tcPr>
            <w:tcW w:w="1387" w:type="pct"/>
            <w:gridSpan w:val="3"/>
            <w:shd w:val="clear" w:color="auto" w:fill="auto"/>
            <w:vAlign w:val="center"/>
          </w:tcPr>
          <w:p w14:paraId="45D3F6F7" w14:textId="77777777" w:rsidR="00A11F9C" w:rsidRPr="00C316CF" w:rsidRDefault="00A11F9C" w:rsidP="00D62C20">
            <w:pPr>
              <w:spacing w:before="0" w:after="0" w:line="276" w:lineRule="auto"/>
              <w:rPr>
                <w:sz w:val="20"/>
              </w:rPr>
            </w:pPr>
            <w:r w:rsidRPr="00C316CF">
              <w:rPr>
                <w:sz w:val="20"/>
              </w:rPr>
              <w:t>Торговое наименование (ТН) препарата по справочнику "Лекарственные препараты" (nsiFarmDrugDictio</w:t>
            </w:r>
            <w:r>
              <w:rPr>
                <w:sz w:val="20"/>
              </w:rPr>
              <w:t>nary)</w:t>
            </w:r>
          </w:p>
        </w:tc>
        <w:tc>
          <w:tcPr>
            <w:tcW w:w="1373" w:type="pct"/>
            <w:gridSpan w:val="2"/>
            <w:shd w:val="clear" w:color="auto" w:fill="auto"/>
          </w:tcPr>
          <w:p w14:paraId="6FB62BC2" w14:textId="77777777" w:rsidR="00A11F9C" w:rsidRPr="00162C8B" w:rsidRDefault="00A11F9C" w:rsidP="00D62C20">
            <w:pPr>
              <w:spacing w:before="0" w:after="0" w:line="276" w:lineRule="auto"/>
              <w:jc w:val="both"/>
              <w:rPr>
                <w:sz w:val="20"/>
              </w:rPr>
            </w:pPr>
            <w:r w:rsidRPr="00C316CF">
              <w:rPr>
                <w:sz w:val="20"/>
              </w:rPr>
              <w:t>Игнорируется при приеме, автоматически заполняется при передаче из справочника "Лекарственные препараты" (поле MNNInfo\positionsTradeName\positionTradeName документа nsiFarmDrugDictionary)</w:t>
            </w:r>
          </w:p>
        </w:tc>
      </w:tr>
      <w:tr w:rsidR="00A11F9C" w:rsidRPr="00301389" w14:paraId="1CB93A8B" w14:textId="77777777" w:rsidTr="00B7202D">
        <w:trPr>
          <w:jc w:val="center"/>
        </w:trPr>
        <w:tc>
          <w:tcPr>
            <w:tcW w:w="5000" w:type="pct"/>
            <w:gridSpan w:val="13"/>
            <w:shd w:val="clear" w:color="auto" w:fill="auto"/>
            <w:vAlign w:val="center"/>
          </w:tcPr>
          <w:p w14:paraId="7DC8D5A6" w14:textId="77777777" w:rsidR="00A11F9C" w:rsidRPr="00301389" w:rsidRDefault="00A11F9C" w:rsidP="00D62C20">
            <w:pPr>
              <w:keepNext/>
              <w:spacing w:before="0" w:after="0" w:line="276" w:lineRule="auto"/>
              <w:contextualSpacing/>
              <w:jc w:val="center"/>
              <w:rPr>
                <w:b/>
                <w:sz w:val="20"/>
              </w:rPr>
            </w:pPr>
            <w:r w:rsidRPr="00C316CF">
              <w:rPr>
                <w:b/>
                <w:bCs/>
                <w:sz w:val="20"/>
              </w:rPr>
              <w:t>Лекарственная форма.</w:t>
            </w:r>
          </w:p>
        </w:tc>
      </w:tr>
      <w:tr w:rsidR="00A11F9C" w:rsidRPr="00301389" w14:paraId="634255F6" w14:textId="77777777" w:rsidTr="00B7202D">
        <w:trPr>
          <w:gridAfter w:val="1"/>
          <w:wAfter w:w="11" w:type="pct"/>
          <w:jc w:val="center"/>
        </w:trPr>
        <w:tc>
          <w:tcPr>
            <w:tcW w:w="735" w:type="pct"/>
            <w:shd w:val="clear" w:color="auto" w:fill="auto"/>
          </w:tcPr>
          <w:p w14:paraId="09079614" w14:textId="77777777" w:rsidR="00A11F9C" w:rsidRPr="00162C8B" w:rsidRDefault="00A11F9C" w:rsidP="00D62C20">
            <w:pPr>
              <w:spacing w:before="0" w:after="0" w:line="276" w:lineRule="auto"/>
              <w:jc w:val="both"/>
              <w:rPr>
                <w:sz w:val="20"/>
              </w:rPr>
            </w:pPr>
            <w:r w:rsidRPr="00C316CF">
              <w:rPr>
                <w:b/>
                <w:bCs/>
                <w:sz w:val="20"/>
              </w:rPr>
              <w:t>medicamentalFormInfo</w:t>
            </w:r>
          </w:p>
        </w:tc>
        <w:tc>
          <w:tcPr>
            <w:tcW w:w="780" w:type="pct"/>
            <w:gridSpan w:val="2"/>
            <w:shd w:val="clear" w:color="auto" w:fill="auto"/>
            <w:vAlign w:val="center"/>
          </w:tcPr>
          <w:p w14:paraId="03153DDC" w14:textId="77777777" w:rsidR="00A11F9C" w:rsidRPr="00301389" w:rsidRDefault="00A11F9C" w:rsidP="00D62C20">
            <w:pPr>
              <w:keepNext/>
              <w:spacing w:before="0" w:after="0" w:line="276" w:lineRule="auto"/>
              <w:contextualSpacing/>
              <w:rPr>
                <w:b/>
                <w:sz w:val="20"/>
              </w:rPr>
            </w:pPr>
          </w:p>
        </w:tc>
        <w:tc>
          <w:tcPr>
            <w:tcW w:w="172" w:type="pct"/>
            <w:gridSpan w:val="2"/>
            <w:shd w:val="clear" w:color="auto" w:fill="auto"/>
            <w:vAlign w:val="center"/>
          </w:tcPr>
          <w:p w14:paraId="60F2C410" w14:textId="77777777" w:rsidR="00A11F9C" w:rsidRPr="00301389" w:rsidRDefault="00A11F9C" w:rsidP="00D62C20">
            <w:pPr>
              <w:keepNext/>
              <w:spacing w:before="0" w:after="0" w:line="276" w:lineRule="auto"/>
              <w:contextualSpacing/>
              <w:jc w:val="center"/>
              <w:rPr>
                <w:b/>
                <w:sz w:val="20"/>
              </w:rPr>
            </w:pPr>
          </w:p>
        </w:tc>
        <w:tc>
          <w:tcPr>
            <w:tcW w:w="542" w:type="pct"/>
            <w:gridSpan w:val="2"/>
            <w:shd w:val="clear" w:color="auto" w:fill="auto"/>
            <w:vAlign w:val="center"/>
          </w:tcPr>
          <w:p w14:paraId="5C587AEC" w14:textId="77777777" w:rsidR="00A11F9C" w:rsidRPr="00301389" w:rsidRDefault="00A11F9C" w:rsidP="00D62C20">
            <w:pPr>
              <w:keepNext/>
              <w:spacing w:before="0" w:after="0" w:line="276" w:lineRule="auto"/>
              <w:contextualSpacing/>
              <w:jc w:val="center"/>
              <w:rPr>
                <w:b/>
                <w:sz w:val="20"/>
              </w:rPr>
            </w:pPr>
          </w:p>
        </w:tc>
        <w:tc>
          <w:tcPr>
            <w:tcW w:w="1387" w:type="pct"/>
            <w:gridSpan w:val="3"/>
            <w:shd w:val="clear" w:color="auto" w:fill="auto"/>
            <w:vAlign w:val="center"/>
          </w:tcPr>
          <w:p w14:paraId="497089CC" w14:textId="77777777" w:rsidR="00A11F9C" w:rsidRPr="00301389" w:rsidRDefault="00A11F9C" w:rsidP="00D62C20">
            <w:pPr>
              <w:keepNext/>
              <w:spacing w:before="0" w:after="0" w:line="276" w:lineRule="auto"/>
              <w:contextualSpacing/>
              <w:rPr>
                <w:b/>
                <w:sz w:val="20"/>
              </w:rPr>
            </w:pPr>
          </w:p>
        </w:tc>
        <w:tc>
          <w:tcPr>
            <w:tcW w:w="1373" w:type="pct"/>
            <w:gridSpan w:val="2"/>
            <w:shd w:val="clear" w:color="auto" w:fill="auto"/>
            <w:vAlign w:val="center"/>
          </w:tcPr>
          <w:p w14:paraId="7D633DAF" w14:textId="77777777" w:rsidR="00A11F9C" w:rsidRPr="00301389" w:rsidRDefault="00A11F9C" w:rsidP="00D62C20">
            <w:pPr>
              <w:keepNext/>
              <w:spacing w:before="0" w:after="0" w:line="276" w:lineRule="auto"/>
              <w:contextualSpacing/>
              <w:rPr>
                <w:b/>
                <w:sz w:val="20"/>
              </w:rPr>
            </w:pPr>
          </w:p>
        </w:tc>
      </w:tr>
      <w:tr w:rsidR="00A11F9C" w:rsidRPr="00301389" w14:paraId="0E695D22" w14:textId="77777777" w:rsidTr="00B7202D">
        <w:trPr>
          <w:gridAfter w:val="1"/>
          <w:wAfter w:w="11" w:type="pct"/>
          <w:jc w:val="center"/>
        </w:trPr>
        <w:tc>
          <w:tcPr>
            <w:tcW w:w="735" w:type="pct"/>
            <w:shd w:val="clear" w:color="auto" w:fill="auto"/>
            <w:vAlign w:val="center"/>
          </w:tcPr>
          <w:p w14:paraId="02E8B415" w14:textId="77777777" w:rsidR="00A11F9C" w:rsidRPr="00301389" w:rsidRDefault="00A11F9C" w:rsidP="00D62C20">
            <w:pPr>
              <w:spacing w:before="0" w:after="0" w:line="276" w:lineRule="auto"/>
              <w:contextualSpacing/>
              <w:rPr>
                <w:sz w:val="20"/>
              </w:rPr>
            </w:pPr>
          </w:p>
        </w:tc>
        <w:tc>
          <w:tcPr>
            <w:tcW w:w="780" w:type="pct"/>
            <w:gridSpan w:val="2"/>
            <w:shd w:val="clear" w:color="auto" w:fill="auto"/>
            <w:vAlign w:val="center"/>
          </w:tcPr>
          <w:p w14:paraId="34514AD1" w14:textId="77777777" w:rsidR="00A11F9C" w:rsidRPr="00C316CF" w:rsidRDefault="00A11F9C" w:rsidP="00D62C20">
            <w:pPr>
              <w:spacing w:before="0" w:after="0" w:line="276" w:lineRule="auto"/>
              <w:rPr>
                <w:sz w:val="20"/>
              </w:rPr>
            </w:pPr>
            <w:r w:rsidRPr="00C316CF">
              <w:rPr>
                <w:sz w:val="20"/>
              </w:rPr>
              <w:t>medicamentalFormName</w:t>
            </w:r>
          </w:p>
        </w:tc>
        <w:tc>
          <w:tcPr>
            <w:tcW w:w="172" w:type="pct"/>
            <w:gridSpan w:val="2"/>
            <w:shd w:val="clear" w:color="auto" w:fill="auto"/>
            <w:vAlign w:val="center"/>
          </w:tcPr>
          <w:p w14:paraId="2DB00ED1" w14:textId="77777777" w:rsidR="00A11F9C" w:rsidRPr="00C316CF" w:rsidRDefault="00A11F9C" w:rsidP="00D62C20">
            <w:pPr>
              <w:spacing w:before="0" w:after="0" w:line="276" w:lineRule="auto"/>
              <w:jc w:val="center"/>
              <w:rPr>
                <w:sz w:val="20"/>
              </w:rPr>
            </w:pPr>
            <w:r w:rsidRPr="00C316CF">
              <w:rPr>
                <w:sz w:val="20"/>
              </w:rPr>
              <w:t>О</w:t>
            </w:r>
          </w:p>
        </w:tc>
        <w:tc>
          <w:tcPr>
            <w:tcW w:w="542" w:type="pct"/>
            <w:gridSpan w:val="2"/>
            <w:shd w:val="clear" w:color="auto" w:fill="auto"/>
            <w:vAlign w:val="center"/>
          </w:tcPr>
          <w:p w14:paraId="56353F11" w14:textId="77777777" w:rsidR="00A11F9C" w:rsidRPr="00C316CF" w:rsidRDefault="00A11F9C" w:rsidP="00D62C20">
            <w:pPr>
              <w:spacing w:before="0" w:after="0" w:line="276" w:lineRule="auto"/>
              <w:jc w:val="center"/>
              <w:rPr>
                <w:sz w:val="20"/>
              </w:rPr>
            </w:pPr>
            <w:r w:rsidRPr="00C316CF">
              <w:rPr>
                <w:sz w:val="20"/>
              </w:rPr>
              <w:t>T [ 1 - 500 ]</w:t>
            </w:r>
          </w:p>
        </w:tc>
        <w:tc>
          <w:tcPr>
            <w:tcW w:w="1387" w:type="pct"/>
            <w:gridSpan w:val="3"/>
            <w:shd w:val="clear" w:color="auto" w:fill="auto"/>
            <w:vAlign w:val="center"/>
          </w:tcPr>
          <w:p w14:paraId="53C15288" w14:textId="77777777" w:rsidR="00A11F9C" w:rsidRPr="00C316CF" w:rsidRDefault="00A11F9C" w:rsidP="00D62C20">
            <w:pPr>
              <w:spacing w:before="0" w:after="0" w:line="276" w:lineRule="auto"/>
              <w:rPr>
                <w:sz w:val="20"/>
              </w:rPr>
            </w:pPr>
            <w:r w:rsidRPr="00C316CF">
              <w:rPr>
                <w:sz w:val="20"/>
              </w:rPr>
              <w:t>Наименование лекарственной формы по справочнику "Лекарственные препараты" (nsiFarmDrugDictionary) (поле MNNsInfo\MNNInfo\medicamentalFormInfo\medicamentalFormName)</w:t>
            </w:r>
          </w:p>
        </w:tc>
        <w:tc>
          <w:tcPr>
            <w:tcW w:w="1373" w:type="pct"/>
            <w:gridSpan w:val="2"/>
            <w:shd w:val="clear" w:color="auto" w:fill="auto"/>
          </w:tcPr>
          <w:p w14:paraId="3A87FFB4" w14:textId="77777777" w:rsidR="00A11F9C" w:rsidRPr="00162C8B" w:rsidRDefault="00A11F9C" w:rsidP="00D62C20">
            <w:pPr>
              <w:spacing w:before="0" w:after="0" w:line="276" w:lineRule="auto"/>
              <w:jc w:val="both"/>
              <w:rPr>
                <w:sz w:val="20"/>
              </w:rPr>
            </w:pPr>
          </w:p>
        </w:tc>
      </w:tr>
      <w:tr w:rsidR="00A11F9C" w:rsidRPr="00301389" w14:paraId="11CC5ED4" w14:textId="77777777" w:rsidTr="00B7202D">
        <w:trPr>
          <w:jc w:val="center"/>
        </w:trPr>
        <w:tc>
          <w:tcPr>
            <w:tcW w:w="5000" w:type="pct"/>
            <w:gridSpan w:val="13"/>
            <w:shd w:val="clear" w:color="auto" w:fill="auto"/>
            <w:vAlign w:val="center"/>
          </w:tcPr>
          <w:p w14:paraId="7B26926D" w14:textId="77777777" w:rsidR="00A11F9C" w:rsidRPr="00301389" w:rsidRDefault="00A11F9C" w:rsidP="00D62C20">
            <w:pPr>
              <w:keepNext/>
              <w:spacing w:before="0" w:after="0" w:line="276" w:lineRule="auto"/>
              <w:contextualSpacing/>
              <w:jc w:val="center"/>
              <w:rPr>
                <w:b/>
                <w:sz w:val="20"/>
              </w:rPr>
            </w:pPr>
            <w:r w:rsidRPr="00C316CF">
              <w:rPr>
                <w:b/>
                <w:bCs/>
                <w:sz w:val="20"/>
              </w:rPr>
              <w:t>Дозировка</w:t>
            </w:r>
          </w:p>
        </w:tc>
      </w:tr>
      <w:tr w:rsidR="00A11F9C" w:rsidRPr="00301389" w14:paraId="432204AE" w14:textId="77777777" w:rsidTr="00B7202D">
        <w:trPr>
          <w:gridAfter w:val="1"/>
          <w:wAfter w:w="11" w:type="pct"/>
          <w:jc w:val="center"/>
        </w:trPr>
        <w:tc>
          <w:tcPr>
            <w:tcW w:w="735" w:type="pct"/>
            <w:shd w:val="clear" w:color="auto" w:fill="auto"/>
          </w:tcPr>
          <w:p w14:paraId="685EAEF9" w14:textId="77777777" w:rsidR="00A11F9C" w:rsidRPr="00162C8B" w:rsidRDefault="00A11F9C" w:rsidP="00D62C20">
            <w:pPr>
              <w:spacing w:before="0" w:after="0" w:line="276" w:lineRule="auto"/>
              <w:jc w:val="both"/>
              <w:rPr>
                <w:sz w:val="20"/>
              </w:rPr>
            </w:pPr>
            <w:r w:rsidRPr="00C316CF">
              <w:rPr>
                <w:b/>
                <w:bCs/>
                <w:sz w:val="20"/>
              </w:rPr>
              <w:t>dosageInfo</w:t>
            </w:r>
          </w:p>
        </w:tc>
        <w:tc>
          <w:tcPr>
            <w:tcW w:w="780" w:type="pct"/>
            <w:gridSpan w:val="2"/>
            <w:shd w:val="clear" w:color="auto" w:fill="auto"/>
            <w:vAlign w:val="center"/>
          </w:tcPr>
          <w:p w14:paraId="136B7CFF" w14:textId="77777777" w:rsidR="00A11F9C" w:rsidRPr="00301389" w:rsidRDefault="00A11F9C" w:rsidP="00D62C20">
            <w:pPr>
              <w:keepNext/>
              <w:spacing w:before="0" w:after="0" w:line="276" w:lineRule="auto"/>
              <w:contextualSpacing/>
              <w:rPr>
                <w:b/>
                <w:sz w:val="20"/>
              </w:rPr>
            </w:pPr>
          </w:p>
        </w:tc>
        <w:tc>
          <w:tcPr>
            <w:tcW w:w="172" w:type="pct"/>
            <w:gridSpan w:val="2"/>
            <w:shd w:val="clear" w:color="auto" w:fill="auto"/>
            <w:vAlign w:val="center"/>
          </w:tcPr>
          <w:p w14:paraId="1DA703C0" w14:textId="77777777" w:rsidR="00A11F9C" w:rsidRPr="00301389" w:rsidRDefault="00A11F9C" w:rsidP="00D62C20">
            <w:pPr>
              <w:keepNext/>
              <w:spacing w:before="0" w:after="0" w:line="276" w:lineRule="auto"/>
              <w:contextualSpacing/>
              <w:jc w:val="center"/>
              <w:rPr>
                <w:b/>
                <w:sz w:val="20"/>
              </w:rPr>
            </w:pPr>
          </w:p>
        </w:tc>
        <w:tc>
          <w:tcPr>
            <w:tcW w:w="542" w:type="pct"/>
            <w:gridSpan w:val="2"/>
            <w:shd w:val="clear" w:color="auto" w:fill="auto"/>
            <w:vAlign w:val="center"/>
          </w:tcPr>
          <w:p w14:paraId="2B47B0AC" w14:textId="77777777" w:rsidR="00A11F9C" w:rsidRPr="00301389" w:rsidRDefault="00A11F9C" w:rsidP="00D62C20">
            <w:pPr>
              <w:keepNext/>
              <w:spacing w:before="0" w:after="0" w:line="276" w:lineRule="auto"/>
              <w:contextualSpacing/>
              <w:jc w:val="center"/>
              <w:rPr>
                <w:b/>
                <w:sz w:val="20"/>
              </w:rPr>
            </w:pPr>
          </w:p>
        </w:tc>
        <w:tc>
          <w:tcPr>
            <w:tcW w:w="1387" w:type="pct"/>
            <w:gridSpan w:val="3"/>
            <w:shd w:val="clear" w:color="auto" w:fill="auto"/>
            <w:vAlign w:val="center"/>
          </w:tcPr>
          <w:p w14:paraId="78517ABE" w14:textId="77777777" w:rsidR="00A11F9C" w:rsidRPr="00301389" w:rsidRDefault="00A11F9C" w:rsidP="00D62C20">
            <w:pPr>
              <w:keepNext/>
              <w:spacing w:before="0" w:after="0" w:line="276" w:lineRule="auto"/>
              <w:contextualSpacing/>
              <w:rPr>
                <w:b/>
                <w:sz w:val="20"/>
              </w:rPr>
            </w:pPr>
          </w:p>
        </w:tc>
        <w:tc>
          <w:tcPr>
            <w:tcW w:w="1373" w:type="pct"/>
            <w:gridSpan w:val="2"/>
            <w:shd w:val="clear" w:color="auto" w:fill="auto"/>
            <w:vAlign w:val="center"/>
          </w:tcPr>
          <w:p w14:paraId="68DEB711" w14:textId="77777777" w:rsidR="00A11F9C" w:rsidRPr="00301389" w:rsidRDefault="00A11F9C" w:rsidP="00D62C20">
            <w:pPr>
              <w:keepNext/>
              <w:spacing w:before="0" w:after="0" w:line="276" w:lineRule="auto"/>
              <w:contextualSpacing/>
              <w:rPr>
                <w:b/>
                <w:sz w:val="20"/>
              </w:rPr>
            </w:pPr>
          </w:p>
        </w:tc>
      </w:tr>
      <w:tr w:rsidR="00A11F9C" w:rsidRPr="00301389" w14:paraId="074D6636" w14:textId="77777777" w:rsidTr="00B7202D">
        <w:trPr>
          <w:gridAfter w:val="1"/>
          <w:wAfter w:w="11" w:type="pct"/>
          <w:jc w:val="center"/>
        </w:trPr>
        <w:tc>
          <w:tcPr>
            <w:tcW w:w="735" w:type="pct"/>
            <w:shd w:val="clear" w:color="auto" w:fill="auto"/>
            <w:vAlign w:val="center"/>
          </w:tcPr>
          <w:p w14:paraId="0B1A6A92" w14:textId="77777777" w:rsidR="00A11F9C" w:rsidRPr="00301389" w:rsidRDefault="00A11F9C" w:rsidP="00D62C20">
            <w:pPr>
              <w:spacing w:before="0" w:after="0" w:line="276" w:lineRule="auto"/>
              <w:contextualSpacing/>
              <w:rPr>
                <w:sz w:val="20"/>
              </w:rPr>
            </w:pPr>
          </w:p>
        </w:tc>
        <w:tc>
          <w:tcPr>
            <w:tcW w:w="780" w:type="pct"/>
            <w:gridSpan w:val="2"/>
            <w:shd w:val="clear" w:color="auto" w:fill="auto"/>
            <w:vAlign w:val="center"/>
          </w:tcPr>
          <w:p w14:paraId="0F7710F9" w14:textId="77777777" w:rsidR="00A11F9C" w:rsidRPr="00C316CF" w:rsidRDefault="00A11F9C" w:rsidP="00D62C20">
            <w:pPr>
              <w:spacing w:before="0" w:after="0" w:line="276" w:lineRule="auto"/>
              <w:rPr>
                <w:sz w:val="20"/>
              </w:rPr>
            </w:pPr>
            <w:r w:rsidRPr="00C316CF">
              <w:rPr>
                <w:sz w:val="20"/>
              </w:rPr>
              <w:t>dosageGRLSValue</w:t>
            </w:r>
          </w:p>
        </w:tc>
        <w:tc>
          <w:tcPr>
            <w:tcW w:w="172" w:type="pct"/>
            <w:gridSpan w:val="2"/>
            <w:shd w:val="clear" w:color="auto" w:fill="auto"/>
            <w:vAlign w:val="center"/>
          </w:tcPr>
          <w:p w14:paraId="65D2E131" w14:textId="77777777" w:rsidR="00A11F9C" w:rsidRPr="00C316CF" w:rsidRDefault="00A11F9C" w:rsidP="00D62C20">
            <w:pPr>
              <w:spacing w:before="0" w:after="0" w:line="276" w:lineRule="auto"/>
              <w:rPr>
                <w:sz w:val="20"/>
              </w:rPr>
            </w:pPr>
            <w:r w:rsidRPr="00C316CF">
              <w:rPr>
                <w:sz w:val="20"/>
              </w:rPr>
              <w:t>О</w:t>
            </w:r>
          </w:p>
        </w:tc>
        <w:tc>
          <w:tcPr>
            <w:tcW w:w="542" w:type="pct"/>
            <w:gridSpan w:val="2"/>
            <w:shd w:val="clear" w:color="auto" w:fill="auto"/>
            <w:vAlign w:val="center"/>
          </w:tcPr>
          <w:p w14:paraId="6616129A" w14:textId="77777777" w:rsidR="00A11F9C" w:rsidRPr="00C316CF" w:rsidRDefault="00A11F9C" w:rsidP="00D62C20">
            <w:pPr>
              <w:spacing w:before="0" w:after="0" w:line="276" w:lineRule="auto"/>
              <w:jc w:val="center"/>
              <w:rPr>
                <w:sz w:val="20"/>
              </w:rPr>
            </w:pPr>
            <w:r w:rsidRPr="00C316CF">
              <w:rPr>
                <w:sz w:val="20"/>
              </w:rPr>
              <w:t>T [ 1 - 500 ]</w:t>
            </w:r>
          </w:p>
        </w:tc>
        <w:tc>
          <w:tcPr>
            <w:tcW w:w="1387" w:type="pct"/>
            <w:gridSpan w:val="3"/>
            <w:shd w:val="clear" w:color="auto" w:fill="auto"/>
            <w:vAlign w:val="center"/>
          </w:tcPr>
          <w:p w14:paraId="77D49D2C" w14:textId="77777777" w:rsidR="00A11F9C" w:rsidRPr="00C316CF" w:rsidRDefault="00A11F9C" w:rsidP="00D62C20">
            <w:pPr>
              <w:spacing w:before="0" w:after="0" w:line="276" w:lineRule="auto"/>
              <w:rPr>
                <w:sz w:val="20"/>
              </w:rPr>
            </w:pPr>
            <w:r w:rsidRPr="00C316CF">
              <w:rPr>
                <w:sz w:val="20"/>
              </w:rPr>
              <w:t>Полная форма дозировки по справочнику "Лекарственные препараты" (nsiFarmDrugDictionary) (поле MNNsInfo\MNNInfo\dosagesInfo\dosageInfo\dosageGRLSValue )</w:t>
            </w:r>
          </w:p>
        </w:tc>
        <w:tc>
          <w:tcPr>
            <w:tcW w:w="1373" w:type="pct"/>
            <w:gridSpan w:val="2"/>
            <w:shd w:val="clear" w:color="auto" w:fill="auto"/>
          </w:tcPr>
          <w:p w14:paraId="329E8B29" w14:textId="77777777" w:rsidR="00A11F9C" w:rsidRPr="00162C8B" w:rsidRDefault="00A11F9C" w:rsidP="00D62C20">
            <w:pPr>
              <w:spacing w:before="0" w:after="0" w:line="276" w:lineRule="auto"/>
              <w:jc w:val="both"/>
              <w:rPr>
                <w:sz w:val="20"/>
              </w:rPr>
            </w:pPr>
          </w:p>
        </w:tc>
      </w:tr>
      <w:tr w:rsidR="00A11F9C" w:rsidRPr="00301389" w14:paraId="7CD01245" w14:textId="77777777" w:rsidTr="00B7202D">
        <w:trPr>
          <w:gridAfter w:val="1"/>
          <w:wAfter w:w="11" w:type="pct"/>
          <w:jc w:val="center"/>
        </w:trPr>
        <w:tc>
          <w:tcPr>
            <w:tcW w:w="735" w:type="pct"/>
            <w:shd w:val="clear" w:color="auto" w:fill="auto"/>
            <w:vAlign w:val="center"/>
          </w:tcPr>
          <w:p w14:paraId="3F56CF94" w14:textId="77777777" w:rsidR="00A11F9C" w:rsidRPr="00301389" w:rsidRDefault="00A11F9C" w:rsidP="00D62C20">
            <w:pPr>
              <w:spacing w:before="0" w:after="0" w:line="276" w:lineRule="auto"/>
              <w:contextualSpacing/>
              <w:rPr>
                <w:sz w:val="20"/>
              </w:rPr>
            </w:pPr>
          </w:p>
        </w:tc>
        <w:tc>
          <w:tcPr>
            <w:tcW w:w="780" w:type="pct"/>
            <w:gridSpan w:val="2"/>
            <w:shd w:val="clear" w:color="auto" w:fill="auto"/>
            <w:vAlign w:val="center"/>
          </w:tcPr>
          <w:p w14:paraId="00662FD2" w14:textId="77777777" w:rsidR="00A11F9C" w:rsidRPr="00C316CF" w:rsidRDefault="00A11F9C" w:rsidP="00D62C20">
            <w:pPr>
              <w:spacing w:before="0" w:after="0" w:line="276" w:lineRule="auto"/>
              <w:rPr>
                <w:sz w:val="20"/>
              </w:rPr>
            </w:pPr>
            <w:r w:rsidRPr="00C316CF">
              <w:rPr>
                <w:sz w:val="20"/>
              </w:rPr>
              <w:t>dosageUserOKEI</w:t>
            </w:r>
          </w:p>
        </w:tc>
        <w:tc>
          <w:tcPr>
            <w:tcW w:w="172" w:type="pct"/>
            <w:gridSpan w:val="2"/>
            <w:shd w:val="clear" w:color="auto" w:fill="auto"/>
            <w:vAlign w:val="center"/>
          </w:tcPr>
          <w:p w14:paraId="6B45309A" w14:textId="77777777" w:rsidR="00A11F9C" w:rsidRPr="00C316CF" w:rsidRDefault="00A11F9C" w:rsidP="00D62C20">
            <w:pPr>
              <w:spacing w:before="0" w:after="0" w:line="276" w:lineRule="auto"/>
              <w:rPr>
                <w:sz w:val="20"/>
              </w:rPr>
            </w:pPr>
            <w:r w:rsidRPr="00C316CF">
              <w:rPr>
                <w:sz w:val="20"/>
              </w:rPr>
              <w:t>О</w:t>
            </w:r>
          </w:p>
        </w:tc>
        <w:tc>
          <w:tcPr>
            <w:tcW w:w="542" w:type="pct"/>
            <w:gridSpan w:val="2"/>
            <w:shd w:val="clear" w:color="auto" w:fill="auto"/>
            <w:vAlign w:val="center"/>
          </w:tcPr>
          <w:p w14:paraId="58666F51" w14:textId="77777777" w:rsidR="00A11F9C" w:rsidRPr="00C316CF" w:rsidRDefault="00A11F9C" w:rsidP="00D62C20">
            <w:pPr>
              <w:spacing w:before="0" w:after="0" w:line="276" w:lineRule="auto"/>
              <w:jc w:val="center"/>
              <w:rPr>
                <w:sz w:val="20"/>
              </w:rPr>
            </w:pPr>
            <w:r w:rsidRPr="00C316CF">
              <w:rPr>
                <w:sz w:val="20"/>
              </w:rPr>
              <w:t>S</w:t>
            </w:r>
          </w:p>
        </w:tc>
        <w:tc>
          <w:tcPr>
            <w:tcW w:w="1387" w:type="pct"/>
            <w:gridSpan w:val="3"/>
            <w:shd w:val="clear" w:color="auto" w:fill="auto"/>
            <w:vAlign w:val="center"/>
          </w:tcPr>
          <w:p w14:paraId="6CC969E3" w14:textId="77777777" w:rsidR="00A11F9C" w:rsidRPr="00C316CF" w:rsidRDefault="00A11F9C" w:rsidP="00D62C20">
            <w:pPr>
              <w:spacing w:before="0" w:after="0" w:line="276" w:lineRule="auto"/>
              <w:rPr>
                <w:sz w:val="20"/>
              </w:rPr>
            </w:pPr>
            <w:r w:rsidRPr="00C316CF">
              <w:rPr>
                <w:sz w:val="20"/>
              </w:rPr>
              <w:t>Потребительская единица измерения дозировки по справочнику "Лекарственные препараты" (nsiFarmDrugDictionary) (блок MNNsInfo\MNNInfo\dosagesInfo\dosageInfo\dosageUser\ dosageUserOKEI</w:t>
            </w:r>
            <w:r>
              <w:rPr>
                <w:sz w:val="20"/>
              </w:rPr>
              <w:t>)</w:t>
            </w:r>
          </w:p>
        </w:tc>
        <w:tc>
          <w:tcPr>
            <w:tcW w:w="1373" w:type="pct"/>
            <w:gridSpan w:val="2"/>
            <w:shd w:val="clear" w:color="auto" w:fill="auto"/>
          </w:tcPr>
          <w:p w14:paraId="05F02626" w14:textId="77777777" w:rsidR="00A11F9C" w:rsidRDefault="00A11F9C" w:rsidP="00D62C20">
            <w:pPr>
              <w:spacing w:before="0" w:after="0" w:line="276" w:lineRule="auto"/>
              <w:jc w:val="both"/>
              <w:rPr>
                <w:sz w:val="20"/>
              </w:rPr>
            </w:pPr>
            <w:r w:rsidRPr="00C316CF">
              <w:rPr>
                <w:sz w:val="20"/>
              </w:rPr>
              <w:t>Ссылка на классификатор ОКЕИ (nsiOKEI)</w:t>
            </w:r>
          </w:p>
          <w:p w14:paraId="68F43CDE" w14:textId="77777777" w:rsidR="00A11F9C" w:rsidRPr="00162C8B" w:rsidRDefault="00A11F9C" w:rsidP="00D62C20">
            <w:pPr>
              <w:spacing w:before="0" w:after="0" w:line="276" w:lineRule="auto"/>
              <w:jc w:val="both"/>
              <w:rPr>
                <w:sz w:val="20"/>
              </w:rPr>
            </w:pPr>
            <w:r>
              <w:rPr>
                <w:sz w:val="20"/>
              </w:rPr>
              <w:t>Состав блока см. выше</w:t>
            </w:r>
          </w:p>
        </w:tc>
      </w:tr>
      <w:tr w:rsidR="00A11F9C" w:rsidRPr="00301389" w14:paraId="7DC4EDBB" w14:textId="77777777" w:rsidTr="00B7202D">
        <w:trPr>
          <w:gridAfter w:val="1"/>
          <w:wAfter w:w="11" w:type="pct"/>
          <w:jc w:val="center"/>
        </w:trPr>
        <w:tc>
          <w:tcPr>
            <w:tcW w:w="735" w:type="pct"/>
            <w:shd w:val="clear" w:color="auto" w:fill="auto"/>
            <w:vAlign w:val="center"/>
          </w:tcPr>
          <w:p w14:paraId="5559EA69" w14:textId="77777777" w:rsidR="00A11F9C" w:rsidRPr="00301389" w:rsidRDefault="00A11F9C" w:rsidP="00D62C20">
            <w:pPr>
              <w:spacing w:before="0" w:after="0" w:line="276" w:lineRule="auto"/>
              <w:contextualSpacing/>
              <w:rPr>
                <w:sz w:val="20"/>
              </w:rPr>
            </w:pPr>
          </w:p>
        </w:tc>
        <w:tc>
          <w:tcPr>
            <w:tcW w:w="780" w:type="pct"/>
            <w:gridSpan w:val="2"/>
            <w:shd w:val="clear" w:color="auto" w:fill="auto"/>
            <w:vAlign w:val="center"/>
          </w:tcPr>
          <w:p w14:paraId="75829608" w14:textId="77777777" w:rsidR="00A11F9C" w:rsidRPr="00C316CF" w:rsidRDefault="00A11F9C" w:rsidP="00D62C20">
            <w:pPr>
              <w:spacing w:before="0" w:after="0" w:line="276" w:lineRule="auto"/>
              <w:rPr>
                <w:sz w:val="20"/>
              </w:rPr>
            </w:pPr>
            <w:r w:rsidRPr="00857A36">
              <w:rPr>
                <w:sz w:val="20"/>
              </w:rPr>
              <w:t>dosageUserName</w:t>
            </w:r>
          </w:p>
        </w:tc>
        <w:tc>
          <w:tcPr>
            <w:tcW w:w="172" w:type="pct"/>
            <w:gridSpan w:val="2"/>
            <w:shd w:val="clear" w:color="auto" w:fill="auto"/>
            <w:vAlign w:val="center"/>
          </w:tcPr>
          <w:p w14:paraId="2DC2B395" w14:textId="77777777" w:rsidR="00A11F9C" w:rsidRPr="00857A36" w:rsidRDefault="00A11F9C" w:rsidP="00D62C20">
            <w:pPr>
              <w:spacing w:before="0" w:after="0" w:line="276" w:lineRule="auto"/>
              <w:rPr>
                <w:sz w:val="20"/>
              </w:rPr>
            </w:pPr>
            <w:r>
              <w:rPr>
                <w:sz w:val="20"/>
              </w:rPr>
              <w:t>Н</w:t>
            </w:r>
          </w:p>
        </w:tc>
        <w:tc>
          <w:tcPr>
            <w:tcW w:w="542" w:type="pct"/>
            <w:gridSpan w:val="2"/>
            <w:shd w:val="clear" w:color="auto" w:fill="auto"/>
            <w:vAlign w:val="center"/>
          </w:tcPr>
          <w:p w14:paraId="21702C94" w14:textId="77777777" w:rsidR="00A11F9C" w:rsidRPr="00C316CF" w:rsidRDefault="00A11F9C" w:rsidP="00D62C20">
            <w:pPr>
              <w:spacing w:before="0" w:after="0" w:line="276" w:lineRule="auto"/>
              <w:jc w:val="center"/>
              <w:rPr>
                <w:sz w:val="20"/>
              </w:rPr>
            </w:pPr>
            <w:r w:rsidRPr="00C316CF">
              <w:rPr>
                <w:sz w:val="20"/>
              </w:rPr>
              <w:t>T [ 1 - 500 ]</w:t>
            </w:r>
          </w:p>
        </w:tc>
        <w:tc>
          <w:tcPr>
            <w:tcW w:w="1387" w:type="pct"/>
            <w:gridSpan w:val="3"/>
            <w:shd w:val="clear" w:color="auto" w:fill="auto"/>
            <w:vAlign w:val="center"/>
          </w:tcPr>
          <w:p w14:paraId="676AEE3F" w14:textId="77777777" w:rsidR="00A11F9C" w:rsidRPr="00C316CF" w:rsidRDefault="00A11F9C" w:rsidP="00D62C20">
            <w:pPr>
              <w:spacing w:before="0" w:after="0" w:line="276" w:lineRule="auto"/>
              <w:rPr>
                <w:sz w:val="20"/>
              </w:rPr>
            </w:pPr>
            <w:r w:rsidRPr="00857A36">
              <w:rPr>
                <w:sz w:val="20"/>
              </w:rPr>
              <w:t>Наименование потребительской единицы дозировки по справочнику  "Дозировки лекарственных препаратов"</w:t>
            </w:r>
          </w:p>
        </w:tc>
        <w:tc>
          <w:tcPr>
            <w:tcW w:w="1373" w:type="pct"/>
            <w:gridSpan w:val="2"/>
            <w:shd w:val="clear" w:color="auto" w:fill="auto"/>
          </w:tcPr>
          <w:p w14:paraId="0C42E7D7" w14:textId="77777777" w:rsidR="00A11F9C" w:rsidRPr="00C316CF" w:rsidRDefault="00A11F9C" w:rsidP="00D62C20">
            <w:pPr>
              <w:spacing w:before="0" w:after="0" w:line="276" w:lineRule="auto"/>
              <w:jc w:val="both"/>
              <w:rPr>
                <w:sz w:val="20"/>
              </w:rPr>
            </w:pPr>
          </w:p>
        </w:tc>
      </w:tr>
      <w:tr w:rsidR="00A11F9C" w:rsidRPr="00301389" w14:paraId="04F5D928" w14:textId="77777777" w:rsidTr="00B7202D">
        <w:trPr>
          <w:jc w:val="center"/>
        </w:trPr>
        <w:tc>
          <w:tcPr>
            <w:tcW w:w="5000" w:type="pct"/>
            <w:gridSpan w:val="13"/>
            <w:shd w:val="clear" w:color="auto" w:fill="auto"/>
            <w:vAlign w:val="center"/>
          </w:tcPr>
          <w:p w14:paraId="06E11BD8" w14:textId="77777777" w:rsidR="00A11F9C" w:rsidRPr="00301389" w:rsidRDefault="00A11F9C" w:rsidP="00D62C20">
            <w:pPr>
              <w:keepNext/>
              <w:spacing w:before="0" w:after="0" w:line="276" w:lineRule="auto"/>
              <w:contextualSpacing/>
              <w:jc w:val="center"/>
              <w:rPr>
                <w:b/>
                <w:sz w:val="20"/>
              </w:rPr>
            </w:pPr>
            <w:r w:rsidRPr="00C316CF">
              <w:rPr>
                <w:b/>
                <w:bCs/>
                <w:sz w:val="20"/>
              </w:rPr>
              <w:t>Сведения об упаковке</w:t>
            </w:r>
          </w:p>
        </w:tc>
      </w:tr>
      <w:tr w:rsidR="00A11F9C" w:rsidRPr="00301389" w14:paraId="4D6E794B" w14:textId="77777777" w:rsidTr="00B7202D">
        <w:trPr>
          <w:gridAfter w:val="1"/>
          <w:wAfter w:w="11" w:type="pct"/>
          <w:jc w:val="center"/>
        </w:trPr>
        <w:tc>
          <w:tcPr>
            <w:tcW w:w="735" w:type="pct"/>
            <w:shd w:val="clear" w:color="auto" w:fill="auto"/>
          </w:tcPr>
          <w:p w14:paraId="66988309" w14:textId="77777777" w:rsidR="00A11F9C" w:rsidRPr="00162C8B" w:rsidRDefault="00A11F9C" w:rsidP="00D62C20">
            <w:pPr>
              <w:spacing w:before="0" w:after="0" w:line="276" w:lineRule="auto"/>
              <w:jc w:val="both"/>
              <w:rPr>
                <w:sz w:val="20"/>
              </w:rPr>
            </w:pPr>
            <w:r w:rsidRPr="00C316CF">
              <w:rPr>
                <w:b/>
                <w:bCs/>
                <w:sz w:val="20"/>
              </w:rPr>
              <w:t>packagingInfo</w:t>
            </w:r>
          </w:p>
        </w:tc>
        <w:tc>
          <w:tcPr>
            <w:tcW w:w="780" w:type="pct"/>
            <w:gridSpan w:val="2"/>
            <w:shd w:val="clear" w:color="auto" w:fill="auto"/>
            <w:vAlign w:val="center"/>
          </w:tcPr>
          <w:p w14:paraId="03E7D042" w14:textId="77777777" w:rsidR="00A11F9C" w:rsidRPr="00301389" w:rsidRDefault="00A11F9C" w:rsidP="00D62C20">
            <w:pPr>
              <w:keepNext/>
              <w:spacing w:before="0" w:after="0" w:line="276" w:lineRule="auto"/>
              <w:contextualSpacing/>
              <w:rPr>
                <w:b/>
                <w:sz w:val="20"/>
              </w:rPr>
            </w:pPr>
          </w:p>
        </w:tc>
        <w:tc>
          <w:tcPr>
            <w:tcW w:w="172" w:type="pct"/>
            <w:gridSpan w:val="2"/>
            <w:shd w:val="clear" w:color="auto" w:fill="auto"/>
            <w:vAlign w:val="center"/>
          </w:tcPr>
          <w:p w14:paraId="6F2D1B3D" w14:textId="77777777" w:rsidR="00A11F9C" w:rsidRPr="00301389" w:rsidRDefault="00A11F9C" w:rsidP="00D62C20">
            <w:pPr>
              <w:keepNext/>
              <w:spacing w:before="0" w:after="0" w:line="276" w:lineRule="auto"/>
              <w:contextualSpacing/>
              <w:jc w:val="center"/>
              <w:rPr>
                <w:b/>
                <w:sz w:val="20"/>
              </w:rPr>
            </w:pPr>
          </w:p>
        </w:tc>
        <w:tc>
          <w:tcPr>
            <w:tcW w:w="542" w:type="pct"/>
            <w:gridSpan w:val="2"/>
            <w:shd w:val="clear" w:color="auto" w:fill="auto"/>
            <w:vAlign w:val="center"/>
          </w:tcPr>
          <w:p w14:paraId="307AD3E5" w14:textId="77777777" w:rsidR="00A11F9C" w:rsidRPr="00301389" w:rsidRDefault="00A11F9C" w:rsidP="00D62C20">
            <w:pPr>
              <w:keepNext/>
              <w:spacing w:before="0" w:after="0" w:line="276" w:lineRule="auto"/>
              <w:contextualSpacing/>
              <w:jc w:val="center"/>
              <w:rPr>
                <w:b/>
                <w:sz w:val="20"/>
              </w:rPr>
            </w:pPr>
          </w:p>
        </w:tc>
        <w:tc>
          <w:tcPr>
            <w:tcW w:w="1387" w:type="pct"/>
            <w:gridSpan w:val="3"/>
            <w:shd w:val="clear" w:color="auto" w:fill="auto"/>
            <w:vAlign w:val="center"/>
          </w:tcPr>
          <w:p w14:paraId="731FBED9" w14:textId="77777777" w:rsidR="00A11F9C" w:rsidRPr="00301389" w:rsidRDefault="00A11F9C" w:rsidP="00D62C20">
            <w:pPr>
              <w:keepNext/>
              <w:spacing w:before="0" w:after="0" w:line="276" w:lineRule="auto"/>
              <w:contextualSpacing/>
              <w:rPr>
                <w:b/>
                <w:sz w:val="20"/>
              </w:rPr>
            </w:pPr>
          </w:p>
        </w:tc>
        <w:tc>
          <w:tcPr>
            <w:tcW w:w="1373" w:type="pct"/>
            <w:gridSpan w:val="2"/>
            <w:shd w:val="clear" w:color="auto" w:fill="auto"/>
            <w:vAlign w:val="center"/>
          </w:tcPr>
          <w:p w14:paraId="23E96FB0" w14:textId="77777777" w:rsidR="00A11F9C" w:rsidRPr="00301389" w:rsidRDefault="00A11F9C" w:rsidP="00D62C20">
            <w:pPr>
              <w:keepNext/>
              <w:spacing w:before="0" w:after="0" w:line="276" w:lineRule="auto"/>
              <w:contextualSpacing/>
              <w:rPr>
                <w:b/>
                <w:sz w:val="20"/>
              </w:rPr>
            </w:pPr>
          </w:p>
        </w:tc>
      </w:tr>
      <w:tr w:rsidR="002A2245" w:rsidRPr="00301389" w14:paraId="5C0AB5C8" w14:textId="77777777" w:rsidTr="00B7202D">
        <w:trPr>
          <w:gridAfter w:val="1"/>
          <w:wAfter w:w="11" w:type="pct"/>
          <w:jc w:val="center"/>
        </w:trPr>
        <w:tc>
          <w:tcPr>
            <w:tcW w:w="735" w:type="pct"/>
            <w:shd w:val="clear" w:color="auto" w:fill="auto"/>
            <w:vAlign w:val="center"/>
          </w:tcPr>
          <w:p w14:paraId="2BA7C1D6" w14:textId="77777777" w:rsidR="002A2245" w:rsidRPr="00301389" w:rsidRDefault="002A2245" w:rsidP="002A2245">
            <w:pPr>
              <w:spacing w:before="0" w:after="0" w:line="276" w:lineRule="auto"/>
              <w:contextualSpacing/>
              <w:rPr>
                <w:sz w:val="20"/>
              </w:rPr>
            </w:pPr>
          </w:p>
        </w:tc>
        <w:tc>
          <w:tcPr>
            <w:tcW w:w="780" w:type="pct"/>
            <w:gridSpan w:val="2"/>
            <w:shd w:val="clear" w:color="auto" w:fill="auto"/>
            <w:vAlign w:val="center"/>
          </w:tcPr>
          <w:p w14:paraId="5DC40702" w14:textId="01DD060B" w:rsidR="002A2245" w:rsidRPr="00C316CF" w:rsidRDefault="002A2245" w:rsidP="002A2245">
            <w:pPr>
              <w:spacing w:before="0" w:after="0" w:line="276" w:lineRule="auto"/>
              <w:rPr>
                <w:sz w:val="20"/>
              </w:rPr>
            </w:pPr>
            <w:r w:rsidRPr="002A2245">
              <w:rPr>
                <w:sz w:val="20"/>
              </w:rPr>
              <w:t>positionTradeNam</w:t>
            </w:r>
            <w:r w:rsidRPr="002A2245">
              <w:rPr>
                <w:sz w:val="20"/>
              </w:rPr>
              <w:lastRenderedPageBreak/>
              <w:t>eExternalCode</w:t>
            </w:r>
          </w:p>
        </w:tc>
        <w:tc>
          <w:tcPr>
            <w:tcW w:w="172" w:type="pct"/>
            <w:gridSpan w:val="2"/>
            <w:shd w:val="clear" w:color="auto" w:fill="auto"/>
            <w:vAlign w:val="center"/>
          </w:tcPr>
          <w:p w14:paraId="444DB084" w14:textId="49ABC967" w:rsidR="002A2245" w:rsidRDefault="002A2245" w:rsidP="002A2245">
            <w:pPr>
              <w:spacing w:before="0" w:after="0" w:line="276" w:lineRule="auto"/>
              <w:rPr>
                <w:sz w:val="20"/>
              </w:rPr>
            </w:pPr>
            <w:r>
              <w:rPr>
                <w:sz w:val="20"/>
              </w:rPr>
              <w:lastRenderedPageBreak/>
              <w:t>Н</w:t>
            </w:r>
          </w:p>
        </w:tc>
        <w:tc>
          <w:tcPr>
            <w:tcW w:w="542" w:type="pct"/>
            <w:gridSpan w:val="2"/>
            <w:shd w:val="clear" w:color="auto" w:fill="auto"/>
            <w:vAlign w:val="center"/>
          </w:tcPr>
          <w:p w14:paraId="73799B28" w14:textId="053F1728" w:rsidR="002A2245" w:rsidRPr="00C316CF" w:rsidRDefault="002A2245" w:rsidP="002A2245">
            <w:pPr>
              <w:spacing w:before="0" w:after="0" w:line="276" w:lineRule="auto"/>
              <w:jc w:val="center"/>
              <w:rPr>
                <w:sz w:val="20"/>
              </w:rPr>
            </w:pPr>
            <w:r w:rsidRPr="00C316CF">
              <w:rPr>
                <w:sz w:val="20"/>
              </w:rPr>
              <w:t>T [ 1 - 50 ]</w:t>
            </w:r>
          </w:p>
        </w:tc>
        <w:tc>
          <w:tcPr>
            <w:tcW w:w="1387" w:type="pct"/>
            <w:gridSpan w:val="3"/>
            <w:shd w:val="clear" w:color="auto" w:fill="auto"/>
            <w:vAlign w:val="center"/>
          </w:tcPr>
          <w:p w14:paraId="1B423A41" w14:textId="2B82D7BF" w:rsidR="002A2245" w:rsidRPr="00C316CF" w:rsidRDefault="002A2245" w:rsidP="002A2245">
            <w:pPr>
              <w:spacing w:before="0" w:after="0" w:line="276" w:lineRule="auto"/>
              <w:rPr>
                <w:sz w:val="20"/>
              </w:rPr>
            </w:pPr>
            <w:r w:rsidRPr="002A2245">
              <w:rPr>
                <w:sz w:val="20"/>
              </w:rPr>
              <w:t xml:space="preserve">Уникальный внешний код </w:t>
            </w:r>
            <w:r w:rsidRPr="002A2245">
              <w:rPr>
                <w:sz w:val="20"/>
              </w:rPr>
              <w:lastRenderedPageBreak/>
              <w:t>лекарственного препарата по справочнику "Лекарственные препараты (поле MNNInfo\positionsTradeName\positionTradeName\positionTradeNameExternalCode документа nsiFarmDrugDictionary).</w:t>
            </w:r>
          </w:p>
        </w:tc>
        <w:tc>
          <w:tcPr>
            <w:tcW w:w="1373" w:type="pct"/>
            <w:gridSpan w:val="2"/>
            <w:shd w:val="clear" w:color="auto" w:fill="auto"/>
          </w:tcPr>
          <w:p w14:paraId="56C198AB" w14:textId="5B669125" w:rsidR="002A2245" w:rsidRPr="00C316CF" w:rsidRDefault="002A2245" w:rsidP="002A2245">
            <w:pPr>
              <w:spacing w:before="0" w:after="0" w:line="276" w:lineRule="auto"/>
              <w:rPr>
                <w:sz w:val="20"/>
              </w:rPr>
            </w:pPr>
            <w:r w:rsidRPr="002A2245">
              <w:rPr>
                <w:sz w:val="20"/>
              </w:rPr>
              <w:lastRenderedPageBreak/>
              <w:t xml:space="preserve">При приеме контролируется </w:t>
            </w:r>
            <w:r w:rsidRPr="002A2245">
              <w:rPr>
                <w:sz w:val="20"/>
              </w:rPr>
              <w:lastRenderedPageBreak/>
              <w:t>наличие в справочнике "Лекарственные препараты" ЕИС лекарственного препарата с таким кодом и принадлежность лекарственного препарата с указанным кодом к МНН с кодом, указанным в поле MNNInfo</w:t>
            </w:r>
          </w:p>
        </w:tc>
      </w:tr>
      <w:tr w:rsidR="00A11F9C" w:rsidRPr="00301389" w14:paraId="332ED224" w14:textId="77777777" w:rsidTr="00B7202D">
        <w:trPr>
          <w:gridAfter w:val="1"/>
          <w:wAfter w:w="11" w:type="pct"/>
          <w:jc w:val="center"/>
        </w:trPr>
        <w:tc>
          <w:tcPr>
            <w:tcW w:w="735" w:type="pct"/>
            <w:shd w:val="clear" w:color="auto" w:fill="auto"/>
            <w:vAlign w:val="center"/>
          </w:tcPr>
          <w:p w14:paraId="22302197" w14:textId="77777777" w:rsidR="00A11F9C" w:rsidRPr="00301389" w:rsidRDefault="00A11F9C" w:rsidP="00D62C20">
            <w:pPr>
              <w:spacing w:before="0" w:after="0" w:line="276" w:lineRule="auto"/>
              <w:contextualSpacing/>
              <w:rPr>
                <w:sz w:val="20"/>
              </w:rPr>
            </w:pPr>
          </w:p>
        </w:tc>
        <w:tc>
          <w:tcPr>
            <w:tcW w:w="780" w:type="pct"/>
            <w:gridSpan w:val="2"/>
            <w:shd w:val="clear" w:color="auto" w:fill="auto"/>
            <w:vAlign w:val="center"/>
          </w:tcPr>
          <w:p w14:paraId="2B85748D" w14:textId="77777777" w:rsidR="00A11F9C" w:rsidRPr="00C316CF" w:rsidRDefault="00A11F9C" w:rsidP="00D62C20">
            <w:pPr>
              <w:spacing w:before="0" w:after="0" w:line="276" w:lineRule="auto"/>
              <w:rPr>
                <w:sz w:val="20"/>
              </w:rPr>
            </w:pPr>
            <w:r w:rsidRPr="00C316CF">
              <w:rPr>
                <w:sz w:val="20"/>
              </w:rPr>
              <w:t>packaging1Quantity</w:t>
            </w:r>
          </w:p>
        </w:tc>
        <w:tc>
          <w:tcPr>
            <w:tcW w:w="172" w:type="pct"/>
            <w:gridSpan w:val="2"/>
            <w:shd w:val="clear" w:color="auto" w:fill="auto"/>
            <w:vAlign w:val="center"/>
          </w:tcPr>
          <w:p w14:paraId="39D4FEC5" w14:textId="77777777" w:rsidR="00A11F9C" w:rsidRPr="00C316CF" w:rsidRDefault="00A11F9C" w:rsidP="00D62C20">
            <w:pPr>
              <w:spacing w:before="0" w:after="0" w:line="276" w:lineRule="auto"/>
              <w:rPr>
                <w:sz w:val="20"/>
              </w:rPr>
            </w:pPr>
            <w:r>
              <w:rPr>
                <w:sz w:val="20"/>
              </w:rPr>
              <w:t>Н</w:t>
            </w:r>
          </w:p>
        </w:tc>
        <w:tc>
          <w:tcPr>
            <w:tcW w:w="542" w:type="pct"/>
            <w:gridSpan w:val="2"/>
            <w:shd w:val="clear" w:color="auto" w:fill="auto"/>
            <w:vAlign w:val="center"/>
          </w:tcPr>
          <w:p w14:paraId="3B3E9239" w14:textId="77777777" w:rsidR="00A11F9C" w:rsidRPr="00C316CF" w:rsidRDefault="00A11F9C" w:rsidP="00D62C20">
            <w:pPr>
              <w:spacing w:before="0" w:after="0" w:line="276" w:lineRule="auto"/>
              <w:jc w:val="center"/>
              <w:rPr>
                <w:sz w:val="20"/>
              </w:rPr>
            </w:pPr>
            <w:r w:rsidRPr="00C316CF">
              <w:rPr>
                <w:sz w:val="20"/>
              </w:rPr>
              <w:t>N (до 11 всего, до 10 после запятой)</w:t>
            </w:r>
          </w:p>
        </w:tc>
        <w:tc>
          <w:tcPr>
            <w:tcW w:w="1387" w:type="pct"/>
            <w:gridSpan w:val="3"/>
            <w:shd w:val="clear" w:color="auto" w:fill="auto"/>
            <w:vAlign w:val="center"/>
          </w:tcPr>
          <w:p w14:paraId="6A7C798F" w14:textId="77777777" w:rsidR="00A11F9C" w:rsidRPr="00643DC9" w:rsidRDefault="00A11F9C" w:rsidP="00D62C20">
            <w:pPr>
              <w:spacing w:before="0" w:after="0" w:line="276" w:lineRule="auto"/>
              <w:rPr>
                <w:sz w:val="20"/>
                <w:lang w:val="en-US"/>
              </w:rPr>
            </w:pPr>
            <w:r w:rsidRPr="00C316CF">
              <w:rPr>
                <w:sz w:val="20"/>
              </w:rPr>
              <w:t xml:space="preserve">Количество лекарственных форм в первичной упаковке. </w:t>
            </w:r>
            <w:r w:rsidRPr="00C316CF">
              <w:rPr>
                <w:sz w:val="20"/>
                <w:lang w:val="en-US"/>
              </w:rPr>
              <w:t>(</w:t>
            </w:r>
            <w:r w:rsidRPr="00C316CF">
              <w:rPr>
                <w:sz w:val="20"/>
              </w:rPr>
              <w:t>поле</w:t>
            </w:r>
            <w:r w:rsidRPr="00C316CF">
              <w:rPr>
                <w:sz w:val="20"/>
                <w:lang w:val="en-US"/>
              </w:rPr>
              <w:t xml:space="preserve"> MNNInfo\positionsTradeName\positionTradeName\packagingsInfo\packagingInfo\packaging1Quantity </w:t>
            </w:r>
            <w:r w:rsidRPr="00C316CF">
              <w:rPr>
                <w:sz w:val="20"/>
              </w:rPr>
              <w:t>справочника</w:t>
            </w:r>
            <w:r>
              <w:rPr>
                <w:sz w:val="20"/>
                <w:lang w:val="en-US"/>
              </w:rPr>
              <w:t xml:space="preserve"> nsiFarmDrugDictionary)</w:t>
            </w:r>
          </w:p>
        </w:tc>
        <w:tc>
          <w:tcPr>
            <w:tcW w:w="1373" w:type="pct"/>
            <w:gridSpan w:val="2"/>
            <w:shd w:val="clear" w:color="auto" w:fill="auto"/>
          </w:tcPr>
          <w:p w14:paraId="44504F85" w14:textId="77777777" w:rsidR="00A11F9C" w:rsidRDefault="00A11F9C" w:rsidP="00D62C20">
            <w:pPr>
              <w:spacing w:before="0" w:after="0" w:line="276" w:lineRule="auto"/>
              <w:rPr>
                <w:sz w:val="20"/>
              </w:rPr>
            </w:pPr>
            <w:r w:rsidRPr="00C316CF">
              <w:rPr>
                <w:sz w:val="20"/>
              </w:rPr>
              <w:t xml:space="preserve">Десятичное значение. </w:t>
            </w:r>
          </w:p>
          <w:p w14:paraId="19591134" w14:textId="77777777" w:rsidR="001B5F60" w:rsidRPr="001B5F60" w:rsidRDefault="001B5F60" w:rsidP="001B5F60">
            <w:pPr>
              <w:spacing w:before="0" w:after="0" w:line="276" w:lineRule="auto"/>
              <w:rPr>
                <w:sz w:val="20"/>
              </w:rPr>
            </w:pPr>
            <w:r w:rsidRPr="001B5F60">
              <w:rPr>
                <w:sz w:val="20"/>
              </w:rPr>
              <w:t>Игнорируется при приеме и заполняется  соответствующим значением из справочника "Лекарственные препараты", если заполнено поле  positionTradeNameExternalCode.</w:t>
            </w:r>
          </w:p>
          <w:p w14:paraId="08F5C5F8" w14:textId="77777777" w:rsidR="001B5F60" w:rsidRPr="001B5F60" w:rsidRDefault="001B5F60" w:rsidP="001B5F60">
            <w:pPr>
              <w:spacing w:before="0" w:after="0" w:line="276" w:lineRule="auto"/>
              <w:rPr>
                <w:sz w:val="20"/>
              </w:rPr>
            </w:pPr>
          </w:p>
          <w:p w14:paraId="57B878E9" w14:textId="64A2B06E" w:rsidR="001B5F60" w:rsidRPr="001B5F60" w:rsidRDefault="001B5F60" w:rsidP="001B5F60">
            <w:pPr>
              <w:spacing w:before="0" w:after="0" w:line="276" w:lineRule="auto"/>
              <w:rPr>
                <w:sz w:val="20"/>
              </w:rPr>
            </w:pPr>
            <w:r w:rsidRPr="001B5F60">
              <w:rPr>
                <w:sz w:val="20"/>
              </w:rPr>
              <w:t>Иначе принимается и контролируется наличие в справочнике "Лекарственные препараты" ЕИС лекарственного препарата по торговому наименованию с таким количеством и принадлежность лекарственного препарата по торговому наименованию к МНН, указанному  в блоке MNNInfo</w:t>
            </w:r>
          </w:p>
          <w:p w14:paraId="5B0356DD" w14:textId="77777777" w:rsidR="001B5F60" w:rsidRPr="001B5F60" w:rsidRDefault="001B5F60" w:rsidP="001B5F60">
            <w:pPr>
              <w:spacing w:before="0" w:after="0" w:line="276" w:lineRule="auto"/>
              <w:rPr>
                <w:sz w:val="20"/>
              </w:rPr>
            </w:pPr>
          </w:p>
          <w:p w14:paraId="580782B9" w14:textId="54EAEC26" w:rsidR="00A11F9C" w:rsidRPr="00C316CF" w:rsidRDefault="001B5F60" w:rsidP="001B5F60">
            <w:pPr>
              <w:spacing w:before="0" w:after="0" w:line="276" w:lineRule="auto"/>
              <w:rPr>
                <w:sz w:val="20"/>
              </w:rPr>
            </w:pPr>
            <w:r w:rsidRPr="001B5F60">
              <w:rPr>
                <w:sz w:val="20"/>
              </w:rPr>
              <w:t xml:space="preserve">Для групп взаимозаменяемости (блок drugInterchangeInfo):если  поле positionTradeNameExternalCode не заполнено, то  заполняется первой записью (поле MNNInfo\positionsTradeName\positionTradeName\packagingsInfo\packagingInfo\packaging1Quantity справочника nsiFarmDrugDictionary)  соответствующей значению поля  </w:t>
            </w:r>
            <w:r w:rsidRPr="001B5F60">
              <w:rPr>
                <w:sz w:val="20"/>
              </w:rPr>
              <w:lastRenderedPageBreak/>
              <w:t>sumaryPackagingQuantityMNNInfo</w:t>
            </w:r>
          </w:p>
        </w:tc>
      </w:tr>
      <w:tr w:rsidR="00A11F9C" w:rsidRPr="00301389" w14:paraId="5154E339" w14:textId="77777777" w:rsidTr="00B7202D">
        <w:trPr>
          <w:gridAfter w:val="1"/>
          <w:wAfter w:w="11" w:type="pct"/>
          <w:jc w:val="center"/>
        </w:trPr>
        <w:tc>
          <w:tcPr>
            <w:tcW w:w="735" w:type="pct"/>
            <w:shd w:val="clear" w:color="auto" w:fill="auto"/>
            <w:vAlign w:val="center"/>
          </w:tcPr>
          <w:p w14:paraId="26408E3D" w14:textId="77777777" w:rsidR="00A11F9C" w:rsidRPr="00301389" w:rsidRDefault="00A11F9C" w:rsidP="00D62C20">
            <w:pPr>
              <w:spacing w:before="0" w:after="0" w:line="276" w:lineRule="auto"/>
              <w:contextualSpacing/>
              <w:rPr>
                <w:sz w:val="20"/>
              </w:rPr>
            </w:pPr>
          </w:p>
        </w:tc>
        <w:tc>
          <w:tcPr>
            <w:tcW w:w="780" w:type="pct"/>
            <w:gridSpan w:val="2"/>
            <w:shd w:val="clear" w:color="auto" w:fill="auto"/>
            <w:vAlign w:val="center"/>
          </w:tcPr>
          <w:p w14:paraId="159D87DD" w14:textId="77777777" w:rsidR="00A11F9C" w:rsidRPr="00C316CF" w:rsidRDefault="00A11F9C" w:rsidP="00D62C20">
            <w:pPr>
              <w:spacing w:before="0" w:after="0" w:line="276" w:lineRule="auto"/>
              <w:rPr>
                <w:sz w:val="20"/>
              </w:rPr>
            </w:pPr>
            <w:r w:rsidRPr="00C316CF">
              <w:rPr>
                <w:sz w:val="20"/>
              </w:rPr>
              <w:t>packaging2Quantity</w:t>
            </w:r>
          </w:p>
        </w:tc>
        <w:tc>
          <w:tcPr>
            <w:tcW w:w="172" w:type="pct"/>
            <w:gridSpan w:val="2"/>
            <w:shd w:val="clear" w:color="auto" w:fill="auto"/>
            <w:vAlign w:val="center"/>
          </w:tcPr>
          <w:p w14:paraId="5771EA9F" w14:textId="77777777" w:rsidR="00A11F9C" w:rsidRPr="00C316CF" w:rsidRDefault="00A11F9C" w:rsidP="00D62C20">
            <w:pPr>
              <w:spacing w:before="0" w:after="0" w:line="276" w:lineRule="auto"/>
              <w:rPr>
                <w:sz w:val="20"/>
              </w:rPr>
            </w:pPr>
            <w:r>
              <w:rPr>
                <w:sz w:val="20"/>
              </w:rPr>
              <w:t>Н</w:t>
            </w:r>
          </w:p>
        </w:tc>
        <w:tc>
          <w:tcPr>
            <w:tcW w:w="542" w:type="pct"/>
            <w:gridSpan w:val="2"/>
            <w:shd w:val="clear" w:color="auto" w:fill="auto"/>
            <w:vAlign w:val="center"/>
          </w:tcPr>
          <w:p w14:paraId="4842BE96" w14:textId="77777777" w:rsidR="00A11F9C" w:rsidRPr="00C316CF" w:rsidRDefault="00A11F9C" w:rsidP="00D62C20">
            <w:pPr>
              <w:spacing w:before="0" w:after="0" w:line="276" w:lineRule="auto"/>
              <w:jc w:val="center"/>
              <w:rPr>
                <w:sz w:val="20"/>
              </w:rPr>
            </w:pPr>
            <w:r w:rsidRPr="00C316CF">
              <w:rPr>
                <w:sz w:val="20"/>
              </w:rPr>
              <w:t>N</w:t>
            </w:r>
          </w:p>
        </w:tc>
        <w:tc>
          <w:tcPr>
            <w:tcW w:w="1387" w:type="pct"/>
            <w:gridSpan w:val="3"/>
            <w:shd w:val="clear" w:color="auto" w:fill="auto"/>
            <w:vAlign w:val="center"/>
          </w:tcPr>
          <w:p w14:paraId="43965EC1" w14:textId="77777777" w:rsidR="00A11F9C" w:rsidRPr="00C316CF" w:rsidRDefault="00A11F9C" w:rsidP="00D62C20">
            <w:pPr>
              <w:spacing w:before="0" w:after="0" w:line="276" w:lineRule="auto"/>
              <w:rPr>
                <w:sz w:val="20"/>
              </w:rPr>
            </w:pPr>
            <w:r w:rsidRPr="00C316CF">
              <w:rPr>
                <w:sz w:val="20"/>
              </w:rPr>
              <w:t>Количество первичных упаковок во вторичной (потребительской) упаковке (поле MNNInfo\positionsTradeName\positionTradeName\packagingsInfo\packagingInfo\packaging2Quantity спра</w:t>
            </w:r>
            <w:r>
              <w:rPr>
                <w:sz w:val="20"/>
              </w:rPr>
              <w:t>вочника nsiFarmDrugDictionary)</w:t>
            </w:r>
          </w:p>
        </w:tc>
        <w:tc>
          <w:tcPr>
            <w:tcW w:w="1373" w:type="pct"/>
            <w:gridSpan w:val="2"/>
            <w:shd w:val="clear" w:color="auto" w:fill="auto"/>
          </w:tcPr>
          <w:p w14:paraId="7ABDD8EB" w14:textId="77777777" w:rsidR="00A11F9C" w:rsidRDefault="00A11F9C" w:rsidP="00D62C20">
            <w:pPr>
              <w:spacing w:before="0" w:after="0" w:line="276" w:lineRule="auto"/>
              <w:rPr>
                <w:sz w:val="20"/>
              </w:rPr>
            </w:pPr>
            <w:r w:rsidRPr="00C316CF">
              <w:rPr>
                <w:sz w:val="20"/>
              </w:rPr>
              <w:t xml:space="preserve">32-битное целое число. </w:t>
            </w:r>
          </w:p>
          <w:p w14:paraId="6AE0B4B3" w14:textId="77777777" w:rsidR="001B5F60" w:rsidRPr="001B5F60" w:rsidRDefault="001B5F60" w:rsidP="001B5F60">
            <w:pPr>
              <w:spacing w:before="0" w:after="0" w:line="276" w:lineRule="auto"/>
              <w:rPr>
                <w:sz w:val="20"/>
              </w:rPr>
            </w:pPr>
            <w:r w:rsidRPr="001B5F60">
              <w:rPr>
                <w:sz w:val="20"/>
              </w:rPr>
              <w:t>Игнорируется при приеме и заполняется  соответствующим значением из справочника "Лекарственные препараты", если заполнено поле  positionTradeNameExternalCode.</w:t>
            </w:r>
          </w:p>
          <w:p w14:paraId="498123D3" w14:textId="77777777" w:rsidR="001B5F60" w:rsidRPr="001B5F60" w:rsidRDefault="001B5F60" w:rsidP="001B5F60">
            <w:pPr>
              <w:spacing w:before="0" w:after="0" w:line="276" w:lineRule="auto"/>
              <w:rPr>
                <w:sz w:val="20"/>
              </w:rPr>
            </w:pPr>
          </w:p>
          <w:p w14:paraId="7A482599" w14:textId="77777777" w:rsidR="001B5F60" w:rsidRPr="001B5F60" w:rsidRDefault="001B5F60" w:rsidP="001B5F60">
            <w:pPr>
              <w:spacing w:before="0" w:after="0" w:line="276" w:lineRule="auto"/>
              <w:rPr>
                <w:sz w:val="20"/>
              </w:rPr>
            </w:pPr>
            <w:r w:rsidRPr="001B5F60">
              <w:rPr>
                <w:sz w:val="20"/>
              </w:rPr>
              <w:t>Иначе  принимается и контролируется наличие в справочнике "Лекарственные препараты" ЕИС лекарственного препарата по торговому наименованию с таким количеством и принадлежность лекарственного препарата по торговому наименованию к МНН, указанному  в блоке MNNInfo.</w:t>
            </w:r>
          </w:p>
          <w:p w14:paraId="6037A229" w14:textId="60EBA55B" w:rsidR="00A11F9C" w:rsidRPr="00C316CF" w:rsidRDefault="001B5F60" w:rsidP="001B5F60">
            <w:pPr>
              <w:spacing w:before="0" w:after="0" w:line="276" w:lineRule="auto"/>
              <w:rPr>
                <w:sz w:val="20"/>
              </w:rPr>
            </w:pPr>
            <w:r w:rsidRPr="001B5F60">
              <w:rPr>
                <w:sz w:val="20"/>
              </w:rPr>
              <w:t xml:space="preserve"> Для групп взаимозаменяемости (блок drugInterchangeInfo):если  поле positionTradeNameExternalCode не заполнено, то  заполняется первой записью (поле MNNInfo\positionsTradeName\positionTradeName\packagingsInfo\packagingInfo\packaging2Quantity справочника nsiFarmDrugDictionary)  соответствующей значению поля  sumaryPackagingQuantityMNNInfo</w:t>
            </w:r>
          </w:p>
        </w:tc>
      </w:tr>
      <w:tr w:rsidR="00A11F9C" w:rsidRPr="00301389" w14:paraId="1EBBAE8F" w14:textId="77777777" w:rsidTr="00B7202D">
        <w:trPr>
          <w:gridAfter w:val="1"/>
          <w:wAfter w:w="11" w:type="pct"/>
          <w:jc w:val="center"/>
        </w:trPr>
        <w:tc>
          <w:tcPr>
            <w:tcW w:w="735" w:type="pct"/>
            <w:shd w:val="clear" w:color="auto" w:fill="auto"/>
            <w:vAlign w:val="center"/>
          </w:tcPr>
          <w:p w14:paraId="409DE3DD" w14:textId="77777777" w:rsidR="00A11F9C" w:rsidRPr="00301389" w:rsidRDefault="00A11F9C" w:rsidP="00D62C20">
            <w:pPr>
              <w:spacing w:before="0" w:after="0" w:line="276" w:lineRule="auto"/>
              <w:contextualSpacing/>
              <w:rPr>
                <w:sz w:val="20"/>
              </w:rPr>
            </w:pPr>
          </w:p>
        </w:tc>
        <w:tc>
          <w:tcPr>
            <w:tcW w:w="780" w:type="pct"/>
            <w:gridSpan w:val="2"/>
            <w:shd w:val="clear" w:color="auto" w:fill="auto"/>
            <w:vAlign w:val="center"/>
          </w:tcPr>
          <w:p w14:paraId="043B6D2E" w14:textId="77777777" w:rsidR="00A11F9C" w:rsidRPr="00C316CF" w:rsidRDefault="00A11F9C" w:rsidP="00D62C20">
            <w:pPr>
              <w:spacing w:before="0" w:after="0" w:line="276" w:lineRule="auto"/>
              <w:rPr>
                <w:sz w:val="20"/>
              </w:rPr>
            </w:pPr>
            <w:r w:rsidRPr="00C316CF">
              <w:rPr>
                <w:sz w:val="20"/>
              </w:rPr>
              <w:t>sumaryPackagingQuantity</w:t>
            </w:r>
          </w:p>
        </w:tc>
        <w:tc>
          <w:tcPr>
            <w:tcW w:w="172" w:type="pct"/>
            <w:gridSpan w:val="2"/>
            <w:shd w:val="clear" w:color="auto" w:fill="auto"/>
            <w:vAlign w:val="center"/>
          </w:tcPr>
          <w:p w14:paraId="76D833A8" w14:textId="77777777" w:rsidR="00A11F9C" w:rsidRPr="00C316CF" w:rsidRDefault="00A11F9C" w:rsidP="00D62C20">
            <w:pPr>
              <w:spacing w:before="0" w:after="0" w:line="276" w:lineRule="auto"/>
              <w:rPr>
                <w:sz w:val="20"/>
              </w:rPr>
            </w:pPr>
            <w:r w:rsidRPr="00C316CF">
              <w:rPr>
                <w:sz w:val="20"/>
              </w:rPr>
              <w:t>Н</w:t>
            </w:r>
          </w:p>
        </w:tc>
        <w:tc>
          <w:tcPr>
            <w:tcW w:w="542" w:type="pct"/>
            <w:gridSpan w:val="2"/>
            <w:shd w:val="clear" w:color="auto" w:fill="auto"/>
            <w:vAlign w:val="center"/>
          </w:tcPr>
          <w:p w14:paraId="5F42ABD7" w14:textId="77777777" w:rsidR="00A11F9C" w:rsidRPr="00C316CF" w:rsidRDefault="00A11F9C" w:rsidP="00D62C20">
            <w:pPr>
              <w:spacing w:before="0" w:after="0" w:line="276" w:lineRule="auto"/>
              <w:jc w:val="center"/>
              <w:rPr>
                <w:sz w:val="20"/>
              </w:rPr>
            </w:pPr>
            <w:r w:rsidRPr="00C316CF">
              <w:rPr>
                <w:sz w:val="20"/>
              </w:rPr>
              <w:t>N (до 22 всего, до 1</w:t>
            </w:r>
            <w:r w:rsidRPr="00F27BE9">
              <w:rPr>
                <w:sz w:val="20"/>
              </w:rPr>
              <w:t>1</w:t>
            </w:r>
            <w:r w:rsidRPr="00C316CF">
              <w:rPr>
                <w:sz w:val="20"/>
              </w:rPr>
              <w:t xml:space="preserve"> после запятой)</w:t>
            </w:r>
          </w:p>
        </w:tc>
        <w:tc>
          <w:tcPr>
            <w:tcW w:w="1387" w:type="pct"/>
            <w:gridSpan w:val="3"/>
            <w:shd w:val="clear" w:color="auto" w:fill="auto"/>
            <w:vAlign w:val="center"/>
          </w:tcPr>
          <w:p w14:paraId="1BC74208" w14:textId="77777777" w:rsidR="00A11F9C" w:rsidRPr="00C316CF" w:rsidRDefault="00A11F9C" w:rsidP="00D62C20">
            <w:pPr>
              <w:spacing w:before="0" w:after="0" w:line="276" w:lineRule="auto"/>
              <w:rPr>
                <w:sz w:val="20"/>
              </w:rPr>
            </w:pPr>
            <w:r w:rsidRPr="00C007ED">
              <w:rPr>
                <w:sz w:val="20"/>
              </w:rPr>
              <w:t>Количество потребительских единиц в потребительской упаковке</w:t>
            </w:r>
          </w:p>
        </w:tc>
        <w:tc>
          <w:tcPr>
            <w:tcW w:w="1373" w:type="pct"/>
            <w:gridSpan w:val="2"/>
            <w:shd w:val="clear" w:color="auto" w:fill="auto"/>
          </w:tcPr>
          <w:p w14:paraId="463CE819" w14:textId="77777777" w:rsidR="00A11F9C" w:rsidRDefault="00A11F9C" w:rsidP="00D62C20">
            <w:pPr>
              <w:spacing w:before="0" w:after="0" w:line="276" w:lineRule="auto"/>
              <w:rPr>
                <w:sz w:val="20"/>
              </w:rPr>
            </w:pPr>
            <w:r w:rsidRPr="00C316CF">
              <w:rPr>
                <w:sz w:val="20"/>
              </w:rPr>
              <w:t xml:space="preserve">Десятичное значение. </w:t>
            </w:r>
          </w:p>
          <w:p w14:paraId="5A26AFC1" w14:textId="77777777" w:rsidR="001B5F60" w:rsidRPr="001B5F60" w:rsidRDefault="001B5F60" w:rsidP="001B5F60">
            <w:pPr>
              <w:spacing w:before="0" w:after="0" w:line="276" w:lineRule="auto"/>
              <w:rPr>
                <w:sz w:val="20"/>
              </w:rPr>
            </w:pPr>
            <w:r w:rsidRPr="001B5F60">
              <w:rPr>
                <w:sz w:val="20"/>
              </w:rPr>
              <w:t xml:space="preserve">Игнорируется при приеме, если заполнено поле  positionTradeNameExternalCode и заполняется соответствующим значением </w:t>
            </w:r>
            <w:r w:rsidRPr="001B5F60">
              <w:rPr>
                <w:sz w:val="20"/>
              </w:rPr>
              <w:lastRenderedPageBreak/>
              <w:t xml:space="preserve">из справочника "Лекарственные препараты" </w:t>
            </w:r>
          </w:p>
          <w:p w14:paraId="193167DE" w14:textId="77777777" w:rsidR="001B5F60" w:rsidRPr="001B5F60" w:rsidRDefault="001B5F60" w:rsidP="001B5F60">
            <w:pPr>
              <w:spacing w:before="0" w:after="0" w:line="276" w:lineRule="auto"/>
              <w:rPr>
                <w:sz w:val="20"/>
              </w:rPr>
            </w:pPr>
          </w:p>
          <w:p w14:paraId="29A0F3F4" w14:textId="06F44758" w:rsidR="00A11F9C" w:rsidRPr="00C316CF" w:rsidRDefault="001B5F60" w:rsidP="001B5F60">
            <w:pPr>
              <w:spacing w:before="0" w:after="0" w:line="276" w:lineRule="auto"/>
              <w:rPr>
                <w:sz w:val="20"/>
              </w:rPr>
            </w:pPr>
            <w:r w:rsidRPr="001B5F60">
              <w:rPr>
                <w:sz w:val="20"/>
              </w:rPr>
              <w:t>Иначе принимается и сохраняется Контролируется на присутствие значения в поле MNNInfo\positionsTradeName\positionTradeName\packagingsInfo\packagingInfo\consumerTotal справочника nsiFarmDrugDictionary</w:t>
            </w:r>
          </w:p>
        </w:tc>
      </w:tr>
      <w:tr w:rsidR="00A11F9C" w:rsidRPr="00301389" w14:paraId="0E4593B7" w14:textId="77777777" w:rsidTr="00B7202D">
        <w:trPr>
          <w:jc w:val="center"/>
        </w:trPr>
        <w:tc>
          <w:tcPr>
            <w:tcW w:w="5000" w:type="pct"/>
            <w:gridSpan w:val="13"/>
            <w:shd w:val="clear" w:color="auto" w:fill="auto"/>
            <w:vAlign w:val="center"/>
          </w:tcPr>
          <w:p w14:paraId="21247267" w14:textId="77777777" w:rsidR="00A11F9C" w:rsidRPr="00301389" w:rsidRDefault="00A11F9C" w:rsidP="00D62C20">
            <w:pPr>
              <w:keepNext/>
              <w:spacing w:before="0" w:after="0" w:line="276" w:lineRule="auto"/>
              <w:contextualSpacing/>
              <w:jc w:val="center"/>
              <w:rPr>
                <w:b/>
                <w:sz w:val="20"/>
              </w:rPr>
            </w:pPr>
            <w:r w:rsidRPr="00650551">
              <w:rPr>
                <w:b/>
                <w:bCs/>
                <w:sz w:val="20"/>
              </w:rPr>
              <w:lastRenderedPageBreak/>
              <w:t>Информация указываемая при ручном изм</w:t>
            </w:r>
            <w:r>
              <w:rPr>
                <w:b/>
                <w:bCs/>
                <w:sz w:val="20"/>
              </w:rPr>
              <w:t>енении лекарственного препарата</w:t>
            </w:r>
          </w:p>
        </w:tc>
      </w:tr>
      <w:tr w:rsidR="00A11F9C" w:rsidRPr="00301389" w14:paraId="26BEB2FA" w14:textId="77777777" w:rsidTr="00B7202D">
        <w:trPr>
          <w:gridAfter w:val="1"/>
          <w:wAfter w:w="11" w:type="pct"/>
          <w:jc w:val="center"/>
        </w:trPr>
        <w:tc>
          <w:tcPr>
            <w:tcW w:w="735" w:type="pct"/>
            <w:shd w:val="clear" w:color="auto" w:fill="auto"/>
          </w:tcPr>
          <w:p w14:paraId="1E409319" w14:textId="77777777" w:rsidR="00A11F9C" w:rsidRPr="00162C8B" w:rsidRDefault="00A11F9C" w:rsidP="00D62C20">
            <w:pPr>
              <w:spacing w:before="0" w:after="0" w:line="276" w:lineRule="auto"/>
              <w:jc w:val="both"/>
              <w:rPr>
                <w:sz w:val="20"/>
              </w:rPr>
            </w:pPr>
            <w:r w:rsidRPr="00650551">
              <w:rPr>
                <w:b/>
                <w:bCs/>
                <w:sz w:val="20"/>
              </w:rPr>
              <w:t>drugChangeInfo</w:t>
            </w:r>
          </w:p>
        </w:tc>
        <w:tc>
          <w:tcPr>
            <w:tcW w:w="780" w:type="pct"/>
            <w:gridSpan w:val="2"/>
            <w:shd w:val="clear" w:color="auto" w:fill="auto"/>
            <w:vAlign w:val="center"/>
          </w:tcPr>
          <w:p w14:paraId="2E57E1BA" w14:textId="77777777" w:rsidR="00A11F9C" w:rsidRPr="00301389" w:rsidRDefault="00A11F9C" w:rsidP="00D62C20">
            <w:pPr>
              <w:keepNext/>
              <w:spacing w:before="0" w:after="0" w:line="276" w:lineRule="auto"/>
              <w:contextualSpacing/>
              <w:rPr>
                <w:b/>
                <w:sz w:val="20"/>
              </w:rPr>
            </w:pPr>
          </w:p>
        </w:tc>
        <w:tc>
          <w:tcPr>
            <w:tcW w:w="172" w:type="pct"/>
            <w:gridSpan w:val="2"/>
            <w:shd w:val="clear" w:color="auto" w:fill="auto"/>
            <w:vAlign w:val="center"/>
          </w:tcPr>
          <w:p w14:paraId="7C7B6685" w14:textId="77777777" w:rsidR="00A11F9C" w:rsidRPr="00301389" w:rsidRDefault="00A11F9C" w:rsidP="00D62C20">
            <w:pPr>
              <w:keepNext/>
              <w:spacing w:before="0" w:after="0" w:line="276" w:lineRule="auto"/>
              <w:contextualSpacing/>
              <w:jc w:val="center"/>
              <w:rPr>
                <w:b/>
                <w:sz w:val="20"/>
              </w:rPr>
            </w:pPr>
          </w:p>
        </w:tc>
        <w:tc>
          <w:tcPr>
            <w:tcW w:w="542" w:type="pct"/>
            <w:gridSpan w:val="2"/>
            <w:shd w:val="clear" w:color="auto" w:fill="auto"/>
            <w:vAlign w:val="center"/>
          </w:tcPr>
          <w:p w14:paraId="2519073C" w14:textId="77777777" w:rsidR="00A11F9C" w:rsidRPr="00301389" w:rsidRDefault="00A11F9C" w:rsidP="00D62C20">
            <w:pPr>
              <w:keepNext/>
              <w:spacing w:before="0" w:after="0" w:line="276" w:lineRule="auto"/>
              <w:contextualSpacing/>
              <w:jc w:val="center"/>
              <w:rPr>
                <w:b/>
                <w:sz w:val="20"/>
              </w:rPr>
            </w:pPr>
          </w:p>
        </w:tc>
        <w:tc>
          <w:tcPr>
            <w:tcW w:w="1387" w:type="pct"/>
            <w:gridSpan w:val="3"/>
            <w:shd w:val="clear" w:color="auto" w:fill="auto"/>
            <w:vAlign w:val="center"/>
          </w:tcPr>
          <w:p w14:paraId="4C3759A5" w14:textId="77777777" w:rsidR="00A11F9C" w:rsidRPr="00301389" w:rsidRDefault="00A11F9C" w:rsidP="00D62C20">
            <w:pPr>
              <w:keepNext/>
              <w:spacing w:before="0" w:after="0" w:line="276" w:lineRule="auto"/>
              <w:contextualSpacing/>
              <w:rPr>
                <w:b/>
                <w:sz w:val="20"/>
              </w:rPr>
            </w:pPr>
          </w:p>
        </w:tc>
        <w:tc>
          <w:tcPr>
            <w:tcW w:w="1373" w:type="pct"/>
            <w:gridSpan w:val="2"/>
            <w:shd w:val="clear" w:color="auto" w:fill="auto"/>
            <w:vAlign w:val="center"/>
          </w:tcPr>
          <w:p w14:paraId="0276E869" w14:textId="77777777" w:rsidR="00A11F9C" w:rsidRPr="00301389" w:rsidRDefault="00A11F9C" w:rsidP="00D62C20">
            <w:pPr>
              <w:keepNext/>
              <w:spacing w:before="0" w:after="0" w:line="276" w:lineRule="auto"/>
              <w:contextualSpacing/>
              <w:rPr>
                <w:b/>
                <w:sz w:val="20"/>
              </w:rPr>
            </w:pPr>
          </w:p>
        </w:tc>
      </w:tr>
      <w:tr w:rsidR="00A11F9C" w:rsidRPr="00301389" w14:paraId="5E23A86F" w14:textId="77777777" w:rsidTr="00B7202D">
        <w:trPr>
          <w:gridAfter w:val="1"/>
          <w:wAfter w:w="11" w:type="pct"/>
          <w:jc w:val="center"/>
        </w:trPr>
        <w:tc>
          <w:tcPr>
            <w:tcW w:w="735" w:type="pct"/>
            <w:shd w:val="clear" w:color="auto" w:fill="auto"/>
            <w:vAlign w:val="center"/>
          </w:tcPr>
          <w:p w14:paraId="7CE4E873" w14:textId="77777777" w:rsidR="00A11F9C" w:rsidRPr="00301389" w:rsidRDefault="00A11F9C" w:rsidP="00D62C20">
            <w:pPr>
              <w:spacing w:before="0" w:after="0" w:line="276" w:lineRule="auto"/>
              <w:contextualSpacing/>
              <w:rPr>
                <w:sz w:val="20"/>
              </w:rPr>
            </w:pPr>
          </w:p>
        </w:tc>
        <w:tc>
          <w:tcPr>
            <w:tcW w:w="780" w:type="pct"/>
            <w:gridSpan w:val="2"/>
            <w:shd w:val="clear" w:color="auto" w:fill="auto"/>
            <w:vAlign w:val="center"/>
          </w:tcPr>
          <w:p w14:paraId="74B68D7E" w14:textId="77777777" w:rsidR="00A11F9C" w:rsidRPr="00C316CF" w:rsidRDefault="00A11F9C" w:rsidP="00D62C20">
            <w:pPr>
              <w:spacing w:before="0" w:after="0" w:line="276" w:lineRule="auto"/>
              <w:rPr>
                <w:sz w:val="20"/>
              </w:rPr>
            </w:pPr>
            <w:r w:rsidRPr="00650551">
              <w:rPr>
                <w:sz w:val="20"/>
              </w:rPr>
              <w:t>drugChangeReason</w:t>
            </w:r>
          </w:p>
        </w:tc>
        <w:tc>
          <w:tcPr>
            <w:tcW w:w="172" w:type="pct"/>
            <w:gridSpan w:val="2"/>
            <w:shd w:val="clear" w:color="auto" w:fill="auto"/>
            <w:vAlign w:val="center"/>
          </w:tcPr>
          <w:p w14:paraId="1A5F1595" w14:textId="77777777" w:rsidR="00A11F9C" w:rsidRPr="00C316CF" w:rsidRDefault="00A11F9C" w:rsidP="00D62C20">
            <w:pPr>
              <w:spacing w:before="0" w:after="0" w:line="276" w:lineRule="auto"/>
              <w:rPr>
                <w:sz w:val="20"/>
              </w:rPr>
            </w:pPr>
            <w:r w:rsidRPr="00C316CF">
              <w:rPr>
                <w:sz w:val="20"/>
              </w:rPr>
              <w:t>О</w:t>
            </w:r>
          </w:p>
        </w:tc>
        <w:tc>
          <w:tcPr>
            <w:tcW w:w="542" w:type="pct"/>
            <w:gridSpan w:val="2"/>
            <w:shd w:val="clear" w:color="auto" w:fill="auto"/>
            <w:vAlign w:val="center"/>
          </w:tcPr>
          <w:p w14:paraId="4CCBC3E1" w14:textId="77777777" w:rsidR="00A11F9C" w:rsidRPr="00C316CF" w:rsidRDefault="00A11F9C" w:rsidP="00D62C20">
            <w:pPr>
              <w:spacing w:before="0" w:after="0" w:line="276" w:lineRule="auto"/>
              <w:jc w:val="center"/>
              <w:rPr>
                <w:sz w:val="20"/>
              </w:rPr>
            </w:pPr>
            <w:r w:rsidRPr="00C316CF">
              <w:rPr>
                <w:sz w:val="20"/>
              </w:rPr>
              <w:t>S</w:t>
            </w:r>
          </w:p>
        </w:tc>
        <w:tc>
          <w:tcPr>
            <w:tcW w:w="1387" w:type="pct"/>
            <w:gridSpan w:val="3"/>
            <w:shd w:val="clear" w:color="auto" w:fill="auto"/>
            <w:vAlign w:val="center"/>
          </w:tcPr>
          <w:p w14:paraId="402664E8" w14:textId="77777777" w:rsidR="00A11F9C" w:rsidRPr="00650551" w:rsidRDefault="00A11F9C" w:rsidP="00D62C20">
            <w:pPr>
              <w:spacing w:before="0" w:after="0" w:line="276" w:lineRule="auto"/>
              <w:rPr>
                <w:sz w:val="20"/>
              </w:rPr>
            </w:pPr>
            <w:r w:rsidRPr="00650551">
              <w:rPr>
                <w:sz w:val="20"/>
              </w:rPr>
              <w:t>Причина корректировки сведений о лекарственных препаратах</w:t>
            </w:r>
          </w:p>
        </w:tc>
        <w:tc>
          <w:tcPr>
            <w:tcW w:w="1373" w:type="pct"/>
            <w:gridSpan w:val="2"/>
            <w:shd w:val="clear" w:color="auto" w:fill="auto"/>
          </w:tcPr>
          <w:p w14:paraId="1BF9EDC7" w14:textId="77777777" w:rsidR="00A11F9C" w:rsidRPr="00C316CF" w:rsidRDefault="00A11F9C" w:rsidP="00D62C20">
            <w:pPr>
              <w:spacing w:before="0" w:after="0" w:line="276" w:lineRule="auto"/>
              <w:rPr>
                <w:sz w:val="20"/>
              </w:rPr>
            </w:pPr>
            <w:r w:rsidRPr="00650551">
              <w:rPr>
                <w:sz w:val="20"/>
              </w:rPr>
              <w:t>При приеме код контролируется на  присутствие в справочнике "Причины корректировки справочных данных о лекарственных препаратах" (</w:t>
            </w:r>
            <w:r w:rsidRPr="00650551">
              <w:rPr>
                <w:sz w:val="20"/>
                <w:lang w:val="en-US"/>
              </w:rPr>
              <w:t>nsiDrugChangeReason</w:t>
            </w:r>
            <w:r w:rsidRPr="00650551">
              <w:rPr>
                <w:sz w:val="20"/>
              </w:rPr>
              <w:t>)</w:t>
            </w:r>
          </w:p>
        </w:tc>
      </w:tr>
      <w:tr w:rsidR="00A11F9C" w:rsidRPr="00301389" w14:paraId="0B55799C" w14:textId="77777777" w:rsidTr="00B7202D">
        <w:trPr>
          <w:gridAfter w:val="1"/>
          <w:wAfter w:w="11" w:type="pct"/>
          <w:jc w:val="center"/>
        </w:trPr>
        <w:tc>
          <w:tcPr>
            <w:tcW w:w="735" w:type="pct"/>
            <w:shd w:val="clear" w:color="auto" w:fill="auto"/>
            <w:vAlign w:val="center"/>
          </w:tcPr>
          <w:p w14:paraId="19018C8F" w14:textId="77777777" w:rsidR="00A11F9C" w:rsidRPr="00301389" w:rsidRDefault="00A11F9C" w:rsidP="00D62C20">
            <w:pPr>
              <w:spacing w:before="0" w:after="0" w:line="276" w:lineRule="auto"/>
              <w:contextualSpacing/>
              <w:rPr>
                <w:sz w:val="20"/>
              </w:rPr>
            </w:pPr>
          </w:p>
        </w:tc>
        <w:tc>
          <w:tcPr>
            <w:tcW w:w="780" w:type="pct"/>
            <w:gridSpan w:val="2"/>
            <w:shd w:val="clear" w:color="auto" w:fill="auto"/>
            <w:vAlign w:val="center"/>
          </w:tcPr>
          <w:p w14:paraId="6B7A0271" w14:textId="77777777" w:rsidR="00A11F9C" w:rsidRPr="00C316CF" w:rsidRDefault="00A11F9C" w:rsidP="00D62C20">
            <w:pPr>
              <w:spacing w:before="0" w:after="0" w:line="276" w:lineRule="auto"/>
              <w:rPr>
                <w:sz w:val="20"/>
              </w:rPr>
            </w:pPr>
            <w:r w:rsidRPr="006C1ED5">
              <w:rPr>
                <w:sz w:val="20"/>
              </w:rPr>
              <w:t>commentOrRequestNumber</w:t>
            </w:r>
          </w:p>
        </w:tc>
        <w:tc>
          <w:tcPr>
            <w:tcW w:w="172" w:type="pct"/>
            <w:gridSpan w:val="2"/>
            <w:shd w:val="clear" w:color="auto" w:fill="auto"/>
            <w:vAlign w:val="center"/>
          </w:tcPr>
          <w:p w14:paraId="42BCA79B" w14:textId="77777777" w:rsidR="00A11F9C" w:rsidRPr="00650551" w:rsidRDefault="00A11F9C" w:rsidP="00D62C20">
            <w:pPr>
              <w:spacing w:before="0" w:after="0" w:line="276" w:lineRule="auto"/>
              <w:rPr>
                <w:sz w:val="20"/>
              </w:rPr>
            </w:pPr>
            <w:r>
              <w:rPr>
                <w:sz w:val="20"/>
              </w:rPr>
              <w:t>Н</w:t>
            </w:r>
          </w:p>
        </w:tc>
        <w:tc>
          <w:tcPr>
            <w:tcW w:w="542" w:type="pct"/>
            <w:gridSpan w:val="2"/>
            <w:shd w:val="clear" w:color="auto" w:fill="auto"/>
            <w:vAlign w:val="center"/>
          </w:tcPr>
          <w:p w14:paraId="5A76B734" w14:textId="77777777" w:rsidR="00A11F9C" w:rsidRPr="00C316CF" w:rsidRDefault="00A11F9C" w:rsidP="00D62C20">
            <w:pPr>
              <w:spacing w:before="0" w:after="0" w:line="276" w:lineRule="auto"/>
              <w:jc w:val="center"/>
              <w:rPr>
                <w:sz w:val="20"/>
              </w:rPr>
            </w:pPr>
            <w:r>
              <w:rPr>
                <w:sz w:val="20"/>
              </w:rPr>
              <w:t>Т(1-2000)</w:t>
            </w:r>
          </w:p>
        </w:tc>
        <w:tc>
          <w:tcPr>
            <w:tcW w:w="1387" w:type="pct"/>
            <w:gridSpan w:val="3"/>
            <w:shd w:val="clear" w:color="auto" w:fill="auto"/>
            <w:vAlign w:val="center"/>
          </w:tcPr>
          <w:p w14:paraId="175F3430" w14:textId="77777777" w:rsidR="00A11F9C" w:rsidRPr="00650551" w:rsidRDefault="00A11F9C" w:rsidP="00D62C20">
            <w:pPr>
              <w:spacing w:before="0" w:after="0" w:line="276" w:lineRule="auto"/>
              <w:rPr>
                <w:sz w:val="20"/>
              </w:rPr>
            </w:pPr>
            <w:r w:rsidRPr="00650551">
              <w:rPr>
                <w:sz w:val="20"/>
              </w:rPr>
              <w:t xml:space="preserve">Комментарий / номер обращения </w:t>
            </w:r>
            <w:r>
              <w:rPr>
                <w:sz w:val="20"/>
              </w:rPr>
              <w:t>в службу технической поддержки</w:t>
            </w:r>
          </w:p>
        </w:tc>
        <w:tc>
          <w:tcPr>
            <w:tcW w:w="1373" w:type="pct"/>
            <w:gridSpan w:val="2"/>
            <w:shd w:val="clear" w:color="auto" w:fill="auto"/>
          </w:tcPr>
          <w:p w14:paraId="3A61D74D" w14:textId="77777777" w:rsidR="00A11F9C" w:rsidRDefault="00A11F9C" w:rsidP="00D62C20">
            <w:pPr>
              <w:spacing w:before="0" w:after="0" w:line="276" w:lineRule="auto"/>
              <w:rPr>
                <w:sz w:val="20"/>
              </w:rPr>
            </w:pPr>
            <w:r w:rsidRPr="00650551">
              <w:rPr>
                <w:sz w:val="20"/>
              </w:rPr>
              <w:t>Требуется обязательное указание, если в справочнике "Причины корректировки справочных данных о лекарственных препаратах" (nsiDrugChangeReason) для записи с соответствующим кодом причины корректировки поле "Признак «Обязательно указание комментарий / номер обращения в службу тех поддержки»" (mustSpecifyCommentOrRequestNumber) имеет значение true</w:t>
            </w:r>
            <w:r>
              <w:rPr>
                <w:sz w:val="20"/>
              </w:rPr>
              <w:t>,</w:t>
            </w:r>
          </w:p>
          <w:p w14:paraId="568D71D9" w14:textId="77777777" w:rsidR="00A11F9C" w:rsidRPr="006C1ED5" w:rsidRDefault="00A11F9C" w:rsidP="00D62C20">
            <w:pPr>
              <w:spacing w:before="0" w:after="0" w:line="276" w:lineRule="auto"/>
              <w:rPr>
                <w:sz w:val="20"/>
              </w:rPr>
            </w:pPr>
            <w:r>
              <w:rPr>
                <w:sz w:val="20"/>
              </w:rPr>
              <w:t>в прочих случаях заполнение поля не контролируется, но крайне рекомендуется</w:t>
            </w:r>
          </w:p>
        </w:tc>
      </w:tr>
      <w:tr w:rsidR="00A11F9C" w:rsidRPr="00301389" w14:paraId="7DD903F8" w14:textId="77777777" w:rsidTr="00B7202D">
        <w:trPr>
          <w:gridAfter w:val="1"/>
          <w:wAfter w:w="11" w:type="pct"/>
          <w:jc w:val="center"/>
        </w:trPr>
        <w:tc>
          <w:tcPr>
            <w:tcW w:w="735" w:type="pct"/>
            <w:shd w:val="clear" w:color="auto" w:fill="auto"/>
            <w:vAlign w:val="center"/>
          </w:tcPr>
          <w:p w14:paraId="69271F19" w14:textId="77777777" w:rsidR="00A11F9C" w:rsidRPr="00301389" w:rsidRDefault="00A11F9C" w:rsidP="00D62C20">
            <w:pPr>
              <w:spacing w:before="0" w:after="0" w:line="276" w:lineRule="auto"/>
              <w:contextualSpacing/>
              <w:rPr>
                <w:sz w:val="20"/>
              </w:rPr>
            </w:pPr>
          </w:p>
        </w:tc>
        <w:tc>
          <w:tcPr>
            <w:tcW w:w="780" w:type="pct"/>
            <w:gridSpan w:val="2"/>
            <w:shd w:val="clear" w:color="auto" w:fill="auto"/>
            <w:vAlign w:val="center"/>
          </w:tcPr>
          <w:p w14:paraId="1CE10296" w14:textId="77777777" w:rsidR="00A11F9C" w:rsidRPr="00C316CF" w:rsidRDefault="00A11F9C" w:rsidP="00D62C20">
            <w:pPr>
              <w:spacing w:before="0" w:after="0" w:line="276" w:lineRule="auto"/>
              <w:rPr>
                <w:sz w:val="20"/>
              </w:rPr>
            </w:pPr>
            <w:r w:rsidRPr="00650551">
              <w:rPr>
                <w:sz w:val="20"/>
              </w:rPr>
              <w:t>drugRef</w:t>
            </w:r>
          </w:p>
        </w:tc>
        <w:tc>
          <w:tcPr>
            <w:tcW w:w="172" w:type="pct"/>
            <w:gridSpan w:val="2"/>
            <w:shd w:val="clear" w:color="auto" w:fill="auto"/>
            <w:vAlign w:val="center"/>
          </w:tcPr>
          <w:p w14:paraId="7F2CFBAC" w14:textId="77777777" w:rsidR="00A11F9C" w:rsidRPr="00650551" w:rsidRDefault="00A11F9C" w:rsidP="00D62C20">
            <w:pPr>
              <w:spacing w:before="0" w:after="0" w:line="276" w:lineRule="auto"/>
              <w:rPr>
                <w:sz w:val="20"/>
              </w:rPr>
            </w:pPr>
            <w:r>
              <w:rPr>
                <w:sz w:val="20"/>
              </w:rPr>
              <w:t>Н</w:t>
            </w:r>
          </w:p>
        </w:tc>
        <w:tc>
          <w:tcPr>
            <w:tcW w:w="542" w:type="pct"/>
            <w:gridSpan w:val="2"/>
            <w:shd w:val="clear" w:color="auto" w:fill="auto"/>
            <w:vAlign w:val="center"/>
          </w:tcPr>
          <w:p w14:paraId="7BBFE4C0" w14:textId="77777777" w:rsidR="00A11F9C" w:rsidRPr="00C316CF" w:rsidRDefault="00A11F9C" w:rsidP="00D62C20">
            <w:pPr>
              <w:spacing w:before="0" w:after="0" w:line="276" w:lineRule="auto"/>
              <w:jc w:val="center"/>
              <w:rPr>
                <w:sz w:val="20"/>
              </w:rPr>
            </w:pPr>
            <w:r>
              <w:rPr>
                <w:sz w:val="20"/>
              </w:rPr>
              <w:t>Т(1-2000)</w:t>
            </w:r>
          </w:p>
        </w:tc>
        <w:tc>
          <w:tcPr>
            <w:tcW w:w="1387" w:type="pct"/>
            <w:gridSpan w:val="3"/>
            <w:shd w:val="clear" w:color="auto" w:fill="auto"/>
            <w:vAlign w:val="center"/>
          </w:tcPr>
          <w:p w14:paraId="0BB78FEA" w14:textId="77777777" w:rsidR="00A11F9C" w:rsidRPr="00650551" w:rsidRDefault="00A11F9C" w:rsidP="00D62C20">
            <w:pPr>
              <w:spacing w:before="0" w:after="0" w:line="276" w:lineRule="auto"/>
              <w:rPr>
                <w:sz w:val="20"/>
              </w:rPr>
            </w:pPr>
            <w:r w:rsidRPr="00650551">
              <w:rPr>
                <w:sz w:val="20"/>
              </w:rPr>
              <w:t xml:space="preserve">Ссылка на сведения о </w:t>
            </w:r>
            <w:r>
              <w:rPr>
                <w:sz w:val="20"/>
              </w:rPr>
              <w:t>лекарственном препарате в ГРЛС</w:t>
            </w:r>
          </w:p>
        </w:tc>
        <w:tc>
          <w:tcPr>
            <w:tcW w:w="1373" w:type="pct"/>
            <w:gridSpan w:val="2"/>
            <w:shd w:val="clear" w:color="auto" w:fill="auto"/>
          </w:tcPr>
          <w:p w14:paraId="1C18C8B8" w14:textId="77777777" w:rsidR="00A11F9C" w:rsidRPr="00C316CF" w:rsidRDefault="00A11F9C" w:rsidP="00D62C20">
            <w:pPr>
              <w:spacing w:before="0" w:after="0" w:line="276" w:lineRule="auto"/>
              <w:rPr>
                <w:sz w:val="20"/>
              </w:rPr>
            </w:pPr>
            <w:r w:rsidRPr="00650551">
              <w:rPr>
                <w:sz w:val="20"/>
              </w:rPr>
              <w:t xml:space="preserve">Требуется обязательное указание, если в справочнике "Причины корректировки справочных данных о лекарственных препаратах" (nsiDrugChangeReason) для записи соответствующим кодом причины корректировки </w:t>
            </w:r>
            <w:r w:rsidRPr="00650551">
              <w:rPr>
                <w:sz w:val="20"/>
              </w:rPr>
              <w:lastRenderedPageBreak/>
              <w:t>поле "Признак «Обязательно указание ссылки на сведения о ЛП в ГРЛС»" (mustSpecifyDrugRef) имеет значение true</w:t>
            </w:r>
          </w:p>
        </w:tc>
      </w:tr>
      <w:tr w:rsidR="00A11F9C" w:rsidRPr="005B766E" w14:paraId="33C5BFBC" w14:textId="77777777" w:rsidTr="00B7202D">
        <w:trPr>
          <w:jc w:val="center"/>
        </w:trPr>
        <w:tc>
          <w:tcPr>
            <w:tcW w:w="5000" w:type="pct"/>
            <w:gridSpan w:val="13"/>
            <w:shd w:val="clear" w:color="auto" w:fill="auto"/>
            <w:vAlign w:val="center"/>
          </w:tcPr>
          <w:p w14:paraId="097A4C17" w14:textId="77777777" w:rsidR="00A11F9C" w:rsidRPr="005B766E" w:rsidRDefault="00A11F9C" w:rsidP="00D62C20">
            <w:pPr>
              <w:keepNext/>
              <w:spacing w:before="0" w:after="0" w:line="276" w:lineRule="auto"/>
              <w:contextualSpacing/>
              <w:jc w:val="center"/>
              <w:rPr>
                <w:b/>
                <w:sz w:val="20"/>
              </w:rPr>
            </w:pPr>
            <w:r w:rsidRPr="005B766E">
              <w:rPr>
                <w:b/>
                <w:sz w:val="20"/>
              </w:rPr>
              <w:lastRenderedPageBreak/>
              <w:t>Причина корректировки сведений о лекарственных препаратах</w:t>
            </w:r>
          </w:p>
        </w:tc>
      </w:tr>
      <w:tr w:rsidR="00A11F9C" w:rsidRPr="00301389" w14:paraId="71C2E51B" w14:textId="77777777" w:rsidTr="00B7202D">
        <w:trPr>
          <w:gridAfter w:val="1"/>
          <w:wAfter w:w="11" w:type="pct"/>
          <w:jc w:val="center"/>
        </w:trPr>
        <w:tc>
          <w:tcPr>
            <w:tcW w:w="735" w:type="pct"/>
            <w:shd w:val="clear" w:color="auto" w:fill="auto"/>
          </w:tcPr>
          <w:p w14:paraId="44595DAC" w14:textId="77777777" w:rsidR="00A11F9C" w:rsidRPr="00162C8B" w:rsidRDefault="00A11F9C" w:rsidP="00D62C20">
            <w:pPr>
              <w:spacing w:before="0" w:after="0" w:line="276" w:lineRule="auto"/>
              <w:jc w:val="both"/>
              <w:rPr>
                <w:sz w:val="20"/>
              </w:rPr>
            </w:pPr>
            <w:r w:rsidRPr="005B766E">
              <w:rPr>
                <w:b/>
                <w:bCs/>
                <w:sz w:val="20"/>
              </w:rPr>
              <w:t>drugChangeReason</w:t>
            </w:r>
          </w:p>
        </w:tc>
        <w:tc>
          <w:tcPr>
            <w:tcW w:w="780" w:type="pct"/>
            <w:gridSpan w:val="2"/>
            <w:shd w:val="clear" w:color="auto" w:fill="auto"/>
            <w:vAlign w:val="center"/>
          </w:tcPr>
          <w:p w14:paraId="336B692D" w14:textId="77777777" w:rsidR="00A11F9C" w:rsidRPr="00301389" w:rsidRDefault="00A11F9C" w:rsidP="00D62C20">
            <w:pPr>
              <w:keepNext/>
              <w:spacing w:before="0" w:after="0" w:line="276" w:lineRule="auto"/>
              <w:contextualSpacing/>
              <w:rPr>
                <w:b/>
                <w:sz w:val="20"/>
              </w:rPr>
            </w:pPr>
          </w:p>
        </w:tc>
        <w:tc>
          <w:tcPr>
            <w:tcW w:w="172" w:type="pct"/>
            <w:gridSpan w:val="2"/>
            <w:shd w:val="clear" w:color="auto" w:fill="auto"/>
            <w:vAlign w:val="center"/>
          </w:tcPr>
          <w:p w14:paraId="3AAEA715" w14:textId="77777777" w:rsidR="00A11F9C" w:rsidRPr="00301389" w:rsidRDefault="00A11F9C" w:rsidP="00D62C20">
            <w:pPr>
              <w:keepNext/>
              <w:spacing w:before="0" w:after="0" w:line="276" w:lineRule="auto"/>
              <w:contextualSpacing/>
              <w:jc w:val="center"/>
              <w:rPr>
                <w:b/>
                <w:sz w:val="20"/>
              </w:rPr>
            </w:pPr>
          </w:p>
        </w:tc>
        <w:tc>
          <w:tcPr>
            <w:tcW w:w="542" w:type="pct"/>
            <w:gridSpan w:val="2"/>
            <w:shd w:val="clear" w:color="auto" w:fill="auto"/>
            <w:vAlign w:val="center"/>
          </w:tcPr>
          <w:p w14:paraId="594CB242" w14:textId="77777777" w:rsidR="00A11F9C" w:rsidRPr="00301389" w:rsidRDefault="00A11F9C" w:rsidP="00D62C20">
            <w:pPr>
              <w:keepNext/>
              <w:spacing w:before="0" w:after="0" w:line="276" w:lineRule="auto"/>
              <w:contextualSpacing/>
              <w:jc w:val="center"/>
              <w:rPr>
                <w:b/>
                <w:sz w:val="20"/>
              </w:rPr>
            </w:pPr>
          </w:p>
        </w:tc>
        <w:tc>
          <w:tcPr>
            <w:tcW w:w="1387" w:type="pct"/>
            <w:gridSpan w:val="3"/>
            <w:shd w:val="clear" w:color="auto" w:fill="auto"/>
            <w:vAlign w:val="center"/>
          </w:tcPr>
          <w:p w14:paraId="6E5F81D0" w14:textId="77777777" w:rsidR="00A11F9C" w:rsidRPr="00301389" w:rsidRDefault="00A11F9C" w:rsidP="00D62C20">
            <w:pPr>
              <w:keepNext/>
              <w:spacing w:before="0" w:after="0" w:line="276" w:lineRule="auto"/>
              <w:contextualSpacing/>
              <w:rPr>
                <w:b/>
                <w:sz w:val="20"/>
              </w:rPr>
            </w:pPr>
          </w:p>
        </w:tc>
        <w:tc>
          <w:tcPr>
            <w:tcW w:w="1373" w:type="pct"/>
            <w:gridSpan w:val="2"/>
            <w:shd w:val="clear" w:color="auto" w:fill="auto"/>
            <w:vAlign w:val="center"/>
          </w:tcPr>
          <w:p w14:paraId="610401B8" w14:textId="77777777" w:rsidR="00A11F9C" w:rsidRPr="00301389" w:rsidRDefault="00A11F9C" w:rsidP="00D62C20">
            <w:pPr>
              <w:keepNext/>
              <w:spacing w:before="0" w:after="0" w:line="276" w:lineRule="auto"/>
              <w:contextualSpacing/>
              <w:rPr>
                <w:b/>
                <w:sz w:val="20"/>
              </w:rPr>
            </w:pPr>
          </w:p>
        </w:tc>
      </w:tr>
      <w:tr w:rsidR="00A11F9C" w:rsidRPr="00301389" w14:paraId="7A10F39D" w14:textId="77777777" w:rsidTr="00B7202D">
        <w:trPr>
          <w:gridAfter w:val="1"/>
          <w:wAfter w:w="11" w:type="pct"/>
          <w:jc w:val="center"/>
        </w:trPr>
        <w:tc>
          <w:tcPr>
            <w:tcW w:w="735" w:type="pct"/>
            <w:shd w:val="clear" w:color="auto" w:fill="auto"/>
            <w:vAlign w:val="center"/>
          </w:tcPr>
          <w:p w14:paraId="5CDC20E9" w14:textId="77777777" w:rsidR="00A11F9C" w:rsidRPr="00301389" w:rsidRDefault="00A11F9C" w:rsidP="00D62C20">
            <w:pPr>
              <w:spacing w:before="0" w:after="0" w:line="276" w:lineRule="auto"/>
              <w:contextualSpacing/>
              <w:rPr>
                <w:sz w:val="20"/>
              </w:rPr>
            </w:pPr>
          </w:p>
        </w:tc>
        <w:tc>
          <w:tcPr>
            <w:tcW w:w="780" w:type="pct"/>
            <w:gridSpan w:val="2"/>
            <w:shd w:val="clear" w:color="auto" w:fill="auto"/>
            <w:vAlign w:val="center"/>
          </w:tcPr>
          <w:p w14:paraId="03E77E43" w14:textId="77777777" w:rsidR="00A11F9C" w:rsidRPr="00C316CF" w:rsidRDefault="00A11F9C" w:rsidP="00D62C20">
            <w:pPr>
              <w:spacing w:before="0" w:after="0" w:line="276" w:lineRule="auto"/>
              <w:rPr>
                <w:sz w:val="20"/>
              </w:rPr>
            </w:pPr>
            <w:r w:rsidRPr="005B766E">
              <w:rPr>
                <w:sz w:val="20"/>
              </w:rPr>
              <w:t>code</w:t>
            </w:r>
          </w:p>
        </w:tc>
        <w:tc>
          <w:tcPr>
            <w:tcW w:w="172" w:type="pct"/>
            <w:gridSpan w:val="2"/>
            <w:shd w:val="clear" w:color="auto" w:fill="auto"/>
            <w:vAlign w:val="center"/>
          </w:tcPr>
          <w:p w14:paraId="62E38E3B" w14:textId="77777777" w:rsidR="00A11F9C" w:rsidRPr="00650551" w:rsidRDefault="00A11F9C" w:rsidP="00D62C20">
            <w:pPr>
              <w:spacing w:before="0" w:after="0" w:line="276" w:lineRule="auto"/>
              <w:rPr>
                <w:sz w:val="20"/>
              </w:rPr>
            </w:pPr>
            <w:r>
              <w:rPr>
                <w:sz w:val="20"/>
              </w:rPr>
              <w:t>О</w:t>
            </w:r>
          </w:p>
        </w:tc>
        <w:tc>
          <w:tcPr>
            <w:tcW w:w="542" w:type="pct"/>
            <w:gridSpan w:val="2"/>
            <w:shd w:val="clear" w:color="auto" w:fill="auto"/>
            <w:vAlign w:val="center"/>
          </w:tcPr>
          <w:p w14:paraId="4ED4489F" w14:textId="77777777" w:rsidR="00A11F9C" w:rsidRPr="00C316CF" w:rsidRDefault="00A11F9C" w:rsidP="00D62C20">
            <w:pPr>
              <w:spacing w:before="0" w:after="0" w:line="276" w:lineRule="auto"/>
              <w:jc w:val="center"/>
              <w:rPr>
                <w:sz w:val="20"/>
              </w:rPr>
            </w:pPr>
            <w:r>
              <w:rPr>
                <w:sz w:val="20"/>
              </w:rPr>
              <w:t>Т(1-2000)</w:t>
            </w:r>
          </w:p>
        </w:tc>
        <w:tc>
          <w:tcPr>
            <w:tcW w:w="1387" w:type="pct"/>
            <w:gridSpan w:val="3"/>
            <w:shd w:val="clear" w:color="auto" w:fill="auto"/>
            <w:vAlign w:val="center"/>
          </w:tcPr>
          <w:p w14:paraId="40F2D7C6" w14:textId="77777777" w:rsidR="00A11F9C" w:rsidRPr="00650551" w:rsidRDefault="00A11F9C" w:rsidP="00D62C20">
            <w:pPr>
              <w:spacing w:before="0" w:after="0" w:line="276" w:lineRule="auto"/>
              <w:rPr>
                <w:sz w:val="20"/>
              </w:rPr>
            </w:pPr>
            <w:r w:rsidRPr="005B766E">
              <w:rPr>
                <w:sz w:val="20"/>
              </w:rPr>
              <w:t>Код причины корректировки</w:t>
            </w:r>
          </w:p>
        </w:tc>
        <w:tc>
          <w:tcPr>
            <w:tcW w:w="1373" w:type="pct"/>
            <w:gridSpan w:val="2"/>
            <w:shd w:val="clear" w:color="auto" w:fill="auto"/>
          </w:tcPr>
          <w:p w14:paraId="3F4CA2DE" w14:textId="77777777" w:rsidR="00A11F9C" w:rsidRPr="00C316CF" w:rsidRDefault="00A11F9C" w:rsidP="00D62C20">
            <w:pPr>
              <w:spacing w:before="0" w:after="0" w:line="276" w:lineRule="auto"/>
              <w:rPr>
                <w:sz w:val="20"/>
              </w:rPr>
            </w:pPr>
          </w:p>
        </w:tc>
      </w:tr>
      <w:tr w:rsidR="00A11F9C" w:rsidRPr="00301389" w14:paraId="1D8F54F0" w14:textId="77777777" w:rsidTr="00B7202D">
        <w:trPr>
          <w:gridAfter w:val="1"/>
          <w:wAfter w:w="11" w:type="pct"/>
          <w:jc w:val="center"/>
        </w:trPr>
        <w:tc>
          <w:tcPr>
            <w:tcW w:w="735" w:type="pct"/>
            <w:shd w:val="clear" w:color="auto" w:fill="auto"/>
            <w:vAlign w:val="center"/>
          </w:tcPr>
          <w:p w14:paraId="775ECD7C" w14:textId="77777777" w:rsidR="00A11F9C" w:rsidRPr="00301389" w:rsidRDefault="00A11F9C" w:rsidP="00D62C20">
            <w:pPr>
              <w:spacing w:before="0" w:after="0" w:line="276" w:lineRule="auto"/>
              <w:contextualSpacing/>
              <w:rPr>
                <w:sz w:val="20"/>
              </w:rPr>
            </w:pPr>
          </w:p>
        </w:tc>
        <w:tc>
          <w:tcPr>
            <w:tcW w:w="780" w:type="pct"/>
            <w:gridSpan w:val="2"/>
            <w:shd w:val="clear" w:color="auto" w:fill="auto"/>
            <w:vAlign w:val="center"/>
          </w:tcPr>
          <w:p w14:paraId="0AFE0D34" w14:textId="77777777" w:rsidR="00A11F9C" w:rsidRPr="00C316CF" w:rsidRDefault="00A11F9C" w:rsidP="00D62C20">
            <w:pPr>
              <w:spacing w:before="0" w:after="0" w:line="276" w:lineRule="auto"/>
              <w:rPr>
                <w:sz w:val="20"/>
              </w:rPr>
            </w:pPr>
            <w:r w:rsidRPr="005B766E">
              <w:rPr>
                <w:sz w:val="20"/>
              </w:rPr>
              <w:t>name</w:t>
            </w:r>
          </w:p>
        </w:tc>
        <w:tc>
          <w:tcPr>
            <w:tcW w:w="172" w:type="pct"/>
            <w:gridSpan w:val="2"/>
            <w:shd w:val="clear" w:color="auto" w:fill="auto"/>
            <w:vAlign w:val="center"/>
          </w:tcPr>
          <w:p w14:paraId="4F4D40CF" w14:textId="77777777" w:rsidR="00A11F9C" w:rsidRPr="00650551" w:rsidRDefault="00A11F9C" w:rsidP="00D62C20">
            <w:pPr>
              <w:spacing w:before="0" w:after="0" w:line="276" w:lineRule="auto"/>
              <w:rPr>
                <w:sz w:val="20"/>
              </w:rPr>
            </w:pPr>
            <w:r>
              <w:rPr>
                <w:sz w:val="20"/>
              </w:rPr>
              <w:t>Н</w:t>
            </w:r>
          </w:p>
        </w:tc>
        <w:tc>
          <w:tcPr>
            <w:tcW w:w="542" w:type="pct"/>
            <w:gridSpan w:val="2"/>
            <w:shd w:val="clear" w:color="auto" w:fill="auto"/>
            <w:vAlign w:val="center"/>
          </w:tcPr>
          <w:p w14:paraId="61BC1286" w14:textId="77777777" w:rsidR="00A11F9C" w:rsidRPr="00C316CF" w:rsidRDefault="00A11F9C" w:rsidP="00D62C20">
            <w:pPr>
              <w:spacing w:before="0" w:after="0" w:line="276" w:lineRule="auto"/>
              <w:jc w:val="center"/>
              <w:rPr>
                <w:sz w:val="20"/>
              </w:rPr>
            </w:pPr>
            <w:r>
              <w:rPr>
                <w:sz w:val="20"/>
              </w:rPr>
              <w:t>Т(1-2000)</w:t>
            </w:r>
          </w:p>
        </w:tc>
        <w:tc>
          <w:tcPr>
            <w:tcW w:w="1387" w:type="pct"/>
            <w:gridSpan w:val="3"/>
            <w:shd w:val="clear" w:color="auto" w:fill="auto"/>
            <w:vAlign w:val="center"/>
          </w:tcPr>
          <w:p w14:paraId="071F89E8" w14:textId="77777777" w:rsidR="00A11F9C" w:rsidRPr="00650551" w:rsidRDefault="00A11F9C" w:rsidP="00D62C20">
            <w:pPr>
              <w:spacing w:before="0" w:after="0" w:line="276" w:lineRule="auto"/>
              <w:rPr>
                <w:sz w:val="20"/>
              </w:rPr>
            </w:pPr>
            <w:r w:rsidRPr="005B766E">
              <w:rPr>
                <w:sz w:val="20"/>
              </w:rPr>
              <w:t>Наи</w:t>
            </w:r>
            <w:r>
              <w:rPr>
                <w:sz w:val="20"/>
              </w:rPr>
              <w:t>менование причины корректировки</w:t>
            </w:r>
          </w:p>
        </w:tc>
        <w:tc>
          <w:tcPr>
            <w:tcW w:w="1373" w:type="pct"/>
            <w:gridSpan w:val="2"/>
            <w:shd w:val="clear" w:color="auto" w:fill="auto"/>
          </w:tcPr>
          <w:p w14:paraId="5FFA39FC" w14:textId="77777777" w:rsidR="00A11F9C" w:rsidRPr="00C316CF" w:rsidRDefault="00A11F9C" w:rsidP="00D62C20">
            <w:pPr>
              <w:spacing w:before="0" w:after="0" w:line="276" w:lineRule="auto"/>
              <w:rPr>
                <w:sz w:val="20"/>
              </w:rPr>
            </w:pPr>
            <w:r w:rsidRPr="005B766E">
              <w:rPr>
                <w:sz w:val="20"/>
              </w:rPr>
              <w:t>Игнорируется при приеме.  При передаче заполняется значением из справочника "Причины корректировки справочных данных о лекарственных препаратах" (nsiDrugChangeReason)</w:t>
            </w:r>
          </w:p>
        </w:tc>
      </w:tr>
      <w:tr w:rsidR="00A11F9C" w:rsidRPr="005B766E" w14:paraId="676663E2" w14:textId="77777777" w:rsidTr="00B7202D">
        <w:trPr>
          <w:jc w:val="center"/>
        </w:trPr>
        <w:tc>
          <w:tcPr>
            <w:tcW w:w="5000" w:type="pct"/>
            <w:gridSpan w:val="13"/>
            <w:shd w:val="clear" w:color="auto" w:fill="auto"/>
            <w:vAlign w:val="center"/>
          </w:tcPr>
          <w:p w14:paraId="1EBA2D3E" w14:textId="77777777" w:rsidR="00A11F9C" w:rsidRPr="005B766E" w:rsidRDefault="00A11F9C" w:rsidP="00D62C20">
            <w:pPr>
              <w:keepNext/>
              <w:spacing w:before="0" w:after="0" w:line="276" w:lineRule="auto"/>
              <w:contextualSpacing/>
              <w:jc w:val="center"/>
              <w:rPr>
                <w:b/>
                <w:sz w:val="20"/>
              </w:rPr>
            </w:pPr>
            <w:r w:rsidRPr="00C316CF">
              <w:rPr>
                <w:b/>
                <w:bCs/>
                <w:sz w:val="20"/>
              </w:rPr>
              <w:t>Необходимо указание сведений об упаковке закупаемого лекарственного препарата</w:t>
            </w:r>
          </w:p>
        </w:tc>
      </w:tr>
      <w:tr w:rsidR="00A11F9C" w:rsidRPr="00301389" w14:paraId="58B67F2E" w14:textId="77777777" w:rsidTr="00B7202D">
        <w:trPr>
          <w:gridAfter w:val="1"/>
          <w:wAfter w:w="11" w:type="pct"/>
          <w:jc w:val="center"/>
        </w:trPr>
        <w:tc>
          <w:tcPr>
            <w:tcW w:w="735" w:type="pct"/>
            <w:shd w:val="clear" w:color="auto" w:fill="auto"/>
          </w:tcPr>
          <w:p w14:paraId="5E12D66D" w14:textId="77777777" w:rsidR="00A11F9C" w:rsidRPr="00162C8B" w:rsidRDefault="00A11F9C" w:rsidP="00D62C20">
            <w:pPr>
              <w:spacing w:before="0" w:after="0" w:line="276" w:lineRule="auto"/>
              <w:jc w:val="both"/>
              <w:rPr>
                <w:sz w:val="20"/>
              </w:rPr>
            </w:pPr>
            <w:r w:rsidRPr="008570A5">
              <w:rPr>
                <w:b/>
                <w:bCs/>
                <w:sz w:val="20"/>
              </w:rPr>
              <w:t>drugInterchangeInfo</w:t>
            </w:r>
          </w:p>
        </w:tc>
        <w:tc>
          <w:tcPr>
            <w:tcW w:w="780" w:type="pct"/>
            <w:gridSpan w:val="2"/>
            <w:shd w:val="clear" w:color="auto" w:fill="auto"/>
            <w:vAlign w:val="center"/>
          </w:tcPr>
          <w:p w14:paraId="13B90112" w14:textId="77777777" w:rsidR="00A11F9C" w:rsidRPr="00301389" w:rsidRDefault="00A11F9C" w:rsidP="00D62C20">
            <w:pPr>
              <w:keepNext/>
              <w:spacing w:before="0" w:after="0" w:line="276" w:lineRule="auto"/>
              <w:contextualSpacing/>
              <w:rPr>
                <w:b/>
                <w:sz w:val="20"/>
              </w:rPr>
            </w:pPr>
          </w:p>
        </w:tc>
        <w:tc>
          <w:tcPr>
            <w:tcW w:w="172" w:type="pct"/>
            <w:gridSpan w:val="2"/>
            <w:shd w:val="clear" w:color="auto" w:fill="auto"/>
            <w:vAlign w:val="center"/>
          </w:tcPr>
          <w:p w14:paraId="3B6AD17A" w14:textId="77777777" w:rsidR="00A11F9C" w:rsidRPr="00301389" w:rsidRDefault="00A11F9C" w:rsidP="00D62C20">
            <w:pPr>
              <w:keepNext/>
              <w:spacing w:before="0" w:after="0" w:line="276" w:lineRule="auto"/>
              <w:contextualSpacing/>
              <w:jc w:val="center"/>
              <w:rPr>
                <w:b/>
                <w:sz w:val="20"/>
              </w:rPr>
            </w:pPr>
          </w:p>
        </w:tc>
        <w:tc>
          <w:tcPr>
            <w:tcW w:w="542" w:type="pct"/>
            <w:gridSpan w:val="2"/>
            <w:shd w:val="clear" w:color="auto" w:fill="auto"/>
            <w:vAlign w:val="center"/>
          </w:tcPr>
          <w:p w14:paraId="0BF3092B" w14:textId="77777777" w:rsidR="00A11F9C" w:rsidRPr="00301389" w:rsidRDefault="00A11F9C" w:rsidP="00D62C20">
            <w:pPr>
              <w:keepNext/>
              <w:spacing w:before="0" w:after="0" w:line="276" w:lineRule="auto"/>
              <w:contextualSpacing/>
              <w:jc w:val="center"/>
              <w:rPr>
                <w:b/>
                <w:sz w:val="20"/>
              </w:rPr>
            </w:pPr>
          </w:p>
        </w:tc>
        <w:tc>
          <w:tcPr>
            <w:tcW w:w="1387" w:type="pct"/>
            <w:gridSpan w:val="3"/>
            <w:shd w:val="clear" w:color="auto" w:fill="auto"/>
            <w:vAlign w:val="center"/>
          </w:tcPr>
          <w:p w14:paraId="05B373EB" w14:textId="77777777" w:rsidR="00A11F9C" w:rsidRPr="00301389" w:rsidRDefault="00A11F9C" w:rsidP="00D62C20">
            <w:pPr>
              <w:keepNext/>
              <w:spacing w:before="0" w:after="0" w:line="276" w:lineRule="auto"/>
              <w:contextualSpacing/>
              <w:rPr>
                <w:b/>
                <w:sz w:val="20"/>
              </w:rPr>
            </w:pPr>
          </w:p>
        </w:tc>
        <w:tc>
          <w:tcPr>
            <w:tcW w:w="1373" w:type="pct"/>
            <w:gridSpan w:val="2"/>
            <w:shd w:val="clear" w:color="auto" w:fill="auto"/>
            <w:vAlign w:val="center"/>
          </w:tcPr>
          <w:p w14:paraId="5072A1D0" w14:textId="77777777" w:rsidR="00A11F9C" w:rsidRPr="00301389" w:rsidRDefault="00A11F9C" w:rsidP="00D62C20">
            <w:pPr>
              <w:keepNext/>
              <w:spacing w:before="0" w:after="0" w:line="276" w:lineRule="auto"/>
              <w:contextualSpacing/>
              <w:rPr>
                <w:b/>
                <w:sz w:val="20"/>
              </w:rPr>
            </w:pPr>
          </w:p>
        </w:tc>
      </w:tr>
      <w:tr w:rsidR="00A11F9C" w:rsidRPr="00301389" w14:paraId="17464BE8" w14:textId="77777777" w:rsidTr="00B7202D">
        <w:trPr>
          <w:gridAfter w:val="1"/>
          <w:wAfter w:w="11" w:type="pct"/>
          <w:jc w:val="center"/>
        </w:trPr>
        <w:tc>
          <w:tcPr>
            <w:tcW w:w="735" w:type="pct"/>
            <w:shd w:val="clear" w:color="auto" w:fill="auto"/>
            <w:vAlign w:val="center"/>
          </w:tcPr>
          <w:p w14:paraId="6C39E0A6" w14:textId="77777777" w:rsidR="00A11F9C" w:rsidRPr="00301389" w:rsidRDefault="00A11F9C" w:rsidP="00D62C20">
            <w:pPr>
              <w:spacing w:before="0" w:after="0" w:line="276" w:lineRule="auto"/>
              <w:contextualSpacing/>
              <w:rPr>
                <w:sz w:val="20"/>
              </w:rPr>
            </w:pPr>
          </w:p>
        </w:tc>
        <w:tc>
          <w:tcPr>
            <w:tcW w:w="780" w:type="pct"/>
            <w:gridSpan w:val="2"/>
            <w:shd w:val="clear" w:color="auto" w:fill="auto"/>
            <w:vAlign w:val="center"/>
          </w:tcPr>
          <w:p w14:paraId="036C3173" w14:textId="77777777" w:rsidR="00A11F9C" w:rsidRPr="00C316CF" w:rsidRDefault="00A11F9C" w:rsidP="00D62C20">
            <w:pPr>
              <w:spacing w:before="0" w:after="0" w:line="276" w:lineRule="auto"/>
              <w:rPr>
                <w:sz w:val="20"/>
              </w:rPr>
            </w:pPr>
            <w:r w:rsidRPr="008570A5">
              <w:rPr>
                <w:sz w:val="20"/>
              </w:rPr>
              <w:t>drugInterchangeReferenceInfo</w:t>
            </w:r>
          </w:p>
        </w:tc>
        <w:tc>
          <w:tcPr>
            <w:tcW w:w="172" w:type="pct"/>
            <w:gridSpan w:val="2"/>
            <w:shd w:val="clear" w:color="auto" w:fill="auto"/>
            <w:vAlign w:val="center"/>
          </w:tcPr>
          <w:p w14:paraId="68B1C70A" w14:textId="77777777" w:rsidR="00A11F9C" w:rsidRPr="00C316CF" w:rsidRDefault="00A11F9C" w:rsidP="00D62C20">
            <w:pPr>
              <w:spacing w:before="0" w:after="0" w:line="276" w:lineRule="auto"/>
              <w:rPr>
                <w:sz w:val="20"/>
              </w:rPr>
            </w:pPr>
            <w:r w:rsidRPr="00C316CF">
              <w:rPr>
                <w:sz w:val="20"/>
              </w:rPr>
              <w:t>О</w:t>
            </w:r>
          </w:p>
        </w:tc>
        <w:tc>
          <w:tcPr>
            <w:tcW w:w="542" w:type="pct"/>
            <w:gridSpan w:val="2"/>
            <w:shd w:val="clear" w:color="auto" w:fill="auto"/>
            <w:vAlign w:val="center"/>
          </w:tcPr>
          <w:p w14:paraId="072DC8AA" w14:textId="77777777" w:rsidR="00A11F9C" w:rsidRPr="00C316CF" w:rsidRDefault="00A11F9C" w:rsidP="00D62C20">
            <w:pPr>
              <w:spacing w:before="0" w:after="0" w:line="276" w:lineRule="auto"/>
              <w:jc w:val="center"/>
              <w:rPr>
                <w:sz w:val="20"/>
              </w:rPr>
            </w:pPr>
            <w:r w:rsidRPr="00C316CF">
              <w:rPr>
                <w:sz w:val="20"/>
              </w:rPr>
              <w:t>S</w:t>
            </w:r>
          </w:p>
        </w:tc>
        <w:tc>
          <w:tcPr>
            <w:tcW w:w="1387" w:type="pct"/>
            <w:gridSpan w:val="3"/>
            <w:shd w:val="clear" w:color="auto" w:fill="auto"/>
            <w:vAlign w:val="center"/>
          </w:tcPr>
          <w:p w14:paraId="0277E92B" w14:textId="77777777" w:rsidR="00A11F9C" w:rsidRPr="00C316CF" w:rsidRDefault="00A11F9C" w:rsidP="00D62C20">
            <w:pPr>
              <w:spacing w:before="0" w:after="0" w:line="276" w:lineRule="auto"/>
              <w:rPr>
                <w:sz w:val="20"/>
              </w:rPr>
            </w:pPr>
            <w:r w:rsidRPr="008570A5">
              <w:rPr>
                <w:sz w:val="20"/>
              </w:rPr>
              <w:t>Сведения о лекарственных препаратах с учетом взаимозаменяемости по справочнику  "Группы взаимозаменяемости лекарственных препаратов" (zfcs_nsiFarmDrugInterchangeGroup)</w:t>
            </w:r>
          </w:p>
        </w:tc>
        <w:tc>
          <w:tcPr>
            <w:tcW w:w="1373" w:type="pct"/>
            <w:gridSpan w:val="2"/>
            <w:shd w:val="clear" w:color="auto" w:fill="auto"/>
          </w:tcPr>
          <w:p w14:paraId="4D38CE11" w14:textId="77777777" w:rsidR="00A11F9C" w:rsidRPr="00162C8B" w:rsidRDefault="00A11F9C" w:rsidP="00D62C20">
            <w:pPr>
              <w:spacing w:before="0" w:after="0" w:line="276" w:lineRule="auto"/>
              <w:jc w:val="both"/>
              <w:rPr>
                <w:sz w:val="20"/>
              </w:rPr>
            </w:pPr>
          </w:p>
        </w:tc>
      </w:tr>
      <w:tr w:rsidR="00A11F9C" w:rsidRPr="00301389" w14:paraId="5815F8D9" w14:textId="77777777" w:rsidTr="00B7202D">
        <w:trPr>
          <w:gridAfter w:val="1"/>
          <w:wAfter w:w="11" w:type="pct"/>
          <w:jc w:val="center"/>
        </w:trPr>
        <w:tc>
          <w:tcPr>
            <w:tcW w:w="735" w:type="pct"/>
            <w:shd w:val="clear" w:color="auto" w:fill="auto"/>
            <w:vAlign w:val="center"/>
          </w:tcPr>
          <w:p w14:paraId="7EDAB2B5" w14:textId="77777777" w:rsidR="00A11F9C" w:rsidRPr="00301389" w:rsidRDefault="00A11F9C" w:rsidP="00D62C20">
            <w:pPr>
              <w:spacing w:before="0" w:after="0" w:line="276" w:lineRule="auto"/>
              <w:contextualSpacing/>
              <w:rPr>
                <w:sz w:val="20"/>
              </w:rPr>
            </w:pPr>
          </w:p>
        </w:tc>
        <w:tc>
          <w:tcPr>
            <w:tcW w:w="780" w:type="pct"/>
            <w:gridSpan w:val="2"/>
            <w:shd w:val="clear" w:color="auto" w:fill="auto"/>
            <w:vAlign w:val="center"/>
          </w:tcPr>
          <w:p w14:paraId="2706C922" w14:textId="77777777" w:rsidR="00A11F9C" w:rsidRPr="00C316CF" w:rsidRDefault="00A11F9C" w:rsidP="00D62C20">
            <w:pPr>
              <w:spacing w:before="0" w:after="0" w:line="276" w:lineRule="auto"/>
              <w:rPr>
                <w:sz w:val="20"/>
              </w:rPr>
            </w:pPr>
            <w:r w:rsidRPr="008570A5">
              <w:rPr>
                <w:sz w:val="20"/>
              </w:rPr>
              <w:t>drugInterchangeManualInfo</w:t>
            </w:r>
          </w:p>
        </w:tc>
        <w:tc>
          <w:tcPr>
            <w:tcW w:w="172" w:type="pct"/>
            <w:gridSpan w:val="2"/>
            <w:shd w:val="clear" w:color="auto" w:fill="auto"/>
            <w:vAlign w:val="center"/>
          </w:tcPr>
          <w:p w14:paraId="4A5EEF19" w14:textId="77777777" w:rsidR="00A11F9C" w:rsidRPr="00C316CF" w:rsidRDefault="00A11F9C" w:rsidP="00D62C20">
            <w:pPr>
              <w:spacing w:before="0" w:after="0" w:line="276" w:lineRule="auto"/>
              <w:rPr>
                <w:sz w:val="20"/>
              </w:rPr>
            </w:pPr>
            <w:r w:rsidRPr="00C316CF">
              <w:rPr>
                <w:sz w:val="20"/>
              </w:rPr>
              <w:t>О</w:t>
            </w:r>
          </w:p>
        </w:tc>
        <w:tc>
          <w:tcPr>
            <w:tcW w:w="542" w:type="pct"/>
            <w:gridSpan w:val="2"/>
            <w:shd w:val="clear" w:color="auto" w:fill="auto"/>
            <w:vAlign w:val="center"/>
          </w:tcPr>
          <w:p w14:paraId="37077271" w14:textId="77777777" w:rsidR="00A11F9C" w:rsidRPr="00C316CF" w:rsidRDefault="00A11F9C" w:rsidP="00D62C20">
            <w:pPr>
              <w:spacing w:before="0" w:after="0" w:line="276" w:lineRule="auto"/>
              <w:jc w:val="center"/>
              <w:rPr>
                <w:sz w:val="20"/>
              </w:rPr>
            </w:pPr>
            <w:r w:rsidRPr="00C316CF">
              <w:rPr>
                <w:sz w:val="20"/>
              </w:rPr>
              <w:t>S</w:t>
            </w:r>
          </w:p>
        </w:tc>
        <w:tc>
          <w:tcPr>
            <w:tcW w:w="1387" w:type="pct"/>
            <w:gridSpan w:val="3"/>
            <w:shd w:val="clear" w:color="auto" w:fill="auto"/>
            <w:vAlign w:val="center"/>
          </w:tcPr>
          <w:p w14:paraId="33BE2328" w14:textId="77777777" w:rsidR="00A11F9C" w:rsidRPr="00C316CF" w:rsidRDefault="00A11F9C" w:rsidP="00D62C20">
            <w:pPr>
              <w:spacing w:before="0" w:after="0" w:line="276" w:lineRule="auto"/>
              <w:rPr>
                <w:sz w:val="20"/>
              </w:rPr>
            </w:pPr>
            <w:r w:rsidRPr="008570A5">
              <w:rPr>
                <w:sz w:val="20"/>
              </w:rPr>
              <w:t>Сведения о лекарственных препаратах с учетом взаимозаменяемости не по справочнику "Группы взаимозаменяемости лекарственных препаратов" (zfcs_nsiFarmDrugInterchangeGroup) (формирование своей группы на основании справочника "Лекарственные препараты" (nsiFarmDrugDictionary))</w:t>
            </w:r>
          </w:p>
        </w:tc>
        <w:tc>
          <w:tcPr>
            <w:tcW w:w="1373" w:type="pct"/>
            <w:gridSpan w:val="2"/>
            <w:shd w:val="clear" w:color="auto" w:fill="auto"/>
          </w:tcPr>
          <w:p w14:paraId="205781A9" w14:textId="77777777" w:rsidR="00A11F9C" w:rsidRPr="00162C8B" w:rsidRDefault="00A11F9C" w:rsidP="00D62C20">
            <w:pPr>
              <w:spacing w:before="0" w:after="0" w:line="276" w:lineRule="auto"/>
              <w:jc w:val="both"/>
              <w:rPr>
                <w:sz w:val="20"/>
              </w:rPr>
            </w:pPr>
          </w:p>
        </w:tc>
      </w:tr>
      <w:tr w:rsidR="00A11F9C" w:rsidRPr="005B766E" w14:paraId="23A4EB5A" w14:textId="77777777" w:rsidTr="00B7202D">
        <w:trPr>
          <w:jc w:val="center"/>
        </w:trPr>
        <w:tc>
          <w:tcPr>
            <w:tcW w:w="5000" w:type="pct"/>
            <w:gridSpan w:val="13"/>
            <w:shd w:val="clear" w:color="auto" w:fill="auto"/>
            <w:vAlign w:val="center"/>
          </w:tcPr>
          <w:p w14:paraId="5DF88F79" w14:textId="77777777" w:rsidR="00A11F9C" w:rsidRPr="005B766E" w:rsidRDefault="00A11F9C" w:rsidP="00D62C20">
            <w:pPr>
              <w:keepNext/>
              <w:spacing w:before="0" w:after="0" w:line="276" w:lineRule="auto"/>
              <w:contextualSpacing/>
              <w:jc w:val="center"/>
              <w:rPr>
                <w:b/>
                <w:sz w:val="20"/>
              </w:rPr>
            </w:pPr>
            <w:r>
              <w:rPr>
                <w:b/>
                <w:sz w:val="20"/>
                <w:lang w:val="en-US"/>
              </w:rPr>
              <w:t>C</w:t>
            </w:r>
            <w:r w:rsidRPr="00180510">
              <w:rPr>
                <w:b/>
                <w:sz w:val="20"/>
              </w:rPr>
              <w:t>ведения о лекарственных препаратах с учетом взаимозаменяемости по справочнику "Группы взаимозаменяемости лекарственных препаратов" (zfcs_nsiFarmDrugInterchangeGroup)</w:t>
            </w:r>
          </w:p>
        </w:tc>
      </w:tr>
      <w:tr w:rsidR="00A11F9C" w:rsidRPr="00180510" w14:paraId="47F04615" w14:textId="77777777" w:rsidTr="00B7202D">
        <w:trPr>
          <w:gridAfter w:val="1"/>
          <w:wAfter w:w="11" w:type="pct"/>
          <w:jc w:val="center"/>
        </w:trPr>
        <w:tc>
          <w:tcPr>
            <w:tcW w:w="735" w:type="pct"/>
            <w:shd w:val="clear" w:color="auto" w:fill="auto"/>
          </w:tcPr>
          <w:p w14:paraId="08E59FBC" w14:textId="77777777" w:rsidR="00A11F9C" w:rsidRPr="00C355BA" w:rsidRDefault="00A11F9C" w:rsidP="00D62C20">
            <w:pPr>
              <w:spacing w:before="0" w:after="0" w:line="276" w:lineRule="auto"/>
              <w:jc w:val="both"/>
              <w:rPr>
                <w:b/>
                <w:sz w:val="20"/>
              </w:rPr>
            </w:pPr>
            <w:r w:rsidRPr="00C355BA">
              <w:rPr>
                <w:b/>
                <w:sz w:val="20"/>
              </w:rPr>
              <w:t>drugInterchangeReferenceInfo</w:t>
            </w:r>
          </w:p>
        </w:tc>
        <w:tc>
          <w:tcPr>
            <w:tcW w:w="780" w:type="pct"/>
            <w:gridSpan w:val="2"/>
            <w:shd w:val="clear" w:color="auto" w:fill="auto"/>
            <w:vAlign w:val="center"/>
          </w:tcPr>
          <w:p w14:paraId="6C2DA013" w14:textId="77777777" w:rsidR="00A11F9C" w:rsidRPr="00180510" w:rsidRDefault="00A11F9C" w:rsidP="00D62C20">
            <w:pPr>
              <w:keepNext/>
              <w:spacing w:before="0" w:after="0" w:line="276" w:lineRule="auto"/>
              <w:contextualSpacing/>
              <w:rPr>
                <w:b/>
                <w:sz w:val="20"/>
              </w:rPr>
            </w:pPr>
          </w:p>
        </w:tc>
        <w:tc>
          <w:tcPr>
            <w:tcW w:w="172" w:type="pct"/>
            <w:gridSpan w:val="2"/>
            <w:shd w:val="clear" w:color="auto" w:fill="auto"/>
            <w:vAlign w:val="center"/>
          </w:tcPr>
          <w:p w14:paraId="2D62DC42" w14:textId="77777777" w:rsidR="00A11F9C" w:rsidRPr="008F1C15" w:rsidRDefault="00A11F9C" w:rsidP="00D62C20">
            <w:pPr>
              <w:keepNext/>
              <w:spacing w:before="0" w:after="0" w:line="276" w:lineRule="auto"/>
              <w:contextualSpacing/>
              <w:jc w:val="center"/>
              <w:rPr>
                <w:b/>
                <w:sz w:val="20"/>
              </w:rPr>
            </w:pPr>
          </w:p>
        </w:tc>
        <w:tc>
          <w:tcPr>
            <w:tcW w:w="542" w:type="pct"/>
            <w:gridSpan w:val="2"/>
            <w:shd w:val="clear" w:color="auto" w:fill="auto"/>
            <w:vAlign w:val="center"/>
          </w:tcPr>
          <w:p w14:paraId="44A8A46C" w14:textId="77777777" w:rsidR="00A11F9C" w:rsidRPr="008F1C15" w:rsidRDefault="00A11F9C" w:rsidP="00D62C20">
            <w:pPr>
              <w:keepNext/>
              <w:spacing w:before="0" w:after="0" w:line="276" w:lineRule="auto"/>
              <w:contextualSpacing/>
              <w:jc w:val="center"/>
              <w:rPr>
                <w:b/>
                <w:sz w:val="20"/>
              </w:rPr>
            </w:pPr>
          </w:p>
        </w:tc>
        <w:tc>
          <w:tcPr>
            <w:tcW w:w="1387" w:type="pct"/>
            <w:gridSpan w:val="3"/>
            <w:shd w:val="clear" w:color="auto" w:fill="auto"/>
            <w:vAlign w:val="center"/>
          </w:tcPr>
          <w:p w14:paraId="14B891E9" w14:textId="77777777" w:rsidR="00A11F9C" w:rsidRPr="008F1C15" w:rsidRDefault="00A11F9C" w:rsidP="00D62C20">
            <w:pPr>
              <w:keepNext/>
              <w:spacing w:before="0" w:after="0" w:line="276" w:lineRule="auto"/>
              <w:contextualSpacing/>
              <w:rPr>
                <w:b/>
                <w:sz w:val="20"/>
              </w:rPr>
            </w:pPr>
          </w:p>
        </w:tc>
        <w:tc>
          <w:tcPr>
            <w:tcW w:w="1373" w:type="pct"/>
            <w:gridSpan w:val="2"/>
            <w:shd w:val="clear" w:color="auto" w:fill="auto"/>
            <w:vAlign w:val="center"/>
          </w:tcPr>
          <w:p w14:paraId="07C266D9" w14:textId="77777777" w:rsidR="00A11F9C" w:rsidRPr="008F1C15" w:rsidRDefault="00A11F9C" w:rsidP="00D62C20">
            <w:pPr>
              <w:keepNext/>
              <w:spacing w:before="0" w:after="0" w:line="276" w:lineRule="auto"/>
              <w:contextualSpacing/>
              <w:rPr>
                <w:b/>
                <w:sz w:val="20"/>
              </w:rPr>
            </w:pPr>
          </w:p>
        </w:tc>
      </w:tr>
      <w:tr w:rsidR="00A11F9C" w:rsidRPr="00301389" w14:paraId="53A94C1E" w14:textId="77777777" w:rsidTr="00B7202D">
        <w:trPr>
          <w:gridAfter w:val="1"/>
          <w:wAfter w:w="11" w:type="pct"/>
          <w:jc w:val="center"/>
        </w:trPr>
        <w:tc>
          <w:tcPr>
            <w:tcW w:w="735" w:type="pct"/>
            <w:shd w:val="clear" w:color="auto" w:fill="auto"/>
            <w:vAlign w:val="center"/>
          </w:tcPr>
          <w:p w14:paraId="67BD76C2" w14:textId="77777777" w:rsidR="00A11F9C" w:rsidRPr="00301389" w:rsidRDefault="00A11F9C" w:rsidP="00D62C20">
            <w:pPr>
              <w:spacing w:before="0" w:after="0" w:line="276" w:lineRule="auto"/>
              <w:contextualSpacing/>
              <w:rPr>
                <w:sz w:val="20"/>
              </w:rPr>
            </w:pPr>
          </w:p>
        </w:tc>
        <w:tc>
          <w:tcPr>
            <w:tcW w:w="780" w:type="pct"/>
            <w:gridSpan w:val="2"/>
            <w:shd w:val="clear" w:color="auto" w:fill="auto"/>
            <w:vAlign w:val="center"/>
          </w:tcPr>
          <w:p w14:paraId="6A81D63A" w14:textId="77777777" w:rsidR="00A11F9C" w:rsidRPr="00C316CF" w:rsidRDefault="00A11F9C" w:rsidP="00D62C20">
            <w:pPr>
              <w:spacing w:before="0" w:after="0" w:line="276" w:lineRule="auto"/>
              <w:rPr>
                <w:sz w:val="20"/>
              </w:rPr>
            </w:pPr>
            <w:r w:rsidRPr="00180510">
              <w:rPr>
                <w:sz w:val="20"/>
              </w:rPr>
              <w:t>isInterchange</w:t>
            </w:r>
          </w:p>
        </w:tc>
        <w:tc>
          <w:tcPr>
            <w:tcW w:w="172" w:type="pct"/>
            <w:gridSpan w:val="2"/>
            <w:shd w:val="clear" w:color="auto" w:fill="auto"/>
            <w:vAlign w:val="center"/>
          </w:tcPr>
          <w:p w14:paraId="1204628A" w14:textId="77777777" w:rsidR="00A11F9C" w:rsidRPr="00C316CF" w:rsidRDefault="00A11F9C" w:rsidP="00D62C20">
            <w:pPr>
              <w:spacing w:before="0" w:after="0" w:line="276" w:lineRule="auto"/>
              <w:rPr>
                <w:sz w:val="20"/>
              </w:rPr>
            </w:pPr>
            <w:r w:rsidRPr="00C316CF">
              <w:rPr>
                <w:sz w:val="20"/>
              </w:rPr>
              <w:t>О</w:t>
            </w:r>
          </w:p>
        </w:tc>
        <w:tc>
          <w:tcPr>
            <w:tcW w:w="542" w:type="pct"/>
            <w:gridSpan w:val="2"/>
            <w:shd w:val="clear" w:color="auto" w:fill="auto"/>
            <w:vAlign w:val="center"/>
          </w:tcPr>
          <w:p w14:paraId="4D44F816" w14:textId="77777777" w:rsidR="00A11F9C" w:rsidRPr="008F1C15" w:rsidRDefault="00A11F9C" w:rsidP="00D62C20">
            <w:pPr>
              <w:spacing w:before="0" w:after="0" w:line="276" w:lineRule="auto"/>
              <w:jc w:val="center"/>
              <w:rPr>
                <w:sz w:val="20"/>
                <w:lang w:val="en-US"/>
              </w:rPr>
            </w:pPr>
            <w:r>
              <w:rPr>
                <w:sz w:val="20"/>
                <w:lang w:val="en-US"/>
              </w:rPr>
              <w:t>B</w:t>
            </w:r>
          </w:p>
        </w:tc>
        <w:tc>
          <w:tcPr>
            <w:tcW w:w="1387" w:type="pct"/>
            <w:gridSpan w:val="3"/>
            <w:shd w:val="clear" w:color="auto" w:fill="auto"/>
            <w:vAlign w:val="center"/>
          </w:tcPr>
          <w:p w14:paraId="69EE476B" w14:textId="77777777" w:rsidR="00A11F9C" w:rsidRPr="00C316CF" w:rsidRDefault="00A11F9C" w:rsidP="00D62C20">
            <w:pPr>
              <w:spacing w:before="0" w:after="0" w:line="276" w:lineRule="auto"/>
              <w:rPr>
                <w:sz w:val="20"/>
              </w:rPr>
            </w:pPr>
            <w:r w:rsidRPr="00180510">
              <w:rPr>
                <w:sz w:val="20"/>
              </w:rPr>
              <w:t>Добавить сведения о лекарственных препаратах с учетом взаимозаменяемости</w:t>
            </w:r>
          </w:p>
        </w:tc>
        <w:tc>
          <w:tcPr>
            <w:tcW w:w="1373" w:type="pct"/>
            <w:gridSpan w:val="2"/>
            <w:shd w:val="clear" w:color="auto" w:fill="auto"/>
          </w:tcPr>
          <w:p w14:paraId="7536D57E" w14:textId="77777777" w:rsidR="00A11F9C" w:rsidRPr="008F1C15" w:rsidRDefault="00A11F9C" w:rsidP="00D62C20">
            <w:pPr>
              <w:spacing w:before="0" w:after="0" w:line="276" w:lineRule="auto"/>
              <w:jc w:val="both"/>
              <w:rPr>
                <w:sz w:val="20"/>
                <w:lang w:val="en-US"/>
              </w:rPr>
            </w:pPr>
            <w:r>
              <w:rPr>
                <w:sz w:val="20"/>
              </w:rPr>
              <w:t xml:space="preserve">Фиксированное значение: </w:t>
            </w:r>
            <w:r>
              <w:rPr>
                <w:sz w:val="20"/>
                <w:lang w:val="en-US"/>
              </w:rPr>
              <w:t>true</w:t>
            </w:r>
          </w:p>
        </w:tc>
      </w:tr>
      <w:tr w:rsidR="00A11F9C" w:rsidRPr="00301389" w14:paraId="3A0DDA8F" w14:textId="77777777" w:rsidTr="00B7202D">
        <w:trPr>
          <w:gridAfter w:val="1"/>
          <w:wAfter w:w="11" w:type="pct"/>
          <w:jc w:val="center"/>
        </w:trPr>
        <w:tc>
          <w:tcPr>
            <w:tcW w:w="735" w:type="pct"/>
            <w:shd w:val="clear" w:color="auto" w:fill="auto"/>
            <w:vAlign w:val="center"/>
          </w:tcPr>
          <w:p w14:paraId="20D9F2CB" w14:textId="77777777" w:rsidR="00A11F9C" w:rsidRPr="00301389" w:rsidRDefault="00A11F9C" w:rsidP="00D62C20">
            <w:pPr>
              <w:spacing w:before="0" w:after="0" w:line="276" w:lineRule="auto"/>
              <w:contextualSpacing/>
              <w:rPr>
                <w:sz w:val="20"/>
              </w:rPr>
            </w:pPr>
          </w:p>
        </w:tc>
        <w:tc>
          <w:tcPr>
            <w:tcW w:w="780" w:type="pct"/>
            <w:gridSpan w:val="2"/>
            <w:shd w:val="clear" w:color="auto" w:fill="auto"/>
            <w:vAlign w:val="center"/>
          </w:tcPr>
          <w:p w14:paraId="64440BB1" w14:textId="77777777" w:rsidR="00A11F9C" w:rsidRPr="00C316CF" w:rsidRDefault="00A11F9C" w:rsidP="00D62C20">
            <w:pPr>
              <w:spacing w:before="0" w:after="0" w:line="276" w:lineRule="auto"/>
              <w:rPr>
                <w:sz w:val="20"/>
              </w:rPr>
            </w:pPr>
            <w:r w:rsidRPr="00624409">
              <w:rPr>
                <w:sz w:val="20"/>
              </w:rPr>
              <w:t>interchangeGroupInfo</w:t>
            </w:r>
          </w:p>
        </w:tc>
        <w:tc>
          <w:tcPr>
            <w:tcW w:w="172" w:type="pct"/>
            <w:gridSpan w:val="2"/>
            <w:shd w:val="clear" w:color="auto" w:fill="auto"/>
            <w:vAlign w:val="center"/>
          </w:tcPr>
          <w:p w14:paraId="21817D1D" w14:textId="77777777" w:rsidR="00A11F9C" w:rsidRPr="00C316CF" w:rsidRDefault="00A11F9C" w:rsidP="00D62C20">
            <w:pPr>
              <w:spacing w:before="0" w:after="0" w:line="276" w:lineRule="auto"/>
              <w:rPr>
                <w:sz w:val="20"/>
              </w:rPr>
            </w:pPr>
            <w:r w:rsidRPr="00C316CF">
              <w:rPr>
                <w:sz w:val="20"/>
              </w:rPr>
              <w:t>О</w:t>
            </w:r>
          </w:p>
        </w:tc>
        <w:tc>
          <w:tcPr>
            <w:tcW w:w="542" w:type="pct"/>
            <w:gridSpan w:val="2"/>
            <w:shd w:val="clear" w:color="auto" w:fill="auto"/>
            <w:vAlign w:val="center"/>
          </w:tcPr>
          <w:p w14:paraId="7FA98604" w14:textId="77777777" w:rsidR="00A11F9C" w:rsidRPr="00C316CF" w:rsidRDefault="00A11F9C" w:rsidP="00D62C20">
            <w:pPr>
              <w:spacing w:before="0" w:after="0" w:line="276" w:lineRule="auto"/>
              <w:jc w:val="center"/>
              <w:rPr>
                <w:sz w:val="20"/>
              </w:rPr>
            </w:pPr>
            <w:r w:rsidRPr="00C316CF">
              <w:rPr>
                <w:sz w:val="20"/>
              </w:rPr>
              <w:t>S</w:t>
            </w:r>
          </w:p>
        </w:tc>
        <w:tc>
          <w:tcPr>
            <w:tcW w:w="1387" w:type="pct"/>
            <w:gridSpan w:val="3"/>
            <w:shd w:val="clear" w:color="auto" w:fill="auto"/>
            <w:vAlign w:val="center"/>
          </w:tcPr>
          <w:p w14:paraId="25874868" w14:textId="77777777" w:rsidR="00A11F9C" w:rsidRPr="00C316CF" w:rsidRDefault="00A11F9C" w:rsidP="00D62C20">
            <w:pPr>
              <w:spacing w:before="0" w:after="0" w:line="276" w:lineRule="auto"/>
              <w:rPr>
                <w:sz w:val="20"/>
              </w:rPr>
            </w:pPr>
            <w:r w:rsidRPr="00180510">
              <w:rPr>
                <w:sz w:val="20"/>
              </w:rPr>
              <w:t>Группа взаимозаменяемости по справочнику ЕСКЛП</w:t>
            </w:r>
          </w:p>
        </w:tc>
        <w:tc>
          <w:tcPr>
            <w:tcW w:w="1373" w:type="pct"/>
            <w:gridSpan w:val="2"/>
            <w:shd w:val="clear" w:color="auto" w:fill="auto"/>
          </w:tcPr>
          <w:p w14:paraId="51F1887C" w14:textId="77777777" w:rsidR="00A11F9C" w:rsidRPr="00162C8B" w:rsidRDefault="00A11F9C" w:rsidP="00D62C20">
            <w:pPr>
              <w:spacing w:before="0" w:after="0" w:line="276" w:lineRule="auto"/>
              <w:jc w:val="both"/>
              <w:rPr>
                <w:sz w:val="20"/>
              </w:rPr>
            </w:pPr>
          </w:p>
        </w:tc>
      </w:tr>
      <w:tr w:rsidR="00A11F9C" w:rsidRPr="00301389" w14:paraId="6143FE1A" w14:textId="77777777" w:rsidTr="00B7202D">
        <w:trPr>
          <w:gridAfter w:val="1"/>
          <w:wAfter w:w="11" w:type="pct"/>
          <w:jc w:val="center"/>
        </w:trPr>
        <w:tc>
          <w:tcPr>
            <w:tcW w:w="735" w:type="pct"/>
            <w:shd w:val="clear" w:color="auto" w:fill="auto"/>
            <w:vAlign w:val="center"/>
          </w:tcPr>
          <w:p w14:paraId="40866DCD" w14:textId="77777777" w:rsidR="00A11F9C" w:rsidRPr="00301389" w:rsidRDefault="00A11F9C" w:rsidP="00D62C20">
            <w:pPr>
              <w:spacing w:before="0" w:after="0" w:line="276" w:lineRule="auto"/>
              <w:contextualSpacing/>
              <w:rPr>
                <w:sz w:val="20"/>
              </w:rPr>
            </w:pPr>
          </w:p>
        </w:tc>
        <w:tc>
          <w:tcPr>
            <w:tcW w:w="780" w:type="pct"/>
            <w:gridSpan w:val="2"/>
            <w:shd w:val="clear" w:color="auto" w:fill="auto"/>
            <w:vAlign w:val="center"/>
          </w:tcPr>
          <w:p w14:paraId="002F20C0" w14:textId="77777777" w:rsidR="00A11F9C" w:rsidRPr="00C316CF" w:rsidRDefault="00A11F9C" w:rsidP="00D62C20">
            <w:pPr>
              <w:spacing w:before="0" w:after="0" w:line="276" w:lineRule="auto"/>
              <w:rPr>
                <w:sz w:val="20"/>
              </w:rPr>
            </w:pPr>
            <w:r w:rsidRPr="008F1C15">
              <w:rPr>
                <w:sz w:val="20"/>
              </w:rPr>
              <w:t>drugInfo</w:t>
            </w:r>
          </w:p>
        </w:tc>
        <w:tc>
          <w:tcPr>
            <w:tcW w:w="172" w:type="pct"/>
            <w:gridSpan w:val="2"/>
            <w:shd w:val="clear" w:color="auto" w:fill="auto"/>
            <w:vAlign w:val="center"/>
          </w:tcPr>
          <w:p w14:paraId="2B081FF9" w14:textId="77777777" w:rsidR="00A11F9C" w:rsidRPr="00C316CF" w:rsidRDefault="00A11F9C" w:rsidP="00D62C20">
            <w:pPr>
              <w:spacing w:before="0" w:after="0" w:line="276" w:lineRule="auto"/>
              <w:rPr>
                <w:sz w:val="20"/>
              </w:rPr>
            </w:pPr>
            <w:r>
              <w:rPr>
                <w:sz w:val="20"/>
              </w:rPr>
              <w:t>Н</w:t>
            </w:r>
          </w:p>
        </w:tc>
        <w:tc>
          <w:tcPr>
            <w:tcW w:w="542" w:type="pct"/>
            <w:gridSpan w:val="2"/>
            <w:shd w:val="clear" w:color="auto" w:fill="auto"/>
            <w:vAlign w:val="center"/>
          </w:tcPr>
          <w:p w14:paraId="71BF4C1A" w14:textId="77777777" w:rsidR="00A11F9C" w:rsidRPr="00C316CF" w:rsidRDefault="00A11F9C" w:rsidP="00D62C20">
            <w:pPr>
              <w:spacing w:before="0" w:after="0" w:line="276" w:lineRule="auto"/>
              <w:jc w:val="center"/>
              <w:rPr>
                <w:sz w:val="20"/>
              </w:rPr>
            </w:pPr>
            <w:r w:rsidRPr="00C316CF">
              <w:rPr>
                <w:sz w:val="20"/>
              </w:rPr>
              <w:t>S</w:t>
            </w:r>
          </w:p>
        </w:tc>
        <w:tc>
          <w:tcPr>
            <w:tcW w:w="1387" w:type="pct"/>
            <w:gridSpan w:val="3"/>
            <w:shd w:val="clear" w:color="auto" w:fill="auto"/>
            <w:vAlign w:val="center"/>
          </w:tcPr>
          <w:p w14:paraId="52D775F5" w14:textId="77777777" w:rsidR="00A11F9C" w:rsidRPr="00C316CF" w:rsidRDefault="00A11F9C" w:rsidP="00D62C20">
            <w:pPr>
              <w:spacing w:before="0" w:after="0" w:line="276" w:lineRule="auto"/>
              <w:rPr>
                <w:sz w:val="20"/>
              </w:rPr>
            </w:pPr>
            <w:r w:rsidRPr="00180510">
              <w:rPr>
                <w:sz w:val="20"/>
              </w:rPr>
              <w:t>Сведения о варианте пос</w:t>
            </w:r>
            <w:r>
              <w:rPr>
                <w:sz w:val="20"/>
              </w:rPr>
              <w:t>тавки лекарственного препарата</w:t>
            </w:r>
          </w:p>
        </w:tc>
        <w:tc>
          <w:tcPr>
            <w:tcW w:w="1373" w:type="pct"/>
            <w:gridSpan w:val="2"/>
            <w:shd w:val="clear" w:color="auto" w:fill="auto"/>
          </w:tcPr>
          <w:p w14:paraId="2ED5233A" w14:textId="77777777" w:rsidR="00A11F9C" w:rsidRPr="008F1C15" w:rsidRDefault="00A11F9C" w:rsidP="00D62C20">
            <w:pPr>
              <w:spacing w:before="0" w:after="0" w:line="276" w:lineRule="auto"/>
              <w:jc w:val="both"/>
              <w:rPr>
                <w:sz w:val="20"/>
              </w:rPr>
            </w:pPr>
            <w:r>
              <w:rPr>
                <w:sz w:val="20"/>
              </w:rPr>
              <w:t>Множественный элемент</w:t>
            </w:r>
          </w:p>
          <w:p w14:paraId="41B53F23" w14:textId="77777777" w:rsidR="00A11F9C" w:rsidRPr="00162C8B" w:rsidRDefault="00A11F9C" w:rsidP="00D62C20">
            <w:pPr>
              <w:spacing w:before="0" w:after="0" w:line="276" w:lineRule="auto"/>
              <w:jc w:val="both"/>
              <w:rPr>
                <w:sz w:val="20"/>
              </w:rPr>
            </w:pPr>
            <w:r w:rsidRPr="00180510">
              <w:rPr>
                <w:sz w:val="20"/>
              </w:rPr>
              <w:t>При отсутствии хотя бы одного блока drugInfo сведения о вариантах поставки заполняются автоматически по коду drugPurchaseObjectInfo/objectInfoUsingReferenceInfo/drugsInfo/drugInterchange/InterchangeGroupInfo/groupCode на основании справочника "Группы взаимозаменяемости лекарственных препаратов" (nsiFarmDrugInterchangeGroup). Не допускается указание блока tradeInfo</w:t>
            </w:r>
          </w:p>
        </w:tc>
      </w:tr>
      <w:tr w:rsidR="00A11F9C" w:rsidRPr="005B766E" w14:paraId="7F38F5A5" w14:textId="77777777" w:rsidTr="00B7202D">
        <w:trPr>
          <w:jc w:val="center"/>
        </w:trPr>
        <w:tc>
          <w:tcPr>
            <w:tcW w:w="5000" w:type="pct"/>
            <w:gridSpan w:val="13"/>
            <w:shd w:val="clear" w:color="auto" w:fill="auto"/>
            <w:vAlign w:val="center"/>
          </w:tcPr>
          <w:p w14:paraId="087803DD" w14:textId="77777777" w:rsidR="00A11F9C" w:rsidRPr="005B766E" w:rsidRDefault="00A11F9C" w:rsidP="00D62C20">
            <w:pPr>
              <w:keepNext/>
              <w:spacing w:before="0" w:after="0" w:line="276" w:lineRule="auto"/>
              <w:contextualSpacing/>
              <w:jc w:val="center"/>
              <w:rPr>
                <w:b/>
                <w:sz w:val="20"/>
              </w:rPr>
            </w:pPr>
            <w:r w:rsidRPr="008F1C15">
              <w:rPr>
                <w:b/>
                <w:sz w:val="20"/>
              </w:rPr>
              <w:t>Группа взаимозаменяемости по справочнику ЕСКЛП</w:t>
            </w:r>
          </w:p>
        </w:tc>
      </w:tr>
      <w:tr w:rsidR="00A11F9C" w:rsidRPr="008F1C15" w14:paraId="638D70C0" w14:textId="77777777" w:rsidTr="00B7202D">
        <w:trPr>
          <w:gridAfter w:val="1"/>
          <w:wAfter w:w="11" w:type="pct"/>
          <w:jc w:val="center"/>
        </w:trPr>
        <w:tc>
          <w:tcPr>
            <w:tcW w:w="735" w:type="pct"/>
            <w:shd w:val="clear" w:color="auto" w:fill="auto"/>
          </w:tcPr>
          <w:p w14:paraId="4734BC44" w14:textId="77777777" w:rsidR="00A11F9C" w:rsidRPr="008F1C15" w:rsidRDefault="00A11F9C" w:rsidP="00D62C20">
            <w:pPr>
              <w:spacing w:before="0" w:after="0" w:line="276" w:lineRule="auto"/>
              <w:jc w:val="both"/>
              <w:rPr>
                <w:b/>
                <w:sz w:val="20"/>
              </w:rPr>
            </w:pPr>
            <w:r>
              <w:rPr>
                <w:b/>
                <w:sz w:val="20"/>
                <w:lang w:val="en-US"/>
              </w:rPr>
              <w:t>i</w:t>
            </w:r>
            <w:r w:rsidRPr="008F1C15">
              <w:rPr>
                <w:b/>
                <w:sz w:val="20"/>
              </w:rPr>
              <w:t>nterchangeGroupInfo</w:t>
            </w:r>
          </w:p>
        </w:tc>
        <w:tc>
          <w:tcPr>
            <w:tcW w:w="780" w:type="pct"/>
            <w:gridSpan w:val="2"/>
            <w:shd w:val="clear" w:color="auto" w:fill="auto"/>
            <w:vAlign w:val="center"/>
          </w:tcPr>
          <w:p w14:paraId="4D276A53" w14:textId="77777777" w:rsidR="00A11F9C" w:rsidRPr="008F1C15" w:rsidRDefault="00A11F9C" w:rsidP="00D62C20">
            <w:pPr>
              <w:keepNext/>
              <w:spacing w:before="0" w:after="0" w:line="276" w:lineRule="auto"/>
              <w:contextualSpacing/>
              <w:rPr>
                <w:b/>
                <w:sz w:val="20"/>
              </w:rPr>
            </w:pPr>
          </w:p>
        </w:tc>
        <w:tc>
          <w:tcPr>
            <w:tcW w:w="172" w:type="pct"/>
            <w:gridSpan w:val="2"/>
            <w:shd w:val="clear" w:color="auto" w:fill="auto"/>
            <w:vAlign w:val="center"/>
          </w:tcPr>
          <w:p w14:paraId="7C26C206" w14:textId="77777777" w:rsidR="00A11F9C" w:rsidRPr="008F1C15" w:rsidRDefault="00A11F9C" w:rsidP="00D62C20">
            <w:pPr>
              <w:keepNext/>
              <w:spacing w:before="0" w:after="0" w:line="276" w:lineRule="auto"/>
              <w:contextualSpacing/>
              <w:jc w:val="center"/>
              <w:rPr>
                <w:b/>
                <w:sz w:val="20"/>
              </w:rPr>
            </w:pPr>
          </w:p>
        </w:tc>
        <w:tc>
          <w:tcPr>
            <w:tcW w:w="542" w:type="pct"/>
            <w:gridSpan w:val="2"/>
            <w:shd w:val="clear" w:color="auto" w:fill="auto"/>
            <w:vAlign w:val="center"/>
          </w:tcPr>
          <w:p w14:paraId="75EE5225" w14:textId="77777777" w:rsidR="00A11F9C" w:rsidRPr="008F1C15" w:rsidRDefault="00A11F9C" w:rsidP="00D62C20">
            <w:pPr>
              <w:keepNext/>
              <w:spacing w:before="0" w:after="0" w:line="276" w:lineRule="auto"/>
              <w:contextualSpacing/>
              <w:jc w:val="center"/>
              <w:rPr>
                <w:b/>
                <w:sz w:val="20"/>
              </w:rPr>
            </w:pPr>
          </w:p>
        </w:tc>
        <w:tc>
          <w:tcPr>
            <w:tcW w:w="1387" w:type="pct"/>
            <w:gridSpan w:val="3"/>
            <w:shd w:val="clear" w:color="auto" w:fill="auto"/>
            <w:vAlign w:val="center"/>
          </w:tcPr>
          <w:p w14:paraId="52D239EB" w14:textId="77777777" w:rsidR="00A11F9C" w:rsidRPr="008F1C15" w:rsidRDefault="00A11F9C" w:rsidP="00D62C20">
            <w:pPr>
              <w:keepNext/>
              <w:spacing w:before="0" w:after="0" w:line="276" w:lineRule="auto"/>
              <w:contextualSpacing/>
              <w:rPr>
                <w:b/>
                <w:sz w:val="20"/>
              </w:rPr>
            </w:pPr>
          </w:p>
        </w:tc>
        <w:tc>
          <w:tcPr>
            <w:tcW w:w="1373" w:type="pct"/>
            <w:gridSpan w:val="2"/>
            <w:shd w:val="clear" w:color="auto" w:fill="auto"/>
            <w:vAlign w:val="center"/>
          </w:tcPr>
          <w:p w14:paraId="6604DC89" w14:textId="77777777" w:rsidR="00A11F9C" w:rsidRPr="008F1C15" w:rsidRDefault="00A11F9C" w:rsidP="00D62C20">
            <w:pPr>
              <w:keepNext/>
              <w:spacing w:before="0" w:after="0" w:line="276" w:lineRule="auto"/>
              <w:contextualSpacing/>
              <w:rPr>
                <w:b/>
                <w:sz w:val="20"/>
              </w:rPr>
            </w:pPr>
          </w:p>
        </w:tc>
      </w:tr>
      <w:tr w:rsidR="00A11F9C" w:rsidRPr="00301389" w14:paraId="6D327C23" w14:textId="77777777" w:rsidTr="00B7202D">
        <w:trPr>
          <w:gridAfter w:val="1"/>
          <w:wAfter w:w="11" w:type="pct"/>
          <w:jc w:val="center"/>
        </w:trPr>
        <w:tc>
          <w:tcPr>
            <w:tcW w:w="735" w:type="pct"/>
            <w:shd w:val="clear" w:color="auto" w:fill="auto"/>
            <w:vAlign w:val="center"/>
          </w:tcPr>
          <w:p w14:paraId="442B4EB1" w14:textId="77777777" w:rsidR="00A11F9C" w:rsidRPr="00301389" w:rsidRDefault="00A11F9C" w:rsidP="00D62C20">
            <w:pPr>
              <w:spacing w:before="0" w:after="0" w:line="276" w:lineRule="auto"/>
              <w:contextualSpacing/>
              <w:rPr>
                <w:sz w:val="20"/>
              </w:rPr>
            </w:pPr>
          </w:p>
        </w:tc>
        <w:tc>
          <w:tcPr>
            <w:tcW w:w="780" w:type="pct"/>
            <w:gridSpan w:val="2"/>
            <w:shd w:val="clear" w:color="auto" w:fill="auto"/>
            <w:vAlign w:val="center"/>
          </w:tcPr>
          <w:p w14:paraId="4C76A714" w14:textId="77777777" w:rsidR="00A11F9C" w:rsidRPr="00C316CF" w:rsidRDefault="00A11F9C" w:rsidP="00D62C20">
            <w:pPr>
              <w:spacing w:before="0" w:after="0" w:line="276" w:lineRule="auto"/>
              <w:rPr>
                <w:sz w:val="20"/>
              </w:rPr>
            </w:pPr>
            <w:r w:rsidRPr="008F1C15">
              <w:rPr>
                <w:sz w:val="20"/>
              </w:rPr>
              <w:t>groupCode</w:t>
            </w:r>
          </w:p>
        </w:tc>
        <w:tc>
          <w:tcPr>
            <w:tcW w:w="172" w:type="pct"/>
            <w:gridSpan w:val="2"/>
            <w:shd w:val="clear" w:color="auto" w:fill="auto"/>
            <w:vAlign w:val="center"/>
          </w:tcPr>
          <w:p w14:paraId="7EF48EBE" w14:textId="77777777" w:rsidR="00A11F9C" w:rsidRPr="008F1C15" w:rsidRDefault="00A11F9C" w:rsidP="00D62C20">
            <w:pPr>
              <w:spacing w:before="0" w:after="0" w:line="276" w:lineRule="auto"/>
              <w:rPr>
                <w:sz w:val="20"/>
              </w:rPr>
            </w:pPr>
            <w:r>
              <w:rPr>
                <w:sz w:val="20"/>
              </w:rPr>
              <w:t>О</w:t>
            </w:r>
          </w:p>
        </w:tc>
        <w:tc>
          <w:tcPr>
            <w:tcW w:w="542" w:type="pct"/>
            <w:gridSpan w:val="2"/>
            <w:shd w:val="clear" w:color="auto" w:fill="auto"/>
            <w:vAlign w:val="center"/>
          </w:tcPr>
          <w:p w14:paraId="0714FF1F" w14:textId="77777777" w:rsidR="00A11F9C" w:rsidRPr="00C316CF" w:rsidRDefault="00A11F9C" w:rsidP="00D62C20">
            <w:pPr>
              <w:spacing w:before="0" w:after="0" w:line="276" w:lineRule="auto"/>
              <w:jc w:val="center"/>
              <w:rPr>
                <w:sz w:val="20"/>
              </w:rPr>
            </w:pPr>
            <w:r>
              <w:rPr>
                <w:sz w:val="20"/>
              </w:rPr>
              <w:t>Т(1-50)</w:t>
            </w:r>
          </w:p>
        </w:tc>
        <w:tc>
          <w:tcPr>
            <w:tcW w:w="1387" w:type="pct"/>
            <w:gridSpan w:val="3"/>
            <w:shd w:val="clear" w:color="auto" w:fill="auto"/>
            <w:vAlign w:val="center"/>
          </w:tcPr>
          <w:p w14:paraId="4B8BF18C" w14:textId="77777777" w:rsidR="00A11F9C" w:rsidRPr="00C316CF" w:rsidRDefault="00A11F9C" w:rsidP="00D62C20">
            <w:pPr>
              <w:spacing w:before="0" w:after="0" w:line="276" w:lineRule="auto"/>
              <w:rPr>
                <w:sz w:val="20"/>
              </w:rPr>
            </w:pPr>
            <w:r>
              <w:rPr>
                <w:sz w:val="20"/>
              </w:rPr>
              <w:t>Код группы</w:t>
            </w:r>
          </w:p>
        </w:tc>
        <w:tc>
          <w:tcPr>
            <w:tcW w:w="1373" w:type="pct"/>
            <w:gridSpan w:val="2"/>
            <w:shd w:val="clear" w:color="auto" w:fill="auto"/>
          </w:tcPr>
          <w:p w14:paraId="52BE64EB" w14:textId="77777777" w:rsidR="00A11F9C" w:rsidRPr="00162C8B" w:rsidRDefault="00A11F9C" w:rsidP="00D62C20">
            <w:pPr>
              <w:spacing w:before="0" w:after="0" w:line="276" w:lineRule="auto"/>
              <w:jc w:val="both"/>
              <w:rPr>
                <w:sz w:val="20"/>
              </w:rPr>
            </w:pPr>
            <w:r w:rsidRPr="008F1C15">
              <w:rPr>
                <w:sz w:val="20"/>
              </w:rPr>
              <w:t>Контролируется наличие группы уровня 1 с заданным кодом в справочнике "Группы взаимозаменяемости лекарственных препаратов" (nsiFarmDrugInterchangeGroup)</w:t>
            </w:r>
          </w:p>
        </w:tc>
      </w:tr>
      <w:tr w:rsidR="00A11F9C" w:rsidRPr="00301389" w14:paraId="560AD74E" w14:textId="77777777" w:rsidTr="00B7202D">
        <w:trPr>
          <w:gridAfter w:val="1"/>
          <w:wAfter w:w="11" w:type="pct"/>
          <w:jc w:val="center"/>
        </w:trPr>
        <w:tc>
          <w:tcPr>
            <w:tcW w:w="735" w:type="pct"/>
            <w:shd w:val="clear" w:color="auto" w:fill="auto"/>
            <w:vAlign w:val="center"/>
          </w:tcPr>
          <w:p w14:paraId="44D132B7" w14:textId="77777777" w:rsidR="00A11F9C" w:rsidRPr="00301389" w:rsidRDefault="00A11F9C" w:rsidP="00D62C20">
            <w:pPr>
              <w:spacing w:before="0" w:after="0" w:line="276" w:lineRule="auto"/>
              <w:contextualSpacing/>
              <w:rPr>
                <w:sz w:val="20"/>
              </w:rPr>
            </w:pPr>
          </w:p>
        </w:tc>
        <w:tc>
          <w:tcPr>
            <w:tcW w:w="780" w:type="pct"/>
            <w:gridSpan w:val="2"/>
            <w:shd w:val="clear" w:color="auto" w:fill="auto"/>
            <w:vAlign w:val="center"/>
          </w:tcPr>
          <w:p w14:paraId="289374D1" w14:textId="77777777" w:rsidR="00A11F9C" w:rsidRPr="00C316CF" w:rsidRDefault="00A11F9C" w:rsidP="00D62C20">
            <w:pPr>
              <w:spacing w:before="0" w:after="0" w:line="276" w:lineRule="auto"/>
              <w:rPr>
                <w:sz w:val="20"/>
              </w:rPr>
            </w:pPr>
            <w:r w:rsidRPr="008F1C15">
              <w:rPr>
                <w:sz w:val="20"/>
              </w:rPr>
              <w:t>groupName</w:t>
            </w:r>
          </w:p>
        </w:tc>
        <w:tc>
          <w:tcPr>
            <w:tcW w:w="172" w:type="pct"/>
            <w:gridSpan w:val="2"/>
            <w:shd w:val="clear" w:color="auto" w:fill="auto"/>
            <w:vAlign w:val="center"/>
          </w:tcPr>
          <w:p w14:paraId="3BF543B4" w14:textId="77777777" w:rsidR="00A11F9C" w:rsidRPr="00C316CF" w:rsidRDefault="00A11F9C" w:rsidP="00D62C20">
            <w:pPr>
              <w:spacing w:before="0" w:after="0" w:line="276" w:lineRule="auto"/>
              <w:rPr>
                <w:sz w:val="20"/>
              </w:rPr>
            </w:pPr>
            <w:r>
              <w:rPr>
                <w:sz w:val="20"/>
              </w:rPr>
              <w:t>Н</w:t>
            </w:r>
          </w:p>
        </w:tc>
        <w:tc>
          <w:tcPr>
            <w:tcW w:w="542" w:type="pct"/>
            <w:gridSpan w:val="2"/>
            <w:shd w:val="clear" w:color="auto" w:fill="auto"/>
            <w:vAlign w:val="center"/>
          </w:tcPr>
          <w:p w14:paraId="4B3318B2" w14:textId="77777777" w:rsidR="00A11F9C" w:rsidRPr="00C316CF" w:rsidRDefault="00A11F9C" w:rsidP="00D62C20">
            <w:pPr>
              <w:spacing w:before="0" w:after="0" w:line="276" w:lineRule="auto"/>
              <w:jc w:val="center"/>
              <w:rPr>
                <w:sz w:val="20"/>
              </w:rPr>
            </w:pPr>
            <w:r>
              <w:rPr>
                <w:sz w:val="20"/>
              </w:rPr>
              <w:t>Т(1-2000)</w:t>
            </w:r>
          </w:p>
        </w:tc>
        <w:tc>
          <w:tcPr>
            <w:tcW w:w="1387" w:type="pct"/>
            <w:gridSpan w:val="3"/>
            <w:shd w:val="clear" w:color="auto" w:fill="auto"/>
            <w:vAlign w:val="center"/>
          </w:tcPr>
          <w:p w14:paraId="0247495F" w14:textId="77777777" w:rsidR="00A11F9C" w:rsidRPr="00C316CF" w:rsidRDefault="00A11F9C" w:rsidP="00D62C20">
            <w:pPr>
              <w:spacing w:before="0" w:after="0" w:line="276" w:lineRule="auto"/>
              <w:rPr>
                <w:sz w:val="20"/>
              </w:rPr>
            </w:pPr>
            <w:r>
              <w:rPr>
                <w:sz w:val="20"/>
              </w:rPr>
              <w:t>Наименование группы</w:t>
            </w:r>
          </w:p>
        </w:tc>
        <w:tc>
          <w:tcPr>
            <w:tcW w:w="1373" w:type="pct"/>
            <w:gridSpan w:val="2"/>
            <w:shd w:val="clear" w:color="auto" w:fill="auto"/>
          </w:tcPr>
          <w:p w14:paraId="03D679C9" w14:textId="77777777" w:rsidR="00A11F9C" w:rsidRPr="00162C8B" w:rsidRDefault="00A11F9C" w:rsidP="00D62C20">
            <w:pPr>
              <w:spacing w:before="0" w:after="0" w:line="276" w:lineRule="auto"/>
              <w:jc w:val="both"/>
              <w:rPr>
                <w:sz w:val="20"/>
              </w:rPr>
            </w:pPr>
            <w:r w:rsidRPr="00624409">
              <w:rPr>
                <w:sz w:val="20"/>
              </w:rPr>
              <w:t>Игнорируется при приеме, заполняется автоматически на основании справочника "Группы взаимозаменяемости лекарственных препаратов" (nsiFarmDrugInterchangeGroup)</w:t>
            </w:r>
          </w:p>
        </w:tc>
      </w:tr>
      <w:tr w:rsidR="00A11F9C" w:rsidRPr="00301389" w14:paraId="06C89848" w14:textId="77777777" w:rsidTr="00B7202D">
        <w:trPr>
          <w:gridAfter w:val="1"/>
          <w:wAfter w:w="11" w:type="pct"/>
          <w:jc w:val="center"/>
        </w:trPr>
        <w:tc>
          <w:tcPr>
            <w:tcW w:w="735" w:type="pct"/>
            <w:shd w:val="clear" w:color="auto" w:fill="auto"/>
            <w:vAlign w:val="center"/>
          </w:tcPr>
          <w:p w14:paraId="78F2C083" w14:textId="77777777" w:rsidR="00A11F9C" w:rsidRPr="00301389" w:rsidRDefault="00A11F9C" w:rsidP="00D62C20">
            <w:pPr>
              <w:spacing w:before="0" w:after="0" w:line="276" w:lineRule="auto"/>
              <w:contextualSpacing/>
              <w:rPr>
                <w:sz w:val="20"/>
              </w:rPr>
            </w:pPr>
          </w:p>
        </w:tc>
        <w:tc>
          <w:tcPr>
            <w:tcW w:w="780" w:type="pct"/>
            <w:gridSpan w:val="2"/>
            <w:shd w:val="clear" w:color="auto" w:fill="auto"/>
            <w:vAlign w:val="center"/>
          </w:tcPr>
          <w:p w14:paraId="13D055CF" w14:textId="77777777" w:rsidR="00A11F9C" w:rsidRPr="00C316CF" w:rsidRDefault="00A11F9C" w:rsidP="00D62C20">
            <w:pPr>
              <w:spacing w:before="0" w:after="0" w:line="276" w:lineRule="auto"/>
              <w:rPr>
                <w:sz w:val="20"/>
              </w:rPr>
            </w:pPr>
            <w:r w:rsidRPr="008F1C15">
              <w:rPr>
                <w:sz w:val="20"/>
              </w:rPr>
              <w:t>groupOKEI</w:t>
            </w:r>
          </w:p>
        </w:tc>
        <w:tc>
          <w:tcPr>
            <w:tcW w:w="172" w:type="pct"/>
            <w:gridSpan w:val="2"/>
            <w:shd w:val="clear" w:color="auto" w:fill="auto"/>
            <w:vAlign w:val="center"/>
          </w:tcPr>
          <w:p w14:paraId="3A788F30" w14:textId="77777777" w:rsidR="00A11F9C" w:rsidRPr="00C316CF" w:rsidRDefault="00A11F9C" w:rsidP="00D62C20">
            <w:pPr>
              <w:spacing w:before="0" w:after="0" w:line="276" w:lineRule="auto"/>
              <w:rPr>
                <w:sz w:val="20"/>
              </w:rPr>
            </w:pPr>
            <w:r>
              <w:rPr>
                <w:sz w:val="20"/>
              </w:rPr>
              <w:t>Н</w:t>
            </w:r>
          </w:p>
        </w:tc>
        <w:tc>
          <w:tcPr>
            <w:tcW w:w="542" w:type="pct"/>
            <w:gridSpan w:val="2"/>
            <w:shd w:val="clear" w:color="auto" w:fill="auto"/>
            <w:vAlign w:val="center"/>
          </w:tcPr>
          <w:p w14:paraId="3E19E5A0" w14:textId="77777777" w:rsidR="00A11F9C" w:rsidRPr="008F1C15" w:rsidRDefault="00A11F9C" w:rsidP="00D62C20">
            <w:pPr>
              <w:spacing w:before="0" w:after="0" w:line="276" w:lineRule="auto"/>
              <w:jc w:val="center"/>
              <w:rPr>
                <w:sz w:val="20"/>
                <w:lang w:val="en-US"/>
              </w:rPr>
            </w:pPr>
            <w:r>
              <w:rPr>
                <w:sz w:val="20"/>
                <w:lang w:val="en-US"/>
              </w:rPr>
              <w:t>S</w:t>
            </w:r>
          </w:p>
        </w:tc>
        <w:tc>
          <w:tcPr>
            <w:tcW w:w="1387" w:type="pct"/>
            <w:gridSpan w:val="3"/>
            <w:shd w:val="clear" w:color="auto" w:fill="auto"/>
            <w:vAlign w:val="center"/>
          </w:tcPr>
          <w:p w14:paraId="028B0604" w14:textId="77777777" w:rsidR="00A11F9C" w:rsidRPr="00C316CF" w:rsidRDefault="00A11F9C" w:rsidP="00D62C20">
            <w:pPr>
              <w:spacing w:before="0" w:after="0" w:line="276" w:lineRule="auto"/>
              <w:rPr>
                <w:sz w:val="20"/>
              </w:rPr>
            </w:pPr>
            <w:r>
              <w:rPr>
                <w:sz w:val="20"/>
              </w:rPr>
              <w:t>Единица измерения группы</w:t>
            </w:r>
          </w:p>
        </w:tc>
        <w:tc>
          <w:tcPr>
            <w:tcW w:w="1373" w:type="pct"/>
            <w:gridSpan w:val="2"/>
            <w:shd w:val="clear" w:color="auto" w:fill="auto"/>
          </w:tcPr>
          <w:p w14:paraId="2A728798" w14:textId="77777777" w:rsidR="00A11F9C" w:rsidRPr="008F1C15" w:rsidRDefault="00A11F9C" w:rsidP="00D62C20">
            <w:pPr>
              <w:spacing w:before="0" w:after="0" w:line="276" w:lineRule="auto"/>
              <w:jc w:val="both"/>
              <w:rPr>
                <w:sz w:val="20"/>
              </w:rPr>
            </w:pPr>
            <w:r w:rsidRPr="00624409">
              <w:rPr>
                <w:sz w:val="20"/>
              </w:rPr>
              <w:t>Игнорируется при приеме, заполняется автоматически на основании справочника "Группы взаимозаменяемости лекарственных препаратов" (nsiFarmDrugInterchangeGroup)</w:t>
            </w:r>
          </w:p>
        </w:tc>
      </w:tr>
      <w:tr w:rsidR="00A11F9C" w:rsidRPr="00552A4B" w14:paraId="75B9E739" w14:textId="77777777" w:rsidTr="00B7202D">
        <w:trPr>
          <w:gridAfter w:val="1"/>
          <w:wAfter w:w="11" w:type="pct"/>
          <w:jc w:val="center"/>
        </w:trPr>
        <w:tc>
          <w:tcPr>
            <w:tcW w:w="735" w:type="pct"/>
            <w:shd w:val="clear" w:color="auto" w:fill="auto"/>
            <w:vAlign w:val="center"/>
          </w:tcPr>
          <w:p w14:paraId="5886C644" w14:textId="77777777" w:rsidR="00A11F9C" w:rsidRPr="00301389" w:rsidRDefault="00A11F9C" w:rsidP="00D62C20">
            <w:pPr>
              <w:spacing w:before="0" w:after="0" w:line="276" w:lineRule="auto"/>
              <w:contextualSpacing/>
              <w:rPr>
                <w:sz w:val="20"/>
              </w:rPr>
            </w:pPr>
          </w:p>
        </w:tc>
        <w:tc>
          <w:tcPr>
            <w:tcW w:w="780" w:type="pct"/>
            <w:gridSpan w:val="2"/>
            <w:shd w:val="clear" w:color="auto" w:fill="auto"/>
            <w:vAlign w:val="center"/>
          </w:tcPr>
          <w:p w14:paraId="4570FCD0" w14:textId="77777777" w:rsidR="00A11F9C" w:rsidRPr="00C316CF" w:rsidRDefault="00A11F9C" w:rsidP="00D62C20">
            <w:pPr>
              <w:spacing w:before="0" w:after="0" w:line="276" w:lineRule="auto"/>
              <w:contextualSpacing/>
              <w:rPr>
                <w:sz w:val="20"/>
              </w:rPr>
            </w:pPr>
            <w:r w:rsidRPr="008F1C15">
              <w:rPr>
                <w:sz w:val="20"/>
              </w:rPr>
              <w:t>groupPriceValue</w:t>
            </w:r>
          </w:p>
        </w:tc>
        <w:tc>
          <w:tcPr>
            <w:tcW w:w="172" w:type="pct"/>
            <w:gridSpan w:val="2"/>
            <w:shd w:val="clear" w:color="auto" w:fill="auto"/>
            <w:vAlign w:val="center"/>
          </w:tcPr>
          <w:p w14:paraId="1A9F96CD" w14:textId="77777777" w:rsidR="00A11F9C" w:rsidRPr="008F1C15" w:rsidRDefault="00A11F9C" w:rsidP="00D62C20">
            <w:pPr>
              <w:spacing w:before="0" w:after="0" w:line="276" w:lineRule="auto"/>
              <w:contextualSpacing/>
              <w:rPr>
                <w:sz w:val="20"/>
              </w:rPr>
            </w:pPr>
            <w:r>
              <w:rPr>
                <w:sz w:val="20"/>
              </w:rPr>
              <w:t>Н</w:t>
            </w:r>
          </w:p>
        </w:tc>
        <w:tc>
          <w:tcPr>
            <w:tcW w:w="542" w:type="pct"/>
            <w:gridSpan w:val="2"/>
            <w:shd w:val="clear" w:color="auto" w:fill="auto"/>
            <w:vAlign w:val="center"/>
          </w:tcPr>
          <w:p w14:paraId="7768E4C6" w14:textId="77777777" w:rsidR="00A11F9C" w:rsidRPr="00552A4B" w:rsidRDefault="00A11F9C" w:rsidP="00D62C20">
            <w:pPr>
              <w:spacing w:before="0" w:after="0" w:line="276" w:lineRule="auto"/>
              <w:contextualSpacing/>
              <w:rPr>
                <w:sz w:val="20"/>
              </w:rPr>
            </w:pPr>
            <w:r w:rsidRPr="00552A4B">
              <w:rPr>
                <w:sz w:val="20"/>
              </w:rPr>
              <w:t>N(20,10)</w:t>
            </w:r>
          </w:p>
        </w:tc>
        <w:tc>
          <w:tcPr>
            <w:tcW w:w="1387" w:type="pct"/>
            <w:gridSpan w:val="3"/>
            <w:shd w:val="clear" w:color="auto" w:fill="auto"/>
            <w:vAlign w:val="center"/>
          </w:tcPr>
          <w:p w14:paraId="0E1D89E0" w14:textId="77777777" w:rsidR="00A11F9C" w:rsidRPr="00C316CF" w:rsidRDefault="00A11F9C" w:rsidP="00D62C20">
            <w:pPr>
              <w:spacing w:before="0" w:after="0" w:line="276" w:lineRule="auto"/>
              <w:contextualSpacing/>
              <w:rPr>
                <w:sz w:val="20"/>
              </w:rPr>
            </w:pPr>
            <w:r w:rsidRPr="00552A4B">
              <w:rPr>
                <w:sz w:val="20"/>
              </w:rPr>
              <w:t>Референтная цена зп единицу товара в единицах измерения группы</w:t>
            </w:r>
          </w:p>
        </w:tc>
        <w:tc>
          <w:tcPr>
            <w:tcW w:w="1373" w:type="pct"/>
            <w:gridSpan w:val="2"/>
            <w:shd w:val="clear" w:color="auto" w:fill="auto"/>
          </w:tcPr>
          <w:p w14:paraId="1E3F194A" w14:textId="77777777" w:rsidR="00A11F9C" w:rsidRPr="00162C8B" w:rsidRDefault="00A11F9C" w:rsidP="00D62C20">
            <w:pPr>
              <w:spacing w:before="0" w:after="0" w:line="276" w:lineRule="auto"/>
              <w:contextualSpacing/>
              <w:rPr>
                <w:sz w:val="20"/>
              </w:rPr>
            </w:pPr>
            <w:r w:rsidRPr="00552A4B">
              <w:rPr>
                <w:sz w:val="20"/>
              </w:rPr>
              <w:t>Игнорируется при приеме, заполняется автоматически на основании справочника "Группы взаимозаменяемости лекарственных препаратов" (nsiFarmDrugInterchangeGroup)</w:t>
            </w:r>
          </w:p>
        </w:tc>
      </w:tr>
      <w:tr w:rsidR="00A11F9C" w:rsidRPr="005B766E" w14:paraId="2B3146B4" w14:textId="77777777" w:rsidTr="00B7202D">
        <w:trPr>
          <w:jc w:val="center"/>
        </w:trPr>
        <w:tc>
          <w:tcPr>
            <w:tcW w:w="5000" w:type="pct"/>
            <w:gridSpan w:val="13"/>
            <w:shd w:val="clear" w:color="auto" w:fill="auto"/>
            <w:vAlign w:val="center"/>
          </w:tcPr>
          <w:p w14:paraId="77E87083" w14:textId="77777777" w:rsidR="00A11F9C" w:rsidRPr="005B766E" w:rsidRDefault="00A11F9C" w:rsidP="00D62C20">
            <w:pPr>
              <w:keepNext/>
              <w:spacing w:before="0" w:after="0" w:line="276" w:lineRule="auto"/>
              <w:contextualSpacing/>
              <w:jc w:val="center"/>
              <w:rPr>
                <w:b/>
                <w:sz w:val="20"/>
              </w:rPr>
            </w:pPr>
            <w:r w:rsidRPr="008F1C15">
              <w:rPr>
                <w:b/>
                <w:sz w:val="20"/>
              </w:rPr>
              <w:lastRenderedPageBreak/>
              <w:t>Сведения о варианте поставки лекарственного препарата</w:t>
            </w:r>
          </w:p>
        </w:tc>
      </w:tr>
      <w:tr w:rsidR="00A11F9C" w:rsidRPr="00027394" w14:paraId="1BBE4F99" w14:textId="77777777" w:rsidTr="00B7202D">
        <w:trPr>
          <w:gridAfter w:val="1"/>
          <w:wAfter w:w="11" w:type="pct"/>
          <w:jc w:val="center"/>
        </w:trPr>
        <w:tc>
          <w:tcPr>
            <w:tcW w:w="735" w:type="pct"/>
            <w:shd w:val="clear" w:color="auto" w:fill="auto"/>
          </w:tcPr>
          <w:p w14:paraId="1C723DA3" w14:textId="77777777" w:rsidR="00A11F9C" w:rsidRPr="00027394" w:rsidRDefault="00A11F9C" w:rsidP="00D62C20">
            <w:pPr>
              <w:spacing w:before="0" w:after="0" w:line="276" w:lineRule="auto"/>
              <w:jc w:val="both"/>
              <w:rPr>
                <w:b/>
                <w:sz w:val="20"/>
              </w:rPr>
            </w:pPr>
            <w:r w:rsidRPr="008F1C15">
              <w:rPr>
                <w:b/>
                <w:sz w:val="20"/>
              </w:rPr>
              <w:t>drugInfo</w:t>
            </w:r>
          </w:p>
        </w:tc>
        <w:tc>
          <w:tcPr>
            <w:tcW w:w="780" w:type="pct"/>
            <w:gridSpan w:val="2"/>
            <w:shd w:val="clear" w:color="auto" w:fill="auto"/>
            <w:vAlign w:val="center"/>
          </w:tcPr>
          <w:p w14:paraId="65B34C50" w14:textId="77777777" w:rsidR="00A11F9C" w:rsidRPr="00180510" w:rsidRDefault="00A11F9C" w:rsidP="00D62C20">
            <w:pPr>
              <w:keepNext/>
              <w:spacing w:before="0" w:after="0" w:line="276" w:lineRule="auto"/>
              <w:contextualSpacing/>
              <w:rPr>
                <w:b/>
                <w:sz w:val="20"/>
              </w:rPr>
            </w:pPr>
          </w:p>
        </w:tc>
        <w:tc>
          <w:tcPr>
            <w:tcW w:w="172" w:type="pct"/>
            <w:gridSpan w:val="2"/>
            <w:shd w:val="clear" w:color="auto" w:fill="auto"/>
            <w:vAlign w:val="center"/>
          </w:tcPr>
          <w:p w14:paraId="2A837873" w14:textId="77777777" w:rsidR="00A11F9C" w:rsidRPr="008F1C15" w:rsidRDefault="00A11F9C" w:rsidP="00D62C20">
            <w:pPr>
              <w:keepNext/>
              <w:spacing w:before="0" w:after="0" w:line="276" w:lineRule="auto"/>
              <w:contextualSpacing/>
              <w:jc w:val="center"/>
              <w:rPr>
                <w:b/>
                <w:sz w:val="20"/>
              </w:rPr>
            </w:pPr>
          </w:p>
        </w:tc>
        <w:tc>
          <w:tcPr>
            <w:tcW w:w="542" w:type="pct"/>
            <w:gridSpan w:val="2"/>
            <w:shd w:val="clear" w:color="auto" w:fill="auto"/>
            <w:vAlign w:val="center"/>
          </w:tcPr>
          <w:p w14:paraId="10B09006" w14:textId="77777777" w:rsidR="00A11F9C" w:rsidRPr="008F1C15" w:rsidRDefault="00A11F9C" w:rsidP="00D62C20">
            <w:pPr>
              <w:keepNext/>
              <w:spacing w:before="0" w:after="0" w:line="276" w:lineRule="auto"/>
              <w:contextualSpacing/>
              <w:jc w:val="center"/>
              <w:rPr>
                <w:b/>
                <w:sz w:val="20"/>
              </w:rPr>
            </w:pPr>
          </w:p>
        </w:tc>
        <w:tc>
          <w:tcPr>
            <w:tcW w:w="1387" w:type="pct"/>
            <w:gridSpan w:val="3"/>
            <w:shd w:val="clear" w:color="auto" w:fill="auto"/>
            <w:vAlign w:val="center"/>
          </w:tcPr>
          <w:p w14:paraId="6091EB27" w14:textId="77777777" w:rsidR="00A11F9C" w:rsidRPr="008F1C15" w:rsidRDefault="00A11F9C" w:rsidP="00D62C20">
            <w:pPr>
              <w:keepNext/>
              <w:spacing w:before="0" w:after="0" w:line="276" w:lineRule="auto"/>
              <w:contextualSpacing/>
              <w:rPr>
                <w:b/>
                <w:sz w:val="20"/>
              </w:rPr>
            </w:pPr>
          </w:p>
        </w:tc>
        <w:tc>
          <w:tcPr>
            <w:tcW w:w="1373" w:type="pct"/>
            <w:gridSpan w:val="2"/>
            <w:shd w:val="clear" w:color="auto" w:fill="auto"/>
            <w:vAlign w:val="center"/>
          </w:tcPr>
          <w:p w14:paraId="58F7211E" w14:textId="77777777" w:rsidR="00A11F9C" w:rsidRPr="008F1C15" w:rsidRDefault="00A11F9C" w:rsidP="00D62C20">
            <w:pPr>
              <w:keepNext/>
              <w:spacing w:before="0" w:after="0" w:line="276" w:lineRule="auto"/>
              <w:contextualSpacing/>
              <w:rPr>
                <w:b/>
                <w:sz w:val="20"/>
              </w:rPr>
            </w:pPr>
          </w:p>
        </w:tc>
      </w:tr>
      <w:tr w:rsidR="00A11F9C" w:rsidRPr="00301389" w14:paraId="7F6A4CC9" w14:textId="77777777" w:rsidTr="00B7202D">
        <w:trPr>
          <w:gridAfter w:val="1"/>
          <w:wAfter w:w="11" w:type="pct"/>
          <w:jc w:val="center"/>
        </w:trPr>
        <w:tc>
          <w:tcPr>
            <w:tcW w:w="735" w:type="pct"/>
            <w:vMerge w:val="restart"/>
            <w:shd w:val="clear" w:color="auto" w:fill="auto"/>
            <w:vAlign w:val="center"/>
          </w:tcPr>
          <w:p w14:paraId="6F004FEF" w14:textId="77777777" w:rsidR="00A11F9C" w:rsidRPr="00301389" w:rsidRDefault="00A11F9C" w:rsidP="00D62C20">
            <w:pPr>
              <w:spacing w:before="0" w:after="0" w:line="276" w:lineRule="auto"/>
              <w:contextualSpacing/>
              <w:rPr>
                <w:sz w:val="20"/>
              </w:rPr>
            </w:pPr>
            <w:r>
              <w:rPr>
                <w:sz w:val="20"/>
              </w:rPr>
              <w:t>Допустимо указание только одного элемента</w:t>
            </w:r>
          </w:p>
        </w:tc>
        <w:tc>
          <w:tcPr>
            <w:tcW w:w="780" w:type="pct"/>
            <w:gridSpan w:val="2"/>
            <w:shd w:val="clear" w:color="auto" w:fill="auto"/>
            <w:vAlign w:val="center"/>
          </w:tcPr>
          <w:p w14:paraId="7A077C3B" w14:textId="77777777" w:rsidR="00A11F9C" w:rsidRPr="00C316CF" w:rsidRDefault="00A11F9C" w:rsidP="00D62C20">
            <w:pPr>
              <w:spacing w:before="0" w:after="0" w:line="276" w:lineRule="auto"/>
              <w:rPr>
                <w:sz w:val="20"/>
              </w:rPr>
            </w:pPr>
            <w:r w:rsidRPr="008F1C15">
              <w:rPr>
                <w:sz w:val="20"/>
              </w:rPr>
              <w:t>drugInfoUsingReferenceInfo</w:t>
            </w:r>
          </w:p>
        </w:tc>
        <w:tc>
          <w:tcPr>
            <w:tcW w:w="172" w:type="pct"/>
            <w:gridSpan w:val="2"/>
            <w:shd w:val="clear" w:color="auto" w:fill="auto"/>
            <w:vAlign w:val="center"/>
          </w:tcPr>
          <w:p w14:paraId="0C35DFBE" w14:textId="77777777" w:rsidR="00A11F9C" w:rsidRPr="00C316CF" w:rsidRDefault="00A11F9C" w:rsidP="00D62C20">
            <w:pPr>
              <w:spacing w:before="0" w:after="0" w:line="276" w:lineRule="auto"/>
              <w:rPr>
                <w:sz w:val="20"/>
              </w:rPr>
            </w:pPr>
            <w:r w:rsidRPr="00C316CF">
              <w:rPr>
                <w:sz w:val="20"/>
              </w:rPr>
              <w:t>О</w:t>
            </w:r>
          </w:p>
        </w:tc>
        <w:tc>
          <w:tcPr>
            <w:tcW w:w="542" w:type="pct"/>
            <w:gridSpan w:val="2"/>
            <w:shd w:val="clear" w:color="auto" w:fill="auto"/>
            <w:vAlign w:val="center"/>
          </w:tcPr>
          <w:p w14:paraId="09D53CB1" w14:textId="77777777" w:rsidR="00A11F9C" w:rsidRPr="00C316CF" w:rsidRDefault="00A11F9C" w:rsidP="00D62C20">
            <w:pPr>
              <w:spacing w:before="0" w:after="0" w:line="276" w:lineRule="auto"/>
              <w:jc w:val="center"/>
              <w:rPr>
                <w:sz w:val="20"/>
              </w:rPr>
            </w:pPr>
            <w:r w:rsidRPr="00C316CF">
              <w:rPr>
                <w:sz w:val="20"/>
              </w:rPr>
              <w:t>S</w:t>
            </w:r>
          </w:p>
        </w:tc>
        <w:tc>
          <w:tcPr>
            <w:tcW w:w="1387" w:type="pct"/>
            <w:gridSpan w:val="3"/>
            <w:shd w:val="clear" w:color="auto" w:fill="auto"/>
            <w:vAlign w:val="center"/>
          </w:tcPr>
          <w:p w14:paraId="5485FC69" w14:textId="77777777" w:rsidR="00A11F9C" w:rsidRPr="00C316CF" w:rsidRDefault="00A11F9C" w:rsidP="00D62C20">
            <w:pPr>
              <w:spacing w:before="0" w:after="0" w:line="276" w:lineRule="auto"/>
              <w:rPr>
                <w:sz w:val="20"/>
              </w:rPr>
            </w:pPr>
            <w:r w:rsidRPr="008F1C15">
              <w:rPr>
                <w:sz w:val="20"/>
              </w:rPr>
              <w:t>Сведения о варианте поставки лекарственного препарата из справочника ЕСКЛП</w:t>
            </w:r>
          </w:p>
        </w:tc>
        <w:tc>
          <w:tcPr>
            <w:tcW w:w="1373" w:type="pct"/>
            <w:gridSpan w:val="2"/>
            <w:shd w:val="clear" w:color="auto" w:fill="auto"/>
          </w:tcPr>
          <w:p w14:paraId="33312522" w14:textId="77777777" w:rsidR="00A11F9C" w:rsidRPr="00162C8B" w:rsidRDefault="00A11F9C" w:rsidP="00D62C20">
            <w:pPr>
              <w:spacing w:before="0" w:after="0" w:line="276" w:lineRule="auto"/>
              <w:jc w:val="both"/>
              <w:rPr>
                <w:sz w:val="20"/>
              </w:rPr>
            </w:pPr>
            <w:r>
              <w:rPr>
                <w:sz w:val="20"/>
              </w:rPr>
              <w:t>Состав блока см. выше</w:t>
            </w:r>
          </w:p>
        </w:tc>
      </w:tr>
      <w:tr w:rsidR="00A11F9C" w:rsidRPr="00301389" w14:paraId="30DDBA53" w14:textId="77777777" w:rsidTr="00B7202D">
        <w:trPr>
          <w:gridAfter w:val="1"/>
          <w:wAfter w:w="11" w:type="pct"/>
          <w:jc w:val="center"/>
        </w:trPr>
        <w:tc>
          <w:tcPr>
            <w:tcW w:w="735" w:type="pct"/>
            <w:vMerge/>
            <w:shd w:val="clear" w:color="auto" w:fill="auto"/>
            <w:vAlign w:val="center"/>
          </w:tcPr>
          <w:p w14:paraId="2C10A725" w14:textId="77777777" w:rsidR="00A11F9C" w:rsidRPr="00301389" w:rsidRDefault="00A11F9C" w:rsidP="00D62C20">
            <w:pPr>
              <w:spacing w:before="0" w:after="0" w:line="276" w:lineRule="auto"/>
              <w:contextualSpacing/>
              <w:rPr>
                <w:sz w:val="20"/>
              </w:rPr>
            </w:pPr>
          </w:p>
        </w:tc>
        <w:tc>
          <w:tcPr>
            <w:tcW w:w="780" w:type="pct"/>
            <w:gridSpan w:val="2"/>
            <w:shd w:val="clear" w:color="auto" w:fill="auto"/>
            <w:vAlign w:val="center"/>
          </w:tcPr>
          <w:p w14:paraId="15E8EE1E" w14:textId="77777777" w:rsidR="00A11F9C" w:rsidRPr="00C316CF" w:rsidRDefault="00A11F9C" w:rsidP="00D62C20">
            <w:pPr>
              <w:spacing w:before="0" w:after="0" w:line="276" w:lineRule="auto"/>
              <w:rPr>
                <w:sz w:val="20"/>
              </w:rPr>
            </w:pPr>
            <w:r w:rsidRPr="008F1C15">
              <w:rPr>
                <w:sz w:val="20"/>
              </w:rPr>
              <w:t>drugInfoUsingTextForm</w:t>
            </w:r>
          </w:p>
        </w:tc>
        <w:tc>
          <w:tcPr>
            <w:tcW w:w="172" w:type="pct"/>
            <w:gridSpan w:val="2"/>
            <w:shd w:val="clear" w:color="auto" w:fill="auto"/>
            <w:vAlign w:val="center"/>
          </w:tcPr>
          <w:p w14:paraId="2403A6CD" w14:textId="77777777" w:rsidR="00A11F9C" w:rsidRPr="00C316CF" w:rsidRDefault="00A11F9C" w:rsidP="00D62C20">
            <w:pPr>
              <w:spacing w:before="0" w:after="0" w:line="276" w:lineRule="auto"/>
              <w:rPr>
                <w:sz w:val="20"/>
              </w:rPr>
            </w:pPr>
            <w:r w:rsidRPr="00C316CF">
              <w:rPr>
                <w:sz w:val="20"/>
              </w:rPr>
              <w:t>О</w:t>
            </w:r>
          </w:p>
        </w:tc>
        <w:tc>
          <w:tcPr>
            <w:tcW w:w="542" w:type="pct"/>
            <w:gridSpan w:val="2"/>
            <w:shd w:val="clear" w:color="auto" w:fill="auto"/>
            <w:vAlign w:val="center"/>
          </w:tcPr>
          <w:p w14:paraId="3B22DF43" w14:textId="77777777" w:rsidR="00A11F9C" w:rsidRPr="00C316CF" w:rsidRDefault="00A11F9C" w:rsidP="00D62C20">
            <w:pPr>
              <w:spacing w:before="0" w:after="0" w:line="276" w:lineRule="auto"/>
              <w:jc w:val="center"/>
              <w:rPr>
                <w:sz w:val="20"/>
              </w:rPr>
            </w:pPr>
            <w:r w:rsidRPr="00C316CF">
              <w:rPr>
                <w:sz w:val="20"/>
              </w:rPr>
              <w:t>S</w:t>
            </w:r>
          </w:p>
        </w:tc>
        <w:tc>
          <w:tcPr>
            <w:tcW w:w="1387" w:type="pct"/>
            <w:gridSpan w:val="3"/>
            <w:shd w:val="clear" w:color="auto" w:fill="auto"/>
            <w:vAlign w:val="center"/>
          </w:tcPr>
          <w:p w14:paraId="43DBF08C" w14:textId="77777777" w:rsidR="00A11F9C" w:rsidRPr="00C316CF" w:rsidRDefault="00A11F9C" w:rsidP="00D62C20">
            <w:pPr>
              <w:spacing w:before="0" w:after="0" w:line="276" w:lineRule="auto"/>
              <w:rPr>
                <w:sz w:val="20"/>
              </w:rPr>
            </w:pPr>
            <w:r w:rsidRPr="008F1C15">
              <w:rPr>
                <w:sz w:val="20"/>
              </w:rPr>
              <w:t>Сведения о варианте пос</w:t>
            </w:r>
            <w:r>
              <w:rPr>
                <w:sz w:val="20"/>
              </w:rPr>
              <w:t>тавки лекарственного препарата</w:t>
            </w:r>
          </w:p>
        </w:tc>
        <w:tc>
          <w:tcPr>
            <w:tcW w:w="1373" w:type="pct"/>
            <w:gridSpan w:val="2"/>
            <w:shd w:val="clear" w:color="auto" w:fill="auto"/>
          </w:tcPr>
          <w:p w14:paraId="5422AF4D" w14:textId="77777777" w:rsidR="00A11F9C" w:rsidRDefault="00A11F9C" w:rsidP="00D62C20">
            <w:pPr>
              <w:spacing w:before="0" w:after="0" w:line="276" w:lineRule="auto"/>
              <w:jc w:val="both"/>
              <w:rPr>
                <w:sz w:val="20"/>
              </w:rPr>
            </w:pPr>
            <w:r>
              <w:rPr>
                <w:sz w:val="20"/>
              </w:rPr>
              <w:t>Состав блока см. выше</w:t>
            </w:r>
          </w:p>
          <w:p w14:paraId="67A7F137" w14:textId="08230C3D" w:rsidR="008C17CE" w:rsidRPr="00162C8B" w:rsidRDefault="008C17CE" w:rsidP="00D62C20">
            <w:pPr>
              <w:spacing w:before="0" w:after="0" w:line="276" w:lineRule="auto"/>
              <w:jc w:val="both"/>
              <w:rPr>
                <w:sz w:val="20"/>
              </w:rPr>
            </w:pPr>
          </w:p>
        </w:tc>
      </w:tr>
      <w:tr w:rsidR="00A11F9C" w:rsidRPr="00301389" w14:paraId="4C279B9A" w14:textId="77777777" w:rsidTr="00B7202D">
        <w:trPr>
          <w:gridAfter w:val="1"/>
          <w:wAfter w:w="11" w:type="pct"/>
          <w:jc w:val="center"/>
        </w:trPr>
        <w:tc>
          <w:tcPr>
            <w:tcW w:w="735" w:type="pct"/>
            <w:shd w:val="clear" w:color="auto" w:fill="auto"/>
            <w:vAlign w:val="center"/>
          </w:tcPr>
          <w:p w14:paraId="4541D8D8" w14:textId="77777777" w:rsidR="00A11F9C" w:rsidRPr="00301389" w:rsidRDefault="00A11F9C" w:rsidP="00D62C20">
            <w:pPr>
              <w:spacing w:before="0" w:after="0" w:line="276" w:lineRule="auto"/>
              <w:contextualSpacing/>
              <w:rPr>
                <w:sz w:val="20"/>
              </w:rPr>
            </w:pPr>
          </w:p>
        </w:tc>
        <w:tc>
          <w:tcPr>
            <w:tcW w:w="780" w:type="pct"/>
            <w:gridSpan w:val="2"/>
            <w:shd w:val="clear" w:color="auto" w:fill="auto"/>
            <w:vAlign w:val="center"/>
          </w:tcPr>
          <w:p w14:paraId="0A28B661" w14:textId="77777777" w:rsidR="00A11F9C" w:rsidRPr="00C316CF" w:rsidRDefault="00A11F9C" w:rsidP="00D62C20">
            <w:pPr>
              <w:spacing w:before="0" w:after="0" w:line="276" w:lineRule="auto"/>
              <w:rPr>
                <w:sz w:val="20"/>
              </w:rPr>
            </w:pPr>
            <w:r w:rsidRPr="00134569">
              <w:rPr>
                <w:sz w:val="20"/>
              </w:rPr>
              <w:t>drugQuantity</w:t>
            </w:r>
          </w:p>
        </w:tc>
        <w:tc>
          <w:tcPr>
            <w:tcW w:w="172" w:type="pct"/>
            <w:gridSpan w:val="2"/>
            <w:shd w:val="clear" w:color="auto" w:fill="auto"/>
            <w:vAlign w:val="center"/>
          </w:tcPr>
          <w:p w14:paraId="56E96DE5" w14:textId="77777777" w:rsidR="00A11F9C" w:rsidRPr="00C316CF" w:rsidRDefault="00A11F9C" w:rsidP="00D62C20">
            <w:pPr>
              <w:spacing w:before="0" w:after="0" w:line="276" w:lineRule="auto"/>
              <w:rPr>
                <w:sz w:val="20"/>
              </w:rPr>
            </w:pPr>
            <w:r>
              <w:rPr>
                <w:sz w:val="20"/>
              </w:rPr>
              <w:t>Н</w:t>
            </w:r>
          </w:p>
        </w:tc>
        <w:tc>
          <w:tcPr>
            <w:tcW w:w="542" w:type="pct"/>
            <w:gridSpan w:val="2"/>
            <w:shd w:val="clear" w:color="auto" w:fill="auto"/>
            <w:vAlign w:val="center"/>
          </w:tcPr>
          <w:p w14:paraId="5429CF0B" w14:textId="77777777" w:rsidR="00A11F9C" w:rsidRPr="00C316CF" w:rsidRDefault="00A11F9C" w:rsidP="00D62C20">
            <w:pPr>
              <w:spacing w:before="0" w:after="0" w:line="276" w:lineRule="auto"/>
              <w:jc w:val="center"/>
              <w:rPr>
                <w:sz w:val="20"/>
              </w:rPr>
            </w:pPr>
            <w:r>
              <w:rPr>
                <w:sz w:val="20"/>
                <w:lang w:val="en-US"/>
              </w:rPr>
              <w:t>N</w:t>
            </w:r>
            <w:r>
              <w:rPr>
                <w:sz w:val="20"/>
              </w:rPr>
              <w:t>(</w:t>
            </w:r>
            <w:r>
              <w:rPr>
                <w:sz w:val="20"/>
                <w:lang w:val="en-US"/>
              </w:rPr>
              <w:t>29</w:t>
            </w:r>
            <w:r>
              <w:rPr>
                <w:sz w:val="20"/>
              </w:rPr>
              <w:t>)</w:t>
            </w:r>
          </w:p>
        </w:tc>
        <w:tc>
          <w:tcPr>
            <w:tcW w:w="1387" w:type="pct"/>
            <w:gridSpan w:val="3"/>
            <w:shd w:val="clear" w:color="auto" w:fill="auto"/>
            <w:vAlign w:val="center"/>
          </w:tcPr>
          <w:p w14:paraId="62F8C591" w14:textId="77777777" w:rsidR="00A11F9C" w:rsidRPr="00C316CF" w:rsidRDefault="00A11F9C" w:rsidP="00D62C20">
            <w:pPr>
              <w:spacing w:before="0" w:after="0" w:line="276" w:lineRule="auto"/>
              <w:rPr>
                <w:sz w:val="20"/>
              </w:rPr>
            </w:pPr>
            <w:r w:rsidRPr="00134569">
              <w:rPr>
                <w:sz w:val="20"/>
              </w:rPr>
              <w:t>Количество (объем) закупа</w:t>
            </w:r>
            <w:r>
              <w:rPr>
                <w:sz w:val="20"/>
              </w:rPr>
              <w:t>емого лекарственного препарата</w:t>
            </w:r>
          </w:p>
        </w:tc>
        <w:tc>
          <w:tcPr>
            <w:tcW w:w="1373" w:type="pct"/>
            <w:gridSpan w:val="2"/>
            <w:shd w:val="clear" w:color="auto" w:fill="auto"/>
          </w:tcPr>
          <w:p w14:paraId="7CC02D14" w14:textId="77777777" w:rsidR="00A11F9C" w:rsidRDefault="00A11F9C" w:rsidP="00D62C20">
            <w:pPr>
              <w:spacing w:before="0" w:after="0" w:line="276" w:lineRule="auto"/>
              <w:rPr>
                <w:sz w:val="20"/>
              </w:rPr>
            </w:pPr>
            <w:r>
              <w:rPr>
                <w:sz w:val="20"/>
              </w:rPr>
              <w:t>Допустимые значения</w:t>
            </w:r>
            <w:r w:rsidRPr="00C316CF">
              <w:rPr>
                <w:sz w:val="20"/>
              </w:rPr>
              <w:t xml:space="preserve">: </w:t>
            </w:r>
            <w:r w:rsidRPr="00134569">
              <w:rPr>
                <w:sz w:val="20"/>
              </w:rPr>
              <w:t>\d{1,18}(\.\d{1,11})?</w:t>
            </w:r>
          </w:p>
          <w:p w14:paraId="055F966D" w14:textId="77777777" w:rsidR="001B5F60" w:rsidRPr="001B5F60" w:rsidRDefault="001B5F60" w:rsidP="001B5F60">
            <w:pPr>
              <w:spacing w:before="0" w:after="0" w:line="276" w:lineRule="auto"/>
              <w:rPr>
                <w:sz w:val="20"/>
              </w:rPr>
            </w:pPr>
            <w:r w:rsidRPr="001B5F60">
              <w:rPr>
                <w:sz w:val="20"/>
              </w:rPr>
              <w:t>Игнорируется при приеме, заполняется автоматически  значением, рассчитанным по формуле:</w:t>
            </w:r>
          </w:p>
          <w:p w14:paraId="37A83C8C" w14:textId="5F5BB63D" w:rsidR="00A11F9C" w:rsidRPr="00162C8B" w:rsidRDefault="001B5F60" w:rsidP="00D62C20">
            <w:pPr>
              <w:spacing w:before="0" w:after="0" w:line="276" w:lineRule="auto"/>
              <w:jc w:val="both"/>
              <w:rPr>
                <w:sz w:val="20"/>
              </w:rPr>
            </w:pPr>
            <w:r w:rsidRPr="001B5F60">
              <w:rPr>
                <w:sz w:val="20"/>
              </w:rPr>
              <w:t>"Количество (объем) закупаемого лекарственного препарата в разбивке по заказчикам" (drugPurchaseObjectInfo/drugQuantityCustomersInfo/total) * "Коэффициент кратности количества" (quantityMultiplier)</w:t>
            </w:r>
          </w:p>
        </w:tc>
      </w:tr>
      <w:tr w:rsidR="00A11F9C" w:rsidRPr="00301389" w14:paraId="2770C3C1" w14:textId="77777777" w:rsidTr="00B7202D">
        <w:trPr>
          <w:gridAfter w:val="1"/>
          <w:wAfter w:w="11" w:type="pct"/>
          <w:jc w:val="center"/>
        </w:trPr>
        <w:tc>
          <w:tcPr>
            <w:tcW w:w="735" w:type="pct"/>
            <w:shd w:val="clear" w:color="auto" w:fill="auto"/>
            <w:vAlign w:val="center"/>
          </w:tcPr>
          <w:p w14:paraId="26894D7F" w14:textId="77777777" w:rsidR="00A11F9C" w:rsidRPr="00301389" w:rsidRDefault="00A11F9C" w:rsidP="00D62C20">
            <w:pPr>
              <w:spacing w:before="0" w:after="0" w:line="276" w:lineRule="auto"/>
              <w:contextualSpacing/>
              <w:rPr>
                <w:sz w:val="20"/>
              </w:rPr>
            </w:pPr>
          </w:p>
        </w:tc>
        <w:tc>
          <w:tcPr>
            <w:tcW w:w="780" w:type="pct"/>
            <w:gridSpan w:val="2"/>
            <w:shd w:val="clear" w:color="auto" w:fill="auto"/>
            <w:vAlign w:val="center"/>
          </w:tcPr>
          <w:p w14:paraId="7C6EBFD9" w14:textId="77777777" w:rsidR="00A11F9C" w:rsidRPr="00C316CF" w:rsidRDefault="00A11F9C" w:rsidP="00D62C20">
            <w:pPr>
              <w:spacing w:before="0" w:after="0" w:line="276" w:lineRule="auto"/>
              <w:rPr>
                <w:sz w:val="20"/>
              </w:rPr>
            </w:pPr>
            <w:r w:rsidRPr="00B776DC">
              <w:rPr>
                <w:sz w:val="20"/>
              </w:rPr>
              <w:t>quantityMultiplier</w:t>
            </w:r>
          </w:p>
        </w:tc>
        <w:tc>
          <w:tcPr>
            <w:tcW w:w="172" w:type="pct"/>
            <w:gridSpan w:val="2"/>
            <w:shd w:val="clear" w:color="auto" w:fill="auto"/>
            <w:vAlign w:val="center"/>
          </w:tcPr>
          <w:p w14:paraId="3FC2E94F" w14:textId="77777777" w:rsidR="00A11F9C" w:rsidRPr="00C316CF" w:rsidRDefault="00A11F9C" w:rsidP="00D62C20">
            <w:pPr>
              <w:spacing w:before="0" w:after="0" w:line="276" w:lineRule="auto"/>
              <w:rPr>
                <w:sz w:val="20"/>
              </w:rPr>
            </w:pPr>
            <w:r>
              <w:rPr>
                <w:sz w:val="20"/>
              </w:rPr>
              <w:t>Н</w:t>
            </w:r>
          </w:p>
        </w:tc>
        <w:tc>
          <w:tcPr>
            <w:tcW w:w="542" w:type="pct"/>
            <w:gridSpan w:val="2"/>
            <w:shd w:val="clear" w:color="auto" w:fill="auto"/>
            <w:vAlign w:val="center"/>
          </w:tcPr>
          <w:p w14:paraId="337D50BE" w14:textId="77777777" w:rsidR="00A11F9C" w:rsidRPr="00C316CF" w:rsidRDefault="00A11F9C" w:rsidP="00D62C20">
            <w:pPr>
              <w:spacing w:before="0" w:after="0" w:line="276" w:lineRule="auto"/>
              <w:jc w:val="center"/>
              <w:rPr>
                <w:sz w:val="20"/>
              </w:rPr>
            </w:pPr>
            <w:r>
              <w:rPr>
                <w:sz w:val="20"/>
              </w:rPr>
              <w:t>N(21)</w:t>
            </w:r>
          </w:p>
        </w:tc>
        <w:tc>
          <w:tcPr>
            <w:tcW w:w="1387" w:type="pct"/>
            <w:gridSpan w:val="3"/>
            <w:shd w:val="clear" w:color="auto" w:fill="auto"/>
            <w:vAlign w:val="center"/>
          </w:tcPr>
          <w:p w14:paraId="698F6914" w14:textId="77777777" w:rsidR="00A11F9C" w:rsidRPr="00C316CF" w:rsidRDefault="00A11F9C" w:rsidP="00D62C20">
            <w:pPr>
              <w:spacing w:before="0" w:after="0" w:line="276" w:lineRule="auto"/>
              <w:rPr>
                <w:sz w:val="20"/>
              </w:rPr>
            </w:pPr>
            <w:r w:rsidRPr="00134569">
              <w:rPr>
                <w:sz w:val="20"/>
              </w:rPr>
              <w:t>К</w:t>
            </w:r>
            <w:r>
              <w:rPr>
                <w:sz w:val="20"/>
              </w:rPr>
              <w:t>оэффициент кратности количества</w:t>
            </w:r>
          </w:p>
        </w:tc>
        <w:tc>
          <w:tcPr>
            <w:tcW w:w="1373" w:type="pct"/>
            <w:gridSpan w:val="2"/>
            <w:shd w:val="clear" w:color="auto" w:fill="auto"/>
          </w:tcPr>
          <w:p w14:paraId="3DBF1F39" w14:textId="77777777" w:rsidR="00A11F9C" w:rsidRDefault="00A11F9C" w:rsidP="00D62C20">
            <w:pPr>
              <w:spacing w:before="0" w:after="0" w:line="276" w:lineRule="auto"/>
              <w:rPr>
                <w:sz w:val="20"/>
              </w:rPr>
            </w:pPr>
            <w:r>
              <w:rPr>
                <w:sz w:val="20"/>
              </w:rPr>
              <w:t>Допустимые значения</w:t>
            </w:r>
            <w:r w:rsidRPr="00C316CF">
              <w:rPr>
                <w:sz w:val="20"/>
              </w:rPr>
              <w:t xml:space="preserve">: </w:t>
            </w:r>
            <w:r w:rsidRPr="002D2531">
              <w:rPr>
                <w:sz w:val="20"/>
              </w:rPr>
              <w:t>\d+(\.\d{1,5})?</w:t>
            </w:r>
          </w:p>
          <w:p w14:paraId="25CC80B3" w14:textId="77777777" w:rsidR="001B5F60" w:rsidRPr="001B5F60" w:rsidRDefault="001B5F60" w:rsidP="001B5F60">
            <w:pPr>
              <w:spacing w:before="0" w:after="0" w:line="276" w:lineRule="auto"/>
              <w:rPr>
                <w:sz w:val="20"/>
              </w:rPr>
            </w:pPr>
            <w:r w:rsidRPr="001B5F60">
              <w:rPr>
                <w:sz w:val="20"/>
              </w:rPr>
              <w:t>Игнорируется при приеме, заполняется автоматически значением, рассчитанным по формуле:</w:t>
            </w:r>
          </w:p>
          <w:p w14:paraId="31722B4B" w14:textId="77777777" w:rsidR="001B5F60" w:rsidRPr="001B5F60" w:rsidRDefault="001B5F60" w:rsidP="001B5F60">
            <w:pPr>
              <w:spacing w:before="0" w:after="0" w:line="276" w:lineRule="auto"/>
              <w:rPr>
                <w:sz w:val="20"/>
              </w:rPr>
            </w:pPr>
            <w:r w:rsidRPr="001B5F60">
              <w:rPr>
                <w:sz w:val="20"/>
              </w:rPr>
              <w:t>= 1 / коэффициент кратности поступающим из справочника  "Группы взаимозаменяемости лекарственных препаратов" (zfcs_nsiFarmDrugInterchangeGroup) в случае указания блока drugInfoUsingReferenceInfo.</w:t>
            </w:r>
          </w:p>
          <w:p w14:paraId="03F3B50A" w14:textId="77777777" w:rsidR="001B5F60" w:rsidRPr="001B5F60" w:rsidRDefault="001B5F60" w:rsidP="001B5F60">
            <w:pPr>
              <w:spacing w:before="0" w:after="0" w:line="276" w:lineRule="auto"/>
              <w:rPr>
                <w:sz w:val="20"/>
              </w:rPr>
            </w:pPr>
          </w:p>
          <w:p w14:paraId="551BD2BF" w14:textId="0543AE7E" w:rsidR="00A11F9C" w:rsidRPr="00162C8B" w:rsidRDefault="001B5F60" w:rsidP="00D62C20">
            <w:pPr>
              <w:spacing w:before="0" w:after="0" w:line="276" w:lineRule="auto"/>
              <w:jc w:val="both"/>
              <w:rPr>
                <w:sz w:val="20"/>
              </w:rPr>
            </w:pPr>
            <w:r w:rsidRPr="001B5F60">
              <w:rPr>
                <w:sz w:val="20"/>
              </w:rPr>
              <w:t xml:space="preserve">Принимается и сохраняется в случае указания блока drugInfoUsingTextForm или в случае, если справочник  поступающим из справочника  "Группы взаимозаменяемости лекарственных препаратов" (zfcs_nsiFarmDrugInterchangeGroup) не вернул значение (вариант добавления </w:t>
            </w:r>
            <w:r w:rsidRPr="001B5F60">
              <w:rPr>
                <w:sz w:val="20"/>
              </w:rPr>
              <w:lastRenderedPageBreak/>
              <w:t>лекарственного препарата не из группы, а из справочника "Лекарственные препараты" (nsiFarmDrugDictionary))</w:t>
            </w:r>
          </w:p>
        </w:tc>
      </w:tr>
      <w:tr w:rsidR="00A11F9C" w:rsidRPr="00301389" w14:paraId="255A5E10" w14:textId="77777777" w:rsidTr="00B7202D">
        <w:trPr>
          <w:gridAfter w:val="1"/>
          <w:wAfter w:w="11" w:type="pct"/>
          <w:jc w:val="center"/>
        </w:trPr>
        <w:tc>
          <w:tcPr>
            <w:tcW w:w="735" w:type="pct"/>
            <w:shd w:val="clear" w:color="auto" w:fill="auto"/>
            <w:vAlign w:val="center"/>
          </w:tcPr>
          <w:p w14:paraId="2C1278D7" w14:textId="77777777" w:rsidR="00A11F9C" w:rsidRPr="00301389" w:rsidRDefault="00A11F9C" w:rsidP="00D62C20">
            <w:pPr>
              <w:spacing w:before="0" w:after="0" w:line="276" w:lineRule="auto"/>
              <w:contextualSpacing/>
              <w:rPr>
                <w:sz w:val="20"/>
              </w:rPr>
            </w:pPr>
          </w:p>
        </w:tc>
        <w:tc>
          <w:tcPr>
            <w:tcW w:w="780" w:type="pct"/>
            <w:gridSpan w:val="2"/>
            <w:shd w:val="clear" w:color="auto" w:fill="auto"/>
            <w:vAlign w:val="center"/>
          </w:tcPr>
          <w:p w14:paraId="5BB28CA5" w14:textId="77777777" w:rsidR="00A11F9C" w:rsidRPr="00C316CF" w:rsidRDefault="00A11F9C" w:rsidP="00D62C20">
            <w:pPr>
              <w:spacing w:before="0" w:after="0" w:line="276" w:lineRule="auto"/>
              <w:rPr>
                <w:sz w:val="20"/>
              </w:rPr>
            </w:pPr>
            <w:r w:rsidRPr="00134569">
              <w:rPr>
                <w:sz w:val="20"/>
              </w:rPr>
              <w:t>averagePriceValue</w:t>
            </w:r>
          </w:p>
        </w:tc>
        <w:tc>
          <w:tcPr>
            <w:tcW w:w="172" w:type="pct"/>
            <w:gridSpan w:val="2"/>
            <w:shd w:val="clear" w:color="auto" w:fill="auto"/>
            <w:vAlign w:val="center"/>
          </w:tcPr>
          <w:p w14:paraId="6BCA8D26" w14:textId="77777777" w:rsidR="00A11F9C" w:rsidRPr="00C316CF" w:rsidRDefault="00A11F9C" w:rsidP="00D62C20">
            <w:pPr>
              <w:spacing w:before="0" w:after="0" w:line="276" w:lineRule="auto"/>
              <w:rPr>
                <w:sz w:val="20"/>
              </w:rPr>
            </w:pPr>
            <w:r>
              <w:rPr>
                <w:sz w:val="20"/>
              </w:rPr>
              <w:t>Н</w:t>
            </w:r>
          </w:p>
        </w:tc>
        <w:tc>
          <w:tcPr>
            <w:tcW w:w="542" w:type="pct"/>
            <w:gridSpan w:val="2"/>
            <w:shd w:val="clear" w:color="auto" w:fill="auto"/>
            <w:vAlign w:val="center"/>
          </w:tcPr>
          <w:p w14:paraId="5495EAA2" w14:textId="77777777" w:rsidR="00A11F9C" w:rsidRPr="00C316CF" w:rsidRDefault="00A11F9C" w:rsidP="00D62C20">
            <w:pPr>
              <w:spacing w:before="0" w:after="0" w:line="276" w:lineRule="auto"/>
              <w:jc w:val="center"/>
              <w:rPr>
                <w:sz w:val="20"/>
              </w:rPr>
            </w:pPr>
            <w:r>
              <w:rPr>
                <w:sz w:val="20"/>
              </w:rPr>
              <w:t>Т(1-30)</w:t>
            </w:r>
          </w:p>
        </w:tc>
        <w:tc>
          <w:tcPr>
            <w:tcW w:w="1387" w:type="pct"/>
            <w:gridSpan w:val="3"/>
            <w:shd w:val="clear" w:color="auto" w:fill="auto"/>
            <w:vAlign w:val="center"/>
          </w:tcPr>
          <w:p w14:paraId="16571E33" w14:textId="77777777" w:rsidR="00A11F9C" w:rsidRPr="00C316CF" w:rsidRDefault="00A11F9C" w:rsidP="00D62C20">
            <w:pPr>
              <w:spacing w:before="0" w:after="0" w:line="276" w:lineRule="auto"/>
              <w:rPr>
                <w:sz w:val="20"/>
              </w:rPr>
            </w:pPr>
            <w:r>
              <w:rPr>
                <w:sz w:val="20"/>
              </w:rPr>
              <w:t>Цена за единицу товара</w:t>
            </w:r>
          </w:p>
        </w:tc>
        <w:tc>
          <w:tcPr>
            <w:tcW w:w="1373" w:type="pct"/>
            <w:gridSpan w:val="2"/>
            <w:shd w:val="clear" w:color="auto" w:fill="auto"/>
          </w:tcPr>
          <w:p w14:paraId="272E39BC" w14:textId="77777777" w:rsidR="00A11F9C" w:rsidRDefault="00A11F9C" w:rsidP="00D62C20">
            <w:pPr>
              <w:spacing w:before="0" w:after="0" w:line="276" w:lineRule="auto"/>
              <w:rPr>
                <w:sz w:val="20"/>
              </w:rPr>
            </w:pPr>
            <w:r>
              <w:rPr>
                <w:sz w:val="20"/>
              </w:rPr>
              <w:t>Допустимые значения</w:t>
            </w:r>
            <w:r w:rsidRPr="00C316CF">
              <w:rPr>
                <w:sz w:val="20"/>
              </w:rPr>
              <w:t xml:space="preserve">: </w:t>
            </w:r>
            <w:r>
              <w:rPr>
                <w:rFonts w:eastAsiaTheme="minorHAnsi"/>
                <w:color w:val="000000"/>
                <w:szCs w:val="24"/>
                <w:highlight w:val="white"/>
                <w:lang w:eastAsia="en-US"/>
              </w:rPr>
              <w:t>(-</w:t>
            </w:r>
            <w:r w:rsidRPr="001F2758">
              <w:rPr>
                <w:rFonts w:eastAsiaTheme="minorHAnsi"/>
                <w:color w:val="000000"/>
                <w:sz w:val="20"/>
                <w:highlight w:val="white"/>
                <w:lang w:eastAsia="en-US"/>
              </w:rPr>
              <w:t>)?\d+(\.\d{1,11})?</w:t>
            </w:r>
          </w:p>
          <w:p w14:paraId="3369A568" w14:textId="77777777" w:rsidR="00A11F9C" w:rsidRDefault="00A11F9C" w:rsidP="00D62C20">
            <w:pPr>
              <w:spacing w:before="0" w:after="0" w:line="276" w:lineRule="auto"/>
              <w:jc w:val="both"/>
              <w:rPr>
                <w:sz w:val="20"/>
              </w:rPr>
            </w:pPr>
          </w:p>
          <w:p w14:paraId="445F1593" w14:textId="77777777" w:rsidR="001B5F60" w:rsidRPr="001B5F60" w:rsidRDefault="001B5F60" w:rsidP="001B5F60">
            <w:pPr>
              <w:spacing w:before="0" w:after="0" w:line="276" w:lineRule="auto"/>
              <w:jc w:val="both"/>
              <w:rPr>
                <w:sz w:val="20"/>
              </w:rPr>
            </w:pPr>
            <w:r w:rsidRPr="001B5F60">
              <w:rPr>
                <w:sz w:val="20"/>
              </w:rPr>
              <w:t>Игнорируется при приеме, расчитывается автоматически как « Цена за единицу в основном варианте поставки»( notificationInfo/purchaseObjectsInfo/drugPurchaseObjectsInfo/ drugPurchaseObjectInfo/ pricePerUnit (или notificationInfo/purchaseObjectsInfo/drugPurchaseObjectsInfo/drugPurchaseObjectInfo/quantityUndefined/price, если установлен признак quantityUndefined)) / «Коэффициент кратности количества» (quantityMultiplier).</w:t>
            </w:r>
          </w:p>
          <w:p w14:paraId="0ECB8757" w14:textId="77777777" w:rsidR="001B5F60" w:rsidRPr="001B5F60" w:rsidRDefault="001B5F60" w:rsidP="001B5F60">
            <w:pPr>
              <w:spacing w:before="0" w:after="0" w:line="276" w:lineRule="auto"/>
              <w:jc w:val="both"/>
              <w:rPr>
                <w:sz w:val="20"/>
              </w:rPr>
            </w:pPr>
          </w:p>
          <w:p w14:paraId="76FB64E3" w14:textId="0FEB5793" w:rsidR="00A11F9C" w:rsidRPr="00162C8B" w:rsidRDefault="001B5F60" w:rsidP="001B5F60">
            <w:pPr>
              <w:spacing w:before="0" w:after="0" w:line="276" w:lineRule="auto"/>
              <w:jc w:val="both"/>
              <w:rPr>
                <w:sz w:val="20"/>
              </w:rPr>
            </w:pPr>
            <w:r w:rsidRPr="001B5F60">
              <w:rPr>
                <w:sz w:val="20"/>
              </w:rPr>
              <w:t>Принимается и сохраняется для однокомпонентных препаратов, входящих в комбинацию</w:t>
            </w:r>
          </w:p>
        </w:tc>
      </w:tr>
      <w:tr w:rsidR="00A11F9C" w:rsidRPr="00301389" w14:paraId="1BB39B0E" w14:textId="77777777" w:rsidTr="00B7202D">
        <w:trPr>
          <w:gridAfter w:val="1"/>
          <w:wAfter w:w="11" w:type="pct"/>
          <w:jc w:val="center"/>
        </w:trPr>
        <w:tc>
          <w:tcPr>
            <w:tcW w:w="735" w:type="pct"/>
            <w:shd w:val="clear" w:color="auto" w:fill="auto"/>
            <w:vAlign w:val="center"/>
          </w:tcPr>
          <w:p w14:paraId="16D7608F" w14:textId="77777777" w:rsidR="00A11F9C" w:rsidRPr="00301389" w:rsidRDefault="00A11F9C" w:rsidP="00D62C20">
            <w:pPr>
              <w:spacing w:before="0" w:after="0" w:line="276" w:lineRule="auto"/>
              <w:contextualSpacing/>
              <w:rPr>
                <w:sz w:val="20"/>
              </w:rPr>
            </w:pPr>
          </w:p>
        </w:tc>
        <w:tc>
          <w:tcPr>
            <w:tcW w:w="780" w:type="pct"/>
            <w:gridSpan w:val="2"/>
            <w:shd w:val="clear" w:color="auto" w:fill="auto"/>
            <w:vAlign w:val="center"/>
          </w:tcPr>
          <w:p w14:paraId="5FA01222" w14:textId="77777777" w:rsidR="00A11F9C" w:rsidRPr="00C316CF" w:rsidRDefault="00A11F9C" w:rsidP="00D62C20">
            <w:pPr>
              <w:spacing w:before="0" w:after="0" w:line="276" w:lineRule="auto"/>
              <w:rPr>
                <w:sz w:val="20"/>
              </w:rPr>
            </w:pPr>
            <w:r w:rsidRPr="00134569">
              <w:rPr>
                <w:sz w:val="20"/>
              </w:rPr>
              <w:t>externalDrugInfoLink</w:t>
            </w:r>
          </w:p>
        </w:tc>
        <w:tc>
          <w:tcPr>
            <w:tcW w:w="172" w:type="pct"/>
            <w:gridSpan w:val="2"/>
            <w:shd w:val="clear" w:color="auto" w:fill="auto"/>
            <w:vAlign w:val="center"/>
          </w:tcPr>
          <w:p w14:paraId="1AE4876F" w14:textId="77777777" w:rsidR="00A11F9C" w:rsidRPr="00B776DC" w:rsidRDefault="00A11F9C" w:rsidP="00D62C20">
            <w:pPr>
              <w:spacing w:before="0" w:after="0" w:line="276" w:lineRule="auto"/>
              <w:rPr>
                <w:sz w:val="20"/>
              </w:rPr>
            </w:pPr>
            <w:r>
              <w:rPr>
                <w:sz w:val="20"/>
              </w:rPr>
              <w:t>Н</w:t>
            </w:r>
          </w:p>
        </w:tc>
        <w:tc>
          <w:tcPr>
            <w:tcW w:w="542" w:type="pct"/>
            <w:gridSpan w:val="2"/>
            <w:shd w:val="clear" w:color="auto" w:fill="auto"/>
            <w:vAlign w:val="center"/>
          </w:tcPr>
          <w:p w14:paraId="4C2C6213" w14:textId="77777777" w:rsidR="00A11F9C" w:rsidRPr="00C316CF" w:rsidRDefault="00A11F9C" w:rsidP="00D62C20">
            <w:pPr>
              <w:spacing w:before="0" w:after="0" w:line="276" w:lineRule="auto"/>
              <w:jc w:val="center"/>
              <w:rPr>
                <w:sz w:val="20"/>
              </w:rPr>
            </w:pPr>
            <w:r>
              <w:rPr>
                <w:sz w:val="20"/>
              </w:rPr>
              <w:t>Т(1-40)</w:t>
            </w:r>
          </w:p>
        </w:tc>
        <w:tc>
          <w:tcPr>
            <w:tcW w:w="1387" w:type="pct"/>
            <w:gridSpan w:val="3"/>
            <w:shd w:val="clear" w:color="auto" w:fill="auto"/>
            <w:vAlign w:val="center"/>
          </w:tcPr>
          <w:p w14:paraId="5DBB47F2" w14:textId="77777777" w:rsidR="00A11F9C" w:rsidRPr="00C316CF" w:rsidRDefault="00A11F9C" w:rsidP="00D62C20">
            <w:pPr>
              <w:spacing w:before="0" w:after="0" w:line="276" w:lineRule="auto"/>
              <w:rPr>
                <w:sz w:val="20"/>
              </w:rPr>
            </w:pPr>
            <w:r w:rsidRPr="00134569">
              <w:rPr>
                <w:sz w:val="20"/>
              </w:rPr>
              <w:t>Внешний идентификатор комбинации из нескольких однокомпонентных препаратов</w:t>
            </w:r>
          </w:p>
        </w:tc>
        <w:tc>
          <w:tcPr>
            <w:tcW w:w="1373" w:type="pct"/>
            <w:gridSpan w:val="2"/>
            <w:shd w:val="clear" w:color="auto" w:fill="auto"/>
          </w:tcPr>
          <w:p w14:paraId="22FFA5CF" w14:textId="77777777" w:rsidR="00906CF2" w:rsidRPr="00906CF2" w:rsidRDefault="00906CF2" w:rsidP="00906CF2">
            <w:pPr>
              <w:spacing w:before="0" w:after="0" w:line="276" w:lineRule="auto"/>
              <w:jc w:val="both"/>
              <w:rPr>
                <w:sz w:val="20"/>
              </w:rPr>
            </w:pPr>
            <w:r w:rsidRPr="00906CF2">
              <w:rPr>
                <w:sz w:val="20"/>
              </w:rPr>
              <w:t>Указывается при необходимости объединения двух или более альтернативных вариантов поставки в одну комбинацию. Объединяются в комбинацию варианты поставки, для которых значение поля externalDrugInfoLink совпадают.</w:t>
            </w:r>
          </w:p>
          <w:p w14:paraId="4488C2C7" w14:textId="77777777" w:rsidR="00906CF2" w:rsidRPr="00906CF2" w:rsidRDefault="00906CF2" w:rsidP="00906CF2">
            <w:pPr>
              <w:spacing w:before="0" w:after="0" w:line="276" w:lineRule="auto"/>
              <w:jc w:val="both"/>
              <w:rPr>
                <w:sz w:val="20"/>
              </w:rPr>
            </w:pPr>
          </w:p>
          <w:p w14:paraId="37DBA7E8" w14:textId="77777777" w:rsidR="00906CF2" w:rsidRDefault="00906CF2" w:rsidP="00906CF2">
            <w:pPr>
              <w:spacing w:before="0" w:after="0" w:line="276" w:lineRule="auto"/>
              <w:jc w:val="both"/>
              <w:rPr>
                <w:sz w:val="20"/>
              </w:rPr>
            </w:pPr>
            <w:r w:rsidRPr="00906CF2">
              <w:rPr>
                <w:sz w:val="20"/>
              </w:rPr>
              <w:t>Не может быть указан, если заполнен блок tradeInfo</w:t>
            </w:r>
          </w:p>
          <w:p w14:paraId="2AE3A3D3" w14:textId="77777777" w:rsidR="00906CF2" w:rsidRDefault="00906CF2" w:rsidP="00906CF2">
            <w:pPr>
              <w:spacing w:before="0" w:after="0" w:line="276" w:lineRule="auto"/>
              <w:jc w:val="both"/>
              <w:rPr>
                <w:sz w:val="20"/>
              </w:rPr>
            </w:pPr>
          </w:p>
          <w:p w14:paraId="74C3EEF8" w14:textId="32FA58F9" w:rsidR="00A11F9C" w:rsidRPr="00162C8B" w:rsidRDefault="00A11F9C" w:rsidP="00906CF2">
            <w:pPr>
              <w:spacing w:before="0" w:after="0" w:line="276" w:lineRule="auto"/>
              <w:jc w:val="both"/>
              <w:rPr>
                <w:sz w:val="20"/>
              </w:rPr>
            </w:pPr>
          </w:p>
        </w:tc>
      </w:tr>
      <w:tr w:rsidR="00A11F9C" w:rsidRPr="00301389" w14:paraId="317C12F6" w14:textId="77777777" w:rsidTr="00B7202D">
        <w:trPr>
          <w:gridAfter w:val="1"/>
          <w:wAfter w:w="11" w:type="pct"/>
          <w:jc w:val="center"/>
        </w:trPr>
        <w:tc>
          <w:tcPr>
            <w:tcW w:w="735" w:type="pct"/>
            <w:shd w:val="clear" w:color="auto" w:fill="auto"/>
            <w:vAlign w:val="center"/>
          </w:tcPr>
          <w:p w14:paraId="54501E68" w14:textId="77777777" w:rsidR="00A11F9C" w:rsidRPr="00301389" w:rsidRDefault="00A11F9C" w:rsidP="00D62C20">
            <w:pPr>
              <w:spacing w:before="0" w:after="0" w:line="276" w:lineRule="auto"/>
              <w:contextualSpacing/>
              <w:rPr>
                <w:sz w:val="20"/>
              </w:rPr>
            </w:pPr>
          </w:p>
        </w:tc>
        <w:tc>
          <w:tcPr>
            <w:tcW w:w="780" w:type="pct"/>
            <w:gridSpan w:val="2"/>
            <w:shd w:val="clear" w:color="auto" w:fill="auto"/>
            <w:vAlign w:val="center"/>
          </w:tcPr>
          <w:p w14:paraId="20AB7012" w14:textId="77777777" w:rsidR="00A11F9C" w:rsidRPr="002D2531" w:rsidRDefault="00A11F9C" w:rsidP="00D62C20">
            <w:pPr>
              <w:spacing w:before="0" w:after="0" w:line="276" w:lineRule="auto"/>
              <w:rPr>
                <w:sz w:val="20"/>
                <w:lang w:val="en-US"/>
              </w:rPr>
            </w:pPr>
            <w:r w:rsidRPr="00B776DC">
              <w:rPr>
                <w:sz w:val="20"/>
              </w:rPr>
              <w:t>interchangeGroup</w:t>
            </w:r>
            <w:r>
              <w:rPr>
                <w:sz w:val="20"/>
                <w:lang w:val="en-US"/>
              </w:rPr>
              <w:t>Code</w:t>
            </w:r>
          </w:p>
        </w:tc>
        <w:tc>
          <w:tcPr>
            <w:tcW w:w="172" w:type="pct"/>
            <w:gridSpan w:val="2"/>
            <w:shd w:val="clear" w:color="auto" w:fill="auto"/>
            <w:vAlign w:val="center"/>
          </w:tcPr>
          <w:p w14:paraId="6BF738C7" w14:textId="77777777" w:rsidR="00A11F9C" w:rsidRPr="00C316CF" w:rsidRDefault="00A11F9C" w:rsidP="00D62C20">
            <w:pPr>
              <w:spacing w:before="0" w:after="0" w:line="276" w:lineRule="auto"/>
              <w:rPr>
                <w:sz w:val="20"/>
              </w:rPr>
            </w:pPr>
            <w:r>
              <w:rPr>
                <w:sz w:val="20"/>
              </w:rPr>
              <w:t>Н</w:t>
            </w:r>
          </w:p>
        </w:tc>
        <w:tc>
          <w:tcPr>
            <w:tcW w:w="542" w:type="pct"/>
            <w:gridSpan w:val="2"/>
            <w:shd w:val="clear" w:color="auto" w:fill="auto"/>
            <w:vAlign w:val="center"/>
          </w:tcPr>
          <w:p w14:paraId="064A2D1F" w14:textId="77777777" w:rsidR="00A11F9C" w:rsidRPr="00C316CF" w:rsidRDefault="00A11F9C" w:rsidP="00D62C20">
            <w:pPr>
              <w:spacing w:before="0" w:after="0" w:line="276" w:lineRule="auto"/>
              <w:jc w:val="center"/>
              <w:rPr>
                <w:sz w:val="20"/>
              </w:rPr>
            </w:pPr>
            <w:r>
              <w:rPr>
                <w:sz w:val="20"/>
                <w:lang w:val="en-US"/>
              </w:rPr>
              <w:t>T(1-50)</w:t>
            </w:r>
          </w:p>
        </w:tc>
        <w:tc>
          <w:tcPr>
            <w:tcW w:w="1387" w:type="pct"/>
            <w:gridSpan w:val="3"/>
            <w:shd w:val="clear" w:color="auto" w:fill="auto"/>
            <w:vAlign w:val="center"/>
          </w:tcPr>
          <w:p w14:paraId="66B1B76E" w14:textId="77777777" w:rsidR="00A11F9C" w:rsidRPr="00C316CF" w:rsidRDefault="00A11F9C" w:rsidP="00D62C20">
            <w:pPr>
              <w:spacing w:before="0" w:after="0" w:line="276" w:lineRule="auto"/>
              <w:rPr>
                <w:sz w:val="20"/>
              </w:rPr>
            </w:pPr>
            <w:r w:rsidRPr="002D2531">
              <w:rPr>
                <w:sz w:val="20"/>
              </w:rPr>
              <w:t xml:space="preserve">Код группы уровня 2 в ЕИС по справочнику "Справочник "Группы взаимозаменяемости </w:t>
            </w:r>
            <w:r w:rsidRPr="002D2531">
              <w:rPr>
                <w:sz w:val="20"/>
              </w:rPr>
              <w:lastRenderedPageBreak/>
              <w:t>лекарственных препаратов"" (nsiFarmDrugInterchangeGroup)</w:t>
            </w:r>
          </w:p>
        </w:tc>
        <w:tc>
          <w:tcPr>
            <w:tcW w:w="1373" w:type="pct"/>
            <w:gridSpan w:val="2"/>
            <w:shd w:val="clear" w:color="auto" w:fill="auto"/>
          </w:tcPr>
          <w:p w14:paraId="4AD6E781" w14:textId="77777777" w:rsidR="00A11F9C" w:rsidRPr="00162C8B" w:rsidRDefault="00A11F9C" w:rsidP="00D62C20">
            <w:pPr>
              <w:spacing w:before="0" w:after="0" w:line="276" w:lineRule="auto"/>
              <w:jc w:val="both"/>
              <w:rPr>
                <w:sz w:val="20"/>
              </w:rPr>
            </w:pPr>
            <w:r w:rsidRPr="002D2531">
              <w:rPr>
                <w:sz w:val="20"/>
              </w:rPr>
              <w:lastRenderedPageBreak/>
              <w:t xml:space="preserve">Игнорируется при приеме, автоматически заполяется при выгрузке. Одинаковое </w:t>
            </w:r>
            <w:r w:rsidRPr="002D2531">
              <w:rPr>
                <w:sz w:val="20"/>
              </w:rPr>
              <w:lastRenderedPageBreak/>
              <w:t>значение поля interchangeGroupCode свидетельствует о том, что данные варианты поставок объеденены в комбинацию из двух или более вариантов поставок</w:t>
            </w:r>
          </w:p>
        </w:tc>
      </w:tr>
      <w:tr w:rsidR="00A11F9C" w:rsidRPr="005B766E" w14:paraId="3BC9650B" w14:textId="77777777" w:rsidTr="00B7202D">
        <w:trPr>
          <w:jc w:val="center"/>
        </w:trPr>
        <w:tc>
          <w:tcPr>
            <w:tcW w:w="5000" w:type="pct"/>
            <w:gridSpan w:val="13"/>
            <w:shd w:val="clear" w:color="auto" w:fill="auto"/>
            <w:vAlign w:val="center"/>
          </w:tcPr>
          <w:p w14:paraId="7FF02BB3" w14:textId="77777777" w:rsidR="00A11F9C" w:rsidRPr="005B766E" w:rsidRDefault="00A11F9C" w:rsidP="00D62C20">
            <w:pPr>
              <w:keepNext/>
              <w:spacing w:before="0" w:after="0" w:line="276" w:lineRule="auto"/>
              <w:contextualSpacing/>
              <w:jc w:val="center"/>
              <w:rPr>
                <w:b/>
                <w:sz w:val="20"/>
              </w:rPr>
            </w:pPr>
            <w:r w:rsidRPr="00180510">
              <w:rPr>
                <w:b/>
                <w:sz w:val="20"/>
              </w:rPr>
              <w:lastRenderedPageBreak/>
              <w:t>Сведения о лекарственных препаратах с учетом взаимозаменяемости не по справочнику "Группы взаимозаменяемости лекарственных препаратов" (zfcs_nsiFarmDrugInterchangeGroup) (формирование своей группы на основании справочника "Лекарственные препараты" (nsiFarmDrugDictionary))</w:t>
            </w:r>
          </w:p>
        </w:tc>
      </w:tr>
      <w:tr w:rsidR="00A11F9C" w:rsidRPr="00180510" w14:paraId="5C849EEF" w14:textId="77777777" w:rsidTr="00B7202D">
        <w:trPr>
          <w:gridAfter w:val="1"/>
          <w:wAfter w:w="11" w:type="pct"/>
          <w:jc w:val="center"/>
        </w:trPr>
        <w:tc>
          <w:tcPr>
            <w:tcW w:w="735" w:type="pct"/>
            <w:shd w:val="clear" w:color="auto" w:fill="auto"/>
          </w:tcPr>
          <w:p w14:paraId="383629F1" w14:textId="77777777" w:rsidR="00A11F9C" w:rsidRPr="00C355BA" w:rsidRDefault="00A11F9C" w:rsidP="00D62C20">
            <w:pPr>
              <w:spacing w:before="0" w:after="0" w:line="276" w:lineRule="auto"/>
              <w:jc w:val="both"/>
              <w:rPr>
                <w:b/>
                <w:sz w:val="20"/>
              </w:rPr>
            </w:pPr>
            <w:r w:rsidRPr="00C355BA">
              <w:rPr>
                <w:b/>
                <w:sz w:val="20"/>
              </w:rPr>
              <w:t>drugInterchangeManualInfo</w:t>
            </w:r>
          </w:p>
        </w:tc>
        <w:tc>
          <w:tcPr>
            <w:tcW w:w="780" w:type="pct"/>
            <w:gridSpan w:val="2"/>
            <w:shd w:val="clear" w:color="auto" w:fill="auto"/>
            <w:vAlign w:val="center"/>
          </w:tcPr>
          <w:p w14:paraId="10F3DF51" w14:textId="77777777" w:rsidR="00A11F9C" w:rsidRPr="00180510" w:rsidRDefault="00A11F9C" w:rsidP="00D62C20">
            <w:pPr>
              <w:keepNext/>
              <w:spacing w:before="0" w:after="0" w:line="276" w:lineRule="auto"/>
              <w:contextualSpacing/>
              <w:rPr>
                <w:b/>
                <w:sz w:val="20"/>
              </w:rPr>
            </w:pPr>
          </w:p>
        </w:tc>
        <w:tc>
          <w:tcPr>
            <w:tcW w:w="172" w:type="pct"/>
            <w:gridSpan w:val="2"/>
            <w:shd w:val="clear" w:color="auto" w:fill="auto"/>
            <w:vAlign w:val="center"/>
          </w:tcPr>
          <w:p w14:paraId="76CAD4F4" w14:textId="77777777" w:rsidR="00A11F9C" w:rsidRPr="008F1C15" w:rsidRDefault="00A11F9C" w:rsidP="00D62C20">
            <w:pPr>
              <w:keepNext/>
              <w:spacing w:before="0" w:after="0" w:line="276" w:lineRule="auto"/>
              <w:contextualSpacing/>
              <w:jc w:val="center"/>
              <w:rPr>
                <w:b/>
                <w:sz w:val="20"/>
              </w:rPr>
            </w:pPr>
          </w:p>
        </w:tc>
        <w:tc>
          <w:tcPr>
            <w:tcW w:w="542" w:type="pct"/>
            <w:gridSpan w:val="2"/>
            <w:shd w:val="clear" w:color="auto" w:fill="auto"/>
            <w:vAlign w:val="center"/>
          </w:tcPr>
          <w:p w14:paraId="5E588D20" w14:textId="77777777" w:rsidR="00A11F9C" w:rsidRPr="008F1C15" w:rsidRDefault="00A11F9C" w:rsidP="00D62C20">
            <w:pPr>
              <w:keepNext/>
              <w:spacing w:before="0" w:after="0" w:line="276" w:lineRule="auto"/>
              <w:contextualSpacing/>
              <w:jc w:val="center"/>
              <w:rPr>
                <w:b/>
                <w:sz w:val="20"/>
              </w:rPr>
            </w:pPr>
          </w:p>
        </w:tc>
        <w:tc>
          <w:tcPr>
            <w:tcW w:w="1387" w:type="pct"/>
            <w:gridSpan w:val="3"/>
            <w:shd w:val="clear" w:color="auto" w:fill="auto"/>
            <w:vAlign w:val="center"/>
          </w:tcPr>
          <w:p w14:paraId="062AE177" w14:textId="77777777" w:rsidR="00A11F9C" w:rsidRPr="008F1C15" w:rsidRDefault="00A11F9C" w:rsidP="00D62C20">
            <w:pPr>
              <w:keepNext/>
              <w:spacing w:before="0" w:after="0" w:line="276" w:lineRule="auto"/>
              <w:contextualSpacing/>
              <w:rPr>
                <w:b/>
                <w:sz w:val="20"/>
              </w:rPr>
            </w:pPr>
          </w:p>
        </w:tc>
        <w:tc>
          <w:tcPr>
            <w:tcW w:w="1373" w:type="pct"/>
            <w:gridSpan w:val="2"/>
            <w:shd w:val="clear" w:color="auto" w:fill="auto"/>
            <w:vAlign w:val="center"/>
          </w:tcPr>
          <w:p w14:paraId="361847BB" w14:textId="77777777" w:rsidR="00A11F9C" w:rsidRPr="008F1C15" w:rsidRDefault="00A11F9C" w:rsidP="00D62C20">
            <w:pPr>
              <w:keepNext/>
              <w:spacing w:before="0" w:after="0" w:line="276" w:lineRule="auto"/>
              <w:contextualSpacing/>
              <w:rPr>
                <w:b/>
                <w:sz w:val="20"/>
              </w:rPr>
            </w:pPr>
          </w:p>
        </w:tc>
      </w:tr>
      <w:tr w:rsidR="00A11F9C" w:rsidRPr="00301389" w14:paraId="26D88FCD" w14:textId="77777777" w:rsidTr="00B7202D">
        <w:trPr>
          <w:gridAfter w:val="1"/>
          <w:wAfter w:w="11" w:type="pct"/>
          <w:jc w:val="center"/>
        </w:trPr>
        <w:tc>
          <w:tcPr>
            <w:tcW w:w="735" w:type="pct"/>
            <w:shd w:val="clear" w:color="auto" w:fill="auto"/>
            <w:vAlign w:val="center"/>
          </w:tcPr>
          <w:p w14:paraId="66D21408" w14:textId="77777777" w:rsidR="00A11F9C" w:rsidRPr="00301389" w:rsidRDefault="00A11F9C" w:rsidP="00D62C20">
            <w:pPr>
              <w:spacing w:before="0" w:after="0" w:line="276" w:lineRule="auto"/>
              <w:contextualSpacing/>
              <w:rPr>
                <w:sz w:val="20"/>
              </w:rPr>
            </w:pPr>
          </w:p>
        </w:tc>
        <w:tc>
          <w:tcPr>
            <w:tcW w:w="780" w:type="pct"/>
            <w:gridSpan w:val="2"/>
            <w:shd w:val="clear" w:color="auto" w:fill="auto"/>
            <w:vAlign w:val="center"/>
          </w:tcPr>
          <w:p w14:paraId="2457759D" w14:textId="77777777" w:rsidR="00A11F9C" w:rsidRPr="00C316CF" w:rsidRDefault="00A11F9C" w:rsidP="00D62C20">
            <w:pPr>
              <w:spacing w:before="0" w:after="0" w:line="276" w:lineRule="auto"/>
              <w:rPr>
                <w:sz w:val="20"/>
              </w:rPr>
            </w:pPr>
            <w:r w:rsidRPr="00180510">
              <w:rPr>
                <w:sz w:val="20"/>
              </w:rPr>
              <w:t>isInterchange</w:t>
            </w:r>
          </w:p>
        </w:tc>
        <w:tc>
          <w:tcPr>
            <w:tcW w:w="172" w:type="pct"/>
            <w:gridSpan w:val="2"/>
            <w:shd w:val="clear" w:color="auto" w:fill="auto"/>
            <w:vAlign w:val="center"/>
          </w:tcPr>
          <w:p w14:paraId="4A47C16E" w14:textId="77777777" w:rsidR="00A11F9C" w:rsidRPr="00C316CF" w:rsidRDefault="00A11F9C" w:rsidP="00D62C20">
            <w:pPr>
              <w:spacing w:before="0" w:after="0" w:line="276" w:lineRule="auto"/>
              <w:rPr>
                <w:sz w:val="20"/>
              </w:rPr>
            </w:pPr>
            <w:r w:rsidRPr="00C316CF">
              <w:rPr>
                <w:sz w:val="20"/>
              </w:rPr>
              <w:t>О</w:t>
            </w:r>
          </w:p>
        </w:tc>
        <w:tc>
          <w:tcPr>
            <w:tcW w:w="542" w:type="pct"/>
            <w:gridSpan w:val="2"/>
            <w:shd w:val="clear" w:color="auto" w:fill="auto"/>
            <w:vAlign w:val="center"/>
          </w:tcPr>
          <w:p w14:paraId="3DD4780C" w14:textId="77777777" w:rsidR="00A11F9C" w:rsidRPr="00C316CF" w:rsidRDefault="00A11F9C" w:rsidP="00D62C20">
            <w:pPr>
              <w:spacing w:before="0" w:after="0" w:line="276" w:lineRule="auto"/>
              <w:jc w:val="center"/>
              <w:rPr>
                <w:sz w:val="20"/>
              </w:rPr>
            </w:pPr>
            <w:r>
              <w:rPr>
                <w:sz w:val="20"/>
                <w:lang w:val="en-US"/>
              </w:rPr>
              <w:t>B</w:t>
            </w:r>
          </w:p>
        </w:tc>
        <w:tc>
          <w:tcPr>
            <w:tcW w:w="1387" w:type="pct"/>
            <w:gridSpan w:val="3"/>
            <w:shd w:val="clear" w:color="auto" w:fill="auto"/>
            <w:vAlign w:val="center"/>
          </w:tcPr>
          <w:p w14:paraId="1B0E2B18" w14:textId="77777777" w:rsidR="00A11F9C" w:rsidRPr="00C316CF" w:rsidRDefault="00A11F9C" w:rsidP="00D62C20">
            <w:pPr>
              <w:spacing w:before="0" w:after="0" w:line="276" w:lineRule="auto"/>
              <w:rPr>
                <w:sz w:val="20"/>
              </w:rPr>
            </w:pPr>
            <w:r w:rsidRPr="00180510">
              <w:rPr>
                <w:sz w:val="20"/>
              </w:rPr>
              <w:t>Добавить сведения о лекарственных препаратах с учетом взаимозаменяемости</w:t>
            </w:r>
          </w:p>
        </w:tc>
        <w:tc>
          <w:tcPr>
            <w:tcW w:w="1373" w:type="pct"/>
            <w:gridSpan w:val="2"/>
            <w:shd w:val="clear" w:color="auto" w:fill="auto"/>
          </w:tcPr>
          <w:p w14:paraId="0997FD2E" w14:textId="77777777" w:rsidR="00A11F9C" w:rsidRPr="00162C8B" w:rsidRDefault="00A11F9C" w:rsidP="00D62C20">
            <w:pPr>
              <w:spacing w:before="0" w:after="0" w:line="276" w:lineRule="auto"/>
              <w:jc w:val="both"/>
              <w:rPr>
                <w:sz w:val="20"/>
              </w:rPr>
            </w:pPr>
            <w:r>
              <w:rPr>
                <w:sz w:val="20"/>
              </w:rPr>
              <w:t xml:space="preserve">Фиксированное значение: </w:t>
            </w:r>
            <w:r>
              <w:rPr>
                <w:sz w:val="20"/>
                <w:lang w:val="en-US"/>
              </w:rPr>
              <w:t>true</w:t>
            </w:r>
          </w:p>
        </w:tc>
      </w:tr>
      <w:tr w:rsidR="00A11F9C" w:rsidRPr="00301389" w14:paraId="5B9A7593" w14:textId="77777777" w:rsidTr="00B7202D">
        <w:trPr>
          <w:gridAfter w:val="1"/>
          <w:wAfter w:w="11" w:type="pct"/>
          <w:jc w:val="center"/>
        </w:trPr>
        <w:tc>
          <w:tcPr>
            <w:tcW w:w="735" w:type="pct"/>
            <w:shd w:val="clear" w:color="auto" w:fill="auto"/>
            <w:vAlign w:val="center"/>
          </w:tcPr>
          <w:p w14:paraId="5D1166E4" w14:textId="77777777" w:rsidR="00A11F9C" w:rsidRPr="00301389" w:rsidRDefault="00A11F9C" w:rsidP="00D62C20">
            <w:pPr>
              <w:spacing w:before="0" w:after="0" w:line="276" w:lineRule="auto"/>
              <w:contextualSpacing/>
              <w:rPr>
                <w:sz w:val="20"/>
              </w:rPr>
            </w:pPr>
          </w:p>
        </w:tc>
        <w:tc>
          <w:tcPr>
            <w:tcW w:w="780" w:type="pct"/>
            <w:gridSpan w:val="2"/>
            <w:shd w:val="clear" w:color="auto" w:fill="auto"/>
            <w:vAlign w:val="center"/>
          </w:tcPr>
          <w:p w14:paraId="7FA5143D" w14:textId="77777777" w:rsidR="00A11F9C" w:rsidRPr="00C316CF" w:rsidRDefault="00A11F9C" w:rsidP="00D62C20">
            <w:pPr>
              <w:spacing w:before="0" w:after="0" w:line="276" w:lineRule="auto"/>
              <w:rPr>
                <w:sz w:val="20"/>
              </w:rPr>
            </w:pPr>
            <w:r w:rsidRPr="008F1C15">
              <w:rPr>
                <w:sz w:val="20"/>
              </w:rPr>
              <w:t>drugInfo</w:t>
            </w:r>
          </w:p>
        </w:tc>
        <w:tc>
          <w:tcPr>
            <w:tcW w:w="172" w:type="pct"/>
            <w:gridSpan w:val="2"/>
            <w:shd w:val="clear" w:color="auto" w:fill="auto"/>
            <w:vAlign w:val="center"/>
          </w:tcPr>
          <w:p w14:paraId="7B065913" w14:textId="77777777" w:rsidR="00A11F9C" w:rsidRPr="00C316CF" w:rsidRDefault="00A11F9C" w:rsidP="00D62C20">
            <w:pPr>
              <w:spacing w:before="0" w:after="0" w:line="276" w:lineRule="auto"/>
              <w:rPr>
                <w:sz w:val="20"/>
              </w:rPr>
            </w:pPr>
            <w:r w:rsidRPr="00C316CF">
              <w:rPr>
                <w:sz w:val="20"/>
              </w:rPr>
              <w:t>О</w:t>
            </w:r>
          </w:p>
        </w:tc>
        <w:tc>
          <w:tcPr>
            <w:tcW w:w="542" w:type="pct"/>
            <w:gridSpan w:val="2"/>
            <w:shd w:val="clear" w:color="auto" w:fill="auto"/>
            <w:vAlign w:val="center"/>
          </w:tcPr>
          <w:p w14:paraId="3D9423EA" w14:textId="77777777" w:rsidR="00A11F9C" w:rsidRPr="00C316CF" w:rsidRDefault="00A11F9C" w:rsidP="00D62C20">
            <w:pPr>
              <w:spacing w:before="0" w:after="0" w:line="276" w:lineRule="auto"/>
              <w:jc w:val="center"/>
              <w:rPr>
                <w:sz w:val="20"/>
              </w:rPr>
            </w:pPr>
            <w:r w:rsidRPr="00C316CF">
              <w:rPr>
                <w:sz w:val="20"/>
              </w:rPr>
              <w:t>S</w:t>
            </w:r>
          </w:p>
        </w:tc>
        <w:tc>
          <w:tcPr>
            <w:tcW w:w="1387" w:type="pct"/>
            <w:gridSpan w:val="3"/>
            <w:shd w:val="clear" w:color="auto" w:fill="auto"/>
            <w:vAlign w:val="center"/>
          </w:tcPr>
          <w:p w14:paraId="7732A524" w14:textId="77777777" w:rsidR="00A11F9C" w:rsidRPr="00C316CF" w:rsidRDefault="00A11F9C" w:rsidP="00D62C20">
            <w:pPr>
              <w:spacing w:before="0" w:after="0" w:line="276" w:lineRule="auto"/>
              <w:rPr>
                <w:sz w:val="20"/>
              </w:rPr>
            </w:pPr>
            <w:r w:rsidRPr="00180510">
              <w:rPr>
                <w:sz w:val="20"/>
              </w:rPr>
              <w:t>Сведения о варианте пос</w:t>
            </w:r>
            <w:r>
              <w:rPr>
                <w:sz w:val="20"/>
              </w:rPr>
              <w:t>тавки лекарственного препарата</w:t>
            </w:r>
          </w:p>
        </w:tc>
        <w:tc>
          <w:tcPr>
            <w:tcW w:w="1373" w:type="pct"/>
            <w:gridSpan w:val="2"/>
            <w:shd w:val="clear" w:color="auto" w:fill="auto"/>
          </w:tcPr>
          <w:p w14:paraId="6CF64DD0" w14:textId="77777777" w:rsidR="00A11F9C" w:rsidRPr="008F1C15" w:rsidRDefault="00A11F9C" w:rsidP="00D62C20">
            <w:pPr>
              <w:spacing w:before="0" w:after="0" w:line="276" w:lineRule="auto"/>
              <w:jc w:val="both"/>
              <w:rPr>
                <w:sz w:val="20"/>
              </w:rPr>
            </w:pPr>
            <w:r>
              <w:rPr>
                <w:sz w:val="20"/>
              </w:rPr>
              <w:t>Множественный элемент</w:t>
            </w:r>
          </w:p>
          <w:p w14:paraId="40140898" w14:textId="77777777" w:rsidR="00A11F9C" w:rsidRPr="00162C8B" w:rsidRDefault="00A11F9C" w:rsidP="00D62C20">
            <w:pPr>
              <w:spacing w:before="0" w:after="0" w:line="276" w:lineRule="auto"/>
              <w:jc w:val="both"/>
              <w:rPr>
                <w:sz w:val="20"/>
              </w:rPr>
            </w:pPr>
          </w:p>
        </w:tc>
      </w:tr>
      <w:tr w:rsidR="00A11F9C" w:rsidRPr="005B766E" w14:paraId="6707B114" w14:textId="77777777" w:rsidTr="00B7202D">
        <w:trPr>
          <w:jc w:val="center"/>
        </w:trPr>
        <w:tc>
          <w:tcPr>
            <w:tcW w:w="5000" w:type="pct"/>
            <w:gridSpan w:val="13"/>
            <w:shd w:val="clear" w:color="auto" w:fill="auto"/>
            <w:vAlign w:val="center"/>
          </w:tcPr>
          <w:p w14:paraId="4F9D77BF" w14:textId="77777777" w:rsidR="00A11F9C" w:rsidRPr="005B766E" w:rsidRDefault="00A11F9C" w:rsidP="00D62C20">
            <w:pPr>
              <w:keepNext/>
              <w:spacing w:before="0" w:after="0" w:line="276" w:lineRule="auto"/>
              <w:contextualSpacing/>
              <w:jc w:val="center"/>
              <w:rPr>
                <w:b/>
                <w:sz w:val="20"/>
              </w:rPr>
            </w:pPr>
            <w:r w:rsidRPr="008F1C15">
              <w:rPr>
                <w:b/>
                <w:sz w:val="20"/>
              </w:rPr>
              <w:t>Сведения о варианте поставки лекарственного препарата</w:t>
            </w:r>
          </w:p>
        </w:tc>
      </w:tr>
      <w:tr w:rsidR="00A11F9C" w:rsidRPr="00027394" w14:paraId="4B361DCC" w14:textId="77777777" w:rsidTr="00B7202D">
        <w:trPr>
          <w:gridAfter w:val="1"/>
          <w:wAfter w:w="11" w:type="pct"/>
          <w:jc w:val="center"/>
        </w:trPr>
        <w:tc>
          <w:tcPr>
            <w:tcW w:w="735" w:type="pct"/>
            <w:shd w:val="clear" w:color="auto" w:fill="auto"/>
          </w:tcPr>
          <w:p w14:paraId="2D212C2D" w14:textId="77777777" w:rsidR="00A11F9C" w:rsidRPr="00027394" w:rsidRDefault="00A11F9C" w:rsidP="00D62C20">
            <w:pPr>
              <w:spacing w:before="0" w:after="0" w:line="276" w:lineRule="auto"/>
              <w:jc w:val="both"/>
              <w:rPr>
                <w:b/>
                <w:sz w:val="20"/>
              </w:rPr>
            </w:pPr>
            <w:r w:rsidRPr="008F1C15">
              <w:rPr>
                <w:b/>
                <w:sz w:val="20"/>
              </w:rPr>
              <w:t>drugInfo</w:t>
            </w:r>
          </w:p>
        </w:tc>
        <w:tc>
          <w:tcPr>
            <w:tcW w:w="780" w:type="pct"/>
            <w:gridSpan w:val="2"/>
            <w:shd w:val="clear" w:color="auto" w:fill="auto"/>
            <w:vAlign w:val="center"/>
          </w:tcPr>
          <w:p w14:paraId="6CA88101" w14:textId="77777777" w:rsidR="00A11F9C" w:rsidRPr="00180510" w:rsidRDefault="00A11F9C" w:rsidP="00D62C20">
            <w:pPr>
              <w:keepNext/>
              <w:spacing w:before="0" w:after="0" w:line="276" w:lineRule="auto"/>
              <w:contextualSpacing/>
              <w:rPr>
                <w:b/>
                <w:sz w:val="20"/>
              </w:rPr>
            </w:pPr>
          </w:p>
        </w:tc>
        <w:tc>
          <w:tcPr>
            <w:tcW w:w="172" w:type="pct"/>
            <w:gridSpan w:val="2"/>
            <w:shd w:val="clear" w:color="auto" w:fill="auto"/>
            <w:vAlign w:val="center"/>
          </w:tcPr>
          <w:p w14:paraId="1769E838" w14:textId="77777777" w:rsidR="00A11F9C" w:rsidRPr="008F1C15" w:rsidRDefault="00A11F9C" w:rsidP="00D62C20">
            <w:pPr>
              <w:keepNext/>
              <w:spacing w:before="0" w:after="0" w:line="276" w:lineRule="auto"/>
              <w:contextualSpacing/>
              <w:jc w:val="center"/>
              <w:rPr>
                <w:b/>
                <w:sz w:val="20"/>
              </w:rPr>
            </w:pPr>
          </w:p>
        </w:tc>
        <w:tc>
          <w:tcPr>
            <w:tcW w:w="542" w:type="pct"/>
            <w:gridSpan w:val="2"/>
            <w:shd w:val="clear" w:color="auto" w:fill="auto"/>
            <w:vAlign w:val="center"/>
          </w:tcPr>
          <w:p w14:paraId="54FE72B3" w14:textId="77777777" w:rsidR="00A11F9C" w:rsidRPr="008F1C15" w:rsidRDefault="00A11F9C" w:rsidP="00D62C20">
            <w:pPr>
              <w:keepNext/>
              <w:spacing w:before="0" w:after="0" w:line="276" w:lineRule="auto"/>
              <w:contextualSpacing/>
              <w:jc w:val="center"/>
              <w:rPr>
                <w:b/>
                <w:sz w:val="20"/>
              </w:rPr>
            </w:pPr>
          </w:p>
        </w:tc>
        <w:tc>
          <w:tcPr>
            <w:tcW w:w="1387" w:type="pct"/>
            <w:gridSpan w:val="3"/>
            <w:shd w:val="clear" w:color="auto" w:fill="auto"/>
            <w:vAlign w:val="center"/>
          </w:tcPr>
          <w:p w14:paraId="40832C5F" w14:textId="77777777" w:rsidR="00A11F9C" w:rsidRPr="008F1C15" w:rsidRDefault="00A11F9C" w:rsidP="00D62C20">
            <w:pPr>
              <w:keepNext/>
              <w:spacing w:before="0" w:after="0" w:line="276" w:lineRule="auto"/>
              <w:contextualSpacing/>
              <w:rPr>
                <w:b/>
                <w:sz w:val="20"/>
              </w:rPr>
            </w:pPr>
          </w:p>
        </w:tc>
        <w:tc>
          <w:tcPr>
            <w:tcW w:w="1373" w:type="pct"/>
            <w:gridSpan w:val="2"/>
            <w:shd w:val="clear" w:color="auto" w:fill="auto"/>
            <w:vAlign w:val="center"/>
          </w:tcPr>
          <w:p w14:paraId="034A0F35" w14:textId="77777777" w:rsidR="00A11F9C" w:rsidRPr="008F1C15" w:rsidRDefault="00A11F9C" w:rsidP="00D62C20">
            <w:pPr>
              <w:keepNext/>
              <w:spacing w:before="0" w:after="0" w:line="276" w:lineRule="auto"/>
              <w:contextualSpacing/>
              <w:rPr>
                <w:b/>
                <w:sz w:val="20"/>
              </w:rPr>
            </w:pPr>
          </w:p>
        </w:tc>
      </w:tr>
      <w:tr w:rsidR="00A11F9C" w:rsidRPr="00301389" w14:paraId="206E7F09" w14:textId="77777777" w:rsidTr="00B7202D">
        <w:trPr>
          <w:gridAfter w:val="1"/>
          <w:wAfter w:w="11" w:type="pct"/>
          <w:jc w:val="center"/>
        </w:trPr>
        <w:tc>
          <w:tcPr>
            <w:tcW w:w="735" w:type="pct"/>
            <w:vMerge w:val="restart"/>
            <w:shd w:val="clear" w:color="auto" w:fill="auto"/>
            <w:vAlign w:val="center"/>
          </w:tcPr>
          <w:p w14:paraId="76220821" w14:textId="77777777" w:rsidR="00A11F9C" w:rsidRPr="00301389" w:rsidRDefault="00A11F9C" w:rsidP="00D62C20">
            <w:pPr>
              <w:spacing w:before="0" w:after="0" w:line="276" w:lineRule="auto"/>
              <w:contextualSpacing/>
              <w:rPr>
                <w:sz w:val="20"/>
              </w:rPr>
            </w:pPr>
            <w:r>
              <w:rPr>
                <w:sz w:val="20"/>
              </w:rPr>
              <w:t>Допустимо указание только одного элемента</w:t>
            </w:r>
          </w:p>
        </w:tc>
        <w:tc>
          <w:tcPr>
            <w:tcW w:w="780" w:type="pct"/>
            <w:gridSpan w:val="2"/>
            <w:shd w:val="clear" w:color="auto" w:fill="auto"/>
            <w:vAlign w:val="center"/>
          </w:tcPr>
          <w:p w14:paraId="129ED5D9" w14:textId="77777777" w:rsidR="00A11F9C" w:rsidRPr="00C316CF" w:rsidRDefault="00A11F9C" w:rsidP="00D62C20">
            <w:pPr>
              <w:spacing w:before="0" w:after="0" w:line="276" w:lineRule="auto"/>
              <w:rPr>
                <w:sz w:val="20"/>
              </w:rPr>
            </w:pPr>
            <w:r w:rsidRPr="008F1C15">
              <w:rPr>
                <w:sz w:val="20"/>
              </w:rPr>
              <w:t>drugInfoUsingReferenceInfo</w:t>
            </w:r>
          </w:p>
        </w:tc>
        <w:tc>
          <w:tcPr>
            <w:tcW w:w="172" w:type="pct"/>
            <w:gridSpan w:val="2"/>
            <w:shd w:val="clear" w:color="auto" w:fill="auto"/>
            <w:vAlign w:val="center"/>
          </w:tcPr>
          <w:p w14:paraId="727EA30C" w14:textId="77777777" w:rsidR="00A11F9C" w:rsidRPr="00C316CF" w:rsidRDefault="00A11F9C" w:rsidP="00D62C20">
            <w:pPr>
              <w:spacing w:before="0" w:after="0" w:line="276" w:lineRule="auto"/>
              <w:rPr>
                <w:sz w:val="20"/>
              </w:rPr>
            </w:pPr>
            <w:r w:rsidRPr="00C316CF">
              <w:rPr>
                <w:sz w:val="20"/>
              </w:rPr>
              <w:t>О</w:t>
            </w:r>
          </w:p>
        </w:tc>
        <w:tc>
          <w:tcPr>
            <w:tcW w:w="542" w:type="pct"/>
            <w:gridSpan w:val="2"/>
            <w:shd w:val="clear" w:color="auto" w:fill="auto"/>
            <w:vAlign w:val="center"/>
          </w:tcPr>
          <w:p w14:paraId="7F41EC8E" w14:textId="77777777" w:rsidR="00A11F9C" w:rsidRPr="00C316CF" w:rsidRDefault="00A11F9C" w:rsidP="00D62C20">
            <w:pPr>
              <w:spacing w:before="0" w:after="0" w:line="276" w:lineRule="auto"/>
              <w:jc w:val="center"/>
              <w:rPr>
                <w:sz w:val="20"/>
              </w:rPr>
            </w:pPr>
            <w:r w:rsidRPr="00C316CF">
              <w:rPr>
                <w:sz w:val="20"/>
              </w:rPr>
              <w:t>S</w:t>
            </w:r>
          </w:p>
        </w:tc>
        <w:tc>
          <w:tcPr>
            <w:tcW w:w="1387" w:type="pct"/>
            <w:gridSpan w:val="3"/>
            <w:shd w:val="clear" w:color="auto" w:fill="auto"/>
            <w:vAlign w:val="center"/>
          </w:tcPr>
          <w:p w14:paraId="1F1D04B1" w14:textId="77777777" w:rsidR="00A11F9C" w:rsidRPr="00C316CF" w:rsidRDefault="00A11F9C" w:rsidP="00D62C20">
            <w:pPr>
              <w:spacing w:before="0" w:after="0" w:line="276" w:lineRule="auto"/>
              <w:rPr>
                <w:sz w:val="20"/>
              </w:rPr>
            </w:pPr>
            <w:r w:rsidRPr="008F1C15">
              <w:rPr>
                <w:sz w:val="20"/>
              </w:rPr>
              <w:t>Сведения о варианте поставки лекарственного препарата из справочника ЕСКЛП</w:t>
            </w:r>
          </w:p>
        </w:tc>
        <w:tc>
          <w:tcPr>
            <w:tcW w:w="1373" w:type="pct"/>
            <w:gridSpan w:val="2"/>
            <w:shd w:val="clear" w:color="auto" w:fill="auto"/>
          </w:tcPr>
          <w:p w14:paraId="3749AC94" w14:textId="77777777" w:rsidR="00A11F9C" w:rsidRPr="00162C8B" w:rsidRDefault="00A11F9C" w:rsidP="00D62C20">
            <w:pPr>
              <w:spacing w:before="0" w:after="0" w:line="276" w:lineRule="auto"/>
              <w:jc w:val="both"/>
              <w:rPr>
                <w:sz w:val="20"/>
              </w:rPr>
            </w:pPr>
            <w:r>
              <w:rPr>
                <w:sz w:val="20"/>
              </w:rPr>
              <w:t>Состав блока см. выше</w:t>
            </w:r>
          </w:p>
        </w:tc>
      </w:tr>
      <w:tr w:rsidR="00A11F9C" w:rsidRPr="00301389" w14:paraId="5B6199CF" w14:textId="77777777" w:rsidTr="00B7202D">
        <w:trPr>
          <w:gridAfter w:val="1"/>
          <w:wAfter w:w="11" w:type="pct"/>
          <w:jc w:val="center"/>
        </w:trPr>
        <w:tc>
          <w:tcPr>
            <w:tcW w:w="735" w:type="pct"/>
            <w:vMerge/>
            <w:shd w:val="clear" w:color="auto" w:fill="auto"/>
            <w:vAlign w:val="center"/>
          </w:tcPr>
          <w:p w14:paraId="4A0C4ADE" w14:textId="77777777" w:rsidR="00A11F9C" w:rsidRPr="00301389" w:rsidRDefault="00A11F9C" w:rsidP="00D62C20">
            <w:pPr>
              <w:spacing w:before="0" w:after="0" w:line="276" w:lineRule="auto"/>
              <w:contextualSpacing/>
              <w:rPr>
                <w:sz w:val="20"/>
              </w:rPr>
            </w:pPr>
          </w:p>
        </w:tc>
        <w:tc>
          <w:tcPr>
            <w:tcW w:w="780" w:type="pct"/>
            <w:gridSpan w:val="2"/>
            <w:shd w:val="clear" w:color="auto" w:fill="auto"/>
            <w:vAlign w:val="center"/>
          </w:tcPr>
          <w:p w14:paraId="54A1153E" w14:textId="77777777" w:rsidR="00A11F9C" w:rsidRPr="00C316CF" w:rsidRDefault="00A11F9C" w:rsidP="00D62C20">
            <w:pPr>
              <w:spacing w:before="0" w:after="0" w:line="276" w:lineRule="auto"/>
              <w:rPr>
                <w:sz w:val="20"/>
              </w:rPr>
            </w:pPr>
            <w:r w:rsidRPr="008F1C15">
              <w:rPr>
                <w:sz w:val="20"/>
              </w:rPr>
              <w:t>drugInfoUsingTextForm</w:t>
            </w:r>
          </w:p>
        </w:tc>
        <w:tc>
          <w:tcPr>
            <w:tcW w:w="172" w:type="pct"/>
            <w:gridSpan w:val="2"/>
            <w:shd w:val="clear" w:color="auto" w:fill="auto"/>
            <w:vAlign w:val="center"/>
          </w:tcPr>
          <w:p w14:paraId="42B8C942" w14:textId="77777777" w:rsidR="00A11F9C" w:rsidRPr="00C316CF" w:rsidRDefault="00A11F9C" w:rsidP="00D62C20">
            <w:pPr>
              <w:spacing w:before="0" w:after="0" w:line="276" w:lineRule="auto"/>
              <w:rPr>
                <w:sz w:val="20"/>
              </w:rPr>
            </w:pPr>
            <w:r w:rsidRPr="00C316CF">
              <w:rPr>
                <w:sz w:val="20"/>
              </w:rPr>
              <w:t>О</w:t>
            </w:r>
          </w:p>
        </w:tc>
        <w:tc>
          <w:tcPr>
            <w:tcW w:w="542" w:type="pct"/>
            <w:gridSpan w:val="2"/>
            <w:shd w:val="clear" w:color="auto" w:fill="auto"/>
            <w:vAlign w:val="center"/>
          </w:tcPr>
          <w:p w14:paraId="460DCBBB" w14:textId="77777777" w:rsidR="00A11F9C" w:rsidRPr="00C316CF" w:rsidRDefault="00A11F9C" w:rsidP="00D62C20">
            <w:pPr>
              <w:spacing w:before="0" w:after="0" w:line="276" w:lineRule="auto"/>
              <w:jc w:val="center"/>
              <w:rPr>
                <w:sz w:val="20"/>
              </w:rPr>
            </w:pPr>
            <w:r w:rsidRPr="00C316CF">
              <w:rPr>
                <w:sz w:val="20"/>
              </w:rPr>
              <w:t>S</w:t>
            </w:r>
          </w:p>
        </w:tc>
        <w:tc>
          <w:tcPr>
            <w:tcW w:w="1387" w:type="pct"/>
            <w:gridSpan w:val="3"/>
            <w:shd w:val="clear" w:color="auto" w:fill="auto"/>
            <w:vAlign w:val="center"/>
          </w:tcPr>
          <w:p w14:paraId="1A4DAE36" w14:textId="77777777" w:rsidR="00A11F9C" w:rsidRPr="00C316CF" w:rsidRDefault="00A11F9C" w:rsidP="00D62C20">
            <w:pPr>
              <w:spacing w:before="0" w:after="0" w:line="276" w:lineRule="auto"/>
              <w:rPr>
                <w:sz w:val="20"/>
              </w:rPr>
            </w:pPr>
            <w:r w:rsidRPr="008F1C15">
              <w:rPr>
                <w:sz w:val="20"/>
              </w:rPr>
              <w:t>Сведения о варианте пос</w:t>
            </w:r>
            <w:r>
              <w:rPr>
                <w:sz w:val="20"/>
              </w:rPr>
              <w:t>тавки лекарственного препарата</w:t>
            </w:r>
          </w:p>
        </w:tc>
        <w:tc>
          <w:tcPr>
            <w:tcW w:w="1373" w:type="pct"/>
            <w:gridSpan w:val="2"/>
            <w:shd w:val="clear" w:color="auto" w:fill="auto"/>
          </w:tcPr>
          <w:p w14:paraId="71F43CB4" w14:textId="77777777" w:rsidR="00A11F9C" w:rsidRDefault="00A11F9C" w:rsidP="00D62C20">
            <w:pPr>
              <w:spacing w:before="0" w:after="0" w:line="276" w:lineRule="auto"/>
              <w:jc w:val="both"/>
              <w:rPr>
                <w:sz w:val="20"/>
              </w:rPr>
            </w:pPr>
            <w:r>
              <w:rPr>
                <w:sz w:val="20"/>
              </w:rPr>
              <w:t>Состав блока см. выше</w:t>
            </w:r>
          </w:p>
          <w:p w14:paraId="312108F6" w14:textId="49341F39" w:rsidR="008C17CE" w:rsidRPr="00162C8B" w:rsidRDefault="008C17CE" w:rsidP="00D62C20">
            <w:pPr>
              <w:spacing w:before="0" w:after="0" w:line="276" w:lineRule="auto"/>
              <w:jc w:val="both"/>
              <w:rPr>
                <w:sz w:val="20"/>
              </w:rPr>
            </w:pPr>
          </w:p>
        </w:tc>
      </w:tr>
      <w:tr w:rsidR="00A11F9C" w:rsidRPr="00301389" w14:paraId="27CC7138" w14:textId="77777777" w:rsidTr="00B7202D">
        <w:trPr>
          <w:gridAfter w:val="1"/>
          <w:wAfter w:w="11" w:type="pct"/>
          <w:jc w:val="center"/>
        </w:trPr>
        <w:tc>
          <w:tcPr>
            <w:tcW w:w="735" w:type="pct"/>
            <w:shd w:val="clear" w:color="auto" w:fill="auto"/>
            <w:vAlign w:val="center"/>
          </w:tcPr>
          <w:p w14:paraId="4A568F3D" w14:textId="77777777" w:rsidR="00A11F9C" w:rsidRPr="00301389" w:rsidRDefault="00A11F9C" w:rsidP="00D62C20">
            <w:pPr>
              <w:spacing w:before="0" w:after="0" w:line="276" w:lineRule="auto"/>
              <w:contextualSpacing/>
              <w:rPr>
                <w:sz w:val="20"/>
              </w:rPr>
            </w:pPr>
          </w:p>
        </w:tc>
        <w:tc>
          <w:tcPr>
            <w:tcW w:w="780" w:type="pct"/>
            <w:gridSpan w:val="2"/>
            <w:shd w:val="clear" w:color="auto" w:fill="auto"/>
            <w:vAlign w:val="center"/>
          </w:tcPr>
          <w:p w14:paraId="75C1E65B" w14:textId="77777777" w:rsidR="00A11F9C" w:rsidRPr="00C316CF" w:rsidRDefault="00A11F9C" w:rsidP="00D62C20">
            <w:pPr>
              <w:spacing w:before="0" w:after="0" w:line="276" w:lineRule="auto"/>
              <w:rPr>
                <w:sz w:val="20"/>
              </w:rPr>
            </w:pPr>
            <w:r w:rsidRPr="00134569">
              <w:rPr>
                <w:sz w:val="20"/>
              </w:rPr>
              <w:t>drugQuantity</w:t>
            </w:r>
          </w:p>
        </w:tc>
        <w:tc>
          <w:tcPr>
            <w:tcW w:w="172" w:type="pct"/>
            <w:gridSpan w:val="2"/>
            <w:shd w:val="clear" w:color="auto" w:fill="auto"/>
            <w:vAlign w:val="center"/>
          </w:tcPr>
          <w:p w14:paraId="2AAF310A" w14:textId="77777777" w:rsidR="00A11F9C" w:rsidRPr="00C316CF" w:rsidRDefault="00A11F9C" w:rsidP="00D62C20">
            <w:pPr>
              <w:spacing w:before="0" w:after="0" w:line="276" w:lineRule="auto"/>
              <w:rPr>
                <w:sz w:val="20"/>
              </w:rPr>
            </w:pPr>
            <w:r>
              <w:rPr>
                <w:sz w:val="20"/>
              </w:rPr>
              <w:t>Н</w:t>
            </w:r>
          </w:p>
        </w:tc>
        <w:tc>
          <w:tcPr>
            <w:tcW w:w="542" w:type="pct"/>
            <w:gridSpan w:val="2"/>
            <w:shd w:val="clear" w:color="auto" w:fill="auto"/>
            <w:vAlign w:val="center"/>
          </w:tcPr>
          <w:p w14:paraId="1DF90967" w14:textId="77777777" w:rsidR="00A11F9C" w:rsidRPr="00C316CF" w:rsidRDefault="00A11F9C" w:rsidP="00D62C20">
            <w:pPr>
              <w:spacing w:before="0" w:after="0" w:line="276" w:lineRule="auto"/>
              <w:jc w:val="center"/>
              <w:rPr>
                <w:sz w:val="20"/>
              </w:rPr>
            </w:pPr>
            <w:r>
              <w:rPr>
                <w:sz w:val="20"/>
                <w:lang w:val="en-US"/>
              </w:rPr>
              <w:t>N</w:t>
            </w:r>
            <w:r>
              <w:rPr>
                <w:sz w:val="20"/>
              </w:rPr>
              <w:t>(</w:t>
            </w:r>
            <w:r>
              <w:rPr>
                <w:sz w:val="20"/>
                <w:lang w:val="en-US"/>
              </w:rPr>
              <w:t>29</w:t>
            </w:r>
            <w:r>
              <w:rPr>
                <w:sz w:val="20"/>
              </w:rPr>
              <w:t>)</w:t>
            </w:r>
          </w:p>
        </w:tc>
        <w:tc>
          <w:tcPr>
            <w:tcW w:w="1387" w:type="pct"/>
            <w:gridSpan w:val="3"/>
            <w:shd w:val="clear" w:color="auto" w:fill="auto"/>
            <w:vAlign w:val="center"/>
          </w:tcPr>
          <w:p w14:paraId="75EA73CE" w14:textId="77777777" w:rsidR="00A11F9C" w:rsidRPr="00C316CF" w:rsidRDefault="00A11F9C" w:rsidP="00D62C20">
            <w:pPr>
              <w:spacing w:before="0" w:after="0" w:line="276" w:lineRule="auto"/>
              <w:rPr>
                <w:sz w:val="20"/>
              </w:rPr>
            </w:pPr>
            <w:r w:rsidRPr="00134569">
              <w:rPr>
                <w:sz w:val="20"/>
              </w:rPr>
              <w:t>Количество (объем) закупа</w:t>
            </w:r>
            <w:r>
              <w:rPr>
                <w:sz w:val="20"/>
              </w:rPr>
              <w:t>емого лекарственного препарата</w:t>
            </w:r>
          </w:p>
        </w:tc>
        <w:tc>
          <w:tcPr>
            <w:tcW w:w="1373" w:type="pct"/>
            <w:gridSpan w:val="2"/>
            <w:shd w:val="clear" w:color="auto" w:fill="auto"/>
          </w:tcPr>
          <w:p w14:paraId="3E69994D" w14:textId="77777777" w:rsidR="00A11F9C" w:rsidRDefault="00A11F9C" w:rsidP="00D62C20">
            <w:pPr>
              <w:spacing w:before="0" w:after="0" w:line="276" w:lineRule="auto"/>
              <w:rPr>
                <w:sz w:val="20"/>
              </w:rPr>
            </w:pPr>
            <w:r>
              <w:rPr>
                <w:sz w:val="20"/>
              </w:rPr>
              <w:t>Допустимые значения</w:t>
            </w:r>
            <w:r w:rsidRPr="00C316CF">
              <w:rPr>
                <w:sz w:val="20"/>
              </w:rPr>
              <w:t xml:space="preserve">: </w:t>
            </w:r>
            <w:r w:rsidRPr="00134569">
              <w:rPr>
                <w:sz w:val="20"/>
              </w:rPr>
              <w:t>\d{1,18}(\.\d{1,11})?</w:t>
            </w:r>
          </w:p>
          <w:p w14:paraId="381CF324" w14:textId="54FB4FB7" w:rsidR="00A24161" w:rsidRPr="00A24161" w:rsidRDefault="00A24161" w:rsidP="00A24161">
            <w:pPr>
              <w:spacing w:before="0" w:after="0" w:line="276" w:lineRule="auto"/>
              <w:rPr>
                <w:sz w:val="20"/>
              </w:rPr>
            </w:pPr>
            <w:r w:rsidRPr="00A24161">
              <w:rPr>
                <w:sz w:val="20"/>
              </w:rPr>
              <w:t>Игнорируется при приеме, заполняется автоматически значением, рассчитанным по формуле:</w:t>
            </w:r>
          </w:p>
          <w:p w14:paraId="49A86E64" w14:textId="77777777" w:rsidR="00A24161" w:rsidRPr="00A24161" w:rsidRDefault="00A24161" w:rsidP="00A24161">
            <w:pPr>
              <w:spacing w:before="0" w:after="0" w:line="276" w:lineRule="auto"/>
              <w:rPr>
                <w:sz w:val="20"/>
              </w:rPr>
            </w:pPr>
            <w:r w:rsidRPr="00A24161">
              <w:rPr>
                <w:sz w:val="20"/>
              </w:rPr>
              <w:t>"Количество (объем) закупаемого лекарственного препарата в разбивке по заказчикам" (drugPurchaseObjectInfo/drugQuantityCustomersInfo/total) * "Коэффициент кратности количества" (quantityMultiplier)"</w:t>
            </w:r>
          </w:p>
          <w:p w14:paraId="2F13DB2F" w14:textId="0B5A7F94" w:rsidR="00A11F9C" w:rsidRPr="00162C8B" w:rsidRDefault="00A24161" w:rsidP="00D62C20">
            <w:pPr>
              <w:spacing w:before="0" w:after="0" w:line="276" w:lineRule="auto"/>
              <w:jc w:val="both"/>
              <w:rPr>
                <w:sz w:val="20"/>
              </w:rPr>
            </w:pPr>
            <w:r w:rsidRPr="00A24161">
              <w:rPr>
                <w:sz w:val="20"/>
              </w:rPr>
              <w:t>паемых товаров, работ, услуг»)</w:t>
            </w:r>
          </w:p>
        </w:tc>
      </w:tr>
      <w:tr w:rsidR="00A11F9C" w:rsidRPr="00301389" w14:paraId="2CB6C9DE" w14:textId="77777777" w:rsidTr="00B7202D">
        <w:trPr>
          <w:gridAfter w:val="1"/>
          <w:wAfter w:w="11" w:type="pct"/>
          <w:jc w:val="center"/>
        </w:trPr>
        <w:tc>
          <w:tcPr>
            <w:tcW w:w="735" w:type="pct"/>
            <w:shd w:val="clear" w:color="auto" w:fill="auto"/>
            <w:vAlign w:val="center"/>
          </w:tcPr>
          <w:p w14:paraId="69202E55" w14:textId="77777777" w:rsidR="00A11F9C" w:rsidRPr="00301389" w:rsidRDefault="00A11F9C" w:rsidP="00D62C20">
            <w:pPr>
              <w:spacing w:before="0" w:after="0" w:line="276" w:lineRule="auto"/>
              <w:contextualSpacing/>
              <w:rPr>
                <w:sz w:val="20"/>
              </w:rPr>
            </w:pPr>
          </w:p>
        </w:tc>
        <w:tc>
          <w:tcPr>
            <w:tcW w:w="780" w:type="pct"/>
            <w:gridSpan w:val="2"/>
            <w:shd w:val="clear" w:color="auto" w:fill="auto"/>
            <w:vAlign w:val="center"/>
          </w:tcPr>
          <w:p w14:paraId="129E6D8A" w14:textId="77777777" w:rsidR="00A11F9C" w:rsidRPr="00C316CF" w:rsidRDefault="00A11F9C" w:rsidP="00D62C20">
            <w:pPr>
              <w:spacing w:before="0" w:after="0" w:line="276" w:lineRule="auto"/>
              <w:rPr>
                <w:sz w:val="20"/>
              </w:rPr>
            </w:pPr>
            <w:r w:rsidRPr="00B776DC">
              <w:rPr>
                <w:sz w:val="20"/>
              </w:rPr>
              <w:t>quantityMultiplier</w:t>
            </w:r>
          </w:p>
        </w:tc>
        <w:tc>
          <w:tcPr>
            <w:tcW w:w="172" w:type="pct"/>
            <w:gridSpan w:val="2"/>
            <w:shd w:val="clear" w:color="auto" w:fill="auto"/>
            <w:vAlign w:val="center"/>
          </w:tcPr>
          <w:p w14:paraId="62DD07DE" w14:textId="77777777" w:rsidR="00A11F9C" w:rsidRPr="00C316CF" w:rsidRDefault="00A11F9C" w:rsidP="00D62C20">
            <w:pPr>
              <w:spacing w:before="0" w:after="0" w:line="276" w:lineRule="auto"/>
              <w:rPr>
                <w:sz w:val="20"/>
              </w:rPr>
            </w:pPr>
            <w:r>
              <w:rPr>
                <w:sz w:val="20"/>
              </w:rPr>
              <w:t>Н</w:t>
            </w:r>
          </w:p>
        </w:tc>
        <w:tc>
          <w:tcPr>
            <w:tcW w:w="542" w:type="pct"/>
            <w:gridSpan w:val="2"/>
            <w:shd w:val="clear" w:color="auto" w:fill="auto"/>
            <w:vAlign w:val="center"/>
          </w:tcPr>
          <w:p w14:paraId="5483CD74" w14:textId="77777777" w:rsidR="00A11F9C" w:rsidRPr="00C316CF" w:rsidRDefault="00A11F9C" w:rsidP="00D62C20">
            <w:pPr>
              <w:spacing w:before="0" w:after="0" w:line="276" w:lineRule="auto"/>
              <w:jc w:val="center"/>
              <w:rPr>
                <w:sz w:val="20"/>
              </w:rPr>
            </w:pPr>
            <w:r>
              <w:rPr>
                <w:sz w:val="20"/>
                <w:lang w:val="en-US"/>
              </w:rPr>
              <w:t>N</w:t>
            </w:r>
            <w:r>
              <w:rPr>
                <w:sz w:val="20"/>
              </w:rPr>
              <w:t>(21)</w:t>
            </w:r>
          </w:p>
        </w:tc>
        <w:tc>
          <w:tcPr>
            <w:tcW w:w="1387" w:type="pct"/>
            <w:gridSpan w:val="3"/>
            <w:shd w:val="clear" w:color="auto" w:fill="auto"/>
            <w:vAlign w:val="center"/>
          </w:tcPr>
          <w:p w14:paraId="5F6DB401" w14:textId="77777777" w:rsidR="00A11F9C" w:rsidRPr="00C316CF" w:rsidRDefault="00A11F9C" w:rsidP="00D62C20">
            <w:pPr>
              <w:spacing w:before="0" w:after="0" w:line="276" w:lineRule="auto"/>
              <w:rPr>
                <w:sz w:val="20"/>
              </w:rPr>
            </w:pPr>
            <w:r w:rsidRPr="00134569">
              <w:rPr>
                <w:sz w:val="20"/>
              </w:rPr>
              <w:t>К</w:t>
            </w:r>
            <w:r>
              <w:rPr>
                <w:sz w:val="20"/>
              </w:rPr>
              <w:t>оэффициент кратности количества</w:t>
            </w:r>
          </w:p>
        </w:tc>
        <w:tc>
          <w:tcPr>
            <w:tcW w:w="1373" w:type="pct"/>
            <w:gridSpan w:val="2"/>
            <w:shd w:val="clear" w:color="auto" w:fill="auto"/>
          </w:tcPr>
          <w:p w14:paraId="0E9F748A" w14:textId="77777777" w:rsidR="00A11F9C" w:rsidRDefault="00A11F9C" w:rsidP="00D62C20">
            <w:pPr>
              <w:spacing w:before="0" w:after="0" w:line="276" w:lineRule="auto"/>
              <w:rPr>
                <w:sz w:val="20"/>
              </w:rPr>
            </w:pPr>
            <w:r>
              <w:rPr>
                <w:sz w:val="20"/>
              </w:rPr>
              <w:t>Допустимые значения</w:t>
            </w:r>
            <w:r w:rsidRPr="00C316CF">
              <w:rPr>
                <w:sz w:val="20"/>
              </w:rPr>
              <w:t xml:space="preserve">: </w:t>
            </w:r>
            <w:r w:rsidRPr="002D2531">
              <w:rPr>
                <w:sz w:val="20"/>
              </w:rPr>
              <w:t>\d+(\.\d{1,5})?</w:t>
            </w:r>
          </w:p>
          <w:p w14:paraId="1646945F" w14:textId="77777777" w:rsidR="00A11F9C" w:rsidRPr="00162C8B" w:rsidRDefault="00A11F9C" w:rsidP="00D62C20">
            <w:pPr>
              <w:spacing w:before="0" w:after="0" w:line="276" w:lineRule="auto"/>
              <w:jc w:val="both"/>
              <w:rPr>
                <w:sz w:val="20"/>
              </w:rPr>
            </w:pPr>
            <w:r w:rsidRPr="002D2531">
              <w:rPr>
                <w:sz w:val="20"/>
              </w:rPr>
              <w:t>Принимается и сохраняется</w:t>
            </w:r>
          </w:p>
        </w:tc>
      </w:tr>
      <w:tr w:rsidR="00A11F9C" w:rsidRPr="00301389" w14:paraId="6E9B75AF" w14:textId="77777777" w:rsidTr="00B7202D">
        <w:trPr>
          <w:gridAfter w:val="1"/>
          <w:wAfter w:w="11" w:type="pct"/>
          <w:jc w:val="center"/>
        </w:trPr>
        <w:tc>
          <w:tcPr>
            <w:tcW w:w="735" w:type="pct"/>
            <w:shd w:val="clear" w:color="auto" w:fill="auto"/>
            <w:vAlign w:val="center"/>
          </w:tcPr>
          <w:p w14:paraId="7B6B1CD1" w14:textId="77777777" w:rsidR="00A11F9C" w:rsidRPr="00301389" w:rsidRDefault="00A11F9C" w:rsidP="00D62C20">
            <w:pPr>
              <w:spacing w:before="0" w:after="0" w:line="276" w:lineRule="auto"/>
              <w:contextualSpacing/>
              <w:rPr>
                <w:sz w:val="20"/>
              </w:rPr>
            </w:pPr>
          </w:p>
        </w:tc>
        <w:tc>
          <w:tcPr>
            <w:tcW w:w="780" w:type="pct"/>
            <w:gridSpan w:val="2"/>
            <w:shd w:val="clear" w:color="auto" w:fill="auto"/>
            <w:vAlign w:val="center"/>
          </w:tcPr>
          <w:p w14:paraId="573D6F97" w14:textId="77777777" w:rsidR="00A11F9C" w:rsidRPr="00C316CF" w:rsidRDefault="00A11F9C" w:rsidP="00D62C20">
            <w:pPr>
              <w:spacing w:before="0" w:after="0" w:line="276" w:lineRule="auto"/>
              <w:rPr>
                <w:sz w:val="20"/>
              </w:rPr>
            </w:pPr>
            <w:r w:rsidRPr="00134569">
              <w:rPr>
                <w:sz w:val="20"/>
              </w:rPr>
              <w:t>averagePriceValue</w:t>
            </w:r>
          </w:p>
        </w:tc>
        <w:tc>
          <w:tcPr>
            <w:tcW w:w="172" w:type="pct"/>
            <w:gridSpan w:val="2"/>
            <w:shd w:val="clear" w:color="auto" w:fill="auto"/>
            <w:vAlign w:val="center"/>
          </w:tcPr>
          <w:p w14:paraId="6AEEE2D2" w14:textId="77777777" w:rsidR="00A11F9C" w:rsidRPr="00C316CF" w:rsidRDefault="00A11F9C" w:rsidP="00D62C20">
            <w:pPr>
              <w:spacing w:before="0" w:after="0" w:line="276" w:lineRule="auto"/>
              <w:rPr>
                <w:sz w:val="20"/>
              </w:rPr>
            </w:pPr>
            <w:r>
              <w:rPr>
                <w:sz w:val="20"/>
              </w:rPr>
              <w:t>Н</w:t>
            </w:r>
          </w:p>
        </w:tc>
        <w:tc>
          <w:tcPr>
            <w:tcW w:w="542" w:type="pct"/>
            <w:gridSpan w:val="2"/>
            <w:shd w:val="clear" w:color="auto" w:fill="auto"/>
            <w:vAlign w:val="center"/>
          </w:tcPr>
          <w:p w14:paraId="698092DD" w14:textId="77777777" w:rsidR="00A11F9C" w:rsidRPr="00C316CF" w:rsidRDefault="00A11F9C" w:rsidP="00D62C20">
            <w:pPr>
              <w:spacing w:before="0" w:after="0" w:line="276" w:lineRule="auto"/>
              <w:jc w:val="center"/>
              <w:rPr>
                <w:sz w:val="20"/>
              </w:rPr>
            </w:pPr>
            <w:r>
              <w:rPr>
                <w:sz w:val="20"/>
              </w:rPr>
              <w:t>Т(1-</w:t>
            </w:r>
            <w:r>
              <w:rPr>
                <w:sz w:val="20"/>
                <w:lang w:val="en-US"/>
              </w:rPr>
              <w:t>3</w:t>
            </w:r>
            <w:r>
              <w:rPr>
                <w:sz w:val="20"/>
              </w:rPr>
              <w:t>0)</w:t>
            </w:r>
          </w:p>
        </w:tc>
        <w:tc>
          <w:tcPr>
            <w:tcW w:w="1387" w:type="pct"/>
            <w:gridSpan w:val="3"/>
            <w:shd w:val="clear" w:color="auto" w:fill="auto"/>
            <w:vAlign w:val="center"/>
          </w:tcPr>
          <w:p w14:paraId="048F1CCD" w14:textId="77777777" w:rsidR="00A11F9C" w:rsidRPr="00C316CF" w:rsidRDefault="00A11F9C" w:rsidP="00D62C20">
            <w:pPr>
              <w:spacing w:before="0" w:after="0" w:line="276" w:lineRule="auto"/>
              <w:rPr>
                <w:sz w:val="20"/>
              </w:rPr>
            </w:pPr>
            <w:r>
              <w:rPr>
                <w:sz w:val="20"/>
              </w:rPr>
              <w:t>Цена за единицу товара</w:t>
            </w:r>
          </w:p>
        </w:tc>
        <w:tc>
          <w:tcPr>
            <w:tcW w:w="1373" w:type="pct"/>
            <w:gridSpan w:val="2"/>
            <w:shd w:val="clear" w:color="auto" w:fill="auto"/>
          </w:tcPr>
          <w:p w14:paraId="0150A943" w14:textId="77777777" w:rsidR="00A11F9C" w:rsidRDefault="00A11F9C" w:rsidP="00D62C20">
            <w:pPr>
              <w:spacing w:before="0" w:after="0" w:line="276" w:lineRule="auto"/>
              <w:rPr>
                <w:sz w:val="20"/>
              </w:rPr>
            </w:pPr>
            <w:r>
              <w:rPr>
                <w:sz w:val="20"/>
              </w:rPr>
              <w:t>Допустимые значения</w:t>
            </w:r>
            <w:r w:rsidRPr="00C316CF">
              <w:rPr>
                <w:sz w:val="20"/>
              </w:rPr>
              <w:t xml:space="preserve">: </w:t>
            </w:r>
            <w:r>
              <w:rPr>
                <w:rFonts w:eastAsiaTheme="minorHAnsi"/>
                <w:color w:val="000000"/>
                <w:szCs w:val="24"/>
                <w:highlight w:val="white"/>
                <w:lang w:eastAsia="en-US"/>
              </w:rPr>
              <w:t>(-</w:t>
            </w:r>
            <w:r w:rsidRPr="001F2758">
              <w:rPr>
                <w:rFonts w:eastAsiaTheme="minorHAnsi"/>
                <w:color w:val="000000"/>
                <w:sz w:val="20"/>
                <w:highlight w:val="white"/>
                <w:lang w:eastAsia="en-US"/>
              </w:rPr>
              <w:lastRenderedPageBreak/>
              <w:t>)?\d+(\.\d{1,11})?</w:t>
            </w:r>
          </w:p>
          <w:p w14:paraId="0E7A1914" w14:textId="77777777" w:rsidR="00A11F9C" w:rsidRDefault="00A11F9C" w:rsidP="00D62C20">
            <w:pPr>
              <w:spacing w:before="0" w:after="0" w:line="276" w:lineRule="auto"/>
              <w:jc w:val="both"/>
              <w:rPr>
                <w:sz w:val="20"/>
              </w:rPr>
            </w:pPr>
          </w:p>
          <w:p w14:paraId="591EA008" w14:textId="77777777" w:rsidR="00E51BAB" w:rsidRPr="00E51BAB" w:rsidRDefault="00E51BAB" w:rsidP="00E51BAB">
            <w:pPr>
              <w:spacing w:before="0" w:after="0" w:line="276" w:lineRule="auto"/>
              <w:jc w:val="both"/>
              <w:rPr>
                <w:sz w:val="20"/>
              </w:rPr>
            </w:pPr>
            <w:r w:rsidRPr="00E51BAB">
              <w:rPr>
                <w:sz w:val="20"/>
              </w:rPr>
              <w:t>Расчитывается автоматически как «Цена за единицу в основном варианте поставки»( notificationInfo/purchaseObjectsInfo/drugPurchaseObjectsInfo/ drugPurchaseObjectInfo/ pricePerUnit (или notificationInfo/purchaseObjectsInfo/drugPurchaseObjectsInfo/drugPurchaseObjectInfo/quantityUndefined/price, если установлен признак quantityUndefined)) / «Коэффициент кратности количества» (quantityMultiplier).</w:t>
            </w:r>
          </w:p>
          <w:p w14:paraId="06EE2B53" w14:textId="77777777" w:rsidR="00E51BAB" w:rsidRPr="00E51BAB" w:rsidRDefault="00E51BAB" w:rsidP="00E51BAB">
            <w:pPr>
              <w:spacing w:before="0" w:after="0" w:line="276" w:lineRule="auto"/>
              <w:jc w:val="both"/>
              <w:rPr>
                <w:sz w:val="20"/>
              </w:rPr>
            </w:pPr>
          </w:p>
          <w:p w14:paraId="7D20CE68" w14:textId="2090BDD5" w:rsidR="00A11F9C" w:rsidRPr="00162C8B" w:rsidRDefault="00E51BAB" w:rsidP="00E51BAB">
            <w:pPr>
              <w:spacing w:before="0" w:after="0" w:line="276" w:lineRule="auto"/>
              <w:jc w:val="both"/>
              <w:rPr>
                <w:sz w:val="20"/>
              </w:rPr>
            </w:pPr>
            <w:r w:rsidRPr="00E51BAB">
              <w:rPr>
                <w:sz w:val="20"/>
              </w:rPr>
              <w:t>Принимается и сохраняется для однокомпонентных препаратов, входящих в комбинацию</w:t>
            </w:r>
          </w:p>
        </w:tc>
      </w:tr>
      <w:tr w:rsidR="00A11F9C" w:rsidRPr="00301389" w14:paraId="767629D4" w14:textId="77777777" w:rsidTr="00B7202D">
        <w:trPr>
          <w:gridAfter w:val="1"/>
          <w:wAfter w:w="11" w:type="pct"/>
          <w:jc w:val="center"/>
        </w:trPr>
        <w:tc>
          <w:tcPr>
            <w:tcW w:w="735" w:type="pct"/>
            <w:shd w:val="clear" w:color="auto" w:fill="auto"/>
            <w:vAlign w:val="center"/>
          </w:tcPr>
          <w:p w14:paraId="5CFEB395" w14:textId="77777777" w:rsidR="00A11F9C" w:rsidRPr="00301389" w:rsidRDefault="00A11F9C" w:rsidP="00D62C20">
            <w:pPr>
              <w:spacing w:before="0" w:after="0" w:line="276" w:lineRule="auto"/>
              <w:contextualSpacing/>
              <w:rPr>
                <w:sz w:val="20"/>
              </w:rPr>
            </w:pPr>
          </w:p>
        </w:tc>
        <w:tc>
          <w:tcPr>
            <w:tcW w:w="780" w:type="pct"/>
            <w:gridSpan w:val="2"/>
            <w:shd w:val="clear" w:color="auto" w:fill="auto"/>
            <w:vAlign w:val="center"/>
          </w:tcPr>
          <w:p w14:paraId="323C4275" w14:textId="77777777" w:rsidR="00A11F9C" w:rsidRPr="00C316CF" w:rsidRDefault="00A11F9C" w:rsidP="00D62C20">
            <w:pPr>
              <w:spacing w:before="0" w:after="0" w:line="276" w:lineRule="auto"/>
              <w:rPr>
                <w:sz w:val="20"/>
              </w:rPr>
            </w:pPr>
            <w:r w:rsidRPr="00134569">
              <w:rPr>
                <w:sz w:val="20"/>
              </w:rPr>
              <w:t>externalDrugInfoLink</w:t>
            </w:r>
          </w:p>
        </w:tc>
        <w:tc>
          <w:tcPr>
            <w:tcW w:w="172" w:type="pct"/>
            <w:gridSpan w:val="2"/>
            <w:shd w:val="clear" w:color="auto" w:fill="auto"/>
            <w:vAlign w:val="center"/>
          </w:tcPr>
          <w:p w14:paraId="4CCE487D" w14:textId="77777777" w:rsidR="00A11F9C" w:rsidRPr="00B776DC" w:rsidRDefault="00A11F9C" w:rsidP="00D62C20">
            <w:pPr>
              <w:spacing w:before="0" w:after="0" w:line="276" w:lineRule="auto"/>
              <w:rPr>
                <w:sz w:val="20"/>
              </w:rPr>
            </w:pPr>
            <w:r>
              <w:rPr>
                <w:sz w:val="20"/>
              </w:rPr>
              <w:t>Н</w:t>
            </w:r>
          </w:p>
        </w:tc>
        <w:tc>
          <w:tcPr>
            <w:tcW w:w="542" w:type="pct"/>
            <w:gridSpan w:val="2"/>
            <w:shd w:val="clear" w:color="auto" w:fill="auto"/>
            <w:vAlign w:val="center"/>
          </w:tcPr>
          <w:p w14:paraId="20BFAFEA" w14:textId="77777777" w:rsidR="00A11F9C" w:rsidRPr="00C316CF" w:rsidRDefault="00A11F9C" w:rsidP="00D62C20">
            <w:pPr>
              <w:spacing w:before="0" w:after="0" w:line="276" w:lineRule="auto"/>
              <w:jc w:val="center"/>
              <w:rPr>
                <w:sz w:val="20"/>
              </w:rPr>
            </w:pPr>
            <w:r>
              <w:rPr>
                <w:sz w:val="20"/>
              </w:rPr>
              <w:t>Т(1-40)</w:t>
            </w:r>
          </w:p>
        </w:tc>
        <w:tc>
          <w:tcPr>
            <w:tcW w:w="1387" w:type="pct"/>
            <w:gridSpan w:val="3"/>
            <w:shd w:val="clear" w:color="auto" w:fill="auto"/>
            <w:vAlign w:val="center"/>
          </w:tcPr>
          <w:p w14:paraId="74CC68F0" w14:textId="77777777" w:rsidR="00A11F9C" w:rsidRPr="00C316CF" w:rsidRDefault="00A11F9C" w:rsidP="00D62C20">
            <w:pPr>
              <w:spacing w:before="0" w:after="0" w:line="276" w:lineRule="auto"/>
              <w:rPr>
                <w:sz w:val="20"/>
              </w:rPr>
            </w:pPr>
            <w:r w:rsidRPr="00134569">
              <w:rPr>
                <w:sz w:val="20"/>
              </w:rPr>
              <w:t>Внешний идентификатор комбинации из нескольких однокомпонентных препаратов</w:t>
            </w:r>
          </w:p>
        </w:tc>
        <w:tc>
          <w:tcPr>
            <w:tcW w:w="1373" w:type="pct"/>
            <w:gridSpan w:val="2"/>
            <w:shd w:val="clear" w:color="auto" w:fill="auto"/>
          </w:tcPr>
          <w:p w14:paraId="31B68872" w14:textId="77777777" w:rsidR="00906CF2" w:rsidRPr="00906CF2" w:rsidRDefault="00906CF2" w:rsidP="00906CF2">
            <w:pPr>
              <w:spacing w:before="0" w:after="0" w:line="276" w:lineRule="auto"/>
              <w:jc w:val="both"/>
              <w:rPr>
                <w:sz w:val="20"/>
              </w:rPr>
            </w:pPr>
            <w:r w:rsidRPr="00906CF2">
              <w:rPr>
                <w:sz w:val="20"/>
              </w:rPr>
              <w:t>Указывается при необходимости объединения двух или более альтернативных вариантов поставки в одну комбинацию. Объединяются в комбинацию варианты поставки, для которых значение поля externalDrugInfoLink совпадают.</w:t>
            </w:r>
          </w:p>
          <w:p w14:paraId="429D53E2" w14:textId="77777777" w:rsidR="00906CF2" w:rsidRPr="00906CF2" w:rsidRDefault="00906CF2" w:rsidP="00906CF2">
            <w:pPr>
              <w:spacing w:before="0" w:after="0" w:line="276" w:lineRule="auto"/>
              <w:jc w:val="both"/>
              <w:rPr>
                <w:sz w:val="20"/>
              </w:rPr>
            </w:pPr>
          </w:p>
          <w:p w14:paraId="71939EBE" w14:textId="77777777" w:rsidR="00906CF2" w:rsidRDefault="00906CF2" w:rsidP="00906CF2">
            <w:pPr>
              <w:spacing w:before="0" w:after="0" w:line="276" w:lineRule="auto"/>
              <w:jc w:val="both"/>
              <w:rPr>
                <w:sz w:val="20"/>
              </w:rPr>
            </w:pPr>
            <w:r w:rsidRPr="00906CF2">
              <w:rPr>
                <w:sz w:val="20"/>
              </w:rPr>
              <w:t>Не может быть указан, если заполнен блок tradeInfo</w:t>
            </w:r>
          </w:p>
          <w:p w14:paraId="2A4DB58B" w14:textId="77777777" w:rsidR="00906CF2" w:rsidRDefault="00906CF2" w:rsidP="00906CF2">
            <w:pPr>
              <w:spacing w:before="0" w:after="0" w:line="276" w:lineRule="auto"/>
              <w:jc w:val="both"/>
              <w:rPr>
                <w:sz w:val="20"/>
              </w:rPr>
            </w:pPr>
          </w:p>
          <w:p w14:paraId="60E2C396" w14:textId="3682A108" w:rsidR="00A11F9C" w:rsidRPr="00162C8B" w:rsidRDefault="00A11F9C" w:rsidP="00906CF2">
            <w:pPr>
              <w:spacing w:before="0" w:after="0" w:line="276" w:lineRule="auto"/>
              <w:jc w:val="both"/>
              <w:rPr>
                <w:sz w:val="20"/>
              </w:rPr>
            </w:pPr>
          </w:p>
        </w:tc>
      </w:tr>
      <w:tr w:rsidR="00A11F9C" w:rsidRPr="00301389" w14:paraId="76850DF2" w14:textId="77777777" w:rsidTr="00B7202D">
        <w:trPr>
          <w:jc w:val="center"/>
        </w:trPr>
        <w:tc>
          <w:tcPr>
            <w:tcW w:w="5000" w:type="pct"/>
            <w:gridSpan w:val="13"/>
            <w:shd w:val="clear" w:color="auto" w:fill="auto"/>
            <w:vAlign w:val="center"/>
          </w:tcPr>
          <w:p w14:paraId="2E2FB024" w14:textId="77777777" w:rsidR="00A11F9C" w:rsidRPr="00301389" w:rsidRDefault="00A11F9C" w:rsidP="00D62C20">
            <w:pPr>
              <w:keepNext/>
              <w:spacing w:before="0" w:after="0" w:line="276" w:lineRule="auto"/>
              <w:contextualSpacing/>
              <w:jc w:val="center"/>
              <w:rPr>
                <w:b/>
                <w:sz w:val="20"/>
              </w:rPr>
            </w:pPr>
            <w:r w:rsidRPr="00C316CF">
              <w:rPr>
                <w:b/>
                <w:bCs/>
                <w:sz w:val="20"/>
              </w:rPr>
              <w:t>Необходимо указание сведений об упаковке закупаемого лекарственного препарата</w:t>
            </w:r>
          </w:p>
        </w:tc>
      </w:tr>
      <w:tr w:rsidR="00A11F9C" w:rsidRPr="00301389" w14:paraId="52B2DB54" w14:textId="77777777" w:rsidTr="00B7202D">
        <w:trPr>
          <w:gridAfter w:val="1"/>
          <w:wAfter w:w="11" w:type="pct"/>
          <w:jc w:val="center"/>
        </w:trPr>
        <w:tc>
          <w:tcPr>
            <w:tcW w:w="735" w:type="pct"/>
            <w:shd w:val="clear" w:color="auto" w:fill="auto"/>
          </w:tcPr>
          <w:p w14:paraId="6974F7F2" w14:textId="77777777" w:rsidR="00A11F9C" w:rsidRPr="00162C8B" w:rsidRDefault="00A11F9C" w:rsidP="00D62C20">
            <w:pPr>
              <w:spacing w:before="0" w:after="0" w:line="276" w:lineRule="auto"/>
              <w:jc w:val="both"/>
              <w:rPr>
                <w:sz w:val="20"/>
              </w:rPr>
            </w:pPr>
            <w:r w:rsidRPr="00C316CF">
              <w:rPr>
                <w:b/>
                <w:bCs/>
                <w:sz w:val="20"/>
              </w:rPr>
              <w:t>mustSpecifyDrugPackage</w:t>
            </w:r>
          </w:p>
        </w:tc>
        <w:tc>
          <w:tcPr>
            <w:tcW w:w="780" w:type="pct"/>
            <w:gridSpan w:val="2"/>
            <w:shd w:val="clear" w:color="auto" w:fill="auto"/>
            <w:vAlign w:val="center"/>
          </w:tcPr>
          <w:p w14:paraId="4758E2A5" w14:textId="77777777" w:rsidR="00A11F9C" w:rsidRPr="00301389" w:rsidRDefault="00A11F9C" w:rsidP="00D62C20">
            <w:pPr>
              <w:keepNext/>
              <w:spacing w:before="0" w:after="0" w:line="276" w:lineRule="auto"/>
              <w:contextualSpacing/>
              <w:rPr>
                <w:b/>
                <w:sz w:val="20"/>
              </w:rPr>
            </w:pPr>
          </w:p>
        </w:tc>
        <w:tc>
          <w:tcPr>
            <w:tcW w:w="172" w:type="pct"/>
            <w:gridSpan w:val="2"/>
            <w:shd w:val="clear" w:color="auto" w:fill="auto"/>
            <w:vAlign w:val="center"/>
          </w:tcPr>
          <w:p w14:paraId="37FBA4B7" w14:textId="77777777" w:rsidR="00A11F9C" w:rsidRPr="00301389" w:rsidRDefault="00A11F9C" w:rsidP="00D62C20">
            <w:pPr>
              <w:keepNext/>
              <w:spacing w:before="0" w:after="0" w:line="276" w:lineRule="auto"/>
              <w:contextualSpacing/>
              <w:jc w:val="center"/>
              <w:rPr>
                <w:b/>
                <w:sz w:val="20"/>
              </w:rPr>
            </w:pPr>
          </w:p>
        </w:tc>
        <w:tc>
          <w:tcPr>
            <w:tcW w:w="542" w:type="pct"/>
            <w:gridSpan w:val="2"/>
            <w:shd w:val="clear" w:color="auto" w:fill="auto"/>
            <w:vAlign w:val="center"/>
          </w:tcPr>
          <w:p w14:paraId="4BEAD2FA" w14:textId="77777777" w:rsidR="00A11F9C" w:rsidRPr="00301389" w:rsidRDefault="00A11F9C" w:rsidP="00D62C20">
            <w:pPr>
              <w:keepNext/>
              <w:spacing w:before="0" w:after="0" w:line="276" w:lineRule="auto"/>
              <w:contextualSpacing/>
              <w:jc w:val="center"/>
              <w:rPr>
                <w:b/>
                <w:sz w:val="20"/>
              </w:rPr>
            </w:pPr>
          </w:p>
        </w:tc>
        <w:tc>
          <w:tcPr>
            <w:tcW w:w="1387" w:type="pct"/>
            <w:gridSpan w:val="3"/>
            <w:shd w:val="clear" w:color="auto" w:fill="auto"/>
            <w:vAlign w:val="center"/>
          </w:tcPr>
          <w:p w14:paraId="0AAC9A23" w14:textId="77777777" w:rsidR="00A11F9C" w:rsidRPr="00301389" w:rsidRDefault="00A11F9C" w:rsidP="00D62C20">
            <w:pPr>
              <w:keepNext/>
              <w:spacing w:before="0" w:after="0" w:line="276" w:lineRule="auto"/>
              <w:contextualSpacing/>
              <w:rPr>
                <w:b/>
                <w:sz w:val="20"/>
              </w:rPr>
            </w:pPr>
          </w:p>
        </w:tc>
        <w:tc>
          <w:tcPr>
            <w:tcW w:w="1373" w:type="pct"/>
            <w:gridSpan w:val="2"/>
            <w:shd w:val="clear" w:color="auto" w:fill="auto"/>
            <w:vAlign w:val="center"/>
          </w:tcPr>
          <w:p w14:paraId="1AA1F7F9" w14:textId="77777777" w:rsidR="00A11F9C" w:rsidRPr="00301389" w:rsidRDefault="00A11F9C" w:rsidP="00D62C20">
            <w:pPr>
              <w:keepNext/>
              <w:spacing w:before="0" w:after="0" w:line="276" w:lineRule="auto"/>
              <w:contextualSpacing/>
              <w:rPr>
                <w:b/>
                <w:sz w:val="20"/>
              </w:rPr>
            </w:pPr>
          </w:p>
        </w:tc>
      </w:tr>
      <w:tr w:rsidR="00A11F9C" w:rsidRPr="00301389" w14:paraId="2A3A99DE" w14:textId="77777777" w:rsidTr="00B7202D">
        <w:trPr>
          <w:gridAfter w:val="1"/>
          <w:wAfter w:w="11" w:type="pct"/>
          <w:jc w:val="center"/>
        </w:trPr>
        <w:tc>
          <w:tcPr>
            <w:tcW w:w="735" w:type="pct"/>
            <w:shd w:val="clear" w:color="auto" w:fill="auto"/>
            <w:vAlign w:val="center"/>
          </w:tcPr>
          <w:p w14:paraId="3295177C" w14:textId="77777777" w:rsidR="00A11F9C" w:rsidRPr="00301389" w:rsidRDefault="00A11F9C" w:rsidP="00D62C20">
            <w:pPr>
              <w:spacing w:before="0" w:after="0" w:line="276" w:lineRule="auto"/>
              <w:contextualSpacing/>
              <w:rPr>
                <w:sz w:val="20"/>
              </w:rPr>
            </w:pPr>
          </w:p>
        </w:tc>
        <w:tc>
          <w:tcPr>
            <w:tcW w:w="780" w:type="pct"/>
            <w:gridSpan w:val="2"/>
            <w:shd w:val="clear" w:color="auto" w:fill="auto"/>
            <w:vAlign w:val="center"/>
          </w:tcPr>
          <w:p w14:paraId="1CB2AE17" w14:textId="77777777" w:rsidR="00A11F9C" w:rsidRPr="00C316CF" w:rsidRDefault="00A11F9C" w:rsidP="00D62C20">
            <w:pPr>
              <w:spacing w:before="0" w:after="0" w:line="276" w:lineRule="auto"/>
              <w:rPr>
                <w:sz w:val="20"/>
              </w:rPr>
            </w:pPr>
            <w:r w:rsidRPr="00C316CF">
              <w:rPr>
                <w:sz w:val="20"/>
              </w:rPr>
              <w:t>specifyDrugPackageReason</w:t>
            </w:r>
          </w:p>
        </w:tc>
        <w:tc>
          <w:tcPr>
            <w:tcW w:w="172" w:type="pct"/>
            <w:gridSpan w:val="2"/>
            <w:shd w:val="clear" w:color="auto" w:fill="auto"/>
            <w:vAlign w:val="center"/>
          </w:tcPr>
          <w:p w14:paraId="0DCD6B1F" w14:textId="77777777" w:rsidR="00A11F9C" w:rsidRPr="00C316CF" w:rsidRDefault="00A11F9C" w:rsidP="00D62C20">
            <w:pPr>
              <w:spacing w:before="0" w:after="0" w:line="276" w:lineRule="auto"/>
              <w:rPr>
                <w:sz w:val="20"/>
              </w:rPr>
            </w:pPr>
            <w:r w:rsidRPr="00C316CF">
              <w:rPr>
                <w:sz w:val="20"/>
              </w:rPr>
              <w:t>О</w:t>
            </w:r>
          </w:p>
        </w:tc>
        <w:tc>
          <w:tcPr>
            <w:tcW w:w="542" w:type="pct"/>
            <w:gridSpan w:val="2"/>
            <w:shd w:val="clear" w:color="auto" w:fill="auto"/>
            <w:vAlign w:val="center"/>
          </w:tcPr>
          <w:p w14:paraId="1C9331AC" w14:textId="77777777" w:rsidR="00A11F9C" w:rsidRPr="00C316CF" w:rsidRDefault="00A11F9C" w:rsidP="00D62C20">
            <w:pPr>
              <w:spacing w:before="0" w:after="0" w:line="276" w:lineRule="auto"/>
              <w:jc w:val="center"/>
              <w:rPr>
                <w:sz w:val="20"/>
              </w:rPr>
            </w:pPr>
            <w:r w:rsidRPr="00C316CF">
              <w:rPr>
                <w:sz w:val="20"/>
              </w:rPr>
              <w:t xml:space="preserve">T </w:t>
            </w:r>
            <w:r>
              <w:rPr>
                <w:sz w:val="20"/>
              </w:rPr>
              <w:t>[1 - 4000]</w:t>
            </w:r>
          </w:p>
        </w:tc>
        <w:tc>
          <w:tcPr>
            <w:tcW w:w="1387" w:type="pct"/>
            <w:gridSpan w:val="3"/>
            <w:shd w:val="clear" w:color="auto" w:fill="auto"/>
            <w:vAlign w:val="center"/>
          </w:tcPr>
          <w:p w14:paraId="55E549CE" w14:textId="77777777" w:rsidR="00A11F9C" w:rsidRPr="00C316CF" w:rsidRDefault="00A11F9C" w:rsidP="00D62C20">
            <w:pPr>
              <w:spacing w:before="0" w:after="0" w:line="276" w:lineRule="auto"/>
              <w:rPr>
                <w:sz w:val="20"/>
              </w:rPr>
            </w:pPr>
            <w:r w:rsidRPr="00C316CF">
              <w:rPr>
                <w:sz w:val="20"/>
              </w:rPr>
              <w:t>Обоснование необходимости указания сведений об упаковке лекарственного препарата</w:t>
            </w:r>
          </w:p>
        </w:tc>
        <w:tc>
          <w:tcPr>
            <w:tcW w:w="1373" w:type="pct"/>
            <w:gridSpan w:val="2"/>
            <w:shd w:val="clear" w:color="auto" w:fill="auto"/>
          </w:tcPr>
          <w:p w14:paraId="584D5820" w14:textId="77777777" w:rsidR="00A11F9C" w:rsidRPr="00162C8B" w:rsidRDefault="00A11F9C" w:rsidP="00D62C20">
            <w:pPr>
              <w:spacing w:before="0" w:after="0" w:line="276" w:lineRule="auto"/>
              <w:jc w:val="both"/>
              <w:rPr>
                <w:sz w:val="20"/>
              </w:rPr>
            </w:pPr>
          </w:p>
        </w:tc>
      </w:tr>
      <w:tr w:rsidR="00A11F9C" w:rsidRPr="00301389" w14:paraId="65B02F8E" w14:textId="77777777" w:rsidTr="00B7202D">
        <w:trPr>
          <w:jc w:val="center"/>
        </w:trPr>
        <w:tc>
          <w:tcPr>
            <w:tcW w:w="5000" w:type="pct"/>
            <w:gridSpan w:val="13"/>
            <w:shd w:val="clear" w:color="auto" w:fill="auto"/>
            <w:vAlign w:val="center"/>
          </w:tcPr>
          <w:p w14:paraId="252DB61D" w14:textId="77777777" w:rsidR="00A11F9C" w:rsidRPr="00301389" w:rsidRDefault="00A11F9C" w:rsidP="00D62C20">
            <w:pPr>
              <w:keepNext/>
              <w:spacing w:before="0" w:after="0" w:line="276" w:lineRule="auto"/>
              <w:contextualSpacing/>
              <w:jc w:val="center"/>
              <w:rPr>
                <w:b/>
                <w:sz w:val="20"/>
              </w:rPr>
            </w:pPr>
            <w:r w:rsidRPr="00C316CF">
              <w:rPr>
                <w:b/>
                <w:bCs/>
                <w:sz w:val="20"/>
              </w:rPr>
              <w:t>Информация о вариантах поставки лекарственных препаратов формируется в текстовой форме</w:t>
            </w:r>
          </w:p>
        </w:tc>
      </w:tr>
      <w:tr w:rsidR="00A11F9C" w:rsidRPr="00301389" w14:paraId="3D6288F6" w14:textId="77777777" w:rsidTr="00B7202D">
        <w:trPr>
          <w:gridAfter w:val="1"/>
          <w:wAfter w:w="11" w:type="pct"/>
          <w:jc w:val="center"/>
        </w:trPr>
        <w:tc>
          <w:tcPr>
            <w:tcW w:w="735" w:type="pct"/>
            <w:shd w:val="clear" w:color="auto" w:fill="auto"/>
          </w:tcPr>
          <w:p w14:paraId="331D3D31" w14:textId="77777777" w:rsidR="00A11F9C" w:rsidRPr="00C316CF" w:rsidRDefault="00A11F9C" w:rsidP="00D62C20">
            <w:pPr>
              <w:spacing w:before="0" w:after="0" w:line="276" w:lineRule="auto"/>
              <w:rPr>
                <w:sz w:val="20"/>
              </w:rPr>
            </w:pPr>
            <w:r w:rsidRPr="00C316CF">
              <w:rPr>
                <w:b/>
                <w:bCs/>
                <w:sz w:val="20"/>
              </w:rPr>
              <w:t>objectInfoUsingTextForm</w:t>
            </w:r>
          </w:p>
        </w:tc>
        <w:tc>
          <w:tcPr>
            <w:tcW w:w="780" w:type="pct"/>
            <w:gridSpan w:val="2"/>
            <w:shd w:val="clear" w:color="auto" w:fill="auto"/>
            <w:vAlign w:val="center"/>
          </w:tcPr>
          <w:p w14:paraId="03C15C24" w14:textId="77777777" w:rsidR="00A11F9C" w:rsidRPr="00C316CF" w:rsidRDefault="00A11F9C" w:rsidP="00D62C20">
            <w:pPr>
              <w:spacing w:before="0" w:after="0" w:line="276" w:lineRule="auto"/>
              <w:rPr>
                <w:sz w:val="20"/>
              </w:rPr>
            </w:pPr>
          </w:p>
        </w:tc>
        <w:tc>
          <w:tcPr>
            <w:tcW w:w="172" w:type="pct"/>
            <w:gridSpan w:val="2"/>
            <w:shd w:val="clear" w:color="auto" w:fill="auto"/>
            <w:vAlign w:val="center"/>
          </w:tcPr>
          <w:p w14:paraId="2BF894AA" w14:textId="77777777" w:rsidR="00A11F9C" w:rsidRPr="00C316CF" w:rsidRDefault="00A11F9C" w:rsidP="00D62C20">
            <w:pPr>
              <w:spacing w:before="0" w:after="0" w:line="276" w:lineRule="auto"/>
              <w:rPr>
                <w:sz w:val="20"/>
              </w:rPr>
            </w:pPr>
          </w:p>
        </w:tc>
        <w:tc>
          <w:tcPr>
            <w:tcW w:w="542" w:type="pct"/>
            <w:gridSpan w:val="2"/>
            <w:shd w:val="clear" w:color="auto" w:fill="auto"/>
            <w:vAlign w:val="center"/>
          </w:tcPr>
          <w:p w14:paraId="7A6C1173" w14:textId="77777777" w:rsidR="00A11F9C" w:rsidRPr="00C316CF" w:rsidRDefault="00A11F9C" w:rsidP="00D62C20">
            <w:pPr>
              <w:spacing w:before="0" w:after="0" w:line="276" w:lineRule="auto"/>
              <w:rPr>
                <w:sz w:val="20"/>
              </w:rPr>
            </w:pPr>
          </w:p>
        </w:tc>
        <w:tc>
          <w:tcPr>
            <w:tcW w:w="1387" w:type="pct"/>
            <w:gridSpan w:val="3"/>
            <w:shd w:val="clear" w:color="auto" w:fill="auto"/>
            <w:vAlign w:val="center"/>
          </w:tcPr>
          <w:p w14:paraId="1EE664DC" w14:textId="77777777" w:rsidR="00A11F9C" w:rsidRPr="00C316CF" w:rsidRDefault="00A11F9C" w:rsidP="00D62C20">
            <w:pPr>
              <w:spacing w:before="0" w:after="0" w:line="276" w:lineRule="auto"/>
              <w:rPr>
                <w:sz w:val="20"/>
              </w:rPr>
            </w:pPr>
          </w:p>
        </w:tc>
        <w:tc>
          <w:tcPr>
            <w:tcW w:w="1373" w:type="pct"/>
            <w:gridSpan w:val="2"/>
            <w:shd w:val="clear" w:color="auto" w:fill="auto"/>
            <w:vAlign w:val="center"/>
          </w:tcPr>
          <w:p w14:paraId="07B81DF9" w14:textId="77777777" w:rsidR="00A11F9C" w:rsidRPr="00301389" w:rsidRDefault="00A11F9C" w:rsidP="00D62C20">
            <w:pPr>
              <w:keepNext/>
              <w:spacing w:before="0" w:after="0" w:line="276" w:lineRule="auto"/>
              <w:contextualSpacing/>
              <w:rPr>
                <w:b/>
                <w:sz w:val="20"/>
              </w:rPr>
            </w:pPr>
          </w:p>
        </w:tc>
      </w:tr>
      <w:tr w:rsidR="00A11F9C" w:rsidRPr="00301389" w14:paraId="00C4C818" w14:textId="77777777" w:rsidTr="00B7202D">
        <w:trPr>
          <w:gridAfter w:val="1"/>
          <w:wAfter w:w="11" w:type="pct"/>
          <w:jc w:val="center"/>
        </w:trPr>
        <w:tc>
          <w:tcPr>
            <w:tcW w:w="735" w:type="pct"/>
            <w:shd w:val="clear" w:color="auto" w:fill="auto"/>
          </w:tcPr>
          <w:p w14:paraId="082D255B" w14:textId="77777777" w:rsidR="00A11F9C" w:rsidRPr="00C316CF" w:rsidRDefault="00A11F9C" w:rsidP="00D62C20">
            <w:pPr>
              <w:spacing w:before="0" w:after="0" w:line="276" w:lineRule="auto"/>
              <w:rPr>
                <w:sz w:val="20"/>
              </w:rPr>
            </w:pPr>
          </w:p>
        </w:tc>
        <w:tc>
          <w:tcPr>
            <w:tcW w:w="780" w:type="pct"/>
            <w:gridSpan w:val="2"/>
            <w:shd w:val="clear" w:color="auto" w:fill="auto"/>
            <w:vAlign w:val="center"/>
          </w:tcPr>
          <w:p w14:paraId="46FEBB52" w14:textId="77777777" w:rsidR="00A11F9C" w:rsidRPr="00C316CF" w:rsidRDefault="00A11F9C" w:rsidP="00D62C20">
            <w:pPr>
              <w:spacing w:before="0" w:after="0" w:line="276" w:lineRule="auto"/>
              <w:rPr>
                <w:sz w:val="20"/>
              </w:rPr>
            </w:pPr>
            <w:r w:rsidRPr="00C316CF">
              <w:rPr>
                <w:sz w:val="20"/>
              </w:rPr>
              <w:t>drugsInfo</w:t>
            </w:r>
          </w:p>
        </w:tc>
        <w:tc>
          <w:tcPr>
            <w:tcW w:w="172" w:type="pct"/>
            <w:gridSpan w:val="2"/>
            <w:shd w:val="clear" w:color="auto" w:fill="auto"/>
            <w:vAlign w:val="center"/>
          </w:tcPr>
          <w:p w14:paraId="35651986" w14:textId="77777777" w:rsidR="00A11F9C" w:rsidRPr="00C316CF" w:rsidRDefault="00A11F9C" w:rsidP="00D62C20">
            <w:pPr>
              <w:spacing w:before="0" w:after="0" w:line="276" w:lineRule="auto"/>
              <w:jc w:val="center"/>
              <w:rPr>
                <w:sz w:val="20"/>
              </w:rPr>
            </w:pPr>
            <w:r w:rsidRPr="00C316CF">
              <w:rPr>
                <w:sz w:val="20"/>
              </w:rPr>
              <w:t>О</w:t>
            </w:r>
          </w:p>
        </w:tc>
        <w:tc>
          <w:tcPr>
            <w:tcW w:w="542" w:type="pct"/>
            <w:gridSpan w:val="2"/>
            <w:shd w:val="clear" w:color="auto" w:fill="auto"/>
            <w:vAlign w:val="center"/>
          </w:tcPr>
          <w:p w14:paraId="0290F044" w14:textId="77777777" w:rsidR="00A11F9C" w:rsidRPr="00C316CF" w:rsidRDefault="00A11F9C" w:rsidP="00D62C20">
            <w:pPr>
              <w:spacing w:before="0" w:after="0" w:line="276" w:lineRule="auto"/>
              <w:jc w:val="center"/>
              <w:rPr>
                <w:sz w:val="20"/>
              </w:rPr>
            </w:pPr>
            <w:r w:rsidRPr="00C316CF">
              <w:rPr>
                <w:sz w:val="20"/>
              </w:rPr>
              <w:t>S</w:t>
            </w:r>
          </w:p>
        </w:tc>
        <w:tc>
          <w:tcPr>
            <w:tcW w:w="1387" w:type="pct"/>
            <w:gridSpan w:val="3"/>
            <w:shd w:val="clear" w:color="auto" w:fill="auto"/>
            <w:vAlign w:val="center"/>
          </w:tcPr>
          <w:p w14:paraId="0D5E183A" w14:textId="77777777" w:rsidR="00A11F9C" w:rsidRPr="00C316CF" w:rsidRDefault="00A11F9C" w:rsidP="00D62C20">
            <w:pPr>
              <w:spacing w:before="0" w:after="0" w:line="276" w:lineRule="auto"/>
              <w:rPr>
                <w:sz w:val="20"/>
              </w:rPr>
            </w:pPr>
            <w:r w:rsidRPr="00C316CF">
              <w:rPr>
                <w:sz w:val="20"/>
              </w:rPr>
              <w:t>Сведения о вариантах поставки лекарственных препаратов</w:t>
            </w:r>
          </w:p>
        </w:tc>
        <w:tc>
          <w:tcPr>
            <w:tcW w:w="1373" w:type="pct"/>
            <w:gridSpan w:val="2"/>
            <w:shd w:val="clear" w:color="auto" w:fill="auto"/>
          </w:tcPr>
          <w:p w14:paraId="6DD43366" w14:textId="3183663C" w:rsidR="00A11F9C" w:rsidRPr="00162C8B" w:rsidRDefault="00A11F9C" w:rsidP="003B2898">
            <w:pPr>
              <w:spacing w:before="0" w:after="0" w:line="276" w:lineRule="auto"/>
              <w:jc w:val="both"/>
              <w:rPr>
                <w:sz w:val="20"/>
              </w:rPr>
            </w:pPr>
          </w:p>
        </w:tc>
      </w:tr>
      <w:tr w:rsidR="00A11F9C" w:rsidRPr="00301389" w14:paraId="183A1BF5" w14:textId="77777777" w:rsidTr="00B7202D">
        <w:trPr>
          <w:gridAfter w:val="1"/>
          <w:wAfter w:w="11" w:type="pct"/>
          <w:jc w:val="center"/>
        </w:trPr>
        <w:tc>
          <w:tcPr>
            <w:tcW w:w="735" w:type="pct"/>
            <w:shd w:val="clear" w:color="auto" w:fill="auto"/>
          </w:tcPr>
          <w:p w14:paraId="183CF3E6" w14:textId="77777777" w:rsidR="00A11F9C" w:rsidRPr="00C316CF" w:rsidRDefault="00A11F9C" w:rsidP="00D62C20">
            <w:pPr>
              <w:spacing w:before="0" w:after="0" w:line="276" w:lineRule="auto"/>
              <w:rPr>
                <w:sz w:val="20"/>
              </w:rPr>
            </w:pPr>
          </w:p>
        </w:tc>
        <w:tc>
          <w:tcPr>
            <w:tcW w:w="780" w:type="pct"/>
            <w:gridSpan w:val="2"/>
            <w:shd w:val="clear" w:color="auto" w:fill="auto"/>
            <w:vAlign w:val="center"/>
          </w:tcPr>
          <w:p w14:paraId="7565745A" w14:textId="77777777" w:rsidR="00A11F9C" w:rsidRPr="00C316CF" w:rsidRDefault="00A11F9C" w:rsidP="00D62C20">
            <w:pPr>
              <w:spacing w:before="0" w:after="0" w:line="276" w:lineRule="auto"/>
              <w:rPr>
                <w:sz w:val="20"/>
              </w:rPr>
            </w:pPr>
            <w:r w:rsidRPr="00C316CF">
              <w:rPr>
                <w:sz w:val="20"/>
              </w:rPr>
              <w:t>mustSpecifyDrugPackage</w:t>
            </w:r>
          </w:p>
        </w:tc>
        <w:tc>
          <w:tcPr>
            <w:tcW w:w="172" w:type="pct"/>
            <w:gridSpan w:val="2"/>
            <w:shd w:val="clear" w:color="auto" w:fill="auto"/>
            <w:vAlign w:val="center"/>
          </w:tcPr>
          <w:p w14:paraId="502D9612" w14:textId="77777777" w:rsidR="00A11F9C" w:rsidRPr="00C316CF" w:rsidRDefault="00A11F9C" w:rsidP="00D62C20">
            <w:pPr>
              <w:spacing w:before="0" w:after="0" w:line="276" w:lineRule="auto"/>
              <w:jc w:val="center"/>
              <w:rPr>
                <w:sz w:val="20"/>
              </w:rPr>
            </w:pPr>
            <w:r w:rsidRPr="00C316CF">
              <w:rPr>
                <w:sz w:val="20"/>
              </w:rPr>
              <w:t>Н</w:t>
            </w:r>
          </w:p>
        </w:tc>
        <w:tc>
          <w:tcPr>
            <w:tcW w:w="542" w:type="pct"/>
            <w:gridSpan w:val="2"/>
            <w:shd w:val="clear" w:color="auto" w:fill="auto"/>
            <w:vAlign w:val="center"/>
          </w:tcPr>
          <w:p w14:paraId="7FE30C06" w14:textId="77777777" w:rsidR="00A11F9C" w:rsidRPr="00C316CF" w:rsidRDefault="00A11F9C" w:rsidP="00D62C20">
            <w:pPr>
              <w:spacing w:before="0" w:after="0" w:line="276" w:lineRule="auto"/>
              <w:jc w:val="center"/>
              <w:rPr>
                <w:sz w:val="20"/>
              </w:rPr>
            </w:pPr>
            <w:r w:rsidRPr="00C316CF">
              <w:rPr>
                <w:sz w:val="20"/>
              </w:rPr>
              <w:t>S</w:t>
            </w:r>
          </w:p>
        </w:tc>
        <w:tc>
          <w:tcPr>
            <w:tcW w:w="1387" w:type="pct"/>
            <w:gridSpan w:val="3"/>
            <w:shd w:val="clear" w:color="auto" w:fill="auto"/>
            <w:vAlign w:val="center"/>
          </w:tcPr>
          <w:p w14:paraId="44513A11" w14:textId="77777777" w:rsidR="00A11F9C" w:rsidRPr="00C316CF" w:rsidRDefault="00A11F9C" w:rsidP="00D62C20">
            <w:pPr>
              <w:spacing w:before="0" w:after="0" w:line="276" w:lineRule="auto"/>
              <w:rPr>
                <w:sz w:val="20"/>
              </w:rPr>
            </w:pPr>
            <w:r w:rsidRPr="00C316CF">
              <w:rPr>
                <w:sz w:val="20"/>
              </w:rPr>
              <w:t>Необходимо указание сведений об упаковке закупаемого лекарственного препарата</w:t>
            </w:r>
          </w:p>
        </w:tc>
        <w:tc>
          <w:tcPr>
            <w:tcW w:w="1373" w:type="pct"/>
            <w:gridSpan w:val="2"/>
            <w:shd w:val="clear" w:color="auto" w:fill="auto"/>
          </w:tcPr>
          <w:p w14:paraId="7B2D69A0" w14:textId="2FDA0F5F" w:rsidR="00A11F9C" w:rsidRPr="00162C8B" w:rsidRDefault="006329A2" w:rsidP="00D62C20">
            <w:pPr>
              <w:spacing w:before="0" w:after="0" w:line="276" w:lineRule="auto"/>
              <w:jc w:val="both"/>
              <w:rPr>
                <w:sz w:val="20"/>
              </w:rPr>
            </w:pPr>
            <w:r w:rsidRPr="006329A2">
              <w:rPr>
                <w:sz w:val="20"/>
              </w:rPr>
              <w:t>В случае указания блока контролируется бизнес-контролем заполненность блока packagingInfo во всех  вариантах поставки лекарственных препаратов: в блоке packagingInfo  должны быть обязательно заполнены packaging1Quantity И/ИЛИ sumaryPackagingQuantity</w:t>
            </w:r>
          </w:p>
        </w:tc>
      </w:tr>
      <w:tr w:rsidR="00A11F9C" w:rsidRPr="00301389" w14:paraId="65E94C7D" w14:textId="77777777" w:rsidTr="00B7202D">
        <w:trPr>
          <w:jc w:val="center"/>
        </w:trPr>
        <w:tc>
          <w:tcPr>
            <w:tcW w:w="5000" w:type="pct"/>
            <w:gridSpan w:val="13"/>
            <w:shd w:val="clear" w:color="auto" w:fill="auto"/>
            <w:vAlign w:val="center"/>
          </w:tcPr>
          <w:p w14:paraId="084F5129" w14:textId="77777777" w:rsidR="00A11F9C" w:rsidRPr="00301389" w:rsidRDefault="00A11F9C" w:rsidP="00D62C20">
            <w:pPr>
              <w:keepNext/>
              <w:spacing w:before="0" w:after="0" w:line="276" w:lineRule="auto"/>
              <w:contextualSpacing/>
              <w:jc w:val="center"/>
              <w:rPr>
                <w:b/>
                <w:sz w:val="20"/>
              </w:rPr>
            </w:pPr>
            <w:r w:rsidRPr="00C316CF">
              <w:rPr>
                <w:b/>
                <w:bCs/>
                <w:sz w:val="20"/>
              </w:rPr>
              <w:t>Сведения о вариантах поставки лекарственных препаратов</w:t>
            </w:r>
          </w:p>
        </w:tc>
      </w:tr>
      <w:tr w:rsidR="00A11F9C" w:rsidRPr="00301389" w14:paraId="50592EAD" w14:textId="77777777" w:rsidTr="00B7202D">
        <w:trPr>
          <w:gridAfter w:val="1"/>
          <w:wAfter w:w="11" w:type="pct"/>
          <w:jc w:val="center"/>
        </w:trPr>
        <w:tc>
          <w:tcPr>
            <w:tcW w:w="735" w:type="pct"/>
            <w:shd w:val="clear" w:color="auto" w:fill="auto"/>
          </w:tcPr>
          <w:p w14:paraId="422832E6" w14:textId="77777777" w:rsidR="00A11F9C" w:rsidRPr="00C316CF" w:rsidRDefault="00A11F9C" w:rsidP="00D62C20">
            <w:pPr>
              <w:spacing w:before="0" w:after="0" w:line="276" w:lineRule="auto"/>
              <w:rPr>
                <w:sz w:val="20"/>
              </w:rPr>
            </w:pPr>
            <w:r w:rsidRPr="00C316CF">
              <w:rPr>
                <w:b/>
                <w:bCs/>
                <w:sz w:val="20"/>
              </w:rPr>
              <w:t>drugsInfo</w:t>
            </w:r>
          </w:p>
        </w:tc>
        <w:tc>
          <w:tcPr>
            <w:tcW w:w="780" w:type="pct"/>
            <w:gridSpan w:val="2"/>
            <w:shd w:val="clear" w:color="auto" w:fill="auto"/>
            <w:vAlign w:val="center"/>
          </w:tcPr>
          <w:p w14:paraId="1B357314" w14:textId="77777777" w:rsidR="00A11F9C" w:rsidRPr="00C316CF" w:rsidRDefault="00A11F9C" w:rsidP="00D62C20">
            <w:pPr>
              <w:spacing w:before="0" w:after="0" w:line="276" w:lineRule="auto"/>
              <w:rPr>
                <w:sz w:val="20"/>
              </w:rPr>
            </w:pPr>
          </w:p>
        </w:tc>
        <w:tc>
          <w:tcPr>
            <w:tcW w:w="172" w:type="pct"/>
            <w:gridSpan w:val="2"/>
            <w:shd w:val="clear" w:color="auto" w:fill="auto"/>
            <w:vAlign w:val="center"/>
          </w:tcPr>
          <w:p w14:paraId="6C8C91B7" w14:textId="77777777" w:rsidR="00A11F9C" w:rsidRPr="00C316CF" w:rsidRDefault="00A11F9C" w:rsidP="00D62C20">
            <w:pPr>
              <w:spacing w:before="0" w:after="0" w:line="276" w:lineRule="auto"/>
              <w:rPr>
                <w:sz w:val="20"/>
              </w:rPr>
            </w:pPr>
          </w:p>
        </w:tc>
        <w:tc>
          <w:tcPr>
            <w:tcW w:w="542" w:type="pct"/>
            <w:gridSpan w:val="2"/>
            <w:shd w:val="clear" w:color="auto" w:fill="auto"/>
            <w:vAlign w:val="center"/>
          </w:tcPr>
          <w:p w14:paraId="67BF164F" w14:textId="77777777" w:rsidR="00A11F9C" w:rsidRPr="00C316CF" w:rsidRDefault="00A11F9C" w:rsidP="00D62C20">
            <w:pPr>
              <w:spacing w:before="0" w:after="0" w:line="276" w:lineRule="auto"/>
              <w:rPr>
                <w:sz w:val="20"/>
              </w:rPr>
            </w:pPr>
          </w:p>
        </w:tc>
        <w:tc>
          <w:tcPr>
            <w:tcW w:w="1387" w:type="pct"/>
            <w:gridSpan w:val="3"/>
            <w:shd w:val="clear" w:color="auto" w:fill="auto"/>
            <w:vAlign w:val="center"/>
          </w:tcPr>
          <w:p w14:paraId="28C7C638" w14:textId="77777777" w:rsidR="00A11F9C" w:rsidRPr="00C316CF" w:rsidRDefault="00A11F9C" w:rsidP="00D62C20">
            <w:pPr>
              <w:spacing w:before="0" w:after="0" w:line="276" w:lineRule="auto"/>
              <w:rPr>
                <w:sz w:val="20"/>
              </w:rPr>
            </w:pPr>
          </w:p>
        </w:tc>
        <w:tc>
          <w:tcPr>
            <w:tcW w:w="1373" w:type="pct"/>
            <w:gridSpan w:val="2"/>
            <w:shd w:val="clear" w:color="auto" w:fill="auto"/>
          </w:tcPr>
          <w:p w14:paraId="130C0CF1" w14:textId="77777777" w:rsidR="00A11F9C" w:rsidRPr="00C316CF" w:rsidRDefault="00A11F9C" w:rsidP="00D62C20">
            <w:pPr>
              <w:spacing w:before="0" w:after="0" w:line="276" w:lineRule="auto"/>
              <w:rPr>
                <w:sz w:val="20"/>
              </w:rPr>
            </w:pPr>
          </w:p>
        </w:tc>
      </w:tr>
      <w:tr w:rsidR="008D4917" w:rsidRPr="00301389" w14:paraId="129D4470" w14:textId="77777777" w:rsidTr="00B7202D">
        <w:trPr>
          <w:gridAfter w:val="1"/>
          <w:wAfter w:w="11" w:type="pct"/>
          <w:jc w:val="center"/>
        </w:trPr>
        <w:tc>
          <w:tcPr>
            <w:tcW w:w="735" w:type="pct"/>
            <w:vMerge w:val="restart"/>
            <w:shd w:val="clear" w:color="auto" w:fill="auto"/>
            <w:vAlign w:val="center"/>
          </w:tcPr>
          <w:p w14:paraId="08607460" w14:textId="5FB1AE83" w:rsidR="008D4917" w:rsidRPr="00C316CF" w:rsidRDefault="008D4917" w:rsidP="008D4917">
            <w:pPr>
              <w:spacing w:before="0" w:after="0" w:line="276" w:lineRule="auto"/>
              <w:rPr>
                <w:sz w:val="20"/>
              </w:rPr>
            </w:pPr>
            <w:r>
              <w:rPr>
                <w:sz w:val="20"/>
              </w:rPr>
              <w:t>Допустимо указание только одного элемента</w:t>
            </w:r>
          </w:p>
        </w:tc>
        <w:tc>
          <w:tcPr>
            <w:tcW w:w="780" w:type="pct"/>
            <w:gridSpan w:val="2"/>
            <w:shd w:val="clear" w:color="auto" w:fill="auto"/>
            <w:vAlign w:val="center"/>
          </w:tcPr>
          <w:p w14:paraId="775D2BF6" w14:textId="77777777" w:rsidR="008D4917" w:rsidRPr="00C316CF" w:rsidRDefault="008D4917" w:rsidP="008D4917">
            <w:pPr>
              <w:spacing w:before="0" w:after="0" w:line="276" w:lineRule="auto"/>
              <w:rPr>
                <w:sz w:val="20"/>
              </w:rPr>
            </w:pPr>
            <w:r w:rsidRPr="00C316CF">
              <w:rPr>
                <w:sz w:val="20"/>
              </w:rPr>
              <w:t>drugInfo</w:t>
            </w:r>
          </w:p>
        </w:tc>
        <w:tc>
          <w:tcPr>
            <w:tcW w:w="172" w:type="pct"/>
            <w:gridSpan w:val="2"/>
            <w:shd w:val="clear" w:color="auto" w:fill="auto"/>
            <w:vAlign w:val="center"/>
          </w:tcPr>
          <w:p w14:paraId="4C6C7933" w14:textId="77777777" w:rsidR="008D4917" w:rsidRPr="00C316CF" w:rsidRDefault="008D4917" w:rsidP="008D4917">
            <w:pPr>
              <w:spacing w:before="0" w:after="0" w:line="276" w:lineRule="auto"/>
              <w:rPr>
                <w:sz w:val="20"/>
              </w:rPr>
            </w:pPr>
            <w:r w:rsidRPr="00C316CF">
              <w:rPr>
                <w:sz w:val="20"/>
              </w:rPr>
              <w:t>О</w:t>
            </w:r>
          </w:p>
        </w:tc>
        <w:tc>
          <w:tcPr>
            <w:tcW w:w="542" w:type="pct"/>
            <w:gridSpan w:val="2"/>
            <w:shd w:val="clear" w:color="auto" w:fill="auto"/>
            <w:vAlign w:val="center"/>
          </w:tcPr>
          <w:p w14:paraId="787264AD" w14:textId="77777777" w:rsidR="008D4917" w:rsidRPr="00C316CF" w:rsidRDefault="008D4917" w:rsidP="008D4917">
            <w:pPr>
              <w:spacing w:before="0" w:after="0" w:line="276" w:lineRule="auto"/>
              <w:rPr>
                <w:sz w:val="20"/>
              </w:rPr>
            </w:pPr>
            <w:r w:rsidRPr="00C316CF">
              <w:rPr>
                <w:sz w:val="20"/>
              </w:rPr>
              <w:t>S</w:t>
            </w:r>
          </w:p>
        </w:tc>
        <w:tc>
          <w:tcPr>
            <w:tcW w:w="1387" w:type="pct"/>
            <w:gridSpan w:val="3"/>
            <w:shd w:val="clear" w:color="auto" w:fill="auto"/>
            <w:vAlign w:val="center"/>
          </w:tcPr>
          <w:p w14:paraId="578D482B" w14:textId="77777777" w:rsidR="008D4917" w:rsidRPr="00C316CF" w:rsidRDefault="008D4917" w:rsidP="008D4917">
            <w:pPr>
              <w:spacing w:before="0" w:after="0" w:line="276" w:lineRule="auto"/>
              <w:rPr>
                <w:sz w:val="20"/>
              </w:rPr>
            </w:pPr>
            <w:r w:rsidRPr="00C316CF">
              <w:rPr>
                <w:sz w:val="20"/>
              </w:rPr>
              <w:t>Сведения о варианте поставки лекарственного препарата</w:t>
            </w:r>
          </w:p>
        </w:tc>
        <w:tc>
          <w:tcPr>
            <w:tcW w:w="1373" w:type="pct"/>
            <w:gridSpan w:val="2"/>
            <w:shd w:val="clear" w:color="auto" w:fill="auto"/>
            <w:vAlign w:val="center"/>
          </w:tcPr>
          <w:p w14:paraId="52916A74" w14:textId="77777777" w:rsidR="008D4917" w:rsidRDefault="008D4917" w:rsidP="008D4917">
            <w:pPr>
              <w:spacing w:before="0" w:after="0" w:line="276" w:lineRule="auto"/>
              <w:rPr>
                <w:sz w:val="20"/>
              </w:rPr>
            </w:pPr>
            <w:r w:rsidRPr="00C316CF">
              <w:rPr>
                <w:sz w:val="20"/>
              </w:rPr>
              <w:t>Множественный элемент.</w:t>
            </w:r>
          </w:p>
          <w:p w14:paraId="461E7F0D" w14:textId="77777777" w:rsidR="008D4917" w:rsidRPr="00DD49FD" w:rsidRDefault="008D4917" w:rsidP="008D4917">
            <w:pPr>
              <w:spacing w:before="0" w:after="0" w:line="276" w:lineRule="auto"/>
              <w:rPr>
                <w:sz w:val="20"/>
              </w:rPr>
            </w:pPr>
            <w:r w:rsidRPr="00DD49FD">
              <w:rPr>
                <w:sz w:val="20"/>
              </w:rPr>
              <w:t xml:space="preserve">Может быть указан только один вариант поставки (один лекарственный препарат). </w:t>
            </w:r>
          </w:p>
          <w:p w14:paraId="7F2F3A13" w14:textId="77777777" w:rsidR="008D4917" w:rsidRDefault="008D4917" w:rsidP="008D4917">
            <w:pPr>
              <w:spacing w:before="0" w:after="0" w:line="276" w:lineRule="auto"/>
              <w:rPr>
                <w:sz w:val="20"/>
              </w:rPr>
            </w:pPr>
            <w:r w:rsidRPr="00DD49FD">
              <w:rPr>
                <w:sz w:val="20"/>
              </w:rPr>
              <w:t>Если необходимо указать несколько вариантов поставки, то заполняется блок drugInterchangeTextFormInfo ("Сведения о лекарственных препаратах с учетом взаимозаменяемости не по справочнику "Группы взаимозаменяемости лекарственных препаратов")</w:t>
            </w:r>
          </w:p>
          <w:p w14:paraId="12ED1F9E" w14:textId="77777777" w:rsidR="006E25FA" w:rsidRPr="00FD53D6" w:rsidRDefault="006E25FA" w:rsidP="006E25FA">
            <w:pPr>
              <w:spacing w:before="0" w:after="0" w:line="276" w:lineRule="auto"/>
              <w:rPr>
                <w:sz w:val="20"/>
              </w:rPr>
            </w:pPr>
          </w:p>
          <w:p w14:paraId="2DE2A719" w14:textId="77777777" w:rsidR="006E25FA" w:rsidRPr="006E25FA" w:rsidRDefault="006E25FA" w:rsidP="006E25FA">
            <w:pPr>
              <w:spacing w:before="0" w:after="0" w:line="276" w:lineRule="auto"/>
              <w:rPr>
                <w:sz w:val="20"/>
              </w:rPr>
            </w:pPr>
            <w:r w:rsidRPr="006E25FA">
              <w:rPr>
                <w:sz w:val="20"/>
              </w:rPr>
              <w:t>Если заполнен блок «По решению заказчика (организации, осуществляющей определение поставщика для заказчика)» (modificationInfo/reasonInfo/responsibleDecisionInfo), то  игнорируется при приеме и заполняется из предыдущей версии извещения за исключением:</w:t>
            </w:r>
          </w:p>
          <w:p w14:paraId="6B31347C" w14:textId="77777777" w:rsidR="006E25FA" w:rsidRPr="006E25FA" w:rsidRDefault="006E25FA" w:rsidP="006E25FA">
            <w:pPr>
              <w:spacing w:before="0" w:after="0" w:line="276" w:lineRule="auto"/>
              <w:rPr>
                <w:sz w:val="20"/>
              </w:rPr>
            </w:pPr>
            <w:r w:rsidRPr="006E25FA">
              <w:rPr>
                <w:sz w:val="20"/>
              </w:rPr>
              <w:t>o</w:t>
            </w:r>
            <w:r w:rsidRPr="006E25FA">
              <w:rPr>
                <w:sz w:val="20"/>
              </w:rPr>
              <w:tab/>
              <w:t>поля «Уникальный идентификатор лекарственного препарата в извещении-приглашении» (sid)</w:t>
            </w:r>
          </w:p>
          <w:p w14:paraId="59B7610C" w14:textId="77777777" w:rsidR="006E25FA" w:rsidRPr="006E25FA" w:rsidRDefault="006E25FA" w:rsidP="006E25FA">
            <w:pPr>
              <w:spacing w:before="0" w:after="0" w:line="276" w:lineRule="auto"/>
              <w:rPr>
                <w:sz w:val="20"/>
              </w:rPr>
            </w:pPr>
            <w:r w:rsidRPr="006E25FA">
              <w:rPr>
                <w:sz w:val="20"/>
              </w:rPr>
              <w:t>o</w:t>
            </w:r>
            <w:r w:rsidRPr="006E25FA">
              <w:rPr>
                <w:sz w:val="20"/>
              </w:rPr>
              <w:tab/>
              <w:t xml:space="preserve">поля «Внешний </w:t>
            </w:r>
            <w:r w:rsidRPr="006E25FA">
              <w:rPr>
                <w:sz w:val="20"/>
              </w:rPr>
              <w:lastRenderedPageBreak/>
              <w:t>идентификатор лекарственного препарата в извещении-приглашении» (externalSid)</w:t>
            </w:r>
          </w:p>
          <w:p w14:paraId="6B12E7B1" w14:textId="77777777" w:rsidR="006E25FA" w:rsidRPr="006E25FA" w:rsidRDefault="006E25FA" w:rsidP="006E25FA">
            <w:pPr>
              <w:spacing w:before="0" w:after="0" w:line="276" w:lineRule="auto"/>
              <w:rPr>
                <w:sz w:val="20"/>
              </w:rPr>
            </w:pPr>
            <w:r w:rsidRPr="006E25FA">
              <w:rPr>
                <w:sz w:val="20"/>
              </w:rPr>
              <w:t>o</w:t>
            </w:r>
            <w:r w:rsidRPr="006E25FA">
              <w:rPr>
                <w:sz w:val="20"/>
              </w:rPr>
              <w:tab/>
              <w:t>поля «Количество (объем) закупаемого лекарственного препарата» (drugQuantity);</w:t>
            </w:r>
          </w:p>
          <w:p w14:paraId="4F4F6570" w14:textId="77777777" w:rsidR="006E25FA" w:rsidRPr="006E25FA" w:rsidRDefault="006E25FA" w:rsidP="006E25FA">
            <w:pPr>
              <w:spacing w:before="0" w:after="0" w:line="276" w:lineRule="auto"/>
              <w:rPr>
                <w:sz w:val="20"/>
              </w:rPr>
            </w:pPr>
            <w:r w:rsidRPr="006E25FA">
              <w:rPr>
                <w:sz w:val="20"/>
              </w:rPr>
              <w:t>o</w:t>
            </w:r>
            <w:r w:rsidRPr="006E25FA">
              <w:rPr>
                <w:sz w:val="20"/>
              </w:rPr>
              <w:tab/>
              <w:t>поля «Референтная цена по справочнику "Лекарственные препараты"» (averagePriceValue);</w:t>
            </w:r>
          </w:p>
          <w:p w14:paraId="62167542" w14:textId="33F36882" w:rsidR="006E25FA" w:rsidRPr="00C316CF" w:rsidRDefault="006E25FA" w:rsidP="006E25FA">
            <w:pPr>
              <w:spacing w:before="0" w:after="0" w:line="276" w:lineRule="auto"/>
              <w:rPr>
                <w:sz w:val="20"/>
              </w:rPr>
            </w:pPr>
            <w:r w:rsidRPr="006E25FA">
              <w:rPr>
                <w:sz w:val="20"/>
              </w:rPr>
              <w:t>o</w:t>
            </w:r>
            <w:r w:rsidRPr="006E25FA">
              <w:rPr>
                <w:sz w:val="20"/>
              </w:rPr>
              <w:tab/>
              <w:t>поля «Сумма выплат по референтной цене (всего)» (averagePriceTotal)</w:t>
            </w:r>
          </w:p>
        </w:tc>
      </w:tr>
      <w:tr w:rsidR="008D4917" w:rsidRPr="00301389" w14:paraId="15200A33" w14:textId="77777777" w:rsidTr="00B7202D">
        <w:trPr>
          <w:gridAfter w:val="1"/>
          <w:wAfter w:w="11" w:type="pct"/>
          <w:jc w:val="center"/>
        </w:trPr>
        <w:tc>
          <w:tcPr>
            <w:tcW w:w="735" w:type="pct"/>
            <w:vMerge/>
            <w:shd w:val="clear" w:color="auto" w:fill="auto"/>
          </w:tcPr>
          <w:p w14:paraId="670F971F" w14:textId="77777777" w:rsidR="008D4917" w:rsidRPr="00C316CF" w:rsidRDefault="008D4917" w:rsidP="008D4917">
            <w:pPr>
              <w:spacing w:before="0" w:after="0" w:line="276" w:lineRule="auto"/>
              <w:rPr>
                <w:sz w:val="20"/>
              </w:rPr>
            </w:pPr>
          </w:p>
        </w:tc>
        <w:tc>
          <w:tcPr>
            <w:tcW w:w="780" w:type="pct"/>
            <w:gridSpan w:val="2"/>
            <w:shd w:val="clear" w:color="auto" w:fill="auto"/>
            <w:vAlign w:val="center"/>
          </w:tcPr>
          <w:p w14:paraId="5C257D3E" w14:textId="64EE6C5F" w:rsidR="008D4917" w:rsidRPr="00C316CF" w:rsidRDefault="008D4917" w:rsidP="008D4917">
            <w:pPr>
              <w:spacing w:before="0" w:after="0" w:line="276" w:lineRule="auto"/>
              <w:rPr>
                <w:sz w:val="20"/>
              </w:rPr>
            </w:pPr>
            <w:r w:rsidRPr="00DD49FD">
              <w:rPr>
                <w:sz w:val="20"/>
              </w:rPr>
              <w:t>drugInterchangeTextFormInfo</w:t>
            </w:r>
          </w:p>
        </w:tc>
        <w:tc>
          <w:tcPr>
            <w:tcW w:w="172" w:type="pct"/>
            <w:gridSpan w:val="2"/>
            <w:shd w:val="clear" w:color="auto" w:fill="auto"/>
            <w:vAlign w:val="center"/>
          </w:tcPr>
          <w:p w14:paraId="25428C77" w14:textId="45E571BE" w:rsidR="008D4917" w:rsidRPr="00DD49FD" w:rsidRDefault="008D4917" w:rsidP="008D4917">
            <w:pPr>
              <w:spacing w:before="0" w:after="0" w:line="276" w:lineRule="auto"/>
              <w:jc w:val="center"/>
              <w:rPr>
                <w:sz w:val="20"/>
              </w:rPr>
            </w:pPr>
            <w:r>
              <w:rPr>
                <w:sz w:val="20"/>
              </w:rPr>
              <w:t>О</w:t>
            </w:r>
          </w:p>
        </w:tc>
        <w:tc>
          <w:tcPr>
            <w:tcW w:w="542" w:type="pct"/>
            <w:gridSpan w:val="2"/>
            <w:shd w:val="clear" w:color="auto" w:fill="auto"/>
            <w:vAlign w:val="center"/>
          </w:tcPr>
          <w:p w14:paraId="05137C03" w14:textId="48FA03B9" w:rsidR="008D4917" w:rsidRPr="00DD49FD" w:rsidRDefault="008D4917" w:rsidP="008D4917">
            <w:pPr>
              <w:spacing w:before="0" w:after="0" w:line="276" w:lineRule="auto"/>
              <w:jc w:val="center"/>
              <w:rPr>
                <w:sz w:val="20"/>
                <w:lang w:val="en-US"/>
              </w:rPr>
            </w:pPr>
            <w:r>
              <w:rPr>
                <w:sz w:val="20"/>
                <w:lang w:val="en-US"/>
              </w:rPr>
              <w:t>S</w:t>
            </w:r>
          </w:p>
        </w:tc>
        <w:tc>
          <w:tcPr>
            <w:tcW w:w="1387" w:type="pct"/>
            <w:gridSpan w:val="3"/>
            <w:shd w:val="clear" w:color="auto" w:fill="auto"/>
            <w:vAlign w:val="center"/>
          </w:tcPr>
          <w:p w14:paraId="57893D34" w14:textId="00C95DF6" w:rsidR="008D4917" w:rsidRPr="00C316CF" w:rsidRDefault="008D4917" w:rsidP="008D4917">
            <w:pPr>
              <w:spacing w:before="0" w:after="0" w:line="276" w:lineRule="auto"/>
              <w:rPr>
                <w:sz w:val="20"/>
              </w:rPr>
            </w:pPr>
            <w:r w:rsidRPr="00DD49FD">
              <w:rPr>
                <w:sz w:val="20"/>
              </w:rPr>
              <w:t>Сведения о лекарственных препаратах с учетом взаимозаменяемости не по справочнику "Группы взаимозаменяемости лекарственных препаратов" (zfcs_nsiFarmDrugInterchangeGroup) (формирование своей группы)</w:t>
            </w:r>
          </w:p>
        </w:tc>
        <w:tc>
          <w:tcPr>
            <w:tcW w:w="1373" w:type="pct"/>
            <w:gridSpan w:val="2"/>
            <w:shd w:val="clear" w:color="auto" w:fill="auto"/>
          </w:tcPr>
          <w:p w14:paraId="3AEC0E03" w14:textId="77777777" w:rsidR="008D4917" w:rsidRDefault="008D4917" w:rsidP="008D4917">
            <w:pPr>
              <w:spacing w:before="0" w:after="0" w:line="276" w:lineRule="auto"/>
              <w:rPr>
                <w:sz w:val="20"/>
              </w:rPr>
            </w:pPr>
            <w:r>
              <w:rPr>
                <w:sz w:val="20"/>
              </w:rPr>
              <w:t>Состав блока см. выше</w:t>
            </w:r>
          </w:p>
          <w:p w14:paraId="63929AC9" w14:textId="77777777" w:rsidR="006E25FA" w:rsidRDefault="006E25FA" w:rsidP="008D4917">
            <w:pPr>
              <w:spacing w:before="0" w:after="0" w:line="276" w:lineRule="auto"/>
              <w:rPr>
                <w:sz w:val="20"/>
              </w:rPr>
            </w:pPr>
          </w:p>
          <w:p w14:paraId="227C0024" w14:textId="77777777" w:rsidR="006E25FA" w:rsidRPr="006E25FA" w:rsidRDefault="006E25FA" w:rsidP="006E25FA">
            <w:pPr>
              <w:spacing w:before="0" w:after="0" w:line="276" w:lineRule="auto"/>
              <w:rPr>
                <w:sz w:val="20"/>
              </w:rPr>
            </w:pPr>
          </w:p>
          <w:p w14:paraId="0A1E3C39" w14:textId="77777777" w:rsidR="006E25FA" w:rsidRPr="006E25FA" w:rsidRDefault="006E25FA" w:rsidP="006E25FA">
            <w:pPr>
              <w:spacing w:before="0" w:after="0" w:line="276" w:lineRule="auto"/>
              <w:rPr>
                <w:sz w:val="20"/>
              </w:rPr>
            </w:pPr>
            <w:r w:rsidRPr="006E25FA">
              <w:rPr>
                <w:sz w:val="20"/>
              </w:rPr>
              <w:t>Если заполнен блок «По решению заказчика (организации, осуществляющей определение поставщика для заказчика)» (modificationInfo/reasonInfo/responsibleDecisionInfo) и в предыдущей версии извещения найдены такие же сведения о вариантах поставки лекарственного препарата (drugInfo), то  игнорируется при приеме и заполняется из предыдущей версии извещения за исключением:</w:t>
            </w:r>
          </w:p>
          <w:p w14:paraId="44F913B3" w14:textId="77777777" w:rsidR="006E25FA" w:rsidRPr="006E25FA" w:rsidRDefault="006E25FA" w:rsidP="006E25FA">
            <w:pPr>
              <w:spacing w:before="0" w:after="0" w:line="276" w:lineRule="auto"/>
              <w:rPr>
                <w:sz w:val="20"/>
              </w:rPr>
            </w:pPr>
            <w:r w:rsidRPr="006E25FA">
              <w:rPr>
                <w:sz w:val="20"/>
              </w:rPr>
              <w:t>o</w:t>
            </w:r>
            <w:r w:rsidRPr="006E25FA">
              <w:rPr>
                <w:sz w:val="20"/>
              </w:rPr>
              <w:tab/>
              <w:t>поля «Количество (объем) закупаемого лекарственного препарата» (drugQuantity) во всех вариантах поставки ЛП;</w:t>
            </w:r>
            <w:r w:rsidRPr="006E25FA">
              <w:rPr>
                <w:sz w:val="20"/>
              </w:rPr>
              <w:tab/>
            </w:r>
          </w:p>
          <w:p w14:paraId="22758E53" w14:textId="77777777" w:rsidR="006E25FA" w:rsidRPr="006E25FA" w:rsidRDefault="006E25FA" w:rsidP="006E25FA">
            <w:pPr>
              <w:spacing w:before="0" w:after="0" w:line="276" w:lineRule="auto"/>
              <w:rPr>
                <w:sz w:val="20"/>
              </w:rPr>
            </w:pPr>
            <w:r w:rsidRPr="006E25FA">
              <w:rPr>
                <w:sz w:val="20"/>
              </w:rPr>
              <w:t>o</w:t>
            </w:r>
            <w:r w:rsidRPr="006E25FA">
              <w:rPr>
                <w:sz w:val="20"/>
              </w:rPr>
              <w:tab/>
              <w:t>поля «Цена за единицу товара» (averagePriceValue) во всех вариантах поставки ЛП;</w:t>
            </w:r>
          </w:p>
          <w:p w14:paraId="12E1C6E5" w14:textId="77777777" w:rsidR="006E25FA" w:rsidRPr="006E25FA" w:rsidRDefault="006E25FA" w:rsidP="006E25FA">
            <w:pPr>
              <w:spacing w:before="0" w:after="0" w:line="276" w:lineRule="auto"/>
              <w:rPr>
                <w:sz w:val="20"/>
              </w:rPr>
            </w:pPr>
            <w:r w:rsidRPr="006E25FA">
              <w:rPr>
                <w:sz w:val="20"/>
              </w:rPr>
              <w:t>o</w:t>
            </w:r>
            <w:r w:rsidRPr="006E25FA">
              <w:rPr>
                <w:sz w:val="20"/>
              </w:rPr>
              <w:tab/>
              <w:t>поля «Коэффициент кратности количества» (quantityMultiplier) во всех вариантах поставки ЛП;</w:t>
            </w:r>
          </w:p>
          <w:p w14:paraId="7A97F044" w14:textId="77777777" w:rsidR="006E25FA" w:rsidRPr="006E25FA" w:rsidRDefault="006E25FA" w:rsidP="006E25FA">
            <w:pPr>
              <w:spacing w:before="0" w:after="0" w:line="276" w:lineRule="auto"/>
              <w:rPr>
                <w:sz w:val="20"/>
              </w:rPr>
            </w:pPr>
            <w:r w:rsidRPr="006E25FA">
              <w:rPr>
                <w:sz w:val="20"/>
              </w:rPr>
              <w:lastRenderedPageBreak/>
              <w:t>o</w:t>
            </w:r>
            <w:r w:rsidRPr="006E25FA">
              <w:rPr>
                <w:sz w:val="20"/>
              </w:rPr>
              <w:tab/>
              <w:t>поля «Уникальный идентификатор лекарственного препарата в извещении-приглашении» (sid) во всех вариантах поставки ЛП;</w:t>
            </w:r>
          </w:p>
          <w:p w14:paraId="46FDE3FC" w14:textId="31E95FEF" w:rsidR="006E25FA" w:rsidRPr="00DD49FD" w:rsidRDefault="006E25FA" w:rsidP="006E25FA">
            <w:pPr>
              <w:spacing w:before="0" w:after="0" w:line="276" w:lineRule="auto"/>
              <w:rPr>
                <w:sz w:val="20"/>
              </w:rPr>
            </w:pPr>
            <w:r w:rsidRPr="006E25FA">
              <w:rPr>
                <w:sz w:val="20"/>
              </w:rPr>
              <w:t>o</w:t>
            </w:r>
            <w:r w:rsidRPr="006E25FA">
              <w:rPr>
                <w:sz w:val="20"/>
              </w:rPr>
              <w:tab/>
              <w:t>поля «Внешний идентификатор лекарственного препарата в извещении-приглашении» (externalSid) во всех вариантах поставки ЛП</w:t>
            </w:r>
          </w:p>
        </w:tc>
      </w:tr>
      <w:tr w:rsidR="008D4917" w:rsidRPr="00301389" w14:paraId="4C3B31C5" w14:textId="77777777" w:rsidTr="00B7202D">
        <w:trPr>
          <w:jc w:val="center"/>
        </w:trPr>
        <w:tc>
          <w:tcPr>
            <w:tcW w:w="5000" w:type="pct"/>
            <w:gridSpan w:val="13"/>
            <w:shd w:val="clear" w:color="auto" w:fill="auto"/>
            <w:vAlign w:val="center"/>
          </w:tcPr>
          <w:p w14:paraId="36573FE6" w14:textId="77777777" w:rsidR="008D4917" w:rsidRPr="00301389" w:rsidRDefault="008D4917" w:rsidP="008D4917">
            <w:pPr>
              <w:keepNext/>
              <w:spacing w:before="0" w:after="0" w:line="276" w:lineRule="auto"/>
              <w:contextualSpacing/>
              <w:jc w:val="center"/>
              <w:rPr>
                <w:b/>
                <w:sz w:val="20"/>
              </w:rPr>
            </w:pPr>
            <w:r w:rsidRPr="00C316CF">
              <w:rPr>
                <w:b/>
                <w:bCs/>
                <w:sz w:val="20"/>
              </w:rPr>
              <w:lastRenderedPageBreak/>
              <w:t>Сведения о варианте поставки лекарственного препарата</w:t>
            </w:r>
          </w:p>
        </w:tc>
      </w:tr>
      <w:tr w:rsidR="008D4917" w:rsidRPr="00301389" w14:paraId="7C54E040" w14:textId="77777777" w:rsidTr="00B7202D">
        <w:trPr>
          <w:gridAfter w:val="1"/>
          <w:wAfter w:w="11" w:type="pct"/>
          <w:jc w:val="center"/>
        </w:trPr>
        <w:tc>
          <w:tcPr>
            <w:tcW w:w="735" w:type="pct"/>
            <w:shd w:val="clear" w:color="auto" w:fill="auto"/>
          </w:tcPr>
          <w:p w14:paraId="15F13CE4" w14:textId="77777777" w:rsidR="008D4917" w:rsidRPr="00C316CF" w:rsidRDefault="008D4917" w:rsidP="008D4917">
            <w:pPr>
              <w:spacing w:before="0" w:after="0" w:line="276" w:lineRule="auto"/>
              <w:rPr>
                <w:sz w:val="20"/>
              </w:rPr>
            </w:pPr>
            <w:r w:rsidRPr="00C316CF">
              <w:rPr>
                <w:b/>
                <w:bCs/>
                <w:sz w:val="20"/>
              </w:rPr>
              <w:t>drugInfo</w:t>
            </w:r>
          </w:p>
        </w:tc>
        <w:tc>
          <w:tcPr>
            <w:tcW w:w="780" w:type="pct"/>
            <w:gridSpan w:val="2"/>
            <w:shd w:val="clear" w:color="auto" w:fill="auto"/>
            <w:vAlign w:val="center"/>
          </w:tcPr>
          <w:p w14:paraId="62B9C700" w14:textId="77777777" w:rsidR="008D4917" w:rsidRPr="00C316CF" w:rsidRDefault="008D4917" w:rsidP="008D4917">
            <w:pPr>
              <w:spacing w:before="0" w:after="0" w:line="276" w:lineRule="auto"/>
              <w:rPr>
                <w:sz w:val="20"/>
              </w:rPr>
            </w:pPr>
          </w:p>
        </w:tc>
        <w:tc>
          <w:tcPr>
            <w:tcW w:w="172" w:type="pct"/>
            <w:gridSpan w:val="2"/>
            <w:shd w:val="clear" w:color="auto" w:fill="auto"/>
            <w:vAlign w:val="center"/>
          </w:tcPr>
          <w:p w14:paraId="0C14327B" w14:textId="77777777" w:rsidR="008D4917" w:rsidRPr="00C316CF" w:rsidRDefault="008D4917" w:rsidP="008D4917">
            <w:pPr>
              <w:spacing w:before="0" w:after="0" w:line="276" w:lineRule="auto"/>
              <w:rPr>
                <w:sz w:val="20"/>
              </w:rPr>
            </w:pPr>
          </w:p>
        </w:tc>
        <w:tc>
          <w:tcPr>
            <w:tcW w:w="542" w:type="pct"/>
            <w:gridSpan w:val="2"/>
            <w:shd w:val="clear" w:color="auto" w:fill="auto"/>
            <w:vAlign w:val="center"/>
          </w:tcPr>
          <w:p w14:paraId="7DE1463D" w14:textId="77777777" w:rsidR="008D4917" w:rsidRPr="00C316CF" w:rsidRDefault="008D4917" w:rsidP="008D4917">
            <w:pPr>
              <w:spacing w:before="0" w:after="0" w:line="276" w:lineRule="auto"/>
              <w:rPr>
                <w:sz w:val="20"/>
              </w:rPr>
            </w:pPr>
          </w:p>
        </w:tc>
        <w:tc>
          <w:tcPr>
            <w:tcW w:w="1387" w:type="pct"/>
            <w:gridSpan w:val="3"/>
            <w:shd w:val="clear" w:color="auto" w:fill="auto"/>
            <w:vAlign w:val="center"/>
          </w:tcPr>
          <w:p w14:paraId="46507CC8" w14:textId="77777777" w:rsidR="008D4917" w:rsidRPr="00C316CF" w:rsidRDefault="008D4917" w:rsidP="008D4917">
            <w:pPr>
              <w:spacing w:before="0" w:after="0" w:line="276" w:lineRule="auto"/>
              <w:rPr>
                <w:sz w:val="20"/>
              </w:rPr>
            </w:pPr>
          </w:p>
        </w:tc>
        <w:tc>
          <w:tcPr>
            <w:tcW w:w="1373" w:type="pct"/>
            <w:gridSpan w:val="2"/>
            <w:shd w:val="clear" w:color="auto" w:fill="auto"/>
            <w:vAlign w:val="center"/>
          </w:tcPr>
          <w:p w14:paraId="18CFF0C8" w14:textId="77777777" w:rsidR="008D4917" w:rsidRPr="00301389" w:rsidRDefault="008D4917" w:rsidP="008D4917">
            <w:pPr>
              <w:keepNext/>
              <w:spacing w:before="0" w:after="0" w:line="276" w:lineRule="auto"/>
              <w:contextualSpacing/>
              <w:rPr>
                <w:b/>
                <w:sz w:val="20"/>
              </w:rPr>
            </w:pPr>
          </w:p>
        </w:tc>
      </w:tr>
      <w:tr w:rsidR="00D85774" w:rsidRPr="00301389" w14:paraId="668BA12A" w14:textId="77777777" w:rsidTr="00B7202D">
        <w:trPr>
          <w:gridAfter w:val="1"/>
          <w:wAfter w:w="11" w:type="pct"/>
          <w:jc w:val="center"/>
        </w:trPr>
        <w:tc>
          <w:tcPr>
            <w:tcW w:w="735" w:type="pct"/>
            <w:shd w:val="clear" w:color="auto" w:fill="auto"/>
          </w:tcPr>
          <w:p w14:paraId="267D4DA1" w14:textId="77777777" w:rsidR="00D85774" w:rsidRPr="00C316CF" w:rsidRDefault="00D85774" w:rsidP="008D4917">
            <w:pPr>
              <w:spacing w:before="0" w:after="0" w:line="276" w:lineRule="auto"/>
              <w:rPr>
                <w:sz w:val="20"/>
              </w:rPr>
            </w:pPr>
          </w:p>
        </w:tc>
        <w:tc>
          <w:tcPr>
            <w:tcW w:w="780" w:type="pct"/>
            <w:gridSpan w:val="2"/>
            <w:shd w:val="clear" w:color="auto" w:fill="auto"/>
            <w:vAlign w:val="center"/>
          </w:tcPr>
          <w:p w14:paraId="3017EFCF" w14:textId="2D8F7BC2" w:rsidR="00D85774" w:rsidRPr="00D85774" w:rsidRDefault="00D85774" w:rsidP="008D4917">
            <w:pPr>
              <w:spacing w:before="0" w:after="0" w:line="276" w:lineRule="auto"/>
              <w:rPr>
                <w:sz w:val="20"/>
                <w:lang w:val="en-US"/>
              </w:rPr>
            </w:pPr>
            <w:r>
              <w:rPr>
                <w:sz w:val="20"/>
                <w:lang w:val="en-US"/>
              </w:rPr>
              <w:t>sid</w:t>
            </w:r>
          </w:p>
        </w:tc>
        <w:tc>
          <w:tcPr>
            <w:tcW w:w="172" w:type="pct"/>
            <w:gridSpan w:val="2"/>
            <w:shd w:val="clear" w:color="auto" w:fill="auto"/>
            <w:vAlign w:val="center"/>
          </w:tcPr>
          <w:p w14:paraId="21579545" w14:textId="624DFD6F" w:rsidR="00D85774" w:rsidRPr="00C316CF" w:rsidRDefault="008452DC" w:rsidP="008D4917">
            <w:pPr>
              <w:spacing w:before="0" w:after="0" w:line="276" w:lineRule="auto"/>
              <w:jc w:val="center"/>
              <w:rPr>
                <w:sz w:val="20"/>
              </w:rPr>
            </w:pPr>
            <w:r>
              <w:rPr>
                <w:sz w:val="20"/>
              </w:rPr>
              <w:t>Н</w:t>
            </w:r>
          </w:p>
        </w:tc>
        <w:tc>
          <w:tcPr>
            <w:tcW w:w="542" w:type="pct"/>
            <w:gridSpan w:val="2"/>
            <w:shd w:val="clear" w:color="auto" w:fill="auto"/>
            <w:vAlign w:val="center"/>
          </w:tcPr>
          <w:p w14:paraId="38062CF7" w14:textId="65006649" w:rsidR="00D85774" w:rsidRPr="008452DC" w:rsidRDefault="008452DC" w:rsidP="008D4917">
            <w:pPr>
              <w:spacing w:before="0" w:after="0" w:line="276" w:lineRule="auto"/>
              <w:jc w:val="center"/>
              <w:rPr>
                <w:sz w:val="20"/>
                <w:lang w:val="en-US"/>
              </w:rPr>
            </w:pPr>
            <w:r>
              <w:rPr>
                <w:sz w:val="20"/>
                <w:lang w:val="en-US"/>
              </w:rPr>
              <w:t>N</w:t>
            </w:r>
          </w:p>
        </w:tc>
        <w:tc>
          <w:tcPr>
            <w:tcW w:w="1387" w:type="pct"/>
            <w:gridSpan w:val="3"/>
            <w:shd w:val="clear" w:color="auto" w:fill="auto"/>
            <w:vAlign w:val="center"/>
          </w:tcPr>
          <w:p w14:paraId="5FF7E2B6" w14:textId="18184BAB" w:rsidR="00D85774" w:rsidRPr="00C316CF" w:rsidRDefault="008452DC" w:rsidP="008452DC">
            <w:pPr>
              <w:spacing w:before="0" w:after="0" w:line="276" w:lineRule="auto"/>
              <w:rPr>
                <w:sz w:val="20"/>
              </w:rPr>
            </w:pPr>
            <w:r w:rsidRPr="008452DC">
              <w:rPr>
                <w:sz w:val="20"/>
              </w:rPr>
              <w:t>Уникальный идентификатор лекарственного препарата в извещении-приглашении</w:t>
            </w:r>
          </w:p>
        </w:tc>
        <w:tc>
          <w:tcPr>
            <w:tcW w:w="1373" w:type="pct"/>
            <w:gridSpan w:val="2"/>
            <w:shd w:val="clear" w:color="auto" w:fill="auto"/>
          </w:tcPr>
          <w:p w14:paraId="43C137EF" w14:textId="77B14ACD" w:rsidR="00D85774" w:rsidRDefault="008452DC" w:rsidP="008452DC">
            <w:pPr>
              <w:spacing w:before="0" w:after="0" w:line="276" w:lineRule="auto"/>
              <w:jc w:val="both"/>
              <w:rPr>
                <w:sz w:val="20"/>
              </w:rPr>
            </w:pPr>
            <w:r w:rsidRPr="008452DC">
              <w:rPr>
                <w:sz w:val="20"/>
              </w:rPr>
              <w:t>Игнорируется при приеме, назначается в ЕИС и заполняется при передаче</w:t>
            </w:r>
          </w:p>
        </w:tc>
      </w:tr>
      <w:tr w:rsidR="008452DC" w:rsidRPr="00301389" w14:paraId="55A59E9D" w14:textId="77777777" w:rsidTr="00B7202D">
        <w:trPr>
          <w:gridAfter w:val="1"/>
          <w:wAfter w:w="11" w:type="pct"/>
          <w:jc w:val="center"/>
        </w:trPr>
        <w:tc>
          <w:tcPr>
            <w:tcW w:w="735" w:type="pct"/>
            <w:shd w:val="clear" w:color="auto" w:fill="auto"/>
          </w:tcPr>
          <w:p w14:paraId="2612C525" w14:textId="77777777" w:rsidR="008452DC" w:rsidRPr="00C316CF" w:rsidRDefault="008452DC" w:rsidP="008452DC">
            <w:pPr>
              <w:spacing w:before="0" w:after="0" w:line="276" w:lineRule="auto"/>
              <w:rPr>
                <w:sz w:val="20"/>
              </w:rPr>
            </w:pPr>
          </w:p>
        </w:tc>
        <w:tc>
          <w:tcPr>
            <w:tcW w:w="780" w:type="pct"/>
            <w:gridSpan w:val="2"/>
            <w:shd w:val="clear" w:color="auto" w:fill="auto"/>
            <w:vAlign w:val="center"/>
          </w:tcPr>
          <w:p w14:paraId="3921EFEA" w14:textId="042F36C0" w:rsidR="008452DC" w:rsidRPr="00C316CF" w:rsidRDefault="008452DC" w:rsidP="008452DC">
            <w:pPr>
              <w:spacing w:before="0" w:after="0" w:line="276" w:lineRule="auto"/>
              <w:rPr>
                <w:sz w:val="20"/>
              </w:rPr>
            </w:pPr>
            <w:r w:rsidRPr="008452DC">
              <w:rPr>
                <w:sz w:val="20"/>
              </w:rPr>
              <w:t>externalSid</w:t>
            </w:r>
          </w:p>
        </w:tc>
        <w:tc>
          <w:tcPr>
            <w:tcW w:w="172" w:type="pct"/>
            <w:gridSpan w:val="2"/>
            <w:shd w:val="clear" w:color="auto" w:fill="auto"/>
            <w:vAlign w:val="center"/>
          </w:tcPr>
          <w:p w14:paraId="65FDA4D2" w14:textId="72C44AE8" w:rsidR="008452DC" w:rsidRPr="00C316CF" w:rsidRDefault="008452DC" w:rsidP="008452DC">
            <w:pPr>
              <w:spacing w:before="0" w:after="0" w:line="276" w:lineRule="auto"/>
              <w:jc w:val="center"/>
              <w:rPr>
                <w:sz w:val="20"/>
              </w:rPr>
            </w:pPr>
            <w:r>
              <w:rPr>
                <w:sz w:val="20"/>
              </w:rPr>
              <w:t>Н</w:t>
            </w:r>
          </w:p>
        </w:tc>
        <w:tc>
          <w:tcPr>
            <w:tcW w:w="542" w:type="pct"/>
            <w:gridSpan w:val="2"/>
            <w:shd w:val="clear" w:color="auto" w:fill="auto"/>
            <w:vAlign w:val="center"/>
          </w:tcPr>
          <w:p w14:paraId="4EA8EAB3" w14:textId="59A9293C" w:rsidR="008452DC" w:rsidRPr="00C316CF" w:rsidRDefault="008452DC" w:rsidP="008452DC">
            <w:pPr>
              <w:spacing w:before="0" w:after="0" w:line="276" w:lineRule="auto"/>
              <w:jc w:val="center"/>
              <w:rPr>
                <w:sz w:val="20"/>
              </w:rPr>
            </w:pPr>
            <w:r w:rsidRPr="00C316CF">
              <w:rPr>
                <w:sz w:val="20"/>
              </w:rPr>
              <w:t xml:space="preserve">T [ 1 - </w:t>
            </w:r>
            <w:r>
              <w:rPr>
                <w:sz w:val="20"/>
              </w:rPr>
              <w:t>40</w:t>
            </w:r>
            <w:r w:rsidRPr="00C316CF">
              <w:rPr>
                <w:sz w:val="20"/>
              </w:rPr>
              <w:t xml:space="preserve"> ]</w:t>
            </w:r>
          </w:p>
        </w:tc>
        <w:tc>
          <w:tcPr>
            <w:tcW w:w="1387" w:type="pct"/>
            <w:gridSpan w:val="3"/>
            <w:shd w:val="clear" w:color="auto" w:fill="auto"/>
            <w:vAlign w:val="center"/>
          </w:tcPr>
          <w:p w14:paraId="4140A9C6" w14:textId="290B716D" w:rsidR="008452DC" w:rsidRPr="00C316CF" w:rsidRDefault="008452DC" w:rsidP="008452DC">
            <w:pPr>
              <w:spacing w:before="0" w:after="0" w:line="276" w:lineRule="auto"/>
              <w:rPr>
                <w:sz w:val="20"/>
              </w:rPr>
            </w:pPr>
            <w:r w:rsidRPr="008452DC">
              <w:rPr>
                <w:sz w:val="20"/>
              </w:rPr>
              <w:t>Внешний идентификатор объекта закупки лекарственного препарата в извещении-приглашении</w:t>
            </w:r>
          </w:p>
        </w:tc>
        <w:tc>
          <w:tcPr>
            <w:tcW w:w="1373" w:type="pct"/>
            <w:gridSpan w:val="2"/>
            <w:shd w:val="clear" w:color="auto" w:fill="auto"/>
          </w:tcPr>
          <w:p w14:paraId="68BDD51D" w14:textId="77777777" w:rsidR="008452DC" w:rsidRDefault="008452DC" w:rsidP="008452DC">
            <w:pPr>
              <w:spacing w:before="0" w:after="0" w:line="276" w:lineRule="auto"/>
              <w:jc w:val="both"/>
              <w:rPr>
                <w:sz w:val="20"/>
              </w:rPr>
            </w:pPr>
          </w:p>
        </w:tc>
      </w:tr>
      <w:tr w:rsidR="008D4917" w:rsidRPr="00301389" w14:paraId="289923E0" w14:textId="77777777" w:rsidTr="00B7202D">
        <w:trPr>
          <w:gridAfter w:val="1"/>
          <w:wAfter w:w="11" w:type="pct"/>
          <w:jc w:val="center"/>
        </w:trPr>
        <w:tc>
          <w:tcPr>
            <w:tcW w:w="735" w:type="pct"/>
            <w:shd w:val="clear" w:color="auto" w:fill="auto"/>
          </w:tcPr>
          <w:p w14:paraId="5F2BEEE9" w14:textId="77777777" w:rsidR="008D4917" w:rsidRPr="00C316CF" w:rsidRDefault="008D4917" w:rsidP="008D4917">
            <w:pPr>
              <w:spacing w:before="0" w:after="0" w:line="276" w:lineRule="auto"/>
              <w:rPr>
                <w:sz w:val="20"/>
              </w:rPr>
            </w:pPr>
          </w:p>
        </w:tc>
        <w:tc>
          <w:tcPr>
            <w:tcW w:w="780" w:type="pct"/>
            <w:gridSpan w:val="2"/>
            <w:shd w:val="clear" w:color="auto" w:fill="auto"/>
            <w:vAlign w:val="center"/>
          </w:tcPr>
          <w:p w14:paraId="33793DA2" w14:textId="77777777" w:rsidR="008D4917" w:rsidRPr="00C316CF" w:rsidRDefault="008D4917" w:rsidP="008D4917">
            <w:pPr>
              <w:spacing w:before="0" w:after="0" w:line="276" w:lineRule="auto"/>
              <w:rPr>
                <w:sz w:val="20"/>
              </w:rPr>
            </w:pPr>
            <w:r w:rsidRPr="00C316CF">
              <w:rPr>
                <w:sz w:val="20"/>
              </w:rPr>
              <w:t>MNNInfo</w:t>
            </w:r>
          </w:p>
        </w:tc>
        <w:tc>
          <w:tcPr>
            <w:tcW w:w="172" w:type="pct"/>
            <w:gridSpan w:val="2"/>
            <w:shd w:val="clear" w:color="auto" w:fill="auto"/>
            <w:vAlign w:val="center"/>
          </w:tcPr>
          <w:p w14:paraId="4D3E3349" w14:textId="77777777" w:rsidR="008D4917" w:rsidRPr="00C316CF" w:rsidRDefault="008D4917" w:rsidP="008D4917">
            <w:pPr>
              <w:spacing w:before="0" w:after="0" w:line="276" w:lineRule="auto"/>
              <w:jc w:val="center"/>
              <w:rPr>
                <w:sz w:val="20"/>
              </w:rPr>
            </w:pPr>
            <w:r w:rsidRPr="00C316CF">
              <w:rPr>
                <w:sz w:val="20"/>
              </w:rPr>
              <w:t>О</w:t>
            </w:r>
          </w:p>
        </w:tc>
        <w:tc>
          <w:tcPr>
            <w:tcW w:w="542" w:type="pct"/>
            <w:gridSpan w:val="2"/>
            <w:shd w:val="clear" w:color="auto" w:fill="auto"/>
            <w:vAlign w:val="center"/>
          </w:tcPr>
          <w:p w14:paraId="664263A4" w14:textId="77777777" w:rsidR="008D4917" w:rsidRPr="00C316CF" w:rsidRDefault="008D4917" w:rsidP="008D4917">
            <w:pPr>
              <w:spacing w:before="0" w:after="0" w:line="276" w:lineRule="auto"/>
              <w:jc w:val="center"/>
              <w:rPr>
                <w:sz w:val="20"/>
              </w:rPr>
            </w:pPr>
            <w:r w:rsidRPr="00C316CF">
              <w:rPr>
                <w:sz w:val="20"/>
              </w:rPr>
              <w:t>S</w:t>
            </w:r>
          </w:p>
        </w:tc>
        <w:tc>
          <w:tcPr>
            <w:tcW w:w="1387" w:type="pct"/>
            <w:gridSpan w:val="3"/>
            <w:shd w:val="clear" w:color="auto" w:fill="auto"/>
            <w:vAlign w:val="center"/>
          </w:tcPr>
          <w:p w14:paraId="1BF5688A" w14:textId="77777777" w:rsidR="008D4917" w:rsidRPr="00C316CF" w:rsidRDefault="008D4917" w:rsidP="008D4917">
            <w:pPr>
              <w:spacing w:before="0" w:after="0" w:line="276" w:lineRule="auto"/>
              <w:rPr>
                <w:sz w:val="20"/>
              </w:rPr>
            </w:pPr>
            <w:r w:rsidRPr="00C316CF">
              <w:rPr>
                <w:sz w:val="20"/>
              </w:rPr>
              <w:t>Международное, группировочное или химическое наименование лекарственного пр</w:t>
            </w:r>
            <w:r>
              <w:rPr>
                <w:sz w:val="20"/>
              </w:rPr>
              <w:t>епарата (МНН)</w:t>
            </w:r>
          </w:p>
        </w:tc>
        <w:tc>
          <w:tcPr>
            <w:tcW w:w="1373" w:type="pct"/>
            <w:gridSpan w:val="2"/>
            <w:shd w:val="clear" w:color="auto" w:fill="auto"/>
          </w:tcPr>
          <w:p w14:paraId="30B8476E" w14:textId="77777777" w:rsidR="008D4917" w:rsidRPr="00162C8B" w:rsidRDefault="008D4917" w:rsidP="008D4917">
            <w:pPr>
              <w:spacing w:before="0" w:after="0" w:line="276" w:lineRule="auto"/>
              <w:jc w:val="both"/>
              <w:rPr>
                <w:sz w:val="20"/>
              </w:rPr>
            </w:pPr>
            <w:r>
              <w:rPr>
                <w:sz w:val="20"/>
              </w:rPr>
              <w:t>При приеме контр</w:t>
            </w:r>
            <w:r w:rsidRPr="00C316CF">
              <w:rPr>
                <w:sz w:val="20"/>
              </w:rPr>
              <w:t>олируется, что МНН в списке лекарственных препаратов должны иметь одни и те же наименования</w:t>
            </w:r>
          </w:p>
        </w:tc>
      </w:tr>
      <w:tr w:rsidR="008D4917" w:rsidRPr="00301389" w14:paraId="30A1D312" w14:textId="77777777" w:rsidTr="00B7202D">
        <w:trPr>
          <w:gridAfter w:val="1"/>
          <w:wAfter w:w="11" w:type="pct"/>
          <w:jc w:val="center"/>
        </w:trPr>
        <w:tc>
          <w:tcPr>
            <w:tcW w:w="735" w:type="pct"/>
            <w:shd w:val="clear" w:color="auto" w:fill="auto"/>
          </w:tcPr>
          <w:p w14:paraId="160204D8" w14:textId="77777777" w:rsidR="008D4917" w:rsidRPr="00C316CF" w:rsidRDefault="008D4917" w:rsidP="008D4917">
            <w:pPr>
              <w:spacing w:before="0" w:after="0" w:line="276" w:lineRule="auto"/>
              <w:rPr>
                <w:sz w:val="20"/>
              </w:rPr>
            </w:pPr>
          </w:p>
        </w:tc>
        <w:tc>
          <w:tcPr>
            <w:tcW w:w="780" w:type="pct"/>
            <w:gridSpan w:val="2"/>
            <w:shd w:val="clear" w:color="auto" w:fill="auto"/>
            <w:vAlign w:val="center"/>
          </w:tcPr>
          <w:p w14:paraId="66809C59" w14:textId="77777777" w:rsidR="008D4917" w:rsidRPr="00C316CF" w:rsidRDefault="008D4917" w:rsidP="008D4917">
            <w:pPr>
              <w:spacing w:before="0" w:after="0" w:line="276" w:lineRule="auto"/>
              <w:rPr>
                <w:sz w:val="20"/>
              </w:rPr>
            </w:pPr>
            <w:r w:rsidRPr="00C316CF">
              <w:rPr>
                <w:sz w:val="20"/>
              </w:rPr>
              <w:t>tradeInfo</w:t>
            </w:r>
          </w:p>
        </w:tc>
        <w:tc>
          <w:tcPr>
            <w:tcW w:w="172" w:type="pct"/>
            <w:gridSpan w:val="2"/>
            <w:shd w:val="clear" w:color="auto" w:fill="auto"/>
            <w:vAlign w:val="center"/>
          </w:tcPr>
          <w:p w14:paraId="6EFADFEA" w14:textId="77777777" w:rsidR="008D4917" w:rsidRPr="00C316CF" w:rsidRDefault="008D4917" w:rsidP="008D4917">
            <w:pPr>
              <w:spacing w:before="0" w:after="0" w:line="276" w:lineRule="auto"/>
              <w:jc w:val="center"/>
              <w:rPr>
                <w:sz w:val="20"/>
              </w:rPr>
            </w:pPr>
            <w:r w:rsidRPr="00C316CF">
              <w:rPr>
                <w:sz w:val="20"/>
              </w:rPr>
              <w:t>Н</w:t>
            </w:r>
          </w:p>
        </w:tc>
        <w:tc>
          <w:tcPr>
            <w:tcW w:w="542" w:type="pct"/>
            <w:gridSpan w:val="2"/>
            <w:shd w:val="clear" w:color="auto" w:fill="auto"/>
            <w:vAlign w:val="center"/>
          </w:tcPr>
          <w:p w14:paraId="296D0F31" w14:textId="77777777" w:rsidR="008D4917" w:rsidRPr="00C316CF" w:rsidRDefault="008D4917" w:rsidP="008D4917">
            <w:pPr>
              <w:spacing w:before="0" w:after="0" w:line="276" w:lineRule="auto"/>
              <w:jc w:val="center"/>
              <w:rPr>
                <w:sz w:val="20"/>
              </w:rPr>
            </w:pPr>
            <w:r w:rsidRPr="00C316CF">
              <w:rPr>
                <w:sz w:val="20"/>
              </w:rPr>
              <w:t>S</w:t>
            </w:r>
          </w:p>
        </w:tc>
        <w:tc>
          <w:tcPr>
            <w:tcW w:w="1387" w:type="pct"/>
            <w:gridSpan w:val="3"/>
            <w:shd w:val="clear" w:color="auto" w:fill="auto"/>
            <w:vAlign w:val="center"/>
          </w:tcPr>
          <w:p w14:paraId="57EC95F4" w14:textId="77777777" w:rsidR="008D4917" w:rsidRPr="00C316CF" w:rsidRDefault="008D4917" w:rsidP="008D4917">
            <w:pPr>
              <w:spacing w:before="0" w:after="0" w:line="276" w:lineRule="auto"/>
              <w:rPr>
                <w:sz w:val="20"/>
              </w:rPr>
            </w:pPr>
            <w:r w:rsidRPr="00C316CF">
              <w:rPr>
                <w:sz w:val="20"/>
              </w:rPr>
              <w:t xml:space="preserve">Торговое наименование (ТН) лекарственного препарата. </w:t>
            </w:r>
          </w:p>
        </w:tc>
        <w:tc>
          <w:tcPr>
            <w:tcW w:w="1373" w:type="pct"/>
            <w:gridSpan w:val="2"/>
            <w:shd w:val="clear" w:color="auto" w:fill="auto"/>
          </w:tcPr>
          <w:p w14:paraId="2A419299" w14:textId="0E3D3D9B" w:rsidR="008D4917" w:rsidRPr="00162C8B" w:rsidRDefault="008D4917" w:rsidP="008D4917">
            <w:pPr>
              <w:spacing w:before="0" w:after="0" w:line="276" w:lineRule="auto"/>
              <w:jc w:val="both"/>
              <w:rPr>
                <w:sz w:val="20"/>
              </w:rPr>
            </w:pPr>
          </w:p>
        </w:tc>
      </w:tr>
      <w:tr w:rsidR="008452DC" w:rsidRPr="00301389" w14:paraId="25BB59C7" w14:textId="77777777" w:rsidTr="004232E4">
        <w:trPr>
          <w:gridAfter w:val="1"/>
          <w:wAfter w:w="11" w:type="pct"/>
          <w:jc w:val="center"/>
        </w:trPr>
        <w:tc>
          <w:tcPr>
            <w:tcW w:w="735" w:type="pct"/>
            <w:shd w:val="clear" w:color="auto" w:fill="auto"/>
            <w:vAlign w:val="center"/>
          </w:tcPr>
          <w:p w14:paraId="3985D1B6" w14:textId="77777777" w:rsidR="008452DC" w:rsidRPr="00301389" w:rsidRDefault="008452DC" w:rsidP="008452DC">
            <w:pPr>
              <w:spacing w:before="0" w:after="0" w:line="276" w:lineRule="auto"/>
              <w:contextualSpacing/>
              <w:rPr>
                <w:sz w:val="20"/>
              </w:rPr>
            </w:pPr>
          </w:p>
        </w:tc>
        <w:tc>
          <w:tcPr>
            <w:tcW w:w="780" w:type="pct"/>
            <w:gridSpan w:val="2"/>
            <w:shd w:val="clear" w:color="auto" w:fill="auto"/>
            <w:vAlign w:val="center"/>
          </w:tcPr>
          <w:p w14:paraId="5DCB1366" w14:textId="0EF47513" w:rsidR="008452DC" w:rsidRPr="00C316CF" w:rsidRDefault="008452DC" w:rsidP="008452DC">
            <w:pPr>
              <w:spacing w:before="0" w:after="0" w:line="276" w:lineRule="auto"/>
              <w:rPr>
                <w:sz w:val="20"/>
              </w:rPr>
            </w:pPr>
            <w:r w:rsidRPr="008452DC">
              <w:rPr>
                <w:sz w:val="20"/>
              </w:rPr>
              <w:t>OKPD2</w:t>
            </w:r>
          </w:p>
        </w:tc>
        <w:tc>
          <w:tcPr>
            <w:tcW w:w="172" w:type="pct"/>
            <w:gridSpan w:val="2"/>
            <w:shd w:val="clear" w:color="auto" w:fill="auto"/>
            <w:vAlign w:val="center"/>
          </w:tcPr>
          <w:p w14:paraId="52B4198E" w14:textId="249682B2" w:rsidR="008452DC" w:rsidRPr="00C316CF" w:rsidRDefault="008452DC" w:rsidP="008452DC">
            <w:pPr>
              <w:spacing w:before="0" w:after="0" w:line="276" w:lineRule="auto"/>
              <w:jc w:val="center"/>
              <w:rPr>
                <w:sz w:val="20"/>
              </w:rPr>
            </w:pPr>
            <w:r w:rsidRPr="00C316CF">
              <w:rPr>
                <w:sz w:val="20"/>
              </w:rPr>
              <w:t>О</w:t>
            </w:r>
          </w:p>
        </w:tc>
        <w:tc>
          <w:tcPr>
            <w:tcW w:w="542" w:type="pct"/>
            <w:gridSpan w:val="2"/>
            <w:shd w:val="clear" w:color="auto" w:fill="auto"/>
            <w:vAlign w:val="center"/>
          </w:tcPr>
          <w:p w14:paraId="62452CD5" w14:textId="3D20AC0C" w:rsidR="008452DC" w:rsidRPr="00C316CF" w:rsidRDefault="008452DC" w:rsidP="008452DC">
            <w:pPr>
              <w:spacing w:before="0" w:after="0" w:line="276" w:lineRule="auto"/>
              <w:jc w:val="center"/>
              <w:rPr>
                <w:sz w:val="20"/>
              </w:rPr>
            </w:pPr>
            <w:r w:rsidRPr="00C316CF">
              <w:rPr>
                <w:sz w:val="20"/>
              </w:rPr>
              <w:t>S</w:t>
            </w:r>
          </w:p>
        </w:tc>
        <w:tc>
          <w:tcPr>
            <w:tcW w:w="1387" w:type="pct"/>
            <w:gridSpan w:val="3"/>
            <w:shd w:val="clear" w:color="auto" w:fill="auto"/>
            <w:vAlign w:val="center"/>
          </w:tcPr>
          <w:p w14:paraId="12D5D5D4" w14:textId="3B28AD12" w:rsidR="008452DC" w:rsidRPr="00C316CF" w:rsidRDefault="008452DC" w:rsidP="008452DC">
            <w:pPr>
              <w:spacing w:before="0" w:after="0" w:line="276" w:lineRule="auto"/>
              <w:rPr>
                <w:sz w:val="20"/>
              </w:rPr>
            </w:pPr>
            <w:r w:rsidRPr="008452DC">
              <w:rPr>
                <w:sz w:val="20"/>
              </w:rPr>
              <w:t>Классификация по КТРУ</w:t>
            </w:r>
          </w:p>
        </w:tc>
        <w:tc>
          <w:tcPr>
            <w:tcW w:w="1373" w:type="pct"/>
            <w:gridSpan w:val="2"/>
            <w:shd w:val="clear" w:color="auto" w:fill="auto"/>
          </w:tcPr>
          <w:p w14:paraId="4C2F2C0A" w14:textId="77777777" w:rsidR="008452DC" w:rsidRPr="008452DC" w:rsidRDefault="008452DC" w:rsidP="008452DC">
            <w:pPr>
              <w:spacing w:before="0" w:after="0" w:line="276" w:lineRule="auto"/>
              <w:rPr>
                <w:sz w:val="20"/>
              </w:rPr>
            </w:pPr>
            <w:r w:rsidRPr="008452DC">
              <w:rPr>
                <w:sz w:val="20"/>
              </w:rPr>
              <w:t>Блок всегда игнорируется при приеме, автоматически заполняется при передаче, если:</w:t>
            </w:r>
          </w:p>
          <w:p w14:paraId="48B95925" w14:textId="77777777" w:rsidR="008452DC" w:rsidRPr="008452DC" w:rsidRDefault="008452DC" w:rsidP="008452DC">
            <w:pPr>
              <w:spacing w:before="0" w:after="0" w:line="276" w:lineRule="auto"/>
              <w:rPr>
                <w:sz w:val="20"/>
              </w:rPr>
            </w:pPr>
            <w:r w:rsidRPr="008452DC">
              <w:rPr>
                <w:sz w:val="20"/>
              </w:rPr>
              <w:t>• МНН указан из справочника ЕСКЛП.</w:t>
            </w:r>
          </w:p>
          <w:p w14:paraId="099DAE4C" w14:textId="77777777" w:rsidR="008452DC" w:rsidRPr="008452DC" w:rsidRDefault="008452DC" w:rsidP="008452DC">
            <w:pPr>
              <w:spacing w:before="0" w:after="0" w:line="276" w:lineRule="auto"/>
              <w:rPr>
                <w:sz w:val="20"/>
              </w:rPr>
            </w:pPr>
          </w:p>
          <w:p w14:paraId="196FFE91" w14:textId="77777777" w:rsidR="008452DC" w:rsidRDefault="008452DC" w:rsidP="008452DC">
            <w:pPr>
              <w:spacing w:before="0" w:after="0" w:line="276" w:lineRule="auto"/>
              <w:rPr>
                <w:sz w:val="20"/>
              </w:rPr>
            </w:pPr>
            <w:r w:rsidRPr="008452DC">
              <w:rPr>
                <w:sz w:val="20"/>
              </w:rPr>
              <w:t>Не используется до выхода версии ЕИС 13.2</w:t>
            </w:r>
          </w:p>
          <w:p w14:paraId="3078CF74" w14:textId="3CAED0D5" w:rsidR="008452DC" w:rsidRPr="008452DC" w:rsidRDefault="008452DC" w:rsidP="008452DC">
            <w:pPr>
              <w:spacing w:before="0" w:after="0" w:line="276" w:lineRule="auto"/>
              <w:rPr>
                <w:sz w:val="20"/>
              </w:rPr>
            </w:pPr>
            <w:r>
              <w:rPr>
                <w:sz w:val="20"/>
              </w:rPr>
              <w:t>Состав блока см. ниже</w:t>
            </w:r>
          </w:p>
        </w:tc>
      </w:tr>
      <w:tr w:rsidR="008D4917" w:rsidRPr="00301389" w14:paraId="3C2F8B93" w14:textId="77777777" w:rsidTr="00B7202D">
        <w:trPr>
          <w:gridAfter w:val="1"/>
          <w:wAfter w:w="11" w:type="pct"/>
          <w:jc w:val="center"/>
        </w:trPr>
        <w:tc>
          <w:tcPr>
            <w:tcW w:w="735" w:type="pct"/>
            <w:shd w:val="clear" w:color="auto" w:fill="auto"/>
            <w:vAlign w:val="center"/>
          </w:tcPr>
          <w:p w14:paraId="4B2B2B10" w14:textId="77777777" w:rsidR="008D4917" w:rsidRPr="00301389" w:rsidRDefault="008D4917" w:rsidP="008D4917">
            <w:pPr>
              <w:spacing w:before="0" w:after="0" w:line="276" w:lineRule="auto"/>
              <w:contextualSpacing/>
              <w:rPr>
                <w:sz w:val="20"/>
              </w:rPr>
            </w:pPr>
          </w:p>
        </w:tc>
        <w:tc>
          <w:tcPr>
            <w:tcW w:w="780" w:type="pct"/>
            <w:gridSpan w:val="2"/>
            <w:shd w:val="clear" w:color="auto" w:fill="auto"/>
            <w:vAlign w:val="center"/>
          </w:tcPr>
          <w:p w14:paraId="521FD044" w14:textId="77777777" w:rsidR="008D4917" w:rsidRPr="00C316CF" w:rsidRDefault="008D4917" w:rsidP="008D4917">
            <w:pPr>
              <w:spacing w:before="0" w:after="0" w:line="276" w:lineRule="auto"/>
              <w:rPr>
                <w:sz w:val="20"/>
              </w:rPr>
            </w:pPr>
            <w:r w:rsidRPr="00C316CF">
              <w:rPr>
                <w:sz w:val="20"/>
              </w:rPr>
              <w:t>medicamentalFormInfo</w:t>
            </w:r>
          </w:p>
        </w:tc>
        <w:tc>
          <w:tcPr>
            <w:tcW w:w="172" w:type="pct"/>
            <w:gridSpan w:val="2"/>
            <w:shd w:val="clear" w:color="auto" w:fill="auto"/>
            <w:vAlign w:val="center"/>
          </w:tcPr>
          <w:p w14:paraId="2985972C" w14:textId="77777777" w:rsidR="008D4917" w:rsidRPr="00C316CF" w:rsidRDefault="008D4917" w:rsidP="008452DC">
            <w:pPr>
              <w:spacing w:before="0" w:after="0" w:line="276" w:lineRule="auto"/>
              <w:jc w:val="center"/>
              <w:rPr>
                <w:sz w:val="20"/>
              </w:rPr>
            </w:pPr>
            <w:r w:rsidRPr="00C316CF">
              <w:rPr>
                <w:sz w:val="20"/>
              </w:rPr>
              <w:t>О</w:t>
            </w:r>
          </w:p>
        </w:tc>
        <w:tc>
          <w:tcPr>
            <w:tcW w:w="542" w:type="pct"/>
            <w:gridSpan w:val="2"/>
            <w:shd w:val="clear" w:color="auto" w:fill="auto"/>
            <w:vAlign w:val="center"/>
          </w:tcPr>
          <w:p w14:paraId="05053DFE" w14:textId="77777777" w:rsidR="008D4917" w:rsidRPr="00C316CF" w:rsidRDefault="008D4917" w:rsidP="008452DC">
            <w:pPr>
              <w:spacing w:before="0" w:after="0" w:line="276" w:lineRule="auto"/>
              <w:jc w:val="center"/>
              <w:rPr>
                <w:sz w:val="20"/>
              </w:rPr>
            </w:pPr>
            <w:r w:rsidRPr="00C316CF">
              <w:rPr>
                <w:sz w:val="20"/>
              </w:rPr>
              <w:t>S</w:t>
            </w:r>
          </w:p>
        </w:tc>
        <w:tc>
          <w:tcPr>
            <w:tcW w:w="1387" w:type="pct"/>
            <w:gridSpan w:val="3"/>
            <w:shd w:val="clear" w:color="auto" w:fill="auto"/>
            <w:vAlign w:val="center"/>
          </w:tcPr>
          <w:p w14:paraId="3527E5EF" w14:textId="77777777" w:rsidR="008D4917" w:rsidRPr="00C316CF" w:rsidRDefault="008D4917" w:rsidP="008D4917">
            <w:pPr>
              <w:spacing w:before="0" w:after="0" w:line="276" w:lineRule="auto"/>
              <w:rPr>
                <w:sz w:val="20"/>
              </w:rPr>
            </w:pPr>
            <w:r w:rsidRPr="00C316CF">
              <w:rPr>
                <w:sz w:val="20"/>
              </w:rPr>
              <w:t>Лекарственная форма</w:t>
            </w:r>
          </w:p>
        </w:tc>
        <w:tc>
          <w:tcPr>
            <w:tcW w:w="1373" w:type="pct"/>
            <w:gridSpan w:val="2"/>
            <w:shd w:val="clear" w:color="auto" w:fill="auto"/>
          </w:tcPr>
          <w:p w14:paraId="56ACBF30" w14:textId="77777777" w:rsidR="008D4917" w:rsidRPr="00C316CF" w:rsidRDefault="008D4917" w:rsidP="008D4917">
            <w:pPr>
              <w:spacing w:before="0" w:after="0" w:line="276" w:lineRule="auto"/>
              <w:rPr>
                <w:sz w:val="20"/>
              </w:rPr>
            </w:pPr>
          </w:p>
        </w:tc>
      </w:tr>
      <w:tr w:rsidR="008D4917" w:rsidRPr="00301389" w14:paraId="144D3F2B" w14:textId="77777777" w:rsidTr="00B7202D">
        <w:trPr>
          <w:gridAfter w:val="1"/>
          <w:wAfter w:w="11" w:type="pct"/>
          <w:jc w:val="center"/>
        </w:trPr>
        <w:tc>
          <w:tcPr>
            <w:tcW w:w="735" w:type="pct"/>
            <w:shd w:val="clear" w:color="auto" w:fill="auto"/>
            <w:vAlign w:val="center"/>
          </w:tcPr>
          <w:p w14:paraId="070A58E7" w14:textId="77777777" w:rsidR="008D4917" w:rsidRPr="00301389" w:rsidRDefault="008D4917" w:rsidP="008D4917">
            <w:pPr>
              <w:spacing w:before="0" w:after="0" w:line="276" w:lineRule="auto"/>
              <w:contextualSpacing/>
              <w:rPr>
                <w:sz w:val="20"/>
              </w:rPr>
            </w:pPr>
          </w:p>
        </w:tc>
        <w:tc>
          <w:tcPr>
            <w:tcW w:w="780" w:type="pct"/>
            <w:gridSpan w:val="2"/>
            <w:shd w:val="clear" w:color="auto" w:fill="auto"/>
            <w:vAlign w:val="center"/>
          </w:tcPr>
          <w:p w14:paraId="330148DF" w14:textId="77777777" w:rsidR="008D4917" w:rsidRPr="00C316CF" w:rsidRDefault="008D4917" w:rsidP="008D4917">
            <w:pPr>
              <w:spacing w:before="0" w:after="0" w:line="276" w:lineRule="auto"/>
              <w:rPr>
                <w:sz w:val="20"/>
              </w:rPr>
            </w:pPr>
            <w:r w:rsidRPr="00C316CF">
              <w:rPr>
                <w:sz w:val="20"/>
              </w:rPr>
              <w:t>dosageInfo</w:t>
            </w:r>
          </w:p>
        </w:tc>
        <w:tc>
          <w:tcPr>
            <w:tcW w:w="172" w:type="pct"/>
            <w:gridSpan w:val="2"/>
            <w:shd w:val="clear" w:color="auto" w:fill="auto"/>
            <w:vAlign w:val="center"/>
          </w:tcPr>
          <w:p w14:paraId="53555A45" w14:textId="77777777" w:rsidR="008D4917" w:rsidRPr="00C316CF" w:rsidRDefault="008D4917" w:rsidP="008452DC">
            <w:pPr>
              <w:spacing w:before="0" w:after="0" w:line="276" w:lineRule="auto"/>
              <w:jc w:val="center"/>
              <w:rPr>
                <w:sz w:val="20"/>
              </w:rPr>
            </w:pPr>
            <w:r w:rsidRPr="00C316CF">
              <w:rPr>
                <w:sz w:val="20"/>
              </w:rPr>
              <w:t>О</w:t>
            </w:r>
          </w:p>
        </w:tc>
        <w:tc>
          <w:tcPr>
            <w:tcW w:w="542" w:type="pct"/>
            <w:gridSpan w:val="2"/>
            <w:shd w:val="clear" w:color="auto" w:fill="auto"/>
            <w:vAlign w:val="center"/>
          </w:tcPr>
          <w:p w14:paraId="0C74D8F2" w14:textId="77777777" w:rsidR="008D4917" w:rsidRPr="00C316CF" w:rsidRDefault="008D4917" w:rsidP="008452DC">
            <w:pPr>
              <w:spacing w:before="0" w:after="0" w:line="276" w:lineRule="auto"/>
              <w:jc w:val="center"/>
              <w:rPr>
                <w:sz w:val="20"/>
              </w:rPr>
            </w:pPr>
            <w:r w:rsidRPr="00C316CF">
              <w:rPr>
                <w:sz w:val="20"/>
              </w:rPr>
              <w:t>S</w:t>
            </w:r>
          </w:p>
        </w:tc>
        <w:tc>
          <w:tcPr>
            <w:tcW w:w="1387" w:type="pct"/>
            <w:gridSpan w:val="3"/>
            <w:shd w:val="clear" w:color="auto" w:fill="auto"/>
            <w:vAlign w:val="center"/>
          </w:tcPr>
          <w:p w14:paraId="79B36126" w14:textId="77777777" w:rsidR="008D4917" w:rsidRPr="00B87EE8" w:rsidRDefault="008D4917" w:rsidP="008D4917">
            <w:pPr>
              <w:spacing w:before="0" w:after="0" w:line="276" w:lineRule="auto"/>
              <w:rPr>
                <w:sz w:val="20"/>
              </w:rPr>
            </w:pPr>
            <w:r w:rsidRPr="00C316CF">
              <w:rPr>
                <w:sz w:val="20"/>
              </w:rPr>
              <w:t>Дозировка</w:t>
            </w:r>
          </w:p>
        </w:tc>
        <w:tc>
          <w:tcPr>
            <w:tcW w:w="1373" w:type="pct"/>
            <w:gridSpan w:val="2"/>
            <w:shd w:val="clear" w:color="auto" w:fill="auto"/>
          </w:tcPr>
          <w:p w14:paraId="71A2F992" w14:textId="77777777" w:rsidR="008D4917" w:rsidRPr="00C316CF" w:rsidRDefault="008D4917" w:rsidP="008D4917">
            <w:pPr>
              <w:spacing w:before="0" w:after="0" w:line="276" w:lineRule="auto"/>
              <w:rPr>
                <w:sz w:val="20"/>
              </w:rPr>
            </w:pPr>
          </w:p>
        </w:tc>
      </w:tr>
      <w:tr w:rsidR="008D4917" w:rsidRPr="00301389" w14:paraId="285FC512" w14:textId="77777777" w:rsidTr="00B7202D">
        <w:trPr>
          <w:gridAfter w:val="1"/>
          <w:wAfter w:w="11" w:type="pct"/>
          <w:jc w:val="center"/>
        </w:trPr>
        <w:tc>
          <w:tcPr>
            <w:tcW w:w="735" w:type="pct"/>
            <w:shd w:val="clear" w:color="auto" w:fill="auto"/>
            <w:vAlign w:val="center"/>
          </w:tcPr>
          <w:p w14:paraId="727D021A" w14:textId="77777777" w:rsidR="008D4917" w:rsidRPr="00301389" w:rsidRDefault="008D4917" w:rsidP="008D4917">
            <w:pPr>
              <w:spacing w:before="0" w:after="0" w:line="276" w:lineRule="auto"/>
              <w:contextualSpacing/>
              <w:rPr>
                <w:sz w:val="20"/>
              </w:rPr>
            </w:pPr>
          </w:p>
        </w:tc>
        <w:tc>
          <w:tcPr>
            <w:tcW w:w="780" w:type="pct"/>
            <w:gridSpan w:val="2"/>
            <w:shd w:val="clear" w:color="auto" w:fill="auto"/>
            <w:vAlign w:val="center"/>
          </w:tcPr>
          <w:p w14:paraId="40C6831A" w14:textId="77777777" w:rsidR="008D4917" w:rsidRPr="00C316CF" w:rsidRDefault="008D4917" w:rsidP="008D4917">
            <w:pPr>
              <w:spacing w:before="0" w:after="0" w:line="276" w:lineRule="auto"/>
              <w:rPr>
                <w:sz w:val="20"/>
              </w:rPr>
            </w:pPr>
            <w:r w:rsidRPr="00C316CF">
              <w:rPr>
                <w:sz w:val="20"/>
              </w:rPr>
              <w:t>packagingInfo</w:t>
            </w:r>
          </w:p>
        </w:tc>
        <w:tc>
          <w:tcPr>
            <w:tcW w:w="172" w:type="pct"/>
            <w:gridSpan w:val="2"/>
            <w:shd w:val="clear" w:color="auto" w:fill="auto"/>
            <w:vAlign w:val="center"/>
          </w:tcPr>
          <w:p w14:paraId="1AA04667" w14:textId="77777777" w:rsidR="008D4917" w:rsidRPr="00C316CF" w:rsidRDefault="008D4917" w:rsidP="008452DC">
            <w:pPr>
              <w:spacing w:before="0" w:after="0" w:line="276" w:lineRule="auto"/>
              <w:jc w:val="center"/>
              <w:rPr>
                <w:sz w:val="20"/>
              </w:rPr>
            </w:pPr>
            <w:r w:rsidRPr="00C316CF">
              <w:rPr>
                <w:sz w:val="20"/>
              </w:rPr>
              <w:t>Н</w:t>
            </w:r>
          </w:p>
        </w:tc>
        <w:tc>
          <w:tcPr>
            <w:tcW w:w="542" w:type="pct"/>
            <w:gridSpan w:val="2"/>
            <w:shd w:val="clear" w:color="auto" w:fill="auto"/>
            <w:vAlign w:val="center"/>
          </w:tcPr>
          <w:p w14:paraId="11B99B9D" w14:textId="77777777" w:rsidR="008D4917" w:rsidRPr="00C316CF" w:rsidRDefault="008D4917" w:rsidP="008452DC">
            <w:pPr>
              <w:spacing w:before="0" w:after="0" w:line="276" w:lineRule="auto"/>
              <w:jc w:val="center"/>
              <w:rPr>
                <w:sz w:val="20"/>
              </w:rPr>
            </w:pPr>
            <w:r w:rsidRPr="00C316CF">
              <w:rPr>
                <w:sz w:val="20"/>
              </w:rPr>
              <w:t>S</w:t>
            </w:r>
          </w:p>
        </w:tc>
        <w:tc>
          <w:tcPr>
            <w:tcW w:w="1387" w:type="pct"/>
            <w:gridSpan w:val="3"/>
            <w:shd w:val="clear" w:color="auto" w:fill="auto"/>
            <w:vAlign w:val="center"/>
          </w:tcPr>
          <w:p w14:paraId="1893805F" w14:textId="77777777" w:rsidR="008D4917" w:rsidRPr="00C316CF" w:rsidRDefault="008D4917" w:rsidP="008D4917">
            <w:pPr>
              <w:spacing w:before="0" w:after="0" w:line="276" w:lineRule="auto"/>
              <w:rPr>
                <w:sz w:val="20"/>
              </w:rPr>
            </w:pPr>
            <w:r>
              <w:rPr>
                <w:sz w:val="20"/>
              </w:rPr>
              <w:t>Сведения об упаковке</w:t>
            </w:r>
          </w:p>
        </w:tc>
        <w:tc>
          <w:tcPr>
            <w:tcW w:w="1373" w:type="pct"/>
            <w:gridSpan w:val="2"/>
            <w:shd w:val="clear" w:color="auto" w:fill="auto"/>
          </w:tcPr>
          <w:p w14:paraId="6DB08809" w14:textId="49F5E572" w:rsidR="008D4917" w:rsidRPr="00C316CF" w:rsidRDefault="002703D1" w:rsidP="008D4917">
            <w:pPr>
              <w:spacing w:before="0" w:after="0" w:line="276" w:lineRule="auto"/>
              <w:rPr>
                <w:sz w:val="20"/>
              </w:rPr>
            </w:pPr>
            <w:r w:rsidRPr="002703D1">
              <w:rPr>
                <w:sz w:val="20"/>
              </w:rPr>
              <w:t xml:space="preserve">В  случае заполнения блока mustSpecifyDrugPackage при приеме контролируется заполненность блока packagingInfo во всех  </w:t>
            </w:r>
            <w:r w:rsidRPr="002703D1">
              <w:rPr>
                <w:sz w:val="20"/>
              </w:rPr>
              <w:lastRenderedPageBreak/>
              <w:t>вариантах поставки лекарственных препаратов</w:t>
            </w:r>
          </w:p>
        </w:tc>
      </w:tr>
      <w:tr w:rsidR="008D4917" w:rsidRPr="00301389" w14:paraId="74D9D28D" w14:textId="77777777" w:rsidTr="00B7202D">
        <w:trPr>
          <w:gridAfter w:val="1"/>
          <w:wAfter w:w="11" w:type="pct"/>
          <w:jc w:val="center"/>
        </w:trPr>
        <w:tc>
          <w:tcPr>
            <w:tcW w:w="735" w:type="pct"/>
            <w:shd w:val="clear" w:color="auto" w:fill="auto"/>
            <w:vAlign w:val="center"/>
          </w:tcPr>
          <w:p w14:paraId="7D180A7E" w14:textId="77777777" w:rsidR="008D4917" w:rsidRPr="00301389" w:rsidRDefault="008D4917" w:rsidP="008D4917">
            <w:pPr>
              <w:spacing w:before="0" w:after="0" w:line="276" w:lineRule="auto"/>
              <w:contextualSpacing/>
              <w:rPr>
                <w:sz w:val="20"/>
              </w:rPr>
            </w:pPr>
          </w:p>
        </w:tc>
        <w:tc>
          <w:tcPr>
            <w:tcW w:w="780" w:type="pct"/>
            <w:gridSpan w:val="2"/>
            <w:shd w:val="clear" w:color="auto" w:fill="auto"/>
            <w:vAlign w:val="center"/>
          </w:tcPr>
          <w:p w14:paraId="1E578481" w14:textId="77777777" w:rsidR="008D4917" w:rsidRPr="00C316CF" w:rsidRDefault="008D4917" w:rsidP="008D4917">
            <w:pPr>
              <w:spacing w:before="0" w:after="0" w:line="276" w:lineRule="auto"/>
              <w:rPr>
                <w:sz w:val="20"/>
              </w:rPr>
            </w:pPr>
            <w:r w:rsidRPr="00C316CF">
              <w:rPr>
                <w:sz w:val="20"/>
              </w:rPr>
              <w:t>manualUserOKEI</w:t>
            </w:r>
          </w:p>
        </w:tc>
        <w:tc>
          <w:tcPr>
            <w:tcW w:w="172" w:type="pct"/>
            <w:gridSpan w:val="2"/>
            <w:shd w:val="clear" w:color="auto" w:fill="auto"/>
            <w:vAlign w:val="center"/>
          </w:tcPr>
          <w:p w14:paraId="1E82FEBD" w14:textId="77777777" w:rsidR="008D4917" w:rsidRPr="00C316CF" w:rsidRDefault="008D4917" w:rsidP="008452DC">
            <w:pPr>
              <w:spacing w:before="0" w:after="0" w:line="276" w:lineRule="auto"/>
              <w:jc w:val="center"/>
              <w:rPr>
                <w:sz w:val="20"/>
              </w:rPr>
            </w:pPr>
            <w:r w:rsidRPr="00C316CF">
              <w:rPr>
                <w:sz w:val="20"/>
              </w:rPr>
              <w:t>О</w:t>
            </w:r>
          </w:p>
        </w:tc>
        <w:tc>
          <w:tcPr>
            <w:tcW w:w="542" w:type="pct"/>
            <w:gridSpan w:val="2"/>
            <w:shd w:val="clear" w:color="auto" w:fill="auto"/>
            <w:vAlign w:val="center"/>
          </w:tcPr>
          <w:p w14:paraId="22736324" w14:textId="77777777" w:rsidR="008D4917" w:rsidRPr="00C316CF" w:rsidRDefault="008D4917" w:rsidP="008452DC">
            <w:pPr>
              <w:spacing w:before="0" w:after="0" w:line="276" w:lineRule="auto"/>
              <w:jc w:val="center"/>
              <w:rPr>
                <w:sz w:val="20"/>
              </w:rPr>
            </w:pPr>
            <w:r w:rsidRPr="00C316CF">
              <w:rPr>
                <w:sz w:val="20"/>
              </w:rPr>
              <w:t>S</w:t>
            </w:r>
          </w:p>
        </w:tc>
        <w:tc>
          <w:tcPr>
            <w:tcW w:w="1387" w:type="pct"/>
            <w:gridSpan w:val="3"/>
            <w:shd w:val="clear" w:color="auto" w:fill="auto"/>
            <w:vAlign w:val="center"/>
          </w:tcPr>
          <w:p w14:paraId="3FAF24AF" w14:textId="77777777" w:rsidR="008D4917" w:rsidRPr="00C316CF" w:rsidRDefault="008D4917" w:rsidP="008D4917">
            <w:pPr>
              <w:spacing w:before="0" w:after="0" w:line="276" w:lineRule="auto"/>
              <w:rPr>
                <w:sz w:val="20"/>
              </w:rPr>
            </w:pPr>
            <w:r>
              <w:rPr>
                <w:sz w:val="20"/>
              </w:rPr>
              <w:t>Единица измерения товара</w:t>
            </w:r>
          </w:p>
        </w:tc>
        <w:tc>
          <w:tcPr>
            <w:tcW w:w="1373" w:type="pct"/>
            <w:gridSpan w:val="2"/>
            <w:shd w:val="clear" w:color="auto" w:fill="auto"/>
          </w:tcPr>
          <w:p w14:paraId="3D1F27CA" w14:textId="77777777" w:rsidR="008D4917" w:rsidRDefault="008D4917" w:rsidP="008D4917">
            <w:pPr>
              <w:spacing w:before="0" w:after="0" w:line="276" w:lineRule="auto"/>
              <w:rPr>
                <w:sz w:val="20"/>
              </w:rPr>
            </w:pPr>
            <w:r w:rsidRPr="00C316CF">
              <w:rPr>
                <w:sz w:val="20"/>
              </w:rPr>
              <w:t>При приеме содержимое контролируется на присутствие в справочнике "Единицы измерения потребительских единиц измерения лекарственных препаратов по ОКЕИ" (nsiDrugOKEI)</w:t>
            </w:r>
          </w:p>
          <w:p w14:paraId="6F463E88" w14:textId="77777777" w:rsidR="008D4917" w:rsidRPr="007164F6" w:rsidRDefault="008D4917" w:rsidP="008D4917">
            <w:pPr>
              <w:spacing w:before="0" w:after="0" w:line="276" w:lineRule="auto"/>
              <w:rPr>
                <w:sz w:val="20"/>
              </w:rPr>
            </w:pPr>
            <w:r>
              <w:rPr>
                <w:sz w:val="20"/>
              </w:rPr>
              <w:t>Состав блока см. выше</w:t>
            </w:r>
          </w:p>
        </w:tc>
      </w:tr>
      <w:tr w:rsidR="008D4917" w:rsidRPr="00301389" w14:paraId="224312C7" w14:textId="77777777" w:rsidTr="00B7202D">
        <w:trPr>
          <w:gridAfter w:val="1"/>
          <w:wAfter w:w="11" w:type="pct"/>
          <w:jc w:val="center"/>
        </w:trPr>
        <w:tc>
          <w:tcPr>
            <w:tcW w:w="735" w:type="pct"/>
            <w:shd w:val="clear" w:color="auto" w:fill="auto"/>
            <w:vAlign w:val="center"/>
          </w:tcPr>
          <w:p w14:paraId="636F61D5" w14:textId="77777777" w:rsidR="008D4917" w:rsidRPr="00301389" w:rsidRDefault="008D4917" w:rsidP="008D4917">
            <w:pPr>
              <w:spacing w:before="0" w:after="0" w:line="276" w:lineRule="auto"/>
              <w:contextualSpacing/>
              <w:rPr>
                <w:sz w:val="20"/>
              </w:rPr>
            </w:pPr>
          </w:p>
        </w:tc>
        <w:tc>
          <w:tcPr>
            <w:tcW w:w="780" w:type="pct"/>
            <w:gridSpan w:val="2"/>
            <w:shd w:val="clear" w:color="auto" w:fill="auto"/>
            <w:vAlign w:val="center"/>
          </w:tcPr>
          <w:p w14:paraId="430916E6" w14:textId="77777777" w:rsidR="008D4917" w:rsidRPr="00C316CF" w:rsidRDefault="008D4917" w:rsidP="008D4917">
            <w:pPr>
              <w:spacing w:before="0" w:after="0" w:line="276" w:lineRule="auto"/>
              <w:rPr>
                <w:sz w:val="20"/>
              </w:rPr>
            </w:pPr>
            <w:r w:rsidRPr="00B01FB4">
              <w:rPr>
                <w:sz w:val="20"/>
              </w:rPr>
              <w:t>drugChangeInfo</w:t>
            </w:r>
          </w:p>
        </w:tc>
        <w:tc>
          <w:tcPr>
            <w:tcW w:w="172" w:type="pct"/>
            <w:gridSpan w:val="2"/>
            <w:shd w:val="clear" w:color="auto" w:fill="auto"/>
            <w:vAlign w:val="center"/>
          </w:tcPr>
          <w:p w14:paraId="4EC04C52" w14:textId="77777777" w:rsidR="008D4917" w:rsidRPr="00C316CF" w:rsidRDefault="008D4917" w:rsidP="008452DC">
            <w:pPr>
              <w:spacing w:before="0" w:after="0" w:line="276" w:lineRule="auto"/>
              <w:jc w:val="center"/>
              <w:rPr>
                <w:sz w:val="20"/>
              </w:rPr>
            </w:pPr>
            <w:r w:rsidRPr="00C316CF">
              <w:rPr>
                <w:sz w:val="20"/>
              </w:rPr>
              <w:t>Н</w:t>
            </w:r>
          </w:p>
        </w:tc>
        <w:tc>
          <w:tcPr>
            <w:tcW w:w="542" w:type="pct"/>
            <w:gridSpan w:val="2"/>
            <w:shd w:val="clear" w:color="auto" w:fill="auto"/>
            <w:vAlign w:val="center"/>
          </w:tcPr>
          <w:p w14:paraId="423CCCAA" w14:textId="77777777" w:rsidR="008D4917" w:rsidRPr="00C316CF" w:rsidRDefault="008D4917" w:rsidP="008452DC">
            <w:pPr>
              <w:spacing w:before="0" w:after="0" w:line="276" w:lineRule="auto"/>
              <w:jc w:val="center"/>
              <w:rPr>
                <w:sz w:val="20"/>
              </w:rPr>
            </w:pPr>
            <w:r w:rsidRPr="00C316CF">
              <w:rPr>
                <w:sz w:val="20"/>
              </w:rPr>
              <w:t>S</w:t>
            </w:r>
          </w:p>
        </w:tc>
        <w:tc>
          <w:tcPr>
            <w:tcW w:w="1387" w:type="pct"/>
            <w:gridSpan w:val="3"/>
            <w:shd w:val="clear" w:color="auto" w:fill="auto"/>
            <w:vAlign w:val="center"/>
          </w:tcPr>
          <w:p w14:paraId="31847EA9" w14:textId="77777777" w:rsidR="008D4917" w:rsidRPr="00C316CF" w:rsidRDefault="008D4917" w:rsidP="008D4917">
            <w:pPr>
              <w:spacing w:before="0" w:after="0" w:line="276" w:lineRule="auto"/>
              <w:rPr>
                <w:sz w:val="20"/>
              </w:rPr>
            </w:pPr>
            <w:r w:rsidRPr="00B01FB4">
              <w:rPr>
                <w:sz w:val="20"/>
              </w:rPr>
              <w:t>Информация указываемая при ручном изм</w:t>
            </w:r>
            <w:r>
              <w:rPr>
                <w:sz w:val="20"/>
              </w:rPr>
              <w:t>енении лекарственного препарата</w:t>
            </w:r>
          </w:p>
        </w:tc>
        <w:tc>
          <w:tcPr>
            <w:tcW w:w="1373" w:type="pct"/>
            <w:gridSpan w:val="2"/>
            <w:shd w:val="clear" w:color="auto" w:fill="auto"/>
          </w:tcPr>
          <w:p w14:paraId="42FBD842" w14:textId="77777777" w:rsidR="008D4917" w:rsidRPr="00B01FB4" w:rsidRDefault="008D4917" w:rsidP="008D4917">
            <w:pPr>
              <w:spacing w:before="0" w:after="0" w:line="276" w:lineRule="auto"/>
              <w:rPr>
                <w:sz w:val="20"/>
              </w:rPr>
            </w:pPr>
            <w:r w:rsidRPr="00B01FB4">
              <w:rPr>
                <w:sz w:val="20"/>
              </w:rPr>
              <w:t>При приеме контролируется обязательность заполнения в случае указания лекарственной формы, дозировк</w:t>
            </w:r>
            <w:r>
              <w:rPr>
                <w:sz w:val="20"/>
              </w:rPr>
              <w:t xml:space="preserve">и, упаковки, единицы измерения </w:t>
            </w:r>
            <w:r w:rsidRPr="00B01FB4">
              <w:rPr>
                <w:sz w:val="20"/>
              </w:rPr>
              <w:t>в текстовой форме.</w:t>
            </w:r>
          </w:p>
          <w:p w14:paraId="52A44506" w14:textId="77777777" w:rsidR="008D4917" w:rsidRDefault="008D4917" w:rsidP="008D4917">
            <w:pPr>
              <w:spacing w:before="0" w:after="0" w:line="276" w:lineRule="auto"/>
              <w:rPr>
                <w:sz w:val="20"/>
              </w:rPr>
            </w:pPr>
            <w:r w:rsidRPr="00B01FB4">
              <w:rPr>
                <w:sz w:val="20"/>
              </w:rPr>
              <w:t>Начиная с версии 10.1 контролируется обязательность указания причины  корректировки сведений о лекарственных препаратах</w:t>
            </w:r>
          </w:p>
          <w:p w14:paraId="02F8EA59" w14:textId="77777777" w:rsidR="008D4917" w:rsidRPr="00C316CF" w:rsidRDefault="008D4917" w:rsidP="008D4917">
            <w:pPr>
              <w:spacing w:before="0" w:after="0" w:line="276" w:lineRule="auto"/>
              <w:rPr>
                <w:sz w:val="20"/>
              </w:rPr>
            </w:pPr>
            <w:r>
              <w:rPr>
                <w:sz w:val="20"/>
              </w:rPr>
              <w:t>Состав блока см. выше</w:t>
            </w:r>
          </w:p>
        </w:tc>
      </w:tr>
      <w:tr w:rsidR="008D4917" w:rsidRPr="00301389" w14:paraId="221982F4" w14:textId="77777777" w:rsidTr="00B7202D">
        <w:trPr>
          <w:gridAfter w:val="1"/>
          <w:wAfter w:w="11" w:type="pct"/>
          <w:jc w:val="center"/>
        </w:trPr>
        <w:tc>
          <w:tcPr>
            <w:tcW w:w="735" w:type="pct"/>
            <w:shd w:val="clear" w:color="auto" w:fill="auto"/>
            <w:vAlign w:val="center"/>
          </w:tcPr>
          <w:p w14:paraId="023429DA" w14:textId="77777777" w:rsidR="008D4917" w:rsidRPr="00301389" w:rsidRDefault="008D4917" w:rsidP="008D4917">
            <w:pPr>
              <w:spacing w:before="0" w:after="0" w:line="276" w:lineRule="auto"/>
              <w:contextualSpacing/>
              <w:rPr>
                <w:sz w:val="20"/>
              </w:rPr>
            </w:pPr>
          </w:p>
        </w:tc>
        <w:tc>
          <w:tcPr>
            <w:tcW w:w="780" w:type="pct"/>
            <w:gridSpan w:val="2"/>
            <w:shd w:val="clear" w:color="auto" w:fill="auto"/>
            <w:vAlign w:val="center"/>
          </w:tcPr>
          <w:p w14:paraId="2636343D" w14:textId="77777777" w:rsidR="008D4917" w:rsidRPr="00C316CF" w:rsidRDefault="008D4917" w:rsidP="008D4917">
            <w:pPr>
              <w:spacing w:before="0" w:after="0" w:line="276" w:lineRule="auto"/>
              <w:rPr>
                <w:sz w:val="20"/>
              </w:rPr>
            </w:pPr>
            <w:r w:rsidRPr="00C316CF">
              <w:rPr>
                <w:sz w:val="20"/>
              </w:rPr>
              <w:t>basicUnit</w:t>
            </w:r>
          </w:p>
        </w:tc>
        <w:tc>
          <w:tcPr>
            <w:tcW w:w="172" w:type="pct"/>
            <w:gridSpan w:val="2"/>
            <w:shd w:val="clear" w:color="auto" w:fill="auto"/>
            <w:vAlign w:val="center"/>
          </w:tcPr>
          <w:p w14:paraId="087EC9CE" w14:textId="77777777" w:rsidR="008D4917" w:rsidRPr="00C316CF" w:rsidRDefault="008D4917" w:rsidP="008452DC">
            <w:pPr>
              <w:spacing w:before="0" w:after="0" w:line="276" w:lineRule="auto"/>
              <w:jc w:val="center"/>
              <w:rPr>
                <w:sz w:val="20"/>
              </w:rPr>
            </w:pPr>
            <w:r w:rsidRPr="00C316CF">
              <w:rPr>
                <w:sz w:val="20"/>
              </w:rPr>
              <w:t>Н</w:t>
            </w:r>
          </w:p>
        </w:tc>
        <w:tc>
          <w:tcPr>
            <w:tcW w:w="542" w:type="pct"/>
            <w:gridSpan w:val="2"/>
            <w:shd w:val="clear" w:color="auto" w:fill="auto"/>
            <w:vAlign w:val="center"/>
          </w:tcPr>
          <w:p w14:paraId="03108C73" w14:textId="77777777" w:rsidR="008D4917" w:rsidRPr="00C316CF" w:rsidRDefault="008D4917" w:rsidP="008452DC">
            <w:pPr>
              <w:spacing w:before="0" w:after="0" w:line="276" w:lineRule="auto"/>
              <w:jc w:val="center"/>
              <w:rPr>
                <w:sz w:val="20"/>
              </w:rPr>
            </w:pPr>
            <w:r w:rsidRPr="00C316CF">
              <w:rPr>
                <w:sz w:val="20"/>
              </w:rPr>
              <w:t>B</w:t>
            </w:r>
          </w:p>
        </w:tc>
        <w:tc>
          <w:tcPr>
            <w:tcW w:w="1387" w:type="pct"/>
            <w:gridSpan w:val="3"/>
            <w:shd w:val="clear" w:color="auto" w:fill="auto"/>
            <w:vAlign w:val="center"/>
          </w:tcPr>
          <w:p w14:paraId="2CE8DC7D" w14:textId="77777777" w:rsidR="008D4917" w:rsidRPr="00C316CF" w:rsidRDefault="008D4917" w:rsidP="008D4917">
            <w:pPr>
              <w:spacing w:before="0" w:after="0" w:line="276" w:lineRule="auto"/>
              <w:rPr>
                <w:sz w:val="20"/>
              </w:rPr>
            </w:pPr>
            <w:r w:rsidRPr="00C316CF">
              <w:rPr>
                <w:sz w:val="20"/>
              </w:rPr>
              <w:t>Признак основного варианта поставки. При приеме контролируется обязательность заполнения поля только для одного значения блока drugInfo в составе двух блоков objectInfoUsingReferenceInfo и objectInfoUsingTextForm</w:t>
            </w:r>
          </w:p>
        </w:tc>
        <w:tc>
          <w:tcPr>
            <w:tcW w:w="1373" w:type="pct"/>
            <w:gridSpan w:val="2"/>
            <w:shd w:val="clear" w:color="auto" w:fill="auto"/>
          </w:tcPr>
          <w:p w14:paraId="7C5F708A" w14:textId="77777777" w:rsidR="008D4917" w:rsidRDefault="008D4917" w:rsidP="008D4917">
            <w:pPr>
              <w:spacing w:before="0" w:after="0" w:line="276" w:lineRule="auto"/>
              <w:rPr>
                <w:sz w:val="20"/>
              </w:rPr>
            </w:pPr>
          </w:p>
          <w:p w14:paraId="746D59C3" w14:textId="77777777" w:rsidR="008D4917" w:rsidRPr="00C316CF" w:rsidRDefault="008D4917" w:rsidP="008D4917">
            <w:pPr>
              <w:spacing w:before="0" w:after="0" w:line="276" w:lineRule="auto"/>
              <w:rPr>
                <w:sz w:val="20"/>
              </w:rPr>
            </w:pPr>
          </w:p>
        </w:tc>
      </w:tr>
      <w:tr w:rsidR="008D4917" w:rsidRPr="00301389" w14:paraId="5C243443" w14:textId="77777777" w:rsidTr="00B7202D">
        <w:trPr>
          <w:gridAfter w:val="1"/>
          <w:wAfter w:w="11" w:type="pct"/>
          <w:jc w:val="center"/>
        </w:trPr>
        <w:tc>
          <w:tcPr>
            <w:tcW w:w="735" w:type="pct"/>
            <w:shd w:val="clear" w:color="auto" w:fill="auto"/>
            <w:vAlign w:val="center"/>
          </w:tcPr>
          <w:p w14:paraId="47C1A0E2" w14:textId="77777777" w:rsidR="008D4917" w:rsidRPr="00301389" w:rsidRDefault="008D4917" w:rsidP="008D4917">
            <w:pPr>
              <w:spacing w:before="0" w:after="0" w:line="276" w:lineRule="auto"/>
              <w:contextualSpacing/>
              <w:rPr>
                <w:sz w:val="20"/>
              </w:rPr>
            </w:pPr>
          </w:p>
        </w:tc>
        <w:tc>
          <w:tcPr>
            <w:tcW w:w="780" w:type="pct"/>
            <w:gridSpan w:val="2"/>
            <w:shd w:val="clear" w:color="auto" w:fill="auto"/>
            <w:vAlign w:val="center"/>
          </w:tcPr>
          <w:p w14:paraId="6A45DA90" w14:textId="77777777" w:rsidR="008D4917" w:rsidRPr="00C316CF" w:rsidRDefault="008D4917" w:rsidP="008D4917">
            <w:pPr>
              <w:spacing w:before="0" w:after="0" w:line="276" w:lineRule="auto"/>
              <w:rPr>
                <w:sz w:val="20"/>
              </w:rPr>
            </w:pPr>
            <w:r w:rsidRPr="00C316CF">
              <w:rPr>
                <w:sz w:val="20"/>
              </w:rPr>
              <w:t>drugQuantity</w:t>
            </w:r>
          </w:p>
        </w:tc>
        <w:tc>
          <w:tcPr>
            <w:tcW w:w="172" w:type="pct"/>
            <w:gridSpan w:val="2"/>
            <w:shd w:val="clear" w:color="auto" w:fill="auto"/>
            <w:vAlign w:val="center"/>
          </w:tcPr>
          <w:p w14:paraId="14DEA5B3" w14:textId="77777777" w:rsidR="008D4917" w:rsidRPr="00C316CF" w:rsidRDefault="008D4917" w:rsidP="008452DC">
            <w:pPr>
              <w:spacing w:before="0" w:after="0" w:line="276" w:lineRule="auto"/>
              <w:jc w:val="center"/>
              <w:rPr>
                <w:sz w:val="20"/>
              </w:rPr>
            </w:pPr>
            <w:r>
              <w:rPr>
                <w:sz w:val="20"/>
              </w:rPr>
              <w:t>Н</w:t>
            </w:r>
          </w:p>
        </w:tc>
        <w:tc>
          <w:tcPr>
            <w:tcW w:w="542" w:type="pct"/>
            <w:gridSpan w:val="2"/>
            <w:shd w:val="clear" w:color="auto" w:fill="auto"/>
            <w:vAlign w:val="center"/>
          </w:tcPr>
          <w:p w14:paraId="3C878045" w14:textId="77777777" w:rsidR="008D4917" w:rsidRPr="00C316CF" w:rsidRDefault="008D4917" w:rsidP="008452DC">
            <w:pPr>
              <w:spacing w:before="0" w:after="0" w:line="276" w:lineRule="auto"/>
              <w:jc w:val="center"/>
              <w:rPr>
                <w:sz w:val="20"/>
              </w:rPr>
            </w:pPr>
            <w:r w:rsidRPr="00C316CF">
              <w:rPr>
                <w:sz w:val="20"/>
              </w:rPr>
              <w:t>N</w:t>
            </w:r>
          </w:p>
        </w:tc>
        <w:tc>
          <w:tcPr>
            <w:tcW w:w="1387" w:type="pct"/>
            <w:gridSpan w:val="3"/>
            <w:shd w:val="clear" w:color="auto" w:fill="auto"/>
            <w:vAlign w:val="center"/>
          </w:tcPr>
          <w:p w14:paraId="3550B268" w14:textId="77777777" w:rsidR="008D4917" w:rsidRPr="00C316CF" w:rsidRDefault="008D4917" w:rsidP="008D4917">
            <w:pPr>
              <w:spacing w:before="0" w:after="0" w:line="276" w:lineRule="auto"/>
              <w:rPr>
                <w:sz w:val="20"/>
              </w:rPr>
            </w:pPr>
            <w:r w:rsidRPr="00C316CF">
              <w:rPr>
                <w:sz w:val="20"/>
              </w:rPr>
              <w:t>Количество (объем) закупаемого лекарственного препарата</w:t>
            </w:r>
          </w:p>
        </w:tc>
        <w:tc>
          <w:tcPr>
            <w:tcW w:w="1373" w:type="pct"/>
            <w:gridSpan w:val="2"/>
            <w:shd w:val="clear" w:color="auto" w:fill="auto"/>
          </w:tcPr>
          <w:p w14:paraId="73D9035D" w14:textId="77777777" w:rsidR="008D4917" w:rsidRDefault="008D4917" w:rsidP="008D4917">
            <w:pPr>
              <w:spacing w:before="0" w:after="0" w:line="276" w:lineRule="auto"/>
              <w:rPr>
                <w:sz w:val="20"/>
              </w:rPr>
            </w:pPr>
            <w:r w:rsidRPr="00C316CF">
              <w:rPr>
                <w:sz w:val="20"/>
              </w:rPr>
              <w:t xml:space="preserve">Десятичное значение. </w:t>
            </w:r>
            <w:r w:rsidRPr="00C316CF">
              <w:rPr>
                <w:sz w:val="20"/>
              </w:rPr>
              <w:br/>
            </w:r>
            <w:r>
              <w:rPr>
                <w:sz w:val="20"/>
              </w:rPr>
              <w:t>Допустимые значения</w:t>
            </w:r>
            <w:r w:rsidRPr="00C316CF">
              <w:rPr>
                <w:sz w:val="20"/>
              </w:rPr>
              <w:t xml:space="preserve">: </w:t>
            </w:r>
            <w:r>
              <w:rPr>
                <w:sz w:val="20"/>
              </w:rPr>
              <w:t>(-)\d+(\.\d{1,2})?</w:t>
            </w:r>
          </w:p>
          <w:p w14:paraId="676300D7" w14:textId="2C77B819" w:rsidR="008D4917" w:rsidRPr="00C316CF" w:rsidRDefault="008D4917" w:rsidP="008D4917">
            <w:pPr>
              <w:spacing w:before="0" w:after="0" w:line="276" w:lineRule="auto"/>
              <w:rPr>
                <w:sz w:val="20"/>
              </w:rPr>
            </w:pPr>
            <w:r w:rsidRPr="008A0FF2">
              <w:rPr>
                <w:sz w:val="20"/>
              </w:rPr>
              <w:t>Игнорируется при приеме и не выгружается при наличии признака «Невозможно определить количество» (notificationInfo/purchaseObjectsInfo/drugPurchaseObjectsInfo/quantityUndefined)</w:t>
            </w:r>
            <w:r>
              <w:rPr>
                <w:sz w:val="20"/>
              </w:rPr>
              <w:t>, иначе обязателен для заполнения</w:t>
            </w:r>
          </w:p>
        </w:tc>
      </w:tr>
      <w:tr w:rsidR="008D4917" w:rsidRPr="00301389" w14:paraId="36EDBFCE" w14:textId="77777777" w:rsidTr="00B7202D">
        <w:trPr>
          <w:jc w:val="center"/>
        </w:trPr>
        <w:tc>
          <w:tcPr>
            <w:tcW w:w="5000" w:type="pct"/>
            <w:gridSpan w:val="13"/>
            <w:shd w:val="clear" w:color="auto" w:fill="auto"/>
            <w:vAlign w:val="center"/>
          </w:tcPr>
          <w:p w14:paraId="73F5C75A" w14:textId="77777777" w:rsidR="008D4917" w:rsidRPr="00EC32CF" w:rsidRDefault="008D4917" w:rsidP="008D4917">
            <w:pPr>
              <w:keepNext/>
              <w:spacing w:before="0" w:after="0" w:line="276" w:lineRule="auto"/>
              <w:contextualSpacing/>
              <w:jc w:val="center"/>
              <w:rPr>
                <w:b/>
                <w:sz w:val="20"/>
              </w:rPr>
            </w:pPr>
            <w:r w:rsidRPr="00C316CF">
              <w:rPr>
                <w:b/>
                <w:bCs/>
                <w:sz w:val="20"/>
              </w:rPr>
              <w:t>Международное, группировочное или химическое наименование лекарственного препарата (МНН</w:t>
            </w:r>
            <w:r w:rsidRPr="00EC32CF">
              <w:rPr>
                <w:b/>
                <w:bCs/>
                <w:sz w:val="20"/>
              </w:rPr>
              <w:t>)</w:t>
            </w:r>
          </w:p>
        </w:tc>
      </w:tr>
      <w:tr w:rsidR="008D4917" w:rsidRPr="00301389" w14:paraId="559959BB" w14:textId="77777777" w:rsidTr="00B7202D">
        <w:trPr>
          <w:gridAfter w:val="1"/>
          <w:wAfter w:w="11" w:type="pct"/>
          <w:jc w:val="center"/>
        </w:trPr>
        <w:tc>
          <w:tcPr>
            <w:tcW w:w="735" w:type="pct"/>
            <w:shd w:val="clear" w:color="auto" w:fill="auto"/>
          </w:tcPr>
          <w:p w14:paraId="59E42244" w14:textId="77777777" w:rsidR="008D4917" w:rsidRPr="00162C8B" w:rsidRDefault="008D4917" w:rsidP="008D4917">
            <w:pPr>
              <w:spacing w:before="0" w:after="0" w:line="276" w:lineRule="auto"/>
              <w:jc w:val="both"/>
              <w:rPr>
                <w:sz w:val="20"/>
              </w:rPr>
            </w:pPr>
            <w:r w:rsidRPr="00C316CF">
              <w:rPr>
                <w:b/>
                <w:bCs/>
                <w:sz w:val="20"/>
              </w:rPr>
              <w:t>MNNInfo</w:t>
            </w:r>
          </w:p>
        </w:tc>
        <w:tc>
          <w:tcPr>
            <w:tcW w:w="780" w:type="pct"/>
            <w:gridSpan w:val="2"/>
            <w:shd w:val="clear" w:color="auto" w:fill="auto"/>
            <w:vAlign w:val="center"/>
          </w:tcPr>
          <w:p w14:paraId="20038224" w14:textId="77777777" w:rsidR="008D4917" w:rsidRPr="00301389" w:rsidRDefault="008D4917" w:rsidP="008D4917">
            <w:pPr>
              <w:keepNext/>
              <w:spacing w:before="0" w:after="0" w:line="276" w:lineRule="auto"/>
              <w:contextualSpacing/>
              <w:rPr>
                <w:b/>
                <w:sz w:val="20"/>
              </w:rPr>
            </w:pPr>
          </w:p>
        </w:tc>
        <w:tc>
          <w:tcPr>
            <w:tcW w:w="172" w:type="pct"/>
            <w:gridSpan w:val="2"/>
            <w:shd w:val="clear" w:color="auto" w:fill="auto"/>
            <w:vAlign w:val="center"/>
          </w:tcPr>
          <w:p w14:paraId="41A46716" w14:textId="77777777" w:rsidR="008D4917" w:rsidRPr="00301389" w:rsidRDefault="008D4917" w:rsidP="008D4917">
            <w:pPr>
              <w:keepNext/>
              <w:spacing w:before="0" w:after="0" w:line="276" w:lineRule="auto"/>
              <w:contextualSpacing/>
              <w:jc w:val="center"/>
              <w:rPr>
                <w:b/>
                <w:sz w:val="20"/>
              </w:rPr>
            </w:pPr>
          </w:p>
        </w:tc>
        <w:tc>
          <w:tcPr>
            <w:tcW w:w="542" w:type="pct"/>
            <w:gridSpan w:val="2"/>
            <w:shd w:val="clear" w:color="auto" w:fill="auto"/>
            <w:vAlign w:val="center"/>
          </w:tcPr>
          <w:p w14:paraId="5B137FD2" w14:textId="77777777" w:rsidR="008D4917" w:rsidRPr="00301389" w:rsidRDefault="008D4917" w:rsidP="008D4917">
            <w:pPr>
              <w:keepNext/>
              <w:spacing w:before="0" w:after="0" w:line="276" w:lineRule="auto"/>
              <w:contextualSpacing/>
              <w:jc w:val="center"/>
              <w:rPr>
                <w:b/>
                <w:sz w:val="20"/>
              </w:rPr>
            </w:pPr>
          </w:p>
        </w:tc>
        <w:tc>
          <w:tcPr>
            <w:tcW w:w="1387" w:type="pct"/>
            <w:gridSpan w:val="3"/>
            <w:shd w:val="clear" w:color="auto" w:fill="auto"/>
            <w:vAlign w:val="center"/>
          </w:tcPr>
          <w:p w14:paraId="161B8A69" w14:textId="77777777" w:rsidR="008D4917" w:rsidRPr="00301389" w:rsidRDefault="008D4917" w:rsidP="008D4917">
            <w:pPr>
              <w:keepNext/>
              <w:spacing w:before="0" w:after="0" w:line="276" w:lineRule="auto"/>
              <w:contextualSpacing/>
              <w:rPr>
                <w:b/>
                <w:sz w:val="20"/>
              </w:rPr>
            </w:pPr>
          </w:p>
        </w:tc>
        <w:tc>
          <w:tcPr>
            <w:tcW w:w="1373" w:type="pct"/>
            <w:gridSpan w:val="2"/>
            <w:shd w:val="clear" w:color="auto" w:fill="auto"/>
            <w:vAlign w:val="center"/>
          </w:tcPr>
          <w:p w14:paraId="39999FEF" w14:textId="77777777" w:rsidR="008D4917" w:rsidRPr="00301389" w:rsidRDefault="008D4917" w:rsidP="008D4917">
            <w:pPr>
              <w:keepNext/>
              <w:spacing w:before="0" w:after="0" w:line="276" w:lineRule="auto"/>
              <w:contextualSpacing/>
              <w:rPr>
                <w:b/>
                <w:sz w:val="20"/>
              </w:rPr>
            </w:pPr>
          </w:p>
        </w:tc>
      </w:tr>
      <w:tr w:rsidR="008D4917" w:rsidRPr="00301389" w14:paraId="4FB4CC2D" w14:textId="77777777" w:rsidTr="00B7202D">
        <w:trPr>
          <w:gridAfter w:val="1"/>
          <w:wAfter w:w="11" w:type="pct"/>
          <w:jc w:val="center"/>
        </w:trPr>
        <w:tc>
          <w:tcPr>
            <w:tcW w:w="735" w:type="pct"/>
            <w:shd w:val="clear" w:color="auto" w:fill="auto"/>
            <w:vAlign w:val="center"/>
          </w:tcPr>
          <w:p w14:paraId="771446D4" w14:textId="77777777" w:rsidR="008D4917" w:rsidRPr="00301389" w:rsidRDefault="008D4917" w:rsidP="008D4917">
            <w:pPr>
              <w:spacing w:before="0" w:after="0" w:line="276" w:lineRule="auto"/>
              <w:contextualSpacing/>
              <w:rPr>
                <w:sz w:val="20"/>
              </w:rPr>
            </w:pPr>
          </w:p>
        </w:tc>
        <w:tc>
          <w:tcPr>
            <w:tcW w:w="780" w:type="pct"/>
            <w:gridSpan w:val="2"/>
            <w:shd w:val="clear" w:color="auto" w:fill="auto"/>
            <w:vAlign w:val="center"/>
          </w:tcPr>
          <w:p w14:paraId="5FEE226F" w14:textId="77777777" w:rsidR="008D4917" w:rsidRPr="00C316CF" w:rsidRDefault="008D4917" w:rsidP="008D4917">
            <w:pPr>
              <w:spacing w:before="0" w:after="0" w:line="276" w:lineRule="auto"/>
              <w:rPr>
                <w:sz w:val="20"/>
              </w:rPr>
            </w:pPr>
            <w:r w:rsidRPr="00C316CF">
              <w:rPr>
                <w:sz w:val="20"/>
              </w:rPr>
              <w:t>MNNName</w:t>
            </w:r>
          </w:p>
        </w:tc>
        <w:tc>
          <w:tcPr>
            <w:tcW w:w="172" w:type="pct"/>
            <w:gridSpan w:val="2"/>
            <w:shd w:val="clear" w:color="auto" w:fill="auto"/>
            <w:vAlign w:val="center"/>
          </w:tcPr>
          <w:p w14:paraId="4DABDA0F" w14:textId="77777777" w:rsidR="008D4917" w:rsidRPr="00C316CF" w:rsidRDefault="008D4917" w:rsidP="008452DC">
            <w:pPr>
              <w:spacing w:before="0" w:after="0" w:line="276" w:lineRule="auto"/>
              <w:jc w:val="center"/>
              <w:rPr>
                <w:sz w:val="20"/>
              </w:rPr>
            </w:pPr>
            <w:r w:rsidRPr="00C316CF">
              <w:rPr>
                <w:sz w:val="20"/>
              </w:rPr>
              <w:t>О</w:t>
            </w:r>
          </w:p>
        </w:tc>
        <w:tc>
          <w:tcPr>
            <w:tcW w:w="542" w:type="pct"/>
            <w:gridSpan w:val="2"/>
            <w:shd w:val="clear" w:color="auto" w:fill="auto"/>
            <w:vAlign w:val="center"/>
          </w:tcPr>
          <w:p w14:paraId="54D95434" w14:textId="77777777" w:rsidR="008D4917" w:rsidRPr="00C316CF" w:rsidRDefault="008D4917" w:rsidP="008452DC">
            <w:pPr>
              <w:spacing w:before="0" w:after="0" w:line="276" w:lineRule="auto"/>
              <w:jc w:val="center"/>
              <w:rPr>
                <w:sz w:val="20"/>
              </w:rPr>
            </w:pPr>
            <w:r w:rsidRPr="00C316CF">
              <w:rPr>
                <w:sz w:val="20"/>
              </w:rPr>
              <w:t xml:space="preserve">T [ 1 - </w:t>
            </w:r>
            <w:r>
              <w:rPr>
                <w:sz w:val="20"/>
                <w:lang w:val="en-US"/>
              </w:rPr>
              <w:t>20</w:t>
            </w:r>
            <w:r w:rsidRPr="00C316CF">
              <w:rPr>
                <w:sz w:val="20"/>
              </w:rPr>
              <w:t>00 ]</w:t>
            </w:r>
          </w:p>
        </w:tc>
        <w:tc>
          <w:tcPr>
            <w:tcW w:w="1387" w:type="pct"/>
            <w:gridSpan w:val="3"/>
            <w:shd w:val="clear" w:color="auto" w:fill="auto"/>
            <w:vAlign w:val="center"/>
          </w:tcPr>
          <w:p w14:paraId="3080382B" w14:textId="77777777" w:rsidR="008D4917" w:rsidRPr="00C316CF" w:rsidRDefault="008D4917" w:rsidP="008D4917">
            <w:pPr>
              <w:spacing w:before="0" w:after="0" w:line="276" w:lineRule="auto"/>
              <w:rPr>
                <w:sz w:val="20"/>
              </w:rPr>
            </w:pPr>
            <w:r w:rsidRPr="00C316CF">
              <w:rPr>
                <w:sz w:val="20"/>
              </w:rPr>
              <w:t>Наименование МНН</w:t>
            </w:r>
          </w:p>
        </w:tc>
        <w:tc>
          <w:tcPr>
            <w:tcW w:w="1373" w:type="pct"/>
            <w:gridSpan w:val="2"/>
            <w:shd w:val="clear" w:color="auto" w:fill="auto"/>
          </w:tcPr>
          <w:p w14:paraId="41F784F7" w14:textId="77777777" w:rsidR="008D4917" w:rsidRPr="00162C8B" w:rsidRDefault="008D4917" w:rsidP="008D4917">
            <w:pPr>
              <w:spacing w:before="0" w:after="0" w:line="276" w:lineRule="auto"/>
              <w:jc w:val="both"/>
              <w:rPr>
                <w:sz w:val="20"/>
              </w:rPr>
            </w:pPr>
          </w:p>
        </w:tc>
      </w:tr>
      <w:tr w:rsidR="008D4917" w:rsidRPr="00301389" w14:paraId="1BA61A62" w14:textId="77777777" w:rsidTr="00B7202D">
        <w:trPr>
          <w:jc w:val="center"/>
        </w:trPr>
        <w:tc>
          <w:tcPr>
            <w:tcW w:w="5000" w:type="pct"/>
            <w:gridSpan w:val="13"/>
            <w:shd w:val="clear" w:color="auto" w:fill="auto"/>
            <w:vAlign w:val="center"/>
          </w:tcPr>
          <w:p w14:paraId="6609A905" w14:textId="77777777" w:rsidR="008D4917" w:rsidRPr="00301389" w:rsidRDefault="008D4917" w:rsidP="008452DC">
            <w:pPr>
              <w:keepNext/>
              <w:spacing w:before="0" w:after="0" w:line="276" w:lineRule="auto"/>
              <w:contextualSpacing/>
              <w:jc w:val="center"/>
              <w:rPr>
                <w:b/>
                <w:sz w:val="20"/>
              </w:rPr>
            </w:pPr>
            <w:r w:rsidRPr="00C316CF">
              <w:rPr>
                <w:b/>
                <w:bCs/>
                <w:sz w:val="20"/>
              </w:rPr>
              <w:t>Торговое наименование (ТН) лекарственного препарата</w:t>
            </w:r>
          </w:p>
        </w:tc>
      </w:tr>
      <w:tr w:rsidR="008D4917" w:rsidRPr="00301389" w14:paraId="10CBD6BD" w14:textId="77777777" w:rsidTr="00B7202D">
        <w:trPr>
          <w:gridAfter w:val="1"/>
          <w:wAfter w:w="11" w:type="pct"/>
          <w:jc w:val="center"/>
        </w:trPr>
        <w:tc>
          <w:tcPr>
            <w:tcW w:w="735" w:type="pct"/>
            <w:shd w:val="clear" w:color="auto" w:fill="auto"/>
          </w:tcPr>
          <w:p w14:paraId="4E4ED4DA" w14:textId="77777777" w:rsidR="008D4917" w:rsidRPr="00162C8B" w:rsidRDefault="008D4917" w:rsidP="008D4917">
            <w:pPr>
              <w:spacing w:before="0" w:after="0" w:line="276" w:lineRule="auto"/>
              <w:jc w:val="both"/>
              <w:rPr>
                <w:sz w:val="20"/>
              </w:rPr>
            </w:pPr>
            <w:r w:rsidRPr="00C316CF">
              <w:rPr>
                <w:b/>
                <w:bCs/>
                <w:sz w:val="20"/>
              </w:rPr>
              <w:t>tradeInfo</w:t>
            </w:r>
          </w:p>
        </w:tc>
        <w:tc>
          <w:tcPr>
            <w:tcW w:w="780" w:type="pct"/>
            <w:gridSpan w:val="2"/>
            <w:shd w:val="clear" w:color="auto" w:fill="auto"/>
            <w:vAlign w:val="center"/>
          </w:tcPr>
          <w:p w14:paraId="41489253" w14:textId="77777777" w:rsidR="008D4917" w:rsidRPr="00301389" w:rsidRDefault="008D4917" w:rsidP="008D4917">
            <w:pPr>
              <w:keepNext/>
              <w:spacing w:before="0" w:after="0" w:line="276" w:lineRule="auto"/>
              <w:contextualSpacing/>
              <w:rPr>
                <w:b/>
                <w:sz w:val="20"/>
              </w:rPr>
            </w:pPr>
          </w:p>
        </w:tc>
        <w:tc>
          <w:tcPr>
            <w:tcW w:w="172" w:type="pct"/>
            <w:gridSpan w:val="2"/>
            <w:shd w:val="clear" w:color="auto" w:fill="auto"/>
            <w:vAlign w:val="center"/>
          </w:tcPr>
          <w:p w14:paraId="18225FE8" w14:textId="77777777" w:rsidR="008D4917" w:rsidRPr="00301389" w:rsidRDefault="008D4917" w:rsidP="008452DC">
            <w:pPr>
              <w:keepNext/>
              <w:spacing w:before="0" w:after="0" w:line="276" w:lineRule="auto"/>
              <w:contextualSpacing/>
              <w:jc w:val="center"/>
              <w:rPr>
                <w:b/>
                <w:sz w:val="20"/>
              </w:rPr>
            </w:pPr>
          </w:p>
        </w:tc>
        <w:tc>
          <w:tcPr>
            <w:tcW w:w="542" w:type="pct"/>
            <w:gridSpan w:val="2"/>
            <w:shd w:val="clear" w:color="auto" w:fill="auto"/>
            <w:vAlign w:val="center"/>
          </w:tcPr>
          <w:p w14:paraId="79C61461" w14:textId="77777777" w:rsidR="008D4917" w:rsidRPr="00301389" w:rsidRDefault="008D4917" w:rsidP="008452DC">
            <w:pPr>
              <w:keepNext/>
              <w:spacing w:before="0" w:after="0" w:line="276" w:lineRule="auto"/>
              <w:contextualSpacing/>
              <w:jc w:val="center"/>
              <w:rPr>
                <w:b/>
                <w:sz w:val="20"/>
              </w:rPr>
            </w:pPr>
          </w:p>
        </w:tc>
        <w:tc>
          <w:tcPr>
            <w:tcW w:w="1387" w:type="pct"/>
            <w:gridSpan w:val="3"/>
            <w:shd w:val="clear" w:color="auto" w:fill="auto"/>
            <w:vAlign w:val="center"/>
          </w:tcPr>
          <w:p w14:paraId="3F08C9EB" w14:textId="77777777" w:rsidR="008D4917" w:rsidRPr="00301389" w:rsidRDefault="008D4917" w:rsidP="008D4917">
            <w:pPr>
              <w:keepNext/>
              <w:spacing w:before="0" w:after="0" w:line="276" w:lineRule="auto"/>
              <w:contextualSpacing/>
              <w:rPr>
                <w:b/>
                <w:sz w:val="20"/>
              </w:rPr>
            </w:pPr>
          </w:p>
        </w:tc>
        <w:tc>
          <w:tcPr>
            <w:tcW w:w="1373" w:type="pct"/>
            <w:gridSpan w:val="2"/>
            <w:shd w:val="clear" w:color="auto" w:fill="auto"/>
            <w:vAlign w:val="center"/>
          </w:tcPr>
          <w:p w14:paraId="4F371FCD" w14:textId="77777777" w:rsidR="008D4917" w:rsidRPr="00301389" w:rsidRDefault="008D4917" w:rsidP="008D4917">
            <w:pPr>
              <w:keepNext/>
              <w:spacing w:before="0" w:after="0" w:line="276" w:lineRule="auto"/>
              <w:contextualSpacing/>
              <w:rPr>
                <w:b/>
                <w:sz w:val="20"/>
              </w:rPr>
            </w:pPr>
          </w:p>
        </w:tc>
      </w:tr>
      <w:tr w:rsidR="008D4917" w:rsidRPr="00301389" w14:paraId="2BA63282" w14:textId="77777777" w:rsidTr="00B7202D">
        <w:trPr>
          <w:gridAfter w:val="1"/>
          <w:wAfter w:w="11" w:type="pct"/>
          <w:jc w:val="center"/>
        </w:trPr>
        <w:tc>
          <w:tcPr>
            <w:tcW w:w="735" w:type="pct"/>
            <w:shd w:val="clear" w:color="auto" w:fill="auto"/>
            <w:vAlign w:val="center"/>
          </w:tcPr>
          <w:p w14:paraId="76F9CD46" w14:textId="77777777" w:rsidR="008D4917" w:rsidRPr="00301389" w:rsidRDefault="008D4917" w:rsidP="008D4917">
            <w:pPr>
              <w:spacing w:before="0" w:after="0" w:line="276" w:lineRule="auto"/>
              <w:contextualSpacing/>
              <w:rPr>
                <w:sz w:val="20"/>
              </w:rPr>
            </w:pPr>
          </w:p>
        </w:tc>
        <w:tc>
          <w:tcPr>
            <w:tcW w:w="780" w:type="pct"/>
            <w:gridSpan w:val="2"/>
            <w:shd w:val="clear" w:color="auto" w:fill="auto"/>
            <w:vAlign w:val="center"/>
          </w:tcPr>
          <w:p w14:paraId="6844F49B" w14:textId="77777777" w:rsidR="008D4917" w:rsidRPr="00C316CF" w:rsidRDefault="008D4917" w:rsidP="008D4917">
            <w:pPr>
              <w:spacing w:before="0" w:after="0" w:line="276" w:lineRule="auto"/>
              <w:rPr>
                <w:sz w:val="20"/>
              </w:rPr>
            </w:pPr>
            <w:r w:rsidRPr="00C316CF">
              <w:rPr>
                <w:sz w:val="20"/>
              </w:rPr>
              <w:t>tradeName</w:t>
            </w:r>
          </w:p>
        </w:tc>
        <w:tc>
          <w:tcPr>
            <w:tcW w:w="172" w:type="pct"/>
            <w:gridSpan w:val="2"/>
            <w:shd w:val="clear" w:color="auto" w:fill="auto"/>
            <w:vAlign w:val="center"/>
          </w:tcPr>
          <w:p w14:paraId="3868DA04" w14:textId="77777777" w:rsidR="008D4917" w:rsidRPr="00C316CF" w:rsidRDefault="008D4917" w:rsidP="008452DC">
            <w:pPr>
              <w:spacing w:before="0" w:after="0" w:line="276" w:lineRule="auto"/>
              <w:jc w:val="center"/>
              <w:rPr>
                <w:sz w:val="20"/>
              </w:rPr>
            </w:pPr>
            <w:r w:rsidRPr="00C316CF">
              <w:rPr>
                <w:sz w:val="20"/>
              </w:rPr>
              <w:t>О</w:t>
            </w:r>
          </w:p>
        </w:tc>
        <w:tc>
          <w:tcPr>
            <w:tcW w:w="542" w:type="pct"/>
            <w:gridSpan w:val="2"/>
            <w:shd w:val="clear" w:color="auto" w:fill="auto"/>
            <w:vAlign w:val="center"/>
          </w:tcPr>
          <w:p w14:paraId="2980A106" w14:textId="77777777" w:rsidR="008D4917" w:rsidRPr="00C316CF" w:rsidRDefault="008D4917" w:rsidP="008452DC">
            <w:pPr>
              <w:spacing w:before="0" w:after="0" w:line="276" w:lineRule="auto"/>
              <w:jc w:val="center"/>
              <w:rPr>
                <w:sz w:val="20"/>
              </w:rPr>
            </w:pPr>
            <w:r w:rsidRPr="00C316CF">
              <w:rPr>
                <w:sz w:val="20"/>
              </w:rPr>
              <w:t>T [ 1 - 500 ]</w:t>
            </w:r>
          </w:p>
        </w:tc>
        <w:tc>
          <w:tcPr>
            <w:tcW w:w="1387" w:type="pct"/>
            <w:gridSpan w:val="3"/>
            <w:shd w:val="clear" w:color="auto" w:fill="auto"/>
            <w:vAlign w:val="center"/>
          </w:tcPr>
          <w:p w14:paraId="46AE274A" w14:textId="77777777" w:rsidR="008D4917" w:rsidRPr="00C316CF" w:rsidRDefault="008D4917" w:rsidP="008D4917">
            <w:pPr>
              <w:spacing w:before="0" w:after="0" w:line="276" w:lineRule="auto"/>
              <w:rPr>
                <w:sz w:val="20"/>
              </w:rPr>
            </w:pPr>
            <w:r w:rsidRPr="00C316CF">
              <w:rPr>
                <w:sz w:val="20"/>
              </w:rPr>
              <w:t>Торговое наименование (ТН) препарата</w:t>
            </w:r>
          </w:p>
        </w:tc>
        <w:tc>
          <w:tcPr>
            <w:tcW w:w="1373" w:type="pct"/>
            <w:gridSpan w:val="2"/>
            <w:shd w:val="clear" w:color="auto" w:fill="auto"/>
          </w:tcPr>
          <w:p w14:paraId="22261FFF" w14:textId="77777777" w:rsidR="008D4917" w:rsidRPr="00162C8B" w:rsidRDefault="008D4917" w:rsidP="008D4917">
            <w:pPr>
              <w:spacing w:before="0" w:after="0" w:line="276" w:lineRule="auto"/>
              <w:jc w:val="both"/>
              <w:rPr>
                <w:sz w:val="20"/>
              </w:rPr>
            </w:pPr>
          </w:p>
        </w:tc>
      </w:tr>
      <w:tr w:rsidR="008D4917" w:rsidRPr="00301389" w14:paraId="080D29C6" w14:textId="77777777" w:rsidTr="00B7202D">
        <w:trPr>
          <w:jc w:val="center"/>
        </w:trPr>
        <w:tc>
          <w:tcPr>
            <w:tcW w:w="5000" w:type="pct"/>
            <w:gridSpan w:val="13"/>
            <w:shd w:val="clear" w:color="auto" w:fill="auto"/>
            <w:vAlign w:val="center"/>
          </w:tcPr>
          <w:p w14:paraId="21EC79E6" w14:textId="77777777" w:rsidR="008D4917" w:rsidRPr="00301389" w:rsidRDefault="008D4917" w:rsidP="008D4917">
            <w:pPr>
              <w:keepNext/>
              <w:spacing w:before="0" w:after="0" w:line="276" w:lineRule="auto"/>
              <w:contextualSpacing/>
              <w:jc w:val="center"/>
              <w:rPr>
                <w:b/>
                <w:sz w:val="20"/>
              </w:rPr>
            </w:pPr>
            <w:r w:rsidRPr="00C316CF">
              <w:rPr>
                <w:b/>
                <w:bCs/>
                <w:sz w:val="20"/>
              </w:rPr>
              <w:t>Лекарственная форма</w:t>
            </w:r>
          </w:p>
        </w:tc>
      </w:tr>
      <w:tr w:rsidR="008D4917" w:rsidRPr="00301389" w14:paraId="007CED70" w14:textId="77777777" w:rsidTr="00B7202D">
        <w:trPr>
          <w:gridAfter w:val="1"/>
          <w:wAfter w:w="11" w:type="pct"/>
          <w:jc w:val="center"/>
        </w:trPr>
        <w:tc>
          <w:tcPr>
            <w:tcW w:w="735" w:type="pct"/>
            <w:shd w:val="clear" w:color="auto" w:fill="auto"/>
          </w:tcPr>
          <w:p w14:paraId="7C0853C3" w14:textId="77777777" w:rsidR="008D4917" w:rsidRPr="00162C8B" w:rsidRDefault="008D4917" w:rsidP="008D4917">
            <w:pPr>
              <w:spacing w:before="0" w:after="0" w:line="276" w:lineRule="auto"/>
              <w:jc w:val="both"/>
              <w:rPr>
                <w:sz w:val="20"/>
              </w:rPr>
            </w:pPr>
            <w:r w:rsidRPr="00C316CF">
              <w:rPr>
                <w:b/>
                <w:bCs/>
                <w:sz w:val="20"/>
              </w:rPr>
              <w:t>medicamentalFormInfo</w:t>
            </w:r>
          </w:p>
        </w:tc>
        <w:tc>
          <w:tcPr>
            <w:tcW w:w="780" w:type="pct"/>
            <w:gridSpan w:val="2"/>
            <w:shd w:val="clear" w:color="auto" w:fill="auto"/>
            <w:vAlign w:val="center"/>
          </w:tcPr>
          <w:p w14:paraId="668260F0" w14:textId="77777777" w:rsidR="008D4917" w:rsidRPr="00301389" w:rsidRDefault="008D4917" w:rsidP="008D4917">
            <w:pPr>
              <w:keepNext/>
              <w:spacing w:before="0" w:after="0" w:line="276" w:lineRule="auto"/>
              <w:contextualSpacing/>
              <w:rPr>
                <w:b/>
                <w:sz w:val="20"/>
              </w:rPr>
            </w:pPr>
          </w:p>
        </w:tc>
        <w:tc>
          <w:tcPr>
            <w:tcW w:w="172" w:type="pct"/>
            <w:gridSpan w:val="2"/>
            <w:shd w:val="clear" w:color="auto" w:fill="auto"/>
            <w:vAlign w:val="center"/>
          </w:tcPr>
          <w:p w14:paraId="32CDD631" w14:textId="77777777" w:rsidR="008D4917" w:rsidRPr="00301389" w:rsidRDefault="008D4917" w:rsidP="008D4917">
            <w:pPr>
              <w:keepNext/>
              <w:spacing w:before="0" w:after="0" w:line="276" w:lineRule="auto"/>
              <w:contextualSpacing/>
              <w:jc w:val="center"/>
              <w:rPr>
                <w:b/>
                <w:sz w:val="20"/>
              </w:rPr>
            </w:pPr>
          </w:p>
        </w:tc>
        <w:tc>
          <w:tcPr>
            <w:tcW w:w="542" w:type="pct"/>
            <w:gridSpan w:val="2"/>
            <w:shd w:val="clear" w:color="auto" w:fill="auto"/>
            <w:vAlign w:val="center"/>
          </w:tcPr>
          <w:p w14:paraId="1D9EEB12" w14:textId="77777777" w:rsidR="008D4917" w:rsidRPr="00301389" w:rsidRDefault="008D4917" w:rsidP="008D4917">
            <w:pPr>
              <w:keepNext/>
              <w:spacing w:before="0" w:after="0" w:line="276" w:lineRule="auto"/>
              <w:contextualSpacing/>
              <w:jc w:val="center"/>
              <w:rPr>
                <w:b/>
                <w:sz w:val="20"/>
              </w:rPr>
            </w:pPr>
          </w:p>
        </w:tc>
        <w:tc>
          <w:tcPr>
            <w:tcW w:w="1387" w:type="pct"/>
            <w:gridSpan w:val="3"/>
            <w:shd w:val="clear" w:color="auto" w:fill="auto"/>
            <w:vAlign w:val="center"/>
          </w:tcPr>
          <w:p w14:paraId="74ACE023" w14:textId="77777777" w:rsidR="008D4917" w:rsidRPr="00301389" w:rsidRDefault="008D4917" w:rsidP="008D4917">
            <w:pPr>
              <w:keepNext/>
              <w:spacing w:before="0" w:after="0" w:line="276" w:lineRule="auto"/>
              <w:contextualSpacing/>
              <w:rPr>
                <w:b/>
                <w:sz w:val="20"/>
              </w:rPr>
            </w:pPr>
          </w:p>
        </w:tc>
        <w:tc>
          <w:tcPr>
            <w:tcW w:w="1373" w:type="pct"/>
            <w:gridSpan w:val="2"/>
            <w:shd w:val="clear" w:color="auto" w:fill="auto"/>
            <w:vAlign w:val="center"/>
          </w:tcPr>
          <w:p w14:paraId="271F8D50" w14:textId="77777777" w:rsidR="008D4917" w:rsidRPr="00301389" w:rsidRDefault="008D4917" w:rsidP="008D4917">
            <w:pPr>
              <w:keepNext/>
              <w:spacing w:before="0" w:after="0" w:line="276" w:lineRule="auto"/>
              <w:contextualSpacing/>
              <w:rPr>
                <w:b/>
                <w:sz w:val="20"/>
              </w:rPr>
            </w:pPr>
          </w:p>
        </w:tc>
      </w:tr>
      <w:tr w:rsidR="008D4917" w:rsidRPr="00301389" w14:paraId="0490C356" w14:textId="77777777" w:rsidTr="00B7202D">
        <w:trPr>
          <w:gridAfter w:val="1"/>
          <w:wAfter w:w="11" w:type="pct"/>
          <w:jc w:val="center"/>
        </w:trPr>
        <w:tc>
          <w:tcPr>
            <w:tcW w:w="735" w:type="pct"/>
            <w:vMerge w:val="restart"/>
            <w:shd w:val="clear" w:color="auto" w:fill="auto"/>
            <w:vAlign w:val="center"/>
          </w:tcPr>
          <w:p w14:paraId="53AD9E14" w14:textId="1725E0E7" w:rsidR="008D4917" w:rsidRPr="00301389" w:rsidRDefault="008D4917" w:rsidP="008D4917">
            <w:pPr>
              <w:spacing w:before="0" w:after="0" w:line="276" w:lineRule="auto"/>
              <w:contextualSpacing/>
              <w:rPr>
                <w:sz w:val="20"/>
              </w:rPr>
            </w:pPr>
            <w:r>
              <w:rPr>
                <w:sz w:val="20"/>
              </w:rPr>
              <w:t>Допустимо указание только одного элемента</w:t>
            </w:r>
          </w:p>
        </w:tc>
        <w:tc>
          <w:tcPr>
            <w:tcW w:w="780" w:type="pct"/>
            <w:gridSpan w:val="2"/>
            <w:shd w:val="clear" w:color="auto" w:fill="auto"/>
            <w:vAlign w:val="center"/>
          </w:tcPr>
          <w:p w14:paraId="46964E8A" w14:textId="77777777" w:rsidR="008D4917" w:rsidRPr="00C316CF" w:rsidRDefault="008D4917" w:rsidP="008D4917">
            <w:pPr>
              <w:spacing w:before="0" w:after="0" w:line="276" w:lineRule="auto"/>
              <w:rPr>
                <w:sz w:val="20"/>
              </w:rPr>
            </w:pPr>
            <w:r w:rsidRPr="00C316CF">
              <w:rPr>
                <w:sz w:val="20"/>
              </w:rPr>
              <w:t>medicamentalFormName</w:t>
            </w:r>
          </w:p>
        </w:tc>
        <w:tc>
          <w:tcPr>
            <w:tcW w:w="172" w:type="pct"/>
            <w:gridSpan w:val="2"/>
            <w:shd w:val="clear" w:color="auto" w:fill="auto"/>
            <w:vAlign w:val="center"/>
          </w:tcPr>
          <w:p w14:paraId="0F4FF14E" w14:textId="77777777" w:rsidR="008D4917" w:rsidRPr="00C316CF" w:rsidRDefault="008D4917" w:rsidP="008D4917">
            <w:pPr>
              <w:spacing w:before="0" w:after="0" w:line="276" w:lineRule="auto"/>
              <w:jc w:val="center"/>
              <w:rPr>
                <w:sz w:val="20"/>
              </w:rPr>
            </w:pPr>
            <w:r w:rsidRPr="00C316CF">
              <w:rPr>
                <w:sz w:val="20"/>
              </w:rPr>
              <w:t>О</w:t>
            </w:r>
          </w:p>
        </w:tc>
        <w:tc>
          <w:tcPr>
            <w:tcW w:w="542" w:type="pct"/>
            <w:gridSpan w:val="2"/>
            <w:shd w:val="clear" w:color="auto" w:fill="auto"/>
            <w:vAlign w:val="center"/>
          </w:tcPr>
          <w:p w14:paraId="08E909C4" w14:textId="77777777" w:rsidR="008D4917" w:rsidRPr="00C316CF" w:rsidRDefault="008D4917" w:rsidP="008D4917">
            <w:pPr>
              <w:spacing w:before="0" w:after="0" w:line="276" w:lineRule="auto"/>
              <w:jc w:val="center"/>
              <w:rPr>
                <w:sz w:val="20"/>
              </w:rPr>
            </w:pPr>
            <w:r w:rsidRPr="00C316CF">
              <w:rPr>
                <w:sz w:val="20"/>
              </w:rPr>
              <w:t>T [ 1 - 500 ]</w:t>
            </w:r>
          </w:p>
        </w:tc>
        <w:tc>
          <w:tcPr>
            <w:tcW w:w="1387" w:type="pct"/>
            <w:gridSpan w:val="3"/>
            <w:shd w:val="clear" w:color="auto" w:fill="auto"/>
            <w:vAlign w:val="center"/>
          </w:tcPr>
          <w:p w14:paraId="6F28622B" w14:textId="77777777" w:rsidR="008D4917" w:rsidRPr="00C316CF" w:rsidRDefault="008D4917" w:rsidP="008D4917">
            <w:pPr>
              <w:spacing w:before="0" w:after="0" w:line="276" w:lineRule="auto"/>
              <w:rPr>
                <w:sz w:val="20"/>
              </w:rPr>
            </w:pPr>
            <w:r w:rsidRPr="00C316CF">
              <w:rPr>
                <w:sz w:val="20"/>
              </w:rPr>
              <w:t>Наименование лекарственной формы</w:t>
            </w:r>
          </w:p>
        </w:tc>
        <w:tc>
          <w:tcPr>
            <w:tcW w:w="1373" w:type="pct"/>
            <w:gridSpan w:val="2"/>
            <w:shd w:val="clear" w:color="auto" w:fill="auto"/>
          </w:tcPr>
          <w:p w14:paraId="7B4AEDC6" w14:textId="0842F28F" w:rsidR="008D4917" w:rsidRPr="00162C8B" w:rsidRDefault="008D4917" w:rsidP="008D4917">
            <w:pPr>
              <w:spacing w:before="0" w:after="0" w:line="276" w:lineRule="auto"/>
              <w:jc w:val="both"/>
              <w:rPr>
                <w:sz w:val="20"/>
              </w:rPr>
            </w:pPr>
            <w:r w:rsidRPr="007D12B2">
              <w:rPr>
                <w:sz w:val="20"/>
              </w:rPr>
              <w:t>Игнорируется, начиная с даты в настройке ПРИЗ_Н_011</w:t>
            </w:r>
            <w:r>
              <w:rPr>
                <w:sz w:val="20"/>
              </w:rPr>
              <w:t>2</w:t>
            </w:r>
          </w:p>
        </w:tc>
      </w:tr>
      <w:tr w:rsidR="008D4917" w:rsidRPr="00301389" w14:paraId="1E3E3EB5" w14:textId="77777777" w:rsidTr="00B7202D">
        <w:trPr>
          <w:gridAfter w:val="1"/>
          <w:wAfter w:w="11" w:type="pct"/>
          <w:jc w:val="center"/>
        </w:trPr>
        <w:tc>
          <w:tcPr>
            <w:tcW w:w="735" w:type="pct"/>
            <w:vMerge/>
            <w:shd w:val="clear" w:color="auto" w:fill="auto"/>
            <w:vAlign w:val="center"/>
          </w:tcPr>
          <w:p w14:paraId="1D5E281A" w14:textId="77777777" w:rsidR="008D4917" w:rsidRPr="00301389" w:rsidRDefault="008D4917" w:rsidP="008D4917">
            <w:pPr>
              <w:spacing w:before="0" w:after="0" w:line="276" w:lineRule="auto"/>
              <w:contextualSpacing/>
              <w:rPr>
                <w:sz w:val="20"/>
              </w:rPr>
            </w:pPr>
          </w:p>
        </w:tc>
        <w:tc>
          <w:tcPr>
            <w:tcW w:w="780" w:type="pct"/>
            <w:gridSpan w:val="2"/>
            <w:shd w:val="clear" w:color="auto" w:fill="auto"/>
            <w:vAlign w:val="center"/>
          </w:tcPr>
          <w:p w14:paraId="40352FC2" w14:textId="22534435" w:rsidR="008D4917" w:rsidRPr="00C316CF" w:rsidRDefault="008D4917" w:rsidP="008D4917">
            <w:pPr>
              <w:spacing w:before="0" w:after="0" w:line="276" w:lineRule="auto"/>
              <w:rPr>
                <w:sz w:val="20"/>
              </w:rPr>
            </w:pPr>
            <w:r w:rsidRPr="007D12B2">
              <w:rPr>
                <w:sz w:val="20"/>
              </w:rPr>
              <w:t>medicamentalForm</w:t>
            </w:r>
          </w:p>
        </w:tc>
        <w:tc>
          <w:tcPr>
            <w:tcW w:w="172" w:type="pct"/>
            <w:gridSpan w:val="2"/>
            <w:shd w:val="clear" w:color="auto" w:fill="auto"/>
            <w:vAlign w:val="center"/>
          </w:tcPr>
          <w:p w14:paraId="5375F5CD" w14:textId="6F6C592D" w:rsidR="008D4917" w:rsidRPr="00C316CF" w:rsidRDefault="008D4917" w:rsidP="008D4917">
            <w:pPr>
              <w:spacing w:before="0" w:after="0" w:line="276" w:lineRule="auto"/>
              <w:jc w:val="center"/>
              <w:rPr>
                <w:sz w:val="20"/>
              </w:rPr>
            </w:pPr>
            <w:r w:rsidRPr="00C316CF">
              <w:rPr>
                <w:sz w:val="20"/>
              </w:rPr>
              <w:t>Н</w:t>
            </w:r>
          </w:p>
        </w:tc>
        <w:tc>
          <w:tcPr>
            <w:tcW w:w="542" w:type="pct"/>
            <w:gridSpan w:val="2"/>
            <w:shd w:val="clear" w:color="auto" w:fill="auto"/>
            <w:vAlign w:val="center"/>
          </w:tcPr>
          <w:p w14:paraId="6F638885" w14:textId="2AA60ED5" w:rsidR="008D4917" w:rsidRPr="00C316CF" w:rsidRDefault="008D4917" w:rsidP="008D4917">
            <w:pPr>
              <w:spacing w:before="0" w:after="0" w:line="276" w:lineRule="auto"/>
              <w:jc w:val="center"/>
              <w:rPr>
                <w:sz w:val="20"/>
              </w:rPr>
            </w:pPr>
            <w:r w:rsidRPr="00C316CF">
              <w:rPr>
                <w:sz w:val="20"/>
              </w:rPr>
              <w:t>S</w:t>
            </w:r>
          </w:p>
        </w:tc>
        <w:tc>
          <w:tcPr>
            <w:tcW w:w="1387" w:type="pct"/>
            <w:gridSpan w:val="3"/>
            <w:shd w:val="clear" w:color="auto" w:fill="auto"/>
            <w:vAlign w:val="center"/>
          </w:tcPr>
          <w:p w14:paraId="3F93C20B" w14:textId="77777777" w:rsidR="008D4917" w:rsidRPr="007D12B2" w:rsidRDefault="008D4917" w:rsidP="008D4917">
            <w:pPr>
              <w:spacing w:before="0" w:after="0" w:line="276" w:lineRule="auto"/>
              <w:rPr>
                <w:sz w:val="20"/>
              </w:rPr>
            </w:pPr>
            <w:r w:rsidRPr="007D12B2">
              <w:rPr>
                <w:sz w:val="20"/>
              </w:rPr>
              <w:t>Лекарственная форма по справочнику "</w:t>
            </w:r>
            <w:r w:rsidRPr="002B7EFB">
              <w:rPr>
                <w:sz w:val="20"/>
              </w:rPr>
              <w:t>Справочник: Лекарственные формы" (nsiFarmMedicamentalForm)</w:t>
            </w:r>
          </w:p>
          <w:p w14:paraId="5879485B" w14:textId="2287F079" w:rsidR="008D4917" w:rsidRPr="00C316CF" w:rsidRDefault="008D4917" w:rsidP="008D4917">
            <w:pPr>
              <w:spacing w:before="0" w:after="0" w:line="276" w:lineRule="auto"/>
              <w:rPr>
                <w:sz w:val="20"/>
              </w:rPr>
            </w:pPr>
            <w:r w:rsidRPr="007D12B2">
              <w:rPr>
                <w:sz w:val="20"/>
              </w:rPr>
              <w:t>Заполняется, начиная с даты в настройке ПРИЗ_Н_011</w:t>
            </w:r>
            <w:r>
              <w:rPr>
                <w:sz w:val="20"/>
              </w:rPr>
              <w:t>2</w:t>
            </w:r>
          </w:p>
        </w:tc>
        <w:tc>
          <w:tcPr>
            <w:tcW w:w="1373" w:type="pct"/>
            <w:gridSpan w:val="2"/>
            <w:shd w:val="clear" w:color="auto" w:fill="auto"/>
          </w:tcPr>
          <w:p w14:paraId="3FD9B695" w14:textId="77777777" w:rsidR="008D4917" w:rsidRPr="007D12B2" w:rsidRDefault="008D4917" w:rsidP="008D4917">
            <w:pPr>
              <w:spacing w:before="0" w:after="0" w:line="276" w:lineRule="auto"/>
              <w:jc w:val="both"/>
              <w:rPr>
                <w:sz w:val="20"/>
              </w:rPr>
            </w:pPr>
          </w:p>
        </w:tc>
      </w:tr>
      <w:tr w:rsidR="008D4917" w:rsidRPr="007D12B2" w14:paraId="0FB1B8E4" w14:textId="77777777" w:rsidTr="00B7202D">
        <w:trPr>
          <w:jc w:val="center"/>
        </w:trPr>
        <w:tc>
          <w:tcPr>
            <w:tcW w:w="5000" w:type="pct"/>
            <w:gridSpan w:val="13"/>
            <w:shd w:val="clear" w:color="auto" w:fill="auto"/>
            <w:vAlign w:val="center"/>
          </w:tcPr>
          <w:p w14:paraId="17AE2AEE" w14:textId="77777777" w:rsidR="008D4917" w:rsidRPr="007D12B2" w:rsidRDefault="008D4917" w:rsidP="008D4917">
            <w:pPr>
              <w:spacing w:before="0" w:after="0" w:line="276" w:lineRule="auto"/>
              <w:jc w:val="center"/>
              <w:rPr>
                <w:b/>
                <w:sz w:val="20"/>
              </w:rPr>
            </w:pPr>
            <w:r w:rsidRPr="007D12B2">
              <w:rPr>
                <w:b/>
                <w:sz w:val="20"/>
              </w:rPr>
              <w:t>Лекарственная форма по справочнику "Лекарственные формы" (nsiFarmDrugFormDictionary)</w:t>
            </w:r>
          </w:p>
        </w:tc>
      </w:tr>
      <w:tr w:rsidR="008D4917" w:rsidRPr="007D12B2" w14:paraId="7F442B5B" w14:textId="77777777" w:rsidTr="00B7202D">
        <w:trPr>
          <w:gridAfter w:val="1"/>
          <w:wAfter w:w="11" w:type="pct"/>
          <w:jc w:val="center"/>
        </w:trPr>
        <w:tc>
          <w:tcPr>
            <w:tcW w:w="735" w:type="pct"/>
            <w:shd w:val="clear" w:color="auto" w:fill="auto"/>
          </w:tcPr>
          <w:p w14:paraId="300EC0CC" w14:textId="77777777" w:rsidR="008D4917" w:rsidRPr="004B5114" w:rsidRDefault="008D4917" w:rsidP="008D4917">
            <w:pPr>
              <w:spacing w:before="0" w:after="0" w:line="276" w:lineRule="auto"/>
              <w:rPr>
                <w:b/>
                <w:sz w:val="20"/>
              </w:rPr>
            </w:pPr>
            <w:r w:rsidRPr="004B5114">
              <w:rPr>
                <w:b/>
                <w:sz w:val="20"/>
              </w:rPr>
              <w:t>medicamentalForm</w:t>
            </w:r>
          </w:p>
        </w:tc>
        <w:tc>
          <w:tcPr>
            <w:tcW w:w="780" w:type="pct"/>
            <w:gridSpan w:val="2"/>
            <w:shd w:val="clear" w:color="auto" w:fill="auto"/>
            <w:vAlign w:val="center"/>
          </w:tcPr>
          <w:p w14:paraId="41070DE7" w14:textId="77777777" w:rsidR="008D4917" w:rsidRPr="004B5114" w:rsidRDefault="008D4917" w:rsidP="008D4917">
            <w:pPr>
              <w:spacing w:before="0" w:after="0" w:line="276" w:lineRule="auto"/>
              <w:rPr>
                <w:b/>
                <w:sz w:val="20"/>
              </w:rPr>
            </w:pPr>
          </w:p>
        </w:tc>
        <w:tc>
          <w:tcPr>
            <w:tcW w:w="172" w:type="pct"/>
            <w:gridSpan w:val="2"/>
            <w:shd w:val="clear" w:color="auto" w:fill="auto"/>
            <w:vAlign w:val="center"/>
          </w:tcPr>
          <w:p w14:paraId="46AD2ECF" w14:textId="77777777" w:rsidR="008D4917" w:rsidRPr="004B5114" w:rsidRDefault="008D4917" w:rsidP="008D4917">
            <w:pPr>
              <w:spacing w:before="0" w:after="0" w:line="276" w:lineRule="auto"/>
              <w:jc w:val="center"/>
              <w:rPr>
                <w:b/>
                <w:sz w:val="20"/>
              </w:rPr>
            </w:pPr>
          </w:p>
        </w:tc>
        <w:tc>
          <w:tcPr>
            <w:tcW w:w="542" w:type="pct"/>
            <w:gridSpan w:val="2"/>
            <w:shd w:val="clear" w:color="auto" w:fill="auto"/>
            <w:vAlign w:val="center"/>
          </w:tcPr>
          <w:p w14:paraId="7CE99782" w14:textId="77777777" w:rsidR="008D4917" w:rsidRPr="004B5114" w:rsidRDefault="008D4917" w:rsidP="008D4917">
            <w:pPr>
              <w:spacing w:before="0" w:after="0" w:line="276" w:lineRule="auto"/>
              <w:jc w:val="center"/>
              <w:rPr>
                <w:b/>
                <w:sz w:val="20"/>
              </w:rPr>
            </w:pPr>
          </w:p>
        </w:tc>
        <w:tc>
          <w:tcPr>
            <w:tcW w:w="1387" w:type="pct"/>
            <w:gridSpan w:val="3"/>
            <w:shd w:val="clear" w:color="auto" w:fill="auto"/>
            <w:vAlign w:val="center"/>
          </w:tcPr>
          <w:p w14:paraId="28664E0A" w14:textId="77777777" w:rsidR="008D4917" w:rsidRPr="004B5114" w:rsidRDefault="008D4917" w:rsidP="008D4917">
            <w:pPr>
              <w:spacing w:before="0" w:after="0" w:line="276" w:lineRule="auto"/>
              <w:rPr>
                <w:b/>
                <w:sz w:val="20"/>
              </w:rPr>
            </w:pPr>
          </w:p>
        </w:tc>
        <w:tc>
          <w:tcPr>
            <w:tcW w:w="1373" w:type="pct"/>
            <w:gridSpan w:val="2"/>
            <w:shd w:val="clear" w:color="auto" w:fill="auto"/>
            <w:vAlign w:val="center"/>
          </w:tcPr>
          <w:p w14:paraId="77CC9A30" w14:textId="77777777" w:rsidR="008D4917" w:rsidRPr="007D12B2" w:rsidRDefault="008D4917" w:rsidP="008D4917">
            <w:pPr>
              <w:keepNext/>
              <w:spacing w:before="0" w:after="0" w:line="276" w:lineRule="auto"/>
              <w:contextualSpacing/>
              <w:rPr>
                <w:b/>
                <w:sz w:val="20"/>
              </w:rPr>
            </w:pPr>
          </w:p>
        </w:tc>
      </w:tr>
      <w:tr w:rsidR="008D4917" w:rsidRPr="00301389" w14:paraId="6005E385" w14:textId="77777777" w:rsidTr="00B7202D">
        <w:trPr>
          <w:gridAfter w:val="1"/>
          <w:wAfter w:w="11" w:type="pct"/>
          <w:jc w:val="center"/>
        </w:trPr>
        <w:tc>
          <w:tcPr>
            <w:tcW w:w="735" w:type="pct"/>
            <w:shd w:val="clear" w:color="auto" w:fill="auto"/>
          </w:tcPr>
          <w:p w14:paraId="75402F14" w14:textId="77777777" w:rsidR="008D4917" w:rsidRPr="00C316CF" w:rsidRDefault="008D4917" w:rsidP="008D4917">
            <w:pPr>
              <w:spacing w:before="0" w:after="0" w:line="276" w:lineRule="auto"/>
              <w:rPr>
                <w:sz w:val="20"/>
              </w:rPr>
            </w:pPr>
          </w:p>
        </w:tc>
        <w:tc>
          <w:tcPr>
            <w:tcW w:w="780" w:type="pct"/>
            <w:gridSpan w:val="2"/>
            <w:shd w:val="clear" w:color="auto" w:fill="auto"/>
            <w:vAlign w:val="center"/>
          </w:tcPr>
          <w:p w14:paraId="3A5AF732" w14:textId="77777777" w:rsidR="008D4917" w:rsidRPr="00C316CF" w:rsidRDefault="008D4917" w:rsidP="008D4917">
            <w:pPr>
              <w:spacing w:before="0" w:after="0" w:line="276" w:lineRule="auto"/>
              <w:rPr>
                <w:sz w:val="20"/>
              </w:rPr>
            </w:pPr>
            <w:r w:rsidRPr="007D12B2">
              <w:rPr>
                <w:sz w:val="20"/>
              </w:rPr>
              <w:t>code</w:t>
            </w:r>
          </w:p>
        </w:tc>
        <w:tc>
          <w:tcPr>
            <w:tcW w:w="172" w:type="pct"/>
            <w:gridSpan w:val="2"/>
            <w:shd w:val="clear" w:color="auto" w:fill="auto"/>
            <w:vAlign w:val="center"/>
          </w:tcPr>
          <w:p w14:paraId="4ECA066A" w14:textId="77777777" w:rsidR="008D4917" w:rsidRPr="00C316CF" w:rsidRDefault="008D4917" w:rsidP="008D4917">
            <w:pPr>
              <w:spacing w:before="0" w:after="0" w:line="276" w:lineRule="auto"/>
              <w:jc w:val="center"/>
              <w:rPr>
                <w:sz w:val="20"/>
              </w:rPr>
            </w:pPr>
            <w:r w:rsidRPr="00C316CF">
              <w:rPr>
                <w:sz w:val="20"/>
              </w:rPr>
              <w:t>О</w:t>
            </w:r>
          </w:p>
        </w:tc>
        <w:tc>
          <w:tcPr>
            <w:tcW w:w="542" w:type="pct"/>
            <w:gridSpan w:val="2"/>
            <w:shd w:val="clear" w:color="auto" w:fill="auto"/>
            <w:vAlign w:val="center"/>
          </w:tcPr>
          <w:p w14:paraId="3764F4C3" w14:textId="77777777" w:rsidR="008D4917" w:rsidRPr="00C316CF" w:rsidRDefault="008D4917" w:rsidP="008D4917">
            <w:pPr>
              <w:spacing w:before="0" w:after="0" w:line="276" w:lineRule="auto"/>
              <w:jc w:val="center"/>
              <w:rPr>
                <w:sz w:val="20"/>
              </w:rPr>
            </w:pPr>
            <w:r w:rsidRPr="00C316CF">
              <w:rPr>
                <w:sz w:val="20"/>
              </w:rPr>
              <w:t xml:space="preserve">T [ 1 - </w:t>
            </w:r>
            <w:r>
              <w:rPr>
                <w:sz w:val="20"/>
              </w:rPr>
              <w:t>25</w:t>
            </w:r>
            <w:r w:rsidRPr="00C316CF">
              <w:rPr>
                <w:sz w:val="20"/>
              </w:rPr>
              <w:t xml:space="preserve"> ]</w:t>
            </w:r>
          </w:p>
        </w:tc>
        <w:tc>
          <w:tcPr>
            <w:tcW w:w="1387" w:type="pct"/>
            <w:gridSpan w:val="3"/>
            <w:shd w:val="clear" w:color="auto" w:fill="auto"/>
            <w:vAlign w:val="center"/>
          </w:tcPr>
          <w:p w14:paraId="370EB807" w14:textId="77777777" w:rsidR="008D4917" w:rsidRPr="00C316CF" w:rsidRDefault="008D4917" w:rsidP="008D4917">
            <w:pPr>
              <w:spacing w:before="0" w:after="0" w:line="276" w:lineRule="auto"/>
              <w:rPr>
                <w:sz w:val="20"/>
              </w:rPr>
            </w:pPr>
            <w:r w:rsidRPr="007D12B2">
              <w:rPr>
                <w:sz w:val="20"/>
              </w:rPr>
              <w:t>Код лекарственной формы в справочнике</w:t>
            </w:r>
            <w:r>
              <w:rPr>
                <w:sz w:val="20"/>
              </w:rPr>
              <w:t xml:space="preserve"> </w:t>
            </w:r>
            <w:r w:rsidRPr="002B7EFB">
              <w:rPr>
                <w:sz w:val="20"/>
              </w:rPr>
              <w:t>"Справочник: Лекарственные формы" (nsiFarmMedicamentalForm)</w:t>
            </w:r>
          </w:p>
        </w:tc>
        <w:tc>
          <w:tcPr>
            <w:tcW w:w="1373" w:type="pct"/>
            <w:gridSpan w:val="2"/>
            <w:shd w:val="clear" w:color="auto" w:fill="auto"/>
          </w:tcPr>
          <w:p w14:paraId="4AB6C08E" w14:textId="77777777" w:rsidR="008D4917" w:rsidRPr="00162C8B" w:rsidRDefault="008D4917" w:rsidP="008D4917">
            <w:pPr>
              <w:spacing w:before="0" w:after="0" w:line="276" w:lineRule="auto"/>
              <w:jc w:val="both"/>
              <w:rPr>
                <w:sz w:val="20"/>
              </w:rPr>
            </w:pPr>
          </w:p>
        </w:tc>
      </w:tr>
      <w:tr w:rsidR="008D4917" w:rsidRPr="00301389" w14:paraId="6C333831" w14:textId="77777777" w:rsidTr="00B7202D">
        <w:trPr>
          <w:gridAfter w:val="1"/>
          <w:wAfter w:w="11" w:type="pct"/>
          <w:jc w:val="center"/>
        </w:trPr>
        <w:tc>
          <w:tcPr>
            <w:tcW w:w="735" w:type="pct"/>
            <w:shd w:val="clear" w:color="auto" w:fill="auto"/>
          </w:tcPr>
          <w:p w14:paraId="5CF660A6" w14:textId="77777777" w:rsidR="008D4917" w:rsidRPr="00C316CF" w:rsidRDefault="008D4917" w:rsidP="008D4917">
            <w:pPr>
              <w:spacing w:before="0" w:after="0" w:line="276" w:lineRule="auto"/>
              <w:rPr>
                <w:sz w:val="20"/>
              </w:rPr>
            </w:pPr>
          </w:p>
        </w:tc>
        <w:tc>
          <w:tcPr>
            <w:tcW w:w="780" w:type="pct"/>
            <w:gridSpan w:val="2"/>
            <w:shd w:val="clear" w:color="auto" w:fill="auto"/>
            <w:vAlign w:val="center"/>
          </w:tcPr>
          <w:p w14:paraId="72E69964" w14:textId="77777777" w:rsidR="008D4917" w:rsidRPr="00C316CF" w:rsidRDefault="008D4917" w:rsidP="008D4917">
            <w:pPr>
              <w:spacing w:before="0" w:after="0" w:line="276" w:lineRule="auto"/>
              <w:rPr>
                <w:sz w:val="20"/>
              </w:rPr>
            </w:pPr>
            <w:r w:rsidRPr="007D12B2">
              <w:rPr>
                <w:sz w:val="20"/>
              </w:rPr>
              <w:t>name</w:t>
            </w:r>
          </w:p>
        </w:tc>
        <w:tc>
          <w:tcPr>
            <w:tcW w:w="172" w:type="pct"/>
            <w:gridSpan w:val="2"/>
            <w:shd w:val="clear" w:color="auto" w:fill="auto"/>
            <w:vAlign w:val="center"/>
          </w:tcPr>
          <w:p w14:paraId="13979069" w14:textId="77777777" w:rsidR="008D4917" w:rsidRPr="00C316CF" w:rsidRDefault="008D4917" w:rsidP="008D4917">
            <w:pPr>
              <w:spacing w:before="0" w:after="0" w:line="276" w:lineRule="auto"/>
              <w:jc w:val="center"/>
              <w:rPr>
                <w:sz w:val="20"/>
              </w:rPr>
            </w:pPr>
            <w:r>
              <w:rPr>
                <w:sz w:val="20"/>
              </w:rPr>
              <w:t>Н</w:t>
            </w:r>
          </w:p>
        </w:tc>
        <w:tc>
          <w:tcPr>
            <w:tcW w:w="542" w:type="pct"/>
            <w:gridSpan w:val="2"/>
            <w:shd w:val="clear" w:color="auto" w:fill="auto"/>
            <w:vAlign w:val="center"/>
          </w:tcPr>
          <w:p w14:paraId="388BC205" w14:textId="77777777" w:rsidR="008D4917" w:rsidRPr="00C316CF" w:rsidRDefault="008D4917" w:rsidP="008D4917">
            <w:pPr>
              <w:spacing w:before="0" w:after="0" w:line="276" w:lineRule="auto"/>
              <w:jc w:val="center"/>
              <w:rPr>
                <w:sz w:val="20"/>
              </w:rPr>
            </w:pPr>
            <w:r w:rsidRPr="00C316CF">
              <w:rPr>
                <w:sz w:val="20"/>
              </w:rPr>
              <w:t xml:space="preserve">T [1 - </w:t>
            </w:r>
            <w:r>
              <w:rPr>
                <w:sz w:val="20"/>
              </w:rPr>
              <w:t>2000</w:t>
            </w:r>
            <w:r w:rsidRPr="00C316CF">
              <w:rPr>
                <w:sz w:val="20"/>
              </w:rPr>
              <w:t>]</w:t>
            </w:r>
          </w:p>
        </w:tc>
        <w:tc>
          <w:tcPr>
            <w:tcW w:w="1387" w:type="pct"/>
            <w:gridSpan w:val="3"/>
            <w:shd w:val="clear" w:color="auto" w:fill="auto"/>
            <w:vAlign w:val="center"/>
          </w:tcPr>
          <w:p w14:paraId="649F044B" w14:textId="77777777" w:rsidR="008D4917" w:rsidRPr="00C316CF" w:rsidRDefault="008D4917" w:rsidP="008D4917">
            <w:pPr>
              <w:spacing w:before="0" w:after="0" w:line="276" w:lineRule="auto"/>
              <w:rPr>
                <w:sz w:val="20"/>
              </w:rPr>
            </w:pPr>
            <w:r w:rsidRPr="007D12B2">
              <w:rPr>
                <w:sz w:val="20"/>
              </w:rPr>
              <w:t>Наименование лекарственной формы в справочнике "</w:t>
            </w:r>
            <w:r w:rsidRPr="002B7EFB">
              <w:rPr>
                <w:sz w:val="20"/>
              </w:rPr>
              <w:t>Справочник: Лекарственные формы" (nsiFarmMedicamentalForm)</w:t>
            </w:r>
          </w:p>
        </w:tc>
        <w:tc>
          <w:tcPr>
            <w:tcW w:w="1373" w:type="pct"/>
            <w:gridSpan w:val="2"/>
            <w:shd w:val="clear" w:color="auto" w:fill="auto"/>
          </w:tcPr>
          <w:p w14:paraId="4374A037" w14:textId="77777777" w:rsidR="008D4917" w:rsidRPr="00162C8B" w:rsidRDefault="008D4917" w:rsidP="008D4917">
            <w:pPr>
              <w:spacing w:before="0" w:after="0" w:line="276" w:lineRule="auto"/>
              <w:jc w:val="both"/>
              <w:rPr>
                <w:sz w:val="20"/>
              </w:rPr>
            </w:pPr>
            <w:r w:rsidRPr="007D12B2">
              <w:rPr>
                <w:sz w:val="20"/>
              </w:rPr>
              <w:t>Игнорируется при приеме, при передаче заполняется значением из справочника</w:t>
            </w:r>
          </w:p>
        </w:tc>
      </w:tr>
      <w:tr w:rsidR="008D4917" w:rsidRPr="00301389" w14:paraId="34D06111" w14:textId="77777777" w:rsidTr="00B7202D">
        <w:trPr>
          <w:jc w:val="center"/>
        </w:trPr>
        <w:tc>
          <w:tcPr>
            <w:tcW w:w="5000" w:type="pct"/>
            <w:gridSpan w:val="13"/>
            <w:shd w:val="clear" w:color="auto" w:fill="auto"/>
            <w:vAlign w:val="center"/>
          </w:tcPr>
          <w:p w14:paraId="40A27E34" w14:textId="77777777" w:rsidR="008D4917" w:rsidRPr="00301389" w:rsidRDefault="008D4917" w:rsidP="008D4917">
            <w:pPr>
              <w:keepNext/>
              <w:spacing w:before="0" w:after="0" w:line="276" w:lineRule="auto"/>
              <w:contextualSpacing/>
              <w:jc w:val="center"/>
              <w:rPr>
                <w:b/>
                <w:sz w:val="20"/>
              </w:rPr>
            </w:pPr>
            <w:r w:rsidRPr="00C316CF">
              <w:rPr>
                <w:b/>
                <w:bCs/>
                <w:sz w:val="20"/>
              </w:rPr>
              <w:t>Дозировка</w:t>
            </w:r>
          </w:p>
        </w:tc>
      </w:tr>
      <w:tr w:rsidR="008D4917" w:rsidRPr="00301389" w14:paraId="7D956088" w14:textId="77777777" w:rsidTr="00B7202D">
        <w:trPr>
          <w:gridAfter w:val="1"/>
          <w:wAfter w:w="11" w:type="pct"/>
          <w:jc w:val="center"/>
        </w:trPr>
        <w:tc>
          <w:tcPr>
            <w:tcW w:w="735" w:type="pct"/>
            <w:shd w:val="clear" w:color="auto" w:fill="auto"/>
          </w:tcPr>
          <w:p w14:paraId="39288A4A" w14:textId="77777777" w:rsidR="008D4917" w:rsidRPr="00C316CF" w:rsidRDefault="008D4917" w:rsidP="008D4917">
            <w:pPr>
              <w:spacing w:before="0" w:after="0" w:line="276" w:lineRule="auto"/>
              <w:rPr>
                <w:sz w:val="20"/>
              </w:rPr>
            </w:pPr>
            <w:r w:rsidRPr="00C316CF">
              <w:rPr>
                <w:b/>
                <w:bCs/>
                <w:sz w:val="20"/>
              </w:rPr>
              <w:t>dosageInfo</w:t>
            </w:r>
          </w:p>
        </w:tc>
        <w:tc>
          <w:tcPr>
            <w:tcW w:w="780" w:type="pct"/>
            <w:gridSpan w:val="2"/>
            <w:shd w:val="clear" w:color="auto" w:fill="auto"/>
            <w:vAlign w:val="center"/>
          </w:tcPr>
          <w:p w14:paraId="634E0CCD" w14:textId="77777777" w:rsidR="008D4917" w:rsidRPr="00C316CF" w:rsidRDefault="008D4917" w:rsidP="008D4917">
            <w:pPr>
              <w:spacing w:before="0" w:after="0" w:line="276" w:lineRule="auto"/>
              <w:rPr>
                <w:sz w:val="20"/>
              </w:rPr>
            </w:pPr>
          </w:p>
        </w:tc>
        <w:tc>
          <w:tcPr>
            <w:tcW w:w="172" w:type="pct"/>
            <w:gridSpan w:val="2"/>
            <w:shd w:val="clear" w:color="auto" w:fill="auto"/>
            <w:vAlign w:val="center"/>
          </w:tcPr>
          <w:p w14:paraId="444DFF18" w14:textId="77777777" w:rsidR="008D4917" w:rsidRPr="00C316CF" w:rsidRDefault="008D4917" w:rsidP="008D4917">
            <w:pPr>
              <w:spacing w:before="0" w:after="0" w:line="276" w:lineRule="auto"/>
              <w:jc w:val="center"/>
              <w:rPr>
                <w:sz w:val="20"/>
              </w:rPr>
            </w:pPr>
          </w:p>
        </w:tc>
        <w:tc>
          <w:tcPr>
            <w:tcW w:w="542" w:type="pct"/>
            <w:gridSpan w:val="2"/>
            <w:shd w:val="clear" w:color="auto" w:fill="auto"/>
            <w:vAlign w:val="center"/>
          </w:tcPr>
          <w:p w14:paraId="7F4027C3" w14:textId="77777777" w:rsidR="008D4917" w:rsidRPr="00C316CF" w:rsidRDefault="008D4917" w:rsidP="008D4917">
            <w:pPr>
              <w:spacing w:before="0" w:after="0" w:line="276" w:lineRule="auto"/>
              <w:jc w:val="center"/>
              <w:rPr>
                <w:sz w:val="20"/>
              </w:rPr>
            </w:pPr>
          </w:p>
        </w:tc>
        <w:tc>
          <w:tcPr>
            <w:tcW w:w="1387" w:type="pct"/>
            <w:gridSpan w:val="3"/>
            <w:shd w:val="clear" w:color="auto" w:fill="auto"/>
            <w:vAlign w:val="center"/>
          </w:tcPr>
          <w:p w14:paraId="5B426132" w14:textId="77777777" w:rsidR="008D4917" w:rsidRPr="00C316CF" w:rsidRDefault="008D4917" w:rsidP="008D4917">
            <w:pPr>
              <w:spacing w:before="0" w:after="0" w:line="276" w:lineRule="auto"/>
              <w:rPr>
                <w:sz w:val="20"/>
              </w:rPr>
            </w:pPr>
          </w:p>
        </w:tc>
        <w:tc>
          <w:tcPr>
            <w:tcW w:w="1373" w:type="pct"/>
            <w:gridSpan w:val="2"/>
            <w:shd w:val="clear" w:color="auto" w:fill="auto"/>
            <w:vAlign w:val="center"/>
          </w:tcPr>
          <w:p w14:paraId="1C9790A9" w14:textId="77777777" w:rsidR="008D4917" w:rsidRPr="00301389" w:rsidRDefault="008D4917" w:rsidP="008D4917">
            <w:pPr>
              <w:keepNext/>
              <w:spacing w:before="0" w:after="0" w:line="276" w:lineRule="auto"/>
              <w:contextualSpacing/>
              <w:rPr>
                <w:b/>
                <w:sz w:val="20"/>
              </w:rPr>
            </w:pPr>
          </w:p>
        </w:tc>
      </w:tr>
      <w:tr w:rsidR="008D4917" w:rsidRPr="00301389" w14:paraId="0564252C" w14:textId="77777777" w:rsidTr="00B7202D">
        <w:trPr>
          <w:gridAfter w:val="1"/>
          <w:wAfter w:w="11" w:type="pct"/>
          <w:jc w:val="center"/>
        </w:trPr>
        <w:tc>
          <w:tcPr>
            <w:tcW w:w="735" w:type="pct"/>
            <w:shd w:val="clear" w:color="auto" w:fill="auto"/>
          </w:tcPr>
          <w:p w14:paraId="66A54A00" w14:textId="77777777" w:rsidR="008D4917" w:rsidRPr="00C316CF" w:rsidRDefault="008D4917" w:rsidP="008D4917">
            <w:pPr>
              <w:spacing w:before="0" w:after="0" w:line="276" w:lineRule="auto"/>
              <w:rPr>
                <w:sz w:val="20"/>
              </w:rPr>
            </w:pPr>
          </w:p>
        </w:tc>
        <w:tc>
          <w:tcPr>
            <w:tcW w:w="780" w:type="pct"/>
            <w:gridSpan w:val="2"/>
            <w:shd w:val="clear" w:color="auto" w:fill="auto"/>
            <w:vAlign w:val="center"/>
          </w:tcPr>
          <w:p w14:paraId="6E14C0EF" w14:textId="77777777" w:rsidR="008D4917" w:rsidRPr="00C316CF" w:rsidRDefault="008D4917" w:rsidP="008D4917">
            <w:pPr>
              <w:spacing w:before="0" w:after="0" w:line="276" w:lineRule="auto"/>
              <w:rPr>
                <w:sz w:val="20"/>
              </w:rPr>
            </w:pPr>
            <w:r w:rsidRPr="00C316CF">
              <w:rPr>
                <w:sz w:val="20"/>
              </w:rPr>
              <w:t>dosageGRLSValue</w:t>
            </w:r>
          </w:p>
        </w:tc>
        <w:tc>
          <w:tcPr>
            <w:tcW w:w="172" w:type="pct"/>
            <w:gridSpan w:val="2"/>
            <w:shd w:val="clear" w:color="auto" w:fill="auto"/>
            <w:vAlign w:val="center"/>
          </w:tcPr>
          <w:p w14:paraId="2D3A6FFC" w14:textId="77777777" w:rsidR="008D4917" w:rsidRPr="00C316CF" w:rsidRDefault="008D4917" w:rsidP="008D4917">
            <w:pPr>
              <w:spacing w:before="0" w:after="0" w:line="276" w:lineRule="auto"/>
              <w:jc w:val="center"/>
              <w:rPr>
                <w:sz w:val="20"/>
              </w:rPr>
            </w:pPr>
            <w:r w:rsidRPr="00C316CF">
              <w:rPr>
                <w:sz w:val="20"/>
              </w:rPr>
              <w:t>О</w:t>
            </w:r>
          </w:p>
        </w:tc>
        <w:tc>
          <w:tcPr>
            <w:tcW w:w="542" w:type="pct"/>
            <w:gridSpan w:val="2"/>
            <w:shd w:val="clear" w:color="auto" w:fill="auto"/>
            <w:vAlign w:val="center"/>
          </w:tcPr>
          <w:p w14:paraId="35E6E466" w14:textId="77777777" w:rsidR="008D4917" w:rsidRPr="00C316CF" w:rsidRDefault="008D4917" w:rsidP="008D4917">
            <w:pPr>
              <w:spacing w:before="0" w:after="0" w:line="276" w:lineRule="auto"/>
              <w:jc w:val="center"/>
              <w:rPr>
                <w:sz w:val="20"/>
              </w:rPr>
            </w:pPr>
            <w:r w:rsidRPr="00C316CF">
              <w:rPr>
                <w:sz w:val="20"/>
              </w:rPr>
              <w:t>T [ 1 - 500 ]</w:t>
            </w:r>
          </w:p>
        </w:tc>
        <w:tc>
          <w:tcPr>
            <w:tcW w:w="1387" w:type="pct"/>
            <w:gridSpan w:val="3"/>
            <w:shd w:val="clear" w:color="auto" w:fill="auto"/>
            <w:vAlign w:val="center"/>
          </w:tcPr>
          <w:p w14:paraId="75D4EC53" w14:textId="77777777" w:rsidR="008D4917" w:rsidRPr="00C316CF" w:rsidRDefault="008D4917" w:rsidP="008D4917">
            <w:pPr>
              <w:spacing w:before="0" w:after="0" w:line="276" w:lineRule="auto"/>
              <w:rPr>
                <w:sz w:val="20"/>
              </w:rPr>
            </w:pPr>
            <w:r w:rsidRPr="00C316CF">
              <w:rPr>
                <w:sz w:val="20"/>
              </w:rPr>
              <w:t>Полная форма дозировки</w:t>
            </w:r>
          </w:p>
        </w:tc>
        <w:tc>
          <w:tcPr>
            <w:tcW w:w="1373" w:type="pct"/>
            <w:gridSpan w:val="2"/>
            <w:shd w:val="clear" w:color="auto" w:fill="auto"/>
          </w:tcPr>
          <w:p w14:paraId="047B331A" w14:textId="77777777" w:rsidR="008D4917" w:rsidRPr="00162C8B" w:rsidRDefault="008D4917" w:rsidP="008D4917">
            <w:pPr>
              <w:spacing w:before="0" w:after="0" w:line="276" w:lineRule="auto"/>
              <w:jc w:val="both"/>
              <w:rPr>
                <w:sz w:val="20"/>
              </w:rPr>
            </w:pPr>
          </w:p>
        </w:tc>
      </w:tr>
      <w:tr w:rsidR="008D4917" w:rsidRPr="00301389" w14:paraId="1157CD85" w14:textId="77777777" w:rsidTr="00B7202D">
        <w:trPr>
          <w:jc w:val="center"/>
        </w:trPr>
        <w:tc>
          <w:tcPr>
            <w:tcW w:w="5000" w:type="pct"/>
            <w:gridSpan w:val="13"/>
            <w:shd w:val="clear" w:color="auto" w:fill="auto"/>
            <w:vAlign w:val="center"/>
          </w:tcPr>
          <w:p w14:paraId="6DF2A95A" w14:textId="77777777" w:rsidR="008D4917" w:rsidRPr="00301389" w:rsidRDefault="008D4917" w:rsidP="008D4917">
            <w:pPr>
              <w:keepNext/>
              <w:spacing w:before="0" w:after="0" w:line="276" w:lineRule="auto"/>
              <w:contextualSpacing/>
              <w:jc w:val="center"/>
              <w:rPr>
                <w:b/>
                <w:sz w:val="20"/>
              </w:rPr>
            </w:pPr>
            <w:r>
              <w:rPr>
                <w:b/>
                <w:bCs/>
                <w:sz w:val="20"/>
              </w:rPr>
              <w:t>Сведения об упаковке</w:t>
            </w:r>
          </w:p>
        </w:tc>
      </w:tr>
      <w:tr w:rsidR="008D4917" w:rsidRPr="00301389" w14:paraId="758A6314" w14:textId="77777777" w:rsidTr="00B7202D">
        <w:trPr>
          <w:gridAfter w:val="1"/>
          <w:wAfter w:w="11" w:type="pct"/>
          <w:jc w:val="center"/>
        </w:trPr>
        <w:tc>
          <w:tcPr>
            <w:tcW w:w="735" w:type="pct"/>
            <w:shd w:val="clear" w:color="auto" w:fill="auto"/>
          </w:tcPr>
          <w:p w14:paraId="7074297A" w14:textId="77777777" w:rsidR="008D4917" w:rsidRPr="00C316CF" w:rsidRDefault="008D4917" w:rsidP="008D4917">
            <w:pPr>
              <w:spacing w:before="0" w:after="0" w:line="276" w:lineRule="auto"/>
              <w:rPr>
                <w:sz w:val="20"/>
              </w:rPr>
            </w:pPr>
            <w:r w:rsidRPr="00C316CF">
              <w:rPr>
                <w:b/>
                <w:bCs/>
                <w:sz w:val="20"/>
              </w:rPr>
              <w:t>packagingInfo</w:t>
            </w:r>
          </w:p>
        </w:tc>
        <w:tc>
          <w:tcPr>
            <w:tcW w:w="780" w:type="pct"/>
            <w:gridSpan w:val="2"/>
            <w:shd w:val="clear" w:color="auto" w:fill="auto"/>
            <w:vAlign w:val="center"/>
          </w:tcPr>
          <w:p w14:paraId="33681612" w14:textId="77777777" w:rsidR="008D4917" w:rsidRPr="00C316CF" w:rsidRDefault="008D4917" w:rsidP="008D4917">
            <w:pPr>
              <w:spacing w:before="0" w:after="0" w:line="276" w:lineRule="auto"/>
              <w:rPr>
                <w:sz w:val="20"/>
              </w:rPr>
            </w:pPr>
          </w:p>
        </w:tc>
        <w:tc>
          <w:tcPr>
            <w:tcW w:w="172" w:type="pct"/>
            <w:gridSpan w:val="2"/>
            <w:shd w:val="clear" w:color="auto" w:fill="auto"/>
            <w:vAlign w:val="center"/>
          </w:tcPr>
          <w:p w14:paraId="3B2387FB" w14:textId="77777777" w:rsidR="008D4917" w:rsidRPr="00C316CF" w:rsidRDefault="008D4917" w:rsidP="008D4917">
            <w:pPr>
              <w:spacing w:before="0" w:after="0" w:line="276" w:lineRule="auto"/>
              <w:rPr>
                <w:sz w:val="20"/>
              </w:rPr>
            </w:pPr>
          </w:p>
        </w:tc>
        <w:tc>
          <w:tcPr>
            <w:tcW w:w="542" w:type="pct"/>
            <w:gridSpan w:val="2"/>
            <w:shd w:val="clear" w:color="auto" w:fill="auto"/>
            <w:vAlign w:val="center"/>
          </w:tcPr>
          <w:p w14:paraId="5D24810C" w14:textId="77777777" w:rsidR="008D4917" w:rsidRPr="00C316CF" w:rsidRDefault="008D4917" w:rsidP="008D4917">
            <w:pPr>
              <w:spacing w:before="0" w:after="0" w:line="276" w:lineRule="auto"/>
              <w:rPr>
                <w:sz w:val="20"/>
              </w:rPr>
            </w:pPr>
          </w:p>
        </w:tc>
        <w:tc>
          <w:tcPr>
            <w:tcW w:w="1387" w:type="pct"/>
            <w:gridSpan w:val="3"/>
            <w:shd w:val="clear" w:color="auto" w:fill="auto"/>
            <w:vAlign w:val="center"/>
          </w:tcPr>
          <w:p w14:paraId="5C779388" w14:textId="77777777" w:rsidR="008D4917" w:rsidRPr="00C316CF" w:rsidRDefault="008D4917" w:rsidP="008D4917">
            <w:pPr>
              <w:spacing w:before="0" w:after="0" w:line="276" w:lineRule="auto"/>
              <w:rPr>
                <w:sz w:val="20"/>
              </w:rPr>
            </w:pPr>
          </w:p>
        </w:tc>
        <w:tc>
          <w:tcPr>
            <w:tcW w:w="1373" w:type="pct"/>
            <w:gridSpan w:val="2"/>
            <w:shd w:val="clear" w:color="auto" w:fill="auto"/>
          </w:tcPr>
          <w:p w14:paraId="7263B101" w14:textId="77777777" w:rsidR="008D4917" w:rsidRPr="00C316CF" w:rsidRDefault="008D4917" w:rsidP="008D4917">
            <w:pPr>
              <w:spacing w:before="0" w:after="0" w:line="276" w:lineRule="auto"/>
              <w:rPr>
                <w:sz w:val="20"/>
              </w:rPr>
            </w:pPr>
          </w:p>
        </w:tc>
      </w:tr>
      <w:tr w:rsidR="008D4917" w:rsidRPr="00301389" w14:paraId="69BE392B" w14:textId="77777777" w:rsidTr="00B7202D">
        <w:trPr>
          <w:gridAfter w:val="1"/>
          <w:wAfter w:w="11" w:type="pct"/>
          <w:jc w:val="center"/>
        </w:trPr>
        <w:tc>
          <w:tcPr>
            <w:tcW w:w="735" w:type="pct"/>
            <w:shd w:val="clear" w:color="auto" w:fill="auto"/>
          </w:tcPr>
          <w:p w14:paraId="5907EFDF" w14:textId="77777777" w:rsidR="008D4917" w:rsidRPr="00C316CF" w:rsidRDefault="008D4917" w:rsidP="008D4917">
            <w:pPr>
              <w:spacing w:before="0" w:after="0" w:line="276" w:lineRule="auto"/>
              <w:rPr>
                <w:sz w:val="20"/>
              </w:rPr>
            </w:pPr>
          </w:p>
        </w:tc>
        <w:tc>
          <w:tcPr>
            <w:tcW w:w="780" w:type="pct"/>
            <w:gridSpan w:val="2"/>
            <w:shd w:val="clear" w:color="auto" w:fill="auto"/>
            <w:vAlign w:val="center"/>
          </w:tcPr>
          <w:p w14:paraId="208A36B9" w14:textId="77777777" w:rsidR="008D4917" w:rsidRPr="00C316CF" w:rsidRDefault="008D4917" w:rsidP="008D4917">
            <w:pPr>
              <w:spacing w:before="0" w:after="0" w:line="276" w:lineRule="auto"/>
              <w:rPr>
                <w:sz w:val="20"/>
              </w:rPr>
            </w:pPr>
            <w:r w:rsidRPr="00C316CF">
              <w:rPr>
                <w:sz w:val="20"/>
              </w:rPr>
              <w:t>packaging1Quantity</w:t>
            </w:r>
          </w:p>
        </w:tc>
        <w:tc>
          <w:tcPr>
            <w:tcW w:w="172" w:type="pct"/>
            <w:gridSpan w:val="2"/>
            <w:shd w:val="clear" w:color="auto" w:fill="auto"/>
            <w:vAlign w:val="center"/>
          </w:tcPr>
          <w:p w14:paraId="71622295" w14:textId="77777777" w:rsidR="008D4917" w:rsidRPr="00C316CF" w:rsidRDefault="008D4917" w:rsidP="008D4917">
            <w:pPr>
              <w:spacing w:before="0" w:after="0" w:line="276" w:lineRule="auto"/>
              <w:jc w:val="center"/>
              <w:rPr>
                <w:sz w:val="20"/>
              </w:rPr>
            </w:pPr>
            <w:r>
              <w:rPr>
                <w:sz w:val="20"/>
              </w:rPr>
              <w:t>Н</w:t>
            </w:r>
          </w:p>
        </w:tc>
        <w:tc>
          <w:tcPr>
            <w:tcW w:w="542" w:type="pct"/>
            <w:gridSpan w:val="2"/>
            <w:shd w:val="clear" w:color="auto" w:fill="auto"/>
            <w:vAlign w:val="center"/>
          </w:tcPr>
          <w:p w14:paraId="5CD5A3FD" w14:textId="77777777" w:rsidR="008D4917" w:rsidRPr="00C316CF" w:rsidRDefault="008D4917" w:rsidP="008D4917">
            <w:pPr>
              <w:spacing w:before="0" w:after="0" w:line="276" w:lineRule="auto"/>
              <w:jc w:val="center"/>
              <w:rPr>
                <w:sz w:val="20"/>
              </w:rPr>
            </w:pPr>
            <w:r w:rsidRPr="00C316CF">
              <w:rPr>
                <w:sz w:val="20"/>
              </w:rPr>
              <w:t>N (до 11 всего, до 10 после запятой)</w:t>
            </w:r>
          </w:p>
        </w:tc>
        <w:tc>
          <w:tcPr>
            <w:tcW w:w="1387" w:type="pct"/>
            <w:gridSpan w:val="3"/>
            <w:shd w:val="clear" w:color="auto" w:fill="auto"/>
            <w:vAlign w:val="center"/>
          </w:tcPr>
          <w:p w14:paraId="0B01167A" w14:textId="77777777" w:rsidR="008D4917" w:rsidRPr="00C316CF" w:rsidRDefault="008D4917" w:rsidP="008D4917">
            <w:pPr>
              <w:spacing w:before="0" w:after="0" w:line="276" w:lineRule="auto"/>
              <w:rPr>
                <w:sz w:val="20"/>
              </w:rPr>
            </w:pPr>
            <w:r w:rsidRPr="00C316CF">
              <w:rPr>
                <w:sz w:val="20"/>
              </w:rPr>
              <w:t>Количество лекарственных форм в первичной упаковке</w:t>
            </w:r>
          </w:p>
        </w:tc>
        <w:tc>
          <w:tcPr>
            <w:tcW w:w="1373" w:type="pct"/>
            <w:gridSpan w:val="2"/>
            <w:shd w:val="clear" w:color="auto" w:fill="auto"/>
          </w:tcPr>
          <w:p w14:paraId="43C7F992" w14:textId="77777777" w:rsidR="008D4917" w:rsidRPr="00C316CF" w:rsidRDefault="008D4917" w:rsidP="008D4917">
            <w:pPr>
              <w:spacing w:before="0" w:after="0" w:line="276" w:lineRule="auto"/>
              <w:rPr>
                <w:sz w:val="20"/>
              </w:rPr>
            </w:pPr>
            <w:r w:rsidRPr="00C316CF">
              <w:rPr>
                <w:sz w:val="20"/>
              </w:rPr>
              <w:t xml:space="preserve">Десятичное значение. </w:t>
            </w:r>
          </w:p>
        </w:tc>
      </w:tr>
      <w:tr w:rsidR="008D4917" w:rsidRPr="00301389" w14:paraId="0C684C55" w14:textId="77777777" w:rsidTr="00B7202D">
        <w:trPr>
          <w:gridAfter w:val="1"/>
          <w:wAfter w:w="11" w:type="pct"/>
          <w:jc w:val="center"/>
        </w:trPr>
        <w:tc>
          <w:tcPr>
            <w:tcW w:w="735" w:type="pct"/>
            <w:shd w:val="clear" w:color="auto" w:fill="auto"/>
          </w:tcPr>
          <w:p w14:paraId="41A40C60" w14:textId="77777777" w:rsidR="008D4917" w:rsidRPr="00C316CF" w:rsidRDefault="008D4917" w:rsidP="008D4917">
            <w:pPr>
              <w:spacing w:before="0" w:after="0" w:line="276" w:lineRule="auto"/>
              <w:rPr>
                <w:sz w:val="20"/>
              </w:rPr>
            </w:pPr>
          </w:p>
        </w:tc>
        <w:tc>
          <w:tcPr>
            <w:tcW w:w="780" w:type="pct"/>
            <w:gridSpan w:val="2"/>
            <w:shd w:val="clear" w:color="auto" w:fill="auto"/>
            <w:vAlign w:val="center"/>
          </w:tcPr>
          <w:p w14:paraId="4D7B8BFA" w14:textId="77777777" w:rsidR="008D4917" w:rsidRPr="00C316CF" w:rsidRDefault="008D4917" w:rsidP="008D4917">
            <w:pPr>
              <w:spacing w:before="0" w:after="0" w:line="276" w:lineRule="auto"/>
              <w:rPr>
                <w:sz w:val="20"/>
              </w:rPr>
            </w:pPr>
            <w:r w:rsidRPr="00C316CF">
              <w:rPr>
                <w:sz w:val="20"/>
              </w:rPr>
              <w:t>packaging2Quantity</w:t>
            </w:r>
          </w:p>
        </w:tc>
        <w:tc>
          <w:tcPr>
            <w:tcW w:w="172" w:type="pct"/>
            <w:gridSpan w:val="2"/>
            <w:shd w:val="clear" w:color="auto" w:fill="auto"/>
            <w:vAlign w:val="center"/>
          </w:tcPr>
          <w:p w14:paraId="17B5CC24" w14:textId="77777777" w:rsidR="008D4917" w:rsidRPr="00C316CF" w:rsidRDefault="008D4917" w:rsidP="008D4917">
            <w:pPr>
              <w:spacing w:before="0" w:after="0" w:line="276" w:lineRule="auto"/>
              <w:jc w:val="center"/>
              <w:rPr>
                <w:sz w:val="20"/>
              </w:rPr>
            </w:pPr>
            <w:r>
              <w:rPr>
                <w:sz w:val="20"/>
              </w:rPr>
              <w:t>Н</w:t>
            </w:r>
          </w:p>
        </w:tc>
        <w:tc>
          <w:tcPr>
            <w:tcW w:w="542" w:type="pct"/>
            <w:gridSpan w:val="2"/>
            <w:shd w:val="clear" w:color="auto" w:fill="auto"/>
            <w:vAlign w:val="center"/>
          </w:tcPr>
          <w:p w14:paraId="34653E25" w14:textId="77777777" w:rsidR="008D4917" w:rsidRPr="00C316CF" w:rsidRDefault="008D4917" w:rsidP="008D4917">
            <w:pPr>
              <w:spacing w:before="0" w:after="0" w:line="276" w:lineRule="auto"/>
              <w:jc w:val="center"/>
              <w:rPr>
                <w:sz w:val="20"/>
              </w:rPr>
            </w:pPr>
            <w:r w:rsidRPr="00C316CF">
              <w:rPr>
                <w:sz w:val="20"/>
              </w:rPr>
              <w:t>N</w:t>
            </w:r>
          </w:p>
        </w:tc>
        <w:tc>
          <w:tcPr>
            <w:tcW w:w="1387" w:type="pct"/>
            <w:gridSpan w:val="3"/>
            <w:shd w:val="clear" w:color="auto" w:fill="auto"/>
            <w:vAlign w:val="center"/>
          </w:tcPr>
          <w:p w14:paraId="2B0DECB5" w14:textId="77777777" w:rsidR="008D4917" w:rsidRPr="00C316CF" w:rsidRDefault="008D4917" w:rsidP="008D4917">
            <w:pPr>
              <w:spacing w:before="0" w:after="0" w:line="276" w:lineRule="auto"/>
              <w:rPr>
                <w:sz w:val="20"/>
              </w:rPr>
            </w:pPr>
            <w:r w:rsidRPr="00C316CF">
              <w:rPr>
                <w:sz w:val="20"/>
              </w:rPr>
              <w:t>Количество первичных упаковок во вторичной (потребительской) упаковке</w:t>
            </w:r>
          </w:p>
        </w:tc>
        <w:tc>
          <w:tcPr>
            <w:tcW w:w="1373" w:type="pct"/>
            <w:gridSpan w:val="2"/>
            <w:shd w:val="clear" w:color="auto" w:fill="auto"/>
          </w:tcPr>
          <w:p w14:paraId="503E985F" w14:textId="77777777" w:rsidR="008D4917" w:rsidRPr="00C316CF" w:rsidRDefault="008D4917" w:rsidP="008D4917">
            <w:pPr>
              <w:spacing w:before="0" w:after="0" w:line="276" w:lineRule="auto"/>
              <w:rPr>
                <w:sz w:val="20"/>
              </w:rPr>
            </w:pPr>
            <w:r w:rsidRPr="00C316CF">
              <w:rPr>
                <w:sz w:val="20"/>
              </w:rPr>
              <w:t xml:space="preserve">32-битное целое число. </w:t>
            </w:r>
          </w:p>
        </w:tc>
      </w:tr>
      <w:tr w:rsidR="008D4917" w:rsidRPr="00301389" w14:paraId="3D87083F" w14:textId="77777777" w:rsidTr="00B7202D">
        <w:trPr>
          <w:gridAfter w:val="1"/>
          <w:wAfter w:w="11" w:type="pct"/>
          <w:jc w:val="center"/>
        </w:trPr>
        <w:tc>
          <w:tcPr>
            <w:tcW w:w="735" w:type="pct"/>
            <w:shd w:val="clear" w:color="auto" w:fill="auto"/>
          </w:tcPr>
          <w:p w14:paraId="184507DD" w14:textId="77777777" w:rsidR="008D4917" w:rsidRPr="00C316CF" w:rsidRDefault="008D4917" w:rsidP="008D4917">
            <w:pPr>
              <w:spacing w:before="0" w:after="0" w:line="276" w:lineRule="auto"/>
              <w:rPr>
                <w:sz w:val="20"/>
              </w:rPr>
            </w:pPr>
          </w:p>
        </w:tc>
        <w:tc>
          <w:tcPr>
            <w:tcW w:w="780" w:type="pct"/>
            <w:gridSpan w:val="2"/>
            <w:shd w:val="clear" w:color="auto" w:fill="auto"/>
            <w:vAlign w:val="center"/>
          </w:tcPr>
          <w:p w14:paraId="2B4B587E" w14:textId="77777777" w:rsidR="008D4917" w:rsidRPr="00C316CF" w:rsidRDefault="008D4917" w:rsidP="008D4917">
            <w:pPr>
              <w:spacing w:before="0" w:after="0" w:line="276" w:lineRule="auto"/>
              <w:rPr>
                <w:sz w:val="20"/>
              </w:rPr>
            </w:pPr>
            <w:r w:rsidRPr="00C316CF">
              <w:rPr>
                <w:sz w:val="20"/>
              </w:rPr>
              <w:t>sumaryPackagingQuantity</w:t>
            </w:r>
          </w:p>
        </w:tc>
        <w:tc>
          <w:tcPr>
            <w:tcW w:w="172" w:type="pct"/>
            <w:gridSpan w:val="2"/>
            <w:shd w:val="clear" w:color="auto" w:fill="auto"/>
            <w:vAlign w:val="center"/>
          </w:tcPr>
          <w:p w14:paraId="048E9DE3" w14:textId="77777777" w:rsidR="008D4917" w:rsidRPr="00C316CF" w:rsidRDefault="008D4917" w:rsidP="008D4917">
            <w:pPr>
              <w:spacing w:before="0" w:after="0" w:line="276" w:lineRule="auto"/>
              <w:jc w:val="center"/>
              <w:rPr>
                <w:sz w:val="20"/>
              </w:rPr>
            </w:pPr>
            <w:r w:rsidRPr="00C316CF">
              <w:rPr>
                <w:sz w:val="20"/>
              </w:rPr>
              <w:t>Н</w:t>
            </w:r>
          </w:p>
        </w:tc>
        <w:tc>
          <w:tcPr>
            <w:tcW w:w="542" w:type="pct"/>
            <w:gridSpan w:val="2"/>
            <w:shd w:val="clear" w:color="auto" w:fill="auto"/>
            <w:vAlign w:val="center"/>
          </w:tcPr>
          <w:p w14:paraId="6E4BC536" w14:textId="77777777" w:rsidR="008D4917" w:rsidRPr="00C316CF" w:rsidRDefault="008D4917" w:rsidP="008D4917">
            <w:pPr>
              <w:spacing w:before="0" w:after="0" w:line="276" w:lineRule="auto"/>
              <w:jc w:val="center"/>
              <w:rPr>
                <w:sz w:val="20"/>
              </w:rPr>
            </w:pPr>
            <w:r w:rsidRPr="00C316CF">
              <w:rPr>
                <w:sz w:val="20"/>
              </w:rPr>
              <w:t>N (до 22 всего, до 1</w:t>
            </w:r>
            <w:r w:rsidRPr="00F27BE9">
              <w:rPr>
                <w:sz w:val="20"/>
              </w:rPr>
              <w:t>1</w:t>
            </w:r>
            <w:r w:rsidRPr="00C316CF">
              <w:rPr>
                <w:sz w:val="20"/>
              </w:rPr>
              <w:t xml:space="preserve"> после </w:t>
            </w:r>
            <w:r w:rsidRPr="00C316CF">
              <w:rPr>
                <w:sz w:val="20"/>
              </w:rPr>
              <w:lastRenderedPageBreak/>
              <w:t>запятой)</w:t>
            </w:r>
          </w:p>
        </w:tc>
        <w:tc>
          <w:tcPr>
            <w:tcW w:w="1387" w:type="pct"/>
            <w:gridSpan w:val="3"/>
            <w:shd w:val="clear" w:color="auto" w:fill="auto"/>
            <w:vAlign w:val="center"/>
          </w:tcPr>
          <w:p w14:paraId="6BD987D9" w14:textId="77777777" w:rsidR="008D4917" w:rsidRPr="00C316CF" w:rsidRDefault="008D4917" w:rsidP="008D4917">
            <w:pPr>
              <w:spacing w:before="0" w:after="0" w:line="276" w:lineRule="auto"/>
              <w:rPr>
                <w:sz w:val="20"/>
              </w:rPr>
            </w:pPr>
            <w:r w:rsidRPr="003C29D9">
              <w:rPr>
                <w:sz w:val="20"/>
              </w:rPr>
              <w:lastRenderedPageBreak/>
              <w:t>Количество потребительских еди</w:t>
            </w:r>
            <w:r>
              <w:rPr>
                <w:sz w:val="20"/>
              </w:rPr>
              <w:t>ниц в потребительской упаковке</w:t>
            </w:r>
            <w:r w:rsidRPr="003C29D9">
              <w:rPr>
                <w:sz w:val="20"/>
              </w:rPr>
              <w:t>а</w:t>
            </w:r>
          </w:p>
        </w:tc>
        <w:tc>
          <w:tcPr>
            <w:tcW w:w="1373" w:type="pct"/>
            <w:gridSpan w:val="2"/>
            <w:shd w:val="clear" w:color="auto" w:fill="auto"/>
          </w:tcPr>
          <w:p w14:paraId="133D8AF1" w14:textId="77777777" w:rsidR="008D4917" w:rsidRDefault="008D4917" w:rsidP="008D4917">
            <w:pPr>
              <w:spacing w:before="0" w:after="0" w:line="276" w:lineRule="auto"/>
              <w:rPr>
                <w:sz w:val="20"/>
              </w:rPr>
            </w:pPr>
            <w:r w:rsidRPr="00C316CF">
              <w:rPr>
                <w:sz w:val="20"/>
              </w:rPr>
              <w:t xml:space="preserve">Десятичное значение. </w:t>
            </w:r>
          </w:p>
          <w:p w14:paraId="3B3FF326" w14:textId="77777777" w:rsidR="00666DC5" w:rsidRPr="00666DC5" w:rsidRDefault="00666DC5" w:rsidP="00666DC5">
            <w:pPr>
              <w:spacing w:before="0" w:after="0" w:line="276" w:lineRule="auto"/>
              <w:rPr>
                <w:sz w:val="20"/>
              </w:rPr>
            </w:pPr>
            <w:r w:rsidRPr="00666DC5">
              <w:rPr>
                <w:sz w:val="20"/>
              </w:rPr>
              <w:t xml:space="preserve">Если заполнены поле packaging1Quantity и поле </w:t>
            </w:r>
            <w:r w:rsidRPr="00666DC5">
              <w:rPr>
                <w:sz w:val="20"/>
              </w:rPr>
              <w:lastRenderedPageBreak/>
              <w:t xml:space="preserve">packaging2Quantity, то игнорируется при приеме, автоматически рассчитывается как произведение packaging1Quantity*packaging2Quantity. </w:t>
            </w:r>
          </w:p>
          <w:p w14:paraId="1F5FCA1B" w14:textId="64058776" w:rsidR="00666DC5" w:rsidRPr="00666DC5" w:rsidRDefault="00666DC5" w:rsidP="00666DC5">
            <w:pPr>
              <w:spacing w:before="0" w:after="0" w:line="276" w:lineRule="auto"/>
              <w:rPr>
                <w:sz w:val="20"/>
              </w:rPr>
            </w:pPr>
            <w:r w:rsidRPr="00666DC5">
              <w:rPr>
                <w:sz w:val="20"/>
              </w:rPr>
              <w:t>Иначе принимае</w:t>
            </w:r>
            <w:r>
              <w:rPr>
                <w:sz w:val="20"/>
              </w:rPr>
              <w:t>тся</w:t>
            </w:r>
            <w:r w:rsidRPr="00666DC5">
              <w:rPr>
                <w:sz w:val="20"/>
              </w:rPr>
              <w:t xml:space="preserve"> из пакета.</w:t>
            </w:r>
          </w:p>
          <w:p w14:paraId="38D9245B" w14:textId="77777777" w:rsidR="00666DC5" w:rsidRPr="00666DC5" w:rsidRDefault="00666DC5" w:rsidP="00666DC5">
            <w:pPr>
              <w:spacing w:before="0" w:after="0" w:line="276" w:lineRule="auto"/>
              <w:rPr>
                <w:sz w:val="20"/>
              </w:rPr>
            </w:pPr>
          </w:p>
          <w:p w14:paraId="2177B8B2" w14:textId="77777777" w:rsidR="00A132CA" w:rsidRDefault="00666DC5" w:rsidP="00666DC5">
            <w:pPr>
              <w:spacing w:before="0" w:after="0" w:line="276" w:lineRule="auto"/>
              <w:rPr>
                <w:sz w:val="20"/>
              </w:rPr>
            </w:pPr>
            <w:r w:rsidRPr="00666DC5">
              <w:rPr>
                <w:sz w:val="20"/>
              </w:rPr>
              <w:t>Всегда принимается и сохраняется, если явно указано в пакете для извещений, первая версия которых размещена до выхода версии 10.3, независимо от разрешения ручного ввода</w:t>
            </w:r>
          </w:p>
          <w:p w14:paraId="3B0803D0" w14:textId="58F15B55" w:rsidR="008D4917" w:rsidRPr="00C316CF" w:rsidRDefault="008D4917" w:rsidP="00666DC5">
            <w:pPr>
              <w:spacing w:before="0" w:after="0" w:line="276" w:lineRule="auto"/>
              <w:rPr>
                <w:sz w:val="20"/>
              </w:rPr>
            </w:pPr>
          </w:p>
        </w:tc>
      </w:tr>
      <w:tr w:rsidR="008D4917" w:rsidRPr="00301389" w14:paraId="38BDA028" w14:textId="77777777" w:rsidTr="00B7202D">
        <w:trPr>
          <w:jc w:val="center"/>
        </w:trPr>
        <w:tc>
          <w:tcPr>
            <w:tcW w:w="5000" w:type="pct"/>
            <w:gridSpan w:val="13"/>
            <w:shd w:val="clear" w:color="auto" w:fill="auto"/>
            <w:vAlign w:val="center"/>
          </w:tcPr>
          <w:p w14:paraId="00542FE2" w14:textId="77777777" w:rsidR="008D4917" w:rsidRPr="00301389" w:rsidRDefault="008D4917" w:rsidP="008D4917">
            <w:pPr>
              <w:keepNext/>
              <w:spacing w:before="0" w:after="0" w:line="276" w:lineRule="auto"/>
              <w:contextualSpacing/>
              <w:jc w:val="center"/>
              <w:rPr>
                <w:b/>
                <w:sz w:val="20"/>
              </w:rPr>
            </w:pPr>
            <w:r w:rsidRPr="00C316CF">
              <w:rPr>
                <w:b/>
                <w:bCs/>
                <w:sz w:val="20"/>
              </w:rPr>
              <w:lastRenderedPageBreak/>
              <w:t>Необходимо указание сведений об упаковке закупаемого лекарственного препарата</w:t>
            </w:r>
          </w:p>
        </w:tc>
      </w:tr>
      <w:tr w:rsidR="008D4917" w:rsidRPr="00301389" w14:paraId="055DAD20" w14:textId="77777777" w:rsidTr="00B7202D">
        <w:trPr>
          <w:gridAfter w:val="1"/>
          <w:wAfter w:w="11" w:type="pct"/>
          <w:jc w:val="center"/>
        </w:trPr>
        <w:tc>
          <w:tcPr>
            <w:tcW w:w="735" w:type="pct"/>
            <w:shd w:val="clear" w:color="auto" w:fill="auto"/>
          </w:tcPr>
          <w:p w14:paraId="5DB5FB11" w14:textId="77777777" w:rsidR="008D4917" w:rsidRPr="00C316CF" w:rsidRDefault="008D4917" w:rsidP="008D4917">
            <w:pPr>
              <w:spacing w:before="0" w:after="0" w:line="276" w:lineRule="auto"/>
              <w:rPr>
                <w:sz w:val="20"/>
              </w:rPr>
            </w:pPr>
            <w:r w:rsidRPr="00C316CF">
              <w:rPr>
                <w:b/>
                <w:bCs/>
                <w:sz w:val="20"/>
              </w:rPr>
              <w:t>mustSpecifyDrugPackage</w:t>
            </w:r>
          </w:p>
        </w:tc>
        <w:tc>
          <w:tcPr>
            <w:tcW w:w="780" w:type="pct"/>
            <w:gridSpan w:val="2"/>
            <w:shd w:val="clear" w:color="auto" w:fill="auto"/>
            <w:vAlign w:val="center"/>
          </w:tcPr>
          <w:p w14:paraId="296DAFEA" w14:textId="77777777" w:rsidR="008D4917" w:rsidRPr="00C316CF" w:rsidRDefault="008D4917" w:rsidP="008D4917">
            <w:pPr>
              <w:spacing w:before="0" w:after="0" w:line="276" w:lineRule="auto"/>
              <w:rPr>
                <w:sz w:val="20"/>
              </w:rPr>
            </w:pPr>
          </w:p>
        </w:tc>
        <w:tc>
          <w:tcPr>
            <w:tcW w:w="172" w:type="pct"/>
            <w:gridSpan w:val="2"/>
            <w:shd w:val="clear" w:color="auto" w:fill="auto"/>
            <w:vAlign w:val="center"/>
          </w:tcPr>
          <w:p w14:paraId="70027DB2" w14:textId="77777777" w:rsidR="008D4917" w:rsidRPr="00C316CF" w:rsidRDefault="008D4917" w:rsidP="008D4917">
            <w:pPr>
              <w:spacing w:before="0" w:after="0" w:line="276" w:lineRule="auto"/>
              <w:rPr>
                <w:sz w:val="20"/>
              </w:rPr>
            </w:pPr>
          </w:p>
        </w:tc>
        <w:tc>
          <w:tcPr>
            <w:tcW w:w="542" w:type="pct"/>
            <w:gridSpan w:val="2"/>
            <w:shd w:val="clear" w:color="auto" w:fill="auto"/>
            <w:vAlign w:val="center"/>
          </w:tcPr>
          <w:p w14:paraId="2A9CFFC4" w14:textId="77777777" w:rsidR="008D4917" w:rsidRPr="00C316CF" w:rsidRDefault="008D4917" w:rsidP="008D4917">
            <w:pPr>
              <w:spacing w:before="0" w:after="0" w:line="276" w:lineRule="auto"/>
              <w:rPr>
                <w:sz w:val="20"/>
              </w:rPr>
            </w:pPr>
          </w:p>
        </w:tc>
        <w:tc>
          <w:tcPr>
            <w:tcW w:w="1387" w:type="pct"/>
            <w:gridSpan w:val="3"/>
            <w:shd w:val="clear" w:color="auto" w:fill="auto"/>
            <w:vAlign w:val="center"/>
          </w:tcPr>
          <w:p w14:paraId="640CBD78" w14:textId="77777777" w:rsidR="008D4917" w:rsidRPr="00C316CF" w:rsidRDefault="008D4917" w:rsidP="008D4917">
            <w:pPr>
              <w:spacing w:before="0" w:after="0" w:line="276" w:lineRule="auto"/>
              <w:rPr>
                <w:sz w:val="20"/>
              </w:rPr>
            </w:pPr>
          </w:p>
        </w:tc>
        <w:tc>
          <w:tcPr>
            <w:tcW w:w="1373" w:type="pct"/>
            <w:gridSpan w:val="2"/>
            <w:shd w:val="clear" w:color="auto" w:fill="auto"/>
            <w:vAlign w:val="center"/>
          </w:tcPr>
          <w:p w14:paraId="57CD986F" w14:textId="77777777" w:rsidR="008D4917" w:rsidRPr="00301389" w:rsidRDefault="008D4917" w:rsidP="008D4917">
            <w:pPr>
              <w:keepNext/>
              <w:spacing w:before="0" w:after="0" w:line="276" w:lineRule="auto"/>
              <w:contextualSpacing/>
              <w:rPr>
                <w:b/>
                <w:sz w:val="20"/>
              </w:rPr>
            </w:pPr>
          </w:p>
        </w:tc>
      </w:tr>
      <w:tr w:rsidR="008D4917" w:rsidRPr="00301389" w14:paraId="7E6493A6" w14:textId="77777777" w:rsidTr="00B7202D">
        <w:trPr>
          <w:gridAfter w:val="1"/>
          <w:wAfter w:w="11" w:type="pct"/>
          <w:jc w:val="center"/>
        </w:trPr>
        <w:tc>
          <w:tcPr>
            <w:tcW w:w="735" w:type="pct"/>
            <w:shd w:val="clear" w:color="auto" w:fill="auto"/>
          </w:tcPr>
          <w:p w14:paraId="75C74D15" w14:textId="77777777" w:rsidR="008D4917" w:rsidRPr="00C316CF" w:rsidRDefault="008D4917" w:rsidP="008D4917">
            <w:pPr>
              <w:spacing w:before="0" w:after="0" w:line="276" w:lineRule="auto"/>
              <w:rPr>
                <w:sz w:val="20"/>
              </w:rPr>
            </w:pPr>
          </w:p>
        </w:tc>
        <w:tc>
          <w:tcPr>
            <w:tcW w:w="780" w:type="pct"/>
            <w:gridSpan w:val="2"/>
            <w:shd w:val="clear" w:color="auto" w:fill="auto"/>
            <w:vAlign w:val="center"/>
          </w:tcPr>
          <w:p w14:paraId="79E52220" w14:textId="77777777" w:rsidR="008D4917" w:rsidRPr="00C316CF" w:rsidRDefault="008D4917" w:rsidP="008D4917">
            <w:pPr>
              <w:spacing w:before="0" w:after="0" w:line="276" w:lineRule="auto"/>
              <w:rPr>
                <w:sz w:val="20"/>
              </w:rPr>
            </w:pPr>
            <w:r w:rsidRPr="00C316CF">
              <w:rPr>
                <w:sz w:val="20"/>
              </w:rPr>
              <w:t>specifyDrugPackageReason</w:t>
            </w:r>
          </w:p>
        </w:tc>
        <w:tc>
          <w:tcPr>
            <w:tcW w:w="172" w:type="pct"/>
            <w:gridSpan w:val="2"/>
            <w:shd w:val="clear" w:color="auto" w:fill="auto"/>
            <w:vAlign w:val="center"/>
          </w:tcPr>
          <w:p w14:paraId="665B1D6F" w14:textId="77777777" w:rsidR="008D4917" w:rsidRPr="00C316CF" w:rsidRDefault="008D4917" w:rsidP="008D4917">
            <w:pPr>
              <w:spacing w:before="0" w:after="0" w:line="276" w:lineRule="auto"/>
              <w:jc w:val="center"/>
              <w:rPr>
                <w:sz w:val="20"/>
              </w:rPr>
            </w:pPr>
            <w:r w:rsidRPr="00C316CF">
              <w:rPr>
                <w:sz w:val="20"/>
              </w:rPr>
              <w:t>О</w:t>
            </w:r>
          </w:p>
        </w:tc>
        <w:tc>
          <w:tcPr>
            <w:tcW w:w="542" w:type="pct"/>
            <w:gridSpan w:val="2"/>
            <w:shd w:val="clear" w:color="auto" w:fill="auto"/>
            <w:vAlign w:val="center"/>
          </w:tcPr>
          <w:p w14:paraId="5085163F" w14:textId="77777777" w:rsidR="008D4917" w:rsidRPr="00C316CF" w:rsidRDefault="008D4917" w:rsidP="008D4917">
            <w:pPr>
              <w:spacing w:before="0" w:after="0" w:line="276" w:lineRule="auto"/>
              <w:jc w:val="center"/>
              <w:rPr>
                <w:sz w:val="20"/>
              </w:rPr>
            </w:pPr>
            <w:r w:rsidRPr="00C316CF">
              <w:rPr>
                <w:sz w:val="20"/>
              </w:rPr>
              <w:t xml:space="preserve">T </w:t>
            </w:r>
            <w:r>
              <w:rPr>
                <w:sz w:val="20"/>
              </w:rPr>
              <w:t>[1 - 4000]</w:t>
            </w:r>
          </w:p>
        </w:tc>
        <w:tc>
          <w:tcPr>
            <w:tcW w:w="1387" w:type="pct"/>
            <w:gridSpan w:val="3"/>
            <w:shd w:val="clear" w:color="auto" w:fill="auto"/>
            <w:vAlign w:val="center"/>
          </w:tcPr>
          <w:p w14:paraId="1CB35072" w14:textId="77777777" w:rsidR="008D4917" w:rsidRPr="00C316CF" w:rsidRDefault="008D4917" w:rsidP="008D4917">
            <w:pPr>
              <w:spacing w:before="0" w:after="0" w:line="276" w:lineRule="auto"/>
              <w:rPr>
                <w:sz w:val="20"/>
              </w:rPr>
            </w:pPr>
            <w:r w:rsidRPr="00C316CF">
              <w:rPr>
                <w:sz w:val="20"/>
              </w:rPr>
              <w:t>Обоснование необходимости указания сведений об упаковке лекарственного препарата</w:t>
            </w:r>
          </w:p>
        </w:tc>
        <w:tc>
          <w:tcPr>
            <w:tcW w:w="1373" w:type="pct"/>
            <w:gridSpan w:val="2"/>
            <w:shd w:val="clear" w:color="auto" w:fill="auto"/>
          </w:tcPr>
          <w:p w14:paraId="2621EBEC" w14:textId="77777777" w:rsidR="008D4917" w:rsidRPr="00162C8B" w:rsidRDefault="008D4917" w:rsidP="008D4917">
            <w:pPr>
              <w:spacing w:before="0" w:after="0" w:line="276" w:lineRule="auto"/>
              <w:jc w:val="both"/>
              <w:rPr>
                <w:sz w:val="20"/>
              </w:rPr>
            </w:pPr>
          </w:p>
        </w:tc>
      </w:tr>
      <w:tr w:rsidR="008D4917" w:rsidRPr="00301389" w14:paraId="3FEC2BA2" w14:textId="77777777" w:rsidTr="00B7202D">
        <w:trPr>
          <w:jc w:val="center"/>
        </w:trPr>
        <w:tc>
          <w:tcPr>
            <w:tcW w:w="5000" w:type="pct"/>
            <w:gridSpan w:val="13"/>
            <w:shd w:val="clear" w:color="auto" w:fill="auto"/>
            <w:vAlign w:val="center"/>
          </w:tcPr>
          <w:p w14:paraId="73813C1D" w14:textId="77777777" w:rsidR="008D4917" w:rsidRPr="00301389" w:rsidRDefault="008D4917" w:rsidP="008D4917">
            <w:pPr>
              <w:keepNext/>
              <w:spacing w:before="0" w:after="0" w:line="276" w:lineRule="auto"/>
              <w:contextualSpacing/>
              <w:jc w:val="center"/>
              <w:rPr>
                <w:b/>
                <w:sz w:val="20"/>
              </w:rPr>
            </w:pPr>
            <w:r w:rsidRPr="00506B98">
              <w:rPr>
                <w:b/>
                <w:bCs/>
                <w:sz w:val="20"/>
              </w:rPr>
              <w:t>Преимущества</w:t>
            </w:r>
          </w:p>
        </w:tc>
      </w:tr>
      <w:tr w:rsidR="008D4917" w:rsidRPr="00301389" w14:paraId="0FDC6925" w14:textId="77777777" w:rsidTr="00B7202D">
        <w:trPr>
          <w:gridAfter w:val="1"/>
          <w:wAfter w:w="11" w:type="pct"/>
          <w:jc w:val="center"/>
        </w:trPr>
        <w:tc>
          <w:tcPr>
            <w:tcW w:w="735" w:type="pct"/>
            <w:shd w:val="clear" w:color="auto" w:fill="auto"/>
          </w:tcPr>
          <w:p w14:paraId="6252AC82" w14:textId="77777777" w:rsidR="008D4917" w:rsidRPr="00C316CF" w:rsidRDefault="008D4917" w:rsidP="008D4917">
            <w:pPr>
              <w:spacing w:before="0" w:after="0" w:line="276" w:lineRule="auto"/>
              <w:rPr>
                <w:sz w:val="20"/>
              </w:rPr>
            </w:pPr>
            <w:r w:rsidRPr="00506B98">
              <w:rPr>
                <w:b/>
                <w:bCs/>
                <w:sz w:val="20"/>
              </w:rPr>
              <w:t>preferensesInfo</w:t>
            </w:r>
          </w:p>
        </w:tc>
        <w:tc>
          <w:tcPr>
            <w:tcW w:w="780" w:type="pct"/>
            <w:gridSpan w:val="2"/>
            <w:shd w:val="clear" w:color="auto" w:fill="auto"/>
            <w:vAlign w:val="center"/>
          </w:tcPr>
          <w:p w14:paraId="18B0DC15" w14:textId="77777777" w:rsidR="008D4917" w:rsidRPr="00C316CF" w:rsidRDefault="008D4917" w:rsidP="008D4917">
            <w:pPr>
              <w:spacing w:before="0" w:after="0" w:line="276" w:lineRule="auto"/>
              <w:rPr>
                <w:sz w:val="20"/>
              </w:rPr>
            </w:pPr>
          </w:p>
        </w:tc>
        <w:tc>
          <w:tcPr>
            <w:tcW w:w="172" w:type="pct"/>
            <w:gridSpan w:val="2"/>
            <w:shd w:val="clear" w:color="auto" w:fill="auto"/>
            <w:vAlign w:val="center"/>
          </w:tcPr>
          <w:p w14:paraId="53F7D7D6" w14:textId="77777777" w:rsidR="008D4917" w:rsidRPr="00C316CF" w:rsidRDefault="008D4917" w:rsidP="008D4917">
            <w:pPr>
              <w:spacing w:before="0" w:after="0" w:line="276" w:lineRule="auto"/>
              <w:rPr>
                <w:sz w:val="20"/>
              </w:rPr>
            </w:pPr>
          </w:p>
        </w:tc>
        <w:tc>
          <w:tcPr>
            <w:tcW w:w="542" w:type="pct"/>
            <w:gridSpan w:val="2"/>
            <w:shd w:val="clear" w:color="auto" w:fill="auto"/>
            <w:vAlign w:val="center"/>
          </w:tcPr>
          <w:p w14:paraId="66200E26" w14:textId="77777777" w:rsidR="008D4917" w:rsidRPr="00C316CF" w:rsidRDefault="008D4917" w:rsidP="008D4917">
            <w:pPr>
              <w:spacing w:before="0" w:after="0" w:line="276" w:lineRule="auto"/>
              <w:rPr>
                <w:sz w:val="20"/>
              </w:rPr>
            </w:pPr>
          </w:p>
        </w:tc>
        <w:tc>
          <w:tcPr>
            <w:tcW w:w="1387" w:type="pct"/>
            <w:gridSpan w:val="3"/>
            <w:shd w:val="clear" w:color="auto" w:fill="auto"/>
            <w:vAlign w:val="center"/>
          </w:tcPr>
          <w:p w14:paraId="76CBA6BC" w14:textId="77777777" w:rsidR="008D4917" w:rsidRPr="00C316CF" w:rsidRDefault="008D4917" w:rsidP="008D4917">
            <w:pPr>
              <w:spacing w:before="0" w:after="0" w:line="276" w:lineRule="auto"/>
              <w:rPr>
                <w:sz w:val="20"/>
              </w:rPr>
            </w:pPr>
          </w:p>
        </w:tc>
        <w:tc>
          <w:tcPr>
            <w:tcW w:w="1373" w:type="pct"/>
            <w:gridSpan w:val="2"/>
            <w:shd w:val="clear" w:color="auto" w:fill="auto"/>
          </w:tcPr>
          <w:p w14:paraId="7DC87FD1" w14:textId="77777777" w:rsidR="008D4917" w:rsidRPr="00C316CF" w:rsidRDefault="008D4917" w:rsidP="008D4917">
            <w:pPr>
              <w:spacing w:before="0" w:after="0" w:line="276" w:lineRule="auto"/>
              <w:rPr>
                <w:sz w:val="20"/>
              </w:rPr>
            </w:pPr>
          </w:p>
        </w:tc>
      </w:tr>
      <w:tr w:rsidR="008D4917" w:rsidRPr="00301389" w14:paraId="3EC387B9" w14:textId="77777777" w:rsidTr="00B7202D">
        <w:trPr>
          <w:gridAfter w:val="1"/>
          <w:wAfter w:w="11" w:type="pct"/>
          <w:jc w:val="center"/>
        </w:trPr>
        <w:tc>
          <w:tcPr>
            <w:tcW w:w="735" w:type="pct"/>
            <w:shd w:val="clear" w:color="auto" w:fill="auto"/>
          </w:tcPr>
          <w:p w14:paraId="15BA596E" w14:textId="77777777" w:rsidR="008D4917" w:rsidRPr="00C316CF" w:rsidRDefault="008D4917" w:rsidP="008D4917">
            <w:pPr>
              <w:spacing w:before="0" w:after="0" w:line="276" w:lineRule="auto"/>
              <w:rPr>
                <w:sz w:val="20"/>
              </w:rPr>
            </w:pPr>
          </w:p>
        </w:tc>
        <w:tc>
          <w:tcPr>
            <w:tcW w:w="780" w:type="pct"/>
            <w:gridSpan w:val="2"/>
            <w:shd w:val="clear" w:color="auto" w:fill="auto"/>
            <w:vAlign w:val="center"/>
          </w:tcPr>
          <w:p w14:paraId="29059226" w14:textId="77777777" w:rsidR="008D4917" w:rsidRPr="00C316CF" w:rsidRDefault="008D4917" w:rsidP="008D4917">
            <w:pPr>
              <w:spacing w:before="0" w:after="0" w:line="276" w:lineRule="auto"/>
              <w:rPr>
                <w:sz w:val="20"/>
              </w:rPr>
            </w:pPr>
            <w:r w:rsidRPr="00506B98">
              <w:rPr>
                <w:sz w:val="20"/>
              </w:rPr>
              <w:t>preferenseInfo</w:t>
            </w:r>
          </w:p>
        </w:tc>
        <w:tc>
          <w:tcPr>
            <w:tcW w:w="172" w:type="pct"/>
            <w:gridSpan w:val="2"/>
            <w:shd w:val="clear" w:color="auto" w:fill="auto"/>
            <w:vAlign w:val="center"/>
          </w:tcPr>
          <w:p w14:paraId="55C496B1" w14:textId="77777777" w:rsidR="008D4917" w:rsidRPr="00C316CF" w:rsidRDefault="008D4917" w:rsidP="008D4917">
            <w:pPr>
              <w:spacing w:before="0" w:after="0" w:line="276" w:lineRule="auto"/>
              <w:jc w:val="center"/>
              <w:rPr>
                <w:sz w:val="20"/>
              </w:rPr>
            </w:pPr>
            <w:r w:rsidRPr="00C316CF">
              <w:rPr>
                <w:sz w:val="20"/>
              </w:rPr>
              <w:t>О</w:t>
            </w:r>
          </w:p>
        </w:tc>
        <w:tc>
          <w:tcPr>
            <w:tcW w:w="542" w:type="pct"/>
            <w:gridSpan w:val="2"/>
            <w:shd w:val="clear" w:color="auto" w:fill="auto"/>
            <w:vAlign w:val="center"/>
          </w:tcPr>
          <w:p w14:paraId="71D5EACD" w14:textId="77777777" w:rsidR="008D4917" w:rsidRPr="00C316CF" w:rsidRDefault="008D4917" w:rsidP="008D4917">
            <w:pPr>
              <w:spacing w:before="0" w:after="0" w:line="276" w:lineRule="auto"/>
              <w:jc w:val="center"/>
              <w:rPr>
                <w:sz w:val="20"/>
              </w:rPr>
            </w:pPr>
            <w:r w:rsidRPr="00C316CF">
              <w:rPr>
                <w:sz w:val="20"/>
              </w:rPr>
              <w:t>S</w:t>
            </w:r>
          </w:p>
        </w:tc>
        <w:tc>
          <w:tcPr>
            <w:tcW w:w="1387" w:type="pct"/>
            <w:gridSpan w:val="3"/>
            <w:shd w:val="clear" w:color="auto" w:fill="auto"/>
            <w:vAlign w:val="center"/>
          </w:tcPr>
          <w:p w14:paraId="369DA6E5" w14:textId="77777777" w:rsidR="008D4917" w:rsidRPr="00C316CF" w:rsidRDefault="008D4917" w:rsidP="008D4917">
            <w:pPr>
              <w:spacing w:before="0" w:after="0" w:line="276" w:lineRule="auto"/>
              <w:rPr>
                <w:sz w:val="20"/>
              </w:rPr>
            </w:pPr>
            <w:r>
              <w:rPr>
                <w:sz w:val="20"/>
              </w:rPr>
              <w:t>Преимущество</w:t>
            </w:r>
          </w:p>
        </w:tc>
        <w:tc>
          <w:tcPr>
            <w:tcW w:w="1373" w:type="pct"/>
            <w:gridSpan w:val="2"/>
            <w:shd w:val="clear" w:color="auto" w:fill="auto"/>
          </w:tcPr>
          <w:p w14:paraId="591872BC" w14:textId="77777777" w:rsidR="008D4917" w:rsidRDefault="008D4917" w:rsidP="008D4917">
            <w:pPr>
              <w:spacing w:before="0" w:after="0" w:line="276" w:lineRule="auto"/>
              <w:rPr>
                <w:sz w:val="20"/>
              </w:rPr>
            </w:pPr>
            <w:r w:rsidRPr="00C316CF">
              <w:rPr>
                <w:sz w:val="20"/>
              </w:rPr>
              <w:t>Множественный элемент.</w:t>
            </w:r>
          </w:p>
          <w:p w14:paraId="19F68472" w14:textId="77777777" w:rsidR="008D4917" w:rsidRPr="002C66F5" w:rsidRDefault="008D4917" w:rsidP="008D4917">
            <w:pPr>
              <w:spacing w:before="0" w:after="0" w:line="276" w:lineRule="auto"/>
              <w:rPr>
                <w:sz w:val="20"/>
              </w:rPr>
            </w:pPr>
            <w:r w:rsidRPr="00BB6C84">
              <w:rPr>
                <w:sz w:val="20"/>
              </w:rPr>
              <w:t>При приеме контролируется наличие записи с кодом, указанным в поле shortName, в справочнике "Требования (преимущества, ограничения)" (nsiPurchasePreferences). При этом  запись не должна быть помечена как устаревшая (в поле IS_OUTDATED не должно быть указано 1)</w:t>
            </w:r>
            <w:r w:rsidRPr="00661FBD">
              <w:rPr>
                <w:sz w:val="20"/>
              </w:rPr>
              <w:t xml:space="preserve"> для закупок, первая версия извещений которых размещена после начала действия оптимизационного законопроекта 44-ФЗ</w:t>
            </w:r>
            <w:r w:rsidRPr="00BB6C84">
              <w:rPr>
                <w:sz w:val="20"/>
              </w:rPr>
              <w:t>.</w:t>
            </w:r>
          </w:p>
          <w:p w14:paraId="2143BD57" w14:textId="77777777" w:rsidR="008D4917" w:rsidRPr="00C316CF" w:rsidRDefault="008D4917" w:rsidP="008D4917">
            <w:pPr>
              <w:spacing w:before="0" w:after="0" w:line="276" w:lineRule="auto"/>
              <w:rPr>
                <w:sz w:val="20"/>
              </w:rPr>
            </w:pPr>
            <w:r w:rsidRPr="002C66F5">
              <w:rPr>
                <w:sz w:val="20"/>
              </w:rPr>
              <w:t xml:space="preserve">Если в качестве преимущества указано значение "Участникам, заявки или окончательные предложения которых содержат предложения о поставке </w:t>
            </w:r>
            <w:r w:rsidRPr="002C66F5">
              <w:rPr>
                <w:sz w:val="20"/>
              </w:rPr>
              <w:lastRenderedPageBreak/>
              <w:t>товаров в соответствии с приказом Минфина России № 126н от 04.06.2018", то контролируется, что величина преимущества, заданная в поле "Величина преимущства" (prefValue), содержится в справочнике вариантов размера преференциальной ставки (nsiPrefRate)</w:t>
            </w:r>
          </w:p>
        </w:tc>
      </w:tr>
      <w:tr w:rsidR="008D4917" w:rsidRPr="00301389" w14:paraId="5BC7ED45" w14:textId="77777777" w:rsidTr="00B7202D">
        <w:trPr>
          <w:jc w:val="center"/>
        </w:trPr>
        <w:tc>
          <w:tcPr>
            <w:tcW w:w="5000" w:type="pct"/>
            <w:gridSpan w:val="13"/>
            <w:shd w:val="clear" w:color="auto" w:fill="auto"/>
            <w:vAlign w:val="center"/>
          </w:tcPr>
          <w:p w14:paraId="6E3AAB3B" w14:textId="77777777" w:rsidR="008D4917" w:rsidRPr="00301389" w:rsidRDefault="008D4917" w:rsidP="008D4917">
            <w:pPr>
              <w:keepNext/>
              <w:spacing w:before="0" w:after="0" w:line="276" w:lineRule="auto"/>
              <w:contextualSpacing/>
              <w:jc w:val="center"/>
              <w:rPr>
                <w:b/>
                <w:sz w:val="20"/>
              </w:rPr>
            </w:pPr>
            <w:r>
              <w:rPr>
                <w:b/>
                <w:bCs/>
                <w:sz w:val="20"/>
              </w:rPr>
              <w:lastRenderedPageBreak/>
              <w:t>Преимущество</w:t>
            </w:r>
          </w:p>
        </w:tc>
      </w:tr>
      <w:tr w:rsidR="008D4917" w:rsidRPr="00301389" w14:paraId="5275C6B2" w14:textId="77777777" w:rsidTr="00B7202D">
        <w:trPr>
          <w:gridAfter w:val="1"/>
          <w:wAfter w:w="11" w:type="pct"/>
          <w:jc w:val="center"/>
        </w:trPr>
        <w:tc>
          <w:tcPr>
            <w:tcW w:w="735" w:type="pct"/>
            <w:shd w:val="clear" w:color="auto" w:fill="auto"/>
          </w:tcPr>
          <w:p w14:paraId="1FE64D34" w14:textId="77777777" w:rsidR="008D4917" w:rsidRPr="00C316CF" w:rsidRDefault="008D4917" w:rsidP="008D4917">
            <w:pPr>
              <w:spacing w:before="0" w:after="0" w:line="276" w:lineRule="auto"/>
              <w:rPr>
                <w:sz w:val="20"/>
              </w:rPr>
            </w:pPr>
            <w:r>
              <w:rPr>
                <w:b/>
                <w:bCs/>
                <w:sz w:val="20"/>
              </w:rPr>
              <w:t>preferense</w:t>
            </w:r>
            <w:r w:rsidRPr="00506B98">
              <w:rPr>
                <w:b/>
                <w:bCs/>
                <w:sz w:val="20"/>
              </w:rPr>
              <w:t>Info</w:t>
            </w:r>
          </w:p>
        </w:tc>
        <w:tc>
          <w:tcPr>
            <w:tcW w:w="780" w:type="pct"/>
            <w:gridSpan w:val="2"/>
            <w:shd w:val="clear" w:color="auto" w:fill="auto"/>
            <w:vAlign w:val="center"/>
          </w:tcPr>
          <w:p w14:paraId="612C9543" w14:textId="77777777" w:rsidR="008D4917" w:rsidRPr="00C316CF" w:rsidRDefault="008D4917" w:rsidP="008D4917">
            <w:pPr>
              <w:spacing w:before="0" w:after="0" w:line="276" w:lineRule="auto"/>
              <w:rPr>
                <w:sz w:val="20"/>
              </w:rPr>
            </w:pPr>
          </w:p>
        </w:tc>
        <w:tc>
          <w:tcPr>
            <w:tcW w:w="172" w:type="pct"/>
            <w:gridSpan w:val="2"/>
            <w:shd w:val="clear" w:color="auto" w:fill="auto"/>
            <w:vAlign w:val="center"/>
          </w:tcPr>
          <w:p w14:paraId="06670F39" w14:textId="77777777" w:rsidR="008D4917" w:rsidRPr="00C316CF" w:rsidRDefault="008D4917" w:rsidP="008D4917">
            <w:pPr>
              <w:spacing w:before="0" w:after="0" w:line="276" w:lineRule="auto"/>
              <w:rPr>
                <w:sz w:val="20"/>
              </w:rPr>
            </w:pPr>
          </w:p>
        </w:tc>
        <w:tc>
          <w:tcPr>
            <w:tcW w:w="542" w:type="pct"/>
            <w:gridSpan w:val="2"/>
            <w:shd w:val="clear" w:color="auto" w:fill="auto"/>
            <w:vAlign w:val="center"/>
          </w:tcPr>
          <w:p w14:paraId="3ABFB60E" w14:textId="77777777" w:rsidR="008D4917" w:rsidRPr="00C316CF" w:rsidRDefault="008D4917" w:rsidP="008D4917">
            <w:pPr>
              <w:spacing w:before="0" w:after="0" w:line="276" w:lineRule="auto"/>
              <w:rPr>
                <w:sz w:val="20"/>
              </w:rPr>
            </w:pPr>
          </w:p>
        </w:tc>
        <w:tc>
          <w:tcPr>
            <w:tcW w:w="1387" w:type="pct"/>
            <w:gridSpan w:val="3"/>
            <w:shd w:val="clear" w:color="auto" w:fill="auto"/>
            <w:vAlign w:val="center"/>
          </w:tcPr>
          <w:p w14:paraId="67B80156" w14:textId="77777777" w:rsidR="008D4917" w:rsidRPr="00C316CF" w:rsidRDefault="008D4917" w:rsidP="008D4917">
            <w:pPr>
              <w:spacing w:before="0" w:after="0" w:line="276" w:lineRule="auto"/>
              <w:rPr>
                <w:sz w:val="20"/>
              </w:rPr>
            </w:pPr>
          </w:p>
        </w:tc>
        <w:tc>
          <w:tcPr>
            <w:tcW w:w="1373" w:type="pct"/>
            <w:gridSpan w:val="2"/>
            <w:shd w:val="clear" w:color="auto" w:fill="auto"/>
          </w:tcPr>
          <w:p w14:paraId="191840AC" w14:textId="77777777" w:rsidR="008D4917" w:rsidRPr="00C316CF" w:rsidRDefault="008D4917" w:rsidP="008D4917">
            <w:pPr>
              <w:spacing w:before="0" w:after="0" w:line="276" w:lineRule="auto"/>
              <w:rPr>
                <w:sz w:val="20"/>
              </w:rPr>
            </w:pPr>
          </w:p>
        </w:tc>
      </w:tr>
      <w:tr w:rsidR="008D4917" w:rsidRPr="00301389" w14:paraId="2B643904" w14:textId="77777777" w:rsidTr="00B7202D">
        <w:trPr>
          <w:gridAfter w:val="1"/>
          <w:wAfter w:w="11" w:type="pct"/>
          <w:jc w:val="center"/>
        </w:trPr>
        <w:tc>
          <w:tcPr>
            <w:tcW w:w="735" w:type="pct"/>
            <w:shd w:val="clear" w:color="auto" w:fill="auto"/>
          </w:tcPr>
          <w:p w14:paraId="0B548E0F" w14:textId="77777777" w:rsidR="008D4917" w:rsidRPr="00C316CF" w:rsidRDefault="008D4917" w:rsidP="008D4917">
            <w:pPr>
              <w:spacing w:before="0" w:after="0" w:line="276" w:lineRule="auto"/>
              <w:rPr>
                <w:sz w:val="20"/>
              </w:rPr>
            </w:pPr>
          </w:p>
        </w:tc>
        <w:tc>
          <w:tcPr>
            <w:tcW w:w="780" w:type="pct"/>
            <w:gridSpan w:val="2"/>
            <w:shd w:val="clear" w:color="auto" w:fill="auto"/>
            <w:vAlign w:val="center"/>
          </w:tcPr>
          <w:p w14:paraId="45DA7E6F" w14:textId="77777777" w:rsidR="008D4917" w:rsidRPr="00C316CF" w:rsidRDefault="008D4917" w:rsidP="008D4917">
            <w:pPr>
              <w:spacing w:before="0" w:after="0" w:line="276" w:lineRule="auto"/>
              <w:rPr>
                <w:sz w:val="20"/>
              </w:rPr>
            </w:pPr>
            <w:r w:rsidRPr="00506B98">
              <w:rPr>
                <w:sz w:val="20"/>
              </w:rPr>
              <w:t>preferenseRequirementInfo</w:t>
            </w:r>
          </w:p>
        </w:tc>
        <w:tc>
          <w:tcPr>
            <w:tcW w:w="172" w:type="pct"/>
            <w:gridSpan w:val="2"/>
            <w:shd w:val="clear" w:color="auto" w:fill="auto"/>
            <w:vAlign w:val="center"/>
          </w:tcPr>
          <w:p w14:paraId="6A314FDF" w14:textId="77777777" w:rsidR="008D4917" w:rsidRPr="00C316CF" w:rsidRDefault="008D4917" w:rsidP="008D4917">
            <w:pPr>
              <w:spacing w:before="0" w:after="0" w:line="276" w:lineRule="auto"/>
              <w:jc w:val="center"/>
              <w:rPr>
                <w:sz w:val="20"/>
              </w:rPr>
            </w:pPr>
            <w:r w:rsidRPr="00C316CF">
              <w:rPr>
                <w:sz w:val="20"/>
              </w:rPr>
              <w:t>О</w:t>
            </w:r>
          </w:p>
        </w:tc>
        <w:tc>
          <w:tcPr>
            <w:tcW w:w="542" w:type="pct"/>
            <w:gridSpan w:val="2"/>
            <w:shd w:val="clear" w:color="auto" w:fill="auto"/>
            <w:vAlign w:val="center"/>
          </w:tcPr>
          <w:p w14:paraId="00D21F44" w14:textId="77777777" w:rsidR="008D4917" w:rsidRPr="00C316CF" w:rsidRDefault="008D4917" w:rsidP="008D4917">
            <w:pPr>
              <w:spacing w:before="0" w:after="0" w:line="276" w:lineRule="auto"/>
              <w:jc w:val="center"/>
              <w:rPr>
                <w:sz w:val="20"/>
              </w:rPr>
            </w:pPr>
            <w:r w:rsidRPr="00C316CF">
              <w:rPr>
                <w:sz w:val="20"/>
              </w:rPr>
              <w:t>S</w:t>
            </w:r>
          </w:p>
        </w:tc>
        <w:tc>
          <w:tcPr>
            <w:tcW w:w="1387" w:type="pct"/>
            <w:gridSpan w:val="3"/>
            <w:shd w:val="clear" w:color="auto" w:fill="auto"/>
            <w:vAlign w:val="center"/>
          </w:tcPr>
          <w:p w14:paraId="180633D8" w14:textId="77777777" w:rsidR="008D4917" w:rsidRPr="00C316CF" w:rsidRDefault="008D4917" w:rsidP="008D4917">
            <w:pPr>
              <w:spacing w:before="0" w:after="0" w:line="276" w:lineRule="auto"/>
              <w:rPr>
                <w:sz w:val="20"/>
              </w:rPr>
            </w:pPr>
            <w:r w:rsidRPr="00506B98">
              <w:rPr>
                <w:sz w:val="20"/>
              </w:rPr>
              <w:t>Преимущество (требование, ограничение)</w:t>
            </w:r>
          </w:p>
        </w:tc>
        <w:tc>
          <w:tcPr>
            <w:tcW w:w="1373" w:type="pct"/>
            <w:gridSpan w:val="2"/>
            <w:shd w:val="clear" w:color="auto" w:fill="auto"/>
          </w:tcPr>
          <w:p w14:paraId="40FFAB87" w14:textId="77777777" w:rsidR="008D4917" w:rsidRPr="00C316CF" w:rsidRDefault="008D4917" w:rsidP="008D4917">
            <w:pPr>
              <w:spacing w:before="0" w:after="0" w:line="276" w:lineRule="auto"/>
              <w:rPr>
                <w:sz w:val="20"/>
              </w:rPr>
            </w:pPr>
          </w:p>
        </w:tc>
      </w:tr>
      <w:tr w:rsidR="008D4917" w:rsidRPr="00301389" w14:paraId="2D865463" w14:textId="77777777" w:rsidTr="00B7202D">
        <w:trPr>
          <w:gridAfter w:val="1"/>
          <w:wAfter w:w="11" w:type="pct"/>
          <w:jc w:val="center"/>
        </w:trPr>
        <w:tc>
          <w:tcPr>
            <w:tcW w:w="735" w:type="pct"/>
            <w:shd w:val="clear" w:color="auto" w:fill="auto"/>
          </w:tcPr>
          <w:p w14:paraId="3EEC1DE1" w14:textId="77777777" w:rsidR="008D4917" w:rsidRPr="00C316CF" w:rsidRDefault="008D4917" w:rsidP="008D4917">
            <w:pPr>
              <w:spacing w:before="0" w:after="0" w:line="276" w:lineRule="auto"/>
              <w:rPr>
                <w:sz w:val="20"/>
              </w:rPr>
            </w:pPr>
          </w:p>
        </w:tc>
        <w:tc>
          <w:tcPr>
            <w:tcW w:w="780" w:type="pct"/>
            <w:gridSpan w:val="2"/>
            <w:shd w:val="clear" w:color="auto" w:fill="auto"/>
            <w:vAlign w:val="center"/>
          </w:tcPr>
          <w:p w14:paraId="034308E6" w14:textId="77777777" w:rsidR="008D4917" w:rsidRPr="00506B98" w:rsidRDefault="008D4917" w:rsidP="008D4917">
            <w:pPr>
              <w:spacing w:before="0" w:after="0" w:line="276" w:lineRule="auto"/>
              <w:rPr>
                <w:sz w:val="20"/>
              </w:rPr>
            </w:pPr>
            <w:r w:rsidRPr="00506B98">
              <w:rPr>
                <w:sz w:val="20"/>
              </w:rPr>
              <w:t>prefValue</w:t>
            </w:r>
          </w:p>
        </w:tc>
        <w:tc>
          <w:tcPr>
            <w:tcW w:w="172" w:type="pct"/>
            <w:gridSpan w:val="2"/>
            <w:shd w:val="clear" w:color="auto" w:fill="auto"/>
            <w:vAlign w:val="center"/>
          </w:tcPr>
          <w:p w14:paraId="3DB90FF5" w14:textId="77777777" w:rsidR="008D4917" w:rsidRPr="00C316CF" w:rsidRDefault="008D4917" w:rsidP="008D4917">
            <w:pPr>
              <w:spacing w:before="0" w:after="0" w:line="276" w:lineRule="auto"/>
              <w:jc w:val="center"/>
              <w:rPr>
                <w:sz w:val="20"/>
              </w:rPr>
            </w:pPr>
            <w:r>
              <w:rPr>
                <w:sz w:val="20"/>
              </w:rPr>
              <w:t>Н</w:t>
            </w:r>
          </w:p>
        </w:tc>
        <w:tc>
          <w:tcPr>
            <w:tcW w:w="542" w:type="pct"/>
            <w:gridSpan w:val="2"/>
            <w:shd w:val="clear" w:color="auto" w:fill="auto"/>
            <w:vAlign w:val="center"/>
          </w:tcPr>
          <w:p w14:paraId="7FA610E1" w14:textId="77777777" w:rsidR="008D4917" w:rsidRPr="00506B98" w:rsidRDefault="008D4917" w:rsidP="008D4917">
            <w:pPr>
              <w:spacing w:before="0" w:after="0" w:line="276" w:lineRule="auto"/>
              <w:jc w:val="center"/>
              <w:rPr>
                <w:sz w:val="20"/>
                <w:lang w:val="en-US"/>
              </w:rPr>
            </w:pPr>
            <w:r>
              <w:rPr>
                <w:sz w:val="20"/>
                <w:lang w:val="en-US"/>
              </w:rPr>
              <w:t>N</w:t>
            </w:r>
          </w:p>
        </w:tc>
        <w:tc>
          <w:tcPr>
            <w:tcW w:w="1387" w:type="pct"/>
            <w:gridSpan w:val="3"/>
            <w:shd w:val="clear" w:color="auto" w:fill="auto"/>
            <w:vAlign w:val="center"/>
          </w:tcPr>
          <w:p w14:paraId="20E287A5" w14:textId="77777777" w:rsidR="008D4917" w:rsidRPr="00C316CF" w:rsidRDefault="008D4917" w:rsidP="008D4917">
            <w:pPr>
              <w:spacing w:before="0" w:after="0" w:line="276" w:lineRule="auto"/>
              <w:rPr>
                <w:sz w:val="20"/>
              </w:rPr>
            </w:pPr>
            <w:r w:rsidRPr="00506B98">
              <w:rPr>
                <w:sz w:val="20"/>
              </w:rPr>
              <w:t>Величина преимущества</w:t>
            </w:r>
            <w:r>
              <w:rPr>
                <w:sz w:val="20"/>
              </w:rPr>
              <w:t xml:space="preserve"> (в %)</w:t>
            </w:r>
          </w:p>
        </w:tc>
        <w:tc>
          <w:tcPr>
            <w:tcW w:w="1373" w:type="pct"/>
            <w:gridSpan w:val="2"/>
            <w:shd w:val="clear" w:color="auto" w:fill="auto"/>
          </w:tcPr>
          <w:p w14:paraId="2D7A7AD1" w14:textId="77777777" w:rsidR="008D4917" w:rsidRDefault="008D4917" w:rsidP="008D4917">
            <w:pPr>
              <w:spacing w:before="0" w:after="0" w:line="276" w:lineRule="auto"/>
              <w:rPr>
                <w:sz w:val="20"/>
              </w:rPr>
            </w:pPr>
            <w:r>
              <w:rPr>
                <w:sz w:val="20"/>
              </w:rPr>
              <w:t>Минимальное значение: 0</w:t>
            </w:r>
          </w:p>
          <w:p w14:paraId="4EC66E67" w14:textId="77777777" w:rsidR="008D4917" w:rsidRPr="00506B98" w:rsidRDefault="008D4917" w:rsidP="008D4917">
            <w:pPr>
              <w:spacing w:before="0" w:after="0" w:line="276" w:lineRule="auto"/>
              <w:rPr>
                <w:sz w:val="20"/>
              </w:rPr>
            </w:pPr>
            <w:r>
              <w:rPr>
                <w:sz w:val="20"/>
              </w:rPr>
              <w:t>Максимальное значение: 100</w:t>
            </w:r>
          </w:p>
        </w:tc>
      </w:tr>
      <w:tr w:rsidR="008D4917" w:rsidRPr="00301389" w14:paraId="26BE96DD" w14:textId="77777777" w:rsidTr="00B7202D">
        <w:trPr>
          <w:jc w:val="center"/>
        </w:trPr>
        <w:tc>
          <w:tcPr>
            <w:tcW w:w="5000" w:type="pct"/>
            <w:gridSpan w:val="13"/>
            <w:shd w:val="clear" w:color="auto" w:fill="auto"/>
            <w:vAlign w:val="center"/>
          </w:tcPr>
          <w:p w14:paraId="1560342E" w14:textId="77777777" w:rsidR="008D4917" w:rsidRPr="00301389" w:rsidRDefault="008D4917" w:rsidP="008D4917">
            <w:pPr>
              <w:keepNext/>
              <w:spacing w:before="0" w:after="0" w:line="276" w:lineRule="auto"/>
              <w:contextualSpacing/>
              <w:jc w:val="center"/>
              <w:rPr>
                <w:b/>
                <w:sz w:val="20"/>
              </w:rPr>
            </w:pPr>
            <w:r w:rsidRPr="00C316CF">
              <w:rPr>
                <w:b/>
                <w:bCs/>
                <w:sz w:val="20"/>
              </w:rPr>
              <w:t>Преимущество (требование, ограничение)</w:t>
            </w:r>
          </w:p>
        </w:tc>
      </w:tr>
      <w:tr w:rsidR="008D4917" w:rsidRPr="00301389" w14:paraId="00507D57" w14:textId="77777777" w:rsidTr="00B7202D">
        <w:trPr>
          <w:gridAfter w:val="1"/>
          <w:wAfter w:w="11" w:type="pct"/>
          <w:jc w:val="center"/>
        </w:trPr>
        <w:tc>
          <w:tcPr>
            <w:tcW w:w="735" w:type="pct"/>
            <w:shd w:val="clear" w:color="auto" w:fill="auto"/>
          </w:tcPr>
          <w:p w14:paraId="78AE6111" w14:textId="77777777" w:rsidR="008D4917" w:rsidRPr="00C316CF" w:rsidRDefault="008D4917" w:rsidP="008D4917">
            <w:pPr>
              <w:spacing w:before="0" w:after="0" w:line="276" w:lineRule="auto"/>
              <w:rPr>
                <w:sz w:val="20"/>
              </w:rPr>
            </w:pPr>
            <w:r w:rsidRPr="00C316CF">
              <w:rPr>
                <w:b/>
                <w:bCs/>
                <w:sz w:val="20"/>
              </w:rPr>
              <w:t>preferenseRequirementInfo</w:t>
            </w:r>
          </w:p>
        </w:tc>
        <w:tc>
          <w:tcPr>
            <w:tcW w:w="780" w:type="pct"/>
            <w:gridSpan w:val="2"/>
            <w:shd w:val="clear" w:color="auto" w:fill="auto"/>
            <w:vAlign w:val="center"/>
          </w:tcPr>
          <w:p w14:paraId="54CEBFA3" w14:textId="77777777" w:rsidR="008D4917" w:rsidRPr="00C316CF" w:rsidRDefault="008D4917" w:rsidP="008D4917">
            <w:pPr>
              <w:spacing w:before="0" w:after="0" w:line="276" w:lineRule="auto"/>
              <w:rPr>
                <w:sz w:val="20"/>
              </w:rPr>
            </w:pPr>
          </w:p>
        </w:tc>
        <w:tc>
          <w:tcPr>
            <w:tcW w:w="172" w:type="pct"/>
            <w:gridSpan w:val="2"/>
            <w:shd w:val="clear" w:color="auto" w:fill="auto"/>
            <w:vAlign w:val="center"/>
          </w:tcPr>
          <w:p w14:paraId="1A9AB0CD" w14:textId="77777777" w:rsidR="008D4917" w:rsidRPr="00C316CF" w:rsidRDefault="008D4917" w:rsidP="008D4917">
            <w:pPr>
              <w:spacing w:before="0" w:after="0" w:line="276" w:lineRule="auto"/>
              <w:rPr>
                <w:sz w:val="20"/>
              </w:rPr>
            </w:pPr>
          </w:p>
        </w:tc>
        <w:tc>
          <w:tcPr>
            <w:tcW w:w="542" w:type="pct"/>
            <w:gridSpan w:val="2"/>
            <w:shd w:val="clear" w:color="auto" w:fill="auto"/>
            <w:vAlign w:val="center"/>
          </w:tcPr>
          <w:p w14:paraId="3B7D611E" w14:textId="77777777" w:rsidR="008D4917" w:rsidRPr="00C316CF" w:rsidRDefault="008D4917" w:rsidP="008D4917">
            <w:pPr>
              <w:spacing w:before="0" w:after="0" w:line="276" w:lineRule="auto"/>
              <w:rPr>
                <w:sz w:val="20"/>
              </w:rPr>
            </w:pPr>
          </w:p>
        </w:tc>
        <w:tc>
          <w:tcPr>
            <w:tcW w:w="1387" w:type="pct"/>
            <w:gridSpan w:val="3"/>
            <w:shd w:val="clear" w:color="auto" w:fill="auto"/>
            <w:vAlign w:val="center"/>
          </w:tcPr>
          <w:p w14:paraId="5403A206" w14:textId="77777777" w:rsidR="008D4917" w:rsidRPr="00C316CF" w:rsidRDefault="008D4917" w:rsidP="008D4917">
            <w:pPr>
              <w:spacing w:before="0" w:after="0" w:line="276" w:lineRule="auto"/>
              <w:rPr>
                <w:sz w:val="20"/>
              </w:rPr>
            </w:pPr>
          </w:p>
        </w:tc>
        <w:tc>
          <w:tcPr>
            <w:tcW w:w="1373" w:type="pct"/>
            <w:gridSpan w:val="2"/>
            <w:shd w:val="clear" w:color="auto" w:fill="auto"/>
            <w:vAlign w:val="center"/>
          </w:tcPr>
          <w:p w14:paraId="2A6BB020" w14:textId="77777777" w:rsidR="008D4917" w:rsidRPr="00301389" w:rsidRDefault="008D4917" w:rsidP="008D4917">
            <w:pPr>
              <w:keepNext/>
              <w:spacing w:before="0" w:after="0" w:line="276" w:lineRule="auto"/>
              <w:contextualSpacing/>
              <w:rPr>
                <w:b/>
                <w:sz w:val="20"/>
              </w:rPr>
            </w:pPr>
          </w:p>
        </w:tc>
      </w:tr>
      <w:tr w:rsidR="008D4917" w:rsidRPr="00301389" w14:paraId="065C98AC" w14:textId="77777777" w:rsidTr="00B7202D">
        <w:trPr>
          <w:gridAfter w:val="1"/>
          <w:wAfter w:w="11" w:type="pct"/>
          <w:jc w:val="center"/>
        </w:trPr>
        <w:tc>
          <w:tcPr>
            <w:tcW w:w="735" w:type="pct"/>
            <w:shd w:val="clear" w:color="auto" w:fill="auto"/>
          </w:tcPr>
          <w:p w14:paraId="2AE5318C" w14:textId="77777777" w:rsidR="008D4917" w:rsidRPr="00C316CF" w:rsidRDefault="008D4917" w:rsidP="008D4917">
            <w:pPr>
              <w:spacing w:before="0" w:after="0" w:line="276" w:lineRule="auto"/>
              <w:rPr>
                <w:sz w:val="20"/>
              </w:rPr>
            </w:pPr>
          </w:p>
        </w:tc>
        <w:tc>
          <w:tcPr>
            <w:tcW w:w="780" w:type="pct"/>
            <w:gridSpan w:val="2"/>
            <w:shd w:val="clear" w:color="auto" w:fill="auto"/>
            <w:vAlign w:val="center"/>
          </w:tcPr>
          <w:p w14:paraId="35AA9184" w14:textId="77777777" w:rsidR="008D4917" w:rsidRPr="00C316CF" w:rsidRDefault="008D4917" w:rsidP="008D4917">
            <w:pPr>
              <w:spacing w:before="0" w:after="0" w:line="276" w:lineRule="auto"/>
              <w:rPr>
                <w:sz w:val="20"/>
              </w:rPr>
            </w:pPr>
            <w:r w:rsidRPr="00C316CF">
              <w:rPr>
                <w:sz w:val="20"/>
              </w:rPr>
              <w:t>shortName</w:t>
            </w:r>
          </w:p>
        </w:tc>
        <w:tc>
          <w:tcPr>
            <w:tcW w:w="172" w:type="pct"/>
            <w:gridSpan w:val="2"/>
            <w:shd w:val="clear" w:color="auto" w:fill="auto"/>
            <w:vAlign w:val="center"/>
          </w:tcPr>
          <w:p w14:paraId="6B9D4C04" w14:textId="77777777" w:rsidR="008D4917" w:rsidRPr="00C316CF" w:rsidRDefault="008D4917" w:rsidP="008D4917">
            <w:pPr>
              <w:spacing w:before="0" w:after="0" w:line="276" w:lineRule="auto"/>
              <w:jc w:val="center"/>
              <w:rPr>
                <w:sz w:val="20"/>
              </w:rPr>
            </w:pPr>
            <w:r w:rsidRPr="00C316CF">
              <w:rPr>
                <w:sz w:val="20"/>
              </w:rPr>
              <w:t>О</w:t>
            </w:r>
          </w:p>
        </w:tc>
        <w:tc>
          <w:tcPr>
            <w:tcW w:w="542" w:type="pct"/>
            <w:gridSpan w:val="2"/>
            <w:shd w:val="clear" w:color="auto" w:fill="auto"/>
            <w:vAlign w:val="center"/>
          </w:tcPr>
          <w:p w14:paraId="0C7A3835" w14:textId="77777777" w:rsidR="008D4917" w:rsidRPr="00C316CF" w:rsidRDefault="008D4917" w:rsidP="008D4917">
            <w:pPr>
              <w:spacing w:before="0" w:after="0" w:line="276" w:lineRule="auto"/>
              <w:jc w:val="center"/>
              <w:rPr>
                <w:sz w:val="20"/>
              </w:rPr>
            </w:pPr>
            <w:r w:rsidRPr="00C316CF">
              <w:rPr>
                <w:sz w:val="20"/>
              </w:rPr>
              <w:t>T [ 1 - 20 ]</w:t>
            </w:r>
          </w:p>
        </w:tc>
        <w:tc>
          <w:tcPr>
            <w:tcW w:w="1387" w:type="pct"/>
            <w:gridSpan w:val="3"/>
            <w:shd w:val="clear" w:color="auto" w:fill="auto"/>
            <w:vAlign w:val="center"/>
          </w:tcPr>
          <w:p w14:paraId="47CAFB61" w14:textId="77777777" w:rsidR="008D4917" w:rsidRPr="00C316CF" w:rsidRDefault="008D4917" w:rsidP="008D4917">
            <w:pPr>
              <w:spacing w:before="0" w:after="0" w:line="276" w:lineRule="auto"/>
              <w:rPr>
                <w:sz w:val="20"/>
              </w:rPr>
            </w:pPr>
            <w:r w:rsidRPr="00C316CF">
              <w:rPr>
                <w:sz w:val="20"/>
              </w:rPr>
              <w:t>Крaткое наименование преимуще</w:t>
            </w:r>
            <w:r>
              <w:rPr>
                <w:sz w:val="20"/>
              </w:rPr>
              <w:t>ства (требования, ограничения)</w:t>
            </w:r>
          </w:p>
        </w:tc>
        <w:tc>
          <w:tcPr>
            <w:tcW w:w="1373" w:type="pct"/>
            <w:gridSpan w:val="2"/>
            <w:shd w:val="clear" w:color="auto" w:fill="auto"/>
          </w:tcPr>
          <w:p w14:paraId="511AA5EF" w14:textId="77777777" w:rsidR="008D4917" w:rsidRPr="00162C8B" w:rsidRDefault="008D4917" w:rsidP="008D4917">
            <w:pPr>
              <w:spacing w:before="0" w:after="0" w:line="276" w:lineRule="auto"/>
              <w:jc w:val="both"/>
              <w:rPr>
                <w:sz w:val="20"/>
              </w:rPr>
            </w:pPr>
            <w:r w:rsidRPr="00C316CF">
              <w:rPr>
                <w:sz w:val="20"/>
              </w:rPr>
              <w:t>Ссылка на справо</w:t>
            </w:r>
            <w:r>
              <w:rPr>
                <w:sz w:val="20"/>
              </w:rPr>
              <w:t>ч</w:t>
            </w:r>
            <w:r w:rsidRPr="00C316CF">
              <w:rPr>
                <w:sz w:val="20"/>
              </w:rPr>
              <w:t>ник "Преимущества (требования, ограничения) к участникам закупки" (nsiPurchasePreferences)</w:t>
            </w:r>
          </w:p>
        </w:tc>
      </w:tr>
      <w:tr w:rsidR="008D4917" w:rsidRPr="00301389" w14:paraId="481F6380" w14:textId="77777777" w:rsidTr="00B7202D">
        <w:trPr>
          <w:gridAfter w:val="1"/>
          <w:wAfter w:w="11" w:type="pct"/>
          <w:jc w:val="center"/>
        </w:trPr>
        <w:tc>
          <w:tcPr>
            <w:tcW w:w="735" w:type="pct"/>
            <w:shd w:val="clear" w:color="auto" w:fill="auto"/>
          </w:tcPr>
          <w:p w14:paraId="29599F9B" w14:textId="77777777" w:rsidR="008D4917" w:rsidRPr="00C316CF" w:rsidRDefault="008D4917" w:rsidP="008D4917">
            <w:pPr>
              <w:spacing w:before="0" w:after="0" w:line="276" w:lineRule="auto"/>
              <w:rPr>
                <w:sz w:val="20"/>
              </w:rPr>
            </w:pPr>
          </w:p>
        </w:tc>
        <w:tc>
          <w:tcPr>
            <w:tcW w:w="780" w:type="pct"/>
            <w:gridSpan w:val="2"/>
            <w:shd w:val="clear" w:color="auto" w:fill="auto"/>
            <w:vAlign w:val="center"/>
          </w:tcPr>
          <w:p w14:paraId="6E4CBBB9" w14:textId="77777777" w:rsidR="008D4917" w:rsidRPr="00C316CF" w:rsidRDefault="008D4917" w:rsidP="008D4917">
            <w:pPr>
              <w:spacing w:before="0" w:after="0" w:line="276" w:lineRule="auto"/>
              <w:rPr>
                <w:sz w:val="20"/>
              </w:rPr>
            </w:pPr>
            <w:r w:rsidRPr="00C316CF">
              <w:rPr>
                <w:sz w:val="20"/>
              </w:rPr>
              <w:t>name</w:t>
            </w:r>
          </w:p>
        </w:tc>
        <w:tc>
          <w:tcPr>
            <w:tcW w:w="172" w:type="pct"/>
            <w:gridSpan w:val="2"/>
            <w:shd w:val="clear" w:color="auto" w:fill="auto"/>
            <w:vAlign w:val="center"/>
          </w:tcPr>
          <w:p w14:paraId="10CA8DD0" w14:textId="77777777" w:rsidR="008D4917" w:rsidRPr="00C316CF" w:rsidRDefault="008D4917" w:rsidP="008D4917">
            <w:pPr>
              <w:spacing w:before="0" w:after="0" w:line="276" w:lineRule="auto"/>
              <w:jc w:val="center"/>
              <w:rPr>
                <w:sz w:val="20"/>
              </w:rPr>
            </w:pPr>
            <w:r w:rsidRPr="00C316CF">
              <w:rPr>
                <w:sz w:val="20"/>
              </w:rPr>
              <w:t>Н</w:t>
            </w:r>
          </w:p>
        </w:tc>
        <w:tc>
          <w:tcPr>
            <w:tcW w:w="542" w:type="pct"/>
            <w:gridSpan w:val="2"/>
            <w:shd w:val="clear" w:color="auto" w:fill="auto"/>
            <w:vAlign w:val="center"/>
          </w:tcPr>
          <w:p w14:paraId="45AF23BA" w14:textId="77777777" w:rsidR="008D4917" w:rsidRPr="00C316CF" w:rsidRDefault="008D4917" w:rsidP="008D4917">
            <w:pPr>
              <w:spacing w:before="0" w:after="0" w:line="276" w:lineRule="auto"/>
              <w:jc w:val="center"/>
              <w:rPr>
                <w:sz w:val="20"/>
              </w:rPr>
            </w:pPr>
            <w:r w:rsidRPr="00C316CF">
              <w:rPr>
                <w:sz w:val="20"/>
              </w:rPr>
              <w:t xml:space="preserve">T </w:t>
            </w:r>
            <w:r>
              <w:rPr>
                <w:sz w:val="20"/>
              </w:rPr>
              <w:t>[1 - 2000]</w:t>
            </w:r>
          </w:p>
        </w:tc>
        <w:tc>
          <w:tcPr>
            <w:tcW w:w="1387" w:type="pct"/>
            <w:gridSpan w:val="3"/>
            <w:shd w:val="clear" w:color="auto" w:fill="auto"/>
            <w:vAlign w:val="center"/>
          </w:tcPr>
          <w:p w14:paraId="6AFA7521" w14:textId="77777777" w:rsidR="008D4917" w:rsidRPr="00C316CF" w:rsidRDefault="008D4917" w:rsidP="008D4917">
            <w:pPr>
              <w:spacing w:before="0" w:after="0" w:line="276" w:lineRule="auto"/>
              <w:rPr>
                <w:sz w:val="20"/>
              </w:rPr>
            </w:pPr>
            <w:r w:rsidRPr="00C316CF">
              <w:rPr>
                <w:sz w:val="20"/>
              </w:rPr>
              <w:t>Наименование преимуще</w:t>
            </w:r>
            <w:r>
              <w:rPr>
                <w:sz w:val="20"/>
              </w:rPr>
              <w:t>ства (требования, ограничения)</w:t>
            </w:r>
          </w:p>
        </w:tc>
        <w:tc>
          <w:tcPr>
            <w:tcW w:w="1373" w:type="pct"/>
            <w:gridSpan w:val="2"/>
            <w:shd w:val="clear" w:color="auto" w:fill="auto"/>
          </w:tcPr>
          <w:p w14:paraId="256C55AC" w14:textId="77777777" w:rsidR="008D4917" w:rsidRPr="00162C8B" w:rsidRDefault="008D4917" w:rsidP="008D4917">
            <w:pPr>
              <w:spacing w:before="0" w:after="0" w:line="276" w:lineRule="auto"/>
              <w:jc w:val="both"/>
              <w:rPr>
                <w:sz w:val="20"/>
              </w:rPr>
            </w:pPr>
            <w:r w:rsidRPr="00C316CF">
              <w:rPr>
                <w:sz w:val="20"/>
              </w:rPr>
              <w:t>Значение игнорируется при приеме, автоматически заполняется при передаче из справочника "Преимущества (требования, ограничения) к участникам закупки" (nsiPurchasePreferences)</w:t>
            </w:r>
          </w:p>
        </w:tc>
      </w:tr>
      <w:tr w:rsidR="008D4917" w:rsidRPr="00301389" w14:paraId="637FBD8E" w14:textId="77777777" w:rsidTr="00B7202D">
        <w:trPr>
          <w:jc w:val="center"/>
        </w:trPr>
        <w:tc>
          <w:tcPr>
            <w:tcW w:w="5000" w:type="pct"/>
            <w:gridSpan w:val="13"/>
            <w:shd w:val="clear" w:color="auto" w:fill="auto"/>
            <w:vAlign w:val="center"/>
          </w:tcPr>
          <w:p w14:paraId="7739124B" w14:textId="77777777" w:rsidR="008D4917" w:rsidRPr="00301389" w:rsidRDefault="008D4917" w:rsidP="008D4917">
            <w:pPr>
              <w:keepNext/>
              <w:spacing w:before="0" w:after="0" w:line="276" w:lineRule="auto"/>
              <w:contextualSpacing/>
              <w:jc w:val="center"/>
              <w:rPr>
                <w:b/>
                <w:sz w:val="20"/>
              </w:rPr>
            </w:pPr>
            <w:r w:rsidRPr="00C316CF">
              <w:rPr>
                <w:b/>
                <w:bCs/>
                <w:sz w:val="20"/>
              </w:rPr>
              <w:t>Требования</w:t>
            </w:r>
          </w:p>
        </w:tc>
      </w:tr>
      <w:tr w:rsidR="008D4917" w:rsidRPr="00301389" w14:paraId="60C3ED58" w14:textId="77777777" w:rsidTr="00B7202D">
        <w:trPr>
          <w:gridAfter w:val="1"/>
          <w:wAfter w:w="11" w:type="pct"/>
          <w:jc w:val="center"/>
        </w:trPr>
        <w:tc>
          <w:tcPr>
            <w:tcW w:w="735" w:type="pct"/>
            <w:shd w:val="clear" w:color="auto" w:fill="auto"/>
          </w:tcPr>
          <w:p w14:paraId="3697E999" w14:textId="77777777" w:rsidR="008D4917" w:rsidRPr="00C316CF" w:rsidRDefault="008D4917" w:rsidP="008D4917">
            <w:pPr>
              <w:spacing w:before="0" w:after="0" w:line="276" w:lineRule="auto"/>
              <w:rPr>
                <w:sz w:val="20"/>
              </w:rPr>
            </w:pPr>
            <w:r w:rsidRPr="00C316CF">
              <w:rPr>
                <w:b/>
                <w:bCs/>
                <w:sz w:val="20"/>
              </w:rPr>
              <w:t>requirementsInfo</w:t>
            </w:r>
          </w:p>
        </w:tc>
        <w:tc>
          <w:tcPr>
            <w:tcW w:w="780" w:type="pct"/>
            <w:gridSpan w:val="2"/>
            <w:shd w:val="clear" w:color="auto" w:fill="auto"/>
            <w:vAlign w:val="center"/>
          </w:tcPr>
          <w:p w14:paraId="7CE95377" w14:textId="77777777" w:rsidR="008D4917" w:rsidRPr="00C316CF" w:rsidRDefault="008D4917" w:rsidP="008D4917">
            <w:pPr>
              <w:spacing w:before="0" w:after="0" w:line="276" w:lineRule="auto"/>
              <w:rPr>
                <w:sz w:val="20"/>
              </w:rPr>
            </w:pPr>
          </w:p>
        </w:tc>
        <w:tc>
          <w:tcPr>
            <w:tcW w:w="172" w:type="pct"/>
            <w:gridSpan w:val="2"/>
            <w:shd w:val="clear" w:color="auto" w:fill="auto"/>
            <w:vAlign w:val="center"/>
          </w:tcPr>
          <w:p w14:paraId="1E3407F9" w14:textId="77777777" w:rsidR="008D4917" w:rsidRPr="00C316CF" w:rsidRDefault="008D4917" w:rsidP="008D4917">
            <w:pPr>
              <w:spacing w:before="0" w:after="0" w:line="276" w:lineRule="auto"/>
              <w:rPr>
                <w:sz w:val="20"/>
              </w:rPr>
            </w:pPr>
          </w:p>
        </w:tc>
        <w:tc>
          <w:tcPr>
            <w:tcW w:w="542" w:type="pct"/>
            <w:gridSpan w:val="2"/>
            <w:shd w:val="clear" w:color="auto" w:fill="auto"/>
            <w:vAlign w:val="center"/>
          </w:tcPr>
          <w:p w14:paraId="4D22AC28" w14:textId="77777777" w:rsidR="008D4917" w:rsidRPr="00C316CF" w:rsidRDefault="008D4917" w:rsidP="008D4917">
            <w:pPr>
              <w:spacing w:before="0" w:after="0" w:line="276" w:lineRule="auto"/>
              <w:rPr>
                <w:sz w:val="20"/>
              </w:rPr>
            </w:pPr>
          </w:p>
        </w:tc>
        <w:tc>
          <w:tcPr>
            <w:tcW w:w="1387" w:type="pct"/>
            <w:gridSpan w:val="3"/>
            <w:shd w:val="clear" w:color="auto" w:fill="auto"/>
            <w:vAlign w:val="center"/>
          </w:tcPr>
          <w:p w14:paraId="4633460F" w14:textId="77777777" w:rsidR="008D4917" w:rsidRPr="00C316CF" w:rsidRDefault="008D4917" w:rsidP="008D4917">
            <w:pPr>
              <w:spacing w:before="0" w:after="0" w:line="276" w:lineRule="auto"/>
              <w:rPr>
                <w:sz w:val="20"/>
              </w:rPr>
            </w:pPr>
          </w:p>
        </w:tc>
        <w:tc>
          <w:tcPr>
            <w:tcW w:w="1373" w:type="pct"/>
            <w:gridSpan w:val="2"/>
            <w:shd w:val="clear" w:color="auto" w:fill="auto"/>
          </w:tcPr>
          <w:p w14:paraId="38138AE3" w14:textId="77777777" w:rsidR="008D4917" w:rsidRPr="00C316CF" w:rsidRDefault="008D4917" w:rsidP="008D4917">
            <w:pPr>
              <w:spacing w:before="0" w:after="0" w:line="276" w:lineRule="auto"/>
              <w:rPr>
                <w:sz w:val="20"/>
              </w:rPr>
            </w:pPr>
          </w:p>
        </w:tc>
      </w:tr>
      <w:tr w:rsidR="008D4917" w:rsidRPr="00301389" w14:paraId="45F57F87" w14:textId="77777777" w:rsidTr="00B7202D">
        <w:trPr>
          <w:gridAfter w:val="1"/>
          <w:wAfter w:w="11" w:type="pct"/>
          <w:jc w:val="center"/>
        </w:trPr>
        <w:tc>
          <w:tcPr>
            <w:tcW w:w="735" w:type="pct"/>
            <w:shd w:val="clear" w:color="auto" w:fill="auto"/>
          </w:tcPr>
          <w:p w14:paraId="577542BA" w14:textId="77777777" w:rsidR="008D4917" w:rsidRPr="00C316CF" w:rsidRDefault="008D4917" w:rsidP="008D4917">
            <w:pPr>
              <w:spacing w:before="0" w:after="0" w:line="276" w:lineRule="auto"/>
              <w:rPr>
                <w:sz w:val="20"/>
              </w:rPr>
            </w:pPr>
          </w:p>
        </w:tc>
        <w:tc>
          <w:tcPr>
            <w:tcW w:w="780" w:type="pct"/>
            <w:gridSpan w:val="2"/>
            <w:shd w:val="clear" w:color="auto" w:fill="auto"/>
            <w:vAlign w:val="center"/>
          </w:tcPr>
          <w:p w14:paraId="488DB9C7" w14:textId="77777777" w:rsidR="008D4917" w:rsidRPr="00C316CF" w:rsidRDefault="008D4917" w:rsidP="008D4917">
            <w:pPr>
              <w:spacing w:before="0" w:after="0" w:line="276" w:lineRule="auto"/>
              <w:rPr>
                <w:sz w:val="20"/>
              </w:rPr>
            </w:pPr>
            <w:r w:rsidRPr="00C316CF">
              <w:rPr>
                <w:sz w:val="20"/>
              </w:rPr>
              <w:t>requirementInfo</w:t>
            </w:r>
          </w:p>
        </w:tc>
        <w:tc>
          <w:tcPr>
            <w:tcW w:w="172" w:type="pct"/>
            <w:gridSpan w:val="2"/>
            <w:shd w:val="clear" w:color="auto" w:fill="auto"/>
            <w:vAlign w:val="center"/>
          </w:tcPr>
          <w:p w14:paraId="001CE9D4" w14:textId="77777777" w:rsidR="008D4917" w:rsidRPr="00C316CF" w:rsidRDefault="008D4917" w:rsidP="008D4917">
            <w:pPr>
              <w:spacing w:before="0" w:after="0" w:line="276" w:lineRule="auto"/>
              <w:jc w:val="center"/>
              <w:rPr>
                <w:sz w:val="20"/>
              </w:rPr>
            </w:pPr>
            <w:r w:rsidRPr="00C316CF">
              <w:rPr>
                <w:sz w:val="20"/>
              </w:rPr>
              <w:t>О</w:t>
            </w:r>
          </w:p>
        </w:tc>
        <w:tc>
          <w:tcPr>
            <w:tcW w:w="542" w:type="pct"/>
            <w:gridSpan w:val="2"/>
            <w:shd w:val="clear" w:color="auto" w:fill="auto"/>
            <w:vAlign w:val="center"/>
          </w:tcPr>
          <w:p w14:paraId="70431805" w14:textId="77777777" w:rsidR="008D4917" w:rsidRPr="00C316CF" w:rsidRDefault="008D4917" w:rsidP="008D4917">
            <w:pPr>
              <w:spacing w:before="0" w:after="0" w:line="276" w:lineRule="auto"/>
              <w:jc w:val="center"/>
              <w:rPr>
                <w:sz w:val="20"/>
              </w:rPr>
            </w:pPr>
            <w:r w:rsidRPr="00C316CF">
              <w:rPr>
                <w:sz w:val="20"/>
              </w:rPr>
              <w:t>S</w:t>
            </w:r>
          </w:p>
        </w:tc>
        <w:tc>
          <w:tcPr>
            <w:tcW w:w="1387" w:type="pct"/>
            <w:gridSpan w:val="3"/>
            <w:shd w:val="clear" w:color="auto" w:fill="auto"/>
            <w:vAlign w:val="center"/>
          </w:tcPr>
          <w:p w14:paraId="58FD65E3" w14:textId="77777777" w:rsidR="008D4917" w:rsidRPr="00C316CF" w:rsidRDefault="008D4917" w:rsidP="008D4917">
            <w:pPr>
              <w:spacing w:before="0" w:after="0" w:line="276" w:lineRule="auto"/>
              <w:rPr>
                <w:sz w:val="20"/>
              </w:rPr>
            </w:pPr>
            <w:r w:rsidRPr="00C316CF">
              <w:rPr>
                <w:sz w:val="20"/>
              </w:rPr>
              <w:t>Требование</w:t>
            </w:r>
          </w:p>
        </w:tc>
        <w:tc>
          <w:tcPr>
            <w:tcW w:w="1373" w:type="pct"/>
            <w:gridSpan w:val="2"/>
            <w:shd w:val="clear" w:color="auto" w:fill="auto"/>
          </w:tcPr>
          <w:p w14:paraId="0C3A9740" w14:textId="77777777" w:rsidR="008D4917" w:rsidRDefault="008D4917" w:rsidP="008D4917">
            <w:pPr>
              <w:spacing w:before="0" w:after="0" w:line="276" w:lineRule="auto"/>
              <w:rPr>
                <w:sz w:val="20"/>
              </w:rPr>
            </w:pPr>
            <w:r w:rsidRPr="00C316CF">
              <w:rPr>
                <w:sz w:val="20"/>
              </w:rPr>
              <w:t>Множественный элемент.</w:t>
            </w:r>
          </w:p>
          <w:p w14:paraId="3EC9274D" w14:textId="77777777" w:rsidR="008D4917" w:rsidRPr="00661FBD" w:rsidRDefault="008D4917" w:rsidP="008D4917">
            <w:pPr>
              <w:spacing w:before="0" w:after="0" w:line="276" w:lineRule="auto"/>
              <w:rPr>
                <w:sz w:val="20"/>
              </w:rPr>
            </w:pPr>
            <w:r w:rsidRPr="00BB6C84">
              <w:rPr>
                <w:sz w:val="20"/>
              </w:rPr>
              <w:t>При приеме контролируется наличие записи с кодом, указанным в поле shortName, в справочнике "Требования (преимущества, ограничения)" (nsiPurchasePreferences). При этом  запись не должна быть помечена как устаревшая (в поле IS_OUTDATED не должно быть указано 1)</w:t>
            </w:r>
            <w:r w:rsidRPr="00661FBD">
              <w:rPr>
                <w:sz w:val="20"/>
              </w:rPr>
              <w:t xml:space="preserve"> для закупок, первая версия </w:t>
            </w:r>
            <w:r w:rsidRPr="00661FBD">
              <w:rPr>
                <w:sz w:val="20"/>
              </w:rPr>
              <w:lastRenderedPageBreak/>
              <w:t>извещений которых размещена после начала действия оптимизационного законопроекта 44-ФЗ</w:t>
            </w:r>
          </w:p>
        </w:tc>
      </w:tr>
      <w:tr w:rsidR="008D4917" w:rsidRPr="00301389" w14:paraId="4B24DC7E" w14:textId="77777777" w:rsidTr="00B7202D">
        <w:trPr>
          <w:jc w:val="center"/>
        </w:trPr>
        <w:tc>
          <w:tcPr>
            <w:tcW w:w="5000" w:type="pct"/>
            <w:gridSpan w:val="13"/>
            <w:shd w:val="clear" w:color="auto" w:fill="auto"/>
            <w:vAlign w:val="center"/>
          </w:tcPr>
          <w:p w14:paraId="762A2D9D" w14:textId="77777777" w:rsidR="008D4917" w:rsidRPr="00301389" w:rsidRDefault="008D4917" w:rsidP="008D4917">
            <w:pPr>
              <w:keepNext/>
              <w:spacing w:before="0" w:after="0" w:line="276" w:lineRule="auto"/>
              <w:contextualSpacing/>
              <w:jc w:val="center"/>
              <w:rPr>
                <w:b/>
                <w:sz w:val="20"/>
              </w:rPr>
            </w:pPr>
            <w:r w:rsidRPr="00C316CF">
              <w:rPr>
                <w:b/>
                <w:bCs/>
                <w:sz w:val="20"/>
              </w:rPr>
              <w:lastRenderedPageBreak/>
              <w:t>Требование</w:t>
            </w:r>
          </w:p>
        </w:tc>
      </w:tr>
      <w:tr w:rsidR="008D4917" w:rsidRPr="00301389" w14:paraId="1AAE5F69" w14:textId="77777777" w:rsidTr="00B7202D">
        <w:trPr>
          <w:gridAfter w:val="1"/>
          <w:wAfter w:w="11" w:type="pct"/>
          <w:jc w:val="center"/>
        </w:trPr>
        <w:tc>
          <w:tcPr>
            <w:tcW w:w="735" w:type="pct"/>
            <w:shd w:val="clear" w:color="auto" w:fill="auto"/>
          </w:tcPr>
          <w:p w14:paraId="602B9C5F" w14:textId="77777777" w:rsidR="008D4917" w:rsidRPr="00162C8B" w:rsidRDefault="008D4917" w:rsidP="008D4917">
            <w:pPr>
              <w:spacing w:before="0" w:after="0" w:line="276" w:lineRule="auto"/>
              <w:jc w:val="both"/>
              <w:rPr>
                <w:sz w:val="20"/>
              </w:rPr>
            </w:pPr>
            <w:r w:rsidRPr="00C316CF">
              <w:rPr>
                <w:b/>
                <w:bCs/>
                <w:sz w:val="20"/>
              </w:rPr>
              <w:t>requirementInfo</w:t>
            </w:r>
          </w:p>
        </w:tc>
        <w:tc>
          <w:tcPr>
            <w:tcW w:w="780" w:type="pct"/>
            <w:gridSpan w:val="2"/>
            <w:shd w:val="clear" w:color="auto" w:fill="auto"/>
            <w:vAlign w:val="center"/>
          </w:tcPr>
          <w:p w14:paraId="041AD71C" w14:textId="77777777" w:rsidR="008D4917" w:rsidRPr="00301389" w:rsidRDefault="008D4917" w:rsidP="008D4917">
            <w:pPr>
              <w:keepNext/>
              <w:spacing w:before="0" w:after="0" w:line="276" w:lineRule="auto"/>
              <w:contextualSpacing/>
              <w:rPr>
                <w:b/>
                <w:sz w:val="20"/>
              </w:rPr>
            </w:pPr>
          </w:p>
        </w:tc>
        <w:tc>
          <w:tcPr>
            <w:tcW w:w="172" w:type="pct"/>
            <w:gridSpan w:val="2"/>
            <w:shd w:val="clear" w:color="auto" w:fill="auto"/>
            <w:vAlign w:val="center"/>
          </w:tcPr>
          <w:p w14:paraId="14BB048C" w14:textId="77777777" w:rsidR="008D4917" w:rsidRPr="00301389" w:rsidRDefault="008D4917" w:rsidP="008D4917">
            <w:pPr>
              <w:keepNext/>
              <w:spacing w:before="0" w:after="0" w:line="276" w:lineRule="auto"/>
              <w:contextualSpacing/>
              <w:jc w:val="center"/>
              <w:rPr>
                <w:b/>
                <w:sz w:val="20"/>
              </w:rPr>
            </w:pPr>
          </w:p>
        </w:tc>
        <w:tc>
          <w:tcPr>
            <w:tcW w:w="542" w:type="pct"/>
            <w:gridSpan w:val="2"/>
            <w:shd w:val="clear" w:color="auto" w:fill="auto"/>
            <w:vAlign w:val="center"/>
          </w:tcPr>
          <w:p w14:paraId="65AA2B40" w14:textId="77777777" w:rsidR="008D4917" w:rsidRPr="00301389" w:rsidRDefault="008D4917" w:rsidP="008D4917">
            <w:pPr>
              <w:keepNext/>
              <w:spacing w:before="0" w:after="0" w:line="276" w:lineRule="auto"/>
              <w:contextualSpacing/>
              <w:jc w:val="center"/>
              <w:rPr>
                <w:b/>
                <w:sz w:val="20"/>
              </w:rPr>
            </w:pPr>
          </w:p>
        </w:tc>
        <w:tc>
          <w:tcPr>
            <w:tcW w:w="1387" w:type="pct"/>
            <w:gridSpan w:val="3"/>
            <w:shd w:val="clear" w:color="auto" w:fill="auto"/>
            <w:vAlign w:val="center"/>
          </w:tcPr>
          <w:p w14:paraId="4C4A1F86" w14:textId="77777777" w:rsidR="008D4917" w:rsidRPr="00301389" w:rsidRDefault="008D4917" w:rsidP="008D4917">
            <w:pPr>
              <w:keepNext/>
              <w:spacing w:before="0" w:after="0" w:line="276" w:lineRule="auto"/>
              <w:contextualSpacing/>
              <w:rPr>
                <w:b/>
                <w:sz w:val="20"/>
              </w:rPr>
            </w:pPr>
          </w:p>
        </w:tc>
        <w:tc>
          <w:tcPr>
            <w:tcW w:w="1373" w:type="pct"/>
            <w:gridSpan w:val="2"/>
            <w:shd w:val="clear" w:color="auto" w:fill="auto"/>
            <w:vAlign w:val="center"/>
          </w:tcPr>
          <w:p w14:paraId="52A83963" w14:textId="77777777" w:rsidR="008D4917" w:rsidRPr="00301389" w:rsidRDefault="008D4917" w:rsidP="008D4917">
            <w:pPr>
              <w:keepNext/>
              <w:spacing w:before="0" w:after="0" w:line="276" w:lineRule="auto"/>
              <w:contextualSpacing/>
              <w:rPr>
                <w:b/>
                <w:sz w:val="20"/>
              </w:rPr>
            </w:pPr>
          </w:p>
        </w:tc>
      </w:tr>
      <w:tr w:rsidR="008D4917" w:rsidRPr="00301389" w14:paraId="23F161D8" w14:textId="77777777" w:rsidTr="00B7202D">
        <w:trPr>
          <w:gridAfter w:val="1"/>
          <w:wAfter w:w="11" w:type="pct"/>
          <w:jc w:val="center"/>
        </w:trPr>
        <w:tc>
          <w:tcPr>
            <w:tcW w:w="735" w:type="pct"/>
            <w:shd w:val="clear" w:color="auto" w:fill="auto"/>
            <w:vAlign w:val="center"/>
          </w:tcPr>
          <w:p w14:paraId="2E8F0DD2" w14:textId="77777777" w:rsidR="008D4917" w:rsidRPr="00301389" w:rsidRDefault="008D4917" w:rsidP="008D4917">
            <w:pPr>
              <w:spacing w:before="0" w:after="0" w:line="276" w:lineRule="auto"/>
              <w:contextualSpacing/>
              <w:rPr>
                <w:sz w:val="20"/>
              </w:rPr>
            </w:pPr>
          </w:p>
        </w:tc>
        <w:tc>
          <w:tcPr>
            <w:tcW w:w="780" w:type="pct"/>
            <w:gridSpan w:val="2"/>
            <w:shd w:val="clear" w:color="auto" w:fill="auto"/>
            <w:vAlign w:val="center"/>
          </w:tcPr>
          <w:p w14:paraId="4112007D" w14:textId="77777777" w:rsidR="008D4917" w:rsidRPr="00C316CF" w:rsidRDefault="008D4917" w:rsidP="008D4917">
            <w:pPr>
              <w:spacing w:before="0" w:after="0" w:line="276" w:lineRule="auto"/>
              <w:rPr>
                <w:sz w:val="20"/>
              </w:rPr>
            </w:pPr>
            <w:r w:rsidRPr="00C316CF">
              <w:rPr>
                <w:sz w:val="20"/>
              </w:rPr>
              <w:t>preferenseRequirementInfo</w:t>
            </w:r>
          </w:p>
        </w:tc>
        <w:tc>
          <w:tcPr>
            <w:tcW w:w="172" w:type="pct"/>
            <w:gridSpan w:val="2"/>
            <w:shd w:val="clear" w:color="auto" w:fill="auto"/>
            <w:vAlign w:val="center"/>
          </w:tcPr>
          <w:p w14:paraId="6AA99506" w14:textId="77777777" w:rsidR="008D4917" w:rsidRPr="00C316CF" w:rsidRDefault="008D4917" w:rsidP="008D4917">
            <w:pPr>
              <w:spacing w:before="0" w:after="0" w:line="276" w:lineRule="auto"/>
              <w:jc w:val="center"/>
              <w:rPr>
                <w:sz w:val="20"/>
              </w:rPr>
            </w:pPr>
            <w:r w:rsidRPr="00C316CF">
              <w:rPr>
                <w:sz w:val="20"/>
              </w:rPr>
              <w:t>О</w:t>
            </w:r>
          </w:p>
        </w:tc>
        <w:tc>
          <w:tcPr>
            <w:tcW w:w="542" w:type="pct"/>
            <w:gridSpan w:val="2"/>
            <w:shd w:val="clear" w:color="auto" w:fill="auto"/>
            <w:vAlign w:val="center"/>
          </w:tcPr>
          <w:p w14:paraId="06C6EA50" w14:textId="77777777" w:rsidR="008D4917" w:rsidRPr="00C316CF" w:rsidRDefault="008D4917" w:rsidP="008D4917">
            <w:pPr>
              <w:spacing w:before="0" w:after="0" w:line="276" w:lineRule="auto"/>
              <w:jc w:val="center"/>
              <w:rPr>
                <w:sz w:val="20"/>
              </w:rPr>
            </w:pPr>
            <w:r w:rsidRPr="00C316CF">
              <w:rPr>
                <w:sz w:val="20"/>
              </w:rPr>
              <w:t>S</w:t>
            </w:r>
          </w:p>
        </w:tc>
        <w:tc>
          <w:tcPr>
            <w:tcW w:w="1387" w:type="pct"/>
            <w:gridSpan w:val="3"/>
            <w:shd w:val="clear" w:color="auto" w:fill="auto"/>
            <w:vAlign w:val="center"/>
          </w:tcPr>
          <w:p w14:paraId="1817BE74" w14:textId="77777777" w:rsidR="008D4917" w:rsidRPr="00C316CF" w:rsidRDefault="008D4917" w:rsidP="008D4917">
            <w:pPr>
              <w:spacing w:before="0" w:after="0" w:line="276" w:lineRule="auto"/>
              <w:rPr>
                <w:sz w:val="20"/>
              </w:rPr>
            </w:pPr>
            <w:r w:rsidRPr="00C316CF">
              <w:rPr>
                <w:sz w:val="20"/>
              </w:rPr>
              <w:t>Требование (ограничение)</w:t>
            </w:r>
          </w:p>
        </w:tc>
        <w:tc>
          <w:tcPr>
            <w:tcW w:w="1373" w:type="pct"/>
            <w:gridSpan w:val="2"/>
            <w:shd w:val="clear" w:color="auto" w:fill="auto"/>
          </w:tcPr>
          <w:p w14:paraId="61F2353D" w14:textId="77777777" w:rsidR="008D4917" w:rsidRPr="00162C8B" w:rsidRDefault="008D4917" w:rsidP="008D4917">
            <w:pPr>
              <w:spacing w:before="0" w:after="0" w:line="276" w:lineRule="auto"/>
              <w:jc w:val="both"/>
              <w:rPr>
                <w:sz w:val="20"/>
              </w:rPr>
            </w:pPr>
          </w:p>
        </w:tc>
      </w:tr>
      <w:tr w:rsidR="008D4917" w:rsidRPr="00301389" w14:paraId="157BBA6E" w14:textId="77777777" w:rsidTr="00B7202D">
        <w:trPr>
          <w:gridAfter w:val="1"/>
          <w:wAfter w:w="11" w:type="pct"/>
          <w:jc w:val="center"/>
        </w:trPr>
        <w:tc>
          <w:tcPr>
            <w:tcW w:w="735" w:type="pct"/>
            <w:shd w:val="clear" w:color="auto" w:fill="auto"/>
            <w:vAlign w:val="center"/>
          </w:tcPr>
          <w:p w14:paraId="7E435888" w14:textId="77777777" w:rsidR="008D4917" w:rsidRPr="00301389" w:rsidRDefault="008D4917" w:rsidP="008D4917">
            <w:pPr>
              <w:spacing w:before="0" w:after="0" w:line="276" w:lineRule="auto"/>
              <w:contextualSpacing/>
              <w:rPr>
                <w:sz w:val="20"/>
              </w:rPr>
            </w:pPr>
          </w:p>
        </w:tc>
        <w:tc>
          <w:tcPr>
            <w:tcW w:w="780" w:type="pct"/>
            <w:gridSpan w:val="2"/>
            <w:shd w:val="clear" w:color="auto" w:fill="auto"/>
            <w:vAlign w:val="center"/>
          </w:tcPr>
          <w:p w14:paraId="78A85B07" w14:textId="77777777" w:rsidR="008D4917" w:rsidRPr="00C316CF" w:rsidRDefault="008D4917" w:rsidP="008D4917">
            <w:pPr>
              <w:spacing w:before="0" w:after="0" w:line="276" w:lineRule="auto"/>
              <w:rPr>
                <w:sz w:val="20"/>
              </w:rPr>
            </w:pPr>
            <w:r w:rsidRPr="00C316CF">
              <w:rPr>
                <w:sz w:val="20"/>
              </w:rPr>
              <w:t>content</w:t>
            </w:r>
          </w:p>
        </w:tc>
        <w:tc>
          <w:tcPr>
            <w:tcW w:w="172" w:type="pct"/>
            <w:gridSpan w:val="2"/>
            <w:shd w:val="clear" w:color="auto" w:fill="auto"/>
            <w:vAlign w:val="center"/>
          </w:tcPr>
          <w:p w14:paraId="6DB92509" w14:textId="77777777" w:rsidR="008D4917" w:rsidRPr="00C316CF" w:rsidRDefault="008D4917" w:rsidP="008D4917">
            <w:pPr>
              <w:spacing w:before="0" w:after="0" w:line="276" w:lineRule="auto"/>
              <w:jc w:val="center"/>
              <w:rPr>
                <w:sz w:val="20"/>
              </w:rPr>
            </w:pPr>
            <w:r w:rsidRPr="00C316CF">
              <w:rPr>
                <w:sz w:val="20"/>
              </w:rPr>
              <w:t>Н</w:t>
            </w:r>
          </w:p>
        </w:tc>
        <w:tc>
          <w:tcPr>
            <w:tcW w:w="542" w:type="pct"/>
            <w:gridSpan w:val="2"/>
            <w:shd w:val="clear" w:color="auto" w:fill="auto"/>
            <w:vAlign w:val="center"/>
          </w:tcPr>
          <w:p w14:paraId="72CEB018" w14:textId="77777777" w:rsidR="008D4917" w:rsidRPr="00C316CF" w:rsidRDefault="008D4917" w:rsidP="008D4917">
            <w:pPr>
              <w:spacing w:before="0" w:after="0" w:line="276" w:lineRule="auto"/>
              <w:jc w:val="center"/>
              <w:rPr>
                <w:sz w:val="20"/>
              </w:rPr>
            </w:pPr>
            <w:r w:rsidRPr="00C316CF">
              <w:rPr>
                <w:sz w:val="20"/>
              </w:rPr>
              <w:t xml:space="preserve">T </w:t>
            </w:r>
            <w:r>
              <w:rPr>
                <w:sz w:val="20"/>
              </w:rPr>
              <w:t>[1 - 4000]</w:t>
            </w:r>
          </w:p>
        </w:tc>
        <w:tc>
          <w:tcPr>
            <w:tcW w:w="1387" w:type="pct"/>
            <w:gridSpan w:val="3"/>
            <w:shd w:val="clear" w:color="auto" w:fill="auto"/>
            <w:vAlign w:val="center"/>
          </w:tcPr>
          <w:p w14:paraId="7E468339" w14:textId="77777777" w:rsidR="008D4917" w:rsidRPr="00C316CF" w:rsidRDefault="008D4917" w:rsidP="008D4917">
            <w:pPr>
              <w:spacing w:before="0" w:after="0" w:line="276" w:lineRule="auto"/>
              <w:rPr>
                <w:sz w:val="20"/>
              </w:rPr>
            </w:pPr>
            <w:r w:rsidRPr="00C316CF">
              <w:rPr>
                <w:sz w:val="20"/>
              </w:rPr>
              <w:t>Содержание требования (ограничения)</w:t>
            </w:r>
          </w:p>
        </w:tc>
        <w:tc>
          <w:tcPr>
            <w:tcW w:w="1373" w:type="pct"/>
            <w:gridSpan w:val="2"/>
            <w:shd w:val="clear" w:color="auto" w:fill="auto"/>
          </w:tcPr>
          <w:p w14:paraId="7225214F" w14:textId="77777777" w:rsidR="008D4917" w:rsidRPr="00162C8B" w:rsidRDefault="008D4917" w:rsidP="008D4917">
            <w:pPr>
              <w:spacing w:before="0" w:after="0" w:line="276" w:lineRule="auto"/>
              <w:jc w:val="both"/>
              <w:rPr>
                <w:sz w:val="20"/>
              </w:rPr>
            </w:pPr>
          </w:p>
        </w:tc>
      </w:tr>
      <w:tr w:rsidR="008D4917" w:rsidRPr="00301389" w14:paraId="7FB36A5C" w14:textId="77777777" w:rsidTr="00B7202D">
        <w:trPr>
          <w:gridAfter w:val="1"/>
          <w:wAfter w:w="11" w:type="pct"/>
          <w:jc w:val="center"/>
        </w:trPr>
        <w:tc>
          <w:tcPr>
            <w:tcW w:w="735" w:type="pct"/>
            <w:shd w:val="clear" w:color="auto" w:fill="auto"/>
            <w:vAlign w:val="center"/>
          </w:tcPr>
          <w:p w14:paraId="46ABC2A3" w14:textId="77777777" w:rsidR="008D4917" w:rsidRPr="00301389" w:rsidRDefault="008D4917" w:rsidP="008D4917">
            <w:pPr>
              <w:spacing w:before="0" w:after="0" w:line="276" w:lineRule="auto"/>
              <w:contextualSpacing/>
              <w:rPr>
                <w:sz w:val="20"/>
              </w:rPr>
            </w:pPr>
          </w:p>
        </w:tc>
        <w:tc>
          <w:tcPr>
            <w:tcW w:w="780" w:type="pct"/>
            <w:gridSpan w:val="2"/>
            <w:shd w:val="clear" w:color="auto" w:fill="auto"/>
            <w:vAlign w:val="center"/>
          </w:tcPr>
          <w:p w14:paraId="4656B54A" w14:textId="77777777" w:rsidR="008D4917" w:rsidRPr="00C316CF" w:rsidRDefault="008D4917" w:rsidP="008D4917">
            <w:pPr>
              <w:spacing w:before="0" w:after="0" w:line="276" w:lineRule="auto"/>
              <w:rPr>
                <w:sz w:val="20"/>
              </w:rPr>
            </w:pPr>
            <w:r w:rsidRPr="007F7413">
              <w:rPr>
                <w:sz w:val="20"/>
              </w:rPr>
              <w:t>reqValue</w:t>
            </w:r>
          </w:p>
        </w:tc>
        <w:tc>
          <w:tcPr>
            <w:tcW w:w="172" w:type="pct"/>
            <w:gridSpan w:val="2"/>
            <w:shd w:val="clear" w:color="auto" w:fill="auto"/>
            <w:vAlign w:val="center"/>
          </w:tcPr>
          <w:p w14:paraId="0775BC11" w14:textId="77777777" w:rsidR="008D4917" w:rsidRPr="00C316CF" w:rsidRDefault="008D4917" w:rsidP="008D4917">
            <w:pPr>
              <w:spacing w:before="0" w:after="0" w:line="276" w:lineRule="auto"/>
              <w:jc w:val="center"/>
              <w:rPr>
                <w:sz w:val="20"/>
              </w:rPr>
            </w:pPr>
            <w:r>
              <w:rPr>
                <w:sz w:val="20"/>
              </w:rPr>
              <w:t>Н</w:t>
            </w:r>
          </w:p>
        </w:tc>
        <w:tc>
          <w:tcPr>
            <w:tcW w:w="542" w:type="pct"/>
            <w:gridSpan w:val="2"/>
            <w:shd w:val="clear" w:color="auto" w:fill="auto"/>
            <w:vAlign w:val="center"/>
          </w:tcPr>
          <w:p w14:paraId="4ABC8608" w14:textId="77777777" w:rsidR="008D4917" w:rsidRPr="00C316CF" w:rsidRDefault="008D4917" w:rsidP="008D4917">
            <w:pPr>
              <w:spacing w:before="0" w:after="0" w:line="276" w:lineRule="auto"/>
              <w:jc w:val="center"/>
              <w:rPr>
                <w:sz w:val="20"/>
              </w:rPr>
            </w:pPr>
            <w:r>
              <w:rPr>
                <w:sz w:val="20"/>
                <w:lang w:val="en-US"/>
              </w:rPr>
              <w:t>N</w:t>
            </w:r>
          </w:p>
        </w:tc>
        <w:tc>
          <w:tcPr>
            <w:tcW w:w="1387" w:type="pct"/>
            <w:gridSpan w:val="3"/>
            <w:shd w:val="clear" w:color="auto" w:fill="auto"/>
            <w:vAlign w:val="center"/>
          </w:tcPr>
          <w:p w14:paraId="3D6EC10A" w14:textId="77777777" w:rsidR="008D4917" w:rsidRPr="00C316CF" w:rsidRDefault="008D4917" w:rsidP="008D4917">
            <w:pPr>
              <w:spacing w:before="0" w:after="0" w:line="276" w:lineRule="auto"/>
              <w:rPr>
                <w:sz w:val="20"/>
              </w:rPr>
            </w:pPr>
            <w:r w:rsidRPr="007F7413">
              <w:rPr>
                <w:sz w:val="20"/>
              </w:rPr>
              <w:t>Объём требования (в %)</w:t>
            </w:r>
          </w:p>
        </w:tc>
        <w:tc>
          <w:tcPr>
            <w:tcW w:w="1373" w:type="pct"/>
            <w:gridSpan w:val="2"/>
            <w:shd w:val="clear" w:color="auto" w:fill="auto"/>
          </w:tcPr>
          <w:p w14:paraId="5CF07832" w14:textId="77777777" w:rsidR="008D4917" w:rsidRDefault="008D4917" w:rsidP="008D4917">
            <w:pPr>
              <w:spacing w:before="0" w:after="0" w:line="276" w:lineRule="auto"/>
              <w:rPr>
                <w:sz w:val="20"/>
              </w:rPr>
            </w:pPr>
            <w:r>
              <w:rPr>
                <w:sz w:val="20"/>
              </w:rPr>
              <w:t>Минимальное значение: 0</w:t>
            </w:r>
          </w:p>
          <w:p w14:paraId="103FEEA8" w14:textId="77777777" w:rsidR="008D4917" w:rsidRPr="00162C8B" w:rsidRDefault="008D4917" w:rsidP="008D4917">
            <w:pPr>
              <w:spacing w:before="0" w:after="0" w:line="276" w:lineRule="auto"/>
              <w:jc w:val="both"/>
              <w:rPr>
                <w:sz w:val="20"/>
              </w:rPr>
            </w:pPr>
            <w:r>
              <w:rPr>
                <w:sz w:val="20"/>
              </w:rPr>
              <w:t>Максимальное значение: 100</w:t>
            </w:r>
          </w:p>
        </w:tc>
      </w:tr>
      <w:tr w:rsidR="008D4917" w:rsidRPr="00301389" w14:paraId="13427CC4" w14:textId="77777777" w:rsidTr="00B7202D">
        <w:trPr>
          <w:gridAfter w:val="1"/>
          <w:wAfter w:w="11" w:type="pct"/>
          <w:jc w:val="center"/>
        </w:trPr>
        <w:tc>
          <w:tcPr>
            <w:tcW w:w="735" w:type="pct"/>
            <w:shd w:val="clear" w:color="auto" w:fill="auto"/>
            <w:vAlign w:val="center"/>
          </w:tcPr>
          <w:p w14:paraId="210448A1" w14:textId="77777777" w:rsidR="008D4917" w:rsidRPr="00301389" w:rsidRDefault="008D4917" w:rsidP="008D4917">
            <w:pPr>
              <w:spacing w:before="0" w:after="0" w:line="276" w:lineRule="auto"/>
              <w:contextualSpacing/>
              <w:rPr>
                <w:sz w:val="20"/>
              </w:rPr>
            </w:pPr>
          </w:p>
        </w:tc>
        <w:tc>
          <w:tcPr>
            <w:tcW w:w="780" w:type="pct"/>
            <w:gridSpan w:val="2"/>
            <w:shd w:val="clear" w:color="auto" w:fill="auto"/>
            <w:vAlign w:val="center"/>
          </w:tcPr>
          <w:p w14:paraId="3C63100C" w14:textId="77777777" w:rsidR="008D4917" w:rsidRPr="00C316CF" w:rsidRDefault="008D4917" w:rsidP="008D4917">
            <w:pPr>
              <w:spacing w:before="0" w:after="0" w:line="276" w:lineRule="auto"/>
              <w:rPr>
                <w:sz w:val="20"/>
              </w:rPr>
            </w:pPr>
            <w:r w:rsidRPr="00BB2279">
              <w:rPr>
                <w:sz w:val="20"/>
              </w:rPr>
              <w:t>addRequirements</w:t>
            </w:r>
          </w:p>
        </w:tc>
        <w:tc>
          <w:tcPr>
            <w:tcW w:w="172" w:type="pct"/>
            <w:gridSpan w:val="2"/>
            <w:shd w:val="clear" w:color="auto" w:fill="auto"/>
            <w:vAlign w:val="center"/>
          </w:tcPr>
          <w:p w14:paraId="3F6B61BE" w14:textId="77777777" w:rsidR="008D4917" w:rsidRPr="00BB2279" w:rsidRDefault="008D4917" w:rsidP="008D4917">
            <w:pPr>
              <w:spacing w:before="0" w:after="0" w:line="276" w:lineRule="auto"/>
              <w:jc w:val="center"/>
              <w:rPr>
                <w:sz w:val="20"/>
              </w:rPr>
            </w:pPr>
            <w:r>
              <w:rPr>
                <w:sz w:val="20"/>
              </w:rPr>
              <w:t>Н</w:t>
            </w:r>
          </w:p>
        </w:tc>
        <w:tc>
          <w:tcPr>
            <w:tcW w:w="542" w:type="pct"/>
            <w:gridSpan w:val="2"/>
            <w:shd w:val="clear" w:color="auto" w:fill="auto"/>
            <w:vAlign w:val="center"/>
          </w:tcPr>
          <w:p w14:paraId="15919782" w14:textId="77777777" w:rsidR="008D4917" w:rsidRPr="00BB2279" w:rsidRDefault="008D4917" w:rsidP="008D4917">
            <w:pPr>
              <w:spacing w:before="0" w:after="0" w:line="276" w:lineRule="auto"/>
              <w:jc w:val="center"/>
              <w:rPr>
                <w:sz w:val="20"/>
                <w:lang w:val="en-US"/>
              </w:rPr>
            </w:pPr>
            <w:r>
              <w:rPr>
                <w:sz w:val="20"/>
                <w:lang w:val="en-US"/>
              </w:rPr>
              <w:t>S</w:t>
            </w:r>
          </w:p>
        </w:tc>
        <w:tc>
          <w:tcPr>
            <w:tcW w:w="1387" w:type="pct"/>
            <w:gridSpan w:val="3"/>
            <w:shd w:val="clear" w:color="auto" w:fill="auto"/>
            <w:vAlign w:val="center"/>
          </w:tcPr>
          <w:p w14:paraId="0D6E15C5" w14:textId="77777777" w:rsidR="008D4917" w:rsidRPr="00C316CF" w:rsidRDefault="008D4917" w:rsidP="008D4917">
            <w:pPr>
              <w:spacing w:before="0" w:after="0" w:line="276" w:lineRule="auto"/>
              <w:rPr>
                <w:sz w:val="20"/>
              </w:rPr>
            </w:pPr>
            <w:r w:rsidRPr="00BB2279">
              <w:rPr>
                <w:sz w:val="20"/>
              </w:rPr>
              <w:t>Дополнительные требования.</w:t>
            </w:r>
          </w:p>
        </w:tc>
        <w:tc>
          <w:tcPr>
            <w:tcW w:w="1373" w:type="pct"/>
            <w:gridSpan w:val="2"/>
            <w:shd w:val="clear" w:color="auto" w:fill="auto"/>
          </w:tcPr>
          <w:p w14:paraId="5345DB3D" w14:textId="77777777" w:rsidR="008D4917" w:rsidRDefault="008D4917" w:rsidP="008D4917">
            <w:pPr>
              <w:spacing w:before="0" w:after="0" w:line="276" w:lineRule="auto"/>
              <w:jc w:val="both"/>
              <w:rPr>
                <w:sz w:val="20"/>
              </w:rPr>
            </w:pPr>
            <w:r w:rsidRPr="00BB2279">
              <w:rPr>
                <w:sz w:val="20"/>
              </w:rPr>
              <w:t>При приеме бизнес-контролем контролируется обязательность заполнения блока при заполнени</w:t>
            </w:r>
            <w:r>
              <w:rPr>
                <w:sz w:val="20"/>
              </w:rPr>
              <w:t>и</w:t>
            </w:r>
            <w:r w:rsidRPr="00BB2279">
              <w:rPr>
                <w:sz w:val="20"/>
              </w:rPr>
              <w:t xml:space="preserve"> в блоке requirement значений «Требования к участникам закупок в соответствии с частью 2 статьи 31 Федерального закона № 44-ФЗ (TU44)» или "Требования к участникам закупок в соответствии с частью 2.1 статьи 31 Федерального закона № 44-ФЗ (ET44312)"</w:t>
            </w:r>
          </w:p>
          <w:p w14:paraId="39F8A799" w14:textId="77777777" w:rsidR="008D4917" w:rsidRPr="00BB2279" w:rsidRDefault="008D4917" w:rsidP="008D4917">
            <w:pPr>
              <w:spacing w:before="0" w:after="0" w:line="276" w:lineRule="auto"/>
              <w:jc w:val="both"/>
              <w:rPr>
                <w:sz w:val="20"/>
              </w:rPr>
            </w:pPr>
            <w:r>
              <w:rPr>
                <w:sz w:val="20"/>
              </w:rPr>
              <w:t xml:space="preserve">Состав блока см. состав соответствующего блока в документе </w:t>
            </w:r>
            <w:r w:rsidRPr="00BB2279">
              <w:rPr>
                <w:sz w:val="20"/>
              </w:rPr>
              <w:t>«Извещение о проведении ЭА20 (аукцион в электронной форме с даты начала действия оптимизационного законопроекта 44-ФЗ)» (</w:t>
            </w:r>
            <w:r w:rsidRPr="00BB2279">
              <w:rPr>
                <w:bCs/>
                <w:sz w:val="20"/>
                <w:lang w:val="en-US"/>
              </w:rPr>
              <w:t>epNotificationEF</w:t>
            </w:r>
            <w:r w:rsidRPr="00BB2279">
              <w:rPr>
                <w:bCs/>
                <w:sz w:val="20"/>
              </w:rPr>
              <w:t>2020</w:t>
            </w:r>
            <w:r w:rsidRPr="00BB2279">
              <w:rPr>
                <w:sz w:val="20"/>
              </w:rPr>
              <w:t>)</w:t>
            </w:r>
          </w:p>
        </w:tc>
      </w:tr>
      <w:tr w:rsidR="008D4917" w:rsidRPr="00301389" w14:paraId="70033494" w14:textId="77777777" w:rsidTr="00B7202D">
        <w:trPr>
          <w:jc w:val="center"/>
        </w:trPr>
        <w:tc>
          <w:tcPr>
            <w:tcW w:w="5000" w:type="pct"/>
            <w:gridSpan w:val="13"/>
            <w:shd w:val="clear" w:color="auto" w:fill="auto"/>
            <w:vAlign w:val="center"/>
          </w:tcPr>
          <w:p w14:paraId="78B9190E" w14:textId="77777777" w:rsidR="008D4917" w:rsidRPr="00301389" w:rsidRDefault="008D4917" w:rsidP="008D4917">
            <w:pPr>
              <w:keepNext/>
              <w:spacing w:before="0" w:after="0" w:line="276" w:lineRule="auto"/>
              <w:contextualSpacing/>
              <w:jc w:val="center"/>
              <w:rPr>
                <w:b/>
                <w:sz w:val="20"/>
              </w:rPr>
            </w:pPr>
            <w:r w:rsidRPr="00C316CF">
              <w:rPr>
                <w:b/>
                <w:bCs/>
                <w:sz w:val="20"/>
              </w:rPr>
              <w:t>Требование (ограничение)</w:t>
            </w:r>
          </w:p>
        </w:tc>
      </w:tr>
      <w:tr w:rsidR="008D4917" w:rsidRPr="00301389" w14:paraId="691B9027" w14:textId="77777777" w:rsidTr="00B7202D">
        <w:trPr>
          <w:gridAfter w:val="1"/>
          <w:wAfter w:w="11" w:type="pct"/>
          <w:jc w:val="center"/>
        </w:trPr>
        <w:tc>
          <w:tcPr>
            <w:tcW w:w="735" w:type="pct"/>
            <w:shd w:val="clear" w:color="auto" w:fill="auto"/>
          </w:tcPr>
          <w:p w14:paraId="460513C4" w14:textId="77777777" w:rsidR="008D4917" w:rsidRPr="00162C8B" w:rsidRDefault="008D4917" w:rsidP="008D4917">
            <w:pPr>
              <w:spacing w:before="0" w:after="0" w:line="276" w:lineRule="auto"/>
              <w:jc w:val="both"/>
              <w:rPr>
                <w:sz w:val="20"/>
              </w:rPr>
            </w:pPr>
            <w:r w:rsidRPr="00C316CF">
              <w:rPr>
                <w:b/>
                <w:bCs/>
                <w:sz w:val="20"/>
              </w:rPr>
              <w:t>preferenseRequirementInfo</w:t>
            </w:r>
          </w:p>
        </w:tc>
        <w:tc>
          <w:tcPr>
            <w:tcW w:w="780" w:type="pct"/>
            <w:gridSpan w:val="2"/>
            <w:shd w:val="clear" w:color="auto" w:fill="auto"/>
            <w:vAlign w:val="center"/>
          </w:tcPr>
          <w:p w14:paraId="4BD425BC" w14:textId="77777777" w:rsidR="008D4917" w:rsidRPr="00301389" w:rsidRDefault="008D4917" w:rsidP="008D4917">
            <w:pPr>
              <w:keepNext/>
              <w:spacing w:before="0" w:after="0" w:line="276" w:lineRule="auto"/>
              <w:contextualSpacing/>
              <w:rPr>
                <w:b/>
                <w:sz w:val="20"/>
              </w:rPr>
            </w:pPr>
          </w:p>
        </w:tc>
        <w:tc>
          <w:tcPr>
            <w:tcW w:w="172" w:type="pct"/>
            <w:gridSpan w:val="2"/>
            <w:shd w:val="clear" w:color="auto" w:fill="auto"/>
            <w:vAlign w:val="center"/>
          </w:tcPr>
          <w:p w14:paraId="24B88DD7" w14:textId="77777777" w:rsidR="008D4917" w:rsidRPr="00301389" w:rsidRDefault="008D4917" w:rsidP="008D4917">
            <w:pPr>
              <w:keepNext/>
              <w:spacing w:before="0" w:after="0" w:line="276" w:lineRule="auto"/>
              <w:contextualSpacing/>
              <w:jc w:val="center"/>
              <w:rPr>
                <w:b/>
                <w:sz w:val="20"/>
              </w:rPr>
            </w:pPr>
          </w:p>
        </w:tc>
        <w:tc>
          <w:tcPr>
            <w:tcW w:w="542" w:type="pct"/>
            <w:gridSpan w:val="2"/>
            <w:shd w:val="clear" w:color="auto" w:fill="auto"/>
            <w:vAlign w:val="center"/>
          </w:tcPr>
          <w:p w14:paraId="57264433" w14:textId="77777777" w:rsidR="008D4917" w:rsidRPr="00301389" w:rsidRDefault="008D4917" w:rsidP="008D4917">
            <w:pPr>
              <w:keepNext/>
              <w:spacing w:before="0" w:after="0" w:line="276" w:lineRule="auto"/>
              <w:contextualSpacing/>
              <w:jc w:val="center"/>
              <w:rPr>
                <w:b/>
                <w:sz w:val="20"/>
              </w:rPr>
            </w:pPr>
          </w:p>
        </w:tc>
        <w:tc>
          <w:tcPr>
            <w:tcW w:w="1387" w:type="pct"/>
            <w:gridSpan w:val="3"/>
            <w:shd w:val="clear" w:color="auto" w:fill="auto"/>
            <w:vAlign w:val="center"/>
          </w:tcPr>
          <w:p w14:paraId="72134339" w14:textId="77777777" w:rsidR="008D4917" w:rsidRPr="00301389" w:rsidRDefault="008D4917" w:rsidP="008D4917">
            <w:pPr>
              <w:keepNext/>
              <w:spacing w:before="0" w:after="0" w:line="276" w:lineRule="auto"/>
              <w:contextualSpacing/>
              <w:rPr>
                <w:b/>
                <w:sz w:val="20"/>
              </w:rPr>
            </w:pPr>
          </w:p>
        </w:tc>
        <w:tc>
          <w:tcPr>
            <w:tcW w:w="1373" w:type="pct"/>
            <w:gridSpan w:val="2"/>
            <w:shd w:val="clear" w:color="auto" w:fill="auto"/>
            <w:vAlign w:val="center"/>
          </w:tcPr>
          <w:p w14:paraId="6806D4B8" w14:textId="77777777" w:rsidR="008D4917" w:rsidRPr="00301389" w:rsidRDefault="008D4917" w:rsidP="008D4917">
            <w:pPr>
              <w:keepNext/>
              <w:spacing w:before="0" w:after="0" w:line="276" w:lineRule="auto"/>
              <w:contextualSpacing/>
              <w:rPr>
                <w:b/>
                <w:sz w:val="20"/>
              </w:rPr>
            </w:pPr>
          </w:p>
        </w:tc>
      </w:tr>
      <w:tr w:rsidR="008D4917" w:rsidRPr="00301389" w14:paraId="752E2076" w14:textId="77777777" w:rsidTr="00B7202D">
        <w:trPr>
          <w:gridAfter w:val="1"/>
          <w:wAfter w:w="11" w:type="pct"/>
          <w:jc w:val="center"/>
        </w:trPr>
        <w:tc>
          <w:tcPr>
            <w:tcW w:w="735" w:type="pct"/>
            <w:shd w:val="clear" w:color="auto" w:fill="auto"/>
            <w:vAlign w:val="center"/>
          </w:tcPr>
          <w:p w14:paraId="617604ED" w14:textId="77777777" w:rsidR="008D4917" w:rsidRPr="00301389" w:rsidRDefault="008D4917" w:rsidP="008D4917">
            <w:pPr>
              <w:spacing w:before="0" w:after="0" w:line="276" w:lineRule="auto"/>
              <w:contextualSpacing/>
              <w:rPr>
                <w:sz w:val="20"/>
              </w:rPr>
            </w:pPr>
          </w:p>
        </w:tc>
        <w:tc>
          <w:tcPr>
            <w:tcW w:w="780" w:type="pct"/>
            <w:gridSpan w:val="2"/>
            <w:shd w:val="clear" w:color="auto" w:fill="auto"/>
            <w:vAlign w:val="center"/>
          </w:tcPr>
          <w:p w14:paraId="07A7F35C" w14:textId="77777777" w:rsidR="008D4917" w:rsidRPr="00C316CF" w:rsidRDefault="008D4917" w:rsidP="008D4917">
            <w:pPr>
              <w:spacing w:before="0" w:after="0" w:line="276" w:lineRule="auto"/>
              <w:rPr>
                <w:sz w:val="20"/>
              </w:rPr>
            </w:pPr>
            <w:r w:rsidRPr="00C316CF">
              <w:rPr>
                <w:sz w:val="20"/>
              </w:rPr>
              <w:t>shortName</w:t>
            </w:r>
          </w:p>
        </w:tc>
        <w:tc>
          <w:tcPr>
            <w:tcW w:w="172" w:type="pct"/>
            <w:gridSpan w:val="2"/>
            <w:shd w:val="clear" w:color="auto" w:fill="auto"/>
            <w:vAlign w:val="center"/>
          </w:tcPr>
          <w:p w14:paraId="512FBC2E" w14:textId="77777777" w:rsidR="008D4917" w:rsidRPr="00C316CF" w:rsidRDefault="008D4917" w:rsidP="008D4917">
            <w:pPr>
              <w:spacing w:before="0" w:after="0" w:line="276" w:lineRule="auto"/>
              <w:jc w:val="center"/>
              <w:rPr>
                <w:sz w:val="20"/>
              </w:rPr>
            </w:pPr>
            <w:r w:rsidRPr="00C316CF">
              <w:rPr>
                <w:sz w:val="20"/>
              </w:rPr>
              <w:t>О</w:t>
            </w:r>
          </w:p>
        </w:tc>
        <w:tc>
          <w:tcPr>
            <w:tcW w:w="542" w:type="pct"/>
            <w:gridSpan w:val="2"/>
            <w:shd w:val="clear" w:color="auto" w:fill="auto"/>
            <w:vAlign w:val="center"/>
          </w:tcPr>
          <w:p w14:paraId="2F530D8C" w14:textId="77777777" w:rsidR="008D4917" w:rsidRPr="00C316CF" w:rsidRDefault="008D4917" w:rsidP="008D4917">
            <w:pPr>
              <w:spacing w:before="0" w:after="0" w:line="276" w:lineRule="auto"/>
              <w:jc w:val="center"/>
              <w:rPr>
                <w:sz w:val="20"/>
              </w:rPr>
            </w:pPr>
            <w:r w:rsidRPr="00C316CF">
              <w:rPr>
                <w:sz w:val="20"/>
              </w:rPr>
              <w:t>T [ 1 - 20 ]</w:t>
            </w:r>
          </w:p>
        </w:tc>
        <w:tc>
          <w:tcPr>
            <w:tcW w:w="1387" w:type="pct"/>
            <w:gridSpan w:val="3"/>
            <w:shd w:val="clear" w:color="auto" w:fill="auto"/>
            <w:vAlign w:val="center"/>
          </w:tcPr>
          <w:p w14:paraId="203B8FB9" w14:textId="77777777" w:rsidR="008D4917" w:rsidRPr="00C316CF" w:rsidRDefault="008D4917" w:rsidP="008D4917">
            <w:pPr>
              <w:spacing w:before="0" w:after="0" w:line="276" w:lineRule="auto"/>
              <w:rPr>
                <w:sz w:val="20"/>
              </w:rPr>
            </w:pPr>
            <w:r w:rsidRPr="00C316CF">
              <w:rPr>
                <w:sz w:val="20"/>
              </w:rPr>
              <w:t>Крaткое наименование преимуще</w:t>
            </w:r>
            <w:r>
              <w:rPr>
                <w:sz w:val="20"/>
              </w:rPr>
              <w:t>ства (требования, ограничения)</w:t>
            </w:r>
          </w:p>
        </w:tc>
        <w:tc>
          <w:tcPr>
            <w:tcW w:w="1373" w:type="pct"/>
            <w:gridSpan w:val="2"/>
            <w:shd w:val="clear" w:color="auto" w:fill="auto"/>
          </w:tcPr>
          <w:p w14:paraId="28057A36" w14:textId="77777777" w:rsidR="008D4917" w:rsidRPr="00162C8B" w:rsidRDefault="008D4917" w:rsidP="008D4917">
            <w:pPr>
              <w:spacing w:before="0" w:after="0" w:line="276" w:lineRule="auto"/>
              <w:jc w:val="both"/>
              <w:rPr>
                <w:sz w:val="20"/>
              </w:rPr>
            </w:pPr>
            <w:r w:rsidRPr="00C316CF">
              <w:rPr>
                <w:sz w:val="20"/>
              </w:rPr>
              <w:t>Ссылка на справо</w:t>
            </w:r>
            <w:r>
              <w:rPr>
                <w:sz w:val="20"/>
              </w:rPr>
              <w:t>ч</w:t>
            </w:r>
            <w:r w:rsidRPr="00C316CF">
              <w:rPr>
                <w:sz w:val="20"/>
              </w:rPr>
              <w:t>ник "Преимущества (требования, ограничения) к участникам закупки" (nsiPurchasePreferences)</w:t>
            </w:r>
          </w:p>
        </w:tc>
      </w:tr>
      <w:tr w:rsidR="008D4917" w:rsidRPr="00301389" w14:paraId="1673413B" w14:textId="77777777" w:rsidTr="00B7202D">
        <w:trPr>
          <w:gridAfter w:val="1"/>
          <w:wAfter w:w="11" w:type="pct"/>
          <w:jc w:val="center"/>
        </w:trPr>
        <w:tc>
          <w:tcPr>
            <w:tcW w:w="735" w:type="pct"/>
            <w:shd w:val="clear" w:color="auto" w:fill="auto"/>
            <w:vAlign w:val="center"/>
          </w:tcPr>
          <w:p w14:paraId="05A04D93" w14:textId="77777777" w:rsidR="008D4917" w:rsidRPr="00301389" w:rsidRDefault="008D4917" w:rsidP="008D4917">
            <w:pPr>
              <w:spacing w:before="0" w:after="0" w:line="276" w:lineRule="auto"/>
              <w:contextualSpacing/>
              <w:rPr>
                <w:sz w:val="20"/>
              </w:rPr>
            </w:pPr>
          </w:p>
        </w:tc>
        <w:tc>
          <w:tcPr>
            <w:tcW w:w="780" w:type="pct"/>
            <w:gridSpan w:val="2"/>
            <w:shd w:val="clear" w:color="auto" w:fill="auto"/>
            <w:vAlign w:val="center"/>
          </w:tcPr>
          <w:p w14:paraId="71CCB9DF" w14:textId="77777777" w:rsidR="008D4917" w:rsidRPr="00C316CF" w:rsidRDefault="008D4917" w:rsidP="008D4917">
            <w:pPr>
              <w:spacing w:before="0" w:after="0" w:line="276" w:lineRule="auto"/>
              <w:rPr>
                <w:sz w:val="20"/>
              </w:rPr>
            </w:pPr>
            <w:r w:rsidRPr="00C316CF">
              <w:rPr>
                <w:sz w:val="20"/>
              </w:rPr>
              <w:t>name</w:t>
            </w:r>
          </w:p>
        </w:tc>
        <w:tc>
          <w:tcPr>
            <w:tcW w:w="172" w:type="pct"/>
            <w:gridSpan w:val="2"/>
            <w:shd w:val="clear" w:color="auto" w:fill="auto"/>
            <w:vAlign w:val="center"/>
          </w:tcPr>
          <w:p w14:paraId="56038610" w14:textId="77777777" w:rsidR="008D4917" w:rsidRPr="00C316CF" w:rsidRDefault="008D4917" w:rsidP="008D4917">
            <w:pPr>
              <w:spacing w:before="0" w:after="0" w:line="276" w:lineRule="auto"/>
              <w:jc w:val="center"/>
              <w:rPr>
                <w:sz w:val="20"/>
              </w:rPr>
            </w:pPr>
            <w:r w:rsidRPr="00C316CF">
              <w:rPr>
                <w:sz w:val="20"/>
              </w:rPr>
              <w:t>Н</w:t>
            </w:r>
          </w:p>
        </w:tc>
        <w:tc>
          <w:tcPr>
            <w:tcW w:w="542" w:type="pct"/>
            <w:gridSpan w:val="2"/>
            <w:shd w:val="clear" w:color="auto" w:fill="auto"/>
            <w:vAlign w:val="center"/>
          </w:tcPr>
          <w:p w14:paraId="603AFCEF" w14:textId="77777777" w:rsidR="008D4917" w:rsidRPr="00C316CF" w:rsidRDefault="008D4917" w:rsidP="008D4917">
            <w:pPr>
              <w:spacing w:before="0" w:after="0" w:line="276" w:lineRule="auto"/>
              <w:jc w:val="center"/>
              <w:rPr>
                <w:sz w:val="20"/>
              </w:rPr>
            </w:pPr>
            <w:r w:rsidRPr="00C316CF">
              <w:rPr>
                <w:sz w:val="20"/>
              </w:rPr>
              <w:t xml:space="preserve">T </w:t>
            </w:r>
            <w:r>
              <w:rPr>
                <w:sz w:val="20"/>
              </w:rPr>
              <w:t>[1 - 2000]</w:t>
            </w:r>
          </w:p>
        </w:tc>
        <w:tc>
          <w:tcPr>
            <w:tcW w:w="1387" w:type="pct"/>
            <w:gridSpan w:val="3"/>
            <w:shd w:val="clear" w:color="auto" w:fill="auto"/>
            <w:vAlign w:val="center"/>
          </w:tcPr>
          <w:p w14:paraId="520656F5" w14:textId="77777777" w:rsidR="008D4917" w:rsidRPr="00C316CF" w:rsidRDefault="008D4917" w:rsidP="008D4917">
            <w:pPr>
              <w:spacing w:before="0" w:after="0" w:line="276" w:lineRule="auto"/>
              <w:rPr>
                <w:sz w:val="20"/>
              </w:rPr>
            </w:pPr>
            <w:r w:rsidRPr="00C316CF">
              <w:rPr>
                <w:sz w:val="20"/>
              </w:rPr>
              <w:t>Наименование преимуще</w:t>
            </w:r>
            <w:r>
              <w:rPr>
                <w:sz w:val="20"/>
              </w:rPr>
              <w:t>ства (требования, ограничения)</w:t>
            </w:r>
          </w:p>
        </w:tc>
        <w:tc>
          <w:tcPr>
            <w:tcW w:w="1373" w:type="pct"/>
            <w:gridSpan w:val="2"/>
            <w:shd w:val="clear" w:color="auto" w:fill="auto"/>
          </w:tcPr>
          <w:p w14:paraId="5842D1B0" w14:textId="77777777" w:rsidR="008D4917" w:rsidRPr="00162C8B" w:rsidRDefault="008D4917" w:rsidP="008D4917">
            <w:pPr>
              <w:spacing w:before="0" w:after="0" w:line="276" w:lineRule="auto"/>
              <w:jc w:val="both"/>
              <w:rPr>
                <w:sz w:val="20"/>
              </w:rPr>
            </w:pPr>
            <w:r w:rsidRPr="00C316CF">
              <w:rPr>
                <w:sz w:val="20"/>
              </w:rPr>
              <w:t xml:space="preserve">Значение игнорируется при приеме, автоматически заполняется при передаче из </w:t>
            </w:r>
            <w:r w:rsidRPr="00C316CF">
              <w:rPr>
                <w:sz w:val="20"/>
              </w:rPr>
              <w:lastRenderedPageBreak/>
              <w:t>справочника "Преимущества (требования, ограничения) к участникам закупки" (nsiPurchasePreferences)</w:t>
            </w:r>
          </w:p>
        </w:tc>
      </w:tr>
      <w:tr w:rsidR="008D4917" w:rsidRPr="00301389" w14:paraId="5A6FED86" w14:textId="77777777" w:rsidTr="00B7202D">
        <w:trPr>
          <w:jc w:val="center"/>
        </w:trPr>
        <w:tc>
          <w:tcPr>
            <w:tcW w:w="5000" w:type="pct"/>
            <w:gridSpan w:val="13"/>
            <w:shd w:val="clear" w:color="auto" w:fill="auto"/>
            <w:vAlign w:val="center"/>
          </w:tcPr>
          <w:p w14:paraId="5E9A2450" w14:textId="77777777" w:rsidR="008D4917" w:rsidRPr="00301389" w:rsidRDefault="008D4917" w:rsidP="008D4917">
            <w:pPr>
              <w:keepNext/>
              <w:spacing w:before="0" w:after="0" w:line="276" w:lineRule="auto"/>
              <w:contextualSpacing/>
              <w:jc w:val="center"/>
              <w:rPr>
                <w:b/>
                <w:sz w:val="20"/>
              </w:rPr>
            </w:pPr>
            <w:r w:rsidRPr="00C316CF">
              <w:rPr>
                <w:b/>
                <w:bCs/>
                <w:sz w:val="20"/>
              </w:rPr>
              <w:lastRenderedPageBreak/>
              <w:t>Ограничения</w:t>
            </w:r>
          </w:p>
        </w:tc>
      </w:tr>
      <w:tr w:rsidR="008D4917" w:rsidRPr="00301389" w14:paraId="60CD3398" w14:textId="77777777" w:rsidTr="00B7202D">
        <w:trPr>
          <w:gridAfter w:val="1"/>
          <w:wAfter w:w="11" w:type="pct"/>
          <w:jc w:val="center"/>
        </w:trPr>
        <w:tc>
          <w:tcPr>
            <w:tcW w:w="735" w:type="pct"/>
            <w:shd w:val="clear" w:color="auto" w:fill="auto"/>
          </w:tcPr>
          <w:p w14:paraId="12F80D11" w14:textId="77777777" w:rsidR="008D4917" w:rsidRPr="00C316CF" w:rsidRDefault="008D4917" w:rsidP="008D4917">
            <w:pPr>
              <w:spacing w:before="0" w:after="0" w:line="276" w:lineRule="auto"/>
              <w:rPr>
                <w:sz w:val="20"/>
              </w:rPr>
            </w:pPr>
            <w:r w:rsidRPr="00C316CF">
              <w:rPr>
                <w:b/>
                <w:bCs/>
                <w:sz w:val="20"/>
              </w:rPr>
              <w:t>restrictionsInfo</w:t>
            </w:r>
          </w:p>
        </w:tc>
        <w:tc>
          <w:tcPr>
            <w:tcW w:w="780" w:type="pct"/>
            <w:gridSpan w:val="2"/>
            <w:shd w:val="clear" w:color="auto" w:fill="auto"/>
            <w:vAlign w:val="center"/>
          </w:tcPr>
          <w:p w14:paraId="511A016B" w14:textId="77777777" w:rsidR="008D4917" w:rsidRPr="00C316CF" w:rsidRDefault="008D4917" w:rsidP="008D4917">
            <w:pPr>
              <w:spacing w:before="0" w:after="0" w:line="276" w:lineRule="auto"/>
              <w:rPr>
                <w:sz w:val="20"/>
              </w:rPr>
            </w:pPr>
          </w:p>
        </w:tc>
        <w:tc>
          <w:tcPr>
            <w:tcW w:w="172" w:type="pct"/>
            <w:gridSpan w:val="2"/>
            <w:shd w:val="clear" w:color="auto" w:fill="auto"/>
            <w:vAlign w:val="center"/>
          </w:tcPr>
          <w:p w14:paraId="6DB54135" w14:textId="77777777" w:rsidR="008D4917" w:rsidRPr="00C316CF" w:rsidRDefault="008D4917" w:rsidP="008D4917">
            <w:pPr>
              <w:spacing w:before="0" w:after="0" w:line="276" w:lineRule="auto"/>
              <w:rPr>
                <w:sz w:val="20"/>
              </w:rPr>
            </w:pPr>
          </w:p>
        </w:tc>
        <w:tc>
          <w:tcPr>
            <w:tcW w:w="542" w:type="pct"/>
            <w:gridSpan w:val="2"/>
            <w:shd w:val="clear" w:color="auto" w:fill="auto"/>
            <w:vAlign w:val="center"/>
          </w:tcPr>
          <w:p w14:paraId="5D937833" w14:textId="77777777" w:rsidR="008D4917" w:rsidRPr="00C316CF" w:rsidRDefault="008D4917" w:rsidP="008D4917">
            <w:pPr>
              <w:spacing w:before="0" w:after="0" w:line="276" w:lineRule="auto"/>
              <w:rPr>
                <w:sz w:val="20"/>
              </w:rPr>
            </w:pPr>
          </w:p>
        </w:tc>
        <w:tc>
          <w:tcPr>
            <w:tcW w:w="1387" w:type="pct"/>
            <w:gridSpan w:val="3"/>
            <w:shd w:val="clear" w:color="auto" w:fill="auto"/>
            <w:vAlign w:val="center"/>
          </w:tcPr>
          <w:p w14:paraId="7D7736BB" w14:textId="77777777" w:rsidR="008D4917" w:rsidRPr="00C316CF" w:rsidRDefault="008D4917" w:rsidP="008D4917">
            <w:pPr>
              <w:spacing w:before="0" w:after="0" w:line="276" w:lineRule="auto"/>
              <w:rPr>
                <w:sz w:val="20"/>
              </w:rPr>
            </w:pPr>
          </w:p>
        </w:tc>
        <w:tc>
          <w:tcPr>
            <w:tcW w:w="1373" w:type="pct"/>
            <w:gridSpan w:val="2"/>
            <w:shd w:val="clear" w:color="auto" w:fill="auto"/>
          </w:tcPr>
          <w:p w14:paraId="617BADF3" w14:textId="77777777" w:rsidR="008D4917" w:rsidRPr="00C316CF" w:rsidRDefault="008D4917" w:rsidP="008D4917">
            <w:pPr>
              <w:spacing w:before="0" w:after="0" w:line="276" w:lineRule="auto"/>
              <w:rPr>
                <w:sz w:val="20"/>
              </w:rPr>
            </w:pPr>
          </w:p>
        </w:tc>
      </w:tr>
      <w:tr w:rsidR="008D4917" w:rsidRPr="00301389" w14:paraId="0A73836D" w14:textId="77777777" w:rsidTr="00B7202D">
        <w:trPr>
          <w:gridAfter w:val="1"/>
          <w:wAfter w:w="11" w:type="pct"/>
          <w:jc w:val="center"/>
        </w:trPr>
        <w:tc>
          <w:tcPr>
            <w:tcW w:w="735" w:type="pct"/>
            <w:shd w:val="clear" w:color="auto" w:fill="auto"/>
          </w:tcPr>
          <w:p w14:paraId="3B4132C6" w14:textId="77777777" w:rsidR="008D4917" w:rsidRPr="00C316CF" w:rsidRDefault="008D4917" w:rsidP="008D4917">
            <w:pPr>
              <w:spacing w:before="0" w:after="0" w:line="276" w:lineRule="auto"/>
              <w:rPr>
                <w:sz w:val="20"/>
              </w:rPr>
            </w:pPr>
          </w:p>
        </w:tc>
        <w:tc>
          <w:tcPr>
            <w:tcW w:w="780" w:type="pct"/>
            <w:gridSpan w:val="2"/>
            <w:shd w:val="clear" w:color="auto" w:fill="auto"/>
            <w:vAlign w:val="center"/>
          </w:tcPr>
          <w:p w14:paraId="4F45A6A0" w14:textId="77777777" w:rsidR="008D4917" w:rsidRPr="00C316CF" w:rsidRDefault="008D4917" w:rsidP="008D4917">
            <w:pPr>
              <w:spacing w:before="0" w:after="0" w:line="276" w:lineRule="auto"/>
              <w:rPr>
                <w:sz w:val="20"/>
              </w:rPr>
            </w:pPr>
            <w:r w:rsidRPr="00C316CF">
              <w:rPr>
                <w:sz w:val="20"/>
              </w:rPr>
              <w:t>restrictionInfo</w:t>
            </w:r>
          </w:p>
        </w:tc>
        <w:tc>
          <w:tcPr>
            <w:tcW w:w="172" w:type="pct"/>
            <w:gridSpan w:val="2"/>
            <w:shd w:val="clear" w:color="auto" w:fill="auto"/>
            <w:vAlign w:val="center"/>
          </w:tcPr>
          <w:p w14:paraId="3E163A04" w14:textId="77777777" w:rsidR="008D4917" w:rsidRPr="00C316CF" w:rsidRDefault="008D4917" w:rsidP="008D4917">
            <w:pPr>
              <w:spacing w:before="0" w:after="0" w:line="276" w:lineRule="auto"/>
              <w:jc w:val="center"/>
              <w:rPr>
                <w:sz w:val="20"/>
              </w:rPr>
            </w:pPr>
            <w:r w:rsidRPr="00C316CF">
              <w:rPr>
                <w:sz w:val="20"/>
              </w:rPr>
              <w:t>О</w:t>
            </w:r>
          </w:p>
        </w:tc>
        <w:tc>
          <w:tcPr>
            <w:tcW w:w="542" w:type="pct"/>
            <w:gridSpan w:val="2"/>
            <w:shd w:val="clear" w:color="auto" w:fill="auto"/>
            <w:vAlign w:val="center"/>
          </w:tcPr>
          <w:p w14:paraId="75BC88E3" w14:textId="77777777" w:rsidR="008D4917" w:rsidRPr="00C316CF" w:rsidRDefault="008D4917" w:rsidP="008D4917">
            <w:pPr>
              <w:spacing w:before="0" w:after="0" w:line="276" w:lineRule="auto"/>
              <w:jc w:val="center"/>
              <w:rPr>
                <w:sz w:val="20"/>
              </w:rPr>
            </w:pPr>
            <w:r w:rsidRPr="00C316CF">
              <w:rPr>
                <w:sz w:val="20"/>
              </w:rPr>
              <w:t>S</w:t>
            </w:r>
          </w:p>
        </w:tc>
        <w:tc>
          <w:tcPr>
            <w:tcW w:w="1387" w:type="pct"/>
            <w:gridSpan w:val="3"/>
            <w:shd w:val="clear" w:color="auto" w:fill="auto"/>
            <w:vAlign w:val="center"/>
          </w:tcPr>
          <w:p w14:paraId="5CDC59B5" w14:textId="77777777" w:rsidR="008D4917" w:rsidRPr="00C316CF" w:rsidRDefault="008D4917" w:rsidP="008D4917">
            <w:pPr>
              <w:spacing w:before="0" w:after="0" w:line="276" w:lineRule="auto"/>
              <w:rPr>
                <w:sz w:val="20"/>
              </w:rPr>
            </w:pPr>
            <w:r w:rsidRPr="00C316CF">
              <w:rPr>
                <w:sz w:val="20"/>
              </w:rPr>
              <w:t>Ограничение</w:t>
            </w:r>
          </w:p>
        </w:tc>
        <w:tc>
          <w:tcPr>
            <w:tcW w:w="1373" w:type="pct"/>
            <w:gridSpan w:val="2"/>
            <w:shd w:val="clear" w:color="auto" w:fill="auto"/>
          </w:tcPr>
          <w:p w14:paraId="0C6A6EAA" w14:textId="77777777" w:rsidR="008D4917" w:rsidRDefault="008D4917" w:rsidP="008D4917">
            <w:pPr>
              <w:spacing w:before="0" w:after="0" w:line="276" w:lineRule="auto"/>
              <w:rPr>
                <w:sz w:val="20"/>
              </w:rPr>
            </w:pPr>
            <w:r w:rsidRPr="00C316CF">
              <w:rPr>
                <w:sz w:val="20"/>
              </w:rPr>
              <w:t>Множественный элемент.</w:t>
            </w:r>
          </w:p>
          <w:p w14:paraId="6A243789" w14:textId="77777777" w:rsidR="008D4917" w:rsidRPr="00661FBD" w:rsidRDefault="008D4917" w:rsidP="008D4917">
            <w:pPr>
              <w:spacing w:before="0" w:after="0" w:line="276" w:lineRule="auto"/>
              <w:rPr>
                <w:sz w:val="20"/>
              </w:rPr>
            </w:pPr>
            <w:r w:rsidRPr="00BB6C84">
              <w:rPr>
                <w:sz w:val="20"/>
              </w:rPr>
              <w:t>При приеме контролируется наличие записи с кодом, указанным в поле shortName, в справочнике "Требования (преимущества, ограничения)" (nsiPurchasePreferences). При этом  запись не должна быть помечена как устаревшая (в поле IS_OUTDATED не должно быть указано 1)</w:t>
            </w:r>
            <w:r w:rsidRPr="00661FBD">
              <w:rPr>
                <w:sz w:val="20"/>
              </w:rPr>
              <w:t xml:space="preserve"> для закупок, первая версия извещений которых размещена после начала действия оптимизационного законопроекта 44-ФЗ</w:t>
            </w:r>
          </w:p>
        </w:tc>
      </w:tr>
      <w:tr w:rsidR="008D4917" w:rsidRPr="00301389" w14:paraId="7CA5B2B8" w14:textId="77777777" w:rsidTr="00B7202D">
        <w:trPr>
          <w:jc w:val="center"/>
        </w:trPr>
        <w:tc>
          <w:tcPr>
            <w:tcW w:w="5000" w:type="pct"/>
            <w:gridSpan w:val="13"/>
            <w:shd w:val="clear" w:color="auto" w:fill="auto"/>
            <w:vAlign w:val="center"/>
          </w:tcPr>
          <w:p w14:paraId="0C859B5B" w14:textId="77777777" w:rsidR="008D4917" w:rsidRPr="00301389" w:rsidRDefault="008D4917" w:rsidP="008D4917">
            <w:pPr>
              <w:keepNext/>
              <w:spacing w:before="0" w:after="0" w:line="276" w:lineRule="auto"/>
              <w:contextualSpacing/>
              <w:jc w:val="center"/>
              <w:rPr>
                <w:b/>
                <w:sz w:val="20"/>
              </w:rPr>
            </w:pPr>
            <w:r w:rsidRPr="00C316CF">
              <w:rPr>
                <w:b/>
                <w:bCs/>
                <w:sz w:val="20"/>
              </w:rPr>
              <w:t>Ограничение</w:t>
            </w:r>
          </w:p>
        </w:tc>
      </w:tr>
      <w:tr w:rsidR="008D4917" w:rsidRPr="00301389" w14:paraId="1C9C9893" w14:textId="77777777" w:rsidTr="00B7202D">
        <w:trPr>
          <w:gridAfter w:val="1"/>
          <w:wAfter w:w="11" w:type="pct"/>
          <w:jc w:val="center"/>
        </w:trPr>
        <w:tc>
          <w:tcPr>
            <w:tcW w:w="735" w:type="pct"/>
            <w:shd w:val="clear" w:color="auto" w:fill="auto"/>
          </w:tcPr>
          <w:p w14:paraId="7BC633AD" w14:textId="77777777" w:rsidR="008D4917" w:rsidRPr="00162C8B" w:rsidRDefault="008D4917" w:rsidP="008D4917">
            <w:pPr>
              <w:spacing w:before="0" w:after="0" w:line="276" w:lineRule="auto"/>
              <w:jc w:val="both"/>
              <w:rPr>
                <w:sz w:val="20"/>
              </w:rPr>
            </w:pPr>
            <w:r w:rsidRPr="00C316CF">
              <w:rPr>
                <w:b/>
                <w:bCs/>
                <w:sz w:val="20"/>
              </w:rPr>
              <w:t>restrictionInfo</w:t>
            </w:r>
          </w:p>
        </w:tc>
        <w:tc>
          <w:tcPr>
            <w:tcW w:w="780" w:type="pct"/>
            <w:gridSpan w:val="2"/>
            <w:shd w:val="clear" w:color="auto" w:fill="auto"/>
            <w:vAlign w:val="center"/>
          </w:tcPr>
          <w:p w14:paraId="7DB97758" w14:textId="77777777" w:rsidR="008D4917" w:rsidRPr="00301389" w:rsidRDefault="008D4917" w:rsidP="008D4917">
            <w:pPr>
              <w:keepNext/>
              <w:spacing w:before="0" w:after="0" w:line="276" w:lineRule="auto"/>
              <w:contextualSpacing/>
              <w:rPr>
                <w:b/>
                <w:sz w:val="20"/>
              </w:rPr>
            </w:pPr>
          </w:p>
        </w:tc>
        <w:tc>
          <w:tcPr>
            <w:tcW w:w="172" w:type="pct"/>
            <w:gridSpan w:val="2"/>
            <w:shd w:val="clear" w:color="auto" w:fill="auto"/>
            <w:vAlign w:val="center"/>
          </w:tcPr>
          <w:p w14:paraId="4F2462C7" w14:textId="77777777" w:rsidR="008D4917" w:rsidRPr="00301389" w:rsidRDefault="008D4917" w:rsidP="008D4917">
            <w:pPr>
              <w:keepNext/>
              <w:spacing w:before="0" w:after="0" w:line="276" w:lineRule="auto"/>
              <w:contextualSpacing/>
              <w:jc w:val="center"/>
              <w:rPr>
                <w:b/>
                <w:sz w:val="20"/>
              </w:rPr>
            </w:pPr>
          </w:p>
        </w:tc>
        <w:tc>
          <w:tcPr>
            <w:tcW w:w="542" w:type="pct"/>
            <w:gridSpan w:val="2"/>
            <w:shd w:val="clear" w:color="auto" w:fill="auto"/>
            <w:vAlign w:val="center"/>
          </w:tcPr>
          <w:p w14:paraId="41EE5737" w14:textId="77777777" w:rsidR="008D4917" w:rsidRPr="00301389" w:rsidRDefault="008D4917" w:rsidP="008D4917">
            <w:pPr>
              <w:keepNext/>
              <w:spacing w:before="0" w:after="0" w:line="276" w:lineRule="auto"/>
              <w:contextualSpacing/>
              <w:jc w:val="center"/>
              <w:rPr>
                <w:b/>
                <w:sz w:val="20"/>
              </w:rPr>
            </w:pPr>
          </w:p>
        </w:tc>
        <w:tc>
          <w:tcPr>
            <w:tcW w:w="1387" w:type="pct"/>
            <w:gridSpan w:val="3"/>
            <w:shd w:val="clear" w:color="auto" w:fill="auto"/>
            <w:vAlign w:val="center"/>
          </w:tcPr>
          <w:p w14:paraId="6F94BA89" w14:textId="77777777" w:rsidR="008D4917" w:rsidRPr="00301389" w:rsidRDefault="008D4917" w:rsidP="008D4917">
            <w:pPr>
              <w:keepNext/>
              <w:spacing w:before="0" w:after="0" w:line="276" w:lineRule="auto"/>
              <w:contextualSpacing/>
              <w:rPr>
                <w:b/>
                <w:sz w:val="20"/>
              </w:rPr>
            </w:pPr>
          </w:p>
        </w:tc>
        <w:tc>
          <w:tcPr>
            <w:tcW w:w="1373" w:type="pct"/>
            <w:gridSpan w:val="2"/>
            <w:shd w:val="clear" w:color="auto" w:fill="auto"/>
            <w:vAlign w:val="center"/>
          </w:tcPr>
          <w:p w14:paraId="37C506A4" w14:textId="77777777" w:rsidR="008D4917" w:rsidRPr="00301389" w:rsidRDefault="008D4917" w:rsidP="008D4917">
            <w:pPr>
              <w:keepNext/>
              <w:spacing w:before="0" w:after="0" w:line="276" w:lineRule="auto"/>
              <w:contextualSpacing/>
              <w:rPr>
                <w:b/>
                <w:sz w:val="20"/>
              </w:rPr>
            </w:pPr>
          </w:p>
        </w:tc>
      </w:tr>
      <w:tr w:rsidR="008D4917" w:rsidRPr="00301389" w14:paraId="3AEB472E" w14:textId="77777777" w:rsidTr="00B7202D">
        <w:trPr>
          <w:gridAfter w:val="1"/>
          <w:wAfter w:w="11" w:type="pct"/>
          <w:jc w:val="center"/>
        </w:trPr>
        <w:tc>
          <w:tcPr>
            <w:tcW w:w="735" w:type="pct"/>
            <w:shd w:val="clear" w:color="auto" w:fill="auto"/>
            <w:vAlign w:val="center"/>
          </w:tcPr>
          <w:p w14:paraId="3E95EE75" w14:textId="77777777" w:rsidR="008D4917" w:rsidRPr="00301389" w:rsidRDefault="008D4917" w:rsidP="008D4917">
            <w:pPr>
              <w:spacing w:before="0" w:after="0" w:line="276" w:lineRule="auto"/>
              <w:contextualSpacing/>
              <w:rPr>
                <w:sz w:val="20"/>
              </w:rPr>
            </w:pPr>
          </w:p>
        </w:tc>
        <w:tc>
          <w:tcPr>
            <w:tcW w:w="780" w:type="pct"/>
            <w:gridSpan w:val="2"/>
            <w:shd w:val="clear" w:color="auto" w:fill="auto"/>
            <w:vAlign w:val="center"/>
          </w:tcPr>
          <w:p w14:paraId="18E9DB0B" w14:textId="77777777" w:rsidR="008D4917" w:rsidRPr="00C316CF" w:rsidRDefault="008D4917" w:rsidP="008D4917">
            <w:pPr>
              <w:spacing w:before="0" w:after="0" w:line="276" w:lineRule="auto"/>
              <w:rPr>
                <w:sz w:val="20"/>
              </w:rPr>
            </w:pPr>
            <w:r w:rsidRPr="00C316CF">
              <w:rPr>
                <w:sz w:val="20"/>
              </w:rPr>
              <w:t>preferenseRequirementInfo</w:t>
            </w:r>
          </w:p>
        </w:tc>
        <w:tc>
          <w:tcPr>
            <w:tcW w:w="172" w:type="pct"/>
            <w:gridSpan w:val="2"/>
            <w:shd w:val="clear" w:color="auto" w:fill="auto"/>
            <w:vAlign w:val="center"/>
          </w:tcPr>
          <w:p w14:paraId="5E84F4FC" w14:textId="77777777" w:rsidR="008D4917" w:rsidRPr="00C316CF" w:rsidRDefault="008D4917" w:rsidP="008D4917">
            <w:pPr>
              <w:spacing w:before="0" w:after="0" w:line="276" w:lineRule="auto"/>
              <w:jc w:val="center"/>
              <w:rPr>
                <w:sz w:val="20"/>
              </w:rPr>
            </w:pPr>
            <w:r w:rsidRPr="00C316CF">
              <w:rPr>
                <w:sz w:val="20"/>
              </w:rPr>
              <w:t>О</w:t>
            </w:r>
          </w:p>
        </w:tc>
        <w:tc>
          <w:tcPr>
            <w:tcW w:w="542" w:type="pct"/>
            <w:gridSpan w:val="2"/>
            <w:shd w:val="clear" w:color="auto" w:fill="auto"/>
            <w:vAlign w:val="center"/>
          </w:tcPr>
          <w:p w14:paraId="2DB74608" w14:textId="77777777" w:rsidR="008D4917" w:rsidRPr="00C316CF" w:rsidRDefault="008D4917" w:rsidP="008D4917">
            <w:pPr>
              <w:spacing w:before="0" w:after="0" w:line="276" w:lineRule="auto"/>
              <w:jc w:val="center"/>
              <w:rPr>
                <w:sz w:val="20"/>
              </w:rPr>
            </w:pPr>
            <w:r w:rsidRPr="00C316CF">
              <w:rPr>
                <w:sz w:val="20"/>
              </w:rPr>
              <w:t>S</w:t>
            </w:r>
          </w:p>
        </w:tc>
        <w:tc>
          <w:tcPr>
            <w:tcW w:w="1387" w:type="pct"/>
            <w:gridSpan w:val="3"/>
            <w:shd w:val="clear" w:color="auto" w:fill="auto"/>
            <w:vAlign w:val="center"/>
          </w:tcPr>
          <w:p w14:paraId="6B067C9E" w14:textId="77777777" w:rsidR="008D4917" w:rsidRPr="00C316CF" w:rsidRDefault="008D4917" w:rsidP="008D4917">
            <w:pPr>
              <w:spacing w:before="0" w:after="0" w:line="276" w:lineRule="auto"/>
              <w:rPr>
                <w:sz w:val="20"/>
              </w:rPr>
            </w:pPr>
            <w:r w:rsidRPr="00C316CF">
              <w:rPr>
                <w:sz w:val="20"/>
              </w:rPr>
              <w:t>Требование (ограничение)</w:t>
            </w:r>
          </w:p>
        </w:tc>
        <w:tc>
          <w:tcPr>
            <w:tcW w:w="1373" w:type="pct"/>
            <w:gridSpan w:val="2"/>
            <w:shd w:val="clear" w:color="auto" w:fill="auto"/>
          </w:tcPr>
          <w:p w14:paraId="72E79FD3" w14:textId="77777777" w:rsidR="008D4917" w:rsidRPr="00162C8B" w:rsidRDefault="008D4917" w:rsidP="008D4917">
            <w:pPr>
              <w:spacing w:before="0" w:after="0" w:line="276" w:lineRule="auto"/>
              <w:jc w:val="both"/>
              <w:rPr>
                <w:sz w:val="20"/>
              </w:rPr>
            </w:pPr>
          </w:p>
        </w:tc>
      </w:tr>
      <w:tr w:rsidR="008D4917" w:rsidRPr="00301389" w14:paraId="797E9F81" w14:textId="77777777" w:rsidTr="00B7202D">
        <w:trPr>
          <w:gridAfter w:val="1"/>
          <w:wAfter w:w="11" w:type="pct"/>
          <w:jc w:val="center"/>
        </w:trPr>
        <w:tc>
          <w:tcPr>
            <w:tcW w:w="735" w:type="pct"/>
            <w:vMerge w:val="restart"/>
            <w:shd w:val="clear" w:color="auto" w:fill="auto"/>
            <w:vAlign w:val="center"/>
          </w:tcPr>
          <w:p w14:paraId="6F168E58" w14:textId="77777777" w:rsidR="008D4917" w:rsidRPr="00301389" w:rsidRDefault="008D4917" w:rsidP="008D4917">
            <w:pPr>
              <w:spacing w:before="0" w:after="0" w:line="276" w:lineRule="auto"/>
              <w:contextualSpacing/>
              <w:rPr>
                <w:sz w:val="20"/>
              </w:rPr>
            </w:pPr>
            <w:r>
              <w:rPr>
                <w:sz w:val="20"/>
              </w:rPr>
              <w:t>Может быть одновременно указан только один блок</w:t>
            </w:r>
          </w:p>
        </w:tc>
        <w:tc>
          <w:tcPr>
            <w:tcW w:w="780" w:type="pct"/>
            <w:gridSpan w:val="2"/>
            <w:shd w:val="clear" w:color="auto" w:fill="auto"/>
            <w:vAlign w:val="center"/>
          </w:tcPr>
          <w:p w14:paraId="4F5FAF9E" w14:textId="77777777" w:rsidR="008D4917" w:rsidRPr="00C316CF" w:rsidRDefault="008D4917" w:rsidP="008D4917">
            <w:pPr>
              <w:spacing w:before="0" w:after="0" w:line="276" w:lineRule="auto"/>
              <w:rPr>
                <w:sz w:val="20"/>
              </w:rPr>
            </w:pPr>
            <w:r w:rsidRPr="00C316CF">
              <w:rPr>
                <w:sz w:val="20"/>
              </w:rPr>
              <w:t>content</w:t>
            </w:r>
          </w:p>
        </w:tc>
        <w:tc>
          <w:tcPr>
            <w:tcW w:w="172" w:type="pct"/>
            <w:gridSpan w:val="2"/>
            <w:shd w:val="clear" w:color="auto" w:fill="auto"/>
            <w:vAlign w:val="center"/>
          </w:tcPr>
          <w:p w14:paraId="24E11EBC" w14:textId="77777777" w:rsidR="008D4917" w:rsidRPr="00C316CF" w:rsidRDefault="008D4917" w:rsidP="008D4917">
            <w:pPr>
              <w:spacing w:before="0" w:after="0" w:line="276" w:lineRule="auto"/>
              <w:jc w:val="center"/>
              <w:rPr>
                <w:sz w:val="20"/>
              </w:rPr>
            </w:pPr>
            <w:r w:rsidRPr="00C316CF">
              <w:rPr>
                <w:sz w:val="20"/>
              </w:rPr>
              <w:t>Н</w:t>
            </w:r>
          </w:p>
        </w:tc>
        <w:tc>
          <w:tcPr>
            <w:tcW w:w="542" w:type="pct"/>
            <w:gridSpan w:val="2"/>
            <w:shd w:val="clear" w:color="auto" w:fill="auto"/>
            <w:vAlign w:val="center"/>
          </w:tcPr>
          <w:p w14:paraId="6B64E012" w14:textId="77777777" w:rsidR="008D4917" w:rsidRPr="00C316CF" w:rsidRDefault="008D4917" w:rsidP="008D4917">
            <w:pPr>
              <w:spacing w:before="0" w:after="0" w:line="276" w:lineRule="auto"/>
              <w:jc w:val="center"/>
              <w:rPr>
                <w:sz w:val="20"/>
              </w:rPr>
            </w:pPr>
            <w:r>
              <w:rPr>
                <w:sz w:val="20"/>
              </w:rPr>
              <w:t>T [1 - 4000</w:t>
            </w:r>
            <w:r w:rsidRPr="00C316CF">
              <w:rPr>
                <w:sz w:val="20"/>
              </w:rPr>
              <w:t>]</w:t>
            </w:r>
          </w:p>
        </w:tc>
        <w:tc>
          <w:tcPr>
            <w:tcW w:w="1387" w:type="pct"/>
            <w:gridSpan w:val="3"/>
            <w:shd w:val="clear" w:color="auto" w:fill="auto"/>
            <w:vAlign w:val="center"/>
          </w:tcPr>
          <w:p w14:paraId="17F50136" w14:textId="77777777" w:rsidR="008D4917" w:rsidRPr="00C316CF" w:rsidRDefault="008D4917" w:rsidP="008D4917">
            <w:pPr>
              <w:spacing w:before="0" w:after="0" w:line="276" w:lineRule="auto"/>
              <w:rPr>
                <w:sz w:val="20"/>
              </w:rPr>
            </w:pPr>
            <w:r w:rsidRPr="00C316CF">
              <w:rPr>
                <w:sz w:val="20"/>
              </w:rPr>
              <w:t>Содержание требования (ограничения)</w:t>
            </w:r>
          </w:p>
        </w:tc>
        <w:tc>
          <w:tcPr>
            <w:tcW w:w="1373" w:type="pct"/>
            <w:gridSpan w:val="2"/>
            <w:shd w:val="clear" w:color="auto" w:fill="auto"/>
          </w:tcPr>
          <w:p w14:paraId="2D3C3309" w14:textId="77777777" w:rsidR="008D4917" w:rsidRPr="00162C8B" w:rsidRDefault="008D4917" w:rsidP="008D4917">
            <w:pPr>
              <w:spacing w:before="0" w:after="0" w:line="276" w:lineRule="auto"/>
              <w:jc w:val="both"/>
              <w:rPr>
                <w:sz w:val="20"/>
              </w:rPr>
            </w:pPr>
          </w:p>
        </w:tc>
      </w:tr>
      <w:tr w:rsidR="008D4917" w:rsidRPr="00301389" w14:paraId="286D8CE9" w14:textId="77777777" w:rsidTr="00B7202D">
        <w:trPr>
          <w:gridAfter w:val="1"/>
          <w:wAfter w:w="11" w:type="pct"/>
          <w:jc w:val="center"/>
        </w:trPr>
        <w:tc>
          <w:tcPr>
            <w:tcW w:w="735" w:type="pct"/>
            <w:vMerge/>
            <w:shd w:val="clear" w:color="auto" w:fill="auto"/>
            <w:vAlign w:val="center"/>
          </w:tcPr>
          <w:p w14:paraId="09BA23C2" w14:textId="77777777" w:rsidR="008D4917" w:rsidRPr="00301389" w:rsidRDefault="008D4917" w:rsidP="008D4917">
            <w:pPr>
              <w:spacing w:before="0" w:after="0" w:line="276" w:lineRule="auto"/>
              <w:contextualSpacing/>
              <w:rPr>
                <w:sz w:val="20"/>
              </w:rPr>
            </w:pPr>
          </w:p>
        </w:tc>
        <w:tc>
          <w:tcPr>
            <w:tcW w:w="780" w:type="pct"/>
            <w:gridSpan w:val="2"/>
            <w:shd w:val="clear" w:color="auto" w:fill="auto"/>
            <w:vAlign w:val="center"/>
          </w:tcPr>
          <w:p w14:paraId="44FA81BF" w14:textId="77777777" w:rsidR="008D4917" w:rsidRPr="00C316CF" w:rsidRDefault="008D4917" w:rsidP="008D4917">
            <w:pPr>
              <w:spacing w:before="0" w:after="0" w:line="276" w:lineRule="auto"/>
              <w:rPr>
                <w:sz w:val="20"/>
              </w:rPr>
            </w:pPr>
            <w:r w:rsidRPr="00546FFD">
              <w:rPr>
                <w:sz w:val="20"/>
              </w:rPr>
              <w:t>restrictionsSt14</w:t>
            </w:r>
          </w:p>
        </w:tc>
        <w:tc>
          <w:tcPr>
            <w:tcW w:w="172" w:type="pct"/>
            <w:gridSpan w:val="2"/>
            <w:shd w:val="clear" w:color="auto" w:fill="auto"/>
            <w:vAlign w:val="center"/>
          </w:tcPr>
          <w:p w14:paraId="59506609" w14:textId="77777777" w:rsidR="008D4917" w:rsidRPr="00546FFD" w:rsidRDefault="008D4917" w:rsidP="008D4917">
            <w:pPr>
              <w:spacing w:before="0" w:after="0" w:line="276" w:lineRule="auto"/>
              <w:jc w:val="center"/>
              <w:rPr>
                <w:sz w:val="20"/>
              </w:rPr>
            </w:pPr>
            <w:r>
              <w:rPr>
                <w:sz w:val="20"/>
              </w:rPr>
              <w:t>Н</w:t>
            </w:r>
          </w:p>
        </w:tc>
        <w:tc>
          <w:tcPr>
            <w:tcW w:w="542" w:type="pct"/>
            <w:gridSpan w:val="2"/>
            <w:shd w:val="clear" w:color="auto" w:fill="auto"/>
            <w:vAlign w:val="center"/>
          </w:tcPr>
          <w:p w14:paraId="7C674573" w14:textId="77777777" w:rsidR="008D4917" w:rsidRPr="00546FFD" w:rsidRDefault="008D4917" w:rsidP="008D4917">
            <w:pPr>
              <w:spacing w:before="0" w:after="0" w:line="276" w:lineRule="auto"/>
              <w:jc w:val="center"/>
              <w:rPr>
                <w:sz w:val="20"/>
                <w:lang w:val="en-US"/>
              </w:rPr>
            </w:pPr>
            <w:r>
              <w:rPr>
                <w:sz w:val="20"/>
                <w:lang w:val="en-US"/>
              </w:rPr>
              <w:t>S</w:t>
            </w:r>
          </w:p>
        </w:tc>
        <w:tc>
          <w:tcPr>
            <w:tcW w:w="1387" w:type="pct"/>
            <w:gridSpan w:val="3"/>
            <w:shd w:val="clear" w:color="auto" w:fill="auto"/>
            <w:vAlign w:val="center"/>
          </w:tcPr>
          <w:p w14:paraId="20E05958" w14:textId="77777777" w:rsidR="008D4917" w:rsidRPr="00C316CF" w:rsidRDefault="008D4917" w:rsidP="008D4917">
            <w:pPr>
              <w:spacing w:before="0" w:after="0" w:line="276" w:lineRule="auto"/>
              <w:rPr>
                <w:sz w:val="20"/>
              </w:rPr>
            </w:pPr>
            <w:r w:rsidRPr="00546FFD">
              <w:rPr>
                <w:sz w:val="20"/>
              </w:rPr>
              <w:t>Перечень требований, нормативно-правовых актов, конкретизирующих особенностей п</w:t>
            </w:r>
            <w:r>
              <w:rPr>
                <w:sz w:val="20"/>
              </w:rPr>
              <w:t>рименения национального режима</w:t>
            </w:r>
          </w:p>
        </w:tc>
        <w:tc>
          <w:tcPr>
            <w:tcW w:w="1373" w:type="pct"/>
            <w:gridSpan w:val="2"/>
            <w:shd w:val="clear" w:color="auto" w:fill="auto"/>
          </w:tcPr>
          <w:p w14:paraId="59D05584" w14:textId="77777777" w:rsidR="008D4917" w:rsidRPr="00162C8B" w:rsidRDefault="008D4917" w:rsidP="008D4917">
            <w:pPr>
              <w:spacing w:before="0" w:after="0" w:line="276" w:lineRule="auto"/>
              <w:jc w:val="both"/>
              <w:rPr>
                <w:sz w:val="20"/>
              </w:rPr>
            </w:pPr>
            <w:r w:rsidRPr="00546FFD">
              <w:rPr>
                <w:sz w:val="20"/>
              </w:rPr>
              <w:t>Указание допустимо и обязательно для ограничения «Запрет на допуск товаров, работ, услуг при осуществлении закупок, а также ограничения и условия допуска в соответствии с требованиями, установленными статьей 14 Федерального закона № 44-ФЗ» (код JB2149)</w:t>
            </w:r>
          </w:p>
        </w:tc>
      </w:tr>
      <w:tr w:rsidR="008D4917" w:rsidRPr="00301389" w14:paraId="20F6F481" w14:textId="77777777" w:rsidTr="00B7202D">
        <w:trPr>
          <w:jc w:val="center"/>
        </w:trPr>
        <w:tc>
          <w:tcPr>
            <w:tcW w:w="5000" w:type="pct"/>
            <w:gridSpan w:val="13"/>
            <w:shd w:val="clear" w:color="auto" w:fill="auto"/>
            <w:vAlign w:val="center"/>
          </w:tcPr>
          <w:p w14:paraId="0DC385F6" w14:textId="77777777" w:rsidR="008D4917" w:rsidRPr="00301389" w:rsidRDefault="008D4917" w:rsidP="008D4917">
            <w:pPr>
              <w:keepNext/>
              <w:spacing w:before="0" w:after="0" w:line="276" w:lineRule="auto"/>
              <w:contextualSpacing/>
              <w:jc w:val="center"/>
              <w:rPr>
                <w:b/>
                <w:sz w:val="20"/>
              </w:rPr>
            </w:pPr>
            <w:r w:rsidRPr="00C316CF">
              <w:rPr>
                <w:b/>
                <w:bCs/>
                <w:sz w:val="20"/>
              </w:rPr>
              <w:t>Требование (ограничение)</w:t>
            </w:r>
          </w:p>
        </w:tc>
      </w:tr>
      <w:tr w:rsidR="008D4917" w:rsidRPr="00301389" w14:paraId="476DDE41" w14:textId="77777777" w:rsidTr="00B7202D">
        <w:trPr>
          <w:gridAfter w:val="1"/>
          <w:wAfter w:w="11" w:type="pct"/>
          <w:jc w:val="center"/>
        </w:trPr>
        <w:tc>
          <w:tcPr>
            <w:tcW w:w="735" w:type="pct"/>
            <w:shd w:val="clear" w:color="auto" w:fill="auto"/>
          </w:tcPr>
          <w:p w14:paraId="3D0EACF0" w14:textId="77777777" w:rsidR="008D4917" w:rsidRPr="00C316CF" w:rsidRDefault="008D4917" w:rsidP="008D4917">
            <w:pPr>
              <w:spacing w:before="0" w:after="0" w:line="276" w:lineRule="auto"/>
              <w:rPr>
                <w:sz w:val="20"/>
              </w:rPr>
            </w:pPr>
            <w:r w:rsidRPr="00C316CF">
              <w:rPr>
                <w:b/>
                <w:bCs/>
                <w:sz w:val="20"/>
              </w:rPr>
              <w:t>preferenseRequirementInfo</w:t>
            </w:r>
          </w:p>
        </w:tc>
        <w:tc>
          <w:tcPr>
            <w:tcW w:w="780" w:type="pct"/>
            <w:gridSpan w:val="2"/>
            <w:shd w:val="clear" w:color="auto" w:fill="auto"/>
            <w:vAlign w:val="center"/>
          </w:tcPr>
          <w:p w14:paraId="770D563D" w14:textId="77777777" w:rsidR="008D4917" w:rsidRPr="00C316CF" w:rsidRDefault="008D4917" w:rsidP="008D4917">
            <w:pPr>
              <w:spacing w:before="0" w:after="0" w:line="276" w:lineRule="auto"/>
              <w:rPr>
                <w:sz w:val="20"/>
              </w:rPr>
            </w:pPr>
          </w:p>
        </w:tc>
        <w:tc>
          <w:tcPr>
            <w:tcW w:w="172" w:type="pct"/>
            <w:gridSpan w:val="2"/>
            <w:shd w:val="clear" w:color="auto" w:fill="auto"/>
            <w:vAlign w:val="center"/>
          </w:tcPr>
          <w:p w14:paraId="55B2674F" w14:textId="77777777" w:rsidR="008D4917" w:rsidRPr="00C316CF" w:rsidRDefault="008D4917" w:rsidP="008D4917">
            <w:pPr>
              <w:spacing w:before="0" w:after="0" w:line="276" w:lineRule="auto"/>
              <w:rPr>
                <w:sz w:val="20"/>
              </w:rPr>
            </w:pPr>
          </w:p>
        </w:tc>
        <w:tc>
          <w:tcPr>
            <w:tcW w:w="542" w:type="pct"/>
            <w:gridSpan w:val="2"/>
            <w:shd w:val="clear" w:color="auto" w:fill="auto"/>
            <w:vAlign w:val="center"/>
          </w:tcPr>
          <w:p w14:paraId="383212FF" w14:textId="77777777" w:rsidR="008D4917" w:rsidRPr="00C316CF" w:rsidRDefault="008D4917" w:rsidP="008D4917">
            <w:pPr>
              <w:spacing w:before="0" w:after="0" w:line="276" w:lineRule="auto"/>
              <w:rPr>
                <w:sz w:val="20"/>
              </w:rPr>
            </w:pPr>
          </w:p>
        </w:tc>
        <w:tc>
          <w:tcPr>
            <w:tcW w:w="1387" w:type="pct"/>
            <w:gridSpan w:val="3"/>
            <w:shd w:val="clear" w:color="auto" w:fill="auto"/>
            <w:vAlign w:val="center"/>
          </w:tcPr>
          <w:p w14:paraId="740F9D8C" w14:textId="77777777" w:rsidR="008D4917" w:rsidRPr="00C316CF" w:rsidRDefault="008D4917" w:rsidP="008D4917">
            <w:pPr>
              <w:spacing w:before="0" w:after="0" w:line="276" w:lineRule="auto"/>
              <w:rPr>
                <w:sz w:val="20"/>
              </w:rPr>
            </w:pPr>
          </w:p>
        </w:tc>
        <w:tc>
          <w:tcPr>
            <w:tcW w:w="1373" w:type="pct"/>
            <w:gridSpan w:val="2"/>
            <w:shd w:val="clear" w:color="auto" w:fill="auto"/>
            <w:vAlign w:val="center"/>
          </w:tcPr>
          <w:p w14:paraId="161BE6B1" w14:textId="77777777" w:rsidR="008D4917" w:rsidRPr="00301389" w:rsidRDefault="008D4917" w:rsidP="008D4917">
            <w:pPr>
              <w:keepNext/>
              <w:spacing w:before="0" w:after="0" w:line="276" w:lineRule="auto"/>
              <w:contextualSpacing/>
              <w:rPr>
                <w:b/>
                <w:sz w:val="20"/>
              </w:rPr>
            </w:pPr>
          </w:p>
        </w:tc>
      </w:tr>
      <w:tr w:rsidR="008D4917" w:rsidRPr="00301389" w14:paraId="4F769EA9" w14:textId="77777777" w:rsidTr="00B7202D">
        <w:trPr>
          <w:gridAfter w:val="1"/>
          <w:wAfter w:w="11" w:type="pct"/>
          <w:jc w:val="center"/>
        </w:trPr>
        <w:tc>
          <w:tcPr>
            <w:tcW w:w="735" w:type="pct"/>
            <w:shd w:val="clear" w:color="auto" w:fill="auto"/>
          </w:tcPr>
          <w:p w14:paraId="5CF4482A" w14:textId="77777777" w:rsidR="008D4917" w:rsidRPr="00C316CF" w:rsidRDefault="008D4917" w:rsidP="008D4917">
            <w:pPr>
              <w:spacing w:before="0" w:after="0" w:line="276" w:lineRule="auto"/>
              <w:rPr>
                <w:sz w:val="20"/>
              </w:rPr>
            </w:pPr>
          </w:p>
        </w:tc>
        <w:tc>
          <w:tcPr>
            <w:tcW w:w="780" w:type="pct"/>
            <w:gridSpan w:val="2"/>
            <w:shd w:val="clear" w:color="auto" w:fill="auto"/>
            <w:vAlign w:val="center"/>
          </w:tcPr>
          <w:p w14:paraId="22816A52" w14:textId="77777777" w:rsidR="008D4917" w:rsidRPr="00C316CF" w:rsidRDefault="008D4917" w:rsidP="008D4917">
            <w:pPr>
              <w:spacing w:before="0" w:after="0" w:line="276" w:lineRule="auto"/>
              <w:rPr>
                <w:sz w:val="20"/>
              </w:rPr>
            </w:pPr>
            <w:r w:rsidRPr="00C316CF">
              <w:rPr>
                <w:sz w:val="20"/>
              </w:rPr>
              <w:t>shortName</w:t>
            </w:r>
          </w:p>
        </w:tc>
        <w:tc>
          <w:tcPr>
            <w:tcW w:w="172" w:type="pct"/>
            <w:gridSpan w:val="2"/>
            <w:shd w:val="clear" w:color="auto" w:fill="auto"/>
            <w:vAlign w:val="center"/>
          </w:tcPr>
          <w:p w14:paraId="59D89751" w14:textId="77777777" w:rsidR="008D4917" w:rsidRPr="00C316CF" w:rsidRDefault="008D4917" w:rsidP="008D4917">
            <w:pPr>
              <w:spacing w:before="0" w:after="0" w:line="276" w:lineRule="auto"/>
              <w:jc w:val="center"/>
              <w:rPr>
                <w:sz w:val="20"/>
              </w:rPr>
            </w:pPr>
            <w:r w:rsidRPr="00C316CF">
              <w:rPr>
                <w:sz w:val="20"/>
              </w:rPr>
              <w:t>О</w:t>
            </w:r>
          </w:p>
        </w:tc>
        <w:tc>
          <w:tcPr>
            <w:tcW w:w="542" w:type="pct"/>
            <w:gridSpan w:val="2"/>
            <w:shd w:val="clear" w:color="auto" w:fill="auto"/>
            <w:vAlign w:val="center"/>
          </w:tcPr>
          <w:p w14:paraId="6531DBDC" w14:textId="77777777" w:rsidR="008D4917" w:rsidRPr="00C316CF" w:rsidRDefault="008D4917" w:rsidP="008D4917">
            <w:pPr>
              <w:spacing w:before="0" w:after="0" w:line="276" w:lineRule="auto"/>
              <w:jc w:val="center"/>
              <w:rPr>
                <w:sz w:val="20"/>
              </w:rPr>
            </w:pPr>
            <w:r w:rsidRPr="00C316CF">
              <w:rPr>
                <w:sz w:val="20"/>
              </w:rPr>
              <w:t>T [ 1 - 20 ]</w:t>
            </w:r>
          </w:p>
        </w:tc>
        <w:tc>
          <w:tcPr>
            <w:tcW w:w="1387" w:type="pct"/>
            <w:gridSpan w:val="3"/>
            <w:shd w:val="clear" w:color="auto" w:fill="auto"/>
            <w:vAlign w:val="center"/>
          </w:tcPr>
          <w:p w14:paraId="44CC742B" w14:textId="77777777" w:rsidR="008D4917" w:rsidRPr="00C316CF" w:rsidRDefault="008D4917" w:rsidP="008D4917">
            <w:pPr>
              <w:spacing w:before="0" w:after="0" w:line="276" w:lineRule="auto"/>
              <w:rPr>
                <w:sz w:val="20"/>
              </w:rPr>
            </w:pPr>
            <w:r w:rsidRPr="00C316CF">
              <w:rPr>
                <w:sz w:val="20"/>
              </w:rPr>
              <w:t>Крaткое наименование преимуще</w:t>
            </w:r>
            <w:r>
              <w:rPr>
                <w:sz w:val="20"/>
              </w:rPr>
              <w:t>ства (требования, ограничения)</w:t>
            </w:r>
          </w:p>
        </w:tc>
        <w:tc>
          <w:tcPr>
            <w:tcW w:w="1373" w:type="pct"/>
            <w:gridSpan w:val="2"/>
            <w:shd w:val="clear" w:color="auto" w:fill="auto"/>
          </w:tcPr>
          <w:p w14:paraId="72916903" w14:textId="77777777" w:rsidR="008D4917" w:rsidRPr="00162C8B" w:rsidRDefault="008D4917" w:rsidP="008D4917">
            <w:pPr>
              <w:spacing w:before="0" w:after="0" w:line="276" w:lineRule="auto"/>
              <w:jc w:val="both"/>
              <w:rPr>
                <w:sz w:val="20"/>
              </w:rPr>
            </w:pPr>
            <w:r w:rsidRPr="00C316CF">
              <w:rPr>
                <w:sz w:val="20"/>
              </w:rPr>
              <w:t xml:space="preserve">Ссылка на справоник "Преимущества (требования, ограничения) к участникам закупки" </w:t>
            </w:r>
            <w:r w:rsidRPr="00C316CF">
              <w:rPr>
                <w:sz w:val="20"/>
              </w:rPr>
              <w:lastRenderedPageBreak/>
              <w:t>(nsiPurchasePreferences)</w:t>
            </w:r>
          </w:p>
        </w:tc>
      </w:tr>
      <w:tr w:rsidR="008D4917" w:rsidRPr="00301389" w14:paraId="0FAA8B3A" w14:textId="77777777" w:rsidTr="00B7202D">
        <w:trPr>
          <w:gridAfter w:val="1"/>
          <w:wAfter w:w="11" w:type="pct"/>
          <w:jc w:val="center"/>
        </w:trPr>
        <w:tc>
          <w:tcPr>
            <w:tcW w:w="735" w:type="pct"/>
            <w:shd w:val="clear" w:color="auto" w:fill="auto"/>
          </w:tcPr>
          <w:p w14:paraId="14B19BEE" w14:textId="77777777" w:rsidR="008D4917" w:rsidRPr="00C316CF" w:rsidRDefault="008D4917" w:rsidP="008D4917">
            <w:pPr>
              <w:spacing w:before="0" w:after="0" w:line="276" w:lineRule="auto"/>
              <w:rPr>
                <w:sz w:val="20"/>
              </w:rPr>
            </w:pPr>
          </w:p>
        </w:tc>
        <w:tc>
          <w:tcPr>
            <w:tcW w:w="780" w:type="pct"/>
            <w:gridSpan w:val="2"/>
            <w:shd w:val="clear" w:color="auto" w:fill="auto"/>
            <w:vAlign w:val="center"/>
          </w:tcPr>
          <w:p w14:paraId="7CB7A777" w14:textId="77777777" w:rsidR="008D4917" w:rsidRPr="00C316CF" w:rsidRDefault="008D4917" w:rsidP="008D4917">
            <w:pPr>
              <w:spacing w:before="0" w:after="0" w:line="276" w:lineRule="auto"/>
              <w:rPr>
                <w:sz w:val="20"/>
              </w:rPr>
            </w:pPr>
            <w:r w:rsidRPr="00C316CF">
              <w:rPr>
                <w:sz w:val="20"/>
              </w:rPr>
              <w:t>name</w:t>
            </w:r>
          </w:p>
        </w:tc>
        <w:tc>
          <w:tcPr>
            <w:tcW w:w="172" w:type="pct"/>
            <w:gridSpan w:val="2"/>
            <w:shd w:val="clear" w:color="auto" w:fill="auto"/>
            <w:vAlign w:val="center"/>
          </w:tcPr>
          <w:p w14:paraId="2CA06E4D" w14:textId="77777777" w:rsidR="008D4917" w:rsidRPr="00C316CF" w:rsidRDefault="008D4917" w:rsidP="008D4917">
            <w:pPr>
              <w:spacing w:before="0" w:after="0" w:line="276" w:lineRule="auto"/>
              <w:jc w:val="center"/>
              <w:rPr>
                <w:sz w:val="20"/>
              </w:rPr>
            </w:pPr>
            <w:r w:rsidRPr="00C316CF">
              <w:rPr>
                <w:sz w:val="20"/>
              </w:rPr>
              <w:t>Н</w:t>
            </w:r>
          </w:p>
        </w:tc>
        <w:tc>
          <w:tcPr>
            <w:tcW w:w="542" w:type="pct"/>
            <w:gridSpan w:val="2"/>
            <w:shd w:val="clear" w:color="auto" w:fill="auto"/>
            <w:vAlign w:val="center"/>
          </w:tcPr>
          <w:p w14:paraId="21B4535F" w14:textId="77777777" w:rsidR="008D4917" w:rsidRPr="00C316CF" w:rsidRDefault="008D4917" w:rsidP="008D4917">
            <w:pPr>
              <w:spacing w:before="0" w:after="0" w:line="276" w:lineRule="auto"/>
              <w:jc w:val="center"/>
              <w:rPr>
                <w:sz w:val="20"/>
              </w:rPr>
            </w:pPr>
            <w:r w:rsidRPr="00C316CF">
              <w:rPr>
                <w:sz w:val="20"/>
              </w:rPr>
              <w:t xml:space="preserve">T </w:t>
            </w:r>
            <w:r>
              <w:rPr>
                <w:sz w:val="20"/>
              </w:rPr>
              <w:t>[1 - 2000]</w:t>
            </w:r>
          </w:p>
        </w:tc>
        <w:tc>
          <w:tcPr>
            <w:tcW w:w="1387" w:type="pct"/>
            <w:gridSpan w:val="3"/>
            <w:shd w:val="clear" w:color="auto" w:fill="auto"/>
            <w:vAlign w:val="center"/>
          </w:tcPr>
          <w:p w14:paraId="1DEF1D5C" w14:textId="77777777" w:rsidR="008D4917" w:rsidRPr="00C316CF" w:rsidRDefault="008D4917" w:rsidP="008D4917">
            <w:pPr>
              <w:spacing w:before="0" w:after="0" w:line="276" w:lineRule="auto"/>
              <w:rPr>
                <w:sz w:val="20"/>
              </w:rPr>
            </w:pPr>
            <w:r w:rsidRPr="00C316CF">
              <w:rPr>
                <w:sz w:val="20"/>
              </w:rPr>
              <w:t>Наименование преимуще</w:t>
            </w:r>
            <w:r>
              <w:rPr>
                <w:sz w:val="20"/>
              </w:rPr>
              <w:t>ства (требования, ограничения)</w:t>
            </w:r>
          </w:p>
        </w:tc>
        <w:tc>
          <w:tcPr>
            <w:tcW w:w="1373" w:type="pct"/>
            <w:gridSpan w:val="2"/>
            <w:shd w:val="clear" w:color="auto" w:fill="auto"/>
          </w:tcPr>
          <w:p w14:paraId="79460E96" w14:textId="77777777" w:rsidR="008D4917" w:rsidRPr="00162C8B" w:rsidRDefault="008D4917" w:rsidP="008D4917">
            <w:pPr>
              <w:spacing w:before="0" w:after="0" w:line="276" w:lineRule="auto"/>
              <w:jc w:val="both"/>
              <w:rPr>
                <w:sz w:val="20"/>
              </w:rPr>
            </w:pPr>
            <w:r w:rsidRPr="00C316CF">
              <w:rPr>
                <w:sz w:val="20"/>
              </w:rPr>
              <w:t>Значение игнорируется при приеме, автоматически заполняется при передаче из справочника "Преимущества (требования, ограничения) к участникам закупки" (nsiPurchasePreferences)</w:t>
            </w:r>
          </w:p>
        </w:tc>
      </w:tr>
      <w:tr w:rsidR="008D4917" w:rsidRPr="00301389" w14:paraId="0C53205C" w14:textId="77777777" w:rsidTr="00B7202D">
        <w:trPr>
          <w:jc w:val="center"/>
        </w:trPr>
        <w:tc>
          <w:tcPr>
            <w:tcW w:w="5000" w:type="pct"/>
            <w:gridSpan w:val="13"/>
            <w:shd w:val="clear" w:color="auto" w:fill="auto"/>
            <w:vAlign w:val="center"/>
          </w:tcPr>
          <w:p w14:paraId="1CABF7EE" w14:textId="77777777" w:rsidR="008D4917" w:rsidRPr="00301389" w:rsidRDefault="008D4917" w:rsidP="008D4917">
            <w:pPr>
              <w:keepNext/>
              <w:spacing w:before="0" w:after="0" w:line="276" w:lineRule="auto"/>
              <w:contextualSpacing/>
              <w:jc w:val="center"/>
              <w:rPr>
                <w:b/>
                <w:sz w:val="20"/>
              </w:rPr>
            </w:pPr>
            <w:r w:rsidRPr="00B83A4A">
              <w:rPr>
                <w:b/>
                <w:sz w:val="20"/>
              </w:rPr>
              <w:t>Переч</w:t>
            </w:r>
            <w:r>
              <w:rPr>
                <w:b/>
                <w:sz w:val="20"/>
              </w:rPr>
              <w:t>е</w:t>
            </w:r>
            <w:r w:rsidRPr="00B83A4A">
              <w:rPr>
                <w:b/>
                <w:sz w:val="20"/>
              </w:rPr>
              <w:t>нь требований, нормативно-правовых актов, конкретизирующих особенностей применения национального режима</w:t>
            </w:r>
          </w:p>
        </w:tc>
      </w:tr>
      <w:tr w:rsidR="008D4917" w:rsidRPr="00301389" w14:paraId="7083287A" w14:textId="77777777" w:rsidTr="00B7202D">
        <w:trPr>
          <w:gridAfter w:val="1"/>
          <w:wAfter w:w="11" w:type="pct"/>
          <w:jc w:val="center"/>
        </w:trPr>
        <w:tc>
          <w:tcPr>
            <w:tcW w:w="735" w:type="pct"/>
            <w:shd w:val="clear" w:color="auto" w:fill="auto"/>
          </w:tcPr>
          <w:p w14:paraId="6C0D140E" w14:textId="77777777" w:rsidR="008D4917" w:rsidRPr="00C316CF" w:rsidRDefault="008D4917" w:rsidP="008D4917">
            <w:pPr>
              <w:spacing w:before="0" w:after="0" w:line="276" w:lineRule="auto"/>
              <w:rPr>
                <w:sz w:val="20"/>
              </w:rPr>
            </w:pPr>
            <w:r w:rsidRPr="00B83A4A">
              <w:rPr>
                <w:b/>
                <w:sz w:val="20"/>
              </w:rPr>
              <w:t>restrictionsSt14</w:t>
            </w:r>
          </w:p>
        </w:tc>
        <w:tc>
          <w:tcPr>
            <w:tcW w:w="780" w:type="pct"/>
            <w:gridSpan w:val="2"/>
            <w:shd w:val="clear" w:color="auto" w:fill="auto"/>
            <w:vAlign w:val="center"/>
          </w:tcPr>
          <w:p w14:paraId="4CC7447D" w14:textId="77777777" w:rsidR="008D4917" w:rsidRPr="00C316CF" w:rsidRDefault="008D4917" w:rsidP="008D4917">
            <w:pPr>
              <w:spacing w:before="0" w:after="0" w:line="276" w:lineRule="auto"/>
              <w:rPr>
                <w:sz w:val="20"/>
              </w:rPr>
            </w:pPr>
          </w:p>
        </w:tc>
        <w:tc>
          <w:tcPr>
            <w:tcW w:w="172" w:type="pct"/>
            <w:gridSpan w:val="2"/>
            <w:shd w:val="clear" w:color="auto" w:fill="auto"/>
            <w:vAlign w:val="center"/>
          </w:tcPr>
          <w:p w14:paraId="139B3C5D" w14:textId="77777777" w:rsidR="008D4917" w:rsidRPr="00C316CF" w:rsidRDefault="008D4917" w:rsidP="008D4917">
            <w:pPr>
              <w:spacing w:before="0" w:after="0" w:line="276" w:lineRule="auto"/>
              <w:rPr>
                <w:sz w:val="20"/>
              </w:rPr>
            </w:pPr>
          </w:p>
        </w:tc>
        <w:tc>
          <w:tcPr>
            <w:tcW w:w="542" w:type="pct"/>
            <w:gridSpan w:val="2"/>
            <w:shd w:val="clear" w:color="auto" w:fill="auto"/>
            <w:vAlign w:val="center"/>
          </w:tcPr>
          <w:p w14:paraId="4567842A" w14:textId="77777777" w:rsidR="008D4917" w:rsidRPr="00C316CF" w:rsidRDefault="008D4917" w:rsidP="008D4917">
            <w:pPr>
              <w:spacing w:before="0" w:after="0" w:line="276" w:lineRule="auto"/>
              <w:rPr>
                <w:sz w:val="20"/>
              </w:rPr>
            </w:pPr>
          </w:p>
        </w:tc>
        <w:tc>
          <w:tcPr>
            <w:tcW w:w="1387" w:type="pct"/>
            <w:gridSpan w:val="3"/>
            <w:shd w:val="clear" w:color="auto" w:fill="auto"/>
            <w:vAlign w:val="center"/>
          </w:tcPr>
          <w:p w14:paraId="2F462AEE" w14:textId="77777777" w:rsidR="008D4917" w:rsidRPr="00C316CF" w:rsidRDefault="008D4917" w:rsidP="008D4917">
            <w:pPr>
              <w:spacing w:before="0" w:after="0" w:line="276" w:lineRule="auto"/>
              <w:rPr>
                <w:sz w:val="20"/>
              </w:rPr>
            </w:pPr>
          </w:p>
        </w:tc>
        <w:tc>
          <w:tcPr>
            <w:tcW w:w="1373" w:type="pct"/>
            <w:gridSpan w:val="2"/>
            <w:shd w:val="clear" w:color="auto" w:fill="auto"/>
            <w:vAlign w:val="center"/>
          </w:tcPr>
          <w:p w14:paraId="31E9C6FA" w14:textId="77777777" w:rsidR="008D4917" w:rsidRPr="00301389" w:rsidRDefault="008D4917" w:rsidP="008D4917">
            <w:pPr>
              <w:keepNext/>
              <w:spacing w:before="0" w:after="0" w:line="276" w:lineRule="auto"/>
              <w:contextualSpacing/>
              <w:rPr>
                <w:b/>
                <w:sz w:val="20"/>
              </w:rPr>
            </w:pPr>
          </w:p>
        </w:tc>
      </w:tr>
      <w:tr w:rsidR="008D4917" w:rsidRPr="00301389" w14:paraId="47DAC415" w14:textId="77777777" w:rsidTr="00B7202D">
        <w:trPr>
          <w:gridAfter w:val="1"/>
          <w:wAfter w:w="11" w:type="pct"/>
          <w:jc w:val="center"/>
        </w:trPr>
        <w:tc>
          <w:tcPr>
            <w:tcW w:w="735" w:type="pct"/>
            <w:shd w:val="clear" w:color="auto" w:fill="auto"/>
          </w:tcPr>
          <w:p w14:paraId="72B4D158" w14:textId="77777777" w:rsidR="008D4917" w:rsidRPr="00C316CF" w:rsidRDefault="008D4917" w:rsidP="008D4917">
            <w:pPr>
              <w:spacing w:before="0" w:after="0" w:line="276" w:lineRule="auto"/>
              <w:rPr>
                <w:sz w:val="20"/>
              </w:rPr>
            </w:pPr>
          </w:p>
        </w:tc>
        <w:tc>
          <w:tcPr>
            <w:tcW w:w="780" w:type="pct"/>
            <w:gridSpan w:val="2"/>
            <w:shd w:val="clear" w:color="auto" w:fill="auto"/>
            <w:vAlign w:val="center"/>
          </w:tcPr>
          <w:p w14:paraId="1DD01515" w14:textId="77777777" w:rsidR="008D4917" w:rsidRPr="00B83A4A" w:rsidRDefault="008D4917" w:rsidP="008D4917">
            <w:pPr>
              <w:spacing w:before="0" w:after="0" w:line="276" w:lineRule="auto"/>
              <w:rPr>
                <w:sz w:val="20"/>
              </w:rPr>
            </w:pPr>
            <w:r w:rsidRPr="00B83A4A">
              <w:rPr>
                <w:sz w:val="20"/>
              </w:rPr>
              <w:t>restrictionSt14</w:t>
            </w:r>
          </w:p>
        </w:tc>
        <w:tc>
          <w:tcPr>
            <w:tcW w:w="172" w:type="pct"/>
            <w:gridSpan w:val="2"/>
            <w:shd w:val="clear" w:color="auto" w:fill="auto"/>
            <w:vAlign w:val="center"/>
          </w:tcPr>
          <w:p w14:paraId="52C580B3" w14:textId="77777777" w:rsidR="008D4917" w:rsidRPr="00B83A4A" w:rsidRDefault="008D4917" w:rsidP="008D4917">
            <w:pPr>
              <w:spacing w:before="0" w:after="0" w:line="276" w:lineRule="auto"/>
              <w:rPr>
                <w:sz w:val="20"/>
              </w:rPr>
            </w:pPr>
            <w:r>
              <w:rPr>
                <w:sz w:val="20"/>
              </w:rPr>
              <w:t>О</w:t>
            </w:r>
          </w:p>
        </w:tc>
        <w:tc>
          <w:tcPr>
            <w:tcW w:w="542" w:type="pct"/>
            <w:gridSpan w:val="2"/>
            <w:shd w:val="clear" w:color="auto" w:fill="auto"/>
            <w:vAlign w:val="center"/>
          </w:tcPr>
          <w:p w14:paraId="7DE72419" w14:textId="77777777" w:rsidR="008D4917" w:rsidRPr="00B83A4A" w:rsidRDefault="008D4917" w:rsidP="008D4917">
            <w:pPr>
              <w:spacing w:before="0" w:after="0" w:line="276" w:lineRule="auto"/>
              <w:rPr>
                <w:sz w:val="20"/>
                <w:lang w:val="en-US"/>
              </w:rPr>
            </w:pPr>
            <w:r>
              <w:rPr>
                <w:sz w:val="20"/>
                <w:lang w:val="en-US"/>
              </w:rPr>
              <w:t>S</w:t>
            </w:r>
          </w:p>
        </w:tc>
        <w:tc>
          <w:tcPr>
            <w:tcW w:w="1387" w:type="pct"/>
            <w:gridSpan w:val="3"/>
            <w:shd w:val="clear" w:color="auto" w:fill="auto"/>
            <w:vAlign w:val="center"/>
          </w:tcPr>
          <w:p w14:paraId="2760C174" w14:textId="77777777" w:rsidR="008D4917" w:rsidRPr="00B83A4A" w:rsidRDefault="008D4917" w:rsidP="008D4917">
            <w:pPr>
              <w:spacing w:before="0" w:after="0" w:line="276" w:lineRule="auto"/>
              <w:rPr>
                <w:sz w:val="20"/>
              </w:rPr>
            </w:pPr>
            <w:r w:rsidRPr="00B83A4A">
              <w:rPr>
                <w:sz w:val="20"/>
              </w:rPr>
              <w:t>Сведения по запрету, ограничению участия, условию допуска</w:t>
            </w:r>
          </w:p>
        </w:tc>
        <w:tc>
          <w:tcPr>
            <w:tcW w:w="1373" w:type="pct"/>
            <w:gridSpan w:val="2"/>
            <w:shd w:val="clear" w:color="auto" w:fill="auto"/>
          </w:tcPr>
          <w:p w14:paraId="45EA480C" w14:textId="77777777" w:rsidR="008D4917" w:rsidRPr="00B83A4A" w:rsidRDefault="008D4917" w:rsidP="008D4917">
            <w:pPr>
              <w:spacing w:before="0" w:after="0" w:line="276" w:lineRule="auto"/>
              <w:rPr>
                <w:sz w:val="20"/>
              </w:rPr>
            </w:pPr>
            <w:r>
              <w:rPr>
                <w:sz w:val="20"/>
              </w:rPr>
              <w:t>Множественный элемент</w:t>
            </w:r>
          </w:p>
        </w:tc>
      </w:tr>
      <w:tr w:rsidR="008D4917" w:rsidRPr="00301389" w14:paraId="7AC742AD" w14:textId="77777777" w:rsidTr="00B7202D">
        <w:trPr>
          <w:jc w:val="center"/>
        </w:trPr>
        <w:tc>
          <w:tcPr>
            <w:tcW w:w="5000" w:type="pct"/>
            <w:gridSpan w:val="13"/>
            <w:shd w:val="clear" w:color="auto" w:fill="auto"/>
            <w:vAlign w:val="center"/>
          </w:tcPr>
          <w:p w14:paraId="2EA13DA9" w14:textId="77777777" w:rsidR="008D4917" w:rsidRPr="00301389" w:rsidRDefault="008D4917" w:rsidP="008D4917">
            <w:pPr>
              <w:keepNext/>
              <w:spacing w:before="0" w:after="0" w:line="276" w:lineRule="auto"/>
              <w:contextualSpacing/>
              <w:jc w:val="center"/>
              <w:rPr>
                <w:b/>
                <w:sz w:val="20"/>
              </w:rPr>
            </w:pPr>
            <w:r w:rsidRPr="00FC69FD">
              <w:rPr>
                <w:b/>
                <w:sz w:val="20"/>
              </w:rPr>
              <w:t>Сведения по запрету, ограничению участия, условию допуска</w:t>
            </w:r>
          </w:p>
        </w:tc>
      </w:tr>
      <w:tr w:rsidR="008D4917" w:rsidRPr="00301389" w14:paraId="59982458" w14:textId="77777777" w:rsidTr="00B7202D">
        <w:trPr>
          <w:gridAfter w:val="1"/>
          <w:wAfter w:w="11" w:type="pct"/>
          <w:jc w:val="center"/>
        </w:trPr>
        <w:tc>
          <w:tcPr>
            <w:tcW w:w="735" w:type="pct"/>
            <w:shd w:val="clear" w:color="auto" w:fill="auto"/>
          </w:tcPr>
          <w:p w14:paraId="4955CF39" w14:textId="77777777" w:rsidR="008D4917" w:rsidRPr="00C316CF" w:rsidRDefault="008D4917" w:rsidP="008D4917">
            <w:pPr>
              <w:spacing w:before="0" w:after="0" w:line="276" w:lineRule="auto"/>
              <w:rPr>
                <w:sz w:val="20"/>
              </w:rPr>
            </w:pPr>
            <w:r>
              <w:rPr>
                <w:b/>
                <w:sz w:val="20"/>
              </w:rPr>
              <w:t>restriction</w:t>
            </w:r>
            <w:r w:rsidRPr="00B83A4A">
              <w:rPr>
                <w:b/>
                <w:sz w:val="20"/>
              </w:rPr>
              <w:t>St14</w:t>
            </w:r>
          </w:p>
        </w:tc>
        <w:tc>
          <w:tcPr>
            <w:tcW w:w="780" w:type="pct"/>
            <w:gridSpan w:val="2"/>
            <w:shd w:val="clear" w:color="auto" w:fill="auto"/>
            <w:vAlign w:val="center"/>
          </w:tcPr>
          <w:p w14:paraId="7BFB9897" w14:textId="77777777" w:rsidR="008D4917" w:rsidRPr="00C316CF" w:rsidRDefault="008D4917" w:rsidP="008D4917">
            <w:pPr>
              <w:spacing w:before="0" w:after="0" w:line="276" w:lineRule="auto"/>
              <w:rPr>
                <w:sz w:val="20"/>
              </w:rPr>
            </w:pPr>
          </w:p>
        </w:tc>
        <w:tc>
          <w:tcPr>
            <w:tcW w:w="172" w:type="pct"/>
            <w:gridSpan w:val="2"/>
            <w:shd w:val="clear" w:color="auto" w:fill="auto"/>
            <w:vAlign w:val="center"/>
          </w:tcPr>
          <w:p w14:paraId="7E19E5B8" w14:textId="77777777" w:rsidR="008D4917" w:rsidRPr="00C316CF" w:rsidRDefault="008D4917" w:rsidP="008D4917">
            <w:pPr>
              <w:spacing w:before="0" w:after="0" w:line="276" w:lineRule="auto"/>
              <w:rPr>
                <w:sz w:val="20"/>
              </w:rPr>
            </w:pPr>
          </w:p>
        </w:tc>
        <w:tc>
          <w:tcPr>
            <w:tcW w:w="542" w:type="pct"/>
            <w:gridSpan w:val="2"/>
            <w:shd w:val="clear" w:color="auto" w:fill="auto"/>
            <w:vAlign w:val="center"/>
          </w:tcPr>
          <w:p w14:paraId="428EB044" w14:textId="77777777" w:rsidR="008D4917" w:rsidRPr="00C316CF" w:rsidRDefault="008D4917" w:rsidP="008D4917">
            <w:pPr>
              <w:spacing w:before="0" w:after="0" w:line="276" w:lineRule="auto"/>
              <w:rPr>
                <w:sz w:val="20"/>
              </w:rPr>
            </w:pPr>
          </w:p>
        </w:tc>
        <w:tc>
          <w:tcPr>
            <w:tcW w:w="1387" w:type="pct"/>
            <w:gridSpan w:val="3"/>
            <w:shd w:val="clear" w:color="auto" w:fill="auto"/>
            <w:vAlign w:val="center"/>
          </w:tcPr>
          <w:p w14:paraId="770CF43F" w14:textId="77777777" w:rsidR="008D4917" w:rsidRPr="00C316CF" w:rsidRDefault="008D4917" w:rsidP="008D4917">
            <w:pPr>
              <w:spacing w:before="0" w:after="0" w:line="276" w:lineRule="auto"/>
              <w:rPr>
                <w:sz w:val="20"/>
              </w:rPr>
            </w:pPr>
          </w:p>
        </w:tc>
        <w:tc>
          <w:tcPr>
            <w:tcW w:w="1373" w:type="pct"/>
            <w:gridSpan w:val="2"/>
            <w:shd w:val="clear" w:color="auto" w:fill="auto"/>
            <w:vAlign w:val="center"/>
          </w:tcPr>
          <w:p w14:paraId="47030308" w14:textId="77777777" w:rsidR="008D4917" w:rsidRPr="00301389" w:rsidRDefault="008D4917" w:rsidP="008D4917">
            <w:pPr>
              <w:keepNext/>
              <w:spacing w:before="0" w:after="0" w:line="276" w:lineRule="auto"/>
              <w:contextualSpacing/>
              <w:rPr>
                <w:b/>
                <w:sz w:val="20"/>
              </w:rPr>
            </w:pPr>
          </w:p>
        </w:tc>
      </w:tr>
      <w:tr w:rsidR="008D4917" w:rsidRPr="00301389" w14:paraId="63B9BE38" w14:textId="77777777" w:rsidTr="00B7202D">
        <w:trPr>
          <w:gridAfter w:val="1"/>
          <w:wAfter w:w="11" w:type="pct"/>
          <w:jc w:val="center"/>
        </w:trPr>
        <w:tc>
          <w:tcPr>
            <w:tcW w:w="735" w:type="pct"/>
            <w:shd w:val="clear" w:color="auto" w:fill="auto"/>
          </w:tcPr>
          <w:p w14:paraId="3CB72706" w14:textId="77777777" w:rsidR="008D4917" w:rsidRPr="00C316CF" w:rsidRDefault="008D4917" w:rsidP="008D4917">
            <w:pPr>
              <w:spacing w:before="0" w:after="0" w:line="276" w:lineRule="auto"/>
              <w:rPr>
                <w:sz w:val="20"/>
              </w:rPr>
            </w:pPr>
          </w:p>
        </w:tc>
        <w:tc>
          <w:tcPr>
            <w:tcW w:w="780" w:type="pct"/>
            <w:gridSpan w:val="2"/>
            <w:shd w:val="clear" w:color="auto" w:fill="auto"/>
            <w:vAlign w:val="center"/>
          </w:tcPr>
          <w:p w14:paraId="5960EFF6" w14:textId="77777777" w:rsidR="008D4917" w:rsidRPr="00B83A4A" w:rsidRDefault="008D4917" w:rsidP="008D4917">
            <w:pPr>
              <w:spacing w:before="0" w:after="0" w:line="276" w:lineRule="auto"/>
              <w:rPr>
                <w:sz w:val="20"/>
              </w:rPr>
            </w:pPr>
            <w:r w:rsidRPr="00FC69FD">
              <w:rPr>
                <w:sz w:val="20"/>
              </w:rPr>
              <w:t>requirementsType</w:t>
            </w:r>
          </w:p>
        </w:tc>
        <w:tc>
          <w:tcPr>
            <w:tcW w:w="172" w:type="pct"/>
            <w:gridSpan w:val="2"/>
            <w:shd w:val="clear" w:color="auto" w:fill="auto"/>
            <w:vAlign w:val="center"/>
          </w:tcPr>
          <w:p w14:paraId="76E2A7F3" w14:textId="77777777" w:rsidR="008D4917" w:rsidRPr="00B83A4A" w:rsidRDefault="008D4917" w:rsidP="008D4917">
            <w:pPr>
              <w:spacing w:before="0" w:after="0" w:line="276" w:lineRule="auto"/>
              <w:jc w:val="center"/>
              <w:rPr>
                <w:sz w:val="20"/>
              </w:rPr>
            </w:pPr>
            <w:r>
              <w:rPr>
                <w:sz w:val="20"/>
              </w:rPr>
              <w:t>О</w:t>
            </w:r>
          </w:p>
        </w:tc>
        <w:tc>
          <w:tcPr>
            <w:tcW w:w="542" w:type="pct"/>
            <w:gridSpan w:val="2"/>
            <w:shd w:val="clear" w:color="auto" w:fill="auto"/>
            <w:vAlign w:val="center"/>
          </w:tcPr>
          <w:p w14:paraId="70521195" w14:textId="77777777" w:rsidR="008D4917" w:rsidRPr="0010542D" w:rsidRDefault="008D4917" w:rsidP="008D4917">
            <w:pPr>
              <w:spacing w:before="0" w:after="0" w:line="276" w:lineRule="auto"/>
              <w:jc w:val="center"/>
              <w:rPr>
                <w:sz w:val="20"/>
                <w:lang w:val="en-US"/>
              </w:rPr>
            </w:pPr>
            <w:r>
              <w:rPr>
                <w:sz w:val="20"/>
                <w:lang w:val="en-US"/>
              </w:rPr>
              <w:t>S</w:t>
            </w:r>
          </w:p>
        </w:tc>
        <w:tc>
          <w:tcPr>
            <w:tcW w:w="1387" w:type="pct"/>
            <w:gridSpan w:val="3"/>
            <w:shd w:val="clear" w:color="auto" w:fill="auto"/>
            <w:vAlign w:val="center"/>
          </w:tcPr>
          <w:p w14:paraId="17796828" w14:textId="77777777" w:rsidR="008D4917" w:rsidRPr="00B83A4A" w:rsidRDefault="008D4917" w:rsidP="008D4917">
            <w:pPr>
              <w:spacing w:before="0" w:after="0" w:line="276" w:lineRule="auto"/>
              <w:rPr>
                <w:sz w:val="20"/>
              </w:rPr>
            </w:pPr>
            <w:r w:rsidRPr="00FC69FD">
              <w:rPr>
                <w:sz w:val="20"/>
              </w:rPr>
              <w:t>Вид</w:t>
            </w:r>
            <w:r>
              <w:rPr>
                <w:sz w:val="20"/>
              </w:rPr>
              <w:t>ы</w:t>
            </w:r>
            <w:r w:rsidRPr="00FC69FD">
              <w:rPr>
                <w:sz w:val="20"/>
              </w:rPr>
              <w:t xml:space="preserve"> требований</w:t>
            </w:r>
          </w:p>
        </w:tc>
        <w:tc>
          <w:tcPr>
            <w:tcW w:w="1373" w:type="pct"/>
            <w:gridSpan w:val="2"/>
            <w:shd w:val="clear" w:color="auto" w:fill="auto"/>
          </w:tcPr>
          <w:p w14:paraId="279D9715" w14:textId="77777777" w:rsidR="008D4917" w:rsidRPr="00162C8B" w:rsidRDefault="008D4917" w:rsidP="008D4917">
            <w:pPr>
              <w:spacing w:before="0" w:after="0" w:line="276" w:lineRule="auto"/>
              <w:jc w:val="both"/>
              <w:rPr>
                <w:sz w:val="20"/>
              </w:rPr>
            </w:pPr>
          </w:p>
        </w:tc>
      </w:tr>
      <w:tr w:rsidR="008D4917" w:rsidRPr="00301389" w14:paraId="4C84793D" w14:textId="77777777" w:rsidTr="00B7202D">
        <w:trPr>
          <w:gridAfter w:val="1"/>
          <w:wAfter w:w="11" w:type="pct"/>
          <w:jc w:val="center"/>
        </w:trPr>
        <w:tc>
          <w:tcPr>
            <w:tcW w:w="735" w:type="pct"/>
            <w:shd w:val="clear" w:color="auto" w:fill="auto"/>
          </w:tcPr>
          <w:p w14:paraId="67C35005" w14:textId="77777777" w:rsidR="008D4917" w:rsidRPr="00C316CF" w:rsidRDefault="008D4917" w:rsidP="008D4917">
            <w:pPr>
              <w:spacing w:before="0" w:after="0" w:line="276" w:lineRule="auto"/>
              <w:rPr>
                <w:sz w:val="20"/>
              </w:rPr>
            </w:pPr>
          </w:p>
        </w:tc>
        <w:tc>
          <w:tcPr>
            <w:tcW w:w="780" w:type="pct"/>
            <w:gridSpan w:val="2"/>
            <w:shd w:val="clear" w:color="auto" w:fill="auto"/>
            <w:vAlign w:val="center"/>
          </w:tcPr>
          <w:p w14:paraId="4AE1BC50" w14:textId="77777777" w:rsidR="008D4917" w:rsidRPr="00B83A4A" w:rsidRDefault="008D4917" w:rsidP="008D4917">
            <w:pPr>
              <w:spacing w:before="0" w:after="0" w:line="276" w:lineRule="auto"/>
              <w:rPr>
                <w:sz w:val="20"/>
              </w:rPr>
            </w:pPr>
            <w:r w:rsidRPr="00FC69FD">
              <w:rPr>
                <w:sz w:val="20"/>
              </w:rPr>
              <w:t>NPAInfo</w:t>
            </w:r>
          </w:p>
        </w:tc>
        <w:tc>
          <w:tcPr>
            <w:tcW w:w="172" w:type="pct"/>
            <w:gridSpan w:val="2"/>
            <w:shd w:val="clear" w:color="auto" w:fill="auto"/>
            <w:vAlign w:val="center"/>
          </w:tcPr>
          <w:p w14:paraId="51022380" w14:textId="77777777" w:rsidR="008D4917" w:rsidRPr="00B83A4A" w:rsidRDefault="008D4917" w:rsidP="008D4917">
            <w:pPr>
              <w:spacing w:before="0" w:after="0" w:line="276" w:lineRule="auto"/>
              <w:jc w:val="center"/>
              <w:rPr>
                <w:sz w:val="20"/>
              </w:rPr>
            </w:pPr>
            <w:r>
              <w:rPr>
                <w:sz w:val="20"/>
              </w:rPr>
              <w:t>О</w:t>
            </w:r>
          </w:p>
        </w:tc>
        <w:tc>
          <w:tcPr>
            <w:tcW w:w="542" w:type="pct"/>
            <w:gridSpan w:val="2"/>
            <w:shd w:val="clear" w:color="auto" w:fill="auto"/>
            <w:vAlign w:val="center"/>
          </w:tcPr>
          <w:p w14:paraId="5A18C88E" w14:textId="77777777" w:rsidR="008D4917" w:rsidRPr="0010542D" w:rsidRDefault="008D4917" w:rsidP="008D4917">
            <w:pPr>
              <w:spacing w:before="0" w:after="0" w:line="276" w:lineRule="auto"/>
              <w:jc w:val="center"/>
              <w:rPr>
                <w:sz w:val="20"/>
                <w:lang w:val="en-US"/>
              </w:rPr>
            </w:pPr>
            <w:r>
              <w:rPr>
                <w:sz w:val="20"/>
                <w:lang w:val="en-US"/>
              </w:rPr>
              <w:t>S</w:t>
            </w:r>
          </w:p>
        </w:tc>
        <w:tc>
          <w:tcPr>
            <w:tcW w:w="1387" w:type="pct"/>
            <w:gridSpan w:val="3"/>
            <w:shd w:val="clear" w:color="auto" w:fill="auto"/>
            <w:vAlign w:val="center"/>
          </w:tcPr>
          <w:p w14:paraId="03D2CE60" w14:textId="77777777" w:rsidR="008D4917" w:rsidRPr="00B83A4A" w:rsidRDefault="008D4917" w:rsidP="008D4917">
            <w:pPr>
              <w:spacing w:before="0" w:after="0" w:line="276" w:lineRule="auto"/>
              <w:rPr>
                <w:sz w:val="20"/>
              </w:rPr>
            </w:pPr>
            <w:r w:rsidRPr="00FC69FD">
              <w:rPr>
                <w:sz w:val="20"/>
              </w:rPr>
              <w:t>Сведения о нормативно-правовом акте</w:t>
            </w:r>
          </w:p>
        </w:tc>
        <w:tc>
          <w:tcPr>
            <w:tcW w:w="1373" w:type="pct"/>
            <w:gridSpan w:val="2"/>
            <w:shd w:val="clear" w:color="auto" w:fill="auto"/>
          </w:tcPr>
          <w:p w14:paraId="4943E3BC" w14:textId="77777777" w:rsidR="008D4917" w:rsidRPr="00162C8B" w:rsidRDefault="008D4917" w:rsidP="008D4917">
            <w:pPr>
              <w:spacing w:before="0" w:after="0" w:line="276" w:lineRule="auto"/>
              <w:jc w:val="both"/>
              <w:rPr>
                <w:sz w:val="20"/>
              </w:rPr>
            </w:pPr>
          </w:p>
        </w:tc>
      </w:tr>
      <w:tr w:rsidR="008D4917" w:rsidRPr="00301389" w14:paraId="5F03882A" w14:textId="77777777" w:rsidTr="00B7202D">
        <w:trPr>
          <w:gridAfter w:val="1"/>
          <w:wAfter w:w="11" w:type="pct"/>
          <w:jc w:val="center"/>
        </w:trPr>
        <w:tc>
          <w:tcPr>
            <w:tcW w:w="735" w:type="pct"/>
            <w:shd w:val="clear" w:color="auto" w:fill="auto"/>
          </w:tcPr>
          <w:p w14:paraId="112C001D" w14:textId="77777777" w:rsidR="008D4917" w:rsidRPr="00C316CF" w:rsidRDefault="008D4917" w:rsidP="008D4917">
            <w:pPr>
              <w:spacing w:before="0" w:after="0" w:line="276" w:lineRule="auto"/>
              <w:rPr>
                <w:sz w:val="20"/>
              </w:rPr>
            </w:pPr>
          </w:p>
        </w:tc>
        <w:tc>
          <w:tcPr>
            <w:tcW w:w="780" w:type="pct"/>
            <w:gridSpan w:val="2"/>
            <w:shd w:val="clear" w:color="auto" w:fill="auto"/>
            <w:vAlign w:val="center"/>
          </w:tcPr>
          <w:p w14:paraId="600D220A" w14:textId="77777777" w:rsidR="008D4917" w:rsidRPr="00B83A4A" w:rsidRDefault="008D4917" w:rsidP="008D4917">
            <w:pPr>
              <w:spacing w:before="0" w:after="0" w:line="276" w:lineRule="auto"/>
              <w:rPr>
                <w:sz w:val="20"/>
              </w:rPr>
            </w:pPr>
            <w:r w:rsidRPr="00FC69FD">
              <w:rPr>
                <w:sz w:val="20"/>
              </w:rPr>
              <w:t>exception</w:t>
            </w:r>
          </w:p>
        </w:tc>
        <w:tc>
          <w:tcPr>
            <w:tcW w:w="172" w:type="pct"/>
            <w:gridSpan w:val="2"/>
            <w:shd w:val="clear" w:color="auto" w:fill="auto"/>
            <w:vAlign w:val="center"/>
          </w:tcPr>
          <w:p w14:paraId="72DFBABD" w14:textId="77777777" w:rsidR="008D4917" w:rsidRPr="00B83A4A" w:rsidRDefault="008D4917" w:rsidP="008D4917">
            <w:pPr>
              <w:spacing w:before="0" w:after="0" w:line="276" w:lineRule="auto"/>
              <w:jc w:val="center"/>
              <w:rPr>
                <w:sz w:val="20"/>
              </w:rPr>
            </w:pPr>
            <w:r>
              <w:rPr>
                <w:sz w:val="20"/>
              </w:rPr>
              <w:t>Н</w:t>
            </w:r>
          </w:p>
        </w:tc>
        <w:tc>
          <w:tcPr>
            <w:tcW w:w="542" w:type="pct"/>
            <w:gridSpan w:val="2"/>
            <w:shd w:val="clear" w:color="auto" w:fill="auto"/>
            <w:vAlign w:val="center"/>
          </w:tcPr>
          <w:p w14:paraId="0C0BCE16" w14:textId="77777777" w:rsidR="008D4917" w:rsidRPr="0010542D" w:rsidRDefault="008D4917" w:rsidP="008D4917">
            <w:pPr>
              <w:spacing w:before="0" w:after="0" w:line="276" w:lineRule="auto"/>
              <w:jc w:val="center"/>
              <w:rPr>
                <w:sz w:val="20"/>
                <w:lang w:val="en-US"/>
              </w:rPr>
            </w:pPr>
            <w:r>
              <w:rPr>
                <w:sz w:val="20"/>
                <w:lang w:val="en-US"/>
              </w:rPr>
              <w:t>S</w:t>
            </w:r>
          </w:p>
        </w:tc>
        <w:tc>
          <w:tcPr>
            <w:tcW w:w="1387" w:type="pct"/>
            <w:gridSpan w:val="3"/>
            <w:shd w:val="clear" w:color="auto" w:fill="auto"/>
            <w:vAlign w:val="center"/>
          </w:tcPr>
          <w:p w14:paraId="3BEDEB59" w14:textId="77777777" w:rsidR="008D4917" w:rsidRPr="00B83A4A" w:rsidRDefault="008D4917" w:rsidP="008D4917">
            <w:pPr>
              <w:spacing w:before="0" w:after="0" w:line="276" w:lineRule="auto"/>
              <w:rPr>
                <w:sz w:val="20"/>
              </w:rPr>
            </w:pPr>
            <w:r w:rsidRPr="00FC69FD">
              <w:rPr>
                <w:sz w:val="20"/>
              </w:rPr>
              <w:t>Присутствуют обстоятельства, допускающие исключение, влекущее неприменение запрета, ограничения допуска</w:t>
            </w:r>
          </w:p>
        </w:tc>
        <w:tc>
          <w:tcPr>
            <w:tcW w:w="1373" w:type="pct"/>
            <w:gridSpan w:val="2"/>
            <w:shd w:val="clear" w:color="auto" w:fill="auto"/>
          </w:tcPr>
          <w:p w14:paraId="316A8881" w14:textId="77777777" w:rsidR="008D4917" w:rsidRPr="00162C8B" w:rsidRDefault="008D4917" w:rsidP="008D4917">
            <w:pPr>
              <w:spacing w:before="0" w:after="0" w:line="276" w:lineRule="auto"/>
              <w:jc w:val="both"/>
              <w:rPr>
                <w:sz w:val="20"/>
              </w:rPr>
            </w:pPr>
          </w:p>
        </w:tc>
      </w:tr>
      <w:tr w:rsidR="008D4917" w:rsidRPr="00301389" w14:paraId="1374AB7F" w14:textId="77777777" w:rsidTr="00B7202D">
        <w:trPr>
          <w:gridAfter w:val="1"/>
          <w:wAfter w:w="11" w:type="pct"/>
          <w:jc w:val="center"/>
        </w:trPr>
        <w:tc>
          <w:tcPr>
            <w:tcW w:w="735" w:type="pct"/>
            <w:shd w:val="clear" w:color="auto" w:fill="auto"/>
          </w:tcPr>
          <w:p w14:paraId="258BA227" w14:textId="77777777" w:rsidR="008D4917" w:rsidRPr="00C316CF" w:rsidRDefault="008D4917" w:rsidP="008D4917">
            <w:pPr>
              <w:spacing w:before="0" w:after="0" w:line="276" w:lineRule="auto"/>
              <w:rPr>
                <w:sz w:val="20"/>
              </w:rPr>
            </w:pPr>
          </w:p>
        </w:tc>
        <w:tc>
          <w:tcPr>
            <w:tcW w:w="780" w:type="pct"/>
            <w:gridSpan w:val="2"/>
            <w:shd w:val="clear" w:color="auto" w:fill="auto"/>
            <w:vAlign w:val="center"/>
          </w:tcPr>
          <w:p w14:paraId="78D88569" w14:textId="77777777" w:rsidR="008D4917" w:rsidRPr="00B83A4A" w:rsidRDefault="008D4917" w:rsidP="008D4917">
            <w:pPr>
              <w:spacing w:before="0" w:after="0" w:line="276" w:lineRule="auto"/>
              <w:rPr>
                <w:sz w:val="20"/>
              </w:rPr>
            </w:pPr>
            <w:r w:rsidRPr="00FC69FD">
              <w:rPr>
                <w:sz w:val="20"/>
              </w:rPr>
              <w:t>note</w:t>
            </w:r>
          </w:p>
        </w:tc>
        <w:tc>
          <w:tcPr>
            <w:tcW w:w="172" w:type="pct"/>
            <w:gridSpan w:val="2"/>
            <w:shd w:val="clear" w:color="auto" w:fill="auto"/>
            <w:vAlign w:val="center"/>
          </w:tcPr>
          <w:p w14:paraId="258305C8" w14:textId="77777777" w:rsidR="008D4917" w:rsidRPr="00B83A4A" w:rsidRDefault="008D4917" w:rsidP="008D4917">
            <w:pPr>
              <w:spacing w:before="0" w:after="0" w:line="276" w:lineRule="auto"/>
              <w:jc w:val="center"/>
              <w:rPr>
                <w:sz w:val="20"/>
              </w:rPr>
            </w:pPr>
            <w:r>
              <w:rPr>
                <w:sz w:val="20"/>
              </w:rPr>
              <w:t>Н</w:t>
            </w:r>
          </w:p>
        </w:tc>
        <w:tc>
          <w:tcPr>
            <w:tcW w:w="542" w:type="pct"/>
            <w:gridSpan w:val="2"/>
            <w:shd w:val="clear" w:color="auto" w:fill="auto"/>
            <w:vAlign w:val="center"/>
          </w:tcPr>
          <w:p w14:paraId="2E818E38" w14:textId="77777777" w:rsidR="008D4917" w:rsidRPr="00B83A4A" w:rsidRDefault="008D4917" w:rsidP="008D4917">
            <w:pPr>
              <w:spacing w:before="0" w:after="0" w:line="276" w:lineRule="auto"/>
              <w:jc w:val="center"/>
              <w:rPr>
                <w:sz w:val="20"/>
              </w:rPr>
            </w:pPr>
            <w:r>
              <w:rPr>
                <w:sz w:val="20"/>
              </w:rPr>
              <w:t>Т(1-2000)</w:t>
            </w:r>
          </w:p>
        </w:tc>
        <w:tc>
          <w:tcPr>
            <w:tcW w:w="1387" w:type="pct"/>
            <w:gridSpan w:val="3"/>
            <w:shd w:val="clear" w:color="auto" w:fill="auto"/>
            <w:vAlign w:val="center"/>
          </w:tcPr>
          <w:p w14:paraId="3B39B58A" w14:textId="77777777" w:rsidR="008D4917" w:rsidRPr="00B83A4A" w:rsidRDefault="008D4917" w:rsidP="008D4917">
            <w:pPr>
              <w:spacing w:before="0" w:after="0" w:line="276" w:lineRule="auto"/>
              <w:rPr>
                <w:sz w:val="20"/>
              </w:rPr>
            </w:pPr>
            <w:r w:rsidRPr="00FC69FD">
              <w:rPr>
                <w:sz w:val="20"/>
              </w:rPr>
              <w:t>Примечание</w:t>
            </w:r>
          </w:p>
        </w:tc>
        <w:tc>
          <w:tcPr>
            <w:tcW w:w="1373" w:type="pct"/>
            <w:gridSpan w:val="2"/>
            <w:shd w:val="clear" w:color="auto" w:fill="auto"/>
          </w:tcPr>
          <w:p w14:paraId="2FF635A4" w14:textId="77777777" w:rsidR="008D4917" w:rsidRPr="00162C8B" w:rsidRDefault="008D4917" w:rsidP="008D4917">
            <w:pPr>
              <w:spacing w:before="0" w:after="0" w:line="276" w:lineRule="auto"/>
              <w:jc w:val="both"/>
              <w:rPr>
                <w:sz w:val="20"/>
              </w:rPr>
            </w:pPr>
          </w:p>
        </w:tc>
      </w:tr>
      <w:tr w:rsidR="008D4917" w:rsidRPr="00301389" w14:paraId="2D515C27" w14:textId="77777777" w:rsidTr="00B7202D">
        <w:trPr>
          <w:jc w:val="center"/>
        </w:trPr>
        <w:tc>
          <w:tcPr>
            <w:tcW w:w="5000" w:type="pct"/>
            <w:gridSpan w:val="13"/>
            <w:shd w:val="clear" w:color="auto" w:fill="auto"/>
            <w:vAlign w:val="center"/>
          </w:tcPr>
          <w:p w14:paraId="7DE3F595" w14:textId="77777777" w:rsidR="008D4917" w:rsidRPr="00301389" w:rsidRDefault="008D4917" w:rsidP="008D4917">
            <w:pPr>
              <w:keepNext/>
              <w:spacing w:before="0" w:after="0" w:line="276" w:lineRule="auto"/>
              <w:contextualSpacing/>
              <w:jc w:val="center"/>
              <w:rPr>
                <w:b/>
                <w:sz w:val="20"/>
              </w:rPr>
            </w:pPr>
            <w:r w:rsidRPr="00954C1A">
              <w:rPr>
                <w:b/>
                <w:sz w:val="20"/>
              </w:rPr>
              <w:t>Виды требований</w:t>
            </w:r>
          </w:p>
        </w:tc>
      </w:tr>
      <w:tr w:rsidR="008D4917" w:rsidRPr="00301389" w14:paraId="1A79B0E5" w14:textId="77777777" w:rsidTr="00B7202D">
        <w:trPr>
          <w:gridAfter w:val="1"/>
          <w:wAfter w:w="11" w:type="pct"/>
          <w:jc w:val="center"/>
        </w:trPr>
        <w:tc>
          <w:tcPr>
            <w:tcW w:w="735" w:type="pct"/>
            <w:shd w:val="clear" w:color="auto" w:fill="auto"/>
          </w:tcPr>
          <w:p w14:paraId="254903EF" w14:textId="77777777" w:rsidR="008D4917" w:rsidRPr="00C316CF" w:rsidRDefault="008D4917" w:rsidP="008D4917">
            <w:pPr>
              <w:spacing w:before="0" w:after="0" w:line="276" w:lineRule="auto"/>
              <w:rPr>
                <w:sz w:val="20"/>
              </w:rPr>
            </w:pPr>
            <w:r w:rsidRPr="00954C1A">
              <w:rPr>
                <w:b/>
                <w:sz w:val="20"/>
              </w:rPr>
              <w:t>requirementsType</w:t>
            </w:r>
          </w:p>
        </w:tc>
        <w:tc>
          <w:tcPr>
            <w:tcW w:w="780" w:type="pct"/>
            <w:gridSpan w:val="2"/>
            <w:shd w:val="clear" w:color="auto" w:fill="auto"/>
            <w:vAlign w:val="center"/>
          </w:tcPr>
          <w:p w14:paraId="7D28B167" w14:textId="77777777" w:rsidR="008D4917" w:rsidRPr="00C316CF" w:rsidRDefault="008D4917" w:rsidP="008D4917">
            <w:pPr>
              <w:spacing w:before="0" w:after="0" w:line="276" w:lineRule="auto"/>
              <w:rPr>
                <w:sz w:val="20"/>
              </w:rPr>
            </w:pPr>
          </w:p>
        </w:tc>
        <w:tc>
          <w:tcPr>
            <w:tcW w:w="172" w:type="pct"/>
            <w:gridSpan w:val="2"/>
            <w:shd w:val="clear" w:color="auto" w:fill="auto"/>
            <w:vAlign w:val="center"/>
          </w:tcPr>
          <w:p w14:paraId="1D2AA47F" w14:textId="77777777" w:rsidR="008D4917" w:rsidRPr="00C316CF" w:rsidRDefault="008D4917" w:rsidP="008D4917">
            <w:pPr>
              <w:spacing w:before="0" w:after="0" w:line="276" w:lineRule="auto"/>
              <w:rPr>
                <w:sz w:val="20"/>
              </w:rPr>
            </w:pPr>
          </w:p>
        </w:tc>
        <w:tc>
          <w:tcPr>
            <w:tcW w:w="542" w:type="pct"/>
            <w:gridSpan w:val="2"/>
            <w:shd w:val="clear" w:color="auto" w:fill="auto"/>
            <w:vAlign w:val="center"/>
          </w:tcPr>
          <w:p w14:paraId="07F55B28" w14:textId="77777777" w:rsidR="008D4917" w:rsidRPr="00C316CF" w:rsidRDefault="008D4917" w:rsidP="008D4917">
            <w:pPr>
              <w:spacing w:before="0" w:after="0" w:line="276" w:lineRule="auto"/>
              <w:rPr>
                <w:sz w:val="20"/>
              </w:rPr>
            </w:pPr>
          </w:p>
        </w:tc>
        <w:tc>
          <w:tcPr>
            <w:tcW w:w="1387" w:type="pct"/>
            <w:gridSpan w:val="3"/>
            <w:shd w:val="clear" w:color="auto" w:fill="auto"/>
            <w:vAlign w:val="center"/>
          </w:tcPr>
          <w:p w14:paraId="6AB6B7CA" w14:textId="77777777" w:rsidR="008D4917" w:rsidRPr="00C316CF" w:rsidRDefault="008D4917" w:rsidP="008D4917">
            <w:pPr>
              <w:spacing w:before="0" w:after="0" w:line="276" w:lineRule="auto"/>
              <w:rPr>
                <w:sz w:val="20"/>
              </w:rPr>
            </w:pPr>
          </w:p>
        </w:tc>
        <w:tc>
          <w:tcPr>
            <w:tcW w:w="1373" w:type="pct"/>
            <w:gridSpan w:val="2"/>
            <w:shd w:val="clear" w:color="auto" w:fill="auto"/>
            <w:vAlign w:val="center"/>
          </w:tcPr>
          <w:p w14:paraId="7EB5AB4D" w14:textId="77777777" w:rsidR="008D4917" w:rsidRPr="00301389" w:rsidRDefault="008D4917" w:rsidP="008D4917">
            <w:pPr>
              <w:keepNext/>
              <w:spacing w:before="0" w:after="0" w:line="276" w:lineRule="auto"/>
              <w:contextualSpacing/>
              <w:rPr>
                <w:b/>
                <w:sz w:val="20"/>
              </w:rPr>
            </w:pPr>
          </w:p>
        </w:tc>
      </w:tr>
      <w:tr w:rsidR="008D4917" w:rsidRPr="00301389" w14:paraId="0618047D" w14:textId="77777777" w:rsidTr="00B7202D">
        <w:trPr>
          <w:gridAfter w:val="1"/>
          <w:wAfter w:w="11" w:type="pct"/>
          <w:jc w:val="center"/>
        </w:trPr>
        <w:tc>
          <w:tcPr>
            <w:tcW w:w="735" w:type="pct"/>
            <w:shd w:val="clear" w:color="auto" w:fill="auto"/>
          </w:tcPr>
          <w:p w14:paraId="498407D9" w14:textId="77777777" w:rsidR="008D4917" w:rsidRPr="00C316CF" w:rsidRDefault="008D4917" w:rsidP="008D4917">
            <w:pPr>
              <w:spacing w:before="0" w:after="0" w:line="276" w:lineRule="auto"/>
              <w:rPr>
                <w:sz w:val="20"/>
              </w:rPr>
            </w:pPr>
          </w:p>
        </w:tc>
        <w:tc>
          <w:tcPr>
            <w:tcW w:w="780" w:type="pct"/>
            <w:gridSpan w:val="2"/>
            <w:shd w:val="clear" w:color="auto" w:fill="auto"/>
            <w:vAlign w:val="center"/>
          </w:tcPr>
          <w:p w14:paraId="692DF4AF" w14:textId="77777777" w:rsidR="008D4917" w:rsidRPr="00B83A4A" w:rsidRDefault="008D4917" w:rsidP="008D4917">
            <w:pPr>
              <w:spacing w:before="0" w:after="0" w:line="276" w:lineRule="auto"/>
              <w:rPr>
                <w:sz w:val="20"/>
              </w:rPr>
            </w:pPr>
            <w:r w:rsidRPr="00954C1A">
              <w:rPr>
                <w:sz w:val="20"/>
              </w:rPr>
              <w:t>requirementType</w:t>
            </w:r>
          </w:p>
        </w:tc>
        <w:tc>
          <w:tcPr>
            <w:tcW w:w="172" w:type="pct"/>
            <w:gridSpan w:val="2"/>
            <w:shd w:val="clear" w:color="auto" w:fill="auto"/>
            <w:vAlign w:val="center"/>
          </w:tcPr>
          <w:p w14:paraId="2310CA26" w14:textId="77777777" w:rsidR="008D4917" w:rsidRPr="00B83A4A" w:rsidRDefault="008D4917" w:rsidP="008D4917">
            <w:pPr>
              <w:spacing w:before="0" w:after="0" w:line="276" w:lineRule="auto"/>
              <w:jc w:val="center"/>
              <w:rPr>
                <w:sz w:val="20"/>
              </w:rPr>
            </w:pPr>
            <w:r>
              <w:rPr>
                <w:sz w:val="20"/>
              </w:rPr>
              <w:t>О</w:t>
            </w:r>
          </w:p>
        </w:tc>
        <w:tc>
          <w:tcPr>
            <w:tcW w:w="542" w:type="pct"/>
            <w:gridSpan w:val="2"/>
            <w:shd w:val="clear" w:color="auto" w:fill="auto"/>
            <w:vAlign w:val="center"/>
          </w:tcPr>
          <w:p w14:paraId="5627CED9" w14:textId="77777777" w:rsidR="008D4917" w:rsidRPr="00B83A4A" w:rsidRDefault="008D4917" w:rsidP="008D4917">
            <w:pPr>
              <w:spacing w:before="0" w:after="0" w:line="276" w:lineRule="auto"/>
              <w:jc w:val="center"/>
              <w:rPr>
                <w:sz w:val="20"/>
                <w:lang w:val="en-US"/>
              </w:rPr>
            </w:pPr>
            <w:r>
              <w:rPr>
                <w:sz w:val="20"/>
                <w:lang w:val="en-US"/>
              </w:rPr>
              <w:t>S</w:t>
            </w:r>
          </w:p>
        </w:tc>
        <w:tc>
          <w:tcPr>
            <w:tcW w:w="1387" w:type="pct"/>
            <w:gridSpan w:val="3"/>
            <w:shd w:val="clear" w:color="auto" w:fill="auto"/>
            <w:vAlign w:val="center"/>
          </w:tcPr>
          <w:p w14:paraId="503739C4" w14:textId="77777777" w:rsidR="008D4917" w:rsidRPr="00B83A4A" w:rsidRDefault="008D4917" w:rsidP="008D4917">
            <w:pPr>
              <w:spacing w:before="0" w:after="0" w:line="276" w:lineRule="auto"/>
              <w:rPr>
                <w:sz w:val="20"/>
              </w:rPr>
            </w:pPr>
            <w:r w:rsidRPr="00954C1A">
              <w:rPr>
                <w:sz w:val="20"/>
              </w:rPr>
              <w:t>Вид требования</w:t>
            </w:r>
          </w:p>
        </w:tc>
        <w:tc>
          <w:tcPr>
            <w:tcW w:w="1373" w:type="pct"/>
            <w:gridSpan w:val="2"/>
            <w:shd w:val="clear" w:color="auto" w:fill="auto"/>
          </w:tcPr>
          <w:p w14:paraId="71AFF35C" w14:textId="77777777" w:rsidR="008D4917" w:rsidRPr="00B83A4A" w:rsidRDefault="008D4917" w:rsidP="008D4917">
            <w:pPr>
              <w:spacing w:before="0" w:after="0" w:line="276" w:lineRule="auto"/>
              <w:rPr>
                <w:sz w:val="20"/>
              </w:rPr>
            </w:pPr>
            <w:r>
              <w:rPr>
                <w:sz w:val="20"/>
              </w:rPr>
              <w:t>Множественный элемент</w:t>
            </w:r>
          </w:p>
        </w:tc>
      </w:tr>
      <w:tr w:rsidR="008D4917" w:rsidRPr="00301389" w14:paraId="21D39816" w14:textId="77777777" w:rsidTr="00B7202D">
        <w:trPr>
          <w:jc w:val="center"/>
        </w:trPr>
        <w:tc>
          <w:tcPr>
            <w:tcW w:w="5000" w:type="pct"/>
            <w:gridSpan w:val="13"/>
            <w:shd w:val="clear" w:color="auto" w:fill="auto"/>
            <w:vAlign w:val="center"/>
          </w:tcPr>
          <w:p w14:paraId="6270F0D2" w14:textId="77777777" w:rsidR="008D4917" w:rsidRPr="00301389" w:rsidRDefault="008D4917" w:rsidP="008D4917">
            <w:pPr>
              <w:keepNext/>
              <w:spacing w:before="0" w:after="0" w:line="276" w:lineRule="auto"/>
              <w:contextualSpacing/>
              <w:jc w:val="center"/>
              <w:rPr>
                <w:b/>
                <w:sz w:val="20"/>
              </w:rPr>
            </w:pPr>
            <w:r>
              <w:rPr>
                <w:b/>
                <w:sz w:val="20"/>
              </w:rPr>
              <w:t>Вид требования</w:t>
            </w:r>
          </w:p>
        </w:tc>
      </w:tr>
      <w:tr w:rsidR="008D4917" w:rsidRPr="00301389" w14:paraId="2B2F43C9" w14:textId="77777777" w:rsidTr="00B7202D">
        <w:trPr>
          <w:gridAfter w:val="1"/>
          <w:wAfter w:w="11" w:type="pct"/>
          <w:jc w:val="center"/>
        </w:trPr>
        <w:tc>
          <w:tcPr>
            <w:tcW w:w="735" w:type="pct"/>
            <w:shd w:val="clear" w:color="auto" w:fill="auto"/>
          </w:tcPr>
          <w:p w14:paraId="4D7E37C4" w14:textId="77777777" w:rsidR="008D4917" w:rsidRPr="00C316CF" w:rsidRDefault="008D4917" w:rsidP="008D4917">
            <w:pPr>
              <w:spacing w:before="0" w:after="0" w:line="276" w:lineRule="auto"/>
              <w:rPr>
                <w:sz w:val="20"/>
              </w:rPr>
            </w:pPr>
            <w:r>
              <w:rPr>
                <w:b/>
                <w:sz w:val="20"/>
              </w:rPr>
              <w:t>requirement</w:t>
            </w:r>
            <w:r w:rsidRPr="00954C1A">
              <w:rPr>
                <w:b/>
                <w:sz w:val="20"/>
              </w:rPr>
              <w:t>Type</w:t>
            </w:r>
          </w:p>
        </w:tc>
        <w:tc>
          <w:tcPr>
            <w:tcW w:w="780" w:type="pct"/>
            <w:gridSpan w:val="2"/>
            <w:shd w:val="clear" w:color="auto" w:fill="auto"/>
            <w:vAlign w:val="center"/>
          </w:tcPr>
          <w:p w14:paraId="7E2E47BF" w14:textId="77777777" w:rsidR="008D4917" w:rsidRPr="00C316CF" w:rsidRDefault="008D4917" w:rsidP="008D4917">
            <w:pPr>
              <w:spacing w:before="0" w:after="0" w:line="276" w:lineRule="auto"/>
              <w:rPr>
                <w:sz w:val="20"/>
              </w:rPr>
            </w:pPr>
          </w:p>
        </w:tc>
        <w:tc>
          <w:tcPr>
            <w:tcW w:w="172" w:type="pct"/>
            <w:gridSpan w:val="2"/>
            <w:shd w:val="clear" w:color="auto" w:fill="auto"/>
            <w:vAlign w:val="center"/>
          </w:tcPr>
          <w:p w14:paraId="508359A8" w14:textId="77777777" w:rsidR="008D4917" w:rsidRPr="00C316CF" w:rsidRDefault="008D4917" w:rsidP="008D4917">
            <w:pPr>
              <w:spacing w:before="0" w:after="0" w:line="276" w:lineRule="auto"/>
              <w:rPr>
                <w:sz w:val="20"/>
              </w:rPr>
            </w:pPr>
          </w:p>
        </w:tc>
        <w:tc>
          <w:tcPr>
            <w:tcW w:w="542" w:type="pct"/>
            <w:gridSpan w:val="2"/>
            <w:shd w:val="clear" w:color="auto" w:fill="auto"/>
            <w:vAlign w:val="center"/>
          </w:tcPr>
          <w:p w14:paraId="5A1351D4" w14:textId="77777777" w:rsidR="008D4917" w:rsidRPr="00C316CF" w:rsidRDefault="008D4917" w:rsidP="008D4917">
            <w:pPr>
              <w:spacing w:before="0" w:after="0" w:line="276" w:lineRule="auto"/>
              <w:rPr>
                <w:sz w:val="20"/>
              </w:rPr>
            </w:pPr>
          </w:p>
        </w:tc>
        <w:tc>
          <w:tcPr>
            <w:tcW w:w="1387" w:type="pct"/>
            <w:gridSpan w:val="3"/>
            <w:shd w:val="clear" w:color="auto" w:fill="auto"/>
            <w:vAlign w:val="center"/>
          </w:tcPr>
          <w:p w14:paraId="32371D04" w14:textId="77777777" w:rsidR="008D4917" w:rsidRPr="00C316CF" w:rsidRDefault="008D4917" w:rsidP="008D4917">
            <w:pPr>
              <w:spacing w:before="0" w:after="0" w:line="276" w:lineRule="auto"/>
              <w:rPr>
                <w:sz w:val="20"/>
              </w:rPr>
            </w:pPr>
          </w:p>
        </w:tc>
        <w:tc>
          <w:tcPr>
            <w:tcW w:w="1373" w:type="pct"/>
            <w:gridSpan w:val="2"/>
            <w:shd w:val="clear" w:color="auto" w:fill="auto"/>
            <w:vAlign w:val="center"/>
          </w:tcPr>
          <w:p w14:paraId="0760E49E" w14:textId="77777777" w:rsidR="008D4917" w:rsidRPr="00301389" w:rsidRDefault="008D4917" w:rsidP="008D4917">
            <w:pPr>
              <w:keepNext/>
              <w:spacing w:before="0" w:after="0" w:line="276" w:lineRule="auto"/>
              <w:contextualSpacing/>
              <w:rPr>
                <w:b/>
                <w:sz w:val="20"/>
              </w:rPr>
            </w:pPr>
          </w:p>
        </w:tc>
      </w:tr>
      <w:tr w:rsidR="008D4917" w:rsidRPr="00301389" w14:paraId="7EE80DDC" w14:textId="77777777" w:rsidTr="00B7202D">
        <w:trPr>
          <w:gridAfter w:val="1"/>
          <w:wAfter w:w="11" w:type="pct"/>
          <w:jc w:val="center"/>
        </w:trPr>
        <w:tc>
          <w:tcPr>
            <w:tcW w:w="735" w:type="pct"/>
            <w:shd w:val="clear" w:color="auto" w:fill="auto"/>
          </w:tcPr>
          <w:p w14:paraId="4F484D4F" w14:textId="77777777" w:rsidR="008D4917" w:rsidRPr="00C316CF" w:rsidRDefault="008D4917" w:rsidP="008D4917">
            <w:pPr>
              <w:spacing w:before="0" w:after="0" w:line="276" w:lineRule="auto"/>
              <w:rPr>
                <w:sz w:val="20"/>
              </w:rPr>
            </w:pPr>
          </w:p>
        </w:tc>
        <w:tc>
          <w:tcPr>
            <w:tcW w:w="780" w:type="pct"/>
            <w:gridSpan w:val="2"/>
            <w:shd w:val="clear" w:color="auto" w:fill="auto"/>
            <w:vAlign w:val="center"/>
          </w:tcPr>
          <w:p w14:paraId="23CAC0FE" w14:textId="77777777" w:rsidR="008D4917" w:rsidRPr="00B83A4A" w:rsidRDefault="008D4917" w:rsidP="008D4917">
            <w:pPr>
              <w:spacing w:before="0" w:after="0" w:line="276" w:lineRule="auto"/>
              <w:rPr>
                <w:sz w:val="20"/>
              </w:rPr>
            </w:pPr>
            <w:r>
              <w:rPr>
                <w:sz w:val="20"/>
                <w:lang w:val="en-US"/>
              </w:rPr>
              <w:t>t</w:t>
            </w:r>
            <w:r w:rsidRPr="00954C1A">
              <w:rPr>
                <w:sz w:val="20"/>
              </w:rPr>
              <w:t>ype</w:t>
            </w:r>
          </w:p>
        </w:tc>
        <w:tc>
          <w:tcPr>
            <w:tcW w:w="172" w:type="pct"/>
            <w:gridSpan w:val="2"/>
            <w:shd w:val="clear" w:color="auto" w:fill="auto"/>
            <w:vAlign w:val="center"/>
          </w:tcPr>
          <w:p w14:paraId="345A9C54" w14:textId="77777777" w:rsidR="008D4917" w:rsidRPr="00B83A4A" w:rsidRDefault="008D4917" w:rsidP="008D4917">
            <w:pPr>
              <w:spacing w:before="0" w:after="0" w:line="276" w:lineRule="auto"/>
              <w:jc w:val="center"/>
              <w:rPr>
                <w:sz w:val="20"/>
              </w:rPr>
            </w:pPr>
            <w:r>
              <w:rPr>
                <w:sz w:val="20"/>
              </w:rPr>
              <w:t>О</w:t>
            </w:r>
          </w:p>
        </w:tc>
        <w:tc>
          <w:tcPr>
            <w:tcW w:w="542" w:type="pct"/>
            <w:gridSpan w:val="2"/>
            <w:shd w:val="clear" w:color="auto" w:fill="auto"/>
            <w:vAlign w:val="center"/>
          </w:tcPr>
          <w:p w14:paraId="132C0402" w14:textId="77777777" w:rsidR="008D4917" w:rsidRPr="00954C1A" w:rsidRDefault="008D4917" w:rsidP="008D4917">
            <w:pPr>
              <w:spacing w:before="0" w:after="0" w:line="276" w:lineRule="auto"/>
              <w:jc w:val="center"/>
              <w:rPr>
                <w:sz w:val="20"/>
              </w:rPr>
            </w:pPr>
            <w:r>
              <w:rPr>
                <w:sz w:val="20"/>
              </w:rPr>
              <w:t>Т</w:t>
            </w:r>
          </w:p>
        </w:tc>
        <w:tc>
          <w:tcPr>
            <w:tcW w:w="1387" w:type="pct"/>
            <w:gridSpan w:val="3"/>
            <w:shd w:val="clear" w:color="auto" w:fill="auto"/>
            <w:vAlign w:val="center"/>
          </w:tcPr>
          <w:p w14:paraId="1AA26AC4" w14:textId="77777777" w:rsidR="008D4917" w:rsidRPr="00B83A4A" w:rsidRDefault="008D4917" w:rsidP="008D4917">
            <w:pPr>
              <w:spacing w:before="0" w:after="0" w:line="276" w:lineRule="auto"/>
              <w:rPr>
                <w:sz w:val="20"/>
              </w:rPr>
            </w:pPr>
            <w:r w:rsidRPr="00954C1A">
              <w:rPr>
                <w:sz w:val="20"/>
              </w:rPr>
              <w:t>Вид требования</w:t>
            </w:r>
          </w:p>
        </w:tc>
        <w:tc>
          <w:tcPr>
            <w:tcW w:w="1373" w:type="pct"/>
            <w:gridSpan w:val="2"/>
            <w:shd w:val="clear" w:color="auto" w:fill="auto"/>
          </w:tcPr>
          <w:p w14:paraId="63E690DB" w14:textId="77777777" w:rsidR="008D4917" w:rsidRDefault="008D4917" w:rsidP="008D4917">
            <w:pPr>
              <w:spacing w:before="0" w:after="0" w:line="276" w:lineRule="auto"/>
              <w:rPr>
                <w:sz w:val="20"/>
              </w:rPr>
            </w:pPr>
            <w:r>
              <w:rPr>
                <w:sz w:val="20"/>
              </w:rPr>
              <w:t>Допустимые значения:</w:t>
            </w:r>
          </w:p>
          <w:p w14:paraId="1F500F7B" w14:textId="77777777" w:rsidR="008D4917" w:rsidRDefault="008D4917" w:rsidP="008D4917">
            <w:pPr>
              <w:spacing w:before="0" w:after="0" w:line="276" w:lineRule="auto"/>
              <w:rPr>
                <w:sz w:val="20"/>
              </w:rPr>
            </w:pPr>
          </w:p>
          <w:p w14:paraId="5D6EA711" w14:textId="77777777" w:rsidR="008D4917" w:rsidRPr="00954C1A" w:rsidRDefault="008D4917" w:rsidP="008D4917">
            <w:pPr>
              <w:spacing w:before="0" w:after="0" w:line="276" w:lineRule="auto"/>
              <w:rPr>
                <w:sz w:val="20"/>
              </w:rPr>
            </w:pPr>
            <w:r w:rsidRPr="00954C1A">
              <w:rPr>
                <w:sz w:val="20"/>
              </w:rPr>
              <w:t>AC - условия допуска;</w:t>
            </w:r>
          </w:p>
          <w:p w14:paraId="790C18A8" w14:textId="77777777" w:rsidR="008D4917" w:rsidRPr="00954C1A" w:rsidRDefault="008D4917" w:rsidP="008D4917">
            <w:pPr>
              <w:spacing w:before="0" w:after="0" w:line="276" w:lineRule="auto"/>
              <w:rPr>
                <w:sz w:val="20"/>
              </w:rPr>
            </w:pPr>
            <w:r w:rsidRPr="00954C1A">
              <w:rPr>
                <w:sz w:val="20"/>
              </w:rPr>
              <w:t>RA - ограничение допуска;</w:t>
            </w:r>
          </w:p>
          <w:p w14:paraId="601ACAEF" w14:textId="77777777" w:rsidR="008D4917" w:rsidRPr="00B83A4A" w:rsidRDefault="008D4917" w:rsidP="008D4917">
            <w:pPr>
              <w:spacing w:before="0" w:after="0" w:line="276" w:lineRule="auto"/>
              <w:rPr>
                <w:sz w:val="20"/>
              </w:rPr>
            </w:pPr>
            <w:r w:rsidRPr="00954C1A">
              <w:rPr>
                <w:sz w:val="20"/>
              </w:rPr>
              <w:t>BAN - запрет.</w:t>
            </w:r>
          </w:p>
        </w:tc>
      </w:tr>
      <w:tr w:rsidR="008D4917" w:rsidRPr="00301389" w14:paraId="749C9EBF" w14:textId="77777777" w:rsidTr="00B7202D">
        <w:trPr>
          <w:jc w:val="center"/>
        </w:trPr>
        <w:tc>
          <w:tcPr>
            <w:tcW w:w="5000" w:type="pct"/>
            <w:gridSpan w:val="13"/>
            <w:shd w:val="clear" w:color="auto" w:fill="auto"/>
            <w:vAlign w:val="center"/>
          </w:tcPr>
          <w:p w14:paraId="2768A55D" w14:textId="77777777" w:rsidR="008D4917" w:rsidRPr="00301389" w:rsidRDefault="008D4917" w:rsidP="008D4917">
            <w:pPr>
              <w:keepNext/>
              <w:spacing w:before="0" w:after="0" w:line="276" w:lineRule="auto"/>
              <w:contextualSpacing/>
              <w:jc w:val="center"/>
              <w:rPr>
                <w:b/>
                <w:sz w:val="20"/>
              </w:rPr>
            </w:pPr>
            <w:r w:rsidRPr="004407A4">
              <w:rPr>
                <w:b/>
                <w:sz w:val="20"/>
              </w:rPr>
              <w:t>Сведения о нормативно-правовом акте</w:t>
            </w:r>
          </w:p>
        </w:tc>
      </w:tr>
      <w:tr w:rsidR="008D4917" w:rsidRPr="00301389" w14:paraId="36681AF3" w14:textId="77777777" w:rsidTr="00B7202D">
        <w:trPr>
          <w:gridAfter w:val="1"/>
          <w:wAfter w:w="11" w:type="pct"/>
          <w:jc w:val="center"/>
        </w:trPr>
        <w:tc>
          <w:tcPr>
            <w:tcW w:w="735" w:type="pct"/>
            <w:shd w:val="clear" w:color="auto" w:fill="auto"/>
          </w:tcPr>
          <w:p w14:paraId="37830DE8" w14:textId="77777777" w:rsidR="008D4917" w:rsidRPr="00C316CF" w:rsidRDefault="008D4917" w:rsidP="008D4917">
            <w:pPr>
              <w:spacing w:before="0" w:after="0" w:line="276" w:lineRule="auto"/>
              <w:rPr>
                <w:sz w:val="20"/>
              </w:rPr>
            </w:pPr>
            <w:r w:rsidRPr="004407A4">
              <w:rPr>
                <w:b/>
                <w:sz w:val="20"/>
              </w:rPr>
              <w:t>NPAInfo</w:t>
            </w:r>
          </w:p>
        </w:tc>
        <w:tc>
          <w:tcPr>
            <w:tcW w:w="780" w:type="pct"/>
            <w:gridSpan w:val="2"/>
            <w:shd w:val="clear" w:color="auto" w:fill="auto"/>
            <w:vAlign w:val="center"/>
          </w:tcPr>
          <w:p w14:paraId="39B95553" w14:textId="77777777" w:rsidR="008D4917" w:rsidRPr="00C316CF" w:rsidRDefault="008D4917" w:rsidP="008D4917">
            <w:pPr>
              <w:spacing w:before="0" w:after="0" w:line="276" w:lineRule="auto"/>
              <w:rPr>
                <w:sz w:val="20"/>
              </w:rPr>
            </w:pPr>
          </w:p>
        </w:tc>
        <w:tc>
          <w:tcPr>
            <w:tcW w:w="172" w:type="pct"/>
            <w:gridSpan w:val="2"/>
            <w:shd w:val="clear" w:color="auto" w:fill="auto"/>
            <w:vAlign w:val="center"/>
          </w:tcPr>
          <w:p w14:paraId="160B150A" w14:textId="77777777" w:rsidR="008D4917" w:rsidRPr="00C316CF" w:rsidRDefault="008D4917" w:rsidP="008D4917">
            <w:pPr>
              <w:spacing w:before="0" w:after="0" w:line="276" w:lineRule="auto"/>
              <w:rPr>
                <w:sz w:val="20"/>
              </w:rPr>
            </w:pPr>
          </w:p>
        </w:tc>
        <w:tc>
          <w:tcPr>
            <w:tcW w:w="542" w:type="pct"/>
            <w:gridSpan w:val="2"/>
            <w:shd w:val="clear" w:color="auto" w:fill="auto"/>
            <w:vAlign w:val="center"/>
          </w:tcPr>
          <w:p w14:paraId="4232E9D7" w14:textId="77777777" w:rsidR="008D4917" w:rsidRPr="00C316CF" w:rsidRDefault="008D4917" w:rsidP="008D4917">
            <w:pPr>
              <w:spacing w:before="0" w:after="0" w:line="276" w:lineRule="auto"/>
              <w:rPr>
                <w:sz w:val="20"/>
              </w:rPr>
            </w:pPr>
          </w:p>
        </w:tc>
        <w:tc>
          <w:tcPr>
            <w:tcW w:w="1387" w:type="pct"/>
            <w:gridSpan w:val="3"/>
            <w:shd w:val="clear" w:color="auto" w:fill="auto"/>
            <w:vAlign w:val="center"/>
          </w:tcPr>
          <w:p w14:paraId="3641A257" w14:textId="77777777" w:rsidR="008D4917" w:rsidRPr="00C316CF" w:rsidRDefault="008D4917" w:rsidP="008D4917">
            <w:pPr>
              <w:spacing w:before="0" w:after="0" w:line="276" w:lineRule="auto"/>
              <w:rPr>
                <w:sz w:val="20"/>
              </w:rPr>
            </w:pPr>
          </w:p>
        </w:tc>
        <w:tc>
          <w:tcPr>
            <w:tcW w:w="1373" w:type="pct"/>
            <w:gridSpan w:val="2"/>
            <w:shd w:val="clear" w:color="auto" w:fill="auto"/>
            <w:vAlign w:val="center"/>
          </w:tcPr>
          <w:p w14:paraId="0EFDB727" w14:textId="77777777" w:rsidR="008D4917" w:rsidRPr="00301389" w:rsidRDefault="008D4917" w:rsidP="008D4917">
            <w:pPr>
              <w:keepNext/>
              <w:spacing w:before="0" w:after="0" w:line="276" w:lineRule="auto"/>
              <w:contextualSpacing/>
              <w:rPr>
                <w:b/>
                <w:sz w:val="20"/>
              </w:rPr>
            </w:pPr>
          </w:p>
        </w:tc>
      </w:tr>
      <w:tr w:rsidR="008D4917" w:rsidRPr="00301389" w14:paraId="1F9DB21B" w14:textId="77777777" w:rsidTr="00B7202D">
        <w:trPr>
          <w:gridAfter w:val="1"/>
          <w:wAfter w:w="11" w:type="pct"/>
          <w:jc w:val="center"/>
        </w:trPr>
        <w:tc>
          <w:tcPr>
            <w:tcW w:w="735" w:type="pct"/>
            <w:shd w:val="clear" w:color="auto" w:fill="auto"/>
          </w:tcPr>
          <w:p w14:paraId="52DEB691" w14:textId="77777777" w:rsidR="008D4917" w:rsidRPr="00C316CF" w:rsidRDefault="008D4917" w:rsidP="008D4917">
            <w:pPr>
              <w:spacing w:before="0" w:after="0" w:line="276" w:lineRule="auto"/>
              <w:rPr>
                <w:sz w:val="20"/>
              </w:rPr>
            </w:pPr>
          </w:p>
        </w:tc>
        <w:tc>
          <w:tcPr>
            <w:tcW w:w="780" w:type="pct"/>
            <w:gridSpan w:val="2"/>
            <w:shd w:val="clear" w:color="auto" w:fill="auto"/>
            <w:vAlign w:val="center"/>
          </w:tcPr>
          <w:p w14:paraId="450EADCB" w14:textId="77777777" w:rsidR="008D4917" w:rsidRPr="00B83A4A" w:rsidRDefault="008D4917" w:rsidP="008D4917">
            <w:pPr>
              <w:spacing w:before="0" w:after="0" w:line="276" w:lineRule="auto"/>
              <w:rPr>
                <w:sz w:val="20"/>
              </w:rPr>
            </w:pPr>
            <w:r w:rsidRPr="004407A4">
              <w:rPr>
                <w:sz w:val="20"/>
              </w:rPr>
              <w:t>code</w:t>
            </w:r>
          </w:p>
        </w:tc>
        <w:tc>
          <w:tcPr>
            <w:tcW w:w="172" w:type="pct"/>
            <w:gridSpan w:val="2"/>
            <w:shd w:val="clear" w:color="auto" w:fill="auto"/>
            <w:vAlign w:val="center"/>
          </w:tcPr>
          <w:p w14:paraId="5F2E2BC5" w14:textId="77777777" w:rsidR="008D4917" w:rsidRPr="00B83A4A" w:rsidRDefault="008D4917" w:rsidP="008D4917">
            <w:pPr>
              <w:spacing w:before="0" w:after="0" w:line="276" w:lineRule="auto"/>
              <w:jc w:val="center"/>
              <w:rPr>
                <w:sz w:val="20"/>
              </w:rPr>
            </w:pPr>
            <w:r>
              <w:rPr>
                <w:sz w:val="20"/>
              </w:rPr>
              <w:t>О</w:t>
            </w:r>
          </w:p>
        </w:tc>
        <w:tc>
          <w:tcPr>
            <w:tcW w:w="542" w:type="pct"/>
            <w:gridSpan w:val="2"/>
            <w:shd w:val="clear" w:color="auto" w:fill="auto"/>
            <w:vAlign w:val="center"/>
          </w:tcPr>
          <w:p w14:paraId="09521B68" w14:textId="77777777" w:rsidR="008D4917" w:rsidRPr="00B83A4A" w:rsidRDefault="008D4917" w:rsidP="008D4917">
            <w:pPr>
              <w:spacing w:before="0" w:after="0" w:line="276" w:lineRule="auto"/>
              <w:jc w:val="center"/>
              <w:rPr>
                <w:sz w:val="20"/>
                <w:lang w:val="en-US"/>
              </w:rPr>
            </w:pPr>
            <w:r>
              <w:rPr>
                <w:sz w:val="20"/>
              </w:rPr>
              <w:t>Т(1-20)</w:t>
            </w:r>
          </w:p>
        </w:tc>
        <w:tc>
          <w:tcPr>
            <w:tcW w:w="1387" w:type="pct"/>
            <w:gridSpan w:val="3"/>
            <w:shd w:val="clear" w:color="auto" w:fill="auto"/>
            <w:vAlign w:val="center"/>
          </w:tcPr>
          <w:p w14:paraId="2DF21B68" w14:textId="77777777" w:rsidR="008D4917" w:rsidRPr="00B83A4A" w:rsidRDefault="008D4917" w:rsidP="008D4917">
            <w:pPr>
              <w:spacing w:before="0" w:after="0" w:line="276" w:lineRule="auto"/>
              <w:rPr>
                <w:sz w:val="20"/>
              </w:rPr>
            </w:pPr>
            <w:r w:rsidRPr="004407A4">
              <w:rPr>
                <w:sz w:val="20"/>
              </w:rPr>
              <w:t>Код нормативно-правового акта по справочнику "Нормативно-правовые акты, регулирующие допуск товаров, работ, услуг в соответствии со ст.14 Закона 44-ФЗ" (nsiTRUAdmissionNPA)</w:t>
            </w:r>
          </w:p>
        </w:tc>
        <w:tc>
          <w:tcPr>
            <w:tcW w:w="1373" w:type="pct"/>
            <w:gridSpan w:val="2"/>
            <w:shd w:val="clear" w:color="auto" w:fill="auto"/>
          </w:tcPr>
          <w:p w14:paraId="3C122838" w14:textId="77777777" w:rsidR="008D4917" w:rsidRPr="00B83A4A" w:rsidRDefault="008D4917" w:rsidP="008D4917">
            <w:pPr>
              <w:spacing w:before="0" w:after="0" w:line="276" w:lineRule="auto"/>
              <w:rPr>
                <w:sz w:val="20"/>
              </w:rPr>
            </w:pPr>
          </w:p>
        </w:tc>
      </w:tr>
      <w:tr w:rsidR="008D4917" w:rsidRPr="00301389" w14:paraId="360E1071" w14:textId="77777777" w:rsidTr="00B7202D">
        <w:trPr>
          <w:gridAfter w:val="1"/>
          <w:wAfter w:w="11" w:type="pct"/>
          <w:jc w:val="center"/>
        </w:trPr>
        <w:tc>
          <w:tcPr>
            <w:tcW w:w="735" w:type="pct"/>
            <w:shd w:val="clear" w:color="auto" w:fill="auto"/>
          </w:tcPr>
          <w:p w14:paraId="7FC66D67" w14:textId="77777777" w:rsidR="008D4917" w:rsidRPr="00C316CF" w:rsidRDefault="008D4917" w:rsidP="008D4917">
            <w:pPr>
              <w:spacing w:before="0" w:after="0" w:line="276" w:lineRule="auto"/>
              <w:rPr>
                <w:sz w:val="20"/>
              </w:rPr>
            </w:pPr>
          </w:p>
        </w:tc>
        <w:tc>
          <w:tcPr>
            <w:tcW w:w="780" w:type="pct"/>
            <w:gridSpan w:val="2"/>
            <w:shd w:val="clear" w:color="auto" w:fill="auto"/>
            <w:vAlign w:val="center"/>
          </w:tcPr>
          <w:p w14:paraId="7A600013" w14:textId="77777777" w:rsidR="008D4917" w:rsidRPr="00B83A4A" w:rsidRDefault="008D4917" w:rsidP="008D4917">
            <w:pPr>
              <w:spacing w:before="0" w:after="0" w:line="276" w:lineRule="auto"/>
              <w:rPr>
                <w:sz w:val="20"/>
              </w:rPr>
            </w:pPr>
            <w:r w:rsidRPr="004407A4">
              <w:rPr>
                <w:sz w:val="20"/>
              </w:rPr>
              <w:t>name</w:t>
            </w:r>
          </w:p>
        </w:tc>
        <w:tc>
          <w:tcPr>
            <w:tcW w:w="172" w:type="pct"/>
            <w:gridSpan w:val="2"/>
            <w:shd w:val="clear" w:color="auto" w:fill="auto"/>
            <w:vAlign w:val="center"/>
          </w:tcPr>
          <w:p w14:paraId="4FEFDC40" w14:textId="77777777" w:rsidR="008D4917" w:rsidRPr="00B83A4A" w:rsidRDefault="008D4917" w:rsidP="008D4917">
            <w:pPr>
              <w:spacing w:before="0" w:after="0" w:line="276" w:lineRule="auto"/>
              <w:jc w:val="center"/>
              <w:rPr>
                <w:sz w:val="20"/>
              </w:rPr>
            </w:pPr>
            <w:r>
              <w:rPr>
                <w:sz w:val="20"/>
              </w:rPr>
              <w:t>Н</w:t>
            </w:r>
          </w:p>
        </w:tc>
        <w:tc>
          <w:tcPr>
            <w:tcW w:w="542" w:type="pct"/>
            <w:gridSpan w:val="2"/>
            <w:shd w:val="clear" w:color="auto" w:fill="auto"/>
            <w:vAlign w:val="center"/>
          </w:tcPr>
          <w:p w14:paraId="3FE16D20" w14:textId="77777777" w:rsidR="008D4917" w:rsidRPr="00B83A4A" w:rsidRDefault="008D4917" w:rsidP="008D4917">
            <w:pPr>
              <w:spacing w:before="0" w:after="0" w:line="276" w:lineRule="auto"/>
              <w:jc w:val="center"/>
              <w:rPr>
                <w:sz w:val="20"/>
                <w:lang w:val="en-US"/>
              </w:rPr>
            </w:pPr>
            <w:r>
              <w:rPr>
                <w:sz w:val="20"/>
              </w:rPr>
              <w:t>Т(1-2000)</w:t>
            </w:r>
          </w:p>
        </w:tc>
        <w:tc>
          <w:tcPr>
            <w:tcW w:w="1387" w:type="pct"/>
            <w:gridSpan w:val="3"/>
            <w:shd w:val="clear" w:color="auto" w:fill="auto"/>
            <w:vAlign w:val="center"/>
          </w:tcPr>
          <w:p w14:paraId="4624315A" w14:textId="77777777" w:rsidR="008D4917" w:rsidRPr="00B83A4A" w:rsidRDefault="008D4917" w:rsidP="008D4917">
            <w:pPr>
              <w:spacing w:before="0" w:after="0" w:line="276" w:lineRule="auto"/>
              <w:rPr>
                <w:sz w:val="20"/>
              </w:rPr>
            </w:pPr>
            <w:r w:rsidRPr="004407A4">
              <w:rPr>
                <w:sz w:val="20"/>
              </w:rPr>
              <w:t>Наименова</w:t>
            </w:r>
            <w:r>
              <w:rPr>
                <w:sz w:val="20"/>
              </w:rPr>
              <w:t>ние нормативно-правового акта</w:t>
            </w:r>
          </w:p>
        </w:tc>
        <w:tc>
          <w:tcPr>
            <w:tcW w:w="1373" w:type="pct"/>
            <w:gridSpan w:val="2"/>
            <w:shd w:val="clear" w:color="auto" w:fill="auto"/>
          </w:tcPr>
          <w:p w14:paraId="75862388" w14:textId="77777777" w:rsidR="008D4917" w:rsidRPr="00B83A4A" w:rsidRDefault="008D4917" w:rsidP="008D4917">
            <w:pPr>
              <w:spacing w:before="0" w:after="0" w:line="276" w:lineRule="auto"/>
              <w:rPr>
                <w:sz w:val="20"/>
              </w:rPr>
            </w:pPr>
            <w:r w:rsidRPr="004407A4">
              <w:rPr>
                <w:sz w:val="20"/>
              </w:rPr>
              <w:t>Игнорируется при приеме. Заполняется  при передаче</w:t>
            </w:r>
          </w:p>
        </w:tc>
      </w:tr>
      <w:tr w:rsidR="008D4917" w:rsidRPr="00301389" w14:paraId="6D2D35E4" w14:textId="77777777" w:rsidTr="00B7202D">
        <w:trPr>
          <w:gridAfter w:val="1"/>
          <w:wAfter w:w="11" w:type="pct"/>
          <w:jc w:val="center"/>
        </w:trPr>
        <w:tc>
          <w:tcPr>
            <w:tcW w:w="735" w:type="pct"/>
            <w:shd w:val="clear" w:color="auto" w:fill="auto"/>
          </w:tcPr>
          <w:p w14:paraId="54999897" w14:textId="77777777" w:rsidR="008D4917" w:rsidRPr="00C316CF" w:rsidRDefault="008D4917" w:rsidP="008D4917">
            <w:pPr>
              <w:spacing w:before="0" w:after="0" w:line="276" w:lineRule="auto"/>
              <w:rPr>
                <w:sz w:val="20"/>
              </w:rPr>
            </w:pPr>
          </w:p>
        </w:tc>
        <w:tc>
          <w:tcPr>
            <w:tcW w:w="780" w:type="pct"/>
            <w:gridSpan w:val="2"/>
            <w:shd w:val="clear" w:color="auto" w:fill="auto"/>
            <w:vAlign w:val="center"/>
          </w:tcPr>
          <w:p w14:paraId="237FB505" w14:textId="77777777" w:rsidR="008D4917" w:rsidRPr="00B83A4A" w:rsidRDefault="008D4917" w:rsidP="008D4917">
            <w:pPr>
              <w:spacing w:before="0" w:after="0" w:line="276" w:lineRule="auto"/>
              <w:rPr>
                <w:sz w:val="20"/>
              </w:rPr>
            </w:pPr>
            <w:r w:rsidRPr="004407A4">
              <w:rPr>
                <w:sz w:val="20"/>
              </w:rPr>
              <w:t>shortName</w:t>
            </w:r>
          </w:p>
        </w:tc>
        <w:tc>
          <w:tcPr>
            <w:tcW w:w="172" w:type="pct"/>
            <w:gridSpan w:val="2"/>
            <w:shd w:val="clear" w:color="auto" w:fill="auto"/>
            <w:vAlign w:val="center"/>
          </w:tcPr>
          <w:p w14:paraId="75504453" w14:textId="77777777" w:rsidR="008D4917" w:rsidRPr="00B83A4A" w:rsidRDefault="008D4917" w:rsidP="008D4917">
            <w:pPr>
              <w:spacing w:before="0" w:after="0" w:line="276" w:lineRule="auto"/>
              <w:jc w:val="center"/>
              <w:rPr>
                <w:sz w:val="20"/>
              </w:rPr>
            </w:pPr>
            <w:r>
              <w:rPr>
                <w:sz w:val="20"/>
              </w:rPr>
              <w:t>Н</w:t>
            </w:r>
          </w:p>
        </w:tc>
        <w:tc>
          <w:tcPr>
            <w:tcW w:w="542" w:type="pct"/>
            <w:gridSpan w:val="2"/>
            <w:shd w:val="clear" w:color="auto" w:fill="auto"/>
            <w:vAlign w:val="center"/>
          </w:tcPr>
          <w:p w14:paraId="235A173F" w14:textId="77777777" w:rsidR="008D4917" w:rsidRPr="00B83A4A" w:rsidRDefault="008D4917" w:rsidP="008D4917">
            <w:pPr>
              <w:spacing w:before="0" w:after="0" w:line="276" w:lineRule="auto"/>
              <w:jc w:val="center"/>
              <w:rPr>
                <w:sz w:val="20"/>
                <w:lang w:val="en-US"/>
              </w:rPr>
            </w:pPr>
            <w:r>
              <w:rPr>
                <w:sz w:val="20"/>
              </w:rPr>
              <w:t>Т(1-100)</w:t>
            </w:r>
          </w:p>
        </w:tc>
        <w:tc>
          <w:tcPr>
            <w:tcW w:w="1387" w:type="pct"/>
            <w:gridSpan w:val="3"/>
            <w:shd w:val="clear" w:color="auto" w:fill="auto"/>
            <w:vAlign w:val="center"/>
          </w:tcPr>
          <w:p w14:paraId="523A7F5D" w14:textId="77777777" w:rsidR="008D4917" w:rsidRPr="00B83A4A" w:rsidRDefault="008D4917" w:rsidP="008D4917">
            <w:pPr>
              <w:spacing w:before="0" w:after="0" w:line="276" w:lineRule="auto"/>
              <w:rPr>
                <w:sz w:val="20"/>
              </w:rPr>
            </w:pPr>
            <w:r w:rsidRPr="004407A4">
              <w:rPr>
                <w:sz w:val="20"/>
              </w:rPr>
              <w:t>Краткое наименова</w:t>
            </w:r>
            <w:r>
              <w:rPr>
                <w:sz w:val="20"/>
              </w:rPr>
              <w:t>ние нормативно-правового акта</w:t>
            </w:r>
          </w:p>
        </w:tc>
        <w:tc>
          <w:tcPr>
            <w:tcW w:w="1373" w:type="pct"/>
            <w:gridSpan w:val="2"/>
            <w:shd w:val="clear" w:color="auto" w:fill="auto"/>
          </w:tcPr>
          <w:p w14:paraId="2934E475" w14:textId="77777777" w:rsidR="008D4917" w:rsidRPr="00B83A4A" w:rsidRDefault="008D4917" w:rsidP="008D4917">
            <w:pPr>
              <w:spacing w:before="0" w:after="0" w:line="276" w:lineRule="auto"/>
              <w:rPr>
                <w:sz w:val="20"/>
              </w:rPr>
            </w:pPr>
            <w:r w:rsidRPr="004407A4">
              <w:rPr>
                <w:sz w:val="20"/>
              </w:rPr>
              <w:t>Игнорируется при приеме. Заполняется  при передаче</w:t>
            </w:r>
          </w:p>
        </w:tc>
      </w:tr>
      <w:tr w:rsidR="008D4917" w:rsidRPr="00301389" w14:paraId="1D74B4A0" w14:textId="77777777" w:rsidTr="00B7202D">
        <w:trPr>
          <w:jc w:val="center"/>
        </w:trPr>
        <w:tc>
          <w:tcPr>
            <w:tcW w:w="5000" w:type="pct"/>
            <w:gridSpan w:val="13"/>
            <w:shd w:val="clear" w:color="auto" w:fill="auto"/>
            <w:vAlign w:val="center"/>
          </w:tcPr>
          <w:p w14:paraId="7A79606A" w14:textId="77777777" w:rsidR="008D4917" w:rsidRPr="00301389" w:rsidRDefault="008D4917" w:rsidP="008D4917">
            <w:pPr>
              <w:keepNext/>
              <w:spacing w:before="0" w:after="0" w:line="276" w:lineRule="auto"/>
              <w:contextualSpacing/>
              <w:jc w:val="center"/>
              <w:rPr>
                <w:b/>
                <w:sz w:val="20"/>
              </w:rPr>
            </w:pPr>
            <w:r w:rsidRPr="00C316CF">
              <w:rPr>
                <w:b/>
                <w:bCs/>
                <w:sz w:val="20"/>
              </w:rPr>
              <w:t>Основание внесения изменений</w:t>
            </w:r>
          </w:p>
        </w:tc>
      </w:tr>
      <w:tr w:rsidR="008D4917" w:rsidRPr="00301389" w14:paraId="679D0F61" w14:textId="77777777" w:rsidTr="00B7202D">
        <w:trPr>
          <w:gridAfter w:val="1"/>
          <w:wAfter w:w="11" w:type="pct"/>
          <w:jc w:val="center"/>
        </w:trPr>
        <w:tc>
          <w:tcPr>
            <w:tcW w:w="735" w:type="pct"/>
            <w:shd w:val="clear" w:color="auto" w:fill="auto"/>
          </w:tcPr>
          <w:p w14:paraId="21422A2E" w14:textId="77777777" w:rsidR="008D4917" w:rsidRPr="00C316CF" w:rsidRDefault="008D4917" w:rsidP="008D4917">
            <w:pPr>
              <w:spacing w:before="0" w:after="0" w:line="276" w:lineRule="auto"/>
              <w:rPr>
                <w:sz w:val="20"/>
              </w:rPr>
            </w:pPr>
            <w:r w:rsidRPr="00C316CF">
              <w:rPr>
                <w:b/>
                <w:bCs/>
                <w:sz w:val="20"/>
              </w:rPr>
              <w:t>modificationInfo</w:t>
            </w:r>
          </w:p>
        </w:tc>
        <w:tc>
          <w:tcPr>
            <w:tcW w:w="780" w:type="pct"/>
            <w:gridSpan w:val="2"/>
            <w:shd w:val="clear" w:color="auto" w:fill="auto"/>
            <w:vAlign w:val="center"/>
          </w:tcPr>
          <w:p w14:paraId="0258E834" w14:textId="77777777" w:rsidR="008D4917" w:rsidRPr="00C316CF" w:rsidRDefault="008D4917" w:rsidP="008D4917">
            <w:pPr>
              <w:spacing w:before="0" w:after="0" w:line="276" w:lineRule="auto"/>
              <w:rPr>
                <w:sz w:val="20"/>
              </w:rPr>
            </w:pPr>
          </w:p>
        </w:tc>
        <w:tc>
          <w:tcPr>
            <w:tcW w:w="172" w:type="pct"/>
            <w:gridSpan w:val="2"/>
            <w:shd w:val="clear" w:color="auto" w:fill="auto"/>
            <w:vAlign w:val="center"/>
          </w:tcPr>
          <w:p w14:paraId="27D0BCED" w14:textId="77777777" w:rsidR="008D4917" w:rsidRPr="00C316CF" w:rsidRDefault="008D4917" w:rsidP="008D4917">
            <w:pPr>
              <w:spacing w:before="0" w:after="0" w:line="276" w:lineRule="auto"/>
              <w:rPr>
                <w:sz w:val="20"/>
              </w:rPr>
            </w:pPr>
          </w:p>
        </w:tc>
        <w:tc>
          <w:tcPr>
            <w:tcW w:w="542" w:type="pct"/>
            <w:gridSpan w:val="2"/>
            <w:shd w:val="clear" w:color="auto" w:fill="auto"/>
            <w:vAlign w:val="center"/>
          </w:tcPr>
          <w:p w14:paraId="0DECA61F" w14:textId="77777777" w:rsidR="008D4917" w:rsidRPr="00C316CF" w:rsidRDefault="008D4917" w:rsidP="008D4917">
            <w:pPr>
              <w:spacing w:before="0" w:after="0" w:line="276" w:lineRule="auto"/>
              <w:rPr>
                <w:sz w:val="20"/>
              </w:rPr>
            </w:pPr>
          </w:p>
        </w:tc>
        <w:tc>
          <w:tcPr>
            <w:tcW w:w="1387" w:type="pct"/>
            <w:gridSpan w:val="3"/>
            <w:shd w:val="clear" w:color="auto" w:fill="auto"/>
            <w:vAlign w:val="center"/>
          </w:tcPr>
          <w:p w14:paraId="4AADAB75" w14:textId="77777777" w:rsidR="008D4917" w:rsidRPr="00C316CF" w:rsidRDefault="008D4917" w:rsidP="008D4917">
            <w:pPr>
              <w:spacing w:before="0" w:after="0" w:line="276" w:lineRule="auto"/>
              <w:rPr>
                <w:sz w:val="20"/>
              </w:rPr>
            </w:pPr>
          </w:p>
        </w:tc>
        <w:tc>
          <w:tcPr>
            <w:tcW w:w="1373" w:type="pct"/>
            <w:gridSpan w:val="2"/>
            <w:shd w:val="clear" w:color="auto" w:fill="auto"/>
            <w:vAlign w:val="center"/>
          </w:tcPr>
          <w:p w14:paraId="03978A30" w14:textId="77777777" w:rsidR="008D4917" w:rsidRPr="00301389" w:rsidRDefault="008D4917" w:rsidP="008D4917">
            <w:pPr>
              <w:keepNext/>
              <w:spacing w:before="0" w:after="0" w:line="276" w:lineRule="auto"/>
              <w:contextualSpacing/>
              <w:rPr>
                <w:b/>
                <w:sz w:val="20"/>
              </w:rPr>
            </w:pPr>
          </w:p>
        </w:tc>
      </w:tr>
      <w:tr w:rsidR="008D4917" w:rsidRPr="00301389" w14:paraId="5FDF48E9" w14:textId="77777777" w:rsidTr="00B7202D">
        <w:trPr>
          <w:gridAfter w:val="1"/>
          <w:wAfter w:w="11" w:type="pct"/>
          <w:jc w:val="center"/>
        </w:trPr>
        <w:tc>
          <w:tcPr>
            <w:tcW w:w="735" w:type="pct"/>
            <w:shd w:val="clear" w:color="auto" w:fill="auto"/>
          </w:tcPr>
          <w:p w14:paraId="0F63E212" w14:textId="77777777" w:rsidR="008D4917" w:rsidRPr="00C316CF" w:rsidRDefault="008D4917" w:rsidP="008D4917">
            <w:pPr>
              <w:spacing w:before="0" w:after="0" w:line="276" w:lineRule="auto"/>
              <w:rPr>
                <w:sz w:val="20"/>
              </w:rPr>
            </w:pPr>
          </w:p>
        </w:tc>
        <w:tc>
          <w:tcPr>
            <w:tcW w:w="780" w:type="pct"/>
            <w:gridSpan w:val="2"/>
            <w:shd w:val="clear" w:color="auto" w:fill="auto"/>
            <w:vAlign w:val="center"/>
          </w:tcPr>
          <w:p w14:paraId="05E47A40" w14:textId="77777777" w:rsidR="008D4917" w:rsidRPr="00C316CF" w:rsidRDefault="008D4917" w:rsidP="008D4917">
            <w:pPr>
              <w:spacing w:before="0" w:after="0" w:line="276" w:lineRule="auto"/>
              <w:rPr>
                <w:sz w:val="20"/>
              </w:rPr>
            </w:pPr>
            <w:r w:rsidRPr="00C316CF">
              <w:rPr>
                <w:sz w:val="20"/>
              </w:rPr>
              <w:t>info</w:t>
            </w:r>
          </w:p>
        </w:tc>
        <w:tc>
          <w:tcPr>
            <w:tcW w:w="172" w:type="pct"/>
            <w:gridSpan w:val="2"/>
            <w:shd w:val="clear" w:color="auto" w:fill="auto"/>
            <w:vAlign w:val="center"/>
          </w:tcPr>
          <w:p w14:paraId="29329516" w14:textId="77777777" w:rsidR="008D4917" w:rsidRPr="00C316CF" w:rsidRDefault="008D4917" w:rsidP="008D4917">
            <w:pPr>
              <w:spacing w:before="0" w:after="0" w:line="276" w:lineRule="auto"/>
              <w:jc w:val="center"/>
              <w:rPr>
                <w:sz w:val="20"/>
              </w:rPr>
            </w:pPr>
            <w:r w:rsidRPr="00C316CF">
              <w:rPr>
                <w:sz w:val="20"/>
              </w:rPr>
              <w:t>О</w:t>
            </w:r>
          </w:p>
        </w:tc>
        <w:tc>
          <w:tcPr>
            <w:tcW w:w="542" w:type="pct"/>
            <w:gridSpan w:val="2"/>
            <w:shd w:val="clear" w:color="auto" w:fill="auto"/>
            <w:vAlign w:val="center"/>
          </w:tcPr>
          <w:p w14:paraId="148E2A70" w14:textId="77777777" w:rsidR="008D4917" w:rsidRPr="00C316CF" w:rsidRDefault="008D4917" w:rsidP="008D4917">
            <w:pPr>
              <w:spacing w:before="0" w:after="0" w:line="276" w:lineRule="auto"/>
              <w:jc w:val="center"/>
              <w:rPr>
                <w:sz w:val="20"/>
              </w:rPr>
            </w:pPr>
            <w:r w:rsidRPr="00C316CF">
              <w:rPr>
                <w:sz w:val="20"/>
              </w:rPr>
              <w:t xml:space="preserve">T </w:t>
            </w:r>
            <w:r>
              <w:rPr>
                <w:sz w:val="20"/>
              </w:rPr>
              <w:t>[1 - 2000]</w:t>
            </w:r>
          </w:p>
        </w:tc>
        <w:tc>
          <w:tcPr>
            <w:tcW w:w="1387" w:type="pct"/>
            <w:gridSpan w:val="3"/>
            <w:shd w:val="clear" w:color="auto" w:fill="auto"/>
            <w:vAlign w:val="center"/>
          </w:tcPr>
          <w:p w14:paraId="2CFEBC11" w14:textId="77777777" w:rsidR="008D4917" w:rsidRPr="00C316CF" w:rsidRDefault="008D4917" w:rsidP="008D4917">
            <w:pPr>
              <w:spacing w:before="0" w:after="0" w:line="276" w:lineRule="auto"/>
              <w:rPr>
                <w:sz w:val="20"/>
              </w:rPr>
            </w:pPr>
            <w:r w:rsidRPr="00C316CF">
              <w:rPr>
                <w:sz w:val="20"/>
              </w:rPr>
              <w:t>Краткое описание</w:t>
            </w:r>
          </w:p>
        </w:tc>
        <w:tc>
          <w:tcPr>
            <w:tcW w:w="1373" w:type="pct"/>
            <w:gridSpan w:val="2"/>
            <w:shd w:val="clear" w:color="auto" w:fill="auto"/>
          </w:tcPr>
          <w:p w14:paraId="4381A68D" w14:textId="77777777" w:rsidR="008D4917" w:rsidRPr="00162C8B" w:rsidRDefault="008D4917" w:rsidP="008D4917">
            <w:pPr>
              <w:spacing w:before="0" w:after="0" w:line="276" w:lineRule="auto"/>
              <w:jc w:val="both"/>
              <w:rPr>
                <w:sz w:val="20"/>
              </w:rPr>
            </w:pPr>
          </w:p>
        </w:tc>
      </w:tr>
      <w:tr w:rsidR="008D4917" w:rsidRPr="00301389" w14:paraId="27466248" w14:textId="77777777" w:rsidTr="00B7202D">
        <w:trPr>
          <w:gridAfter w:val="1"/>
          <w:wAfter w:w="11" w:type="pct"/>
          <w:jc w:val="center"/>
        </w:trPr>
        <w:tc>
          <w:tcPr>
            <w:tcW w:w="735" w:type="pct"/>
            <w:shd w:val="clear" w:color="auto" w:fill="auto"/>
          </w:tcPr>
          <w:p w14:paraId="13FCFCBF" w14:textId="77777777" w:rsidR="008D4917" w:rsidRPr="00C316CF" w:rsidRDefault="008D4917" w:rsidP="008D4917">
            <w:pPr>
              <w:spacing w:before="0" w:after="0" w:line="276" w:lineRule="auto"/>
              <w:rPr>
                <w:sz w:val="20"/>
              </w:rPr>
            </w:pPr>
          </w:p>
        </w:tc>
        <w:tc>
          <w:tcPr>
            <w:tcW w:w="780" w:type="pct"/>
            <w:gridSpan w:val="2"/>
            <w:shd w:val="clear" w:color="auto" w:fill="auto"/>
            <w:vAlign w:val="center"/>
          </w:tcPr>
          <w:p w14:paraId="6B78E6A7" w14:textId="77777777" w:rsidR="008D4917" w:rsidRPr="00C316CF" w:rsidRDefault="008D4917" w:rsidP="008D4917">
            <w:pPr>
              <w:spacing w:before="0" w:after="0" w:line="276" w:lineRule="auto"/>
              <w:rPr>
                <w:sz w:val="20"/>
              </w:rPr>
            </w:pPr>
            <w:r w:rsidRPr="00C316CF">
              <w:rPr>
                <w:sz w:val="20"/>
              </w:rPr>
              <w:t>addInfo</w:t>
            </w:r>
          </w:p>
        </w:tc>
        <w:tc>
          <w:tcPr>
            <w:tcW w:w="172" w:type="pct"/>
            <w:gridSpan w:val="2"/>
            <w:shd w:val="clear" w:color="auto" w:fill="auto"/>
            <w:vAlign w:val="center"/>
          </w:tcPr>
          <w:p w14:paraId="18358883" w14:textId="77777777" w:rsidR="008D4917" w:rsidRPr="00C316CF" w:rsidRDefault="008D4917" w:rsidP="008D4917">
            <w:pPr>
              <w:spacing w:before="0" w:after="0" w:line="276" w:lineRule="auto"/>
              <w:jc w:val="center"/>
              <w:rPr>
                <w:sz w:val="20"/>
              </w:rPr>
            </w:pPr>
            <w:r w:rsidRPr="00C316CF">
              <w:rPr>
                <w:sz w:val="20"/>
              </w:rPr>
              <w:t>Н</w:t>
            </w:r>
          </w:p>
        </w:tc>
        <w:tc>
          <w:tcPr>
            <w:tcW w:w="542" w:type="pct"/>
            <w:gridSpan w:val="2"/>
            <w:shd w:val="clear" w:color="auto" w:fill="auto"/>
            <w:vAlign w:val="center"/>
          </w:tcPr>
          <w:p w14:paraId="58C2B62C" w14:textId="77777777" w:rsidR="008D4917" w:rsidRPr="00C316CF" w:rsidRDefault="008D4917" w:rsidP="008D4917">
            <w:pPr>
              <w:spacing w:before="0" w:after="0" w:line="276" w:lineRule="auto"/>
              <w:jc w:val="center"/>
              <w:rPr>
                <w:sz w:val="20"/>
              </w:rPr>
            </w:pPr>
            <w:r w:rsidRPr="00C316CF">
              <w:rPr>
                <w:sz w:val="20"/>
              </w:rPr>
              <w:t xml:space="preserve">T </w:t>
            </w:r>
            <w:r>
              <w:rPr>
                <w:sz w:val="20"/>
              </w:rPr>
              <w:t>[1 - 2000]</w:t>
            </w:r>
          </w:p>
        </w:tc>
        <w:tc>
          <w:tcPr>
            <w:tcW w:w="1387" w:type="pct"/>
            <w:gridSpan w:val="3"/>
            <w:shd w:val="clear" w:color="auto" w:fill="auto"/>
            <w:vAlign w:val="center"/>
          </w:tcPr>
          <w:p w14:paraId="40D392BF" w14:textId="77777777" w:rsidR="008D4917" w:rsidRPr="00C316CF" w:rsidRDefault="008D4917" w:rsidP="008D4917">
            <w:pPr>
              <w:spacing w:before="0" w:after="0" w:line="276" w:lineRule="auto"/>
              <w:rPr>
                <w:sz w:val="20"/>
              </w:rPr>
            </w:pPr>
            <w:r w:rsidRPr="00C316CF">
              <w:rPr>
                <w:sz w:val="20"/>
              </w:rPr>
              <w:t>Дополнительная информация</w:t>
            </w:r>
          </w:p>
        </w:tc>
        <w:tc>
          <w:tcPr>
            <w:tcW w:w="1373" w:type="pct"/>
            <w:gridSpan w:val="2"/>
            <w:shd w:val="clear" w:color="auto" w:fill="auto"/>
          </w:tcPr>
          <w:p w14:paraId="0FB17E49" w14:textId="77777777" w:rsidR="008D4917" w:rsidRPr="00162C8B" w:rsidRDefault="008D4917" w:rsidP="008D4917">
            <w:pPr>
              <w:spacing w:before="0" w:after="0" w:line="276" w:lineRule="auto"/>
              <w:jc w:val="both"/>
              <w:rPr>
                <w:sz w:val="20"/>
              </w:rPr>
            </w:pPr>
          </w:p>
        </w:tc>
      </w:tr>
      <w:tr w:rsidR="008D4917" w:rsidRPr="00301389" w14:paraId="709E143F" w14:textId="77777777" w:rsidTr="00B7202D">
        <w:trPr>
          <w:gridAfter w:val="1"/>
          <w:wAfter w:w="11" w:type="pct"/>
          <w:jc w:val="center"/>
        </w:trPr>
        <w:tc>
          <w:tcPr>
            <w:tcW w:w="735" w:type="pct"/>
            <w:shd w:val="clear" w:color="auto" w:fill="auto"/>
          </w:tcPr>
          <w:p w14:paraId="52351AA1" w14:textId="77777777" w:rsidR="008D4917" w:rsidRPr="00C316CF" w:rsidRDefault="008D4917" w:rsidP="008D4917">
            <w:pPr>
              <w:spacing w:before="0" w:after="0" w:line="276" w:lineRule="auto"/>
              <w:rPr>
                <w:sz w:val="20"/>
              </w:rPr>
            </w:pPr>
          </w:p>
        </w:tc>
        <w:tc>
          <w:tcPr>
            <w:tcW w:w="780" w:type="pct"/>
            <w:gridSpan w:val="2"/>
            <w:shd w:val="clear" w:color="auto" w:fill="auto"/>
            <w:vAlign w:val="center"/>
          </w:tcPr>
          <w:p w14:paraId="5A4B6E59" w14:textId="77777777" w:rsidR="008D4917" w:rsidRPr="00C316CF" w:rsidRDefault="008D4917" w:rsidP="008D4917">
            <w:pPr>
              <w:spacing w:before="0" w:after="0" w:line="276" w:lineRule="auto"/>
              <w:rPr>
                <w:sz w:val="20"/>
              </w:rPr>
            </w:pPr>
            <w:r w:rsidRPr="00C316CF">
              <w:rPr>
                <w:sz w:val="20"/>
              </w:rPr>
              <w:t>reasonInfo</w:t>
            </w:r>
          </w:p>
        </w:tc>
        <w:tc>
          <w:tcPr>
            <w:tcW w:w="172" w:type="pct"/>
            <w:gridSpan w:val="2"/>
            <w:shd w:val="clear" w:color="auto" w:fill="auto"/>
            <w:vAlign w:val="center"/>
          </w:tcPr>
          <w:p w14:paraId="1AD540B3" w14:textId="77777777" w:rsidR="008D4917" w:rsidRPr="00C316CF" w:rsidRDefault="008D4917" w:rsidP="008D4917">
            <w:pPr>
              <w:spacing w:before="0" w:after="0" w:line="276" w:lineRule="auto"/>
              <w:jc w:val="center"/>
              <w:rPr>
                <w:sz w:val="20"/>
              </w:rPr>
            </w:pPr>
            <w:r w:rsidRPr="00C316CF">
              <w:rPr>
                <w:sz w:val="20"/>
              </w:rPr>
              <w:t>О</w:t>
            </w:r>
          </w:p>
        </w:tc>
        <w:tc>
          <w:tcPr>
            <w:tcW w:w="542" w:type="pct"/>
            <w:gridSpan w:val="2"/>
            <w:shd w:val="clear" w:color="auto" w:fill="auto"/>
            <w:vAlign w:val="center"/>
          </w:tcPr>
          <w:p w14:paraId="021FC9E1" w14:textId="77777777" w:rsidR="008D4917" w:rsidRPr="00C316CF" w:rsidRDefault="008D4917" w:rsidP="008D4917">
            <w:pPr>
              <w:spacing w:before="0" w:after="0" w:line="276" w:lineRule="auto"/>
              <w:jc w:val="center"/>
              <w:rPr>
                <w:sz w:val="20"/>
              </w:rPr>
            </w:pPr>
            <w:r w:rsidRPr="00C316CF">
              <w:rPr>
                <w:sz w:val="20"/>
              </w:rPr>
              <w:t>S</w:t>
            </w:r>
          </w:p>
        </w:tc>
        <w:tc>
          <w:tcPr>
            <w:tcW w:w="1387" w:type="pct"/>
            <w:gridSpan w:val="3"/>
            <w:shd w:val="clear" w:color="auto" w:fill="auto"/>
            <w:vAlign w:val="center"/>
          </w:tcPr>
          <w:p w14:paraId="18906EB8" w14:textId="77777777" w:rsidR="008D4917" w:rsidRPr="00C316CF" w:rsidRDefault="008D4917" w:rsidP="008D4917">
            <w:pPr>
              <w:spacing w:before="0" w:after="0" w:line="276" w:lineRule="auto"/>
              <w:rPr>
                <w:sz w:val="20"/>
              </w:rPr>
            </w:pPr>
            <w:r w:rsidRPr="00C316CF">
              <w:rPr>
                <w:sz w:val="20"/>
              </w:rPr>
              <w:t>Основание</w:t>
            </w:r>
          </w:p>
        </w:tc>
        <w:tc>
          <w:tcPr>
            <w:tcW w:w="1373" w:type="pct"/>
            <w:gridSpan w:val="2"/>
            <w:shd w:val="clear" w:color="auto" w:fill="auto"/>
          </w:tcPr>
          <w:p w14:paraId="77F4423D" w14:textId="77777777" w:rsidR="008D4917" w:rsidRPr="00162C8B" w:rsidRDefault="008D4917" w:rsidP="008D4917">
            <w:pPr>
              <w:spacing w:before="0" w:after="0" w:line="276" w:lineRule="auto"/>
              <w:jc w:val="both"/>
              <w:rPr>
                <w:sz w:val="20"/>
              </w:rPr>
            </w:pPr>
          </w:p>
        </w:tc>
      </w:tr>
      <w:tr w:rsidR="008D4917" w:rsidRPr="00301389" w14:paraId="4FA635BA" w14:textId="77777777" w:rsidTr="00B7202D">
        <w:trPr>
          <w:jc w:val="center"/>
        </w:trPr>
        <w:tc>
          <w:tcPr>
            <w:tcW w:w="5000" w:type="pct"/>
            <w:gridSpan w:val="13"/>
            <w:shd w:val="clear" w:color="auto" w:fill="auto"/>
            <w:vAlign w:val="center"/>
          </w:tcPr>
          <w:p w14:paraId="7B7B98EA" w14:textId="77777777" w:rsidR="008D4917" w:rsidRPr="00301389" w:rsidRDefault="008D4917" w:rsidP="008D4917">
            <w:pPr>
              <w:keepNext/>
              <w:spacing w:before="0" w:after="0" w:line="276" w:lineRule="auto"/>
              <w:contextualSpacing/>
              <w:jc w:val="center"/>
              <w:rPr>
                <w:b/>
                <w:sz w:val="20"/>
              </w:rPr>
            </w:pPr>
            <w:r w:rsidRPr="00C316CF">
              <w:rPr>
                <w:b/>
                <w:bCs/>
                <w:sz w:val="20"/>
              </w:rPr>
              <w:t>Основание</w:t>
            </w:r>
          </w:p>
        </w:tc>
      </w:tr>
      <w:tr w:rsidR="008D4917" w:rsidRPr="00301389" w14:paraId="3354F8FC" w14:textId="77777777" w:rsidTr="00B7202D">
        <w:trPr>
          <w:gridAfter w:val="1"/>
          <w:wAfter w:w="11" w:type="pct"/>
          <w:jc w:val="center"/>
        </w:trPr>
        <w:tc>
          <w:tcPr>
            <w:tcW w:w="735" w:type="pct"/>
            <w:shd w:val="clear" w:color="auto" w:fill="auto"/>
          </w:tcPr>
          <w:p w14:paraId="36680FFD" w14:textId="77777777" w:rsidR="008D4917" w:rsidRPr="00162C8B" w:rsidRDefault="008D4917" w:rsidP="008D4917">
            <w:pPr>
              <w:spacing w:before="0" w:after="0" w:line="276" w:lineRule="auto"/>
              <w:jc w:val="both"/>
              <w:rPr>
                <w:sz w:val="20"/>
              </w:rPr>
            </w:pPr>
            <w:r w:rsidRPr="00C316CF">
              <w:rPr>
                <w:b/>
                <w:bCs/>
                <w:sz w:val="20"/>
              </w:rPr>
              <w:t>reasonInfo</w:t>
            </w:r>
          </w:p>
        </w:tc>
        <w:tc>
          <w:tcPr>
            <w:tcW w:w="780" w:type="pct"/>
            <w:gridSpan w:val="2"/>
            <w:shd w:val="clear" w:color="auto" w:fill="auto"/>
            <w:vAlign w:val="center"/>
          </w:tcPr>
          <w:p w14:paraId="513A3A92" w14:textId="77777777" w:rsidR="008D4917" w:rsidRPr="00301389" w:rsidRDefault="008D4917" w:rsidP="008D4917">
            <w:pPr>
              <w:keepNext/>
              <w:spacing w:before="0" w:after="0" w:line="276" w:lineRule="auto"/>
              <w:contextualSpacing/>
              <w:rPr>
                <w:b/>
                <w:sz w:val="20"/>
              </w:rPr>
            </w:pPr>
          </w:p>
        </w:tc>
        <w:tc>
          <w:tcPr>
            <w:tcW w:w="172" w:type="pct"/>
            <w:gridSpan w:val="2"/>
            <w:shd w:val="clear" w:color="auto" w:fill="auto"/>
            <w:vAlign w:val="center"/>
          </w:tcPr>
          <w:p w14:paraId="41E5CED4" w14:textId="77777777" w:rsidR="008D4917" w:rsidRPr="00301389" w:rsidRDefault="008D4917" w:rsidP="008D4917">
            <w:pPr>
              <w:keepNext/>
              <w:spacing w:before="0" w:after="0" w:line="276" w:lineRule="auto"/>
              <w:contextualSpacing/>
              <w:jc w:val="center"/>
              <w:rPr>
                <w:b/>
                <w:sz w:val="20"/>
              </w:rPr>
            </w:pPr>
          </w:p>
        </w:tc>
        <w:tc>
          <w:tcPr>
            <w:tcW w:w="542" w:type="pct"/>
            <w:gridSpan w:val="2"/>
            <w:shd w:val="clear" w:color="auto" w:fill="auto"/>
            <w:vAlign w:val="center"/>
          </w:tcPr>
          <w:p w14:paraId="283C620D" w14:textId="77777777" w:rsidR="008D4917" w:rsidRPr="00301389" w:rsidRDefault="008D4917" w:rsidP="008D4917">
            <w:pPr>
              <w:keepNext/>
              <w:spacing w:before="0" w:after="0" w:line="276" w:lineRule="auto"/>
              <w:contextualSpacing/>
              <w:jc w:val="center"/>
              <w:rPr>
                <w:b/>
                <w:sz w:val="20"/>
              </w:rPr>
            </w:pPr>
          </w:p>
        </w:tc>
        <w:tc>
          <w:tcPr>
            <w:tcW w:w="1387" w:type="pct"/>
            <w:gridSpan w:val="3"/>
            <w:shd w:val="clear" w:color="auto" w:fill="auto"/>
            <w:vAlign w:val="center"/>
          </w:tcPr>
          <w:p w14:paraId="2F8A47B1" w14:textId="77777777" w:rsidR="008D4917" w:rsidRPr="00301389" w:rsidRDefault="008D4917" w:rsidP="008D4917">
            <w:pPr>
              <w:keepNext/>
              <w:spacing w:before="0" w:after="0" w:line="276" w:lineRule="auto"/>
              <w:contextualSpacing/>
              <w:rPr>
                <w:b/>
                <w:sz w:val="20"/>
              </w:rPr>
            </w:pPr>
          </w:p>
        </w:tc>
        <w:tc>
          <w:tcPr>
            <w:tcW w:w="1373" w:type="pct"/>
            <w:gridSpan w:val="2"/>
            <w:shd w:val="clear" w:color="auto" w:fill="auto"/>
            <w:vAlign w:val="center"/>
          </w:tcPr>
          <w:p w14:paraId="66ED2944" w14:textId="77777777" w:rsidR="008D4917" w:rsidRPr="00301389" w:rsidRDefault="008D4917" w:rsidP="008D4917">
            <w:pPr>
              <w:keepNext/>
              <w:spacing w:before="0" w:after="0" w:line="276" w:lineRule="auto"/>
              <w:contextualSpacing/>
              <w:rPr>
                <w:b/>
                <w:sz w:val="20"/>
              </w:rPr>
            </w:pPr>
          </w:p>
        </w:tc>
      </w:tr>
      <w:tr w:rsidR="008D4917" w:rsidRPr="00301389" w14:paraId="400AD51F" w14:textId="77777777" w:rsidTr="00B7202D">
        <w:trPr>
          <w:gridAfter w:val="1"/>
          <w:wAfter w:w="11" w:type="pct"/>
          <w:jc w:val="center"/>
        </w:trPr>
        <w:tc>
          <w:tcPr>
            <w:tcW w:w="735" w:type="pct"/>
            <w:shd w:val="clear" w:color="auto" w:fill="auto"/>
            <w:vAlign w:val="center"/>
          </w:tcPr>
          <w:p w14:paraId="5DE0A8DF" w14:textId="77777777" w:rsidR="008D4917" w:rsidRPr="00301389" w:rsidRDefault="008D4917" w:rsidP="008D4917">
            <w:pPr>
              <w:spacing w:before="0" w:after="0" w:line="276" w:lineRule="auto"/>
              <w:contextualSpacing/>
              <w:rPr>
                <w:sz w:val="20"/>
              </w:rPr>
            </w:pPr>
          </w:p>
        </w:tc>
        <w:tc>
          <w:tcPr>
            <w:tcW w:w="780" w:type="pct"/>
            <w:gridSpan w:val="2"/>
            <w:shd w:val="clear" w:color="auto" w:fill="auto"/>
            <w:vAlign w:val="center"/>
          </w:tcPr>
          <w:p w14:paraId="0EBB5E3D" w14:textId="77777777" w:rsidR="008D4917" w:rsidRPr="00C316CF" w:rsidRDefault="008D4917" w:rsidP="008D4917">
            <w:pPr>
              <w:spacing w:before="0" w:after="0" w:line="276" w:lineRule="auto"/>
              <w:rPr>
                <w:sz w:val="20"/>
              </w:rPr>
            </w:pPr>
            <w:r w:rsidRPr="00C316CF">
              <w:rPr>
                <w:sz w:val="20"/>
              </w:rPr>
              <w:t>responsibleDecisionInfo</w:t>
            </w:r>
          </w:p>
        </w:tc>
        <w:tc>
          <w:tcPr>
            <w:tcW w:w="172" w:type="pct"/>
            <w:gridSpan w:val="2"/>
            <w:shd w:val="clear" w:color="auto" w:fill="auto"/>
            <w:vAlign w:val="center"/>
          </w:tcPr>
          <w:p w14:paraId="451AFADD" w14:textId="77777777" w:rsidR="008D4917" w:rsidRPr="00C316CF" w:rsidRDefault="008D4917" w:rsidP="008D4917">
            <w:pPr>
              <w:spacing w:before="0" w:after="0" w:line="276" w:lineRule="auto"/>
              <w:rPr>
                <w:sz w:val="20"/>
              </w:rPr>
            </w:pPr>
            <w:r w:rsidRPr="00C316CF">
              <w:rPr>
                <w:sz w:val="20"/>
              </w:rPr>
              <w:t>О</w:t>
            </w:r>
          </w:p>
        </w:tc>
        <w:tc>
          <w:tcPr>
            <w:tcW w:w="542" w:type="pct"/>
            <w:gridSpan w:val="2"/>
            <w:shd w:val="clear" w:color="auto" w:fill="auto"/>
            <w:vAlign w:val="center"/>
          </w:tcPr>
          <w:p w14:paraId="3716CCAC" w14:textId="77777777" w:rsidR="008D4917" w:rsidRPr="00C316CF" w:rsidRDefault="008D4917" w:rsidP="008D4917">
            <w:pPr>
              <w:spacing w:before="0" w:after="0" w:line="276" w:lineRule="auto"/>
              <w:rPr>
                <w:sz w:val="20"/>
              </w:rPr>
            </w:pPr>
            <w:r w:rsidRPr="00C316CF">
              <w:rPr>
                <w:sz w:val="20"/>
              </w:rPr>
              <w:t>S</w:t>
            </w:r>
          </w:p>
        </w:tc>
        <w:tc>
          <w:tcPr>
            <w:tcW w:w="1387" w:type="pct"/>
            <w:gridSpan w:val="3"/>
            <w:shd w:val="clear" w:color="auto" w:fill="auto"/>
            <w:vAlign w:val="center"/>
          </w:tcPr>
          <w:p w14:paraId="00B6BAE7" w14:textId="77777777" w:rsidR="008D4917" w:rsidRPr="00C316CF" w:rsidRDefault="008D4917" w:rsidP="008D4917">
            <w:pPr>
              <w:spacing w:before="0" w:after="0" w:line="276" w:lineRule="auto"/>
              <w:rPr>
                <w:sz w:val="20"/>
              </w:rPr>
            </w:pPr>
            <w:r w:rsidRPr="00C316CF">
              <w:rPr>
                <w:sz w:val="20"/>
              </w:rPr>
              <w:t>По решению заказчика (организации, осуществляющей определение поставщика для заказчика)</w:t>
            </w:r>
          </w:p>
        </w:tc>
        <w:tc>
          <w:tcPr>
            <w:tcW w:w="1373" w:type="pct"/>
            <w:gridSpan w:val="2"/>
            <w:shd w:val="clear" w:color="auto" w:fill="auto"/>
          </w:tcPr>
          <w:p w14:paraId="7D2CF047" w14:textId="6EB86B6D" w:rsidR="008D4917" w:rsidRPr="00162C8B" w:rsidRDefault="008B26B9" w:rsidP="008D4917">
            <w:pPr>
              <w:spacing w:before="0" w:after="0" w:line="276" w:lineRule="auto"/>
              <w:jc w:val="both"/>
              <w:rPr>
                <w:sz w:val="20"/>
              </w:rPr>
            </w:pPr>
            <w:r w:rsidRPr="008B26B9">
              <w:rPr>
                <w:sz w:val="20"/>
              </w:rPr>
              <w:t>Для документа «Отмена извещения об отмене определения поставщика (подрядчика, исполнителя) в электронной форме» (epNotificationCancelFailure) контролируется недопустимость заполнения, начиная с выхода версии 14.2</w:t>
            </w:r>
          </w:p>
        </w:tc>
      </w:tr>
      <w:tr w:rsidR="008D4917" w:rsidRPr="00301389" w14:paraId="4667AAB2" w14:textId="77777777" w:rsidTr="00B7202D">
        <w:trPr>
          <w:gridAfter w:val="1"/>
          <w:wAfter w:w="11" w:type="pct"/>
          <w:jc w:val="center"/>
        </w:trPr>
        <w:tc>
          <w:tcPr>
            <w:tcW w:w="735" w:type="pct"/>
            <w:shd w:val="clear" w:color="auto" w:fill="auto"/>
            <w:vAlign w:val="center"/>
          </w:tcPr>
          <w:p w14:paraId="7A9ED8E8" w14:textId="77777777" w:rsidR="008D4917" w:rsidRPr="00301389" w:rsidRDefault="008D4917" w:rsidP="008D4917">
            <w:pPr>
              <w:spacing w:before="0" w:after="0" w:line="276" w:lineRule="auto"/>
              <w:contextualSpacing/>
              <w:rPr>
                <w:sz w:val="20"/>
              </w:rPr>
            </w:pPr>
          </w:p>
        </w:tc>
        <w:tc>
          <w:tcPr>
            <w:tcW w:w="780" w:type="pct"/>
            <w:gridSpan w:val="2"/>
            <w:shd w:val="clear" w:color="auto" w:fill="auto"/>
            <w:vAlign w:val="center"/>
          </w:tcPr>
          <w:p w14:paraId="3AF42388" w14:textId="77777777" w:rsidR="008D4917" w:rsidRPr="00C316CF" w:rsidRDefault="008D4917" w:rsidP="008D4917">
            <w:pPr>
              <w:spacing w:before="0" w:after="0" w:line="276" w:lineRule="auto"/>
              <w:rPr>
                <w:sz w:val="20"/>
              </w:rPr>
            </w:pPr>
            <w:r w:rsidRPr="00C316CF">
              <w:rPr>
                <w:sz w:val="20"/>
              </w:rPr>
              <w:t>authorityPrescriptionInfo</w:t>
            </w:r>
          </w:p>
        </w:tc>
        <w:tc>
          <w:tcPr>
            <w:tcW w:w="172" w:type="pct"/>
            <w:gridSpan w:val="2"/>
            <w:shd w:val="clear" w:color="auto" w:fill="auto"/>
            <w:vAlign w:val="center"/>
          </w:tcPr>
          <w:p w14:paraId="4303FDEF" w14:textId="77777777" w:rsidR="008D4917" w:rsidRPr="00C316CF" w:rsidRDefault="008D4917" w:rsidP="008D4917">
            <w:pPr>
              <w:spacing w:before="0" w:after="0" w:line="276" w:lineRule="auto"/>
              <w:rPr>
                <w:sz w:val="20"/>
              </w:rPr>
            </w:pPr>
            <w:r w:rsidRPr="00C316CF">
              <w:rPr>
                <w:sz w:val="20"/>
              </w:rPr>
              <w:t>О</w:t>
            </w:r>
          </w:p>
        </w:tc>
        <w:tc>
          <w:tcPr>
            <w:tcW w:w="542" w:type="pct"/>
            <w:gridSpan w:val="2"/>
            <w:shd w:val="clear" w:color="auto" w:fill="auto"/>
            <w:vAlign w:val="center"/>
          </w:tcPr>
          <w:p w14:paraId="0B319863" w14:textId="77777777" w:rsidR="008D4917" w:rsidRPr="00C316CF" w:rsidRDefault="008D4917" w:rsidP="008D4917">
            <w:pPr>
              <w:spacing w:before="0" w:after="0" w:line="276" w:lineRule="auto"/>
              <w:rPr>
                <w:sz w:val="20"/>
              </w:rPr>
            </w:pPr>
            <w:r w:rsidRPr="00C316CF">
              <w:rPr>
                <w:sz w:val="20"/>
              </w:rPr>
              <w:t>S</w:t>
            </w:r>
          </w:p>
        </w:tc>
        <w:tc>
          <w:tcPr>
            <w:tcW w:w="1387" w:type="pct"/>
            <w:gridSpan w:val="3"/>
            <w:shd w:val="clear" w:color="auto" w:fill="auto"/>
            <w:vAlign w:val="center"/>
          </w:tcPr>
          <w:p w14:paraId="08AFCA49" w14:textId="77777777" w:rsidR="008D4917" w:rsidRPr="00C316CF" w:rsidRDefault="008D4917" w:rsidP="008D4917">
            <w:pPr>
              <w:spacing w:before="0" w:after="0" w:line="276" w:lineRule="auto"/>
              <w:rPr>
                <w:sz w:val="20"/>
              </w:rPr>
            </w:pPr>
            <w:r w:rsidRPr="00C316CF">
              <w:rPr>
                <w:sz w:val="20"/>
              </w:rPr>
              <w:t>Предписание органа, уполномоченного на осуществление контроля</w:t>
            </w:r>
          </w:p>
        </w:tc>
        <w:tc>
          <w:tcPr>
            <w:tcW w:w="1373" w:type="pct"/>
            <w:gridSpan w:val="2"/>
            <w:shd w:val="clear" w:color="auto" w:fill="auto"/>
          </w:tcPr>
          <w:p w14:paraId="5AF00E76" w14:textId="77777777" w:rsidR="008D4917" w:rsidRPr="00162C8B" w:rsidRDefault="008D4917" w:rsidP="008D4917">
            <w:pPr>
              <w:spacing w:before="0" w:after="0" w:line="276" w:lineRule="auto"/>
              <w:jc w:val="both"/>
              <w:rPr>
                <w:sz w:val="20"/>
              </w:rPr>
            </w:pPr>
          </w:p>
        </w:tc>
      </w:tr>
      <w:tr w:rsidR="008D4917" w:rsidRPr="00301389" w14:paraId="5BB620F3" w14:textId="77777777" w:rsidTr="00B7202D">
        <w:trPr>
          <w:gridAfter w:val="1"/>
          <w:wAfter w:w="11" w:type="pct"/>
          <w:jc w:val="center"/>
        </w:trPr>
        <w:tc>
          <w:tcPr>
            <w:tcW w:w="735" w:type="pct"/>
            <w:shd w:val="clear" w:color="auto" w:fill="auto"/>
            <w:vAlign w:val="center"/>
          </w:tcPr>
          <w:p w14:paraId="120C42BD" w14:textId="77777777" w:rsidR="008D4917" w:rsidRPr="00301389" w:rsidRDefault="008D4917" w:rsidP="008D4917">
            <w:pPr>
              <w:spacing w:before="0" w:after="0" w:line="276" w:lineRule="auto"/>
              <w:contextualSpacing/>
              <w:rPr>
                <w:sz w:val="20"/>
              </w:rPr>
            </w:pPr>
          </w:p>
        </w:tc>
        <w:tc>
          <w:tcPr>
            <w:tcW w:w="780" w:type="pct"/>
            <w:gridSpan w:val="2"/>
            <w:shd w:val="clear" w:color="auto" w:fill="auto"/>
            <w:vAlign w:val="center"/>
          </w:tcPr>
          <w:p w14:paraId="7B68F87D" w14:textId="77777777" w:rsidR="008D4917" w:rsidRPr="00C316CF" w:rsidRDefault="008D4917" w:rsidP="008D4917">
            <w:pPr>
              <w:spacing w:before="0" w:after="0" w:line="276" w:lineRule="auto"/>
              <w:rPr>
                <w:sz w:val="20"/>
              </w:rPr>
            </w:pPr>
            <w:r w:rsidRPr="00C316CF">
              <w:rPr>
                <w:sz w:val="20"/>
              </w:rPr>
              <w:t>courtDecisionInfo</w:t>
            </w:r>
          </w:p>
        </w:tc>
        <w:tc>
          <w:tcPr>
            <w:tcW w:w="172" w:type="pct"/>
            <w:gridSpan w:val="2"/>
            <w:shd w:val="clear" w:color="auto" w:fill="auto"/>
            <w:vAlign w:val="center"/>
          </w:tcPr>
          <w:p w14:paraId="0511DD95" w14:textId="77777777" w:rsidR="008D4917" w:rsidRPr="00C316CF" w:rsidRDefault="008D4917" w:rsidP="008D4917">
            <w:pPr>
              <w:spacing w:before="0" w:after="0" w:line="276" w:lineRule="auto"/>
              <w:jc w:val="center"/>
              <w:rPr>
                <w:sz w:val="20"/>
              </w:rPr>
            </w:pPr>
            <w:r w:rsidRPr="00C316CF">
              <w:rPr>
                <w:sz w:val="20"/>
              </w:rPr>
              <w:t>О</w:t>
            </w:r>
          </w:p>
        </w:tc>
        <w:tc>
          <w:tcPr>
            <w:tcW w:w="542" w:type="pct"/>
            <w:gridSpan w:val="2"/>
            <w:shd w:val="clear" w:color="auto" w:fill="auto"/>
            <w:vAlign w:val="center"/>
          </w:tcPr>
          <w:p w14:paraId="196E4E82" w14:textId="77777777" w:rsidR="008D4917" w:rsidRPr="00C316CF" w:rsidRDefault="008D4917" w:rsidP="008D4917">
            <w:pPr>
              <w:spacing w:before="0" w:after="0" w:line="276" w:lineRule="auto"/>
              <w:jc w:val="center"/>
              <w:rPr>
                <w:sz w:val="20"/>
              </w:rPr>
            </w:pPr>
            <w:r w:rsidRPr="00C316CF">
              <w:rPr>
                <w:sz w:val="20"/>
              </w:rPr>
              <w:t>S</w:t>
            </w:r>
          </w:p>
        </w:tc>
        <w:tc>
          <w:tcPr>
            <w:tcW w:w="1387" w:type="pct"/>
            <w:gridSpan w:val="3"/>
            <w:shd w:val="clear" w:color="auto" w:fill="auto"/>
            <w:vAlign w:val="center"/>
          </w:tcPr>
          <w:p w14:paraId="37C69F9A" w14:textId="77777777" w:rsidR="008D4917" w:rsidRPr="00C316CF" w:rsidRDefault="008D4917" w:rsidP="008D4917">
            <w:pPr>
              <w:spacing w:before="0" w:after="0" w:line="276" w:lineRule="auto"/>
              <w:rPr>
                <w:sz w:val="20"/>
              </w:rPr>
            </w:pPr>
            <w:r w:rsidRPr="00C316CF">
              <w:rPr>
                <w:sz w:val="20"/>
              </w:rPr>
              <w:t>Решение судебного органа</w:t>
            </w:r>
          </w:p>
        </w:tc>
        <w:tc>
          <w:tcPr>
            <w:tcW w:w="1373" w:type="pct"/>
            <w:gridSpan w:val="2"/>
            <w:shd w:val="clear" w:color="auto" w:fill="auto"/>
          </w:tcPr>
          <w:p w14:paraId="59E5B0A2" w14:textId="77777777" w:rsidR="008D4917" w:rsidRPr="00162C8B" w:rsidRDefault="008D4917" w:rsidP="008D4917">
            <w:pPr>
              <w:spacing w:before="0" w:after="0" w:line="276" w:lineRule="auto"/>
              <w:jc w:val="both"/>
              <w:rPr>
                <w:sz w:val="20"/>
              </w:rPr>
            </w:pPr>
          </w:p>
        </w:tc>
      </w:tr>
      <w:tr w:rsidR="008D4917" w:rsidRPr="00301389" w14:paraId="24D9171F" w14:textId="77777777" w:rsidTr="00B7202D">
        <w:trPr>
          <w:jc w:val="center"/>
        </w:trPr>
        <w:tc>
          <w:tcPr>
            <w:tcW w:w="5000" w:type="pct"/>
            <w:gridSpan w:val="13"/>
            <w:shd w:val="clear" w:color="auto" w:fill="auto"/>
            <w:vAlign w:val="center"/>
          </w:tcPr>
          <w:p w14:paraId="751AEBE8" w14:textId="77777777" w:rsidR="008D4917" w:rsidRPr="00C316CF" w:rsidRDefault="008D4917" w:rsidP="008D4917">
            <w:pPr>
              <w:spacing w:before="0" w:after="0" w:line="276" w:lineRule="auto"/>
              <w:rPr>
                <w:sz w:val="20"/>
              </w:rPr>
            </w:pPr>
            <w:r w:rsidRPr="00C316CF">
              <w:rPr>
                <w:b/>
                <w:bCs/>
                <w:sz w:val="20"/>
              </w:rPr>
              <w:t>По решению заказчика (организации, осуществляющей определение поставщика для заказчика)</w:t>
            </w:r>
          </w:p>
        </w:tc>
      </w:tr>
      <w:tr w:rsidR="008D4917" w:rsidRPr="00301389" w14:paraId="10C266BA" w14:textId="77777777" w:rsidTr="00B7202D">
        <w:trPr>
          <w:gridAfter w:val="1"/>
          <w:wAfter w:w="11" w:type="pct"/>
          <w:jc w:val="center"/>
        </w:trPr>
        <w:tc>
          <w:tcPr>
            <w:tcW w:w="735" w:type="pct"/>
            <w:shd w:val="clear" w:color="auto" w:fill="auto"/>
          </w:tcPr>
          <w:p w14:paraId="3758D335" w14:textId="77777777" w:rsidR="008D4917" w:rsidRPr="00C316CF" w:rsidRDefault="008D4917" w:rsidP="008D4917">
            <w:pPr>
              <w:spacing w:before="0" w:after="0" w:line="276" w:lineRule="auto"/>
              <w:rPr>
                <w:sz w:val="20"/>
              </w:rPr>
            </w:pPr>
            <w:r w:rsidRPr="00C316CF">
              <w:rPr>
                <w:b/>
                <w:bCs/>
                <w:sz w:val="20"/>
              </w:rPr>
              <w:t>responsibleDecisionInfo</w:t>
            </w:r>
          </w:p>
        </w:tc>
        <w:tc>
          <w:tcPr>
            <w:tcW w:w="780" w:type="pct"/>
            <w:gridSpan w:val="2"/>
            <w:shd w:val="clear" w:color="auto" w:fill="auto"/>
            <w:vAlign w:val="center"/>
          </w:tcPr>
          <w:p w14:paraId="65AB7503" w14:textId="77777777" w:rsidR="008D4917" w:rsidRPr="00C316CF" w:rsidRDefault="008D4917" w:rsidP="008D4917">
            <w:pPr>
              <w:spacing w:before="0" w:after="0" w:line="276" w:lineRule="auto"/>
              <w:rPr>
                <w:sz w:val="20"/>
              </w:rPr>
            </w:pPr>
          </w:p>
        </w:tc>
        <w:tc>
          <w:tcPr>
            <w:tcW w:w="172" w:type="pct"/>
            <w:gridSpan w:val="2"/>
            <w:shd w:val="clear" w:color="auto" w:fill="auto"/>
            <w:vAlign w:val="center"/>
          </w:tcPr>
          <w:p w14:paraId="7DB4EF58" w14:textId="77777777" w:rsidR="008D4917" w:rsidRPr="00C316CF" w:rsidRDefault="008D4917" w:rsidP="008D4917">
            <w:pPr>
              <w:spacing w:before="0" w:after="0" w:line="276" w:lineRule="auto"/>
              <w:rPr>
                <w:sz w:val="20"/>
              </w:rPr>
            </w:pPr>
          </w:p>
        </w:tc>
        <w:tc>
          <w:tcPr>
            <w:tcW w:w="542" w:type="pct"/>
            <w:gridSpan w:val="2"/>
            <w:shd w:val="clear" w:color="auto" w:fill="auto"/>
            <w:vAlign w:val="center"/>
          </w:tcPr>
          <w:p w14:paraId="214EFB75" w14:textId="77777777" w:rsidR="008D4917" w:rsidRPr="00C316CF" w:rsidRDefault="008D4917" w:rsidP="008D4917">
            <w:pPr>
              <w:spacing w:before="0" w:after="0" w:line="276" w:lineRule="auto"/>
              <w:rPr>
                <w:sz w:val="20"/>
              </w:rPr>
            </w:pPr>
          </w:p>
        </w:tc>
        <w:tc>
          <w:tcPr>
            <w:tcW w:w="1387" w:type="pct"/>
            <w:gridSpan w:val="3"/>
            <w:shd w:val="clear" w:color="auto" w:fill="auto"/>
            <w:vAlign w:val="center"/>
          </w:tcPr>
          <w:p w14:paraId="6E116DF9" w14:textId="77777777" w:rsidR="008D4917" w:rsidRPr="00C316CF" w:rsidRDefault="008D4917" w:rsidP="008D4917">
            <w:pPr>
              <w:spacing w:before="0" w:after="0" w:line="276" w:lineRule="auto"/>
              <w:rPr>
                <w:sz w:val="20"/>
              </w:rPr>
            </w:pPr>
          </w:p>
        </w:tc>
        <w:tc>
          <w:tcPr>
            <w:tcW w:w="1373" w:type="pct"/>
            <w:gridSpan w:val="2"/>
            <w:shd w:val="clear" w:color="auto" w:fill="auto"/>
            <w:vAlign w:val="center"/>
          </w:tcPr>
          <w:p w14:paraId="2DB4EBAF" w14:textId="77777777" w:rsidR="008D4917" w:rsidRPr="00301389" w:rsidRDefault="008D4917" w:rsidP="008D4917">
            <w:pPr>
              <w:keepNext/>
              <w:spacing w:before="0" w:after="0" w:line="276" w:lineRule="auto"/>
              <w:contextualSpacing/>
              <w:rPr>
                <w:b/>
                <w:sz w:val="20"/>
              </w:rPr>
            </w:pPr>
          </w:p>
        </w:tc>
      </w:tr>
      <w:tr w:rsidR="008D4917" w:rsidRPr="00301389" w14:paraId="2CAAA5D7" w14:textId="77777777" w:rsidTr="00B7202D">
        <w:trPr>
          <w:gridAfter w:val="1"/>
          <w:wAfter w:w="11" w:type="pct"/>
          <w:jc w:val="center"/>
        </w:trPr>
        <w:tc>
          <w:tcPr>
            <w:tcW w:w="735" w:type="pct"/>
            <w:shd w:val="clear" w:color="auto" w:fill="auto"/>
          </w:tcPr>
          <w:p w14:paraId="0CEBB25C" w14:textId="77777777" w:rsidR="008D4917" w:rsidRPr="00C316CF" w:rsidRDefault="008D4917" w:rsidP="008D4917">
            <w:pPr>
              <w:spacing w:before="0" w:after="0" w:line="276" w:lineRule="auto"/>
              <w:rPr>
                <w:sz w:val="20"/>
              </w:rPr>
            </w:pPr>
          </w:p>
        </w:tc>
        <w:tc>
          <w:tcPr>
            <w:tcW w:w="780" w:type="pct"/>
            <w:gridSpan w:val="2"/>
            <w:shd w:val="clear" w:color="auto" w:fill="auto"/>
            <w:vAlign w:val="center"/>
          </w:tcPr>
          <w:p w14:paraId="49261D28" w14:textId="77777777" w:rsidR="008D4917" w:rsidRPr="00C316CF" w:rsidRDefault="008D4917" w:rsidP="008D4917">
            <w:pPr>
              <w:spacing w:before="0" w:after="0" w:line="276" w:lineRule="auto"/>
              <w:rPr>
                <w:sz w:val="20"/>
              </w:rPr>
            </w:pPr>
            <w:r w:rsidRPr="00C316CF">
              <w:rPr>
                <w:sz w:val="20"/>
              </w:rPr>
              <w:t>decisionDate</w:t>
            </w:r>
          </w:p>
        </w:tc>
        <w:tc>
          <w:tcPr>
            <w:tcW w:w="172" w:type="pct"/>
            <w:gridSpan w:val="2"/>
            <w:shd w:val="clear" w:color="auto" w:fill="auto"/>
            <w:vAlign w:val="center"/>
          </w:tcPr>
          <w:p w14:paraId="5639680A" w14:textId="77777777" w:rsidR="008D4917" w:rsidRPr="00C316CF" w:rsidRDefault="008D4917" w:rsidP="008D4917">
            <w:pPr>
              <w:spacing w:before="0" w:after="0" w:line="276" w:lineRule="auto"/>
              <w:jc w:val="center"/>
              <w:rPr>
                <w:sz w:val="20"/>
              </w:rPr>
            </w:pPr>
            <w:r w:rsidRPr="00C316CF">
              <w:rPr>
                <w:sz w:val="20"/>
              </w:rPr>
              <w:t>О</w:t>
            </w:r>
          </w:p>
        </w:tc>
        <w:tc>
          <w:tcPr>
            <w:tcW w:w="542" w:type="pct"/>
            <w:gridSpan w:val="2"/>
            <w:shd w:val="clear" w:color="auto" w:fill="auto"/>
            <w:vAlign w:val="center"/>
          </w:tcPr>
          <w:p w14:paraId="73591FAC" w14:textId="77777777" w:rsidR="008D4917" w:rsidRPr="00C316CF" w:rsidRDefault="008D4917" w:rsidP="008D4917">
            <w:pPr>
              <w:spacing w:before="0" w:after="0" w:line="276" w:lineRule="auto"/>
              <w:jc w:val="center"/>
              <w:rPr>
                <w:sz w:val="20"/>
              </w:rPr>
            </w:pPr>
            <w:r w:rsidRPr="00C316CF">
              <w:rPr>
                <w:sz w:val="20"/>
              </w:rPr>
              <w:t>D</w:t>
            </w:r>
          </w:p>
        </w:tc>
        <w:tc>
          <w:tcPr>
            <w:tcW w:w="1387" w:type="pct"/>
            <w:gridSpan w:val="3"/>
            <w:shd w:val="clear" w:color="auto" w:fill="auto"/>
            <w:vAlign w:val="center"/>
          </w:tcPr>
          <w:p w14:paraId="3D20F3BC" w14:textId="77777777" w:rsidR="008D4917" w:rsidRPr="00C316CF" w:rsidRDefault="008D4917" w:rsidP="008D4917">
            <w:pPr>
              <w:spacing w:before="0" w:after="0" w:line="276" w:lineRule="auto"/>
              <w:rPr>
                <w:sz w:val="20"/>
              </w:rPr>
            </w:pPr>
            <w:r w:rsidRPr="00C316CF">
              <w:rPr>
                <w:sz w:val="20"/>
              </w:rPr>
              <w:t>Дата принятия решения</w:t>
            </w:r>
          </w:p>
        </w:tc>
        <w:tc>
          <w:tcPr>
            <w:tcW w:w="1373" w:type="pct"/>
            <w:gridSpan w:val="2"/>
            <w:shd w:val="clear" w:color="auto" w:fill="auto"/>
          </w:tcPr>
          <w:p w14:paraId="34333CA7" w14:textId="77777777" w:rsidR="008D4917" w:rsidRPr="00162C8B" w:rsidRDefault="008D4917" w:rsidP="008D4917">
            <w:pPr>
              <w:spacing w:before="0" w:after="0" w:line="276" w:lineRule="auto"/>
              <w:jc w:val="both"/>
              <w:rPr>
                <w:sz w:val="20"/>
              </w:rPr>
            </w:pPr>
          </w:p>
        </w:tc>
      </w:tr>
      <w:tr w:rsidR="008D4917" w:rsidRPr="00301389" w14:paraId="51B528AD" w14:textId="77777777" w:rsidTr="00B7202D">
        <w:trPr>
          <w:jc w:val="center"/>
        </w:trPr>
        <w:tc>
          <w:tcPr>
            <w:tcW w:w="5000" w:type="pct"/>
            <w:gridSpan w:val="13"/>
            <w:shd w:val="clear" w:color="auto" w:fill="auto"/>
            <w:vAlign w:val="center"/>
          </w:tcPr>
          <w:p w14:paraId="29A8F469" w14:textId="77777777" w:rsidR="008D4917" w:rsidRPr="00301389" w:rsidRDefault="008D4917" w:rsidP="008D4917">
            <w:pPr>
              <w:keepNext/>
              <w:spacing w:before="0" w:after="0" w:line="276" w:lineRule="auto"/>
              <w:contextualSpacing/>
              <w:jc w:val="center"/>
              <w:rPr>
                <w:b/>
                <w:sz w:val="20"/>
              </w:rPr>
            </w:pPr>
            <w:r w:rsidRPr="00C316CF">
              <w:rPr>
                <w:b/>
                <w:bCs/>
                <w:sz w:val="20"/>
              </w:rPr>
              <w:t>Предписание органа, уполномоченного на осуществление контроля</w:t>
            </w:r>
          </w:p>
        </w:tc>
      </w:tr>
      <w:tr w:rsidR="008D4917" w:rsidRPr="00301389" w14:paraId="1CD9FA0C" w14:textId="77777777" w:rsidTr="00B7202D">
        <w:trPr>
          <w:gridAfter w:val="1"/>
          <w:wAfter w:w="11" w:type="pct"/>
          <w:jc w:val="center"/>
        </w:trPr>
        <w:tc>
          <w:tcPr>
            <w:tcW w:w="735" w:type="pct"/>
            <w:shd w:val="clear" w:color="auto" w:fill="auto"/>
          </w:tcPr>
          <w:p w14:paraId="2DE64818" w14:textId="77777777" w:rsidR="008D4917" w:rsidRPr="00162C8B" w:rsidRDefault="008D4917" w:rsidP="008D4917">
            <w:pPr>
              <w:spacing w:before="0" w:after="0" w:line="276" w:lineRule="auto"/>
              <w:rPr>
                <w:sz w:val="20"/>
              </w:rPr>
            </w:pPr>
            <w:r w:rsidRPr="00C316CF">
              <w:rPr>
                <w:b/>
                <w:bCs/>
                <w:sz w:val="20"/>
              </w:rPr>
              <w:t>authorityPrescriptionInfo</w:t>
            </w:r>
          </w:p>
        </w:tc>
        <w:tc>
          <w:tcPr>
            <w:tcW w:w="780" w:type="pct"/>
            <w:gridSpan w:val="2"/>
            <w:shd w:val="clear" w:color="auto" w:fill="auto"/>
            <w:vAlign w:val="center"/>
          </w:tcPr>
          <w:p w14:paraId="766892FD" w14:textId="77777777" w:rsidR="008D4917" w:rsidRPr="00301389" w:rsidRDefault="008D4917" w:rsidP="008D4917">
            <w:pPr>
              <w:keepNext/>
              <w:spacing w:before="0" w:after="0" w:line="276" w:lineRule="auto"/>
              <w:contextualSpacing/>
              <w:rPr>
                <w:b/>
                <w:sz w:val="20"/>
              </w:rPr>
            </w:pPr>
          </w:p>
        </w:tc>
        <w:tc>
          <w:tcPr>
            <w:tcW w:w="172" w:type="pct"/>
            <w:gridSpan w:val="2"/>
            <w:shd w:val="clear" w:color="auto" w:fill="auto"/>
            <w:vAlign w:val="center"/>
          </w:tcPr>
          <w:p w14:paraId="24DBDEAF" w14:textId="77777777" w:rsidR="008D4917" w:rsidRPr="00301389" w:rsidRDefault="008D4917" w:rsidP="008D4917">
            <w:pPr>
              <w:keepNext/>
              <w:spacing w:before="0" w:after="0" w:line="276" w:lineRule="auto"/>
              <w:contextualSpacing/>
              <w:jc w:val="center"/>
              <w:rPr>
                <w:b/>
                <w:sz w:val="20"/>
              </w:rPr>
            </w:pPr>
          </w:p>
        </w:tc>
        <w:tc>
          <w:tcPr>
            <w:tcW w:w="542" w:type="pct"/>
            <w:gridSpan w:val="2"/>
            <w:shd w:val="clear" w:color="auto" w:fill="auto"/>
            <w:vAlign w:val="center"/>
          </w:tcPr>
          <w:p w14:paraId="21FAB345" w14:textId="77777777" w:rsidR="008D4917" w:rsidRPr="00301389" w:rsidRDefault="008D4917" w:rsidP="008D4917">
            <w:pPr>
              <w:keepNext/>
              <w:spacing w:before="0" w:after="0" w:line="276" w:lineRule="auto"/>
              <w:contextualSpacing/>
              <w:jc w:val="center"/>
              <w:rPr>
                <w:b/>
                <w:sz w:val="20"/>
              </w:rPr>
            </w:pPr>
          </w:p>
        </w:tc>
        <w:tc>
          <w:tcPr>
            <w:tcW w:w="1387" w:type="pct"/>
            <w:gridSpan w:val="3"/>
            <w:shd w:val="clear" w:color="auto" w:fill="auto"/>
            <w:vAlign w:val="center"/>
          </w:tcPr>
          <w:p w14:paraId="29BC33C9" w14:textId="77777777" w:rsidR="008D4917" w:rsidRPr="00301389" w:rsidRDefault="008D4917" w:rsidP="008D4917">
            <w:pPr>
              <w:keepNext/>
              <w:spacing w:before="0" w:after="0" w:line="276" w:lineRule="auto"/>
              <w:contextualSpacing/>
              <w:rPr>
                <w:b/>
                <w:sz w:val="20"/>
              </w:rPr>
            </w:pPr>
          </w:p>
        </w:tc>
        <w:tc>
          <w:tcPr>
            <w:tcW w:w="1373" w:type="pct"/>
            <w:gridSpan w:val="2"/>
            <w:shd w:val="clear" w:color="auto" w:fill="auto"/>
            <w:vAlign w:val="center"/>
          </w:tcPr>
          <w:p w14:paraId="341B7811" w14:textId="77777777" w:rsidR="008D4917" w:rsidRPr="00301389" w:rsidRDefault="008D4917" w:rsidP="008D4917">
            <w:pPr>
              <w:keepNext/>
              <w:spacing w:before="0" w:after="0" w:line="276" w:lineRule="auto"/>
              <w:contextualSpacing/>
              <w:rPr>
                <w:b/>
                <w:sz w:val="20"/>
              </w:rPr>
            </w:pPr>
          </w:p>
        </w:tc>
      </w:tr>
      <w:tr w:rsidR="008D4917" w:rsidRPr="00301389" w14:paraId="18F672D0" w14:textId="77777777" w:rsidTr="00B7202D">
        <w:trPr>
          <w:gridAfter w:val="1"/>
          <w:wAfter w:w="11" w:type="pct"/>
          <w:jc w:val="center"/>
        </w:trPr>
        <w:tc>
          <w:tcPr>
            <w:tcW w:w="735" w:type="pct"/>
            <w:vMerge w:val="restart"/>
            <w:shd w:val="clear" w:color="auto" w:fill="auto"/>
            <w:vAlign w:val="center"/>
          </w:tcPr>
          <w:p w14:paraId="715A57FA" w14:textId="77777777" w:rsidR="008D4917" w:rsidRPr="00301389" w:rsidRDefault="008D4917" w:rsidP="008D4917">
            <w:pPr>
              <w:spacing w:before="0" w:after="0" w:line="276" w:lineRule="auto"/>
              <w:contextualSpacing/>
              <w:rPr>
                <w:sz w:val="20"/>
              </w:rPr>
            </w:pPr>
            <w:r w:rsidRPr="00C316CF">
              <w:rPr>
                <w:sz w:val="20"/>
              </w:rPr>
              <w:t>Допустимо указание только одного элемента</w:t>
            </w:r>
          </w:p>
        </w:tc>
        <w:tc>
          <w:tcPr>
            <w:tcW w:w="780" w:type="pct"/>
            <w:gridSpan w:val="2"/>
            <w:shd w:val="clear" w:color="auto" w:fill="auto"/>
            <w:vAlign w:val="center"/>
          </w:tcPr>
          <w:p w14:paraId="31EE05CF" w14:textId="77777777" w:rsidR="008D4917" w:rsidRPr="00C316CF" w:rsidRDefault="008D4917" w:rsidP="008D4917">
            <w:pPr>
              <w:spacing w:before="0" w:after="0" w:line="276" w:lineRule="auto"/>
              <w:rPr>
                <w:sz w:val="20"/>
              </w:rPr>
            </w:pPr>
            <w:r w:rsidRPr="00C316CF">
              <w:rPr>
                <w:sz w:val="20"/>
              </w:rPr>
              <w:t>reestrPrescription</w:t>
            </w:r>
          </w:p>
        </w:tc>
        <w:tc>
          <w:tcPr>
            <w:tcW w:w="172" w:type="pct"/>
            <w:gridSpan w:val="2"/>
            <w:shd w:val="clear" w:color="auto" w:fill="auto"/>
            <w:vAlign w:val="center"/>
          </w:tcPr>
          <w:p w14:paraId="1361B6EF" w14:textId="77777777" w:rsidR="008D4917" w:rsidRPr="00C316CF" w:rsidRDefault="008D4917" w:rsidP="008D4917">
            <w:pPr>
              <w:spacing w:before="0" w:after="0" w:line="276" w:lineRule="auto"/>
              <w:jc w:val="center"/>
              <w:rPr>
                <w:sz w:val="20"/>
              </w:rPr>
            </w:pPr>
            <w:r w:rsidRPr="00C316CF">
              <w:rPr>
                <w:sz w:val="20"/>
              </w:rPr>
              <w:t>О</w:t>
            </w:r>
          </w:p>
        </w:tc>
        <w:tc>
          <w:tcPr>
            <w:tcW w:w="542" w:type="pct"/>
            <w:gridSpan w:val="2"/>
            <w:shd w:val="clear" w:color="auto" w:fill="auto"/>
            <w:vAlign w:val="center"/>
          </w:tcPr>
          <w:p w14:paraId="26B3B569" w14:textId="77777777" w:rsidR="008D4917" w:rsidRPr="00C316CF" w:rsidRDefault="008D4917" w:rsidP="008D4917">
            <w:pPr>
              <w:spacing w:before="0" w:after="0" w:line="276" w:lineRule="auto"/>
              <w:jc w:val="center"/>
              <w:rPr>
                <w:sz w:val="20"/>
              </w:rPr>
            </w:pPr>
            <w:r w:rsidRPr="00C316CF">
              <w:rPr>
                <w:sz w:val="20"/>
              </w:rPr>
              <w:t>S</w:t>
            </w:r>
          </w:p>
        </w:tc>
        <w:tc>
          <w:tcPr>
            <w:tcW w:w="1387" w:type="pct"/>
            <w:gridSpan w:val="3"/>
            <w:shd w:val="clear" w:color="auto" w:fill="auto"/>
            <w:vAlign w:val="center"/>
          </w:tcPr>
          <w:p w14:paraId="574334AA" w14:textId="77777777" w:rsidR="008D4917" w:rsidRPr="00C316CF" w:rsidRDefault="008D4917" w:rsidP="008D4917">
            <w:pPr>
              <w:spacing w:before="0" w:after="0" w:line="276" w:lineRule="auto"/>
              <w:rPr>
                <w:sz w:val="20"/>
              </w:rPr>
            </w:pPr>
            <w:r w:rsidRPr="00C316CF">
              <w:rPr>
                <w:sz w:val="20"/>
              </w:rPr>
              <w:t>Предписание органа, уполномоченного на осуществление контроля, содержащееся в реестре результатов контроля</w:t>
            </w:r>
          </w:p>
        </w:tc>
        <w:tc>
          <w:tcPr>
            <w:tcW w:w="1373" w:type="pct"/>
            <w:gridSpan w:val="2"/>
            <w:shd w:val="clear" w:color="auto" w:fill="auto"/>
          </w:tcPr>
          <w:p w14:paraId="48484E73" w14:textId="77777777" w:rsidR="008D4917" w:rsidRPr="00162C8B" w:rsidRDefault="008D4917" w:rsidP="008D4917">
            <w:pPr>
              <w:spacing w:before="0" w:after="0" w:line="276" w:lineRule="auto"/>
              <w:jc w:val="both"/>
              <w:rPr>
                <w:sz w:val="20"/>
              </w:rPr>
            </w:pPr>
          </w:p>
        </w:tc>
      </w:tr>
      <w:tr w:rsidR="008D4917" w:rsidRPr="00301389" w14:paraId="343D9BFC" w14:textId="77777777" w:rsidTr="00B7202D">
        <w:trPr>
          <w:gridAfter w:val="1"/>
          <w:wAfter w:w="11" w:type="pct"/>
          <w:jc w:val="center"/>
        </w:trPr>
        <w:tc>
          <w:tcPr>
            <w:tcW w:w="735" w:type="pct"/>
            <w:vMerge/>
            <w:shd w:val="clear" w:color="auto" w:fill="auto"/>
            <w:vAlign w:val="center"/>
          </w:tcPr>
          <w:p w14:paraId="419F51A8" w14:textId="77777777" w:rsidR="008D4917" w:rsidRPr="00301389" w:rsidRDefault="008D4917" w:rsidP="008D4917">
            <w:pPr>
              <w:spacing w:before="0" w:after="0" w:line="276" w:lineRule="auto"/>
              <w:contextualSpacing/>
              <w:rPr>
                <w:sz w:val="20"/>
              </w:rPr>
            </w:pPr>
          </w:p>
        </w:tc>
        <w:tc>
          <w:tcPr>
            <w:tcW w:w="780" w:type="pct"/>
            <w:gridSpan w:val="2"/>
            <w:shd w:val="clear" w:color="auto" w:fill="auto"/>
            <w:vAlign w:val="center"/>
          </w:tcPr>
          <w:p w14:paraId="180C676F" w14:textId="77777777" w:rsidR="008D4917" w:rsidRPr="00C316CF" w:rsidRDefault="008D4917" w:rsidP="008D4917">
            <w:pPr>
              <w:spacing w:before="0" w:after="0" w:line="276" w:lineRule="auto"/>
              <w:rPr>
                <w:sz w:val="20"/>
              </w:rPr>
            </w:pPr>
            <w:r w:rsidRPr="00C316CF">
              <w:rPr>
                <w:sz w:val="20"/>
              </w:rPr>
              <w:t>externalPrescription</w:t>
            </w:r>
          </w:p>
        </w:tc>
        <w:tc>
          <w:tcPr>
            <w:tcW w:w="172" w:type="pct"/>
            <w:gridSpan w:val="2"/>
            <w:shd w:val="clear" w:color="auto" w:fill="auto"/>
            <w:vAlign w:val="center"/>
          </w:tcPr>
          <w:p w14:paraId="2EE8D927" w14:textId="77777777" w:rsidR="008D4917" w:rsidRPr="00C316CF" w:rsidRDefault="008D4917" w:rsidP="008D4917">
            <w:pPr>
              <w:spacing w:before="0" w:after="0" w:line="276" w:lineRule="auto"/>
              <w:jc w:val="center"/>
              <w:rPr>
                <w:sz w:val="20"/>
              </w:rPr>
            </w:pPr>
            <w:r w:rsidRPr="00C316CF">
              <w:rPr>
                <w:sz w:val="20"/>
              </w:rPr>
              <w:t>О</w:t>
            </w:r>
          </w:p>
        </w:tc>
        <w:tc>
          <w:tcPr>
            <w:tcW w:w="542" w:type="pct"/>
            <w:gridSpan w:val="2"/>
            <w:shd w:val="clear" w:color="auto" w:fill="auto"/>
            <w:vAlign w:val="center"/>
          </w:tcPr>
          <w:p w14:paraId="35DF801D" w14:textId="77777777" w:rsidR="008D4917" w:rsidRPr="00C316CF" w:rsidRDefault="008D4917" w:rsidP="008D4917">
            <w:pPr>
              <w:spacing w:before="0" w:after="0" w:line="276" w:lineRule="auto"/>
              <w:jc w:val="center"/>
              <w:rPr>
                <w:sz w:val="20"/>
              </w:rPr>
            </w:pPr>
            <w:r w:rsidRPr="00C316CF">
              <w:rPr>
                <w:sz w:val="20"/>
              </w:rPr>
              <w:t>S</w:t>
            </w:r>
          </w:p>
        </w:tc>
        <w:tc>
          <w:tcPr>
            <w:tcW w:w="1387" w:type="pct"/>
            <w:gridSpan w:val="3"/>
            <w:shd w:val="clear" w:color="auto" w:fill="auto"/>
            <w:vAlign w:val="center"/>
          </w:tcPr>
          <w:p w14:paraId="5A42B54C" w14:textId="77777777" w:rsidR="008D4917" w:rsidRPr="00C316CF" w:rsidRDefault="008D4917" w:rsidP="008D4917">
            <w:pPr>
              <w:spacing w:before="0" w:after="0" w:line="276" w:lineRule="auto"/>
              <w:rPr>
                <w:sz w:val="20"/>
              </w:rPr>
            </w:pPr>
            <w:r w:rsidRPr="00C316CF">
              <w:rPr>
                <w:sz w:val="20"/>
              </w:rPr>
              <w:t>Предписание отсутствует в реестре результатов контроля</w:t>
            </w:r>
          </w:p>
        </w:tc>
        <w:tc>
          <w:tcPr>
            <w:tcW w:w="1373" w:type="pct"/>
            <w:gridSpan w:val="2"/>
            <w:shd w:val="clear" w:color="auto" w:fill="auto"/>
          </w:tcPr>
          <w:p w14:paraId="4C31F981" w14:textId="77777777" w:rsidR="008D4917" w:rsidRPr="00162C8B" w:rsidRDefault="008D4917" w:rsidP="008D4917">
            <w:pPr>
              <w:spacing w:before="0" w:after="0" w:line="276" w:lineRule="auto"/>
              <w:jc w:val="both"/>
              <w:rPr>
                <w:sz w:val="20"/>
              </w:rPr>
            </w:pPr>
          </w:p>
        </w:tc>
      </w:tr>
      <w:tr w:rsidR="008D4917" w:rsidRPr="00301389" w14:paraId="250D5E77" w14:textId="77777777" w:rsidTr="00B7202D">
        <w:trPr>
          <w:jc w:val="center"/>
        </w:trPr>
        <w:tc>
          <w:tcPr>
            <w:tcW w:w="5000" w:type="pct"/>
            <w:gridSpan w:val="13"/>
            <w:shd w:val="clear" w:color="auto" w:fill="auto"/>
            <w:vAlign w:val="center"/>
          </w:tcPr>
          <w:p w14:paraId="3A95EF62" w14:textId="77777777" w:rsidR="008D4917" w:rsidRPr="00301389" w:rsidRDefault="008D4917" w:rsidP="008D4917">
            <w:pPr>
              <w:keepNext/>
              <w:spacing w:before="0" w:after="0" w:line="276" w:lineRule="auto"/>
              <w:contextualSpacing/>
              <w:jc w:val="center"/>
              <w:rPr>
                <w:b/>
                <w:sz w:val="20"/>
              </w:rPr>
            </w:pPr>
            <w:r w:rsidRPr="00C316CF">
              <w:rPr>
                <w:b/>
                <w:bCs/>
                <w:sz w:val="20"/>
              </w:rPr>
              <w:t>Предписание органа, уполномоченного на осуществление контроля, содержащееся в реестре результатов контроля</w:t>
            </w:r>
          </w:p>
        </w:tc>
      </w:tr>
      <w:tr w:rsidR="008D4917" w:rsidRPr="00301389" w14:paraId="3FB6DE99" w14:textId="77777777" w:rsidTr="00B7202D">
        <w:trPr>
          <w:gridAfter w:val="1"/>
          <w:wAfter w:w="11" w:type="pct"/>
          <w:jc w:val="center"/>
        </w:trPr>
        <w:tc>
          <w:tcPr>
            <w:tcW w:w="735" w:type="pct"/>
            <w:shd w:val="clear" w:color="auto" w:fill="auto"/>
          </w:tcPr>
          <w:p w14:paraId="0CEDC93C" w14:textId="77777777" w:rsidR="008D4917" w:rsidRPr="00C316CF" w:rsidRDefault="008D4917" w:rsidP="008D4917">
            <w:pPr>
              <w:spacing w:before="0" w:after="0" w:line="276" w:lineRule="auto"/>
              <w:rPr>
                <w:sz w:val="20"/>
              </w:rPr>
            </w:pPr>
            <w:r w:rsidRPr="00C316CF">
              <w:rPr>
                <w:b/>
                <w:bCs/>
                <w:sz w:val="20"/>
              </w:rPr>
              <w:t>reestrPrescription</w:t>
            </w:r>
          </w:p>
        </w:tc>
        <w:tc>
          <w:tcPr>
            <w:tcW w:w="780" w:type="pct"/>
            <w:gridSpan w:val="2"/>
            <w:shd w:val="clear" w:color="auto" w:fill="auto"/>
            <w:vAlign w:val="center"/>
          </w:tcPr>
          <w:p w14:paraId="194DB9A6" w14:textId="77777777" w:rsidR="008D4917" w:rsidRPr="00C316CF" w:rsidRDefault="008D4917" w:rsidP="008D4917">
            <w:pPr>
              <w:spacing w:before="0" w:after="0" w:line="276" w:lineRule="auto"/>
              <w:rPr>
                <w:sz w:val="20"/>
              </w:rPr>
            </w:pPr>
          </w:p>
        </w:tc>
        <w:tc>
          <w:tcPr>
            <w:tcW w:w="172" w:type="pct"/>
            <w:gridSpan w:val="2"/>
            <w:shd w:val="clear" w:color="auto" w:fill="auto"/>
            <w:vAlign w:val="center"/>
          </w:tcPr>
          <w:p w14:paraId="55D7C748" w14:textId="77777777" w:rsidR="008D4917" w:rsidRPr="00C316CF" w:rsidRDefault="008D4917" w:rsidP="008D4917">
            <w:pPr>
              <w:spacing w:before="0" w:after="0" w:line="276" w:lineRule="auto"/>
              <w:rPr>
                <w:sz w:val="20"/>
              </w:rPr>
            </w:pPr>
          </w:p>
        </w:tc>
        <w:tc>
          <w:tcPr>
            <w:tcW w:w="542" w:type="pct"/>
            <w:gridSpan w:val="2"/>
            <w:shd w:val="clear" w:color="auto" w:fill="auto"/>
            <w:vAlign w:val="center"/>
          </w:tcPr>
          <w:p w14:paraId="5204F4EA" w14:textId="77777777" w:rsidR="008D4917" w:rsidRPr="00C316CF" w:rsidRDefault="008D4917" w:rsidP="008D4917">
            <w:pPr>
              <w:spacing w:before="0" w:after="0" w:line="276" w:lineRule="auto"/>
              <w:rPr>
                <w:sz w:val="20"/>
              </w:rPr>
            </w:pPr>
          </w:p>
        </w:tc>
        <w:tc>
          <w:tcPr>
            <w:tcW w:w="1387" w:type="pct"/>
            <w:gridSpan w:val="3"/>
            <w:shd w:val="clear" w:color="auto" w:fill="auto"/>
            <w:vAlign w:val="center"/>
          </w:tcPr>
          <w:p w14:paraId="23349418" w14:textId="77777777" w:rsidR="008D4917" w:rsidRPr="00C316CF" w:rsidRDefault="008D4917" w:rsidP="008D4917">
            <w:pPr>
              <w:spacing w:before="0" w:after="0" w:line="276" w:lineRule="auto"/>
              <w:rPr>
                <w:sz w:val="20"/>
              </w:rPr>
            </w:pPr>
          </w:p>
        </w:tc>
        <w:tc>
          <w:tcPr>
            <w:tcW w:w="1373" w:type="pct"/>
            <w:gridSpan w:val="2"/>
            <w:shd w:val="clear" w:color="auto" w:fill="auto"/>
            <w:vAlign w:val="center"/>
          </w:tcPr>
          <w:p w14:paraId="33222374" w14:textId="77777777" w:rsidR="008D4917" w:rsidRPr="00301389" w:rsidRDefault="008D4917" w:rsidP="008D4917">
            <w:pPr>
              <w:keepNext/>
              <w:spacing w:before="0" w:after="0" w:line="276" w:lineRule="auto"/>
              <w:contextualSpacing/>
              <w:rPr>
                <w:b/>
                <w:sz w:val="20"/>
              </w:rPr>
            </w:pPr>
          </w:p>
        </w:tc>
      </w:tr>
      <w:tr w:rsidR="008D4917" w:rsidRPr="00301389" w14:paraId="78C5D5E9" w14:textId="77777777" w:rsidTr="00B7202D">
        <w:trPr>
          <w:gridAfter w:val="1"/>
          <w:wAfter w:w="11" w:type="pct"/>
          <w:jc w:val="center"/>
        </w:trPr>
        <w:tc>
          <w:tcPr>
            <w:tcW w:w="735" w:type="pct"/>
            <w:shd w:val="clear" w:color="auto" w:fill="auto"/>
          </w:tcPr>
          <w:p w14:paraId="65867C08" w14:textId="698B2C73" w:rsidR="008D4917" w:rsidRPr="00C316CF" w:rsidRDefault="008D4917" w:rsidP="008D4917">
            <w:pPr>
              <w:spacing w:before="0" w:after="0" w:line="276" w:lineRule="auto"/>
              <w:rPr>
                <w:sz w:val="20"/>
              </w:rPr>
            </w:pPr>
          </w:p>
        </w:tc>
        <w:tc>
          <w:tcPr>
            <w:tcW w:w="780" w:type="pct"/>
            <w:gridSpan w:val="2"/>
            <w:shd w:val="clear" w:color="auto" w:fill="auto"/>
            <w:vAlign w:val="center"/>
          </w:tcPr>
          <w:p w14:paraId="735120AF" w14:textId="77777777" w:rsidR="008D4917" w:rsidRPr="00C316CF" w:rsidRDefault="008D4917" w:rsidP="008D4917">
            <w:pPr>
              <w:spacing w:before="0" w:after="0" w:line="276" w:lineRule="auto"/>
              <w:rPr>
                <w:sz w:val="20"/>
              </w:rPr>
            </w:pPr>
            <w:r w:rsidRPr="00C316CF">
              <w:rPr>
                <w:sz w:val="20"/>
              </w:rPr>
              <w:t>checkResultNumber</w:t>
            </w:r>
          </w:p>
        </w:tc>
        <w:tc>
          <w:tcPr>
            <w:tcW w:w="172" w:type="pct"/>
            <w:gridSpan w:val="2"/>
            <w:shd w:val="clear" w:color="auto" w:fill="auto"/>
            <w:vAlign w:val="center"/>
          </w:tcPr>
          <w:p w14:paraId="0A5FDB5B" w14:textId="3E49BFCB" w:rsidR="008D4917" w:rsidRPr="004E4EE6" w:rsidRDefault="004E4EE6" w:rsidP="008D4917">
            <w:pPr>
              <w:spacing w:before="0" w:after="0" w:line="276" w:lineRule="auto"/>
              <w:jc w:val="center"/>
              <w:rPr>
                <w:sz w:val="20"/>
                <w:lang w:val="en-US"/>
              </w:rPr>
            </w:pPr>
            <w:r>
              <w:rPr>
                <w:sz w:val="20"/>
              </w:rPr>
              <w:t>Н</w:t>
            </w:r>
          </w:p>
        </w:tc>
        <w:tc>
          <w:tcPr>
            <w:tcW w:w="542" w:type="pct"/>
            <w:gridSpan w:val="2"/>
            <w:shd w:val="clear" w:color="auto" w:fill="auto"/>
            <w:vAlign w:val="center"/>
          </w:tcPr>
          <w:p w14:paraId="1A6ED640" w14:textId="77777777" w:rsidR="008D4917" w:rsidRPr="00C316CF" w:rsidRDefault="008D4917" w:rsidP="008D4917">
            <w:pPr>
              <w:spacing w:before="0" w:after="0" w:line="276" w:lineRule="auto"/>
              <w:jc w:val="center"/>
              <w:rPr>
                <w:sz w:val="20"/>
              </w:rPr>
            </w:pPr>
            <w:r w:rsidRPr="00C316CF">
              <w:rPr>
                <w:sz w:val="20"/>
              </w:rPr>
              <w:t>T [ 1 - 256 ]</w:t>
            </w:r>
          </w:p>
        </w:tc>
        <w:tc>
          <w:tcPr>
            <w:tcW w:w="1387" w:type="pct"/>
            <w:gridSpan w:val="3"/>
            <w:shd w:val="clear" w:color="auto" w:fill="auto"/>
            <w:vAlign w:val="center"/>
          </w:tcPr>
          <w:p w14:paraId="291E24D3" w14:textId="77777777" w:rsidR="008D4917" w:rsidRPr="00C316CF" w:rsidRDefault="008D4917" w:rsidP="008D4917">
            <w:pPr>
              <w:spacing w:before="0" w:after="0" w:line="276" w:lineRule="auto"/>
              <w:rPr>
                <w:sz w:val="20"/>
              </w:rPr>
            </w:pPr>
            <w:r w:rsidRPr="00C316CF">
              <w:rPr>
                <w:sz w:val="20"/>
              </w:rPr>
              <w:t>Номер результата контроля по предписанию</w:t>
            </w:r>
          </w:p>
        </w:tc>
        <w:tc>
          <w:tcPr>
            <w:tcW w:w="1373" w:type="pct"/>
            <w:gridSpan w:val="2"/>
            <w:shd w:val="clear" w:color="auto" w:fill="auto"/>
          </w:tcPr>
          <w:p w14:paraId="730ED63F" w14:textId="77777777" w:rsidR="005471BA" w:rsidRPr="005471BA" w:rsidRDefault="005471BA" w:rsidP="005471BA">
            <w:pPr>
              <w:spacing w:before="0" w:after="0" w:line="276" w:lineRule="auto"/>
              <w:jc w:val="both"/>
              <w:rPr>
                <w:sz w:val="20"/>
              </w:rPr>
            </w:pPr>
            <w:r w:rsidRPr="005471BA">
              <w:rPr>
                <w:sz w:val="20"/>
              </w:rPr>
              <w:t xml:space="preserve">При приеме контролируется наличие результата контроля с </w:t>
            </w:r>
            <w:r w:rsidRPr="005471BA">
              <w:rPr>
                <w:sz w:val="20"/>
              </w:rPr>
              <w:lastRenderedPageBreak/>
              <w:t>таким номером, сформированным при размещении, в актуальном состоянии в реестре результатов контроля и его принадлежность к закупке с номером, указанном в поле purchaseNumber</w:t>
            </w:r>
          </w:p>
          <w:p w14:paraId="1B3E14B8" w14:textId="77777777" w:rsidR="005471BA" w:rsidRPr="005471BA" w:rsidRDefault="005471BA" w:rsidP="005471BA">
            <w:pPr>
              <w:spacing w:before="0" w:after="0" w:line="276" w:lineRule="auto"/>
              <w:jc w:val="both"/>
              <w:rPr>
                <w:sz w:val="20"/>
              </w:rPr>
            </w:pPr>
          </w:p>
          <w:p w14:paraId="047788C0" w14:textId="6E608153" w:rsidR="004E4EE6" w:rsidRPr="004E4EE6" w:rsidRDefault="005471BA" w:rsidP="004E4EE6">
            <w:pPr>
              <w:spacing w:before="0" w:after="0" w:line="276" w:lineRule="auto"/>
              <w:jc w:val="both"/>
              <w:rPr>
                <w:sz w:val="20"/>
              </w:rPr>
            </w:pPr>
            <w:r w:rsidRPr="005471BA">
              <w:rPr>
                <w:sz w:val="20"/>
              </w:rPr>
              <w:t>Устарело, не используется с версии 14.3</w:t>
            </w:r>
          </w:p>
        </w:tc>
      </w:tr>
      <w:tr w:rsidR="004E4EE6" w:rsidRPr="00301389" w14:paraId="13618758" w14:textId="77777777" w:rsidTr="00B7202D">
        <w:trPr>
          <w:gridAfter w:val="1"/>
          <w:wAfter w:w="11" w:type="pct"/>
          <w:jc w:val="center"/>
        </w:trPr>
        <w:tc>
          <w:tcPr>
            <w:tcW w:w="735" w:type="pct"/>
            <w:shd w:val="clear" w:color="auto" w:fill="auto"/>
          </w:tcPr>
          <w:p w14:paraId="18FEBD7E" w14:textId="77777777" w:rsidR="004E4EE6" w:rsidRPr="00C316CF" w:rsidRDefault="004E4EE6" w:rsidP="008D4917">
            <w:pPr>
              <w:spacing w:before="0" w:after="0" w:line="276" w:lineRule="auto"/>
              <w:rPr>
                <w:sz w:val="20"/>
              </w:rPr>
            </w:pPr>
          </w:p>
        </w:tc>
        <w:tc>
          <w:tcPr>
            <w:tcW w:w="780" w:type="pct"/>
            <w:gridSpan w:val="2"/>
            <w:shd w:val="clear" w:color="auto" w:fill="auto"/>
            <w:vAlign w:val="center"/>
          </w:tcPr>
          <w:p w14:paraId="7FB85420" w14:textId="02BD05C5" w:rsidR="004E4EE6" w:rsidRPr="00C316CF" w:rsidRDefault="00CE099F" w:rsidP="008D4917">
            <w:pPr>
              <w:spacing w:before="0" w:after="0" w:line="276" w:lineRule="auto"/>
              <w:rPr>
                <w:sz w:val="20"/>
              </w:rPr>
            </w:pPr>
            <w:r w:rsidRPr="00CE099F">
              <w:rPr>
                <w:sz w:val="20"/>
              </w:rPr>
              <w:t>regNumber</w:t>
            </w:r>
          </w:p>
        </w:tc>
        <w:tc>
          <w:tcPr>
            <w:tcW w:w="172" w:type="pct"/>
            <w:gridSpan w:val="2"/>
            <w:shd w:val="clear" w:color="auto" w:fill="auto"/>
            <w:vAlign w:val="center"/>
          </w:tcPr>
          <w:p w14:paraId="5D804928" w14:textId="2893149C" w:rsidR="004E4EE6" w:rsidRPr="00C316CF" w:rsidRDefault="00CE099F" w:rsidP="008D4917">
            <w:pPr>
              <w:spacing w:before="0" w:after="0" w:line="276" w:lineRule="auto"/>
              <w:jc w:val="center"/>
              <w:rPr>
                <w:sz w:val="20"/>
              </w:rPr>
            </w:pPr>
            <w:r>
              <w:rPr>
                <w:sz w:val="20"/>
              </w:rPr>
              <w:t>Н</w:t>
            </w:r>
          </w:p>
        </w:tc>
        <w:tc>
          <w:tcPr>
            <w:tcW w:w="542" w:type="pct"/>
            <w:gridSpan w:val="2"/>
            <w:shd w:val="clear" w:color="auto" w:fill="auto"/>
            <w:vAlign w:val="center"/>
          </w:tcPr>
          <w:p w14:paraId="1D83755A" w14:textId="488F40AC" w:rsidR="004E4EE6" w:rsidRPr="00C316CF" w:rsidRDefault="00CE099F" w:rsidP="008D4917">
            <w:pPr>
              <w:spacing w:before="0" w:after="0" w:line="276" w:lineRule="auto"/>
              <w:jc w:val="center"/>
              <w:rPr>
                <w:sz w:val="20"/>
              </w:rPr>
            </w:pPr>
            <w:r w:rsidRPr="00C316CF">
              <w:rPr>
                <w:sz w:val="20"/>
              </w:rPr>
              <w:t xml:space="preserve">T [ 1 - </w:t>
            </w:r>
            <w:r>
              <w:rPr>
                <w:sz w:val="20"/>
              </w:rPr>
              <w:t>21</w:t>
            </w:r>
            <w:r w:rsidRPr="00C316CF">
              <w:rPr>
                <w:sz w:val="20"/>
              </w:rPr>
              <w:t xml:space="preserve"> ]</w:t>
            </w:r>
          </w:p>
        </w:tc>
        <w:tc>
          <w:tcPr>
            <w:tcW w:w="1387" w:type="pct"/>
            <w:gridSpan w:val="3"/>
            <w:shd w:val="clear" w:color="auto" w:fill="auto"/>
            <w:vAlign w:val="center"/>
          </w:tcPr>
          <w:p w14:paraId="5739ADCC" w14:textId="57A6AA8B" w:rsidR="004E4EE6" w:rsidRPr="00C316CF" w:rsidRDefault="00CE099F" w:rsidP="008D4917">
            <w:pPr>
              <w:spacing w:before="0" w:after="0" w:line="276" w:lineRule="auto"/>
              <w:rPr>
                <w:sz w:val="20"/>
              </w:rPr>
            </w:pPr>
            <w:r w:rsidRPr="00CE099F">
              <w:rPr>
                <w:sz w:val="20"/>
              </w:rPr>
              <w:t>Номер реестровой записи результата контроля (согласно ПП РФ №1148)</w:t>
            </w:r>
          </w:p>
        </w:tc>
        <w:tc>
          <w:tcPr>
            <w:tcW w:w="1373" w:type="pct"/>
            <w:gridSpan w:val="2"/>
            <w:shd w:val="clear" w:color="auto" w:fill="auto"/>
          </w:tcPr>
          <w:p w14:paraId="5ACD5C79" w14:textId="5F14CF2B" w:rsidR="004E4EE6" w:rsidRPr="00162C8B" w:rsidRDefault="005471BA" w:rsidP="008D4917">
            <w:pPr>
              <w:spacing w:before="0" w:after="0" w:line="276" w:lineRule="auto"/>
              <w:jc w:val="both"/>
              <w:rPr>
                <w:sz w:val="20"/>
              </w:rPr>
            </w:pPr>
            <w:r w:rsidRPr="005471BA">
              <w:rPr>
                <w:sz w:val="20"/>
              </w:rPr>
              <w:t>При приеме контролируется обязательность заполнения и наличие результата контроля с таким номером, сформированным при размещении, в актуальном состоянии в реестре результатов контроля и его принадлежность к закупке с номером, указанном в поле purchaseNumber</w:t>
            </w:r>
          </w:p>
        </w:tc>
      </w:tr>
      <w:tr w:rsidR="008D4917" w:rsidRPr="00301389" w14:paraId="3BD3D0AF" w14:textId="77777777" w:rsidTr="00B7202D">
        <w:trPr>
          <w:gridAfter w:val="1"/>
          <w:wAfter w:w="11" w:type="pct"/>
          <w:jc w:val="center"/>
        </w:trPr>
        <w:tc>
          <w:tcPr>
            <w:tcW w:w="735" w:type="pct"/>
            <w:shd w:val="clear" w:color="auto" w:fill="auto"/>
          </w:tcPr>
          <w:p w14:paraId="58AC3345" w14:textId="77777777" w:rsidR="008D4917" w:rsidRPr="00C316CF" w:rsidRDefault="008D4917" w:rsidP="008D4917">
            <w:pPr>
              <w:spacing w:before="0" w:after="0" w:line="276" w:lineRule="auto"/>
              <w:rPr>
                <w:sz w:val="20"/>
              </w:rPr>
            </w:pPr>
          </w:p>
        </w:tc>
        <w:tc>
          <w:tcPr>
            <w:tcW w:w="780" w:type="pct"/>
            <w:gridSpan w:val="2"/>
            <w:shd w:val="clear" w:color="auto" w:fill="auto"/>
            <w:vAlign w:val="center"/>
          </w:tcPr>
          <w:p w14:paraId="6137BFFF" w14:textId="77777777" w:rsidR="008D4917" w:rsidRPr="00C316CF" w:rsidRDefault="008D4917" w:rsidP="008D4917">
            <w:pPr>
              <w:spacing w:before="0" w:after="0" w:line="276" w:lineRule="auto"/>
              <w:rPr>
                <w:sz w:val="20"/>
              </w:rPr>
            </w:pPr>
            <w:r w:rsidRPr="00C316CF">
              <w:rPr>
                <w:sz w:val="20"/>
              </w:rPr>
              <w:t>prescriptionNumber</w:t>
            </w:r>
          </w:p>
        </w:tc>
        <w:tc>
          <w:tcPr>
            <w:tcW w:w="172" w:type="pct"/>
            <w:gridSpan w:val="2"/>
            <w:shd w:val="clear" w:color="auto" w:fill="auto"/>
            <w:vAlign w:val="center"/>
          </w:tcPr>
          <w:p w14:paraId="32CD82FD" w14:textId="77777777" w:rsidR="008D4917" w:rsidRPr="00C316CF" w:rsidRDefault="008D4917" w:rsidP="008D4917">
            <w:pPr>
              <w:spacing w:before="0" w:after="0" w:line="276" w:lineRule="auto"/>
              <w:jc w:val="center"/>
              <w:rPr>
                <w:sz w:val="20"/>
              </w:rPr>
            </w:pPr>
            <w:r w:rsidRPr="00C316CF">
              <w:rPr>
                <w:sz w:val="20"/>
              </w:rPr>
              <w:t>Н</w:t>
            </w:r>
          </w:p>
        </w:tc>
        <w:tc>
          <w:tcPr>
            <w:tcW w:w="542" w:type="pct"/>
            <w:gridSpan w:val="2"/>
            <w:shd w:val="clear" w:color="auto" w:fill="auto"/>
            <w:vAlign w:val="center"/>
          </w:tcPr>
          <w:p w14:paraId="1126E63A" w14:textId="77777777" w:rsidR="008D4917" w:rsidRPr="00C316CF" w:rsidRDefault="008D4917" w:rsidP="008D4917">
            <w:pPr>
              <w:spacing w:before="0" w:after="0" w:line="276" w:lineRule="auto"/>
              <w:jc w:val="center"/>
              <w:rPr>
                <w:sz w:val="20"/>
              </w:rPr>
            </w:pPr>
            <w:r w:rsidRPr="00C316CF">
              <w:rPr>
                <w:sz w:val="20"/>
              </w:rPr>
              <w:t>T [ 1 - 20 ]</w:t>
            </w:r>
          </w:p>
        </w:tc>
        <w:tc>
          <w:tcPr>
            <w:tcW w:w="1387" w:type="pct"/>
            <w:gridSpan w:val="3"/>
            <w:shd w:val="clear" w:color="auto" w:fill="auto"/>
            <w:vAlign w:val="center"/>
          </w:tcPr>
          <w:p w14:paraId="1C5AE908" w14:textId="77777777" w:rsidR="008D4917" w:rsidRPr="00C316CF" w:rsidRDefault="008D4917" w:rsidP="008D4917">
            <w:pPr>
              <w:spacing w:before="0" w:after="0" w:line="276" w:lineRule="auto"/>
              <w:rPr>
                <w:sz w:val="20"/>
              </w:rPr>
            </w:pPr>
            <w:r w:rsidRPr="00C316CF">
              <w:rPr>
                <w:sz w:val="20"/>
              </w:rPr>
              <w:t>Номер предписания</w:t>
            </w:r>
          </w:p>
        </w:tc>
        <w:tc>
          <w:tcPr>
            <w:tcW w:w="1373" w:type="pct"/>
            <w:gridSpan w:val="2"/>
            <w:shd w:val="clear" w:color="auto" w:fill="auto"/>
          </w:tcPr>
          <w:p w14:paraId="66AAA6F4" w14:textId="0A3DE51F" w:rsidR="008D4917" w:rsidRPr="00A7722F" w:rsidRDefault="009E1989" w:rsidP="008D4917">
            <w:pPr>
              <w:spacing w:before="0" w:after="0" w:line="276" w:lineRule="auto"/>
              <w:jc w:val="both"/>
              <w:rPr>
                <w:sz w:val="20"/>
              </w:rPr>
            </w:pPr>
            <w:r w:rsidRPr="009E1989">
              <w:rPr>
                <w:sz w:val="20"/>
              </w:rPr>
              <w:t>При приеме контролируется, что поле заполнено номером предписания, относящегося к результату контроля с номером, указанным в поле regNumber</w:t>
            </w:r>
          </w:p>
        </w:tc>
      </w:tr>
      <w:tr w:rsidR="008D4917" w:rsidRPr="00301389" w14:paraId="3D8372A9" w14:textId="77777777" w:rsidTr="00B7202D">
        <w:trPr>
          <w:gridAfter w:val="1"/>
          <w:wAfter w:w="11" w:type="pct"/>
          <w:jc w:val="center"/>
        </w:trPr>
        <w:tc>
          <w:tcPr>
            <w:tcW w:w="735" w:type="pct"/>
            <w:shd w:val="clear" w:color="auto" w:fill="auto"/>
          </w:tcPr>
          <w:p w14:paraId="47F98E95" w14:textId="77777777" w:rsidR="008D4917" w:rsidRPr="00C316CF" w:rsidRDefault="008D4917" w:rsidP="008D4917">
            <w:pPr>
              <w:spacing w:before="0" w:after="0" w:line="276" w:lineRule="auto"/>
              <w:rPr>
                <w:sz w:val="20"/>
              </w:rPr>
            </w:pPr>
          </w:p>
        </w:tc>
        <w:tc>
          <w:tcPr>
            <w:tcW w:w="780" w:type="pct"/>
            <w:gridSpan w:val="2"/>
            <w:shd w:val="clear" w:color="auto" w:fill="auto"/>
            <w:vAlign w:val="center"/>
          </w:tcPr>
          <w:p w14:paraId="4BDFCF22" w14:textId="77777777" w:rsidR="008D4917" w:rsidRPr="00C316CF" w:rsidRDefault="008D4917" w:rsidP="008D4917">
            <w:pPr>
              <w:spacing w:before="0" w:after="0" w:line="276" w:lineRule="auto"/>
              <w:rPr>
                <w:sz w:val="20"/>
              </w:rPr>
            </w:pPr>
            <w:r w:rsidRPr="00C316CF">
              <w:rPr>
                <w:sz w:val="20"/>
              </w:rPr>
              <w:t>foundation</w:t>
            </w:r>
          </w:p>
        </w:tc>
        <w:tc>
          <w:tcPr>
            <w:tcW w:w="172" w:type="pct"/>
            <w:gridSpan w:val="2"/>
            <w:shd w:val="clear" w:color="auto" w:fill="auto"/>
            <w:vAlign w:val="center"/>
          </w:tcPr>
          <w:p w14:paraId="641A1F7F" w14:textId="77777777" w:rsidR="008D4917" w:rsidRPr="00C316CF" w:rsidRDefault="008D4917" w:rsidP="008D4917">
            <w:pPr>
              <w:spacing w:before="0" w:after="0" w:line="276" w:lineRule="auto"/>
              <w:jc w:val="center"/>
              <w:rPr>
                <w:sz w:val="20"/>
              </w:rPr>
            </w:pPr>
            <w:r w:rsidRPr="00C316CF">
              <w:rPr>
                <w:sz w:val="20"/>
              </w:rPr>
              <w:t>Н</w:t>
            </w:r>
          </w:p>
        </w:tc>
        <w:tc>
          <w:tcPr>
            <w:tcW w:w="542" w:type="pct"/>
            <w:gridSpan w:val="2"/>
            <w:shd w:val="clear" w:color="auto" w:fill="auto"/>
            <w:vAlign w:val="center"/>
          </w:tcPr>
          <w:p w14:paraId="5937244D" w14:textId="77777777" w:rsidR="008D4917" w:rsidRPr="00C316CF" w:rsidRDefault="008D4917" w:rsidP="008D4917">
            <w:pPr>
              <w:spacing w:before="0" w:after="0" w:line="276" w:lineRule="auto"/>
              <w:jc w:val="center"/>
              <w:rPr>
                <w:sz w:val="20"/>
              </w:rPr>
            </w:pPr>
            <w:r w:rsidRPr="00C316CF">
              <w:rPr>
                <w:sz w:val="20"/>
              </w:rPr>
              <w:t xml:space="preserve">T </w:t>
            </w:r>
            <w:r>
              <w:rPr>
                <w:sz w:val="20"/>
              </w:rPr>
              <w:t>[1 - 2000]</w:t>
            </w:r>
          </w:p>
        </w:tc>
        <w:tc>
          <w:tcPr>
            <w:tcW w:w="1387" w:type="pct"/>
            <w:gridSpan w:val="3"/>
            <w:shd w:val="clear" w:color="auto" w:fill="auto"/>
            <w:vAlign w:val="center"/>
          </w:tcPr>
          <w:p w14:paraId="33787DA8" w14:textId="77777777" w:rsidR="008D4917" w:rsidRPr="00C316CF" w:rsidRDefault="008D4917" w:rsidP="008D4917">
            <w:pPr>
              <w:spacing w:before="0" w:after="0" w:line="276" w:lineRule="auto"/>
              <w:rPr>
                <w:sz w:val="20"/>
              </w:rPr>
            </w:pPr>
            <w:r w:rsidRPr="00C316CF">
              <w:rPr>
                <w:sz w:val="20"/>
              </w:rPr>
              <w:t>Основание внесения изменений по предписанию</w:t>
            </w:r>
          </w:p>
        </w:tc>
        <w:tc>
          <w:tcPr>
            <w:tcW w:w="1373" w:type="pct"/>
            <w:gridSpan w:val="2"/>
            <w:shd w:val="clear" w:color="auto" w:fill="auto"/>
          </w:tcPr>
          <w:p w14:paraId="30796E26" w14:textId="77777777" w:rsidR="008D4917" w:rsidRPr="00162C8B" w:rsidRDefault="008D4917" w:rsidP="008D4917">
            <w:pPr>
              <w:spacing w:before="0" w:after="0" w:line="276" w:lineRule="auto"/>
              <w:jc w:val="both"/>
              <w:rPr>
                <w:sz w:val="20"/>
              </w:rPr>
            </w:pPr>
          </w:p>
        </w:tc>
      </w:tr>
      <w:tr w:rsidR="008D4917" w:rsidRPr="00301389" w14:paraId="1C9D79B1" w14:textId="77777777" w:rsidTr="00B7202D">
        <w:trPr>
          <w:gridAfter w:val="1"/>
          <w:wAfter w:w="11" w:type="pct"/>
          <w:jc w:val="center"/>
        </w:trPr>
        <w:tc>
          <w:tcPr>
            <w:tcW w:w="735" w:type="pct"/>
            <w:shd w:val="clear" w:color="auto" w:fill="auto"/>
          </w:tcPr>
          <w:p w14:paraId="76D2827A" w14:textId="77777777" w:rsidR="008D4917" w:rsidRPr="00C316CF" w:rsidRDefault="008D4917" w:rsidP="008D4917">
            <w:pPr>
              <w:spacing w:before="0" w:after="0" w:line="276" w:lineRule="auto"/>
              <w:rPr>
                <w:sz w:val="20"/>
              </w:rPr>
            </w:pPr>
          </w:p>
        </w:tc>
        <w:tc>
          <w:tcPr>
            <w:tcW w:w="780" w:type="pct"/>
            <w:gridSpan w:val="2"/>
            <w:shd w:val="clear" w:color="auto" w:fill="auto"/>
            <w:vAlign w:val="center"/>
          </w:tcPr>
          <w:p w14:paraId="04E46E4C" w14:textId="77777777" w:rsidR="008D4917" w:rsidRPr="00C316CF" w:rsidRDefault="008D4917" w:rsidP="008D4917">
            <w:pPr>
              <w:spacing w:before="0" w:after="0" w:line="276" w:lineRule="auto"/>
              <w:rPr>
                <w:sz w:val="20"/>
              </w:rPr>
            </w:pPr>
            <w:r w:rsidRPr="00C316CF">
              <w:rPr>
                <w:sz w:val="20"/>
              </w:rPr>
              <w:t>authorityName</w:t>
            </w:r>
          </w:p>
        </w:tc>
        <w:tc>
          <w:tcPr>
            <w:tcW w:w="172" w:type="pct"/>
            <w:gridSpan w:val="2"/>
            <w:shd w:val="clear" w:color="auto" w:fill="auto"/>
            <w:vAlign w:val="center"/>
          </w:tcPr>
          <w:p w14:paraId="4A680358" w14:textId="77777777" w:rsidR="008D4917" w:rsidRPr="00C316CF" w:rsidRDefault="008D4917" w:rsidP="008D4917">
            <w:pPr>
              <w:spacing w:before="0" w:after="0" w:line="276" w:lineRule="auto"/>
              <w:jc w:val="center"/>
              <w:rPr>
                <w:sz w:val="20"/>
              </w:rPr>
            </w:pPr>
            <w:r w:rsidRPr="00C316CF">
              <w:rPr>
                <w:sz w:val="20"/>
              </w:rPr>
              <w:t>Н</w:t>
            </w:r>
          </w:p>
        </w:tc>
        <w:tc>
          <w:tcPr>
            <w:tcW w:w="542" w:type="pct"/>
            <w:gridSpan w:val="2"/>
            <w:shd w:val="clear" w:color="auto" w:fill="auto"/>
            <w:vAlign w:val="center"/>
          </w:tcPr>
          <w:p w14:paraId="1355277B" w14:textId="77777777" w:rsidR="008D4917" w:rsidRPr="00C316CF" w:rsidRDefault="008D4917" w:rsidP="008D4917">
            <w:pPr>
              <w:spacing w:before="0" w:after="0" w:line="276" w:lineRule="auto"/>
              <w:jc w:val="center"/>
              <w:rPr>
                <w:sz w:val="20"/>
              </w:rPr>
            </w:pPr>
            <w:r w:rsidRPr="00C316CF">
              <w:rPr>
                <w:sz w:val="20"/>
              </w:rPr>
              <w:t xml:space="preserve">T </w:t>
            </w:r>
            <w:r>
              <w:rPr>
                <w:sz w:val="20"/>
              </w:rPr>
              <w:t>[1 - 2000]</w:t>
            </w:r>
          </w:p>
        </w:tc>
        <w:tc>
          <w:tcPr>
            <w:tcW w:w="1387" w:type="pct"/>
            <w:gridSpan w:val="3"/>
            <w:shd w:val="clear" w:color="auto" w:fill="auto"/>
            <w:vAlign w:val="center"/>
          </w:tcPr>
          <w:p w14:paraId="44D84B5C" w14:textId="77777777" w:rsidR="008D4917" w:rsidRPr="00C316CF" w:rsidRDefault="008D4917" w:rsidP="008D4917">
            <w:pPr>
              <w:spacing w:before="0" w:after="0" w:line="276" w:lineRule="auto"/>
              <w:rPr>
                <w:sz w:val="20"/>
              </w:rPr>
            </w:pPr>
            <w:r w:rsidRPr="00C316CF">
              <w:rPr>
                <w:sz w:val="20"/>
              </w:rPr>
              <w:t>Наименование органа, уполномоченного на осуществление контроля (для печатной формы)</w:t>
            </w:r>
          </w:p>
        </w:tc>
        <w:tc>
          <w:tcPr>
            <w:tcW w:w="1373" w:type="pct"/>
            <w:gridSpan w:val="2"/>
            <w:shd w:val="clear" w:color="auto" w:fill="auto"/>
          </w:tcPr>
          <w:p w14:paraId="38CFF2AC" w14:textId="77777777" w:rsidR="008D4917" w:rsidRPr="00162C8B" w:rsidRDefault="008D4917" w:rsidP="008D4917">
            <w:pPr>
              <w:spacing w:before="0" w:after="0" w:line="276" w:lineRule="auto"/>
              <w:jc w:val="both"/>
              <w:rPr>
                <w:sz w:val="20"/>
              </w:rPr>
            </w:pPr>
          </w:p>
        </w:tc>
      </w:tr>
      <w:tr w:rsidR="008D4917" w:rsidRPr="00301389" w14:paraId="2D742E49" w14:textId="77777777" w:rsidTr="00B7202D">
        <w:trPr>
          <w:gridAfter w:val="1"/>
          <w:wAfter w:w="11" w:type="pct"/>
          <w:jc w:val="center"/>
        </w:trPr>
        <w:tc>
          <w:tcPr>
            <w:tcW w:w="735" w:type="pct"/>
            <w:shd w:val="clear" w:color="auto" w:fill="auto"/>
          </w:tcPr>
          <w:p w14:paraId="60524088" w14:textId="77777777" w:rsidR="008D4917" w:rsidRPr="00C316CF" w:rsidRDefault="008D4917" w:rsidP="008D4917">
            <w:pPr>
              <w:spacing w:before="0" w:after="0" w:line="276" w:lineRule="auto"/>
              <w:rPr>
                <w:sz w:val="20"/>
              </w:rPr>
            </w:pPr>
          </w:p>
        </w:tc>
        <w:tc>
          <w:tcPr>
            <w:tcW w:w="780" w:type="pct"/>
            <w:gridSpan w:val="2"/>
            <w:shd w:val="clear" w:color="auto" w:fill="auto"/>
            <w:vAlign w:val="center"/>
          </w:tcPr>
          <w:p w14:paraId="4E829B50" w14:textId="77777777" w:rsidR="008D4917" w:rsidRPr="00C316CF" w:rsidRDefault="008D4917" w:rsidP="008D4917">
            <w:pPr>
              <w:spacing w:before="0" w:after="0" w:line="276" w:lineRule="auto"/>
              <w:rPr>
                <w:sz w:val="20"/>
              </w:rPr>
            </w:pPr>
            <w:r w:rsidRPr="00C316CF">
              <w:rPr>
                <w:sz w:val="20"/>
              </w:rPr>
              <w:t>docDate</w:t>
            </w:r>
          </w:p>
        </w:tc>
        <w:tc>
          <w:tcPr>
            <w:tcW w:w="172" w:type="pct"/>
            <w:gridSpan w:val="2"/>
            <w:shd w:val="clear" w:color="auto" w:fill="auto"/>
            <w:vAlign w:val="center"/>
          </w:tcPr>
          <w:p w14:paraId="038D3A36" w14:textId="77777777" w:rsidR="008D4917" w:rsidRPr="00C316CF" w:rsidRDefault="008D4917" w:rsidP="008D4917">
            <w:pPr>
              <w:spacing w:before="0" w:after="0" w:line="276" w:lineRule="auto"/>
              <w:jc w:val="center"/>
              <w:rPr>
                <w:sz w:val="20"/>
              </w:rPr>
            </w:pPr>
            <w:r w:rsidRPr="00C316CF">
              <w:rPr>
                <w:sz w:val="20"/>
              </w:rPr>
              <w:t>Н</w:t>
            </w:r>
          </w:p>
        </w:tc>
        <w:tc>
          <w:tcPr>
            <w:tcW w:w="542" w:type="pct"/>
            <w:gridSpan w:val="2"/>
            <w:shd w:val="clear" w:color="auto" w:fill="auto"/>
            <w:vAlign w:val="center"/>
          </w:tcPr>
          <w:p w14:paraId="5BFEDD8B" w14:textId="77777777" w:rsidR="008D4917" w:rsidRPr="00C316CF" w:rsidRDefault="008D4917" w:rsidP="008D4917">
            <w:pPr>
              <w:spacing w:before="0" w:after="0" w:line="276" w:lineRule="auto"/>
              <w:jc w:val="center"/>
              <w:rPr>
                <w:sz w:val="20"/>
              </w:rPr>
            </w:pPr>
            <w:r w:rsidRPr="00C316CF">
              <w:rPr>
                <w:sz w:val="20"/>
              </w:rPr>
              <w:t>DT</w:t>
            </w:r>
          </w:p>
        </w:tc>
        <w:tc>
          <w:tcPr>
            <w:tcW w:w="1387" w:type="pct"/>
            <w:gridSpan w:val="3"/>
            <w:shd w:val="clear" w:color="auto" w:fill="auto"/>
            <w:vAlign w:val="center"/>
          </w:tcPr>
          <w:p w14:paraId="5B85F29D" w14:textId="77777777" w:rsidR="008D4917" w:rsidRPr="00C316CF" w:rsidRDefault="008D4917" w:rsidP="008D4917">
            <w:pPr>
              <w:spacing w:before="0" w:after="0" w:line="276" w:lineRule="auto"/>
              <w:rPr>
                <w:sz w:val="20"/>
              </w:rPr>
            </w:pPr>
            <w:r w:rsidRPr="00C316CF">
              <w:rPr>
                <w:sz w:val="20"/>
              </w:rPr>
              <w:t>Дата документа (для печатной формы)</w:t>
            </w:r>
          </w:p>
        </w:tc>
        <w:tc>
          <w:tcPr>
            <w:tcW w:w="1373" w:type="pct"/>
            <w:gridSpan w:val="2"/>
            <w:shd w:val="clear" w:color="auto" w:fill="auto"/>
          </w:tcPr>
          <w:p w14:paraId="3CB95810" w14:textId="77777777" w:rsidR="008D4917" w:rsidRPr="00162C8B" w:rsidRDefault="008D4917" w:rsidP="008D4917">
            <w:pPr>
              <w:spacing w:before="0" w:after="0" w:line="276" w:lineRule="auto"/>
              <w:jc w:val="both"/>
              <w:rPr>
                <w:sz w:val="20"/>
              </w:rPr>
            </w:pPr>
          </w:p>
        </w:tc>
      </w:tr>
      <w:tr w:rsidR="008D4917" w:rsidRPr="00301389" w14:paraId="4361D5AA" w14:textId="77777777" w:rsidTr="004E4EE6">
        <w:trPr>
          <w:jc w:val="center"/>
        </w:trPr>
        <w:tc>
          <w:tcPr>
            <w:tcW w:w="5000" w:type="pct"/>
            <w:gridSpan w:val="13"/>
            <w:shd w:val="clear" w:color="auto" w:fill="auto"/>
            <w:vAlign w:val="center"/>
          </w:tcPr>
          <w:p w14:paraId="5D208381" w14:textId="77777777" w:rsidR="008D4917" w:rsidRPr="00301389" w:rsidRDefault="008D4917" w:rsidP="008D4917">
            <w:pPr>
              <w:keepNext/>
              <w:spacing w:before="0" w:after="0" w:line="276" w:lineRule="auto"/>
              <w:contextualSpacing/>
              <w:jc w:val="center"/>
              <w:rPr>
                <w:b/>
                <w:sz w:val="20"/>
              </w:rPr>
            </w:pPr>
            <w:r w:rsidRPr="00C316CF">
              <w:rPr>
                <w:b/>
                <w:bCs/>
                <w:sz w:val="20"/>
              </w:rPr>
              <w:t>Предписание отсутствует в реестре результатов контроля</w:t>
            </w:r>
          </w:p>
        </w:tc>
      </w:tr>
      <w:tr w:rsidR="008D4917" w:rsidRPr="00301389" w14:paraId="2F05B1AA" w14:textId="77777777" w:rsidTr="00B7202D">
        <w:trPr>
          <w:gridAfter w:val="1"/>
          <w:wAfter w:w="11" w:type="pct"/>
          <w:jc w:val="center"/>
        </w:trPr>
        <w:tc>
          <w:tcPr>
            <w:tcW w:w="735" w:type="pct"/>
            <w:shd w:val="clear" w:color="auto" w:fill="auto"/>
          </w:tcPr>
          <w:p w14:paraId="1B4EA085" w14:textId="77777777" w:rsidR="008D4917" w:rsidRPr="00C316CF" w:rsidRDefault="008D4917" w:rsidP="008D4917">
            <w:pPr>
              <w:spacing w:before="0" w:after="0" w:line="276" w:lineRule="auto"/>
              <w:rPr>
                <w:sz w:val="20"/>
              </w:rPr>
            </w:pPr>
            <w:r w:rsidRPr="00C316CF">
              <w:rPr>
                <w:b/>
                <w:bCs/>
                <w:sz w:val="20"/>
              </w:rPr>
              <w:t>externalPrescription</w:t>
            </w:r>
          </w:p>
        </w:tc>
        <w:tc>
          <w:tcPr>
            <w:tcW w:w="780" w:type="pct"/>
            <w:gridSpan w:val="2"/>
            <w:shd w:val="clear" w:color="auto" w:fill="auto"/>
            <w:vAlign w:val="center"/>
          </w:tcPr>
          <w:p w14:paraId="3270C5EA" w14:textId="77777777" w:rsidR="008D4917" w:rsidRPr="00C316CF" w:rsidRDefault="008D4917" w:rsidP="008D4917">
            <w:pPr>
              <w:spacing w:before="0" w:after="0" w:line="276" w:lineRule="auto"/>
              <w:rPr>
                <w:sz w:val="20"/>
              </w:rPr>
            </w:pPr>
          </w:p>
        </w:tc>
        <w:tc>
          <w:tcPr>
            <w:tcW w:w="172" w:type="pct"/>
            <w:gridSpan w:val="2"/>
            <w:shd w:val="clear" w:color="auto" w:fill="auto"/>
            <w:vAlign w:val="center"/>
          </w:tcPr>
          <w:p w14:paraId="2B65734E" w14:textId="77777777" w:rsidR="008D4917" w:rsidRPr="00C316CF" w:rsidRDefault="008D4917" w:rsidP="008D4917">
            <w:pPr>
              <w:spacing w:before="0" w:after="0" w:line="276" w:lineRule="auto"/>
              <w:rPr>
                <w:sz w:val="20"/>
              </w:rPr>
            </w:pPr>
          </w:p>
        </w:tc>
        <w:tc>
          <w:tcPr>
            <w:tcW w:w="542" w:type="pct"/>
            <w:gridSpan w:val="2"/>
            <w:shd w:val="clear" w:color="auto" w:fill="auto"/>
            <w:vAlign w:val="center"/>
          </w:tcPr>
          <w:p w14:paraId="6E05543F" w14:textId="77777777" w:rsidR="008D4917" w:rsidRPr="00C316CF" w:rsidRDefault="008D4917" w:rsidP="008D4917">
            <w:pPr>
              <w:spacing w:before="0" w:after="0" w:line="276" w:lineRule="auto"/>
              <w:rPr>
                <w:sz w:val="20"/>
              </w:rPr>
            </w:pPr>
          </w:p>
        </w:tc>
        <w:tc>
          <w:tcPr>
            <w:tcW w:w="1387" w:type="pct"/>
            <w:gridSpan w:val="3"/>
            <w:shd w:val="clear" w:color="auto" w:fill="auto"/>
            <w:vAlign w:val="center"/>
          </w:tcPr>
          <w:p w14:paraId="5D7DD7B7" w14:textId="77777777" w:rsidR="008D4917" w:rsidRPr="00C316CF" w:rsidRDefault="008D4917" w:rsidP="008D4917">
            <w:pPr>
              <w:spacing w:before="0" w:after="0" w:line="276" w:lineRule="auto"/>
              <w:rPr>
                <w:sz w:val="20"/>
              </w:rPr>
            </w:pPr>
          </w:p>
        </w:tc>
        <w:tc>
          <w:tcPr>
            <w:tcW w:w="1373" w:type="pct"/>
            <w:gridSpan w:val="2"/>
            <w:shd w:val="clear" w:color="auto" w:fill="auto"/>
            <w:vAlign w:val="center"/>
          </w:tcPr>
          <w:p w14:paraId="3FC977CC" w14:textId="77777777" w:rsidR="008D4917" w:rsidRPr="00301389" w:rsidRDefault="008D4917" w:rsidP="008D4917">
            <w:pPr>
              <w:keepNext/>
              <w:spacing w:before="0" w:after="0" w:line="276" w:lineRule="auto"/>
              <w:contextualSpacing/>
              <w:rPr>
                <w:b/>
                <w:sz w:val="20"/>
              </w:rPr>
            </w:pPr>
          </w:p>
        </w:tc>
      </w:tr>
      <w:tr w:rsidR="008D4917" w:rsidRPr="00301389" w14:paraId="47E6B07E" w14:textId="77777777" w:rsidTr="00B7202D">
        <w:trPr>
          <w:gridAfter w:val="1"/>
          <w:wAfter w:w="11" w:type="pct"/>
          <w:jc w:val="center"/>
        </w:trPr>
        <w:tc>
          <w:tcPr>
            <w:tcW w:w="735" w:type="pct"/>
            <w:shd w:val="clear" w:color="auto" w:fill="auto"/>
          </w:tcPr>
          <w:p w14:paraId="087D9776" w14:textId="77777777" w:rsidR="008D4917" w:rsidRPr="00C316CF" w:rsidRDefault="008D4917" w:rsidP="008D4917">
            <w:pPr>
              <w:spacing w:before="0" w:after="0" w:line="276" w:lineRule="auto"/>
              <w:rPr>
                <w:sz w:val="20"/>
              </w:rPr>
            </w:pPr>
          </w:p>
        </w:tc>
        <w:tc>
          <w:tcPr>
            <w:tcW w:w="780" w:type="pct"/>
            <w:gridSpan w:val="2"/>
            <w:shd w:val="clear" w:color="auto" w:fill="auto"/>
            <w:vAlign w:val="center"/>
          </w:tcPr>
          <w:p w14:paraId="55282F08" w14:textId="77777777" w:rsidR="008D4917" w:rsidRPr="00C316CF" w:rsidRDefault="008D4917" w:rsidP="008D4917">
            <w:pPr>
              <w:spacing w:before="0" w:after="0" w:line="276" w:lineRule="auto"/>
              <w:rPr>
                <w:sz w:val="20"/>
              </w:rPr>
            </w:pPr>
            <w:r w:rsidRPr="00C316CF">
              <w:rPr>
                <w:sz w:val="20"/>
              </w:rPr>
              <w:t>authorityName</w:t>
            </w:r>
          </w:p>
        </w:tc>
        <w:tc>
          <w:tcPr>
            <w:tcW w:w="172" w:type="pct"/>
            <w:gridSpan w:val="2"/>
            <w:shd w:val="clear" w:color="auto" w:fill="auto"/>
            <w:vAlign w:val="center"/>
          </w:tcPr>
          <w:p w14:paraId="01A12359" w14:textId="77777777" w:rsidR="008D4917" w:rsidRPr="00C316CF" w:rsidRDefault="008D4917" w:rsidP="008D4917">
            <w:pPr>
              <w:spacing w:before="0" w:after="0" w:line="276" w:lineRule="auto"/>
              <w:jc w:val="center"/>
              <w:rPr>
                <w:sz w:val="20"/>
              </w:rPr>
            </w:pPr>
            <w:r w:rsidRPr="00C316CF">
              <w:rPr>
                <w:sz w:val="20"/>
              </w:rPr>
              <w:t>О</w:t>
            </w:r>
          </w:p>
        </w:tc>
        <w:tc>
          <w:tcPr>
            <w:tcW w:w="542" w:type="pct"/>
            <w:gridSpan w:val="2"/>
            <w:shd w:val="clear" w:color="auto" w:fill="auto"/>
            <w:vAlign w:val="center"/>
          </w:tcPr>
          <w:p w14:paraId="1DD5ADDA" w14:textId="77777777" w:rsidR="008D4917" w:rsidRPr="00C316CF" w:rsidRDefault="008D4917" w:rsidP="008D4917">
            <w:pPr>
              <w:spacing w:before="0" w:after="0" w:line="276" w:lineRule="auto"/>
              <w:jc w:val="center"/>
              <w:rPr>
                <w:sz w:val="20"/>
              </w:rPr>
            </w:pPr>
            <w:r w:rsidRPr="00C316CF">
              <w:rPr>
                <w:sz w:val="20"/>
              </w:rPr>
              <w:t xml:space="preserve">T </w:t>
            </w:r>
            <w:r>
              <w:rPr>
                <w:sz w:val="20"/>
              </w:rPr>
              <w:t>[1 - 2000]</w:t>
            </w:r>
          </w:p>
        </w:tc>
        <w:tc>
          <w:tcPr>
            <w:tcW w:w="1387" w:type="pct"/>
            <w:gridSpan w:val="3"/>
            <w:shd w:val="clear" w:color="auto" w:fill="auto"/>
            <w:vAlign w:val="center"/>
          </w:tcPr>
          <w:p w14:paraId="297B5798" w14:textId="77777777" w:rsidR="008D4917" w:rsidRPr="00C316CF" w:rsidRDefault="008D4917" w:rsidP="008D4917">
            <w:pPr>
              <w:spacing w:before="0" w:after="0" w:line="276" w:lineRule="auto"/>
              <w:rPr>
                <w:sz w:val="20"/>
              </w:rPr>
            </w:pPr>
            <w:r w:rsidRPr="00C316CF">
              <w:rPr>
                <w:sz w:val="20"/>
              </w:rPr>
              <w:t>Наименование органа, уполномоченного на осуществление контроля</w:t>
            </w:r>
          </w:p>
        </w:tc>
        <w:tc>
          <w:tcPr>
            <w:tcW w:w="1373" w:type="pct"/>
            <w:gridSpan w:val="2"/>
            <w:shd w:val="clear" w:color="auto" w:fill="auto"/>
          </w:tcPr>
          <w:p w14:paraId="7BDC2790" w14:textId="77777777" w:rsidR="008D4917" w:rsidRPr="00162C8B" w:rsidRDefault="008D4917" w:rsidP="008D4917">
            <w:pPr>
              <w:spacing w:before="0" w:after="0" w:line="276" w:lineRule="auto"/>
              <w:jc w:val="both"/>
              <w:rPr>
                <w:sz w:val="20"/>
              </w:rPr>
            </w:pPr>
          </w:p>
        </w:tc>
      </w:tr>
      <w:tr w:rsidR="008D4917" w:rsidRPr="00301389" w14:paraId="191FC2D4" w14:textId="77777777" w:rsidTr="00B7202D">
        <w:trPr>
          <w:gridAfter w:val="1"/>
          <w:wAfter w:w="11" w:type="pct"/>
          <w:jc w:val="center"/>
        </w:trPr>
        <w:tc>
          <w:tcPr>
            <w:tcW w:w="735" w:type="pct"/>
            <w:shd w:val="clear" w:color="auto" w:fill="auto"/>
          </w:tcPr>
          <w:p w14:paraId="780DA6AA" w14:textId="77777777" w:rsidR="008D4917" w:rsidRPr="00C316CF" w:rsidRDefault="008D4917" w:rsidP="008D4917">
            <w:pPr>
              <w:spacing w:before="0" w:after="0" w:line="276" w:lineRule="auto"/>
              <w:rPr>
                <w:sz w:val="20"/>
              </w:rPr>
            </w:pPr>
          </w:p>
        </w:tc>
        <w:tc>
          <w:tcPr>
            <w:tcW w:w="780" w:type="pct"/>
            <w:gridSpan w:val="2"/>
            <w:shd w:val="clear" w:color="auto" w:fill="auto"/>
            <w:vAlign w:val="center"/>
          </w:tcPr>
          <w:p w14:paraId="3EBFC03E" w14:textId="77777777" w:rsidR="008D4917" w:rsidRPr="00C316CF" w:rsidRDefault="008D4917" w:rsidP="008D4917">
            <w:pPr>
              <w:spacing w:before="0" w:after="0" w:line="276" w:lineRule="auto"/>
              <w:rPr>
                <w:sz w:val="20"/>
              </w:rPr>
            </w:pPr>
            <w:r w:rsidRPr="00C316CF">
              <w:rPr>
                <w:sz w:val="20"/>
              </w:rPr>
              <w:t>authorityType</w:t>
            </w:r>
          </w:p>
        </w:tc>
        <w:tc>
          <w:tcPr>
            <w:tcW w:w="172" w:type="pct"/>
            <w:gridSpan w:val="2"/>
            <w:shd w:val="clear" w:color="auto" w:fill="auto"/>
            <w:vAlign w:val="center"/>
          </w:tcPr>
          <w:p w14:paraId="5D3EE75C" w14:textId="77777777" w:rsidR="008D4917" w:rsidRPr="00C316CF" w:rsidRDefault="008D4917" w:rsidP="008D4917">
            <w:pPr>
              <w:spacing w:before="0" w:after="0" w:line="276" w:lineRule="auto"/>
              <w:jc w:val="center"/>
              <w:rPr>
                <w:sz w:val="20"/>
              </w:rPr>
            </w:pPr>
            <w:r w:rsidRPr="00C316CF">
              <w:rPr>
                <w:sz w:val="20"/>
              </w:rPr>
              <w:t>О</w:t>
            </w:r>
          </w:p>
        </w:tc>
        <w:tc>
          <w:tcPr>
            <w:tcW w:w="542" w:type="pct"/>
            <w:gridSpan w:val="2"/>
            <w:shd w:val="clear" w:color="auto" w:fill="auto"/>
            <w:vAlign w:val="center"/>
          </w:tcPr>
          <w:p w14:paraId="513E9049" w14:textId="77777777" w:rsidR="008D4917" w:rsidRPr="00C316CF" w:rsidRDefault="008D4917" w:rsidP="008D4917">
            <w:pPr>
              <w:spacing w:before="0" w:after="0" w:line="276" w:lineRule="auto"/>
              <w:jc w:val="center"/>
              <w:rPr>
                <w:sz w:val="20"/>
              </w:rPr>
            </w:pPr>
            <w:r w:rsidRPr="00C316CF">
              <w:rPr>
                <w:sz w:val="20"/>
              </w:rPr>
              <w:t>T</w:t>
            </w:r>
          </w:p>
        </w:tc>
        <w:tc>
          <w:tcPr>
            <w:tcW w:w="1387" w:type="pct"/>
            <w:gridSpan w:val="3"/>
            <w:shd w:val="clear" w:color="auto" w:fill="auto"/>
            <w:vAlign w:val="center"/>
          </w:tcPr>
          <w:p w14:paraId="68320E85" w14:textId="77777777" w:rsidR="008D4917" w:rsidRPr="00C316CF" w:rsidRDefault="008D4917" w:rsidP="008D4917">
            <w:pPr>
              <w:spacing w:before="0" w:after="0" w:line="276" w:lineRule="auto"/>
              <w:rPr>
                <w:sz w:val="20"/>
              </w:rPr>
            </w:pPr>
            <w:r w:rsidRPr="00C316CF">
              <w:rPr>
                <w:sz w:val="20"/>
              </w:rPr>
              <w:t>Вид органа, уполномоче</w:t>
            </w:r>
            <w:r>
              <w:rPr>
                <w:sz w:val="20"/>
              </w:rPr>
              <w:t>нного на осуществление контроля</w:t>
            </w:r>
          </w:p>
        </w:tc>
        <w:tc>
          <w:tcPr>
            <w:tcW w:w="1373" w:type="pct"/>
            <w:gridSpan w:val="2"/>
            <w:shd w:val="clear" w:color="auto" w:fill="auto"/>
          </w:tcPr>
          <w:p w14:paraId="6363E186" w14:textId="77777777" w:rsidR="008D4917" w:rsidRDefault="008D4917" w:rsidP="008D4917">
            <w:pPr>
              <w:spacing w:before="0" w:after="0" w:line="276" w:lineRule="auto"/>
              <w:jc w:val="both"/>
              <w:rPr>
                <w:sz w:val="20"/>
              </w:rPr>
            </w:pPr>
            <w:r>
              <w:rPr>
                <w:sz w:val="20"/>
              </w:rPr>
              <w:t>Допустимые значения:</w:t>
            </w:r>
          </w:p>
          <w:p w14:paraId="09CFD063" w14:textId="77777777" w:rsidR="008D4917" w:rsidRDefault="008D4917" w:rsidP="008D4917">
            <w:pPr>
              <w:spacing w:before="0" w:after="0" w:line="276" w:lineRule="auto"/>
              <w:jc w:val="both"/>
              <w:rPr>
                <w:sz w:val="20"/>
              </w:rPr>
            </w:pPr>
            <w:r w:rsidRPr="00C316CF">
              <w:rPr>
                <w:sz w:val="20"/>
              </w:rPr>
              <w:t xml:space="preserve">FA - Федеральная антимонопольная служба; </w:t>
            </w:r>
          </w:p>
          <w:p w14:paraId="047A1F5D" w14:textId="77777777" w:rsidR="008D4917" w:rsidRDefault="008D4917" w:rsidP="008D4917">
            <w:pPr>
              <w:spacing w:before="0" w:after="0" w:line="276" w:lineRule="auto"/>
              <w:jc w:val="both"/>
              <w:rPr>
                <w:sz w:val="20"/>
              </w:rPr>
            </w:pPr>
            <w:r w:rsidRPr="00C316CF">
              <w:rPr>
                <w:sz w:val="20"/>
              </w:rPr>
              <w:t xml:space="preserve">FO - Федеральная служба по </w:t>
            </w:r>
            <w:r w:rsidRPr="00C316CF">
              <w:rPr>
                <w:sz w:val="20"/>
              </w:rPr>
              <w:lastRenderedPageBreak/>
              <w:t xml:space="preserve">оборонному заказу; </w:t>
            </w:r>
          </w:p>
          <w:p w14:paraId="5C11EB81" w14:textId="77777777" w:rsidR="008D4917" w:rsidRDefault="008D4917" w:rsidP="008D4917">
            <w:pPr>
              <w:spacing w:before="0" w:after="0" w:line="276" w:lineRule="auto"/>
              <w:jc w:val="both"/>
              <w:rPr>
                <w:sz w:val="20"/>
              </w:rPr>
            </w:pPr>
            <w:r w:rsidRPr="00C316CF">
              <w:rPr>
                <w:sz w:val="20"/>
              </w:rPr>
              <w:t xml:space="preserve">S - Орган исполнительной власти субъекта РФ; </w:t>
            </w:r>
          </w:p>
          <w:p w14:paraId="3684A0F6" w14:textId="77777777" w:rsidR="008D4917" w:rsidRPr="00055ECF" w:rsidRDefault="008D4917" w:rsidP="008D4917">
            <w:pPr>
              <w:spacing w:before="0" w:after="0" w:line="276" w:lineRule="auto"/>
              <w:jc w:val="both"/>
              <w:rPr>
                <w:sz w:val="20"/>
              </w:rPr>
            </w:pPr>
            <w:r w:rsidRPr="00C316CF">
              <w:rPr>
                <w:sz w:val="20"/>
              </w:rPr>
              <w:t>M - Орган местного самоуправления муниципального района, городского округа</w:t>
            </w:r>
          </w:p>
        </w:tc>
      </w:tr>
      <w:tr w:rsidR="008D4917" w:rsidRPr="00301389" w14:paraId="39A93A31" w14:textId="77777777" w:rsidTr="00B7202D">
        <w:trPr>
          <w:gridAfter w:val="1"/>
          <w:wAfter w:w="11" w:type="pct"/>
          <w:jc w:val="center"/>
        </w:trPr>
        <w:tc>
          <w:tcPr>
            <w:tcW w:w="735" w:type="pct"/>
            <w:shd w:val="clear" w:color="auto" w:fill="auto"/>
          </w:tcPr>
          <w:p w14:paraId="7282011A" w14:textId="77777777" w:rsidR="008D4917" w:rsidRPr="00C316CF" w:rsidRDefault="008D4917" w:rsidP="008D4917">
            <w:pPr>
              <w:spacing w:before="0" w:after="0" w:line="276" w:lineRule="auto"/>
              <w:rPr>
                <w:sz w:val="20"/>
              </w:rPr>
            </w:pPr>
          </w:p>
        </w:tc>
        <w:tc>
          <w:tcPr>
            <w:tcW w:w="780" w:type="pct"/>
            <w:gridSpan w:val="2"/>
            <w:shd w:val="clear" w:color="auto" w:fill="auto"/>
            <w:vAlign w:val="center"/>
          </w:tcPr>
          <w:p w14:paraId="0071243B" w14:textId="77777777" w:rsidR="008D4917" w:rsidRPr="00C316CF" w:rsidRDefault="008D4917" w:rsidP="008D4917">
            <w:pPr>
              <w:spacing w:before="0" w:after="0" w:line="276" w:lineRule="auto"/>
              <w:rPr>
                <w:sz w:val="20"/>
              </w:rPr>
            </w:pPr>
            <w:r w:rsidRPr="00C316CF">
              <w:rPr>
                <w:sz w:val="20"/>
              </w:rPr>
              <w:t>prescriptionProperty</w:t>
            </w:r>
          </w:p>
        </w:tc>
        <w:tc>
          <w:tcPr>
            <w:tcW w:w="172" w:type="pct"/>
            <w:gridSpan w:val="2"/>
            <w:shd w:val="clear" w:color="auto" w:fill="auto"/>
            <w:vAlign w:val="center"/>
          </w:tcPr>
          <w:p w14:paraId="0F87A090" w14:textId="77777777" w:rsidR="008D4917" w:rsidRPr="00C316CF" w:rsidRDefault="008D4917" w:rsidP="008D4917">
            <w:pPr>
              <w:spacing w:before="0" w:after="0" w:line="276" w:lineRule="auto"/>
              <w:jc w:val="center"/>
              <w:rPr>
                <w:sz w:val="20"/>
              </w:rPr>
            </w:pPr>
            <w:r w:rsidRPr="00C316CF">
              <w:rPr>
                <w:sz w:val="20"/>
              </w:rPr>
              <w:t>О</w:t>
            </w:r>
          </w:p>
        </w:tc>
        <w:tc>
          <w:tcPr>
            <w:tcW w:w="542" w:type="pct"/>
            <w:gridSpan w:val="2"/>
            <w:shd w:val="clear" w:color="auto" w:fill="auto"/>
            <w:vAlign w:val="center"/>
          </w:tcPr>
          <w:p w14:paraId="61275F78" w14:textId="77777777" w:rsidR="008D4917" w:rsidRPr="00C316CF" w:rsidRDefault="008D4917" w:rsidP="008D4917">
            <w:pPr>
              <w:spacing w:before="0" w:after="0" w:line="276" w:lineRule="auto"/>
              <w:jc w:val="center"/>
              <w:rPr>
                <w:sz w:val="20"/>
              </w:rPr>
            </w:pPr>
            <w:r w:rsidRPr="00C316CF">
              <w:rPr>
                <w:sz w:val="20"/>
              </w:rPr>
              <w:t>S</w:t>
            </w:r>
          </w:p>
        </w:tc>
        <w:tc>
          <w:tcPr>
            <w:tcW w:w="1387" w:type="pct"/>
            <w:gridSpan w:val="3"/>
            <w:shd w:val="clear" w:color="auto" w:fill="auto"/>
            <w:vAlign w:val="center"/>
          </w:tcPr>
          <w:p w14:paraId="3E867BE9" w14:textId="77777777" w:rsidR="008D4917" w:rsidRPr="00C316CF" w:rsidRDefault="008D4917" w:rsidP="008D4917">
            <w:pPr>
              <w:spacing w:before="0" w:after="0" w:line="276" w:lineRule="auto"/>
              <w:rPr>
                <w:sz w:val="20"/>
              </w:rPr>
            </w:pPr>
            <w:r w:rsidRPr="00C316CF">
              <w:rPr>
                <w:sz w:val="20"/>
              </w:rPr>
              <w:t>Реквизиты предписания контролирующего органа</w:t>
            </w:r>
          </w:p>
        </w:tc>
        <w:tc>
          <w:tcPr>
            <w:tcW w:w="1373" w:type="pct"/>
            <w:gridSpan w:val="2"/>
            <w:shd w:val="clear" w:color="auto" w:fill="auto"/>
          </w:tcPr>
          <w:p w14:paraId="484C7ECC" w14:textId="77777777" w:rsidR="008D4917" w:rsidRPr="00162C8B" w:rsidRDefault="008D4917" w:rsidP="008D4917">
            <w:pPr>
              <w:spacing w:before="0" w:after="0" w:line="276" w:lineRule="auto"/>
              <w:jc w:val="both"/>
              <w:rPr>
                <w:sz w:val="20"/>
              </w:rPr>
            </w:pPr>
          </w:p>
        </w:tc>
      </w:tr>
      <w:tr w:rsidR="008D4917" w:rsidRPr="00301389" w14:paraId="77103149" w14:textId="77777777" w:rsidTr="00B7202D">
        <w:trPr>
          <w:gridAfter w:val="1"/>
          <w:wAfter w:w="11" w:type="pct"/>
          <w:jc w:val="center"/>
        </w:trPr>
        <w:tc>
          <w:tcPr>
            <w:tcW w:w="735" w:type="pct"/>
            <w:shd w:val="clear" w:color="auto" w:fill="auto"/>
          </w:tcPr>
          <w:p w14:paraId="2C2A3ABA" w14:textId="77777777" w:rsidR="008D4917" w:rsidRPr="00C316CF" w:rsidRDefault="008D4917" w:rsidP="008D4917">
            <w:pPr>
              <w:spacing w:before="0" w:after="0" w:line="276" w:lineRule="auto"/>
              <w:rPr>
                <w:sz w:val="20"/>
              </w:rPr>
            </w:pPr>
            <w:r w:rsidRPr="00C316CF">
              <w:rPr>
                <w:b/>
                <w:bCs/>
                <w:sz w:val="20"/>
              </w:rPr>
              <w:t>externalPrescription</w:t>
            </w:r>
          </w:p>
        </w:tc>
        <w:tc>
          <w:tcPr>
            <w:tcW w:w="780" w:type="pct"/>
            <w:gridSpan w:val="2"/>
            <w:shd w:val="clear" w:color="auto" w:fill="auto"/>
            <w:vAlign w:val="center"/>
          </w:tcPr>
          <w:p w14:paraId="6B1BABA3" w14:textId="77777777" w:rsidR="008D4917" w:rsidRPr="00C316CF" w:rsidRDefault="008D4917" w:rsidP="008D4917">
            <w:pPr>
              <w:spacing w:before="0" w:after="0" w:line="276" w:lineRule="auto"/>
              <w:rPr>
                <w:sz w:val="20"/>
              </w:rPr>
            </w:pPr>
          </w:p>
        </w:tc>
        <w:tc>
          <w:tcPr>
            <w:tcW w:w="172" w:type="pct"/>
            <w:gridSpan w:val="2"/>
            <w:shd w:val="clear" w:color="auto" w:fill="auto"/>
            <w:vAlign w:val="center"/>
          </w:tcPr>
          <w:p w14:paraId="1F9483A7" w14:textId="77777777" w:rsidR="008D4917" w:rsidRPr="00C316CF" w:rsidRDefault="008D4917" w:rsidP="008D4917">
            <w:pPr>
              <w:spacing w:before="0" w:after="0" w:line="276" w:lineRule="auto"/>
              <w:rPr>
                <w:sz w:val="20"/>
              </w:rPr>
            </w:pPr>
          </w:p>
        </w:tc>
        <w:tc>
          <w:tcPr>
            <w:tcW w:w="542" w:type="pct"/>
            <w:gridSpan w:val="2"/>
            <w:shd w:val="clear" w:color="auto" w:fill="auto"/>
            <w:vAlign w:val="center"/>
          </w:tcPr>
          <w:p w14:paraId="1F8B65D4" w14:textId="77777777" w:rsidR="008D4917" w:rsidRPr="00C316CF" w:rsidRDefault="008D4917" w:rsidP="008D4917">
            <w:pPr>
              <w:spacing w:before="0" w:after="0" w:line="276" w:lineRule="auto"/>
              <w:rPr>
                <w:sz w:val="20"/>
              </w:rPr>
            </w:pPr>
          </w:p>
        </w:tc>
        <w:tc>
          <w:tcPr>
            <w:tcW w:w="1387" w:type="pct"/>
            <w:gridSpan w:val="3"/>
            <w:shd w:val="clear" w:color="auto" w:fill="auto"/>
            <w:vAlign w:val="center"/>
          </w:tcPr>
          <w:p w14:paraId="41CE266B" w14:textId="77777777" w:rsidR="008D4917" w:rsidRPr="00C316CF" w:rsidRDefault="008D4917" w:rsidP="008D4917">
            <w:pPr>
              <w:spacing w:before="0" w:after="0" w:line="276" w:lineRule="auto"/>
              <w:rPr>
                <w:sz w:val="20"/>
              </w:rPr>
            </w:pPr>
          </w:p>
        </w:tc>
        <w:tc>
          <w:tcPr>
            <w:tcW w:w="1373" w:type="pct"/>
            <w:gridSpan w:val="2"/>
            <w:shd w:val="clear" w:color="auto" w:fill="auto"/>
          </w:tcPr>
          <w:p w14:paraId="1CA4BDC0" w14:textId="77777777" w:rsidR="008D4917" w:rsidRPr="00162C8B" w:rsidRDefault="008D4917" w:rsidP="008D4917">
            <w:pPr>
              <w:spacing w:before="0" w:after="0" w:line="276" w:lineRule="auto"/>
              <w:jc w:val="both"/>
              <w:rPr>
                <w:sz w:val="20"/>
              </w:rPr>
            </w:pPr>
          </w:p>
        </w:tc>
      </w:tr>
      <w:tr w:rsidR="008D4917" w:rsidRPr="00301389" w14:paraId="7B536282" w14:textId="77777777" w:rsidTr="004E4EE6">
        <w:trPr>
          <w:jc w:val="center"/>
        </w:trPr>
        <w:tc>
          <w:tcPr>
            <w:tcW w:w="5000" w:type="pct"/>
            <w:gridSpan w:val="13"/>
            <w:shd w:val="clear" w:color="auto" w:fill="auto"/>
            <w:vAlign w:val="center"/>
          </w:tcPr>
          <w:p w14:paraId="433FA2BF" w14:textId="77777777" w:rsidR="008D4917" w:rsidRPr="00301389" w:rsidRDefault="008D4917" w:rsidP="008D4917">
            <w:pPr>
              <w:keepNext/>
              <w:spacing w:before="0" w:after="0" w:line="276" w:lineRule="auto"/>
              <w:contextualSpacing/>
              <w:jc w:val="center"/>
              <w:rPr>
                <w:b/>
                <w:sz w:val="20"/>
              </w:rPr>
            </w:pPr>
            <w:r w:rsidRPr="00C316CF">
              <w:rPr>
                <w:b/>
                <w:bCs/>
                <w:sz w:val="20"/>
              </w:rPr>
              <w:t>Реквизиты предписания контролирующего органа</w:t>
            </w:r>
          </w:p>
        </w:tc>
      </w:tr>
      <w:tr w:rsidR="008D4917" w:rsidRPr="00301389" w14:paraId="76BF3949" w14:textId="77777777" w:rsidTr="00B7202D">
        <w:trPr>
          <w:gridAfter w:val="1"/>
          <w:wAfter w:w="11" w:type="pct"/>
          <w:jc w:val="center"/>
        </w:trPr>
        <w:tc>
          <w:tcPr>
            <w:tcW w:w="735" w:type="pct"/>
            <w:shd w:val="clear" w:color="auto" w:fill="auto"/>
          </w:tcPr>
          <w:p w14:paraId="48F70F5C" w14:textId="77777777" w:rsidR="008D4917" w:rsidRPr="00C316CF" w:rsidRDefault="008D4917" w:rsidP="008D4917">
            <w:pPr>
              <w:spacing w:before="0" w:after="0" w:line="276" w:lineRule="auto"/>
              <w:rPr>
                <w:sz w:val="20"/>
              </w:rPr>
            </w:pPr>
            <w:r w:rsidRPr="00C316CF">
              <w:rPr>
                <w:b/>
                <w:bCs/>
                <w:sz w:val="20"/>
              </w:rPr>
              <w:t>prescriptionProperty</w:t>
            </w:r>
          </w:p>
        </w:tc>
        <w:tc>
          <w:tcPr>
            <w:tcW w:w="780" w:type="pct"/>
            <w:gridSpan w:val="2"/>
            <w:shd w:val="clear" w:color="auto" w:fill="auto"/>
            <w:vAlign w:val="center"/>
          </w:tcPr>
          <w:p w14:paraId="49151942" w14:textId="77777777" w:rsidR="008D4917" w:rsidRPr="00C316CF" w:rsidRDefault="008D4917" w:rsidP="008D4917">
            <w:pPr>
              <w:spacing w:before="0" w:after="0" w:line="276" w:lineRule="auto"/>
              <w:rPr>
                <w:sz w:val="20"/>
              </w:rPr>
            </w:pPr>
          </w:p>
        </w:tc>
        <w:tc>
          <w:tcPr>
            <w:tcW w:w="172" w:type="pct"/>
            <w:gridSpan w:val="2"/>
            <w:shd w:val="clear" w:color="auto" w:fill="auto"/>
            <w:vAlign w:val="center"/>
          </w:tcPr>
          <w:p w14:paraId="4976D4D7" w14:textId="77777777" w:rsidR="008D4917" w:rsidRPr="00C316CF" w:rsidRDefault="008D4917" w:rsidP="008D4917">
            <w:pPr>
              <w:spacing w:before="0" w:after="0" w:line="276" w:lineRule="auto"/>
              <w:rPr>
                <w:sz w:val="20"/>
              </w:rPr>
            </w:pPr>
          </w:p>
        </w:tc>
        <w:tc>
          <w:tcPr>
            <w:tcW w:w="542" w:type="pct"/>
            <w:gridSpan w:val="2"/>
            <w:shd w:val="clear" w:color="auto" w:fill="auto"/>
            <w:vAlign w:val="center"/>
          </w:tcPr>
          <w:p w14:paraId="6ED00A1A" w14:textId="77777777" w:rsidR="008D4917" w:rsidRPr="00C316CF" w:rsidRDefault="008D4917" w:rsidP="008D4917">
            <w:pPr>
              <w:spacing w:before="0" w:after="0" w:line="276" w:lineRule="auto"/>
              <w:rPr>
                <w:sz w:val="20"/>
              </w:rPr>
            </w:pPr>
          </w:p>
        </w:tc>
        <w:tc>
          <w:tcPr>
            <w:tcW w:w="1387" w:type="pct"/>
            <w:gridSpan w:val="3"/>
            <w:shd w:val="clear" w:color="auto" w:fill="auto"/>
            <w:vAlign w:val="center"/>
          </w:tcPr>
          <w:p w14:paraId="3E208B05" w14:textId="77777777" w:rsidR="008D4917" w:rsidRPr="00C316CF" w:rsidRDefault="008D4917" w:rsidP="008D4917">
            <w:pPr>
              <w:spacing w:before="0" w:after="0" w:line="276" w:lineRule="auto"/>
              <w:rPr>
                <w:sz w:val="20"/>
              </w:rPr>
            </w:pPr>
          </w:p>
        </w:tc>
        <w:tc>
          <w:tcPr>
            <w:tcW w:w="1373" w:type="pct"/>
            <w:gridSpan w:val="2"/>
            <w:shd w:val="clear" w:color="auto" w:fill="auto"/>
            <w:vAlign w:val="center"/>
          </w:tcPr>
          <w:p w14:paraId="01821729" w14:textId="77777777" w:rsidR="008D4917" w:rsidRPr="00301389" w:rsidRDefault="008D4917" w:rsidP="008D4917">
            <w:pPr>
              <w:keepNext/>
              <w:spacing w:before="0" w:after="0" w:line="276" w:lineRule="auto"/>
              <w:contextualSpacing/>
              <w:rPr>
                <w:b/>
                <w:sz w:val="20"/>
              </w:rPr>
            </w:pPr>
          </w:p>
        </w:tc>
      </w:tr>
      <w:tr w:rsidR="008D4917" w:rsidRPr="00301389" w14:paraId="05533508" w14:textId="77777777" w:rsidTr="00B7202D">
        <w:trPr>
          <w:gridAfter w:val="1"/>
          <w:wAfter w:w="11" w:type="pct"/>
          <w:jc w:val="center"/>
        </w:trPr>
        <w:tc>
          <w:tcPr>
            <w:tcW w:w="735" w:type="pct"/>
            <w:shd w:val="clear" w:color="auto" w:fill="auto"/>
          </w:tcPr>
          <w:p w14:paraId="2105AAF8" w14:textId="77777777" w:rsidR="008D4917" w:rsidRPr="00C316CF" w:rsidRDefault="008D4917" w:rsidP="008D4917">
            <w:pPr>
              <w:spacing w:before="0" w:after="0" w:line="276" w:lineRule="auto"/>
              <w:rPr>
                <w:sz w:val="20"/>
              </w:rPr>
            </w:pPr>
          </w:p>
        </w:tc>
        <w:tc>
          <w:tcPr>
            <w:tcW w:w="780" w:type="pct"/>
            <w:gridSpan w:val="2"/>
            <w:shd w:val="clear" w:color="auto" w:fill="auto"/>
            <w:vAlign w:val="center"/>
          </w:tcPr>
          <w:p w14:paraId="717CBE70" w14:textId="77777777" w:rsidR="008D4917" w:rsidRPr="00C316CF" w:rsidRDefault="008D4917" w:rsidP="008D4917">
            <w:pPr>
              <w:spacing w:before="0" w:after="0" w:line="276" w:lineRule="auto"/>
              <w:rPr>
                <w:sz w:val="20"/>
              </w:rPr>
            </w:pPr>
            <w:r w:rsidRPr="00C316CF">
              <w:rPr>
                <w:sz w:val="20"/>
              </w:rPr>
              <w:t>docName</w:t>
            </w:r>
          </w:p>
        </w:tc>
        <w:tc>
          <w:tcPr>
            <w:tcW w:w="172" w:type="pct"/>
            <w:gridSpan w:val="2"/>
            <w:shd w:val="clear" w:color="auto" w:fill="auto"/>
            <w:vAlign w:val="center"/>
          </w:tcPr>
          <w:p w14:paraId="59A2C06D" w14:textId="77777777" w:rsidR="008D4917" w:rsidRPr="00C316CF" w:rsidRDefault="008D4917" w:rsidP="008D4917">
            <w:pPr>
              <w:spacing w:before="0" w:after="0" w:line="276" w:lineRule="auto"/>
              <w:jc w:val="center"/>
              <w:rPr>
                <w:sz w:val="20"/>
              </w:rPr>
            </w:pPr>
            <w:r w:rsidRPr="00C316CF">
              <w:rPr>
                <w:sz w:val="20"/>
              </w:rPr>
              <w:t>О</w:t>
            </w:r>
          </w:p>
        </w:tc>
        <w:tc>
          <w:tcPr>
            <w:tcW w:w="542" w:type="pct"/>
            <w:gridSpan w:val="2"/>
            <w:shd w:val="clear" w:color="auto" w:fill="auto"/>
            <w:vAlign w:val="center"/>
          </w:tcPr>
          <w:p w14:paraId="53BD0B9C" w14:textId="77777777" w:rsidR="008D4917" w:rsidRPr="00C316CF" w:rsidRDefault="008D4917" w:rsidP="008D4917">
            <w:pPr>
              <w:spacing w:before="0" w:after="0" w:line="276" w:lineRule="auto"/>
              <w:jc w:val="center"/>
              <w:rPr>
                <w:sz w:val="20"/>
              </w:rPr>
            </w:pPr>
            <w:r w:rsidRPr="00C316CF">
              <w:rPr>
                <w:sz w:val="20"/>
              </w:rPr>
              <w:t>T [ 1 - 1000 ]</w:t>
            </w:r>
          </w:p>
        </w:tc>
        <w:tc>
          <w:tcPr>
            <w:tcW w:w="1387" w:type="pct"/>
            <w:gridSpan w:val="3"/>
            <w:shd w:val="clear" w:color="auto" w:fill="auto"/>
            <w:vAlign w:val="center"/>
          </w:tcPr>
          <w:p w14:paraId="16733CBC" w14:textId="77777777" w:rsidR="008D4917" w:rsidRPr="00C316CF" w:rsidRDefault="008D4917" w:rsidP="008D4917">
            <w:pPr>
              <w:spacing w:before="0" w:after="0" w:line="276" w:lineRule="auto"/>
              <w:rPr>
                <w:sz w:val="20"/>
              </w:rPr>
            </w:pPr>
            <w:r w:rsidRPr="00C316CF">
              <w:rPr>
                <w:sz w:val="20"/>
              </w:rPr>
              <w:t>Наименование документа</w:t>
            </w:r>
          </w:p>
        </w:tc>
        <w:tc>
          <w:tcPr>
            <w:tcW w:w="1373" w:type="pct"/>
            <w:gridSpan w:val="2"/>
            <w:shd w:val="clear" w:color="auto" w:fill="auto"/>
          </w:tcPr>
          <w:p w14:paraId="5DEDC2B3" w14:textId="77777777" w:rsidR="008D4917" w:rsidRPr="00162C8B" w:rsidRDefault="008D4917" w:rsidP="008D4917">
            <w:pPr>
              <w:spacing w:before="0" w:after="0" w:line="276" w:lineRule="auto"/>
              <w:jc w:val="both"/>
              <w:rPr>
                <w:sz w:val="20"/>
              </w:rPr>
            </w:pPr>
          </w:p>
        </w:tc>
      </w:tr>
      <w:tr w:rsidR="008D4917" w:rsidRPr="00301389" w14:paraId="5A5669F4" w14:textId="77777777" w:rsidTr="00B7202D">
        <w:trPr>
          <w:gridAfter w:val="1"/>
          <w:wAfter w:w="11" w:type="pct"/>
          <w:jc w:val="center"/>
        </w:trPr>
        <w:tc>
          <w:tcPr>
            <w:tcW w:w="735" w:type="pct"/>
            <w:shd w:val="clear" w:color="auto" w:fill="auto"/>
          </w:tcPr>
          <w:p w14:paraId="64262BE0" w14:textId="77777777" w:rsidR="008D4917" w:rsidRPr="00C316CF" w:rsidRDefault="008D4917" w:rsidP="008D4917">
            <w:pPr>
              <w:spacing w:before="0" w:after="0" w:line="276" w:lineRule="auto"/>
              <w:rPr>
                <w:sz w:val="20"/>
              </w:rPr>
            </w:pPr>
          </w:p>
        </w:tc>
        <w:tc>
          <w:tcPr>
            <w:tcW w:w="780" w:type="pct"/>
            <w:gridSpan w:val="2"/>
            <w:shd w:val="clear" w:color="auto" w:fill="auto"/>
            <w:vAlign w:val="center"/>
          </w:tcPr>
          <w:p w14:paraId="276E2484" w14:textId="77777777" w:rsidR="008D4917" w:rsidRPr="00C316CF" w:rsidRDefault="008D4917" w:rsidP="008D4917">
            <w:pPr>
              <w:spacing w:before="0" w:after="0" w:line="276" w:lineRule="auto"/>
              <w:rPr>
                <w:sz w:val="20"/>
              </w:rPr>
            </w:pPr>
            <w:r w:rsidRPr="00C316CF">
              <w:rPr>
                <w:sz w:val="20"/>
              </w:rPr>
              <w:t>docNumber</w:t>
            </w:r>
          </w:p>
        </w:tc>
        <w:tc>
          <w:tcPr>
            <w:tcW w:w="172" w:type="pct"/>
            <w:gridSpan w:val="2"/>
            <w:shd w:val="clear" w:color="auto" w:fill="auto"/>
            <w:vAlign w:val="center"/>
          </w:tcPr>
          <w:p w14:paraId="477BA442" w14:textId="77777777" w:rsidR="008D4917" w:rsidRPr="00C316CF" w:rsidRDefault="008D4917" w:rsidP="008D4917">
            <w:pPr>
              <w:spacing w:before="0" w:after="0" w:line="276" w:lineRule="auto"/>
              <w:jc w:val="center"/>
              <w:rPr>
                <w:sz w:val="20"/>
              </w:rPr>
            </w:pPr>
            <w:r w:rsidRPr="00C316CF">
              <w:rPr>
                <w:sz w:val="20"/>
              </w:rPr>
              <w:t>О</w:t>
            </w:r>
          </w:p>
        </w:tc>
        <w:tc>
          <w:tcPr>
            <w:tcW w:w="542" w:type="pct"/>
            <w:gridSpan w:val="2"/>
            <w:shd w:val="clear" w:color="auto" w:fill="auto"/>
            <w:vAlign w:val="center"/>
          </w:tcPr>
          <w:p w14:paraId="6D595CAE" w14:textId="77777777" w:rsidR="008D4917" w:rsidRPr="00C316CF" w:rsidRDefault="008D4917" w:rsidP="008D4917">
            <w:pPr>
              <w:spacing w:before="0" w:after="0" w:line="276" w:lineRule="auto"/>
              <w:jc w:val="center"/>
              <w:rPr>
                <w:sz w:val="20"/>
              </w:rPr>
            </w:pPr>
            <w:r w:rsidRPr="00C316CF">
              <w:rPr>
                <w:sz w:val="20"/>
              </w:rPr>
              <w:t>T [ 1 - 350 ]</w:t>
            </w:r>
          </w:p>
        </w:tc>
        <w:tc>
          <w:tcPr>
            <w:tcW w:w="1387" w:type="pct"/>
            <w:gridSpan w:val="3"/>
            <w:shd w:val="clear" w:color="auto" w:fill="auto"/>
            <w:vAlign w:val="center"/>
          </w:tcPr>
          <w:p w14:paraId="18455DD9" w14:textId="77777777" w:rsidR="008D4917" w:rsidRPr="00C316CF" w:rsidRDefault="008D4917" w:rsidP="008D4917">
            <w:pPr>
              <w:spacing w:before="0" w:after="0" w:line="276" w:lineRule="auto"/>
              <w:rPr>
                <w:sz w:val="20"/>
              </w:rPr>
            </w:pPr>
            <w:r w:rsidRPr="00C316CF">
              <w:rPr>
                <w:sz w:val="20"/>
              </w:rPr>
              <w:t>Номер документа</w:t>
            </w:r>
          </w:p>
        </w:tc>
        <w:tc>
          <w:tcPr>
            <w:tcW w:w="1373" w:type="pct"/>
            <w:gridSpan w:val="2"/>
            <w:shd w:val="clear" w:color="auto" w:fill="auto"/>
          </w:tcPr>
          <w:p w14:paraId="382E1132" w14:textId="77777777" w:rsidR="008D4917" w:rsidRPr="00162C8B" w:rsidRDefault="008D4917" w:rsidP="008D4917">
            <w:pPr>
              <w:spacing w:before="0" w:after="0" w:line="276" w:lineRule="auto"/>
              <w:jc w:val="both"/>
              <w:rPr>
                <w:sz w:val="20"/>
              </w:rPr>
            </w:pPr>
          </w:p>
        </w:tc>
      </w:tr>
      <w:tr w:rsidR="008D4917" w:rsidRPr="00301389" w14:paraId="46798C3F" w14:textId="77777777" w:rsidTr="00B7202D">
        <w:trPr>
          <w:gridAfter w:val="1"/>
          <w:wAfter w:w="11" w:type="pct"/>
          <w:jc w:val="center"/>
        </w:trPr>
        <w:tc>
          <w:tcPr>
            <w:tcW w:w="735" w:type="pct"/>
            <w:shd w:val="clear" w:color="auto" w:fill="auto"/>
          </w:tcPr>
          <w:p w14:paraId="402B97B9" w14:textId="77777777" w:rsidR="008D4917" w:rsidRPr="00C316CF" w:rsidRDefault="008D4917" w:rsidP="008D4917">
            <w:pPr>
              <w:spacing w:before="0" w:after="0" w:line="276" w:lineRule="auto"/>
              <w:rPr>
                <w:sz w:val="20"/>
              </w:rPr>
            </w:pPr>
          </w:p>
        </w:tc>
        <w:tc>
          <w:tcPr>
            <w:tcW w:w="780" w:type="pct"/>
            <w:gridSpan w:val="2"/>
            <w:shd w:val="clear" w:color="auto" w:fill="auto"/>
            <w:vAlign w:val="center"/>
          </w:tcPr>
          <w:p w14:paraId="63686521" w14:textId="77777777" w:rsidR="008D4917" w:rsidRPr="00C316CF" w:rsidRDefault="008D4917" w:rsidP="008D4917">
            <w:pPr>
              <w:spacing w:before="0" w:after="0" w:line="276" w:lineRule="auto"/>
              <w:rPr>
                <w:sz w:val="20"/>
              </w:rPr>
            </w:pPr>
            <w:r w:rsidRPr="00C316CF">
              <w:rPr>
                <w:sz w:val="20"/>
              </w:rPr>
              <w:t>docDate</w:t>
            </w:r>
          </w:p>
        </w:tc>
        <w:tc>
          <w:tcPr>
            <w:tcW w:w="172" w:type="pct"/>
            <w:gridSpan w:val="2"/>
            <w:shd w:val="clear" w:color="auto" w:fill="auto"/>
            <w:vAlign w:val="center"/>
          </w:tcPr>
          <w:p w14:paraId="36FC836C" w14:textId="77777777" w:rsidR="008D4917" w:rsidRPr="00C316CF" w:rsidRDefault="008D4917" w:rsidP="008D4917">
            <w:pPr>
              <w:spacing w:before="0" w:after="0" w:line="276" w:lineRule="auto"/>
              <w:jc w:val="center"/>
              <w:rPr>
                <w:sz w:val="20"/>
              </w:rPr>
            </w:pPr>
            <w:r w:rsidRPr="00C316CF">
              <w:rPr>
                <w:sz w:val="20"/>
              </w:rPr>
              <w:t>О</w:t>
            </w:r>
          </w:p>
        </w:tc>
        <w:tc>
          <w:tcPr>
            <w:tcW w:w="542" w:type="pct"/>
            <w:gridSpan w:val="2"/>
            <w:shd w:val="clear" w:color="auto" w:fill="auto"/>
            <w:vAlign w:val="center"/>
          </w:tcPr>
          <w:p w14:paraId="104A974F" w14:textId="77777777" w:rsidR="008D4917" w:rsidRPr="00C316CF" w:rsidRDefault="008D4917" w:rsidP="008D4917">
            <w:pPr>
              <w:spacing w:before="0" w:after="0" w:line="276" w:lineRule="auto"/>
              <w:jc w:val="center"/>
              <w:rPr>
                <w:sz w:val="20"/>
              </w:rPr>
            </w:pPr>
            <w:r w:rsidRPr="00C316CF">
              <w:rPr>
                <w:sz w:val="20"/>
              </w:rPr>
              <w:t>D</w:t>
            </w:r>
          </w:p>
        </w:tc>
        <w:tc>
          <w:tcPr>
            <w:tcW w:w="1387" w:type="pct"/>
            <w:gridSpan w:val="3"/>
            <w:shd w:val="clear" w:color="auto" w:fill="auto"/>
            <w:vAlign w:val="center"/>
          </w:tcPr>
          <w:p w14:paraId="189B79B5" w14:textId="77777777" w:rsidR="008D4917" w:rsidRPr="00C316CF" w:rsidRDefault="008D4917" w:rsidP="008D4917">
            <w:pPr>
              <w:spacing w:before="0" w:after="0" w:line="276" w:lineRule="auto"/>
              <w:rPr>
                <w:sz w:val="20"/>
              </w:rPr>
            </w:pPr>
            <w:r w:rsidRPr="00C316CF">
              <w:rPr>
                <w:sz w:val="20"/>
              </w:rPr>
              <w:t>Дата документа</w:t>
            </w:r>
          </w:p>
        </w:tc>
        <w:tc>
          <w:tcPr>
            <w:tcW w:w="1373" w:type="pct"/>
            <w:gridSpan w:val="2"/>
            <w:shd w:val="clear" w:color="auto" w:fill="auto"/>
          </w:tcPr>
          <w:p w14:paraId="1F98DD96" w14:textId="77777777" w:rsidR="008D4917" w:rsidRPr="00162C8B" w:rsidRDefault="008D4917" w:rsidP="008D4917">
            <w:pPr>
              <w:spacing w:before="0" w:after="0" w:line="276" w:lineRule="auto"/>
              <w:jc w:val="both"/>
              <w:rPr>
                <w:sz w:val="20"/>
              </w:rPr>
            </w:pPr>
          </w:p>
        </w:tc>
      </w:tr>
      <w:tr w:rsidR="008D4917" w:rsidRPr="00301389" w14:paraId="492D868A" w14:textId="77777777" w:rsidTr="004E4EE6">
        <w:trPr>
          <w:jc w:val="center"/>
        </w:trPr>
        <w:tc>
          <w:tcPr>
            <w:tcW w:w="5000" w:type="pct"/>
            <w:gridSpan w:val="13"/>
            <w:shd w:val="clear" w:color="auto" w:fill="auto"/>
            <w:vAlign w:val="center"/>
          </w:tcPr>
          <w:p w14:paraId="4006350A" w14:textId="77777777" w:rsidR="008D4917" w:rsidRPr="00301389" w:rsidRDefault="008D4917" w:rsidP="008D4917">
            <w:pPr>
              <w:keepNext/>
              <w:spacing w:before="0" w:after="0" w:line="276" w:lineRule="auto"/>
              <w:contextualSpacing/>
              <w:jc w:val="center"/>
              <w:rPr>
                <w:b/>
                <w:sz w:val="20"/>
              </w:rPr>
            </w:pPr>
            <w:r w:rsidRPr="00C316CF">
              <w:rPr>
                <w:b/>
                <w:bCs/>
                <w:sz w:val="20"/>
              </w:rPr>
              <w:t>Решение судебного органа</w:t>
            </w:r>
          </w:p>
        </w:tc>
      </w:tr>
      <w:tr w:rsidR="008D4917" w:rsidRPr="00301389" w14:paraId="04C31441" w14:textId="77777777" w:rsidTr="00B7202D">
        <w:trPr>
          <w:gridAfter w:val="1"/>
          <w:wAfter w:w="11" w:type="pct"/>
          <w:jc w:val="center"/>
        </w:trPr>
        <w:tc>
          <w:tcPr>
            <w:tcW w:w="735" w:type="pct"/>
            <w:shd w:val="clear" w:color="auto" w:fill="auto"/>
          </w:tcPr>
          <w:p w14:paraId="728F4807" w14:textId="77777777" w:rsidR="008D4917" w:rsidRPr="00C316CF" w:rsidRDefault="008D4917" w:rsidP="008D4917">
            <w:pPr>
              <w:spacing w:before="0" w:after="0" w:line="276" w:lineRule="auto"/>
              <w:rPr>
                <w:sz w:val="20"/>
              </w:rPr>
            </w:pPr>
            <w:r w:rsidRPr="00C316CF">
              <w:rPr>
                <w:b/>
                <w:bCs/>
                <w:sz w:val="20"/>
              </w:rPr>
              <w:t>courtDecisionInfo</w:t>
            </w:r>
          </w:p>
        </w:tc>
        <w:tc>
          <w:tcPr>
            <w:tcW w:w="780" w:type="pct"/>
            <w:gridSpan w:val="2"/>
            <w:shd w:val="clear" w:color="auto" w:fill="auto"/>
            <w:vAlign w:val="center"/>
          </w:tcPr>
          <w:p w14:paraId="7DCB23F5" w14:textId="77777777" w:rsidR="008D4917" w:rsidRPr="00C316CF" w:rsidRDefault="008D4917" w:rsidP="008D4917">
            <w:pPr>
              <w:spacing w:before="0" w:after="0" w:line="276" w:lineRule="auto"/>
              <w:rPr>
                <w:sz w:val="20"/>
              </w:rPr>
            </w:pPr>
          </w:p>
        </w:tc>
        <w:tc>
          <w:tcPr>
            <w:tcW w:w="172" w:type="pct"/>
            <w:gridSpan w:val="2"/>
            <w:shd w:val="clear" w:color="auto" w:fill="auto"/>
            <w:vAlign w:val="center"/>
          </w:tcPr>
          <w:p w14:paraId="752F7219" w14:textId="77777777" w:rsidR="008D4917" w:rsidRPr="00C316CF" w:rsidRDefault="008D4917" w:rsidP="008D4917">
            <w:pPr>
              <w:spacing w:before="0" w:after="0" w:line="276" w:lineRule="auto"/>
              <w:rPr>
                <w:sz w:val="20"/>
              </w:rPr>
            </w:pPr>
          </w:p>
        </w:tc>
        <w:tc>
          <w:tcPr>
            <w:tcW w:w="542" w:type="pct"/>
            <w:gridSpan w:val="2"/>
            <w:shd w:val="clear" w:color="auto" w:fill="auto"/>
            <w:vAlign w:val="center"/>
          </w:tcPr>
          <w:p w14:paraId="38393247" w14:textId="77777777" w:rsidR="008D4917" w:rsidRPr="00C316CF" w:rsidRDefault="008D4917" w:rsidP="008D4917">
            <w:pPr>
              <w:spacing w:before="0" w:after="0" w:line="276" w:lineRule="auto"/>
              <w:rPr>
                <w:sz w:val="20"/>
              </w:rPr>
            </w:pPr>
          </w:p>
        </w:tc>
        <w:tc>
          <w:tcPr>
            <w:tcW w:w="1387" w:type="pct"/>
            <w:gridSpan w:val="3"/>
            <w:shd w:val="clear" w:color="auto" w:fill="auto"/>
            <w:vAlign w:val="center"/>
          </w:tcPr>
          <w:p w14:paraId="054A97C0" w14:textId="77777777" w:rsidR="008D4917" w:rsidRPr="00C316CF" w:rsidRDefault="008D4917" w:rsidP="008D4917">
            <w:pPr>
              <w:spacing w:before="0" w:after="0" w:line="276" w:lineRule="auto"/>
              <w:rPr>
                <w:sz w:val="20"/>
              </w:rPr>
            </w:pPr>
          </w:p>
        </w:tc>
        <w:tc>
          <w:tcPr>
            <w:tcW w:w="1373" w:type="pct"/>
            <w:gridSpan w:val="2"/>
            <w:shd w:val="clear" w:color="auto" w:fill="auto"/>
            <w:vAlign w:val="center"/>
          </w:tcPr>
          <w:p w14:paraId="19AC5EF1" w14:textId="77777777" w:rsidR="008D4917" w:rsidRPr="00301389" w:rsidRDefault="008D4917" w:rsidP="008D4917">
            <w:pPr>
              <w:keepNext/>
              <w:spacing w:before="0" w:after="0" w:line="276" w:lineRule="auto"/>
              <w:contextualSpacing/>
              <w:rPr>
                <w:b/>
                <w:sz w:val="20"/>
              </w:rPr>
            </w:pPr>
          </w:p>
        </w:tc>
      </w:tr>
      <w:tr w:rsidR="008D4917" w:rsidRPr="00301389" w14:paraId="6B23AA78" w14:textId="77777777" w:rsidTr="00B7202D">
        <w:trPr>
          <w:gridAfter w:val="1"/>
          <w:wAfter w:w="11" w:type="pct"/>
          <w:jc w:val="center"/>
        </w:trPr>
        <w:tc>
          <w:tcPr>
            <w:tcW w:w="735" w:type="pct"/>
            <w:shd w:val="clear" w:color="auto" w:fill="auto"/>
          </w:tcPr>
          <w:p w14:paraId="4AECA6C7" w14:textId="77777777" w:rsidR="008D4917" w:rsidRPr="00C316CF" w:rsidRDefault="008D4917" w:rsidP="008D4917">
            <w:pPr>
              <w:spacing w:before="0" w:after="0" w:line="276" w:lineRule="auto"/>
              <w:rPr>
                <w:sz w:val="20"/>
              </w:rPr>
            </w:pPr>
          </w:p>
        </w:tc>
        <w:tc>
          <w:tcPr>
            <w:tcW w:w="780" w:type="pct"/>
            <w:gridSpan w:val="2"/>
            <w:shd w:val="clear" w:color="auto" w:fill="auto"/>
            <w:vAlign w:val="center"/>
          </w:tcPr>
          <w:p w14:paraId="73C6FDBA" w14:textId="77777777" w:rsidR="008D4917" w:rsidRPr="00C316CF" w:rsidRDefault="008D4917" w:rsidP="008D4917">
            <w:pPr>
              <w:spacing w:before="0" w:after="0" w:line="276" w:lineRule="auto"/>
              <w:rPr>
                <w:sz w:val="20"/>
              </w:rPr>
            </w:pPr>
            <w:r w:rsidRPr="00C316CF">
              <w:rPr>
                <w:sz w:val="20"/>
              </w:rPr>
              <w:t>courtName</w:t>
            </w:r>
          </w:p>
        </w:tc>
        <w:tc>
          <w:tcPr>
            <w:tcW w:w="172" w:type="pct"/>
            <w:gridSpan w:val="2"/>
            <w:shd w:val="clear" w:color="auto" w:fill="auto"/>
            <w:vAlign w:val="center"/>
          </w:tcPr>
          <w:p w14:paraId="3400B5D1" w14:textId="77777777" w:rsidR="008D4917" w:rsidRPr="00C316CF" w:rsidRDefault="008D4917" w:rsidP="008D4917">
            <w:pPr>
              <w:spacing w:before="0" w:after="0" w:line="276" w:lineRule="auto"/>
              <w:jc w:val="center"/>
              <w:rPr>
                <w:sz w:val="20"/>
              </w:rPr>
            </w:pPr>
            <w:r w:rsidRPr="00C316CF">
              <w:rPr>
                <w:sz w:val="20"/>
              </w:rPr>
              <w:t>О</w:t>
            </w:r>
          </w:p>
        </w:tc>
        <w:tc>
          <w:tcPr>
            <w:tcW w:w="542" w:type="pct"/>
            <w:gridSpan w:val="2"/>
            <w:shd w:val="clear" w:color="auto" w:fill="auto"/>
            <w:vAlign w:val="center"/>
          </w:tcPr>
          <w:p w14:paraId="1A4BE679" w14:textId="77777777" w:rsidR="008D4917" w:rsidRPr="00C316CF" w:rsidRDefault="008D4917" w:rsidP="008D4917">
            <w:pPr>
              <w:spacing w:before="0" w:after="0" w:line="276" w:lineRule="auto"/>
              <w:jc w:val="center"/>
              <w:rPr>
                <w:sz w:val="20"/>
              </w:rPr>
            </w:pPr>
            <w:r w:rsidRPr="00C316CF">
              <w:rPr>
                <w:sz w:val="20"/>
              </w:rPr>
              <w:t xml:space="preserve">T </w:t>
            </w:r>
            <w:r>
              <w:rPr>
                <w:sz w:val="20"/>
              </w:rPr>
              <w:t>[1 - 2000]</w:t>
            </w:r>
          </w:p>
        </w:tc>
        <w:tc>
          <w:tcPr>
            <w:tcW w:w="1387" w:type="pct"/>
            <w:gridSpan w:val="3"/>
            <w:shd w:val="clear" w:color="auto" w:fill="auto"/>
            <w:vAlign w:val="center"/>
          </w:tcPr>
          <w:p w14:paraId="6CD577BC" w14:textId="77777777" w:rsidR="008D4917" w:rsidRPr="00C316CF" w:rsidRDefault="008D4917" w:rsidP="008D4917">
            <w:pPr>
              <w:spacing w:before="0" w:after="0" w:line="276" w:lineRule="auto"/>
              <w:rPr>
                <w:sz w:val="20"/>
              </w:rPr>
            </w:pPr>
            <w:r w:rsidRPr="00C316CF">
              <w:rPr>
                <w:sz w:val="20"/>
              </w:rPr>
              <w:t>Наименование судебного органа</w:t>
            </w:r>
          </w:p>
        </w:tc>
        <w:tc>
          <w:tcPr>
            <w:tcW w:w="1373" w:type="pct"/>
            <w:gridSpan w:val="2"/>
            <w:shd w:val="clear" w:color="auto" w:fill="auto"/>
          </w:tcPr>
          <w:p w14:paraId="545F67F3" w14:textId="77777777" w:rsidR="008D4917" w:rsidRPr="00162C8B" w:rsidRDefault="008D4917" w:rsidP="008D4917">
            <w:pPr>
              <w:spacing w:before="0" w:after="0" w:line="276" w:lineRule="auto"/>
              <w:jc w:val="both"/>
              <w:rPr>
                <w:sz w:val="20"/>
              </w:rPr>
            </w:pPr>
          </w:p>
        </w:tc>
      </w:tr>
      <w:tr w:rsidR="008D4917" w:rsidRPr="00301389" w14:paraId="561BEBA2" w14:textId="77777777" w:rsidTr="00B7202D">
        <w:trPr>
          <w:gridAfter w:val="1"/>
          <w:wAfter w:w="11" w:type="pct"/>
          <w:jc w:val="center"/>
        </w:trPr>
        <w:tc>
          <w:tcPr>
            <w:tcW w:w="735" w:type="pct"/>
            <w:shd w:val="clear" w:color="auto" w:fill="auto"/>
          </w:tcPr>
          <w:p w14:paraId="524FAB96" w14:textId="77777777" w:rsidR="008D4917" w:rsidRPr="00C316CF" w:rsidRDefault="008D4917" w:rsidP="008D4917">
            <w:pPr>
              <w:spacing w:before="0" w:after="0" w:line="276" w:lineRule="auto"/>
              <w:rPr>
                <w:sz w:val="20"/>
              </w:rPr>
            </w:pPr>
          </w:p>
        </w:tc>
        <w:tc>
          <w:tcPr>
            <w:tcW w:w="780" w:type="pct"/>
            <w:gridSpan w:val="2"/>
            <w:shd w:val="clear" w:color="auto" w:fill="auto"/>
            <w:vAlign w:val="center"/>
          </w:tcPr>
          <w:p w14:paraId="55768C35" w14:textId="77777777" w:rsidR="008D4917" w:rsidRPr="00C316CF" w:rsidRDefault="008D4917" w:rsidP="008D4917">
            <w:pPr>
              <w:spacing w:before="0" w:after="0" w:line="276" w:lineRule="auto"/>
              <w:rPr>
                <w:sz w:val="20"/>
              </w:rPr>
            </w:pPr>
            <w:r w:rsidRPr="00C316CF">
              <w:rPr>
                <w:sz w:val="20"/>
              </w:rPr>
              <w:t>decisionProperty</w:t>
            </w:r>
          </w:p>
        </w:tc>
        <w:tc>
          <w:tcPr>
            <w:tcW w:w="172" w:type="pct"/>
            <w:gridSpan w:val="2"/>
            <w:shd w:val="clear" w:color="auto" w:fill="auto"/>
            <w:vAlign w:val="center"/>
          </w:tcPr>
          <w:p w14:paraId="3FEDAA9D" w14:textId="77777777" w:rsidR="008D4917" w:rsidRPr="00C316CF" w:rsidRDefault="008D4917" w:rsidP="008D4917">
            <w:pPr>
              <w:spacing w:before="0" w:after="0" w:line="276" w:lineRule="auto"/>
              <w:jc w:val="center"/>
              <w:rPr>
                <w:sz w:val="20"/>
              </w:rPr>
            </w:pPr>
            <w:r w:rsidRPr="00C316CF">
              <w:rPr>
                <w:sz w:val="20"/>
              </w:rPr>
              <w:t>О</w:t>
            </w:r>
          </w:p>
        </w:tc>
        <w:tc>
          <w:tcPr>
            <w:tcW w:w="542" w:type="pct"/>
            <w:gridSpan w:val="2"/>
            <w:shd w:val="clear" w:color="auto" w:fill="auto"/>
            <w:vAlign w:val="center"/>
          </w:tcPr>
          <w:p w14:paraId="1BB72F51" w14:textId="77777777" w:rsidR="008D4917" w:rsidRPr="00C316CF" w:rsidRDefault="008D4917" w:rsidP="008D4917">
            <w:pPr>
              <w:spacing w:before="0" w:after="0" w:line="276" w:lineRule="auto"/>
              <w:jc w:val="center"/>
              <w:rPr>
                <w:sz w:val="20"/>
              </w:rPr>
            </w:pPr>
            <w:r w:rsidRPr="00C316CF">
              <w:rPr>
                <w:sz w:val="20"/>
              </w:rPr>
              <w:t>S</w:t>
            </w:r>
          </w:p>
        </w:tc>
        <w:tc>
          <w:tcPr>
            <w:tcW w:w="1387" w:type="pct"/>
            <w:gridSpan w:val="3"/>
            <w:shd w:val="clear" w:color="auto" w:fill="auto"/>
            <w:vAlign w:val="center"/>
          </w:tcPr>
          <w:p w14:paraId="5D9EE794" w14:textId="77777777" w:rsidR="008D4917" w:rsidRPr="00C316CF" w:rsidRDefault="008D4917" w:rsidP="008D4917">
            <w:pPr>
              <w:spacing w:before="0" w:after="0" w:line="276" w:lineRule="auto"/>
              <w:rPr>
                <w:sz w:val="20"/>
              </w:rPr>
            </w:pPr>
            <w:r w:rsidRPr="00C316CF">
              <w:rPr>
                <w:sz w:val="20"/>
              </w:rPr>
              <w:t>Реквизиты документа</w:t>
            </w:r>
          </w:p>
        </w:tc>
        <w:tc>
          <w:tcPr>
            <w:tcW w:w="1373" w:type="pct"/>
            <w:gridSpan w:val="2"/>
            <w:shd w:val="clear" w:color="auto" w:fill="auto"/>
          </w:tcPr>
          <w:p w14:paraId="3426F89A" w14:textId="77777777" w:rsidR="008D4917" w:rsidRPr="00162C8B" w:rsidRDefault="008D4917" w:rsidP="008D4917">
            <w:pPr>
              <w:spacing w:before="0" w:after="0" w:line="276" w:lineRule="auto"/>
              <w:jc w:val="both"/>
              <w:rPr>
                <w:sz w:val="20"/>
              </w:rPr>
            </w:pPr>
          </w:p>
        </w:tc>
      </w:tr>
      <w:tr w:rsidR="008D4917" w:rsidRPr="00301389" w14:paraId="0A1320DA" w14:textId="77777777" w:rsidTr="004E4EE6">
        <w:trPr>
          <w:jc w:val="center"/>
        </w:trPr>
        <w:tc>
          <w:tcPr>
            <w:tcW w:w="5000" w:type="pct"/>
            <w:gridSpan w:val="13"/>
            <w:shd w:val="clear" w:color="auto" w:fill="auto"/>
            <w:vAlign w:val="center"/>
          </w:tcPr>
          <w:p w14:paraId="082B8ED4" w14:textId="77777777" w:rsidR="008D4917" w:rsidRPr="00301389" w:rsidRDefault="008D4917" w:rsidP="008D4917">
            <w:pPr>
              <w:keepNext/>
              <w:spacing w:before="0" w:after="0" w:line="276" w:lineRule="auto"/>
              <w:contextualSpacing/>
              <w:jc w:val="center"/>
              <w:rPr>
                <w:b/>
                <w:sz w:val="20"/>
              </w:rPr>
            </w:pPr>
            <w:r w:rsidRPr="00C316CF">
              <w:rPr>
                <w:b/>
                <w:bCs/>
                <w:sz w:val="20"/>
              </w:rPr>
              <w:t>Реквизиты документа</w:t>
            </w:r>
          </w:p>
        </w:tc>
      </w:tr>
      <w:tr w:rsidR="008D4917" w:rsidRPr="00301389" w14:paraId="51F9BDE7" w14:textId="77777777" w:rsidTr="00B7202D">
        <w:trPr>
          <w:gridAfter w:val="1"/>
          <w:wAfter w:w="11" w:type="pct"/>
          <w:jc w:val="center"/>
        </w:trPr>
        <w:tc>
          <w:tcPr>
            <w:tcW w:w="735" w:type="pct"/>
            <w:shd w:val="clear" w:color="auto" w:fill="auto"/>
          </w:tcPr>
          <w:p w14:paraId="1AE009C3" w14:textId="77777777" w:rsidR="008D4917" w:rsidRPr="00C316CF" w:rsidRDefault="008D4917" w:rsidP="008D4917">
            <w:pPr>
              <w:spacing w:before="0" w:after="0" w:line="276" w:lineRule="auto"/>
              <w:rPr>
                <w:sz w:val="20"/>
              </w:rPr>
            </w:pPr>
            <w:r w:rsidRPr="00C316CF">
              <w:rPr>
                <w:b/>
                <w:bCs/>
                <w:sz w:val="20"/>
              </w:rPr>
              <w:t>decisionProperty</w:t>
            </w:r>
          </w:p>
        </w:tc>
        <w:tc>
          <w:tcPr>
            <w:tcW w:w="780" w:type="pct"/>
            <w:gridSpan w:val="2"/>
            <w:shd w:val="clear" w:color="auto" w:fill="auto"/>
            <w:vAlign w:val="center"/>
          </w:tcPr>
          <w:p w14:paraId="1FE34B05" w14:textId="77777777" w:rsidR="008D4917" w:rsidRPr="00C316CF" w:rsidRDefault="008D4917" w:rsidP="008D4917">
            <w:pPr>
              <w:spacing w:before="0" w:after="0" w:line="276" w:lineRule="auto"/>
              <w:rPr>
                <w:sz w:val="20"/>
              </w:rPr>
            </w:pPr>
          </w:p>
        </w:tc>
        <w:tc>
          <w:tcPr>
            <w:tcW w:w="172" w:type="pct"/>
            <w:gridSpan w:val="2"/>
            <w:shd w:val="clear" w:color="auto" w:fill="auto"/>
            <w:vAlign w:val="center"/>
          </w:tcPr>
          <w:p w14:paraId="6DC1B5BD" w14:textId="77777777" w:rsidR="008D4917" w:rsidRPr="00C316CF" w:rsidRDefault="008D4917" w:rsidP="008D4917">
            <w:pPr>
              <w:spacing w:before="0" w:after="0" w:line="276" w:lineRule="auto"/>
              <w:rPr>
                <w:sz w:val="20"/>
              </w:rPr>
            </w:pPr>
          </w:p>
        </w:tc>
        <w:tc>
          <w:tcPr>
            <w:tcW w:w="542" w:type="pct"/>
            <w:gridSpan w:val="2"/>
            <w:shd w:val="clear" w:color="auto" w:fill="auto"/>
            <w:vAlign w:val="center"/>
          </w:tcPr>
          <w:p w14:paraId="3B65F2F8" w14:textId="77777777" w:rsidR="008D4917" w:rsidRPr="00C316CF" w:rsidRDefault="008D4917" w:rsidP="008D4917">
            <w:pPr>
              <w:spacing w:before="0" w:after="0" w:line="276" w:lineRule="auto"/>
              <w:rPr>
                <w:sz w:val="20"/>
              </w:rPr>
            </w:pPr>
          </w:p>
        </w:tc>
        <w:tc>
          <w:tcPr>
            <w:tcW w:w="1387" w:type="pct"/>
            <w:gridSpan w:val="3"/>
            <w:shd w:val="clear" w:color="auto" w:fill="auto"/>
            <w:vAlign w:val="center"/>
          </w:tcPr>
          <w:p w14:paraId="5126EFBB" w14:textId="77777777" w:rsidR="008D4917" w:rsidRPr="00C316CF" w:rsidRDefault="008D4917" w:rsidP="008D4917">
            <w:pPr>
              <w:spacing w:before="0" w:after="0" w:line="276" w:lineRule="auto"/>
              <w:rPr>
                <w:sz w:val="20"/>
              </w:rPr>
            </w:pPr>
          </w:p>
        </w:tc>
        <w:tc>
          <w:tcPr>
            <w:tcW w:w="1373" w:type="pct"/>
            <w:gridSpan w:val="2"/>
            <w:shd w:val="clear" w:color="auto" w:fill="auto"/>
            <w:vAlign w:val="center"/>
          </w:tcPr>
          <w:p w14:paraId="5DC7B864" w14:textId="77777777" w:rsidR="008D4917" w:rsidRPr="00301389" w:rsidRDefault="008D4917" w:rsidP="008D4917">
            <w:pPr>
              <w:keepNext/>
              <w:spacing w:before="0" w:after="0" w:line="276" w:lineRule="auto"/>
              <w:contextualSpacing/>
              <w:rPr>
                <w:b/>
                <w:sz w:val="20"/>
              </w:rPr>
            </w:pPr>
          </w:p>
        </w:tc>
      </w:tr>
      <w:tr w:rsidR="008D4917" w:rsidRPr="00301389" w14:paraId="32276D28" w14:textId="77777777" w:rsidTr="00B7202D">
        <w:trPr>
          <w:gridAfter w:val="1"/>
          <w:wAfter w:w="11" w:type="pct"/>
          <w:jc w:val="center"/>
        </w:trPr>
        <w:tc>
          <w:tcPr>
            <w:tcW w:w="735" w:type="pct"/>
            <w:shd w:val="clear" w:color="auto" w:fill="auto"/>
          </w:tcPr>
          <w:p w14:paraId="74F71E22" w14:textId="77777777" w:rsidR="008D4917" w:rsidRPr="00C316CF" w:rsidRDefault="008D4917" w:rsidP="008D4917">
            <w:pPr>
              <w:spacing w:before="0" w:after="0" w:line="276" w:lineRule="auto"/>
              <w:rPr>
                <w:sz w:val="20"/>
              </w:rPr>
            </w:pPr>
          </w:p>
        </w:tc>
        <w:tc>
          <w:tcPr>
            <w:tcW w:w="780" w:type="pct"/>
            <w:gridSpan w:val="2"/>
            <w:shd w:val="clear" w:color="auto" w:fill="auto"/>
            <w:vAlign w:val="center"/>
          </w:tcPr>
          <w:p w14:paraId="474BE8AD" w14:textId="77777777" w:rsidR="008D4917" w:rsidRPr="00C316CF" w:rsidRDefault="008D4917" w:rsidP="008D4917">
            <w:pPr>
              <w:spacing w:before="0" w:after="0" w:line="276" w:lineRule="auto"/>
              <w:rPr>
                <w:sz w:val="20"/>
              </w:rPr>
            </w:pPr>
            <w:r w:rsidRPr="00C316CF">
              <w:rPr>
                <w:sz w:val="20"/>
              </w:rPr>
              <w:t>docName</w:t>
            </w:r>
          </w:p>
        </w:tc>
        <w:tc>
          <w:tcPr>
            <w:tcW w:w="172" w:type="pct"/>
            <w:gridSpan w:val="2"/>
            <w:shd w:val="clear" w:color="auto" w:fill="auto"/>
            <w:vAlign w:val="center"/>
          </w:tcPr>
          <w:p w14:paraId="462A0519" w14:textId="77777777" w:rsidR="008D4917" w:rsidRPr="00C316CF" w:rsidRDefault="008D4917" w:rsidP="008D4917">
            <w:pPr>
              <w:spacing w:before="0" w:after="0" w:line="276" w:lineRule="auto"/>
              <w:jc w:val="center"/>
              <w:rPr>
                <w:sz w:val="20"/>
              </w:rPr>
            </w:pPr>
            <w:r w:rsidRPr="00C316CF">
              <w:rPr>
                <w:sz w:val="20"/>
              </w:rPr>
              <w:t>О</w:t>
            </w:r>
          </w:p>
        </w:tc>
        <w:tc>
          <w:tcPr>
            <w:tcW w:w="542" w:type="pct"/>
            <w:gridSpan w:val="2"/>
            <w:shd w:val="clear" w:color="auto" w:fill="auto"/>
            <w:vAlign w:val="center"/>
          </w:tcPr>
          <w:p w14:paraId="55125829" w14:textId="77777777" w:rsidR="008D4917" w:rsidRPr="00C316CF" w:rsidRDefault="008D4917" w:rsidP="008D4917">
            <w:pPr>
              <w:spacing w:before="0" w:after="0" w:line="276" w:lineRule="auto"/>
              <w:jc w:val="center"/>
              <w:rPr>
                <w:sz w:val="20"/>
              </w:rPr>
            </w:pPr>
            <w:r w:rsidRPr="00C316CF">
              <w:rPr>
                <w:sz w:val="20"/>
              </w:rPr>
              <w:t>T [ 1 - 1000 ]</w:t>
            </w:r>
          </w:p>
        </w:tc>
        <w:tc>
          <w:tcPr>
            <w:tcW w:w="1387" w:type="pct"/>
            <w:gridSpan w:val="3"/>
            <w:shd w:val="clear" w:color="auto" w:fill="auto"/>
            <w:vAlign w:val="center"/>
          </w:tcPr>
          <w:p w14:paraId="3BCD130F" w14:textId="77777777" w:rsidR="008D4917" w:rsidRPr="00C316CF" w:rsidRDefault="008D4917" w:rsidP="008D4917">
            <w:pPr>
              <w:spacing w:before="0" w:after="0" w:line="276" w:lineRule="auto"/>
              <w:rPr>
                <w:sz w:val="20"/>
              </w:rPr>
            </w:pPr>
            <w:r w:rsidRPr="00C316CF">
              <w:rPr>
                <w:sz w:val="20"/>
              </w:rPr>
              <w:t>Наименование документа</w:t>
            </w:r>
          </w:p>
        </w:tc>
        <w:tc>
          <w:tcPr>
            <w:tcW w:w="1373" w:type="pct"/>
            <w:gridSpan w:val="2"/>
            <w:shd w:val="clear" w:color="auto" w:fill="auto"/>
          </w:tcPr>
          <w:p w14:paraId="4560EB15" w14:textId="77777777" w:rsidR="008D4917" w:rsidRPr="00162C8B" w:rsidRDefault="008D4917" w:rsidP="008D4917">
            <w:pPr>
              <w:spacing w:before="0" w:after="0" w:line="276" w:lineRule="auto"/>
              <w:jc w:val="both"/>
              <w:rPr>
                <w:sz w:val="20"/>
              </w:rPr>
            </w:pPr>
          </w:p>
        </w:tc>
      </w:tr>
      <w:tr w:rsidR="008D4917" w:rsidRPr="00301389" w14:paraId="09525A2E" w14:textId="77777777" w:rsidTr="00B7202D">
        <w:trPr>
          <w:gridAfter w:val="1"/>
          <w:wAfter w:w="11" w:type="pct"/>
          <w:jc w:val="center"/>
        </w:trPr>
        <w:tc>
          <w:tcPr>
            <w:tcW w:w="735" w:type="pct"/>
            <w:shd w:val="clear" w:color="auto" w:fill="auto"/>
          </w:tcPr>
          <w:p w14:paraId="2D9359EB" w14:textId="77777777" w:rsidR="008D4917" w:rsidRPr="00C316CF" w:rsidRDefault="008D4917" w:rsidP="008D4917">
            <w:pPr>
              <w:spacing w:before="0" w:after="0" w:line="276" w:lineRule="auto"/>
              <w:rPr>
                <w:sz w:val="20"/>
              </w:rPr>
            </w:pPr>
          </w:p>
        </w:tc>
        <w:tc>
          <w:tcPr>
            <w:tcW w:w="780" w:type="pct"/>
            <w:gridSpan w:val="2"/>
            <w:shd w:val="clear" w:color="auto" w:fill="auto"/>
            <w:vAlign w:val="center"/>
          </w:tcPr>
          <w:p w14:paraId="08ED63AB" w14:textId="77777777" w:rsidR="008D4917" w:rsidRPr="00C316CF" w:rsidRDefault="008D4917" w:rsidP="008D4917">
            <w:pPr>
              <w:spacing w:before="0" w:after="0" w:line="276" w:lineRule="auto"/>
              <w:rPr>
                <w:sz w:val="20"/>
              </w:rPr>
            </w:pPr>
            <w:r w:rsidRPr="00C316CF">
              <w:rPr>
                <w:sz w:val="20"/>
              </w:rPr>
              <w:t>docNumber</w:t>
            </w:r>
          </w:p>
        </w:tc>
        <w:tc>
          <w:tcPr>
            <w:tcW w:w="172" w:type="pct"/>
            <w:gridSpan w:val="2"/>
            <w:shd w:val="clear" w:color="auto" w:fill="auto"/>
            <w:vAlign w:val="center"/>
          </w:tcPr>
          <w:p w14:paraId="16153BB0" w14:textId="77777777" w:rsidR="008D4917" w:rsidRPr="00C316CF" w:rsidRDefault="008D4917" w:rsidP="008D4917">
            <w:pPr>
              <w:spacing w:before="0" w:after="0" w:line="276" w:lineRule="auto"/>
              <w:jc w:val="center"/>
              <w:rPr>
                <w:sz w:val="20"/>
              </w:rPr>
            </w:pPr>
            <w:r w:rsidRPr="00C316CF">
              <w:rPr>
                <w:sz w:val="20"/>
              </w:rPr>
              <w:t>О</w:t>
            </w:r>
          </w:p>
        </w:tc>
        <w:tc>
          <w:tcPr>
            <w:tcW w:w="542" w:type="pct"/>
            <w:gridSpan w:val="2"/>
            <w:shd w:val="clear" w:color="auto" w:fill="auto"/>
            <w:vAlign w:val="center"/>
          </w:tcPr>
          <w:p w14:paraId="479F9AFD" w14:textId="77777777" w:rsidR="008D4917" w:rsidRPr="00C316CF" w:rsidRDefault="008D4917" w:rsidP="008D4917">
            <w:pPr>
              <w:spacing w:before="0" w:after="0" w:line="276" w:lineRule="auto"/>
              <w:jc w:val="center"/>
              <w:rPr>
                <w:sz w:val="20"/>
              </w:rPr>
            </w:pPr>
            <w:r w:rsidRPr="00C316CF">
              <w:rPr>
                <w:sz w:val="20"/>
              </w:rPr>
              <w:t>T [ 1 - 350 ]</w:t>
            </w:r>
          </w:p>
        </w:tc>
        <w:tc>
          <w:tcPr>
            <w:tcW w:w="1387" w:type="pct"/>
            <w:gridSpan w:val="3"/>
            <w:shd w:val="clear" w:color="auto" w:fill="auto"/>
            <w:vAlign w:val="center"/>
          </w:tcPr>
          <w:p w14:paraId="5109C3C3" w14:textId="77777777" w:rsidR="008D4917" w:rsidRPr="00C316CF" w:rsidRDefault="008D4917" w:rsidP="008D4917">
            <w:pPr>
              <w:spacing w:before="0" w:after="0" w:line="276" w:lineRule="auto"/>
              <w:rPr>
                <w:sz w:val="20"/>
              </w:rPr>
            </w:pPr>
            <w:r w:rsidRPr="00C316CF">
              <w:rPr>
                <w:sz w:val="20"/>
              </w:rPr>
              <w:t>Номер документа</w:t>
            </w:r>
          </w:p>
        </w:tc>
        <w:tc>
          <w:tcPr>
            <w:tcW w:w="1373" w:type="pct"/>
            <w:gridSpan w:val="2"/>
            <w:shd w:val="clear" w:color="auto" w:fill="auto"/>
          </w:tcPr>
          <w:p w14:paraId="7EA7E03C" w14:textId="77777777" w:rsidR="008D4917" w:rsidRPr="00162C8B" w:rsidRDefault="008D4917" w:rsidP="008D4917">
            <w:pPr>
              <w:spacing w:before="0" w:after="0" w:line="276" w:lineRule="auto"/>
              <w:jc w:val="both"/>
              <w:rPr>
                <w:sz w:val="20"/>
              </w:rPr>
            </w:pPr>
          </w:p>
        </w:tc>
      </w:tr>
      <w:tr w:rsidR="008D4917" w:rsidRPr="00301389" w14:paraId="1494707B" w14:textId="77777777" w:rsidTr="00B7202D">
        <w:trPr>
          <w:gridAfter w:val="1"/>
          <w:wAfter w:w="11" w:type="pct"/>
          <w:jc w:val="center"/>
        </w:trPr>
        <w:tc>
          <w:tcPr>
            <w:tcW w:w="735" w:type="pct"/>
            <w:shd w:val="clear" w:color="auto" w:fill="auto"/>
          </w:tcPr>
          <w:p w14:paraId="375A5E45" w14:textId="77777777" w:rsidR="008D4917" w:rsidRPr="00C316CF" w:rsidRDefault="008D4917" w:rsidP="008D4917">
            <w:pPr>
              <w:spacing w:before="0" w:after="0" w:line="276" w:lineRule="auto"/>
              <w:rPr>
                <w:sz w:val="20"/>
              </w:rPr>
            </w:pPr>
          </w:p>
        </w:tc>
        <w:tc>
          <w:tcPr>
            <w:tcW w:w="780" w:type="pct"/>
            <w:gridSpan w:val="2"/>
            <w:shd w:val="clear" w:color="auto" w:fill="auto"/>
            <w:vAlign w:val="center"/>
          </w:tcPr>
          <w:p w14:paraId="20DF4274" w14:textId="77777777" w:rsidR="008D4917" w:rsidRPr="00C316CF" w:rsidRDefault="008D4917" w:rsidP="008D4917">
            <w:pPr>
              <w:spacing w:before="0" w:after="0" w:line="276" w:lineRule="auto"/>
              <w:rPr>
                <w:sz w:val="20"/>
              </w:rPr>
            </w:pPr>
            <w:r w:rsidRPr="00C316CF">
              <w:rPr>
                <w:sz w:val="20"/>
              </w:rPr>
              <w:t>docDate</w:t>
            </w:r>
          </w:p>
        </w:tc>
        <w:tc>
          <w:tcPr>
            <w:tcW w:w="172" w:type="pct"/>
            <w:gridSpan w:val="2"/>
            <w:shd w:val="clear" w:color="auto" w:fill="auto"/>
            <w:vAlign w:val="center"/>
          </w:tcPr>
          <w:p w14:paraId="30051743" w14:textId="77777777" w:rsidR="008D4917" w:rsidRPr="00C316CF" w:rsidRDefault="008D4917" w:rsidP="008D4917">
            <w:pPr>
              <w:spacing w:before="0" w:after="0" w:line="276" w:lineRule="auto"/>
              <w:jc w:val="center"/>
              <w:rPr>
                <w:sz w:val="20"/>
              </w:rPr>
            </w:pPr>
            <w:r w:rsidRPr="00C316CF">
              <w:rPr>
                <w:sz w:val="20"/>
              </w:rPr>
              <w:t>О</w:t>
            </w:r>
          </w:p>
        </w:tc>
        <w:tc>
          <w:tcPr>
            <w:tcW w:w="542" w:type="pct"/>
            <w:gridSpan w:val="2"/>
            <w:shd w:val="clear" w:color="auto" w:fill="auto"/>
            <w:vAlign w:val="center"/>
          </w:tcPr>
          <w:p w14:paraId="4E5A24E1" w14:textId="77777777" w:rsidR="008D4917" w:rsidRPr="00C316CF" w:rsidRDefault="008D4917" w:rsidP="008D4917">
            <w:pPr>
              <w:spacing w:before="0" w:after="0" w:line="276" w:lineRule="auto"/>
              <w:jc w:val="center"/>
              <w:rPr>
                <w:sz w:val="20"/>
              </w:rPr>
            </w:pPr>
            <w:r w:rsidRPr="00C316CF">
              <w:rPr>
                <w:sz w:val="20"/>
              </w:rPr>
              <w:t>D</w:t>
            </w:r>
          </w:p>
        </w:tc>
        <w:tc>
          <w:tcPr>
            <w:tcW w:w="1387" w:type="pct"/>
            <w:gridSpan w:val="3"/>
            <w:shd w:val="clear" w:color="auto" w:fill="auto"/>
            <w:vAlign w:val="center"/>
          </w:tcPr>
          <w:p w14:paraId="7345A6C6" w14:textId="77777777" w:rsidR="008D4917" w:rsidRPr="00C316CF" w:rsidRDefault="008D4917" w:rsidP="008D4917">
            <w:pPr>
              <w:spacing w:before="0" w:after="0" w:line="276" w:lineRule="auto"/>
              <w:rPr>
                <w:sz w:val="20"/>
              </w:rPr>
            </w:pPr>
            <w:r w:rsidRPr="00C316CF">
              <w:rPr>
                <w:sz w:val="20"/>
              </w:rPr>
              <w:t>Дата документа</w:t>
            </w:r>
          </w:p>
        </w:tc>
        <w:tc>
          <w:tcPr>
            <w:tcW w:w="1373" w:type="pct"/>
            <w:gridSpan w:val="2"/>
            <w:shd w:val="clear" w:color="auto" w:fill="auto"/>
          </w:tcPr>
          <w:p w14:paraId="521BEE5E" w14:textId="77777777" w:rsidR="008D4917" w:rsidRPr="00162C8B" w:rsidRDefault="008D4917" w:rsidP="008D4917">
            <w:pPr>
              <w:spacing w:before="0" w:after="0" w:line="276" w:lineRule="auto"/>
              <w:jc w:val="both"/>
              <w:rPr>
                <w:sz w:val="20"/>
              </w:rPr>
            </w:pPr>
          </w:p>
        </w:tc>
      </w:tr>
      <w:tr w:rsidR="008D4917" w:rsidRPr="00301389" w14:paraId="64E95236" w14:textId="77777777" w:rsidTr="004E4EE6">
        <w:trPr>
          <w:jc w:val="center"/>
        </w:trPr>
        <w:tc>
          <w:tcPr>
            <w:tcW w:w="5000" w:type="pct"/>
            <w:gridSpan w:val="13"/>
            <w:shd w:val="clear" w:color="auto" w:fill="auto"/>
            <w:vAlign w:val="center"/>
          </w:tcPr>
          <w:p w14:paraId="1DABDA7B" w14:textId="77777777" w:rsidR="008D4917" w:rsidRPr="00301389" w:rsidRDefault="008D4917" w:rsidP="008D4917">
            <w:pPr>
              <w:keepNext/>
              <w:spacing w:before="0" w:after="0" w:line="276" w:lineRule="auto"/>
              <w:contextualSpacing/>
              <w:jc w:val="center"/>
              <w:rPr>
                <w:b/>
                <w:sz w:val="20"/>
              </w:rPr>
            </w:pPr>
            <w:r w:rsidRPr="002418DE">
              <w:rPr>
                <w:b/>
                <w:bCs/>
                <w:sz w:val="20"/>
              </w:rPr>
              <w:t>Дополнительная информация для печатной формы</w:t>
            </w:r>
          </w:p>
        </w:tc>
      </w:tr>
      <w:tr w:rsidR="008D4917" w:rsidRPr="00301389" w14:paraId="27F52BC5" w14:textId="77777777" w:rsidTr="00B7202D">
        <w:trPr>
          <w:gridAfter w:val="1"/>
          <w:wAfter w:w="11" w:type="pct"/>
          <w:jc w:val="center"/>
        </w:trPr>
        <w:tc>
          <w:tcPr>
            <w:tcW w:w="735" w:type="pct"/>
            <w:shd w:val="clear" w:color="auto" w:fill="auto"/>
          </w:tcPr>
          <w:p w14:paraId="6603BDED" w14:textId="77777777" w:rsidR="008D4917" w:rsidRPr="00C316CF" w:rsidRDefault="008D4917" w:rsidP="008D4917">
            <w:pPr>
              <w:spacing w:before="0" w:after="0" w:line="276" w:lineRule="auto"/>
              <w:rPr>
                <w:sz w:val="20"/>
              </w:rPr>
            </w:pPr>
            <w:r w:rsidRPr="002418DE">
              <w:rPr>
                <w:b/>
                <w:bCs/>
                <w:sz w:val="20"/>
              </w:rPr>
              <w:t>printFormFieldsInfo</w:t>
            </w:r>
          </w:p>
        </w:tc>
        <w:tc>
          <w:tcPr>
            <w:tcW w:w="780" w:type="pct"/>
            <w:gridSpan w:val="2"/>
            <w:shd w:val="clear" w:color="auto" w:fill="auto"/>
            <w:vAlign w:val="center"/>
          </w:tcPr>
          <w:p w14:paraId="389A24E9" w14:textId="77777777" w:rsidR="008D4917" w:rsidRPr="00C316CF" w:rsidRDefault="008D4917" w:rsidP="008D4917">
            <w:pPr>
              <w:spacing w:before="0" w:after="0" w:line="276" w:lineRule="auto"/>
              <w:rPr>
                <w:sz w:val="20"/>
              </w:rPr>
            </w:pPr>
          </w:p>
        </w:tc>
        <w:tc>
          <w:tcPr>
            <w:tcW w:w="172" w:type="pct"/>
            <w:gridSpan w:val="2"/>
            <w:shd w:val="clear" w:color="auto" w:fill="auto"/>
            <w:vAlign w:val="center"/>
          </w:tcPr>
          <w:p w14:paraId="0C86C322" w14:textId="77777777" w:rsidR="008D4917" w:rsidRPr="00C316CF" w:rsidRDefault="008D4917" w:rsidP="008D4917">
            <w:pPr>
              <w:spacing w:before="0" w:after="0" w:line="276" w:lineRule="auto"/>
              <w:rPr>
                <w:sz w:val="20"/>
              </w:rPr>
            </w:pPr>
          </w:p>
        </w:tc>
        <w:tc>
          <w:tcPr>
            <w:tcW w:w="542" w:type="pct"/>
            <w:gridSpan w:val="2"/>
            <w:shd w:val="clear" w:color="auto" w:fill="auto"/>
            <w:vAlign w:val="center"/>
          </w:tcPr>
          <w:p w14:paraId="28F8A394" w14:textId="77777777" w:rsidR="008D4917" w:rsidRPr="00C316CF" w:rsidRDefault="008D4917" w:rsidP="008D4917">
            <w:pPr>
              <w:spacing w:before="0" w:after="0" w:line="276" w:lineRule="auto"/>
              <w:rPr>
                <w:sz w:val="20"/>
              </w:rPr>
            </w:pPr>
          </w:p>
        </w:tc>
        <w:tc>
          <w:tcPr>
            <w:tcW w:w="1387" w:type="pct"/>
            <w:gridSpan w:val="3"/>
            <w:shd w:val="clear" w:color="auto" w:fill="auto"/>
            <w:vAlign w:val="center"/>
          </w:tcPr>
          <w:p w14:paraId="65A82F64" w14:textId="77777777" w:rsidR="008D4917" w:rsidRPr="00C316CF" w:rsidRDefault="008D4917" w:rsidP="008D4917">
            <w:pPr>
              <w:spacing w:before="0" w:after="0" w:line="276" w:lineRule="auto"/>
              <w:rPr>
                <w:sz w:val="20"/>
              </w:rPr>
            </w:pPr>
          </w:p>
        </w:tc>
        <w:tc>
          <w:tcPr>
            <w:tcW w:w="1373" w:type="pct"/>
            <w:gridSpan w:val="2"/>
            <w:shd w:val="clear" w:color="auto" w:fill="auto"/>
            <w:vAlign w:val="center"/>
          </w:tcPr>
          <w:p w14:paraId="002F0C3D" w14:textId="77777777" w:rsidR="008D4917" w:rsidRPr="00301389" w:rsidRDefault="008D4917" w:rsidP="008D4917">
            <w:pPr>
              <w:keepNext/>
              <w:spacing w:before="0" w:after="0" w:line="276" w:lineRule="auto"/>
              <w:contextualSpacing/>
              <w:rPr>
                <w:b/>
                <w:sz w:val="20"/>
              </w:rPr>
            </w:pPr>
          </w:p>
        </w:tc>
      </w:tr>
      <w:tr w:rsidR="008D4917" w:rsidRPr="00301389" w14:paraId="3BC3D7C2" w14:textId="77777777" w:rsidTr="00B7202D">
        <w:trPr>
          <w:gridAfter w:val="1"/>
          <w:wAfter w:w="11" w:type="pct"/>
          <w:jc w:val="center"/>
        </w:trPr>
        <w:tc>
          <w:tcPr>
            <w:tcW w:w="735" w:type="pct"/>
            <w:shd w:val="clear" w:color="auto" w:fill="auto"/>
          </w:tcPr>
          <w:p w14:paraId="039CF379" w14:textId="77777777" w:rsidR="008D4917" w:rsidRPr="00C316CF" w:rsidRDefault="008D4917" w:rsidP="008D4917">
            <w:pPr>
              <w:spacing w:before="0" w:after="0" w:line="276" w:lineRule="auto"/>
              <w:rPr>
                <w:sz w:val="20"/>
              </w:rPr>
            </w:pPr>
          </w:p>
        </w:tc>
        <w:tc>
          <w:tcPr>
            <w:tcW w:w="780" w:type="pct"/>
            <w:gridSpan w:val="2"/>
            <w:shd w:val="clear" w:color="auto" w:fill="auto"/>
            <w:vAlign w:val="center"/>
          </w:tcPr>
          <w:p w14:paraId="37350EB9" w14:textId="77777777" w:rsidR="008D4917" w:rsidRPr="00C316CF" w:rsidRDefault="008D4917" w:rsidP="008D4917">
            <w:pPr>
              <w:spacing w:before="0" w:after="0" w:line="276" w:lineRule="auto"/>
              <w:rPr>
                <w:sz w:val="20"/>
              </w:rPr>
            </w:pPr>
            <w:r w:rsidRPr="002418DE">
              <w:rPr>
                <w:sz w:val="20"/>
              </w:rPr>
              <w:t>is449Features</w:t>
            </w:r>
          </w:p>
        </w:tc>
        <w:tc>
          <w:tcPr>
            <w:tcW w:w="172" w:type="pct"/>
            <w:gridSpan w:val="2"/>
            <w:shd w:val="clear" w:color="auto" w:fill="auto"/>
            <w:vAlign w:val="center"/>
          </w:tcPr>
          <w:p w14:paraId="098297AB" w14:textId="77777777" w:rsidR="008D4917" w:rsidRPr="00C316CF" w:rsidRDefault="008D4917" w:rsidP="008D4917">
            <w:pPr>
              <w:spacing w:before="0" w:after="0" w:line="276" w:lineRule="auto"/>
              <w:jc w:val="center"/>
              <w:rPr>
                <w:sz w:val="20"/>
              </w:rPr>
            </w:pPr>
            <w:r>
              <w:rPr>
                <w:sz w:val="20"/>
              </w:rPr>
              <w:t>Н</w:t>
            </w:r>
          </w:p>
        </w:tc>
        <w:tc>
          <w:tcPr>
            <w:tcW w:w="542" w:type="pct"/>
            <w:gridSpan w:val="2"/>
            <w:shd w:val="clear" w:color="auto" w:fill="auto"/>
            <w:vAlign w:val="center"/>
          </w:tcPr>
          <w:p w14:paraId="72012108" w14:textId="77777777" w:rsidR="008D4917" w:rsidRPr="002418DE" w:rsidRDefault="008D4917" w:rsidP="008D4917">
            <w:pPr>
              <w:spacing w:before="0" w:after="0" w:line="276" w:lineRule="auto"/>
              <w:jc w:val="center"/>
              <w:rPr>
                <w:sz w:val="20"/>
                <w:lang w:val="en-US"/>
              </w:rPr>
            </w:pPr>
            <w:r>
              <w:rPr>
                <w:sz w:val="20"/>
                <w:lang w:val="en-US"/>
              </w:rPr>
              <w:t>B</w:t>
            </w:r>
          </w:p>
        </w:tc>
        <w:tc>
          <w:tcPr>
            <w:tcW w:w="1387" w:type="pct"/>
            <w:gridSpan w:val="3"/>
            <w:shd w:val="clear" w:color="auto" w:fill="auto"/>
            <w:vAlign w:val="center"/>
          </w:tcPr>
          <w:p w14:paraId="305D2CAA" w14:textId="77777777" w:rsidR="008D4917" w:rsidRPr="00C316CF" w:rsidRDefault="008D4917" w:rsidP="008D4917">
            <w:pPr>
              <w:spacing w:before="0" w:after="0" w:line="276" w:lineRule="auto"/>
              <w:rPr>
                <w:sz w:val="20"/>
              </w:rPr>
            </w:pPr>
            <w:r w:rsidRPr="002418DE">
              <w:rPr>
                <w:sz w:val="20"/>
              </w:rPr>
              <w:t>Признак закупки с особенностиями по 449 ФЗ</w:t>
            </w:r>
          </w:p>
        </w:tc>
        <w:tc>
          <w:tcPr>
            <w:tcW w:w="1373" w:type="pct"/>
            <w:gridSpan w:val="2"/>
            <w:shd w:val="clear" w:color="auto" w:fill="auto"/>
          </w:tcPr>
          <w:p w14:paraId="018739DF" w14:textId="77777777" w:rsidR="008D4917" w:rsidRPr="00162C8B" w:rsidRDefault="008D4917" w:rsidP="008D4917">
            <w:pPr>
              <w:spacing w:before="0" w:after="0" w:line="276" w:lineRule="auto"/>
              <w:jc w:val="both"/>
              <w:rPr>
                <w:sz w:val="20"/>
              </w:rPr>
            </w:pPr>
          </w:p>
        </w:tc>
      </w:tr>
      <w:tr w:rsidR="00943DAB" w:rsidRPr="00301389" w14:paraId="558D887D" w14:textId="77777777" w:rsidTr="004E4EE6">
        <w:trPr>
          <w:jc w:val="center"/>
        </w:trPr>
        <w:tc>
          <w:tcPr>
            <w:tcW w:w="5000" w:type="pct"/>
            <w:gridSpan w:val="13"/>
            <w:shd w:val="clear" w:color="auto" w:fill="auto"/>
            <w:vAlign w:val="center"/>
          </w:tcPr>
          <w:p w14:paraId="5E96AD91" w14:textId="29BA0CC8" w:rsidR="00943DAB" w:rsidRPr="00301389" w:rsidRDefault="00943DAB" w:rsidP="00F338BF">
            <w:pPr>
              <w:keepNext/>
              <w:spacing w:before="0" w:after="0" w:line="276" w:lineRule="auto"/>
              <w:contextualSpacing/>
              <w:jc w:val="center"/>
              <w:rPr>
                <w:b/>
                <w:sz w:val="20"/>
              </w:rPr>
            </w:pPr>
            <w:r w:rsidRPr="00943DAB">
              <w:rPr>
                <w:b/>
                <w:bCs/>
                <w:sz w:val="20"/>
              </w:rPr>
              <w:t>Служебные признаки</w:t>
            </w:r>
          </w:p>
        </w:tc>
      </w:tr>
      <w:tr w:rsidR="00943DAB" w:rsidRPr="00301389" w14:paraId="7761118C" w14:textId="77777777" w:rsidTr="00B7202D">
        <w:trPr>
          <w:gridAfter w:val="1"/>
          <w:wAfter w:w="11" w:type="pct"/>
          <w:jc w:val="center"/>
        </w:trPr>
        <w:tc>
          <w:tcPr>
            <w:tcW w:w="735" w:type="pct"/>
            <w:shd w:val="clear" w:color="auto" w:fill="auto"/>
          </w:tcPr>
          <w:p w14:paraId="31BA0412" w14:textId="5CB217F3" w:rsidR="00943DAB" w:rsidRPr="00C316CF" w:rsidRDefault="00943DAB" w:rsidP="00F338BF">
            <w:pPr>
              <w:spacing w:before="0" w:after="0" w:line="276" w:lineRule="auto"/>
              <w:rPr>
                <w:sz w:val="20"/>
              </w:rPr>
            </w:pPr>
            <w:r w:rsidRPr="00943DAB">
              <w:rPr>
                <w:b/>
                <w:bCs/>
                <w:sz w:val="20"/>
              </w:rPr>
              <w:t>serviceSigns</w:t>
            </w:r>
          </w:p>
        </w:tc>
        <w:tc>
          <w:tcPr>
            <w:tcW w:w="780" w:type="pct"/>
            <w:gridSpan w:val="2"/>
            <w:shd w:val="clear" w:color="auto" w:fill="auto"/>
            <w:vAlign w:val="center"/>
          </w:tcPr>
          <w:p w14:paraId="483AE627" w14:textId="77777777" w:rsidR="00943DAB" w:rsidRPr="00C316CF" w:rsidRDefault="00943DAB" w:rsidP="00F338BF">
            <w:pPr>
              <w:spacing w:before="0" w:after="0" w:line="276" w:lineRule="auto"/>
              <w:rPr>
                <w:sz w:val="20"/>
              </w:rPr>
            </w:pPr>
          </w:p>
        </w:tc>
        <w:tc>
          <w:tcPr>
            <w:tcW w:w="172" w:type="pct"/>
            <w:gridSpan w:val="2"/>
            <w:shd w:val="clear" w:color="auto" w:fill="auto"/>
            <w:vAlign w:val="center"/>
          </w:tcPr>
          <w:p w14:paraId="169C482D" w14:textId="77777777" w:rsidR="00943DAB" w:rsidRPr="00C316CF" w:rsidRDefault="00943DAB" w:rsidP="00F338BF">
            <w:pPr>
              <w:spacing w:before="0" w:after="0" w:line="276" w:lineRule="auto"/>
              <w:rPr>
                <w:sz w:val="20"/>
              </w:rPr>
            </w:pPr>
          </w:p>
        </w:tc>
        <w:tc>
          <w:tcPr>
            <w:tcW w:w="542" w:type="pct"/>
            <w:gridSpan w:val="2"/>
            <w:shd w:val="clear" w:color="auto" w:fill="auto"/>
            <w:vAlign w:val="center"/>
          </w:tcPr>
          <w:p w14:paraId="0489B04E" w14:textId="77777777" w:rsidR="00943DAB" w:rsidRPr="00C316CF" w:rsidRDefault="00943DAB" w:rsidP="00F338BF">
            <w:pPr>
              <w:spacing w:before="0" w:after="0" w:line="276" w:lineRule="auto"/>
              <w:rPr>
                <w:sz w:val="20"/>
              </w:rPr>
            </w:pPr>
          </w:p>
        </w:tc>
        <w:tc>
          <w:tcPr>
            <w:tcW w:w="1387" w:type="pct"/>
            <w:gridSpan w:val="3"/>
            <w:shd w:val="clear" w:color="auto" w:fill="auto"/>
            <w:vAlign w:val="center"/>
          </w:tcPr>
          <w:p w14:paraId="313D5E87" w14:textId="77777777" w:rsidR="00943DAB" w:rsidRPr="00C316CF" w:rsidRDefault="00943DAB" w:rsidP="00F338BF">
            <w:pPr>
              <w:spacing w:before="0" w:after="0" w:line="276" w:lineRule="auto"/>
              <w:rPr>
                <w:sz w:val="20"/>
              </w:rPr>
            </w:pPr>
          </w:p>
        </w:tc>
        <w:tc>
          <w:tcPr>
            <w:tcW w:w="1373" w:type="pct"/>
            <w:gridSpan w:val="2"/>
            <w:shd w:val="clear" w:color="auto" w:fill="auto"/>
            <w:vAlign w:val="center"/>
          </w:tcPr>
          <w:p w14:paraId="1A6031BE" w14:textId="77777777" w:rsidR="00943DAB" w:rsidRPr="00301389" w:rsidRDefault="00943DAB" w:rsidP="00F338BF">
            <w:pPr>
              <w:keepNext/>
              <w:spacing w:before="0" w:after="0" w:line="276" w:lineRule="auto"/>
              <w:contextualSpacing/>
              <w:rPr>
                <w:b/>
                <w:sz w:val="20"/>
              </w:rPr>
            </w:pPr>
          </w:p>
        </w:tc>
      </w:tr>
      <w:tr w:rsidR="00943DAB" w:rsidRPr="00301389" w14:paraId="38F13C34" w14:textId="77777777" w:rsidTr="00B7202D">
        <w:trPr>
          <w:gridAfter w:val="1"/>
          <w:wAfter w:w="11" w:type="pct"/>
          <w:jc w:val="center"/>
        </w:trPr>
        <w:tc>
          <w:tcPr>
            <w:tcW w:w="735" w:type="pct"/>
            <w:shd w:val="clear" w:color="auto" w:fill="auto"/>
          </w:tcPr>
          <w:p w14:paraId="61EB2BA8" w14:textId="77777777" w:rsidR="00943DAB" w:rsidRPr="00C316CF" w:rsidRDefault="00943DAB" w:rsidP="00F338BF">
            <w:pPr>
              <w:spacing w:before="0" w:after="0" w:line="276" w:lineRule="auto"/>
              <w:rPr>
                <w:sz w:val="20"/>
              </w:rPr>
            </w:pPr>
          </w:p>
        </w:tc>
        <w:tc>
          <w:tcPr>
            <w:tcW w:w="780" w:type="pct"/>
            <w:gridSpan w:val="2"/>
            <w:shd w:val="clear" w:color="auto" w:fill="auto"/>
            <w:vAlign w:val="center"/>
          </w:tcPr>
          <w:p w14:paraId="15F6B95B" w14:textId="60162CF6" w:rsidR="00943DAB" w:rsidRPr="00C316CF" w:rsidRDefault="00943DAB" w:rsidP="00F338BF">
            <w:pPr>
              <w:spacing w:before="0" w:after="0" w:line="276" w:lineRule="auto"/>
              <w:rPr>
                <w:sz w:val="20"/>
              </w:rPr>
            </w:pPr>
            <w:r w:rsidRPr="00943DAB">
              <w:rPr>
                <w:sz w:val="20"/>
              </w:rPr>
              <w:t>isIncludeKOKS</w:t>
            </w:r>
          </w:p>
        </w:tc>
        <w:tc>
          <w:tcPr>
            <w:tcW w:w="172" w:type="pct"/>
            <w:gridSpan w:val="2"/>
            <w:shd w:val="clear" w:color="auto" w:fill="auto"/>
            <w:vAlign w:val="center"/>
          </w:tcPr>
          <w:p w14:paraId="35318C0F" w14:textId="77777777" w:rsidR="00943DAB" w:rsidRPr="00C316CF" w:rsidRDefault="00943DAB" w:rsidP="00F338BF">
            <w:pPr>
              <w:spacing w:before="0" w:after="0" w:line="276" w:lineRule="auto"/>
              <w:jc w:val="center"/>
              <w:rPr>
                <w:sz w:val="20"/>
              </w:rPr>
            </w:pPr>
            <w:r>
              <w:rPr>
                <w:sz w:val="20"/>
              </w:rPr>
              <w:t>Н</w:t>
            </w:r>
          </w:p>
        </w:tc>
        <w:tc>
          <w:tcPr>
            <w:tcW w:w="542" w:type="pct"/>
            <w:gridSpan w:val="2"/>
            <w:shd w:val="clear" w:color="auto" w:fill="auto"/>
            <w:vAlign w:val="center"/>
          </w:tcPr>
          <w:p w14:paraId="48D6F789" w14:textId="77777777" w:rsidR="00943DAB" w:rsidRPr="002418DE" w:rsidRDefault="00943DAB" w:rsidP="00F338BF">
            <w:pPr>
              <w:spacing w:before="0" w:after="0" w:line="276" w:lineRule="auto"/>
              <w:jc w:val="center"/>
              <w:rPr>
                <w:sz w:val="20"/>
                <w:lang w:val="en-US"/>
              </w:rPr>
            </w:pPr>
            <w:r>
              <w:rPr>
                <w:sz w:val="20"/>
                <w:lang w:val="en-US"/>
              </w:rPr>
              <w:t>B</w:t>
            </w:r>
          </w:p>
        </w:tc>
        <w:tc>
          <w:tcPr>
            <w:tcW w:w="1387" w:type="pct"/>
            <w:gridSpan w:val="3"/>
            <w:shd w:val="clear" w:color="auto" w:fill="auto"/>
            <w:vAlign w:val="center"/>
          </w:tcPr>
          <w:p w14:paraId="79E325AC" w14:textId="17F491F5" w:rsidR="00943DAB" w:rsidRPr="00C316CF" w:rsidRDefault="00943DAB" w:rsidP="00F338BF">
            <w:pPr>
              <w:spacing w:before="0" w:after="0" w:line="276" w:lineRule="auto"/>
              <w:rPr>
                <w:sz w:val="20"/>
              </w:rPr>
            </w:pPr>
            <w:r w:rsidRPr="00943DAB">
              <w:rPr>
                <w:sz w:val="20"/>
              </w:rPr>
              <w:t>Признак «Код объекта капитального строительства/ недвижимого имущества»</w:t>
            </w:r>
          </w:p>
        </w:tc>
        <w:tc>
          <w:tcPr>
            <w:tcW w:w="1373" w:type="pct"/>
            <w:gridSpan w:val="2"/>
            <w:shd w:val="clear" w:color="auto" w:fill="auto"/>
          </w:tcPr>
          <w:p w14:paraId="1A292EB3" w14:textId="1C90269E" w:rsidR="00943DAB" w:rsidRPr="00162C8B" w:rsidRDefault="00943DAB" w:rsidP="00F338BF">
            <w:pPr>
              <w:spacing w:before="0" w:after="0" w:line="276" w:lineRule="auto"/>
              <w:jc w:val="both"/>
              <w:rPr>
                <w:sz w:val="20"/>
              </w:rPr>
            </w:pPr>
            <w:r w:rsidRPr="00943DAB">
              <w:rPr>
                <w:sz w:val="20"/>
              </w:rPr>
              <w:t xml:space="preserve">Игнорируется при приеме, заполняется автоматически, если в блоке "Этапы исполнения контракта." (stagesInfo) указан код по справочнику "Классификатор объектов капитального </w:t>
            </w:r>
            <w:r w:rsidRPr="00943DAB">
              <w:rPr>
                <w:sz w:val="20"/>
              </w:rPr>
              <w:lastRenderedPageBreak/>
              <w:t>строительства" (КОКС) (nsiKOKS)</w:t>
            </w:r>
          </w:p>
        </w:tc>
      </w:tr>
    </w:tbl>
    <w:p w14:paraId="63390CB6" w14:textId="77777777" w:rsidR="00E46E09" w:rsidRDefault="00E46E09" w:rsidP="00E46E09"/>
    <w:p w14:paraId="1EA98241" w14:textId="77777777" w:rsidR="00E46E09" w:rsidRDefault="00E46E09" w:rsidP="00D62C20">
      <w:pPr>
        <w:pStyle w:val="1"/>
      </w:pPr>
      <w:bookmarkStart w:id="11" w:name="_Toc132372542"/>
      <w:bookmarkStart w:id="12" w:name="_Toc132372928"/>
      <w:r w:rsidRPr="00E46E09">
        <w:lastRenderedPageBreak/>
        <w:t xml:space="preserve">Протокол подведения итогов определения поставщика (подрядчика, исполнителя) ЭЗК20 (запрос котировок в электронной форме c </w:t>
      </w:r>
      <w:r w:rsidR="00516B72">
        <w:t>01.04.2021</w:t>
      </w:r>
      <w:r w:rsidRPr="00E46E09">
        <w:t xml:space="preserve"> года)</w:t>
      </w:r>
      <w:bookmarkEnd w:id="11"/>
      <w:bookmarkEnd w:id="12"/>
    </w:p>
    <w:p w14:paraId="67F6ACCF" w14:textId="77777777" w:rsidR="00353461" w:rsidRPr="00D62C20" w:rsidRDefault="00D62C20" w:rsidP="00D62C20">
      <w:pPr>
        <w:spacing w:before="0" w:after="0" w:line="276" w:lineRule="auto"/>
        <w:ind w:firstLine="709"/>
        <w:contextualSpacing/>
        <w:jc w:val="both"/>
        <w:rPr>
          <w:szCs w:val="24"/>
        </w:rPr>
      </w:pPr>
      <w:r w:rsidRPr="00D62C20">
        <w:rPr>
          <w:szCs w:val="24"/>
        </w:rPr>
        <w:t>Протокол подведения итогов определения поставщика (подрядчика, исполнителя) ЭЗК20 (запрос котировок в электронной форме c 01.04.2021 года) приведен в таблице ниже (</w:t>
      </w:r>
      <w:r>
        <w:rPr>
          <w:szCs w:val="24"/>
        </w:rPr>
        <w:fldChar w:fldCharType="begin"/>
      </w:r>
      <w:r>
        <w:rPr>
          <w:szCs w:val="24"/>
        </w:rPr>
        <w:instrText xml:space="preserve"> REF _Ref132366408 \h </w:instrText>
      </w:r>
      <w:r>
        <w:rPr>
          <w:szCs w:val="24"/>
        </w:rPr>
      </w:r>
      <w:r>
        <w:rPr>
          <w:szCs w:val="24"/>
        </w:rPr>
        <w:fldChar w:fldCharType="separate"/>
      </w:r>
      <w:r w:rsidRPr="00D62C20">
        <w:t xml:space="preserve">Таблица </w:t>
      </w:r>
      <w:r w:rsidRPr="00D62C20">
        <w:rPr>
          <w:noProof/>
        </w:rPr>
        <w:t>2</w:t>
      </w:r>
      <w:r>
        <w:rPr>
          <w:szCs w:val="24"/>
        </w:rPr>
        <w:fldChar w:fldCharType="end"/>
      </w:r>
      <w:r w:rsidRPr="00D62C20">
        <w:rPr>
          <w:szCs w:val="24"/>
        </w:rPr>
        <w:t>).</w:t>
      </w:r>
    </w:p>
    <w:p w14:paraId="7D50800D" w14:textId="77777777" w:rsidR="00D62C20" w:rsidRDefault="00D62C20" w:rsidP="00D62C20">
      <w:pPr>
        <w:pStyle w:val="afff6"/>
        <w:keepNext/>
        <w:spacing w:line="276" w:lineRule="auto"/>
        <w:jc w:val="left"/>
      </w:pPr>
      <w:bookmarkStart w:id="13" w:name="_Ref132366408"/>
      <w:bookmarkStart w:id="14" w:name="_Toc132372960"/>
      <w:r w:rsidRPr="00D62C20">
        <w:rPr>
          <w:b w:val="0"/>
        </w:rPr>
        <w:t xml:space="preserve">Таблица </w:t>
      </w:r>
      <w:r w:rsidRPr="00D62C20">
        <w:rPr>
          <w:b w:val="0"/>
        </w:rPr>
        <w:fldChar w:fldCharType="begin"/>
      </w:r>
      <w:r w:rsidRPr="00D62C20">
        <w:rPr>
          <w:b w:val="0"/>
        </w:rPr>
        <w:instrText xml:space="preserve"> SEQ Таблица \* ARABIC </w:instrText>
      </w:r>
      <w:r w:rsidRPr="00D62C20">
        <w:rPr>
          <w:b w:val="0"/>
        </w:rPr>
        <w:fldChar w:fldCharType="separate"/>
      </w:r>
      <w:r w:rsidR="00E94FAF">
        <w:rPr>
          <w:b w:val="0"/>
          <w:noProof/>
        </w:rPr>
        <w:t>2</w:t>
      </w:r>
      <w:r w:rsidRPr="00D62C20">
        <w:rPr>
          <w:b w:val="0"/>
        </w:rPr>
        <w:fldChar w:fldCharType="end"/>
      </w:r>
      <w:bookmarkEnd w:id="13"/>
      <w:r w:rsidRPr="00D62C20">
        <w:rPr>
          <w:b w:val="0"/>
        </w:rPr>
        <w:t>. Протокол подведения итогов определения поставщика (подрядчика, исполнителя) ЭЗК20 (запрос котировок в электронной форме c 01.04.2021 года)</w:t>
      </w:r>
      <w:bookmarkEnd w:id="14"/>
    </w:p>
    <w:tbl>
      <w:tblPr>
        <w:tblW w:w="514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643"/>
        <w:gridCol w:w="1516"/>
        <w:gridCol w:w="16"/>
        <w:gridCol w:w="359"/>
        <w:gridCol w:w="24"/>
        <w:gridCol w:w="945"/>
        <w:gridCol w:w="16"/>
        <w:gridCol w:w="2672"/>
        <w:gridCol w:w="28"/>
        <w:gridCol w:w="2700"/>
        <w:gridCol w:w="6"/>
      </w:tblGrid>
      <w:tr w:rsidR="00BC172F" w:rsidRPr="00301389" w14:paraId="59BE7589" w14:textId="77777777" w:rsidTr="003C3E9C">
        <w:trPr>
          <w:tblHeader/>
          <w:jc w:val="center"/>
        </w:trPr>
        <w:tc>
          <w:tcPr>
            <w:tcW w:w="828" w:type="pct"/>
            <w:shd w:val="clear" w:color="auto" w:fill="D9D9D9"/>
            <w:vAlign w:val="center"/>
            <w:hideMark/>
          </w:tcPr>
          <w:p w14:paraId="144D606C" w14:textId="77777777" w:rsidR="00BC172F" w:rsidRPr="00301389" w:rsidRDefault="00BC172F" w:rsidP="00D62C20">
            <w:pPr>
              <w:keepNext/>
              <w:spacing w:before="0" w:after="0" w:line="276" w:lineRule="auto"/>
              <w:ind w:firstLine="5"/>
              <w:contextualSpacing/>
              <w:jc w:val="center"/>
              <w:rPr>
                <w:b/>
                <w:bCs/>
                <w:sz w:val="20"/>
              </w:rPr>
            </w:pPr>
            <w:r w:rsidRPr="00301389">
              <w:rPr>
                <w:b/>
                <w:bCs/>
                <w:sz w:val="20"/>
              </w:rPr>
              <w:t>Код элемента</w:t>
            </w:r>
          </w:p>
        </w:tc>
        <w:tc>
          <w:tcPr>
            <w:tcW w:w="772" w:type="pct"/>
            <w:gridSpan w:val="2"/>
            <w:shd w:val="clear" w:color="auto" w:fill="D9D9D9"/>
            <w:vAlign w:val="center"/>
            <w:hideMark/>
          </w:tcPr>
          <w:p w14:paraId="7778BFB6" w14:textId="77777777" w:rsidR="00BC172F" w:rsidRPr="00301389" w:rsidRDefault="00BC172F" w:rsidP="00D62C20">
            <w:pPr>
              <w:keepNext/>
              <w:spacing w:before="0" w:after="0" w:line="276" w:lineRule="auto"/>
              <w:ind w:firstLine="5"/>
              <w:contextualSpacing/>
              <w:jc w:val="center"/>
              <w:rPr>
                <w:b/>
                <w:bCs/>
                <w:sz w:val="20"/>
              </w:rPr>
            </w:pPr>
            <w:r w:rsidRPr="00301389">
              <w:rPr>
                <w:b/>
                <w:bCs/>
                <w:sz w:val="20"/>
              </w:rPr>
              <w:t>Содерж. элемента</w:t>
            </w:r>
          </w:p>
        </w:tc>
        <w:tc>
          <w:tcPr>
            <w:tcW w:w="193" w:type="pct"/>
            <w:gridSpan w:val="2"/>
            <w:shd w:val="clear" w:color="auto" w:fill="D9D9D9"/>
            <w:vAlign w:val="center"/>
            <w:hideMark/>
          </w:tcPr>
          <w:p w14:paraId="6E5F96F6" w14:textId="77777777" w:rsidR="00BC172F" w:rsidRPr="00301389" w:rsidRDefault="00BC172F" w:rsidP="00D62C20">
            <w:pPr>
              <w:keepNext/>
              <w:spacing w:before="0" w:after="0" w:line="276" w:lineRule="auto"/>
              <w:ind w:firstLine="5"/>
              <w:contextualSpacing/>
              <w:jc w:val="center"/>
              <w:rPr>
                <w:b/>
                <w:bCs/>
                <w:sz w:val="20"/>
              </w:rPr>
            </w:pPr>
            <w:r w:rsidRPr="00301389">
              <w:rPr>
                <w:b/>
                <w:bCs/>
                <w:sz w:val="20"/>
              </w:rPr>
              <w:t>Тип</w:t>
            </w:r>
          </w:p>
        </w:tc>
        <w:tc>
          <w:tcPr>
            <w:tcW w:w="484" w:type="pct"/>
            <w:gridSpan w:val="2"/>
            <w:shd w:val="clear" w:color="auto" w:fill="D9D9D9"/>
            <w:vAlign w:val="center"/>
            <w:hideMark/>
          </w:tcPr>
          <w:p w14:paraId="642F404B" w14:textId="77777777" w:rsidR="00BC172F" w:rsidRPr="00301389" w:rsidRDefault="00BC172F" w:rsidP="00D62C20">
            <w:pPr>
              <w:keepNext/>
              <w:spacing w:before="0" w:after="0" w:line="276" w:lineRule="auto"/>
              <w:ind w:firstLine="5"/>
              <w:contextualSpacing/>
              <w:jc w:val="center"/>
              <w:rPr>
                <w:b/>
                <w:bCs/>
                <w:sz w:val="20"/>
              </w:rPr>
            </w:pPr>
            <w:r w:rsidRPr="00301389">
              <w:rPr>
                <w:b/>
                <w:bCs/>
                <w:sz w:val="20"/>
              </w:rPr>
              <w:t>Формат</w:t>
            </w:r>
          </w:p>
        </w:tc>
        <w:tc>
          <w:tcPr>
            <w:tcW w:w="1360" w:type="pct"/>
            <w:gridSpan w:val="2"/>
            <w:shd w:val="clear" w:color="auto" w:fill="D9D9D9"/>
            <w:vAlign w:val="center"/>
            <w:hideMark/>
          </w:tcPr>
          <w:p w14:paraId="03C270DD" w14:textId="77777777" w:rsidR="00BC172F" w:rsidRPr="00301389" w:rsidRDefault="00BC172F" w:rsidP="00D62C20">
            <w:pPr>
              <w:keepNext/>
              <w:spacing w:before="0" w:after="0" w:line="276" w:lineRule="auto"/>
              <w:ind w:firstLine="5"/>
              <w:contextualSpacing/>
              <w:jc w:val="center"/>
              <w:rPr>
                <w:b/>
                <w:bCs/>
                <w:sz w:val="20"/>
              </w:rPr>
            </w:pPr>
            <w:r w:rsidRPr="00301389">
              <w:rPr>
                <w:b/>
                <w:bCs/>
                <w:sz w:val="20"/>
              </w:rPr>
              <w:t>Наименование</w:t>
            </w:r>
          </w:p>
        </w:tc>
        <w:tc>
          <w:tcPr>
            <w:tcW w:w="1363" w:type="pct"/>
            <w:gridSpan w:val="2"/>
            <w:shd w:val="clear" w:color="auto" w:fill="D9D9D9"/>
            <w:vAlign w:val="center"/>
            <w:hideMark/>
          </w:tcPr>
          <w:p w14:paraId="55708C2D" w14:textId="77777777" w:rsidR="00BC172F" w:rsidRPr="00301389" w:rsidRDefault="00BC172F" w:rsidP="00D62C20">
            <w:pPr>
              <w:keepNext/>
              <w:spacing w:before="0" w:after="0" w:line="276" w:lineRule="auto"/>
              <w:ind w:firstLine="5"/>
              <w:contextualSpacing/>
              <w:jc w:val="center"/>
              <w:rPr>
                <w:b/>
                <w:bCs/>
                <w:sz w:val="20"/>
              </w:rPr>
            </w:pPr>
            <w:r w:rsidRPr="00301389">
              <w:rPr>
                <w:b/>
                <w:bCs/>
                <w:sz w:val="20"/>
              </w:rPr>
              <w:t>Дополнительная информация</w:t>
            </w:r>
          </w:p>
        </w:tc>
      </w:tr>
      <w:tr w:rsidR="00BC172F" w:rsidRPr="004257CC" w14:paraId="48E8A898" w14:textId="77777777" w:rsidTr="003C136E">
        <w:trPr>
          <w:jc w:val="center"/>
        </w:trPr>
        <w:tc>
          <w:tcPr>
            <w:tcW w:w="5000" w:type="pct"/>
            <w:gridSpan w:val="11"/>
            <w:shd w:val="clear" w:color="auto" w:fill="auto"/>
            <w:vAlign w:val="center"/>
          </w:tcPr>
          <w:p w14:paraId="7AAFE4C7" w14:textId="77777777" w:rsidR="00BC172F" w:rsidRPr="00EA504F" w:rsidRDefault="004257CC" w:rsidP="00D62C20">
            <w:pPr>
              <w:spacing w:before="0" w:after="0" w:line="276" w:lineRule="auto"/>
              <w:contextualSpacing/>
              <w:jc w:val="center"/>
              <w:rPr>
                <w:b/>
                <w:bCs/>
                <w:sz w:val="20"/>
              </w:rPr>
            </w:pPr>
            <w:r w:rsidRPr="00EA504F">
              <w:rPr>
                <w:b/>
                <w:bCs/>
                <w:sz w:val="20"/>
              </w:rPr>
              <w:t xml:space="preserve">Протокол подведения итогов определения поставщика (подрядчика, исполнителя) ЭЗК20 (запрос котировок в электронной форме </w:t>
            </w:r>
            <w:r w:rsidRPr="004257CC">
              <w:rPr>
                <w:b/>
                <w:bCs/>
                <w:sz w:val="20"/>
                <w:lang w:val="en-US"/>
              </w:rPr>
              <w:t>c</w:t>
            </w:r>
            <w:r w:rsidRPr="00EA504F">
              <w:rPr>
                <w:b/>
                <w:bCs/>
                <w:sz w:val="20"/>
              </w:rPr>
              <w:t xml:space="preserve"> </w:t>
            </w:r>
            <w:r w:rsidR="00516B72" w:rsidRPr="00516B72">
              <w:rPr>
                <w:b/>
                <w:bCs/>
                <w:sz w:val="20"/>
              </w:rPr>
              <w:t>01.04.2021</w:t>
            </w:r>
            <w:r w:rsidRPr="00EA504F">
              <w:rPr>
                <w:b/>
                <w:bCs/>
                <w:sz w:val="20"/>
              </w:rPr>
              <w:t xml:space="preserve"> года)</w:t>
            </w:r>
          </w:p>
        </w:tc>
      </w:tr>
      <w:tr w:rsidR="00BC172F" w:rsidRPr="00301389" w14:paraId="67B590B2" w14:textId="77777777" w:rsidTr="003C3E9C">
        <w:trPr>
          <w:jc w:val="center"/>
        </w:trPr>
        <w:tc>
          <w:tcPr>
            <w:tcW w:w="828" w:type="pct"/>
            <w:shd w:val="clear" w:color="auto" w:fill="auto"/>
            <w:vAlign w:val="center"/>
          </w:tcPr>
          <w:p w14:paraId="2098A444" w14:textId="77777777" w:rsidR="00BC172F" w:rsidRPr="00301389" w:rsidRDefault="00CA43E0" w:rsidP="00D62C20">
            <w:pPr>
              <w:spacing w:before="0" w:after="0" w:line="276" w:lineRule="auto"/>
              <w:contextualSpacing/>
              <w:rPr>
                <w:sz w:val="20"/>
              </w:rPr>
            </w:pPr>
            <w:r>
              <w:rPr>
                <w:b/>
                <w:bCs/>
                <w:sz w:val="20"/>
                <w:lang w:val="en-US"/>
              </w:rPr>
              <w:t>epP</w:t>
            </w:r>
            <w:r w:rsidR="002A222A" w:rsidRPr="002A222A">
              <w:rPr>
                <w:b/>
                <w:bCs/>
                <w:sz w:val="20"/>
              </w:rPr>
              <w:t>rotocolEZK2020Final</w:t>
            </w:r>
          </w:p>
        </w:tc>
        <w:tc>
          <w:tcPr>
            <w:tcW w:w="772" w:type="pct"/>
            <w:gridSpan w:val="2"/>
            <w:shd w:val="clear" w:color="auto" w:fill="auto"/>
          </w:tcPr>
          <w:p w14:paraId="1AE27E67" w14:textId="77777777" w:rsidR="00BC172F" w:rsidRPr="00162C8B" w:rsidRDefault="00BC172F" w:rsidP="00D62C20">
            <w:pPr>
              <w:spacing w:before="0" w:after="0" w:line="276" w:lineRule="auto"/>
              <w:jc w:val="both"/>
              <w:rPr>
                <w:sz w:val="20"/>
              </w:rPr>
            </w:pPr>
          </w:p>
        </w:tc>
        <w:tc>
          <w:tcPr>
            <w:tcW w:w="193" w:type="pct"/>
            <w:gridSpan w:val="2"/>
            <w:shd w:val="clear" w:color="auto" w:fill="auto"/>
          </w:tcPr>
          <w:p w14:paraId="7E17E3A5" w14:textId="77777777" w:rsidR="00BC172F" w:rsidRPr="00162C8B" w:rsidRDefault="00BC172F" w:rsidP="00D62C20">
            <w:pPr>
              <w:spacing w:before="0" w:after="0" w:line="276" w:lineRule="auto"/>
              <w:jc w:val="center"/>
              <w:rPr>
                <w:sz w:val="20"/>
              </w:rPr>
            </w:pPr>
          </w:p>
        </w:tc>
        <w:tc>
          <w:tcPr>
            <w:tcW w:w="484" w:type="pct"/>
            <w:gridSpan w:val="2"/>
            <w:shd w:val="clear" w:color="auto" w:fill="auto"/>
          </w:tcPr>
          <w:p w14:paraId="758533EA" w14:textId="77777777" w:rsidR="00BC172F" w:rsidRPr="00162C8B" w:rsidRDefault="00BC172F" w:rsidP="00D62C20">
            <w:pPr>
              <w:spacing w:before="0" w:after="0" w:line="276" w:lineRule="auto"/>
              <w:jc w:val="center"/>
              <w:rPr>
                <w:sz w:val="20"/>
              </w:rPr>
            </w:pPr>
          </w:p>
        </w:tc>
        <w:tc>
          <w:tcPr>
            <w:tcW w:w="1360" w:type="pct"/>
            <w:gridSpan w:val="2"/>
            <w:shd w:val="clear" w:color="auto" w:fill="auto"/>
          </w:tcPr>
          <w:p w14:paraId="12258555" w14:textId="77777777" w:rsidR="00BC172F" w:rsidRPr="00162C8B" w:rsidRDefault="00BC172F" w:rsidP="00D62C20">
            <w:pPr>
              <w:spacing w:before="0" w:after="0" w:line="276" w:lineRule="auto"/>
              <w:jc w:val="both"/>
              <w:rPr>
                <w:sz w:val="20"/>
              </w:rPr>
            </w:pPr>
          </w:p>
        </w:tc>
        <w:tc>
          <w:tcPr>
            <w:tcW w:w="1363" w:type="pct"/>
            <w:gridSpan w:val="2"/>
            <w:shd w:val="clear" w:color="auto" w:fill="auto"/>
          </w:tcPr>
          <w:p w14:paraId="4478C1F4" w14:textId="77777777" w:rsidR="00BC172F" w:rsidRPr="00162C8B" w:rsidRDefault="00BC172F" w:rsidP="00D62C20">
            <w:pPr>
              <w:spacing w:before="0" w:after="0" w:line="276" w:lineRule="auto"/>
              <w:jc w:val="both"/>
              <w:rPr>
                <w:sz w:val="20"/>
              </w:rPr>
            </w:pPr>
          </w:p>
        </w:tc>
      </w:tr>
      <w:tr w:rsidR="00BC172F" w:rsidRPr="00301389" w14:paraId="04EA29EB" w14:textId="77777777" w:rsidTr="003C3E9C">
        <w:trPr>
          <w:jc w:val="center"/>
        </w:trPr>
        <w:tc>
          <w:tcPr>
            <w:tcW w:w="828" w:type="pct"/>
            <w:shd w:val="clear" w:color="auto" w:fill="auto"/>
            <w:vAlign w:val="center"/>
          </w:tcPr>
          <w:p w14:paraId="3B7CDB73" w14:textId="77777777" w:rsidR="00BC172F" w:rsidRPr="00301389" w:rsidRDefault="00BC172F" w:rsidP="00D62C20">
            <w:pPr>
              <w:spacing w:before="0" w:after="0" w:line="276" w:lineRule="auto"/>
              <w:contextualSpacing/>
              <w:rPr>
                <w:sz w:val="20"/>
              </w:rPr>
            </w:pPr>
          </w:p>
        </w:tc>
        <w:tc>
          <w:tcPr>
            <w:tcW w:w="772" w:type="pct"/>
            <w:gridSpan w:val="2"/>
            <w:shd w:val="clear" w:color="auto" w:fill="auto"/>
            <w:vAlign w:val="center"/>
          </w:tcPr>
          <w:p w14:paraId="3FFB9C00" w14:textId="77777777" w:rsidR="00BC172F" w:rsidRPr="00162C8B" w:rsidRDefault="00BC172F" w:rsidP="00D62C20">
            <w:pPr>
              <w:spacing w:before="0" w:after="0" w:line="276" w:lineRule="auto"/>
              <w:jc w:val="both"/>
              <w:rPr>
                <w:sz w:val="20"/>
              </w:rPr>
            </w:pPr>
            <w:r w:rsidRPr="00162C8B">
              <w:rPr>
                <w:sz w:val="20"/>
              </w:rPr>
              <w:t>schemeVersion</w:t>
            </w:r>
          </w:p>
        </w:tc>
        <w:tc>
          <w:tcPr>
            <w:tcW w:w="193" w:type="pct"/>
            <w:gridSpan w:val="2"/>
            <w:shd w:val="clear" w:color="auto" w:fill="auto"/>
            <w:vAlign w:val="center"/>
          </w:tcPr>
          <w:p w14:paraId="329C81F2" w14:textId="77777777" w:rsidR="00BC172F" w:rsidRPr="00162C8B" w:rsidRDefault="00BC172F" w:rsidP="00D62C20">
            <w:pPr>
              <w:spacing w:before="0" w:after="0" w:line="276" w:lineRule="auto"/>
              <w:jc w:val="center"/>
              <w:rPr>
                <w:sz w:val="20"/>
              </w:rPr>
            </w:pPr>
            <w:r w:rsidRPr="00162C8B">
              <w:rPr>
                <w:sz w:val="20"/>
              </w:rPr>
              <w:t>О</w:t>
            </w:r>
          </w:p>
        </w:tc>
        <w:tc>
          <w:tcPr>
            <w:tcW w:w="484" w:type="pct"/>
            <w:gridSpan w:val="2"/>
            <w:shd w:val="clear" w:color="auto" w:fill="auto"/>
            <w:vAlign w:val="center"/>
          </w:tcPr>
          <w:p w14:paraId="3931E181" w14:textId="77777777" w:rsidR="00BC172F" w:rsidRPr="00162C8B" w:rsidRDefault="00BC172F" w:rsidP="00D62C20">
            <w:pPr>
              <w:spacing w:before="0" w:after="0" w:line="276" w:lineRule="auto"/>
              <w:jc w:val="center"/>
              <w:rPr>
                <w:sz w:val="20"/>
              </w:rPr>
            </w:pPr>
            <w:r w:rsidRPr="00162C8B">
              <w:rPr>
                <w:sz w:val="20"/>
              </w:rPr>
              <w:t>T</w:t>
            </w:r>
          </w:p>
        </w:tc>
        <w:tc>
          <w:tcPr>
            <w:tcW w:w="1360" w:type="pct"/>
            <w:gridSpan w:val="2"/>
            <w:shd w:val="clear" w:color="auto" w:fill="auto"/>
            <w:vAlign w:val="center"/>
          </w:tcPr>
          <w:p w14:paraId="49A4DB5E" w14:textId="77777777" w:rsidR="00BC172F" w:rsidRPr="00162C8B" w:rsidRDefault="00BC172F" w:rsidP="00D62C20">
            <w:pPr>
              <w:spacing w:before="0" w:after="0" w:line="276" w:lineRule="auto"/>
              <w:jc w:val="both"/>
              <w:rPr>
                <w:sz w:val="20"/>
              </w:rPr>
            </w:pPr>
            <w:r w:rsidRPr="00301389">
              <w:rPr>
                <w:sz w:val="20"/>
              </w:rPr>
              <w:t>Атрибут. Принимаемый номер версии схемы элемента</w:t>
            </w:r>
          </w:p>
        </w:tc>
        <w:tc>
          <w:tcPr>
            <w:tcW w:w="1363" w:type="pct"/>
            <w:gridSpan w:val="2"/>
            <w:shd w:val="clear" w:color="auto" w:fill="auto"/>
            <w:vAlign w:val="center"/>
          </w:tcPr>
          <w:p w14:paraId="54808641" w14:textId="77777777" w:rsidR="00BC172F" w:rsidRPr="00301389" w:rsidRDefault="00BC172F" w:rsidP="00D62C20">
            <w:pPr>
              <w:spacing w:before="0" w:after="0" w:line="276" w:lineRule="auto"/>
              <w:contextualSpacing/>
              <w:rPr>
                <w:sz w:val="20"/>
              </w:rPr>
            </w:pPr>
            <w:r w:rsidRPr="00301389">
              <w:rPr>
                <w:sz w:val="20"/>
              </w:rPr>
              <w:t>Допустимые значения:</w:t>
            </w:r>
          </w:p>
          <w:p w14:paraId="61AB5509" w14:textId="48826BF4" w:rsidR="00BC172F" w:rsidRPr="00301389" w:rsidRDefault="003B6457" w:rsidP="00D62C20">
            <w:pPr>
              <w:spacing w:before="0" w:after="0" w:line="276" w:lineRule="auto"/>
              <w:contextualSpacing/>
              <w:rPr>
                <w:sz w:val="20"/>
              </w:rPr>
            </w:pPr>
            <w:r>
              <w:rPr>
                <w:sz w:val="20"/>
              </w:rPr>
              <w:t>8.2, 8.2.100</w:t>
            </w:r>
            <w:r w:rsidR="00F96CF6">
              <w:rPr>
                <w:sz w:val="20"/>
              </w:rPr>
              <w:t>, 8.3</w:t>
            </w:r>
            <w:r w:rsidR="00EC6B1B">
              <w:rPr>
                <w:sz w:val="20"/>
              </w:rPr>
              <w:t>, 9.0</w:t>
            </w:r>
            <w:r w:rsidR="00F51E86">
              <w:rPr>
                <w:sz w:val="20"/>
              </w:rPr>
              <w:t>, 9.1</w:t>
            </w:r>
            <w:r w:rsidR="00834609">
              <w:rPr>
                <w:sz w:val="20"/>
              </w:rPr>
              <w:t>, 9.2, 9.3</w:t>
            </w:r>
            <w:r w:rsidR="000C7310">
              <w:rPr>
                <w:sz w:val="20"/>
              </w:rPr>
              <w:t>, 10.0</w:t>
            </w:r>
            <w:r w:rsidR="009B1A30">
              <w:rPr>
                <w:sz w:val="20"/>
              </w:rPr>
              <w:t>, 10.1</w:t>
            </w:r>
            <w:r w:rsidR="00907CEE">
              <w:rPr>
                <w:sz w:val="20"/>
              </w:rPr>
              <w:t xml:space="preserve">, </w:t>
            </w:r>
            <w:r w:rsidR="00346309">
              <w:rPr>
                <w:sz w:val="20"/>
              </w:rPr>
              <w:t xml:space="preserve">10.2, 10.2.310, </w:t>
            </w:r>
            <w:r w:rsidR="00F4333A">
              <w:rPr>
                <w:sz w:val="20"/>
              </w:rPr>
              <w:t>10.3</w:t>
            </w:r>
            <w:r w:rsidR="00B700F2">
              <w:rPr>
                <w:sz w:val="20"/>
              </w:rPr>
              <w:t>, 11.0</w:t>
            </w:r>
            <w:r w:rsidR="004221F9">
              <w:rPr>
                <w:sz w:val="20"/>
              </w:rPr>
              <w:t>, 11.1</w:t>
            </w:r>
            <w:r w:rsidR="005C0979">
              <w:rPr>
                <w:sz w:val="20"/>
              </w:rPr>
              <w:t>, 11.2</w:t>
            </w:r>
            <w:r w:rsidR="007C0E22">
              <w:rPr>
                <w:sz w:val="20"/>
              </w:rPr>
              <w:t>, 11.3</w:t>
            </w:r>
            <w:r w:rsidR="001556A3">
              <w:rPr>
                <w:sz w:val="20"/>
              </w:rPr>
              <w:t>, 12.0</w:t>
            </w:r>
            <w:r w:rsidR="00040287">
              <w:rPr>
                <w:sz w:val="20"/>
              </w:rPr>
              <w:t>, 12.1</w:t>
            </w:r>
            <w:r w:rsidR="00DF2492">
              <w:rPr>
                <w:sz w:val="20"/>
              </w:rPr>
              <w:t>, 12.2</w:t>
            </w:r>
            <w:r w:rsidR="00432539">
              <w:rPr>
                <w:sz w:val="20"/>
              </w:rPr>
              <w:t>, 12.3</w:t>
            </w:r>
            <w:r w:rsidR="00813CBC">
              <w:rPr>
                <w:sz w:val="20"/>
              </w:rPr>
              <w:t>, 13.0</w:t>
            </w:r>
            <w:r w:rsidR="00E52FCB">
              <w:rPr>
                <w:sz w:val="20"/>
              </w:rPr>
              <w:t>, 13.1</w:t>
            </w:r>
            <w:r w:rsidR="001E0DA9">
              <w:rPr>
                <w:sz w:val="20"/>
              </w:rPr>
              <w:t>, 13.2</w:t>
            </w:r>
            <w:r w:rsidR="007D1823">
              <w:rPr>
                <w:sz w:val="20"/>
              </w:rPr>
              <w:t>, 13.3</w:t>
            </w:r>
            <w:r w:rsidR="00C91764">
              <w:rPr>
                <w:sz w:val="20"/>
              </w:rPr>
              <w:t>, 14.0</w:t>
            </w:r>
            <w:r w:rsidR="006510AF">
              <w:rPr>
                <w:sz w:val="20"/>
              </w:rPr>
              <w:t>, 14.1</w:t>
            </w:r>
            <w:r w:rsidR="00E637D8">
              <w:rPr>
                <w:sz w:val="20"/>
              </w:rPr>
              <w:t>, 14.2</w:t>
            </w:r>
            <w:r w:rsidR="006C5930">
              <w:rPr>
                <w:sz w:val="20"/>
              </w:rPr>
              <w:t>, 14.3, 15.0, 14.3, 15.0</w:t>
            </w:r>
          </w:p>
        </w:tc>
      </w:tr>
      <w:tr w:rsidR="00BC172F" w:rsidRPr="00301389" w14:paraId="2026E19D" w14:textId="77777777" w:rsidTr="003C3E9C">
        <w:trPr>
          <w:jc w:val="center"/>
        </w:trPr>
        <w:tc>
          <w:tcPr>
            <w:tcW w:w="828" w:type="pct"/>
            <w:shd w:val="clear" w:color="auto" w:fill="auto"/>
            <w:vAlign w:val="center"/>
          </w:tcPr>
          <w:p w14:paraId="2656C236" w14:textId="77777777" w:rsidR="00BC172F" w:rsidRPr="00301389" w:rsidRDefault="00BC172F" w:rsidP="00D62C20">
            <w:pPr>
              <w:spacing w:before="0" w:after="0" w:line="276" w:lineRule="auto"/>
              <w:contextualSpacing/>
              <w:rPr>
                <w:sz w:val="20"/>
              </w:rPr>
            </w:pPr>
          </w:p>
        </w:tc>
        <w:tc>
          <w:tcPr>
            <w:tcW w:w="772" w:type="pct"/>
            <w:gridSpan w:val="2"/>
            <w:shd w:val="clear" w:color="auto" w:fill="auto"/>
            <w:vAlign w:val="center"/>
          </w:tcPr>
          <w:p w14:paraId="6965610A" w14:textId="77777777" w:rsidR="00BC172F" w:rsidRPr="00C316CF" w:rsidRDefault="00BC172F" w:rsidP="00D62C20">
            <w:pPr>
              <w:spacing w:before="0" w:after="0" w:line="276" w:lineRule="auto"/>
              <w:rPr>
                <w:sz w:val="20"/>
              </w:rPr>
            </w:pPr>
            <w:r w:rsidRPr="00C316CF">
              <w:rPr>
                <w:sz w:val="20"/>
              </w:rPr>
              <w:t>id</w:t>
            </w:r>
          </w:p>
        </w:tc>
        <w:tc>
          <w:tcPr>
            <w:tcW w:w="193" w:type="pct"/>
            <w:gridSpan w:val="2"/>
            <w:shd w:val="clear" w:color="auto" w:fill="auto"/>
            <w:vAlign w:val="center"/>
          </w:tcPr>
          <w:p w14:paraId="7148AB26" w14:textId="77777777" w:rsidR="00BC172F" w:rsidRPr="00C316CF" w:rsidRDefault="00BC172F" w:rsidP="00D62C20">
            <w:pPr>
              <w:spacing w:before="0" w:after="0" w:line="276" w:lineRule="auto"/>
              <w:jc w:val="center"/>
              <w:rPr>
                <w:sz w:val="20"/>
              </w:rPr>
            </w:pPr>
            <w:r w:rsidRPr="00C316CF">
              <w:rPr>
                <w:sz w:val="20"/>
              </w:rPr>
              <w:t>Н</w:t>
            </w:r>
          </w:p>
        </w:tc>
        <w:tc>
          <w:tcPr>
            <w:tcW w:w="484" w:type="pct"/>
            <w:gridSpan w:val="2"/>
            <w:shd w:val="clear" w:color="auto" w:fill="auto"/>
            <w:vAlign w:val="center"/>
          </w:tcPr>
          <w:p w14:paraId="0BDACDF0" w14:textId="77777777" w:rsidR="00BC172F" w:rsidRPr="00C316CF" w:rsidRDefault="00BC172F" w:rsidP="00D62C20">
            <w:pPr>
              <w:spacing w:before="0" w:after="0" w:line="276" w:lineRule="auto"/>
              <w:jc w:val="center"/>
              <w:rPr>
                <w:sz w:val="20"/>
              </w:rPr>
            </w:pPr>
            <w:r w:rsidRPr="00C316CF">
              <w:rPr>
                <w:sz w:val="20"/>
              </w:rPr>
              <w:t>N</w:t>
            </w:r>
          </w:p>
        </w:tc>
        <w:tc>
          <w:tcPr>
            <w:tcW w:w="1360" w:type="pct"/>
            <w:gridSpan w:val="2"/>
            <w:shd w:val="clear" w:color="auto" w:fill="auto"/>
            <w:vAlign w:val="center"/>
          </w:tcPr>
          <w:p w14:paraId="641B30D9" w14:textId="77777777" w:rsidR="00BC172F" w:rsidRPr="00C316CF" w:rsidRDefault="00BC172F" w:rsidP="00D62C20">
            <w:pPr>
              <w:spacing w:before="0" w:after="0" w:line="276" w:lineRule="auto"/>
              <w:rPr>
                <w:sz w:val="20"/>
              </w:rPr>
            </w:pPr>
            <w:r>
              <w:rPr>
                <w:sz w:val="20"/>
              </w:rPr>
              <w:t>Идентификатор документа ЕИС</w:t>
            </w:r>
          </w:p>
        </w:tc>
        <w:tc>
          <w:tcPr>
            <w:tcW w:w="1363" w:type="pct"/>
            <w:gridSpan w:val="2"/>
            <w:shd w:val="clear" w:color="auto" w:fill="auto"/>
          </w:tcPr>
          <w:p w14:paraId="022DEBAC" w14:textId="77777777" w:rsidR="00BC172F" w:rsidRDefault="00BC172F" w:rsidP="00D62C20">
            <w:pPr>
              <w:spacing w:before="0" w:after="0" w:line="276" w:lineRule="auto"/>
              <w:rPr>
                <w:sz w:val="20"/>
              </w:rPr>
            </w:pPr>
            <w:r w:rsidRPr="00C316CF">
              <w:rPr>
                <w:sz w:val="20"/>
              </w:rPr>
              <w:t xml:space="preserve">64-битное целое число. </w:t>
            </w:r>
          </w:p>
          <w:p w14:paraId="36B6DC1C" w14:textId="77777777" w:rsidR="00BC172F" w:rsidRPr="00C316CF" w:rsidRDefault="00BC172F" w:rsidP="00D62C20">
            <w:pPr>
              <w:spacing w:before="0" w:after="0" w:line="276" w:lineRule="auto"/>
              <w:rPr>
                <w:sz w:val="20"/>
              </w:rPr>
            </w:pPr>
            <w:r w:rsidRPr="00C316CF">
              <w:rPr>
                <w:sz w:val="20"/>
              </w:rPr>
              <w:t>Игнорируется при приеме-передаче. Добавлено на развитие</w:t>
            </w:r>
          </w:p>
        </w:tc>
      </w:tr>
      <w:tr w:rsidR="00BC172F" w:rsidRPr="00301389" w14:paraId="6EBEEA22" w14:textId="77777777" w:rsidTr="003C3E9C">
        <w:trPr>
          <w:jc w:val="center"/>
        </w:trPr>
        <w:tc>
          <w:tcPr>
            <w:tcW w:w="828" w:type="pct"/>
            <w:shd w:val="clear" w:color="auto" w:fill="auto"/>
            <w:vAlign w:val="center"/>
          </w:tcPr>
          <w:p w14:paraId="0EA9FA70" w14:textId="77777777" w:rsidR="00BC172F" w:rsidRPr="00301389" w:rsidRDefault="00BC172F" w:rsidP="00D62C20">
            <w:pPr>
              <w:spacing w:before="0" w:after="0" w:line="276" w:lineRule="auto"/>
              <w:contextualSpacing/>
              <w:rPr>
                <w:sz w:val="20"/>
              </w:rPr>
            </w:pPr>
          </w:p>
        </w:tc>
        <w:tc>
          <w:tcPr>
            <w:tcW w:w="772" w:type="pct"/>
            <w:gridSpan w:val="2"/>
            <w:shd w:val="clear" w:color="auto" w:fill="auto"/>
            <w:vAlign w:val="center"/>
          </w:tcPr>
          <w:p w14:paraId="29F94938" w14:textId="77777777" w:rsidR="00BC172F" w:rsidRPr="00C316CF" w:rsidRDefault="00BC172F" w:rsidP="00D62C20">
            <w:pPr>
              <w:spacing w:before="0" w:after="0" w:line="276" w:lineRule="auto"/>
              <w:rPr>
                <w:sz w:val="20"/>
              </w:rPr>
            </w:pPr>
            <w:r w:rsidRPr="00C316CF">
              <w:rPr>
                <w:sz w:val="20"/>
              </w:rPr>
              <w:t>externalId</w:t>
            </w:r>
          </w:p>
        </w:tc>
        <w:tc>
          <w:tcPr>
            <w:tcW w:w="193" w:type="pct"/>
            <w:gridSpan w:val="2"/>
            <w:shd w:val="clear" w:color="auto" w:fill="auto"/>
            <w:vAlign w:val="center"/>
          </w:tcPr>
          <w:p w14:paraId="5B7ABB77" w14:textId="77777777" w:rsidR="00BC172F" w:rsidRPr="00C316CF" w:rsidRDefault="00BC172F" w:rsidP="00D62C20">
            <w:pPr>
              <w:spacing w:before="0" w:after="0" w:line="276" w:lineRule="auto"/>
              <w:jc w:val="center"/>
              <w:rPr>
                <w:sz w:val="20"/>
              </w:rPr>
            </w:pPr>
            <w:r w:rsidRPr="00C316CF">
              <w:rPr>
                <w:sz w:val="20"/>
              </w:rPr>
              <w:t>Н</w:t>
            </w:r>
          </w:p>
        </w:tc>
        <w:tc>
          <w:tcPr>
            <w:tcW w:w="484" w:type="pct"/>
            <w:gridSpan w:val="2"/>
            <w:shd w:val="clear" w:color="auto" w:fill="auto"/>
            <w:vAlign w:val="center"/>
          </w:tcPr>
          <w:p w14:paraId="0E76A112" w14:textId="77777777" w:rsidR="00BC172F" w:rsidRPr="00C316CF" w:rsidRDefault="00BC172F" w:rsidP="00D62C20">
            <w:pPr>
              <w:spacing w:before="0" w:after="0" w:line="276" w:lineRule="auto"/>
              <w:jc w:val="center"/>
              <w:rPr>
                <w:sz w:val="20"/>
              </w:rPr>
            </w:pPr>
            <w:r w:rsidRPr="00C316CF">
              <w:rPr>
                <w:sz w:val="20"/>
              </w:rPr>
              <w:t>T [ 1 - 40 ]</w:t>
            </w:r>
          </w:p>
        </w:tc>
        <w:tc>
          <w:tcPr>
            <w:tcW w:w="1360" w:type="pct"/>
            <w:gridSpan w:val="2"/>
            <w:shd w:val="clear" w:color="auto" w:fill="auto"/>
            <w:vAlign w:val="center"/>
          </w:tcPr>
          <w:p w14:paraId="780DE509" w14:textId="77777777" w:rsidR="00BC172F" w:rsidRPr="00C316CF" w:rsidRDefault="00BC172F" w:rsidP="00D62C20">
            <w:pPr>
              <w:spacing w:before="0" w:after="0" w:line="276" w:lineRule="auto"/>
              <w:rPr>
                <w:sz w:val="20"/>
              </w:rPr>
            </w:pPr>
            <w:r w:rsidRPr="00C316CF">
              <w:rPr>
                <w:sz w:val="20"/>
              </w:rPr>
              <w:t>Внешний идентификатор доку</w:t>
            </w:r>
            <w:r>
              <w:rPr>
                <w:sz w:val="20"/>
              </w:rPr>
              <w:t>мента</w:t>
            </w:r>
          </w:p>
        </w:tc>
        <w:tc>
          <w:tcPr>
            <w:tcW w:w="1363" w:type="pct"/>
            <w:gridSpan w:val="2"/>
            <w:shd w:val="clear" w:color="auto" w:fill="auto"/>
          </w:tcPr>
          <w:p w14:paraId="48187EA2" w14:textId="77777777" w:rsidR="00BC172F" w:rsidRPr="00C316CF" w:rsidRDefault="00BC172F" w:rsidP="00D62C20">
            <w:pPr>
              <w:spacing w:before="0" w:after="0" w:line="276" w:lineRule="auto"/>
              <w:rPr>
                <w:sz w:val="20"/>
              </w:rPr>
            </w:pPr>
            <w:r w:rsidRPr="00C316CF">
              <w:rPr>
                <w:sz w:val="20"/>
              </w:rPr>
              <w:t>При приеме контролируется уникальность номера в рамках организации, размещающей закупку</w:t>
            </w:r>
          </w:p>
        </w:tc>
      </w:tr>
      <w:tr w:rsidR="00BC172F" w:rsidRPr="00301389" w14:paraId="29F97C71" w14:textId="77777777" w:rsidTr="003C3E9C">
        <w:trPr>
          <w:jc w:val="center"/>
        </w:trPr>
        <w:tc>
          <w:tcPr>
            <w:tcW w:w="828" w:type="pct"/>
            <w:shd w:val="clear" w:color="auto" w:fill="auto"/>
            <w:vAlign w:val="center"/>
          </w:tcPr>
          <w:p w14:paraId="2D292006" w14:textId="77777777" w:rsidR="00BC172F" w:rsidRPr="00301389" w:rsidRDefault="00BC172F" w:rsidP="00D62C20">
            <w:pPr>
              <w:spacing w:before="0" w:after="0" w:line="276" w:lineRule="auto"/>
              <w:contextualSpacing/>
              <w:rPr>
                <w:sz w:val="20"/>
              </w:rPr>
            </w:pPr>
          </w:p>
        </w:tc>
        <w:tc>
          <w:tcPr>
            <w:tcW w:w="772" w:type="pct"/>
            <w:gridSpan w:val="2"/>
            <w:shd w:val="clear" w:color="auto" w:fill="auto"/>
            <w:vAlign w:val="center"/>
          </w:tcPr>
          <w:p w14:paraId="1DBE61D2" w14:textId="77777777" w:rsidR="00BC172F" w:rsidRPr="00C316CF" w:rsidRDefault="00BC172F" w:rsidP="00D62C20">
            <w:pPr>
              <w:spacing w:before="0" w:after="0" w:line="276" w:lineRule="auto"/>
              <w:rPr>
                <w:sz w:val="20"/>
              </w:rPr>
            </w:pPr>
            <w:r w:rsidRPr="00C316CF">
              <w:rPr>
                <w:sz w:val="20"/>
              </w:rPr>
              <w:t>versionNumber</w:t>
            </w:r>
          </w:p>
        </w:tc>
        <w:tc>
          <w:tcPr>
            <w:tcW w:w="193" w:type="pct"/>
            <w:gridSpan w:val="2"/>
            <w:shd w:val="clear" w:color="auto" w:fill="auto"/>
            <w:vAlign w:val="center"/>
          </w:tcPr>
          <w:p w14:paraId="2BBB6E63" w14:textId="77777777" w:rsidR="00BC172F" w:rsidRPr="00C316CF" w:rsidRDefault="00BC172F" w:rsidP="00D62C20">
            <w:pPr>
              <w:spacing w:before="0" w:after="0" w:line="276" w:lineRule="auto"/>
              <w:jc w:val="center"/>
              <w:rPr>
                <w:sz w:val="20"/>
              </w:rPr>
            </w:pPr>
            <w:r w:rsidRPr="00C316CF">
              <w:rPr>
                <w:sz w:val="20"/>
              </w:rPr>
              <w:t>Н</w:t>
            </w:r>
          </w:p>
        </w:tc>
        <w:tc>
          <w:tcPr>
            <w:tcW w:w="484" w:type="pct"/>
            <w:gridSpan w:val="2"/>
            <w:shd w:val="clear" w:color="auto" w:fill="auto"/>
            <w:vAlign w:val="center"/>
          </w:tcPr>
          <w:p w14:paraId="50868F2D" w14:textId="77777777" w:rsidR="00BC172F" w:rsidRPr="00C316CF" w:rsidRDefault="00BC172F" w:rsidP="00D62C20">
            <w:pPr>
              <w:spacing w:before="0" w:after="0" w:line="276" w:lineRule="auto"/>
              <w:jc w:val="center"/>
              <w:rPr>
                <w:sz w:val="20"/>
              </w:rPr>
            </w:pPr>
            <w:r>
              <w:rPr>
                <w:sz w:val="20"/>
              </w:rPr>
              <w:t>N</w:t>
            </w:r>
          </w:p>
        </w:tc>
        <w:tc>
          <w:tcPr>
            <w:tcW w:w="1360" w:type="pct"/>
            <w:gridSpan w:val="2"/>
            <w:shd w:val="clear" w:color="auto" w:fill="auto"/>
            <w:vAlign w:val="center"/>
          </w:tcPr>
          <w:p w14:paraId="552F8890" w14:textId="77777777" w:rsidR="00BC172F" w:rsidRPr="00C316CF" w:rsidRDefault="00BC172F" w:rsidP="00D62C20">
            <w:pPr>
              <w:spacing w:before="0" w:after="0" w:line="276" w:lineRule="auto"/>
              <w:rPr>
                <w:sz w:val="20"/>
              </w:rPr>
            </w:pPr>
            <w:r>
              <w:rPr>
                <w:sz w:val="20"/>
              </w:rPr>
              <w:t>Номер версии документа</w:t>
            </w:r>
          </w:p>
        </w:tc>
        <w:tc>
          <w:tcPr>
            <w:tcW w:w="1363" w:type="pct"/>
            <w:gridSpan w:val="2"/>
            <w:shd w:val="clear" w:color="auto" w:fill="auto"/>
          </w:tcPr>
          <w:p w14:paraId="1B96E6A3" w14:textId="77777777" w:rsidR="00BC172F" w:rsidRDefault="00BC172F" w:rsidP="00D62C20">
            <w:pPr>
              <w:spacing w:before="0" w:after="0" w:line="276" w:lineRule="auto"/>
              <w:rPr>
                <w:sz w:val="20"/>
              </w:rPr>
            </w:pPr>
            <w:r>
              <w:rPr>
                <w:sz w:val="20"/>
              </w:rPr>
              <w:t>Допустимы только неотрицательные числа/</w:t>
            </w:r>
          </w:p>
          <w:p w14:paraId="071ACB64" w14:textId="77777777" w:rsidR="00BC172F" w:rsidRPr="00C316CF" w:rsidRDefault="00BC172F" w:rsidP="00D62C20">
            <w:pPr>
              <w:spacing w:before="0" w:after="0" w:line="276" w:lineRule="auto"/>
              <w:rPr>
                <w:sz w:val="20"/>
              </w:rPr>
            </w:pPr>
            <w:r w:rsidRPr="00C316CF">
              <w:rPr>
                <w:sz w:val="20"/>
              </w:rPr>
              <w:t>В случае если значение поля не указано или в поле указано 1, считается, что это первоначальная версия документа, иначе – изменение существующей версии. При приеме изменений документа контролируется последовательность нумерации</w:t>
            </w:r>
          </w:p>
        </w:tc>
      </w:tr>
      <w:tr w:rsidR="00A7100E" w:rsidRPr="00301389" w14:paraId="06BCC663" w14:textId="77777777" w:rsidTr="003C3E9C">
        <w:trPr>
          <w:jc w:val="center"/>
        </w:trPr>
        <w:tc>
          <w:tcPr>
            <w:tcW w:w="828" w:type="pct"/>
            <w:shd w:val="clear" w:color="auto" w:fill="auto"/>
            <w:vAlign w:val="center"/>
          </w:tcPr>
          <w:p w14:paraId="6327CEF8" w14:textId="77777777" w:rsidR="00A7100E" w:rsidRPr="00301389" w:rsidRDefault="00A7100E" w:rsidP="00D62C20">
            <w:pPr>
              <w:spacing w:before="0" w:after="0" w:line="276" w:lineRule="auto"/>
              <w:contextualSpacing/>
              <w:rPr>
                <w:sz w:val="20"/>
              </w:rPr>
            </w:pPr>
          </w:p>
        </w:tc>
        <w:tc>
          <w:tcPr>
            <w:tcW w:w="772" w:type="pct"/>
            <w:gridSpan w:val="2"/>
            <w:shd w:val="clear" w:color="auto" w:fill="auto"/>
            <w:vAlign w:val="center"/>
          </w:tcPr>
          <w:p w14:paraId="093BEAB8" w14:textId="77777777" w:rsidR="00A7100E" w:rsidRPr="00C316CF" w:rsidRDefault="00A7100E" w:rsidP="00D62C20">
            <w:pPr>
              <w:spacing w:before="0" w:after="0" w:line="276" w:lineRule="auto"/>
              <w:rPr>
                <w:sz w:val="20"/>
              </w:rPr>
            </w:pPr>
            <w:r w:rsidRPr="00626863">
              <w:rPr>
                <w:sz w:val="20"/>
              </w:rPr>
              <w:t>foundationDocInfo</w:t>
            </w:r>
          </w:p>
        </w:tc>
        <w:tc>
          <w:tcPr>
            <w:tcW w:w="193" w:type="pct"/>
            <w:gridSpan w:val="2"/>
            <w:shd w:val="clear" w:color="auto" w:fill="auto"/>
            <w:vAlign w:val="center"/>
          </w:tcPr>
          <w:p w14:paraId="5AA85A87" w14:textId="77777777" w:rsidR="00A7100E" w:rsidRPr="00FD3C60" w:rsidRDefault="00A7100E" w:rsidP="00D62C20">
            <w:pPr>
              <w:spacing w:before="0" w:after="0" w:line="276" w:lineRule="auto"/>
              <w:jc w:val="center"/>
              <w:rPr>
                <w:sz w:val="20"/>
              </w:rPr>
            </w:pPr>
            <w:r>
              <w:rPr>
                <w:sz w:val="20"/>
              </w:rPr>
              <w:t>Н</w:t>
            </w:r>
          </w:p>
        </w:tc>
        <w:tc>
          <w:tcPr>
            <w:tcW w:w="484" w:type="pct"/>
            <w:gridSpan w:val="2"/>
            <w:shd w:val="clear" w:color="auto" w:fill="auto"/>
            <w:vAlign w:val="center"/>
          </w:tcPr>
          <w:p w14:paraId="07A5C40A" w14:textId="77777777" w:rsidR="00A7100E" w:rsidRPr="00C316CF" w:rsidRDefault="00A7100E" w:rsidP="00D62C20">
            <w:pPr>
              <w:spacing w:before="0" w:after="0" w:line="276" w:lineRule="auto"/>
              <w:jc w:val="center"/>
              <w:rPr>
                <w:sz w:val="20"/>
              </w:rPr>
            </w:pPr>
            <w:r w:rsidRPr="00C316CF">
              <w:rPr>
                <w:sz w:val="20"/>
              </w:rPr>
              <w:t>S</w:t>
            </w:r>
          </w:p>
        </w:tc>
        <w:tc>
          <w:tcPr>
            <w:tcW w:w="1360" w:type="pct"/>
            <w:gridSpan w:val="2"/>
            <w:shd w:val="clear" w:color="auto" w:fill="auto"/>
            <w:vAlign w:val="center"/>
          </w:tcPr>
          <w:p w14:paraId="7D5E62AF" w14:textId="77777777" w:rsidR="00A7100E" w:rsidRPr="00C316CF" w:rsidRDefault="00A7100E" w:rsidP="00D62C20">
            <w:pPr>
              <w:spacing w:before="0" w:after="0" w:line="276" w:lineRule="auto"/>
              <w:rPr>
                <w:sz w:val="20"/>
              </w:rPr>
            </w:pPr>
            <w:r>
              <w:rPr>
                <w:sz w:val="20"/>
              </w:rPr>
              <w:t>Документ-основание</w:t>
            </w:r>
          </w:p>
        </w:tc>
        <w:tc>
          <w:tcPr>
            <w:tcW w:w="1363" w:type="pct"/>
            <w:gridSpan w:val="2"/>
            <w:shd w:val="clear" w:color="auto" w:fill="auto"/>
          </w:tcPr>
          <w:p w14:paraId="28FCD67A" w14:textId="77777777" w:rsidR="00664DA9" w:rsidRPr="00C316CF" w:rsidRDefault="00A81D56" w:rsidP="00D62C20">
            <w:pPr>
              <w:spacing w:before="0" w:after="0" w:line="276" w:lineRule="auto"/>
              <w:rPr>
                <w:sz w:val="20"/>
              </w:rPr>
            </w:pPr>
            <w:r w:rsidRPr="00A81D56">
              <w:rPr>
                <w:sz w:val="20"/>
              </w:rPr>
              <w:t>Блок игнорируется при приеме, автоматически заполняется при передаче</w:t>
            </w:r>
          </w:p>
        </w:tc>
      </w:tr>
      <w:tr w:rsidR="00BC172F" w:rsidRPr="00301389" w14:paraId="790ADA38" w14:textId="77777777" w:rsidTr="003C3E9C">
        <w:trPr>
          <w:jc w:val="center"/>
        </w:trPr>
        <w:tc>
          <w:tcPr>
            <w:tcW w:w="828" w:type="pct"/>
            <w:shd w:val="clear" w:color="auto" w:fill="auto"/>
            <w:vAlign w:val="center"/>
          </w:tcPr>
          <w:p w14:paraId="1313830F" w14:textId="77777777" w:rsidR="00BC172F" w:rsidRPr="00301389" w:rsidRDefault="00BC172F" w:rsidP="00D62C20">
            <w:pPr>
              <w:spacing w:before="0" w:after="0" w:line="276" w:lineRule="auto"/>
              <w:contextualSpacing/>
              <w:rPr>
                <w:sz w:val="20"/>
              </w:rPr>
            </w:pPr>
          </w:p>
        </w:tc>
        <w:tc>
          <w:tcPr>
            <w:tcW w:w="772" w:type="pct"/>
            <w:gridSpan w:val="2"/>
            <w:shd w:val="clear" w:color="auto" w:fill="auto"/>
            <w:vAlign w:val="center"/>
          </w:tcPr>
          <w:p w14:paraId="6E9787AD" w14:textId="77777777" w:rsidR="00BC172F" w:rsidRPr="00C316CF" w:rsidRDefault="00BC172F" w:rsidP="00D62C20">
            <w:pPr>
              <w:spacing w:before="0" w:after="0" w:line="276" w:lineRule="auto"/>
              <w:rPr>
                <w:sz w:val="20"/>
              </w:rPr>
            </w:pPr>
            <w:r w:rsidRPr="00C316CF">
              <w:rPr>
                <w:sz w:val="20"/>
              </w:rPr>
              <w:t>commonInfo</w:t>
            </w:r>
          </w:p>
        </w:tc>
        <w:tc>
          <w:tcPr>
            <w:tcW w:w="193" w:type="pct"/>
            <w:gridSpan w:val="2"/>
            <w:shd w:val="clear" w:color="auto" w:fill="auto"/>
            <w:vAlign w:val="center"/>
          </w:tcPr>
          <w:p w14:paraId="463CDEA6" w14:textId="77777777" w:rsidR="00BC172F" w:rsidRPr="00C316CF" w:rsidRDefault="00BC172F" w:rsidP="00D62C20">
            <w:pPr>
              <w:spacing w:before="0" w:after="0" w:line="276" w:lineRule="auto"/>
              <w:jc w:val="center"/>
              <w:rPr>
                <w:sz w:val="20"/>
              </w:rPr>
            </w:pPr>
            <w:r w:rsidRPr="00C316CF">
              <w:rPr>
                <w:sz w:val="20"/>
              </w:rPr>
              <w:t>О</w:t>
            </w:r>
          </w:p>
        </w:tc>
        <w:tc>
          <w:tcPr>
            <w:tcW w:w="484" w:type="pct"/>
            <w:gridSpan w:val="2"/>
            <w:shd w:val="clear" w:color="auto" w:fill="auto"/>
            <w:vAlign w:val="center"/>
          </w:tcPr>
          <w:p w14:paraId="2836683D" w14:textId="77777777" w:rsidR="00BC172F" w:rsidRPr="00C316CF" w:rsidRDefault="00BC172F" w:rsidP="00D62C20">
            <w:pPr>
              <w:spacing w:before="0" w:after="0" w:line="276" w:lineRule="auto"/>
              <w:jc w:val="center"/>
              <w:rPr>
                <w:sz w:val="20"/>
              </w:rPr>
            </w:pPr>
            <w:r w:rsidRPr="00C316CF">
              <w:rPr>
                <w:sz w:val="20"/>
              </w:rPr>
              <w:t>S</w:t>
            </w:r>
          </w:p>
        </w:tc>
        <w:tc>
          <w:tcPr>
            <w:tcW w:w="1360" w:type="pct"/>
            <w:gridSpan w:val="2"/>
            <w:shd w:val="clear" w:color="auto" w:fill="auto"/>
            <w:vAlign w:val="center"/>
          </w:tcPr>
          <w:p w14:paraId="4A49AF25" w14:textId="77777777" w:rsidR="00BC172F" w:rsidRPr="00C316CF" w:rsidRDefault="00BC172F" w:rsidP="00D62C20">
            <w:pPr>
              <w:spacing w:before="0" w:after="0" w:line="276" w:lineRule="auto"/>
              <w:rPr>
                <w:sz w:val="20"/>
              </w:rPr>
            </w:pPr>
            <w:r w:rsidRPr="00C316CF">
              <w:rPr>
                <w:sz w:val="20"/>
              </w:rPr>
              <w:t>Общая информация</w:t>
            </w:r>
          </w:p>
        </w:tc>
        <w:tc>
          <w:tcPr>
            <w:tcW w:w="1363" w:type="pct"/>
            <w:gridSpan w:val="2"/>
            <w:shd w:val="clear" w:color="auto" w:fill="auto"/>
          </w:tcPr>
          <w:p w14:paraId="07D1071F" w14:textId="77777777" w:rsidR="00BC172F" w:rsidRPr="00C316CF" w:rsidRDefault="00BC172F" w:rsidP="00D62C20">
            <w:pPr>
              <w:spacing w:before="0" w:after="0" w:line="276" w:lineRule="auto"/>
              <w:rPr>
                <w:sz w:val="20"/>
              </w:rPr>
            </w:pPr>
          </w:p>
        </w:tc>
      </w:tr>
      <w:tr w:rsidR="00BC172F" w:rsidRPr="00301389" w14:paraId="533BA895" w14:textId="77777777" w:rsidTr="003C3E9C">
        <w:trPr>
          <w:jc w:val="center"/>
        </w:trPr>
        <w:tc>
          <w:tcPr>
            <w:tcW w:w="828" w:type="pct"/>
            <w:shd w:val="clear" w:color="auto" w:fill="auto"/>
            <w:vAlign w:val="center"/>
          </w:tcPr>
          <w:p w14:paraId="30628BC2" w14:textId="77777777" w:rsidR="00BC172F" w:rsidRPr="00301389" w:rsidRDefault="00BC172F" w:rsidP="00D62C20">
            <w:pPr>
              <w:spacing w:before="0" w:after="0" w:line="276" w:lineRule="auto"/>
              <w:contextualSpacing/>
              <w:rPr>
                <w:sz w:val="20"/>
              </w:rPr>
            </w:pPr>
          </w:p>
        </w:tc>
        <w:tc>
          <w:tcPr>
            <w:tcW w:w="772" w:type="pct"/>
            <w:gridSpan w:val="2"/>
            <w:shd w:val="clear" w:color="auto" w:fill="auto"/>
            <w:vAlign w:val="center"/>
          </w:tcPr>
          <w:p w14:paraId="4F985D3A" w14:textId="77777777" w:rsidR="00BC172F" w:rsidRPr="00C316CF" w:rsidRDefault="00BC172F" w:rsidP="00D62C20">
            <w:pPr>
              <w:spacing w:before="0" w:after="0" w:line="276" w:lineRule="auto"/>
              <w:rPr>
                <w:sz w:val="20"/>
              </w:rPr>
            </w:pPr>
            <w:r w:rsidRPr="00C316CF">
              <w:rPr>
                <w:sz w:val="20"/>
              </w:rPr>
              <w:t>protocolPublisherInfo</w:t>
            </w:r>
          </w:p>
        </w:tc>
        <w:tc>
          <w:tcPr>
            <w:tcW w:w="193" w:type="pct"/>
            <w:gridSpan w:val="2"/>
            <w:shd w:val="clear" w:color="auto" w:fill="auto"/>
            <w:vAlign w:val="center"/>
          </w:tcPr>
          <w:p w14:paraId="233D6C6A" w14:textId="77777777" w:rsidR="00BC172F" w:rsidRPr="00C316CF" w:rsidRDefault="00BC172F" w:rsidP="00D62C20">
            <w:pPr>
              <w:spacing w:before="0" w:after="0" w:line="276" w:lineRule="auto"/>
              <w:jc w:val="center"/>
              <w:rPr>
                <w:sz w:val="20"/>
              </w:rPr>
            </w:pPr>
            <w:r w:rsidRPr="00C316CF">
              <w:rPr>
                <w:sz w:val="20"/>
              </w:rPr>
              <w:t>О</w:t>
            </w:r>
          </w:p>
        </w:tc>
        <w:tc>
          <w:tcPr>
            <w:tcW w:w="484" w:type="pct"/>
            <w:gridSpan w:val="2"/>
            <w:shd w:val="clear" w:color="auto" w:fill="auto"/>
            <w:vAlign w:val="center"/>
          </w:tcPr>
          <w:p w14:paraId="0674D908" w14:textId="77777777" w:rsidR="00BC172F" w:rsidRPr="00C316CF" w:rsidRDefault="00BC172F" w:rsidP="00D62C20">
            <w:pPr>
              <w:spacing w:before="0" w:after="0" w:line="276" w:lineRule="auto"/>
              <w:jc w:val="center"/>
              <w:rPr>
                <w:sz w:val="20"/>
              </w:rPr>
            </w:pPr>
            <w:r w:rsidRPr="00C316CF">
              <w:rPr>
                <w:sz w:val="20"/>
              </w:rPr>
              <w:t>S</w:t>
            </w:r>
          </w:p>
        </w:tc>
        <w:tc>
          <w:tcPr>
            <w:tcW w:w="1360" w:type="pct"/>
            <w:gridSpan w:val="2"/>
            <w:shd w:val="clear" w:color="auto" w:fill="auto"/>
            <w:vAlign w:val="center"/>
          </w:tcPr>
          <w:p w14:paraId="4BB6B610" w14:textId="77777777" w:rsidR="00BC172F" w:rsidRPr="00C316CF" w:rsidRDefault="00BC172F" w:rsidP="00D62C20">
            <w:pPr>
              <w:spacing w:before="0" w:after="0" w:line="276" w:lineRule="auto"/>
              <w:rPr>
                <w:sz w:val="20"/>
              </w:rPr>
            </w:pPr>
            <w:r w:rsidRPr="00C316CF">
              <w:rPr>
                <w:sz w:val="20"/>
              </w:rPr>
              <w:t>Информация об организации, разместившей протокол</w:t>
            </w:r>
          </w:p>
        </w:tc>
        <w:tc>
          <w:tcPr>
            <w:tcW w:w="1363" w:type="pct"/>
            <w:gridSpan w:val="2"/>
            <w:shd w:val="clear" w:color="auto" w:fill="auto"/>
          </w:tcPr>
          <w:p w14:paraId="3B735975" w14:textId="77777777" w:rsidR="00BC172F" w:rsidRPr="00C316CF" w:rsidRDefault="00BC172F" w:rsidP="00D62C20">
            <w:pPr>
              <w:spacing w:before="0" w:after="0" w:line="276" w:lineRule="auto"/>
              <w:rPr>
                <w:sz w:val="20"/>
              </w:rPr>
            </w:pPr>
          </w:p>
        </w:tc>
      </w:tr>
      <w:tr w:rsidR="00BC172F" w:rsidRPr="00301389" w14:paraId="722D03E4" w14:textId="77777777" w:rsidTr="003C3E9C">
        <w:trPr>
          <w:jc w:val="center"/>
        </w:trPr>
        <w:tc>
          <w:tcPr>
            <w:tcW w:w="828" w:type="pct"/>
            <w:shd w:val="clear" w:color="auto" w:fill="auto"/>
            <w:vAlign w:val="center"/>
          </w:tcPr>
          <w:p w14:paraId="32BF361E" w14:textId="77777777" w:rsidR="00BC172F" w:rsidRPr="00301389" w:rsidRDefault="00BC172F" w:rsidP="00D62C20">
            <w:pPr>
              <w:spacing w:before="0" w:after="0" w:line="276" w:lineRule="auto"/>
              <w:contextualSpacing/>
              <w:rPr>
                <w:sz w:val="20"/>
              </w:rPr>
            </w:pPr>
          </w:p>
        </w:tc>
        <w:tc>
          <w:tcPr>
            <w:tcW w:w="772" w:type="pct"/>
            <w:gridSpan w:val="2"/>
            <w:shd w:val="clear" w:color="auto" w:fill="auto"/>
            <w:vAlign w:val="center"/>
          </w:tcPr>
          <w:p w14:paraId="6C8BFC81" w14:textId="77777777" w:rsidR="00BC172F" w:rsidRPr="00C316CF" w:rsidRDefault="00BC172F" w:rsidP="00D62C20">
            <w:pPr>
              <w:spacing w:before="0" w:after="0" w:line="276" w:lineRule="auto"/>
              <w:rPr>
                <w:sz w:val="20"/>
              </w:rPr>
            </w:pPr>
            <w:r w:rsidRPr="00C316CF">
              <w:rPr>
                <w:sz w:val="20"/>
              </w:rPr>
              <w:t>extPrintFormInfo</w:t>
            </w:r>
          </w:p>
        </w:tc>
        <w:tc>
          <w:tcPr>
            <w:tcW w:w="193" w:type="pct"/>
            <w:gridSpan w:val="2"/>
            <w:shd w:val="clear" w:color="auto" w:fill="auto"/>
            <w:vAlign w:val="center"/>
          </w:tcPr>
          <w:p w14:paraId="5162D860" w14:textId="77777777" w:rsidR="00BC172F" w:rsidRPr="00C316CF" w:rsidRDefault="00BC172F" w:rsidP="00D62C20">
            <w:pPr>
              <w:spacing w:before="0" w:after="0" w:line="276" w:lineRule="auto"/>
              <w:jc w:val="center"/>
              <w:rPr>
                <w:sz w:val="20"/>
              </w:rPr>
            </w:pPr>
            <w:r w:rsidRPr="00C316CF">
              <w:rPr>
                <w:sz w:val="20"/>
              </w:rPr>
              <w:t>О</w:t>
            </w:r>
          </w:p>
        </w:tc>
        <w:tc>
          <w:tcPr>
            <w:tcW w:w="484" w:type="pct"/>
            <w:gridSpan w:val="2"/>
            <w:shd w:val="clear" w:color="auto" w:fill="auto"/>
            <w:vAlign w:val="center"/>
          </w:tcPr>
          <w:p w14:paraId="5813A9EC" w14:textId="77777777" w:rsidR="00BC172F" w:rsidRPr="00C316CF" w:rsidRDefault="00BC172F" w:rsidP="00D62C20">
            <w:pPr>
              <w:spacing w:before="0" w:after="0" w:line="276" w:lineRule="auto"/>
              <w:jc w:val="center"/>
              <w:rPr>
                <w:sz w:val="20"/>
              </w:rPr>
            </w:pPr>
            <w:r w:rsidRPr="00C316CF">
              <w:rPr>
                <w:sz w:val="20"/>
              </w:rPr>
              <w:t>S</w:t>
            </w:r>
          </w:p>
        </w:tc>
        <w:tc>
          <w:tcPr>
            <w:tcW w:w="1360" w:type="pct"/>
            <w:gridSpan w:val="2"/>
            <w:shd w:val="clear" w:color="auto" w:fill="auto"/>
            <w:vAlign w:val="center"/>
          </w:tcPr>
          <w:p w14:paraId="056AB4C7" w14:textId="77777777" w:rsidR="00BC172F" w:rsidRPr="00C316CF" w:rsidRDefault="00BC172F" w:rsidP="00D62C20">
            <w:pPr>
              <w:spacing w:before="0" w:after="0" w:line="276" w:lineRule="auto"/>
              <w:rPr>
                <w:sz w:val="20"/>
              </w:rPr>
            </w:pPr>
            <w:r w:rsidRPr="00C316CF">
              <w:rPr>
                <w:sz w:val="20"/>
              </w:rPr>
              <w:t>Электронный документ, полученный из внешней системы</w:t>
            </w:r>
          </w:p>
        </w:tc>
        <w:tc>
          <w:tcPr>
            <w:tcW w:w="1363" w:type="pct"/>
            <w:gridSpan w:val="2"/>
            <w:shd w:val="clear" w:color="auto" w:fill="auto"/>
          </w:tcPr>
          <w:p w14:paraId="69A5FB4D" w14:textId="77777777" w:rsidR="00434F0C" w:rsidRDefault="00434F0C" w:rsidP="00D62C20">
            <w:pPr>
              <w:spacing w:before="0" w:after="0" w:line="276" w:lineRule="auto"/>
              <w:rPr>
                <w:sz w:val="20"/>
              </w:rPr>
            </w:pPr>
            <w:r w:rsidRPr="00434F0C">
              <w:rPr>
                <w:sz w:val="20"/>
              </w:rPr>
              <w:t>В составе блока на стороне ЕИС принимается сформированная на площадке печатная форма протокола без сведений об участниках закупки</w:t>
            </w:r>
          </w:p>
          <w:p w14:paraId="1FA69DFA" w14:textId="77777777" w:rsidR="00434F0C" w:rsidRDefault="00434F0C" w:rsidP="00D62C20">
            <w:pPr>
              <w:spacing w:before="0" w:after="0" w:line="276" w:lineRule="auto"/>
              <w:rPr>
                <w:sz w:val="20"/>
              </w:rPr>
            </w:pPr>
          </w:p>
          <w:p w14:paraId="560753F7" w14:textId="77777777" w:rsidR="00BC172F" w:rsidRPr="00C316CF" w:rsidRDefault="00BC172F" w:rsidP="00D62C20">
            <w:pPr>
              <w:spacing w:before="0" w:after="0" w:line="276" w:lineRule="auto"/>
              <w:rPr>
                <w:sz w:val="20"/>
              </w:rPr>
            </w:pPr>
          </w:p>
        </w:tc>
      </w:tr>
      <w:tr w:rsidR="00BC172F" w:rsidRPr="00301389" w14:paraId="6BE3C9FB" w14:textId="77777777" w:rsidTr="003C3E9C">
        <w:trPr>
          <w:jc w:val="center"/>
        </w:trPr>
        <w:tc>
          <w:tcPr>
            <w:tcW w:w="828" w:type="pct"/>
            <w:shd w:val="clear" w:color="auto" w:fill="auto"/>
            <w:vAlign w:val="center"/>
          </w:tcPr>
          <w:p w14:paraId="43FB47E0" w14:textId="77777777" w:rsidR="00BC172F" w:rsidRPr="00301389" w:rsidRDefault="00BC172F" w:rsidP="00D62C20">
            <w:pPr>
              <w:spacing w:before="0" w:after="0" w:line="276" w:lineRule="auto"/>
              <w:contextualSpacing/>
              <w:rPr>
                <w:sz w:val="20"/>
              </w:rPr>
            </w:pPr>
          </w:p>
        </w:tc>
        <w:tc>
          <w:tcPr>
            <w:tcW w:w="772" w:type="pct"/>
            <w:gridSpan w:val="2"/>
            <w:shd w:val="clear" w:color="auto" w:fill="auto"/>
            <w:vAlign w:val="center"/>
          </w:tcPr>
          <w:p w14:paraId="1A013491" w14:textId="77777777" w:rsidR="00BC172F" w:rsidRPr="00C316CF" w:rsidRDefault="00BC172F" w:rsidP="00D62C20">
            <w:pPr>
              <w:spacing w:before="0" w:after="0" w:line="276" w:lineRule="auto"/>
              <w:rPr>
                <w:sz w:val="20"/>
              </w:rPr>
            </w:pPr>
            <w:r w:rsidRPr="00C316CF">
              <w:rPr>
                <w:sz w:val="20"/>
              </w:rPr>
              <w:t>attachmentsInfo</w:t>
            </w:r>
          </w:p>
        </w:tc>
        <w:tc>
          <w:tcPr>
            <w:tcW w:w="193" w:type="pct"/>
            <w:gridSpan w:val="2"/>
            <w:shd w:val="clear" w:color="auto" w:fill="auto"/>
            <w:vAlign w:val="center"/>
          </w:tcPr>
          <w:p w14:paraId="3B4A7080" w14:textId="77777777" w:rsidR="00BC172F" w:rsidRPr="00C316CF" w:rsidRDefault="00BC172F" w:rsidP="00D62C20">
            <w:pPr>
              <w:spacing w:before="0" w:after="0" w:line="276" w:lineRule="auto"/>
              <w:jc w:val="center"/>
              <w:rPr>
                <w:sz w:val="20"/>
              </w:rPr>
            </w:pPr>
            <w:r w:rsidRPr="00C316CF">
              <w:rPr>
                <w:sz w:val="20"/>
              </w:rPr>
              <w:t>Н</w:t>
            </w:r>
          </w:p>
        </w:tc>
        <w:tc>
          <w:tcPr>
            <w:tcW w:w="484" w:type="pct"/>
            <w:gridSpan w:val="2"/>
            <w:shd w:val="clear" w:color="auto" w:fill="auto"/>
            <w:vAlign w:val="center"/>
          </w:tcPr>
          <w:p w14:paraId="31CA9F77" w14:textId="77777777" w:rsidR="00BC172F" w:rsidRPr="00C316CF" w:rsidRDefault="00BC172F" w:rsidP="00D62C20">
            <w:pPr>
              <w:spacing w:before="0" w:after="0" w:line="276" w:lineRule="auto"/>
              <w:jc w:val="center"/>
              <w:rPr>
                <w:sz w:val="20"/>
              </w:rPr>
            </w:pPr>
            <w:r w:rsidRPr="00C316CF">
              <w:rPr>
                <w:sz w:val="20"/>
              </w:rPr>
              <w:t>S</w:t>
            </w:r>
          </w:p>
        </w:tc>
        <w:tc>
          <w:tcPr>
            <w:tcW w:w="1360" w:type="pct"/>
            <w:gridSpan w:val="2"/>
            <w:shd w:val="clear" w:color="auto" w:fill="auto"/>
            <w:vAlign w:val="center"/>
          </w:tcPr>
          <w:p w14:paraId="45545E37" w14:textId="77777777" w:rsidR="00BC172F" w:rsidRPr="00C316CF" w:rsidRDefault="00BC172F" w:rsidP="00D62C20">
            <w:pPr>
              <w:spacing w:before="0" w:after="0" w:line="276" w:lineRule="auto"/>
              <w:rPr>
                <w:sz w:val="20"/>
              </w:rPr>
            </w:pPr>
            <w:r w:rsidRPr="00C316CF">
              <w:rPr>
                <w:sz w:val="20"/>
              </w:rPr>
              <w:t>Информация о прикрепленных документах</w:t>
            </w:r>
          </w:p>
        </w:tc>
        <w:tc>
          <w:tcPr>
            <w:tcW w:w="1363" w:type="pct"/>
            <w:gridSpan w:val="2"/>
            <w:shd w:val="clear" w:color="auto" w:fill="auto"/>
          </w:tcPr>
          <w:p w14:paraId="50AF307B" w14:textId="77777777" w:rsidR="00BC172F" w:rsidRPr="00C316CF" w:rsidRDefault="00BC172F" w:rsidP="00D62C20">
            <w:pPr>
              <w:spacing w:before="0" w:after="0" w:line="276" w:lineRule="auto"/>
              <w:rPr>
                <w:sz w:val="20"/>
              </w:rPr>
            </w:pPr>
          </w:p>
        </w:tc>
      </w:tr>
      <w:tr w:rsidR="00BC172F" w:rsidRPr="00301389" w14:paraId="4C3A5063" w14:textId="77777777" w:rsidTr="003C3E9C">
        <w:trPr>
          <w:jc w:val="center"/>
        </w:trPr>
        <w:tc>
          <w:tcPr>
            <w:tcW w:w="828" w:type="pct"/>
            <w:shd w:val="clear" w:color="auto" w:fill="auto"/>
            <w:vAlign w:val="center"/>
          </w:tcPr>
          <w:p w14:paraId="1CC88039" w14:textId="77777777" w:rsidR="00BC172F" w:rsidRPr="00301389" w:rsidRDefault="00BC172F" w:rsidP="00D62C20">
            <w:pPr>
              <w:spacing w:before="0" w:after="0" w:line="276" w:lineRule="auto"/>
              <w:contextualSpacing/>
              <w:rPr>
                <w:sz w:val="20"/>
              </w:rPr>
            </w:pPr>
          </w:p>
        </w:tc>
        <w:tc>
          <w:tcPr>
            <w:tcW w:w="772" w:type="pct"/>
            <w:gridSpan w:val="2"/>
            <w:shd w:val="clear" w:color="auto" w:fill="auto"/>
            <w:vAlign w:val="center"/>
          </w:tcPr>
          <w:p w14:paraId="52EBBCAF" w14:textId="77777777" w:rsidR="00BC172F" w:rsidRPr="00C316CF" w:rsidRDefault="00BC172F" w:rsidP="00D62C20">
            <w:pPr>
              <w:spacing w:before="0" w:after="0" w:line="276" w:lineRule="auto"/>
              <w:rPr>
                <w:sz w:val="20"/>
              </w:rPr>
            </w:pPr>
            <w:r w:rsidRPr="00C316CF">
              <w:rPr>
                <w:sz w:val="20"/>
              </w:rPr>
              <w:t>modificationInfo</w:t>
            </w:r>
          </w:p>
        </w:tc>
        <w:tc>
          <w:tcPr>
            <w:tcW w:w="193" w:type="pct"/>
            <w:gridSpan w:val="2"/>
            <w:shd w:val="clear" w:color="auto" w:fill="auto"/>
            <w:vAlign w:val="center"/>
          </w:tcPr>
          <w:p w14:paraId="38B26555" w14:textId="77777777" w:rsidR="00BC172F" w:rsidRPr="00C316CF" w:rsidRDefault="00BC172F" w:rsidP="00D62C20">
            <w:pPr>
              <w:spacing w:before="0" w:after="0" w:line="276" w:lineRule="auto"/>
              <w:jc w:val="center"/>
              <w:rPr>
                <w:sz w:val="20"/>
              </w:rPr>
            </w:pPr>
            <w:r w:rsidRPr="00C316CF">
              <w:rPr>
                <w:sz w:val="20"/>
              </w:rPr>
              <w:t>Н</w:t>
            </w:r>
          </w:p>
        </w:tc>
        <w:tc>
          <w:tcPr>
            <w:tcW w:w="484" w:type="pct"/>
            <w:gridSpan w:val="2"/>
            <w:shd w:val="clear" w:color="auto" w:fill="auto"/>
            <w:vAlign w:val="center"/>
          </w:tcPr>
          <w:p w14:paraId="2EE64CF7" w14:textId="77777777" w:rsidR="00BC172F" w:rsidRPr="00C316CF" w:rsidRDefault="00BC172F" w:rsidP="00D62C20">
            <w:pPr>
              <w:spacing w:before="0" w:after="0" w:line="276" w:lineRule="auto"/>
              <w:jc w:val="center"/>
              <w:rPr>
                <w:sz w:val="20"/>
              </w:rPr>
            </w:pPr>
            <w:r w:rsidRPr="00C316CF">
              <w:rPr>
                <w:sz w:val="20"/>
              </w:rPr>
              <w:t>S</w:t>
            </w:r>
          </w:p>
        </w:tc>
        <w:tc>
          <w:tcPr>
            <w:tcW w:w="1360" w:type="pct"/>
            <w:gridSpan w:val="2"/>
            <w:shd w:val="clear" w:color="auto" w:fill="auto"/>
            <w:vAlign w:val="center"/>
          </w:tcPr>
          <w:p w14:paraId="54236676" w14:textId="77777777" w:rsidR="00BC172F" w:rsidRPr="00C316CF" w:rsidRDefault="00BC172F" w:rsidP="00D62C20">
            <w:pPr>
              <w:spacing w:before="0" w:after="0" w:line="276" w:lineRule="auto"/>
              <w:rPr>
                <w:sz w:val="20"/>
              </w:rPr>
            </w:pPr>
            <w:r w:rsidRPr="00C316CF">
              <w:rPr>
                <w:sz w:val="20"/>
              </w:rPr>
              <w:t>Основание внесения изменений</w:t>
            </w:r>
          </w:p>
        </w:tc>
        <w:tc>
          <w:tcPr>
            <w:tcW w:w="1363" w:type="pct"/>
            <w:gridSpan w:val="2"/>
            <w:shd w:val="clear" w:color="auto" w:fill="auto"/>
          </w:tcPr>
          <w:p w14:paraId="6D1EA8B0" w14:textId="77777777" w:rsidR="00BC172F" w:rsidRPr="00C316CF" w:rsidRDefault="00BC172F" w:rsidP="00D62C20">
            <w:pPr>
              <w:spacing w:before="0" w:after="0" w:line="276" w:lineRule="auto"/>
              <w:rPr>
                <w:sz w:val="20"/>
              </w:rPr>
            </w:pPr>
          </w:p>
        </w:tc>
      </w:tr>
      <w:tr w:rsidR="00BC172F" w:rsidRPr="00301389" w14:paraId="07DFE2C9" w14:textId="77777777" w:rsidTr="003C3E9C">
        <w:trPr>
          <w:jc w:val="center"/>
        </w:trPr>
        <w:tc>
          <w:tcPr>
            <w:tcW w:w="828" w:type="pct"/>
            <w:shd w:val="clear" w:color="auto" w:fill="auto"/>
            <w:vAlign w:val="center"/>
          </w:tcPr>
          <w:p w14:paraId="742AC7E5" w14:textId="77777777" w:rsidR="00BC172F" w:rsidRPr="00301389" w:rsidRDefault="00BC172F" w:rsidP="00D62C20">
            <w:pPr>
              <w:spacing w:before="0" w:after="0" w:line="276" w:lineRule="auto"/>
              <w:contextualSpacing/>
              <w:rPr>
                <w:sz w:val="20"/>
              </w:rPr>
            </w:pPr>
          </w:p>
        </w:tc>
        <w:tc>
          <w:tcPr>
            <w:tcW w:w="772" w:type="pct"/>
            <w:gridSpan w:val="2"/>
            <w:shd w:val="clear" w:color="auto" w:fill="auto"/>
            <w:vAlign w:val="center"/>
          </w:tcPr>
          <w:p w14:paraId="2843858B" w14:textId="77777777" w:rsidR="00BC172F" w:rsidRPr="00C316CF" w:rsidRDefault="00BC172F" w:rsidP="00D62C20">
            <w:pPr>
              <w:spacing w:before="0" w:after="0" w:line="276" w:lineRule="auto"/>
              <w:rPr>
                <w:sz w:val="20"/>
              </w:rPr>
            </w:pPr>
            <w:r w:rsidRPr="00C316CF">
              <w:rPr>
                <w:sz w:val="20"/>
              </w:rPr>
              <w:t>protocolInfo</w:t>
            </w:r>
          </w:p>
        </w:tc>
        <w:tc>
          <w:tcPr>
            <w:tcW w:w="193" w:type="pct"/>
            <w:gridSpan w:val="2"/>
            <w:shd w:val="clear" w:color="auto" w:fill="auto"/>
            <w:vAlign w:val="center"/>
          </w:tcPr>
          <w:p w14:paraId="4166E7F5" w14:textId="77777777" w:rsidR="00BC172F" w:rsidRPr="00C316CF" w:rsidRDefault="00BC172F" w:rsidP="00D62C20">
            <w:pPr>
              <w:spacing w:before="0" w:after="0" w:line="276" w:lineRule="auto"/>
              <w:jc w:val="center"/>
              <w:rPr>
                <w:sz w:val="20"/>
              </w:rPr>
            </w:pPr>
            <w:r w:rsidRPr="00C316CF">
              <w:rPr>
                <w:sz w:val="20"/>
              </w:rPr>
              <w:t>О</w:t>
            </w:r>
          </w:p>
        </w:tc>
        <w:tc>
          <w:tcPr>
            <w:tcW w:w="484" w:type="pct"/>
            <w:gridSpan w:val="2"/>
            <w:shd w:val="clear" w:color="auto" w:fill="auto"/>
            <w:vAlign w:val="center"/>
          </w:tcPr>
          <w:p w14:paraId="23DD8044" w14:textId="77777777" w:rsidR="00BC172F" w:rsidRPr="00C316CF" w:rsidRDefault="00BC172F" w:rsidP="00D62C20">
            <w:pPr>
              <w:spacing w:before="0" w:after="0" w:line="276" w:lineRule="auto"/>
              <w:jc w:val="center"/>
              <w:rPr>
                <w:sz w:val="20"/>
              </w:rPr>
            </w:pPr>
            <w:r w:rsidRPr="00C316CF">
              <w:rPr>
                <w:sz w:val="20"/>
              </w:rPr>
              <w:t>S</w:t>
            </w:r>
          </w:p>
        </w:tc>
        <w:tc>
          <w:tcPr>
            <w:tcW w:w="1360" w:type="pct"/>
            <w:gridSpan w:val="2"/>
            <w:shd w:val="clear" w:color="auto" w:fill="auto"/>
            <w:vAlign w:val="center"/>
          </w:tcPr>
          <w:p w14:paraId="038E7784" w14:textId="77777777" w:rsidR="00BC172F" w:rsidRPr="00C316CF" w:rsidRDefault="00BC172F" w:rsidP="00D62C20">
            <w:pPr>
              <w:spacing w:before="0" w:after="0" w:line="276" w:lineRule="auto"/>
              <w:rPr>
                <w:sz w:val="20"/>
              </w:rPr>
            </w:pPr>
            <w:r w:rsidRPr="009C2A3B">
              <w:rPr>
                <w:sz w:val="20"/>
              </w:rPr>
              <w:t>Информация о проведении ЭЗК (запрос</w:t>
            </w:r>
            <w:r>
              <w:rPr>
                <w:sz w:val="20"/>
              </w:rPr>
              <w:t xml:space="preserve"> котировок в электронной форме)</w:t>
            </w:r>
          </w:p>
        </w:tc>
        <w:tc>
          <w:tcPr>
            <w:tcW w:w="1363" w:type="pct"/>
            <w:gridSpan w:val="2"/>
            <w:shd w:val="clear" w:color="auto" w:fill="auto"/>
          </w:tcPr>
          <w:p w14:paraId="0B8BA905" w14:textId="77777777" w:rsidR="00BC172F" w:rsidRPr="00C316CF" w:rsidRDefault="00BC172F" w:rsidP="00D62C20">
            <w:pPr>
              <w:spacing w:before="0" w:after="0" w:line="276" w:lineRule="auto"/>
              <w:rPr>
                <w:sz w:val="20"/>
              </w:rPr>
            </w:pPr>
            <w:r w:rsidRPr="00C316CF">
              <w:rPr>
                <w:sz w:val="20"/>
              </w:rPr>
              <w:t>В рамках блока должен быть заполнен блок applicationsInfo и/или abandonedReason</w:t>
            </w:r>
          </w:p>
        </w:tc>
      </w:tr>
      <w:tr w:rsidR="008F57E0" w:rsidRPr="00301389" w14:paraId="6CBBA773" w14:textId="77777777" w:rsidTr="003C136E">
        <w:trPr>
          <w:jc w:val="center"/>
        </w:trPr>
        <w:tc>
          <w:tcPr>
            <w:tcW w:w="5000" w:type="pct"/>
            <w:gridSpan w:val="11"/>
            <w:shd w:val="clear" w:color="auto" w:fill="auto"/>
            <w:vAlign w:val="center"/>
          </w:tcPr>
          <w:p w14:paraId="330BF4D0" w14:textId="77777777" w:rsidR="008F57E0" w:rsidRPr="00301389" w:rsidRDefault="008F57E0" w:rsidP="00D62C20">
            <w:pPr>
              <w:keepNext/>
              <w:spacing w:before="0" w:after="0" w:line="276" w:lineRule="auto"/>
              <w:contextualSpacing/>
              <w:jc w:val="center"/>
              <w:rPr>
                <w:b/>
                <w:sz w:val="20"/>
              </w:rPr>
            </w:pPr>
            <w:r w:rsidRPr="00626863">
              <w:rPr>
                <w:b/>
                <w:bCs/>
                <w:sz w:val="20"/>
              </w:rPr>
              <w:t>Документ-основание</w:t>
            </w:r>
          </w:p>
        </w:tc>
      </w:tr>
      <w:tr w:rsidR="008F57E0" w:rsidRPr="00301389" w14:paraId="4B71736D" w14:textId="77777777" w:rsidTr="003C3E9C">
        <w:trPr>
          <w:jc w:val="center"/>
        </w:trPr>
        <w:tc>
          <w:tcPr>
            <w:tcW w:w="828" w:type="pct"/>
            <w:shd w:val="clear" w:color="auto" w:fill="auto"/>
          </w:tcPr>
          <w:p w14:paraId="7613E973" w14:textId="77777777" w:rsidR="008F57E0" w:rsidRPr="00162C8B" w:rsidRDefault="008F57E0" w:rsidP="00D62C20">
            <w:pPr>
              <w:spacing w:before="0" w:after="0" w:line="276" w:lineRule="auto"/>
              <w:jc w:val="both"/>
              <w:rPr>
                <w:sz w:val="20"/>
              </w:rPr>
            </w:pPr>
            <w:r w:rsidRPr="00626863">
              <w:rPr>
                <w:b/>
                <w:bCs/>
                <w:sz w:val="20"/>
              </w:rPr>
              <w:t>foundationDocInfo</w:t>
            </w:r>
          </w:p>
        </w:tc>
        <w:tc>
          <w:tcPr>
            <w:tcW w:w="772" w:type="pct"/>
            <w:gridSpan w:val="2"/>
            <w:shd w:val="clear" w:color="auto" w:fill="auto"/>
            <w:vAlign w:val="center"/>
          </w:tcPr>
          <w:p w14:paraId="74EFD896" w14:textId="77777777" w:rsidR="008F57E0" w:rsidRPr="00301389" w:rsidRDefault="008F57E0" w:rsidP="00D62C20">
            <w:pPr>
              <w:keepNext/>
              <w:spacing w:before="0" w:after="0" w:line="276" w:lineRule="auto"/>
              <w:contextualSpacing/>
              <w:rPr>
                <w:b/>
                <w:sz w:val="20"/>
              </w:rPr>
            </w:pPr>
          </w:p>
        </w:tc>
        <w:tc>
          <w:tcPr>
            <w:tcW w:w="193" w:type="pct"/>
            <w:gridSpan w:val="2"/>
            <w:shd w:val="clear" w:color="auto" w:fill="auto"/>
            <w:vAlign w:val="center"/>
          </w:tcPr>
          <w:p w14:paraId="3054DD6B" w14:textId="77777777" w:rsidR="008F57E0" w:rsidRPr="00301389" w:rsidRDefault="008F57E0" w:rsidP="00D62C20">
            <w:pPr>
              <w:keepNext/>
              <w:spacing w:before="0" w:after="0" w:line="276" w:lineRule="auto"/>
              <w:contextualSpacing/>
              <w:jc w:val="center"/>
              <w:rPr>
                <w:b/>
                <w:sz w:val="20"/>
              </w:rPr>
            </w:pPr>
          </w:p>
        </w:tc>
        <w:tc>
          <w:tcPr>
            <w:tcW w:w="484" w:type="pct"/>
            <w:gridSpan w:val="2"/>
            <w:shd w:val="clear" w:color="auto" w:fill="auto"/>
            <w:vAlign w:val="center"/>
          </w:tcPr>
          <w:p w14:paraId="42BF0D24" w14:textId="77777777" w:rsidR="008F57E0" w:rsidRPr="00301389" w:rsidRDefault="008F57E0" w:rsidP="00D62C20">
            <w:pPr>
              <w:keepNext/>
              <w:spacing w:before="0" w:after="0" w:line="276" w:lineRule="auto"/>
              <w:contextualSpacing/>
              <w:jc w:val="center"/>
              <w:rPr>
                <w:b/>
                <w:sz w:val="20"/>
              </w:rPr>
            </w:pPr>
          </w:p>
        </w:tc>
        <w:tc>
          <w:tcPr>
            <w:tcW w:w="1360" w:type="pct"/>
            <w:gridSpan w:val="2"/>
            <w:shd w:val="clear" w:color="auto" w:fill="auto"/>
            <w:vAlign w:val="center"/>
          </w:tcPr>
          <w:p w14:paraId="3667EB8E" w14:textId="77777777" w:rsidR="008F57E0" w:rsidRPr="00301389" w:rsidRDefault="008F57E0" w:rsidP="00D62C20">
            <w:pPr>
              <w:keepNext/>
              <w:spacing w:before="0" w:after="0" w:line="276" w:lineRule="auto"/>
              <w:contextualSpacing/>
              <w:rPr>
                <w:b/>
                <w:sz w:val="20"/>
              </w:rPr>
            </w:pPr>
          </w:p>
        </w:tc>
        <w:tc>
          <w:tcPr>
            <w:tcW w:w="1363" w:type="pct"/>
            <w:gridSpan w:val="2"/>
            <w:shd w:val="clear" w:color="auto" w:fill="auto"/>
            <w:vAlign w:val="center"/>
          </w:tcPr>
          <w:p w14:paraId="4BC47962" w14:textId="77777777" w:rsidR="008F57E0" w:rsidRPr="00301389" w:rsidRDefault="008F57E0" w:rsidP="00D62C20">
            <w:pPr>
              <w:keepNext/>
              <w:spacing w:before="0" w:after="0" w:line="276" w:lineRule="auto"/>
              <w:contextualSpacing/>
              <w:rPr>
                <w:b/>
                <w:sz w:val="20"/>
              </w:rPr>
            </w:pPr>
          </w:p>
        </w:tc>
      </w:tr>
      <w:tr w:rsidR="008F57E0" w:rsidRPr="00301389" w14:paraId="47C41FFB" w14:textId="77777777" w:rsidTr="003C3E9C">
        <w:trPr>
          <w:jc w:val="center"/>
        </w:trPr>
        <w:tc>
          <w:tcPr>
            <w:tcW w:w="828" w:type="pct"/>
            <w:shd w:val="clear" w:color="auto" w:fill="auto"/>
            <w:vAlign w:val="center"/>
          </w:tcPr>
          <w:p w14:paraId="5A65F9BB" w14:textId="77777777" w:rsidR="008F57E0" w:rsidRPr="00301389" w:rsidRDefault="008F57E0" w:rsidP="00D62C20">
            <w:pPr>
              <w:spacing w:before="0" w:after="0" w:line="276" w:lineRule="auto"/>
              <w:contextualSpacing/>
              <w:rPr>
                <w:sz w:val="20"/>
              </w:rPr>
            </w:pPr>
          </w:p>
        </w:tc>
        <w:tc>
          <w:tcPr>
            <w:tcW w:w="772" w:type="pct"/>
            <w:gridSpan w:val="2"/>
            <w:shd w:val="clear" w:color="auto" w:fill="auto"/>
            <w:vAlign w:val="center"/>
          </w:tcPr>
          <w:p w14:paraId="152A72AC" w14:textId="77777777" w:rsidR="008F57E0" w:rsidRPr="00C316CF" w:rsidRDefault="008F57E0" w:rsidP="00D62C20">
            <w:pPr>
              <w:spacing w:before="0" w:after="0" w:line="276" w:lineRule="auto"/>
              <w:rPr>
                <w:sz w:val="20"/>
              </w:rPr>
            </w:pPr>
            <w:r w:rsidRPr="00626863">
              <w:rPr>
                <w:sz w:val="20"/>
              </w:rPr>
              <w:t>foundationDocNumber</w:t>
            </w:r>
          </w:p>
        </w:tc>
        <w:tc>
          <w:tcPr>
            <w:tcW w:w="193" w:type="pct"/>
            <w:gridSpan w:val="2"/>
            <w:shd w:val="clear" w:color="auto" w:fill="auto"/>
            <w:vAlign w:val="center"/>
          </w:tcPr>
          <w:p w14:paraId="187DEE01" w14:textId="77777777" w:rsidR="008F57E0" w:rsidRPr="00C316CF" w:rsidRDefault="008F57E0" w:rsidP="00D62C20">
            <w:pPr>
              <w:spacing w:before="0" w:after="0" w:line="276" w:lineRule="auto"/>
              <w:jc w:val="center"/>
              <w:rPr>
                <w:sz w:val="20"/>
              </w:rPr>
            </w:pPr>
            <w:r w:rsidRPr="00C316CF">
              <w:rPr>
                <w:sz w:val="20"/>
              </w:rPr>
              <w:t>Н</w:t>
            </w:r>
          </w:p>
        </w:tc>
        <w:tc>
          <w:tcPr>
            <w:tcW w:w="484" w:type="pct"/>
            <w:gridSpan w:val="2"/>
            <w:shd w:val="clear" w:color="auto" w:fill="auto"/>
            <w:vAlign w:val="center"/>
          </w:tcPr>
          <w:p w14:paraId="322054B6" w14:textId="77777777" w:rsidR="008F57E0" w:rsidRPr="00C316CF" w:rsidRDefault="008F57E0" w:rsidP="00D62C20">
            <w:pPr>
              <w:spacing w:before="0" w:after="0" w:line="276" w:lineRule="auto"/>
              <w:jc w:val="center"/>
              <w:rPr>
                <w:sz w:val="20"/>
              </w:rPr>
            </w:pPr>
            <w:r w:rsidRPr="00C316CF">
              <w:rPr>
                <w:sz w:val="20"/>
              </w:rPr>
              <w:t>T [ 1 - 100 ]</w:t>
            </w:r>
          </w:p>
        </w:tc>
        <w:tc>
          <w:tcPr>
            <w:tcW w:w="1360" w:type="pct"/>
            <w:gridSpan w:val="2"/>
            <w:shd w:val="clear" w:color="auto" w:fill="auto"/>
            <w:vAlign w:val="center"/>
          </w:tcPr>
          <w:p w14:paraId="1D5E9460" w14:textId="77777777" w:rsidR="008F57E0" w:rsidRPr="00C316CF" w:rsidRDefault="008F57E0" w:rsidP="00D62C20">
            <w:pPr>
              <w:spacing w:before="0" w:after="0" w:line="276" w:lineRule="auto"/>
              <w:rPr>
                <w:sz w:val="20"/>
              </w:rPr>
            </w:pPr>
            <w:r w:rsidRPr="00626863">
              <w:rPr>
                <w:sz w:val="20"/>
              </w:rPr>
              <w:t>Номер документа-основания</w:t>
            </w:r>
          </w:p>
        </w:tc>
        <w:tc>
          <w:tcPr>
            <w:tcW w:w="1363" w:type="pct"/>
            <w:gridSpan w:val="2"/>
            <w:shd w:val="clear" w:color="auto" w:fill="auto"/>
          </w:tcPr>
          <w:p w14:paraId="506EDA93" w14:textId="77777777" w:rsidR="008F57E0" w:rsidRPr="00CA6135" w:rsidRDefault="008F57E0" w:rsidP="00D62C20">
            <w:pPr>
              <w:spacing w:before="0" w:after="0" w:line="276" w:lineRule="auto"/>
              <w:rPr>
                <w:sz w:val="20"/>
              </w:rPr>
            </w:pPr>
            <w:r w:rsidRPr="00A81D56">
              <w:rPr>
                <w:sz w:val="20"/>
              </w:rPr>
              <w:t>Игнорируется при приеме, автоматически заполняется при передаче</w:t>
            </w:r>
          </w:p>
        </w:tc>
      </w:tr>
      <w:tr w:rsidR="008F57E0" w:rsidRPr="00301389" w14:paraId="245EB86C" w14:textId="77777777" w:rsidTr="003C3E9C">
        <w:trPr>
          <w:jc w:val="center"/>
        </w:trPr>
        <w:tc>
          <w:tcPr>
            <w:tcW w:w="828" w:type="pct"/>
            <w:shd w:val="clear" w:color="auto" w:fill="auto"/>
            <w:vAlign w:val="center"/>
          </w:tcPr>
          <w:p w14:paraId="4A0BAD36" w14:textId="77777777" w:rsidR="008F57E0" w:rsidRPr="00301389" w:rsidRDefault="008F57E0" w:rsidP="00D62C20">
            <w:pPr>
              <w:spacing w:before="0" w:after="0" w:line="276" w:lineRule="auto"/>
              <w:contextualSpacing/>
              <w:rPr>
                <w:sz w:val="20"/>
              </w:rPr>
            </w:pPr>
          </w:p>
        </w:tc>
        <w:tc>
          <w:tcPr>
            <w:tcW w:w="772" w:type="pct"/>
            <w:gridSpan w:val="2"/>
            <w:shd w:val="clear" w:color="auto" w:fill="auto"/>
            <w:vAlign w:val="center"/>
          </w:tcPr>
          <w:p w14:paraId="3D00BFF7" w14:textId="77777777" w:rsidR="008F57E0" w:rsidRPr="00C316CF" w:rsidRDefault="008F57E0" w:rsidP="00D62C20">
            <w:pPr>
              <w:spacing w:before="0" w:after="0" w:line="276" w:lineRule="auto"/>
              <w:rPr>
                <w:sz w:val="20"/>
              </w:rPr>
            </w:pPr>
            <w:r w:rsidRPr="00626863">
              <w:rPr>
                <w:sz w:val="20"/>
              </w:rPr>
              <w:t>foundationDocNumberExternal</w:t>
            </w:r>
          </w:p>
        </w:tc>
        <w:tc>
          <w:tcPr>
            <w:tcW w:w="193" w:type="pct"/>
            <w:gridSpan w:val="2"/>
            <w:shd w:val="clear" w:color="auto" w:fill="auto"/>
            <w:vAlign w:val="center"/>
          </w:tcPr>
          <w:p w14:paraId="60D14E48" w14:textId="77777777" w:rsidR="008F57E0" w:rsidRPr="00C316CF" w:rsidRDefault="008F57E0" w:rsidP="00D62C20">
            <w:pPr>
              <w:spacing w:before="0" w:after="0" w:line="276" w:lineRule="auto"/>
              <w:jc w:val="center"/>
              <w:rPr>
                <w:sz w:val="20"/>
              </w:rPr>
            </w:pPr>
            <w:r w:rsidRPr="00C316CF">
              <w:rPr>
                <w:sz w:val="20"/>
              </w:rPr>
              <w:t>Н</w:t>
            </w:r>
          </w:p>
        </w:tc>
        <w:tc>
          <w:tcPr>
            <w:tcW w:w="484" w:type="pct"/>
            <w:gridSpan w:val="2"/>
            <w:shd w:val="clear" w:color="auto" w:fill="auto"/>
            <w:vAlign w:val="center"/>
          </w:tcPr>
          <w:p w14:paraId="58B4FB0B" w14:textId="77777777" w:rsidR="008F57E0" w:rsidRPr="00C316CF" w:rsidRDefault="008F57E0" w:rsidP="00D62C20">
            <w:pPr>
              <w:spacing w:before="0" w:after="0" w:line="276" w:lineRule="auto"/>
              <w:jc w:val="center"/>
              <w:rPr>
                <w:sz w:val="20"/>
              </w:rPr>
            </w:pPr>
            <w:r w:rsidRPr="00C316CF">
              <w:rPr>
                <w:sz w:val="20"/>
              </w:rPr>
              <w:t>T [ 1 - 100 ]</w:t>
            </w:r>
          </w:p>
        </w:tc>
        <w:tc>
          <w:tcPr>
            <w:tcW w:w="1360" w:type="pct"/>
            <w:gridSpan w:val="2"/>
            <w:shd w:val="clear" w:color="auto" w:fill="auto"/>
            <w:vAlign w:val="center"/>
          </w:tcPr>
          <w:p w14:paraId="320FBB80" w14:textId="77777777" w:rsidR="008F57E0" w:rsidRPr="00C316CF" w:rsidRDefault="008F57E0" w:rsidP="00D62C20">
            <w:pPr>
              <w:spacing w:before="0" w:after="0" w:line="276" w:lineRule="auto"/>
              <w:rPr>
                <w:sz w:val="20"/>
              </w:rPr>
            </w:pPr>
            <w:r w:rsidRPr="00626863">
              <w:rPr>
                <w:sz w:val="20"/>
              </w:rPr>
              <w:t>Номер документа-основания, сформированный во внешней системе.</w:t>
            </w:r>
          </w:p>
        </w:tc>
        <w:tc>
          <w:tcPr>
            <w:tcW w:w="1363" w:type="pct"/>
            <w:gridSpan w:val="2"/>
            <w:shd w:val="clear" w:color="auto" w:fill="auto"/>
          </w:tcPr>
          <w:p w14:paraId="2098E38F" w14:textId="77777777" w:rsidR="008F57E0" w:rsidRPr="00C316CF" w:rsidRDefault="008F57E0" w:rsidP="00D62C20">
            <w:pPr>
              <w:spacing w:before="0" w:after="0" w:line="276" w:lineRule="auto"/>
              <w:rPr>
                <w:sz w:val="20"/>
              </w:rPr>
            </w:pPr>
            <w:r w:rsidRPr="00A81D56">
              <w:rPr>
                <w:sz w:val="20"/>
              </w:rPr>
              <w:t>Игнорируется при приеме, автоматически заполняется при передаче</w:t>
            </w:r>
          </w:p>
        </w:tc>
      </w:tr>
      <w:tr w:rsidR="00BF0F2C" w:rsidRPr="00301389" w14:paraId="046852C6" w14:textId="77777777" w:rsidTr="003C136E">
        <w:trPr>
          <w:jc w:val="center"/>
        </w:trPr>
        <w:tc>
          <w:tcPr>
            <w:tcW w:w="5000" w:type="pct"/>
            <w:gridSpan w:val="11"/>
            <w:shd w:val="clear" w:color="auto" w:fill="auto"/>
            <w:vAlign w:val="center"/>
            <w:hideMark/>
          </w:tcPr>
          <w:p w14:paraId="60D5C80C" w14:textId="77777777" w:rsidR="00BF0F2C" w:rsidRPr="00301389" w:rsidRDefault="00BF0F2C" w:rsidP="00D62C20">
            <w:pPr>
              <w:keepNext/>
              <w:spacing w:before="0" w:after="0" w:line="276" w:lineRule="auto"/>
              <w:contextualSpacing/>
              <w:jc w:val="center"/>
              <w:rPr>
                <w:b/>
                <w:sz w:val="20"/>
              </w:rPr>
            </w:pPr>
            <w:r w:rsidRPr="00BF0F2C">
              <w:rPr>
                <w:b/>
                <w:bCs/>
                <w:sz w:val="20"/>
              </w:rPr>
              <w:t>Общая информация</w:t>
            </w:r>
          </w:p>
        </w:tc>
      </w:tr>
      <w:tr w:rsidR="00BF0F2C" w:rsidRPr="00301389" w14:paraId="1128D91B" w14:textId="77777777" w:rsidTr="003C3E9C">
        <w:trPr>
          <w:jc w:val="center"/>
        </w:trPr>
        <w:tc>
          <w:tcPr>
            <w:tcW w:w="828" w:type="pct"/>
            <w:shd w:val="clear" w:color="auto" w:fill="auto"/>
          </w:tcPr>
          <w:p w14:paraId="313C2450" w14:textId="77777777" w:rsidR="00BF0F2C" w:rsidRPr="00162C8B" w:rsidRDefault="00BF0F2C" w:rsidP="00D62C20">
            <w:pPr>
              <w:spacing w:before="0" w:after="0" w:line="276" w:lineRule="auto"/>
              <w:jc w:val="both"/>
              <w:rPr>
                <w:sz w:val="20"/>
              </w:rPr>
            </w:pPr>
            <w:r w:rsidRPr="00BF0F2C">
              <w:rPr>
                <w:b/>
                <w:bCs/>
                <w:sz w:val="20"/>
              </w:rPr>
              <w:t>commonInfo</w:t>
            </w:r>
          </w:p>
        </w:tc>
        <w:tc>
          <w:tcPr>
            <w:tcW w:w="772" w:type="pct"/>
            <w:gridSpan w:val="2"/>
            <w:shd w:val="clear" w:color="auto" w:fill="auto"/>
            <w:vAlign w:val="center"/>
          </w:tcPr>
          <w:p w14:paraId="6B49D53F" w14:textId="77777777" w:rsidR="00BF0F2C" w:rsidRPr="00301389" w:rsidRDefault="00BF0F2C" w:rsidP="00D62C20">
            <w:pPr>
              <w:keepNext/>
              <w:spacing w:before="0" w:after="0" w:line="276" w:lineRule="auto"/>
              <w:contextualSpacing/>
              <w:rPr>
                <w:b/>
                <w:sz w:val="20"/>
              </w:rPr>
            </w:pPr>
          </w:p>
        </w:tc>
        <w:tc>
          <w:tcPr>
            <w:tcW w:w="193" w:type="pct"/>
            <w:gridSpan w:val="2"/>
            <w:shd w:val="clear" w:color="auto" w:fill="auto"/>
            <w:vAlign w:val="center"/>
          </w:tcPr>
          <w:p w14:paraId="0A86B6F8" w14:textId="77777777" w:rsidR="00BF0F2C" w:rsidRPr="00301389" w:rsidRDefault="00BF0F2C" w:rsidP="00D62C20">
            <w:pPr>
              <w:keepNext/>
              <w:spacing w:before="0" w:after="0" w:line="276" w:lineRule="auto"/>
              <w:contextualSpacing/>
              <w:jc w:val="center"/>
              <w:rPr>
                <w:b/>
                <w:sz w:val="20"/>
              </w:rPr>
            </w:pPr>
          </w:p>
        </w:tc>
        <w:tc>
          <w:tcPr>
            <w:tcW w:w="484" w:type="pct"/>
            <w:gridSpan w:val="2"/>
            <w:shd w:val="clear" w:color="auto" w:fill="auto"/>
            <w:vAlign w:val="center"/>
          </w:tcPr>
          <w:p w14:paraId="6D25FCEA" w14:textId="77777777" w:rsidR="00BF0F2C" w:rsidRPr="00301389" w:rsidRDefault="00BF0F2C" w:rsidP="00D62C20">
            <w:pPr>
              <w:keepNext/>
              <w:spacing w:before="0" w:after="0" w:line="276" w:lineRule="auto"/>
              <w:contextualSpacing/>
              <w:jc w:val="center"/>
              <w:rPr>
                <w:b/>
                <w:sz w:val="20"/>
              </w:rPr>
            </w:pPr>
          </w:p>
        </w:tc>
        <w:tc>
          <w:tcPr>
            <w:tcW w:w="1360" w:type="pct"/>
            <w:gridSpan w:val="2"/>
            <w:shd w:val="clear" w:color="auto" w:fill="auto"/>
            <w:vAlign w:val="center"/>
          </w:tcPr>
          <w:p w14:paraId="65649F62" w14:textId="77777777" w:rsidR="00BF0F2C" w:rsidRPr="00301389" w:rsidRDefault="00BF0F2C" w:rsidP="00D62C20">
            <w:pPr>
              <w:keepNext/>
              <w:spacing w:before="0" w:after="0" w:line="276" w:lineRule="auto"/>
              <w:contextualSpacing/>
              <w:rPr>
                <w:b/>
                <w:sz w:val="20"/>
              </w:rPr>
            </w:pPr>
          </w:p>
        </w:tc>
        <w:tc>
          <w:tcPr>
            <w:tcW w:w="1363" w:type="pct"/>
            <w:gridSpan w:val="2"/>
            <w:shd w:val="clear" w:color="auto" w:fill="auto"/>
            <w:vAlign w:val="center"/>
            <w:hideMark/>
          </w:tcPr>
          <w:p w14:paraId="60434E89" w14:textId="77777777" w:rsidR="00BF0F2C" w:rsidRPr="00301389" w:rsidRDefault="00BF0F2C" w:rsidP="00D62C20">
            <w:pPr>
              <w:keepNext/>
              <w:spacing w:before="0" w:after="0" w:line="276" w:lineRule="auto"/>
              <w:contextualSpacing/>
              <w:rPr>
                <w:b/>
                <w:sz w:val="20"/>
              </w:rPr>
            </w:pPr>
          </w:p>
        </w:tc>
      </w:tr>
      <w:tr w:rsidR="00FA7F2E" w:rsidRPr="00301389" w14:paraId="3A33A842" w14:textId="77777777" w:rsidTr="003C3E9C">
        <w:trPr>
          <w:jc w:val="center"/>
        </w:trPr>
        <w:tc>
          <w:tcPr>
            <w:tcW w:w="828" w:type="pct"/>
            <w:shd w:val="clear" w:color="auto" w:fill="auto"/>
            <w:vAlign w:val="center"/>
          </w:tcPr>
          <w:p w14:paraId="671D9388" w14:textId="77777777" w:rsidR="00FA7F2E" w:rsidRPr="00301389" w:rsidRDefault="00FA7F2E" w:rsidP="00D62C20">
            <w:pPr>
              <w:spacing w:before="0" w:after="0" w:line="276" w:lineRule="auto"/>
              <w:contextualSpacing/>
              <w:rPr>
                <w:sz w:val="20"/>
              </w:rPr>
            </w:pPr>
          </w:p>
        </w:tc>
        <w:tc>
          <w:tcPr>
            <w:tcW w:w="772" w:type="pct"/>
            <w:gridSpan w:val="2"/>
            <w:shd w:val="clear" w:color="auto" w:fill="auto"/>
            <w:vAlign w:val="center"/>
          </w:tcPr>
          <w:p w14:paraId="74B1C77B" w14:textId="77777777" w:rsidR="00FA7F2E" w:rsidRPr="00C316CF" w:rsidRDefault="00FA7F2E" w:rsidP="00D62C20">
            <w:pPr>
              <w:spacing w:before="0" w:after="0" w:line="276" w:lineRule="auto"/>
              <w:rPr>
                <w:sz w:val="20"/>
              </w:rPr>
            </w:pPr>
            <w:r w:rsidRPr="00C316CF">
              <w:rPr>
                <w:sz w:val="20"/>
              </w:rPr>
              <w:t>purchaseNumber</w:t>
            </w:r>
          </w:p>
        </w:tc>
        <w:tc>
          <w:tcPr>
            <w:tcW w:w="193" w:type="pct"/>
            <w:gridSpan w:val="2"/>
            <w:shd w:val="clear" w:color="auto" w:fill="auto"/>
            <w:vAlign w:val="center"/>
          </w:tcPr>
          <w:p w14:paraId="633EBC48" w14:textId="77777777" w:rsidR="00FA7F2E" w:rsidRPr="00C316CF" w:rsidRDefault="00FA7F2E" w:rsidP="00D62C20">
            <w:pPr>
              <w:spacing w:before="0" w:after="0" w:line="276" w:lineRule="auto"/>
              <w:jc w:val="center"/>
              <w:rPr>
                <w:sz w:val="20"/>
              </w:rPr>
            </w:pPr>
            <w:r>
              <w:rPr>
                <w:sz w:val="20"/>
              </w:rPr>
              <w:t>О</w:t>
            </w:r>
          </w:p>
        </w:tc>
        <w:tc>
          <w:tcPr>
            <w:tcW w:w="484" w:type="pct"/>
            <w:gridSpan w:val="2"/>
            <w:shd w:val="clear" w:color="auto" w:fill="auto"/>
            <w:vAlign w:val="center"/>
          </w:tcPr>
          <w:p w14:paraId="78CA0712" w14:textId="77777777" w:rsidR="00FA7F2E" w:rsidRPr="00C316CF" w:rsidRDefault="00FA7F2E" w:rsidP="00D62C20">
            <w:pPr>
              <w:spacing w:before="0" w:after="0" w:line="276" w:lineRule="auto"/>
              <w:jc w:val="center"/>
              <w:rPr>
                <w:sz w:val="20"/>
              </w:rPr>
            </w:pPr>
            <w:r w:rsidRPr="00C316CF">
              <w:rPr>
                <w:sz w:val="20"/>
              </w:rPr>
              <w:t>T</w:t>
            </w:r>
          </w:p>
        </w:tc>
        <w:tc>
          <w:tcPr>
            <w:tcW w:w="1360" w:type="pct"/>
            <w:gridSpan w:val="2"/>
            <w:shd w:val="clear" w:color="auto" w:fill="auto"/>
            <w:vAlign w:val="center"/>
          </w:tcPr>
          <w:p w14:paraId="797E3379" w14:textId="77777777" w:rsidR="00FA7F2E" w:rsidRPr="00C316CF" w:rsidRDefault="00FA7F2E" w:rsidP="00D62C20">
            <w:pPr>
              <w:spacing w:before="0" w:after="0" w:line="276" w:lineRule="auto"/>
              <w:rPr>
                <w:sz w:val="20"/>
              </w:rPr>
            </w:pPr>
            <w:r>
              <w:rPr>
                <w:sz w:val="20"/>
              </w:rPr>
              <w:t>Реестровый номер закупки</w:t>
            </w:r>
          </w:p>
        </w:tc>
        <w:tc>
          <w:tcPr>
            <w:tcW w:w="1363" w:type="pct"/>
            <w:gridSpan w:val="2"/>
            <w:shd w:val="clear" w:color="auto" w:fill="auto"/>
          </w:tcPr>
          <w:p w14:paraId="7989A58F" w14:textId="77777777" w:rsidR="00FA7F2E" w:rsidRDefault="00FA7F2E" w:rsidP="00D62C20">
            <w:pPr>
              <w:spacing w:before="0" w:after="0" w:line="276" w:lineRule="auto"/>
              <w:rPr>
                <w:sz w:val="20"/>
              </w:rPr>
            </w:pPr>
            <w:r>
              <w:rPr>
                <w:sz w:val="20"/>
              </w:rPr>
              <w:t>Допустимые значения</w:t>
            </w:r>
            <w:r w:rsidRPr="00C316CF">
              <w:rPr>
                <w:sz w:val="20"/>
              </w:rPr>
              <w:t>: \d{19}</w:t>
            </w:r>
          </w:p>
          <w:p w14:paraId="30A161DA" w14:textId="77777777" w:rsidR="00FA7F2E" w:rsidRPr="00CA6135" w:rsidRDefault="00FA7F2E" w:rsidP="00D62C20">
            <w:pPr>
              <w:spacing w:before="0" w:after="0" w:line="276" w:lineRule="auto"/>
              <w:rPr>
                <w:sz w:val="20"/>
              </w:rPr>
            </w:pPr>
            <w:r w:rsidRPr="00FA7F2E">
              <w:rPr>
                <w:sz w:val="20"/>
              </w:rPr>
              <w:t>При приёме контролируется наличие неотменённой закупки с указанным номером</w:t>
            </w:r>
          </w:p>
        </w:tc>
      </w:tr>
      <w:tr w:rsidR="00FA7F2E" w:rsidRPr="00301389" w14:paraId="76915565" w14:textId="77777777" w:rsidTr="003C3E9C">
        <w:trPr>
          <w:jc w:val="center"/>
        </w:trPr>
        <w:tc>
          <w:tcPr>
            <w:tcW w:w="828" w:type="pct"/>
            <w:shd w:val="clear" w:color="auto" w:fill="auto"/>
            <w:vAlign w:val="center"/>
          </w:tcPr>
          <w:p w14:paraId="6ACAD16D" w14:textId="77777777" w:rsidR="00FA7F2E" w:rsidRPr="00301389" w:rsidRDefault="00FA7F2E" w:rsidP="00D62C20">
            <w:pPr>
              <w:spacing w:before="0" w:after="0" w:line="276" w:lineRule="auto"/>
              <w:contextualSpacing/>
              <w:rPr>
                <w:sz w:val="20"/>
              </w:rPr>
            </w:pPr>
          </w:p>
        </w:tc>
        <w:tc>
          <w:tcPr>
            <w:tcW w:w="772" w:type="pct"/>
            <w:gridSpan w:val="2"/>
            <w:shd w:val="clear" w:color="auto" w:fill="auto"/>
            <w:vAlign w:val="center"/>
          </w:tcPr>
          <w:p w14:paraId="01D1408E" w14:textId="77777777" w:rsidR="00FA7F2E" w:rsidRPr="00C316CF" w:rsidRDefault="00FA7F2E" w:rsidP="00D62C20">
            <w:pPr>
              <w:spacing w:before="0" w:after="0" w:line="276" w:lineRule="auto"/>
              <w:rPr>
                <w:sz w:val="20"/>
              </w:rPr>
            </w:pPr>
            <w:r w:rsidRPr="00C316CF">
              <w:rPr>
                <w:sz w:val="20"/>
              </w:rPr>
              <w:t>docNumber</w:t>
            </w:r>
          </w:p>
        </w:tc>
        <w:tc>
          <w:tcPr>
            <w:tcW w:w="193" w:type="pct"/>
            <w:gridSpan w:val="2"/>
            <w:shd w:val="clear" w:color="auto" w:fill="auto"/>
            <w:vAlign w:val="center"/>
          </w:tcPr>
          <w:p w14:paraId="53A64819" w14:textId="77777777" w:rsidR="00FA7F2E" w:rsidRPr="00C316CF" w:rsidRDefault="00FA7F2E" w:rsidP="00D62C20">
            <w:pPr>
              <w:spacing w:before="0" w:after="0" w:line="276" w:lineRule="auto"/>
              <w:jc w:val="center"/>
              <w:rPr>
                <w:sz w:val="20"/>
              </w:rPr>
            </w:pPr>
            <w:r w:rsidRPr="00C316CF">
              <w:rPr>
                <w:sz w:val="20"/>
              </w:rPr>
              <w:t>Н</w:t>
            </w:r>
          </w:p>
        </w:tc>
        <w:tc>
          <w:tcPr>
            <w:tcW w:w="484" w:type="pct"/>
            <w:gridSpan w:val="2"/>
            <w:shd w:val="clear" w:color="auto" w:fill="auto"/>
            <w:vAlign w:val="center"/>
          </w:tcPr>
          <w:p w14:paraId="2D28CFFC" w14:textId="77777777" w:rsidR="00FA7F2E" w:rsidRPr="00C316CF" w:rsidRDefault="00FA7F2E" w:rsidP="00D62C20">
            <w:pPr>
              <w:spacing w:before="0" w:after="0" w:line="276" w:lineRule="auto"/>
              <w:jc w:val="center"/>
              <w:rPr>
                <w:sz w:val="20"/>
              </w:rPr>
            </w:pPr>
            <w:r w:rsidRPr="00C316CF">
              <w:rPr>
                <w:sz w:val="20"/>
              </w:rPr>
              <w:t>T [ 1 - 100 ]</w:t>
            </w:r>
          </w:p>
        </w:tc>
        <w:tc>
          <w:tcPr>
            <w:tcW w:w="1360" w:type="pct"/>
            <w:gridSpan w:val="2"/>
            <w:shd w:val="clear" w:color="auto" w:fill="auto"/>
            <w:vAlign w:val="center"/>
          </w:tcPr>
          <w:p w14:paraId="11BFCC6B" w14:textId="77777777" w:rsidR="00FA7F2E" w:rsidRPr="00C316CF" w:rsidRDefault="00FA7F2E" w:rsidP="00D62C20">
            <w:pPr>
              <w:spacing w:before="0" w:after="0" w:line="276" w:lineRule="auto"/>
              <w:rPr>
                <w:sz w:val="20"/>
              </w:rPr>
            </w:pPr>
            <w:r>
              <w:rPr>
                <w:sz w:val="20"/>
              </w:rPr>
              <w:t>Номер документа</w:t>
            </w:r>
          </w:p>
        </w:tc>
        <w:tc>
          <w:tcPr>
            <w:tcW w:w="1363" w:type="pct"/>
            <w:gridSpan w:val="2"/>
            <w:shd w:val="clear" w:color="auto" w:fill="auto"/>
          </w:tcPr>
          <w:p w14:paraId="0611DE7F" w14:textId="77777777" w:rsidR="00FA7F2E" w:rsidRPr="00C316CF" w:rsidRDefault="00FA7F2E" w:rsidP="00D62C20">
            <w:pPr>
              <w:spacing w:before="0" w:after="0" w:line="276" w:lineRule="auto"/>
              <w:rPr>
                <w:sz w:val="20"/>
              </w:rPr>
            </w:pPr>
            <w:r w:rsidRPr="00FA7F2E">
              <w:rPr>
                <w:sz w:val="20"/>
              </w:rPr>
              <w:t>Элемент игнорируется при приёме. Заполняется при передаче номером документа, присвоенным в ЕИС</w:t>
            </w:r>
          </w:p>
        </w:tc>
      </w:tr>
      <w:tr w:rsidR="00FA7F2E" w:rsidRPr="00301389" w14:paraId="56C6D505" w14:textId="77777777" w:rsidTr="003C3E9C">
        <w:trPr>
          <w:jc w:val="center"/>
        </w:trPr>
        <w:tc>
          <w:tcPr>
            <w:tcW w:w="828" w:type="pct"/>
            <w:shd w:val="clear" w:color="auto" w:fill="auto"/>
            <w:vAlign w:val="center"/>
          </w:tcPr>
          <w:p w14:paraId="40860ACA" w14:textId="77777777" w:rsidR="00FA7F2E" w:rsidRPr="00301389" w:rsidRDefault="00FA7F2E" w:rsidP="00D62C20">
            <w:pPr>
              <w:spacing w:before="0" w:after="0" w:line="276" w:lineRule="auto"/>
              <w:contextualSpacing/>
              <w:rPr>
                <w:sz w:val="20"/>
              </w:rPr>
            </w:pPr>
          </w:p>
        </w:tc>
        <w:tc>
          <w:tcPr>
            <w:tcW w:w="772" w:type="pct"/>
            <w:gridSpan w:val="2"/>
            <w:shd w:val="clear" w:color="auto" w:fill="auto"/>
            <w:vAlign w:val="center"/>
          </w:tcPr>
          <w:p w14:paraId="7158AE0A" w14:textId="77777777" w:rsidR="00FA7F2E" w:rsidRPr="00C316CF" w:rsidRDefault="00FA7F2E" w:rsidP="00D62C20">
            <w:pPr>
              <w:spacing w:before="0" w:after="0" w:line="276" w:lineRule="auto"/>
              <w:rPr>
                <w:sz w:val="20"/>
              </w:rPr>
            </w:pPr>
            <w:r w:rsidRPr="00FA7F2E">
              <w:rPr>
                <w:sz w:val="20"/>
              </w:rPr>
              <w:t>publishDTInEIS</w:t>
            </w:r>
          </w:p>
        </w:tc>
        <w:tc>
          <w:tcPr>
            <w:tcW w:w="193" w:type="pct"/>
            <w:gridSpan w:val="2"/>
            <w:shd w:val="clear" w:color="auto" w:fill="auto"/>
            <w:vAlign w:val="center"/>
          </w:tcPr>
          <w:p w14:paraId="72199A7C" w14:textId="77777777" w:rsidR="00FA7F2E" w:rsidRPr="00C316CF" w:rsidRDefault="00FA7F2E" w:rsidP="00D62C20">
            <w:pPr>
              <w:spacing w:before="0" w:after="0" w:line="276" w:lineRule="auto"/>
              <w:jc w:val="center"/>
              <w:rPr>
                <w:sz w:val="20"/>
              </w:rPr>
            </w:pPr>
            <w:r w:rsidRPr="00C316CF">
              <w:rPr>
                <w:sz w:val="20"/>
              </w:rPr>
              <w:t>Н</w:t>
            </w:r>
          </w:p>
        </w:tc>
        <w:tc>
          <w:tcPr>
            <w:tcW w:w="484" w:type="pct"/>
            <w:gridSpan w:val="2"/>
            <w:shd w:val="clear" w:color="auto" w:fill="auto"/>
            <w:vAlign w:val="center"/>
          </w:tcPr>
          <w:p w14:paraId="5B4873C4" w14:textId="77777777" w:rsidR="00FA7F2E" w:rsidRPr="00C316CF" w:rsidRDefault="00FA7F2E" w:rsidP="00D62C20">
            <w:pPr>
              <w:spacing w:before="0" w:after="0" w:line="276" w:lineRule="auto"/>
              <w:jc w:val="center"/>
              <w:rPr>
                <w:sz w:val="20"/>
              </w:rPr>
            </w:pPr>
            <w:r w:rsidRPr="00C316CF">
              <w:rPr>
                <w:sz w:val="20"/>
              </w:rPr>
              <w:t>DT</w:t>
            </w:r>
          </w:p>
        </w:tc>
        <w:tc>
          <w:tcPr>
            <w:tcW w:w="1360" w:type="pct"/>
            <w:gridSpan w:val="2"/>
            <w:shd w:val="clear" w:color="auto" w:fill="auto"/>
            <w:vAlign w:val="center"/>
          </w:tcPr>
          <w:p w14:paraId="058E15A0" w14:textId="77777777" w:rsidR="00FA7F2E" w:rsidRPr="00C316CF" w:rsidRDefault="00FA7F2E" w:rsidP="00D62C20">
            <w:pPr>
              <w:spacing w:before="0" w:after="0" w:line="276" w:lineRule="auto"/>
              <w:rPr>
                <w:sz w:val="20"/>
              </w:rPr>
            </w:pPr>
            <w:r w:rsidRPr="00FA7F2E">
              <w:rPr>
                <w:sz w:val="20"/>
              </w:rPr>
              <w:t>Дата и вр</w:t>
            </w:r>
            <w:r>
              <w:rPr>
                <w:sz w:val="20"/>
              </w:rPr>
              <w:t>емя размещения документа в ЕИС</w:t>
            </w:r>
          </w:p>
        </w:tc>
        <w:tc>
          <w:tcPr>
            <w:tcW w:w="1363" w:type="pct"/>
            <w:gridSpan w:val="2"/>
            <w:shd w:val="clear" w:color="auto" w:fill="auto"/>
          </w:tcPr>
          <w:p w14:paraId="36E0526C" w14:textId="77777777" w:rsidR="00FA7F2E" w:rsidRPr="00C316CF" w:rsidRDefault="00FA7F2E" w:rsidP="00D62C20">
            <w:pPr>
              <w:spacing w:before="0" w:after="0" w:line="276" w:lineRule="auto"/>
              <w:rPr>
                <w:sz w:val="20"/>
              </w:rPr>
            </w:pPr>
            <w:r w:rsidRPr="00FA7F2E">
              <w:rPr>
                <w:sz w:val="20"/>
              </w:rPr>
              <w:t>Элемент игнорируется при приёме. При передаче заполняется датой размещения документа в ЕИС</w:t>
            </w:r>
          </w:p>
        </w:tc>
      </w:tr>
      <w:tr w:rsidR="00FA7F2E" w:rsidRPr="00301389" w14:paraId="0779EAF8" w14:textId="77777777" w:rsidTr="003C3E9C">
        <w:trPr>
          <w:jc w:val="center"/>
        </w:trPr>
        <w:tc>
          <w:tcPr>
            <w:tcW w:w="828" w:type="pct"/>
            <w:shd w:val="clear" w:color="auto" w:fill="auto"/>
            <w:vAlign w:val="center"/>
          </w:tcPr>
          <w:p w14:paraId="24E70E37" w14:textId="77777777" w:rsidR="00FA7F2E" w:rsidRPr="00301389" w:rsidRDefault="00FA7F2E" w:rsidP="00D62C20">
            <w:pPr>
              <w:spacing w:before="0" w:after="0" w:line="276" w:lineRule="auto"/>
              <w:contextualSpacing/>
              <w:rPr>
                <w:sz w:val="20"/>
              </w:rPr>
            </w:pPr>
          </w:p>
        </w:tc>
        <w:tc>
          <w:tcPr>
            <w:tcW w:w="772" w:type="pct"/>
            <w:gridSpan w:val="2"/>
            <w:shd w:val="clear" w:color="auto" w:fill="auto"/>
            <w:vAlign w:val="center"/>
          </w:tcPr>
          <w:p w14:paraId="4F190EF3" w14:textId="77777777" w:rsidR="00FA7F2E" w:rsidRPr="00C316CF" w:rsidRDefault="00FA7F2E" w:rsidP="00D62C20">
            <w:pPr>
              <w:spacing w:before="0" w:after="0" w:line="276" w:lineRule="auto"/>
              <w:rPr>
                <w:sz w:val="20"/>
              </w:rPr>
            </w:pPr>
            <w:r w:rsidRPr="00C316CF">
              <w:rPr>
                <w:sz w:val="20"/>
              </w:rPr>
              <w:t>href</w:t>
            </w:r>
          </w:p>
        </w:tc>
        <w:tc>
          <w:tcPr>
            <w:tcW w:w="193" w:type="pct"/>
            <w:gridSpan w:val="2"/>
            <w:shd w:val="clear" w:color="auto" w:fill="auto"/>
            <w:vAlign w:val="center"/>
          </w:tcPr>
          <w:p w14:paraId="0F5F583F" w14:textId="77777777" w:rsidR="00FA7F2E" w:rsidRPr="00C316CF" w:rsidRDefault="00FA7F2E" w:rsidP="00D62C20">
            <w:pPr>
              <w:spacing w:before="0" w:after="0" w:line="276" w:lineRule="auto"/>
              <w:jc w:val="center"/>
              <w:rPr>
                <w:sz w:val="20"/>
              </w:rPr>
            </w:pPr>
            <w:r w:rsidRPr="00C316CF">
              <w:rPr>
                <w:sz w:val="20"/>
              </w:rPr>
              <w:t>Н</w:t>
            </w:r>
          </w:p>
        </w:tc>
        <w:tc>
          <w:tcPr>
            <w:tcW w:w="484" w:type="pct"/>
            <w:gridSpan w:val="2"/>
            <w:shd w:val="clear" w:color="auto" w:fill="auto"/>
            <w:vAlign w:val="center"/>
          </w:tcPr>
          <w:p w14:paraId="57C925CD" w14:textId="77777777" w:rsidR="00FA7F2E" w:rsidRPr="00C316CF" w:rsidRDefault="00FA7F2E" w:rsidP="00D62C20">
            <w:pPr>
              <w:spacing w:before="0" w:after="0" w:line="276" w:lineRule="auto"/>
              <w:jc w:val="center"/>
              <w:rPr>
                <w:sz w:val="20"/>
              </w:rPr>
            </w:pPr>
            <w:r w:rsidRPr="00C316CF">
              <w:rPr>
                <w:sz w:val="20"/>
              </w:rPr>
              <w:t>T [1 - 1024]</w:t>
            </w:r>
          </w:p>
        </w:tc>
        <w:tc>
          <w:tcPr>
            <w:tcW w:w="1360" w:type="pct"/>
            <w:gridSpan w:val="2"/>
            <w:shd w:val="clear" w:color="auto" w:fill="auto"/>
            <w:vAlign w:val="center"/>
          </w:tcPr>
          <w:p w14:paraId="5ABC1D29" w14:textId="77777777" w:rsidR="00FA7F2E" w:rsidRPr="00C316CF" w:rsidRDefault="00FA7F2E" w:rsidP="00D62C20">
            <w:pPr>
              <w:spacing w:before="0" w:after="0" w:line="276" w:lineRule="auto"/>
              <w:rPr>
                <w:sz w:val="20"/>
              </w:rPr>
            </w:pPr>
            <w:r w:rsidRPr="00C316CF">
              <w:rPr>
                <w:sz w:val="20"/>
              </w:rPr>
              <w:t>Гиперссылка</w:t>
            </w:r>
            <w:r>
              <w:rPr>
                <w:sz w:val="20"/>
              </w:rPr>
              <w:t xml:space="preserve"> на размещённый в ЕИС документ</w:t>
            </w:r>
          </w:p>
        </w:tc>
        <w:tc>
          <w:tcPr>
            <w:tcW w:w="1363" w:type="pct"/>
            <w:gridSpan w:val="2"/>
            <w:shd w:val="clear" w:color="auto" w:fill="auto"/>
          </w:tcPr>
          <w:p w14:paraId="7DB7991D" w14:textId="77777777" w:rsidR="00FA7F2E" w:rsidRPr="00C316CF" w:rsidRDefault="00FA7F2E" w:rsidP="00D62C20">
            <w:pPr>
              <w:spacing w:before="0" w:after="0" w:line="276" w:lineRule="auto"/>
              <w:rPr>
                <w:sz w:val="20"/>
              </w:rPr>
            </w:pPr>
            <w:r w:rsidRPr="00FA7F2E">
              <w:rPr>
                <w:sz w:val="20"/>
              </w:rPr>
              <w:t>Элемент игнорируется при приёме. При передаче заполняется ссылкой на карточку размещенного документа</w:t>
            </w:r>
          </w:p>
        </w:tc>
      </w:tr>
      <w:tr w:rsidR="00FA7F2E" w:rsidRPr="00301389" w14:paraId="41820595" w14:textId="77777777" w:rsidTr="003C3E9C">
        <w:trPr>
          <w:jc w:val="center"/>
        </w:trPr>
        <w:tc>
          <w:tcPr>
            <w:tcW w:w="828" w:type="pct"/>
            <w:shd w:val="clear" w:color="auto" w:fill="auto"/>
            <w:vAlign w:val="center"/>
          </w:tcPr>
          <w:p w14:paraId="6B37E244" w14:textId="77777777" w:rsidR="00FA7F2E" w:rsidRPr="00301389" w:rsidRDefault="00FA7F2E" w:rsidP="00D62C20">
            <w:pPr>
              <w:spacing w:before="0" w:after="0" w:line="276" w:lineRule="auto"/>
              <w:contextualSpacing/>
              <w:rPr>
                <w:sz w:val="20"/>
              </w:rPr>
            </w:pPr>
          </w:p>
        </w:tc>
        <w:tc>
          <w:tcPr>
            <w:tcW w:w="772" w:type="pct"/>
            <w:gridSpan w:val="2"/>
            <w:shd w:val="clear" w:color="auto" w:fill="auto"/>
            <w:vAlign w:val="center"/>
          </w:tcPr>
          <w:p w14:paraId="59F0310E" w14:textId="77777777" w:rsidR="00FA7F2E" w:rsidRPr="00C316CF" w:rsidRDefault="00FA7F2E" w:rsidP="00D62C20">
            <w:pPr>
              <w:spacing w:before="0" w:after="0" w:line="276" w:lineRule="auto"/>
              <w:rPr>
                <w:sz w:val="20"/>
              </w:rPr>
            </w:pPr>
            <w:r w:rsidRPr="00FA7F2E">
              <w:rPr>
                <w:sz w:val="20"/>
              </w:rPr>
              <w:t>docNumberExternal</w:t>
            </w:r>
          </w:p>
        </w:tc>
        <w:tc>
          <w:tcPr>
            <w:tcW w:w="193" w:type="pct"/>
            <w:gridSpan w:val="2"/>
            <w:shd w:val="clear" w:color="auto" w:fill="auto"/>
            <w:vAlign w:val="center"/>
          </w:tcPr>
          <w:p w14:paraId="6E96C4B8" w14:textId="77777777" w:rsidR="00FA7F2E" w:rsidRPr="00C316CF" w:rsidRDefault="00FA7F2E" w:rsidP="00D62C20">
            <w:pPr>
              <w:spacing w:before="0" w:after="0" w:line="276" w:lineRule="auto"/>
              <w:jc w:val="center"/>
              <w:rPr>
                <w:sz w:val="20"/>
              </w:rPr>
            </w:pPr>
            <w:r>
              <w:rPr>
                <w:sz w:val="20"/>
              </w:rPr>
              <w:t>О</w:t>
            </w:r>
          </w:p>
        </w:tc>
        <w:tc>
          <w:tcPr>
            <w:tcW w:w="484" w:type="pct"/>
            <w:gridSpan w:val="2"/>
            <w:shd w:val="clear" w:color="auto" w:fill="auto"/>
            <w:vAlign w:val="center"/>
          </w:tcPr>
          <w:p w14:paraId="2905B07F" w14:textId="77777777" w:rsidR="00FA7F2E" w:rsidRPr="00C316CF" w:rsidRDefault="00FA7F2E" w:rsidP="00D62C20">
            <w:pPr>
              <w:spacing w:before="0" w:after="0" w:line="276" w:lineRule="auto"/>
              <w:jc w:val="center"/>
              <w:rPr>
                <w:sz w:val="20"/>
              </w:rPr>
            </w:pPr>
            <w:r w:rsidRPr="00C316CF">
              <w:rPr>
                <w:sz w:val="20"/>
              </w:rPr>
              <w:t>T [ 1 - 100 ]</w:t>
            </w:r>
          </w:p>
        </w:tc>
        <w:tc>
          <w:tcPr>
            <w:tcW w:w="1360" w:type="pct"/>
            <w:gridSpan w:val="2"/>
            <w:shd w:val="clear" w:color="auto" w:fill="auto"/>
            <w:vAlign w:val="center"/>
          </w:tcPr>
          <w:p w14:paraId="5A50B01B" w14:textId="77777777" w:rsidR="00FA7F2E" w:rsidRPr="00C316CF" w:rsidRDefault="00FA7F2E" w:rsidP="00D62C20">
            <w:pPr>
              <w:spacing w:before="0" w:after="0" w:line="276" w:lineRule="auto"/>
              <w:rPr>
                <w:sz w:val="20"/>
              </w:rPr>
            </w:pPr>
            <w:r w:rsidRPr="00FA7F2E">
              <w:rPr>
                <w:sz w:val="20"/>
              </w:rPr>
              <w:t>Номер документа, сформированный во внешней системе</w:t>
            </w:r>
          </w:p>
        </w:tc>
        <w:tc>
          <w:tcPr>
            <w:tcW w:w="1363" w:type="pct"/>
            <w:gridSpan w:val="2"/>
            <w:shd w:val="clear" w:color="auto" w:fill="auto"/>
          </w:tcPr>
          <w:p w14:paraId="6480EFF2" w14:textId="77777777" w:rsidR="00FA7F2E" w:rsidRPr="00C316CF" w:rsidRDefault="00FA7F2E" w:rsidP="00D62C20">
            <w:pPr>
              <w:spacing w:before="0" w:after="0" w:line="276" w:lineRule="auto"/>
              <w:rPr>
                <w:sz w:val="20"/>
              </w:rPr>
            </w:pPr>
          </w:p>
        </w:tc>
      </w:tr>
      <w:tr w:rsidR="00FA7F2E" w:rsidRPr="00301389" w14:paraId="1F6A44DD" w14:textId="77777777" w:rsidTr="003C3E9C">
        <w:trPr>
          <w:jc w:val="center"/>
        </w:trPr>
        <w:tc>
          <w:tcPr>
            <w:tcW w:w="828" w:type="pct"/>
            <w:shd w:val="clear" w:color="auto" w:fill="auto"/>
            <w:vAlign w:val="center"/>
          </w:tcPr>
          <w:p w14:paraId="341D09D5" w14:textId="77777777" w:rsidR="00FA7F2E" w:rsidRPr="00301389" w:rsidRDefault="00FA7F2E" w:rsidP="00D62C20">
            <w:pPr>
              <w:spacing w:before="0" w:after="0" w:line="276" w:lineRule="auto"/>
              <w:contextualSpacing/>
              <w:rPr>
                <w:sz w:val="20"/>
              </w:rPr>
            </w:pPr>
          </w:p>
        </w:tc>
        <w:tc>
          <w:tcPr>
            <w:tcW w:w="772" w:type="pct"/>
            <w:gridSpan w:val="2"/>
            <w:shd w:val="clear" w:color="auto" w:fill="auto"/>
            <w:vAlign w:val="center"/>
          </w:tcPr>
          <w:p w14:paraId="590F0F03" w14:textId="77777777" w:rsidR="00FA7F2E" w:rsidRPr="00C316CF" w:rsidRDefault="00FA7F2E" w:rsidP="00D62C20">
            <w:pPr>
              <w:spacing w:before="0" w:after="0" w:line="276" w:lineRule="auto"/>
              <w:rPr>
                <w:sz w:val="20"/>
              </w:rPr>
            </w:pPr>
            <w:r w:rsidRPr="00FA7F2E">
              <w:rPr>
                <w:sz w:val="20"/>
              </w:rPr>
              <w:t>publishDTInETP</w:t>
            </w:r>
          </w:p>
        </w:tc>
        <w:tc>
          <w:tcPr>
            <w:tcW w:w="193" w:type="pct"/>
            <w:gridSpan w:val="2"/>
            <w:shd w:val="clear" w:color="auto" w:fill="auto"/>
            <w:vAlign w:val="center"/>
          </w:tcPr>
          <w:p w14:paraId="31BFCFBD" w14:textId="77777777" w:rsidR="00FA7F2E" w:rsidRPr="00C316CF" w:rsidRDefault="00FA7F2E" w:rsidP="00D62C20">
            <w:pPr>
              <w:spacing w:before="0" w:after="0" w:line="276" w:lineRule="auto"/>
              <w:jc w:val="center"/>
              <w:rPr>
                <w:sz w:val="20"/>
              </w:rPr>
            </w:pPr>
            <w:r w:rsidRPr="00C316CF">
              <w:rPr>
                <w:sz w:val="20"/>
              </w:rPr>
              <w:t>О</w:t>
            </w:r>
          </w:p>
        </w:tc>
        <w:tc>
          <w:tcPr>
            <w:tcW w:w="484" w:type="pct"/>
            <w:gridSpan w:val="2"/>
            <w:shd w:val="clear" w:color="auto" w:fill="auto"/>
            <w:vAlign w:val="center"/>
          </w:tcPr>
          <w:p w14:paraId="269163D9" w14:textId="77777777" w:rsidR="00FA7F2E" w:rsidRPr="00FA7F2E" w:rsidRDefault="00FA7F2E" w:rsidP="00D62C20">
            <w:pPr>
              <w:spacing w:before="0" w:after="0" w:line="276" w:lineRule="auto"/>
              <w:jc w:val="center"/>
              <w:rPr>
                <w:sz w:val="20"/>
                <w:lang w:val="en-US"/>
              </w:rPr>
            </w:pPr>
            <w:r w:rsidRPr="00C316CF">
              <w:rPr>
                <w:sz w:val="20"/>
              </w:rPr>
              <w:t>D</w:t>
            </w:r>
            <w:r>
              <w:rPr>
                <w:sz w:val="20"/>
                <w:lang w:val="en-US"/>
              </w:rPr>
              <w:t>T</w:t>
            </w:r>
          </w:p>
        </w:tc>
        <w:tc>
          <w:tcPr>
            <w:tcW w:w="1360" w:type="pct"/>
            <w:gridSpan w:val="2"/>
            <w:shd w:val="clear" w:color="auto" w:fill="auto"/>
            <w:vAlign w:val="center"/>
          </w:tcPr>
          <w:p w14:paraId="32B03BAC" w14:textId="77777777" w:rsidR="00FA7F2E" w:rsidRPr="00C316CF" w:rsidRDefault="00FA7F2E" w:rsidP="00D62C20">
            <w:pPr>
              <w:spacing w:before="0" w:after="0" w:line="276" w:lineRule="auto"/>
              <w:rPr>
                <w:sz w:val="20"/>
              </w:rPr>
            </w:pPr>
            <w:r w:rsidRPr="00FA7F2E">
              <w:rPr>
                <w:sz w:val="20"/>
              </w:rPr>
              <w:t>Дата и время размещения документа на ЭТП</w:t>
            </w:r>
          </w:p>
        </w:tc>
        <w:tc>
          <w:tcPr>
            <w:tcW w:w="1363" w:type="pct"/>
            <w:gridSpan w:val="2"/>
            <w:shd w:val="clear" w:color="auto" w:fill="auto"/>
          </w:tcPr>
          <w:p w14:paraId="2DEE0609" w14:textId="77777777" w:rsidR="00FA7F2E" w:rsidRPr="00C316CF" w:rsidRDefault="00FA7F2E" w:rsidP="00D62C20">
            <w:pPr>
              <w:spacing w:before="0" w:after="0" w:line="276" w:lineRule="auto"/>
              <w:rPr>
                <w:sz w:val="20"/>
              </w:rPr>
            </w:pPr>
          </w:p>
        </w:tc>
      </w:tr>
      <w:tr w:rsidR="00FA7F2E" w:rsidRPr="00301389" w14:paraId="418C20B1" w14:textId="77777777" w:rsidTr="003C3E9C">
        <w:trPr>
          <w:jc w:val="center"/>
        </w:trPr>
        <w:tc>
          <w:tcPr>
            <w:tcW w:w="828" w:type="pct"/>
            <w:shd w:val="clear" w:color="auto" w:fill="auto"/>
            <w:vAlign w:val="center"/>
          </w:tcPr>
          <w:p w14:paraId="4AE09199" w14:textId="77777777" w:rsidR="00FA7F2E" w:rsidRPr="00301389" w:rsidRDefault="00FA7F2E" w:rsidP="00D62C20">
            <w:pPr>
              <w:spacing w:before="0" w:after="0" w:line="276" w:lineRule="auto"/>
              <w:contextualSpacing/>
              <w:rPr>
                <w:sz w:val="20"/>
              </w:rPr>
            </w:pPr>
          </w:p>
        </w:tc>
        <w:tc>
          <w:tcPr>
            <w:tcW w:w="772" w:type="pct"/>
            <w:gridSpan w:val="2"/>
            <w:shd w:val="clear" w:color="auto" w:fill="auto"/>
            <w:vAlign w:val="center"/>
          </w:tcPr>
          <w:p w14:paraId="243E8715" w14:textId="77777777" w:rsidR="00FA7F2E" w:rsidRPr="00C316CF" w:rsidRDefault="00FA7F2E" w:rsidP="00D62C20">
            <w:pPr>
              <w:spacing w:before="0" w:after="0" w:line="276" w:lineRule="auto"/>
              <w:rPr>
                <w:sz w:val="20"/>
              </w:rPr>
            </w:pPr>
            <w:r w:rsidRPr="00FA7F2E">
              <w:rPr>
                <w:sz w:val="20"/>
              </w:rPr>
              <w:t>procedureDT</w:t>
            </w:r>
          </w:p>
        </w:tc>
        <w:tc>
          <w:tcPr>
            <w:tcW w:w="193" w:type="pct"/>
            <w:gridSpan w:val="2"/>
            <w:shd w:val="clear" w:color="auto" w:fill="auto"/>
            <w:vAlign w:val="center"/>
          </w:tcPr>
          <w:p w14:paraId="0DD0E4B5" w14:textId="77777777" w:rsidR="00FA7F2E" w:rsidRPr="00C316CF" w:rsidRDefault="00FA7F2E" w:rsidP="00D62C20">
            <w:pPr>
              <w:spacing w:before="0" w:after="0" w:line="276" w:lineRule="auto"/>
              <w:jc w:val="center"/>
              <w:rPr>
                <w:sz w:val="20"/>
              </w:rPr>
            </w:pPr>
            <w:r>
              <w:rPr>
                <w:sz w:val="20"/>
              </w:rPr>
              <w:t>О</w:t>
            </w:r>
          </w:p>
        </w:tc>
        <w:tc>
          <w:tcPr>
            <w:tcW w:w="484" w:type="pct"/>
            <w:gridSpan w:val="2"/>
            <w:shd w:val="clear" w:color="auto" w:fill="auto"/>
            <w:vAlign w:val="center"/>
          </w:tcPr>
          <w:p w14:paraId="21E2B073" w14:textId="77777777" w:rsidR="00FA7F2E" w:rsidRPr="00C316CF" w:rsidRDefault="00FA7F2E" w:rsidP="00D62C20">
            <w:pPr>
              <w:spacing w:before="0" w:after="0" w:line="276" w:lineRule="auto"/>
              <w:jc w:val="center"/>
              <w:rPr>
                <w:sz w:val="20"/>
              </w:rPr>
            </w:pPr>
            <w:r w:rsidRPr="00C316CF">
              <w:rPr>
                <w:sz w:val="20"/>
              </w:rPr>
              <w:t>DT</w:t>
            </w:r>
          </w:p>
        </w:tc>
        <w:tc>
          <w:tcPr>
            <w:tcW w:w="1360" w:type="pct"/>
            <w:gridSpan w:val="2"/>
            <w:shd w:val="clear" w:color="auto" w:fill="auto"/>
            <w:vAlign w:val="center"/>
          </w:tcPr>
          <w:p w14:paraId="1097E434" w14:textId="77777777" w:rsidR="00FA7F2E" w:rsidRPr="00C316CF" w:rsidRDefault="00FA7F2E" w:rsidP="00D62C20">
            <w:pPr>
              <w:spacing w:before="0" w:after="0" w:line="276" w:lineRule="auto"/>
              <w:rPr>
                <w:sz w:val="20"/>
              </w:rPr>
            </w:pPr>
            <w:r w:rsidRPr="00FA7F2E">
              <w:rPr>
                <w:sz w:val="20"/>
              </w:rPr>
              <w:t>Дата и время проведения процедуры</w:t>
            </w:r>
          </w:p>
        </w:tc>
        <w:tc>
          <w:tcPr>
            <w:tcW w:w="1363" w:type="pct"/>
            <w:gridSpan w:val="2"/>
            <w:shd w:val="clear" w:color="auto" w:fill="auto"/>
          </w:tcPr>
          <w:p w14:paraId="2E1A49C0" w14:textId="77777777" w:rsidR="00FA7F2E" w:rsidRPr="00C316CF" w:rsidRDefault="00FA7F2E" w:rsidP="00D62C20">
            <w:pPr>
              <w:spacing w:before="0" w:after="0" w:line="276" w:lineRule="auto"/>
              <w:rPr>
                <w:sz w:val="20"/>
              </w:rPr>
            </w:pPr>
          </w:p>
        </w:tc>
      </w:tr>
      <w:tr w:rsidR="00FA7F2E" w:rsidRPr="00301389" w14:paraId="350AA6DE" w14:textId="77777777" w:rsidTr="003C3E9C">
        <w:trPr>
          <w:jc w:val="center"/>
        </w:trPr>
        <w:tc>
          <w:tcPr>
            <w:tcW w:w="828" w:type="pct"/>
            <w:shd w:val="clear" w:color="auto" w:fill="auto"/>
            <w:vAlign w:val="center"/>
          </w:tcPr>
          <w:p w14:paraId="37CF0D41" w14:textId="77777777" w:rsidR="00FA7F2E" w:rsidRPr="00301389" w:rsidRDefault="00FA7F2E" w:rsidP="00D62C20">
            <w:pPr>
              <w:spacing w:before="0" w:after="0" w:line="276" w:lineRule="auto"/>
              <w:contextualSpacing/>
              <w:rPr>
                <w:sz w:val="20"/>
              </w:rPr>
            </w:pPr>
          </w:p>
        </w:tc>
        <w:tc>
          <w:tcPr>
            <w:tcW w:w="772" w:type="pct"/>
            <w:gridSpan w:val="2"/>
            <w:shd w:val="clear" w:color="auto" w:fill="auto"/>
            <w:vAlign w:val="center"/>
          </w:tcPr>
          <w:p w14:paraId="1D3C401F" w14:textId="77777777" w:rsidR="00FA7F2E" w:rsidRPr="00C316CF" w:rsidRDefault="00FA7F2E" w:rsidP="00D62C20">
            <w:pPr>
              <w:spacing w:before="0" w:after="0" w:line="276" w:lineRule="auto"/>
              <w:rPr>
                <w:sz w:val="20"/>
              </w:rPr>
            </w:pPr>
            <w:r w:rsidRPr="00FA7F2E">
              <w:rPr>
                <w:sz w:val="20"/>
              </w:rPr>
              <w:t>signDT</w:t>
            </w:r>
          </w:p>
        </w:tc>
        <w:tc>
          <w:tcPr>
            <w:tcW w:w="193" w:type="pct"/>
            <w:gridSpan w:val="2"/>
            <w:shd w:val="clear" w:color="auto" w:fill="auto"/>
            <w:vAlign w:val="center"/>
          </w:tcPr>
          <w:p w14:paraId="2B74A002" w14:textId="77777777" w:rsidR="00FA7F2E" w:rsidRPr="00C316CF" w:rsidRDefault="00FA7F2E" w:rsidP="00D62C20">
            <w:pPr>
              <w:spacing w:before="0" w:after="0" w:line="276" w:lineRule="auto"/>
              <w:jc w:val="center"/>
              <w:rPr>
                <w:sz w:val="20"/>
              </w:rPr>
            </w:pPr>
            <w:r w:rsidRPr="00C316CF">
              <w:rPr>
                <w:sz w:val="20"/>
              </w:rPr>
              <w:t>О</w:t>
            </w:r>
          </w:p>
        </w:tc>
        <w:tc>
          <w:tcPr>
            <w:tcW w:w="484" w:type="pct"/>
            <w:gridSpan w:val="2"/>
            <w:shd w:val="clear" w:color="auto" w:fill="auto"/>
            <w:vAlign w:val="center"/>
          </w:tcPr>
          <w:p w14:paraId="342B2FCA" w14:textId="77777777" w:rsidR="00FA7F2E" w:rsidRPr="00FA7F2E" w:rsidRDefault="00FA7F2E" w:rsidP="00D62C20">
            <w:pPr>
              <w:spacing w:before="0" w:after="0" w:line="276" w:lineRule="auto"/>
              <w:jc w:val="center"/>
              <w:rPr>
                <w:sz w:val="20"/>
                <w:lang w:val="en-US"/>
              </w:rPr>
            </w:pPr>
            <w:r w:rsidRPr="00C316CF">
              <w:rPr>
                <w:sz w:val="20"/>
              </w:rPr>
              <w:t>D</w:t>
            </w:r>
            <w:r>
              <w:rPr>
                <w:sz w:val="20"/>
                <w:lang w:val="en-US"/>
              </w:rPr>
              <w:t>T</w:t>
            </w:r>
          </w:p>
        </w:tc>
        <w:tc>
          <w:tcPr>
            <w:tcW w:w="1360" w:type="pct"/>
            <w:gridSpan w:val="2"/>
            <w:shd w:val="clear" w:color="auto" w:fill="auto"/>
            <w:vAlign w:val="center"/>
          </w:tcPr>
          <w:p w14:paraId="77D521A9" w14:textId="77777777" w:rsidR="00FA7F2E" w:rsidRPr="00C316CF" w:rsidRDefault="00FA7F2E" w:rsidP="00D62C20">
            <w:pPr>
              <w:spacing w:before="0" w:after="0" w:line="276" w:lineRule="auto"/>
              <w:rPr>
                <w:sz w:val="20"/>
              </w:rPr>
            </w:pPr>
            <w:r w:rsidRPr="00FA7F2E">
              <w:rPr>
                <w:sz w:val="20"/>
              </w:rPr>
              <w:t>Дата подписания документа на ЭТП</w:t>
            </w:r>
          </w:p>
        </w:tc>
        <w:tc>
          <w:tcPr>
            <w:tcW w:w="1363" w:type="pct"/>
            <w:gridSpan w:val="2"/>
            <w:shd w:val="clear" w:color="auto" w:fill="auto"/>
          </w:tcPr>
          <w:p w14:paraId="467942F6" w14:textId="77777777" w:rsidR="00FA7F2E" w:rsidRPr="00C316CF" w:rsidRDefault="00FA7F2E" w:rsidP="00D62C20">
            <w:pPr>
              <w:spacing w:before="0" w:after="0" w:line="276" w:lineRule="auto"/>
              <w:rPr>
                <w:sz w:val="20"/>
              </w:rPr>
            </w:pPr>
          </w:p>
        </w:tc>
      </w:tr>
      <w:tr w:rsidR="00FA7F2E" w:rsidRPr="00301389" w14:paraId="04BA8585" w14:textId="77777777" w:rsidTr="003C3E9C">
        <w:trPr>
          <w:jc w:val="center"/>
        </w:trPr>
        <w:tc>
          <w:tcPr>
            <w:tcW w:w="828" w:type="pct"/>
            <w:shd w:val="clear" w:color="auto" w:fill="auto"/>
            <w:vAlign w:val="center"/>
          </w:tcPr>
          <w:p w14:paraId="74B061C5" w14:textId="77777777" w:rsidR="00FA7F2E" w:rsidRPr="00301389" w:rsidRDefault="00FA7F2E" w:rsidP="00D62C20">
            <w:pPr>
              <w:spacing w:before="0" w:after="0" w:line="276" w:lineRule="auto"/>
              <w:contextualSpacing/>
              <w:rPr>
                <w:sz w:val="20"/>
              </w:rPr>
            </w:pPr>
          </w:p>
        </w:tc>
        <w:tc>
          <w:tcPr>
            <w:tcW w:w="772" w:type="pct"/>
            <w:gridSpan w:val="2"/>
            <w:shd w:val="clear" w:color="auto" w:fill="auto"/>
            <w:vAlign w:val="center"/>
          </w:tcPr>
          <w:p w14:paraId="2DA3BB94" w14:textId="77777777" w:rsidR="00FA7F2E" w:rsidRPr="00C316CF" w:rsidRDefault="00FA7F2E" w:rsidP="00D62C20">
            <w:pPr>
              <w:spacing w:before="0" w:after="0" w:line="276" w:lineRule="auto"/>
              <w:rPr>
                <w:sz w:val="20"/>
              </w:rPr>
            </w:pPr>
            <w:r w:rsidRPr="00FA7F2E">
              <w:rPr>
                <w:sz w:val="20"/>
              </w:rPr>
              <w:t>hrefExternal</w:t>
            </w:r>
          </w:p>
        </w:tc>
        <w:tc>
          <w:tcPr>
            <w:tcW w:w="193" w:type="pct"/>
            <w:gridSpan w:val="2"/>
            <w:shd w:val="clear" w:color="auto" w:fill="auto"/>
            <w:vAlign w:val="center"/>
          </w:tcPr>
          <w:p w14:paraId="7D5FDDBA" w14:textId="77777777" w:rsidR="00FA7F2E" w:rsidRPr="00C316CF" w:rsidRDefault="00FA7F2E" w:rsidP="00D62C20">
            <w:pPr>
              <w:spacing w:before="0" w:after="0" w:line="276" w:lineRule="auto"/>
              <w:jc w:val="center"/>
              <w:rPr>
                <w:sz w:val="20"/>
              </w:rPr>
            </w:pPr>
            <w:r>
              <w:rPr>
                <w:sz w:val="20"/>
              </w:rPr>
              <w:t>О</w:t>
            </w:r>
          </w:p>
        </w:tc>
        <w:tc>
          <w:tcPr>
            <w:tcW w:w="484" w:type="pct"/>
            <w:gridSpan w:val="2"/>
            <w:shd w:val="clear" w:color="auto" w:fill="auto"/>
            <w:vAlign w:val="center"/>
          </w:tcPr>
          <w:p w14:paraId="61CA14EA" w14:textId="77777777" w:rsidR="00FA7F2E" w:rsidRPr="00C316CF" w:rsidRDefault="00FA7F2E" w:rsidP="00D62C20">
            <w:pPr>
              <w:spacing w:before="0" w:after="0" w:line="276" w:lineRule="auto"/>
              <w:jc w:val="center"/>
              <w:rPr>
                <w:sz w:val="20"/>
              </w:rPr>
            </w:pPr>
            <w:r w:rsidRPr="00C316CF">
              <w:rPr>
                <w:sz w:val="20"/>
              </w:rPr>
              <w:t>T [1 - 1024]</w:t>
            </w:r>
          </w:p>
        </w:tc>
        <w:tc>
          <w:tcPr>
            <w:tcW w:w="1360" w:type="pct"/>
            <w:gridSpan w:val="2"/>
            <w:shd w:val="clear" w:color="auto" w:fill="auto"/>
            <w:vAlign w:val="center"/>
          </w:tcPr>
          <w:p w14:paraId="20914806" w14:textId="77777777" w:rsidR="00FA7F2E" w:rsidRPr="00C316CF" w:rsidRDefault="00FA7F2E" w:rsidP="00D62C20">
            <w:pPr>
              <w:spacing w:before="0" w:after="0" w:line="276" w:lineRule="auto"/>
              <w:rPr>
                <w:sz w:val="20"/>
              </w:rPr>
            </w:pPr>
            <w:r w:rsidRPr="00FA7F2E">
              <w:rPr>
                <w:sz w:val="20"/>
              </w:rPr>
              <w:t>Гиперссылка на размещённый во внешней системе документ</w:t>
            </w:r>
          </w:p>
        </w:tc>
        <w:tc>
          <w:tcPr>
            <w:tcW w:w="1363" w:type="pct"/>
            <w:gridSpan w:val="2"/>
            <w:shd w:val="clear" w:color="auto" w:fill="auto"/>
          </w:tcPr>
          <w:p w14:paraId="0084E10E" w14:textId="77777777" w:rsidR="00FA7F2E" w:rsidRPr="00C316CF" w:rsidRDefault="00FA7F2E" w:rsidP="00D62C20">
            <w:pPr>
              <w:spacing w:before="0" w:after="0" w:line="276" w:lineRule="auto"/>
              <w:rPr>
                <w:sz w:val="20"/>
              </w:rPr>
            </w:pPr>
          </w:p>
        </w:tc>
      </w:tr>
      <w:tr w:rsidR="008F57E0" w:rsidRPr="00301389" w14:paraId="736F9456" w14:textId="77777777" w:rsidTr="003C136E">
        <w:trPr>
          <w:jc w:val="center"/>
        </w:trPr>
        <w:tc>
          <w:tcPr>
            <w:tcW w:w="5000" w:type="pct"/>
            <w:gridSpan w:val="11"/>
            <w:shd w:val="clear" w:color="auto" w:fill="auto"/>
            <w:vAlign w:val="center"/>
            <w:hideMark/>
          </w:tcPr>
          <w:p w14:paraId="02A0F1F9" w14:textId="77777777" w:rsidR="008F57E0" w:rsidRPr="00301389" w:rsidRDefault="008F57E0" w:rsidP="00D62C20">
            <w:pPr>
              <w:keepNext/>
              <w:spacing w:before="0" w:after="0" w:line="276" w:lineRule="auto"/>
              <w:contextualSpacing/>
              <w:jc w:val="center"/>
              <w:rPr>
                <w:b/>
                <w:sz w:val="20"/>
              </w:rPr>
            </w:pPr>
            <w:r w:rsidRPr="00C316CF">
              <w:rPr>
                <w:b/>
                <w:bCs/>
                <w:sz w:val="20"/>
              </w:rPr>
              <w:t xml:space="preserve">Информация об организации, </w:t>
            </w:r>
            <w:r>
              <w:rPr>
                <w:b/>
                <w:bCs/>
                <w:sz w:val="20"/>
              </w:rPr>
              <w:t>разместившей протокол</w:t>
            </w:r>
          </w:p>
        </w:tc>
      </w:tr>
      <w:tr w:rsidR="008F57E0" w:rsidRPr="00301389" w14:paraId="0011BF22" w14:textId="77777777" w:rsidTr="003C3E9C">
        <w:trPr>
          <w:jc w:val="center"/>
        </w:trPr>
        <w:tc>
          <w:tcPr>
            <w:tcW w:w="828" w:type="pct"/>
            <w:shd w:val="clear" w:color="auto" w:fill="auto"/>
          </w:tcPr>
          <w:p w14:paraId="1A9A8EA0" w14:textId="77777777" w:rsidR="008F57E0" w:rsidRPr="00162C8B" w:rsidRDefault="008F57E0" w:rsidP="00D62C20">
            <w:pPr>
              <w:spacing w:before="0" w:after="0" w:line="276" w:lineRule="auto"/>
              <w:jc w:val="both"/>
              <w:rPr>
                <w:sz w:val="20"/>
              </w:rPr>
            </w:pPr>
            <w:r w:rsidRPr="008F57E0">
              <w:rPr>
                <w:b/>
                <w:bCs/>
                <w:sz w:val="20"/>
              </w:rPr>
              <w:t>protocolPublisherInfo</w:t>
            </w:r>
          </w:p>
        </w:tc>
        <w:tc>
          <w:tcPr>
            <w:tcW w:w="772" w:type="pct"/>
            <w:gridSpan w:val="2"/>
            <w:shd w:val="clear" w:color="auto" w:fill="auto"/>
            <w:vAlign w:val="center"/>
          </w:tcPr>
          <w:p w14:paraId="365E4DF1" w14:textId="77777777" w:rsidR="008F57E0" w:rsidRPr="00301389" w:rsidRDefault="008F57E0" w:rsidP="00D62C20">
            <w:pPr>
              <w:keepNext/>
              <w:spacing w:before="0" w:after="0" w:line="276" w:lineRule="auto"/>
              <w:contextualSpacing/>
              <w:rPr>
                <w:b/>
                <w:sz w:val="20"/>
              </w:rPr>
            </w:pPr>
          </w:p>
        </w:tc>
        <w:tc>
          <w:tcPr>
            <w:tcW w:w="193" w:type="pct"/>
            <w:gridSpan w:val="2"/>
            <w:shd w:val="clear" w:color="auto" w:fill="auto"/>
            <w:vAlign w:val="center"/>
          </w:tcPr>
          <w:p w14:paraId="5AE0EAC5" w14:textId="77777777" w:rsidR="008F57E0" w:rsidRPr="00301389" w:rsidRDefault="008F57E0" w:rsidP="00D62C20">
            <w:pPr>
              <w:keepNext/>
              <w:spacing w:before="0" w:after="0" w:line="276" w:lineRule="auto"/>
              <w:contextualSpacing/>
              <w:jc w:val="center"/>
              <w:rPr>
                <w:b/>
                <w:sz w:val="20"/>
              </w:rPr>
            </w:pPr>
          </w:p>
        </w:tc>
        <w:tc>
          <w:tcPr>
            <w:tcW w:w="484" w:type="pct"/>
            <w:gridSpan w:val="2"/>
            <w:shd w:val="clear" w:color="auto" w:fill="auto"/>
            <w:vAlign w:val="center"/>
          </w:tcPr>
          <w:p w14:paraId="019B67B4" w14:textId="77777777" w:rsidR="008F57E0" w:rsidRPr="00301389" w:rsidRDefault="008F57E0" w:rsidP="00D62C20">
            <w:pPr>
              <w:keepNext/>
              <w:spacing w:before="0" w:after="0" w:line="276" w:lineRule="auto"/>
              <w:contextualSpacing/>
              <w:jc w:val="center"/>
              <w:rPr>
                <w:b/>
                <w:sz w:val="20"/>
              </w:rPr>
            </w:pPr>
          </w:p>
        </w:tc>
        <w:tc>
          <w:tcPr>
            <w:tcW w:w="1360" w:type="pct"/>
            <w:gridSpan w:val="2"/>
            <w:shd w:val="clear" w:color="auto" w:fill="auto"/>
            <w:vAlign w:val="center"/>
          </w:tcPr>
          <w:p w14:paraId="41E61997" w14:textId="77777777" w:rsidR="008F57E0" w:rsidRPr="00301389" w:rsidRDefault="008F57E0" w:rsidP="00D62C20">
            <w:pPr>
              <w:keepNext/>
              <w:spacing w:before="0" w:after="0" w:line="276" w:lineRule="auto"/>
              <w:contextualSpacing/>
              <w:rPr>
                <w:b/>
                <w:sz w:val="20"/>
              </w:rPr>
            </w:pPr>
          </w:p>
        </w:tc>
        <w:tc>
          <w:tcPr>
            <w:tcW w:w="1363" w:type="pct"/>
            <w:gridSpan w:val="2"/>
            <w:shd w:val="clear" w:color="auto" w:fill="auto"/>
            <w:vAlign w:val="center"/>
            <w:hideMark/>
          </w:tcPr>
          <w:p w14:paraId="33708E59" w14:textId="77777777" w:rsidR="008F57E0" w:rsidRPr="00301389" w:rsidRDefault="008F57E0" w:rsidP="00D62C20">
            <w:pPr>
              <w:keepNext/>
              <w:spacing w:before="0" w:after="0" w:line="276" w:lineRule="auto"/>
              <w:contextualSpacing/>
              <w:rPr>
                <w:b/>
                <w:sz w:val="20"/>
              </w:rPr>
            </w:pPr>
          </w:p>
        </w:tc>
      </w:tr>
      <w:tr w:rsidR="008F57E0" w:rsidRPr="00301389" w14:paraId="2024A167" w14:textId="77777777" w:rsidTr="003C3E9C">
        <w:trPr>
          <w:jc w:val="center"/>
        </w:trPr>
        <w:tc>
          <w:tcPr>
            <w:tcW w:w="828" w:type="pct"/>
            <w:shd w:val="clear" w:color="auto" w:fill="auto"/>
            <w:vAlign w:val="center"/>
          </w:tcPr>
          <w:p w14:paraId="43DE23D0" w14:textId="77777777" w:rsidR="008F57E0" w:rsidRPr="00301389" w:rsidRDefault="008F57E0" w:rsidP="00D62C20">
            <w:pPr>
              <w:spacing w:before="0" w:after="0" w:line="276" w:lineRule="auto"/>
              <w:contextualSpacing/>
              <w:rPr>
                <w:sz w:val="20"/>
              </w:rPr>
            </w:pPr>
          </w:p>
        </w:tc>
        <w:tc>
          <w:tcPr>
            <w:tcW w:w="772" w:type="pct"/>
            <w:gridSpan w:val="2"/>
            <w:shd w:val="clear" w:color="auto" w:fill="auto"/>
            <w:vAlign w:val="center"/>
          </w:tcPr>
          <w:p w14:paraId="3C10BFB3" w14:textId="77777777" w:rsidR="008F57E0" w:rsidRPr="00C316CF" w:rsidRDefault="008F57E0" w:rsidP="00D62C20">
            <w:pPr>
              <w:spacing w:before="0" w:after="0" w:line="276" w:lineRule="auto"/>
              <w:rPr>
                <w:sz w:val="20"/>
              </w:rPr>
            </w:pPr>
            <w:r w:rsidRPr="008F57E0">
              <w:rPr>
                <w:sz w:val="20"/>
              </w:rPr>
              <w:t>publisherOrg</w:t>
            </w:r>
          </w:p>
        </w:tc>
        <w:tc>
          <w:tcPr>
            <w:tcW w:w="193" w:type="pct"/>
            <w:gridSpan w:val="2"/>
            <w:shd w:val="clear" w:color="auto" w:fill="auto"/>
            <w:vAlign w:val="center"/>
          </w:tcPr>
          <w:p w14:paraId="69971509" w14:textId="77777777" w:rsidR="008F57E0" w:rsidRPr="00C316CF" w:rsidRDefault="008F57E0" w:rsidP="00D62C20">
            <w:pPr>
              <w:spacing w:before="0" w:after="0" w:line="276" w:lineRule="auto"/>
              <w:jc w:val="center"/>
              <w:rPr>
                <w:sz w:val="20"/>
              </w:rPr>
            </w:pPr>
            <w:r w:rsidRPr="00C316CF">
              <w:rPr>
                <w:sz w:val="20"/>
              </w:rPr>
              <w:t>О</w:t>
            </w:r>
          </w:p>
        </w:tc>
        <w:tc>
          <w:tcPr>
            <w:tcW w:w="484" w:type="pct"/>
            <w:gridSpan w:val="2"/>
            <w:shd w:val="clear" w:color="auto" w:fill="auto"/>
            <w:vAlign w:val="center"/>
          </w:tcPr>
          <w:p w14:paraId="640EE065" w14:textId="77777777" w:rsidR="008F57E0" w:rsidRPr="00C316CF" w:rsidRDefault="008F57E0" w:rsidP="00D62C20">
            <w:pPr>
              <w:spacing w:before="0" w:after="0" w:line="276" w:lineRule="auto"/>
              <w:jc w:val="center"/>
              <w:rPr>
                <w:sz w:val="20"/>
              </w:rPr>
            </w:pPr>
            <w:r w:rsidRPr="00C316CF">
              <w:rPr>
                <w:sz w:val="20"/>
              </w:rPr>
              <w:t>S</w:t>
            </w:r>
          </w:p>
        </w:tc>
        <w:tc>
          <w:tcPr>
            <w:tcW w:w="1360" w:type="pct"/>
            <w:gridSpan w:val="2"/>
            <w:shd w:val="clear" w:color="auto" w:fill="auto"/>
            <w:vAlign w:val="center"/>
          </w:tcPr>
          <w:p w14:paraId="29C372A3" w14:textId="77777777" w:rsidR="008F57E0" w:rsidRPr="00C316CF" w:rsidRDefault="008F57E0" w:rsidP="00D62C20">
            <w:pPr>
              <w:spacing w:before="0" w:after="0" w:line="276" w:lineRule="auto"/>
              <w:rPr>
                <w:sz w:val="20"/>
              </w:rPr>
            </w:pPr>
            <w:r w:rsidRPr="008F57E0">
              <w:rPr>
                <w:sz w:val="20"/>
              </w:rPr>
              <w:t>Организация, разместившая протокол</w:t>
            </w:r>
          </w:p>
        </w:tc>
        <w:tc>
          <w:tcPr>
            <w:tcW w:w="1363" w:type="pct"/>
            <w:gridSpan w:val="2"/>
            <w:shd w:val="clear" w:color="auto" w:fill="auto"/>
          </w:tcPr>
          <w:p w14:paraId="4A1198ED" w14:textId="77777777" w:rsidR="008F57E0" w:rsidRPr="00C316CF" w:rsidRDefault="008F57E0" w:rsidP="00D62C20">
            <w:pPr>
              <w:spacing w:before="0" w:after="0" w:line="276" w:lineRule="auto"/>
              <w:rPr>
                <w:sz w:val="20"/>
              </w:rPr>
            </w:pPr>
          </w:p>
        </w:tc>
      </w:tr>
      <w:tr w:rsidR="008F57E0" w:rsidRPr="00301389" w14:paraId="027362DC" w14:textId="77777777" w:rsidTr="003C3E9C">
        <w:trPr>
          <w:jc w:val="center"/>
        </w:trPr>
        <w:tc>
          <w:tcPr>
            <w:tcW w:w="828" w:type="pct"/>
            <w:shd w:val="clear" w:color="auto" w:fill="auto"/>
            <w:vAlign w:val="center"/>
          </w:tcPr>
          <w:p w14:paraId="3850B613" w14:textId="77777777" w:rsidR="008F57E0" w:rsidRPr="00301389" w:rsidRDefault="008F57E0" w:rsidP="00D62C20">
            <w:pPr>
              <w:spacing w:before="0" w:after="0" w:line="276" w:lineRule="auto"/>
              <w:contextualSpacing/>
              <w:rPr>
                <w:sz w:val="20"/>
              </w:rPr>
            </w:pPr>
          </w:p>
        </w:tc>
        <w:tc>
          <w:tcPr>
            <w:tcW w:w="772" w:type="pct"/>
            <w:gridSpan w:val="2"/>
            <w:shd w:val="clear" w:color="auto" w:fill="auto"/>
            <w:vAlign w:val="center"/>
          </w:tcPr>
          <w:p w14:paraId="0B65BF96" w14:textId="77777777" w:rsidR="008F57E0" w:rsidRPr="00C316CF" w:rsidRDefault="008F57E0" w:rsidP="00D62C20">
            <w:pPr>
              <w:spacing w:before="0" w:after="0" w:line="276" w:lineRule="auto"/>
              <w:rPr>
                <w:sz w:val="20"/>
              </w:rPr>
            </w:pPr>
            <w:r w:rsidRPr="008F57E0">
              <w:rPr>
                <w:sz w:val="20"/>
              </w:rPr>
              <w:t>publisherRole</w:t>
            </w:r>
          </w:p>
        </w:tc>
        <w:tc>
          <w:tcPr>
            <w:tcW w:w="193" w:type="pct"/>
            <w:gridSpan w:val="2"/>
            <w:shd w:val="clear" w:color="auto" w:fill="auto"/>
            <w:vAlign w:val="center"/>
          </w:tcPr>
          <w:p w14:paraId="5973984F" w14:textId="77777777" w:rsidR="008F57E0" w:rsidRPr="00C316CF" w:rsidRDefault="008F57E0" w:rsidP="00D62C20">
            <w:pPr>
              <w:spacing w:before="0" w:after="0" w:line="276" w:lineRule="auto"/>
              <w:jc w:val="center"/>
              <w:rPr>
                <w:sz w:val="20"/>
              </w:rPr>
            </w:pPr>
            <w:r w:rsidRPr="00C316CF">
              <w:rPr>
                <w:sz w:val="20"/>
              </w:rPr>
              <w:t>О</w:t>
            </w:r>
          </w:p>
        </w:tc>
        <w:tc>
          <w:tcPr>
            <w:tcW w:w="484" w:type="pct"/>
            <w:gridSpan w:val="2"/>
            <w:shd w:val="clear" w:color="auto" w:fill="auto"/>
            <w:vAlign w:val="center"/>
          </w:tcPr>
          <w:p w14:paraId="42A6FF18" w14:textId="77777777" w:rsidR="008F57E0" w:rsidRPr="00C316CF" w:rsidRDefault="008F57E0" w:rsidP="00D62C20">
            <w:pPr>
              <w:spacing w:before="0" w:after="0" w:line="276" w:lineRule="auto"/>
              <w:jc w:val="center"/>
              <w:rPr>
                <w:sz w:val="20"/>
              </w:rPr>
            </w:pPr>
            <w:r w:rsidRPr="00C316CF">
              <w:rPr>
                <w:sz w:val="20"/>
              </w:rPr>
              <w:t>T</w:t>
            </w:r>
          </w:p>
        </w:tc>
        <w:tc>
          <w:tcPr>
            <w:tcW w:w="1360" w:type="pct"/>
            <w:gridSpan w:val="2"/>
            <w:shd w:val="clear" w:color="auto" w:fill="auto"/>
            <w:vAlign w:val="center"/>
          </w:tcPr>
          <w:p w14:paraId="1B9500E1" w14:textId="77777777" w:rsidR="008F57E0" w:rsidRPr="00C316CF" w:rsidRDefault="008F57E0" w:rsidP="00D62C20">
            <w:pPr>
              <w:spacing w:before="0" w:after="0" w:line="276" w:lineRule="auto"/>
              <w:rPr>
                <w:sz w:val="20"/>
              </w:rPr>
            </w:pPr>
            <w:r w:rsidRPr="008F57E0">
              <w:rPr>
                <w:sz w:val="20"/>
              </w:rPr>
              <w:t>Роль организации, разместившей протокол</w:t>
            </w:r>
          </w:p>
        </w:tc>
        <w:tc>
          <w:tcPr>
            <w:tcW w:w="1363" w:type="pct"/>
            <w:gridSpan w:val="2"/>
            <w:shd w:val="clear" w:color="auto" w:fill="auto"/>
          </w:tcPr>
          <w:p w14:paraId="3E4F8451" w14:textId="77777777" w:rsidR="008F57E0" w:rsidRDefault="008F57E0" w:rsidP="00D62C20">
            <w:pPr>
              <w:spacing w:before="0" w:after="0" w:line="276" w:lineRule="auto"/>
              <w:rPr>
                <w:sz w:val="20"/>
              </w:rPr>
            </w:pPr>
            <w:r>
              <w:rPr>
                <w:sz w:val="20"/>
              </w:rPr>
              <w:t>Допустимые значения:</w:t>
            </w:r>
          </w:p>
          <w:p w14:paraId="0B93E355" w14:textId="77777777" w:rsidR="008F57E0" w:rsidRPr="008F57E0" w:rsidRDefault="008F57E0" w:rsidP="00D62C20">
            <w:pPr>
              <w:spacing w:before="0" w:after="0" w:line="276" w:lineRule="auto"/>
              <w:rPr>
                <w:sz w:val="20"/>
              </w:rPr>
            </w:pPr>
            <w:r w:rsidRPr="008F57E0">
              <w:rPr>
                <w:sz w:val="20"/>
              </w:rPr>
              <w:t>CU - Заказчик;</w:t>
            </w:r>
          </w:p>
          <w:p w14:paraId="4384E76E" w14:textId="77777777" w:rsidR="008F57E0" w:rsidRPr="008F57E0" w:rsidRDefault="008F57E0" w:rsidP="00D62C20">
            <w:pPr>
              <w:spacing w:before="0" w:after="0" w:line="276" w:lineRule="auto"/>
              <w:rPr>
                <w:sz w:val="20"/>
              </w:rPr>
            </w:pPr>
            <w:r w:rsidRPr="008F57E0">
              <w:rPr>
                <w:sz w:val="20"/>
              </w:rPr>
              <w:t>OCU - Заказчик в качестве организатора совместного аукциона;</w:t>
            </w:r>
          </w:p>
          <w:p w14:paraId="5CAF3F9A" w14:textId="77777777" w:rsidR="008F57E0" w:rsidRPr="008F57E0" w:rsidRDefault="008F57E0" w:rsidP="00D62C20">
            <w:pPr>
              <w:spacing w:before="0" w:after="0" w:line="276" w:lineRule="auto"/>
              <w:rPr>
                <w:sz w:val="20"/>
              </w:rPr>
            </w:pPr>
            <w:r w:rsidRPr="008F57E0">
              <w:rPr>
                <w:sz w:val="20"/>
              </w:rPr>
              <w:t>RA - Уполномоченный орган;</w:t>
            </w:r>
          </w:p>
          <w:p w14:paraId="4A27CC37" w14:textId="77777777" w:rsidR="008F57E0" w:rsidRPr="008F57E0" w:rsidRDefault="008F57E0" w:rsidP="00D62C20">
            <w:pPr>
              <w:spacing w:before="0" w:after="0" w:line="276" w:lineRule="auto"/>
              <w:rPr>
                <w:sz w:val="20"/>
              </w:rPr>
            </w:pPr>
            <w:r w:rsidRPr="008F57E0">
              <w:rPr>
                <w:sz w:val="20"/>
              </w:rPr>
              <w:t>ORA- Уполномоченный орган в качестве организатора совместного конкурса (аукциона) согласно ст. 25 №44ФЗ;</w:t>
            </w:r>
          </w:p>
          <w:p w14:paraId="73D22894" w14:textId="77777777" w:rsidR="008F57E0" w:rsidRPr="008F57E0" w:rsidRDefault="008F57E0" w:rsidP="00D62C20">
            <w:pPr>
              <w:spacing w:before="0" w:after="0" w:line="276" w:lineRule="auto"/>
              <w:rPr>
                <w:sz w:val="20"/>
              </w:rPr>
            </w:pPr>
            <w:r w:rsidRPr="008F57E0">
              <w:rPr>
                <w:sz w:val="20"/>
              </w:rPr>
              <w:t>AI - Уполномоченное учреждение;</w:t>
            </w:r>
          </w:p>
          <w:p w14:paraId="606BA45C" w14:textId="77777777" w:rsidR="008F57E0" w:rsidRPr="008F57E0" w:rsidRDefault="008F57E0" w:rsidP="00D62C20">
            <w:pPr>
              <w:spacing w:before="0" w:after="0" w:line="276" w:lineRule="auto"/>
              <w:rPr>
                <w:sz w:val="20"/>
              </w:rPr>
            </w:pPr>
            <w:r w:rsidRPr="008F57E0">
              <w:rPr>
                <w:sz w:val="20"/>
              </w:rPr>
              <w:t>OAI- Уполномоченное учреждение в качестве организатора совместного конкурса (аукциона) согласно ст. 25 №44ФЗ;</w:t>
            </w:r>
          </w:p>
          <w:p w14:paraId="1C8D3B29" w14:textId="77777777" w:rsidR="008F57E0" w:rsidRPr="008F57E0" w:rsidRDefault="008F57E0" w:rsidP="00D62C20">
            <w:pPr>
              <w:spacing w:before="0" w:after="0" w:line="276" w:lineRule="auto"/>
              <w:rPr>
                <w:sz w:val="20"/>
              </w:rPr>
            </w:pPr>
            <w:r w:rsidRPr="008F57E0">
              <w:rPr>
                <w:sz w:val="20"/>
              </w:rPr>
              <w:t xml:space="preserve">OA - </w:t>
            </w:r>
            <w:r w:rsidR="00E320EA" w:rsidRPr="00E320EA">
              <w:rPr>
                <w:sz w:val="20"/>
              </w:rPr>
              <w:t>Организация, осуществляющая полномочия заказчика на основании соглашения в соответствии с частью 6 статьи 15 Федерального закона № 44-ФЗ</w:t>
            </w:r>
            <w:r w:rsidRPr="008F57E0">
              <w:rPr>
                <w:sz w:val="20"/>
              </w:rPr>
              <w:t>;</w:t>
            </w:r>
          </w:p>
          <w:p w14:paraId="71235049" w14:textId="77777777" w:rsidR="008F57E0" w:rsidRPr="008F57E0" w:rsidRDefault="008F57E0" w:rsidP="00D62C20">
            <w:pPr>
              <w:spacing w:before="0" w:after="0" w:line="276" w:lineRule="auto"/>
              <w:rPr>
                <w:sz w:val="20"/>
              </w:rPr>
            </w:pPr>
            <w:r w:rsidRPr="008F57E0">
              <w:rPr>
                <w:sz w:val="20"/>
              </w:rPr>
              <w:t>OOA- Организация, осуществляющая полномочия заказчика на осуществление закупок на основании договора (соглашения) в качестве организатора совместного конкурса (аукциона) согласно ст. 25 №44ФЗ;</w:t>
            </w:r>
          </w:p>
          <w:p w14:paraId="72CBE9CA" w14:textId="77777777" w:rsidR="008F57E0" w:rsidRPr="008F57E0" w:rsidRDefault="008F57E0" w:rsidP="00D62C20">
            <w:pPr>
              <w:spacing w:before="0" w:after="0" w:line="276" w:lineRule="auto"/>
              <w:rPr>
                <w:sz w:val="20"/>
              </w:rPr>
            </w:pPr>
            <w:r w:rsidRPr="008F57E0">
              <w:rPr>
                <w:sz w:val="20"/>
              </w:rPr>
              <w:t xml:space="preserve">CS - </w:t>
            </w:r>
            <w:r w:rsidR="00036BF6" w:rsidRPr="00036BF6">
              <w:rPr>
                <w:sz w:val="20"/>
              </w:rPr>
              <w:t>Организация, осуществляющая закупки в соответствии с частью 5 статьи 15 Федерального закона № 44-ФЗ</w:t>
            </w:r>
            <w:r w:rsidRPr="008F57E0">
              <w:rPr>
                <w:sz w:val="20"/>
              </w:rPr>
              <w:t>;</w:t>
            </w:r>
          </w:p>
          <w:p w14:paraId="13D4F288" w14:textId="77777777" w:rsidR="008F57E0" w:rsidRPr="008F57E0" w:rsidRDefault="008F57E0" w:rsidP="00D62C20">
            <w:pPr>
              <w:spacing w:before="0" w:after="0" w:line="276" w:lineRule="auto"/>
              <w:rPr>
                <w:sz w:val="20"/>
              </w:rPr>
            </w:pPr>
            <w:r w:rsidRPr="008F57E0">
              <w:rPr>
                <w:sz w:val="20"/>
              </w:rPr>
              <w:t>OCS -  Заказчик, осуществляющий закупки в соответствии с частью 5 статьи 15 Федерального закона № 44-ФЗ, в качестве организатора совместного конкурса (аукциона) согласно ст. 25 №44ФЗ;</w:t>
            </w:r>
          </w:p>
          <w:p w14:paraId="6B690087" w14:textId="77777777" w:rsidR="008F57E0" w:rsidRPr="008F57E0" w:rsidRDefault="008F57E0" w:rsidP="00D62C20">
            <w:pPr>
              <w:spacing w:before="0" w:after="0" w:line="276" w:lineRule="auto"/>
              <w:rPr>
                <w:sz w:val="20"/>
              </w:rPr>
            </w:pPr>
            <w:r w:rsidRPr="008F57E0">
              <w:rPr>
                <w:sz w:val="20"/>
              </w:rPr>
              <w:t xml:space="preserve">CC - </w:t>
            </w:r>
            <w:r w:rsidR="000E0861" w:rsidRPr="000E0861">
              <w:rPr>
                <w:sz w:val="20"/>
              </w:rPr>
              <w:t>Заказчик по Федеральному закону 223-ФЗ, осуществляющий закупки в соответствии с Федеральным законом № 44-ФЗ, в случаях, предусмотренных Федеральным законом № 223-ФЗ</w:t>
            </w:r>
            <w:r w:rsidRPr="008F57E0">
              <w:rPr>
                <w:sz w:val="20"/>
              </w:rPr>
              <w:t>;</w:t>
            </w:r>
          </w:p>
          <w:p w14:paraId="364632EE" w14:textId="77777777" w:rsidR="008F57E0" w:rsidRPr="008F57E0" w:rsidRDefault="008F57E0" w:rsidP="00D62C20">
            <w:pPr>
              <w:spacing w:before="0" w:after="0" w:line="276" w:lineRule="auto"/>
              <w:rPr>
                <w:sz w:val="20"/>
              </w:rPr>
            </w:pPr>
            <w:r w:rsidRPr="008F57E0">
              <w:rPr>
                <w:sz w:val="20"/>
              </w:rPr>
              <w:t>OCC - Заказчик, осуществляющий закупки в соответствии с Федеральным законом № 44-ФЗ, в связи с неразмещением положения о закупке в соответствии с положениями Федерального закона № 223-ФЗ,</w:t>
            </w:r>
          </w:p>
          <w:p w14:paraId="3E1C9FEA" w14:textId="77777777" w:rsidR="008F57E0" w:rsidRPr="008F57E0" w:rsidRDefault="008F57E0" w:rsidP="00D62C20">
            <w:pPr>
              <w:spacing w:before="0" w:after="0" w:line="276" w:lineRule="auto"/>
              <w:rPr>
                <w:sz w:val="20"/>
              </w:rPr>
            </w:pPr>
            <w:r w:rsidRPr="008F57E0">
              <w:rPr>
                <w:sz w:val="20"/>
              </w:rPr>
              <w:t>в качестве организатора совместного конкурса (аукциона) согласно ст. 25 №44ФЗ;</w:t>
            </w:r>
          </w:p>
          <w:p w14:paraId="6B2FAA79" w14:textId="77777777" w:rsidR="008F57E0" w:rsidRPr="008F57E0" w:rsidRDefault="008F57E0" w:rsidP="00D62C20">
            <w:pPr>
              <w:spacing w:before="0" w:after="0" w:line="276" w:lineRule="auto"/>
              <w:rPr>
                <w:sz w:val="20"/>
              </w:rPr>
            </w:pPr>
            <w:r w:rsidRPr="008F57E0">
              <w:rPr>
                <w:sz w:val="20"/>
              </w:rPr>
              <w:t xml:space="preserve">AU - </w:t>
            </w:r>
            <w:r w:rsidR="003B1242" w:rsidRPr="003B1242">
              <w:rPr>
                <w:sz w:val="20"/>
              </w:rPr>
              <w:t>Юридическое лицо, осуществляющее закупку в соответствии с частью 4 статьи 5 Федерального закона от 30.12.2008 № 307-ФЗ «Об аудиторской деятельности»</w:t>
            </w:r>
            <w:r w:rsidRPr="008F57E0">
              <w:rPr>
                <w:sz w:val="20"/>
              </w:rPr>
              <w:t>;</w:t>
            </w:r>
          </w:p>
          <w:p w14:paraId="1EABD553" w14:textId="77777777" w:rsidR="008F57E0" w:rsidRPr="008F57E0" w:rsidRDefault="008F57E0" w:rsidP="00D62C20">
            <w:pPr>
              <w:spacing w:before="0" w:after="0" w:line="276" w:lineRule="auto"/>
              <w:rPr>
                <w:sz w:val="20"/>
              </w:rPr>
            </w:pPr>
            <w:r w:rsidRPr="008F57E0">
              <w:rPr>
                <w:sz w:val="20"/>
              </w:rPr>
              <w:t>OAU - Заказчик, осуществляющий закупку на проведение обязательного аудита (код AU), в качестве организатора совместного конкурса (аукциона) согласно ст. 25 №44ФЗ;</w:t>
            </w:r>
          </w:p>
          <w:p w14:paraId="4123A440" w14:textId="77777777" w:rsidR="008F57E0" w:rsidRPr="008F57E0" w:rsidRDefault="008F57E0" w:rsidP="00D62C20">
            <w:pPr>
              <w:spacing w:before="0" w:after="0" w:line="276" w:lineRule="auto"/>
              <w:rPr>
                <w:sz w:val="20"/>
              </w:rPr>
            </w:pPr>
            <w:r w:rsidRPr="008F57E0">
              <w:rPr>
                <w:sz w:val="20"/>
              </w:rPr>
              <w:t>RO - Региональный оператор;</w:t>
            </w:r>
          </w:p>
          <w:p w14:paraId="0F60EF97" w14:textId="77777777" w:rsidR="008F57E0" w:rsidRPr="008F57E0" w:rsidRDefault="008F57E0" w:rsidP="00D62C20">
            <w:pPr>
              <w:spacing w:before="0" w:after="0" w:line="276" w:lineRule="auto"/>
              <w:rPr>
                <w:sz w:val="20"/>
              </w:rPr>
            </w:pPr>
            <w:r w:rsidRPr="008F57E0">
              <w:rPr>
                <w:sz w:val="20"/>
              </w:rPr>
              <w:t xml:space="preserve">CN - </w:t>
            </w:r>
            <w:r w:rsidR="00C572DC" w:rsidRPr="00C572DC">
              <w:rPr>
                <w:sz w:val="20"/>
              </w:rPr>
              <w:t>Организация, осуществляющая закупки в соответствии с частью 4.1 или 4.3 статьи 15 Федерального закона N 44-ФЗ</w:t>
            </w:r>
            <w:r w:rsidRPr="008F57E0">
              <w:rPr>
                <w:sz w:val="20"/>
              </w:rPr>
              <w:t>;</w:t>
            </w:r>
          </w:p>
          <w:p w14:paraId="14D41A26" w14:textId="77777777" w:rsidR="008F57E0" w:rsidRPr="008F57E0" w:rsidRDefault="008F57E0" w:rsidP="00D62C20">
            <w:pPr>
              <w:spacing w:before="0" w:after="0" w:line="276" w:lineRule="auto"/>
              <w:rPr>
                <w:sz w:val="20"/>
              </w:rPr>
            </w:pPr>
            <w:r w:rsidRPr="008F57E0">
              <w:rPr>
                <w:sz w:val="20"/>
              </w:rPr>
              <w:t>OCN - Заказчик, осуществляющий закупки в соответствии с частью 4.1 статьи 15 Федерального закона № 44-ФЗ в качестве организатора совместного конкурса (аукциона) согласно ст. 25 №44ФЗ;</w:t>
            </w:r>
          </w:p>
          <w:p w14:paraId="27FBD050" w14:textId="77777777" w:rsidR="008F57E0" w:rsidRPr="00C316CF" w:rsidRDefault="008F57E0" w:rsidP="00D62C20">
            <w:pPr>
              <w:spacing w:before="0" w:after="0" w:line="276" w:lineRule="auto"/>
              <w:rPr>
                <w:sz w:val="20"/>
              </w:rPr>
            </w:pPr>
            <w:r w:rsidRPr="008F57E0">
              <w:rPr>
                <w:sz w:val="20"/>
              </w:rPr>
              <w:t>CU5CH26 - Заказчик как орган исполнительной власти по ч.5 ст.26 Закона № 44-ФЗ.</w:t>
            </w:r>
          </w:p>
        </w:tc>
      </w:tr>
      <w:tr w:rsidR="008F57E0" w:rsidRPr="00301389" w14:paraId="7BE78D26" w14:textId="77777777" w:rsidTr="003C136E">
        <w:trPr>
          <w:jc w:val="center"/>
        </w:trPr>
        <w:tc>
          <w:tcPr>
            <w:tcW w:w="5000" w:type="pct"/>
            <w:gridSpan w:val="11"/>
            <w:shd w:val="clear" w:color="auto" w:fill="auto"/>
            <w:vAlign w:val="center"/>
            <w:hideMark/>
          </w:tcPr>
          <w:p w14:paraId="1FA44493" w14:textId="77777777" w:rsidR="008F57E0" w:rsidRPr="00301389" w:rsidRDefault="00771AA0" w:rsidP="00D62C20">
            <w:pPr>
              <w:keepNext/>
              <w:spacing w:before="0" w:after="0" w:line="276" w:lineRule="auto"/>
              <w:contextualSpacing/>
              <w:jc w:val="center"/>
              <w:rPr>
                <w:b/>
                <w:sz w:val="20"/>
              </w:rPr>
            </w:pPr>
            <w:r w:rsidRPr="00771AA0">
              <w:rPr>
                <w:b/>
                <w:bCs/>
                <w:sz w:val="20"/>
              </w:rPr>
              <w:t>Организация, разместившая протокол</w:t>
            </w:r>
          </w:p>
        </w:tc>
      </w:tr>
      <w:tr w:rsidR="008F57E0" w:rsidRPr="00301389" w14:paraId="464A237E" w14:textId="77777777" w:rsidTr="003C3E9C">
        <w:trPr>
          <w:jc w:val="center"/>
        </w:trPr>
        <w:tc>
          <w:tcPr>
            <w:tcW w:w="828" w:type="pct"/>
            <w:shd w:val="clear" w:color="auto" w:fill="auto"/>
          </w:tcPr>
          <w:p w14:paraId="7D1EE229" w14:textId="77777777" w:rsidR="008F57E0" w:rsidRPr="00162C8B" w:rsidRDefault="00771AA0" w:rsidP="00D62C20">
            <w:pPr>
              <w:spacing w:before="0" w:after="0" w:line="276" w:lineRule="auto"/>
              <w:jc w:val="both"/>
              <w:rPr>
                <w:sz w:val="20"/>
              </w:rPr>
            </w:pPr>
            <w:r w:rsidRPr="00771AA0">
              <w:rPr>
                <w:b/>
                <w:bCs/>
                <w:sz w:val="20"/>
              </w:rPr>
              <w:t>publisherOrg</w:t>
            </w:r>
          </w:p>
        </w:tc>
        <w:tc>
          <w:tcPr>
            <w:tcW w:w="772" w:type="pct"/>
            <w:gridSpan w:val="2"/>
            <w:shd w:val="clear" w:color="auto" w:fill="auto"/>
            <w:vAlign w:val="center"/>
          </w:tcPr>
          <w:p w14:paraId="24D74CBC" w14:textId="77777777" w:rsidR="008F57E0" w:rsidRPr="00301389" w:rsidRDefault="008F57E0" w:rsidP="00D62C20">
            <w:pPr>
              <w:keepNext/>
              <w:spacing w:before="0" w:after="0" w:line="276" w:lineRule="auto"/>
              <w:contextualSpacing/>
              <w:rPr>
                <w:b/>
                <w:sz w:val="20"/>
              </w:rPr>
            </w:pPr>
          </w:p>
        </w:tc>
        <w:tc>
          <w:tcPr>
            <w:tcW w:w="193" w:type="pct"/>
            <w:gridSpan w:val="2"/>
            <w:shd w:val="clear" w:color="auto" w:fill="auto"/>
            <w:vAlign w:val="center"/>
          </w:tcPr>
          <w:p w14:paraId="72A79C4A" w14:textId="77777777" w:rsidR="008F57E0" w:rsidRPr="00301389" w:rsidRDefault="008F57E0" w:rsidP="00D62C20">
            <w:pPr>
              <w:keepNext/>
              <w:spacing w:before="0" w:after="0" w:line="276" w:lineRule="auto"/>
              <w:contextualSpacing/>
              <w:jc w:val="center"/>
              <w:rPr>
                <w:b/>
                <w:sz w:val="20"/>
              </w:rPr>
            </w:pPr>
          </w:p>
        </w:tc>
        <w:tc>
          <w:tcPr>
            <w:tcW w:w="484" w:type="pct"/>
            <w:gridSpan w:val="2"/>
            <w:shd w:val="clear" w:color="auto" w:fill="auto"/>
            <w:vAlign w:val="center"/>
          </w:tcPr>
          <w:p w14:paraId="2323B47A" w14:textId="77777777" w:rsidR="008F57E0" w:rsidRPr="00301389" w:rsidRDefault="008F57E0" w:rsidP="00D62C20">
            <w:pPr>
              <w:keepNext/>
              <w:spacing w:before="0" w:after="0" w:line="276" w:lineRule="auto"/>
              <w:contextualSpacing/>
              <w:jc w:val="center"/>
              <w:rPr>
                <w:b/>
                <w:sz w:val="20"/>
              </w:rPr>
            </w:pPr>
          </w:p>
        </w:tc>
        <w:tc>
          <w:tcPr>
            <w:tcW w:w="1360" w:type="pct"/>
            <w:gridSpan w:val="2"/>
            <w:shd w:val="clear" w:color="auto" w:fill="auto"/>
            <w:vAlign w:val="center"/>
          </w:tcPr>
          <w:p w14:paraId="2BCF6DE2" w14:textId="77777777" w:rsidR="008F57E0" w:rsidRPr="00301389" w:rsidRDefault="008F57E0" w:rsidP="00D62C20">
            <w:pPr>
              <w:keepNext/>
              <w:spacing w:before="0" w:after="0" w:line="276" w:lineRule="auto"/>
              <w:contextualSpacing/>
              <w:rPr>
                <w:b/>
                <w:sz w:val="20"/>
              </w:rPr>
            </w:pPr>
          </w:p>
        </w:tc>
        <w:tc>
          <w:tcPr>
            <w:tcW w:w="1363" w:type="pct"/>
            <w:gridSpan w:val="2"/>
            <w:shd w:val="clear" w:color="auto" w:fill="auto"/>
            <w:vAlign w:val="center"/>
            <w:hideMark/>
          </w:tcPr>
          <w:p w14:paraId="4FB74E78" w14:textId="77777777" w:rsidR="008F57E0" w:rsidRPr="00301389" w:rsidRDefault="008F57E0" w:rsidP="00D62C20">
            <w:pPr>
              <w:keepNext/>
              <w:spacing w:before="0" w:after="0" w:line="276" w:lineRule="auto"/>
              <w:contextualSpacing/>
              <w:rPr>
                <w:b/>
                <w:sz w:val="20"/>
              </w:rPr>
            </w:pPr>
          </w:p>
        </w:tc>
      </w:tr>
      <w:tr w:rsidR="008F57E0" w:rsidRPr="00301389" w14:paraId="6B6F64A9" w14:textId="77777777" w:rsidTr="003C3E9C">
        <w:trPr>
          <w:jc w:val="center"/>
        </w:trPr>
        <w:tc>
          <w:tcPr>
            <w:tcW w:w="828" w:type="pct"/>
            <w:shd w:val="clear" w:color="auto" w:fill="auto"/>
            <w:vAlign w:val="center"/>
          </w:tcPr>
          <w:p w14:paraId="254060B5" w14:textId="77777777" w:rsidR="008F57E0" w:rsidRPr="00301389" w:rsidRDefault="008F57E0" w:rsidP="00D62C20">
            <w:pPr>
              <w:spacing w:before="0" w:after="0" w:line="276" w:lineRule="auto"/>
              <w:contextualSpacing/>
              <w:rPr>
                <w:sz w:val="20"/>
              </w:rPr>
            </w:pPr>
          </w:p>
        </w:tc>
        <w:tc>
          <w:tcPr>
            <w:tcW w:w="772" w:type="pct"/>
            <w:gridSpan w:val="2"/>
            <w:shd w:val="clear" w:color="auto" w:fill="auto"/>
            <w:vAlign w:val="center"/>
          </w:tcPr>
          <w:p w14:paraId="31CAC19E" w14:textId="77777777" w:rsidR="008F57E0" w:rsidRPr="00C316CF" w:rsidRDefault="008F57E0" w:rsidP="00D62C20">
            <w:pPr>
              <w:spacing w:before="0" w:after="0" w:line="276" w:lineRule="auto"/>
              <w:rPr>
                <w:sz w:val="20"/>
              </w:rPr>
            </w:pPr>
            <w:r w:rsidRPr="00C316CF">
              <w:rPr>
                <w:sz w:val="20"/>
              </w:rPr>
              <w:t>regNum</w:t>
            </w:r>
          </w:p>
        </w:tc>
        <w:tc>
          <w:tcPr>
            <w:tcW w:w="193" w:type="pct"/>
            <w:gridSpan w:val="2"/>
            <w:shd w:val="clear" w:color="auto" w:fill="auto"/>
            <w:vAlign w:val="center"/>
          </w:tcPr>
          <w:p w14:paraId="4A729746" w14:textId="77777777" w:rsidR="008F57E0" w:rsidRPr="00C316CF" w:rsidRDefault="008F57E0" w:rsidP="00D62C20">
            <w:pPr>
              <w:spacing w:before="0" w:after="0" w:line="276" w:lineRule="auto"/>
              <w:jc w:val="center"/>
              <w:rPr>
                <w:sz w:val="20"/>
              </w:rPr>
            </w:pPr>
            <w:r w:rsidRPr="00C316CF">
              <w:rPr>
                <w:sz w:val="20"/>
              </w:rPr>
              <w:t>О</w:t>
            </w:r>
          </w:p>
        </w:tc>
        <w:tc>
          <w:tcPr>
            <w:tcW w:w="484" w:type="pct"/>
            <w:gridSpan w:val="2"/>
            <w:shd w:val="clear" w:color="auto" w:fill="auto"/>
            <w:vAlign w:val="center"/>
          </w:tcPr>
          <w:p w14:paraId="29224035" w14:textId="77777777" w:rsidR="008F57E0" w:rsidRPr="00C316CF" w:rsidRDefault="008F57E0" w:rsidP="00D62C20">
            <w:pPr>
              <w:spacing w:before="0" w:after="0" w:line="276" w:lineRule="auto"/>
              <w:jc w:val="center"/>
              <w:rPr>
                <w:sz w:val="20"/>
              </w:rPr>
            </w:pPr>
            <w:r w:rsidRPr="00C316CF">
              <w:rPr>
                <w:sz w:val="20"/>
              </w:rPr>
              <w:t>T</w:t>
            </w:r>
          </w:p>
        </w:tc>
        <w:tc>
          <w:tcPr>
            <w:tcW w:w="1360" w:type="pct"/>
            <w:gridSpan w:val="2"/>
            <w:shd w:val="clear" w:color="auto" w:fill="auto"/>
            <w:vAlign w:val="center"/>
          </w:tcPr>
          <w:p w14:paraId="2205FAB0" w14:textId="77777777" w:rsidR="008F57E0" w:rsidRPr="00C316CF" w:rsidRDefault="008F57E0" w:rsidP="00D62C20">
            <w:pPr>
              <w:spacing w:before="0" w:after="0" w:line="276" w:lineRule="auto"/>
              <w:rPr>
                <w:sz w:val="20"/>
              </w:rPr>
            </w:pPr>
            <w:r w:rsidRPr="00C316CF">
              <w:rPr>
                <w:sz w:val="20"/>
              </w:rPr>
              <w:t>Код по СПЗ. В случае если организация идентифицируется по коду СвР, а код СПЗ неизвестен, необходимо заполнить данное поле значением 00000000000, и обязательно указать код СвР</w:t>
            </w:r>
          </w:p>
        </w:tc>
        <w:tc>
          <w:tcPr>
            <w:tcW w:w="1363" w:type="pct"/>
            <w:gridSpan w:val="2"/>
            <w:shd w:val="clear" w:color="auto" w:fill="auto"/>
          </w:tcPr>
          <w:p w14:paraId="5A6EE5B6" w14:textId="77777777" w:rsidR="008F57E0" w:rsidRPr="00C316CF" w:rsidRDefault="008F57E0" w:rsidP="00D62C20">
            <w:pPr>
              <w:spacing w:before="0" w:after="0" w:line="276" w:lineRule="auto"/>
              <w:rPr>
                <w:sz w:val="20"/>
              </w:rPr>
            </w:pPr>
            <w:r>
              <w:rPr>
                <w:sz w:val="20"/>
              </w:rPr>
              <w:t>Допустимые значения:</w:t>
            </w:r>
            <w:r w:rsidRPr="00C316CF">
              <w:rPr>
                <w:sz w:val="20"/>
              </w:rPr>
              <w:t xml:space="preserve"> \d{11}</w:t>
            </w:r>
          </w:p>
        </w:tc>
      </w:tr>
      <w:tr w:rsidR="008F57E0" w:rsidRPr="00301389" w14:paraId="0F579FF3" w14:textId="77777777" w:rsidTr="003C3E9C">
        <w:trPr>
          <w:jc w:val="center"/>
        </w:trPr>
        <w:tc>
          <w:tcPr>
            <w:tcW w:w="828" w:type="pct"/>
            <w:shd w:val="clear" w:color="auto" w:fill="auto"/>
            <w:vAlign w:val="center"/>
          </w:tcPr>
          <w:p w14:paraId="2B7596AA" w14:textId="77777777" w:rsidR="008F57E0" w:rsidRPr="00301389" w:rsidRDefault="008F57E0" w:rsidP="00D62C20">
            <w:pPr>
              <w:spacing w:before="0" w:after="0" w:line="276" w:lineRule="auto"/>
              <w:contextualSpacing/>
              <w:rPr>
                <w:sz w:val="20"/>
              </w:rPr>
            </w:pPr>
          </w:p>
        </w:tc>
        <w:tc>
          <w:tcPr>
            <w:tcW w:w="772" w:type="pct"/>
            <w:gridSpan w:val="2"/>
            <w:shd w:val="clear" w:color="auto" w:fill="auto"/>
            <w:vAlign w:val="center"/>
          </w:tcPr>
          <w:p w14:paraId="5921C78E" w14:textId="77777777" w:rsidR="008F57E0" w:rsidRPr="00C316CF" w:rsidRDefault="008F57E0" w:rsidP="00D62C20">
            <w:pPr>
              <w:spacing w:before="0" w:after="0" w:line="276" w:lineRule="auto"/>
              <w:rPr>
                <w:sz w:val="20"/>
              </w:rPr>
            </w:pPr>
            <w:r w:rsidRPr="00C316CF">
              <w:rPr>
                <w:sz w:val="20"/>
              </w:rPr>
              <w:t>consRegistryNum</w:t>
            </w:r>
          </w:p>
        </w:tc>
        <w:tc>
          <w:tcPr>
            <w:tcW w:w="193" w:type="pct"/>
            <w:gridSpan w:val="2"/>
            <w:shd w:val="clear" w:color="auto" w:fill="auto"/>
            <w:vAlign w:val="center"/>
          </w:tcPr>
          <w:p w14:paraId="7FF17D94" w14:textId="77777777" w:rsidR="008F57E0" w:rsidRPr="00C316CF" w:rsidRDefault="008F57E0" w:rsidP="00D62C20">
            <w:pPr>
              <w:spacing w:before="0" w:after="0" w:line="276" w:lineRule="auto"/>
              <w:jc w:val="center"/>
              <w:rPr>
                <w:sz w:val="20"/>
              </w:rPr>
            </w:pPr>
            <w:r w:rsidRPr="00C316CF">
              <w:rPr>
                <w:sz w:val="20"/>
              </w:rPr>
              <w:t>Н</w:t>
            </w:r>
          </w:p>
        </w:tc>
        <w:tc>
          <w:tcPr>
            <w:tcW w:w="484" w:type="pct"/>
            <w:gridSpan w:val="2"/>
            <w:shd w:val="clear" w:color="auto" w:fill="auto"/>
            <w:vAlign w:val="center"/>
          </w:tcPr>
          <w:p w14:paraId="6E6BA5A7" w14:textId="77777777" w:rsidR="008F57E0" w:rsidRPr="00C316CF" w:rsidRDefault="008F57E0" w:rsidP="00D62C20">
            <w:pPr>
              <w:spacing w:before="0" w:after="0" w:line="276" w:lineRule="auto"/>
              <w:jc w:val="center"/>
              <w:rPr>
                <w:sz w:val="20"/>
              </w:rPr>
            </w:pPr>
            <w:r w:rsidRPr="00C316CF">
              <w:rPr>
                <w:sz w:val="20"/>
              </w:rPr>
              <w:t>T [ 8 ]</w:t>
            </w:r>
          </w:p>
        </w:tc>
        <w:tc>
          <w:tcPr>
            <w:tcW w:w="1360" w:type="pct"/>
            <w:gridSpan w:val="2"/>
            <w:shd w:val="clear" w:color="auto" w:fill="auto"/>
            <w:vAlign w:val="center"/>
          </w:tcPr>
          <w:p w14:paraId="32BEE07E" w14:textId="77777777" w:rsidR="008F57E0" w:rsidRPr="00C316CF" w:rsidRDefault="008F57E0" w:rsidP="00D62C20">
            <w:pPr>
              <w:spacing w:before="0" w:after="0" w:line="276" w:lineRule="auto"/>
              <w:rPr>
                <w:sz w:val="20"/>
              </w:rPr>
            </w:pPr>
            <w:r>
              <w:rPr>
                <w:sz w:val="20"/>
              </w:rPr>
              <w:t>Код по Сводному Реестру</w:t>
            </w:r>
          </w:p>
        </w:tc>
        <w:tc>
          <w:tcPr>
            <w:tcW w:w="1363" w:type="pct"/>
            <w:gridSpan w:val="2"/>
            <w:shd w:val="clear" w:color="auto" w:fill="auto"/>
          </w:tcPr>
          <w:p w14:paraId="5FB7201B" w14:textId="77777777" w:rsidR="008F57E0" w:rsidRPr="00C316CF" w:rsidRDefault="008F57E0" w:rsidP="00D62C20">
            <w:pPr>
              <w:spacing w:before="0" w:after="0" w:line="276" w:lineRule="auto"/>
              <w:rPr>
                <w:sz w:val="20"/>
              </w:rPr>
            </w:pPr>
            <w:r w:rsidRPr="00C316CF">
              <w:rPr>
                <w:sz w:val="20"/>
              </w:rPr>
              <w:t>Должен быть заполнен в случае, если в поле spzCode указано значение 00000000000</w:t>
            </w:r>
          </w:p>
        </w:tc>
      </w:tr>
      <w:tr w:rsidR="008F57E0" w:rsidRPr="00301389" w14:paraId="4E6749D0" w14:textId="77777777" w:rsidTr="003C3E9C">
        <w:trPr>
          <w:jc w:val="center"/>
        </w:trPr>
        <w:tc>
          <w:tcPr>
            <w:tcW w:w="828" w:type="pct"/>
            <w:shd w:val="clear" w:color="auto" w:fill="auto"/>
            <w:vAlign w:val="center"/>
          </w:tcPr>
          <w:p w14:paraId="2F9FF596" w14:textId="77777777" w:rsidR="008F57E0" w:rsidRPr="00301389" w:rsidRDefault="008F57E0" w:rsidP="00D62C20">
            <w:pPr>
              <w:spacing w:before="0" w:after="0" w:line="276" w:lineRule="auto"/>
              <w:contextualSpacing/>
              <w:rPr>
                <w:sz w:val="20"/>
              </w:rPr>
            </w:pPr>
          </w:p>
        </w:tc>
        <w:tc>
          <w:tcPr>
            <w:tcW w:w="772" w:type="pct"/>
            <w:gridSpan w:val="2"/>
            <w:shd w:val="clear" w:color="auto" w:fill="auto"/>
            <w:vAlign w:val="center"/>
          </w:tcPr>
          <w:p w14:paraId="269D39D6" w14:textId="77777777" w:rsidR="008F57E0" w:rsidRPr="00C316CF" w:rsidRDefault="008F57E0" w:rsidP="00D62C20">
            <w:pPr>
              <w:spacing w:before="0" w:after="0" w:line="276" w:lineRule="auto"/>
              <w:rPr>
                <w:sz w:val="20"/>
              </w:rPr>
            </w:pPr>
            <w:r w:rsidRPr="00C316CF">
              <w:rPr>
                <w:sz w:val="20"/>
              </w:rPr>
              <w:t>fullName</w:t>
            </w:r>
          </w:p>
        </w:tc>
        <w:tc>
          <w:tcPr>
            <w:tcW w:w="193" w:type="pct"/>
            <w:gridSpan w:val="2"/>
            <w:shd w:val="clear" w:color="auto" w:fill="auto"/>
            <w:vAlign w:val="center"/>
          </w:tcPr>
          <w:p w14:paraId="78C07F03" w14:textId="77777777" w:rsidR="008F57E0" w:rsidRPr="00C316CF" w:rsidRDefault="008F57E0" w:rsidP="00D62C20">
            <w:pPr>
              <w:spacing w:before="0" w:after="0" w:line="276" w:lineRule="auto"/>
              <w:jc w:val="center"/>
              <w:rPr>
                <w:sz w:val="20"/>
              </w:rPr>
            </w:pPr>
            <w:r w:rsidRPr="00C316CF">
              <w:rPr>
                <w:sz w:val="20"/>
              </w:rPr>
              <w:t>Н</w:t>
            </w:r>
          </w:p>
        </w:tc>
        <w:tc>
          <w:tcPr>
            <w:tcW w:w="484" w:type="pct"/>
            <w:gridSpan w:val="2"/>
            <w:shd w:val="clear" w:color="auto" w:fill="auto"/>
            <w:vAlign w:val="center"/>
          </w:tcPr>
          <w:p w14:paraId="0BD57FBE" w14:textId="77777777" w:rsidR="008F57E0" w:rsidRPr="00C316CF" w:rsidRDefault="008F57E0" w:rsidP="00D62C20">
            <w:pPr>
              <w:spacing w:before="0" w:after="0" w:line="276" w:lineRule="auto"/>
              <w:jc w:val="center"/>
              <w:rPr>
                <w:sz w:val="20"/>
              </w:rPr>
            </w:pPr>
            <w:r>
              <w:rPr>
                <w:sz w:val="20"/>
              </w:rPr>
              <w:t>T [1 - 2000</w:t>
            </w:r>
            <w:r w:rsidRPr="00C316CF">
              <w:rPr>
                <w:sz w:val="20"/>
              </w:rPr>
              <w:t>]</w:t>
            </w:r>
          </w:p>
        </w:tc>
        <w:tc>
          <w:tcPr>
            <w:tcW w:w="1360" w:type="pct"/>
            <w:gridSpan w:val="2"/>
            <w:shd w:val="clear" w:color="auto" w:fill="auto"/>
            <w:vAlign w:val="center"/>
          </w:tcPr>
          <w:p w14:paraId="189253FF" w14:textId="77777777" w:rsidR="008F57E0" w:rsidRPr="00C316CF" w:rsidRDefault="008F57E0" w:rsidP="00D62C20">
            <w:pPr>
              <w:spacing w:before="0" w:after="0" w:line="276" w:lineRule="auto"/>
              <w:rPr>
                <w:sz w:val="20"/>
              </w:rPr>
            </w:pPr>
            <w:r>
              <w:rPr>
                <w:sz w:val="20"/>
              </w:rPr>
              <w:t>Полное наименование</w:t>
            </w:r>
          </w:p>
        </w:tc>
        <w:tc>
          <w:tcPr>
            <w:tcW w:w="1363" w:type="pct"/>
            <w:gridSpan w:val="2"/>
            <w:shd w:val="clear" w:color="auto" w:fill="auto"/>
          </w:tcPr>
          <w:p w14:paraId="40AD2B6A" w14:textId="77777777" w:rsidR="008F57E0" w:rsidRPr="00C316CF" w:rsidRDefault="008F57E0" w:rsidP="00D62C20">
            <w:pPr>
              <w:spacing w:before="0" w:after="0" w:line="276" w:lineRule="auto"/>
              <w:rPr>
                <w:sz w:val="20"/>
              </w:rPr>
            </w:pPr>
            <w:r w:rsidRPr="00C316CF">
              <w:rPr>
                <w:sz w:val="20"/>
              </w:rPr>
              <w:t>Игнорируется при приеме, автоматически заполняется при передаче по коду организации из справочника "Организации" (nsiOrganization)</w:t>
            </w:r>
          </w:p>
        </w:tc>
      </w:tr>
      <w:tr w:rsidR="008F57E0" w:rsidRPr="00301389" w14:paraId="0567EA13" w14:textId="77777777" w:rsidTr="003C3E9C">
        <w:trPr>
          <w:jc w:val="center"/>
        </w:trPr>
        <w:tc>
          <w:tcPr>
            <w:tcW w:w="828" w:type="pct"/>
            <w:shd w:val="clear" w:color="auto" w:fill="auto"/>
            <w:vAlign w:val="center"/>
          </w:tcPr>
          <w:p w14:paraId="6B879544" w14:textId="77777777" w:rsidR="008F57E0" w:rsidRPr="00301389" w:rsidRDefault="008F57E0" w:rsidP="00D62C20">
            <w:pPr>
              <w:spacing w:before="0" w:after="0" w:line="276" w:lineRule="auto"/>
              <w:contextualSpacing/>
              <w:rPr>
                <w:sz w:val="20"/>
              </w:rPr>
            </w:pPr>
          </w:p>
        </w:tc>
        <w:tc>
          <w:tcPr>
            <w:tcW w:w="772" w:type="pct"/>
            <w:gridSpan w:val="2"/>
            <w:shd w:val="clear" w:color="auto" w:fill="auto"/>
            <w:vAlign w:val="center"/>
          </w:tcPr>
          <w:p w14:paraId="4B763056" w14:textId="77777777" w:rsidR="008F57E0" w:rsidRPr="00C316CF" w:rsidRDefault="008F57E0" w:rsidP="00D62C20">
            <w:pPr>
              <w:spacing w:before="0" w:after="0" w:line="276" w:lineRule="auto"/>
              <w:rPr>
                <w:sz w:val="20"/>
              </w:rPr>
            </w:pPr>
            <w:r w:rsidRPr="00C316CF">
              <w:rPr>
                <w:sz w:val="20"/>
              </w:rPr>
              <w:t>shortName</w:t>
            </w:r>
          </w:p>
        </w:tc>
        <w:tc>
          <w:tcPr>
            <w:tcW w:w="193" w:type="pct"/>
            <w:gridSpan w:val="2"/>
            <w:shd w:val="clear" w:color="auto" w:fill="auto"/>
            <w:vAlign w:val="center"/>
          </w:tcPr>
          <w:p w14:paraId="10293CF8" w14:textId="77777777" w:rsidR="008F57E0" w:rsidRPr="00C316CF" w:rsidRDefault="008F57E0" w:rsidP="00D62C20">
            <w:pPr>
              <w:spacing w:before="0" w:after="0" w:line="276" w:lineRule="auto"/>
              <w:jc w:val="center"/>
              <w:rPr>
                <w:sz w:val="20"/>
              </w:rPr>
            </w:pPr>
            <w:r w:rsidRPr="00C316CF">
              <w:rPr>
                <w:sz w:val="20"/>
              </w:rPr>
              <w:t>Н</w:t>
            </w:r>
          </w:p>
        </w:tc>
        <w:tc>
          <w:tcPr>
            <w:tcW w:w="484" w:type="pct"/>
            <w:gridSpan w:val="2"/>
            <w:shd w:val="clear" w:color="auto" w:fill="auto"/>
            <w:vAlign w:val="center"/>
          </w:tcPr>
          <w:p w14:paraId="1914B4E3" w14:textId="77777777" w:rsidR="008F57E0" w:rsidRPr="00C316CF" w:rsidRDefault="008F57E0" w:rsidP="00D62C20">
            <w:pPr>
              <w:spacing w:before="0" w:after="0" w:line="276" w:lineRule="auto"/>
              <w:jc w:val="center"/>
              <w:rPr>
                <w:sz w:val="20"/>
              </w:rPr>
            </w:pPr>
            <w:r>
              <w:rPr>
                <w:sz w:val="20"/>
              </w:rPr>
              <w:t>T [1 - 2000</w:t>
            </w:r>
            <w:r w:rsidRPr="00C316CF">
              <w:rPr>
                <w:sz w:val="20"/>
              </w:rPr>
              <w:t>]</w:t>
            </w:r>
          </w:p>
        </w:tc>
        <w:tc>
          <w:tcPr>
            <w:tcW w:w="1360" w:type="pct"/>
            <w:gridSpan w:val="2"/>
            <w:shd w:val="clear" w:color="auto" w:fill="auto"/>
            <w:vAlign w:val="center"/>
          </w:tcPr>
          <w:p w14:paraId="4A6C242F" w14:textId="77777777" w:rsidR="008F57E0" w:rsidRPr="00C316CF" w:rsidRDefault="008F57E0" w:rsidP="00D62C20">
            <w:pPr>
              <w:spacing w:before="0" w:after="0" w:line="276" w:lineRule="auto"/>
              <w:rPr>
                <w:sz w:val="20"/>
              </w:rPr>
            </w:pPr>
            <w:r>
              <w:rPr>
                <w:sz w:val="20"/>
              </w:rPr>
              <w:t>Сокращенное наименование</w:t>
            </w:r>
          </w:p>
        </w:tc>
        <w:tc>
          <w:tcPr>
            <w:tcW w:w="1363" w:type="pct"/>
            <w:gridSpan w:val="2"/>
            <w:shd w:val="clear" w:color="auto" w:fill="auto"/>
          </w:tcPr>
          <w:p w14:paraId="31B4EFFF" w14:textId="77777777" w:rsidR="008F57E0" w:rsidRPr="00C316CF" w:rsidRDefault="008F57E0" w:rsidP="00D62C20">
            <w:pPr>
              <w:spacing w:before="0" w:after="0" w:line="276" w:lineRule="auto"/>
              <w:rPr>
                <w:sz w:val="20"/>
              </w:rPr>
            </w:pPr>
            <w:r w:rsidRPr="00C316CF">
              <w:rPr>
                <w:sz w:val="20"/>
              </w:rPr>
              <w:t>Игнорируется при приеме, автоматически заполняется при передаче по коду организации из справочника "Организации" (nsiOrganization)</w:t>
            </w:r>
          </w:p>
        </w:tc>
      </w:tr>
      <w:tr w:rsidR="008F57E0" w:rsidRPr="00301389" w14:paraId="75ACC503" w14:textId="77777777" w:rsidTr="003C3E9C">
        <w:trPr>
          <w:jc w:val="center"/>
        </w:trPr>
        <w:tc>
          <w:tcPr>
            <w:tcW w:w="828" w:type="pct"/>
            <w:shd w:val="clear" w:color="auto" w:fill="auto"/>
            <w:vAlign w:val="center"/>
          </w:tcPr>
          <w:p w14:paraId="7E8B859C" w14:textId="77777777" w:rsidR="008F57E0" w:rsidRPr="00301389" w:rsidRDefault="008F57E0" w:rsidP="00D62C20">
            <w:pPr>
              <w:spacing w:before="0" w:after="0" w:line="276" w:lineRule="auto"/>
              <w:contextualSpacing/>
              <w:rPr>
                <w:sz w:val="20"/>
              </w:rPr>
            </w:pPr>
          </w:p>
        </w:tc>
        <w:tc>
          <w:tcPr>
            <w:tcW w:w="772" w:type="pct"/>
            <w:gridSpan w:val="2"/>
            <w:shd w:val="clear" w:color="auto" w:fill="auto"/>
            <w:vAlign w:val="center"/>
          </w:tcPr>
          <w:p w14:paraId="4991A00A" w14:textId="77777777" w:rsidR="008F57E0" w:rsidRPr="00C316CF" w:rsidRDefault="008F57E0" w:rsidP="00D62C20">
            <w:pPr>
              <w:spacing w:before="0" w:after="0" w:line="276" w:lineRule="auto"/>
              <w:rPr>
                <w:sz w:val="20"/>
              </w:rPr>
            </w:pPr>
            <w:r w:rsidRPr="00C316CF">
              <w:rPr>
                <w:sz w:val="20"/>
              </w:rPr>
              <w:t>postAddress</w:t>
            </w:r>
          </w:p>
        </w:tc>
        <w:tc>
          <w:tcPr>
            <w:tcW w:w="193" w:type="pct"/>
            <w:gridSpan w:val="2"/>
            <w:shd w:val="clear" w:color="auto" w:fill="auto"/>
            <w:vAlign w:val="center"/>
          </w:tcPr>
          <w:p w14:paraId="72B58EE6" w14:textId="77777777" w:rsidR="008F57E0" w:rsidRPr="00C316CF" w:rsidRDefault="008F57E0" w:rsidP="00D62C20">
            <w:pPr>
              <w:spacing w:before="0" w:after="0" w:line="276" w:lineRule="auto"/>
              <w:jc w:val="center"/>
              <w:rPr>
                <w:sz w:val="20"/>
              </w:rPr>
            </w:pPr>
            <w:r w:rsidRPr="00C316CF">
              <w:rPr>
                <w:sz w:val="20"/>
              </w:rPr>
              <w:t>Н</w:t>
            </w:r>
          </w:p>
        </w:tc>
        <w:tc>
          <w:tcPr>
            <w:tcW w:w="484" w:type="pct"/>
            <w:gridSpan w:val="2"/>
            <w:shd w:val="clear" w:color="auto" w:fill="auto"/>
            <w:vAlign w:val="center"/>
          </w:tcPr>
          <w:p w14:paraId="3A3803A4" w14:textId="77777777" w:rsidR="008F57E0" w:rsidRPr="00C316CF" w:rsidRDefault="008F57E0" w:rsidP="00D62C20">
            <w:pPr>
              <w:spacing w:before="0" w:after="0" w:line="276" w:lineRule="auto"/>
              <w:jc w:val="center"/>
              <w:rPr>
                <w:sz w:val="20"/>
              </w:rPr>
            </w:pPr>
            <w:r>
              <w:rPr>
                <w:sz w:val="20"/>
              </w:rPr>
              <w:t>T  1 - 2000</w:t>
            </w:r>
            <w:r w:rsidRPr="00C316CF">
              <w:rPr>
                <w:sz w:val="20"/>
              </w:rPr>
              <w:t>]</w:t>
            </w:r>
          </w:p>
        </w:tc>
        <w:tc>
          <w:tcPr>
            <w:tcW w:w="1360" w:type="pct"/>
            <w:gridSpan w:val="2"/>
            <w:shd w:val="clear" w:color="auto" w:fill="auto"/>
            <w:vAlign w:val="center"/>
          </w:tcPr>
          <w:p w14:paraId="11F08E9C" w14:textId="77777777" w:rsidR="008F57E0" w:rsidRPr="00C316CF" w:rsidRDefault="008F57E0" w:rsidP="00D62C20">
            <w:pPr>
              <w:spacing w:before="0" w:after="0" w:line="276" w:lineRule="auto"/>
              <w:rPr>
                <w:sz w:val="20"/>
              </w:rPr>
            </w:pPr>
            <w:r>
              <w:rPr>
                <w:sz w:val="20"/>
              </w:rPr>
              <w:t>Почтовый адрес организации</w:t>
            </w:r>
          </w:p>
        </w:tc>
        <w:tc>
          <w:tcPr>
            <w:tcW w:w="1363" w:type="pct"/>
            <w:gridSpan w:val="2"/>
            <w:shd w:val="clear" w:color="auto" w:fill="auto"/>
          </w:tcPr>
          <w:p w14:paraId="549BBCF4" w14:textId="77777777" w:rsidR="008F57E0" w:rsidRPr="00C316CF" w:rsidRDefault="008F57E0" w:rsidP="00D62C20">
            <w:pPr>
              <w:spacing w:before="0" w:after="0" w:line="276" w:lineRule="auto"/>
              <w:rPr>
                <w:sz w:val="20"/>
              </w:rPr>
            </w:pPr>
            <w:r w:rsidRPr="00C316CF">
              <w:rPr>
                <w:sz w:val="20"/>
              </w:rPr>
              <w:t>Игнорируется при приеме, автоматически заполняется при передаче по коду организации из справочника "Организации" (nsiOrganization)</w:t>
            </w:r>
          </w:p>
        </w:tc>
      </w:tr>
      <w:tr w:rsidR="008F57E0" w:rsidRPr="00301389" w14:paraId="780D2A7A" w14:textId="77777777" w:rsidTr="003C3E9C">
        <w:trPr>
          <w:jc w:val="center"/>
        </w:trPr>
        <w:tc>
          <w:tcPr>
            <w:tcW w:w="828" w:type="pct"/>
            <w:shd w:val="clear" w:color="auto" w:fill="auto"/>
            <w:vAlign w:val="center"/>
          </w:tcPr>
          <w:p w14:paraId="000F0545" w14:textId="77777777" w:rsidR="008F57E0" w:rsidRPr="00301389" w:rsidRDefault="008F57E0" w:rsidP="00D62C20">
            <w:pPr>
              <w:spacing w:before="0" w:after="0" w:line="276" w:lineRule="auto"/>
              <w:contextualSpacing/>
              <w:rPr>
                <w:sz w:val="20"/>
              </w:rPr>
            </w:pPr>
          </w:p>
        </w:tc>
        <w:tc>
          <w:tcPr>
            <w:tcW w:w="772" w:type="pct"/>
            <w:gridSpan w:val="2"/>
            <w:shd w:val="clear" w:color="auto" w:fill="auto"/>
            <w:vAlign w:val="center"/>
          </w:tcPr>
          <w:p w14:paraId="5B49E13C" w14:textId="77777777" w:rsidR="008F57E0" w:rsidRPr="00C316CF" w:rsidRDefault="008F57E0" w:rsidP="00D62C20">
            <w:pPr>
              <w:spacing w:before="0" w:after="0" w:line="276" w:lineRule="auto"/>
              <w:rPr>
                <w:sz w:val="20"/>
              </w:rPr>
            </w:pPr>
            <w:r w:rsidRPr="00C316CF">
              <w:rPr>
                <w:sz w:val="20"/>
              </w:rPr>
              <w:t>factAddress</w:t>
            </w:r>
          </w:p>
        </w:tc>
        <w:tc>
          <w:tcPr>
            <w:tcW w:w="193" w:type="pct"/>
            <w:gridSpan w:val="2"/>
            <w:shd w:val="clear" w:color="auto" w:fill="auto"/>
            <w:vAlign w:val="center"/>
          </w:tcPr>
          <w:p w14:paraId="3C52AB57" w14:textId="77777777" w:rsidR="008F57E0" w:rsidRPr="00C316CF" w:rsidRDefault="008F57E0" w:rsidP="00D62C20">
            <w:pPr>
              <w:spacing w:before="0" w:after="0" w:line="276" w:lineRule="auto"/>
              <w:jc w:val="center"/>
              <w:rPr>
                <w:sz w:val="20"/>
              </w:rPr>
            </w:pPr>
            <w:r w:rsidRPr="00C316CF">
              <w:rPr>
                <w:sz w:val="20"/>
              </w:rPr>
              <w:t>Н</w:t>
            </w:r>
          </w:p>
        </w:tc>
        <w:tc>
          <w:tcPr>
            <w:tcW w:w="484" w:type="pct"/>
            <w:gridSpan w:val="2"/>
            <w:shd w:val="clear" w:color="auto" w:fill="auto"/>
            <w:vAlign w:val="center"/>
          </w:tcPr>
          <w:p w14:paraId="4A840956" w14:textId="77777777" w:rsidR="008F57E0" w:rsidRPr="00C316CF" w:rsidRDefault="008F57E0" w:rsidP="00D62C20">
            <w:pPr>
              <w:spacing w:before="0" w:after="0" w:line="276" w:lineRule="auto"/>
              <w:jc w:val="center"/>
              <w:rPr>
                <w:sz w:val="20"/>
              </w:rPr>
            </w:pPr>
            <w:r>
              <w:rPr>
                <w:sz w:val="20"/>
              </w:rPr>
              <w:t>T [1 - 2000</w:t>
            </w:r>
            <w:r w:rsidRPr="00C316CF">
              <w:rPr>
                <w:sz w:val="20"/>
              </w:rPr>
              <w:t>]</w:t>
            </w:r>
          </w:p>
        </w:tc>
        <w:tc>
          <w:tcPr>
            <w:tcW w:w="1360" w:type="pct"/>
            <w:gridSpan w:val="2"/>
            <w:shd w:val="clear" w:color="auto" w:fill="auto"/>
            <w:vAlign w:val="center"/>
          </w:tcPr>
          <w:p w14:paraId="46671530" w14:textId="77777777" w:rsidR="008F57E0" w:rsidRPr="00C316CF" w:rsidRDefault="008F57E0" w:rsidP="00D62C20">
            <w:pPr>
              <w:spacing w:before="0" w:after="0" w:line="276" w:lineRule="auto"/>
              <w:rPr>
                <w:sz w:val="20"/>
              </w:rPr>
            </w:pPr>
            <w:r w:rsidRPr="00C316CF">
              <w:rPr>
                <w:sz w:val="20"/>
              </w:rPr>
              <w:t>Адр</w:t>
            </w:r>
            <w:r>
              <w:rPr>
                <w:sz w:val="20"/>
              </w:rPr>
              <w:t>ес местонахождения организации</w:t>
            </w:r>
          </w:p>
        </w:tc>
        <w:tc>
          <w:tcPr>
            <w:tcW w:w="1363" w:type="pct"/>
            <w:gridSpan w:val="2"/>
            <w:shd w:val="clear" w:color="auto" w:fill="auto"/>
          </w:tcPr>
          <w:p w14:paraId="7BA4B052" w14:textId="77777777" w:rsidR="008F57E0" w:rsidRPr="00C316CF" w:rsidRDefault="008F57E0" w:rsidP="00D62C20">
            <w:pPr>
              <w:spacing w:before="0" w:after="0" w:line="276" w:lineRule="auto"/>
              <w:rPr>
                <w:sz w:val="20"/>
              </w:rPr>
            </w:pPr>
            <w:r w:rsidRPr="00C316CF">
              <w:rPr>
                <w:sz w:val="20"/>
              </w:rPr>
              <w:t>Игнорируется при приеме, автоматически заполняется при передаче по коду организации из справочника "Организации" (nsiOrganization)</w:t>
            </w:r>
          </w:p>
        </w:tc>
      </w:tr>
      <w:tr w:rsidR="008F57E0" w:rsidRPr="00301389" w14:paraId="57D12BE8" w14:textId="77777777" w:rsidTr="003C3E9C">
        <w:trPr>
          <w:jc w:val="center"/>
        </w:trPr>
        <w:tc>
          <w:tcPr>
            <w:tcW w:w="828" w:type="pct"/>
            <w:shd w:val="clear" w:color="auto" w:fill="auto"/>
            <w:vAlign w:val="center"/>
          </w:tcPr>
          <w:p w14:paraId="2C2391B8" w14:textId="77777777" w:rsidR="008F57E0" w:rsidRPr="00301389" w:rsidRDefault="008F57E0" w:rsidP="00D62C20">
            <w:pPr>
              <w:spacing w:before="0" w:after="0" w:line="276" w:lineRule="auto"/>
              <w:contextualSpacing/>
              <w:rPr>
                <w:sz w:val="20"/>
              </w:rPr>
            </w:pPr>
          </w:p>
        </w:tc>
        <w:tc>
          <w:tcPr>
            <w:tcW w:w="772" w:type="pct"/>
            <w:gridSpan w:val="2"/>
            <w:shd w:val="clear" w:color="auto" w:fill="auto"/>
            <w:vAlign w:val="center"/>
          </w:tcPr>
          <w:p w14:paraId="6B99FC02" w14:textId="77777777" w:rsidR="008F57E0" w:rsidRPr="00C316CF" w:rsidRDefault="008F57E0" w:rsidP="00D62C20">
            <w:pPr>
              <w:spacing w:before="0" w:after="0" w:line="276" w:lineRule="auto"/>
              <w:rPr>
                <w:sz w:val="20"/>
              </w:rPr>
            </w:pPr>
            <w:r w:rsidRPr="00C316CF">
              <w:rPr>
                <w:sz w:val="20"/>
              </w:rPr>
              <w:t>INN</w:t>
            </w:r>
          </w:p>
        </w:tc>
        <w:tc>
          <w:tcPr>
            <w:tcW w:w="193" w:type="pct"/>
            <w:gridSpan w:val="2"/>
            <w:shd w:val="clear" w:color="auto" w:fill="auto"/>
            <w:vAlign w:val="center"/>
          </w:tcPr>
          <w:p w14:paraId="0D65D376" w14:textId="77777777" w:rsidR="008F57E0" w:rsidRPr="00C316CF" w:rsidRDefault="008F57E0" w:rsidP="00D62C20">
            <w:pPr>
              <w:spacing w:before="0" w:after="0" w:line="276" w:lineRule="auto"/>
              <w:jc w:val="center"/>
              <w:rPr>
                <w:sz w:val="20"/>
              </w:rPr>
            </w:pPr>
            <w:r w:rsidRPr="00C316CF">
              <w:rPr>
                <w:sz w:val="20"/>
              </w:rPr>
              <w:t>Н</w:t>
            </w:r>
          </w:p>
        </w:tc>
        <w:tc>
          <w:tcPr>
            <w:tcW w:w="484" w:type="pct"/>
            <w:gridSpan w:val="2"/>
            <w:shd w:val="clear" w:color="auto" w:fill="auto"/>
            <w:vAlign w:val="center"/>
          </w:tcPr>
          <w:p w14:paraId="166E1DBA" w14:textId="77777777" w:rsidR="008F57E0" w:rsidRPr="00C316CF" w:rsidRDefault="008F57E0" w:rsidP="00D62C20">
            <w:pPr>
              <w:spacing w:before="0" w:after="0" w:line="276" w:lineRule="auto"/>
              <w:jc w:val="center"/>
              <w:rPr>
                <w:sz w:val="20"/>
              </w:rPr>
            </w:pPr>
            <w:r w:rsidRPr="00C316CF">
              <w:rPr>
                <w:sz w:val="20"/>
              </w:rPr>
              <w:t>T</w:t>
            </w:r>
          </w:p>
        </w:tc>
        <w:tc>
          <w:tcPr>
            <w:tcW w:w="1360" w:type="pct"/>
            <w:gridSpan w:val="2"/>
            <w:shd w:val="clear" w:color="auto" w:fill="auto"/>
            <w:vAlign w:val="center"/>
          </w:tcPr>
          <w:p w14:paraId="19772377" w14:textId="77777777" w:rsidR="008F57E0" w:rsidRPr="00C316CF" w:rsidRDefault="008F57E0" w:rsidP="00D62C20">
            <w:pPr>
              <w:spacing w:before="0" w:after="0" w:line="276" w:lineRule="auto"/>
              <w:rPr>
                <w:sz w:val="20"/>
              </w:rPr>
            </w:pPr>
            <w:r>
              <w:rPr>
                <w:sz w:val="20"/>
              </w:rPr>
              <w:t>ИНН организации</w:t>
            </w:r>
          </w:p>
        </w:tc>
        <w:tc>
          <w:tcPr>
            <w:tcW w:w="1363" w:type="pct"/>
            <w:gridSpan w:val="2"/>
            <w:shd w:val="clear" w:color="auto" w:fill="auto"/>
          </w:tcPr>
          <w:p w14:paraId="0A985D3B" w14:textId="77777777" w:rsidR="008F57E0" w:rsidRDefault="008F57E0" w:rsidP="00D62C20">
            <w:pPr>
              <w:spacing w:before="0" w:after="0" w:line="276" w:lineRule="auto"/>
              <w:rPr>
                <w:sz w:val="20"/>
              </w:rPr>
            </w:pPr>
            <w:r>
              <w:rPr>
                <w:sz w:val="20"/>
              </w:rPr>
              <w:t>Допустимые значения:</w:t>
            </w:r>
            <w:r w:rsidRPr="00C316CF">
              <w:rPr>
                <w:sz w:val="20"/>
              </w:rPr>
              <w:t xml:space="preserve"> \d{10}</w:t>
            </w:r>
          </w:p>
          <w:p w14:paraId="123D6179" w14:textId="77777777" w:rsidR="008F57E0" w:rsidRPr="00C316CF" w:rsidRDefault="008F57E0" w:rsidP="00D62C20">
            <w:pPr>
              <w:spacing w:before="0" w:after="0" w:line="276" w:lineRule="auto"/>
              <w:rPr>
                <w:sz w:val="20"/>
              </w:rPr>
            </w:pPr>
            <w:r w:rsidRPr="00C316CF">
              <w:rPr>
                <w:sz w:val="20"/>
              </w:rPr>
              <w:t>Игнорируется при приеме, автоматически заполняется при передаче по коду организации из справочника "Организации" (nsiOrganization)</w:t>
            </w:r>
          </w:p>
        </w:tc>
      </w:tr>
      <w:tr w:rsidR="008F57E0" w:rsidRPr="00301389" w14:paraId="42189B5E" w14:textId="77777777" w:rsidTr="003C3E9C">
        <w:trPr>
          <w:jc w:val="center"/>
        </w:trPr>
        <w:tc>
          <w:tcPr>
            <w:tcW w:w="828" w:type="pct"/>
            <w:shd w:val="clear" w:color="auto" w:fill="auto"/>
            <w:vAlign w:val="center"/>
          </w:tcPr>
          <w:p w14:paraId="0E8E5207" w14:textId="77777777" w:rsidR="008F57E0" w:rsidRPr="00301389" w:rsidRDefault="008F57E0" w:rsidP="00D62C20">
            <w:pPr>
              <w:spacing w:before="0" w:after="0" w:line="276" w:lineRule="auto"/>
              <w:contextualSpacing/>
              <w:rPr>
                <w:sz w:val="20"/>
              </w:rPr>
            </w:pPr>
          </w:p>
        </w:tc>
        <w:tc>
          <w:tcPr>
            <w:tcW w:w="772" w:type="pct"/>
            <w:gridSpan w:val="2"/>
            <w:shd w:val="clear" w:color="auto" w:fill="auto"/>
            <w:vAlign w:val="center"/>
          </w:tcPr>
          <w:p w14:paraId="04ED9BDB" w14:textId="77777777" w:rsidR="008F57E0" w:rsidRPr="00C316CF" w:rsidRDefault="008F57E0" w:rsidP="00D62C20">
            <w:pPr>
              <w:spacing w:before="0" w:after="0" w:line="276" w:lineRule="auto"/>
              <w:rPr>
                <w:sz w:val="20"/>
              </w:rPr>
            </w:pPr>
            <w:r w:rsidRPr="00C316CF">
              <w:rPr>
                <w:sz w:val="20"/>
              </w:rPr>
              <w:t>KPP</w:t>
            </w:r>
          </w:p>
        </w:tc>
        <w:tc>
          <w:tcPr>
            <w:tcW w:w="193" w:type="pct"/>
            <w:gridSpan w:val="2"/>
            <w:shd w:val="clear" w:color="auto" w:fill="auto"/>
            <w:vAlign w:val="center"/>
          </w:tcPr>
          <w:p w14:paraId="2A80D4B6" w14:textId="77777777" w:rsidR="008F57E0" w:rsidRPr="00C316CF" w:rsidRDefault="008F57E0" w:rsidP="00D62C20">
            <w:pPr>
              <w:spacing w:before="0" w:after="0" w:line="276" w:lineRule="auto"/>
              <w:jc w:val="center"/>
              <w:rPr>
                <w:sz w:val="20"/>
              </w:rPr>
            </w:pPr>
            <w:r w:rsidRPr="00C316CF">
              <w:rPr>
                <w:sz w:val="20"/>
              </w:rPr>
              <w:t>Н</w:t>
            </w:r>
          </w:p>
        </w:tc>
        <w:tc>
          <w:tcPr>
            <w:tcW w:w="484" w:type="pct"/>
            <w:gridSpan w:val="2"/>
            <w:shd w:val="clear" w:color="auto" w:fill="auto"/>
            <w:vAlign w:val="center"/>
          </w:tcPr>
          <w:p w14:paraId="2B6D0DC7" w14:textId="77777777" w:rsidR="008F57E0" w:rsidRPr="004D6A92" w:rsidRDefault="008F57E0" w:rsidP="00D62C20">
            <w:pPr>
              <w:spacing w:before="0" w:after="0" w:line="276" w:lineRule="auto"/>
              <w:jc w:val="center"/>
              <w:rPr>
                <w:sz w:val="20"/>
                <w:lang w:val="en-US"/>
              </w:rPr>
            </w:pPr>
            <w:r w:rsidRPr="00C316CF">
              <w:rPr>
                <w:sz w:val="20"/>
              </w:rPr>
              <w:t>T</w:t>
            </w:r>
            <w:r>
              <w:rPr>
                <w:sz w:val="20"/>
                <w:lang w:val="en-US"/>
              </w:rPr>
              <w:t>(9)</w:t>
            </w:r>
          </w:p>
        </w:tc>
        <w:tc>
          <w:tcPr>
            <w:tcW w:w="1360" w:type="pct"/>
            <w:gridSpan w:val="2"/>
            <w:shd w:val="clear" w:color="auto" w:fill="auto"/>
            <w:vAlign w:val="center"/>
          </w:tcPr>
          <w:p w14:paraId="11B665F6" w14:textId="77777777" w:rsidR="008F57E0" w:rsidRPr="00C316CF" w:rsidRDefault="008F57E0" w:rsidP="00D62C20">
            <w:pPr>
              <w:spacing w:before="0" w:after="0" w:line="276" w:lineRule="auto"/>
              <w:rPr>
                <w:sz w:val="20"/>
              </w:rPr>
            </w:pPr>
            <w:r>
              <w:rPr>
                <w:sz w:val="20"/>
              </w:rPr>
              <w:t>КПП организации</w:t>
            </w:r>
          </w:p>
        </w:tc>
        <w:tc>
          <w:tcPr>
            <w:tcW w:w="1363" w:type="pct"/>
            <w:gridSpan w:val="2"/>
            <w:shd w:val="clear" w:color="auto" w:fill="auto"/>
          </w:tcPr>
          <w:p w14:paraId="1D72399A" w14:textId="77777777" w:rsidR="008F57E0" w:rsidRPr="00C316CF" w:rsidRDefault="008F57E0" w:rsidP="00D62C20">
            <w:pPr>
              <w:spacing w:before="0" w:after="0" w:line="276" w:lineRule="auto"/>
              <w:rPr>
                <w:sz w:val="20"/>
              </w:rPr>
            </w:pPr>
            <w:r w:rsidRPr="00C316CF">
              <w:rPr>
                <w:sz w:val="20"/>
              </w:rPr>
              <w:t>Игнорируется при приеме, автоматически заполняется при передаче по коду организации из справочника "Организации" (nsiOrganization)</w:t>
            </w:r>
          </w:p>
        </w:tc>
      </w:tr>
      <w:tr w:rsidR="003C136E" w:rsidRPr="00301389" w14:paraId="2716CE84" w14:textId="77777777" w:rsidTr="003B66B4">
        <w:trPr>
          <w:jc w:val="center"/>
        </w:trPr>
        <w:tc>
          <w:tcPr>
            <w:tcW w:w="5000" w:type="pct"/>
            <w:gridSpan w:val="11"/>
            <w:shd w:val="clear" w:color="auto" w:fill="auto"/>
            <w:vAlign w:val="center"/>
            <w:hideMark/>
          </w:tcPr>
          <w:p w14:paraId="450D377F" w14:textId="77777777" w:rsidR="003C136E" w:rsidRPr="00301389" w:rsidRDefault="003C136E" w:rsidP="00D62C20">
            <w:pPr>
              <w:keepNext/>
              <w:spacing w:before="0" w:after="0" w:line="276" w:lineRule="auto"/>
              <w:contextualSpacing/>
              <w:jc w:val="center"/>
              <w:rPr>
                <w:b/>
                <w:sz w:val="20"/>
              </w:rPr>
            </w:pPr>
            <w:r w:rsidRPr="003C136E">
              <w:rPr>
                <w:b/>
                <w:bCs/>
                <w:sz w:val="20"/>
              </w:rPr>
              <w:t>Электронный документ, полученный из внешней системы</w:t>
            </w:r>
          </w:p>
        </w:tc>
      </w:tr>
      <w:tr w:rsidR="003C136E" w:rsidRPr="00301389" w14:paraId="0D3015C2" w14:textId="77777777" w:rsidTr="003C3E9C">
        <w:trPr>
          <w:jc w:val="center"/>
        </w:trPr>
        <w:tc>
          <w:tcPr>
            <w:tcW w:w="828" w:type="pct"/>
            <w:shd w:val="clear" w:color="auto" w:fill="auto"/>
            <w:vAlign w:val="center"/>
          </w:tcPr>
          <w:p w14:paraId="30FD6D74" w14:textId="77777777" w:rsidR="003C136E" w:rsidRPr="00301389" w:rsidRDefault="003C136E" w:rsidP="00D62C20">
            <w:pPr>
              <w:spacing w:before="0" w:after="0" w:line="276" w:lineRule="auto"/>
              <w:contextualSpacing/>
              <w:rPr>
                <w:sz w:val="20"/>
              </w:rPr>
            </w:pPr>
            <w:r w:rsidRPr="0036637D">
              <w:rPr>
                <w:b/>
                <w:bCs/>
                <w:sz w:val="20"/>
              </w:rPr>
              <w:t>extPrintFormInfo</w:t>
            </w:r>
          </w:p>
        </w:tc>
        <w:tc>
          <w:tcPr>
            <w:tcW w:w="772" w:type="pct"/>
            <w:gridSpan w:val="2"/>
            <w:shd w:val="clear" w:color="auto" w:fill="auto"/>
            <w:vAlign w:val="center"/>
          </w:tcPr>
          <w:p w14:paraId="055CCA45" w14:textId="77777777" w:rsidR="003C136E" w:rsidRPr="00C316CF" w:rsidRDefault="003C136E" w:rsidP="00D62C20">
            <w:pPr>
              <w:spacing w:before="0" w:after="0" w:line="276" w:lineRule="auto"/>
              <w:rPr>
                <w:sz w:val="20"/>
              </w:rPr>
            </w:pPr>
          </w:p>
        </w:tc>
        <w:tc>
          <w:tcPr>
            <w:tcW w:w="193" w:type="pct"/>
            <w:gridSpan w:val="2"/>
            <w:shd w:val="clear" w:color="auto" w:fill="auto"/>
            <w:vAlign w:val="center"/>
          </w:tcPr>
          <w:p w14:paraId="53C86559" w14:textId="77777777" w:rsidR="003C136E" w:rsidRPr="00C316CF" w:rsidRDefault="003C136E" w:rsidP="00D62C20">
            <w:pPr>
              <w:spacing w:before="0" w:after="0" w:line="276" w:lineRule="auto"/>
              <w:jc w:val="center"/>
              <w:rPr>
                <w:sz w:val="20"/>
              </w:rPr>
            </w:pPr>
          </w:p>
        </w:tc>
        <w:tc>
          <w:tcPr>
            <w:tcW w:w="484" w:type="pct"/>
            <w:gridSpan w:val="2"/>
            <w:shd w:val="clear" w:color="auto" w:fill="auto"/>
            <w:vAlign w:val="center"/>
          </w:tcPr>
          <w:p w14:paraId="49E4EE95" w14:textId="77777777" w:rsidR="003C136E" w:rsidRPr="004D6A92" w:rsidRDefault="003C136E" w:rsidP="00D62C20">
            <w:pPr>
              <w:spacing w:before="0" w:after="0" w:line="276" w:lineRule="auto"/>
              <w:jc w:val="center"/>
              <w:rPr>
                <w:sz w:val="20"/>
                <w:lang w:val="en-US"/>
              </w:rPr>
            </w:pPr>
          </w:p>
        </w:tc>
        <w:tc>
          <w:tcPr>
            <w:tcW w:w="1360" w:type="pct"/>
            <w:gridSpan w:val="2"/>
            <w:shd w:val="clear" w:color="auto" w:fill="auto"/>
            <w:vAlign w:val="center"/>
          </w:tcPr>
          <w:p w14:paraId="6EA1AF81" w14:textId="77777777" w:rsidR="003C136E" w:rsidRPr="00C316CF" w:rsidRDefault="003C136E" w:rsidP="00D62C20">
            <w:pPr>
              <w:spacing w:before="0" w:after="0" w:line="276" w:lineRule="auto"/>
              <w:rPr>
                <w:sz w:val="20"/>
              </w:rPr>
            </w:pPr>
          </w:p>
        </w:tc>
        <w:tc>
          <w:tcPr>
            <w:tcW w:w="1363" w:type="pct"/>
            <w:gridSpan w:val="2"/>
            <w:shd w:val="clear" w:color="auto" w:fill="auto"/>
            <w:vAlign w:val="center"/>
          </w:tcPr>
          <w:p w14:paraId="4BD6DED9" w14:textId="77777777" w:rsidR="003C136E" w:rsidRPr="00C316CF" w:rsidRDefault="003C136E" w:rsidP="00D62C20">
            <w:pPr>
              <w:spacing w:before="0" w:after="0" w:line="276" w:lineRule="auto"/>
              <w:rPr>
                <w:sz w:val="20"/>
              </w:rPr>
            </w:pPr>
          </w:p>
        </w:tc>
      </w:tr>
      <w:tr w:rsidR="003C136E" w:rsidRPr="00301389" w14:paraId="6703CEB4" w14:textId="77777777" w:rsidTr="003C3E9C">
        <w:trPr>
          <w:jc w:val="center"/>
        </w:trPr>
        <w:tc>
          <w:tcPr>
            <w:tcW w:w="828" w:type="pct"/>
            <w:vMerge w:val="restart"/>
            <w:shd w:val="clear" w:color="auto" w:fill="auto"/>
            <w:vAlign w:val="center"/>
          </w:tcPr>
          <w:p w14:paraId="08BF6EAC" w14:textId="77777777" w:rsidR="003C136E" w:rsidRPr="00301389" w:rsidRDefault="003C136E" w:rsidP="00D62C20">
            <w:pPr>
              <w:spacing w:before="0" w:after="0" w:line="276" w:lineRule="auto"/>
              <w:contextualSpacing/>
              <w:rPr>
                <w:sz w:val="20"/>
              </w:rPr>
            </w:pPr>
            <w:r w:rsidRPr="00162C8B">
              <w:rPr>
                <w:sz w:val="20"/>
              </w:rPr>
              <w:t>Допустимо указание только одного элемента</w:t>
            </w:r>
          </w:p>
        </w:tc>
        <w:tc>
          <w:tcPr>
            <w:tcW w:w="772" w:type="pct"/>
            <w:gridSpan w:val="2"/>
            <w:shd w:val="clear" w:color="auto" w:fill="auto"/>
            <w:vAlign w:val="center"/>
          </w:tcPr>
          <w:p w14:paraId="330582FE" w14:textId="77777777" w:rsidR="003C136E" w:rsidRPr="00C316CF" w:rsidRDefault="003C136E" w:rsidP="00D62C20">
            <w:pPr>
              <w:spacing w:before="0" w:after="0" w:line="276" w:lineRule="auto"/>
              <w:rPr>
                <w:sz w:val="20"/>
              </w:rPr>
            </w:pPr>
            <w:r w:rsidRPr="0036637D">
              <w:rPr>
                <w:sz w:val="20"/>
              </w:rPr>
              <w:t>content</w:t>
            </w:r>
          </w:p>
        </w:tc>
        <w:tc>
          <w:tcPr>
            <w:tcW w:w="193" w:type="pct"/>
            <w:gridSpan w:val="2"/>
            <w:shd w:val="clear" w:color="auto" w:fill="auto"/>
            <w:vAlign w:val="center"/>
          </w:tcPr>
          <w:p w14:paraId="757F2130" w14:textId="77777777" w:rsidR="003C136E" w:rsidRPr="00C316CF" w:rsidRDefault="003C136E" w:rsidP="00D62C20">
            <w:pPr>
              <w:spacing w:before="0" w:after="0" w:line="276" w:lineRule="auto"/>
              <w:jc w:val="center"/>
              <w:rPr>
                <w:sz w:val="20"/>
              </w:rPr>
            </w:pPr>
            <w:r>
              <w:rPr>
                <w:sz w:val="20"/>
              </w:rPr>
              <w:t>О</w:t>
            </w:r>
          </w:p>
        </w:tc>
        <w:tc>
          <w:tcPr>
            <w:tcW w:w="484" w:type="pct"/>
            <w:gridSpan w:val="2"/>
            <w:shd w:val="clear" w:color="auto" w:fill="auto"/>
            <w:vAlign w:val="center"/>
          </w:tcPr>
          <w:p w14:paraId="29292341" w14:textId="77777777" w:rsidR="003C136E" w:rsidRPr="004D6A92" w:rsidRDefault="003C136E" w:rsidP="00D62C20">
            <w:pPr>
              <w:spacing w:before="0" w:after="0" w:line="276" w:lineRule="auto"/>
              <w:jc w:val="center"/>
              <w:rPr>
                <w:sz w:val="20"/>
                <w:lang w:val="en-US"/>
              </w:rPr>
            </w:pPr>
            <w:r>
              <w:rPr>
                <w:sz w:val="20"/>
              </w:rPr>
              <w:t>Т</w:t>
            </w:r>
          </w:p>
        </w:tc>
        <w:tc>
          <w:tcPr>
            <w:tcW w:w="1360" w:type="pct"/>
            <w:gridSpan w:val="2"/>
            <w:shd w:val="clear" w:color="auto" w:fill="auto"/>
            <w:vAlign w:val="center"/>
          </w:tcPr>
          <w:p w14:paraId="2A3A2EFC" w14:textId="77777777" w:rsidR="003C136E" w:rsidRPr="00C316CF" w:rsidRDefault="003C136E" w:rsidP="00D62C20">
            <w:pPr>
              <w:spacing w:before="0" w:after="0" w:line="276" w:lineRule="auto"/>
              <w:rPr>
                <w:sz w:val="20"/>
              </w:rPr>
            </w:pPr>
            <w:r w:rsidRPr="0036637D">
              <w:rPr>
                <w:sz w:val="20"/>
              </w:rPr>
              <w:t>Содержимое файла электронного документа</w:t>
            </w:r>
          </w:p>
        </w:tc>
        <w:tc>
          <w:tcPr>
            <w:tcW w:w="1363" w:type="pct"/>
            <w:gridSpan w:val="2"/>
            <w:shd w:val="clear" w:color="auto" w:fill="auto"/>
          </w:tcPr>
          <w:p w14:paraId="15294022" w14:textId="77777777" w:rsidR="003C136E" w:rsidRPr="00E46C2F" w:rsidRDefault="003C136E" w:rsidP="00D62C20">
            <w:pPr>
              <w:spacing w:before="60" w:after="60" w:line="276" w:lineRule="auto"/>
              <w:rPr>
                <w:sz w:val="20"/>
              </w:rPr>
            </w:pPr>
            <w:r w:rsidRPr="00E46C2F">
              <w:rPr>
                <w:sz w:val="20"/>
              </w:rPr>
              <w:t>base64Binary</w:t>
            </w:r>
          </w:p>
          <w:p w14:paraId="6A8E0FDF" w14:textId="77777777" w:rsidR="003C136E" w:rsidRPr="00C316CF" w:rsidRDefault="003C136E" w:rsidP="00D62C20">
            <w:pPr>
              <w:spacing w:before="0" w:after="0" w:line="276" w:lineRule="auto"/>
              <w:rPr>
                <w:sz w:val="20"/>
              </w:rPr>
            </w:pPr>
            <w:r w:rsidRPr="0036637D">
              <w:rPr>
                <w:sz w:val="20"/>
              </w:rPr>
              <w:t>Контролируется заполнение поля content или contentID при приёме. Поле не заполняется при передаче</w:t>
            </w:r>
          </w:p>
        </w:tc>
      </w:tr>
      <w:tr w:rsidR="003C136E" w:rsidRPr="00301389" w14:paraId="37AA6DB5" w14:textId="77777777" w:rsidTr="003C3E9C">
        <w:trPr>
          <w:jc w:val="center"/>
        </w:trPr>
        <w:tc>
          <w:tcPr>
            <w:tcW w:w="828" w:type="pct"/>
            <w:vMerge/>
            <w:shd w:val="clear" w:color="auto" w:fill="auto"/>
            <w:vAlign w:val="center"/>
          </w:tcPr>
          <w:p w14:paraId="181DB06D" w14:textId="77777777" w:rsidR="003C136E" w:rsidRPr="00301389" w:rsidRDefault="003C136E" w:rsidP="00D62C20">
            <w:pPr>
              <w:spacing w:before="0" w:after="0" w:line="276" w:lineRule="auto"/>
              <w:contextualSpacing/>
              <w:rPr>
                <w:sz w:val="20"/>
              </w:rPr>
            </w:pPr>
          </w:p>
        </w:tc>
        <w:tc>
          <w:tcPr>
            <w:tcW w:w="772" w:type="pct"/>
            <w:gridSpan w:val="2"/>
            <w:shd w:val="clear" w:color="auto" w:fill="auto"/>
            <w:vAlign w:val="center"/>
          </w:tcPr>
          <w:p w14:paraId="460601B1" w14:textId="77777777" w:rsidR="003C136E" w:rsidRPr="00C316CF" w:rsidRDefault="003C136E" w:rsidP="00D62C20">
            <w:pPr>
              <w:spacing w:before="0" w:after="0" w:line="276" w:lineRule="auto"/>
              <w:rPr>
                <w:sz w:val="20"/>
              </w:rPr>
            </w:pPr>
            <w:r w:rsidRPr="0036637D">
              <w:rPr>
                <w:sz w:val="20"/>
              </w:rPr>
              <w:t>contentId</w:t>
            </w:r>
          </w:p>
        </w:tc>
        <w:tc>
          <w:tcPr>
            <w:tcW w:w="193" w:type="pct"/>
            <w:gridSpan w:val="2"/>
            <w:shd w:val="clear" w:color="auto" w:fill="auto"/>
            <w:vAlign w:val="center"/>
          </w:tcPr>
          <w:p w14:paraId="6F7BB0B3" w14:textId="77777777" w:rsidR="003C136E" w:rsidRPr="00C316CF" w:rsidRDefault="003C136E" w:rsidP="00D62C20">
            <w:pPr>
              <w:spacing w:before="0" w:after="0" w:line="276" w:lineRule="auto"/>
              <w:jc w:val="center"/>
              <w:rPr>
                <w:sz w:val="20"/>
              </w:rPr>
            </w:pPr>
            <w:r>
              <w:rPr>
                <w:sz w:val="20"/>
              </w:rPr>
              <w:t>О</w:t>
            </w:r>
          </w:p>
        </w:tc>
        <w:tc>
          <w:tcPr>
            <w:tcW w:w="484" w:type="pct"/>
            <w:gridSpan w:val="2"/>
            <w:shd w:val="clear" w:color="auto" w:fill="auto"/>
            <w:vAlign w:val="center"/>
          </w:tcPr>
          <w:p w14:paraId="7736B537" w14:textId="77777777" w:rsidR="003C136E" w:rsidRPr="004D6A92" w:rsidRDefault="003C136E" w:rsidP="00D62C20">
            <w:pPr>
              <w:spacing w:before="0" w:after="0" w:line="276" w:lineRule="auto"/>
              <w:jc w:val="center"/>
              <w:rPr>
                <w:sz w:val="20"/>
                <w:lang w:val="en-US"/>
              </w:rPr>
            </w:pPr>
            <w:r>
              <w:rPr>
                <w:sz w:val="20"/>
              </w:rPr>
              <w:t>Т(1-36)</w:t>
            </w:r>
          </w:p>
        </w:tc>
        <w:tc>
          <w:tcPr>
            <w:tcW w:w="1360" w:type="pct"/>
            <w:gridSpan w:val="2"/>
            <w:shd w:val="clear" w:color="auto" w:fill="auto"/>
            <w:vAlign w:val="center"/>
          </w:tcPr>
          <w:p w14:paraId="08D2F84B" w14:textId="77777777" w:rsidR="003C136E" w:rsidRPr="00C316CF" w:rsidRDefault="003C136E" w:rsidP="00D62C20">
            <w:pPr>
              <w:spacing w:before="0" w:after="0" w:line="276" w:lineRule="auto"/>
              <w:rPr>
                <w:sz w:val="20"/>
              </w:rPr>
            </w:pPr>
            <w:r w:rsidRPr="0036637D">
              <w:rPr>
                <w:sz w:val="20"/>
              </w:rPr>
              <w:t>Уникальный идентификатор контента прикрепленного документа в ЕИС</w:t>
            </w:r>
          </w:p>
        </w:tc>
        <w:tc>
          <w:tcPr>
            <w:tcW w:w="1363" w:type="pct"/>
            <w:gridSpan w:val="2"/>
            <w:shd w:val="clear" w:color="auto" w:fill="auto"/>
          </w:tcPr>
          <w:p w14:paraId="208C0BB9" w14:textId="77777777" w:rsidR="003C136E" w:rsidRPr="00C316CF" w:rsidRDefault="003C136E" w:rsidP="00D62C20">
            <w:pPr>
              <w:spacing w:before="0" w:after="0" w:line="276" w:lineRule="auto"/>
              <w:rPr>
                <w:sz w:val="20"/>
              </w:rPr>
            </w:pPr>
            <w:r w:rsidRPr="0036637D">
              <w:rPr>
                <w:sz w:val="20"/>
              </w:rPr>
              <w:t>Поле не заполняется при передаче</w:t>
            </w:r>
          </w:p>
        </w:tc>
      </w:tr>
      <w:tr w:rsidR="003C136E" w:rsidRPr="00301389" w14:paraId="4B4D40AF" w14:textId="77777777" w:rsidTr="003C3E9C">
        <w:trPr>
          <w:jc w:val="center"/>
        </w:trPr>
        <w:tc>
          <w:tcPr>
            <w:tcW w:w="828" w:type="pct"/>
            <w:vMerge/>
            <w:shd w:val="clear" w:color="auto" w:fill="auto"/>
            <w:vAlign w:val="center"/>
          </w:tcPr>
          <w:p w14:paraId="203F86C2" w14:textId="77777777" w:rsidR="003C136E" w:rsidRPr="00301389" w:rsidRDefault="003C136E" w:rsidP="00D62C20">
            <w:pPr>
              <w:spacing w:before="0" w:after="0" w:line="276" w:lineRule="auto"/>
              <w:contextualSpacing/>
              <w:rPr>
                <w:sz w:val="20"/>
              </w:rPr>
            </w:pPr>
          </w:p>
        </w:tc>
        <w:tc>
          <w:tcPr>
            <w:tcW w:w="772" w:type="pct"/>
            <w:gridSpan w:val="2"/>
            <w:shd w:val="clear" w:color="auto" w:fill="auto"/>
            <w:vAlign w:val="center"/>
          </w:tcPr>
          <w:p w14:paraId="40217753" w14:textId="77777777" w:rsidR="003C136E" w:rsidRPr="00C316CF" w:rsidRDefault="003C136E" w:rsidP="00D62C20">
            <w:pPr>
              <w:spacing w:before="0" w:after="0" w:line="276" w:lineRule="auto"/>
              <w:rPr>
                <w:sz w:val="20"/>
              </w:rPr>
            </w:pPr>
            <w:r w:rsidRPr="0036637D">
              <w:rPr>
                <w:sz w:val="20"/>
              </w:rPr>
              <w:t>url</w:t>
            </w:r>
          </w:p>
        </w:tc>
        <w:tc>
          <w:tcPr>
            <w:tcW w:w="193" w:type="pct"/>
            <w:gridSpan w:val="2"/>
            <w:shd w:val="clear" w:color="auto" w:fill="auto"/>
            <w:vAlign w:val="center"/>
          </w:tcPr>
          <w:p w14:paraId="5EEB837E" w14:textId="77777777" w:rsidR="003C136E" w:rsidRPr="00C316CF" w:rsidRDefault="003C136E" w:rsidP="00D62C20">
            <w:pPr>
              <w:spacing w:before="0" w:after="0" w:line="276" w:lineRule="auto"/>
              <w:jc w:val="center"/>
              <w:rPr>
                <w:sz w:val="20"/>
              </w:rPr>
            </w:pPr>
            <w:r>
              <w:rPr>
                <w:sz w:val="20"/>
              </w:rPr>
              <w:t>О</w:t>
            </w:r>
          </w:p>
        </w:tc>
        <w:tc>
          <w:tcPr>
            <w:tcW w:w="484" w:type="pct"/>
            <w:gridSpan w:val="2"/>
            <w:shd w:val="clear" w:color="auto" w:fill="auto"/>
            <w:vAlign w:val="center"/>
          </w:tcPr>
          <w:p w14:paraId="0C205889" w14:textId="77777777" w:rsidR="003C136E" w:rsidRPr="004D6A92" w:rsidRDefault="003C136E" w:rsidP="00D62C20">
            <w:pPr>
              <w:spacing w:before="0" w:after="0" w:line="276" w:lineRule="auto"/>
              <w:jc w:val="center"/>
              <w:rPr>
                <w:sz w:val="20"/>
                <w:lang w:val="en-US"/>
              </w:rPr>
            </w:pPr>
            <w:r>
              <w:rPr>
                <w:sz w:val="20"/>
              </w:rPr>
              <w:t>Т(1-1024)</w:t>
            </w:r>
          </w:p>
        </w:tc>
        <w:tc>
          <w:tcPr>
            <w:tcW w:w="1360" w:type="pct"/>
            <w:gridSpan w:val="2"/>
            <w:shd w:val="clear" w:color="auto" w:fill="auto"/>
            <w:vAlign w:val="center"/>
          </w:tcPr>
          <w:p w14:paraId="4FF1387D" w14:textId="77777777" w:rsidR="003C136E" w:rsidRPr="00C316CF" w:rsidRDefault="003C136E" w:rsidP="00D62C20">
            <w:pPr>
              <w:spacing w:before="0" w:after="0" w:line="276" w:lineRule="auto"/>
              <w:rPr>
                <w:sz w:val="20"/>
              </w:rPr>
            </w:pPr>
            <w:r w:rsidRPr="0036637D">
              <w:rPr>
                <w:sz w:val="20"/>
              </w:rPr>
              <w:t>Ссылка для скачивания электронного документа</w:t>
            </w:r>
          </w:p>
        </w:tc>
        <w:tc>
          <w:tcPr>
            <w:tcW w:w="1363" w:type="pct"/>
            <w:gridSpan w:val="2"/>
            <w:shd w:val="clear" w:color="auto" w:fill="auto"/>
          </w:tcPr>
          <w:p w14:paraId="74110081" w14:textId="77777777" w:rsidR="003C136E" w:rsidRPr="00C316CF" w:rsidRDefault="003C136E" w:rsidP="00D62C20">
            <w:pPr>
              <w:spacing w:before="0" w:after="0" w:line="276" w:lineRule="auto"/>
              <w:rPr>
                <w:sz w:val="20"/>
              </w:rPr>
            </w:pPr>
            <w:r w:rsidRPr="0036637D">
              <w:rPr>
                <w:sz w:val="20"/>
              </w:rPr>
              <w:t>При приеме в ЕИС контролируется недопустимость заполнения данного поля. Поле заполняется при передаче</w:t>
            </w:r>
          </w:p>
        </w:tc>
      </w:tr>
      <w:tr w:rsidR="003C136E" w:rsidRPr="00301389" w14:paraId="016DD4DF" w14:textId="77777777" w:rsidTr="003C3E9C">
        <w:trPr>
          <w:jc w:val="center"/>
        </w:trPr>
        <w:tc>
          <w:tcPr>
            <w:tcW w:w="828" w:type="pct"/>
            <w:shd w:val="clear" w:color="auto" w:fill="auto"/>
            <w:vAlign w:val="center"/>
          </w:tcPr>
          <w:p w14:paraId="6DB76219" w14:textId="77777777" w:rsidR="003C136E" w:rsidRPr="00301389" w:rsidRDefault="003C136E" w:rsidP="00D62C20">
            <w:pPr>
              <w:spacing w:before="0" w:after="0" w:line="276" w:lineRule="auto"/>
              <w:contextualSpacing/>
              <w:rPr>
                <w:sz w:val="20"/>
              </w:rPr>
            </w:pPr>
          </w:p>
        </w:tc>
        <w:tc>
          <w:tcPr>
            <w:tcW w:w="772" w:type="pct"/>
            <w:gridSpan w:val="2"/>
            <w:shd w:val="clear" w:color="auto" w:fill="auto"/>
            <w:vAlign w:val="center"/>
          </w:tcPr>
          <w:p w14:paraId="2F3B41D5" w14:textId="77777777" w:rsidR="003C136E" w:rsidRPr="00C316CF" w:rsidRDefault="003C136E" w:rsidP="00D62C20">
            <w:pPr>
              <w:spacing w:before="0" w:after="0" w:line="276" w:lineRule="auto"/>
              <w:rPr>
                <w:sz w:val="20"/>
              </w:rPr>
            </w:pPr>
            <w:r w:rsidRPr="0036637D">
              <w:rPr>
                <w:sz w:val="20"/>
              </w:rPr>
              <w:t>signature</w:t>
            </w:r>
          </w:p>
        </w:tc>
        <w:tc>
          <w:tcPr>
            <w:tcW w:w="193" w:type="pct"/>
            <w:gridSpan w:val="2"/>
            <w:shd w:val="clear" w:color="auto" w:fill="auto"/>
            <w:vAlign w:val="center"/>
          </w:tcPr>
          <w:p w14:paraId="0F595FD3" w14:textId="77777777" w:rsidR="003C136E" w:rsidRPr="00C316CF" w:rsidRDefault="003C136E" w:rsidP="00D62C20">
            <w:pPr>
              <w:spacing w:before="0" w:after="0" w:line="276" w:lineRule="auto"/>
              <w:jc w:val="center"/>
              <w:rPr>
                <w:sz w:val="20"/>
              </w:rPr>
            </w:pPr>
            <w:r>
              <w:rPr>
                <w:sz w:val="20"/>
              </w:rPr>
              <w:t>О</w:t>
            </w:r>
          </w:p>
        </w:tc>
        <w:tc>
          <w:tcPr>
            <w:tcW w:w="484" w:type="pct"/>
            <w:gridSpan w:val="2"/>
            <w:shd w:val="clear" w:color="auto" w:fill="auto"/>
            <w:vAlign w:val="center"/>
          </w:tcPr>
          <w:p w14:paraId="72BDD427" w14:textId="77777777" w:rsidR="003C136E" w:rsidRPr="004D6A92" w:rsidRDefault="003C136E" w:rsidP="00D62C20">
            <w:pPr>
              <w:spacing w:before="0" w:after="0" w:line="276" w:lineRule="auto"/>
              <w:jc w:val="center"/>
              <w:rPr>
                <w:sz w:val="20"/>
                <w:lang w:val="en-US"/>
              </w:rPr>
            </w:pPr>
            <w:r>
              <w:rPr>
                <w:sz w:val="20"/>
              </w:rPr>
              <w:t>Т</w:t>
            </w:r>
          </w:p>
        </w:tc>
        <w:tc>
          <w:tcPr>
            <w:tcW w:w="1360" w:type="pct"/>
            <w:gridSpan w:val="2"/>
            <w:shd w:val="clear" w:color="auto" w:fill="auto"/>
            <w:vAlign w:val="center"/>
          </w:tcPr>
          <w:p w14:paraId="7780C657" w14:textId="77777777" w:rsidR="003C136E" w:rsidRPr="00C316CF" w:rsidRDefault="003C136E" w:rsidP="00D62C20">
            <w:pPr>
              <w:spacing w:before="0" w:after="0" w:line="276" w:lineRule="auto"/>
              <w:rPr>
                <w:sz w:val="20"/>
              </w:rPr>
            </w:pPr>
            <w:r w:rsidRPr="0036637D">
              <w:rPr>
                <w:sz w:val="20"/>
              </w:rPr>
              <w:t>Электронная подпись электронного документа</w:t>
            </w:r>
          </w:p>
        </w:tc>
        <w:tc>
          <w:tcPr>
            <w:tcW w:w="1363" w:type="pct"/>
            <w:gridSpan w:val="2"/>
            <w:shd w:val="clear" w:color="auto" w:fill="auto"/>
          </w:tcPr>
          <w:p w14:paraId="2245E048" w14:textId="77777777" w:rsidR="003C136E" w:rsidRDefault="003C136E" w:rsidP="00D62C20">
            <w:pPr>
              <w:spacing w:before="60" w:after="60" w:line="276" w:lineRule="auto"/>
              <w:rPr>
                <w:sz w:val="20"/>
              </w:rPr>
            </w:pPr>
            <w:r w:rsidRPr="00E46C2F">
              <w:rPr>
                <w:sz w:val="20"/>
              </w:rPr>
              <w:t>base64Binary</w:t>
            </w:r>
          </w:p>
          <w:p w14:paraId="6DB9FA8D" w14:textId="77777777" w:rsidR="003C136E" w:rsidRPr="00E46C2F" w:rsidRDefault="003C136E" w:rsidP="00D62C20">
            <w:pPr>
              <w:spacing w:before="60" w:after="60" w:line="276" w:lineRule="auto"/>
              <w:rPr>
                <w:sz w:val="20"/>
              </w:rPr>
            </w:pPr>
            <w:r>
              <w:rPr>
                <w:sz w:val="20"/>
              </w:rPr>
              <w:t>Состав блока см. выше</w:t>
            </w:r>
          </w:p>
          <w:p w14:paraId="12CDEF9B" w14:textId="77777777" w:rsidR="003C136E" w:rsidRPr="00C316CF" w:rsidRDefault="003C136E" w:rsidP="00D62C20">
            <w:pPr>
              <w:spacing w:before="0" w:after="0" w:line="276" w:lineRule="auto"/>
              <w:rPr>
                <w:sz w:val="20"/>
              </w:rPr>
            </w:pPr>
          </w:p>
        </w:tc>
      </w:tr>
      <w:tr w:rsidR="003C136E" w:rsidRPr="00301389" w14:paraId="03BA727C" w14:textId="77777777" w:rsidTr="003C3E9C">
        <w:trPr>
          <w:jc w:val="center"/>
        </w:trPr>
        <w:tc>
          <w:tcPr>
            <w:tcW w:w="828" w:type="pct"/>
            <w:shd w:val="clear" w:color="auto" w:fill="auto"/>
            <w:vAlign w:val="center"/>
          </w:tcPr>
          <w:p w14:paraId="6D8C0E08" w14:textId="77777777" w:rsidR="003C136E" w:rsidRPr="00301389" w:rsidRDefault="003C136E" w:rsidP="00D62C20">
            <w:pPr>
              <w:spacing w:before="0" w:after="0" w:line="276" w:lineRule="auto"/>
              <w:contextualSpacing/>
              <w:rPr>
                <w:sz w:val="20"/>
              </w:rPr>
            </w:pPr>
          </w:p>
        </w:tc>
        <w:tc>
          <w:tcPr>
            <w:tcW w:w="772" w:type="pct"/>
            <w:gridSpan w:val="2"/>
            <w:shd w:val="clear" w:color="auto" w:fill="auto"/>
            <w:vAlign w:val="center"/>
          </w:tcPr>
          <w:p w14:paraId="31032A64" w14:textId="77777777" w:rsidR="003C136E" w:rsidRPr="00C316CF" w:rsidRDefault="003C136E" w:rsidP="00D62C20">
            <w:pPr>
              <w:spacing w:before="0" w:after="0" w:line="276" w:lineRule="auto"/>
              <w:rPr>
                <w:sz w:val="20"/>
              </w:rPr>
            </w:pPr>
            <w:r w:rsidRPr="0036637D">
              <w:rPr>
                <w:sz w:val="20"/>
              </w:rPr>
              <w:t>fileType</w:t>
            </w:r>
          </w:p>
        </w:tc>
        <w:tc>
          <w:tcPr>
            <w:tcW w:w="193" w:type="pct"/>
            <w:gridSpan w:val="2"/>
            <w:shd w:val="clear" w:color="auto" w:fill="auto"/>
            <w:vAlign w:val="center"/>
          </w:tcPr>
          <w:p w14:paraId="617E097B" w14:textId="77777777" w:rsidR="003C136E" w:rsidRPr="00C316CF" w:rsidRDefault="003C136E" w:rsidP="00D62C20">
            <w:pPr>
              <w:spacing w:before="0" w:after="0" w:line="276" w:lineRule="auto"/>
              <w:jc w:val="center"/>
              <w:rPr>
                <w:sz w:val="20"/>
              </w:rPr>
            </w:pPr>
            <w:r>
              <w:rPr>
                <w:sz w:val="20"/>
              </w:rPr>
              <w:t>О</w:t>
            </w:r>
          </w:p>
        </w:tc>
        <w:tc>
          <w:tcPr>
            <w:tcW w:w="484" w:type="pct"/>
            <w:gridSpan w:val="2"/>
            <w:shd w:val="clear" w:color="auto" w:fill="auto"/>
            <w:vAlign w:val="center"/>
          </w:tcPr>
          <w:p w14:paraId="3B3E94A4" w14:textId="77777777" w:rsidR="003C136E" w:rsidRPr="004D6A92" w:rsidRDefault="003C136E" w:rsidP="00D62C20">
            <w:pPr>
              <w:spacing w:before="0" w:after="0" w:line="276" w:lineRule="auto"/>
              <w:jc w:val="center"/>
              <w:rPr>
                <w:sz w:val="20"/>
                <w:lang w:val="en-US"/>
              </w:rPr>
            </w:pPr>
            <w:r>
              <w:rPr>
                <w:sz w:val="20"/>
              </w:rPr>
              <w:t>Т</w:t>
            </w:r>
          </w:p>
        </w:tc>
        <w:tc>
          <w:tcPr>
            <w:tcW w:w="1360" w:type="pct"/>
            <w:gridSpan w:val="2"/>
            <w:shd w:val="clear" w:color="auto" w:fill="auto"/>
            <w:vAlign w:val="center"/>
          </w:tcPr>
          <w:p w14:paraId="6AD93310" w14:textId="77777777" w:rsidR="003C136E" w:rsidRPr="00C316CF" w:rsidRDefault="003C136E" w:rsidP="00D62C20">
            <w:pPr>
              <w:spacing w:before="0" w:after="0" w:line="276" w:lineRule="auto"/>
              <w:rPr>
                <w:sz w:val="20"/>
              </w:rPr>
            </w:pPr>
            <w:r w:rsidRPr="0036637D">
              <w:rPr>
                <w:sz w:val="20"/>
              </w:rPr>
              <w:t>Тип файла электронного документа</w:t>
            </w:r>
          </w:p>
        </w:tc>
        <w:tc>
          <w:tcPr>
            <w:tcW w:w="1363" w:type="pct"/>
            <w:gridSpan w:val="2"/>
            <w:shd w:val="clear" w:color="auto" w:fill="auto"/>
          </w:tcPr>
          <w:p w14:paraId="2988E4B3" w14:textId="77777777" w:rsidR="003C136E" w:rsidRPr="00C316CF" w:rsidRDefault="003C136E" w:rsidP="00D62C20">
            <w:pPr>
              <w:spacing w:before="0" w:after="0" w:line="276" w:lineRule="auto"/>
              <w:rPr>
                <w:sz w:val="20"/>
              </w:rPr>
            </w:pPr>
            <w:r>
              <w:rPr>
                <w:sz w:val="20"/>
              </w:rPr>
              <w:t>Допустимые</w:t>
            </w:r>
            <w:r w:rsidRPr="00162C8B">
              <w:rPr>
                <w:sz w:val="20"/>
              </w:rPr>
              <w:t xml:space="preserve"> значения: </w:t>
            </w:r>
            <w:r w:rsidRPr="00162C8B">
              <w:rPr>
                <w:sz w:val="20"/>
              </w:rPr>
              <w:br/>
              <w:t>pdf, docx, doc, rtf, xls, xlsx, jpeg, jpg, bmp, tif, tiff, txt, zip, rar, gif, csv, odp, odf, ods, odt, sxc, sxw, xml</w:t>
            </w:r>
            <w:r>
              <w:rPr>
                <w:sz w:val="20"/>
              </w:rPr>
              <w:t xml:space="preserve">, </w:t>
            </w:r>
            <w:r>
              <w:rPr>
                <w:sz w:val="20"/>
                <w:lang w:val="en-US"/>
              </w:rPr>
              <w:t>html</w:t>
            </w:r>
            <w:r>
              <w:rPr>
                <w:sz w:val="20"/>
              </w:rPr>
              <w:t xml:space="preserve">, </w:t>
            </w:r>
            <w:r>
              <w:rPr>
                <w:sz w:val="20"/>
                <w:lang w:val="en-US"/>
              </w:rPr>
              <w:t>htm</w:t>
            </w:r>
            <w:r>
              <w:rPr>
                <w:sz w:val="20"/>
              </w:rPr>
              <w:t>, 7</w:t>
            </w:r>
            <w:r>
              <w:rPr>
                <w:sz w:val="20"/>
                <w:lang w:val="en-US"/>
              </w:rPr>
              <w:t>z</w:t>
            </w:r>
          </w:p>
        </w:tc>
      </w:tr>
      <w:tr w:rsidR="003C136E" w:rsidRPr="00301389" w14:paraId="7D161887" w14:textId="77777777" w:rsidTr="003C3E9C">
        <w:trPr>
          <w:jc w:val="center"/>
        </w:trPr>
        <w:tc>
          <w:tcPr>
            <w:tcW w:w="828" w:type="pct"/>
            <w:shd w:val="clear" w:color="auto" w:fill="auto"/>
            <w:vAlign w:val="center"/>
          </w:tcPr>
          <w:p w14:paraId="22C6AF27" w14:textId="77777777" w:rsidR="003C136E" w:rsidRPr="00301389" w:rsidRDefault="003C136E" w:rsidP="00D62C20">
            <w:pPr>
              <w:spacing w:before="0" w:after="0" w:line="276" w:lineRule="auto"/>
              <w:contextualSpacing/>
              <w:rPr>
                <w:sz w:val="20"/>
              </w:rPr>
            </w:pPr>
          </w:p>
        </w:tc>
        <w:tc>
          <w:tcPr>
            <w:tcW w:w="772" w:type="pct"/>
            <w:gridSpan w:val="2"/>
            <w:shd w:val="clear" w:color="auto" w:fill="auto"/>
            <w:vAlign w:val="center"/>
          </w:tcPr>
          <w:p w14:paraId="3B3A362C" w14:textId="77777777" w:rsidR="003C136E" w:rsidRPr="00C316CF" w:rsidRDefault="003C136E" w:rsidP="00D62C20">
            <w:pPr>
              <w:spacing w:before="0" w:after="0" w:line="276" w:lineRule="auto"/>
              <w:rPr>
                <w:sz w:val="20"/>
              </w:rPr>
            </w:pPr>
            <w:r w:rsidRPr="0036637D">
              <w:rPr>
                <w:sz w:val="20"/>
              </w:rPr>
              <w:t>commissionSignatures</w:t>
            </w:r>
          </w:p>
        </w:tc>
        <w:tc>
          <w:tcPr>
            <w:tcW w:w="193" w:type="pct"/>
            <w:gridSpan w:val="2"/>
            <w:shd w:val="clear" w:color="auto" w:fill="auto"/>
            <w:vAlign w:val="center"/>
          </w:tcPr>
          <w:p w14:paraId="433D0901" w14:textId="77777777" w:rsidR="003C136E" w:rsidRPr="00C316CF" w:rsidRDefault="003C136E" w:rsidP="00D62C20">
            <w:pPr>
              <w:spacing w:before="0" w:after="0" w:line="276" w:lineRule="auto"/>
              <w:jc w:val="center"/>
              <w:rPr>
                <w:sz w:val="20"/>
              </w:rPr>
            </w:pPr>
            <w:r>
              <w:rPr>
                <w:sz w:val="20"/>
              </w:rPr>
              <w:t>Н</w:t>
            </w:r>
          </w:p>
        </w:tc>
        <w:tc>
          <w:tcPr>
            <w:tcW w:w="484" w:type="pct"/>
            <w:gridSpan w:val="2"/>
            <w:shd w:val="clear" w:color="auto" w:fill="auto"/>
            <w:vAlign w:val="center"/>
          </w:tcPr>
          <w:p w14:paraId="178F4F18" w14:textId="77777777" w:rsidR="003C136E" w:rsidRPr="004D6A92" w:rsidRDefault="003C136E" w:rsidP="00D62C20">
            <w:pPr>
              <w:spacing w:before="0" w:after="0" w:line="276" w:lineRule="auto"/>
              <w:jc w:val="center"/>
              <w:rPr>
                <w:sz w:val="20"/>
                <w:lang w:val="en-US"/>
              </w:rPr>
            </w:pPr>
            <w:r>
              <w:rPr>
                <w:sz w:val="20"/>
                <w:lang w:val="en-US"/>
              </w:rPr>
              <w:t>S</w:t>
            </w:r>
          </w:p>
        </w:tc>
        <w:tc>
          <w:tcPr>
            <w:tcW w:w="1360" w:type="pct"/>
            <w:gridSpan w:val="2"/>
            <w:shd w:val="clear" w:color="auto" w:fill="auto"/>
            <w:vAlign w:val="center"/>
          </w:tcPr>
          <w:p w14:paraId="6FDA1C7D" w14:textId="77777777" w:rsidR="003C136E" w:rsidRPr="00C316CF" w:rsidRDefault="003C136E" w:rsidP="00D62C20">
            <w:pPr>
              <w:spacing w:before="0" w:after="0" w:line="276" w:lineRule="auto"/>
              <w:rPr>
                <w:sz w:val="20"/>
              </w:rPr>
            </w:pPr>
            <w:r w:rsidRPr="0036637D">
              <w:rPr>
                <w:sz w:val="20"/>
              </w:rPr>
              <w:t>Подписи членов комиссии</w:t>
            </w:r>
          </w:p>
        </w:tc>
        <w:tc>
          <w:tcPr>
            <w:tcW w:w="1363" w:type="pct"/>
            <w:gridSpan w:val="2"/>
            <w:shd w:val="clear" w:color="auto" w:fill="auto"/>
          </w:tcPr>
          <w:p w14:paraId="1D83E046" w14:textId="77777777" w:rsidR="003B66B4" w:rsidRDefault="003B66B4" w:rsidP="00D62C20">
            <w:pPr>
              <w:spacing w:before="0" w:after="0" w:line="276" w:lineRule="auto"/>
              <w:jc w:val="both"/>
              <w:rPr>
                <w:sz w:val="20"/>
              </w:rPr>
            </w:pPr>
            <w:r w:rsidRPr="003B66B4">
              <w:rPr>
                <w:sz w:val="20"/>
                <w:highlight w:val="yellow"/>
              </w:rPr>
              <w:t>Внимание!</w:t>
            </w:r>
          </w:p>
          <w:p w14:paraId="673F9074" w14:textId="77777777" w:rsidR="003B66B4" w:rsidRDefault="003B66B4" w:rsidP="00D62C20">
            <w:pPr>
              <w:spacing w:before="0" w:after="0" w:line="276" w:lineRule="auto"/>
              <w:jc w:val="both"/>
              <w:rPr>
                <w:sz w:val="20"/>
              </w:rPr>
            </w:pPr>
          </w:p>
          <w:p w14:paraId="0C95A6BC" w14:textId="77777777" w:rsidR="003B66B4" w:rsidRDefault="003C136E" w:rsidP="00D62C20">
            <w:pPr>
              <w:spacing w:before="0" w:after="0" w:line="276" w:lineRule="auto"/>
              <w:jc w:val="both"/>
              <w:rPr>
                <w:sz w:val="20"/>
              </w:rPr>
            </w:pPr>
            <w:r w:rsidRPr="0036637D">
              <w:rPr>
                <w:sz w:val="20"/>
              </w:rPr>
              <w:t>Контролируется наличие подписи для каждого члена комиссии для протоколов с информацией о комиссии</w:t>
            </w:r>
            <w:r w:rsidR="003B66B4">
              <w:rPr>
                <w:sz w:val="20"/>
              </w:rPr>
              <w:t>, а именно:</w:t>
            </w:r>
          </w:p>
          <w:p w14:paraId="642A1FAF" w14:textId="77777777" w:rsidR="009D1A33" w:rsidRPr="00E0466F" w:rsidRDefault="009D1A33" w:rsidP="00D62C20">
            <w:pPr>
              <w:spacing w:before="0" w:after="0" w:line="276" w:lineRule="auto"/>
              <w:jc w:val="both"/>
              <w:rPr>
                <w:sz w:val="20"/>
                <w:lang w:val="en-US"/>
              </w:rPr>
            </w:pPr>
            <w:r w:rsidRPr="009D1A33">
              <w:rPr>
                <w:sz w:val="20"/>
                <w:lang w:val="en-US"/>
              </w:rPr>
              <w:t>protocolEOK2020FirstSections</w:t>
            </w:r>
            <w:r w:rsidR="00E0466F" w:rsidRPr="00E0466F">
              <w:rPr>
                <w:sz w:val="20"/>
                <w:lang w:val="en-US"/>
              </w:rPr>
              <w:t>;</w:t>
            </w:r>
          </w:p>
          <w:p w14:paraId="3F0E6EEA" w14:textId="77777777" w:rsidR="009D1A33" w:rsidRPr="00E0466F" w:rsidRDefault="009D1A33" w:rsidP="00D62C20">
            <w:pPr>
              <w:spacing w:before="0" w:after="0" w:line="276" w:lineRule="auto"/>
              <w:jc w:val="both"/>
              <w:rPr>
                <w:sz w:val="20"/>
                <w:lang w:val="en-US"/>
              </w:rPr>
            </w:pPr>
            <w:r w:rsidRPr="009D1A33">
              <w:rPr>
                <w:sz w:val="20"/>
                <w:lang w:val="en-US"/>
              </w:rPr>
              <w:t>protocolEOK2020SecondSections</w:t>
            </w:r>
            <w:r w:rsidR="00E0466F" w:rsidRPr="00E0466F">
              <w:rPr>
                <w:sz w:val="20"/>
                <w:lang w:val="en-US"/>
              </w:rPr>
              <w:t>;</w:t>
            </w:r>
          </w:p>
          <w:p w14:paraId="27C1E7E4" w14:textId="77777777" w:rsidR="009D1A33" w:rsidRPr="00E0466F" w:rsidRDefault="009D1A33" w:rsidP="00D62C20">
            <w:pPr>
              <w:spacing w:before="0" w:after="0" w:line="276" w:lineRule="auto"/>
              <w:jc w:val="both"/>
              <w:rPr>
                <w:sz w:val="20"/>
                <w:lang w:val="en-US"/>
              </w:rPr>
            </w:pPr>
            <w:r w:rsidRPr="009D1A33">
              <w:rPr>
                <w:sz w:val="20"/>
                <w:lang w:val="en-US"/>
              </w:rPr>
              <w:t>protocolEOK2020SecondSectionsPart</w:t>
            </w:r>
            <w:r w:rsidR="00E0466F" w:rsidRPr="00E0466F">
              <w:rPr>
                <w:sz w:val="20"/>
                <w:lang w:val="en-US"/>
              </w:rPr>
              <w:t>;</w:t>
            </w:r>
          </w:p>
          <w:p w14:paraId="54E9EA59" w14:textId="77777777" w:rsidR="009D1A33" w:rsidRPr="00E0466F" w:rsidRDefault="009D1A33" w:rsidP="00D62C20">
            <w:pPr>
              <w:spacing w:before="0" w:after="0" w:line="276" w:lineRule="auto"/>
              <w:jc w:val="both"/>
              <w:rPr>
                <w:sz w:val="20"/>
                <w:lang w:val="en-US"/>
              </w:rPr>
            </w:pPr>
            <w:r w:rsidRPr="009D1A33">
              <w:rPr>
                <w:sz w:val="20"/>
                <w:lang w:val="en-US"/>
              </w:rPr>
              <w:t>protocolEOK2020Final (</w:t>
            </w:r>
            <w:r w:rsidRPr="009D1A33">
              <w:rPr>
                <w:sz w:val="20"/>
              </w:rPr>
              <w:t>в</w:t>
            </w:r>
            <w:r w:rsidRPr="009D1A33">
              <w:rPr>
                <w:sz w:val="20"/>
                <w:lang w:val="en-US"/>
              </w:rPr>
              <w:t xml:space="preserve"> </w:t>
            </w:r>
            <w:r w:rsidRPr="009D1A33">
              <w:rPr>
                <w:sz w:val="20"/>
              </w:rPr>
              <w:t>случае</w:t>
            </w:r>
            <w:r w:rsidRPr="009D1A33">
              <w:rPr>
                <w:sz w:val="20"/>
                <w:lang w:val="en-US"/>
              </w:rPr>
              <w:t xml:space="preserve"> </w:t>
            </w:r>
            <w:r w:rsidRPr="009D1A33">
              <w:rPr>
                <w:sz w:val="20"/>
              </w:rPr>
              <w:t>если</w:t>
            </w:r>
            <w:r w:rsidRPr="009D1A33">
              <w:rPr>
                <w:sz w:val="20"/>
                <w:lang w:val="en-US"/>
              </w:rPr>
              <w:t xml:space="preserve"> </w:t>
            </w:r>
            <w:r w:rsidRPr="009D1A33">
              <w:rPr>
                <w:sz w:val="20"/>
              </w:rPr>
              <w:t>заполнен</w:t>
            </w:r>
            <w:r w:rsidRPr="009D1A33">
              <w:rPr>
                <w:sz w:val="20"/>
                <w:lang w:val="en-US"/>
              </w:rPr>
              <w:t xml:space="preserve"> </w:t>
            </w:r>
            <w:r w:rsidRPr="009D1A33">
              <w:rPr>
                <w:sz w:val="20"/>
              </w:rPr>
              <w:t>блок</w:t>
            </w:r>
            <w:r w:rsidRPr="009D1A33">
              <w:rPr>
                <w:sz w:val="20"/>
                <w:lang w:val="en-US"/>
              </w:rPr>
              <w:t xml:space="preserve"> commissionInfo)</w:t>
            </w:r>
            <w:r w:rsidR="00E0466F" w:rsidRPr="00E0466F">
              <w:rPr>
                <w:sz w:val="20"/>
                <w:lang w:val="en-US"/>
              </w:rPr>
              <w:t>;</w:t>
            </w:r>
          </w:p>
          <w:p w14:paraId="2CD02DFA" w14:textId="77777777" w:rsidR="009D1A33" w:rsidRPr="00E0466F" w:rsidRDefault="009D1A33" w:rsidP="00D62C20">
            <w:pPr>
              <w:spacing w:before="0" w:after="0" w:line="276" w:lineRule="auto"/>
              <w:jc w:val="both"/>
              <w:rPr>
                <w:sz w:val="20"/>
                <w:lang w:val="en-US"/>
              </w:rPr>
            </w:pPr>
            <w:r w:rsidRPr="009D1A33">
              <w:rPr>
                <w:sz w:val="20"/>
                <w:lang w:val="en-US"/>
              </w:rPr>
              <w:t>protocolEOK2020FinalPart (</w:t>
            </w:r>
            <w:r w:rsidRPr="009D1A33">
              <w:rPr>
                <w:sz w:val="20"/>
              </w:rPr>
              <w:t>в</w:t>
            </w:r>
            <w:r w:rsidRPr="009D1A33">
              <w:rPr>
                <w:sz w:val="20"/>
                <w:lang w:val="en-US"/>
              </w:rPr>
              <w:t xml:space="preserve"> </w:t>
            </w:r>
            <w:r w:rsidRPr="009D1A33">
              <w:rPr>
                <w:sz w:val="20"/>
              </w:rPr>
              <w:t>случае</w:t>
            </w:r>
            <w:r w:rsidRPr="009D1A33">
              <w:rPr>
                <w:sz w:val="20"/>
                <w:lang w:val="en-US"/>
              </w:rPr>
              <w:t xml:space="preserve"> </w:t>
            </w:r>
            <w:r w:rsidRPr="009D1A33">
              <w:rPr>
                <w:sz w:val="20"/>
              </w:rPr>
              <w:t>если</w:t>
            </w:r>
            <w:r w:rsidRPr="009D1A33">
              <w:rPr>
                <w:sz w:val="20"/>
                <w:lang w:val="en-US"/>
              </w:rPr>
              <w:t xml:space="preserve"> </w:t>
            </w:r>
            <w:r w:rsidRPr="009D1A33">
              <w:rPr>
                <w:sz w:val="20"/>
              </w:rPr>
              <w:t>заполнен</w:t>
            </w:r>
            <w:r w:rsidRPr="009D1A33">
              <w:rPr>
                <w:sz w:val="20"/>
                <w:lang w:val="en-US"/>
              </w:rPr>
              <w:t xml:space="preserve"> </w:t>
            </w:r>
            <w:r w:rsidRPr="009D1A33">
              <w:rPr>
                <w:sz w:val="20"/>
              </w:rPr>
              <w:t>блок</w:t>
            </w:r>
            <w:r w:rsidRPr="009D1A33">
              <w:rPr>
                <w:sz w:val="20"/>
                <w:lang w:val="en-US"/>
              </w:rPr>
              <w:t xml:space="preserve"> commissionInfo)</w:t>
            </w:r>
            <w:r w:rsidR="00E0466F" w:rsidRPr="00E0466F">
              <w:rPr>
                <w:sz w:val="20"/>
                <w:lang w:val="en-US"/>
              </w:rPr>
              <w:t>;</w:t>
            </w:r>
          </w:p>
          <w:p w14:paraId="49809AE6" w14:textId="77777777" w:rsidR="009D1A33" w:rsidRPr="009D1A33" w:rsidRDefault="009D1A33" w:rsidP="00D62C20">
            <w:pPr>
              <w:spacing w:before="0" w:after="0" w:line="276" w:lineRule="auto"/>
              <w:jc w:val="both"/>
              <w:rPr>
                <w:sz w:val="20"/>
              </w:rPr>
            </w:pPr>
            <w:r w:rsidRPr="009D1A33">
              <w:rPr>
                <w:sz w:val="20"/>
              </w:rPr>
              <w:t>protocolEF2020Final (в случае если заполнен блок commissionInfo)</w:t>
            </w:r>
            <w:r w:rsidR="00E0466F">
              <w:rPr>
                <w:sz w:val="20"/>
              </w:rPr>
              <w:t>;</w:t>
            </w:r>
          </w:p>
          <w:p w14:paraId="65C3438B" w14:textId="77777777" w:rsidR="009D1A33" w:rsidRPr="009D1A33" w:rsidRDefault="009D1A33" w:rsidP="00D62C20">
            <w:pPr>
              <w:spacing w:before="0" w:after="0" w:line="276" w:lineRule="auto"/>
              <w:jc w:val="both"/>
              <w:rPr>
                <w:sz w:val="20"/>
              </w:rPr>
            </w:pPr>
            <w:r w:rsidRPr="009D1A33">
              <w:rPr>
                <w:sz w:val="20"/>
              </w:rPr>
              <w:t>protocolEF2020FinalPart (в случае если заполнен блок commissionInfo)</w:t>
            </w:r>
            <w:r w:rsidR="00E0466F">
              <w:rPr>
                <w:sz w:val="20"/>
              </w:rPr>
              <w:t>;</w:t>
            </w:r>
          </w:p>
          <w:p w14:paraId="0F030B1C" w14:textId="77777777" w:rsidR="009D1A33" w:rsidRPr="009D1A33" w:rsidRDefault="009D1A33" w:rsidP="00D62C20">
            <w:pPr>
              <w:spacing w:before="0" w:after="0" w:line="276" w:lineRule="auto"/>
              <w:jc w:val="both"/>
              <w:rPr>
                <w:sz w:val="20"/>
              </w:rPr>
            </w:pPr>
            <w:r w:rsidRPr="009D1A33">
              <w:rPr>
                <w:sz w:val="20"/>
              </w:rPr>
              <w:t>protocolEZK2020Final (в случае если заполнен блок commissionInfo)</w:t>
            </w:r>
            <w:r w:rsidR="00E0466F">
              <w:rPr>
                <w:sz w:val="20"/>
              </w:rPr>
              <w:t>;</w:t>
            </w:r>
          </w:p>
          <w:p w14:paraId="02CDDBF6" w14:textId="77777777" w:rsidR="009D1A33" w:rsidRPr="009D1A33" w:rsidRDefault="009D1A33" w:rsidP="00D62C20">
            <w:pPr>
              <w:spacing w:before="0" w:after="0" w:line="276" w:lineRule="auto"/>
              <w:jc w:val="both"/>
              <w:rPr>
                <w:sz w:val="20"/>
              </w:rPr>
            </w:pPr>
            <w:r w:rsidRPr="009D1A33">
              <w:rPr>
                <w:sz w:val="20"/>
              </w:rPr>
              <w:t>protocolEZakA2020DocRequest</w:t>
            </w:r>
            <w:r w:rsidR="00E0466F">
              <w:rPr>
                <w:sz w:val="20"/>
              </w:rPr>
              <w:t>;</w:t>
            </w:r>
          </w:p>
          <w:p w14:paraId="2E7C14FB" w14:textId="77777777" w:rsidR="009D1A33" w:rsidRPr="009D1A33" w:rsidRDefault="009D1A33" w:rsidP="00D62C20">
            <w:pPr>
              <w:spacing w:before="0" w:after="0" w:line="276" w:lineRule="auto"/>
              <w:jc w:val="both"/>
              <w:rPr>
                <w:sz w:val="20"/>
              </w:rPr>
            </w:pPr>
            <w:r w:rsidRPr="009D1A33">
              <w:rPr>
                <w:sz w:val="20"/>
              </w:rPr>
              <w:t>protocolEZakA2020Final</w:t>
            </w:r>
            <w:r w:rsidR="00E0466F">
              <w:rPr>
                <w:sz w:val="20"/>
              </w:rPr>
              <w:t>;</w:t>
            </w:r>
          </w:p>
          <w:p w14:paraId="693DA5E5" w14:textId="77777777" w:rsidR="009D1A33" w:rsidRPr="009D1A33" w:rsidRDefault="009D1A33" w:rsidP="00D62C20">
            <w:pPr>
              <w:spacing w:before="0" w:after="0" w:line="276" w:lineRule="auto"/>
              <w:jc w:val="both"/>
              <w:rPr>
                <w:sz w:val="20"/>
              </w:rPr>
            </w:pPr>
            <w:r w:rsidRPr="009D1A33">
              <w:rPr>
                <w:sz w:val="20"/>
              </w:rPr>
              <w:t>protocolEZakK2020DocRequest</w:t>
            </w:r>
            <w:r w:rsidR="00E0466F">
              <w:rPr>
                <w:sz w:val="20"/>
              </w:rPr>
              <w:t>;</w:t>
            </w:r>
          </w:p>
          <w:p w14:paraId="7D122252" w14:textId="77777777" w:rsidR="003B66B4" w:rsidRDefault="009D1A33" w:rsidP="00D62C20">
            <w:pPr>
              <w:spacing w:before="0" w:after="0" w:line="276" w:lineRule="auto"/>
              <w:jc w:val="both"/>
              <w:rPr>
                <w:sz w:val="20"/>
              </w:rPr>
            </w:pPr>
            <w:r w:rsidRPr="009D1A33">
              <w:rPr>
                <w:sz w:val="20"/>
              </w:rPr>
              <w:t>protocolEZakK2020Final</w:t>
            </w:r>
          </w:p>
          <w:p w14:paraId="3BBBA5B7" w14:textId="77777777" w:rsidR="003B66B4" w:rsidRDefault="003B66B4" w:rsidP="00D62C20">
            <w:pPr>
              <w:spacing w:before="0" w:after="0" w:line="276" w:lineRule="auto"/>
              <w:jc w:val="both"/>
              <w:rPr>
                <w:sz w:val="20"/>
              </w:rPr>
            </w:pPr>
          </w:p>
          <w:p w14:paraId="28D1361F" w14:textId="77777777" w:rsidR="003C136E" w:rsidRPr="00C316CF" w:rsidRDefault="003C136E" w:rsidP="00D62C20">
            <w:pPr>
              <w:spacing w:before="0" w:after="0" w:line="276" w:lineRule="auto"/>
              <w:jc w:val="both"/>
              <w:rPr>
                <w:sz w:val="20"/>
              </w:rPr>
            </w:pPr>
            <w:r w:rsidRPr="0036637D">
              <w:rPr>
                <w:sz w:val="20"/>
              </w:rPr>
              <w:t>Для прочих протоколов игнорируется при приеме</w:t>
            </w:r>
          </w:p>
        </w:tc>
      </w:tr>
      <w:tr w:rsidR="003C136E" w:rsidRPr="00301389" w14:paraId="514C5D08" w14:textId="77777777" w:rsidTr="003B66B4">
        <w:trPr>
          <w:jc w:val="center"/>
        </w:trPr>
        <w:tc>
          <w:tcPr>
            <w:tcW w:w="5000" w:type="pct"/>
            <w:gridSpan w:val="11"/>
            <w:shd w:val="clear" w:color="auto" w:fill="auto"/>
            <w:vAlign w:val="center"/>
            <w:hideMark/>
          </w:tcPr>
          <w:p w14:paraId="53B7E801" w14:textId="77777777" w:rsidR="003C136E" w:rsidRPr="00301389" w:rsidRDefault="003C136E" w:rsidP="00D62C20">
            <w:pPr>
              <w:keepNext/>
              <w:spacing w:before="0" w:after="0" w:line="276" w:lineRule="auto"/>
              <w:contextualSpacing/>
              <w:jc w:val="center"/>
              <w:rPr>
                <w:b/>
                <w:sz w:val="20"/>
              </w:rPr>
            </w:pPr>
            <w:r w:rsidRPr="003C136E">
              <w:rPr>
                <w:b/>
                <w:bCs/>
                <w:sz w:val="20"/>
              </w:rPr>
              <w:t>Подписи членов комиссии</w:t>
            </w:r>
          </w:p>
        </w:tc>
      </w:tr>
      <w:tr w:rsidR="003C136E" w:rsidRPr="00301389" w14:paraId="0720C5AB" w14:textId="77777777" w:rsidTr="003C3E9C">
        <w:trPr>
          <w:jc w:val="center"/>
        </w:trPr>
        <w:tc>
          <w:tcPr>
            <w:tcW w:w="828" w:type="pct"/>
            <w:shd w:val="clear" w:color="auto" w:fill="auto"/>
          </w:tcPr>
          <w:p w14:paraId="7999E09B" w14:textId="77777777" w:rsidR="003C136E" w:rsidRPr="00301389" w:rsidRDefault="003C136E" w:rsidP="00D62C20">
            <w:pPr>
              <w:spacing w:before="0" w:after="0" w:line="276" w:lineRule="auto"/>
              <w:contextualSpacing/>
              <w:rPr>
                <w:sz w:val="20"/>
              </w:rPr>
            </w:pPr>
            <w:r w:rsidRPr="005D52A4">
              <w:rPr>
                <w:b/>
                <w:bCs/>
                <w:sz w:val="20"/>
              </w:rPr>
              <w:t>commissionSignatures</w:t>
            </w:r>
          </w:p>
        </w:tc>
        <w:tc>
          <w:tcPr>
            <w:tcW w:w="772" w:type="pct"/>
            <w:gridSpan w:val="2"/>
            <w:shd w:val="clear" w:color="auto" w:fill="auto"/>
            <w:vAlign w:val="center"/>
          </w:tcPr>
          <w:p w14:paraId="1F4A9F4F" w14:textId="77777777" w:rsidR="003C136E" w:rsidRPr="00C316CF" w:rsidRDefault="003C136E" w:rsidP="00D62C20">
            <w:pPr>
              <w:spacing w:before="0" w:after="0" w:line="276" w:lineRule="auto"/>
              <w:rPr>
                <w:sz w:val="20"/>
              </w:rPr>
            </w:pPr>
          </w:p>
        </w:tc>
        <w:tc>
          <w:tcPr>
            <w:tcW w:w="193" w:type="pct"/>
            <w:gridSpan w:val="2"/>
            <w:shd w:val="clear" w:color="auto" w:fill="auto"/>
            <w:vAlign w:val="center"/>
          </w:tcPr>
          <w:p w14:paraId="0CCE5D10" w14:textId="77777777" w:rsidR="003C136E" w:rsidRPr="00C316CF" w:rsidRDefault="003C136E" w:rsidP="00D62C20">
            <w:pPr>
              <w:spacing w:before="0" w:after="0" w:line="276" w:lineRule="auto"/>
              <w:jc w:val="center"/>
              <w:rPr>
                <w:sz w:val="20"/>
              </w:rPr>
            </w:pPr>
          </w:p>
        </w:tc>
        <w:tc>
          <w:tcPr>
            <w:tcW w:w="484" w:type="pct"/>
            <w:gridSpan w:val="2"/>
            <w:shd w:val="clear" w:color="auto" w:fill="auto"/>
            <w:vAlign w:val="center"/>
          </w:tcPr>
          <w:p w14:paraId="63D4ED9A" w14:textId="77777777" w:rsidR="003C136E" w:rsidRPr="004D6A92" w:rsidRDefault="003C136E" w:rsidP="00D62C20">
            <w:pPr>
              <w:spacing w:before="0" w:after="0" w:line="276" w:lineRule="auto"/>
              <w:jc w:val="center"/>
              <w:rPr>
                <w:sz w:val="20"/>
                <w:lang w:val="en-US"/>
              </w:rPr>
            </w:pPr>
          </w:p>
        </w:tc>
        <w:tc>
          <w:tcPr>
            <w:tcW w:w="1360" w:type="pct"/>
            <w:gridSpan w:val="2"/>
            <w:shd w:val="clear" w:color="auto" w:fill="auto"/>
            <w:vAlign w:val="center"/>
          </w:tcPr>
          <w:p w14:paraId="7AAC0F06" w14:textId="77777777" w:rsidR="003C136E" w:rsidRPr="00C316CF" w:rsidRDefault="003C136E" w:rsidP="00D62C20">
            <w:pPr>
              <w:spacing w:before="0" w:after="0" w:line="276" w:lineRule="auto"/>
              <w:rPr>
                <w:sz w:val="20"/>
              </w:rPr>
            </w:pPr>
          </w:p>
        </w:tc>
        <w:tc>
          <w:tcPr>
            <w:tcW w:w="1363" w:type="pct"/>
            <w:gridSpan w:val="2"/>
            <w:shd w:val="clear" w:color="auto" w:fill="auto"/>
            <w:vAlign w:val="center"/>
          </w:tcPr>
          <w:p w14:paraId="35C95077" w14:textId="77777777" w:rsidR="003C136E" w:rsidRPr="00C316CF" w:rsidRDefault="003C136E" w:rsidP="00D62C20">
            <w:pPr>
              <w:spacing w:before="0" w:after="0" w:line="276" w:lineRule="auto"/>
              <w:rPr>
                <w:sz w:val="20"/>
              </w:rPr>
            </w:pPr>
          </w:p>
        </w:tc>
      </w:tr>
      <w:tr w:rsidR="003C136E" w:rsidRPr="00301389" w14:paraId="42F9E494" w14:textId="77777777" w:rsidTr="003C3E9C">
        <w:trPr>
          <w:jc w:val="center"/>
        </w:trPr>
        <w:tc>
          <w:tcPr>
            <w:tcW w:w="828" w:type="pct"/>
            <w:shd w:val="clear" w:color="auto" w:fill="auto"/>
            <w:vAlign w:val="center"/>
          </w:tcPr>
          <w:p w14:paraId="0F4BDBD5" w14:textId="77777777" w:rsidR="003C136E" w:rsidRPr="00301389" w:rsidRDefault="003C136E" w:rsidP="00D62C20">
            <w:pPr>
              <w:spacing w:before="0" w:after="0" w:line="276" w:lineRule="auto"/>
              <w:contextualSpacing/>
              <w:rPr>
                <w:sz w:val="20"/>
              </w:rPr>
            </w:pPr>
          </w:p>
        </w:tc>
        <w:tc>
          <w:tcPr>
            <w:tcW w:w="772" w:type="pct"/>
            <w:gridSpan w:val="2"/>
            <w:shd w:val="clear" w:color="auto" w:fill="auto"/>
          </w:tcPr>
          <w:p w14:paraId="6C3D4262" w14:textId="77777777" w:rsidR="003C136E" w:rsidRPr="00C316CF" w:rsidRDefault="003C136E" w:rsidP="00D62C20">
            <w:pPr>
              <w:spacing w:before="0" w:after="0" w:line="276" w:lineRule="auto"/>
              <w:rPr>
                <w:sz w:val="20"/>
              </w:rPr>
            </w:pPr>
            <w:r w:rsidRPr="005D52A4">
              <w:rPr>
                <w:sz w:val="20"/>
              </w:rPr>
              <w:t>memberSignature</w:t>
            </w:r>
          </w:p>
        </w:tc>
        <w:tc>
          <w:tcPr>
            <w:tcW w:w="193" w:type="pct"/>
            <w:gridSpan w:val="2"/>
            <w:shd w:val="clear" w:color="auto" w:fill="auto"/>
          </w:tcPr>
          <w:p w14:paraId="052898CD" w14:textId="77777777" w:rsidR="003C136E" w:rsidRPr="00C316CF" w:rsidRDefault="003C136E" w:rsidP="00D62C20">
            <w:pPr>
              <w:spacing w:before="0" w:after="0" w:line="276" w:lineRule="auto"/>
              <w:jc w:val="center"/>
              <w:rPr>
                <w:sz w:val="20"/>
              </w:rPr>
            </w:pPr>
            <w:r>
              <w:rPr>
                <w:sz w:val="20"/>
              </w:rPr>
              <w:t>О</w:t>
            </w:r>
          </w:p>
        </w:tc>
        <w:tc>
          <w:tcPr>
            <w:tcW w:w="484" w:type="pct"/>
            <w:gridSpan w:val="2"/>
            <w:shd w:val="clear" w:color="auto" w:fill="auto"/>
          </w:tcPr>
          <w:p w14:paraId="017A92DE" w14:textId="77777777" w:rsidR="003C136E" w:rsidRPr="004D6A92" w:rsidRDefault="003C136E" w:rsidP="00D62C20">
            <w:pPr>
              <w:spacing w:before="0" w:after="0" w:line="276" w:lineRule="auto"/>
              <w:jc w:val="center"/>
              <w:rPr>
                <w:sz w:val="20"/>
                <w:lang w:val="en-US"/>
              </w:rPr>
            </w:pPr>
            <w:r>
              <w:rPr>
                <w:sz w:val="20"/>
                <w:lang w:val="en-US"/>
              </w:rPr>
              <w:t>S</w:t>
            </w:r>
          </w:p>
        </w:tc>
        <w:tc>
          <w:tcPr>
            <w:tcW w:w="1360" w:type="pct"/>
            <w:gridSpan w:val="2"/>
            <w:shd w:val="clear" w:color="auto" w:fill="auto"/>
          </w:tcPr>
          <w:p w14:paraId="5661106F" w14:textId="77777777" w:rsidR="003C136E" w:rsidRPr="00C316CF" w:rsidRDefault="003C136E" w:rsidP="00D62C20">
            <w:pPr>
              <w:spacing w:before="0" w:after="0" w:line="276" w:lineRule="auto"/>
              <w:rPr>
                <w:sz w:val="20"/>
              </w:rPr>
            </w:pPr>
            <w:r w:rsidRPr="005D52A4">
              <w:rPr>
                <w:sz w:val="20"/>
              </w:rPr>
              <w:t>Подпись члена комиссии</w:t>
            </w:r>
          </w:p>
        </w:tc>
        <w:tc>
          <w:tcPr>
            <w:tcW w:w="1363" w:type="pct"/>
            <w:gridSpan w:val="2"/>
            <w:shd w:val="clear" w:color="auto" w:fill="auto"/>
          </w:tcPr>
          <w:p w14:paraId="64C05E98" w14:textId="77777777" w:rsidR="003C136E" w:rsidRPr="00C316CF" w:rsidRDefault="003C136E" w:rsidP="00D62C20">
            <w:pPr>
              <w:spacing w:before="0" w:after="0" w:line="276" w:lineRule="auto"/>
              <w:rPr>
                <w:sz w:val="20"/>
              </w:rPr>
            </w:pPr>
            <w:r>
              <w:rPr>
                <w:sz w:val="20"/>
              </w:rPr>
              <w:t>Множественный элемент</w:t>
            </w:r>
          </w:p>
        </w:tc>
      </w:tr>
      <w:tr w:rsidR="003C136E" w:rsidRPr="00301389" w14:paraId="5B77E392" w14:textId="77777777" w:rsidTr="003B66B4">
        <w:trPr>
          <w:jc w:val="center"/>
        </w:trPr>
        <w:tc>
          <w:tcPr>
            <w:tcW w:w="5000" w:type="pct"/>
            <w:gridSpan w:val="11"/>
            <w:shd w:val="clear" w:color="auto" w:fill="auto"/>
            <w:vAlign w:val="center"/>
            <w:hideMark/>
          </w:tcPr>
          <w:p w14:paraId="07C2E92C" w14:textId="77777777" w:rsidR="003C136E" w:rsidRPr="00301389" w:rsidRDefault="003C136E" w:rsidP="00D62C20">
            <w:pPr>
              <w:keepNext/>
              <w:spacing w:before="0" w:after="0" w:line="276" w:lineRule="auto"/>
              <w:contextualSpacing/>
              <w:jc w:val="center"/>
              <w:rPr>
                <w:b/>
                <w:sz w:val="20"/>
              </w:rPr>
            </w:pPr>
            <w:r w:rsidRPr="003C136E">
              <w:rPr>
                <w:b/>
                <w:bCs/>
                <w:sz w:val="20"/>
              </w:rPr>
              <w:t>Подпись члена комиссии</w:t>
            </w:r>
          </w:p>
        </w:tc>
      </w:tr>
      <w:tr w:rsidR="003C136E" w:rsidRPr="00301389" w14:paraId="1078E20E" w14:textId="77777777" w:rsidTr="003C3E9C">
        <w:trPr>
          <w:jc w:val="center"/>
        </w:trPr>
        <w:tc>
          <w:tcPr>
            <w:tcW w:w="828" w:type="pct"/>
            <w:shd w:val="clear" w:color="auto" w:fill="auto"/>
          </w:tcPr>
          <w:p w14:paraId="216246C9" w14:textId="77777777" w:rsidR="003C136E" w:rsidRPr="00301389" w:rsidRDefault="003C136E" w:rsidP="00D62C20">
            <w:pPr>
              <w:spacing w:before="0" w:after="0" w:line="276" w:lineRule="auto"/>
              <w:contextualSpacing/>
              <w:rPr>
                <w:sz w:val="20"/>
              </w:rPr>
            </w:pPr>
            <w:r w:rsidRPr="0038228B">
              <w:rPr>
                <w:b/>
                <w:bCs/>
                <w:sz w:val="20"/>
              </w:rPr>
              <w:t>memberSignature</w:t>
            </w:r>
          </w:p>
        </w:tc>
        <w:tc>
          <w:tcPr>
            <w:tcW w:w="772" w:type="pct"/>
            <w:gridSpan w:val="2"/>
            <w:shd w:val="clear" w:color="auto" w:fill="auto"/>
            <w:vAlign w:val="center"/>
          </w:tcPr>
          <w:p w14:paraId="52425254" w14:textId="77777777" w:rsidR="003C136E" w:rsidRPr="00C316CF" w:rsidRDefault="003C136E" w:rsidP="00D62C20">
            <w:pPr>
              <w:spacing w:before="0" w:after="0" w:line="276" w:lineRule="auto"/>
              <w:rPr>
                <w:sz w:val="20"/>
              </w:rPr>
            </w:pPr>
          </w:p>
        </w:tc>
        <w:tc>
          <w:tcPr>
            <w:tcW w:w="193" w:type="pct"/>
            <w:gridSpan w:val="2"/>
            <w:shd w:val="clear" w:color="auto" w:fill="auto"/>
            <w:vAlign w:val="center"/>
          </w:tcPr>
          <w:p w14:paraId="555D3B07" w14:textId="77777777" w:rsidR="003C136E" w:rsidRPr="00C316CF" w:rsidRDefault="003C136E" w:rsidP="00D62C20">
            <w:pPr>
              <w:spacing w:before="0" w:after="0" w:line="276" w:lineRule="auto"/>
              <w:jc w:val="center"/>
              <w:rPr>
                <w:sz w:val="20"/>
              </w:rPr>
            </w:pPr>
          </w:p>
        </w:tc>
        <w:tc>
          <w:tcPr>
            <w:tcW w:w="484" w:type="pct"/>
            <w:gridSpan w:val="2"/>
            <w:shd w:val="clear" w:color="auto" w:fill="auto"/>
            <w:vAlign w:val="center"/>
          </w:tcPr>
          <w:p w14:paraId="74AE6590" w14:textId="77777777" w:rsidR="003C136E" w:rsidRPr="004D6A92" w:rsidRDefault="003C136E" w:rsidP="00D62C20">
            <w:pPr>
              <w:spacing w:before="0" w:after="0" w:line="276" w:lineRule="auto"/>
              <w:jc w:val="center"/>
              <w:rPr>
                <w:sz w:val="20"/>
                <w:lang w:val="en-US"/>
              </w:rPr>
            </w:pPr>
          </w:p>
        </w:tc>
        <w:tc>
          <w:tcPr>
            <w:tcW w:w="1360" w:type="pct"/>
            <w:gridSpan w:val="2"/>
            <w:shd w:val="clear" w:color="auto" w:fill="auto"/>
            <w:vAlign w:val="center"/>
          </w:tcPr>
          <w:p w14:paraId="617B4656" w14:textId="77777777" w:rsidR="003C136E" w:rsidRPr="00C316CF" w:rsidRDefault="003C136E" w:rsidP="00D62C20">
            <w:pPr>
              <w:spacing w:before="0" w:after="0" w:line="276" w:lineRule="auto"/>
              <w:rPr>
                <w:sz w:val="20"/>
              </w:rPr>
            </w:pPr>
          </w:p>
        </w:tc>
        <w:tc>
          <w:tcPr>
            <w:tcW w:w="1363" w:type="pct"/>
            <w:gridSpan w:val="2"/>
            <w:shd w:val="clear" w:color="auto" w:fill="auto"/>
            <w:vAlign w:val="center"/>
          </w:tcPr>
          <w:p w14:paraId="5146495A" w14:textId="77777777" w:rsidR="003C136E" w:rsidRPr="00C316CF" w:rsidRDefault="003C136E" w:rsidP="00D62C20">
            <w:pPr>
              <w:spacing w:before="0" w:after="0" w:line="276" w:lineRule="auto"/>
              <w:rPr>
                <w:sz w:val="20"/>
              </w:rPr>
            </w:pPr>
          </w:p>
        </w:tc>
      </w:tr>
      <w:tr w:rsidR="003C136E" w:rsidRPr="00301389" w14:paraId="3AB996C5" w14:textId="77777777" w:rsidTr="003C3E9C">
        <w:trPr>
          <w:jc w:val="center"/>
        </w:trPr>
        <w:tc>
          <w:tcPr>
            <w:tcW w:w="828" w:type="pct"/>
            <w:shd w:val="clear" w:color="auto" w:fill="auto"/>
            <w:vAlign w:val="center"/>
          </w:tcPr>
          <w:p w14:paraId="0884FD32" w14:textId="77777777" w:rsidR="003C136E" w:rsidRPr="00301389" w:rsidRDefault="003C136E" w:rsidP="00D62C20">
            <w:pPr>
              <w:spacing w:before="0" w:after="0" w:line="276" w:lineRule="auto"/>
              <w:contextualSpacing/>
              <w:rPr>
                <w:sz w:val="20"/>
              </w:rPr>
            </w:pPr>
          </w:p>
        </w:tc>
        <w:tc>
          <w:tcPr>
            <w:tcW w:w="772" w:type="pct"/>
            <w:gridSpan w:val="2"/>
            <w:shd w:val="clear" w:color="auto" w:fill="auto"/>
            <w:vAlign w:val="center"/>
          </w:tcPr>
          <w:p w14:paraId="70F20CED" w14:textId="77777777" w:rsidR="003C136E" w:rsidRPr="00C316CF" w:rsidRDefault="003C136E" w:rsidP="00D62C20">
            <w:pPr>
              <w:spacing w:before="0" w:after="0" w:line="276" w:lineRule="auto"/>
              <w:rPr>
                <w:sz w:val="20"/>
              </w:rPr>
            </w:pPr>
            <w:r w:rsidRPr="0038228B">
              <w:rPr>
                <w:sz w:val="20"/>
              </w:rPr>
              <w:t>memberNumber</w:t>
            </w:r>
          </w:p>
        </w:tc>
        <w:tc>
          <w:tcPr>
            <w:tcW w:w="193" w:type="pct"/>
            <w:gridSpan w:val="2"/>
            <w:shd w:val="clear" w:color="auto" w:fill="auto"/>
            <w:vAlign w:val="center"/>
          </w:tcPr>
          <w:p w14:paraId="10E6CEEB" w14:textId="77777777" w:rsidR="003C136E" w:rsidRPr="00C316CF" w:rsidRDefault="003C136E" w:rsidP="00D62C20">
            <w:pPr>
              <w:spacing w:before="0" w:after="0" w:line="276" w:lineRule="auto"/>
              <w:jc w:val="center"/>
              <w:rPr>
                <w:sz w:val="20"/>
              </w:rPr>
            </w:pPr>
            <w:r>
              <w:rPr>
                <w:sz w:val="20"/>
              </w:rPr>
              <w:t>О</w:t>
            </w:r>
          </w:p>
        </w:tc>
        <w:tc>
          <w:tcPr>
            <w:tcW w:w="484" w:type="pct"/>
            <w:gridSpan w:val="2"/>
            <w:shd w:val="clear" w:color="auto" w:fill="auto"/>
            <w:vAlign w:val="center"/>
          </w:tcPr>
          <w:p w14:paraId="019CD9BA" w14:textId="77777777" w:rsidR="003C136E" w:rsidRPr="004D6A92" w:rsidRDefault="003C136E" w:rsidP="00D62C20">
            <w:pPr>
              <w:spacing w:before="0" w:after="0" w:line="276" w:lineRule="auto"/>
              <w:jc w:val="center"/>
              <w:rPr>
                <w:sz w:val="20"/>
                <w:lang w:val="en-US"/>
              </w:rPr>
            </w:pPr>
            <w:r>
              <w:rPr>
                <w:sz w:val="20"/>
                <w:lang w:val="en-US"/>
              </w:rPr>
              <w:t>N</w:t>
            </w:r>
          </w:p>
        </w:tc>
        <w:tc>
          <w:tcPr>
            <w:tcW w:w="1360" w:type="pct"/>
            <w:gridSpan w:val="2"/>
            <w:shd w:val="clear" w:color="auto" w:fill="auto"/>
            <w:vAlign w:val="center"/>
          </w:tcPr>
          <w:p w14:paraId="79596B91" w14:textId="77777777" w:rsidR="003C136E" w:rsidRPr="00C316CF" w:rsidRDefault="003C136E" w:rsidP="00D62C20">
            <w:pPr>
              <w:spacing w:before="0" w:after="0" w:line="276" w:lineRule="auto"/>
              <w:rPr>
                <w:sz w:val="20"/>
              </w:rPr>
            </w:pPr>
            <w:r w:rsidRPr="0038228B">
              <w:rPr>
                <w:sz w:val="20"/>
              </w:rPr>
              <w:t>Порядковый номер члена комиссии</w:t>
            </w:r>
          </w:p>
        </w:tc>
        <w:tc>
          <w:tcPr>
            <w:tcW w:w="1363" w:type="pct"/>
            <w:gridSpan w:val="2"/>
            <w:shd w:val="clear" w:color="auto" w:fill="auto"/>
          </w:tcPr>
          <w:p w14:paraId="76807FF3" w14:textId="77777777" w:rsidR="003C136E" w:rsidRPr="00C316CF" w:rsidRDefault="003C136E" w:rsidP="00D62C20">
            <w:pPr>
              <w:spacing w:before="0" w:after="0" w:line="276" w:lineRule="auto"/>
              <w:rPr>
                <w:sz w:val="20"/>
              </w:rPr>
            </w:pPr>
          </w:p>
        </w:tc>
      </w:tr>
      <w:tr w:rsidR="003C136E" w:rsidRPr="00301389" w14:paraId="29BB0873" w14:textId="77777777" w:rsidTr="003C3E9C">
        <w:trPr>
          <w:jc w:val="center"/>
        </w:trPr>
        <w:tc>
          <w:tcPr>
            <w:tcW w:w="828" w:type="pct"/>
            <w:shd w:val="clear" w:color="auto" w:fill="auto"/>
            <w:vAlign w:val="center"/>
          </w:tcPr>
          <w:p w14:paraId="7CD9E964" w14:textId="77777777" w:rsidR="003C136E" w:rsidRPr="00301389" w:rsidRDefault="003C136E" w:rsidP="00D62C20">
            <w:pPr>
              <w:spacing w:before="0" w:after="0" w:line="276" w:lineRule="auto"/>
              <w:contextualSpacing/>
              <w:rPr>
                <w:sz w:val="20"/>
              </w:rPr>
            </w:pPr>
          </w:p>
        </w:tc>
        <w:tc>
          <w:tcPr>
            <w:tcW w:w="772" w:type="pct"/>
            <w:gridSpan w:val="2"/>
            <w:shd w:val="clear" w:color="auto" w:fill="auto"/>
            <w:vAlign w:val="center"/>
          </w:tcPr>
          <w:p w14:paraId="4EDB9BC3" w14:textId="77777777" w:rsidR="003C136E" w:rsidRPr="00C316CF" w:rsidRDefault="003C136E" w:rsidP="00D62C20">
            <w:pPr>
              <w:spacing w:before="0" w:after="0" w:line="276" w:lineRule="auto"/>
              <w:rPr>
                <w:sz w:val="20"/>
              </w:rPr>
            </w:pPr>
            <w:r w:rsidRPr="0038228B">
              <w:rPr>
                <w:sz w:val="20"/>
              </w:rPr>
              <w:t>signature</w:t>
            </w:r>
          </w:p>
        </w:tc>
        <w:tc>
          <w:tcPr>
            <w:tcW w:w="193" w:type="pct"/>
            <w:gridSpan w:val="2"/>
            <w:shd w:val="clear" w:color="auto" w:fill="auto"/>
            <w:vAlign w:val="center"/>
          </w:tcPr>
          <w:p w14:paraId="59F35A2F" w14:textId="77777777" w:rsidR="003C136E" w:rsidRPr="00C316CF" w:rsidRDefault="003C136E" w:rsidP="00D62C20">
            <w:pPr>
              <w:spacing w:before="0" w:after="0" w:line="276" w:lineRule="auto"/>
              <w:jc w:val="center"/>
              <w:rPr>
                <w:sz w:val="20"/>
              </w:rPr>
            </w:pPr>
            <w:r>
              <w:rPr>
                <w:sz w:val="20"/>
              </w:rPr>
              <w:t>О</w:t>
            </w:r>
          </w:p>
        </w:tc>
        <w:tc>
          <w:tcPr>
            <w:tcW w:w="484" w:type="pct"/>
            <w:gridSpan w:val="2"/>
            <w:shd w:val="clear" w:color="auto" w:fill="auto"/>
            <w:vAlign w:val="center"/>
          </w:tcPr>
          <w:p w14:paraId="67D7AED0" w14:textId="77777777" w:rsidR="003C136E" w:rsidRPr="004D6A92" w:rsidRDefault="003C136E" w:rsidP="00D62C20">
            <w:pPr>
              <w:spacing w:before="0" w:after="0" w:line="276" w:lineRule="auto"/>
              <w:jc w:val="center"/>
              <w:rPr>
                <w:sz w:val="20"/>
                <w:lang w:val="en-US"/>
              </w:rPr>
            </w:pPr>
            <w:r>
              <w:rPr>
                <w:sz w:val="20"/>
              </w:rPr>
              <w:t>Т</w:t>
            </w:r>
          </w:p>
        </w:tc>
        <w:tc>
          <w:tcPr>
            <w:tcW w:w="1360" w:type="pct"/>
            <w:gridSpan w:val="2"/>
            <w:shd w:val="clear" w:color="auto" w:fill="auto"/>
            <w:vAlign w:val="center"/>
          </w:tcPr>
          <w:p w14:paraId="585A576C" w14:textId="77777777" w:rsidR="003C136E" w:rsidRPr="00C316CF" w:rsidRDefault="003C136E" w:rsidP="00D62C20">
            <w:pPr>
              <w:spacing w:before="0" w:after="0" w:line="276" w:lineRule="auto"/>
              <w:rPr>
                <w:sz w:val="20"/>
              </w:rPr>
            </w:pPr>
            <w:r w:rsidRPr="0038228B">
              <w:rPr>
                <w:sz w:val="20"/>
              </w:rPr>
              <w:t>Электронная подпись члена комиссии</w:t>
            </w:r>
          </w:p>
        </w:tc>
        <w:tc>
          <w:tcPr>
            <w:tcW w:w="1363" w:type="pct"/>
            <w:gridSpan w:val="2"/>
            <w:shd w:val="clear" w:color="auto" w:fill="auto"/>
          </w:tcPr>
          <w:p w14:paraId="1CD8BFB9" w14:textId="77777777" w:rsidR="003C136E" w:rsidRDefault="003C136E" w:rsidP="00D62C20">
            <w:pPr>
              <w:spacing w:before="60" w:after="60" w:line="276" w:lineRule="auto"/>
              <w:rPr>
                <w:sz w:val="20"/>
              </w:rPr>
            </w:pPr>
            <w:r w:rsidRPr="00E46C2F">
              <w:rPr>
                <w:sz w:val="20"/>
              </w:rPr>
              <w:t>base64Binary</w:t>
            </w:r>
          </w:p>
          <w:p w14:paraId="423FEEDA" w14:textId="77777777" w:rsidR="003C136E" w:rsidRPr="00C316CF" w:rsidRDefault="003C136E" w:rsidP="00D62C20">
            <w:pPr>
              <w:spacing w:before="60" w:after="60" w:line="276" w:lineRule="auto"/>
              <w:rPr>
                <w:sz w:val="20"/>
              </w:rPr>
            </w:pPr>
            <w:r>
              <w:rPr>
                <w:sz w:val="20"/>
              </w:rPr>
              <w:t>Состав блока см. выше</w:t>
            </w:r>
          </w:p>
        </w:tc>
      </w:tr>
      <w:tr w:rsidR="00CA15A7" w:rsidRPr="00301389" w14:paraId="38EC565F" w14:textId="77777777" w:rsidTr="003C3E9C">
        <w:trPr>
          <w:gridAfter w:val="1"/>
          <w:wAfter w:w="3" w:type="pct"/>
          <w:jc w:val="center"/>
        </w:trPr>
        <w:tc>
          <w:tcPr>
            <w:tcW w:w="4997" w:type="pct"/>
            <w:gridSpan w:val="10"/>
            <w:tcBorders>
              <w:top w:val="single" w:sz="4" w:space="0" w:color="auto"/>
              <w:bottom w:val="single" w:sz="4" w:space="0" w:color="auto"/>
            </w:tcBorders>
            <w:shd w:val="clear" w:color="auto" w:fill="auto"/>
            <w:vAlign w:val="center"/>
          </w:tcPr>
          <w:p w14:paraId="073FE2CC" w14:textId="77777777" w:rsidR="00CA15A7" w:rsidRPr="00301389" w:rsidRDefault="00CA15A7" w:rsidP="00D62C20">
            <w:pPr>
              <w:keepNext/>
              <w:spacing w:before="0" w:after="0" w:line="276" w:lineRule="auto"/>
              <w:contextualSpacing/>
              <w:jc w:val="center"/>
              <w:rPr>
                <w:b/>
                <w:color w:val="000000"/>
                <w:sz w:val="20"/>
              </w:rPr>
            </w:pPr>
            <w:r w:rsidRPr="00162C8B">
              <w:rPr>
                <w:b/>
                <w:bCs/>
                <w:sz w:val="20"/>
              </w:rPr>
              <w:t>Прикрепленные документы</w:t>
            </w:r>
          </w:p>
        </w:tc>
      </w:tr>
      <w:tr w:rsidR="00CA15A7" w:rsidRPr="00301389" w14:paraId="374B3952" w14:textId="77777777" w:rsidTr="003C3E9C">
        <w:trPr>
          <w:gridAfter w:val="1"/>
          <w:wAfter w:w="3" w:type="pct"/>
          <w:jc w:val="center"/>
        </w:trPr>
        <w:tc>
          <w:tcPr>
            <w:tcW w:w="828" w:type="pct"/>
            <w:tcBorders>
              <w:top w:val="single" w:sz="4" w:space="0" w:color="auto"/>
              <w:bottom w:val="single" w:sz="4" w:space="0" w:color="auto"/>
              <w:right w:val="single" w:sz="4" w:space="0" w:color="auto"/>
            </w:tcBorders>
            <w:shd w:val="clear" w:color="auto" w:fill="auto"/>
          </w:tcPr>
          <w:p w14:paraId="5DBA3F12" w14:textId="77777777" w:rsidR="00CA15A7" w:rsidRPr="00162C8B" w:rsidRDefault="00CA15A7" w:rsidP="00D62C20">
            <w:pPr>
              <w:spacing w:before="0" w:after="0" w:line="276" w:lineRule="auto"/>
              <w:jc w:val="both"/>
              <w:rPr>
                <w:sz w:val="20"/>
              </w:rPr>
            </w:pPr>
            <w:r w:rsidRPr="00162C8B">
              <w:rPr>
                <w:b/>
                <w:bCs/>
                <w:sz w:val="20"/>
              </w:rPr>
              <w:t>attachmentsInfo</w:t>
            </w:r>
          </w:p>
        </w:tc>
        <w:tc>
          <w:tcPr>
            <w:tcW w:w="764" w:type="pct"/>
            <w:tcBorders>
              <w:top w:val="single" w:sz="4" w:space="0" w:color="auto"/>
              <w:left w:val="single" w:sz="4" w:space="0" w:color="auto"/>
              <w:bottom w:val="single" w:sz="4" w:space="0" w:color="auto"/>
              <w:right w:val="single" w:sz="4" w:space="0" w:color="auto"/>
            </w:tcBorders>
            <w:vAlign w:val="center"/>
          </w:tcPr>
          <w:p w14:paraId="4D127718" w14:textId="77777777" w:rsidR="00CA15A7" w:rsidRPr="00301389" w:rsidRDefault="00CA15A7" w:rsidP="00D62C20">
            <w:pPr>
              <w:spacing w:before="0" w:after="0" w:line="276" w:lineRule="auto"/>
              <w:contextualSpacing/>
              <w:rPr>
                <w:color w:val="000000"/>
                <w:sz w:val="20"/>
              </w:rPr>
            </w:pPr>
          </w:p>
        </w:tc>
        <w:tc>
          <w:tcPr>
            <w:tcW w:w="189" w:type="pct"/>
            <w:gridSpan w:val="2"/>
            <w:tcBorders>
              <w:top w:val="single" w:sz="4" w:space="0" w:color="auto"/>
              <w:left w:val="single" w:sz="4" w:space="0" w:color="auto"/>
              <w:bottom w:val="single" w:sz="4" w:space="0" w:color="auto"/>
              <w:right w:val="single" w:sz="4" w:space="0" w:color="auto"/>
            </w:tcBorders>
            <w:vAlign w:val="center"/>
          </w:tcPr>
          <w:p w14:paraId="586FC097" w14:textId="77777777" w:rsidR="00CA15A7" w:rsidRPr="00301389" w:rsidRDefault="00CA15A7" w:rsidP="00D62C20">
            <w:pPr>
              <w:spacing w:before="0" w:after="0" w:line="276" w:lineRule="auto"/>
              <w:contextualSpacing/>
              <w:jc w:val="center"/>
              <w:rPr>
                <w:color w:val="000000"/>
                <w:sz w:val="20"/>
              </w:rPr>
            </w:pPr>
          </w:p>
        </w:tc>
        <w:tc>
          <w:tcPr>
            <w:tcW w:w="488" w:type="pct"/>
            <w:gridSpan w:val="2"/>
            <w:tcBorders>
              <w:top w:val="single" w:sz="4" w:space="0" w:color="auto"/>
              <w:left w:val="single" w:sz="4" w:space="0" w:color="auto"/>
              <w:bottom w:val="single" w:sz="4" w:space="0" w:color="auto"/>
              <w:right w:val="single" w:sz="4" w:space="0" w:color="auto"/>
            </w:tcBorders>
            <w:vAlign w:val="center"/>
          </w:tcPr>
          <w:p w14:paraId="523C37C6" w14:textId="77777777" w:rsidR="00CA15A7" w:rsidRPr="00301389" w:rsidRDefault="00CA15A7" w:rsidP="00D62C20">
            <w:pPr>
              <w:spacing w:before="0" w:after="0" w:line="276" w:lineRule="auto"/>
              <w:contextualSpacing/>
              <w:jc w:val="center"/>
              <w:rPr>
                <w:color w:val="000000"/>
                <w:sz w:val="20"/>
                <w:lang w:val="en-US"/>
              </w:rPr>
            </w:pPr>
          </w:p>
        </w:tc>
        <w:tc>
          <w:tcPr>
            <w:tcW w:w="1354" w:type="pct"/>
            <w:gridSpan w:val="2"/>
            <w:tcBorders>
              <w:top w:val="single" w:sz="4" w:space="0" w:color="auto"/>
              <w:left w:val="single" w:sz="4" w:space="0" w:color="auto"/>
              <w:bottom w:val="single" w:sz="4" w:space="0" w:color="auto"/>
              <w:right w:val="single" w:sz="4" w:space="0" w:color="auto"/>
            </w:tcBorders>
            <w:vAlign w:val="center"/>
          </w:tcPr>
          <w:p w14:paraId="6B347561" w14:textId="77777777" w:rsidR="00CA15A7" w:rsidRPr="00301389" w:rsidRDefault="00CA15A7" w:rsidP="00D62C20">
            <w:pPr>
              <w:spacing w:before="0" w:after="0" w:line="276" w:lineRule="auto"/>
              <w:contextualSpacing/>
              <w:rPr>
                <w:color w:val="000000"/>
                <w:sz w:val="20"/>
              </w:rPr>
            </w:pPr>
          </w:p>
        </w:tc>
        <w:tc>
          <w:tcPr>
            <w:tcW w:w="1374" w:type="pct"/>
            <w:gridSpan w:val="2"/>
            <w:tcBorders>
              <w:top w:val="single" w:sz="4" w:space="0" w:color="auto"/>
              <w:left w:val="single" w:sz="4" w:space="0" w:color="auto"/>
              <w:bottom w:val="single" w:sz="4" w:space="0" w:color="auto"/>
            </w:tcBorders>
            <w:shd w:val="clear" w:color="auto" w:fill="auto"/>
            <w:vAlign w:val="center"/>
          </w:tcPr>
          <w:p w14:paraId="5687EAE5" w14:textId="77777777" w:rsidR="00CA15A7" w:rsidRPr="00301389" w:rsidRDefault="00CA15A7" w:rsidP="00D62C20">
            <w:pPr>
              <w:spacing w:before="0" w:after="0" w:line="276" w:lineRule="auto"/>
              <w:contextualSpacing/>
              <w:rPr>
                <w:color w:val="000000"/>
                <w:sz w:val="20"/>
              </w:rPr>
            </w:pPr>
          </w:p>
        </w:tc>
      </w:tr>
      <w:tr w:rsidR="00CA15A7" w:rsidRPr="00301389" w14:paraId="780B1E73" w14:textId="77777777" w:rsidTr="003C3E9C">
        <w:trPr>
          <w:gridAfter w:val="1"/>
          <w:wAfter w:w="3" w:type="pct"/>
          <w:jc w:val="center"/>
        </w:trPr>
        <w:tc>
          <w:tcPr>
            <w:tcW w:w="828" w:type="pct"/>
            <w:shd w:val="clear" w:color="auto" w:fill="auto"/>
            <w:vAlign w:val="center"/>
          </w:tcPr>
          <w:p w14:paraId="5BE2C85E" w14:textId="77777777" w:rsidR="00CA15A7" w:rsidRPr="00301389" w:rsidRDefault="00CA15A7" w:rsidP="00D62C20">
            <w:pPr>
              <w:spacing w:before="0" w:after="0" w:line="276" w:lineRule="auto"/>
              <w:contextualSpacing/>
              <w:rPr>
                <w:sz w:val="20"/>
              </w:rPr>
            </w:pPr>
          </w:p>
        </w:tc>
        <w:tc>
          <w:tcPr>
            <w:tcW w:w="764" w:type="pct"/>
            <w:shd w:val="clear" w:color="auto" w:fill="auto"/>
          </w:tcPr>
          <w:p w14:paraId="262DA63A" w14:textId="77777777" w:rsidR="00CA15A7" w:rsidRPr="00162C8B" w:rsidRDefault="00CA15A7" w:rsidP="00D62C20">
            <w:pPr>
              <w:spacing w:before="0" w:after="0" w:line="276" w:lineRule="auto"/>
              <w:jc w:val="both"/>
              <w:rPr>
                <w:sz w:val="20"/>
              </w:rPr>
            </w:pPr>
            <w:r w:rsidRPr="00162C8B">
              <w:rPr>
                <w:sz w:val="20"/>
              </w:rPr>
              <w:t>attachmentInfo</w:t>
            </w:r>
          </w:p>
        </w:tc>
        <w:tc>
          <w:tcPr>
            <w:tcW w:w="189" w:type="pct"/>
            <w:gridSpan w:val="2"/>
            <w:shd w:val="clear" w:color="auto" w:fill="auto"/>
          </w:tcPr>
          <w:p w14:paraId="404EBE03" w14:textId="77777777" w:rsidR="00CA15A7" w:rsidRPr="00162C8B" w:rsidRDefault="00CA15A7" w:rsidP="00D62C20">
            <w:pPr>
              <w:spacing w:before="0" w:after="0" w:line="276" w:lineRule="auto"/>
              <w:jc w:val="center"/>
              <w:rPr>
                <w:sz w:val="20"/>
              </w:rPr>
            </w:pPr>
            <w:r w:rsidRPr="00162C8B">
              <w:rPr>
                <w:sz w:val="20"/>
              </w:rPr>
              <w:t>О</w:t>
            </w:r>
          </w:p>
        </w:tc>
        <w:tc>
          <w:tcPr>
            <w:tcW w:w="488" w:type="pct"/>
            <w:gridSpan w:val="2"/>
            <w:shd w:val="clear" w:color="auto" w:fill="auto"/>
          </w:tcPr>
          <w:p w14:paraId="27DC42BF" w14:textId="77777777" w:rsidR="00CA15A7" w:rsidRPr="00162C8B" w:rsidRDefault="00CA15A7" w:rsidP="00D62C20">
            <w:pPr>
              <w:spacing w:before="0" w:after="0" w:line="276" w:lineRule="auto"/>
              <w:jc w:val="center"/>
              <w:rPr>
                <w:sz w:val="20"/>
              </w:rPr>
            </w:pPr>
            <w:r w:rsidRPr="00162C8B">
              <w:rPr>
                <w:sz w:val="20"/>
              </w:rPr>
              <w:t>S</w:t>
            </w:r>
          </w:p>
        </w:tc>
        <w:tc>
          <w:tcPr>
            <w:tcW w:w="1354" w:type="pct"/>
            <w:gridSpan w:val="2"/>
            <w:shd w:val="clear" w:color="auto" w:fill="auto"/>
          </w:tcPr>
          <w:p w14:paraId="47F96211" w14:textId="77777777" w:rsidR="00CA15A7" w:rsidRPr="00162C8B" w:rsidRDefault="00CA15A7" w:rsidP="00D62C20">
            <w:pPr>
              <w:spacing w:before="0" w:after="0" w:line="276" w:lineRule="auto"/>
              <w:jc w:val="both"/>
              <w:rPr>
                <w:sz w:val="20"/>
              </w:rPr>
            </w:pPr>
            <w:r w:rsidRPr="00162C8B">
              <w:rPr>
                <w:sz w:val="20"/>
              </w:rPr>
              <w:t>Вложенный файл</w:t>
            </w:r>
          </w:p>
        </w:tc>
        <w:tc>
          <w:tcPr>
            <w:tcW w:w="1374" w:type="pct"/>
            <w:gridSpan w:val="2"/>
            <w:shd w:val="clear" w:color="auto" w:fill="auto"/>
          </w:tcPr>
          <w:p w14:paraId="4534075C" w14:textId="77777777" w:rsidR="00CA15A7" w:rsidRPr="00162C8B" w:rsidRDefault="00CA15A7" w:rsidP="00D62C20">
            <w:pPr>
              <w:spacing w:before="0" w:after="0" w:line="276" w:lineRule="auto"/>
              <w:jc w:val="both"/>
              <w:rPr>
                <w:sz w:val="20"/>
              </w:rPr>
            </w:pPr>
            <w:r w:rsidRPr="00162C8B">
              <w:rPr>
                <w:sz w:val="20"/>
              </w:rPr>
              <w:t>Множественный элемент.</w:t>
            </w:r>
          </w:p>
        </w:tc>
      </w:tr>
      <w:tr w:rsidR="00CA15A7" w:rsidRPr="00301389" w14:paraId="46B70FA0" w14:textId="77777777" w:rsidTr="003C3E9C">
        <w:trPr>
          <w:gridAfter w:val="1"/>
          <w:wAfter w:w="3" w:type="pct"/>
          <w:jc w:val="center"/>
        </w:trPr>
        <w:tc>
          <w:tcPr>
            <w:tcW w:w="4997" w:type="pct"/>
            <w:gridSpan w:val="10"/>
            <w:tcBorders>
              <w:top w:val="single" w:sz="4" w:space="0" w:color="auto"/>
              <w:bottom w:val="single" w:sz="4" w:space="0" w:color="auto"/>
            </w:tcBorders>
            <w:shd w:val="clear" w:color="auto" w:fill="auto"/>
            <w:vAlign w:val="center"/>
          </w:tcPr>
          <w:p w14:paraId="5D9C0D4C" w14:textId="77777777" w:rsidR="00CA15A7" w:rsidRPr="00301389" w:rsidRDefault="00CA15A7" w:rsidP="00D62C20">
            <w:pPr>
              <w:keepNext/>
              <w:spacing w:before="0" w:after="0" w:line="276" w:lineRule="auto"/>
              <w:contextualSpacing/>
              <w:jc w:val="center"/>
              <w:rPr>
                <w:b/>
                <w:color w:val="000000"/>
                <w:sz w:val="20"/>
              </w:rPr>
            </w:pPr>
            <w:r w:rsidRPr="00162C8B">
              <w:rPr>
                <w:b/>
                <w:bCs/>
                <w:sz w:val="20"/>
              </w:rPr>
              <w:t>Вложенный файл</w:t>
            </w:r>
          </w:p>
        </w:tc>
      </w:tr>
      <w:tr w:rsidR="00CA15A7" w:rsidRPr="00301389" w14:paraId="4E713B53" w14:textId="77777777" w:rsidTr="003C3E9C">
        <w:trPr>
          <w:gridAfter w:val="1"/>
          <w:wAfter w:w="3" w:type="pct"/>
          <w:jc w:val="center"/>
        </w:trPr>
        <w:tc>
          <w:tcPr>
            <w:tcW w:w="828" w:type="pct"/>
            <w:tcBorders>
              <w:top w:val="single" w:sz="4" w:space="0" w:color="auto"/>
              <w:bottom w:val="single" w:sz="4" w:space="0" w:color="auto"/>
              <w:right w:val="single" w:sz="4" w:space="0" w:color="auto"/>
            </w:tcBorders>
            <w:shd w:val="clear" w:color="auto" w:fill="auto"/>
          </w:tcPr>
          <w:p w14:paraId="77DF3FFE" w14:textId="77777777" w:rsidR="00CA15A7" w:rsidRPr="00162C8B" w:rsidRDefault="00CA15A7" w:rsidP="00D62C20">
            <w:pPr>
              <w:spacing w:before="0" w:after="0" w:line="276" w:lineRule="auto"/>
              <w:jc w:val="both"/>
              <w:rPr>
                <w:sz w:val="20"/>
              </w:rPr>
            </w:pPr>
            <w:r w:rsidRPr="00162C8B">
              <w:rPr>
                <w:b/>
                <w:bCs/>
                <w:sz w:val="20"/>
              </w:rPr>
              <w:t>attachmentInfo</w:t>
            </w:r>
          </w:p>
        </w:tc>
        <w:tc>
          <w:tcPr>
            <w:tcW w:w="764" w:type="pct"/>
            <w:tcBorders>
              <w:top w:val="single" w:sz="4" w:space="0" w:color="auto"/>
              <w:left w:val="single" w:sz="4" w:space="0" w:color="auto"/>
              <w:bottom w:val="single" w:sz="4" w:space="0" w:color="auto"/>
              <w:right w:val="single" w:sz="4" w:space="0" w:color="auto"/>
            </w:tcBorders>
            <w:vAlign w:val="center"/>
          </w:tcPr>
          <w:p w14:paraId="4AA6EF6E" w14:textId="77777777" w:rsidR="00CA15A7" w:rsidRPr="00301389" w:rsidRDefault="00CA15A7" w:rsidP="00D62C20">
            <w:pPr>
              <w:spacing w:before="0" w:after="0" w:line="276" w:lineRule="auto"/>
              <w:contextualSpacing/>
              <w:rPr>
                <w:color w:val="000000"/>
                <w:sz w:val="20"/>
              </w:rPr>
            </w:pPr>
          </w:p>
        </w:tc>
        <w:tc>
          <w:tcPr>
            <w:tcW w:w="189" w:type="pct"/>
            <w:gridSpan w:val="2"/>
            <w:tcBorders>
              <w:top w:val="single" w:sz="4" w:space="0" w:color="auto"/>
              <w:left w:val="single" w:sz="4" w:space="0" w:color="auto"/>
              <w:bottom w:val="single" w:sz="4" w:space="0" w:color="auto"/>
              <w:right w:val="single" w:sz="4" w:space="0" w:color="auto"/>
            </w:tcBorders>
            <w:vAlign w:val="center"/>
          </w:tcPr>
          <w:p w14:paraId="013C280E" w14:textId="77777777" w:rsidR="00CA15A7" w:rsidRPr="00301389" w:rsidRDefault="00CA15A7" w:rsidP="00D62C20">
            <w:pPr>
              <w:spacing w:before="0" w:after="0" w:line="276" w:lineRule="auto"/>
              <w:contextualSpacing/>
              <w:jc w:val="center"/>
              <w:rPr>
                <w:color w:val="000000"/>
                <w:sz w:val="20"/>
              </w:rPr>
            </w:pPr>
          </w:p>
        </w:tc>
        <w:tc>
          <w:tcPr>
            <w:tcW w:w="488" w:type="pct"/>
            <w:gridSpan w:val="2"/>
            <w:tcBorders>
              <w:top w:val="single" w:sz="4" w:space="0" w:color="auto"/>
              <w:left w:val="single" w:sz="4" w:space="0" w:color="auto"/>
              <w:bottom w:val="single" w:sz="4" w:space="0" w:color="auto"/>
              <w:right w:val="single" w:sz="4" w:space="0" w:color="auto"/>
            </w:tcBorders>
            <w:vAlign w:val="center"/>
          </w:tcPr>
          <w:p w14:paraId="7BD9536F" w14:textId="77777777" w:rsidR="00CA15A7" w:rsidRPr="00301389" w:rsidRDefault="00CA15A7" w:rsidP="00D62C20">
            <w:pPr>
              <w:spacing w:before="0" w:after="0" w:line="276" w:lineRule="auto"/>
              <w:contextualSpacing/>
              <w:jc w:val="center"/>
              <w:rPr>
                <w:color w:val="000000"/>
                <w:sz w:val="20"/>
                <w:lang w:val="en-US"/>
              </w:rPr>
            </w:pPr>
          </w:p>
        </w:tc>
        <w:tc>
          <w:tcPr>
            <w:tcW w:w="1354" w:type="pct"/>
            <w:gridSpan w:val="2"/>
            <w:tcBorders>
              <w:top w:val="single" w:sz="4" w:space="0" w:color="auto"/>
              <w:left w:val="single" w:sz="4" w:space="0" w:color="auto"/>
              <w:bottom w:val="single" w:sz="4" w:space="0" w:color="auto"/>
              <w:right w:val="single" w:sz="4" w:space="0" w:color="auto"/>
            </w:tcBorders>
            <w:vAlign w:val="center"/>
          </w:tcPr>
          <w:p w14:paraId="5B62CBED" w14:textId="77777777" w:rsidR="00CA15A7" w:rsidRPr="00301389" w:rsidRDefault="00CA15A7" w:rsidP="00D62C20">
            <w:pPr>
              <w:spacing w:before="0" w:after="0" w:line="276" w:lineRule="auto"/>
              <w:contextualSpacing/>
              <w:rPr>
                <w:color w:val="000000"/>
                <w:sz w:val="20"/>
              </w:rPr>
            </w:pPr>
          </w:p>
        </w:tc>
        <w:tc>
          <w:tcPr>
            <w:tcW w:w="1374" w:type="pct"/>
            <w:gridSpan w:val="2"/>
            <w:tcBorders>
              <w:top w:val="single" w:sz="4" w:space="0" w:color="auto"/>
              <w:left w:val="single" w:sz="4" w:space="0" w:color="auto"/>
              <w:bottom w:val="single" w:sz="4" w:space="0" w:color="auto"/>
            </w:tcBorders>
            <w:shd w:val="clear" w:color="auto" w:fill="auto"/>
            <w:vAlign w:val="center"/>
          </w:tcPr>
          <w:p w14:paraId="78361930" w14:textId="77777777" w:rsidR="00CA15A7" w:rsidRPr="00301389" w:rsidRDefault="00CA15A7" w:rsidP="00D62C20">
            <w:pPr>
              <w:spacing w:before="0" w:after="0" w:line="276" w:lineRule="auto"/>
              <w:contextualSpacing/>
              <w:rPr>
                <w:color w:val="000000"/>
                <w:sz w:val="20"/>
              </w:rPr>
            </w:pPr>
          </w:p>
        </w:tc>
      </w:tr>
      <w:tr w:rsidR="00CA15A7" w:rsidRPr="00301389" w14:paraId="0DC89579" w14:textId="77777777" w:rsidTr="003C3E9C">
        <w:trPr>
          <w:gridAfter w:val="1"/>
          <w:wAfter w:w="3" w:type="pct"/>
          <w:jc w:val="center"/>
        </w:trPr>
        <w:tc>
          <w:tcPr>
            <w:tcW w:w="828" w:type="pct"/>
            <w:shd w:val="clear" w:color="auto" w:fill="auto"/>
            <w:vAlign w:val="center"/>
          </w:tcPr>
          <w:p w14:paraId="68FDC6C7" w14:textId="77777777" w:rsidR="00CA15A7" w:rsidRPr="00301389" w:rsidRDefault="00CA15A7" w:rsidP="00D62C20">
            <w:pPr>
              <w:spacing w:before="0" w:after="0" w:line="276" w:lineRule="auto"/>
              <w:contextualSpacing/>
              <w:rPr>
                <w:sz w:val="20"/>
              </w:rPr>
            </w:pPr>
          </w:p>
        </w:tc>
        <w:tc>
          <w:tcPr>
            <w:tcW w:w="764" w:type="pct"/>
            <w:shd w:val="clear" w:color="auto" w:fill="auto"/>
            <w:vAlign w:val="center"/>
          </w:tcPr>
          <w:p w14:paraId="6ABFA226" w14:textId="77777777" w:rsidR="00CA15A7" w:rsidRPr="00162C8B" w:rsidRDefault="00CA15A7" w:rsidP="00D62C20">
            <w:pPr>
              <w:spacing w:before="0" w:after="0" w:line="276" w:lineRule="auto"/>
              <w:jc w:val="both"/>
              <w:rPr>
                <w:sz w:val="20"/>
              </w:rPr>
            </w:pPr>
            <w:r w:rsidRPr="00162C8B">
              <w:rPr>
                <w:sz w:val="20"/>
              </w:rPr>
              <w:t>publishedContentId</w:t>
            </w:r>
          </w:p>
        </w:tc>
        <w:tc>
          <w:tcPr>
            <w:tcW w:w="189" w:type="pct"/>
            <w:gridSpan w:val="2"/>
            <w:shd w:val="clear" w:color="auto" w:fill="auto"/>
            <w:vAlign w:val="center"/>
          </w:tcPr>
          <w:p w14:paraId="54BC6E2F" w14:textId="77777777" w:rsidR="00CA15A7" w:rsidRPr="00162C8B" w:rsidRDefault="00CA15A7" w:rsidP="00D62C20">
            <w:pPr>
              <w:spacing w:before="0" w:after="0" w:line="276" w:lineRule="auto"/>
              <w:jc w:val="center"/>
              <w:rPr>
                <w:sz w:val="20"/>
              </w:rPr>
            </w:pPr>
            <w:r w:rsidRPr="00162C8B">
              <w:rPr>
                <w:sz w:val="20"/>
              </w:rPr>
              <w:t>Н</w:t>
            </w:r>
          </w:p>
        </w:tc>
        <w:tc>
          <w:tcPr>
            <w:tcW w:w="488" w:type="pct"/>
            <w:gridSpan w:val="2"/>
            <w:shd w:val="clear" w:color="auto" w:fill="auto"/>
            <w:vAlign w:val="center"/>
          </w:tcPr>
          <w:p w14:paraId="5BDBEDDE" w14:textId="77777777" w:rsidR="00CA15A7" w:rsidRPr="00162C8B" w:rsidRDefault="00CA15A7" w:rsidP="00D62C20">
            <w:pPr>
              <w:spacing w:before="0" w:after="0" w:line="276" w:lineRule="auto"/>
              <w:jc w:val="center"/>
              <w:rPr>
                <w:sz w:val="20"/>
              </w:rPr>
            </w:pPr>
            <w:r w:rsidRPr="00162C8B">
              <w:rPr>
                <w:sz w:val="20"/>
              </w:rPr>
              <w:t>T</w:t>
            </w:r>
            <w:r>
              <w:rPr>
                <w:sz w:val="20"/>
              </w:rPr>
              <w:t>[</w:t>
            </w:r>
            <w:r w:rsidRPr="00162C8B">
              <w:rPr>
                <w:sz w:val="20"/>
              </w:rPr>
              <w:t>1</w:t>
            </w:r>
            <w:r>
              <w:rPr>
                <w:sz w:val="20"/>
              </w:rPr>
              <w:t>-</w:t>
            </w:r>
            <w:r w:rsidRPr="00162C8B">
              <w:rPr>
                <w:sz w:val="20"/>
              </w:rPr>
              <w:t>36</w:t>
            </w:r>
            <w:r>
              <w:rPr>
                <w:sz w:val="20"/>
              </w:rPr>
              <w:t>]</w:t>
            </w:r>
          </w:p>
        </w:tc>
        <w:tc>
          <w:tcPr>
            <w:tcW w:w="1354" w:type="pct"/>
            <w:gridSpan w:val="2"/>
            <w:shd w:val="clear" w:color="auto" w:fill="auto"/>
            <w:vAlign w:val="center"/>
          </w:tcPr>
          <w:p w14:paraId="1F4153F6" w14:textId="77777777" w:rsidR="00CA15A7" w:rsidRPr="00162C8B" w:rsidRDefault="00CA15A7" w:rsidP="00D62C20">
            <w:pPr>
              <w:spacing w:before="0" w:after="0" w:line="276" w:lineRule="auto"/>
              <w:jc w:val="both"/>
              <w:rPr>
                <w:sz w:val="20"/>
              </w:rPr>
            </w:pPr>
            <w:r w:rsidRPr="00162C8B">
              <w:rPr>
                <w:sz w:val="20"/>
              </w:rPr>
              <w:t>Уникальный идентификатор контента п</w:t>
            </w:r>
            <w:r>
              <w:rPr>
                <w:sz w:val="20"/>
              </w:rPr>
              <w:t>рикрепленного документа на ЕИС</w:t>
            </w:r>
          </w:p>
        </w:tc>
        <w:tc>
          <w:tcPr>
            <w:tcW w:w="1374" w:type="pct"/>
            <w:gridSpan w:val="2"/>
            <w:shd w:val="clear" w:color="auto" w:fill="auto"/>
          </w:tcPr>
          <w:p w14:paraId="283ED6F1" w14:textId="77777777" w:rsidR="00CA15A7" w:rsidRPr="00162C8B" w:rsidRDefault="00CA15A7" w:rsidP="00D62C20">
            <w:pPr>
              <w:spacing w:before="0" w:after="0" w:line="276" w:lineRule="auto"/>
              <w:jc w:val="both"/>
              <w:rPr>
                <w:sz w:val="20"/>
              </w:rPr>
            </w:pPr>
            <w:r w:rsidRPr="00162C8B">
              <w:rPr>
                <w:sz w:val="20"/>
              </w:rPr>
              <w:t>Игнорируется при приеме, автоматически заполняется при передаче</w:t>
            </w:r>
          </w:p>
        </w:tc>
      </w:tr>
      <w:tr w:rsidR="00CA15A7" w:rsidRPr="00301389" w14:paraId="394B295E" w14:textId="77777777" w:rsidTr="003C3E9C">
        <w:trPr>
          <w:gridAfter w:val="1"/>
          <w:wAfter w:w="3" w:type="pct"/>
          <w:jc w:val="center"/>
        </w:trPr>
        <w:tc>
          <w:tcPr>
            <w:tcW w:w="828" w:type="pct"/>
            <w:shd w:val="clear" w:color="auto" w:fill="auto"/>
            <w:vAlign w:val="center"/>
          </w:tcPr>
          <w:p w14:paraId="631B0617" w14:textId="77777777" w:rsidR="00CA15A7" w:rsidRPr="00301389" w:rsidRDefault="00CA15A7" w:rsidP="00D62C20">
            <w:pPr>
              <w:spacing w:before="0" w:after="0" w:line="276" w:lineRule="auto"/>
              <w:contextualSpacing/>
              <w:rPr>
                <w:sz w:val="20"/>
              </w:rPr>
            </w:pPr>
          </w:p>
        </w:tc>
        <w:tc>
          <w:tcPr>
            <w:tcW w:w="764" w:type="pct"/>
            <w:shd w:val="clear" w:color="auto" w:fill="auto"/>
            <w:vAlign w:val="center"/>
          </w:tcPr>
          <w:p w14:paraId="1EC596F8" w14:textId="77777777" w:rsidR="00CA15A7" w:rsidRPr="00162C8B" w:rsidRDefault="00CA15A7" w:rsidP="00D62C20">
            <w:pPr>
              <w:spacing w:before="0" w:after="0" w:line="276" w:lineRule="auto"/>
              <w:jc w:val="both"/>
              <w:rPr>
                <w:sz w:val="20"/>
              </w:rPr>
            </w:pPr>
            <w:r w:rsidRPr="00162C8B">
              <w:rPr>
                <w:sz w:val="20"/>
              </w:rPr>
              <w:t>fileName</w:t>
            </w:r>
          </w:p>
        </w:tc>
        <w:tc>
          <w:tcPr>
            <w:tcW w:w="189" w:type="pct"/>
            <w:gridSpan w:val="2"/>
            <w:shd w:val="clear" w:color="auto" w:fill="auto"/>
            <w:vAlign w:val="center"/>
          </w:tcPr>
          <w:p w14:paraId="1D3D702D" w14:textId="77777777" w:rsidR="00CA15A7" w:rsidRPr="00162C8B" w:rsidRDefault="00CA15A7" w:rsidP="00D62C20">
            <w:pPr>
              <w:spacing w:before="0" w:after="0" w:line="276" w:lineRule="auto"/>
              <w:jc w:val="center"/>
              <w:rPr>
                <w:sz w:val="20"/>
              </w:rPr>
            </w:pPr>
            <w:r w:rsidRPr="00162C8B">
              <w:rPr>
                <w:sz w:val="20"/>
              </w:rPr>
              <w:t>О</w:t>
            </w:r>
          </w:p>
        </w:tc>
        <w:tc>
          <w:tcPr>
            <w:tcW w:w="488" w:type="pct"/>
            <w:gridSpan w:val="2"/>
            <w:shd w:val="clear" w:color="auto" w:fill="auto"/>
            <w:vAlign w:val="center"/>
          </w:tcPr>
          <w:p w14:paraId="59053E25" w14:textId="77777777" w:rsidR="00CA15A7" w:rsidRPr="00162C8B" w:rsidRDefault="00CA15A7" w:rsidP="00D62C20">
            <w:pPr>
              <w:spacing w:before="0" w:after="0" w:line="276" w:lineRule="auto"/>
              <w:jc w:val="center"/>
              <w:rPr>
                <w:sz w:val="20"/>
              </w:rPr>
            </w:pPr>
            <w:r w:rsidRPr="00162C8B">
              <w:rPr>
                <w:sz w:val="20"/>
              </w:rPr>
              <w:t>T</w:t>
            </w:r>
            <w:r>
              <w:rPr>
                <w:sz w:val="20"/>
              </w:rPr>
              <w:t>[</w:t>
            </w:r>
            <w:r w:rsidRPr="00162C8B">
              <w:rPr>
                <w:sz w:val="20"/>
              </w:rPr>
              <w:t>1</w:t>
            </w:r>
            <w:r>
              <w:rPr>
                <w:sz w:val="20"/>
              </w:rPr>
              <w:t>-</w:t>
            </w:r>
            <w:r w:rsidRPr="00162C8B">
              <w:rPr>
                <w:sz w:val="20"/>
              </w:rPr>
              <w:t>1024</w:t>
            </w:r>
            <w:r>
              <w:rPr>
                <w:sz w:val="20"/>
              </w:rPr>
              <w:t>]</w:t>
            </w:r>
          </w:p>
        </w:tc>
        <w:tc>
          <w:tcPr>
            <w:tcW w:w="1354" w:type="pct"/>
            <w:gridSpan w:val="2"/>
            <w:shd w:val="clear" w:color="auto" w:fill="auto"/>
            <w:vAlign w:val="center"/>
          </w:tcPr>
          <w:p w14:paraId="392DFC71" w14:textId="77777777" w:rsidR="00CA15A7" w:rsidRPr="00162C8B" w:rsidRDefault="00CA15A7" w:rsidP="00D62C20">
            <w:pPr>
              <w:spacing w:before="0" w:after="0" w:line="276" w:lineRule="auto"/>
              <w:jc w:val="both"/>
              <w:rPr>
                <w:sz w:val="20"/>
              </w:rPr>
            </w:pPr>
            <w:r w:rsidRPr="00162C8B">
              <w:rPr>
                <w:sz w:val="20"/>
              </w:rPr>
              <w:t>Имя файла</w:t>
            </w:r>
          </w:p>
        </w:tc>
        <w:tc>
          <w:tcPr>
            <w:tcW w:w="1374" w:type="pct"/>
            <w:gridSpan w:val="2"/>
            <w:shd w:val="clear" w:color="auto" w:fill="auto"/>
          </w:tcPr>
          <w:p w14:paraId="343A3D37" w14:textId="77777777" w:rsidR="00CA15A7" w:rsidRPr="00162C8B" w:rsidRDefault="00CA15A7" w:rsidP="00D62C20">
            <w:pPr>
              <w:spacing w:before="0" w:after="0" w:line="276" w:lineRule="auto"/>
              <w:jc w:val="both"/>
              <w:rPr>
                <w:sz w:val="20"/>
              </w:rPr>
            </w:pPr>
          </w:p>
        </w:tc>
      </w:tr>
      <w:tr w:rsidR="00CA15A7" w:rsidRPr="00301389" w14:paraId="677FB37B" w14:textId="77777777" w:rsidTr="003C3E9C">
        <w:trPr>
          <w:gridAfter w:val="1"/>
          <w:wAfter w:w="3" w:type="pct"/>
          <w:jc w:val="center"/>
        </w:trPr>
        <w:tc>
          <w:tcPr>
            <w:tcW w:w="828" w:type="pct"/>
            <w:shd w:val="clear" w:color="auto" w:fill="auto"/>
            <w:vAlign w:val="center"/>
          </w:tcPr>
          <w:p w14:paraId="137ED271" w14:textId="77777777" w:rsidR="00CA15A7" w:rsidRPr="00301389" w:rsidRDefault="00CA15A7" w:rsidP="00D62C20">
            <w:pPr>
              <w:spacing w:before="0" w:after="0" w:line="276" w:lineRule="auto"/>
              <w:contextualSpacing/>
              <w:rPr>
                <w:sz w:val="20"/>
              </w:rPr>
            </w:pPr>
          </w:p>
        </w:tc>
        <w:tc>
          <w:tcPr>
            <w:tcW w:w="764" w:type="pct"/>
            <w:shd w:val="clear" w:color="auto" w:fill="auto"/>
            <w:vAlign w:val="center"/>
          </w:tcPr>
          <w:p w14:paraId="035C03FC" w14:textId="77777777" w:rsidR="00CA15A7" w:rsidRPr="00162C8B" w:rsidRDefault="00CA15A7" w:rsidP="00D62C20">
            <w:pPr>
              <w:spacing w:before="0" w:after="0" w:line="276" w:lineRule="auto"/>
              <w:jc w:val="both"/>
              <w:rPr>
                <w:sz w:val="20"/>
              </w:rPr>
            </w:pPr>
            <w:r w:rsidRPr="00162C8B">
              <w:rPr>
                <w:sz w:val="20"/>
              </w:rPr>
              <w:t>fileSize</w:t>
            </w:r>
          </w:p>
        </w:tc>
        <w:tc>
          <w:tcPr>
            <w:tcW w:w="189" w:type="pct"/>
            <w:gridSpan w:val="2"/>
            <w:shd w:val="clear" w:color="auto" w:fill="auto"/>
            <w:vAlign w:val="center"/>
          </w:tcPr>
          <w:p w14:paraId="7C11803C" w14:textId="77777777" w:rsidR="00CA15A7" w:rsidRPr="00162C8B" w:rsidRDefault="00CA15A7" w:rsidP="00D62C20">
            <w:pPr>
              <w:spacing w:before="0" w:after="0" w:line="276" w:lineRule="auto"/>
              <w:jc w:val="center"/>
              <w:rPr>
                <w:sz w:val="20"/>
              </w:rPr>
            </w:pPr>
            <w:r w:rsidRPr="00162C8B">
              <w:rPr>
                <w:sz w:val="20"/>
              </w:rPr>
              <w:t>Н</w:t>
            </w:r>
          </w:p>
        </w:tc>
        <w:tc>
          <w:tcPr>
            <w:tcW w:w="488" w:type="pct"/>
            <w:gridSpan w:val="2"/>
            <w:shd w:val="clear" w:color="auto" w:fill="auto"/>
            <w:vAlign w:val="center"/>
          </w:tcPr>
          <w:p w14:paraId="467165A6" w14:textId="77777777" w:rsidR="00CA15A7" w:rsidRPr="00162C8B" w:rsidRDefault="00CA15A7" w:rsidP="00D62C20">
            <w:pPr>
              <w:spacing w:before="0" w:after="0" w:line="276" w:lineRule="auto"/>
              <w:jc w:val="center"/>
              <w:rPr>
                <w:sz w:val="20"/>
              </w:rPr>
            </w:pPr>
            <w:r w:rsidRPr="00162C8B">
              <w:rPr>
                <w:sz w:val="20"/>
              </w:rPr>
              <w:t>N</w:t>
            </w:r>
          </w:p>
        </w:tc>
        <w:tc>
          <w:tcPr>
            <w:tcW w:w="1354" w:type="pct"/>
            <w:gridSpan w:val="2"/>
            <w:shd w:val="clear" w:color="auto" w:fill="auto"/>
            <w:vAlign w:val="center"/>
          </w:tcPr>
          <w:p w14:paraId="075561DB" w14:textId="77777777" w:rsidR="00CA15A7" w:rsidRPr="00162C8B" w:rsidRDefault="00CA15A7" w:rsidP="00D62C20">
            <w:pPr>
              <w:spacing w:before="0" w:after="0" w:line="276" w:lineRule="auto"/>
              <w:jc w:val="both"/>
              <w:rPr>
                <w:sz w:val="20"/>
              </w:rPr>
            </w:pPr>
            <w:r w:rsidRPr="00162C8B">
              <w:rPr>
                <w:sz w:val="20"/>
              </w:rPr>
              <w:t>Размер файла</w:t>
            </w:r>
          </w:p>
        </w:tc>
        <w:tc>
          <w:tcPr>
            <w:tcW w:w="1374" w:type="pct"/>
            <w:gridSpan w:val="2"/>
            <w:shd w:val="clear" w:color="auto" w:fill="auto"/>
          </w:tcPr>
          <w:p w14:paraId="7197CC26" w14:textId="77777777" w:rsidR="00CA15A7" w:rsidRPr="00162C8B" w:rsidRDefault="00CA15A7" w:rsidP="00D62C20">
            <w:pPr>
              <w:spacing w:before="0" w:after="0" w:line="276" w:lineRule="auto"/>
              <w:jc w:val="both"/>
              <w:rPr>
                <w:sz w:val="20"/>
              </w:rPr>
            </w:pPr>
            <w:r w:rsidRPr="00162C8B">
              <w:rPr>
                <w:sz w:val="20"/>
              </w:rPr>
              <w:t xml:space="preserve">Целое число, содержащее только неотрицательные значения. </w:t>
            </w:r>
          </w:p>
        </w:tc>
      </w:tr>
      <w:tr w:rsidR="00CA15A7" w:rsidRPr="00301389" w14:paraId="26F326E1" w14:textId="77777777" w:rsidTr="003C3E9C">
        <w:trPr>
          <w:gridAfter w:val="1"/>
          <w:wAfter w:w="3" w:type="pct"/>
          <w:jc w:val="center"/>
        </w:trPr>
        <w:tc>
          <w:tcPr>
            <w:tcW w:w="828" w:type="pct"/>
            <w:shd w:val="clear" w:color="auto" w:fill="auto"/>
            <w:vAlign w:val="center"/>
          </w:tcPr>
          <w:p w14:paraId="29156242" w14:textId="77777777" w:rsidR="00CA15A7" w:rsidRPr="00301389" w:rsidRDefault="00CA15A7" w:rsidP="00D62C20">
            <w:pPr>
              <w:spacing w:before="0" w:after="0" w:line="276" w:lineRule="auto"/>
              <w:contextualSpacing/>
              <w:rPr>
                <w:sz w:val="20"/>
              </w:rPr>
            </w:pPr>
          </w:p>
        </w:tc>
        <w:tc>
          <w:tcPr>
            <w:tcW w:w="764" w:type="pct"/>
            <w:shd w:val="clear" w:color="auto" w:fill="auto"/>
            <w:vAlign w:val="center"/>
          </w:tcPr>
          <w:p w14:paraId="34673905" w14:textId="77777777" w:rsidR="00CA15A7" w:rsidRPr="00162C8B" w:rsidRDefault="00CA15A7" w:rsidP="00D62C20">
            <w:pPr>
              <w:spacing w:before="0" w:after="0" w:line="276" w:lineRule="auto"/>
              <w:jc w:val="both"/>
              <w:rPr>
                <w:sz w:val="20"/>
              </w:rPr>
            </w:pPr>
            <w:r w:rsidRPr="00162C8B">
              <w:rPr>
                <w:sz w:val="20"/>
              </w:rPr>
              <w:t>docDescription</w:t>
            </w:r>
          </w:p>
        </w:tc>
        <w:tc>
          <w:tcPr>
            <w:tcW w:w="189" w:type="pct"/>
            <w:gridSpan w:val="2"/>
            <w:shd w:val="clear" w:color="auto" w:fill="auto"/>
            <w:vAlign w:val="center"/>
          </w:tcPr>
          <w:p w14:paraId="770353BF" w14:textId="77777777" w:rsidR="00CA15A7" w:rsidRPr="00162C8B" w:rsidRDefault="00CA15A7" w:rsidP="00D62C20">
            <w:pPr>
              <w:spacing w:before="0" w:after="0" w:line="276" w:lineRule="auto"/>
              <w:jc w:val="center"/>
              <w:rPr>
                <w:sz w:val="20"/>
              </w:rPr>
            </w:pPr>
            <w:r w:rsidRPr="00162C8B">
              <w:rPr>
                <w:sz w:val="20"/>
              </w:rPr>
              <w:t>Н</w:t>
            </w:r>
          </w:p>
        </w:tc>
        <w:tc>
          <w:tcPr>
            <w:tcW w:w="488" w:type="pct"/>
            <w:gridSpan w:val="2"/>
            <w:shd w:val="clear" w:color="auto" w:fill="auto"/>
            <w:vAlign w:val="center"/>
          </w:tcPr>
          <w:p w14:paraId="55B0CBE8" w14:textId="77777777" w:rsidR="00CA15A7" w:rsidRPr="00162C8B" w:rsidRDefault="00CA15A7" w:rsidP="00D62C20">
            <w:pPr>
              <w:spacing w:before="0" w:after="0" w:line="276" w:lineRule="auto"/>
              <w:jc w:val="center"/>
              <w:rPr>
                <w:sz w:val="20"/>
              </w:rPr>
            </w:pPr>
            <w:r w:rsidRPr="00162C8B">
              <w:rPr>
                <w:sz w:val="20"/>
              </w:rPr>
              <w:t>T</w:t>
            </w:r>
            <w:r>
              <w:rPr>
                <w:sz w:val="20"/>
              </w:rPr>
              <w:t>[</w:t>
            </w:r>
            <w:r w:rsidRPr="00162C8B">
              <w:rPr>
                <w:sz w:val="20"/>
              </w:rPr>
              <w:t>1</w:t>
            </w:r>
            <w:r>
              <w:rPr>
                <w:sz w:val="20"/>
              </w:rPr>
              <w:t>-</w:t>
            </w:r>
            <w:r w:rsidRPr="00162C8B">
              <w:rPr>
                <w:sz w:val="20"/>
              </w:rPr>
              <w:t>4000</w:t>
            </w:r>
            <w:r>
              <w:rPr>
                <w:sz w:val="20"/>
              </w:rPr>
              <w:t>]</w:t>
            </w:r>
          </w:p>
        </w:tc>
        <w:tc>
          <w:tcPr>
            <w:tcW w:w="1354" w:type="pct"/>
            <w:gridSpan w:val="2"/>
            <w:shd w:val="clear" w:color="auto" w:fill="auto"/>
            <w:vAlign w:val="center"/>
          </w:tcPr>
          <w:p w14:paraId="7A8B777E" w14:textId="77777777" w:rsidR="00CA15A7" w:rsidRPr="00162C8B" w:rsidRDefault="00CA15A7" w:rsidP="00D62C20">
            <w:pPr>
              <w:spacing w:before="0" w:after="0" w:line="276" w:lineRule="auto"/>
              <w:jc w:val="both"/>
              <w:rPr>
                <w:sz w:val="20"/>
              </w:rPr>
            </w:pPr>
            <w:r w:rsidRPr="00162C8B">
              <w:rPr>
                <w:sz w:val="20"/>
              </w:rPr>
              <w:t>Описание прикрепляемого документа</w:t>
            </w:r>
          </w:p>
        </w:tc>
        <w:tc>
          <w:tcPr>
            <w:tcW w:w="1374" w:type="pct"/>
            <w:gridSpan w:val="2"/>
            <w:shd w:val="clear" w:color="auto" w:fill="auto"/>
          </w:tcPr>
          <w:p w14:paraId="53741269" w14:textId="77777777" w:rsidR="00CA15A7" w:rsidRPr="00162C8B" w:rsidRDefault="00CA15A7" w:rsidP="00D62C20">
            <w:pPr>
              <w:spacing w:before="0" w:after="0" w:line="276" w:lineRule="auto"/>
              <w:jc w:val="both"/>
              <w:rPr>
                <w:sz w:val="20"/>
              </w:rPr>
            </w:pPr>
          </w:p>
        </w:tc>
      </w:tr>
      <w:tr w:rsidR="00CA15A7" w:rsidRPr="00301389" w14:paraId="6662B600" w14:textId="77777777" w:rsidTr="003C3E9C">
        <w:trPr>
          <w:gridAfter w:val="1"/>
          <w:wAfter w:w="3" w:type="pct"/>
          <w:jc w:val="center"/>
        </w:trPr>
        <w:tc>
          <w:tcPr>
            <w:tcW w:w="828" w:type="pct"/>
            <w:shd w:val="clear" w:color="auto" w:fill="auto"/>
            <w:vAlign w:val="center"/>
          </w:tcPr>
          <w:p w14:paraId="59274C52" w14:textId="77777777" w:rsidR="00CA15A7" w:rsidRPr="00301389" w:rsidRDefault="00CA15A7" w:rsidP="00D62C20">
            <w:pPr>
              <w:spacing w:before="0" w:after="0" w:line="276" w:lineRule="auto"/>
              <w:contextualSpacing/>
              <w:rPr>
                <w:sz w:val="20"/>
              </w:rPr>
            </w:pPr>
          </w:p>
        </w:tc>
        <w:tc>
          <w:tcPr>
            <w:tcW w:w="764" w:type="pct"/>
            <w:shd w:val="clear" w:color="auto" w:fill="auto"/>
            <w:vAlign w:val="center"/>
          </w:tcPr>
          <w:p w14:paraId="53A7C3AC" w14:textId="77777777" w:rsidR="00CA15A7" w:rsidRPr="00162C8B" w:rsidRDefault="00CA15A7" w:rsidP="00D62C20">
            <w:pPr>
              <w:spacing w:before="0" w:after="0" w:line="276" w:lineRule="auto"/>
              <w:jc w:val="both"/>
              <w:rPr>
                <w:sz w:val="20"/>
              </w:rPr>
            </w:pPr>
            <w:r w:rsidRPr="00162C8B">
              <w:rPr>
                <w:sz w:val="20"/>
              </w:rPr>
              <w:t>docDate</w:t>
            </w:r>
          </w:p>
        </w:tc>
        <w:tc>
          <w:tcPr>
            <w:tcW w:w="189" w:type="pct"/>
            <w:gridSpan w:val="2"/>
            <w:shd w:val="clear" w:color="auto" w:fill="auto"/>
            <w:vAlign w:val="center"/>
          </w:tcPr>
          <w:p w14:paraId="660A8E2D" w14:textId="77777777" w:rsidR="00CA15A7" w:rsidRPr="00162C8B" w:rsidRDefault="00CA15A7" w:rsidP="00D62C20">
            <w:pPr>
              <w:spacing w:before="0" w:after="0" w:line="276" w:lineRule="auto"/>
              <w:jc w:val="center"/>
              <w:rPr>
                <w:sz w:val="20"/>
              </w:rPr>
            </w:pPr>
            <w:r w:rsidRPr="00162C8B">
              <w:rPr>
                <w:sz w:val="20"/>
              </w:rPr>
              <w:t>Н</w:t>
            </w:r>
          </w:p>
        </w:tc>
        <w:tc>
          <w:tcPr>
            <w:tcW w:w="488" w:type="pct"/>
            <w:gridSpan w:val="2"/>
            <w:shd w:val="clear" w:color="auto" w:fill="auto"/>
            <w:vAlign w:val="center"/>
          </w:tcPr>
          <w:p w14:paraId="3DFD3561" w14:textId="77777777" w:rsidR="00CA15A7" w:rsidRPr="00162C8B" w:rsidRDefault="00CA15A7" w:rsidP="00D62C20">
            <w:pPr>
              <w:spacing w:before="0" w:after="0" w:line="276" w:lineRule="auto"/>
              <w:jc w:val="center"/>
              <w:rPr>
                <w:sz w:val="20"/>
              </w:rPr>
            </w:pPr>
            <w:r w:rsidRPr="00162C8B">
              <w:rPr>
                <w:sz w:val="20"/>
              </w:rPr>
              <w:t>DT</w:t>
            </w:r>
          </w:p>
        </w:tc>
        <w:tc>
          <w:tcPr>
            <w:tcW w:w="1354" w:type="pct"/>
            <w:gridSpan w:val="2"/>
            <w:shd w:val="clear" w:color="auto" w:fill="auto"/>
            <w:vAlign w:val="center"/>
          </w:tcPr>
          <w:p w14:paraId="35F5ACB2" w14:textId="77777777" w:rsidR="00CA15A7" w:rsidRPr="00162C8B" w:rsidRDefault="00CA15A7" w:rsidP="00D62C20">
            <w:pPr>
              <w:spacing w:before="0" w:after="0" w:line="276" w:lineRule="auto"/>
              <w:jc w:val="both"/>
              <w:rPr>
                <w:sz w:val="20"/>
              </w:rPr>
            </w:pPr>
            <w:r w:rsidRPr="00162C8B">
              <w:rPr>
                <w:sz w:val="20"/>
              </w:rPr>
              <w:t>Дата/время прикрепления документа</w:t>
            </w:r>
          </w:p>
        </w:tc>
        <w:tc>
          <w:tcPr>
            <w:tcW w:w="1374" w:type="pct"/>
            <w:gridSpan w:val="2"/>
            <w:shd w:val="clear" w:color="auto" w:fill="auto"/>
          </w:tcPr>
          <w:p w14:paraId="2CEEF611" w14:textId="77777777" w:rsidR="00CA15A7" w:rsidRPr="00162C8B" w:rsidRDefault="00CA15A7" w:rsidP="00D62C20">
            <w:pPr>
              <w:spacing w:before="0" w:after="0" w:line="276" w:lineRule="auto"/>
              <w:jc w:val="both"/>
              <w:rPr>
                <w:sz w:val="20"/>
              </w:rPr>
            </w:pPr>
          </w:p>
        </w:tc>
      </w:tr>
      <w:tr w:rsidR="00CA15A7" w:rsidRPr="00301389" w14:paraId="1958BBBA" w14:textId="77777777" w:rsidTr="003C3E9C">
        <w:trPr>
          <w:gridAfter w:val="1"/>
          <w:wAfter w:w="3" w:type="pct"/>
          <w:jc w:val="center"/>
        </w:trPr>
        <w:tc>
          <w:tcPr>
            <w:tcW w:w="828" w:type="pct"/>
            <w:shd w:val="clear" w:color="auto" w:fill="auto"/>
            <w:vAlign w:val="center"/>
          </w:tcPr>
          <w:p w14:paraId="73ED174E" w14:textId="77777777" w:rsidR="00CA15A7" w:rsidRPr="00301389" w:rsidRDefault="00CA15A7" w:rsidP="00D62C20">
            <w:pPr>
              <w:spacing w:before="0" w:after="0" w:line="276" w:lineRule="auto"/>
              <w:contextualSpacing/>
              <w:rPr>
                <w:sz w:val="20"/>
              </w:rPr>
            </w:pPr>
          </w:p>
        </w:tc>
        <w:tc>
          <w:tcPr>
            <w:tcW w:w="764" w:type="pct"/>
            <w:shd w:val="clear" w:color="auto" w:fill="auto"/>
            <w:vAlign w:val="center"/>
          </w:tcPr>
          <w:p w14:paraId="69A40E75" w14:textId="77777777" w:rsidR="00CA15A7" w:rsidRPr="00162C8B" w:rsidRDefault="00CA15A7" w:rsidP="00D62C20">
            <w:pPr>
              <w:spacing w:before="0" w:after="0" w:line="276" w:lineRule="auto"/>
              <w:jc w:val="both"/>
              <w:rPr>
                <w:sz w:val="20"/>
              </w:rPr>
            </w:pPr>
            <w:r w:rsidRPr="00162C8B">
              <w:rPr>
                <w:sz w:val="20"/>
              </w:rPr>
              <w:t>cryptoSigns</w:t>
            </w:r>
          </w:p>
        </w:tc>
        <w:tc>
          <w:tcPr>
            <w:tcW w:w="189" w:type="pct"/>
            <w:gridSpan w:val="2"/>
            <w:shd w:val="clear" w:color="auto" w:fill="auto"/>
            <w:vAlign w:val="center"/>
          </w:tcPr>
          <w:p w14:paraId="55CB99E9" w14:textId="77777777" w:rsidR="00CA15A7" w:rsidRPr="00162C8B" w:rsidRDefault="00CA15A7" w:rsidP="00D62C20">
            <w:pPr>
              <w:spacing w:before="0" w:after="0" w:line="276" w:lineRule="auto"/>
              <w:jc w:val="center"/>
              <w:rPr>
                <w:sz w:val="20"/>
              </w:rPr>
            </w:pPr>
            <w:r w:rsidRPr="00162C8B">
              <w:rPr>
                <w:sz w:val="20"/>
              </w:rPr>
              <w:t>Н</w:t>
            </w:r>
          </w:p>
        </w:tc>
        <w:tc>
          <w:tcPr>
            <w:tcW w:w="488" w:type="pct"/>
            <w:gridSpan w:val="2"/>
            <w:shd w:val="clear" w:color="auto" w:fill="auto"/>
            <w:vAlign w:val="center"/>
          </w:tcPr>
          <w:p w14:paraId="7EDC5FB3" w14:textId="77777777" w:rsidR="00CA15A7" w:rsidRPr="00162C8B" w:rsidRDefault="00CA15A7" w:rsidP="00D62C20">
            <w:pPr>
              <w:spacing w:before="0" w:after="0" w:line="276" w:lineRule="auto"/>
              <w:jc w:val="center"/>
              <w:rPr>
                <w:sz w:val="20"/>
              </w:rPr>
            </w:pPr>
            <w:r w:rsidRPr="00162C8B">
              <w:rPr>
                <w:sz w:val="20"/>
              </w:rPr>
              <w:t>S</w:t>
            </w:r>
          </w:p>
        </w:tc>
        <w:tc>
          <w:tcPr>
            <w:tcW w:w="1354" w:type="pct"/>
            <w:gridSpan w:val="2"/>
            <w:shd w:val="clear" w:color="auto" w:fill="auto"/>
            <w:vAlign w:val="center"/>
          </w:tcPr>
          <w:p w14:paraId="675050FC" w14:textId="77777777" w:rsidR="00CA15A7" w:rsidRPr="00162C8B" w:rsidRDefault="00CA15A7" w:rsidP="00D62C20">
            <w:pPr>
              <w:spacing w:before="0" w:after="0" w:line="276" w:lineRule="auto"/>
              <w:jc w:val="both"/>
              <w:rPr>
                <w:sz w:val="20"/>
              </w:rPr>
            </w:pPr>
            <w:r w:rsidRPr="00162C8B">
              <w:rPr>
                <w:sz w:val="20"/>
              </w:rPr>
              <w:t>Электронная подпись документа</w:t>
            </w:r>
          </w:p>
        </w:tc>
        <w:tc>
          <w:tcPr>
            <w:tcW w:w="1374" w:type="pct"/>
            <w:gridSpan w:val="2"/>
            <w:shd w:val="clear" w:color="auto" w:fill="auto"/>
          </w:tcPr>
          <w:p w14:paraId="0F3FB03D" w14:textId="77777777" w:rsidR="00CA15A7" w:rsidRPr="00162C8B" w:rsidRDefault="00CA15A7" w:rsidP="00D62C20">
            <w:pPr>
              <w:spacing w:before="0" w:after="0" w:line="276" w:lineRule="auto"/>
              <w:jc w:val="both"/>
              <w:rPr>
                <w:sz w:val="20"/>
              </w:rPr>
            </w:pPr>
            <w:r w:rsidRPr="007B52CE">
              <w:rPr>
                <w:sz w:val="20"/>
              </w:rPr>
              <w:t>Состав элемента см. состав элемента «Электронная подпись печатной формы» (signature) выше</w:t>
            </w:r>
          </w:p>
        </w:tc>
      </w:tr>
      <w:tr w:rsidR="00CA15A7" w:rsidRPr="00301389" w14:paraId="322B32C3" w14:textId="77777777" w:rsidTr="003C3E9C">
        <w:trPr>
          <w:gridAfter w:val="1"/>
          <w:wAfter w:w="3" w:type="pct"/>
          <w:jc w:val="center"/>
        </w:trPr>
        <w:tc>
          <w:tcPr>
            <w:tcW w:w="828" w:type="pct"/>
            <w:vMerge w:val="restart"/>
            <w:shd w:val="clear" w:color="auto" w:fill="auto"/>
            <w:vAlign w:val="center"/>
          </w:tcPr>
          <w:p w14:paraId="7C267E72" w14:textId="77777777" w:rsidR="00CA15A7" w:rsidRPr="00301389" w:rsidRDefault="00CA15A7" w:rsidP="00D62C20">
            <w:pPr>
              <w:spacing w:before="0" w:after="0" w:line="276" w:lineRule="auto"/>
              <w:contextualSpacing/>
              <w:rPr>
                <w:sz w:val="20"/>
              </w:rPr>
            </w:pPr>
            <w:r w:rsidRPr="00162C8B">
              <w:rPr>
                <w:sz w:val="20"/>
              </w:rPr>
              <w:t>Допустимо указание только одного элемента</w:t>
            </w:r>
          </w:p>
        </w:tc>
        <w:tc>
          <w:tcPr>
            <w:tcW w:w="764" w:type="pct"/>
            <w:shd w:val="clear" w:color="auto" w:fill="auto"/>
            <w:vAlign w:val="center"/>
          </w:tcPr>
          <w:p w14:paraId="6BCDDE3D" w14:textId="77777777" w:rsidR="00CA15A7" w:rsidRPr="00162C8B" w:rsidRDefault="00CA15A7" w:rsidP="00D62C20">
            <w:pPr>
              <w:spacing w:before="0" w:after="0" w:line="276" w:lineRule="auto"/>
              <w:jc w:val="both"/>
              <w:rPr>
                <w:sz w:val="20"/>
              </w:rPr>
            </w:pPr>
            <w:r w:rsidRPr="00162C8B">
              <w:rPr>
                <w:sz w:val="20"/>
              </w:rPr>
              <w:t>url</w:t>
            </w:r>
          </w:p>
        </w:tc>
        <w:tc>
          <w:tcPr>
            <w:tcW w:w="189" w:type="pct"/>
            <w:gridSpan w:val="2"/>
            <w:shd w:val="clear" w:color="auto" w:fill="auto"/>
            <w:vAlign w:val="center"/>
          </w:tcPr>
          <w:p w14:paraId="53D3A9B1" w14:textId="77777777" w:rsidR="00CA15A7" w:rsidRPr="00162C8B" w:rsidRDefault="00CA15A7" w:rsidP="00D62C20">
            <w:pPr>
              <w:spacing w:before="0" w:after="0" w:line="276" w:lineRule="auto"/>
              <w:jc w:val="center"/>
              <w:rPr>
                <w:sz w:val="20"/>
              </w:rPr>
            </w:pPr>
            <w:r w:rsidRPr="00162C8B">
              <w:rPr>
                <w:sz w:val="20"/>
              </w:rPr>
              <w:t>О</w:t>
            </w:r>
          </w:p>
        </w:tc>
        <w:tc>
          <w:tcPr>
            <w:tcW w:w="488" w:type="pct"/>
            <w:gridSpan w:val="2"/>
            <w:shd w:val="clear" w:color="auto" w:fill="auto"/>
            <w:vAlign w:val="center"/>
          </w:tcPr>
          <w:p w14:paraId="7A21DBEA" w14:textId="77777777" w:rsidR="00CA15A7" w:rsidRPr="00162C8B" w:rsidRDefault="00CA15A7" w:rsidP="00D62C20">
            <w:pPr>
              <w:spacing w:before="0" w:after="0" w:line="276" w:lineRule="auto"/>
              <w:jc w:val="center"/>
              <w:rPr>
                <w:sz w:val="20"/>
              </w:rPr>
            </w:pPr>
            <w:r w:rsidRPr="00162C8B">
              <w:rPr>
                <w:sz w:val="20"/>
              </w:rPr>
              <w:t>T</w:t>
            </w:r>
            <w:r>
              <w:rPr>
                <w:sz w:val="20"/>
              </w:rPr>
              <w:t>[</w:t>
            </w:r>
            <w:r w:rsidRPr="00162C8B">
              <w:rPr>
                <w:sz w:val="20"/>
              </w:rPr>
              <w:t>1</w:t>
            </w:r>
            <w:r>
              <w:rPr>
                <w:sz w:val="20"/>
              </w:rPr>
              <w:t>-</w:t>
            </w:r>
            <w:r w:rsidRPr="00162C8B">
              <w:rPr>
                <w:sz w:val="20"/>
              </w:rPr>
              <w:t>1024</w:t>
            </w:r>
            <w:r>
              <w:rPr>
                <w:sz w:val="20"/>
              </w:rPr>
              <w:t>]</w:t>
            </w:r>
          </w:p>
        </w:tc>
        <w:tc>
          <w:tcPr>
            <w:tcW w:w="1354" w:type="pct"/>
            <w:gridSpan w:val="2"/>
            <w:shd w:val="clear" w:color="auto" w:fill="auto"/>
            <w:vAlign w:val="center"/>
          </w:tcPr>
          <w:p w14:paraId="7FFEA06E" w14:textId="77777777" w:rsidR="00CA15A7" w:rsidRPr="00162C8B" w:rsidRDefault="00CA15A7" w:rsidP="00D62C20">
            <w:pPr>
              <w:spacing w:before="0" w:after="0" w:line="276" w:lineRule="auto"/>
              <w:jc w:val="both"/>
              <w:rPr>
                <w:sz w:val="20"/>
              </w:rPr>
            </w:pPr>
            <w:r w:rsidRPr="00162C8B">
              <w:rPr>
                <w:sz w:val="20"/>
              </w:rPr>
              <w:t>Ссылка для скачивания прикрепленного документа. Контролируется недопустимость указания значения поля при приёме в ЕИС, автоматически заполняется при передач</w:t>
            </w:r>
          </w:p>
        </w:tc>
        <w:tc>
          <w:tcPr>
            <w:tcW w:w="1374" w:type="pct"/>
            <w:gridSpan w:val="2"/>
            <w:shd w:val="clear" w:color="auto" w:fill="auto"/>
          </w:tcPr>
          <w:p w14:paraId="665DA90D" w14:textId="77777777" w:rsidR="00CA15A7" w:rsidRPr="00162C8B" w:rsidRDefault="00CA15A7" w:rsidP="00D62C20">
            <w:pPr>
              <w:spacing w:before="0" w:after="0" w:line="276" w:lineRule="auto"/>
              <w:jc w:val="both"/>
              <w:rPr>
                <w:sz w:val="20"/>
              </w:rPr>
            </w:pPr>
          </w:p>
        </w:tc>
      </w:tr>
      <w:tr w:rsidR="00CA15A7" w:rsidRPr="00301389" w14:paraId="54C17CFD" w14:textId="77777777" w:rsidTr="003C3E9C">
        <w:trPr>
          <w:gridAfter w:val="1"/>
          <w:wAfter w:w="3" w:type="pct"/>
          <w:jc w:val="center"/>
        </w:trPr>
        <w:tc>
          <w:tcPr>
            <w:tcW w:w="828" w:type="pct"/>
            <w:vMerge/>
            <w:shd w:val="clear" w:color="auto" w:fill="auto"/>
            <w:vAlign w:val="center"/>
          </w:tcPr>
          <w:p w14:paraId="3E4730EA" w14:textId="77777777" w:rsidR="00CA15A7" w:rsidRPr="00301389" w:rsidRDefault="00CA15A7" w:rsidP="00D62C20">
            <w:pPr>
              <w:spacing w:before="0" w:after="0" w:line="276" w:lineRule="auto"/>
              <w:contextualSpacing/>
              <w:rPr>
                <w:sz w:val="20"/>
              </w:rPr>
            </w:pPr>
          </w:p>
        </w:tc>
        <w:tc>
          <w:tcPr>
            <w:tcW w:w="764" w:type="pct"/>
            <w:shd w:val="clear" w:color="auto" w:fill="auto"/>
            <w:vAlign w:val="center"/>
          </w:tcPr>
          <w:p w14:paraId="4C2C6530" w14:textId="77777777" w:rsidR="00CA15A7" w:rsidRPr="00162C8B" w:rsidRDefault="00CA15A7" w:rsidP="00D62C20">
            <w:pPr>
              <w:spacing w:before="0" w:after="0" w:line="276" w:lineRule="auto"/>
              <w:jc w:val="both"/>
              <w:rPr>
                <w:sz w:val="20"/>
              </w:rPr>
            </w:pPr>
            <w:r w:rsidRPr="00162C8B">
              <w:rPr>
                <w:sz w:val="20"/>
              </w:rPr>
              <w:t>contentId</w:t>
            </w:r>
          </w:p>
        </w:tc>
        <w:tc>
          <w:tcPr>
            <w:tcW w:w="189" w:type="pct"/>
            <w:gridSpan w:val="2"/>
            <w:shd w:val="clear" w:color="auto" w:fill="auto"/>
            <w:vAlign w:val="center"/>
          </w:tcPr>
          <w:p w14:paraId="5E32B6A8" w14:textId="77777777" w:rsidR="00CA15A7" w:rsidRPr="00162C8B" w:rsidRDefault="00CA15A7" w:rsidP="00D62C20">
            <w:pPr>
              <w:spacing w:before="0" w:after="0" w:line="276" w:lineRule="auto"/>
              <w:jc w:val="center"/>
              <w:rPr>
                <w:sz w:val="20"/>
              </w:rPr>
            </w:pPr>
            <w:r w:rsidRPr="00162C8B">
              <w:rPr>
                <w:sz w:val="20"/>
              </w:rPr>
              <w:t>О</w:t>
            </w:r>
          </w:p>
        </w:tc>
        <w:tc>
          <w:tcPr>
            <w:tcW w:w="488" w:type="pct"/>
            <w:gridSpan w:val="2"/>
            <w:shd w:val="clear" w:color="auto" w:fill="auto"/>
            <w:vAlign w:val="center"/>
          </w:tcPr>
          <w:p w14:paraId="5A962B2A" w14:textId="77777777" w:rsidR="00CA15A7" w:rsidRPr="00162C8B" w:rsidRDefault="00CA15A7" w:rsidP="00D62C20">
            <w:pPr>
              <w:spacing w:before="0" w:after="0" w:line="276" w:lineRule="auto"/>
              <w:jc w:val="center"/>
              <w:rPr>
                <w:sz w:val="20"/>
              </w:rPr>
            </w:pPr>
            <w:r w:rsidRPr="00162C8B">
              <w:rPr>
                <w:sz w:val="20"/>
              </w:rPr>
              <w:t>T</w:t>
            </w:r>
            <w:r>
              <w:rPr>
                <w:sz w:val="20"/>
              </w:rPr>
              <w:t>[</w:t>
            </w:r>
            <w:r w:rsidRPr="00162C8B">
              <w:rPr>
                <w:sz w:val="20"/>
              </w:rPr>
              <w:t>1</w:t>
            </w:r>
            <w:r>
              <w:rPr>
                <w:sz w:val="20"/>
              </w:rPr>
              <w:t>-</w:t>
            </w:r>
            <w:r w:rsidRPr="00162C8B">
              <w:rPr>
                <w:sz w:val="20"/>
              </w:rPr>
              <w:t>36</w:t>
            </w:r>
            <w:r>
              <w:rPr>
                <w:sz w:val="20"/>
              </w:rPr>
              <w:t>]</w:t>
            </w:r>
          </w:p>
        </w:tc>
        <w:tc>
          <w:tcPr>
            <w:tcW w:w="1354" w:type="pct"/>
            <w:gridSpan w:val="2"/>
            <w:shd w:val="clear" w:color="auto" w:fill="auto"/>
            <w:vAlign w:val="center"/>
          </w:tcPr>
          <w:p w14:paraId="4E02C5D2" w14:textId="77777777" w:rsidR="00CA15A7" w:rsidRPr="00162C8B" w:rsidRDefault="00CA15A7" w:rsidP="00D62C20">
            <w:pPr>
              <w:spacing w:before="0" w:after="0" w:line="276" w:lineRule="auto"/>
              <w:jc w:val="both"/>
              <w:rPr>
                <w:sz w:val="20"/>
              </w:rPr>
            </w:pPr>
            <w:r w:rsidRPr="00162C8B">
              <w:rPr>
                <w:sz w:val="20"/>
              </w:rPr>
              <w:t>Уникальный идентификатор контента прикрепленного документа в ЕИС</w:t>
            </w:r>
          </w:p>
        </w:tc>
        <w:tc>
          <w:tcPr>
            <w:tcW w:w="1374" w:type="pct"/>
            <w:gridSpan w:val="2"/>
            <w:shd w:val="clear" w:color="auto" w:fill="auto"/>
          </w:tcPr>
          <w:p w14:paraId="5B6BE1C7" w14:textId="77777777" w:rsidR="00CA15A7" w:rsidRPr="00162C8B" w:rsidRDefault="00CA15A7" w:rsidP="00D62C20">
            <w:pPr>
              <w:spacing w:before="0" w:after="0" w:line="276" w:lineRule="auto"/>
              <w:jc w:val="both"/>
              <w:rPr>
                <w:sz w:val="20"/>
              </w:rPr>
            </w:pPr>
          </w:p>
        </w:tc>
      </w:tr>
      <w:tr w:rsidR="00CA15A7" w:rsidRPr="00301389" w14:paraId="36C59C05" w14:textId="77777777" w:rsidTr="003C3E9C">
        <w:trPr>
          <w:gridAfter w:val="1"/>
          <w:wAfter w:w="3" w:type="pct"/>
          <w:jc w:val="center"/>
        </w:trPr>
        <w:tc>
          <w:tcPr>
            <w:tcW w:w="828" w:type="pct"/>
            <w:vMerge/>
            <w:shd w:val="clear" w:color="auto" w:fill="auto"/>
            <w:vAlign w:val="center"/>
          </w:tcPr>
          <w:p w14:paraId="1DE4CCC1" w14:textId="77777777" w:rsidR="00CA15A7" w:rsidRPr="00301389" w:rsidRDefault="00CA15A7" w:rsidP="00D62C20">
            <w:pPr>
              <w:spacing w:before="0" w:after="0" w:line="276" w:lineRule="auto"/>
              <w:contextualSpacing/>
              <w:rPr>
                <w:sz w:val="20"/>
              </w:rPr>
            </w:pPr>
          </w:p>
        </w:tc>
        <w:tc>
          <w:tcPr>
            <w:tcW w:w="764" w:type="pct"/>
            <w:shd w:val="clear" w:color="auto" w:fill="auto"/>
            <w:vAlign w:val="center"/>
          </w:tcPr>
          <w:p w14:paraId="6D8FCF98" w14:textId="77777777" w:rsidR="00CA15A7" w:rsidRPr="00162C8B" w:rsidRDefault="00CA15A7" w:rsidP="00D62C20">
            <w:pPr>
              <w:spacing w:before="0" w:after="0" w:line="276" w:lineRule="auto"/>
              <w:jc w:val="both"/>
              <w:rPr>
                <w:sz w:val="20"/>
              </w:rPr>
            </w:pPr>
            <w:r w:rsidRPr="00162C8B">
              <w:rPr>
                <w:sz w:val="20"/>
              </w:rPr>
              <w:t>content</w:t>
            </w:r>
          </w:p>
        </w:tc>
        <w:tc>
          <w:tcPr>
            <w:tcW w:w="189" w:type="pct"/>
            <w:gridSpan w:val="2"/>
            <w:shd w:val="clear" w:color="auto" w:fill="auto"/>
            <w:vAlign w:val="center"/>
          </w:tcPr>
          <w:p w14:paraId="411BDEFF" w14:textId="77777777" w:rsidR="00CA15A7" w:rsidRPr="00162C8B" w:rsidRDefault="00CA15A7" w:rsidP="00D62C20">
            <w:pPr>
              <w:spacing w:before="0" w:after="0" w:line="276" w:lineRule="auto"/>
              <w:jc w:val="center"/>
              <w:rPr>
                <w:sz w:val="20"/>
              </w:rPr>
            </w:pPr>
            <w:r w:rsidRPr="00162C8B">
              <w:rPr>
                <w:sz w:val="20"/>
              </w:rPr>
              <w:t>О</w:t>
            </w:r>
          </w:p>
        </w:tc>
        <w:tc>
          <w:tcPr>
            <w:tcW w:w="488" w:type="pct"/>
            <w:gridSpan w:val="2"/>
            <w:shd w:val="clear" w:color="auto" w:fill="auto"/>
            <w:vAlign w:val="center"/>
          </w:tcPr>
          <w:p w14:paraId="6546C250" w14:textId="77777777" w:rsidR="00CA15A7" w:rsidRPr="00162C8B" w:rsidRDefault="00CA15A7" w:rsidP="00D62C20">
            <w:pPr>
              <w:spacing w:before="0" w:after="0" w:line="276" w:lineRule="auto"/>
              <w:jc w:val="center"/>
              <w:rPr>
                <w:sz w:val="20"/>
              </w:rPr>
            </w:pPr>
            <w:r w:rsidRPr="00162C8B">
              <w:rPr>
                <w:sz w:val="20"/>
              </w:rPr>
              <w:t>T</w:t>
            </w:r>
          </w:p>
        </w:tc>
        <w:tc>
          <w:tcPr>
            <w:tcW w:w="1354" w:type="pct"/>
            <w:gridSpan w:val="2"/>
            <w:shd w:val="clear" w:color="auto" w:fill="auto"/>
            <w:vAlign w:val="center"/>
          </w:tcPr>
          <w:p w14:paraId="6699638E" w14:textId="77777777" w:rsidR="00CA15A7" w:rsidRPr="00162C8B" w:rsidRDefault="00CA15A7" w:rsidP="00D62C20">
            <w:pPr>
              <w:spacing w:before="0" w:after="0" w:line="276" w:lineRule="auto"/>
              <w:jc w:val="both"/>
              <w:rPr>
                <w:sz w:val="20"/>
              </w:rPr>
            </w:pPr>
            <w:r w:rsidRPr="00162C8B">
              <w:rPr>
                <w:sz w:val="20"/>
              </w:rPr>
              <w:t>Содержимое файла</w:t>
            </w:r>
          </w:p>
        </w:tc>
        <w:tc>
          <w:tcPr>
            <w:tcW w:w="1374" w:type="pct"/>
            <w:gridSpan w:val="2"/>
            <w:shd w:val="clear" w:color="auto" w:fill="auto"/>
          </w:tcPr>
          <w:p w14:paraId="258D3F64" w14:textId="77777777" w:rsidR="00CA15A7" w:rsidRPr="00162C8B" w:rsidRDefault="00CA15A7" w:rsidP="00D62C20">
            <w:pPr>
              <w:spacing w:before="0" w:after="0" w:line="276" w:lineRule="auto"/>
              <w:jc w:val="both"/>
              <w:rPr>
                <w:sz w:val="20"/>
              </w:rPr>
            </w:pPr>
          </w:p>
        </w:tc>
      </w:tr>
      <w:tr w:rsidR="00CA15A7" w:rsidRPr="00301389" w14:paraId="48220F0C" w14:textId="77777777" w:rsidTr="003C3E9C">
        <w:trPr>
          <w:gridAfter w:val="1"/>
          <w:wAfter w:w="3" w:type="pct"/>
          <w:jc w:val="center"/>
        </w:trPr>
        <w:tc>
          <w:tcPr>
            <w:tcW w:w="828" w:type="pct"/>
            <w:shd w:val="clear" w:color="auto" w:fill="auto"/>
            <w:vAlign w:val="center"/>
          </w:tcPr>
          <w:p w14:paraId="55FF4A9A" w14:textId="77777777" w:rsidR="00CA15A7" w:rsidRPr="00301389" w:rsidRDefault="00CA15A7" w:rsidP="00D62C20">
            <w:pPr>
              <w:spacing w:before="0" w:after="0" w:line="276" w:lineRule="auto"/>
              <w:contextualSpacing/>
              <w:rPr>
                <w:sz w:val="20"/>
              </w:rPr>
            </w:pPr>
          </w:p>
        </w:tc>
        <w:tc>
          <w:tcPr>
            <w:tcW w:w="764" w:type="pct"/>
            <w:shd w:val="clear" w:color="auto" w:fill="auto"/>
            <w:vAlign w:val="center"/>
          </w:tcPr>
          <w:p w14:paraId="3DDDC72B" w14:textId="77777777" w:rsidR="00CA15A7" w:rsidRPr="00162C8B" w:rsidRDefault="00CA15A7" w:rsidP="00D62C20">
            <w:pPr>
              <w:spacing w:before="0" w:after="0" w:line="276" w:lineRule="auto"/>
              <w:jc w:val="both"/>
              <w:rPr>
                <w:sz w:val="20"/>
              </w:rPr>
            </w:pPr>
            <w:r w:rsidRPr="00D87BDC">
              <w:rPr>
                <w:sz w:val="20"/>
              </w:rPr>
              <w:t>docKindInfo</w:t>
            </w:r>
          </w:p>
        </w:tc>
        <w:tc>
          <w:tcPr>
            <w:tcW w:w="189" w:type="pct"/>
            <w:gridSpan w:val="2"/>
            <w:shd w:val="clear" w:color="auto" w:fill="auto"/>
            <w:vAlign w:val="center"/>
          </w:tcPr>
          <w:p w14:paraId="002E9291" w14:textId="77777777" w:rsidR="00CA15A7" w:rsidRPr="00A63BD0" w:rsidRDefault="00CA15A7" w:rsidP="00D62C20">
            <w:pPr>
              <w:spacing w:before="0" w:after="0" w:line="276" w:lineRule="auto"/>
              <w:jc w:val="center"/>
              <w:rPr>
                <w:sz w:val="20"/>
              </w:rPr>
            </w:pPr>
            <w:r w:rsidRPr="00A63BD0">
              <w:rPr>
                <w:sz w:val="20"/>
              </w:rPr>
              <w:t>О</w:t>
            </w:r>
          </w:p>
        </w:tc>
        <w:tc>
          <w:tcPr>
            <w:tcW w:w="488" w:type="pct"/>
            <w:gridSpan w:val="2"/>
            <w:shd w:val="clear" w:color="auto" w:fill="auto"/>
            <w:vAlign w:val="center"/>
          </w:tcPr>
          <w:p w14:paraId="15B98544" w14:textId="77777777" w:rsidR="00CA15A7" w:rsidRPr="00A63BD0" w:rsidRDefault="00CA15A7" w:rsidP="00D62C20">
            <w:pPr>
              <w:spacing w:before="0" w:after="0" w:line="276" w:lineRule="auto"/>
              <w:jc w:val="center"/>
              <w:rPr>
                <w:sz w:val="20"/>
              </w:rPr>
            </w:pPr>
            <w:r w:rsidRPr="00A63BD0">
              <w:rPr>
                <w:sz w:val="20"/>
              </w:rPr>
              <w:t>S</w:t>
            </w:r>
          </w:p>
        </w:tc>
        <w:tc>
          <w:tcPr>
            <w:tcW w:w="1354" w:type="pct"/>
            <w:gridSpan w:val="2"/>
            <w:shd w:val="clear" w:color="auto" w:fill="auto"/>
            <w:vAlign w:val="center"/>
          </w:tcPr>
          <w:p w14:paraId="093A4B37" w14:textId="77777777" w:rsidR="00CA15A7" w:rsidRPr="00162C8B" w:rsidRDefault="00CA15A7" w:rsidP="00D62C20">
            <w:pPr>
              <w:spacing w:before="0" w:after="0" w:line="276" w:lineRule="auto"/>
              <w:jc w:val="both"/>
              <w:rPr>
                <w:sz w:val="20"/>
              </w:rPr>
            </w:pPr>
            <w:r w:rsidRPr="00D87BDC">
              <w:rPr>
                <w:sz w:val="20"/>
              </w:rPr>
              <w:t>Бизнес тип документа</w:t>
            </w:r>
          </w:p>
        </w:tc>
        <w:tc>
          <w:tcPr>
            <w:tcW w:w="1374" w:type="pct"/>
            <w:gridSpan w:val="2"/>
            <w:shd w:val="clear" w:color="auto" w:fill="auto"/>
          </w:tcPr>
          <w:p w14:paraId="1C641FBB" w14:textId="77777777" w:rsidR="00CA15A7" w:rsidRPr="00162C8B" w:rsidRDefault="00CA15A7" w:rsidP="00D62C20">
            <w:pPr>
              <w:spacing w:before="0" w:after="0" w:line="276" w:lineRule="auto"/>
              <w:jc w:val="both"/>
              <w:rPr>
                <w:sz w:val="20"/>
              </w:rPr>
            </w:pPr>
          </w:p>
        </w:tc>
      </w:tr>
      <w:tr w:rsidR="00CA15A7" w:rsidRPr="00301389" w14:paraId="63A52992" w14:textId="77777777" w:rsidTr="003C3E9C">
        <w:trPr>
          <w:gridAfter w:val="1"/>
          <w:wAfter w:w="3" w:type="pct"/>
          <w:jc w:val="center"/>
        </w:trPr>
        <w:tc>
          <w:tcPr>
            <w:tcW w:w="828" w:type="pct"/>
            <w:shd w:val="clear" w:color="auto" w:fill="auto"/>
            <w:vAlign w:val="center"/>
          </w:tcPr>
          <w:p w14:paraId="5DA821AA" w14:textId="77777777" w:rsidR="00CA15A7" w:rsidRPr="00301389" w:rsidRDefault="00CA15A7" w:rsidP="00D62C20">
            <w:pPr>
              <w:spacing w:before="0" w:after="0" w:line="276" w:lineRule="auto"/>
              <w:contextualSpacing/>
              <w:rPr>
                <w:sz w:val="20"/>
              </w:rPr>
            </w:pPr>
          </w:p>
        </w:tc>
        <w:tc>
          <w:tcPr>
            <w:tcW w:w="764" w:type="pct"/>
            <w:shd w:val="clear" w:color="auto" w:fill="auto"/>
            <w:vAlign w:val="center"/>
          </w:tcPr>
          <w:p w14:paraId="16205C97" w14:textId="77777777" w:rsidR="00CA15A7" w:rsidRPr="00D87BDC" w:rsidRDefault="00CA15A7" w:rsidP="00D62C20">
            <w:pPr>
              <w:spacing w:before="0" w:after="0" w:line="276" w:lineRule="auto"/>
              <w:jc w:val="both"/>
              <w:rPr>
                <w:sz w:val="20"/>
              </w:rPr>
            </w:pPr>
            <w:r w:rsidRPr="00A11F3D">
              <w:rPr>
                <w:sz w:val="20"/>
              </w:rPr>
              <w:t>cryptoSigns</w:t>
            </w:r>
          </w:p>
        </w:tc>
        <w:tc>
          <w:tcPr>
            <w:tcW w:w="189" w:type="pct"/>
            <w:gridSpan w:val="2"/>
            <w:shd w:val="clear" w:color="auto" w:fill="auto"/>
            <w:vAlign w:val="center"/>
          </w:tcPr>
          <w:p w14:paraId="728CBA8F" w14:textId="77777777" w:rsidR="00CA15A7" w:rsidRPr="00A11F3D" w:rsidRDefault="00CA15A7" w:rsidP="00D62C20">
            <w:pPr>
              <w:spacing w:before="0" w:after="0" w:line="276" w:lineRule="auto"/>
              <w:jc w:val="center"/>
              <w:rPr>
                <w:sz w:val="20"/>
              </w:rPr>
            </w:pPr>
            <w:r>
              <w:rPr>
                <w:sz w:val="20"/>
              </w:rPr>
              <w:t>О</w:t>
            </w:r>
          </w:p>
        </w:tc>
        <w:tc>
          <w:tcPr>
            <w:tcW w:w="488" w:type="pct"/>
            <w:gridSpan w:val="2"/>
            <w:shd w:val="clear" w:color="auto" w:fill="auto"/>
            <w:vAlign w:val="center"/>
          </w:tcPr>
          <w:p w14:paraId="1BDDF883" w14:textId="77777777" w:rsidR="00CA15A7" w:rsidRPr="00A63BD0" w:rsidRDefault="00CA15A7" w:rsidP="00D62C20">
            <w:pPr>
              <w:spacing w:before="0" w:after="0" w:line="276" w:lineRule="auto"/>
              <w:jc w:val="center"/>
              <w:rPr>
                <w:sz w:val="20"/>
              </w:rPr>
            </w:pPr>
            <w:r w:rsidRPr="00A63BD0">
              <w:rPr>
                <w:sz w:val="20"/>
              </w:rPr>
              <w:t>S</w:t>
            </w:r>
          </w:p>
        </w:tc>
        <w:tc>
          <w:tcPr>
            <w:tcW w:w="1354" w:type="pct"/>
            <w:gridSpan w:val="2"/>
            <w:shd w:val="clear" w:color="auto" w:fill="auto"/>
            <w:vAlign w:val="center"/>
          </w:tcPr>
          <w:p w14:paraId="2D93771C" w14:textId="77777777" w:rsidR="00CA15A7" w:rsidRPr="00D87BDC" w:rsidRDefault="00CA15A7" w:rsidP="00D62C20">
            <w:pPr>
              <w:spacing w:before="0" w:after="0" w:line="276" w:lineRule="auto"/>
              <w:jc w:val="both"/>
              <w:rPr>
                <w:sz w:val="20"/>
              </w:rPr>
            </w:pPr>
            <w:r w:rsidRPr="00A11F3D">
              <w:rPr>
                <w:sz w:val="20"/>
              </w:rPr>
              <w:t>Электронная подпись документа</w:t>
            </w:r>
          </w:p>
        </w:tc>
        <w:tc>
          <w:tcPr>
            <w:tcW w:w="1374" w:type="pct"/>
            <w:gridSpan w:val="2"/>
            <w:shd w:val="clear" w:color="auto" w:fill="auto"/>
          </w:tcPr>
          <w:p w14:paraId="0D4D2585" w14:textId="77777777" w:rsidR="00CA15A7" w:rsidRPr="00162C8B" w:rsidRDefault="00CA15A7" w:rsidP="00D62C20">
            <w:pPr>
              <w:spacing w:before="0" w:after="0" w:line="276" w:lineRule="auto"/>
              <w:jc w:val="both"/>
              <w:rPr>
                <w:sz w:val="20"/>
              </w:rPr>
            </w:pPr>
          </w:p>
        </w:tc>
      </w:tr>
      <w:tr w:rsidR="002C17BB" w:rsidRPr="00301389" w14:paraId="6162EC05" w14:textId="77777777" w:rsidTr="003C136E">
        <w:trPr>
          <w:jc w:val="center"/>
        </w:trPr>
        <w:tc>
          <w:tcPr>
            <w:tcW w:w="5000" w:type="pct"/>
            <w:gridSpan w:val="11"/>
            <w:shd w:val="clear" w:color="auto" w:fill="auto"/>
            <w:vAlign w:val="center"/>
            <w:hideMark/>
          </w:tcPr>
          <w:p w14:paraId="5238A01A" w14:textId="77777777" w:rsidR="002C17BB" w:rsidRPr="00301389" w:rsidRDefault="002C17BB" w:rsidP="00D62C20">
            <w:pPr>
              <w:keepNext/>
              <w:spacing w:before="0" w:after="0" w:line="276" w:lineRule="auto"/>
              <w:contextualSpacing/>
              <w:jc w:val="center"/>
              <w:rPr>
                <w:b/>
                <w:sz w:val="20"/>
              </w:rPr>
            </w:pPr>
            <w:r w:rsidRPr="00C316CF">
              <w:rPr>
                <w:b/>
                <w:bCs/>
                <w:sz w:val="20"/>
              </w:rPr>
              <w:t>Основание внесения изменений</w:t>
            </w:r>
          </w:p>
        </w:tc>
      </w:tr>
      <w:tr w:rsidR="002C17BB" w:rsidRPr="00301389" w14:paraId="07DCDA54" w14:textId="77777777" w:rsidTr="003C3E9C">
        <w:trPr>
          <w:jc w:val="center"/>
        </w:trPr>
        <w:tc>
          <w:tcPr>
            <w:tcW w:w="828" w:type="pct"/>
            <w:shd w:val="clear" w:color="auto" w:fill="auto"/>
          </w:tcPr>
          <w:p w14:paraId="2B056F35" w14:textId="77777777" w:rsidR="002C17BB" w:rsidRPr="00C316CF" w:rsidRDefault="002C17BB" w:rsidP="00D62C20">
            <w:pPr>
              <w:spacing w:before="0" w:after="0" w:line="276" w:lineRule="auto"/>
              <w:rPr>
                <w:sz w:val="20"/>
              </w:rPr>
            </w:pPr>
            <w:r w:rsidRPr="00C316CF">
              <w:rPr>
                <w:b/>
                <w:bCs/>
                <w:sz w:val="20"/>
              </w:rPr>
              <w:t>modificationInfo</w:t>
            </w:r>
          </w:p>
        </w:tc>
        <w:tc>
          <w:tcPr>
            <w:tcW w:w="772" w:type="pct"/>
            <w:gridSpan w:val="2"/>
            <w:shd w:val="clear" w:color="auto" w:fill="auto"/>
          </w:tcPr>
          <w:p w14:paraId="0A88139B" w14:textId="77777777" w:rsidR="002C17BB" w:rsidRPr="00C316CF" w:rsidRDefault="002C17BB" w:rsidP="00D62C20">
            <w:pPr>
              <w:spacing w:before="0" w:after="0" w:line="276" w:lineRule="auto"/>
              <w:rPr>
                <w:sz w:val="20"/>
              </w:rPr>
            </w:pPr>
          </w:p>
        </w:tc>
        <w:tc>
          <w:tcPr>
            <w:tcW w:w="193" w:type="pct"/>
            <w:gridSpan w:val="2"/>
            <w:shd w:val="clear" w:color="auto" w:fill="auto"/>
          </w:tcPr>
          <w:p w14:paraId="2164E280" w14:textId="77777777" w:rsidR="002C17BB" w:rsidRPr="00C316CF" w:rsidRDefault="002C17BB" w:rsidP="00D62C20">
            <w:pPr>
              <w:spacing w:before="0" w:after="0" w:line="276" w:lineRule="auto"/>
              <w:rPr>
                <w:sz w:val="20"/>
              </w:rPr>
            </w:pPr>
          </w:p>
        </w:tc>
        <w:tc>
          <w:tcPr>
            <w:tcW w:w="484" w:type="pct"/>
            <w:gridSpan w:val="2"/>
            <w:shd w:val="clear" w:color="auto" w:fill="auto"/>
          </w:tcPr>
          <w:p w14:paraId="3651FD07" w14:textId="77777777" w:rsidR="002C17BB" w:rsidRPr="00C316CF" w:rsidRDefault="002C17BB" w:rsidP="00D62C20">
            <w:pPr>
              <w:spacing w:before="0" w:after="0" w:line="276" w:lineRule="auto"/>
              <w:rPr>
                <w:sz w:val="20"/>
              </w:rPr>
            </w:pPr>
          </w:p>
        </w:tc>
        <w:tc>
          <w:tcPr>
            <w:tcW w:w="1360" w:type="pct"/>
            <w:gridSpan w:val="2"/>
            <w:shd w:val="clear" w:color="auto" w:fill="auto"/>
          </w:tcPr>
          <w:p w14:paraId="0264B5B0" w14:textId="77777777" w:rsidR="002C17BB" w:rsidRPr="00C316CF" w:rsidRDefault="002C17BB" w:rsidP="00D62C20">
            <w:pPr>
              <w:spacing w:before="0" w:after="0" w:line="276" w:lineRule="auto"/>
              <w:rPr>
                <w:sz w:val="20"/>
              </w:rPr>
            </w:pPr>
          </w:p>
        </w:tc>
        <w:tc>
          <w:tcPr>
            <w:tcW w:w="1363" w:type="pct"/>
            <w:gridSpan w:val="2"/>
            <w:shd w:val="clear" w:color="auto" w:fill="auto"/>
            <w:vAlign w:val="center"/>
            <w:hideMark/>
          </w:tcPr>
          <w:p w14:paraId="6C9AC0A1" w14:textId="77777777" w:rsidR="002C17BB" w:rsidRPr="00301389" w:rsidRDefault="002C17BB" w:rsidP="00D62C20">
            <w:pPr>
              <w:keepNext/>
              <w:spacing w:before="0" w:after="0" w:line="276" w:lineRule="auto"/>
              <w:contextualSpacing/>
              <w:rPr>
                <w:b/>
                <w:sz w:val="20"/>
              </w:rPr>
            </w:pPr>
          </w:p>
        </w:tc>
      </w:tr>
      <w:tr w:rsidR="002C17BB" w:rsidRPr="00301389" w14:paraId="02A8000A" w14:textId="77777777" w:rsidTr="003C3E9C">
        <w:trPr>
          <w:jc w:val="center"/>
        </w:trPr>
        <w:tc>
          <w:tcPr>
            <w:tcW w:w="828" w:type="pct"/>
            <w:shd w:val="clear" w:color="auto" w:fill="auto"/>
          </w:tcPr>
          <w:p w14:paraId="3EB07A0B" w14:textId="77777777" w:rsidR="002C17BB" w:rsidRPr="00C316CF" w:rsidRDefault="002C17BB" w:rsidP="00D62C20">
            <w:pPr>
              <w:spacing w:before="0" w:after="0" w:line="276" w:lineRule="auto"/>
              <w:rPr>
                <w:sz w:val="20"/>
              </w:rPr>
            </w:pPr>
          </w:p>
        </w:tc>
        <w:tc>
          <w:tcPr>
            <w:tcW w:w="772" w:type="pct"/>
            <w:gridSpan w:val="2"/>
            <w:shd w:val="clear" w:color="auto" w:fill="auto"/>
          </w:tcPr>
          <w:p w14:paraId="1346D450" w14:textId="77777777" w:rsidR="002C17BB" w:rsidRPr="00C316CF" w:rsidRDefault="002C17BB" w:rsidP="00D62C20">
            <w:pPr>
              <w:spacing w:before="0" w:after="0" w:line="276" w:lineRule="auto"/>
              <w:rPr>
                <w:sz w:val="20"/>
              </w:rPr>
            </w:pPr>
            <w:r w:rsidRPr="00C316CF">
              <w:rPr>
                <w:sz w:val="20"/>
              </w:rPr>
              <w:t>info</w:t>
            </w:r>
          </w:p>
        </w:tc>
        <w:tc>
          <w:tcPr>
            <w:tcW w:w="193" w:type="pct"/>
            <w:gridSpan w:val="2"/>
            <w:shd w:val="clear" w:color="auto" w:fill="auto"/>
          </w:tcPr>
          <w:p w14:paraId="1F4BAC26" w14:textId="77777777" w:rsidR="002C17BB" w:rsidRPr="00C316CF" w:rsidRDefault="002C17BB" w:rsidP="00D62C20">
            <w:pPr>
              <w:spacing w:before="0" w:after="0" w:line="276" w:lineRule="auto"/>
              <w:jc w:val="center"/>
              <w:rPr>
                <w:sz w:val="20"/>
              </w:rPr>
            </w:pPr>
            <w:r w:rsidRPr="00C316CF">
              <w:rPr>
                <w:sz w:val="20"/>
              </w:rPr>
              <w:t>О</w:t>
            </w:r>
          </w:p>
        </w:tc>
        <w:tc>
          <w:tcPr>
            <w:tcW w:w="484" w:type="pct"/>
            <w:gridSpan w:val="2"/>
            <w:shd w:val="clear" w:color="auto" w:fill="auto"/>
          </w:tcPr>
          <w:p w14:paraId="3517F24A" w14:textId="77777777" w:rsidR="002C17BB" w:rsidRPr="00C316CF" w:rsidRDefault="002C17BB" w:rsidP="00D62C20">
            <w:pPr>
              <w:spacing w:before="0" w:after="0" w:line="276" w:lineRule="auto"/>
              <w:jc w:val="center"/>
              <w:rPr>
                <w:sz w:val="20"/>
              </w:rPr>
            </w:pPr>
            <w:r w:rsidRPr="00C316CF">
              <w:rPr>
                <w:sz w:val="20"/>
              </w:rPr>
              <w:t xml:space="preserve">T </w:t>
            </w:r>
            <w:r>
              <w:rPr>
                <w:sz w:val="20"/>
              </w:rPr>
              <w:t>[1 - 2000]</w:t>
            </w:r>
          </w:p>
        </w:tc>
        <w:tc>
          <w:tcPr>
            <w:tcW w:w="1360" w:type="pct"/>
            <w:gridSpan w:val="2"/>
            <w:shd w:val="clear" w:color="auto" w:fill="auto"/>
          </w:tcPr>
          <w:p w14:paraId="72B6DB78" w14:textId="77777777" w:rsidR="002C17BB" w:rsidRPr="00C316CF" w:rsidRDefault="002C17BB" w:rsidP="00D62C20">
            <w:pPr>
              <w:spacing w:before="0" w:after="0" w:line="276" w:lineRule="auto"/>
              <w:rPr>
                <w:sz w:val="20"/>
              </w:rPr>
            </w:pPr>
            <w:r w:rsidRPr="00C316CF">
              <w:rPr>
                <w:sz w:val="20"/>
              </w:rPr>
              <w:t>Краткое описание</w:t>
            </w:r>
          </w:p>
        </w:tc>
        <w:tc>
          <w:tcPr>
            <w:tcW w:w="1363" w:type="pct"/>
            <w:gridSpan w:val="2"/>
            <w:shd w:val="clear" w:color="auto" w:fill="auto"/>
          </w:tcPr>
          <w:p w14:paraId="6C0E7B95" w14:textId="77777777" w:rsidR="002C17BB" w:rsidRPr="00162C8B" w:rsidRDefault="002C17BB" w:rsidP="00D62C20">
            <w:pPr>
              <w:spacing w:before="0" w:after="0" w:line="276" w:lineRule="auto"/>
              <w:jc w:val="both"/>
              <w:rPr>
                <w:sz w:val="20"/>
              </w:rPr>
            </w:pPr>
          </w:p>
        </w:tc>
      </w:tr>
      <w:tr w:rsidR="002C17BB" w:rsidRPr="00301389" w14:paraId="507C9FB3" w14:textId="77777777" w:rsidTr="003C3E9C">
        <w:trPr>
          <w:jc w:val="center"/>
        </w:trPr>
        <w:tc>
          <w:tcPr>
            <w:tcW w:w="828" w:type="pct"/>
            <w:shd w:val="clear" w:color="auto" w:fill="auto"/>
          </w:tcPr>
          <w:p w14:paraId="02162B52" w14:textId="77777777" w:rsidR="002C17BB" w:rsidRPr="00C316CF" w:rsidRDefault="002C17BB" w:rsidP="00D62C20">
            <w:pPr>
              <w:spacing w:before="0" w:after="0" w:line="276" w:lineRule="auto"/>
              <w:rPr>
                <w:sz w:val="20"/>
              </w:rPr>
            </w:pPr>
          </w:p>
        </w:tc>
        <w:tc>
          <w:tcPr>
            <w:tcW w:w="772" w:type="pct"/>
            <w:gridSpan w:val="2"/>
            <w:shd w:val="clear" w:color="auto" w:fill="auto"/>
          </w:tcPr>
          <w:p w14:paraId="2788984C" w14:textId="77777777" w:rsidR="002C17BB" w:rsidRPr="00C316CF" w:rsidRDefault="002C17BB" w:rsidP="00D62C20">
            <w:pPr>
              <w:spacing w:before="0" w:after="0" w:line="276" w:lineRule="auto"/>
              <w:rPr>
                <w:sz w:val="20"/>
              </w:rPr>
            </w:pPr>
            <w:r>
              <w:rPr>
                <w:sz w:val="20"/>
                <w:lang w:val="en-US"/>
              </w:rPr>
              <w:t>addI</w:t>
            </w:r>
            <w:r w:rsidRPr="00162C8B">
              <w:rPr>
                <w:sz w:val="20"/>
              </w:rPr>
              <w:t>nfo</w:t>
            </w:r>
          </w:p>
        </w:tc>
        <w:tc>
          <w:tcPr>
            <w:tcW w:w="193" w:type="pct"/>
            <w:gridSpan w:val="2"/>
            <w:shd w:val="clear" w:color="auto" w:fill="auto"/>
          </w:tcPr>
          <w:p w14:paraId="3E476C3A" w14:textId="77777777" w:rsidR="002C17BB" w:rsidRPr="00C316CF" w:rsidRDefault="002C17BB" w:rsidP="00D62C20">
            <w:pPr>
              <w:spacing w:before="0" w:after="0" w:line="276" w:lineRule="auto"/>
              <w:jc w:val="center"/>
              <w:rPr>
                <w:sz w:val="20"/>
              </w:rPr>
            </w:pPr>
            <w:r>
              <w:rPr>
                <w:sz w:val="20"/>
              </w:rPr>
              <w:t>Н</w:t>
            </w:r>
          </w:p>
        </w:tc>
        <w:tc>
          <w:tcPr>
            <w:tcW w:w="484" w:type="pct"/>
            <w:gridSpan w:val="2"/>
            <w:shd w:val="clear" w:color="auto" w:fill="auto"/>
          </w:tcPr>
          <w:p w14:paraId="550FD059" w14:textId="77777777" w:rsidR="002C17BB" w:rsidRPr="00C316CF" w:rsidRDefault="002C17BB" w:rsidP="00D62C20">
            <w:pPr>
              <w:spacing w:before="0" w:after="0" w:line="276" w:lineRule="auto"/>
              <w:jc w:val="center"/>
              <w:rPr>
                <w:sz w:val="20"/>
              </w:rPr>
            </w:pPr>
            <w:r w:rsidRPr="00162C8B">
              <w:rPr>
                <w:sz w:val="20"/>
              </w:rPr>
              <w:t>T</w:t>
            </w:r>
            <w:r>
              <w:rPr>
                <w:sz w:val="20"/>
              </w:rPr>
              <w:t>[</w:t>
            </w:r>
            <w:r w:rsidRPr="00162C8B">
              <w:rPr>
                <w:sz w:val="20"/>
              </w:rPr>
              <w:t>1</w:t>
            </w:r>
            <w:r>
              <w:rPr>
                <w:sz w:val="20"/>
              </w:rPr>
              <w:t>-</w:t>
            </w:r>
            <w:r w:rsidRPr="00162C8B">
              <w:rPr>
                <w:sz w:val="20"/>
              </w:rPr>
              <w:t>2000</w:t>
            </w:r>
            <w:r>
              <w:rPr>
                <w:sz w:val="20"/>
              </w:rPr>
              <w:t>]</w:t>
            </w:r>
          </w:p>
        </w:tc>
        <w:tc>
          <w:tcPr>
            <w:tcW w:w="1360" w:type="pct"/>
            <w:gridSpan w:val="2"/>
            <w:shd w:val="clear" w:color="auto" w:fill="auto"/>
          </w:tcPr>
          <w:p w14:paraId="5AB8DA05" w14:textId="77777777" w:rsidR="002C17BB" w:rsidRPr="00C316CF" w:rsidRDefault="002C17BB" w:rsidP="00D62C20">
            <w:pPr>
              <w:spacing w:before="0" w:after="0" w:line="276" w:lineRule="auto"/>
              <w:rPr>
                <w:sz w:val="20"/>
              </w:rPr>
            </w:pPr>
            <w:r w:rsidRPr="0033045D">
              <w:rPr>
                <w:sz w:val="20"/>
              </w:rPr>
              <w:t>Дополнительная информация</w:t>
            </w:r>
          </w:p>
        </w:tc>
        <w:tc>
          <w:tcPr>
            <w:tcW w:w="1363" w:type="pct"/>
            <w:gridSpan w:val="2"/>
            <w:shd w:val="clear" w:color="auto" w:fill="auto"/>
          </w:tcPr>
          <w:p w14:paraId="0090DD0B" w14:textId="77777777" w:rsidR="002C17BB" w:rsidRPr="00162C8B" w:rsidRDefault="002C17BB" w:rsidP="00D62C20">
            <w:pPr>
              <w:spacing w:before="0" w:after="0" w:line="276" w:lineRule="auto"/>
              <w:jc w:val="both"/>
              <w:rPr>
                <w:sz w:val="20"/>
              </w:rPr>
            </w:pPr>
          </w:p>
        </w:tc>
      </w:tr>
      <w:tr w:rsidR="002C17BB" w:rsidRPr="00301389" w14:paraId="73A6D6DC" w14:textId="77777777" w:rsidTr="003C3E9C">
        <w:trPr>
          <w:jc w:val="center"/>
        </w:trPr>
        <w:tc>
          <w:tcPr>
            <w:tcW w:w="828" w:type="pct"/>
            <w:shd w:val="clear" w:color="auto" w:fill="auto"/>
          </w:tcPr>
          <w:p w14:paraId="5807726A" w14:textId="77777777" w:rsidR="002C17BB" w:rsidRPr="00C316CF" w:rsidRDefault="002C17BB" w:rsidP="00D62C20">
            <w:pPr>
              <w:spacing w:before="0" w:after="0" w:line="276" w:lineRule="auto"/>
              <w:rPr>
                <w:sz w:val="20"/>
              </w:rPr>
            </w:pPr>
          </w:p>
        </w:tc>
        <w:tc>
          <w:tcPr>
            <w:tcW w:w="772" w:type="pct"/>
            <w:gridSpan w:val="2"/>
            <w:shd w:val="clear" w:color="auto" w:fill="auto"/>
          </w:tcPr>
          <w:p w14:paraId="30BD3063" w14:textId="77777777" w:rsidR="002C17BB" w:rsidRPr="00C316CF" w:rsidRDefault="002C17BB" w:rsidP="00D62C20">
            <w:pPr>
              <w:spacing w:before="0" w:after="0" w:line="276" w:lineRule="auto"/>
              <w:rPr>
                <w:sz w:val="20"/>
              </w:rPr>
            </w:pPr>
            <w:r w:rsidRPr="00C316CF">
              <w:rPr>
                <w:sz w:val="20"/>
              </w:rPr>
              <w:t>reasonInfo</w:t>
            </w:r>
          </w:p>
        </w:tc>
        <w:tc>
          <w:tcPr>
            <w:tcW w:w="193" w:type="pct"/>
            <w:gridSpan w:val="2"/>
            <w:shd w:val="clear" w:color="auto" w:fill="auto"/>
          </w:tcPr>
          <w:p w14:paraId="64F624AC" w14:textId="77777777" w:rsidR="002C17BB" w:rsidRPr="00C316CF" w:rsidRDefault="002C17BB" w:rsidP="00D62C20">
            <w:pPr>
              <w:spacing w:before="0" w:after="0" w:line="276" w:lineRule="auto"/>
              <w:jc w:val="center"/>
              <w:rPr>
                <w:sz w:val="20"/>
              </w:rPr>
            </w:pPr>
            <w:r w:rsidRPr="00C316CF">
              <w:rPr>
                <w:sz w:val="20"/>
              </w:rPr>
              <w:t>О</w:t>
            </w:r>
          </w:p>
        </w:tc>
        <w:tc>
          <w:tcPr>
            <w:tcW w:w="484" w:type="pct"/>
            <w:gridSpan w:val="2"/>
            <w:shd w:val="clear" w:color="auto" w:fill="auto"/>
          </w:tcPr>
          <w:p w14:paraId="51E9CB1A" w14:textId="77777777" w:rsidR="002C17BB" w:rsidRPr="00C316CF" w:rsidRDefault="002C17BB" w:rsidP="00D62C20">
            <w:pPr>
              <w:spacing w:before="0" w:after="0" w:line="276" w:lineRule="auto"/>
              <w:jc w:val="center"/>
              <w:rPr>
                <w:sz w:val="20"/>
              </w:rPr>
            </w:pPr>
            <w:r w:rsidRPr="00C316CF">
              <w:rPr>
                <w:sz w:val="20"/>
              </w:rPr>
              <w:t>S</w:t>
            </w:r>
          </w:p>
        </w:tc>
        <w:tc>
          <w:tcPr>
            <w:tcW w:w="1360" w:type="pct"/>
            <w:gridSpan w:val="2"/>
            <w:shd w:val="clear" w:color="auto" w:fill="auto"/>
          </w:tcPr>
          <w:p w14:paraId="11217E83" w14:textId="77777777" w:rsidR="002C17BB" w:rsidRPr="00C316CF" w:rsidRDefault="002C17BB" w:rsidP="00D62C20">
            <w:pPr>
              <w:spacing w:before="0" w:after="0" w:line="276" w:lineRule="auto"/>
              <w:rPr>
                <w:sz w:val="20"/>
              </w:rPr>
            </w:pPr>
            <w:r w:rsidRPr="00C316CF">
              <w:rPr>
                <w:sz w:val="20"/>
              </w:rPr>
              <w:t>Основание</w:t>
            </w:r>
          </w:p>
        </w:tc>
        <w:tc>
          <w:tcPr>
            <w:tcW w:w="1363" w:type="pct"/>
            <w:gridSpan w:val="2"/>
            <w:shd w:val="clear" w:color="auto" w:fill="auto"/>
          </w:tcPr>
          <w:p w14:paraId="4CFF27CE" w14:textId="77777777" w:rsidR="002C17BB" w:rsidRPr="00162C8B" w:rsidRDefault="002C17BB" w:rsidP="00D62C20">
            <w:pPr>
              <w:spacing w:before="0" w:after="0" w:line="276" w:lineRule="auto"/>
              <w:jc w:val="both"/>
              <w:rPr>
                <w:sz w:val="20"/>
              </w:rPr>
            </w:pPr>
          </w:p>
        </w:tc>
      </w:tr>
      <w:tr w:rsidR="002C17BB" w:rsidRPr="00301389" w14:paraId="6FFE4D7A" w14:textId="77777777" w:rsidTr="003C136E">
        <w:trPr>
          <w:jc w:val="center"/>
        </w:trPr>
        <w:tc>
          <w:tcPr>
            <w:tcW w:w="5000" w:type="pct"/>
            <w:gridSpan w:val="11"/>
            <w:shd w:val="clear" w:color="auto" w:fill="auto"/>
            <w:vAlign w:val="center"/>
            <w:hideMark/>
          </w:tcPr>
          <w:p w14:paraId="628DABA2" w14:textId="77777777" w:rsidR="002C17BB" w:rsidRPr="00301389" w:rsidRDefault="002C17BB" w:rsidP="00D62C20">
            <w:pPr>
              <w:keepNext/>
              <w:spacing w:before="0" w:after="0" w:line="276" w:lineRule="auto"/>
              <w:contextualSpacing/>
              <w:jc w:val="center"/>
              <w:rPr>
                <w:b/>
                <w:sz w:val="20"/>
              </w:rPr>
            </w:pPr>
            <w:r w:rsidRPr="00C316CF">
              <w:rPr>
                <w:b/>
                <w:bCs/>
                <w:sz w:val="20"/>
              </w:rPr>
              <w:t>Основание</w:t>
            </w:r>
          </w:p>
        </w:tc>
      </w:tr>
      <w:tr w:rsidR="002C17BB" w:rsidRPr="00301389" w14:paraId="3503D597" w14:textId="77777777" w:rsidTr="003C3E9C">
        <w:trPr>
          <w:jc w:val="center"/>
        </w:trPr>
        <w:tc>
          <w:tcPr>
            <w:tcW w:w="828" w:type="pct"/>
            <w:vMerge w:val="restart"/>
            <w:shd w:val="clear" w:color="auto" w:fill="auto"/>
            <w:vAlign w:val="center"/>
          </w:tcPr>
          <w:p w14:paraId="09EF232E" w14:textId="77777777" w:rsidR="002C17BB" w:rsidRPr="00162C8B" w:rsidRDefault="002C17BB" w:rsidP="00D62C20">
            <w:pPr>
              <w:spacing w:before="0" w:after="0" w:line="276" w:lineRule="auto"/>
              <w:rPr>
                <w:sz w:val="20"/>
              </w:rPr>
            </w:pPr>
            <w:r w:rsidRPr="00C316CF">
              <w:rPr>
                <w:sz w:val="20"/>
              </w:rPr>
              <w:t>Допустимо указание только одного элемента</w:t>
            </w:r>
          </w:p>
        </w:tc>
        <w:tc>
          <w:tcPr>
            <w:tcW w:w="772" w:type="pct"/>
            <w:gridSpan w:val="2"/>
            <w:shd w:val="clear" w:color="auto" w:fill="auto"/>
            <w:vAlign w:val="center"/>
          </w:tcPr>
          <w:p w14:paraId="362557E1" w14:textId="77777777" w:rsidR="002C17BB" w:rsidRPr="00C316CF" w:rsidRDefault="002C17BB" w:rsidP="00D62C20">
            <w:pPr>
              <w:spacing w:before="0" w:after="0" w:line="276" w:lineRule="auto"/>
              <w:rPr>
                <w:sz w:val="20"/>
              </w:rPr>
            </w:pPr>
            <w:r w:rsidRPr="00C316CF">
              <w:rPr>
                <w:sz w:val="20"/>
              </w:rPr>
              <w:t>responsibleDecisionInfo</w:t>
            </w:r>
          </w:p>
        </w:tc>
        <w:tc>
          <w:tcPr>
            <w:tcW w:w="193" w:type="pct"/>
            <w:gridSpan w:val="2"/>
            <w:shd w:val="clear" w:color="auto" w:fill="auto"/>
            <w:vAlign w:val="center"/>
          </w:tcPr>
          <w:p w14:paraId="51A9271B" w14:textId="77777777" w:rsidR="002C17BB" w:rsidRPr="00C316CF" w:rsidRDefault="002C17BB" w:rsidP="00D62C20">
            <w:pPr>
              <w:spacing w:before="0" w:after="0" w:line="276" w:lineRule="auto"/>
              <w:jc w:val="center"/>
              <w:rPr>
                <w:sz w:val="20"/>
              </w:rPr>
            </w:pPr>
            <w:r w:rsidRPr="00C316CF">
              <w:rPr>
                <w:sz w:val="20"/>
              </w:rPr>
              <w:t>О</w:t>
            </w:r>
          </w:p>
        </w:tc>
        <w:tc>
          <w:tcPr>
            <w:tcW w:w="484" w:type="pct"/>
            <w:gridSpan w:val="2"/>
            <w:shd w:val="clear" w:color="auto" w:fill="auto"/>
            <w:vAlign w:val="center"/>
          </w:tcPr>
          <w:p w14:paraId="614E24E0" w14:textId="77777777" w:rsidR="002C17BB" w:rsidRPr="00C316CF" w:rsidRDefault="002C17BB" w:rsidP="00D62C20">
            <w:pPr>
              <w:spacing w:before="0" w:after="0" w:line="276" w:lineRule="auto"/>
              <w:jc w:val="center"/>
              <w:rPr>
                <w:sz w:val="20"/>
              </w:rPr>
            </w:pPr>
            <w:r w:rsidRPr="00C316CF">
              <w:rPr>
                <w:sz w:val="20"/>
              </w:rPr>
              <w:t>S</w:t>
            </w:r>
          </w:p>
        </w:tc>
        <w:tc>
          <w:tcPr>
            <w:tcW w:w="1360" w:type="pct"/>
            <w:gridSpan w:val="2"/>
            <w:shd w:val="clear" w:color="auto" w:fill="auto"/>
            <w:vAlign w:val="center"/>
          </w:tcPr>
          <w:p w14:paraId="0DE99F10" w14:textId="77777777" w:rsidR="002C17BB" w:rsidRPr="00C316CF" w:rsidRDefault="002C17BB" w:rsidP="00D62C20">
            <w:pPr>
              <w:spacing w:before="0" w:after="0" w:line="276" w:lineRule="auto"/>
              <w:rPr>
                <w:sz w:val="20"/>
              </w:rPr>
            </w:pPr>
            <w:r w:rsidRPr="00C316CF">
              <w:rPr>
                <w:sz w:val="20"/>
              </w:rPr>
              <w:t>По решению заказчика (организации, осуществляющей определение поставщика для заказчика)</w:t>
            </w:r>
          </w:p>
        </w:tc>
        <w:tc>
          <w:tcPr>
            <w:tcW w:w="1363" w:type="pct"/>
            <w:gridSpan w:val="2"/>
            <w:shd w:val="clear" w:color="auto" w:fill="auto"/>
            <w:vAlign w:val="center"/>
            <w:hideMark/>
          </w:tcPr>
          <w:p w14:paraId="615CD78D" w14:textId="6F00F29D" w:rsidR="008B26B9" w:rsidRDefault="008B26B9" w:rsidP="00D62C20">
            <w:pPr>
              <w:keepNext/>
              <w:spacing w:before="0" w:after="0" w:line="276" w:lineRule="auto"/>
              <w:contextualSpacing/>
              <w:rPr>
                <w:sz w:val="20"/>
              </w:rPr>
            </w:pPr>
            <w:r w:rsidRPr="008B26B9">
              <w:rPr>
                <w:sz w:val="20"/>
              </w:rPr>
              <w:t>Для документа «Отмена извещения об отмене определения поставщика (подрядчика, исполнителя) в электронной форме» (epNotificationCancelFailure) контролируется недопустимость заполнения, начиная с выхода версии 14.2</w:t>
            </w:r>
            <w:r>
              <w:rPr>
                <w:sz w:val="20"/>
              </w:rPr>
              <w:t>.</w:t>
            </w:r>
          </w:p>
          <w:p w14:paraId="1E9FAEC8" w14:textId="77777777" w:rsidR="008B26B9" w:rsidRDefault="008B26B9" w:rsidP="00D62C20">
            <w:pPr>
              <w:keepNext/>
              <w:spacing w:before="0" w:after="0" w:line="276" w:lineRule="auto"/>
              <w:contextualSpacing/>
              <w:rPr>
                <w:sz w:val="20"/>
              </w:rPr>
            </w:pPr>
          </w:p>
          <w:p w14:paraId="5687DBB0" w14:textId="1C541957" w:rsidR="002C17BB" w:rsidRPr="00301389" w:rsidRDefault="002C17BB" w:rsidP="00D62C20">
            <w:pPr>
              <w:keepNext/>
              <w:spacing w:before="0" w:after="0" w:line="276" w:lineRule="auto"/>
              <w:contextualSpacing/>
              <w:rPr>
                <w:b/>
                <w:sz w:val="20"/>
              </w:rPr>
            </w:pPr>
            <w:r>
              <w:rPr>
                <w:sz w:val="20"/>
              </w:rPr>
              <w:t>Состав блока см. состав блока «</w:t>
            </w:r>
            <w:r w:rsidRPr="00C316CF">
              <w:rPr>
                <w:sz w:val="20"/>
              </w:rPr>
              <w:t>По решению заказчика (организации, осуществляющей определение поставщика для заказчика)</w:t>
            </w:r>
            <w:r>
              <w:rPr>
                <w:sz w:val="20"/>
              </w:rPr>
              <w:t>» (</w:t>
            </w:r>
            <w:r w:rsidRPr="00C316CF">
              <w:rPr>
                <w:sz w:val="20"/>
              </w:rPr>
              <w:t>responsibleDecisionInfo</w:t>
            </w:r>
            <w:r>
              <w:rPr>
                <w:sz w:val="20"/>
              </w:rPr>
              <w:t xml:space="preserve">) документа </w:t>
            </w:r>
            <w:r w:rsidRPr="002A222A">
              <w:rPr>
                <w:bCs/>
                <w:sz w:val="20"/>
              </w:rPr>
              <w:t>«Извещение о проведении ЭЗК20 (запрос котировок в электронной форме с 01.10.2020 года)</w:t>
            </w:r>
            <w:r w:rsidRPr="00ED33B6">
              <w:rPr>
                <w:bCs/>
                <w:sz w:val="20"/>
              </w:rPr>
              <w:t>» (</w:t>
            </w:r>
            <w:r w:rsidRPr="002A222A">
              <w:rPr>
                <w:bCs/>
                <w:sz w:val="20"/>
              </w:rPr>
              <w:t>notificationEZK2020</w:t>
            </w:r>
            <w:r w:rsidRPr="00ED33B6">
              <w:rPr>
                <w:bCs/>
                <w:sz w:val="20"/>
              </w:rPr>
              <w:t>)</w:t>
            </w:r>
          </w:p>
        </w:tc>
      </w:tr>
      <w:tr w:rsidR="002C17BB" w:rsidRPr="00301389" w14:paraId="442D9E68" w14:textId="77777777" w:rsidTr="003C3E9C">
        <w:trPr>
          <w:jc w:val="center"/>
        </w:trPr>
        <w:tc>
          <w:tcPr>
            <w:tcW w:w="828" w:type="pct"/>
            <w:vMerge/>
            <w:shd w:val="clear" w:color="auto" w:fill="auto"/>
            <w:vAlign w:val="center"/>
          </w:tcPr>
          <w:p w14:paraId="6F25D5D9" w14:textId="77777777" w:rsidR="002C17BB" w:rsidRPr="00301389" w:rsidRDefault="002C17BB" w:rsidP="00D62C20">
            <w:pPr>
              <w:spacing w:before="0" w:after="0" w:line="276" w:lineRule="auto"/>
              <w:contextualSpacing/>
              <w:rPr>
                <w:sz w:val="20"/>
              </w:rPr>
            </w:pPr>
          </w:p>
        </w:tc>
        <w:tc>
          <w:tcPr>
            <w:tcW w:w="772" w:type="pct"/>
            <w:gridSpan w:val="2"/>
            <w:shd w:val="clear" w:color="auto" w:fill="auto"/>
            <w:vAlign w:val="center"/>
          </w:tcPr>
          <w:p w14:paraId="1989D76D" w14:textId="77777777" w:rsidR="002C17BB" w:rsidRPr="00C316CF" w:rsidRDefault="002C17BB" w:rsidP="00D62C20">
            <w:pPr>
              <w:spacing w:before="0" w:after="0" w:line="276" w:lineRule="auto"/>
              <w:rPr>
                <w:sz w:val="20"/>
              </w:rPr>
            </w:pPr>
            <w:r w:rsidRPr="00C316CF">
              <w:rPr>
                <w:sz w:val="20"/>
              </w:rPr>
              <w:t>authorityPrescriptionInfo</w:t>
            </w:r>
          </w:p>
        </w:tc>
        <w:tc>
          <w:tcPr>
            <w:tcW w:w="193" w:type="pct"/>
            <w:gridSpan w:val="2"/>
            <w:shd w:val="clear" w:color="auto" w:fill="auto"/>
            <w:vAlign w:val="center"/>
          </w:tcPr>
          <w:p w14:paraId="581A3229" w14:textId="77777777" w:rsidR="002C17BB" w:rsidRPr="00C316CF" w:rsidRDefault="002C17BB" w:rsidP="00D62C20">
            <w:pPr>
              <w:spacing w:before="0" w:after="0" w:line="276" w:lineRule="auto"/>
              <w:jc w:val="center"/>
              <w:rPr>
                <w:sz w:val="20"/>
              </w:rPr>
            </w:pPr>
            <w:r w:rsidRPr="00C316CF">
              <w:rPr>
                <w:sz w:val="20"/>
              </w:rPr>
              <w:t>О</w:t>
            </w:r>
          </w:p>
        </w:tc>
        <w:tc>
          <w:tcPr>
            <w:tcW w:w="484" w:type="pct"/>
            <w:gridSpan w:val="2"/>
            <w:shd w:val="clear" w:color="auto" w:fill="auto"/>
            <w:vAlign w:val="center"/>
          </w:tcPr>
          <w:p w14:paraId="00032644" w14:textId="77777777" w:rsidR="002C17BB" w:rsidRPr="00C316CF" w:rsidRDefault="002C17BB" w:rsidP="00D62C20">
            <w:pPr>
              <w:spacing w:before="0" w:after="0" w:line="276" w:lineRule="auto"/>
              <w:jc w:val="center"/>
              <w:rPr>
                <w:sz w:val="20"/>
              </w:rPr>
            </w:pPr>
            <w:r w:rsidRPr="00C316CF">
              <w:rPr>
                <w:sz w:val="20"/>
              </w:rPr>
              <w:t>S</w:t>
            </w:r>
          </w:p>
        </w:tc>
        <w:tc>
          <w:tcPr>
            <w:tcW w:w="1360" w:type="pct"/>
            <w:gridSpan w:val="2"/>
            <w:shd w:val="clear" w:color="auto" w:fill="auto"/>
            <w:vAlign w:val="center"/>
          </w:tcPr>
          <w:p w14:paraId="13DFAA3D" w14:textId="77777777" w:rsidR="002C17BB" w:rsidRPr="00C316CF" w:rsidRDefault="002C17BB" w:rsidP="00D62C20">
            <w:pPr>
              <w:spacing w:before="0" w:after="0" w:line="276" w:lineRule="auto"/>
              <w:rPr>
                <w:sz w:val="20"/>
              </w:rPr>
            </w:pPr>
            <w:r w:rsidRPr="00C316CF">
              <w:rPr>
                <w:sz w:val="20"/>
              </w:rPr>
              <w:t>Предписание органа, уполномоченного на осуществление контроля</w:t>
            </w:r>
          </w:p>
        </w:tc>
        <w:tc>
          <w:tcPr>
            <w:tcW w:w="1363" w:type="pct"/>
            <w:gridSpan w:val="2"/>
            <w:shd w:val="clear" w:color="auto" w:fill="auto"/>
          </w:tcPr>
          <w:p w14:paraId="0692AE19" w14:textId="77777777" w:rsidR="002C17BB" w:rsidRPr="00162C8B" w:rsidRDefault="002C17BB" w:rsidP="00D62C20">
            <w:pPr>
              <w:spacing w:before="0" w:after="0" w:line="276" w:lineRule="auto"/>
              <w:jc w:val="both"/>
              <w:rPr>
                <w:sz w:val="20"/>
              </w:rPr>
            </w:pPr>
            <w:r>
              <w:rPr>
                <w:sz w:val="20"/>
              </w:rPr>
              <w:t>Состав блока см. состав блока «</w:t>
            </w:r>
            <w:r w:rsidRPr="00C316CF">
              <w:rPr>
                <w:sz w:val="20"/>
              </w:rPr>
              <w:t>Предписание органа, уполномоченного на осуществление контроля</w:t>
            </w:r>
            <w:r>
              <w:rPr>
                <w:sz w:val="20"/>
              </w:rPr>
              <w:t>» (</w:t>
            </w:r>
            <w:r w:rsidRPr="00C316CF">
              <w:rPr>
                <w:sz w:val="20"/>
              </w:rPr>
              <w:t>authorityPrescriptionInfo</w:t>
            </w:r>
            <w:r>
              <w:rPr>
                <w:sz w:val="20"/>
              </w:rPr>
              <w:t xml:space="preserve">) документа </w:t>
            </w:r>
            <w:r w:rsidRPr="002A222A">
              <w:rPr>
                <w:bCs/>
                <w:sz w:val="20"/>
              </w:rPr>
              <w:t>«Извещение о проведении ЭЗК20 (запрос котировок в электронной форме с 01.10.2020 года)</w:t>
            </w:r>
            <w:r w:rsidRPr="00ED33B6">
              <w:rPr>
                <w:bCs/>
                <w:sz w:val="20"/>
              </w:rPr>
              <w:t>» (</w:t>
            </w:r>
            <w:r w:rsidRPr="002A222A">
              <w:rPr>
                <w:bCs/>
                <w:sz w:val="20"/>
              </w:rPr>
              <w:t>notificationEZK2020</w:t>
            </w:r>
            <w:r w:rsidRPr="00ED33B6">
              <w:rPr>
                <w:bCs/>
                <w:sz w:val="20"/>
              </w:rPr>
              <w:t>)</w:t>
            </w:r>
          </w:p>
        </w:tc>
      </w:tr>
      <w:tr w:rsidR="002C17BB" w:rsidRPr="00301389" w14:paraId="609A3C82" w14:textId="77777777" w:rsidTr="003C3E9C">
        <w:trPr>
          <w:jc w:val="center"/>
        </w:trPr>
        <w:tc>
          <w:tcPr>
            <w:tcW w:w="828" w:type="pct"/>
            <w:vMerge/>
            <w:shd w:val="clear" w:color="auto" w:fill="auto"/>
            <w:vAlign w:val="center"/>
          </w:tcPr>
          <w:p w14:paraId="2522C926" w14:textId="77777777" w:rsidR="002C17BB" w:rsidRPr="00301389" w:rsidRDefault="002C17BB" w:rsidP="00D62C20">
            <w:pPr>
              <w:spacing w:before="0" w:after="0" w:line="276" w:lineRule="auto"/>
              <w:contextualSpacing/>
              <w:rPr>
                <w:sz w:val="20"/>
              </w:rPr>
            </w:pPr>
          </w:p>
        </w:tc>
        <w:tc>
          <w:tcPr>
            <w:tcW w:w="772" w:type="pct"/>
            <w:gridSpan w:val="2"/>
            <w:shd w:val="clear" w:color="auto" w:fill="auto"/>
            <w:vAlign w:val="center"/>
          </w:tcPr>
          <w:p w14:paraId="428B6C01" w14:textId="77777777" w:rsidR="002C17BB" w:rsidRPr="00C316CF" w:rsidRDefault="002C17BB" w:rsidP="00D62C20">
            <w:pPr>
              <w:spacing w:before="0" w:after="0" w:line="276" w:lineRule="auto"/>
              <w:rPr>
                <w:sz w:val="20"/>
              </w:rPr>
            </w:pPr>
            <w:r w:rsidRPr="00C316CF">
              <w:rPr>
                <w:sz w:val="20"/>
              </w:rPr>
              <w:t>courtDecisionInfo</w:t>
            </w:r>
          </w:p>
        </w:tc>
        <w:tc>
          <w:tcPr>
            <w:tcW w:w="193" w:type="pct"/>
            <w:gridSpan w:val="2"/>
            <w:shd w:val="clear" w:color="auto" w:fill="auto"/>
            <w:vAlign w:val="center"/>
          </w:tcPr>
          <w:p w14:paraId="79BB3ADA" w14:textId="77777777" w:rsidR="002C17BB" w:rsidRPr="00C316CF" w:rsidRDefault="002C17BB" w:rsidP="00D62C20">
            <w:pPr>
              <w:spacing w:before="0" w:after="0" w:line="276" w:lineRule="auto"/>
              <w:jc w:val="center"/>
              <w:rPr>
                <w:sz w:val="20"/>
              </w:rPr>
            </w:pPr>
            <w:r w:rsidRPr="00C316CF">
              <w:rPr>
                <w:sz w:val="20"/>
              </w:rPr>
              <w:t>О</w:t>
            </w:r>
          </w:p>
        </w:tc>
        <w:tc>
          <w:tcPr>
            <w:tcW w:w="484" w:type="pct"/>
            <w:gridSpan w:val="2"/>
            <w:shd w:val="clear" w:color="auto" w:fill="auto"/>
            <w:vAlign w:val="center"/>
          </w:tcPr>
          <w:p w14:paraId="1ECDAAE5" w14:textId="77777777" w:rsidR="002C17BB" w:rsidRPr="00C316CF" w:rsidRDefault="002C17BB" w:rsidP="00D62C20">
            <w:pPr>
              <w:spacing w:before="0" w:after="0" w:line="276" w:lineRule="auto"/>
              <w:jc w:val="center"/>
              <w:rPr>
                <w:sz w:val="20"/>
              </w:rPr>
            </w:pPr>
            <w:r w:rsidRPr="00C316CF">
              <w:rPr>
                <w:sz w:val="20"/>
              </w:rPr>
              <w:t>S</w:t>
            </w:r>
          </w:p>
        </w:tc>
        <w:tc>
          <w:tcPr>
            <w:tcW w:w="1360" w:type="pct"/>
            <w:gridSpan w:val="2"/>
            <w:shd w:val="clear" w:color="auto" w:fill="auto"/>
            <w:vAlign w:val="center"/>
          </w:tcPr>
          <w:p w14:paraId="5321C3AB" w14:textId="77777777" w:rsidR="002C17BB" w:rsidRPr="00C316CF" w:rsidRDefault="002C17BB" w:rsidP="00D62C20">
            <w:pPr>
              <w:spacing w:before="0" w:after="0" w:line="276" w:lineRule="auto"/>
              <w:rPr>
                <w:sz w:val="20"/>
              </w:rPr>
            </w:pPr>
            <w:r w:rsidRPr="00C316CF">
              <w:rPr>
                <w:sz w:val="20"/>
              </w:rPr>
              <w:t>Решение судебного органа</w:t>
            </w:r>
          </w:p>
        </w:tc>
        <w:tc>
          <w:tcPr>
            <w:tcW w:w="1363" w:type="pct"/>
            <w:gridSpan w:val="2"/>
            <w:shd w:val="clear" w:color="auto" w:fill="auto"/>
          </w:tcPr>
          <w:p w14:paraId="515C64F7" w14:textId="77777777" w:rsidR="002C17BB" w:rsidRPr="00162C8B" w:rsidRDefault="002C17BB" w:rsidP="00D62C20">
            <w:pPr>
              <w:spacing w:before="0" w:after="0" w:line="276" w:lineRule="auto"/>
              <w:jc w:val="both"/>
              <w:rPr>
                <w:sz w:val="20"/>
              </w:rPr>
            </w:pPr>
            <w:r>
              <w:rPr>
                <w:sz w:val="20"/>
              </w:rPr>
              <w:t>Состав блока см. состав блока «</w:t>
            </w:r>
            <w:r w:rsidRPr="00C316CF">
              <w:rPr>
                <w:sz w:val="20"/>
              </w:rPr>
              <w:t>Решение судебного органа</w:t>
            </w:r>
            <w:r>
              <w:rPr>
                <w:sz w:val="20"/>
              </w:rPr>
              <w:t>» (</w:t>
            </w:r>
            <w:r w:rsidRPr="00C316CF">
              <w:rPr>
                <w:sz w:val="20"/>
              </w:rPr>
              <w:t>courtDecisionInfo</w:t>
            </w:r>
            <w:r>
              <w:rPr>
                <w:sz w:val="20"/>
              </w:rPr>
              <w:t xml:space="preserve">) документа </w:t>
            </w:r>
            <w:r w:rsidRPr="002A222A">
              <w:rPr>
                <w:bCs/>
                <w:sz w:val="20"/>
              </w:rPr>
              <w:t>«Извещение о проведении ЭЗК20 (запрос котировок в электронной форме с 01.10.2020 года)</w:t>
            </w:r>
            <w:r w:rsidRPr="00ED33B6">
              <w:rPr>
                <w:bCs/>
                <w:sz w:val="20"/>
              </w:rPr>
              <w:t>» (</w:t>
            </w:r>
            <w:r w:rsidRPr="002A222A">
              <w:rPr>
                <w:bCs/>
                <w:sz w:val="20"/>
              </w:rPr>
              <w:t>notificationEZK2020</w:t>
            </w:r>
            <w:r w:rsidRPr="00ED33B6">
              <w:rPr>
                <w:bCs/>
                <w:sz w:val="20"/>
              </w:rPr>
              <w:t>)</w:t>
            </w:r>
          </w:p>
        </w:tc>
      </w:tr>
      <w:tr w:rsidR="00427184" w:rsidRPr="00301389" w14:paraId="3F94A68B" w14:textId="77777777" w:rsidTr="003C136E">
        <w:trPr>
          <w:jc w:val="center"/>
        </w:trPr>
        <w:tc>
          <w:tcPr>
            <w:tcW w:w="5000" w:type="pct"/>
            <w:gridSpan w:val="11"/>
            <w:shd w:val="clear" w:color="auto" w:fill="auto"/>
            <w:vAlign w:val="center"/>
            <w:hideMark/>
          </w:tcPr>
          <w:p w14:paraId="18102CD5" w14:textId="77777777" w:rsidR="00427184" w:rsidRPr="00301389" w:rsidRDefault="00427184" w:rsidP="00D62C20">
            <w:pPr>
              <w:keepNext/>
              <w:spacing w:before="0" w:after="0" w:line="276" w:lineRule="auto"/>
              <w:contextualSpacing/>
              <w:jc w:val="center"/>
              <w:rPr>
                <w:b/>
                <w:sz w:val="20"/>
              </w:rPr>
            </w:pPr>
            <w:r w:rsidRPr="009C2A3B">
              <w:rPr>
                <w:b/>
                <w:bCs/>
                <w:sz w:val="20"/>
              </w:rPr>
              <w:t>Информация о проведении ЭЗК (запрос</w:t>
            </w:r>
            <w:r>
              <w:rPr>
                <w:b/>
                <w:bCs/>
                <w:sz w:val="20"/>
              </w:rPr>
              <w:t xml:space="preserve"> котировок в электронной форме)</w:t>
            </w:r>
          </w:p>
        </w:tc>
      </w:tr>
      <w:tr w:rsidR="00427184" w:rsidRPr="00301389" w14:paraId="2AF7D660" w14:textId="77777777" w:rsidTr="003C3E9C">
        <w:trPr>
          <w:jc w:val="center"/>
        </w:trPr>
        <w:tc>
          <w:tcPr>
            <w:tcW w:w="828" w:type="pct"/>
            <w:shd w:val="clear" w:color="auto" w:fill="auto"/>
          </w:tcPr>
          <w:p w14:paraId="44C6010E" w14:textId="77777777" w:rsidR="00427184" w:rsidRPr="00162C8B" w:rsidRDefault="00427184" w:rsidP="00D62C20">
            <w:pPr>
              <w:spacing w:before="0" w:after="0" w:line="276" w:lineRule="auto"/>
              <w:jc w:val="both"/>
              <w:rPr>
                <w:sz w:val="20"/>
              </w:rPr>
            </w:pPr>
            <w:r w:rsidRPr="00C316CF">
              <w:rPr>
                <w:b/>
                <w:bCs/>
                <w:sz w:val="20"/>
              </w:rPr>
              <w:t>protocolInfo</w:t>
            </w:r>
          </w:p>
        </w:tc>
        <w:tc>
          <w:tcPr>
            <w:tcW w:w="772" w:type="pct"/>
            <w:gridSpan w:val="2"/>
            <w:shd w:val="clear" w:color="auto" w:fill="auto"/>
            <w:vAlign w:val="center"/>
          </w:tcPr>
          <w:p w14:paraId="7B2358C3" w14:textId="77777777" w:rsidR="00427184" w:rsidRPr="00301389" w:rsidRDefault="00427184" w:rsidP="00D62C20">
            <w:pPr>
              <w:keepNext/>
              <w:spacing w:before="0" w:after="0" w:line="276" w:lineRule="auto"/>
              <w:contextualSpacing/>
              <w:rPr>
                <w:b/>
                <w:sz w:val="20"/>
              </w:rPr>
            </w:pPr>
          </w:p>
        </w:tc>
        <w:tc>
          <w:tcPr>
            <w:tcW w:w="193" w:type="pct"/>
            <w:gridSpan w:val="2"/>
            <w:shd w:val="clear" w:color="auto" w:fill="auto"/>
            <w:vAlign w:val="center"/>
          </w:tcPr>
          <w:p w14:paraId="16113983" w14:textId="77777777" w:rsidR="00427184" w:rsidRPr="00301389" w:rsidRDefault="00427184" w:rsidP="00D62C20">
            <w:pPr>
              <w:keepNext/>
              <w:spacing w:before="0" w:after="0" w:line="276" w:lineRule="auto"/>
              <w:contextualSpacing/>
              <w:jc w:val="center"/>
              <w:rPr>
                <w:b/>
                <w:sz w:val="20"/>
              </w:rPr>
            </w:pPr>
          </w:p>
        </w:tc>
        <w:tc>
          <w:tcPr>
            <w:tcW w:w="484" w:type="pct"/>
            <w:gridSpan w:val="2"/>
            <w:shd w:val="clear" w:color="auto" w:fill="auto"/>
            <w:vAlign w:val="center"/>
          </w:tcPr>
          <w:p w14:paraId="2DD8160E" w14:textId="77777777" w:rsidR="00427184" w:rsidRPr="00301389" w:rsidRDefault="00427184" w:rsidP="00D62C20">
            <w:pPr>
              <w:keepNext/>
              <w:spacing w:before="0" w:after="0" w:line="276" w:lineRule="auto"/>
              <w:contextualSpacing/>
              <w:jc w:val="center"/>
              <w:rPr>
                <w:b/>
                <w:sz w:val="20"/>
              </w:rPr>
            </w:pPr>
          </w:p>
        </w:tc>
        <w:tc>
          <w:tcPr>
            <w:tcW w:w="1360" w:type="pct"/>
            <w:gridSpan w:val="2"/>
            <w:shd w:val="clear" w:color="auto" w:fill="auto"/>
            <w:vAlign w:val="center"/>
          </w:tcPr>
          <w:p w14:paraId="55D2EB28" w14:textId="77777777" w:rsidR="00427184" w:rsidRPr="00301389" w:rsidRDefault="00427184" w:rsidP="00D62C20">
            <w:pPr>
              <w:keepNext/>
              <w:spacing w:before="0" w:after="0" w:line="276" w:lineRule="auto"/>
              <w:contextualSpacing/>
              <w:rPr>
                <w:b/>
                <w:sz w:val="20"/>
              </w:rPr>
            </w:pPr>
          </w:p>
        </w:tc>
        <w:tc>
          <w:tcPr>
            <w:tcW w:w="1363" w:type="pct"/>
            <w:gridSpan w:val="2"/>
            <w:shd w:val="clear" w:color="auto" w:fill="auto"/>
            <w:vAlign w:val="center"/>
            <w:hideMark/>
          </w:tcPr>
          <w:p w14:paraId="17942FBB" w14:textId="77777777" w:rsidR="00427184" w:rsidRPr="00301389" w:rsidRDefault="00427184" w:rsidP="00D62C20">
            <w:pPr>
              <w:keepNext/>
              <w:spacing w:before="0" w:after="0" w:line="276" w:lineRule="auto"/>
              <w:contextualSpacing/>
              <w:rPr>
                <w:b/>
                <w:sz w:val="20"/>
              </w:rPr>
            </w:pPr>
          </w:p>
        </w:tc>
      </w:tr>
      <w:tr w:rsidR="00427184" w:rsidRPr="00301389" w14:paraId="6E40052D" w14:textId="77777777" w:rsidTr="003C3E9C">
        <w:trPr>
          <w:jc w:val="center"/>
        </w:trPr>
        <w:tc>
          <w:tcPr>
            <w:tcW w:w="828" w:type="pct"/>
            <w:shd w:val="clear" w:color="auto" w:fill="auto"/>
            <w:vAlign w:val="center"/>
          </w:tcPr>
          <w:p w14:paraId="00E7F89F" w14:textId="77777777" w:rsidR="00427184" w:rsidRPr="00301389" w:rsidRDefault="00427184" w:rsidP="00D62C20">
            <w:pPr>
              <w:spacing w:before="0" w:after="0" w:line="276" w:lineRule="auto"/>
              <w:contextualSpacing/>
              <w:rPr>
                <w:sz w:val="20"/>
              </w:rPr>
            </w:pPr>
          </w:p>
        </w:tc>
        <w:tc>
          <w:tcPr>
            <w:tcW w:w="772" w:type="pct"/>
            <w:gridSpan w:val="2"/>
            <w:shd w:val="clear" w:color="auto" w:fill="auto"/>
            <w:vAlign w:val="center"/>
          </w:tcPr>
          <w:p w14:paraId="5E3993C6" w14:textId="77777777" w:rsidR="00427184" w:rsidRPr="00C316CF" w:rsidRDefault="00427184" w:rsidP="00D62C20">
            <w:pPr>
              <w:spacing w:before="0" w:after="0" w:line="276" w:lineRule="auto"/>
              <w:rPr>
                <w:sz w:val="20"/>
              </w:rPr>
            </w:pPr>
            <w:r w:rsidRPr="00427184">
              <w:rPr>
                <w:sz w:val="20"/>
              </w:rPr>
              <w:t>commissionInfo</w:t>
            </w:r>
          </w:p>
        </w:tc>
        <w:tc>
          <w:tcPr>
            <w:tcW w:w="193" w:type="pct"/>
            <w:gridSpan w:val="2"/>
            <w:shd w:val="clear" w:color="auto" w:fill="auto"/>
            <w:vAlign w:val="center"/>
          </w:tcPr>
          <w:p w14:paraId="61E6EC9E" w14:textId="77777777" w:rsidR="00427184" w:rsidRPr="00C316CF" w:rsidRDefault="00820AE1" w:rsidP="00D62C20">
            <w:pPr>
              <w:spacing w:before="0" w:after="0" w:line="276" w:lineRule="auto"/>
              <w:jc w:val="center"/>
              <w:rPr>
                <w:sz w:val="20"/>
              </w:rPr>
            </w:pPr>
            <w:r>
              <w:rPr>
                <w:sz w:val="20"/>
              </w:rPr>
              <w:t>Н</w:t>
            </w:r>
          </w:p>
        </w:tc>
        <w:tc>
          <w:tcPr>
            <w:tcW w:w="484" w:type="pct"/>
            <w:gridSpan w:val="2"/>
            <w:shd w:val="clear" w:color="auto" w:fill="auto"/>
            <w:vAlign w:val="center"/>
          </w:tcPr>
          <w:p w14:paraId="73105EF5" w14:textId="77777777" w:rsidR="00427184" w:rsidRPr="00C316CF" w:rsidRDefault="00427184" w:rsidP="00D62C20">
            <w:pPr>
              <w:spacing w:before="0" w:after="0" w:line="276" w:lineRule="auto"/>
              <w:jc w:val="center"/>
              <w:rPr>
                <w:sz w:val="20"/>
              </w:rPr>
            </w:pPr>
            <w:r w:rsidRPr="00C316CF">
              <w:rPr>
                <w:sz w:val="20"/>
              </w:rPr>
              <w:t>S</w:t>
            </w:r>
          </w:p>
        </w:tc>
        <w:tc>
          <w:tcPr>
            <w:tcW w:w="1360" w:type="pct"/>
            <w:gridSpan w:val="2"/>
            <w:shd w:val="clear" w:color="auto" w:fill="auto"/>
            <w:vAlign w:val="center"/>
          </w:tcPr>
          <w:p w14:paraId="5617DCFB" w14:textId="77777777" w:rsidR="00427184" w:rsidRPr="00C316CF" w:rsidRDefault="00427184" w:rsidP="00D62C20">
            <w:pPr>
              <w:spacing w:before="0" w:after="0" w:line="276" w:lineRule="auto"/>
              <w:rPr>
                <w:sz w:val="20"/>
              </w:rPr>
            </w:pPr>
            <w:r w:rsidRPr="00427184">
              <w:rPr>
                <w:sz w:val="20"/>
              </w:rPr>
              <w:t>Информация о комиссии</w:t>
            </w:r>
          </w:p>
        </w:tc>
        <w:tc>
          <w:tcPr>
            <w:tcW w:w="1363" w:type="pct"/>
            <w:gridSpan w:val="2"/>
            <w:shd w:val="clear" w:color="auto" w:fill="auto"/>
          </w:tcPr>
          <w:p w14:paraId="6C856C50" w14:textId="77777777" w:rsidR="00427184" w:rsidRDefault="00820AE1" w:rsidP="00D62C20">
            <w:pPr>
              <w:spacing w:before="0" w:after="0" w:line="276" w:lineRule="auto"/>
              <w:jc w:val="both"/>
              <w:rPr>
                <w:sz w:val="20"/>
              </w:rPr>
            </w:pPr>
            <w:r w:rsidRPr="00820AE1">
              <w:rPr>
                <w:sz w:val="20"/>
              </w:rPr>
              <w:t>Блок не заполняется в случае, предусмотренном ч.7 ст.52 (0 поданных заявок). В остальных случаях обязателен для заполнения</w:t>
            </w:r>
            <w:r w:rsidR="007B26FB">
              <w:rPr>
                <w:sz w:val="20"/>
              </w:rPr>
              <w:t>.</w:t>
            </w:r>
          </w:p>
          <w:p w14:paraId="55991ED0" w14:textId="77777777" w:rsidR="007B26FB" w:rsidRDefault="007B26FB" w:rsidP="00D62C20">
            <w:pPr>
              <w:spacing w:before="0" w:after="0" w:line="276" w:lineRule="auto"/>
              <w:jc w:val="both"/>
              <w:rPr>
                <w:sz w:val="20"/>
              </w:rPr>
            </w:pPr>
            <w:r w:rsidRPr="007B26FB">
              <w:rPr>
                <w:sz w:val="20"/>
              </w:rPr>
              <w:t>В случае незаполнения блока также не должен быть заполнен блок "Заявки" (applicationsInfo)</w:t>
            </w:r>
          </w:p>
        </w:tc>
      </w:tr>
      <w:tr w:rsidR="00427184" w:rsidRPr="00301389" w14:paraId="3F302937" w14:textId="77777777" w:rsidTr="003C3E9C">
        <w:trPr>
          <w:jc w:val="center"/>
        </w:trPr>
        <w:tc>
          <w:tcPr>
            <w:tcW w:w="828" w:type="pct"/>
            <w:shd w:val="clear" w:color="auto" w:fill="auto"/>
            <w:vAlign w:val="center"/>
          </w:tcPr>
          <w:p w14:paraId="2913739A" w14:textId="77777777" w:rsidR="00427184" w:rsidRPr="00301389" w:rsidRDefault="00427184" w:rsidP="00D62C20">
            <w:pPr>
              <w:spacing w:before="0" w:after="0" w:line="276" w:lineRule="auto"/>
              <w:contextualSpacing/>
              <w:rPr>
                <w:sz w:val="20"/>
              </w:rPr>
            </w:pPr>
          </w:p>
        </w:tc>
        <w:tc>
          <w:tcPr>
            <w:tcW w:w="772" w:type="pct"/>
            <w:gridSpan w:val="2"/>
            <w:shd w:val="clear" w:color="auto" w:fill="auto"/>
            <w:vAlign w:val="center"/>
          </w:tcPr>
          <w:p w14:paraId="6A46B648" w14:textId="77777777" w:rsidR="00427184" w:rsidRPr="00C316CF" w:rsidRDefault="00427184" w:rsidP="00D62C20">
            <w:pPr>
              <w:spacing w:before="0" w:after="0" w:line="276" w:lineRule="auto"/>
              <w:rPr>
                <w:sz w:val="20"/>
              </w:rPr>
            </w:pPr>
            <w:r w:rsidRPr="00C316CF">
              <w:rPr>
                <w:sz w:val="20"/>
              </w:rPr>
              <w:t>applicationsInfo</w:t>
            </w:r>
          </w:p>
        </w:tc>
        <w:tc>
          <w:tcPr>
            <w:tcW w:w="193" w:type="pct"/>
            <w:gridSpan w:val="2"/>
            <w:shd w:val="clear" w:color="auto" w:fill="auto"/>
            <w:vAlign w:val="center"/>
          </w:tcPr>
          <w:p w14:paraId="35CBD21B" w14:textId="77777777" w:rsidR="00427184" w:rsidRPr="00C316CF" w:rsidRDefault="00427184" w:rsidP="00D62C20">
            <w:pPr>
              <w:spacing w:before="0" w:after="0" w:line="276" w:lineRule="auto"/>
              <w:jc w:val="center"/>
              <w:rPr>
                <w:sz w:val="20"/>
              </w:rPr>
            </w:pPr>
            <w:r w:rsidRPr="00C316CF">
              <w:rPr>
                <w:sz w:val="20"/>
              </w:rPr>
              <w:t>Н</w:t>
            </w:r>
          </w:p>
        </w:tc>
        <w:tc>
          <w:tcPr>
            <w:tcW w:w="484" w:type="pct"/>
            <w:gridSpan w:val="2"/>
            <w:shd w:val="clear" w:color="auto" w:fill="auto"/>
            <w:vAlign w:val="center"/>
          </w:tcPr>
          <w:p w14:paraId="67482980" w14:textId="77777777" w:rsidR="00427184" w:rsidRPr="00C316CF" w:rsidRDefault="00427184" w:rsidP="00D62C20">
            <w:pPr>
              <w:spacing w:before="0" w:after="0" w:line="276" w:lineRule="auto"/>
              <w:jc w:val="center"/>
              <w:rPr>
                <w:sz w:val="20"/>
              </w:rPr>
            </w:pPr>
            <w:r w:rsidRPr="00C316CF">
              <w:rPr>
                <w:sz w:val="20"/>
              </w:rPr>
              <w:t>S</w:t>
            </w:r>
          </w:p>
        </w:tc>
        <w:tc>
          <w:tcPr>
            <w:tcW w:w="1360" w:type="pct"/>
            <w:gridSpan w:val="2"/>
            <w:shd w:val="clear" w:color="auto" w:fill="auto"/>
            <w:vAlign w:val="center"/>
          </w:tcPr>
          <w:p w14:paraId="566D0F95" w14:textId="77777777" w:rsidR="00427184" w:rsidRPr="00C316CF" w:rsidRDefault="00427184" w:rsidP="00D62C20">
            <w:pPr>
              <w:spacing w:before="0" w:after="0" w:line="276" w:lineRule="auto"/>
              <w:rPr>
                <w:sz w:val="20"/>
              </w:rPr>
            </w:pPr>
            <w:r w:rsidRPr="00C316CF">
              <w:rPr>
                <w:sz w:val="20"/>
              </w:rPr>
              <w:t>Заявки</w:t>
            </w:r>
          </w:p>
        </w:tc>
        <w:tc>
          <w:tcPr>
            <w:tcW w:w="1363" w:type="pct"/>
            <w:gridSpan w:val="2"/>
            <w:shd w:val="clear" w:color="auto" w:fill="auto"/>
          </w:tcPr>
          <w:p w14:paraId="30FB992D" w14:textId="77777777" w:rsidR="00427184" w:rsidRPr="00162C8B" w:rsidRDefault="00427184" w:rsidP="00D62C20">
            <w:pPr>
              <w:spacing w:before="0" w:after="0" w:line="276" w:lineRule="auto"/>
              <w:jc w:val="both"/>
              <w:rPr>
                <w:sz w:val="20"/>
              </w:rPr>
            </w:pPr>
          </w:p>
        </w:tc>
      </w:tr>
      <w:tr w:rsidR="00427184" w:rsidRPr="00301389" w14:paraId="3A328638" w14:textId="77777777" w:rsidTr="003C3E9C">
        <w:trPr>
          <w:jc w:val="center"/>
        </w:trPr>
        <w:tc>
          <w:tcPr>
            <w:tcW w:w="828" w:type="pct"/>
            <w:shd w:val="clear" w:color="auto" w:fill="auto"/>
            <w:vAlign w:val="center"/>
          </w:tcPr>
          <w:p w14:paraId="35AA02F7" w14:textId="77777777" w:rsidR="00427184" w:rsidRPr="00301389" w:rsidRDefault="00427184" w:rsidP="00D62C20">
            <w:pPr>
              <w:spacing w:before="0" w:after="0" w:line="276" w:lineRule="auto"/>
              <w:contextualSpacing/>
              <w:rPr>
                <w:sz w:val="20"/>
              </w:rPr>
            </w:pPr>
          </w:p>
        </w:tc>
        <w:tc>
          <w:tcPr>
            <w:tcW w:w="772" w:type="pct"/>
            <w:gridSpan w:val="2"/>
            <w:shd w:val="clear" w:color="auto" w:fill="auto"/>
            <w:vAlign w:val="center"/>
          </w:tcPr>
          <w:p w14:paraId="56408B5B" w14:textId="77777777" w:rsidR="00427184" w:rsidRPr="00C316CF" w:rsidRDefault="00427184" w:rsidP="00D62C20">
            <w:pPr>
              <w:spacing w:before="0" w:after="0" w:line="276" w:lineRule="auto"/>
              <w:rPr>
                <w:sz w:val="20"/>
              </w:rPr>
            </w:pPr>
            <w:r w:rsidRPr="00C316CF">
              <w:rPr>
                <w:sz w:val="20"/>
              </w:rPr>
              <w:t>abandonedReason</w:t>
            </w:r>
          </w:p>
        </w:tc>
        <w:tc>
          <w:tcPr>
            <w:tcW w:w="193" w:type="pct"/>
            <w:gridSpan w:val="2"/>
            <w:shd w:val="clear" w:color="auto" w:fill="auto"/>
            <w:vAlign w:val="center"/>
          </w:tcPr>
          <w:p w14:paraId="052F02CC" w14:textId="77777777" w:rsidR="00427184" w:rsidRPr="00C316CF" w:rsidRDefault="00427184" w:rsidP="00D62C20">
            <w:pPr>
              <w:spacing w:before="0" w:after="0" w:line="276" w:lineRule="auto"/>
              <w:jc w:val="center"/>
              <w:rPr>
                <w:sz w:val="20"/>
              </w:rPr>
            </w:pPr>
            <w:r w:rsidRPr="00C316CF">
              <w:rPr>
                <w:sz w:val="20"/>
              </w:rPr>
              <w:t>Н</w:t>
            </w:r>
          </w:p>
        </w:tc>
        <w:tc>
          <w:tcPr>
            <w:tcW w:w="484" w:type="pct"/>
            <w:gridSpan w:val="2"/>
            <w:shd w:val="clear" w:color="auto" w:fill="auto"/>
            <w:vAlign w:val="center"/>
          </w:tcPr>
          <w:p w14:paraId="778AEC53" w14:textId="77777777" w:rsidR="00427184" w:rsidRPr="00C316CF" w:rsidRDefault="00427184" w:rsidP="00D62C20">
            <w:pPr>
              <w:spacing w:before="0" w:after="0" w:line="276" w:lineRule="auto"/>
              <w:jc w:val="center"/>
              <w:rPr>
                <w:sz w:val="20"/>
              </w:rPr>
            </w:pPr>
            <w:r w:rsidRPr="00C316CF">
              <w:rPr>
                <w:sz w:val="20"/>
              </w:rPr>
              <w:t>S</w:t>
            </w:r>
          </w:p>
        </w:tc>
        <w:tc>
          <w:tcPr>
            <w:tcW w:w="1360" w:type="pct"/>
            <w:gridSpan w:val="2"/>
            <w:shd w:val="clear" w:color="auto" w:fill="auto"/>
            <w:vAlign w:val="center"/>
          </w:tcPr>
          <w:p w14:paraId="27993067" w14:textId="77777777" w:rsidR="00427184" w:rsidRPr="00C316CF" w:rsidRDefault="00427184" w:rsidP="00D62C20">
            <w:pPr>
              <w:spacing w:before="0" w:after="0" w:line="276" w:lineRule="auto"/>
              <w:rPr>
                <w:sz w:val="20"/>
              </w:rPr>
            </w:pPr>
            <w:r w:rsidRPr="00427184">
              <w:rPr>
                <w:sz w:val="20"/>
              </w:rPr>
              <w:t xml:space="preserve">Признание запроса котировок </w:t>
            </w:r>
            <w:r>
              <w:rPr>
                <w:sz w:val="20"/>
              </w:rPr>
              <w:t xml:space="preserve">в </w:t>
            </w:r>
            <w:r w:rsidRPr="00427184">
              <w:rPr>
                <w:sz w:val="20"/>
              </w:rPr>
              <w:t>эл</w:t>
            </w:r>
            <w:r>
              <w:rPr>
                <w:sz w:val="20"/>
              </w:rPr>
              <w:t>ектронной форме несостоявшимся</w:t>
            </w:r>
          </w:p>
        </w:tc>
        <w:tc>
          <w:tcPr>
            <w:tcW w:w="1363" w:type="pct"/>
            <w:gridSpan w:val="2"/>
            <w:shd w:val="clear" w:color="auto" w:fill="auto"/>
          </w:tcPr>
          <w:p w14:paraId="3AE2A9D3" w14:textId="77777777" w:rsidR="00427184" w:rsidRDefault="00427184" w:rsidP="00D62C20">
            <w:pPr>
              <w:spacing w:before="0" w:after="0" w:line="276" w:lineRule="auto"/>
              <w:jc w:val="both"/>
              <w:rPr>
                <w:sz w:val="20"/>
              </w:rPr>
            </w:pPr>
            <w:r w:rsidRPr="00427184">
              <w:rPr>
                <w:sz w:val="20"/>
              </w:rPr>
              <w:t>При приеме содержимое контролируется на присутствие в справочнике "Справочник оснований признания процедуры несостоявшейся" (nsiAbandonedReason). Запись должна иметь значение "epProtocolEZK2020Final" в поле objectName</w:t>
            </w:r>
          </w:p>
          <w:p w14:paraId="2499C54B" w14:textId="77777777" w:rsidR="001869A3" w:rsidRPr="00661FBD" w:rsidRDefault="001869A3" w:rsidP="00D62C20">
            <w:pPr>
              <w:spacing w:before="0" w:after="0" w:line="276" w:lineRule="auto"/>
              <w:jc w:val="both"/>
              <w:rPr>
                <w:sz w:val="20"/>
              </w:rPr>
            </w:pPr>
            <w:r w:rsidRPr="001869A3">
              <w:rPr>
                <w:sz w:val="20"/>
              </w:rPr>
              <w:t>При этом  запись не должна быть помечена как устаревшая (в поле IS_OUTDATED не должно быть указано 1)</w:t>
            </w:r>
            <w:r w:rsidR="00661FBD" w:rsidRPr="00661FBD">
              <w:rPr>
                <w:sz w:val="20"/>
              </w:rPr>
              <w:t xml:space="preserve"> для закупок, первая версия извещений которых размещена после начала действия оптимизационного законопроекта 44-ФЗ</w:t>
            </w:r>
          </w:p>
        </w:tc>
      </w:tr>
      <w:tr w:rsidR="0064317B" w:rsidRPr="00301389" w14:paraId="76156E46" w14:textId="77777777" w:rsidTr="003C3E9C">
        <w:trPr>
          <w:jc w:val="center"/>
        </w:trPr>
        <w:tc>
          <w:tcPr>
            <w:tcW w:w="828" w:type="pct"/>
            <w:shd w:val="clear" w:color="auto" w:fill="auto"/>
            <w:vAlign w:val="center"/>
          </w:tcPr>
          <w:p w14:paraId="53D1D48D" w14:textId="77777777" w:rsidR="0064317B" w:rsidRPr="00301389" w:rsidRDefault="0064317B" w:rsidP="00D62C20">
            <w:pPr>
              <w:spacing w:before="0" w:after="0" w:line="276" w:lineRule="auto"/>
              <w:contextualSpacing/>
              <w:rPr>
                <w:sz w:val="20"/>
              </w:rPr>
            </w:pPr>
          </w:p>
        </w:tc>
        <w:tc>
          <w:tcPr>
            <w:tcW w:w="772" w:type="pct"/>
            <w:gridSpan w:val="2"/>
            <w:shd w:val="clear" w:color="auto" w:fill="auto"/>
            <w:vAlign w:val="center"/>
          </w:tcPr>
          <w:p w14:paraId="33D41AA3" w14:textId="3184055B" w:rsidR="0064317B" w:rsidRPr="00C316CF" w:rsidRDefault="003C3E9C" w:rsidP="00D62C20">
            <w:pPr>
              <w:spacing w:before="0" w:after="0" w:line="276" w:lineRule="auto"/>
              <w:rPr>
                <w:sz w:val="20"/>
              </w:rPr>
            </w:pPr>
            <w:r w:rsidRPr="003C3E9C">
              <w:rPr>
                <w:sz w:val="20"/>
              </w:rPr>
              <w:t>customerPOAInfo</w:t>
            </w:r>
          </w:p>
        </w:tc>
        <w:tc>
          <w:tcPr>
            <w:tcW w:w="193" w:type="pct"/>
            <w:gridSpan w:val="2"/>
            <w:shd w:val="clear" w:color="auto" w:fill="auto"/>
            <w:vAlign w:val="center"/>
          </w:tcPr>
          <w:p w14:paraId="6B0EAAE4" w14:textId="30CE4D13" w:rsidR="0064317B" w:rsidRPr="00C316CF" w:rsidRDefault="003C3E9C" w:rsidP="00D62C20">
            <w:pPr>
              <w:spacing w:before="0" w:after="0" w:line="276" w:lineRule="auto"/>
              <w:jc w:val="center"/>
              <w:rPr>
                <w:sz w:val="20"/>
              </w:rPr>
            </w:pPr>
            <w:r>
              <w:rPr>
                <w:sz w:val="20"/>
              </w:rPr>
              <w:t>Н</w:t>
            </w:r>
          </w:p>
        </w:tc>
        <w:tc>
          <w:tcPr>
            <w:tcW w:w="484" w:type="pct"/>
            <w:gridSpan w:val="2"/>
            <w:shd w:val="clear" w:color="auto" w:fill="auto"/>
            <w:vAlign w:val="center"/>
          </w:tcPr>
          <w:p w14:paraId="2CBED834" w14:textId="756FA3A5" w:rsidR="0064317B" w:rsidRPr="003C3E9C" w:rsidRDefault="003C3E9C" w:rsidP="00D62C20">
            <w:pPr>
              <w:spacing w:before="0" w:after="0" w:line="276" w:lineRule="auto"/>
              <w:jc w:val="center"/>
              <w:rPr>
                <w:sz w:val="20"/>
                <w:lang w:val="en-US"/>
              </w:rPr>
            </w:pPr>
            <w:r>
              <w:rPr>
                <w:sz w:val="20"/>
                <w:lang w:val="en-US"/>
              </w:rPr>
              <w:t>S</w:t>
            </w:r>
          </w:p>
        </w:tc>
        <w:tc>
          <w:tcPr>
            <w:tcW w:w="1360" w:type="pct"/>
            <w:gridSpan w:val="2"/>
            <w:shd w:val="clear" w:color="auto" w:fill="auto"/>
            <w:vAlign w:val="center"/>
          </w:tcPr>
          <w:p w14:paraId="3079019B" w14:textId="4D07ED9F" w:rsidR="0064317B" w:rsidRPr="00427184" w:rsidRDefault="0091113B" w:rsidP="00D62C20">
            <w:pPr>
              <w:spacing w:before="0" w:after="0" w:line="276" w:lineRule="auto"/>
              <w:rPr>
                <w:sz w:val="20"/>
              </w:rPr>
            </w:pPr>
            <w:r w:rsidRPr="0091113B">
              <w:rPr>
                <w:sz w:val="20"/>
              </w:rPr>
              <w:t>Сведения о доверенности уполномоченного специалиста организации, разместившей протокол</w:t>
            </w:r>
          </w:p>
        </w:tc>
        <w:tc>
          <w:tcPr>
            <w:tcW w:w="1363" w:type="pct"/>
            <w:gridSpan w:val="2"/>
            <w:shd w:val="clear" w:color="auto" w:fill="auto"/>
          </w:tcPr>
          <w:p w14:paraId="2D3F726C" w14:textId="52ED03E0" w:rsidR="0064317B" w:rsidRPr="00427184" w:rsidRDefault="006B5276" w:rsidP="00D62C20">
            <w:pPr>
              <w:spacing w:before="0" w:after="0" w:line="276" w:lineRule="auto"/>
              <w:jc w:val="both"/>
              <w:rPr>
                <w:sz w:val="20"/>
              </w:rPr>
            </w:pPr>
            <w:r w:rsidRPr="006B5276">
              <w:rPr>
                <w:sz w:val="20"/>
              </w:rPr>
              <w:t>При приеме необязателен для заполнения до 01.07.2025, начиная с 01.07.2025 блок обязателен для заполнения</w:t>
            </w:r>
          </w:p>
        </w:tc>
      </w:tr>
      <w:tr w:rsidR="006036C5" w:rsidRPr="00301389" w14:paraId="0FC9CD92" w14:textId="77777777" w:rsidTr="003C136E">
        <w:trPr>
          <w:jc w:val="center"/>
        </w:trPr>
        <w:tc>
          <w:tcPr>
            <w:tcW w:w="5000" w:type="pct"/>
            <w:gridSpan w:val="11"/>
            <w:shd w:val="clear" w:color="auto" w:fill="auto"/>
            <w:vAlign w:val="center"/>
          </w:tcPr>
          <w:p w14:paraId="3F53E01F" w14:textId="77777777" w:rsidR="006036C5" w:rsidRPr="00301389" w:rsidRDefault="006036C5" w:rsidP="00D62C20">
            <w:pPr>
              <w:keepNext/>
              <w:spacing w:before="0" w:after="0" w:line="276" w:lineRule="auto"/>
              <w:contextualSpacing/>
              <w:jc w:val="center"/>
              <w:rPr>
                <w:b/>
                <w:sz w:val="20"/>
              </w:rPr>
            </w:pPr>
            <w:r w:rsidRPr="00C316CF">
              <w:rPr>
                <w:b/>
                <w:bCs/>
                <w:sz w:val="20"/>
              </w:rPr>
              <w:t>Информация о комиссии</w:t>
            </w:r>
          </w:p>
        </w:tc>
      </w:tr>
      <w:tr w:rsidR="006036C5" w:rsidRPr="00301389" w14:paraId="00E37AD5" w14:textId="77777777" w:rsidTr="003C3E9C">
        <w:trPr>
          <w:jc w:val="center"/>
        </w:trPr>
        <w:tc>
          <w:tcPr>
            <w:tcW w:w="828" w:type="pct"/>
            <w:shd w:val="clear" w:color="auto" w:fill="auto"/>
          </w:tcPr>
          <w:p w14:paraId="4BE01861" w14:textId="77777777" w:rsidR="006036C5" w:rsidRPr="00C316CF" w:rsidRDefault="006036C5" w:rsidP="00D62C20">
            <w:pPr>
              <w:spacing w:before="0" w:after="0" w:line="276" w:lineRule="auto"/>
              <w:rPr>
                <w:sz w:val="20"/>
              </w:rPr>
            </w:pPr>
            <w:r w:rsidRPr="00C316CF">
              <w:rPr>
                <w:b/>
                <w:bCs/>
                <w:sz w:val="20"/>
              </w:rPr>
              <w:t>commissionInfo</w:t>
            </w:r>
          </w:p>
        </w:tc>
        <w:tc>
          <w:tcPr>
            <w:tcW w:w="772" w:type="pct"/>
            <w:gridSpan w:val="2"/>
            <w:shd w:val="clear" w:color="auto" w:fill="auto"/>
          </w:tcPr>
          <w:p w14:paraId="6F141FDF" w14:textId="77777777" w:rsidR="006036C5" w:rsidRPr="00C316CF" w:rsidRDefault="006036C5" w:rsidP="00D62C20">
            <w:pPr>
              <w:spacing w:before="0" w:after="0" w:line="276" w:lineRule="auto"/>
              <w:rPr>
                <w:sz w:val="20"/>
              </w:rPr>
            </w:pPr>
          </w:p>
        </w:tc>
        <w:tc>
          <w:tcPr>
            <w:tcW w:w="193" w:type="pct"/>
            <w:gridSpan w:val="2"/>
            <w:shd w:val="clear" w:color="auto" w:fill="auto"/>
          </w:tcPr>
          <w:p w14:paraId="721797A8" w14:textId="77777777" w:rsidR="006036C5" w:rsidRPr="00C316CF" w:rsidRDefault="006036C5" w:rsidP="00D62C20">
            <w:pPr>
              <w:spacing w:before="0" w:after="0" w:line="276" w:lineRule="auto"/>
              <w:rPr>
                <w:sz w:val="20"/>
              </w:rPr>
            </w:pPr>
          </w:p>
        </w:tc>
        <w:tc>
          <w:tcPr>
            <w:tcW w:w="484" w:type="pct"/>
            <w:gridSpan w:val="2"/>
            <w:shd w:val="clear" w:color="auto" w:fill="auto"/>
          </w:tcPr>
          <w:p w14:paraId="0E220CBC" w14:textId="77777777" w:rsidR="006036C5" w:rsidRPr="00C316CF" w:rsidRDefault="006036C5" w:rsidP="00D62C20">
            <w:pPr>
              <w:spacing w:before="0" w:after="0" w:line="276" w:lineRule="auto"/>
              <w:rPr>
                <w:sz w:val="20"/>
              </w:rPr>
            </w:pPr>
          </w:p>
        </w:tc>
        <w:tc>
          <w:tcPr>
            <w:tcW w:w="1360" w:type="pct"/>
            <w:gridSpan w:val="2"/>
            <w:shd w:val="clear" w:color="auto" w:fill="auto"/>
          </w:tcPr>
          <w:p w14:paraId="4B4F2FC9" w14:textId="77777777" w:rsidR="006036C5" w:rsidRPr="00C316CF" w:rsidRDefault="006036C5" w:rsidP="00D62C20">
            <w:pPr>
              <w:spacing w:before="0" w:after="0" w:line="276" w:lineRule="auto"/>
              <w:rPr>
                <w:sz w:val="20"/>
              </w:rPr>
            </w:pPr>
          </w:p>
        </w:tc>
        <w:tc>
          <w:tcPr>
            <w:tcW w:w="1363" w:type="pct"/>
            <w:gridSpan w:val="2"/>
            <w:shd w:val="clear" w:color="auto" w:fill="auto"/>
            <w:vAlign w:val="center"/>
          </w:tcPr>
          <w:p w14:paraId="37E9014B" w14:textId="77777777" w:rsidR="006036C5" w:rsidRPr="00301389" w:rsidRDefault="006036C5" w:rsidP="00D62C20">
            <w:pPr>
              <w:keepNext/>
              <w:spacing w:before="0" w:after="0" w:line="276" w:lineRule="auto"/>
              <w:contextualSpacing/>
              <w:rPr>
                <w:b/>
                <w:sz w:val="20"/>
              </w:rPr>
            </w:pPr>
          </w:p>
        </w:tc>
      </w:tr>
      <w:tr w:rsidR="006036C5" w:rsidRPr="00301389" w14:paraId="49B94354" w14:textId="77777777" w:rsidTr="003C3E9C">
        <w:trPr>
          <w:jc w:val="center"/>
        </w:trPr>
        <w:tc>
          <w:tcPr>
            <w:tcW w:w="828" w:type="pct"/>
            <w:shd w:val="clear" w:color="auto" w:fill="auto"/>
          </w:tcPr>
          <w:p w14:paraId="31EBF607" w14:textId="77777777" w:rsidR="006036C5" w:rsidRPr="00C316CF" w:rsidRDefault="006036C5" w:rsidP="00D62C20">
            <w:pPr>
              <w:spacing w:before="0" w:after="0" w:line="276" w:lineRule="auto"/>
              <w:rPr>
                <w:sz w:val="20"/>
              </w:rPr>
            </w:pPr>
          </w:p>
        </w:tc>
        <w:tc>
          <w:tcPr>
            <w:tcW w:w="772" w:type="pct"/>
            <w:gridSpan w:val="2"/>
            <w:shd w:val="clear" w:color="auto" w:fill="auto"/>
            <w:vAlign w:val="center"/>
          </w:tcPr>
          <w:p w14:paraId="444A2A4F" w14:textId="77777777" w:rsidR="006036C5" w:rsidRPr="00C316CF" w:rsidRDefault="006036C5" w:rsidP="00D62C20">
            <w:pPr>
              <w:spacing w:before="0" w:after="0" w:line="276" w:lineRule="auto"/>
              <w:rPr>
                <w:sz w:val="20"/>
              </w:rPr>
            </w:pPr>
            <w:r w:rsidRPr="00C316CF">
              <w:rPr>
                <w:sz w:val="20"/>
              </w:rPr>
              <w:t>commissionName</w:t>
            </w:r>
          </w:p>
        </w:tc>
        <w:tc>
          <w:tcPr>
            <w:tcW w:w="193" w:type="pct"/>
            <w:gridSpan w:val="2"/>
            <w:shd w:val="clear" w:color="auto" w:fill="auto"/>
            <w:vAlign w:val="center"/>
          </w:tcPr>
          <w:p w14:paraId="6C45EDC7" w14:textId="77777777" w:rsidR="006036C5" w:rsidRPr="00C316CF" w:rsidRDefault="006036C5" w:rsidP="00D62C20">
            <w:pPr>
              <w:spacing w:before="0" w:after="0" w:line="276" w:lineRule="auto"/>
              <w:jc w:val="center"/>
              <w:rPr>
                <w:sz w:val="20"/>
              </w:rPr>
            </w:pPr>
            <w:r w:rsidRPr="00C316CF">
              <w:rPr>
                <w:sz w:val="20"/>
              </w:rPr>
              <w:t>О</w:t>
            </w:r>
          </w:p>
        </w:tc>
        <w:tc>
          <w:tcPr>
            <w:tcW w:w="484" w:type="pct"/>
            <w:gridSpan w:val="2"/>
            <w:shd w:val="clear" w:color="auto" w:fill="auto"/>
            <w:vAlign w:val="center"/>
          </w:tcPr>
          <w:p w14:paraId="51BFE1FB" w14:textId="77777777" w:rsidR="006036C5" w:rsidRPr="00C316CF" w:rsidRDefault="006036C5" w:rsidP="00D62C20">
            <w:pPr>
              <w:spacing w:before="0" w:after="0" w:line="276" w:lineRule="auto"/>
              <w:jc w:val="center"/>
              <w:rPr>
                <w:sz w:val="20"/>
              </w:rPr>
            </w:pPr>
            <w:r w:rsidRPr="00C316CF">
              <w:rPr>
                <w:sz w:val="20"/>
              </w:rPr>
              <w:t xml:space="preserve">T </w:t>
            </w:r>
            <w:r>
              <w:rPr>
                <w:sz w:val="20"/>
              </w:rPr>
              <w:t>[1 - 2000]</w:t>
            </w:r>
          </w:p>
        </w:tc>
        <w:tc>
          <w:tcPr>
            <w:tcW w:w="1360" w:type="pct"/>
            <w:gridSpan w:val="2"/>
            <w:shd w:val="clear" w:color="auto" w:fill="auto"/>
            <w:vAlign w:val="center"/>
          </w:tcPr>
          <w:p w14:paraId="494D293C" w14:textId="77777777" w:rsidR="006036C5" w:rsidRPr="00C316CF" w:rsidRDefault="006036C5" w:rsidP="00D62C20">
            <w:pPr>
              <w:spacing w:before="0" w:after="0" w:line="276" w:lineRule="auto"/>
              <w:rPr>
                <w:sz w:val="20"/>
              </w:rPr>
            </w:pPr>
            <w:r w:rsidRPr="00C316CF">
              <w:rPr>
                <w:sz w:val="20"/>
              </w:rPr>
              <w:t>Название комиссии</w:t>
            </w:r>
          </w:p>
        </w:tc>
        <w:tc>
          <w:tcPr>
            <w:tcW w:w="1363" w:type="pct"/>
            <w:gridSpan w:val="2"/>
            <w:shd w:val="clear" w:color="auto" w:fill="auto"/>
          </w:tcPr>
          <w:p w14:paraId="3033AE7A" w14:textId="77777777" w:rsidR="006036C5" w:rsidRPr="00162C8B" w:rsidRDefault="006036C5" w:rsidP="00D62C20">
            <w:pPr>
              <w:spacing w:before="0" w:after="0" w:line="276" w:lineRule="auto"/>
              <w:jc w:val="both"/>
              <w:rPr>
                <w:sz w:val="20"/>
              </w:rPr>
            </w:pPr>
          </w:p>
        </w:tc>
      </w:tr>
      <w:tr w:rsidR="006036C5" w:rsidRPr="00301389" w14:paraId="3AD34739" w14:textId="77777777" w:rsidTr="003C3E9C">
        <w:trPr>
          <w:jc w:val="center"/>
        </w:trPr>
        <w:tc>
          <w:tcPr>
            <w:tcW w:w="828" w:type="pct"/>
            <w:shd w:val="clear" w:color="auto" w:fill="auto"/>
          </w:tcPr>
          <w:p w14:paraId="6358D284" w14:textId="77777777" w:rsidR="006036C5" w:rsidRPr="00C316CF" w:rsidRDefault="006036C5" w:rsidP="00D62C20">
            <w:pPr>
              <w:spacing w:before="0" w:after="0" w:line="276" w:lineRule="auto"/>
              <w:rPr>
                <w:sz w:val="20"/>
              </w:rPr>
            </w:pPr>
          </w:p>
        </w:tc>
        <w:tc>
          <w:tcPr>
            <w:tcW w:w="772" w:type="pct"/>
            <w:gridSpan w:val="2"/>
            <w:shd w:val="clear" w:color="auto" w:fill="auto"/>
            <w:vAlign w:val="center"/>
          </w:tcPr>
          <w:p w14:paraId="61910C76" w14:textId="77777777" w:rsidR="006036C5" w:rsidRPr="00C316CF" w:rsidRDefault="006036C5" w:rsidP="00D62C20">
            <w:pPr>
              <w:spacing w:before="0" w:after="0" w:line="276" w:lineRule="auto"/>
              <w:rPr>
                <w:sz w:val="20"/>
              </w:rPr>
            </w:pPr>
            <w:r w:rsidRPr="00C316CF">
              <w:rPr>
                <w:sz w:val="20"/>
              </w:rPr>
              <w:t>commissionMembers</w:t>
            </w:r>
          </w:p>
        </w:tc>
        <w:tc>
          <w:tcPr>
            <w:tcW w:w="193" w:type="pct"/>
            <w:gridSpan w:val="2"/>
            <w:shd w:val="clear" w:color="auto" w:fill="auto"/>
            <w:vAlign w:val="center"/>
          </w:tcPr>
          <w:p w14:paraId="1497E409" w14:textId="77777777" w:rsidR="006036C5" w:rsidRPr="00C316CF" w:rsidRDefault="006036C5" w:rsidP="00D62C20">
            <w:pPr>
              <w:spacing w:before="0" w:after="0" w:line="276" w:lineRule="auto"/>
              <w:jc w:val="center"/>
              <w:rPr>
                <w:sz w:val="20"/>
              </w:rPr>
            </w:pPr>
            <w:r w:rsidRPr="00C316CF">
              <w:rPr>
                <w:sz w:val="20"/>
              </w:rPr>
              <w:t>О</w:t>
            </w:r>
          </w:p>
        </w:tc>
        <w:tc>
          <w:tcPr>
            <w:tcW w:w="484" w:type="pct"/>
            <w:gridSpan w:val="2"/>
            <w:shd w:val="clear" w:color="auto" w:fill="auto"/>
            <w:vAlign w:val="center"/>
          </w:tcPr>
          <w:p w14:paraId="2213E698" w14:textId="77777777" w:rsidR="006036C5" w:rsidRPr="00C316CF" w:rsidRDefault="006036C5" w:rsidP="00D62C20">
            <w:pPr>
              <w:spacing w:before="0" w:after="0" w:line="276" w:lineRule="auto"/>
              <w:jc w:val="center"/>
              <w:rPr>
                <w:sz w:val="20"/>
              </w:rPr>
            </w:pPr>
            <w:r w:rsidRPr="00C316CF">
              <w:rPr>
                <w:sz w:val="20"/>
              </w:rPr>
              <w:t>S</w:t>
            </w:r>
          </w:p>
        </w:tc>
        <w:tc>
          <w:tcPr>
            <w:tcW w:w="1360" w:type="pct"/>
            <w:gridSpan w:val="2"/>
            <w:shd w:val="clear" w:color="auto" w:fill="auto"/>
            <w:vAlign w:val="center"/>
          </w:tcPr>
          <w:p w14:paraId="708206F8" w14:textId="77777777" w:rsidR="006036C5" w:rsidRPr="00C316CF" w:rsidRDefault="006036C5" w:rsidP="00D62C20">
            <w:pPr>
              <w:spacing w:before="0" w:after="0" w:line="276" w:lineRule="auto"/>
              <w:rPr>
                <w:sz w:val="20"/>
              </w:rPr>
            </w:pPr>
            <w:r w:rsidRPr="00C316CF">
              <w:rPr>
                <w:sz w:val="20"/>
              </w:rPr>
              <w:t>Участники комиссии</w:t>
            </w:r>
          </w:p>
        </w:tc>
        <w:tc>
          <w:tcPr>
            <w:tcW w:w="1363" w:type="pct"/>
            <w:gridSpan w:val="2"/>
            <w:shd w:val="clear" w:color="auto" w:fill="auto"/>
          </w:tcPr>
          <w:p w14:paraId="4752494F" w14:textId="77777777" w:rsidR="006036C5" w:rsidRPr="00162C8B" w:rsidRDefault="006036C5" w:rsidP="00D62C20">
            <w:pPr>
              <w:spacing w:before="0" w:after="0" w:line="276" w:lineRule="auto"/>
              <w:jc w:val="both"/>
              <w:rPr>
                <w:sz w:val="20"/>
              </w:rPr>
            </w:pPr>
          </w:p>
        </w:tc>
      </w:tr>
      <w:tr w:rsidR="00AE68CA" w:rsidRPr="00301389" w14:paraId="6C3C9193" w14:textId="77777777" w:rsidTr="003C3E9C">
        <w:trPr>
          <w:jc w:val="center"/>
        </w:trPr>
        <w:tc>
          <w:tcPr>
            <w:tcW w:w="828" w:type="pct"/>
            <w:shd w:val="clear" w:color="auto" w:fill="auto"/>
          </w:tcPr>
          <w:p w14:paraId="56602248" w14:textId="77777777" w:rsidR="00AE68CA" w:rsidRPr="00C316CF" w:rsidRDefault="00AE68CA" w:rsidP="00D62C20">
            <w:pPr>
              <w:spacing w:before="0" w:after="0" w:line="276" w:lineRule="auto"/>
              <w:rPr>
                <w:sz w:val="20"/>
              </w:rPr>
            </w:pPr>
          </w:p>
        </w:tc>
        <w:tc>
          <w:tcPr>
            <w:tcW w:w="772" w:type="pct"/>
            <w:gridSpan w:val="2"/>
            <w:shd w:val="clear" w:color="auto" w:fill="auto"/>
            <w:vAlign w:val="center"/>
          </w:tcPr>
          <w:p w14:paraId="4110166C" w14:textId="77777777" w:rsidR="00AE68CA" w:rsidRPr="00C316CF" w:rsidRDefault="00AE68CA" w:rsidP="00D62C20">
            <w:pPr>
              <w:spacing w:before="0" w:after="0" w:line="276" w:lineRule="auto"/>
              <w:rPr>
                <w:sz w:val="20"/>
              </w:rPr>
            </w:pPr>
            <w:r w:rsidRPr="00AE68CA">
              <w:rPr>
                <w:sz w:val="20"/>
              </w:rPr>
              <w:t>addInfo</w:t>
            </w:r>
          </w:p>
        </w:tc>
        <w:tc>
          <w:tcPr>
            <w:tcW w:w="193" w:type="pct"/>
            <w:gridSpan w:val="2"/>
            <w:shd w:val="clear" w:color="auto" w:fill="auto"/>
            <w:vAlign w:val="center"/>
          </w:tcPr>
          <w:p w14:paraId="21390727" w14:textId="77777777" w:rsidR="00AE68CA" w:rsidRPr="00C316CF" w:rsidRDefault="00AE68CA" w:rsidP="00D62C20">
            <w:pPr>
              <w:spacing w:before="0" w:after="0" w:line="276" w:lineRule="auto"/>
              <w:jc w:val="center"/>
              <w:rPr>
                <w:sz w:val="20"/>
              </w:rPr>
            </w:pPr>
            <w:r>
              <w:rPr>
                <w:sz w:val="20"/>
              </w:rPr>
              <w:t>Н</w:t>
            </w:r>
          </w:p>
        </w:tc>
        <w:tc>
          <w:tcPr>
            <w:tcW w:w="484" w:type="pct"/>
            <w:gridSpan w:val="2"/>
            <w:shd w:val="clear" w:color="auto" w:fill="auto"/>
            <w:vAlign w:val="center"/>
          </w:tcPr>
          <w:p w14:paraId="23D41572" w14:textId="77777777" w:rsidR="00AE68CA" w:rsidRPr="00C316CF" w:rsidRDefault="00AE68CA" w:rsidP="00D62C20">
            <w:pPr>
              <w:spacing w:before="0" w:after="0" w:line="276" w:lineRule="auto"/>
              <w:jc w:val="center"/>
              <w:rPr>
                <w:sz w:val="20"/>
              </w:rPr>
            </w:pPr>
            <w:r w:rsidRPr="00C316CF">
              <w:rPr>
                <w:sz w:val="20"/>
              </w:rPr>
              <w:t xml:space="preserve">T </w:t>
            </w:r>
            <w:r>
              <w:rPr>
                <w:sz w:val="20"/>
              </w:rPr>
              <w:t>[1 - 2000]</w:t>
            </w:r>
          </w:p>
        </w:tc>
        <w:tc>
          <w:tcPr>
            <w:tcW w:w="1360" w:type="pct"/>
            <w:gridSpan w:val="2"/>
            <w:shd w:val="clear" w:color="auto" w:fill="auto"/>
            <w:vAlign w:val="center"/>
          </w:tcPr>
          <w:p w14:paraId="1A478BAF" w14:textId="77777777" w:rsidR="00AE68CA" w:rsidRPr="00C316CF" w:rsidRDefault="00AE68CA" w:rsidP="00D62C20">
            <w:pPr>
              <w:spacing w:before="0" w:after="0" w:line="276" w:lineRule="auto"/>
              <w:rPr>
                <w:sz w:val="20"/>
              </w:rPr>
            </w:pPr>
            <w:r w:rsidRPr="00AE68CA">
              <w:rPr>
                <w:sz w:val="20"/>
              </w:rPr>
              <w:t>Дополнительная информация</w:t>
            </w:r>
          </w:p>
        </w:tc>
        <w:tc>
          <w:tcPr>
            <w:tcW w:w="1363" w:type="pct"/>
            <w:gridSpan w:val="2"/>
            <w:shd w:val="clear" w:color="auto" w:fill="auto"/>
          </w:tcPr>
          <w:p w14:paraId="45C6872D" w14:textId="77777777" w:rsidR="00AE68CA" w:rsidRPr="00162C8B" w:rsidRDefault="00AE68CA" w:rsidP="00D62C20">
            <w:pPr>
              <w:spacing w:before="0" w:after="0" w:line="276" w:lineRule="auto"/>
              <w:jc w:val="both"/>
              <w:rPr>
                <w:sz w:val="20"/>
              </w:rPr>
            </w:pPr>
          </w:p>
        </w:tc>
      </w:tr>
      <w:tr w:rsidR="006036C5" w:rsidRPr="00301389" w14:paraId="0C17E955" w14:textId="77777777" w:rsidTr="003C136E">
        <w:trPr>
          <w:jc w:val="center"/>
        </w:trPr>
        <w:tc>
          <w:tcPr>
            <w:tcW w:w="5000" w:type="pct"/>
            <w:gridSpan w:val="11"/>
            <w:shd w:val="clear" w:color="auto" w:fill="auto"/>
            <w:vAlign w:val="center"/>
            <w:hideMark/>
          </w:tcPr>
          <w:p w14:paraId="6AA9B880" w14:textId="77777777" w:rsidR="006036C5" w:rsidRPr="00301389" w:rsidRDefault="006036C5" w:rsidP="00D62C20">
            <w:pPr>
              <w:keepNext/>
              <w:spacing w:before="0" w:after="0" w:line="276" w:lineRule="auto"/>
              <w:contextualSpacing/>
              <w:jc w:val="center"/>
              <w:rPr>
                <w:b/>
                <w:sz w:val="20"/>
              </w:rPr>
            </w:pPr>
            <w:r w:rsidRPr="00C316CF">
              <w:rPr>
                <w:b/>
                <w:bCs/>
                <w:sz w:val="20"/>
              </w:rPr>
              <w:t>Участник комиссии</w:t>
            </w:r>
          </w:p>
        </w:tc>
      </w:tr>
      <w:tr w:rsidR="006036C5" w:rsidRPr="00301389" w14:paraId="7FF97C50" w14:textId="77777777" w:rsidTr="003C3E9C">
        <w:trPr>
          <w:jc w:val="center"/>
        </w:trPr>
        <w:tc>
          <w:tcPr>
            <w:tcW w:w="828" w:type="pct"/>
            <w:shd w:val="clear" w:color="auto" w:fill="auto"/>
          </w:tcPr>
          <w:p w14:paraId="0C5F2BC3" w14:textId="77777777" w:rsidR="006036C5" w:rsidRPr="00C316CF" w:rsidRDefault="006036C5" w:rsidP="00D62C20">
            <w:pPr>
              <w:spacing w:before="0" w:after="0" w:line="276" w:lineRule="auto"/>
              <w:rPr>
                <w:sz w:val="20"/>
              </w:rPr>
            </w:pPr>
            <w:r w:rsidRPr="00C316CF">
              <w:rPr>
                <w:b/>
                <w:bCs/>
                <w:sz w:val="20"/>
              </w:rPr>
              <w:t>commissionMember</w:t>
            </w:r>
          </w:p>
        </w:tc>
        <w:tc>
          <w:tcPr>
            <w:tcW w:w="772" w:type="pct"/>
            <w:gridSpan w:val="2"/>
            <w:shd w:val="clear" w:color="auto" w:fill="auto"/>
          </w:tcPr>
          <w:p w14:paraId="3A1E8F10" w14:textId="77777777" w:rsidR="006036C5" w:rsidRPr="00C316CF" w:rsidRDefault="006036C5" w:rsidP="00D62C20">
            <w:pPr>
              <w:spacing w:before="0" w:after="0" w:line="276" w:lineRule="auto"/>
              <w:rPr>
                <w:sz w:val="20"/>
              </w:rPr>
            </w:pPr>
          </w:p>
        </w:tc>
        <w:tc>
          <w:tcPr>
            <w:tcW w:w="193" w:type="pct"/>
            <w:gridSpan w:val="2"/>
            <w:shd w:val="clear" w:color="auto" w:fill="auto"/>
          </w:tcPr>
          <w:p w14:paraId="41632DA2" w14:textId="77777777" w:rsidR="006036C5" w:rsidRPr="00C316CF" w:rsidRDefault="006036C5" w:rsidP="00D62C20">
            <w:pPr>
              <w:spacing w:before="0" w:after="0" w:line="276" w:lineRule="auto"/>
              <w:rPr>
                <w:sz w:val="20"/>
              </w:rPr>
            </w:pPr>
          </w:p>
        </w:tc>
        <w:tc>
          <w:tcPr>
            <w:tcW w:w="484" w:type="pct"/>
            <w:gridSpan w:val="2"/>
            <w:shd w:val="clear" w:color="auto" w:fill="auto"/>
          </w:tcPr>
          <w:p w14:paraId="14DA6B02" w14:textId="77777777" w:rsidR="006036C5" w:rsidRPr="00C316CF" w:rsidRDefault="006036C5" w:rsidP="00D62C20">
            <w:pPr>
              <w:spacing w:before="0" w:after="0" w:line="276" w:lineRule="auto"/>
              <w:rPr>
                <w:sz w:val="20"/>
              </w:rPr>
            </w:pPr>
          </w:p>
        </w:tc>
        <w:tc>
          <w:tcPr>
            <w:tcW w:w="1360" w:type="pct"/>
            <w:gridSpan w:val="2"/>
            <w:shd w:val="clear" w:color="auto" w:fill="auto"/>
          </w:tcPr>
          <w:p w14:paraId="1A47E653" w14:textId="77777777" w:rsidR="006036C5" w:rsidRPr="00C316CF" w:rsidRDefault="006036C5" w:rsidP="00D62C20">
            <w:pPr>
              <w:spacing w:before="0" w:after="0" w:line="276" w:lineRule="auto"/>
              <w:rPr>
                <w:sz w:val="20"/>
              </w:rPr>
            </w:pPr>
          </w:p>
        </w:tc>
        <w:tc>
          <w:tcPr>
            <w:tcW w:w="1363" w:type="pct"/>
            <w:gridSpan w:val="2"/>
            <w:shd w:val="clear" w:color="auto" w:fill="auto"/>
            <w:hideMark/>
          </w:tcPr>
          <w:p w14:paraId="535BB347" w14:textId="77777777" w:rsidR="006036C5" w:rsidRPr="00C316CF" w:rsidRDefault="006036C5" w:rsidP="00D62C20">
            <w:pPr>
              <w:spacing w:before="0" w:after="0" w:line="276" w:lineRule="auto"/>
              <w:rPr>
                <w:sz w:val="20"/>
              </w:rPr>
            </w:pPr>
          </w:p>
        </w:tc>
      </w:tr>
      <w:tr w:rsidR="006036C5" w:rsidRPr="00301389" w14:paraId="58F05536" w14:textId="77777777" w:rsidTr="003C3E9C">
        <w:trPr>
          <w:jc w:val="center"/>
        </w:trPr>
        <w:tc>
          <w:tcPr>
            <w:tcW w:w="828" w:type="pct"/>
            <w:shd w:val="clear" w:color="auto" w:fill="auto"/>
          </w:tcPr>
          <w:p w14:paraId="2122FAE1" w14:textId="77777777" w:rsidR="006036C5" w:rsidRPr="00C316CF" w:rsidRDefault="006036C5" w:rsidP="00D62C20">
            <w:pPr>
              <w:spacing w:before="0" w:after="0" w:line="276" w:lineRule="auto"/>
              <w:rPr>
                <w:sz w:val="20"/>
              </w:rPr>
            </w:pPr>
          </w:p>
        </w:tc>
        <w:tc>
          <w:tcPr>
            <w:tcW w:w="772" w:type="pct"/>
            <w:gridSpan w:val="2"/>
            <w:shd w:val="clear" w:color="auto" w:fill="auto"/>
            <w:vAlign w:val="center"/>
          </w:tcPr>
          <w:p w14:paraId="55FF6048" w14:textId="77777777" w:rsidR="006036C5" w:rsidRPr="00C316CF" w:rsidRDefault="006036C5" w:rsidP="00D62C20">
            <w:pPr>
              <w:spacing w:before="0" w:after="0" w:line="276" w:lineRule="auto"/>
              <w:rPr>
                <w:sz w:val="20"/>
              </w:rPr>
            </w:pPr>
            <w:r w:rsidRPr="00C316CF">
              <w:rPr>
                <w:sz w:val="20"/>
              </w:rPr>
              <w:t>memberNumber</w:t>
            </w:r>
          </w:p>
        </w:tc>
        <w:tc>
          <w:tcPr>
            <w:tcW w:w="193" w:type="pct"/>
            <w:gridSpan w:val="2"/>
            <w:shd w:val="clear" w:color="auto" w:fill="auto"/>
            <w:vAlign w:val="center"/>
          </w:tcPr>
          <w:p w14:paraId="411D7C21" w14:textId="77777777" w:rsidR="006036C5" w:rsidRPr="00C316CF" w:rsidRDefault="006036C5" w:rsidP="00D62C20">
            <w:pPr>
              <w:spacing w:before="0" w:after="0" w:line="276" w:lineRule="auto"/>
              <w:jc w:val="center"/>
              <w:rPr>
                <w:sz w:val="20"/>
              </w:rPr>
            </w:pPr>
            <w:r w:rsidRPr="00C316CF">
              <w:rPr>
                <w:sz w:val="20"/>
              </w:rPr>
              <w:t>О</w:t>
            </w:r>
          </w:p>
        </w:tc>
        <w:tc>
          <w:tcPr>
            <w:tcW w:w="484" w:type="pct"/>
            <w:gridSpan w:val="2"/>
            <w:shd w:val="clear" w:color="auto" w:fill="auto"/>
            <w:vAlign w:val="center"/>
          </w:tcPr>
          <w:p w14:paraId="232FCCE4" w14:textId="77777777" w:rsidR="006036C5" w:rsidRPr="00C316CF" w:rsidRDefault="006036C5" w:rsidP="00D62C20">
            <w:pPr>
              <w:spacing w:before="0" w:after="0" w:line="276" w:lineRule="auto"/>
              <w:jc w:val="center"/>
              <w:rPr>
                <w:sz w:val="20"/>
              </w:rPr>
            </w:pPr>
            <w:r w:rsidRPr="00C316CF">
              <w:rPr>
                <w:sz w:val="20"/>
              </w:rPr>
              <w:t>N</w:t>
            </w:r>
          </w:p>
        </w:tc>
        <w:tc>
          <w:tcPr>
            <w:tcW w:w="1360" w:type="pct"/>
            <w:gridSpan w:val="2"/>
            <w:shd w:val="clear" w:color="auto" w:fill="auto"/>
            <w:vAlign w:val="center"/>
          </w:tcPr>
          <w:p w14:paraId="7BD40491" w14:textId="77777777" w:rsidR="006036C5" w:rsidRPr="00C316CF" w:rsidRDefault="006036C5" w:rsidP="00D62C20">
            <w:pPr>
              <w:spacing w:before="0" w:after="0" w:line="276" w:lineRule="auto"/>
              <w:rPr>
                <w:sz w:val="20"/>
              </w:rPr>
            </w:pPr>
            <w:r w:rsidRPr="00C316CF">
              <w:rPr>
                <w:sz w:val="20"/>
              </w:rPr>
              <w:t>Порядковый номер члена комиссии</w:t>
            </w:r>
          </w:p>
        </w:tc>
        <w:tc>
          <w:tcPr>
            <w:tcW w:w="1363" w:type="pct"/>
            <w:gridSpan w:val="2"/>
            <w:shd w:val="clear" w:color="auto" w:fill="auto"/>
          </w:tcPr>
          <w:p w14:paraId="0FC0224B" w14:textId="77777777" w:rsidR="006036C5" w:rsidRPr="00C316CF" w:rsidRDefault="006036C5" w:rsidP="00D62C20">
            <w:pPr>
              <w:spacing w:before="0" w:after="0" w:line="276" w:lineRule="auto"/>
              <w:rPr>
                <w:sz w:val="20"/>
              </w:rPr>
            </w:pPr>
            <w:r w:rsidRPr="00C316CF">
              <w:rPr>
                <w:sz w:val="20"/>
              </w:rPr>
              <w:t xml:space="preserve">Целое число, содержащее только положительные значения. </w:t>
            </w:r>
          </w:p>
        </w:tc>
      </w:tr>
      <w:tr w:rsidR="006036C5" w:rsidRPr="00301389" w14:paraId="56C7F6D1" w14:textId="77777777" w:rsidTr="003C3E9C">
        <w:trPr>
          <w:jc w:val="center"/>
        </w:trPr>
        <w:tc>
          <w:tcPr>
            <w:tcW w:w="828" w:type="pct"/>
            <w:shd w:val="clear" w:color="auto" w:fill="auto"/>
          </w:tcPr>
          <w:p w14:paraId="1701DAC7" w14:textId="77777777" w:rsidR="006036C5" w:rsidRPr="00C316CF" w:rsidRDefault="006036C5" w:rsidP="00D62C20">
            <w:pPr>
              <w:spacing w:before="0" w:after="0" w:line="276" w:lineRule="auto"/>
              <w:rPr>
                <w:sz w:val="20"/>
              </w:rPr>
            </w:pPr>
          </w:p>
        </w:tc>
        <w:tc>
          <w:tcPr>
            <w:tcW w:w="772" w:type="pct"/>
            <w:gridSpan w:val="2"/>
            <w:shd w:val="clear" w:color="auto" w:fill="auto"/>
            <w:vAlign w:val="center"/>
          </w:tcPr>
          <w:p w14:paraId="3D32B5D2" w14:textId="77777777" w:rsidR="006036C5" w:rsidRPr="00C316CF" w:rsidRDefault="006036C5" w:rsidP="00D62C20">
            <w:pPr>
              <w:spacing w:before="0" w:after="0" w:line="276" w:lineRule="auto"/>
              <w:rPr>
                <w:sz w:val="20"/>
              </w:rPr>
            </w:pPr>
            <w:r w:rsidRPr="00C316CF">
              <w:rPr>
                <w:sz w:val="20"/>
              </w:rPr>
              <w:t>role</w:t>
            </w:r>
          </w:p>
        </w:tc>
        <w:tc>
          <w:tcPr>
            <w:tcW w:w="193" w:type="pct"/>
            <w:gridSpan w:val="2"/>
            <w:shd w:val="clear" w:color="auto" w:fill="auto"/>
            <w:vAlign w:val="center"/>
          </w:tcPr>
          <w:p w14:paraId="5D761599" w14:textId="77777777" w:rsidR="006036C5" w:rsidRPr="00C316CF" w:rsidRDefault="006036C5" w:rsidP="00D62C20">
            <w:pPr>
              <w:spacing w:before="0" w:after="0" w:line="276" w:lineRule="auto"/>
              <w:jc w:val="center"/>
              <w:rPr>
                <w:sz w:val="20"/>
              </w:rPr>
            </w:pPr>
            <w:r w:rsidRPr="00C316CF">
              <w:rPr>
                <w:sz w:val="20"/>
              </w:rPr>
              <w:t>О</w:t>
            </w:r>
          </w:p>
        </w:tc>
        <w:tc>
          <w:tcPr>
            <w:tcW w:w="484" w:type="pct"/>
            <w:gridSpan w:val="2"/>
            <w:shd w:val="clear" w:color="auto" w:fill="auto"/>
            <w:vAlign w:val="center"/>
          </w:tcPr>
          <w:p w14:paraId="16278665" w14:textId="77777777" w:rsidR="006036C5" w:rsidRPr="00C316CF" w:rsidRDefault="006036C5" w:rsidP="00D62C20">
            <w:pPr>
              <w:spacing w:before="0" w:after="0" w:line="276" w:lineRule="auto"/>
              <w:jc w:val="center"/>
              <w:rPr>
                <w:sz w:val="20"/>
              </w:rPr>
            </w:pPr>
            <w:r w:rsidRPr="00C316CF">
              <w:rPr>
                <w:sz w:val="20"/>
              </w:rPr>
              <w:t>S</w:t>
            </w:r>
          </w:p>
        </w:tc>
        <w:tc>
          <w:tcPr>
            <w:tcW w:w="1360" w:type="pct"/>
            <w:gridSpan w:val="2"/>
            <w:shd w:val="clear" w:color="auto" w:fill="auto"/>
            <w:vAlign w:val="center"/>
          </w:tcPr>
          <w:p w14:paraId="055B952E" w14:textId="77777777" w:rsidR="006036C5" w:rsidRPr="00C316CF" w:rsidRDefault="006036C5" w:rsidP="00D62C20">
            <w:pPr>
              <w:spacing w:before="0" w:after="0" w:line="276" w:lineRule="auto"/>
              <w:rPr>
                <w:sz w:val="20"/>
              </w:rPr>
            </w:pPr>
            <w:r>
              <w:rPr>
                <w:sz w:val="20"/>
              </w:rPr>
              <w:t>Роль члена комиссии</w:t>
            </w:r>
          </w:p>
        </w:tc>
        <w:tc>
          <w:tcPr>
            <w:tcW w:w="1363" w:type="pct"/>
            <w:gridSpan w:val="2"/>
            <w:shd w:val="clear" w:color="auto" w:fill="auto"/>
          </w:tcPr>
          <w:p w14:paraId="2576B9F0" w14:textId="77777777" w:rsidR="006036C5" w:rsidRPr="00C316CF" w:rsidRDefault="006036C5" w:rsidP="00D62C20">
            <w:pPr>
              <w:spacing w:before="0" w:after="0" w:line="276" w:lineRule="auto"/>
              <w:rPr>
                <w:sz w:val="20"/>
              </w:rPr>
            </w:pPr>
            <w:r w:rsidRPr="00C316CF">
              <w:rPr>
                <w:sz w:val="20"/>
              </w:rPr>
              <w:t>При приеме содержимое контролируется на присутствие в справочнике "Справочник</w:t>
            </w:r>
          </w:p>
        </w:tc>
      </w:tr>
      <w:tr w:rsidR="006036C5" w:rsidRPr="00301389" w14:paraId="55B77B90" w14:textId="77777777" w:rsidTr="003C136E">
        <w:trPr>
          <w:jc w:val="center"/>
        </w:trPr>
        <w:tc>
          <w:tcPr>
            <w:tcW w:w="5000" w:type="pct"/>
            <w:gridSpan w:val="11"/>
            <w:shd w:val="clear" w:color="auto" w:fill="auto"/>
            <w:vAlign w:val="center"/>
            <w:hideMark/>
          </w:tcPr>
          <w:p w14:paraId="50548678" w14:textId="77777777" w:rsidR="006036C5" w:rsidRPr="00301389" w:rsidRDefault="006036C5" w:rsidP="00D62C20">
            <w:pPr>
              <w:keepNext/>
              <w:spacing w:before="0" w:after="0" w:line="276" w:lineRule="auto"/>
              <w:contextualSpacing/>
              <w:jc w:val="center"/>
              <w:rPr>
                <w:b/>
                <w:sz w:val="20"/>
              </w:rPr>
            </w:pPr>
            <w:r w:rsidRPr="00C316CF">
              <w:rPr>
                <w:b/>
                <w:bCs/>
                <w:sz w:val="20"/>
              </w:rPr>
              <w:t>Роль члена комиссии.</w:t>
            </w:r>
          </w:p>
        </w:tc>
      </w:tr>
      <w:tr w:rsidR="006036C5" w:rsidRPr="00301389" w14:paraId="389F4996" w14:textId="77777777" w:rsidTr="003C3E9C">
        <w:trPr>
          <w:jc w:val="center"/>
        </w:trPr>
        <w:tc>
          <w:tcPr>
            <w:tcW w:w="828" w:type="pct"/>
            <w:shd w:val="clear" w:color="auto" w:fill="auto"/>
          </w:tcPr>
          <w:p w14:paraId="7B0C3892" w14:textId="77777777" w:rsidR="006036C5" w:rsidRPr="00C316CF" w:rsidRDefault="006036C5" w:rsidP="00D62C20">
            <w:pPr>
              <w:spacing w:before="0" w:after="0" w:line="276" w:lineRule="auto"/>
              <w:rPr>
                <w:sz w:val="20"/>
              </w:rPr>
            </w:pPr>
            <w:r w:rsidRPr="00C316CF">
              <w:rPr>
                <w:b/>
                <w:bCs/>
                <w:sz w:val="20"/>
              </w:rPr>
              <w:t>role</w:t>
            </w:r>
          </w:p>
        </w:tc>
        <w:tc>
          <w:tcPr>
            <w:tcW w:w="772" w:type="pct"/>
            <w:gridSpan w:val="2"/>
            <w:shd w:val="clear" w:color="auto" w:fill="auto"/>
          </w:tcPr>
          <w:p w14:paraId="1EE34382" w14:textId="77777777" w:rsidR="006036C5" w:rsidRPr="00C316CF" w:rsidRDefault="006036C5" w:rsidP="00D62C20">
            <w:pPr>
              <w:spacing w:before="0" w:after="0" w:line="276" w:lineRule="auto"/>
              <w:rPr>
                <w:sz w:val="20"/>
              </w:rPr>
            </w:pPr>
          </w:p>
        </w:tc>
        <w:tc>
          <w:tcPr>
            <w:tcW w:w="193" w:type="pct"/>
            <w:gridSpan w:val="2"/>
            <w:shd w:val="clear" w:color="auto" w:fill="auto"/>
          </w:tcPr>
          <w:p w14:paraId="0FA19F7B" w14:textId="77777777" w:rsidR="006036C5" w:rsidRPr="00C316CF" w:rsidRDefault="006036C5" w:rsidP="00D62C20">
            <w:pPr>
              <w:spacing w:before="0" w:after="0" w:line="276" w:lineRule="auto"/>
              <w:rPr>
                <w:sz w:val="20"/>
              </w:rPr>
            </w:pPr>
          </w:p>
        </w:tc>
        <w:tc>
          <w:tcPr>
            <w:tcW w:w="484" w:type="pct"/>
            <w:gridSpan w:val="2"/>
            <w:shd w:val="clear" w:color="auto" w:fill="auto"/>
          </w:tcPr>
          <w:p w14:paraId="466FEF93" w14:textId="77777777" w:rsidR="006036C5" w:rsidRPr="00C316CF" w:rsidRDefault="006036C5" w:rsidP="00D62C20">
            <w:pPr>
              <w:spacing w:before="0" w:after="0" w:line="276" w:lineRule="auto"/>
              <w:rPr>
                <w:sz w:val="20"/>
              </w:rPr>
            </w:pPr>
          </w:p>
        </w:tc>
        <w:tc>
          <w:tcPr>
            <w:tcW w:w="1360" w:type="pct"/>
            <w:gridSpan w:val="2"/>
            <w:shd w:val="clear" w:color="auto" w:fill="auto"/>
          </w:tcPr>
          <w:p w14:paraId="4F46B597" w14:textId="77777777" w:rsidR="006036C5" w:rsidRPr="00C316CF" w:rsidRDefault="006036C5" w:rsidP="00D62C20">
            <w:pPr>
              <w:spacing w:before="0" w:after="0" w:line="276" w:lineRule="auto"/>
              <w:rPr>
                <w:sz w:val="20"/>
              </w:rPr>
            </w:pPr>
          </w:p>
        </w:tc>
        <w:tc>
          <w:tcPr>
            <w:tcW w:w="1363" w:type="pct"/>
            <w:gridSpan w:val="2"/>
            <w:shd w:val="clear" w:color="auto" w:fill="auto"/>
            <w:hideMark/>
          </w:tcPr>
          <w:p w14:paraId="66B13DDE" w14:textId="77777777" w:rsidR="006036C5" w:rsidRPr="00C316CF" w:rsidRDefault="006036C5" w:rsidP="00D62C20">
            <w:pPr>
              <w:spacing w:before="0" w:after="0" w:line="276" w:lineRule="auto"/>
              <w:rPr>
                <w:sz w:val="20"/>
              </w:rPr>
            </w:pPr>
          </w:p>
        </w:tc>
      </w:tr>
      <w:tr w:rsidR="006036C5" w:rsidRPr="00301389" w14:paraId="1F478783" w14:textId="77777777" w:rsidTr="003C3E9C">
        <w:trPr>
          <w:jc w:val="center"/>
        </w:trPr>
        <w:tc>
          <w:tcPr>
            <w:tcW w:w="828" w:type="pct"/>
            <w:shd w:val="clear" w:color="auto" w:fill="auto"/>
          </w:tcPr>
          <w:p w14:paraId="51D6D476" w14:textId="77777777" w:rsidR="006036C5" w:rsidRPr="00C316CF" w:rsidRDefault="006036C5" w:rsidP="00D62C20">
            <w:pPr>
              <w:spacing w:before="0" w:after="0" w:line="276" w:lineRule="auto"/>
              <w:rPr>
                <w:sz w:val="20"/>
              </w:rPr>
            </w:pPr>
          </w:p>
        </w:tc>
        <w:tc>
          <w:tcPr>
            <w:tcW w:w="772" w:type="pct"/>
            <w:gridSpan w:val="2"/>
            <w:shd w:val="clear" w:color="auto" w:fill="auto"/>
            <w:vAlign w:val="center"/>
          </w:tcPr>
          <w:p w14:paraId="39A18BF5" w14:textId="77777777" w:rsidR="006036C5" w:rsidRPr="00C316CF" w:rsidRDefault="006036C5" w:rsidP="00D62C20">
            <w:pPr>
              <w:spacing w:before="0" w:after="0" w:line="276" w:lineRule="auto"/>
              <w:rPr>
                <w:sz w:val="20"/>
              </w:rPr>
            </w:pPr>
            <w:r w:rsidRPr="00C316CF">
              <w:rPr>
                <w:sz w:val="20"/>
              </w:rPr>
              <w:t>code</w:t>
            </w:r>
          </w:p>
        </w:tc>
        <w:tc>
          <w:tcPr>
            <w:tcW w:w="193" w:type="pct"/>
            <w:gridSpan w:val="2"/>
            <w:shd w:val="clear" w:color="auto" w:fill="auto"/>
            <w:vAlign w:val="center"/>
          </w:tcPr>
          <w:p w14:paraId="05830EB9" w14:textId="77777777" w:rsidR="006036C5" w:rsidRPr="00C316CF" w:rsidRDefault="006036C5" w:rsidP="00D62C20">
            <w:pPr>
              <w:spacing w:before="0" w:after="0" w:line="276" w:lineRule="auto"/>
              <w:jc w:val="center"/>
              <w:rPr>
                <w:sz w:val="20"/>
              </w:rPr>
            </w:pPr>
            <w:r w:rsidRPr="00C316CF">
              <w:rPr>
                <w:sz w:val="20"/>
              </w:rPr>
              <w:t>О</w:t>
            </w:r>
          </w:p>
        </w:tc>
        <w:tc>
          <w:tcPr>
            <w:tcW w:w="484" w:type="pct"/>
            <w:gridSpan w:val="2"/>
            <w:shd w:val="clear" w:color="auto" w:fill="auto"/>
            <w:vAlign w:val="center"/>
          </w:tcPr>
          <w:p w14:paraId="0FD88515" w14:textId="77777777" w:rsidR="006036C5" w:rsidRPr="00C316CF" w:rsidRDefault="006036C5" w:rsidP="00D62C20">
            <w:pPr>
              <w:spacing w:before="0" w:after="0" w:line="276" w:lineRule="auto"/>
              <w:jc w:val="center"/>
              <w:rPr>
                <w:sz w:val="20"/>
              </w:rPr>
            </w:pPr>
            <w:r w:rsidRPr="00C316CF">
              <w:rPr>
                <w:sz w:val="20"/>
              </w:rPr>
              <w:t>T [ 1 - 10 ]</w:t>
            </w:r>
          </w:p>
        </w:tc>
        <w:tc>
          <w:tcPr>
            <w:tcW w:w="1360" w:type="pct"/>
            <w:gridSpan w:val="2"/>
            <w:shd w:val="clear" w:color="auto" w:fill="auto"/>
            <w:vAlign w:val="center"/>
          </w:tcPr>
          <w:p w14:paraId="0076411D" w14:textId="77777777" w:rsidR="006036C5" w:rsidRPr="00C316CF" w:rsidRDefault="006036C5" w:rsidP="00D62C20">
            <w:pPr>
              <w:spacing w:before="0" w:after="0" w:line="276" w:lineRule="auto"/>
              <w:rPr>
                <w:sz w:val="20"/>
              </w:rPr>
            </w:pPr>
            <w:r w:rsidRPr="00C316CF">
              <w:rPr>
                <w:sz w:val="20"/>
              </w:rPr>
              <w:t>Код роли комиссии</w:t>
            </w:r>
          </w:p>
        </w:tc>
        <w:tc>
          <w:tcPr>
            <w:tcW w:w="1363" w:type="pct"/>
            <w:gridSpan w:val="2"/>
            <w:shd w:val="clear" w:color="auto" w:fill="auto"/>
          </w:tcPr>
          <w:p w14:paraId="53AC97C7" w14:textId="77777777" w:rsidR="006036C5" w:rsidRPr="00C316CF" w:rsidRDefault="006036C5" w:rsidP="00D62C20">
            <w:pPr>
              <w:spacing w:before="0" w:after="0" w:line="276" w:lineRule="auto"/>
              <w:rPr>
                <w:sz w:val="20"/>
              </w:rPr>
            </w:pPr>
          </w:p>
        </w:tc>
      </w:tr>
      <w:tr w:rsidR="006036C5" w:rsidRPr="00301389" w14:paraId="0736F972" w14:textId="77777777" w:rsidTr="003C3E9C">
        <w:trPr>
          <w:jc w:val="center"/>
        </w:trPr>
        <w:tc>
          <w:tcPr>
            <w:tcW w:w="828" w:type="pct"/>
            <w:shd w:val="clear" w:color="auto" w:fill="auto"/>
          </w:tcPr>
          <w:p w14:paraId="16265FD8" w14:textId="77777777" w:rsidR="006036C5" w:rsidRPr="00C316CF" w:rsidRDefault="006036C5" w:rsidP="00D62C20">
            <w:pPr>
              <w:spacing w:before="0" w:after="0" w:line="276" w:lineRule="auto"/>
              <w:rPr>
                <w:sz w:val="20"/>
              </w:rPr>
            </w:pPr>
          </w:p>
        </w:tc>
        <w:tc>
          <w:tcPr>
            <w:tcW w:w="772" w:type="pct"/>
            <w:gridSpan w:val="2"/>
            <w:shd w:val="clear" w:color="auto" w:fill="auto"/>
            <w:vAlign w:val="center"/>
          </w:tcPr>
          <w:p w14:paraId="59379E3C" w14:textId="77777777" w:rsidR="006036C5" w:rsidRPr="00C316CF" w:rsidRDefault="006036C5" w:rsidP="00D62C20">
            <w:pPr>
              <w:spacing w:before="0" w:after="0" w:line="276" w:lineRule="auto"/>
              <w:rPr>
                <w:sz w:val="20"/>
              </w:rPr>
            </w:pPr>
            <w:r w:rsidRPr="00C316CF">
              <w:rPr>
                <w:sz w:val="20"/>
              </w:rPr>
              <w:t>name</w:t>
            </w:r>
          </w:p>
        </w:tc>
        <w:tc>
          <w:tcPr>
            <w:tcW w:w="193" w:type="pct"/>
            <w:gridSpan w:val="2"/>
            <w:shd w:val="clear" w:color="auto" w:fill="auto"/>
            <w:vAlign w:val="center"/>
          </w:tcPr>
          <w:p w14:paraId="45BE498D" w14:textId="77777777" w:rsidR="006036C5" w:rsidRPr="00C316CF" w:rsidRDefault="006036C5" w:rsidP="00D62C20">
            <w:pPr>
              <w:spacing w:before="0" w:after="0" w:line="276" w:lineRule="auto"/>
              <w:jc w:val="center"/>
              <w:rPr>
                <w:sz w:val="20"/>
              </w:rPr>
            </w:pPr>
            <w:r w:rsidRPr="00C316CF">
              <w:rPr>
                <w:sz w:val="20"/>
              </w:rPr>
              <w:t>Н</w:t>
            </w:r>
          </w:p>
        </w:tc>
        <w:tc>
          <w:tcPr>
            <w:tcW w:w="484" w:type="pct"/>
            <w:gridSpan w:val="2"/>
            <w:shd w:val="clear" w:color="auto" w:fill="auto"/>
            <w:vAlign w:val="center"/>
          </w:tcPr>
          <w:p w14:paraId="30187353" w14:textId="77777777" w:rsidR="006036C5" w:rsidRPr="00C316CF" w:rsidRDefault="006036C5" w:rsidP="00D62C20">
            <w:pPr>
              <w:spacing w:before="0" w:after="0" w:line="276" w:lineRule="auto"/>
              <w:jc w:val="center"/>
              <w:rPr>
                <w:sz w:val="20"/>
              </w:rPr>
            </w:pPr>
            <w:r w:rsidRPr="00C316CF">
              <w:rPr>
                <w:sz w:val="20"/>
              </w:rPr>
              <w:t>T [ 1 - 50 ]</w:t>
            </w:r>
          </w:p>
        </w:tc>
        <w:tc>
          <w:tcPr>
            <w:tcW w:w="1360" w:type="pct"/>
            <w:gridSpan w:val="2"/>
            <w:shd w:val="clear" w:color="auto" w:fill="auto"/>
            <w:vAlign w:val="center"/>
          </w:tcPr>
          <w:p w14:paraId="350D0D79" w14:textId="77777777" w:rsidR="006036C5" w:rsidRPr="00C316CF" w:rsidRDefault="006036C5" w:rsidP="00D62C20">
            <w:pPr>
              <w:spacing w:before="0" w:after="0" w:line="276" w:lineRule="auto"/>
              <w:rPr>
                <w:sz w:val="20"/>
              </w:rPr>
            </w:pPr>
            <w:r w:rsidRPr="00C316CF">
              <w:rPr>
                <w:sz w:val="20"/>
              </w:rPr>
              <w:t xml:space="preserve">Наименование роли. </w:t>
            </w:r>
          </w:p>
        </w:tc>
        <w:tc>
          <w:tcPr>
            <w:tcW w:w="1363" w:type="pct"/>
            <w:gridSpan w:val="2"/>
            <w:shd w:val="clear" w:color="auto" w:fill="auto"/>
          </w:tcPr>
          <w:p w14:paraId="50CA9806" w14:textId="77777777" w:rsidR="006036C5" w:rsidRPr="00C316CF" w:rsidRDefault="006036C5" w:rsidP="00D62C20">
            <w:pPr>
              <w:spacing w:before="0" w:after="0" w:line="276" w:lineRule="auto"/>
              <w:rPr>
                <w:sz w:val="20"/>
              </w:rPr>
            </w:pPr>
            <w:r w:rsidRPr="00C316CF">
              <w:rPr>
                <w:sz w:val="20"/>
              </w:rPr>
              <w:t xml:space="preserve">Игнорируется при приеме, автоматически заполняется при передаче по коду роли комиссии из справочника </w:t>
            </w:r>
            <w:r>
              <w:rPr>
                <w:sz w:val="20"/>
              </w:rPr>
              <w:t>«Роли членов комиссий»</w:t>
            </w:r>
            <w:r w:rsidRPr="00C316CF">
              <w:rPr>
                <w:sz w:val="20"/>
              </w:rPr>
              <w:t xml:space="preserve"> (nsiCommissionRole)</w:t>
            </w:r>
          </w:p>
        </w:tc>
      </w:tr>
      <w:tr w:rsidR="006036C5" w:rsidRPr="00301389" w14:paraId="49A5E65B" w14:textId="77777777" w:rsidTr="003C3E9C">
        <w:trPr>
          <w:jc w:val="center"/>
        </w:trPr>
        <w:tc>
          <w:tcPr>
            <w:tcW w:w="828" w:type="pct"/>
            <w:shd w:val="clear" w:color="auto" w:fill="auto"/>
          </w:tcPr>
          <w:p w14:paraId="630C4707" w14:textId="77777777" w:rsidR="006036C5" w:rsidRPr="00C316CF" w:rsidRDefault="006036C5" w:rsidP="00D62C20">
            <w:pPr>
              <w:spacing w:before="0" w:after="0" w:line="276" w:lineRule="auto"/>
              <w:rPr>
                <w:sz w:val="20"/>
              </w:rPr>
            </w:pPr>
          </w:p>
        </w:tc>
        <w:tc>
          <w:tcPr>
            <w:tcW w:w="772" w:type="pct"/>
            <w:gridSpan w:val="2"/>
            <w:shd w:val="clear" w:color="auto" w:fill="auto"/>
            <w:vAlign w:val="center"/>
          </w:tcPr>
          <w:p w14:paraId="690DD5B8" w14:textId="77777777" w:rsidR="006036C5" w:rsidRPr="00C316CF" w:rsidRDefault="006036C5" w:rsidP="00D62C20">
            <w:pPr>
              <w:spacing w:before="0" w:after="0" w:line="276" w:lineRule="auto"/>
              <w:rPr>
                <w:sz w:val="20"/>
              </w:rPr>
            </w:pPr>
            <w:r w:rsidRPr="00C316CF">
              <w:rPr>
                <w:sz w:val="20"/>
              </w:rPr>
              <w:t>rightVote</w:t>
            </w:r>
          </w:p>
        </w:tc>
        <w:tc>
          <w:tcPr>
            <w:tcW w:w="193" w:type="pct"/>
            <w:gridSpan w:val="2"/>
            <w:shd w:val="clear" w:color="auto" w:fill="auto"/>
            <w:vAlign w:val="center"/>
          </w:tcPr>
          <w:p w14:paraId="52CCEF8D" w14:textId="77777777" w:rsidR="006036C5" w:rsidRPr="00C316CF" w:rsidRDefault="006036C5" w:rsidP="00D62C20">
            <w:pPr>
              <w:spacing w:before="0" w:after="0" w:line="276" w:lineRule="auto"/>
              <w:jc w:val="center"/>
              <w:rPr>
                <w:sz w:val="20"/>
              </w:rPr>
            </w:pPr>
            <w:r w:rsidRPr="00C316CF">
              <w:rPr>
                <w:sz w:val="20"/>
              </w:rPr>
              <w:t>Н</w:t>
            </w:r>
          </w:p>
        </w:tc>
        <w:tc>
          <w:tcPr>
            <w:tcW w:w="484" w:type="pct"/>
            <w:gridSpan w:val="2"/>
            <w:shd w:val="clear" w:color="auto" w:fill="auto"/>
            <w:vAlign w:val="center"/>
          </w:tcPr>
          <w:p w14:paraId="1B0EC9CB" w14:textId="77777777" w:rsidR="006036C5" w:rsidRPr="00C316CF" w:rsidRDefault="006036C5" w:rsidP="00D62C20">
            <w:pPr>
              <w:spacing w:before="0" w:after="0" w:line="276" w:lineRule="auto"/>
              <w:jc w:val="center"/>
              <w:rPr>
                <w:sz w:val="20"/>
              </w:rPr>
            </w:pPr>
            <w:r w:rsidRPr="00C316CF">
              <w:rPr>
                <w:sz w:val="20"/>
              </w:rPr>
              <w:t>B</w:t>
            </w:r>
          </w:p>
        </w:tc>
        <w:tc>
          <w:tcPr>
            <w:tcW w:w="1360" w:type="pct"/>
            <w:gridSpan w:val="2"/>
            <w:shd w:val="clear" w:color="auto" w:fill="auto"/>
            <w:vAlign w:val="center"/>
          </w:tcPr>
          <w:p w14:paraId="216034DC" w14:textId="77777777" w:rsidR="006036C5" w:rsidRPr="00C316CF" w:rsidRDefault="006036C5" w:rsidP="00D62C20">
            <w:pPr>
              <w:spacing w:before="0" w:after="0" w:line="276" w:lineRule="auto"/>
              <w:rPr>
                <w:sz w:val="20"/>
              </w:rPr>
            </w:pPr>
            <w:r>
              <w:rPr>
                <w:sz w:val="20"/>
              </w:rPr>
              <w:t>Имеет право голоса</w:t>
            </w:r>
          </w:p>
        </w:tc>
        <w:tc>
          <w:tcPr>
            <w:tcW w:w="1363" w:type="pct"/>
            <w:gridSpan w:val="2"/>
            <w:shd w:val="clear" w:color="auto" w:fill="auto"/>
          </w:tcPr>
          <w:p w14:paraId="02D893AC" w14:textId="77777777" w:rsidR="006036C5" w:rsidRPr="00C316CF" w:rsidRDefault="006036C5" w:rsidP="00D62C20">
            <w:pPr>
              <w:spacing w:before="0" w:after="0" w:line="276" w:lineRule="auto"/>
              <w:rPr>
                <w:sz w:val="20"/>
              </w:rPr>
            </w:pPr>
            <w:r w:rsidRPr="00C316CF">
              <w:rPr>
                <w:sz w:val="20"/>
              </w:rPr>
              <w:t>Игнорируется при приеме, автоматически заполняется при передаче по коду роли ком</w:t>
            </w:r>
            <w:r>
              <w:rPr>
                <w:sz w:val="20"/>
              </w:rPr>
              <w:t>иссии из справочника «</w:t>
            </w:r>
            <w:r w:rsidRPr="00C316CF">
              <w:rPr>
                <w:sz w:val="20"/>
              </w:rPr>
              <w:t>Роли членов комиссий" (nsiCommissionRole)</w:t>
            </w:r>
          </w:p>
        </w:tc>
      </w:tr>
      <w:tr w:rsidR="00BC172F" w:rsidRPr="00301389" w14:paraId="497FAB27" w14:textId="77777777" w:rsidTr="003C136E">
        <w:trPr>
          <w:jc w:val="center"/>
        </w:trPr>
        <w:tc>
          <w:tcPr>
            <w:tcW w:w="5000" w:type="pct"/>
            <w:gridSpan w:val="11"/>
            <w:shd w:val="clear" w:color="auto" w:fill="auto"/>
            <w:vAlign w:val="center"/>
          </w:tcPr>
          <w:p w14:paraId="7C8305BA" w14:textId="77777777" w:rsidR="00BC172F" w:rsidRPr="00301389" w:rsidRDefault="00BC172F" w:rsidP="00D62C20">
            <w:pPr>
              <w:keepNext/>
              <w:spacing w:before="0" w:after="0" w:line="276" w:lineRule="auto"/>
              <w:contextualSpacing/>
              <w:jc w:val="center"/>
              <w:rPr>
                <w:b/>
                <w:sz w:val="20"/>
              </w:rPr>
            </w:pPr>
            <w:r w:rsidRPr="00A63BD0">
              <w:rPr>
                <w:b/>
                <w:bCs/>
                <w:sz w:val="20"/>
              </w:rPr>
              <w:t>Заявки</w:t>
            </w:r>
          </w:p>
        </w:tc>
      </w:tr>
      <w:tr w:rsidR="00BC172F" w:rsidRPr="00301389" w14:paraId="645F1E6A" w14:textId="77777777" w:rsidTr="003C3E9C">
        <w:trPr>
          <w:jc w:val="center"/>
        </w:trPr>
        <w:tc>
          <w:tcPr>
            <w:tcW w:w="828" w:type="pct"/>
            <w:shd w:val="clear" w:color="auto" w:fill="auto"/>
          </w:tcPr>
          <w:p w14:paraId="41D5D74D" w14:textId="77777777" w:rsidR="00BC172F" w:rsidRPr="00162C8B" w:rsidRDefault="00BC172F" w:rsidP="00D62C20">
            <w:pPr>
              <w:spacing w:before="0" w:after="0" w:line="276" w:lineRule="auto"/>
              <w:jc w:val="both"/>
              <w:rPr>
                <w:sz w:val="20"/>
              </w:rPr>
            </w:pPr>
            <w:r w:rsidRPr="00A63BD0">
              <w:rPr>
                <w:b/>
                <w:bCs/>
                <w:sz w:val="20"/>
              </w:rPr>
              <w:t>applicationsInfo</w:t>
            </w:r>
          </w:p>
        </w:tc>
        <w:tc>
          <w:tcPr>
            <w:tcW w:w="772" w:type="pct"/>
            <w:gridSpan w:val="2"/>
            <w:shd w:val="clear" w:color="auto" w:fill="auto"/>
            <w:vAlign w:val="center"/>
          </w:tcPr>
          <w:p w14:paraId="43B18089" w14:textId="77777777" w:rsidR="00BC172F" w:rsidRPr="00301389" w:rsidRDefault="00BC172F" w:rsidP="00D62C20">
            <w:pPr>
              <w:keepNext/>
              <w:spacing w:before="0" w:after="0" w:line="276" w:lineRule="auto"/>
              <w:contextualSpacing/>
              <w:rPr>
                <w:b/>
                <w:sz w:val="20"/>
              </w:rPr>
            </w:pPr>
          </w:p>
        </w:tc>
        <w:tc>
          <w:tcPr>
            <w:tcW w:w="193" w:type="pct"/>
            <w:gridSpan w:val="2"/>
            <w:shd w:val="clear" w:color="auto" w:fill="auto"/>
            <w:vAlign w:val="center"/>
          </w:tcPr>
          <w:p w14:paraId="0B9CE043" w14:textId="77777777" w:rsidR="00BC172F" w:rsidRPr="00301389" w:rsidRDefault="00BC172F" w:rsidP="00D62C20">
            <w:pPr>
              <w:keepNext/>
              <w:spacing w:before="0" w:after="0" w:line="276" w:lineRule="auto"/>
              <w:contextualSpacing/>
              <w:jc w:val="center"/>
              <w:rPr>
                <w:b/>
                <w:sz w:val="20"/>
              </w:rPr>
            </w:pPr>
          </w:p>
        </w:tc>
        <w:tc>
          <w:tcPr>
            <w:tcW w:w="484" w:type="pct"/>
            <w:gridSpan w:val="2"/>
            <w:shd w:val="clear" w:color="auto" w:fill="auto"/>
            <w:vAlign w:val="center"/>
          </w:tcPr>
          <w:p w14:paraId="1C5431AD" w14:textId="77777777" w:rsidR="00BC172F" w:rsidRPr="00301389" w:rsidRDefault="00BC172F" w:rsidP="00D62C20">
            <w:pPr>
              <w:keepNext/>
              <w:spacing w:before="0" w:after="0" w:line="276" w:lineRule="auto"/>
              <w:contextualSpacing/>
              <w:jc w:val="center"/>
              <w:rPr>
                <w:b/>
                <w:sz w:val="20"/>
              </w:rPr>
            </w:pPr>
          </w:p>
        </w:tc>
        <w:tc>
          <w:tcPr>
            <w:tcW w:w="1360" w:type="pct"/>
            <w:gridSpan w:val="2"/>
            <w:shd w:val="clear" w:color="auto" w:fill="auto"/>
            <w:vAlign w:val="center"/>
          </w:tcPr>
          <w:p w14:paraId="65026A53" w14:textId="77777777" w:rsidR="00BC172F" w:rsidRPr="00301389" w:rsidRDefault="00BC172F" w:rsidP="00D62C20">
            <w:pPr>
              <w:keepNext/>
              <w:spacing w:before="0" w:after="0" w:line="276" w:lineRule="auto"/>
              <w:contextualSpacing/>
              <w:rPr>
                <w:b/>
                <w:sz w:val="20"/>
              </w:rPr>
            </w:pPr>
          </w:p>
        </w:tc>
        <w:tc>
          <w:tcPr>
            <w:tcW w:w="1363" w:type="pct"/>
            <w:gridSpan w:val="2"/>
            <w:shd w:val="clear" w:color="auto" w:fill="auto"/>
            <w:vAlign w:val="center"/>
          </w:tcPr>
          <w:p w14:paraId="28B5E000" w14:textId="77777777" w:rsidR="00BC172F" w:rsidRPr="00301389" w:rsidRDefault="00BC172F" w:rsidP="00D62C20">
            <w:pPr>
              <w:keepNext/>
              <w:spacing w:before="0" w:after="0" w:line="276" w:lineRule="auto"/>
              <w:contextualSpacing/>
              <w:rPr>
                <w:b/>
                <w:sz w:val="20"/>
              </w:rPr>
            </w:pPr>
          </w:p>
        </w:tc>
      </w:tr>
      <w:tr w:rsidR="00BC172F" w:rsidRPr="00301389" w14:paraId="02B00B31" w14:textId="77777777" w:rsidTr="003C3E9C">
        <w:trPr>
          <w:jc w:val="center"/>
        </w:trPr>
        <w:tc>
          <w:tcPr>
            <w:tcW w:w="828" w:type="pct"/>
            <w:shd w:val="clear" w:color="auto" w:fill="auto"/>
            <w:vAlign w:val="center"/>
          </w:tcPr>
          <w:p w14:paraId="301EAE1D" w14:textId="77777777" w:rsidR="00BC172F" w:rsidRPr="00301389" w:rsidRDefault="00BC172F" w:rsidP="00D62C20">
            <w:pPr>
              <w:spacing w:before="0" w:after="0" w:line="276" w:lineRule="auto"/>
              <w:contextualSpacing/>
              <w:rPr>
                <w:sz w:val="20"/>
              </w:rPr>
            </w:pPr>
          </w:p>
        </w:tc>
        <w:tc>
          <w:tcPr>
            <w:tcW w:w="772" w:type="pct"/>
            <w:gridSpan w:val="2"/>
            <w:shd w:val="clear" w:color="auto" w:fill="auto"/>
          </w:tcPr>
          <w:p w14:paraId="240A4DB4" w14:textId="77777777" w:rsidR="00BC172F" w:rsidRPr="00A63BD0" w:rsidRDefault="00BC172F" w:rsidP="00D62C20">
            <w:pPr>
              <w:spacing w:after="0" w:line="276" w:lineRule="auto"/>
              <w:jc w:val="both"/>
              <w:rPr>
                <w:sz w:val="20"/>
              </w:rPr>
            </w:pPr>
            <w:r w:rsidRPr="00A63BD0">
              <w:rPr>
                <w:sz w:val="20"/>
              </w:rPr>
              <w:t>applicationInfo</w:t>
            </w:r>
          </w:p>
        </w:tc>
        <w:tc>
          <w:tcPr>
            <w:tcW w:w="193" w:type="pct"/>
            <w:gridSpan w:val="2"/>
            <w:shd w:val="clear" w:color="auto" w:fill="auto"/>
          </w:tcPr>
          <w:p w14:paraId="3A53AA96" w14:textId="77777777" w:rsidR="00BC172F" w:rsidRPr="00A63BD0" w:rsidRDefault="00BC172F" w:rsidP="00D62C20">
            <w:pPr>
              <w:spacing w:after="0" w:line="276" w:lineRule="auto"/>
              <w:jc w:val="center"/>
              <w:rPr>
                <w:sz w:val="20"/>
              </w:rPr>
            </w:pPr>
            <w:r w:rsidRPr="00A63BD0">
              <w:rPr>
                <w:sz w:val="20"/>
              </w:rPr>
              <w:t>О</w:t>
            </w:r>
          </w:p>
        </w:tc>
        <w:tc>
          <w:tcPr>
            <w:tcW w:w="484" w:type="pct"/>
            <w:gridSpan w:val="2"/>
            <w:shd w:val="clear" w:color="auto" w:fill="auto"/>
          </w:tcPr>
          <w:p w14:paraId="36C41F2C" w14:textId="77777777" w:rsidR="00BC172F" w:rsidRPr="00A63BD0" w:rsidRDefault="00BC172F" w:rsidP="00D62C20">
            <w:pPr>
              <w:spacing w:after="0" w:line="276" w:lineRule="auto"/>
              <w:jc w:val="center"/>
              <w:rPr>
                <w:sz w:val="20"/>
              </w:rPr>
            </w:pPr>
            <w:r w:rsidRPr="00A63BD0">
              <w:rPr>
                <w:sz w:val="20"/>
              </w:rPr>
              <w:t>S</w:t>
            </w:r>
          </w:p>
        </w:tc>
        <w:tc>
          <w:tcPr>
            <w:tcW w:w="1360" w:type="pct"/>
            <w:gridSpan w:val="2"/>
            <w:shd w:val="clear" w:color="auto" w:fill="auto"/>
          </w:tcPr>
          <w:p w14:paraId="1CECBD4B" w14:textId="77777777" w:rsidR="00BC172F" w:rsidRPr="00A63BD0" w:rsidRDefault="00BC172F" w:rsidP="00D62C20">
            <w:pPr>
              <w:spacing w:after="0" w:line="276" w:lineRule="auto"/>
              <w:jc w:val="both"/>
              <w:rPr>
                <w:sz w:val="20"/>
              </w:rPr>
            </w:pPr>
            <w:r w:rsidRPr="00A63BD0">
              <w:rPr>
                <w:sz w:val="20"/>
              </w:rPr>
              <w:t>Заявка</w:t>
            </w:r>
          </w:p>
        </w:tc>
        <w:tc>
          <w:tcPr>
            <w:tcW w:w="1363" w:type="pct"/>
            <w:gridSpan w:val="2"/>
            <w:shd w:val="clear" w:color="auto" w:fill="auto"/>
          </w:tcPr>
          <w:p w14:paraId="4126A5B6" w14:textId="77777777" w:rsidR="00BC172F" w:rsidRPr="00A63BD0" w:rsidRDefault="00BC172F" w:rsidP="00D62C20">
            <w:pPr>
              <w:spacing w:after="0" w:line="276" w:lineRule="auto"/>
              <w:jc w:val="both"/>
              <w:rPr>
                <w:sz w:val="20"/>
              </w:rPr>
            </w:pPr>
            <w:r w:rsidRPr="00A63BD0">
              <w:rPr>
                <w:sz w:val="20"/>
              </w:rPr>
              <w:t>Множественный элемент.</w:t>
            </w:r>
          </w:p>
        </w:tc>
      </w:tr>
      <w:tr w:rsidR="00BC172F" w:rsidRPr="00301389" w14:paraId="3333E4A9" w14:textId="77777777" w:rsidTr="003C136E">
        <w:trPr>
          <w:jc w:val="center"/>
        </w:trPr>
        <w:tc>
          <w:tcPr>
            <w:tcW w:w="5000" w:type="pct"/>
            <w:gridSpan w:val="11"/>
            <w:shd w:val="clear" w:color="auto" w:fill="auto"/>
            <w:vAlign w:val="center"/>
          </w:tcPr>
          <w:p w14:paraId="36AA02A2" w14:textId="77777777" w:rsidR="00BC172F" w:rsidRPr="00301389" w:rsidRDefault="00BC172F" w:rsidP="00D62C20">
            <w:pPr>
              <w:keepNext/>
              <w:spacing w:before="0" w:after="0" w:line="276" w:lineRule="auto"/>
              <w:contextualSpacing/>
              <w:jc w:val="center"/>
              <w:rPr>
                <w:b/>
                <w:sz w:val="20"/>
              </w:rPr>
            </w:pPr>
            <w:r w:rsidRPr="00A63BD0">
              <w:rPr>
                <w:b/>
                <w:bCs/>
                <w:sz w:val="20"/>
              </w:rPr>
              <w:t>Заявка</w:t>
            </w:r>
          </w:p>
        </w:tc>
      </w:tr>
      <w:tr w:rsidR="00BC172F" w:rsidRPr="00301389" w14:paraId="583AC2EE" w14:textId="77777777" w:rsidTr="003C3E9C">
        <w:trPr>
          <w:jc w:val="center"/>
        </w:trPr>
        <w:tc>
          <w:tcPr>
            <w:tcW w:w="828" w:type="pct"/>
            <w:shd w:val="clear" w:color="auto" w:fill="auto"/>
          </w:tcPr>
          <w:p w14:paraId="68D7EFC6" w14:textId="77777777" w:rsidR="00BC172F" w:rsidRPr="00162C8B" w:rsidRDefault="00BC172F" w:rsidP="00D62C20">
            <w:pPr>
              <w:spacing w:before="0" w:after="0" w:line="276" w:lineRule="auto"/>
              <w:jc w:val="both"/>
              <w:rPr>
                <w:sz w:val="20"/>
              </w:rPr>
            </w:pPr>
            <w:r w:rsidRPr="00A63BD0">
              <w:rPr>
                <w:b/>
                <w:bCs/>
                <w:sz w:val="20"/>
              </w:rPr>
              <w:t>applicationInfo</w:t>
            </w:r>
          </w:p>
        </w:tc>
        <w:tc>
          <w:tcPr>
            <w:tcW w:w="772" w:type="pct"/>
            <w:gridSpan w:val="2"/>
            <w:shd w:val="clear" w:color="auto" w:fill="auto"/>
            <w:vAlign w:val="center"/>
          </w:tcPr>
          <w:p w14:paraId="3F166A9A" w14:textId="77777777" w:rsidR="00BC172F" w:rsidRPr="00301389" w:rsidRDefault="00BC172F" w:rsidP="00D62C20">
            <w:pPr>
              <w:keepNext/>
              <w:spacing w:before="0" w:after="0" w:line="276" w:lineRule="auto"/>
              <w:contextualSpacing/>
              <w:rPr>
                <w:b/>
                <w:sz w:val="20"/>
              </w:rPr>
            </w:pPr>
          </w:p>
        </w:tc>
        <w:tc>
          <w:tcPr>
            <w:tcW w:w="193" w:type="pct"/>
            <w:gridSpan w:val="2"/>
            <w:shd w:val="clear" w:color="auto" w:fill="auto"/>
            <w:vAlign w:val="center"/>
          </w:tcPr>
          <w:p w14:paraId="5A047075" w14:textId="77777777" w:rsidR="00BC172F" w:rsidRPr="00301389" w:rsidRDefault="00BC172F" w:rsidP="00D62C20">
            <w:pPr>
              <w:keepNext/>
              <w:spacing w:before="0" w:after="0" w:line="276" w:lineRule="auto"/>
              <w:contextualSpacing/>
              <w:jc w:val="center"/>
              <w:rPr>
                <w:b/>
                <w:sz w:val="20"/>
              </w:rPr>
            </w:pPr>
          </w:p>
        </w:tc>
        <w:tc>
          <w:tcPr>
            <w:tcW w:w="484" w:type="pct"/>
            <w:gridSpan w:val="2"/>
            <w:shd w:val="clear" w:color="auto" w:fill="auto"/>
            <w:vAlign w:val="center"/>
          </w:tcPr>
          <w:p w14:paraId="775B2286" w14:textId="77777777" w:rsidR="00BC172F" w:rsidRPr="00301389" w:rsidRDefault="00BC172F" w:rsidP="00D62C20">
            <w:pPr>
              <w:keepNext/>
              <w:spacing w:before="0" w:after="0" w:line="276" w:lineRule="auto"/>
              <w:contextualSpacing/>
              <w:jc w:val="center"/>
              <w:rPr>
                <w:b/>
                <w:sz w:val="20"/>
              </w:rPr>
            </w:pPr>
          </w:p>
        </w:tc>
        <w:tc>
          <w:tcPr>
            <w:tcW w:w="1360" w:type="pct"/>
            <w:gridSpan w:val="2"/>
            <w:shd w:val="clear" w:color="auto" w:fill="auto"/>
            <w:vAlign w:val="center"/>
          </w:tcPr>
          <w:p w14:paraId="7E486FB4" w14:textId="77777777" w:rsidR="00BC172F" w:rsidRPr="00301389" w:rsidRDefault="00BC172F" w:rsidP="00D62C20">
            <w:pPr>
              <w:keepNext/>
              <w:spacing w:before="0" w:after="0" w:line="276" w:lineRule="auto"/>
              <w:contextualSpacing/>
              <w:rPr>
                <w:b/>
                <w:sz w:val="20"/>
              </w:rPr>
            </w:pPr>
          </w:p>
        </w:tc>
        <w:tc>
          <w:tcPr>
            <w:tcW w:w="1363" w:type="pct"/>
            <w:gridSpan w:val="2"/>
            <w:shd w:val="clear" w:color="auto" w:fill="auto"/>
            <w:vAlign w:val="center"/>
          </w:tcPr>
          <w:p w14:paraId="3BF24480" w14:textId="77777777" w:rsidR="00BC172F" w:rsidRPr="00301389" w:rsidRDefault="00BC172F" w:rsidP="00D62C20">
            <w:pPr>
              <w:keepNext/>
              <w:spacing w:before="0" w:after="0" w:line="276" w:lineRule="auto"/>
              <w:contextualSpacing/>
              <w:rPr>
                <w:b/>
                <w:sz w:val="20"/>
              </w:rPr>
            </w:pPr>
          </w:p>
        </w:tc>
      </w:tr>
      <w:tr w:rsidR="00BC172F" w:rsidRPr="00301389" w14:paraId="1EC9AA85" w14:textId="77777777" w:rsidTr="003C3E9C">
        <w:trPr>
          <w:jc w:val="center"/>
        </w:trPr>
        <w:tc>
          <w:tcPr>
            <w:tcW w:w="828" w:type="pct"/>
            <w:shd w:val="clear" w:color="auto" w:fill="auto"/>
            <w:vAlign w:val="center"/>
          </w:tcPr>
          <w:p w14:paraId="61551BE5" w14:textId="77777777" w:rsidR="00BC172F" w:rsidRPr="00301389" w:rsidRDefault="00BC172F" w:rsidP="00D62C20">
            <w:pPr>
              <w:spacing w:before="0" w:after="0" w:line="276" w:lineRule="auto"/>
              <w:contextualSpacing/>
              <w:rPr>
                <w:sz w:val="20"/>
              </w:rPr>
            </w:pPr>
          </w:p>
        </w:tc>
        <w:tc>
          <w:tcPr>
            <w:tcW w:w="772" w:type="pct"/>
            <w:gridSpan w:val="2"/>
            <w:shd w:val="clear" w:color="auto" w:fill="auto"/>
            <w:vAlign w:val="center"/>
          </w:tcPr>
          <w:p w14:paraId="191C0E90" w14:textId="77777777" w:rsidR="00BC172F" w:rsidRPr="00A63BD0" w:rsidRDefault="00BC172F" w:rsidP="00D62C20">
            <w:pPr>
              <w:spacing w:after="0" w:line="276" w:lineRule="auto"/>
              <w:jc w:val="both"/>
              <w:rPr>
                <w:sz w:val="20"/>
              </w:rPr>
            </w:pPr>
            <w:r w:rsidRPr="00A63BD0">
              <w:rPr>
                <w:sz w:val="20"/>
              </w:rPr>
              <w:t>commonInfo</w:t>
            </w:r>
          </w:p>
        </w:tc>
        <w:tc>
          <w:tcPr>
            <w:tcW w:w="193" w:type="pct"/>
            <w:gridSpan w:val="2"/>
            <w:shd w:val="clear" w:color="auto" w:fill="auto"/>
            <w:vAlign w:val="center"/>
          </w:tcPr>
          <w:p w14:paraId="64677324" w14:textId="77777777" w:rsidR="00BC172F" w:rsidRPr="00A63BD0" w:rsidRDefault="00BC172F" w:rsidP="00D62C20">
            <w:pPr>
              <w:spacing w:after="0" w:line="276" w:lineRule="auto"/>
              <w:jc w:val="center"/>
              <w:rPr>
                <w:sz w:val="20"/>
              </w:rPr>
            </w:pPr>
            <w:r w:rsidRPr="00A63BD0">
              <w:rPr>
                <w:sz w:val="20"/>
              </w:rPr>
              <w:t>О</w:t>
            </w:r>
          </w:p>
        </w:tc>
        <w:tc>
          <w:tcPr>
            <w:tcW w:w="484" w:type="pct"/>
            <w:gridSpan w:val="2"/>
            <w:shd w:val="clear" w:color="auto" w:fill="auto"/>
            <w:vAlign w:val="center"/>
          </w:tcPr>
          <w:p w14:paraId="6FB91B32" w14:textId="77777777" w:rsidR="00BC172F" w:rsidRPr="00A63BD0" w:rsidRDefault="00BC172F" w:rsidP="00D62C20">
            <w:pPr>
              <w:spacing w:after="0" w:line="276" w:lineRule="auto"/>
              <w:jc w:val="center"/>
              <w:rPr>
                <w:sz w:val="20"/>
              </w:rPr>
            </w:pPr>
            <w:r w:rsidRPr="00A63BD0">
              <w:rPr>
                <w:sz w:val="20"/>
              </w:rPr>
              <w:t>S</w:t>
            </w:r>
          </w:p>
        </w:tc>
        <w:tc>
          <w:tcPr>
            <w:tcW w:w="1360" w:type="pct"/>
            <w:gridSpan w:val="2"/>
            <w:shd w:val="clear" w:color="auto" w:fill="auto"/>
            <w:vAlign w:val="center"/>
          </w:tcPr>
          <w:p w14:paraId="2B553551" w14:textId="77777777" w:rsidR="00BC172F" w:rsidRPr="00A63BD0" w:rsidRDefault="00BC172F" w:rsidP="00D62C20">
            <w:pPr>
              <w:spacing w:after="0" w:line="276" w:lineRule="auto"/>
              <w:jc w:val="both"/>
              <w:rPr>
                <w:sz w:val="20"/>
              </w:rPr>
            </w:pPr>
            <w:r w:rsidRPr="00A63BD0">
              <w:rPr>
                <w:sz w:val="20"/>
              </w:rPr>
              <w:t>Общая информация</w:t>
            </w:r>
          </w:p>
        </w:tc>
        <w:tc>
          <w:tcPr>
            <w:tcW w:w="1363" w:type="pct"/>
            <w:gridSpan w:val="2"/>
            <w:shd w:val="clear" w:color="auto" w:fill="auto"/>
          </w:tcPr>
          <w:p w14:paraId="7EEB2A7B" w14:textId="77777777" w:rsidR="00BC172F" w:rsidRPr="00A63BD0" w:rsidRDefault="00BC172F" w:rsidP="00D62C20">
            <w:pPr>
              <w:spacing w:after="0" w:line="276" w:lineRule="auto"/>
              <w:jc w:val="both"/>
              <w:rPr>
                <w:sz w:val="20"/>
              </w:rPr>
            </w:pPr>
          </w:p>
        </w:tc>
      </w:tr>
      <w:tr w:rsidR="00BC172F" w:rsidRPr="00301389" w14:paraId="0F6062B4" w14:textId="77777777" w:rsidTr="003C3E9C">
        <w:trPr>
          <w:jc w:val="center"/>
        </w:trPr>
        <w:tc>
          <w:tcPr>
            <w:tcW w:w="828" w:type="pct"/>
            <w:shd w:val="clear" w:color="auto" w:fill="auto"/>
            <w:vAlign w:val="center"/>
          </w:tcPr>
          <w:p w14:paraId="399F7148" w14:textId="77777777" w:rsidR="00BC172F" w:rsidRPr="00301389" w:rsidRDefault="00BC172F" w:rsidP="00D62C20">
            <w:pPr>
              <w:spacing w:before="0" w:after="0" w:line="276" w:lineRule="auto"/>
              <w:contextualSpacing/>
              <w:rPr>
                <w:sz w:val="20"/>
              </w:rPr>
            </w:pPr>
          </w:p>
        </w:tc>
        <w:tc>
          <w:tcPr>
            <w:tcW w:w="772" w:type="pct"/>
            <w:gridSpan w:val="2"/>
            <w:shd w:val="clear" w:color="auto" w:fill="auto"/>
            <w:vAlign w:val="center"/>
          </w:tcPr>
          <w:p w14:paraId="34C99D24" w14:textId="77777777" w:rsidR="00BC172F" w:rsidRPr="00A63BD0" w:rsidRDefault="00BC172F" w:rsidP="00D62C20">
            <w:pPr>
              <w:spacing w:after="0" w:line="276" w:lineRule="auto"/>
              <w:jc w:val="both"/>
              <w:rPr>
                <w:sz w:val="20"/>
              </w:rPr>
            </w:pPr>
            <w:r w:rsidRPr="00A63BD0">
              <w:rPr>
                <w:sz w:val="20"/>
              </w:rPr>
              <w:t>finalPrice</w:t>
            </w:r>
          </w:p>
        </w:tc>
        <w:tc>
          <w:tcPr>
            <w:tcW w:w="193" w:type="pct"/>
            <w:gridSpan w:val="2"/>
            <w:shd w:val="clear" w:color="auto" w:fill="auto"/>
            <w:vAlign w:val="center"/>
          </w:tcPr>
          <w:p w14:paraId="359E3A95" w14:textId="77777777" w:rsidR="00BC172F" w:rsidRPr="00A63BD0" w:rsidRDefault="00BC172F" w:rsidP="00D62C20">
            <w:pPr>
              <w:spacing w:after="0" w:line="276" w:lineRule="auto"/>
              <w:jc w:val="center"/>
              <w:rPr>
                <w:sz w:val="20"/>
              </w:rPr>
            </w:pPr>
            <w:r w:rsidRPr="00A63BD0">
              <w:rPr>
                <w:sz w:val="20"/>
              </w:rPr>
              <w:t>О</w:t>
            </w:r>
          </w:p>
        </w:tc>
        <w:tc>
          <w:tcPr>
            <w:tcW w:w="484" w:type="pct"/>
            <w:gridSpan w:val="2"/>
            <w:shd w:val="clear" w:color="auto" w:fill="auto"/>
            <w:vAlign w:val="center"/>
          </w:tcPr>
          <w:p w14:paraId="123A2B11" w14:textId="77777777" w:rsidR="00BC172F" w:rsidRPr="00A63BD0" w:rsidRDefault="00BC172F" w:rsidP="00D62C20">
            <w:pPr>
              <w:spacing w:after="0" w:line="276" w:lineRule="auto"/>
              <w:jc w:val="center"/>
              <w:rPr>
                <w:sz w:val="20"/>
              </w:rPr>
            </w:pPr>
            <w:r w:rsidRPr="00A63BD0">
              <w:rPr>
                <w:sz w:val="20"/>
              </w:rPr>
              <w:t>T[1-</w:t>
            </w:r>
            <w:r w:rsidR="003C531F">
              <w:rPr>
                <w:sz w:val="20"/>
              </w:rPr>
              <w:t>30</w:t>
            </w:r>
            <w:r w:rsidRPr="00A63BD0">
              <w:rPr>
                <w:sz w:val="20"/>
              </w:rPr>
              <w:t>]</w:t>
            </w:r>
          </w:p>
        </w:tc>
        <w:tc>
          <w:tcPr>
            <w:tcW w:w="1360" w:type="pct"/>
            <w:gridSpan w:val="2"/>
            <w:shd w:val="clear" w:color="auto" w:fill="auto"/>
            <w:vAlign w:val="center"/>
          </w:tcPr>
          <w:p w14:paraId="5C92E2D9" w14:textId="77777777" w:rsidR="00BC172F" w:rsidRPr="00A63BD0" w:rsidRDefault="00BC172F" w:rsidP="00D62C20">
            <w:pPr>
              <w:spacing w:after="0" w:line="276" w:lineRule="auto"/>
              <w:jc w:val="both"/>
              <w:rPr>
                <w:sz w:val="20"/>
              </w:rPr>
            </w:pPr>
            <w:r w:rsidRPr="00A63BD0">
              <w:rPr>
                <w:sz w:val="20"/>
              </w:rPr>
              <w:t>Сумма предложения участника</w:t>
            </w:r>
          </w:p>
        </w:tc>
        <w:tc>
          <w:tcPr>
            <w:tcW w:w="1363" w:type="pct"/>
            <w:gridSpan w:val="2"/>
            <w:shd w:val="clear" w:color="auto" w:fill="auto"/>
          </w:tcPr>
          <w:p w14:paraId="0A15771A" w14:textId="77777777" w:rsidR="00BC172F" w:rsidRDefault="00BC172F" w:rsidP="00D62C20">
            <w:pPr>
              <w:spacing w:after="0" w:line="276" w:lineRule="auto"/>
              <w:jc w:val="both"/>
              <w:rPr>
                <w:sz w:val="20"/>
              </w:rPr>
            </w:pPr>
            <w:r>
              <w:rPr>
                <w:sz w:val="20"/>
              </w:rPr>
              <w:t>Допустимые значения</w:t>
            </w:r>
            <w:r w:rsidRPr="00A63BD0">
              <w:rPr>
                <w:sz w:val="20"/>
              </w:rPr>
              <w:t xml:space="preserve">: </w:t>
            </w:r>
          </w:p>
          <w:p w14:paraId="7486D2DF" w14:textId="77777777" w:rsidR="00BC172F" w:rsidRDefault="00BC172F" w:rsidP="00D62C20">
            <w:pPr>
              <w:spacing w:after="0" w:line="276" w:lineRule="auto"/>
              <w:jc w:val="both"/>
              <w:rPr>
                <w:sz w:val="20"/>
              </w:rPr>
            </w:pPr>
            <w:r w:rsidRPr="00A63BD0">
              <w:rPr>
                <w:sz w:val="20"/>
              </w:rPr>
              <w:t>?</w:t>
            </w:r>
            <w:r w:rsidR="004978B0">
              <w:rPr>
                <w:sz w:val="20"/>
              </w:rPr>
              <w:t>(-)\d+(\.\d{1,</w:t>
            </w:r>
            <w:r w:rsidR="003C531F">
              <w:rPr>
                <w:sz w:val="20"/>
              </w:rPr>
              <w:t>11</w:t>
            </w:r>
            <w:r w:rsidR="004978B0">
              <w:rPr>
                <w:sz w:val="20"/>
              </w:rPr>
              <w:t>})?</w:t>
            </w:r>
          </w:p>
          <w:p w14:paraId="73549837" w14:textId="77777777" w:rsidR="003C531F" w:rsidRPr="00A63BD0" w:rsidRDefault="003C531F" w:rsidP="00D62C20">
            <w:pPr>
              <w:spacing w:after="0" w:line="276" w:lineRule="auto"/>
              <w:jc w:val="both"/>
              <w:rPr>
                <w:sz w:val="20"/>
              </w:rPr>
            </w:pPr>
            <w:r w:rsidRPr="005F6735">
              <w:rPr>
                <w:sz w:val="20"/>
              </w:rPr>
              <w:t>Указание 11 знаков после запятой допускается только в случае, если в исходном извещении установлены признаки: “Лекарственные препараты” = TRUE и “Невозможно определить количество (объем) закупаемых товаров, работ, услуг” = TRUE</w:t>
            </w:r>
          </w:p>
        </w:tc>
      </w:tr>
      <w:tr w:rsidR="00BC172F" w:rsidRPr="00301389" w14:paraId="4C3D2F25" w14:textId="77777777" w:rsidTr="003C3E9C">
        <w:trPr>
          <w:jc w:val="center"/>
        </w:trPr>
        <w:tc>
          <w:tcPr>
            <w:tcW w:w="828" w:type="pct"/>
            <w:shd w:val="clear" w:color="auto" w:fill="auto"/>
            <w:vAlign w:val="center"/>
          </w:tcPr>
          <w:p w14:paraId="7FB75C71" w14:textId="77777777" w:rsidR="00BC172F" w:rsidRPr="00301389" w:rsidRDefault="00BC172F" w:rsidP="00D62C20">
            <w:pPr>
              <w:spacing w:before="0" w:after="0" w:line="276" w:lineRule="auto"/>
              <w:contextualSpacing/>
              <w:rPr>
                <w:sz w:val="20"/>
              </w:rPr>
            </w:pPr>
          </w:p>
        </w:tc>
        <w:tc>
          <w:tcPr>
            <w:tcW w:w="772" w:type="pct"/>
            <w:gridSpan w:val="2"/>
            <w:shd w:val="clear" w:color="auto" w:fill="auto"/>
            <w:vAlign w:val="center"/>
          </w:tcPr>
          <w:p w14:paraId="38625F13" w14:textId="77777777" w:rsidR="00BC172F" w:rsidRPr="00A63BD0" w:rsidRDefault="00FE5A6B" w:rsidP="00D62C20">
            <w:pPr>
              <w:spacing w:after="0" w:line="276" w:lineRule="auto"/>
              <w:jc w:val="both"/>
              <w:rPr>
                <w:sz w:val="20"/>
              </w:rPr>
            </w:pPr>
            <w:r w:rsidRPr="00FE5A6B">
              <w:rPr>
                <w:sz w:val="20"/>
              </w:rPr>
              <w:t>correspondenciesInfo</w:t>
            </w:r>
          </w:p>
        </w:tc>
        <w:tc>
          <w:tcPr>
            <w:tcW w:w="193" w:type="pct"/>
            <w:gridSpan w:val="2"/>
            <w:shd w:val="clear" w:color="auto" w:fill="auto"/>
            <w:vAlign w:val="center"/>
          </w:tcPr>
          <w:p w14:paraId="30E637D7" w14:textId="77777777" w:rsidR="00BC172F" w:rsidRPr="00A63BD0" w:rsidRDefault="00BC172F" w:rsidP="00D62C20">
            <w:pPr>
              <w:spacing w:after="0" w:line="276" w:lineRule="auto"/>
              <w:jc w:val="center"/>
              <w:rPr>
                <w:sz w:val="20"/>
              </w:rPr>
            </w:pPr>
            <w:r w:rsidRPr="00A63BD0">
              <w:rPr>
                <w:sz w:val="20"/>
              </w:rPr>
              <w:t>Н</w:t>
            </w:r>
          </w:p>
        </w:tc>
        <w:tc>
          <w:tcPr>
            <w:tcW w:w="484" w:type="pct"/>
            <w:gridSpan w:val="2"/>
            <w:shd w:val="clear" w:color="auto" w:fill="auto"/>
            <w:vAlign w:val="center"/>
          </w:tcPr>
          <w:p w14:paraId="0AF90814" w14:textId="77777777" w:rsidR="00BC172F" w:rsidRPr="00A63BD0" w:rsidRDefault="00BC172F" w:rsidP="00D62C20">
            <w:pPr>
              <w:spacing w:after="0" w:line="276" w:lineRule="auto"/>
              <w:jc w:val="center"/>
              <w:rPr>
                <w:sz w:val="20"/>
              </w:rPr>
            </w:pPr>
            <w:r w:rsidRPr="00A63BD0">
              <w:rPr>
                <w:sz w:val="20"/>
              </w:rPr>
              <w:t>S</w:t>
            </w:r>
          </w:p>
        </w:tc>
        <w:tc>
          <w:tcPr>
            <w:tcW w:w="1360" w:type="pct"/>
            <w:gridSpan w:val="2"/>
            <w:shd w:val="clear" w:color="auto" w:fill="auto"/>
            <w:vAlign w:val="center"/>
          </w:tcPr>
          <w:p w14:paraId="0EB799FF" w14:textId="77777777" w:rsidR="00BC172F" w:rsidRPr="00A63BD0" w:rsidRDefault="00BC172F" w:rsidP="00D62C20">
            <w:pPr>
              <w:spacing w:after="0" w:line="276" w:lineRule="auto"/>
              <w:jc w:val="both"/>
              <w:rPr>
                <w:sz w:val="20"/>
              </w:rPr>
            </w:pPr>
            <w:r w:rsidRPr="00A63BD0">
              <w:rPr>
                <w:sz w:val="20"/>
              </w:rPr>
              <w:t>Соответствие участника преимуществам</w:t>
            </w:r>
          </w:p>
        </w:tc>
        <w:tc>
          <w:tcPr>
            <w:tcW w:w="1363" w:type="pct"/>
            <w:gridSpan w:val="2"/>
            <w:shd w:val="clear" w:color="auto" w:fill="auto"/>
          </w:tcPr>
          <w:p w14:paraId="349B7DFD" w14:textId="77777777" w:rsidR="00BC172F" w:rsidRPr="00A63BD0" w:rsidRDefault="00BC172F" w:rsidP="00D62C20">
            <w:pPr>
              <w:spacing w:after="0" w:line="276" w:lineRule="auto"/>
              <w:jc w:val="both"/>
              <w:rPr>
                <w:sz w:val="20"/>
              </w:rPr>
            </w:pPr>
          </w:p>
        </w:tc>
      </w:tr>
      <w:tr w:rsidR="00BC172F" w:rsidRPr="00301389" w14:paraId="7DB9B6B1" w14:textId="77777777" w:rsidTr="003C3E9C">
        <w:trPr>
          <w:jc w:val="center"/>
        </w:trPr>
        <w:tc>
          <w:tcPr>
            <w:tcW w:w="828" w:type="pct"/>
            <w:shd w:val="clear" w:color="auto" w:fill="auto"/>
            <w:vAlign w:val="center"/>
          </w:tcPr>
          <w:p w14:paraId="62468F48" w14:textId="77777777" w:rsidR="00BC172F" w:rsidRPr="00301389" w:rsidRDefault="00BC172F" w:rsidP="00D62C20">
            <w:pPr>
              <w:spacing w:before="0" w:after="0" w:line="276" w:lineRule="auto"/>
              <w:contextualSpacing/>
              <w:rPr>
                <w:sz w:val="20"/>
              </w:rPr>
            </w:pPr>
          </w:p>
        </w:tc>
        <w:tc>
          <w:tcPr>
            <w:tcW w:w="772" w:type="pct"/>
            <w:gridSpan w:val="2"/>
            <w:shd w:val="clear" w:color="auto" w:fill="auto"/>
            <w:vAlign w:val="center"/>
          </w:tcPr>
          <w:p w14:paraId="47F3AC20" w14:textId="77777777" w:rsidR="00BC172F" w:rsidRPr="00A63BD0" w:rsidRDefault="00BC172F" w:rsidP="00D62C20">
            <w:pPr>
              <w:spacing w:after="0" w:line="276" w:lineRule="auto"/>
              <w:jc w:val="both"/>
              <w:rPr>
                <w:sz w:val="20"/>
              </w:rPr>
            </w:pPr>
            <w:r w:rsidRPr="00A63BD0">
              <w:rPr>
                <w:sz w:val="20"/>
              </w:rPr>
              <w:t>admittedInfo</w:t>
            </w:r>
          </w:p>
        </w:tc>
        <w:tc>
          <w:tcPr>
            <w:tcW w:w="193" w:type="pct"/>
            <w:gridSpan w:val="2"/>
            <w:shd w:val="clear" w:color="auto" w:fill="auto"/>
            <w:vAlign w:val="center"/>
          </w:tcPr>
          <w:p w14:paraId="6A1F21D6" w14:textId="77777777" w:rsidR="00BC172F" w:rsidRPr="00A63BD0" w:rsidRDefault="00BC172F" w:rsidP="00D62C20">
            <w:pPr>
              <w:spacing w:after="0" w:line="276" w:lineRule="auto"/>
              <w:jc w:val="center"/>
              <w:rPr>
                <w:sz w:val="20"/>
              </w:rPr>
            </w:pPr>
            <w:r w:rsidRPr="00A63BD0">
              <w:rPr>
                <w:sz w:val="20"/>
              </w:rPr>
              <w:t>О</w:t>
            </w:r>
          </w:p>
        </w:tc>
        <w:tc>
          <w:tcPr>
            <w:tcW w:w="484" w:type="pct"/>
            <w:gridSpan w:val="2"/>
            <w:shd w:val="clear" w:color="auto" w:fill="auto"/>
            <w:vAlign w:val="center"/>
          </w:tcPr>
          <w:p w14:paraId="47620341" w14:textId="77777777" w:rsidR="00BC172F" w:rsidRPr="00A63BD0" w:rsidRDefault="00BC172F" w:rsidP="00D62C20">
            <w:pPr>
              <w:spacing w:after="0" w:line="276" w:lineRule="auto"/>
              <w:jc w:val="center"/>
              <w:rPr>
                <w:sz w:val="20"/>
              </w:rPr>
            </w:pPr>
            <w:r w:rsidRPr="00A63BD0">
              <w:rPr>
                <w:sz w:val="20"/>
              </w:rPr>
              <w:t>S</w:t>
            </w:r>
          </w:p>
        </w:tc>
        <w:tc>
          <w:tcPr>
            <w:tcW w:w="1360" w:type="pct"/>
            <w:gridSpan w:val="2"/>
            <w:shd w:val="clear" w:color="auto" w:fill="auto"/>
            <w:vAlign w:val="center"/>
          </w:tcPr>
          <w:p w14:paraId="1623BFC3" w14:textId="77777777" w:rsidR="00BC172F" w:rsidRPr="00A63BD0" w:rsidRDefault="00BC172F" w:rsidP="00D62C20">
            <w:pPr>
              <w:spacing w:after="0" w:line="276" w:lineRule="auto"/>
              <w:jc w:val="both"/>
              <w:rPr>
                <w:sz w:val="20"/>
              </w:rPr>
            </w:pPr>
            <w:r w:rsidRPr="00A63BD0">
              <w:rPr>
                <w:sz w:val="20"/>
              </w:rPr>
              <w:t>Информация о допуске заявки</w:t>
            </w:r>
          </w:p>
        </w:tc>
        <w:tc>
          <w:tcPr>
            <w:tcW w:w="1363" w:type="pct"/>
            <w:gridSpan w:val="2"/>
            <w:shd w:val="clear" w:color="auto" w:fill="auto"/>
          </w:tcPr>
          <w:p w14:paraId="74806BEF" w14:textId="77777777" w:rsidR="00BC172F" w:rsidRPr="00A63BD0" w:rsidRDefault="00BC172F" w:rsidP="00D62C20">
            <w:pPr>
              <w:spacing w:after="0" w:line="276" w:lineRule="auto"/>
              <w:jc w:val="both"/>
              <w:rPr>
                <w:sz w:val="20"/>
              </w:rPr>
            </w:pPr>
          </w:p>
        </w:tc>
      </w:tr>
      <w:tr w:rsidR="002105CB" w:rsidRPr="00301389" w14:paraId="7248BDB6" w14:textId="77777777" w:rsidTr="003C136E">
        <w:trPr>
          <w:jc w:val="center"/>
        </w:trPr>
        <w:tc>
          <w:tcPr>
            <w:tcW w:w="5000" w:type="pct"/>
            <w:gridSpan w:val="11"/>
            <w:shd w:val="clear" w:color="auto" w:fill="auto"/>
            <w:vAlign w:val="center"/>
            <w:hideMark/>
          </w:tcPr>
          <w:p w14:paraId="58A2A2B4" w14:textId="77777777" w:rsidR="002105CB" w:rsidRPr="00301389" w:rsidRDefault="002105CB" w:rsidP="00D62C20">
            <w:pPr>
              <w:keepNext/>
              <w:spacing w:before="0" w:after="0" w:line="276" w:lineRule="auto"/>
              <w:contextualSpacing/>
              <w:jc w:val="center"/>
              <w:rPr>
                <w:b/>
                <w:sz w:val="20"/>
              </w:rPr>
            </w:pPr>
            <w:r w:rsidRPr="00C316CF">
              <w:rPr>
                <w:b/>
                <w:bCs/>
                <w:sz w:val="20"/>
              </w:rPr>
              <w:t>Общая информация</w:t>
            </w:r>
          </w:p>
        </w:tc>
      </w:tr>
      <w:tr w:rsidR="002105CB" w:rsidRPr="00301389" w14:paraId="50C19082" w14:textId="77777777" w:rsidTr="003C3E9C">
        <w:trPr>
          <w:jc w:val="center"/>
        </w:trPr>
        <w:tc>
          <w:tcPr>
            <w:tcW w:w="828" w:type="pct"/>
            <w:shd w:val="clear" w:color="auto" w:fill="auto"/>
          </w:tcPr>
          <w:p w14:paraId="6BA2E5A7" w14:textId="77777777" w:rsidR="002105CB" w:rsidRPr="00162C8B" w:rsidRDefault="002105CB" w:rsidP="00D62C20">
            <w:pPr>
              <w:spacing w:before="0" w:after="0" w:line="276" w:lineRule="auto"/>
              <w:jc w:val="both"/>
              <w:rPr>
                <w:sz w:val="20"/>
              </w:rPr>
            </w:pPr>
            <w:r w:rsidRPr="00C316CF">
              <w:rPr>
                <w:b/>
                <w:bCs/>
                <w:sz w:val="20"/>
              </w:rPr>
              <w:t>commonInfo</w:t>
            </w:r>
          </w:p>
        </w:tc>
        <w:tc>
          <w:tcPr>
            <w:tcW w:w="772" w:type="pct"/>
            <w:gridSpan w:val="2"/>
            <w:shd w:val="clear" w:color="auto" w:fill="auto"/>
            <w:vAlign w:val="center"/>
          </w:tcPr>
          <w:p w14:paraId="63511F4B" w14:textId="77777777" w:rsidR="002105CB" w:rsidRPr="00301389" w:rsidRDefault="002105CB" w:rsidP="00D62C20">
            <w:pPr>
              <w:keepNext/>
              <w:spacing w:before="0" w:after="0" w:line="276" w:lineRule="auto"/>
              <w:contextualSpacing/>
              <w:rPr>
                <w:b/>
                <w:sz w:val="20"/>
              </w:rPr>
            </w:pPr>
          </w:p>
        </w:tc>
        <w:tc>
          <w:tcPr>
            <w:tcW w:w="193" w:type="pct"/>
            <w:gridSpan w:val="2"/>
            <w:shd w:val="clear" w:color="auto" w:fill="auto"/>
            <w:vAlign w:val="center"/>
          </w:tcPr>
          <w:p w14:paraId="3A2A622E" w14:textId="77777777" w:rsidR="002105CB" w:rsidRPr="00301389" w:rsidRDefault="002105CB" w:rsidP="00D62C20">
            <w:pPr>
              <w:keepNext/>
              <w:spacing w:before="0" w:after="0" w:line="276" w:lineRule="auto"/>
              <w:contextualSpacing/>
              <w:jc w:val="center"/>
              <w:rPr>
                <w:b/>
                <w:sz w:val="20"/>
              </w:rPr>
            </w:pPr>
          </w:p>
        </w:tc>
        <w:tc>
          <w:tcPr>
            <w:tcW w:w="484" w:type="pct"/>
            <w:gridSpan w:val="2"/>
            <w:shd w:val="clear" w:color="auto" w:fill="auto"/>
            <w:vAlign w:val="center"/>
          </w:tcPr>
          <w:p w14:paraId="070541B3" w14:textId="77777777" w:rsidR="002105CB" w:rsidRPr="00301389" w:rsidRDefault="002105CB" w:rsidP="00D62C20">
            <w:pPr>
              <w:keepNext/>
              <w:spacing w:before="0" w:after="0" w:line="276" w:lineRule="auto"/>
              <w:contextualSpacing/>
              <w:jc w:val="center"/>
              <w:rPr>
                <w:b/>
                <w:sz w:val="20"/>
              </w:rPr>
            </w:pPr>
          </w:p>
        </w:tc>
        <w:tc>
          <w:tcPr>
            <w:tcW w:w="1360" w:type="pct"/>
            <w:gridSpan w:val="2"/>
            <w:shd w:val="clear" w:color="auto" w:fill="auto"/>
            <w:vAlign w:val="center"/>
          </w:tcPr>
          <w:p w14:paraId="6FB63256" w14:textId="77777777" w:rsidR="002105CB" w:rsidRPr="00301389" w:rsidRDefault="002105CB" w:rsidP="00D62C20">
            <w:pPr>
              <w:keepNext/>
              <w:spacing w:before="0" w:after="0" w:line="276" w:lineRule="auto"/>
              <w:contextualSpacing/>
              <w:rPr>
                <w:b/>
                <w:sz w:val="20"/>
              </w:rPr>
            </w:pPr>
          </w:p>
        </w:tc>
        <w:tc>
          <w:tcPr>
            <w:tcW w:w="1363" w:type="pct"/>
            <w:gridSpan w:val="2"/>
            <w:shd w:val="clear" w:color="auto" w:fill="auto"/>
            <w:vAlign w:val="center"/>
            <w:hideMark/>
          </w:tcPr>
          <w:p w14:paraId="3BB603EE" w14:textId="77777777" w:rsidR="002105CB" w:rsidRPr="00301389" w:rsidRDefault="002105CB" w:rsidP="00D62C20">
            <w:pPr>
              <w:keepNext/>
              <w:spacing w:before="0" w:after="0" w:line="276" w:lineRule="auto"/>
              <w:contextualSpacing/>
              <w:rPr>
                <w:b/>
                <w:sz w:val="20"/>
              </w:rPr>
            </w:pPr>
          </w:p>
        </w:tc>
      </w:tr>
      <w:tr w:rsidR="002105CB" w:rsidRPr="00301389" w14:paraId="69B3DE2F" w14:textId="77777777" w:rsidTr="003C3E9C">
        <w:trPr>
          <w:jc w:val="center"/>
        </w:trPr>
        <w:tc>
          <w:tcPr>
            <w:tcW w:w="828" w:type="pct"/>
            <w:shd w:val="clear" w:color="auto" w:fill="auto"/>
            <w:vAlign w:val="center"/>
          </w:tcPr>
          <w:p w14:paraId="2CD1BD45" w14:textId="77777777" w:rsidR="002105CB" w:rsidRPr="00301389" w:rsidRDefault="002105CB" w:rsidP="00D62C20">
            <w:pPr>
              <w:spacing w:before="0" w:after="0" w:line="276" w:lineRule="auto"/>
              <w:contextualSpacing/>
              <w:rPr>
                <w:sz w:val="20"/>
              </w:rPr>
            </w:pPr>
          </w:p>
        </w:tc>
        <w:tc>
          <w:tcPr>
            <w:tcW w:w="772" w:type="pct"/>
            <w:gridSpan w:val="2"/>
            <w:shd w:val="clear" w:color="auto" w:fill="auto"/>
            <w:vAlign w:val="center"/>
          </w:tcPr>
          <w:p w14:paraId="0556C514" w14:textId="77777777" w:rsidR="002105CB" w:rsidRPr="00C316CF" w:rsidRDefault="002105CB" w:rsidP="00D62C20">
            <w:pPr>
              <w:spacing w:before="0" w:after="0" w:line="276" w:lineRule="auto"/>
              <w:rPr>
                <w:sz w:val="20"/>
              </w:rPr>
            </w:pPr>
            <w:r w:rsidRPr="00C316CF">
              <w:rPr>
                <w:sz w:val="20"/>
              </w:rPr>
              <w:t>appNumber</w:t>
            </w:r>
          </w:p>
        </w:tc>
        <w:tc>
          <w:tcPr>
            <w:tcW w:w="193" w:type="pct"/>
            <w:gridSpan w:val="2"/>
            <w:shd w:val="clear" w:color="auto" w:fill="auto"/>
            <w:vAlign w:val="center"/>
          </w:tcPr>
          <w:p w14:paraId="6CD34EE7" w14:textId="77777777" w:rsidR="002105CB" w:rsidRPr="00C316CF" w:rsidRDefault="002105CB" w:rsidP="00D62C20">
            <w:pPr>
              <w:spacing w:before="0" w:after="0" w:line="276" w:lineRule="auto"/>
              <w:jc w:val="center"/>
              <w:rPr>
                <w:sz w:val="20"/>
              </w:rPr>
            </w:pPr>
            <w:r w:rsidRPr="00C316CF">
              <w:rPr>
                <w:sz w:val="20"/>
              </w:rPr>
              <w:t>О</w:t>
            </w:r>
          </w:p>
        </w:tc>
        <w:tc>
          <w:tcPr>
            <w:tcW w:w="484" w:type="pct"/>
            <w:gridSpan w:val="2"/>
            <w:shd w:val="clear" w:color="auto" w:fill="auto"/>
            <w:vAlign w:val="center"/>
          </w:tcPr>
          <w:p w14:paraId="0186EE6E" w14:textId="77777777" w:rsidR="002105CB" w:rsidRPr="00C316CF" w:rsidRDefault="002105CB" w:rsidP="00D62C20">
            <w:pPr>
              <w:spacing w:before="0" w:after="0" w:line="276" w:lineRule="auto"/>
              <w:jc w:val="center"/>
              <w:rPr>
                <w:sz w:val="20"/>
              </w:rPr>
            </w:pPr>
            <w:r w:rsidRPr="00C316CF">
              <w:rPr>
                <w:sz w:val="20"/>
              </w:rPr>
              <w:t>T [ 1 - 100 ]</w:t>
            </w:r>
          </w:p>
        </w:tc>
        <w:tc>
          <w:tcPr>
            <w:tcW w:w="1360" w:type="pct"/>
            <w:gridSpan w:val="2"/>
            <w:shd w:val="clear" w:color="auto" w:fill="auto"/>
            <w:vAlign w:val="center"/>
          </w:tcPr>
          <w:p w14:paraId="3075A4D7" w14:textId="77777777" w:rsidR="002105CB" w:rsidRPr="00C316CF" w:rsidRDefault="002105CB" w:rsidP="00D62C20">
            <w:pPr>
              <w:spacing w:before="0" w:after="0" w:line="276" w:lineRule="auto"/>
              <w:rPr>
                <w:sz w:val="20"/>
              </w:rPr>
            </w:pPr>
            <w:r w:rsidRPr="00C316CF">
              <w:rPr>
                <w:sz w:val="20"/>
              </w:rPr>
              <w:t>Номер заявки</w:t>
            </w:r>
          </w:p>
        </w:tc>
        <w:tc>
          <w:tcPr>
            <w:tcW w:w="1363" w:type="pct"/>
            <w:gridSpan w:val="2"/>
            <w:shd w:val="clear" w:color="auto" w:fill="auto"/>
          </w:tcPr>
          <w:p w14:paraId="2C418C66" w14:textId="77777777" w:rsidR="002105CB" w:rsidRPr="00162C8B" w:rsidRDefault="002105CB" w:rsidP="00D62C20">
            <w:pPr>
              <w:spacing w:before="0" w:after="0" w:line="276" w:lineRule="auto"/>
              <w:jc w:val="both"/>
              <w:rPr>
                <w:sz w:val="20"/>
              </w:rPr>
            </w:pPr>
          </w:p>
        </w:tc>
      </w:tr>
      <w:tr w:rsidR="002105CB" w:rsidRPr="00301389" w14:paraId="2CFC1A96" w14:textId="77777777" w:rsidTr="003C3E9C">
        <w:trPr>
          <w:jc w:val="center"/>
        </w:trPr>
        <w:tc>
          <w:tcPr>
            <w:tcW w:w="828" w:type="pct"/>
            <w:shd w:val="clear" w:color="auto" w:fill="auto"/>
            <w:vAlign w:val="center"/>
          </w:tcPr>
          <w:p w14:paraId="345FB151" w14:textId="77777777" w:rsidR="002105CB" w:rsidRPr="00301389" w:rsidRDefault="002105CB" w:rsidP="00D62C20">
            <w:pPr>
              <w:spacing w:before="0" w:after="0" w:line="276" w:lineRule="auto"/>
              <w:contextualSpacing/>
              <w:rPr>
                <w:sz w:val="20"/>
              </w:rPr>
            </w:pPr>
          </w:p>
        </w:tc>
        <w:tc>
          <w:tcPr>
            <w:tcW w:w="772" w:type="pct"/>
            <w:gridSpan w:val="2"/>
            <w:shd w:val="clear" w:color="auto" w:fill="auto"/>
            <w:vAlign w:val="center"/>
          </w:tcPr>
          <w:p w14:paraId="5622325D" w14:textId="77777777" w:rsidR="002105CB" w:rsidRPr="00C316CF" w:rsidRDefault="002105CB" w:rsidP="00D62C20">
            <w:pPr>
              <w:spacing w:before="0" w:after="0" w:line="276" w:lineRule="auto"/>
              <w:rPr>
                <w:sz w:val="20"/>
              </w:rPr>
            </w:pPr>
            <w:r w:rsidRPr="00C316CF">
              <w:rPr>
                <w:sz w:val="20"/>
              </w:rPr>
              <w:t>appDT</w:t>
            </w:r>
          </w:p>
        </w:tc>
        <w:tc>
          <w:tcPr>
            <w:tcW w:w="193" w:type="pct"/>
            <w:gridSpan w:val="2"/>
            <w:shd w:val="clear" w:color="auto" w:fill="auto"/>
            <w:vAlign w:val="center"/>
          </w:tcPr>
          <w:p w14:paraId="78F2EDA0" w14:textId="77777777" w:rsidR="002105CB" w:rsidRPr="00C316CF" w:rsidRDefault="002105CB" w:rsidP="00D62C20">
            <w:pPr>
              <w:spacing w:before="0" w:after="0" w:line="276" w:lineRule="auto"/>
              <w:jc w:val="center"/>
              <w:rPr>
                <w:sz w:val="20"/>
              </w:rPr>
            </w:pPr>
            <w:r w:rsidRPr="00C316CF">
              <w:rPr>
                <w:sz w:val="20"/>
              </w:rPr>
              <w:t>О</w:t>
            </w:r>
          </w:p>
        </w:tc>
        <w:tc>
          <w:tcPr>
            <w:tcW w:w="484" w:type="pct"/>
            <w:gridSpan w:val="2"/>
            <w:shd w:val="clear" w:color="auto" w:fill="auto"/>
            <w:vAlign w:val="center"/>
          </w:tcPr>
          <w:p w14:paraId="1A931D25" w14:textId="77777777" w:rsidR="002105CB" w:rsidRPr="00C316CF" w:rsidRDefault="002105CB" w:rsidP="00D62C20">
            <w:pPr>
              <w:spacing w:before="0" w:after="0" w:line="276" w:lineRule="auto"/>
              <w:jc w:val="center"/>
              <w:rPr>
                <w:sz w:val="20"/>
              </w:rPr>
            </w:pPr>
            <w:r w:rsidRPr="00C316CF">
              <w:rPr>
                <w:sz w:val="20"/>
              </w:rPr>
              <w:t>DT</w:t>
            </w:r>
          </w:p>
        </w:tc>
        <w:tc>
          <w:tcPr>
            <w:tcW w:w="1360" w:type="pct"/>
            <w:gridSpan w:val="2"/>
            <w:shd w:val="clear" w:color="auto" w:fill="auto"/>
            <w:vAlign w:val="center"/>
          </w:tcPr>
          <w:p w14:paraId="18D1DE66" w14:textId="77777777" w:rsidR="002105CB" w:rsidRPr="00C316CF" w:rsidRDefault="002105CB" w:rsidP="00D62C20">
            <w:pPr>
              <w:spacing w:before="0" w:after="0" w:line="276" w:lineRule="auto"/>
              <w:rPr>
                <w:sz w:val="20"/>
              </w:rPr>
            </w:pPr>
            <w:r w:rsidRPr="00C316CF">
              <w:rPr>
                <w:sz w:val="20"/>
              </w:rPr>
              <w:t>Дата и время подачи заявки</w:t>
            </w:r>
          </w:p>
        </w:tc>
        <w:tc>
          <w:tcPr>
            <w:tcW w:w="1363" w:type="pct"/>
            <w:gridSpan w:val="2"/>
            <w:shd w:val="clear" w:color="auto" w:fill="auto"/>
          </w:tcPr>
          <w:p w14:paraId="464DAD3F" w14:textId="77777777" w:rsidR="002105CB" w:rsidRPr="00162C8B" w:rsidRDefault="002105CB" w:rsidP="00D62C20">
            <w:pPr>
              <w:spacing w:before="0" w:after="0" w:line="276" w:lineRule="auto"/>
              <w:jc w:val="both"/>
              <w:rPr>
                <w:sz w:val="20"/>
              </w:rPr>
            </w:pPr>
          </w:p>
        </w:tc>
      </w:tr>
      <w:tr w:rsidR="002105CB" w:rsidRPr="00301389" w14:paraId="3B2D190C" w14:textId="77777777" w:rsidTr="003C3E9C">
        <w:trPr>
          <w:jc w:val="center"/>
        </w:trPr>
        <w:tc>
          <w:tcPr>
            <w:tcW w:w="828" w:type="pct"/>
            <w:shd w:val="clear" w:color="auto" w:fill="auto"/>
            <w:vAlign w:val="center"/>
          </w:tcPr>
          <w:p w14:paraId="5E94B805" w14:textId="77777777" w:rsidR="002105CB" w:rsidRPr="00301389" w:rsidRDefault="002105CB" w:rsidP="00D62C20">
            <w:pPr>
              <w:spacing w:before="0" w:after="0" w:line="276" w:lineRule="auto"/>
              <w:contextualSpacing/>
              <w:rPr>
                <w:sz w:val="20"/>
              </w:rPr>
            </w:pPr>
          </w:p>
        </w:tc>
        <w:tc>
          <w:tcPr>
            <w:tcW w:w="772" w:type="pct"/>
            <w:gridSpan w:val="2"/>
            <w:shd w:val="clear" w:color="auto" w:fill="auto"/>
            <w:vAlign w:val="center"/>
          </w:tcPr>
          <w:p w14:paraId="0A647541" w14:textId="77777777" w:rsidR="002105CB" w:rsidRPr="00C316CF" w:rsidRDefault="002105CB" w:rsidP="00D62C20">
            <w:pPr>
              <w:spacing w:before="0" w:after="0" w:line="276" w:lineRule="auto"/>
              <w:rPr>
                <w:sz w:val="20"/>
              </w:rPr>
            </w:pPr>
            <w:r w:rsidRPr="00C316CF">
              <w:rPr>
                <w:sz w:val="20"/>
              </w:rPr>
              <w:t>admissionResultsInfo</w:t>
            </w:r>
          </w:p>
        </w:tc>
        <w:tc>
          <w:tcPr>
            <w:tcW w:w="193" w:type="pct"/>
            <w:gridSpan w:val="2"/>
            <w:shd w:val="clear" w:color="auto" w:fill="auto"/>
            <w:vAlign w:val="center"/>
          </w:tcPr>
          <w:p w14:paraId="4AF3057F" w14:textId="77777777" w:rsidR="002105CB" w:rsidRPr="00C316CF" w:rsidRDefault="002105CB" w:rsidP="00D62C20">
            <w:pPr>
              <w:spacing w:before="0" w:after="0" w:line="276" w:lineRule="auto"/>
              <w:jc w:val="center"/>
              <w:rPr>
                <w:sz w:val="20"/>
              </w:rPr>
            </w:pPr>
            <w:r w:rsidRPr="00C316CF">
              <w:rPr>
                <w:sz w:val="20"/>
              </w:rPr>
              <w:t>О</w:t>
            </w:r>
          </w:p>
        </w:tc>
        <w:tc>
          <w:tcPr>
            <w:tcW w:w="484" w:type="pct"/>
            <w:gridSpan w:val="2"/>
            <w:shd w:val="clear" w:color="auto" w:fill="auto"/>
            <w:vAlign w:val="center"/>
          </w:tcPr>
          <w:p w14:paraId="6826AC88" w14:textId="77777777" w:rsidR="002105CB" w:rsidRPr="00C316CF" w:rsidRDefault="002105CB" w:rsidP="00D62C20">
            <w:pPr>
              <w:spacing w:before="0" w:after="0" w:line="276" w:lineRule="auto"/>
              <w:jc w:val="center"/>
              <w:rPr>
                <w:sz w:val="20"/>
              </w:rPr>
            </w:pPr>
            <w:r w:rsidRPr="00C316CF">
              <w:rPr>
                <w:sz w:val="20"/>
              </w:rPr>
              <w:t>S</w:t>
            </w:r>
          </w:p>
        </w:tc>
        <w:tc>
          <w:tcPr>
            <w:tcW w:w="1360" w:type="pct"/>
            <w:gridSpan w:val="2"/>
            <w:shd w:val="clear" w:color="auto" w:fill="auto"/>
            <w:vAlign w:val="center"/>
          </w:tcPr>
          <w:p w14:paraId="2EB5BD9E" w14:textId="77777777" w:rsidR="002105CB" w:rsidRPr="00C316CF" w:rsidRDefault="002105CB" w:rsidP="00D62C20">
            <w:pPr>
              <w:spacing w:before="0" w:after="0" w:line="276" w:lineRule="auto"/>
              <w:rPr>
                <w:sz w:val="20"/>
              </w:rPr>
            </w:pPr>
            <w:r w:rsidRPr="00C316CF">
              <w:rPr>
                <w:sz w:val="20"/>
              </w:rPr>
              <w:t>Решение каждого члена комиссии о допуске (отклонении) заявок на участие в конкурсе</w:t>
            </w:r>
          </w:p>
        </w:tc>
        <w:tc>
          <w:tcPr>
            <w:tcW w:w="1363" w:type="pct"/>
            <w:gridSpan w:val="2"/>
            <w:shd w:val="clear" w:color="auto" w:fill="auto"/>
          </w:tcPr>
          <w:p w14:paraId="0D381292" w14:textId="77777777" w:rsidR="002105CB" w:rsidRPr="00162C8B" w:rsidRDefault="002105CB" w:rsidP="00D62C20">
            <w:pPr>
              <w:spacing w:before="0" w:after="0" w:line="276" w:lineRule="auto"/>
              <w:jc w:val="both"/>
              <w:rPr>
                <w:sz w:val="20"/>
              </w:rPr>
            </w:pPr>
          </w:p>
        </w:tc>
      </w:tr>
      <w:tr w:rsidR="002105CB" w:rsidRPr="00301389" w14:paraId="0230C480" w14:textId="77777777" w:rsidTr="003C136E">
        <w:trPr>
          <w:jc w:val="center"/>
        </w:trPr>
        <w:tc>
          <w:tcPr>
            <w:tcW w:w="5000" w:type="pct"/>
            <w:gridSpan w:val="11"/>
            <w:shd w:val="clear" w:color="auto" w:fill="auto"/>
            <w:vAlign w:val="center"/>
            <w:hideMark/>
          </w:tcPr>
          <w:p w14:paraId="4C26A911" w14:textId="77777777" w:rsidR="002105CB" w:rsidRPr="00301389" w:rsidRDefault="002105CB" w:rsidP="00D62C20">
            <w:pPr>
              <w:keepNext/>
              <w:spacing w:before="0" w:after="0" w:line="276" w:lineRule="auto"/>
              <w:contextualSpacing/>
              <w:jc w:val="center"/>
              <w:rPr>
                <w:b/>
                <w:sz w:val="20"/>
              </w:rPr>
            </w:pPr>
            <w:r w:rsidRPr="00C316CF">
              <w:rPr>
                <w:b/>
                <w:bCs/>
                <w:sz w:val="20"/>
              </w:rPr>
              <w:t>Решение каждого члена комиссии о допуске (отклонении) заявок на участие в конкурсе</w:t>
            </w:r>
          </w:p>
        </w:tc>
      </w:tr>
      <w:tr w:rsidR="002105CB" w:rsidRPr="00301389" w14:paraId="2D2592B5" w14:textId="77777777" w:rsidTr="003C3E9C">
        <w:trPr>
          <w:jc w:val="center"/>
        </w:trPr>
        <w:tc>
          <w:tcPr>
            <w:tcW w:w="828" w:type="pct"/>
            <w:shd w:val="clear" w:color="auto" w:fill="auto"/>
          </w:tcPr>
          <w:p w14:paraId="23EF1561" w14:textId="77777777" w:rsidR="002105CB" w:rsidRPr="00C316CF" w:rsidRDefault="002105CB" w:rsidP="00D62C20">
            <w:pPr>
              <w:spacing w:before="0" w:after="0" w:line="276" w:lineRule="auto"/>
              <w:rPr>
                <w:sz w:val="20"/>
              </w:rPr>
            </w:pPr>
            <w:r w:rsidRPr="00C316CF">
              <w:rPr>
                <w:b/>
                <w:bCs/>
                <w:sz w:val="20"/>
              </w:rPr>
              <w:t>admissionResultsInfo</w:t>
            </w:r>
          </w:p>
        </w:tc>
        <w:tc>
          <w:tcPr>
            <w:tcW w:w="772" w:type="pct"/>
            <w:gridSpan w:val="2"/>
            <w:shd w:val="clear" w:color="auto" w:fill="auto"/>
          </w:tcPr>
          <w:p w14:paraId="2613EA88" w14:textId="77777777" w:rsidR="002105CB" w:rsidRPr="00C316CF" w:rsidRDefault="002105CB" w:rsidP="00D62C20">
            <w:pPr>
              <w:spacing w:before="0" w:after="0" w:line="276" w:lineRule="auto"/>
              <w:rPr>
                <w:sz w:val="20"/>
              </w:rPr>
            </w:pPr>
          </w:p>
        </w:tc>
        <w:tc>
          <w:tcPr>
            <w:tcW w:w="193" w:type="pct"/>
            <w:gridSpan w:val="2"/>
            <w:shd w:val="clear" w:color="auto" w:fill="auto"/>
          </w:tcPr>
          <w:p w14:paraId="6519280A" w14:textId="77777777" w:rsidR="002105CB" w:rsidRPr="00C316CF" w:rsidRDefault="002105CB" w:rsidP="00D62C20">
            <w:pPr>
              <w:spacing w:before="0" w:after="0" w:line="276" w:lineRule="auto"/>
              <w:rPr>
                <w:sz w:val="20"/>
              </w:rPr>
            </w:pPr>
          </w:p>
        </w:tc>
        <w:tc>
          <w:tcPr>
            <w:tcW w:w="484" w:type="pct"/>
            <w:gridSpan w:val="2"/>
            <w:shd w:val="clear" w:color="auto" w:fill="auto"/>
          </w:tcPr>
          <w:p w14:paraId="1121F029" w14:textId="77777777" w:rsidR="002105CB" w:rsidRPr="00C316CF" w:rsidRDefault="002105CB" w:rsidP="00D62C20">
            <w:pPr>
              <w:spacing w:before="0" w:after="0" w:line="276" w:lineRule="auto"/>
              <w:rPr>
                <w:sz w:val="20"/>
              </w:rPr>
            </w:pPr>
          </w:p>
        </w:tc>
        <w:tc>
          <w:tcPr>
            <w:tcW w:w="1360" w:type="pct"/>
            <w:gridSpan w:val="2"/>
            <w:shd w:val="clear" w:color="auto" w:fill="auto"/>
          </w:tcPr>
          <w:p w14:paraId="5E071748" w14:textId="77777777" w:rsidR="002105CB" w:rsidRPr="00C316CF" w:rsidRDefault="002105CB" w:rsidP="00D62C20">
            <w:pPr>
              <w:spacing w:before="0" w:after="0" w:line="276" w:lineRule="auto"/>
              <w:rPr>
                <w:sz w:val="20"/>
              </w:rPr>
            </w:pPr>
          </w:p>
        </w:tc>
        <w:tc>
          <w:tcPr>
            <w:tcW w:w="1363" w:type="pct"/>
            <w:gridSpan w:val="2"/>
            <w:shd w:val="clear" w:color="auto" w:fill="auto"/>
            <w:hideMark/>
          </w:tcPr>
          <w:p w14:paraId="5114FC72" w14:textId="77777777" w:rsidR="002105CB" w:rsidRPr="00C316CF" w:rsidRDefault="002105CB" w:rsidP="00D62C20">
            <w:pPr>
              <w:spacing w:before="0" w:after="0" w:line="276" w:lineRule="auto"/>
              <w:rPr>
                <w:sz w:val="20"/>
              </w:rPr>
            </w:pPr>
          </w:p>
        </w:tc>
      </w:tr>
      <w:tr w:rsidR="002105CB" w:rsidRPr="00301389" w14:paraId="2D27C22E" w14:textId="77777777" w:rsidTr="003C3E9C">
        <w:trPr>
          <w:jc w:val="center"/>
        </w:trPr>
        <w:tc>
          <w:tcPr>
            <w:tcW w:w="828" w:type="pct"/>
            <w:shd w:val="clear" w:color="auto" w:fill="auto"/>
          </w:tcPr>
          <w:p w14:paraId="1579F5CF" w14:textId="77777777" w:rsidR="002105CB" w:rsidRPr="00C316CF" w:rsidRDefault="002105CB" w:rsidP="00D62C20">
            <w:pPr>
              <w:spacing w:before="0" w:after="0" w:line="276" w:lineRule="auto"/>
              <w:rPr>
                <w:sz w:val="20"/>
              </w:rPr>
            </w:pPr>
          </w:p>
        </w:tc>
        <w:tc>
          <w:tcPr>
            <w:tcW w:w="772" w:type="pct"/>
            <w:gridSpan w:val="2"/>
            <w:shd w:val="clear" w:color="auto" w:fill="auto"/>
          </w:tcPr>
          <w:p w14:paraId="02D7C7B1" w14:textId="77777777" w:rsidR="002105CB" w:rsidRPr="00C316CF" w:rsidRDefault="002105CB" w:rsidP="00D62C20">
            <w:pPr>
              <w:spacing w:before="0" w:after="0" w:line="276" w:lineRule="auto"/>
              <w:rPr>
                <w:sz w:val="20"/>
              </w:rPr>
            </w:pPr>
            <w:r w:rsidRPr="00C316CF">
              <w:rPr>
                <w:sz w:val="20"/>
              </w:rPr>
              <w:t>admissionResultInfo</w:t>
            </w:r>
          </w:p>
        </w:tc>
        <w:tc>
          <w:tcPr>
            <w:tcW w:w="193" w:type="pct"/>
            <w:gridSpan w:val="2"/>
            <w:shd w:val="clear" w:color="auto" w:fill="auto"/>
          </w:tcPr>
          <w:p w14:paraId="2B147B56" w14:textId="77777777" w:rsidR="002105CB" w:rsidRPr="00C316CF" w:rsidRDefault="002105CB" w:rsidP="00D62C20">
            <w:pPr>
              <w:spacing w:before="0" w:after="0" w:line="276" w:lineRule="auto"/>
              <w:jc w:val="center"/>
              <w:rPr>
                <w:sz w:val="20"/>
              </w:rPr>
            </w:pPr>
            <w:r w:rsidRPr="00C316CF">
              <w:rPr>
                <w:sz w:val="20"/>
              </w:rPr>
              <w:t>О</w:t>
            </w:r>
          </w:p>
        </w:tc>
        <w:tc>
          <w:tcPr>
            <w:tcW w:w="484" w:type="pct"/>
            <w:gridSpan w:val="2"/>
            <w:shd w:val="clear" w:color="auto" w:fill="auto"/>
          </w:tcPr>
          <w:p w14:paraId="4BCC6843" w14:textId="77777777" w:rsidR="002105CB" w:rsidRPr="00C316CF" w:rsidRDefault="002105CB" w:rsidP="00D62C20">
            <w:pPr>
              <w:spacing w:before="0" w:after="0" w:line="276" w:lineRule="auto"/>
              <w:jc w:val="center"/>
              <w:rPr>
                <w:sz w:val="20"/>
              </w:rPr>
            </w:pPr>
            <w:r w:rsidRPr="00C316CF">
              <w:rPr>
                <w:sz w:val="20"/>
              </w:rPr>
              <w:t>S</w:t>
            </w:r>
          </w:p>
        </w:tc>
        <w:tc>
          <w:tcPr>
            <w:tcW w:w="1360" w:type="pct"/>
            <w:gridSpan w:val="2"/>
            <w:shd w:val="clear" w:color="auto" w:fill="auto"/>
          </w:tcPr>
          <w:p w14:paraId="7BC8B0E5" w14:textId="77777777" w:rsidR="002105CB" w:rsidRPr="00C316CF" w:rsidRDefault="002105CB" w:rsidP="00D62C20">
            <w:pPr>
              <w:spacing w:before="0" w:after="0" w:line="276" w:lineRule="auto"/>
              <w:rPr>
                <w:sz w:val="20"/>
              </w:rPr>
            </w:pPr>
            <w:r w:rsidRPr="00C316CF">
              <w:rPr>
                <w:sz w:val="20"/>
              </w:rPr>
              <w:t>Результат допуска заявки</w:t>
            </w:r>
          </w:p>
        </w:tc>
        <w:tc>
          <w:tcPr>
            <w:tcW w:w="1363" w:type="pct"/>
            <w:gridSpan w:val="2"/>
            <w:shd w:val="clear" w:color="auto" w:fill="auto"/>
          </w:tcPr>
          <w:p w14:paraId="5D374A3C" w14:textId="77777777" w:rsidR="002105CB" w:rsidRPr="00C316CF" w:rsidRDefault="002105CB" w:rsidP="00D62C20">
            <w:pPr>
              <w:spacing w:before="0" w:after="0" w:line="276" w:lineRule="auto"/>
              <w:rPr>
                <w:sz w:val="20"/>
              </w:rPr>
            </w:pPr>
            <w:r w:rsidRPr="00C316CF">
              <w:rPr>
                <w:sz w:val="20"/>
              </w:rPr>
              <w:t>Множественный элемент.</w:t>
            </w:r>
          </w:p>
        </w:tc>
      </w:tr>
      <w:tr w:rsidR="002105CB" w:rsidRPr="00301389" w14:paraId="690ACC63" w14:textId="77777777" w:rsidTr="003C136E">
        <w:trPr>
          <w:jc w:val="center"/>
        </w:trPr>
        <w:tc>
          <w:tcPr>
            <w:tcW w:w="5000" w:type="pct"/>
            <w:gridSpan w:val="11"/>
            <w:shd w:val="clear" w:color="auto" w:fill="auto"/>
            <w:vAlign w:val="center"/>
            <w:hideMark/>
          </w:tcPr>
          <w:p w14:paraId="69512524" w14:textId="77777777" w:rsidR="002105CB" w:rsidRPr="00301389" w:rsidRDefault="002105CB" w:rsidP="00D62C20">
            <w:pPr>
              <w:keepNext/>
              <w:spacing w:before="0" w:after="0" w:line="276" w:lineRule="auto"/>
              <w:contextualSpacing/>
              <w:jc w:val="center"/>
              <w:rPr>
                <w:b/>
                <w:sz w:val="20"/>
              </w:rPr>
            </w:pPr>
            <w:r w:rsidRPr="00C316CF">
              <w:rPr>
                <w:b/>
                <w:bCs/>
                <w:sz w:val="20"/>
              </w:rPr>
              <w:t>Результат допуска заявки</w:t>
            </w:r>
          </w:p>
        </w:tc>
      </w:tr>
      <w:tr w:rsidR="002105CB" w:rsidRPr="00301389" w14:paraId="47DEDAF7" w14:textId="77777777" w:rsidTr="003C3E9C">
        <w:trPr>
          <w:jc w:val="center"/>
        </w:trPr>
        <w:tc>
          <w:tcPr>
            <w:tcW w:w="828" w:type="pct"/>
            <w:shd w:val="clear" w:color="auto" w:fill="auto"/>
          </w:tcPr>
          <w:p w14:paraId="5E4FEAE6" w14:textId="77777777" w:rsidR="002105CB" w:rsidRPr="00C316CF" w:rsidRDefault="002105CB" w:rsidP="00D62C20">
            <w:pPr>
              <w:spacing w:before="0" w:after="0" w:line="276" w:lineRule="auto"/>
              <w:rPr>
                <w:sz w:val="20"/>
              </w:rPr>
            </w:pPr>
            <w:r w:rsidRPr="00C316CF">
              <w:rPr>
                <w:b/>
                <w:bCs/>
                <w:sz w:val="20"/>
              </w:rPr>
              <w:t>admissionResultInfo</w:t>
            </w:r>
          </w:p>
        </w:tc>
        <w:tc>
          <w:tcPr>
            <w:tcW w:w="772" w:type="pct"/>
            <w:gridSpan w:val="2"/>
            <w:shd w:val="clear" w:color="auto" w:fill="auto"/>
          </w:tcPr>
          <w:p w14:paraId="3AF359D7" w14:textId="77777777" w:rsidR="002105CB" w:rsidRPr="00C316CF" w:rsidRDefault="002105CB" w:rsidP="00D62C20">
            <w:pPr>
              <w:spacing w:before="0" w:after="0" w:line="276" w:lineRule="auto"/>
              <w:rPr>
                <w:sz w:val="20"/>
              </w:rPr>
            </w:pPr>
          </w:p>
        </w:tc>
        <w:tc>
          <w:tcPr>
            <w:tcW w:w="193" w:type="pct"/>
            <w:gridSpan w:val="2"/>
            <w:shd w:val="clear" w:color="auto" w:fill="auto"/>
          </w:tcPr>
          <w:p w14:paraId="24CA503E" w14:textId="77777777" w:rsidR="002105CB" w:rsidRPr="00C316CF" w:rsidRDefault="002105CB" w:rsidP="00D62C20">
            <w:pPr>
              <w:spacing w:before="0" w:after="0" w:line="276" w:lineRule="auto"/>
              <w:rPr>
                <w:sz w:val="20"/>
              </w:rPr>
            </w:pPr>
          </w:p>
        </w:tc>
        <w:tc>
          <w:tcPr>
            <w:tcW w:w="484" w:type="pct"/>
            <w:gridSpan w:val="2"/>
            <w:shd w:val="clear" w:color="auto" w:fill="auto"/>
          </w:tcPr>
          <w:p w14:paraId="00752AC7" w14:textId="77777777" w:rsidR="002105CB" w:rsidRPr="00C316CF" w:rsidRDefault="002105CB" w:rsidP="00D62C20">
            <w:pPr>
              <w:spacing w:before="0" w:after="0" w:line="276" w:lineRule="auto"/>
              <w:rPr>
                <w:sz w:val="20"/>
              </w:rPr>
            </w:pPr>
          </w:p>
        </w:tc>
        <w:tc>
          <w:tcPr>
            <w:tcW w:w="1360" w:type="pct"/>
            <w:gridSpan w:val="2"/>
            <w:shd w:val="clear" w:color="auto" w:fill="auto"/>
          </w:tcPr>
          <w:p w14:paraId="29F6B603" w14:textId="77777777" w:rsidR="002105CB" w:rsidRPr="00C316CF" w:rsidRDefault="002105CB" w:rsidP="00D62C20">
            <w:pPr>
              <w:spacing w:before="0" w:after="0" w:line="276" w:lineRule="auto"/>
              <w:rPr>
                <w:sz w:val="20"/>
              </w:rPr>
            </w:pPr>
          </w:p>
        </w:tc>
        <w:tc>
          <w:tcPr>
            <w:tcW w:w="1363" w:type="pct"/>
            <w:gridSpan w:val="2"/>
            <w:shd w:val="clear" w:color="auto" w:fill="auto"/>
            <w:hideMark/>
          </w:tcPr>
          <w:p w14:paraId="78B160E3" w14:textId="77777777" w:rsidR="002105CB" w:rsidRPr="00C316CF" w:rsidRDefault="002105CB" w:rsidP="00D62C20">
            <w:pPr>
              <w:spacing w:before="0" w:after="0" w:line="276" w:lineRule="auto"/>
              <w:rPr>
                <w:sz w:val="20"/>
              </w:rPr>
            </w:pPr>
          </w:p>
        </w:tc>
      </w:tr>
      <w:tr w:rsidR="002105CB" w:rsidRPr="00301389" w14:paraId="48B26B2C" w14:textId="77777777" w:rsidTr="003C3E9C">
        <w:trPr>
          <w:jc w:val="center"/>
        </w:trPr>
        <w:tc>
          <w:tcPr>
            <w:tcW w:w="828" w:type="pct"/>
            <w:shd w:val="clear" w:color="auto" w:fill="auto"/>
          </w:tcPr>
          <w:p w14:paraId="4B830694" w14:textId="77777777" w:rsidR="002105CB" w:rsidRPr="00C316CF" w:rsidRDefault="002105CB" w:rsidP="00D62C20">
            <w:pPr>
              <w:spacing w:before="0" w:after="0" w:line="276" w:lineRule="auto"/>
              <w:rPr>
                <w:sz w:val="20"/>
              </w:rPr>
            </w:pPr>
          </w:p>
        </w:tc>
        <w:tc>
          <w:tcPr>
            <w:tcW w:w="772" w:type="pct"/>
            <w:gridSpan w:val="2"/>
            <w:shd w:val="clear" w:color="auto" w:fill="auto"/>
          </w:tcPr>
          <w:p w14:paraId="7CA0353A" w14:textId="77777777" w:rsidR="002105CB" w:rsidRPr="00C316CF" w:rsidRDefault="002105CB" w:rsidP="00D62C20">
            <w:pPr>
              <w:spacing w:before="0" w:after="0" w:line="276" w:lineRule="auto"/>
              <w:rPr>
                <w:sz w:val="20"/>
              </w:rPr>
            </w:pPr>
            <w:r w:rsidRPr="00C316CF">
              <w:rPr>
                <w:sz w:val="20"/>
              </w:rPr>
              <w:t>commissionMemberInfo</w:t>
            </w:r>
          </w:p>
        </w:tc>
        <w:tc>
          <w:tcPr>
            <w:tcW w:w="193" w:type="pct"/>
            <w:gridSpan w:val="2"/>
            <w:shd w:val="clear" w:color="auto" w:fill="auto"/>
          </w:tcPr>
          <w:p w14:paraId="2926EDA1" w14:textId="77777777" w:rsidR="002105CB" w:rsidRPr="00C316CF" w:rsidRDefault="002105CB" w:rsidP="00D62C20">
            <w:pPr>
              <w:spacing w:before="0" w:after="0" w:line="276" w:lineRule="auto"/>
              <w:jc w:val="center"/>
              <w:rPr>
                <w:sz w:val="20"/>
              </w:rPr>
            </w:pPr>
            <w:r w:rsidRPr="00C316CF">
              <w:rPr>
                <w:sz w:val="20"/>
              </w:rPr>
              <w:t>О</w:t>
            </w:r>
          </w:p>
        </w:tc>
        <w:tc>
          <w:tcPr>
            <w:tcW w:w="484" w:type="pct"/>
            <w:gridSpan w:val="2"/>
            <w:shd w:val="clear" w:color="auto" w:fill="auto"/>
          </w:tcPr>
          <w:p w14:paraId="55770132" w14:textId="77777777" w:rsidR="002105CB" w:rsidRPr="00C316CF" w:rsidRDefault="002105CB" w:rsidP="00D62C20">
            <w:pPr>
              <w:spacing w:before="0" w:after="0" w:line="276" w:lineRule="auto"/>
              <w:jc w:val="center"/>
              <w:rPr>
                <w:sz w:val="20"/>
              </w:rPr>
            </w:pPr>
            <w:r w:rsidRPr="00C316CF">
              <w:rPr>
                <w:sz w:val="20"/>
              </w:rPr>
              <w:t>S</w:t>
            </w:r>
          </w:p>
        </w:tc>
        <w:tc>
          <w:tcPr>
            <w:tcW w:w="1360" w:type="pct"/>
            <w:gridSpan w:val="2"/>
            <w:shd w:val="clear" w:color="auto" w:fill="auto"/>
          </w:tcPr>
          <w:p w14:paraId="5175AE7C" w14:textId="77777777" w:rsidR="002105CB" w:rsidRPr="00C316CF" w:rsidRDefault="002105CB" w:rsidP="00D62C20">
            <w:pPr>
              <w:spacing w:before="0" w:after="0" w:line="276" w:lineRule="auto"/>
              <w:rPr>
                <w:sz w:val="20"/>
              </w:rPr>
            </w:pPr>
            <w:r w:rsidRPr="00C316CF">
              <w:rPr>
                <w:sz w:val="20"/>
              </w:rPr>
              <w:t>Участник комиссии</w:t>
            </w:r>
          </w:p>
        </w:tc>
        <w:tc>
          <w:tcPr>
            <w:tcW w:w="1363" w:type="pct"/>
            <w:gridSpan w:val="2"/>
            <w:shd w:val="clear" w:color="auto" w:fill="auto"/>
          </w:tcPr>
          <w:p w14:paraId="2AB3A44A" w14:textId="77777777" w:rsidR="002105CB" w:rsidRPr="00C316CF" w:rsidRDefault="002105CB" w:rsidP="00D62C20">
            <w:pPr>
              <w:spacing w:before="0" w:after="0" w:line="276" w:lineRule="auto"/>
              <w:rPr>
                <w:sz w:val="20"/>
              </w:rPr>
            </w:pPr>
          </w:p>
        </w:tc>
      </w:tr>
      <w:tr w:rsidR="002105CB" w:rsidRPr="00301389" w14:paraId="6C752102" w14:textId="77777777" w:rsidTr="003C3E9C">
        <w:trPr>
          <w:jc w:val="center"/>
        </w:trPr>
        <w:tc>
          <w:tcPr>
            <w:tcW w:w="828" w:type="pct"/>
            <w:shd w:val="clear" w:color="auto" w:fill="auto"/>
          </w:tcPr>
          <w:p w14:paraId="7FC64AFA" w14:textId="77777777" w:rsidR="002105CB" w:rsidRPr="00C316CF" w:rsidRDefault="002105CB" w:rsidP="00D62C20">
            <w:pPr>
              <w:spacing w:before="0" w:after="0" w:line="276" w:lineRule="auto"/>
              <w:rPr>
                <w:sz w:val="20"/>
              </w:rPr>
            </w:pPr>
          </w:p>
        </w:tc>
        <w:tc>
          <w:tcPr>
            <w:tcW w:w="772" w:type="pct"/>
            <w:gridSpan w:val="2"/>
            <w:shd w:val="clear" w:color="auto" w:fill="auto"/>
          </w:tcPr>
          <w:p w14:paraId="75374A69" w14:textId="77777777" w:rsidR="002105CB" w:rsidRPr="00C316CF" w:rsidRDefault="002105CB" w:rsidP="00D62C20">
            <w:pPr>
              <w:spacing w:before="0" w:after="0" w:line="276" w:lineRule="auto"/>
              <w:rPr>
                <w:sz w:val="20"/>
              </w:rPr>
            </w:pPr>
            <w:r w:rsidRPr="00C316CF">
              <w:rPr>
                <w:sz w:val="20"/>
              </w:rPr>
              <w:t>admitted</w:t>
            </w:r>
          </w:p>
        </w:tc>
        <w:tc>
          <w:tcPr>
            <w:tcW w:w="193" w:type="pct"/>
            <w:gridSpan w:val="2"/>
            <w:shd w:val="clear" w:color="auto" w:fill="auto"/>
          </w:tcPr>
          <w:p w14:paraId="652E8611" w14:textId="77777777" w:rsidR="002105CB" w:rsidRPr="00C316CF" w:rsidRDefault="002105CB" w:rsidP="00D62C20">
            <w:pPr>
              <w:spacing w:before="0" w:after="0" w:line="276" w:lineRule="auto"/>
              <w:jc w:val="center"/>
              <w:rPr>
                <w:sz w:val="20"/>
              </w:rPr>
            </w:pPr>
            <w:r w:rsidRPr="00C316CF">
              <w:rPr>
                <w:sz w:val="20"/>
              </w:rPr>
              <w:t>О</w:t>
            </w:r>
          </w:p>
        </w:tc>
        <w:tc>
          <w:tcPr>
            <w:tcW w:w="484" w:type="pct"/>
            <w:gridSpan w:val="2"/>
            <w:shd w:val="clear" w:color="auto" w:fill="auto"/>
          </w:tcPr>
          <w:p w14:paraId="44DA37FB" w14:textId="77777777" w:rsidR="002105CB" w:rsidRPr="00C316CF" w:rsidRDefault="002105CB" w:rsidP="00D62C20">
            <w:pPr>
              <w:spacing w:before="0" w:after="0" w:line="276" w:lineRule="auto"/>
              <w:jc w:val="center"/>
              <w:rPr>
                <w:sz w:val="20"/>
              </w:rPr>
            </w:pPr>
            <w:r w:rsidRPr="00C316CF">
              <w:rPr>
                <w:sz w:val="20"/>
              </w:rPr>
              <w:t>B</w:t>
            </w:r>
          </w:p>
        </w:tc>
        <w:tc>
          <w:tcPr>
            <w:tcW w:w="1360" w:type="pct"/>
            <w:gridSpan w:val="2"/>
            <w:shd w:val="clear" w:color="auto" w:fill="auto"/>
          </w:tcPr>
          <w:p w14:paraId="02A2710D" w14:textId="77777777" w:rsidR="002105CB" w:rsidRPr="00C316CF" w:rsidRDefault="002105CB" w:rsidP="00D62C20">
            <w:pPr>
              <w:spacing w:before="0" w:after="0" w:line="276" w:lineRule="auto"/>
              <w:rPr>
                <w:sz w:val="20"/>
              </w:rPr>
            </w:pPr>
            <w:r w:rsidRPr="00C316CF">
              <w:rPr>
                <w:sz w:val="20"/>
              </w:rPr>
              <w:t>Флаг допуска</w:t>
            </w:r>
          </w:p>
        </w:tc>
        <w:tc>
          <w:tcPr>
            <w:tcW w:w="1363" w:type="pct"/>
            <w:gridSpan w:val="2"/>
            <w:shd w:val="clear" w:color="auto" w:fill="auto"/>
          </w:tcPr>
          <w:p w14:paraId="2CD7C389" w14:textId="77777777" w:rsidR="002105CB" w:rsidRPr="00C316CF" w:rsidRDefault="002105CB" w:rsidP="00D62C20">
            <w:pPr>
              <w:spacing w:before="0" w:after="0" w:line="276" w:lineRule="auto"/>
              <w:rPr>
                <w:sz w:val="20"/>
              </w:rPr>
            </w:pPr>
          </w:p>
        </w:tc>
      </w:tr>
      <w:tr w:rsidR="002105CB" w:rsidRPr="00301389" w14:paraId="23DB5840" w14:textId="77777777" w:rsidTr="003C136E">
        <w:trPr>
          <w:jc w:val="center"/>
        </w:trPr>
        <w:tc>
          <w:tcPr>
            <w:tcW w:w="5000" w:type="pct"/>
            <w:gridSpan w:val="11"/>
            <w:shd w:val="clear" w:color="auto" w:fill="auto"/>
            <w:vAlign w:val="center"/>
            <w:hideMark/>
          </w:tcPr>
          <w:p w14:paraId="64802A15" w14:textId="77777777" w:rsidR="002105CB" w:rsidRPr="00301389" w:rsidRDefault="002105CB" w:rsidP="00D62C20">
            <w:pPr>
              <w:keepNext/>
              <w:spacing w:before="0" w:after="0" w:line="276" w:lineRule="auto"/>
              <w:contextualSpacing/>
              <w:jc w:val="center"/>
              <w:rPr>
                <w:b/>
                <w:sz w:val="20"/>
              </w:rPr>
            </w:pPr>
            <w:r w:rsidRPr="00C316CF">
              <w:rPr>
                <w:b/>
                <w:bCs/>
                <w:sz w:val="20"/>
              </w:rPr>
              <w:t>Участник комиссии</w:t>
            </w:r>
          </w:p>
        </w:tc>
      </w:tr>
      <w:tr w:rsidR="002105CB" w:rsidRPr="00301389" w14:paraId="72D33624" w14:textId="77777777" w:rsidTr="003C3E9C">
        <w:trPr>
          <w:jc w:val="center"/>
        </w:trPr>
        <w:tc>
          <w:tcPr>
            <w:tcW w:w="828" w:type="pct"/>
            <w:shd w:val="clear" w:color="auto" w:fill="auto"/>
          </w:tcPr>
          <w:p w14:paraId="30D542F4" w14:textId="77777777" w:rsidR="002105CB" w:rsidRPr="00162C8B" w:rsidRDefault="002105CB" w:rsidP="00D62C20">
            <w:pPr>
              <w:spacing w:before="0" w:after="0" w:line="276" w:lineRule="auto"/>
              <w:jc w:val="both"/>
              <w:rPr>
                <w:sz w:val="20"/>
              </w:rPr>
            </w:pPr>
            <w:r w:rsidRPr="00C316CF">
              <w:rPr>
                <w:b/>
                <w:bCs/>
                <w:sz w:val="20"/>
              </w:rPr>
              <w:t>commissionMemberInfo</w:t>
            </w:r>
          </w:p>
        </w:tc>
        <w:tc>
          <w:tcPr>
            <w:tcW w:w="772" w:type="pct"/>
            <w:gridSpan w:val="2"/>
            <w:shd w:val="clear" w:color="auto" w:fill="auto"/>
            <w:vAlign w:val="center"/>
          </w:tcPr>
          <w:p w14:paraId="00764ADC" w14:textId="77777777" w:rsidR="002105CB" w:rsidRPr="00301389" w:rsidRDefault="002105CB" w:rsidP="00D62C20">
            <w:pPr>
              <w:keepNext/>
              <w:spacing w:before="0" w:after="0" w:line="276" w:lineRule="auto"/>
              <w:contextualSpacing/>
              <w:rPr>
                <w:b/>
                <w:sz w:val="20"/>
              </w:rPr>
            </w:pPr>
          </w:p>
        </w:tc>
        <w:tc>
          <w:tcPr>
            <w:tcW w:w="193" w:type="pct"/>
            <w:gridSpan w:val="2"/>
            <w:shd w:val="clear" w:color="auto" w:fill="auto"/>
            <w:vAlign w:val="center"/>
          </w:tcPr>
          <w:p w14:paraId="55228095" w14:textId="77777777" w:rsidR="002105CB" w:rsidRPr="00301389" w:rsidRDefault="002105CB" w:rsidP="00D62C20">
            <w:pPr>
              <w:keepNext/>
              <w:spacing w:before="0" w:after="0" w:line="276" w:lineRule="auto"/>
              <w:contextualSpacing/>
              <w:jc w:val="center"/>
              <w:rPr>
                <w:b/>
                <w:sz w:val="20"/>
              </w:rPr>
            </w:pPr>
          </w:p>
        </w:tc>
        <w:tc>
          <w:tcPr>
            <w:tcW w:w="484" w:type="pct"/>
            <w:gridSpan w:val="2"/>
            <w:shd w:val="clear" w:color="auto" w:fill="auto"/>
            <w:vAlign w:val="center"/>
          </w:tcPr>
          <w:p w14:paraId="27ABC9D8" w14:textId="77777777" w:rsidR="002105CB" w:rsidRPr="00301389" w:rsidRDefault="002105CB" w:rsidP="00D62C20">
            <w:pPr>
              <w:keepNext/>
              <w:spacing w:before="0" w:after="0" w:line="276" w:lineRule="auto"/>
              <w:contextualSpacing/>
              <w:jc w:val="center"/>
              <w:rPr>
                <w:b/>
                <w:sz w:val="20"/>
              </w:rPr>
            </w:pPr>
          </w:p>
        </w:tc>
        <w:tc>
          <w:tcPr>
            <w:tcW w:w="1360" w:type="pct"/>
            <w:gridSpan w:val="2"/>
            <w:shd w:val="clear" w:color="auto" w:fill="auto"/>
            <w:vAlign w:val="center"/>
          </w:tcPr>
          <w:p w14:paraId="046B3020" w14:textId="77777777" w:rsidR="002105CB" w:rsidRPr="00301389" w:rsidRDefault="002105CB" w:rsidP="00D62C20">
            <w:pPr>
              <w:keepNext/>
              <w:spacing w:before="0" w:after="0" w:line="276" w:lineRule="auto"/>
              <w:contextualSpacing/>
              <w:rPr>
                <w:b/>
                <w:sz w:val="20"/>
              </w:rPr>
            </w:pPr>
          </w:p>
        </w:tc>
        <w:tc>
          <w:tcPr>
            <w:tcW w:w="1363" w:type="pct"/>
            <w:gridSpan w:val="2"/>
            <w:shd w:val="clear" w:color="auto" w:fill="auto"/>
            <w:vAlign w:val="center"/>
            <w:hideMark/>
          </w:tcPr>
          <w:p w14:paraId="1F21E822" w14:textId="77777777" w:rsidR="002105CB" w:rsidRPr="00301389" w:rsidRDefault="002105CB" w:rsidP="00D62C20">
            <w:pPr>
              <w:keepNext/>
              <w:spacing w:before="0" w:after="0" w:line="276" w:lineRule="auto"/>
              <w:contextualSpacing/>
              <w:rPr>
                <w:b/>
                <w:sz w:val="20"/>
              </w:rPr>
            </w:pPr>
          </w:p>
        </w:tc>
      </w:tr>
      <w:tr w:rsidR="002105CB" w:rsidRPr="00301389" w14:paraId="106A9895" w14:textId="77777777" w:rsidTr="003C3E9C">
        <w:trPr>
          <w:jc w:val="center"/>
        </w:trPr>
        <w:tc>
          <w:tcPr>
            <w:tcW w:w="828" w:type="pct"/>
            <w:shd w:val="clear" w:color="auto" w:fill="auto"/>
            <w:vAlign w:val="center"/>
          </w:tcPr>
          <w:p w14:paraId="2BD10275" w14:textId="77777777" w:rsidR="002105CB" w:rsidRPr="00301389" w:rsidRDefault="002105CB" w:rsidP="00D62C20">
            <w:pPr>
              <w:spacing w:before="0" w:after="0" w:line="276" w:lineRule="auto"/>
              <w:contextualSpacing/>
              <w:rPr>
                <w:sz w:val="20"/>
              </w:rPr>
            </w:pPr>
          </w:p>
        </w:tc>
        <w:tc>
          <w:tcPr>
            <w:tcW w:w="772" w:type="pct"/>
            <w:gridSpan w:val="2"/>
            <w:shd w:val="clear" w:color="auto" w:fill="auto"/>
            <w:vAlign w:val="center"/>
          </w:tcPr>
          <w:p w14:paraId="0C581441" w14:textId="77777777" w:rsidR="002105CB" w:rsidRPr="00C316CF" w:rsidRDefault="002105CB" w:rsidP="00D62C20">
            <w:pPr>
              <w:spacing w:before="0" w:after="0" w:line="276" w:lineRule="auto"/>
              <w:rPr>
                <w:sz w:val="20"/>
              </w:rPr>
            </w:pPr>
            <w:r w:rsidRPr="00C316CF">
              <w:rPr>
                <w:sz w:val="20"/>
              </w:rPr>
              <w:t>memberNumber</w:t>
            </w:r>
          </w:p>
        </w:tc>
        <w:tc>
          <w:tcPr>
            <w:tcW w:w="193" w:type="pct"/>
            <w:gridSpan w:val="2"/>
            <w:shd w:val="clear" w:color="auto" w:fill="auto"/>
            <w:vAlign w:val="center"/>
          </w:tcPr>
          <w:p w14:paraId="2A0DBB9C" w14:textId="77777777" w:rsidR="002105CB" w:rsidRPr="00C316CF" w:rsidRDefault="002105CB" w:rsidP="00D62C20">
            <w:pPr>
              <w:spacing w:before="0" w:after="0" w:line="276" w:lineRule="auto"/>
              <w:jc w:val="center"/>
              <w:rPr>
                <w:sz w:val="20"/>
              </w:rPr>
            </w:pPr>
            <w:r w:rsidRPr="00C316CF">
              <w:rPr>
                <w:sz w:val="20"/>
              </w:rPr>
              <w:t>О</w:t>
            </w:r>
          </w:p>
        </w:tc>
        <w:tc>
          <w:tcPr>
            <w:tcW w:w="484" w:type="pct"/>
            <w:gridSpan w:val="2"/>
            <w:shd w:val="clear" w:color="auto" w:fill="auto"/>
            <w:vAlign w:val="center"/>
          </w:tcPr>
          <w:p w14:paraId="6BE319C6" w14:textId="77777777" w:rsidR="002105CB" w:rsidRPr="00C316CF" w:rsidRDefault="002105CB" w:rsidP="00D62C20">
            <w:pPr>
              <w:spacing w:before="0" w:after="0" w:line="276" w:lineRule="auto"/>
              <w:jc w:val="center"/>
              <w:rPr>
                <w:sz w:val="20"/>
              </w:rPr>
            </w:pPr>
            <w:r w:rsidRPr="00C316CF">
              <w:rPr>
                <w:sz w:val="20"/>
              </w:rPr>
              <w:t>N</w:t>
            </w:r>
          </w:p>
        </w:tc>
        <w:tc>
          <w:tcPr>
            <w:tcW w:w="1360" w:type="pct"/>
            <w:gridSpan w:val="2"/>
            <w:shd w:val="clear" w:color="auto" w:fill="auto"/>
            <w:vAlign w:val="center"/>
          </w:tcPr>
          <w:p w14:paraId="0260B36D" w14:textId="77777777" w:rsidR="002105CB" w:rsidRPr="00C316CF" w:rsidRDefault="002105CB" w:rsidP="00D62C20">
            <w:pPr>
              <w:spacing w:before="0" w:after="0" w:line="276" w:lineRule="auto"/>
              <w:rPr>
                <w:sz w:val="20"/>
              </w:rPr>
            </w:pPr>
            <w:r w:rsidRPr="00C316CF">
              <w:rPr>
                <w:sz w:val="20"/>
              </w:rPr>
              <w:t>Порядковый номер члена комиссии</w:t>
            </w:r>
          </w:p>
        </w:tc>
        <w:tc>
          <w:tcPr>
            <w:tcW w:w="1363" w:type="pct"/>
            <w:gridSpan w:val="2"/>
            <w:shd w:val="clear" w:color="auto" w:fill="auto"/>
          </w:tcPr>
          <w:p w14:paraId="52CFFEB0" w14:textId="77777777" w:rsidR="002105CB" w:rsidRPr="00C316CF" w:rsidRDefault="002105CB" w:rsidP="00D62C20">
            <w:pPr>
              <w:spacing w:before="0" w:after="0" w:line="276" w:lineRule="auto"/>
              <w:rPr>
                <w:sz w:val="20"/>
              </w:rPr>
            </w:pPr>
            <w:r w:rsidRPr="00C316CF">
              <w:rPr>
                <w:sz w:val="20"/>
              </w:rPr>
              <w:t xml:space="preserve">Целое число, содержащее только положительные значения. </w:t>
            </w:r>
          </w:p>
        </w:tc>
      </w:tr>
      <w:tr w:rsidR="002105CB" w:rsidRPr="00301389" w14:paraId="7D376EDC" w14:textId="77777777" w:rsidTr="003C3E9C">
        <w:trPr>
          <w:jc w:val="center"/>
        </w:trPr>
        <w:tc>
          <w:tcPr>
            <w:tcW w:w="828" w:type="pct"/>
            <w:shd w:val="clear" w:color="auto" w:fill="auto"/>
            <w:vAlign w:val="center"/>
          </w:tcPr>
          <w:p w14:paraId="646C5329" w14:textId="77777777" w:rsidR="002105CB" w:rsidRPr="00301389" w:rsidRDefault="002105CB" w:rsidP="00D62C20">
            <w:pPr>
              <w:spacing w:before="0" w:after="0" w:line="276" w:lineRule="auto"/>
              <w:contextualSpacing/>
              <w:rPr>
                <w:sz w:val="20"/>
              </w:rPr>
            </w:pPr>
          </w:p>
        </w:tc>
        <w:tc>
          <w:tcPr>
            <w:tcW w:w="772" w:type="pct"/>
            <w:gridSpan w:val="2"/>
            <w:shd w:val="clear" w:color="auto" w:fill="auto"/>
            <w:vAlign w:val="center"/>
          </w:tcPr>
          <w:p w14:paraId="2ABF2D3A" w14:textId="77777777" w:rsidR="002105CB" w:rsidRPr="00C316CF" w:rsidRDefault="002105CB" w:rsidP="00D62C20">
            <w:pPr>
              <w:spacing w:before="0" w:after="0" w:line="276" w:lineRule="auto"/>
              <w:rPr>
                <w:sz w:val="20"/>
              </w:rPr>
            </w:pPr>
            <w:r w:rsidRPr="002105CB">
              <w:rPr>
                <w:sz w:val="20"/>
              </w:rPr>
              <w:t>nameInfo</w:t>
            </w:r>
          </w:p>
        </w:tc>
        <w:tc>
          <w:tcPr>
            <w:tcW w:w="193" w:type="pct"/>
            <w:gridSpan w:val="2"/>
            <w:shd w:val="clear" w:color="auto" w:fill="auto"/>
            <w:vAlign w:val="center"/>
          </w:tcPr>
          <w:p w14:paraId="0336E20A" w14:textId="77777777" w:rsidR="002105CB" w:rsidRPr="00C316CF" w:rsidRDefault="002105CB" w:rsidP="00D62C20">
            <w:pPr>
              <w:spacing w:before="0" w:after="0" w:line="276" w:lineRule="auto"/>
              <w:jc w:val="center"/>
              <w:rPr>
                <w:sz w:val="20"/>
              </w:rPr>
            </w:pPr>
            <w:r w:rsidRPr="00C316CF">
              <w:rPr>
                <w:sz w:val="20"/>
              </w:rPr>
              <w:t>О</w:t>
            </w:r>
          </w:p>
        </w:tc>
        <w:tc>
          <w:tcPr>
            <w:tcW w:w="484" w:type="pct"/>
            <w:gridSpan w:val="2"/>
            <w:shd w:val="clear" w:color="auto" w:fill="auto"/>
            <w:vAlign w:val="center"/>
          </w:tcPr>
          <w:p w14:paraId="6B8A568C" w14:textId="77777777" w:rsidR="002105CB" w:rsidRPr="00C316CF" w:rsidRDefault="002105CB" w:rsidP="00D62C20">
            <w:pPr>
              <w:spacing w:before="0" w:after="0" w:line="276" w:lineRule="auto"/>
              <w:jc w:val="center"/>
              <w:rPr>
                <w:sz w:val="20"/>
              </w:rPr>
            </w:pPr>
            <w:r w:rsidRPr="00C316CF">
              <w:rPr>
                <w:sz w:val="20"/>
              </w:rPr>
              <w:t>S</w:t>
            </w:r>
          </w:p>
        </w:tc>
        <w:tc>
          <w:tcPr>
            <w:tcW w:w="1360" w:type="pct"/>
            <w:gridSpan w:val="2"/>
            <w:shd w:val="clear" w:color="auto" w:fill="auto"/>
            <w:vAlign w:val="center"/>
          </w:tcPr>
          <w:p w14:paraId="35272C8D" w14:textId="77777777" w:rsidR="002105CB" w:rsidRPr="00C316CF" w:rsidRDefault="002105CB" w:rsidP="00D62C20">
            <w:pPr>
              <w:spacing w:before="0" w:after="0" w:line="276" w:lineRule="auto"/>
              <w:rPr>
                <w:sz w:val="20"/>
              </w:rPr>
            </w:pPr>
            <w:r w:rsidRPr="002105CB">
              <w:rPr>
                <w:sz w:val="20"/>
              </w:rPr>
              <w:t>ФИО члена комиссии</w:t>
            </w:r>
          </w:p>
        </w:tc>
        <w:tc>
          <w:tcPr>
            <w:tcW w:w="1363" w:type="pct"/>
            <w:gridSpan w:val="2"/>
            <w:shd w:val="clear" w:color="auto" w:fill="auto"/>
          </w:tcPr>
          <w:p w14:paraId="3AE4F929" w14:textId="77777777" w:rsidR="002105CB" w:rsidRPr="00C316CF" w:rsidRDefault="002105CB" w:rsidP="00D62C20">
            <w:pPr>
              <w:spacing w:before="0" w:after="0" w:line="276" w:lineRule="auto"/>
              <w:rPr>
                <w:sz w:val="20"/>
              </w:rPr>
            </w:pPr>
          </w:p>
        </w:tc>
      </w:tr>
      <w:tr w:rsidR="002105CB" w:rsidRPr="00301389" w14:paraId="46B7E528" w14:textId="77777777" w:rsidTr="003C3E9C">
        <w:trPr>
          <w:jc w:val="center"/>
        </w:trPr>
        <w:tc>
          <w:tcPr>
            <w:tcW w:w="828" w:type="pct"/>
            <w:shd w:val="clear" w:color="auto" w:fill="auto"/>
            <w:vAlign w:val="center"/>
          </w:tcPr>
          <w:p w14:paraId="52A4ED60" w14:textId="77777777" w:rsidR="002105CB" w:rsidRPr="00301389" w:rsidRDefault="002105CB" w:rsidP="00D62C20">
            <w:pPr>
              <w:spacing w:before="0" w:after="0" w:line="276" w:lineRule="auto"/>
              <w:contextualSpacing/>
              <w:rPr>
                <w:sz w:val="20"/>
              </w:rPr>
            </w:pPr>
          </w:p>
        </w:tc>
        <w:tc>
          <w:tcPr>
            <w:tcW w:w="772" w:type="pct"/>
            <w:gridSpan w:val="2"/>
            <w:shd w:val="clear" w:color="auto" w:fill="auto"/>
            <w:vAlign w:val="center"/>
          </w:tcPr>
          <w:p w14:paraId="1C3354AB" w14:textId="77777777" w:rsidR="002105CB" w:rsidRPr="00C316CF" w:rsidRDefault="002105CB" w:rsidP="00D62C20">
            <w:pPr>
              <w:spacing w:before="0" w:after="0" w:line="276" w:lineRule="auto"/>
              <w:rPr>
                <w:sz w:val="20"/>
              </w:rPr>
            </w:pPr>
            <w:r w:rsidRPr="00C316CF">
              <w:rPr>
                <w:sz w:val="20"/>
              </w:rPr>
              <w:t>role</w:t>
            </w:r>
          </w:p>
        </w:tc>
        <w:tc>
          <w:tcPr>
            <w:tcW w:w="193" w:type="pct"/>
            <w:gridSpan w:val="2"/>
            <w:shd w:val="clear" w:color="auto" w:fill="auto"/>
            <w:vAlign w:val="center"/>
          </w:tcPr>
          <w:p w14:paraId="7843E0F6" w14:textId="77777777" w:rsidR="002105CB" w:rsidRPr="00C316CF" w:rsidRDefault="002105CB" w:rsidP="00D62C20">
            <w:pPr>
              <w:spacing w:before="0" w:after="0" w:line="276" w:lineRule="auto"/>
              <w:jc w:val="center"/>
              <w:rPr>
                <w:sz w:val="20"/>
              </w:rPr>
            </w:pPr>
            <w:r w:rsidRPr="00C316CF">
              <w:rPr>
                <w:sz w:val="20"/>
              </w:rPr>
              <w:t>О</w:t>
            </w:r>
          </w:p>
        </w:tc>
        <w:tc>
          <w:tcPr>
            <w:tcW w:w="484" w:type="pct"/>
            <w:gridSpan w:val="2"/>
            <w:shd w:val="clear" w:color="auto" w:fill="auto"/>
            <w:vAlign w:val="center"/>
          </w:tcPr>
          <w:p w14:paraId="5F1A2A16" w14:textId="77777777" w:rsidR="002105CB" w:rsidRPr="00C316CF" w:rsidRDefault="002105CB" w:rsidP="00D62C20">
            <w:pPr>
              <w:spacing w:before="0" w:after="0" w:line="276" w:lineRule="auto"/>
              <w:jc w:val="center"/>
              <w:rPr>
                <w:sz w:val="20"/>
              </w:rPr>
            </w:pPr>
            <w:r w:rsidRPr="00C316CF">
              <w:rPr>
                <w:sz w:val="20"/>
              </w:rPr>
              <w:t>S</w:t>
            </w:r>
          </w:p>
        </w:tc>
        <w:tc>
          <w:tcPr>
            <w:tcW w:w="1360" w:type="pct"/>
            <w:gridSpan w:val="2"/>
            <w:shd w:val="clear" w:color="auto" w:fill="auto"/>
            <w:vAlign w:val="center"/>
          </w:tcPr>
          <w:p w14:paraId="09CD7D6A" w14:textId="77777777" w:rsidR="002105CB" w:rsidRPr="00C316CF" w:rsidRDefault="002105CB" w:rsidP="00D62C20">
            <w:pPr>
              <w:spacing w:before="0" w:after="0" w:line="276" w:lineRule="auto"/>
              <w:rPr>
                <w:sz w:val="20"/>
              </w:rPr>
            </w:pPr>
            <w:r w:rsidRPr="00C316CF">
              <w:rPr>
                <w:sz w:val="20"/>
              </w:rPr>
              <w:t>Роль члена комиссии</w:t>
            </w:r>
          </w:p>
        </w:tc>
        <w:tc>
          <w:tcPr>
            <w:tcW w:w="1363" w:type="pct"/>
            <w:gridSpan w:val="2"/>
            <w:shd w:val="clear" w:color="auto" w:fill="auto"/>
          </w:tcPr>
          <w:p w14:paraId="2B5102CE" w14:textId="77777777" w:rsidR="002105CB" w:rsidRDefault="002105CB" w:rsidP="00D62C20">
            <w:pPr>
              <w:spacing w:before="0" w:after="0" w:line="276" w:lineRule="auto"/>
              <w:rPr>
                <w:sz w:val="20"/>
              </w:rPr>
            </w:pPr>
            <w:r w:rsidRPr="00C316CF">
              <w:rPr>
                <w:sz w:val="20"/>
              </w:rPr>
              <w:t>При приеме содержимое контролируется на прису</w:t>
            </w:r>
            <w:r>
              <w:rPr>
                <w:sz w:val="20"/>
              </w:rPr>
              <w:t>тствие в справочнике "</w:t>
            </w:r>
            <w:r w:rsidRPr="00C316CF">
              <w:rPr>
                <w:sz w:val="20"/>
              </w:rPr>
              <w:t>Роли членов комиссий" (nsiCommissionRole)</w:t>
            </w:r>
          </w:p>
          <w:p w14:paraId="5DE5749F" w14:textId="77777777" w:rsidR="002105CB" w:rsidRPr="00C316CF" w:rsidRDefault="002105CB" w:rsidP="00D62C20">
            <w:pPr>
              <w:spacing w:before="0" w:after="0" w:line="276" w:lineRule="auto"/>
              <w:rPr>
                <w:sz w:val="20"/>
              </w:rPr>
            </w:pPr>
            <w:r>
              <w:rPr>
                <w:sz w:val="20"/>
              </w:rPr>
              <w:t>Состав блока см. выше</w:t>
            </w:r>
          </w:p>
        </w:tc>
      </w:tr>
      <w:tr w:rsidR="002105CB" w:rsidRPr="002105CB" w14:paraId="6396C640" w14:textId="77777777" w:rsidTr="003C136E">
        <w:trPr>
          <w:jc w:val="center"/>
        </w:trPr>
        <w:tc>
          <w:tcPr>
            <w:tcW w:w="5000" w:type="pct"/>
            <w:gridSpan w:val="11"/>
            <w:shd w:val="clear" w:color="auto" w:fill="auto"/>
            <w:vAlign w:val="center"/>
            <w:hideMark/>
          </w:tcPr>
          <w:p w14:paraId="17DF10DE" w14:textId="77777777" w:rsidR="002105CB" w:rsidRPr="002105CB" w:rsidRDefault="002105CB" w:rsidP="00D62C20">
            <w:pPr>
              <w:keepNext/>
              <w:spacing w:before="0" w:after="0" w:line="276" w:lineRule="auto"/>
              <w:contextualSpacing/>
              <w:jc w:val="center"/>
              <w:rPr>
                <w:b/>
                <w:sz w:val="20"/>
              </w:rPr>
            </w:pPr>
            <w:r w:rsidRPr="002105CB">
              <w:rPr>
                <w:b/>
                <w:sz w:val="20"/>
              </w:rPr>
              <w:t>ФИО члена комиссии</w:t>
            </w:r>
          </w:p>
        </w:tc>
      </w:tr>
      <w:tr w:rsidR="002105CB" w:rsidRPr="002105CB" w14:paraId="688894F3" w14:textId="77777777" w:rsidTr="003C3E9C">
        <w:trPr>
          <w:jc w:val="center"/>
        </w:trPr>
        <w:tc>
          <w:tcPr>
            <w:tcW w:w="828" w:type="pct"/>
            <w:shd w:val="clear" w:color="auto" w:fill="auto"/>
          </w:tcPr>
          <w:p w14:paraId="2A406888" w14:textId="77777777" w:rsidR="002105CB" w:rsidRPr="002105CB" w:rsidRDefault="002105CB" w:rsidP="00D62C20">
            <w:pPr>
              <w:spacing w:before="0" w:after="0" w:line="276" w:lineRule="auto"/>
              <w:jc w:val="both"/>
              <w:rPr>
                <w:b/>
                <w:sz w:val="20"/>
              </w:rPr>
            </w:pPr>
            <w:r w:rsidRPr="002105CB">
              <w:rPr>
                <w:b/>
                <w:sz w:val="20"/>
              </w:rPr>
              <w:t>nameInfo</w:t>
            </w:r>
          </w:p>
        </w:tc>
        <w:tc>
          <w:tcPr>
            <w:tcW w:w="772" w:type="pct"/>
            <w:gridSpan w:val="2"/>
            <w:shd w:val="clear" w:color="auto" w:fill="auto"/>
            <w:vAlign w:val="center"/>
          </w:tcPr>
          <w:p w14:paraId="03F6F6BC" w14:textId="77777777" w:rsidR="002105CB" w:rsidRPr="002105CB" w:rsidRDefault="002105CB" w:rsidP="00D62C20">
            <w:pPr>
              <w:keepNext/>
              <w:spacing w:before="0" w:after="0" w:line="276" w:lineRule="auto"/>
              <w:contextualSpacing/>
              <w:rPr>
                <w:b/>
                <w:sz w:val="20"/>
              </w:rPr>
            </w:pPr>
          </w:p>
        </w:tc>
        <w:tc>
          <w:tcPr>
            <w:tcW w:w="193" w:type="pct"/>
            <w:gridSpan w:val="2"/>
            <w:shd w:val="clear" w:color="auto" w:fill="auto"/>
            <w:vAlign w:val="center"/>
          </w:tcPr>
          <w:p w14:paraId="34644F28" w14:textId="77777777" w:rsidR="002105CB" w:rsidRPr="002105CB" w:rsidRDefault="002105CB" w:rsidP="00D62C20">
            <w:pPr>
              <w:keepNext/>
              <w:spacing w:before="0" w:after="0" w:line="276" w:lineRule="auto"/>
              <w:contextualSpacing/>
              <w:jc w:val="center"/>
              <w:rPr>
                <w:b/>
                <w:sz w:val="20"/>
              </w:rPr>
            </w:pPr>
          </w:p>
        </w:tc>
        <w:tc>
          <w:tcPr>
            <w:tcW w:w="484" w:type="pct"/>
            <w:gridSpan w:val="2"/>
            <w:shd w:val="clear" w:color="auto" w:fill="auto"/>
            <w:vAlign w:val="center"/>
          </w:tcPr>
          <w:p w14:paraId="073D889A" w14:textId="77777777" w:rsidR="002105CB" w:rsidRPr="002105CB" w:rsidRDefault="002105CB" w:rsidP="00D62C20">
            <w:pPr>
              <w:keepNext/>
              <w:spacing w:before="0" w:after="0" w:line="276" w:lineRule="auto"/>
              <w:contextualSpacing/>
              <w:jc w:val="center"/>
              <w:rPr>
                <w:b/>
                <w:sz w:val="20"/>
              </w:rPr>
            </w:pPr>
          </w:p>
        </w:tc>
        <w:tc>
          <w:tcPr>
            <w:tcW w:w="1360" w:type="pct"/>
            <w:gridSpan w:val="2"/>
            <w:shd w:val="clear" w:color="auto" w:fill="auto"/>
            <w:vAlign w:val="center"/>
          </w:tcPr>
          <w:p w14:paraId="5EAE31F8" w14:textId="77777777" w:rsidR="002105CB" w:rsidRPr="002105CB" w:rsidRDefault="002105CB" w:rsidP="00D62C20">
            <w:pPr>
              <w:keepNext/>
              <w:spacing w:before="0" w:after="0" w:line="276" w:lineRule="auto"/>
              <w:contextualSpacing/>
              <w:rPr>
                <w:b/>
                <w:sz w:val="20"/>
              </w:rPr>
            </w:pPr>
          </w:p>
        </w:tc>
        <w:tc>
          <w:tcPr>
            <w:tcW w:w="1363" w:type="pct"/>
            <w:gridSpan w:val="2"/>
            <w:shd w:val="clear" w:color="auto" w:fill="auto"/>
            <w:vAlign w:val="center"/>
            <w:hideMark/>
          </w:tcPr>
          <w:p w14:paraId="5BBFCF82" w14:textId="77777777" w:rsidR="002105CB" w:rsidRPr="002105CB" w:rsidRDefault="002105CB" w:rsidP="00D62C20">
            <w:pPr>
              <w:keepNext/>
              <w:spacing w:before="0" w:after="0" w:line="276" w:lineRule="auto"/>
              <w:contextualSpacing/>
              <w:rPr>
                <w:b/>
                <w:sz w:val="20"/>
              </w:rPr>
            </w:pPr>
          </w:p>
        </w:tc>
      </w:tr>
      <w:tr w:rsidR="002105CB" w:rsidRPr="00301389" w14:paraId="3F2E8451" w14:textId="77777777" w:rsidTr="003C3E9C">
        <w:trPr>
          <w:jc w:val="center"/>
        </w:trPr>
        <w:tc>
          <w:tcPr>
            <w:tcW w:w="828" w:type="pct"/>
            <w:shd w:val="clear" w:color="auto" w:fill="auto"/>
            <w:vAlign w:val="center"/>
          </w:tcPr>
          <w:p w14:paraId="5AC72F9A" w14:textId="77777777" w:rsidR="002105CB" w:rsidRPr="00301389" w:rsidRDefault="002105CB" w:rsidP="00D62C20">
            <w:pPr>
              <w:spacing w:before="0" w:after="0" w:line="276" w:lineRule="auto"/>
              <w:contextualSpacing/>
              <w:rPr>
                <w:sz w:val="20"/>
              </w:rPr>
            </w:pPr>
          </w:p>
        </w:tc>
        <w:tc>
          <w:tcPr>
            <w:tcW w:w="772" w:type="pct"/>
            <w:gridSpan w:val="2"/>
            <w:shd w:val="clear" w:color="auto" w:fill="auto"/>
          </w:tcPr>
          <w:p w14:paraId="267A146B" w14:textId="77777777" w:rsidR="002105CB" w:rsidRPr="00C316CF" w:rsidRDefault="002105CB" w:rsidP="00D62C20">
            <w:pPr>
              <w:spacing w:before="0" w:after="0" w:line="276" w:lineRule="auto"/>
              <w:rPr>
                <w:sz w:val="20"/>
              </w:rPr>
            </w:pPr>
            <w:r w:rsidRPr="00C316CF">
              <w:rPr>
                <w:sz w:val="20"/>
              </w:rPr>
              <w:t>lastName</w:t>
            </w:r>
          </w:p>
        </w:tc>
        <w:tc>
          <w:tcPr>
            <w:tcW w:w="193" w:type="pct"/>
            <w:gridSpan w:val="2"/>
            <w:shd w:val="clear" w:color="auto" w:fill="auto"/>
          </w:tcPr>
          <w:p w14:paraId="346E0ECF" w14:textId="77777777" w:rsidR="002105CB" w:rsidRPr="00C316CF" w:rsidRDefault="002105CB" w:rsidP="00D62C20">
            <w:pPr>
              <w:spacing w:before="0" w:after="0" w:line="276" w:lineRule="auto"/>
              <w:jc w:val="center"/>
              <w:rPr>
                <w:sz w:val="20"/>
              </w:rPr>
            </w:pPr>
            <w:r w:rsidRPr="00C316CF">
              <w:rPr>
                <w:sz w:val="20"/>
              </w:rPr>
              <w:t>О</w:t>
            </w:r>
          </w:p>
        </w:tc>
        <w:tc>
          <w:tcPr>
            <w:tcW w:w="484" w:type="pct"/>
            <w:gridSpan w:val="2"/>
            <w:shd w:val="clear" w:color="auto" w:fill="auto"/>
          </w:tcPr>
          <w:p w14:paraId="7D3AEF0A" w14:textId="77777777" w:rsidR="002105CB" w:rsidRPr="00C316CF" w:rsidRDefault="002105CB" w:rsidP="00D62C20">
            <w:pPr>
              <w:spacing w:before="0" w:after="0" w:line="276" w:lineRule="auto"/>
              <w:jc w:val="center"/>
              <w:rPr>
                <w:sz w:val="20"/>
              </w:rPr>
            </w:pPr>
            <w:r w:rsidRPr="00C316CF">
              <w:rPr>
                <w:sz w:val="20"/>
              </w:rPr>
              <w:t>T [ 1 - 50 ]</w:t>
            </w:r>
          </w:p>
        </w:tc>
        <w:tc>
          <w:tcPr>
            <w:tcW w:w="1360" w:type="pct"/>
            <w:gridSpan w:val="2"/>
            <w:shd w:val="clear" w:color="auto" w:fill="auto"/>
          </w:tcPr>
          <w:p w14:paraId="58F15CA6" w14:textId="77777777" w:rsidR="002105CB" w:rsidRPr="00C316CF" w:rsidRDefault="002105CB" w:rsidP="00D62C20">
            <w:pPr>
              <w:spacing w:before="0" w:after="0" w:line="276" w:lineRule="auto"/>
              <w:rPr>
                <w:sz w:val="20"/>
              </w:rPr>
            </w:pPr>
            <w:r w:rsidRPr="00C316CF">
              <w:rPr>
                <w:sz w:val="20"/>
              </w:rPr>
              <w:t>Фамилия</w:t>
            </w:r>
          </w:p>
        </w:tc>
        <w:tc>
          <w:tcPr>
            <w:tcW w:w="1363" w:type="pct"/>
            <w:gridSpan w:val="2"/>
            <w:shd w:val="clear" w:color="auto" w:fill="auto"/>
          </w:tcPr>
          <w:p w14:paraId="3E7C3C9F" w14:textId="77777777" w:rsidR="002105CB" w:rsidRPr="00162C8B" w:rsidRDefault="002105CB" w:rsidP="00D62C20">
            <w:pPr>
              <w:spacing w:before="0" w:after="0" w:line="276" w:lineRule="auto"/>
              <w:jc w:val="both"/>
              <w:rPr>
                <w:sz w:val="20"/>
              </w:rPr>
            </w:pPr>
          </w:p>
        </w:tc>
      </w:tr>
      <w:tr w:rsidR="002105CB" w:rsidRPr="00301389" w14:paraId="4508450B" w14:textId="77777777" w:rsidTr="003C3E9C">
        <w:trPr>
          <w:jc w:val="center"/>
        </w:trPr>
        <w:tc>
          <w:tcPr>
            <w:tcW w:w="828" w:type="pct"/>
            <w:shd w:val="clear" w:color="auto" w:fill="auto"/>
            <w:vAlign w:val="center"/>
          </w:tcPr>
          <w:p w14:paraId="7696E81F" w14:textId="77777777" w:rsidR="002105CB" w:rsidRPr="00301389" w:rsidRDefault="002105CB" w:rsidP="00D62C20">
            <w:pPr>
              <w:spacing w:before="0" w:after="0" w:line="276" w:lineRule="auto"/>
              <w:contextualSpacing/>
              <w:rPr>
                <w:sz w:val="20"/>
              </w:rPr>
            </w:pPr>
          </w:p>
        </w:tc>
        <w:tc>
          <w:tcPr>
            <w:tcW w:w="772" w:type="pct"/>
            <w:gridSpan w:val="2"/>
            <w:shd w:val="clear" w:color="auto" w:fill="auto"/>
          </w:tcPr>
          <w:p w14:paraId="1653DF28" w14:textId="77777777" w:rsidR="002105CB" w:rsidRPr="00C316CF" w:rsidRDefault="002105CB" w:rsidP="00D62C20">
            <w:pPr>
              <w:spacing w:before="0" w:after="0" w:line="276" w:lineRule="auto"/>
              <w:rPr>
                <w:sz w:val="20"/>
              </w:rPr>
            </w:pPr>
            <w:r w:rsidRPr="00C316CF">
              <w:rPr>
                <w:sz w:val="20"/>
              </w:rPr>
              <w:t>firstName</w:t>
            </w:r>
          </w:p>
        </w:tc>
        <w:tc>
          <w:tcPr>
            <w:tcW w:w="193" w:type="pct"/>
            <w:gridSpan w:val="2"/>
            <w:shd w:val="clear" w:color="auto" w:fill="auto"/>
          </w:tcPr>
          <w:p w14:paraId="2AA4B89B" w14:textId="77777777" w:rsidR="002105CB" w:rsidRPr="00C316CF" w:rsidRDefault="002105CB" w:rsidP="00D62C20">
            <w:pPr>
              <w:spacing w:before="0" w:after="0" w:line="276" w:lineRule="auto"/>
              <w:jc w:val="center"/>
              <w:rPr>
                <w:sz w:val="20"/>
              </w:rPr>
            </w:pPr>
            <w:r w:rsidRPr="00C316CF">
              <w:rPr>
                <w:sz w:val="20"/>
              </w:rPr>
              <w:t>О</w:t>
            </w:r>
          </w:p>
        </w:tc>
        <w:tc>
          <w:tcPr>
            <w:tcW w:w="484" w:type="pct"/>
            <w:gridSpan w:val="2"/>
            <w:shd w:val="clear" w:color="auto" w:fill="auto"/>
          </w:tcPr>
          <w:p w14:paraId="0C4AD932" w14:textId="77777777" w:rsidR="002105CB" w:rsidRPr="00C316CF" w:rsidRDefault="002105CB" w:rsidP="00D62C20">
            <w:pPr>
              <w:spacing w:before="0" w:after="0" w:line="276" w:lineRule="auto"/>
              <w:jc w:val="center"/>
              <w:rPr>
                <w:sz w:val="20"/>
              </w:rPr>
            </w:pPr>
            <w:r w:rsidRPr="00C316CF">
              <w:rPr>
                <w:sz w:val="20"/>
              </w:rPr>
              <w:t>T [ 1 - 50 ]</w:t>
            </w:r>
          </w:p>
        </w:tc>
        <w:tc>
          <w:tcPr>
            <w:tcW w:w="1360" w:type="pct"/>
            <w:gridSpan w:val="2"/>
            <w:shd w:val="clear" w:color="auto" w:fill="auto"/>
          </w:tcPr>
          <w:p w14:paraId="2E7B0033" w14:textId="77777777" w:rsidR="002105CB" w:rsidRPr="00C316CF" w:rsidRDefault="002105CB" w:rsidP="00D62C20">
            <w:pPr>
              <w:spacing w:before="0" w:after="0" w:line="276" w:lineRule="auto"/>
              <w:rPr>
                <w:sz w:val="20"/>
              </w:rPr>
            </w:pPr>
            <w:r w:rsidRPr="00C316CF">
              <w:rPr>
                <w:sz w:val="20"/>
              </w:rPr>
              <w:t>Имя</w:t>
            </w:r>
          </w:p>
        </w:tc>
        <w:tc>
          <w:tcPr>
            <w:tcW w:w="1363" w:type="pct"/>
            <w:gridSpan w:val="2"/>
            <w:shd w:val="clear" w:color="auto" w:fill="auto"/>
          </w:tcPr>
          <w:p w14:paraId="3FC35E5F" w14:textId="77777777" w:rsidR="002105CB" w:rsidRPr="00162C8B" w:rsidRDefault="002105CB" w:rsidP="00D62C20">
            <w:pPr>
              <w:spacing w:before="0" w:after="0" w:line="276" w:lineRule="auto"/>
              <w:jc w:val="both"/>
              <w:rPr>
                <w:sz w:val="20"/>
              </w:rPr>
            </w:pPr>
          </w:p>
        </w:tc>
      </w:tr>
      <w:tr w:rsidR="002105CB" w:rsidRPr="00301389" w14:paraId="285D01B0" w14:textId="77777777" w:rsidTr="003C3E9C">
        <w:trPr>
          <w:jc w:val="center"/>
        </w:trPr>
        <w:tc>
          <w:tcPr>
            <w:tcW w:w="828" w:type="pct"/>
            <w:shd w:val="clear" w:color="auto" w:fill="auto"/>
            <w:vAlign w:val="center"/>
          </w:tcPr>
          <w:p w14:paraId="694D8B5D" w14:textId="77777777" w:rsidR="002105CB" w:rsidRPr="00301389" w:rsidRDefault="002105CB" w:rsidP="00D62C20">
            <w:pPr>
              <w:spacing w:before="0" w:after="0" w:line="276" w:lineRule="auto"/>
              <w:contextualSpacing/>
              <w:rPr>
                <w:sz w:val="20"/>
              </w:rPr>
            </w:pPr>
          </w:p>
        </w:tc>
        <w:tc>
          <w:tcPr>
            <w:tcW w:w="772" w:type="pct"/>
            <w:gridSpan w:val="2"/>
            <w:shd w:val="clear" w:color="auto" w:fill="auto"/>
          </w:tcPr>
          <w:p w14:paraId="5EE85CDA" w14:textId="77777777" w:rsidR="002105CB" w:rsidRPr="00C316CF" w:rsidRDefault="002105CB" w:rsidP="00D62C20">
            <w:pPr>
              <w:spacing w:before="0" w:after="0" w:line="276" w:lineRule="auto"/>
              <w:rPr>
                <w:sz w:val="20"/>
              </w:rPr>
            </w:pPr>
            <w:r w:rsidRPr="00C316CF">
              <w:rPr>
                <w:sz w:val="20"/>
              </w:rPr>
              <w:t>middleName</w:t>
            </w:r>
          </w:p>
        </w:tc>
        <w:tc>
          <w:tcPr>
            <w:tcW w:w="193" w:type="pct"/>
            <w:gridSpan w:val="2"/>
            <w:shd w:val="clear" w:color="auto" w:fill="auto"/>
          </w:tcPr>
          <w:p w14:paraId="133F10E2" w14:textId="77777777" w:rsidR="002105CB" w:rsidRPr="00C316CF" w:rsidRDefault="002105CB" w:rsidP="00D62C20">
            <w:pPr>
              <w:spacing w:before="0" w:after="0" w:line="276" w:lineRule="auto"/>
              <w:jc w:val="center"/>
              <w:rPr>
                <w:sz w:val="20"/>
              </w:rPr>
            </w:pPr>
            <w:r w:rsidRPr="00C316CF">
              <w:rPr>
                <w:sz w:val="20"/>
              </w:rPr>
              <w:t>Н</w:t>
            </w:r>
          </w:p>
        </w:tc>
        <w:tc>
          <w:tcPr>
            <w:tcW w:w="484" w:type="pct"/>
            <w:gridSpan w:val="2"/>
            <w:shd w:val="clear" w:color="auto" w:fill="auto"/>
          </w:tcPr>
          <w:p w14:paraId="757760FA" w14:textId="77777777" w:rsidR="002105CB" w:rsidRPr="00C316CF" w:rsidRDefault="002105CB" w:rsidP="00D62C20">
            <w:pPr>
              <w:spacing w:before="0" w:after="0" w:line="276" w:lineRule="auto"/>
              <w:jc w:val="center"/>
              <w:rPr>
                <w:sz w:val="20"/>
              </w:rPr>
            </w:pPr>
            <w:r w:rsidRPr="00C316CF">
              <w:rPr>
                <w:sz w:val="20"/>
              </w:rPr>
              <w:t>T [ 1 - 50 ]</w:t>
            </w:r>
          </w:p>
        </w:tc>
        <w:tc>
          <w:tcPr>
            <w:tcW w:w="1360" w:type="pct"/>
            <w:gridSpan w:val="2"/>
            <w:shd w:val="clear" w:color="auto" w:fill="auto"/>
          </w:tcPr>
          <w:p w14:paraId="7FD03D78" w14:textId="77777777" w:rsidR="002105CB" w:rsidRPr="00C316CF" w:rsidRDefault="002105CB" w:rsidP="00D62C20">
            <w:pPr>
              <w:spacing w:before="0" w:after="0" w:line="276" w:lineRule="auto"/>
              <w:rPr>
                <w:sz w:val="20"/>
              </w:rPr>
            </w:pPr>
            <w:r w:rsidRPr="00C316CF">
              <w:rPr>
                <w:sz w:val="20"/>
              </w:rPr>
              <w:t>Отчество</w:t>
            </w:r>
          </w:p>
        </w:tc>
        <w:tc>
          <w:tcPr>
            <w:tcW w:w="1363" w:type="pct"/>
            <w:gridSpan w:val="2"/>
            <w:shd w:val="clear" w:color="auto" w:fill="auto"/>
          </w:tcPr>
          <w:p w14:paraId="72D31F19" w14:textId="77777777" w:rsidR="002105CB" w:rsidRPr="00162C8B" w:rsidRDefault="002105CB" w:rsidP="00D62C20">
            <w:pPr>
              <w:spacing w:before="0" w:after="0" w:line="276" w:lineRule="auto"/>
              <w:jc w:val="both"/>
              <w:rPr>
                <w:sz w:val="20"/>
              </w:rPr>
            </w:pPr>
          </w:p>
        </w:tc>
      </w:tr>
      <w:tr w:rsidR="00802BF2" w:rsidRPr="00301389" w14:paraId="60D1CDEF" w14:textId="77777777" w:rsidTr="003C136E">
        <w:trPr>
          <w:jc w:val="center"/>
        </w:trPr>
        <w:tc>
          <w:tcPr>
            <w:tcW w:w="5000" w:type="pct"/>
            <w:gridSpan w:val="11"/>
            <w:shd w:val="clear" w:color="auto" w:fill="auto"/>
            <w:vAlign w:val="center"/>
            <w:hideMark/>
          </w:tcPr>
          <w:p w14:paraId="13167D4E" w14:textId="77777777" w:rsidR="00802BF2" w:rsidRPr="00301389" w:rsidRDefault="00802BF2" w:rsidP="00D62C20">
            <w:pPr>
              <w:keepNext/>
              <w:spacing w:before="0" w:after="0" w:line="276" w:lineRule="auto"/>
              <w:contextualSpacing/>
              <w:jc w:val="center"/>
              <w:rPr>
                <w:b/>
                <w:sz w:val="20"/>
              </w:rPr>
            </w:pPr>
            <w:r w:rsidRPr="00C316CF">
              <w:rPr>
                <w:b/>
                <w:bCs/>
                <w:sz w:val="20"/>
              </w:rPr>
              <w:t>Соответствие участника преимуществам / требованиям / ограничениям</w:t>
            </w:r>
          </w:p>
        </w:tc>
      </w:tr>
      <w:tr w:rsidR="00802BF2" w:rsidRPr="00301389" w14:paraId="27482C30" w14:textId="77777777" w:rsidTr="003C3E9C">
        <w:trPr>
          <w:jc w:val="center"/>
        </w:trPr>
        <w:tc>
          <w:tcPr>
            <w:tcW w:w="828" w:type="pct"/>
            <w:shd w:val="clear" w:color="auto" w:fill="auto"/>
          </w:tcPr>
          <w:p w14:paraId="6BD6374B" w14:textId="77777777" w:rsidR="00802BF2" w:rsidRPr="00C316CF" w:rsidRDefault="00802BF2" w:rsidP="00D62C20">
            <w:pPr>
              <w:spacing w:before="0" w:after="0" w:line="276" w:lineRule="auto"/>
              <w:rPr>
                <w:sz w:val="20"/>
              </w:rPr>
            </w:pPr>
            <w:r w:rsidRPr="00C316CF">
              <w:rPr>
                <w:b/>
                <w:bCs/>
                <w:sz w:val="20"/>
              </w:rPr>
              <w:t>correspondenciesInfo</w:t>
            </w:r>
          </w:p>
        </w:tc>
        <w:tc>
          <w:tcPr>
            <w:tcW w:w="772" w:type="pct"/>
            <w:gridSpan w:val="2"/>
            <w:shd w:val="clear" w:color="auto" w:fill="auto"/>
          </w:tcPr>
          <w:p w14:paraId="1414208D" w14:textId="77777777" w:rsidR="00802BF2" w:rsidRPr="00C316CF" w:rsidRDefault="00802BF2" w:rsidP="00D62C20">
            <w:pPr>
              <w:spacing w:before="0" w:after="0" w:line="276" w:lineRule="auto"/>
              <w:rPr>
                <w:sz w:val="20"/>
              </w:rPr>
            </w:pPr>
          </w:p>
        </w:tc>
        <w:tc>
          <w:tcPr>
            <w:tcW w:w="193" w:type="pct"/>
            <w:gridSpan w:val="2"/>
            <w:shd w:val="clear" w:color="auto" w:fill="auto"/>
          </w:tcPr>
          <w:p w14:paraId="63316EB4" w14:textId="77777777" w:rsidR="00802BF2" w:rsidRPr="00C316CF" w:rsidRDefault="00802BF2" w:rsidP="00D62C20">
            <w:pPr>
              <w:spacing w:before="0" w:after="0" w:line="276" w:lineRule="auto"/>
              <w:rPr>
                <w:sz w:val="20"/>
              </w:rPr>
            </w:pPr>
          </w:p>
        </w:tc>
        <w:tc>
          <w:tcPr>
            <w:tcW w:w="484" w:type="pct"/>
            <w:gridSpan w:val="2"/>
            <w:shd w:val="clear" w:color="auto" w:fill="auto"/>
          </w:tcPr>
          <w:p w14:paraId="7A70D30B" w14:textId="77777777" w:rsidR="00802BF2" w:rsidRPr="00C316CF" w:rsidRDefault="00802BF2" w:rsidP="00D62C20">
            <w:pPr>
              <w:spacing w:before="0" w:after="0" w:line="276" w:lineRule="auto"/>
              <w:rPr>
                <w:sz w:val="20"/>
              </w:rPr>
            </w:pPr>
          </w:p>
        </w:tc>
        <w:tc>
          <w:tcPr>
            <w:tcW w:w="1360" w:type="pct"/>
            <w:gridSpan w:val="2"/>
            <w:shd w:val="clear" w:color="auto" w:fill="auto"/>
          </w:tcPr>
          <w:p w14:paraId="555D3D2A" w14:textId="77777777" w:rsidR="00802BF2" w:rsidRPr="00C316CF" w:rsidRDefault="00802BF2" w:rsidP="00D62C20">
            <w:pPr>
              <w:spacing w:before="0" w:after="0" w:line="276" w:lineRule="auto"/>
              <w:rPr>
                <w:sz w:val="20"/>
              </w:rPr>
            </w:pPr>
          </w:p>
        </w:tc>
        <w:tc>
          <w:tcPr>
            <w:tcW w:w="1363" w:type="pct"/>
            <w:gridSpan w:val="2"/>
            <w:shd w:val="clear" w:color="auto" w:fill="auto"/>
            <w:hideMark/>
          </w:tcPr>
          <w:p w14:paraId="75004AF2" w14:textId="77777777" w:rsidR="00802BF2" w:rsidRPr="00C316CF" w:rsidRDefault="00802BF2" w:rsidP="00D62C20">
            <w:pPr>
              <w:spacing w:before="0" w:after="0" w:line="276" w:lineRule="auto"/>
              <w:rPr>
                <w:sz w:val="20"/>
              </w:rPr>
            </w:pPr>
          </w:p>
        </w:tc>
      </w:tr>
      <w:tr w:rsidR="00802BF2" w:rsidRPr="00301389" w14:paraId="73972682" w14:textId="77777777" w:rsidTr="003C3E9C">
        <w:trPr>
          <w:jc w:val="center"/>
        </w:trPr>
        <w:tc>
          <w:tcPr>
            <w:tcW w:w="828" w:type="pct"/>
            <w:shd w:val="clear" w:color="auto" w:fill="auto"/>
          </w:tcPr>
          <w:p w14:paraId="16D3F419" w14:textId="77777777" w:rsidR="00802BF2" w:rsidRPr="00C316CF" w:rsidRDefault="00802BF2" w:rsidP="00D62C20">
            <w:pPr>
              <w:spacing w:before="0" w:after="0" w:line="276" w:lineRule="auto"/>
              <w:rPr>
                <w:sz w:val="20"/>
              </w:rPr>
            </w:pPr>
          </w:p>
        </w:tc>
        <w:tc>
          <w:tcPr>
            <w:tcW w:w="772" w:type="pct"/>
            <w:gridSpan w:val="2"/>
            <w:shd w:val="clear" w:color="auto" w:fill="auto"/>
            <w:vAlign w:val="center"/>
          </w:tcPr>
          <w:p w14:paraId="5C482192" w14:textId="77777777" w:rsidR="00802BF2" w:rsidRPr="00C316CF" w:rsidRDefault="00802BF2" w:rsidP="00D62C20">
            <w:pPr>
              <w:spacing w:before="0" w:after="0" w:line="276" w:lineRule="auto"/>
              <w:rPr>
                <w:sz w:val="20"/>
              </w:rPr>
            </w:pPr>
            <w:r w:rsidRPr="00C316CF">
              <w:rPr>
                <w:sz w:val="20"/>
              </w:rPr>
              <w:t>correspondenceInfo</w:t>
            </w:r>
          </w:p>
        </w:tc>
        <w:tc>
          <w:tcPr>
            <w:tcW w:w="193" w:type="pct"/>
            <w:gridSpan w:val="2"/>
            <w:shd w:val="clear" w:color="auto" w:fill="auto"/>
            <w:vAlign w:val="center"/>
          </w:tcPr>
          <w:p w14:paraId="563CCA9C" w14:textId="77777777" w:rsidR="00802BF2" w:rsidRPr="00C316CF" w:rsidRDefault="00802BF2" w:rsidP="00D62C20">
            <w:pPr>
              <w:spacing w:before="0" w:after="0" w:line="276" w:lineRule="auto"/>
              <w:jc w:val="center"/>
              <w:rPr>
                <w:sz w:val="20"/>
              </w:rPr>
            </w:pPr>
            <w:r w:rsidRPr="00C316CF">
              <w:rPr>
                <w:sz w:val="20"/>
              </w:rPr>
              <w:t>О</w:t>
            </w:r>
          </w:p>
        </w:tc>
        <w:tc>
          <w:tcPr>
            <w:tcW w:w="484" w:type="pct"/>
            <w:gridSpan w:val="2"/>
            <w:shd w:val="clear" w:color="auto" w:fill="auto"/>
            <w:vAlign w:val="center"/>
          </w:tcPr>
          <w:p w14:paraId="7535A413" w14:textId="77777777" w:rsidR="00802BF2" w:rsidRPr="00C316CF" w:rsidRDefault="00802BF2" w:rsidP="00D62C20">
            <w:pPr>
              <w:spacing w:before="0" w:after="0" w:line="276" w:lineRule="auto"/>
              <w:jc w:val="center"/>
              <w:rPr>
                <w:sz w:val="20"/>
              </w:rPr>
            </w:pPr>
            <w:r w:rsidRPr="00C316CF">
              <w:rPr>
                <w:sz w:val="20"/>
              </w:rPr>
              <w:t>S</w:t>
            </w:r>
          </w:p>
        </w:tc>
        <w:tc>
          <w:tcPr>
            <w:tcW w:w="1360" w:type="pct"/>
            <w:gridSpan w:val="2"/>
            <w:shd w:val="clear" w:color="auto" w:fill="auto"/>
            <w:vAlign w:val="center"/>
          </w:tcPr>
          <w:p w14:paraId="25E47234" w14:textId="77777777" w:rsidR="00802BF2" w:rsidRPr="00C316CF" w:rsidRDefault="00802BF2" w:rsidP="00D62C20">
            <w:pPr>
              <w:spacing w:before="0" w:after="0" w:line="276" w:lineRule="auto"/>
              <w:rPr>
                <w:sz w:val="20"/>
              </w:rPr>
            </w:pPr>
            <w:r w:rsidRPr="00C316CF">
              <w:rPr>
                <w:sz w:val="20"/>
              </w:rPr>
              <w:t xml:space="preserve">Соответствие участника отдельному преимуществу/требованию/ограничению к участникам </w:t>
            </w:r>
          </w:p>
        </w:tc>
        <w:tc>
          <w:tcPr>
            <w:tcW w:w="1363" w:type="pct"/>
            <w:gridSpan w:val="2"/>
            <w:shd w:val="clear" w:color="auto" w:fill="auto"/>
          </w:tcPr>
          <w:p w14:paraId="47FDEDC3" w14:textId="77777777" w:rsidR="00802BF2" w:rsidRPr="00C316CF" w:rsidRDefault="00802BF2" w:rsidP="00D62C20">
            <w:pPr>
              <w:spacing w:before="0" w:after="0" w:line="276" w:lineRule="auto"/>
              <w:rPr>
                <w:sz w:val="20"/>
              </w:rPr>
            </w:pPr>
            <w:r w:rsidRPr="00C316CF">
              <w:rPr>
                <w:sz w:val="20"/>
              </w:rPr>
              <w:t>Множественный элемент.</w:t>
            </w:r>
          </w:p>
        </w:tc>
      </w:tr>
      <w:tr w:rsidR="007F7413" w:rsidRPr="00301389" w14:paraId="694D3FFE" w14:textId="77777777" w:rsidTr="003C3E9C">
        <w:trPr>
          <w:jc w:val="center"/>
        </w:trPr>
        <w:tc>
          <w:tcPr>
            <w:tcW w:w="828" w:type="pct"/>
            <w:shd w:val="clear" w:color="auto" w:fill="auto"/>
          </w:tcPr>
          <w:p w14:paraId="08AD2CCF" w14:textId="77777777" w:rsidR="007F7413" w:rsidRPr="00C316CF" w:rsidRDefault="007F7413" w:rsidP="00D62C20">
            <w:pPr>
              <w:spacing w:before="0" w:after="0" w:line="276" w:lineRule="auto"/>
              <w:rPr>
                <w:sz w:val="20"/>
              </w:rPr>
            </w:pPr>
          </w:p>
        </w:tc>
        <w:tc>
          <w:tcPr>
            <w:tcW w:w="772" w:type="pct"/>
            <w:gridSpan w:val="2"/>
            <w:shd w:val="clear" w:color="auto" w:fill="auto"/>
            <w:vAlign w:val="center"/>
          </w:tcPr>
          <w:p w14:paraId="769CC41B" w14:textId="77777777" w:rsidR="007F7413" w:rsidRPr="00C316CF" w:rsidRDefault="007F7413" w:rsidP="00D62C20">
            <w:pPr>
              <w:spacing w:before="0" w:after="0" w:line="276" w:lineRule="auto"/>
              <w:rPr>
                <w:sz w:val="20"/>
              </w:rPr>
            </w:pPr>
            <w:r w:rsidRPr="007F7413">
              <w:rPr>
                <w:sz w:val="20"/>
              </w:rPr>
              <w:t>increaseContractPrice</w:t>
            </w:r>
          </w:p>
        </w:tc>
        <w:tc>
          <w:tcPr>
            <w:tcW w:w="193" w:type="pct"/>
            <w:gridSpan w:val="2"/>
            <w:shd w:val="clear" w:color="auto" w:fill="auto"/>
            <w:vAlign w:val="center"/>
          </w:tcPr>
          <w:p w14:paraId="771C47E0" w14:textId="77777777" w:rsidR="007F7413" w:rsidRPr="00C316CF" w:rsidRDefault="007F7413" w:rsidP="00D62C20">
            <w:pPr>
              <w:spacing w:before="0" w:after="0" w:line="276" w:lineRule="auto"/>
              <w:jc w:val="center"/>
              <w:rPr>
                <w:sz w:val="20"/>
              </w:rPr>
            </w:pPr>
            <w:r w:rsidRPr="00C316CF">
              <w:rPr>
                <w:sz w:val="20"/>
              </w:rPr>
              <w:t>Н</w:t>
            </w:r>
          </w:p>
        </w:tc>
        <w:tc>
          <w:tcPr>
            <w:tcW w:w="484" w:type="pct"/>
            <w:gridSpan w:val="2"/>
            <w:shd w:val="clear" w:color="auto" w:fill="auto"/>
            <w:vAlign w:val="center"/>
          </w:tcPr>
          <w:p w14:paraId="12FE5730" w14:textId="77777777" w:rsidR="007F7413" w:rsidRPr="00C316CF" w:rsidRDefault="007F7413" w:rsidP="00D62C20">
            <w:pPr>
              <w:spacing w:before="0" w:after="0" w:line="276" w:lineRule="auto"/>
              <w:jc w:val="center"/>
              <w:rPr>
                <w:sz w:val="20"/>
              </w:rPr>
            </w:pPr>
            <w:r>
              <w:rPr>
                <w:sz w:val="20"/>
                <w:lang w:val="en-US"/>
              </w:rPr>
              <w:t>N</w:t>
            </w:r>
          </w:p>
        </w:tc>
        <w:tc>
          <w:tcPr>
            <w:tcW w:w="1360" w:type="pct"/>
            <w:gridSpan w:val="2"/>
            <w:shd w:val="clear" w:color="auto" w:fill="auto"/>
            <w:vAlign w:val="center"/>
          </w:tcPr>
          <w:p w14:paraId="426374D3" w14:textId="77777777" w:rsidR="007F7413" w:rsidRPr="00C316CF" w:rsidRDefault="007F7413" w:rsidP="00D62C20">
            <w:pPr>
              <w:spacing w:before="0" w:after="0" w:line="276" w:lineRule="auto"/>
              <w:rPr>
                <w:sz w:val="20"/>
              </w:rPr>
            </w:pPr>
            <w:r w:rsidRPr="007F7413">
              <w:rPr>
                <w:sz w:val="20"/>
              </w:rPr>
              <w:t>Информация об увеличении цены контракта в соответствии со статьями 28 и 29 Закона № 44-ФЗ</w:t>
            </w:r>
          </w:p>
        </w:tc>
        <w:tc>
          <w:tcPr>
            <w:tcW w:w="1363" w:type="pct"/>
            <w:gridSpan w:val="2"/>
            <w:shd w:val="clear" w:color="auto" w:fill="auto"/>
          </w:tcPr>
          <w:p w14:paraId="7C8598D1" w14:textId="77777777" w:rsidR="007F7413" w:rsidRDefault="007F7413" w:rsidP="00D62C20">
            <w:pPr>
              <w:spacing w:before="0" w:after="0" w:line="276" w:lineRule="auto"/>
              <w:rPr>
                <w:sz w:val="20"/>
              </w:rPr>
            </w:pPr>
            <w:r w:rsidRPr="00C316CF">
              <w:rPr>
                <w:sz w:val="20"/>
              </w:rPr>
              <w:t xml:space="preserve">64-битное с плавающей запятой. </w:t>
            </w:r>
          </w:p>
          <w:p w14:paraId="2C4485C9" w14:textId="77777777" w:rsidR="007F7413" w:rsidRDefault="007F7413" w:rsidP="00D62C20">
            <w:pPr>
              <w:spacing w:before="0" w:after="0" w:line="276" w:lineRule="auto"/>
              <w:rPr>
                <w:sz w:val="20"/>
              </w:rPr>
            </w:pPr>
            <w:r>
              <w:rPr>
                <w:sz w:val="20"/>
              </w:rPr>
              <w:t>Минимальное значение: 0</w:t>
            </w:r>
          </w:p>
          <w:p w14:paraId="5BCD2D3C" w14:textId="77777777" w:rsidR="007F7413" w:rsidRPr="00C316CF" w:rsidRDefault="007F7413" w:rsidP="00D62C20">
            <w:pPr>
              <w:spacing w:before="0" w:after="0" w:line="276" w:lineRule="auto"/>
              <w:rPr>
                <w:sz w:val="20"/>
              </w:rPr>
            </w:pPr>
            <w:r>
              <w:rPr>
                <w:sz w:val="20"/>
              </w:rPr>
              <w:t>Максимальное значение: 100</w:t>
            </w:r>
          </w:p>
        </w:tc>
      </w:tr>
      <w:tr w:rsidR="00B46C92" w:rsidRPr="00301389" w14:paraId="5D806D81" w14:textId="77777777" w:rsidTr="003C3E9C">
        <w:trPr>
          <w:jc w:val="center"/>
        </w:trPr>
        <w:tc>
          <w:tcPr>
            <w:tcW w:w="828" w:type="pct"/>
            <w:shd w:val="clear" w:color="auto" w:fill="auto"/>
          </w:tcPr>
          <w:p w14:paraId="539CF460" w14:textId="77777777" w:rsidR="00B46C92" w:rsidRPr="00C316CF" w:rsidRDefault="00B46C92" w:rsidP="00D62C20">
            <w:pPr>
              <w:spacing w:before="0" w:after="0" w:line="276" w:lineRule="auto"/>
              <w:rPr>
                <w:sz w:val="20"/>
              </w:rPr>
            </w:pPr>
          </w:p>
        </w:tc>
        <w:tc>
          <w:tcPr>
            <w:tcW w:w="772" w:type="pct"/>
            <w:gridSpan w:val="2"/>
            <w:shd w:val="clear" w:color="auto" w:fill="auto"/>
            <w:vAlign w:val="center"/>
          </w:tcPr>
          <w:p w14:paraId="4757DF71" w14:textId="77777777" w:rsidR="00B46C92" w:rsidRPr="00C316CF" w:rsidRDefault="00B46C92" w:rsidP="00D62C20">
            <w:pPr>
              <w:spacing w:before="0" w:after="0" w:line="276" w:lineRule="auto"/>
              <w:rPr>
                <w:sz w:val="20"/>
              </w:rPr>
            </w:pPr>
            <w:r w:rsidRPr="00B46C92">
              <w:rPr>
                <w:sz w:val="20"/>
              </w:rPr>
              <w:t>subcontractorsAttractionVolume</w:t>
            </w:r>
          </w:p>
        </w:tc>
        <w:tc>
          <w:tcPr>
            <w:tcW w:w="193" w:type="pct"/>
            <w:gridSpan w:val="2"/>
            <w:shd w:val="clear" w:color="auto" w:fill="auto"/>
            <w:vAlign w:val="center"/>
          </w:tcPr>
          <w:p w14:paraId="1123C05B" w14:textId="77777777" w:rsidR="00B46C92" w:rsidRPr="00C316CF" w:rsidRDefault="00B46C92" w:rsidP="00D62C20">
            <w:pPr>
              <w:spacing w:before="0" w:after="0" w:line="276" w:lineRule="auto"/>
              <w:jc w:val="center"/>
              <w:rPr>
                <w:sz w:val="20"/>
              </w:rPr>
            </w:pPr>
            <w:r w:rsidRPr="00C316CF">
              <w:rPr>
                <w:sz w:val="20"/>
              </w:rPr>
              <w:t>Н</w:t>
            </w:r>
          </w:p>
        </w:tc>
        <w:tc>
          <w:tcPr>
            <w:tcW w:w="484" w:type="pct"/>
            <w:gridSpan w:val="2"/>
            <w:shd w:val="clear" w:color="auto" w:fill="auto"/>
            <w:vAlign w:val="center"/>
          </w:tcPr>
          <w:p w14:paraId="23970F6B" w14:textId="77777777" w:rsidR="00B46C92" w:rsidRPr="00C316CF" w:rsidRDefault="00B46C92" w:rsidP="00D62C20">
            <w:pPr>
              <w:spacing w:before="0" w:after="0" w:line="276" w:lineRule="auto"/>
              <w:jc w:val="center"/>
              <w:rPr>
                <w:sz w:val="20"/>
              </w:rPr>
            </w:pPr>
            <w:r>
              <w:rPr>
                <w:sz w:val="20"/>
                <w:lang w:val="en-US"/>
              </w:rPr>
              <w:t>N</w:t>
            </w:r>
          </w:p>
        </w:tc>
        <w:tc>
          <w:tcPr>
            <w:tcW w:w="1360" w:type="pct"/>
            <w:gridSpan w:val="2"/>
            <w:shd w:val="clear" w:color="auto" w:fill="auto"/>
            <w:vAlign w:val="center"/>
          </w:tcPr>
          <w:p w14:paraId="753743B9" w14:textId="77777777" w:rsidR="00B46C92" w:rsidRPr="00C316CF" w:rsidRDefault="00F10567" w:rsidP="00D62C20">
            <w:pPr>
              <w:spacing w:before="0" w:after="0" w:line="276" w:lineRule="auto"/>
              <w:rPr>
                <w:sz w:val="20"/>
              </w:rPr>
            </w:pPr>
            <w:r w:rsidRPr="00F10567">
              <w:rPr>
                <w:sz w:val="20"/>
              </w:rPr>
              <w:t>Объем привлечения суподрядчиков, соисполнителей из числа субъектов малого предпринимательства, социально некоммерческих организаций</w:t>
            </w:r>
          </w:p>
        </w:tc>
        <w:tc>
          <w:tcPr>
            <w:tcW w:w="1363" w:type="pct"/>
            <w:gridSpan w:val="2"/>
            <w:shd w:val="clear" w:color="auto" w:fill="auto"/>
          </w:tcPr>
          <w:p w14:paraId="642E17D3" w14:textId="77777777" w:rsidR="00B46C92" w:rsidRDefault="00B46C92" w:rsidP="00D62C20">
            <w:pPr>
              <w:spacing w:before="0" w:after="0" w:line="276" w:lineRule="auto"/>
              <w:rPr>
                <w:sz w:val="20"/>
              </w:rPr>
            </w:pPr>
            <w:r w:rsidRPr="00C316CF">
              <w:rPr>
                <w:sz w:val="20"/>
              </w:rPr>
              <w:t xml:space="preserve">64-битное с плавающей запятой. </w:t>
            </w:r>
          </w:p>
          <w:p w14:paraId="5754F129" w14:textId="77777777" w:rsidR="00B46C92" w:rsidRDefault="00B46C92" w:rsidP="00D62C20">
            <w:pPr>
              <w:spacing w:before="0" w:after="0" w:line="276" w:lineRule="auto"/>
              <w:rPr>
                <w:sz w:val="20"/>
              </w:rPr>
            </w:pPr>
            <w:r>
              <w:rPr>
                <w:sz w:val="20"/>
              </w:rPr>
              <w:t>Минимальное значение: 0</w:t>
            </w:r>
          </w:p>
          <w:p w14:paraId="70B4A73B" w14:textId="77777777" w:rsidR="00B46C92" w:rsidRPr="00C316CF" w:rsidRDefault="00B46C92" w:rsidP="00D62C20">
            <w:pPr>
              <w:spacing w:before="0" w:after="0" w:line="276" w:lineRule="auto"/>
              <w:rPr>
                <w:sz w:val="20"/>
              </w:rPr>
            </w:pPr>
            <w:r>
              <w:rPr>
                <w:sz w:val="20"/>
              </w:rPr>
              <w:t>Максимальное значение: 100</w:t>
            </w:r>
          </w:p>
        </w:tc>
      </w:tr>
      <w:tr w:rsidR="00802BF2" w:rsidRPr="00301389" w14:paraId="467BFEDF" w14:textId="77777777" w:rsidTr="003C3E9C">
        <w:trPr>
          <w:jc w:val="center"/>
        </w:trPr>
        <w:tc>
          <w:tcPr>
            <w:tcW w:w="828" w:type="pct"/>
            <w:shd w:val="clear" w:color="auto" w:fill="auto"/>
          </w:tcPr>
          <w:p w14:paraId="22F5DD6F" w14:textId="77777777" w:rsidR="00802BF2" w:rsidRPr="00C316CF" w:rsidRDefault="00802BF2" w:rsidP="00D62C20">
            <w:pPr>
              <w:spacing w:before="0" w:after="0" w:line="276" w:lineRule="auto"/>
              <w:rPr>
                <w:sz w:val="20"/>
              </w:rPr>
            </w:pPr>
          </w:p>
        </w:tc>
        <w:tc>
          <w:tcPr>
            <w:tcW w:w="772" w:type="pct"/>
            <w:gridSpan w:val="2"/>
            <w:shd w:val="clear" w:color="auto" w:fill="auto"/>
            <w:vAlign w:val="center"/>
          </w:tcPr>
          <w:p w14:paraId="4D3CB08F" w14:textId="77777777" w:rsidR="00802BF2" w:rsidRPr="00C316CF" w:rsidRDefault="00802BF2" w:rsidP="00D62C20">
            <w:pPr>
              <w:spacing w:before="0" w:after="0" w:line="276" w:lineRule="auto"/>
              <w:rPr>
                <w:sz w:val="20"/>
              </w:rPr>
            </w:pPr>
            <w:r w:rsidRPr="00C316CF">
              <w:rPr>
                <w:sz w:val="20"/>
              </w:rPr>
              <w:t>overallValue</w:t>
            </w:r>
          </w:p>
        </w:tc>
        <w:tc>
          <w:tcPr>
            <w:tcW w:w="193" w:type="pct"/>
            <w:gridSpan w:val="2"/>
            <w:shd w:val="clear" w:color="auto" w:fill="auto"/>
            <w:vAlign w:val="center"/>
          </w:tcPr>
          <w:p w14:paraId="2C4E317F" w14:textId="77777777" w:rsidR="00802BF2" w:rsidRPr="00C316CF" w:rsidRDefault="00802BF2" w:rsidP="00D62C20">
            <w:pPr>
              <w:spacing w:before="0" w:after="0" w:line="276" w:lineRule="auto"/>
              <w:jc w:val="center"/>
              <w:rPr>
                <w:sz w:val="20"/>
              </w:rPr>
            </w:pPr>
            <w:r w:rsidRPr="00C316CF">
              <w:rPr>
                <w:sz w:val="20"/>
              </w:rPr>
              <w:t>Н</w:t>
            </w:r>
          </w:p>
        </w:tc>
        <w:tc>
          <w:tcPr>
            <w:tcW w:w="484" w:type="pct"/>
            <w:gridSpan w:val="2"/>
            <w:shd w:val="clear" w:color="auto" w:fill="auto"/>
            <w:vAlign w:val="center"/>
          </w:tcPr>
          <w:p w14:paraId="4ECD9CEB" w14:textId="77777777" w:rsidR="00802BF2" w:rsidRPr="00C316CF" w:rsidRDefault="00802BF2" w:rsidP="00D62C20">
            <w:pPr>
              <w:spacing w:before="0" w:after="0" w:line="276" w:lineRule="auto"/>
              <w:jc w:val="center"/>
              <w:rPr>
                <w:sz w:val="20"/>
              </w:rPr>
            </w:pPr>
            <w:r w:rsidRPr="00C316CF">
              <w:rPr>
                <w:sz w:val="20"/>
              </w:rPr>
              <w:t>N [ 0-100 ]</w:t>
            </w:r>
          </w:p>
        </w:tc>
        <w:tc>
          <w:tcPr>
            <w:tcW w:w="1360" w:type="pct"/>
            <w:gridSpan w:val="2"/>
            <w:shd w:val="clear" w:color="auto" w:fill="auto"/>
            <w:vAlign w:val="center"/>
          </w:tcPr>
          <w:p w14:paraId="4109BDA9" w14:textId="77777777" w:rsidR="00802BF2" w:rsidRPr="007C7592" w:rsidRDefault="00802BF2" w:rsidP="00D62C20">
            <w:pPr>
              <w:spacing w:before="0" w:after="0" w:line="276" w:lineRule="auto"/>
              <w:rPr>
                <w:sz w:val="20"/>
              </w:rPr>
            </w:pPr>
            <w:r w:rsidRPr="00C316CF">
              <w:rPr>
                <w:sz w:val="20"/>
              </w:rPr>
              <w:t>Общая величина преимущества заявки</w:t>
            </w:r>
            <w:r w:rsidR="007C7592" w:rsidRPr="007C7592">
              <w:rPr>
                <w:sz w:val="20"/>
              </w:rPr>
              <w:t xml:space="preserve"> (</w:t>
            </w:r>
            <w:r w:rsidR="007C7592">
              <w:rPr>
                <w:sz w:val="20"/>
              </w:rPr>
              <w:t xml:space="preserve">в </w:t>
            </w:r>
            <w:r w:rsidR="007C7592" w:rsidRPr="007C7592">
              <w:rPr>
                <w:sz w:val="20"/>
              </w:rPr>
              <w:t>%)</w:t>
            </w:r>
          </w:p>
        </w:tc>
        <w:tc>
          <w:tcPr>
            <w:tcW w:w="1363" w:type="pct"/>
            <w:gridSpan w:val="2"/>
            <w:shd w:val="clear" w:color="auto" w:fill="auto"/>
          </w:tcPr>
          <w:p w14:paraId="2DBDD184" w14:textId="77777777" w:rsidR="00802BF2" w:rsidRDefault="00802BF2" w:rsidP="00D62C20">
            <w:pPr>
              <w:spacing w:before="0" w:after="0" w:line="276" w:lineRule="auto"/>
              <w:rPr>
                <w:sz w:val="20"/>
              </w:rPr>
            </w:pPr>
            <w:r w:rsidRPr="00C316CF">
              <w:rPr>
                <w:sz w:val="20"/>
              </w:rPr>
              <w:t xml:space="preserve">64-битное с плавающей запятой. </w:t>
            </w:r>
          </w:p>
          <w:p w14:paraId="661B759D" w14:textId="77777777" w:rsidR="000B2552" w:rsidRPr="00C316CF" w:rsidRDefault="000B2552" w:rsidP="00D62C20">
            <w:pPr>
              <w:spacing w:before="0" w:after="0" w:line="276" w:lineRule="auto"/>
              <w:rPr>
                <w:sz w:val="20"/>
              </w:rPr>
            </w:pPr>
            <w:r w:rsidRPr="000B2552">
              <w:rPr>
                <w:sz w:val="20"/>
              </w:rPr>
              <w:t>Устарело, игнорируется при приеме</w:t>
            </w:r>
          </w:p>
        </w:tc>
      </w:tr>
      <w:tr w:rsidR="00802BF2" w:rsidRPr="00301389" w14:paraId="3D6D5970" w14:textId="77777777" w:rsidTr="003C136E">
        <w:trPr>
          <w:jc w:val="center"/>
        </w:trPr>
        <w:tc>
          <w:tcPr>
            <w:tcW w:w="5000" w:type="pct"/>
            <w:gridSpan w:val="11"/>
            <w:shd w:val="clear" w:color="auto" w:fill="auto"/>
            <w:vAlign w:val="center"/>
            <w:hideMark/>
          </w:tcPr>
          <w:p w14:paraId="1DED8E00" w14:textId="77777777" w:rsidR="00802BF2" w:rsidRPr="00301389" w:rsidRDefault="00802BF2" w:rsidP="00D62C20">
            <w:pPr>
              <w:keepNext/>
              <w:spacing w:before="0" w:after="0" w:line="276" w:lineRule="auto"/>
              <w:contextualSpacing/>
              <w:jc w:val="center"/>
              <w:rPr>
                <w:b/>
                <w:sz w:val="20"/>
              </w:rPr>
            </w:pPr>
            <w:r w:rsidRPr="00C316CF">
              <w:rPr>
                <w:b/>
                <w:bCs/>
                <w:sz w:val="20"/>
              </w:rPr>
              <w:t>Соответствие участника отдельному преимуществу/требованию/ограничению к участникам</w:t>
            </w:r>
          </w:p>
        </w:tc>
      </w:tr>
      <w:tr w:rsidR="00802BF2" w:rsidRPr="00301389" w14:paraId="589EBB09" w14:textId="77777777" w:rsidTr="003C3E9C">
        <w:trPr>
          <w:jc w:val="center"/>
        </w:trPr>
        <w:tc>
          <w:tcPr>
            <w:tcW w:w="828" w:type="pct"/>
            <w:shd w:val="clear" w:color="auto" w:fill="auto"/>
          </w:tcPr>
          <w:p w14:paraId="270CE373" w14:textId="77777777" w:rsidR="00802BF2" w:rsidRPr="00C316CF" w:rsidRDefault="00802BF2" w:rsidP="00D62C20">
            <w:pPr>
              <w:spacing w:before="0" w:after="0" w:line="276" w:lineRule="auto"/>
              <w:rPr>
                <w:sz w:val="20"/>
              </w:rPr>
            </w:pPr>
            <w:r w:rsidRPr="00C316CF">
              <w:rPr>
                <w:b/>
                <w:bCs/>
                <w:sz w:val="20"/>
              </w:rPr>
              <w:t>correspondenceInfo</w:t>
            </w:r>
          </w:p>
        </w:tc>
        <w:tc>
          <w:tcPr>
            <w:tcW w:w="772" w:type="pct"/>
            <w:gridSpan w:val="2"/>
            <w:shd w:val="clear" w:color="auto" w:fill="auto"/>
          </w:tcPr>
          <w:p w14:paraId="347E6A60" w14:textId="77777777" w:rsidR="00802BF2" w:rsidRPr="00C316CF" w:rsidRDefault="00802BF2" w:rsidP="00D62C20">
            <w:pPr>
              <w:spacing w:before="0" w:after="0" w:line="276" w:lineRule="auto"/>
              <w:rPr>
                <w:sz w:val="20"/>
              </w:rPr>
            </w:pPr>
          </w:p>
        </w:tc>
        <w:tc>
          <w:tcPr>
            <w:tcW w:w="193" w:type="pct"/>
            <w:gridSpan w:val="2"/>
            <w:shd w:val="clear" w:color="auto" w:fill="auto"/>
          </w:tcPr>
          <w:p w14:paraId="70C3B62B" w14:textId="77777777" w:rsidR="00802BF2" w:rsidRPr="00C316CF" w:rsidRDefault="00802BF2" w:rsidP="00D62C20">
            <w:pPr>
              <w:spacing w:before="0" w:after="0" w:line="276" w:lineRule="auto"/>
              <w:rPr>
                <w:sz w:val="20"/>
              </w:rPr>
            </w:pPr>
          </w:p>
        </w:tc>
        <w:tc>
          <w:tcPr>
            <w:tcW w:w="484" w:type="pct"/>
            <w:gridSpan w:val="2"/>
            <w:shd w:val="clear" w:color="auto" w:fill="auto"/>
          </w:tcPr>
          <w:p w14:paraId="1F3092E6" w14:textId="77777777" w:rsidR="00802BF2" w:rsidRPr="00C316CF" w:rsidRDefault="00802BF2" w:rsidP="00D62C20">
            <w:pPr>
              <w:spacing w:before="0" w:after="0" w:line="276" w:lineRule="auto"/>
              <w:rPr>
                <w:sz w:val="20"/>
              </w:rPr>
            </w:pPr>
          </w:p>
        </w:tc>
        <w:tc>
          <w:tcPr>
            <w:tcW w:w="1360" w:type="pct"/>
            <w:gridSpan w:val="2"/>
            <w:shd w:val="clear" w:color="auto" w:fill="auto"/>
          </w:tcPr>
          <w:p w14:paraId="25803E06" w14:textId="77777777" w:rsidR="00802BF2" w:rsidRPr="00C316CF" w:rsidRDefault="00802BF2" w:rsidP="00D62C20">
            <w:pPr>
              <w:spacing w:before="0" w:after="0" w:line="276" w:lineRule="auto"/>
              <w:rPr>
                <w:sz w:val="20"/>
              </w:rPr>
            </w:pPr>
          </w:p>
        </w:tc>
        <w:tc>
          <w:tcPr>
            <w:tcW w:w="1363" w:type="pct"/>
            <w:gridSpan w:val="2"/>
            <w:shd w:val="clear" w:color="auto" w:fill="auto"/>
            <w:hideMark/>
          </w:tcPr>
          <w:p w14:paraId="43D8360F" w14:textId="77777777" w:rsidR="00802BF2" w:rsidRPr="00C316CF" w:rsidRDefault="00802BF2" w:rsidP="00D62C20">
            <w:pPr>
              <w:spacing w:before="0" w:after="0" w:line="276" w:lineRule="auto"/>
              <w:rPr>
                <w:sz w:val="20"/>
              </w:rPr>
            </w:pPr>
          </w:p>
        </w:tc>
      </w:tr>
      <w:tr w:rsidR="00802BF2" w:rsidRPr="00301389" w14:paraId="4194D2B5" w14:textId="77777777" w:rsidTr="003C3E9C">
        <w:trPr>
          <w:jc w:val="center"/>
        </w:trPr>
        <w:tc>
          <w:tcPr>
            <w:tcW w:w="828" w:type="pct"/>
            <w:shd w:val="clear" w:color="auto" w:fill="auto"/>
          </w:tcPr>
          <w:p w14:paraId="5C7A1D16" w14:textId="77777777" w:rsidR="00802BF2" w:rsidRPr="00C316CF" w:rsidRDefault="00802BF2" w:rsidP="00D62C20">
            <w:pPr>
              <w:spacing w:before="0" w:after="0" w:line="276" w:lineRule="auto"/>
              <w:rPr>
                <w:sz w:val="20"/>
              </w:rPr>
            </w:pPr>
          </w:p>
        </w:tc>
        <w:tc>
          <w:tcPr>
            <w:tcW w:w="772" w:type="pct"/>
            <w:gridSpan w:val="2"/>
            <w:shd w:val="clear" w:color="auto" w:fill="auto"/>
            <w:vAlign w:val="center"/>
          </w:tcPr>
          <w:p w14:paraId="53BAC682" w14:textId="77777777" w:rsidR="00802BF2" w:rsidRPr="00C316CF" w:rsidRDefault="00802BF2" w:rsidP="00D62C20">
            <w:pPr>
              <w:spacing w:before="0" w:after="0" w:line="276" w:lineRule="auto"/>
              <w:rPr>
                <w:sz w:val="20"/>
              </w:rPr>
            </w:pPr>
            <w:r w:rsidRPr="00C316CF">
              <w:rPr>
                <w:sz w:val="20"/>
              </w:rPr>
              <w:t>compatible</w:t>
            </w:r>
          </w:p>
        </w:tc>
        <w:tc>
          <w:tcPr>
            <w:tcW w:w="193" w:type="pct"/>
            <w:gridSpan w:val="2"/>
            <w:shd w:val="clear" w:color="auto" w:fill="auto"/>
            <w:vAlign w:val="center"/>
          </w:tcPr>
          <w:p w14:paraId="3F5E4A2F" w14:textId="77777777" w:rsidR="00802BF2" w:rsidRPr="00C316CF" w:rsidRDefault="00802BF2" w:rsidP="00D62C20">
            <w:pPr>
              <w:spacing w:before="0" w:after="0" w:line="276" w:lineRule="auto"/>
              <w:jc w:val="center"/>
              <w:rPr>
                <w:sz w:val="20"/>
              </w:rPr>
            </w:pPr>
            <w:r w:rsidRPr="00C316CF">
              <w:rPr>
                <w:sz w:val="20"/>
              </w:rPr>
              <w:t>О</w:t>
            </w:r>
          </w:p>
        </w:tc>
        <w:tc>
          <w:tcPr>
            <w:tcW w:w="484" w:type="pct"/>
            <w:gridSpan w:val="2"/>
            <w:shd w:val="clear" w:color="auto" w:fill="auto"/>
            <w:vAlign w:val="center"/>
          </w:tcPr>
          <w:p w14:paraId="1F50C890" w14:textId="77777777" w:rsidR="00802BF2" w:rsidRPr="00C316CF" w:rsidRDefault="00802BF2" w:rsidP="00D62C20">
            <w:pPr>
              <w:spacing w:before="0" w:after="0" w:line="276" w:lineRule="auto"/>
              <w:jc w:val="center"/>
              <w:rPr>
                <w:sz w:val="20"/>
              </w:rPr>
            </w:pPr>
            <w:r w:rsidRPr="00C316CF">
              <w:rPr>
                <w:sz w:val="20"/>
              </w:rPr>
              <w:t>B</w:t>
            </w:r>
          </w:p>
        </w:tc>
        <w:tc>
          <w:tcPr>
            <w:tcW w:w="1360" w:type="pct"/>
            <w:gridSpan w:val="2"/>
            <w:shd w:val="clear" w:color="auto" w:fill="auto"/>
            <w:vAlign w:val="center"/>
          </w:tcPr>
          <w:p w14:paraId="792B0DD5" w14:textId="77777777" w:rsidR="00802BF2" w:rsidRPr="00C316CF" w:rsidRDefault="00802BF2" w:rsidP="00D62C20">
            <w:pPr>
              <w:spacing w:before="0" w:after="0" w:line="276" w:lineRule="auto"/>
              <w:rPr>
                <w:sz w:val="20"/>
              </w:rPr>
            </w:pPr>
            <w:r w:rsidRPr="00C316CF">
              <w:rPr>
                <w:sz w:val="20"/>
              </w:rPr>
              <w:t>Флаг соответствия</w:t>
            </w:r>
          </w:p>
        </w:tc>
        <w:tc>
          <w:tcPr>
            <w:tcW w:w="1363" w:type="pct"/>
            <w:gridSpan w:val="2"/>
            <w:shd w:val="clear" w:color="auto" w:fill="auto"/>
          </w:tcPr>
          <w:p w14:paraId="03BE9633" w14:textId="77777777" w:rsidR="00802BF2" w:rsidRPr="00C316CF" w:rsidRDefault="00802BF2" w:rsidP="00D62C20">
            <w:pPr>
              <w:spacing w:before="0" w:after="0" w:line="276" w:lineRule="auto"/>
              <w:rPr>
                <w:sz w:val="20"/>
              </w:rPr>
            </w:pPr>
          </w:p>
        </w:tc>
      </w:tr>
      <w:tr w:rsidR="00802BF2" w:rsidRPr="00301389" w14:paraId="6BFE51DE" w14:textId="77777777" w:rsidTr="003C3E9C">
        <w:trPr>
          <w:jc w:val="center"/>
        </w:trPr>
        <w:tc>
          <w:tcPr>
            <w:tcW w:w="828" w:type="pct"/>
            <w:vMerge w:val="restart"/>
            <w:shd w:val="clear" w:color="auto" w:fill="auto"/>
            <w:vAlign w:val="center"/>
          </w:tcPr>
          <w:p w14:paraId="05643BBB" w14:textId="77777777" w:rsidR="00802BF2" w:rsidRPr="00301389" w:rsidRDefault="00802BF2" w:rsidP="00D62C20">
            <w:pPr>
              <w:spacing w:before="0" w:after="0" w:line="276" w:lineRule="auto"/>
              <w:contextualSpacing/>
              <w:rPr>
                <w:sz w:val="20"/>
              </w:rPr>
            </w:pPr>
            <w:r w:rsidRPr="00C316CF">
              <w:rPr>
                <w:sz w:val="20"/>
              </w:rPr>
              <w:t>Допустимо указание только одного элемента</w:t>
            </w:r>
          </w:p>
        </w:tc>
        <w:tc>
          <w:tcPr>
            <w:tcW w:w="772" w:type="pct"/>
            <w:gridSpan w:val="2"/>
            <w:shd w:val="clear" w:color="auto" w:fill="auto"/>
            <w:vAlign w:val="center"/>
          </w:tcPr>
          <w:p w14:paraId="71541D78" w14:textId="77777777" w:rsidR="00802BF2" w:rsidRPr="00C316CF" w:rsidRDefault="00802BF2" w:rsidP="00D62C20">
            <w:pPr>
              <w:spacing w:before="0" w:after="0" w:line="276" w:lineRule="auto"/>
              <w:rPr>
                <w:sz w:val="20"/>
              </w:rPr>
            </w:pPr>
            <w:r w:rsidRPr="00C316CF">
              <w:rPr>
                <w:sz w:val="20"/>
              </w:rPr>
              <w:t>preferenseInfo</w:t>
            </w:r>
          </w:p>
        </w:tc>
        <w:tc>
          <w:tcPr>
            <w:tcW w:w="193" w:type="pct"/>
            <w:gridSpan w:val="2"/>
            <w:shd w:val="clear" w:color="auto" w:fill="auto"/>
            <w:vAlign w:val="center"/>
          </w:tcPr>
          <w:p w14:paraId="42FB68B3" w14:textId="77777777" w:rsidR="00802BF2" w:rsidRPr="00C316CF" w:rsidRDefault="00802BF2" w:rsidP="00D62C20">
            <w:pPr>
              <w:spacing w:before="0" w:after="0" w:line="276" w:lineRule="auto"/>
              <w:jc w:val="center"/>
              <w:rPr>
                <w:sz w:val="20"/>
              </w:rPr>
            </w:pPr>
            <w:r w:rsidRPr="00C316CF">
              <w:rPr>
                <w:sz w:val="20"/>
              </w:rPr>
              <w:t>О</w:t>
            </w:r>
          </w:p>
        </w:tc>
        <w:tc>
          <w:tcPr>
            <w:tcW w:w="484" w:type="pct"/>
            <w:gridSpan w:val="2"/>
            <w:shd w:val="clear" w:color="auto" w:fill="auto"/>
            <w:vAlign w:val="center"/>
          </w:tcPr>
          <w:p w14:paraId="41EC6847" w14:textId="77777777" w:rsidR="00802BF2" w:rsidRPr="00C316CF" w:rsidRDefault="00802BF2" w:rsidP="00D62C20">
            <w:pPr>
              <w:spacing w:before="0" w:after="0" w:line="276" w:lineRule="auto"/>
              <w:jc w:val="center"/>
              <w:rPr>
                <w:sz w:val="20"/>
              </w:rPr>
            </w:pPr>
            <w:r w:rsidRPr="00C316CF">
              <w:rPr>
                <w:sz w:val="20"/>
              </w:rPr>
              <w:t>S</w:t>
            </w:r>
          </w:p>
        </w:tc>
        <w:tc>
          <w:tcPr>
            <w:tcW w:w="1360" w:type="pct"/>
            <w:gridSpan w:val="2"/>
            <w:shd w:val="clear" w:color="auto" w:fill="auto"/>
            <w:vAlign w:val="center"/>
          </w:tcPr>
          <w:p w14:paraId="2569500D" w14:textId="77777777" w:rsidR="00802BF2" w:rsidRPr="00C316CF" w:rsidRDefault="00802BF2" w:rsidP="00D62C20">
            <w:pPr>
              <w:spacing w:before="0" w:after="0" w:line="276" w:lineRule="auto"/>
              <w:rPr>
                <w:sz w:val="20"/>
              </w:rPr>
            </w:pPr>
            <w:r w:rsidRPr="00C316CF">
              <w:rPr>
                <w:sz w:val="20"/>
              </w:rPr>
              <w:t>Преимущество</w:t>
            </w:r>
          </w:p>
        </w:tc>
        <w:tc>
          <w:tcPr>
            <w:tcW w:w="1363" w:type="pct"/>
            <w:gridSpan w:val="2"/>
            <w:shd w:val="clear" w:color="auto" w:fill="auto"/>
          </w:tcPr>
          <w:p w14:paraId="5430B78C" w14:textId="77777777" w:rsidR="00802BF2" w:rsidRPr="00162C8B" w:rsidRDefault="00802BF2" w:rsidP="00D62C20">
            <w:pPr>
              <w:spacing w:before="0" w:after="0" w:line="276" w:lineRule="auto"/>
              <w:jc w:val="both"/>
              <w:rPr>
                <w:sz w:val="20"/>
              </w:rPr>
            </w:pPr>
          </w:p>
        </w:tc>
      </w:tr>
      <w:tr w:rsidR="00802BF2" w:rsidRPr="00301389" w14:paraId="7E11CDD6" w14:textId="77777777" w:rsidTr="003C3E9C">
        <w:trPr>
          <w:jc w:val="center"/>
        </w:trPr>
        <w:tc>
          <w:tcPr>
            <w:tcW w:w="828" w:type="pct"/>
            <w:vMerge/>
            <w:shd w:val="clear" w:color="auto" w:fill="auto"/>
            <w:vAlign w:val="center"/>
          </w:tcPr>
          <w:p w14:paraId="1697B3F4" w14:textId="77777777" w:rsidR="00802BF2" w:rsidRPr="00301389" w:rsidRDefault="00802BF2" w:rsidP="00D62C20">
            <w:pPr>
              <w:spacing w:before="0" w:after="0" w:line="276" w:lineRule="auto"/>
              <w:contextualSpacing/>
              <w:rPr>
                <w:sz w:val="20"/>
              </w:rPr>
            </w:pPr>
          </w:p>
        </w:tc>
        <w:tc>
          <w:tcPr>
            <w:tcW w:w="772" w:type="pct"/>
            <w:gridSpan w:val="2"/>
            <w:shd w:val="clear" w:color="auto" w:fill="auto"/>
            <w:vAlign w:val="center"/>
          </w:tcPr>
          <w:p w14:paraId="54DF4652" w14:textId="77777777" w:rsidR="00802BF2" w:rsidRPr="00C316CF" w:rsidRDefault="00802BF2" w:rsidP="00D62C20">
            <w:pPr>
              <w:spacing w:before="0" w:after="0" w:line="276" w:lineRule="auto"/>
              <w:rPr>
                <w:sz w:val="20"/>
              </w:rPr>
            </w:pPr>
            <w:r w:rsidRPr="00C316CF">
              <w:rPr>
                <w:sz w:val="20"/>
              </w:rPr>
              <w:t>requirementInfo</w:t>
            </w:r>
          </w:p>
        </w:tc>
        <w:tc>
          <w:tcPr>
            <w:tcW w:w="193" w:type="pct"/>
            <w:gridSpan w:val="2"/>
            <w:shd w:val="clear" w:color="auto" w:fill="auto"/>
            <w:vAlign w:val="center"/>
          </w:tcPr>
          <w:p w14:paraId="149997DA" w14:textId="77777777" w:rsidR="00802BF2" w:rsidRPr="00C316CF" w:rsidRDefault="00802BF2" w:rsidP="00D62C20">
            <w:pPr>
              <w:spacing w:before="0" w:after="0" w:line="276" w:lineRule="auto"/>
              <w:jc w:val="center"/>
              <w:rPr>
                <w:sz w:val="20"/>
              </w:rPr>
            </w:pPr>
            <w:r w:rsidRPr="00C316CF">
              <w:rPr>
                <w:sz w:val="20"/>
              </w:rPr>
              <w:t>О</w:t>
            </w:r>
          </w:p>
        </w:tc>
        <w:tc>
          <w:tcPr>
            <w:tcW w:w="484" w:type="pct"/>
            <w:gridSpan w:val="2"/>
            <w:shd w:val="clear" w:color="auto" w:fill="auto"/>
            <w:vAlign w:val="center"/>
          </w:tcPr>
          <w:p w14:paraId="6363346D" w14:textId="77777777" w:rsidR="00802BF2" w:rsidRPr="00C316CF" w:rsidRDefault="00802BF2" w:rsidP="00D62C20">
            <w:pPr>
              <w:spacing w:before="0" w:after="0" w:line="276" w:lineRule="auto"/>
              <w:jc w:val="center"/>
              <w:rPr>
                <w:sz w:val="20"/>
              </w:rPr>
            </w:pPr>
            <w:r w:rsidRPr="00C316CF">
              <w:rPr>
                <w:sz w:val="20"/>
              </w:rPr>
              <w:t>S</w:t>
            </w:r>
          </w:p>
        </w:tc>
        <w:tc>
          <w:tcPr>
            <w:tcW w:w="1360" w:type="pct"/>
            <w:gridSpan w:val="2"/>
            <w:shd w:val="clear" w:color="auto" w:fill="auto"/>
            <w:vAlign w:val="center"/>
          </w:tcPr>
          <w:p w14:paraId="6FDF1635" w14:textId="77777777" w:rsidR="00802BF2" w:rsidRPr="00C316CF" w:rsidRDefault="00802BF2" w:rsidP="00D62C20">
            <w:pPr>
              <w:spacing w:before="0" w:after="0" w:line="276" w:lineRule="auto"/>
              <w:rPr>
                <w:sz w:val="20"/>
              </w:rPr>
            </w:pPr>
            <w:r w:rsidRPr="00C316CF">
              <w:rPr>
                <w:sz w:val="20"/>
              </w:rPr>
              <w:t>Требование</w:t>
            </w:r>
          </w:p>
        </w:tc>
        <w:tc>
          <w:tcPr>
            <w:tcW w:w="1363" w:type="pct"/>
            <w:gridSpan w:val="2"/>
            <w:shd w:val="clear" w:color="auto" w:fill="auto"/>
          </w:tcPr>
          <w:p w14:paraId="5C63DC93" w14:textId="77777777" w:rsidR="00802BF2" w:rsidRPr="00162C8B" w:rsidRDefault="0001023E" w:rsidP="00D62C20">
            <w:pPr>
              <w:spacing w:before="0" w:after="0" w:line="276" w:lineRule="auto"/>
              <w:jc w:val="both"/>
              <w:rPr>
                <w:sz w:val="20"/>
              </w:rPr>
            </w:pPr>
            <w:r w:rsidRPr="0001023E">
              <w:rPr>
                <w:sz w:val="20"/>
              </w:rPr>
              <w:t>Поле "Содержание требования" (content)" игнорируется при приеме, заполняется при передаче из извещения</w:t>
            </w:r>
          </w:p>
        </w:tc>
      </w:tr>
      <w:tr w:rsidR="00802BF2" w:rsidRPr="00301389" w14:paraId="260612B1" w14:textId="77777777" w:rsidTr="003C3E9C">
        <w:trPr>
          <w:jc w:val="center"/>
        </w:trPr>
        <w:tc>
          <w:tcPr>
            <w:tcW w:w="828" w:type="pct"/>
            <w:vMerge/>
            <w:shd w:val="clear" w:color="auto" w:fill="auto"/>
            <w:vAlign w:val="center"/>
          </w:tcPr>
          <w:p w14:paraId="0C12942A" w14:textId="77777777" w:rsidR="00802BF2" w:rsidRPr="00301389" w:rsidRDefault="00802BF2" w:rsidP="00D62C20">
            <w:pPr>
              <w:spacing w:before="0" w:after="0" w:line="276" w:lineRule="auto"/>
              <w:contextualSpacing/>
              <w:rPr>
                <w:sz w:val="20"/>
              </w:rPr>
            </w:pPr>
          </w:p>
        </w:tc>
        <w:tc>
          <w:tcPr>
            <w:tcW w:w="772" w:type="pct"/>
            <w:gridSpan w:val="2"/>
            <w:shd w:val="clear" w:color="auto" w:fill="auto"/>
          </w:tcPr>
          <w:p w14:paraId="3FCAC7D4" w14:textId="77777777" w:rsidR="00802BF2" w:rsidRPr="00C316CF" w:rsidRDefault="00802BF2" w:rsidP="00D62C20">
            <w:pPr>
              <w:spacing w:before="0" w:after="0" w:line="276" w:lineRule="auto"/>
              <w:rPr>
                <w:sz w:val="20"/>
              </w:rPr>
            </w:pPr>
            <w:r w:rsidRPr="00C316CF">
              <w:rPr>
                <w:sz w:val="20"/>
              </w:rPr>
              <w:t>restrictionInfo</w:t>
            </w:r>
          </w:p>
        </w:tc>
        <w:tc>
          <w:tcPr>
            <w:tcW w:w="193" w:type="pct"/>
            <w:gridSpan w:val="2"/>
            <w:shd w:val="clear" w:color="auto" w:fill="auto"/>
          </w:tcPr>
          <w:p w14:paraId="6160EF2C" w14:textId="77777777" w:rsidR="00802BF2" w:rsidRPr="00C316CF" w:rsidRDefault="00802BF2" w:rsidP="00D62C20">
            <w:pPr>
              <w:spacing w:before="0" w:after="0" w:line="276" w:lineRule="auto"/>
              <w:jc w:val="center"/>
              <w:rPr>
                <w:sz w:val="20"/>
              </w:rPr>
            </w:pPr>
            <w:r w:rsidRPr="00C316CF">
              <w:rPr>
                <w:sz w:val="20"/>
              </w:rPr>
              <w:t>О</w:t>
            </w:r>
          </w:p>
        </w:tc>
        <w:tc>
          <w:tcPr>
            <w:tcW w:w="484" w:type="pct"/>
            <w:gridSpan w:val="2"/>
            <w:shd w:val="clear" w:color="auto" w:fill="auto"/>
          </w:tcPr>
          <w:p w14:paraId="5EC45F0C" w14:textId="77777777" w:rsidR="00802BF2" w:rsidRPr="00C316CF" w:rsidRDefault="00802BF2" w:rsidP="00D62C20">
            <w:pPr>
              <w:spacing w:before="0" w:after="0" w:line="276" w:lineRule="auto"/>
              <w:jc w:val="center"/>
              <w:rPr>
                <w:sz w:val="20"/>
              </w:rPr>
            </w:pPr>
            <w:r w:rsidRPr="00C316CF">
              <w:rPr>
                <w:sz w:val="20"/>
              </w:rPr>
              <w:t>S</w:t>
            </w:r>
          </w:p>
        </w:tc>
        <w:tc>
          <w:tcPr>
            <w:tcW w:w="1360" w:type="pct"/>
            <w:gridSpan w:val="2"/>
            <w:shd w:val="clear" w:color="auto" w:fill="auto"/>
          </w:tcPr>
          <w:p w14:paraId="2E7F3710" w14:textId="77777777" w:rsidR="00802BF2" w:rsidRPr="00C316CF" w:rsidRDefault="00802BF2" w:rsidP="00D62C20">
            <w:pPr>
              <w:spacing w:before="0" w:after="0" w:line="276" w:lineRule="auto"/>
              <w:rPr>
                <w:sz w:val="20"/>
              </w:rPr>
            </w:pPr>
            <w:r w:rsidRPr="00C316CF">
              <w:rPr>
                <w:sz w:val="20"/>
              </w:rPr>
              <w:t>Ограничение</w:t>
            </w:r>
          </w:p>
        </w:tc>
        <w:tc>
          <w:tcPr>
            <w:tcW w:w="1363" w:type="pct"/>
            <w:gridSpan w:val="2"/>
            <w:shd w:val="clear" w:color="auto" w:fill="auto"/>
          </w:tcPr>
          <w:p w14:paraId="61702346" w14:textId="77777777" w:rsidR="00802BF2" w:rsidRPr="00162C8B" w:rsidRDefault="00802BF2" w:rsidP="00D62C20">
            <w:pPr>
              <w:spacing w:before="0" w:after="0" w:line="276" w:lineRule="auto"/>
              <w:jc w:val="both"/>
              <w:rPr>
                <w:sz w:val="20"/>
              </w:rPr>
            </w:pPr>
          </w:p>
        </w:tc>
      </w:tr>
      <w:tr w:rsidR="00802BF2" w:rsidRPr="00301389" w14:paraId="11D4199A" w14:textId="77777777" w:rsidTr="003C136E">
        <w:trPr>
          <w:jc w:val="center"/>
        </w:trPr>
        <w:tc>
          <w:tcPr>
            <w:tcW w:w="5000" w:type="pct"/>
            <w:gridSpan w:val="11"/>
            <w:shd w:val="clear" w:color="auto" w:fill="auto"/>
            <w:vAlign w:val="center"/>
            <w:hideMark/>
          </w:tcPr>
          <w:p w14:paraId="5207D71B" w14:textId="77777777" w:rsidR="00802BF2" w:rsidRPr="00301389" w:rsidRDefault="00802BF2" w:rsidP="00D62C20">
            <w:pPr>
              <w:keepNext/>
              <w:spacing w:before="0" w:after="0" w:line="276" w:lineRule="auto"/>
              <w:contextualSpacing/>
              <w:jc w:val="center"/>
              <w:rPr>
                <w:b/>
                <w:sz w:val="20"/>
              </w:rPr>
            </w:pPr>
            <w:r w:rsidRPr="00C316CF">
              <w:rPr>
                <w:b/>
                <w:bCs/>
                <w:sz w:val="20"/>
              </w:rPr>
              <w:t>Преимущество</w:t>
            </w:r>
          </w:p>
        </w:tc>
      </w:tr>
      <w:tr w:rsidR="00802BF2" w:rsidRPr="00301389" w14:paraId="48EB646B" w14:textId="77777777" w:rsidTr="003C3E9C">
        <w:trPr>
          <w:jc w:val="center"/>
        </w:trPr>
        <w:tc>
          <w:tcPr>
            <w:tcW w:w="828" w:type="pct"/>
            <w:shd w:val="clear" w:color="auto" w:fill="auto"/>
          </w:tcPr>
          <w:p w14:paraId="10E6E6EA" w14:textId="77777777" w:rsidR="00802BF2" w:rsidRPr="00C316CF" w:rsidRDefault="00802BF2" w:rsidP="00D62C20">
            <w:pPr>
              <w:spacing w:before="0" w:after="0" w:line="276" w:lineRule="auto"/>
              <w:rPr>
                <w:sz w:val="20"/>
              </w:rPr>
            </w:pPr>
            <w:r w:rsidRPr="00C316CF">
              <w:rPr>
                <w:b/>
                <w:bCs/>
                <w:sz w:val="20"/>
              </w:rPr>
              <w:t>preferenseInfo</w:t>
            </w:r>
          </w:p>
        </w:tc>
        <w:tc>
          <w:tcPr>
            <w:tcW w:w="772" w:type="pct"/>
            <w:gridSpan w:val="2"/>
            <w:shd w:val="clear" w:color="auto" w:fill="auto"/>
            <w:vAlign w:val="center"/>
          </w:tcPr>
          <w:p w14:paraId="05355ACE" w14:textId="77777777" w:rsidR="00802BF2" w:rsidRPr="00301389" w:rsidRDefault="00802BF2" w:rsidP="00D62C20">
            <w:pPr>
              <w:keepNext/>
              <w:spacing w:before="0" w:after="0" w:line="276" w:lineRule="auto"/>
              <w:contextualSpacing/>
              <w:rPr>
                <w:b/>
                <w:sz w:val="20"/>
              </w:rPr>
            </w:pPr>
          </w:p>
        </w:tc>
        <w:tc>
          <w:tcPr>
            <w:tcW w:w="193" w:type="pct"/>
            <w:gridSpan w:val="2"/>
            <w:shd w:val="clear" w:color="auto" w:fill="auto"/>
            <w:vAlign w:val="center"/>
          </w:tcPr>
          <w:p w14:paraId="6AE9425C" w14:textId="77777777" w:rsidR="00802BF2" w:rsidRPr="00301389" w:rsidRDefault="00802BF2" w:rsidP="00D62C20">
            <w:pPr>
              <w:keepNext/>
              <w:spacing w:before="0" w:after="0" w:line="276" w:lineRule="auto"/>
              <w:contextualSpacing/>
              <w:jc w:val="center"/>
              <w:rPr>
                <w:b/>
                <w:sz w:val="20"/>
              </w:rPr>
            </w:pPr>
          </w:p>
        </w:tc>
        <w:tc>
          <w:tcPr>
            <w:tcW w:w="484" w:type="pct"/>
            <w:gridSpan w:val="2"/>
            <w:shd w:val="clear" w:color="auto" w:fill="auto"/>
            <w:vAlign w:val="center"/>
          </w:tcPr>
          <w:p w14:paraId="11A3C61A" w14:textId="77777777" w:rsidR="00802BF2" w:rsidRPr="00301389" w:rsidRDefault="00802BF2" w:rsidP="00D62C20">
            <w:pPr>
              <w:keepNext/>
              <w:spacing w:before="0" w:after="0" w:line="276" w:lineRule="auto"/>
              <w:contextualSpacing/>
              <w:jc w:val="center"/>
              <w:rPr>
                <w:b/>
                <w:sz w:val="20"/>
              </w:rPr>
            </w:pPr>
          </w:p>
        </w:tc>
        <w:tc>
          <w:tcPr>
            <w:tcW w:w="1360" w:type="pct"/>
            <w:gridSpan w:val="2"/>
            <w:shd w:val="clear" w:color="auto" w:fill="auto"/>
            <w:vAlign w:val="center"/>
          </w:tcPr>
          <w:p w14:paraId="52F37E87" w14:textId="77777777" w:rsidR="00802BF2" w:rsidRPr="00301389" w:rsidRDefault="00802BF2" w:rsidP="00D62C20">
            <w:pPr>
              <w:keepNext/>
              <w:spacing w:before="0" w:after="0" w:line="276" w:lineRule="auto"/>
              <w:contextualSpacing/>
              <w:rPr>
                <w:b/>
                <w:sz w:val="20"/>
              </w:rPr>
            </w:pPr>
          </w:p>
        </w:tc>
        <w:tc>
          <w:tcPr>
            <w:tcW w:w="1363" w:type="pct"/>
            <w:gridSpan w:val="2"/>
            <w:shd w:val="clear" w:color="auto" w:fill="auto"/>
            <w:vAlign w:val="center"/>
            <w:hideMark/>
          </w:tcPr>
          <w:p w14:paraId="6249EBE4" w14:textId="77777777" w:rsidR="00802BF2" w:rsidRPr="00301389" w:rsidRDefault="00802BF2" w:rsidP="00D62C20">
            <w:pPr>
              <w:keepNext/>
              <w:spacing w:before="0" w:after="0" w:line="276" w:lineRule="auto"/>
              <w:contextualSpacing/>
              <w:rPr>
                <w:b/>
                <w:sz w:val="20"/>
              </w:rPr>
            </w:pPr>
          </w:p>
        </w:tc>
      </w:tr>
      <w:tr w:rsidR="00802BF2" w:rsidRPr="00301389" w14:paraId="0E672A6E" w14:textId="77777777" w:rsidTr="003C3E9C">
        <w:trPr>
          <w:jc w:val="center"/>
        </w:trPr>
        <w:tc>
          <w:tcPr>
            <w:tcW w:w="828" w:type="pct"/>
            <w:shd w:val="clear" w:color="auto" w:fill="auto"/>
            <w:vAlign w:val="center"/>
          </w:tcPr>
          <w:p w14:paraId="09782781" w14:textId="77777777" w:rsidR="00802BF2" w:rsidRPr="00301389" w:rsidRDefault="00802BF2" w:rsidP="00D62C20">
            <w:pPr>
              <w:spacing w:before="0" w:after="0" w:line="276" w:lineRule="auto"/>
              <w:contextualSpacing/>
              <w:rPr>
                <w:sz w:val="20"/>
              </w:rPr>
            </w:pPr>
          </w:p>
        </w:tc>
        <w:tc>
          <w:tcPr>
            <w:tcW w:w="772" w:type="pct"/>
            <w:gridSpan w:val="2"/>
            <w:shd w:val="clear" w:color="auto" w:fill="auto"/>
            <w:vAlign w:val="center"/>
          </w:tcPr>
          <w:p w14:paraId="6190300A" w14:textId="77777777" w:rsidR="00802BF2" w:rsidRPr="00C316CF" w:rsidRDefault="00802BF2" w:rsidP="00D62C20">
            <w:pPr>
              <w:spacing w:before="0" w:after="0" w:line="276" w:lineRule="auto"/>
              <w:rPr>
                <w:sz w:val="20"/>
              </w:rPr>
            </w:pPr>
            <w:r w:rsidRPr="00C316CF">
              <w:rPr>
                <w:sz w:val="20"/>
              </w:rPr>
              <w:t>preferenseRequirementInfo</w:t>
            </w:r>
          </w:p>
        </w:tc>
        <w:tc>
          <w:tcPr>
            <w:tcW w:w="193" w:type="pct"/>
            <w:gridSpan w:val="2"/>
            <w:shd w:val="clear" w:color="auto" w:fill="auto"/>
            <w:vAlign w:val="center"/>
          </w:tcPr>
          <w:p w14:paraId="738FE7F7" w14:textId="77777777" w:rsidR="00802BF2" w:rsidRPr="00C316CF" w:rsidRDefault="00802BF2" w:rsidP="00D62C20">
            <w:pPr>
              <w:spacing w:before="0" w:after="0" w:line="276" w:lineRule="auto"/>
              <w:jc w:val="center"/>
              <w:rPr>
                <w:sz w:val="20"/>
              </w:rPr>
            </w:pPr>
            <w:r w:rsidRPr="00C316CF">
              <w:rPr>
                <w:sz w:val="20"/>
              </w:rPr>
              <w:t>О</w:t>
            </w:r>
          </w:p>
        </w:tc>
        <w:tc>
          <w:tcPr>
            <w:tcW w:w="484" w:type="pct"/>
            <w:gridSpan w:val="2"/>
            <w:shd w:val="clear" w:color="auto" w:fill="auto"/>
            <w:vAlign w:val="center"/>
          </w:tcPr>
          <w:p w14:paraId="72C2E3FE" w14:textId="77777777" w:rsidR="00802BF2" w:rsidRPr="00C316CF" w:rsidRDefault="00802BF2" w:rsidP="00D62C20">
            <w:pPr>
              <w:spacing w:before="0" w:after="0" w:line="276" w:lineRule="auto"/>
              <w:jc w:val="center"/>
              <w:rPr>
                <w:sz w:val="20"/>
              </w:rPr>
            </w:pPr>
            <w:r w:rsidRPr="00C316CF">
              <w:rPr>
                <w:sz w:val="20"/>
              </w:rPr>
              <w:t>S</w:t>
            </w:r>
          </w:p>
        </w:tc>
        <w:tc>
          <w:tcPr>
            <w:tcW w:w="1360" w:type="pct"/>
            <w:gridSpan w:val="2"/>
            <w:shd w:val="clear" w:color="auto" w:fill="auto"/>
            <w:vAlign w:val="center"/>
          </w:tcPr>
          <w:p w14:paraId="39B16B74" w14:textId="77777777" w:rsidR="00802BF2" w:rsidRPr="00C316CF" w:rsidRDefault="00802BF2" w:rsidP="00D62C20">
            <w:pPr>
              <w:spacing w:before="0" w:after="0" w:line="276" w:lineRule="auto"/>
              <w:rPr>
                <w:sz w:val="20"/>
              </w:rPr>
            </w:pPr>
            <w:r w:rsidRPr="00C316CF">
              <w:rPr>
                <w:sz w:val="20"/>
              </w:rPr>
              <w:t>Преимущество (требование, ограничение)</w:t>
            </w:r>
          </w:p>
        </w:tc>
        <w:tc>
          <w:tcPr>
            <w:tcW w:w="1363" w:type="pct"/>
            <w:gridSpan w:val="2"/>
            <w:shd w:val="clear" w:color="auto" w:fill="auto"/>
          </w:tcPr>
          <w:p w14:paraId="6674156F" w14:textId="77777777" w:rsidR="00802BF2" w:rsidRPr="00C316CF" w:rsidRDefault="00802BF2" w:rsidP="00D62C20">
            <w:pPr>
              <w:spacing w:before="0" w:after="0" w:line="276" w:lineRule="auto"/>
              <w:rPr>
                <w:sz w:val="20"/>
              </w:rPr>
            </w:pPr>
          </w:p>
        </w:tc>
      </w:tr>
      <w:tr w:rsidR="00802BF2" w:rsidRPr="00301389" w14:paraId="119BB61E" w14:textId="77777777" w:rsidTr="003C3E9C">
        <w:trPr>
          <w:jc w:val="center"/>
        </w:trPr>
        <w:tc>
          <w:tcPr>
            <w:tcW w:w="828" w:type="pct"/>
            <w:shd w:val="clear" w:color="auto" w:fill="auto"/>
            <w:vAlign w:val="center"/>
          </w:tcPr>
          <w:p w14:paraId="26D36F0A" w14:textId="77777777" w:rsidR="00802BF2" w:rsidRPr="00301389" w:rsidRDefault="00802BF2" w:rsidP="00D62C20">
            <w:pPr>
              <w:spacing w:before="0" w:after="0" w:line="276" w:lineRule="auto"/>
              <w:contextualSpacing/>
              <w:rPr>
                <w:sz w:val="20"/>
              </w:rPr>
            </w:pPr>
          </w:p>
        </w:tc>
        <w:tc>
          <w:tcPr>
            <w:tcW w:w="772" w:type="pct"/>
            <w:gridSpan w:val="2"/>
            <w:shd w:val="clear" w:color="auto" w:fill="auto"/>
            <w:vAlign w:val="center"/>
          </w:tcPr>
          <w:p w14:paraId="1857AB80" w14:textId="77777777" w:rsidR="00802BF2" w:rsidRPr="00C316CF" w:rsidRDefault="00802BF2" w:rsidP="00D62C20">
            <w:pPr>
              <w:spacing w:before="0" w:after="0" w:line="276" w:lineRule="auto"/>
              <w:rPr>
                <w:sz w:val="20"/>
              </w:rPr>
            </w:pPr>
            <w:r w:rsidRPr="00C316CF">
              <w:rPr>
                <w:sz w:val="20"/>
              </w:rPr>
              <w:t>prefValue</w:t>
            </w:r>
          </w:p>
        </w:tc>
        <w:tc>
          <w:tcPr>
            <w:tcW w:w="193" w:type="pct"/>
            <w:gridSpan w:val="2"/>
            <w:shd w:val="clear" w:color="auto" w:fill="auto"/>
            <w:vAlign w:val="center"/>
          </w:tcPr>
          <w:p w14:paraId="765B114F" w14:textId="77777777" w:rsidR="00802BF2" w:rsidRPr="00C316CF" w:rsidRDefault="00802BF2" w:rsidP="00D62C20">
            <w:pPr>
              <w:spacing w:before="0" w:after="0" w:line="276" w:lineRule="auto"/>
              <w:jc w:val="center"/>
              <w:rPr>
                <w:sz w:val="20"/>
              </w:rPr>
            </w:pPr>
            <w:r w:rsidRPr="00C316CF">
              <w:rPr>
                <w:sz w:val="20"/>
              </w:rPr>
              <w:t>Н</w:t>
            </w:r>
          </w:p>
        </w:tc>
        <w:tc>
          <w:tcPr>
            <w:tcW w:w="484" w:type="pct"/>
            <w:gridSpan w:val="2"/>
            <w:shd w:val="clear" w:color="auto" w:fill="auto"/>
            <w:vAlign w:val="center"/>
          </w:tcPr>
          <w:p w14:paraId="1EB3EC4D" w14:textId="77777777" w:rsidR="00802BF2" w:rsidRPr="00C316CF" w:rsidRDefault="00312BBC" w:rsidP="00D62C20">
            <w:pPr>
              <w:spacing w:before="0" w:after="0" w:line="276" w:lineRule="auto"/>
              <w:jc w:val="center"/>
              <w:rPr>
                <w:sz w:val="20"/>
              </w:rPr>
            </w:pPr>
            <w:r>
              <w:rPr>
                <w:sz w:val="20"/>
                <w:lang w:val="en-US"/>
              </w:rPr>
              <w:t>N</w:t>
            </w:r>
          </w:p>
        </w:tc>
        <w:tc>
          <w:tcPr>
            <w:tcW w:w="1360" w:type="pct"/>
            <w:gridSpan w:val="2"/>
            <w:shd w:val="clear" w:color="auto" w:fill="auto"/>
            <w:vAlign w:val="center"/>
          </w:tcPr>
          <w:p w14:paraId="777D0F53" w14:textId="77777777" w:rsidR="00802BF2" w:rsidRPr="00C316CF" w:rsidRDefault="00802BF2" w:rsidP="00D62C20">
            <w:pPr>
              <w:spacing w:before="0" w:after="0" w:line="276" w:lineRule="auto"/>
              <w:rPr>
                <w:sz w:val="20"/>
              </w:rPr>
            </w:pPr>
            <w:r w:rsidRPr="00C316CF">
              <w:rPr>
                <w:sz w:val="20"/>
              </w:rPr>
              <w:t>Величина преимущества</w:t>
            </w:r>
            <w:r w:rsidR="00133CDC">
              <w:rPr>
                <w:sz w:val="20"/>
              </w:rPr>
              <w:t xml:space="preserve"> (в %)</w:t>
            </w:r>
          </w:p>
        </w:tc>
        <w:tc>
          <w:tcPr>
            <w:tcW w:w="1363" w:type="pct"/>
            <w:gridSpan w:val="2"/>
            <w:shd w:val="clear" w:color="auto" w:fill="auto"/>
          </w:tcPr>
          <w:p w14:paraId="13C1DCB0" w14:textId="77777777" w:rsidR="00802BF2" w:rsidRDefault="00802BF2" w:rsidP="00D62C20">
            <w:pPr>
              <w:spacing w:before="0" w:after="0" w:line="276" w:lineRule="auto"/>
              <w:rPr>
                <w:sz w:val="20"/>
              </w:rPr>
            </w:pPr>
            <w:r w:rsidRPr="00C316CF">
              <w:rPr>
                <w:sz w:val="20"/>
              </w:rPr>
              <w:t xml:space="preserve">64-битное с плавающей запятой. </w:t>
            </w:r>
          </w:p>
          <w:p w14:paraId="0F3C1765" w14:textId="77777777" w:rsidR="00312BBC" w:rsidRDefault="00312BBC" w:rsidP="00D62C20">
            <w:pPr>
              <w:spacing w:before="0" w:after="0" w:line="276" w:lineRule="auto"/>
              <w:rPr>
                <w:sz w:val="20"/>
              </w:rPr>
            </w:pPr>
            <w:r>
              <w:rPr>
                <w:sz w:val="20"/>
              </w:rPr>
              <w:t>Минимальное значение: 0</w:t>
            </w:r>
          </w:p>
          <w:p w14:paraId="0F5A2DCC" w14:textId="77777777" w:rsidR="00312BBC" w:rsidRPr="00C316CF" w:rsidRDefault="00312BBC" w:rsidP="00D62C20">
            <w:pPr>
              <w:spacing w:before="0" w:after="0" w:line="276" w:lineRule="auto"/>
              <w:rPr>
                <w:sz w:val="20"/>
              </w:rPr>
            </w:pPr>
            <w:r>
              <w:rPr>
                <w:sz w:val="20"/>
              </w:rPr>
              <w:t>Максимальное значение: 100</w:t>
            </w:r>
          </w:p>
        </w:tc>
      </w:tr>
      <w:tr w:rsidR="00415E0E" w:rsidRPr="00D17D51" w14:paraId="0F60B052" w14:textId="77777777" w:rsidTr="003C136E">
        <w:trPr>
          <w:jc w:val="center"/>
        </w:trPr>
        <w:tc>
          <w:tcPr>
            <w:tcW w:w="5000" w:type="pct"/>
            <w:gridSpan w:val="11"/>
            <w:shd w:val="clear" w:color="auto" w:fill="auto"/>
            <w:vAlign w:val="center"/>
            <w:hideMark/>
          </w:tcPr>
          <w:p w14:paraId="1DA6498F" w14:textId="77777777" w:rsidR="00415E0E" w:rsidRPr="00D17D51" w:rsidRDefault="00415E0E" w:rsidP="00D62C20">
            <w:pPr>
              <w:keepNext/>
              <w:spacing w:before="0" w:after="0" w:line="276" w:lineRule="auto"/>
              <w:contextualSpacing/>
              <w:jc w:val="center"/>
              <w:rPr>
                <w:b/>
                <w:sz w:val="20"/>
              </w:rPr>
            </w:pPr>
            <w:r w:rsidRPr="00415E0E">
              <w:rPr>
                <w:b/>
                <w:sz w:val="20"/>
              </w:rPr>
              <w:t>Информация о допуске заявки</w:t>
            </w:r>
          </w:p>
        </w:tc>
      </w:tr>
      <w:tr w:rsidR="00415E0E" w:rsidRPr="00301389" w14:paraId="4FCEA132" w14:textId="77777777" w:rsidTr="003C3E9C">
        <w:trPr>
          <w:jc w:val="center"/>
        </w:trPr>
        <w:tc>
          <w:tcPr>
            <w:tcW w:w="828" w:type="pct"/>
            <w:shd w:val="clear" w:color="auto" w:fill="auto"/>
          </w:tcPr>
          <w:p w14:paraId="0B58E434" w14:textId="77777777" w:rsidR="00415E0E" w:rsidRPr="00C316CF" w:rsidRDefault="00415E0E" w:rsidP="00D62C20">
            <w:pPr>
              <w:spacing w:before="0" w:after="0" w:line="276" w:lineRule="auto"/>
              <w:rPr>
                <w:sz w:val="20"/>
              </w:rPr>
            </w:pPr>
            <w:r w:rsidRPr="00415E0E">
              <w:rPr>
                <w:b/>
                <w:bCs/>
                <w:sz w:val="20"/>
              </w:rPr>
              <w:t>admittedInfo</w:t>
            </w:r>
          </w:p>
        </w:tc>
        <w:tc>
          <w:tcPr>
            <w:tcW w:w="772" w:type="pct"/>
            <w:gridSpan w:val="2"/>
            <w:shd w:val="clear" w:color="auto" w:fill="auto"/>
          </w:tcPr>
          <w:p w14:paraId="6C374B05" w14:textId="77777777" w:rsidR="00415E0E" w:rsidRPr="00C316CF" w:rsidRDefault="00415E0E" w:rsidP="00D62C20">
            <w:pPr>
              <w:spacing w:before="0" w:after="0" w:line="276" w:lineRule="auto"/>
              <w:rPr>
                <w:sz w:val="20"/>
              </w:rPr>
            </w:pPr>
          </w:p>
        </w:tc>
        <w:tc>
          <w:tcPr>
            <w:tcW w:w="193" w:type="pct"/>
            <w:gridSpan w:val="2"/>
            <w:shd w:val="clear" w:color="auto" w:fill="auto"/>
          </w:tcPr>
          <w:p w14:paraId="2045FE7F" w14:textId="77777777" w:rsidR="00415E0E" w:rsidRPr="00C316CF" w:rsidRDefault="00415E0E" w:rsidP="00D62C20">
            <w:pPr>
              <w:spacing w:before="0" w:after="0" w:line="276" w:lineRule="auto"/>
              <w:rPr>
                <w:sz w:val="20"/>
              </w:rPr>
            </w:pPr>
          </w:p>
        </w:tc>
        <w:tc>
          <w:tcPr>
            <w:tcW w:w="484" w:type="pct"/>
            <w:gridSpan w:val="2"/>
            <w:shd w:val="clear" w:color="auto" w:fill="auto"/>
          </w:tcPr>
          <w:p w14:paraId="38411565" w14:textId="77777777" w:rsidR="00415E0E" w:rsidRPr="00C316CF" w:rsidRDefault="00415E0E" w:rsidP="00D62C20">
            <w:pPr>
              <w:spacing w:before="0" w:after="0" w:line="276" w:lineRule="auto"/>
              <w:rPr>
                <w:sz w:val="20"/>
              </w:rPr>
            </w:pPr>
          </w:p>
        </w:tc>
        <w:tc>
          <w:tcPr>
            <w:tcW w:w="1360" w:type="pct"/>
            <w:gridSpan w:val="2"/>
            <w:shd w:val="clear" w:color="auto" w:fill="auto"/>
          </w:tcPr>
          <w:p w14:paraId="33DE9391" w14:textId="77777777" w:rsidR="00415E0E" w:rsidRPr="00C316CF" w:rsidRDefault="00415E0E" w:rsidP="00D62C20">
            <w:pPr>
              <w:spacing w:before="0" w:after="0" w:line="276" w:lineRule="auto"/>
              <w:rPr>
                <w:sz w:val="20"/>
              </w:rPr>
            </w:pPr>
          </w:p>
        </w:tc>
        <w:tc>
          <w:tcPr>
            <w:tcW w:w="1363" w:type="pct"/>
            <w:gridSpan w:val="2"/>
            <w:shd w:val="clear" w:color="auto" w:fill="auto"/>
            <w:vAlign w:val="center"/>
            <w:hideMark/>
          </w:tcPr>
          <w:p w14:paraId="7CCFED46" w14:textId="77777777" w:rsidR="00415E0E" w:rsidRPr="00301389" w:rsidRDefault="00415E0E" w:rsidP="00D62C20">
            <w:pPr>
              <w:keepNext/>
              <w:spacing w:before="0" w:after="0" w:line="276" w:lineRule="auto"/>
              <w:contextualSpacing/>
              <w:rPr>
                <w:b/>
                <w:sz w:val="20"/>
              </w:rPr>
            </w:pPr>
          </w:p>
        </w:tc>
      </w:tr>
      <w:tr w:rsidR="00415E0E" w:rsidRPr="00301389" w14:paraId="13F690AF" w14:textId="77777777" w:rsidTr="003C3E9C">
        <w:trPr>
          <w:jc w:val="center"/>
        </w:trPr>
        <w:tc>
          <w:tcPr>
            <w:tcW w:w="828" w:type="pct"/>
            <w:vMerge w:val="restart"/>
            <w:shd w:val="clear" w:color="auto" w:fill="auto"/>
          </w:tcPr>
          <w:p w14:paraId="450AE44A" w14:textId="77777777" w:rsidR="00415E0E" w:rsidRDefault="00415E0E" w:rsidP="00D62C20">
            <w:pPr>
              <w:spacing w:before="0" w:after="0" w:line="276" w:lineRule="auto"/>
              <w:rPr>
                <w:sz w:val="20"/>
              </w:rPr>
            </w:pPr>
          </w:p>
          <w:p w14:paraId="4DE4BEA7" w14:textId="77777777" w:rsidR="00415E0E" w:rsidRDefault="00415E0E" w:rsidP="00D62C20">
            <w:pPr>
              <w:spacing w:before="0" w:after="0" w:line="276" w:lineRule="auto"/>
              <w:rPr>
                <w:sz w:val="20"/>
              </w:rPr>
            </w:pPr>
          </w:p>
          <w:p w14:paraId="5B72E95A" w14:textId="77777777" w:rsidR="00415E0E" w:rsidRPr="00C316CF" w:rsidRDefault="00415E0E" w:rsidP="00D62C20">
            <w:pPr>
              <w:spacing w:before="0" w:after="0" w:line="276" w:lineRule="auto"/>
              <w:rPr>
                <w:sz w:val="20"/>
              </w:rPr>
            </w:pPr>
            <w:r w:rsidRPr="00C316CF">
              <w:rPr>
                <w:sz w:val="20"/>
              </w:rPr>
              <w:t>Допустимо указание только одного элемента</w:t>
            </w:r>
          </w:p>
        </w:tc>
        <w:tc>
          <w:tcPr>
            <w:tcW w:w="772" w:type="pct"/>
            <w:gridSpan w:val="2"/>
            <w:shd w:val="clear" w:color="auto" w:fill="auto"/>
            <w:vAlign w:val="center"/>
          </w:tcPr>
          <w:p w14:paraId="626F15FB" w14:textId="77777777" w:rsidR="00415E0E" w:rsidRPr="00C316CF" w:rsidRDefault="00415E0E" w:rsidP="00D62C20">
            <w:pPr>
              <w:spacing w:before="0" w:after="0" w:line="276" w:lineRule="auto"/>
              <w:rPr>
                <w:sz w:val="20"/>
              </w:rPr>
            </w:pPr>
            <w:r w:rsidRPr="00415E0E">
              <w:rPr>
                <w:sz w:val="20"/>
              </w:rPr>
              <w:t>appAdmittedInfo</w:t>
            </w:r>
          </w:p>
        </w:tc>
        <w:tc>
          <w:tcPr>
            <w:tcW w:w="193" w:type="pct"/>
            <w:gridSpan w:val="2"/>
            <w:shd w:val="clear" w:color="auto" w:fill="auto"/>
            <w:vAlign w:val="center"/>
          </w:tcPr>
          <w:p w14:paraId="5AAB3ACA" w14:textId="77777777" w:rsidR="00415E0E" w:rsidRPr="00C316CF" w:rsidRDefault="00415E0E" w:rsidP="00D62C20">
            <w:pPr>
              <w:spacing w:before="0" w:after="0" w:line="276" w:lineRule="auto"/>
              <w:jc w:val="center"/>
              <w:rPr>
                <w:sz w:val="20"/>
              </w:rPr>
            </w:pPr>
            <w:r w:rsidRPr="00C316CF">
              <w:rPr>
                <w:sz w:val="20"/>
              </w:rPr>
              <w:t>Н</w:t>
            </w:r>
          </w:p>
        </w:tc>
        <w:tc>
          <w:tcPr>
            <w:tcW w:w="484" w:type="pct"/>
            <w:gridSpan w:val="2"/>
            <w:shd w:val="clear" w:color="auto" w:fill="auto"/>
            <w:vAlign w:val="center"/>
          </w:tcPr>
          <w:p w14:paraId="75FB33D7" w14:textId="77777777" w:rsidR="00415E0E" w:rsidRPr="00415E0E" w:rsidRDefault="00415E0E" w:rsidP="00D62C20">
            <w:pPr>
              <w:spacing w:before="0" w:after="0" w:line="276" w:lineRule="auto"/>
              <w:jc w:val="center"/>
              <w:rPr>
                <w:sz w:val="20"/>
                <w:lang w:val="en-US"/>
              </w:rPr>
            </w:pPr>
            <w:r>
              <w:rPr>
                <w:sz w:val="20"/>
                <w:lang w:val="en-US"/>
              </w:rPr>
              <w:t>S</w:t>
            </w:r>
          </w:p>
        </w:tc>
        <w:tc>
          <w:tcPr>
            <w:tcW w:w="1360" w:type="pct"/>
            <w:gridSpan w:val="2"/>
            <w:shd w:val="clear" w:color="auto" w:fill="auto"/>
            <w:vAlign w:val="center"/>
          </w:tcPr>
          <w:p w14:paraId="4100C4DA" w14:textId="77777777" w:rsidR="00415E0E" w:rsidRPr="00C316CF" w:rsidRDefault="00415E0E" w:rsidP="00D62C20">
            <w:pPr>
              <w:spacing w:before="0" w:after="0" w:line="276" w:lineRule="auto"/>
              <w:rPr>
                <w:sz w:val="20"/>
              </w:rPr>
            </w:pPr>
            <w:r w:rsidRPr="00415E0E">
              <w:rPr>
                <w:sz w:val="20"/>
              </w:rPr>
              <w:t>Информация о допущенной заявке</w:t>
            </w:r>
          </w:p>
        </w:tc>
        <w:tc>
          <w:tcPr>
            <w:tcW w:w="1363" w:type="pct"/>
            <w:gridSpan w:val="2"/>
            <w:shd w:val="clear" w:color="auto" w:fill="auto"/>
          </w:tcPr>
          <w:p w14:paraId="558CC1E0" w14:textId="77777777" w:rsidR="00415E0E" w:rsidRPr="00162C8B" w:rsidRDefault="00415E0E" w:rsidP="00D62C20">
            <w:pPr>
              <w:spacing w:before="0" w:after="0" w:line="276" w:lineRule="auto"/>
              <w:jc w:val="both"/>
              <w:rPr>
                <w:sz w:val="20"/>
              </w:rPr>
            </w:pPr>
          </w:p>
        </w:tc>
      </w:tr>
      <w:tr w:rsidR="00415E0E" w:rsidRPr="00301389" w14:paraId="2ADF55F8" w14:textId="77777777" w:rsidTr="003C3E9C">
        <w:trPr>
          <w:jc w:val="center"/>
        </w:trPr>
        <w:tc>
          <w:tcPr>
            <w:tcW w:w="828" w:type="pct"/>
            <w:vMerge/>
            <w:shd w:val="clear" w:color="auto" w:fill="auto"/>
          </w:tcPr>
          <w:p w14:paraId="75194909" w14:textId="77777777" w:rsidR="00415E0E" w:rsidRPr="00C316CF" w:rsidRDefault="00415E0E" w:rsidP="00D62C20">
            <w:pPr>
              <w:spacing w:before="0" w:after="0" w:line="276" w:lineRule="auto"/>
              <w:rPr>
                <w:sz w:val="20"/>
              </w:rPr>
            </w:pPr>
          </w:p>
        </w:tc>
        <w:tc>
          <w:tcPr>
            <w:tcW w:w="772" w:type="pct"/>
            <w:gridSpan w:val="2"/>
            <w:shd w:val="clear" w:color="auto" w:fill="auto"/>
            <w:vAlign w:val="center"/>
          </w:tcPr>
          <w:p w14:paraId="6613D8B3" w14:textId="77777777" w:rsidR="00415E0E" w:rsidRPr="00C316CF" w:rsidRDefault="00415E0E" w:rsidP="00D62C20">
            <w:pPr>
              <w:spacing w:before="0" w:after="0" w:line="276" w:lineRule="auto"/>
              <w:rPr>
                <w:sz w:val="20"/>
              </w:rPr>
            </w:pPr>
            <w:r w:rsidRPr="00415E0E">
              <w:rPr>
                <w:sz w:val="20"/>
              </w:rPr>
              <w:t>appNotAdmittedInfo</w:t>
            </w:r>
          </w:p>
        </w:tc>
        <w:tc>
          <w:tcPr>
            <w:tcW w:w="193" w:type="pct"/>
            <w:gridSpan w:val="2"/>
            <w:shd w:val="clear" w:color="auto" w:fill="auto"/>
            <w:vAlign w:val="center"/>
          </w:tcPr>
          <w:p w14:paraId="226D43BD" w14:textId="77777777" w:rsidR="00415E0E" w:rsidRPr="00C316CF" w:rsidRDefault="00415E0E" w:rsidP="00D62C20">
            <w:pPr>
              <w:spacing w:before="0" w:after="0" w:line="276" w:lineRule="auto"/>
              <w:jc w:val="center"/>
              <w:rPr>
                <w:sz w:val="20"/>
              </w:rPr>
            </w:pPr>
            <w:r w:rsidRPr="00C316CF">
              <w:rPr>
                <w:sz w:val="20"/>
              </w:rPr>
              <w:t>Н</w:t>
            </w:r>
          </w:p>
        </w:tc>
        <w:tc>
          <w:tcPr>
            <w:tcW w:w="484" w:type="pct"/>
            <w:gridSpan w:val="2"/>
            <w:shd w:val="clear" w:color="auto" w:fill="auto"/>
            <w:vAlign w:val="center"/>
          </w:tcPr>
          <w:p w14:paraId="54CC7509" w14:textId="77777777" w:rsidR="00415E0E" w:rsidRPr="00415E0E" w:rsidRDefault="00415E0E" w:rsidP="00D62C20">
            <w:pPr>
              <w:spacing w:before="0" w:after="0" w:line="276" w:lineRule="auto"/>
              <w:jc w:val="center"/>
              <w:rPr>
                <w:sz w:val="20"/>
                <w:lang w:val="en-US"/>
              </w:rPr>
            </w:pPr>
            <w:r>
              <w:rPr>
                <w:sz w:val="20"/>
                <w:lang w:val="en-US"/>
              </w:rPr>
              <w:t>S</w:t>
            </w:r>
          </w:p>
        </w:tc>
        <w:tc>
          <w:tcPr>
            <w:tcW w:w="1360" w:type="pct"/>
            <w:gridSpan w:val="2"/>
            <w:shd w:val="clear" w:color="auto" w:fill="auto"/>
            <w:vAlign w:val="center"/>
          </w:tcPr>
          <w:p w14:paraId="42B2D022" w14:textId="77777777" w:rsidR="00415E0E" w:rsidRPr="00C316CF" w:rsidRDefault="00415E0E" w:rsidP="00D62C20">
            <w:pPr>
              <w:spacing w:before="0" w:after="0" w:line="276" w:lineRule="auto"/>
              <w:rPr>
                <w:sz w:val="20"/>
              </w:rPr>
            </w:pPr>
            <w:r w:rsidRPr="00415E0E">
              <w:rPr>
                <w:sz w:val="20"/>
              </w:rPr>
              <w:t>Информация о недопущенной заявке</w:t>
            </w:r>
          </w:p>
        </w:tc>
        <w:tc>
          <w:tcPr>
            <w:tcW w:w="1363" w:type="pct"/>
            <w:gridSpan w:val="2"/>
            <w:shd w:val="clear" w:color="auto" w:fill="auto"/>
          </w:tcPr>
          <w:p w14:paraId="60E77779" w14:textId="77777777" w:rsidR="00415E0E" w:rsidRPr="00162C8B" w:rsidRDefault="00415E0E" w:rsidP="00D62C20">
            <w:pPr>
              <w:spacing w:before="0" w:after="0" w:line="276" w:lineRule="auto"/>
              <w:jc w:val="both"/>
              <w:rPr>
                <w:sz w:val="20"/>
              </w:rPr>
            </w:pPr>
            <w:r w:rsidRPr="00415E0E">
              <w:rPr>
                <w:sz w:val="20"/>
              </w:rPr>
              <w:t>Наличие блока свидетельствует об отказе в допуске заявки</w:t>
            </w:r>
          </w:p>
        </w:tc>
      </w:tr>
      <w:tr w:rsidR="00415E0E" w:rsidRPr="00D17D51" w14:paraId="5B2B418F" w14:textId="77777777" w:rsidTr="0087109D">
        <w:trPr>
          <w:jc w:val="center"/>
        </w:trPr>
        <w:tc>
          <w:tcPr>
            <w:tcW w:w="5000" w:type="pct"/>
            <w:gridSpan w:val="11"/>
            <w:shd w:val="clear" w:color="auto" w:fill="auto"/>
            <w:vAlign w:val="center"/>
            <w:hideMark/>
          </w:tcPr>
          <w:p w14:paraId="54F1CBFB" w14:textId="77777777" w:rsidR="00415E0E" w:rsidRPr="00D17D51" w:rsidRDefault="00415E0E" w:rsidP="00D62C20">
            <w:pPr>
              <w:keepNext/>
              <w:spacing w:before="0" w:after="0" w:line="276" w:lineRule="auto"/>
              <w:contextualSpacing/>
              <w:jc w:val="center"/>
              <w:rPr>
                <w:b/>
                <w:sz w:val="20"/>
              </w:rPr>
            </w:pPr>
            <w:r w:rsidRPr="00415E0E">
              <w:rPr>
                <w:b/>
                <w:sz w:val="20"/>
              </w:rPr>
              <w:t>Информация о допуске заявки</w:t>
            </w:r>
          </w:p>
        </w:tc>
      </w:tr>
      <w:tr w:rsidR="00415E0E" w:rsidRPr="00301389" w14:paraId="4A957C0E" w14:textId="77777777" w:rsidTr="003C3E9C">
        <w:trPr>
          <w:jc w:val="center"/>
        </w:trPr>
        <w:tc>
          <w:tcPr>
            <w:tcW w:w="828" w:type="pct"/>
            <w:shd w:val="clear" w:color="auto" w:fill="auto"/>
          </w:tcPr>
          <w:p w14:paraId="257F01F0" w14:textId="77777777" w:rsidR="00415E0E" w:rsidRPr="00C316CF" w:rsidRDefault="00415E0E" w:rsidP="00D62C20">
            <w:pPr>
              <w:spacing w:before="0" w:after="0" w:line="276" w:lineRule="auto"/>
              <w:rPr>
                <w:sz w:val="20"/>
              </w:rPr>
            </w:pPr>
            <w:r w:rsidRPr="00415E0E">
              <w:rPr>
                <w:b/>
                <w:bCs/>
                <w:sz w:val="20"/>
              </w:rPr>
              <w:t>appAdmittedInfo</w:t>
            </w:r>
          </w:p>
        </w:tc>
        <w:tc>
          <w:tcPr>
            <w:tcW w:w="772" w:type="pct"/>
            <w:gridSpan w:val="2"/>
            <w:shd w:val="clear" w:color="auto" w:fill="auto"/>
            <w:vAlign w:val="center"/>
          </w:tcPr>
          <w:p w14:paraId="147A18C0" w14:textId="77777777" w:rsidR="00415E0E" w:rsidRPr="00C316CF" w:rsidRDefault="00415E0E" w:rsidP="00D62C20">
            <w:pPr>
              <w:spacing w:before="0" w:after="0" w:line="276" w:lineRule="auto"/>
              <w:rPr>
                <w:sz w:val="20"/>
              </w:rPr>
            </w:pPr>
          </w:p>
        </w:tc>
        <w:tc>
          <w:tcPr>
            <w:tcW w:w="193" w:type="pct"/>
            <w:gridSpan w:val="2"/>
            <w:shd w:val="clear" w:color="auto" w:fill="auto"/>
            <w:vAlign w:val="center"/>
          </w:tcPr>
          <w:p w14:paraId="2B1438F2" w14:textId="77777777" w:rsidR="00415E0E" w:rsidRPr="00C316CF" w:rsidRDefault="00415E0E" w:rsidP="00D62C20">
            <w:pPr>
              <w:spacing w:before="0" w:after="0" w:line="276" w:lineRule="auto"/>
              <w:rPr>
                <w:sz w:val="20"/>
              </w:rPr>
            </w:pPr>
          </w:p>
        </w:tc>
        <w:tc>
          <w:tcPr>
            <w:tcW w:w="484" w:type="pct"/>
            <w:gridSpan w:val="2"/>
            <w:shd w:val="clear" w:color="auto" w:fill="auto"/>
            <w:vAlign w:val="center"/>
          </w:tcPr>
          <w:p w14:paraId="41D9626C" w14:textId="77777777" w:rsidR="00415E0E" w:rsidRPr="00C316CF" w:rsidRDefault="00415E0E" w:rsidP="00D62C20">
            <w:pPr>
              <w:spacing w:before="0" w:after="0" w:line="276" w:lineRule="auto"/>
              <w:rPr>
                <w:sz w:val="20"/>
              </w:rPr>
            </w:pPr>
          </w:p>
        </w:tc>
        <w:tc>
          <w:tcPr>
            <w:tcW w:w="1360" w:type="pct"/>
            <w:gridSpan w:val="2"/>
            <w:shd w:val="clear" w:color="auto" w:fill="auto"/>
            <w:vAlign w:val="center"/>
          </w:tcPr>
          <w:p w14:paraId="4BA1A027" w14:textId="77777777" w:rsidR="00415E0E" w:rsidRPr="00C316CF" w:rsidRDefault="00415E0E" w:rsidP="00D62C20">
            <w:pPr>
              <w:spacing w:before="0" w:after="0" w:line="276" w:lineRule="auto"/>
              <w:rPr>
                <w:sz w:val="20"/>
              </w:rPr>
            </w:pPr>
          </w:p>
        </w:tc>
        <w:tc>
          <w:tcPr>
            <w:tcW w:w="1363" w:type="pct"/>
            <w:gridSpan w:val="2"/>
            <w:shd w:val="clear" w:color="auto" w:fill="auto"/>
            <w:vAlign w:val="center"/>
            <w:hideMark/>
          </w:tcPr>
          <w:p w14:paraId="1289C69F" w14:textId="77777777" w:rsidR="00415E0E" w:rsidRPr="00301389" w:rsidRDefault="00415E0E" w:rsidP="00D62C20">
            <w:pPr>
              <w:keepNext/>
              <w:spacing w:before="0" w:after="0" w:line="276" w:lineRule="auto"/>
              <w:contextualSpacing/>
              <w:rPr>
                <w:b/>
                <w:sz w:val="20"/>
              </w:rPr>
            </w:pPr>
          </w:p>
        </w:tc>
      </w:tr>
      <w:tr w:rsidR="00415E0E" w:rsidRPr="00301389" w14:paraId="2975F649" w14:textId="77777777" w:rsidTr="003C3E9C">
        <w:trPr>
          <w:jc w:val="center"/>
        </w:trPr>
        <w:tc>
          <w:tcPr>
            <w:tcW w:w="828" w:type="pct"/>
            <w:shd w:val="clear" w:color="auto" w:fill="auto"/>
          </w:tcPr>
          <w:p w14:paraId="63C50B10" w14:textId="77777777" w:rsidR="00415E0E" w:rsidRPr="00C316CF" w:rsidRDefault="00415E0E" w:rsidP="00D62C20">
            <w:pPr>
              <w:spacing w:before="0" w:after="0" w:line="276" w:lineRule="auto"/>
              <w:rPr>
                <w:sz w:val="20"/>
              </w:rPr>
            </w:pPr>
          </w:p>
        </w:tc>
        <w:tc>
          <w:tcPr>
            <w:tcW w:w="772" w:type="pct"/>
            <w:gridSpan w:val="2"/>
            <w:shd w:val="clear" w:color="auto" w:fill="auto"/>
            <w:vAlign w:val="center"/>
          </w:tcPr>
          <w:p w14:paraId="194646D2" w14:textId="77777777" w:rsidR="00415E0E" w:rsidRPr="00C316CF" w:rsidRDefault="00415E0E" w:rsidP="00D62C20">
            <w:pPr>
              <w:spacing w:before="0" w:after="0" w:line="276" w:lineRule="auto"/>
              <w:rPr>
                <w:sz w:val="20"/>
              </w:rPr>
            </w:pPr>
            <w:r w:rsidRPr="00415E0E">
              <w:rPr>
                <w:sz w:val="20"/>
              </w:rPr>
              <w:t>admitted</w:t>
            </w:r>
          </w:p>
        </w:tc>
        <w:tc>
          <w:tcPr>
            <w:tcW w:w="193" w:type="pct"/>
            <w:gridSpan w:val="2"/>
            <w:shd w:val="clear" w:color="auto" w:fill="auto"/>
            <w:vAlign w:val="center"/>
          </w:tcPr>
          <w:p w14:paraId="3817B03E" w14:textId="77777777" w:rsidR="00415E0E" w:rsidRPr="00415E0E" w:rsidRDefault="00415E0E" w:rsidP="00D62C20">
            <w:pPr>
              <w:spacing w:before="0" w:after="0" w:line="276" w:lineRule="auto"/>
              <w:jc w:val="center"/>
              <w:rPr>
                <w:sz w:val="20"/>
              </w:rPr>
            </w:pPr>
            <w:r>
              <w:rPr>
                <w:sz w:val="20"/>
              </w:rPr>
              <w:t>О</w:t>
            </w:r>
          </w:p>
        </w:tc>
        <w:tc>
          <w:tcPr>
            <w:tcW w:w="484" w:type="pct"/>
            <w:gridSpan w:val="2"/>
            <w:shd w:val="clear" w:color="auto" w:fill="auto"/>
            <w:vAlign w:val="center"/>
          </w:tcPr>
          <w:p w14:paraId="7FD11F13" w14:textId="77777777" w:rsidR="00415E0E" w:rsidRPr="00415E0E" w:rsidRDefault="00415E0E" w:rsidP="00D62C20">
            <w:pPr>
              <w:spacing w:before="0" w:after="0" w:line="276" w:lineRule="auto"/>
              <w:jc w:val="center"/>
              <w:rPr>
                <w:sz w:val="20"/>
                <w:lang w:val="en-US"/>
              </w:rPr>
            </w:pPr>
            <w:r>
              <w:rPr>
                <w:sz w:val="20"/>
                <w:lang w:val="en-US"/>
              </w:rPr>
              <w:t>B</w:t>
            </w:r>
          </w:p>
        </w:tc>
        <w:tc>
          <w:tcPr>
            <w:tcW w:w="1360" w:type="pct"/>
            <w:gridSpan w:val="2"/>
            <w:shd w:val="clear" w:color="auto" w:fill="auto"/>
            <w:vAlign w:val="center"/>
          </w:tcPr>
          <w:p w14:paraId="14A212F7" w14:textId="77777777" w:rsidR="00415E0E" w:rsidRPr="00C316CF" w:rsidRDefault="00415E0E" w:rsidP="00D62C20">
            <w:pPr>
              <w:spacing w:before="0" w:after="0" w:line="276" w:lineRule="auto"/>
              <w:rPr>
                <w:sz w:val="20"/>
              </w:rPr>
            </w:pPr>
            <w:r w:rsidRPr="00415E0E">
              <w:rPr>
                <w:sz w:val="20"/>
              </w:rPr>
              <w:t>Заявка допущена</w:t>
            </w:r>
          </w:p>
        </w:tc>
        <w:tc>
          <w:tcPr>
            <w:tcW w:w="1363" w:type="pct"/>
            <w:gridSpan w:val="2"/>
            <w:shd w:val="clear" w:color="auto" w:fill="auto"/>
          </w:tcPr>
          <w:p w14:paraId="28BE5956" w14:textId="77777777" w:rsidR="00415E0E" w:rsidRPr="00415E0E" w:rsidRDefault="00415E0E" w:rsidP="00D62C20">
            <w:pPr>
              <w:spacing w:before="0" w:after="0" w:line="276" w:lineRule="auto"/>
              <w:jc w:val="both"/>
              <w:rPr>
                <w:sz w:val="20"/>
                <w:lang w:val="en-US"/>
              </w:rPr>
            </w:pPr>
            <w:r>
              <w:rPr>
                <w:sz w:val="20"/>
              </w:rPr>
              <w:t xml:space="preserve">Фиксированное значение: </w:t>
            </w:r>
            <w:r>
              <w:rPr>
                <w:sz w:val="20"/>
                <w:lang w:val="en-US"/>
              </w:rPr>
              <w:t>true</w:t>
            </w:r>
          </w:p>
        </w:tc>
      </w:tr>
      <w:tr w:rsidR="00415E0E" w:rsidRPr="00301389" w14:paraId="4FFC89A8" w14:textId="77777777" w:rsidTr="003C3E9C">
        <w:trPr>
          <w:jc w:val="center"/>
        </w:trPr>
        <w:tc>
          <w:tcPr>
            <w:tcW w:w="828" w:type="pct"/>
            <w:shd w:val="clear" w:color="auto" w:fill="auto"/>
          </w:tcPr>
          <w:p w14:paraId="2D761148" w14:textId="77777777" w:rsidR="00415E0E" w:rsidRPr="00C316CF" w:rsidRDefault="00415E0E" w:rsidP="00D62C20">
            <w:pPr>
              <w:spacing w:before="0" w:after="0" w:line="276" w:lineRule="auto"/>
              <w:rPr>
                <w:sz w:val="20"/>
              </w:rPr>
            </w:pPr>
          </w:p>
        </w:tc>
        <w:tc>
          <w:tcPr>
            <w:tcW w:w="772" w:type="pct"/>
            <w:gridSpan w:val="2"/>
            <w:shd w:val="clear" w:color="auto" w:fill="auto"/>
            <w:vAlign w:val="center"/>
          </w:tcPr>
          <w:p w14:paraId="2581CAEE" w14:textId="77777777" w:rsidR="00415E0E" w:rsidRPr="00C316CF" w:rsidRDefault="00415E0E" w:rsidP="00D62C20">
            <w:pPr>
              <w:spacing w:before="0" w:after="0" w:line="276" w:lineRule="auto"/>
              <w:rPr>
                <w:sz w:val="20"/>
              </w:rPr>
            </w:pPr>
            <w:r w:rsidRPr="00415E0E">
              <w:rPr>
                <w:sz w:val="20"/>
              </w:rPr>
              <w:t>appRating</w:t>
            </w:r>
          </w:p>
        </w:tc>
        <w:tc>
          <w:tcPr>
            <w:tcW w:w="193" w:type="pct"/>
            <w:gridSpan w:val="2"/>
            <w:shd w:val="clear" w:color="auto" w:fill="auto"/>
            <w:vAlign w:val="center"/>
          </w:tcPr>
          <w:p w14:paraId="7F52C2C8" w14:textId="77777777" w:rsidR="00415E0E" w:rsidRPr="00C316CF" w:rsidRDefault="00415E0E" w:rsidP="00D62C20">
            <w:pPr>
              <w:spacing w:before="0" w:after="0" w:line="276" w:lineRule="auto"/>
              <w:jc w:val="center"/>
              <w:rPr>
                <w:sz w:val="20"/>
              </w:rPr>
            </w:pPr>
            <w:r>
              <w:rPr>
                <w:sz w:val="20"/>
              </w:rPr>
              <w:t>О</w:t>
            </w:r>
          </w:p>
        </w:tc>
        <w:tc>
          <w:tcPr>
            <w:tcW w:w="484" w:type="pct"/>
            <w:gridSpan w:val="2"/>
            <w:shd w:val="clear" w:color="auto" w:fill="auto"/>
            <w:vAlign w:val="center"/>
          </w:tcPr>
          <w:p w14:paraId="250766F2" w14:textId="77777777" w:rsidR="00415E0E" w:rsidRPr="00415E0E" w:rsidRDefault="00415E0E" w:rsidP="00D62C20">
            <w:pPr>
              <w:spacing w:before="0" w:after="0" w:line="276" w:lineRule="auto"/>
              <w:jc w:val="center"/>
              <w:rPr>
                <w:sz w:val="20"/>
                <w:lang w:val="en-US"/>
              </w:rPr>
            </w:pPr>
            <w:r>
              <w:rPr>
                <w:sz w:val="20"/>
                <w:lang w:val="en-US"/>
              </w:rPr>
              <w:t>N</w:t>
            </w:r>
          </w:p>
        </w:tc>
        <w:tc>
          <w:tcPr>
            <w:tcW w:w="1360" w:type="pct"/>
            <w:gridSpan w:val="2"/>
            <w:shd w:val="clear" w:color="auto" w:fill="auto"/>
            <w:vAlign w:val="center"/>
          </w:tcPr>
          <w:p w14:paraId="28052829" w14:textId="77777777" w:rsidR="00415E0E" w:rsidRPr="00C316CF" w:rsidRDefault="00415E0E" w:rsidP="00D62C20">
            <w:pPr>
              <w:spacing w:before="0" w:after="0" w:line="276" w:lineRule="auto"/>
              <w:rPr>
                <w:sz w:val="20"/>
              </w:rPr>
            </w:pPr>
            <w:r w:rsidRPr="00415E0E">
              <w:rPr>
                <w:sz w:val="20"/>
              </w:rPr>
              <w:t>Порядковый номер заявки по результатам оценки заявки</w:t>
            </w:r>
          </w:p>
        </w:tc>
        <w:tc>
          <w:tcPr>
            <w:tcW w:w="1363" w:type="pct"/>
            <w:gridSpan w:val="2"/>
            <w:shd w:val="clear" w:color="auto" w:fill="auto"/>
          </w:tcPr>
          <w:p w14:paraId="68E262FE" w14:textId="77777777" w:rsidR="00415E0E" w:rsidRPr="00162C8B" w:rsidRDefault="00415E0E" w:rsidP="00D62C20">
            <w:pPr>
              <w:spacing w:before="0" w:after="0" w:line="276" w:lineRule="auto"/>
              <w:jc w:val="both"/>
              <w:rPr>
                <w:sz w:val="20"/>
              </w:rPr>
            </w:pPr>
          </w:p>
        </w:tc>
      </w:tr>
      <w:tr w:rsidR="00415E0E" w:rsidRPr="00301389" w14:paraId="3C73F32B" w14:textId="77777777" w:rsidTr="003C3E9C">
        <w:trPr>
          <w:jc w:val="center"/>
        </w:trPr>
        <w:tc>
          <w:tcPr>
            <w:tcW w:w="828" w:type="pct"/>
            <w:shd w:val="clear" w:color="auto" w:fill="auto"/>
          </w:tcPr>
          <w:p w14:paraId="2639D4A4" w14:textId="77777777" w:rsidR="00415E0E" w:rsidRPr="00C316CF" w:rsidRDefault="00415E0E" w:rsidP="00D62C20">
            <w:pPr>
              <w:spacing w:before="0" w:after="0" w:line="276" w:lineRule="auto"/>
              <w:rPr>
                <w:sz w:val="20"/>
              </w:rPr>
            </w:pPr>
          </w:p>
        </w:tc>
        <w:tc>
          <w:tcPr>
            <w:tcW w:w="772" w:type="pct"/>
            <w:gridSpan w:val="2"/>
            <w:shd w:val="clear" w:color="auto" w:fill="auto"/>
            <w:vAlign w:val="center"/>
          </w:tcPr>
          <w:p w14:paraId="139F4C8E" w14:textId="77777777" w:rsidR="00415E0E" w:rsidRPr="00C316CF" w:rsidRDefault="00415E0E" w:rsidP="00D62C20">
            <w:pPr>
              <w:spacing w:before="0" w:after="0" w:line="276" w:lineRule="auto"/>
              <w:rPr>
                <w:sz w:val="20"/>
              </w:rPr>
            </w:pPr>
            <w:r w:rsidRPr="00415E0E">
              <w:rPr>
                <w:sz w:val="20"/>
              </w:rPr>
              <w:t>rightConcludeContractPrice</w:t>
            </w:r>
          </w:p>
        </w:tc>
        <w:tc>
          <w:tcPr>
            <w:tcW w:w="193" w:type="pct"/>
            <w:gridSpan w:val="2"/>
            <w:shd w:val="clear" w:color="auto" w:fill="auto"/>
            <w:vAlign w:val="center"/>
          </w:tcPr>
          <w:p w14:paraId="6148A72B" w14:textId="77777777" w:rsidR="00415E0E" w:rsidRPr="00C316CF" w:rsidRDefault="00415E0E" w:rsidP="00D62C20">
            <w:pPr>
              <w:spacing w:before="0" w:after="0" w:line="276" w:lineRule="auto"/>
              <w:jc w:val="center"/>
              <w:rPr>
                <w:sz w:val="20"/>
              </w:rPr>
            </w:pPr>
            <w:r>
              <w:rPr>
                <w:sz w:val="20"/>
              </w:rPr>
              <w:t>Н</w:t>
            </w:r>
          </w:p>
        </w:tc>
        <w:tc>
          <w:tcPr>
            <w:tcW w:w="484" w:type="pct"/>
            <w:gridSpan w:val="2"/>
            <w:shd w:val="clear" w:color="auto" w:fill="auto"/>
            <w:vAlign w:val="center"/>
          </w:tcPr>
          <w:p w14:paraId="3B4216AE" w14:textId="77777777" w:rsidR="00415E0E" w:rsidRPr="00415E0E" w:rsidRDefault="00415E0E" w:rsidP="00D62C20">
            <w:pPr>
              <w:spacing w:before="0" w:after="0" w:line="276" w:lineRule="auto"/>
              <w:jc w:val="center"/>
              <w:rPr>
                <w:sz w:val="20"/>
                <w:lang w:val="en-US"/>
              </w:rPr>
            </w:pPr>
            <w:r>
              <w:rPr>
                <w:sz w:val="20"/>
                <w:lang w:val="en-US"/>
              </w:rPr>
              <w:t>B</w:t>
            </w:r>
          </w:p>
        </w:tc>
        <w:tc>
          <w:tcPr>
            <w:tcW w:w="1360" w:type="pct"/>
            <w:gridSpan w:val="2"/>
            <w:shd w:val="clear" w:color="auto" w:fill="auto"/>
            <w:vAlign w:val="center"/>
          </w:tcPr>
          <w:p w14:paraId="716CE6ED" w14:textId="77777777" w:rsidR="00415E0E" w:rsidRPr="00C316CF" w:rsidRDefault="00415E0E" w:rsidP="00D62C20">
            <w:pPr>
              <w:spacing w:before="0" w:after="0" w:line="276" w:lineRule="auto"/>
              <w:rPr>
                <w:sz w:val="20"/>
              </w:rPr>
            </w:pPr>
            <w:r w:rsidRPr="00415E0E">
              <w:rPr>
                <w:sz w:val="20"/>
              </w:rPr>
              <w:t>Цена за право заключения контракта. Обязательно указание значения true при отрицательном значении ценового предложения участника</w:t>
            </w:r>
          </w:p>
        </w:tc>
        <w:tc>
          <w:tcPr>
            <w:tcW w:w="1363" w:type="pct"/>
            <w:gridSpan w:val="2"/>
            <w:shd w:val="clear" w:color="auto" w:fill="auto"/>
          </w:tcPr>
          <w:p w14:paraId="79E40A81" w14:textId="77777777" w:rsidR="00415E0E" w:rsidRPr="00162C8B" w:rsidRDefault="00415E0E" w:rsidP="00D62C20">
            <w:pPr>
              <w:spacing w:before="0" w:after="0" w:line="276" w:lineRule="auto"/>
              <w:jc w:val="both"/>
              <w:rPr>
                <w:sz w:val="20"/>
              </w:rPr>
            </w:pPr>
          </w:p>
        </w:tc>
      </w:tr>
      <w:tr w:rsidR="00415E0E" w:rsidRPr="00D17D51" w14:paraId="2EAD73C7" w14:textId="77777777" w:rsidTr="0087109D">
        <w:trPr>
          <w:jc w:val="center"/>
        </w:trPr>
        <w:tc>
          <w:tcPr>
            <w:tcW w:w="5000" w:type="pct"/>
            <w:gridSpan w:val="11"/>
            <w:shd w:val="clear" w:color="auto" w:fill="auto"/>
            <w:vAlign w:val="center"/>
            <w:hideMark/>
          </w:tcPr>
          <w:p w14:paraId="47449FA6" w14:textId="77777777" w:rsidR="00415E0E" w:rsidRPr="00D17D51" w:rsidRDefault="00415E0E" w:rsidP="00D62C20">
            <w:pPr>
              <w:keepNext/>
              <w:spacing w:before="0" w:after="0" w:line="276" w:lineRule="auto"/>
              <w:contextualSpacing/>
              <w:jc w:val="center"/>
              <w:rPr>
                <w:b/>
                <w:sz w:val="20"/>
              </w:rPr>
            </w:pPr>
            <w:r w:rsidRPr="00415E0E">
              <w:rPr>
                <w:b/>
                <w:sz w:val="20"/>
              </w:rPr>
              <w:t>Информация о недопущенной заявке</w:t>
            </w:r>
          </w:p>
        </w:tc>
      </w:tr>
      <w:tr w:rsidR="00415E0E" w:rsidRPr="00301389" w14:paraId="10A54CED" w14:textId="77777777" w:rsidTr="003C3E9C">
        <w:trPr>
          <w:jc w:val="center"/>
        </w:trPr>
        <w:tc>
          <w:tcPr>
            <w:tcW w:w="828" w:type="pct"/>
            <w:shd w:val="clear" w:color="auto" w:fill="auto"/>
          </w:tcPr>
          <w:p w14:paraId="4F3F7647" w14:textId="77777777" w:rsidR="00415E0E" w:rsidRPr="00C316CF" w:rsidRDefault="00415E0E" w:rsidP="00D62C20">
            <w:pPr>
              <w:spacing w:before="0" w:after="0" w:line="276" w:lineRule="auto"/>
              <w:rPr>
                <w:sz w:val="20"/>
              </w:rPr>
            </w:pPr>
            <w:r w:rsidRPr="00415E0E">
              <w:rPr>
                <w:b/>
                <w:bCs/>
                <w:sz w:val="20"/>
              </w:rPr>
              <w:t>appNotAdmittedInfo</w:t>
            </w:r>
          </w:p>
        </w:tc>
        <w:tc>
          <w:tcPr>
            <w:tcW w:w="772" w:type="pct"/>
            <w:gridSpan w:val="2"/>
            <w:shd w:val="clear" w:color="auto" w:fill="auto"/>
            <w:vAlign w:val="center"/>
          </w:tcPr>
          <w:p w14:paraId="50A96B97" w14:textId="77777777" w:rsidR="00415E0E" w:rsidRPr="00C316CF" w:rsidRDefault="00415E0E" w:rsidP="00D62C20">
            <w:pPr>
              <w:spacing w:before="0" w:after="0" w:line="276" w:lineRule="auto"/>
              <w:rPr>
                <w:sz w:val="20"/>
              </w:rPr>
            </w:pPr>
          </w:p>
        </w:tc>
        <w:tc>
          <w:tcPr>
            <w:tcW w:w="193" w:type="pct"/>
            <w:gridSpan w:val="2"/>
            <w:shd w:val="clear" w:color="auto" w:fill="auto"/>
            <w:vAlign w:val="center"/>
          </w:tcPr>
          <w:p w14:paraId="0E916BFB" w14:textId="77777777" w:rsidR="00415E0E" w:rsidRPr="00C316CF" w:rsidRDefault="00415E0E" w:rsidP="00D62C20">
            <w:pPr>
              <w:spacing w:before="0" w:after="0" w:line="276" w:lineRule="auto"/>
              <w:rPr>
                <w:sz w:val="20"/>
              </w:rPr>
            </w:pPr>
          </w:p>
        </w:tc>
        <w:tc>
          <w:tcPr>
            <w:tcW w:w="484" w:type="pct"/>
            <w:gridSpan w:val="2"/>
            <w:shd w:val="clear" w:color="auto" w:fill="auto"/>
            <w:vAlign w:val="center"/>
          </w:tcPr>
          <w:p w14:paraId="7BE833C7" w14:textId="77777777" w:rsidR="00415E0E" w:rsidRPr="00C316CF" w:rsidRDefault="00415E0E" w:rsidP="00D62C20">
            <w:pPr>
              <w:spacing w:before="0" w:after="0" w:line="276" w:lineRule="auto"/>
              <w:rPr>
                <w:sz w:val="20"/>
              </w:rPr>
            </w:pPr>
          </w:p>
        </w:tc>
        <w:tc>
          <w:tcPr>
            <w:tcW w:w="1360" w:type="pct"/>
            <w:gridSpan w:val="2"/>
            <w:shd w:val="clear" w:color="auto" w:fill="auto"/>
            <w:vAlign w:val="center"/>
          </w:tcPr>
          <w:p w14:paraId="161750F5" w14:textId="77777777" w:rsidR="00415E0E" w:rsidRPr="00C316CF" w:rsidRDefault="00415E0E" w:rsidP="00D62C20">
            <w:pPr>
              <w:spacing w:before="0" w:after="0" w:line="276" w:lineRule="auto"/>
              <w:rPr>
                <w:sz w:val="20"/>
              </w:rPr>
            </w:pPr>
          </w:p>
        </w:tc>
        <w:tc>
          <w:tcPr>
            <w:tcW w:w="1363" w:type="pct"/>
            <w:gridSpan w:val="2"/>
            <w:shd w:val="clear" w:color="auto" w:fill="auto"/>
            <w:vAlign w:val="center"/>
            <w:hideMark/>
          </w:tcPr>
          <w:p w14:paraId="17897DA1" w14:textId="77777777" w:rsidR="00415E0E" w:rsidRPr="00301389" w:rsidRDefault="00415E0E" w:rsidP="00D62C20">
            <w:pPr>
              <w:keepNext/>
              <w:spacing w:before="0" w:after="0" w:line="276" w:lineRule="auto"/>
              <w:contextualSpacing/>
              <w:rPr>
                <w:b/>
                <w:sz w:val="20"/>
              </w:rPr>
            </w:pPr>
          </w:p>
        </w:tc>
      </w:tr>
      <w:tr w:rsidR="00415E0E" w:rsidRPr="00301389" w14:paraId="3725977F" w14:textId="77777777" w:rsidTr="003C3E9C">
        <w:trPr>
          <w:jc w:val="center"/>
        </w:trPr>
        <w:tc>
          <w:tcPr>
            <w:tcW w:w="828" w:type="pct"/>
            <w:shd w:val="clear" w:color="auto" w:fill="auto"/>
          </w:tcPr>
          <w:p w14:paraId="3084E5DB" w14:textId="77777777" w:rsidR="00415E0E" w:rsidRPr="00C316CF" w:rsidRDefault="00415E0E" w:rsidP="00D62C20">
            <w:pPr>
              <w:spacing w:before="0" w:after="0" w:line="276" w:lineRule="auto"/>
              <w:rPr>
                <w:sz w:val="20"/>
              </w:rPr>
            </w:pPr>
          </w:p>
        </w:tc>
        <w:tc>
          <w:tcPr>
            <w:tcW w:w="772" w:type="pct"/>
            <w:gridSpan w:val="2"/>
            <w:shd w:val="clear" w:color="auto" w:fill="auto"/>
            <w:vAlign w:val="center"/>
          </w:tcPr>
          <w:p w14:paraId="7572E084" w14:textId="77777777" w:rsidR="00415E0E" w:rsidRPr="00C316CF" w:rsidRDefault="008D3CE1" w:rsidP="00D62C20">
            <w:pPr>
              <w:spacing w:before="0" w:after="0" w:line="276" w:lineRule="auto"/>
              <w:rPr>
                <w:sz w:val="20"/>
              </w:rPr>
            </w:pPr>
            <w:r w:rsidRPr="008D3CE1">
              <w:rPr>
                <w:sz w:val="20"/>
              </w:rPr>
              <w:t>appRejectedReasonsInfo</w:t>
            </w:r>
          </w:p>
        </w:tc>
        <w:tc>
          <w:tcPr>
            <w:tcW w:w="193" w:type="pct"/>
            <w:gridSpan w:val="2"/>
            <w:shd w:val="clear" w:color="auto" w:fill="auto"/>
            <w:vAlign w:val="center"/>
          </w:tcPr>
          <w:p w14:paraId="531C1F9D" w14:textId="77777777" w:rsidR="00415E0E" w:rsidRPr="008D3CE1" w:rsidRDefault="008D3CE1" w:rsidP="00D62C20">
            <w:pPr>
              <w:spacing w:before="0" w:after="0" w:line="276" w:lineRule="auto"/>
              <w:jc w:val="center"/>
              <w:rPr>
                <w:sz w:val="20"/>
              </w:rPr>
            </w:pPr>
            <w:r>
              <w:rPr>
                <w:sz w:val="20"/>
              </w:rPr>
              <w:t>О</w:t>
            </w:r>
          </w:p>
        </w:tc>
        <w:tc>
          <w:tcPr>
            <w:tcW w:w="484" w:type="pct"/>
            <w:gridSpan w:val="2"/>
            <w:shd w:val="clear" w:color="auto" w:fill="auto"/>
            <w:vAlign w:val="center"/>
          </w:tcPr>
          <w:p w14:paraId="78F5A705" w14:textId="77777777" w:rsidR="00415E0E" w:rsidRPr="008D3CE1" w:rsidRDefault="008D3CE1" w:rsidP="00D62C20">
            <w:pPr>
              <w:spacing w:before="0" w:after="0" w:line="276" w:lineRule="auto"/>
              <w:jc w:val="center"/>
              <w:rPr>
                <w:sz w:val="20"/>
                <w:lang w:val="en-US"/>
              </w:rPr>
            </w:pPr>
            <w:r>
              <w:rPr>
                <w:sz w:val="20"/>
                <w:lang w:val="en-US"/>
              </w:rPr>
              <w:t>S</w:t>
            </w:r>
          </w:p>
        </w:tc>
        <w:tc>
          <w:tcPr>
            <w:tcW w:w="1360" w:type="pct"/>
            <w:gridSpan w:val="2"/>
            <w:shd w:val="clear" w:color="auto" w:fill="auto"/>
            <w:vAlign w:val="center"/>
          </w:tcPr>
          <w:p w14:paraId="0315549F" w14:textId="77777777" w:rsidR="00415E0E" w:rsidRPr="00C316CF" w:rsidRDefault="008D3CE1" w:rsidP="00D62C20">
            <w:pPr>
              <w:spacing w:before="0" w:after="0" w:line="276" w:lineRule="auto"/>
              <w:rPr>
                <w:sz w:val="20"/>
              </w:rPr>
            </w:pPr>
            <w:r w:rsidRPr="008D3CE1">
              <w:rPr>
                <w:sz w:val="20"/>
              </w:rPr>
              <w:t>Причины отказа в допуске</w:t>
            </w:r>
          </w:p>
        </w:tc>
        <w:tc>
          <w:tcPr>
            <w:tcW w:w="1363" w:type="pct"/>
            <w:gridSpan w:val="2"/>
            <w:shd w:val="clear" w:color="auto" w:fill="auto"/>
          </w:tcPr>
          <w:p w14:paraId="645BF728" w14:textId="77777777" w:rsidR="00415E0E" w:rsidRPr="00162C8B" w:rsidRDefault="00415E0E" w:rsidP="00D62C20">
            <w:pPr>
              <w:spacing w:before="0" w:after="0" w:line="276" w:lineRule="auto"/>
              <w:jc w:val="both"/>
              <w:rPr>
                <w:sz w:val="20"/>
              </w:rPr>
            </w:pPr>
          </w:p>
        </w:tc>
      </w:tr>
      <w:tr w:rsidR="008D3CE1" w:rsidRPr="00D17D51" w14:paraId="63969DBF" w14:textId="77777777" w:rsidTr="0087109D">
        <w:trPr>
          <w:jc w:val="center"/>
        </w:trPr>
        <w:tc>
          <w:tcPr>
            <w:tcW w:w="5000" w:type="pct"/>
            <w:gridSpan w:val="11"/>
            <w:shd w:val="clear" w:color="auto" w:fill="auto"/>
            <w:vAlign w:val="center"/>
            <w:hideMark/>
          </w:tcPr>
          <w:p w14:paraId="3831A513" w14:textId="77777777" w:rsidR="008D3CE1" w:rsidRPr="00D17D51" w:rsidRDefault="008D3CE1" w:rsidP="00D62C20">
            <w:pPr>
              <w:keepNext/>
              <w:spacing w:before="0" w:after="0" w:line="276" w:lineRule="auto"/>
              <w:contextualSpacing/>
              <w:jc w:val="center"/>
              <w:rPr>
                <w:b/>
                <w:sz w:val="20"/>
              </w:rPr>
            </w:pPr>
            <w:r w:rsidRPr="008D3CE1">
              <w:rPr>
                <w:b/>
                <w:sz w:val="20"/>
              </w:rPr>
              <w:t>Причины отказа в допуск</w:t>
            </w:r>
          </w:p>
        </w:tc>
      </w:tr>
      <w:tr w:rsidR="008D3CE1" w:rsidRPr="008D3CE1" w14:paraId="59ED3424" w14:textId="77777777" w:rsidTr="003C3E9C">
        <w:trPr>
          <w:jc w:val="center"/>
        </w:trPr>
        <w:tc>
          <w:tcPr>
            <w:tcW w:w="828" w:type="pct"/>
            <w:shd w:val="clear" w:color="auto" w:fill="auto"/>
          </w:tcPr>
          <w:p w14:paraId="242E8C0B" w14:textId="77777777" w:rsidR="008D3CE1" w:rsidRPr="008D3CE1" w:rsidRDefault="008D3CE1" w:rsidP="00D62C20">
            <w:pPr>
              <w:spacing w:before="0" w:after="0" w:line="276" w:lineRule="auto"/>
              <w:rPr>
                <w:b/>
                <w:sz w:val="20"/>
              </w:rPr>
            </w:pPr>
            <w:r w:rsidRPr="008D3CE1">
              <w:rPr>
                <w:b/>
                <w:sz w:val="20"/>
              </w:rPr>
              <w:t>appRejectedReasonsInfo</w:t>
            </w:r>
          </w:p>
        </w:tc>
        <w:tc>
          <w:tcPr>
            <w:tcW w:w="772" w:type="pct"/>
            <w:gridSpan w:val="2"/>
            <w:shd w:val="clear" w:color="auto" w:fill="auto"/>
            <w:vAlign w:val="center"/>
          </w:tcPr>
          <w:p w14:paraId="28BF4BCD" w14:textId="77777777" w:rsidR="008D3CE1" w:rsidRPr="008D3CE1" w:rsidRDefault="008D3CE1" w:rsidP="00D62C20">
            <w:pPr>
              <w:spacing w:before="0" w:after="0" w:line="276" w:lineRule="auto"/>
              <w:rPr>
                <w:b/>
                <w:sz w:val="20"/>
              </w:rPr>
            </w:pPr>
          </w:p>
        </w:tc>
        <w:tc>
          <w:tcPr>
            <w:tcW w:w="193" w:type="pct"/>
            <w:gridSpan w:val="2"/>
            <w:shd w:val="clear" w:color="auto" w:fill="auto"/>
            <w:vAlign w:val="center"/>
          </w:tcPr>
          <w:p w14:paraId="4DCBCE17" w14:textId="77777777" w:rsidR="008D3CE1" w:rsidRPr="008D3CE1" w:rsidRDefault="008D3CE1" w:rsidP="00D62C20">
            <w:pPr>
              <w:spacing w:before="0" w:after="0" w:line="276" w:lineRule="auto"/>
              <w:rPr>
                <w:b/>
                <w:sz w:val="20"/>
              </w:rPr>
            </w:pPr>
          </w:p>
        </w:tc>
        <w:tc>
          <w:tcPr>
            <w:tcW w:w="484" w:type="pct"/>
            <w:gridSpan w:val="2"/>
            <w:shd w:val="clear" w:color="auto" w:fill="auto"/>
            <w:vAlign w:val="center"/>
          </w:tcPr>
          <w:p w14:paraId="1EAE214C" w14:textId="77777777" w:rsidR="008D3CE1" w:rsidRPr="008D3CE1" w:rsidRDefault="008D3CE1" w:rsidP="00D62C20">
            <w:pPr>
              <w:spacing w:before="0" w:after="0" w:line="276" w:lineRule="auto"/>
              <w:rPr>
                <w:b/>
                <w:sz w:val="20"/>
              </w:rPr>
            </w:pPr>
          </w:p>
        </w:tc>
        <w:tc>
          <w:tcPr>
            <w:tcW w:w="1360" w:type="pct"/>
            <w:gridSpan w:val="2"/>
            <w:shd w:val="clear" w:color="auto" w:fill="auto"/>
            <w:vAlign w:val="center"/>
          </w:tcPr>
          <w:p w14:paraId="19402B64" w14:textId="77777777" w:rsidR="008D3CE1" w:rsidRPr="008D3CE1" w:rsidRDefault="008D3CE1" w:rsidP="00D62C20">
            <w:pPr>
              <w:spacing w:before="0" w:after="0" w:line="276" w:lineRule="auto"/>
              <w:rPr>
                <w:b/>
                <w:sz w:val="20"/>
              </w:rPr>
            </w:pPr>
          </w:p>
        </w:tc>
        <w:tc>
          <w:tcPr>
            <w:tcW w:w="1363" w:type="pct"/>
            <w:gridSpan w:val="2"/>
            <w:shd w:val="clear" w:color="auto" w:fill="auto"/>
            <w:vAlign w:val="center"/>
            <w:hideMark/>
          </w:tcPr>
          <w:p w14:paraId="4DCD5971" w14:textId="77777777" w:rsidR="008D3CE1" w:rsidRPr="008D3CE1" w:rsidRDefault="008D3CE1" w:rsidP="00D62C20">
            <w:pPr>
              <w:keepNext/>
              <w:spacing w:before="0" w:after="0" w:line="276" w:lineRule="auto"/>
              <w:contextualSpacing/>
              <w:rPr>
                <w:b/>
                <w:sz w:val="20"/>
              </w:rPr>
            </w:pPr>
          </w:p>
        </w:tc>
      </w:tr>
      <w:tr w:rsidR="008D3CE1" w:rsidRPr="00301389" w14:paraId="5B9B1DCA" w14:textId="77777777" w:rsidTr="003C3E9C">
        <w:trPr>
          <w:jc w:val="center"/>
        </w:trPr>
        <w:tc>
          <w:tcPr>
            <w:tcW w:w="828" w:type="pct"/>
            <w:shd w:val="clear" w:color="auto" w:fill="auto"/>
          </w:tcPr>
          <w:p w14:paraId="7BF63F16" w14:textId="77777777" w:rsidR="008D3CE1" w:rsidRPr="00C316CF" w:rsidRDefault="008D3CE1" w:rsidP="00D62C20">
            <w:pPr>
              <w:spacing w:before="0" w:after="0" w:line="276" w:lineRule="auto"/>
              <w:rPr>
                <w:sz w:val="20"/>
              </w:rPr>
            </w:pPr>
          </w:p>
        </w:tc>
        <w:tc>
          <w:tcPr>
            <w:tcW w:w="772" w:type="pct"/>
            <w:gridSpan w:val="2"/>
            <w:shd w:val="clear" w:color="auto" w:fill="auto"/>
            <w:vAlign w:val="center"/>
          </w:tcPr>
          <w:p w14:paraId="30DF326B" w14:textId="77777777" w:rsidR="008D3CE1" w:rsidRPr="00C316CF" w:rsidRDefault="008D3CE1" w:rsidP="00D62C20">
            <w:pPr>
              <w:spacing w:before="0" w:after="0" w:line="276" w:lineRule="auto"/>
              <w:rPr>
                <w:sz w:val="20"/>
              </w:rPr>
            </w:pPr>
            <w:r w:rsidRPr="008D3CE1">
              <w:rPr>
                <w:sz w:val="20"/>
              </w:rPr>
              <w:t>appRejectedReasonInfo</w:t>
            </w:r>
          </w:p>
        </w:tc>
        <w:tc>
          <w:tcPr>
            <w:tcW w:w="193" w:type="pct"/>
            <w:gridSpan w:val="2"/>
            <w:shd w:val="clear" w:color="auto" w:fill="auto"/>
            <w:vAlign w:val="center"/>
          </w:tcPr>
          <w:p w14:paraId="7D9DFD6C" w14:textId="77777777" w:rsidR="008D3CE1" w:rsidRPr="008D3CE1" w:rsidRDefault="008D3CE1" w:rsidP="00D62C20">
            <w:pPr>
              <w:spacing w:before="0" w:after="0" w:line="276" w:lineRule="auto"/>
              <w:jc w:val="center"/>
              <w:rPr>
                <w:sz w:val="20"/>
              </w:rPr>
            </w:pPr>
            <w:r>
              <w:rPr>
                <w:sz w:val="20"/>
              </w:rPr>
              <w:t>О</w:t>
            </w:r>
          </w:p>
        </w:tc>
        <w:tc>
          <w:tcPr>
            <w:tcW w:w="484" w:type="pct"/>
            <w:gridSpan w:val="2"/>
            <w:shd w:val="clear" w:color="auto" w:fill="auto"/>
            <w:vAlign w:val="center"/>
          </w:tcPr>
          <w:p w14:paraId="31100E2C" w14:textId="77777777" w:rsidR="008D3CE1" w:rsidRPr="008D3CE1" w:rsidRDefault="008D3CE1" w:rsidP="00D62C20">
            <w:pPr>
              <w:spacing w:before="0" w:after="0" w:line="276" w:lineRule="auto"/>
              <w:jc w:val="center"/>
              <w:rPr>
                <w:sz w:val="20"/>
                <w:lang w:val="en-US"/>
              </w:rPr>
            </w:pPr>
            <w:r>
              <w:rPr>
                <w:sz w:val="20"/>
                <w:lang w:val="en-US"/>
              </w:rPr>
              <w:t>S</w:t>
            </w:r>
          </w:p>
        </w:tc>
        <w:tc>
          <w:tcPr>
            <w:tcW w:w="1360" w:type="pct"/>
            <w:gridSpan w:val="2"/>
            <w:shd w:val="clear" w:color="auto" w:fill="auto"/>
            <w:vAlign w:val="center"/>
          </w:tcPr>
          <w:p w14:paraId="4FFC843A" w14:textId="77777777" w:rsidR="008D3CE1" w:rsidRPr="00C316CF" w:rsidRDefault="008D3CE1" w:rsidP="00D62C20">
            <w:pPr>
              <w:spacing w:before="0" w:after="0" w:line="276" w:lineRule="auto"/>
              <w:rPr>
                <w:sz w:val="20"/>
              </w:rPr>
            </w:pPr>
            <w:r w:rsidRPr="008D3CE1">
              <w:rPr>
                <w:sz w:val="20"/>
              </w:rPr>
              <w:t>Причина отказа в допуске</w:t>
            </w:r>
          </w:p>
        </w:tc>
        <w:tc>
          <w:tcPr>
            <w:tcW w:w="1363" w:type="pct"/>
            <w:gridSpan w:val="2"/>
            <w:shd w:val="clear" w:color="auto" w:fill="auto"/>
          </w:tcPr>
          <w:p w14:paraId="25698189" w14:textId="77777777" w:rsidR="008D3CE1" w:rsidRPr="008D3CE1" w:rsidRDefault="008D3CE1" w:rsidP="00D62C20">
            <w:pPr>
              <w:spacing w:before="0" w:after="0" w:line="276" w:lineRule="auto"/>
              <w:jc w:val="both"/>
              <w:rPr>
                <w:sz w:val="20"/>
              </w:rPr>
            </w:pPr>
            <w:r>
              <w:rPr>
                <w:sz w:val="20"/>
              </w:rPr>
              <w:t>Множественный элемент</w:t>
            </w:r>
          </w:p>
        </w:tc>
      </w:tr>
      <w:tr w:rsidR="008D3CE1" w:rsidRPr="00D17D51" w14:paraId="75DCB53F" w14:textId="77777777" w:rsidTr="0087109D">
        <w:trPr>
          <w:jc w:val="center"/>
        </w:trPr>
        <w:tc>
          <w:tcPr>
            <w:tcW w:w="5000" w:type="pct"/>
            <w:gridSpan w:val="11"/>
            <w:shd w:val="clear" w:color="auto" w:fill="auto"/>
            <w:vAlign w:val="center"/>
            <w:hideMark/>
          </w:tcPr>
          <w:p w14:paraId="68D2B0FC" w14:textId="77777777" w:rsidR="008D3CE1" w:rsidRPr="00D17D51" w:rsidRDefault="008D3CE1" w:rsidP="00D62C20">
            <w:pPr>
              <w:keepNext/>
              <w:spacing w:before="0" w:after="0" w:line="276" w:lineRule="auto"/>
              <w:contextualSpacing/>
              <w:jc w:val="center"/>
              <w:rPr>
                <w:b/>
                <w:sz w:val="20"/>
              </w:rPr>
            </w:pPr>
            <w:r w:rsidRPr="008D3CE1">
              <w:rPr>
                <w:b/>
                <w:sz w:val="20"/>
              </w:rPr>
              <w:t>Причин</w:t>
            </w:r>
            <w:r>
              <w:rPr>
                <w:b/>
                <w:sz w:val="20"/>
              </w:rPr>
              <w:t>а</w:t>
            </w:r>
            <w:r w:rsidRPr="008D3CE1">
              <w:rPr>
                <w:b/>
                <w:sz w:val="20"/>
              </w:rPr>
              <w:t xml:space="preserve"> отказа в допуск</w:t>
            </w:r>
          </w:p>
        </w:tc>
      </w:tr>
      <w:tr w:rsidR="008D3CE1" w:rsidRPr="008D3CE1" w14:paraId="1CCF9E53" w14:textId="77777777" w:rsidTr="003C3E9C">
        <w:trPr>
          <w:jc w:val="center"/>
        </w:trPr>
        <w:tc>
          <w:tcPr>
            <w:tcW w:w="828" w:type="pct"/>
            <w:shd w:val="clear" w:color="auto" w:fill="auto"/>
          </w:tcPr>
          <w:p w14:paraId="2F221BD6" w14:textId="77777777" w:rsidR="008D3CE1" w:rsidRPr="008D3CE1" w:rsidRDefault="008D3CE1" w:rsidP="00D62C20">
            <w:pPr>
              <w:spacing w:before="0" w:after="0" w:line="276" w:lineRule="auto"/>
              <w:rPr>
                <w:b/>
                <w:sz w:val="20"/>
              </w:rPr>
            </w:pPr>
            <w:r w:rsidRPr="008D3CE1">
              <w:rPr>
                <w:b/>
                <w:sz w:val="20"/>
              </w:rPr>
              <w:t>appRejectedReasonInfo</w:t>
            </w:r>
          </w:p>
        </w:tc>
        <w:tc>
          <w:tcPr>
            <w:tcW w:w="772" w:type="pct"/>
            <w:gridSpan w:val="2"/>
            <w:shd w:val="clear" w:color="auto" w:fill="auto"/>
            <w:vAlign w:val="center"/>
          </w:tcPr>
          <w:p w14:paraId="4A92B496" w14:textId="77777777" w:rsidR="008D3CE1" w:rsidRPr="008D3CE1" w:rsidRDefault="008D3CE1" w:rsidP="00D62C20">
            <w:pPr>
              <w:spacing w:before="0" w:after="0" w:line="276" w:lineRule="auto"/>
              <w:rPr>
                <w:b/>
                <w:sz w:val="20"/>
              </w:rPr>
            </w:pPr>
          </w:p>
        </w:tc>
        <w:tc>
          <w:tcPr>
            <w:tcW w:w="193" w:type="pct"/>
            <w:gridSpan w:val="2"/>
            <w:shd w:val="clear" w:color="auto" w:fill="auto"/>
            <w:vAlign w:val="center"/>
          </w:tcPr>
          <w:p w14:paraId="7926C225" w14:textId="77777777" w:rsidR="008D3CE1" w:rsidRPr="008D3CE1" w:rsidRDefault="008D3CE1" w:rsidP="00D62C20">
            <w:pPr>
              <w:spacing w:before="0" w:after="0" w:line="276" w:lineRule="auto"/>
              <w:rPr>
                <w:b/>
                <w:sz w:val="20"/>
              </w:rPr>
            </w:pPr>
          </w:p>
        </w:tc>
        <w:tc>
          <w:tcPr>
            <w:tcW w:w="484" w:type="pct"/>
            <w:gridSpan w:val="2"/>
            <w:shd w:val="clear" w:color="auto" w:fill="auto"/>
            <w:vAlign w:val="center"/>
          </w:tcPr>
          <w:p w14:paraId="5EF2F59C" w14:textId="77777777" w:rsidR="008D3CE1" w:rsidRPr="008D3CE1" w:rsidRDefault="008D3CE1" w:rsidP="00D62C20">
            <w:pPr>
              <w:spacing w:before="0" w:after="0" w:line="276" w:lineRule="auto"/>
              <w:rPr>
                <w:b/>
                <w:sz w:val="20"/>
              </w:rPr>
            </w:pPr>
          </w:p>
        </w:tc>
        <w:tc>
          <w:tcPr>
            <w:tcW w:w="1360" w:type="pct"/>
            <w:gridSpan w:val="2"/>
            <w:shd w:val="clear" w:color="auto" w:fill="auto"/>
            <w:vAlign w:val="center"/>
          </w:tcPr>
          <w:p w14:paraId="29C5385E" w14:textId="77777777" w:rsidR="008D3CE1" w:rsidRPr="008D3CE1" w:rsidRDefault="008D3CE1" w:rsidP="00D62C20">
            <w:pPr>
              <w:spacing w:before="0" w:after="0" w:line="276" w:lineRule="auto"/>
              <w:rPr>
                <w:b/>
                <w:sz w:val="20"/>
              </w:rPr>
            </w:pPr>
          </w:p>
        </w:tc>
        <w:tc>
          <w:tcPr>
            <w:tcW w:w="1363" w:type="pct"/>
            <w:gridSpan w:val="2"/>
            <w:shd w:val="clear" w:color="auto" w:fill="auto"/>
            <w:vAlign w:val="center"/>
            <w:hideMark/>
          </w:tcPr>
          <w:p w14:paraId="0E1027B2" w14:textId="77777777" w:rsidR="008D3CE1" w:rsidRPr="008D3CE1" w:rsidRDefault="008D3CE1" w:rsidP="00D62C20">
            <w:pPr>
              <w:keepNext/>
              <w:spacing w:before="0" w:after="0" w:line="276" w:lineRule="auto"/>
              <w:contextualSpacing/>
              <w:rPr>
                <w:b/>
                <w:sz w:val="20"/>
              </w:rPr>
            </w:pPr>
          </w:p>
        </w:tc>
      </w:tr>
      <w:tr w:rsidR="008D3CE1" w:rsidRPr="00301389" w14:paraId="2F6B1EF6" w14:textId="77777777" w:rsidTr="003C3E9C">
        <w:trPr>
          <w:jc w:val="center"/>
        </w:trPr>
        <w:tc>
          <w:tcPr>
            <w:tcW w:w="828" w:type="pct"/>
            <w:shd w:val="clear" w:color="auto" w:fill="auto"/>
          </w:tcPr>
          <w:p w14:paraId="63F994A4" w14:textId="77777777" w:rsidR="008D3CE1" w:rsidRPr="00C316CF" w:rsidRDefault="008D3CE1" w:rsidP="00D62C20">
            <w:pPr>
              <w:spacing w:before="0" w:after="0" w:line="276" w:lineRule="auto"/>
              <w:rPr>
                <w:sz w:val="20"/>
              </w:rPr>
            </w:pPr>
          </w:p>
        </w:tc>
        <w:tc>
          <w:tcPr>
            <w:tcW w:w="772" w:type="pct"/>
            <w:gridSpan w:val="2"/>
            <w:shd w:val="clear" w:color="auto" w:fill="auto"/>
            <w:vAlign w:val="center"/>
          </w:tcPr>
          <w:p w14:paraId="78C84425" w14:textId="77777777" w:rsidR="008D3CE1" w:rsidRPr="00C316CF" w:rsidRDefault="008D3CE1" w:rsidP="00D62C20">
            <w:pPr>
              <w:spacing w:before="0" w:after="0" w:line="276" w:lineRule="auto"/>
              <w:rPr>
                <w:sz w:val="20"/>
              </w:rPr>
            </w:pPr>
            <w:r w:rsidRPr="008D3CE1">
              <w:rPr>
                <w:sz w:val="20"/>
              </w:rPr>
              <w:t>rejectReason</w:t>
            </w:r>
          </w:p>
        </w:tc>
        <w:tc>
          <w:tcPr>
            <w:tcW w:w="193" w:type="pct"/>
            <w:gridSpan w:val="2"/>
            <w:shd w:val="clear" w:color="auto" w:fill="auto"/>
            <w:vAlign w:val="center"/>
          </w:tcPr>
          <w:p w14:paraId="35EB4736" w14:textId="77777777" w:rsidR="008D3CE1" w:rsidRPr="00C316CF" w:rsidRDefault="008D3CE1" w:rsidP="00D62C20">
            <w:pPr>
              <w:spacing w:before="0" w:after="0" w:line="276" w:lineRule="auto"/>
              <w:jc w:val="center"/>
              <w:rPr>
                <w:sz w:val="20"/>
              </w:rPr>
            </w:pPr>
            <w:r>
              <w:rPr>
                <w:sz w:val="20"/>
              </w:rPr>
              <w:t>О</w:t>
            </w:r>
          </w:p>
        </w:tc>
        <w:tc>
          <w:tcPr>
            <w:tcW w:w="484" w:type="pct"/>
            <w:gridSpan w:val="2"/>
            <w:shd w:val="clear" w:color="auto" w:fill="auto"/>
            <w:vAlign w:val="center"/>
          </w:tcPr>
          <w:p w14:paraId="1E17C18E" w14:textId="77777777" w:rsidR="008D3CE1" w:rsidRPr="008D3CE1" w:rsidRDefault="008D3CE1" w:rsidP="00D62C20">
            <w:pPr>
              <w:spacing w:before="0" w:after="0" w:line="276" w:lineRule="auto"/>
              <w:jc w:val="center"/>
              <w:rPr>
                <w:sz w:val="20"/>
                <w:lang w:val="en-US"/>
              </w:rPr>
            </w:pPr>
            <w:r>
              <w:rPr>
                <w:sz w:val="20"/>
                <w:lang w:val="en-US"/>
              </w:rPr>
              <w:t>S</w:t>
            </w:r>
          </w:p>
        </w:tc>
        <w:tc>
          <w:tcPr>
            <w:tcW w:w="1360" w:type="pct"/>
            <w:gridSpan w:val="2"/>
            <w:shd w:val="clear" w:color="auto" w:fill="auto"/>
            <w:vAlign w:val="center"/>
          </w:tcPr>
          <w:p w14:paraId="10691D63" w14:textId="77777777" w:rsidR="008D3CE1" w:rsidRPr="00C316CF" w:rsidRDefault="008D3CE1" w:rsidP="00D62C20">
            <w:pPr>
              <w:spacing w:before="0" w:after="0" w:line="276" w:lineRule="auto"/>
              <w:rPr>
                <w:sz w:val="20"/>
              </w:rPr>
            </w:pPr>
            <w:r w:rsidRPr="008D3CE1">
              <w:rPr>
                <w:sz w:val="20"/>
              </w:rPr>
              <w:t>Причина отказа</w:t>
            </w:r>
          </w:p>
        </w:tc>
        <w:tc>
          <w:tcPr>
            <w:tcW w:w="1363" w:type="pct"/>
            <w:gridSpan w:val="2"/>
            <w:shd w:val="clear" w:color="auto" w:fill="auto"/>
          </w:tcPr>
          <w:p w14:paraId="2B99064E" w14:textId="77777777" w:rsidR="008D3CE1" w:rsidRDefault="008D3CE1" w:rsidP="00D62C20">
            <w:pPr>
              <w:spacing w:before="0" w:after="0" w:line="276" w:lineRule="auto"/>
              <w:rPr>
                <w:sz w:val="20"/>
              </w:rPr>
            </w:pPr>
            <w:r>
              <w:rPr>
                <w:sz w:val="20"/>
              </w:rPr>
              <w:t>Состав блока см. ниже</w:t>
            </w:r>
          </w:p>
          <w:p w14:paraId="28939FAD" w14:textId="77777777" w:rsidR="0030083F" w:rsidRPr="0030083F" w:rsidRDefault="0030083F" w:rsidP="00D62C20">
            <w:pPr>
              <w:spacing w:before="0" w:after="0" w:line="276" w:lineRule="auto"/>
              <w:rPr>
                <w:sz w:val="20"/>
              </w:rPr>
            </w:pPr>
            <w:r w:rsidRPr="0030083F">
              <w:rPr>
                <w:sz w:val="20"/>
              </w:rPr>
              <w:t>При приеме содержимое контролируется на присутствие в справочнике "Справочник причин отказа в допуске" (nsiPurchaseRejectReason). Для записи должен быть элемент placingWays/placingWay/code со значением</w:t>
            </w:r>
            <w:r>
              <w:rPr>
                <w:sz w:val="20"/>
              </w:rPr>
              <w:t>,</w:t>
            </w:r>
            <w:r w:rsidRPr="0030083F">
              <w:rPr>
                <w:sz w:val="20"/>
              </w:rPr>
              <w:t xml:space="preserve"> указанным в извещении.</w:t>
            </w:r>
          </w:p>
          <w:p w14:paraId="4261724F" w14:textId="77777777" w:rsidR="008D3CE1" w:rsidRPr="00162C8B" w:rsidRDefault="0030083F" w:rsidP="00D62C20">
            <w:pPr>
              <w:spacing w:before="0" w:after="0" w:line="276" w:lineRule="auto"/>
              <w:jc w:val="both"/>
              <w:rPr>
                <w:sz w:val="20"/>
              </w:rPr>
            </w:pPr>
            <w:r w:rsidRPr="0030083F">
              <w:rPr>
                <w:sz w:val="20"/>
              </w:rPr>
              <w:t>При этом для закупок со способами ОППИ  ЭА20, ЭОК20, ЭЗК20, ЭЗТ и первая версия извещений которых размещена после начала действия оптимизационного законопроекта 44-ФЗ, запись не должна быть помечена как устаревшая (в поле IS_OUTDATED не должно быть указано 1)</w:t>
            </w:r>
            <w:r w:rsidR="00661FBD" w:rsidRPr="00661FBD">
              <w:rPr>
                <w:sz w:val="20"/>
              </w:rPr>
              <w:t xml:space="preserve"> для закупок, первая версия извещений которых размещена после начала действия оптимизационного законопроекта 44-ФЗ</w:t>
            </w:r>
          </w:p>
        </w:tc>
      </w:tr>
      <w:tr w:rsidR="008D3CE1" w:rsidRPr="00301389" w14:paraId="7689AB0F" w14:textId="77777777" w:rsidTr="003C3E9C">
        <w:trPr>
          <w:jc w:val="center"/>
        </w:trPr>
        <w:tc>
          <w:tcPr>
            <w:tcW w:w="828" w:type="pct"/>
            <w:shd w:val="clear" w:color="auto" w:fill="auto"/>
          </w:tcPr>
          <w:p w14:paraId="3B8F8A2D" w14:textId="77777777" w:rsidR="008D3CE1" w:rsidRPr="00C316CF" w:rsidRDefault="008D3CE1" w:rsidP="00D62C20">
            <w:pPr>
              <w:spacing w:before="0" w:after="0" w:line="276" w:lineRule="auto"/>
              <w:rPr>
                <w:sz w:val="20"/>
              </w:rPr>
            </w:pPr>
          </w:p>
        </w:tc>
        <w:tc>
          <w:tcPr>
            <w:tcW w:w="772" w:type="pct"/>
            <w:gridSpan w:val="2"/>
            <w:shd w:val="clear" w:color="auto" w:fill="auto"/>
            <w:vAlign w:val="center"/>
          </w:tcPr>
          <w:p w14:paraId="0CB4ACC7" w14:textId="77777777" w:rsidR="008D3CE1" w:rsidRPr="00C316CF" w:rsidRDefault="008D3CE1" w:rsidP="00D62C20">
            <w:pPr>
              <w:spacing w:before="0" w:after="0" w:line="276" w:lineRule="auto"/>
              <w:rPr>
                <w:sz w:val="20"/>
              </w:rPr>
            </w:pPr>
            <w:r w:rsidRPr="008D3CE1">
              <w:rPr>
                <w:sz w:val="20"/>
              </w:rPr>
              <w:t>explanation</w:t>
            </w:r>
          </w:p>
        </w:tc>
        <w:tc>
          <w:tcPr>
            <w:tcW w:w="193" w:type="pct"/>
            <w:gridSpan w:val="2"/>
            <w:shd w:val="clear" w:color="auto" w:fill="auto"/>
            <w:vAlign w:val="center"/>
          </w:tcPr>
          <w:p w14:paraId="0A550C43" w14:textId="77777777" w:rsidR="008D3CE1" w:rsidRPr="00C316CF" w:rsidRDefault="008D3CE1" w:rsidP="00D62C20">
            <w:pPr>
              <w:spacing w:before="0" w:after="0" w:line="276" w:lineRule="auto"/>
              <w:jc w:val="center"/>
              <w:rPr>
                <w:sz w:val="20"/>
              </w:rPr>
            </w:pPr>
            <w:r>
              <w:rPr>
                <w:sz w:val="20"/>
              </w:rPr>
              <w:t>О</w:t>
            </w:r>
          </w:p>
        </w:tc>
        <w:tc>
          <w:tcPr>
            <w:tcW w:w="484" w:type="pct"/>
            <w:gridSpan w:val="2"/>
            <w:shd w:val="clear" w:color="auto" w:fill="auto"/>
            <w:vAlign w:val="center"/>
          </w:tcPr>
          <w:p w14:paraId="7BC42221" w14:textId="77777777" w:rsidR="008D3CE1" w:rsidRPr="00C316CF" w:rsidRDefault="008D3CE1" w:rsidP="00D62C20">
            <w:pPr>
              <w:spacing w:before="0" w:after="0" w:line="276" w:lineRule="auto"/>
              <w:jc w:val="center"/>
              <w:rPr>
                <w:sz w:val="20"/>
              </w:rPr>
            </w:pPr>
            <w:r w:rsidRPr="00C316CF">
              <w:rPr>
                <w:sz w:val="20"/>
              </w:rPr>
              <w:t xml:space="preserve">T </w:t>
            </w:r>
            <w:r>
              <w:rPr>
                <w:sz w:val="20"/>
              </w:rPr>
              <w:t xml:space="preserve">[1 - </w:t>
            </w:r>
            <w:r w:rsidR="008A3967">
              <w:rPr>
                <w:sz w:val="20"/>
                <w:lang w:val="en-US"/>
              </w:rPr>
              <w:t>4</w:t>
            </w:r>
            <w:r>
              <w:rPr>
                <w:sz w:val="20"/>
              </w:rPr>
              <w:t>000]</w:t>
            </w:r>
          </w:p>
        </w:tc>
        <w:tc>
          <w:tcPr>
            <w:tcW w:w="1360" w:type="pct"/>
            <w:gridSpan w:val="2"/>
            <w:shd w:val="clear" w:color="auto" w:fill="auto"/>
            <w:vAlign w:val="center"/>
          </w:tcPr>
          <w:p w14:paraId="2E5E4A3E" w14:textId="77777777" w:rsidR="008D3CE1" w:rsidRPr="00C316CF" w:rsidRDefault="008D3CE1" w:rsidP="00D62C20">
            <w:pPr>
              <w:spacing w:before="0" w:after="0" w:line="276" w:lineRule="auto"/>
              <w:rPr>
                <w:sz w:val="20"/>
              </w:rPr>
            </w:pPr>
            <w:r w:rsidRPr="008D3CE1">
              <w:rPr>
                <w:sz w:val="20"/>
              </w:rPr>
              <w:t>Обоснование решения об отказе в допуске участника</w:t>
            </w:r>
          </w:p>
        </w:tc>
        <w:tc>
          <w:tcPr>
            <w:tcW w:w="1363" w:type="pct"/>
            <w:gridSpan w:val="2"/>
            <w:shd w:val="clear" w:color="auto" w:fill="auto"/>
          </w:tcPr>
          <w:p w14:paraId="725308E8" w14:textId="77777777" w:rsidR="008D3CE1" w:rsidRPr="00162C8B" w:rsidRDefault="008D3CE1" w:rsidP="00D62C20">
            <w:pPr>
              <w:spacing w:before="0" w:after="0" w:line="276" w:lineRule="auto"/>
              <w:jc w:val="both"/>
              <w:rPr>
                <w:sz w:val="20"/>
              </w:rPr>
            </w:pPr>
          </w:p>
        </w:tc>
      </w:tr>
      <w:tr w:rsidR="008D3CE1" w:rsidRPr="00D17D51" w14:paraId="798EAA62" w14:textId="77777777" w:rsidTr="0087109D">
        <w:trPr>
          <w:jc w:val="center"/>
        </w:trPr>
        <w:tc>
          <w:tcPr>
            <w:tcW w:w="5000" w:type="pct"/>
            <w:gridSpan w:val="11"/>
            <w:shd w:val="clear" w:color="auto" w:fill="auto"/>
            <w:vAlign w:val="center"/>
            <w:hideMark/>
          </w:tcPr>
          <w:p w14:paraId="1A74452E" w14:textId="77777777" w:rsidR="008D3CE1" w:rsidRPr="00D17D51" w:rsidRDefault="008D3CE1" w:rsidP="00D62C20">
            <w:pPr>
              <w:keepNext/>
              <w:spacing w:before="0" w:after="0" w:line="276" w:lineRule="auto"/>
              <w:contextualSpacing/>
              <w:jc w:val="center"/>
              <w:rPr>
                <w:b/>
                <w:sz w:val="20"/>
              </w:rPr>
            </w:pPr>
            <w:r w:rsidRPr="00D17D51">
              <w:rPr>
                <w:b/>
                <w:sz w:val="20"/>
              </w:rPr>
              <w:t>Преимущество (требование, ограничение)</w:t>
            </w:r>
          </w:p>
        </w:tc>
      </w:tr>
      <w:tr w:rsidR="008D3CE1" w:rsidRPr="00301389" w14:paraId="69420A4B" w14:textId="77777777" w:rsidTr="003C3E9C">
        <w:trPr>
          <w:jc w:val="center"/>
        </w:trPr>
        <w:tc>
          <w:tcPr>
            <w:tcW w:w="828" w:type="pct"/>
            <w:shd w:val="clear" w:color="auto" w:fill="auto"/>
          </w:tcPr>
          <w:p w14:paraId="712B660A" w14:textId="77777777" w:rsidR="008D3CE1" w:rsidRPr="00C316CF" w:rsidRDefault="008D3CE1" w:rsidP="00D62C20">
            <w:pPr>
              <w:spacing w:before="0" w:after="0" w:line="276" w:lineRule="auto"/>
              <w:rPr>
                <w:sz w:val="20"/>
              </w:rPr>
            </w:pPr>
            <w:r w:rsidRPr="00C316CF">
              <w:rPr>
                <w:b/>
                <w:bCs/>
                <w:sz w:val="20"/>
              </w:rPr>
              <w:t>preferenseRequirementInfo</w:t>
            </w:r>
          </w:p>
        </w:tc>
        <w:tc>
          <w:tcPr>
            <w:tcW w:w="772" w:type="pct"/>
            <w:gridSpan w:val="2"/>
            <w:shd w:val="clear" w:color="auto" w:fill="auto"/>
            <w:vAlign w:val="center"/>
          </w:tcPr>
          <w:p w14:paraId="28F671F7" w14:textId="77777777" w:rsidR="008D3CE1" w:rsidRPr="00C316CF" w:rsidRDefault="008D3CE1" w:rsidP="00D62C20">
            <w:pPr>
              <w:spacing w:before="0" w:after="0" w:line="276" w:lineRule="auto"/>
              <w:rPr>
                <w:sz w:val="20"/>
              </w:rPr>
            </w:pPr>
          </w:p>
        </w:tc>
        <w:tc>
          <w:tcPr>
            <w:tcW w:w="193" w:type="pct"/>
            <w:gridSpan w:val="2"/>
            <w:shd w:val="clear" w:color="auto" w:fill="auto"/>
            <w:vAlign w:val="center"/>
          </w:tcPr>
          <w:p w14:paraId="117ECC9A" w14:textId="77777777" w:rsidR="008D3CE1" w:rsidRPr="00C316CF" w:rsidRDefault="008D3CE1" w:rsidP="00D62C20">
            <w:pPr>
              <w:spacing w:before="0" w:after="0" w:line="276" w:lineRule="auto"/>
              <w:rPr>
                <w:sz w:val="20"/>
              </w:rPr>
            </w:pPr>
          </w:p>
        </w:tc>
        <w:tc>
          <w:tcPr>
            <w:tcW w:w="484" w:type="pct"/>
            <w:gridSpan w:val="2"/>
            <w:shd w:val="clear" w:color="auto" w:fill="auto"/>
            <w:vAlign w:val="center"/>
          </w:tcPr>
          <w:p w14:paraId="487BE871" w14:textId="77777777" w:rsidR="008D3CE1" w:rsidRPr="00C316CF" w:rsidRDefault="008D3CE1" w:rsidP="00D62C20">
            <w:pPr>
              <w:spacing w:before="0" w:after="0" w:line="276" w:lineRule="auto"/>
              <w:rPr>
                <w:sz w:val="20"/>
              </w:rPr>
            </w:pPr>
          </w:p>
        </w:tc>
        <w:tc>
          <w:tcPr>
            <w:tcW w:w="1360" w:type="pct"/>
            <w:gridSpan w:val="2"/>
            <w:shd w:val="clear" w:color="auto" w:fill="auto"/>
            <w:vAlign w:val="center"/>
          </w:tcPr>
          <w:p w14:paraId="54910F3E" w14:textId="77777777" w:rsidR="008D3CE1" w:rsidRPr="00C316CF" w:rsidRDefault="008D3CE1" w:rsidP="00D62C20">
            <w:pPr>
              <w:spacing w:before="0" w:after="0" w:line="276" w:lineRule="auto"/>
              <w:rPr>
                <w:sz w:val="20"/>
              </w:rPr>
            </w:pPr>
          </w:p>
        </w:tc>
        <w:tc>
          <w:tcPr>
            <w:tcW w:w="1363" w:type="pct"/>
            <w:gridSpan w:val="2"/>
            <w:shd w:val="clear" w:color="auto" w:fill="auto"/>
            <w:vAlign w:val="center"/>
            <w:hideMark/>
          </w:tcPr>
          <w:p w14:paraId="5C028F58" w14:textId="77777777" w:rsidR="008D3CE1" w:rsidRPr="00301389" w:rsidRDefault="008D3CE1" w:rsidP="00D62C20">
            <w:pPr>
              <w:keepNext/>
              <w:spacing w:before="0" w:after="0" w:line="276" w:lineRule="auto"/>
              <w:contextualSpacing/>
              <w:rPr>
                <w:b/>
                <w:sz w:val="20"/>
              </w:rPr>
            </w:pPr>
          </w:p>
        </w:tc>
      </w:tr>
      <w:tr w:rsidR="008D3CE1" w:rsidRPr="00301389" w14:paraId="2EE3618C" w14:textId="77777777" w:rsidTr="003C3E9C">
        <w:trPr>
          <w:jc w:val="center"/>
        </w:trPr>
        <w:tc>
          <w:tcPr>
            <w:tcW w:w="828" w:type="pct"/>
            <w:shd w:val="clear" w:color="auto" w:fill="auto"/>
          </w:tcPr>
          <w:p w14:paraId="2591CB98" w14:textId="77777777" w:rsidR="008D3CE1" w:rsidRPr="00C316CF" w:rsidRDefault="008D3CE1" w:rsidP="00D62C20">
            <w:pPr>
              <w:spacing w:before="0" w:after="0" w:line="276" w:lineRule="auto"/>
              <w:rPr>
                <w:sz w:val="20"/>
              </w:rPr>
            </w:pPr>
          </w:p>
        </w:tc>
        <w:tc>
          <w:tcPr>
            <w:tcW w:w="772" w:type="pct"/>
            <w:gridSpan w:val="2"/>
            <w:shd w:val="clear" w:color="auto" w:fill="auto"/>
            <w:vAlign w:val="center"/>
          </w:tcPr>
          <w:p w14:paraId="653C52B8" w14:textId="77777777" w:rsidR="008D3CE1" w:rsidRPr="00C316CF" w:rsidRDefault="008D3CE1" w:rsidP="00D62C20">
            <w:pPr>
              <w:spacing w:before="0" w:after="0" w:line="276" w:lineRule="auto"/>
              <w:rPr>
                <w:sz w:val="20"/>
              </w:rPr>
            </w:pPr>
            <w:r w:rsidRPr="00C316CF">
              <w:rPr>
                <w:sz w:val="20"/>
              </w:rPr>
              <w:t>shortName</w:t>
            </w:r>
          </w:p>
        </w:tc>
        <w:tc>
          <w:tcPr>
            <w:tcW w:w="193" w:type="pct"/>
            <w:gridSpan w:val="2"/>
            <w:shd w:val="clear" w:color="auto" w:fill="auto"/>
            <w:vAlign w:val="center"/>
          </w:tcPr>
          <w:p w14:paraId="563E4824" w14:textId="77777777" w:rsidR="008D3CE1" w:rsidRPr="00C316CF" w:rsidRDefault="008D3CE1" w:rsidP="00D62C20">
            <w:pPr>
              <w:spacing w:before="0" w:after="0" w:line="276" w:lineRule="auto"/>
              <w:jc w:val="center"/>
              <w:rPr>
                <w:sz w:val="20"/>
              </w:rPr>
            </w:pPr>
            <w:r w:rsidRPr="00C316CF">
              <w:rPr>
                <w:sz w:val="20"/>
              </w:rPr>
              <w:t>О</w:t>
            </w:r>
          </w:p>
        </w:tc>
        <w:tc>
          <w:tcPr>
            <w:tcW w:w="484" w:type="pct"/>
            <w:gridSpan w:val="2"/>
            <w:shd w:val="clear" w:color="auto" w:fill="auto"/>
            <w:vAlign w:val="center"/>
          </w:tcPr>
          <w:p w14:paraId="2E626B1D" w14:textId="77777777" w:rsidR="008D3CE1" w:rsidRPr="00C316CF" w:rsidRDefault="008D3CE1" w:rsidP="00D62C20">
            <w:pPr>
              <w:spacing w:before="0" w:after="0" w:line="276" w:lineRule="auto"/>
              <w:jc w:val="center"/>
              <w:rPr>
                <w:sz w:val="20"/>
              </w:rPr>
            </w:pPr>
            <w:r w:rsidRPr="00C316CF">
              <w:rPr>
                <w:sz w:val="20"/>
              </w:rPr>
              <w:t>T [ 1 - 20 ]</w:t>
            </w:r>
          </w:p>
        </w:tc>
        <w:tc>
          <w:tcPr>
            <w:tcW w:w="1360" w:type="pct"/>
            <w:gridSpan w:val="2"/>
            <w:shd w:val="clear" w:color="auto" w:fill="auto"/>
            <w:vAlign w:val="center"/>
          </w:tcPr>
          <w:p w14:paraId="10B40FCE" w14:textId="77777777" w:rsidR="008D3CE1" w:rsidRPr="00C316CF" w:rsidRDefault="008D3CE1" w:rsidP="00D62C20">
            <w:pPr>
              <w:spacing w:before="0" w:after="0" w:line="276" w:lineRule="auto"/>
              <w:rPr>
                <w:sz w:val="20"/>
              </w:rPr>
            </w:pPr>
            <w:r w:rsidRPr="00C316CF">
              <w:rPr>
                <w:sz w:val="20"/>
              </w:rPr>
              <w:t>Краткое наименование преимуще</w:t>
            </w:r>
            <w:r>
              <w:rPr>
                <w:sz w:val="20"/>
              </w:rPr>
              <w:t>ства (требования, ограничения)</w:t>
            </w:r>
          </w:p>
        </w:tc>
        <w:tc>
          <w:tcPr>
            <w:tcW w:w="1363" w:type="pct"/>
            <w:gridSpan w:val="2"/>
            <w:shd w:val="clear" w:color="auto" w:fill="auto"/>
          </w:tcPr>
          <w:p w14:paraId="66CF0443" w14:textId="77777777" w:rsidR="008D3CE1" w:rsidRPr="00162C8B" w:rsidRDefault="008D3CE1" w:rsidP="00D62C20">
            <w:pPr>
              <w:spacing w:before="0" w:after="0" w:line="276" w:lineRule="auto"/>
              <w:jc w:val="both"/>
              <w:rPr>
                <w:sz w:val="20"/>
              </w:rPr>
            </w:pPr>
            <w:r w:rsidRPr="00C316CF">
              <w:rPr>
                <w:sz w:val="20"/>
              </w:rPr>
              <w:t>Ссылка на справо</w:t>
            </w:r>
            <w:r>
              <w:rPr>
                <w:sz w:val="20"/>
              </w:rPr>
              <w:t>ч</w:t>
            </w:r>
            <w:r w:rsidRPr="00C316CF">
              <w:rPr>
                <w:sz w:val="20"/>
              </w:rPr>
              <w:t>ник "Преимущества (требования, ограничения) к участникам закупки" (nsiPurchasePreferences)</w:t>
            </w:r>
          </w:p>
        </w:tc>
      </w:tr>
      <w:tr w:rsidR="008D3CE1" w:rsidRPr="00301389" w14:paraId="76740A90" w14:textId="77777777" w:rsidTr="003C3E9C">
        <w:trPr>
          <w:jc w:val="center"/>
        </w:trPr>
        <w:tc>
          <w:tcPr>
            <w:tcW w:w="828" w:type="pct"/>
            <w:shd w:val="clear" w:color="auto" w:fill="auto"/>
          </w:tcPr>
          <w:p w14:paraId="6421FE37" w14:textId="77777777" w:rsidR="008D3CE1" w:rsidRPr="00C316CF" w:rsidRDefault="008D3CE1" w:rsidP="00D62C20">
            <w:pPr>
              <w:spacing w:before="0" w:after="0" w:line="276" w:lineRule="auto"/>
              <w:rPr>
                <w:sz w:val="20"/>
              </w:rPr>
            </w:pPr>
          </w:p>
        </w:tc>
        <w:tc>
          <w:tcPr>
            <w:tcW w:w="772" w:type="pct"/>
            <w:gridSpan w:val="2"/>
            <w:shd w:val="clear" w:color="auto" w:fill="auto"/>
            <w:vAlign w:val="center"/>
          </w:tcPr>
          <w:p w14:paraId="07227354" w14:textId="77777777" w:rsidR="008D3CE1" w:rsidRPr="00C316CF" w:rsidRDefault="008D3CE1" w:rsidP="00D62C20">
            <w:pPr>
              <w:spacing w:before="0" w:after="0" w:line="276" w:lineRule="auto"/>
              <w:rPr>
                <w:sz w:val="20"/>
              </w:rPr>
            </w:pPr>
            <w:r w:rsidRPr="00C316CF">
              <w:rPr>
                <w:sz w:val="20"/>
              </w:rPr>
              <w:t>name</w:t>
            </w:r>
          </w:p>
        </w:tc>
        <w:tc>
          <w:tcPr>
            <w:tcW w:w="193" w:type="pct"/>
            <w:gridSpan w:val="2"/>
            <w:shd w:val="clear" w:color="auto" w:fill="auto"/>
            <w:vAlign w:val="center"/>
          </w:tcPr>
          <w:p w14:paraId="4FAF0DD8" w14:textId="77777777" w:rsidR="008D3CE1" w:rsidRPr="00C316CF" w:rsidRDefault="008D3CE1" w:rsidP="00D62C20">
            <w:pPr>
              <w:spacing w:before="0" w:after="0" w:line="276" w:lineRule="auto"/>
              <w:jc w:val="center"/>
              <w:rPr>
                <w:sz w:val="20"/>
              </w:rPr>
            </w:pPr>
            <w:r w:rsidRPr="00C316CF">
              <w:rPr>
                <w:sz w:val="20"/>
              </w:rPr>
              <w:t>Н</w:t>
            </w:r>
          </w:p>
        </w:tc>
        <w:tc>
          <w:tcPr>
            <w:tcW w:w="484" w:type="pct"/>
            <w:gridSpan w:val="2"/>
            <w:shd w:val="clear" w:color="auto" w:fill="auto"/>
            <w:vAlign w:val="center"/>
          </w:tcPr>
          <w:p w14:paraId="09B2F761" w14:textId="77777777" w:rsidR="008D3CE1" w:rsidRPr="00C316CF" w:rsidRDefault="008D3CE1" w:rsidP="00D62C20">
            <w:pPr>
              <w:spacing w:before="0" w:after="0" w:line="276" w:lineRule="auto"/>
              <w:jc w:val="center"/>
              <w:rPr>
                <w:sz w:val="20"/>
              </w:rPr>
            </w:pPr>
            <w:r w:rsidRPr="00C316CF">
              <w:rPr>
                <w:sz w:val="20"/>
              </w:rPr>
              <w:t xml:space="preserve">T </w:t>
            </w:r>
            <w:r>
              <w:rPr>
                <w:sz w:val="20"/>
              </w:rPr>
              <w:t>[1 - 2000]</w:t>
            </w:r>
          </w:p>
        </w:tc>
        <w:tc>
          <w:tcPr>
            <w:tcW w:w="1360" w:type="pct"/>
            <w:gridSpan w:val="2"/>
            <w:shd w:val="clear" w:color="auto" w:fill="auto"/>
            <w:vAlign w:val="center"/>
          </w:tcPr>
          <w:p w14:paraId="31C90AE6" w14:textId="77777777" w:rsidR="008D3CE1" w:rsidRPr="00C316CF" w:rsidRDefault="008D3CE1" w:rsidP="00D62C20">
            <w:pPr>
              <w:spacing w:before="0" w:after="0" w:line="276" w:lineRule="auto"/>
              <w:rPr>
                <w:sz w:val="20"/>
              </w:rPr>
            </w:pPr>
            <w:r w:rsidRPr="00C316CF">
              <w:rPr>
                <w:sz w:val="20"/>
              </w:rPr>
              <w:t>Наименование преимущества (требовани</w:t>
            </w:r>
            <w:r>
              <w:rPr>
                <w:sz w:val="20"/>
              </w:rPr>
              <w:t>я, ограничения)</w:t>
            </w:r>
          </w:p>
        </w:tc>
        <w:tc>
          <w:tcPr>
            <w:tcW w:w="1363" w:type="pct"/>
            <w:gridSpan w:val="2"/>
            <w:shd w:val="clear" w:color="auto" w:fill="auto"/>
          </w:tcPr>
          <w:p w14:paraId="08B3D80C" w14:textId="77777777" w:rsidR="008D3CE1" w:rsidRPr="00162C8B" w:rsidRDefault="008D3CE1" w:rsidP="00D62C20">
            <w:pPr>
              <w:spacing w:before="0" w:after="0" w:line="276" w:lineRule="auto"/>
              <w:jc w:val="both"/>
              <w:rPr>
                <w:sz w:val="20"/>
              </w:rPr>
            </w:pPr>
            <w:r w:rsidRPr="00C316CF">
              <w:rPr>
                <w:sz w:val="20"/>
              </w:rPr>
              <w:t>Значение игнорируется при приеме, автоматически заполняется при передаче из справочника "Преимущества (требования, ограничения) к участникам закупки" (nsiPurchasePreferences)</w:t>
            </w:r>
          </w:p>
        </w:tc>
      </w:tr>
      <w:tr w:rsidR="008D3CE1" w:rsidRPr="00301389" w14:paraId="3C488A90" w14:textId="77777777" w:rsidTr="003C136E">
        <w:trPr>
          <w:jc w:val="center"/>
        </w:trPr>
        <w:tc>
          <w:tcPr>
            <w:tcW w:w="5000" w:type="pct"/>
            <w:gridSpan w:val="11"/>
            <w:shd w:val="clear" w:color="auto" w:fill="auto"/>
            <w:vAlign w:val="center"/>
            <w:hideMark/>
          </w:tcPr>
          <w:p w14:paraId="5CC63E15" w14:textId="77777777" w:rsidR="008D3CE1" w:rsidRPr="00301389" w:rsidRDefault="008D3CE1" w:rsidP="00D62C20">
            <w:pPr>
              <w:keepNext/>
              <w:spacing w:before="0" w:after="0" w:line="276" w:lineRule="auto"/>
              <w:contextualSpacing/>
              <w:jc w:val="center"/>
              <w:rPr>
                <w:b/>
                <w:sz w:val="20"/>
              </w:rPr>
            </w:pPr>
            <w:r w:rsidRPr="00C316CF">
              <w:rPr>
                <w:b/>
                <w:bCs/>
                <w:sz w:val="20"/>
              </w:rPr>
              <w:t>Требование</w:t>
            </w:r>
          </w:p>
        </w:tc>
      </w:tr>
      <w:tr w:rsidR="008D3CE1" w:rsidRPr="00301389" w14:paraId="1142D6C4" w14:textId="77777777" w:rsidTr="003C3E9C">
        <w:trPr>
          <w:jc w:val="center"/>
        </w:trPr>
        <w:tc>
          <w:tcPr>
            <w:tcW w:w="828" w:type="pct"/>
            <w:shd w:val="clear" w:color="auto" w:fill="auto"/>
          </w:tcPr>
          <w:p w14:paraId="45F89579" w14:textId="77777777" w:rsidR="008D3CE1" w:rsidRPr="00C316CF" w:rsidRDefault="008D3CE1" w:rsidP="00D62C20">
            <w:pPr>
              <w:spacing w:before="0" w:after="0" w:line="276" w:lineRule="auto"/>
              <w:rPr>
                <w:sz w:val="20"/>
              </w:rPr>
            </w:pPr>
            <w:r w:rsidRPr="00C316CF">
              <w:rPr>
                <w:b/>
                <w:bCs/>
                <w:sz w:val="20"/>
              </w:rPr>
              <w:t>requirementInfo</w:t>
            </w:r>
          </w:p>
        </w:tc>
        <w:tc>
          <w:tcPr>
            <w:tcW w:w="772" w:type="pct"/>
            <w:gridSpan w:val="2"/>
            <w:shd w:val="clear" w:color="auto" w:fill="auto"/>
          </w:tcPr>
          <w:p w14:paraId="6C8B10A8" w14:textId="77777777" w:rsidR="008D3CE1" w:rsidRPr="00C316CF" w:rsidRDefault="008D3CE1" w:rsidP="00D62C20">
            <w:pPr>
              <w:spacing w:before="0" w:after="0" w:line="276" w:lineRule="auto"/>
              <w:rPr>
                <w:sz w:val="20"/>
              </w:rPr>
            </w:pPr>
          </w:p>
        </w:tc>
        <w:tc>
          <w:tcPr>
            <w:tcW w:w="193" w:type="pct"/>
            <w:gridSpan w:val="2"/>
            <w:shd w:val="clear" w:color="auto" w:fill="auto"/>
          </w:tcPr>
          <w:p w14:paraId="2E0AE4BC" w14:textId="77777777" w:rsidR="008D3CE1" w:rsidRPr="00C316CF" w:rsidRDefault="008D3CE1" w:rsidP="00D62C20">
            <w:pPr>
              <w:spacing w:before="0" w:after="0" w:line="276" w:lineRule="auto"/>
              <w:rPr>
                <w:sz w:val="20"/>
              </w:rPr>
            </w:pPr>
          </w:p>
        </w:tc>
        <w:tc>
          <w:tcPr>
            <w:tcW w:w="484" w:type="pct"/>
            <w:gridSpan w:val="2"/>
            <w:shd w:val="clear" w:color="auto" w:fill="auto"/>
          </w:tcPr>
          <w:p w14:paraId="72F5C2C1" w14:textId="77777777" w:rsidR="008D3CE1" w:rsidRPr="00C316CF" w:rsidRDefault="008D3CE1" w:rsidP="00D62C20">
            <w:pPr>
              <w:spacing w:before="0" w:after="0" w:line="276" w:lineRule="auto"/>
              <w:rPr>
                <w:sz w:val="20"/>
              </w:rPr>
            </w:pPr>
          </w:p>
        </w:tc>
        <w:tc>
          <w:tcPr>
            <w:tcW w:w="1360" w:type="pct"/>
            <w:gridSpan w:val="2"/>
            <w:shd w:val="clear" w:color="auto" w:fill="auto"/>
          </w:tcPr>
          <w:p w14:paraId="593D6ABC" w14:textId="77777777" w:rsidR="008D3CE1" w:rsidRPr="00C316CF" w:rsidRDefault="008D3CE1" w:rsidP="00D62C20">
            <w:pPr>
              <w:spacing w:before="0" w:after="0" w:line="276" w:lineRule="auto"/>
              <w:rPr>
                <w:sz w:val="20"/>
              </w:rPr>
            </w:pPr>
          </w:p>
        </w:tc>
        <w:tc>
          <w:tcPr>
            <w:tcW w:w="1363" w:type="pct"/>
            <w:gridSpan w:val="2"/>
            <w:shd w:val="clear" w:color="auto" w:fill="auto"/>
            <w:vAlign w:val="center"/>
            <w:hideMark/>
          </w:tcPr>
          <w:p w14:paraId="24349B9F" w14:textId="77777777" w:rsidR="008D3CE1" w:rsidRPr="00301389" w:rsidRDefault="008D3CE1" w:rsidP="00D62C20">
            <w:pPr>
              <w:keepNext/>
              <w:spacing w:before="0" w:after="0" w:line="276" w:lineRule="auto"/>
              <w:contextualSpacing/>
              <w:rPr>
                <w:b/>
                <w:sz w:val="20"/>
              </w:rPr>
            </w:pPr>
          </w:p>
        </w:tc>
      </w:tr>
      <w:tr w:rsidR="008D3CE1" w:rsidRPr="00301389" w14:paraId="320321A8" w14:textId="77777777" w:rsidTr="003C3E9C">
        <w:trPr>
          <w:jc w:val="center"/>
        </w:trPr>
        <w:tc>
          <w:tcPr>
            <w:tcW w:w="828" w:type="pct"/>
            <w:shd w:val="clear" w:color="auto" w:fill="auto"/>
          </w:tcPr>
          <w:p w14:paraId="4C35D2ED" w14:textId="77777777" w:rsidR="008D3CE1" w:rsidRPr="00C316CF" w:rsidRDefault="008D3CE1" w:rsidP="00D62C20">
            <w:pPr>
              <w:spacing w:before="0" w:after="0" w:line="276" w:lineRule="auto"/>
              <w:rPr>
                <w:sz w:val="20"/>
              </w:rPr>
            </w:pPr>
          </w:p>
        </w:tc>
        <w:tc>
          <w:tcPr>
            <w:tcW w:w="772" w:type="pct"/>
            <w:gridSpan w:val="2"/>
            <w:shd w:val="clear" w:color="auto" w:fill="auto"/>
            <w:vAlign w:val="center"/>
          </w:tcPr>
          <w:p w14:paraId="47E9B101" w14:textId="77777777" w:rsidR="008D3CE1" w:rsidRPr="00C316CF" w:rsidRDefault="008D3CE1" w:rsidP="00D62C20">
            <w:pPr>
              <w:spacing w:before="0" w:after="0" w:line="276" w:lineRule="auto"/>
              <w:rPr>
                <w:sz w:val="20"/>
              </w:rPr>
            </w:pPr>
            <w:r w:rsidRPr="00C316CF">
              <w:rPr>
                <w:sz w:val="20"/>
              </w:rPr>
              <w:t>preferenseRequirementInfo</w:t>
            </w:r>
          </w:p>
        </w:tc>
        <w:tc>
          <w:tcPr>
            <w:tcW w:w="193" w:type="pct"/>
            <w:gridSpan w:val="2"/>
            <w:shd w:val="clear" w:color="auto" w:fill="auto"/>
            <w:vAlign w:val="center"/>
          </w:tcPr>
          <w:p w14:paraId="6B384435" w14:textId="77777777" w:rsidR="008D3CE1" w:rsidRPr="00C316CF" w:rsidRDefault="008D3CE1" w:rsidP="00D62C20">
            <w:pPr>
              <w:spacing w:before="0" w:after="0" w:line="276" w:lineRule="auto"/>
              <w:jc w:val="center"/>
              <w:rPr>
                <w:sz w:val="20"/>
              </w:rPr>
            </w:pPr>
            <w:r w:rsidRPr="00C316CF">
              <w:rPr>
                <w:sz w:val="20"/>
              </w:rPr>
              <w:t>О</w:t>
            </w:r>
          </w:p>
        </w:tc>
        <w:tc>
          <w:tcPr>
            <w:tcW w:w="484" w:type="pct"/>
            <w:gridSpan w:val="2"/>
            <w:shd w:val="clear" w:color="auto" w:fill="auto"/>
            <w:vAlign w:val="center"/>
          </w:tcPr>
          <w:p w14:paraId="689DA514" w14:textId="77777777" w:rsidR="008D3CE1" w:rsidRPr="00C316CF" w:rsidRDefault="008D3CE1" w:rsidP="00D62C20">
            <w:pPr>
              <w:spacing w:before="0" w:after="0" w:line="276" w:lineRule="auto"/>
              <w:jc w:val="center"/>
              <w:rPr>
                <w:sz w:val="20"/>
              </w:rPr>
            </w:pPr>
            <w:r w:rsidRPr="00C316CF">
              <w:rPr>
                <w:sz w:val="20"/>
              </w:rPr>
              <w:t>S</w:t>
            </w:r>
          </w:p>
        </w:tc>
        <w:tc>
          <w:tcPr>
            <w:tcW w:w="1360" w:type="pct"/>
            <w:gridSpan w:val="2"/>
            <w:shd w:val="clear" w:color="auto" w:fill="auto"/>
            <w:vAlign w:val="center"/>
          </w:tcPr>
          <w:p w14:paraId="02D2EBFA" w14:textId="77777777" w:rsidR="008D3CE1" w:rsidRPr="00C316CF" w:rsidRDefault="008D3CE1" w:rsidP="00D62C20">
            <w:pPr>
              <w:spacing w:before="0" w:after="0" w:line="276" w:lineRule="auto"/>
              <w:rPr>
                <w:sz w:val="20"/>
              </w:rPr>
            </w:pPr>
            <w:r w:rsidRPr="00C316CF">
              <w:rPr>
                <w:sz w:val="20"/>
              </w:rPr>
              <w:t>Требование (ограничение)</w:t>
            </w:r>
          </w:p>
        </w:tc>
        <w:tc>
          <w:tcPr>
            <w:tcW w:w="1363" w:type="pct"/>
            <w:gridSpan w:val="2"/>
            <w:shd w:val="clear" w:color="auto" w:fill="auto"/>
          </w:tcPr>
          <w:p w14:paraId="70B38506" w14:textId="77777777" w:rsidR="008D3CE1" w:rsidRPr="00162C8B" w:rsidRDefault="008D3CE1" w:rsidP="00D62C20">
            <w:pPr>
              <w:spacing w:before="0" w:after="0" w:line="276" w:lineRule="auto"/>
              <w:jc w:val="both"/>
              <w:rPr>
                <w:sz w:val="20"/>
              </w:rPr>
            </w:pPr>
            <w:r>
              <w:rPr>
                <w:sz w:val="20"/>
              </w:rPr>
              <w:t>Состав блока см. выше</w:t>
            </w:r>
          </w:p>
        </w:tc>
      </w:tr>
      <w:tr w:rsidR="008D3CE1" w:rsidRPr="00301389" w14:paraId="676E621B" w14:textId="77777777" w:rsidTr="003C3E9C">
        <w:trPr>
          <w:jc w:val="center"/>
        </w:trPr>
        <w:tc>
          <w:tcPr>
            <w:tcW w:w="828" w:type="pct"/>
            <w:shd w:val="clear" w:color="auto" w:fill="auto"/>
          </w:tcPr>
          <w:p w14:paraId="3D2EF8C8" w14:textId="77777777" w:rsidR="008D3CE1" w:rsidRPr="00C316CF" w:rsidRDefault="008D3CE1" w:rsidP="00D62C20">
            <w:pPr>
              <w:spacing w:before="0" w:after="0" w:line="276" w:lineRule="auto"/>
              <w:rPr>
                <w:sz w:val="20"/>
              </w:rPr>
            </w:pPr>
          </w:p>
        </w:tc>
        <w:tc>
          <w:tcPr>
            <w:tcW w:w="772" w:type="pct"/>
            <w:gridSpan w:val="2"/>
            <w:shd w:val="clear" w:color="auto" w:fill="auto"/>
            <w:vAlign w:val="center"/>
          </w:tcPr>
          <w:p w14:paraId="4E0AE6D3" w14:textId="77777777" w:rsidR="008D3CE1" w:rsidRPr="00C316CF" w:rsidRDefault="008D3CE1" w:rsidP="00D62C20">
            <w:pPr>
              <w:spacing w:before="0" w:after="0" w:line="276" w:lineRule="auto"/>
              <w:rPr>
                <w:sz w:val="20"/>
              </w:rPr>
            </w:pPr>
            <w:r w:rsidRPr="00C316CF">
              <w:rPr>
                <w:sz w:val="20"/>
              </w:rPr>
              <w:t>content</w:t>
            </w:r>
          </w:p>
        </w:tc>
        <w:tc>
          <w:tcPr>
            <w:tcW w:w="193" w:type="pct"/>
            <w:gridSpan w:val="2"/>
            <w:shd w:val="clear" w:color="auto" w:fill="auto"/>
            <w:vAlign w:val="center"/>
          </w:tcPr>
          <w:p w14:paraId="13460226" w14:textId="77777777" w:rsidR="008D3CE1" w:rsidRPr="00C316CF" w:rsidRDefault="008D3CE1" w:rsidP="00D62C20">
            <w:pPr>
              <w:spacing w:before="0" w:after="0" w:line="276" w:lineRule="auto"/>
              <w:jc w:val="center"/>
              <w:rPr>
                <w:sz w:val="20"/>
              </w:rPr>
            </w:pPr>
            <w:r w:rsidRPr="00C316CF">
              <w:rPr>
                <w:sz w:val="20"/>
              </w:rPr>
              <w:t>Н</w:t>
            </w:r>
          </w:p>
        </w:tc>
        <w:tc>
          <w:tcPr>
            <w:tcW w:w="484" w:type="pct"/>
            <w:gridSpan w:val="2"/>
            <w:shd w:val="clear" w:color="auto" w:fill="auto"/>
            <w:vAlign w:val="center"/>
          </w:tcPr>
          <w:p w14:paraId="7FCD28F1" w14:textId="77777777" w:rsidR="008D3CE1" w:rsidRPr="00C316CF" w:rsidRDefault="008D3CE1" w:rsidP="00D62C20">
            <w:pPr>
              <w:spacing w:before="0" w:after="0" w:line="276" w:lineRule="auto"/>
              <w:jc w:val="center"/>
              <w:rPr>
                <w:sz w:val="20"/>
              </w:rPr>
            </w:pPr>
            <w:r>
              <w:rPr>
                <w:sz w:val="20"/>
              </w:rPr>
              <w:t>T [1 - 4000</w:t>
            </w:r>
            <w:r w:rsidRPr="00C316CF">
              <w:rPr>
                <w:sz w:val="20"/>
              </w:rPr>
              <w:t>]</w:t>
            </w:r>
          </w:p>
        </w:tc>
        <w:tc>
          <w:tcPr>
            <w:tcW w:w="1360" w:type="pct"/>
            <w:gridSpan w:val="2"/>
            <w:shd w:val="clear" w:color="auto" w:fill="auto"/>
            <w:vAlign w:val="center"/>
          </w:tcPr>
          <w:p w14:paraId="7CA8AE24" w14:textId="77777777" w:rsidR="008D3CE1" w:rsidRPr="00C316CF" w:rsidRDefault="008D3CE1" w:rsidP="00D62C20">
            <w:pPr>
              <w:spacing w:before="0" w:after="0" w:line="276" w:lineRule="auto"/>
              <w:rPr>
                <w:sz w:val="20"/>
              </w:rPr>
            </w:pPr>
            <w:r w:rsidRPr="00C316CF">
              <w:rPr>
                <w:sz w:val="20"/>
              </w:rPr>
              <w:t>Содержание требования (ограничения)</w:t>
            </w:r>
          </w:p>
        </w:tc>
        <w:tc>
          <w:tcPr>
            <w:tcW w:w="1363" w:type="pct"/>
            <w:gridSpan w:val="2"/>
            <w:shd w:val="clear" w:color="auto" w:fill="auto"/>
          </w:tcPr>
          <w:p w14:paraId="6E2DA060" w14:textId="77777777" w:rsidR="008D3CE1" w:rsidRPr="00162C8B" w:rsidRDefault="008D3CE1" w:rsidP="00D62C20">
            <w:pPr>
              <w:spacing w:before="0" w:after="0" w:line="276" w:lineRule="auto"/>
              <w:jc w:val="both"/>
              <w:rPr>
                <w:sz w:val="20"/>
              </w:rPr>
            </w:pPr>
          </w:p>
        </w:tc>
      </w:tr>
      <w:tr w:rsidR="008D3CE1" w:rsidRPr="00301389" w14:paraId="10C333C6" w14:textId="77777777" w:rsidTr="003C3E9C">
        <w:trPr>
          <w:jc w:val="center"/>
        </w:trPr>
        <w:tc>
          <w:tcPr>
            <w:tcW w:w="828" w:type="pct"/>
            <w:shd w:val="clear" w:color="auto" w:fill="auto"/>
          </w:tcPr>
          <w:p w14:paraId="10B6A0EB" w14:textId="77777777" w:rsidR="008D3CE1" w:rsidRPr="00C316CF" w:rsidRDefault="008D3CE1" w:rsidP="00D62C20">
            <w:pPr>
              <w:spacing w:before="0" w:after="0" w:line="276" w:lineRule="auto"/>
              <w:rPr>
                <w:sz w:val="20"/>
              </w:rPr>
            </w:pPr>
          </w:p>
        </w:tc>
        <w:tc>
          <w:tcPr>
            <w:tcW w:w="772" w:type="pct"/>
            <w:gridSpan w:val="2"/>
            <w:shd w:val="clear" w:color="auto" w:fill="auto"/>
            <w:vAlign w:val="center"/>
          </w:tcPr>
          <w:p w14:paraId="49481B8E" w14:textId="77777777" w:rsidR="008D3CE1" w:rsidRPr="00C316CF" w:rsidRDefault="008D3CE1" w:rsidP="00D62C20">
            <w:pPr>
              <w:spacing w:before="0" w:after="0" w:line="276" w:lineRule="auto"/>
              <w:rPr>
                <w:sz w:val="20"/>
              </w:rPr>
            </w:pPr>
            <w:r w:rsidRPr="007F7413">
              <w:rPr>
                <w:sz w:val="20"/>
              </w:rPr>
              <w:t>reqValue</w:t>
            </w:r>
          </w:p>
        </w:tc>
        <w:tc>
          <w:tcPr>
            <w:tcW w:w="193" w:type="pct"/>
            <w:gridSpan w:val="2"/>
            <w:shd w:val="clear" w:color="auto" w:fill="auto"/>
            <w:vAlign w:val="center"/>
          </w:tcPr>
          <w:p w14:paraId="6E55FBA9" w14:textId="77777777" w:rsidR="008D3CE1" w:rsidRPr="00C316CF" w:rsidRDefault="008D3CE1" w:rsidP="00D62C20">
            <w:pPr>
              <w:spacing w:before="0" w:after="0" w:line="276" w:lineRule="auto"/>
              <w:jc w:val="center"/>
              <w:rPr>
                <w:sz w:val="20"/>
              </w:rPr>
            </w:pPr>
            <w:r>
              <w:rPr>
                <w:sz w:val="20"/>
              </w:rPr>
              <w:t>Н</w:t>
            </w:r>
          </w:p>
        </w:tc>
        <w:tc>
          <w:tcPr>
            <w:tcW w:w="484" w:type="pct"/>
            <w:gridSpan w:val="2"/>
            <w:shd w:val="clear" w:color="auto" w:fill="auto"/>
            <w:vAlign w:val="center"/>
          </w:tcPr>
          <w:p w14:paraId="73A483DE" w14:textId="77777777" w:rsidR="008D3CE1" w:rsidRDefault="008D3CE1" w:rsidP="00D62C20">
            <w:pPr>
              <w:spacing w:before="0" w:after="0" w:line="276" w:lineRule="auto"/>
              <w:jc w:val="center"/>
              <w:rPr>
                <w:sz w:val="20"/>
              </w:rPr>
            </w:pPr>
            <w:r>
              <w:rPr>
                <w:sz w:val="20"/>
                <w:lang w:val="en-US"/>
              </w:rPr>
              <w:t>N</w:t>
            </w:r>
          </w:p>
        </w:tc>
        <w:tc>
          <w:tcPr>
            <w:tcW w:w="1360" w:type="pct"/>
            <w:gridSpan w:val="2"/>
            <w:shd w:val="clear" w:color="auto" w:fill="auto"/>
            <w:vAlign w:val="center"/>
          </w:tcPr>
          <w:p w14:paraId="0963D70F" w14:textId="77777777" w:rsidR="008D3CE1" w:rsidRPr="00C316CF" w:rsidRDefault="008D3CE1" w:rsidP="00D62C20">
            <w:pPr>
              <w:spacing w:before="0" w:after="0" w:line="276" w:lineRule="auto"/>
              <w:rPr>
                <w:sz w:val="20"/>
              </w:rPr>
            </w:pPr>
            <w:r w:rsidRPr="007F7413">
              <w:rPr>
                <w:sz w:val="20"/>
              </w:rPr>
              <w:t>Объём требования (в %)</w:t>
            </w:r>
          </w:p>
        </w:tc>
        <w:tc>
          <w:tcPr>
            <w:tcW w:w="1363" w:type="pct"/>
            <w:gridSpan w:val="2"/>
            <w:shd w:val="clear" w:color="auto" w:fill="auto"/>
          </w:tcPr>
          <w:p w14:paraId="563E1438" w14:textId="77777777" w:rsidR="008D3CE1" w:rsidRDefault="008D3CE1" w:rsidP="00D62C20">
            <w:pPr>
              <w:spacing w:before="0" w:after="0" w:line="276" w:lineRule="auto"/>
              <w:rPr>
                <w:sz w:val="20"/>
              </w:rPr>
            </w:pPr>
            <w:r>
              <w:rPr>
                <w:sz w:val="20"/>
              </w:rPr>
              <w:t>Минимальное значение: 0</w:t>
            </w:r>
          </w:p>
          <w:p w14:paraId="269A83E8" w14:textId="77777777" w:rsidR="008D3CE1" w:rsidRPr="00162C8B" w:rsidRDefault="008D3CE1" w:rsidP="00D62C20">
            <w:pPr>
              <w:spacing w:before="0" w:after="0" w:line="276" w:lineRule="auto"/>
              <w:jc w:val="both"/>
              <w:rPr>
                <w:sz w:val="20"/>
              </w:rPr>
            </w:pPr>
            <w:r>
              <w:rPr>
                <w:sz w:val="20"/>
              </w:rPr>
              <w:t>Максимальное значение: 100</w:t>
            </w:r>
          </w:p>
        </w:tc>
      </w:tr>
      <w:tr w:rsidR="008D3CE1" w:rsidRPr="00301389" w14:paraId="197EB32F" w14:textId="77777777" w:rsidTr="0087109D">
        <w:trPr>
          <w:jc w:val="center"/>
        </w:trPr>
        <w:tc>
          <w:tcPr>
            <w:tcW w:w="5000" w:type="pct"/>
            <w:gridSpan w:val="11"/>
            <w:shd w:val="clear" w:color="auto" w:fill="auto"/>
            <w:vAlign w:val="center"/>
            <w:hideMark/>
          </w:tcPr>
          <w:p w14:paraId="2BA5FA43" w14:textId="77777777" w:rsidR="008D3CE1" w:rsidRPr="00301389" w:rsidRDefault="008D3CE1" w:rsidP="00D62C20">
            <w:pPr>
              <w:keepNext/>
              <w:spacing w:before="0" w:after="0" w:line="276" w:lineRule="auto"/>
              <w:contextualSpacing/>
              <w:jc w:val="center"/>
              <w:rPr>
                <w:b/>
                <w:sz w:val="20"/>
              </w:rPr>
            </w:pPr>
            <w:r w:rsidRPr="00C316CF">
              <w:rPr>
                <w:b/>
                <w:bCs/>
                <w:sz w:val="20"/>
              </w:rPr>
              <w:t>Ограничение</w:t>
            </w:r>
          </w:p>
        </w:tc>
      </w:tr>
      <w:tr w:rsidR="008D3CE1" w:rsidRPr="00301389" w14:paraId="461A4C41" w14:textId="77777777" w:rsidTr="003C3E9C">
        <w:trPr>
          <w:jc w:val="center"/>
        </w:trPr>
        <w:tc>
          <w:tcPr>
            <w:tcW w:w="828" w:type="pct"/>
            <w:shd w:val="clear" w:color="auto" w:fill="auto"/>
          </w:tcPr>
          <w:p w14:paraId="2CACD98F" w14:textId="77777777" w:rsidR="008D3CE1" w:rsidRPr="00C316CF" w:rsidRDefault="008D3CE1" w:rsidP="00D62C20">
            <w:pPr>
              <w:spacing w:before="0" w:after="0" w:line="276" w:lineRule="auto"/>
              <w:rPr>
                <w:sz w:val="20"/>
              </w:rPr>
            </w:pPr>
            <w:r w:rsidRPr="00C316CF">
              <w:rPr>
                <w:b/>
                <w:bCs/>
                <w:sz w:val="20"/>
              </w:rPr>
              <w:t>restrictionInfo</w:t>
            </w:r>
          </w:p>
        </w:tc>
        <w:tc>
          <w:tcPr>
            <w:tcW w:w="772" w:type="pct"/>
            <w:gridSpan w:val="2"/>
            <w:shd w:val="clear" w:color="auto" w:fill="auto"/>
            <w:vAlign w:val="center"/>
          </w:tcPr>
          <w:p w14:paraId="7E23015C" w14:textId="77777777" w:rsidR="008D3CE1" w:rsidRPr="00C316CF" w:rsidRDefault="008D3CE1" w:rsidP="00D62C20">
            <w:pPr>
              <w:spacing w:before="0" w:after="0" w:line="276" w:lineRule="auto"/>
              <w:rPr>
                <w:sz w:val="20"/>
              </w:rPr>
            </w:pPr>
          </w:p>
        </w:tc>
        <w:tc>
          <w:tcPr>
            <w:tcW w:w="193" w:type="pct"/>
            <w:gridSpan w:val="2"/>
            <w:shd w:val="clear" w:color="auto" w:fill="auto"/>
            <w:vAlign w:val="center"/>
          </w:tcPr>
          <w:p w14:paraId="1FF83264" w14:textId="77777777" w:rsidR="008D3CE1" w:rsidRPr="00C316CF" w:rsidRDefault="008D3CE1" w:rsidP="00D62C20">
            <w:pPr>
              <w:spacing w:before="0" w:after="0" w:line="276" w:lineRule="auto"/>
              <w:rPr>
                <w:sz w:val="20"/>
              </w:rPr>
            </w:pPr>
          </w:p>
        </w:tc>
        <w:tc>
          <w:tcPr>
            <w:tcW w:w="484" w:type="pct"/>
            <w:gridSpan w:val="2"/>
            <w:shd w:val="clear" w:color="auto" w:fill="auto"/>
            <w:vAlign w:val="center"/>
          </w:tcPr>
          <w:p w14:paraId="0FB1E57F" w14:textId="77777777" w:rsidR="008D3CE1" w:rsidRPr="00C316CF" w:rsidRDefault="008D3CE1" w:rsidP="00D62C20">
            <w:pPr>
              <w:spacing w:before="0" w:after="0" w:line="276" w:lineRule="auto"/>
              <w:rPr>
                <w:sz w:val="20"/>
              </w:rPr>
            </w:pPr>
          </w:p>
        </w:tc>
        <w:tc>
          <w:tcPr>
            <w:tcW w:w="1360" w:type="pct"/>
            <w:gridSpan w:val="2"/>
            <w:shd w:val="clear" w:color="auto" w:fill="auto"/>
            <w:vAlign w:val="center"/>
          </w:tcPr>
          <w:p w14:paraId="36BDF155" w14:textId="77777777" w:rsidR="008D3CE1" w:rsidRPr="00C316CF" w:rsidRDefault="008D3CE1" w:rsidP="00D62C20">
            <w:pPr>
              <w:spacing w:before="0" w:after="0" w:line="276" w:lineRule="auto"/>
              <w:rPr>
                <w:sz w:val="20"/>
              </w:rPr>
            </w:pPr>
          </w:p>
        </w:tc>
        <w:tc>
          <w:tcPr>
            <w:tcW w:w="1363" w:type="pct"/>
            <w:gridSpan w:val="2"/>
            <w:shd w:val="clear" w:color="auto" w:fill="auto"/>
            <w:vAlign w:val="center"/>
            <w:hideMark/>
          </w:tcPr>
          <w:p w14:paraId="2FE02C90" w14:textId="77777777" w:rsidR="008D3CE1" w:rsidRPr="00301389" w:rsidRDefault="008D3CE1" w:rsidP="00D62C20">
            <w:pPr>
              <w:keepNext/>
              <w:spacing w:before="0" w:after="0" w:line="276" w:lineRule="auto"/>
              <w:contextualSpacing/>
              <w:rPr>
                <w:b/>
                <w:sz w:val="20"/>
              </w:rPr>
            </w:pPr>
          </w:p>
        </w:tc>
      </w:tr>
      <w:tr w:rsidR="008D3CE1" w:rsidRPr="00301389" w14:paraId="267C663B" w14:textId="77777777" w:rsidTr="003C3E9C">
        <w:trPr>
          <w:jc w:val="center"/>
        </w:trPr>
        <w:tc>
          <w:tcPr>
            <w:tcW w:w="828" w:type="pct"/>
            <w:shd w:val="clear" w:color="auto" w:fill="auto"/>
          </w:tcPr>
          <w:p w14:paraId="79EC3F70" w14:textId="77777777" w:rsidR="008D3CE1" w:rsidRPr="00C316CF" w:rsidRDefault="008D3CE1" w:rsidP="00D62C20">
            <w:pPr>
              <w:spacing w:before="0" w:after="0" w:line="276" w:lineRule="auto"/>
              <w:rPr>
                <w:sz w:val="20"/>
              </w:rPr>
            </w:pPr>
          </w:p>
        </w:tc>
        <w:tc>
          <w:tcPr>
            <w:tcW w:w="772" w:type="pct"/>
            <w:gridSpan w:val="2"/>
            <w:shd w:val="clear" w:color="auto" w:fill="auto"/>
            <w:vAlign w:val="center"/>
          </w:tcPr>
          <w:p w14:paraId="774AA61E" w14:textId="77777777" w:rsidR="008D3CE1" w:rsidRPr="00C316CF" w:rsidRDefault="008D3CE1" w:rsidP="00D62C20">
            <w:pPr>
              <w:spacing w:before="0" w:after="0" w:line="276" w:lineRule="auto"/>
              <w:rPr>
                <w:sz w:val="20"/>
              </w:rPr>
            </w:pPr>
            <w:r w:rsidRPr="00C316CF">
              <w:rPr>
                <w:sz w:val="20"/>
              </w:rPr>
              <w:t>preferenseRequirementInfo</w:t>
            </w:r>
          </w:p>
        </w:tc>
        <w:tc>
          <w:tcPr>
            <w:tcW w:w="193" w:type="pct"/>
            <w:gridSpan w:val="2"/>
            <w:shd w:val="clear" w:color="auto" w:fill="auto"/>
            <w:vAlign w:val="center"/>
          </w:tcPr>
          <w:p w14:paraId="05D3C59D" w14:textId="77777777" w:rsidR="008D3CE1" w:rsidRPr="00C316CF" w:rsidRDefault="008D3CE1" w:rsidP="00D62C20">
            <w:pPr>
              <w:spacing w:before="0" w:after="0" w:line="276" w:lineRule="auto"/>
              <w:jc w:val="center"/>
              <w:rPr>
                <w:sz w:val="20"/>
              </w:rPr>
            </w:pPr>
            <w:r w:rsidRPr="00C316CF">
              <w:rPr>
                <w:sz w:val="20"/>
              </w:rPr>
              <w:t>О</w:t>
            </w:r>
          </w:p>
        </w:tc>
        <w:tc>
          <w:tcPr>
            <w:tcW w:w="484" w:type="pct"/>
            <w:gridSpan w:val="2"/>
            <w:shd w:val="clear" w:color="auto" w:fill="auto"/>
            <w:vAlign w:val="center"/>
          </w:tcPr>
          <w:p w14:paraId="2850BD20" w14:textId="77777777" w:rsidR="008D3CE1" w:rsidRPr="00C316CF" w:rsidRDefault="008D3CE1" w:rsidP="00D62C20">
            <w:pPr>
              <w:spacing w:before="0" w:after="0" w:line="276" w:lineRule="auto"/>
              <w:jc w:val="center"/>
              <w:rPr>
                <w:sz w:val="20"/>
              </w:rPr>
            </w:pPr>
            <w:r w:rsidRPr="00C316CF">
              <w:rPr>
                <w:sz w:val="20"/>
              </w:rPr>
              <w:t>S</w:t>
            </w:r>
          </w:p>
        </w:tc>
        <w:tc>
          <w:tcPr>
            <w:tcW w:w="1360" w:type="pct"/>
            <w:gridSpan w:val="2"/>
            <w:shd w:val="clear" w:color="auto" w:fill="auto"/>
            <w:vAlign w:val="center"/>
          </w:tcPr>
          <w:p w14:paraId="3C744B18" w14:textId="77777777" w:rsidR="008D3CE1" w:rsidRPr="00C316CF" w:rsidRDefault="008D3CE1" w:rsidP="00D62C20">
            <w:pPr>
              <w:spacing w:before="0" w:after="0" w:line="276" w:lineRule="auto"/>
              <w:rPr>
                <w:sz w:val="20"/>
              </w:rPr>
            </w:pPr>
            <w:r w:rsidRPr="00C316CF">
              <w:rPr>
                <w:sz w:val="20"/>
              </w:rPr>
              <w:t>Требование (ограничение)</w:t>
            </w:r>
          </w:p>
        </w:tc>
        <w:tc>
          <w:tcPr>
            <w:tcW w:w="1363" w:type="pct"/>
            <w:gridSpan w:val="2"/>
            <w:shd w:val="clear" w:color="auto" w:fill="auto"/>
          </w:tcPr>
          <w:p w14:paraId="5471A2B9" w14:textId="77777777" w:rsidR="008D3CE1" w:rsidRPr="00162C8B" w:rsidRDefault="008D3CE1" w:rsidP="00D62C20">
            <w:pPr>
              <w:spacing w:before="0" w:after="0" w:line="276" w:lineRule="auto"/>
              <w:jc w:val="both"/>
              <w:rPr>
                <w:sz w:val="20"/>
              </w:rPr>
            </w:pPr>
            <w:r>
              <w:rPr>
                <w:sz w:val="20"/>
              </w:rPr>
              <w:t>Состав блока см. выше</w:t>
            </w:r>
          </w:p>
        </w:tc>
      </w:tr>
      <w:tr w:rsidR="008D3CE1" w:rsidRPr="00301389" w14:paraId="2B395B64" w14:textId="77777777" w:rsidTr="003C3E9C">
        <w:trPr>
          <w:jc w:val="center"/>
        </w:trPr>
        <w:tc>
          <w:tcPr>
            <w:tcW w:w="828" w:type="pct"/>
            <w:shd w:val="clear" w:color="auto" w:fill="auto"/>
          </w:tcPr>
          <w:p w14:paraId="0D6AA2CE" w14:textId="77777777" w:rsidR="008D3CE1" w:rsidRPr="00C316CF" w:rsidRDefault="008D3CE1" w:rsidP="00D62C20">
            <w:pPr>
              <w:spacing w:before="0" w:after="0" w:line="276" w:lineRule="auto"/>
              <w:rPr>
                <w:sz w:val="20"/>
              </w:rPr>
            </w:pPr>
          </w:p>
        </w:tc>
        <w:tc>
          <w:tcPr>
            <w:tcW w:w="772" w:type="pct"/>
            <w:gridSpan w:val="2"/>
            <w:shd w:val="clear" w:color="auto" w:fill="auto"/>
            <w:vAlign w:val="center"/>
          </w:tcPr>
          <w:p w14:paraId="4EF4633F" w14:textId="77777777" w:rsidR="008D3CE1" w:rsidRPr="00C316CF" w:rsidRDefault="008D3CE1" w:rsidP="00D62C20">
            <w:pPr>
              <w:spacing w:before="0" w:after="0" w:line="276" w:lineRule="auto"/>
              <w:rPr>
                <w:sz w:val="20"/>
              </w:rPr>
            </w:pPr>
            <w:r w:rsidRPr="00C316CF">
              <w:rPr>
                <w:sz w:val="20"/>
              </w:rPr>
              <w:t>content</w:t>
            </w:r>
          </w:p>
        </w:tc>
        <w:tc>
          <w:tcPr>
            <w:tcW w:w="193" w:type="pct"/>
            <w:gridSpan w:val="2"/>
            <w:shd w:val="clear" w:color="auto" w:fill="auto"/>
            <w:vAlign w:val="center"/>
          </w:tcPr>
          <w:p w14:paraId="10903A63" w14:textId="77777777" w:rsidR="008D3CE1" w:rsidRPr="00C316CF" w:rsidRDefault="008D3CE1" w:rsidP="00D62C20">
            <w:pPr>
              <w:spacing w:before="0" w:after="0" w:line="276" w:lineRule="auto"/>
              <w:jc w:val="center"/>
              <w:rPr>
                <w:sz w:val="20"/>
              </w:rPr>
            </w:pPr>
            <w:r w:rsidRPr="00C316CF">
              <w:rPr>
                <w:sz w:val="20"/>
              </w:rPr>
              <w:t>Н</w:t>
            </w:r>
          </w:p>
        </w:tc>
        <w:tc>
          <w:tcPr>
            <w:tcW w:w="484" w:type="pct"/>
            <w:gridSpan w:val="2"/>
            <w:shd w:val="clear" w:color="auto" w:fill="auto"/>
            <w:vAlign w:val="center"/>
          </w:tcPr>
          <w:p w14:paraId="081C9AEB" w14:textId="77777777" w:rsidR="008D3CE1" w:rsidRPr="00C316CF" w:rsidRDefault="008D3CE1" w:rsidP="00D62C20">
            <w:pPr>
              <w:spacing w:before="0" w:after="0" w:line="276" w:lineRule="auto"/>
              <w:jc w:val="center"/>
              <w:rPr>
                <w:sz w:val="20"/>
              </w:rPr>
            </w:pPr>
            <w:r>
              <w:rPr>
                <w:sz w:val="20"/>
              </w:rPr>
              <w:t>T [</w:t>
            </w:r>
            <w:r w:rsidRPr="00C316CF">
              <w:rPr>
                <w:sz w:val="20"/>
              </w:rPr>
              <w:t>1 - 4000 ]</w:t>
            </w:r>
          </w:p>
        </w:tc>
        <w:tc>
          <w:tcPr>
            <w:tcW w:w="1360" w:type="pct"/>
            <w:gridSpan w:val="2"/>
            <w:shd w:val="clear" w:color="auto" w:fill="auto"/>
            <w:vAlign w:val="center"/>
          </w:tcPr>
          <w:p w14:paraId="4C6FF0A1" w14:textId="77777777" w:rsidR="008D3CE1" w:rsidRPr="00C316CF" w:rsidRDefault="008D3CE1" w:rsidP="00D62C20">
            <w:pPr>
              <w:spacing w:before="0" w:after="0" w:line="276" w:lineRule="auto"/>
              <w:rPr>
                <w:sz w:val="20"/>
              </w:rPr>
            </w:pPr>
            <w:r w:rsidRPr="00C316CF">
              <w:rPr>
                <w:sz w:val="20"/>
              </w:rPr>
              <w:t>Содержание требования (ограничения)</w:t>
            </w:r>
          </w:p>
        </w:tc>
        <w:tc>
          <w:tcPr>
            <w:tcW w:w="1363" w:type="pct"/>
            <w:gridSpan w:val="2"/>
            <w:shd w:val="clear" w:color="auto" w:fill="auto"/>
          </w:tcPr>
          <w:p w14:paraId="7D6F205C" w14:textId="77777777" w:rsidR="008D3CE1" w:rsidRPr="00162C8B" w:rsidRDefault="008D3CE1" w:rsidP="00D62C20">
            <w:pPr>
              <w:spacing w:before="0" w:after="0" w:line="276" w:lineRule="auto"/>
              <w:jc w:val="both"/>
              <w:rPr>
                <w:sz w:val="20"/>
              </w:rPr>
            </w:pPr>
          </w:p>
        </w:tc>
      </w:tr>
      <w:tr w:rsidR="008D3CE1" w:rsidRPr="00301389" w14:paraId="3F03E425" w14:textId="77777777" w:rsidTr="0087109D">
        <w:trPr>
          <w:jc w:val="center"/>
        </w:trPr>
        <w:tc>
          <w:tcPr>
            <w:tcW w:w="5000" w:type="pct"/>
            <w:gridSpan w:val="11"/>
            <w:shd w:val="clear" w:color="auto" w:fill="auto"/>
            <w:vAlign w:val="center"/>
            <w:hideMark/>
          </w:tcPr>
          <w:p w14:paraId="5273C971" w14:textId="77777777" w:rsidR="008D3CE1" w:rsidRPr="00301389" w:rsidRDefault="008D3CE1" w:rsidP="00D62C20">
            <w:pPr>
              <w:keepNext/>
              <w:spacing w:before="0" w:after="0" w:line="276" w:lineRule="auto"/>
              <w:contextualSpacing/>
              <w:jc w:val="center"/>
              <w:rPr>
                <w:b/>
                <w:sz w:val="20"/>
              </w:rPr>
            </w:pPr>
            <w:r w:rsidRPr="002B470A">
              <w:rPr>
                <w:b/>
                <w:bCs/>
                <w:sz w:val="20"/>
              </w:rPr>
              <w:t>Признание запроса котировок в электронной форме несостоявшимся</w:t>
            </w:r>
          </w:p>
        </w:tc>
      </w:tr>
      <w:tr w:rsidR="008D3CE1" w:rsidRPr="00301389" w14:paraId="3CF90B45" w14:textId="77777777" w:rsidTr="003C3E9C">
        <w:trPr>
          <w:jc w:val="center"/>
        </w:trPr>
        <w:tc>
          <w:tcPr>
            <w:tcW w:w="828" w:type="pct"/>
            <w:shd w:val="clear" w:color="auto" w:fill="auto"/>
          </w:tcPr>
          <w:p w14:paraId="13542F18" w14:textId="77777777" w:rsidR="008D3CE1" w:rsidRPr="00C316CF" w:rsidRDefault="008D3CE1" w:rsidP="00D62C20">
            <w:pPr>
              <w:spacing w:before="0" w:after="0" w:line="276" w:lineRule="auto"/>
              <w:rPr>
                <w:sz w:val="20"/>
              </w:rPr>
            </w:pPr>
            <w:r w:rsidRPr="00C316CF">
              <w:rPr>
                <w:b/>
                <w:bCs/>
                <w:sz w:val="20"/>
              </w:rPr>
              <w:t>abandonedReason</w:t>
            </w:r>
          </w:p>
        </w:tc>
        <w:tc>
          <w:tcPr>
            <w:tcW w:w="772" w:type="pct"/>
            <w:gridSpan w:val="2"/>
            <w:shd w:val="clear" w:color="auto" w:fill="auto"/>
            <w:vAlign w:val="center"/>
          </w:tcPr>
          <w:p w14:paraId="1F9F626B" w14:textId="77777777" w:rsidR="008D3CE1" w:rsidRPr="00C316CF" w:rsidRDefault="008D3CE1" w:rsidP="00D62C20">
            <w:pPr>
              <w:spacing w:before="0" w:after="0" w:line="276" w:lineRule="auto"/>
              <w:rPr>
                <w:sz w:val="20"/>
              </w:rPr>
            </w:pPr>
          </w:p>
        </w:tc>
        <w:tc>
          <w:tcPr>
            <w:tcW w:w="193" w:type="pct"/>
            <w:gridSpan w:val="2"/>
            <w:shd w:val="clear" w:color="auto" w:fill="auto"/>
            <w:vAlign w:val="center"/>
          </w:tcPr>
          <w:p w14:paraId="408F6D46" w14:textId="77777777" w:rsidR="008D3CE1" w:rsidRPr="00C316CF" w:rsidRDefault="008D3CE1" w:rsidP="00D62C20">
            <w:pPr>
              <w:spacing w:before="0" w:after="0" w:line="276" w:lineRule="auto"/>
              <w:rPr>
                <w:sz w:val="20"/>
              </w:rPr>
            </w:pPr>
          </w:p>
        </w:tc>
        <w:tc>
          <w:tcPr>
            <w:tcW w:w="484" w:type="pct"/>
            <w:gridSpan w:val="2"/>
            <w:shd w:val="clear" w:color="auto" w:fill="auto"/>
            <w:vAlign w:val="center"/>
          </w:tcPr>
          <w:p w14:paraId="595FFE6E" w14:textId="77777777" w:rsidR="008D3CE1" w:rsidRPr="00C316CF" w:rsidRDefault="008D3CE1" w:rsidP="00D62C20">
            <w:pPr>
              <w:spacing w:before="0" w:after="0" w:line="276" w:lineRule="auto"/>
              <w:rPr>
                <w:sz w:val="20"/>
              </w:rPr>
            </w:pPr>
          </w:p>
        </w:tc>
        <w:tc>
          <w:tcPr>
            <w:tcW w:w="1360" w:type="pct"/>
            <w:gridSpan w:val="2"/>
            <w:shd w:val="clear" w:color="auto" w:fill="auto"/>
            <w:vAlign w:val="center"/>
          </w:tcPr>
          <w:p w14:paraId="52B0A04B" w14:textId="77777777" w:rsidR="008D3CE1" w:rsidRPr="00C316CF" w:rsidRDefault="008D3CE1" w:rsidP="00D62C20">
            <w:pPr>
              <w:spacing w:before="0" w:after="0" w:line="276" w:lineRule="auto"/>
              <w:rPr>
                <w:sz w:val="20"/>
              </w:rPr>
            </w:pPr>
          </w:p>
        </w:tc>
        <w:tc>
          <w:tcPr>
            <w:tcW w:w="1363" w:type="pct"/>
            <w:gridSpan w:val="2"/>
            <w:shd w:val="clear" w:color="auto" w:fill="auto"/>
            <w:vAlign w:val="center"/>
            <w:hideMark/>
          </w:tcPr>
          <w:p w14:paraId="5D025162" w14:textId="77777777" w:rsidR="008D3CE1" w:rsidRPr="00301389" w:rsidRDefault="008D3CE1" w:rsidP="00D62C20">
            <w:pPr>
              <w:keepNext/>
              <w:spacing w:before="0" w:after="0" w:line="276" w:lineRule="auto"/>
              <w:contextualSpacing/>
              <w:rPr>
                <w:b/>
                <w:sz w:val="20"/>
              </w:rPr>
            </w:pPr>
          </w:p>
        </w:tc>
      </w:tr>
      <w:tr w:rsidR="008D3CE1" w:rsidRPr="00301389" w14:paraId="02EF0C61" w14:textId="77777777" w:rsidTr="003C3E9C">
        <w:trPr>
          <w:jc w:val="center"/>
        </w:trPr>
        <w:tc>
          <w:tcPr>
            <w:tcW w:w="828" w:type="pct"/>
            <w:shd w:val="clear" w:color="auto" w:fill="auto"/>
          </w:tcPr>
          <w:p w14:paraId="39323AC5" w14:textId="77777777" w:rsidR="008D3CE1" w:rsidRPr="00C316CF" w:rsidRDefault="008D3CE1" w:rsidP="00D62C20">
            <w:pPr>
              <w:spacing w:before="0" w:after="0" w:line="276" w:lineRule="auto"/>
              <w:rPr>
                <w:sz w:val="20"/>
              </w:rPr>
            </w:pPr>
          </w:p>
        </w:tc>
        <w:tc>
          <w:tcPr>
            <w:tcW w:w="772" w:type="pct"/>
            <w:gridSpan w:val="2"/>
            <w:shd w:val="clear" w:color="auto" w:fill="auto"/>
            <w:vAlign w:val="center"/>
          </w:tcPr>
          <w:p w14:paraId="57057633" w14:textId="77777777" w:rsidR="008D3CE1" w:rsidRPr="00C316CF" w:rsidRDefault="008D3CE1" w:rsidP="00D62C20">
            <w:pPr>
              <w:spacing w:before="0" w:after="0" w:line="276" w:lineRule="auto"/>
              <w:rPr>
                <w:sz w:val="20"/>
              </w:rPr>
            </w:pPr>
            <w:r w:rsidRPr="00C316CF">
              <w:rPr>
                <w:sz w:val="20"/>
              </w:rPr>
              <w:t>code</w:t>
            </w:r>
          </w:p>
        </w:tc>
        <w:tc>
          <w:tcPr>
            <w:tcW w:w="193" w:type="pct"/>
            <w:gridSpan w:val="2"/>
            <w:shd w:val="clear" w:color="auto" w:fill="auto"/>
            <w:vAlign w:val="center"/>
          </w:tcPr>
          <w:p w14:paraId="07946C2E" w14:textId="77777777" w:rsidR="008D3CE1" w:rsidRPr="00C316CF" w:rsidRDefault="008D3CE1" w:rsidP="00D62C20">
            <w:pPr>
              <w:spacing w:before="0" w:after="0" w:line="276" w:lineRule="auto"/>
              <w:jc w:val="center"/>
              <w:rPr>
                <w:sz w:val="20"/>
              </w:rPr>
            </w:pPr>
            <w:r w:rsidRPr="00C316CF">
              <w:rPr>
                <w:sz w:val="20"/>
              </w:rPr>
              <w:t>О</w:t>
            </w:r>
          </w:p>
        </w:tc>
        <w:tc>
          <w:tcPr>
            <w:tcW w:w="484" w:type="pct"/>
            <w:gridSpan w:val="2"/>
            <w:shd w:val="clear" w:color="auto" w:fill="auto"/>
            <w:vAlign w:val="center"/>
          </w:tcPr>
          <w:p w14:paraId="6406D888" w14:textId="77777777" w:rsidR="008D3CE1" w:rsidRPr="00C316CF" w:rsidRDefault="008D3CE1" w:rsidP="00D62C20">
            <w:pPr>
              <w:spacing w:before="0" w:after="0" w:line="276" w:lineRule="auto"/>
              <w:jc w:val="center"/>
              <w:rPr>
                <w:sz w:val="20"/>
              </w:rPr>
            </w:pPr>
            <w:r w:rsidRPr="00C316CF">
              <w:rPr>
                <w:sz w:val="20"/>
              </w:rPr>
              <w:t>T [ 1 - 20 ]</w:t>
            </w:r>
          </w:p>
        </w:tc>
        <w:tc>
          <w:tcPr>
            <w:tcW w:w="1360" w:type="pct"/>
            <w:gridSpan w:val="2"/>
            <w:shd w:val="clear" w:color="auto" w:fill="auto"/>
            <w:vAlign w:val="center"/>
          </w:tcPr>
          <w:p w14:paraId="75ADBF9B" w14:textId="77777777" w:rsidR="008D3CE1" w:rsidRPr="00C316CF" w:rsidRDefault="008D3CE1" w:rsidP="00D62C20">
            <w:pPr>
              <w:spacing w:before="0" w:after="0" w:line="276" w:lineRule="auto"/>
              <w:rPr>
                <w:sz w:val="20"/>
              </w:rPr>
            </w:pPr>
            <w:r w:rsidRPr="00C316CF">
              <w:rPr>
                <w:sz w:val="20"/>
              </w:rPr>
              <w:t>Код основания признания торгов несостоявшимися</w:t>
            </w:r>
          </w:p>
        </w:tc>
        <w:tc>
          <w:tcPr>
            <w:tcW w:w="1363" w:type="pct"/>
            <w:gridSpan w:val="2"/>
            <w:shd w:val="clear" w:color="auto" w:fill="auto"/>
          </w:tcPr>
          <w:p w14:paraId="259C9439" w14:textId="77777777" w:rsidR="008D3CE1" w:rsidRPr="00162C8B" w:rsidRDefault="008D3CE1" w:rsidP="00D62C20">
            <w:pPr>
              <w:spacing w:before="0" w:after="0" w:line="276" w:lineRule="auto"/>
              <w:jc w:val="both"/>
              <w:rPr>
                <w:sz w:val="20"/>
              </w:rPr>
            </w:pPr>
          </w:p>
        </w:tc>
      </w:tr>
      <w:tr w:rsidR="008D3CE1" w:rsidRPr="00301389" w14:paraId="4AF0DFF5" w14:textId="77777777" w:rsidTr="003C3E9C">
        <w:trPr>
          <w:jc w:val="center"/>
        </w:trPr>
        <w:tc>
          <w:tcPr>
            <w:tcW w:w="828" w:type="pct"/>
            <w:shd w:val="clear" w:color="auto" w:fill="auto"/>
          </w:tcPr>
          <w:p w14:paraId="27BA8529" w14:textId="77777777" w:rsidR="008D3CE1" w:rsidRPr="00C316CF" w:rsidRDefault="008D3CE1" w:rsidP="00D62C20">
            <w:pPr>
              <w:spacing w:before="0" w:after="0" w:line="276" w:lineRule="auto"/>
              <w:rPr>
                <w:sz w:val="20"/>
              </w:rPr>
            </w:pPr>
          </w:p>
        </w:tc>
        <w:tc>
          <w:tcPr>
            <w:tcW w:w="772" w:type="pct"/>
            <w:gridSpan w:val="2"/>
            <w:shd w:val="clear" w:color="auto" w:fill="auto"/>
            <w:vAlign w:val="center"/>
          </w:tcPr>
          <w:p w14:paraId="399337E9" w14:textId="77777777" w:rsidR="008D3CE1" w:rsidRPr="00C316CF" w:rsidRDefault="008D3CE1" w:rsidP="00D62C20">
            <w:pPr>
              <w:spacing w:before="0" w:after="0" w:line="276" w:lineRule="auto"/>
              <w:rPr>
                <w:sz w:val="20"/>
              </w:rPr>
            </w:pPr>
            <w:r w:rsidRPr="00C316CF">
              <w:rPr>
                <w:sz w:val="20"/>
              </w:rPr>
              <w:t>name</w:t>
            </w:r>
          </w:p>
        </w:tc>
        <w:tc>
          <w:tcPr>
            <w:tcW w:w="193" w:type="pct"/>
            <w:gridSpan w:val="2"/>
            <w:shd w:val="clear" w:color="auto" w:fill="auto"/>
            <w:vAlign w:val="center"/>
          </w:tcPr>
          <w:p w14:paraId="5FD4B119" w14:textId="77777777" w:rsidR="008D3CE1" w:rsidRPr="00C316CF" w:rsidRDefault="008D3CE1" w:rsidP="00D62C20">
            <w:pPr>
              <w:spacing w:before="0" w:after="0" w:line="276" w:lineRule="auto"/>
              <w:jc w:val="center"/>
              <w:rPr>
                <w:sz w:val="20"/>
              </w:rPr>
            </w:pPr>
            <w:r w:rsidRPr="00C316CF">
              <w:rPr>
                <w:sz w:val="20"/>
              </w:rPr>
              <w:t>Н</w:t>
            </w:r>
          </w:p>
        </w:tc>
        <w:tc>
          <w:tcPr>
            <w:tcW w:w="484" w:type="pct"/>
            <w:gridSpan w:val="2"/>
            <w:shd w:val="clear" w:color="auto" w:fill="auto"/>
            <w:vAlign w:val="center"/>
          </w:tcPr>
          <w:p w14:paraId="7D9AE28C" w14:textId="77777777" w:rsidR="008D3CE1" w:rsidRPr="00C316CF" w:rsidRDefault="008D3CE1" w:rsidP="00D62C20">
            <w:pPr>
              <w:spacing w:before="0" w:after="0" w:line="276" w:lineRule="auto"/>
              <w:jc w:val="center"/>
              <w:rPr>
                <w:sz w:val="20"/>
              </w:rPr>
            </w:pPr>
            <w:r w:rsidRPr="00C316CF">
              <w:rPr>
                <w:sz w:val="20"/>
              </w:rPr>
              <w:t>T [ 1 - 1000 ]</w:t>
            </w:r>
          </w:p>
        </w:tc>
        <w:tc>
          <w:tcPr>
            <w:tcW w:w="1360" w:type="pct"/>
            <w:gridSpan w:val="2"/>
            <w:shd w:val="clear" w:color="auto" w:fill="auto"/>
            <w:vAlign w:val="center"/>
          </w:tcPr>
          <w:p w14:paraId="39F2063A" w14:textId="77777777" w:rsidR="008D3CE1" w:rsidRPr="00C316CF" w:rsidRDefault="008D3CE1" w:rsidP="00D62C20">
            <w:pPr>
              <w:spacing w:before="0" w:after="0" w:line="276" w:lineRule="auto"/>
              <w:rPr>
                <w:sz w:val="20"/>
              </w:rPr>
            </w:pPr>
            <w:r w:rsidRPr="00C316CF">
              <w:rPr>
                <w:sz w:val="20"/>
              </w:rPr>
              <w:t>Наименование основания пр</w:t>
            </w:r>
            <w:r>
              <w:rPr>
                <w:sz w:val="20"/>
              </w:rPr>
              <w:t>изнания торгов несостоявшимися</w:t>
            </w:r>
          </w:p>
        </w:tc>
        <w:tc>
          <w:tcPr>
            <w:tcW w:w="1363" w:type="pct"/>
            <w:gridSpan w:val="2"/>
            <w:shd w:val="clear" w:color="auto" w:fill="auto"/>
          </w:tcPr>
          <w:p w14:paraId="14E5B22B" w14:textId="77777777" w:rsidR="008D3CE1" w:rsidRPr="00162C8B" w:rsidRDefault="008D3CE1" w:rsidP="00D62C20">
            <w:pPr>
              <w:spacing w:before="0" w:after="0" w:line="276" w:lineRule="auto"/>
              <w:jc w:val="both"/>
              <w:rPr>
                <w:sz w:val="20"/>
              </w:rPr>
            </w:pPr>
            <w:r w:rsidRPr="00C316CF">
              <w:rPr>
                <w:sz w:val="20"/>
              </w:rPr>
              <w:t>Игнорируется при приеме. При передаче заполняется значением из справочника "Справочник оснований признания процедуры несостоявшейся" (nsiAbandonedReason)</w:t>
            </w:r>
          </w:p>
        </w:tc>
      </w:tr>
      <w:tr w:rsidR="003C3E9C" w:rsidRPr="00301389" w14:paraId="3AE9C818" w14:textId="77777777" w:rsidTr="006A628B">
        <w:trPr>
          <w:jc w:val="center"/>
        </w:trPr>
        <w:tc>
          <w:tcPr>
            <w:tcW w:w="5000" w:type="pct"/>
            <w:gridSpan w:val="11"/>
            <w:shd w:val="clear" w:color="auto" w:fill="auto"/>
            <w:vAlign w:val="center"/>
            <w:hideMark/>
          </w:tcPr>
          <w:p w14:paraId="61F97AD2" w14:textId="4402887F" w:rsidR="003C3E9C" w:rsidRPr="00B74571" w:rsidRDefault="00B74571" w:rsidP="006A628B">
            <w:pPr>
              <w:keepNext/>
              <w:spacing w:before="0" w:after="0" w:line="276" w:lineRule="auto"/>
              <w:contextualSpacing/>
              <w:jc w:val="center"/>
              <w:rPr>
                <w:b/>
                <w:sz w:val="20"/>
              </w:rPr>
            </w:pPr>
            <w:r w:rsidRPr="00B74571">
              <w:rPr>
                <w:b/>
                <w:sz w:val="20"/>
              </w:rPr>
              <w:t>Сведения о доверенности уполномоченного специалиста организации, разместившей протокол</w:t>
            </w:r>
          </w:p>
        </w:tc>
      </w:tr>
      <w:tr w:rsidR="003C3E9C" w:rsidRPr="00301389" w14:paraId="5FA50E33" w14:textId="77777777" w:rsidTr="003C3E9C">
        <w:trPr>
          <w:jc w:val="center"/>
        </w:trPr>
        <w:tc>
          <w:tcPr>
            <w:tcW w:w="828" w:type="pct"/>
            <w:shd w:val="clear" w:color="auto" w:fill="auto"/>
          </w:tcPr>
          <w:p w14:paraId="35AE1996" w14:textId="3775714A" w:rsidR="003C3E9C" w:rsidRPr="00C316CF" w:rsidRDefault="003C3E9C" w:rsidP="006A628B">
            <w:pPr>
              <w:spacing w:before="0" w:after="0" w:line="276" w:lineRule="auto"/>
              <w:rPr>
                <w:sz w:val="20"/>
              </w:rPr>
            </w:pPr>
            <w:r w:rsidRPr="003C3E9C">
              <w:rPr>
                <w:b/>
                <w:bCs/>
                <w:sz w:val="20"/>
              </w:rPr>
              <w:t>customerPOAInfo</w:t>
            </w:r>
          </w:p>
        </w:tc>
        <w:tc>
          <w:tcPr>
            <w:tcW w:w="772" w:type="pct"/>
            <w:gridSpan w:val="2"/>
            <w:shd w:val="clear" w:color="auto" w:fill="auto"/>
            <w:vAlign w:val="center"/>
          </w:tcPr>
          <w:p w14:paraId="7318534D" w14:textId="77777777" w:rsidR="003C3E9C" w:rsidRPr="00C316CF" w:rsidRDefault="003C3E9C" w:rsidP="006A628B">
            <w:pPr>
              <w:spacing w:before="0" w:after="0" w:line="276" w:lineRule="auto"/>
              <w:rPr>
                <w:sz w:val="20"/>
              </w:rPr>
            </w:pPr>
          </w:p>
        </w:tc>
        <w:tc>
          <w:tcPr>
            <w:tcW w:w="193" w:type="pct"/>
            <w:gridSpan w:val="2"/>
            <w:shd w:val="clear" w:color="auto" w:fill="auto"/>
            <w:vAlign w:val="center"/>
          </w:tcPr>
          <w:p w14:paraId="07409994" w14:textId="77777777" w:rsidR="003C3E9C" w:rsidRPr="00C316CF" w:rsidRDefault="003C3E9C" w:rsidP="006A628B">
            <w:pPr>
              <w:spacing w:before="0" w:after="0" w:line="276" w:lineRule="auto"/>
              <w:rPr>
                <w:sz w:val="20"/>
              </w:rPr>
            </w:pPr>
          </w:p>
        </w:tc>
        <w:tc>
          <w:tcPr>
            <w:tcW w:w="484" w:type="pct"/>
            <w:gridSpan w:val="2"/>
            <w:shd w:val="clear" w:color="auto" w:fill="auto"/>
            <w:vAlign w:val="center"/>
          </w:tcPr>
          <w:p w14:paraId="545065C2" w14:textId="77777777" w:rsidR="003C3E9C" w:rsidRPr="00C316CF" w:rsidRDefault="003C3E9C" w:rsidP="006A628B">
            <w:pPr>
              <w:spacing w:before="0" w:after="0" w:line="276" w:lineRule="auto"/>
              <w:rPr>
                <w:sz w:val="20"/>
              </w:rPr>
            </w:pPr>
          </w:p>
        </w:tc>
        <w:tc>
          <w:tcPr>
            <w:tcW w:w="1360" w:type="pct"/>
            <w:gridSpan w:val="2"/>
            <w:shd w:val="clear" w:color="auto" w:fill="auto"/>
            <w:vAlign w:val="center"/>
          </w:tcPr>
          <w:p w14:paraId="2B5C96A6" w14:textId="77777777" w:rsidR="003C3E9C" w:rsidRPr="00C316CF" w:rsidRDefault="003C3E9C" w:rsidP="006A628B">
            <w:pPr>
              <w:spacing w:before="0" w:after="0" w:line="276" w:lineRule="auto"/>
              <w:rPr>
                <w:sz w:val="20"/>
              </w:rPr>
            </w:pPr>
          </w:p>
        </w:tc>
        <w:tc>
          <w:tcPr>
            <w:tcW w:w="1363" w:type="pct"/>
            <w:gridSpan w:val="2"/>
            <w:shd w:val="clear" w:color="auto" w:fill="auto"/>
            <w:vAlign w:val="center"/>
            <w:hideMark/>
          </w:tcPr>
          <w:p w14:paraId="1A0C299C" w14:textId="77777777" w:rsidR="003C3E9C" w:rsidRPr="00301389" w:rsidRDefault="003C3E9C" w:rsidP="006A628B">
            <w:pPr>
              <w:keepNext/>
              <w:spacing w:before="0" w:after="0" w:line="276" w:lineRule="auto"/>
              <w:contextualSpacing/>
              <w:rPr>
                <w:b/>
                <w:sz w:val="20"/>
              </w:rPr>
            </w:pPr>
          </w:p>
        </w:tc>
      </w:tr>
      <w:tr w:rsidR="003C3E9C" w:rsidRPr="00301389" w14:paraId="289026EB" w14:textId="77777777" w:rsidTr="003C3E9C">
        <w:trPr>
          <w:jc w:val="center"/>
        </w:trPr>
        <w:tc>
          <w:tcPr>
            <w:tcW w:w="828" w:type="pct"/>
            <w:shd w:val="clear" w:color="auto" w:fill="auto"/>
          </w:tcPr>
          <w:p w14:paraId="5A1EB422" w14:textId="77777777" w:rsidR="003C3E9C" w:rsidRPr="00C316CF" w:rsidRDefault="003C3E9C" w:rsidP="006A628B">
            <w:pPr>
              <w:spacing w:before="0" w:after="0" w:line="276" w:lineRule="auto"/>
              <w:rPr>
                <w:sz w:val="20"/>
              </w:rPr>
            </w:pPr>
          </w:p>
        </w:tc>
        <w:tc>
          <w:tcPr>
            <w:tcW w:w="772" w:type="pct"/>
            <w:gridSpan w:val="2"/>
            <w:shd w:val="clear" w:color="auto" w:fill="auto"/>
            <w:vAlign w:val="center"/>
          </w:tcPr>
          <w:p w14:paraId="66F174FC" w14:textId="440CFD55" w:rsidR="003C3E9C" w:rsidRPr="00C316CF" w:rsidRDefault="003C3E9C" w:rsidP="006A628B">
            <w:pPr>
              <w:spacing w:before="0" w:after="0" w:line="276" w:lineRule="auto"/>
              <w:rPr>
                <w:sz w:val="20"/>
              </w:rPr>
            </w:pPr>
            <w:r w:rsidRPr="003C3E9C">
              <w:rPr>
                <w:sz w:val="20"/>
              </w:rPr>
              <w:t>uuid</w:t>
            </w:r>
          </w:p>
        </w:tc>
        <w:tc>
          <w:tcPr>
            <w:tcW w:w="193" w:type="pct"/>
            <w:gridSpan w:val="2"/>
            <w:shd w:val="clear" w:color="auto" w:fill="auto"/>
            <w:vAlign w:val="center"/>
          </w:tcPr>
          <w:p w14:paraId="5821D252" w14:textId="77777777" w:rsidR="003C3E9C" w:rsidRPr="00C316CF" w:rsidRDefault="003C3E9C" w:rsidP="006A628B">
            <w:pPr>
              <w:spacing w:before="0" w:after="0" w:line="276" w:lineRule="auto"/>
              <w:jc w:val="center"/>
              <w:rPr>
                <w:sz w:val="20"/>
              </w:rPr>
            </w:pPr>
            <w:r w:rsidRPr="00C316CF">
              <w:rPr>
                <w:sz w:val="20"/>
              </w:rPr>
              <w:t>О</w:t>
            </w:r>
          </w:p>
        </w:tc>
        <w:tc>
          <w:tcPr>
            <w:tcW w:w="484" w:type="pct"/>
            <w:gridSpan w:val="2"/>
            <w:shd w:val="clear" w:color="auto" w:fill="auto"/>
            <w:vAlign w:val="center"/>
          </w:tcPr>
          <w:p w14:paraId="248E6769" w14:textId="2F6E2331" w:rsidR="003C3E9C" w:rsidRPr="00C316CF" w:rsidRDefault="003C3E9C" w:rsidP="006A628B">
            <w:pPr>
              <w:spacing w:before="0" w:after="0" w:line="276" w:lineRule="auto"/>
              <w:jc w:val="center"/>
              <w:rPr>
                <w:sz w:val="20"/>
              </w:rPr>
            </w:pPr>
            <w:r w:rsidRPr="00C316CF">
              <w:rPr>
                <w:sz w:val="20"/>
              </w:rPr>
              <w:t>T[1-</w:t>
            </w:r>
            <w:r>
              <w:rPr>
                <w:sz w:val="20"/>
                <w:lang w:val="en-US"/>
              </w:rPr>
              <w:t>36</w:t>
            </w:r>
            <w:r w:rsidRPr="00C316CF">
              <w:rPr>
                <w:sz w:val="20"/>
              </w:rPr>
              <w:t>]</w:t>
            </w:r>
          </w:p>
        </w:tc>
        <w:tc>
          <w:tcPr>
            <w:tcW w:w="1360" w:type="pct"/>
            <w:gridSpan w:val="2"/>
            <w:shd w:val="clear" w:color="auto" w:fill="auto"/>
            <w:vAlign w:val="center"/>
          </w:tcPr>
          <w:p w14:paraId="0621F5E6" w14:textId="0E60687B" w:rsidR="003C3E9C" w:rsidRPr="00C316CF" w:rsidRDefault="003C3E9C" w:rsidP="006A628B">
            <w:pPr>
              <w:spacing w:before="0" w:after="0" w:line="276" w:lineRule="auto"/>
              <w:rPr>
                <w:sz w:val="20"/>
              </w:rPr>
            </w:pPr>
            <w:r w:rsidRPr="003C3E9C">
              <w:rPr>
                <w:sz w:val="20"/>
              </w:rPr>
              <w:t>Внешний номер (GUID)</w:t>
            </w:r>
          </w:p>
        </w:tc>
        <w:tc>
          <w:tcPr>
            <w:tcW w:w="1363" w:type="pct"/>
            <w:gridSpan w:val="2"/>
            <w:shd w:val="clear" w:color="auto" w:fill="auto"/>
          </w:tcPr>
          <w:p w14:paraId="5FE3285B" w14:textId="52E7BE09" w:rsidR="003C3E9C" w:rsidRPr="00162C8B" w:rsidRDefault="0091113B" w:rsidP="0091113B">
            <w:pPr>
              <w:spacing w:before="0" w:after="0" w:line="276" w:lineRule="auto"/>
              <w:jc w:val="both"/>
              <w:rPr>
                <w:sz w:val="20"/>
              </w:rPr>
            </w:pPr>
            <w:r w:rsidRPr="0091113B">
              <w:rPr>
                <w:sz w:val="20"/>
              </w:rPr>
              <w:t>При приеме контролируется наличие доверенности в любом статусе в МЧД ЕИС</w:t>
            </w:r>
          </w:p>
        </w:tc>
      </w:tr>
      <w:tr w:rsidR="003C3E9C" w:rsidRPr="00301389" w14:paraId="73E6A527" w14:textId="77777777" w:rsidTr="003C3E9C">
        <w:trPr>
          <w:jc w:val="center"/>
        </w:trPr>
        <w:tc>
          <w:tcPr>
            <w:tcW w:w="828" w:type="pct"/>
            <w:shd w:val="clear" w:color="auto" w:fill="auto"/>
          </w:tcPr>
          <w:p w14:paraId="41BC97AE" w14:textId="77777777" w:rsidR="003C3E9C" w:rsidRPr="00C316CF" w:rsidRDefault="003C3E9C" w:rsidP="00D62C20">
            <w:pPr>
              <w:spacing w:before="0" w:after="0" w:line="276" w:lineRule="auto"/>
              <w:rPr>
                <w:sz w:val="20"/>
              </w:rPr>
            </w:pPr>
          </w:p>
        </w:tc>
        <w:tc>
          <w:tcPr>
            <w:tcW w:w="772" w:type="pct"/>
            <w:gridSpan w:val="2"/>
            <w:shd w:val="clear" w:color="auto" w:fill="auto"/>
            <w:vAlign w:val="center"/>
          </w:tcPr>
          <w:p w14:paraId="7B13CA85" w14:textId="7087A1B8" w:rsidR="003C3E9C" w:rsidRPr="00C316CF" w:rsidRDefault="003C3E9C" w:rsidP="00D62C20">
            <w:pPr>
              <w:spacing w:before="0" w:after="0" w:line="276" w:lineRule="auto"/>
              <w:rPr>
                <w:sz w:val="20"/>
              </w:rPr>
            </w:pPr>
            <w:r w:rsidRPr="003C3E9C">
              <w:rPr>
                <w:sz w:val="20"/>
              </w:rPr>
              <w:t>storageText</w:t>
            </w:r>
          </w:p>
        </w:tc>
        <w:tc>
          <w:tcPr>
            <w:tcW w:w="193" w:type="pct"/>
            <w:gridSpan w:val="2"/>
            <w:shd w:val="clear" w:color="auto" w:fill="auto"/>
            <w:vAlign w:val="center"/>
          </w:tcPr>
          <w:p w14:paraId="414D4821" w14:textId="27CA8C13" w:rsidR="003C3E9C" w:rsidRPr="003C3E9C" w:rsidRDefault="003C3E9C" w:rsidP="00D62C20">
            <w:pPr>
              <w:spacing w:before="0" w:after="0" w:line="276" w:lineRule="auto"/>
              <w:jc w:val="center"/>
              <w:rPr>
                <w:sz w:val="20"/>
              </w:rPr>
            </w:pPr>
            <w:r>
              <w:rPr>
                <w:sz w:val="20"/>
              </w:rPr>
              <w:t>Н</w:t>
            </w:r>
          </w:p>
        </w:tc>
        <w:tc>
          <w:tcPr>
            <w:tcW w:w="484" w:type="pct"/>
            <w:gridSpan w:val="2"/>
            <w:shd w:val="clear" w:color="auto" w:fill="auto"/>
            <w:vAlign w:val="center"/>
          </w:tcPr>
          <w:p w14:paraId="4CD4DE8C" w14:textId="206C6AC7" w:rsidR="003C3E9C" w:rsidRPr="00C316CF" w:rsidRDefault="003C3E9C" w:rsidP="00D62C20">
            <w:pPr>
              <w:spacing w:before="0" w:after="0" w:line="276" w:lineRule="auto"/>
              <w:jc w:val="center"/>
              <w:rPr>
                <w:sz w:val="20"/>
              </w:rPr>
            </w:pPr>
            <w:r>
              <w:rPr>
                <w:sz w:val="20"/>
              </w:rPr>
              <w:t>Т</w:t>
            </w:r>
          </w:p>
        </w:tc>
        <w:tc>
          <w:tcPr>
            <w:tcW w:w="1360" w:type="pct"/>
            <w:gridSpan w:val="2"/>
            <w:shd w:val="clear" w:color="auto" w:fill="auto"/>
            <w:vAlign w:val="center"/>
          </w:tcPr>
          <w:p w14:paraId="1D6A826B" w14:textId="4D17B954" w:rsidR="003C3E9C" w:rsidRPr="00C316CF" w:rsidRDefault="003C3E9C" w:rsidP="00D62C20">
            <w:pPr>
              <w:spacing w:before="0" w:after="0" w:line="276" w:lineRule="auto"/>
              <w:rPr>
                <w:sz w:val="20"/>
              </w:rPr>
            </w:pPr>
            <w:r w:rsidRPr="003C3E9C">
              <w:rPr>
                <w:sz w:val="20"/>
              </w:rPr>
              <w:t>Идентифицирующая информация об информационной системе, в которой осуществляется хранение доверенности</w:t>
            </w:r>
          </w:p>
        </w:tc>
        <w:tc>
          <w:tcPr>
            <w:tcW w:w="1363" w:type="pct"/>
            <w:gridSpan w:val="2"/>
            <w:shd w:val="clear" w:color="auto" w:fill="auto"/>
          </w:tcPr>
          <w:p w14:paraId="7883764D" w14:textId="77777777" w:rsidR="003C3E9C" w:rsidRDefault="003C3E9C" w:rsidP="00D62C20">
            <w:pPr>
              <w:spacing w:before="0" w:after="0" w:line="276" w:lineRule="auto"/>
              <w:jc w:val="both"/>
              <w:rPr>
                <w:sz w:val="20"/>
              </w:rPr>
            </w:pPr>
            <w:r>
              <w:rPr>
                <w:sz w:val="20"/>
              </w:rPr>
              <w:t>Допустимые значения:</w:t>
            </w:r>
          </w:p>
          <w:p w14:paraId="1A1A0962" w14:textId="2D74DB2D" w:rsidR="003C3E9C" w:rsidRPr="00C316CF" w:rsidRDefault="003C3E9C" w:rsidP="00D62C20">
            <w:pPr>
              <w:spacing w:before="0" w:after="0" w:line="276" w:lineRule="auto"/>
              <w:jc w:val="both"/>
              <w:rPr>
                <w:sz w:val="20"/>
              </w:rPr>
            </w:pPr>
            <w:r>
              <w:rPr>
                <w:sz w:val="20"/>
              </w:rPr>
              <w:t>«</w:t>
            </w:r>
            <w:r w:rsidRPr="003C3E9C">
              <w:rPr>
                <w:sz w:val="20"/>
              </w:rPr>
              <w:t>https://zakupki.gov.ru</w:t>
            </w:r>
            <w:r>
              <w:rPr>
                <w:sz w:val="20"/>
              </w:rPr>
              <w:t>»</w:t>
            </w:r>
          </w:p>
        </w:tc>
      </w:tr>
      <w:tr w:rsidR="003C3E9C" w:rsidRPr="00301389" w14:paraId="13F36431" w14:textId="77777777" w:rsidTr="003C3E9C">
        <w:trPr>
          <w:jc w:val="center"/>
        </w:trPr>
        <w:tc>
          <w:tcPr>
            <w:tcW w:w="828" w:type="pct"/>
            <w:shd w:val="clear" w:color="auto" w:fill="auto"/>
          </w:tcPr>
          <w:p w14:paraId="67C0B437" w14:textId="77777777" w:rsidR="003C3E9C" w:rsidRPr="00C316CF" w:rsidRDefault="003C3E9C" w:rsidP="003C3E9C">
            <w:pPr>
              <w:spacing w:before="0" w:after="0" w:line="276" w:lineRule="auto"/>
              <w:rPr>
                <w:sz w:val="20"/>
              </w:rPr>
            </w:pPr>
          </w:p>
        </w:tc>
        <w:tc>
          <w:tcPr>
            <w:tcW w:w="772" w:type="pct"/>
            <w:gridSpan w:val="2"/>
            <w:shd w:val="clear" w:color="auto" w:fill="auto"/>
            <w:vAlign w:val="center"/>
          </w:tcPr>
          <w:p w14:paraId="66CE9F09" w14:textId="453260F2" w:rsidR="003C3E9C" w:rsidRPr="00C316CF" w:rsidRDefault="00431C40" w:rsidP="003C3E9C">
            <w:pPr>
              <w:spacing w:before="0" w:after="0" w:line="276" w:lineRule="auto"/>
              <w:rPr>
                <w:sz w:val="20"/>
              </w:rPr>
            </w:pPr>
            <w:r>
              <w:rPr>
                <w:sz w:val="20"/>
                <w:lang w:val="en-US"/>
              </w:rPr>
              <w:t>doc</w:t>
            </w:r>
            <w:r w:rsidR="003C3E9C" w:rsidRPr="003C3E9C">
              <w:rPr>
                <w:sz w:val="20"/>
              </w:rPr>
              <w:t>Num</w:t>
            </w:r>
          </w:p>
        </w:tc>
        <w:tc>
          <w:tcPr>
            <w:tcW w:w="193" w:type="pct"/>
            <w:gridSpan w:val="2"/>
            <w:shd w:val="clear" w:color="auto" w:fill="auto"/>
            <w:vAlign w:val="center"/>
          </w:tcPr>
          <w:p w14:paraId="1FB7FC2E" w14:textId="2CC34138" w:rsidR="003C3E9C" w:rsidRPr="00C316CF" w:rsidRDefault="003C3E9C" w:rsidP="003C3E9C">
            <w:pPr>
              <w:spacing w:before="0" w:after="0" w:line="276" w:lineRule="auto"/>
              <w:jc w:val="center"/>
              <w:rPr>
                <w:sz w:val="20"/>
              </w:rPr>
            </w:pPr>
            <w:r>
              <w:rPr>
                <w:sz w:val="20"/>
              </w:rPr>
              <w:t>Н</w:t>
            </w:r>
          </w:p>
        </w:tc>
        <w:tc>
          <w:tcPr>
            <w:tcW w:w="484" w:type="pct"/>
            <w:gridSpan w:val="2"/>
            <w:shd w:val="clear" w:color="auto" w:fill="auto"/>
            <w:vAlign w:val="center"/>
          </w:tcPr>
          <w:p w14:paraId="7052375E" w14:textId="03FEF92B" w:rsidR="003C3E9C" w:rsidRPr="00C316CF" w:rsidRDefault="003C3E9C" w:rsidP="003C3E9C">
            <w:pPr>
              <w:spacing w:before="0" w:after="0" w:line="276" w:lineRule="auto"/>
              <w:jc w:val="center"/>
              <w:rPr>
                <w:sz w:val="20"/>
              </w:rPr>
            </w:pPr>
            <w:r w:rsidRPr="00C316CF">
              <w:rPr>
                <w:sz w:val="20"/>
              </w:rPr>
              <w:t>T[1-</w:t>
            </w:r>
            <w:r w:rsidR="00431C40">
              <w:rPr>
                <w:sz w:val="20"/>
                <w:lang w:val="en-US"/>
              </w:rPr>
              <w:t>2</w:t>
            </w:r>
            <w:r>
              <w:rPr>
                <w:sz w:val="20"/>
              </w:rPr>
              <w:t>0</w:t>
            </w:r>
            <w:r w:rsidRPr="00C316CF">
              <w:rPr>
                <w:sz w:val="20"/>
              </w:rPr>
              <w:t>]</w:t>
            </w:r>
          </w:p>
        </w:tc>
        <w:tc>
          <w:tcPr>
            <w:tcW w:w="1360" w:type="pct"/>
            <w:gridSpan w:val="2"/>
            <w:shd w:val="clear" w:color="auto" w:fill="auto"/>
            <w:vAlign w:val="center"/>
          </w:tcPr>
          <w:p w14:paraId="1D22F601" w14:textId="198F78D0" w:rsidR="003C3E9C" w:rsidRPr="00C316CF" w:rsidRDefault="00431C40" w:rsidP="003C3E9C">
            <w:pPr>
              <w:spacing w:before="0" w:after="0" w:line="276" w:lineRule="auto"/>
              <w:rPr>
                <w:sz w:val="20"/>
              </w:rPr>
            </w:pPr>
            <w:r w:rsidRPr="00431C40">
              <w:rPr>
                <w:sz w:val="20"/>
              </w:rPr>
              <w:t>Уникальный номер документа доверенности в ЕИС</w:t>
            </w:r>
          </w:p>
        </w:tc>
        <w:tc>
          <w:tcPr>
            <w:tcW w:w="1363" w:type="pct"/>
            <w:gridSpan w:val="2"/>
            <w:shd w:val="clear" w:color="auto" w:fill="auto"/>
          </w:tcPr>
          <w:p w14:paraId="61444AB8" w14:textId="77777777" w:rsidR="003C3E9C" w:rsidRPr="00C316CF" w:rsidRDefault="003C3E9C" w:rsidP="003C3E9C">
            <w:pPr>
              <w:spacing w:before="0" w:after="0" w:line="276" w:lineRule="auto"/>
              <w:jc w:val="both"/>
              <w:rPr>
                <w:sz w:val="20"/>
              </w:rPr>
            </w:pPr>
          </w:p>
        </w:tc>
      </w:tr>
      <w:tr w:rsidR="003C3E9C" w:rsidRPr="00301389" w14:paraId="23BB5BB1" w14:textId="77777777" w:rsidTr="003C3E9C">
        <w:trPr>
          <w:jc w:val="center"/>
        </w:trPr>
        <w:tc>
          <w:tcPr>
            <w:tcW w:w="828" w:type="pct"/>
            <w:shd w:val="clear" w:color="auto" w:fill="auto"/>
          </w:tcPr>
          <w:p w14:paraId="17407FB2" w14:textId="77777777" w:rsidR="003C3E9C" w:rsidRPr="00C316CF" w:rsidRDefault="003C3E9C" w:rsidP="00D62C20">
            <w:pPr>
              <w:spacing w:before="0" w:after="0" w:line="276" w:lineRule="auto"/>
              <w:rPr>
                <w:sz w:val="20"/>
              </w:rPr>
            </w:pPr>
          </w:p>
        </w:tc>
        <w:tc>
          <w:tcPr>
            <w:tcW w:w="772" w:type="pct"/>
            <w:gridSpan w:val="2"/>
            <w:shd w:val="clear" w:color="auto" w:fill="auto"/>
            <w:vAlign w:val="center"/>
          </w:tcPr>
          <w:p w14:paraId="206F8876" w14:textId="25C929BA" w:rsidR="003C3E9C" w:rsidRPr="00C316CF" w:rsidRDefault="003C3E9C" w:rsidP="00D62C20">
            <w:pPr>
              <w:spacing w:before="0" w:after="0" w:line="276" w:lineRule="auto"/>
              <w:rPr>
                <w:sz w:val="20"/>
              </w:rPr>
            </w:pPr>
            <w:r w:rsidRPr="003C3E9C">
              <w:rPr>
                <w:sz w:val="20"/>
              </w:rPr>
              <w:t>createDate</w:t>
            </w:r>
          </w:p>
        </w:tc>
        <w:tc>
          <w:tcPr>
            <w:tcW w:w="193" w:type="pct"/>
            <w:gridSpan w:val="2"/>
            <w:shd w:val="clear" w:color="auto" w:fill="auto"/>
            <w:vAlign w:val="center"/>
          </w:tcPr>
          <w:p w14:paraId="71D2E491" w14:textId="31528203" w:rsidR="003C3E9C" w:rsidRPr="00C316CF" w:rsidRDefault="003C3E9C" w:rsidP="00D62C20">
            <w:pPr>
              <w:spacing w:before="0" w:after="0" w:line="276" w:lineRule="auto"/>
              <w:jc w:val="center"/>
              <w:rPr>
                <w:sz w:val="20"/>
              </w:rPr>
            </w:pPr>
            <w:r>
              <w:rPr>
                <w:sz w:val="20"/>
              </w:rPr>
              <w:t>Н</w:t>
            </w:r>
          </w:p>
        </w:tc>
        <w:tc>
          <w:tcPr>
            <w:tcW w:w="484" w:type="pct"/>
            <w:gridSpan w:val="2"/>
            <w:shd w:val="clear" w:color="auto" w:fill="auto"/>
            <w:vAlign w:val="center"/>
          </w:tcPr>
          <w:p w14:paraId="42977660" w14:textId="09BEADC2" w:rsidR="003C3E9C" w:rsidRPr="003C3E9C" w:rsidRDefault="003C3E9C" w:rsidP="00D62C20">
            <w:pPr>
              <w:spacing w:before="0" w:after="0" w:line="276" w:lineRule="auto"/>
              <w:jc w:val="center"/>
              <w:rPr>
                <w:sz w:val="20"/>
                <w:lang w:val="en-US"/>
              </w:rPr>
            </w:pPr>
            <w:r>
              <w:rPr>
                <w:sz w:val="20"/>
                <w:lang w:val="en-US"/>
              </w:rPr>
              <w:t>DT</w:t>
            </w:r>
          </w:p>
        </w:tc>
        <w:tc>
          <w:tcPr>
            <w:tcW w:w="1360" w:type="pct"/>
            <w:gridSpan w:val="2"/>
            <w:shd w:val="clear" w:color="auto" w:fill="auto"/>
            <w:vAlign w:val="center"/>
          </w:tcPr>
          <w:p w14:paraId="47A529B3" w14:textId="23A3A6B6" w:rsidR="003C3E9C" w:rsidRPr="00C316CF" w:rsidRDefault="003C3E9C" w:rsidP="00D62C20">
            <w:pPr>
              <w:spacing w:before="0" w:after="0" w:line="276" w:lineRule="auto"/>
              <w:rPr>
                <w:sz w:val="20"/>
              </w:rPr>
            </w:pPr>
            <w:r w:rsidRPr="003C3E9C">
              <w:rPr>
                <w:sz w:val="20"/>
              </w:rPr>
              <w:t>Дата совершения доверенности</w:t>
            </w:r>
          </w:p>
        </w:tc>
        <w:tc>
          <w:tcPr>
            <w:tcW w:w="1363" w:type="pct"/>
            <w:gridSpan w:val="2"/>
            <w:shd w:val="clear" w:color="auto" w:fill="auto"/>
          </w:tcPr>
          <w:p w14:paraId="263D964A" w14:textId="77777777" w:rsidR="003C3E9C" w:rsidRPr="00C316CF" w:rsidRDefault="003C3E9C" w:rsidP="00D62C20">
            <w:pPr>
              <w:spacing w:before="0" w:after="0" w:line="276" w:lineRule="auto"/>
              <w:jc w:val="both"/>
              <w:rPr>
                <w:sz w:val="20"/>
              </w:rPr>
            </w:pPr>
          </w:p>
        </w:tc>
      </w:tr>
      <w:tr w:rsidR="003C3E9C" w:rsidRPr="00301389" w14:paraId="0401E441" w14:textId="77777777" w:rsidTr="003C3E9C">
        <w:trPr>
          <w:jc w:val="center"/>
        </w:trPr>
        <w:tc>
          <w:tcPr>
            <w:tcW w:w="828" w:type="pct"/>
            <w:shd w:val="clear" w:color="auto" w:fill="auto"/>
          </w:tcPr>
          <w:p w14:paraId="236DC731" w14:textId="77777777" w:rsidR="003C3E9C" w:rsidRPr="00C316CF" w:rsidRDefault="003C3E9C" w:rsidP="00D62C20">
            <w:pPr>
              <w:spacing w:before="0" w:after="0" w:line="276" w:lineRule="auto"/>
              <w:rPr>
                <w:sz w:val="20"/>
              </w:rPr>
            </w:pPr>
          </w:p>
        </w:tc>
        <w:tc>
          <w:tcPr>
            <w:tcW w:w="772" w:type="pct"/>
            <w:gridSpan w:val="2"/>
            <w:shd w:val="clear" w:color="auto" w:fill="auto"/>
            <w:vAlign w:val="center"/>
          </w:tcPr>
          <w:p w14:paraId="457F5DFE" w14:textId="60A1C715" w:rsidR="003C3E9C" w:rsidRPr="00C316CF" w:rsidRDefault="003C3E9C" w:rsidP="00D62C20">
            <w:pPr>
              <w:spacing w:before="0" w:after="0" w:line="276" w:lineRule="auto"/>
              <w:rPr>
                <w:sz w:val="20"/>
              </w:rPr>
            </w:pPr>
            <w:r w:rsidRPr="003C3E9C">
              <w:rPr>
                <w:sz w:val="20"/>
              </w:rPr>
              <w:t>firstPOAInfo</w:t>
            </w:r>
          </w:p>
        </w:tc>
        <w:tc>
          <w:tcPr>
            <w:tcW w:w="193" w:type="pct"/>
            <w:gridSpan w:val="2"/>
            <w:shd w:val="clear" w:color="auto" w:fill="auto"/>
            <w:vAlign w:val="center"/>
          </w:tcPr>
          <w:p w14:paraId="4245C625" w14:textId="1742D049" w:rsidR="003C3E9C" w:rsidRPr="003C3E9C" w:rsidRDefault="003C3E9C" w:rsidP="00D62C20">
            <w:pPr>
              <w:spacing w:before="0" w:after="0" w:line="276" w:lineRule="auto"/>
              <w:jc w:val="center"/>
              <w:rPr>
                <w:sz w:val="20"/>
              </w:rPr>
            </w:pPr>
            <w:r>
              <w:rPr>
                <w:sz w:val="20"/>
              </w:rPr>
              <w:t>Н</w:t>
            </w:r>
          </w:p>
        </w:tc>
        <w:tc>
          <w:tcPr>
            <w:tcW w:w="484" w:type="pct"/>
            <w:gridSpan w:val="2"/>
            <w:shd w:val="clear" w:color="auto" w:fill="auto"/>
            <w:vAlign w:val="center"/>
          </w:tcPr>
          <w:p w14:paraId="09CF505D" w14:textId="793D38DD" w:rsidR="003C3E9C" w:rsidRPr="003C3E9C" w:rsidRDefault="003C3E9C" w:rsidP="00D62C20">
            <w:pPr>
              <w:spacing w:before="0" w:after="0" w:line="276" w:lineRule="auto"/>
              <w:jc w:val="center"/>
              <w:rPr>
                <w:sz w:val="20"/>
                <w:lang w:val="en-US"/>
              </w:rPr>
            </w:pPr>
            <w:r>
              <w:rPr>
                <w:sz w:val="20"/>
                <w:lang w:val="en-US"/>
              </w:rPr>
              <w:t>S</w:t>
            </w:r>
          </w:p>
        </w:tc>
        <w:tc>
          <w:tcPr>
            <w:tcW w:w="1360" w:type="pct"/>
            <w:gridSpan w:val="2"/>
            <w:shd w:val="clear" w:color="auto" w:fill="auto"/>
            <w:vAlign w:val="center"/>
          </w:tcPr>
          <w:p w14:paraId="714AA7DE" w14:textId="5826AAAB" w:rsidR="003C3E9C" w:rsidRPr="00C316CF" w:rsidRDefault="003C3E9C" w:rsidP="00D62C20">
            <w:pPr>
              <w:spacing w:before="0" w:after="0" w:line="276" w:lineRule="auto"/>
              <w:rPr>
                <w:sz w:val="20"/>
              </w:rPr>
            </w:pPr>
            <w:r w:rsidRPr="003C3E9C">
              <w:rPr>
                <w:sz w:val="20"/>
              </w:rPr>
              <w:t>Реквизиты первоначальной доверенности</w:t>
            </w:r>
          </w:p>
        </w:tc>
        <w:tc>
          <w:tcPr>
            <w:tcW w:w="1363" w:type="pct"/>
            <w:gridSpan w:val="2"/>
            <w:shd w:val="clear" w:color="auto" w:fill="auto"/>
          </w:tcPr>
          <w:p w14:paraId="5816F6AB" w14:textId="77777777" w:rsidR="003C3E9C" w:rsidRPr="00C316CF" w:rsidRDefault="003C3E9C" w:rsidP="00D62C20">
            <w:pPr>
              <w:spacing w:before="0" w:after="0" w:line="276" w:lineRule="auto"/>
              <w:jc w:val="both"/>
              <w:rPr>
                <w:sz w:val="20"/>
              </w:rPr>
            </w:pPr>
          </w:p>
        </w:tc>
      </w:tr>
      <w:tr w:rsidR="003C3E9C" w:rsidRPr="00301389" w14:paraId="2B8F9300" w14:textId="77777777" w:rsidTr="003C3E9C">
        <w:trPr>
          <w:jc w:val="center"/>
        </w:trPr>
        <w:tc>
          <w:tcPr>
            <w:tcW w:w="828" w:type="pct"/>
            <w:shd w:val="clear" w:color="auto" w:fill="auto"/>
          </w:tcPr>
          <w:p w14:paraId="39E2F987" w14:textId="77777777" w:rsidR="003C3E9C" w:rsidRPr="00C316CF" w:rsidRDefault="003C3E9C" w:rsidP="003C3E9C">
            <w:pPr>
              <w:spacing w:before="0" w:after="0" w:line="276" w:lineRule="auto"/>
              <w:rPr>
                <w:sz w:val="20"/>
              </w:rPr>
            </w:pPr>
          </w:p>
        </w:tc>
        <w:tc>
          <w:tcPr>
            <w:tcW w:w="772" w:type="pct"/>
            <w:gridSpan w:val="2"/>
            <w:shd w:val="clear" w:color="auto" w:fill="auto"/>
            <w:vAlign w:val="center"/>
          </w:tcPr>
          <w:p w14:paraId="538B907A" w14:textId="4E562926" w:rsidR="003C3E9C" w:rsidRPr="003C3E9C" w:rsidRDefault="003C3E9C" w:rsidP="003C3E9C">
            <w:pPr>
              <w:spacing w:before="0" w:after="0" w:line="276" w:lineRule="auto"/>
              <w:rPr>
                <w:sz w:val="20"/>
                <w:lang w:val="en-US"/>
              </w:rPr>
            </w:pPr>
            <w:r w:rsidRPr="003C3E9C">
              <w:rPr>
                <w:sz w:val="20"/>
              </w:rPr>
              <w:t>login</w:t>
            </w:r>
          </w:p>
        </w:tc>
        <w:tc>
          <w:tcPr>
            <w:tcW w:w="193" w:type="pct"/>
            <w:gridSpan w:val="2"/>
            <w:shd w:val="clear" w:color="auto" w:fill="auto"/>
            <w:vAlign w:val="center"/>
          </w:tcPr>
          <w:p w14:paraId="2C326965" w14:textId="514D6969" w:rsidR="003C3E9C" w:rsidRDefault="003C3E9C" w:rsidP="003C3E9C">
            <w:pPr>
              <w:spacing w:before="0" w:after="0" w:line="276" w:lineRule="auto"/>
              <w:jc w:val="center"/>
              <w:rPr>
                <w:sz w:val="20"/>
              </w:rPr>
            </w:pPr>
            <w:r>
              <w:rPr>
                <w:sz w:val="20"/>
              </w:rPr>
              <w:t>О</w:t>
            </w:r>
          </w:p>
        </w:tc>
        <w:tc>
          <w:tcPr>
            <w:tcW w:w="484" w:type="pct"/>
            <w:gridSpan w:val="2"/>
            <w:shd w:val="clear" w:color="auto" w:fill="auto"/>
            <w:vAlign w:val="center"/>
          </w:tcPr>
          <w:p w14:paraId="25020FB3" w14:textId="4256FF1A" w:rsidR="003C3E9C" w:rsidRDefault="003C3E9C" w:rsidP="003C3E9C">
            <w:pPr>
              <w:spacing w:before="0" w:after="0" w:line="276" w:lineRule="auto"/>
              <w:jc w:val="center"/>
              <w:rPr>
                <w:sz w:val="20"/>
                <w:lang w:val="en-US"/>
              </w:rPr>
            </w:pPr>
            <w:r w:rsidRPr="00C316CF">
              <w:rPr>
                <w:sz w:val="20"/>
              </w:rPr>
              <w:t>T[1-</w:t>
            </w:r>
            <w:r>
              <w:rPr>
                <w:sz w:val="20"/>
                <w:lang w:val="en-US"/>
              </w:rPr>
              <w:t>10</w:t>
            </w:r>
            <w:r>
              <w:rPr>
                <w:sz w:val="20"/>
              </w:rPr>
              <w:t>0</w:t>
            </w:r>
            <w:r w:rsidRPr="00C316CF">
              <w:rPr>
                <w:sz w:val="20"/>
              </w:rPr>
              <w:t>]</w:t>
            </w:r>
          </w:p>
        </w:tc>
        <w:tc>
          <w:tcPr>
            <w:tcW w:w="1360" w:type="pct"/>
            <w:gridSpan w:val="2"/>
            <w:shd w:val="clear" w:color="auto" w:fill="auto"/>
            <w:vAlign w:val="center"/>
          </w:tcPr>
          <w:p w14:paraId="5B210EDB" w14:textId="1AEC633A" w:rsidR="003C3E9C" w:rsidRPr="003C3E9C" w:rsidRDefault="003C3E9C" w:rsidP="003C3E9C">
            <w:pPr>
              <w:spacing w:before="0" w:after="0" w:line="276" w:lineRule="auto"/>
              <w:rPr>
                <w:sz w:val="20"/>
              </w:rPr>
            </w:pPr>
            <w:r w:rsidRPr="003C3E9C">
              <w:rPr>
                <w:sz w:val="20"/>
              </w:rPr>
              <w:t>Логин пользователя</w:t>
            </w:r>
          </w:p>
        </w:tc>
        <w:tc>
          <w:tcPr>
            <w:tcW w:w="1363" w:type="pct"/>
            <w:gridSpan w:val="2"/>
            <w:shd w:val="clear" w:color="auto" w:fill="auto"/>
          </w:tcPr>
          <w:p w14:paraId="1E43D6AE" w14:textId="1C62AAA7" w:rsidR="003C3E9C" w:rsidRPr="00C316CF" w:rsidRDefault="0091113B" w:rsidP="003C3E9C">
            <w:pPr>
              <w:spacing w:before="0" w:after="0" w:line="276" w:lineRule="auto"/>
              <w:jc w:val="both"/>
              <w:rPr>
                <w:sz w:val="20"/>
              </w:rPr>
            </w:pPr>
            <w:r w:rsidRPr="0091113B">
              <w:rPr>
                <w:sz w:val="20"/>
              </w:rPr>
              <w:t>При приеме контролируется наличие в ЕИС действующего пользователя с таким логином</w:t>
            </w:r>
          </w:p>
        </w:tc>
      </w:tr>
      <w:tr w:rsidR="003C3E9C" w:rsidRPr="00451C89" w14:paraId="6A5450CE" w14:textId="77777777" w:rsidTr="006A628B">
        <w:trPr>
          <w:jc w:val="center"/>
        </w:trPr>
        <w:tc>
          <w:tcPr>
            <w:tcW w:w="5000" w:type="pct"/>
            <w:gridSpan w:val="11"/>
            <w:shd w:val="clear" w:color="auto" w:fill="auto"/>
            <w:vAlign w:val="center"/>
            <w:hideMark/>
          </w:tcPr>
          <w:p w14:paraId="4C801FE4" w14:textId="2A39B628" w:rsidR="003C3E9C" w:rsidRPr="00451C89" w:rsidRDefault="00451C89" w:rsidP="006A628B">
            <w:pPr>
              <w:keepNext/>
              <w:spacing w:before="0" w:after="0" w:line="276" w:lineRule="auto"/>
              <w:contextualSpacing/>
              <w:jc w:val="center"/>
              <w:rPr>
                <w:b/>
                <w:sz w:val="20"/>
              </w:rPr>
            </w:pPr>
            <w:r w:rsidRPr="00451C89">
              <w:rPr>
                <w:b/>
                <w:sz w:val="20"/>
              </w:rPr>
              <w:t>Реквизиты первоначальной доверенности</w:t>
            </w:r>
          </w:p>
        </w:tc>
      </w:tr>
      <w:tr w:rsidR="003C3E9C" w:rsidRPr="00451C89" w14:paraId="12F03C0E" w14:textId="77777777" w:rsidTr="006A628B">
        <w:trPr>
          <w:jc w:val="center"/>
        </w:trPr>
        <w:tc>
          <w:tcPr>
            <w:tcW w:w="828" w:type="pct"/>
            <w:shd w:val="clear" w:color="auto" w:fill="auto"/>
          </w:tcPr>
          <w:p w14:paraId="3FACED04" w14:textId="34E1F9F6" w:rsidR="003C3E9C" w:rsidRPr="00451C89" w:rsidRDefault="00451C89" w:rsidP="006A628B">
            <w:pPr>
              <w:spacing w:before="0" w:after="0" w:line="276" w:lineRule="auto"/>
              <w:rPr>
                <w:b/>
                <w:sz w:val="20"/>
              </w:rPr>
            </w:pPr>
            <w:r w:rsidRPr="00451C89">
              <w:rPr>
                <w:b/>
                <w:sz w:val="20"/>
              </w:rPr>
              <w:t>firstPOAInfo</w:t>
            </w:r>
          </w:p>
        </w:tc>
        <w:tc>
          <w:tcPr>
            <w:tcW w:w="772" w:type="pct"/>
            <w:gridSpan w:val="2"/>
            <w:shd w:val="clear" w:color="auto" w:fill="auto"/>
            <w:vAlign w:val="center"/>
          </w:tcPr>
          <w:p w14:paraId="680D87CB" w14:textId="77777777" w:rsidR="003C3E9C" w:rsidRPr="00451C89" w:rsidRDefault="003C3E9C" w:rsidP="006A628B">
            <w:pPr>
              <w:spacing w:before="0" w:after="0" w:line="276" w:lineRule="auto"/>
              <w:rPr>
                <w:b/>
                <w:sz w:val="20"/>
              </w:rPr>
            </w:pPr>
          </w:p>
        </w:tc>
        <w:tc>
          <w:tcPr>
            <w:tcW w:w="193" w:type="pct"/>
            <w:gridSpan w:val="2"/>
            <w:shd w:val="clear" w:color="auto" w:fill="auto"/>
            <w:vAlign w:val="center"/>
          </w:tcPr>
          <w:p w14:paraId="6A1F72AD" w14:textId="77777777" w:rsidR="003C3E9C" w:rsidRPr="00451C89" w:rsidRDefault="003C3E9C" w:rsidP="006A628B">
            <w:pPr>
              <w:spacing w:before="0" w:after="0" w:line="276" w:lineRule="auto"/>
              <w:rPr>
                <w:b/>
                <w:sz w:val="20"/>
              </w:rPr>
            </w:pPr>
          </w:p>
        </w:tc>
        <w:tc>
          <w:tcPr>
            <w:tcW w:w="484" w:type="pct"/>
            <w:gridSpan w:val="2"/>
            <w:shd w:val="clear" w:color="auto" w:fill="auto"/>
            <w:vAlign w:val="center"/>
          </w:tcPr>
          <w:p w14:paraId="537F4152" w14:textId="77777777" w:rsidR="003C3E9C" w:rsidRPr="00451C89" w:rsidRDefault="003C3E9C" w:rsidP="006A628B">
            <w:pPr>
              <w:spacing w:before="0" w:after="0" w:line="276" w:lineRule="auto"/>
              <w:rPr>
                <w:b/>
                <w:sz w:val="20"/>
              </w:rPr>
            </w:pPr>
          </w:p>
        </w:tc>
        <w:tc>
          <w:tcPr>
            <w:tcW w:w="1360" w:type="pct"/>
            <w:gridSpan w:val="2"/>
            <w:shd w:val="clear" w:color="auto" w:fill="auto"/>
            <w:vAlign w:val="center"/>
          </w:tcPr>
          <w:p w14:paraId="53F9C4E6" w14:textId="77777777" w:rsidR="003C3E9C" w:rsidRPr="00451C89" w:rsidRDefault="003C3E9C" w:rsidP="006A628B">
            <w:pPr>
              <w:spacing w:before="0" w:after="0" w:line="276" w:lineRule="auto"/>
              <w:rPr>
                <w:b/>
                <w:sz w:val="20"/>
              </w:rPr>
            </w:pPr>
          </w:p>
        </w:tc>
        <w:tc>
          <w:tcPr>
            <w:tcW w:w="1363" w:type="pct"/>
            <w:gridSpan w:val="2"/>
            <w:shd w:val="clear" w:color="auto" w:fill="auto"/>
            <w:vAlign w:val="center"/>
            <w:hideMark/>
          </w:tcPr>
          <w:p w14:paraId="30038ACA" w14:textId="77777777" w:rsidR="003C3E9C" w:rsidRPr="00451C89" w:rsidRDefault="003C3E9C" w:rsidP="006A628B">
            <w:pPr>
              <w:keepNext/>
              <w:spacing w:before="0" w:after="0" w:line="276" w:lineRule="auto"/>
              <w:contextualSpacing/>
              <w:rPr>
                <w:b/>
                <w:sz w:val="20"/>
              </w:rPr>
            </w:pPr>
          </w:p>
        </w:tc>
      </w:tr>
      <w:tr w:rsidR="003C3E9C" w:rsidRPr="00301389" w14:paraId="50CC6F1D" w14:textId="77777777" w:rsidTr="003C3E9C">
        <w:trPr>
          <w:jc w:val="center"/>
        </w:trPr>
        <w:tc>
          <w:tcPr>
            <w:tcW w:w="828" w:type="pct"/>
            <w:shd w:val="clear" w:color="auto" w:fill="auto"/>
          </w:tcPr>
          <w:p w14:paraId="3A39C5EA" w14:textId="77777777" w:rsidR="003C3E9C" w:rsidRPr="00C316CF" w:rsidRDefault="003C3E9C" w:rsidP="003C3E9C">
            <w:pPr>
              <w:spacing w:before="0" w:after="0" w:line="276" w:lineRule="auto"/>
              <w:rPr>
                <w:sz w:val="20"/>
              </w:rPr>
            </w:pPr>
          </w:p>
        </w:tc>
        <w:tc>
          <w:tcPr>
            <w:tcW w:w="772" w:type="pct"/>
            <w:gridSpan w:val="2"/>
            <w:shd w:val="clear" w:color="auto" w:fill="auto"/>
            <w:vAlign w:val="center"/>
          </w:tcPr>
          <w:p w14:paraId="556A685D" w14:textId="0FE0B67E" w:rsidR="003C3E9C" w:rsidRPr="00C316CF" w:rsidRDefault="003C3E9C" w:rsidP="003C3E9C">
            <w:pPr>
              <w:spacing w:before="0" w:after="0" w:line="276" w:lineRule="auto"/>
              <w:rPr>
                <w:sz w:val="20"/>
              </w:rPr>
            </w:pPr>
            <w:r w:rsidRPr="003C3E9C">
              <w:rPr>
                <w:sz w:val="20"/>
              </w:rPr>
              <w:t>uuid</w:t>
            </w:r>
          </w:p>
        </w:tc>
        <w:tc>
          <w:tcPr>
            <w:tcW w:w="193" w:type="pct"/>
            <w:gridSpan w:val="2"/>
            <w:shd w:val="clear" w:color="auto" w:fill="auto"/>
            <w:vAlign w:val="center"/>
          </w:tcPr>
          <w:p w14:paraId="6E32A720" w14:textId="3AC5A83C" w:rsidR="003C3E9C" w:rsidRPr="00C316CF" w:rsidRDefault="003C3E9C" w:rsidP="003C3E9C">
            <w:pPr>
              <w:spacing w:before="0" w:after="0" w:line="276" w:lineRule="auto"/>
              <w:jc w:val="center"/>
              <w:rPr>
                <w:sz w:val="20"/>
              </w:rPr>
            </w:pPr>
            <w:r w:rsidRPr="00C316CF">
              <w:rPr>
                <w:sz w:val="20"/>
              </w:rPr>
              <w:t>О</w:t>
            </w:r>
          </w:p>
        </w:tc>
        <w:tc>
          <w:tcPr>
            <w:tcW w:w="484" w:type="pct"/>
            <w:gridSpan w:val="2"/>
            <w:shd w:val="clear" w:color="auto" w:fill="auto"/>
            <w:vAlign w:val="center"/>
          </w:tcPr>
          <w:p w14:paraId="284273AF" w14:textId="4BD3E2EF" w:rsidR="003C3E9C" w:rsidRPr="00C316CF" w:rsidRDefault="003C3E9C" w:rsidP="003C3E9C">
            <w:pPr>
              <w:spacing w:before="0" w:after="0" w:line="276" w:lineRule="auto"/>
              <w:jc w:val="center"/>
              <w:rPr>
                <w:sz w:val="20"/>
              </w:rPr>
            </w:pPr>
            <w:r w:rsidRPr="00C316CF">
              <w:rPr>
                <w:sz w:val="20"/>
              </w:rPr>
              <w:t>T[1-</w:t>
            </w:r>
            <w:r>
              <w:rPr>
                <w:sz w:val="20"/>
                <w:lang w:val="en-US"/>
              </w:rPr>
              <w:t>36</w:t>
            </w:r>
            <w:r w:rsidRPr="00C316CF">
              <w:rPr>
                <w:sz w:val="20"/>
              </w:rPr>
              <w:t>]</w:t>
            </w:r>
          </w:p>
        </w:tc>
        <w:tc>
          <w:tcPr>
            <w:tcW w:w="1360" w:type="pct"/>
            <w:gridSpan w:val="2"/>
            <w:shd w:val="clear" w:color="auto" w:fill="auto"/>
            <w:vAlign w:val="center"/>
          </w:tcPr>
          <w:p w14:paraId="185CBA32" w14:textId="1AB5BC33" w:rsidR="003C3E9C" w:rsidRPr="00C316CF" w:rsidRDefault="003C3E9C" w:rsidP="003C3E9C">
            <w:pPr>
              <w:spacing w:before="0" w:after="0" w:line="276" w:lineRule="auto"/>
              <w:rPr>
                <w:sz w:val="20"/>
              </w:rPr>
            </w:pPr>
            <w:r w:rsidRPr="003C3E9C">
              <w:rPr>
                <w:sz w:val="20"/>
              </w:rPr>
              <w:t>Внешний номер (GUID)</w:t>
            </w:r>
          </w:p>
        </w:tc>
        <w:tc>
          <w:tcPr>
            <w:tcW w:w="1363" w:type="pct"/>
            <w:gridSpan w:val="2"/>
            <w:shd w:val="clear" w:color="auto" w:fill="auto"/>
          </w:tcPr>
          <w:p w14:paraId="385FDDCA" w14:textId="59C90C5C" w:rsidR="003C3E9C" w:rsidRPr="00C316CF" w:rsidRDefault="00B74571" w:rsidP="003C3E9C">
            <w:pPr>
              <w:spacing w:before="0" w:after="0" w:line="276" w:lineRule="auto"/>
              <w:jc w:val="both"/>
              <w:rPr>
                <w:sz w:val="20"/>
              </w:rPr>
            </w:pPr>
            <w:r w:rsidRPr="0091113B">
              <w:rPr>
                <w:sz w:val="20"/>
              </w:rPr>
              <w:t>При приеме контролируется наличие доверенности в любом статусе в МЧД ЕИС</w:t>
            </w:r>
          </w:p>
        </w:tc>
      </w:tr>
      <w:tr w:rsidR="003C3E9C" w:rsidRPr="00301389" w14:paraId="17949FDA" w14:textId="77777777" w:rsidTr="003C3E9C">
        <w:trPr>
          <w:jc w:val="center"/>
        </w:trPr>
        <w:tc>
          <w:tcPr>
            <w:tcW w:w="828" w:type="pct"/>
            <w:shd w:val="clear" w:color="auto" w:fill="auto"/>
          </w:tcPr>
          <w:p w14:paraId="46007602" w14:textId="77777777" w:rsidR="003C3E9C" w:rsidRPr="00C316CF" w:rsidRDefault="003C3E9C" w:rsidP="003C3E9C">
            <w:pPr>
              <w:spacing w:before="0" w:after="0" w:line="276" w:lineRule="auto"/>
              <w:rPr>
                <w:sz w:val="20"/>
              </w:rPr>
            </w:pPr>
          </w:p>
        </w:tc>
        <w:tc>
          <w:tcPr>
            <w:tcW w:w="772" w:type="pct"/>
            <w:gridSpan w:val="2"/>
            <w:shd w:val="clear" w:color="auto" w:fill="auto"/>
            <w:vAlign w:val="center"/>
          </w:tcPr>
          <w:p w14:paraId="1ABBFDAD" w14:textId="4901AE0B" w:rsidR="003C3E9C" w:rsidRPr="00C316CF" w:rsidRDefault="003C3E9C" w:rsidP="003C3E9C">
            <w:pPr>
              <w:spacing w:before="0" w:after="0" w:line="276" w:lineRule="auto"/>
              <w:rPr>
                <w:sz w:val="20"/>
              </w:rPr>
            </w:pPr>
            <w:r w:rsidRPr="003C3E9C">
              <w:rPr>
                <w:sz w:val="20"/>
              </w:rPr>
              <w:t>storageText</w:t>
            </w:r>
          </w:p>
        </w:tc>
        <w:tc>
          <w:tcPr>
            <w:tcW w:w="193" w:type="pct"/>
            <w:gridSpan w:val="2"/>
            <w:shd w:val="clear" w:color="auto" w:fill="auto"/>
            <w:vAlign w:val="center"/>
          </w:tcPr>
          <w:p w14:paraId="38FF8C3F" w14:textId="607EBAB4" w:rsidR="003C3E9C" w:rsidRPr="00C316CF" w:rsidRDefault="003C3E9C" w:rsidP="003C3E9C">
            <w:pPr>
              <w:spacing w:before="0" w:after="0" w:line="276" w:lineRule="auto"/>
              <w:jc w:val="center"/>
              <w:rPr>
                <w:sz w:val="20"/>
              </w:rPr>
            </w:pPr>
            <w:r>
              <w:rPr>
                <w:sz w:val="20"/>
              </w:rPr>
              <w:t>Н</w:t>
            </w:r>
          </w:p>
        </w:tc>
        <w:tc>
          <w:tcPr>
            <w:tcW w:w="484" w:type="pct"/>
            <w:gridSpan w:val="2"/>
            <w:shd w:val="clear" w:color="auto" w:fill="auto"/>
            <w:vAlign w:val="center"/>
          </w:tcPr>
          <w:p w14:paraId="3EB421C8" w14:textId="78CD7C01" w:rsidR="003C3E9C" w:rsidRPr="00C316CF" w:rsidRDefault="003C3E9C" w:rsidP="003C3E9C">
            <w:pPr>
              <w:spacing w:before="0" w:after="0" w:line="276" w:lineRule="auto"/>
              <w:jc w:val="center"/>
              <w:rPr>
                <w:sz w:val="20"/>
              </w:rPr>
            </w:pPr>
            <w:r>
              <w:rPr>
                <w:sz w:val="20"/>
              </w:rPr>
              <w:t>Т</w:t>
            </w:r>
          </w:p>
        </w:tc>
        <w:tc>
          <w:tcPr>
            <w:tcW w:w="1360" w:type="pct"/>
            <w:gridSpan w:val="2"/>
            <w:shd w:val="clear" w:color="auto" w:fill="auto"/>
            <w:vAlign w:val="center"/>
          </w:tcPr>
          <w:p w14:paraId="1F80C7C8" w14:textId="7E1B32C9" w:rsidR="003C3E9C" w:rsidRPr="00C316CF" w:rsidRDefault="003C3E9C" w:rsidP="003C3E9C">
            <w:pPr>
              <w:spacing w:before="0" w:after="0" w:line="276" w:lineRule="auto"/>
              <w:rPr>
                <w:sz w:val="20"/>
              </w:rPr>
            </w:pPr>
            <w:r w:rsidRPr="003C3E9C">
              <w:rPr>
                <w:sz w:val="20"/>
              </w:rPr>
              <w:t>Идентифицирующая информация об информационной системе, в которой осуществляется хранение доверенности</w:t>
            </w:r>
          </w:p>
        </w:tc>
        <w:tc>
          <w:tcPr>
            <w:tcW w:w="1363" w:type="pct"/>
            <w:gridSpan w:val="2"/>
            <w:shd w:val="clear" w:color="auto" w:fill="auto"/>
          </w:tcPr>
          <w:p w14:paraId="7478561B" w14:textId="77777777" w:rsidR="003C3E9C" w:rsidRDefault="003C3E9C" w:rsidP="003C3E9C">
            <w:pPr>
              <w:spacing w:before="0" w:after="0" w:line="276" w:lineRule="auto"/>
              <w:jc w:val="both"/>
              <w:rPr>
                <w:sz w:val="20"/>
              </w:rPr>
            </w:pPr>
            <w:r>
              <w:rPr>
                <w:sz w:val="20"/>
              </w:rPr>
              <w:t>Допустимые значения:</w:t>
            </w:r>
          </w:p>
          <w:p w14:paraId="2A7CFA21" w14:textId="478C4B36" w:rsidR="003C3E9C" w:rsidRPr="00C316CF" w:rsidRDefault="003C3E9C" w:rsidP="003C3E9C">
            <w:pPr>
              <w:spacing w:before="0" w:after="0" w:line="276" w:lineRule="auto"/>
              <w:jc w:val="both"/>
              <w:rPr>
                <w:sz w:val="20"/>
              </w:rPr>
            </w:pPr>
            <w:r>
              <w:rPr>
                <w:sz w:val="20"/>
              </w:rPr>
              <w:t>«</w:t>
            </w:r>
            <w:r w:rsidRPr="003C3E9C">
              <w:rPr>
                <w:sz w:val="20"/>
              </w:rPr>
              <w:t>https://zakupki.gov.ru</w:t>
            </w:r>
            <w:r>
              <w:rPr>
                <w:sz w:val="20"/>
              </w:rPr>
              <w:t>»</w:t>
            </w:r>
          </w:p>
        </w:tc>
      </w:tr>
      <w:tr w:rsidR="003C3E9C" w:rsidRPr="00301389" w14:paraId="47642462" w14:textId="77777777" w:rsidTr="003C3E9C">
        <w:trPr>
          <w:jc w:val="center"/>
        </w:trPr>
        <w:tc>
          <w:tcPr>
            <w:tcW w:w="828" w:type="pct"/>
            <w:shd w:val="clear" w:color="auto" w:fill="auto"/>
          </w:tcPr>
          <w:p w14:paraId="6E7CC8B8" w14:textId="77777777" w:rsidR="003C3E9C" w:rsidRPr="00C316CF" w:rsidRDefault="003C3E9C" w:rsidP="003C3E9C">
            <w:pPr>
              <w:spacing w:before="0" w:after="0" w:line="276" w:lineRule="auto"/>
              <w:rPr>
                <w:sz w:val="20"/>
              </w:rPr>
            </w:pPr>
          </w:p>
        </w:tc>
        <w:tc>
          <w:tcPr>
            <w:tcW w:w="772" w:type="pct"/>
            <w:gridSpan w:val="2"/>
            <w:shd w:val="clear" w:color="auto" w:fill="auto"/>
            <w:vAlign w:val="center"/>
          </w:tcPr>
          <w:p w14:paraId="442D234B" w14:textId="23322F7E" w:rsidR="003C3E9C" w:rsidRPr="00C316CF" w:rsidRDefault="00431C40" w:rsidP="003C3E9C">
            <w:pPr>
              <w:spacing w:before="0" w:after="0" w:line="276" w:lineRule="auto"/>
              <w:rPr>
                <w:sz w:val="20"/>
              </w:rPr>
            </w:pPr>
            <w:r>
              <w:rPr>
                <w:sz w:val="20"/>
                <w:lang w:val="en-US"/>
              </w:rPr>
              <w:t>doc</w:t>
            </w:r>
            <w:r w:rsidR="003C3E9C" w:rsidRPr="003C3E9C">
              <w:rPr>
                <w:sz w:val="20"/>
              </w:rPr>
              <w:t>Num</w:t>
            </w:r>
          </w:p>
        </w:tc>
        <w:tc>
          <w:tcPr>
            <w:tcW w:w="193" w:type="pct"/>
            <w:gridSpan w:val="2"/>
            <w:shd w:val="clear" w:color="auto" w:fill="auto"/>
            <w:vAlign w:val="center"/>
          </w:tcPr>
          <w:p w14:paraId="12AFD62E" w14:textId="41455E5A" w:rsidR="003C3E9C" w:rsidRPr="00C316CF" w:rsidRDefault="003C3E9C" w:rsidP="003C3E9C">
            <w:pPr>
              <w:spacing w:before="0" w:after="0" w:line="276" w:lineRule="auto"/>
              <w:jc w:val="center"/>
              <w:rPr>
                <w:sz w:val="20"/>
              </w:rPr>
            </w:pPr>
            <w:r>
              <w:rPr>
                <w:sz w:val="20"/>
              </w:rPr>
              <w:t>Н</w:t>
            </w:r>
          </w:p>
        </w:tc>
        <w:tc>
          <w:tcPr>
            <w:tcW w:w="484" w:type="pct"/>
            <w:gridSpan w:val="2"/>
            <w:shd w:val="clear" w:color="auto" w:fill="auto"/>
            <w:vAlign w:val="center"/>
          </w:tcPr>
          <w:p w14:paraId="7EB865B1" w14:textId="692E69BC" w:rsidR="003C3E9C" w:rsidRPr="00C316CF" w:rsidRDefault="003C3E9C" w:rsidP="003C3E9C">
            <w:pPr>
              <w:spacing w:before="0" w:after="0" w:line="276" w:lineRule="auto"/>
              <w:jc w:val="center"/>
              <w:rPr>
                <w:sz w:val="20"/>
              </w:rPr>
            </w:pPr>
            <w:r w:rsidRPr="00C316CF">
              <w:rPr>
                <w:sz w:val="20"/>
              </w:rPr>
              <w:t>T[1-</w:t>
            </w:r>
            <w:r w:rsidR="00431C40">
              <w:rPr>
                <w:sz w:val="20"/>
                <w:lang w:val="en-US"/>
              </w:rPr>
              <w:t>2</w:t>
            </w:r>
            <w:r>
              <w:rPr>
                <w:sz w:val="20"/>
              </w:rPr>
              <w:t>0</w:t>
            </w:r>
            <w:r w:rsidRPr="00C316CF">
              <w:rPr>
                <w:sz w:val="20"/>
              </w:rPr>
              <w:t>]</w:t>
            </w:r>
          </w:p>
        </w:tc>
        <w:tc>
          <w:tcPr>
            <w:tcW w:w="1360" w:type="pct"/>
            <w:gridSpan w:val="2"/>
            <w:shd w:val="clear" w:color="auto" w:fill="auto"/>
            <w:vAlign w:val="center"/>
          </w:tcPr>
          <w:p w14:paraId="03224658" w14:textId="2ED3E8E8" w:rsidR="003C3E9C" w:rsidRPr="00C316CF" w:rsidRDefault="00431C40" w:rsidP="003C3E9C">
            <w:pPr>
              <w:spacing w:before="0" w:after="0" w:line="276" w:lineRule="auto"/>
              <w:rPr>
                <w:sz w:val="20"/>
              </w:rPr>
            </w:pPr>
            <w:r w:rsidRPr="00431C40">
              <w:rPr>
                <w:sz w:val="20"/>
              </w:rPr>
              <w:t>Уникальный номер документа доверенности в ЕИС</w:t>
            </w:r>
          </w:p>
        </w:tc>
        <w:tc>
          <w:tcPr>
            <w:tcW w:w="1363" w:type="pct"/>
            <w:gridSpan w:val="2"/>
            <w:shd w:val="clear" w:color="auto" w:fill="auto"/>
          </w:tcPr>
          <w:p w14:paraId="54F14801" w14:textId="77777777" w:rsidR="003C3E9C" w:rsidRPr="00C316CF" w:rsidRDefault="003C3E9C" w:rsidP="003C3E9C">
            <w:pPr>
              <w:spacing w:before="0" w:after="0" w:line="276" w:lineRule="auto"/>
              <w:jc w:val="both"/>
              <w:rPr>
                <w:sz w:val="20"/>
              </w:rPr>
            </w:pPr>
          </w:p>
        </w:tc>
      </w:tr>
      <w:tr w:rsidR="003C3E9C" w:rsidRPr="00301389" w14:paraId="5A3B5C0C" w14:textId="77777777" w:rsidTr="003C3E9C">
        <w:trPr>
          <w:jc w:val="center"/>
        </w:trPr>
        <w:tc>
          <w:tcPr>
            <w:tcW w:w="828" w:type="pct"/>
            <w:shd w:val="clear" w:color="auto" w:fill="auto"/>
          </w:tcPr>
          <w:p w14:paraId="6A99562B" w14:textId="77777777" w:rsidR="003C3E9C" w:rsidRPr="00C316CF" w:rsidRDefault="003C3E9C" w:rsidP="003C3E9C">
            <w:pPr>
              <w:spacing w:before="0" w:after="0" w:line="276" w:lineRule="auto"/>
              <w:rPr>
                <w:sz w:val="20"/>
              </w:rPr>
            </w:pPr>
          </w:p>
        </w:tc>
        <w:tc>
          <w:tcPr>
            <w:tcW w:w="772" w:type="pct"/>
            <w:gridSpan w:val="2"/>
            <w:shd w:val="clear" w:color="auto" w:fill="auto"/>
            <w:vAlign w:val="center"/>
          </w:tcPr>
          <w:p w14:paraId="178B91A1" w14:textId="1B328770" w:rsidR="003C3E9C" w:rsidRPr="00C316CF" w:rsidRDefault="003C3E9C" w:rsidP="003C3E9C">
            <w:pPr>
              <w:spacing w:before="0" w:after="0" w:line="276" w:lineRule="auto"/>
              <w:rPr>
                <w:sz w:val="20"/>
              </w:rPr>
            </w:pPr>
            <w:r w:rsidRPr="003C3E9C">
              <w:rPr>
                <w:sz w:val="20"/>
              </w:rPr>
              <w:t>createDate</w:t>
            </w:r>
          </w:p>
        </w:tc>
        <w:tc>
          <w:tcPr>
            <w:tcW w:w="193" w:type="pct"/>
            <w:gridSpan w:val="2"/>
            <w:shd w:val="clear" w:color="auto" w:fill="auto"/>
            <w:vAlign w:val="center"/>
          </w:tcPr>
          <w:p w14:paraId="605E9771" w14:textId="7C829865" w:rsidR="003C3E9C" w:rsidRPr="00C316CF" w:rsidRDefault="003C3E9C" w:rsidP="003C3E9C">
            <w:pPr>
              <w:spacing w:before="0" w:after="0" w:line="276" w:lineRule="auto"/>
              <w:jc w:val="center"/>
              <w:rPr>
                <w:sz w:val="20"/>
              </w:rPr>
            </w:pPr>
            <w:r>
              <w:rPr>
                <w:sz w:val="20"/>
              </w:rPr>
              <w:t>Н</w:t>
            </w:r>
          </w:p>
        </w:tc>
        <w:tc>
          <w:tcPr>
            <w:tcW w:w="484" w:type="pct"/>
            <w:gridSpan w:val="2"/>
            <w:shd w:val="clear" w:color="auto" w:fill="auto"/>
            <w:vAlign w:val="center"/>
          </w:tcPr>
          <w:p w14:paraId="27E4AE9B" w14:textId="391D4A2F" w:rsidR="003C3E9C" w:rsidRPr="00C316CF" w:rsidRDefault="003C3E9C" w:rsidP="003C3E9C">
            <w:pPr>
              <w:spacing w:before="0" w:after="0" w:line="276" w:lineRule="auto"/>
              <w:jc w:val="center"/>
              <w:rPr>
                <w:sz w:val="20"/>
              </w:rPr>
            </w:pPr>
            <w:r>
              <w:rPr>
                <w:sz w:val="20"/>
                <w:lang w:val="en-US"/>
              </w:rPr>
              <w:t>DT</w:t>
            </w:r>
          </w:p>
        </w:tc>
        <w:tc>
          <w:tcPr>
            <w:tcW w:w="1360" w:type="pct"/>
            <w:gridSpan w:val="2"/>
            <w:shd w:val="clear" w:color="auto" w:fill="auto"/>
            <w:vAlign w:val="center"/>
          </w:tcPr>
          <w:p w14:paraId="0B0B4103" w14:textId="33B3D1B4" w:rsidR="003C3E9C" w:rsidRPr="00C316CF" w:rsidRDefault="003C3E9C" w:rsidP="003C3E9C">
            <w:pPr>
              <w:spacing w:before="0" w:after="0" w:line="276" w:lineRule="auto"/>
              <w:rPr>
                <w:sz w:val="20"/>
              </w:rPr>
            </w:pPr>
            <w:r w:rsidRPr="003C3E9C">
              <w:rPr>
                <w:sz w:val="20"/>
              </w:rPr>
              <w:t>Дата совершения доверенности</w:t>
            </w:r>
          </w:p>
        </w:tc>
        <w:tc>
          <w:tcPr>
            <w:tcW w:w="1363" w:type="pct"/>
            <w:gridSpan w:val="2"/>
            <w:shd w:val="clear" w:color="auto" w:fill="auto"/>
          </w:tcPr>
          <w:p w14:paraId="49C9B541" w14:textId="77777777" w:rsidR="003C3E9C" w:rsidRPr="00C316CF" w:rsidRDefault="003C3E9C" w:rsidP="003C3E9C">
            <w:pPr>
              <w:spacing w:before="0" w:after="0" w:line="276" w:lineRule="auto"/>
              <w:jc w:val="both"/>
              <w:rPr>
                <w:sz w:val="20"/>
              </w:rPr>
            </w:pPr>
          </w:p>
        </w:tc>
      </w:tr>
    </w:tbl>
    <w:p w14:paraId="15CC86A9" w14:textId="77777777" w:rsidR="00BC172F" w:rsidRDefault="00BC172F" w:rsidP="00307C8D">
      <w:pPr>
        <w:spacing w:before="0" w:after="0"/>
        <w:contextualSpacing/>
        <w:rPr>
          <w:sz w:val="20"/>
        </w:rPr>
      </w:pPr>
    </w:p>
    <w:p w14:paraId="6256ADE6" w14:textId="77777777" w:rsidR="006E4D01" w:rsidRDefault="00DB35E2" w:rsidP="00D62C20">
      <w:pPr>
        <w:pStyle w:val="1"/>
      </w:pPr>
      <w:bookmarkStart w:id="15" w:name="_Toc132372543"/>
      <w:bookmarkStart w:id="16" w:name="_Toc132372929"/>
      <w:r w:rsidRPr="00DB35E2">
        <w:t xml:space="preserve">Протокол подведения итогов определения поставщика (подрядчика, исполнителя) ЭЗК20 (запрос котировок в электронной форме c </w:t>
      </w:r>
      <w:r w:rsidR="00516B72">
        <w:t>01.04.2021</w:t>
      </w:r>
      <w:r w:rsidRPr="00DB35E2">
        <w:t xml:space="preserve"> года) с информацией об участниках</w:t>
      </w:r>
      <w:bookmarkEnd w:id="15"/>
      <w:bookmarkEnd w:id="16"/>
    </w:p>
    <w:p w14:paraId="325A4CB6" w14:textId="77777777" w:rsidR="006E4D01" w:rsidRPr="005B3BE2" w:rsidRDefault="00D62C20" w:rsidP="005B3BE2">
      <w:pPr>
        <w:spacing w:before="0" w:after="0" w:line="276" w:lineRule="auto"/>
        <w:ind w:firstLine="709"/>
        <w:contextualSpacing/>
        <w:jc w:val="both"/>
        <w:rPr>
          <w:szCs w:val="24"/>
        </w:rPr>
      </w:pPr>
      <w:r w:rsidRPr="005B3BE2">
        <w:rPr>
          <w:szCs w:val="24"/>
        </w:rPr>
        <w:t>Протокол подведения итогов определения поставщика (подрядчика, исполнителя) ЭЗК20 (запрос котировок в электронной форме c 01.04.2021 года) с информацией об участниках приведен в таблице ниже (</w:t>
      </w:r>
      <w:r w:rsidR="005B3BE2">
        <w:rPr>
          <w:szCs w:val="24"/>
        </w:rPr>
        <w:fldChar w:fldCharType="begin"/>
      </w:r>
      <w:r w:rsidR="005B3BE2">
        <w:rPr>
          <w:szCs w:val="24"/>
        </w:rPr>
        <w:instrText xml:space="preserve"> REF _Ref132366561 \h </w:instrText>
      </w:r>
      <w:r w:rsidR="005B3BE2">
        <w:rPr>
          <w:szCs w:val="24"/>
        </w:rPr>
      </w:r>
      <w:r w:rsidR="005B3BE2">
        <w:rPr>
          <w:szCs w:val="24"/>
        </w:rPr>
        <w:fldChar w:fldCharType="separate"/>
      </w:r>
      <w:r w:rsidR="005B3BE2" w:rsidRPr="005B3BE2">
        <w:t xml:space="preserve">Таблица </w:t>
      </w:r>
      <w:r w:rsidR="005B3BE2" w:rsidRPr="005B3BE2">
        <w:rPr>
          <w:noProof/>
        </w:rPr>
        <w:t>3</w:t>
      </w:r>
      <w:r w:rsidR="005B3BE2">
        <w:rPr>
          <w:szCs w:val="24"/>
        </w:rPr>
        <w:fldChar w:fldCharType="end"/>
      </w:r>
      <w:r w:rsidRPr="005B3BE2">
        <w:rPr>
          <w:szCs w:val="24"/>
        </w:rPr>
        <w:t>).</w:t>
      </w:r>
    </w:p>
    <w:p w14:paraId="4D3DBB22" w14:textId="77777777" w:rsidR="005B3BE2" w:rsidRDefault="005B3BE2" w:rsidP="005B3BE2">
      <w:pPr>
        <w:pStyle w:val="afff6"/>
        <w:keepNext/>
        <w:spacing w:line="276" w:lineRule="auto"/>
        <w:jc w:val="left"/>
      </w:pPr>
      <w:bookmarkStart w:id="17" w:name="_Ref132366561"/>
      <w:bookmarkStart w:id="18" w:name="_Toc132372961"/>
      <w:r w:rsidRPr="005B3BE2">
        <w:rPr>
          <w:b w:val="0"/>
        </w:rPr>
        <w:t xml:space="preserve">Таблица </w:t>
      </w:r>
      <w:r w:rsidRPr="005B3BE2">
        <w:rPr>
          <w:b w:val="0"/>
        </w:rPr>
        <w:fldChar w:fldCharType="begin"/>
      </w:r>
      <w:r w:rsidRPr="005B3BE2">
        <w:rPr>
          <w:b w:val="0"/>
        </w:rPr>
        <w:instrText xml:space="preserve"> SEQ Таблица \* ARABIC </w:instrText>
      </w:r>
      <w:r w:rsidRPr="005B3BE2">
        <w:rPr>
          <w:b w:val="0"/>
        </w:rPr>
        <w:fldChar w:fldCharType="separate"/>
      </w:r>
      <w:r w:rsidR="00E94FAF">
        <w:rPr>
          <w:b w:val="0"/>
          <w:noProof/>
        </w:rPr>
        <w:t>3</w:t>
      </w:r>
      <w:r w:rsidRPr="005B3BE2">
        <w:rPr>
          <w:b w:val="0"/>
        </w:rPr>
        <w:fldChar w:fldCharType="end"/>
      </w:r>
      <w:bookmarkEnd w:id="17"/>
      <w:r w:rsidRPr="005B3BE2">
        <w:rPr>
          <w:b w:val="0"/>
        </w:rPr>
        <w:t>. Протокол подведения итогов определения поставщика (подрядчика, исполнителя) ЭЗК20 (запрос котировок в электронной форме c 01.04.2021 года)</w:t>
      </w:r>
      <w:bookmarkEnd w:id="18"/>
    </w:p>
    <w:tbl>
      <w:tblPr>
        <w:tblW w:w="503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414"/>
        <w:gridCol w:w="12"/>
        <w:gridCol w:w="17"/>
        <w:gridCol w:w="1484"/>
        <w:gridCol w:w="43"/>
        <w:gridCol w:w="39"/>
        <w:gridCol w:w="253"/>
        <w:gridCol w:w="31"/>
        <w:gridCol w:w="62"/>
        <w:gridCol w:w="933"/>
        <w:gridCol w:w="51"/>
        <w:gridCol w:w="2699"/>
        <w:gridCol w:w="2677"/>
      </w:tblGrid>
      <w:tr w:rsidR="006E4D01" w:rsidRPr="00534AA3" w14:paraId="3AD4C55A" w14:textId="77777777" w:rsidTr="00105EA4">
        <w:trPr>
          <w:tblHeader/>
          <w:jc w:val="center"/>
        </w:trPr>
        <w:tc>
          <w:tcPr>
            <w:tcW w:w="734" w:type="pct"/>
            <w:gridSpan w:val="2"/>
            <w:shd w:val="clear" w:color="auto" w:fill="D9D9D9"/>
            <w:vAlign w:val="center"/>
            <w:hideMark/>
          </w:tcPr>
          <w:p w14:paraId="5440D919" w14:textId="77777777" w:rsidR="006E4D01" w:rsidRPr="00534AA3" w:rsidRDefault="006E4D01" w:rsidP="00C5608B">
            <w:pPr>
              <w:keepNext/>
              <w:spacing w:before="0" w:after="0"/>
              <w:ind w:firstLine="5"/>
              <w:contextualSpacing/>
              <w:jc w:val="center"/>
              <w:rPr>
                <w:b/>
                <w:bCs/>
                <w:sz w:val="20"/>
              </w:rPr>
            </w:pPr>
            <w:r w:rsidRPr="00534AA3">
              <w:rPr>
                <w:b/>
                <w:bCs/>
                <w:sz w:val="20"/>
              </w:rPr>
              <w:t>Код элемента</w:t>
            </w:r>
          </w:p>
        </w:tc>
        <w:tc>
          <w:tcPr>
            <w:tcW w:w="795" w:type="pct"/>
            <w:gridSpan w:val="3"/>
            <w:shd w:val="clear" w:color="auto" w:fill="D9D9D9"/>
            <w:vAlign w:val="center"/>
            <w:hideMark/>
          </w:tcPr>
          <w:p w14:paraId="56D57470" w14:textId="77777777" w:rsidR="006E4D01" w:rsidRPr="00534AA3" w:rsidRDefault="006E4D01" w:rsidP="00C5608B">
            <w:pPr>
              <w:keepNext/>
              <w:spacing w:before="0" w:after="0"/>
              <w:ind w:firstLine="5"/>
              <w:contextualSpacing/>
              <w:jc w:val="center"/>
              <w:rPr>
                <w:b/>
                <w:bCs/>
                <w:sz w:val="20"/>
              </w:rPr>
            </w:pPr>
            <w:r w:rsidRPr="00534AA3">
              <w:rPr>
                <w:b/>
                <w:bCs/>
                <w:sz w:val="20"/>
              </w:rPr>
              <w:t>Содерж. элемента</w:t>
            </w:r>
          </w:p>
        </w:tc>
        <w:tc>
          <w:tcPr>
            <w:tcW w:w="198" w:type="pct"/>
            <w:gridSpan w:val="4"/>
            <w:shd w:val="clear" w:color="auto" w:fill="D9D9D9"/>
            <w:vAlign w:val="center"/>
            <w:hideMark/>
          </w:tcPr>
          <w:p w14:paraId="55E0DD27" w14:textId="77777777" w:rsidR="006E4D01" w:rsidRPr="00534AA3" w:rsidRDefault="006E4D01" w:rsidP="00C5608B">
            <w:pPr>
              <w:keepNext/>
              <w:spacing w:before="0" w:after="0"/>
              <w:ind w:firstLine="5"/>
              <w:contextualSpacing/>
              <w:jc w:val="center"/>
              <w:rPr>
                <w:b/>
                <w:bCs/>
                <w:sz w:val="20"/>
              </w:rPr>
            </w:pPr>
            <w:r w:rsidRPr="00534AA3">
              <w:rPr>
                <w:b/>
                <w:bCs/>
                <w:sz w:val="20"/>
              </w:rPr>
              <w:t>Тип</w:t>
            </w:r>
          </w:p>
        </w:tc>
        <w:tc>
          <w:tcPr>
            <w:tcW w:w="506" w:type="pct"/>
            <w:gridSpan w:val="2"/>
            <w:shd w:val="clear" w:color="auto" w:fill="D9D9D9"/>
            <w:vAlign w:val="center"/>
            <w:hideMark/>
          </w:tcPr>
          <w:p w14:paraId="2E9113A9" w14:textId="77777777" w:rsidR="006E4D01" w:rsidRPr="00534AA3" w:rsidRDefault="006E4D01" w:rsidP="00C5608B">
            <w:pPr>
              <w:keepNext/>
              <w:spacing w:before="0" w:after="0"/>
              <w:ind w:firstLine="5"/>
              <w:contextualSpacing/>
              <w:jc w:val="center"/>
              <w:rPr>
                <w:b/>
                <w:bCs/>
                <w:sz w:val="20"/>
              </w:rPr>
            </w:pPr>
            <w:r w:rsidRPr="00534AA3">
              <w:rPr>
                <w:b/>
                <w:bCs/>
                <w:sz w:val="20"/>
              </w:rPr>
              <w:t>Формат</w:t>
            </w:r>
          </w:p>
        </w:tc>
        <w:tc>
          <w:tcPr>
            <w:tcW w:w="1389" w:type="pct"/>
            <w:shd w:val="clear" w:color="auto" w:fill="D9D9D9"/>
            <w:vAlign w:val="center"/>
            <w:hideMark/>
          </w:tcPr>
          <w:p w14:paraId="0EAC02DB" w14:textId="77777777" w:rsidR="006E4D01" w:rsidRPr="00534AA3" w:rsidRDefault="006E4D01" w:rsidP="00C5608B">
            <w:pPr>
              <w:keepNext/>
              <w:spacing w:before="0" w:after="0"/>
              <w:ind w:firstLine="5"/>
              <w:contextualSpacing/>
              <w:jc w:val="center"/>
              <w:rPr>
                <w:b/>
                <w:bCs/>
                <w:sz w:val="20"/>
              </w:rPr>
            </w:pPr>
            <w:r w:rsidRPr="00534AA3">
              <w:rPr>
                <w:b/>
                <w:bCs/>
                <w:sz w:val="20"/>
              </w:rPr>
              <w:t>Наименование</w:t>
            </w:r>
          </w:p>
        </w:tc>
        <w:tc>
          <w:tcPr>
            <w:tcW w:w="1378" w:type="pct"/>
            <w:shd w:val="clear" w:color="auto" w:fill="D9D9D9"/>
            <w:vAlign w:val="center"/>
            <w:hideMark/>
          </w:tcPr>
          <w:p w14:paraId="77F63178" w14:textId="77777777" w:rsidR="006E4D01" w:rsidRPr="00534AA3" w:rsidRDefault="006E4D01" w:rsidP="00C5608B">
            <w:pPr>
              <w:keepNext/>
              <w:spacing w:before="0" w:after="0"/>
              <w:ind w:firstLine="5"/>
              <w:contextualSpacing/>
              <w:jc w:val="center"/>
              <w:rPr>
                <w:b/>
                <w:bCs/>
                <w:sz w:val="20"/>
              </w:rPr>
            </w:pPr>
            <w:r w:rsidRPr="00534AA3">
              <w:rPr>
                <w:b/>
                <w:bCs/>
                <w:sz w:val="20"/>
              </w:rPr>
              <w:t>Дополнительная информация</w:t>
            </w:r>
          </w:p>
        </w:tc>
      </w:tr>
      <w:tr w:rsidR="006E4D01" w:rsidRPr="00534AA3" w14:paraId="1AB4A9F3" w14:textId="77777777" w:rsidTr="000738FE">
        <w:trPr>
          <w:jc w:val="center"/>
        </w:trPr>
        <w:tc>
          <w:tcPr>
            <w:tcW w:w="5000" w:type="pct"/>
            <w:gridSpan w:val="13"/>
            <w:shd w:val="clear" w:color="auto" w:fill="auto"/>
            <w:vAlign w:val="center"/>
          </w:tcPr>
          <w:p w14:paraId="0FA3D1CF" w14:textId="77777777" w:rsidR="006E4D01" w:rsidRPr="00534AA3" w:rsidRDefault="00DB35E2" w:rsidP="00C5608B">
            <w:pPr>
              <w:keepNext/>
              <w:spacing w:before="0" w:after="0"/>
              <w:contextualSpacing/>
              <w:jc w:val="center"/>
              <w:rPr>
                <w:b/>
                <w:sz w:val="20"/>
              </w:rPr>
            </w:pPr>
            <w:r w:rsidRPr="00534AA3">
              <w:rPr>
                <w:b/>
                <w:bCs/>
                <w:sz w:val="20"/>
              </w:rPr>
              <w:t xml:space="preserve">Протокол подведения итогов определения поставщика (подрядчика, исполнителя) ЭЗК20 (запрос котировок в электронной форме c </w:t>
            </w:r>
            <w:r w:rsidR="00516B72" w:rsidRPr="00534AA3">
              <w:rPr>
                <w:b/>
                <w:bCs/>
                <w:sz w:val="20"/>
              </w:rPr>
              <w:t>01.04.2021</w:t>
            </w:r>
            <w:r w:rsidRPr="00534AA3">
              <w:rPr>
                <w:b/>
                <w:bCs/>
                <w:sz w:val="20"/>
              </w:rPr>
              <w:t xml:space="preserve"> года) с информацией об участниках</w:t>
            </w:r>
          </w:p>
        </w:tc>
      </w:tr>
      <w:tr w:rsidR="006E4D01" w:rsidRPr="00534AA3" w14:paraId="0BDFA838" w14:textId="77777777" w:rsidTr="00105EA4">
        <w:trPr>
          <w:jc w:val="center"/>
        </w:trPr>
        <w:tc>
          <w:tcPr>
            <w:tcW w:w="734" w:type="pct"/>
            <w:gridSpan w:val="2"/>
            <w:shd w:val="clear" w:color="auto" w:fill="auto"/>
            <w:vAlign w:val="center"/>
          </w:tcPr>
          <w:p w14:paraId="1FE88826" w14:textId="77777777" w:rsidR="006E4D01" w:rsidRPr="00534AA3" w:rsidRDefault="00CA43E0" w:rsidP="00CA43E0">
            <w:pPr>
              <w:spacing w:before="0" w:after="0"/>
              <w:contextualSpacing/>
              <w:rPr>
                <w:sz w:val="20"/>
              </w:rPr>
            </w:pPr>
            <w:r w:rsidRPr="00534AA3">
              <w:rPr>
                <w:b/>
                <w:bCs/>
                <w:sz w:val="20"/>
                <w:lang w:val="en-US"/>
              </w:rPr>
              <w:t>epP</w:t>
            </w:r>
            <w:r w:rsidR="006E4D01" w:rsidRPr="00534AA3">
              <w:rPr>
                <w:b/>
                <w:bCs/>
                <w:sz w:val="20"/>
              </w:rPr>
              <w:t>rotocolEZK2020FinalPart</w:t>
            </w:r>
          </w:p>
        </w:tc>
        <w:tc>
          <w:tcPr>
            <w:tcW w:w="795" w:type="pct"/>
            <w:gridSpan w:val="3"/>
            <w:shd w:val="clear" w:color="auto" w:fill="auto"/>
          </w:tcPr>
          <w:p w14:paraId="36BBEE79" w14:textId="77777777" w:rsidR="006E4D01" w:rsidRPr="00534AA3" w:rsidRDefault="006E4D01" w:rsidP="00C5608B">
            <w:pPr>
              <w:spacing w:before="0" w:after="0"/>
              <w:jc w:val="both"/>
              <w:rPr>
                <w:sz w:val="20"/>
              </w:rPr>
            </w:pPr>
          </w:p>
        </w:tc>
        <w:tc>
          <w:tcPr>
            <w:tcW w:w="198" w:type="pct"/>
            <w:gridSpan w:val="4"/>
            <w:shd w:val="clear" w:color="auto" w:fill="auto"/>
          </w:tcPr>
          <w:p w14:paraId="62B87B89" w14:textId="77777777" w:rsidR="006E4D01" w:rsidRPr="00534AA3" w:rsidRDefault="006E4D01" w:rsidP="00C5608B">
            <w:pPr>
              <w:spacing w:before="0" w:after="0"/>
              <w:jc w:val="center"/>
              <w:rPr>
                <w:sz w:val="20"/>
              </w:rPr>
            </w:pPr>
          </w:p>
        </w:tc>
        <w:tc>
          <w:tcPr>
            <w:tcW w:w="506" w:type="pct"/>
            <w:gridSpan w:val="2"/>
            <w:shd w:val="clear" w:color="auto" w:fill="auto"/>
          </w:tcPr>
          <w:p w14:paraId="5A681FF8" w14:textId="77777777" w:rsidR="006E4D01" w:rsidRPr="00534AA3" w:rsidRDefault="006E4D01" w:rsidP="00C5608B">
            <w:pPr>
              <w:spacing w:before="0" w:after="0"/>
              <w:jc w:val="center"/>
              <w:rPr>
                <w:sz w:val="20"/>
              </w:rPr>
            </w:pPr>
          </w:p>
        </w:tc>
        <w:tc>
          <w:tcPr>
            <w:tcW w:w="1389" w:type="pct"/>
            <w:shd w:val="clear" w:color="auto" w:fill="auto"/>
          </w:tcPr>
          <w:p w14:paraId="679F47D4" w14:textId="77777777" w:rsidR="006E4D01" w:rsidRPr="00534AA3" w:rsidRDefault="006E4D01" w:rsidP="00C5608B">
            <w:pPr>
              <w:spacing w:before="0" w:after="0"/>
              <w:jc w:val="both"/>
              <w:rPr>
                <w:sz w:val="20"/>
              </w:rPr>
            </w:pPr>
          </w:p>
        </w:tc>
        <w:tc>
          <w:tcPr>
            <w:tcW w:w="1378" w:type="pct"/>
            <w:shd w:val="clear" w:color="auto" w:fill="auto"/>
          </w:tcPr>
          <w:p w14:paraId="64938EF1" w14:textId="77777777" w:rsidR="006E4D01" w:rsidRPr="00534AA3" w:rsidRDefault="006E4D01" w:rsidP="00C5608B">
            <w:pPr>
              <w:spacing w:before="0" w:after="0"/>
              <w:jc w:val="both"/>
              <w:rPr>
                <w:sz w:val="20"/>
              </w:rPr>
            </w:pPr>
          </w:p>
        </w:tc>
      </w:tr>
      <w:tr w:rsidR="006E4D01" w:rsidRPr="00534AA3" w14:paraId="5A9C6BF0" w14:textId="77777777" w:rsidTr="00105EA4">
        <w:trPr>
          <w:jc w:val="center"/>
        </w:trPr>
        <w:tc>
          <w:tcPr>
            <w:tcW w:w="734" w:type="pct"/>
            <w:gridSpan w:val="2"/>
            <w:shd w:val="clear" w:color="auto" w:fill="auto"/>
            <w:vAlign w:val="center"/>
          </w:tcPr>
          <w:p w14:paraId="1E4518B4" w14:textId="77777777" w:rsidR="006E4D01" w:rsidRPr="00534AA3" w:rsidRDefault="006E4D01" w:rsidP="00C5608B">
            <w:pPr>
              <w:spacing w:before="0" w:after="0"/>
              <w:contextualSpacing/>
              <w:rPr>
                <w:sz w:val="20"/>
              </w:rPr>
            </w:pPr>
          </w:p>
        </w:tc>
        <w:tc>
          <w:tcPr>
            <w:tcW w:w="795" w:type="pct"/>
            <w:gridSpan w:val="3"/>
            <w:shd w:val="clear" w:color="auto" w:fill="auto"/>
            <w:vAlign w:val="center"/>
          </w:tcPr>
          <w:p w14:paraId="5BD1793F" w14:textId="77777777" w:rsidR="006E4D01" w:rsidRPr="00534AA3" w:rsidRDefault="006E4D01" w:rsidP="00C5608B">
            <w:pPr>
              <w:spacing w:before="0" w:after="0"/>
              <w:jc w:val="both"/>
              <w:rPr>
                <w:sz w:val="20"/>
              </w:rPr>
            </w:pPr>
            <w:r w:rsidRPr="00534AA3">
              <w:rPr>
                <w:sz w:val="20"/>
              </w:rPr>
              <w:t>schemeVersion</w:t>
            </w:r>
          </w:p>
        </w:tc>
        <w:tc>
          <w:tcPr>
            <w:tcW w:w="198" w:type="pct"/>
            <w:gridSpan w:val="4"/>
            <w:shd w:val="clear" w:color="auto" w:fill="auto"/>
            <w:vAlign w:val="center"/>
          </w:tcPr>
          <w:p w14:paraId="0E254726" w14:textId="77777777" w:rsidR="006E4D01" w:rsidRPr="00534AA3" w:rsidRDefault="006E4D01" w:rsidP="00C5608B">
            <w:pPr>
              <w:spacing w:before="0" w:after="0"/>
              <w:jc w:val="center"/>
              <w:rPr>
                <w:sz w:val="20"/>
              </w:rPr>
            </w:pPr>
            <w:r w:rsidRPr="00534AA3">
              <w:rPr>
                <w:sz w:val="20"/>
              </w:rPr>
              <w:t>О</w:t>
            </w:r>
          </w:p>
        </w:tc>
        <w:tc>
          <w:tcPr>
            <w:tcW w:w="506" w:type="pct"/>
            <w:gridSpan w:val="2"/>
            <w:shd w:val="clear" w:color="auto" w:fill="auto"/>
            <w:vAlign w:val="center"/>
          </w:tcPr>
          <w:p w14:paraId="47272770" w14:textId="77777777" w:rsidR="006E4D01" w:rsidRPr="00534AA3" w:rsidRDefault="006E4D01" w:rsidP="00C5608B">
            <w:pPr>
              <w:spacing w:before="0" w:after="0"/>
              <w:jc w:val="center"/>
              <w:rPr>
                <w:sz w:val="20"/>
              </w:rPr>
            </w:pPr>
            <w:r w:rsidRPr="00534AA3">
              <w:rPr>
                <w:sz w:val="20"/>
              </w:rPr>
              <w:t>T</w:t>
            </w:r>
          </w:p>
        </w:tc>
        <w:tc>
          <w:tcPr>
            <w:tcW w:w="1389" w:type="pct"/>
            <w:shd w:val="clear" w:color="auto" w:fill="auto"/>
            <w:vAlign w:val="center"/>
          </w:tcPr>
          <w:p w14:paraId="4420DB17" w14:textId="77777777" w:rsidR="006E4D01" w:rsidRPr="00534AA3" w:rsidRDefault="006E4D01" w:rsidP="00C5608B">
            <w:pPr>
              <w:spacing w:before="0" w:after="0"/>
              <w:jc w:val="both"/>
              <w:rPr>
                <w:sz w:val="20"/>
              </w:rPr>
            </w:pPr>
            <w:r w:rsidRPr="00534AA3">
              <w:rPr>
                <w:sz w:val="20"/>
              </w:rPr>
              <w:t>Атрибут. Принимаемый номер версии схемы элемента</w:t>
            </w:r>
          </w:p>
        </w:tc>
        <w:tc>
          <w:tcPr>
            <w:tcW w:w="1378" w:type="pct"/>
            <w:shd w:val="clear" w:color="auto" w:fill="auto"/>
            <w:vAlign w:val="center"/>
          </w:tcPr>
          <w:p w14:paraId="3B81CE4F" w14:textId="77777777" w:rsidR="006E4D01" w:rsidRPr="00534AA3" w:rsidRDefault="006E4D01" w:rsidP="00C5608B">
            <w:pPr>
              <w:spacing w:before="0" w:after="0"/>
              <w:contextualSpacing/>
              <w:rPr>
                <w:sz w:val="20"/>
              </w:rPr>
            </w:pPr>
            <w:r w:rsidRPr="00534AA3">
              <w:rPr>
                <w:sz w:val="20"/>
              </w:rPr>
              <w:t>Допустимые значения:</w:t>
            </w:r>
          </w:p>
          <w:p w14:paraId="7DD47514" w14:textId="6013CFC2" w:rsidR="006E4D01" w:rsidRPr="00534AA3" w:rsidRDefault="006E4D01" w:rsidP="00C5608B">
            <w:pPr>
              <w:spacing w:before="0" w:after="0"/>
              <w:contextualSpacing/>
              <w:rPr>
                <w:sz w:val="20"/>
              </w:rPr>
            </w:pPr>
            <w:r w:rsidRPr="00534AA3">
              <w:rPr>
                <w:sz w:val="20"/>
              </w:rPr>
              <w:t xml:space="preserve">8.2, 8.2.100, 8.3, 9.0, 9.1, 9.2, 9.3, 10.0, 10.1, </w:t>
            </w:r>
            <w:r w:rsidR="00346309" w:rsidRPr="00534AA3">
              <w:rPr>
                <w:sz w:val="20"/>
              </w:rPr>
              <w:t xml:space="preserve">10.2, 10.2.310, </w:t>
            </w:r>
            <w:r w:rsidR="00F4333A" w:rsidRPr="00534AA3">
              <w:rPr>
                <w:sz w:val="20"/>
              </w:rPr>
              <w:t>10.3</w:t>
            </w:r>
            <w:r w:rsidR="00B700F2" w:rsidRPr="00534AA3">
              <w:rPr>
                <w:sz w:val="20"/>
              </w:rPr>
              <w:t>, 11.0</w:t>
            </w:r>
            <w:r w:rsidR="004221F9" w:rsidRPr="00534AA3">
              <w:rPr>
                <w:sz w:val="20"/>
              </w:rPr>
              <w:t>, 11.1</w:t>
            </w:r>
            <w:r w:rsidR="005C0979" w:rsidRPr="00534AA3">
              <w:rPr>
                <w:sz w:val="20"/>
              </w:rPr>
              <w:t>, 11.2</w:t>
            </w:r>
            <w:r w:rsidR="007C0E22" w:rsidRPr="00534AA3">
              <w:rPr>
                <w:sz w:val="20"/>
              </w:rPr>
              <w:t>, 11.3</w:t>
            </w:r>
            <w:r w:rsidR="001556A3" w:rsidRPr="00534AA3">
              <w:rPr>
                <w:sz w:val="20"/>
              </w:rPr>
              <w:t>, 12.0</w:t>
            </w:r>
            <w:r w:rsidR="00040287" w:rsidRPr="00534AA3">
              <w:rPr>
                <w:sz w:val="20"/>
              </w:rPr>
              <w:t>, 12.1</w:t>
            </w:r>
            <w:r w:rsidR="00DF2492" w:rsidRPr="00534AA3">
              <w:rPr>
                <w:sz w:val="20"/>
              </w:rPr>
              <w:t>, 12.2</w:t>
            </w:r>
            <w:r w:rsidR="00432539" w:rsidRPr="00534AA3">
              <w:rPr>
                <w:sz w:val="20"/>
              </w:rPr>
              <w:t>, 12.3</w:t>
            </w:r>
            <w:r w:rsidR="00813CBC" w:rsidRPr="00534AA3">
              <w:rPr>
                <w:sz w:val="20"/>
              </w:rPr>
              <w:t>, 13.0</w:t>
            </w:r>
            <w:r w:rsidR="00E52FCB" w:rsidRPr="00534AA3">
              <w:rPr>
                <w:sz w:val="20"/>
              </w:rPr>
              <w:t>, 13.1</w:t>
            </w:r>
            <w:r w:rsidR="001E0DA9" w:rsidRPr="00534AA3">
              <w:rPr>
                <w:sz w:val="20"/>
              </w:rPr>
              <w:t>, 13.2</w:t>
            </w:r>
            <w:r w:rsidR="007D1823">
              <w:rPr>
                <w:sz w:val="20"/>
              </w:rPr>
              <w:t>, 13.3</w:t>
            </w:r>
            <w:r w:rsidR="00C91764">
              <w:rPr>
                <w:sz w:val="20"/>
              </w:rPr>
              <w:t>, 14.0</w:t>
            </w:r>
            <w:r w:rsidR="006510AF">
              <w:rPr>
                <w:sz w:val="20"/>
              </w:rPr>
              <w:t>, 14.1</w:t>
            </w:r>
            <w:r w:rsidR="00E637D8">
              <w:rPr>
                <w:sz w:val="20"/>
              </w:rPr>
              <w:t>, 14.2</w:t>
            </w:r>
            <w:r w:rsidR="006C5930">
              <w:rPr>
                <w:sz w:val="20"/>
              </w:rPr>
              <w:t>, 14.3, 15.0, 14.3, 15.0</w:t>
            </w:r>
          </w:p>
        </w:tc>
      </w:tr>
      <w:tr w:rsidR="006E4D01" w:rsidRPr="00534AA3" w14:paraId="603693B6" w14:textId="77777777" w:rsidTr="00105EA4">
        <w:trPr>
          <w:jc w:val="center"/>
        </w:trPr>
        <w:tc>
          <w:tcPr>
            <w:tcW w:w="734" w:type="pct"/>
            <w:gridSpan w:val="2"/>
            <w:shd w:val="clear" w:color="auto" w:fill="auto"/>
            <w:vAlign w:val="center"/>
          </w:tcPr>
          <w:p w14:paraId="3DE5B0C7" w14:textId="77777777" w:rsidR="006E4D01" w:rsidRPr="00534AA3" w:rsidRDefault="006E4D01" w:rsidP="00C5608B">
            <w:pPr>
              <w:spacing w:before="0" w:after="0"/>
              <w:contextualSpacing/>
              <w:rPr>
                <w:sz w:val="20"/>
              </w:rPr>
            </w:pPr>
          </w:p>
        </w:tc>
        <w:tc>
          <w:tcPr>
            <w:tcW w:w="795" w:type="pct"/>
            <w:gridSpan w:val="3"/>
            <w:shd w:val="clear" w:color="auto" w:fill="auto"/>
            <w:vAlign w:val="center"/>
          </w:tcPr>
          <w:p w14:paraId="2FBB8CEC" w14:textId="77777777" w:rsidR="006E4D01" w:rsidRPr="00534AA3" w:rsidRDefault="006E4D01" w:rsidP="00C5608B">
            <w:pPr>
              <w:spacing w:before="0" w:after="0"/>
              <w:rPr>
                <w:sz w:val="20"/>
              </w:rPr>
            </w:pPr>
            <w:r w:rsidRPr="00534AA3">
              <w:rPr>
                <w:sz w:val="20"/>
              </w:rPr>
              <w:t>id</w:t>
            </w:r>
          </w:p>
        </w:tc>
        <w:tc>
          <w:tcPr>
            <w:tcW w:w="198" w:type="pct"/>
            <w:gridSpan w:val="4"/>
            <w:shd w:val="clear" w:color="auto" w:fill="auto"/>
            <w:vAlign w:val="center"/>
          </w:tcPr>
          <w:p w14:paraId="491A1047" w14:textId="77777777" w:rsidR="006E4D01" w:rsidRPr="00534AA3" w:rsidRDefault="006E4D01" w:rsidP="00C5608B">
            <w:pPr>
              <w:spacing w:before="0" w:after="0"/>
              <w:jc w:val="center"/>
              <w:rPr>
                <w:sz w:val="20"/>
              </w:rPr>
            </w:pPr>
            <w:r w:rsidRPr="00534AA3">
              <w:rPr>
                <w:sz w:val="20"/>
              </w:rPr>
              <w:t>Н</w:t>
            </w:r>
          </w:p>
        </w:tc>
        <w:tc>
          <w:tcPr>
            <w:tcW w:w="506" w:type="pct"/>
            <w:gridSpan w:val="2"/>
            <w:shd w:val="clear" w:color="auto" w:fill="auto"/>
            <w:vAlign w:val="center"/>
          </w:tcPr>
          <w:p w14:paraId="07EF45C5" w14:textId="77777777" w:rsidR="006E4D01" w:rsidRPr="00534AA3" w:rsidRDefault="006E4D01" w:rsidP="00C5608B">
            <w:pPr>
              <w:spacing w:before="0" w:after="0"/>
              <w:jc w:val="center"/>
              <w:rPr>
                <w:sz w:val="20"/>
              </w:rPr>
            </w:pPr>
            <w:r w:rsidRPr="00534AA3">
              <w:rPr>
                <w:sz w:val="20"/>
              </w:rPr>
              <w:t>N</w:t>
            </w:r>
          </w:p>
        </w:tc>
        <w:tc>
          <w:tcPr>
            <w:tcW w:w="1389" w:type="pct"/>
            <w:shd w:val="clear" w:color="auto" w:fill="auto"/>
            <w:vAlign w:val="center"/>
          </w:tcPr>
          <w:p w14:paraId="01543F1B" w14:textId="77777777" w:rsidR="006E4D01" w:rsidRPr="00534AA3" w:rsidRDefault="006E4D01" w:rsidP="00C5608B">
            <w:pPr>
              <w:spacing w:before="0" w:after="0"/>
              <w:rPr>
                <w:sz w:val="20"/>
              </w:rPr>
            </w:pPr>
            <w:r w:rsidRPr="00534AA3">
              <w:rPr>
                <w:sz w:val="20"/>
              </w:rPr>
              <w:t>Идентификатор документа ЕИС</w:t>
            </w:r>
          </w:p>
        </w:tc>
        <w:tc>
          <w:tcPr>
            <w:tcW w:w="1378" w:type="pct"/>
            <w:shd w:val="clear" w:color="auto" w:fill="auto"/>
          </w:tcPr>
          <w:p w14:paraId="1805AC8D" w14:textId="77777777" w:rsidR="006E4D01" w:rsidRPr="00534AA3" w:rsidRDefault="006E4D01" w:rsidP="00C5608B">
            <w:pPr>
              <w:spacing w:before="0" w:after="0"/>
              <w:rPr>
                <w:sz w:val="20"/>
              </w:rPr>
            </w:pPr>
            <w:r w:rsidRPr="00534AA3">
              <w:rPr>
                <w:sz w:val="20"/>
              </w:rPr>
              <w:t xml:space="preserve">64-битное целое число. </w:t>
            </w:r>
          </w:p>
          <w:p w14:paraId="2CB96A7A" w14:textId="77777777" w:rsidR="006E4D01" w:rsidRPr="00534AA3" w:rsidRDefault="006E4D01" w:rsidP="00C5608B">
            <w:pPr>
              <w:spacing w:before="0" w:after="0"/>
              <w:rPr>
                <w:sz w:val="20"/>
              </w:rPr>
            </w:pPr>
            <w:r w:rsidRPr="00534AA3">
              <w:rPr>
                <w:sz w:val="20"/>
              </w:rPr>
              <w:t>Игнорируется при приеме-передаче. Добавлено на развитие</w:t>
            </w:r>
          </w:p>
        </w:tc>
      </w:tr>
      <w:tr w:rsidR="006E4D01" w:rsidRPr="00534AA3" w14:paraId="4C22F8CE" w14:textId="77777777" w:rsidTr="00105EA4">
        <w:trPr>
          <w:jc w:val="center"/>
        </w:trPr>
        <w:tc>
          <w:tcPr>
            <w:tcW w:w="734" w:type="pct"/>
            <w:gridSpan w:val="2"/>
            <w:shd w:val="clear" w:color="auto" w:fill="auto"/>
            <w:vAlign w:val="center"/>
          </w:tcPr>
          <w:p w14:paraId="28CD96F5" w14:textId="77777777" w:rsidR="006E4D01" w:rsidRPr="00534AA3" w:rsidRDefault="006E4D01" w:rsidP="00C5608B">
            <w:pPr>
              <w:spacing w:before="0" w:after="0"/>
              <w:contextualSpacing/>
              <w:rPr>
                <w:sz w:val="20"/>
              </w:rPr>
            </w:pPr>
          </w:p>
        </w:tc>
        <w:tc>
          <w:tcPr>
            <w:tcW w:w="795" w:type="pct"/>
            <w:gridSpan w:val="3"/>
            <w:shd w:val="clear" w:color="auto" w:fill="auto"/>
            <w:vAlign w:val="center"/>
          </w:tcPr>
          <w:p w14:paraId="7224EB19" w14:textId="77777777" w:rsidR="006E4D01" w:rsidRPr="00534AA3" w:rsidRDefault="006E4D01" w:rsidP="00C5608B">
            <w:pPr>
              <w:spacing w:before="0" w:after="0"/>
              <w:rPr>
                <w:sz w:val="20"/>
              </w:rPr>
            </w:pPr>
            <w:r w:rsidRPr="00534AA3">
              <w:rPr>
                <w:sz w:val="20"/>
              </w:rPr>
              <w:t>externalId</w:t>
            </w:r>
          </w:p>
        </w:tc>
        <w:tc>
          <w:tcPr>
            <w:tcW w:w="198" w:type="pct"/>
            <w:gridSpan w:val="4"/>
            <w:shd w:val="clear" w:color="auto" w:fill="auto"/>
            <w:vAlign w:val="center"/>
          </w:tcPr>
          <w:p w14:paraId="0D5C23D5" w14:textId="77777777" w:rsidR="006E4D01" w:rsidRPr="00534AA3" w:rsidRDefault="006E4D01" w:rsidP="00C5608B">
            <w:pPr>
              <w:spacing w:before="0" w:after="0"/>
              <w:jc w:val="center"/>
              <w:rPr>
                <w:sz w:val="20"/>
              </w:rPr>
            </w:pPr>
            <w:r w:rsidRPr="00534AA3">
              <w:rPr>
                <w:sz w:val="20"/>
              </w:rPr>
              <w:t>Н</w:t>
            </w:r>
          </w:p>
        </w:tc>
        <w:tc>
          <w:tcPr>
            <w:tcW w:w="506" w:type="pct"/>
            <w:gridSpan w:val="2"/>
            <w:shd w:val="clear" w:color="auto" w:fill="auto"/>
            <w:vAlign w:val="center"/>
          </w:tcPr>
          <w:p w14:paraId="22D75EB3" w14:textId="77777777" w:rsidR="006E4D01" w:rsidRPr="00534AA3" w:rsidRDefault="006E4D01" w:rsidP="00C5608B">
            <w:pPr>
              <w:spacing w:before="0" w:after="0"/>
              <w:jc w:val="center"/>
              <w:rPr>
                <w:sz w:val="20"/>
              </w:rPr>
            </w:pPr>
            <w:r w:rsidRPr="00534AA3">
              <w:rPr>
                <w:sz w:val="20"/>
              </w:rPr>
              <w:t>T [ 1 - 40 ]</w:t>
            </w:r>
          </w:p>
        </w:tc>
        <w:tc>
          <w:tcPr>
            <w:tcW w:w="1389" w:type="pct"/>
            <w:shd w:val="clear" w:color="auto" w:fill="auto"/>
            <w:vAlign w:val="center"/>
          </w:tcPr>
          <w:p w14:paraId="3B58B4F8" w14:textId="77777777" w:rsidR="006E4D01" w:rsidRPr="00534AA3" w:rsidRDefault="006E4D01" w:rsidP="00C5608B">
            <w:pPr>
              <w:spacing w:before="0" w:after="0"/>
              <w:rPr>
                <w:sz w:val="20"/>
              </w:rPr>
            </w:pPr>
            <w:r w:rsidRPr="00534AA3">
              <w:rPr>
                <w:sz w:val="20"/>
              </w:rPr>
              <w:t>Внешний идентификатор документа</w:t>
            </w:r>
          </w:p>
        </w:tc>
        <w:tc>
          <w:tcPr>
            <w:tcW w:w="1378" w:type="pct"/>
            <w:shd w:val="clear" w:color="auto" w:fill="auto"/>
          </w:tcPr>
          <w:p w14:paraId="552373EC" w14:textId="77777777" w:rsidR="006E4D01" w:rsidRPr="00534AA3" w:rsidRDefault="006E4D01" w:rsidP="00C5608B">
            <w:pPr>
              <w:spacing w:before="0" w:after="0"/>
              <w:rPr>
                <w:sz w:val="20"/>
              </w:rPr>
            </w:pPr>
            <w:r w:rsidRPr="00534AA3">
              <w:rPr>
                <w:sz w:val="20"/>
              </w:rPr>
              <w:t>При приеме контролируется уникальность номера в рамках организации, размещающей закупку</w:t>
            </w:r>
          </w:p>
        </w:tc>
      </w:tr>
      <w:tr w:rsidR="006E4D01" w:rsidRPr="00534AA3" w14:paraId="5102C884" w14:textId="77777777" w:rsidTr="00105EA4">
        <w:trPr>
          <w:jc w:val="center"/>
        </w:trPr>
        <w:tc>
          <w:tcPr>
            <w:tcW w:w="734" w:type="pct"/>
            <w:gridSpan w:val="2"/>
            <w:shd w:val="clear" w:color="auto" w:fill="auto"/>
            <w:vAlign w:val="center"/>
          </w:tcPr>
          <w:p w14:paraId="74AFC908" w14:textId="77777777" w:rsidR="006E4D01" w:rsidRPr="00534AA3" w:rsidRDefault="006E4D01" w:rsidP="00C5608B">
            <w:pPr>
              <w:spacing w:before="0" w:after="0"/>
              <w:contextualSpacing/>
              <w:rPr>
                <w:sz w:val="20"/>
              </w:rPr>
            </w:pPr>
          </w:p>
        </w:tc>
        <w:tc>
          <w:tcPr>
            <w:tcW w:w="795" w:type="pct"/>
            <w:gridSpan w:val="3"/>
            <w:shd w:val="clear" w:color="auto" w:fill="auto"/>
            <w:vAlign w:val="center"/>
          </w:tcPr>
          <w:p w14:paraId="16C01BB7" w14:textId="77777777" w:rsidR="006E4D01" w:rsidRPr="00534AA3" w:rsidRDefault="006E4D01" w:rsidP="00C5608B">
            <w:pPr>
              <w:spacing w:before="0" w:after="0"/>
              <w:rPr>
                <w:sz w:val="20"/>
              </w:rPr>
            </w:pPr>
            <w:r w:rsidRPr="00534AA3">
              <w:rPr>
                <w:sz w:val="20"/>
              </w:rPr>
              <w:t>versionNumber</w:t>
            </w:r>
          </w:p>
        </w:tc>
        <w:tc>
          <w:tcPr>
            <w:tcW w:w="198" w:type="pct"/>
            <w:gridSpan w:val="4"/>
            <w:shd w:val="clear" w:color="auto" w:fill="auto"/>
            <w:vAlign w:val="center"/>
          </w:tcPr>
          <w:p w14:paraId="62F3ECDB" w14:textId="77777777" w:rsidR="006E4D01" w:rsidRPr="00534AA3" w:rsidRDefault="006E4D01" w:rsidP="00C5608B">
            <w:pPr>
              <w:spacing w:before="0" w:after="0"/>
              <w:jc w:val="center"/>
              <w:rPr>
                <w:sz w:val="20"/>
              </w:rPr>
            </w:pPr>
            <w:r w:rsidRPr="00534AA3">
              <w:rPr>
                <w:sz w:val="20"/>
              </w:rPr>
              <w:t>Н</w:t>
            </w:r>
          </w:p>
        </w:tc>
        <w:tc>
          <w:tcPr>
            <w:tcW w:w="506" w:type="pct"/>
            <w:gridSpan w:val="2"/>
            <w:shd w:val="clear" w:color="auto" w:fill="auto"/>
            <w:vAlign w:val="center"/>
          </w:tcPr>
          <w:p w14:paraId="42D2824C" w14:textId="77777777" w:rsidR="006E4D01" w:rsidRPr="00534AA3" w:rsidRDefault="006E4D01" w:rsidP="00C5608B">
            <w:pPr>
              <w:spacing w:before="0" w:after="0"/>
              <w:jc w:val="center"/>
              <w:rPr>
                <w:sz w:val="20"/>
              </w:rPr>
            </w:pPr>
            <w:r w:rsidRPr="00534AA3">
              <w:rPr>
                <w:sz w:val="20"/>
              </w:rPr>
              <w:t>N</w:t>
            </w:r>
          </w:p>
        </w:tc>
        <w:tc>
          <w:tcPr>
            <w:tcW w:w="1389" w:type="pct"/>
            <w:shd w:val="clear" w:color="auto" w:fill="auto"/>
            <w:vAlign w:val="center"/>
          </w:tcPr>
          <w:p w14:paraId="20DD774D" w14:textId="77777777" w:rsidR="006E4D01" w:rsidRPr="00534AA3" w:rsidRDefault="006E4D01" w:rsidP="00C5608B">
            <w:pPr>
              <w:spacing w:before="0" w:after="0"/>
              <w:rPr>
                <w:sz w:val="20"/>
              </w:rPr>
            </w:pPr>
            <w:r w:rsidRPr="00534AA3">
              <w:rPr>
                <w:sz w:val="20"/>
              </w:rPr>
              <w:t>Номер версии документа</w:t>
            </w:r>
          </w:p>
        </w:tc>
        <w:tc>
          <w:tcPr>
            <w:tcW w:w="1378" w:type="pct"/>
            <w:shd w:val="clear" w:color="auto" w:fill="auto"/>
          </w:tcPr>
          <w:p w14:paraId="6B3688B5" w14:textId="77777777" w:rsidR="006E4D01" w:rsidRPr="00534AA3" w:rsidRDefault="006E4D01" w:rsidP="00C5608B">
            <w:pPr>
              <w:spacing w:before="0" w:after="0"/>
              <w:rPr>
                <w:sz w:val="20"/>
              </w:rPr>
            </w:pPr>
            <w:r w:rsidRPr="00534AA3">
              <w:rPr>
                <w:sz w:val="20"/>
              </w:rPr>
              <w:t>Допустимы только неотрицательные числа/</w:t>
            </w:r>
          </w:p>
          <w:p w14:paraId="26276963" w14:textId="77777777" w:rsidR="006E4D01" w:rsidRPr="00534AA3" w:rsidRDefault="006E4D01" w:rsidP="00C5608B">
            <w:pPr>
              <w:spacing w:before="0" w:after="0"/>
              <w:rPr>
                <w:sz w:val="20"/>
              </w:rPr>
            </w:pPr>
            <w:r w:rsidRPr="00534AA3">
              <w:rPr>
                <w:sz w:val="20"/>
              </w:rPr>
              <w:t>В случае если значение поля не указано или в поле указано 1, считается, что это первоначальная версия документа, иначе – изменение существующей версии. При приеме изменений документа контролируется последовательность нумерации</w:t>
            </w:r>
          </w:p>
        </w:tc>
      </w:tr>
      <w:tr w:rsidR="006E4D01" w:rsidRPr="00534AA3" w14:paraId="4D2ABFCD" w14:textId="77777777" w:rsidTr="00105EA4">
        <w:trPr>
          <w:jc w:val="center"/>
        </w:trPr>
        <w:tc>
          <w:tcPr>
            <w:tcW w:w="734" w:type="pct"/>
            <w:gridSpan w:val="2"/>
            <w:shd w:val="clear" w:color="auto" w:fill="auto"/>
            <w:vAlign w:val="center"/>
          </w:tcPr>
          <w:p w14:paraId="72D349B7" w14:textId="77777777" w:rsidR="006E4D01" w:rsidRPr="00534AA3" w:rsidRDefault="006E4D01" w:rsidP="00C5608B">
            <w:pPr>
              <w:spacing w:before="0" w:after="0"/>
              <w:contextualSpacing/>
              <w:rPr>
                <w:sz w:val="20"/>
              </w:rPr>
            </w:pPr>
          </w:p>
        </w:tc>
        <w:tc>
          <w:tcPr>
            <w:tcW w:w="795" w:type="pct"/>
            <w:gridSpan w:val="3"/>
            <w:shd w:val="clear" w:color="auto" w:fill="auto"/>
            <w:vAlign w:val="center"/>
          </w:tcPr>
          <w:p w14:paraId="2EBFE28C" w14:textId="77777777" w:rsidR="006E4D01" w:rsidRPr="00534AA3" w:rsidRDefault="006E4D01" w:rsidP="00C5608B">
            <w:pPr>
              <w:spacing w:before="0" w:after="0"/>
              <w:rPr>
                <w:sz w:val="20"/>
              </w:rPr>
            </w:pPr>
            <w:r w:rsidRPr="00534AA3">
              <w:rPr>
                <w:sz w:val="20"/>
              </w:rPr>
              <w:t>foundationDocInfo</w:t>
            </w:r>
          </w:p>
        </w:tc>
        <w:tc>
          <w:tcPr>
            <w:tcW w:w="198" w:type="pct"/>
            <w:gridSpan w:val="4"/>
            <w:shd w:val="clear" w:color="auto" w:fill="auto"/>
            <w:vAlign w:val="center"/>
          </w:tcPr>
          <w:p w14:paraId="1262F273" w14:textId="77777777" w:rsidR="006E4D01" w:rsidRPr="00534AA3" w:rsidRDefault="006E4D01" w:rsidP="00C5608B">
            <w:pPr>
              <w:spacing w:before="0" w:after="0"/>
              <w:jc w:val="center"/>
              <w:rPr>
                <w:sz w:val="20"/>
              </w:rPr>
            </w:pPr>
            <w:r w:rsidRPr="00534AA3">
              <w:rPr>
                <w:sz w:val="20"/>
              </w:rPr>
              <w:t>Н</w:t>
            </w:r>
          </w:p>
        </w:tc>
        <w:tc>
          <w:tcPr>
            <w:tcW w:w="506" w:type="pct"/>
            <w:gridSpan w:val="2"/>
            <w:shd w:val="clear" w:color="auto" w:fill="auto"/>
            <w:vAlign w:val="center"/>
          </w:tcPr>
          <w:p w14:paraId="78FBD43B" w14:textId="77777777" w:rsidR="006E4D01" w:rsidRPr="00534AA3" w:rsidRDefault="006E4D01" w:rsidP="00C5608B">
            <w:pPr>
              <w:spacing w:before="0" w:after="0"/>
              <w:jc w:val="center"/>
              <w:rPr>
                <w:sz w:val="20"/>
              </w:rPr>
            </w:pPr>
            <w:r w:rsidRPr="00534AA3">
              <w:rPr>
                <w:sz w:val="20"/>
              </w:rPr>
              <w:t>S</w:t>
            </w:r>
          </w:p>
        </w:tc>
        <w:tc>
          <w:tcPr>
            <w:tcW w:w="1389" w:type="pct"/>
            <w:shd w:val="clear" w:color="auto" w:fill="auto"/>
            <w:vAlign w:val="center"/>
          </w:tcPr>
          <w:p w14:paraId="7009CCF3" w14:textId="77777777" w:rsidR="006E4D01" w:rsidRPr="00534AA3" w:rsidRDefault="006E4D01" w:rsidP="00C5608B">
            <w:pPr>
              <w:spacing w:before="0" w:after="0"/>
              <w:rPr>
                <w:sz w:val="20"/>
              </w:rPr>
            </w:pPr>
            <w:r w:rsidRPr="00534AA3">
              <w:rPr>
                <w:sz w:val="20"/>
              </w:rPr>
              <w:t>Документ-основание</w:t>
            </w:r>
          </w:p>
        </w:tc>
        <w:tc>
          <w:tcPr>
            <w:tcW w:w="1378" w:type="pct"/>
            <w:shd w:val="clear" w:color="auto" w:fill="auto"/>
          </w:tcPr>
          <w:p w14:paraId="4308674F" w14:textId="77777777" w:rsidR="006E4D01" w:rsidRPr="00534AA3" w:rsidRDefault="006E4D01" w:rsidP="00C5608B">
            <w:pPr>
              <w:spacing w:before="0" w:after="0"/>
              <w:rPr>
                <w:sz w:val="20"/>
              </w:rPr>
            </w:pPr>
            <w:r w:rsidRPr="00534AA3">
              <w:rPr>
                <w:sz w:val="20"/>
              </w:rPr>
              <w:t>Блок игнорируется при приеме, автоматически заполняется при передаче</w:t>
            </w:r>
          </w:p>
          <w:p w14:paraId="3470243B" w14:textId="77777777" w:rsidR="0099130C" w:rsidRPr="00534AA3" w:rsidRDefault="0099130C" w:rsidP="00C5608B">
            <w:pPr>
              <w:spacing w:before="0" w:after="0"/>
              <w:rPr>
                <w:sz w:val="20"/>
              </w:rPr>
            </w:pPr>
            <w:r w:rsidRPr="00534AA3">
              <w:rPr>
                <w:sz w:val="20"/>
              </w:rPr>
              <w:t>Состав блока см. состав соответствующего блока в документе «Протокол подведения итогов определения поставщика (подрядчика, исполнителя) ЭЗК20 (запрос котировок в электронной форме c 01.10.2020 года)» (protocolEZK2020Final)</w:t>
            </w:r>
          </w:p>
        </w:tc>
      </w:tr>
      <w:tr w:rsidR="006E4D01" w:rsidRPr="00534AA3" w14:paraId="52DAA6C3" w14:textId="77777777" w:rsidTr="00105EA4">
        <w:trPr>
          <w:jc w:val="center"/>
        </w:trPr>
        <w:tc>
          <w:tcPr>
            <w:tcW w:w="734" w:type="pct"/>
            <w:gridSpan w:val="2"/>
            <w:shd w:val="clear" w:color="auto" w:fill="auto"/>
            <w:vAlign w:val="center"/>
          </w:tcPr>
          <w:p w14:paraId="7C0D098A" w14:textId="77777777" w:rsidR="006E4D01" w:rsidRPr="00534AA3" w:rsidRDefault="006E4D01" w:rsidP="00C5608B">
            <w:pPr>
              <w:spacing w:before="0" w:after="0"/>
              <w:contextualSpacing/>
              <w:rPr>
                <w:sz w:val="20"/>
              </w:rPr>
            </w:pPr>
          </w:p>
        </w:tc>
        <w:tc>
          <w:tcPr>
            <w:tcW w:w="795" w:type="pct"/>
            <w:gridSpan w:val="3"/>
            <w:shd w:val="clear" w:color="auto" w:fill="auto"/>
            <w:vAlign w:val="center"/>
          </w:tcPr>
          <w:p w14:paraId="1B33ECD2" w14:textId="77777777" w:rsidR="006E4D01" w:rsidRPr="00534AA3" w:rsidRDefault="006E4D01" w:rsidP="00C5608B">
            <w:pPr>
              <w:spacing w:before="0" w:after="0"/>
              <w:rPr>
                <w:sz w:val="20"/>
              </w:rPr>
            </w:pPr>
            <w:r w:rsidRPr="00534AA3">
              <w:rPr>
                <w:sz w:val="20"/>
              </w:rPr>
              <w:t>commonInfo</w:t>
            </w:r>
          </w:p>
        </w:tc>
        <w:tc>
          <w:tcPr>
            <w:tcW w:w="198" w:type="pct"/>
            <w:gridSpan w:val="4"/>
            <w:shd w:val="clear" w:color="auto" w:fill="auto"/>
            <w:vAlign w:val="center"/>
          </w:tcPr>
          <w:p w14:paraId="3210E72B" w14:textId="77777777" w:rsidR="006E4D01" w:rsidRPr="00534AA3" w:rsidRDefault="006E4D01" w:rsidP="00C5608B">
            <w:pPr>
              <w:spacing w:before="0" w:after="0"/>
              <w:jc w:val="center"/>
              <w:rPr>
                <w:sz w:val="20"/>
              </w:rPr>
            </w:pPr>
            <w:r w:rsidRPr="00534AA3">
              <w:rPr>
                <w:sz w:val="20"/>
              </w:rPr>
              <w:t>О</w:t>
            </w:r>
          </w:p>
        </w:tc>
        <w:tc>
          <w:tcPr>
            <w:tcW w:w="506" w:type="pct"/>
            <w:gridSpan w:val="2"/>
            <w:shd w:val="clear" w:color="auto" w:fill="auto"/>
            <w:vAlign w:val="center"/>
          </w:tcPr>
          <w:p w14:paraId="4D811CE9" w14:textId="77777777" w:rsidR="006E4D01" w:rsidRPr="00534AA3" w:rsidRDefault="006E4D01" w:rsidP="00C5608B">
            <w:pPr>
              <w:spacing w:before="0" w:after="0"/>
              <w:jc w:val="center"/>
              <w:rPr>
                <w:sz w:val="20"/>
              </w:rPr>
            </w:pPr>
            <w:r w:rsidRPr="00534AA3">
              <w:rPr>
                <w:sz w:val="20"/>
              </w:rPr>
              <w:t>S</w:t>
            </w:r>
          </w:p>
        </w:tc>
        <w:tc>
          <w:tcPr>
            <w:tcW w:w="1389" w:type="pct"/>
            <w:shd w:val="clear" w:color="auto" w:fill="auto"/>
            <w:vAlign w:val="center"/>
          </w:tcPr>
          <w:p w14:paraId="6D3EEAA3" w14:textId="77777777" w:rsidR="006E4D01" w:rsidRPr="00534AA3" w:rsidRDefault="006E4D01" w:rsidP="00C5608B">
            <w:pPr>
              <w:spacing w:before="0" w:after="0"/>
              <w:rPr>
                <w:sz w:val="20"/>
              </w:rPr>
            </w:pPr>
            <w:r w:rsidRPr="00534AA3">
              <w:rPr>
                <w:sz w:val="20"/>
              </w:rPr>
              <w:t>Общая информация</w:t>
            </w:r>
          </w:p>
        </w:tc>
        <w:tc>
          <w:tcPr>
            <w:tcW w:w="1378" w:type="pct"/>
            <w:shd w:val="clear" w:color="auto" w:fill="auto"/>
          </w:tcPr>
          <w:p w14:paraId="21BC60CF" w14:textId="77777777" w:rsidR="006E4D01" w:rsidRPr="00534AA3" w:rsidRDefault="00DB35E2" w:rsidP="00C5608B">
            <w:pPr>
              <w:spacing w:before="0" w:after="0"/>
              <w:rPr>
                <w:sz w:val="20"/>
              </w:rPr>
            </w:pPr>
            <w:r w:rsidRPr="00534AA3">
              <w:rPr>
                <w:sz w:val="20"/>
              </w:rPr>
              <w:t>Состав блока см. состав соответствующего блока в документе «Протокол подведения итогов определения поставщика (подрядчика, исполнителя) ЭЗК20 (запрос котировок в электронной форме c 01.10.2020 года)» (protocolEZK2020Final)</w:t>
            </w:r>
          </w:p>
        </w:tc>
      </w:tr>
      <w:tr w:rsidR="006E4D01" w:rsidRPr="00534AA3" w14:paraId="45FF1437" w14:textId="77777777" w:rsidTr="00105EA4">
        <w:trPr>
          <w:jc w:val="center"/>
        </w:trPr>
        <w:tc>
          <w:tcPr>
            <w:tcW w:w="734" w:type="pct"/>
            <w:gridSpan w:val="2"/>
            <w:shd w:val="clear" w:color="auto" w:fill="auto"/>
            <w:vAlign w:val="center"/>
          </w:tcPr>
          <w:p w14:paraId="293C5E35" w14:textId="77777777" w:rsidR="006E4D01" w:rsidRPr="00534AA3" w:rsidRDefault="006E4D01" w:rsidP="00C5608B">
            <w:pPr>
              <w:spacing w:before="0" w:after="0"/>
              <w:contextualSpacing/>
              <w:rPr>
                <w:sz w:val="20"/>
              </w:rPr>
            </w:pPr>
          </w:p>
        </w:tc>
        <w:tc>
          <w:tcPr>
            <w:tcW w:w="795" w:type="pct"/>
            <w:gridSpan w:val="3"/>
            <w:shd w:val="clear" w:color="auto" w:fill="auto"/>
            <w:vAlign w:val="center"/>
          </w:tcPr>
          <w:p w14:paraId="0BF6E927" w14:textId="77777777" w:rsidR="006E4D01" w:rsidRPr="00534AA3" w:rsidRDefault="006E4D01" w:rsidP="00C5608B">
            <w:pPr>
              <w:spacing w:before="0" w:after="0"/>
              <w:rPr>
                <w:sz w:val="20"/>
              </w:rPr>
            </w:pPr>
            <w:r w:rsidRPr="00534AA3">
              <w:rPr>
                <w:sz w:val="20"/>
              </w:rPr>
              <w:t>protocolPublisherInfo</w:t>
            </w:r>
          </w:p>
        </w:tc>
        <w:tc>
          <w:tcPr>
            <w:tcW w:w="198" w:type="pct"/>
            <w:gridSpan w:val="4"/>
            <w:shd w:val="clear" w:color="auto" w:fill="auto"/>
            <w:vAlign w:val="center"/>
          </w:tcPr>
          <w:p w14:paraId="1A5B451A" w14:textId="77777777" w:rsidR="006E4D01" w:rsidRPr="00534AA3" w:rsidRDefault="006E4D01" w:rsidP="00C5608B">
            <w:pPr>
              <w:spacing w:before="0" w:after="0"/>
              <w:jc w:val="center"/>
              <w:rPr>
                <w:sz w:val="20"/>
              </w:rPr>
            </w:pPr>
            <w:r w:rsidRPr="00534AA3">
              <w:rPr>
                <w:sz w:val="20"/>
              </w:rPr>
              <w:t>О</w:t>
            </w:r>
          </w:p>
        </w:tc>
        <w:tc>
          <w:tcPr>
            <w:tcW w:w="506" w:type="pct"/>
            <w:gridSpan w:val="2"/>
            <w:shd w:val="clear" w:color="auto" w:fill="auto"/>
            <w:vAlign w:val="center"/>
          </w:tcPr>
          <w:p w14:paraId="3A76B84F" w14:textId="77777777" w:rsidR="006E4D01" w:rsidRPr="00534AA3" w:rsidRDefault="006E4D01" w:rsidP="00C5608B">
            <w:pPr>
              <w:spacing w:before="0" w:after="0"/>
              <w:jc w:val="center"/>
              <w:rPr>
                <w:sz w:val="20"/>
              </w:rPr>
            </w:pPr>
            <w:r w:rsidRPr="00534AA3">
              <w:rPr>
                <w:sz w:val="20"/>
              </w:rPr>
              <w:t>S</w:t>
            </w:r>
          </w:p>
        </w:tc>
        <w:tc>
          <w:tcPr>
            <w:tcW w:w="1389" w:type="pct"/>
            <w:shd w:val="clear" w:color="auto" w:fill="auto"/>
            <w:vAlign w:val="center"/>
          </w:tcPr>
          <w:p w14:paraId="77897B93" w14:textId="77777777" w:rsidR="006E4D01" w:rsidRPr="00534AA3" w:rsidRDefault="006E4D01" w:rsidP="00C5608B">
            <w:pPr>
              <w:spacing w:before="0" w:after="0"/>
              <w:rPr>
                <w:sz w:val="20"/>
              </w:rPr>
            </w:pPr>
            <w:r w:rsidRPr="00534AA3">
              <w:rPr>
                <w:sz w:val="20"/>
              </w:rPr>
              <w:t>Информация об организации, разместившей протокол</w:t>
            </w:r>
          </w:p>
        </w:tc>
        <w:tc>
          <w:tcPr>
            <w:tcW w:w="1378" w:type="pct"/>
            <w:shd w:val="clear" w:color="auto" w:fill="auto"/>
          </w:tcPr>
          <w:p w14:paraId="70569E2D" w14:textId="77777777" w:rsidR="006E4D01" w:rsidRPr="00534AA3" w:rsidRDefault="00DB35E2" w:rsidP="00C5608B">
            <w:pPr>
              <w:spacing w:before="0" w:after="0"/>
              <w:rPr>
                <w:sz w:val="20"/>
              </w:rPr>
            </w:pPr>
            <w:r w:rsidRPr="00534AA3">
              <w:rPr>
                <w:sz w:val="20"/>
              </w:rPr>
              <w:t>Состав блока см. состав соответствующего блока в документе «Протокол подведения итогов определения поставщика (подрядчика, исполнителя) ЭЗК20 (запрос котировок в электронной форме c 01.10.2020 года)» (protocolEZK2020Final)</w:t>
            </w:r>
          </w:p>
        </w:tc>
      </w:tr>
      <w:tr w:rsidR="006E4D01" w:rsidRPr="00534AA3" w14:paraId="4966ABAE" w14:textId="77777777" w:rsidTr="00105EA4">
        <w:trPr>
          <w:jc w:val="center"/>
        </w:trPr>
        <w:tc>
          <w:tcPr>
            <w:tcW w:w="734" w:type="pct"/>
            <w:gridSpan w:val="2"/>
            <w:shd w:val="clear" w:color="auto" w:fill="auto"/>
            <w:vAlign w:val="center"/>
          </w:tcPr>
          <w:p w14:paraId="65B76329" w14:textId="77777777" w:rsidR="006E4D01" w:rsidRPr="00534AA3" w:rsidRDefault="006E4D01" w:rsidP="00C5608B">
            <w:pPr>
              <w:spacing w:before="0" w:after="0"/>
              <w:contextualSpacing/>
              <w:rPr>
                <w:sz w:val="20"/>
              </w:rPr>
            </w:pPr>
          </w:p>
        </w:tc>
        <w:tc>
          <w:tcPr>
            <w:tcW w:w="795" w:type="pct"/>
            <w:gridSpan w:val="3"/>
            <w:shd w:val="clear" w:color="auto" w:fill="auto"/>
            <w:vAlign w:val="center"/>
          </w:tcPr>
          <w:p w14:paraId="47640C49" w14:textId="77777777" w:rsidR="006E4D01" w:rsidRPr="00534AA3" w:rsidRDefault="006E4D01" w:rsidP="00C5608B">
            <w:pPr>
              <w:spacing w:before="0" w:after="0"/>
              <w:rPr>
                <w:sz w:val="20"/>
              </w:rPr>
            </w:pPr>
            <w:r w:rsidRPr="00534AA3">
              <w:rPr>
                <w:sz w:val="20"/>
              </w:rPr>
              <w:t>extPrintFormInfo</w:t>
            </w:r>
          </w:p>
        </w:tc>
        <w:tc>
          <w:tcPr>
            <w:tcW w:w="198" w:type="pct"/>
            <w:gridSpan w:val="4"/>
            <w:shd w:val="clear" w:color="auto" w:fill="auto"/>
            <w:vAlign w:val="center"/>
          </w:tcPr>
          <w:p w14:paraId="6438380A" w14:textId="77777777" w:rsidR="006E4D01" w:rsidRPr="00534AA3" w:rsidRDefault="006E4D01" w:rsidP="00C5608B">
            <w:pPr>
              <w:spacing w:before="0" w:after="0"/>
              <w:jc w:val="center"/>
              <w:rPr>
                <w:sz w:val="20"/>
              </w:rPr>
            </w:pPr>
            <w:r w:rsidRPr="00534AA3">
              <w:rPr>
                <w:sz w:val="20"/>
              </w:rPr>
              <w:t>О</w:t>
            </w:r>
          </w:p>
        </w:tc>
        <w:tc>
          <w:tcPr>
            <w:tcW w:w="506" w:type="pct"/>
            <w:gridSpan w:val="2"/>
            <w:shd w:val="clear" w:color="auto" w:fill="auto"/>
            <w:vAlign w:val="center"/>
          </w:tcPr>
          <w:p w14:paraId="5BCACA92" w14:textId="77777777" w:rsidR="006E4D01" w:rsidRPr="00534AA3" w:rsidRDefault="006E4D01" w:rsidP="00C5608B">
            <w:pPr>
              <w:spacing w:before="0" w:after="0"/>
              <w:jc w:val="center"/>
              <w:rPr>
                <w:sz w:val="20"/>
              </w:rPr>
            </w:pPr>
            <w:r w:rsidRPr="00534AA3">
              <w:rPr>
                <w:sz w:val="20"/>
              </w:rPr>
              <w:t>S</w:t>
            </w:r>
          </w:p>
        </w:tc>
        <w:tc>
          <w:tcPr>
            <w:tcW w:w="1389" w:type="pct"/>
            <w:shd w:val="clear" w:color="auto" w:fill="auto"/>
            <w:vAlign w:val="center"/>
          </w:tcPr>
          <w:p w14:paraId="0DCA354F" w14:textId="77777777" w:rsidR="006E4D01" w:rsidRPr="00534AA3" w:rsidRDefault="006E4D01" w:rsidP="00C5608B">
            <w:pPr>
              <w:spacing w:before="0" w:after="0"/>
              <w:rPr>
                <w:sz w:val="20"/>
              </w:rPr>
            </w:pPr>
            <w:r w:rsidRPr="00534AA3">
              <w:rPr>
                <w:sz w:val="20"/>
              </w:rPr>
              <w:t>Электронный документ, полученный из внешней системы</w:t>
            </w:r>
          </w:p>
        </w:tc>
        <w:tc>
          <w:tcPr>
            <w:tcW w:w="1378" w:type="pct"/>
            <w:shd w:val="clear" w:color="auto" w:fill="auto"/>
          </w:tcPr>
          <w:p w14:paraId="216BCB41" w14:textId="77777777" w:rsidR="006E4D01" w:rsidRPr="00534AA3" w:rsidRDefault="006E4D01" w:rsidP="00C5608B">
            <w:pPr>
              <w:spacing w:before="0" w:after="0"/>
              <w:rPr>
                <w:bCs/>
                <w:sz w:val="20"/>
              </w:rPr>
            </w:pPr>
            <w:r w:rsidRPr="00534AA3">
              <w:rPr>
                <w:sz w:val="20"/>
              </w:rPr>
              <w:t xml:space="preserve">Состав блока см. состав соответствующего блока в документе </w:t>
            </w:r>
            <w:r w:rsidR="001C6E08" w:rsidRPr="00534AA3">
              <w:rPr>
                <w:sz w:val="20"/>
              </w:rPr>
              <w:t>«</w:t>
            </w:r>
            <w:r w:rsidR="001C6E08" w:rsidRPr="00534AA3">
              <w:rPr>
                <w:bCs/>
                <w:sz w:val="20"/>
              </w:rPr>
              <w:t>Протокол подведения итогов определения поставщика (подрядчика, исполнителя) ЭЗК20 (запрос котировок в электронной форме c 01.04.2021 года)» (epProtocolEZK2020Final)</w:t>
            </w:r>
          </w:p>
          <w:p w14:paraId="3F612EE4" w14:textId="77777777" w:rsidR="00525BCC" w:rsidRPr="00534AA3" w:rsidRDefault="00525BCC" w:rsidP="00C5608B">
            <w:pPr>
              <w:spacing w:before="0" w:after="0"/>
              <w:rPr>
                <w:bCs/>
                <w:sz w:val="20"/>
              </w:rPr>
            </w:pPr>
          </w:p>
          <w:p w14:paraId="0E50B61A" w14:textId="77777777" w:rsidR="00525BCC" w:rsidRPr="00534AA3" w:rsidRDefault="00525BCC" w:rsidP="00C5608B">
            <w:pPr>
              <w:spacing w:before="0" w:after="0"/>
              <w:rPr>
                <w:sz w:val="20"/>
              </w:rPr>
            </w:pPr>
            <w:r w:rsidRPr="00534AA3">
              <w:rPr>
                <w:sz w:val="20"/>
              </w:rPr>
              <w:t>В составе блока на стороне ЕИС принимается сформированная на площадке печатная форма протокола без сведений об участниках закупки</w:t>
            </w:r>
          </w:p>
        </w:tc>
      </w:tr>
      <w:tr w:rsidR="006E4D01" w:rsidRPr="00534AA3" w14:paraId="4D27BE6B" w14:textId="77777777" w:rsidTr="00105EA4">
        <w:trPr>
          <w:jc w:val="center"/>
        </w:trPr>
        <w:tc>
          <w:tcPr>
            <w:tcW w:w="734" w:type="pct"/>
            <w:gridSpan w:val="2"/>
            <w:shd w:val="clear" w:color="auto" w:fill="auto"/>
            <w:vAlign w:val="center"/>
          </w:tcPr>
          <w:p w14:paraId="02D520CF" w14:textId="77777777" w:rsidR="006E4D01" w:rsidRPr="00534AA3" w:rsidRDefault="006E4D01" w:rsidP="00C5608B">
            <w:pPr>
              <w:spacing w:before="0" w:after="0"/>
              <w:contextualSpacing/>
              <w:rPr>
                <w:sz w:val="20"/>
              </w:rPr>
            </w:pPr>
          </w:p>
        </w:tc>
        <w:tc>
          <w:tcPr>
            <w:tcW w:w="795" w:type="pct"/>
            <w:gridSpan w:val="3"/>
            <w:shd w:val="clear" w:color="auto" w:fill="auto"/>
            <w:vAlign w:val="center"/>
          </w:tcPr>
          <w:p w14:paraId="45585C92" w14:textId="77777777" w:rsidR="006E4D01" w:rsidRPr="00534AA3" w:rsidRDefault="006E4D01" w:rsidP="00C5608B">
            <w:pPr>
              <w:spacing w:before="0" w:after="0"/>
              <w:rPr>
                <w:sz w:val="20"/>
              </w:rPr>
            </w:pPr>
            <w:r w:rsidRPr="00534AA3">
              <w:rPr>
                <w:sz w:val="20"/>
              </w:rPr>
              <w:t>attachmentsInfo</w:t>
            </w:r>
          </w:p>
        </w:tc>
        <w:tc>
          <w:tcPr>
            <w:tcW w:w="198" w:type="pct"/>
            <w:gridSpan w:val="4"/>
            <w:shd w:val="clear" w:color="auto" w:fill="auto"/>
            <w:vAlign w:val="center"/>
          </w:tcPr>
          <w:p w14:paraId="69E42FCB" w14:textId="77777777" w:rsidR="006E4D01" w:rsidRPr="00534AA3" w:rsidRDefault="006E4D01" w:rsidP="00C5608B">
            <w:pPr>
              <w:spacing w:before="0" w:after="0"/>
              <w:jc w:val="center"/>
              <w:rPr>
                <w:sz w:val="20"/>
              </w:rPr>
            </w:pPr>
            <w:r w:rsidRPr="00534AA3">
              <w:rPr>
                <w:sz w:val="20"/>
              </w:rPr>
              <w:t>Н</w:t>
            </w:r>
          </w:p>
        </w:tc>
        <w:tc>
          <w:tcPr>
            <w:tcW w:w="506" w:type="pct"/>
            <w:gridSpan w:val="2"/>
            <w:shd w:val="clear" w:color="auto" w:fill="auto"/>
            <w:vAlign w:val="center"/>
          </w:tcPr>
          <w:p w14:paraId="720A7F05" w14:textId="77777777" w:rsidR="006E4D01" w:rsidRPr="00534AA3" w:rsidRDefault="006E4D01" w:rsidP="00C5608B">
            <w:pPr>
              <w:spacing w:before="0" w:after="0"/>
              <w:jc w:val="center"/>
              <w:rPr>
                <w:sz w:val="20"/>
              </w:rPr>
            </w:pPr>
            <w:r w:rsidRPr="00534AA3">
              <w:rPr>
                <w:sz w:val="20"/>
              </w:rPr>
              <w:t>S</w:t>
            </w:r>
          </w:p>
        </w:tc>
        <w:tc>
          <w:tcPr>
            <w:tcW w:w="1389" w:type="pct"/>
            <w:shd w:val="clear" w:color="auto" w:fill="auto"/>
            <w:vAlign w:val="center"/>
          </w:tcPr>
          <w:p w14:paraId="17B7E1D3" w14:textId="77777777" w:rsidR="006E4D01" w:rsidRPr="00534AA3" w:rsidRDefault="006E4D01" w:rsidP="00C5608B">
            <w:pPr>
              <w:spacing w:before="0" w:after="0"/>
              <w:rPr>
                <w:sz w:val="20"/>
              </w:rPr>
            </w:pPr>
            <w:r w:rsidRPr="00534AA3">
              <w:rPr>
                <w:sz w:val="20"/>
              </w:rPr>
              <w:t>Информация о прикрепленных документах</w:t>
            </w:r>
          </w:p>
        </w:tc>
        <w:tc>
          <w:tcPr>
            <w:tcW w:w="1378" w:type="pct"/>
            <w:shd w:val="clear" w:color="auto" w:fill="auto"/>
          </w:tcPr>
          <w:p w14:paraId="045F0AA3" w14:textId="77777777" w:rsidR="006E4D01" w:rsidRPr="00534AA3" w:rsidRDefault="006E4D01" w:rsidP="00C5608B">
            <w:pPr>
              <w:spacing w:before="0" w:after="0"/>
              <w:rPr>
                <w:sz w:val="20"/>
              </w:rPr>
            </w:pPr>
            <w:r w:rsidRPr="00534AA3">
              <w:rPr>
                <w:sz w:val="20"/>
              </w:rPr>
              <w:t xml:space="preserve">Состав блока см. состав соответствующего блока в документе </w:t>
            </w:r>
            <w:r w:rsidR="00487385" w:rsidRPr="00534AA3">
              <w:rPr>
                <w:sz w:val="20"/>
              </w:rPr>
              <w:t>«</w:t>
            </w:r>
            <w:r w:rsidR="00487385" w:rsidRPr="00534AA3">
              <w:rPr>
                <w:bCs/>
                <w:sz w:val="20"/>
              </w:rPr>
              <w:t>Протокол подведения итогов определения поставщика (подрядчика, исполнителя) ЭЗК20 (запрос котировок в электронной форме c 01.04.2021 года)» (epProtocolEZK2020Final)</w:t>
            </w:r>
          </w:p>
        </w:tc>
      </w:tr>
      <w:tr w:rsidR="006E4D01" w:rsidRPr="00534AA3" w14:paraId="5FDCFE66" w14:textId="77777777" w:rsidTr="00105EA4">
        <w:trPr>
          <w:jc w:val="center"/>
        </w:trPr>
        <w:tc>
          <w:tcPr>
            <w:tcW w:w="734" w:type="pct"/>
            <w:gridSpan w:val="2"/>
            <w:shd w:val="clear" w:color="auto" w:fill="auto"/>
            <w:vAlign w:val="center"/>
          </w:tcPr>
          <w:p w14:paraId="08C0F959" w14:textId="77777777" w:rsidR="006E4D01" w:rsidRPr="00534AA3" w:rsidRDefault="006E4D01" w:rsidP="00C5608B">
            <w:pPr>
              <w:spacing w:before="0" w:after="0"/>
              <w:contextualSpacing/>
              <w:rPr>
                <w:sz w:val="20"/>
              </w:rPr>
            </w:pPr>
          </w:p>
        </w:tc>
        <w:tc>
          <w:tcPr>
            <w:tcW w:w="795" w:type="pct"/>
            <w:gridSpan w:val="3"/>
            <w:shd w:val="clear" w:color="auto" w:fill="auto"/>
            <w:vAlign w:val="center"/>
          </w:tcPr>
          <w:p w14:paraId="6E2A8314" w14:textId="77777777" w:rsidR="006E4D01" w:rsidRPr="00534AA3" w:rsidRDefault="006E4D01" w:rsidP="00C5608B">
            <w:pPr>
              <w:spacing w:before="0" w:after="0"/>
              <w:rPr>
                <w:sz w:val="20"/>
              </w:rPr>
            </w:pPr>
            <w:r w:rsidRPr="00534AA3">
              <w:rPr>
                <w:sz w:val="20"/>
              </w:rPr>
              <w:t>modificationInfo</w:t>
            </w:r>
          </w:p>
        </w:tc>
        <w:tc>
          <w:tcPr>
            <w:tcW w:w="198" w:type="pct"/>
            <w:gridSpan w:val="4"/>
            <w:shd w:val="clear" w:color="auto" w:fill="auto"/>
            <w:vAlign w:val="center"/>
          </w:tcPr>
          <w:p w14:paraId="6FF3757F" w14:textId="77777777" w:rsidR="006E4D01" w:rsidRPr="00534AA3" w:rsidRDefault="006E4D01" w:rsidP="00C5608B">
            <w:pPr>
              <w:spacing w:before="0" w:after="0"/>
              <w:jc w:val="center"/>
              <w:rPr>
                <w:sz w:val="20"/>
              </w:rPr>
            </w:pPr>
            <w:r w:rsidRPr="00534AA3">
              <w:rPr>
                <w:sz w:val="20"/>
              </w:rPr>
              <w:t>Н</w:t>
            </w:r>
          </w:p>
        </w:tc>
        <w:tc>
          <w:tcPr>
            <w:tcW w:w="506" w:type="pct"/>
            <w:gridSpan w:val="2"/>
            <w:shd w:val="clear" w:color="auto" w:fill="auto"/>
            <w:vAlign w:val="center"/>
          </w:tcPr>
          <w:p w14:paraId="69EF843E" w14:textId="77777777" w:rsidR="006E4D01" w:rsidRPr="00534AA3" w:rsidRDefault="006E4D01" w:rsidP="00C5608B">
            <w:pPr>
              <w:spacing w:before="0" w:after="0"/>
              <w:jc w:val="center"/>
              <w:rPr>
                <w:sz w:val="20"/>
              </w:rPr>
            </w:pPr>
            <w:r w:rsidRPr="00534AA3">
              <w:rPr>
                <w:sz w:val="20"/>
              </w:rPr>
              <w:t>S</w:t>
            </w:r>
          </w:p>
        </w:tc>
        <w:tc>
          <w:tcPr>
            <w:tcW w:w="1389" w:type="pct"/>
            <w:shd w:val="clear" w:color="auto" w:fill="auto"/>
            <w:vAlign w:val="center"/>
          </w:tcPr>
          <w:p w14:paraId="24B12926" w14:textId="77777777" w:rsidR="006E4D01" w:rsidRPr="00534AA3" w:rsidRDefault="006E4D01" w:rsidP="00C5608B">
            <w:pPr>
              <w:spacing w:before="0" w:after="0"/>
              <w:rPr>
                <w:sz w:val="20"/>
              </w:rPr>
            </w:pPr>
            <w:r w:rsidRPr="00534AA3">
              <w:rPr>
                <w:sz w:val="20"/>
              </w:rPr>
              <w:t>Основание внесения изменений</w:t>
            </w:r>
          </w:p>
        </w:tc>
        <w:tc>
          <w:tcPr>
            <w:tcW w:w="1378" w:type="pct"/>
            <w:shd w:val="clear" w:color="auto" w:fill="auto"/>
          </w:tcPr>
          <w:p w14:paraId="3B845C7D" w14:textId="77777777" w:rsidR="006E4D01" w:rsidRPr="00534AA3" w:rsidRDefault="00DB35E2" w:rsidP="00C5608B">
            <w:pPr>
              <w:spacing w:before="0" w:after="0"/>
              <w:rPr>
                <w:sz w:val="20"/>
              </w:rPr>
            </w:pPr>
            <w:r w:rsidRPr="00534AA3">
              <w:rPr>
                <w:sz w:val="20"/>
              </w:rPr>
              <w:t>Состав блока см. состав соответствующего блока в документе «Протокол подведения итогов определения поставщика (подрядчика, исполнителя) ЭЗК20 (запрос котировок в электронной форме c 01.10.2020 года)» (protocolEZK2020Final)</w:t>
            </w:r>
          </w:p>
        </w:tc>
      </w:tr>
      <w:tr w:rsidR="006E4D01" w:rsidRPr="00534AA3" w14:paraId="26205C94" w14:textId="77777777" w:rsidTr="00105EA4">
        <w:trPr>
          <w:jc w:val="center"/>
        </w:trPr>
        <w:tc>
          <w:tcPr>
            <w:tcW w:w="734" w:type="pct"/>
            <w:gridSpan w:val="2"/>
            <w:shd w:val="clear" w:color="auto" w:fill="auto"/>
            <w:vAlign w:val="center"/>
          </w:tcPr>
          <w:p w14:paraId="3C188AD6" w14:textId="77777777" w:rsidR="006E4D01" w:rsidRPr="00534AA3" w:rsidRDefault="006E4D01" w:rsidP="00C5608B">
            <w:pPr>
              <w:spacing w:before="0" w:after="0"/>
              <w:contextualSpacing/>
              <w:rPr>
                <w:sz w:val="20"/>
              </w:rPr>
            </w:pPr>
          </w:p>
        </w:tc>
        <w:tc>
          <w:tcPr>
            <w:tcW w:w="795" w:type="pct"/>
            <w:gridSpan w:val="3"/>
            <w:shd w:val="clear" w:color="auto" w:fill="auto"/>
            <w:vAlign w:val="center"/>
          </w:tcPr>
          <w:p w14:paraId="14931048" w14:textId="77777777" w:rsidR="006E4D01" w:rsidRPr="00534AA3" w:rsidRDefault="006E4D01" w:rsidP="00C5608B">
            <w:pPr>
              <w:spacing w:before="0" w:after="0"/>
              <w:rPr>
                <w:sz w:val="20"/>
              </w:rPr>
            </w:pPr>
            <w:r w:rsidRPr="00534AA3">
              <w:rPr>
                <w:sz w:val="20"/>
              </w:rPr>
              <w:t>protocolInfo</w:t>
            </w:r>
          </w:p>
        </w:tc>
        <w:tc>
          <w:tcPr>
            <w:tcW w:w="198" w:type="pct"/>
            <w:gridSpan w:val="4"/>
            <w:shd w:val="clear" w:color="auto" w:fill="auto"/>
            <w:vAlign w:val="center"/>
          </w:tcPr>
          <w:p w14:paraId="68E45A25" w14:textId="77777777" w:rsidR="006E4D01" w:rsidRPr="00534AA3" w:rsidRDefault="006E4D01" w:rsidP="00C5608B">
            <w:pPr>
              <w:spacing w:before="0" w:after="0"/>
              <w:jc w:val="center"/>
              <w:rPr>
                <w:sz w:val="20"/>
              </w:rPr>
            </w:pPr>
            <w:r w:rsidRPr="00534AA3">
              <w:rPr>
                <w:sz w:val="20"/>
              </w:rPr>
              <w:t>О</w:t>
            </w:r>
          </w:p>
        </w:tc>
        <w:tc>
          <w:tcPr>
            <w:tcW w:w="506" w:type="pct"/>
            <w:gridSpan w:val="2"/>
            <w:shd w:val="clear" w:color="auto" w:fill="auto"/>
            <w:vAlign w:val="center"/>
          </w:tcPr>
          <w:p w14:paraId="1B631BEE" w14:textId="77777777" w:rsidR="006E4D01" w:rsidRPr="00534AA3" w:rsidRDefault="006E4D01" w:rsidP="00C5608B">
            <w:pPr>
              <w:spacing w:before="0" w:after="0"/>
              <w:jc w:val="center"/>
              <w:rPr>
                <w:sz w:val="20"/>
              </w:rPr>
            </w:pPr>
            <w:r w:rsidRPr="00534AA3">
              <w:rPr>
                <w:sz w:val="20"/>
              </w:rPr>
              <w:t>S</w:t>
            </w:r>
          </w:p>
        </w:tc>
        <w:tc>
          <w:tcPr>
            <w:tcW w:w="1389" w:type="pct"/>
            <w:shd w:val="clear" w:color="auto" w:fill="auto"/>
            <w:vAlign w:val="center"/>
          </w:tcPr>
          <w:p w14:paraId="44332ECF" w14:textId="77777777" w:rsidR="006E4D01" w:rsidRPr="00534AA3" w:rsidRDefault="006E4D01" w:rsidP="00C5608B">
            <w:pPr>
              <w:spacing w:before="0" w:after="0"/>
              <w:rPr>
                <w:sz w:val="20"/>
              </w:rPr>
            </w:pPr>
            <w:r w:rsidRPr="00534AA3">
              <w:rPr>
                <w:sz w:val="20"/>
              </w:rPr>
              <w:t>Информация о проведении ЭЗК (запрос котировок в электронной форме)</w:t>
            </w:r>
          </w:p>
        </w:tc>
        <w:tc>
          <w:tcPr>
            <w:tcW w:w="1378" w:type="pct"/>
            <w:shd w:val="clear" w:color="auto" w:fill="auto"/>
          </w:tcPr>
          <w:p w14:paraId="7A97A19F" w14:textId="77777777" w:rsidR="006E4D01" w:rsidRPr="00534AA3" w:rsidRDefault="006E4D01" w:rsidP="00C5608B">
            <w:pPr>
              <w:spacing w:before="0" w:after="0"/>
              <w:rPr>
                <w:sz w:val="20"/>
              </w:rPr>
            </w:pPr>
            <w:r w:rsidRPr="00534AA3">
              <w:rPr>
                <w:sz w:val="20"/>
              </w:rPr>
              <w:t>В рамках блока должен быть заполнен блок applicationsInfo и/или abandonedReason</w:t>
            </w:r>
          </w:p>
        </w:tc>
      </w:tr>
      <w:tr w:rsidR="00C5608B" w:rsidRPr="00534AA3" w14:paraId="66BA3E0E" w14:textId="77777777" w:rsidTr="00105EA4">
        <w:trPr>
          <w:jc w:val="center"/>
        </w:trPr>
        <w:tc>
          <w:tcPr>
            <w:tcW w:w="734" w:type="pct"/>
            <w:gridSpan w:val="2"/>
            <w:shd w:val="clear" w:color="auto" w:fill="auto"/>
            <w:vAlign w:val="center"/>
          </w:tcPr>
          <w:p w14:paraId="428C7182" w14:textId="77777777" w:rsidR="00C5608B" w:rsidRPr="00534AA3" w:rsidRDefault="00C5608B" w:rsidP="00C5608B">
            <w:pPr>
              <w:spacing w:before="0" w:after="0"/>
              <w:contextualSpacing/>
              <w:rPr>
                <w:sz w:val="20"/>
              </w:rPr>
            </w:pPr>
          </w:p>
        </w:tc>
        <w:tc>
          <w:tcPr>
            <w:tcW w:w="795" w:type="pct"/>
            <w:gridSpan w:val="3"/>
            <w:shd w:val="clear" w:color="auto" w:fill="auto"/>
            <w:vAlign w:val="center"/>
          </w:tcPr>
          <w:p w14:paraId="20EB569B" w14:textId="77777777" w:rsidR="00C5608B" w:rsidRPr="00534AA3" w:rsidRDefault="00C5608B" w:rsidP="00C5608B">
            <w:pPr>
              <w:spacing w:before="0" w:after="0"/>
              <w:rPr>
                <w:sz w:val="20"/>
              </w:rPr>
            </w:pPr>
            <w:r w:rsidRPr="00534AA3">
              <w:rPr>
                <w:sz w:val="20"/>
              </w:rPr>
              <w:t>appParticipantsInfo</w:t>
            </w:r>
          </w:p>
        </w:tc>
        <w:tc>
          <w:tcPr>
            <w:tcW w:w="198" w:type="pct"/>
            <w:gridSpan w:val="4"/>
            <w:shd w:val="clear" w:color="auto" w:fill="auto"/>
            <w:vAlign w:val="center"/>
          </w:tcPr>
          <w:p w14:paraId="7F662BA2" w14:textId="77777777" w:rsidR="00C5608B" w:rsidRPr="00534AA3" w:rsidRDefault="007D17AA" w:rsidP="00C5608B">
            <w:pPr>
              <w:spacing w:before="0" w:after="0"/>
              <w:jc w:val="center"/>
              <w:rPr>
                <w:sz w:val="20"/>
              </w:rPr>
            </w:pPr>
            <w:r w:rsidRPr="00534AA3">
              <w:rPr>
                <w:sz w:val="20"/>
              </w:rPr>
              <w:t>Н</w:t>
            </w:r>
          </w:p>
        </w:tc>
        <w:tc>
          <w:tcPr>
            <w:tcW w:w="506" w:type="pct"/>
            <w:gridSpan w:val="2"/>
            <w:shd w:val="clear" w:color="auto" w:fill="auto"/>
            <w:vAlign w:val="center"/>
          </w:tcPr>
          <w:p w14:paraId="0DA4CFF4" w14:textId="77777777" w:rsidR="00C5608B" w:rsidRPr="00534AA3" w:rsidRDefault="00C5608B" w:rsidP="00C5608B">
            <w:pPr>
              <w:spacing w:before="0" w:after="0"/>
              <w:jc w:val="center"/>
              <w:rPr>
                <w:sz w:val="20"/>
              </w:rPr>
            </w:pPr>
            <w:r w:rsidRPr="00534AA3">
              <w:rPr>
                <w:sz w:val="20"/>
              </w:rPr>
              <w:t>S</w:t>
            </w:r>
          </w:p>
        </w:tc>
        <w:tc>
          <w:tcPr>
            <w:tcW w:w="1389" w:type="pct"/>
            <w:shd w:val="clear" w:color="auto" w:fill="auto"/>
            <w:vAlign w:val="center"/>
          </w:tcPr>
          <w:p w14:paraId="06CA7EEA" w14:textId="77777777" w:rsidR="00C5608B" w:rsidRPr="00534AA3" w:rsidRDefault="00C5608B" w:rsidP="00C5608B">
            <w:pPr>
              <w:spacing w:before="0" w:after="0"/>
              <w:rPr>
                <w:sz w:val="20"/>
              </w:rPr>
            </w:pPr>
            <w:r w:rsidRPr="00534AA3">
              <w:rPr>
                <w:sz w:val="20"/>
              </w:rPr>
              <w:t>Сведения об участниках закупки</w:t>
            </w:r>
          </w:p>
        </w:tc>
        <w:tc>
          <w:tcPr>
            <w:tcW w:w="1378" w:type="pct"/>
            <w:shd w:val="clear" w:color="auto" w:fill="auto"/>
          </w:tcPr>
          <w:p w14:paraId="21737E1F" w14:textId="77777777" w:rsidR="00C5608B" w:rsidRPr="00534AA3" w:rsidRDefault="00C5608B" w:rsidP="00C5608B">
            <w:pPr>
              <w:spacing w:before="0" w:after="0"/>
              <w:rPr>
                <w:sz w:val="20"/>
              </w:rPr>
            </w:pPr>
          </w:p>
        </w:tc>
      </w:tr>
      <w:tr w:rsidR="00C5608B" w:rsidRPr="00534AA3" w14:paraId="15A41E92" w14:textId="77777777" w:rsidTr="000738FE">
        <w:trPr>
          <w:jc w:val="center"/>
        </w:trPr>
        <w:tc>
          <w:tcPr>
            <w:tcW w:w="5000" w:type="pct"/>
            <w:gridSpan w:val="13"/>
            <w:shd w:val="clear" w:color="auto" w:fill="auto"/>
            <w:vAlign w:val="center"/>
            <w:hideMark/>
          </w:tcPr>
          <w:p w14:paraId="11EB9447" w14:textId="77777777" w:rsidR="00C5608B" w:rsidRPr="00534AA3" w:rsidRDefault="00C5608B" w:rsidP="00C5608B">
            <w:pPr>
              <w:keepNext/>
              <w:spacing w:before="0" w:after="0"/>
              <w:contextualSpacing/>
              <w:jc w:val="center"/>
              <w:rPr>
                <w:b/>
                <w:sz w:val="20"/>
              </w:rPr>
            </w:pPr>
            <w:r w:rsidRPr="00534AA3">
              <w:rPr>
                <w:b/>
                <w:bCs/>
                <w:sz w:val="20"/>
              </w:rPr>
              <w:t>Сведения об участниках закупки</w:t>
            </w:r>
          </w:p>
        </w:tc>
      </w:tr>
      <w:tr w:rsidR="00C5608B" w:rsidRPr="00534AA3" w14:paraId="5B082D6C" w14:textId="77777777" w:rsidTr="00105EA4">
        <w:trPr>
          <w:jc w:val="center"/>
        </w:trPr>
        <w:tc>
          <w:tcPr>
            <w:tcW w:w="734" w:type="pct"/>
            <w:gridSpan w:val="2"/>
            <w:shd w:val="clear" w:color="auto" w:fill="auto"/>
          </w:tcPr>
          <w:p w14:paraId="5435720C" w14:textId="77777777" w:rsidR="00C5608B" w:rsidRPr="00534AA3" w:rsidRDefault="00C5608B" w:rsidP="00C5608B">
            <w:pPr>
              <w:spacing w:before="0" w:after="0"/>
              <w:jc w:val="both"/>
              <w:rPr>
                <w:sz w:val="20"/>
              </w:rPr>
            </w:pPr>
            <w:r w:rsidRPr="00534AA3">
              <w:rPr>
                <w:b/>
                <w:bCs/>
                <w:sz w:val="20"/>
              </w:rPr>
              <w:t>appParticipantsInfo</w:t>
            </w:r>
          </w:p>
        </w:tc>
        <w:tc>
          <w:tcPr>
            <w:tcW w:w="795" w:type="pct"/>
            <w:gridSpan w:val="3"/>
            <w:shd w:val="clear" w:color="auto" w:fill="auto"/>
            <w:vAlign w:val="center"/>
          </w:tcPr>
          <w:p w14:paraId="21651A3E" w14:textId="77777777" w:rsidR="00C5608B" w:rsidRPr="00534AA3" w:rsidRDefault="00C5608B" w:rsidP="00C5608B">
            <w:pPr>
              <w:keepNext/>
              <w:spacing w:before="0" w:after="0"/>
              <w:contextualSpacing/>
              <w:rPr>
                <w:b/>
                <w:sz w:val="20"/>
              </w:rPr>
            </w:pPr>
          </w:p>
        </w:tc>
        <w:tc>
          <w:tcPr>
            <w:tcW w:w="198" w:type="pct"/>
            <w:gridSpan w:val="4"/>
            <w:shd w:val="clear" w:color="auto" w:fill="auto"/>
            <w:vAlign w:val="center"/>
          </w:tcPr>
          <w:p w14:paraId="3EAC74DF" w14:textId="77777777" w:rsidR="00C5608B" w:rsidRPr="00534AA3" w:rsidRDefault="00C5608B" w:rsidP="00C5608B">
            <w:pPr>
              <w:keepNext/>
              <w:spacing w:before="0" w:after="0"/>
              <w:contextualSpacing/>
              <w:jc w:val="center"/>
              <w:rPr>
                <w:b/>
                <w:sz w:val="20"/>
              </w:rPr>
            </w:pPr>
          </w:p>
        </w:tc>
        <w:tc>
          <w:tcPr>
            <w:tcW w:w="506" w:type="pct"/>
            <w:gridSpan w:val="2"/>
            <w:shd w:val="clear" w:color="auto" w:fill="auto"/>
            <w:vAlign w:val="center"/>
          </w:tcPr>
          <w:p w14:paraId="790C5943" w14:textId="77777777" w:rsidR="00C5608B" w:rsidRPr="00534AA3" w:rsidRDefault="00C5608B" w:rsidP="00C5608B">
            <w:pPr>
              <w:keepNext/>
              <w:spacing w:before="0" w:after="0"/>
              <w:contextualSpacing/>
              <w:jc w:val="center"/>
              <w:rPr>
                <w:b/>
                <w:sz w:val="20"/>
              </w:rPr>
            </w:pPr>
          </w:p>
        </w:tc>
        <w:tc>
          <w:tcPr>
            <w:tcW w:w="1389" w:type="pct"/>
            <w:shd w:val="clear" w:color="auto" w:fill="auto"/>
            <w:vAlign w:val="center"/>
          </w:tcPr>
          <w:p w14:paraId="69C95FC4" w14:textId="77777777" w:rsidR="00C5608B" w:rsidRPr="00534AA3" w:rsidRDefault="00C5608B" w:rsidP="00C5608B">
            <w:pPr>
              <w:keepNext/>
              <w:spacing w:before="0" w:after="0"/>
              <w:contextualSpacing/>
              <w:rPr>
                <w:b/>
                <w:sz w:val="20"/>
              </w:rPr>
            </w:pPr>
          </w:p>
        </w:tc>
        <w:tc>
          <w:tcPr>
            <w:tcW w:w="1378" w:type="pct"/>
            <w:shd w:val="clear" w:color="auto" w:fill="auto"/>
            <w:vAlign w:val="center"/>
            <w:hideMark/>
          </w:tcPr>
          <w:p w14:paraId="6D6BC8ED" w14:textId="77777777" w:rsidR="00C5608B" w:rsidRPr="00534AA3" w:rsidRDefault="00C5608B" w:rsidP="00C5608B">
            <w:pPr>
              <w:keepNext/>
              <w:spacing w:before="0" w:after="0"/>
              <w:contextualSpacing/>
              <w:rPr>
                <w:b/>
                <w:sz w:val="20"/>
              </w:rPr>
            </w:pPr>
          </w:p>
        </w:tc>
      </w:tr>
      <w:tr w:rsidR="00C5608B" w:rsidRPr="00534AA3" w14:paraId="2EDC34E1" w14:textId="77777777" w:rsidTr="00105EA4">
        <w:trPr>
          <w:jc w:val="center"/>
        </w:trPr>
        <w:tc>
          <w:tcPr>
            <w:tcW w:w="734" w:type="pct"/>
            <w:gridSpan w:val="2"/>
            <w:shd w:val="clear" w:color="auto" w:fill="auto"/>
          </w:tcPr>
          <w:p w14:paraId="63C375DA" w14:textId="77777777" w:rsidR="00C5608B" w:rsidRPr="00534AA3" w:rsidRDefault="00C5608B" w:rsidP="00C5608B">
            <w:pPr>
              <w:spacing w:before="0" w:after="0"/>
              <w:jc w:val="both"/>
              <w:rPr>
                <w:sz w:val="20"/>
              </w:rPr>
            </w:pPr>
          </w:p>
        </w:tc>
        <w:tc>
          <w:tcPr>
            <w:tcW w:w="795" w:type="pct"/>
            <w:gridSpan w:val="3"/>
            <w:shd w:val="clear" w:color="auto" w:fill="auto"/>
            <w:vAlign w:val="center"/>
          </w:tcPr>
          <w:p w14:paraId="5C8D226E" w14:textId="77777777" w:rsidR="00C5608B" w:rsidRPr="00534AA3" w:rsidRDefault="00C5608B" w:rsidP="00C5608B">
            <w:pPr>
              <w:keepNext/>
              <w:spacing w:before="0" w:after="0"/>
              <w:contextualSpacing/>
              <w:rPr>
                <w:sz w:val="20"/>
              </w:rPr>
            </w:pPr>
            <w:r w:rsidRPr="00534AA3">
              <w:rPr>
                <w:sz w:val="20"/>
              </w:rPr>
              <w:t>appParticipantInfo</w:t>
            </w:r>
          </w:p>
        </w:tc>
        <w:tc>
          <w:tcPr>
            <w:tcW w:w="198" w:type="pct"/>
            <w:gridSpan w:val="4"/>
            <w:shd w:val="clear" w:color="auto" w:fill="auto"/>
            <w:vAlign w:val="center"/>
          </w:tcPr>
          <w:p w14:paraId="2D6EC7EE" w14:textId="77777777" w:rsidR="00C5608B" w:rsidRPr="00534AA3" w:rsidRDefault="00C5608B" w:rsidP="00C5608B">
            <w:pPr>
              <w:keepNext/>
              <w:spacing w:before="0" w:after="0"/>
              <w:contextualSpacing/>
              <w:jc w:val="center"/>
              <w:rPr>
                <w:sz w:val="20"/>
              </w:rPr>
            </w:pPr>
            <w:r w:rsidRPr="00534AA3">
              <w:rPr>
                <w:sz w:val="20"/>
              </w:rPr>
              <w:t>О</w:t>
            </w:r>
          </w:p>
        </w:tc>
        <w:tc>
          <w:tcPr>
            <w:tcW w:w="506" w:type="pct"/>
            <w:gridSpan w:val="2"/>
            <w:shd w:val="clear" w:color="auto" w:fill="auto"/>
            <w:vAlign w:val="center"/>
          </w:tcPr>
          <w:p w14:paraId="0DF8B381" w14:textId="77777777" w:rsidR="00C5608B" w:rsidRPr="00534AA3" w:rsidRDefault="00C5608B" w:rsidP="00C5608B">
            <w:pPr>
              <w:keepNext/>
              <w:spacing w:before="0" w:after="0"/>
              <w:contextualSpacing/>
              <w:jc w:val="center"/>
              <w:rPr>
                <w:sz w:val="20"/>
                <w:lang w:val="en-US"/>
              </w:rPr>
            </w:pPr>
            <w:r w:rsidRPr="00534AA3">
              <w:rPr>
                <w:sz w:val="20"/>
                <w:lang w:val="en-US"/>
              </w:rPr>
              <w:t>S</w:t>
            </w:r>
          </w:p>
        </w:tc>
        <w:tc>
          <w:tcPr>
            <w:tcW w:w="1389" w:type="pct"/>
            <w:shd w:val="clear" w:color="auto" w:fill="auto"/>
            <w:vAlign w:val="center"/>
          </w:tcPr>
          <w:p w14:paraId="190B1EA1" w14:textId="77777777" w:rsidR="00C5608B" w:rsidRPr="00534AA3" w:rsidRDefault="00C5608B" w:rsidP="00C5608B">
            <w:pPr>
              <w:keepNext/>
              <w:spacing w:before="0" w:after="0"/>
              <w:contextualSpacing/>
              <w:rPr>
                <w:sz w:val="20"/>
              </w:rPr>
            </w:pPr>
            <w:r w:rsidRPr="00534AA3">
              <w:rPr>
                <w:sz w:val="20"/>
              </w:rPr>
              <w:t>Сведения об участнике закупки в привязке к заявке</w:t>
            </w:r>
          </w:p>
        </w:tc>
        <w:tc>
          <w:tcPr>
            <w:tcW w:w="1378" w:type="pct"/>
            <w:shd w:val="clear" w:color="auto" w:fill="auto"/>
            <w:vAlign w:val="center"/>
          </w:tcPr>
          <w:p w14:paraId="5AA2B3E5" w14:textId="77777777" w:rsidR="00C5608B" w:rsidRPr="00534AA3" w:rsidRDefault="006F438A" w:rsidP="00C5608B">
            <w:pPr>
              <w:keepNext/>
              <w:spacing w:before="0" w:after="0"/>
              <w:contextualSpacing/>
              <w:rPr>
                <w:sz w:val="20"/>
              </w:rPr>
            </w:pPr>
            <w:r w:rsidRPr="00534AA3">
              <w:rPr>
                <w:sz w:val="20"/>
              </w:rPr>
              <w:t>Множественный блок</w:t>
            </w:r>
          </w:p>
        </w:tc>
      </w:tr>
      <w:tr w:rsidR="00C5608B" w:rsidRPr="00534AA3" w14:paraId="2B4F17C6" w14:textId="77777777" w:rsidTr="00105EA4">
        <w:trPr>
          <w:jc w:val="center"/>
        </w:trPr>
        <w:tc>
          <w:tcPr>
            <w:tcW w:w="734" w:type="pct"/>
            <w:gridSpan w:val="2"/>
            <w:shd w:val="clear" w:color="auto" w:fill="auto"/>
          </w:tcPr>
          <w:p w14:paraId="50E569AA" w14:textId="77777777" w:rsidR="00C5608B" w:rsidRPr="00534AA3" w:rsidRDefault="00C5608B" w:rsidP="00C5608B">
            <w:pPr>
              <w:spacing w:before="0" w:after="0"/>
              <w:jc w:val="both"/>
              <w:rPr>
                <w:sz w:val="20"/>
              </w:rPr>
            </w:pPr>
          </w:p>
        </w:tc>
        <w:tc>
          <w:tcPr>
            <w:tcW w:w="795" w:type="pct"/>
            <w:gridSpan w:val="3"/>
            <w:shd w:val="clear" w:color="auto" w:fill="auto"/>
            <w:vAlign w:val="center"/>
          </w:tcPr>
          <w:p w14:paraId="0C137501" w14:textId="77777777" w:rsidR="00C5608B" w:rsidRPr="00534AA3" w:rsidRDefault="00C5608B" w:rsidP="00C5608B">
            <w:pPr>
              <w:keepNext/>
              <w:spacing w:before="0" w:after="0"/>
              <w:contextualSpacing/>
              <w:rPr>
                <w:sz w:val="20"/>
              </w:rPr>
            </w:pPr>
            <w:r w:rsidRPr="00534AA3">
              <w:rPr>
                <w:sz w:val="20"/>
              </w:rPr>
              <w:t>extPrintFormInfo</w:t>
            </w:r>
          </w:p>
        </w:tc>
        <w:tc>
          <w:tcPr>
            <w:tcW w:w="198" w:type="pct"/>
            <w:gridSpan w:val="4"/>
            <w:shd w:val="clear" w:color="auto" w:fill="auto"/>
            <w:vAlign w:val="center"/>
          </w:tcPr>
          <w:p w14:paraId="617C5D76" w14:textId="77777777" w:rsidR="00C5608B" w:rsidRPr="00534AA3" w:rsidRDefault="00876A2D" w:rsidP="00C5608B">
            <w:pPr>
              <w:keepNext/>
              <w:spacing w:before="0" w:after="0"/>
              <w:contextualSpacing/>
              <w:jc w:val="center"/>
              <w:rPr>
                <w:sz w:val="20"/>
              </w:rPr>
            </w:pPr>
            <w:r w:rsidRPr="00534AA3">
              <w:rPr>
                <w:sz w:val="20"/>
              </w:rPr>
              <w:t>О</w:t>
            </w:r>
          </w:p>
        </w:tc>
        <w:tc>
          <w:tcPr>
            <w:tcW w:w="506" w:type="pct"/>
            <w:gridSpan w:val="2"/>
            <w:shd w:val="clear" w:color="auto" w:fill="auto"/>
            <w:vAlign w:val="center"/>
          </w:tcPr>
          <w:p w14:paraId="7B1A573F" w14:textId="77777777" w:rsidR="00C5608B" w:rsidRPr="00534AA3" w:rsidRDefault="00876A2D" w:rsidP="00C5608B">
            <w:pPr>
              <w:keepNext/>
              <w:spacing w:before="0" w:after="0"/>
              <w:contextualSpacing/>
              <w:jc w:val="center"/>
              <w:rPr>
                <w:sz w:val="20"/>
              </w:rPr>
            </w:pPr>
            <w:r w:rsidRPr="00534AA3">
              <w:rPr>
                <w:sz w:val="20"/>
                <w:lang w:val="en-US"/>
              </w:rPr>
              <w:t>S</w:t>
            </w:r>
          </w:p>
        </w:tc>
        <w:tc>
          <w:tcPr>
            <w:tcW w:w="1389" w:type="pct"/>
            <w:shd w:val="clear" w:color="auto" w:fill="auto"/>
            <w:vAlign w:val="center"/>
          </w:tcPr>
          <w:p w14:paraId="3C9214DB" w14:textId="77777777" w:rsidR="00C5608B" w:rsidRPr="00534AA3" w:rsidRDefault="00C5608B" w:rsidP="00C5608B">
            <w:pPr>
              <w:keepNext/>
              <w:spacing w:before="0" w:after="0"/>
              <w:contextualSpacing/>
              <w:rPr>
                <w:sz w:val="20"/>
              </w:rPr>
            </w:pPr>
            <w:r w:rsidRPr="00534AA3">
              <w:rPr>
                <w:sz w:val="20"/>
              </w:rPr>
              <w:t>Электронный документ, полученный из внешней системы</w:t>
            </w:r>
          </w:p>
        </w:tc>
        <w:tc>
          <w:tcPr>
            <w:tcW w:w="1378" w:type="pct"/>
            <w:shd w:val="clear" w:color="auto" w:fill="auto"/>
            <w:vAlign w:val="center"/>
          </w:tcPr>
          <w:p w14:paraId="4B36F0E5" w14:textId="77777777" w:rsidR="00C5608B" w:rsidRPr="00534AA3" w:rsidRDefault="00903AD6" w:rsidP="00903AD6">
            <w:pPr>
              <w:keepNext/>
              <w:spacing w:before="0" w:after="0"/>
              <w:contextualSpacing/>
              <w:rPr>
                <w:sz w:val="20"/>
              </w:rPr>
            </w:pPr>
            <w:r w:rsidRPr="00534AA3">
              <w:rPr>
                <w:sz w:val="20"/>
              </w:rPr>
              <w:t>Состав блока см.</w:t>
            </w:r>
            <w:r w:rsidR="00FC1A91" w:rsidRPr="00534AA3">
              <w:rPr>
                <w:sz w:val="20"/>
              </w:rPr>
              <w:t>состав блока в документе</w:t>
            </w:r>
            <w:r w:rsidRPr="00534AA3">
              <w:rPr>
                <w:sz w:val="20"/>
              </w:rPr>
              <w:t xml:space="preserve"> </w:t>
            </w:r>
            <w:r w:rsidR="00FC1A91" w:rsidRPr="00534AA3">
              <w:rPr>
                <w:sz w:val="20"/>
              </w:rPr>
              <w:t>«</w:t>
            </w:r>
            <w:r w:rsidR="00FC1A91" w:rsidRPr="00534AA3">
              <w:rPr>
                <w:bCs/>
                <w:sz w:val="20"/>
              </w:rPr>
              <w:t>Протокол подведения итогов определения поставщика (подрядчика, исполнителя) ЭЗК20 (запрос котировок в электронной форме c 01.04.2021 года)» (epProtocolEZK2020Final)</w:t>
            </w:r>
          </w:p>
          <w:p w14:paraId="15C46B25" w14:textId="77777777" w:rsidR="00525BCC" w:rsidRPr="00534AA3" w:rsidRDefault="00525BCC" w:rsidP="00903AD6">
            <w:pPr>
              <w:keepNext/>
              <w:spacing w:before="0" w:after="0"/>
              <w:contextualSpacing/>
              <w:rPr>
                <w:sz w:val="20"/>
              </w:rPr>
            </w:pPr>
            <w:r w:rsidRPr="00534AA3">
              <w:rPr>
                <w:sz w:val="20"/>
              </w:rPr>
              <w:t>В составе блока на стороне ЕИС принимается сформированная на площадке печатная форма протокола со сведениями об участниках закупки</w:t>
            </w:r>
          </w:p>
        </w:tc>
      </w:tr>
      <w:tr w:rsidR="006F438A" w:rsidRPr="00534AA3" w14:paraId="56D09E5A" w14:textId="77777777" w:rsidTr="000738FE">
        <w:trPr>
          <w:jc w:val="center"/>
        </w:trPr>
        <w:tc>
          <w:tcPr>
            <w:tcW w:w="5000" w:type="pct"/>
            <w:gridSpan w:val="13"/>
            <w:shd w:val="clear" w:color="auto" w:fill="auto"/>
            <w:vAlign w:val="center"/>
            <w:hideMark/>
          </w:tcPr>
          <w:p w14:paraId="144FDCA7" w14:textId="77777777" w:rsidR="006F438A" w:rsidRPr="00534AA3" w:rsidRDefault="006F438A" w:rsidP="00FE45AB">
            <w:pPr>
              <w:keepNext/>
              <w:spacing w:before="0" w:after="0"/>
              <w:contextualSpacing/>
              <w:jc w:val="center"/>
              <w:rPr>
                <w:b/>
                <w:sz w:val="20"/>
              </w:rPr>
            </w:pPr>
            <w:r w:rsidRPr="00534AA3">
              <w:rPr>
                <w:b/>
                <w:bCs/>
                <w:sz w:val="20"/>
              </w:rPr>
              <w:t>Сведения об участнике</w:t>
            </w:r>
          </w:p>
        </w:tc>
      </w:tr>
      <w:tr w:rsidR="006F438A" w:rsidRPr="00534AA3" w14:paraId="5D74F970" w14:textId="77777777" w:rsidTr="00105EA4">
        <w:trPr>
          <w:jc w:val="center"/>
        </w:trPr>
        <w:tc>
          <w:tcPr>
            <w:tcW w:w="734" w:type="pct"/>
            <w:gridSpan w:val="2"/>
            <w:shd w:val="clear" w:color="auto" w:fill="auto"/>
          </w:tcPr>
          <w:p w14:paraId="1C57B891" w14:textId="77777777" w:rsidR="006F438A" w:rsidRPr="00534AA3" w:rsidRDefault="006F438A" w:rsidP="00FE45AB">
            <w:pPr>
              <w:spacing w:before="0" w:after="0"/>
              <w:jc w:val="both"/>
              <w:rPr>
                <w:sz w:val="20"/>
              </w:rPr>
            </w:pPr>
            <w:r w:rsidRPr="00534AA3">
              <w:rPr>
                <w:b/>
                <w:bCs/>
                <w:sz w:val="20"/>
              </w:rPr>
              <w:t>appParticipantInfo</w:t>
            </w:r>
          </w:p>
        </w:tc>
        <w:tc>
          <w:tcPr>
            <w:tcW w:w="795" w:type="pct"/>
            <w:gridSpan w:val="3"/>
            <w:shd w:val="clear" w:color="auto" w:fill="auto"/>
            <w:vAlign w:val="center"/>
          </w:tcPr>
          <w:p w14:paraId="6C504C4B" w14:textId="77777777" w:rsidR="006F438A" w:rsidRPr="00534AA3" w:rsidRDefault="006F438A" w:rsidP="00FE45AB">
            <w:pPr>
              <w:keepNext/>
              <w:spacing w:before="0" w:after="0"/>
              <w:contextualSpacing/>
              <w:rPr>
                <w:b/>
                <w:sz w:val="20"/>
              </w:rPr>
            </w:pPr>
          </w:p>
        </w:tc>
        <w:tc>
          <w:tcPr>
            <w:tcW w:w="198" w:type="pct"/>
            <w:gridSpan w:val="4"/>
            <w:shd w:val="clear" w:color="auto" w:fill="auto"/>
            <w:vAlign w:val="center"/>
          </w:tcPr>
          <w:p w14:paraId="5F8BCD3C" w14:textId="77777777" w:rsidR="006F438A" w:rsidRPr="00534AA3" w:rsidRDefault="006F438A" w:rsidP="00FE45AB">
            <w:pPr>
              <w:keepNext/>
              <w:spacing w:before="0" w:after="0"/>
              <w:contextualSpacing/>
              <w:jc w:val="center"/>
              <w:rPr>
                <w:b/>
                <w:sz w:val="20"/>
              </w:rPr>
            </w:pPr>
          </w:p>
        </w:tc>
        <w:tc>
          <w:tcPr>
            <w:tcW w:w="506" w:type="pct"/>
            <w:gridSpan w:val="2"/>
            <w:shd w:val="clear" w:color="auto" w:fill="auto"/>
            <w:vAlign w:val="center"/>
          </w:tcPr>
          <w:p w14:paraId="114D5788" w14:textId="77777777" w:rsidR="006F438A" w:rsidRPr="00534AA3" w:rsidRDefault="006F438A" w:rsidP="00FE45AB">
            <w:pPr>
              <w:keepNext/>
              <w:spacing w:before="0" w:after="0"/>
              <w:contextualSpacing/>
              <w:jc w:val="center"/>
              <w:rPr>
                <w:b/>
                <w:sz w:val="20"/>
              </w:rPr>
            </w:pPr>
          </w:p>
        </w:tc>
        <w:tc>
          <w:tcPr>
            <w:tcW w:w="1389" w:type="pct"/>
            <w:shd w:val="clear" w:color="auto" w:fill="auto"/>
            <w:vAlign w:val="center"/>
          </w:tcPr>
          <w:p w14:paraId="5F23C2FD" w14:textId="77777777" w:rsidR="006F438A" w:rsidRPr="00534AA3" w:rsidRDefault="006F438A" w:rsidP="00FE45AB">
            <w:pPr>
              <w:keepNext/>
              <w:spacing w:before="0" w:after="0"/>
              <w:contextualSpacing/>
              <w:rPr>
                <w:b/>
                <w:sz w:val="20"/>
              </w:rPr>
            </w:pPr>
          </w:p>
        </w:tc>
        <w:tc>
          <w:tcPr>
            <w:tcW w:w="1378" w:type="pct"/>
            <w:shd w:val="clear" w:color="auto" w:fill="auto"/>
            <w:vAlign w:val="center"/>
            <w:hideMark/>
          </w:tcPr>
          <w:p w14:paraId="79FC41CB" w14:textId="77777777" w:rsidR="006F438A" w:rsidRPr="00534AA3" w:rsidRDefault="006F438A" w:rsidP="00FE45AB">
            <w:pPr>
              <w:keepNext/>
              <w:spacing w:before="0" w:after="0"/>
              <w:contextualSpacing/>
              <w:rPr>
                <w:b/>
                <w:sz w:val="20"/>
              </w:rPr>
            </w:pPr>
          </w:p>
        </w:tc>
      </w:tr>
      <w:tr w:rsidR="00C5608B" w:rsidRPr="00534AA3" w14:paraId="6261C1FE" w14:textId="77777777" w:rsidTr="00105EA4">
        <w:trPr>
          <w:jc w:val="center"/>
        </w:trPr>
        <w:tc>
          <w:tcPr>
            <w:tcW w:w="734" w:type="pct"/>
            <w:gridSpan w:val="2"/>
            <w:shd w:val="clear" w:color="auto" w:fill="auto"/>
          </w:tcPr>
          <w:p w14:paraId="6B921EB8" w14:textId="77777777" w:rsidR="00C5608B" w:rsidRPr="00534AA3" w:rsidRDefault="00C5608B" w:rsidP="00C5608B">
            <w:pPr>
              <w:spacing w:before="0" w:after="0"/>
              <w:jc w:val="both"/>
              <w:rPr>
                <w:sz w:val="20"/>
              </w:rPr>
            </w:pPr>
          </w:p>
        </w:tc>
        <w:tc>
          <w:tcPr>
            <w:tcW w:w="795" w:type="pct"/>
            <w:gridSpan w:val="3"/>
            <w:shd w:val="clear" w:color="auto" w:fill="auto"/>
            <w:vAlign w:val="center"/>
          </w:tcPr>
          <w:p w14:paraId="5FB15B4C" w14:textId="77777777" w:rsidR="00C5608B" w:rsidRPr="00534AA3" w:rsidRDefault="006F438A" w:rsidP="00C5608B">
            <w:pPr>
              <w:keepNext/>
              <w:spacing w:before="0" w:after="0"/>
              <w:contextualSpacing/>
              <w:rPr>
                <w:sz w:val="20"/>
              </w:rPr>
            </w:pPr>
            <w:r w:rsidRPr="00534AA3">
              <w:rPr>
                <w:sz w:val="20"/>
              </w:rPr>
              <w:t>appNumber</w:t>
            </w:r>
          </w:p>
        </w:tc>
        <w:tc>
          <w:tcPr>
            <w:tcW w:w="198" w:type="pct"/>
            <w:gridSpan w:val="4"/>
            <w:shd w:val="clear" w:color="auto" w:fill="auto"/>
            <w:vAlign w:val="center"/>
          </w:tcPr>
          <w:p w14:paraId="32086686" w14:textId="77777777" w:rsidR="00C5608B" w:rsidRPr="00534AA3" w:rsidRDefault="006F438A" w:rsidP="00C5608B">
            <w:pPr>
              <w:keepNext/>
              <w:spacing w:before="0" w:after="0"/>
              <w:contextualSpacing/>
              <w:jc w:val="center"/>
              <w:rPr>
                <w:sz w:val="20"/>
              </w:rPr>
            </w:pPr>
            <w:r w:rsidRPr="00534AA3">
              <w:rPr>
                <w:sz w:val="20"/>
              </w:rPr>
              <w:t>О</w:t>
            </w:r>
          </w:p>
        </w:tc>
        <w:tc>
          <w:tcPr>
            <w:tcW w:w="506" w:type="pct"/>
            <w:gridSpan w:val="2"/>
            <w:shd w:val="clear" w:color="auto" w:fill="auto"/>
            <w:vAlign w:val="center"/>
          </w:tcPr>
          <w:p w14:paraId="0751FC73" w14:textId="77777777" w:rsidR="00C5608B" w:rsidRPr="00534AA3" w:rsidRDefault="006F438A" w:rsidP="00C5608B">
            <w:pPr>
              <w:keepNext/>
              <w:spacing w:before="0" w:after="0"/>
              <w:contextualSpacing/>
              <w:jc w:val="center"/>
              <w:rPr>
                <w:sz w:val="20"/>
                <w:lang w:val="en-US"/>
              </w:rPr>
            </w:pPr>
            <w:r w:rsidRPr="00534AA3">
              <w:rPr>
                <w:sz w:val="20"/>
                <w:lang w:val="en-US"/>
              </w:rPr>
              <w:t>T[1 - 100]</w:t>
            </w:r>
          </w:p>
        </w:tc>
        <w:tc>
          <w:tcPr>
            <w:tcW w:w="1389" w:type="pct"/>
            <w:shd w:val="clear" w:color="auto" w:fill="auto"/>
            <w:vAlign w:val="center"/>
          </w:tcPr>
          <w:p w14:paraId="6F4E6C1D" w14:textId="77777777" w:rsidR="00C5608B" w:rsidRPr="00534AA3" w:rsidRDefault="006F438A" w:rsidP="00C5608B">
            <w:pPr>
              <w:keepNext/>
              <w:spacing w:before="0" w:after="0"/>
              <w:contextualSpacing/>
              <w:rPr>
                <w:sz w:val="20"/>
              </w:rPr>
            </w:pPr>
            <w:r w:rsidRPr="00534AA3">
              <w:rPr>
                <w:sz w:val="20"/>
              </w:rPr>
              <w:t>Номер заявки</w:t>
            </w:r>
          </w:p>
        </w:tc>
        <w:tc>
          <w:tcPr>
            <w:tcW w:w="1378" w:type="pct"/>
            <w:shd w:val="clear" w:color="auto" w:fill="auto"/>
            <w:vAlign w:val="center"/>
          </w:tcPr>
          <w:p w14:paraId="2E969869" w14:textId="77777777" w:rsidR="00C5608B" w:rsidRPr="00534AA3" w:rsidRDefault="00C5608B" w:rsidP="00C5608B">
            <w:pPr>
              <w:keepNext/>
              <w:spacing w:before="0" w:after="0"/>
              <w:contextualSpacing/>
              <w:rPr>
                <w:sz w:val="20"/>
              </w:rPr>
            </w:pPr>
          </w:p>
        </w:tc>
      </w:tr>
      <w:tr w:rsidR="006F438A" w:rsidRPr="00534AA3" w14:paraId="0ABAC363" w14:textId="77777777" w:rsidTr="00105EA4">
        <w:trPr>
          <w:jc w:val="center"/>
        </w:trPr>
        <w:tc>
          <w:tcPr>
            <w:tcW w:w="734" w:type="pct"/>
            <w:gridSpan w:val="2"/>
            <w:shd w:val="clear" w:color="auto" w:fill="auto"/>
          </w:tcPr>
          <w:p w14:paraId="5B5C22E9" w14:textId="77777777" w:rsidR="006F438A" w:rsidRPr="00534AA3" w:rsidRDefault="006F438A" w:rsidP="00C5608B">
            <w:pPr>
              <w:spacing w:before="0" w:after="0"/>
              <w:jc w:val="both"/>
              <w:rPr>
                <w:sz w:val="20"/>
              </w:rPr>
            </w:pPr>
          </w:p>
        </w:tc>
        <w:tc>
          <w:tcPr>
            <w:tcW w:w="795" w:type="pct"/>
            <w:gridSpan w:val="3"/>
            <w:shd w:val="clear" w:color="auto" w:fill="auto"/>
            <w:vAlign w:val="center"/>
          </w:tcPr>
          <w:p w14:paraId="78B42539" w14:textId="77777777" w:rsidR="006F438A" w:rsidRPr="00534AA3" w:rsidRDefault="00EE1613" w:rsidP="00C5608B">
            <w:pPr>
              <w:keepNext/>
              <w:spacing w:before="0" w:after="0"/>
              <w:contextualSpacing/>
              <w:rPr>
                <w:sz w:val="20"/>
              </w:rPr>
            </w:pPr>
            <w:r w:rsidRPr="00534AA3">
              <w:rPr>
                <w:sz w:val="20"/>
              </w:rPr>
              <w:t>participantInfo</w:t>
            </w:r>
          </w:p>
        </w:tc>
        <w:tc>
          <w:tcPr>
            <w:tcW w:w="198" w:type="pct"/>
            <w:gridSpan w:val="4"/>
            <w:shd w:val="clear" w:color="auto" w:fill="auto"/>
            <w:vAlign w:val="center"/>
          </w:tcPr>
          <w:p w14:paraId="32050115" w14:textId="77777777" w:rsidR="006F438A" w:rsidRPr="00534AA3" w:rsidRDefault="00EE1613" w:rsidP="00C5608B">
            <w:pPr>
              <w:keepNext/>
              <w:spacing w:before="0" w:after="0"/>
              <w:contextualSpacing/>
              <w:jc w:val="center"/>
              <w:rPr>
                <w:sz w:val="20"/>
              </w:rPr>
            </w:pPr>
            <w:r w:rsidRPr="00534AA3">
              <w:rPr>
                <w:sz w:val="20"/>
              </w:rPr>
              <w:t>О</w:t>
            </w:r>
          </w:p>
        </w:tc>
        <w:tc>
          <w:tcPr>
            <w:tcW w:w="506" w:type="pct"/>
            <w:gridSpan w:val="2"/>
            <w:shd w:val="clear" w:color="auto" w:fill="auto"/>
            <w:vAlign w:val="center"/>
          </w:tcPr>
          <w:p w14:paraId="05074266" w14:textId="77777777" w:rsidR="006F438A" w:rsidRPr="00534AA3" w:rsidRDefault="00EE1613" w:rsidP="00C5608B">
            <w:pPr>
              <w:keepNext/>
              <w:spacing w:before="0" w:after="0"/>
              <w:contextualSpacing/>
              <w:jc w:val="center"/>
              <w:rPr>
                <w:sz w:val="20"/>
                <w:lang w:val="en-US"/>
              </w:rPr>
            </w:pPr>
            <w:r w:rsidRPr="00534AA3">
              <w:rPr>
                <w:sz w:val="20"/>
                <w:lang w:val="en-US"/>
              </w:rPr>
              <w:t>S</w:t>
            </w:r>
          </w:p>
        </w:tc>
        <w:tc>
          <w:tcPr>
            <w:tcW w:w="1389" w:type="pct"/>
            <w:shd w:val="clear" w:color="auto" w:fill="auto"/>
            <w:vAlign w:val="center"/>
          </w:tcPr>
          <w:p w14:paraId="028AE646" w14:textId="77777777" w:rsidR="006F438A" w:rsidRPr="00534AA3" w:rsidRDefault="00EE1613" w:rsidP="00C5608B">
            <w:pPr>
              <w:keepNext/>
              <w:spacing w:before="0" w:after="0"/>
              <w:contextualSpacing/>
              <w:rPr>
                <w:sz w:val="20"/>
              </w:rPr>
            </w:pPr>
            <w:r w:rsidRPr="00534AA3">
              <w:rPr>
                <w:sz w:val="20"/>
              </w:rPr>
              <w:t>Сведения об участнике</w:t>
            </w:r>
          </w:p>
        </w:tc>
        <w:tc>
          <w:tcPr>
            <w:tcW w:w="1378" w:type="pct"/>
            <w:shd w:val="clear" w:color="auto" w:fill="auto"/>
            <w:vAlign w:val="center"/>
          </w:tcPr>
          <w:p w14:paraId="25B0CD25" w14:textId="77777777" w:rsidR="006F438A" w:rsidRPr="00534AA3" w:rsidRDefault="006F438A" w:rsidP="00C5608B">
            <w:pPr>
              <w:keepNext/>
              <w:spacing w:before="0" w:after="0"/>
              <w:contextualSpacing/>
              <w:rPr>
                <w:sz w:val="20"/>
              </w:rPr>
            </w:pPr>
          </w:p>
        </w:tc>
      </w:tr>
      <w:tr w:rsidR="003F70D4" w:rsidRPr="00534AA3" w14:paraId="4304BFBE" w14:textId="77777777" w:rsidTr="00105EA4">
        <w:trPr>
          <w:jc w:val="center"/>
        </w:trPr>
        <w:tc>
          <w:tcPr>
            <w:tcW w:w="734" w:type="pct"/>
            <w:gridSpan w:val="2"/>
            <w:shd w:val="clear" w:color="auto" w:fill="auto"/>
          </w:tcPr>
          <w:p w14:paraId="39E66742" w14:textId="77777777" w:rsidR="003F70D4" w:rsidRPr="00534AA3" w:rsidRDefault="003F70D4" w:rsidP="00C5608B">
            <w:pPr>
              <w:spacing w:before="0" w:after="0"/>
              <w:jc w:val="both"/>
              <w:rPr>
                <w:sz w:val="20"/>
              </w:rPr>
            </w:pPr>
          </w:p>
        </w:tc>
        <w:tc>
          <w:tcPr>
            <w:tcW w:w="795" w:type="pct"/>
            <w:gridSpan w:val="3"/>
            <w:shd w:val="clear" w:color="auto" w:fill="auto"/>
            <w:vAlign w:val="center"/>
          </w:tcPr>
          <w:p w14:paraId="571434F4" w14:textId="77777777" w:rsidR="003F70D4" w:rsidRPr="00534AA3" w:rsidRDefault="003F70D4" w:rsidP="00C5608B">
            <w:pPr>
              <w:keepNext/>
              <w:spacing w:before="0" w:after="0"/>
              <w:contextualSpacing/>
              <w:rPr>
                <w:sz w:val="20"/>
              </w:rPr>
            </w:pPr>
            <w:r w:rsidRPr="00534AA3">
              <w:rPr>
                <w:sz w:val="20"/>
              </w:rPr>
              <w:t>proposalsInfo</w:t>
            </w:r>
          </w:p>
        </w:tc>
        <w:tc>
          <w:tcPr>
            <w:tcW w:w="198" w:type="pct"/>
            <w:gridSpan w:val="4"/>
            <w:shd w:val="clear" w:color="auto" w:fill="auto"/>
            <w:vAlign w:val="center"/>
          </w:tcPr>
          <w:p w14:paraId="3D4056A6" w14:textId="77777777" w:rsidR="003F70D4" w:rsidRPr="00534AA3" w:rsidRDefault="003F70D4" w:rsidP="00C5608B">
            <w:pPr>
              <w:keepNext/>
              <w:spacing w:before="0" w:after="0"/>
              <w:contextualSpacing/>
              <w:jc w:val="center"/>
              <w:rPr>
                <w:sz w:val="20"/>
              </w:rPr>
            </w:pPr>
            <w:r w:rsidRPr="00534AA3">
              <w:rPr>
                <w:sz w:val="20"/>
              </w:rPr>
              <w:t>Н</w:t>
            </w:r>
          </w:p>
        </w:tc>
        <w:tc>
          <w:tcPr>
            <w:tcW w:w="506" w:type="pct"/>
            <w:gridSpan w:val="2"/>
            <w:shd w:val="clear" w:color="auto" w:fill="auto"/>
            <w:vAlign w:val="center"/>
          </w:tcPr>
          <w:p w14:paraId="6848E842" w14:textId="77777777" w:rsidR="003F70D4" w:rsidRPr="00534AA3" w:rsidRDefault="003F70D4" w:rsidP="00C5608B">
            <w:pPr>
              <w:keepNext/>
              <w:spacing w:before="0" w:after="0"/>
              <w:contextualSpacing/>
              <w:jc w:val="center"/>
              <w:rPr>
                <w:sz w:val="20"/>
                <w:lang w:val="en-US"/>
              </w:rPr>
            </w:pPr>
            <w:r w:rsidRPr="00534AA3">
              <w:rPr>
                <w:sz w:val="20"/>
                <w:lang w:val="en-US"/>
              </w:rPr>
              <w:t>S</w:t>
            </w:r>
          </w:p>
        </w:tc>
        <w:tc>
          <w:tcPr>
            <w:tcW w:w="1389" w:type="pct"/>
            <w:shd w:val="clear" w:color="auto" w:fill="auto"/>
            <w:vAlign w:val="center"/>
          </w:tcPr>
          <w:p w14:paraId="50031088" w14:textId="77777777" w:rsidR="003F70D4" w:rsidRPr="00534AA3" w:rsidRDefault="003F70D4" w:rsidP="003F70D4">
            <w:pPr>
              <w:keepNext/>
              <w:spacing w:before="0" w:after="0"/>
              <w:contextualSpacing/>
              <w:rPr>
                <w:sz w:val="20"/>
              </w:rPr>
            </w:pPr>
            <w:r w:rsidRPr="00534AA3">
              <w:rPr>
                <w:sz w:val="20"/>
              </w:rPr>
              <w:t>Сведения о предложениях участника закупки</w:t>
            </w:r>
          </w:p>
        </w:tc>
        <w:tc>
          <w:tcPr>
            <w:tcW w:w="1378" w:type="pct"/>
            <w:shd w:val="clear" w:color="auto" w:fill="auto"/>
            <w:vAlign w:val="center"/>
          </w:tcPr>
          <w:p w14:paraId="209E021B" w14:textId="77777777" w:rsidR="003F70D4" w:rsidRPr="00534AA3" w:rsidRDefault="003F70D4" w:rsidP="003F70D4">
            <w:pPr>
              <w:keepNext/>
              <w:spacing w:before="0" w:after="0"/>
              <w:contextualSpacing/>
              <w:rPr>
                <w:sz w:val="20"/>
              </w:rPr>
            </w:pPr>
            <w:r w:rsidRPr="00534AA3">
              <w:rPr>
                <w:sz w:val="20"/>
              </w:rPr>
              <w:t>Блок может быть заполнен только в том случае, если первая версия извещения размещена после выхода версии ЕИС 13.3 ИЛИ одновременно выполняются следующие условия:</w:t>
            </w:r>
          </w:p>
          <w:p w14:paraId="68C39156" w14:textId="77777777" w:rsidR="003F70D4" w:rsidRPr="00534AA3" w:rsidRDefault="003F70D4" w:rsidP="003F70D4">
            <w:pPr>
              <w:keepNext/>
              <w:spacing w:before="0" w:after="0"/>
              <w:contextualSpacing/>
              <w:rPr>
                <w:sz w:val="20"/>
              </w:rPr>
            </w:pPr>
            <w:r w:rsidRPr="00534AA3">
              <w:rPr>
                <w:sz w:val="20"/>
              </w:rPr>
              <w:t>1. первая версия извещения размещена после выхода версии ЕИС 13.1;</w:t>
            </w:r>
          </w:p>
          <w:p w14:paraId="31AB6DAE" w14:textId="77777777" w:rsidR="003F70D4" w:rsidRPr="00534AA3" w:rsidRDefault="003F70D4" w:rsidP="003F70D4">
            <w:pPr>
              <w:keepNext/>
              <w:spacing w:before="0" w:after="0"/>
              <w:contextualSpacing/>
              <w:rPr>
                <w:sz w:val="20"/>
              </w:rPr>
            </w:pPr>
            <w:r w:rsidRPr="00534AA3">
              <w:rPr>
                <w:sz w:val="20"/>
              </w:rPr>
              <w:t>2. размещающая извещение организация, заданная в блоке "Организация, осуществляющая размещение" (purchaseResponsibleInfo/responsibleOrgInfo), указана в настройке ЕИС "Настройка формирования сведений по характеристикам объекта закупки".</w:t>
            </w:r>
          </w:p>
          <w:p w14:paraId="189B7319" w14:textId="77777777" w:rsidR="003F70D4" w:rsidRPr="00534AA3" w:rsidRDefault="003F70D4" w:rsidP="003F70D4">
            <w:pPr>
              <w:keepNext/>
              <w:spacing w:before="0" w:after="0"/>
              <w:contextualSpacing/>
              <w:rPr>
                <w:sz w:val="20"/>
              </w:rPr>
            </w:pPr>
          </w:p>
          <w:p w14:paraId="1E9B331E" w14:textId="77777777" w:rsidR="003F70D4" w:rsidRPr="00534AA3" w:rsidRDefault="003F70D4" w:rsidP="003F70D4">
            <w:pPr>
              <w:keepNext/>
              <w:spacing w:before="0" w:after="0"/>
              <w:contextualSpacing/>
              <w:rPr>
                <w:sz w:val="20"/>
              </w:rPr>
            </w:pPr>
            <w:r w:rsidRPr="00534AA3">
              <w:rPr>
                <w:sz w:val="20"/>
              </w:rPr>
              <w:t>В других случаях игнорируется при приеме</w:t>
            </w:r>
          </w:p>
        </w:tc>
      </w:tr>
      <w:tr w:rsidR="00C5608B" w:rsidRPr="00534AA3" w14:paraId="3D6721F5" w14:textId="77777777" w:rsidTr="000738FE">
        <w:trPr>
          <w:jc w:val="center"/>
        </w:trPr>
        <w:tc>
          <w:tcPr>
            <w:tcW w:w="5000" w:type="pct"/>
            <w:gridSpan w:val="13"/>
            <w:shd w:val="clear" w:color="auto" w:fill="auto"/>
            <w:vAlign w:val="center"/>
            <w:hideMark/>
          </w:tcPr>
          <w:p w14:paraId="283CBE8E" w14:textId="77777777" w:rsidR="00C5608B" w:rsidRPr="00534AA3" w:rsidRDefault="00C5608B" w:rsidP="00C5608B">
            <w:pPr>
              <w:keepNext/>
              <w:spacing w:before="0" w:after="0"/>
              <w:contextualSpacing/>
              <w:jc w:val="center"/>
              <w:rPr>
                <w:b/>
                <w:sz w:val="20"/>
              </w:rPr>
            </w:pPr>
            <w:r w:rsidRPr="00534AA3">
              <w:rPr>
                <w:b/>
                <w:bCs/>
                <w:sz w:val="20"/>
              </w:rPr>
              <w:t>Сведения об участнике</w:t>
            </w:r>
          </w:p>
        </w:tc>
      </w:tr>
      <w:tr w:rsidR="00C5608B" w:rsidRPr="00534AA3" w14:paraId="7C98BCF5" w14:textId="77777777" w:rsidTr="00105EA4">
        <w:trPr>
          <w:jc w:val="center"/>
        </w:trPr>
        <w:tc>
          <w:tcPr>
            <w:tcW w:w="734" w:type="pct"/>
            <w:gridSpan w:val="2"/>
            <w:shd w:val="clear" w:color="auto" w:fill="auto"/>
          </w:tcPr>
          <w:p w14:paraId="388E7BB6" w14:textId="77777777" w:rsidR="00C5608B" w:rsidRPr="00534AA3" w:rsidRDefault="00EE1613" w:rsidP="00C5608B">
            <w:pPr>
              <w:spacing w:before="0" w:after="0"/>
              <w:jc w:val="both"/>
              <w:rPr>
                <w:b/>
                <w:sz w:val="20"/>
              </w:rPr>
            </w:pPr>
            <w:r w:rsidRPr="00534AA3">
              <w:rPr>
                <w:b/>
                <w:sz w:val="20"/>
              </w:rPr>
              <w:t>participantInfo</w:t>
            </w:r>
          </w:p>
        </w:tc>
        <w:tc>
          <w:tcPr>
            <w:tcW w:w="795" w:type="pct"/>
            <w:gridSpan w:val="3"/>
            <w:shd w:val="clear" w:color="auto" w:fill="auto"/>
            <w:vAlign w:val="center"/>
          </w:tcPr>
          <w:p w14:paraId="4D2CC870" w14:textId="77777777" w:rsidR="00C5608B" w:rsidRPr="00534AA3" w:rsidRDefault="00C5608B" w:rsidP="00C5608B">
            <w:pPr>
              <w:keepNext/>
              <w:spacing w:before="0" w:after="0"/>
              <w:contextualSpacing/>
              <w:rPr>
                <w:b/>
                <w:sz w:val="20"/>
              </w:rPr>
            </w:pPr>
          </w:p>
        </w:tc>
        <w:tc>
          <w:tcPr>
            <w:tcW w:w="198" w:type="pct"/>
            <w:gridSpan w:val="4"/>
            <w:shd w:val="clear" w:color="auto" w:fill="auto"/>
            <w:vAlign w:val="center"/>
          </w:tcPr>
          <w:p w14:paraId="4A1249ED" w14:textId="77777777" w:rsidR="00C5608B" w:rsidRPr="00534AA3" w:rsidRDefault="00C5608B" w:rsidP="00C5608B">
            <w:pPr>
              <w:keepNext/>
              <w:spacing w:before="0" w:after="0"/>
              <w:contextualSpacing/>
              <w:jc w:val="center"/>
              <w:rPr>
                <w:b/>
                <w:sz w:val="20"/>
              </w:rPr>
            </w:pPr>
          </w:p>
        </w:tc>
        <w:tc>
          <w:tcPr>
            <w:tcW w:w="506" w:type="pct"/>
            <w:gridSpan w:val="2"/>
            <w:shd w:val="clear" w:color="auto" w:fill="auto"/>
            <w:vAlign w:val="center"/>
          </w:tcPr>
          <w:p w14:paraId="3AAAEFC0" w14:textId="77777777" w:rsidR="00C5608B" w:rsidRPr="00534AA3" w:rsidRDefault="00C5608B" w:rsidP="00C5608B">
            <w:pPr>
              <w:keepNext/>
              <w:spacing w:before="0" w:after="0"/>
              <w:contextualSpacing/>
              <w:jc w:val="center"/>
              <w:rPr>
                <w:b/>
                <w:sz w:val="20"/>
              </w:rPr>
            </w:pPr>
          </w:p>
        </w:tc>
        <w:tc>
          <w:tcPr>
            <w:tcW w:w="1389" w:type="pct"/>
            <w:shd w:val="clear" w:color="auto" w:fill="auto"/>
            <w:vAlign w:val="center"/>
          </w:tcPr>
          <w:p w14:paraId="4ABC6CBF" w14:textId="77777777" w:rsidR="00C5608B" w:rsidRPr="00534AA3" w:rsidRDefault="00C5608B" w:rsidP="00C5608B">
            <w:pPr>
              <w:keepNext/>
              <w:spacing w:before="0" w:after="0"/>
              <w:contextualSpacing/>
              <w:rPr>
                <w:b/>
                <w:sz w:val="20"/>
              </w:rPr>
            </w:pPr>
          </w:p>
        </w:tc>
        <w:tc>
          <w:tcPr>
            <w:tcW w:w="1378" w:type="pct"/>
            <w:shd w:val="clear" w:color="auto" w:fill="auto"/>
            <w:vAlign w:val="center"/>
            <w:hideMark/>
          </w:tcPr>
          <w:p w14:paraId="39A4A69E" w14:textId="77777777" w:rsidR="00C5608B" w:rsidRPr="00534AA3" w:rsidRDefault="00C5608B" w:rsidP="00C5608B">
            <w:pPr>
              <w:keepNext/>
              <w:spacing w:before="0" w:after="0"/>
              <w:contextualSpacing/>
              <w:rPr>
                <w:b/>
                <w:sz w:val="20"/>
              </w:rPr>
            </w:pPr>
          </w:p>
        </w:tc>
      </w:tr>
      <w:tr w:rsidR="00C5608B" w:rsidRPr="00534AA3" w14:paraId="30BD2923" w14:textId="77777777" w:rsidTr="00105EA4">
        <w:trPr>
          <w:jc w:val="center"/>
        </w:trPr>
        <w:tc>
          <w:tcPr>
            <w:tcW w:w="734" w:type="pct"/>
            <w:gridSpan w:val="2"/>
            <w:shd w:val="clear" w:color="auto" w:fill="auto"/>
            <w:vAlign w:val="center"/>
          </w:tcPr>
          <w:p w14:paraId="0A9600BD" w14:textId="77777777" w:rsidR="00C5608B" w:rsidRPr="00534AA3" w:rsidRDefault="00C5608B" w:rsidP="00C5608B">
            <w:pPr>
              <w:spacing w:before="0" w:after="0"/>
              <w:contextualSpacing/>
              <w:rPr>
                <w:sz w:val="20"/>
              </w:rPr>
            </w:pPr>
          </w:p>
        </w:tc>
        <w:tc>
          <w:tcPr>
            <w:tcW w:w="795" w:type="pct"/>
            <w:gridSpan w:val="3"/>
            <w:shd w:val="clear" w:color="auto" w:fill="auto"/>
            <w:vAlign w:val="center"/>
          </w:tcPr>
          <w:p w14:paraId="37A6FE58" w14:textId="77777777" w:rsidR="00C5608B" w:rsidRPr="00534AA3" w:rsidRDefault="00C5608B" w:rsidP="00C5608B">
            <w:pPr>
              <w:spacing w:before="0" w:after="0"/>
              <w:rPr>
                <w:sz w:val="20"/>
              </w:rPr>
            </w:pPr>
            <w:r w:rsidRPr="00534AA3">
              <w:rPr>
                <w:sz w:val="20"/>
              </w:rPr>
              <w:t>legalEntityRFInfo</w:t>
            </w:r>
          </w:p>
        </w:tc>
        <w:tc>
          <w:tcPr>
            <w:tcW w:w="198" w:type="pct"/>
            <w:gridSpan w:val="4"/>
            <w:shd w:val="clear" w:color="auto" w:fill="auto"/>
            <w:vAlign w:val="center"/>
          </w:tcPr>
          <w:p w14:paraId="1C784BD7" w14:textId="77777777" w:rsidR="00C5608B" w:rsidRPr="00534AA3" w:rsidRDefault="00C5608B" w:rsidP="00C5608B">
            <w:pPr>
              <w:spacing w:before="0" w:after="0"/>
              <w:jc w:val="center"/>
              <w:rPr>
                <w:sz w:val="20"/>
              </w:rPr>
            </w:pPr>
            <w:r w:rsidRPr="00534AA3">
              <w:rPr>
                <w:sz w:val="20"/>
              </w:rPr>
              <w:t>О</w:t>
            </w:r>
          </w:p>
        </w:tc>
        <w:tc>
          <w:tcPr>
            <w:tcW w:w="506" w:type="pct"/>
            <w:gridSpan w:val="2"/>
            <w:shd w:val="clear" w:color="auto" w:fill="auto"/>
            <w:vAlign w:val="center"/>
          </w:tcPr>
          <w:p w14:paraId="4E0230BA" w14:textId="77777777" w:rsidR="00C5608B" w:rsidRPr="00534AA3" w:rsidRDefault="00C5608B" w:rsidP="00C5608B">
            <w:pPr>
              <w:spacing w:before="0" w:after="0"/>
              <w:jc w:val="center"/>
              <w:rPr>
                <w:sz w:val="20"/>
              </w:rPr>
            </w:pPr>
            <w:r w:rsidRPr="00534AA3">
              <w:rPr>
                <w:sz w:val="20"/>
              </w:rPr>
              <w:t>S</w:t>
            </w:r>
          </w:p>
        </w:tc>
        <w:tc>
          <w:tcPr>
            <w:tcW w:w="1389" w:type="pct"/>
            <w:shd w:val="clear" w:color="auto" w:fill="auto"/>
            <w:vAlign w:val="center"/>
          </w:tcPr>
          <w:p w14:paraId="45141D32" w14:textId="77777777" w:rsidR="00C5608B" w:rsidRPr="00534AA3" w:rsidRDefault="00C5608B" w:rsidP="00C5608B">
            <w:pPr>
              <w:spacing w:before="0" w:after="0"/>
              <w:rPr>
                <w:sz w:val="20"/>
              </w:rPr>
            </w:pPr>
            <w:r w:rsidRPr="00534AA3">
              <w:rPr>
                <w:sz w:val="20"/>
              </w:rPr>
              <w:t>Юридическое лицо РФ</w:t>
            </w:r>
          </w:p>
        </w:tc>
        <w:tc>
          <w:tcPr>
            <w:tcW w:w="1378" w:type="pct"/>
            <w:shd w:val="clear" w:color="auto" w:fill="auto"/>
          </w:tcPr>
          <w:p w14:paraId="2FB0E7E6" w14:textId="77777777" w:rsidR="00C5608B" w:rsidRPr="00534AA3" w:rsidRDefault="00C5608B" w:rsidP="00C5608B">
            <w:pPr>
              <w:spacing w:before="0" w:after="0"/>
              <w:jc w:val="both"/>
              <w:rPr>
                <w:sz w:val="20"/>
              </w:rPr>
            </w:pPr>
          </w:p>
        </w:tc>
      </w:tr>
      <w:tr w:rsidR="00C5608B" w:rsidRPr="00534AA3" w14:paraId="43DCB374" w14:textId="77777777" w:rsidTr="00105EA4">
        <w:trPr>
          <w:jc w:val="center"/>
        </w:trPr>
        <w:tc>
          <w:tcPr>
            <w:tcW w:w="734" w:type="pct"/>
            <w:gridSpan w:val="2"/>
            <w:shd w:val="clear" w:color="auto" w:fill="auto"/>
            <w:vAlign w:val="center"/>
          </w:tcPr>
          <w:p w14:paraId="63E00199" w14:textId="77777777" w:rsidR="00C5608B" w:rsidRPr="00534AA3" w:rsidRDefault="00C5608B" w:rsidP="00C5608B">
            <w:pPr>
              <w:spacing w:before="0" w:after="0"/>
              <w:contextualSpacing/>
              <w:rPr>
                <w:sz w:val="20"/>
              </w:rPr>
            </w:pPr>
          </w:p>
        </w:tc>
        <w:tc>
          <w:tcPr>
            <w:tcW w:w="795" w:type="pct"/>
            <w:gridSpan w:val="3"/>
            <w:shd w:val="clear" w:color="auto" w:fill="auto"/>
            <w:vAlign w:val="center"/>
          </w:tcPr>
          <w:p w14:paraId="23AA3B47" w14:textId="77777777" w:rsidR="00C5608B" w:rsidRPr="00534AA3" w:rsidRDefault="00C5608B" w:rsidP="00C5608B">
            <w:pPr>
              <w:spacing w:before="0" w:after="0"/>
              <w:rPr>
                <w:sz w:val="20"/>
              </w:rPr>
            </w:pPr>
            <w:r w:rsidRPr="00534AA3">
              <w:rPr>
                <w:sz w:val="20"/>
              </w:rPr>
              <w:t>legalEntityForeignStateInfo</w:t>
            </w:r>
          </w:p>
        </w:tc>
        <w:tc>
          <w:tcPr>
            <w:tcW w:w="198" w:type="pct"/>
            <w:gridSpan w:val="4"/>
            <w:shd w:val="clear" w:color="auto" w:fill="auto"/>
            <w:vAlign w:val="center"/>
          </w:tcPr>
          <w:p w14:paraId="54B0CD76" w14:textId="77777777" w:rsidR="00C5608B" w:rsidRPr="00534AA3" w:rsidRDefault="00C5608B" w:rsidP="00C5608B">
            <w:pPr>
              <w:spacing w:before="0" w:after="0"/>
              <w:jc w:val="center"/>
              <w:rPr>
                <w:sz w:val="20"/>
              </w:rPr>
            </w:pPr>
            <w:r w:rsidRPr="00534AA3">
              <w:rPr>
                <w:sz w:val="20"/>
              </w:rPr>
              <w:t>О</w:t>
            </w:r>
          </w:p>
        </w:tc>
        <w:tc>
          <w:tcPr>
            <w:tcW w:w="506" w:type="pct"/>
            <w:gridSpan w:val="2"/>
            <w:shd w:val="clear" w:color="auto" w:fill="auto"/>
            <w:vAlign w:val="center"/>
          </w:tcPr>
          <w:p w14:paraId="1DC70A53" w14:textId="77777777" w:rsidR="00C5608B" w:rsidRPr="00534AA3" w:rsidRDefault="00C5608B" w:rsidP="00C5608B">
            <w:pPr>
              <w:spacing w:before="0" w:after="0"/>
              <w:jc w:val="center"/>
              <w:rPr>
                <w:sz w:val="20"/>
              </w:rPr>
            </w:pPr>
            <w:r w:rsidRPr="00534AA3">
              <w:rPr>
                <w:sz w:val="20"/>
              </w:rPr>
              <w:t>S</w:t>
            </w:r>
          </w:p>
        </w:tc>
        <w:tc>
          <w:tcPr>
            <w:tcW w:w="1389" w:type="pct"/>
            <w:shd w:val="clear" w:color="auto" w:fill="auto"/>
            <w:vAlign w:val="center"/>
          </w:tcPr>
          <w:p w14:paraId="77E3DF8D" w14:textId="77777777" w:rsidR="00C5608B" w:rsidRPr="00534AA3" w:rsidRDefault="00C5608B" w:rsidP="00C5608B">
            <w:pPr>
              <w:spacing w:before="0" w:after="0"/>
              <w:rPr>
                <w:sz w:val="20"/>
              </w:rPr>
            </w:pPr>
            <w:r w:rsidRPr="00534AA3">
              <w:rPr>
                <w:sz w:val="20"/>
              </w:rPr>
              <w:t>Юридическое лицо иностранного государства</w:t>
            </w:r>
          </w:p>
        </w:tc>
        <w:tc>
          <w:tcPr>
            <w:tcW w:w="1378" w:type="pct"/>
            <w:shd w:val="clear" w:color="auto" w:fill="auto"/>
          </w:tcPr>
          <w:p w14:paraId="7C041669" w14:textId="77777777" w:rsidR="00C5608B" w:rsidRPr="00534AA3" w:rsidRDefault="00C5608B" w:rsidP="00C5608B">
            <w:pPr>
              <w:spacing w:before="0" w:after="0"/>
              <w:jc w:val="both"/>
              <w:rPr>
                <w:sz w:val="20"/>
              </w:rPr>
            </w:pPr>
          </w:p>
        </w:tc>
      </w:tr>
      <w:tr w:rsidR="00C5608B" w:rsidRPr="00534AA3" w14:paraId="777F88EF" w14:textId="77777777" w:rsidTr="00105EA4">
        <w:trPr>
          <w:jc w:val="center"/>
        </w:trPr>
        <w:tc>
          <w:tcPr>
            <w:tcW w:w="734" w:type="pct"/>
            <w:gridSpan w:val="2"/>
            <w:shd w:val="clear" w:color="auto" w:fill="auto"/>
            <w:vAlign w:val="center"/>
          </w:tcPr>
          <w:p w14:paraId="04DD45FB" w14:textId="77777777" w:rsidR="00C5608B" w:rsidRPr="00534AA3" w:rsidRDefault="00C5608B" w:rsidP="00C5608B">
            <w:pPr>
              <w:spacing w:before="0" w:after="0"/>
              <w:contextualSpacing/>
              <w:rPr>
                <w:sz w:val="20"/>
              </w:rPr>
            </w:pPr>
          </w:p>
        </w:tc>
        <w:tc>
          <w:tcPr>
            <w:tcW w:w="795" w:type="pct"/>
            <w:gridSpan w:val="3"/>
            <w:shd w:val="clear" w:color="auto" w:fill="auto"/>
            <w:vAlign w:val="center"/>
          </w:tcPr>
          <w:p w14:paraId="37D263AF" w14:textId="77777777" w:rsidR="00C5608B" w:rsidRPr="00534AA3" w:rsidRDefault="00C5608B" w:rsidP="00C5608B">
            <w:pPr>
              <w:spacing w:before="0" w:after="0"/>
              <w:rPr>
                <w:sz w:val="20"/>
              </w:rPr>
            </w:pPr>
            <w:r w:rsidRPr="00534AA3">
              <w:rPr>
                <w:sz w:val="20"/>
              </w:rPr>
              <w:t>individualPersonRFInfo</w:t>
            </w:r>
          </w:p>
        </w:tc>
        <w:tc>
          <w:tcPr>
            <w:tcW w:w="198" w:type="pct"/>
            <w:gridSpan w:val="4"/>
            <w:shd w:val="clear" w:color="auto" w:fill="auto"/>
            <w:vAlign w:val="center"/>
          </w:tcPr>
          <w:p w14:paraId="1D46FE94" w14:textId="77777777" w:rsidR="00C5608B" w:rsidRPr="00534AA3" w:rsidRDefault="00C5608B" w:rsidP="00C5608B">
            <w:pPr>
              <w:spacing w:before="0" w:after="0"/>
              <w:jc w:val="center"/>
              <w:rPr>
                <w:sz w:val="20"/>
              </w:rPr>
            </w:pPr>
            <w:r w:rsidRPr="00534AA3">
              <w:rPr>
                <w:sz w:val="20"/>
              </w:rPr>
              <w:t>О</w:t>
            </w:r>
          </w:p>
        </w:tc>
        <w:tc>
          <w:tcPr>
            <w:tcW w:w="506" w:type="pct"/>
            <w:gridSpan w:val="2"/>
            <w:shd w:val="clear" w:color="auto" w:fill="auto"/>
            <w:vAlign w:val="center"/>
          </w:tcPr>
          <w:p w14:paraId="47A12A9D" w14:textId="77777777" w:rsidR="00C5608B" w:rsidRPr="00534AA3" w:rsidRDefault="00C5608B" w:rsidP="00C5608B">
            <w:pPr>
              <w:spacing w:before="0" w:after="0"/>
              <w:jc w:val="center"/>
              <w:rPr>
                <w:sz w:val="20"/>
              </w:rPr>
            </w:pPr>
            <w:r w:rsidRPr="00534AA3">
              <w:rPr>
                <w:sz w:val="20"/>
              </w:rPr>
              <w:t>S</w:t>
            </w:r>
          </w:p>
        </w:tc>
        <w:tc>
          <w:tcPr>
            <w:tcW w:w="1389" w:type="pct"/>
            <w:shd w:val="clear" w:color="auto" w:fill="auto"/>
            <w:vAlign w:val="center"/>
          </w:tcPr>
          <w:p w14:paraId="0CECA161" w14:textId="77777777" w:rsidR="00C5608B" w:rsidRPr="00534AA3" w:rsidRDefault="00C5608B" w:rsidP="00C5608B">
            <w:pPr>
              <w:spacing w:before="0" w:after="0"/>
              <w:rPr>
                <w:sz w:val="20"/>
              </w:rPr>
            </w:pPr>
            <w:r w:rsidRPr="00534AA3">
              <w:rPr>
                <w:sz w:val="20"/>
              </w:rPr>
              <w:t>Физическое лицо РФ</w:t>
            </w:r>
          </w:p>
        </w:tc>
        <w:tc>
          <w:tcPr>
            <w:tcW w:w="1378" w:type="pct"/>
            <w:shd w:val="clear" w:color="auto" w:fill="auto"/>
          </w:tcPr>
          <w:p w14:paraId="6CF7BFA2" w14:textId="77777777" w:rsidR="00C5608B" w:rsidRPr="00534AA3" w:rsidRDefault="00C5608B" w:rsidP="00C5608B">
            <w:pPr>
              <w:spacing w:before="0" w:after="0"/>
              <w:jc w:val="both"/>
              <w:rPr>
                <w:sz w:val="20"/>
              </w:rPr>
            </w:pPr>
          </w:p>
        </w:tc>
      </w:tr>
      <w:tr w:rsidR="00C5608B" w:rsidRPr="00534AA3" w14:paraId="02EEBCFA" w14:textId="77777777" w:rsidTr="00105EA4">
        <w:trPr>
          <w:jc w:val="center"/>
        </w:trPr>
        <w:tc>
          <w:tcPr>
            <w:tcW w:w="734" w:type="pct"/>
            <w:gridSpan w:val="2"/>
            <w:shd w:val="clear" w:color="auto" w:fill="auto"/>
            <w:vAlign w:val="center"/>
          </w:tcPr>
          <w:p w14:paraId="72B525FE" w14:textId="77777777" w:rsidR="00C5608B" w:rsidRPr="00534AA3" w:rsidRDefault="00C5608B" w:rsidP="00C5608B">
            <w:pPr>
              <w:spacing w:before="0" w:after="0"/>
              <w:contextualSpacing/>
              <w:rPr>
                <w:sz w:val="20"/>
              </w:rPr>
            </w:pPr>
          </w:p>
        </w:tc>
        <w:tc>
          <w:tcPr>
            <w:tcW w:w="795" w:type="pct"/>
            <w:gridSpan w:val="3"/>
            <w:shd w:val="clear" w:color="auto" w:fill="auto"/>
            <w:vAlign w:val="center"/>
          </w:tcPr>
          <w:p w14:paraId="2A7F7424" w14:textId="77777777" w:rsidR="00C5608B" w:rsidRPr="00534AA3" w:rsidRDefault="00C5608B" w:rsidP="00C5608B">
            <w:pPr>
              <w:spacing w:before="0" w:after="0"/>
              <w:rPr>
                <w:sz w:val="20"/>
              </w:rPr>
            </w:pPr>
            <w:r w:rsidRPr="00534AA3">
              <w:rPr>
                <w:sz w:val="20"/>
              </w:rPr>
              <w:t>individualPersonForeignStateInfo</w:t>
            </w:r>
          </w:p>
        </w:tc>
        <w:tc>
          <w:tcPr>
            <w:tcW w:w="198" w:type="pct"/>
            <w:gridSpan w:val="4"/>
            <w:shd w:val="clear" w:color="auto" w:fill="auto"/>
            <w:vAlign w:val="center"/>
          </w:tcPr>
          <w:p w14:paraId="76974E16" w14:textId="77777777" w:rsidR="00C5608B" w:rsidRPr="00534AA3" w:rsidRDefault="00C5608B" w:rsidP="00C5608B">
            <w:pPr>
              <w:spacing w:before="0" w:after="0"/>
              <w:jc w:val="center"/>
              <w:rPr>
                <w:sz w:val="20"/>
              </w:rPr>
            </w:pPr>
            <w:r w:rsidRPr="00534AA3">
              <w:rPr>
                <w:sz w:val="20"/>
              </w:rPr>
              <w:t>О</w:t>
            </w:r>
          </w:p>
        </w:tc>
        <w:tc>
          <w:tcPr>
            <w:tcW w:w="506" w:type="pct"/>
            <w:gridSpan w:val="2"/>
            <w:shd w:val="clear" w:color="auto" w:fill="auto"/>
            <w:vAlign w:val="center"/>
          </w:tcPr>
          <w:p w14:paraId="259B86FF" w14:textId="77777777" w:rsidR="00C5608B" w:rsidRPr="00534AA3" w:rsidRDefault="00C5608B" w:rsidP="00C5608B">
            <w:pPr>
              <w:spacing w:before="0" w:after="0"/>
              <w:jc w:val="center"/>
              <w:rPr>
                <w:sz w:val="20"/>
              </w:rPr>
            </w:pPr>
            <w:r w:rsidRPr="00534AA3">
              <w:rPr>
                <w:sz w:val="20"/>
              </w:rPr>
              <w:t>S</w:t>
            </w:r>
          </w:p>
        </w:tc>
        <w:tc>
          <w:tcPr>
            <w:tcW w:w="1389" w:type="pct"/>
            <w:shd w:val="clear" w:color="auto" w:fill="auto"/>
            <w:vAlign w:val="center"/>
          </w:tcPr>
          <w:p w14:paraId="5A96B8C8" w14:textId="77777777" w:rsidR="00C5608B" w:rsidRPr="00534AA3" w:rsidRDefault="00C5608B" w:rsidP="00C5608B">
            <w:pPr>
              <w:spacing w:before="0" w:after="0"/>
              <w:rPr>
                <w:sz w:val="20"/>
              </w:rPr>
            </w:pPr>
            <w:r w:rsidRPr="00534AA3">
              <w:rPr>
                <w:sz w:val="20"/>
              </w:rPr>
              <w:t>Физическое лицо иностранного государства</w:t>
            </w:r>
          </w:p>
        </w:tc>
        <w:tc>
          <w:tcPr>
            <w:tcW w:w="1378" w:type="pct"/>
            <w:shd w:val="clear" w:color="auto" w:fill="auto"/>
          </w:tcPr>
          <w:p w14:paraId="633BA9D2" w14:textId="77777777" w:rsidR="00C5608B" w:rsidRPr="00534AA3" w:rsidRDefault="00C5608B" w:rsidP="00C5608B">
            <w:pPr>
              <w:spacing w:before="0" w:after="0"/>
              <w:jc w:val="both"/>
              <w:rPr>
                <w:sz w:val="20"/>
              </w:rPr>
            </w:pPr>
          </w:p>
        </w:tc>
      </w:tr>
      <w:tr w:rsidR="00635247" w:rsidRPr="00534AA3" w14:paraId="35FC88F4" w14:textId="77777777" w:rsidTr="00105EA4">
        <w:trPr>
          <w:jc w:val="center"/>
        </w:trPr>
        <w:tc>
          <w:tcPr>
            <w:tcW w:w="734" w:type="pct"/>
            <w:gridSpan w:val="2"/>
            <w:shd w:val="clear" w:color="auto" w:fill="auto"/>
            <w:vAlign w:val="center"/>
          </w:tcPr>
          <w:p w14:paraId="1BD47493" w14:textId="77777777" w:rsidR="00635247" w:rsidRPr="00534AA3" w:rsidRDefault="00635247" w:rsidP="00C5608B">
            <w:pPr>
              <w:spacing w:before="0" w:after="0"/>
              <w:contextualSpacing/>
              <w:rPr>
                <w:sz w:val="20"/>
              </w:rPr>
            </w:pPr>
          </w:p>
        </w:tc>
        <w:tc>
          <w:tcPr>
            <w:tcW w:w="795" w:type="pct"/>
            <w:gridSpan w:val="3"/>
            <w:shd w:val="clear" w:color="auto" w:fill="auto"/>
            <w:vAlign w:val="center"/>
          </w:tcPr>
          <w:p w14:paraId="4088F642" w14:textId="77777777" w:rsidR="00635247" w:rsidRPr="00534AA3" w:rsidRDefault="00635247" w:rsidP="00C5608B">
            <w:pPr>
              <w:spacing w:before="0" w:after="0"/>
              <w:rPr>
                <w:sz w:val="20"/>
              </w:rPr>
            </w:pPr>
            <w:r w:rsidRPr="00534AA3">
              <w:rPr>
                <w:sz w:val="20"/>
              </w:rPr>
              <w:t>participantAccountsDetailsInfo</w:t>
            </w:r>
          </w:p>
        </w:tc>
        <w:tc>
          <w:tcPr>
            <w:tcW w:w="198" w:type="pct"/>
            <w:gridSpan w:val="4"/>
            <w:shd w:val="clear" w:color="auto" w:fill="auto"/>
            <w:vAlign w:val="center"/>
          </w:tcPr>
          <w:p w14:paraId="615C1E10" w14:textId="77777777" w:rsidR="00635247" w:rsidRPr="00534AA3" w:rsidRDefault="00635247" w:rsidP="00C5608B">
            <w:pPr>
              <w:spacing w:before="0" w:after="0"/>
              <w:jc w:val="center"/>
              <w:rPr>
                <w:sz w:val="20"/>
              </w:rPr>
            </w:pPr>
            <w:r w:rsidRPr="00534AA3">
              <w:rPr>
                <w:sz w:val="20"/>
              </w:rPr>
              <w:t>Н</w:t>
            </w:r>
          </w:p>
        </w:tc>
        <w:tc>
          <w:tcPr>
            <w:tcW w:w="506" w:type="pct"/>
            <w:gridSpan w:val="2"/>
            <w:shd w:val="clear" w:color="auto" w:fill="auto"/>
            <w:vAlign w:val="center"/>
          </w:tcPr>
          <w:p w14:paraId="25FA2EB8" w14:textId="77777777" w:rsidR="00635247" w:rsidRPr="00534AA3" w:rsidRDefault="00635247" w:rsidP="00C5608B">
            <w:pPr>
              <w:spacing w:before="0" w:after="0"/>
              <w:jc w:val="center"/>
              <w:rPr>
                <w:sz w:val="20"/>
                <w:lang w:val="en-US"/>
              </w:rPr>
            </w:pPr>
            <w:r w:rsidRPr="00534AA3">
              <w:rPr>
                <w:sz w:val="20"/>
                <w:lang w:val="en-US"/>
              </w:rPr>
              <w:t>S</w:t>
            </w:r>
          </w:p>
        </w:tc>
        <w:tc>
          <w:tcPr>
            <w:tcW w:w="1389" w:type="pct"/>
            <w:shd w:val="clear" w:color="auto" w:fill="auto"/>
            <w:vAlign w:val="center"/>
          </w:tcPr>
          <w:p w14:paraId="09DF19B2" w14:textId="77777777" w:rsidR="00635247" w:rsidRPr="00534AA3" w:rsidRDefault="00635247" w:rsidP="00635247">
            <w:pPr>
              <w:spacing w:before="0" w:after="0"/>
              <w:rPr>
                <w:sz w:val="20"/>
              </w:rPr>
            </w:pPr>
            <w:r w:rsidRPr="00534AA3">
              <w:rPr>
                <w:sz w:val="20"/>
              </w:rPr>
              <w:t>Реквизиты счетов участника</w:t>
            </w:r>
          </w:p>
        </w:tc>
        <w:tc>
          <w:tcPr>
            <w:tcW w:w="1378" w:type="pct"/>
            <w:shd w:val="clear" w:color="auto" w:fill="auto"/>
          </w:tcPr>
          <w:p w14:paraId="4EE974C4" w14:textId="77777777" w:rsidR="00635247" w:rsidRPr="00534AA3" w:rsidRDefault="00635247" w:rsidP="00635247">
            <w:pPr>
              <w:spacing w:before="0" w:after="0"/>
              <w:rPr>
                <w:sz w:val="20"/>
              </w:rPr>
            </w:pPr>
            <w:r w:rsidRPr="00534AA3">
              <w:rPr>
                <w:sz w:val="20"/>
              </w:rPr>
              <w:t>Блок может быть заполнен только в том случае, если первая версия извещения размещена после выхода версии ЕИС 13.3 ИЛИ одновременно выполняются следующие условия:</w:t>
            </w:r>
          </w:p>
          <w:p w14:paraId="6D315865" w14:textId="77777777" w:rsidR="00635247" w:rsidRPr="00534AA3" w:rsidRDefault="00635247" w:rsidP="00635247">
            <w:pPr>
              <w:spacing w:before="0" w:after="0"/>
              <w:rPr>
                <w:sz w:val="20"/>
              </w:rPr>
            </w:pPr>
            <w:r w:rsidRPr="00534AA3">
              <w:rPr>
                <w:sz w:val="20"/>
              </w:rPr>
              <w:t>1. первая версия извещения размещена после выхода версии ЕИС 13.1;</w:t>
            </w:r>
          </w:p>
          <w:p w14:paraId="191908B0" w14:textId="77777777" w:rsidR="00635247" w:rsidRPr="00534AA3" w:rsidRDefault="00635247" w:rsidP="00635247">
            <w:pPr>
              <w:spacing w:before="0" w:after="0"/>
              <w:rPr>
                <w:sz w:val="20"/>
              </w:rPr>
            </w:pPr>
            <w:r w:rsidRPr="00534AA3">
              <w:rPr>
                <w:sz w:val="20"/>
              </w:rPr>
              <w:t>2. размещающая извещение организация, заданная в блоке "Организация, осуществляющая размещение" (purchaseResponsibleInfo/responsibleOrgInfo), указана в настройке ЕИС "Настройка формирования сведений по характеристикам объекта закупки".</w:t>
            </w:r>
          </w:p>
          <w:p w14:paraId="706F1449" w14:textId="77777777" w:rsidR="00635247" w:rsidRPr="00534AA3" w:rsidRDefault="00635247" w:rsidP="00635247">
            <w:pPr>
              <w:spacing w:before="0" w:after="0"/>
              <w:rPr>
                <w:sz w:val="20"/>
              </w:rPr>
            </w:pPr>
          </w:p>
          <w:p w14:paraId="706A383E" w14:textId="77777777" w:rsidR="00BD4BCD" w:rsidRPr="00534AA3" w:rsidRDefault="00635247" w:rsidP="00A46300">
            <w:pPr>
              <w:spacing w:before="0" w:after="0"/>
              <w:jc w:val="both"/>
              <w:rPr>
                <w:sz w:val="20"/>
              </w:rPr>
            </w:pPr>
            <w:r w:rsidRPr="00534AA3">
              <w:rPr>
                <w:sz w:val="20"/>
              </w:rPr>
              <w:t>В других случаях игнорируется при приеме</w:t>
            </w:r>
          </w:p>
        </w:tc>
      </w:tr>
      <w:tr w:rsidR="00EE1613" w:rsidRPr="00534AA3" w14:paraId="6B0C1D6D" w14:textId="77777777" w:rsidTr="00105EA4">
        <w:trPr>
          <w:jc w:val="center"/>
        </w:trPr>
        <w:tc>
          <w:tcPr>
            <w:tcW w:w="734" w:type="pct"/>
            <w:gridSpan w:val="2"/>
            <w:shd w:val="clear" w:color="auto" w:fill="auto"/>
            <w:vAlign w:val="center"/>
          </w:tcPr>
          <w:p w14:paraId="341EB7CE" w14:textId="77777777" w:rsidR="00EE1613" w:rsidRPr="00534AA3" w:rsidRDefault="00EE1613" w:rsidP="00C5608B">
            <w:pPr>
              <w:spacing w:before="0" w:after="0"/>
              <w:contextualSpacing/>
              <w:rPr>
                <w:sz w:val="20"/>
              </w:rPr>
            </w:pPr>
          </w:p>
        </w:tc>
        <w:tc>
          <w:tcPr>
            <w:tcW w:w="795" w:type="pct"/>
            <w:gridSpan w:val="3"/>
            <w:shd w:val="clear" w:color="auto" w:fill="auto"/>
            <w:vAlign w:val="center"/>
          </w:tcPr>
          <w:p w14:paraId="197E3866" w14:textId="77777777" w:rsidR="00EE1613" w:rsidRPr="00534AA3" w:rsidRDefault="00EE1613" w:rsidP="00C5608B">
            <w:pPr>
              <w:spacing w:before="0" w:after="0"/>
              <w:rPr>
                <w:sz w:val="20"/>
              </w:rPr>
            </w:pPr>
            <w:r w:rsidRPr="00534AA3">
              <w:rPr>
                <w:sz w:val="20"/>
              </w:rPr>
              <w:t>contractorRegistryNum</w:t>
            </w:r>
          </w:p>
        </w:tc>
        <w:tc>
          <w:tcPr>
            <w:tcW w:w="198" w:type="pct"/>
            <w:gridSpan w:val="4"/>
            <w:shd w:val="clear" w:color="auto" w:fill="auto"/>
            <w:vAlign w:val="center"/>
          </w:tcPr>
          <w:p w14:paraId="1A465D60" w14:textId="77777777" w:rsidR="00EE1613" w:rsidRPr="00534AA3" w:rsidRDefault="00EE1613" w:rsidP="00C5608B">
            <w:pPr>
              <w:spacing w:before="0" w:after="0"/>
              <w:jc w:val="center"/>
              <w:rPr>
                <w:sz w:val="20"/>
              </w:rPr>
            </w:pPr>
            <w:r w:rsidRPr="00534AA3">
              <w:rPr>
                <w:sz w:val="20"/>
              </w:rPr>
              <w:t>Н</w:t>
            </w:r>
          </w:p>
        </w:tc>
        <w:tc>
          <w:tcPr>
            <w:tcW w:w="506" w:type="pct"/>
            <w:gridSpan w:val="2"/>
            <w:shd w:val="clear" w:color="auto" w:fill="auto"/>
            <w:vAlign w:val="center"/>
          </w:tcPr>
          <w:p w14:paraId="1878E7D2" w14:textId="77777777" w:rsidR="00EE1613" w:rsidRPr="00534AA3" w:rsidRDefault="00EE1613" w:rsidP="00C5608B">
            <w:pPr>
              <w:spacing w:before="0" w:after="0"/>
              <w:jc w:val="center"/>
              <w:rPr>
                <w:sz w:val="20"/>
              </w:rPr>
            </w:pPr>
            <w:r w:rsidRPr="00534AA3">
              <w:rPr>
                <w:sz w:val="20"/>
              </w:rPr>
              <w:t>Т</w:t>
            </w:r>
          </w:p>
        </w:tc>
        <w:tc>
          <w:tcPr>
            <w:tcW w:w="1389" w:type="pct"/>
            <w:shd w:val="clear" w:color="auto" w:fill="auto"/>
            <w:vAlign w:val="center"/>
          </w:tcPr>
          <w:p w14:paraId="716222C0" w14:textId="77777777" w:rsidR="00EE1613" w:rsidRPr="00534AA3" w:rsidRDefault="00EE1613" w:rsidP="00EE1613">
            <w:pPr>
              <w:spacing w:before="0" w:after="0"/>
              <w:rPr>
                <w:sz w:val="20"/>
              </w:rPr>
            </w:pPr>
            <w:r w:rsidRPr="00534AA3">
              <w:rPr>
                <w:sz w:val="20"/>
              </w:rPr>
              <w:t>Номер реестровой записи в ЕРУЗ</w:t>
            </w:r>
          </w:p>
        </w:tc>
        <w:tc>
          <w:tcPr>
            <w:tcW w:w="1378" w:type="pct"/>
            <w:shd w:val="clear" w:color="auto" w:fill="auto"/>
          </w:tcPr>
          <w:p w14:paraId="5CDC1A2E" w14:textId="77777777" w:rsidR="00EE1613" w:rsidRPr="00534AA3" w:rsidRDefault="00EE1613" w:rsidP="00C5608B">
            <w:pPr>
              <w:spacing w:before="0" w:after="0"/>
              <w:jc w:val="both"/>
              <w:rPr>
                <w:sz w:val="20"/>
              </w:rPr>
            </w:pPr>
            <w:r w:rsidRPr="00534AA3">
              <w:rPr>
                <w:sz w:val="20"/>
              </w:rPr>
              <w:t>Допустимые значения: \d{8}</w:t>
            </w:r>
          </w:p>
          <w:p w14:paraId="02E54F6D" w14:textId="77777777" w:rsidR="001B1A53" w:rsidRPr="00534AA3" w:rsidRDefault="001B1A53" w:rsidP="00C5608B">
            <w:pPr>
              <w:spacing w:before="0" w:after="0"/>
              <w:jc w:val="both"/>
              <w:rPr>
                <w:sz w:val="20"/>
              </w:rPr>
            </w:pPr>
          </w:p>
          <w:p w14:paraId="3224AD9D" w14:textId="77777777" w:rsidR="001B1A53" w:rsidRPr="00534AA3" w:rsidRDefault="001B1A53" w:rsidP="00C5608B">
            <w:pPr>
              <w:spacing w:before="0" w:after="0"/>
              <w:jc w:val="both"/>
              <w:rPr>
                <w:sz w:val="20"/>
              </w:rPr>
            </w:pPr>
            <w:r w:rsidRPr="00534AA3">
              <w:rPr>
                <w:sz w:val="20"/>
                <w:highlight w:val="yellow"/>
              </w:rPr>
              <w:t>Важно!</w:t>
            </w:r>
          </w:p>
          <w:p w14:paraId="44252F89" w14:textId="77777777" w:rsidR="001B1A53" w:rsidRPr="00534AA3" w:rsidRDefault="001B1A53" w:rsidP="00C5608B">
            <w:pPr>
              <w:spacing w:before="0" w:after="0"/>
              <w:jc w:val="both"/>
              <w:rPr>
                <w:sz w:val="20"/>
              </w:rPr>
            </w:pPr>
          </w:p>
          <w:p w14:paraId="619D80E5" w14:textId="77777777" w:rsidR="001B1A53" w:rsidRPr="00534AA3" w:rsidRDefault="001B1A53" w:rsidP="00C5608B">
            <w:pPr>
              <w:spacing w:before="0" w:after="0"/>
              <w:jc w:val="both"/>
              <w:rPr>
                <w:sz w:val="20"/>
              </w:rPr>
            </w:pPr>
            <w:r w:rsidRPr="00534AA3">
              <w:rPr>
                <w:sz w:val="20"/>
              </w:rPr>
              <w:t>Начиная с версии 12.1 поле обязательно для заполнения при приеме в ЕИС</w:t>
            </w:r>
          </w:p>
          <w:p w14:paraId="7266C122" w14:textId="77777777" w:rsidR="00EE1613" w:rsidRPr="00534AA3" w:rsidRDefault="00EE1613" w:rsidP="00C5608B">
            <w:pPr>
              <w:spacing w:before="0" w:after="0"/>
              <w:jc w:val="both"/>
              <w:rPr>
                <w:sz w:val="20"/>
              </w:rPr>
            </w:pPr>
          </w:p>
        </w:tc>
      </w:tr>
      <w:tr w:rsidR="00C5608B" w:rsidRPr="00534AA3" w14:paraId="6C581E84" w14:textId="77777777" w:rsidTr="00663098">
        <w:trPr>
          <w:jc w:val="center"/>
        </w:trPr>
        <w:tc>
          <w:tcPr>
            <w:tcW w:w="5000" w:type="pct"/>
            <w:gridSpan w:val="13"/>
            <w:shd w:val="clear" w:color="auto" w:fill="auto"/>
            <w:vAlign w:val="center"/>
            <w:hideMark/>
          </w:tcPr>
          <w:p w14:paraId="4AD1C3FA" w14:textId="77777777" w:rsidR="00C5608B" w:rsidRPr="00534AA3" w:rsidRDefault="00C5608B" w:rsidP="00C5608B">
            <w:pPr>
              <w:keepNext/>
              <w:spacing w:before="0" w:after="0"/>
              <w:contextualSpacing/>
              <w:jc w:val="center"/>
              <w:rPr>
                <w:b/>
                <w:sz w:val="20"/>
              </w:rPr>
            </w:pPr>
            <w:r w:rsidRPr="00534AA3">
              <w:rPr>
                <w:b/>
                <w:bCs/>
                <w:sz w:val="20"/>
              </w:rPr>
              <w:t>Юридическое лицо РФ</w:t>
            </w:r>
          </w:p>
        </w:tc>
      </w:tr>
      <w:tr w:rsidR="00C5608B" w:rsidRPr="00534AA3" w14:paraId="11702CA7" w14:textId="77777777" w:rsidTr="00105EA4">
        <w:trPr>
          <w:jc w:val="center"/>
        </w:trPr>
        <w:tc>
          <w:tcPr>
            <w:tcW w:w="734" w:type="pct"/>
            <w:gridSpan w:val="2"/>
            <w:shd w:val="clear" w:color="auto" w:fill="auto"/>
          </w:tcPr>
          <w:p w14:paraId="0B979FD9" w14:textId="77777777" w:rsidR="00C5608B" w:rsidRPr="00534AA3" w:rsidRDefault="00C5608B" w:rsidP="00C5608B">
            <w:pPr>
              <w:spacing w:before="0" w:after="0"/>
              <w:jc w:val="both"/>
              <w:rPr>
                <w:sz w:val="20"/>
              </w:rPr>
            </w:pPr>
            <w:r w:rsidRPr="00534AA3">
              <w:rPr>
                <w:b/>
                <w:bCs/>
                <w:sz w:val="20"/>
              </w:rPr>
              <w:t>legalEntityRFInfo</w:t>
            </w:r>
          </w:p>
        </w:tc>
        <w:tc>
          <w:tcPr>
            <w:tcW w:w="795" w:type="pct"/>
            <w:gridSpan w:val="3"/>
            <w:shd w:val="clear" w:color="auto" w:fill="auto"/>
            <w:vAlign w:val="center"/>
          </w:tcPr>
          <w:p w14:paraId="52DBFEE7" w14:textId="77777777" w:rsidR="00C5608B" w:rsidRPr="00534AA3" w:rsidRDefault="00C5608B" w:rsidP="00C5608B">
            <w:pPr>
              <w:keepNext/>
              <w:spacing w:before="0" w:after="0"/>
              <w:contextualSpacing/>
              <w:rPr>
                <w:b/>
                <w:sz w:val="20"/>
              </w:rPr>
            </w:pPr>
          </w:p>
        </w:tc>
        <w:tc>
          <w:tcPr>
            <w:tcW w:w="198" w:type="pct"/>
            <w:gridSpan w:val="4"/>
            <w:shd w:val="clear" w:color="auto" w:fill="auto"/>
            <w:vAlign w:val="center"/>
          </w:tcPr>
          <w:p w14:paraId="5CCED129" w14:textId="77777777" w:rsidR="00C5608B" w:rsidRPr="00534AA3" w:rsidRDefault="00C5608B" w:rsidP="00C5608B">
            <w:pPr>
              <w:keepNext/>
              <w:spacing w:before="0" w:after="0"/>
              <w:contextualSpacing/>
              <w:jc w:val="center"/>
              <w:rPr>
                <w:b/>
                <w:sz w:val="20"/>
              </w:rPr>
            </w:pPr>
          </w:p>
        </w:tc>
        <w:tc>
          <w:tcPr>
            <w:tcW w:w="506" w:type="pct"/>
            <w:gridSpan w:val="2"/>
            <w:shd w:val="clear" w:color="auto" w:fill="auto"/>
            <w:vAlign w:val="center"/>
          </w:tcPr>
          <w:p w14:paraId="053B0BA8" w14:textId="77777777" w:rsidR="00C5608B" w:rsidRPr="00534AA3" w:rsidRDefault="00C5608B" w:rsidP="00C5608B">
            <w:pPr>
              <w:keepNext/>
              <w:spacing w:before="0" w:after="0"/>
              <w:contextualSpacing/>
              <w:jc w:val="center"/>
              <w:rPr>
                <w:b/>
                <w:sz w:val="20"/>
              </w:rPr>
            </w:pPr>
          </w:p>
        </w:tc>
        <w:tc>
          <w:tcPr>
            <w:tcW w:w="1389" w:type="pct"/>
            <w:shd w:val="clear" w:color="auto" w:fill="auto"/>
            <w:vAlign w:val="center"/>
          </w:tcPr>
          <w:p w14:paraId="453AE5E0" w14:textId="77777777" w:rsidR="00C5608B" w:rsidRPr="00534AA3" w:rsidRDefault="00C5608B" w:rsidP="00C5608B">
            <w:pPr>
              <w:keepNext/>
              <w:spacing w:before="0" w:after="0"/>
              <w:contextualSpacing/>
              <w:rPr>
                <w:b/>
                <w:sz w:val="20"/>
              </w:rPr>
            </w:pPr>
          </w:p>
        </w:tc>
        <w:tc>
          <w:tcPr>
            <w:tcW w:w="1378" w:type="pct"/>
            <w:shd w:val="clear" w:color="auto" w:fill="auto"/>
            <w:vAlign w:val="center"/>
            <w:hideMark/>
          </w:tcPr>
          <w:p w14:paraId="7F91A4E7" w14:textId="77777777" w:rsidR="00C5608B" w:rsidRPr="00534AA3" w:rsidRDefault="00C5608B" w:rsidP="00C5608B">
            <w:pPr>
              <w:keepNext/>
              <w:spacing w:before="0" w:after="0"/>
              <w:contextualSpacing/>
              <w:rPr>
                <w:b/>
                <w:sz w:val="20"/>
              </w:rPr>
            </w:pPr>
          </w:p>
        </w:tc>
      </w:tr>
      <w:tr w:rsidR="00C5608B" w:rsidRPr="00534AA3" w14:paraId="7CCD0BDE" w14:textId="77777777" w:rsidTr="00105EA4">
        <w:trPr>
          <w:jc w:val="center"/>
        </w:trPr>
        <w:tc>
          <w:tcPr>
            <w:tcW w:w="734" w:type="pct"/>
            <w:gridSpan w:val="2"/>
            <w:shd w:val="clear" w:color="auto" w:fill="auto"/>
            <w:vAlign w:val="center"/>
          </w:tcPr>
          <w:p w14:paraId="176DCA87" w14:textId="77777777" w:rsidR="00C5608B" w:rsidRPr="00534AA3" w:rsidRDefault="00C5608B" w:rsidP="00C5608B">
            <w:pPr>
              <w:spacing w:before="0" w:after="0"/>
              <w:contextualSpacing/>
              <w:rPr>
                <w:sz w:val="20"/>
              </w:rPr>
            </w:pPr>
          </w:p>
        </w:tc>
        <w:tc>
          <w:tcPr>
            <w:tcW w:w="795" w:type="pct"/>
            <w:gridSpan w:val="3"/>
            <w:shd w:val="clear" w:color="auto" w:fill="auto"/>
            <w:vAlign w:val="center"/>
          </w:tcPr>
          <w:p w14:paraId="69FF57EF" w14:textId="77777777" w:rsidR="00C5608B" w:rsidRPr="00534AA3" w:rsidRDefault="00C5608B" w:rsidP="00C5608B">
            <w:pPr>
              <w:spacing w:before="0" w:after="0"/>
              <w:rPr>
                <w:sz w:val="20"/>
              </w:rPr>
            </w:pPr>
            <w:r w:rsidRPr="00534AA3">
              <w:rPr>
                <w:sz w:val="20"/>
              </w:rPr>
              <w:t>fullName</w:t>
            </w:r>
          </w:p>
        </w:tc>
        <w:tc>
          <w:tcPr>
            <w:tcW w:w="198" w:type="pct"/>
            <w:gridSpan w:val="4"/>
            <w:shd w:val="clear" w:color="auto" w:fill="auto"/>
            <w:vAlign w:val="center"/>
          </w:tcPr>
          <w:p w14:paraId="03DD6330" w14:textId="77777777" w:rsidR="00C5608B" w:rsidRPr="00534AA3" w:rsidRDefault="00C5608B" w:rsidP="00C5608B">
            <w:pPr>
              <w:spacing w:before="0" w:after="0"/>
              <w:jc w:val="center"/>
              <w:rPr>
                <w:sz w:val="20"/>
              </w:rPr>
            </w:pPr>
            <w:r w:rsidRPr="00534AA3">
              <w:rPr>
                <w:sz w:val="20"/>
              </w:rPr>
              <w:t>О</w:t>
            </w:r>
          </w:p>
        </w:tc>
        <w:tc>
          <w:tcPr>
            <w:tcW w:w="506" w:type="pct"/>
            <w:gridSpan w:val="2"/>
            <w:shd w:val="clear" w:color="auto" w:fill="auto"/>
            <w:vAlign w:val="center"/>
          </w:tcPr>
          <w:p w14:paraId="5F32E979" w14:textId="77777777" w:rsidR="00C5608B" w:rsidRPr="00534AA3" w:rsidRDefault="00C5608B" w:rsidP="00C5608B">
            <w:pPr>
              <w:spacing w:before="0" w:after="0"/>
              <w:jc w:val="center"/>
              <w:rPr>
                <w:sz w:val="20"/>
              </w:rPr>
            </w:pPr>
            <w:r w:rsidRPr="00534AA3">
              <w:rPr>
                <w:sz w:val="20"/>
              </w:rPr>
              <w:t>T [1 - 2000]</w:t>
            </w:r>
          </w:p>
        </w:tc>
        <w:tc>
          <w:tcPr>
            <w:tcW w:w="1389" w:type="pct"/>
            <w:shd w:val="clear" w:color="auto" w:fill="auto"/>
            <w:vAlign w:val="center"/>
          </w:tcPr>
          <w:p w14:paraId="3F33BA46" w14:textId="77777777" w:rsidR="00C5608B" w:rsidRPr="00534AA3" w:rsidRDefault="00C5608B" w:rsidP="00C5608B">
            <w:pPr>
              <w:spacing w:before="0" w:after="0"/>
              <w:rPr>
                <w:sz w:val="20"/>
              </w:rPr>
            </w:pPr>
            <w:r w:rsidRPr="00534AA3">
              <w:rPr>
                <w:sz w:val="20"/>
              </w:rPr>
              <w:t>Полное наименование</w:t>
            </w:r>
          </w:p>
        </w:tc>
        <w:tc>
          <w:tcPr>
            <w:tcW w:w="1378" w:type="pct"/>
            <w:shd w:val="clear" w:color="auto" w:fill="auto"/>
          </w:tcPr>
          <w:p w14:paraId="3E7DD7D0" w14:textId="77777777" w:rsidR="00C5608B" w:rsidRPr="00534AA3" w:rsidRDefault="00C5608B" w:rsidP="00C5608B">
            <w:pPr>
              <w:spacing w:before="0" w:after="0"/>
              <w:rPr>
                <w:sz w:val="20"/>
              </w:rPr>
            </w:pPr>
          </w:p>
        </w:tc>
      </w:tr>
      <w:tr w:rsidR="00C5608B" w:rsidRPr="00534AA3" w14:paraId="46152A55" w14:textId="77777777" w:rsidTr="00105EA4">
        <w:trPr>
          <w:jc w:val="center"/>
        </w:trPr>
        <w:tc>
          <w:tcPr>
            <w:tcW w:w="734" w:type="pct"/>
            <w:gridSpan w:val="2"/>
            <w:shd w:val="clear" w:color="auto" w:fill="auto"/>
            <w:vAlign w:val="center"/>
          </w:tcPr>
          <w:p w14:paraId="614D4486" w14:textId="77777777" w:rsidR="00C5608B" w:rsidRPr="00534AA3" w:rsidRDefault="00C5608B" w:rsidP="00C5608B">
            <w:pPr>
              <w:spacing w:before="0" w:after="0"/>
              <w:contextualSpacing/>
              <w:rPr>
                <w:sz w:val="20"/>
              </w:rPr>
            </w:pPr>
          </w:p>
        </w:tc>
        <w:tc>
          <w:tcPr>
            <w:tcW w:w="795" w:type="pct"/>
            <w:gridSpan w:val="3"/>
            <w:shd w:val="clear" w:color="auto" w:fill="auto"/>
            <w:vAlign w:val="center"/>
          </w:tcPr>
          <w:p w14:paraId="6C4AB2B3" w14:textId="77777777" w:rsidR="00C5608B" w:rsidRPr="00534AA3" w:rsidRDefault="00C5608B" w:rsidP="00C5608B">
            <w:pPr>
              <w:spacing w:before="0" w:after="0"/>
              <w:rPr>
                <w:sz w:val="20"/>
              </w:rPr>
            </w:pPr>
            <w:r w:rsidRPr="00534AA3">
              <w:rPr>
                <w:sz w:val="20"/>
              </w:rPr>
              <w:t>shortName</w:t>
            </w:r>
          </w:p>
        </w:tc>
        <w:tc>
          <w:tcPr>
            <w:tcW w:w="198" w:type="pct"/>
            <w:gridSpan w:val="4"/>
            <w:shd w:val="clear" w:color="auto" w:fill="auto"/>
            <w:vAlign w:val="center"/>
          </w:tcPr>
          <w:p w14:paraId="08B67E0F" w14:textId="77777777" w:rsidR="00C5608B" w:rsidRPr="00534AA3" w:rsidRDefault="00C5608B" w:rsidP="00C5608B">
            <w:pPr>
              <w:spacing w:before="0" w:after="0"/>
              <w:jc w:val="center"/>
              <w:rPr>
                <w:sz w:val="20"/>
              </w:rPr>
            </w:pPr>
            <w:r w:rsidRPr="00534AA3">
              <w:rPr>
                <w:sz w:val="20"/>
              </w:rPr>
              <w:t>Н</w:t>
            </w:r>
          </w:p>
        </w:tc>
        <w:tc>
          <w:tcPr>
            <w:tcW w:w="506" w:type="pct"/>
            <w:gridSpan w:val="2"/>
            <w:shd w:val="clear" w:color="auto" w:fill="auto"/>
            <w:vAlign w:val="center"/>
          </w:tcPr>
          <w:p w14:paraId="5C0EB0D5" w14:textId="77777777" w:rsidR="00C5608B" w:rsidRPr="00534AA3" w:rsidRDefault="00C5608B" w:rsidP="00C5608B">
            <w:pPr>
              <w:spacing w:before="0" w:after="0"/>
              <w:jc w:val="center"/>
              <w:rPr>
                <w:sz w:val="20"/>
              </w:rPr>
            </w:pPr>
            <w:r w:rsidRPr="00534AA3">
              <w:rPr>
                <w:sz w:val="20"/>
              </w:rPr>
              <w:t>T [1 - 2000]</w:t>
            </w:r>
          </w:p>
        </w:tc>
        <w:tc>
          <w:tcPr>
            <w:tcW w:w="1389" w:type="pct"/>
            <w:shd w:val="clear" w:color="auto" w:fill="auto"/>
            <w:vAlign w:val="center"/>
          </w:tcPr>
          <w:p w14:paraId="3AA2BBBD" w14:textId="77777777" w:rsidR="00C5608B" w:rsidRPr="00534AA3" w:rsidRDefault="00C5608B" w:rsidP="00C5608B">
            <w:pPr>
              <w:spacing w:before="0" w:after="0"/>
              <w:rPr>
                <w:sz w:val="20"/>
              </w:rPr>
            </w:pPr>
            <w:r w:rsidRPr="00534AA3">
              <w:rPr>
                <w:sz w:val="20"/>
              </w:rPr>
              <w:t>Сокращенное наименование</w:t>
            </w:r>
          </w:p>
        </w:tc>
        <w:tc>
          <w:tcPr>
            <w:tcW w:w="1378" w:type="pct"/>
            <w:shd w:val="clear" w:color="auto" w:fill="auto"/>
          </w:tcPr>
          <w:p w14:paraId="10090BC4" w14:textId="77777777" w:rsidR="00C5608B" w:rsidRPr="00534AA3" w:rsidRDefault="00C5608B" w:rsidP="00C5608B">
            <w:pPr>
              <w:spacing w:before="0" w:after="0"/>
              <w:rPr>
                <w:sz w:val="20"/>
              </w:rPr>
            </w:pPr>
          </w:p>
        </w:tc>
      </w:tr>
      <w:tr w:rsidR="00C5608B" w:rsidRPr="00534AA3" w14:paraId="46448E88" w14:textId="77777777" w:rsidTr="00105EA4">
        <w:trPr>
          <w:jc w:val="center"/>
        </w:trPr>
        <w:tc>
          <w:tcPr>
            <w:tcW w:w="734" w:type="pct"/>
            <w:gridSpan w:val="2"/>
            <w:shd w:val="clear" w:color="auto" w:fill="auto"/>
            <w:vAlign w:val="center"/>
          </w:tcPr>
          <w:p w14:paraId="3505C756" w14:textId="77777777" w:rsidR="00C5608B" w:rsidRPr="00534AA3" w:rsidRDefault="00C5608B" w:rsidP="00C5608B">
            <w:pPr>
              <w:spacing w:before="0" w:after="0"/>
              <w:contextualSpacing/>
              <w:rPr>
                <w:sz w:val="20"/>
              </w:rPr>
            </w:pPr>
          </w:p>
        </w:tc>
        <w:tc>
          <w:tcPr>
            <w:tcW w:w="795" w:type="pct"/>
            <w:gridSpan w:val="3"/>
            <w:shd w:val="clear" w:color="auto" w:fill="auto"/>
            <w:vAlign w:val="center"/>
          </w:tcPr>
          <w:p w14:paraId="39BCFA85" w14:textId="77777777" w:rsidR="00C5608B" w:rsidRPr="00534AA3" w:rsidRDefault="00C5608B" w:rsidP="00C5608B">
            <w:pPr>
              <w:spacing w:before="0" w:after="0"/>
              <w:rPr>
                <w:sz w:val="20"/>
              </w:rPr>
            </w:pPr>
            <w:r w:rsidRPr="00534AA3">
              <w:rPr>
                <w:sz w:val="20"/>
              </w:rPr>
              <w:t>firmName</w:t>
            </w:r>
          </w:p>
        </w:tc>
        <w:tc>
          <w:tcPr>
            <w:tcW w:w="198" w:type="pct"/>
            <w:gridSpan w:val="4"/>
            <w:shd w:val="clear" w:color="auto" w:fill="auto"/>
            <w:vAlign w:val="center"/>
          </w:tcPr>
          <w:p w14:paraId="21E396B6" w14:textId="77777777" w:rsidR="00C5608B" w:rsidRPr="00534AA3" w:rsidRDefault="00C5608B" w:rsidP="00C5608B">
            <w:pPr>
              <w:spacing w:before="0" w:after="0"/>
              <w:jc w:val="center"/>
              <w:rPr>
                <w:sz w:val="20"/>
              </w:rPr>
            </w:pPr>
            <w:r w:rsidRPr="00534AA3">
              <w:rPr>
                <w:sz w:val="20"/>
              </w:rPr>
              <w:t>Н</w:t>
            </w:r>
          </w:p>
        </w:tc>
        <w:tc>
          <w:tcPr>
            <w:tcW w:w="506" w:type="pct"/>
            <w:gridSpan w:val="2"/>
            <w:shd w:val="clear" w:color="auto" w:fill="auto"/>
            <w:vAlign w:val="center"/>
          </w:tcPr>
          <w:p w14:paraId="33198827" w14:textId="77777777" w:rsidR="00C5608B" w:rsidRPr="00534AA3" w:rsidRDefault="00C5608B" w:rsidP="00C5608B">
            <w:pPr>
              <w:spacing w:before="0" w:after="0"/>
              <w:jc w:val="center"/>
              <w:rPr>
                <w:sz w:val="20"/>
              </w:rPr>
            </w:pPr>
            <w:r w:rsidRPr="00534AA3">
              <w:rPr>
                <w:sz w:val="20"/>
              </w:rPr>
              <w:t>T [1 - 2000]</w:t>
            </w:r>
          </w:p>
        </w:tc>
        <w:tc>
          <w:tcPr>
            <w:tcW w:w="1389" w:type="pct"/>
            <w:shd w:val="clear" w:color="auto" w:fill="auto"/>
            <w:vAlign w:val="center"/>
          </w:tcPr>
          <w:p w14:paraId="7589174E" w14:textId="77777777" w:rsidR="00C5608B" w:rsidRPr="00534AA3" w:rsidRDefault="00C5608B" w:rsidP="00C5608B">
            <w:pPr>
              <w:spacing w:before="0" w:after="0"/>
              <w:rPr>
                <w:sz w:val="20"/>
              </w:rPr>
            </w:pPr>
            <w:r w:rsidRPr="00534AA3">
              <w:rPr>
                <w:sz w:val="20"/>
              </w:rPr>
              <w:t>Фирменное наименование</w:t>
            </w:r>
          </w:p>
        </w:tc>
        <w:tc>
          <w:tcPr>
            <w:tcW w:w="1378" w:type="pct"/>
            <w:shd w:val="clear" w:color="auto" w:fill="auto"/>
          </w:tcPr>
          <w:p w14:paraId="2750150E" w14:textId="77777777" w:rsidR="00C5608B" w:rsidRPr="00534AA3" w:rsidRDefault="00C5608B" w:rsidP="00C5608B">
            <w:pPr>
              <w:spacing w:before="0" w:after="0"/>
              <w:rPr>
                <w:sz w:val="20"/>
              </w:rPr>
            </w:pPr>
          </w:p>
        </w:tc>
      </w:tr>
      <w:tr w:rsidR="00C5608B" w:rsidRPr="00534AA3" w14:paraId="164DD063" w14:textId="77777777" w:rsidTr="00105EA4">
        <w:trPr>
          <w:jc w:val="center"/>
        </w:trPr>
        <w:tc>
          <w:tcPr>
            <w:tcW w:w="734" w:type="pct"/>
            <w:gridSpan w:val="2"/>
            <w:shd w:val="clear" w:color="auto" w:fill="auto"/>
            <w:vAlign w:val="center"/>
          </w:tcPr>
          <w:p w14:paraId="4F1CC615" w14:textId="77777777" w:rsidR="00C5608B" w:rsidRPr="00534AA3" w:rsidRDefault="00C5608B" w:rsidP="00C5608B">
            <w:pPr>
              <w:spacing w:before="0" w:after="0"/>
              <w:contextualSpacing/>
              <w:rPr>
                <w:sz w:val="20"/>
              </w:rPr>
            </w:pPr>
          </w:p>
        </w:tc>
        <w:tc>
          <w:tcPr>
            <w:tcW w:w="795" w:type="pct"/>
            <w:gridSpan w:val="3"/>
            <w:shd w:val="clear" w:color="auto" w:fill="auto"/>
            <w:vAlign w:val="center"/>
          </w:tcPr>
          <w:p w14:paraId="1DE7E2D5" w14:textId="77777777" w:rsidR="00C5608B" w:rsidRPr="00534AA3" w:rsidRDefault="00C5608B" w:rsidP="00C5608B">
            <w:pPr>
              <w:spacing w:before="0" w:after="0"/>
              <w:rPr>
                <w:sz w:val="20"/>
              </w:rPr>
            </w:pPr>
            <w:r w:rsidRPr="00534AA3">
              <w:rPr>
                <w:sz w:val="20"/>
              </w:rPr>
              <w:t>INN</w:t>
            </w:r>
          </w:p>
        </w:tc>
        <w:tc>
          <w:tcPr>
            <w:tcW w:w="198" w:type="pct"/>
            <w:gridSpan w:val="4"/>
            <w:shd w:val="clear" w:color="auto" w:fill="auto"/>
            <w:vAlign w:val="center"/>
          </w:tcPr>
          <w:p w14:paraId="63F5B8A1" w14:textId="77777777" w:rsidR="00C5608B" w:rsidRPr="00534AA3" w:rsidRDefault="00C5608B" w:rsidP="00C5608B">
            <w:pPr>
              <w:spacing w:before="0" w:after="0"/>
              <w:jc w:val="center"/>
              <w:rPr>
                <w:sz w:val="20"/>
              </w:rPr>
            </w:pPr>
            <w:r w:rsidRPr="00534AA3">
              <w:rPr>
                <w:sz w:val="20"/>
              </w:rPr>
              <w:t>О</w:t>
            </w:r>
          </w:p>
        </w:tc>
        <w:tc>
          <w:tcPr>
            <w:tcW w:w="506" w:type="pct"/>
            <w:gridSpan w:val="2"/>
            <w:shd w:val="clear" w:color="auto" w:fill="auto"/>
            <w:vAlign w:val="center"/>
          </w:tcPr>
          <w:p w14:paraId="64B8DB9E" w14:textId="77777777" w:rsidR="00C5608B" w:rsidRPr="00534AA3" w:rsidRDefault="00C5608B" w:rsidP="00C5608B">
            <w:pPr>
              <w:spacing w:before="0" w:after="0"/>
              <w:jc w:val="center"/>
              <w:rPr>
                <w:sz w:val="20"/>
              </w:rPr>
            </w:pPr>
            <w:r w:rsidRPr="00534AA3">
              <w:rPr>
                <w:sz w:val="20"/>
              </w:rPr>
              <w:t>T</w:t>
            </w:r>
          </w:p>
        </w:tc>
        <w:tc>
          <w:tcPr>
            <w:tcW w:w="1389" w:type="pct"/>
            <w:shd w:val="clear" w:color="auto" w:fill="auto"/>
            <w:vAlign w:val="center"/>
          </w:tcPr>
          <w:p w14:paraId="22CE2227" w14:textId="77777777" w:rsidR="00C5608B" w:rsidRPr="00534AA3" w:rsidRDefault="00C5608B" w:rsidP="00C5608B">
            <w:pPr>
              <w:spacing w:before="0" w:after="0"/>
              <w:rPr>
                <w:sz w:val="20"/>
              </w:rPr>
            </w:pPr>
            <w:r w:rsidRPr="00534AA3">
              <w:rPr>
                <w:sz w:val="20"/>
              </w:rPr>
              <w:t>ИНН</w:t>
            </w:r>
          </w:p>
        </w:tc>
        <w:tc>
          <w:tcPr>
            <w:tcW w:w="1378" w:type="pct"/>
            <w:shd w:val="clear" w:color="auto" w:fill="auto"/>
          </w:tcPr>
          <w:p w14:paraId="5900FF45" w14:textId="77777777" w:rsidR="00C5608B" w:rsidRPr="00534AA3" w:rsidRDefault="00C5608B" w:rsidP="00C5608B">
            <w:pPr>
              <w:spacing w:before="0" w:after="0"/>
              <w:rPr>
                <w:sz w:val="20"/>
              </w:rPr>
            </w:pPr>
            <w:r w:rsidRPr="00534AA3">
              <w:rPr>
                <w:sz w:val="20"/>
              </w:rPr>
              <w:t>Допустимые значения: \d{10}</w:t>
            </w:r>
          </w:p>
        </w:tc>
      </w:tr>
      <w:tr w:rsidR="00C5608B" w:rsidRPr="00534AA3" w14:paraId="088FA42A" w14:textId="77777777" w:rsidTr="00105EA4">
        <w:trPr>
          <w:jc w:val="center"/>
        </w:trPr>
        <w:tc>
          <w:tcPr>
            <w:tcW w:w="734" w:type="pct"/>
            <w:gridSpan w:val="2"/>
            <w:shd w:val="clear" w:color="auto" w:fill="auto"/>
            <w:vAlign w:val="center"/>
          </w:tcPr>
          <w:p w14:paraId="42402308" w14:textId="77777777" w:rsidR="00C5608B" w:rsidRPr="00534AA3" w:rsidRDefault="00C5608B" w:rsidP="00C5608B">
            <w:pPr>
              <w:spacing w:before="0" w:after="0"/>
              <w:contextualSpacing/>
              <w:rPr>
                <w:sz w:val="20"/>
              </w:rPr>
            </w:pPr>
          </w:p>
        </w:tc>
        <w:tc>
          <w:tcPr>
            <w:tcW w:w="795" w:type="pct"/>
            <w:gridSpan w:val="3"/>
            <w:shd w:val="clear" w:color="auto" w:fill="auto"/>
            <w:vAlign w:val="center"/>
          </w:tcPr>
          <w:p w14:paraId="318CC52C" w14:textId="77777777" w:rsidR="00C5608B" w:rsidRPr="00534AA3" w:rsidRDefault="00C5608B" w:rsidP="00C5608B">
            <w:pPr>
              <w:spacing w:before="0" w:after="0"/>
              <w:rPr>
                <w:sz w:val="20"/>
              </w:rPr>
            </w:pPr>
            <w:r w:rsidRPr="00534AA3">
              <w:rPr>
                <w:sz w:val="20"/>
              </w:rPr>
              <w:t>KPP</w:t>
            </w:r>
          </w:p>
        </w:tc>
        <w:tc>
          <w:tcPr>
            <w:tcW w:w="198" w:type="pct"/>
            <w:gridSpan w:val="4"/>
            <w:shd w:val="clear" w:color="auto" w:fill="auto"/>
            <w:vAlign w:val="center"/>
          </w:tcPr>
          <w:p w14:paraId="0074E59B" w14:textId="77777777" w:rsidR="00C5608B" w:rsidRPr="00534AA3" w:rsidRDefault="00C5608B" w:rsidP="00C5608B">
            <w:pPr>
              <w:spacing w:before="0" w:after="0"/>
              <w:jc w:val="center"/>
              <w:rPr>
                <w:sz w:val="20"/>
              </w:rPr>
            </w:pPr>
            <w:r w:rsidRPr="00534AA3">
              <w:rPr>
                <w:sz w:val="20"/>
              </w:rPr>
              <w:t>О</w:t>
            </w:r>
          </w:p>
        </w:tc>
        <w:tc>
          <w:tcPr>
            <w:tcW w:w="506" w:type="pct"/>
            <w:gridSpan w:val="2"/>
            <w:shd w:val="clear" w:color="auto" w:fill="auto"/>
            <w:vAlign w:val="center"/>
          </w:tcPr>
          <w:p w14:paraId="1F991CC3" w14:textId="77777777" w:rsidR="00C5608B" w:rsidRPr="00534AA3" w:rsidRDefault="00C5608B" w:rsidP="00C5608B">
            <w:pPr>
              <w:spacing w:before="0" w:after="0"/>
              <w:jc w:val="center"/>
              <w:rPr>
                <w:sz w:val="20"/>
                <w:lang w:val="en-US"/>
              </w:rPr>
            </w:pPr>
            <w:r w:rsidRPr="00534AA3">
              <w:rPr>
                <w:sz w:val="20"/>
              </w:rPr>
              <w:t>T</w:t>
            </w:r>
            <w:r w:rsidRPr="00534AA3">
              <w:rPr>
                <w:sz w:val="20"/>
                <w:lang w:val="en-US"/>
              </w:rPr>
              <w:t>(9)_</w:t>
            </w:r>
          </w:p>
        </w:tc>
        <w:tc>
          <w:tcPr>
            <w:tcW w:w="1389" w:type="pct"/>
            <w:shd w:val="clear" w:color="auto" w:fill="auto"/>
            <w:vAlign w:val="center"/>
          </w:tcPr>
          <w:p w14:paraId="4FF13A2F" w14:textId="77777777" w:rsidR="00C5608B" w:rsidRPr="00534AA3" w:rsidRDefault="00C5608B" w:rsidP="00C5608B">
            <w:pPr>
              <w:spacing w:before="0" w:after="0"/>
              <w:rPr>
                <w:sz w:val="20"/>
              </w:rPr>
            </w:pPr>
            <w:r w:rsidRPr="00534AA3">
              <w:rPr>
                <w:sz w:val="20"/>
              </w:rPr>
              <w:t>КПП</w:t>
            </w:r>
          </w:p>
        </w:tc>
        <w:tc>
          <w:tcPr>
            <w:tcW w:w="1378" w:type="pct"/>
            <w:shd w:val="clear" w:color="auto" w:fill="auto"/>
          </w:tcPr>
          <w:p w14:paraId="7451FE24" w14:textId="77777777" w:rsidR="00C5608B" w:rsidRPr="00534AA3" w:rsidRDefault="00C5608B" w:rsidP="00C5608B">
            <w:pPr>
              <w:spacing w:before="0" w:after="0"/>
              <w:rPr>
                <w:sz w:val="20"/>
              </w:rPr>
            </w:pPr>
          </w:p>
        </w:tc>
      </w:tr>
      <w:tr w:rsidR="00C5608B" w:rsidRPr="00534AA3" w14:paraId="34C3469E" w14:textId="77777777" w:rsidTr="00105EA4">
        <w:trPr>
          <w:jc w:val="center"/>
        </w:trPr>
        <w:tc>
          <w:tcPr>
            <w:tcW w:w="734" w:type="pct"/>
            <w:gridSpan w:val="2"/>
            <w:shd w:val="clear" w:color="auto" w:fill="auto"/>
            <w:vAlign w:val="center"/>
          </w:tcPr>
          <w:p w14:paraId="0999A71E" w14:textId="77777777" w:rsidR="00C5608B" w:rsidRPr="00534AA3" w:rsidRDefault="00C5608B" w:rsidP="00C5608B">
            <w:pPr>
              <w:spacing w:before="0" w:after="0"/>
              <w:contextualSpacing/>
              <w:rPr>
                <w:sz w:val="20"/>
              </w:rPr>
            </w:pPr>
          </w:p>
        </w:tc>
        <w:tc>
          <w:tcPr>
            <w:tcW w:w="795" w:type="pct"/>
            <w:gridSpan w:val="3"/>
            <w:shd w:val="clear" w:color="auto" w:fill="auto"/>
            <w:vAlign w:val="center"/>
          </w:tcPr>
          <w:p w14:paraId="66ACE4CA" w14:textId="77777777" w:rsidR="00C5608B" w:rsidRPr="00534AA3" w:rsidRDefault="00C5608B" w:rsidP="00C5608B">
            <w:pPr>
              <w:spacing w:before="0" w:after="0"/>
              <w:rPr>
                <w:sz w:val="20"/>
              </w:rPr>
            </w:pPr>
            <w:r w:rsidRPr="00534AA3">
              <w:rPr>
                <w:sz w:val="20"/>
              </w:rPr>
              <w:t>registrationDate</w:t>
            </w:r>
          </w:p>
        </w:tc>
        <w:tc>
          <w:tcPr>
            <w:tcW w:w="198" w:type="pct"/>
            <w:gridSpan w:val="4"/>
            <w:shd w:val="clear" w:color="auto" w:fill="auto"/>
            <w:vAlign w:val="center"/>
          </w:tcPr>
          <w:p w14:paraId="11D210BF" w14:textId="77777777" w:rsidR="00C5608B" w:rsidRPr="00534AA3" w:rsidRDefault="00C5608B" w:rsidP="00C5608B">
            <w:pPr>
              <w:spacing w:before="0" w:after="0"/>
              <w:jc w:val="center"/>
              <w:rPr>
                <w:sz w:val="20"/>
              </w:rPr>
            </w:pPr>
            <w:r w:rsidRPr="00534AA3">
              <w:rPr>
                <w:sz w:val="20"/>
              </w:rPr>
              <w:t>Н</w:t>
            </w:r>
          </w:p>
        </w:tc>
        <w:tc>
          <w:tcPr>
            <w:tcW w:w="506" w:type="pct"/>
            <w:gridSpan w:val="2"/>
            <w:shd w:val="clear" w:color="auto" w:fill="auto"/>
            <w:vAlign w:val="center"/>
          </w:tcPr>
          <w:p w14:paraId="42D9306D" w14:textId="77777777" w:rsidR="00C5608B" w:rsidRPr="00534AA3" w:rsidRDefault="00C5608B" w:rsidP="00C5608B">
            <w:pPr>
              <w:spacing w:before="0" w:after="0"/>
              <w:jc w:val="center"/>
              <w:rPr>
                <w:sz w:val="20"/>
              </w:rPr>
            </w:pPr>
            <w:r w:rsidRPr="00534AA3">
              <w:rPr>
                <w:sz w:val="20"/>
              </w:rPr>
              <w:t>D</w:t>
            </w:r>
          </w:p>
        </w:tc>
        <w:tc>
          <w:tcPr>
            <w:tcW w:w="1389" w:type="pct"/>
            <w:shd w:val="clear" w:color="auto" w:fill="auto"/>
            <w:vAlign w:val="center"/>
          </w:tcPr>
          <w:p w14:paraId="2123928D" w14:textId="77777777" w:rsidR="00C5608B" w:rsidRPr="00534AA3" w:rsidRDefault="00C5608B" w:rsidP="00C5608B">
            <w:pPr>
              <w:spacing w:before="0" w:after="0"/>
              <w:rPr>
                <w:sz w:val="20"/>
              </w:rPr>
            </w:pPr>
            <w:r w:rsidRPr="00534AA3">
              <w:rPr>
                <w:sz w:val="20"/>
              </w:rPr>
              <w:t>Дата поставновки на учет в налоговом органе</w:t>
            </w:r>
          </w:p>
        </w:tc>
        <w:tc>
          <w:tcPr>
            <w:tcW w:w="1378" w:type="pct"/>
            <w:shd w:val="clear" w:color="auto" w:fill="auto"/>
          </w:tcPr>
          <w:p w14:paraId="6CB9F39A" w14:textId="77777777" w:rsidR="00C5608B" w:rsidRPr="00534AA3" w:rsidRDefault="00C5608B" w:rsidP="00C5608B">
            <w:pPr>
              <w:spacing w:before="0" w:after="0"/>
              <w:rPr>
                <w:sz w:val="20"/>
              </w:rPr>
            </w:pPr>
          </w:p>
        </w:tc>
      </w:tr>
      <w:tr w:rsidR="00C5608B" w:rsidRPr="00534AA3" w14:paraId="44650CBF" w14:textId="77777777" w:rsidTr="00105EA4">
        <w:trPr>
          <w:jc w:val="center"/>
        </w:trPr>
        <w:tc>
          <w:tcPr>
            <w:tcW w:w="734" w:type="pct"/>
            <w:gridSpan w:val="2"/>
            <w:shd w:val="clear" w:color="auto" w:fill="auto"/>
            <w:vAlign w:val="center"/>
          </w:tcPr>
          <w:p w14:paraId="4278F5FD" w14:textId="77777777" w:rsidR="00C5608B" w:rsidRPr="00534AA3" w:rsidRDefault="00C5608B" w:rsidP="00C5608B">
            <w:pPr>
              <w:spacing w:before="0" w:after="0"/>
              <w:contextualSpacing/>
              <w:rPr>
                <w:sz w:val="20"/>
              </w:rPr>
            </w:pPr>
          </w:p>
        </w:tc>
        <w:tc>
          <w:tcPr>
            <w:tcW w:w="795" w:type="pct"/>
            <w:gridSpan w:val="3"/>
            <w:shd w:val="clear" w:color="auto" w:fill="auto"/>
            <w:vAlign w:val="center"/>
          </w:tcPr>
          <w:p w14:paraId="3581B58A" w14:textId="77777777" w:rsidR="00C5608B" w:rsidRPr="00534AA3" w:rsidRDefault="00C5608B" w:rsidP="00C5608B">
            <w:pPr>
              <w:spacing w:before="0" w:after="0"/>
              <w:rPr>
                <w:sz w:val="20"/>
              </w:rPr>
            </w:pPr>
            <w:r w:rsidRPr="00534AA3">
              <w:rPr>
                <w:sz w:val="20"/>
              </w:rPr>
              <w:t>ogrn</w:t>
            </w:r>
          </w:p>
        </w:tc>
        <w:tc>
          <w:tcPr>
            <w:tcW w:w="198" w:type="pct"/>
            <w:gridSpan w:val="4"/>
            <w:shd w:val="clear" w:color="auto" w:fill="auto"/>
            <w:vAlign w:val="center"/>
          </w:tcPr>
          <w:p w14:paraId="4C1E45AD" w14:textId="77777777" w:rsidR="00C5608B" w:rsidRPr="00534AA3" w:rsidRDefault="00C5608B" w:rsidP="00C5608B">
            <w:pPr>
              <w:spacing w:before="0" w:after="0"/>
              <w:jc w:val="center"/>
              <w:rPr>
                <w:sz w:val="20"/>
              </w:rPr>
            </w:pPr>
            <w:r w:rsidRPr="00534AA3">
              <w:rPr>
                <w:sz w:val="20"/>
              </w:rPr>
              <w:t>Н</w:t>
            </w:r>
          </w:p>
        </w:tc>
        <w:tc>
          <w:tcPr>
            <w:tcW w:w="506" w:type="pct"/>
            <w:gridSpan w:val="2"/>
            <w:shd w:val="clear" w:color="auto" w:fill="auto"/>
            <w:vAlign w:val="center"/>
          </w:tcPr>
          <w:p w14:paraId="4063CFD2" w14:textId="77777777" w:rsidR="00C5608B" w:rsidRPr="00534AA3" w:rsidRDefault="00C5608B" w:rsidP="00C5608B">
            <w:pPr>
              <w:spacing w:before="0" w:after="0"/>
              <w:jc w:val="center"/>
              <w:rPr>
                <w:sz w:val="20"/>
              </w:rPr>
            </w:pPr>
            <w:r w:rsidRPr="00534AA3">
              <w:rPr>
                <w:sz w:val="20"/>
              </w:rPr>
              <w:t>T</w:t>
            </w:r>
          </w:p>
        </w:tc>
        <w:tc>
          <w:tcPr>
            <w:tcW w:w="1389" w:type="pct"/>
            <w:shd w:val="clear" w:color="auto" w:fill="auto"/>
            <w:vAlign w:val="center"/>
          </w:tcPr>
          <w:p w14:paraId="50287A30" w14:textId="77777777" w:rsidR="00C5608B" w:rsidRPr="00534AA3" w:rsidRDefault="00C5608B" w:rsidP="00C5608B">
            <w:pPr>
              <w:spacing w:before="0" w:after="0"/>
              <w:rPr>
                <w:sz w:val="20"/>
              </w:rPr>
            </w:pPr>
            <w:r w:rsidRPr="00534AA3">
              <w:rPr>
                <w:sz w:val="20"/>
              </w:rPr>
              <w:t>ОГРН</w:t>
            </w:r>
          </w:p>
        </w:tc>
        <w:tc>
          <w:tcPr>
            <w:tcW w:w="1378" w:type="pct"/>
            <w:shd w:val="clear" w:color="auto" w:fill="auto"/>
          </w:tcPr>
          <w:p w14:paraId="3BE4678B" w14:textId="77777777" w:rsidR="00C5608B" w:rsidRPr="00534AA3" w:rsidRDefault="00C5608B" w:rsidP="00C5608B">
            <w:pPr>
              <w:spacing w:before="0" w:after="0"/>
              <w:rPr>
                <w:sz w:val="20"/>
              </w:rPr>
            </w:pPr>
            <w:r w:rsidRPr="00534AA3">
              <w:rPr>
                <w:sz w:val="20"/>
              </w:rPr>
              <w:t>Допустимые значения: \d{13}|\d{15}</w:t>
            </w:r>
          </w:p>
        </w:tc>
      </w:tr>
      <w:tr w:rsidR="00C5608B" w:rsidRPr="00534AA3" w14:paraId="5E6427BF" w14:textId="77777777" w:rsidTr="00105EA4">
        <w:trPr>
          <w:jc w:val="center"/>
        </w:trPr>
        <w:tc>
          <w:tcPr>
            <w:tcW w:w="734" w:type="pct"/>
            <w:gridSpan w:val="2"/>
            <w:shd w:val="clear" w:color="auto" w:fill="auto"/>
            <w:vAlign w:val="center"/>
          </w:tcPr>
          <w:p w14:paraId="73A6DFA3" w14:textId="77777777" w:rsidR="00C5608B" w:rsidRPr="00534AA3" w:rsidRDefault="00C5608B" w:rsidP="00C5608B">
            <w:pPr>
              <w:spacing w:before="0" w:after="0"/>
              <w:contextualSpacing/>
              <w:rPr>
                <w:sz w:val="20"/>
              </w:rPr>
            </w:pPr>
          </w:p>
        </w:tc>
        <w:tc>
          <w:tcPr>
            <w:tcW w:w="795" w:type="pct"/>
            <w:gridSpan w:val="3"/>
            <w:shd w:val="clear" w:color="auto" w:fill="auto"/>
            <w:vAlign w:val="center"/>
          </w:tcPr>
          <w:p w14:paraId="63DE71C4" w14:textId="77777777" w:rsidR="00C5608B" w:rsidRPr="00534AA3" w:rsidRDefault="00C5608B" w:rsidP="00C5608B">
            <w:pPr>
              <w:spacing w:before="0" w:after="0"/>
              <w:rPr>
                <w:sz w:val="20"/>
              </w:rPr>
            </w:pPr>
            <w:r w:rsidRPr="00534AA3">
              <w:rPr>
                <w:sz w:val="20"/>
              </w:rPr>
              <w:t>legalForm</w:t>
            </w:r>
          </w:p>
        </w:tc>
        <w:tc>
          <w:tcPr>
            <w:tcW w:w="198" w:type="pct"/>
            <w:gridSpan w:val="4"/>
            <w:shd w:val="clear" w:color="auto" w:fill="auto"/>
            <w:vAlign w:val="center"/>
          </w:tcPr>
          <w:p w14:paraId="67BF484A" w14:textId="77777777" w:rsidR="00C5608B" w:rsidRPr="00534AA3" w:rsidRDefault="00C5608B" w:rsidP="00C5608B">
            <w:pPr>
              <w:spacing w:before="0" w:after="0"/>
              <w:jc w:val="center"/>
              <w:rPr>
                <w:sz w:val="20"/>
              </w:rPr>
            </w:pPr>
            <w:r w:rsidRPr="00534AA3">
              <w:rPr>
                <w:sz w:val="20"/>
              </w:rPr>
              <w:t>Н</w:t>
            </w:r>
          </w:p>
        </w:tc>
        <w:tc>
          <w:tcPr>
            <w:tcW w:w="506" w:type="pct"/>
            <w:gridSpan w:val="2"/>
            <w:shd w:val="clear" w:color="auto" w:fill="auto"/>
            <w:vAlign w:val="center"/>
          </w:tcPr>
          <w:p w14:paraId="304521CA" w14:textId="77777777" w:rsidR="00C5608B" w:rsidRPr="00534AA3" w:rsidRDefault="00C5608B" w:rsidP="00C5608B">
            <w:pPr>
              <w:spacing w:before="0" w:after="0"/>
              <w:jc w:val="center"/>
              <w:rPr>
                <w:sz w:val="20"/>
              </w:rPr>
            </w:pPr>
            <w:r w:rsidRPr="00534AA3">
              <w:rPr>
                <w:sz w:val="20"/>
              </w:rPr>
              <w:t>S</w:t>
            </w:r>
          </w:p>
        </w:tc>
        <w:tc>
          <w:tcPr>
            <w:tcW w:w="1389" w:type="pct"/>
            <w:shd w:val="clear" w:color="auto" w:fill="auto"/>
            <w:vAlign w:val="center"/>
          </w:tcPr>
          <w:p w14:paraId="672E133A" w14:textId="77777777" w:rsidR="00C5608B" w:rsidRPr="00534AA3" w:rsidRDefault="00C5608B" w:rsidP="00C5608B">
            <w:pPr>
              <w:spacing w:before="0" w:after="0"/>
              <w:rPr>
                <w:sz w:val="20"/>
              </w:rPr>
            </w:pPr>
            <w:r w:rsidRPr="00534AA3">
              <w:rPr>
                <w:sz w:val="20"/>
              </w:rPr>
              <w:t>Организационно-правовая форма организации в ОКОПФ</w:t>
            </w:r>
          </w:p>
        </w:tc>
        <w:tc>
          <w:tcPr>
            <w:tcW w:w="1378" w:type="pct"/>
            <w:shd w:val="clear" w:color="auto" w:fill="auto"/>
          </w:tcPr>
          <w:p w14:paraId="6DA497E5" w14:textId="77777777" w:rsidR="00C5608B" w:rsidRPr="00534AA3" w:rsidRDefault="00C5608B" w:rsidP="00C5608B">
            <w:pPr>
              <w:spacing w:before="0" w:after="0"/>
              <w:rPr>
                <w:sz w:val="20"/>
              </w:rPr>
            </w:pPr>
            <w:r w:rsidRPr="00534AA3">
              <w:rPr>
                <w:sz w:val="20"/>
              </w:rPr>
              <w:t>При приеме содержимое контролируется на присутствие в справочнике "Общероссийский классификатор организационно-правовых форм (ОКОПФ)" (nsiOKOPF)</w:t>
            </w:r>
          </w:p>
        </w:tc>
      </w:tr>
      <w:tr w:rsidR="00C5608B" w:rsidRPr="00534AA3" w14:paraId="2EA3DB9D" w14:textId="77777777" w:rsidTr="00105EA4">
        <w:trPr>
          <w:jc w:val="center"/>
        </w:trPr>
        <w:tc>
          <w:tcPr>
            <w:tcW w:w="734" w:type="pct"/>
            <w:gridSpan w:val="2"/>
            <w:shd w:val="clear" w:color="auto" w:fill="auto"/>
            <w:vAlign w:val="center"/>
          </w:tcPr>
          <w:p w14:paraId="4355B875" w14:textId="77777777" w:rsidR="00C5608B" w:rsidRPr="00534AA3" w:rsidRDefault="00C5608B" w:rsidP="00C5608B">
            <w:pPr>
              <w:spacing w:before="0" w:after="0"/>
              <w:contextualSpacing/>
              <w:rPr>
                <w:sz w:val="20"/>
              </w:rPr>
            </w:pPr>
          </w:p>
        </w:tc>
        <w:tc>
          <w:tcPr>
            <w:tcW w:w="795" w:type="pct"/>
            <w:gridSpan w:val="3"/>
            <w:shd w:val="clear" w:color="auto" w:fill="auto"/>
            <w:vAlign w:val="center"/>
          </w:tcPr>
          <w:p w14:paraId="4A9233D3" w14:textId="77777777" w:rsidR="00C5608B" w:rsidRPr="00534AA3" w:rsidRDefault="00C5608B" w:rsidP="00C5608B">
            <w:pPr>
              <w:spacing w:before="0" w:after="0"/>
              <w:rPr>
                <w:sz w:val="20"/>
              </w:rPr>
            </w:pPr>
            <w:r w:rsidRPr="00534AA3">
              <w:rPr>
                <w:sz w:val="20"/>
              </w:rPr>
              <w:t>contactInfo</w:t>
            </w:r>
          </w:p>
        </w:tc>
        <w:tc>
          <w:tcPr>
            <w:tcW w:w="198" w:type="pct"/>
            <w:gridSpan w:val="4"/>
            <w:shd w:val="clear" w:color="auto" w:fill="auto"/>
            <w:vAlign w:val="center"/>
          </w:tcPr>
          <w:p w14:paraId="65DAFEE4" w14:textId="77777777" w:rsidR="00C5608B" w:rsidRPr="00534AA3" w:rsidRDefault="00C5608B" w:rsidP="00C5608B">
            <w:pPr>
              <w:spacing w:before="0" w:after="0"/>
              <w:jc w:val="center"/>
              <w:rPr>
                <w:sz w:val="20"/>
              </w:rPr>
            </w:pPr>
            <w:r w:rsidRPr="00534AA3">
              <w:rPr>
                <w:sz w:val="20"/>
              </w:rPr>
              <w:t>О</w:t>
            </w:r>
          </w:p>
        </w:tc>
        <w:tc>
          <w:tcPr>
            <w:tcW w:w="506" w:type="pct"/>
            <w:gridSpan w:val="2"/>
            <w:shd w:val="clear" w:color="auto" w:fill="auto"/>
            <w:vAlign w:val="center"/>
          </w:tcPr>
          <w:p w14:paraId="1D71577B" w14:textId="77777777" w:rsidR="00C5608B" w:rsidRPr="00534AA3" w:rsidRDefault="00C5608B" w:rsidP="00C5608B">
            <w:pPr>
              <w:spacing w:before="0" w:after="0"/>
              <w:jc w:val="center"/>
              <w:rPr>
                <w:sz w:val="20"/>
              </w:rPr>
            </w:pPr>
            <w:r w:rsidRPr="00534AA3">
              <w:rPr>
                <w:sz w:val="20"/>
              </w:rPr>
              <w:t>S</w:t>
            </w:r>
          </w:p>
        </w:tc>
        <w:tc>
          <w:tcPr>
            <w:tcW w:w="1389" w:type="pct"/>
            <w:shd w:val="clear" w:color="auto" w:fill="auto"/>
            <w:vAlign w:val="center"/>
          </w:tcPr>
          <w:p w14:paraId="2035DDAE" w14:textId="77777777" w:rsidR="00C5608B" w:rsidRPr="00534AA3" w:rsidRDefault="00C5608B" w:rsidP="00C5608B">
            <w:pPr>
              <w:spacing w:before="0" w:after="0"/>
              <w:rPr>
                <w:sz w:val="20"/>
              </w:rPr>
            </w:pPr>
            <w:r w:rsidRPr="00534AA3">
              <w:rPr>
                <w:sz w:val="20"/>
              </w:rPr>
              <w:t>Контактная информация</w:t>
            </w:r>
          </w:p>
        </w:tc>
        <w:tc>
          <w:tcPr>
            <w:tcW w:w="1378" w:type="pct"/>
            <w:shd w:val="clear" w:color="auto" w:fill="auto"/>
          </w:tcPr>
          <w:p w14:paraId="4D862770" w14:textId="77777777" w:rsidR="00C5608B" w:rsidRPr="00534AA3" w:rsidRDefault="00C5608B" w:rsidP="00C5608B">
            <w:pPr>
              <w:spacing w:before="0" w:after="0"/>
              <w:rPr>
                <w:sz w:val="20"/>
              </w:rPr>
            </w:pPr>
          </w:p>
        </w:tc>
      </w:tr>
      <w:tr w:rsidR="00C5608B" w:rsidRPr="00534AA3" w14:paraId="3BCFB019" w14:textId="77777777" w:rsidTr="00105EA4">
        <w:trPr>
          <w:jc w:val="center"/>
        </w:trPr>
        <w:tc>
          <w:tcPr>
            <w:tcW w:w="734" w:type="pct"/>
            <w:gridSpan w:val="2"/>
            <w:shd w:val="clear" w:color="auto" w:fill="auto"/>
            <w:vAlign w:val="center"/>
          </w:tcPr>
          <w:p w14:paraId="5F2CED66" w14:textId="77777777" w:rsidR="00C5608B" w:rsidRPr="00534AA3" w:rsidRDefault="00C5608B" w:rsidP="00C5608B">
            <w:pPr>
              <w:spacing w:before="0" w:after="0"/>
              <w:contextualSpacing/>
              <w:rPr>
                <w:sz w:val="20"/>
              </w:rPr>
            </w:pPr>
          </w:p>
        </w:tc>
        <w:tc>
          <w:tcPr>
            <w:tcW w:w="795" w:type="pct"/>
            <w:gridSpan w:val="3"/>
            <w:shd w:val="clear" w:color="auto" w:fill="auto"/>
            <w:vAlign w:val="center"/>
          </w:tcPr>
          <w:p w14:paraId="599C5A50" w14:textId="77777777" w:rsidR="00C5608B" w:rsidRPr="00534AA3" w:rsidRDefault="00C5608B" w:rsidP="00C5608B">
            <w:pPr>
              <w:spacing w:before="0" w:after="0"/>
              <w:jc w:val="both"/>
              <w:rPr>
                <w:sz w:val="20"/>
              </w:rPr>
            </w:pPr>
          </w:p>
        </w:tc>
        <w:tc>
          <w:tcPr>
            <w:tcW w:w="198" w:type="pct"/>
            <w:gridSpan w:val="4"/>
            <w:shd w:val="clear" w:color="auto" w:fill="auto"/>
            <w:vAlign w:val="center"/>
          </w:tcPr>
          <w:p w14:paraId="5E419D5B" w14:textId="77777777" w:rsidR="00C5608B" w:rsidRPr="00534AA3" w:rsidRDefault="00C5608B" w:rsidP="00C5608B">
            <w:pPr>
              <w:spacing w:before="0" w:after="0"/>
              <w:jc w:val="center"/>
              <w:rPr>
                <w:sz w:val="20"/>
              </w:rPr>
            </w:pPr>
          </w:p>
        </w:tc>
        <w:tc>
          <w:tcPr>
            <w:tcW w:w="506" w:type="pct"/>
            <w:gridSpan w:val="2"/>
            <w:shd w:val="clear" w:color="auto" w:fill="auto"/>
            <w:vAlign w:val="center"/>
          </w:tcPr>
          <w:p w14:paraId="163E9449" w14:textId="77777777" w:rsidR="00C5608B" w:rsidRPr="00534AA3" w:rsidRDefault="00C5608B" w:rsidP="00C5608B">
            <w:pPr>
              <w:spacing w:before="0" w:after="0"/>
              <w:jc w:val="center"/>
              <w:rPr>
                <w:sz w:val="20"/>
              </w:rPr>
            </w:pPr>
          </w:p>
        </w:tc>
        <w:tc>
          <w:tcPr>
            <w:tcW w:w="1389" w:type="pct"/>
            <w:shd w:val="clear" w:color="auto" w:fill="auto"/>
            <w:vAlign w:val="center"/>
          </w:tcPr>
          <w:p w14:paraId="79CB8165" w14:textId="77777777" w:rsidR="00C5608B" w:rsidRPr="00534AA3" w:rsidRDefault="00C5608B" w:rsidP="00C5608B">
            <w:pPr>
              <w:spacing w:before="0" w:after="0"/>
              <w:jc w:val="both"/>
              <w:rPr>
                <w:sz w:val="20"/>
              </w:rPr>
            </w:pPr>
          </w:p>
        </w:tc>
        <w:tc>
          <w:tcPr>
            <w:tcW w:w="1378" w:type="pct"/>
            <w:shd w:val="clear" w:color="auto" w:fill="auto"/>
          </w:tcPr>
          <w:p w14:paraId="0F2FE778" w14:textId="77777777" w:rsidR="00C5608B" w:rsidRPr="00534AA3" w:rsidRDefault="00C5608B" w:rsidP="00C5608B">
            <w:pPr>
              <w:spacing w:before="0" w:after="0"/>
              <w:jc w:val="both"/>
              <w:rPr>
                <w:sz w:val="20"/>
              </w:rPr>
            </w:pPr>
          </w:p>
        </w:tc>
      </w:tr>
      <w:tr w:rsidR="00C5608B" w:rsidRPr="00534AA3" w14:paraId="02DF6ADE" w14:textId="77777777" w:rsidTr="00663098">
        <w:trPr>
          <w:jc w:val="center"/>
        </w:trPr>
        <w:tc>
          <w:tcPr>
            <w:tcW w:w="5000" w:type="pct"/>
            <w:gridSpan w:val="13"/>
            <w:shd w:val="clear" w:color="auto" w:fill="auto"/>
            <w:vAlign w:val="center"/>
            <w:hideMark/>
          </w:tcPr>
          <w:p w14:paraId="29A39031" w14:textId="77777777" w:rsidR="00C5608B" w:rsidRPr="00534AA3" w:rsidRDefault="00C5608B" w:rsidP="00C5608B">
            <w:pPr>
              <w:keepNext/>
              <w:spacing w:before="0" w:after="0"/>
              <w:contextualSpacing/>
              <w:jc w:val="center"/>
              <w:rPr>
                <w:b/>
                <w:sz w:val="20"/>
              </w:rPr>
            </w:pPr>
            <w:r w:rsidRPr="00534AA3">
              <w:rPr>
                <w:b/>
                <w:bCs/>
                <w:sz w:val="20"/>
              </w:rPr>
              <w:t>Организационно-правовая форма организации в ОКОПФ</w:t>
            </w:r>
          </w:p>
        </w:tc>
      </w:tr>
      <w:tr w:rsidR="00C5608B" w:rsidRPr="00534AA3" w14:paraId="758F3963" w14:textId="77777777" w:rsidTr="00105EA4">
        <w:trPr>
          <w:jc w:val="center"/>
        </w:trPr>
        <w:tc>
          <w:tcPr>
            <w:tcW w:w="734" w:type="pct"/>
            <w:gridSpan w:val="2"/>
            <w:shd w:val="clear" w:color="auto" w:fill="auto"/>
          </w:tcPr>
          <w:p w14:paraId="50136990" w14:textId="77777777" w:rsidR="00C5608B" w:rsidRPr="00534AA3" w:rsidRDefault="00C5608B" w:rsidP="00C5608B">
            <w:pPr>
              <w:spacing w:before="0" w:after="0"/>
              <w:jc w:val="both"/>
              <w:rPr>
                <w:sz w:val="20"/>
              </w:rPr>
            </w:pPr>
            <w:r w:rsidRPr="00534AA3">
              <w:rPr>
                <w:b/>
                <w:bCs/>
                <w:sz w:val="20"/>
              </w:rPr>
              <w:t>legalForm</w:t>
            </w:r>
          </w:p>
        </w:tc>
        <w:tc>
          <w:tcPr>
            <w:tcW w:w="795" w:type="pct"/>
            <w:gridSpan w:val="3"/>
            <w:shd w:val="clear" w:color="auto" w:fill="auto"/>
            <w:vAlign w:val="center"/>
          </w:tcPr>
          <w:p w14:paraId="13C5ABE2" w14:textId="77777777" w:rsidR="00C5608B" w:rsidRPr="00534AA3" w:rsidRDefault="00C5608B" w:rsidP="00C5608B">
            <w:pPr>
              <w:keepNext/>
              <w:spacing w:before="0" w:after="0"/>
              <w:contextualSpacing/>
              <w:rPr>
                <w:b/>
                <w:sz w:val="20"/>
              </w:rPr>
            </w:pPr>
          </w:p>
        </w:tc>
        <w:tc>
          <w:tcPr>
            <w:tcW w:w="198" w:type="pct"/>
            <w:gridSpan w:val="4"/>
            <w:shd w:val="clear" w:color="auto" w:fill="auto"/>
            <w:vAlign w:val="center"/>
          </w:tcPr>
          <w:p w14:paraId="215FBD2B" w14:textId="77777777" w:rsidR="00C5608B" w:rsidRPr="00534AA3" w:rsidRDefault="00C5608B" w:rsidP="00C5608B">
            <w:pPr>
              <w:keepNext/>
              <w:spacing w:before="0" w:after="0"/>
              <w:contextualSpacing/>
              <w:jc w:val="center"/>
              <w:rPr>
                <w:b/>
                <w:sz w:val="20"/>
              </w:rPr>
            </w:pPr>
          </w:p>
        </w:tc>
        <w:tc>
          <w:tcPr>
            <w:tcW w:w="506" w:type="pct"/>
            <w:gridSpan w:val="2"/>
            <w:shd w:val="clear" w:color="auto" w:fill="auto"/>
            <w:vAlign w:val="center"/>
          </w:tcPr>
          <w:p w14:paraId="70E8D9B5" w14:textId="77777777" w:rsidR="00C5608B" w:rsidRPr="00534AA3" w:rsidRDefault="00C5608B" w:rsidP="00C5608B">
            <w:pPr>
              <w:keepNext/>
              <w:spacing w:before="0" w:after="0"/>
              <w:contextualSpacing/>
              <w:jc w:val="center"/>
              <w:rPr>
                <w:b/>
                <w:sz w:val="20"/>
              </w:rPr>
            </w:pPr>
          </w:p>
        </w:tc>
        <w:tc>
          <w:tcPr>
            <w:tcW w:w="1389" w:type="pct"/>
            <w:shd w:val="clear" w:color="auto" w:fill="auto"/>
            <w:vAlign w:val="center"/>
          </w:tcPr>
          <w:p w14:paraId="2FF4F2B6" w14:textId="77777777" w:rsidR="00C5608B" w:rsidRPr="00534AA3" w:rsidRDefault="00C5608B" w:rsidP="00C5608B">
            <w:pPr>
              <w:keepNext/>
              <w:spacing w:before="0" w:after="0"/>
              <w:contextualSpacing/>
              <w:rPr>
                <w:b/>
                <w:sz w:val="20"/>
              </w:rPr>
            </w:pPr>
          </w:p>
        </w:tc>
        <w:tc>
          <w:tcPr>
            <w:tcW w:w="1378" w:type="pct"/>
            <w:shd w:val="clear" w:color="auto" w:fill="auto"/>
            <w:vAlign w:val="center"/>
            <w:hideMark/>
          </w:tcPr>
          <w:p w14:paraId="630FF0A1" w14:textId="77777777" w:rsidR="00C5608B" w:rsidRPr="00534AA3" w:rsidRDefault="00C5608B" w:rsidP="00C5608B">
            <w:pPr>
              <w:keepNext/>
              <w:spacing w:before="0" w:after="0"/>
              <w:contextualSpacing/>
              <w:rPr>
                <w:b/>
                <w:sz w:val="20"/>
              </w:rPr>
            </w:pPr>
          </w:p>
        </w:tc>
      </w:tr>
      <w:tr w:rsidR="00C5608B" w:rsidRPr="00534AA3" w14:paraId="02739AC0" w14:textId="77777777" w:rsidTr="00105EA4">
        <w:trPr>
          <w:jc w:val="center"/>
        </w:trPr>
        <w:tc>
          <w:tcPr>
            <w:tcW w:w="734" w:type="pct"/>
            <w:gridSpan w:val="2"/>
            <w:shd w:val="clear" w:color="auto" w:fill="auto"/>
            <w:vAlign w:val="center"/>
          </w:tcPr>
          <w:p w14:paraId="12997032" w14:textId="77777777" w:rsidR="00C5608B" w:rsidRPr="00534AA3" w:rsidRDefault="00C5608B" w:rsidP="00C5608B">
            <w:pPr>
              <w:spacing w:before="0" w:after="0"/>
              <w:contextualSpacing/>
              <w:rPr>
                <w:sz w:val="20"/>
              </w:rPr>
            </w:pPr>
          </w:p>
        </w:tc>
        <w:tc>
          <w:tcPr>
            <w:tcW w:w="795" w:type="pct"/>
            <w:gridSpan w:val="3"/>
            <w:shd w:val="clear" w:color="auto" w:fill="auto"/>
            <w:vAlign w:val="center"/>
          </w:tcPr>
          <w:p w14:paraId="2371F0ED" w14:textId="77777777" w:rsidR="00C5608B" w:rsidRPr="00534AA3" w:rsidRDefault="00C5608B" w:rsidP="00C5608B">
            <w:pPr>
              <w:spacing w:before="0" w:after="0"/>
              <w:rPr>
                <w:sz w:val="20"/>
              </w:rPr>
            </w:pPr>
            <w:r w:rsidRPr="00534AA3">
              <w:rPr>
                <w:sz w:val="20"/>
              </w:rPr>
              <w:t>code</w:t>
            </w:r>
          </w:p>
        </w:tc>
        <w:tc>
          <w:tcPr>
            <w:tcW w:w="198" w:type="pct"/>
            <w:gridSpan w:val="4"/>
            <w:shd w:val="clear" w:color="auto" w:fill="auto"/>
            <w:vAlign w:val="center"/>
          </w:tcPr>
          <w:p w14:paraId="653487DE" w14:textId="77777777" w:rsidR="00C5608B" w:rsidRPr="00534AA3" w:rsidRDefault="00C5608B" w:rsidP="00C5608B">
            <w:pPr>
              <w:spacing w:before="0" w:after="0"/>
              <w:rPr>
                <w:sz w:val="20"/>
              </w:rPr>
            </w:pPr>
            <w:r w:rsidRPr="00534AA3">
              <w:rPr>
                <w:sz w:val="20"/>
              </w:rPr>
              <w:t>О</w:t>
            </w:r>
          </w:p>
        </w:tc>
        <w:tc>
          <w:tcPr>
            <w:tcW w:w="506" w:type="pct"/>
            <w:gridSpan w:val="2"/>
            <w:shd w:val="clear" w:color="auto" w:fill="auto"/>
            <w:vAlign w:val="center"/>
          </w:tcPr>
          <w:p w14:paraId="2B4D2C56" w14:textId="77777777" w:rsidR="00C5608B" w:rsidRPr="00534AA3" w:rsidRDefault="00C5608B" w:rsidP="00C5608B">
            <w:pPr>
              <w:spacing w:before="0" w:after="0"/>
              <w:rPr>
                <w:sz w:val="20"/>
              </w:rPr>
            </w:pPr>
            <w:r w:rsidRPr="00534AA3">
              <w:rPr>
                <w:sz w:val="20"/>
              </w:rPr>
              <w:t>T [ 1 - 5 ]</w:t>
            </w:r>
          </w:p>
        </w:tc>
        <w:tc>
          <w:tcPr>
            <w:tcW w:w="1389" w:type="pct"/>
            <w:shd w:val="clear" w:color="auto" w:fill="auto"/>
            <w:vAlign w:val="center"/>
          </w:tcPr>
          <w:p w14:paraId="4AAAAD2B" w14:textId="77777777" w:rsidR="00C5608B" w:rsidRPr="00534AA3" w:rsidRDefault="00C5608B" w:rsidP="00C5608B">
            <w:pPr>
              <w:spacing w:before="0" w:after="0"/>
              <w:rPr>
                <w:sz w:val="20"/>
              </w:rPr>
            </w:pPr>
            <w:r w:rsidRPr="00534AA3">
              <w:rPr>
                <w:sz w:val="20"/>
              </w:rPr>
              <w:t>Код организационно-правовой формы</w:t>
            </w:r>
          </w:p>
        </w:tc>
        <w:tc>
          <w:tcPr>
            <w:tcW w:w="1378" w:type="pct"/>
            <w:shd w:val="clear" w:color="auto" w:fill="auto"/>
          </w:tcPr>
          <w:p w14:paraId="10C220DE" w14:textId="77777777" w:rsidR="00C5608B" w:rsidRPr="00534AA3" w:rsidRDefault="00C5608B" w:rsidP="00C5608B">
            <w:pPr>
              <w:spacing w:before="0" w:after="0"/>
              <w:jc w:val="both"/>
              <w:rPr>
                <w:sz w:val="20"/>
              </w:rPr>
            </w:pPr>
          </w:p>
        </w:tc>
      </w:tr>
      <w:tr w:rsidR="00C5608B" w:rsidRPr="00534AA3" w14:paraId="1F6472A0" w14:textId="77777777" w:rsidTr="00105EA4">
        <w:trPr>
          <w:jc w:val="center"/>
        </w:trPr>
        <w:tc>
          <w:tcPr>
            <w:tcW w:w="734" w:type="pct"/>
            <w:gridSpan w:val="2"/>
            <w:shd w:val="clear" w:color="auto" w:fill="auto"/>
            <w:vAlign w:val="center"/>
          </w:tcPr>
          <w:p w14:paraId="280470C6" w14:textId="77777777" w:rsidR="00C5608B" w:rsidRPr="00534AA3" w:rsidRDefault="00C5608B" w:rsidP="00C5608B">
            <w:pPr>
              <w:spacing w:before="0" w:after="0"/>
              <w:contextualSpacing/>
              <w:rPr>
                <w:sz w:val="20"/>
              </w:rPr>
            </w:pPr>
          </w:p>
        </w:tc>
        <w:tc>
          <w:tcPr>
            <w:tcW w:w="795" w:type="pct"/>
            <w:gridSpan w:val="3"/>
            <w:shd w:val="clear" w:color="auto" w:fill="auto"/>
            <w:vAlign w:val="center"/>
          </w:tcPr>
          <w:p w14:paraId="4D67182D" w14:textId="77777777" w:rsidR="00C5608B" w:rsidRPr="00534AA3" w:rsidRDefault="00C5608B" w:rsidP="00C5608B">
            <w:pPr>
              <w:spacing w:before="0" w:after="0"/>
              <w:rPr>
                <w:sz w:val="20"/>
              </w:rPr>
            </w:pPr>
            <w:r w:rsidRPr="00534AA3">
              <w:rPr>
                <w:sz w:val="20"/>
              </w:rPr>
              <w:t>singularName</w:t>
            </w:r>
          </w:p>
        </w:tc>
        <w:tc>
          <w:tcPr>
            <w:tcW w:w="198" w:type="pct"/>
            <w:gridSpan w:val="4"/>
            <w:shd w:val="clear" w:color="auto" w:fill="auto"/>
            <w:vAlign w:val="center"/>
          </w:tcPr>
          <w:p w14:paraId="07174254" w14:textId="77777777" w:rsidR="00C5608B" w:rsidRPr="00534AA3" w:rsidRDefault="00C5608B" w:rsidP="00C5608B">
            <w:pPr>
              <w:spacing w:before="0" w:after="0"/>
              <w:rPr>
                <w:sz w:val="20"/>
              </w:rPr>
            </w:pPr>
            <w:r w:rsidRPr="00534AA3">
              <w:rPr>
                <w:sz w:val="20"/>
              </w:rPr>
              <w:t>Н</w:t>
            </w:r>
          </w:p>
        </w:tc>
        <w:tc>
          <w:tcPr>
            <w:tcW w:w="506" w:type="pct"/>
            <w:gridSpan w:val="2"/>
            <w:shd w:val="clear" w:color="auto" w:fill="auto"/>
            <w:vAlign w:val="center"/>
          </w:tcPr>
          <w:p w14:paraId="22584B09" w14:textId="77777777" w:rsidR="00C5608B" w:rsidRPr="00534AA3" w:rsidRDefault="00C5608B" w:rsidP="00C5608B">
            <w:pPr>
              <w:spacing w:before="0" w:after="0"/>
              <w:rPr>
                <w:sz w:val="20"/>
              </w:rPr>
            </w:pPr>
            <w:r w:rsidRPr="00534AA3">
              <w:rPr>
                <w:sz w:val="20"/>
              </w:rPr>
              <w:t>T [1 - 2000]</w:t>
            </w:r>
          </w:p>
        </w:tc>
        <w:tc>
          <w:tcPr>
            <w:tcW w:w="1389" w:type="pct"/>
            <w:shd w:val="clear" w:color="auto" w:fill="auto"/>
            <w:vAlign w:val="center"/>
          </w:tcPr>
          <w:p w14:paraId="30436CCA" w14:textId="77777777" w:rsidR="00C5608B" w:rsidRPr="00534AA3" w:rsidRDefault="00C5608B" w:rsidP="00C5608B">
            <w:pPr>
              <w:spacing w:before="0" w:after="0"/>
              <w:rPr>
                <w:sz w:val="20"/>
              </w:rPr>
            </w:pPr>
            <w:r w:rsidRPr="00534AA3">
              <w:rPr>
                <w:sz w:val="20"/>
              </w:rPr>
              <w:t>Наименование в единственном числе</w:t>
            </w:r>
          </w:p>
        </w:tc>
        <w:tc>
          <w:tcPr>
            <w:tcW w:w="1378" w:type="pct"/>
            <w:shd w:val="clear" w:color="auto" w:fill="auto"/>
          </w:tcPr>
          <w:p w14:paraId="25B15707" w14:textId="77777777" w:rsidR="00C5608B" w:rsidRPr="00534AA3" w:rsidRDefault="00C5608B" w:rsidP="00C5608B">
            <w:pPr>
              <w:spacing w:before="0" w:after="0"/>
              <w:jc w:val="both"/>
              <w:rPr>
                <w:sz w:val="20"/>
              </w:rPr>
            </w:pPr>
            <w:r w:rsidRPr="00534AA3">
              <w:rPr>
                <w:sz w:val="20"/>
              </w:rPr>
              <w:t>Игнорируется при приеме. При передаче заполняется значением из справочника "Общероссийский классификатор организационно-правовых форм (ОКОПФ)" (nsiOKOPF)</w:t>
            </w:r>
          </w:p>
        </w:tc>
      </w:tr>
      <w:tr w:rsidR="00C5608B" w:rsidRPr="00534AA3" w14:paraId="4532005C" w14:textId="77777777" w:rsidTr="00663098">
        <w:trPr>
          <w:jc w:val="center"/>
        </w:trPr>
        <w:tc>
          <w:tcPr>
            <w:tcW w:w="5000" w:type="pct"/>
            <w:gridSpan w:val="13"/>
            <w:shd w:val="clear" w:color="auto" w:fill="auto"/>
            <w:vAlign w:val="center"/>
            <w:hideMark/>
          </w:tcPr>
          <w:p w14:paraId="6B8E17C0" w14:textId="77777777" w:rsidR="00C5608B" w:rsidRPr="00534AA3" w:rsidRDefault="00C5608B" w:rsidP="00C5608B">
            <w:pPr>
              <w:keepNext/>
              <w:spacing w:before="0" w:after="0"/>
              <w:contextualSpacing/>
              <w:jc w:val="center"/>
              <w:rPr>
                <w:b/>
                <w:sz w:val="20"/>
              </w:rPr>
            </w:pPr>
            <w:r w:rsidRPr="00534AA3">
              <w:rPr>
                <w:b/>
                <w:bCs/>
                <w:sz w:val="20"/>
              </w:rPr>
              <w:t>Контактная информация</w:t>
            </w:r>
          </w:p>
        </w:tc>
      </w:tr>
      <w:tr w:rsidR="00C5608B" w:rsidRPr="00534AA3" w14:paraId="019837BF" w14:textId="77777777" w:rsidTr="00105EA4">
        <w:trPr>
          <w:jc w:val="center"/>
        </w:trPr>
        <w:tc>
          <w:tcPr>
            <w:tcW w:w="734" w:type="pct"/>
            <w:gridSpan w:val="2"/>
            <w:shd w:val="clear" w:color="auto" w:fill="auto"/>
          </w:tcPr>
          <w:p w14:paraId="2A449A92" w14:textId="77777777" w:rsidR="00C5608B" w:rsidRPr="00534AA3" w:rsidRDefault="00C5608B" w:rsidP="00C5608B">
            <w:pPr>
              <w:spacing w:before="0" w:after="0"/>
              <w:jc w:val="both"/>
              <w:rPr>
                <w:sz w:val="20"/>
              </w:rPr>
            </w:pPr>
            <w:r w:rsidRPr="00534AA3">
              <w:rPr>
                <w:b/>
                <w:bCs/>
                <w:sz w:val="20"/>
              </w:rPr>
              <w:t>contactInfo</w:t>
            </w:r>
          </w:p>
        </w:tc>
        <w:tc>
          <w:tcPr>
            <w:tcW w:w="795" w:type="pct"/>
            <w:gridSpan w:val="3"/>
            <w:shd w:val="clear" w:color="auto" w:fill="auto"/>
            <w:vAlign w:val="center"/>
          </w:tcPr>
          <w:p w14:paraId="24EAA204" w14:textId="77777777" w:rsidR="00C5608B" w:rsidRPr="00534AA3" w:rsidRDefault="00C5608B" w:rsidP="00C5608B">
            <w:pPr>
              <w:keepNext/>
              <w:spacing w:before="0" w:after="0"/>
              <w:contextualSpacing/>
              <w:rPr>
                <w:b/>
                <w:sz w:val="20"/>
              </w:rPr>
            </w:pPr>
          </w:p>
        </w:tc>
        <w:tc>
          <w:tcPr>
            <w:tcW w:w="198" w:type="pct"/>
            <w:gridSpan w:val="4"/>
            <w:shd w:val="clear" w:color="auto" w:fill="auto"/>
            <w:vAlign w:val="center"/>
          </w:tcPr>
          <w:p w14:paraId="58563829" w14:textId="77777777" w:rsidR="00C5608B" w:rsidRPr="00534AA3" w:rsidRDefault="00C5608B" w:rsidP="00C5608B">
            <w:pPr>
              <w:keepNext/>
              <w:spacing w:before="0" w:after="0"/>
              <w:contextualSpacing/>
              <w:jc w:val="center"/>
              <w:rPr>
                <w:b/>
                <w:sz w:val="20"/>
              </w:rPr>
            </w:pPr>
          </w:p>
        </w:tc>
        <w:tc>
          <w:tcPr>
            <w:tcW w:w="506" w:type="pct"/>
            <w:gridSpan w:val="2"/>
            <w:shd w:val="clear" w:color="auto" w:fill="auto"/>
            <w:vAlign w:val="center"/>
          </w:tcPr>
          <w:p w14:paraId="7EB56C62" w14:textId="77777777" w:rsidR="00C5608B" w:rsidRPr="00534AA3" w:rsidRDefault="00C5608B" w:rsidP="00C5608B">
            <w:pPr>
              <w:keepNext/>
              <w:spacing w:before="0" w:after="0"/>
              <w:contextualSpacing/>
              <w:jc w:val="center"/>
              <w:rPr>
                <w:b/>
                <w:sz w:val="20"/>
              </w:rPr>
            </w:pPr>
          </w:p>
        </w:tc>
        <w:tc>
          <w:tcPr>
            <w:tcW w:w="1389" w:type="pct"/>
            <w:shd w:val="clear" w:color="auto" w:fill="auto"/>
            <w:vAlign w:val="center"/>
          </w:tcPr>
          <w:p w14:paraId="110BF699" w14:textId="77777777" w:rsidR="00C5608B" w:rsidRPr="00534AA3" w:rsidRDefault="00C5608B" w:rsidP="00C5608B">
            <w:pPr>
              <w:keepNext/>
              <w:spacing w:before="0" w:after="0"/>
              <w:contextualSpacing/>
              <w:rPr>
                <w:b/>
                <w:sz w:val="20"/>
              </w:rPr>
            </w:pPr>
          </w:p>
        </w:tc>
        <w:tc>
          <w:tcPr>
            <w:tcW w:w="1378" w:type="pct"/>
            <w:shd w:val="clear" w:color="auto" w:fill="auto"/>
            <w:vAlign w:val="center"/>
            <w:hideMark/>
          </w:tcPr>
          <w:p w14:paraId="12FFFCF6" w14:textId="77777777" w:rsidR="00C5608B" w:rsidRPr="00534AA3" w:rsidRDefault="00C5608B" w:rsidP="00C5608B">
            <w:pPr>
              <w:keepNext/>
              <w:spacing w:before="0" w:after="0"/>
              <w:contextualSpacing/>
              <w:rPr>
                <w:b/>
                <w:sz w:val="20"/>
              </w:rPr>
            </w:pPr>
          </w:p>
        </w:tc>
      </w:tr>
      <w:tr w:rsidR="00C5608B" w:rsidRPr="00534AA3" w14:paraId="296D6A0D" w14:textId="77777777" w:rsidTr="00105EA4">
        <w:trPr>
          <w:jc w:val="center"/>
        </w:trPr>
        <w:tc>
          <w:tcPr>
            <w:tcW w:w="734" w:type="pct"/>
            <w:gridSpan w:val="2"/>
            <w:shd w:val="clear" w:color="auto" w:fill="auto"/>
            <w:vAlign w:val="center"/>
          </w:tcPr>
          <w:p w14:paraId="479F4DB6" w14:textId="77777777" w:rsidR="00C5608B" w:rsidRPr="00534AA3" w:rsidRDefault="00C5608B" w:rsidP="00C5608B">
            <w:pPr>
              <w:spacing w:before="0" w:after="0"/>
              <w:contextualSpacing/>
              <w:rPr>
                <w:sz w:val="20"/>
              </w:rPr>
            </w:pPr>
          </w:p>
        </w:tc>
        <w:tc>
          <w:tcPr>
            <w:tcW w:w="795" w:type="pct"/>
            <w:gridSpan w:val="3"/>
            <w:shd w:val="clear" w:color="auto" w:fill="auto"/>
            <w:vAlign w:val="center"/>
          </w:tcPr>
          <w:p w14:paraId="45752938" w14:textId="77777777" w:rsidR="00C5608B" w:rsidRPr="00534AA3" w:rsidRDefault="00C5608B" w:rsidP="00C5608B">
            <w:pPr>
              <w:spacing w:before="0" w:after="0"/>
              <w:rPr>
                <w:sz w:val="20"/>
              </w:rPr>
            </w:pPr>
            <w:r w:rsidRPr="00534AA3">
              <w:rPr>
                <w:sz w:val="20"/>
              </w:rPr>
              <w:t>orgPostAddress</w:t>
            </w:r>
          </w:p>
        </w:tc>
        <w:tc>
          <w:tcPr>
            <w:tcW w:w="198" w:type="pct"/>
            <w:gridSpan w:val="4"/>
            <w:shd w:val="clear" w:color="auto" w:fill="auto"/>
            <w:vAlign w:val="center"/>
          </w:tcPr>
          <w:p w14:paraId="3ABB1014" w14:textId="77777777" w:rsidR="00C5608B" w:rsidRPr="00534AA3" w:rsidRDefault="00C5608B" w:rsidP="00C5608B">
            <w:pPr>
              <w:spacing w:before="0" w:after="0"/>
              <w:jc w:val="center"/>
              <w:rPr>
                <w:sz w:val="20"/>
              </w:rPr>
            </w:pPr>
            <w:r w:rsidRPr="00534AA3">
              <w:rPr>
                <w:sz w:val="20"/>
              </w:rPr>
              <w:t>О</w:t>
            </w:r>
          </w:p>
        </w:tc>
        <w:tc>
          <w:tcPr>
            <w:tcW w:w="506" w:type="pct"/>
            <w:gridSpan w:val="2"/>
            <w:shd w:val="clear" w:color="auto" w:fill="auto"/>
            <w:vAlign w:val="center"/>
          </w:tcPr>
          <w:p w14:paraId="356494BA" w14:textId="77777777" w:rsidR="00C5608B" w:rsidRPr="00534AA3" w:rsidRDefault="00C5608B" w:rsidP="00C5608B">
            <w:pPr>
              <w:spacing w:before="0" w:after="0"/>
              <w:jc w:val="center"/>
              <w:rPr>
                <w:sz w:val="20"/>
              </w:rPr>
            </w:pPr>
            <w:r w:rsidRPr="00534AA3">
              <w:rPr>
                <w:sz w:val="20"/>
              </w:rPr>
              <w:t>T [1 - 2000]</w:t>
            </w:r>
          </w:p>
        </w:tc>
        <w:tc>
          <w:tcPr>
            <w:tcW w:w="1389" w:type="pct"/>
            <w:shd w:val="clear" w:color="auto" w:fill="auto"/>
            <w:vAlign w:val="center"/>
          </w:tcPr>
          <w:p w14:paraId="6EAA65A8" w14:textId="77777777" w:rsidR="00C5608B" w:rsidRPr="00534AA3" w:rsidRDefault="00C5608B" w:rsidP="00C5608B">
            <w:pPr>
              <w:spacing w:before="0" w:after="0"/>
              <w:rPr>
                <w:sz w:val="20"/>
              </w:rPr>
            </w:pPr>
            <w:r w:rsidRPr="00534AA3">
              <w:rPr>
                <w:sz w:val="20"/>
              </w:rPr>
              <w:t>Почтовый адрес организации</w:t>
            </w:r>
          </w:p>
        </w:tc>
        <w:tc>
          <w:tcPr>
            <w:tcW w:w="1378" w:type="pct"/>
            <w:shd w:val="clear" w:color="auto" w:fill="auto"/>
          </w:tcPr>
          <w:p w14:paraId="1A0ABFD1" w14:textId="77777777" w:rsidR="00C5608B" w:rsidRPr="00534AA3" w:rsidRDefault="00C5608B" w:rsidP="00C5608B">
            <w:pPr>
              <w:spacing w:before="0" w:after="0"/>
              <w:jc w:val="both"/>
              <w:rPr>
                <w:sz w:val="20"/>
              </w:rPr>
            </w:pPr>
          </w:p>
        </w:tc>
      </w:tr>
      <w:tr w:rsidR="00C5608B" w:rsidRPr="00534AA3" w14:paraId="28FA632A" w14:textId="77777777" w:rsidTr="00105EA4">
        <w:trPr>
          <w:jc w:val="center"/>
        </w:trPr>
        <w:tc>
          <w:tcPr>
            <w:tcW w:w="734" w:type="pct"/>
            <w:gridSpan w:val="2"/>
            <w:shd w:val="clear" w:color="auto" w:fill="auto"/>
            <w:vAlign w:val="center"/>
          </w:tcPr>
          <w:p w14:paraId="658A463E" w14:textId="77777777" w:rsidR="00C5608B" w:rsidRPr="00534AA3" w:rsidRDefault="00C5608B" w:rsidP="00C5608B">
            <w:pPr>
              <w:spacing w:before="0" w:after="0"/>
              <w:contextualSpacing/>
              <w:rPr>
                <w:sz w:val="20"/>
              </w:rPr>
            </w:pPr>
          </w:p>
        </w:tc>
        <w:tc>
          <w:tcPr>
            <w:tcW w:w="795" w:type="pct"/>
            <w:gridSpan w:val="3"/>
            <w:shd w:val="clear" w:color="auto" w:fill="auto"/>
            <w:vAlign w:val="center"/>
          </w:tcPr>
          <w:p w14:paraId="04B5AA58" w14:textId="77777777" w:rsidR="00C5608B" w:rsidRPr="00534AA3" w:rsidRDefault="00C5608B" w:rsidP="00C5608B">
            <w:pPr>
              <w:spacing w:before="0" w:after="0"/>
              <w:rPr>
                <w:sz w:val="20"/>
              </w:rPr>
            </w:pPr>
            <w:r w:rsidRPr="00534AA3">
              <w:rPr>
                <w:sz w:val="20"/>
              </w:rPr>
              <w:t>orgFactAddress</w:t>
            </w:r>
          </w:p>
        </w:tc>
        <w:tc>
          <w:tcPr>
            <w:tcW w:w="198" w:type="pct"/>
            <w:gridSpan w:val="4"/>
            <w:shd w:val="clear" w:color="auto" w:fill="auto"/>
            <w:vAlign w:val="center"/>
          </w:tcPr>
          <w:p w14:paraId="4854A213" w14:textId="77777777" w:rsidR="00C5608B" w:rsidRPr="00534AA3" w:rsidRDefault="00C5608B" w:rsidP="00C5608B">
            <w:pPr>
              <w:spacing w:before="0" w:after="0"/>
              <w:jc w:val="center"/>
              <w:rPr>
                <w:sz w:val="20"/>
              </w:rPr>
            </w:pPr>
            <w:r w:rsidRPr="00534AA3">
              <w:rPr>
                <w:sz w:val="20"/>
              </w:rPr>
              <w:t>О</w:t>
            </w:r>
          </w:p>
        </w:tc>
        <w:tc>
          <w:tcPr>
            <w:tcW w:w="506" w:type="pct"/>
            <w:gridSpan w:val="2"/>
            <w:shd w:val="clear" w:color="auto" w:fill="auto"/>
            <w:vAlign w:val="center"/>
          </w:tcPr>
          <w:p w14:paraId="71DA7DE7" w14:textId="77777777" w:rsidR="00C5608B" w:rsidRPr="00534AA3" w:rsidRDefault="00C5608B" w:rsidP="00C5608B">
            <w:pPr>
              <w:spacing w:before="0" w:after="0"/>
              <w:jc w:val="center"/>
              <w:rPr>
                <w:sz w:val="20"/>
              </w:rPr>
            </w:pPr>
            <w:r w:rsidRPr="00534AA3">
              <w:rPr>
                <w:sz w:val="20"/>
              </w:rPr>
              <w:t>T [1 - 2000]</w:t>
            </w:r>
          </w:p>
        </w:tc>
        <w:tc>
          <w:tcPr>
            <w:tcW w:w="1389" w:type="pct"/>
            <w:shd w:val="clear" w:color="auto" w:fill="auto"/>
            <w:vAlign w:val="center"/>
          </w:tcPr>
          <w:p w14:paraId="661D004D" w14:textId="77777777" w:rsidR="00C5608B" w:rsidRPr="00534AA3" w:rsidRDefault="00C5608B" w:rsidP="00C5608B">
            <w:pPr>
              <w:spacing w:before="0" w:after="0"/>
              <w:rPr>
                <w:sz w:val="20"/>
              </w:rPr>
            </w:pPr>
            <w:r w:rsidRPr="00534AA3">
              <w:rPr>
                <w:sz w:val="20"/>
              </w:rPr>
              <w:t>Адрес местонахождения организации</w:t>
            </w:r>
          </w:p>
        </w:tc>
        <w:tc>
          <w:tcPr>
            <w:tcW w:w="1378" w:type="pct"/>
            <w:shd w:val="clear" w:color="auto" w:fill="auto"/>
          </w:tcPr>
          <w:p w14:paraId="01A16DB5" w14:textId="77777777" w:rsidR="00C5608B" w:rsidRPr="00534AA3" w:rsidRDefault="00C5608B" w:rsidP="00C5608B">
            <w:pPr>
              <w:spacing w:before="0" w:after="0"/>
              <w:jc w:val="both"/>
              <w:rPr>
                <w:sz w:val="20"/>
              </w:rPr>
            </w:pPr>
          </w:p>
        </w:tc>
      </w:tr>
      <w:tr w:rsidR="00C5608B" w:rsidRPr="00534AA3" w14:paraId="7D49B409" w14:textId="77777777" w:rsidTr="00105EA4">
        <w:trPr>
          <w:jc w:val="center"/>
        </w:trPr>
        <w:tc>
          <w:tcPr>
            <w:tcW w:w="734" w:type="pct"/>
            <w:gridSpan w:val="2"/>
            <w:shd w:val="clear" w:color="auto" w:fill="auto"/>
            <w:vAlign w:val="center"/>
          </w:tcPr>
          <w:p w14:paraId="28BB14C2" w14:textId="77777777" w:rsidR="00C5608B" w:rsidRPr="00534AA3" w:rsidRDefault="00C5608B" w:rsidP="00C5608B">
            <w:pPr>
              <w:spacing w:before="0" w:after="0"/>
              <w:contextualSpacing/>
              <w:rPr>
                <w:sz w:val="20"/>
              </w:rPr>
            </w:pPr>
          </w:p>
        </w:tc>
        <w:tc>
          <w:tcPr>
            <w:tcW w:w="795" w:type="pct"/>
            <w:gridSpan w:val="3"/>
            <w:shd w:val="clear" w:color="auto" w:fill="auto"/>
            <w:vAlign w:val="center"/>
          </w:tcPr>
          <w:p w14:paraId="2C1814EE" w14:textId="77777777" w:rsidR="00C5608B" w:rsidRPr="00534AA3" w:rsidRDefault="00C5608B" w:rsidP="00C5608B">
            <w:pPr>
              <w:spacing w:before="0" w:after="0"/>
              <w:rPr>
                <w:sz w:val="20"/>
              </w:rPr>
            </w:pPr>
            <w:r w:rsidRPr="00534AA3">
              <w:rPr>
                <w:sz w:val="20"/>
              </w:rPr>
              <w:t>contactPersonInfo</w:t>
            </w:r>
          </w:p>
        </w:tc>
        <w:tc>
          <w:tcPr>
            <w:tcW w:w="198" w:type="pct"/>
            <w:gridSpan w:val="4"/>
            <w:shd w:val="clear" w:color="auto" w:fill="auto"/>
            <w:vAlign w:val="center"/>
          </w:tcPr>
          <w:p w14:paraId="32E7C45E" w14:textId="77777777" w:rsidR="00C5608B" w:rsidRPr="00534AA3" w:rsidRDefault="00C5608B" w:rsidP="00C5608B">
            <w:pPr>
              <w:spacing w:before="0" w:after="0"/>
              <w:jc w:val="center"/>
              <w:rPr>
                <w:sz w:val="20"/>
              </w:rPr>
            </w:pPr>
            <w:r w:rsidRPr="00534AA3">
              <w:rPr>
                <w:sz w:val="20"/>
              </w:rPr>
              <w:t>Н</w:t>
            </w:r>
          </w:p>
        </w:tc>
        <w:tc>
          <w:tcPr>
            <w:tcW w:w="506" w:type="pct"/>
            <w:gridSpan w:val="2"/>
            <w:shd w:val="clear" w:color="auto" w:fill="auto"/>
            <w:vAlign w:val="center"/>
          </w:tcPr>
          <w:p w14:paraId="00651A70" w14:textId="77777777" w:rsidR="00C5608B" w:rsidRPr="00534AA3" w:rsidRDefault="00C5608B" w:rsidP="00C5608B">
            <w:pPr>
              <w:spacing w:before="0" w:after="0"/>
              <w:jc w:val="center"/>
              <w:rPr>
                <w:sz w:val="20"/>
              </w:rPr>
            </w:pPr>
            <w:r w:rsidRPr="00534AA3">
              <w:rPr>
                <w:sz w:val="20"/>
              </w:rPr>
              <w:t>S</w:t>
            </w:r>
          </w:p>
        </w:tc>
        <w:tc>
          <w:tcPr>
            <w:tcW w:w="1389" w:type="pct"/>
            <w:shd w:val="clear" w:color="auto" w:fill="auto"/>
            <w:vAlign w:val="center"/>
          </w:tcPr>
          <w:p w14:paraId="41B3F312" w14:textId="77777777" w:rsidR="00C5608B" w:rsidRPr="00534AA3" w:rsidRDefault="00C5608B" w:rsidP="00C5608B">
            <w:pPr>
              <w:spacing w:before="0" w:after="0"/>
              <w:rPr>
                <w:sz w:val="20"/>
              </w:rPr>
            </w:pPr>
            <w:r w:rsidRPr="00534AA3">
              <w:rPr>
                <w:sz w:val="20"/>
              </w:rPr>
              <w:t>Контактное лицо</w:t>
            </w:r>
          </w:p>
        </w:tc>
        <w:tc>
          <w:tcPr>
            <w:tcW w:w="1378" w:type="pct"/>
            <w:shd w:val="clear" w:color="auto" w:fill="auto"/>
          </w:tcPr>
          <w:p w14:paraId="2F80DA76" w14:textId="77777777" w:rsidR="00C5608B" w:rsidRPr="00534AA3" w:rsidRDefault="00C5608B" w:rsidP="00C5608B">
            <w:pPr>
              <w:spacing w:before="0" w:after="0"/>
              <w:jc w:val="both"/>
              <w:rPr>
                <w:sz w:val="20"/>
              </w:rPr>
            </w:pPr>
          </w:p>
        </w:tc>
      </w:tr>
      <w:tr w:rsidR="00C5608B" w:rsidRPr="00534AA3" w14:paraId="690D7E00" w14:textId="77777777" w:rsidTr="00105EA4">
        <w:trPr>
          <w:jc w:val="center"/>
        </w:trPr>
        <w:tc>
          <w:tcPr>
            <w:tcW w:w="734" w:type="pct"/>
            <w:gridSpan w:val="2"/>
            <w:shd w:val="clear" w:color="auto" w:fill="auto"/>
            <w:vAlign w:val="center"/>
          </w:tcPr>
          <w:p w14:paraId="0F8CAEF0" w14:textId="77777777" w:rsidR="00C5608B" w:rsidRPr="00534AA3" w:rsidRDefault="00C5608B" w:rsidP="00C5608B">
            <w:pPr>
              <w:spacing w:before="0" w:after="0"/>
              <w:contextualSpacing/>
              <w:rPr>
                <w:sz w:val="20"/>
              </w:rPr>
            </w:pPr>
          </w:p>
        </w:tc>
        <w:tc>
          <w:tcPr>
            <w:tcW w:w="795" w:type="pct"/>
            <w:gridSpan w:val="3"/>
            <w:shd w:val="clear" w:color="auto" w:fill="auto"/>
            <w:vAlign w:val="center"/>
          </w:tcPr>
          <w:p w14:paraId="231FF5CC" w14:textId="77777777" w:rsidR="00C5608B" w:rsidRPr="00534AA3" w:rsidRDefault="00C5608B" w:rsidP="00C5608B">
            <w:pPr>
              <w:spacing w:before="0" w:after="0"/>
              <w:rPr>
                <w:sz w:val="20"/>
              </w:rPr>
            </w:pPr>
            <w:r w:rsidRPr="00534AA3">
              <w:rPr>
                <w:sz w:val="20"/>
              </w:rPr>
              <w:t>contactEMail</w:t>
            </w:r>
          </w:p>
        </w:tc>
        <w:tc>
          <w:tcPr>
            <w:tcW w:w="198" w:type="pct"/>
            <w:gridSpan w:val="4"/>
            <w:shd w:val="clear" w:color="auto" w:fill="auto"/>
            <w:vAlign w:val="center"/>
          </w:tcPr>
          <w:p w14:paraId="1C2546F6" w14:textId="77777777" w:rsidR="00C5608B" w:rsidRPr="00534AA3" w:rsidRDefault="00C5608B" w:rsidP="00C5608B">
            <w:pPr>
              <w:spacing w:before="0" w:after="0"/>
              <w:jc w:val="center"/>
              <w:rPr>
                <w:sz w:val="20"/>
              </w:rPr>
            </w:pPr>
            <w:r w:rsidRPr="00534AA3">
              <w:rPr>
                <w:sz w:val="20"/>
              </w:rPr>
              <w:t>Н</w:t>
            </w:r>
          </w:p>
        </w:tc>
        <w:tc>
          <w:tcPr>
            <w:tcW w:w="506" w:type="pct"/>
            <w:gridSpan w:val="2"/>
            <w:shd w:val="clear" w:color="auto" w:fill="auto"/>
            <w:vAlign w:val="center"/>
          </w:tcPr>
          <w:p w14:paraId="5D201984" w14:textId="77777777" w:rsidR="00C5608B" w:rsidRPr="00534AA3" w:rsidRDefault="00C5608B" w:rsidP="00C5608B">
            <w:pPr>
              <w:spacing w:before="0" w:after="0"/>
              <w:jc w:val="center"/>
              <w:rPr>
                <w:sz w:val="20"/>
              </w:rPr>
            </w:pPr>
            <w:r w:rsidRPr="00534AA3">
              <w:rPr>
                <w:sz w:val="20"/>
              </w:rPr>
              <w:t>T [ 1 - 256 ]</w:t>
            </w:r>
          </w:p>
        </w:tc>
        <w:tc>
          <w:tcPr>
            <w:tcW w:w="1389" w:type="pct"/>
            <w:shd w:val="clear" w:color="auto" w:fill="auto"/>
            <w:vAlign w:val="center"/>
          </w:tcPr>
          <w:p w14:paraId="337FC81A" w14:textId="77777777" w:rsidR="00C5608B" w:rsidRPr="00534AA3" w:rsidRDefault="00C5608B" w:rsidP="00C5608B">
            <w:pPr>
              <w:spacing w:before="0" w:after="0"/>
              <w:rPr>
                <w:sz w:val="20"/>
              </w:rPr>
            </w:pPr>
            <w:r w:rsidRPr="00534AA3">
              <w:rPr>
                <w:sz w:val="20"/>
              </w:rPr>
              <w:t>Электронная почта</w:t>
            </w:r>
          </w:p>
        </w:tc>
        <w:tc>
          <w:tcPr>
            <w:tcW w:w="1378" w:type="pct"/>
            <w:shd w:val="clear" w:color="auto" w:fill="auto"/>
          </w:tcPr>
          <w:p w14:paraId="482C5D8B" w14:textId="77777777" w:rsidR="00C5608B" w:rsidRPr="00534AA3" w:rsidRDefault="00C5608B" w:rsidP="00C5608B">
            <w:pPr>
              <w:spacing w:before="0" w:after="0"/>
              <w:jc w:val="both"/>
              <w:rPr>
                <w:sz w:val="20"/>
              </w:rPr>
            </w:pPr>
          </w:p>
        </w:tc>
      </w:tr>
      <w:tr w:rsidR="00C5608B" w:rsidRPr="00534AA3" w14:paraId="29519F9E" w14:textId="77777777" w:rsidTr="00105EA4">
        <w:trPr>
          <w:jc w:val="center"/>
        </w:trPr>
        <w:tc>
          <w:tcPr>
            <w:tcW w:w="734" w:type="pct"/>
            <w:gridSpan w:val="2"/>
            <w:shd w:val="clear" w:color="auto" w:fill="auto"/>
            <w:vAlign w:val="center"/>
          </w:tcPr>
          <w:p w14:paraId="45A7C467" w14:textId="77777777" w:rsidR="00C5608B" w:rsidRPr="00534AA3" w:rsidRDefault="00C5608B" w:rsidP="00C5608B">
            <w:pPr>
              <w:spacing w:before="0" w:after="0"/>
              <w:contextualSpacing/>
              <w:rPr>
                <w:sz w:val="20"/>
              </w:rPr>
            </w:pPr>
          </w:p>
        </w:tc>
        <w:tc>
          <w:tcPr>
            <w:tcW w:w="795" w:type="pct"/>
            <w:gridSpan w:val="3"/>
            <w:shd w:val="clear" w:color="auto" w:fill="auto"/>
            <w:vAlign w:val="center"/>
          </w:tcPr>
          <w:p w14:paraId="50268DAA" w14:textId="77777777" w:rsidR="00C5608B" w:rsidRPr="00534AA3" w:rsidRDefault="00C5608B" w:rsidP="00C5608B">
            <w:pPr>
              <w:spacing w:before="0" w:after="0"/>
              <w:rPr>
                <w:sz w:val="20"/>
              </w:rPr>
            </w:pPr>
            <w:r w:rsidRPr="00534AA3">
              <w:rPr>
                <w:sz w:val="20"/>
              </w:rPr>
              <w:t>contactPhone</w:t>
            </w:r>
          </w:p>
        </w:tc>
        <w:tc>
          <w:tcPr>
            <w:tcW w:w="198" w:type="pct"/>
            <w:gridSpan w:val="4"/>
            <w:shd w:val="clear" w:color="auto" w:fill="auto"/>
            <w:vAlign w:val="center"/>
          </w:tcPr>
          <w:p w14:paraId="7215A253" w14:textId="77777777" w:rsidR="00C5608B" w:rsidRPr="00534AA3" w:rsidRDefault="00C5608B" w:rsidP="00C5608B">
            <w:pPr>
              <w:spacing w:before="0" w:after="0"/>
              <w:jc w:val="center"/>
              <w:rPr>
                <w:sz w:val="20"/>
              </w:rPr>
            </w:pPr>
            <w:r w:rsidRPr="00534AA3">
              <w:rPr>
                <w:sz w:val="20"/>
              </w:rPr>
              <w:t>О</w:t>
            </w:r>
          </w:p>
        </w:tc>
        <w:tc>
          <w:tcPr>
            <w:tcW w:w="506" w:type="pct"/>
            <w:gridSpan w:val="2"/>
            <w:shd w:val="clear" w:color="auto" w:fill="auto"/>
            <w:vAlign w:val="center"/>
          </w:tcPr>
          <w:p w14:paraId="430135C0" w14:textId="77777777" w:rsidR="00C5608B" w:rsidRPr="00534AA3" w:rsidRDefault="00C5608B" w:rsidP="00C5608B">
            <w:pPr>
              <w:spacing w:before="0" w:after="0"/>
              <w:jc w:val="center"/>
              <w:rPr>
                <w:sz w:val="20"/>
              </w:rPr>
            </w:pPr>
            <w:r w:rsidRPr="00534AA3">
              <w:rPr>
                <w:sz w:val="20"/>
              </w:rPr>
              <w:t>T [ 1 - 30 ]</w:t>
            </w:r>
          </w:p>
        </w:tc>
        <w:tc>
          <w:tcPr>
            <w:tcW w:w="1389" w:type="pct"/>
            <w:shd w:val="clear" w:color="auto" w:fill="auto"/>
            <w:vAlign w:val="center"/>
          </w:tcPr>
          <w:p w14:paraId="2077DA4C" w14:textId="77777777" w:rsidR="00C5608B" w:rsidRPr="00534AA3" w:rsidRDefault="00C5608B" w:rsidP="00C5608B">
            <w:pPr>
              <w:spacing w:before="0" w:after="0"/>
              <w:rPr>
                <w:sz w:val="20"/>
              </w:rPr>
            </w:pPr>
            <w:r w:rsidRPr="00534AA3">
              <w:rPr>
                <w:sz w:val="20"/>
              </w:rPr>
              <w:t>Контактный телефон</w:t>
            </w:r>
          </w:p>
        </w:tc>
        <w:tc>
          <w:tcPr>
            <w:tcW w:w="1378" w:type="pct"/>
            <w:shd w:val="clear" w:color="auto" w:fill="auto"/>
          </w:tcPr>
          <w:p w14:paraId="02628215" w14:textId="77777777" w:rsidR="004B34D5" w:rsidRPr="004B34D5" w:rsidRDefault="004B34D5" w:rsidP="004B34D5">
            <w:pPr>
              <w:spacing w:before="0" w:after="0"/>
              <w:jc w:val="both"/>
              <w:rPr>
                <w:sz w:val="20"/>
              </w:rPr>
            </w:pPr>
            <w:r w:rsidRPr="004B34D5">
              <w:rPr>
                <w:sz w:val="20"/>
              </w:rPr>
              <w:t>Принимается в формате:</w:t>
            </w:r>
          </w:p>
          <w:p w14:paraId="18251F65" w14:textId="77777777" w:rsidR="004B34D5" w:rsidRPr="004B34D5" w:rsidRDefault="004B34D5" w:rsidP="004B34D5">
            <w:pPr>
              <w:spacing w:before="0" w:after="0"/>
              <w:jc w:val="both"/>
              <w:rPr>
                <w:sz w:val="20"/>
              </w:rPr>
            </w:pPr>
            <w:r w:rsidRPr="004B34D5">
              <w:rPr>
                <w:sz w:val="20"/>
              </w:rPr>
              <w:t>A-B-C-D, где</w:t>
            </w:r>
          </w:p>
          <w:p w14:paraId="63322F46" w14:textId="77777777" w:rsidR="004B34D5" w:rsidRPr="004B34D5" w:rsidRDefault="004B34D5" w:rsidP="004B34D5">
            <w:pPr>
              <w:spacing w:before="0" w:after="0"/>
              <w:jc w:val="both"/>
              <w:rPr>
                <w:sz w:val="20"/>
              </w:rPr>
            </w:pPr>
          </w:p>
          <w:p w14:paraId="174C6926" w14:textId="77777777" w:rsidR="004B34D5" w:rsidRPr="004B34D5" w:rsidRDefault="004B34D5" w:rsidP="004B34D5">
            <w:pPr>
              <w:spacing w:before="0" w:after="0"/>
              <w:jc w:val="both"/>
              <w:rPr>
                <w:sz w:val="20"/>
              </w:rPr>
            </w:pPr>
            <w:r w:rsidRPr="004B34D5">
              <w:rPr>
                <w:sz w:val="20"/>
              </w:rPr>
              <w:t>А: Код страны (1 - 4 символов)</w:t>
            </w:r>
          </w:p>
          <w:p w14:paraId="696A8CAD" w14:textId="77777777" w:rsidR="004B34D5" w:rsidRPr="004B34D5" w:rsidRDefault="004B34D5" w:rsidP="004B34D5">
            <w:pPr>
              <w:spacing w:before="0" w:after="0"/>
              <w:jc w:val="both"/>
              <w:rPr>
                <w:sz w:val="20"/>
              </w:rPr>
            </w:pPr>
            <w:r w:rsidRPr="004B34D5">
              <w:rPr>
                <w:sz w:val="20"/>
              </w:rPr>
              <w:t>B: Код города (1 - 6 символов)</w:t>
            </w:r>
          </w:p>
          <w:p w14:paraId="37A3B9B1" w14:textId="77777777" w:rsidR="004B34D5" w:rsidRPr="004B34D5" w:rsidRDefault="004B34D5" w:rsidP="004B34D5">
            <w:pPr>
              <w:spacing w:before="0" w:after="0"/>
              <w:jc w:val="both"/>
              <w:rPr>
                <w:sz w:val="20"/>
              </w:rPr>
            </w:pPr>
            <w:r w:rsidRPr="004B34D5">
              <w:rPr>
                <w:sz w:val="20"/>
              </w:rPr>
              <w:t>С: Номер телефона (1 - 7 символов)</w:t>
            </w:r>
          </w:p>
          <w:p w14:paraId="1F1783E9" w14:textId="77777777" w:rsidR="004B34D5" w:rsidRPr="004B34D5" w:rsidRDefault="004B34D5" w:rsidP="004B34D5">
            <w:pPr>
              <w:spacing w:before="0" w:after="0"/>
              <w:jc w:val="both"/>
              <w:rPr>
                <w:sz w:val="20"/>
              </w:rPr>
            </w:pPr>
            <w:r w:rsidRPr="004B34D5">
              <w:rPr>
                <w:sz w:val="20"/>
              </w:rPr>
              <w:t>D: Добавочный номер (не обязательно, не более 6-ти символов)</w:t>
            </w:r>
          </w:p>
          <w:p w14:paraId="642C357E" w14:textId="77777777" w:rsidR="004B34D5" w:rsidRPr="004B34D5" w:rsidRDefault="004B34D5" w:rsidP="004B34D5">
            <w:pPr>
              <w:spacing w:before="0" w:after="0"/>
              <w:jc w:val="both"/>
              <w:rPr>
                <w:sz w:val="20"/>
              </w:rPr>
            </w:pPr>
          </w:p>
          <w:p w14:paraId="0F0D174A" w14:textId="77777777" w:rsidR="004B34D5" w:rsidRPr="004B34D5" w:rsidRDefault="004B34D5" w:rsidP="004B34D5">
            <w:pPr>
              <w:spacing w:before="0" w:after="0"/>
              <w:jc w:val="both"/>
              <w:rPr>
                <w:sz w:val="20"/>
              </w:rPr>
            </w:pPr>
            <w:r w:rsidRPr="004B34D5">
              <w:rPr>
                <w:sz w:val="20"/>
              </w:rPr>
              <w:t>Каждый раздел в маске может быть заполнен только числовыми символами. Разделы в маске могут задаваться только символом "-".</w:t>
            </w:r>
          </w:p>
          <w:p w14:paraId="044336AC" w14:textId="77777777" w:rsidR="004B34D5" w:rsidRPr="004B34D5" w:rsidRDefault="004B34D5" w:rsidP="004B34D5">
            <w:pPr>
              <w:spacing w:before="0" w:after="0"/>
              <w:jc w:val="both"/>
              <w:rPr>
                <w:sz w:val="20"/>
              </w:rPr>
            </w:pPr>
          </w:p>
          <w:p w14:paraId="30FE5D64" w14:textId="21950E39" w:rsidR="00C5608B" w:rsidRPr="00534AA3" w:rsidRDefault="004B34D5" w:rsidP="004B34D5">
            <w:pPr>
              <w:spacing w:before="0" w:after="0"/>
              <w:jc w:val="both"/>
              <w:rPr>
                <w:sz w:val="20"/>
              </w:rPr>
            </w:pPr>
            <w:r w:rsidRPr="004B34D5">
              <w:rPr>
                <w:sz w:val="20"/>
              </w:rPr>
              <w:t>Пример: 7-495-8765985</w:t>
            </w:r>
          </w:p>
        </w:tc>
      </w:tr>
      <w:tr w:rsidR="00C5608B" w:rsidRPr="00534AA3" w14:paraId="3728BFFB" w14:textId="77777777" w:rsidTr="00663098">
        <w:trPr>
          <w:jc w:val="center"/>
        </w:trPr>
        <w:tc>
          <w:tcPr>
            <w:tcW w:w="5000" w:type="pct"/>
            <w:gridSpan w:val="13"/>
            <w:shd w:val="clear" w:color="auto" w:fill="auto"/>
            <w:vAlign w:val="center"/>
            <w:hideMark/>
          </w:tcPr>
          <w:p w14:paraId="3B654585" w14:textId="77777777" w:rsidR="00C5608B" w:rsidRPr="00534AA3" w:rsidRDefault="00C5608B" w:rsidP="00C5608B">
            <w:pPr>
              <w:keepNext/>
              <w:spacing w:before="0" w:after="0"/>
              <w:contextualSpacing/>
              <w:jc w:val="center"/>
              <w:rPr>
                <w:b/>
                <w:sz w:val="20"/>
              </w:rPr>
            </w:pPr>
            <w:r w:rsidRPr="00534AA3">
              <w:rPr>
                <w:b/>
                <w:bCs/>
                <w:sz w:val="20"/>
              </w:rPr>
              <w:t>Контактное лицо</w:t>
            </w:r>
          </w:p>
        </w:tc>
      </w:tr>
      <w:tr w:rsidR="00C5608B" w:rsidRPr="00534AA3" w14:paraId="72BA5F86" w14:textId="77777777" w:rsidTr="00105EA4">
        <w:trPr>
          <w:jc w:val="center"/>
        </w:trPr>
        <w:tc>
          <w:tcPr>
            <w:tcW w:w="734" w:type="pct"/>
            <w:gridSpan w:val="2"/>
            <w:shd w:val="clear" w:color="auto" w:fill="auto"/>
          </w:tcPr>
          <w:p w14:paraId="3159D0A8" w14:textId="77777777" w:rsidR="00C5608B" w:rsidRPr="00534AA3" w:rsidRDefault="00C5608B" w:rsidP="00C5608B">
            <w:pPr>
              <w:spacing w:before="0" w:after="0"/>
              <w:jc w:val="both"/>
              <w:rPr>
                <w:sz w:val="20"/>
              </w:rPr>
            </w:pPr>
            <w:r w:rsidRPr="00534AA3">
              <w:rPr>
                <w:b/>
                <w:bCs/>
                <w:sz w:val="20"/>
              </w:rPr>
              <w:t>contactPersonInfo</w:t>
            </w:r>
          </w:p>
        </w:tc>
        <w:tc>
          <w:tcPr>
            <w:tcW w:w="795" w:type="pct"/>
            <w:gridSpan w:val="3"/>
            <w:shd w:val="clear" w:color="auto" w:fill="auto"/>
            <w:vAlign w:val="center"/>
          </w:tcPr>
          <w:p w14:paraId="5DA69A04" w14:textId="77777777" w:rsidR="00C5608B" w:rsidRPr="00534AA3" w:rsidRDefault="00C5608B" w:rsidP="00C5608B">
            <w:pPr>
              <w:keepNext/>
              <w:spacing w:before="0" w:after="0"/>
              <w:contextualSpacing/>
              <w:rPr>
                <w:b/>
                <w:sz w:val="20"/>
              </w:rPr>
            </w:pPr>
          </w:p>
        </w:tc>
        <w:tc>
          <w:tcPr>
            <w:tcW w:w="198" w:type="pct"/>
            <w:gridSpan w:val="4"/>
            <w:shd w:val="clear" w:color="auto" w:fill="auto"/>
            <w:vAlign w:val="center"/>
          </w:tcPr>
          <w:p w14:paraId="5B6F7540" w14:textId="77777777" w:rsidR="00C5608B" w:rsidRPr="00534AA3" w:rsidRDefault="00C5608B" w:rsidP="00C5608B">
            <w:pPr>
              <w:keepNext/>
              <w:spacing w:before="0" w:after="0"/>
              <w:contextualSpacing/>
              <w:jc w:val="center"/>
              <w:rPr>
                <w:b/>
                <w:sz w:val="20"/>
              </w:rPr>
            </w:pPr>
          </w:p>
        </w:tc>
        <w:tc>
          <w:tcPr>
            <w:tcW w:w="506" w:type="pct"/>
            <w:gridSpan w:val="2"/>
            <w:shd w:val="clear" w:color="auto" w:fill="auto"/>
            <w:vAlign w:val="center"/>
          </w:tcPr>
          <w:p w14:paraId="5DF2045F" w14:textId="77777777" w:rsidR="00C5608B" w:rsidRPr="00534AA3" w:rsidRDefault="00C5608B" w:rsidP="00C5608B">
            <w:pPr>
              <w:keepNext/>
              <w:spacing w:before="0" w:after="0"/>
              <w:contextualSpacing/>
              <w:jc w:val="center"/>
              <w:rPr>
                <w:b/>
                <w:sz w:val="20"/>
              </w:rPr>
            </w:pPr>
          </w:p>
        </w:tc>
        <w:tc>
          <w:tcPr>
            <w:tcW w:w="1389" w:type="pct"/>
            <w:shd w:val="clear" w:color="auto" w:fill="auto"/>
            <w:vAlign w:val="center"/>
          </w:tcPr>
          <w:p w14:paraId="289E8E79" w14:textId="77777777" w:rsidR="00C5608B" w:rsidRPr="00534AA3" w:rsidRDefault="00C5608B" w:rsidP="00C5608B">
            <w:pPr>
              <w:keepNext/>
              <w:spacing w:before="0" w:after="0"/>
              <w:contextualSpacing/>
              <w:rPr>
                <w:b/>
                <w:sz w:val="20"/>
              </w:rPr>
            </w:pPr>
          </w:p>
        </w:tc>
        <w:tc>
          <w:tcPr>
            <w:tcW w:w="1378" w:type="pct"/>
            <w:shd w:val="clear" w:color="auto" w:fill="auto"/>
            <w:vAlign w:val="center"/>
            <w:hideMark/>
          </w:tcPr>
          <w:p w14:paraId="65CC8941" w14:textId="77777777" w:rsidR="00C5608B" w:rsidRPr="00534AA3" w:rsidRDefault="00C5608B" w:rsidP="00C5608B">
            <w:pPr>
              <w:keepNext/>
              <w:spacing w:before="0" w:after="0"/>
              <w:contextualSpacing/>
              <w:rPr>
                <w:b/>
                <w:sz w:val="20"/>
              </w:rPr>
            </w:pPr>
          </w:p>
        </w:tc>
      </w:tr>
      <w:tr w:rsidR="00C5608B" w:rsidRPr="00534AA3" w14:paraId="684E3AEA" w14:textId="77777777" w:rsidTr="00105EA4">
        <w:trPr>
          <w:jc w:val="center"/>
        </w:trPr>
        <w:tc>
          <w:tcPr>
            <w:tcW w:w="734" w:type="pct"/>
            <w:gridSpan w:val="2"/>
            <w:shd w:val="clear" w:color="auto" w:fill="auto"/>
            <w:vAlign w:val="center"/>
          </w:tcPr>
          <w:p w14:paraId="72EF7A82" w14:textId="77777777" w:rsidR="00C5608B" w:rsidRPr="00534AA3" w:rsidRDefault="00C5608B" w:rsidP="00C5608B">
            <w:pPr>
              <w:spacing w:before="0" w:after="0"/>
              <w:contextualSpacing/>
              <w:rPr>
                <w:sz w:val="20"/>
              </w:rPr>
            </w:pPr>
          </w:p>
        </w:tc>
        <w:tc>
          <w:tcPr>
            <w:tcW w:w="795" w:type="pct"/>
            <w:gridSpan w:val="3"/>
            <w:shd w:val="clear" w:color="auto" w:fill="auto"/>
            <w:vAlign w:val="center"/>
          </w:tcPr>
          <w:p w14:paraId="683BBD8B" w14:textId="77777777" w:rsidR="00C5608B" w:rsidRPr="00534AA3" w:rsidRDefault="00C5608B" w:rsidP="00C5608B">
            <w:pPr>
              <w:spacing w:before="0" w:after="0"/>
              <w:rPr>
                <w:sz w:val="20"/>
              </w:rPr>
            </w:pPr>
            <w:r w:rsidRPr="00534AA3">
              <w:rPr>
                <w:sz w:val="20"/>
              </w:rPr>
              <w:t>lastName</w:t>
            </w:r>
          </w:p>
        </w:tc>
        <w:tc>
          <w:tcPr>
            <w:tcW w:w="198" w:type="pct"/>
            <w:gridSpan w:val="4"/>
            <w:shd w:val="clear" w:color="auto" w:fill="auto"/>
            <w:vAlign w:val="center"/>
          </w:tcPr>
          <w:p w14:paraId="56E36220" w14:textId="77777777" w:rsidR="00C5608B" w:rsidRPr="00534AA3" w:rsidRDefault="00C5608B" w:rsidP="00C5608B">
            <w:pPr>
              <w:spacing w:before="0" w:after="0"/>
              <w:jc w:val="center"/>
              <w:rPr>
                <w:sz w:val="20"/>
              </w:rPr>
            </w:pPr>
            <w:r w:rsidRPr="00534AA3">
              <w:rPr>
                <w:sz w:val="20"/>
              </w:rPr>
              <w:t>О</w:t>
            </w:r>
          </w:p>
        </w:tc>
        <w:tc>
          <w:tcPr>
            <w:tcW w:w="506" w:type="pct"/>
            <w:gridSpan w:val="2"/>
            <w:shd w:val="clear" w:color="auto" w:fill="auto"/>
            <w:vAlign w:val="center"/>
          </w:tcPr>
          <w:p w14:paraId="6C383D4A" w14:textId="77777777" w:rsidR="00C5608B" w:rsidRPr="00534AA3" w:rsidRDefault="00C5608B" w:rsidP="00C5608B">
            <w:pPr>
              <w:spacing w:before="0" w:after="0"/>
              <w:jc w:val="center"/>
              <w:rPr>
                <w:sz w:val="20"/>
              </w:rPr>
            </w:pPr>
            <w:r w:rsidRPr="00534AA3">
              <w:rPr>
                <w:sz w:val="20"/>
              </w:rPr>
              <w:t>T [ 1 - 50 ]</w:t>
            </w:r>
          </w:p>
        </w:tc>
        <w:tc>
          <w:tcPr>
            <w:tcW w:w="1389" w:type="pct"/>
            <w:shd w:val="clear" w:color="auto" w:fill="auto"/>
            <w:vAlign w:val="center"/>
          </w:tcPr>
          <w:p w14:paraId="44942DA7" w14:textId="77777777" w:rsidR="00C5608B" w:rsidRPr="00534AA3" w:rsidRDefault="00C5608B" w:rsidP="00C5608B">
            <w:pPr>
              <w:spacing w:before="0" w:after="0"/>
              <w:rPr>
                <w:sz w:val="20"/>
              </w:rPr>
            </w:pPr>
            <w:r w:rsidRPr="00534AA3">
              <w:rPr>
                <w:sz w:val="20"/>
              </w:rPr>
              <w:t>Фамилия</w:t>
            </w:r>
          </w:p>
        </w:tc>
        <w:tc>
          <w:tcPr>
            <w:tcW w:w="1378" w:type="pct"/>
            <w:shd w:val="clear" w:color="auto" w:fill="auto"/>
          </w:tcPr>
          <w:p w14:paraId="03A83D8F" w14:textId="77777777" w:rsidR="00C5608B" w:rsidRPr="00534AA3" w:rsidRDefault="00C5608B" w:rsidP="00C5608B">
            <w:pPr>
              <w:spacing w:before="0" w:after="0"/>
              <w:jc w:val="both"/>
              <w:rPr>
                <w:sz w:val="20"/>
              </w:rPr>
            </w:pPr>
          </w:p>
        </w:tc>
      </w:tr>
      <w:tr w:rsidR="00C5608B" w:rsidRPr="00534AA3" w14:paraId="0B271845" w14:textId="77777777" w:rsidTr="00105EA4">
        <w:trPr>
          <w:jc w:val="center"/>
        </w:trPr>
        <w:tc>
          <w:tcPr>
            <w:tcW w:w="734" w:type="pct"/>
            <w:gridSpan w:val="2"/>
            <w:shd w:val="clear" w:color="auto" w:fill="auto"/>
            <w:vAlign w:val="center"/>
          </w:tcPr>
          <w:p w14:paraId="1C37040B" w14:textId="77777777" w:rsidR="00C5608B" w:rsidRPr="00534AA3" w:rsidRDefault="00C5608B" w:rsidP="00C5608B">
            <w:pPr>
              <w:spacing w:before="0" w:after="0"/>
              <w:contextualSpacing/>
              <w:rPr>
                <w:sz w:val="20"/>
              </w:rPr>
            </w:pPr>
          </w:p>
        </w:tc>
        <w:tc>
          <w:tcPr>
            <w:tcW w:w="795" w:type="pct"/>
            <w:gridSpan w:val="3"/>
            <w:shd w:val="clear" w:color="auto" w:fill="auto"/>
            <w:vAlign w:val="center"/>
          </w:tcPr>
          <w:p w14:paraId="05A2D618" w14:textId="77777777" w:rsidR="00C5608B" w:rsidRPr="00534AA3" w:rsidRDefault="00C5608B" w:rsidP="00C5608B">
            <w:pPr>
              <w:spacing w:before="0" w:after="0"/>
              <w:rPr>
                <w:sz w:val="20"/>
              </w:rPr>
            </w:pPr>
            <w:r w:rsidRPr="00534AA3">
              <w:rPr>
                <w:sz w:val="20"/>
              </w:rPr>
              <w:t>firstName</w:t>
            </w:r>
          </w:p>
        </w:tc>
        <w:tc>
          <w:tcPr>
            <w:tcW w:w="198" w:type="pct"/>
            <w:gridSpan w:val="4"/>
            <w:shd w:val="clear" w:color="auto" w:fill="auto"/>
            <w:vAlign w:val="center"/>
          </w:tcPr>
          <w:p w14:paraId="52FBFDC1" w14:textId="77777777" w:rsidR="00C5608B" w:rsidRPr="00534AA3" w:rsidRDefault="00C5608B" w:rsidP="00C5608B">
            <w:pPr>
              <w:spacing w:before="0" w:after="0"/>
              <w:jc w:val="center"/>
              <w:rPr>
                <w:sz w:val="20"/>
              </w:rPr>
            </w:pPr>
            <w:r w:rsidRPr="00534AA3">
              <w:rPr>
                <w:sz w:val="20"/>
              </w:rPr>
              <w:t>О</w:t>
            </w:r>
          </w:p>
        </w:tc>
        <w:tc>
          <w:tcPr>
            <w:tcW w:w="506" w:type="pct"/>
            <w:gridSpan w:val="2"/>
            <w:shd w:val="clear" w:color="auto" w:fill="auto"/>
            <w:vAlign w:val="center"/>
          </w:tcPr>
          <w:p w14:paraId="2842C74E" w14:textId="77777777" w:rsidR="00C5608B" w:rsidRPr="00534AA3" w:rsidRDefault="00C5608B" w:rsidP="00C5608B">
            <w:pPr>
              <w:spacing w:before="0" w:after="0"/>
              <w:jc w:val="center"/>
              <w:rPr>
                <w:sz w:val="20"/>
              </w:rPr>
            </w:pPr>
            <w:r w:rsidRPr="00534AA3">
              <w:rPr>
                <w:sz w:val="20"/>
              </w:rPr>
              <w:t>T [ 1 - 50 ]</w:t>
            </w:r>
          </w:p>
        </w:tc>
        <w:tc>
          <w:tcPr>
            <w:tcW w:w="1389" w:type="pct"/>
            <w:shd w:val="clear" w:color="auto" w:fill="auto"/>
            <w:vAlign w:val="center"/>
          </w:tcPr>
          <w:p w14:paraId="24E4CE49" w14:textId="77777777" w:rsidR="00C5608B" w:rsidRPr="00534AA3" w:rsidRDefault="00C5608B" w:rsidP="00C5608B">
            <w:pPr>
              <w:spacing w:before="0" w:after="0"/>
              <w:rPr>
                <w:sz w:val="20"/>
              </w:rPr>
            </w:pPr>
            <w:r w:rsidRPr="00534AA3">
              <w:rPr>
                <w:sz w:val="20"/>
              </w:rPr>
              <w:t>Имя</w:t>
            </w:r>
          </w:p>
        </w:tc>
        <w:tc>
          <w:tcPr>
            <w:tcW w:w="1378" w:type="pct"/>
            <w:shd w:val="clear" w:color="auto" w:fill="auto"/>
          </w:tcPr>
          <w:p w14:paraId="78CA7CEA" w14:textId="77777777" w:rsidR="00C5608B" w:rsidRPr="00534AA3" w:rsidRDefault="00C5608B" w:rsidP="00C5608B">
            <w:pPr>
              <w:spacing w:before="0" w:after="0"/>
              <w:jc w:val="both"/>
              <w:rPr>
                <w:sz w:val="20"/>
              </w:rPr>
            </w:pPr>
          </w:p>
        </w:tc>
      </w:tr>
      <w:tr w:rsidR="00C5608B" w:rsidRPr="00534AA3" w14:paraId="38336811" w14:textId="77777777" w:rsidTr="00105EA4">
        <w:trPr>
          <w:jc w:val="center"/>
        </w:trPr>
        <w:tc>
          <w:tcPr>
            <w:tcW w:w="734" w:type="pct"/>
            <w:gridSpan w:val="2"/>
            <w:shd w:val="clear" w:color="auto" w:fill="auto"/>
            <w:vAlign w:val="center"/>
          </w:tcPr>
          <w:p w14:paraId="75DABAE6" w14:textId="77777777" w:rsidR="00C5608B" w:rsidRPr="00534AA3" w:rsidRDefault="00C5608B" w:rsidP="00C5608B">
            <w:pPr>
              <w:spacing w:before="0" w:after="0"/>
              <w:contextualSpacing/>
              <w:rPr>
                <w:sz w:val="20"/>
              </w:rPr>
            </w:pPr>
          </w:p>
        </w:tc>
        <w:tc>
          <w:tcPr>
            <w:tcW w:w="795" w:type="pct"/>
            <w:gridSpan w:val="3"/>
            <w:shd w:val="clear" w:color="auto" w:fill="auto"/>
            <w:vAlign w:val="center"/>
          </w:tcPr>
          <w:p w14:paraId="6340ED5B" w14:textId="77777777" w:rsidR="00C5608B" w:rsidRPr="00534AA3" w:rsidRDefault="00C5608B" w:rsidP="00C5608B">
            <w:pPr>
              <w:spacing w:before="0" w:after="0"/>
              <w:rPr>
                <w:sz w:val="20"/>
              </w:rPr>
            </w:pPr>
            <w:r w:rsidRPr="00534AA3">
              <w:rPr>
                <w:sz w:val="20"/>
              </w:rPr>
              <w:t>middleName</w:t>
            </w:r>
          </w:p>
        </w:tc>
        <w:tc>
          <w:tcPr>
            <w:tcW w:w="198" w:type="pct"/>
            <w:gridSpan w:val="4"/>
            <w:shd w:val="clear" w:color="auto" w:fill="auto"/>
            <w:vAlign w:val="center"/>
          </w:tcPr>
          <w:p w14:paraId="4CDEBA2A" w14:textId="77777777" w:rsidR="00C5608B" w:rsidRPr="00534AA3" w:rsidRDefault="00C5608B" w:rsidP="00C5608B">
            <w:pPr>
              <w:spacing w:before="0" w:after="0"/>
              <w:jc w:val="center"/>
              <w:rPr>
                <w:sz w:val="20"/>
              </w:rPr>
            </w:pPr>
            <w:r w:rsidRPr="00534AA3">
              <w:rPr>
                <w:sz w:val="20"/>
              </w:rPr>
              <w:t>Н</w:t>
            </w:r>
          </w:p>
        </w:tc>
        <w:tc>
          <w:tcPr>
            <w:tcW w:w="506" w:type="pct"/>
            <w:gridSpan w:val="2"/>
            <w:shd w:val="clear" w:color="auto" w:fill="auto"/>
            <w:vAlign w:val="center"/>
          </w:tcPr>
          <w:p w14:paraId="1798ABA3" w14:textId="77777777" w:rsidR="00C5608B" w:rsidRPr="00534AA3" w:rsidRDefault="00C5608B" w:rsidP="00C5608B">
            <w:pPr>
              <w:spacing w:before="0" w:after="0"/>
              <w:jc w:val="center"/>
              <w:rPr>
                <w:sz w:val="20"/>
              </w:rPr>
            </w:pPr>
            <w:r w:rsidRPr="00534AA3">
              <w:rPr>
                <w:sz w:val="20"/>
              </w:rPr>
              <w:t>T [ 1 - 50 ]</w:t>
            </w:r>
          </w:p>
        </w:tc>
        <w:tc>
          <w:tcPr>
            <w:tcW w:w="1389" w:type="pct"/>
            <w:shd w:val="clear" w:color="auto" w:fill="auto"/>
            <w:vAlign w:val="center"/>
          </w:tcPr>
          <w:p w14:paraId="56FD3F8A" w14:textId="77777777" w:rsidR="00C5608B" w:rsidRPr="00534AA3" w:rsidRDefault="00C5608B" w:rsidP="00C5608B">
            <w:pPr>
              <w:spacing w:before="0" w:after="0"/>
              <w:rPr>
                <w:sz w:val="20"/>
              </w:rPr>
            </w:pPr>
            <w:r w:rsidRPr="00534AA3">
              <w:rPr>
                <w:sz w:val="20"/>
              </w:rPr>
              <w:t>Отчество</w:t>
            </w:r>
          </w:p>
        </w:tc>
        <w:tc>
          <w:tcPr>
            <w:tcW w:w="1378" w:type="pct"/>
            <w:shd w:val="clear" w:color="auto" w:fill="auto"/>
          </w:tcPr>
          <w:p w14:paraId="4C7B7B3B" w14:textId="77777777" w:rsidR="00C5608B" w:rsidRPr="00534AA3" w:rsidRDefault="00C5608B" w:rsidP="00C5608B">
            <w:pPr>
              <w:spacing w:before="0" w:after="0"/>
              <w:jc w:val="both"/>
              <w:rPr>
                <w:sz w:val="20"/>
              </w:rPr>
            </w:pPr>
          </w:p>
        </w:tc>
      </w:tr>
      <w:tr w:rsidR="00C5608B" w:rsidRPr="00534AA3" w14:paraId="6313D676" w14:textId="77777777" w:rsidTr="00663098">
        <w:trPr>
          <w:jc w:val="center"/>
        </w:trPr>
        <w:tc>
          <w:tcPr>
            <w:tcW w:w="5000" w:type="pct"/>
            <w:gridSpan w:val="13"/>
            <w:shd w:val="clear" w:color="auto" w:fill="auto"/>
            <w:vAlign w:val="center"/>
            <w:hideMark/>
          </w:tcPr>
          <w:p w14:paraId="272C21A7" w14:textId="77777777" w:rsidR="00C5608B" w:rsidRPr="00534AA3" w:rsidRDefault="00C5608B" w:rsidP="00C5608B">
            <w:pPr>
              <w:keepNext/>
              <w:spacing w:before="0" w:after="0"/>
              <w:contextualSpacing/>
              <w:jc w:val="center"/>
              <w:rPr>
                <w:b/>
                <w:sz w:val="20"/>
              </w:rPr>
            </w:pPr>
            <w:r w:rsidRPr="00534AA3">
              <w:rPr>
                <w:b/>
                <w:bCs/>
                <w:sz w:val="20"/>
              </w:rPr>
              <w:t>Юридическое лицо иностранного государства</w:t>
            </w:r>
          </w:p>
        </w:tc>
      </w:tr>
      <w:tr w:rsidR="00C5608B" w:rsidRPr="00534AA3" w14:paraId="1F2AF84D" w14:textId="77777777" w:rsidTr="00105EA4">
        <w:trPr>
          <w:jc w:val="center"/>
        </w:trPr>
        <w:tc>
          <w:tcPr>
            <w:tcW w:w="734" w:type="pct"/>
            <w:gridSpan w:val="2"/>
            <w:shd w:val="clear" w:color="auto" w:fill="auto"/>
          </w:tcPr>
          <w:p w14:paraId="0B17620F" w14:textId="77777777" w:rsidR="00C5608B" w:rsidRPr="00534AA3" w:rsidRDefault="00C5608B" w:rsidP="00C5608B">
            <w:pPr>
              <w:spacing w:before="0" w:after="0"/>
              <w:jc w:val="both"/>
              <w:rPr>
                <w:sz w:val="20"/>
              </w:rPr>
            </w:pPr>
            <w:r w:rsidRPr="00534AA3">
              <w:rPr>
                <w:b/>
                <w:bCs/>
                <w:sz w:val="20"/>
              </w:rPr>
              <w:t>legalEntityForeignStateInfo</w:t>
            </w:r>
          </w:p>
        </w:tc>
        <w:tc>
          <w:tcPr>
            <w:tcW w:w="795" w:type="pct"/>
            <w:gridSpan w:val="3"/>
            <w:shd w:val="clear" w:color="auto" w:fill="auto"/>
            <w:vAlign w:val="center"/>
          </w:tcPr>
          <w:p w14:paraId="1B199039" w14:textId="77777777" w:rsidR="00C5608B" w:rsidRPr="00534AA3" w:rsidRDefault="00C5608B" w:rsidP="00C5608B">
            <w:pPr>
              <w:keepNext/>
              <w:spacing w:before="0" w:after="0"/>
              <w:contextualSpacing/>
              <w:rPr>
                <w:b/>
                <w:sz w:val="20"/>
              </w:rPr>
            </w:pPr>
          </w:p>
        </w:tc>
        <w:tc>
          <w:tcPr>
            <w:tcW w:w="198" w:type="pct"/>
            <w:gridSpan w:val="4"/>
            <w:shd w:val="clear" w:color="auto" w:fill="auto"/>
            <w:vAlign w:val="center"/>
          </w:tcPr>
          <w:p w14:paraId="3EBEAC14" w14:textId="77777777" w:rsidR="00C5608B" w:rsidRPr="00534AA3" w:rsidRDefault="00C5608B" w:rsidP="00C5608B">
            <w:pPr>
              <w:keepNext/>
              <w:spacing w:before="0" w:after="0"/>
              <w:contextualSpacing/>
              <w:jc w:val="center"/>
              <w:rPr>
                <w:b/>
                <w:sz w:val="20"/>
              </w:rPr>
            </w:pPr>
          </w:p>
        </w:tc>
        <w:tc>
          <w:tcPr>
            <w:tcW w:w="506" w:type="pct"/>
            <w:gridSpan w:val="2"/>
            <w:shd w:val="clear" w:color="auto" w:fill="auto"/>
            <w:vAlign w:val="center"/>
          </w:tcPr>
          <w:p w14:paraId="33DC5F25" w14:textId="77777777" w:rsidR="00C5608B" w:rsidRPr="00534AA3" w:rsidRDefault="00C5608B" w:rsidP="00C5608B">
            <w:pPr>
              <w:keepNext/>
              <w:spacing w:before="0" w:after="0"/>
              <w:contextualSpacing/>
              <w:jc w:val="center"/>
              <w:rPr>
                <w:b/>
                <w:sz w:val="20"/>
              </w:rPr>
            </w:pPr>
          </w:p>
        </w:tc>
        <w:tc>
          <w:tcPr>
            <w:tcW w:w="1389" w:type="pct"/>
            <w:shd w:val="clear" w:color="auto" w:fill="auto"/>
            <w:vAlign w:val="center"/>
          </w:tcPr>
          <w:p w14:paraId="283AED27" w14:textId="77777777" w:rsidR="00C5608B" w:rsidRPr="00534AA3" w:rsidRDefault="00C5608B" w:rsidP="00C5608B">
            <w:pPr>
              <w:keepNext/>
              <w:spacing w:before="0" w:after="0"/>
              <w:contextualSpacing/>
              <w:rPr>
                <w:b/>
                <w:sz w:val="20"/>
              </w:rPr>
            </w:pPr>
          </w:p>
        </w:tc>
        <w:tc>
          <w:tcPr>
            <w:tcW w:w="1378" w:type="pct"/>
            <w:shd w:val="clear" w:color="auto" w:fill="auto"/>
            <w:vAlign w:val="center"/>
            <w:hideMark/>
          </w:tcPr>
          <w:p w14:paraId="77A8BB6B" w14:textId="77777777" w:rsidR="00C5608B" w:rsidRPr="00534AA3" w:rsidRDefault="00C5608B" w:rsidP="00C5608B">
            <w:pPr>
              <w:keepNext/>
              <w:spacing w:before="0" w:after="0"/>
              <w:contextualSpacing/>
              <w:rPr>
                <w:b/>
                <w:sz w:val="20"/>
              </w:rPr>
            </w:pPr>
          </w:p>
        </w:tc>
      </w:tr>
      <w:tr w:rsidR="00C5608B" w:rsidRPr="00534AA3" w14:paraId="16DCEB0C" w14:textId="77777777" w:rsidTr="00105EA4">
        <w:trPr>
          <w:jc w:val="center"/>
        </w:trPr>
        <w:tc>
          <w:tcPr>
            <w:tcW w:w="734" w:type="pct"/>
            <w:gridSpan w:val="2"/>
            <w:shd w:val="clear" w:color="auto" w:fill="auto"/>
            <w:vAlign w:val="center"/>
          </w:tcPr>
          <w:p w14:paraId="4E846256" w14:textId="77777777" w:rsidR="00C5608B" w:rsidRPr="00534AA3" w:rsidRDefault="00C5608B" w:rsidP="00C5608B">
            <w:pPr>
              <w:spacing w:before="0" w:after="0"/>
              <w:contextualSpacing/>
              <w:rPr>
                <w:sz w:val="20"/>
              </w:rPr>
            </w:pPr>
          </w:p>
        </w:tc>
        <w:tc>
          <w:tcPr>
            <w:tcW w:w="795" w:type="pct"/>
            <w:gridSpan w:val="3"/>
            <w:shd w:val="clear" w:color="auto" w:fill="auto"/>
            <w:vAlign w:val="center"/>
          </w:tcPr>
          <w:p w14:paraId="47BD5834" w14:textId="77777777" w:rsidR="00C5608B" w:rsidRPr="00534AA3" w:rsidRDefault="00C5608B" w:rsidP="00C5608B">
            <w:pPr>
              <w:spacing w:before="0" w:after="0"/>
              <w:rPr>
                <w:sz w:val="20"/>
              </w:rPr>
            </w:pPr>
            <w:r w:rsidRPr="00534AA3">
              <w:rPr>
                <w:sz w:val="20"/>
              </w:rPr>
              <w:t>fullName</w:t>
            </w:r>
          </w:p>
        </w:tc>
        <w:tc>
          <w:tcPr>
            <w:tcW w:w="198" w:type="pct"/>
            <w:gridSpan w:val="4"/>
            <w:shd w:val="clear" w:color="auto" w:fill="auto"/>
            <w:vAlign w:val="center"/>
          </w:tcPr>
          <w:p w14:paraId="45EDB05C" w14:textId="77777777" w:rsidR="00C5608B" w:rsidRPr="00534AA3" w:rsidRDefault="00C5608B" w:rsidP="00C5608B">
            <w:pPr>
              <w:spacing w:before="0" w:after="0"/>
              <w:jc w:val="center"/>
              <w:rPr>
                <w:sz w:val="20"/>
              </w:rPr>
            </w:pPr>
            <w:r w:rsidRPr="00534AA3">
              <w:rPr>
                <w:sz w:val="20"/>
              </w:rPr>
              <w:t>О</w:t>
            </w:r>
          </w:p>
        </w:tc>
        <w:tc>
          <w:tcPr>
            <w:tcW w:w="506" w:type="pct"/>
            <w:gridSpan w:val="2"/>
            <w:shd w:val="clear" w:color="auto" w:fill="auto"/>
            <w:vAlign w:val="center"/>
          </w:tcPr>
          <w:p w14:paraId="4A93A1B9" w14:textId="77777777" w:rsidR="00C5608B" w:rsidRPr="00534AA3" w:rsidRDefault="00C5608B" w:rsidP="00C5608B">
            <w:pPr>
              <w:spacing w:before="0" w:after="0"/>
              <w:jc w:val="center"/>
              <w:rPr>
                <w:sz w:val="20"/>
              </w:rPr>
            </w:pPr>
            <w:r w:rsidRPr="00534AA3">
              <w:rPr>
                <w:sz w:val="20"/>
              </w:rPr>
              <w:t>T [1 - 2000]</w:t>
            </w:r>
          </w:p>
        </w:tc>
        <w:tc>
          <w:tcPr>
            <w:tcW w:w="1389" w:type="pct"/>
            <w:shd w:val="clear" w:color="auto" w:fill="auto"/>
            <w:vAlign w:val="center"/>
          </w:tcPr>
          <w:p w14:paraId="1CB00A0E" w14:textId="77777777" w:rsidR="00C5608B" w:rsidRPr="00534AA3" w:rsidRDefault="00C5608B" w:rsidP="00C5608B">
            <w:pPr>
              <w:spacing w:before="0" w:after="0"/>
              <w:rPr>
                <w:sz w:val="20"/>
              </w:rPr>
            </w:pPr>
            <w:r w:rsidRPr="00534AA3">
              <w:rPr>
                <w:sz w:val="20"/>
              </w:rPr>
              <w:t>Полное наименование</w:t>
            </w:r>
          </w:p>
        </w:tc>
        <w:tc>
          <w:tcPr>
            <w:tcW w:w="1378" w:type="pct"/>
            <w:shd w:val="clear" w:color="auto" w:fill="auto"/>
          </w:tcPr>
          <w:p w14:paraId="287E7861" w14:textId="77777777" w:rsidR="00C5608B" w:rsidRPr="00534AA3" w:rsidRDefault="00C5608B" w:rsidP="00C5608B">
            <w:pPr>
              <w:spacing w:before="0" w:after="0"/>
              <w:rPr>
                <w:sz w:val="20"/>
              </w:rPr>
            </w:pPr>
          </w:p>
        </w:tc>
      </w:tr>
      <w:tr w:rsidR="00C5608B" w:rsidRPr="00534AA3" w14:paraId="710FC4A6" w14:textId="77777777" w:rsidTr="00105EA4">
        <w:trPr>
          <w:jc w:val="center"/>
        </w:trPr>
        <w:tc>
          <w:tcPr>
            <w:tcW w:w="734" w:type="pct"/>
            <w:gridSpan w:val="2"/>
            <w:shd w:val="clear" w:color="auto" w:fill="auto"/>
            <w:vAlign w:val="center"/>
          </w:tcPr>
          <w:p w14:paraId="3431DB9D" w14:textId="77777777" w:rsidR="00C5608B" w:rsidRPr="00534AA3" w:rsidRDefault="00C5608B" w:rsidP="00C5608B">
            <w:pPr>
              <w:spacing w:before="0" w:after="0"/>
              <w:contextualSpacing/>
              <w:rPr>
                <w:sz w:val="20"/>
              </w:rPr>
            </w:pPr>
          </w:p>
        </w:tc>
        <w:tc>
          <w:tcPr>
            <w:tcW w:w="795" w:type="pct"/>
            <w:gridSpan w:val="3"/>
            <w:shd w:val="clear" w:color="auto" w:fill="auto"/>
            <w:vAlign w:val="center"/>
          </w:tcPr>
          <w:p w14:paraId="77C2EEF9" w14:textId="77777777" w:rsidR="00C5608B" w:rsidRPr="00534AA3" w:rsidRDefault="00C5608B" w:rsidP="00C5608B">
            <w:pPr>
              <w:spacing w:before="0" w:after="0"/>
              <w:rPr>
                <w:sz w:val="20"/>
              </w:rPr>
            </w:pPr>
            <w:r w:rsidRPr="00534AA3">
              <w:rPr>
                <w:sz w:val="20"/>
              </w:rPr>
              <w:t>shortName</w:t>
            </w:r>
          </w:p>
        </w:tc>
        <w:tc>
          <w:tcPr>
            <w:tcW w:w="198" w:type="pct"/>
            <w:gridSpan w:val="4"/>
            <w:shd w:val="clear" w:color="auto" w:fill="auto"/>
            <w:vAlign w:val="center"/>
          </w:tcPr>
          <w:p w14:paraId="0C56B79A" w14:textId="77777777" w:rsidR="00C5608B" w:rsidRPr="00534AA3" w:rsidRDefault="00C5608B" w:rsidP="00C5608B">
            <w:pPr>
              <w:spacing w:before="0" w:after="0"/>
              <w:jc w:val="center"/>
              <w:rPr>
                <w:sz w:val="20"/>
              </w:rPr>
            </w:pPr>
            <w:r w:rsidRPr="00534AA3">
              <w:rPr>
                <w:sz w:val="20"/>
              </w:rPr>
              <w:t>Н</w:t>
            </w:r>
          </w:p>
        </w:tc>
        <w:tc>
          <w:tcPr>
            <w:tcW w:w="506" w:type="pct"/>
            <w:gridSpan w:val="2"/>
            <w:shd w:val="clear" w:color="auto" w:fill="auto"/>
            <w:vAlign w:val="center"/>
          </w:tcPr>
          <w:p w14:paraId="75CE4D35" w14:textId="77777777" w:rsidR="00C5608B" w:rsidRPr="00534AA3" w:rsidRDefault="00C5608B" w:rsidP="00C5608B">
            <w:pPr>
              <w:spacing w:before="0" w:after="0"/>
              <w:jc w:val="center"/>
              <w:rPr>
                <w:sz w:val="20"/>
              </w:rPr>
            </w:pPr>
            <w:r w:rsidRPr="00534AA3">
              <w:rPr>
                <w:sz w:val="20"/>
              </w:rPr>
              <w:t>T [1 - 2000]</w:t>
            </w:r>
          </w:p>
        </w:tc>
        <w:tc>
          <w:tcPr>
            <w:tcW w:w="1389" w:type="pct"/>
            <w:shd w:val="clear" w:color="auto" w:fill="auto"/>
            <w:vAlign w:val="center"/>
          </w:tcPr>
          <w:p w14:paraId="0674E84A" w14:textId="77777777" w:rsidR="00C5608B" w:rsidRPr="00534AA3" w:rsidRDefault="00C5608B" w:rsidP="00C5608B">
            <w:pPr>
              <w:spacing w:before="0" w:after="0"/>
              <w:rPr>
                <w:sz w:val="20"/>
              </w:rPr>
            </w:pPr>
            <w:r w:rsidRPr="00534AA3">
              <w:rPr>
                <w:sz w:val="20"/>
              </w:rPr>
              <w:t>Сокращенное наименование</w:t>
            </w:r>
          </w:p>
        </w:tc>
        <w:tc>
          <w:tcPr>
            <w:tcW w:w="1378" w:type="pct"/>
            <w:shd w:val="clear" w:color="auto" w:fill="auto"/>
          </w:tcPr>
          <w:p w14:paraId="4E000013" w14:textId="77777777" w:rsidR="00C5608B" w:rsidRPr="00534AA3" w:rsidRDefault="00C5608B" w:rsidP="00C5608B">
            <w:pPr>
              <w:spacing w:before="0" w:after="0"/>
              <w:rPr>
                <w:sz w:val="20"/>
              </w:rPr>
            </w:pPr>
          </w:p>
        </w:tc>
      </w:tr>
      <w:tr w:rsidR="00C5608B" w:rsidRPr="00534AA3" w14:paraId="216B2C86" w14:textId="77777777" w:rsidTr="00105EA4">
        <w:trPr>
          <w:jc w:val="center"/>
        </w:trPr>
        <w:tc>
          <w:tcPr>
            <w:tcW w:w="734" w:type="pct"/>
            <w:gridSpan w:val="2"/>
            <w:shd w:val="clear" w:color="auto" w:fill="auto"/>
            <w:vAlign w:val="center"/>
          </w:tcPr>
          <w:p w14:paraId="04F7F5CA" w14:textId="77777777" w:rsidR="00C5608B" w:rsidRPr="00534AA3" w:rsidRDefault="00C5608B" w:rsidP="00C5608B">
            <w:pPr>
              <w:spacing w:before="0" w:after="0"/>
              <w:contextualSpacing/>
              <w:rPr>
                <w:sz w:val="20"/>
              </w:rPr>
            </w:pPr>
          </w:p>
        </w:tc>
        <w:tc>
          <w:tcPr>
            <w:tcW w:w="795" w:type="pct"/>
            <w:gridSpan w:val="3"/>
            <w:shd w:val="clear" w:color="auto" w:fill="auto"/>
            <w:vAlign w:val="center"/>
          </w:tcPr>
          <w:p w14:paraId="379D05FF" w14:textId="77777777" w:rsidR="00C5608B" w:rsidRPr="00534AA3" w:rsidRDefault="00C5608B" w:rsidP="00C5608B">
            <w:pPr>
              <w:spacing w:before="0" w:after="0"/>
              <w:rPr>
                <w:sz w:val="20"/>
              </w:rPr>
            </w:pPr>
            <w:r w:rsidRPr="00534AA3">
              <w:rPr>
                <w:sz w:val="20"/>
              </w:rPr>
              <w:t>firmName</w:t>
            </w:r>
          </w:p>
        </w:tc>
        <w:tc>
          <w:tcPr>
            <w:tcW w:w="198" w:type="pct"/>
            <w:gridSpan w:val="4"/>
            <w:shd w:val="clear" w:color="auto" w:fill="auto"/>
            <w:vAlign w:val="center"/>
          </w:tcPr>
          <w:p w14:paraId="1DFBE9A5" w14:textId="77777777" w:rsidR="00C5608B" w:rsidRPr="00534AA3" w:rsidRDefault="00C5608B" w:rsidP="00C5608B">
            <w:pPr>
              <w:spacing w:before="0" w:after="0"/>
              <w:jc w:val="center"/>
              <w:rPr>
                <w:sz w:val="20"/>
              </w:rPr>
            </w:pPr>
            <w:r w:rsidRPr="00534AA3">
              <w:rPr>
                <w:sz w:val="20"/>
              </w:rPr>
              <w:t>Н</w:t>
            </w:r>
          </w:p>
        </w:tc>
        <w:tc>
          <w:tcPr>
            <w:tcW w:w="506" w:type="pct"/>
            <w:gridSpan w:val="2"/>
            <w:shd w:val="clear" w:color="auto" w:fill="auto"/>
            <w:vAlign w:val="center"/>
          </w:tcPr>
          <w:p w14:paraId="643F28E5" w14:textId="77777777" w:rsidR="00C5608B" w:rsidRPr="00534AA3" w:rsidRDefault="00C5608B" w:rsidP="00C5608B">
            <w:pPr>
              <w:spacing w:before="0" w:after="0"/>
              <w:jc w:val="center"/>
              <w:rPr>
                <w:sz w:val="20"/>
              </w:rPr>
            </w:pPr>
            <w:r w:rsidRPr="00534AA3">
              <w:rPr>
                <w:sz w:val="20"/>
              </w:rPr>
              <w:t>T [1 - 2000]</w:t>
            </w:r>
          </w:p>
        </w:tc>
        <w:tc>
          <w:tcPr>
            <w:tcW w:w="1389" w:type="pct"/>
            <w:shd w:val="clear" w:color="auto" w:fill="auto"/>
            <w:vAlign w:val="center"/>
          </w:tcPr>
          <w:p w14:paraId="6610BDBE" w14:textId="77777777" w:rsidR="00C5608B" w:rsidRPr="00534AA3" w:rsidRDefault="00C5608B" w:rsidP="00C5608B">
            <w:pPr>
              <w:spacing w:before="0" w:after="0"/>
              <w:rPr>
                <w:sz w:val="20"/>
              </w:rPr>
            </w:pPr>
            <w:r w:rsidRPr="00534AA3">
              <w:rPr>
                <w:sz w:val="20"/>
              </w:rPr>
              <w:t>Фирменное наименование</w:t>
            </w:r>
          </w:p>
        </w:tc>
        <w:tc>
          <w:tcPr>
            <w:tcW w:w="1378" w:type="pct"/>
            <w:shd w:val="clear" w:color="auto" w:fill="auto"/>
          </w:tcPr>
          <w:p w14:paraId="2B4C1916" w14:textId="77777777" w:rsidR="00C5608B" w:rsidRPr="00534AA3" w:rsidRDefault="00C5608B" w:rsidP="00C5608B">
            <w:pPr>
              <w:spacing w:before="0" w:after="0"/>
              <w:rPr>
                <w:sz w:val="20"/>
              </w:rPr>
            </w:pPr>
          </w:p>
        </w:tc>
      </w:tr>
      <w:tr w:rsidR="00C5608B" w:rsidRPr="00534AA3" w14:paraId="35B1B791" w14:textId="77777777" w:rsidTr="00105EA4">
        <w:trPr>
          <w:jc w:val="center"/>
        </w:trPr>
        <w:tc>
          <w:tcPr>
            <w:tcW w:w="734" w:type="pct"/>
            <w:gridSpan w:val="2"/>
            <w:shd w:val="clear" w:color="auto" w:fill="auto"/>
            <w:vAlign w:val="center"/>
          </w:tcPr>
          <w:p w14:paraId="2797C7C1" w14:textId="77777777" w:rsidR="00C5608B" w:rsidRPr="00534AA3" w:rsidRDefault="00C5608B" w:rsidP="00C5608B">
            <w:pPr>
              <w:spacing w:before="0" w:after="0"/>
              <w:contextualSpacing/>
              <w:rPr>
                <w:sz w:val="20"/>
              </w:rPr>
            </w:pPr>
          </w:p>
        </w:tc>
        <w:tc>
          <w:tcPr>
            <w:tcW w:w="795" w:type="pct"/>
            <w:gridSpan w:val="3"/>
            <w:shd w:val="clear" w:color="auto" w:fill="auto"/>
            <w:vAlign w:val="center"/>
          </w:tcPr>
          <w:p w14:paraId="04D6FE00" w14:textId="77777777" w:rsidR="00C5608B" w:rsidRPr="00534AA3" w:rsidRDefault="00C5608B" w:rsidP="00C5608B">
            <w:pPr>
              <w:spacing w:before="0" w:after="0"/>
              <w:rPr>
                <w:sz w:val="20"/>
              </w:rPr>
            </w:pPr>
            <w:r w:rsidRPr="00534AA3">
              <w:rPr>
                <w:sz w:val="20"/>
              </w:rPr>
              <w:t>fullNameLat</w:t>
            </w:r>
          </w:p>
        </w:tc>
        <w:tc>
          <w:tcPr>
            <w:tcW w:w="198" w:type="pct"/>
            <w:gridSpan w:val="4"/>
            <w:shd w:val="clear" w:color="auto" w:fill="auto"/>
            <w:vAlign w:val="center"/>
          </w:tcPr>
          <w:p w14:paraId="46DAF308" w14:textId="77777777" w:rsidR="00C5608B" w:rsidRPr="00534AA3" w:rsidRDefault="00C5608B" w:rsidP="00C5608B">
            <w:pPr>
              <w:spacing w:before="0" w:after="0"/>
              <w:jc w:val="center"/>
              <w:rPr>
                <w:sz w:val="20"/>
              </w:rPr>
            </w:pPr>
            <w:r w:rsidRPr="00534AA3">
              <w:rPr>
                <w:sz w:val="20"/>
              </w:rPr>
              <w:t>Н</w:t>
            </w:r>
          </w:p>
        </w:tc>
        <w:tc>
          <w:tcPr>
            <w:tcW w:w="506" w:type="pct"/>
            <w:gridSpan w:val="2"/>
            <w:shd w:val="clear" w:color="auto" w:fill="auto"/>
            <w:vAlign w:val="center"/>
          </w:tcPr>
          <w:p w14:paraId="58AA5A1D" w14:textId="77777777" w:rsidR="00C5608B" w:rsidRPr="00534AA3" w:rsidRDefault="00C5608B" w:rsidP="00C5608B">
            <w:pPr>
              <w:spacing w:before="0" w:after="0"/>
              <w:jc w:val="center"/>
              <w:rPr>
                <w:sz w:val="20"/>
              </w:rPr>
            </w:pPr>
            <w:r w:rsidRPr="00534AA3">
              <w:rPr>
                <w:sz w:val="20"/>
              </w:rPr>
              <w:t>T [1 - 2000]</w:t>
            </w:r>
          </w:p>
        </w:tc>
        <w:tc>
          <w:tcPr>
            <w:tcW w:w="1389" w:type="pct"/>
            <w:shd w:val="clear" w:color="auto" w:fill="auto"/>
            <w:vAlign w:val="center"/>
          </w:tcPr>
          <w:p w14:paraId="1A4FED12" w14:textId="77777777" w:rsidR="00C5608B" w:rsidRPr="00534AA3" w:rsidRDefault="00C5608B" w:rsidP="00C5608B">
            <w:pPr>
              <w:spacing w:before="0" w:after="0"/>
              <w:rPr>
                <w:sz w:val="20"/>
              </w:rPr>
            </w:pPr>
            <w:r w:rsidRPr="00534AA3">
              <w:rPr>
                <w:sz w:val="20"/>
              </w:rPr>
              <w:t>Полное наименование (латинскими буквами)</w:t>
            </w:r>
          </w:p>
        </w:tc>
        <w:tc>
          <w:tcPr>
            <w:tcW w:w="1378" w:type="pct"/>
            <w:shd w:val="clear" w:color="auto" w:fill="auto"/>
          </w:tcPr>
          <w:p w14:paraId="0746798C" w14:textId="77777777" w:rsidR="00C5608B" w:rsidRPr="00534AA3" w:rsidRDefault="00C5608B" w:rsidP="00C5608B">
            <w:pPr>
              <w:spacing w:before="0" w:after="0"/>
              <w:rPr>
                <w:sz w:val="20"/>
              </w:rPr>
            </w:pPr>
          </w:p>
        </w:tc>
      </w:tr>
      <w:tr w:rsidR="00C5608B" w:rsidRPr="00534AA3" w14:paraId="385FA645" w14:textId="77777777" w:rsidTr="00105EA4">
        <w:trPr>
          <w:jc w:val="center"/>
        </w:trPr>
        <w:tc>
          <w:tcPr>
            <w:tcW w:w="734" w:type="pct"/>
            <w:gridSpan w:val="2"/>
            <w:shd w:val="clear" w:color="auto" w:fill="auto"/>
            <w:vAlign w:val="center"/>
          </w:tcPr>
          <w:p w14:paraId="7DDC08FE" w14:textId="77777777" w:rsidR="00C5608B" w:rsidRPr="00534AA3" w:rsidRDefault="00C5608B" w:rsidP="00C5608B">
            <w:pPr>
              <w:spacing w:before="0" w:after="0"/>
              <w:contextualSpacing/>
              <w:rPr>
                <w:sz w:val="20"/>
              </w:rPr>
            </w:pPr>
          </w:p>
        </w:tc>
        <w:tc>
          <w:tcPr>
            <w:tcW w:w="795" w:type="pct"/>
            <w:gridSpan w:val="3"/>
            <w:shd w:val="clear" w:color="auto" w:fill="auto"/>
            <w:vAlign w:val="center"/>
          </w:tcPr>
          <w:p w14:paraId="7D51F7DF" w14:textId="77777777" w:rsidR="00C5608B" w:rsidRPr="00534AA3" w:rsidRDefault="00C5608B" w:rsidP="00C5608B">
            <w:pPr>
              <w:spacing w:before="0" w:after="0"/>
              <w:rPr>
                <w:sz w:val="20"/>
              </w:rPr>
            </w:pPr>
            <w:r w:rsidRPr="00534AA3">
              <w:rPr>
                <w:sz w:val="20"/>
              </w:rPr>
              <w:t>taxPayerCode</w:t>
            </w:r>
          </w:p>
        </w:tc>
        <w:tc>
          <w:tcPr>
            <w:tcW w:w="198" w:type="pct"/>
            <w:gridSpan w:val="4"/>
            <w:shd w:val="clear" w:color="auto" w:fill="auto"/>
            <w:vAlign w:val="center"/>
          </w:tcPr>
          <w:p w14:paraId="4C9F331A" w14:textId="77777777" w:rsidR="00C5608B" w:rsidRPr="00534AA3" w:rsidRDefault="00C5608B" w:rsidP="00C5608B">
            <w:pPr>
              <w:spacing w:before="0" w:after="0"/>
              <w:jc w:val="center"/>
              <w:rPr>
                <w:sz w:val="20"/>
              </w:rPr>
            </w:pPr>
            <w:r w:rsidRPr="00534AA3">
              <w:rPr>
                <w:sz w:val="20"/>
              </w:rPr>
              <w:t>Н</w:t>
            </w:r>
          </w:p>
        </w:tc>
        <w:tc>
          <w:tcPr>
            <w:tcW w:w="506" w:type="pct"/>
            <w:gridSpan w:val="2"/>
            <w:shd w:val="clear" w:color="auto" w:fill="auto"/>
            <w:vAlign w:val="center"/>
          </w:tcPr>
          <w:p w14:paraId="1278477C" w14:textId="77777777" w:rsidR="00C5608B" w:rsidRPr="00534AA3" w:rsidRDefault="00C5608B" w:rsidP="00C5608B">
            <w:pPr>
              <w:spacing w:before="0" w:after="0"/>
              <w:jc w:val="center"/>
              <w:rPr>
                <w:sz w:val="20"/>
              </w:rPr>
            </w:pPr>
            <w:r w:rsidRPr="00534AA3">
              <w:rPr>
                <w:sz w:val="20"/>
              </w:rPr>
              <w:t>T [ 1 - 100 ]</w:t>
            </w:r>
          </w:p>
        </w:tc>
        <w:tc>
          <w:tcPr>
            <w:tcW w:w="1389" w:type="pct"/>
            <w:shd w:val="clear" w:color="auto" w:fill="auto"/>
            <w:vAlign w:val="center"/>
          </w:tcPr>
          <w:p w14:paraId="2B5B2E20" w14:textId="77777777" w:rsidR="00C5608B" w:rsidRPr="00534AA3" w:rsidRDefault="00C5608B" w:rsidP="00C5608B">
            <w:pPr>
              <w:spacing w:before="0" w:after="0"/>
              <w:rPr>
                <w:sz w:val="20"/>
              </w:rPr>
            </w:pPr>
            <w:r w:rsidRPr="00534AA3">
              <w:rPr>
                <w:sz w:val="20"/>
              </w:rPr>
              <w:t>Код налогоплательщика в стране регистрации или его аналог</w:t>
            </w:r>
          </w:p>
        </w:tc>
        <w:tc>
          <w:tcPr>
            <w:tcW w:w="1378" w:type="pct"/>
            <w:shd w:val="clear" w:color="auto" w:fill="auto"/>
          </w:tcPr>
          <w:p w14:paraId="64053F70" w14:textId="77777777" w:rsidR="00C5608B" w:rsidRPr="00534AA3" w:rsidRDefault="00C5608B" w:rsidP="00C5608B">
            <w:pPr>
              <w:spacing w:before="0" w:after="0"/>
              <w:rPr>
                <w:sz w:val="20"/>
              </w:rPr>
            </w:pPr>
            <w:r w:rsidRPr="00534AA3">
              <w:rPr>
                <w:sz w:val="20"/>
              </w:rPr>
              <w:t>При приеме контролируется заполнение данного поля или/и блока  "Поставщик состоит на учете в налоговых органах на территории РФ" (legalEntityForeignStateInfo/registerInRFTaxBodiesInfo)</w:t>
            </w:r>
          </w:p>
        </w:tc>
      </w:tr>
      <w:tr w:rsidR="00C5608B" w:rsidRPr="00534AA3" w14:paraId="783D10E0" w14:textId="77777777" w:rsidTr="00105EA4">
        <w:trPr>
          <w:jc w:val="center"/>
        </w:trPr>
        <w:tc>
          <w:tcPr>
            <w:tcW w:w="734" w:type="pct"/>
            <w:gridSpan w:val="2"/>
            <w:shd w:val="clear" w:color="auto" w:fill="auto"/>
            <w:vAlign w:val="center"/>
          </w:tcPr>
          <w:p w14:paraId="487A8533" w14:textId="77777777" w:rsidR="00C5608B" w:rsidRPr="00534AA3" w:rsidRDefault="00C5608B" w:rsidP="00C5608B">
            <w:pPr>
              <w:spacing w:before="0" w:after="0"/>
              <w:contextualSpacing/>
              <w:rPr>
                <w:sz w:val="20"/>
              </w:rPr>
            </w:pPr>
          </w:p>
        </w:tc>
        <w:tc>
          <w:tcPr>
            <w:tcW w:w="795" w:type="pct"/>
            <w:gridSpan w:val="3"/>
            <w:shd w:val="clear" w:color="auto" w:fill="auto"/>
            <w:vAlign w:val="center"/>
          </w:tcPr>
          <w:p w14:paraId="1F54D118" w14:textId="77777777" w:rsidR="00C5608B" w:rsidRPr="00534AA3" w:rsidRDefault="00C5608B" w:rsidP="00C5608B">
            <w:pPr>
              <w:spacing w:before="0" w:after="0"/>
              <w:rPr>
                <w:sz w:val="20"/>
              </w:rPr>
            </w:pPr>
            <w:r w:rsidRPr="00534AA3">
              <w:rPr>
                <w:sz w:val="20"/>
              </w:rPr>
              <w:t>ogrn</w:t>
            </w:r>
          </w:p>
        </w:tc>
        <w:tc>
          <w:tcPr>
            <w:tcW w:w="198" w:type="pct"/>
            <w:gridSpan w:val="4"/>
            <w:shd w:val="clear" w:color="auto" w:fill="auto"/>
            <w:vAlign w:val="center"/>
          </w:tcPr>
          <w:p w14:paraId="13E637D9" w14:textId="77777777" w:rsidR="00C5608B" w:rsidRPr="00534AA3" w:rsidRDefault="00C5608B" w:rsidP="00C5608B">
            <w:pPr>
              <w:spacing w:before="0" w:after="0"/>
              <w:jc w:val="center"/>
              <w:rPr>
                <w:sz w:val="20"/>
              </w:rPr>
            </w:pPr>
            <w:r w:rsidRPr="00534AA3">
              <w:rPr>
                <w:sz w:val="20"/>
              </w:rPr>
              <w:t>Н</w:t>
            </w:r>
          </w:p>
        </w:tc>
        <w:tc>
          <w:tcPr>
            <w:tcW w:w="506" w:type="pct"/>
            <w:gridSpan w:val="2"/>
            <w:shd w:val="clear" w:color="auto" w:fill="auto"/>
            <w:vAlign w:val="center"/>
          </w:tcPr>
          <w:p w14:paraId="01F9472B" w14:textId="77777777" w:rsidR="00C5608B" w:rsidRPr="00534AA3" w:rsidRDefault="00C5608B" w:rsidP="00C5608B">
            <w:pPr>
              <w:spacing w:before="0" w:after="0"/>
              <w:jc w:val="center"/>
              <w:rPr>
                <w:sz w:val="20"/>
              </w:rPr>
            </w:pPr>
            <w:r w:rsidRPr="00534AA3">
              <w:rPr>
                <w:sz w:val="20"/>
              </w:rPr>
              <w:t>T</w:t>
            </w:r>
          </w:p>
        </w:tc>
        <w:tc>
          <w:tcPr>
            <w:tcW w:w="1389" w:type="pct"/>
            <w:shd w:val="clear" w:color="auto" w:fill="auto"/>
            <w:vAlign w:val="center"/>
          </w:tcPr>
          <w:p w14:paraId="532BED19" w14:textId="77777777" w:rsidR="00C5608B" w:rsidRPr="00534AA3" w:rsidRDefault="00C5608B" w:rsidP="00C5608B">
            <w:pPr>
              <w:spacing w:before="0" w:after="0"/>
              <w:rPr>
                <w:sz w:val="20"/>
              </w:rPr>
            </w:pPr>
            <w:r w:rsidRPr="00534AA3">
              <w:rPr>
                <w:sz w:val="20"/>
              </w:rPr>
              <w:t>ОГРН</w:t>
            </w:r>
          </w:p>
        </w:tc>
        <w:tc>
          <w:tcPr>
            <w:tcW w:w="1378" w:type="pct"/>
            <w:shd w:val="clear" w:color="auto" w:fill="auto"/>
          </w:tcPr>
          <w:p w14:paraId="5733C5EE" w14:textId="77777777" w:rsidR="00C5608B" w:rsidRPr="00534AA3" w:rsidRDefault="00C5608B" w:rsidP="00C5608B">
            <w:pPr>
              <w:spacing w:before="0" w:after="0"/>
              <w:rPr>
                <w:sz w:val="20"/>
              </w:rPr>
            </w:pPr>
            <w:r w:rsidRPr="00534AA3">
              <w:rPr>
                <w:sz w:val="20"/>
              </w:rPr>
              <w:t>Допустимые значения: \d{13}|\d{15}</w:t>
            </w:r>
          </w:p>
        </w:tc>
      </w:tr>
      <w:tr w:rsidR="00C5608B" w:rsidRPr="00534AA3" w14:paraId="07CF182B" w14:textId="77777777" w:rsidTr="00105EA4">
        <w:trPr>
          <w:jc w:val="center"/>
        </w:trPr>
        <w:tc>
          <w:tcPr>
            <w:tcW w:w="734" w:type="pct"/>
            <w:gridSpan w:val="2"/>
            <w:shd w:val="clear" w:color="auto" w:fill="auto"/>
            <w:vAlign w:val="center"/>
          </w:tcPr>
          <w:p w14:paraId="59BD6446" w14:textId="77777777" w:rsidR="00C5608B" w:rsidRPr="00534AA3" w:rsidRDefault="00C5608B" w:rsidP="00C5608B">
            <w:pPr>
              <w:spacing w:before="0" w:after="0"/>
              <w:contextualSpacing/>
              <w:rPr>
                <w:sz w:val="20"/>
              </w:rPr>
            </w:pPr>
          </w:p>
        </w:tc>
        <w:tc>
          <w:tcPr>
            <w:tcW w:w="795" w:type="pct"/>
            <w:gridSpan w:val="3"/>
            <w:shd w:val="clear" w:color="auto" w:fill="auto"/>
            <w:vAlign w:val="center"/>
          </w:tcPr>
          <w:p w14:paraId="51BCB7DB" w14:textId="77777777" w:rsidR="00C5608B" w:rsidRPr="00534AA3" w:rsidRDefault="00C5608B" w:rsidP="00C5608B">
            <w:pPr>
              <w:spacing w:before="0" w:after="0"/>
              <w:rPr>
                <w:sz w:val="20"/>
              </w:rPr>
            </w:pPr>
            <w:r w:rsidRPr="00534AA3">
              <w:rPr>
                <w:sz w:val="20"/>
              </w:rPr>
              <w:t>legalForm</w:t>
            </w:r>
          </w:p>
        </w:tc>
        <w:tc>
          <w:tcPr>
            <w:tcW w:w="198" w:type="pct"/>
            <w:gridSpan w:val="4"/>
            <w:shd w:val="clear" w:color="auto" w:fill="auto"/>
            <w:vAlign w:val="center"/>
          </w:tcPr>
          <w:p w14:paraId="4FE63203" w14:textId="77777777" w:rsidR="00C5608B" w:rsidRPr="00534AA3" w:rsidRDefault="00C5608B" w:rsidP="00C5608B">
            <w:pPr>
              <w:spacing w:before="0" w:after="0"/>
              <w:jc w:val="center"/>
              <w:rPr>
                <w:sz w:val="20"/>
              </w:rPr>
            </w:pPr>
            <w:r w:rsidRPr="00534AA3">
              <w:rPr>
                <w:sz w:val="20"/>
              </w:rPr>
              <w:t>Н</w:t>
            </w:r>
          </w:p>
        </w:tc>
        <w:tc>
          <w:tcPr>
            <w:tcW w:w="506" w:type="pct"/>
            <w:gridSpan w:val="2"/>
            <w:shd w:val="clear" w:color="auto" w:fill="auto"/>
            <w:vAlign w:val="center"/>
          </w:tcPr>
          <w:p w14:paraId="4D1974AE" w14:textId="77777777" w:rsidR="00C5608B" w:rsidRPr="00534AA3" w:rsidRDefault="00C5608B" w:rsidP="00C5608B">
            <w:pPr>
              <w:spacing w:before="0" w:after="0"/>
              <w:jc w:val="center"/>
              <w:rPr>
                <w:sz w:val="20"/>
              </w:rPr>
            </w:pPr>
            <w:r w:rsidRPr="00534AA3">
              <w:rPr>
                <w:sz w:val="20"/>
              </w:rPr>
              <w:t>S</w:t>
            </w:r>
          </w:p>
        </w:tc>
        <w:tc>
          <w:tcPr>
            <w:tcW w:w="1389" w:type="pct"/>
            <w:shd w:val="clear" w:color="auto" w:fill="auto"/>
            <w:vAlign w:val="center"/>
          </w:tcPr>
          <w:p w14:paraId="649E1E03" w14:textId="77777777" w:rsidR="00C5608B" w:rsidRPr="00534AA3" w:rsidRDefault="00C5608B" w:rsidP="00C5608B">
            <w:pPr>
              <w:spacing w:before="0" w:after="0"/>
              <w:rPr>
                <w:sz w:val="20"/>
              </w:rPr>
            </w:pPr>
            <w:r w:rsidRPr="00534AA3">
              <w:rPr>
                <w:sz w:val="20"/>
              </w:rPr>
              <w:t>Организационно-правовая форма организации в ОКОПФ</w:t>
            </w:r>
          </w:p>
        </w:tc>
        <w:tc>
          <w:tcPr>
            <w:tcW w:w="1378" w:type="pct"/>
            <w:shd w:val="clear" w:color="auto" w:fill="auto"/>
          </w:tcPr>
          <w:p w14:paraId="20F23B06" w14:textId="77777777" w:rsidR="00C5608B" w:rsidRPr="00534AA3" w:rsidRDefault="00C5608B" w:rsidP="00C5608B">
            <w:pPr>
              <w:spacing w:before="0" w:after="0"/>
              <w:rPr>
                <w:sz w:val="20"/>
              </w:rPr>
            </w:pPr>
            <w:r w:rsidRPr="00534AA3">
              <w:rPr>
                <w:sz w:val="20"/>
              </w:rPr>
              <w:t>Состав блока см. выше</w:t>
            </w:r>
          </w:p>
        </w:tc>
      </w:tr>
      <w:tr w:rsidR="00C5608B" w:rsidRPr="00534AA3" w14:paraId="4F448E45" w14:textId="77777777" w:rsidTr="00105EA4">
        <w:trPr>
          <w:jc w:val="center"/>
        </w:trPr>
        <w:tc>
          <w:tcPr>
            <w:tcW w:w="734" w:type="pct"/>
            <w:gridSpan w:val="2"/>
            <w:shd w:val="clear" w:color="auto" w:fill="auto"/>
            <w:vAlign w:val="center"/>
          </w:tcPr>
          <w:p w14:paraId="2EDEEBEF" w14:textId="77777777" w:rsidR="00C5608B" w:rsidRPr="00534AA3" w:rsidRDefault="00C5608B" w:rsidP="00C5608B">
            <w:pPr>
              <w:spacing w:before="0" w:after="0"/>
              <w:contextualSpacing/>
              <w:rPr>
                <w:sz w:val="20"/>
              </w:rPr>
            </w:pPr>
          </w:p>
        </w:tc>
        <w:tc>
          <w:tcPr>
            <w:tcW w:w="795" w:type="pct"/>
            <w:gridSpan w:val="3"/>
            <w:shd w:val="clear" w:color="auto" w:fill="auto"/>
            <w:vAlign w:val="center"/>
          </w:tcPr>
          <w:p w14:paraId="390E0026" w14:textId="77777777" w:rsidR="00C5608B" w:rsidRPr="00534AA3" w:rsidRDefault="00C5608B" w:rsidP="00C5608B">
            <w:pPr>
              <w:spacing w:before="0" w:after="0"/>
              <w:rPr>
                <w:sz w:val="20"/>
              </w:rPr>
            </w:pPr>
            <w:r w:rsidRPr="00534AA3">
              <w:rPr>
                <w:sz w:val="20"/>
              </w:rPr>
              <w:t>registerInRFTaxBodiesInfo</w:t>
            </w:r>
          </w:p>
        </w:tc>
        <w:tc>
          <w:tcPr>
            <w:tcW w:w="198" w:type="pct"/>
            <w:gridSpan w:val="4"/>
            <w:shd w:val="clear" w:color="auto" w:fill="auto"/>
            <w:vAlign w:val="center"/>
          </w:tcPr>
          <w:p w14:paraId="692880DA" w14:textId="77777777" w:rsidR="00C5608B" w:rsidRPr="00534AA3" w:rsidRDefault="00C5608B" w:rsidP="00C5608B">
            <w:pPr>
              <w:spacing w:before="0" w:after="0"/>
              <w:jc w:val="center"/>
              <w:rPr>
                <w:sz w:val="20"/>
              </w:rPr>
            </w:pPr>
            <w:r w:rsidRPr="00534AA3">
              <w:rPr>
                <w:sz w:val="20"/>
              </w:rPr>
              <w:t>Н</w:t>
            </w:r>
          </w:p>
        </w:tc>
        <w:tc>
          <w:tcPr>
            <w:tcW w:w="506" w:type="pct"/>
            <w:gridSpan w:val="2"/>
            <w:shd w:val="clear" w:color="auto" w:fill="auto"/>
            <w:vAlign w:val="center"/>
          </w:tcPr>
          <w:p w14:paraId="51E41D3C" w14:textId="77777777" w:rsidR="00C5608B" w:rsidRPr="00534AA3" w:rsidRDefault="00C5608B" w:rsidP="00C5608B">
            <w:pPr>
              <w:spacing w:before="0" w:after="0"/>
              <w:jc w:val="center"/>
              <w:rPr>
                <w:sz w:val="20"/>
              </w:rPr>
            </w:pPr>
            <w:r w:rsidRPr="00534AA3">
              <w:rPr>
                <w:sz w:val="20"/>
              </w:rPr>
              <w:t>S</w:t>
            </w:r>
          </w:p>
        </w:tc>
        <w:tc>
          <w:tcPr>
            <w:tcW w:w="1389" w:type="pct"/>
            <w:shd w:val="clear" w:color="auto" w:fill="auto"/>
            <w:vAlign w:val="center"/>
          </w:tcPr>
          <w:p w14:paraId="3742722C" w14:textId="77777777" w:rsidR="00C5608B" w:rsidRPr="00534AA3" w:rsidRDefault="00C5608B" w:rsidP="00C5608B">
            <w:pPr>
              <w:spacing w:before="0" w:after="0"/>
              <w:rPr>
                <w:sz w:val="20"/>
              </w:rPr>
            </w:pPr>
            <w:r w:rsidRPr="00534AA3">
              <w:rPr>
                <w:sz w:val="20"/>
              </w:rPr>
              <w:t>Поставщик состоит на учете в налоговых органах на территории РФ</w:t>
            </w:r>
          </w:p>
        </w:tc>
        <w:tc>
          <w:tcPr>
            <w:tcW w:w="1378" w:type="pct"/>
            <w:shd w:val="clear" w:color="auto" w:fill="auto"/>
          </w:tcPr>
          <w:p w14:paraId="0B22C0A1" w14:textId="77777777" w:rsidR="00C5608B" w:rsidRPr="00534AA3" w:rsidRDefault="00C5608B" w:rsidP="00C5608B">
            <w:pPr>
              <w:spacing w:before="0" w:after="0"/>
              <w:rPr>
                <w:sz w:val="20"/>
              </w:rPr>
            </w:pPr>
            <w:r w:rsidRPr="00534AA3">
              <w:rPr>
                <w:sz w:val="20"/>
              </w:rPr>
              <w:t>При приеме контролируется заполнение данного блока или/и поля "Код налогоплательщика в стране регистрации или его аналог" (legalEntityForeignStateInfo/taxPayerCode)</w:t>
            </w:r>
          </w:p>
        </w:tc>
      </w:tr>
      <w:tr w:rsidR="00C5608B" w:rsidRPr="00534AA3" w14:paraId="46123383" w14:textId="77777777" w:rsidTr="00105EA4">
        <w:trPr>
          <w:jc w:val="center"/>
        </w:trPr>
        <w:tc>
          <w:tcPr>
            <w:tcW w:w="734" w:type="pct"/>
            <w:gridSpan w:val="2"/>
            <w:shd w:val="clear" w:color="auto" w:fill="auto"/>
            <w:vAlign w:val="center"/>
          </w:tcPr>
          <w:p w14:paraId="1412C63C" w14:textId="77777777" w:rsidR="00C5608B" w:rsidRPr="00534AA3" w:rsidRDefault="00C5608B" w:rsidP="00C5608B">
            <w:pPr>
              <w:spacing w:before="0" w:after="0"/>
              <w:contextualSpacing/>
              <w:rPr>
                <w:sz w:val="20"/>
              </w:rPr>
            </w:pPr>
          </w:p>
        </w:tc>
        <w:tc>
          <w:tcPr>
            <w:tcW w:w="795" w:type="pct"/>
            <w:gridSpan w:val="3"/>
            <w:shd w:val="clear" w:color="auto" w:fill="auto"/>
            <w:vAlign w:val="center"/>
          </w:tcPr>
          <w:p w14:paraId="2F4BA51E" w14:textId="77777777" w:rsidR="00C5608B" w:rsidRPr="00534AA3" w:rsidRDefault="00C5608B" w:rsidP="00C5608B">
            <w:pPr>
              <w:spacing w:before="0" w:after="0"/>
              <w:rPr>
                <w:sz w:val="20"/>
              </w:rPr>
            </w:pPr>
            <w:r w:rsidRPr="00534AA3">
              <w:rPr>
                <w:sz w:val="20"/>
              </w:rPr>
              <w:t>placeOfStayInRegCountryInfo</w:t>
            </w:r>
          </w:p>
        </w:tc>
        <w:tc>
          <w:tcPr>
            <w:tcW w:w="198" w:type="pct"/>
            <w:gridSpan w:val="4"/>
            <w:shd w:val="clear" w:color="auto" w:fill="auto"/>
            <w:vAlign w:val="center"/>
          </w:tcPr>
          <w:p w14:paraId="040A4805" w14:textId="77777777" w:rsidR="00C5608B" w:rsidRPr="00534AA3" w:rsidRDefault="00C5608B" w:rsidP="00C5608B">
            <w:pPr>
              <w:spacing w:before="0" w:after="0"/>
              <w:jc w:val="center"/>
              <w:rPr>
                <w:sz w:val="20"/>
              </w:rPr>
            </w:pPr>
            <w:r w:rsidRPr="00534AA3">
              <w:rPr>
                <w:sz w:val="20"/>
              </w:rPr>
              <w:t>О</w:t>
            </w:r>
          </w:p>
        </w:tc>
        <w:tc>
          <w:tcPr>
            <w:tcW w:w="506" w:type="pct"/>
            <w:gridSpan w:val="2"/>
            <w:shd w:val="clear" w:color="auto" w:fill="auto"/>
            <w:vAlign w:val="center"/>
          </w:tcPr>
          <w:p w14:paraId="19798C4F" w14:textId="77777777" w:rsidR="00C5608B" w:rsidRPr="00534AA3" w:rsidRDefault="00C5608B" w:rsidP="00C5608B">
            <w:pPr>
              <w:spacing w:before="0" w:after="0"/>
              <w:jc w:val="center"/>
              <w:rPr>
                <w:sz w:val="20"/>
              </w:rPr>
            </w:pPr>
            <w:r w:rsidRPr="00534AA3">
              <w:rPr>
                <w:sz w:val="20"/>
              </w:rPr>
              <w:t>S</w:t>
            </w:r>
          </w:p>
        </w:tc>
        <w:tc>
          <w:tcPr>
            <w:tcW w:w="1389" w:type="pct"/>
            <w:shd w:val="clear" w:color="auto" w:fill="auto"/>
            <w:vAlign w:val="center"/>
          </w:tcPr>
          <w:p w14:paraId="670877C8" w14:textId="77777777" w:rsidR="00C5608B" w:rsidRPr="00534AA3" w:rsidRDefault="00C5608B" w:rsidP="00C5608B">
            <w:pPr>
              <w:spacing w:before="0" w:after="0"/>
              <w:rPr>
                <w:sz w:val="20"/>
              </w:rPr>
            </w:pPr>
            <w:r w:rsidRPr="00534AA3">
              <w:rPr>
                <w:sz w:val="20"/>
              </w:rPr>
              <w:t>Место нахождления в стране регистрации</w:t>
            </w:r>
          </w:p>
        </w:tc>
        <w:tc>
          <w:tcPr>
            <w:tcW w:w="1378" w:type="pct"/>
            <w:shd w:val="clear" w:color="auto" w:fill="auto"/>
          </w:tcPr>
          <w:p w14:paraId="4AE81FA1" w14:textId="77777777" w:rsidR="00C5608B" w:rsidRPr="00534AA3" w:rsidRDefault="00C5608B" w:rsidP="00C5608B">
            <w:pPr>
              <w:spacing w:before="0" w:after="0"/>
              <w:rPr>
                <w:sz w:val="20"/>
              </w:rPr>
            </w:pPr>
          </w:p>
        </w:tc>
      </w:tr>
      <w:tr w:rsidR="00C5608B" w:rsidRPr="00534AA3" w14:paraId="6F59843D" w14:textId="77777777" w:rsidTr="00105EA4">
        <w:trPr>
          <w:jc w:val="center"/>
        </w:trPr>
        <w:tc>
          <w:tcPr>
            <w:tcW w:w="734" w:type="pct"/>
            <w:gridSpan w:val="2"/>
            <w:shd w:val="clear" w:color="auto" w:fill="auto"/>
            <w:vAlign w:val="center"/>
          </w:tcPr>
          <w:p w14:paraId="434F0221" w14:textId="77777777" w:rsidR="00C5608B" w:rsidRPr="00534AA3" w:rsidRDefault="00C5608B" w:rsidP="00C5608B">
            <w:pPr>
              <w:spacing w:before="0" w:after="0"/>
              <w:contextualSpacing/>
              <w:rPr>
                <w:sz w:val="20"/>
              </w:rPr>
            </w:pPr>
          </w:p>
        </w:tc>
        <w:tc>
          <w:tcPr>
            <w:tcW w:w="795" w:type="pct"/>
            <w:gridSpan w:val="3"/>
            <w:shd w:val="clear" w:color="auto" w:fill="auto"/>
            <w:vAlign w:val="center"/>
          </w:tcPr>
          <w:p w14:paraId="49118826" w14:textId="77777777" w:rsidR="00C5608B" w:rsidRPr="00534AA3" w:rsidRDefault="00C5608B" w:rsidP="00C5608B">
            <w:pPr>
              <w:spacing w:before="0" w:after="0"/>
              <w:rPr>
                <w:sz w:val="20"/>
              </w:rPr>
            </w:pPr>
            <w:r w:rsidRPr="00534AA3">
              <w:rPr>
                <w:sz w:val="20"/>
              </w:rPr>
              <w:t>placeOfStayInRFInfo</w:t>
            </w:r>
          </w:p>
        </w:tc>
        <w:tc>
          <w:tcPr>
            <w:tcW w:w="198" w:type="pct"/>
            <w:gridSpan w:val="4"/>
            <w:shd w:val="clear" w:color="auto" w:fill="auto"/>
            <w:vAlign w:val="center"/>
          </w:tcPr>
          <w:p w14:paraId="40A103AE" w14:textId="77777777" w:rsidR="00C5608B" w:rsidRPr="00534AA3" w:rsidRDefault="00C5608B" w:rsidP="00C5608B">
            <w:pPr>
              <w:spacing w:before="0" w:after="0"/>
              <w:jc w:val="center"/>
              <w:rPr>
                <w:sz w:val="20"/>
              </w:rPr>
            </w:pPr>
            <w:r w:rsidRPr="00534AA3">
              <w:rPr>
                <w:sz w:val="20"/>
              </w:rPr>
              <w:t>Н</w:t>
            </w:r>
          </w:p>
        </w:tc>
        <w:tc>
          <w:tcPr>
            <w:tcW w:w="506" w:type="pct"/>
            <w:gridSpan w:val="2"/>
            <w:shd w:val="clear" w:color="auto" w:fill="auto"/>
            <w:vAlign w:val="center"/>
          </w:tcPr>
          <w:p w14:paraId="7C16F6EF" w14:textId="77777777" w:rsidR="00C5608B" w:rsidRPr="00534AA3" w:rsidRDefault="00C5608B" w:rsidP="00C5608B">
            <w:pPr>
              <w:spacing w:before="0" w:after="0"/>
              <w:jc w:val="center"/>
              <w:rPr>
                <w:sz w:val="20"/>
              </w:rPr>
            </w:pPr>
            <w:r w:rsidRPr="00534AA3">
              <w:rPr>
                <w:sz w:val="20"/>
              </w:rPr>
              <w:t>S</w:t>
            </w:r>
          </w:p>
        </w:tc>
        <w:tc>
          <w:tcPr>
            <w:tcW w:w="1389" w:type="pct"/>
            <w:shd w:val="clear" w:color="auto" w:fill="auto"/>
            <w:vAlign w:val="center"/>
          </w:tcPr>
          <w:p w14:paraId="180C2F07" w14:textId="77777777" w:rsidR="00C5608B" w:rsidRPr="00534AA3" w:rsidRDefault="00C5608B" w:rsidP="00C5608B">
            <w:pPr>
              <w:spacing w:before="0" w:after="0"/>
              <w:rPr>
                <w:sz w:val="20"/>
              </w:rPr>
            </w:pPr>
            <w:r w:rsidRPr="00534AA3">
              <w:rPr>
                <w:sz w:val="20"/>
              </w:rPr>
              <w:t>Наличие у поставщика места пребывания на территории РФ</w:t>
            </w:r>
          </w:p>
        </w:tc>
        <w:tc>
          <w:tcPr>
            <w:tcW w:w="1378" w:type="pct"/>
            <w:shd w:val="clear" w:color="auto" w:fill="auto"/>
          </w:tcPr>
          <w:p w14:paraId="2674F14B" w14:textId="77777777" w:rsidR="00C5608B" w:rsidRPr="00534AA3" w:rsidRDefault="00C5608B" w:rsidP="00C5608B">
            <w:pPr>
              <w:spacing w:before="0" w:after="0"/>
              <w:rPr>
                <w:sz w:val="20"/>
              </w:rPr>
            </w:pPr>
          </w:p>
        </w:tc>
      </w:tr>
      <w:tr w:rsidR="00C5608B" w:rsidRPr="00534AA3" w14:paraId="38DED4B1" w14:textId="77777777" w:rsidTr="00663098">
        <w:trPr>
          <w:jc w:val="center"/>
        </w:trPr>
        <w:tc>
          <w:tcPr>
            <w:tcW w:w="5000" w:type="pct"/>
            <w:gridSpan w:val="13"/>
            <w:shd w:val="clear" w:color="auto" w:fill="auto"/>
            <w:vAlign w:val="center"/>
            <w:hideMark/>
          </w:tcPr>
          <w:p w14:paraId="583308A0" w14:textId="77777777" w:rsidR="00C5608B" w:rsidRPr="00534AA3" w:rsidRDefault="00C5608B" w:rsidP="00C5608B">
            <w:pPr>
              <w:keepNext/>
              <w:spacing w:before="0" w:after="0"/>
              <w:contextualSpacing/>
              <w:jc w:val="center"/>
              <w:rPr>
                <w:b/>
                <w:sz w:val="20"/>
              </w:rPr>
            </w:pPr>
            <w:r w:rsidRPr="00534AA3">
              <w:rPr>
                <w:b/>
                <w:bCs/>
                <w:sz w:val="20"/>
              </w:rPr>
              <w:t>Поставщик состоит на учете в налоговых органах на территории РФ</w:t>
            </w:r>
          </w:p>
        </w:tc>
      </w:tr>
      <w:tr w:rsidR="00C5608B" w:rsidRPr="00534AA3" w14:paraId="0CEBBA4C" w14:textId="77777777" w:rsidTr="00105EA4">
        <w:trPr>
          <w:jc w:val="center"/>
        </w:trPr>
        <w:tc>
          <w:tcPr>
            <w:tcW w:w="734" w:type="pct"/>
            <w:gridSpan w:val="2"/>
            <w:shd w:val="clear" w:color="auto" w:fill="auto"/>
          </w:tcPr>
          <w:p w14:paraId="579259B9" w14:textId="77777777" w:rsidR="00C5608B" w:rsidRPr="00534AA3" w:rsidRDefault="00C5608B" w:rsidP="00C5608B">
            <w:pPr>
              <w:spacing w:before="0" w:after="0"/>
              <w:jc w:val="both"/>
              <w:rPr>
                <w:sz w:val="20"/>
              </w:rPr>
            </w:pPr>
            <w:r w:rsidRPr="00534AA3">
              <w:rPr>
                <w:b/>
                <w:bCs/>
                <w:sz w:val="20"/>
              </w:rPr>
              <w:t>registerInRFTaxBodiesInfo</w:t>
            </w:r>
          </w:p>
        </w:tc>
        <w:tc>
          <w:tcPr>
            <w:tcW w:w="795" w:type="pct"/>
            <w:gridSpan w:val="3"/>
            <w:shd w:val="clear" w:color="auto" w:fill="auto"/>
            <w:vAlign w:val="center"/>
          </w:tcPr>
          <w:p w14:paraId="2488FCBA" w14:textId="77777777" w:rsidR="00C5608B" w:rsidRPr="00534AA3" w:rsidRDefault="00C5608B" w:rsidP="00C5608B">
            <w:pPr>
              <w:keepNext/>
              <w:spacing w:before="0" w:after="0"/>
              <w:contextualSpacing/>
              <w:rPr>
                <w:b/>
                <w:sz w:val="20"/>
              </w:rPr>
            </w:pPr>
          </w:p>
        </w:tc>
        <w:tc>
          <w:tcPr>
            <w:tcW w:w="198" w:type="pct"/>
            <w:gridSpan w:val="4"/>
            <w:shd w:val="clear" w:color="auto" w:fill="auto"/>
            <w:vAlign w:val="center"/>
          </w:tcPr>
          <w:p w14:paraId="36544257" w14:textId="77777777" w:rsidR="00C5608B" w:rsidRPr="00534AA3" w:rsidRDefault="00C5608B" w:rsidP="00C5608B">
            <w:pPr>
              <w:keepNext/>
              <w:spacing w:before="0" w:after="0"/>
              <w:contextualSpacing/>
              <w:jc w:val="center"/>
              <w:rPr>
                <w:b/>
                <w:sz w:val="20"/>
              </w:rPr>
            </w:pPr>
          </w:p>
        </w:tc>
        <w:tc>
          <w:tcPr>
            <w:tcW w:w="506" w:type="pct"/>
            <w:gridSpan w:val="2"/>
            <w:shd w:val="clear" w:color="auto" w:fill="auto"/>
            <w:vAlign w:val="center"/>
          </w:tcPr>
          <w:p w14:paraId="5981C41E" w14:textId="77777777" w:rsidR="00C5608B" w:rsidRPr="00534AA3" w:rsidRDefault="00C5608B" w:rsidP="00C5608B">
            <w:pPr>
              <w:keepNext/>
              <w:spacing w:before="0" w:after="0"/>
              <w:contextualSpacing/>
              <w:jc w:val="center"/>
              <w:rPr>
                <w:b/>
                <w:sz w:val="20"/>
              </w:rPr>
            </w:pPr>
          </w:p>
        </w:tc>
        <w:tc>
          <w:tcPr>
            <w:tcW w:w="1389" w:type="pct"/>
            <w:shd w:val="clear" w:color="auto" w:fill="auto"/>
            <w:vAlign w:val="center"/>
          </w:tcPr>
          <w:p w14:paraId="624D9BCC" w14:textId="77777777" w:rsidR="00C5608B" w:rsidRPr="00534AA3" w:rsidRDefault="00C5608B" w:rsidP="00C5608B">
            <w:pPr>
              <w:keepNext/>
              <w:spacing w:before="0" w:after="0"/>
              <w:contextualSpacing/>
              <w:rPr>
                <w:b/>
                <w:sz w:val="20"/>
              </w:rPr>
            </w:pPr>
          </w:p>
        </w:tc>
        <w:tc>
          <w:tcPr>
            <w:tcW w:w="1378" w:type="pct"/>
            <w:shd w:val="clear" w:color="auto" w:fill="auto"/>
            <w:vAlign w:val="center"/>
            <w:hideMark/>
          </w:tcPr>
          <w:p w14:paraId="565EC656" w14:textId="77777777" w:rsidR="00C5608B" w:rsidRPr="00534AA3" w:rsidRDefault="00C5608B" w:rsidP="00C5608B">
            <w:pPr>
              <w:keepNext/>
              <w:spacing w:before="0" w:after="0"/>
              <w:contextualSpacing/>
              <w:rPr>
                <w:b/>
                <w:sz w:val="20"/>
              </w:rPr>
            </w:pPr>
          </w:p>
        </w:tc>
      </w:tr>
      <w:tr w:rsidR="00C5608B" w:rsidRPr="00534AA3" w14:paraId="134B20CD" w14:textId="77777777" w:rsidTr="00105EA4">
        <w:trPr>
          <w:jc w:val="center"/>
        </w:trPr>
        <w:tc>
          <w:tcPr>
            <w:tcW w:w="734" w:type="pct"/>
            <w:gridSpan w:val="2"/>
            <w:shd w:val="clear" w:color="auto" w:fill="auto"/>
            <w:vAlign w:val="center"/>
          </w:tcPr>
          <w:p w14:paraId="4A569C0C" w14:textId="77777777" w:rsidR="00C5608B" w:rsidRPr="00534AA3" w:rsidRDefault="00C5608B" w:rsidP="00C5608B">
            <w:pPr>
              <w:spacing w:before="0" w:after="0"/>
              <w:contextualSpacing/>
              <w:rPr>
                <w:sz w:val="20"/>
              </w:rPr>
            </w:pPr>
          </w:p>
        </w:tc>
        <w:tc>
          <w:tcPr>
            <w:tcW w:w="795" w:type="pct"/>
            <w:gridSpan w:val="3"/>
            <w:shd w:val="clear" w:color="auto" w:fill="auto"/>
            <w:vAlign w:val="center"/>
          </w:tcPr>
          <w:p w14:paraId="77AD592A" w14:textId="77777777" w:rsidR="00C5608B" w:rsidRPr="00534AA3" w:rsidRDefault="00C5608B" w:rsidP="00C5608B">
            <w:pPr>
              <w:spacing w:before="0" w:after="0"/>
              <w:rPr>
                <w:sz w:val="20"/>
              </w:rPr>
            </w:pPr>
            <w:r w:rsidRPr="00534AA3">
              <w:rPr>
                <w:sz w:val="20"/>
              </w:rPr>
              <w:t>INN</w:t>
            </w:r>
          </w:p>
        </w:tc>
        <w:tc>
          <w:tcPr>
            <w:tcW w:w="198" w:type="pct"/>
            <w:gridSpan w:val="4"/>
            <w:shd w:val="clear" w:color="auto" w:fill="auto"/>
            <w:vAlign w:val="center"/>
          </w:tcPr>
          <w:p w14:paraId="5042942C" w14:textId="77777777" w:rsidR="00C5608B" w:rsidRPr="00534AA3" w:rsidRDefault="00C5608B" w:rsidP="00C5608B">
            <w:pPr>
              <w:spacing w:before="0" w:after="0"/>
              <w:jc w:val="center"/>
              <w:rPr>
                <w:sz w:val="20"/>
              </w:rPr>
            </w:pPr>
            <w:r w:rsidRPr="00534AA3">
              <w:rPr>
                <w:sz w:val="20"/>
              </w:rPr>
              <w:t>О</w:t>
            </w:r>
          </w:p>
        </w:tc>
        <w:tc>
          <w:tcPr>
            <w:tcW w:w="506" w:type="pct"/>
            <w:gridSpan w:val="2"/>
            <w:shd w:val="clear" w:color="auto" w:fill="auto"/>
            <w:vAlign w:val="center"/>
          </w:tcPr>
          <w:p w14:paraId="253B35D3" w14:textId="77777777" w:rsidR="00C5608B" w:rsidRPr="00534AA3" w:rsidRDefault="00C5608B" w:rsidP="00C5608B">
            <w:pPr>
              <w:spacing w:before="0" w:after="0"/>
              <w:jc w:val="center"/>
              <w:rPr>
                <w:sz w:val="20"/>
              </w:rPr>
            </w:pPr>
            <w:r w:rsidRPr="00534AA3">
              <w:rPr>
                <w:sz w:val="20"/>
              </w:rPr>
              <w:t>T</w:t>
            </w:r>
          </w:p>
        </w:tc>
        <w:tc>
          <w:tcPr>
            <w:tcW w:w="1389" w:type="pct"/>
            <w:shd w:val="clear" w:color="auto" w:fill="auto"/>
            <w:vAlign w:val="center"/>
          </w:tcPr>
          <w:p w14:paraId="6B8CB152" w14:textId="77777777" w:rsidR="00C5608B" w:rsidRPr="00534AA3" w:rsidRDefault="00C5608B" w:rsidP="00C5608B">
            <w:pPr>
              <w:spacing w:before="0" w:after="0"/>
              <w:rPr>
                <w:sz w:val="20"/>
              </w:rPr>
            </w:pPr>
            <w:r w:rsidRPr="00534AA3">
              <w:rPr>
                <w:sz w:val="20"/>
              </w:rPr>
              <w:t>ИНН</w:t>
            </w:r>
          </w:p>
        </w:tc>
        <w:tc>
          <w:tcPr>
            <w:tcW w:w="1378" w:type="pct"/>
            <w:shd w:val="clear" w:color="auto" w:fill="auto"/>
          </w:tcPr>
          <w:p w14:paraId="0F7B968C" w14:textId="77777777" w:rsidR="00C5608B" w:rsidRPr="00534AA3" w:rsidRDefault="00C5608B" w:rsidP="00C5608B">
            <w:pPr>
              <w:spacing w:before="0" w:after="0"/>
              <w:rPr>
                <w:sz w:val="20"/>
              </w:rPr>
            </w:pPr>
            <w:r w:rsidRPr="00534AA3">
              <w:rPr>
                <w:sz w:val="20"/>
              </w:rPr>
              <w:t>Допустимые значения: \d{10}</w:t>
            </w:r>
          </w:p>
        </w:tc>
      </w:tr>
      <w:tr w:rsidR="00C5608B" w:rsidRPr="00534AA3" w14:paraId="6B5B544D" w14:textId="77777777" w:rsidTr="00105EA4">
        <w:trPr>
          <w:jc w:val="center"/>
        </w:trPr>
        <w:tc>
          <w:tcPr>
            <w:tcW w:w="734" w:type="pct"/>
            <w:gridSpan w:val="2"/>
            <w:shd w:val="clear" w:color="auto" w:fill="auto"/>
            <w:vAlign w:val="center"/>
          </w:tcPr>
          <w:p w14:paraId="443604D5" w14:textId="77777777" w:rsidR="00C5608B" w:rsidRPr="00534AA3" w:rsidRDefault="00C5608B" w:rsidP="00C5608B">
            <w:pPr>
              <w:spacing w:before="0" w:after="0"/>
              <w:contextualSpacing/>
              <w:rPr>
                <w:sz w:val="20"/>
              </w:rPr>
            </w:pPr>
          </w:p>
        </w:tc>
        <w:tc>
          <w:tcPr>
            <w:tcW w:w="795" w:type="pct"/>
            <w:gridSpan w:val="3"/>
            <w:shd w:val="clear" w:color="auto" w:fill="auto"/>
            <w:vAlign w:val="center"/>
          </w:tcPr>
          <w:p w14:paraId="6764273C" w14:textId="77777777" w:rsidR="00C5608B" w:rsidRPr="00534AA3" w:rsidRDefault="00C5608B" w:rsidP="00C5608B">
            <w:pPr>
              <w:spacing w:before="0" w:after="0"/>
              <w:rPr>
                <w:sz w:val="20"/>
              </w:rPr>
            </w:pPr>
            <w:r w:rsidRPr="00534AA3">
              <w:rPr>
                <w:sz w:val="20"/>
              </w:rPr>
              <w:t>KPP</w:t>
            </w:r>
          </w:p>
        </w:tc>
        <w:tc>
          <w:tcPr>
            <w:tcW w:w="198" w:type="pct"/>
            <w:gridSpan w:val="4"/>
            <w:shd w:val="clear" w:color="auto" w:fill="auto"/>
            <w:vAlign w:val="center"/>
          </w:tcPr>
          <w:p w14:paraId="08420A0F" w14:textId="77777777" w:rsidR="00C5608B" w:rsidRPr="00534AA3" w:rsidRDefault="00C5608B" w:rsidP="00C5608B">
            <w:pPr>
              <w:spacing w:before="0" w:after="0"/>
              <w:jc w:val="center"/>
              <w:rPr>
                <w:sz w:val="20"/>
              </w:rPr>
            </w:pPr>
            <w:r w:rsidRPr="00534AA3">
              <w:rPr>
                <w:sz w:val="20"/>
              </w:rPr>
              <w:t>Н</w:t>
            </w:r>
          </w:p>
        </w:tc>
        <w:tc>
          <w:tcPr>
            <w:tcW w:w="506" w:type="pct"/>
            <w:gridSpan w:val="2"/>
            <w:shd w:val="clear" w:color="auto" w:fill="auto"/>
            <w:vAlign w:val="center"/>
          </w:tcPr>
          <w:p w14:paraId="68888C15" w14:textId="77777777" w:rsidR="00C5608B" w:rsidRPr="00534AA3" w:rsidRDefault="00C5608B" w:rsidP="00C5608B">
            <w:pPr>
              <w:spacing w:before="0" w:after="0"/>
              <w:jc w:val="center"/>
              <w:rPr>
                <w:sz w:val="20"/>
                <w:lang w:val="en-US"/>
              </w:rPr>
            </w:pPr>
            <w:r w:rsidRPr="00534AA3">
              <w:rPr>
                <w:sz w:val="20"/>
              </w:rPr>
              <w:t>T</w:t>
            </w:r>
            <w:r w:rsidRPr="00534AA3">
              <w:rPr>
                <w:sz w:val="20"/>
                <w:lang w:val="en-US"/>
              </w:rPr>
              <w:t>(9)</w:t>
            </w:r>
          </w:p>
        </w:tc>
        <w:tc>
          <w:tcPr>
            <w:tcW w:w="1389" w:type="pct"/>
            <w:shd w:val="clear" w:color="auto" w:fill="auto"/>
            <w:vAlign w:val="center"/>
          </w:tcPr>
          <w:p w14:paraId="5972E907" w14:textId="77777777" w:rsidR="00C5608B" w:rsidRPr="00534AA3" w:rsidRDefault="00C5608B" w:rsidP="00C5608B">
            <w:pPr>
              <w:spacing w:before="0" w:after="0"/>
              <w:rPr>
                <w:sz w:val="20"/>
              </w:rPr>
            </w:pPr>
            <w:r w:rsidRPr="00534AA3">
              <w:rPr>
                <w:sz w:val="20"/>
              </w:rPr>
              <w:t>КПП</w:t>
            </w:r>
          </w:p>
        </w:tc>
        <w:tc>
          <w:tcPr>
            <w:tcW w:w="1378" w:type="pct"/>
            <w:shd w:val="clear" w:color="auto" w:fill="auto"/>
          </w:tcPr>
          <w:p w14:paraId="2862A4DC" w14:textId="77777777" w:rsidR="00C5608B" w:rsidRPr="00534AA3" w:rsidRDefault="00C5608B" w:rsidP="00C5608B">
            <w:pPr>
              <w:spacing w:before="0" w:after="0"/>
              <w:rPr>
                <w:sz w:val="20"/>
              </w:rPr>
            </w:pPr>
          </w:p>
        </w:tc>
      </w:tr>
      <w:tr w:rsidR="00C5608B" w:rsidRPr="00534AA3" w14:paraId="70789339" w14:textId="77777777" w:rsidTr="00105EA4">
        <w:trPr>
          <w:jc w:val="center"/>
        </w:trPr>
        <w:tc>
          <w:tcPr>
            <w:tcW w:w="734" w:type="pct"/>
            <w:gridSpan w:val="2"/>
            <w:shd w:val="clear" w:color="auto" w:fill="auto"/>
            <w:vAlign w:val="center"/>
          </w:tcPr>
          <w:p w14:paraId="29BDF9A5" w14:textId="77777777" w:rsidR="00C5608B" w:rsidRPr="00534AA3" w:rsidRDefault="00C5608B" w:rsidP="00C5608B">
            <w:pPr>
              <w:spacing w:before="0" w:after="0"/>
              <w:contextualSpacing/>
              <w:rPr>
                <w:sz w:val="20"/>
              </w:rPr>
            </w:pPr>
          </w:p>
        </w:tc>
        <w:tc>
          <w:tcPr>
            <w:tcW w:w="795" w:type="pct"/>
            <w:gridSpan w:val="3"/>
            <w:shd w:val="clear" w:color="auto" w:fill="auto"/>
            <w:vAlign w:val="center"/>
          </w:tcPr>
          <w:p w14:paraId="781F0987" w14:textId="77777777" w:rsidR="00C5608B" w:rsidRPr="00534AA3" w:rsidRDefault="00C5608B" w:rsidP="00C5608B">
            <w:pPr>
              <w:spacing w:before="0" w:after="0"/>
              <w:rPr>
                <w:sz w:val="20"/>
              </w:rPr>
            </w:pPr>
            <w:r w:rsidRPr="00534AA3">
              <w:rPr>
                <w:sz w:val="20"/>
              </w:rPr>
              <w:t>registrationDate</w:t>
            </w:r>
          </w:p>
        </w:tc>
        <w:tc>
          <w:tcPr>
            <w:tcW w:w="198" w:type="pct"/>
            <w:gridSpan w:val="4"/>
            <w:shd w:val="clear" w:color="auto" w:fill="auto"/>
            <w:vAlign w:val="center"/>
          </w:tcPr>
          <w:p w14:paraId="59BD7109" w14:textId="77777777" w:rsidR="00C5608B" w:rsidRPr="00534AA3" w:rsidRDefault="00C5608B" w:rsidP="00C5608B">
            <w:pPr>
              <w:spacing w:before="0" w:after="0"/>
              <w:jc w:val="center"/>
              <w:rPr>
                <w:sz w:val="20"/>
              </w:rPr>
            </w:pPr>
            <w:r w:rsidRPr="00534AA3">
              <w:rPr>
                <w:sz w:val="20"/>
              </w:rPr>
              <w:t>Н</w:t>
            </w:r>
          </w:p>
        </w:tc>
        <w:tc>
          <w:tcPr>
            <w:tcW w:w="506" w:type="pct"/>
            <w:gridSpan w:val="2"/>
            <w:shd w:val="clear" w:color="auto" w:fill="auto"/>
            <w:vAlign w:val="center"/>
          </w:tcPr>
          <w:p w14:paraId="53A63CD0" w14:textId="77777777" w:rsidR="00C5608B" w:rsidRPr="00534AA3" w:rsidRDefault="00C5608B" w:rsidP="00C5608B">
            <w:pPr>
              <w:spacing w:before="0" w:after="0"/>
              <w:jc w:val="center"/>
              <w:rPr>
                <w:sz w:val="20"/>
              </w:rPr>
            </w:pPr>
            <w:r w:rsidRPr="00534AA3">
              <w:rPr>
                <w:sz w:val="20"/>
              </w:rPr>
              <w:t>D</w:t>
            </w:r>
          </w:p>
        </w:tc>
        <w:tc>
          <w:tcPr>
            <w:tcW w:w="1389" w:type="pct"/>
            <w:shd w:val="clear" w:color="auto" w:fill="auto"/>
            <w:vAlign w:val="center"/>
          </w:tcPr>
          <w:p w14:paraId="2B77C989" w14:textId="77777777" w:rsidR="00C5608B" w:rsidRPr="00534AA3" w:rsidRDefault="00C5608B" w:rsidP="00C5608B">
            <w:pPr>
              <w:spacing w:before="0" w:after="0"/>
              <w:rPr>
                <w:sz w:val="20"/>
              </w:rPr>
            </w:pPr>
            <w:r w:rsidRPr="00534AA3">
              <w:rPr>
                <w:sz w:val="20"/>
              </w:rPr>
              <w:t>Дата постановки на учет в налоговом органе</w:t>
            </w:r>
          </w:p>
        </w:tc>
        <w:tc>
          <w:tcPr>
            <w:tcW w:w="1378" w:type="pct"/>
            <w:shd w:val="clear" w:color="auto" w:fill="auto"/>
          </w:tcPr>
          <w:p w14:paraId="2D7B5BAC" w14:textId="77777777" w:rsidR="00C5608B" w:rsidRPr="00534AA3" w:rsidRDefault="00C5608B" w:rsidP="00C5608B">
            <w:pPr>
              <w:spacing w:before="0" w:after="0"/>
              <w:rPr>
                <w:sz w:val="20"/>
              </w:rPr>
            </w:pPr>
          </w:p>
        </w:tc>
      </w:tr>
      <w:tr w:rsidR="00C5608B" w:rsidRPr="00534AA3" w14:paraId="22CE5F1F" w14:textId="77777777" w:rsidTr="00663098">
        <w:trPr>
          <w:jc w:val="center"/>
        </w:trPr>
        <w:tc>
          <w:tcPr>
            <w:tcW w:w="5000" w:type="pct"/>
            <w:gridSpan w:val="13"/>
            <w:shd w:val="clear" w:color="auto" w:fill="auto"/>
            <w:vAlign w:val="center"/>
            <w:hideMark/>
          </w:tcPr>
          <w:p w14:paraId="5CB4E552" w14:textId="77777777" w:rsidR="00C5608B" w:rsidRPr="00534AA3" w:rsidRDefault="00C5608B" w:rsidP="00C5608B">
            <w:pPr>
              <w:keepNext/>
              <w:spacing w:before="0" w:after="0"/>
              <w:contextualSpacing/>
              <w:jc w:val="center"/>
              <w:rPr>
                <w:b/>
                <w:sz w:val="20"/>
              </w:rPr>
            </w:pPr>
            <w:r w:rsidRPr="00534AA3">
              <w:rPr>
                <w:b/>
                <w:bCs/>
                <w:sz w:val="20"/>
              </w:rPr>
              <w:t>Место нахождения в стране регистрации</w:t>
            </w:r>
          </w:p>
        </w:tc>
      </w:tr>
      <w:tr w:rsidR="00C5608B" w:rsidRPr="00534AA3" w14:paraId="070D5EDA" w14:textId="77777777" w:rsidTr="00105EA4">
        <w:trPr>
          <w:jc w:val="center"/>
        </w:trPr>
        <w:tc>
          <w:tcPr>
            <w:tcW w:w="734" w:type="pct"/>
            <w:gridSpan w:val="2"/>
            <w:shd w:val="clear" w:color="auto" w:fill="auto"/>
          </w:tcPr>
          <w:p w14:paraId="6223E40E" w14:textId="77777777" w:rsidR="00C5608B" w:rsidRPr="00534AA3" w:rsidRDefault="00C5608B" w:rsidP="00C5608B">
            <w:pPr>
              <w:spacing w:before="0" w:after="0"/>
              <w:rPr>
                <w:sz w:val="20"/>
              </w:rPr>
            </w:pPr>
            <w:r w:rsidRPr="00534AA3">
              <w:rPr>
                <w:b/>
                <w:bCs/>
                <w:sz w:val="20"/>
              </w:rPr>
              <w:t>placeOfStayInRegCountryInfo</w:t>
            </w:r>
          </w:p>
        </w:tc>
        <w:tc>
          <w:tcPr>
            <w:tcW w:w="795" w:type="pct"/>
            <w:gridSpan w:val="3"/>
            <w:shd w:val="clear" w:color="auto" w:fill="auto"/>
            <w:vAlign w:val="center"/>
          </w:tcPr>
          <w:p w14:paraId="15F0C4FB" w14:textId="77777777" w:rsidR="00C5608B" w:rsidRPr="00534AA3" w:rsidRDefault="00C5608B" w:rsidP="00C5608B">
            <w:pPr>
              <w:spacing w:before="0" w:after="0"/>
              <w:rPr>
                <w:sz w:val="20"/>
              </w:rPr>
            </w:pPr>
          </w:p>
        </w:tc>
        <w:tc>
          <w:tcPr>
            <w:tcW w:w="198" w:type="pct"/>
            <w:gridSpan w:val="4"/>
            <w:shd w:val="clear" w:color="auto" w:fill="auto"/>
            <w:vAlign w:val="center"/>
          </w:tcPr>
          <w:p w14:paraId="50C18722" w14:textId="77777777" w:rsidR="00C5608B" w:rsidRPr="00534AA3" w:rsidRDefault="00C5608B" w:rsidP="00C5608B">
            <w:pPr>
              <w:spacing w:before="0" w:after="0"/>
              <w:rPr>
                <w:sz w:val="20"/>
              </w:rPr>
            </w:pPr>
          </w:p>
        </w:tc>
        <w:tc>
          <w:tcPr>
            <w:tcW w:w="506" w:type="pct"/>
            <w:gridSpan w:val="2"/>
            <w:shd w:val="clear" w:color="auto" w:fill="auto"/>
            <w:vAlign w:val="center"/>
          </w:tcPr>
          <w:p w14:paraId="2B69F4CD" w14:textId="77777777" w:rsidR="00C5608B" w:rsidRPr="00534AA3" w:rsidRDefault="00C5608B" w:rsidP="00C5608B">
            <w:pPr>
              <w:spacing w:before="0" w:after="0"/>
              <w:rPr>
                <w:sz w:val="20"/>
              </w:rPr>
            </w:pPr>
          </w:p>
        </w:tc>
        <w:tc>
          <w:tcPr>
            <w:tcW w:w="1389" w:type="pct"/>
            <w:shd w:val="clear" w:color="auto" w:fill="auto"/>
            <w:vAlign w:val="center"/>
          </w:tcPr>
          <w:p w14:paraId="1AE120F6" w14:textId="77777777" w:rsidR="00C5608B" w:rsidRPr="00534AA3" w:rsidRDefault="00C5608B" w:rsidP="00C5608B">
            <w:pPr>
              <w:spacing w:before="0" w:after="0"/>
              <w:rPr>
                <w:sz w:val="20"/>
              </w:rPr>
            </w:pPr>
          </w:p>
        </w:tc>
        <w:tc>
          <w:tcPr>
            <w:tcW w:w="1378" w:type="pct"/>
            <w:shd w:val="clear" w:color="auto" w:fill="auto"/>
            <w:vAlign w:val="center"/>
            <w:hideMark/>
          </w:tcPr>
          <w:p w14:paraId="49BA3198" w14:textId="77777777" w:rsidR="00C5608B" w:rsidRPr="00534AA3" w:rsidRDefault="00C5608B" w:rsidP="00C5608B">
            <w:pPr>
              <w:keepNext/>
              <w:spacing w:before="0" w:after="0"/>
              <w:contextualSpacing/>
              <w:rPr>
                <w:b/>
                <w:sz w:val="20"/>
              </w:rPr>
            </w:pPr>
          </w:p>
        </w:tc>
      </w:tr>
      <w:tr w:rsidR="00C5608B" w:rsidRPr="00534AA3" w14:paraId="7C12B665" w14:textId="77777777" w:rsidTr="00105EA4">
        <w:trPr>
          <w:jc w:val="center"/>
        </w:trPr>
        <w:tc>
          <w:tcPr>
            <w:tcW w:w="734" w:type="pct"/>
            <w:gridSpan w:val="2"/>
            <w:shd w:val="clear" w:color="auto" w:fill="auto"/>
          </w:tcPr>
          <w:p w14:paraId="26FC8160" w14:textId="77777777" w:rsidR="00C5608B" w:rsidRPr="00534AA3" w:rsidRDefault="00C5608B" w:rsidP="00C5608B">
            <w:pPr>
              <w:spacing w:before="0" w:after="0"/>
              <w:rPr>
                <w:sz w:val="20"/>
              </w:rPr>
            </w:pPr>
          </w:p>
        </w:tc>
        <w:tc>
          <w:tcPr>
            <w:tcW w:w="795" w:type="pct"/>
            <w:gridSpan w:val="3"/>
            <w:shd w:val="clear" w:color="auto" w:fill="auto"/>
            <w:vAlign w:val="center"/>
          </w:tcPr>
          <w:p w14:paraId="3FFC11D9" w14:textId="77777777" w:rsidR="00C5608B" w:rsidRPr="00534AA3" w:rsidRDefault="00C5608B" w:rsidP="00C5608B">
            <w:pPr>
              <w:spacing w:before="0" w:after="0"/>
              <w:rPr>
                <w:sz w:val="20"/>
              </w:rPr>
            </w:pPr>
            <w:r w:rsidRPr="00534AA3">
              <w:rPr>
                <w:sz w:val="20"/>
              </w:rPr>
              <w:t>country</w:t>
            </w:r>
          </w:p>
        </w:tc>
        <w:tc>
          <w:tcPr>
            <w:tcW w:w="198" w:type="pct"/>
            <w:gridSpan w:val="4"/>
            <w:shd w:val="clear" w:color="auto" w:fill="auto"/>
            <w:vAlign w:val="center"/>
          </w:tcPr>
          <w:p w14:paraId="444580BB" w14:textId="77777777" w:rsidR="00C5608B" w:rsidRPr="00534AA3" w:rsidRDefault="00C5608B" w:rsidP="00C5608B">
            <w:pPr>
              <w:spacing w:before="0" w:after="0"/>
              <w:jc w:val="center"/>
              <w:rPr>
                <w:sz w:val="20"/>
              </w:rPr>
            </w:pPr>
            <w:r w:rsidRPr="00534AA3">
              <w:rPr>
                <w:sz w:val="20"/>
              </w:rPr>
              <w:t>Н</w:t>
            </w:r>
          </w:p>
        </w:tc>
        <w:tc>
          <w:tcPr>
            <w:tcW w:w="506" w:type="pct"/>
            <w:gridSpan w:val="2"/>
            <w:shd w:val="clear" w:color="auto" w:fill="auto"/>
            <w:vAlign w:val="center"/>
          </w:tcPr>
          <w:p w14:paraId="39686A0A" w14:textId="77777777" w:rsidR="00C5608B" w:rsidRPr="00534AA3" w:rsidRDefault="00C5608B" w:rsidP="00C5608B">
            <w:pPr>
              <w:spacing w:before="0" w:after="0"/>
              <w:jc w:val="center"/>
              <w:rPr>
                <w:sz w:val="20"/>
              </w:rPr>
            </w:pPr>
            <w:r w:rsidRPr="00534AA3">
              <w:rPr>
                <w:sz w:val="20"/>
              </w:rPr>
              <w:t>S</w:t>
            </w:r>
          </w:p>
        </w:tc>
        <w:tc>
          <w:tcPr>
            <w:tcW w:w="1389" w:type="pct"/>
            <w:shd w:val="clear" w:color="auto" w:fill="auto"/>
            <w:vAlign w:val="center"/>
          </w:tcPr>
          <w:p w14:paraId="75B8CEE2" w14:textId="77777777" w:rsidR="00C5608B" w:rsidRPr="00534AA3" w:rsidRDefault="00C5608B" w:rsidP="00C5608B">
            <w:pPr>
              <w:spacing w:before="0" w:after="0"/>
              <w:rPr>
                <w:sz w:val="20"/>
              </w:rPr>
            </w:pPr>
            <w:r w:rsidRPr="00534AA3">
              <w:rPr>
                <w:sz w:val="20"/>
              </w:rPr>
              <w:t>Страна регистрации</w:t>
            </w:r>
          </w:p>
        </w:tc>
        <w:tc>
          <w:tcPr>
            <w:tcW w:w="1378" w:type="pct"/>
            <w:shd w:val="clear" w:color="auto" w:fill="auto"/>
          </w:tcPr>
          <w:p w14:paraId="4DE5985B" w14:textId="77777777" w:rsidR="00C5608B" w:rsidRPr="00534AA3" w:rsidRDefault="00C5608B" w:rsidP="00C5608B">
            <w:pPr>
              <w:spacing w:before="0" w:after="0"/>
              <w:jc w:val="both"/>
              <w:rPr>
                <w:sz w:val="20"/>
              </w:rPr>
            </w:pPr>
            <w:r w:rsidRPr="00534AA3">
              <w:rPr>
                <w:sz w:val="20"/>
              </w:rPr>
              <w:t>При приеме содержимое контролируется на присутствие в справочнике "Общероссийский классификатор стран мира (ОКСМ)" (nsiOK</w:t>
            </w:r>
            <w:r w:rsidRPr="00534AA3">
              <w:rPr>
                <w:sz w:val="20"/>
                <w:lang w:val="en-US"/>
              </w:rPr>
              <w:t>SM</w:t>
            </w:r>
            <w:r w:rsidRPr="00534AA3">
              <w:rPr>
                <w:sz w:val="20"/>
              </w:rPr>
              <w:t>)</w:t>
            </w:r>
          </w:p>
        </w:tc>
      </w:tr>
      <w:tr w:rsidR="00C5608B" w:rsidRPr="00534AA3" w14:paraId="0AF5BDDE" w14:textId="77777777" w:rsidTr="00105EA4">
        <w:trPr>
          <w:jc w:val="center"/>
        </w:trPr>
        <w:tc>
          <w:tcPr>
            <w:tcW w:w="734" w:type="pct"/>
            <w:gridSpan w:val="2"/>
            <w:shd w:val="clear" w:color="auto" w:fill="auto"/>
          </w:tcPr>
          <w:p w14:paraId="74EC2AA3" w14:textId="77777777" w:rsidR="00C5608B" w:rsidRPr="00534AA3" w:rsidRDefault="00C5608B" w:rsidP="00C5608B">
            <w:pPr>
              <w:spacing w:before="0" w:after="0"/>
              <w:rPr>
                <w:sz w:val="20"/>
              </w:rPr>
            </w:pPr>
          </w:p>
        </w:tc>
        <w:tc>
          <w:tcPr>
            <w:tcW w:w="795" w:type="pct"/>
            <w:gridSpan w:val="3"/>
            <w:shd w:val="clear" w:color="auto" w:fill="auto"/>
            <w:vAlign w:val="center"/>
          </w:tcPr>
          <w:p w14:paraId="232CA96D" w14:textId="77777777" w:rsidR="00C5608B" w:rsidRPr="00534AA3" w:rsidRDefault="00C5608B" w:rsidP="00C5608B">
            <w:pPr>
              <w:spacing w:before="0" w:after="0"/>
              <w:rPr>
                <w:sz w:val="20"/>
              </w:rPr>
            </w:pPr>
            <w:r w:rsidRPr="00534AA3">
              <w:rPr>
                <w:sz w:val="20"/>
              </w:rPr>
              <w:t>orgPostAddress</w:t>
            </w:r>
          </w:p>
        </w:tc>
        <w:tc>
          <w:tcPr>
            <w:tcW w:w="198" w:type="pct"/>
            <w:gridSpan w:val="4"/>
            <w:shd w:val="clear" w:color="auto" w:fill="auto"/>
            <w:vAlign w:val="center"/>
          </w:tcPr>
          <w:p w14:paraId="036C77F8" w14:textId="77777777" w:rsidR="00C5608B" w:rsidRPr="00534AA3" w:rsidRDefault="00C5608B" w:rsidP="00C5608B">
            <w:pPr>
              <w:spacing w:before="0" w:after="0"/>
              <w:jc w:val="center"/>
              <w:rPr>
                <w:sz w:val="20"/>
              </w:rPr>
            </w:pPr>
            <w:r w:rsidRPr="00534AA3">
              <w:rPr>
                <w:sz w:val="20"/>
              </w:rPr>
              <w:t>Н</w:t>
            </w:r>
          </w:p>
        </w:tc>
        <w:tc>
          <w:tcPr>
            <w:tcW w:w="506" w:type="pct"/>
            <w:gridSpan w:val="2"/>
            <w:shd w:val="clear" w:color="auto" w:fill="auto"/>
            <w:vAlign w:val="center"/>
          </w:tcPr>
          <w:p w14:paraId="73430F80" w14:textId="77777777" w:rsidR="00C5608B" w:rsidRPr="00534AA3" w:rsidRDefault="00C5608B" w:rsidP="00C5608B">
            <w:pPr>
              <w:spacing w:before="0" w:after="0"/>
              <w:jc w:val="center"/>
              <w:rPr>
                <w:sz w:val="20"/>
              </w:rPr>
            </w:pPr>
            <w:r w:rsidRPr="00534AA3">
              <w:rPr>
                <w:sz w:val="20"/>
              </w:rPr>
              <w:t>T [1 - 2000]</w:t>
            </w:r>
          </w:p>
        </w:tc>
        <w:tc>
          <w:tcPr>
            <w:tcW w:w="1389" w:type="pct"/>
            <w:shd w:val="clear" w:color="auto" w:fill="auto"/>
            <w:vAlign w:val="center"/>
          </w:tcPr>
          <w:p w14:paraId="6EB69A5B" w14:textId="77777777" w:rsidR="00C5608B" w:rsidRPr="00534AA3" w:rsidRDefault="00C5608B" w:rsidP="00C5608B">
            <w:pPr>
              <w:spacing w:before="0" w:after="0"/>
              <w:rPr>
                <w:sz w:val="20"/>
              </w:rPr>
            </w:pPr>
            <w:r w:rsidRPr="00534AA3">
              <w:rPr>
                <w:sz w:val="20"/>
              </w:rPr>
              <w:t>Почтовый адрес организации в стране регистрации</w:t>
            </w:r>
          </w:p>
        </w:tc>
        <w:tc>
          <w:tcPr>
            <w:tcW w:w="1378" w:type="pct"/>
            <w:shd w:val="clear" w:color="auto" w:fill="auto"/>
          </w:tcPr>
          <w:p w14:paraId="6E4C94CF" w14:textId="77777777" w:rsidR="00C5608B" w:rsidRPr="00534AA3" w:rsidRDefault="00C5608B" w:rsidP="00C5608B">
            <w:pPr>
              <w:spacing w:before="0" w:after="0"/>
              <w:jc w:val="both"/>
              <w:rPr>
                <w:sz w:val="20"/>
              </w:rPr>
            </w:pPr>
          </w:p>
        </w:tc>
      </w:tr>
      <w:tr w:rsidR="00C5608B" w:rsidRPr="00534AA3" w14:paraId="1F6735DB" w14:textId="77777777" w:rsidTr="00105EA4">
        <w:trPr>
          <w:jc w:val="center"/>
        </w:trPr>
        <w:tc>
          <w:tcPr>
            <w:tcW w:w="734" w:type="pct"/>
            <w:gridSpan w:val="2"/>
            <w:shd w:val="clear" w:color="auto" w:fill="auto"/>
          </w:tcPr>
          <w:p w14:paraId="10819A16" w14:textId="77777777" w:rsidR="00C5608B" w:rsidRPr="00534AA3" w:rsidRDefault="00C5608B" w:rsidP="00C5608B">
            <w:pPr>
              <w:spacing w:before="0" w:after="0"/>
              <w:rPr>
                <w:sz w:val="20"/>
              </w:rPr>
            </w:pPr>
          </w:p>
        </w:tc>
        <w:tc>
          <w:tcPr>
            <w:tcW w:w="795" w:type="pct"/>
            <w:gridSpan w:val="3"/>
            <w:shd w:val="clear" w:color="auto" w:fill="auto"/>
            <w:vAlign w:val="center"/>
          </w:tcPr>
          <w:p w14:paraId="5700E674" w14:textId="77777777" w:rsidR="00C5608B" w:rsidRPr="00534AA3" w:rsidRDefault="00C5608B" w:rsidP="00C5608B">
            <w:pPr>
              <w:spacing w:before="0" w:after="0"/>
              <w:rPr>
                <w:sz w:val="20"/>
              </w:rPr>
            </w:pPr>
            <w:r w:rsidRPr="00534AA3">
              <w:rPr>
                <w:sz w:val="20"/>
              </w:rPr>
              <w:t>orgFactAddress</w:t>
            </w:r>
          </w:p>
        </w:tc>
        <w:tc>
          <w:tcPr>
            <w:tcW w:w="198" w:type="pct"/>
            <w:gridSpan w:val="4"/>
            <w:shd w:val="clear" w:color="auto" w:fill="auto"/>
            <w:vAlign w:val="center"/>
          </w:tcPr>
          <w:p w14:paraId="5895CD46" w14:textId="77777777" w:rsidR="00C5608B" w:rsidRPr="00534AA3" w:rsidRDefault="00C5608B" w:rsidP="00C5608B">
            <w:pPr>
              <w:spacing w:before="0" w:after="0"/>
              <w:jc w:val="center"/>
              <w:rPr>
                <w:sz w:val="20"/>
              </w:rPr>
            </w:pPr>
            <w:r w:rsidRPr="00534AA3">
              <w:rPr>
                <w:sz w:val="20"/>
              </w:rPr>
              <w:t>Н</w:t>
            </w:r>
          </w:p>
        </w:tc>
        <w:tc>
          <w:tcPr>
            <w:tcW w:w="506" w:type="pct"/>
            <w:gridSpan w:val="2"/>
            <w:shd w:val="clear" w:color="auto" w:fill="auto"/>
            <w:vAlign w:val="center"/>
          </w:tcPr>
          <w:p w14:paraId="05F0EE2B" w14:textId="77777777" w:rsidR="00C5608B" w:rsidRPr="00534AA3" w:rsidRDefault="00C5608B" w:rsidP="00C5608B">
            <w:pPr>
              <w:spacing w:before="0" w:after="0"/>
              <w:jc w:val="center"/>
              <w:rPr>
                <w:sz w:val="20"/>
              </w:rPr>
            </w:pPr>
            <w:r w:rsidRPr="00534AA3">
              <w:rPr>
                <w:sz w:val="20"/>
              </w:rPr>
              <w:t>T [1 - 2000]</w:t>
            </w:r>
          </w:p>
        </w:tc>
        <w:tc>
          <w:tcPr>
            <w:tcW w:w="1389" w:type="pct"/>
            <w:shd w:val="clear" w:color="auto" w:fill="auto"/>
            <w:vAlign w:val="center"/>
          </w:tcPr>
          <w:p w14:paraId="06EDA524" w14:textId="77777777" w:rsidR="00C5608B" w:rsidRPr="00534AA3" w:rsidRDefault="00C5608B" w:rsidP="00C5608B">
            <w:pPr>
              <w:spacing w:before="0" w:after="0"/>
              <w:rPr>
                <w:sz w:val="20"/>
              </w:rPr>
            </w:pPr>
            <w:r w:rsidRPr="00534AA3">
              <w:rPr>
                <w:sz w:val="20"/>
              </w:rPr>
              <w:t>Адрес местонахождения организации в стране регистрации</w:t>
            </w:r>
          </w:p>
        </w:tc>
        <w:tc>
          <w:tcPr>
            <w:tcW w:w="1378" w:type="pct"/>
            <w:shd w:val="clear" w:color="auto" w:fill="auto"/>
          </w:tcPr>
          <w:p w14:paraId="65E50E6C" w14:textId="77777777" w:rsidR="00C5608B" w:rsidRPr="00534AA3" w:rsidRDefault="00C5608B" w:rsidP="00C5608B">
            <w:pPr>
              <w:spacing w:before="0" w:after="0"/>
              <w:jc w:val="both"/>
              <w:rPr>
                <w:sz w:val="20"/>
              </w:rPr>
            </w:pPr>
          </w:p>
        </w:tc>
      </w:tr>
      <w:tr w:rsidR="00C5608B" w:rsidRPr="00534AA3" w14:paraId="6560597A" w14:textId="77777777" w:rsidTr="00105EA4">
        <w:trPr>
          <w:jc w:val="center"/>
        </w:trPr>
        <w:tc>
          <w:tcPr>
            <w:tcW w:w="734" w:type="pct"/>
            <w:gridSpan w:val="2"/>
            <w:shd w:val="clear" w:color="auto" w:fill="auto"/>
          </w:tcPr>
          <w:p w14:paraId="5589C642" w14:textId="77777777" w:rsidR="00C5608B" w:rsidRPr="00534AA3" w:rsidRDefault="00C5608B" w:rsidP="00C5608B">
            <w:pPr>
              <w:spacing w:before="0" w:after="0"/>
              <w:rPr>
                <w:sz w:val="20"/>
              </w:rPr>
            </w:pPr>
          </w:p>
        </w:tc>
        <w:tc>
          <w:tcPr>
            <w:tcW w:w="795" w:type="pct"/>
            <w:gridSpan w:val="3"/>
            <w:shd w:val="clear" w:color="auto" w:fill="auto"/>
            <w:vAlign w:val="center"/>
          </w:tcPr>
          <w:p w14:paraId="2187B88E" w14:textId="77777777" w:rsidR="00C5608B" w:rsidRPr="00534AA3" w:rsidRDefault="00C5608B" w:rsidP="00C5608B">
            <w:pPr>
              <w:spacing w:before="0" w:after="0"/>
              <w:rPr>
                <w:sz w:val="20"/>
              </w:rPr>
            </w:pPr>
            <w:r w:rsidRPr="00534AA3">
              <w:rPr>
                <w:sz w:val="20"/>
              </w:rPr>
              <w:t>contactEMail</w:t>
            </w:r>
          </w:p>
        </w:tc>
        <w:tc>
          <w:tcPr>
            <w:tcW w:w="198" w:type="pct"/>
            <w:gridSpan w:val="4"/>
            <w:shd w:val="clear" w:color="auto" w:fill="auto"/>
            <w:vAlign w:val="center"/>
          </w:tcPr>
          <w:p w14:paraId="6EBFEC9C" w14:textId="77777777" w:rsidR="00C5608B" w:rsidRPr="00534AA3" w:rsidRDefault="00C5608B" w:rsidP="00C5608B">
            <w:pPr>
              <w:spacing w:before="0" w:after="0"/>
              <w:jc w:val="center"/>
              <w:rPr>
                <w:sz w:val="20"/>
              </w:rPr>
            </w:pPr>
            <w:r w:rsidRPr="00534AA3">
              <w:rPr>
                <w:sz w:val="20"/>
              </w:rPr>
              <w:t>О</w:t>
            </w:r>
          </w:p>
        </w:tc>
        <w:tc>
          <w:tcPr>
            <w:tcW w:w="506" w:type="pct"/>
            <w:gridSpan w:val="2"/>
            <w:shd w:val="clear" w:color="auto" w:fill="auto"/>
            <w:vAlign w:val="center"/>
          </w:tcPr>
          <w:p w14:paraId="53E51262" w14:textId="77777777" w:rsidR="00C5608B" w:rsidRPr="00534AA3" w:rsidRDefault="00C5608B" w:rsidP="00C5608B">
            <w:pPr>
              <w:spacing w:before="0" w:after="0"/>
              <w:jc w:val="center"/>
              <w:rPr>
                <w:sz w:val="20"/>
              </w:rPr>
            </w:pPr>
            <w:r w:rsidRPr="00534AA3">
              <w:rPr>
                <w:sz w:val="20"/>
              </w:rPr>
              <w:t>T [ 1 - 256 ]</w:t>
            </w:r>
          </w:p>
        </w:tc>
        <w:tc>
          <w:tcPr>
            <w:tcW w:w="1389" w:type="pct"/>
            <w:shd w:val="clear" w:color="auto" w:fill="auto"/>
            <w:vAlign w:val="center"/>
          </w:tcPr>
          <w:p w14:paraId="15FF213B" w14:textId="77777777" w:rsidR="00C5608B" w:rsidRPr="00534AA3" w:rsidRDefault="00C5608B" w:rsidP="00C5608B">
            <w:pPr>
              <w:spacing w:before="0" w:after="0"/>
              <w:rPr>
                <w:sz w:val="20"/>
              </w:rPr>
            </w:pPr>
            <w:r w:rsidRPr="00534AA3">
              <w:rPr>
                <w:sz w:val="20"/>
              </w:rPr>
              <w:t>Электронная почта</w:t>
            </w:r>
          </w:p>
        </w:tc>
        <w:tc>
          <w:tcPr>
            <w:tcW w:w="1378" w:type="pct"/>
            <w:shd w:val="clear" w:color="auto" w:fill="auto"/>
          </w:tcPr>
          <w:p w14:paraId="77AA8FEC" w14:textId="77777777" w:rsidR="00C5608B" w:rsidRPr="00534AA3" w:rsidRDefault="00C5608B" w:rsidP="00C5608B">
            <w:pPr>
              <w:spacing w:before="0" w:after="0"/>
              <w:jc w:val="both"/>
              <w:rPr>
                <w:sz w:val="20"/>
              </w:rPr>
            </w:pPr>
          </w:p>
        </w:tc>
      </w:tr>
      <w:tr w:rsidR="00C5608B" w:rsidRPr="00534AA3" w14:paraId="106D7644" w14:textId="77777777" w:rsidTr="00105EA4">
        <w:trPr>
          <w:jc w:val="center"/>
        </w:trPr>
        <w:tc>
          <w:tcPr>
            <w:tcW w:w="734" w:type="pct"/>
            <w:gridSpan w:val="2"/>
            <w:shd w:val="clear" w:color="auto" w:fill="auto"/>
          </w:tcPr>
          <w:p w14:paraId="3C558A31" w14:textId="77777777" w:rsidR="00C5608B" w:rsidRPr="00534AA3" w:rsidRDefault="00C5608B" w:rsidP="00C5608B">
            <w:pPr>
              <w:spacing w:before="0" w:after="0"/>
              <w:rPr>
                <w:sz w:val="20"/>
              </w:rPr>
            </w:pPr>
          </w:p>
        </w:tc>
        <w:tc>
          <w:tcPr>
            <w:tcW w:w="795" w:type="pct"/>
            <w:gridSpan w:val="3"/>
            <w:shd w:val="clear" w:color="auto" w:fill="auto"/>
            <w:vAlign w:val="center"/>
          </w:tcPr>
          <w:p w14:paraId="38A350B8" w14:textId="77777777" w:rsidR="00C5608B" w:rsidRPr="00534AA3" w:rsidRDefault="00C5608B" w:rsidP="00C5608B">
            <w:pPr>
              <w:spacing w:before="0" w:after="0"/>
              <w:rPr>
                <w:sz w:val="20"/>
              </w:rPr>
            </w:pPr>
            <w:r w:rsidRPr="00534AA3">
              <w:rPr>
                <w:sz w:val="20"/>
              </w:rPr>
              <w:t>contactPhone</w:t>
            </w:r>
          </w:p>
        </w:tc>
        <w:tc>
          <w:tcPr>
            <w:tcW w:w="198" w:type="pct"/>
            <w:gridSpan w:val="4"/>
            <w:shd w:val="clear" w:color="auto" w:fill="auto"/>
            <w:vAlign w:val="center"/>
          </w:tcPr>
          <w:p w14:paraId="6C5C714B" w14:textId="77777777" w:rsidR="00C5608B" w:rsidRPr="00534AA3" w:rsidRDefault="00C5608B" w:rsidP="00C5608B">
            <w:pPr>
              <w:spacing w:before="0" w:after="0"/>
              <w:jc w:val="center"/>
              <w:rPr>
                <w:sz w:val="20"/>
              </w:rPr>
            </w:pPr>
            <w:r w:rsidRPr="00534AA3">
              <w:rPr>
                <w:sz w:val="20"/>
              </w:rPr>
              <w:t>О</w:t>
            </w:r>
          </w:p>
        </w:tc>
        <w:tc>
          <w:tcPr>
            <w:tcW w:w="506" w:type="pct"/>
            <w:gridSpan w:val="2"/>
            <w:shd w:val="clear" w:color="auto" w:fill="auto"/>
            <w:vAlign w:val="center"/>
          </w:tcPr>
          <w:p w14:paraId="31732AE8" w14:textId="77777777" w:rsidR="00C5608B" w:rsidRPr="00534AA3" w:rsidRDefault="00C5608B" w:rsidP="00C5608B">
            <w:pPr>
              <w:spacing w:before="0" w:after="0"/>
              <w:jc w:val="center"/>
              <w:rPr>
                <w:sz w:val="20"/>
              </w:rPr>
            </w:pPr>
            <w:r w:rsidRPr="00534AA3">
              <w:rPr>
                <w:sz w:val="20"/>
              </w:rPr>
              <w:t>T [ 1 - 30 ]</w:t>
            </w:r>
          </w:p>
        </w:tc>
        <w:tc>
          <w:tcPr>
            <w:tcW w:w="1389" w:type="pct"/>
            <w:shd w:val="clear" w:color="auto" w:fill="auto"/>
            <w:vAlign w:val="center"/>
          </w:tcPr>
          <w:p w14:paraId="2A41C60C" w14:textId="77777777" w:rsidR="00C5608B" w:rsidRPr="00534AA3" w:rsidRDefault="00C5608B" w:rsidP="00C5608B">
            <w:pPr>
              <w:spacing w:before="0" w:after="0"/>
              <w:rPr>
                <w:sz w:val="20"/>
              </w:rPr>
            </w:pPr>
            <w:r w:rsidRPr="00534AA3">
              <w:rPr>
                <w:sz w:val="20"/>
              </w:rPr>
              <w:t>Контактный телефон</w:t>
            </w:r>
          </w:p>
        </w:tc>
        <w:tc>
          <w:tcPr>
            <w:tcW w:w="1378" w:type="pct"/>
            <w:shd w:val="clear" w:color="auto" w:fill="auto"/>
          </w:tcPr>
          <w:p w14:paraId="7106AECC" w14:textId="77777777" w:rsidR="004B34D5" w:rsidRPr="004B34D5" w:rsidRDefault="004B34D5" w:rsidP="004B34D5">
            <w:pPr>
              <w:spacing w:before="0" w:after="0"/>
              <w:jc w:val="both"/>
              <w:rPr>
                <w:sz w:val="20"/>
              </w:rPr>
            </w:pPr>
            <w:r w:rsidRPr="004B34D5">
              <w:rPr>
                <w:sz w:val="20"/>
              </w:rPr>
              <w:t>Принимается в формате:</w:t>
            </w:r>
          </w:p>
          <w:p w14:paraId="286CC2FE" w14:textId="77777777" w:rsidR="004B34D5" w:rsidRPr="004B34D5" w:rsidRDefault="004B34D5" w:rsidP="004B34D5">
            <w:pPr>
              <w:spacing w:before="0" w:after="0"/>
              <w:jc w:val="both"/>
              <w:rPr>
                <w:sz w:val="20"/>
              </w:rPr>
            </w:pPr>
            <w:r w:rsidRPr="004B34D5">
              <w:rPr>
                <w:sz w:val="20"/>
              </w:rPr>
              <w:t>A-B-C-D, где</w:t>
            </w:r>
          </w:p>
          <w:p w14:paraId="6F815FEA" w14:textId="77777777" w:rsidR="004B34D5" w:rsidRPr="004B34D5" w:rsidRDefault="004B34D5" w:rsidP="004B34D5">
            <w:pPr>
              <w:spacing w:before="0" w:after="0"/>
              <w:jc w:val="both"/>
              <w:rPr>
                <w:sz w:val="20"/>
              </w:rPr>
            </w:pPr>
          </w:p>
          <w:p w14:paraId="51498573" w14:textId="77777777" w:rsidR="004B34D5" w:rsidRPr="004B34D5" w:rsidRDefault="004B34D5" w:rsidP="004B34D5">
            <w:pPr>
              <w:spacing w:before="0" w:after="0"/>
              <w:jc w:val="both"/>
              <w:rPr>
                <w:sz w:val="20"/>
              </w:rPr>
            </w:pPr>
            <w:r w:rsidRPr="004B34D5">
              <w:rPr>
                <w:sz w:val="20"/>
              </w:rPr>
              <w:t>А: Код страны (1 - 4 символов)</w:t>
            </w:r>
          </w:p>
          <w:p w14:paraId="0C9166EB" w14:textId="77777777" w:rsidR="004B34D5" w:rsidRPr="004B34D5" w:rsidRDefault="004B34D5" w:rsidP="004B34D5">
            <w:pPr>
              <w:spacing w:before="0" w:after="0"/>
              <w:jc w:val="both"/>
              <w:rPr>
                <w:sz w:val="20"/>
              </w:rPr>
            </w:pPr>
            <w:r w:rsidRPr="004B34D5">
              <w:rPr>
                <w:sz w:val="20"/>
              </w:rPr>
              <w:t>B: Код города (1 - 6 символов)</w:t>
            </w:r>
          </w:p>
          <w:p w14:paraId="41260C8E" w14:textId="77777777" w:rsidR="004B34D5" w:rsidRPr="004B34D5" w:rsidRDefault="004B34D5" w:rsidP="004B34D5">
            <w:pPr>
              <w:spacing w:before="0" w:after="0"/>
              <w:jc w:val="both"/>
              <w:rPr>
                <w:sz w:val="20"/>
              </w:rPr>
            </w:pPr>
            <w:r w:rsidRPr="004B34D5">
              <w:rPr>
                <w:sz w:val="20"/>
              </w:rPr>
              <w:t>С: Номер телефона (1 - 7 символов)</w:t>
            </w:r>
          </w:p>
          <w:p w14:paraId="6BBC6C7D" w14:textId="77777777" w:rsidR="004B34D5" w:rsidRPr="004B34D5" w:rsidRDefault="004B34D5" w:rsidP="004B34D5">
            <w:pPr>
              <w:spacing w:before="0" w:after="0"/>
              <w:jc w:val="both"/>
              <w:rPr>
                <w:sz w:val="20"/>
              </w:rPr>
            </w:pPr>
            <w:r w:rsidRPr="004B34D5">
              <w:rPr>
                <w:sz w:val="20"/>
              </w:rPr>
              <w:t>D: Добавочный номер (не обязательно, не более 6-ти символов)</w:t>
            </w:r>
          </w:p>
          <w:p w14:paraId="369AED7F" w14:textId="77777777" w:rsidR="004B34D5" w:rsidRPr="004B34D5" w:rsidRDefault="004B34D5" w:rsidP="004B34D5">
            <w:pPr>
              <w:spacing w:before="0" w:after="0"/>
              <w:jc w:val="both"/>
              <w:rPr>
                <w:sz w:val="20"/>
              </w:rPr>
            </w:pPr>
          </w:p>
          <w:p w14:paraId="7096052A" w14:textId="77777777" w:rsidR="004B34D5" w:rsidRPr="004B34D5" w:rsidRDefault="004B34D5" w:rsidP="004B34D5">
            <w:pPr>
              <w:spacing w:before="0" w:after="0"/>
              <w:jc w:val="both"/>
              <w:rPr>
                <w:sz w:val="20"/>
              </w:rPr>
            </w:pPr>
            <w:r w:rsidRPr="004B34D5">
              <w:rPr>
                <w:sz w:val="20"/>
              </w:rPr>
              <w:t>Каждый раздел в маске может быть заполнен только числовыми символами. Разделы в маске могут задаваться только символом "-".</w:t>
            </w:r>
          </w:p>
          <w:p w14:paraId="465108E7" w14:textId="77777777" w:rsidR="004B34D5" w:rsidRPr="004B34D5" w:rsidRDefault="004B34D5" w:rsidP="004B34D5">
            <w:pPr>
              <w:spacing w:before="0" w:after="0"/>
              <w:jc w:val="both"/>
              <w:rPr>
                <w:sz w:val="20"/>
              </w:rPr>
            </w:pPr>
          </w:p>
          <w:p w14:paraId="385783F1" w14:textId="2DCF6E72" w:rsidR="00C5608B" w:rsidRPr="00534AA3" w:rsidRDefault="004B34D5" w:rsidP="004B34D5">
            <w:pPr>
              <w:spacing w:before="0" w:after="0"/>
              <w:jc w:val="both"/>
              <w:rPr>
                <w:sz w:val="20"/>
              </w:rPr>
            </w:pPr>
            <w:r w:rsidRPr="004B34D5">
              <w:rPr>
                <w:sz w:val="20"/>
              </w:rPr>
              <w:t>Пример: 7-495-8765985</w:t>
            </w:r>
          </w:p>
        </w:tc>
      </w:tr>
      <w:tr w:rsidR="00C5608B" w:rsidRPr="00534AA3" w14:paraId="1A03FC99" w14:textId="77777777" w:rsidTr="00663098">
        <w:trPr>
          <w:jc w:val="center"/>
        </w:trPr>
        <w:tc>
          <w:tcPr>
            <w:tcW w:w="5000" w:type="pct"/>
            <w:gridSpan w:val="13"/>
            <w:shd w:val="clear" w:color="auto" w:fill="auto"/>
            <w:vAlign w:val="center"/>
            <w:hideMark/>
          </w:tcPr>
          <w:p w14:paraId="525ECDA4" w14:textId="77777777" w:rsidR="00C5608B" w:rsidRPr="00534AA3" w:rsidRDefault="00C5608B" w:rsidP="00C5608B">
            <w:pPr>
              <w:keepNext/>
              <w:spacing w:before="0" w:after="0"/>
              <w:contextualSpacing/>
              <w:jc w:val="center"/>
              <w:rPr>
                <w:b/>
                <w:sz w:val="20"/>
              </w:rPr>
            </w:pPr>
            <w:r w:rsidRPr="00534AA3">
              <w:rPr>
                <w:b/>
                <w:bCs/>
                <w:sz w:val="20"/>
              </w:rPr>
              <w:t>Страна регистрации</w:t>
            </w:r>
          </w:p>
        </w:tc>
      </w:tr>
      <w:tr w:rsidR="00C5608B" w:rsidRPr="00534AA3" w14:paraId="52FD0A6C" w14:textId="77777777" w:rsidTr="00105EA4">
        <w:trPr>
          <w:jc w:val="center"/>
        </w:trPr>
        <w:tc>
          <w:tcPr>
            <w:tcW w:w="734" w:type="pct"/>
            <w:gridSpan w:val="2"/>
            <w:shd w:val="clear" w:color="auto" w:fill="auto"/>
          </w:tcPr>
          <w:p w14:paraId="25FE4244" w14:textId="77777777" w:rsidR="00C5608B" w:rsidRPr="00534AA3" w:rsidRDefault="00C5608B" w:rsidP="00C5608B">
            <w:pPr>
              <w:spacing w:before="0" w:after="0"/>
              <w:jc w:val="both"/>
              <w:rPr>
                <w:sz w:val="20"/>
              </w:rPr>
            </w:pPr>
            <w:r w:rsidRPr="00534AA3">
              <w:rPr>
                <w:b/>
                <w:bCs/>
                <w:sz w:val="20"/>
              </w:rPr>
              <w:t>country</w:t>
            </w:r>
          </w:p>
        </w:tc>
        <w:tc>
          <w:tcPr>
            <w:tcW w:w="795" w:type="pct"/>
            <w:gridSpan w:val="3"/>
            <w:shd w:val="clear" w:color="auto" w:fill="auto"/>
            <w:vAlign w:val="center"/>
          </w:tcPr>
          <w:p w14:paraId="2640E586" w14:textId="77777777" w:rsidR="00C5608B" w:rsidRPr="00534AA3" w:rsidRDefault="00C5608B" w:rsidP="00C5608B">
            <w:pPr>
              <w:keepNext/>
              <w:spacing w:before="0" w:after="0"/>
              <w:contextualSpacing/>
              <w:rPr>
                <w:b/>
                <w:sz w:val="20"/>
              </w:rPr>
            </w:pPr>
          </w:p>
        </w:tc>
        <w:tc>
          <w:tcPr>
            <w:tcW w:w="198" w:type="pct"/>
            <w:gridSpan w:val="4"/>
            <w:shd w:val="clear" w:color="auto" w:fill="auto"/>
            <w:vAlign w:val="center"/>
          </w:tcPr>
          <w:p w14:paraId="22B20FB6" w14:textId="77777777" w:rsidR="00C5608B" w:rsidRPr="00534AA3" w:rsidRDefault="00C5608B" w:rsidP="00C5608B">
            <w:pPr>
              <w:keepNext/>
              <w:spacing w:before="0" w:after="0"/>
              <w:contextualSpacing/>
              <w:jc w:val="center"/>
              <w:rPr>
                <w:b/>
                <w:sz w:val="20"/>
              </w:rPr>
            </w:pPr>
          </w:p>
        </w:tc>
        <w:tc>
          <w:tcPr>
            <w:tcW w:w="506" w:type="pct"/>
            <w:gridSpan w:val="2"/>
            <w:shd w:val="clear" w:color="auto" w:fill="auto"/>
            <w:vAlign w:val="center"/>
          </w:tcPr>
          <w:p w14:paraId="24117E47" w14:textId="77777777" w:rsidR="00C5608B" w:rsidRPr="00534AA3" w:rsidRDefault="00C5608B" w:rsidP="00C5608B">
            <w:pPr>
              <w:keepNext/>
              <w:spacing w:before="0" w:after="0"/>
              <w:contextualSpacing/>
              <w:jc w:val="center"/>
              <w:rPr>
                <w:b/>
                <w:sz w:val="20"/>
              </w:rPr>
            </w:pPr>
          </w:p>
        </w:tc>
        <w:tc>
          <w:tcPr>
            <w:tcW w:w="1389" w:type="pct"/>
            <w:shd w:val="clear" w:color="auto" w:fill="auto"/>
            <w:vAlign w:val="center"/>
          </w:tcPr>
          <w:p w14:paraId="4E26365F" w14:textId="77777777" w:rsidR="00C5608B" w:rsidRPr="00534AA3" w:rsidRDefault="00C5608B" w:rsidP="00C5608B">
            <w:pPr>
              <w:keepNext/>
              <w:spacing w:before="0" w:after="0"/>
              <w:contextualSpacing/>
              <w:rPr>
                <w:b/>
                <w:sz w:val="20"/>
              </w:rPr>
            </w:pPr>
          </w:p>
        </w:tc>
        <w:tc>
          <w:tcPr>
            <w:tcW w:w="1378" w:type="pct"/>
            <w:shd w:val="clear" w:color="auto" w:fill="auto"/>
            <w:vAlign w:val="center"/>
            <w:hideMark/>
          </w:tcPr>
          <w:p w14:paraId="2B00A66A" w14:textId="77777777" w:rsidR="00C5608B" w:rsidRPr="00534AA3" w:rsidRDefault="00C5608B" w:rsidP="00C5608B">
            <w:pPr>
              <w:keepNext/>
              <w:spacing w:before="0" w:after="0"/>
              <w:contextualSpacing/>
              <w:rPr>
                <w:b/>
                <w:sz w:val="20"/>
              </w:rPr>
            </w:pPr>
          </w:p>
        </w:tc>
      </w:tr>
      <w:tr w:rsidR="00C5608B" w:rsidRPr="00534AA3" w14:paraId="77732AC7" w14:textId="77777777" w:rsidTr="00105EA4">
        <w:trPr>
          <w:jc w:val="center"/>
        </w:trPr>
        <w:tc>
          <w:tcPr>
            <w:tcW w:w="734" w:type="pct"/>
            <w:gridSpan w:val="2"/>
            <w:shd w:val="clear" w:color="auto" w:fill="auto"/>
            <w:vAlign w:val="center"/>
          </w:tcPr>
          <w:p w14:paraId="5085A9E0" w14:textId="77777777" w:rsidR="00C5608B" w:rsidRPr="00534AA3" w:rsidRDefault="00C5608B" w:rsidP="00C5608B">
            <w:pPr>
              <w:spacing w:before="0" w:after="0"/>
              <w:contextualSpacing/>
              <w:rPr>
                <w:sz w:val="20"/>
              </w:rPr>
            </w:pPr>
          </w:p>
        </w:tc>
        <w:tc>
          <w:tcPr>
            <w:tcW w:w="795" w:type="pct"/>
            <w:gridSpan w:val="3"/>
            <w:shd w:val="clear" w:color="auto" w:fill="auto"/>
            <w:vAlign w:val="center"/>
          </w:tcPr>
          <w:p w14:paraId="32D2CBA5" w14:textId="77777777" w:rsidR="00C5608B" w:rsidRPr="00534AA3" w:rsidRDefault="00C5608B" w:rsidP="00C5608B">
            <w:pPr>
              <w:spacing w:before="0" w:after="0"/>
              <w:rPr>
                <w:sz w:val="20"/>
              </w:rPr>
            </w:pPr>
            <w:r w:rsidRPr="00534AA3">
              <w:rPr>
                <w:sz w:val="20"/>
              </w:rPr>
              <w:t>countryCode</w:t>
            </w:r>
          </w:p>
        </w:tc>
        <w:tc>
          <w:tcPr>
            <w:tcW w:w="198" w:type="pct"/>
            <w:gridSpan w:val="4"/>
            <w:shd w:val="clear" w:color="auto" w:fill="auto"/>
            <w:vAlign w:val="center"/>
          </w:tcPr>
          <w:p w14:paraId="5BDB478A" w14:textId="77777777" w:rsidR="00C5608B" w:rsidRPr="00534AA3" w:rsidRDefault="00C5608B" w:rsidP="00C5608B">
            <w:pPr>
              <w:spacing w:before="0" w:after="0"/>
              <w:rPr>
                <w:sz w:val="20"/>
              </w:rPr>
            </w:pPr>
            <w:r w:rsidRPr="00534AA3">
              <w:rPr>
                <w:sz w:val="20"/>
              </w:rPr>
              <w:t>О</w:t>
            </w:r>
          </w:p>
        </w:tc>
        <w:tc>
          <w:tcPr>
            <w:tcW w:w="506" w:type="pct"/>
            <w:gridSpan w:val="2"/>
            <w:shd w:val="clear" w:color="auto" w:fill="auto"/>
            <w:vAlign w:val="center"/>
          </w:tcPr>
          <w:p w14:paraId="065467BB" w14:textId="77777777" w:rsidR="00C5608B" w:rsidRPr="00534AA3" w:rsidRDefault="00C5608B" w:rsidP="00C5608B">
            <w:pPr>
              <w:spacing w:before="0" w:after="0"/>
              <w:rPr>
                <w:sz w:val="20"/>
              </w:rPr>
            </w:pPr>
            <w:r w:rsidRPr="00534AA3">
              <w:rPr>
                <w:sz w:val="20"/>
              </w:rPr>
              <w:t xml:space="preserve">T [ 1 - </w:t>
            </w:r>
            <w:r w:rsidRPr="00534AA3">
              <w:rPr>
                <w:sz w:val="20"/>
                <w:lang w:val="en-US"/>
              </w:rPr>
              <w:t>3</w:t>
            </w:r>
            <w:r w:rsidRPr="00534AA3">
              <w:rPr>
                <w:sz w:val="20"/>
              </w:rPr>
              <w:t xml:space="preserve"> ]</w:t>
            </w:r>
          </w:p>
        </w:tc>
        <w:tc>
          <w:tcPr>
            <w:tcW w:w="1389" w:type="pct"/>
            <w:shd w:val="clear" w:color="auto" w:fill="auto"/>
            <w:vAlign w:val="center"/>
          </w:tcPr>
          <w:p w14:paraId="6F1C284E" w14:textId="77777777" w:rsidR="00C5608B" w:rsidRPr="00534AA3" w:rsidRDefault="00C5608B" w:rsidP="00C5608B">
            <w:pPr>
              <w:spacing w:before="0" w:after="0"/>
              <w:rPr>
                <w:sz w:val="20"/>
              </w:rPr>
            </w:pPr>
            <w:r w:rsidRPr="00534AA3">
              <w:rPr>
                <w:sz w:val="20"/>
              </w:rPr>
              <w:t>Цифровой код страны</w:t>
            </w:r>
          </w:p>
        </w:tc>
        <w:tc>
          <w:tcPr>
            <w:tcW w:w="1378" w:type="pct"/>
            <w:shd w:val="clear" w:color="auto" w:fill="auto"/>
          </w:tcPr>
          <w:p w14:paraId="26431B18" w14:textId="77777777" w:rsidR="00C5608B" w:rsidRPr="00534AA3" w:rsidRDefault="00C5608B" w:rsidP="00C5608B">
            <w:pPr>
              <w:spacing w:before="0" w:after="0"/>
              <w:jc w:val="both"/>
              <w:rPr>
                <w:sz w:val="20"/>
              </w:rPr>
            </w:pPr>
          </w:p>
        </w:tc>
      </w:tr>
      <w:tr w:rsidR="00C5608B" w:rsidRPr="00534AA3" w14:paraId="5AE77CBB" w14:textId="77777777" w:rsidTr="00105EA4">
        <w:trPr>
          <w:jc w:val="center"/>
        </w:trPr>
        <w:tc>
          <w:tcPr>
            <w:tcW w:w="734" w:type="pct"/>
            <w:gridSpan w:val="2"/>
            <w:shd w:val="clear" w:color="auto" w:fill="auto"/>
            <w:vAlign w:val="center"/>
          </w:tcPr>
          <w:p w14:paraId="183D03F0" w14:textId="77777777" w:rsidR="00C5608B" w:rsidRPr="00534AA3" w:rsidRDefault="00C5608B" w:rsidP="00C5608B">
            <w:pPr>
              <w:spacing w:before="0" w:after="0"/>
              <w:contextualSpacing/>
              <w:rPr>
                <w:sz w:val="20"/>
              </w:rPr>
            </w:pPr>
          </w:p>
        </w:tc>
        <w:tc>
          <w:tcPr>
            <w:tcW w:w="795" w:type="pct"/>
            <w:gridSpan w:val="3"/>
            <w:shd w:val="clear" w:color="auto" w:fill="auto"/>
            <w:vAlign w:val="center"/>
          </w:tcPr>
          <w:p w14:paraId="77CCDA89" w14:textId="77777777" w:rsidR="00C5608B" w:rsidRPr="00534AA3" w:rsidRDefault="00C5608B" w:rsidP="00C5608B">
            <w:pPr>
              <w:spacing w:before="0" w:after="0"/>
              <w:rPr>
                <w:sz w:val="20"/>
              </w:rPr>
            </w:pPr>
            <w:r w:rsidRPr="00534AA3">
              <w:rPr>
                <w:sz w:val="20"/>
              </w:rPr>
              <w:t>countryFullName</w:t>
            </w:r>
          </w:p>
        </w:tc>
        <w:tc>
          <w:tcPr>
            <w:tcW w:w="198" w:type="pct"/>
            <w:gridSpan w:val="4"/>
            <w:shd w:val="clear" w:color="auto" w:fill="auto"/>
            <w:vAlign w:val="center"/>
          </w:tcPr>
          <w:p w14:paraId="08E8BD7F" w14:textId="77777777" w:rsidR="00C5608B" w:rsidRPr="00534AA3" w:rsidRDefault="00C5608B" w:rsidP="00C5608B">
            <w:pPr>
              <w:spacing w:before="0" w:after="0"/>
              <w:rPr>
                <w:sz w:val="20"/>
              </w:rPr>
            </w:pPr>
            <w:r w:rsidRPr="00534AA3">
              <w:rPr>
                <w:sz w:val="20"/>
              </w:rPr>
              <w:t>Н</w:t>
            </w:r>
          </w:p>
        </w:tc>
        <w:tc>
          <w:tcPr>
            <w:tcW w:w="506" w:type="pct"/>
            <w:gridSpan w:val="2"/>
            <w:shd w:val="clear" w:color="auto" w:fill="auto"/>
            <w:vAlign w:val="center"/>
          </w:tcPr>
          <w:p w14:paraId="63BA7133" w14:textId="77777777" w:rsidR="00C5608B" w:rsidRPr="00534AA3" w:rsidRDefault="00C5608B" w:rsidP="00C5608B">
            <w:pPr>
              <w:spacing w:before="0" w:after="0"/>
              <w:rPr>
                <w:sz w:val="20"/>
              </w:rPr>
            </w:pPr>
            <w:r w:rsidRPr="00534AA3">
              <w:rPr>
                <w:sz w:val="20"/>
              </w:rPr>
              <w:t>T [1 - 200]</w:t>
            </w:r>
          </w:p>
        </w:tc>
        <w:tc>
          <w:tcPr>
            <w:tcW w:w="1389" w:type="pct"/>
            <w:shd w:val="clear" w:color="auto" w:fill="auto"/>
            <w:vAlign w:val="center"/>
          </w:tcPr>
          <w:p w14:paraId="029596FC" w14:textId="77777777" w:rsidR="00C5608B" w:rsidRPr="00534AA3" w:rsidRDefault="00C5608B" w:rsidP="00C5608B">
            <w:pPr>
              <w:spacing w:before="0" w:after="0"/>
              <w:rPr>
                <w:sz w:val="20"/>
              </w:rPr>
            </w:pPr>
            <w:r w:rsidRPr="00534AA3">
              <w:rPr>
                <w:sz w:val="20"/>
              </w:rPr>
              <w:t>Полное наименование страны</w:t>
            </w:r>
          </w:p>
        </w:tc>
        <w:tc>
          <w:tcPr>
            <w:tcW w:w="1378" w:type="pct"/>
            <w:shd w:val="clear" w:color="auto" w:fill="auto"/>
          </w:tcPr>
          <w:p w14:paraId="3FCDF2C6" w14:textId="77777777" w:rsidR="00C5608B" w:rsidRPr="00534AA3" w:rsidRDefault="00C5608B" w:rsidP="00C5608B">
            <w:pPr>
              <w:spacing w:before="0" w:after="0"/>
              <w:jc w:val="both"/>
              <w:rPr>
                <w:sz w:val="20"/>
              </w:rPr>
            </w:pPr>
            <w:r w:rsidRPr="00534AA3">
              <w:rPr>
                <w:sz w:val="20"/>
              </w:rPr>
              <w:t>Игнорируется при приеме. При передаче заполняется значением из справочника "Общероссийский классификатор стран мира (ОКСМ)" (nsiOKSM)</w:t>
            </w:r>
          </w:p>
        </w:tc>
      </w:tr>
      <w:tr w:rsidR="00C5608B" w:rsidRPr="00534AA3" w14:paraId="5912C6EE" w14:textId="77777777" w:rsidTr="00663098">
        <w:trPr>
          <w:jc w:val="center"/>
        </w:trPr>
        <w:tc>
          <w:tcPr>
            <w:tcW w:w="5000" w:type="pct"/>
            <w:gridSpan w:val="13"/>
            <w:shd w:val="clear" w:color="auto" w:fill="auto"/>
            <w:vAlign w:val="center"/>
            <w:hideMark/>
          </w:tcPr>
          <w:p w14:paraId="7DA90ADD" w14:textId="77777777" w:rsidR="00C5608B" w:rsidRPr="00534AA3" w:rsidRDefault="00C5608B" w:rsidP="00C5608B">
            <w:pPr>
              <w:keepNext/>
              <w:spacing w:before="0" w:after="0"/>
              <w:contextualSpacing/>
              <w:jc w:val="center"/>
              <w:rPr>
                <w:b/>
                <w:sz w:val="20"/>
              </w:rPr>
            </w:pPr>
            <w:r w:rsidRPr="00534AA3">
              <w:rPr>
                <w:b/>
                <w:bCs/>
                <w:sz w:val="20"/>
              </w:rPr>
              <w:t>Наличие у поставщика места пребывания на территории РФ</w:t>
            </w:r>
          </w:p>
        </w:tc>
      </w:tr>
      <w:tr w:rsidR="00C5608B" w:rsidRPr="00534AA3" w14:paraId="67B96233" w14:textId="77777777" w:rsidTr="00105EA4">
        <w:trPr>
          <w:jc w:val="center"/>
        </w:trPr>
        <w:tc>
          <w:tcPr>
            <w:tcW w:w="734" w:type="pct"/>
            <w:gridSpan w:val="2"/>
            <w:shd w:val="clear" w:color="auto" w:fill="auto"/>
          </w:tcPr>
          <w:p w14:paraId="40668209" w14:textId="77777777" w:rsidR="00C5608B" w:rsidRPr="00534AA3" w:rsidRDefault="00C5608B" w:rsidP="00C5608B">
            <w:pPr>
              <w:spacing w:before="0" w:after="0"/>
              <w:jc w:val="both"/>
              <w:rPr>
                <w:sz w:val="20"/>
              </w:rPr>
            </w:pPr>
            <w:r w:rsidRPr="00534AA3">
              <w:rPr>
                <w:b/>
                <w:bCs/>
                <w:sz w:val="20"/>
              </w:rPr>
              <w:t>placeOfStayInRFInfo</w:t>
            </w:r>
          </w:p>
        </w:tc>
        <w:tc>
          <w:tcPr>
            <w:tcW w:w="795" w:type="pct"/>
            <w:gridSpan w:val="3"/>
            <w:shd w:val="clear" w:color="auto" w:fill="auto"/>
            <w:vAlign w:val="center"/>
          </w:tcPr>
          <w:p w14:paraId="37976A7D" w14:textId="77777777" w:rsidR="00C5608B" w:rsidRPr="00534AA3" w:rsidRDefault="00C5608B" w:rsidP="00C5608B">
            <w:pPr>
              <w:keepNext/>
              <w:spacing w:before="0" w:after="0"/>
              <w:contextualSpacing/>
              <w:rPr>
                <w:b/>
                <w:sz w:val="20"/>
              </w:rPr>
            </w:pPr>
          </w:p>
        </w:tc>
        <w:tc>
          <w:tcPr>
            <w:tcW w:w="198" w:type="pct"/>
            <w:gridSpan w:val="4"/>
            <w:shd w:val="clear" w:color="auto" w:fill="auto"/>
            <w:vAlign w:val="center"/>
          </w:tcPr>
          <w:p w14:paraId="46DD015F" w14:textId="77777777" w:rsidR="00C5608B" w:rsidRPr="00534AA3" w:rsidRDefault="00C5608B" w:rsidP="00C5608B">
            <w:pPr>
              <w:keepNext/>
              <w:spacing w:before="0" w:after="0"/>
              <w:contextualSpacing/>
              <w:jc w:val="center"/>
              <w:rPr>
                <w:b/>
                <w:sz w:val="20"/>
              </w:rPr>
            </w:pPr>
          </w:p>
        </w:tc>
        <w:tc>
          <w:tcPr>
            <w:tcW w:w="506" w:type="pct"/>
            <w:gridSpan w:val="2"/>
            <w:shd w:val="clear" w:color="auto" w:fill="auto"/>
            <w:vAlign w:val="center"/>
          </w:tcPr>
          <w:p w14:paraId="278A69B0" w14:textId="77777777" w:rsidR="00C5608B" w:rsidRPr="00534AA3" w:rsidRDefault="00C5608B" w:rsidP="00C5608B">
            <w:pPr>
              <w:keepNext/>
              <w:spacing w:before="0" w:after="0"/>
              <w:contextualSpacing/>
              <w:jc w:val="center"/>
              <w:rPr>
                <w:b/>
                <w:sz w:val="20"/>
              </w:rPr>
            </w:pPr>
          </w:p>
        </w:tc>
        <w:tc>
          <w:tcPr>
            <w:tcW w:w="1389" w:type="pct"/>
            <w:shd w:val="clear" w:color="auto" w:fill="auto"/>
            <w:vAlign w:val="center"/>
          </w:tcPr>
          <w:p w14:paraId="0405460E" w14:textId="77777777" w:rsidR="00C5608B" w:rsidRPr="00534AA3" w:rsidRDefault="00C5608B" w:rsidP="00C5608B">
            <w:pPr>
              <w:keepNext/>
              <w:spacing w:before="0" w:after="0"/>
              <w:contextualSpacing/>
              <w:rPr>
                <w:b/>
                <w:sz w:val="20"/>
              </w:rPr>
            </w:pPr>
          </w:p>
        </w:tc>
        <w:tc>
          <w:tcPr>
            <w:tcW w:w="1378" w:type="pct"/>
            <w:shd w:val="clear" w:color="auto" w:fill="auto"/>
            <w:vAlign w:val="center"/>
            <w:hideMark/>
          </w:tcPr>
          <w:p w14:paraId="595D34A4" w14:textId="77777777" w:rsidR="00C5608B" w:rsidRPr="00534AA3" w:rsidRDefault="00C5608B" w:rsidP="00C5608B">
            <w:pPr>
              <w:keepNext/>
              <w:spacing w:before="0" w:after="0"/>
              <w:contextualSpacing/>
              <w:rPr>
                <w:b/>
                <w:sz w:val="20"/>
              </w:rPr>
            </w:pPr>
          </w:p>
        </w:tc>
      </w:tr>
      <w:tr w:rsidR="00C5608B" w:rsidRPr="00534AA3" w14:paraId="127B2EF6" w14:textId="77777777" w:rsidTr="00105EA4">
        <w:trPr>
          <w:jc w:val="center"/>
        </w:trPr>
        <w:tc>
          <w:tcPr>
            <w:tcW w:w="734" w:type="pct"/>
            <w:gridSpan w:val="2"/>
            <w:shd w:val="clear" w:color="auto" w:fill="auto"/>
            <w:vAlign w:val="center"/>
          </w:tcPr>
          <w:p w14:paraId="4DF92A93" w14:textId="77777777" w:rsidR="00C5608B" w:rsidRPr="00534AA3" w:rsidRDefault="00C5608B" w:rsidP="00C5608B">
            <w:pPr>
              <w:spacing w:before="0" w:after="0"/>
              <w:contextualSpacing/>
              <w:rPr>
                <w:sz w:val="20"/>
              </w:rPr>
            </w:pPr>
          </w:p>
        </w:tc>
        <w:tc>
          <w:tcPr>
            <w:tcW w:w="795" w:type="pct"/>
            <w:gridSpan w:val="3"/>
            <w:shd w:val="clear" w:color="auto" w:fill="auto"/>
            <w:vAlign w:val="center"/>
          </w:tcPr>
          <w:p w14:paraId="6AE32064" w14:textId="77777777" w:rsidR="00C5608B" w:rsidRPr="00534AA3" w:rsidRDefault="00C5608B" w:rsidP="00C5608B">
            <w:pPr>
              <w:spacing w:before="0" w:after="0"/>
              <w:rPr>
                <w:sz w:val="20"/>
              </w:rPr>
            </w:pPr>
            <w:r w:rsidRPr="00534AA3">
              <w:rPr>
                <w:sz w:val="20"/>
              </w:rPr>
              <w:t>orgPostAddress</w:t>
            </w:r>
          </w:p>
        </w:tc>
        <w:tc>
          <w:tcPr>
            <w:tcW w:w="198" w:type="pct"/>
            <w:gridSpan w:val="4"/>
            <w:shd w:val="clear" w:color="auto" w:fill="auto"/>
            <w:vAlign w:val="center"/>
          </w:tcPr>
          <w:p w14:paraId="265E981D" w14:textId="77777777" w:rsidR="00C5608B" w:rsidRPr="00534AA3" w:rsidRDefault="00C5608B" w:rsidP="00C5608B">
            <w:pPr>
              <w:spacing w:before="0" w:after="0"/>
              <w:jc w:val="center"/>
              <w:rPr>
                <w:sz w:val="20"/>
              </w:rPr>
            </w:pPr>
            <w:r w:rsidRPr="00534AA3">
              <w:rPr>
                <w:sz w:val="20"/>
              </w:rPr>
              <w:t>О</w:t>
            </w:r>
          </w:p>
        </w:tc>
        <w:tc>
          <w:tcPr>
            <w:tcW w:w="506" w:type="pct"/>
            <w:gridSpan w:val="2"/>
            <w:shd w:val="clear" w:color="auto" w:fill="auto"/>
            <w:vAlign w:val="center"/>
          </w:tcPr>
          <w:p w14:paraId="15FE46B6" w14:textId="77777777" w:rsidR="00C5608B" w:rsidRPr="00534AA3" w:rsidRDefault="00C5608B" w:rsidP="00C5608B">
            <w:pPr>
              <w:spacing w:before="0" w:after="0"/>
              <w:jc w:val="center"/>
              <w:rPr>
                <w:sz w:val="20"/>
              </w:rPr>
            </w:pPr>
            <w:r w:rsidRPr="00534AA3">
              <w:rPr>
                <w:sz w:val="20"/>
              </w:rPr>
              <w:t>T [1 - 2000]</w:t>
            </w:r>
          </w:p>
        </w:tc>
        <w:tc>
          <w:tcPr>
            <w:tcW w:w="1389" w:type="pct"/>
            <w:shd w:val="clear" w:color="auto" w:fill="auto"/>
            <w:vAlign w:val="center"/>
          </w:tcPr>
          <w:p w14:paraId="56EB741B" w14:textId="77777777" w:rsidR="00C5608B" w:rsidRPr="00534AA3" w:rsidRDefault="00C5608B" w:rsidP="00C5608B">
            <w:pPr>
              <w:spacing w:before="0" w:after="0"/>
              <w:rPr>
                <w:sz w:val="20"/>
              </w:rPr>
            </w:pPr>
            <w:r w:rsidRPr="00534AA3">
              <w:rPr>
                <w:sz w:val="20"/>
              </w:rPr>
              <w:t>Почтовый адрес организации</w:t>
            </w:r>
          </w:p>
        </w:tc>
        <w:tc>
          <w:tcPr>
            <w:tcW w:w="1378" w:type="pct"/>
            <w:shd w:val="clear" w:color="auto" w:fill="auto"/>
          </w:tcPr>
          <w:p w14:paraId="21D20E4C" w14:textId="77777777" w:rsidR="00C5608B" w:rsidRPr="00534AA3" w:rsidRDefault="00C5608B" w:rsidP="00C5608B">
            <w:pPr>
              <w:spacing w:before="0" w:after="0"/>
              <w:jc w:val="both"/>
              <w:rPr>
                <w:sz w:val="20"/>
              </w:rPr>
            </w:pPr>
          </w:p>
        </w:tc>
      </w:tr>
      <w:tr w:rsidR="00C5608B" w:rsidRPr="00534AA3" w14:paraId="467C8D4A" w14:textId="77777777" w:rsidTr="00105EA4">
        <w:trPr>
          <w:jc w:val="center"/>
        </w:trPr>
        <w:tc>
          <w:tcPr>
            <w:tcW w:w="734" w:type="pct"/>
            <w:gridSpan w:val="2"/>
            <w:shd w:val="clear" w:color="auto" w:fill="auto"/>
            <w:vAlign w:val="center"/>
          </w:tcPr>
          <w:p w14:paraId="1AC5536F" w14:textId="77777777" w:rsidR="00C5608B" w:rsidRPr="00534AA3" w:rsidRDefault="00C5608B" w:rsidP="00C5608B">
            <w:pPr>
              <w:spacing w:before="0" w:after="0"/>
              <w:contextualSpacing/>
              <w:rPr>
                <w:sz w:val="20"/>
              </w:rPr>
            </w:pPr>
          </w:p>
        </w:tc>
        <w:tc>
          <w:tcPr>
            <w:tcW w:w="795" w:type="pct"/>
            <w:gridSpan w:val="3"/>
            <w:shd w:val="clear" w:color="auto" w:fill="auto"/>
            <w:vAlign w:val="center"/>
          </w:tcPr>
          <w:p w14:paraId="1F1E886B" w14:textId="77777777" w:rsidR="00C5608B" w:rsidRPr="00534AA3" w:rsidRDefault="00C5608B" w:rsidP="00C5608B">
            <w:pPr>
              <w:spacing w:before="0" w:after="0"/>
              <w:rPr>
                <w:sz w:val="20"/>
              </w:rPr>
            </w:pPr>
            <w:r w:rsidRPr="00534AA3">
              <w:rPr>
                <w:sz w:val="20"/>
              </w:rPr>
              <w:t>orgFactAddress</w:t>
            </w:r>
          </w:p>
        </w:tc>
        <w:tc>
          <w:tcPr>
            <w:tcW w:w="198" w:type="pct"/>
            <w:gridSpan w:val="4"/>
            <w:shd w:val="clear" w:color="auto" w:fill="auto"/>
            <w:vAlign w:val="center"/>
          </w:tcPr>
          <w:p w14:paraId="71642219" w14:textId="77777777" w:rsidR="00C5608B" w:rsidRPr="00534AA3" w:rsidRDefault="00C5608B" w:rsidP="00C5608B">
            <w:pPr>
              <w:spacing w:before="0" w:after="0"/>
              <w:jc w:val="center"/>
              <w:rPr>
                <w:sz w:val="20"/>
              </w:rPr>
            </w:pPr>
            <w:r w:rsidRPr="00534AA3">
              <w:rPr>
                <w:sz w:val="20"/>
              </w:rPr>
              <w:t>О</w:t>
            </w:r>
          </w:p>
        </w:tc>
        <w:tc>
          <w:tcPr>
            <w:tcW w:w="506" w:type="pct"/>
            <w:gridSpan w:val="2"/>
            <w:shd w:val="clear" w:color="auto" w:fill="auto"/>
            <w:vAlign w:val="center"/>
          </w:tcPr>
          <w:p w14:paraId="297CFFE3" w14:textId="77777777" w:rsidR="00C5608B" w:rsidRPr="00534AA3" w:rsidRDefault="00C5608B" w:rsidP="00C5608B">
            <w:pPr>
              <w:spacing w:before="0" w:after="0"/>
              <w:jc w:val="center"/>
              <w:rPr>
                <w:sz w:val="20"/>
              </w:rPr>
            </w:pPr>
            <w:r w:rsidRPr="00534AA3">
              <w:rPr>
                <w:sz w:val="20"/>
              </w:rPr>
              <w:t>T [1 - 2000]</w:t>
            </w:r>
          </w:p>
        </w:tc>
        <w:tc>
          <w:tcPr>
            <w:tcW w:w="1389" w:type="pct"/>
            <w:shd w:val="clear" w:color="auto" w:fill="auto"/>
            <w:vAlign w:val="center"/>
          </w:tcPr>
          <w:p w14:paraId="3B716309" w14:textId="77777777" w:rsidR="00C5608B" w:rsidRPr="00534AA3" w:rsidRDefault="00C5608B" w:rsidP="00C5608B">
            <w:pPr>
              <w:spacing w:before="0" w:after="0"/>
              <w:rPr>
                <w:sz w:val="20"/>
              </w:rPr>
            </w:pPr>
            <w:r w:rsidRPr="00534AA3">
              <w:rPr>
                <w:sz w:val="20"/>
              </w:rPr>
              <w:t>Адрес местонахождения организации</w:t>
            </w:r>
          </w:p>
        </w:tc>
        <w:tc>
          <w:tcPr>
            <w:tcW w:w="1378" w:type="pct"/>
            <w:shd w:val="clear" w:color="auto" w:fill="auto"/>
          </w:tcPr>
          <w:p w14:paraId="07F11342" w14:textId="77777777" w:rsidR="00C5608B" w:rsidRPr="00534AA3" w:rsidRDefault="00C5608B" w:rsidP="00C5608B">
            <w:pPr>
              <w:spacing w:before="0" w:after="0"/>
              <w:jc w:val="both"/>
              <w:rPr>
                <w:sz w:val="20"/>
              </w:rPr>
            </w:pPr>
          </w:p>
        </w:tc>
      </w:tr>
      <w:tr w:rsidR="00C5608B" w:rsidRPr="00534AA3" w14:paraId="6FE4B82C" w14:textId="77777777" w:rsidTr="00105EA4">
        <w:trPr>
          <w:jc w:val="center"/>
        </w:trPr>
        <w:tc>
          <w:tcPr>
            <w:tcW w:w="734" w:type="pct"/>
            <w:gridSpan w:val="2"/>
            <w:shd w:val="clear" w:color="auto" w:fill="auto"/>
            <w:vAlign w:val="center"/>
          </w:tcPr>
          <w:p w14:paraId="33452035" w14:textId="77777777" w:rsidR="00C5608B" w:rsidRPr="00534AA3" w:rsidRDefault="00C5608B" w:rsidP="00C5608B">
            <w:pPr>
              <w:spacing w:before="0" w:after="0"/>
              <w:contextualSpacing/>
              <w:rPr>
                <w:sz w:val="20"/>
              </w:rPr>
            </w:pPr>
          </w:p>
        </w:tc>
        <w:tc>
          <w:tcPr>
            <w:tcW w:w="795" w:type="pct"/>
            <w:gridSpan w:val="3"/>
            <w:shd w:val="clear" w:color="auto" w:fill="auto"/>
            <w:vAlign w:val="center"/>
          </w:tcPr>
          <w:p w14:paraId="7DF1604D" w14:textId="77777777" w:rsidR="00C5608B" w:rsidRPr="00534AA3" w:rsidRDefault="00C5608B" w:rsidP="00C5608B">
            <w:pPr>
              <w:spacing w:before="0" w:after="0"/>
              <w:rPr>
                <w:sz w:val="20"/>
              </w:rPr>
            </w:pPr>
            <w:r w:rsidRPr="00534AA3">
              <w:rPr>
                <w:sz w:val="20"/>
              </w:rPr>
              <w:t>contactEMail</w:t>
            </w:r>
          </w:p>
        </w:tc>
        <w:tc>
          <w:tcPr>
            <w:tcW w:w="198" w:type="pct"/>
            <w:gridSpan w:val="4"/>
            <w:shd w:val="clear" w:color="auto" w:fill="auto"/>
            <w:vAlign w:val="center"/>
          </w:tcPr>
          <w:p w14:paraId="30085C04" w14:textId="77777777" w:rsidR="00C5608B" w:rsidRPr="00534AA3" w:rsidRDefault="00C5608B" w:rsidP="00C5608B">
            <w:pPr>
              <w:spacing w:before="0" w:after="0"/>
              <w:jc w:val="center"/>
              <w:rPr>
                <w:sz w:val="20"/>
              </w:rPr>
            </w:pPr>
            <w:r w:rsidRPr="00534AA3">
              <w:rPr>
                <w:sz w:val="20"/>
              </w:rPr>
              <w:t>Н</w:t>
            </w:r>
          </w:p>
        </w:tc>
        <w:tc>
          <w:tcPr>
            <w:tcW w:w="506" w:type="pct"/>
            <w:gridSpan w:val="2"/>
            <w:shd w:val="clear" w:color="auto" w:fill="auto"/>
            <w:vAlign w:val="center"/>
          </w:tcPr>
          <w:p w14:paraId="4BBECA9D" w14:textId="77777777" w:rsidR="00C5608B" w:rsidRPr="00534AA3" w:rsidRDefault="00C5608B" w:rsidP="00C5608B">
            <w:pPr>
              <w:spacing w:before="0" w:after="0"/>
              <w:jc w:val="center"/>
              <w:rPr>
                <w:sz w:val="20"/>
              </w:rPr>
            </w:pPr>
            <w:r w:rsidRPr="00534AA3">
              <w:rPr>
                <w:sz w:val="20"/>
              </w:rPr>
              <w:t>T [ 1 - 256 ]</w:t>
            </w:r>
          </w:p>
        </w:tc>
        <w:tc>
          <w:tcPr>
            <w:tcW w:w="1389" w:type="pct"/>
            <w:shd w:val="clear" w:color="auto" w:fill="auto"/>
            <w:vAlign w:val="center"/>
          </w:tcPr>
          <w:p w14:paraId="716FB59C" w14:textId="77777777" w:rsidR="00C5608B" w:rsidRPr="00534AA3" w:rsidRDefault="00C5608B" w:rsidP="00C5608B">
            <w:pPr>
              <w:spacing w:before="0" w:after="0"/>
              <w:rPr>
                <w:sz w:val="20"/>
              </w:rPr>
            </w:pPr>
            <w:r w:rsidRPr="00534AA3">
              <w:rPr>
                <w:sz w:val="20"/>
              </w:rPr>
              <w:t>Электронная почта</w:t>
            </w:r>
          </w:p>
        </w:tc>
        <w:tc>
          <w:tcPr>
            <w:tcW w:w="1378" w:type="pct"/>
            <w:shd w:val="clear" w:color="auto" w:fill="auto"/>
          </w:tcPr>
          <w:p w14:paraId="659713F0" w14:textId="77777777" w:rsidR="00C5608B" w:rsidRPr="00534AA3" w:rsidRDefault="00C5608B" w:rsidP="00C5608B">
            <w:pPr>
              <w:spacing w:before="0" w:after="0"/>
              <w:jc w:val="both"/>
              <w:rPr>
                <w:sz w:val="20"/>
              </w:rPr>
            </w:pPr>
          </w:p>
        </w:tc>
      </w:tr>
      <w:tr w:rsidR="00C5608B" w:rsidRPr="00534AA3" w14:paraId="551CC8D3" w14:textId="77777777" w:rsidTr="00105EA4">
        <w:trPr>
          <w:jc w:val="center"/>
        </w:trPr>
        <w:tc>
          <w:tcPr>
            <w:tcW w:w="734" w:type="pct"/>
            <w:gridSpan w:val="2"/>
            <w:shd w:val="clear" w:color="auto" w:fill="auto"/>
            <w:vAlign w:val="center"/>
          </w:tcPr>
          <w:p w14:paraId="347A75F5" w14:textId="77777777" w:rsidR="00C5608B" w:rsidRPr="00534AA3" w:rsidRDefault="00C5608B" w:rsidP="00C5608B">
            <w:pPr>
              <w:spacing w:before="0" w:after="0"/>
              <w:contextualSpacing/>
              <w:rPr>
                <w:sz w:val="20"/>
              </w:rPr>
            </w:pPr>
          </w:p>
        </w:tc>
        <w:tc>
          <w:tcPr>
            <w:tcW w:w="795" w:type="pct"/>
            <w:gridSpan w:val="3"/>
            <w:shd w:val="clear" w:color="auto" w:fill="auto"/>
            <w:vAlign w:val="center"/>
          </w:tcPr>
          <w:p w14:paraId="590C0926" w14:textId="77777777" w:rsidR="00C5608B" w:rsidRPr="00534AA3" w:rsidRDefault="00C5608B" w:rsidP="00C5608B">
            <w:pPr>
              <w:spacing w:before="0" w:after="0"/>
              <w:rPr>
                <w:sz w:val="20"/>
              </w:rPr>
            </w:pPr>
            <w:r w:rsidRPr="00534AA3">
              <w:rPr>
                <w:sz w:val="20"/>
              </w:rPr>
              <w:t>contactPhone</w:t>
            </w:r>
          </w:p>
        </w:tc>
        <w:tc>
          <w:tcPr>
            <w:tcW w:w="198" w:type="pct"/>
            <w:gridSpan w:val="4"/>
            <w:shd w:val="clear" w:color="auto" w:fill="auto"/>
            <w:vAlign w:val="center"/>
          </w:tcPr>
          <w:p w14:paraId="3DC7EC25" w14:textId="77777777" w:rsidR="00C5608B" w:rsidRPr="00534AA3" w:rsidRDefault="00C5608B" w:rsidP="00C5608B">
            <w:pPr>
              <w:spacing w:before="0" w:after="0"/>
              <w:jc w:val="center"/>
              <w:rPr>
                <w:sz w:val="20"/>
              </w:rPr>
            </w:pPr>
            <w:r w:rsidRPr="00534AA3">
              <w:rPr>
                <w:sz w:val="20"/>
              </w:rPr>
              <w:t>Н</w:t>
            </w:r>
          </w:p>
        </w:tc>
        <w:tc>
          <w:tcPr>
            <w:tcW w:w="506" w:type="pct"/>
            <w:gridSpan w:val="2"/>
            <w:shd w:val="clear" w:color="auto" w:fill="auto"/>
            <w:vAlign w:val="center"/>
          </w:tcPr>
          <w:p w14:paraId="39BB0C27" w14:textId="77777777" w:rsidR="00C5608B" w:rsidRPr="00534AA3" w:rsidRDefault="00C5608B" w:rsidP="00C5608B">
            <w:pPr>
              <w:spacing w:before="0" w:after="0"/>
              <w:jc w:val="center"/>
              <w:rPr>
                <w:sz w:val="20"/>
              </w:rPr>
            </w:pPr>
            <w:r w:rsidRPr="00534AA3">
              <w:rPr>
                <w:sz w:val="20"/>
              </w:rPr>
              <w:t>T [ 1 - 30 ]</w:t>
            </w:r>
          </w:p>
        </w:tc>
        <w:tc>
          <w:tcPr>
            <w:tcW w:w="1389" w:type="pct"/>
            <w:shd w:val="clear" w:color="auto" w:fill="auto"/>
            <w:vAlign w:val="center"/>
          </w:tcPr>
          <w:p w14:paraId="57CDFD4C" w14:textId="77777777" w:rsidR="00C5608B" w:rsidRPr="00534AA3" w:rsidRDefault="00C5608B" w:rsidP="00C5608B">
            <w:pPr>
              <w:spacing w:before="0" w:after="0"/>
              <w:rPr>
                <w:sz w:val="20"/>
              </w:rPr>
            </w:pPr>
            <w:r w:rsidRPr="00534AA3">
              <w:rPr>
                <w:sz w:val="20"/>
              </w:rPr>
              <w:t>Контактный телефон</w:t>
            </w:r>
          </w:p>
        </w:tc>
        <w:tc>
          <w:tcPr>
            <w:tcW w:w="1378" w:type="pct"/>
            <w:shd w:val="clear" w:color="auto" w:fill="auto"/>
          </w:tcPr>
          <w:p w14:paraId="5CD11920" w14:textId="77777777" w:rsidR="004B34D5" w:rsidRPr="004B34D5" w:rsidRDefault="004B34D5" w:rsidP="004B34D5">
            <w:pPr>
              <w:spacing w:before="0" w:after="0"/>
              <w:jc w:val="both"/>
              <w:rPr>
                <w:sz w:val="20"/>
              </w:rPr>
            </w:pPr>
            <w:r w:rsidRPr="004B34D5">
              <w:rPr>
                <w:sz w:val="20"/>
              </w:rPr>
              <w:t>Принимается в формате:</w:t>
            </w:r>
          </w:p>
          <w:p w14:paraId="5CBDC4CD" w14:textId="77777777" w:rsidR="004B34D5" w:rsidRPr="004B34D5" w:rsidRDefault="004B34D5" w:rsidP="004B34D5">
            <w:pPr>
              <w:spacing w:before="0" w:after="0"/>
              <w:jc w:val="both"/>
              <w:rPr>
                <w:sz w:val="20"/>
              </w:rPr>
            </w:pPr>
            <w:r w:rsidRPr="004B34D5">
              <w:rPr>
                <w:sz w:val="20"/>
              </w:rPr>
              <w:t>A-B-C-D, где</w:t>
            </w:r>
          </w:p>
          <w:p w14:paraId="7733E70D" w14:textId="77777777" w:rsidR="004B34D5" w:rsidRPr="004B34D5" w:rsidRDefault="004B34D5" w:rsidP="004B34D5">
            <w:pPr>
              <w:spacing w:before="0" w:after="0"/>
              <w:jc w:val="both"/>
              <w:rPr>
                <w:sz w:val="20"/>
              </w:rPr>
            </w:pPr>
          </w:p>
          <w:p w14:paraId="1D33E439" w14:textId="77777777" w:rsidR="004B34D5" w:rsidRPr="004B34D5" w:rsidRDefault="004B34D5" w:rsidP="004B34D5">
            <w:pPr>
              <w:spacing w:before="0" w:after="0"/>
              <w:jc w:val="both"/>
              <w:rPr>
                <w:sz w:val="20"/>
              </w:rPr>
            </w:pPr>
            <w:r w:rsidRPr="004B34D5">
              <w:rPr>
                <w:sz w:val="20"/>
              </w:rPr>
              <w:t>А: Код страны (1 - 4 символов)</w:t>
            </w:r>
          </w:p>
          <w:p w14:paraId="6AC713FB" w14:textId="77777777" w:rsidR="004B34D5" w:rsidRPr="004B34D5" w:rsidRDefault="004B34D5" w:rsidP="004B34D5">
            <w:pPr>
              <w:spacing w:before="0" w:after="0"/>
              <w:jc w:val="both"/>
              <w:rPr>
                <w:sz w:val="20"/>
              </w:rPr>
            </w:pPr>
            <w:r w:rsidRPr="004B34D5">
              <w:rPr>
                <w:sz w:val="20"/>
              </w:rPr>
              <w:t>B: Код города (1 - 6 символов)</w:t>
            </w:r>
          </w:p>
          <w:p w14:paraId="725663A4" w14:textId="77777777" w:rsidR="004B34D5" w:rsidRPr="004B34D5" w:rsidRDefault="004B34D5" w:rsidP="004B34D5">
            <w:pPr>
              <w:spacing w:before="0" w:after="0"/>
              <w:jc w:val="both"/>
              <w:rPr>
                <w:sz w:val="20"/>
              </w:rPr>
            </w:pPr>
            <w:r w:rsidRPr="004B34D5">
              <w:rPr>
                <w:sz w:val="20"/>
              </w:rPr>
              <w:t>С: Номер телефона (1 - 7 символов)</w:t>
            </w:r>
          </w:p>
          <w:p w14:paraId="7739744D" w14:textId="77777777" w:rsidR="004B34D5" w:rsidRPr="004B34D5" w:rsidRDefault="004B34D5" w:rsidP="004B34D5">
            <w:pPr>
              <w:spacing w:before="0" w:after="0"/>
              <w:jc w:val="both"/>
              <w:rPr>
                <w:sz w:val="20"/>
              </w:rPr>
            </w:pPr>
            <w:r w:rsidRPr="004B34D5">
              <w:rPr>
                <w:sz w:val="20"/>
              </w:rPr>
              <w:t>D: Добавочный номер (не обязательно, не более 6-ти символов)</w:t>
            </w:r>
          </w:p>
          <w:p w14:paraId="722F9333" w14:textId="77777777" w:rsidR="004B34D5" w:rsidRPr="004B34D5" w:rsidRDefault="004B34D5" w:rsidP="004B34D5">
            <w:pPr>
              <w:spacing w:before="0" w:after="0"/>
              <w:jc w:val="both"/>
              <w:rPr>
                <w:sz w:val="20"/>
              </w:rPr>
            </w:pPr>
          </w:p>
          <w:p w14:paraId="262EF4A7" w14:textId="77777777" w:rsidR="004B34D5" w:rsidRPr="004B34D5" w:rsidRDefault="004B34D5" w:rsidP="004B34D5">
            <w:pPr>
              <w:spacing w:before="0" w:after="0"/>
              <w:jc w:val="both"/>
              <w:rPr>
                <w:sz w:val="20"/>
              </w:rPr>
            </w:pPr>
            <w:r w:rsidRPr="004B34D5">
              <w:rPr>
                <w:sz w:val="20"/>
              </w:rPr>
              <w:t>Каждый раздел в маске может быть заполнен только числовыми символами. Разделы в маске могут задаваться только символом "-".</w:t>
            </w:r>
          </w:p>
          <w:p w14:paraId="726C7E83" w14:textId="77777777" w:rsidR="004B34D5" w:rsidRPr="004B34D5" w:rsidRDefault="004B34D5" w:rsidP="004B34D5">
            <w:pPr>
              <w:spacing w:before="0" w:after="0"/>
              <w:jc w:val="both"/>
              <w:rPr>
                <w:sz w:val="20"/>
              </w:rPr>
            </w:pPr>
          </w:p>
          <w:p w14:paraId="147B313E" w14:textId="473E4B3F" w:rsidR="00C5608B" w:rsidRPr="00534AA3" w:rsidRDefault="004B34D5" w:rsidP="004B34D5">
            <w:pPr>
              <w:spacing w:before="0" w:after="0"/>
              <w:jc w:val="both"/>
              <w:rPr>
                <w:sz w:val="20"/>
              </w:rPr>
            </w:pPr>
            <w:r w:rsidRPr="004B34D5">
              <w:rPr>
                <w:sz w:val="20"/>
              </w:rPr>
              <w:t>Пример: 7-495-8765985</w:t>
            </w:r>
          </w:p>
        </w:tc>
      </w:tr>
      <w:tr w:rsidR="00C5608B" w:rsidRPr="00534AA3" w14:paraId="6254F10B" w14:textId="77777777" w:rsidTr="00663098">
        <w:trPr>
          <w:jc w:val="center"/>
        </w:trPr>
        <w:tc>
          <w:tcPr>
            <w:tcW w:w="5000" w:type="pct"/>
            <w:gridSpan w:val="13"/>
            <w:shd w:val="clear" w:color="auto" w:fill="auto"/>
            <w:vAlign w:val="center"/>
            <w:hideMark/>
          </w:tcPr>
          <w:p w14:paraId="4C51346C" w14:textId="77777777" w:rsidR="00C5608B" w:rsidRPr="00534AA3" w:rsidRDefault="00C5608B" w:rsidP="00C5608B">
            <w:pPr>
              <w:keepNext/>
              <w:spacing w:before="0" w:after="0"/>
              <w:contextualSpacing/>
              <w:jc w:val="center"/>
              <w:rPr>
                <w:b/>
                <w:sz w:val="20"/>
              </w:rPr>
            </w:pPr>
            <w:r w:rsidRPr="00534AA3">
              <w:rPr>
                <w:b/>
                <w:bCs/>
                <w:sz w:val="20"/>
              </w:rPr>
              <w:t>Физическое лицо РФ</w:t>
            </w:r>
          </w:p>
        </w:tc>
      </w:tr>
      <w:tr w:rsidR="00C5608B" w:rsidRPr="00534AA3" w14:paraId="4C10F8A0" w14:textId="77777777" w:rsidTr="00105EA4">
        <w:trPr>
          <w:jc w:val="center"/>
        </w:trPr>
        <w:tc>
          <w:tcPr>
            <w:tcW w:w="734" w:type="pct"/>
            <w:gridSpan w:val="2"/>
            <w:shd w:val="clear" w:color="auto" w:fill="auto"/>
          </w:tcPr>
          <w:p w14:paraId="6FB01CB8" w14:textId="77777777" w:rsidR="00C5608B" w:rsidRPr="00534AA3" w:rsidRDefault="00C5608B" w:rsidP="00C5608B">
            <w:pPr>
              <w:spacing w:before="0" w:after="0"/>
              <w:jc w:val="both"/>
              <w:rPr>
                <w:sz w:val="20"/>
              </w:rPr>
            </w:pPr>
            <w:r w:rsidRPr="00534AA3">
              <w:rPr>
                <w:b/>
                <w:bCs/>
                <w:sz w:val="20"/>
              </w:rPr>
              <w:t>individualPersonRFInfo</w:t>
            </w:r>
          </w:p>
        </w:tc>
        <w:tc>
          <w:tcPr>
            <w:tcW w:w="795" w:type="pct"/>
            <w:gridSpan w:val="3"/>
            <w:shd w:val="clear" w:color="auto" w:fill="auto"/>
            <w:vAlign w:val="center"/>
          </w:tcPr>
          <w:p w14:paraId="524AA3FF" w14:textId="77777777" w:rsidR="00C5608B" w:rsidRPr="00534AA3" w:rsidRDefault="00C5608B" w:rsidP="00C5608B">
            <w:pPr>
              <w:keepNext/>
              <w:spacing w:before="0" w:after="0"/>
              <w:contextualSpacing/>
              <w:rPr>
                <w:b/>
                <w:sz w:val="20"/>
              </w:rPr>
            </w:pPr>
          </w:p>
        </w:tc>
        <w:tc>
          <w:tcPr>
            <w:tcW w:w="198" w:type="pct"/>
            <w:gridSpan w:val="4"/>
            <w:shd w:val="clear" w:color="auto" w:fill="auto"/>
            <w:vAlign w:val="center"/>
          </w:tcPr>
          <w:p w14:paraId="14824FDF" w14:textId="77777777" w:rsidR="00C5608B" w:rsidRPr="00534AA3" w:rsidRDefault="00C5608B" w:rsidP="00C5608B">
            <w:pPr>
              <w:keepNext/>
              <w:spacing w:before="0" w:after="0"/>
              <w:contextualSpacing/>
              <w:jc w:val="center"/>
              <w:rPr>
                <w:b/>
                <w:sz w:val="20"/>
              </w:rPr>
            </w:pPr>
          </w:p>
        </w:tc>
        <w:tc>
          <w:tcPr>
            <w:tcW w:w="506" w:type="pct"/>
            <w:gridSpan w:val="2"/>
            <w:shd w:val="clear" w:color="auto" w:fill="auto"/>
            <w:vAlign w:val="center"/>
          </w:tcPr>
          <w:p w14:paraId="663ED681" w14:textId="77777777" w:rsidR="00C5608B" w:rsidRPr="00534AA3" w:rsidRDefault="00C5608B" w:rsidP="00C5608B">
            <w:pPr>
              <w:keepNext/>
              <w:spacing w:before="0" w:after="0"/>
              <w:contextualSpacing/>
              <w:jc w:val="center"/>
              <w:rPr>
                <w:b/>
                <w:sz w:val="20"/>
              </w:rPr>
            </w:pPr>
          </w:p>
        </w:tc>
        <w:tc>
          <w:tcPr>
            <w:tcW w:w="1389" w:type="pct"/>
            <w:shd w:val="clear" w:color="auto" w:fill="auto"/>
            <w:vAlign w:val="center"/>
          </w:tcPr>
          <w:p w14:paraId="13B8116C" w14:textId="77777777" w:rsidR="00C5608B" w:rsidRPr="00534AA3" w:rsidRDefault="00C5608B" w:rsidP="00C5608B">
            <w:pPr>
              <w:keepNext/>
              <w:spacing w:before="0" w:after="0"/>
              <w:contextualSpacing/>
              <w:rPr>
                <w:b/>
                <w:sz w:val="20"/>
              </w:rPr>
            </w:pPr>
          </w:p>
        </w:tc>
        <w:tc>
          <w:tcPr>
            <w:tcW w:w="1378" w:type="pct"/>
            <w:shd w:val="clear" w:color="auto" w:fill="auto"/>
            <w:vAlign w:val="center"/>
            <w:hideMark/>
          </w:tcPr>
          <w:p w14:paraId="178107B2" w14:textId="77777777" w:rsidR="00C5608B" w:rsidRPr="00534AA3" w:rsidRDefault="00C5608B" w:rsidP="00C5608B">
            <w:pPr>
              <w:keepNext/>
              <w:spacing w:before="0" w:after="0"/>
              <w:contextualSpacing/>
              <w:rPr>
                <w:b/>
                <w:sz w:val="20"/>
              </w:rPr>
            </w:pPr>
          </w:p>
        </w:tc>
      </w:tr>
      <w:tr w:rsidR="00C5608B" w:rsidRPr="00534AA3" w14:paraId="6CE92984" w14:textId="77777777" w:rsidTr="00105EA4">
        <w:trPr>
          <w:jc w:val="center"/>
        </w:trPr>
        <w:tc>
          <w:tcPr>
            <w:tcW w:w="734" w:type="pct"/>
            <w:gridSpan w:val="2"/>
            <w:shd w:val="clear" w:color="auto" w:fill="auto"/>
            <w:vAlign w:val="center"/>
          </w:tcPr>
          <w:p w14:paraId="421EFE79" w14:textId="77777777" w:rsidR="00C5608B" w:rsidRPr="00534AA3" w:rsidRDefault="00C5608B" w:rsidP="00C5608B">
            <w:pPr>
              <w:spacing w:before="0" w:after="0"/>
              <w:contextualSpacing/>
              <w:rPr>
                <w:sz w:val="20"/>
              </w:rPr>
            </w:pPr>
          </w:p>
        </w:tc>
        <w:tc>
          <w:tcPr>
            <w:tcW w:w="795" w:type="pct"/>
            <w:gridSpan w:val="3"/>
            <w:shd w:val="clear" w:color="auto" w:fill="auto"/>
            <w:vAlign w:val="center"/>
          </w:tcPr>
          <w:p w14:paraId="3A153476" w14:textId="77777777" w:rsidR="00C5608B" w:rsidRPr="00534AA3" w:rsidRDefault="00C5608B" w:rsidP="00C5608B">
            <w:pPr>
              <w:spacing w:before="0" w:after="0"/>
              <w:rPr>
                <w:sz w:val="20"/>
              </w:rPr>
            </w:pPr>
            <w:r w:rsidRPr="00534AA3">
              <w:rPr>
                <w:sz w:val="20"/>
              </w:rPr>
              <w:t>nameInfo</w:t>
            </w:r>
          </w:p>
        </w:tc>
        <w:tc>
          <w:tcPr>
            <w:tcW w:w="198" w:type="pct"/>
            <w:gridSpan w:val="4"/>
            <w:shd w:val="clear" w:color="auto" w:fill="auto"/>
            <w:vAlign w:val="center"/>
          </w:tcPr>
          <w:p w14:paraId="5A8A57CD" w14:textId="77777777" w:rsidR="00C5608B" w:rsidRPr="00534AA3" w:rsidRDefault="00C5608B" w:rsidP="00C5608B">
            <w:pPr>
              <w:spacing w:before="0" w:after="0"/>
              <w:jc w:val="center"/>
              <w:rPr>
                <w:sz w:val="20"/>
              </w:rPr>
            </w:pPr>
            <w:r w:rsidRPr="00534AA3">
              <w:rPr>
                <w:sz w:val="20"/>
              </w:rPr>
              <w:t>О</w:t>
            </w:r>
          </w:p>
        </w:tc>
        <w:tc>
          <w:tcPr>
            <w:tcW w:w="506" w:type="pct"/>
            <w:gridSpan w:val="2"/>
            <w:shd w:val="clear" w:color="auto" w:fill="auto"/>
            <w:vAlign w:val="center"/>
          </w:tcPr>
          <w:p w14:paraId="08573183" w14:textId="77777777" w:rsidR="00C5608B" w:rsidRPr="00534AA3" w:rsidRDefault="00C5608B" w:rsidP="00C5608B">
            <w:pPr>
              <w:spacing w:before="0" w:after="0"/>
              <w:jc w:val="center"/>
              <w:rPr>
                <w:sz w:val="20"/>
              </w:rPr>
            </w:pPr>
            <w:r w:rsidRPr="00534AA3">
              <w:rPr>
                <w:sz w:val="20"/>
              </w:rPr>
              <w:t>S</w:t>
            </w:r>
          </w:p>
        </w:tc>
        <w:tc>
          <w:tcPr>
            <w:tcW w:w="1389" w:type="pct"/>
            <w:shd w:val="clear" w:color="auto" w:fill="auto"/>
            <w:vAlign w:val="center"/>
          </w:tcPr>
          <w:p w14:paraId="1413207F" w14:textId="77777777" w:rsidR="00C5608B" w:rsidRPr="00534AA3" w:rsidRDefault="00C5608B" w:rsidP="00C5608B">
            <w:pPr>
              <w:spacing w:before="0" w:after="0"/>
              <w:rPr>
                <w:sz w:val="20"/>
              </w:rPr>
            </w:pPr>
            <w:r w:rsidRPr="00534AA3">
              <w:rPr>
                <w:sz w:val="20"/>
              </w:rPr>
              <w:t>ФИО</w:t>
            </w:r>
          </w:p>
        </w:tc>
        <w:tc>
          <w:tcPr>
            <w:tcW w:w="1378" w:type="pct"/>
            <w:shd w:val="clear" w:color="auto" w:fill="auto"/>
          </w:tcPr>
          <w:p w14:paraId="3CD25A90" w14:textId="77777777" w:rsidR="00C5608B" w:rsidRPr="00534AA3" w:rsidRDefault="00C5608B" w:rsidP="00C5608B">
            <w:pPr>
              <w:spacing w:before="0" w:after="0"/>
              <w:rPr>
                <w:sz w:val="20"/>
              </w:rPr>
            </w:pPr>
          </w:p>
        </w:tc>
      </w:tr>
      <w:tr w:rsidR="00C5608B" w:rsidRPr="00534AA3" w14:paraId="7B898BE5" w14:textId="77777777" w:rsidTr="00105EA4">
        <w:trPr>
          <w:jc w:val="center"/>
        </w:trPr>
        <w:tc>
          <w:tcPr>
            <w:tcW w:w="734" w:type="pct"/>
            <w:gridSpan w:val="2"/>
            <w:shd w:val="clear" w:color="auto" w:fill="auto"/>
            <w:vAlign w:val="center"/>
          </w:tcPr>
          <w:p w14:paraId="47EA99AD" w14:textId="77777777" w:rsidR="00C5608B" w:rsidRPr="00534AA3" w:rsidRDefault="00C5608B" w:rsidP="00C5608B">
            <w:pPr>
              <w:spacing w:before="0" w:after="0"/>
              <w:contextualSpacing/>
              <w:rPr>
                <w:sz w:val="20"/>
              </w:rPr>
            </w:pPr>
          </w:p>
        </w:tc>
        <w:tc>
          <w:tcPr>
            <w:tcW w:w="795" w:type="pct"/>
            <w:gridSpan w:val="3"/>
            <w:shd w:val="clear" w:color="auto" w:fill="auto"/>
            <w:vAlign w:val="center"/>
          </w:tcPr>
          <w:p w14:paraId="0E164AE8" w14:textId="77777777" w:rsidR="00C5608B" w:rsidRPr="00534AA3" w:rsidRDefault="00C5608B" w:rsidP="00C5608B">
            <w:pPr>
              <w:spacing w:before="0" w:after="0"/>
              <w:rPr>
                <w:sz w:val="20"/>
              </w:rPr>
            </w:pPr>
            <w:r w:rsidRPr="00534AA3">
              <w:rPr>
                <w:sz w:val="20"/>
              </w:rPr>
              <w:t>INN</w:t>
            </w:r>
          </w:p>
        </w:tc>
        <w:tc>
          <w:tcPr>
            <w:tcW w:w="198" w:type="pct"/>
            <w:gridSpan w:val="4"/>
            <w:shd w:val="clear" w:color="auto" w:fill="auto"/>
            <w:vAlign w:val="center"/>
          </w:tcPr>
          <w:p w14:paraId="08445D95" w14:textId="77777777" w:rsidR="00C5608B" w:rsidRPr="00534AA3" w:rsidRDefault="00C5608B" w:rsidP="00C5608B">
            <w:pPr>
              <w:spacing w:before="0" w:after="0"/>
              <w:jc w:val="center"/>
              <w:rPr>
                <w:sz w:val="20"/>
              </w:rPr>
            </w:pPr>
            <w:r w:rsidRPr="00534AA3">
              <w:rPr>
                <w:sz w:val="20"/>
              </w:rPr>
              <w:t>О</w:t>
            </w:r>
          </w:p>
        </w:tc>
        <w:tc>
          <w:tcPr>
            <w:tcW w:w="506" w:type="pct"/>
            <w:gridSpan w:val="2"/>
            <w:shd w:val="clear" w:color="auto" w:fill="auto"/>
            <w:vAlign w:val="center"/>
          </w:tcPr>
          <w:p w14:paraId="41C6D28E" w14:textId="77777777" w:rsidR="00C5608B" w:rsidRPr="00534AA3" w:rsidRDefault="00C5608B" w:rsidP="00C5608B">
            <w:pPr>
              <w:spacing w:before="0" w:after="0"/>
              <w:jc w:val="center"/>
              <w:rPr>
                <w:sz w:val="20"/>
              </w:rPr>
            </w:pPr>
            <w:r w:rsidRPr="00534AA3">
              <w:rPr>
                <w:sz w:val="20"/>
              </w:rPr>
              <w:t>T</w:t>
            </w:r>
          </w:p>
        </w:tc>
        <w:tc>
          <w:tcPr>
            <w:tcW w:w="1389" w:type="pct"/>
            <w:shd w:val="clear" w:color="auto" w:fill="auto"/>
            <w:vAlign w:val="center"/>
          </w:tcPr>
          <w:p w14:paraId="0388589F" w14:textId="77777777" w:rsidR="00C5608B" w:rsidRPr="00534AA3" w:rsidRDefault="00C5608B" w:rsidP="00C5608B">
            <w:pPr>
              <w:spacing w:before="0" w:after="0"/>
              <w:rPr>
                <w:sz w:val="20"/>
              </w:rPr>
            </w:pPr>
            <w:r w:rsidRPr="00534AA3">
              <w:rPr>
                <w:sz w:val="20"/>
              </w:rPr>
              <w:t>ИНН</w:t>
            </w:r>
          </w:p>
        </w:tc>
        <w:tc>
          <w:tcPr>
            <w:tcW w:w="1378" w:type="pct"/>
            <w:shd w:val="clear" w:color="auto" w:fill="auto"/>
          </w:tcPr>
          <w:p w14:paraId="20BC86BC" w14:textId="77777777" w:rsidR="00C5608B" w:rsidRPr="00534AA3" w:rsidRDefault="00C5608B" w:rsidP="00C5608B">
            <w:pPr>
              <w:spacing w:before="0" w:after="0"/>
              <w:rPr>
                <w:sz w:val="20"/>
              </w:rPr>
            </w:pPr>
            <w:r w:rsidRPr="00534AA3">
              <w:rPr>
                <w:sz w:val="20"/>
              </w:rPr>
              <w:t>Допустимые значения: d{12}</w:t>
            </w:r>
          </w:p>
        </w:tc>
      </w:tr>
      <w:tr w:rsidR="00C5608B" w:rsidRPr="00534AA3" w14:paraId="7BD74879" w14:textId="77777777" w:rsidTr="00105EA4">
        <w:trPr>
          <w:jc w:val="center"/>
        </w:trPr>
        <w:tc>
          <w:tcPr>
            <w:tcW w:w="734" w:type="pct"/>
            <w:gridSpan w:val="2"/>
            <w:shd w:val="clear" w:color="auto" w:fill="auto"/>
            <w:vAlign w:val="center"/>
          </w:tcPr>
          <w:p w14:paraId="66C8D9D5" w14:textId="77777777" w:rsidR="00C5608B" w:rsidRPr="00534AA3" w:rsidRDefault="00C5608B" w:rsidP="00C5608B">
            <w:pPr>
              <w:spacing w:before="0" w:after="0"/>
              <w:contextualSpacing/>
              <w:rPr>
                <w:sz w:val="20"/>
              </w:rPr>
            </w:pPr>
          </w:p>
        </w:tc>
        <w:tc>
          <w:tcPr>
            <w:tcW w:w="795" w:type="pct"/>
            <w:gridSpan w:val="3"/>
            <w:shd w:val="clear" w:color="auto" w:fill="auto"/>
            <w:vAlign w:val="center"/>
          </w:tcPr>
          <w:p w14:paraId="4259B425" w14:textId="77777777" w:rsidR="00C5608B" w:rsidRPr="00534AA3" w:rsidRDefault="00C5608B" w:rsidP="00C5608B">
            <w:pPr>
              <w:spacing w:before="0" w:after="0"/>
              <w:rPr>
                <w:sz w:val="20"/>
              </w:rPr>
            </w:pPr>
            <w:r w:rsidRPr="00534AA3">
              <w:rPr>
                <w:sz w:val="20"/>
              </w:rPr>
              <w:t>registrationDate</w:t>
            </w:r>
          </w:p>
        </w:tc>
        <w:tc>
          <w:tcPr>
            <w:tcW w:w="198" w:type="pct"/>
            <w:gridSpan w:val="4"/>
            <w:shd w:val="clear" w:color="auto" w:fill="auto"/>
            <w:vAlign w:val="center"/>
          </w:tcPr>
          <w:p w14:paraId="0660BB46" w14:textId="77777777" w:rsidR="00C5608B" w:rsidRPr="00534AA3" w:rsidRDefault="00C5608B" w:rsidP="00C5608B">
            <w:pPr>
              <w:spacing w:before="0" w:after="0"/>
              <w:jc w:val="center"/>
              <w:rPr>
                <w:sz w:val="20"/>
              </w:rPr>
            </w:pPr>
            <w:r w:rsidRPr="00534AA3">
              <w:rPr>
                <w:sz w:val="20"/>
              </w:rPr>
              <w:t>Н</w:t>
            </w:r>
          </w:p>
        </w:tc>
        <w:tc>
          <w:tcPr>
            <w:tcW w:w="506" w:type="pct"/>
            <w:gridSpan w:val="2"/>
            <w:shd w:val="clear" w:color="auto" w:fill="auto"/>
            <w:vAlign w:val="center"/>
          </w:tcPr>
          <w:p w14:paraId="47FD1903" w14:textId="77777777" w:rsidR="00C5608B" w:rsidRPr="00534AA3" w:rsidRDefault="00C5608B" w:rsidP="00C5608B">
            <w:pPr>
              <w:spacing w:before="0" w:after="0"/>
              <w:jc w:val="center"/>
              <w:rPr>
                <w:sz w:val="20"/>
              </w:rPr>
            </w:pPr>
            <w:r w:rsidRPr="00534AA3">
              <w:rPr>
                <w:sz w:val="20"/>
              </w:rPr>
              <w:t>D</w:t>
            </w:r>
          </w:p>
        </w:tc>
        <w:tc>
          <w:tcPr>
            <w:tcW w:w="1389" w:type="pct"/>
            <w:shd w:val="clear" w:color="auto" w:fill="auto"/>
            <w:vAlign w:val="center"/>
          </w:tcPr>
          <w:p w14:paraId="53B564DA" w14:textId="77777777" w:rsidR="00C5608B" w:rsidRPr="00534AA3" w:rsidRDefault="00C5608B" w:rsidP="00C5608B">
            <w:pPr>
              <w:spacing w:before="0" w:after="0"/>
              <w:rPr>
                <w:sz w:val="20"/>
              </w:rPr>
            </w:pPr>
            <w:r w:rsidRPr="00534AA3">
              <w:rPr>
                <w:sz w:val="20"/>
              </w:rPr>
              <w:t>Дата постановки на учет в налоговом органе</w:t>
            </w:r>
          </w:p>
        </w:tc>
        <w:tc>
          <w:tcPr>
            <w:tcW w:w="1378" w:type="pct"/>
            <w:shd w:val="clear" w:color="auto" w:fill="auto"/>
          </w:tcPr>
          <w:p w14:paraId="70EAD416" w14:textId="77777777" w:rsidR="00C5608B" w:rsidRPr="00534AA3" w:rsidRDefault="00C5608B" w:rsidP="00C5608B">
            <w:pPr>
              <w:spacing w:before="0" w:after="0"/>
              <w:rPr>
                <w:sz w:val="20"/>
              </w:rPr>
            </w:pPr>
          </w:p>
        </w:tc>
      </w:tr>
      <w:tr w:rsidR="00C5608B" w:rsidRPr="00534AA3" w14:paraId="2B0F3F7C" w14:textId="77777777" w:rsidTr="00105EA4">
        <w:trPr>
          <w:jc w:val="center"/>
        </w:trPr>
        <w:tc>
          <w:tcPr>
            <w:tcW w:w="734" w:type="pct"/>
            <w:gridSpan w:val="2"/>
            <w:shd w:val="clear" w:color="auto" w:fill="auto"/>
            <w:vAlign w:val="center"/>
          </w:tcPr>
          <w:p w14:paraId="0D044D29" w14:textId="77777777" w:rsidR="00C5608B" w:rsidRPr="00534AA3" w:rsidRDefault="00C5608B" w:rsidP="00C5608B">
            <w:pPr>
              <w:spacing w:before="0" w:after="0"/>
              <w:contextualSpacing/>
              <w:rPr>
                <w:sz w:val="20"/>
              </w:rPr>
            </w:pPr>
          </w:p>
        </w:tc>
        <w:tc>
          <w:tcPr>
            <w:tcW w:w="795" w:type="pct"/>
            <w:gridSpan w:val="3"/>
            <w:shd w:val="clear" w:color="auto" w:fill="auto"/>
            <w:vAlign w:val="center"/>
          </w:tcPr>
          <w:p w14:paraId="7910D377" w14:textId="77777777" w:rsidR="00C5608B" w:rsidRPr="00534AA3" w:rsidRDefault="00C5608B" w:rsidP="00C5608B">
            <w:pPr>
              <w:spacing w:before="0" w:after="0"/>
              <w:rPr>
                <w:sz w:val="20"/>
              </w:rPr>
            </w:pPr>
            <w:r w:rsidRPr="00534AA3">
              <w:rPr>
                <w:sz w:val="20"/>
              </w:rPr>
              <w:t>postAddress</w:t>
            </w:r>
          </w:p>
        </w:tc>
        <w:tc>
          <w:tcPr>
            <w:tcW w:w="198" w:type="pct"/>
            <w:gridSpan w:val="4"/>
            <w:shd w:val="clear" w:color="auto" w:fill="auto"/>
            <w:vAlign w:val="center"/>
          </w:tcPr>
          <w:p w14:paraId="158D7791" w14:textId="77777777" w:rsidR="00C5608B" w:rsidRPr="00534AA3" w:rsidRDefault="00C5608B" w:rsidP="00C5608B">
            <w:pPr>
              <w:spacing w:before="0" w:after="0"/>
              <w:jc w:val="center"/>
              <w:rPr>
                <w:sz w:val="20"/>
              </w:rPr>
            </w:pPr>
            <w:r w:rsidRPr="00534AA3">
              <w:rPr>
                <w:sz w:val="20"/>
              </w:rPr>
              <w:t>О</w:t>
            </w:r>
          </w:p>
        </w:tc>
        <w:tc>
          <w:tcPr>
            <w:tcW w:w="506" w:type="pct"/>
            <w:gridSpan w:val="2"/>
            <w:shd w:val="clear" w:color="auto" w:fill="auto"/>
            <w:vAlign w:val="center"/>
          </w:tcPr>
          <w:p w14:paraId="6F30A88D" w14:textId="77777777" w:rsidR="00C5608B" w:rsidRPr="00534AA3" w:rsidRDefault="00C5608B" w:rsidP="00C5608B">
            <w:pPr>
              <w:spacing w:before="0" w:after="0"/>
              <w:jc w:val="center"/>
              <w:rPr>
                <w:sz w:val="20"/>
              </w:rPr>
            </w:pPr>
            <w:r w:rsidRPr="00534AA3">
              <w:rPr>
                <w:sz w:val="20"/>
              </w:rPr>
              <w:t>T [1 - 2000]</w:t>
            </w:r>
          </w:p>
        </w:tc>
        <w:tc>
          <w:tcPr>
            <w:tcW w:w="1389" w:type="pct"/>
            <w:shd w:val="clear" w:color="auto" w:fill="auto"/>
            <w:vAlign w:val="center"/>
          </w:tcPr>
          <w:p w14:paraId="38BF0FE0" w14:textId="77777777" w:rsidR="00C5608B" w:rsidRPr="00534AA3" w:rsidRDefault="00C5608B" w:rsidP="00C5608B">
            <w:pPr>
              <w:spacing w:before="0" w:after="0"/>
              <w:rPr>
                <w:sz w:val="20"/>
              </w:rPr>
            </w:pPr>
            <w:r w:rsidRPr="00534AA3">
              <w:rPr>
                <w:sz w:val="20"/>
              </w:rPr>
              <w:t xml:space="preserve">Почтовый адрес </w:t>
            </w:r>
          </w:p>
        </w:tc>
        <w:tc>
          <w:tcPr>
            <w:tcW w:w="1378" w:type="pct"/>
            <w:shd w:val="clear" w:color="auto" w:fill="auto"/>
          </w:tcPr>
          <w:p w14:paraId="14D0D886" w14:textId="77777777" w:rsidR="00C5608B" w:rsidRPr="00534AA3" w:rsidRDefault="00C5608B" w:rsidP="00C5608B">
            <w:pPr>
              <w:spacing w:before="0" w:after="0"/>
              <w:rPr>
                <w:sz w:val="20"/>
              </w:rPr>
            </w:pPr>
          </w:p>
        </w:tc>
      </w:tr>
      <w:tr w:rsidR="00C5608B" w:rsidRPr="00534AA3" w14:paraId="63F3E2A0" w14:textId="77777777" w:rsidTr="00105EA4">
        <w:trPr>
          <w:jc w:val="center"/>
        </w:trPr>
        <w:tc>
          <w:tcPr>
            <w:tcW w:w="734" w:type="pct"/>
            <w:gridSpan w:val="2"/>
            <w:shd w:val="clear" w:color="auto" w:fill="auto"/>
            <w:vAlign w:val="center"/>
          </w:tcPr>
          <w:p w14:paraId="0303315F" w14:textId="77777777" w:rsidR="00C5608B" w:rsidRPr="00534AA3" w:rsidRDefault="00C5608B" w:rsidP="00C5608B">
            <w:pPr>
              <w:spacing w:before="0" w:after="0"/>
              <w:contextualSpacing/>
              <w:rPr>
                <w:sz w:val="20"/>
              </w:rPr>
            </w:pPr>
          </w:p>
        </w:tc>
        <w:tc>
          <w:tcPr>
            <w:tcW w:w="795" w:type="pct"/>
            <w:gridSpan w:val="3"/>
            <w:shd w:val="clear" w:color="auto" w:fill="auto"/>
            <w:vAlign w:val="center"/>
          </w:tcPr>
          <w:p w14:paraId="2C89BB44" w14:textId="77777777" w:rsidR="00C5608B" w:rsidRPr="00534AA3" w:rsidRDefault="00C5608B" w:rsidP="00C5608B">
            <w:pPr>
              <w:spacing w:before="0" w:after="0"/>
              <w:rPr>
                <w:sz w:val="20"/>
              </w:rPr>
            </w:pPr>
            <w:r w:rsidRPr="00534AA3">
              <w:rPr>
                <w:sz w:val="20"/>
              </w:rPr>
              <w:t>factAddress</w:t>
            </w:r>
          </w:p>
        </w:tc>
        <w:tc>
          <w:tcPr>
            <w:tcW w:w="198" w:type="pct"/>
            <w:gridSpan w:val="4"/>
            <w:shd w:val="clear" w:color="auto" w:fill="auto"/>
            <w:vAlign w:val="center"/>
          </w:tcPr>
          <w:p w14:paraId="3AE1EA8F" w14:textId="77777777" w:rsidR="00C5608B" w:rsidRPr="00534AA3" w:rsidRDefault="00C5608B" w:rsidP="00C5608B">
            <w:pPr>
              <w:spacing w:before="0" w:after="0"/>
              <w:jc w:val="center"/>
              <w:rPr>
                <w:sz w:val="20"/>
              </w:rPr>
            </w:pPr>
            <w:r w:rsidRPr="00534AA3">
              <w:rPr>
                <w:sz w:val="20"/>
              </w:rPr>
              <w:t>О</w:t>
            </w:r>
          </w:p>
        </w:tc>
        <w:tc>
          <w:tcPr>
            <w:tcW w:w="506" w:type="pct"/>
            <w:gridSpan w:val="2"/>
            <w:shd w:val="clear" w:color="auto" w:fill="auto"/>
            <w:vAlign w:val="center"/>
          </w:tcPr>
          <w:p w14:paraId="07F04C0A" w14:textId="77777777" w:rsidR="00C5608B" w:rsidRPr="00534AA3" w:rsidRDefault="00C5608B" w:rsidP="00C5608B">
            <w:pPr>
              <w:spacing w:before="0" w:after="0"/>
              <w:jc w:val="center"/>
              <w:rPr>
                <w:sz w:val="20"/>
              </w:rPr>
            </w:pPr>
            <w:r w:rsidRPr="00534AA3">
              <w:rPr>
                <w:sz w:val="20"/>
              </w:rPr>
              <w:t>T [1 - 2000]</w:t>
            </w:r>
          </w:p>
        </w:tc>
        <w:tc>
          <w:tcPr>
            <w:tcW w:w="1389" w:type="pct"/>
            <w:shd w:val="clear" w:color="auto" w:fill="auto"/>
            <w:vAlign w:val="center"/>
          </w:tcPr>
          <w:p w14:paraId="28A1D82D" w14:textId="77777777" w:rsidR="00C5608B" w:rsidRPr="00534AA3" w:rsidRDefault="00C5608B" w:rsidP="00C5608B">
            <w:pPr>
              <w:spacing w:before="0" w:after="0"/>
              <w:rPr>
                <w:sz w:val="20"/>
              </w:rPr>
            </w:pPr>
            <w:r w:rsidRPr="00534AA3">
              <w:rPr>
                <w:sz w:val="20"/>
              </w:rPr>
              <w:t xml:space="preserve">Адрес местонахождения </w:t>
            </w:r>
          </w:p>
        </w:tc>
        <w:tc>
          <w:tcPr>
            <w:tcW w:w="1378" w:type="pct"/>
            <w:shd w:val="clear" w:color="auto" w:fill="auto"/>
          </w:tcPr>
          <w:p w14:paraId="63EF0732" w14:textId="77777777" w:rsidR="00C5608B" w:rsidRPr="00534AA3" w:rsidRDefault="00C5608B" w:rsidP="00C5608B">
            <w:pPr>
              <w:spacing w:before="0" w:after="0"/>
              <w:rPr>
                <w:sz w:val="20"/>
              </w:rPr>
            </w:pPr>
          </w:p>
        </w:tc>
      </w:tr>
      <w:tr w:rsidR="00C5608B" w:rsidRPr="00534AA3" w14:paraId="0230BAE0" w14:textId="77777777" w:rsidTr="00105EA4">
        <w:trPr>
          <w:jc w:val="center"/>
        </w:trPr>
        <w:tc>
          <w:tcPr>
            <w:tcW w:w="734" w:type="pct"/>
            <w:gridSpan w:val="2"/>
            <w:shd w:val="clear" w:color="auto" w:fill="auto"/>
            <w:vAlign w:val="center"/>
          </w:tcPr>
          <w:p w14:paraId="1E4A0FAF" w14:textId="77777777" w:rsidR="00C5608B" w:rsidRPr="00534AA3" w:rsidRDefault="00C5608B" w:rsidP="00C5608B">
            <w:pPr>
              <w:spacing w:before="0" w:after="0"/>
              <w:contextualSpacing/>
              <w:rPr>
                <w:sz w:val="20"/>
              </w:rPr>
            </w:pPr>
          </w:p>
        </w:tc>
        <w:tc>
          <w:tcPr>
            <w:tcW w:w="795" w:type="pct"/>
            <w:gridSpan w:val="3"/>
            <w:shd w:val="clear" w:color="auto" w:fill="auto"/>
            <w:vAlign w:val="center"/>
          </w:tcPr>
          <w:p w14:paraId="1A487435" w14:textId="77777777" w:rsidR="00C5608B" w:rsidRPr="00534AA3" w:rsidRDefault="00C5608B" w:rsidP="00C5608B">
            <w:pPr>
              <w:spacing w:before="0" w:after="0"/>
              <w:rPr>
                <w:sz w:val="20"/>
              </w:rPr>
            </w:pPr>
            <w:r w:rsidRPr="00534AA3">
              <w:rPr>
                <w:sz w:val="20"/>
              </w:rPr>
              <w:t>contactEMail</w:t>
            </w:r>
          </w:p>
        </w:tc>
        <w:tc>
          <w:tcPr>
            <w:tcW w:w="198" w:type="pct"/>
            <w:gridSpan w:val="4"/>
            <w:shd w:val="clear" w:color="auto" w:fill="auto"/>
            <w:vAlign w:val="center"/>
          </w:tcPr>
          <w:p w14:paraId="689EE19B" w14:textId="77777777" w:rsidR="00C5608B" w:rsidRPr="00534AA3" w:rsidRDefault="00C5608B" w:rsidP="00C5608B">
            <w:pPr>
              <w:spacing w:before="0" w:after="0"/>
              <w:jc w:val="center"/>
              <w:rPr>
                <w:sz w:val="20"/>
              </w:rPr>
            </w:pPr>
            <w:r w:rsidRPr="00534AA3">
              <w:rPr>
                <w:sz w:val="20"/>
              </w:rPr>
              <w:t>Н</w:t>
            </w:r>
          </w:p>
        </w:tc>
        <w:tc>
          <w:tcPr>
            <w:tcW w:w="506" w:type="pct"/>
            <w:gridSpan w:val="2"/>
            <w:shd w:val="clear" w:color="auto" w:fill="auto"/>
            <w:vAlign w:val="center"/>
          </w:tcPr>
          <w:p w14:paraId="3241D4AC" w14:textId="77777777" w:rsidR="00C5608B" w:rsidRPr="00534AA3" w:rsidRDefault="00C5608B" w:rsidP="00C5608B">
            <w:pPr>
              <w:spacing w:before="0" w:after="0"/>
              <w:jc w:val="center"/>
              <w:rPr>
                <w:sz w:val="20"/>
              </w:rPr>
            </w:pPr>
            <w:r w:rsidRPr="00534AA3">
              <w:rPr>
                <w:sz w:val="20"/>
              </w:rPr>
              <w:t>T [ 1 - 256 ]</w:t>
            </w:r>
          </w:p>
        </w:tc>
        <w:tc>
          <w:tcPr>
            <w:tcW w:w="1389" w:type="pct"/>
            <w:shd w:val="clear" w:color="auto" w:fill="auto"/>
            <w:vAlign w:val="center"/>
          </w:tcPr>
          <w:p w14:paraId="22888A66" w14:textId="77777777" w:rsidR="00C5608B" w:rsidRPr="00534AA3" w:rsidRDefault="00C5608B" w:rsidP="00C5608B">
            <w:pPr>
              <w:spacing w:before="0" w:after="0"/>
              <w:rPr>
                <w:sz w:val="20"/>
              </w:rPr>
            </w:pPr>
            <w:r w:rsidRPr="00534AA3">
              <w:rPr>
                <w:sz w:val="20"/>
              </w:rPr>
              <w:t>Электронная почта</w:t>
            </w:r>
          </w:p>
        </w:tc>
        <w:tc>
          <w:tcPr>
            <w:tcW w:w="1378" w:type="pct"/>
            <w:shd w:val="clear" w:color="auto" w:fill="auto"/>
          </w:tcPr>
          <w:p w14:paraId="6B324292" w14:textId="77777777" w:rsidR="00C5608B" w:rsidRPr="00534AA3" w:rsidRDefault="00C5608B" w:rsidP="00C5608B">
            <w:pPr>
              <w:spacing w:before="0" w:after="0"/>
              <w:rPr>
                <w:sz w:val="20"/>
              </w:rPr>
            </w:pPr>
          </w:p>
        </w:tc>
      </w:tr>
      <w:tr w:rsidR="00C5608B" w:rsidRPr="00534AA3" w14:paraId="6C1D8325" w14:textId="77777777" w:rsidTr="00105EA4">
        <w:trPr>
          <w:jc w:val="center"/>
        </w:trPr>
        <w:tc>
          <w:tcPr>
            <w:tcW w:w="734" w:type="pct"/>
            <w:gridSpan w:val="2"/>
            <w:shd w:val="clear" w:color="auto" w:fill="auto"/>
            <w:vAlign w:val="center"/>
          </w:tcPr>
          <w:p w14:paraId="227DE324" w14:textId="77777777" w:rsidR="00C5608B" w:rsidRPr="00534AA3" w:rsidRDefault="00C5608B" w:rsidP="00C5608B">
            <w:pPr>
              <w:spacing w:before="0" w:after="0"/>
              <w:contextualSpacing/>
              <w:rPr>
                <w:sz w:val="20"/>
              </w:rPr>
            </w:pPr>
          </w:p>
        </w:tc>
        <w:tc>
          <w:tcPr>
            <w:tcW w:w="795" w:type="pct"/>
            <w:gridSpan w:val="3"/>
            <w:shd w:val="clear" w:color="auto" w:fill="auto"/>
            <w:vAlign w:val="center"/>
          </w:tcPr>
          <w:p w14:paraId="527FA5A9" w14:textId="77777777" w:rsidR="00C5608B" w:rsidRPr="00534AA3" w:rsidRDefault="00C5608B" w:rsidP="00C5608B">
            <w:pPr>
              <w:spacing w:before="0" w:after="0"/>
              <w:rPr>
                <w:sz w:val="20"/>
              </w:rPr>
            </w:pPr>
            <w:r w:rsidRPr="00534AA3">
              <w:rPr>
                <w:sz w:val="20"/>
              </w:rPr>
              <w:t>contactPhone</w:t>
            </w:r>
          </w:p>
        </w:tc>
        <w:tc>
          <w:tcPr>
            <w:tcW w:w="198" w:type="pct"/>
            <w:gridSpan w:val="4"/>
            <w:shd w:val="clear" w:color="auto" w:fill="auto"/>
            <w:vAlign w:val="center"/>
          </w:tcPr>
          <w:p w14:paraId="06031D1D" w14:textId="77777777" w:rsidR="00C5608B" w:rsidRPr="00534AA3" w:rsidRDefault="00C5608B" w:rsidP="00C5608B">
            <w:pPr>
              <w:spacing w:before="0" w:after="0"/>
              <w:jc w:val="center"/>
              <w:rPr>
                <w:sz w:val="20"/>
              </w:rPr>
            </w:pPr>
            <w:r w:rsidRPr="00534AA3">
              <w:rPr>
                <w:sz w:val="20"/>
              </w:rPr>
              <w:t>О</w:t>
            </w:r>
          </w:p>
        </w:tc>
        <w:tc>
          <w:tcPr>
            <w:tcW w:w="506" w:type="pct"/>
            <w:gridSpan w:val="2"/>
            <w:shd w:val="clear" w:color="auto" w:fill="auto"/>
            <w:vAlign w:val="center"/>
          </w:tcPr>
          <w:p w14:paraId="40809769" w14:textId="77777777" w:rsidR="00C5608B" w:rsidRPr="00534AA3" w:rsidRDefault="00C5608B" w:rsidP="00C5608B">
            <w:pPr>
              <w:spacing w:before="0" w:after="0"/>
              <w:jc w:val="center"/>
              <w:rPr>
                <w:sz w:val="20"/>
              </w:rPr>
            </w:pPr>
            <w:r w:rsidRPr="00534AA3">
              <w:rPr>
                <w:sz w:val="20"/>
              </w:rPr>
              <w:t>T [ 1 - 30 ]</w:t>
            </w:r>
          </w:p>
        </w:tc>
        <w:tc>
          <w:tcPr>
            <w:tcW w:w="1389" w:type="pct"/>
            <w:shd w:val="clear" w:color="auto" w:fill="auto"/>
            <w:vAlign w:val="center"/>
          </w:tcPr>
          <w:p w14:paraId="203D61A0" w14:textId="77777777" w:rsidR="00C5608B" w:rsidRPr="00534AA3" w:rsidRDefault="00C5608B" w:rsidP="00C5608B">
            <w:pPr>
              <w:spacing w:before="0" w:after="0"/>
              <w:rPr>
                <w:sz w:val="20"/>
              </w:rPr>
            </w:pPr>
            <w:r w:rsidRPr="00534AA3">
              <w:rPr>
                <w:sz w:val="20"/>
              </w:rPr>
              <w:t>Контактный телефон</w:t>
            </w:r>
          </w:p>
        </w:tc>
        <w:tc>
          <w:tcPr>
            <w:tcW w:w="1378" w:type="pct"/>
            <w:shd w:val="clear" w:color="auto" w:fill="auto"/>
          </w:tcPr>
          <w:p w14:paraId="20DC83B2" w14:textId="77777777" w:rsidR="004B34D5" w:rsidRPr="004B34D5" w:rsidRDefault="004B34D5" w:rsidP="004B34D5">
            <w:pPr>
              <w:spacing w:before="0" w:after="0"/>
              <w:rPr>
                <w:sz w:val="20"/>
              </w:rPr>
            </w:pPr>
            <w:r w:rsidRPr="004B34D5">
              <w:rPr>
                <w:sz w:val="20"/>
              </w:rPr>
              <w:t>Принимается в формате:</w:t>
            </w:r>
          </w:p>
          <w:p w14:paraId="46B516FC" w14:textId="77777777" w:rsidR="004B34D5" w:rsidRPr="004B34D5" w:rsidRDefault="004B34D5" w:rsidP="004B34D5">
            <w:pPr>
              <w:spacing w:before="0" w:after="0"/>
              <w:rPr>
                <w:sz w:val="20"/>
              </w:rPr>
            </w:pPr>
            <w:r w:rsidRPr="004B34D5">
              <w:rPr>
                <w:sz w:val="20"/>
              </w:rPr>
              <w:t>A-B-C-D, где</w:t>
            </w:r>
          </w:p>
          <w:p w14:paraId="2C3F9ACA" w14:textId="77777777" w:rsidR="004B34D5" w:rsidRPr="004B34D5" w:rsidRDefault="004B34D5" w:rsidP="004B34D5">
            <w:pPr>
              <w:spacing w:before="0" w:after="0"/>
              <w:rPr>
                <w:sz w:val="20"/>
              </w:rPr>
            </w:pPr>
          </w:p>
          <w:p w14:paraId="1F21F7AC" w14:textId="77777777" w:rsidR="004B34D5" w:rsidRPr="004B34D5" w:rsidRDefault="004B34D5" w:rsidP="004B34D5">
            <w:pPr>
              <w:spacing w:before="0" w:after="0"/>
              <w:rPr>
                <w:sz w:val="20"/>
              </w:rPr>
            </w:pPr>
            <w:r w:rsidRPr="004B34D5">
              <w:rPr>
                <w:sz w:val="20"/>
              </w:rPr>
              <w:t>А: Код страны (1 - 4 символов)</w:t>
            </w:r>
          </w:p>
          <w:p w14:paraId="7527557A" w14:textId="77777777" w:rsidR="004B34D5" w:rsidRPr="004B34D5" w:rsidRDefault="004B34D5" w:rsidP="004B34D5">
            <w:pPr>
              <w:spacing w:before="0" w:after="0"/>
              <w:rPr>
                <w:sz w:val="20"/>
              </w:rPr>
            </w:pPr>
            <w:r w:rsidRPr="004B34D5">
              <w:rPr>
                <w:sz w:val="20"/>
              </w:rPr>
              <w:t>B: Код города (1 - 6 символов)</w:t>
            </w:r>
          </w:p>
          <w:p w14:paraId="01071AEA" w14:textId="77777777" w:rsidR="004B34D5" w:rsidRPr="004B34D5" w:rsidRDefault="004B34D5" w:rsidP="004B34D5">
            <w:pPr>
              <w:spacing w:before="0" w:after="0"/>
              <w:rPr>
                <w:sz w:val="20"/>
              </w:rPr>
            </w:pPr>
            <w:r w:rsidRPr="004B34D5">
              <w:rPr>
                <w:sz w:val="20"/>
              </w:rPr>
              <w:t>С: Номер телефона (1 - 7 символов)</w:t>
            </w:r>
          </w:p>
          <w:p w14:paraId="08A04493" w14:textId="77777777" w:rsidR="004B34D5" w:rsidRPr="004B34D5" w:rsidRDefault="004B34D5" w:rsidP="004B34D5">
            <w:pPr>
              <w:spacing w:before="0" w:after="0"/>
              <w:rPr>
                <w:sz w:val="20"/>
              </w:rPr>
            </w:pPr>
            <w:r w:rsidRPr="004B34D5">
              <w:rPr>
                <w:sz w:val="20"/>
              </w:rPr>
              <w:t>D: Добавочный номер (не обязательно, не более 6-ти символов)</w:t>
            </w:r>
          </w:p>
          <w:p w14:paraId="07736C69" w14:textId="77777777" w:rsidR="004B34D5" w:rsidRPr="004B34D5" w:rsidRDefault="004B34D5" w:rsidP="004B34D5">
            <w:pPr>
              <w:spacing w:before="0" w:after="0"/>
              <w:rPr>
                <w:sz w:val="20"/>
              </w:rPr>
            </w:pPr>
          </w:p>
          <w:p w14:paraId="7212AF2D" w14:textId="77777777" w:rsidR="004B34D5" w:rsidRPr="004B34D5" w:rsidRDefault="004B34D5" w:rsidP="004B34D5">
            <w:pPr>
              <w:spacing w:before="0" w:after="0"/>
              <w:rPr>
                <w:sz w:val="20"/>
              </w:rPr>
            </w:pPr>
            <w:r w:rsidRPr="004B34D5">
              <w:rPr>
                <w:sz w:val="20"/>
              </w:rPr>
              <w:t>Каждый раздел в маске может быть заполнен только числовыми символами. Разделы в маске могут задаваться только символом "-".</w:t>
            </w:r>
          </w:p>
          <w:p w14:paraId="51D74E4A" w14:textId="77777777" w:rsidR="004B34D5" w:rsidRPr="004B34D5" w:rsidRDefault="004B34D5" w:rsidP="004B34D5">
            <w:pPr>
              <w:spacing w:before="0" w:after="0"/>
              <w:rPr>
                <w:sz w:val="20"/>
              </w:rPr>
            </w:pPr>
          </w:p>
          <w:p w14:paraId="6DD6FFBA" w14:textId="4BE3558F" w:rsidR="00C5608B" w:rsidRPr="00534AA3" w:rsidRDefault="004B34D5" w:rsidP="004B34D5">
            <w:pPr>
              <w:spacing w:before="0" w:after="0"/>
              <w:rPr>
                <w:sz w:val="20"/>
              </w:rPr>
            </w:pPr>
            <w:r w:rsidRPr="004B34D5">
              <w:rPr>
                <w:sz w:val="20"/>
              </w:rPr>
              <w:t>Пример: 7-495-8765985</w:t>
            </w:r>
          </w:p>
        </w:tc>
      </w:tr>
      <w:tr w:rsidR="00C5608B" w:rsidRPr="00534AA3" w14:paraId="2C6BA52C" w14:textId="77777777" w:rsidTr="00105EA4">
        <w:trPr>
          <w:jc w:val="center"/>
        </w:trPr>
        <w:tc>
          <w:tcPr>
            <w:tcW w:w="734" w:type="pct"/>
            <w:gridSpan w:val="2"/>
            <w:shd w:val="clear" w:color="auto" w:fill="auto"/>
            <w:vAlign w:val="center"/>
          </w:tcPr>
          <w:p w14:paraId="433D16F4" w14:textId="77777777" w:rsidR="00C5608B" w:rsidRPr="00534AA3" w:rsidRDefault="00C5608B" w:rsidP="00C5608B">
            <w:pPr>
              <w:spacing w:before="0" w:after="0"/>
              <w:contextualSpacing/>
              <w:rPr>
                <w:sz w:val="20"/>
              </w:rPr>
            </w:pPr>
          </w:p>
        </w:tc>
        <w:tc>
          <w:tcPr>
            <w:tcW w:w="795" w:type="pct"/>
            <w:gridSpan w:val="3"/>
            <w:shd w:val="clear" w:color="auto" w:fill="auto"/>
            <w:vAlign w:val="center"/>
          </w:tcPr>
          <w:p w14:paraId="19A679DE" w14:textId="77777777" w:rsidR="00C5608B" w:rsidRPr="00534AA3" w:rsidRDefault="00C5608B" w:rsidP="00C5608B">
            <w:pPr>
              <w:spacing w:before="0" w:after="0"/>
              <w:rPr>
                <w:sz w:val="20"/>
              </w:rPr>
            </w:pPr>
            <w:r w:rsidRPr="00534AA3">
              <w:rPr>
                <w:sz w:val="20"/>
              </w:rPr>
              <w:t>isIP</w:t>
            </w:r>
          </w:p>
        </w:tc>
        <w:tc>
          <w:tcPr>
            <w:tcW w:w="198" w:type="pct"/>
            <w:gridSpan w:val="4"/>
            <w:shd w:val="clear" w:color="auto" w:fill="auto"/>
            <w:vAlign w:val="center"/>
          </w:tcPr>
          <w:p w14:paraId="229DEA5B" w14:textId="77777777" w:rsidR="00C5608B" w:rsidRPr="00534AA3" w:rsidRDefault="00C5608B" w:rsidP="00C5608B">
            <w:pPr>
              <w:spacing w:before="0" w:after="0"/>
              <w:jc w:val="center"/>
              <w:rPr>
                <w:sz w:val="20"/>
              </w:rPr>
            </w:pPr>
            <w:r w:rsidRPr="00534AA3">
              <w:rPr>
                <w:sz w:val="20"/>
              </w:rPr>
              <w:t>О</w:t>
            </w:r>
          </w:p>
        </w:tc>
        <w:tc>
          <w:tcPr>
            <w:tcW w:w="506" w:type="pct"/>
            <w:gridSpan w:val="2"/>
            <w:shd w:val="clear" w:color="auto" w:fill="auto"/>
            <w:vAlign w:val="center"/>
          </w:tcPr>
          <w:p w14:paraId="1F345B16" w14:textId="77777777" w:rsidR="00C5608B" w:rsidRPr="00534AA3" w:rsidRDefault="00C5608B" w:rsidP="00C5608B">
            <w:pPr>
              <w:spacing w:before="0" w:after="0"/>
              <w:jc w:val="center"/>
              <w:rPr>
                <w:sz w:val="20"/>
              </w:rPr>
            </w:pPr>
            <w:r w:rsidRPr="00534AA3">
              <w:rPr>
                <w:sz w:val="20"/>
              </w:rPr>
              <w:t>B</w:t>
            </w:r>
          </w:p>
        </w:tc>
        <w:tc>
          <w:tcPr>
            <w:tcW w:w="1389" w:type="pct"/>
            <w:shd w:val="clear" w:color="auto" w:fill="auto"/>
            <w:vAlign w:val="center"/>
          </w:tcPr>
          <w:p w14:paraId="36970D0C" w14:textId="77777777" w:rsidR="00C5608B" w:rsidRPr="00534AA3" w:rsidRDefault="00C5608B" w:rsidP="00C5608B">
            <w:pPr>
              <w:spacing w:before="0" w:after="0"/>
              <w:rPr>
                <w:sz w:val="20"/>
              </w:rPr>
            </w:pPr>
            <w:r w:rsidRPr="00534AA3">
              <w:rPr>
                <w:sz w:val="20"/>
              </w:rPr>
              <w:t>Индивидуальный предприниматель</w:t>
            </w:r>
          </w:p>
        </w:tc>
        <w:tc>
          <w:tcPr>
            <w:tcW w:w="1378" w:type="pct"/>
            <w:shd w:val="clear" w:color="auto" w:fill="auto"/>
          </w:tcPr>
          <w:p w14:paraId="5BDC45B9" w14:textId="77777777" w:rsidR="00C5608B" w:rsidRPr="00534AA3" w:rsidRDefault="00C5608B" w:rsidP="00C5608B">
            <w:pPr>
              <w:spacing w:before="0" w:after="0"/>
              <w:rPr>
                <w:sz w:val="20"/>
              </w:rPr>
            </w:pPr>
          </w:p>
        </w:tc>
      </w:tr>
      <w:tr w:rsidR="00C5608B" w:rsidRPr="00534AA3" w14:paraId="45896AA8" w14:textId="77777777" w:rsidTr="00663098">
        <w:trPr>
          <w:jc w:val="center"/>
        </w:trPr>
        <w:tc>
          <w:tcPr>
            <w:tcW w:w="5000" w:type="pct"/>
            <w:gridSpan w:val="13"/>
            <w:shd w:val="clear" w:color="auto" w:fill="auto"/>
            <w:vAlign w:val="center"/>
            <w:hideMark/>
          </w:tcPr>
          <w:p w14:paraId="38AC5018" w14:textId="77777777" w:rsidR="00C5608B" w:rsidRPr="00534AA3" w:rsidRDefault="00C5608B" w:rsidP="00C5608B">
            <w:pPr>
              <w:keepNext/>
              <w:spacing w:before="0" w:after="0"/>
              <w:contextualSpacing/>
              <w:jc w:val="center"/>
              <w:rPr>
                <w:b/>
                <w:sz w:val="20"/>
              </w:rPr>
            </w:pPr>
            <w:r w:rsidRPr="00534AA3">
              <w:rPr>
                <w:b/>
                <w:bCs/>
                <w:sz w:val="20"/>
              </w:rPr>
              <w:t>ФИО</w:t>
            </w:r>
          </w:p>
        </w:tc>
      </w:tr>
      <w:tr w:rsidR="00C5608B" w:rsidRPr="00534AA3" w14:paraId="237C698A" w14:textId="77777777" w:rsidTr="00105EA4">
        <w:trPr>
          <w:jc w:val="center"/>
        </w:trPr>
        <w:tc>
          <w:tcPr>
            <w:tcW w:w="734" w:type="pct"/>
            <w:gridSpan w:val="2"/>
            <w:shd w:val="clear" w:color="auto" w:fill="auto"/>
          </w:tcPr>
          <w:p w14:paraId="43CD82E0" w14:textId="77777777" w:rsidR="00C5608B" w:rsidRPr="00534AA3" w:rsidRDefault="00C5608B" w:rsidP="00C5608B">
            <w:pPr>
              <w:spacing w:before="0" w:after="0"/>
              <w:rPr>
                <w:sz w:val="20"/>
              </w:rPr>
            </w:pPr>
            <w:r w:rsidRPr="00534AA3">
              <w:rPr>
                <w:b/>
                <w:bCs/>
                <w:sz w:val="20"/>
              </w:rPr>
              <w:t>nameInfo</w:t>
            </w:r>
          </w:p>
        </w:tc>
        <w:tc>
          <w:tcPr>
            <w:tcW w:w="795" w:type="pct"/>
            <w:gridSpan w:val="3"/>
            <w:shd w:val="clear" w:color="auto" w:fill="auto"/>
            <w:vAlign w:val="center"/>
          </w:tcPr>
          <w:p w14:paraId="3E22AF08" w14:textId="77777777" w:rsidR="00C5608B" w:rsidRPr="00534AA3" w:rsidRDefault="00C5608B" w:rsidP="00C5608B">
            <w:pPr>
              <w:spacing w:before="0" w:after="0"/>
              <w:rPr>
                <w:sz w:val="20"/>
              </w:rPr>
            </w:pPr>
          </w:p>
        </w:tc>
        <w:tc>
          <w:tcPr>
            <w:tcW w:w="198" w:type="pct"/>
            <w:gridSpan w:val="4"/>
            <w:shd w:val="clear" w:color="auto" w:fill="auto"/>
            <w:vAlign w:val="center"/>
          </w:tcPr>
          <w:p w14:paraId="53A18FB6" w14:textId="77777777" w:rsidR="00C5608B" w:rsidRPr="00534AA3" w:rsidRDefault="00C5608B" w:rsidP="00C5608B">
            <w:pPr>
              <w:spacing w:before="0" w:after="0"/>
              <w:rPr>
                <w:sz w:val="20"/>
              </w:rPr>
            </w:pPr>
          </w:p>
        </w:tc>
        <w:tc>
          <w:tcPr>
            <w:tcW w:w="506" w:type="pct"/>
            <w:gridSpan w:val="2"/>
            <w:shd w:val="clear" w:color="auto" w:fill="auto"/>
            <w:vAlign w:val="center"/>
          </w:tcPr>
          <w:p w14:paraId="78130FBB" w14:textId="77777777" w:rsidR="00C5608B" w:rsidRPr="00534AA3" w:rsidRDefault="00C5608B" w:rsidP="00C5608B">
            <w:pPr>
              <w:spacing w:before="0" w:after="0"/>
              <w:rPr>
                <w:sz w:val="20"/>
              </w:rPr>
            </w:pPr>
          </w:p>
        </w:tc>
        <w:tc>
          <w:tcPr>
            <w:tcW w:w="1389" w:type="pct"/>
            <w:shd w:val="clear" w:color="auto" w:fill="auto"/>
            <w:vAlign w:val="center"/>
          </w:tcPr>
          <w:p w14:paraId="0E4F783D" w14:textId="77777777" w:rsidR="00C5608B" w:rsidRPr="00534AA3" w:rsidRDefault="00C5608B" w:rsidP="00C5608B">
            <w:pPr>
              <w:spacing w:before="0" w:after="0"/>
              <w:rPr>
                <w:sz w:val="20"/>
              </w:rPr>
            </w:pPr>
          </w:p>
        </w:tc>
        <w:tc>
          <w:tcPr>
            <w:tcW w:w="1378" w:type="pct"/>
            <w:shd w:val="clear" w:color="auto" w:fill="auto"/>
            <w:vAlign w:val="center"/>
            <w:hideMark/>
          </w:tcPr>
          <w:p w14:paraId="19C48704" w14:textId="77777777" w:rsidR="00C5608B" w:rsidRPr="00534AA3" w:rsidRDefault="00C5608B" w:rsidP="00C5608B">
            <w:pPr>
              <w:keepNext/>
              <w:spacing w:before="0" w:after="0"/>
              <w:contextualSpacing/>
              <w:rPr>
                <w:b/>
                <w:sz w:val="20"/>
              </w:rPr>
            </w:pPr>
          </w:p>
        </w:tc>
      </w:tr>
      <w:tr w:rsidR="00C5608B" w:rsidRPr="00534AA3" w14:paraId="21FBA2CE" w14:textId="77777777" w:rsidTr="00105EA4">
        <w:trPr>
          <w:jc w:val="center"/>
        </w:trPr>
        <w:tc>
          <w:tcPr>
            <w:tcW w:w="734" w:type="pct"/>
            <w:gridSpan w:val="2"/>
            <w:shd w:val="clear" w:color="auto" w:fill="auto"/>
          </w:tcPr>
          <w:p w14:paraId="76E998BD" w14:textId="77777777" w:rsidR="00C5608B" w:rsidRPr="00534AA3" w:rsidRDefault="00C5608B" w:rsidP="00C5608B">
            <w:pPr>
              <w:spacing w:before="0" w:after="0"/>
              <w:rPr>
                <w:sz w:val="20"/>
              </w:rPr>
            </w:pPr>
          </w:p>
        </w:tc>
        <w:tc>
          <w:tcPr>
            <w:tcW w:w="795" w:type="pct"/>
            <w:gridSpan w:val="3"/>
            <w:shd w:val="clear" w:color="auto" w:fill="auto"/>
            <w:vAlign w:val="center"/>
          </w:tcPr>
          <w:p w14:paraId="7A95810B" w14:textId="77777777" w:rsidR="00C5608B" w:rsidRPr="00534AA3" w:rsidRDefault="00C5608B" w:rsidP="00C5608B">
            <w:pPr>
              <w:spacing w:before="0" w:after="0"/>
              <w:rPr>
                <w:sz w:val="20"/>
              </w:rPr>
            </w:pPr>
            <w:r w:rsidRPr="00534AA3">
              <w:rPr>
                <w:sz w:val="20"/>
              </w:rPr>
              <w:t>lastName</w:t>
            </w:r>
          </w:p>
        </w:tc>
        <w:tc>
          <w:tcPr>
            <w:tcW w:w="198" w:type="pct"/>
            <w:gridSpan w:val="4"/>
            <w:shd w:val="clear" w:color="auto" w:fill="auto"/>
            <w:vAlign w:val="center"/>
          </w:tcPr>
          <w:p w14:paraId="548482E6" w14:textId="77777777" w:rsidR="00C5608B" w:rsidRPr="00534AA3" w:rsidRDefault="00C5608B" w:rsidP="00C5608B">
            <w:pPr>
              <w:spacing w:before="0" w:after="0"/>
              <w:jc w:val="center"/>
              <w:rPr>
                <w:sz w:val="20"/>
              </w:rPr>
            </w:pPr>
            <w:r w:rsidRPr="00534AA3">
              <w:rPr>
                <w:sz w:val="20"/>
              </w:rPr>
              <w:t>О</w:t>
            </w:r>
          </w:p>
        </w:tc>
        <w:tc>
          <w:tcPr>
            <w:tcW w:w="506" w:type="pct"/>
            <w:gridSpan w:val="2"/>
            <w:shd w:val="clear" w:color="auto" w:fill="auto"/>
            <w:vAlign w:val="center"/>
          </w:tcPr>
          <w:p w14:paraId="7A9E8DCA" w14:textId="77777777" w:rsidR="00C5608B" w:rsidRPr="00534AA3" w:rsidRDefault="00C5608B" w:rsidP="00C5608B">
            <w:pPr>
              <w:spacing w:before="0" w:after="0"/>
              <w:jc w:val="center"/>
              <w:rPr>
                <w:sz w:val="20"/>
              </w:rPr>
            </w:pPr>
            <w:r w:rsidRPr="00534AA3">
              <w:rPr>
                <w:sz w:val="20"/>
              </w:rPr>
              <w:t xml:space="preserve">T [ 1 - </w:t>
            </w:r>
            <w:r w:rsidRPr="00534AA3">
              <w:rPr>
                <w:sz w:val="20"/>
                <w:lang w:val="en-US"/>
              </w:rPr>
              <w:t>6</w:t>
            </w:r>
            <w:r w:rsidRPr="00534AA3">
              <w:rPr>
                <w:sz w:val="20"/>
              </w:rPr>
              <w:t>0 ]</w:t>
            </w:r>
          </w:p>
        </w:tc>
        <w:tc>
          <w:tcPr>
            <w:tcW w:w="1389" w:type="pct"/>
            <w:shd w:val="clear" w:color="auto" w:fill="auto"/>
            <w:vAlign w:val="center"/>
          </w:tcPr>
          <w:p w14:paraId="2FB26F3A" w14:textId="77777777" w:rsidR="00C5608B" w:rsidRPr="00534AA3" w:rsidRDefault="00C5608B" w:rsidP="00C5608B">
            <w:pPr>
              <w:spacing w:before="0" w:after="0"/>
              <w:rPr>
                <w:sz w:val="20"/>
              </w:rPr>
            </w:pPr>
            <w:r w:rsidRPr="00534AA3">
              <w:rPr>
                <w:sz w:val="20"/>
              </w:rPr>
              <w:t>Фамилия</w:t>
            </w:r>
          </w:p>
        </w:tc>
        <w:tc>
          <w:tcPr>
            <w:tcW w:w="1378" w:type="pct"/>
            <w:shd w:val="clear" w:color="auto" w:fill="auto"/>
          </w:tcPr>
          <w:p w14:paraId="6B61CCD3" w14:textId="77777777" w:rsidR="00C5608B" w:rsidRPr="00534AA3" w:rsidRDefault="00C5608B" w:rsidP="00C5608B">
            <w:pPr>
              <w:spacing w:before="0" w:after="0"/>
              <w:jc w:val="both"/>
              <w:rPr>
                <w:sz w:val="20"/>
              </w:rPr>
            </w:pPr>
          </w:p>
        </w:tc>
      </w:tr>
      <w:tr w:rsidR="00C5608B" w:rsidRPr="00534AA3" w14:paraId="2A41C25D" w14:textId="77777777" w:rsidTr="00105EA4">
        <w:trPr>
          <w:jc w:val="center"/>
        </w:trPr>
        <w:tc>
          <w:tcPr>
            <w:tcW w:w="734" w:type="pct"/>
            <w:gridSpan w:val="2"/>
            <w:shd w:val="clear" w:color="auto" w:fill="auto"/>
          </w:tcPr>
          <w:p w14:paraId="4DA17EE5" w14:textId="77777777" w:rsidR="00C5608B" w:rsidRPr="00534AA3" w:rsidRDefault="00C5608B" w:rsidP="00C5608B">
            <w:pPr>
              <w:spacing w:before="0" w:after="0"/>
              <w:rPr>
                <w:sz w:val="20"/>
              </w:rPr>
            </w:pPr>
          </w:p>
        </w:tc>
        <w:tc>
          <w:tcPr>
            <w:tcW w:w="795" w:type="pct"/>
            <w:gridSpan w:val="3"/>
            <w:shd w:val="clear" w:color="auto" w:fill="auto"/>
            <w:vAlign w:val="center"/>
          </w:tcPr>
          <w:p w14:paraId="478DEAA9" w14:textId="77777777" w:rsidR="00C5608B" w:rsidRPr="00534AA3" w:rsidRDefault="00C5608B" w:rsidP="00C5608B">
            <w:pPr>
              <w:spacing w:before="0" w:after="0"/>
              <w:rPr>
                <w:sz w:val="20"/>
              </w:rPr>
            </w:pPr>
            <w:r w:rsidRPr="00534AA3">
              <w:rPr>
                <w:sz w:val="20"/>
              </w:rPr>
              <w:t>firstName</w:t>
            </w:r>
          </w:p>
        </w:tc>
        <w:tc>
          <w:tcPr>
            <w:tcW w:w="198" w:type="pct"/>
            <w:gridSpan w:val="4"/>
            <w:shd w:val="clear" w:color="auto" w:fill="auto"/>
            <w:vAlign w:val="center"/>
          </w:tcPr>
          <w:p w14:paraId="2A703C93" w14:textId="77777777" w:rsidR="00C5608B" w:rsidRPr="00534AA3" w:rsidRDefault="00C5608B" w:rsidP="00C5608B">
            <w:pPr>
              <w:spacing w:before="0" w:after="0"/>
              <w:jc w:val="center"/>
              <w:rPr>
                <w:sz w:val="20"/>
              </w:rPr>
            </w:pPr>
            <w:r w:rsidRPr="00534AA3">
              <w:rPr>
                <w:sz w:val="20"/>
              </w:rPr>
              <w:t>О</w:t>
            </w:r>
          </w:p>
        </w:tc>
        <w:tc>
          <w:tcPr>
            <w:tcW w:w="506" w:type="pct"/>
            <w:gridSpan w:val="2"/>
            <w:shd w:val="clear" w:color="auto" w:fill="auto"/>
            <w:vAlign w:val="center"/>
          </w:tcPr>
          <w:p w14:paraId="2ED08B73" w14:textId="77777777" w:rsidR="00C5608B" w:rsidRPr="00534AA3" w:rsidRDefault="00C5608B" w:rsidP="00C5608B">
            <w:pPr>
              <w:spacing w:before="0" w:after="0"/>
              <w:jc w:val="center"/>
              <w:rPr>
                <w:sz w:val="20"/>
              </w:rPr>
            </w:pPr>
            <w:r w:rsidRPr="00534AA3">
              <w:rPr>
                <w:sz w:val="20"/>
              </w:rPr>
              <w:t xml:space="preserve">T [ 1 - </w:t>
            </w:r>
            <w:r w:rsidRPr="00534AA3">
              <w:rPr>
                <w:sz w:val="20"/>
                <w:lang w:val="en-US"/>
              </w:rPr>
              <w:t>6</w:t>
            </w:r>
            <w:r w:rsidRPr="00534AA3">
              <w:rPr>
                <w:sz w:val="20"/>
              </w:rPr>
              <w:t>0 ]</w:t>
            </w:r>
          </w:p>
        </w:tc>
        <w:tc>
          <w:tcPr>
            <w:tcW w:w="1389" w:type="pct"/>
            <w:shd w:val="clear" w:color="auto" w:fill="auto"/>
            <w:vAlign w:val="center"/>
          </w:tcPr>
          <w:p w14:paraId="11828F86" w14:textId="77777777" w:rsidR="00C5608B" w:rsidRPr="00534AA3" w:rsidRDefault="00C5608B" w:rsidP="00C5608B">
            <w:pPr>
              <w:spacing w:before="0" w:after="0"/>
              <w:rPr>
                <w:sz w:val="20"/>
              </w:rPr>
            </w:pPr>
            <w:r w:rsidRPr="00534AA3">
              <w:rPr>
                <w:sz w:val="20"/>
              </w:rPr>
              <w:t>Имя</w:t>
            </w:r>
          </w:p>
        </w:tc>
        <w:tc>
          <w:tcPr>
            <w:tcW w:w="1378" w:type="pct"/>
            <w:shd w:val="clear" w:color="auto" w:fill="auto"/>
          </w:tcPr>
          <w:p w14:paraId="58C8CBDD" w14:textId="77777777" w:rsidR="00C5608B" w:rsidRPr="00534AA3" w:rsidRDefault="00C5608B" w:rsidP="00C5608B">
            <w:pPr>
              <w:spacing w:before="0" w:after="0"/>
              <w:jc w:val="both"/>
              <w:rPr>
                <w:sz w:val="20"/>
              </w:rPr>
            </w:pPr>
          </w:p>
        </w:tc>
      </w:tr>
      <w:tr w:rsidR="00C5608B" w:rsidRPr="00534AA3" w14:paraId="4406657F" w14:textId="77777777" w:rsidTr="00105EA4">
        <w:trPr>
          <w:jc w:val="center"/>
        </w:trPr>
        <w:tc>
          <w:tcPr>
            <w:tcW w:w="734" w:type="pct"/>
            <w:gridSpan w:val="2"/>
            <w:shd w:val="clear" w:color="auto" w:fill="auto"/>
          </w:tcPr>
          <w:p w14:paraId="37CA44E6" w14:textId="77777777" w:rsidR="00C5608B" w:rsidRPr="00534AA3" w:rsidRDefault="00C5608B" w:rsidP="00C5608B">
            <w:pPr>
              <w:spacing w:before="0" w:after="0"/>
              <w:rPr>
                <w:sz w:val="20"/>
              </w:rPr>
            </w:pPr>
          </w:p>
        </w:tc>
        <w:tc>
          <w:tcPr>
            <w:tcW w:w="795" w:type="pct"/>
            <w:gridSpan w:val="3"/>
            <w:shd w:val="clear" w:color="auto" w:fill="auto"/>
            <w:vAlign w:val="center"/>
          </w:tcPr>
          <w:p w14:paraId="65C20099" w14:textId="77777777" w:rsidR="00C5608B" w:rsidRPr="00534AA3" w:rsidRDefault="00C5608B" w:rsidP="00C5608B">
            <w:pPr>
              <w:spacing w:before="0" w:after="0"/>
              <w:rPr>
                <w:sz w:val="20"/>
              </w:rPr>
            </w:pPr>
            <w:r w:rsidRPr="00534AA3">
              <w:rPr>
                <w:sz w:val="20"/>
              </w:rPr>
              <w:t>middleName</w:t>
            </w:r>
          </w:p>
        </w:tc>
        <w:tc>
          <w:tcPr>
            <w:tcW w:w="198" w:type="pct"/>
            <w:gridSpan w:val="4"/>
            <w:shd w:val="clear" w:color="auto" w:fill="auto"/>
            <w:vAlign w:val="center"/>
          </w:tcPr>
          <w:p w14:paraId="5E9DCDA3" w14:textId="77777777" w:rsidR="00C5608B" w:rsidRPr="00534AA3" w:rsidRDefault="00C5608B" w:rsidP="00C5608B">
            <w:pPr>
              <w:spacing w:before="0" w:after="0"/>
              <w:jc w:val="center"/>
              <w:rPr>
                <w:sz w:val="20"/>
              </w:rPr>
            </w:pPr>
            <w:r w:rsidRPr="00534AA3">
              <w:rPr>
                <w:sz w:val="20"/>
              </w:rPr>
              <w:t>Н</w:t>
            </w:r>
          </w:p>
        </w:tc>
        <w:tc>
          <w:tcPr>
            <w:tcW w:w="506" w:type="pct"/>
            <w:gridSpan w:val="2"/>
            <w:shd w:val="clear" w:color="auto" w:fill="auto"/>
            <w:vAlign w:val="center"/>
          </w:tcPr>
          <w:p w14:paraId="66E6E12C" w14:textId="77777777" w:rsidR="00C5608B" w:rsidRPr="00534AA3" w:rsidRDefault="00C5608B" w:rsidP="00C5608B">
            <w:pPr>
              <w:spacing w:before="0" w:after="0"/>
              <w:jc w:val="center"/>
              <w:rPr>
                <w:sz w:val="20"/>
              </w:rPr>
            </w:pPr>
            <w:r w:rsidRPr="00534AA3">
              <w:rPr>
                <w:sz w:val="20"/>
              </w:rPr>
              <w:t xml:space="preserve">T [ 1 - </w:t>
            </w:r>
            <w:r w:rsidRPr="00534AA3">
              <w:rPr>
                <w:sz w:val="20"/>
                <w:lang w:val="en-US"/>
              </w:rPr>
              <w:t>6</w:t>
            </w:r>
            <w:r w:rsidRPr="00534AA3">
              <w:rPr>
                <w:sz w:val="20"/>
              </w:rPr>
              <w:t>0 ]</w:t>
            </w:r>
          </w:p>
        </w:tc>
        <w:tc>
          <w:tcPr>
            <w:tcW w:w="1389" w:type="pct"/>
            <w:shd w:val="clear" w:color="auto" w:fill="auto"/>
            <w:vAlign w:val="center"/>
          </w:tcPr>
          <w:p w14:paraId="42593199" w14:textId="77777777" w:rsidR="00C5608B" w:rsidRPr="00534AA3" w:rsidRDefault="00C5608B" w:rsidP="00C5608B">
            <w:pPr>
              <w:spacing w:before="0" w:after="0"/>
              <w:rPr>
                <w:sz w:val="20"/>
              </w:rPr>
            </w:pPr>
            <w:r w:rsidRPr="00534AA3">
              <w:rPr>
                <w:sz w:val="20"/>
              </w:rPr>
              <w:t>Отчество</w:t>
            </w:r>
          </w:p>
        </w:tc>
        <w:tc>
          <w:tcPr>
            <w:tcW w:w="1378" w:type="pct"/>
            <w:shd w:val="clear" w:color="auto" w:fill="auto"/>
          </w:tcPr>
          <w:p w14:paraId="72D08189" w14:textId="77777777" w:rsidR="00C5608B" w:rsidRPr="00534AA3" w:rsidRDefault="00C5608B" w:rsidP="00C5608B">
            <w:pPr>
              <w:spacing w:before="0" w:after="0"/>
              <w:jc w:val="both"/>
              <w:rPr>
                <w:sz w:val="20"/>
              </w:rPr>
            </w:pPr>
          </w:p>
        </w:tc>
      </w:tr>
      <w:tr w:rsidR="00C5608B" w:rsidRPr="00534AA3" w14:paraId="2E1F4E5B" w14:textId="77777777" w:rsidTr="00663098">
        <w:trPr>
          <w:jc w:val="center"/>
        </w:trPr>
        <w:tc>
          <w:tcPr>
            <w:tcW w:w="5000" w:type="pct"/>
            <w:gridSpan w:val="13"/>
            <w:shd w:val="clear" w:color="auto" w:fill="auto"/>
            <w:vAlign w:val="center"/>
            <w:hideMark/>
          </w:tcPr>
          <w:p w14:paraId="44709560" w14:textId="77777777" w:rsidR="00C5608B" w:rsidRPr="00534AA3" w:rsidRDefault="00C5608B" w:rsidP="00C5608B">
            <w:pPr>
              <w:keepNext/>
              <w:spacing w:before="0" w:after="0"/>
              <w:contextualSpacing/>
              <w:jc w:val="center"/>
              <w:rPr>
                <w:b/>
                <w:sz w:val="20"/>
              </w:rPr>
            </w:pPr>
            <w:r w:rsidRPr="00534AA3">
              <w:rPr>
                <w:b/>
                <w:bCs/>
                <w:sz w:val="20"/>
              </w:rPr>
              <w:t>Физическое лицо иностранного государства</w:t>
            </w:r>
          </w:p>
        </w:tc>
      </w:tr>
      <w:tr w:rsidR="00C5608B" w:rsidRPr="00534AA3" w14:paraId="422B7552" w14:textId="77777777" w:rsidTr="00105EA4">
        <w:trPr>
          <w:jc w:val="center"/>
        </w:trPr>
        <w:tc>
          <w:tcPr>
            <w:tcW w:w="734" w:type="pct"/>
            <w:gridSpan w:val="2"/>
            <w:shd w:val="clear" w:color="auto" w:fill="auto"/>
          </w:tcPr>
          <w:p w14:paraId="020DC1AB" w14:textId="77777777" w:rsidR="00C5608B" w:rsidRPr="00534AA3" w:rsidRDefault="00C5608B" w:rsidP="00C5608B">
            <w:pPr>
              <w:spacing w:before="0" w:after="0"/>
              <w:rPr>
                <w:sz w:val="20"/>
              </w:rPr>
            </w:pPr>
            <w:r w:rsidRPr="00534AA3">
              <w:rPr>
                <w:b/>
                <w:bCs/>
                <w:sz w:val="20"/>
              </w:rPr>
              <w:t>individualPersonForeignStateInfo</w:t>
            </w:r>
          </w:p>
        </w:tc>
        <w:tc>
          <w:tcPr>
            <w:tcW w:w="795" w:type="pct"/>
            <w:gridSpan w:val="3"/>
            <w:shd w:val="clear" w:color="auto" w:fill="auto"/>
            <w:vAlign w:val="center"/>
          </w:tcPr>
          <w:p w14:paraId="64CB70F8" w14:textId="77777777" w:rsidR="00C5608B" w:rsidRPr="00534AA3" w:rsidRDefault="00C5608B" w:rsidP="00C5608B">
            <w:pPr>
              <w:spacing w:before="0" w:after="0"/>
              <w:rPr>
                <w:sz w:val="20"/>
              </w:rPr>
            </w:pPr>
          </w:p>
        </w:tc>
        <w:tc>
          <w:tcPr>
            <w:tcW w:w="198" w:type="pct"/>
            <w:gridSpan w:val="4"/>
            <w:shd w:val="clear" w:color="auto" w:fill="auto"/>
            <w:vAlign w:val="center"/>
          </w:tcPr>
          <w:p w14:paraId="6BB9CE9B" w14:textId="77777777" w:rsidR="00C5608B" w:rsidRPr="00534AA3" w:rsidRDefault="00C5608B" w:rsidP="00C5608B">
            <w:pPr>
              <w:spacing w:before="0" w:after="0"/>
              <w:rPr>
                <w:sz w:val="20"/>
              </w:rPr>
            </w:pPr>
          </w:p>
        </w:tc>
        <w:tc>
          <w:tcPr>
            <w:tcW w:w="506" w:type="pct"/>
            <w:gridSpan w:val="2"/>
            <w:shd w:val="clear" w:color="auto" w:fill="auto"/>
            <w:vAlign w:val="center"/>
          </w:tcPr>
          <w:p w14:paraId="52381275" w14:textId="77777777" w:rsidR="00C5608B" w:rsidRPr="00534AA3" w:rsidRDefault="00C5608B" w:rsidP="00C5608B">
            <w:pPr>
              <w:spacing w:before="0" w:after="0"/>
              <w:rPr>
                <w:sz w:val="20"/>
              </w:rPr>
            </w:pPr>
          </w:p>
        </w:tc>
        <w:tc>
          <w:tcPr>
            <w:tcW w:w="1389" w:type="pct"/>
            <w:shd w:val="clear" w:color="auto" w:fill="auto"/>
            <w:vAlign w:val="center"/>
          </w:tcPr>
          <w:p w14:paraId="4C28FFF9" w14:textId="77777777" w:rsidR="00C5608B" w:rsidRPr="00534AA3" w:rsidRDefault="00C5608B" w:rsidP="00C5608B">
            <w:pPr>
              <w:spacing w:before="0" w:after="0"/>
              <w:rPr>
                <w:sz w:val="20"/>
              </w:rPr>
            </w:pPr>
          </w:p>
        </w:tc>
        <w:tc>
          <w:tcPr>
            <w:tcW w:w="1378" w:type="pct"/>
            <w:shd w:val="clear" w:color="auto" w:fill="auto"/>
            <w:vAlign w:val="center"/>
            <w:hideMark/>
          </w:tcPr>
          <w:p w14:paraId="5BF0DBC1" w14:textId="77777777" w:rsidR="00C5608B" w:rsidRPr="00534AA3" w:rsidRDefault="00C5608B" w:rsidP="00C5608B">
            <w:pPr>
              <w:keepNext/>
              <w:spacing w:before="0" w:after="0"/>
              <w:contextualSpacing/>
              <w:rPr>
                <w:b/>
                <w:sz w:val="20"/>
              </w:rPr>
            </w:pPr>
          </w:p>
        </w:tc>
      </w:tr>
      <w:tr w:rsidR="00C5608B" w:rsidRPr="00534AA3" w14:paraId="60E10C6A" w14:textId="77777777" w:rsidTr="00105EA4">
        <w:trPr>
          <w:jc w:val="center"/>
        </w:trPr>
        <w:tc>
          <w:tcPr>
            <w:tcW w:w="734" w:type="pct"/>
            <w:gridSpan w:val="2"/>
            <w:shd w:val="clear" w:color="auto" w:fill="auto"/>
          </w:tcPr>
          <w:p w14:paraId="1840AE72" w14:textId="77777777" w:rsidR="00C5608B" w:rsidRPr="00534AA3" w:rsidRDefault="00C5608B" w:rsidP="00C5608B">
            <w:pPr>
              <w:spacing w:before="0" w:after="0"/>
              <w:rPr>
                <w:sz w:val="20"/>
              </w:rPr>
            </w:pPr>
          </w:p>
        </w:tc>
        <w:tc>
          <w:tcPr>
            <w:tcW w:w="795" w:type="pct"/>
            <w:gridSpan w:val="3"/>
            <w:shd w:val="clear" w:color="auto" w:fill="auto"/>
            <w:vAlign w:val="center"/>
          </w:tcPr>
          <w:p w14:paraId="04711539" w14:textId="77777777" w:rsidR="00C5608B" w:rsidRPr="00534AA3" w:rsidRDefault="00C5608B" w:rsidP="00C5608B">
            <w:pPr>
              <w:spacing w:before="0" w:after="0"/>
              <w:rPr>
                <w:sz w:val="20"/>
              </w:rPr>
            </w:pPr>
            <w:r w:rsidRPr="00534AA3">
              <w:rPr>
                <w:sz w:val="20"/>
              </w:rPr>
              <w:t>nameInfo</w:t>
            </w:r>
          </w:p>
        </w:tc>
        <w:tc>
          <w:tcPr>
            <w:tcW w:w="198" w:type="pct"/>
            <w:gridSpan w:val="4"/>
            <w:shd w:val="clear" w:color="auto" w:fill="auto"/>
            <w:vAlign w:val="center"/>
          </w:tcPr>
          <w:p w14:paraId="0147DBF7" w14:textId="77777777" w:rsidR="00C5608B" w:rsidRPr="00534AA3" w:rsidRDefault="00C5608B" w:rsidP="00C5608B">
            <w:pPr>
              <w:spacing w:before="0" w:after="0"/>
              <w:jc w:val="center"/>
              <w:rPr>
                <w:sz w:val="20"/>
              </w:rPr>
            </w:pPr>
            <w:r w:rsidRPr="00534AA3">
              <w:rPr>
                <w:sz w:val="20"/>
              </w:rPr>
              <w:t>О</w:t>
            </w:r>
          </w:p>
        </w:tc>
        <w:tc>
          <w:tcPr>
            <w:tcW w:w="506" w:type="pct"/>
            <w:gridSpan w:val="2"/>
            <w:shd w:val="clear" w:color="auto" w:fill="auto"/>
            <w:vAlign w:val="center"/>
          </w:tcPr>
          <w:p w14:paraId="3CCE454F" w14:textId="77777777" w:rsidR="00C5608B" w:rsidRPr="00534AA3" w:rsidRDefault="00C5608B" w:rsidP="00C5608B">
            <w:pPr>
              <w:spacing w:before="0" w:after="0"/>
              <w:jc w:val="center"/>
              <w:rPr>
                <w:sz w:val="20"/>
              </w:rPr>
            </w:pPr>
            <w:r w:rsidRPr="00534AA3">
              <w:rPr>
                <w:sz w:val="20"/>
              </w:rPr>
              <w:t>S</w:t>
            </w:r>
          </w:p>
        </w:tc>
        <w:tc>
          <w:tcPr>
            <w:tcW w:w="1389" w:type="pct"/>
            <w:shd w:val="clear" w:color="auto" w:fill="auto"/>
            <w:vAlign w:val="center"/>
          </w:tcPr>
          <w:p w14:paraId="5045B27A" w14:textId="77777777" w:rsidR="00C5608B" w:rsidRPr="00534AA3" w:rsidRDefault="00C5608B" w:rsidP="00C5608B">
            <w:pPr>
              <w:spacing w:before="0" w:after="0"/>
              <w:rPr>
                <w:sz w:val="20"/>
              </w:rPr>
            </w:pPr>
            <w:r w:rsidRPr="00534AA3">
              <w:rPr>
                <w:sz w:val="20"/>
              </w:rPr>
              <w:t>ФИО</w:t>
            </w:r>
          </w:p>
        </w:tc>
        <w:tc>
          <w:tcPr>
            <w:tcW w:w="1378" w:type="pct"/>
            <w:shd w:val="clear" w:color="auto" w:fill="auto"/>
          </w:tcPr>
          <w:p w14:paraId="1CDCE244" w14:textId="77777777" w:rsidR="00C5608B" w:rsidRPr="00534AA3" w:rsidRDefault="00C5608B" w:rsidP="00C5608B">
            <w:pPr>
              <w:spacing w:before="0" w:after="0"/>
              <w:jc w:val="both"/>
              <w:rPr>
                <w:sz w:val="20"/>
              </w:rPr>
            </w:pPr>
            <w:r w:rsidRPr="00534AA3">
              <w:rPr>
                <w:sz w:val="20"/>
              </w:rPr>
              <w:t>Состав блока см. выше</w:t>
            </w:r>
          </w:p>
        </w:tc>
      </w:tr>
      <w:tr w:rsidR="00C5608B" w:rsidRPr="00534AA3" w14:paraId="657790A4" w14:textId="77777777" w:rsidTr="00105EA4">
        <w:trPr>
          <w:jc w:val="center"/>
        </w:trPr>
        <w:tc>
          <w:tcPr>
            <w:tcW w:w="734" w:type="pct"/>
            <w:gridSpan w:val="2"/>
            <w:shd w:val="clear" w:color="auto" w:fill="auto"/>
          </w:tcPr>
          <w:p w14:paraId="34A623D0" w14:textId="77777777" w:rsidR="00C5608B" w:rsidRPr="00534AA3" w:rsidRDefault="00C5608B" w:rsidP="00C5608B">
            <w:pPr>
              <w:spacing w:before="0" w:after="0"/>
              <w:rPr>
                <w:sz w:val="20"/>
              </w:rPr>
            </w:pPr>
          </w:p>
        </w:tc>
        <w:tc>
          <w:tcPr>
            <w:tcW w:w="795" w:type="pct"/>
            <w:gridSpan w:val="3"/>
            <w:shd w:val="clear" w:color="auto" w:fill="auto"/>
            <w:vAlign w:val="center"/>
          </w:tcPr>
          <w:p w14:paraId="64B8AC37" w14:textId="77777777" w:rsidR="00C5608B" w:rsidRPr="00534AA3" w:rsidRDefault="00C5608B" w:rsidP="00C5608B">
            <w:pPr>
              <w:spacing w:before="0" w:after="0"/>
              <w:rPr>
                <w:sz w:val="20"/>
              </w:rPr>
            </w:pPr>
            <w:r w:rsidRPr="00534AA3">
              <w:rPr>
                <w:sz w:val="20"/>
              </w:rPr>
              <w:t>nameLatInfo</w:t>
            </w:r>
          </w:p>
        </w:tc>
        <w:tc>
          <w:tcPr>
            <w:tcW w:w="198" w:type="pct"/>
            <w:gridSpan w:val="4"/>
            <w:shd w:val="clear" w:color="auto" w:fill="auto"/>
            <w:vAlign w:val="center"/>
          </w:tcPr>
          <w:p w14:paraId="1BB3A907" w14:textId="77777777" w:rsidR="00C5608B" w:rsidRPr="00534AA3" w:rsidRDefault="00C5608B" w:rsidP="00C5608B">
            <w:pPr>
              <w:spacing w:before="0" w:after="0"/>
              <w:jc w:val="center"/>
              <w:rPr>
                <w:sz w:val="20"/>
              </w:rPr>
            </w:pPr>
            <w:r w:rsidRPr="00534AA3">
              <w:rPr>
                <w:sz w:val="20"/>
              </w:rPr>
              <w:t>Н</w:t>
            </w:r>
          </w:p>
        </w:tc>
        <w:tc>
          <w:tcPr>
            <w:tcW w:w="506" w:type="pct"/>
            <w:gridSpan w:val="2"/>
            <w:shd w:val="clear" w:color="auto" w:fill="auto"/>
            <w:vAlign w:val="center"/>
          </w:tcPr>
          <w:p w14:paraId="56682C5C" w14:textId="77777777" w:rsidR="00C5608B" w:rsidRPr="00534AA3" w:rsidRDefault="00C5608B" w:rsidP="00C5608B">
            <w:pPr>
              <w:spacing w:before="0" w:after="0"/>
              <w:jc w:val="center"/>
              <w:rPr>
                <w:sz w:val="20"/>
              </w:rPr>
            </w:pPr>
            <w:r w:rsidRPr="00534AA3">
              <w:rPr>
                <w:sz w:val="20"/>
              </w:rPr>
              <w:t>S</w:t>
            </w:r>
          </w:p>
        </w:tc>
        <w:tc>
          <w:tcPr>
            <w:tcW w:w="1389" w:type="pct"/>
            <w:shd w:val="clear" w:color="auto" w:fill="auto"/>
            <w:vAlign w:val="center"/>
          </w:tcPr>
          <w:p w14:paraId="757AB5D0" w14:textId="77777777" w:rsidR="00C5608B" w:rsidRPr="00534AA3" w:rsidRDefault="00C5608B" w:rsidP="00C5608B">
            <w:pPr>
              <w:spacing w:before="0" w:after="0"/>
              <w:rPr>
                <w:sz w:val="20"/>
              </w:rPr>
            </w:pPr>
            <w:r w:rsidRPr="00534AA3">
              <w:rPr>
                <w:sz w:val="20"/>
              </w:rPr>
              <w:t>ФИО (латинскими буквами)</w:t>
            </w:r>
          </w:p>
        </w:tc>
        <w:tc>
          <w:tcPr>
            <w:tcW w:w="1378" w:type="pct"/>
            <w:shd w:val="clear" w:color="auto" w:fill="auto"/>
          </w:tcPr>
          <w:p w14:paraId="7F9DD815" w14:textId="77777777" w:rsidR="00C5608B" w:rsidRPr="00534AA3" w:rsidRDefault="00C5608B" w:rsidP="00C5608B">
            <w:pPr>
              <w:spacing w:before="0" w:after="0"/>
              <w:jc w:val="both"/>
              <w:rPr>
                <w:sz w:val="20"/>
              </w:rPr>
            </w:pPr>
            <w:r w:rsidRPr="00534AA3">
              <w:rPr>
                <w:sz w:val="20"/>
              </w:rPr>
              <w:t>Состав блока см. выше состав блока «ФИО»</w:t>
            </w:r>
          </w:p>
        </w:tc>
      </w:tr>
      <w:tr w:rsidR="00C5608B" w:rsidRPr="00534AA3" w14:paraId="034844F6" w14:textId="77777777" w:rsidTr="00105EA4">
        <w:trPr>
          <w:jc w:val="center"/>
        </w:trPr>
        <w:tc>
          <w:tcPr>
            <w:tcW w:w="734" w:type="pct"/>
            <w:gridSpan w:val="2"/>
            <w:shd w:val="clear" w:color="auto" w:fill="auto"/>
          </w:tcPr>
          <w:p w14:paraId="36F4DCE3" w14:textId="77777777" w:rsidR="00C5608B" w:rsidRPr="00534AA3" w:rsidRDefault="00C5608B" w:rsidP="00C5608B">
            <w:pPr>
              <w:spacing w:before="0" w:after="0"/>
              <w:rPr>
                <w:sz w:val="20"/>
              </w:rPr>
            </w:pPr>
          </w:p>
        </w:tc>
        <w:tc>
          <w:tcPr>
            <w:tcW w:w="795" w:type="pct"/>
            <w:gridSpan w:val="3"/>
            <w:shd w:val="clear" w:color="auto" w:fill="auto"/>
            <w:vAlign w:val="center"/>
          </w:tcPr>
          <w:p w14:paraId="6ACACD39" w14:textId="77777777" w:rsidR="00C5608B" w:rsidRPr="00534AA3" w:rsidRDefault="00C5608B" w:rsidP="00C5608B">
            <w:pPr>
              <w:spacing w:before="0" w:after="0"/>
              <w:rPr>
                <w:sz w:val="20"/>
              </w:rPr>
            </w:pPr>
            <w:r w:rsidRPr="00534AA3">
              <w:rPr>
                <w:sz w:val="20"/>
              </w:rPr>
              <w:t>taxPayerCode</w:t>
            </w:r>
          </w:p>
        </w:tc>
        <w:tc>
          <w:tcPr>
            <w:tcW w:w="198" w:type="pct"/>
            <w:gridSpan w:val="4"/>
            <w:shd w:val="clear" w:color="auto" w:fill="auto"/>
            <w:vAlign w:val="center"/>
          </w:tcPr>
          <w:p w14:paraId="012FFEF8" w14:textId="77777777" w:rsidR="00C5608B" w:rsidRPr="00534AA3" w:rsidRDefault="00C5608B" w:rsidP="00C5608B">
            <w:pPr>
              <w:spacing w:before="0" w:after="0"/>
              <w:jc w:val="center"/>
              <w:rPr>
                <w:sz w:val="20"/>
              </w:rPr>
            </w:pPr>
            <w:r w:rsidRPr="00534AA3">
              <w:rPr>
                <w:sz w:val="20"/>
              </w:rPr>
              <w:t>О</w:t>
            </w:r>
          </w:p>
        </w:tc>
        <w:tc>
          <w:tcPr>
            <w:tcW w:w="506" w:type="pct"/>
            <w:gridSpan w:val="2"/>
            <w:shd w:val="clear" w:color="auto" w:fill="auto"/>
            <w:vAlign w:val="center"/>
          </w:tcPr>
          <w:p w14:paraId="29551BEE" w14:textId="77777777" w:rsidR="00C5608B" w:rsidRPr="00534AA3" w:rsidRDefault="00C5608B" w:rsidP="00C5608B">
            <w:pPr>
              <w:spacing w:before="0" w:after="0"/>
              <w:jc w:val="center"/>
              <w:rPr>
                <w:sz w:val="20"/>
              </w:rPr>
            </w:pPr>
            <w:r w:rsidRPr="00534AA3">
              <w:rPr>
                <w:sz w:val="20"/>
              </w:rPr>
              <w:t>T [ 1 - 100 ]</w:t>
            </w:r>
          </w:p>
        </w:tc>
        <w:tc>
          <w:tcPr>
            <w:tcW w:w="1389" w:type="pct"/>
            <w:shd w:val="clear" w:color="auto" w:fill="auto"/>
            <w:vAlign w:val="center"/>
          </w:tcPr>
          <w:p w14:paraId="411D36E7" w14:textId="77777777" w:rsidR="00C5608B" w:rsidRPr="00534AA3" w:rsidRDefault="00C5608B" w:rsidP="00C5608B">
            <w:pPr>
              <w:spacing w:before="0" w:after="0"/>
              <w:rPr>
                <w:sz w:val="20"/>
              </w:rPr>
            </w:pPr>
            <w:r w:rsidRPr="00534AA3">
              <w:rPr>
                <w:sz w:val="20"/>
              </w:rPr>
              <w:t>Код налогоплательщика в стране регистрации или его аналог</w:t>
            </w:r>
          </w:p>
        </w:tc>
        <w:tc>
          <w:tcPr>
            <w:tcW w:w="1378" w:type="pct"/>
            <w:shd w:val="clear" w:color="auto" w:fill="auto"/>
          </w:tcPr>
          <w:p w14:paraId="18D01F2A" w14:textId="77777777" w:rsidR="00C5608B" w:rsidRPr="00534AA3" w:rsidRDefault="00C5608B" w:rsidP="00C5608B">
            <w:pPr>
              <w:spacing w:before="0" w:after="0"/>
              <w:jc w:val="both"/>
              <w:rPr>
                <w:sz w:val="20"/>
              </w:rPr>
            </w:pPr>
          </w:p>
        </w:tc>
      </w:tr>
      <w:tr w:rsidR="00C5608B" w:rsidRPr="00534AA3" w14:paraId="2832CF37" w14:textId="77777777" w:rsidTr="00105EA4">
        <w:trPr>
          <w:jc w:val="center"/>
        </w:trPr>
        <w:tc>
          <w:tcPr>
            <w:tcW w:w="734" w:type="pct"/>
            <w:gridSpan w:val="2"/>
            <w:shd w:val="clear" w:color="auto" w:fill="auto"/>
          </w:tcPr>
          <w:p w14:paraId="068A3569" w14:textId="77777777" w:rsidR="00C5608B" w:rsidRPr="00534AA3" w:rsidRDefault="00C5608B" w:rsidP="00C5608B">
            <w:pPr>
              <w:spacing w:before="0" w:after="0"/>
              <w:rPr>
                <w:sz w:val="20"/>
              </w:rPr>
            </w:pPr>
          </w:p>
        </w:tc>
        <w:tc>
          <w:tcPr>
            <w:tcW w:w="795" w:type="pct"/>
            <w:gridSpan w:val="3"/>
            <w:shd w:val="clear" w:color="auto" w:fill="auto"/>
            <w:vAlign w:val="center"/>
          </w:tcPr>
          <w:p w14:paraId="7F2FBEC8" w14:textId="77777777" w:rsidR="00C5608B" w:rsidRPr="00534AA3" w:rsidRDefault="00C5608B" w:rsidP="00C5608B">
            <w:pPr>
              <w:spacing w:before="0" w:after="0"/>
              <w:rPr>
                <w:sz w:val="20"/>
              </w:rPr>
            </w:pPr>
            <w:r w:rsidRPr="00534AA3">
              <w:rPr>
                <w:sz w:val="20"/>
              </w:rPr>
              <w:t>registerInRFTaxBodiesInfo</w:t>
            </w:r>
          </w:p>
        </w:tc>
        <w:tc>
          <w:tcPr>
            <w:tcW w:w="198" w:type="pct"/>
            <w:gridSpan w:val="4"/>
            <w:shd w:val="clear" w:color="auto" w:fill="auto"/>
            <w:vAlign w:val="center"/>
          </w:tcPr>
          <w:p w14:paraId="65B6F3FC" w14:textId="77777777" w:rsidR="00C5608B" w:rsidRPr="00534AA3" w:rsidRDefault="00C5608B" w:rsidP="00C5608B">
            <w:pPr>
              <w:spacing w:before="0" w:after="0"/>
              <w:jc w:val="center"/>
              <w:rPr>
                <w:sz w:val="20"/>
              </w:rPr>
            </w:pPr>
            <w:r w:rsidRPr="00534AA3">
              <w:rPr>
                <w:sz w:val="20"/>
              </w:rPr>
              <w:t>Н</w:t>
            </w:r>
          </w:p>
        </w:tc>
        <w:tc>
          <w:tcPr>
            <w:tcW w:w="506" w:type="pct"/>
            <w:gridSpan w:val="2"/>
            <w:shd w:val="clear" w:color="auto" w:fill="auto"/>
            <w:vAlign w:val="center"/>
          </w:tcPr>
          <w:p w14:paraId="36BAE67C" w14:textId="77777777" w:rsidR="00C5608B" w:rsidRPr="00534AA3" w:rsidRDefault="00C5608B" w:rsidP="00C5608B">
            <w:pPr>
              <w:spacing w:before="0" w:after="0"/>
              <w:jc w:val="center"/>
              <w:rPr>
                <w:sz w:val="20"/>
              </w:rPr>
            </w:pPr>
            <w:r w:rsidRPr="00534AA3">
              <w:rPr>
                <w:sz w:val="20"/>
              </w:rPr>
              <w:t>S</w:t>
            </w:r>
          </w:p>
        </w:tc>
        <w:tc>
          <w:tcPr>
            <w:tcW w:w="1389" w:type="pct"/>
            <w:shd w:val="clear" w:color="auto" w:fill="auto"/>
            <w:vAlign w:val="center"/>
          </w:tcPr>
          <w:p w14:paraId="3B28F804" w14:textId="77777777" w:rsidR="00C5608B" w:rsidRPr="00534AA3" w:rsidRDefault="00C5608B" w:rsidP="00C5608B">
            <w:pPr>
              <w:spacing w:before="0" w:after="0"/>
              <w:rPr>
                <w:sz w:val="20"/>
              </w:rPr>
            </w:pPr>
            <w:r w:rsidRPr="00534AA3">
              <w:rPr>
                <w:sz w:val="20"/>
              </w:rPr>
              <w:t>Поставщик состоит на учете в налоговых органах на территории РФ</w:t>
            </w:r>
          </w:p>
        </w:tc>
        <w:tc>
          <w:tcPr>
            <w:tcW w:w="1378" w:type="pct"/>
            <w:shd w:val="clear" w:color="auto" w:fill="auto"/>
          </w:tcPr>
          <w:p w14:paraId="2DBF8A8B" w14:textId="77777777" w:rsidR="00C5608B" w:rsidRPr="00534AA3" w:rsidRDefault="00C5608B" w:rsidP="00C5608B">
            <w:pPr>
              <w:spacing w:before="0" w:after="0"/>
              <w:jc w:val="both"/>
              <w:rPr>
                <w:sz w:val="20"/>
              </w:rPr>
            </w:pPr>
          </w:p>
        </w:tc>
      </w:tr>
      <w:tr w:rsidR="00C5608B" w:rsidRPr="00534AA3" w14:paraId="5F7AAC9D" w14:textId="77777777" w:rsidTr="00105EA4">
        <w:trPr>
          <w:jc w:val="center"/>
        </w:trPr>
        <w:tc>
          <w:tcPr>
            <w:tcW w:w="734" w:type="pct"/>
            <w:gridSpan w:val="2"/>
            <w:shd w:val="clear" w:color="auto" w:fill="auto"/>
          </w:tcPr>
          <w:p w14:paraId="404426DB" w14:textId="77777777" w:rsidR="00C5608B" w:rsidRPr="00534AA3" w:rsidRDefault="00C5608B" w:rsidP="00C5608B">
            <w:pPr>
              <w:spacing w:before="0" w:after="0"/>
              <w:rPr>
                <w:sz w:val="20"/>
              </w:rPr>
            </w:pPr>
          </w:p>
        </w:tc>
        <w:tc>
          <w:tcPr>
            <w:tcW w:w="795" w:type="pct"/>
            <w:gridSpan w:val="3"/>
            <w:shd w:val="clear" w:color="auto" w:fill="auto"/>
            <w:vAlign w:val="center"/>
          </w:tcPr>
          <w:p w14:paraId="11936A0A" w14:textId="77777777" w:rsidR="00C5608B" w:rsidRPr="00534AA3" w:rsidRDefault="00C5608B" w:rsidP="00C5608B">
            <w:pPr>
              <w:spacing w:before="0" w:after="0"/>
              <w:rPr>
                <w:sz w:val="20"/>
              </w:rPr>
            </w:pPr>
            <w:r w:rsidRPr="00534AA3">
              <w:rPr>
                <w:sz w:val="20"/>
              </w:rPr>
              <w:t>placeOfStayInRegCountryInfo</w:t>
            </w:r>
          </w:p>
        </w:tc>
        <w:tc>
          <w:tcPr>
            <w:tcW w:w="198" w:type="pct"/>
            <w:gridSpan w:val="4"/>
            <w:shd w:val="clear" w:color="auto" w:fill="auto"/>
            <w:vAlign w:val="center"/>
          </w:tcPr>
          <w:p w14:paraId="5F57CA3D" w14:textId="77777777" w:rsidR="00C5608B" w:rsidRPr="00534AA3" w:rsidRDefault="00C5608B" w:rsidP="00C5608B">
            <w:pPr>
              <w:spacing w:before="0" w:after="0"/>
              <w:jc w:val="center"/>
              <w:rPr>
                <w:sz w:val="20"/>
              </w:rPr>
            </w:pPr>
            <w:r w:rsidRPr="00534AA3">
              <w:rPr>
                <w:sz w:val="20"/>
              </w:rPr>
              <w:t>О</w:t>
            </w:r>
          </w:p>
        </w:tc>
        <w:tc>
          <w:tcPr>
            <w:tcW w:w="506" w:type="pct"/>
            <w:gridSpan w:val="2"/>
            <w:shd w:val="clear" w:color="auto" w:fill="auto"/>
            <w:vAlign w:val="center"/>
          </w:tcPr>
          <w:p w14:paraId="45F66060" w14:textId="77777777" w:rsidR="00C5608B" w:rsidRPr="00534AA3" w:rsidRDefault="00C5608B" w:rsidP="00C5608B">
            <w:pPr>
              <w:spacing w:before="0" w:after="0"/>
              <w:jc w:val="center"/>
              <w:rPr>
                <w:sz w:val="20"/>
              </w:rPr>
            </w:pPr>
            <w:r w:rsidRPr="00534AA3">
              <w:rPr>
                <w:sz w:val="20"/>
              </w:rPr>
              <w:t>S</w:t>
            </w:r>
          </w:p>
        </w:tc>
        <w:tc>
          <w:tcPr>
            <w:tcW w:w="1389" w:type="pct"/>
            <w:shd w:val="clear" w:color="auto" w:fill="auto"/>
            <w:vAlign w:val="center"/>
          </w:tcPr>
          <w:p w14:paraId="17DC1107" w14:textId="77777777" w:rsidR="00C5608B" w:rsidRPr="00534AA3" w:rsidRDefault="00C5608B" w:rsidP="00C5608B">
            <w:pPr>
              <w:spacing w:before="0" w:after="0"/>
              <w:rPr>
                <w:sz w:val="20"/>
              </w:rPr>
            </w:pPr>
            <w:r w:rsidRPr="00534AA3">
              <w:rPr>
                <w:sz w:val="20"/>
              </w:rPr>
              <w:t>Место нахождения в стране регистрации</w:t>
            </w:r>
          </w:p>
        </w:tc>
        <w:tc>
          <w:tcPr>
            <w:tcW w:w="1378" w:type="pct"/>
            <w:shd w:val="clear" w:color="auto" w:fill="auto"/>
          </w:tcPr>
          <w:p w14:paraId="7085FE53" w14:textId="77777777" w:rsidR="00C5608B" w:rsidRPr="00534AA3" w:rsidRDefault="00C5608B" w:rsidP="00C5608B">
            <w:pPr>
              <w:spacing w:before="0" w:after="0"/>
              <w:jc w:val="both"/>
              <w:rPr>
                <w:sz w:val="20"/>
              </w:rPr>
            </w:pPr>
            <w:r w:rsidRPr="00534AA3">
              <w:rPr>
                <w:sz w:val="20"/>
              </w:rPr>
              <w:t>Состав блока см. выше</w:t>
            </w:r>
          </w:p>
        </w:tc>
      </w:tr>
      <w:tr w:rsidR="00C5608B" w:rsidRPr="00534AA3" w14:paraId="24224EF4" w14:textId="77777777" w:rsidTr="00105EA4">
        <w:trPr>
          <w:jc w:val="center"/>
        </w:trPr>
        <w:tc>
          <w:tcPr>
            <w:tcW w:w="734" w:type="pct"/>
            <w:gridSpan w:val="2"/>
            <w:shd w:val="clear" w:color="auto" w:fill="auto"/>
          </w:tcPr>
          <w:p w14:paraId="003CE39F" w14:textId="77777777" w:rsidR="00C5608B" w:rsidRPr="00534AA3" w:rsidRDefault="00C5608B" w:rsidP="00C5608B">
            <w:pPr>
              <w:spacing w:before="0" w:after="0"/>
              <w:rPr>
                <w:sz w:val="20"/>
              </w:rPr>
            </w:pPr>
          </w:p>
        </w:tc>
        <w:tc>
          <w:tcPr>
            <w:tcW w:w="795" w:type="pct"/>
            <w:gridSpan w:val="3"/>
            <w:shd w:val="clear" w:color="auto" w:fill="auto"/>
            <w:vAlign w:val="center"/>
          </w:tcPr>
          <w:p w14:paraId="3AF50368" w14:textId="77777777" w:rsidR="00C5608B" w:rsidRPr="00534AA3" w:rsidRDefault="00C5608B" w:rsidP="00C5608B">
            <w:pPr>
              <w:spacing w:before="0" w:after="0"/>
              <w:rPr>
                <w:sz w:val="20"/>
              </w:rPr>
            </w:pPr>
            <w:r w:rsidRPr="00534AA3">
              <w:rPr>
                <w:sz w:val="20"/>
              </w:rPr>
              <w:t>placeOfStayInRFInfo</w:t>
            </w:r>
          </w:p>
        </w:tc>
        <w:tc>
          <w:tcPr>
            <w:tcW w:w="198" w:type="pct"/>
            <w:gridSpan w:val="4"/>
            <w:shd w:val="clear" w:color="auto" w:fill="auto"/>
            <w:vAlign w:val="center"/>
          </w:tcPr>
          <w:p w14:paraId="649092E8" w14:textId="77777777" w:rsidR="00C5608B" w:rsidRPr="00534AA3" w:rsidRDefault="00C5608B" w:rsidP="00C5608B">
            <w:pPr>
              <w:spacing w:before="0" w:after="0"/>
              <w:jc w:val="center"/>
              <w:rPr>
                <w:sz w:val="20"/>
              </w:rPr>
            </w:pPr>
            <w:r w:rsidRPr="00534AA3">
              <w:rPr>
                <w:sz w:val="20"/>
              </w:rPr>
              <w:t>Н</w:t>
            </w:r>
          </w:p>
        </w:tc>
        <w:tc>
          <w:tcPr>
            <w:tcW w:w="506" w:type="pct"/>
            <w:gridSpan w:val="2"/>
            <w:shd w:val="clear" w:color="auto" w:fill="auto"/>
            <w:vAlign w:val="center"/>
          </w:tcPr>
          <w:p w14:paraId="1960CC9D" w14:textId="77777777" w:rsidR="00C5608B" w:rsidRPr="00534AA3" w:rsidRDefault="00C5608B" w:rsidP="00C5608B">
            <w:pPr>
              <w:spacing w:before="0" w:after="0"/>
              <w:jc w:val="center"/>
              <w:rPr>
                <w:sz w:val="20"/>
              </w:rPr>
            </w:pPr>
            <w:r w:rsidRPr="00534AA3">
              <w:rPr>
                <w:sz w:val="20"/>
              </w:rPr>
              <w:t>S</w:t>
            </w:r>
          </w:p>
        </w:tc>
        <w:tc>
          <w:tcPr>
            <w:tcW w:w="1389" w:type="pct"/>
            <w:shd w:val="clear" w:color="auto" w:fill="auto"/>
            <w:vAlign w:val="center"/>
          </w:tcPr>
          <w:p w14:paraId="31965FF4" w14:textId="77777777" w:rsidR="00C5608B" w:rsidRPr="00534AA3" w:rsidRDefault="00C5608B" w:rsidP="00C5608B">
            <w:pPr>
              <w:spacing w:before="0" w:after="0"/>
              <w:rPr>
                <w:sz w:val="20"/>
              </w:rPr>
            </w:pPr>
            <w:r w:rsidRPr="00534AA3">
              <w:rPr>
                <w:sz w:val="20"/>
              </w:rPr>
              <w:t>Наличие у поставщика места пребывания на территории РФ</w:t>
            </w:r>
          </w:p>
        </w:tc>
        <w:tc>
          <w:tcPr>
            <w:tcW w:w="1378" w:type="pct"/>
            <w:shd w:val="clear" w:color="auto" w:fill="auto"/>
          </w:tcPr>
          <w:p w14:paraId="70EBE0F7" w14:textId="77777777" w:rsidR="00C5608B" w:rsidRPr="00534AA3" w:rsidRDefault="00C5608B" w:rsidP="00C5608B">
            <w:pPr>
              <w:spacing w:before="0" w:after="0"/>
              <w:jc w:val="both"/>
              <w:rPr>
                <w:sz w:val="20"/>
              </w:rPr>
            </w:pPr>
            <w:r w:rsidRPr="00534AA3">
              <w:rPr>
                <w:sz w:val="20"/>
              </w:rPr>
              <w:t>Состав блока см. выше</w:t>
            </w:r>
          </w:p>
        </w:tc>
      </w:tr>
      <w:tr w:rsidR="00C5608B" w:rsidRPr="00534AA3" w14:paraId="35EC8503" w14:textId="77777777" w:rsidTr="00663098">
        <w:trPr>
          <w:jc w:val="center"/>
        </w:trPr>
        <w:tc>
          <w:tcPr>
            <w:tcW w:w="5000" w:type="pct"/>
            <w:gridSpan w:val="13"/>
            <w:shd w:val="clear" w:color="auto" w:fill="auto"/>
            <w:vAlign w:val="center"/>
            <w:hideMark/>
          </w:tcPr>
          <w:p w14:paraId="533BBDC8" w14:textId="77777777" w:rsidR="00C5608B" w:rsidRPr="00534AA3" w:rsidRDefault="00C5608B" w:rsidP="00C5608B">
            <w:pPr>
              <w:keepNext/>
              <w:spacing w:before="0" w:after="0"/>
              <w:contextualSpacing/>
              <w:jc w:val="center"/>
              <w:rPr>
                <w:b/>
                <w:sz w:val="20"/>
              </w:rPr>
            </w:pPr>
            <w:r w:rsidRPr="00534AA3">
              <w:rPr>
                <w:b/>
                <w:bCs/>
                <w:sz w:val="20"/>
              </w:rPr>
              <w:t>Поставщик состоит на учете в налоговых органах на территории РФ</w:t>
            </w:r>
          </w:p>
        </w:tc>
      </w:tr>
      <w:tr w:rsidR="00C5608B" w:rsidRPr="00534AA3" w14:paraId="13B94910" w14:textId="77777777" w:rsidTr="00105EA4">
        <w:trPr>
          <w:jc w:val="center"/>
        </w:trPr>
        <w:tc>
          <w:tcPr>
            <w:tcW w:w="734" w:type="pct"/>
            <w:gridSpan w:val="2"/>
            <w:shd w:val="clear" w:color="auto" w:fill="auto"/>
          </w:tcPr>
          <w:p w14:paraId="4DB79862" w14:textId="77777777" w:rsidR="00C5608B" w:rsidRPr="00534AA3" w:rsidRDefault="00C5608B" w:rsidP="00C5608B">
            <w:pPr>
              <w:spacing w:before="0" w:after="0"/>
              <w:jc w:val="both"/>
              <w:rPr>
                <w:sz w:val="20"/>
              </w:rPr>
            </w:pPr>
            <w:r w:rsidRPr="00534AA3">
              <w:rPr>
                <w:b/>
                <w:bCs/>
                <w:sz w:val="20"/>
              </w:rPr>
              <w:t>registerInRFTaxBodiesInfo</w:t>
            </w:r>
          </w:p>
        </w:tc>
        <w:tc>
          <w:tcPr>
            <w:tcW w:w="795" w:type="pct"/>
            <w:gridSpan w:val="3"/>
            <w:shd w:val="clear" w:color="auto" w:fill="auto"/>
            <w:vAlign w:val="center"/>
          </w:tcPr>
          <w:p w14:paraId="175DCEB5" w14:textId="77777777" w:rsidR="00C5608B" w:rsidRPr="00534AA3" w:rsidRDefault="00C5608B" w:rsidP="00C5608B">
            <w:pPr>
              <w:keepNext/>
              <w:spacing w:before="0" w:after="0"/>
              <w:contextualSpacing/>
              <w:rPr>
                <w:b/>
                <w:sz w:val="20"/>
              </w:rPr>
            </w:pPr>
          </w:p>
        </w:tc>
        <w:tc>
          <w:tcPr>
            <w:tcW w:w="198" w:type="pct"/>
            <w:gridSpan w:val="4"/>
            <w:shd w:val="clear" w:color="auto" w:fill="auto"/>
            <w:vAlign w:val="center"/>
          </w:tcPr>
          <w:p w14:paraId="04CFA6D6" w14:textId="77777777" w:rsidR="00C5608B" w:rsidRPr="00534AA3" w:rsidRDefault="00C5608B" w:rsidP="00C5608B">
            <w:pPr>
              <w:keepNext/>
              <w:spacing w:before="0" w:after="0"/>
              <w:contextualSpacing/>
              <w:jc w:val="center"/>
              <w:rPr>
                <w:b/>
                <w:sz w:val="20"/>
              </w:rPr>
            </w:pPr>
          </w:p>
        </w:tc>
        <w:tc>
          <w:tcPr>
            <w:tcW w:w="506" w:type="pct"/>
            <w:gridSpan w:val="2"/>
            <w:shd w:val="clear" w:color="auto" w:fill="auto"/>
            <w:vAlign w:val="center"/>
          </w:tcPr>
          <w:p w14:paraId="2D40123F" w14:textId="77777777" w:rsidR="00C5608B" w:rsidRPr="00534AA3" w:rsidRDefault="00C5608B" w:rsidP="00C5608B">
            <w:pPr>
              <w:keepNext/>
              <w:spacing w:before="0" w:after="0"/>
              <w:contextualSpacing/>
              <w:jc w:val="center"/>
              <w:rPr>
                <w:b/>
                <w:sz w:val="20"/>
              </w:rPr>
            </w:pPr>
          </w:p>
        </w:tc>
        <w:tc>
          <w:tcPr>
            <w:tcW w:w="1389" w:type="pct"/>
            <w:shd w:val="clear" w:color="auto" w:fill="auto"/>
            <w:vAlign w:val="center"/>
          </w:tcPr>
          <w:p w14:paraId="0E08BEB3" w14:textId="77777777" w:rsidR="00C5608B" w:rsidRPr="00534AA3" w:rsidRDefault="00C5608B" w:rsidP="00C5608B">
            <w:pPr>
              <w:keepNext/>
              <w:spacing w:before="0" w:after="0"/>
              <w:contextualSpacing/>
              <w:rPr>
                <w:b/>
                <w:sz w:val="20"/>
              </w:rPr>
            </w:pPr>
          </w:p>
        </w:tc>
        <w:tc>
          <w:tcPr>
            <w:tcW w:w="1378" w:type="pct"/>
            <w:shd w:val="clear" w:color="auto" w:fill="auto"/>
            <w:vAlign w:val="center"/>
            <w:hideMark/>
          </w:tcPr>
          <w:p w14:paraId="00889B45" w14:textId="77777777" w:rsidR="00C5608B" w:rsidRPr="00534AA3" w:rsidRDefault="00C5608B" w:rsidP="00C5608B">
            <w:pPr>
              <w:keepNext/>
              <w:spacing w:before="0" w:after="0"/>
              <w:contextualSpacing/>
              <w:rPr>
                <w:b/>
                <w:sz w:val="20"/>
              </w:rPr>
            </w:pPr>
          </w:p>
        </w:tc>
      </w:tr>
      <w:tr w:rsidR="00C5608B" w:rsidRPr="00534AA3" w14:paraId="1E6F598D" w14:textId="77777777" w:rsidTr="00105EA4">
        <w:trPr>
          <w:jc w:val="center"/>
        </w:trPr>
        <w:tc>
          <w:tcPr>
            <w:tcW w:w="734" w:type="pct"/>
            <w:gridSpan w:val="2"/>
            <w:shd w:val="clear" w:color="auto" w:fill="auto"/>
            <w:vAlign w:val="center"/>
          </w:tcPr>
          <w:p w14:paraId="4634979F" w14:textId="77777777" w:rsidR="00C5608B" w:rsidRPr="00534AA3" w:rsidRDefault="00C5608B" w:rsidP="00C5608B">
            <w:pPr>
              <w:spacing w:before="0" w:after="0"/>
              <w:contextualSpacing/>
              <w:rPr>
                <w:sz w:val="20"/>
              </w:rPr>
            </w:pPr>
          </w:p>
        </w:tc>
        <w:tc>
          <w:tcPr>
            <w:tcW w:w="795" w:type="pct"/>
            <w:gridSpan w:val="3"/>
            <w:shd w:val="clear" w:color="auto" w:fill="auto"/>
            <w:vAlign w:val="center"/>
          </w:tcPr>
          <w:p w14:paraId="6AA98590" w14:textId="77777777" w:rsidR="00C5608B" w:rsidRPr="00534AA3" w:rsidRDefault="00C5608B" w:rsidP="00C5608B">
            <w:pPr>
              <w:spacing w:before="0" w:after="0"/>
              <w:rPr>
                <w:sz w:val="20"/>
              </w:rPr>
            </w:pPr>
            <w:r w:rsidRPr="00534AA3">
              <w:rPr>
                <w:sz w:val="20"/>
              </w:rPr>
              <w:t>INN</w:t>
            </w:r>
          </w:p>
        </w:tc>
        <w:tc>
          <w:tcPr>
            <w:tcW w:w="198" w:type="pct"/>
            <w:gridSpan w:val="4"/>
            <w:shd w:val="clear" w:color="auto" w:fill="auto"/>
            <w:vAlign w:val="center"/>
          </w:tcPr>
          <w:p w14:paraId="0475E2E5" w14:textId="77777777" w:rsidR="00C5608B" w:rsidRPr="00534AA3" w:rsidRDefault="00C5608B" w:rsidP="00C5608B">
            <w:pPr>
              <w:spacing w:before="0" w:after="0"/>
              <w:jc w:val="center"/>
              <w:rPr>
                <w:sz w:val="20"/>
              </w:rPr>
            </w:pPr>
            <w:r w:rsidRPr="00534AA3">
              <w:rPr>
                <w:sz w:val="20"/>
              </w:rPr>
              <w:t>О</w:t>
            </w:r>
          </w:p>
        </w:tc>
        <w:tc>
          <w:tcPr>
            <w:tcW w:w="506" w:type="pct"/>
            <w:gridSpan w:val="2"/>
            <w:shd w:val="clear" w:color="auto" w:fill="auto"/>
            <w:vAlign w:val="center"/>
          </w:tcPr>
          <w:p w14:paraId="398E2F27" w14:textId="77777777" w:rsidR="00C5608B" w:rsidRPr="00534AA3" w:rsidRDefault="00C5608B" w:rsidP="00C5608B">
            <w:pPr>
              <w:spacing w:before="0" w:after="0"/>
              <w:jc w:val="center"/>
              <w:rPr>
                <w:sz w:val="20"/>
              </w:rPr>
            </w:pPr>
            <w:r w:rsidRPr="00534AA3">
              <w:rPr>
                <w:sz w:val="20"/>
              </w:rPr>
              <w:t>T</w:t>
            </w:r>
          </w:p>
        </w:tc>
        <w:tc>
          <w:tcPr>
            <w:tcW w:w="1389" w:type="pct"/>
            <w:shd w:val="clear" w:color="auto" w:fill="auto"/>
            <w:vAlign w:val="center"/>
          </w:tcPr>
          <w:p w14:paraId="1EB3BB58" w14:textId="77777777" w:rsidR="00C5608B" w:rsidRPr="00534AA3" w:rsidRDefault="00C5608B" w:rsidP="00C5608B">
            <w:pPr>
              <w:spacing w:before="0" w:after="0"/>
              <w:rPr>
                <w:sz w:val="20"/>
              </w:rPr>
            </w:pPr>
            <w:r w:rsidRPr="00534AA3">
              <w:rPr>
                <w:sz w:val="20"/>
              </w:rPr>
              <w:t>ИНН</w:t>
            </w:r>
          </w:p>
        </w:tc>
        <w:tc>
          <w:tcPr>
            <w:tcW w:w="1378" w:type="pct"/>
            <w:shd w:val="clear" w:color="auto" w:fill="auto"/>
          </w:tcPr>
          <w:p w14:paraId="7026E014" w14:textId="77777777" w:rsidR="00C5608B" w:rsidRPr="00534AA3" w:rsidRDefault="00C5608B" w:rsidP="00C5608B">
            <w:pPr>
              <w:spacing w:before="0" w:after="0"/>
              <w:rPr>
                <w:sz w:val="20"/>
              </w:rPr>
            </w:pPr>
            <w:r w:rsidRPr="00534AA3">
              <w:rPr>
                <w:sz w:val="20"/>
              </w:rPr>
              <w:t>Допустимые значения: d{12}</w:t>
            </w:r>
          </w:p>
        </w:tc>
      </w:tr>
      <w:tr w:rsidR="00C5608B" w:rsidRPr="00534AA3" w14:paraId="04FEFD88" w14:textId="77777777" w:rsidTr="00105EA4">
        <w:trPr>
          <w:jc w:val="center"/>
        </w:trPr>
        <w:tc>
          <w:tcPr>
            <w:tcW w:w="734" w:type="pct"/>
            <w:gridSpan w:val="2"/>
            <w:shd w:val="clear" w:color="auto" w:fill="auto"/>
            <w:vAlign w:val="center"/>
          </w:tcPr>
          <w:p w14:paraId="30CB3A7C" w14:textId="77777777" w:rsidR="00C5608B" w:rsidRPr="00534AA3" w:rsidRDefault="00C5608B" w:rsidP="00C5608B">
            <w:pPr>
              <w:spacing w:before="0" w:after="0"/>
              <w:contextualSpacing/>
              <w:rPr>
                <w:sz w:val="20"/>
              </w:rPr>
            </w:pPr>
          </w:p>
        </w:tc>
        <w:tc>
          <w:tcPr>
            <w:tcW w:w="795" w:type="pct"/>
            <w:gridSpan w:val="3"/>
            <w:shd w:val="clear" w:color="auto" w:fill="auto"/>
            <w:vAlign w:val="center"/>
          </w:tcPr>
          <w:p w14:paraId="7F8F6CBA" w14:textId="77777777" w:rsidR="00C5608B" w:rsidRPr="00534AA3" w:rsidRDefault="00C5608B" w:rsidP="00C5608B">
            <w:pPr>
              <w:spacing w:before="0" w:after="0"/>
              <w:rPr>
                <w:sz w:val="20"/>
              </w:rPr>
            </w:pPr>
            <w:r w:rsidRPr="00534AA3">
              <w:rPr>
                <w:sz w:val="20"/>
              </w:rPr>
              <w:t>registrationDate</w:t>
            </w:r>
          </w:p>
        </w:tc>
        <w:tc>
          <w:tcPr>
            <w:tcW w:w="198" w:type="pct"/>
            <w:gridSpan w:val="4"/>
            <w:shd w:val="clear" w:color="auto" w:fill="auto"/>
            <w:vAlign w:val="center"/>
          </w:tcPr>
          <w:p w14:paraId="3C4B18ED" w14:textId="77777777" w:rsidR="00C5608B" w:rsidRPr="00534AA3" w:rsidRDefault="00C5608B" w:rsidP="00C5608B">
            <w:pPr>
              <w:spacing w:before="0" w:after="0"/>
              <w:jc w:val="center"/>
              <w:rPr>
                <w:sz w:val="20"/>
              </w:rPr>
            </w:pPr>
            <w:r w:rsidRPr="00534AA3">
              <w:rPr>
                <w:sz w:val="20"/>
              </w:rPr>
              <w:t>Н</w:t>
            </w:r>
          </w:p>
        </w:tc>
        <w:tc>
          <w:tcPr>
            <w:tcW w:w="506" w:type="pct"/>
            <w:gridSpan w:val="2"/>
            <w:shd w:val="clear" w:color="auto" w:fill="auto"/>
            <w:vAlign w:val="center"/>
          </w:tcPr>
          <w:p w14:paraId="28081198" w14:textId="77777777" w:rsidR="00C5608B" w:rsidRPr="00534AA3" w:rsidRDefault="00C5608B" w:rsidP="00C5608B">
            <w:pPr>
              <w:spacing w:before="0" w:after="0"/>
              <w:jc w:val="center"/>
              <w:rPr>
                <w:sz w:val="20"/>
              </w:rPr>
            </w:pPr>
            <w:r w:rsidRPr="00534AA3">
              <w:rPr>
                <w:sz w:val="20"/>
              </w:rPr>
              <w:t>D</w:t>
            </w:r>
          </w:p>
        </w:tc>
        <w:tc>
          <w:tcPr>
            <w:tcW w:w="1389" w:type="pct"/>
            <w:shd w:val="clear" w:color="auto" w:fill="auto"/>
            <w:vAlign w:val="center"/>
          </w:tcPr>
          <w:p w14:paraId="5897B15C" w14:textId="77777777" w:rsidR="00C5608B" w:rsidRPr="00534AA3" w:rsidRDefault="00C5608B" w:rsidP="00C5608B">
            <w:pPr>
              <w:spacing w:before="0" w:after="0"/>
              <w:rPr>
                <w:sz w:val="20"/>
              </w:rPr>
            </w:pPr>
            <w:r w:rsidRPr="00534AA3">
              <w:rPr>
                <w:sz w:val="20"/>
              </w:rPr>
              <w:t>Дата постановки на учет в налоговом органе</w:t>
            </w:r>
          </w:p>
        </w:tc>
        <w:tc>
          <w:tcPr>
            <w:tcW w:w="1378" w:type="pct"/>
            <w:shd w:val="clear" w:color="auto" w:fill="auto"/>
          </w:tcPr>
          <w:p w14:paraId="4E7BF8A7" w14:textId="77777777" w:rsidR="00C5608B" w:rsidRPr="00534AA3" w:rsidRDefault="00C5608B" w:rsidP="00C5608B">
            <w:pPr>
              <w:spacing w:before="0" w:after="0"/>
              <w:rPr>
                <w:sz w:val="20"/>
              </w:rPr>
            </w:pPr>
          </w:p>
        </w:tc>
      </w:tr>
      <w:tr w:rsidR="00635247" w:rsidRPr="00534AA3" w14:paraId="4EE95B9E" w14:textId="77777777" w:rsidTr="00663098">
        <w:trPr>
          <w:jc w:val="center"/>
        </w:trPr>
        <w:tc>
          <w:tcPr>
            <w:tcW w:w="5000" w:type="pct"/>
            <w:gridSpan w:val="13"/>
            <w:shd w:val="clear" w:color="auto" w:fill="auto"/>
            <w:vAlign w:val="center"/>
            <w:hideMark/>
          </w:tcPr>
          <w:p w14:paraId="4550FC3C" w14:textId="77777777" w:rsidR="00635247" w:rsidRPr="00534AA3" w:rsidRDefault="00A46300" w:rsidP="00D764A8">
            <w:pPr>
              <w:keepNext/>
              <w:spacing w:before="0" w:after="0"/>
              <w:contextualSpacing/>
              <w:jc w:val="center"/>
              <w:rPr>
                <w:b/>
                <w:sz w:val="20"/>
              </w:rPr>
            </w:pPr>
            <w:r w:rsidRPr="00534AA3">
              <w:rPr>
                <w:b/>
                <w:bCs/>
                <w:sz w:val="20"/>
              </w:rPr>
              <w:t>Реквизиты счетов участника</w:t>
            </w:r>
          </w:p>
        </w:tc>
      </w:tr>
      <w:tr w:rsidR="00D764A8" w:rsidRPr="00534AA3" w14:paraId="65C76001" w14:textId="77777777" w:rsidTr="00105EA4">
        <w:trPr>
          <w:jc w:val="center"/>
        </w:trPr>
        <w:tc>
          <w:tcPr>
            <w:tcW w:w="734" w:type="pct"/>
            <w:gridSpan w:val="2"/>
            <w:shd w:val="clear" w:color="auto" w:fill="auto"/>
          </w:tcPr>
          <w:p w14:paraId="696CA3B9" w14:textId="77777777" w:rsidR="00635247" w:rsidRPr="00534AA3" w:rsidRDefault="00A46300" w:rsidP="00D764A8">
            <w:pPr>
              <w:spacing w:before="0" w:after="0"/>
              <w:jc w:val="both"/>
              <w:rPr>
                <w:sz w:val="20"/>
              </w:rPr>
            </w:pPr>
            <w:r w:rsidRPr="00534AA3">
              <w:rPr>
                <w:b/>
                <w:bCs/>
                <w:sz w:val="20"/>
              </w:rPr>
              <w:t>participantAccountsDetailsInfo</w:t>
            </w:r>
          </w:p>
        </w:tc>
        <w:tc>
          <w:tcPr>
            <w:tcW w:w="795" w:type="pct"/>
            <w:gridSpan w:val="3"/>
            <w:shd w:val="clear" w:color="auto" w:fill="auto"/>
            <w:vAlign w:val="center"/>
          </w:tcPr>
          <w:p w14:paraId="07D1DC8F" w14:textId="77777777" w:rsidR="00635247" w:rsidRPr="00534AA3" w:rsidRDefault="00635247" w:rsidP="00D764A8">
            <w:pPr>
              <w:keepNext/>
              <w:spacing w:before="0" w:after="0"/>
              <w:contextualSpacing/>
              <w:rPr>
                <w:b/>
                <w:sz w:val="20"/>
              </w:rPr>
            </w:pPr>
          </w:p>
        </w:tc>
        <w:tc>
          <w:tcPr>
            <w:tcW w:w="198" w:type="pct"/>
            <w:gridSpan w:val="4"/>
            <w:shd w:val="clear" w:color="auto" w:fill="auto"/>
            <w:vAlign w:val="center"/>
          </w:tcPr>
          <w:p w14:paraId="19070017" w14:textId="77777777" w:rsidR="00635247" w:rsidRPr="00534AA3" w:rsidRDefault="00635247" w:rsidP="00D764A8">
            <w:pPr>
              <w:keepNext/>
              <w:spacing w:before="0" w:after="0"/>
              <w:contextualSpacing/>
              <w:jc w:val="center"/>
              <w:rPr>
                <w:b/>
                <w:sz w:val="20"/>
              </w:rPr>
            </w:pPr>
          </w:p>
        </w:tc>
        <w:tc>
          <w:tcPr>
            <w:tcW w:w="506" w:type="pct"/>
            <w:gridSpan w:val="2"/>
            <w:shd w:val="clear" w:color="auto" w:fill="auto"/>
            <w:vAlign w:val="center"/>
          </w:tcPr>
          <w:p w14:paraId="3C9B374A" w14:textId="77777777" w:rsidR="00635247" w:rsidRPr="00534AA3" w:rsidRDefault="00635247" w:rsidP="00D764A8">
            <w:pPr>
              <w:keepNext/>
              <w:spacing w:before="0" w:after="0"/>
              <w:contextualSpacing/>
              <w:jc w:val="center"/>
              <w:rPr>
                <w:b/>
                <w:sz w:val="20"/>
              </w:rPr>
            </w:pPr>
          </w:p>
        </w:tc>
        <w:tc>
          <w:tcPr>
            <w:tcW w:w="1389" w:type="pct"/>
            <w:shd w:val="clear" w:color="auto" w:fill="auto"/>
            <w:vAlign w:val="center"/>
          </w:tcPr>
          <w:p w14:paraId="29A4EFEB" w14:textId="77777777" w:rsidR="00635247" w:rsidRPr="00534AA3" w:rsidRDefault="00635247" w:rsidP="00D764A8">
            <w:pPr>
              <w:keepNext/>
              <w:spacing w:before="0" w:after="0"/>
              <w:contextualSpacing/>
              <w:rPr>
                <w:b/>
                <w:sz w:val="20"/>
              </w:rPr>
            </w:pPr>
          </w:p>
        </w:tc>
        <w:tc>
          <w:tcPr>
            <w:tcW w:w="1378" w:type="pct"/>
            <w:shd w:val="clear" w:color="auto" w:fill="auto"/>
            <w:vAlign w:val="center"/>
            <w:hideMark/>
          </w:tcPr>
          <w:p w14:paraId="3794E2A3" w14:textId="77777777" w:rsidR="00635247" w:rsidRPr="00534AA3" w:rsidRDefault="00635247" w:rsidP="00D764A8">
            <w:pPr>
              <w:keepNext/>
              <w:spacing w:before="0" w:after="0"/>
              <w:contextualSpacing/>
              <w:rPr>
                <w:b/>
                <w:sz w:val="20"/>
              </w:rPr>
            </w:pPr>
          </w:p>
        </w:tc>
      </w:tr>
      <w:tr w:rsidR="00D764A8" w:rsidRPr="00534AA3" w14:paraId="60339999" w14:textId="77777777" w:rsidTr="00105EA4">
        <w:trPr>
          <w:jc w:val="center"/>
        </w:trPr>
        <w:tc>
          <w:tcPr>
            <w:tcW w:w="734" w:type="pct"/>
            <w:gridSpan w:val="2"/>
            <w:shd w:val="clear" w:color="auto" w:fill="auto"/>
            <w:vAlign w:val="center"/>
          </w:tcPr>
          <w:p w14:paraId="2CBAE992" w14:textId="77777777" w:rsidR="00635247" w:rsidRPr="00534AA3" w:rsidRDefault="00635247" w:rsidP="00D764A8">
            <w:pPr>
              <w:spacing w:before="0" w:after="0"/>
              <w:contextualSpacing/>
              <w:rPr>
                <w:sz w:val="20"/>
              </w:rPr>
            </w:pPr>
          </w:p>
        </w:tc>
        <w:tc>
          <w:tcPr>
            <w:tcW w:w="795" w:type="pct"/>
            <w:gridSpan w:val="3"/>
            <w:shd w:val="clear" w:color="auto" w:fill="auto"/>
            <w:vAlign w:val="center"/>
          </w:tcPr>
          <w:p w14:paraId="199F4C66" w14:textId="77777777" w:rsidR="00635247" w:rsidRPr="00534AA3" w:rsidRDefault="00635247" w:rsidP="00D764A8">
            <w:pPr>
              <w:spacing w:before="0" w:after="0"/>
              <w:rPr>
                <w:sz w:val="20"/>
              </w:rPr>
            </w:pPr>
            <w:r w:rsidRPr="00534AA3">
              <w:rPr>
                <w:sz w:val="20"/>
              </w:rPr>
              <w:t>participantAccountDetailsInfo</w:t>
            </w:r>
          </w:p>
        </w:tc>
        <w:tc>
          <w:tcPr>
            <w:tcW w:w="198" w:type="pct"/>
            <w:gridSpan w:val="4"/>
            <w:shd w:val="clear" w:color="auto" w:fill="auto"/>
            <w:vAlign w:val="center"/>
          </w:tcPr>
          <w:p w14:paraId="0F42AE0A" w14:textId="77777777" w:rsidR="00635247" w:rsidRPr="00534AA3" w:rsidRDefault="00635247" w:rsidP="00D764A8">
            <w:pPr>
              <w:spacing w:before="0" w:after="0"/>
              <w:jc w:val="center"/>
              <w:rPr>
                <w:sz w:val="20"/>
              </w:rPr>
            </w:pPr>
            <w:r w:rsidRPr="00534AA3">
              <w:rPr>
                <w:sz w:val="20"/>
              </w:rPr>
              <w:t>О</w:t>
            </w:r>
          </w:p>
        </w:tc>
        <w:tc>
          <w:tcPr>
            <w:tcW w:w="506" w:type="pct"/>
            <w:gridSpan w:val="2"/>
            <w:shd w:val="clear" w:color="auto" w:fill="auto"/>
            <w:vAlign w:val="center"/>
          </w:tcPr>
          <w:p w14:paraId="0C1B65F7" w14:textId="77777777" w:rsidR="00635247" w:rsidRPr="00534AA3" w:rsidRDefault="00635247" w:rsidP="00D764A8">
            <w:pPr>
              <w:spacing w:before="0" w:after="0"/>
              <w:jc w:val="center"/>
              <w:rPr>
                <w:sz w:val="20"/>
                <w:lang w:val="en-US"/>
              </w:rPr>
            </w:pPr>
            <w:r w:rsidRPr="00534AA3">
              <w:rPr>
                <w:sz w:val="20"/>
                <w:lang w:val="en-US"/>
              </w:rPr>
              <w:t>S</w:t>
            </w:r>
          </w:p>
        </w:tc>
        <w:tc>
          <w:tcPr>
            <w:tcW w:w="1389" w:type="pct"/>
            <w:shd w:val="clear" w:color="auto" w:fill="auto"/>
            <w:vAlign w:val="center"/>
          </w:tcPr>
          <w:p w14:paraId="12236E47" w14:textId="77777777" w:rsidR="00635247" w:rsidRPr="00534AA3" w:rsidRDefault="00635247" w:rsidP="00D764A8">
            <w:pPr>
              <w:spacing w:before="0" w:after="0"/>
              <w:rPr>
                <w:sz w:val="20"/>
              </w:rPr>
            </w:pPr>
            <w:r w:rsidRPr="00534AA3">
              <w:rPr>
                <w:sz w:val="20"/>
              </w:rPr>
              <w:t>Реквизиты счета участника</w:t>
            </w:r>
          </w:p>
        </w:tc>
        <w:tc>
          <w:tcPr>
            <w:tcW w:w="1378" w:type="pct"/>
            <w:shd w:val="clear" w:color="auto" w:fill="auto"/>
          </w:tcPr>
          <w:p w14:paraId="744A6073" w14:textId="77777777" w:rsidR="00635247" w:rsidRPr="00534AA3" w:rsidRDefault="00635247" w:rsidP="00D764A8">
            <w:pPr>
              <w:spacing w:before="0" w:after="0"/>
              <w:rPr>
                <w:sz w:val="20"/>
              </w:rPr>
            </w:pPr>
            <w:r w:rsidRPr="00534AA3">
              <w:rPr>
                <w:sz w:val="20"/>
              </w:rPr>
              <w:t>Множественный блок</w:t>
            </w:r>
          </w:p>
          <w:p w14:paraId="646300A1" w14:textId="77777777" w:rsidR="009B2E9A" w:rsidRPr="00534AA3" w:rsidRDefault="009B2E9A" w:rsidP="00D764A8">
            <w:pPr>
              <w:spacing w:before="0" w:after="0"/>
              <w:rPr>
                <w:sz w:val="20"/>
              </w:rPr>
            </w:pPr>
          </w:p>
          <w:p w14:paraId="451C0D36" w14:textId="77777777" w:rsidR="009B2E9A" w:rsidRPr="00534AA3" w:rsidRDefault="009B2E9A" w:rsidP="00D764A8">
            <w:pPr>
              <w:spacing w:before="0" w:after="0"/>
              <w:rPr>
                <w:sz w:val="20"/>
              </w:rPr>
            </w:pPr>
            <w:r w:rsidRPr="00534AA3">
              <w:rPr>
                <w:sz w:val="20"/>
              </w:rPr>
              <w:t>Состав блока см. состав блока «Реквизиты счетов заказчика» (</w:t>
            </w:r>
            <w:r w:rsidRPr="00534AA3">
              <w:rPr>
                <w:sz w:val="20"/>
                <w:lang w:val="en-US"/>
              </w:rPr>
              <w:t>customer</w:t>
            </w:r>
            <w:r w:rsidRPr="00534AA3">
              <w:rPr>
                <w:sz w:val="20"/>
              </w:rPr>
              <w:t>AccountsDetails) документа "Информация о заключенном контракте (его изменении) с 01.01.2015" (contract2015) Приложения 14</w:t>
            </w:r>
          </w:p>
        </w:tc>
      </w:tr>
      <w:tr w:rsidR="00904879" w:rsidRPr="00534AA3" w14:paraId="0DA5B257" w14:textId="77777777" w:rsidTr="00663098">
        <w:trPr>
          <w:jc w:val="center"/>
        </w:trPr>
        <w:tc>
          <w:tcPr>
            <w:tcW w:w="5000" w:type="pct"/>
            <w:gridSpan w:val="13"/>
            <w:shd w:val="clear" w:color="auto" w:fill="auto"/>
            <w:vAlign w:val="center"/>
            <w:hideMark/>
          </w:tcPr>
          <w:p w14:paraId="36985946" w14:textId="77777777" w:rsidR="00904879" w:rsidRPr="00534AA3" w:rsidRDefault="00904879" w:rsidP="00D764A8">
            <w:pPr>
              <w:keepNext/>
              <w:spacing w:before="0" w:after="0"/>
              <w:contextualSpacing/>
              <w:jc w:val="center"/>
              <w:rPr>
                <w:b/>
                <w:sz w:val="20"/>
              </w:rPr>
            </w:pPr>
            <w:r w:rsidRPr="00534AA3">
              <w:rPr>
                <w:b/>
                <w:bCs/>
                <w:sz w:val="20"/>
              </w:rPr>
              <w:t>Сведения о предложениях участника закупки</w:t>
            </w:r>
          </w:p>
        </w:tc>
      </w:tr>
      <w:tr w:rsidR="00D764A8" w:rsidRPr="00534AA3" w14:paraId="082650D7" w14:textId="77777777" w:rsidTr="00105EA4">
        <w:trPr>
          <w:jc w:val="center"/>
        </w:trPr>
        <w:tc>
          <w:tcPr>
            <w:tcW w:w="734" w:type="pct"/>
            <w:gridSpan w:val="2"/>
            <w:shd w:val="clear" w:color="auto" w:fill="auto"/>
          </w:tcPr>
          <w:p w14:paraId="28B77A44" w14:textId="77777777" w:rsidR="00904879" w:rsidRPr="00534AA3" w:rsidRDefault="00904879" w:rsidP="00D764A8">
            <w:pPr>
              <w:spacing w:before="0" w:after="0"/>
              <w:jc w:val="both"/>
              <w:rPr>
                <w:sz w:val="20"/>
              </w:rPr>
            </w:pPr>
            <w:r w:rsidRPr="00534AA3">
              <w:rPr>
                <w:b/>
                <w:bCs/>
                <w:sz w:val="20"/>
              </w:rPr>
              <w:t>proposalsInfo</w:t>
            </w:r>
          </w:p>
        </w:tc>
        <w:tc>
          <w:tcPr>
            <w:tcW w:w="795" w:type="pct"/>
            <w:gridSpan w:val="3"/>
            <w:shd w:val="clear" w:color="auto" w:fill="auto"/>
            <w:vAlign w:val="center"/>
          </w:tcPr>
          <w:p w14:paraId="21DA4132" w14:textId="77777777" w:rsidR="00904879" w:rsidRPr="00534AA3" w:rsidRDefault="00904879" w:rsidP="00D764A8">
            <w:pPr>
              <w:keepNext/>
              <w:spacing w:before="0" w:after="0"/>
              <w:contextualSpacing/>
              <w:rPr>
                <w:b/>
                <w:sz w:val="20"/>
              </w:rPr>
            </w:pPr>
          </w:p>
        </w:tc>
        <w:tc>
          <w:tcPr>
            <w:tcW w:w="198" w:type="pct"/>
            <w:gridSpan w:val="4"/>
            <w:shd w:val="clear" w:color="auto" w:fill="auto"/>
            <w:vAlign w:val="center"/>
          </w:tcPr>
          <w:p w14:paraId="4D03E15F" w14:textId="77777777" w:rsidR="00904879" w:rsidRPr="00534AA3" w:rsidRDefault="00904879" w:rsidP="00D764A8">
            <w:pPr>
              <w:keepNext/>
              <w:spacing w:before="0" w:after="0"/>
              <w:contextualSpacing/>
              <w:jc w:val="center"/>
              <w:rPr>
                <w:b/>
                <w:sz w:val="20"/>
              </w:rPr>
            </w:pPr>
          </w:p>
        </w:tc>
        <w:tc>
          <w:tcPr>
            <w:tcW w:w="506" w:type="pct"/>
            <w:gridSpan w:val="2"/>
            <w:shd w:val="clear" w:color="auto" w:fill="auto"/>
            <w:vAlign w:val="center"/>
          </w:tcPr>
          <w:p w14:paraId="28E9DAEC" w14:textId="77777777" w:rsidR="00904879" w:rsidRPr="00534AA3" w:rsidRDefault="00904879" w:rsidP="00D764A8">
            <w:pPr>
              <w:keepNext/>
              <w:spacing w:before="0" w:after="0"/>
              <w:contextualSpacing/>
              <w:jc w:val="center"/>
              <w:rPr>
                <w:b/>
                <w:sz w:val="20"/>
              </w:rPr>
            </w:pPr>
          </w:p>
        </w:tc>
        <w:tc>
          <w:tcPr>
            <w:tcW w:w="1389" w:type="pct"/>
            <w:shd w:val="clear" w:color="auto" w:fill="auto"/>
            <w:vAlign w:val="center"/>
          </w:tcPr>
          <w:p w14:paraId="2E80484E" w14:textId="77777777" w:rsidR="00904879" w:rsidRPr="00534AA3" w:rsidRDefault="00904879" w:rsidP="00D764A8">
            <w:pPr>
              <w:keepNext/>
              <w:spacing w:before="0" w:after="0"/>
              <w:contextualSpacing/>
              <w:rPr>
                <w:b/>
                <w:sz w:val="20"/>
              </w:rPr>
            </w:pPr>
          </w:p>
        </w:tc>
        <w:tc>
          <w:tcPr>
            <w:tcW w:w="1378" w:type="pct"/>
            <w:shd w:val="clear" w:color="auto" w:fill="auto"/>
            <w:vAlign w:val="center"/>
            <w:hideMark/>
          </w:tcPr>
          <w:p w14:paraId="0A62B780" w14:textId="77777777" w:rsidR="00904879" w:rsidRPr="00534AA3" w:rsidRDefault="00904879" w:rsidP="00D764A8">
            <w:pPr>
              <w:keepNext/>
              <w:spacing w:before="0" w:after="0"/>
              <w:contextualSpacing/>
              <w:rPr>
                <w:b/>
                <w:sz w:val="20"/>
              </w:rPr>
            </w:pPr>
          </w:p>
        </w:tc>
      </w:tr>
      <w:tr w:rsidR="00B739B6" w:rsidRPr="00534AA3" w14:paraId="73C52043" w14:textId="77777777" w:rsidTr="00105EA4">
        <w:trPr>
          <w:jc w:val="center"/>
        </w:trPr>
        <w:tc>
          <w:tcPr>
            <w:tcW w:w="734" w:type="pct"/>
            <w:gridSpan w:val="2"/>
            <w:shd w:val="clear" w:color="auto" w:fill="auto"/>
            <w:vAlign w:val="center"/>
          </w:tcPr>
          <w:p w14:paraId="65D28894" w14:textId="77777777" w:rsidR="00B739B6" w:rsidRPr="00534AA3" w:rsidRDefault="00B739B6" w:rsidP="00904879">
            <w:pPr>
              <w:spacing w:before="0" w:after="0"/>
              <w:contextualSpacing/>
              <w:rPr>
                <w:sz w:val="20"/>
              </w:rPr>
            </w:pPr>
          </w:p>
        </w:tc>
        <w:tc>
          <w:tcPr>
            <w:tcW w:w="795" w:type="pct"/>
            <w:gridSpan w:val="3"/>
            <w:shd w:val="clear" w:color="auto" w:fill="auto"/>
            <w:vAlign w:val="center"/>
          </w:tcPr>
          <w:p w14:paraId="58CE8D6D" w14:textId="49DC26A2" w:rsidR="00B739B6" w:rsidRPr="00534AA3" w:rsidRDefault="00B739B6" w:rsidP="00904879">
            <w:pPr>
              <w:spacing w:before="0" w:after="0"/>
              <w:rPr>
                <w:sz w:val="20"/>
              </w:rPr>
            </w:pPr>
            <w:r w:rsidRPr="00B739B6">
              <w:rPr>
                <w:sz w:val="20"/>
              </w:rPr>
              <w:t>notificationVersionNumber</w:t>
            </w:r>
          </w:p>
        </w:tc>
        <w:tc>
          <w:tcPr>
            <w:tcW w:w="198" w:type="pct"/>
            <w:gridSpan w:val="4"/>
            <w:shd w:val="clear" w:color="auto" w:fill="auto"/>
            <w:vAlign w:val="center"/>
          </w:tcPr>
          <w:p w14:paraId="07146B83" w14:textId="62434A68" w:rsidR="00B739B6" w:rsidRPr="00B739B6" w:rsidRDefault="00B739B6" w:rsidP="00904879">
            <w:pPr>
              <w:spacing w:before="0" w:after="0"/>
              <w:jc w:val="center"/>
              <w:rPr>
                <w:sz w:val="20"/>
              </w:rPr>
            </w:pPr>
            <w:r>
              <w:rPr>
                <w:sz w:val="20"/>
              </w:rPr>
              <w:t>Н</w:t>
            </w:r>
          </w:p>
        </w:tc>
        <w:tc>
          <w:tcPr>
            <w:tcW w:w="506" w:type="pct"/>
            <w:gridSpan w:val="2"/>
            <w:shd w:val="clear" w:color="auto" w:fill="auto"/>
            <w:vAlign w:val="center"/>
          </w:tcPr>
          <w:p w14:paraId="356D3D0F" w14:textId="4A8A6DDE" w:rsidR="00B739B6" w:rsidRPr="00534AA3" w:rsidRDefault="00B739B6" w:rsidP="00904879">
            <w:pPr>
              <w:spacing w:before="0" w:after="0"/>
              <w:jc w:val="center"/>
              <w:rPr>
                <w:sz w:val="20"/>
                <w:lang w:val="en-US"/>
              </w:rPr>
            </w:pPr>
            <w:r>
              <w:rPr>
                <w:sz w:val="20"/>
                <w:lang w:val="en-US"/>
              </w:rPr>
              <w:t>N</w:t>
            </w:r>
          </w:p>
        </w:tc>
        <w:tc>
          <w:tcPr>
            <w:tcW w:w="1389" w:type="pct"/>
            <w:shd w:val="clear" w:color="auto" w:fill="auto"/>
            <w:vAlign w:val="center"/>
          </w:tcPr>
          <w:p w14:paraId="3ACC3254" w14:textId="6404495C" w:rsidR="00B739B6" w:rsidRPr="00534AA3" w:rsidRDefault="00B739B6" w:rsidP="00B739B6">
            <w:pPr>
              <w:spacing w:before="0" w:after="0"/>
              <w:rPr>
                <w:sz w:val="20"/>
              </w:rPr>
            </w:pPr>
            <w:r w:rsidRPr="00B739B6">
              <w:rPr>
                <w:sz w:val="20"/>
              </w:rPr>
              <w:t>Номер версии связанного извещения</w:t>
            </w:r>
          </w:p>
        </w:tc>
        <w:tc>
          <w:tcPr>
            <w:tcW w:w="1378" w:type="pct"/>
            <w:shd w:val="clear" w:color="auto" w:fill="auto"/>
          </w:tcPr>
          <w:p w14:paraId="137F2B90" w14:textId="77777777" w:rsidR="00B739B6" w:rsidRPr="00B739B6" w:rsidRDefault="00B739B6" w:rsidP="00B739B6">
            <w:pPr>
              <w:spacing w:before="0" w:after="0"/>
              <w:rPr>
                <w:sz w:val="20"/>
              </w:rPr>
            </w:pPr>
            <w:r w:rsidRPr="00B739B6">
              <w:rPr>
                <w:sz w:val="20"/>
              </w:rPr>
              <w:t>Начиная с версии ЕИС 14.0 при приеме контролируется обязательность заполнения.</w:t>
            </w:r>
          </w:p>
          <w:p w14:paraId="46B39E1A" w14:textId="10B6DE53" w:rsidR="00B739B6" w:rsidRPr="00534AA3" w:rsidRDefault="00B739B6" w:rsidP="00B739B6">
            <w:pPr>
              <w:spacing w:before="0" w:after="0"/>
              <w:rPr>
                <w:sz w:val="20"/>
              </w:rPr>
            </w:pPr>
            <w:r w:rsidRPr="00B739B6">
              <w:rPr>
                <w:sz w:val="20"/>
              </w:rPr>
              <w:t>При приеме контролируется наличие версии извещения (актуальной или неактуальной) с указанным номером</w:t>
            </w:r>
          </w:p>
        </w:tc>
      </w:tr>
      <w:tr w:rsidR="00904879" w:rsidRPr="00534AA3" w14:paraId="62DB8672" w14:textId="77777777" w:rsidTr="00105EA4">
        <w:trPr>
          <w:jc w:val="center"/>
        </w:trPr>
        <w:tc>
          <w:tcPr>
            <w:tcW w:w="734" w:type="pct"/>
            <w:gridSpan w:val="2"/>
            <w:vMerge w:val="restart"/>
            <w:shd w:val="clear" w:color="auto" w:fill="auto"/>
            <w:vAlign w:val="center"/>
          </w:tcPr>
          <w:p w14:paraId="40F80971" w14:textId="77777777" w:rsidR="00904879" w:rsidRPr="00534AA3" w:rsidRDefault="00904879" w:rsidP="00904879">
            <w:pPr>
              <w:spacing w:before="0" w:after="0"/>
              <w:contextualSpacing/>
              <w:rPr>
                <w:sz w:val="20"/>
              </w:rPr>
            </w:pPr>
            <w:r w:rsidRPr="00534AA3">
              <w:rPr>
                <w:sz w:val="20"/>
              </w:rPr>
              <w:t>Допустимо указание только одного элемента</w:t>
            </w:r>
          </w:p>
        </w:tc>
        <w:tc>
          <w:tcPr>
            <w:tcW w:w="795" w:type="pct"/>
            <w:gridSpan w:val="3"/>
            <w:shd w:val="clear" w:color="auto" w:fill="auto"/>
            <w:vAlign w:val="center"/>
          </w:tcPr>
          <w:p w14:paraId="068F1CE1" w14:textId="77777777" w:rsidR="00904879" w:rsidRPr="00534AA3" w:rsidRDefault="00904879" w:rsidP="00904879">
            <w:pPr>
              <w:spacing w:before="0" w:after="0"/>
              <w:rPr>
                <w:sz w:val="20"/>
              </w:rPr>
            </w:pPr>
            <w:r w:rsidRPr="00534AA3">
              <w:rPr>
                <w:sz w:val="20"/>
              </w:rPr>
              <w:t>notDrugProposalsInfo</w:t>
            </w:r>
          </w:p>
        </w:tc>
        <w:tc>
          <w:tcPr>
            <w:tcW w:w="198" w:type="pct"/>
            <w:gridSpan w:val="4"/>
            <w:shd w:val="clear" w:color="auto" w:fill="auto"/>
            <w:vAlign w:val="center"/>
          </w:tcPr>
          <w:p w14:paraId="3B539BA3" w14:textId="77777777" w:rsidR="00904879" w:rsidRPr="00534AA3" w:rsidRDefault="00904879" w:rsidP="00904879">
            <w:pPr>
              <w:spacing w:before="0" w:after="0"/>
              <w:jc w:val="center"/>
              <w:rPr>
                <w:sz w:val="20"/>
              </w:rPr>
            </w:pPr>
            <w:r w:rsidRPr="00534AA3">
              <w:rPr>
                <w:sz w:val="20"/>
              </w:rPr>
              <w:t>О</w:t>
            </w:r>
          </w:p>
        </w:tc>
        <w:tc>
          <w:tcPr>
            <w:tcW w:w="506" w:type="pct"/>
            <w:gridSpan w:val="2"/>
            <w:shd w:val="clear" w:color="auto" w:fill="auto"/>
            <w:vAlign w:val="center"/>
          </w:tcPr>
          <w:p w14:paraId="11868306" w14:textId="77777777" w:rsidR="00904879" w:rsidRPr="00534AA3" w:rsidRDefault="00904879" w:rsidP="00904879">
            <w:pPr>
              <w:spacing w:before="0" w:after="0"/>
              <w:jc w:val="center"/>
              <w:rPr>
                <w:sz w:val="20"/>
                <w:lang w:val="en-US"/>
              </w:rPr>
            </w:pPr>
            <w:r w:rsidRPr="00534AA3">
              <w:rPr>
                <w:sz w:val="20"/>
                <w:lang w:val="en-US"/>
              </w:rPr>
              <w:t>S</w:t>
            </w:r>
          </w:p>
        </w:tc>
        <w:tc>
          <w:tcPr>
            <w:tcW w:w="1389" w:type="pct"/>
            <w:shd w:val="clear" w:color="auto" w:fill="auto"/>
            <w:vAlign w:val="center"/>
          </w:tcPr>
          <w:p w14:paraId="705D499B" w14:textId="77777777" w:rsidR="00904879" w:rsidRPr="00534AA3" w:rsidRDefault="00904879" w:rsidP="00904879">
            <w:pPr>
              <w:spacing w:before="0" w:after="0"/>
              <w:rPr>
                <w:sz w:val="20"/>
              </w:rPr>
            </w:pPr>
            <w:r w:rsidRPr="00534AA3">
              <w:rPr>
                <w:sz w:val="20"/>
              </w:rPr>
              <w:t>Сведения о предложениях участника закупки в том случае, когда объектами закупки не являются лекарственные препараты</w:t>
            </w:r>
          </w:p>
        </w:tc>
        <w:tc>
          <w:tcPr>
            <w:tcW w:w="1378" w:type="pct"/>
            <w:shd w:val="clear" w:color="auto" w:fill="auto"/>
          </w:tcPr>
          <w:p w14:paraId="45DDA3A3" w14:textId="77777777" w:rsidR="00904879" w:rsidRPr="00534AA3" w:rsidRDefault="00904879" w:rsidP="00904879">
            <w:pPr>
              <w:spacing w:before="0" w:after="0"/>
              <w:rPr>
                <w:sz w:val="20"/>
              </w:rPr>
            </w:pPr>
          </w:p>
        </w:tc>
      </w:tr>
      <w:tr w:rsidR="00904879" w:rsidRPr="00534AA3" w14:paraId="4DB37E04" w14:textId="77777777" w:rsidTr="00105EA4">
        <w:trPr>
          <w:jc w:val="center"/>
        </w:trPr>
        <w:tc>
          <w:tcPr>
            <w:tcW w:w="734" w:type="pct"/>
            <w:gridSpan w:val="2"/>
            <w:vMerge/>
            <w:shd w:val="clear" w:color="auto" w:fill="auto"/>
            <w:vAlign w:val="center"/>
          </w:tcPr>
          <w:p w14:paraId="1AC1A247" w14:textId="77777777" w:rsidR="00904879" w:rsidRPr="00534AA3" w:rsidRDefault="00904879" w:rsidP="00904879">
            <w:pPr>
              <w:spacing w:before="0" w:after="0"/>
              <w:contextualSpacing/>
              <w:rPr>
                <w:sz w:val="20"/>
              </w:rPr>
            </w:pPr>
          </w:p>
        </w:tc>
        <w:tc>
          <w:tcPr>
            <w:tcW w:w="795" w:type="pct"/>
            <w:gridSpan w:val="3"/>
            <w:shd w:val="clear" w:color="auto" w:fill="auto"/>
            <w:vAlign w:val="center"/>
          </w:tcPr>
          <w:p w14:paraId="117B2FA0" w14:textId="77777777" w:rsidR="00904879" w:rsidRPr="00534AA3" w:rsidRDefault="00904879" w:rsidP="00904879">
            <w:pPr>
              <w:spacing w:before="0" w:after="0"/>
              <w:rPr>
                <w:sz w:val="20"/>
              </w:rPr>
            </w:pPr>
            <w:r w:rsidRPr="00534AA3">
              <w:rPr>
                <w:sz w:val="20"/>
              </w:rPr>
              <w:t>drugProposalsInfo</w:t>
            </w:r>
          </w:p>
        </w:tc>
        <w:tc>
          <w:tcPr>
            <w:tcW w:w="198" w:type="pct"/>
            <w:gridSpan w:val="4"/>
            <w:shd w:val="clear" w:color="auto" w:fill="auto"/>
            <w:vAlign w:val="center"/>
          </w:tcPr>
          <w:p w14:paraId="3DDEB895" w14:textId="77777777" w:rsidR="00904879" w:rsidRPr="00534AA3" w:rsidRDefault="00904879" w:rsidP="00904879">
            <w:pPr>
              <w:spacing w:before="0" w:after="0"/>
              <w:jc w:val="center"/>
              <w:rPr>
                <w:sz w:val="20"/>
              </w:rPr>
            </w:pPr>
            <w:r w:rsidRPr="00534AA3">
              <w:rPr>
                <w:sz w:val="20"/>
              </w:rPr>
              <w:t>О</w:t>
            </w:r>
          </w:p>
        </w:tc>
        <w:tc>
          <w:tcPr>
            <w:tcW w:w="506" w:type="pct"/>
            <w:gridSpan w:val="2"/>
            <w:shd w:val="clear" w:color="auto" w:fill="auto"/>
            <w:vAlign w:val="center"/>
          </w:tcPr>
          <w:p w14:paraId="245C1375" w14:textId="77777777" w:rsidR="00904879" w:rsidRPr="00534AA3" w:rsidRDefault="00904879" w:rsidP="00904879">
            <w:pPr>
              <w:spacing w:before="0" w:after="0"/>
              <w:jc w:val="center"/>
              <w:rPr>
                <w:sz w:val="20"/>
              </w:rPr>
            </w:pPr>
            <w:r w:rsidRPr="00534AA3">
              <w:rPr>
                <w:sz w:val="20"/>
                <w:lang w:val="en-US"/>
              </w:rPr>
              <w:t>S</w:t>
            </w:r>
          </w:p>
        </w:tc>
        <w:tc>
          <w:tcPr>
            <w:tcW w:w="1389" w:type="pct"/>
            <w:shd w:val="clear" w:color="auto" w:fill="auto"/>
            <w:vAlign w:val="center"/>
          </w:tcPr>
          <w:p w14:paraId="7B63357C" w14:textId="77777777" w:rsidR="00904879" w:rsidRPr="00534AA3" w:rsidRDefault="00904879" w:rsidP="00904879">
            <w:pPr>
              <w:spacing w:before="0" w:after="0"/>
              <w:rPr>
                <w:sz w:val="20"/>
              </w:rPr>
            </w:pPr>
            <w:r w:rsidRPr="00534AA3">
              <w:rPr>
                <w:sz w:val="20"/>
              </w:rPr>
              <w:t>Сведения о предложениях участника закупки в том случае, когда объектами закупки являются лекарственные препараты</w:t>
            </w:r>
          </w:p>
        </w:tc>
        <w:tc>
          <w:tcPr>
            <w:tcW w:w="1378" w:type="pct"/>
            <w:shd w:val="clear" w:color="auto" w:fill="auto"/>
          </w:tcPr>
          <w:p w14:paraId="2807C8EA" w14:textId="77777777" w:rsidR="00904879" w:rsidRPr="00534AA3" w:rsidRDefault="00904879" w:rsidP="00904879">
            <w:pPr>
              <w:spacing w:before="0" w:after="0"/>
              <w:rPr>
                <w:sz w:val="20"/>
              </w:rPr>
            </w:pPr>
          </w:p>
        </w:tc>
      </w:tr>
      <w:tr w:rsidR="00904879" w:rsidRPr="00534AA3" w14:paraId="77AD10A5" w14:textId="77777777" w:rsidTr="00663098">
        <w:trPr>
          <w:jc w:val="center"/>
        </w:trPr>
        <w:tc>
          <w:tcPr>
            <w:tcW w:w="5000" w:type="pct"/>
            <w:gridSpan w:val="13"/>
            <w:shd w:val="clear" w:color="auto" w:fill="auto"/>
            <w:vAlign w:val="center"/>
            <w:hideMark/>
          </w:tcPr>
          <w:p w14:paraId="79F64474" w14:textId="77777777" w:rsidR="00904879" w:rsidRPr="00534AA3" w:rsidRDefault="00904879" w:rsidP="00D764A8">
            <w:pPr>
              <w:keepNext/>
              <w:spacing w:before="0" w:after="0"/>
              <w:contextualSpacing/>
              <w:jc w:val="center"/>
              <w:rPr>
                <w:b/>
                <w:sz w:val="20"/>
              </w:rPr>
            </w:pPr>
            <w:r w:rsidRPr="00534AA3">
              <w:rPr>
                <w:b/>
                <w:sz w:val="20"/>
              </w:rPr>
              <w:t>Сведения о предложениях участника закупки в том случае, когда объектами закупки не являются лекарственные препараты</w:t>
            </w:r>
          </w:p>
        </w:tc>
      </w:tr>
      <w:tr w:rsidR="00D764A8" w:rsidRPr="00534AA3" w14:paraId="53DBD787" w14:textId="77777777" w:rsidTr="00105EA4">
        <w:trPr>
          <w:jc w:val="center"/>
        </w:trPr>
        <w:tc>
          <w:tcPr>
            <w:tcW w:w="734" w:type="pct"/>
            <w:gridSpan w:val="2"/>
            <w:shd w:val="clear" w:color="auto" w:fill="auto"/>
          </w:tcPr>
          <w:p w14:paraId="4564898B" w14:textId="77777777" w:rsidR="00904879" w:rsidRPr="00534AA3" w:rsidRDefault="00904879" w:rsidP="00D764A8">
            <w:pPr>
              <w:spacing w:before="0" w:after="0"/>
              <w:jc w:val="both"/>
              <w:rPr>
                <w:b/>
                <w:sz w:val="20"/>
              </w:rPr>
            </w:pPr>
            <w:r w:rsidRPr="00534AA3">
              <w:rPr>
                <w:b/>
                <w:sz w:val="20"/>
              </w:rPr>
              <w:t>notDrugProposalsInfo</w:t>
            </w:r>
          </w:p>
        </w:tc>
        <w:tc>
          <w:tcPr>
            <w:tcW w:w="795" w:type="pct"/>
            <w:gridSpan w:val="3"/>
            <w:shd w:val="clear" w:color="auto" w:fill="auto"/>
            <w:vAlign w:val="center"/>
          </w:tcPr>
          <w:p w14:paraId="3CFD8039" w14:textId="77777777" w:rsidR="00904879" w:rsidRPr="00534AA3" w:rsidRDefault="00904879" w:rsidP="00D764A8">
            <w:pPr>
              <w:keepNext/>
              <w:spacing w:before="0" w:after="0"/>
              <w:contextualSpacing/>
              <w:rPr>
                <w:b/>
                <w:sz w:val="20"/>
              </w:rPr>
            </w:pPr>
          </w:p>
        </w:tc>
        <w:tc>
          <w:tcPr>
            <w:tcW w:w="198" w:type="pct"/>
            <w:gridSpan w:val="4"/>
            <w:shd w:val="clear" w:color="auto" w:fill="auto"/>
            <w:vAlign w:val="center"/>
          </w:tcPr>
          <w:p w14:paraId="642CE5AB" w14:textId="77777777" w:rsidR="00904879" w:rsidRPr="00534AA3" w:rsidRDefault="00904879" w:rsidP="00D764A8">
            <w:pPr>
              <w:keepNext/>
              <w:spacing w:before="0" w:after="0"/>
              <w:contextualSpacing/>
              <w:jc w:val="center"/>
              <w:rPr>
                <w:b/>
                <w:sz w:val="20"/>
              </w:rPr>
            </w:pPr>
          </w:p>
        </w:tc>
        <w:tc>
          <w:tcPr>
            <w:tcW w:w="506" w:type="pct"/>
            <w:gridSpan w:val="2"/>
            <w:shd w:val="clear" w:color="auto" w:fill="auto"/>
            <w:vAlign w:val="center"/>
          </w:tcPr>
          <w:p w14:paraId="2973BE98" w14:textId="77777777" w:rsidR="00904879" w:rsidRPr="00534AA3" w:rsidRDefault="00904879" w:rsidP="00D764A8">
            <w:pPr>
              <w:keepNext/>
              <w:spacing w:before="0" w:after="0"/>
              <w:contextualSpacing/>
              <w:jc w:val="center"/>
              <w:rPr>
                <w:b/>
                <w:sz w:val="20"/>
              </w:rPr>
            </w:pPr>
          </w:p>
        </w:tc>
        <w:tc>
          <w:tcPr>
            <w:tcW w:w="1389" w:type="pct"/>
            <w:shd w:val="clear" w:color="auto" w:fill="auto"/>
            <w:vAlign w:val="center"/>
          </w:tcPr>
          <w:p w14:paraId="58638F28" w14:textId="77777777" w:rsidR="00904879" w:rsidRPr="00534AA3" w:rsidRDefault="00904879" w:rsidP="00D764A8">
            <w:pPr>
              <w:keepNext/>
              <w:spacing w:before="0" w:after="0"/>
              <w:contextualSpacing/>
              <w:rPr>
                <w:b/>
                <w:sz w:val="20"/>
              </w:rPr>
            </w:pPr>
          </w:p>
        </w:tc>
        <w:tc>
          <w:tcPr>
            <w:tcW w:w="1378" w:type="pct"/>
            <w:shd w:val="clear" w:color="auto" w:fill="auto"/>
            <w:vAlign w:val="center"/>
            <w:hideMark/>
          </w:tcPr>
          <w:p w14:paraId="7E77C55F" w14:textId="77777777" w:rsidR="00904879" w:rsidRPr="00534AA3" w:rsidRDefault="00904879" w:rsidP="00D764A8">
            <w:pPr>
              <w:keepNext/>
              <w:spacing w:before="0" w:after="0"/>
              <w:contextualSpacing/>
              <w:rPr>
                <w:b/>
                <w:sz w:val="20"/>
              </w:rPr>
            </w:pPr>
          </w:p>
        </w:tc>
      </w:tr>
      <w:tr w:rsidR="00D764A8" w:rsidRPr="00534AA3" w14:paraId="1C6ED3DC" w14:textId="77777777" w:rsidTr="00105EA4">
        <w:trPr>
          <w:jc w:val="center"/>
        </w:trPr>
        <w:tc>
          <w:tcPr>
            <w:tcW w:w="734" w:type="pct"/>
            <w:gridSpan w:val="2"/>
            <w:shd w:val="clear" w:color="auto" w:fill="auto"/>
            <w:vAlign w:val="center"/>
          </w:tcPr>
          <w:p w14:paraId="33E8465D" w14:textId="77777777" w:rsidR="002350C6" w:rsidRPr="00534AA3" w:rsidRDefault="002350C6" w:rsidP="00D764A8">
            <w:pPr>
              <w:spacing w:before="0" w:after="0"/>
              <w:contextualSpacing/>
              <w:rPr>
                <w:sz w:val="20"/>
              </w:rPr>
            </w:pPr>
          </w:p>
        </w:tc>
        <w:tc>
          <w:tcPr>
            <w:tcW w:w="795" w:type="pct"/>
            <w:gridSpan w:val="3"/>
            <w:shd w:val="clear" w:color="auto" w:fill="auto"/>
            <w:vAlign w:val="center"/>
          </w:tcPr>
          <w:p w14:paraId="70E01BF9" w14:textId="77777777" w:rsidR="002350C6" w:rsidRPr="00534AA3" w:rsidRDefault="00F45352" w:rsidP="00D764A8">
            <w:pPr>
              <w:spacing w:before="0" w:after="0"/>
              <w:rPr>
                <w:sz w:val="20"/>
              </w:rPr>
            </w:pPr>
            <w:r w:rsidRPr="00534AA3">
              <w:rPr>
                <w:sz w:val="20"/>
              </w:rPr>
              <w:t>productInfo</w:t>
            </w:r>
          </w:p>
        </w:tc>
        <w:tc>
          <w:tcPr>
            <w:tcW w:w="198" w:type="pct"/>
            <w:gridSpan w:val="4"/>
            <w:shd w:val="clear" w:color="auto" w:fill="auto"/>
            <w:vAlign w:val="center"/>
          </w:tcPr>
          <w:p w14:paraId="609E1684" w14:textId="77777777" w:rsidR="002350C6" w:rsidRPr="00534AA3" w:rsidRDefault="00F45352" w:rsidP="00D764A8">
            <w:pPr>
              <w:spacing w:before="0" w:after="0"/>
              <w:jc w:val="center"/>
              <w:rPr>
                <w:sz w:val="20"/>
              </w:rPr>
            </w:pPr>
            <w:r w:rsidRPr="00534AA3">
              <w:rPr>
                <w:sz w:val="20"/>
              </w:rPr>
              <w:t>О</w:t>
            </w:r>
          </w:p>
        </w:tc>
        <w:tc>
          <w:tcPr>
            <w:tcW w:w="506" w:type="pct"/>
            <w:gridSpan w:val="2"/>
            <w:shd w:val="clear" w:color="auto" w:fill="auto"/>
            <w:vAlign w:val="center"/>
          </w:tcPr>
          <w:p w14:paraId="2BD2B7EC" w14:textId="77777777" w:rsidR="002350C6" w:rsidRPr="00534AA3" w:rsidRDefault="00F45352" w:rsidP="00D764A8">
            <w:pPr>
              <w:spacing w:before="0" w:after="0"/>
              <w:jc w:val="center"/>
              <w:rPr>
                <w:sz w:val="20"/>
                <w:lang w:val="en-US"/>
              </w:rPr>
            </w:pPr>
            <w:r w:rsidRPr="00534AA3">
              <w:rPr>
                <w:sz w:val="20"/>
                <w:lang w:val="en-US"/>
              </w:rPr>
              <w:t>S</w:t>
            </w:r>
          </w:p>
        </w:tc>
        <w:tc>
          <w:tcPr>
            <w:tcW w:w="1389" w:type="pct"/>
            <w:shd w:val="clear" w:color="auto" w:fill="auto"/>
            <w:vAlign w:val="center"/>
          </w:tcPr>
          <w:p w14:paraId="4DE696C6" w14:textId="77777777" w:rsidR="002350C6" w:rsidRPr="00534AA3" w:rsidRDefault="00F45352" w:rsidP="00D764A8">
            <w:pPr>
              <w:spacing w:before="0" w:after="0"/>
              <w:rPr>
                <w:sz w:val="20"/>
              </w:rPr>
            </w:pPr>
            <w:r w:rsidRPr="00534AA3">
              <w:rPr>
                <w:sz w:val="20"/>
              </w:rPr>
              <w:t>Объект закупки (предложение участника)</w:t>
            </w:r>
          </w:p>
        </w:tc>
        <w:tc>
          <w:tcPr>
            <w:tcW w:w="1378" w:type="pct"/>
            <w:shd w:val="clear" w:color="auto" w:fill="auto"/>
          </w:tcPr>
          <w:p w14:paraId="2233130E" w14:textId="77777777" w:rsidR="002350C6" w:rsidRPr="00534AA3" w:rsidRDefault="00F45352" w:rsidP="00D764A8">
            <w:pPr>
              <w:spacing w:before="0" w:after="0"/>
              <w:rPr>
                <w:sz w:val="20"/>
              </w:rPr>
            </w:pPr>
            <w:r w:rsidRPr="00534AA3">
              <w:rPr>
                <w:sz w:val="20"/>
              </w:rPr>
              <w:t>Множественный элемент</w:t>
            </w:r>
          </w:p>
        </w:tc>
      </w:tr>
      <w:tr w:rsidR="00D764A8" w:rsidRPr="00534AA3" w14:paraId="0FD27A14" w14:textId="77777777" w:rsidTr="00105EA4">
        <w:trPr>
          <w:jc w:val="center"/>
        </w:trPr>
        <w:tc>
          <w:tcPr>
            <w:tcW w:w="734" w:type="pct"/>
            <w:gridSpan w:val="2"/>
            <w:shd w:val="clear" w:color="auto" w:fill="auto"/>
            <w:vAlign w:val="center"/>
          </w:tcPr>
          <w:p w14:paraId="62C2553E" w14:textId="77777777" w:rsidR="002350C6" w:rsidRPr="00534AA3" w:rsidRDefault="002350C6" w:rsidP="00D764A8">
            <w:pPr>
              <w:spacing w:before="0" w:after="0"/>
              <w:contextualSpacing/>
              <w:rPr>
                <w:sz w:val="20"/>
              </w:rPr>
            </w:pPr>
          </w:p>
        </w:tc>
        <w:tc>
          <w:tcPr>
            <w:tcW w:w="795" w:type="pct"/>
            <w:gridSpan w:val="3"/>
            <w:shd w:val="clear" w:color="auto" w:fill="auto"/>
            <w:vAlign w:val="center"/>
          </w:tcPr>
          <w:p w14:paraId="544D1FD0" w14:textId="77777777" w:rsidR="002350C6" w:rsidRPr="00534AA3" w:rsidRDefault="00F45352" w:rsidP="00D764A8">
            <w:pPr>
              <w:spacing w:before="0" w:after="0"/>
              <w:rPr>
                <w:sz w:val="20"/>
              </w:rPr>
            </w:pPr>
            <w:r w:rsidRPr="00534AA3">
              <w:rPr>
                <w:sz w:val="20"/>
              </w:rPr>
              <w:t>parentProductInfo</w:t>
            </w:r>
          </w:p>
        </w:tc>
        <w:tc>
          <w:tcPr>
            <w:tcW w:w="198" w:type="pct"/>
            <w:gridSpan w:val="4"/>
            <w:shd w:val="clear" w:color="auto" w:fill="auto"/>
            <w:vAlign w:val="center"/>
          </w:tcPr>
          <w:p w14:paraId="2DCA44CE" w14:textId="77777777" w:rsidR="002350C6" w:rsidRPr="00534AA3" w:rsidRDefault="00F45352" w:rsidP="00D764A8">
            <w:pPr>
              <w:spacing w:before="0" w:after="0"/>
              <w:jc w:val="center"/>
              <w:rPr>
                <w:sz w:val="20"/>
              </w:rPr>
            </w:pPr>
            <w:r w:rsidRPr="00534AA3">
              <w:rPr>
                <w:sz w:val="20"/>
              </w:rPr>
              <w:t>Н</w:t>
            </w:r>
          </w:p>
        </w:tc>
        <w:tc>
          <w:tcPr>
            <w:tcW w:w="506" w:type="pct"/>
            <w:gridSpan w:val="2"/>
            <w:shd w:val="clear" w:color="auto" w:fill="auto"/>
            <w:vAlign w:val="center"/>
          </w:tcPr>
          <w:p w14:paraId="43BE6F4C" w14:textId="77777777" w:rsidR="002350C6" w:rsidRPr="00534AA3" w:rsidRDefault="00F45352" w:rsidP="00D764A8">
            <w:pPr>
              <w:spacing w:before="0" w:after="0"/>
              <w:jc w:val="center"/>
              <w:rPr>
                <w:sz w:val="20"/>
                <w:lang w:val="en-US"/>
              </w:rPr>
            </w:pPr>
            <w:r w:rsidRPr="00534AA3">
              <w:rPr>
                <w:sz w:val="20"/>
                <w:lang w:val="en-US"/>
              </w:rPr>
              <w:t>S</w:t>
            </w:r>
          </w:p>
        </w:tc>
        <w:tc>
          <w:tcPr>
            <w:tcW w:w="1389" w:type="pct"/>
            <w:shd w:val="clear" w:color="auto" w:fill="auto"/>
            <w:vAlign w:val="center"/>
          </w:tcPr>
          <w:p w14:paraId="7BC095FD" w14:textId="77777777" w:rsidR="002350C6" w:rsidRPr="00534AA3" w:rsidRDefault="00F45352" w:rsidP="00D764A8">
            <w:pPr>
              <w:spacing w:before="0" w:after="0"/>
              <w:rPr>
                <w:sz w:val="20"/>
              </w:rPr>
            </w:pPr>
            <w:r w:rsidRPr="00534AA3">
              <w:rPr>
                <w:sz w:val="20"/>
              </w:rPr>
              <w:t>Родительский объект закупки (предложение участника)</w:t>
            </w:r>
          </w:p>
        </w:tc>
        <w:tc>
          <w:tcPr>
            <w:tcW w:w="1378" w:type="pct"/>
            <w:shd w:val="clear" w:color="auto" w:fill="auto"/>
          </w:tcPr>
          <w:p w14:paraId="264713E2" w14:textId="77777777" w:rsidR="002350C6" w:rsidRPr="00534AA3" w:rsidRDefault="00F45352" w:rsidP="00D764A8">
            <w:pPr>
              <w:spacing w:before="0" w:after="0"/>
              <w:rPr>
                <w:sz w:val="20"/>
              </w:rPr>
            </w:pPr>
            <w:r w:rsidRPr="00534AA3">
              <w:rPr>
                <w:sz w:val="20"/>
              </w:rPr>
              <w:t>Множественный элемент</w:t>
            </w:r>
          </w:p>
        </w:tc>
      </w:tr>
      <w:tr w:rsidR="00D764A8" w:rsidRPr="00534AA3" w14:paraId="74A8FFBF" w14:textId="77777777" w:rsidTr="00105EA4">
        <w:trPr>
          <w:jc w:val="center"/>
        </w:trPr>
        <w:tc>
          <w:tcPr>
            <w:tcW w:w="734" w:type="pct"/>
            <w:gridSpan w:val="2"/>
            <w:shd w:val="clear" w:color="auto" w:fill="auto"/>
            <w:vAlign w:val="center"/>
          </w:tcPr>
          <w:p w14:paraId="18A214DB" w14:textId="77777777" w:rsidR="002350C6" w:rsidRPr="00534AA3" w:rsidRDefault="002350C6" w:rsidP="00D764A8">
            <w:pPr>
              <w:spacing w:before="0" w:after="0"/>
              <w:contextualSpacing/>
              <w:rPr>
                <w:sz w:val="20"/>
              </w:rPr>
            </w:pPr>
          </w:p>
        </w:tc>
        <w:tc>
          <w:tcPr>
            <w:tcW w:w="795" w:type="pct"/>
            <w:gridSpan w:val="3"/>
            <w:shd w:val="clear" w:color="auto" w:fill="auto"/>
            <w:vAlign w:val="center"/>
          </w:tcPr>
          <w:p w14:paraId="1D06C2E5" w14:textId="77777777" w:rsidR="002350C6" w:rsidRPr="00534AA3" w:rsidRDefault="00F45352" w:rsidP="00D764A8">
            <w:pPr>
              <w:spacing w:before="0" w:after="0"/>
              <w:rPr>
                <w:sz w:val="20"/>
              </w:rPr>
            </w:pPr>
            <w:r w:rsidRPr="00534AA3">
              <w:rPr>
                <w:sz w:val="20"/>
              </w:rPr>
              <w:t>quantityUndefined</w:t>
            </w:r>
          </w:p>
        </w:tc>
        <w:tc>
          <w:tcPr>
            <w:tcW w:w="198" w:type="pct"/>
            <w:gridSpan w:val="4"/>
            <w:shd w:val="clear" w:color="auto" w:fill="auto"/>
            <w:vAlign w:val="center"/>
          </w:tcPr>
          <w:p w14:paraId="276F7A8C" w14:textId="77777777" w:rsidR="002350C6" w:rsidRPr="00534AA3" w:rsidRDefault="00F45352" w:rsidP="00D764A8">
            <w:pPr>
              <w:spacing w:before="0" w:after="0"/>
              <w:jc w:val="center"/>
              <w:rPr>
                <w:sz w:val="20"/>
              </w:rPr>
            </w:pPr>
            <w:r w:rsidRPr="00534AA3">
              <w:rPr>
                <w:sz w:val="20"/>
              </w:rPr>
              <w:t>Н</w:t>
            </w:r>
          </w:p>
        </w:tc>
        <w:tc>
          <w:tcPr>
            <w:tcW w:w="506" w:type="pct"/>
            <w:gridSpan w:val="2"/>
            <w:shd w:val="clear" w:color="auto" w:fill="auto"/>
            <w:vAlign w:val="center"/>
          </w:tcPr>
          <w:p w14:paraId="7ABD1EE7" w14:textId="77777777" w:rsidR="002350C6" w:rsidRPr="00534AA3" w:rsidRDefault="00F45352" w:rsidP="00D764A8">
            <w:pPr>
              <w:spacing w:before="0" w:after="0"/>
              <w:jc w:val="center"/>
              <w:rPr>
                <w:sz w:val="20"/>
                <w:lang w:val="en-US"/>
              </w:rPr>
            </w:pPr>
            <w:r w:rsidRPr="00534AA3">
              <w:rPr>
                <w:sz w:val="20"/>
                <w:lang w:val="en-US"/>
              </w:rPr>
              <w:t>B</w:t>
            </w:r>
          </w:p>
        </w:tc>
        <w:tc>
          <w:tcPr>
            <w:tcW w:w="1389" w:type="pct"/>
            <w:shd w:val="clear" w:color="auto" w:fill="auto"/>
            <w:vAlign w:val="center"/>
          </w:tcPr>
          <w:p w14:paraId="44578026" w14:textId="77777777" w:rsidR="002350C6" w:rsidRPr="00534AA3" w:rsidRDefault="00F45352" w:rsidP="00F45352">
            <w:pPr>
              <w:spacing w:before="0" w:after="0"/>
              <w:rPr>
                <w:sz w:val="20"/>
              </w:rPr>
            </w:pPr>
            <w:r w:rsidRPr="00534AA3">
              <w:rPr>
                <w:sz w:val="20"/>
              </w:rPr>
              <w:t>Невозможно определить количество товара, объем подлежащих выполнению работ, оказанию услуг</w:t>
            </w:r>
          </w:p>
        </w:tc>
        <w:tc>
          <w:tcPr>
            <w:tcW w:w="1378" w:type="pct"/>
            <w:shd w:val="clear" w:color="auto" w:fill="auto"/>
          </w:tcPr>
          <w:p w14:paraId="6BDC11EF" w14:textId="77777777" w:rsidR="002350C6" w:rsidRPr="00534AA3" w:rsidRDefault="00F45352" w:rsidP="00D764A8">
            <w:pPr>
              <w:spacing w:before="0" w:after="0"/>
              <w:rPr>
                <w:sz w:val="20"/>
              </w:rPr>
            </w:pPr>
            <w:r w:rsidRPr="00534AA3">
              <w:rPr>
                <w:sz w:val="20"/>
              </w:rPr>
              <w:t>Игнорируется при приеме, заполняется при передаче из извещения (приглашения)</w:t>
            </w:r>
          </w:p>
        </w:tc>
      </w:tr>
      <w:tr w:rsidR="009770C8" w:rsidRPr="00534AA3" w14:paraId="44A16EAC" w14:textId="77777777" w:rsidTr="000738FE">
        <w:trPr>
          <w:jc w:val="center"/>
        </w:trPr>
        <w:tc>
          <w:tcPr>
            <w:tcW w:w="5000" w:type="pct"/>
            <w:gridSpan w:val="13"/>
            <w:shd w:val="clear" w:color="auto" w:fill="auto"/>
            <w:vAlign w:val="center"/>
            <w:hideMark/>
          </w:tcPr>
          <w:p w14:paraId="12684165" w14:textId="77777777" w:rsidR="009770C8" w:rsidRPr="00534AA3" w:rsidRDefault="009770C8" w:rsidP="00D764A8">
            <w:pPr>
              <w:keepNext/>
              <w:spacing w:before="0" w:after="0"/>
              <w:contextualSpacing/>
              <w:jc w:val="center"/>
              <w:rPr>
                <w:b/>
                <w:sz w:val="20"/>
              </w:rPr>
            </w:pPr>
            <w:r w:rsidRPr="00534AA3">
              <w:rPr>
                <w:b/>
                <w:sz w:val="20"/>
              </w:rPr>
              <w:t>Объект закупки (предложение участника)</w:t>
            </w:r>
          </w:p>
        </w:tc>
      </w:tr>
      <w:tr w:rsidR="00D764A8" w:rsidRPr="00534AA3" w14:paraId="160EEE5F" w14:textId="77777777" w:rsidTr="00105EA4">
        <w:trPr>
          <w:jc w:val="center"/>
        </w:trPr>
        <w:tc>
          <w:tcPr>
            <w:tcW w:w="734" w:type="pct"/>
            <w:gridSpan w:val="2"/>
            <w:shd w:val="clear" w:color="auto" w:fill="auto"/>
          </w:tcPr>
          <w:p w14:paraId="001F920F" w14:textId="77777777" w:rsidR="009770C8" w:rsidRPr="00534AA3" w:rsidRDefault="009770C8" w:rsidP="00D764A8">
            <w:pPr>
              <w:spacing w:before="0" w:after="0"/>
              <w:jc w:val="both"/>
              <w:rPr>
                <w:b/>
                <w:sz w:val="20"/>
              </w:rPr>
            </w:pPr>
            <w:r w:rsidRPr="00534AA3">
              <w:rPr>
                <w:b/>
                <w:sz w:val="20"/>
              </w:rPr>
              <w:t>productInfo</w:t>
            </w:r>
          </w:p>
        </w:tc>
        <w:tc>
          <w:tcPr>
            <w:tcW w:w="795" w:type="pct"/>
            <w:gridSpan w:val="3"/>
            <w:shd w:val="clear" w:color="auto" w:fill="auto"/>
            <w:vAlign w:val="center"/>
          </w:tcPr>
          <w:p w14:paraId="5632E732" w14:textId="77777777" w:rsidR="009770C8" w:rsidRPr="00534AA3" w:rsidRDefault="009770C8" w:rsidP="00D764A8">
            <w:pPr>
              <w:keepNext/>
              <w:spacing w:before="0" w:after="0"/>
              <w:contextualSpacing/>
              <w:rPr>
                <w:b/>
                <w:sz w:val="20"/>
              </w:rPr>
            </w:pPr>
          </w:p>
        </w:tc>
        <w:tc>
          <w:tcPr>
            <w:tcW w:w="198" w:type="pct"/>
            <w:gridSpan w:val="4"/>
            <w:shd w:val="clear" w:color="auto" w:fill="auto"/>
            <w:vAlign w:val="center"/>
          </w:tcPr>
          <w:p w14:paraId="79DC4746" w14:textId="77777777" w:rsidR="009770C8" w:rsidRPr="00534AA3" w:rsidRDefault="009770C8" w:rsidP="00D764A8">
            <w:pPr>
              <w:keepNext/>
              <w:spacing w:before="0" w:after="0"/>
              <w:contextualSpacing/>
              <w:jc w:val="center"/>
              <w:rPr>
                <w:b/>
                <w:sz w:val="20"/>
              </w:rPr>
            </w:pPr>
          </w:p>
        </w:tc>
        <w:tc>
          <w:tcPr>
            <w:tcW w:w="506" w:type="pct"/>
            <w:gridSpan w:val="2"/>
            <w:shd w:val="clear" w:color="auto" w:fill="auto"/>
            <w:vAlign w:val="center"/>
          </w:tcPr>
          <w:p w14:paraId="12A7360E" w14:textId="77777777" w:rsidR="009770C8" w:rsidRPr="00534AA3" w:rsidRDefault="009770C8" w:rsidP="00D764A8">
            <w:pPr>
              <w:keepNext/>
              <w:spacing w:before="0" w:after="0"/>
              <w:contextualSpacing/>
              <w:jc w:val="center"/>
              <w:rPr>
                <w:b/>
                <w:sz w:val="20"/>
              </w:rPr>
            </w:pPr>
          </w:p>
        </w:tc>
        <w:tc>
          <w:tcPr>
            <w:tcW w:w="1389" w:type="pct"/>
            <w:shd w:val="clear" w:color="auto" w:fill="auto"/>
            <w:vAlign w:val="center"/>
          </w:tcPr>
          <w:p w14:paraId="33D160AC" w14:textId="77777777" w:rsidR="009770C8" w:rsidRPr="00534AA3" w:rsidRDefault="009770C8" w:rsidP="00D764A8">
            <w:pPr>
              <w:keepNext/>
              <w:spacing w:before="0" w:after="0"/>
              <w:contextualSpacing/>
              <w:rPr>
                <w:b/>
                <w:sz w:val="20"/>
              </w:rPr>
            </w:pPr>
          </w:p>
        </w:tc>
        <w:tc>
          <w:tcPr>
            <w:tcW w:w="1378" w:type="pct"/>
            <w:shd w:val="clear" w:color="auto" w:fill="auto"/>
            <w:vAlign w:val="center"/>
            <w:hideMark/>
          </w:tcPr>
          <w:p w14:paraId="0276790F" w14:textId="77777777" w:rsidR="009770C8" w:rsidRPr="00534AA3" w:rsidRDefault="009770C8" w:rsidP="00D764A8">
            <w:pPr>
              <w:keepNext/>
              <w:spacing w:before="0" w:after="0"/>
              <w:contextualSpacing/>
              <w:rPr>
                <w:b/>
                <w:sz w:val="20"/>
              </w:rPr>
            </w:pPr>
          </w:p>
        </w:tc>
      </w:tr>
      <w:tr w:rsidR="00D764A8" w:rsidRPr="00534AA3" w14:paraId="402C06B6" w14:textId="77777777" w:rsidTr="00105EA4">
        <w:trPr>
          <w:jc w:val="center"/>
        </w:trPr>
        <w:tc>
          <w:tcPr>
            <w:tcW w:w="734" w:type="pct"/>
            <w:gridSpan w:val="2"/>
            <w:shd w:val="clear" w:color="auto" w:fill="auto"/>
            <w:vAlign w:val="center"/>
          </w:tcPr>
          <w:p w14:paraId="55DB75A6" w14:textId="77777777" w:rsidR="002350C6" w:rsidRPr="00534AA3" w:rsidRDefault="002350C6" w:rsidP="00D764A8">
            <w:pPr>
              <w:spacing w:before="0" w:after="0"/>
              <w:contextualSpacing/>
              <w:rPr>
                <w:sz w:val="20"/>
              </w:rPr>
            </w:pPr>
          </w:p>
        </w:tc>
        <w:tc>
          <w:tcPr>
            <w:tcW w:w="795" w:type="pct"/>
            <w:gridSpan w:val="3"/>
            <w:shd w:val="clear" w:color="auto" w:fill="auto"/>
            <w:vAlign w:val="center"/>
          </w:tcPr>
          <w:p w14:paraId="5F3D488E" w14:textId="77777777" w:rsidR="002350C6" w:rsidRPr="00534AA3" w:rsidRDefault="009770C8" w:rsidP="00D764A8">
            <w:pPr>
              <w:spacing w:before="0" w:after="0"/>
              <w:rPr>
                <w:sz w:val="20"/>
              </w:rPr>
            </w:pPr>
            <w:r w:rsidRPr="00534AA3">
              <w:rPr>
                <w:sz w:val="20"/>
              </w:rPr>
              <w:t>sid</w:t>
            </w:r>
          </w:p>
        </w:tc>
        <w:tc>
          <w:tcPr>
            <w:tcW w:w="198" w:type="pct"/>
            <w:gridSpan w:val="4"/>
            <w:shd w:val="clear" w:color="auto" w:fill="auto"/>
            <w:vAlign w:val="center"/>
          </w:tcPr>
          <w:p w14:paraId="4D1554F7" w14:textId="77777777" w:rsidR="002350C6" w:rsidRPr="00534AA3" w:rsidRDefault="009770C8" w:rsidP="00D764A8">
            <w:pPr>
              <w:spacing w:before="0" w:after="0"/>
              <w:jc w:val="center"/>
              <w:rPr>
                <w:sz w:val="20"/>
              </w:rPr>
            </w:pPr>
            <w:r w:rsidRPr="00534AA3">
              <w:rPr>
                <w:sz w:val="20"/>
              </w:rPr>
              <w:t>Н</w:t>
            </w:r>
          </w:p>
        </w:tc>
        <w:tc>
          <w:tcPr>
            <w:tcW w:w="506" w:type="pct"/>
            <w:gridSpan w:val="2"/>
            <w:shd w:val="clear" w:color="auto" w:fill="auto"/>
            <w:vAlign w:val="center"/>
          </w:tcPr>
          <w:p w14:paraId="4669585A" w14:textId="77777777" w:rsidR="002350C6" w:rsidRPr="00534AA3" w:rsidRDefault="009770C8" w:rsidP="00D764A8">
            <w:pPr>
              <w:spacing w:before="0" w:after="0"/>
              <w:jc w:val="center"/>
              <w:rPr>
                <w:sz w:val="20"/>
                <w:lang w:val="en-US"/>
              </w:rPr>
            </w:pPr>
            <w:r w:rsidRPr="00534AA3">
              <w:rPr>
                <w:sz w:val="20"/>
                <w:lang w:val="en-US"/>
              </w:rPr>
              <w:t>N</w:t>
            </w:r>
          </w:p>
        </w:tc>
        <w:tc>
          <w:tcPr>
            <w:tcW w:w="1389" w:type="pct"/>
            <w:shd w:val="clear" w:color="auto" w:fill="auto"/>
            <w:vAlign w:val="center"/>
          </w:tcPr>
          <w:p w14:paraId="526F5F9E" w14:textId="77777777" w:rsidR="002350C6" w:rsidRPr="00534AA3" w:rsidRDefault="009770C8" w:rsidP="009770C8">
            <w:pPr>
              <w:spacing w:before="0" w:after="0"/>
              <w:rPr>
                <w:sz w:val="20"/>
              </w:rPr>
            </w:pPr>
            <w:r w:rsidRPr="00534AA3">
              <w:rPr>
                <w:sz w:val="20"/>
              </w:rPr>
              <w:t>Уникальный идентификатор объекта закупки</w:t>
            </w:r>
          </w:p>
        </w:tc>
        <w:tc>
          <w:tcPr>
            <w:tcW w:w="1378" w:type="pct"/>
            <w:shd w:val="clear" w:color="auto" w:fill="auto"/>
          </w:tcPr>
          <w:p w14:paraId="15B411F5" w14:textId="77777777" w:rsidR="009770C8" w:rsidRPr="00534AA3" w:rsidRDefault="009770C8" w:rsidP="009770C8">
            <w:pPr>
              <w:spacing w:before="0" w:after="0"/>
              <w:rPr>
                <w:sz w:val="20"/>
              </w:rPr>
            </w:pPr>
            <w:r w:rsidRPr="00534AA3">
              <w:rPr>
                <w:sz w:val="20"/>
              </w:rPr>
              <w:t>Игнорируется при приеме первой версии документа. Назначается в ЕИС и заполняется при передаче.</w:t>
            </w:r>
          </w:p>
          <w:p w14:paraId="3821AA83" w14:textId="77777777" w:rsidR="009770C8" w:rsidRPr="00534AA3" w:rsidRDefault="009770C8" w:rsidP="009770C8">
            <w:pPr>
              <w:spacing w:before="0" w:after="0"/>
              <w:rPr>
                <w:sz w:val="20"/>
              </w:rPr>
            </w:pPr>
          </w:p>
          <w:p w14:paraId="7E973A81" w14:textId="77777777" w:rsidR="009770C8" w:rsidRPr="00534AA3" w:rsidRDefault="009770C8" w:rsidP="009770C8">
            <w:pPr>
              <w:spacing w:before="0" w:after="0"/>
              <w:rPr>
                <w:sz w:val="20"/>
              </w:rPr>
            </w:pPr>
            <w:r w:rsidRPr="00534AA3">
              <w:rPr>
                <w:sz w:val="20"/>
              </w:rPr>
              <w:t>При приеме изменений размещенной версии документа, если поле заполнено, то контролируется, что в предыдущей версии документа найден объект закупки с указанным значением sid. При этом, если для объекта закупки, найденного по sid, в размещенной версии:</w:t>
            </w:r>
          </w:p>
          <w:p w14:paraId="0AAC5BAE" w14:textId="77777777" w:rsidR="009770C8" w:rsidRPr="00534AA3" w:rsidRDefault="009770C8" w:rsidP="009770C8">
            <w:pPr>
              <w:spacing w:before="0" w:after="0"/>
              <w:rPr>
                <w:sz w:val="20"/>
              </w:rPr>
            </w:pPr>
            <w:r w:rsidRPr="00534AA3">
              <w:rPr>
                <w:sz w:val="20"/>
              </w:rPr>
              <w:t>1. задан externalSid, то в принимаемой версии для данного объекта закупки должно быть указано то же значение externalSid;</w:t>
            </w:r>
          </w:p>
          <w:p w14:paraId="1145DC95" w14:textId="77777777" w:rsidR="002350C6" w:rsidRPr="00534AA3" w:rsidRDefault="009770C8" w:rsidP="009770C8">
            <w:pPr>
              <w:spacing w:before="0" w:after="0"/>
              <w:rPr>
                <w:sz w:val="20"/>
              </w:rPr>
            </w:pPr>
            <w:r w:rsidRPr="00534AA3">
              <w:rPr>
                <w:sz w:val="20"/>
              </w:rPr>
              <w:t>2. не задан externalSid, то в принимаемой версии допускается указание externalSid</w:t>
            </w:r>
          </w:p>
        </w:tc>
      </w:tr>
      <w:tr w:rsidR="00D764A8" w:rsidRPr="00534AA3" w14:paraId="12D53D84" w14:textId="77777777" w:rsidTr="00105EA4">
        <w:trPr>
          <w:jc w:val="center"/>
        </w:trPr>
        <w:tc>
          <w:tcPr>
            <w:tcW w:w="734" w:type="pct"/>
            <w:gridSpan w:val="2"/>
            <w:shd w:val="clear" w:color="auto" w:fill="auto"/>
            <w:vAlign w:val="center"/>
          </w:tcPr>
          <w:p w14:paraId="740A5200" w14:textId="77777777" w:rsidR="009770C8" w:rsidRPr="00534AA3" w:rsidRDefault="009770C8" w:rsidP="009770C8">
            <w:pPr>
              <w:spacing w:before="0" w:after="0"/>
              <w:contextualSpacing/>
              <w:rPr>
                <w:sz w:val="20"/>
              </w:rPr>
            </w:pPr>
          </w:p>
        </w:tc>
        <w:tc>
          <w:tcPr>
            <w:tcW w:w="795" w:type="pct"/>
            <w:gridSpan w:val="3"/>
            <w:shd w:val="clear" w:color="auto" w:fill="auto"/>
            <w:vAlign w:val="center"/>
          </w:tcPr>
          <w:p w14:paraId="4AF8BAB1" w14:textId="77777777" w:rsidR="009770C8" w:rsidRPr="00534AA3" w:rsidRDefault="009770C8" w:rsidP="009770C8">
            <w:pPr>
              <w:spacing w:before="0" w:after="0"/>
              <w:rPr>
                <w:sz w:val="20"/>
              </w:rPr>
            </w:pPr>
            <w:r w:rsidRPr="00534AA3">
              <w:rPr>
                <w:sz w:val="20"/>
              </w:rPr>
              <w:t>externalSid</w:t>
            </w:r>
          </w:p>
        </w:tc>
        <w:tc>
          <w:tcPr>
            <w:tcW w:w="198" w:type="pct"/>
            <w:gridSpan w:val="4"/>
            <w:shd w:val="clear" w:color="auto" w:fill="auto"/>
            <w:vAlign w:val="center"/>
          </w:tcPr>
          <w:p w14:paraId="431EF955" w14:textId="77777777" w:rsidR="009770C8" w:rsidRPr="00534AA3" w:rsidRDefault="009770C8" w:rsidP="009770C8">
            <w:pPr>
              <w:spacing w:before="0" w:after="0"/>
              <w:jc w:val="center"/>
              <w:rPr>
                <w:sz w:val="20"/>
              </w:rPr>
            </w:pPr>
            <w:r w:rsidRPr="00534AA3">
              <w:rPr>
                <w:sz w:val="20"/>
              </w:rPr>
              <w:t>Н</w:t>
            </w:r>
          </w:p>
        </w:tc>
        <w:tc>
          <w:tcPr>
            <w:tcW w:w="506" w:type="pct"/>
            <w:gridSpan w:val="2"/>
            <w:shd w:val="clear" w:color="auto" w:fill="auto"/>
            <w:vAlign w:val="center"/>
          </w:tcPr>
          <w:p w14:paraId="16501456" w14:textId="77777777" w:rsidR="009770C8" w:rsidRPr="00534AA3" w:rsidRDefault="009770C8" w:rsidP="009770C8">
            <w:pPr>
              <w:spacing w:before="0" w:after="0"/>
              <w:jc w:val="center"/>
              <w:rPr>
                <w:sz w:val="20"/>
              </w:rPr>
            </w:pPr>
            <w:r w:rsidRPr="00534AA3">
              <w:rPr>
                <w:sz w:val="20"/>
              </w:rPr>
              <w:t>Т(1-40)</w:t>
            </w:r>
          </w:p>
        </w:tc>
        <w:tc>
          <w:tcPr>
            <w:tcW w:w="1389" w:type="pct"/>
            <w:shd w:val="clear" w:color="auto" w:fill="auto"/>
            <w:vAlign w:val="center"/>
          </w:tcPr>
          <w:p w14:paraId="1928F4A5" w14:textId="77777777" w:rsidR="009770C8" w:rsidRPr="00534AA3" w:rsidRDefault="009770C8" w:rsidP="009770C8">
            <w:pPr>
              <w:spacing w:before="0" w:after="0"/>
              <w:rPr>
                <w:sz w:val="20"/>
              </w:rPr>
            </w:pPr>
            <w:r w:rsidRPr="00534AA3">
              <w:rPr>
                <w:sz w:val="20"/>
              </w:rPr>
              <w:t>Внешний идентификатор объекта закупки</w:t>
            </w:r>
          </w:p>
        </w:tc>
        <w:tc>
          <w:tcPr>
            <w:tcW w:w="1378" w:type="pct"/>
            <w:shd w:val="clear" w:color="auto" w:fill="auto"/>
          </w:tcPr>
          <w:p w14:paraId="533E29C5" w14:textId="77777777" w:rsidR="009770C8" w:rsidRPr="00534AA3" w:rsidRDefault="009770C8" w:rsidP="009770C8">
            <w:pPr>
              <w:spacing w:before="0" w:after="0"/>
              <w:rPr>
                <w:sz w:val="20"/>
              </w:rPr>
            </w:pPr>
            <w:r w:rsidRPr="00534AA3">
              <w:rPr>
                <w:sz w:val="20"/>
              </w:rPr>
              <w:t>При приеме проверяется на уникальность в рамках документа</w:t>
            </w:r>
          </w:p>
        </w:tc>
      </w:tr>
      <w:tr w:rsidR="00D764A8" w:rsidRPr="00534AA3" w14:paraId="565C9951" w14:textId="77777777" w:rsidTr="00105EA4">
        <w:trPr>
          <w:jc w:val="center"/>
        </w:trPr>
        <w:tc>
          <w:tcPr>
            <w:tcW w:w="734" w:type="pct"/>
            <w:gridSpan w:val="2"/>
            <w:shd w:val="clear" w:color="auto" w:fill="auto"/>
            <w:vAlign w:val="center"/>
          </w:tcPr>
          <w:p w14:paraId="19A5A75B" w14:textId="77777777" w:rsidR="00A42D3F" w:rsidRPr="00534AA3" w:rsidRDefault="00A42D3F" w:rsidP="00A42D3F">
            <w:pPr>
              <w:spacing w:before="0" w:after="0"/>
              <w:contextualSpacing/>
              <w:rPr>
                <w:sz w:val="20"/>
              </w:rPr>
            </w:pPr>
          </w:p>
        </w:tc>
        <w:tc>
          <w:tcPr>
            <w:tcW w:w="795" w:type="pct"/>
            <w:gridSpan w:val="3"/>
            <w:shd w:val="clear" w:color="auto" w:fill="auto"/>
            <w:vAlign w:val="center"/>
          </w:tcPr>
          <w:p w14:paraId="0311FC98" w14:textId="77777777" w:rsidR="00A42D3F" w:rsidRPr="00534AA3" w:rsidRDefault="00A42D3F" w:rsidP="00A42D3F">
            <w:pPr>
              <w:spacing w:before="0" w:after="0"/>
              <w:rPr>
                <w:sz w:val="20"/>
              </w:rPr>
            </w:pPr>
            <w:r w:rsidRPr="00534AA3">
              <w:rPr>
                <w:sz w:val="20"/>
              </w:rPr>
              <w:t>notificationSid</w:t>
            </w:r>
          </w:p>
        </w:tc>
        <w:tc>
          <w:tcPr>
            <w:tcW w:w="198" w:type="pct"/>
            <w:gridSpan w:val="4"/>
            <w:shd w:val="clear" w:color="auto" w:fill="auto"/>
            <w:vAlign w:val="center"/>
          </w:tcPr>
          <w:p w14:paraId="6413FEFA" w14:textId="77777777" w:rsidR="00A42D3F" w:rsidRPr="00534AA3" w:rsidRDefault="00A42D3F" w:rsidP="00A42D3F">
            <w:pPr>
              <w:spacing w:before="0" w:after="0"/>
              <w:jc w:val="center"/>
              <w:rPr>
                <w:sz w:val="20"/>
              </w:rPr>
            </w:pPr>
            <w:r w:rsidRPr="00534AA3">
              <w:rPr>
                <w:sz w:val="20"/>
              </w:rPr>
              <w:t>О</w:t>
            </w:r>
          </w:p>
        </w:tc>
        <w:tc>
          <w:tcPr>
            <w:tcW w:w="506" w:type="pct"/>
            <w:gridSpan w:val="2"/>
            <w:shd w:val="clear" w:color="auto" w:fill="auto"/>
            <w:vAlign w:val="center"/>
          </w:tcPr>
          <w:p w14:paraId="6E2999A8" w14:textId="77777777" w:rsidR="00A42D3F" w:rsidRPr="00534AA3" w:rsidRDefault="00A42D3F" w:rsidP="00A42D3F">
            <w:pPr>
              <w:spacing w:before="0" w:after="0"/>
              <w:jc w:val="center"/>
              <w:rPr>
                <w:sz w:val="20"/>
              </w:rPr>
            </w:pPr>
            <w:r w:rsidRPr="00534AA3">
              <w:rPr>
                <w:sz w:val="20"/>
                <w:lang w:val="en-US"/>
              </w:rPr>
              <w:t>N</w:t>
            </w:r>
          </w:p>
        </w:tc>
        <w:tc>
          <w:tcPr>
            <w:tcW w:w="1389" w:type="pct"/>
            <w:shd w:val="clear" w:color="auto" w:fill="auto"/>
            <w:vAlign w:val="center"/>
          </w:tcPr>
          <w:p w14:paraId="4CF8B4E5" w14:textId="77777777" w:rsidR="00A42D3F" w:rsidRPr="00534AA3" w:rsidRDefault="00A42D3F" w:rsidP="00A42D3F">
            <w:pPr>
              <w:spacing w:before="0" w:after="0"/>
              <w:rPr>
                <w:sz w:val="20"/>
              </w:rPr>
            </w:pPr>
            <w:r w:rsidRPr="00534AA3">
              <w:rPr>
                <w:sz w:val="20"/>
              </w:rPr>
              <w:t>Уникальный идентификатор объекта закупки в извещении-основании</w:t>
            </w:r>
          </w:p>
        </w:tc>
        <w:tc>
          <w:tcPr>
            <w:tcW w:w="1378" w:type="pct"/>
            <w:shd w:val="clear" w:color="auto" w:fill="auto"/>
          </w:tcPr>
          <w:p w14:paraId="0A3B47E8" w14:textId="77777777" w:rsidR="00A42D3F" w:rsidRDefault="00A42D3F" w:rsidP="00A42D3F">
            <w:pPr>
              <w:spacing w:before="0" w:after="0"/>
              <w:rPr>
                <w:sz w:val="20"/>
              </w:rPr>
            </w:pPr>
            <w:r w:rsidRPr="00534AA3">
              <w:rPr>
                <w:sz w:val="20"/>
              </w:rPr>
              <w:t>Проверяется, что в извещении (приглашении) с указанным номером в поле "Реестровый номер закупки" (commonInfo/purchaseNumber), существует дочерний/родительский объект закупки с таким же значением в поле "Уникальный идентификатор объекта закупки" (purchaseObject/sid)</w:t>
            </w:r>
          </w:p>
          <w:p w14:paraId="4BEDFF50" w14:textId="77777777" w:rsidR="000449B8" w:rsidRDefault="000449B8" w:rsidP="00A42D3F">
            <w:pPr>
              <w:spacing w:before="0" w:after="0"/>
              <w:rPr>
                <w:sz w:val="20"/>
              </w:rPr>
            </w:pPr>
          </w:p>
          <w:p w14:paraId="7C40A08F" w14:textId="36D74791" w:rsidR="000449B8" w:rsidRPr="00534AA3" w:rsidRDefault="000449B8" w:rsidP="00A42D3F">
            <w:pPr>
              <w:spacing w:before="0" w:after="0"/>
              <w:rPr>
                <w:sz w:val="20"/>
              </w:rPr>
            </w:pPr>
            <w:r w:rsidRPr="000449B8">
              <w:rPr>
                <w:sz w:val="20"/>
              </w:rPr>
              <w:t>Выполняется контроль относительно номера версии связанного извещения, указанного в поле «Номер версии связанного извещения» (notificationVersionNumber)</w:t>
            </w:r>
          </w:p>
        </w:tc>
      </w:tr>
      <w:tr w:rsidR="00D764A8" w:rsidRPr="00534AA3" w14:paraId="0551D56E" w14:textId="77777777" w:rsidTr="00105EA4">
        <w:trPr>
          <w:jc w:val="center"/>
        </w:trPr>
        <w:tc>
          <w:tcPr>
            <w:tcW w:w="734" w:type="pct"/>
            <w:gridSpan w:val="2"/>
            <w:shd w:val="clear" w:color="auto" w:fill="auto"/>
            <w:vAlign w:val="center"/>
          </w:tcPr>
          <w:p w14:paraId="39728C92" w14:textId="77777777" w:rsidR="00A42D3F" w:rsidRPr="00534AA3" w:rsidRDefault="00A42D3F" w:rsidP="00A42D3F">
            <w:pPr>
              <w:spacing w:before="0" w:after="0"/>
              <w:contextualSpacing/>
              <w:rPr>
                <w:sz w:val="20"/>
              </w:rPr>
            </w:pPr>
          </w:p>
        </w:tc>
        <w:tc>
          <w:tcPr>
            <w:tcW w:w="795" w:type="pct"/>
            <w:gridSpan w:val="3"/>
            <w:shd w:val="clear" w:color="auto" w:fill="auto"/>
            <w:vAlign w:val="center"/>
          </w:tcPr>
          <w:p w14:paraId="7A879633" w14:textId="77777777" w:rsidR="00A42D3F" w:rsidRPr="00534AA3" w:rsidRDefault="00A42D3F" w:rsidP="00A42D3F">
            <w:pPr>
              <w:spacing w:before="0" w:after="0"/>
              <w:rPr>
                <w:sz w:val="20"/>
              </w:rPr>
            </w:pPr>
            <w:r w:rsidRPr="00534AA3">
              <w:rPr>
                <w:sz w:val="20"/>
              </w:rPr>
              <w:t>notificationExternalSId</w:t>
            </w:r>
          </w:p>
        </w:tc>
        <w:tc>
          <w:tcPr>
            <w:tcW w:w="198" w:type="pct"/>
            <w:gridSpan w:val="4"/>
            <w:shd w:val="clear" w:color="auto" w:fill="auto"/>
            <w:vAlign w:val="center"/>
          </w:tcPr>
          <w:p w14:paraId="3E9A2893" w14:textId="77777777" w:rsidR="00A42D3F" w:rsidRPr="00534AA3" w:rsidRDefault="00A42D3F" w:rsidP="00A42D3F">
            <w:pPr>
              <w:spacing w:before="0" w:after="0"/>
              <w:jc w:val="center"/>
              <w:rPr>
                <w:sz w:val="20"/>
              </w:rPr>
            </w:pPr>
            <w:r w:rsidRPr="00534AA3">
              <w:rPr>
                <w:sz w:val="20"/>
              </w:rPr>
              <w:t>Н</w:t>
            </w:r>
          </w:p>
        </w:tc>
        <w:tc>
          <w:tcPr>
            <w:tcW w:w="506" w:type="pct"/>
            <w:gridSpan w:val="2"/>
            <w:shd w:val="clear" w:color="auto" w:fill="auto"/>
            <w:vAlign w:val="center"/>
          </w:tcPr>
          <w:p w14:paraId="3B136798" w14:textId="77777777" w:rsidR="00A42D3F" w:rsidRPr="00534AA3" w:rsidRDefault="00A42D3F" w:rsidP="00A42D3F">
            <w:pPr>
              <w:spacing w:before="0" w:after="0"/>
              <w:jc w:val="center"/>
              <w:rPr>
                <w:sz w:val="20"/>
              </w:rPr>
            </w:pPr>
            <w:r w:rsidRPr="00534AA3">
              <w:rPr>
                <w:sz w:val="20"/>
              </w:rPr>
              <w:t>Т(1-40)</w:t>
            </w:r>
          </w:p>
        </w:tc>
        <w:tc>
          <w:tcPr>
            <w:tcW w:w="1389" w:type="pct"/>
            <w:shd w:val="clear" w:color="auto" w:fill="auto"/>
            <w:vAlign w:val="center"/>
          </w:tcPr>
          <w:p w14:paraId="727A040A" w14:textId="77777777" w:rsidR="00A42D3F" w:rsidRPr="00534AA3" w:rsidRDefault="00A42D3F" w:rsidP="00A42D3F">
            <w:pPr>
              <w:spacing w:before="0" w:after="0"/>
              <w:rPr>
                <w:sz w:val="20"/>
              </w:rPr>
            </w:pPr>
            <w:r w:rsidRPr="00534AA3">
              <w:rPr>
                <w:sz w:val="20"/>
              </w:rPr>
              <w:t>Внешний идентификатор объекта закупки в извещении-основании</w:t>
            </w:r>
          </w:p>
        </w:tc>
        <w:tc>
          <w:tcPr>
            <w:tcW w:w="1378" w:type="pct"/>
            <w:shd w:val="clear" w:color="auto" w:fill="auto"/>
          </w:tcPr>
          <w:p w14:paraId="4DF9DAF5" w14:textId="77777777" w:rsidR="00A42D3F" w:rsidRPr="00534AA3" w:rsidRDefault="00A42D3F" w:rsidP="00A42D3F">
            <w:pPr>
              <w:spacing w:before="0" w:after="0"/>
              <w:rPr>
                <w:sz w:val="20"/>
              </w:rPr>
            </w:pPr>
            <w:r w:rsidRPr="00534AA3">
              <w:rPr>
                <w:sz w:val="20"/>
              </w:rPr>
              <w:t>Игнорируется при приеме, заполняется при передаче значением из связанного извещения (приглашения)</w:t>
            </w:r>
          </w:p>
        </w:tc>
      </w:tr>
      <w:tr w:rsidR="00D764A8" w:rsidRPr="00534AA3" w14:paraId="3FF5560E" w14:textId="77777777" w:rsidTr="00105EA4">
        <w:trPr>
          <w:jc w:val="center"/>
        </w:trPr>
        <w:tc>
          <w:tcPr>
            <w:tcW w:w="734" w:type="pct"/>
            <w:gridSpan w:val="2"/>
            <w:shd w:val="clear" w:color="auto" w:fill="auto"/>
            <w:vAlign w:val="center"/>
          </w:tcPr>
          <w:p w14:paraId="2F758A12" w14:textId="77777777" w:rsidR="00A42D3F" w:rsidRPr="00534AA3" w:rsidRDefault="00A42D3F" w:rsidP="00A42D3F">
            <w:pPr>
              <w:spacing w:before="0" w:after="0"/>
              <w:contextualSpacing/>
              <w:rPr>
                <w:sz w:val="20"/>
              </w:rPr>
            </w:pPr>
          </w:p>
        </w:tc>
        <w:tc>
          <w:tcPr>
            <w:tcW w:w="795" w:type="pct"/>
            <w:gridSpan w:val="3"/>
            <w:shd w:val="clear" w:color="auto" w:fill="auto"/>
            <w:vAlign w:val="center"/>
          </w:tcPr>
          <w:p w14:paraId="4B3E955A" w14:textId="77777777" w:rsidR="00A42D3F" w:rsidRPr="00534AA3" w:rsidRDefault="00A42D3F" w:rsidP="00A42D3F">
            <w:pPr>
              <w:spacing w:before="0" w:after="0"/>
              <w:rPr>
                <w:sz w:val="20"/>
              </w:rPr>
            </w:pPr>
            <w:r w:rsidRPr="00534AA3">
              <w:rPr>
                <w:sz w:val="20"/>
              </w:rPr>
              <w:t>name</w:t>
            </w:r>
          </w:p>
        </w:tc>
        <w:tc>
          <w:tcPr>
            <w:tcW w:w="198" w:type="pct"/>
            <w:gridSpan w:val="4"/>
            <w:shd w:val="clear" w:color="auto" w:fill="auto"/>
            <w:vAlign w:val="center"/>
          </w:tcPr>
          <w:p w14:paraId="3AF47C1B" w14:textId="77777777" w:rsidR="00A42D3F" w:rsidRPr="00534AA3" w:rsidRDefault="00A42D3F" w:rsidP="00A42D3F">
            <w:pPr>
              <w:spacing w:before="0" w:after="0"/>
              <w:jc w:val="center"/>
              <w:rPr>
                <w:sz w:val="20"/>
              </w:rPr>
            </w:pPr>
            <w:r w:rsidRPr="00534AA3">
              <w:rPr>
                <w:sz w:val="20"/>
              </w:rPr>
              <w:t>Н</w:t>
            </w:r>
          </w:p>
        </w:tc>
        <w:tc>
          <w:tcPr>
            <w:tcW w:w="506" w:type="pct"/>
            <w:gridSpan w:val="2"/>
            <w:shd w:val="clear" w:color="auto" w:fill="auto"/>
            <w:vAlign w:val="center"/>
          </w:tcPr>
          <w:p w14:paraId="5049EC8D" w14:textId="77777777" w:rsidR="00A42D3F" w:rsidRPr="00534AA3" w:rsidRDefault="00A42D3F" w:rsidP="00A42D3F">
            <w:pPr>
              <w:spacing w:before="0" w:after="0"/>
              <w:jc w:val="center"/>
              <w:rPr>
                <w:sz w:val="20"/>
              </w:rPr>
            </w:pPr>
            <w:r w:rsidRPr="00534AA3">
              <w:rPr>
                <w:sz w:val="20"/>
              </w:rPr>
              <w:t>Т(1-2000)</w:t>
            </w:r>
          </w:p>
        </w:tc>
        <w:tc>
          <w:tcPr>
            <w:tcW w:w="1389" w:type="pct"/>
            <w:shd w:val="clear" w:color="auto" w:fill="auto"/>
            <w:vAlign w:val="center"/>
          </w:tcPr>
          <w:p w14:paraId="3F04C7C5" w14:textId="77777777" w:rsidR="00A42D3F" w:rsidRPr="00534AA3" w:rsidRDefault="00A42D3F" w:rsidP="00A42D3F">
            <w:pPr>
              <w:spacing w:before="0" w:after="0"/>
              <w:rPr>
                <w:sz w:val="20"/>
              </w:rPr>
            </w:pPr>
            <w:r w:rsidRPr="00534AA3">
              <w:rPr>
                <w:sz w:val="20"/>
              </w:rPr>
              <w:t>Наименование товара, работы, услуги</w:t>
            </w:r>
          </w:p>
        </w:tc>
        <w:tc>
          <w:tcPr>
            <w:tcW w:w="1378" w:type="pct"/>
            <w:shd w:val="clear" w:color="auto" w:fill="auto"/>
          </w:tcPr>
          <w:p w14:paraId="3570B5A5" w14:textId="77777777" w:rsidR="00A42D3F" w:rsidRPr="00534AA3" w:rsidRDefault="00A42D3F" w:rsidP="00A42D3F">
            <w:pPr>
              <w:spacing w:before="0" w:after="0"/>
              <w:rPr>
                <w:sz w:val="20"/>
              </w:rPr>
            </w:pPr>
            <w:r w:rsidRPr="00534AA3">
              <w:rPr>
                <w:sz w:val="20"/>
              </w:rPr>
              <w:t>Игнорируется при приеме, заполняется при передаче значением из связанного извещения (приглашения)</w:t>
            </w:r>
          </w:p>
        </w:tc>
      </w:tr>
      <w:tr w:rsidR="00D764A8" w:rsidRPr="00534AA3" w14:paraId="364455A8" w14:textId="77777777" w:rsidTr="00105EA4">
        <w:trPr>
          <w:jc w:val="center"/>
        </w:trPr>
        <w:tc>
          <w:tcPr>
            <w:tcW w:w="734" w:type="pct"/>
            <w:gridSpan w:val="2"/>
            <w:shd w:val="clear" w:color="auto" w:fill="auto"/>
            <w:vAlign w:val="center"/>
          </w:tcPr>
          <w:p w14:paraId="41F32C21" w14:textId="77777777" w:rsidR="00A42D3F" w:rsidRPr="00534AA3" w:rsidRDefault="00A42D3F" w:rsidP="00A42D3F">
            <w:pPr>
              <w:spacing w:before="0" w:after="0"/>
              <w:contextualSpacing/>
              <w:rPr>
                <w:sz w:val="20"/>
              </w:rPr>
            </w:pPr>
          </w:p>
        </w:tc>
        <w:tc>
          <w:tcPr>
            <w:tcW w:w="795" w:type="pct"/>
            <w:gridSpan w:val="3"/>
            <w:shd w:val="clear" w:color="auto" w:fill="auto"/>
            <w:vAlign w:val="center"/>
          </w:tcPr>
          <w:p w14:paraId="28F0CE0C" w14:textId="77777777" w:rsidR="00A42D3F" w:rsidRPr="00534AA3" w:rsidRDefault="00A42D3F" w:rsidP="00A42D3F">
            <w:pPr>
              <w:spacing w:before="0" w:after="0"/>
              <w:rPr>
                <w:sz w:val="20"/>
              </w:rPr>
            </w:pPr>
            <w:r w:rsidRPr="00534AA3">
              <w:rPr>
                <w:sz w:val="20"/>
              </w:rPr>
              <w:t>OKPD2Info</w:t>
            </w:r>
          </w:p>
        </w:tc>
        <w:tc>
          <w:tcPr>
            <w:tcW w:w="198" w:type="pct"/>
            <w:gridSpan w:val="4"/>
            <w:shd w:val="clear" w:color="auto" w:fill="auto"/>
            <w:vAlign w:val="center"/>
          </w:tcPr>
          <w:p w14:paraId="391D76F4" w14:textId="77777777" w:rsidR="00A42D3F" w:rsidRPr="00534AA3" w:rsidRDefault="00A42D3F" w:rsidP="00A42D3F">
            <w:pPr>
              <w:spacing w:before="0" w:after="0"/>
              <w:jc w:val="center"/>
              <w:rPr>
                <w:sz w:val="20"/>
              </w:rPr>
            </w:pPr>
            <w:r w:rsidRPr="00534AA3">
              <w:rPr>
                <w:sz w:val="20"/>
              </w:rPr>
              <w:t>Н</w:t>
            </w:r>
          </w:p>
        </w:tc>
        <w:tc>
          <w:tcPr>
            <w:tcW w:w="506" w:type="pct"/>
            <w:gridSpan w:val="2"/>
            <w:shd w:val="clear" w:color="auto" w:fill="auto"/>
            <w:vAlign w:val="center"/>
          </w:tcPr>
          <w:p w14:paraId="3A694B41" w14:textId="77777777" w:rsidR="00A42D3F" w:rsidRPr="00534AA3" w:rsidRDefault="00A42D3F" w:rsidP="00A42D3F">
            <w:pPr>
              <w:spacing w:before="0" w:after="0"/>
              <w:jc w:val="center"/>
              <w:rPr>
                <w:sz w:val="20"/>
                <w:lang w:val="en-US"/>
              </w:rPr>
            </w:pPr>
            <w:r w:rsidRPr="00534AA3">
              <w:rPr>
                <w:sz w:val="20"/>
                <w:lang w:val="en-US"/>
              </w:rPr>
              <w:t>S</w:t>
            </w:r>
          </w:p>
        </w:tc>
        <w:tc>
          <w:tcPr>
            <w:tcW w:w="1389" w:type="pct"/>
            <w:shd w:val="clear" w:color="auto" w:fill="auto"/>
            <w:vAlign w:val="center"/>
          </w:tcPr>
          <w:p w14:paraId="7478C391" w14:textId="77777777" w:rsidR="00A42D3F" w:rsidRPr="00534AA3" w:rsidRDefault="00A42D3F" w:rsidP="00A42D3F">
            <w:pPr>
              <w:spacing w:before="0" w:after="0"/>
              <w:rPr>
                <w:sz w:val="20"/>
              </w:rPr>
            </w:pPr>
            <w:r w:rsidRPr="00534AA3">
              <w:rPr>
                <w:sz w:val="20"/>
              </w:rPr>
              <w:t>Классификация по ОКПД2</w:t>
            </w:r>
          </w:p>
        </w:tc>
        <w:tc>
          <w:tcPr>
            <w:tcW w:w="1378" w:type="pct"/>
            <w:shd w:val="clear" w:color="auto" w:fill="auto"/>
          </w:tcPr>
          <w:p w14:paraId="57F39267" w14:textId="77777777" w:rsidR="00A42D3F" w:rsidRPr="00534AA3" w:rsidRDefault="00A42D3F" w:rsidP="00A42D3F">
            <w:pPr>
              <w:spacing w:before="0" w:after="0"/>
              <w:rPr>
                <w:sz w:val="20"/>
              </w:rPr>
            </w:pPr>
          </w:p>
        </w:tc>
      </w:tr>
      <w:tr w:rsidR="00D764A8" w:rsidRPr="00534AA3" w14:paraId="7ED5B498" w14:textId="77777777" w:rsidTr="00105EA4">
        <w:trPr>
          <w:jc w:val="center"/>
        </w:trPr>
        <w:tc>
          <w:tcPr>
            <w:tcW w:w="734" w:type="pct"/>
            <w:gridSpan w:val="2"/>
            <w:shd w:val="clear" w:color="auto" w:fill="auto"/>
            <w:vAlign w:val="center"/>
          </w:tcPr>
          <w:p w14:paraId="7696D882" w14:textId="77777777" w:rsidR="00A42D3F" w:rsidRPr="00534AA3" w:rsidRDefault="00A42D3F" w:rsidP="00A42D3F">
            <w:pPr>
              <w:spacing w:before="0" w:after="0"/>
              <w:contextualSpacing/>
              <w:rPr>
                <w:sz w:val="20"/>
              </w:rPr>
            </w:pPr>
          </w:p>
        </w:tc>
        <w:tc>
          <w:tcPr>
            <w:tcW w:w="795" w:type="pct"/>
            <w:gridSpan w:val="3"/>
            <w:shd w:val="clear" w:color="auto" w:fill="auto"/>
            <w:vAlign w:val="center"/>
          </w:tcPr>
          <w:p w14:paraId="13FCE233" w14:textId="77777777" w:rsidR="00A42D3F" w:rsidRPr="00534AA3" w:rsidRDefault="00A42D3F" w:rsidP="00A42D3F">
            <w:pPr>
              <w:spacing w:before="0" w:after="0"/>
              <w:rPr>
                <w:sz w:val="20"/>
              </w:rPr>
            </w:pPr>
            <w:r w:rsidRPr="00534AA3">
              <w:rPr>
                <w:sz w:val="20"/>
              </w:rPr>
              <w:t>KTRUInfo</w:t>
            </w:r>
          </w:p>
        </w:tc>
        <w:tc>
          <w:tcPr>
            <w:tcW w:w="198" w:type="pct"/>
            <w:gridSpan w:val="4"/>
            <w:shd w:val="clear" w:color="auto" w:fill="auto"/>
            <w:vAlign w:val="center"/>
          </w:tcPr>
          <w:p w14:paraId="677E7273" w14:textId="77777777" w:rsidR="00A42D3F" w:rsidRPr="00534AA3" w:rsidRDefault="00A42D3F" w:rsidP="00A42D3F">
            <w:pPr>
              <w:spacing w:before="0" w:after="0"/>
              <w:jc w:val="center"/>
              <w:rPr>
                <w:sz w:val="20"/>
              </w:rPr>
            </w:pPr>
            <w:r w:rsidRPr="00534AA3">
              <w:rPr>
                <w:sz w:val="20"/>
              </w:rPr>
              <w:t>Н</w:t>
            </w:r>
          </w:p>
        </w:tc>
        <w:tc>
          <w:tcPr>
            <w:tcW w:w="506" w:type="pct"/>
            <w:gridSpan w:val="2"/>
            <w:shd w:val="clear" w:color="auto" w:fill="auto"/>
            <w:vAlign w:val="center"/>
          </w:tcPr>
          <w:p w14:paraId="78F9A142" w14:textId="77777777" w:rsidR="00A42D3F" w:rsidRPr="00534AA3" w:rsidRDefault="00A42D3F" w:rsidP="00A42D3F">
            <w:pPr>
              <w:spacing w:before="0" w:after="0"/>
              <w:jc w:val="center"/>
              <w:rPr>
                <w:sz w:val="20"/>
                <w:lang w:val="en-US"/>
              </w:rPr>
            </w:pPr>
            <w:r w:rsidRPr="00534AA3">
              <w:rPr>
                <w:sz w:val="20"/>
                <w:lang w:val="en-US"/>
              </w:rPr>
              <w:t>S</w:t>
            </w:r>
          </w:p>
        </w:tc>
        <w:tc>
          <w:tcPr>
            <w:tcW w:w="1389" w:type="pct"/>
            <w:shd w:val="clear" w:color="auto" w:fill="auto"/>
            <w:vAlign w:val="center"/>
          </w:tcPr>
          <w:p w14:paraId="1BAC4801" w14:textId="77777777" w:rsidR="00A42D3F" w:rsidRPr="00534AA3" w:rsidRDefault="00A42D3F" w:rsidP="00A42D3F">
            <w:pPr>
              <w:spacing w:before="0" w:after="0"/>
              <w:rPr>
                <w:sz w:val="20"/>
              </w:rPr>
            </w:pPr>
            <w:r w:rsidRPr="00534AA3">
              <w:rPr>
                <w:sz w:val="20"/>
              </w:rPr>
              <w:t>Классификация по КТРУ</w:t>
            </w:r>
          </w:p>
        </w:tc>
        <w:tc>
          <w:tcPr>
            <w:tcW w:w="1378" w:type="pct"/>
            <w:shd w:val="clear" w:color="auto" w:fill="auto"/>
          </w:tcPr>
          <w:p w14:paraId="3B531EE9" w14:textId="77777777" w:rsidR="00A42D3F" w:rsidRPr="00534AA3" w:rsidRDefault="00A42D3F" w:rsidP="00A42D3F">
            <w:pPr>
              <w:spacing w:before="0" w:after="0"/>
              <w:rPr>
                <w:sz w:val="20"/>
              </w:rPr>
            </w:pPr>
          </w:p>
        </w:tc>
      </w:tr>
      <w:tr w:rsidR="00D764A8" w:rsidRPr="00534AA3" w14:paraId="18ADC5EF" w14:textId="77777777" w:rsidTr="00105EA4">
        <w:trPr>
          <w:jc w:val="center"/>
        </w:trPr>
        <w:tc>
          <w:tcPr>
            <w:tcW w:w="734" w:type="pct"/>
            <w:gridSpan w:val="2"/>
            <w:shd w:val="clear" w:color="auto" w:fill="auto"/>
            <w:vAlign w:val="center"/>
          </w:tcPr>
          <w:p w14:paraId="677E3742" w14:textId="77777777" w:rsidR="002350C6" w:rsidRPr="00534AA3" w:rsidRDefault="002350C6" w:rsidP="00D764A8">
            <w:pPr>
              <w:spacing w:before="0" w:after="0"/>
              <w:contextualSpacing/>
              <w:rPr>
                <w:sz w:val="20"/>
              </w:rPr>
            </w:pPr>
          </w:p>
        </w:tc>
        <w:tc>
          <w:tcPr>
            <w:tcW w:w="795" w:type="pct"/>
            <w:gridSpan w:val="3"/>
            <w:shd w:val="clear" w:color="auto" w:fill="auto"/>
            <w:vAlign w:val="center"/>
          </w:tcPr>
          <w:p w14:paraId="701ACB8C" w14:textId="77777777" w:rsidR="002350C6" w:rsidRPr="00534AA3" w:rsidRDefault="003F7C24" w:rsidP="00D764A8">
            <w:pPr>
              <w:spacing w:before="0" w:after="0"/>
              <w:rPr>
                <w:sz w:val="20"/>
              </w:rPr>
            </w:pPr>
            <w:r w:rsidRPr="00534AA3">
              <w:rPr>
                <w:sz w:val="20"/>
              </w:rPr>
              <w:t>hierarchyType</w:t>
            </w:r>
          </w:p>
        </w:tc>
        <w:tc>
          <w:tcPr>
            <w:tcW w:w="198" w:type="pct"/>
            <w:gridSpan w:val="4"/>
            <w:shd w:val="clear" w:color="auto" w:fill="auto"/>
            <w:vAlign w:val="center"/>
          </w:tcPr>
          <w:p w14:paraId="4EFF9B44" w14:textId="77777777" w:rsidR="002350C6" w:rsidRPr="00534AA3" w:rsidRDefault="003F7C24" w:rsidP="00D764A8">
            <w:pPr>
              <w:spacing w:before="0" w:after="0"/>
              <w:jc w:val="center"/>
              <w:rPr>
                <w:sz w:val="20"/>
              </w:rPr>
            </w:pPr>
            <w:r w:rsidRPr="00534AA3">
              <w:rPr>
                <w:sz w:val="20"/>
              </w:rPr>
              <w:t>Н</w:t>
            </w:r>
          </w:p>
        </w:tc>
        <w:tc>
          <w:tcPr>
            <w:tcW w:w="506" w:type="pct"/>
            <w:gridSpan w:val="2"/>
            <w:shd w:val="clear" w:color="auto" w:fill="auto"/>
            <w:vAlign w:val="center"/>
          </w:tcPr>
          <w:p w14:paraId="3EF45EA3" w14:textId="77777777" w:rsidR="002350C6" w:rsidRPr="00534AA3" w:rsidRDefault="003F7C24" w:rsidP="00D764A8">
            <w:pPr>
              <w:spacing w:before="0" w:after="0"/>
              <w:jc w:val="center"/>
              <w:rPr>
                <w:sz w:val="20"/>
              </w:rPr>
            </w:pPr>
            <w:r w:rsidRPr="00534AA3">
              <w:rPr>
                <w:sz w:val="20"/>
              </w:rPr>
              <w:t>Т</w:t>
            </w:r>
          </w:p>
        </w:tc>
        <w:tc>
          <w:tcPr>
            <w:tcW w:w="1389" w:type="pct"/>
            <w:shd w:val="clear" w:color="auto" w:fill="auto"/>
            <w:vAlign w:val="center"/>
          </w:tcPr>
          <w:p w14:paraId="3FDF7260" w14:textId="77777777" w:rsidR="002350C6" w:rsidRPr="00534AA3" w:rsidRDefault="00A42D3F" w:rsidP="003F7C24">
            <w:pPr>
              <w:spacing w:before="0" w:after="0"/>
              <w:rPr>
                <w:sz w:val="20"/>
              </w:rPr>
            </w:pPr>
            <w:r w:rsidRPr="00534AA3">
              <w:rPr>
                <w:sz w:val="20"/>
              </w:rPr>
              <w:t>Тип объекта закупки в иерархии</w:t>
            </w:r>
          </w:p>
        </w:tc>
        <w:tc>
          <w:tcPr>
            <w:tcW w:w="1378" w:type="pct"/>
            <w:shd w:val="clear" w:color="auto" w:fill="auto"/>
          </w:tcPr>
          <w:p w14:paraId="7A339A93" w14:textId="77777777" w:rsidR="003F7C24" w:rsidRPr="00534AA3" w:rsidRDefault="003F7C24" w:rsidP="003F7C24">
            <w:pPr>
              <w:spacing w:before="0" w:after="0"/>
              <w:rPr>
                <w:sz w:val="20"/>
              </w:rPr>
            </w:pPr>
            <w:r w:rsidRPr="00534AA3">
              <w:rPr>
                <w:sz w:val="20"/>
              </w:rPr>
              <w:t>Игнорируется при приеме.</w:t>
            </w:r>
          </w:p>
          <w:p w14:paraId="28BDE11B" w14:textId="77777777" w:rsidR="003F7C24" w:rsidRPr="00534AA3" w:rsidRDefault="003F7C24" w:rsidP="003F7C24">
            <w:pPr>
              <w:spacing w:before="0" w:after="0"/>
              <w:rPr>
                <w:sz w:val="20"/>
              </w:rPr>
            </w:pPr>
          </w:p>
          <w:p w14:paraId="17718B46" w14:textId="77777777" w:rsidR="003F7C24" w:rsidRPr="00534AA3" w:rsidRDefault="003F7C24" w:rsidP="003F7C24">
            <w:pPr>
              <w:spacing w:before="0" w:after="0"/>
              <w:rPr>
                <w:sz w:val="20"/>
              </w:rPr>
            </w:pPr>
            <w:r w:rsidRPr="00534AA3">
              <w:rPr>
                <w:sz w:val="20"/>
              </w:rPr>
              <w:t>Допустимые значения:</w:t>
            </w:r>
          </w:p>
          <w:p w14:paraId="79F8B453" w14:textId="77777777" w:rsidR="003F7C24" w:rsidRPr="00534AA3" w:rsidRDefault="003F7C24" w:rsidP="003F7C24">
            <w:pPr>
              <w:spacing w:before="0" w:after="0"/>
              <w:rPr>
                <w:sz w:val="20"/>
              </w:rPr>
            </w:pPr>
            <w:r w:rsidRPr="00534AA3">
              <w:rPr>
                <w:sz w:val="20"/>
              </w:rPr>
              <w:t>CH - Дочерний;</w:t>
            </w:r>
          </w:p>
          <w:p w14:paraId="552AC152" w14:textId="77777777" w:rsidR="003F7C24" w:rsidRPr="00534AA3" w:rsidRDefault="003F7C24" w:rsidP="003F7C24">
            <w:pPr>
              <w:spacing w:before="0" w:after="0"/>
              <w:rPr>
                <w:sz w:val="20"/>
              </w:rPr>
            </w:pPr>
            <w:r w:rsidRPr="00534AA3">
              <w:rPr>
                <w:sz w:val="20"/>
              </w:rPr>
              <w:t xml:space="preserve">P - Родитель </w:t>
            </w:r>
          </w:p>
          <w:p w14:paraId="644759A7" w14:textId="77777777" w:rsidR="003F7C24" w:rsidRPr="00534AA3" w:rsidRDefault="003F7C24" w:rsidP="003F7C24">
            <w:pPr>
              <w:spacing w:before="0" w:after="0"/>
              <w:rPr>
                <w:sz w:val="20"/>
              </w:rPr>
            </w:pPr>
            <w:r w:rsidRPr="00534AA3">
              <w:rPr>
                <w:sz w:val="20"/>
              </w:rPr>
              <w:t>ND - Недетализированный объект закупки.</w:t>
            </w:r>
          </w:p>
          <w:p w14:paraId="204746F8" w14:textId="77777777" w:rsidR="003F7C24" w:rsidRPr="00534AA3" w:rsidRDefault="003F7C24" w:rsidP="003F7C24">
            <w:pPr>
              <w:spacing w:before="0" w:after="0"/>
              <w:rPr>
                <w:sz w:val="20"/>
              </w:rPr>
            </w:pPr>
          </w:p>
          <w:p w14:paraId="697A4FC3" w14:textId="77777777" w:rsidR="003F7C24" w:rsidRPr="00534AA3" w:rsidRDefault="003F7C24" w:rsidP="003F7C24">
            <w:pPr>
              <w:spacing w:before="0" w:after="0"/>
              <w:rPr>
                <w:sz w:val="20"/>
              </w:rPr>
            </w:pPr>
            <w:r w:rsidRPr="00534AA3">
              <w:rPr>
                <w:sz w:val="20"/>
              </w:rPr>
              <w:t>Если позиция задана в блоке «Объект закупки» (notDrugProposalsInfo/productInfo), то:</w:t>
            </w:r>
          </w:p>
          <w:p w14:paraId="1452EA79" w14:textId="77777777" w:rsidR="003F7C24" w:rsidRPr="00534AA3" w:rsidRDefault="003F7C24" w:rsidP="003F7C24">
            <w:pPr>
              <w:spacing w:before="0" w:after="0"/>
              <w:rPr>
                <w:sz w:val="20"/>
              </w:rPr>
            </w:pPr>
            <w:r w:rsidRPr="00534AA3">
              <w:rPr>
                <w:sz w:val="20"/>
              </w:rPr>
              <w:t>1. Если заполнен блок «Родительский объект закупки» (productInfo/parentProductInfo), то заполняется при передаче значением «CH» - Дочерний</w:t>
            </w:r>
          </w:p>
          <w:p w14:paraId="4BF9D662" w14:textId="77777777" w:rsidR="003F7C24" w:rsidRPr="00534AA3" w:rsidRDefault="003F7C24" w:rsidP="003F7C24">
            <w:pPr>
              <w:spacing w:before="0" w:after="0"/>
              <w:rPr>
                <w:sz w:val="20"/>
              </w:rPr>
            </w:pPr>
            <w:r w:rsidRPr="00534AA3">
              <w:rPr>
                <w:sz w:val="20"/>
              </w:rPr>
              <w:t>2. Иначе заполняется значением «ND» - Недетализированный объект закупки</w:t>
            </w:r>
          </w:p>
          <w:p w14:paraId="4AA250CE" w14:textId="77777777" w:rsidR="003F7C24" w:rsidRPr="00534AA3" w:rsidRDefault="003F7C24" w:rsidP="003F7C24">
            <w:pPr>
              <w:spacing w:before="0" w:after="0"/>
              <w:rPr>
                <w:sz w:val="20"/>
              </w:rPr>
            </w:pPr>
          </w:p>
          <w:p w14:paraId="5002DB8E" w14:textId="77777777" w:rsidR="002350C6" w:rsidRPr="00534AA3" w:rsidRDefault="003F7C24" w:rsidP="003F7C24">
            <w:pPr>
              <w:spacing w:before="0" w:after="0"/>
              <w:rPr>
                <w:sz w:val="20"/>
              </w:rPr>
            </w:pPr>
            <w:r w:rsidRPr="00534AA3">
              <w:rPr>
                <w:sz w:val="20"/>
              </w:rPr>
              <w:t>Если позиция задана в блоке «Родительский объект закупки» (notDrugProposalsInfo/parentProductInfo), то заполняется при передаче значением «P» - Родитель</w:t>
            </w:r>
          </w:p>
        </w:tc>
      </w:tr>
      <w:tr w:rsidR="00D764A8" w:rsidRPr="00534AA3" w14:paraId="3CA9652E" w14:textId="77777777" w:rsidTr="00105EA4">
        <w:trPr>
          <w:jc w:val="center"/>
        </w:trPr>
        <w:tc>
          <w:tcPr>
            <w:tcW w:w="734" w:type="pct"/>
            <w:gridSpan w:val="2"/>
            <w:shd w:val="clear" w:color="auto" w:fill="auto"/>
            <w:vAlign w:val="center"/>
          </w:tcPr>
          <w:p w14:paraId="5D8F1227" w14:textId="77777777" w:rsidR="002350C6" w:rsidRPr="00534AA3" w:rsidRDefault="002350C6" w:rsidP="00D764A8">
            <w:pPr>
              <w:spacing w:before="0" w:after="0"/>
              <w:contextualSpacing/>
              <w:rPr>
                <w:sz w:val="20"/>
              </w:rPr>
            </w:pPr>
          </w:p>
        </w:tc>
        <w:tc>
          <w:tcPr>
            <w:tcW w:w="795" w:type="pct"/>
            <w:gridSpan w:val="3"/>
            <w:shd w:val="clear" w:color="auto" w:fill="auto"/>
            <w:vAlign w:val="center"/>
          </w:tcPr>
          <w:p w14:paraId="54B84213" w14:textId="77777777" w:rsidR="002350C6" w:rsidRPr="00534AA3" w:rsidRDefault="003F7C24" w:rsidP="00D764A8">
            <w:pPr>
              <w:spacing w:before="0" w:after="0"/>
              <w:rPr>
                <w:sz w:val="20"/>
              </w:rPr>
            </w:pPr>
            <w:r w:rsidRPr="00534AA3">
              <w:rPr>
                <w:sz w:val="20"/>
              </w:rPr>
              <w:t>type</w:t>
            </w:r>
          </w:p>
        </w:tc>
        <w:tc>
          <w:tcPr>
            <w:tcW w:w="198" w:type="pct"/>
            <w:gridSpan w:val="4"/>
            <w:shd w:val="clear" w:color="auto" w:fill="auto"/>
            <w:vAlign w:val="center"/>
          </w:tcPr>
          <w:p w14:paraId="3BCBBFEC" w14:textId="77777777" w:rsidR="002350C6" w:rsidRPr="00534AA3" w:rsidRDefault="003F7C24" w:rsidP="00D764A8">
            <w:pPr>
              <w:spacing w:before="0" w:after="0"/>
              <w:jc w:val="center"/>
              <w:rPr>
                <w:sz w:val="20"/>
              </w:rPr>
            </w:pPr>
            <w:r w:rsidRPr="00534AA3">
              <w:rPr>
                <w:sz w:val="20"/>
              </w:rPr>
              <w:t>Н</w:t>
            </w:r>
          </w:p>
        </w:tc>
        <w:tc>
          <w:tcPr>
            <w:tcW w:w="506" w:type="pct"/>
            <w:gridSpan w:val="2"/>
            <w:shd w:val="clear" w:color="auto" w:fill="auto"/>
            <w:vAlign w:val="center"/>
          </w:tcPr>
          <w:p w14:paraId="128EA597" w14:textId="77777777" w:rsidR="002350C6" w:rsidRPr="00534AA3" w:rsidRDefault="003F7C24" w:rsidP="00D764A8">
            <w:pPr>
              <w:spacing w:before="0" w:after="0"/>
              <w:jc w:val="center"/>
              <w:rPr>
                <w:sz w:val="20"/>
              </w:rPr>
            </w:pPr>
            <w:r w:rsidRPr="00534AA3">
              <w:rPr>
                <w:sz w:val="20"/>
              </w:rPr>
              <w:t>Т</w:t>
            </w:r>
          </w:p>
        </w:tc>
        <w:tc>
          <w:tcPr>
            <w:tcW w:w="1389" w:type="pct"/>
            <w:shd w:val="clear" w:color="auto" w:fill="auto"/>
            <w:vAlign w:val="center"/>
          </w:tcPr>
          <w:p w14:paraId="05735811" w14:textId="77777777" w:rsidR="002350C6" w:rsidRPr="00534AA3" w:rsidRDefault="003F7C24" w:rsidP="003F7C24">
            <w:pPr>
              <w:spacing w:before="0" w:after="0"/>
              <w:rPr>
                <w:sz w:val="20"/>
              </w:rPr>
            </w:pPr>
            <w:r w:rsidRPr="00534AA3">
              <w:rPr>
                <w:sz w:val="20"/>
              </w:rPr>
              <w:t>Тип объекта закупки</w:t>
            </w:r>
          </w:p>
        </w:tc>
        <w:tc>
          <w:tcPr>
            <w:tcW w:w="1378" w:type="pct"/>
            <w:shd w:val="clear" w:color="auto" w:fill="auto"/>
          </w:tcPr>
          <w:p w14:paraId="35063F38" w14:textId="60A7246E" w:rsidR="003F7C24" w:rsidRPr="00534AA3" w:rsidRDefault="003F7C24" w:rsidP="009E16E0">
            <w:pPr>
              <w:spacing w:before="0" w:after="0"/>
              <w:rPr>
                <w:sz w:val="20"/>
              </w:rPr>
            </w:pPr>
            <w:r w:rsidRPr="00534AA3">
              <w:rPr>
                <w:sz w:val="20"/>
              </w:rPr>
              <w:t>Допустимые значения:</w:t>
            </w:r>
          </w:p>
          <w:p w14:paraId="4BB42647" w14:textId="66C834C0" w:rsidR="003F7C24" w:rsidRPr="00534AA3" w:rsidRDefault="003F7C24" w:rsidP="003F7C24">
            <w:pPr>
              <w:spacing w:before="0" w:after="0"/>
              <w:rPr>
                <w:sz w:val="20"/>
              </w:rPr>
            </w:pPr>
            <w:r w:rsidRPr="00534AA3">
              <w:rPr>
                <w:sz w:val="20"/>
                <w:lang w:val="en-US"/>
              </w:rPr>
              <w:t>PRODUCT</w:t>
            </w:r>
            <w:r w:rsidRPr="00534AA3">
              <w:rPr>
                <w:sz w:val="20"/>
              </w:rPr>
              <w:t xml:space="preserve"> - товар;</w:t>
            </w:r>
          </w:p>
          <w:p w14:paraId="592D50F3" w14:textId="7DEA2504" w:rsidR="003F7C24" w:rsidRPr="00534AA3" w:rsidRDefault="003F7C24" w:rsidP="003F7C24">
            <w:pPr>
              <w:spacing w:before="0" w:after="0"/>
              <w:rPr>
                <w:sz w:val="20"/>
              </w:rPr>
            </w:pPr>
            <w:r w:rsidRPr="00534AA3">
              <w:rPr>
                <w:sz w:val="20"/>
                <w:lang w:val="en-US"/>
              </w:rPr>
              <w:t>WORK</w:t>
            </w:r>
            <w:r w:rsidRPr="00534AA3">
              <w:rPr>
                <w:sz w:val="20"/>
              </w:rPr>
              <w:t xml:space="preserve"> - работа;</w:t>
            </w:r>
          </w:p>
          <w:p w14:paraId="3A876E58" w14:textId="71F9F344" w:rsidR="003F7C24" w:rsidRPr="00534AA3" w:rsidRDefault="003F7C24" w:rsidP="003F7C24">
            <w:pPr>
              <w:spacing w:before="0" w:after="0"/>
              <w:rPr>
                <w:sz w:val="20"/>
              </w:rPr>
            </w:pPr>
            <w:r w:rsidRPr="00534AA3">
              <w:rPr>
                <w:sz w:val="20"/>
                <w:lang w:val="en-US"/>
              </w:rPr>
              <w:t>SERVICE</w:t>
            </w:r>
            <w:r w:rsidRPr="00534AA3">
              <w:rPr>
                <w:sz w:val="20"/>
              </w:rPr>
              <w:t xml:space="preserve"> - услуга.</w:t>
            </w:r>
          </w:p>
          <w:p w14:paraId="78A0E74E" w14:textId="1CF67BF4" w:rsidR="003F7C24" w:rsidRPr="00534AA3" w:rsidRDefault="003F7C24" w:rsidP="003F7C24">
            <w:pPr>
              <w:spacing w:before="0" w:after="0"/>
              <w:rPr>
                <w:sz w:val="20"/>
              </w:rPr>
            </w:pPr>
          </w:p>
          <w:p w14:paraId="4FD68429" w14:textId="4AD42FFF" w:rsidR="003F7C24" w:rsidRPr="00534AA3" w:rsidRDefault="003F7C24" w:rsidP="003F7C24">
            <w:pPr>
              <w:spacing w:before="0" w:after="0"/>
              <w:rPr>
                <w:sz w:val="20"/>
              </w:rPr>
            </w:pPr>
            <w:r w:rsidRPr="00534AA3">
              <w:rPr>
                <w:sz w:val="20"/>
              </w:rPr>
              <w:t>Тип PRODUCT не может быть указан для родительского объекта закупки</w:t>
            </w:r>
          </w:p>
          <w:p w14:paraId="7398F73A" w14:textId="494227F9" w:rsidR="003F7C24" w:rsidRPr="00534AA3" w:rsidRDefault="003F7C24" w:rsidP="003F7C24">
            <w:pPr>
              <w:spacing w:before="0" w:after="0"/>
              <w:rPr>
                <w:sz w:val="20"/>
              </w:rPr>
            </w:pPr>
          </w:p>
          <w:p w14:paraId="4E516035" w14:textId="617A4B1A" w:rsidR="003F7C24" w:rsidRPr="00534AA3" w:rsidRDefault="003F7C24" w:rsidP="003F7C24">
            <w:pPr>
              <w:spacing w:before="0" w:after="0"/>
              <w:rPr>
                <w:sz w:val="20"/>
              </w:rPr>
            </w:pPr>
            <w:r w:rsidRPr="00534AA3">
              <w:rPr>
                <w:sz w:val="20"/>
              </w:rPr>
              <w:t>• Если при приеме поле заполнено значением PRODUCT, то принимается и сохраняется</w:t>
            </w:r>
          </w:p>
          <w:p w14:paraId="22E4C013" w14:textId="358BD571" w:rsidR="002350C6" w:rsidRPr="00534AA3" w:rsidRDefault="003F7C24" w:rsidP="003F7C24">
            <w:pPr>
              <w:spacing w:before="0" w:after="0"/>
              <w:rPr>
                <w:sz w:val="20"/>
              </w:rPr>
            </w:pPr>
            <w:r w:rsidRPr="00534AA3">
              <w:rPr>
                <w:sz w:val="20"/>
              </w:rPr>
              <w:t>• В других случаях игнорируется при приеме, заполняется из связанного извещения (приглашения)</w:t>
            </w:r>
          </w:p>
        </w:tc>
      </w:tr>
      <w:tr w:rsidR="006E1BFC" w:rsidRPr="00534AA3" w14:paraId="0C60D36A" w14:textId="77777777" w:rsidTr="00105EA4">
        <w:trPr>
          <w:jc w:val="center"/>
        </w:trPr>
        <w:tc>
          <w:tcPr>
            <w:tcW w:w="734" w:type="pct"/>
            <w:gridSpan w:val="2"/>
            <w:shd w:val="clear" w:color="auto" w:fill="auto"/>
            <w:vAlign w:val="center"/>
          </w:tcPr>
          <w:p w14:paraId="499B6C1A" w14:textId="77777777" w:rsidR="006E1BFC" w:rsidRPr="00534AA3" w:rsidRDefault="006E1BFC" w:rsidP="00C401BC">
            <w:pPr>
              <w:spacing w:before="0" w:after="0"/>
              <w:contextualSpacing/>
              <w:rPr>
                <w:sz w:val="20"/>
              </w:rPr>
            </w:pPr>
          </w:p>
        </w:tc>
        <w:tc>
          <w:tcPr>
            <w:tcW w:w="795" w:type="pct"/>
            <w:gridSpan w:val="3"/>
            <w:shd w:val="clear" w:color="auto" w:fill="auto"/>
            <w:vAlign w:val="center"/>
          </w:tcPr>
          <w:p w14:paraId="6A8F0BD7" w14:textId="77777777" w:rsidR="006E1BFC" w:rsidRPr="00534AA3" w:rsidRDefault="006E1BFC" w:rsidP="00C401BC">
            <w:pPr>
              <w:spacing w:before="0" w:after="0"/>
              <w:rPr>
                <w:sz w:val="20"/>
              </w:rPr>
            </w:pPr>
            <w:r w:rsidRPr="00534AA3">
              <w:rPr>
                <w:sz w:val="20"/>
              </w:rPr>
              <w:t>trademarkInfo</w:t>
            </w:r>
          </w:p>
        </w:tc>
        <w:tc>
          <w:tcPr>
            <w:tcW w:w="198" w:type="pct"/>
            <w:gridSpan w:val="4"/>
            <w:shd w:val="clear" w:color="auto" w:fill="auto"/>
            <w:vAlign w:val="center"/>
          </w:tcPr>
          <w:p w14:paraId="0CC6349D" w14:textId="77777777" w:rsidR="006E1BFC" w:rsidRPr="00534AA3" w:rsidRDefault="006E1BFC" w:rsidP="00C401BC">
            <w:pPr>
              <w:spacing w:before="0" w:after="0"/>
              <w:jc w:val="center"/>
              <w:rPr>
                <w:sz w:val="20"/>
              </w:rPr>
            </w:pPr>
            <w:r w:rsidRPr="00534AA3">
              <w:rPr>
                <w:sz w:val="20"/>
              </w:rPr>
              <w:t>Н</w:t>
            </w:r>
          </w:p>
        </w:tc>
        <w:tc>
          <w:tcPr>
            <w:tcW w:w="506" w:type="pct"/>
            <w:gridSpan w:val="2"/>
            <w:shd w:val="clear" w:color="auto" w:fill="auto"/>
            <w:vAlign w:val="center"/>
          </w:tcPr>
          <w:p w14:paraId="2ADD2807" w14:textId="77777777" w:rsidR="006E1BFC" w:rsidRPr="00534AA3" w:rsidRDefault="006E1BFC" w:rsidP="00C401BC">
            <w:pPr>
              <w:spacing w:before="0" w:after="0"/>
              <w:jc w:val="center"/>
              <w:rPr>
                <w:sz w:val="20"/>
                <w:lang w:val="en-US"/>
              </w:rPr>
            </w:pPr>
            <w:r w:rsidRPr="00534AA3">
              <w:rPr>
                <w:sz w:val="20"/>
                <w:lang w:val="en-US"/>
              </w:rPr>
              <w:t>S</w:t>
            </w:r>
          </w:p>
        </w:tc>
        <w:tc>
          <w:tcPr>
            <w:tcW w:w="1389" w:type="pct"/>
            <w:shd w:val="clear" w:color="auto" w:fill="auto"/>
            <w:vAlign w:val="center"/>
          </w:tcPr>
          <w:p w14:paraId="015568D7" w14:textId="77777777" w:rsidR="006E1BFC" w:rsidRPr="00534AA3" w:rsidRDefault="006E1BFC" w:rsidP="006E1BFC">
            <w:pPr>
              <w:spacing w:before="0" w:after="0"/>
              <w:rPr>
                <w:sz w:val="20"/>
              </w:rPr>
            </w:pPr>
            <w:r w:rsidRPr="00534AA3">
              <w:rPr>
                <w:sz w:val="20"/>
              </w:rPr>
              <w:t>Информация о товарном знаке</w:t>
            </w:r>
          </w:p>
        </w:tc>
        <w:tc>
          <w:tcPr>
            <w:tcW w:w="1378" w:type="pct"/>
            <w:shd w:val="clear" w:color="auto" w:fill="auto"/>
          </w:tcPr>
          <w:p w14:paraId="44A3C0D8" w14:textId="2B8D94CE" w:rsidR="006E1BFC" w:rsidRPr="00534AA3" w:rsidRDefault="006E1BFC" w:rsidP="006E1BFC">
            <w:pPr>
              <w:spacing w:before="0" w:after="0"/>
              <w:rPr>
                <w:sz w:val="20"/>
              </w:rPr>
            </w:pPr>
            <w:r w:rsidRPr="00534AA3">
              <w:rPr>
                <w:sz w:val="20"/>
              </w:rPr>
              <w:t xml:space="preserve">Блок может быть заполнен только в том случае, если подспособ определения поставщика не относится к строительству </w:t>
            </w:r>
            <w:r w:rsidR="00D02257" w:rsidRPr="00D02257">
              <w:rPr>
                <w:sz w:val="20"/>
              </w:rPr>
              <w:t>(EAB20, EZKB20 и OKB20)</w:t>
            </w:r>
            <w:r w:rsidRPr="00534AA3">
              <w:rPr>
                <w:sz w:val="20"/>
              </w:rPr>
              <w:t xml:space="preserve"> и  выполняется одно из условий:</w:t>
            </w:r>
          </w:p>
          <w:p w14:paraId="5929F5E9" w14:textId="77777777" w:rsidR="006E1BFC" w:rsidRPr="00534AA3" w:rsidRDefault="006E1BFC" w:rsidP="006E1BFC">
            <w:pPr>
              <w:spacing w:before="0" w:after="0"/>
              <w:rPr>
                <w:sz w:val="20"/>
              </w:rPr>
            </w:pPr>
            <w:r w:rsidRPr="00534AA3">
              <w:rPr>
                <w:sz w:val="20"/>
              </w:rPr>
              <w:t>1. в извещении (приглашении) не был заполнен блок "Информация о товарном знаке" (notificationInfo/purchaseObjectsInfo/notDrugPurchaseObjectsInfo/purchaseObject/trademarkInfo);</w:t>
            </w:r>
          </w:p>
          <w:p w14:paraId="39CBCFF9" w14:textId="77777777" w:rsidR="006E1BFC" w:rsidRPr="00534AA3" w:rsidRDefault="006E1BFC" w:rsidP="006E1BFC">
            <w:pPr>
              <w:spacing w:before="0" w:after="0"/>
              <w:rPr>
                <w:sz w:val="20"/>
              </w:rPr>
            </w:pPr>
            <w:r w:rsidRPr="00534AA3">
              <w:rPr>
                <w:sz w:val="20"/>
              </w:rPr>
              <w:t>2. в извещении (приглашении) был заполнен признак "Допускается поставка эквивалента" (trademarkInfo/isEquivalentDeliveryAllowed)</w:t>
            </w:r>
          </w:p>
          <w:p w14:paraId="5AF6659D" w14:textId="77777777" w:rsidR="006E1BFC" w:rsidRPr="00534AA3" w:rsidRDefault="006E1BFC" w:rsidP="006E1BFC">
            <w:pPr>
              <w:spacing w:before="0" w:after="0"/>
              <w:rPr>
                <w:sz w:val="20"/>
              </w:rPr>
            </w:pPr>
          </w:p>
          <w:p w14:paraId="39A50FED" w14:textId="77777777" w:rsidR="006E1BFC" w:rsidRPr="00534AA3" w:rsidRDefault="006E1BFC" w:rsidP="006E1BFC">
            <w:pPr>
              <w:spacing w:before="0" w:after="0"/>
              <w:rPr>
                <w:sz w:val="20"/>
              </w:rPr>
            </w:pPr>
            <w:r w:rsidRPr="00534AA3">
              <w:rPr>
                <w:sz w:val="20"/>
              </w:rPr>
              <w:t>В других случаях игнорируется при приеме, заполняется из извещения (приглашения)</w:t>
            </w:r>
          </w:p>
        </w:tc>
      </w:tr>
      <w:tr w:rsidR="006E1BFC" w:rsidRPr="00534AA3" w14:paraId="6941B5DC" w14:textId="77777777" w:rsidTr="00105EA4">
        <w:trPr>
          <w:jc w:val="center"/>
        </w:trPr>
        <w:tc>
          <w:tcPr>
            <w:tcW w:w="734" w:type="pct"/>
            <w:gridSpan w:val="2"/>
            <w:shd w:val="clear" w:color="auto" w:fill="auto"/>
            <w:vAlign w:val="center"/>
          </w:tcPr>
          <w:p w14:paraId="799B3497" w14:textId="77777777" w:rsidR="006E1BFC" w:rsidRPr="00534AA3" w:rsidRDefault="006E1BFC" w:rsidP="00C401BC">
            <w:pPr>
              <w:spacing w:before="0" w:after="0"/>
              <w:contextualSpacing/>
              <w:rPr>
                <w:sz w:val="20"/>
              </w:rPr>
            </w:pPr>
          </w:p>
        </w:tc>
        <w:tc>
          <w:tcPr>
            <w:tcW w:w="795" w:type="pct"/>
            <w:gridSpan w:val="3"/>
            <w:shd w:val="clear" w:color="auto" w:fill="auto"/>
            <w:vAlign w:val="center"/>
          </w:tcPr>
          <w:p w14:paraId="523D6FB4" w14:textId="77777777" w:rsidR="006E1BFC" w:rsidRPr="00534AA3" w:rsidRDefault="006E1BFC" w:rsidP="00C401BC">
            <w:pPr>
              <w:spacing w:before="0" w:after="0"/>
              <w:rPr>
                <w:sz w:val="20"/>
              </w:rPr>
            </w:pPr>
            <w:r w:rsidRPr="00534AA3">
              <w:rPr>
                <w:sz w:val="20"/>
              </w:rPr>
              <w:t>OKEIInfo</w:t>
            </w:r>
          </w:p>
        </w:tc>
        <w:tc>
          <w:tcPr>
            <w:tcW w:w="198" w:type="pct"/>
            <w:gridSpan w:val="4"/>
            <w:shd w:val="clear" w:color="auto" w:fill="auto"/>
            <w:vAlign w:val="center"/>
          </w:tcPr>
          <w:p w14:paraId="19F32722" w14:textId="77777777" w:rsidR="006E1BFC" w:rsidRPr="00534AA3" w:rsidRDefault="006E1BFC" w:rsidP="00C401BC">
            <w:pPr>
              <w:spacing w:before="0" w:after="0"/>
              <w:jc w:val="center"/>
              <w:rPr>
                <w:sz w:val="20"/>
              </w:rPr>
            </w:pPr>
            <w:r w:rsidRPr="00534AA3">
              <w:rPr>
                <w:sz w:val="20"/>
              </w:rPr>
              <w:t>Н</w:t>
            </w:r>
          </w:p>
        </w:tc>
        <w:tc>
          <w:tcPr>
            <w:tcW w:w="506" w:type="pct"/>
            <w:gridSpan w:val="2"/>
            <w:shd w:val="clear" w:color="auto" w:fill="auto"/>
            <w:vAlign w:val="center"/>
          </w:tcPr>
          <w:p w14:paraId="2030F58E" w14:textId="77777777" w:rsidR="006E1BFC" w:rsidRPr="00534AA3" w:rsidRDefault="006E1BFC" w:rsidP="00C401BC">
            <w:pPr>
              <w:spacing w:before="0" w:after="0"/>
              <w:jc w:val="center"/>
              <w:rPr>
                <w:sz w:val="20"/>
                <w:lang w:val="en-US"/>
              </w:rPr>
            </w:pPr>
            <w:r w:rsidRPr="00534AA3">
              <w:rPr>
                <w:sz w:val="20"/>
                <w:lang w:val="en-US"/>
              </w:rPr>
              <w:t>S</w:t>
            </w:r>
          </w:p>
        </w:tc>
        <w:tc>
          <w:tcPr>
            <w:tcW w:w="1389" w:type="pct"/>
            <w:shd w:val="clear" w:color="auto" w:fill="auto"/>
            <w:vAlign w:val="center"/>
          </w:tcPr>
          <w:p w14:paraId="114916E4" w14:textId="77777777" w:rsidR="006E1BFC" w:rsidRPr="00534AA3" w:rsidRDefault="006E1BFC" w:rsidP="006E1BFC">
            <w:pPr>
              <w:spacing w:before="0" w:after="0"/>
              <w:rPr>
                <w:sz w:val="20"/>
              </w:rPr>
            </w:pPr>
            <w:r w:rsidRPr="00534AA3">
              <w:rPr>
                <w:sz w:val="20"/>
              </w:rPr>
              <w:t>Единица измерения</w:t>
            </w:r>
          </w:p>
        </w:tc>
        <w:tc>
          <w:tcPr>
            <w:tcW w:w="1378" w:type="pct"/>
            <w:shd w:val="clear" w:color="auto" w:fill="auto"/>
          </w:tcPr>
          <w:p w14:paraId="3BFFD530" w14:textId="77777777" w:rsidR="006E1BFC" w:rsidRPr="00534AA3" w:rsidRDefault="006E1BFC" w:rsidP="00C401BC">
            <w:pPr>
              <w:spacing w:before="0" w:after="0"/>
              <w:rPr>
                <w:sz w:val="20"/>
              </w:rPr>
            </w:pPr>
            <w:r w:rsidRPr="00534AA3">
              <w:rPr>
                <w:sz w:val="20"/>
              </w:rPr>
              <w:t>Игнорируется при приеме, заполняется из связанного извещения (приглашения)</w:t>
            </w:r>
          </w:p>
          <w:p w14:paraId="60A25A4B" w14:textId="77777777" w:rsidR="00095B77" w:rsidRPr="00534AA3" w:rsidRDefault="00095B77" w:rsidP="00C401BC">
            <w:pPr>
              <w:spacing w:before="0" w:after="0"/>
              <w:rPr>
                <w:sz w:val="20"/>
              </w:rPr>
            </w:pPr>
          </w:p>
          <w:p w14:paraId="4F6ED081" w14:textId="77777777" w:rsidR="00095B77" w:rsidRPr="00534AA3" w:rsidRDefault="00095B77" w:rsidP="00C401BC">
            <w:pPr>
              <w:spacing w:before="0" w:after="0"/>
              <w:rPr>
                <w:sz w:val="20"/>
              </w:rPr>
            </w:pPr>
            <w:r w:rsidRPr="00534AA3">
              <w:rPr>
                <w:sz w:val="20"/>
              </w:rPr>
              <w:t>Состав блока см. состав блока «Единица измерения» (OKEI) документа «Извещение о проведении ЭЗК20 (запрос котировок в электронной форме с 01.04.2021 года)» (epNotificationEZK2020)</w:t>
            </w:r>
          </w:p>
        </w:tc>
      </w:tr>
      <w:tr w:rsidR="006E1BFC" w:rsidRPr="00534AA3" w14:paraId="6B295BB9" w14:textId="77777777" w:rsidTr="00105EA4">
        <w:trPr>
          <w:jc w:val="center"/>
        </w:trPr>
        <w:tc>
          <w:tcPr>
            <w:tcW w:w="734" w:type="pct"/>
            <w:gridSpan w:val="2"/>
            <w:shd w:val="clear" w:color="auto" w:fill="auto"/>
            <w:vAlign w:val="center"/>
          </w:tcPr>
          <w:p w14:paraId="18EAA053" w14:textId="77777777" w:rsidR="006E1BFC" w:rsidRPr="00534AA3" w:rsidRDefault="006E1BFC" w:rsidP="00C401BC">
            <w:pPr>
              <w:spacing w:before="0" w:after="0"/>
              <w:contextualSpacing/>
              <w:rPr>
                <w:sz w:val="20"/>
              </w:rPr>
            </w:pPr>
          </w:p>
        </w:tc>
        <w:tc>
          <w:tcPr>
            <w:tcW w:w="795" w:type="pct"/>
            <w:gridSpan w:val="3"/>
            <w:shd w:val="clear" w:color="auto" w:fill="auto"/>
            <w:vAlign w:val="center"/>
          </w:tcPr>
          <w:p w14:paraId="7C155D1A" w14:textId="77777777" w:rsidR="006E1BFC" w:rsidRPr="00534AA3" w:rsidRDefault="00F204F2" w:rsidP="00C401BC">
            <w:pPr>
              <w:spacing w:before="0" w:after="0"/>
              <w:rPr>
                <w:sz w:val="20"/>
              </w:rPr>
            </w:pPr>
            <w:r w:rsidRPr="00534AA3">
              <w:rPr>
                <w:sz w:val="20"/>
              </w:rPr>
              <w:t>indicationSubjects</w:t>
            </w:r>
          </w:p>
        </w:tc>
        <w:tc>
          <w:tcPr>
            <w:tcW w:w="198" w:type="pct"/>
            <w:gridSpan w:val="4"/>
            <w:shd w:val="clear" w:color="auto" w:fill="auto"/>
            <w:vAlign w:val="center"/>
          </w:tcPr>
          <w:p w14:paraId="5AA19D30" w14:textId="77777777" w:rsidR="006E1BFC" w:rsidRPr="00534AA3" w:rsidRDefault="00F204F2" w:rsidP="00C401BC">
            <w:pPr>
              <w:spacing w:before="0" w:after="0"/>
              <w:jc w:val="center"/>
              <w:rPr>
                <w:sz w:val="20"/>
              </w:rPr>
            </w:pPr>
            <w:r w:rsidRPr="00534AA3">
              <w:rPr>
                <w:sz w:val="20"/>
              </w:rPr>
              <w:t>Н</w:t>
            </w:r>
          </w:p>
        </w:tc>
        <w:tc>
          <w:tcPr>
            <w:tcW w:w="506" w:type="pct"/>
            <w:gridSpan w:val="2"/>
            <w:shd w:val="clear" w:color="auto" w:fill="auto"/>
            <w:vAlign w:val="center"/>
          </w:tcPr>
          <w:p w14:paraId="05182643" w14:textId="77777777" w:rsidR="006E1BFC" w:rsidRPr="00534AA3" w:rsidRDefault="00F204F2" w:rsidP="00C401BC">
            <w:pPr>
              <w:spacing w:before="0" w:after="0"/>
              <w:jc w:val="center"/>
              <w:rPr>
                <w:sz w:val="20"/>
                <w:lang w:val="en-US"/>
              </w:rPr>
            </w:pPr>
            <w:r w:rsidRPr="00534AA3">
              <w:rPr>
                <w:sz w:val="20"/>
                <w:lang w:val="en-US"/>
              </w:rPr>
              <w:t>T</w:t>
            </w:r>
          </w:p>
        </w:tc>
        <w:tc>
          <w:tcPr>
            <w:tcW w:w="1389" w:type="pct"/>
            <w:shd w:val="clear" w:color="auto" w:fill="auto"/>
            <w:vAlign w:val="center"/>
          </w:tcPr>
          <w:p w14:paraId="0A809A6E" w14:textId="77777777" w:rsidR="006E1BFC" w:rsidRPr="00534AA3" w:rsidRDefault="00F204F2" w:rsidP="00F204F2">
            <w:pPr>
              <w:spacing w:before="0" w:after="0"/>
              <w:rPr>
                <w:sz w:val="20"/>
              </w:rPr>
            </w:pPr>
            <w:r w:rsidRPr="00534AA3">
              <w:rPr>
                <w:sz w:val="20"/>
              </w:rPr>
              <w:t>Способ указания объема выполнения работы, оказания услуги</w:t>
            </w:r>
          </w:p>
        </w:tc>
        <w:tc>
          <w:tcPr>
            <w:tcW w:w="1378" w:type="pct"/>
            <w:shd w:val="clear" w:color="auto" w:fill="auto"/>
          </w:tcPr>
          <w:p w14:paraId="02B12962" w14:textId="77777777" w:rsidR="00F204F2" w:rsidRPr="00534AA3" w:rsidRDefault="00F204F2" w:rsidP="00F204F2">
            <w:pPr>
              <w:spacing w:before="0" w:after="0"/>
              <w:rPr>
                <w:sz w:val="20"/>
              </w:rPr>
            </w:pPr>
            <w:r w:rsidRPr="00534AA3">
              <w:rPr>
                <w:sz w:val="20"/>
              </w:rPr>
              <w:t>Допустимые значения:</w:t>
            </w:r>
          </w:p>
          <w:p w14:paraId="618D49A6" w14:textId="77777777" w:rsidR="00F204F2" w:rsidRPr="00534AA3" w:rsidRDefault="00F204F2" w:rsidP="00F204F2">
            <w:pPr>
              <w:spacing w:before="0" w:after="0"/>
              <w:rPr>
                <w:sz w:val="20"/>
              </w:rPr>
            </w:pPr>
          </w:p>
          <w:p w14:paraId="044F563A" w14:textId="77777777" w:rsidR="00F204F2" w:rsidRPr="00534AA3" w:rsidRDefault="00F204F2" w:rsidP="00F204F2">
            <w:pPr>
              <w:spacing w:before="0" w:after="0"/>
              <w:rPr>
                <w:sz w:val="20"/>
              </w:rPr>
            </w:pPr>
            <w:r w:rsidRPr="00534AA3">
              <w:rPr>
                <w:sz w:val="20"/>
              </w:rPr>
              <w:t>Q - Объем может быть указан в количественном выражении</w:t>
            </w:r>
          </w:p>
          <w:p w14:paraId="72ABAF48" w14:textId="77777777" w:rsidR="00F204F2" w:rsidRPr="00534AA3" w:rsidRDefault="00F204F2" w:rsidP="00F204F2">
            <w:pPr>
              <w:spacing w:before="0" w:after="0"/>
              <w:rPr>
                <w:sz w:val="20"/>
              </w:rPr>
            </w:pPr>
            <w:r w:rsidRPr="00534AA3">
              <w:rPr>
                <w:sz w:val="20"/>
              </w:rPr>
              <w:t>NQ - Объем не может быть указан в количественном выражении (указание объема в текстовом виде).</w:t>
            </w:r>
          </w:p>
          <w:p w14:paraId="3F70508C" w14:textId="77777777" w:rsidR="00F204F2" w:rsidRPr="00534AA3" w:rsidRDefault="00F204F2" w:rsidP="00F204F2">
            <w:pPr>
              <w:spacing w:before="0" w:after="0"/>
              <w:rPr>
                <w:sz w:val="20"/>
              </w:rPr>
            </w:pPr>
          </w:p>
          <w:p w14:paraId="52CEDA35" w14:textId="77777777" w:rsidR="00F204F2" w:rsidRPr="00534AA3" w:rsidRDefault="00F204F2" w:rsidP="00F204F2">
            <w:pPr>
              <w:spacing w:before="0" w:after="0"/>
              <w:rPr>
                <w:sz w:val="20"/>
              </w:rPr>
            </w:pPr>
            <w:r w:rsidRPr="00534AA3">
              <w:rPr>
                <w:sz w:val="20"/>
              </w:rPr>
              <w:t>Игнорируется при приеме.</w:t>
            </w:r>
          </w:p>
          <w:p w14:paraId="64960ACE" w14:textId="77777777" w:rsidR="006E1BFC" w:rsidRPr="00534AA3" w:rsidRDefault="00F204F2" w:rsidP="00F204F2">
            <w:pPr>
              <w:spacing w:before="0" w:after="0"/>
              <w:rPr>
                <w:sz w:val="20"/>
              </w:rPr>
            </w:pPr>
            <w:r w:rsidRPr="00534AA3">
              <w:rPr>
                <w:sz w:val="20"/>
              </w:rPr>
              <w:t>Если в поле "Тип объекта закупки" (type) значение WORK или SERVICE, то заполняется из связанного извещения (приглашения)</w:t>
            </w:r>
          </w:p>
        </w:tc>
      </w:tr>
      <w:tr w:rsidR="00045D57" w:rsidRPr="00534AA3" w14:paraId="6892DDD9" w14:textId="77777777" w:rsidTr="00105EA4">
        <w:trPr>
          <w:jc w:val="center"/>
        </w:trPr>
        <w:tc>
          <w:tcPr>
            <w:tcW w:w="734" w:type="pct"/>
            <w:gridSpan w:val="2"/>
            <w:vMerge w:val="restart"/>
            <w:shd w:val="clear" w:color="auto" w:fill="auto"/>
            <w:vAlign w:val="center"/>
          </w:tcPr>
          <w:p w14:paraId="2CB0AEB6" w14:textId="77777777" w:rsidR="00045D57" w:rsidRPr="00534AA3" w:rsidRDefault="00045D57" w:rsidP="00045D57">
            <w:pPr>
              <w:spacing w:before="0" w:after="0"/>
              <w:contextualSpacing/>
              <w:rPr>
                <w:sz w:val="20"/>
              </w:rPr>
            </w:pPr>
            <w:r w:rsidRPr="00534AA3">
              <w:rPr>
                <w:sz w:val="20"/>
              </w:rPr>
              <w:t>Допустимо указание только одного элемента</w:t>
            </w:r>
          </w:p>
          <w:p w14:paraId="112B422E" w14:textId="77777777" w:rsidR="00045D57" w:rsidRPr="00534AA3" w:rsidRDefault="00045D57" w:rsidP="00045D57">
            <w:pPr>
              <w:spacing w:before="0" w:after="0"/>
              <w:contextualSpacing/>
              <w:rPr>
                <w:sz w:val="20"/>
              </w:rPr>
            </w:pPr>
            <w:r w:rsidRPr="00534AA3">
              <w:rPr>
                <w:sz w:val="20"/>
              </w:rPr>
              <w:t>Необязательно для заполнения</w:t>
            </w:r>
          </w:p>
        </w:tc>
        <w:tc>
          <w:tcPr>
            <w:tcW w:w="795" w:type="pct"/>
            <w:gridSpan w:val="3"/>
            <w:shd w:val="clear" w:color="auto" w:fill="auto"/>
            <w:vAlign w:val="center"/>
          </w:tcPr>
          <w:p w14:paraId="43968BD1" w14:textId="77777777" w:rsidR="00045D57" w:rsidRPr="00534AA3" w:rsidRDefault="00045D57" w:rsidP="00045D57">
            <w:pPr>
              <w:spacing w:before="0" w:after="0"/>
              <w:rPr>
                <w:sz w:val="20"/>
              </w:rPr>
            </w:pPr>
            <w:r w:rsidRPr="00534AA3">
              <w:rPr>
                <w:sz w:val="20"/>
              </w:rPr>
              <w:t>value</w:t>
            </w:r>
          </w:p>
        </w:tc>
        <w:tc>
          <w:tcPr>
            <w:tcW w:w="198" w:type="pct"/>
            <w:gridSpan w:val="4"/>
            <w:shd w:val="clear" w:color="auto" w:fill="auto"/>
            <w:vAlign w:val="center"/>
          </w:tcPr>
          <w:p w14:paraId="017EB81B" w14:textId="77777777" w:rsidR="00045D57" w:rsidRPr="00534AA3" w:rsidRDefault="00045D57" w:rsidP="00045D57">
            <w:pPr>
              <w:spacing w:before="0" w:after="0"/>
              <w:jc w:val="center"/>
              <w:rPr>
                <w:sz w:val="20"/>
              </w:rPr>
            </w:pPr>
            <w:r w:rsidRPr="00534AA3">
              <w:rPr>
                <w:sz w:val="20"/>
              </w:rPr>
              <w:t>О</w:t>
            </w:r>
          </w:p>
        </w:tc>
        <w:tc>
          <w:tcPr>
            <w:tcW w:w="506" w:type="pct"/>
            <w:gridSpan w:val="2"/>
            <w:shd w:val="clear" w:color="auto" w:fill="auto"/>
            <w:vAlign w:val="center"/>
          </w:tcPr>
          <w:p w14:paraId="75699BDA" w14:textId="77777777" w:rsidR="00045D57" w:rsidRPr="00534AA3" w:rsidRDefault="00045D57" w:rsidP="00045D57">
            <w:pPr>
              <w:spacing w:before="0" w:after="0"/>
              <w:jc w:val="center"/>
              <w:rPr>
                <w:sz w:val="20"/>
              </w:rPr>
            </w:pPr>
            <w:r w:rsidRPr="00534AA3">
              <w:rPr>
                <w:sz w:val="20"/>
                <w:lang w:val="en-US"/>
              </w:rPr>
              <w:t>S</w:t>
            </w:r>
          </w:p>
        </w:tc>
        <w:tc>
          <w:tcPr>
            <w:tcW w:w="1389" w:type="pct"/>
            <w:shd w:val="clear" w:color="auto" w:fill="auto"/>
            <w:vAlign w:val="center"/>
          </w:tcPr>
          <w:p w14:paraId="6F8CF54D" w14:textId="77777777" w:rsidR="00045D57" w:rsidRPr="00534AA3" w:rsidRDefault="00045D57" w:rsidP="00045D57">
            <w:pPr>
              <w:spacing w:before="0" w:after="0"/>
              <w:rPr>
                <w:sz w:val="20"/>
              </w:rPr>
            </w:pPr>
            <w:r w:rsidRPr="00534AA3">
              <w:rPr>
                <w:sz w:val="20"/>
              </w:rPr>
              <w:t>Количество</w:t>
            </w:r>
          </w:p>
        </w:tc>
        <w:tc>
          <w:tcPr>
            <w:tcW w:w="1378" w:type="pct"/>
            <w:shd w:val="clear" w:color="auto" w:fill="auto"/>
          </w:tcPr>
          <w:p w14:paraId="0DAB8123" w14:textId="77777777" w:rsidR="00045D57" w:rsidRPr="00534AA3" w:rsidRDefault="00045D57" w:rsidP="00045D57">
            <w:pPr>
              <w:spacing w:before="0" w:after="0"/>
              <w:rPr>
                <w:sz w:val="20"/>
              </w:rPr>
            </w:pPr>
            <w:r w:rsidRPr="00534AA3">
              <w:rPr>
                <w:sz w:val="20"/>
              </w:rPr>
              <w:t>Шаблон: \d{1,18}(\.\d{1,11})?</w:t>
            </w:r>
          </w:p>
          <w:p w14:paraId="0785E06E" w14:textId="77777777" w:rsidR="00045D57" w:rsidRPr="00534AA3" w:rsidRDefault="00045D57" w:rsidP="00045D57">
            <w:pPr>
              <w:spacing w:before="0" w:after="0"/>
              <w:rPr>
                <w:sz w:val="20"/>
              </w:rPr>
            </w:pPr>
          </w:p>
          <w:p w14:paraId="35FF7EBB" w14:textId="77777777" w:rsidR="00045D57" w:rsidRPr="00534AA3" w:rsidRDefault="00045D57" w:rsidP="00045D57">
            <w:pPr>
              <w:spacing w:before="0" w:after="0"/>
              <w:rPr>
                <w:sz w:val="20"/>
              </w:rPr>
            </w:pPr>
            <w:r w:rsidRPr="00534AA3">
              <w:rPr>
                <w:sz w:val="20"/>
              </w:rPr>
              <w:t>Если не установлен признак "Невозможно определить количество (объем)", то при приеме проверяется, что поле заполнено, если:</w:t>
            </w:r>
          </w:p>
          <w:p w14:paraId="25AD8A33" w14:textId="77777777" w:rsidR="00045D57" w:rsidRPr="00534AA3" w:rsidRDefault="00045D57" w:rsidP="00045D57">
            <w:pPr>
              <w:spacing w:before="0" w:after="0"/>
              <w:rPr>
                <w:sz w:val="20"/>
              </w:rPr>
            </w:pPr>
            <w:r w:rsidRPr="00534AA3">
              <w:rPr>
                <w:sz w:val="20"/>
              </w:rPr>
              <w:t>1. В поле "Тип объекта закупки" (productInfo/type) указано значение "PRODUCT"</w:t>
            </w:r>
          </w:p>
          <w:p w14:paraId="0D9B9E32" w14:textId="77777777" w:rsidR="00045D57" w:rsidRPr="00534AA3" w:rsidRDefault="00045D57" w:rsidP="00045D57">
            <w:pPr>
              <w:spacing w:before="0" w:after="0"/>
              <w:rPr>
                <w:sz w:val="20"/>
              </w:rPr>
            </w:pPr>
            <w:r w:rsidRPr="00534AA3">
              <w:rPr>
                <w:sz w:val="20"/>
              </w:rPr>
              <w:t>ИЛИ</w:t>
            </w:r>
          </w:p>
          <w:p w14:paraId="388B33DD" w14:textId="77777777" w:rsidR="00045D57" w:rsidRDefault="00045D57" w:rsidP="00045D57">
            <w:pPr>
              <w:spacing w:before="0" w:after="0"/>
              <w:rPr>
                <w:sz w:val="20"/>
              </w:rPr>
            </w:pPr>
            <w:r w:rsidRPr="00534AA3">
              <w:rPr>
                <w:sz w:val="20"/>
              </w:rPr>
              <w:t>2. В поле "Способ указания объема выполнения работы, оказания услуги" (productInfo/ indicationSubjects) указано значение "Q"</w:t>
            </w:r>
          </w:p>
          <w:p w14:paraId="795FDA81" w14:textId="77777777" w:rsidR="00C8665B" w:rsidRDefault="00C8665B" w:rsidP="00045D57">
            <w:pPr>
              <w:spacing w:before="0" w:after="0"/>
              <w:rPr>
                <w:sz w:val="20"/>
              </w:rPr>
            </w:pPr>
          </w:p>
          <w:p w14:paraId="2610AB93" w14:textId="0E25BECE" w:rsidR="00C8665B" w:rsidRPr="00534AA3" w:rsidRDefault="00C8665B" w:rsidP="00045D57">
            <w:pPr>
              <w:spacing w:before="0" w:after="0"/>
              <w:rPr>
                <w:sz w:val="20"/>
              </w:rPr>
            </w:pPr>
            <w:r w:rsidRPr="00C8665B">
              <w:rPr>
                <w:sz w:val="20"/>
              </w:rPr>
              <w:t>Выполняется контроль относительно номера версии связанного извещения, указанного в поле «Номер версии связанного извещения» (notificationVersionNumber)"</w:t>
            </w:r>
          </w:p>
        </w:tc>
      </w:tr>
      <w:tr w:rsidR="00045D57" w:rsidRPr="00534AA3" w14:paraId="23B03637" w14:textId="77777777" w:rsidTr="00105EA4">
        <w:trPr>
          <w:jc w:val="center"/>
        </w:trPr>
        <w:tc>
          <w:tcPr>
            <w:tcW w:w="734" w:type="pct"/>
            <w:gridSpan w:val="2"/>
            <w:vMerge/>
            <w:shd w:val="clear" w:color="auto" w:fill="auto"/>
            <w:vAlign w:val="center"/>
          </w:tcPr>
          <w:p w14:paraId="6555B78E" w14:textId="77777777" w:rsidR="00045D57" w:rsidRPr="00534AA3" w:rsidRDefault="00045D57" w:rsidP="00045D57">
            <w:pPr>
              <w:spacing w:before="0" w:after="0"/>
              <w:contextualSpacing/>
              <w:rPr>
                <w:sz w:val="20"/>
              </w:rPr>
            </w:pPr>
          </w:p>
        </w:tc>
        <w:tc>
          <w:tcPr>
            <w:tcW w:w="795" w:type="pct"/>
            <w:gridSpan w:val="3"/>
            <w:shd w:val="clear" w:color="auto" w:fill="auto"/>
            <w:vAlign w:val="center"/>
          </w:tcPr>
          <w:p w14:paraId="246FA7BE" w14:textId="77777777" w:rsidR="00045D57" w:rsidRPr="00534AA3" w:rsidRDefault="00045D57" w:rsidP="00045D57">
            <w:pPr>
              <w:spacing w:before="0" w:after="0"/>
              <w:rPr>
                <w:sz w:val="20"/>
              </w:rPr>
            </w:pPr>
            <w:r w:rsidRPr="00534AA3">
              <w:rPr>
                <w:sz w:val="20"/>
              </w:rPr>
              <w:t>volumeTextForm</w:t>
            </w:r>
          </w:p>
        </w:tc>
        <w:tc>
          <w:tcPr>
            <w:tcW w:w="198" w:type="pct"/>
            <w:gridSpan w:val="4"/>
            <w:shd w:val="clear" w:color="auto" w:fill="auto"/>
            <w:vAlign w:val="center"/>
          </w:tcPr>
          <w:p w14:paraId="6A82DFBD" w14:textId="77777777" w:rsidR="00045D57" w:rsidRPr="00534AA3" w:rsidRDefault="00045D57" w:rsidP="00045D57">
            <w:pPr>
              <w:spacing w:before="0" w:after="0"/>
              <w:jc w:val="center"/>
              <w:rPr>
                <w:sz w:val="20"/>
              </w:rPr>
            </w:pPr>
            <w:r w:rsidRPr="00534AA3">
              <w:rPr>
                <w:sz w:val="20"/>
              </w:rPr>
              <w:t>О</w:t>
            </w:r>
          </w:p>
        </w:tc>
        <w:tc>
          <w:tcPr>
            <w:tcW w:w="506" w:type="pct"/>
            <w:gridSpan w:val="2"/>
            <w:shd w:val="clear" w:color="auto" w:fill="auto"/>
            <w:vAlign w:val="center"/>
          </w:tcPr>
          <w:p w14:paraId="39CE4CF2" w14:textId="77777777" w:rsidR="00045D57" w:rsidRPr="00534AA3" w:rsidRDefault="00045D57" w:rsidP="00045D57">
            <w:pPr>
              <w:spacing w:before="0" w:after="0"/>
              <w:jc w:val="center"/>
              <w:rPr>
                <w:sz w:val="20"/>
              </w:rPr>
            </w:pPr>
            <w:r w:rsidRPr="00534AA3">
              <w:rPr>
                <w:sz w:val="20"/>
              </w:rPr>
              <w:t>T[1-500]</w:t>
            </w:r>
          </w:p>
        </w:tc>
        <w:tc>
          <w:tcPr>
            <w:tcW w:w="1389" w:type="pct"/>
            <w:shd w:val="clear" w:color="auto" w:fill="auto"/>
            <w:vAlign w:val="center"/>
          </w:tcPr>
          <w:p w14:paraId="3A6AC059" w14:textId="77777777" w:rsidR="00045D57" w:rsidRPr="00534AA3" w:rsidRDefault="00045D57" w:rsidP="00045D57">
            <w:pPr>
              <w:spacing w:before="0" w:after="0"/>
              <w:rPr>
                <w:sz w:val="20"/>
              </w:rPr>
            </w:pPr>
            <w:r w:rsidRPr="00534AA3">
              <w:rPr>
                <w:sz w:val="20"/>
              </w:rPr>
              <w:t>Объем работы, услуги (указание объема в текстовом виде)</w:t>
            </w:r>
          </w:p>
        </w:tc>
        <w:tc>
          <w:tcPr>
            <w:tcW w:w="1378" w:type="pct"/>
            <w:shd w:val="clear" w:color="auto" w:fill="auto"/>
          </w:tcPr>
          <w:p w14:paraId="2C61E768" w14:textId="77777777" w:rsidR="00045D57" w:rsidRPr="00534AA3" w:rsidRDefault="00045D57" w:rsidP="00045D57">
            <w:pPr>
              <w:spacing w:before="0" w:after="0"/>
              <w:rPr>
                <w:sz w:val="20"/>
              </w:rPr>
            </w:pPr>
            <w:r w:rsidRPr="00534AA3">
              <w:rPr>
                <w:sz w:val="20"/>
              </w:rPr>
              <w:t>Если не установлен признак "Невозможно определить количество (объем)", то при приеме проверяется, что поле заполнено, если:</w:t>
            </w:r>
          </w:p>
          <w:p w14:paraId="2D66FC64" w14:textId="77777777" w:rsidR="00045D57" w:rsidRDefault="00045D57" w:rsidP="00045D57">
            <w:pPr>
              <w:spacing w:before="0" w:after="0"/>
              <w:rPr>
                <w:sz w:val="20"/>
              </w:rPr>
            </w:pPr>
            <w:r w:rsidRPr="00534AA3">
              <w:rPr>
                <w:sz w:val="20"/>
              </w:rPr>
              <w:t>1. В поле "Способ указания объема выполнения работы, оказания услуги" (productInfo/ indicationSubjects) указано значение "NQ"</w:t>
            </w:r>
          </w:p>
          <w:p w14:paraId="66AF914B" w14:textId="77777777" w:rsidR="00C8665B" w:rsidRDefault="00C8665B" w:rsidP="00045D57">
            <w:pPr>
              <w:spacing w:before="0" w:after="0"/>
              <w:rPr>
                <w:sz w:val="20"/>
              </w:rPr>
            </w:pPr>
          </w:p>
          <w:p w14:paraId="42F748CA" w14:textId="54C87341" w:rsidR="00C8665B" w:rsidRPr="00534AA3" w:rsidRDefault="00C8665B" w:rsidP="00045D57">
            <w:pPr>
              <w:spacing w:before="0" w:after="0"/>
              <w:rPr>
                <w:sz w:val="20"/>
              </w:rPr>
            </w:pPr>
            <w:r w:rsidRPr="00C8665B">
              <w:rPr>
                <w:sz w:val="20"/>
              </w:rPr>
              <w:t>Выполняется контроль относительно номера версии связанного извещения, указанного в поле «Номер версии связанного извещения» (notificationVersionNumber)</w:t>
            </w:r>
          </w:p>
        </w:tc>
      </w:tr>
      <w:tr w:rsidR="00045D57" w:rsidRPr="00534AA3" w14:paraId="6D2DE67E" w14:textId="77777777" w:rsidTr="00105EA4">
        <w:trPr>
          <w:jc w:val="center"/>
        </w:trPr>
        <w:tc>
          <w:tcPr>
            <w:tcW w:w="734" w:type="pct"/>
            <w:gridSpan w:val="2"/>
            <w:shd w:val="clear" w:color="auto" w:fill="auto"/>
            <w:vAlign w:val="center"/>
          </w:tcPr>
          <w:p w14:paraId="3A1CA4BD" w14:textId="77777777" w:rsidR="00045D57" w:rsidRPr="00534AA3" w:rsidRDefault="00045D57" w:rsidP="00045D57">
            <w:pPr>
              <w:spacing w:before="0" w:after="0"/>
              <w:contextualSpacing/>
              <w:rPr>
                <w:sz w:val="20"/>
              </w:rPr>
            </w:pPr>
          </w:p>
        </w:tc>
        <w:tc>
          <w:tcPr>
            <w:tcW w:w="795" w:type="pct"/>
            <w:gridSpan w:val="3"/>
            <w:shd w:val="clear" w:color="auto" w:fill="auto"/>
            <w:vAlign w:val="center"/>
          </w:tcPr>
          <w:p w14:paraId="77E8A872" w14:textId="77777777" w:rsidR="00045D57" w:rsidRPr="00534AA3" w:rsidRDefault="00045D57" w:rsidP="00045D57">
            <w:pPr>
              <w:spacing w:before="0" w:after="0"/>
              <w:rPr>
                <w:sz w:val="20"/>
              </w:rPr>
            </w:pPr>
            <w:r w:rsidRPr="00534AA3">
              <w:rPr>
                <w:sz w:val="20"/>
              </w:rPr>
              <w:t>originCountryInfo</w:t>
            </w:r>
          </w:p>
        </w:tc>
        <w:tc>
          <w:tcPr>
            <w:tcW w:w="198" w:type="pct"/>
            <w:gridSpan w:val="4"/>
            <w:shd w:val="clear" w:color="auto" w:fill="auto"/>
            <w:vAlign w:val="center"/>
          </w:tcPr>
          <w:p w14:paraId="339309B0" w14:textId="77777777" w:rsidR="00045D57" w:rsidRPr="00534AA3" w:rsidRDefault="00045D57" w:rsidP="00045D57">
            <w:pPr>
              <w:spacing w:before="0" w:after="0"/>
              <w:jc w:val="center"/>
              <w:rPr>
                <w:sz w:val="20"/>
              </w:rPr>
            </w:pPr>
            <w:r w:rsidRPr="00534AA3">
              <w:rPr>
                <w:sz w:val="20"/>
              </w:rPr>
              <w:t>О</w:t>
            </w:r>
          </w:p>
        </w:tc>
        <w:tc>
          <w:tcPr>
            <w:tcW w:w="506" w:type="pct"/>
            <w:gridSpan w:val="2"/>
            <w:shd w:val="clear" w:color="auto" w:fill="auto"/>
            <w:vAlign w:val="center"/>
          </w:tcPr>
          <w:p w14:paraId="2AE76A8C" w14:textId="77777777" w:rsidR="00045D57" w:rsidRPr="00534AA3" w:rsidRDefault="00045D57" w:rsidP="00045D57">
            <w:pPr>
              <w:spacing w:before="0" w:after="0"/>
              <w:jc w:val="center"/>
              <w:rPr>
                <w:sz w:val="20"/>
              </w:rPr>
            </w:pPr>
            <w:r w:rsidRPr="00534AA3">
              <w:rPr>
                <w:sz w:val="20"/>
                <w:lang w:val="en-US"/>
              </w:rPr>
              <w:t>S</w:t>
            </w:r>
          </w:p>
        </w:tc>
        <w:tc>
          <w:tcPr>
            <w:tcW w:w="1389" w:type="pct"/>
            <w:shd w:val="clear" w:color="auto" w:fill="auto"/>
            <w:vAlign w:val="center"/>
          </w:tcPr>
          <w:p w14:paraId="0AEF4CE3" w14:textId="77777777" w:rsidR="00045D57" w:rsidRPr="00534AA3" w:rsidRDefault="00045D57" w:rsidP="00045D57">
            <w:pPr>
              <w:spacing w:before="0" w:after="0"/>
              <w:rPr>
                <w:sz w:val="20"/>
              </w:rPr>
            </w:pPr>
            <w:r w:rsidRPr="00534AA3">
              <w:rPr>
                <w:sz w:val="20"/>
              </w:rPr>
              <w:t>Страна происхождения товара</w:t>
            </w:r>
          </w:p>
        </w:tc>
        <w:tc>
          <w:tcPr>
            <w:tcW w:w="1378" w:type="pct"/>
            <w:shd w:val="clear" w:color="auto" w:fill="auto"/>
          </w:tcPr>
          <w:p w14:paraId="196553A5" w14:textId="77777777" w:rsidR="00045D57" w:rsidRPr="00534AA3" w:rsidRDefault="00045D57" w:rsidP="00045D57">
            <w:pPr>
              <w:spacing w:before="0" w:after="0"/>
              <w:rPr>
                <w:sz w:val="20"/>
              </w:rPr>
            </w:pPr>
            <w:r w:rsidRPr="00534AA3">
              <w:rPr>
                <w:sz w:val="20"/>
              </w:rPr>
              <w:t>При приеме проверяется, что в поле "Цифровой код страны" (originCountryInfo/ countryCode) указано значение из справочника "Общероссийский классификатор стран мира (ОКСМ)" (nsiOKSM)</w:t>
            </w:r>
          </w:p>
          <w:p w14:paraId="5F4696BD" w14:textId="77777777" w:rsidR="00045D57" w:rsidRPr="00534AA3" w:rsidRDefault="00045D57" w:rsidP="00045D57">
            <w:pPr>
              <w:spacing w:before="0" w:after="0"/>
              <w:rPr>
                <w:sz w:val="20"/>
              </w:rPr>
            </w:pPr>
          </w:p>
          <w:p w14:paraId="057DE3C0" w14:textId="77777777" w:rsidR="00045D57" w:rsidRPr="00534AA3" w:rsidRDefault="00045D57" w:rsidP="00045D57">
            <w:pPr>
              <w:spacing w:before="0" w:after="0"/>
              <w:rPr>
                <w:sz w:val="20"/>
              </w:rPr>
            </w:pPr>
            <w:r w:rsidRPr="00534AA3">
              <w:rPr>
                <w:sz w:val="20"/>
              </w:rPr>
              <w:t>Состав блока см. состав блока «Код страны в ОКСМ - если поставка не в РФ» (country) документа «Извещение о проведении ЭЗК20 (запрос котировок в электронной форме с 01.04.2021 года)» (epNotificationEZK2020)</w:t>
            </w:r>
          </w:p>
          <w:p w14:paraId="3CE9E57F" w14:textId="77777777" w:rsidR="00250346" w:rsidRPr="00534AA3" w:rsidRDefault="00250346" w:rsidP="00045D57">
            <w:pPr>
              <w:spacing w:before="0" w:after="0"/>
              <w:rPr>
                <w:sz w:val="20"/>
              </w:rPr>
            </w:pPr>
          </w:p>
          <w:p w14:paraId="3211BA89" w14:textId="0B61CF56" w:rsidR="00250346" w:rsidRPr="00534AA3" w:rsidRDefault="00250346" w:rsidP="00045D57">
            <w:pPr>
              <w:spacing w:before="0" w:after="0"/>
              <w:rPr>
                <w:sz w:val="20"/>
              </w:rPr>
            </w:pPr>
            <w:r w:rsidRPr="00534AA3">
              <w:rPr>
                <w:sz w:val="20"/>
              </w:rPr>
              <w:t>Игнорируется при приеме, если в поле "Тип объекта закупки" (productInfo/type) указано "WORK" или "SERVICE</w:t>
            </w:r>
          </w:p>
        </w:tc>
      </w:tr>
      <w:tr w:rsidR="00045D57" w:rsidRPr="00534AA3" w14:paraId="642D1737" w14:textId="77777777" w:rsidTr="00105EA4">
        <w:trPr>
          <w:jc w:val="center"/>
        </w:trPr>
        <w:tc>
          <w:tcPr>
            <w:tcW w:w="734" w:type="pct"/>
            <w:gridSpan w:val="2"/>
            <w:shd w:val="clear" w:color="auto" w:fill="auto"/>
            <w:vAlign w:val="center"/>
          </w:tcPr>
          <w:p w14:paraId="14F06FFB" w14:textId="77777777" w:rsidR="00045D57" w:rsidRPr="00534AA3" w:rsidRDefault="00045D57" w:rsidP="00C401BC">
            <w:pPr>
              <w:spacing w:before="0" w:after="0"/>
              <w:contextualSpacing/>
              <w:rPr>
                <w:sz w:val="20"/>
              </w:rPr>
            </w:pPr>
          </w:p>
        </w:tc>
        <w:tc>
          <w:tcPr>
            <w:tcW w:w="795" w:type="pct"/>
            <w:gridSpan w:val="3"/>
            <w:shd w:val="clear" w:color="auto" w:fill="auto"/>
            <w:vAlign w:val="center"/>
          </w:tcPr>
          <w:p w14:paraId="67049B91" w14:textId="77777777" w:rsidR="00045D57" w:rsidRPr="00534AA3" w:rsidRDefault="00045D57" w:rsidP="00C401BC">
            <w:pPr>
              <w:spacing w:before="0" w:after="0"/>
              <w:rPr>
                <w:sz w:val="20"/>
              </w:rPr>
            </w:pPr>
            <w:r w:rsidRPr="00534AA3">
              <w:rPr>
                <w:sz w:val="20"/>
              </w:rPr>
              <w:t>VATRate</w:t>
            </w:r>
          </w:p>
        </w:tc>
        <w:tc>
          <w:tcPr>
            <w:tcW w:w="198" w:type="pct"/>
            <w:gridSpan w:val="4"/>
            <w:shd w:val="clear" w:color="auto" w:fill="auto"/>
            <w:vAlign w:val="center"/>
          </w:tcPr>
          <w:p w14:paraId="36D0EA09" w14:textId="77777777" w:rsidR="00045D57" w:rsidRPr="00534AA3" w:rsidRDefault="00045D57" w:rsidP="00C401BC">
            <w:pPr>
              <w:spacing w:before="0" w:after="0"/>
              <w:jc w:val="center"/>
              <w:rPr>
                <w:sz w:val="20"/>
              </w:rPr>
            </w:pPr>
            <w:r w:rsidRPr="00534AA3">
              <w:rPr>
                <w:sz w:val="20"/>
              </w:rPr>
              <w:t>Н</w:t>
            </w:r>
          </w:p>
        </w:tc>
        <w:tc>
          <w:tcPr>
            <w:tcW w:w="506" w:type="pct"/>
            <w:gridSpan w:val="2"/>
            <w:shd w:val="clear" w:color="auto" w:fill="auto"/>
            <w:vAlign w:val="center"/>
          </w:tcPr>
          <w:p w14:paraId="07AF2561" w14:textId="77777777" w:rsidR="00045D57" w:rsidRPr="00534AA3" w:rsidRDefault="00045D57" w:rsidP="00C401BC">
            <w:pPr>
              <w:spacing w:before="0" w:after="0"/>
              <w:jc w:val="center"/>
              <w:rPr>
                <w:sz w:val="20"/>
              </w:rPr>
            </w:pPr>
            <w:r w:rsidRPr="00534AA3">
              <w:rPr>
                <w:sz w:val="20"/>
              </w:rPr>
              <w:t>Т</w:t>
            </w:r>
          </w:p>
        </w:tc>
        <w:tc>
          <w:tcPr>
            <w:tcW w:w="1389" w:type="pct"/>
            <w:shd w:val="clear" w:color="auto" w:fill="auto"/>
            <w:vAlign w:val="center"/>
          </w:tcPr>
          <w:p w14:paraId="6539A000" w14:textId="77777777" w:rsidR="00045D57" w:rsidRPr="00534AA3" w:rsidRDefault="00045D57" w:rsidP="00045D57">
            <w:pPr>
              <w:spacing w:before="0" w:after="0"/>
              <w:rPr>
                <w:sz w:val="20"/>
              </w:rPr>
            </w:pPr>
            <w:r w:rsidRPr="00534AA3">
              <w:rPr>
                <w:sz w:val="20"/>
              </w:rPr>
              <w:t>Ставка НДС, процентов</w:t>
            </w:r>
          </w:p>
        </w:tc>
        <w:tc>
          <w:tcPr>
            <w:tcW w:w="1378" w:type="pct"/>
            <w:shd w:val="clear" w:color="auto" w:fill="auto"/>
          </w:tcPr>
          <w:p w14:paraId="6EBC0ED1" w14:textId="77777777" w:rsidR="00045D57" w:rsidRPr="00534AA3" w:rsidRDefault="00045D57" w:rsidP="00045D57">
            <w:pPr>
              <w:spacing w:before="0" w:after="0"/>
              <w:rPr>
                <w:sz w:val="20"/>
              </w:rPr>
            </w:pPr>
            <w:r w:rsidRPr="00534AA3">
              <w:rPr>
                <w:sz w:val="20"/>
              </w:rPr>
              <w:t>Допустимые значения:</w:t>
            </w:r>
          </w:p>
          <w:p w14:paraId="3F915A91" w14:textId="77777777" w:rsidR="00045D57" w:rsidRPr="00534AA3" w:rsidRDefault="00045D57" w:rsidP="00045D57">
            <w:pPr>
              <w:spacing w:before="0" w:after="0"/>
              <w:rPr>
                <w:sz w:val="20"/>
              </w:rPr>
            </w:pPr>
          </w:p>
          <w:p w14:paraId="464C4338" w14:textId="77777777" w:rsidR="00045D57" w:rsidRPr="00534AA3" w:rsidRDefault="00045D57" w:rsidP="00045D57">
            <w:pPr>
              <w:spacing w:before="0" w:after="0"/>
              <w:rPr>
                <w:sz w:val="20"/>
              </w:rPr>
            </w:pPr>
            <w:r w:rsidRPr="00534AA3">
              <w:rPr>
                <w:sz w:val="20"/>
              </w:rPr>
              <w:t>20 - 20%;</w:t>
            </w:r>
          </w:p>
          <w:p w14:paraId="76BB8D50" w14:textId="77777777" w:rsidR="00045D57" w:rsidRPr="00534AA3" w:rsidRDefault="00045D57" w:rsidP="00045D57">
            <w:pPr>
              <w:spacing w:before="0" w:after="0"/>
              <w:rPr>
                <w:sz w:val="20"/>
              </w:rPr>
            </w:pPr>
            <w:r w:rsidRPr="00534AA3">
              <w:rPr>
                <w:sz w:val="20"/>
              </w:rPr>
              <w:t>18 - 18%;</w:t>
            </w:r>
          </w:p>
          <w:p w14:paraId="14292B54" w14:textId="77777777" w:rsidR="00045D57" w:rsidRPr="00534AA3" w:rsidRDefault="00045D57" w:rsidP="00045D57">
            <w:pPr>
              <w:spacing w:before="0" w:after="0"/>
              <w:rPr>
                <w:sz w:val="20"/>
              </w:rPr>
            </w:pPr>
            <w:r w:rsidRPr="00534AA3">
              <w:rPr>
                <w:sz w:val="20"/>
              </w:rPr>
              <w:t>10 - 10%;</w:t>
            </w:r>
          </w:p>
          <w:p w14:paraId="0A6FF356" w14:textId="77777777" w:rsidR="00045D57" w:rsidRPr="00534AA3" w:rsidRDefault="00045D57" w:rsidP="00045D57">
            <w:pPr>
              <w:spacing w:before="0" w:after="0"/>
              <w:rPr>
                <w:sz w:val="20"/>
              </w:rPr>
            </w:pPr>
            <w:r w:rsidRPr="00534AA3">
              <w:rPr>
                <w:sz w:val="20"/>
              </w:rPr>
              <w:t>0 - 0%;</w:t>
            </w:r>
          </w:p>
          <w:p w14:paraId="44FF1283" w14:textId="77777777" w:rsidR="00045D57" w:rsidRPr="00534AA3" w:rsidRDefault="00045D57" w:rsidP="00045D57">
            <w:pPr>
              <w:spacing w:before="0" w:after="0"/>
              <w:rPr>
                <w:sz w:val="20"/>
              </w:rPr>
            </w:pPr>
            <w:r w:rsidRPr="00534AA3">
              <w:rPr>
                <w:sz w:val="20"/>
              </w:rPr>
              <w:t>n - Без НДС</w:t>
            </w:r>
          </w:p>
          <w:p w14:paraId="613C3050" w14:textId="77777777" w:rsidR="00C85A75" w:rsidRPr="00534AA3" w:rsidRDefault="00C85A75" w:rsidP="00C85A75">
            <w:pPr>
              <w:spacing w:before="0" w:after="0"/>
              <w:rPr>
                <w:sz w:val="20"/>
              </w:rPr>
            </w:pPr>
          </w:p>
          <w:p w14:paraId="03D6D81A" w14:textId="07B941C6" w:rsidR="00C85A75" w:rsidRPr="00534AA3" w:rsidRDefault="00C85A75" w:rsidP="00C85A75">
            <w:pPr>
              <w:spacing w:before="0" w:after="0"/>
              <w:rPr>
                <w:sz w:val="20"/>
              </w:rPr>
            </w:pPr>
            <w:r w:rsidRPr="00534AA3">
              <w:rPr>
                <w:sz w:val="20"/>
              </w:rPr>
              <w:t>Устарело, не применяется, начиная с версии 13.</w:t>
            </w:r>
            <w:r w:rsidR="00E77987">
              <w:rPr>
                <w:sz w:val="20"/>
              </w:rPr>
              <w:t>3</w:t>
            </w:r>
            <w:r w:rsidRPr="00534AA3">
              <w:rPr>
                <w:sz w:val="20"/>
              </w:rPr>
              <w:t xml:space="preserve"> ЕИС</w:t>
            </w:r>
          </w:p>
        </w:tc>
      </w:tr>
      <w:tr w:rsidR="00C85A75" w:rsidRPr="00534AA3" w14:paraId="6E8828EF" w14:textId="77777777" w:rsidTr="00105EA4">
        <w:trPr>
          <w:jc w:val="center"/>
        </w:trPr>
        <w:tc>
          <w:tcPr>
            <w:tcW w:w="734" w:type="pct"/>
            <w:gridSpan w:val="2"/>
            <w:shd w:val="clear" w:color="auto" w:fill="auto"/>
            <w:vAlign w:val="center"/>
          </w:tcPr>
          <w:p w14:paraId="714290C9" w14:textId="77777777" w:rsidR="00C85A75" w:rsidRPr="00534AA3" w:rsidRDefault="00C85A75" w:rsidP="00C85A75">
            <w:pPr>
              <w:spacing w:before="0" w:after="0"/>
              <w:contextualSpacing/>
              <w:rPr>
                <w:sz w:val="20"/>
              </w:rPr>
            </w:pPr>
          </w:p>
        </w:tc>
        <w:tc>
          <w:tcPr>
            <w:tcW w:w="795" w:type="pct"/>
            <w:gridSpan w:val="3"/>
            <w:shd w:val="clear" w:color="auto" w:fill="auto"/>
            <w:vAlign w:val="center"/>
          </w:tcPr>
          <w:p w14:paraId="21B969AE" w14:textId="722BC678" w:rsidR="00C85A75" w:rsidRPr="00534AA3" w:rsidRDefault="00C85A75" w:rsidP="00C85A75">
            <w:pPr>
              <w:spacing w:before="0" w:after="0"/>
              <w:rPr>
                <w:sz w:val="20"/>
              </w:rPr>
            </w:pPr>
            <w:r w:rsidRPr="00534AA3">
              <w:rPr>
                <w:sz w:val="20"/>
              </w:rPr>
              <w:t>VATRateInfo</w:t>
            </w:r>
          </w:p>
        </w:tc>
        <w:tc>
          <w:tcPr>
            <w:tcW w:w="198" w:type="pct"/>
            <w:gridSpan w:val="4"/>
            <w:shd w:val="clear" w:color="auto" w:fill="auto"/>
            <w:vAlign w:val="center"/>
          </w:tcPr>
          <w:p w14:paraId="6117F906" w14:textId="5DA1ABB9" w:rsidR="00C85A75" w:rsidRPr="00534AA3" w:rsidRDefault="00C85A75" w:rsidP="00C85A75">
            <w:pPr>
              <w:spacing w:before="0" w:after="0"/>
              <w:jc w:val="center"/>
              <w:rPr>
                <w:sz w:val="20"/>
              </w:rPr>
            </w:pPr>
            <w:r w:rsidRPr="00534AA3">
              <w:rPr>
                <w:sz w:val="20"/>
              </w:rPr>
              <w:t>Н</w:t>
            </w:r>
          </w:p>
        </w:tc>
        <w:tc>
          <w:tcPr>
            <w:tcW w:w="506" w:type="pct"/>
            <w:gridSpan w:val="2"/>
            <w:shd w:val="clear" w:color="auto" w:fill="auto"/>
            <w:vAlign w:val="center"/>
          </w:tcPr>
          <w:p w14:paraId="6FB93996" w14:textId="1E45CCF3" w:rsidR="00C85A75" w:rsidRPr="00534AA3" w:rsidRDefault="00C85A75" w:rsidP="00C85A75">
            <w:pPr>
              <w:spacing w:before="0" w:after="0"/>
              <w:jc w:val="center"/>
              <w:rPr>
                <w:sz w:val="20"/>
              </w:rPr>
            </w:pPr>
            <w:r w:rsidRPr="00534AA3">
              <w:rPr>
                <w:sz w:val="20"/>
                <w:lang w:val="en-US"/>
              </w:rPr>
              <w:t>S</w:t>
            </w:r>
          </w:p>
        </w:tc>
        <w:tc>
          <w:tcPr>
            <w:tcW w:w="1389" w:type="pct"/>
            <w:shd w:val="clear" w:color="auto" w:fill="auto"/>
            <w:vAlign w:val="center"/>
          </w:tcPr>
          <w:p w14:paraId="2FE32A9A" w14:textId="3B5BBD9D" w:rsidR="00C85A75" w:rsidRPr="00534AA3" w:rsidRDefault="00C85A75" w:rsidP="00C85A75">
            <w:pPr>
              <w:spacing w:before="0" w:after="0"/>
              <w:rPr>
                <w:sz w:val="20"/>
              </w:rPr>
            </w:pPr>
            <w:r w:rsidRPr="00534AA3">
              <w:rPr>
                <w:sz w:val="20"/>
              </w:rPr>
              <w:t>Ставка НДС</w:t>
            </w:r>
          </w:p>
        </w:tc>
        <w:tc>
          <w:tcPr>
            <w:tcW w:w="1378" w:type="pct"/>
            <w:shd w:val="clear" w:color="auto" w:fill="auto"/>
          </w:tcPr>
          <w:p w14:paraId="38E61A35" w14:textId="77777777" w:rsidR="00C85A75" w:rsidRPr="00534AA3" w:rsidRDefault="00C85A75" w:rsidP="00C85A75">
            <w:pPr>
              <w:spacing w:before="0" w:after="0"/>
              <w:rPr>
                <w:sz w:val="20"/>
              </w:rPr>
            </w:pPr>
          </w:p>
        </w:tc>
      </w:tr>
      <w:tr w:rsidR="00045D57" w:rsidRPr="00534AA3" w14:paraId="5D05E20C" w14:textId="77777777" w:rsidTr="00105EA4">
        <w:trPr>
          <w:jc w:val="center"/>
        </w:trPr>
        <w:tc>
          <w:tcPr>
            <w:tcW w:w="734" w:type="pct"/>
            <w:gridSpan w:val="2"/>
            <w:shd w:val="clear" w:color="auto" w:fill="auto"/>
            <w:vAlign w:val="center"/>
          </w:tcPr>
          <w:p w14:paraId="30E0748B" w14:textId="77777777" w:rsidR="00045D57" w:rsidRPr="00534AA3" w:rsidRDefault="00045D57" w:rsidP="00C401BC">
            <w:pPr>
              <w:spacing w:before="0" w:after="0"/>
              <w:contextualSpacing/>
              <w:rPr>
                <w:sz w:val="20"/>
              </w:rPr>
            </w:pPr>
          </w:p>
        </w:tc>
        <w:tc>
          <w:tcPr>
            <w:tcW w:w="795" w:type="pct"/>
            <w:gridSpan w:val="3"/>
            <w:shd w:val="clear" w:color="auto" w:fill="auto"/>
            <w:vAlign w:val="center"/>
          </w:tcPr>
          <w:p w14:paraId="2DE3D0FD" w14:textId="77777777" w:rsidR="00045D57" w:rsidRPr="00534AA3" w:rsidRDefault="00045D57" w:rsidP="00C401BC">
            <w:pPr>
              <w:spacing w:before="0" w:after="0"/>
              <w:rPr>
                <w:sz w:val="20"/>
              </w:rPr>
            </w:pPr>
            <w:r w:rsidRPr="00534AA3">
              <w:rPr>
                <w:sz w:val="20"/>
              </w:rPr>
              <w:t>isDuplicated</w:t>
            </w:r>
          </w:p>
        </w:tc>
        <w:tc>
          <w:tcPr>
            <w:tcW w:w="198" w:type="pct"/>
            <w:gridSpan w:val="4"/>
            <w:shd w:val="clear" w:color="auto" w:fill="auto"/>
            <w:vAlign w:val="center"/>
          </w:tcPr>
          <w:p w14:paraId="17D5413F" w14:textId="77777777" w:rsidR="00045D57" w:rsidRPr="00534AA3" w:rsidRDefault="00045D57" w:rsidP="00C401BC">
            <w:pPr>
              <w:spacing w:before="0" w:after="0"/>
              <w:jc w:val="center"/>
              <w:rPr>
                <w:sz w:val="20"/>
              </w:rPr>
            </w:pPr>
            <w:r w:rsidRPr="00534AA3">
              <w:rPr>
                <w:sz w:val="20"/>
              </w:rPr>
              <w:t>Н</w:t>
            </w:r>
          </w:p>
        </w:tc>
        <w:tc>
          <w:tcPr>
            <w:tcW w:w="506" w:type="pct"/>
            <w:gridSpan w:val="2"/>
            <w:shd w:val="clear" w:color="auto" w:fill="auto"/>
            <w:vAlign w:val="center"/>
          </w:tcPr>
          <w:p w14:paraId="6B34BE5D" w14:textId="77777777" w:rsidR="00045D57" w:rsidRPr="00534AA3" w:rsidRDefault="00045D57" w:rsidP="00C401BC">
            <w:pPr>
              <w:spacing w:before="0" w:after="0"/>
              <w:jc w:val="center"/>
              <w:rPr>
                <w:sz w:val="20"/>
                <w:lang w:val="en-US"/>
              </w:rPr>
            </w:pPr>
            <w:r w:rsidRPr="00534AA3">
              <w:rPr>
                <w:sz w:val="20"/>
                <w:lang w:val="en-US"/>
              </w:rPr>
              <w:t>B</w:t>
            </w:r>
          </w:p>
        </w:tc>
        <w:tc>
          <w:tcPr>
            <w:tcW w:w="1389" w:type="pct"/>
            <w:shd w:val="clear" w:color="auto" w:fill="auto"/>
            <w:vAlign w:val="center"/>
          </w:tcPr>
          <w:p w14:paraId="6177E3A1" w14:textId="77777777" w:rsidR="00045D57" w:rsidRPr="00534AA3" w:rsidRDefault="00045D57" w:rsidP="00C401BC">
            <w:pPr>
              <w:spacing w:before="0" w:after="0"/>
              <w:rPr>
                <w:sz w:val="20"/>
              </w:rPr>
            </w:pPr>
            <w:r w:rsidRPr="00534AA3">
              <w:rPr>
                <w:sz w:val="20"/>
              </w:rPr>
              <w:t>Позиция является продублированной</w:t>
            </w:r>
          </w:p>
        </w:tc>
        <w:tc>
          <w:tcPr>
            <w:tcW w:w="1378" w:type="pct"/>
            <w:shd w:val="clear" w:color="auto" w:fill="auto"/>
          </w:tcPr>
          <w:p w14:paraId="4F647C6B" w14:textId="77777777" w:rsidR="00045D57" w:rsidRPr="00534AA3" w:rsidRDefault="00045D57" w:rsidP="00C401BC">
            <w:pPr>
              <w:spacing w:before="0" w:after="0"/>
              <w:rPr>
                <w:sz w:val="20"/>
                <w:lang w:val="en-US"/>
              </w:rPr>
            </w:pPr>
            <w:r w:rsidRPr="00534AA3">
              <w:rPr>
                <w:sz w:val="20"/>
              </w:rPr>
              <w:t xml:space="preserve">Фиксированное значение: </w:t>
            </w:r>
            <w:r w:rsidRPr="00534AA3">
              <w:rPr>
                <w:sz w:val="20"/>
                <w:lang w:val="en-US"/>
              </w:rPr>
              <w:t>true</w:t>
            </w:r>
          </w:p>
        </w:tc>
      </w:tr>
      <w:tr w:rsidR="00045D57" w:rsidRPr="00534AA3" w14:paraId="43BDC455" w14:textId="77777777" w:rsidTr="00105EA4">
        <w:trPr>
          <w:jc w:val="center"/>
        </w:trPr>
        <w:tc>
          <w:tcPr>
            <w:tcW w:w="734" w:type="pct"/>
            <w:gridSpan w:val="2"/>
            <w:shd w:val="clear" w:color="auto" w:fill="auto"/>
            <w:vAlign w:val="center"/>
          </w:tcPr>
          <w:p w14:paraId="45BDC3A5" w14:textId="77777777" w:rsidR="00045D57" w:rsidRPr="00534AA3" w:rsidRDefault="00045D57" w:rsidP="00C401BC">
            <w:pPr>
              <w:spacing w:before="0" w:after="0"/>
              <w:contextualSpacing/>
              <w:rPr>
                <w:sz w:val="20"/>
              </w:rPr>
            </w:pPr>
          </w:p>
        </w:tc>
        <w:tc>
          <w:tcPr>
            <w:tcW w:w="795" w:type="pct"/>
            <w:gridSpan w:val="3"/>
            <w:shd w:val="clear" w:color="auto" w:fill="auto"/>
            <w:vAlign w:val="center"/>
          </w:tcPr>
          <w:p w14:paraId="1C077041" w14:textId="77777777" w:rsidR="00045D57" w:rsidRPr="00534AA3" w:rsidRDefault="00045D57" w:rsidP="00C401BC">
            <w:pPr>
              <w:spacing w:before="0" w:after="0"/>
              <w:rPr>
                <w:sz w:val="20"/>
              </w:rPr>
            </w:pPr>
            <w:r w:rsidRPr="00534AA3">
              <w:rPr>
                <w:sz w:val="20"/>
              </w:rPr>
              <w:t>parentProductInfo</w:t>
            </w:r>
          </w:p>
        </w:tc>
        <w:tc>
          <w:tcPr>
            <w:tcW w:w="198" w:type="pct"/>
            <w:gridSpan w:val="4"/>
            <w:shd w:val="clear" w:color="auto" w:fill="auto"/>
            <w:vAlign w:val="center"/>
          </w:tcPr>
          <w:p w14:paraId="646A22E3" w14:textId="77777777" w:rsidR="00045D57" w:rsidRPr="00534AA3" w:rsidRDefault="00045D57" w:rsidP="00C401BC">
            <w:pPr>
              <w:spacing w:before="0" w:after="0"/>
              <w:jc w:val="center"/>
              <w:rPr>
                <w:sz w:val="20"/>
              </w:rPr>
            </w:pPr>
            <w:r w:rsidRPr="00534AA3">
              <w:rPr>
                <w:sz w:val="20"/>
              </w:rPr>
              <w:t>Н</w:t>
            </w:r>
          </w:p>
        </w:tc>
        <w:tc>
          <w:tcPr>
            <w:tcW w:w="506" w:type="pct"/>
            <w:gridSpan w:val="2"/>
            <w:shd w:val="clear" w:color="auto" w:fill="auto"/>
            <w:vAlign w:val="center"/>
          </w:tcPr>
          <w:p w14:paraId="56C93DEC" w14:textId="77777777" w:rsidR="00045D57" w:rsidRPr="00534AA3" w:rsidRDefault="00045D57" w:rsidP="00C401BC">
            <w:pPr>
              <w:spacing w:before="0" w:after="0"/>
              <w:jc w:val="center"/>
              <w:rPr>
                <w:sz w:val="20"/>
                <w:lang w:val="en-US"/>
              </w:rPr>
            </w:pPr>
            <w:r w:rsidRPr="00534AA3">
              <w:rPr>
                <w:sz w:val="20"/>
                <w:lang w:val="en-US"/>
              </w:rPr>
              <w:t>S</w:t>
            </w:r>
          </w:p>
        </w:tc>
        <w:tc>
          <w:tcPr>
            <w:tcW w:w="1389" w:type="pct"/>
            <w:shd w:val="clear" w:color="auto" w:fill="auto"/>
            <w:vAlign w:val="center"/>
          </w:tcPr>
          <w:p w14:paraId="01597050" w14:textId="77777777" w:rsidR="00045D57" w:rsidRPr="00534AA3" w:rsidRDefault="00045D57" w:rsidP="00C401BC">
            <w:pPr>
              <w:spacing w:before="0" w:after="0"/>
              <w:rPr>
                <w:sz w:val="20"/>
              </w:rPr>
            </w:pPr>
            <w:r w:rsidRPr="00534AA3">
              <w:rPr>
                <w:sz w:val="20"/>
              </w:rPr>
              <w:t>Родительский объект закупки</w:t>
            </w:r>
          </w:p>
        </w:tc>
        <w:tc>
          <w:tcPr>
            <w:tcW w:w="1378" w:type="pct"/>
            <w:shd w:val="clear" w:color="auto" w:fill="auto"/>
          </w:tcPr>
          <w:p w14:paraId="5F365DEA" w14:textId="77777777" w:rsidR="00045D57" w:rsidRPr="00534AA3" w:rsidRDefault="00045D57" w:rsidP="00C401BC">
            <w:pPr>
              <w:spacing w:before="0" w:after="0"/>
              <w:rPr>
                <w:sz w:val="20"/>
              </w:rPr>
            </w:pPr>
          </w:p>
        </w:tc>
      </w:tr>
      <w:tr w:rsidR="006914F3" w:rsidRPr="00534AA3" w14:paraId="02C42E5E" w14:textId="77777777" w:rsidTr="00CF66A2">
        <w:trPr>
          <w:jc w:val="center"/>
        </w:trPr>
        <w:tc>
          <w:tcPr>
            <w:tcW w:w="5000" w:type="pct"/>
            <w:gridSpan w:val="13"/>
            <w:shd w:val="clear" w:color="auto" w:fill="auto"/>
            <w:vAlign w:val="center"/>
            <w:hideMark/>
          </w:tcPr>
          <w:p w14:paraId="4A99A10C" w14:textId="704233B6" w:rsidR="006914F3" w:rsidRPr="00534AA3" w:rsidRDefault="006914F3" w:rsidP="00CF66A2">
            <w:pPr>
              <w:keepNext/>
              <w:spacing w:before="0" w:after="0"/>
              <w:contextualSpacing/>
              <w:jc w:val="center"/>
              <w:rPr>
                <w:b/>
                <w:sz w:val="20"/>
              </w:rPr>
            </w:pPr>
            <w:r w:rsidRPr="00534AA3">
              <w:rPr>
                <w:b/>
                <w:sz w:val="20"/>
              </w:rPr>
              <w:t>Ставка НДС</w:t>
            </w:r>
          </w:p>
        </w:tc>
      </w:tr>
      <w:tr w:rsidR="006914F3" w:rsidRPr="00534AA3" w14:paraId="70AF032C" w14:textId="77777777" w:rsidTr="00105EA4">
        <w:trPr>
          <w:jc w:val="center"/>
        </w:trPr>
        <w:tc>
          <w:tcPr>
            <w:tcW w:w="734" w:type="pct"/>
            <w:gridSpan w:val="2"/>
            <w:shd w:val="clear" w:color="auto" w:fill="auto"/>
          </w:tcPr>
          <w:p w14:paraId="3B3379EE" w14:textId="635A9B67" w:rsidR="006914F3" w:rsidRPr="00534AA3" w:rsidRDefault="006914F3" w:rsidP="00CF66A2">
            <w:pPr>
              <w:spacing w:before="0" w:after="0"/>
              <w:jc w:val="both"/>
              <w:rPr>
                <w:b/>
                <w:sz w:val="20"/>
              </w:rPr>
            </w:pPr>
            <w:r w:rsidRPr="00534AA3">
              <w:rPr>
                <w:b/>
                <w:sz w:val="20"/>
              </w:rPr>
              <w:t>VATRateInfo</w:t>
            </w:r>
          </w:p>
        </w:tc>
        <w:tc>
          <w:tcPr>
            <w:tcW w:w="795" w:type="pct"/>
            <w:gridSpan w:val="3"/>
            <w:shd w:val="clear" w:color="auto" w:fill="auto"/>
            <w:vAlign w:val="center"/>
          </w:tcPr>
          <w:p w14:paraId="40D978A1" w14:textId="77777777" w:rsidR="006914F3" w:rsidRPr="00534AA3" w:rsidRDefault="006914F3" w:rsidP="00CF66A2">
            <w:pPr>
              <w:keepNext/>
              <w:spacing w:before="0" w:after="0"/>
              <w:contextualSpacing/>
              <w:rPr>
                <w:b/>
                <w:sz w:val="20"/>
              </w:rPr>
            </w:pPr>
          </w:p>
        </w:tc>
        <w:tc>
          <w:tcPr>
            <w:tcW w:w="198" w:type="pct"/>
            <w:gridSpan w:val="4"/>
            <w:shd w:val="clear" w:color="auto" w:fill="auto"/>
            <w:vAlign w:val="center"/>
          </w:tcPr>
          <w:p w14:paraId="71F588CF" w14:textId="77777777" w:rsidR="006914F3" w:rsidRPr="00534AA3" w:rsidRDefault="006914F3" w:rsidP="00CF66A2">
            <w:pPr>
              <w:keepNext/>
              <w:spacing w:before="0" w:after="0"/>
              <w:contextualSpacing/>
              <w:jc w:val="center"/>
              <w:rPr>
                <w:b/>
                <w:sz w:val="20"/>
              </w:rPr>
            </w:pPr>
          </w:p>
        </w:tc>
        <w:tc>
          <w:tcPr>
            <w:tcW w:w="506" w:type="pct"/>
            <w:gridSpan w:val="2"/>
            <w:shd w:val="clear" w:color="auto" w:fill="auto"/>
            <w:vAlign w:val="center"/>
          </w:tcPr>
          <w:p w14:paraId="738E629C" w14:textId="77777777" w:rsidR="006914F3" w:rsidRPr="00534AA3" w:rsidRDefault="006914F3" w:rsidP="00CF66A2">
            <w:pPr>
              <w:keepNext/>
              <w:spacing w:before="0" w:after="0"/>
              <w:contextualSpacing/>
              <w:jc w:val="center"/>
              <w:rPr>
                <w:b/>
                <w:sz w:val="20"/>
              </w:rPr>
            </w:pPr>
          </w:p>
        </w:tc>
        <w:tc>
          <w:tcPr>
            <w:tcW w:w="1389" w:type="pct"/>
            <w:shd w:val="clear" w:color="auto" w:fill="auto"/>
            <w:vAlign w:val="center"/>
          </w:tcPr>
          <w:p w14:paraId="3869ECCA" w14:textId="77777777" w:rsidR="006914F3" w:rsidRPr="00534AA3" w:rsidRDefault="006914F3" w:rsidP="00CF66A2">
            <w:pPr>
              <w:keepNext/>
              <w:spacing w:before="0" w:after="0"/>
              <w:contextualSpacing/>
              <w:rPr>
                <w:b/>
                <w:sz w:val="20"/>
              </w:rPr>
            </w:pPr>
          </w:p>
        </w:tc>
        <w:tc>
          <w:tcPr>
            <w:tcW w:w="1378" w:type="pct"/>
            <w:shd w:val="clear" w:color="auto" w:fill="auto"/>
            <w:vAlign w:val="center"/>
            <w:hideMark/>
          </w:tcPr>
          <w:p w14:paraId="52ADCD6F" w14:textId="77777777" w:rsidR="006914F3" w:rsidRPr="00534AA3" w:rsidRDefault="006914F3" w:rsidP="00CF66A2">
            <w:pPr>
              <w:keepNext/>
              <w:spacing w:before="0" w:after="0"/>
              <w:contextualSpacing/>
              <w:rPr>
                <w:b/>
                <w:sz w:val="20"/>
              </w:rPr>
            </w:pPr>
          </w:p>
        </w:tc>
      </w:tr>
      <w:tr w:rsidR="006914F3" w:rsidRPr="00534AA3" w14:paraId="48D82FCB" w14:textId="77777777" w:rsidTr="00105EA4">
        <w:trPr>
          <w:jc w:val="center"/>
        </w:trPr>
        <w:tc>
          <w:tcPr>
            <w:tcW w:w="734" w:type="pct"/>
            <w:gridSpan w:val="2"/>
            <w:shd w:val="clear" w:color="auto" w:fill="auto"/>
            <w:vAlign w:val="center"/>
          </w:tcPr>
          <w:p w14:paraId="0C9D45F4" w14:textId="77777777" w:rsidR="006914F3" w:rsidRPr="00534AA3" w:rsidRDefault="006914F3" w:rsidP="00CF66A2">
            <w:pPr>
              <w:spacing w:before="0" w:after="0"/>
              <w:contextualSpacing/>
              <w:rPr>
                <w:sz w:val="20"/>
              </w:rPr>
            </w:pPr>
          </w:p>
        </w:tc>
        <w:tc>
          <w:tcPr>
            <w:tcW w:w="795" w:type="pct"/>
            <w:gridSpan w:val="3"/>
            <w:shd w:val="clear" w:color="auto" w:fill="auto"/>
            <w:vAlign w:val="center"/>
          </w:tcPr>
          <w:p w14:paraId="08914F80" w14:textId="07794975" w:rsidR="006914F3" w:rsidRPr="00534AA3" w:rsidRDefault="006914F3" w:rsidP="00CF66A2">
            <w:pPr>
              <w:spacing w:before="0" w:after="0"/>
              <w:rPr>
                <w:sz w:val="20"/>
              </w:rPr>
            </w:pPr>
            <w:r w:rsidRPr="00534AA3">
              <w:rPr>
                <w:sz w:val="20"/>
              </w:rPr>
              <w:t>VATCode</w:t>
            </w:r>
          </w:p>
        </w:tc>
        <w:tc>
          <w:tcPr>
            <w:tcW w:w="198" w:type="pct"/>
            <w:gridSpan w:val="4"/>
            <w:shd w:val="clear" w:color="auto" w:fill="auto"/>
            <w:vAlign w:val="center"/>
          </w:tcPr>
          <w:p w14:paraId="49A39B45" w14:textId="77777777" w:rsidR="006914F3" w:rsidRPr="00534AA3" w:rsidRDefault="006914F3" w:rsidP="00CF66A2">
            <w:pPr>
              <w:spacing w:before="0" w:after="0"/>
              <w:jc w:val="center"/>
              <w:rPr>
                <w:sz w:val="20"/>
              </w:rPr>
            </w:pPr>
            <w:r w:rsidRPr="00534AA3">
              <w:rPr>
                <w:sz w:val="20"/>
              </w:rPr>
              <w:t>О</w:t>
            </w:r>
          </w:p>
        </w:tc>
        <w:tc>
          <w:tcPr>
            <w:tcW w:w="506" w:type="pct"/>
            <w:gridSpan w:val="2"/>
            <w:shd w:val="clear" w:color="auto" w:fill="auto"/>
            <w:vAlign w:val="center"/>
          </w:tcPr>
          <w:p w14:paraId="248881A1" w14:textId="77777777" w:rsidR="006914F3" w:rsidRPr="00534AA3" w:rsidRDefault="006914F3" w:rsidP="00CF66A2">
            <w:pPr>
              <w:spacing w:before="0" w:after="0"/>
              <w:jc w:val="center"/>
              <w:rPr>
                <w:sz w:val="20"/>
              </w:rPr>
            </w:pPr>
            <w:r w:rsidRPr="00534AA3">
              <w:rPr>
                <w:sz w:val="20"/>
              </w:rPr>
              <w:t>T [1-12]</w:t>
            </w:r>
          </w:p>
        </w:tc>
        <w:tc>
          <w:tcPr>
            <w:tcW w:w="1389" w:type="pct"/>
            <w:shd w:val="clear" w:color="auto" w:fill="auto"/>
            <w:vAlign w:val="center"/>
          </w:tcPr>
          <w:p w14:paraId="23E1D5FB" w14:textId="599300F6" w:rsidR="006914F3" w:rsidRPr="00534AA3" w:rsidRDefault="006914F3" w:rsidP="00CF66A2">
            <w:pPr>
              <w:spacing w:before="0" w:after="0"/>
              <w:rPr>
                <w:sz w:val="20"/>
              </w:rPr>
            </w:pPr>
            <w:r w:rsidRPr="00534AA3">
              <w:rPr>
                <w:sz w:val="20"/>
              </w:rPr>
              <w:t>Код ставки НДС</w:t>
            </w:r>
          </w:p>
        </w:tc>
        <w:tc>
          <w:tcPr>
            <w:tcW w:w="1378" w:type="pct"/>
            <w:shd w:val="clear" w:color="auto" w:fill="auto"/>
          </w:tcPr>
          <w:p w14:paraId="6BEF3A7D" w14:textId="77777777" w:rsidR="006914F3" w:rsidRPr="00534AA3" w:rsidRDefault="006914F3" w:rsidP="006914F3">
            <w:pPr>
              <w:spacing w:before="0" w:after="0"/>
              <w:rPr>
                <w:sz w:val="20"/>
              </w:rPr>
            </w:pPr>
            <w:r w:rsidRPr="00534AA3">
              <w:rPr>
                <w:sz w:val="20"/>
              </w:rPr>
              <w:t>Допустимые значения:</w:t>
            </w:r>
          </w:p>
          <w:p w14:paraId="53A3CA77" w14:textId="77777777" w:rsidR="006914F3" w:rsidRPr="00534AA3" w:rsidRDefault="006914F3" w:rsidP="006914F3">
            <w:pPr>
              <w:spacing w:before="0" w:after="0"/>
              <w:rPr>
                <w:sz w:val="20"/>
              </w:rPr>
            </w:pPr>
            <w:r w:rsidRPr="00534AA3">
              <w:rPr>
                <w:sz w:val="20"/>
              </w:rPr>
              <w:t>R20 - 20%;</w:t>
            </w:r>
          </w:p>
          <w:p w14:paraId="4D9B1737" w14:textId="77777777" w:rsidR="006914F3" w:rsidRPr="00534AA3" w:rsidRDefault="006914F3" w:rsidP="006914F3">
            <w:pPr>
              <w:spacing w:before="0" w:after="0"/>
              <w:rPr>
                <w:sz w:val="20"/>
              </w:rPr>
            </w:pPr>
            <w:r w:rsidRPr="00534AA3">
              <w:rPr>
                <w:sz w:val="20"/>
              </w:rPr>
              <w:t>R18 - 18%;</w:t>
            </w:r>
          </w:p>
          <w:p w14:paraId="51D6669B" w14:textId="77777777" w:rsidR="006914F3" w:rsidRPr="00534AA3" w:rsidRDefault="006914F3" w:rsidP="006914F3">
            <w:pPr>
              <w:spacing w:before="0" w:after="0"/>
              <w:rPr>
                <w:sz w:val="20"/>
              </w:rPr>
            </w:pPr>
            <w:r w:rsidRPr="00534AA3">
              <w:rPr>
                <w:sz w:val="20"/>
              </w:rPr>
              <w:t>R10 - 10%;</w:t>
            </w:r>
          </w:p>
          <w:p w14:paraId="292B290B" w14:textId="77777777" w:rsidR="006914F3" w:rsidRPr="00534AA3" w:rsidRDefault="006914F3" w:rsidP="006914F3">
            <w:pPr>
              <w:spacing w:before="0" w:after="0"/>
              <w:rPr>
                <w:sz w:val="20"/>
              </w:rPr>
            </w:pPr>
            <w:r w:rsidRPr="00534AA3">
              <w:rPr>
                <w:sz w:val="20"/>
              </w:rPr>
              <w:t>R0 - 0%;</w:t>
            </w:r>
          </w:p>
          <w:p w14:paraId="29DAC584" w14:textId="77D25193" w:rsidR="006914F3" w:rsidRPr="00534AA3" w:rsidRDefault="006914F3" w:rsidP="006914F3">
            <w:pPr>
              <w:spacing w:before="0" w:after="0"/>
              <w:rPr>
                <w:sz w:val="20"/>
              </w:rPr>
            </w:pPr>
            <w:r w:rsidRPr="00534AA3">
              <w:rPr>
                <w:sz w:val="20"/>
              </w:rPr>
              <w:t>RN - Без НДС</w:t>
            </w:r>
          </w:p>
        </w:tc>
      </w:tr>
      <w:tr w:rsidR="006914F3" w:rsidRPr="00534AA3" w14:paraId="342241B0" w14:textId="77777777" w:rsidTr="00105EA4">
        <w:trPr>
          <w:jc w:val="center"/>
        </w:trPr>
        <w:tc>
          <w:tcPr>
            <w:tcW w:w="734" w:type="pct"/>
            <w:gridSpan w:val="2"/>
            <w:shd w:val="clear" w:color="auto" w:fill="auto"/>
            <w:vAlign w:val="center"/>
          </w:tcPr>
          <w:p w14:paraId="6005D3F7" w14:textId="77777777" w:rsidR="006914F3" w:rsidRPr="00534AA3" w:rsidRDefault="006914F3" w:rsidP="00CF66A2">
            <w:pPr>
              <w:spacing w:before="0" w:after="0"/>
              <w:contextualSpacing/>
              <w:rPr>
                <w:sz w:val="20"/>
              </w:rPr>
            </w:pPr>
          </w:p>
        </w:tc>
        <w:tc>
          <w:tcPr>
            <w:tcW w:w="795" w:type="pct"/>
            <w:gridSpan w:val="3"/>
            <w:shd w:val="clear" w:color="auto" w:fill="auto"/>
            <w:vAlign w:val="center"/>
          </w:tcPr>
          <w:p w14:paraId="5AA1A46A" w14:textId="3965F823" w:rsidR="006914F3" w:rsidRPr="00534AA3" w:rsidRDefault="006914F3" w:rsidP="00CF66A2">
            <w:pPr>
              <w:spacing w:before="0" w:after="0"/>
              <w:rPr>
                <w:sz w:val="20"/>
              </w:rPr>
            </w:pPr>
            <w:r w:rsidRPr="00534AA3">
              <w:rPr>
                <w:sz w:val="20"/>
              </w:rPr>
              <w:t>VATName</w:t>
            </w:r>
          </w:p>
        </w:tc>
        <w:tc>
          <w:tcPr>
            <w:tcW w:w="198" w:type="pct"/>
            <w:gridSpan w:val="4"/>
            <w:shd w:val="clear" w:color="auto" w:fill="auto"/>
            <w:vAlign w:val="center"/>
          </w:tcPr>
          <w:p w14:paraId="062D66C1" w14:textId="7D78B6C7" w:rsidR="006914F3" w:rsidRPr="00534AA3" w:rsidRDefault="006914F3" w:rsidP="00CF66A2">
            <w:pPr>
              <w:spacing w:before="0" w:after="0"/>
              <w:jc w:val="center"/>
              <w:rPr>
                <w:sz w:val="20"/>
              </w:rPr>
            </w:pPr>
            <w:r w:rsidRPr="00534AA3">
              <w:rPr>
                <w:sz w:val="20"/>
              </w:rPr>
              <w:t>Н</w:t>
            </w:r>
          </w:p>
        </w:tc>
        <w:tc>
          <w:tcPr>
            <w:tcW w:w="506" w:type="pct"/>
            <w:gridSpan w:val="2"/>
            <w:shd w:val="clear" w:color="auto" w:fill="auto"/>
            <w:vAlign w:val="center"/>
          </w:tcPr>
          <w:p w14:paraId="16CBB157" w14:textId="77777777" w:rsidR="006914F3" w:rsidRPr="00534AA3" w:rsidRDefault="006914F3" w:rsidP="00CF66A2">
            <w:pPr>
              <w:spacing w:before="0" w:after="0"/>
              <w:jc w:val="center"/>
              <w:rPr>
                <w:sz w:val="20"/>
              </w:rPr>
            </w:pPr>
            <w:r w:rsidRPr="00534AA3">
              <w:rPr>
                <w:sz w:val="20"/>
              </w:rPr>
              <w:t>T [1-12]</w:t>
            </w:r>
          </w:p>
        </w:tc>
        <w:tc>
          <w:tcPr>
            <w:tcW w:w="1389" w:type="pct"/>
            <w:shd w:val="clear" w:color="auto" w:fill="auto"/>
            <w:vAlign w:val="center"/>
          </w:tcPr>
          <w:p w14:paraId="7AC877F0" w14:textId="77AE1B89" w:rsidR="006914F3" w:rsidRPr="00534AA3" w:rsidRDefault="006914F3" w:rsidP="006914F3">
            <w:pPr>
              <w:spacing w:before="0" w:after="0"/>
              <w:rPr>
                <w:sz w:val="20"/>
              </w:rPr>
            </w:pPr>
            <w:r w:rsidRPr="00534AA3">
              <w:rPr>
                <w:sz w:val="20"/>
              </w:rPr>
              <w:t>Наименование ставки НДС в справочнике "Ставки НДС" (nsiVAT)</w:t>
            </w:r>
          </w:p>
          <w:p w14:paraId="1F5F0510" w14:textId="0CC849EB" w:rsidR="006914F3" w:rsidRPr="00534AA3" w:rsidRDefault="006914F3" w:rsidP="00CF66A2">
            <w:pPr>
              <w:spacing w:before="0" w:after="0"/>
              <w:rPr>
                <w:sz w:val="20"/>
              </w:rPr>
            </w:pPr>
          </w:p>
        </w:tc>
        <w:tc>
          <w:tcPr>
            <w:tcW w:w="1378" w:type="pct"/>
            <w:shd w:val="clear" w:color="auto" w:fill="auto"/>
          </w:tcPr>
          <w:p w14:paraId="1B5201F8" w14:textId="61FA3FF2" w:rsidR="006914F3" w:rsidRPr="00534AA3" w:rsidRDefault="006914F3" w:rsidP="006914F3">
            <w:pPr>
              <w:spacing w:before="0" w:after="0"/>
              <w:rPr>
                <w:sz w:val="20"/>
              </w:rPr>
            </w:pPr>
            <w:r w:rsidRPr="00534AA3">
              <w:rPr>
                <w:sz w:val="20"/>
              </w:rPr>
              <w:t>Игнорируется при приеме, при передаче заполняется значением из справочника</w:t>
            </w:r>
          </w:p>
        </w:tc>
      </w:tr>
      <w:tr w:rsidR="00045D57" w:rsidRPr="00534AA3" w14:paraId="45AFC369" w14:textId="77777777" w:rsidTr="000738FE">
        <w:trPr>
          <w:jc w:val="center"/>
        </w:trPr>
        <w:tc>
          <w:tcPr>
            <w:tcW w:w="5000" w:type="pct"/>
            <w:gridSpan w:val="13"/>
            <w:shd w:val="clear" w:color="auto" w:fill="auto"/>
            <w:vAlign w:val="center"/>
            <w:hideMark/>
          </w:tcPr>
          <w:p w14:paraId="6221CC84" w14:textId="77777777" w:rsidR="00045D57" w:rsidRPr="00534AA3" w:rsidRDefault="00045D57" w:rsidP="00C401BC">
            <w:pPr>
              <w:keepNext/>
              <w:spacing w:before="0" w:after="0"/>
              <w:contextualSpacing/>
              <w:jc w:val="center"/>
              <w:rPr>
                <w:b/>
                <w:sz w:val="20"/>
              </w:rPr>
            </w:pPr>
            <w:r w:rsidRPr="00534AA3">
              <w:rPr>
                <w:b/>
                <w:sz w:val="20"/>
              </w:rPr>
              <w:t>Родительский объект закупки</w:t>
            </w:r>
          </w:p>
        </w:tc>
      </w:tr>
      <w:tr w:rsidR="00045D57" w:rsidRPr="00534AA3" w14:paraId="27883B8B" w14:textId="77777777" w:rsidTr="00105EA4">
        <w:trPr>
          <w:jc w:val="center"/>
        </w:trPr>
        <w:tc>
          <w:tcPr>
            <w:tcW w:w="734" w:type="pct"/>
            <w:gridSpan w:val="2"/>
            <w:shd w:val="clear" w:color="auto" w:fill="auto"/>
          </w:tcPr>
          <w:p w14:paraId="02E87CB9" w14:textId="77777777" w:rsidR="00045D57" w:rsidRPr="00534AA3" w:rsidRDefault="00045D57" w:rsidP="00C401BC">
            <w:pPr>
              <w:spacing w:before="0" w:after="0"/>
              <w:jc w:val="both"/>
              <w:rPr>
                <w:b/>
                <w:sz w:val="20"/>
              </w:rPr>
            </w:pPr>
            <w:r w:rsidRPr="00534AA3">
              <w:rPr>
                <w:b/>
                <w:sz w:val="20"/>
              </w:rPr>
              <w:t>parentProductInfo</w:t>
            </w:r>
          </w:p>
        </w:tc>
        <w:tc>
          <w:tcPr>
            <w:tcW w:w="795" w:type="pct"/>
            <w:gridSpan w:val="3"/>
            <w:shd w:val="clear" w:color="auto" w:fill="auto"/>
            <w:vAlign w:val="center"/>
          </w:tcPr>
          <w:p w14:paraId="2C057610" w14:textId="77777777" w:rsidR="00045D57" w:rsidRPr="00534AA3" w:rsidRDefault="00045D57" w:rsidP="00C401BC">
            <w:pPr>
              <w:keepNext/>
              <w:spacing w:before="0" w:after="0"/>
              <w:contextualSpacing/>
              <w:rPr>
                <w:b/>
                <w:sz w:val="20"/>
              </w:rPr>
            </w:pPr>
          </w:p>
        </w:tc>
        <w:tc>
          <w:tcPr>
            <w:tcW w:w="198" w:type="pct"/>
            <w:gridSpan w:val="4"/>
            <w:shd w:val="clear" w:color="auto" w:fill="auto"/>
            <w:vAlign w:val="center"/>
          </w:tcPr>
          <w:p w14:paraId="688F07C6" w14:textId="77777777" w:rsidR="00045D57" w:rsidRPr="00534AA3" w:rsidRDefault="00045D57" w:rsidP="00C401BC">
            <w:pPr>
              <w:keepNext/>
              <w:spacing w:before="0" w:after="0"/>
              <w:contextualSpacing/>
              <w:jc w:val="center"/>
              <w:rPr>
                <w:b/>
                <w:sz w:val="20"/>
              </w:rPr>
            </w:pPr>
          </w:p>
        </w:tc>
        <w:tc>
          <w:tcPr>
            <w:tcW w:w="506" w:type="pct"/>
            <w:gridSpan w:val="2"/>
            <w:shd w:val="clear" w:color="auto" w:fill="auto"/>
            <w:vAlign w:val="center"/>
          </w:tcPr>
          <w:p w14:paraId="522A1E1B" w14:textId="77777777" w:rsidR="00045D57" w:rsidRPr="00534AA3" w:rsidRDefault="00045D57" w:rsidP="00C401BC">
            <w:pPr>
              <w:keepNext/>
              <w:spacing w:before="0" w:after="0"/>
              <w:contextualSpacing/>
              <w:jc w:val="center"/>
              <w:rPr>
                <w:b/>
                <w:sz w:val="20"/>
              </w:rPr>
            </w:pPr>
          </w:p>
        </w:tc>
        <w:tc>
          <w:tcPr>
            <w:tcW w:w="1389" w:type="pct"/>
            <w:shd w:val="clear" w:color="auto" w:fill="auto"/>
            <w:vAlign w:val="center"/>
          </w:tcPr>
          <w:p w14:paraId="34D1D038" w14:textId="77777777" w:rsidR="00045D57" w:rsidRPr="00534AA3" w:rsidRDefault="00045D57" w:rsidP="00C401BC">
            <w:pPr>
              <w:keepNext/>
              <w:spacing w:before="0" w:after="0"/>
              <w:contextualSpacing/>
              <w:rPr>
                <w:b/>
                <w:sz w:val="20"/>
              </w:rPr>
            </w:pPr>
          </w:p>
        </w:tc>
        <w:tc>
          <w:tcPr>
            <w:tcW w:w="1378" w:type="pct"/>
            <w:shd w:val="clear" w:color="auto" w:fill="auto"/>
            <w:vAlign w:val="center"/>
            <w:hideMark/>
          </w:tcPr>
          <w:p w14:paraId="702DC916" w14:textId="77777777" w:rsidR="00045D57" w:rsidRPr="00534AA3" w:rsidRDefault="00045D57" w:rsidP="00C401BC">
            <w:pPr>
              <w:keepNext/>
              <w:spacing w:before="0" w:after="0"/>
              <w:contextualSpacing/>
              <w:rPr>
                <w:b/>
                <w:sz w:val="20"/>
              </w:rPr>
            </w:pPr>
          </w:p>
        </w:tc>
      </w:tr>
      <w:tr w:rsidR="005F1459" w:rsidRPr="00534AA3" w14:paraId="01170657" w14:textId="77777777" w:rsidTr="00105EA4">
        <w:trPr>
          <w:jc w:val="center"/>
        </w:trPr>
        <w:tc>
          <w:tcPr>
            <w:tcW w:w="734" w:type="pct"/>
            <w:gridSpan w:val="2"/>
            <w:vMerge w:val="restart"/>
            <w:shd w:val="clear" w:color="auto" w:fill="auto"/>
            <w:vAlign w:val="center"/>
          </w:tcPr>
          <w:p w14:paraId="3061025D" w14:textId="77777777" w:rsidR="005F1459" w:rsidRPr="00534AA3" w:rsidRDefault="005F1459" w:rsidP="005F1459">
            <w:pPr>
              <w:spacing w:before="0" w:after="0"/>
              <w:contextualSpacing/>
              <w:rPr>
                <w:sz w:val="20"/>
              </w:rPr>
            </w:pPr>
            <w:r w:rsidRPr="00534AA3">
              <w:rPr>
                <w:sz w:val="20"/>
              </w:rPr>
              <w:t>Допустимо указание только одного элемента</w:t>
            </w:r>
          </w:p>
        </w:tc>
        <w:tc>
          <w:tcPr>
            <w:tcW w:w="795" w:type="pct"/>
            <w:gridSpan w:val="3"/>
            <w:shd w:val="clear" w:color="auto" w:fill="auto"/>
            <w:vAlign w:val="center"/>
          </w:tcPr>
          <w:p w14:paraId="14A46C79" w14:textId="77777777" w:rsidR="005F1459" w:rsidRPr="00534AA3" w:rsidRDefault="005F1459" w:rsidP="005F1459">
            <w:pPr>
              <w:spacing w:before="0" w:after="0"/>
              <w:rPr>
                <w:sz w:val="20"/>
              </w:rPr>
            </w:pPr>
            <w:r w:rsidRPr="00534AA3">
              <w:rPr>
                <w:sz w:val="20"/>
              </w:rPr>
              <w:t>sid</w:t>
            </w:r>
          </w:p>
        </w:tc>
        <w:tc>
          <w:tcPr>
            <w:tcW w:w="198" w:type="pct"/>
            <w:gridSpan w:val="4"/>
            <w:shd w:val="clear" w:color="auto" w:fill="auto"/>
            <w:vAlign w:val="center"/>
          </w:tcPr>
          <w:p w14:paraId="02E22AC3" w14:textId="77777777" w:rsidR="005F1459" w:rsidRPr="00534AA3" w:rsidRDefault="005F1459" w:rsidP="005F1459">
            <w:pPr>
              <w:spacing w:before="0" w:after="0"/>
              <w:jc w:val="center"/>
              <w:rPr>
                <w:sz w:val="20"/>
              </w:rPr>
            </w:pPr>
            <w:r w:rsidRPr="00534AA3">
              <w:rPr>
                <w:sz w:val="20"/>
              </w:rPr>
              <w:t>О</w:t>
            </w:r>
          </w:p>
        </w:tc>
        <w:tc>
          <w:tcPr>
            <w:tcW w:w="506" w:type="pct"/>
            <w:gridSpan w:val="2"/>
            <w:shd w:val="clear" w:color="auto" w:fill="auto"/>
            <w:vAlign w:val="center"/>
          </w:tcPr>
          <w:p w14:paraId="398F3549" w14:textId="77777777" w:rsidR="005F1459" w:rsidRPr="00534AA3" w:rsidRDefault="005F1459" w:rsidP="005F1459">
            <w:pPr>
              <w:spacing w:before="0" w:after="0"/>
              <w:jc w:val="center"/>
              <w:rPr>
                <w:sz w:val="20"/>
                <w:lang w:val="en-US"/>
              </w:rPr>
            </w:pPr>
            <w:r w:rsidRPr="00534AA3">
              <w:rPr>
                <w:sz w:val="20"/>
                <w:lang w:val="en-US"/>
              </w:rPr>
              <w:t>S</w:t>
            </w:r>
          </w:p>
        </w:tc>
        <w:tc>
          <w:tcPr>
            <w:tcW w:w="1389" w:type="pct"/>
            <w:shd w:val="clear" w:color="auto" w:fill="auto"/>
            <w:vAlign w:val="center"/>
          </w:tcPr>
          <w:p w14:paraId="45FBFF13" w14:textId="77777777" w:rsidR="005F1459" w:rsidRPr="00534AA3" w:rsidRDefault="005F1459" w:rsidP="005F1459">
            <w:pPr>
              <w:spacing w:before="0" w:after="0"/>
              <w:rPr>
                <w:sz w:val="20"/>
              </w:rPr>
            </w:pPr>
            <w:r w:rsidRPr="00534AA3">
              <w:rPr>
                <w:sz w:val="20"/>
              </w:rPr>
              <w:t>Уникальный идентификатор объекта закупки</w:t>
            </w:r>
          </w:p>
        </w:tc>
        <w:tc>
          <w:tcPr>
            <w:tcW w:w="1378" w:type="pct"/>
            <w:shd w:val="clear" w:color="auto" w:fill="auto"/>
          </w:tcPr>
          <w:p w14:paraId="6F75464E" w14:textId="77777777" w:rsidR="005F1459" w:rsidRPr="00534AA3" w:rsidRDefault="005F1459" w:rsidP="005F1459">
            <w:pPr>
              <w:spacing w:before="0" w:after="0"/>
              <w:rPr>
                <w:sz w:val="20"/>
              </w:rPr>
            </w:pPr>
          </w:p>
        </w:tc>
      </w:tr>
      <w:tr w:rsidR="005F1459" w:rsidRPr="00534AA3" w14:paraId="3A3F8543" w14:textId="77777777" w:rsidTr="00105EA4">
        <w:trPr>
          <w:jc w:val="center"/>
        </w:trPr>
        <w:tc>
          <w:tcPr>
            <w:tcW w:w="734" w:type="pct"/>
            <w:gridSpan w:val="2"/>
            <w:vMerge/>
            <w:shd w:val="clear" w:color="auto" w:fill="auto"/>
            <w:vAlign w:val="center"/>
          </w:tcPr>
          <w:p w14:paraId="6B5AEF93" w14:textId="77777777" w:rsidR="005F1459" w:rsidRPr="00534AA3" w:rsidRDefault="005F1459" w:rsidP="005F1459">
            <w:pPr>
              <w:spacing w:before="0" w:after="0"/>
              <w:contextualSpacing/>
              <w:rPr>
                <w:sz w:val="20"/>
              </w:rPr>
            </w:pPr>
          </w:p>
        </w:tc>
        <w:tc>
          <w:tcPr>
            <w:tcW w:w="795" w:type="pct"/>
            <w:gridSpan w:val="3"/>
            <w:shd w:val="clear" w:color="auto" w:fill="auto"/>
            <w:vAlign w:val="center"/>
          </w:tcPr>
          <w:p w14:paraId="1AA5CE8C" w14:textId="77777777" w:rsidR="005F1459" w:rsidRPr="00534AA3" w:rsidRDefault="005F1459" w:rsidP="005F1459">
            <w:pPr>
              <w:spacing w:before="0" w:after="0"/>
              <w:rPr>
                <w:sz w:val="20"/>
              </w:rPr>
            </w:pPr>
            <w:r w:rsidRPr="00534AA3">
              <w:rPr>
                <w:sz w:val="20"/>
              </w:rPr>
              <w:t>externalSid</w:t>
            </w:r>
          </w:p>
        </w:tc>
        <w:tc>
          <w:tcPr>
            <w:tcW w:w="198" w:type="pct"/>
            <w:gridSpan w:val="4"/>
            <w:shd w:val="clear" w:color="auto" w:fill="auto"/>
            <w:vAlign w:val="center"/>
          </w:tcPr>
          <w:p w14:paraId="65F17E57" w14:textId="77777777" w:rsidR="005F1459" w:rsidRPr="00534AA3" w:rsidRDefault="005F1459" w:rsidP="005F1459">
            <w:pPr>
              <w:spacing w:before="0" w:after="0"/>
              <w:jc w:val="center"/>
              <w:rPr>
                <w:sz w:val="20"/>
              </w:rPr>
            </w:pPr>
            <w:r w:rsidRPr="00534AA3">
              <w:rPr>
                <w:sz w:val="20"/>
              </w:rPr>
              <w:t>О</w:t>
            </w:r>
          </w:p>
        </w:tc>
        <w:tc>
          <w:tcPr>
            <w:tcW w:w="506" w:type="pct"/>
            <w:gridSpan w:val="2"/>
            <w:shd w:val="clear" w:color="auto" w:fill="auto"/>
            <w:vAlign w:val="center"/>
          </w:tcPr>
          <w:p w14:paraId="7C88B342" w14:textId="77777777" w:rsidR="005F1459" w:rsidRPr="00534AA3" w:rsidRDefault="005F1459" w:rsidP="005F1459">
            <w:pPr>
              <w:spacing w:before="0" w:after="0"/>
              <w:jc w:val="center"/>
              <w:rPr>
                <w:sz w:val="20"/>
              </w:rPr>
            </w:pPr>
            <w:r w:rsidRPr="00534AA3">
              <w:rPr>
                <w:sz w:val="20"/>
                <w:lang w:val="en-US"/>
              </w:rPr>
              <w:t>S</w:t>
            </w:r>
          </w:p>
        </w:tc>
        <w:tc>
          <w:tcPr>
            <w:tcW w:w="1389" w:type="pct"/>
            <w:shd w:val="clear" w:color="auto" w:fill="auto"/>
            <w:vAlign w:val="center"/>
          </w:tcPr>
          <w:p w14:paraId="2351DB25" w14:textId="77777777" w:rsidR="005F1459" w:rsidRPr="00534AA3" w:rsidRDefault="005F1459" w:rsidP="005F1459">
            <w:pPr>
              <w:spacing w:before="0" w:after="0"/>
              <w:rPr>
                <w:sz w:val="20"/>
              </w:rPr>
            </w:pPr>
            <w:r w:rsidRPr="00534AA3">
              <w:rPr>
                <w:sz w:val="20"/>
              </w:rPr>
              <w:t>Внешний идентификатор объекта закупки</w:t>
            </w:r>
          </w:p>
        </w:tc>
        <w:tc>
          <w:tcPr>
            <w:tcW w:w="1378" w:type="pct"/>
            <w:shd w:val="clear" w:color="auto" w:fill="auto"/>
          </w:tcPr>
          <w:p w14:paraId="1650F123" w14:textId="77777777" w:rsidR="005F1459" w:rsidRPr="00534AA3" w:rsidRDefault="005F1459" w:rsidP="005F1459">
            <w:pPr>
              <w:spacing w:before="0" w:after="0"/>
              <w:rPr>
                <w:sz w:val="20"/>
              </w:rPr>
            </w:pPr>
          </w:p>
        </w:tc>
      </w:tr>
      <w:tr w:rsidR="00D764A8" w:rsidRPr="00534AA3" w14:paraId="316D187E" w14:textId="77777777" w:rsidTr="000738FE">
        <w:trPr>
          <w:jc w:val="center"/>
        </w:trPr>
        <w:tc>
          <w:tcPr>
            <w:tcW w:w="5000" w:type="pct"/>
            <w:gridSpan w:val="13"/>
            <w:shd w:val="clear" w:color="auto" w:fill="auto"/>
            <w:vAlign w:val="center"/>
            <w:hideMark/>
          </w:tcPr>
          <w:p w14:paraId="31E82200" w14:textId="77777777" w:rsidR="00E450C0" w:rsidRPr="00534AA3" w:rsidRDefault="0098586F" w:rsidP="00D764A8">
            <w:pPr>
              <w:keepNext/>
              <w:spacing w:before="0" w:after="0"/>
              <w:contextualSpacing/>
              <w:jc w:val="center"/>
              <w:rPr>
                <w:b/>
                <w:sz w:val="20"/>
              </w:rPr>
            </w:pPr>
            <w:r w:rsidRPr="00534AA3">
              <w:rPr>
                <w:b/>
                <w:sz w:val="20"/>
              </w:rPr>
              <w:t>Классификация по ОКПД2</w:t>
            </w:r>
          </w:p>
        </w:tc>
      </w:tr>
      <w:tr w:rsidR="00D764A8" w:rsidRPr="00534AA3" w14:paraId="700B3A1B" w14:textId="77777777" w:rsidTr="00105EA4">
        <w:trPr>
          <w:jc w:val="center"/>
        </w:trPr>
        <w:tc>
          <w:tcPr>
            <w:tcW w:w="734" w:type="pct"/>
            <w:gridSpan w:val="2"/>
            <w:shd w:val="clear" w:color="auto" w:fill="auto"/>
          </w:tcPr>
          <w:p w14:paraId="41515FFB" w14:textId="77777777" w:rsidR="00E450C0" w:rsidRPr="00534AA3" w:rsidRDefault="0098586F" w:rsidP="00D764A8">
            <w:pPr>
              <w:spacing w:before="0" w:after="0"/>
              <w:jc w:val="both"/>
              <w:rPr>
                <w:b/>
                <w:sz w:val="20"/>
              </w:rPr>
            </w:pPr>
            <w:r w:rsidRPr="00534AA3">
              <w:rPr>
                <w:b/>
                <w:sz w:val="20"/>
              </w:rPr>
              <w:t>OKPD2Info</w:t>
            </w:r>
          </w:p>
        </w:tc>
        <w:tc>
          <w:tcPr>
            <w:tcW w:w="795" w:type="pct"/>
            <w:gridSpan w:val="3"/>
            <w:shd w:val="clear" w:color="auto" w:fill="auto"/>
            <w:vAlign w:val="center"/>
          </w:tcPr>
          <w:p w14:paraId="69DC0197" w14:textId="77777777" w:rsidR="00E450C0" w:rsidRPr="00534AA3" w:rsidRDefault="00E450C0" w:rsidP="00D764A8">
            <w:pPr>
              <w:keepNext/>
              <w:spacing w:before="0" w:after="0"/>
              <w:contextualSpacing/>
              <w:rPr>
                <w:b/>
                <w:sz w:val="20"/>
              </w:rPr>
            </w:pPr>
          </w:p>
        </w:tc>
        <w:tc>
          <w:tcPr>
            <w:tcW w:w="198" w:type="pct"/>
            <w:gridSpan w:val="4"/>
            <w:shd w:val="clear" w:color="auto" w:fill="auto"/>
            <w:vAlign w:val="center"/>
          </w:tcPr>
          <w:p w14:paraId="3835DCCA" w14:textId="77777777" w:rsidR="00E450C0" w:rsidRPr="00534AA3" w:rsidRDefault="00E450C0" w:rsidP="00D764A8">
            <w:pPr>
              <w:keepNext/>
              <w:spacing w:before="0" w:after="0"/>
              <w:contextualSpacing/>
              <w:jc w:val="center"/>
              <w:rPr>
                <w:b/>
                <w:sz w:val="20"/>
              </w:rPr>
            </w:pPr>
          </w:p>
        </w:tc>
        <w:tc>
          <w:tcPr>
            <w:tcW w:w="506" w:type="pct"/>
            <w:gridSpan w:val="2"/>
            <w:shd w:val="clear" w:color="auto" w:fill="auto"/>
            <w:vAlign w:val="center"/>
          </w:tcPr>
          <w:p w14:paraId="0564108C" w14:textId="77777777" w:rsidR="00E450C0" w:rsidRPr="00534AA3" w:rsidRDefault="00E450C0" w:rsidP="00D764A8">
            <w:pPr>
              <w:keepNext/>
              <w:spacing w:before="0" w:after="0"/>
              <w:contextualSpacing/>
              <w:jc w:val="center"/>
              <w:rPr>
                <w:b/>
                <w:sz w:val="20"/>
              </w:rPr>
            </w:pPr>
          </w:p>
        </w:tc>
        <w:tc>
          <w:tcPr>
            <w:tcW w:w="1389" w:type="pct"/>
            <w:shd w:val="clear" w:color="auto" w:fill="auto"/>
            <w:vAlign w:val="center"/>
          </w:tcPr>
          <w:p w14:paraId="6ADB7232" w14:textId="77777777" w:rsidR="00E450C0" w:rsidRPr="00534AA3" w:rsidRDefault="00E450C0" w:rsidP="00D764A8">
            <w:pPr>
              <w:keepNext/>
              <w:spacing w:before="0" w:after="0"/>
              <w:contextualSpacing/>
              <w:rPr>
                <w:b/>
                <w:sz w:val="20"/>
              </w:rPr>
            </w:pPr>
          </w:p>
        </w:tc>
        <w:tc>
          <w:tcPr>
            <w:tcW w:w="1378" w:type="pct"/>
            <w:shd w:val="clear" w:color="auto" w:fill="auto"/>
            <w:vAlign w:val="center"/>
            <w:hideMark/>
          </w:tcPr>
          <w:p w14:paraId="7FB8CFDC" w14:textId="77777777" w:rsidR="00E450C0" w:rsidRPr="00534AA3" w:rsidRDefault="00E450C0" w:rsidP="00D764A8">
            <w:pPr>
              <w:keepNext/>
              <w:spacing w:before="0" w:after="0"/>
              <w:contextualSpacing/>
              <w:rPr>
                <w:b/>
                <w:sz w:val="20"/>
              </w:rPr>
            </w:pPr>
          </w:p>
        </w:tc>
      </w:tr>
      <w:tr w:rsidR="00D764A8" w:rsidRPr="00534AA3" w14:paraId="0399D35B" w14:textId="77777777" w:rsidTr="00105EA4">
        <w:trPr>
          <w:jc w:val="center"/>
        </w:trPr>
        <w:tc>
          <w:tcPr>
            <w:tcW w:w="734" w:type="pct"/>
            <w:gridSpan w:val="2"/>
            <w:shd w:val="clear" w:color="auto" w:fill="auto"/>
            <w:vAlign w:val="center"/>
          </w:tcPr>
          <w:p w14:paraId="79C12281" w14:textId="77777777" w:rsidR="0098586F" w:rsidRPr="00534AA3" w:rsidRDefault="0098586F" w:rsidP="0098586F">
            <w:pPr>
              <w:spacing w:before="0" w:after="0"/>
              <w:contextualSpacing/>
              <w:rPr>
                <w:sz w:val="20"/>
              </w:rPr>
            </w:pPr>
          </w:p>
        </w:tc>
        <w:tc>
          <w:tcPr>
            <w:tcW w:w="795" w:type="pct"/>
            <w:gridSpan w:val="3"/>
            <w:shd w:val="clear" w:color="auto" w:fill="auto"/>
            <w:vAlign w:val="center"/>
          </w:tcPr>
          <w:p w14:paraId="0155A315" w14:textId="77777777" w:rsidR="0098586F" w:rsidRPr="00534AA3" w:rsidRDefault="0098586F" w:rsidP="0098586F">
            <w:pPr>
              <w:spacing w:before="0" w:after="0"/>
              <w:rPr>
                <w:sz w:val="20"/>
              </w:rPr>
            </w:pPr>
            <w:r w:rsidRPr="00534AA3">
              <w:rPr>
                <w:sz w:val="20"/>
              </w:rPr>
              <w:t>OKPDCode</w:t>
            </w:r>
          </w:p>
        </w:tc>
        <w:tc>
          <w:tcPr>
            <w:tcW w:w="198" w:type="pct"/>
            <w:gridSpan w:val="4"/>
            <w:shd w:val="clear" w:color="auto" w:fill="auto"/>
            <w:vAlign w:val="center"/>
          </w:tcPr>
          <w:p w14:paraId="4D5E059D" w14:textId="77777777" w:rsidR="0098586F" w:rsidRPr="00534AA3" w:rsidRDefault="0098586F" w:rsidP="0098586F">
            <w:pPr>
              <w:spacing w:before="0" w:after="0"/>
              <w:jc w:val="center"/>
              <w:rPr>
                <w:sz w:val="20"/>
              </w:rPr>
            </w:pPr>
            <w:r w:rsidRPr="00534AA3">
              <w:rPr>
                <w:sz w:val="20"/>
              </w:rPr>
              <w:t>О</w:t>
            </w:r>
          </w:p>
        </w:tc>
        <w:tc>
          <w:tcPr>
            <w:tcW w:w="506" w:type="pct"/>
            <w:gridSpan w:val="2"/>
            <w:shd w:val="clear" w:color="auto" w:fill="auto"/>
            <w:vAlign w:val="center"/>
          </w:tcPr>
          <w:p w14:paraId="2B0A3F97" w14:textId="77777777" w:rsidR="0098586F" w:rsidRPr="00534AA3" w:rsidRDefault="0098586F" w:rsidP="0098586F">
            <w:pPr>
              <w:spacing w:before="0" w:after="0"/>
              <w:jc w:val="center"/>
              <w:rPr>
                <w:sz w:val="20"/>
              </w:rPr>
            </w:pPr>
            <w:r w:rsidRPr="00534AA3">
              <w:rPr>
                <w:sz w:val="20"/>
              </w:rPr>
              <w:t>T [1-12]</w:t>
            </w:r>
          </w:p>
        </w:tc>
        <w:tc>
          <w:tcPr>
            <w:tcW w:w="1389" w:type="pct"/>
            <w:shd w:val="clear" w:color="auto" w:fill="auto"/>
            <w:vAlign w:val="center"/>
          </w:tcPr>
          <w:p w14:paraId="433643D8" w14:textId="77777777" w:rsidR="0098586F" w:rsidRPr="00534AA3" w:rsidRDefault="0098586F" w:rsidP="0098586F">
            <w:pPr>
              <w:spacing w:before="0" w:after="0"/>
              <w:rPr>
                <w:sz w:val="20"/>
              </w:rPr>
            </w:pPr>
            <w:r w:rsidRPr="00534AA3">
              <w:rPr>
                <w:sz w:val="20"/>
              </w:rPr>
              <w:t>Код товара, работы или услуги</w:t>
            </w:r>
          </w:p>
        </w:tc>
        <w:tc>
          <w:tcPr>
            <w:tcW w:w="1378" w:type="pct"/>
            <w:shd w:val="clear" w:color="auto" w:fill="auto"/>
          </w:tcPr>
          <w:p w14:paraId="13D593F5" w14:textId="77777777" w:rsidR="0098586F" w:rsidRPr="00534AA3" w:rsidRDefault="0098586F" w:rsidP="0098586F">
            <w:pPr>
              <w:spacing w:before="0" w:after="0"/>
              <w:rPr>
                <w:sz w:val="20"/>
              </w:rPr>
            </w:pPr>
          </w:p>
        </w:tc>
      </w:tr>
      <w:tr w:rsidR="00D764A8" w:rsidRPr="00534AA3" w14:paraId="623B3492" w14:textId="77777777" w:rsidTr="00105EA4">
        <w:trPr>
          <w:jc w:val="center"/>
        </w:trPr>
        <w:tc>
          <w:tcPr>
            <w:tcW w:w="734" w:type="pct"/>
            <w:gridSpan w:val="2"/>
            <w:shd w:val="clear" w:color="auto" w:fill="auto"/>
            <w:vAlign w:val="center"/>
          </w:tcPr>
          <w:p w14:paraId="3F4E0A1F" w14:textId="77777777" w:rsidR="0098586F" w:rsidRPr="00534AA3" w:rsidRDefault="0098586F" w:rsidP="0098586F">
            <w:pPr>
              <w:spacing w:before="0" w:after="0"/>
              <w:contextualSpacing/>
              <w:rPr>
                <w:sz w:val="20"/>
              </w:rPr>
            </w:pPr>
          </w:p>
        </w:tc>
        <w:tc>
          <w:tcPr>
            <w:tcW w:w="795" w:type="pct"/>
            <w:gridSpan w:val="3"/>
            <w:shd w:val="clear" w:color="auto" w:fill="auto"/>
            <w:vAlign w:val="center"/>
          </w:tcPr>
          <w:p w14:paraId="2FE72CB7" w14:textId="77777777" w:rsidR="0098586F" w:rsidRPr="00534AA3" w:rsidRDefault="0098586F" w:rsidP="0098586F">
            <w:pPr>
              <w:spacing w:before="0" w:after="0"/>
              <w:rPr>
                <w:sz w:val="20"/>
              </w:rPr>
            </w:pPr>
            <w:r w:rsidRPr="00534AA3">
              <w:rPr>
                <w:sz w:val="20"/>
              </w:rPr>
              <w:t>OKPDName</w:t>
            </w:r>
          </w:p>
        </w:tc>
        <w:tc>
          <w:tcPr>
            <w:tcW w:w="198" w:type="pct"/>
            <w:gridSpan w:val="4"/>
            <w:shd w:val="clear" w:color="auto" w:fill="auto"/>
            <w:vAlign w:val="center"/>
          </w:tcPr>
          <w:p w14:paraId="52AB4012" w14:textId="77777777" w:rsidR="0098586F" w:rsidRPr="00534AA3" w:rsidRDefault="0098586F" w:rsidP="0098586F">
            <w:pPr>
              <w:spacing w:before="0" w:after="0"/>
              <w:jc w:val="center"/>
              <w:rPr>
                <w:sz w:val="20"/>
              </w:rPr>
            </w:pPr>
            <w:r w:rsidRPr="00534AA3">
              <w:rPr>
                <w:sz w:val="20"/>
              </w:rPr>
              <w:t>Н</w:t>
            </w:r>
          </w:p>
        </w:tc>
        <w:tc>
          <w:tcPr>
            <w:tcW w:w="506" w:type="pct"/>
            <w:gridSpan w:val="2"/>
            <w:shd w:val="clear" w:color="auto" w:fill="auto"/>
            <w:vAlign w:val="center"/>
          </w:tcPr>
          <w:p w14:paraId="0EC5D958" w14:textId="77777777" w:rsidR="0098586F" w:rsidRPr="00534AA3" w:rsidRDefault="0098586F" w:rsidP="0098586F">
            <w:pPr>
              <w:spacing w:before="0" w:after="0"/>
              <w:jc w:val="center"/>
              <w:rPr>
                <w:sz w:val="20"/>
              </w:rPr>
            </w:pPr>
            <w:r w:rsidRPr="00534AA3">
              <w:rPr>
                <w:sz w:val="20"/>
              </w:rPr>
              <w:t>T [1-2000]</w:t>
            </w:r>
          </w:p>
        </w:tc>
        <w:tc>
          <w:tcPr>
            <w:tcW w:w="1389" w:type="pct"/>
            <w:shd w:val="clear" w:color="auto" w:fill="auto"/>
            <w:vAlign w:val="center"/>
          </w:tcPr>
          <w:p w14:paraId="572FC089" w14:textId="77777777" w:rsidR="0098586F" w:rsidRPr="00534AA3" w:rsidRDefault="0098586F" w:rsidP="0098586F">
            <w:pPr>
              <w:spacing w:before="0" w:after="0"/>
              <w:rPr>
                <w:sz w:val="20"/>
              </w:rPr>
            </w:pPr>
            <w:r w:rsidRPr="00534AA3">
              <w:rPr>
                <w:sz w:val="20"/>
              </w:rPr>
              <w:t>Наименование товара, работы или услуги</w:t>
            </w:r>
          </w:p>
        </w:tc>
        <w:tc>
          <w:tcPr>
            <w:tcW w:w="1378" w:type="pct"/>
            <w:shd w:val="clear" w:color="auto" w:fill="auto"/>
          </w:tcPr>
          <w:p w14:paraId="5DFA311E" w14:textId="77777777" w:rsidR="0098586F" w:rsidRPr="00534AA3" w:rsidRDefault="0098586F" w:rsidP="0098586F">
            <w:pPr>
              <w:spacing w:before="0" w:after="0"/>
              <w:rPr>
                <w:sz w:val="20"/>
              </w:rPr>
            </w:pPr>
            <w:r w:rsidRPr="00534AA3">
              <w:rPr>
                <w:sz w:val="20"/>
              </w:rPr>
              <w:t>Игнорируется при приеме. При передаче заполняется значением из справочника Общероссийский классификатор продукции по видам экономической деятельности ОК 034-2014 (nsiOKPD2)</w:t>
            </w:r>
          </w:p>
        </w:tc>
      </w:tr>
      <w:tr w:rsidR="00D764A8" w:rsidRPr="00534AA3" w14:paraId="7F66607C" w14:textId="77777777" w:rsidTr="00105EA4">
        <w:trPr>
          <w:jc w:val="center"/>
        </w:trPr>
        <w:tc>
          <w:tcPr>
            <w:tcW w:w="734" w:type="pct"/>
            <w:gridSpan w:val="2"/>
            <w:shd w:val="clear" w:color="auto" w:fill="auto"/>
            <w:vAlign w:val="center"/>
          </w:tcPr>
          <w:p w14:paraId="145CBBBA" w14:textId="77777777" w:rsidR="0098586F" w:rsidRPr="00534AA3" w:rsidRDefault="0098586F" w:rsidP="00D764A8">
            <w:pPr>
              <w:spacing w:before="0" w:after="0"/>
              <w:contextualSpacing/>
              <w:rPr>
                <w:sz w:val="20"/>
              </w:rPr>
            </w:pPr>
          </w:p>
        </w:tc>
        <w:tc>
          <w:tcPr>
            <w:tcW w:w="795" w:type="pct"/>
            <w:gridSpan w:val="3"/>
            <w:shd w:val="clear" w:color="auto" w:fill="auto"/>
            <w:vAlign w:val="center"/>
          </w:tcPr>
          <w:p w14:paraId="449A9D9F" w14:textId="77777777" w:rsidR="0098586F" w:rsidRPr="00534AA3" w:rsidRDefault="002B051A" w:rsidP="00D764A8">
            <w:pPr>
              <w:spacing w:before="0" w:after="0"/>
              <w:rPr>
                <w:sz w:val="20"/>
              </w:rPr>
            </w:pPr>
            <w:r w:rsidRPr="00534AA3">
              <w:rPr>
                <w:sz w:val="20"/>
              </w:rPr>
              <w:t>characteristics</w:t>
            </w:r>
          </w:p>
        </w:tc>
        <w:tc>
          <w:tcPr>
            <w:tcW w:w="198" w:type="pct"/>
            <w:gridSpan w:val="4"/>
            <w:shd w:val="clear" w:color="auto" w:fill="auto"/>
            <w:vAlign w:val="center"/>
          </w:tcPr>
          <w:p w14:paraId="7A9DA870" w14:textId="77777777" w:rsidR="0098586F" w:rsidRPr="00534AA3" w:rsidRDefault="002B051A" w:rsidP="00D764A8">
            <w:pPr>
              <w:spacing w:before="0" w:after="0"/>
              <w:jc w:val="center"/>
              <w:rPr>
                <w:sz w:val="20"/>
              </w:rPr>
            </w:pPr>
            <w:r w:rsidRPr="00534AA3">
              <w:rPr>
                <w:sz w:val="20"/>
              </w:rPr>
              <w:t>Н</w:t>
            </w:r>
          </w:p>
        </w:tc>
        <w:tc>
          <w:tcPr>
            <w:tcW w:w="506" w:type="pct"/>
            <w:gridSpan w:val="2"/>
            <w:shd w:val="clear" w:color="auto" w:fill="auto"/>
            <w:vAlign w:val="center"/>
          </w:tcPr>
          <w:p w14:paraId="0D53BC10" w14:textId="77777777" w:rsidR="0098586F" w:rsidRPr="00534AA3" w:rsidRDefault="002B051A" w:rsidP="00D764A8">
            <w:pPr>
              <w:spacing w:before="0" w:after="0"/>
              <w:jc w:val="center"/>
              <w:rPr>
                <w:sz w:val="20"/>
                <w:lang w:val="en-US"/>
              </w:rPr>
            </w:pPr>
            <w:r w:rsidRPr="00534AA3">
              <w:rPr>
                <w:sz w:val="20"/>
                <w:lang w:val="en-US"/>
              </w:rPr>
              <w:t>S</w:t>
            </w:r>
          </w:p>
        </w:tc>
        <w:tc>
          <w:tcPr>
            <w:tcW w:w="1389" w:type="pct"/>
            <w:shd w:val="clear" w:color="auto" w:fill="auto"/>
            <w:vAlign w:val="center"/>
          </w:tcPr>
          <w:p w14:paraId="60627087" w14:textId="77777777" w:rsidR="0098586F" w:rsidRPr="00534AA3" w:rsidRDefault="006D5829" w:rsidP="00D764A8">
            <w:pPr>
              <w:spacing w:before="0" w:after="0"/>
              <w:rPr>
                <w:sz w:val="20"/>
              </w:rPr>
            </w:pPr>
            <w:r w:rsidRPr="00534AA3">
              <w:rPr>
                <w:sz w:val="20"/>
              </w:rPr>
              <w:t>Характеристики товара, работы, услуги позиции ОКПД2</w:t>
            </w:r>
          </w:p>
        </w:tc>
        <w:tc>
          <w:tcPr>
            <w:tcW w:w="1378" w:type="pct"/>
            <w:shd w:val="clear" w:color="auto" w:fill="auto"/>
          </w:tcPr>
          <w:p w14:paraId="3B83C628" w14:textId="77777777" w:rsidR="002B051A" w:rsidRPr="00534AA3" w:rsidRDefault="002B051A" w:rsidP="002B051A">
            <w:pPr>
              <w:spacing w:before="0" w:after="0"/>
              <w:rPr>
                <w:sz w:val="20"/>
              </w:rPr>
            </w:pPr>
            <w:r w:rsidRPr="00534AA3">
              <w:rPr>
                <w:sz w:val="20"/>
              </w:rPr>
              <w:t>Для дочернего или недетализированного объекта закупки принимается и сохраняется, если одновременно выполняются условия:</w:t>
            </w:r>
          </w:p>
          <w:p w14:paraId="4955C193" w14:textId="77777777" w:rsidR="002B051A" w:rsidRPr="00534AA3" w:rsidRDefault="002B051A" w:rsidP="002B051A">
            <w:pPr>
              <w:spacing w:before="0" w:after="0"/>
              <w:rPr>
                <w:sz w:val="20"/>
              </w:rPr>
            </w:pPr>
            <w:r w:rsidRPr="00534AA3">
              <w:rPr>
                <w:sz w:val="20"/>
              </w:rPr>
              <w:t>• в поле "Тип объекта закупки" (productInfo/type) указано значение PRODUCT;</w:t>
            </w:r>
          </w:p>
          <w:p w14:paraId="79F00475" w14:textId="7192625F" w:rsidR="002B051A" w:rsidRPr="00534AA3" w:rsidRDefault="002B051A" w:rsidP="002B051A">
            <w:pPr>
              <w:spacing w:before="0" w:after="0"/>
              <w:rPr>
                <w:sz w:val="20"/>
              </w:rPr>
            </w:pPr>
            <w:r w:rsidRPr="00534AA3">
              <w:rPr>
                <w:sz w:val="20"/>
              </w:rPr>
              <w:t xml:space="preserve">• в извещении в поле "Код подспособа определения поставщика" (commonInfo/placingWay/code) НЕ указано значение </w:t>
            </w:r>
            <w:r w:rsidR="00D02257" w:rsidRPr="00D02257">
              <w:rPr>
                <w:sz w:val="20"/>
              </w:rPr>
              <w:t>EAB20, EZKB20 или OKB20</w:t>
            </w:r>
            <w:r w:rsidRPr="00534AA3">
              <w:rPr>
                <w:sz w:val="20"/>
              </w:rPr>
              <w:t>.</w:t>
            </w:r>
          </w:p>
          <w:p w14:paraId="07E7F777" w14:textId="77777777" w:rsidR="002B051A" w:rsidRPr="00534AA3" w:rsidRDefault="002B051A" w:rsidP="002B051A">
            <w:pPr>
              <w:spacing w:before="0" w:after="0"/>
              <w:rPr>
                <w:sz w:val="20"/>
              </w:rPr>
            </w:pPr>
          </w:p>
          <w:p w14:paraId="690D468D" w14:textId="77777777" w:rsidR="002B051A" w:rsidRPr="00534AA3" w:rsidRDefault="002B051A" w:rsidP="002B051A">
            <w:pPr>
              <w:spacing w:before="0" w:after="0"/>
              <w:rPr>
                <w:sz w:val="20"/>
              </w:rPr>
            </w:pPr>
            <w:r w:rsidRPr="00534AA3">
              <w:rPr>
                <w:sz w:val="20"/>
              </w:rPr>
              <w:t>В других случаях игнорируется при приеме.</w:t>
            </w:r>
          </w:p>
          <w:p w14:paraId="3D588383" w14:textId="77777777" w:rsidR="002B051A" w:rsidRPr="00534AA3" w:rsidRDefault="002B051A" w:rsidP="002B051A">
            <w:pPr>
              <w:spacing w:before="0" w:after="0"/>
              <w:rPr>
                <w:sz w:val="20"/>
              </w:rPr>
            </w:pPr>
          </w:p>
          <w:p w14:paraId="07BA0ED6" w14:textId="77777777" w:rsidR="002B051A" w:rsidRPr="00534AA3" w:rsidRDefault="002B051A" w:rsidP="002B051A">
            <w:pPr>
              <w:spacing w:before="0" w:after="0"/>
              <w:rPr>
                <w:sz w:val="20"/>
              </w:rPr>
            </w:pPr>
            <w:r w:rsidRPr="00534AA3">
              <w:rPr>
                <w:sz w:val="20"/>
              </w:rPr>
              <w:t>Для родительского объекта закупки:</w:t>
            </w:r>
          </w:p>
          <w:p w14:paraId="75CF5EEA" w14:textId="77777777" w:rsidR="0098586F" w:rsidRDefault="002B051A" w:rsidP="002B051A">
            <w:pPr>
              <w:spacing w:before="0" w:after="0"/>
              <w:rPr>
                <w:sz w:val="20"/>
              </w:rPr>
            </w:pPr>
            <w:r w:rsidRPr="00534AA3">
              <w:rPr>
                <w:sz w:val="20"/>
              </w:rPr>
              <w:t>Игнорируется при приеме, не заполняется при передаче</w:t>
            </w:r>
          </w:p>
          <w:p w14:paraId="55E67FC8" w14:textId="77777777" w:rsidR="00686C6A" w:rsidRDefault="00686C6A" w:rsidP="002B051A">
            <w:pPr>
              <w:spacing w:before="0" w:after="0"/>
              <w:rPr>
                <w:sz w:val="20"/>
              </w:rPr>
            </w:pPr>
          </w:p>
          <w:p w14:paraId="07D7DDD8" w14:textId="3F5B11C3" w:rsidR="00686C6A" w:rsidRPr="00534AA3" w:rsidRDefault="00686C6A" w:rsidP="002B051A">
            <w:pPr>
              <w:spacing w:before="0" w:after="0"/>
              <w:rPr>
                <w:sz w:val="20"/>
              </w:rPr>
            </w:pPr>
            <w:r w:rsidRPr="00686C6A">
              <w:rPr>
                <w:sz w:val="20"/>
              </w:rPr>
              <w:t>Выполняется контроль относительно номера версии связанного извещения, указанного в поле «Номер версии связанного извещения»</w:t>
            </w:r>
          </w:p>
        </w:tc>
      </w:tr>
      <w:tr w:rsidR="002B051A" w:rsidRPr="00534AA3" w14:paraId="633F3ACA" w14:textId="77777777" w:rsidTr="000738FE">
        <w:trPr>
          <w:jc w:val="center"/>
        </w:trPr>
        <w:tc>
          <w:tcPr>
            <w:tcW w:w="5000" w:type="pct"/>
            <w:gridSpan w:val="13"/>
            <w:shd w:val="clear" w:color="auto" w:fill="auto"/>
            <w:vAlign w:val="center"/>
            <w:hideMark/>
          </w:tcPr>
          <w:p w14:paraId="15907E05" w14:textId="77777777" w:rsidR="002B051A" w:rsidRPr="00534AA3" w:rsidRDefault="002B051A" w:rsidP="00D764A8">
            <w:pPr>
              <w:keepNext/>
              <w:spacing w:before="0" w:after="0"/>
              <w:contextualSpacing/>
              <w:jc w:val="center"/>
              <w:rPr>
                <w:b/>
                <w:sz w:val="20"/>
              </w:rPr>
            </w:pPr>
            <w:r w:rsidRPr="00534AA3">
              <w:rPr>
                <w:b/>
                <w:sz w:val="20"/>
              </w:rPr>
              <w:t>Характеристики товара, работы, услуги позиции ОКПД2</w:t>
            </w:r>
          </w:p>
        </w:tc>
      </w:tr>
      <w:tr w:rsidR="002B051A" w:rsidRPr="00534AA3" w14:paraId="068D47C4" w14:textId="77777777" w:rsidTr="00105EA4">
        <w:trPr>
          <w:jc w:val="center"/>
        </w:trPr>
        <w:tc>
          <w:tcPr>
            <w:tcW w:w="734" w:type="pct"/>
            <w:gridSpan w:val="2"/>
            <w:shd w:val="clear" w:color="auto" w:fill="auto"/>
          </w:tcPr>
          <w:p w14:paraId="0BBF4156" w14:textId="77777777" w:rsidR="002B051A" w:rsidRPr="00534AA3" w:rsidRDefault="002B051A" w:rsidP="00D764A8">
            <w:pPr>
              <w:spacing w:before="0" w:after="0"/>
              <w:jc w:val="both"/>
              <w:rPr>
                <w:b/>
                <w:sz w:val="20"/>
              </w:rPr>
            </w:pPr>
            <w:r w:rsidRPr="00534AA3">
              <w:rPr>
                <w:b/>
                <w:sz w:val="20"/>
              </w:rPr>
              <w:t>characteristics</w:t>
            </w:r>
          </w:p>
        </w:tc>
        <w:tc>
          <w:tcPr>
            <w:tcW w:w="795" w:type="pct"/>
            <w:gridSpan w:val="3"/>
            <w:shd w:val="clear" w:color="auto" w:fill="auto"/>
            <w:vAlign w:val="center"/>
          </w:tcPr>
          <w:p w14:paraId="433A2D93" w14:textId="77777777" w:rsidR="002B051A" w:rsidRPr="00534AA3" w:rsidRDefault="002B051A" w:rsidP="00D764A8">
            <w:pPr>
              <w:keepNext/>
              <w:spacing w:before="0" w:after="0"/>
              <w:contextualSpacing/>
              <w:rPr>
                <w:b/>
                <w:sz w:val="20"/>
              </w:rPr>
            </w:pPr>
          </w:p>
        </w:tc>
        <w:tc>
          <w:tcPr>
            <w:tcW w:w="198" w:type="pct"/>
            <w:gridSpan w:val="4"/>
            <w:shd w:val="clear" w:color="auto" w:fill="auto"/>
            <w:vAlign w:val="center"/>
          </w:tcPr>
          <w:p w14:paraId="29F3361F" w14:textId="77777777" w:rsidR="002B051A" w:rsidRPr="00534AA3" w:rsidRDefault="002B051A" w:rsidP="00D764A8">
            <w:pPr>
              <w:keepNext/>
              <w:spacing w:before="0" w:after="0"/>
              <w:contextualSpacing/>
              <w:jc w:val="center"/>
              <w:rPr>
                <w:b/>
                <w:sz w:val="20"/>
              </w:rPr>
            </w:pPr>
          </w:p>
        </w:tc>
        <w:tc>
          <w:tcPr>
            <w:tcW w:w="506" w:type="pct"/>
            <w:gridSpan w:val="2"/>
            <w:shd w:val="clear" w:color="auto" w:fill="auto"/>
            <w:vAlign w:val="center"/>
          </w:tcPr>
          <w:p w14:paraId="7270154E" w14:textId="77777777" w:rsidR="002B051A" w:rsidRPr="00534AA3" w:rsidRDefault="002B051A" w:rsidP="00D764A8">
            <w:pPr>
              <w:keepNext/>
              <w:spacing w:before="0" w:after="0"/>
              <w:contextualSpacing/>
              <w:jc w:val="center"/>
              <w:rPr>
                <w:b/>
                <w:sz w:val="20"/>
              </w:rPr>
            </w:pPr>
          </w:p>
        </w:tc>
        <w:tc>
          <w:tcPr>
            <w:tcW w:w="1389" w:type="pct"/>
            <w:shd w:val="clear" w:color="auto" w:fill="auto"/>
            <w:vAlign w:val="center"/>
          </w:tcPr>
          <w:p w14:paraId="50EE4D91" w14:textId="77777777" w:rsidR="002B051A" w:rsidRPr="00534AA3" w:rsidRDefault="002B051A" w:rsidP="00D764A8">
            <w:pPr>
              <w:keepNext/>
              <w:spacing w:before="0" w:after="0"/>
              <w:contextualSpacing/>
              <w:rPr>
                <w:b/>
                <w:sz w:val="20"/>
              </w:rPr>
            </w:pPr>
          </w:p>
        </w:tc>
        <w:tc>
          <w:tcPr>
            <w:tcW w:w="1378" w:type="pct"/>
            <w:shd w:val="clear" w:color="auto" w:fill="auto"/>
            <w:vAlign w:val="center"/>
            <w:hideMark/>
          </w:tcPr>
          <w:p w14:paraId="612293CF" w14:textId="77777777" w:rsidR="002B051A" w:rsidRPr="00534AA3" w:rsidRDefault="002B051A" w:rsidP="00D764A8">
            <w:pPr>
              <w:keepNext/>
              <w:spacing w:before="0" w:after="0"/>
              <w:contextualSpacing/>
              <w:rPr>
                <w:b/>
                <w:sz w:val="20"/>
              </w:rPr>
            </w:pPr>
          </w:p>
        </w:tc>
      </w:tr>
      <w:tr w:rsidR="00D764A8" w:rsidRPr="00534AA3" w14:paraId="7FCEE610" w14:textId="77777777" w:rsidTr="00105EA4">
        <w:trPr>
          <w:jc w:val="center"/>
        </w:trPr>
        <w:tc>
          <w:tcPr>
            <w:tcW w:w="734" w:type="pct"/>
            <w:gridSpan w:val="2"/>
            <w:shd w:val="clear" w:color="auto" w:fill="auto"/>
            <w:vAlign w:val="center"/>
          </w:tcPr>
          <w:p w14:paraId="7506DC54" w14:textId="77777777" w:rsidR="0098586F" w:rsidRPr="00534AA3" w:rsidRDefault="0098586F" w:rsidP="00D764A8">
            <w:pPr>
              <w:spacing w:before="0" w:after="0"/>
              <w:contextualSpacing/>
              <w:rPr>
                <w:sz w:val="20"/>
              </w:rPr>
            </w:pPr>
          </w:p>
        </w:tc>
        <w:tc>
          <w:tcPr>
            <w:tcW w:w="795" w:type="pct"/>
            <w:gridSpan w:val="3"/>
            <w:shd w:val="clear" w:color="auto" w:fill="auto"/>
            <w:vAlign w:val="center"/>
          </w:tcPr>
          <w:p w14:paraId="233F7036" w14:textId="77777777" w:rsidR="0098586F" w:rsidRPr="00534AA3" w:rsidRDefault="002B051A" w:rsidP="00D764A8">
            <w:pPr>
              <w:spacing w:before="0" w:after="0"/>
              <w:rPr>
                <w:sz w:val="20"/>
              </w:rPr>
            </w:pPr>
            <w:r w:rsidRPr="00534AA3">
              <w:rPr>
                <w:sz w:val="20"/>
              </w:rPr>
              <w:t>notificationСharacteristicsUsingTextForm</w:t>
            </w:r>
          </w:p>
        </w:tc>
        <w:tc>
          <w:tcPr>
            <w:tcW w:w="198" w:type="pct"/>
            <w:gridSpan w:val="4"/>
            <w:shd w:val="clear" w:color="auto" w:fill="auto"/>
            <w:vAlign w:val="center"/>
          </w:tcPr>
          <w:p w14:paraId="53C09E75" w14:textId="77777777" w:rsidR="0098586F" w:rsidRPr="00534AA3" w:rsidRDefault="002B051A" w:rsidP="00D764A8">
            <w:pPr>
              <w:spacing w:before="0" w:after="0"/>
              <w:jc w:val="center"/>
              <w:rPr>
                <w:sz w:val="20"/>
              </w:rPr>
            </w:pPr>
            <w:r w:rsidRPr="00534AA3">
              <w:rPr>
                <w:sz w:val="20"/>
              </w:rPr>
              <w:t>Н</w:t>
            </w:r>
          </w:p>
        </w:tc>
        <w:tc>
          <w:tcPr>
            <w:tcW w:w="506" w:type="pct"/>
            <w:gridSpan w:val="2"/>
            <w:shd w:val="clear" w:color="auto" w:fill="auto"/>
            <w:vAlign w:val="center"/>
          </w:tcPr>
          <w:p w14:paraId="1F8BDC5A" w14:textId="77777777" w:rsidR="0098586F" w:rsidRPr="00534AA3" w:rsidRDefault="002B051A" w:rsidP="00D764A8">
            <w:pPr>
              <w:spacing w:before="0" w:after="0"/>
              <w:jc w:val="center"/>
              <w:rPr>
                <w:sz w:val="20"/>
                <w:lang w:val="en-US"/>
              </w:rPr>
            </w:pPr>
            <w:r w:rsidRPr="00534AA3">
              <w:rPr>
                <w:sz w:val="20"/>
                <w:lang w:val="en-US"/>
              </w:rPr>
              <w:t>S</w:t>
            </w:r>
          </w:p>
        </w:tc>
        <w:tc>
          <w:tcPr>
            <w:tcW w:w="1389" w:type="pct"/>
            <w:shd w:val="clear" w:color="auto" w:fill="auto"/>
            <w:vAlign w:val="center"/>
          </w:tcPr>
          <w:p w14:paraId="5391271C" w14:textId="77777777" w:rsidR="0098586F" w:rsidRPr="00534AA3" w:rsidRDefault="002B051A" w:rsidP="002B051A">
            <w:pPr>
              <w:spacing w:before="0" w:after="0"/>
              <w:rPr>
                <w:sz w:val="20"/>
              </w:rPr>
            </w:pPr>
            <w:r w:rsidRPr="00534AA3">
              <w:rPr>
                <w:sz w:val="20"/>
              </w:rPr>
              <w:t>Характеристики, которые имеют связь с характеристиками в текстовой форме в извещении (приглашении)</w:t>
            </w:r>
          </w:p>
        </w:tc>
        <w:tc>
          <w:tcPr>
            <w:tcW w:w="1378" w:type="pct"/>
            <w:shd w:val="clear" w:color="auto" w:fill="auto"/>
          </w:tcPr>
          <w:p w14:paraId="029642C7" w14:textId="77777777" w:rsidR="002B051A" w:rsidRPr="00534AA3" w:rsidRDefault="002B051A" w:rsidP="00D764A8">
            <w:pPr>
              <w:spacing w:before="0" w:after="0"/>
              <w:rPr>
                <w:sz w:val="20"/>
              </w:rPr>
            </w:pPr>
            <w:r w:rsidRPr="00534AA3">
              <w:rPr>
                <w:sz w:val="20"/>
              </w:rPr>
              <w:t>Множественный элемент</w:t>
            </w:r>
          </w:p>
          <w:p w14:paraId="598C8B75" w14:textId="199637C4" w:rsidR="0098586F" w:rsidRPr="00534AA3" w:rsidRDefault="00370EB5" w:rsidP="00D764A8">
            <w:pPr>
              <w:spacing w:before="0" w:after="0"/>
              <w:rPr>
                <w:sz w:val="20"/>
              </w:rPr>
            </w:pPr>
            <w:r w:rsidRPr="00534AA3">
              <w:rPr>
                <w:sz w:val="20"/>
              </w:rPr>
              <w:t>При приеме проверяется (по sid/externalSid), что все характеристики из блока присутствуют в соответствующем блоке извещения (приглашения)</w:t>
            </w:r>
          </w:p>
        </w:tc>
      </w:tr>
      <w:tr w:rsidR="00D764A8" w:rsidRPr="00534AA3" w14:paraId="6CCB5829" w14:textId="77777777" w:rsidTr="00105EA4">
        <w:trPr>
          <w:jc w:val="center"/>
        </w:trPr>
        <w:tc>
          <w:tcPr>
            <w:tcW w:w="734" w:type="pct"/>
            <w:gridSpan w:val="2"/>
            <w:shd w:val="clear" w:color="auto" w:fill="auto"/>
            <w:vAlign w:val="center"/>
          </w:tcPr>
          <w:p w14:paraId="3F5CED7F" w14:textId="77777777" w:rsidR="0098586F" w:rsidRPr="00534AA3" w:rsidRDefault="0098586F" w:rsidP="00D764A8">
            <w:pPr>
              <w:spacing w:before="0" w:after="0"/>
              <w:contextualSpacing/>
              <w:rPr>
                <w:sz w:val="20"/>
              </w:rPr>
            </w:pPr>
          </w:p>
        </w:tc>
        <w:tc>
          <w:tcPr>
            <w:tcW w:w="795" w:type="pct"/>
            <w:gridSpan w:val="3"/>
            <w:shd w:val="clear" w:color="auto" w:fill="auto"/>
            <w:vAlign w:val="center"/>
          </w:tcPr>
          <w:p w14:paraId="6B0FFA60" w14:textId="77777777" w:rsidR="0098586F" w:rsidRPr="00534AA3" w:rsidRDefault="002B051A" w:rsidP="00D764A8">
            <w:pPr>
              <w:spacing w:before="0" w:after="0"/>
              <w:rPr>
                <w:sz w:val="20"/>
              </w:rPr>
            </w:pPr>
            <w:r w:rsidRPr="00534AA3">
              <w:rPr>
                <w:sz w:val="20"/>
              </w:rPr>
              <w:t>characteristicsUsingTextForm</w:t>
            </w:r>
          </w:p>
        </w:tc>
        <w:tc>
          <w:tcPr>
            <w:tcW w:w="198" w:type="pct"/>
            <w:gridSpan w:val="4"/>
            <w:shd w:val="clear" w:color="auto" w:fill="auto"/>
            <w:vAlign w:val="center"/>
          </w:tcPr>
          <w:p w14:paraId="5F051B86" w14:textId="77777777" w:rsidR="0098586F" w:rsidRPr="00534AA3" w:rsidRDefault="002B051A" w:rsidP="00D764A8">
            <w:pPr>
              <w:spacing w:before="0" w:after="0"/>
              <w:jc w:val="center"/>
              <w:rPr>
                <w:sz w:val="20"/>
              </w:rPr>
            </w:pPr>
            <w:r w:rsidRPr="00534AA3">
              <w:rPr>
                <w:sz w:val="20"/>
              </w:rPr>
              <w:t>Н</w:t>
            </w:r>
          </w:p>
        </w:tc>
        <w:tc>
          <w:tcPr>
            <w:tcW w:w="506" w:type="pct"/>
            <w:gridSpan w:val="2"/>
            <w:shd w:val="clear" w:color="auto" w:fill="auto"/>
            <w:vAlign w:val="center"/>
          </w:tcPr>
          <w:p w14:paraId="61FDDE30" w14:textId="77777777" w:rsidR="0098586F" w:rsidRPr="00534AA3" w:rsidRDefault="002B051A" w:rsidP="00D764A8">
            <w:pPr>
              <w:spacing w:before="0" w:after="0"/>
              <w:jc w:val="center"/>
              <w:rPr>
                <w:sz w:val="20"/>
              </w:rPr>
            </w:pPr>
            <w:r w:rsidRPr="00534AA3">
              <w:rPr>
                <w:sz w:val="20"/>
                <w:lang w:val="en-US"/>
              </w:rPr>
              <w:t>S</w:t>
            </w:r>
          </w:p>
        </w:tc>
        <w:tc>
          <w:tcPr>
            <w:tcW w:w="1389" w:type="pct"/>
            <w:shd w:val="clear" w:color="auto" w:fill="auto"/>
            <w:vAlign w:val="center"/>
          </w:tcPr>
          <w:p w14:paraId="6341B09A" w14:textId="77777777" w:rsidR="0098586F" w:rsidRPr="00534AA3" w:rsidRDefault="002B051A" w:rsidP="00D764A8">
            <w:pPr>
              <w:spacing w:before="0" w:after="0"/>
              <w:rPr>
                <w:sz w:val="20"/>
              </w:rPr>
            </w:pPr>
            <w:r w:rsidRPr="00534AA3">
              <w:rPr>
                <w:sz w:val="20"/>
              </w:rPr>
              <w:t>Характеристики, которые сформированы участником закупки в текстовой форме</w:t>
            </w:r>
          </w:p>
        </w:tc>
        <w:tc>
          <w:tcPr>
            <w:tcW w:w="1378" w:type="pct"/>
            <w:shd w:val="clear" w:color="auto" w:fill="auto"/>
          </w:tcPr>
          <w:p w14:paraId="6A20E3A0" w14:textId="128E3069" w:rsidR="002B051A" w:rsidRPr="00534AA3" w:rsidRDefault="002B051A" w:rsidP="002B051A">
            <w:pPr>
              <w:spacing w:before="0" w:after="0"/>
              <w:rPr>
                <w:sz w:val="20"/>
              </w:rPr>
            </w:pPr>
            <w:r w:rsidRPr="00534AA3">
              <w:rPr>
                <w:sz w:val="20"/>
              </w:rPr>
              <w:t>Множественный элемент</w:t>
            </w:r>
          </w:p>
          <w:p w14:paraId="01148FA1" w14:textId="77777777" w:rsidR="00CF66A2" w:rsidRPr="00534AA3" w:rsidRDefault="00CF66A2" w:rsidP="00CF66A2">
            <w:pPr>
              <w:spacing w:before="0" w:after="0"/>
              <w:rPr>
                <w:sz w:val="20"/>
              </w:rPr>
            </w:pPr>
          </w:p>
          <w:p w14:paraId="73E3DB6C" w14:textId="0CD6BCDA" w:rsidR="00CF66A2" w:rsidRPr="00534AA3" w:rsidRDefault="00CF66A2" w:rsidP="00CF66A2">
            <w:pPr>
              <w:spacing w:before="0" w:after="0"/>
              <w:rPr>
                <w:sz w:val="20"/>
              </w:rPr>
            </w:pPr>
            <w:r w:rsidRPr="00534AA3">
              <w:rPr>
                <w:sz w:val="20"/>
              </w:rPr>
              <w:t>Игнорируется при приеме, начиная с версии 13.3</w:t>
            </w:r>
          </w:p>
          <w:p w14:paraId="0AC96F9C" w14:textId="77777777" w:rsidR="0098586F" w:rsidRPr="00534AA3" w:rsidRDefault="0098586F" w:rsidP="00D764A8">
            <w:pPr>
              <w:spacing w:before="0" w:after="0"/>
              <w:rPr>
                <w:sz w:val="20"/>
              </w:rPr>
            </w:pPr>
          </w:p>
        </w:tc>
      </w:tr>
      <w:tr w:rsidR="002B051A" w:rsidRPr="00534AA3" w14:paraId="7906DDB9" w14:textId="77777777" w:rsidTr="000738FE">
        <w:trPr>
          <w:jc w:val="center"/>
        </w:trPr>
        <w:tc>
          <w:tcPr>
            <w:tcW w:w="5000" w:type="pct"/>
            <w:gridSpan w:val="13"/>
            <w:shd w:val="clear" w:color="auto" w:fill="auto"/>
            <w:vAlign w:val="center"/>
            <w:hideMark/>
          </w:tcPr>
          <w:p w14:paraId="50020857" w14:textId="77777777" w:rsidR="002B051A" w:rsidRPr="00534AA3" w:rsidRDefault="002B051A" w:rsidP="00D764A8">
            <w:pPr>
              <w:keepNext/>
              <w:spacing w:before="0" w:after="0"/>
              <w:contextualSpacing/>
              <w:jc w:val="center"/>
              <w:rPr>
                <w:b/>
                <w:sz w:val="20"/>
              </w:rPr>
            </w:pPr>
            <w:r w:rsidRPr="00534AA3">
              <w:rPr>
                <w:b/>
                <w:sz w:val="20"/>
              </w:rPr>
              <w:t>Характеристики, которые имеют связь с характеристиками в текстовой форме в извещении (приглашении)</w:t>
            </w:r>
          </w:p>
        </w:tc>
      </w:tr>
      <w:tr w:rsidR="00D764A8" w:rsidRPr="00534AA3" w14:paraId="7D9D0336" w14:textId="77777777" w:rsidTr="00105EA4">
        <w:trPr>
          <w:jc w:val="center"/>
        </w:trPr>
        <w:tc>
          <w:tcPr>
            <w:tcW w:w="734" w:type="pct"/>
            <w:gridSpan w:val="2"/>
            <w:shd w:val="clear" w:color="auto" w:fill="auto"/>
          </w:tcPr>
          <w:p w14:paraId="17750689" w14:textId="77777777" w:rsidR="002B051A" w:rsidRPr="00534AA3" w:rsidRDefault="002B051A" w:rsidP="00D764A8">
            <w:pPr>
              <w:spacing w:before="0" w:after="0"/>
              <w:jc w:val="both"/>
              <w:rPr>
                <w:b/>
                <w:sz w:val="20"/>
              </w:rPr>
            </w:pPr>
            <w:r w:rsidRPr="00534AA3">
              <w:rPr>
                <w:b/>
                <w:sz w:val="20"/>
              </w:rPr>
              <w:t>notificationСharacteristicsUsingTextForm</w:t>
            </w:r>
          </w:p>
        </w:tc>
        <w:tc>
          <w:tcPr>
            <w:tcW w:w="795" w:type="pct"/>
            <w:gridSpan w:val="3"/>
            <w:shd w:val="clear" w:color="auto" w:fill="auto"/>
            <w:vAlign w:val="center"/>
          </w:tcPr>
          <w:p w14:paraId="7F8860DA" w14:textId="77777777" w:rsidR="002B051A" w:rsidRPr="00534AA3" w:rsidRDefault="002B051A" w:rsidP="00D764A8">
            <w:pPr>
              <w:keepNext/>
              <w:spacing w:before="0" w:after="0"/>
              <w:contextualSpacing/>
              <w:rPr>
                <w:b/>
                <w:sz w:val="20"/>
              </w:rPr>
            </w:pPr>
          </w:p>
        </w:tc>
        <w:tc>
          <w:tcPr>
            <w:tcW w:w="198" w:type="pct"/>
            <w:gridSpan w:val="4"/>
            <w:shd w:val="clear" w:color="auto" w:fill="auto"/>
            <w:vAlign w:val="center"/>
          </w:tcPr>
          <w:p w14:paraId="2DF8760B" w14:textId="77777777" w:rsidR="002B051A" w:rsidRPr="00534AA3" w:rsidRDefault="002B051A" w:rsidP="00D764A8">
            <w:pPr>
              <w:keepNext/>
              <w:spacing w:before="0" w:after="0"/>
              <w:contextualSpacing/>
              <w:jc w:val="center"/>
              <w:rPr>
                <w:b/>
                <w:sz w:val="20"/>
              </w:rPr>
            </w:pPr>
          </w:p>
        </w:tc>
        <w:tc>
          <w:tcPr>
            <w:tcW w:w="506" w:type="pct"/>
            <w:gridSpan w:val="2"/>
            <w:shd w:val="clear" w:color="auto" w:fill="auto"/>
            <w:vAlign w:val="center"/>
          </w:tcPr>
          <w:p w14:paraId="2FD55EBC" w14:textId="77777777" w:rsidR="002B051A" w:rsidRPr="00534AA3" w:rsidRDefault="002B051A" w:rsidP="00D764A8">
            <w:pPr>
              <w:keepNext/>
              <w:spacing w:before="0" w:after="0"/>
              <w:contextualSpacing/>
              <w:jc w:val="center"/>
              <w:rPr>
                <w:b/>
                <w:sz w:val="20"/>
              </w:rPr>
            </w:pPr>
          </w:p>
        </w:tc>
        <w:tc>
          <w:tcPr>
            <w:tcW w:w="1389" w:type="pct"/>
            <w:shd w:val="clear" w:color="auto" w:fill="auto"/>
            <w:vAlign w:val="center"/>
          </w:tcPr>
          <w:p w14:paraId="27A02ADD" w14:textId="77777777" w:rsidR="002B051A" w:rsidRPr="00534AA3" w:rsidRDefault="002B051A" w:rsidP="00D764A8">
            <w:pPr>
              <w:keepNext/>
              <w:spacing w:before="0" w:after="0"/>
              <w:contextualSpacing/>
              <w:rPr>
                <w:b/>
                <w:sz w:val="20"/>
              </w:rPr>
            </w:pPr>
          </w:p>
        </w:tc>
        <w:tc>
          <w:tcPr>
            <w:tcW w:w="1378" w:type="pct"/>
            <w:shd w:val="clear" w:color="auto" w:fill="auto"/>
            <w:vAlign w:val="center"/>
            <w:hideMark/>
          </w:tcPr>
          <w:p w14:paraId="46992E96" w14:textId="77777777" w:rsidR="002B051A" w:rsidRPr="00534AA3" w:rsidRDefault="002B051A" w:rsidP="00D764A8">
            <w:pPr>
              <w:keepNext/>
              <w:spacing w:before="0" w:after="0"/>
              <w:contextualSpacing/>
              <w:rPr>
                <w:b/>
                <w:sz w:val="20"/>
              </w:rPr>
            </w:pPr>
          </w:p>
        </w:tc>
      </w:tr>
      <w:tr w:rsidR="000524B4" w:rsidRPr="00534AA3" w14:paraId="53175897" w14:textId="77777777" w:rsidTr="00105EA4">
        <w:trPr>
          <w:jc w:val="center"/>
        </w:trPr>
        <w:tc>
          <w:tcPr>
            <w:tcW w:w="734" w:type="pct"/>
            <w:gridSpan w:val="2"/>
            <w:vMerge w:val="restart"/>
            <w:shd w:val="clear" w:color="auto" w:fill="auto"/>
            <w:vAlign w:val="center"/>
          </w:tcPr>
          <w:p w14:paraId="0B911CD7" w14:textId="77777777" w:rsidR="000524B4" w:rsidRPr="00534AA3" w:rsidRDefault="000524B4" w:rsidP="000524B4">
            <w:pPr>
              <w:spacing w:before="0" w:after="0"/>
              <w:contextualSpacing/>
              <w:rPr>
                <w:sz w:val="20"/>
              </w:rPr>
            </w:pPr>
            <w:r w:rsidRPr="00534AA3">
              <w:rPr>
                <w:sz w:val="20"/>
              </w:rPr>
              <w:t>Допустимо указание только одного элемента</w:t>
            </w:r>
          </w:p>
        </w:tc>
        <w:tc>
          <w:tcPr>
            <w:tcW w:w="795" w:type="pct"/>
            <w:gridSpan w:val="3"/>
            <w:shd w:val="clear" w:color="auto" w:fill="auto"/>
            <w:vAlign w:val="center"/>
          </w:tcPr>
          <w:p w14:paraId="590C1F13" w14:textId="77777777" w:rsidR="000524B4" w:rsidRPr="00534AA3" w:rsidRDefault="000524B4" w:rsidP="000524B4">
            <w:pPr>
              <w:spacing w:before="0" w:after="0"/>
              <w:rPr>
                <w:sz w:val="20"/>
              </w:rPr>
            </w:pPr>
            <w:r w:rsidRPr="00534AA3">
              <w:rPr>
                <w:sz w:val="20"/>
              </w:rPr>
              <w:t>notificationSid</w:t>
            </w:r>
          </w:p>
        </w:tc>
        <w:tc>
          <w:tcPr>
            <w:tcW w:w="198" w:type="pct"/>
            <w:gridSpan w:val="4"/>
            <w:shd w:val="clear" w:color="auto" w:fill="auto"/>
            <w:vAlign w:val="center"/>
          </w:tcPr>
          <w:p w14:paraId="4110F3DE" w14:textId="77777777" w:rsidR="000524B4" w:rsidRPr="00534AA3" w:rsidRDefault="000524B4" w:rsidP="000524B4">
            <w:pPr>
              <w:spacing w:before="0" w:after="0"/>
              <w:jc w:val="center"/>
              <w:rPr>
                <w:sz w:val="20"/>
              </w:rPr>
            </w:pPr>
            <w:r w:rsidRPr="00534AA3">
              <w:rPr>
                <w:sz w:val="20"/>
              </w:rPr>
              <w:t>О</w:t>
            </w:r>
          </w:p>
        </w:tc>
        <w:tc>
          <w:tcPr>
            <w:tcW w:w="506" w:type="pct"/>
            <w:gridSpan w:val="2"/>
            <w:shd w:val="clear" w:color="auto" w:fill="auto"/>
            <w:vAlign w:val="center"/>
          </w:tcPr>
          <w:p w14:paraId="42686EEE" w14:textId="77777777" w:rsidR="000524B4" w:rsidRPr="00534AA3" w:rsidRDefault="000524B4" w:rsidP="000524B4">
            <w:pPr>
              <w:spacing w:before="0" w:after="0"/>
              <w:jc w:val="center"/>
              <w:rPr>
                <w:sz w:val="20"/>
              </w:rPr>
            </w:pPr>
            <w:r w:rsidRPr="00534AA3">
              <w:rPr>
                <w:sz w:val="20"/>
                <w:lang w:val="en-US"/>
              </w:rPr>
              <w:t>N</w:t>
            </w:r>
          </w:p>
        </w:tc>
        <w:tc>
          <w:tcPr>
            <w:tcW w:w="1389" w:type="pct"/>
            <w:shd w:val="clear" w:color="auto" w:fill="auto"/>
            <w:vAlign w:val="center"/>
          </w:tcPr>
          <w:p w14:paraId="3B746DCA" w14:textId="77777777" w:rsidR="000524B4" w:rsidRPr="00534AA3" w:rsidRDefault="000524B4" w:rsidP="000524B4">
            <w:pPr>
              <w:spacing w:before="0" w:after="0"/>
              <w:rPr>
                <w:sz w:val="20"/>
              </w:rPr>
            </w:pPr>
            <w:r w:rsidRPr="00534AA3">
              <w:rPr>
                <w:sz w:val="20"/>
              </w:rPr>
              <w:t>Уникальный идентификатор характеристики в извещении-основании</w:t>
            </w:r>
          </w:p>
        </w:tc>
        <w:tc>
          <w:tcPr>
            <w:tcW w:w="1378" w:type="pct"/>
            <w:shd w:val="clear" w:color="auto" w:fill="auto"/>
          </w:tcPr>
          <w:p w14:paraId="7CA4A33D" w14:textId="77777777" w:rsidR="000524B4" w:rsidRPr="00534AA3" w:rsidRDefault="000524B4" w:rsidP="000524B4">
            <w:pPr>
              <w:spacing w:before="0" w:after="0"/>
              <w:rPr>
                <w:sz w:val="20"/>
              </w:rPr>
            </w:pPr>
          </w:p>
        </w:tc>
      </w:tr>
      <w:tr w:rsidR="000524B4" w:rsidRPr="00534AA3" w14:paraId="1071E131" w14:textId="77777777" w:rsidTr="00105EA4">
        <w:trPr>
          <w:jc w:val="center"/>
        </w:trPr>
        <w:tc>
          <w:tcPr>
            <w:tcW w:w="734" w:type="pct"/>
            <w:gridSpan w:val="2"/>
            <w:vMerge/>
            <w:shd w:val="clear" w:color="auto" w:fill="auto"/>
            <w:vAlign w:val="center"/>
          </w:tcPr>
          <w:p w14:paraId="41AE7564" w14:textId="77777777" w:rsidR="000524B4" w:rsidRPr="00534AA3" w:rsidRDefault="000524B4" w:rsidP="000524B4">
            <w:pPr>
              <w:spacing w:before="0" w:after="0"/>
              <w:contextualSpacing/>
              <w:rPr>
                <w:sz w:val="20"/>
              </w:rPr>
            </w:pPr>
          </w:p>
        </w:tc>
        <w:tc>
          <w:tcPr>
            <w:tcW w:w="795" w:type="pct"/>
            <w:gridSpan w:val="3"/>
            <w:shd w:val="clear" w:color="auto" w:fill="auto"/>
            <w:vAlign w:val="center"/>
          </w:tcPr>
          <w:p w14:paraId="5CDA63AE" w14:textId="77777777" w:rsidR="000524B4" w:rsidRPr="00534AA3" w:rsidRDefault="000524B4" w:rsidP="000524B4">
            <w:pPr>
              <w:spacing w:before="0" w:after="0"/>
              <w:rPr>
                <w:sz w:val="20"/>
              </w:rPr>
            </w:pPr>
            <w:r w:rsidRPr="00534AA3">
              <w:rPr>
                <w:sz w:val="20"/>
              </w:rPr>
              <w:t>notificationExternalSid</w:t>
            </w:r>
          </w:p>
        </w:tc>
        <w:tc>
          <w:tcPr>
            <w:tcW w:w="198" w:type="pct"/>
            <w:gridSpan w:val="4"/>
            <w:shd w:val="clear" w:color="auto" w:fill="auto"/>
            <w:vAlign w:val="center"/>
          </w:tcPr>
          <w:p w14:paraId="412EE8B2" w14:textId="77777777" w:rsidR="000524B4" w:rsidRPr="00534AA3" w:rsidRDefault="000524B4" w:rsidP="000524B4">
            <w:pPr>
              <w:spacing w:before="0" w:after="0"/>
              <w:jc w:val="center"/>
              <w:rPr>
                <w:sz w:val="20"/>
              </w:rPr>
            </w:pPr>
            <w:r w:rsidRPr="00534AA3">
              <w:rPr>
                <w:sz w:val="20"/>
              </w:rPr>
              <w:t>О</w:t>
            </w:r>
          </w:p>
        </w:tc>
        <w:tc>
          <w:tcPr>
            <w:tcW w:w="506" w:type="pct"/>
            <w:gridSpan w:val="2"/>
            <w:shd w:val="clear" w:color="auto" w:fill="auto"/>
            <w:vAlign w:val="center"/>
          </w:tcPr>
          <w:p w14:paraId="3FA1D060" w14:textId="77777777" w:rsidR="000524B4" w:rsidRPr="00534AA3" w:rsidRDefault="000524B4" w:rsidP="000524B4">
            <w:pPr>
              <w:spacing w:before="0" w:after="0"/>
              <w:jc w:val="center"/>
              <w:rPr>
                <w:sz w:val="20"/>
              </w:rPr>
            </w:pPr>
            <w:r w:rsidRPr="00534AA3">
              <w:rPr>
                <w:sz w:val="20"/>
              </w:rPr>
              <w:t>Т(1-40)</w:t>
            </w:r>
          </w:p>
        </w:tc>
        <w:tc>
          <w:tcPr>
            <w:tcW w:w="1389" w:type="pct"/>
            <w:shd w:val="clear" w:color="auto" w:fill="auto"/>
            <w:vAlign w:val="center"/>
          </w:tcPr>
          <w:p w14:paraId="3DC3D94D" w14:textId="77777777" w:rsidR="000524B4" w:rsidRPr="00534AA3" w:rsidRDefault="000524B4" w:rsidP="000524B4">
            <w:pPr>
              <w:spacing w:before="0" w:after="0"/>
              <w:rPr>
                <w:sz w:val="20"/>
              </w:rPr>
            </w:pPr>
            <w:r w:rsidRPr="00534AA3">
              <w:rPr>
                <w:sz w:val="20"/>
              </w:rPr>
              <w:t>Внешний идентификатор характеристики в извещении-основании</w:t>
            </w:r>
          </w:p>
        </w:tc>
        <w:tc>
          <w:tcPr>
            <w:tcW w:w="1378" w:type="pct"/>
            <w:shd w:val="clear" w:color="auto" w:fill="auto"/>
          </w:tcPr>
          <w:p w14:paraId="1D74446E" w14:textId="77777777" w:rsidR="000524B4" w:rsidRPr="00534AA3" w:rsidRDefault="000524B4" w:rsidP="000524B4">
            <w:pPr>
              <w:spacing w:before="0" w:after="0"/>
              <w:rPr>
                <w:sz w:val="20"/>
              </w:rPr>
            </w:pPr>
          </w:p>
        </w:tc>
      </w:tr>
      <w:tr w:rsidR="00D764A8" w:rsidRPr="00534AA3" w14:paraId="17CECD0E" w14:textId="77777777" w:rsidTr="00105EA4">
        <w:trPr>
          <w:jc w:val="center"/>
        </w:trPr>
        <w:tc>
          <w:tcPr>
            <w:tcW w:w="734" w:type="pct"/>
            <w:gridSpan w:val="2"/>
            <w:shd w:val="clear" w:color="auto" w:fill="auto"/>
            <w:vAlign w:val="center"/>
          </w:tcPr>
          <w:p w14:paraId="7BD8D53C" w14:textId="77777777" w:rsidR="000524B4" w:rsidRPr="00534AA3" w:rsidRDefault="000524B4" w:rsidP="000524B4">
            <w:pPr>
              <w:spacing w:before="0" w:after="0"/>
              <w:contextualSpacing/>
              <w:rPr>
                <w:sz w:val="20"/>
              </w:rPr>
            </w:pPr>
          </w:p>
        </w:tc>
        <w:tc>
          <w:tcPr>
            <w:tcW w:w="795" w:type="pct"/>
            <w:gridSpan w:val="3"/>
            <w:shd w:val="clear" w:color="auto" w:fill="auto"/>
            <w:vAlign w:val="center"/>
          </w:tcPr>
          <w:p w14:paraId="48796717" w14:textId="77777777" w:rsidR="000524B4" w:rsidRPr="00534AA3" w:rsidRDefault="000524B4" w:rsidP="000524B4">
            <w:pPr>
              <w:spacing w:before="0" w:after="0"/>
              <w:rPr>
                <w:sz w:val="20"/>
              </w:rPr>
            </w:pPr>
            <w:r w:rsidRPr="00534AA3">
              <w:rPr>
                <w:sz w:val="20"/>
              </w:rPr>
              <w:t>name</w:t>
            </w:r>
          </w:p>
        </w:tc>
        <w:tc>
          <w:tcPr>
            <w:tcW w:w="198" w:type="pct"/>
            <w:gridSpan w:val="4"/>
            <w:shd w:val="clear" w:color="auto" w:fill="auto"/>
            <w:vAlign w:val="center"/>
          </w:tcPr>
          <w:p w14:paraId="7474C6C7" w14:textId="77777777" w:rsidR="000524B4" w:rsidRPr="00534AA3" w:rsidRDefault="000524B4" w:rsidP="000524B4">
            <w:pPr>
              <w:spacing w:before="0" w:after="0"/>
              <w:jc w:val="center"/>
              <w:rPr>
                <w:sz w:val="20"/>
              </w:rPr>
            </w:pPr>
            <w:r w:rsidRPr="00534AA3">
              <w:rPr>
                <w:sz w:val="20"/>
              </w:rPr>
              <w:t>Н</w:t>
            </w:r>
          </w:p>
        </w:tc>
        <w:tc>
          <w:tcPr>
            <w:tcW w:w="506" w:type="pct"/>
            <w:gridSpan w:val="2"/>
            <w:shd w:val="clear" w:color="auto" w:fill="auto"/>
            <w:vAlign w:val="center"/>
          </w:tcPr>
          <w:p w14:paraId="3EFAAFF0" w14:textId="77777777" w:rsidR="000524B4" w:rsidRPr="00534AA3" w:rsidRDefault="000524B4" w:rsidP="000524B4">
            <w:pPr>
              <w:spacing w:before="0" w:after="0"/>
              <w:jc w:val="center"/>
              <w:rPr>
                <w:sz w:val="20"/>
              </w:rPr>
            </w:pPr>
            <w:r w:rsidRPr="00534AA3">
              <w:rPr>
                <w:sz w:val="20"/>
              </w:rPr>
              <w:t>Т(1-2000)</w:t>
            </w:r>
          </w:p>
        </w:tc>
        <w:tc>
          <w:tcPr>
            <w:tcW w:w="1389" w:type="pct"/>
            <w:shd w:val="clear" w:color="auto" w:fill="auto"/>
            <w:vAlign w:val="center"/>
          </w:tcPr>
          <w:p w14:paraId="323C568A" w14:textId="77777777" w:rsidR="000524B4" w:rsidRPr="00534AA3" w:rsidRDefault="000524B4" w:rsidP="000524B4">
            <w:pPr>
              <w:spacing w:before="0" w:after="0"/>
              <w:rPr>
                <w:sz w:val="20"/>
              </w:rPr>
            </w:pPr>
            <w:r w:rsidRPr="00534AA3">
              <w:rPr>
                <w:sz w:val="20"/>
              </w:rPr>
              <w:t>Наименование характеристики</w:t>
            </w:r>
          </w:p>
        </w:tc>
        <w:tc>
          <w:tcPr>
            <w:tcW w:w="1378" w:type="pct"/>
            <w:shd w:val="clear" w:color="auto" w:fill="auto"/>
          </w:tcPr>
          <w:p w14:paraId="4FD0C97E" w14:textId="77777777" w:rsidR="000524B4" w:rsidRPr="00534AA3" w:rsidRDefault="000524B4" w:rsidP="000524B4">
            <w:pPr>
              <w:spacing w:before="0" w:after="0"/>
              <w:rPr>
                <w:sz w:val="20"/>
              </w:rPr>
            </w:pPr>
            <w:r w:rsidRPr="00534AA3">
              <w:rPr>
                <w:sz w:val="20"/>
              </w:rPr>
              <w:t>Игнорируется при приеме, заполняется при передаче значением из соответствующего извещения</w:t>
            </w:r>
          </w:p>
        </w:tc>
      </w:tr>
      <w:tr w:rsidR="00D764A8" w:rsidRPr="00534AA3" w14:paraId="25177E62" w14:textId="77777777" w:rsidTr="00105EA4">
        <w:trPr>
          <w:jc w:val="center"/>
        </w:trPr>
        <w:tc>
          <w:tcPr>
            <w:tcW w:w="734" w:type="pct"/>
            <w:gridSpan w:val="2"/>
            <w:shd w:val="clear" w:color="auto" w:fill="auto"/>
            <w:vAlign w:val="center"/>
          </w:tcPr>
          <w:p w14:paraId="739D433C" w14:textId="77777777" w:rsidR="0098586F" w:rsidRPr="00534AA3" w:rsidRDefault="0098586F" w:rsidP="00D764A8">
            <w:pPr>
              <w:spacing w:before="0" w:after="0"/>
              <w:contextualSpacing/>
              <w:rPr>
                <w:sz w:val="20"/>
              </w:rPr>
            </w:pPr>
          </w:p>
        </w:tc>
        <w:tc>
          <w:tcPr>
            <w:tcW w:w="795" w:type="pct"/>
            <w:gridSpan w:val="3"/>
            <w:shd w:val="clear" w:color="auto" w:fill="auto"/>
            <w:vAlign w:val="center"/>
          </w:tcPr>
          <w:p w14:paraId="73295AFE" w14:textId="77777777" w:rsidR="0098586F" w:rsidRPr="00534AA3" w:rsidRDefault="000524B4" w:rsidP="00D764A8">
            <w:pPr>
              <w:spacing w:before="0" w:after="0"/>
              <w:rPr>
                <w:sz w:val="20"/>
              </w:rPr>
            </w:pPr>
            <w:r w:rsidRPr="00534AA3">
              <w:rPr>
                <w:sz w:val="20"/>
              </w:rPr>
              <w:t>type</w:t>
            </w:r>
          </w:p>
        </w:tc>
        <w:tc>
          <w:tcPr>
            <w:tcW w:w="198" w:type="pct"/>
            <w:gridSpan w:val="4"/>
            <w:shd w:val="clear" w:color="auto" w:fill="auto"/>
            <w:vAlign w:val="center"/>
          </w:tcPr>
          <w:p w14:paraId="1494A867" w14:textId="77777777" w:rsidR="0098586F" w:rsidRPr="00534AA3" w:rsidRDefault="000524B4" w:rsidP="00D764A8">
            <w:pPr>
              <w:spacing w:before="0" w:after="0"/>
              <w:jc w:val="center"/>
              <w:rPr>
                <w:sz w:val="20"/>
              </w:rPr>
            </w:pPr>
            <w:r w:rsidRPr="00534AA3">
              <w:rPr>
                <w:sz w:val="20"/>
              </w:rPr>
              <w:t>Н</w:t>
            </w:r>
          </w:p>
        </w:tc>
        <w:tc>
          <w:tcPr>
            <w:tcW w:w="506" w:type="pct"/>
            <w:gridSpan w:val="2"/>
            <w:shd w:val="clear" w:color="auto" w:fill="auto"/>
            <w:vAlign w:val="center"/>
          </w:tcPr>
          <w:p w14:paraId="260D4113" w14:textId="77777777" w:rsidR="0098586F" w:rsidRPr="00534AA3" w:rsidRDefault="000524B4" w:rsidP="00D764A8">
            <w:pPr>
              <w:spacing w:before="0" w:after="0"/>
              <w:jc w:val="center"/>
              <w:rPr>
                <w:sz w:val="20"/>
              </w:rPr>
            </w:pPr>
            <w:r w:rsidRPr="00534AA3">
              <w:rPr>
                <w:sz w:val="20"/>
              </w:rPr>
              <w:t>Т</w:t>
            </w:r>
          </w:p>
        </w:tc>
        <w:tc>
          <w:tcPr>
            <w:tcW w:w="1389" w:type="pct"/>
            <w:shd w:val="clear" w:color="auto" w:fill="auto"/>
            <w:vAlign w:val="center"/>
          </w:tcPr>
          <w:p w14:paraId="65863E95" w14:textId="77777777" w:rsidR="0098586F" w:rsidRPr="00534AA3" w:rsidRDefault="000524B4" w:rsidP="000524B4">
            <w:pPr>
              <w:spacing w:before="0" w:after="0"/>
              <w:rPr>
                <w:sz w:val="20"/>
              </w:rPr>
            </w:pPr>
            <w:r w:rsidRPr="00534AA3">
              <w:rPr>
                <w:sz w:val="20"/>
              </w:rPr>
              <w:t>Тип характеристики</w:t>
            </w:r>
          </w:p>
        </w:tc>
        <w:tc>
          <w:tcPr>
            <w:tcW w:w="1378" w:type="pct"/>
            <w:shd w:val="clear" w:color="auto" w:fill="auto"/>
          </w:tcPr>
          <w:p w14:paraId="6A1BBB4F" w14:textId="77777777" w:rsidR="000524B4" w:rsidRPr="00534AA3" w:rsidRDefault="000524B4" w:rsidP="000524B4">
            <w:pPr>
              <w:spacing w:before="0" w:after="0"/>
              <w:rPr>
                <w:sz w:val="20"/>
              </w:rPr>
            </w:pPr>
            <w:r w:rsidRPr="00534AA3">
              <w:rPr>
                <w:sz w:val="20"/>
              </w:rPr>
              <w:t>Допустимые значения:</w:t>
            </w:r>
          </w:p>
          <w:p w14:paraId="44EDB617" w14:textId="77777777" w:rsidR="000524B4" w:rsidRPr="00534AA3" w:rsidRDefault="000524B4" w:rsidP="000524B4">
            <w:pPr>
              <w:spacing w:before="0" w:after="0"/>
              <w:rPr>
                <w:sz w:val="20"/>
              </w:rPr>
            </w:pPr>
          </w:p>
          <w:p w14:paraId="6E6F7BE0" w14:textId="77777777" w:rsidR="000524B4" w:rsidRPr="00534AA3" w:rsidRDefault="000524B4" w:rsidP="000524B4">
            <w:pPr>
              <w:spacing w:before="0" w:after="0"/>
              <w:rPr>
                <w:sz w:val="20"/>
              </w:rPr>
            </w:pPr>
            <w:r w:rsidRPr="00534AA3">
              <w:rPr>
                <w:sz w:val="20"/>
              </w:rPr>
              <w:t xml:space="preserve">1 - качественная; </w:t>
            </w:r>
          </w:p>
          <w:p w14:paraId="45F03351" w14:textId="77777777" w:rsidR="000524B4" w:rsidRPr="00534AA3" w:rsidRDefault="000524B4" w:rsidP="000524B4">
            <w:pPr>
              <w:spacing w:before="0" w:after="0"/>
              <w:rPr>
                <w:sz w:val="20"/>
              </w:rPr>
            </w:pPr>
            <w:r w:rsidRPr="00534AA3">
              <w:rPr>
                <w:sz w:val="20"/>
              </w:rPr>
              <w:t>2 - количественная.</w:t>
            </w:r>
          </w:p>
          <w:p w14:paraId="2AED767B" w14:textId="77777777" w:rsidR="000524B4" w:rsidRPr="00534AA3" w:rsidRDefault="000524B4" w:rsidP="000524B4">
            <w:pPr>
              <w:spacing w:before="0" w:after="0"/>
              <w:rPr>
                <w:sz w:val="20"/>
              </w:rPr>
            </w:pPr>
          </w:p>
          <w:p w14:paraId="72B541E2" w14:textId="77777777" w:rsidR="0098586F" w:rsidRDefault="000524B4" w:rsidP="000524B4">
            <w:pPr>
              <w:spacing w:before="0" w:after="0"/>
              <w:rPr>
                <w:sz w:val="20"/>
              </w:rPr>
            </w:pPr>
            <w:r w:rsidRPr="00534AA3">
              <w:rPr>
                <w:sz w:val="20"/>
              </w:rPr>
              <w:t>Игнорируется при приеме, заполняется при передаче значением из соответствующего извещения</w:t>
            </w:r>
          </w:p>
          <w:p w14:paraId="4DED8D46" w14:textId="77777777" w:rsidR="003303E2" w:rsidRDefault="003303E2" w:rsidP="000524B4">
            <w:pPr>
              <w:spacing w:before="0" w:after="0"/>
              <w:rPr>
                <w:sz w:val="20"/>
              </w:rPr>
            </w:pPr>
          </w:p>
          <w:p w14:paraId="72E70E2B" w14:textId="47A74524" w:rsidR="003303E2" w:rsidRPr="00534AA3" w:rsidRDefault="003303E2" w:rsidP="000524B4">
            <w:pPr>
              <w:spacing w:before="0" w:after="0"/>
              <w:rPr>
                <w:sz w:val="20"/>
              </w:rPr>
            </w:pPr>
            <w:r w:rsidRPr="003303E2">
              <w:rPr>
                <w:sz w:val="20"/>
              </w:rPr>
              <w:t>Выполняется контроль относительно номера версии связанного извещения, указанного в поле «Номер версии связанного извещения» (notificationVersionNumber)</w:t>
            </w:r>
          </w:p>
        </w:tc>
      </w:tr>
      <w:tr w:rsidR="00D764A8" w:rsidRPr="00534AA3" w14:paraId="65A6128E" w14:textId="77777777" w:rsidTr="00105EA4">
        <w:trPr>
          <w:jc w:val="center"/>
        </w:trPr>
        <w:tc>
          <w:tcPr>
            <w:tcW w:w="734" w:type="pct"/>
            <w:gridSpan w:val="2"/>
            <w:shd w:val="clear" w:color="auto" w:fill="auto"/>
            <w:vAlign w:val="center"/>
          </w:tcPr>
          <w:p w14:paraId="11584BB3" w14:textId="77777777" w:rsidR="0098586F" w:rsidRPr="00534AA3" w:rsidRDefault="0098586F" w:rsidP="00D764A8">
            <w:pPr>
              <w:spacing w:before="0" w:after="0"/>
              <w:contextualSpacing/>
              <w:rPr>
                <w:sz w:val="20"/>
              </w:rPr>
            </w:pPr>
          </w:p>
        </w:tc>
        <w:tc>
          <w:tcPr>
            <w:tcW w:w="795" w:type="pct"/>
            <w:gridSpan w:val="3"/>
            <w:shd w:val="clear" w:color="auto" w:fill="auto"/>
            <w:vAlign w:val="center"/>
          </w:tcPr>
          <w:p w14:paraId="035CBA31" w14:textId="77777777" w:rsidR="0098586F" w:rsidRPr="00534AA3" w:rsidRDefault="000524B4" w:rsidP="00D764A8">
            <w:pPr>
              <w:spacing w:before="0" w:after="0"/>
              <w:rPr>
                <w:sz w:val="20"/>
              </w:rPr>
            </w:pPr>
            <w:r w:rsidRPr="00534AA3">
              <w:rPr>
                <w:sz w:val="20"/>
              </w:rPr>
              <w:t>characteristicsFillingInstruction</w:t>
            </w:r>
          </w:p>
        </w:tc>
        <w:tc>
          <w:tcPr>
            <w:tcW w:w="198" w:type="pct"/>
            <w:gridSpan w:val="4"/>
            <w:shd w:val="clear" w:color="auto" w:fill="auto"/>
            <w:vAlign w:val="center"/>
          </w:tcPr>
          <w:p w14:paraId="175FAB11" w14:textId="77777777" w:rsidR="0098586F" w:rsidRPr="00534AA3" w:rsidRDefault="000524B4" w:rsidP="00D764A8">
            <w:pPr>
              <w:spacing w:before="0" w:after="0"/>
              <w:jc w:val="center"/>
              <w:rPr>
                <w:sz w:val="20"/>
              </w:rPr>
            </w:pPr>
            <w:r w:rsidRPr="00534AA3">
              <w:rPr>
                <w:sz w:val="20"/>
              </w:rPr>
              <w:t>Н</w:t>
            </w:r>
          </w:p>
        </w:tc>
        <w:tc>
          <w:tcPr>
            <w:tcW w:w="506" w:type="pct"/>
            <w:gridSpan w:val="2"/>
            <w:shd w:val="clear" w:color="auto" w:fill="auto"/>
            <w:vAlign w:val="center"/>
          </w:tcPr>
          <w:p w14:paraId="4C3266AB" w14:textId="77777777" w:rsidR="0098586F" w:rsidRPr="00534AA3" w:rsidRDefault="000524B4" w:rsidP="00D764A8">
            <w:pPr>
              <w:spacing w:before="0" w:after="0"/>
              <w:jc w:val="center"/>
              <w:rPr>
                <w:sz w:val="20"/>
                <w:lang w:val="en-US"/>
              </w:rPr>
            </w:pPr>
            <w:r w:rsidRPr="00534AA3">
              <w:rPr>
                <w:sz w:val="20"/>
                <w:lang w:val="en-US"/>
              </w:rPr>
              <w:t>S</w:t>
            </w:r>
          </w:p>
        </w:tc>
        <w:tc>
          <w:tcPr>
            <w:tcW w:w="1389" w:type="pct"/>
            <w:shd w:val="clear" w:color="auto" w:fill="auto"/>
            <w:vAlign w:val="center"/>
          </w:tcPr>
          <w:p w14:paraId="44999081" w14:textId="77777777" w:rsidR="0098586F" w:rsidRPr="00534AA3" w:rsidRDefault="000524B4" w:rsidP="000524B4">
            <w:pPr>
              <w:spacing w:before="0" w:after="0"/>
              <w:rPr>
                <w:sz w:val="20"/>
              </w:rPr>
            </w:pPr>
            <w:r w:rsidRPr="00534AA3">
              <w:rPr>
                <w:sz w:val="20"/>
              </w:rPr>
              <w:t>Инструкция по заполнению характеристик в заявке</w:t>
            </w:r>
          </w:p>
        </w:tc>
        <w:tc>
          <w:tcPr>
            <w:tcW w:w="1378" w:type="pct"/>
            <w:shd w:val="clear" w:color="auto" w:fill="auto"/>
          </w:tcPr>
          <w:p w14:paraId="52496B4C" w14:textId="77777777" w:rsidR="0098586F" w:rsidRPr="00534AA3" w:rsidRDefault="000524B4" w:rsidP="00D764A8">
            <w:pPr>
              <w:spacing w:before="0" w:after="0"/>
              <w:rPr>
                <w:sz w:val="20"/>
              </w:rPr>
            </w:pPr>
            <w:r w:rsidRPr="00534AA3">
              <w:rPr>
                <w:sz w:val="20"/>
              </w:rPr>
              <w:t>Игнорируется при приеме, заполняется при передаче значением из соответствующего извещения</w:t>
            </w:r>
          </w:p>
        </w:tc>
      </w:tr>
      <w:tr w:rsidR="002C3481" w:rsidRPr="00534AA3" w14:paraId="4498336F" w14:textId="77777777" w:rsidTr="00105EA4">
        <w:trPr>
          <w:jc w:val="center"/>
        </w:trPr>
        <w:tc>
          <w:tcPr>
            <w:tcW w:w="734" w:type="pct"/>
            <w:gridSpan w:val="2"/>
            <w:vMerge w:val="restart"/>
            <w:shd w:val="clear" w:color="auto" w:fill="auto"/>
            <w:vAlign w:val="center"/>
          </w:tcPr>
          <w:p w14:paraId="2F22CA86" w14:textId="4E7BF51B" w:rsidR="002C3481" w:rsidRPr="00534AA3" w:rsidRDefault="002C3481" w:rsidP="007377CF">
            <w:pPr>
              <w:spacing w:before="0" w:after="0"/>
              <w:contextualSpacing/>
              <w:rPr>
                <w:sz w:val="20"/>
              </w:rPr>
            </w:pPr>
            <w:r w:rsidRPr="00534AA3">
              <w:rPr>
                <w:sz w:val="20"/>
              </w:rPr>
              <w:t>Допустимо указание только одного элемента</w:t>
            </w:r>
          </w:p>
        </w:tc>
        <w:tc>
          <w:tcPr>
            <w:tcW w:w="795" w:type="pct"/>
            <w:gridSpan w:val="3"/>
            <w:shd w:val="clear" w:color="auto" w:fill="auto"/>
            <w:vAlign w:val="center"/>
          </w:tcPr>
          <w:p w14:paraId="64C03099" w14:textId="77777777" w:rsidR="002C3481" w:rsidRPr="00534AA3" w:rsidRDefault="002C3481" w:rsidP="007377CF">
            <w:pPr>
              <w:spacing w:before="0" w:after="0"/>
              <w:rPr>
                <w:sz w:val="20"/>
              </w:rPr>
            </w:pPr>
            <w:r w:rsidRPr="00534AA3">
              <w:rPr>
                <w:sz w:val="20"/>
              </w:rPr>
              <w:t>values</w:t>
            </w:r>
          </w:p>
        </w:tc>
        <w:tc>
          <w:tcPr>
            <w:tcW w:w="198" w:type="pct"/>
            <w:gridSpan w:val="4"/>
            <w:shd w:val="clear" w:color="auto" w:fill="auto"/>
            <w:vAlign w:val="center"/>
          </w:tcPr>
          <w:p w14:paraId="3C154715" w14:textId="77777777" w:rsidR="002C3481" w:rsidRPr="00534AA3" w:rsidRDefault="002C3481" w:rsidP="007377CF">
            <w:pPr>
              <w:spacing w:before="0" w:after="0"/>
              <w:jc w:val="center"/>
              <w:rPr>
                <w:sz w:val="20"/>
              </w:rPr>
            </w:pPr>
            <w:r w:rsidRPr="00534AA3">
              <w:rPr>
                <w:sz w:val="20"/>
              </w:rPr>
              <w:t>Н</w:t>
            </w:r>
          </w:p>
        </w:tc>
        <w:tc>
          <w:tcPr>
            <w:tcW w:w="506" w:type="pct"/>
            <w:gridSpan w:val="2"/>
            <w:shd w:val="clear" w:color="auto" w:fill="auto"/>
            <w:vAlign w:val="center"/>
          </w:tcPr>
          <w:p w14:paraId="1754C0E1" w14:textId="77777777" w:rsidR="002C3481" w:rsidRPr="00534AA3" w:rsidRDefault="002C3481" w:rsidP="007377CF">
            <w:pPr>
              <w:spacing w:before="0" w:after="0"/>
              <w:jc w:val="center"/>
              <w:rPr>
                <w:sz w:val="20"/>
              </w:rPr>
            </w:pPr>
            <w:r w:rsidRPr="00534AA3">
              <w:rPr>
                <w:sz w:val="20"/>
                <w:lang w:val="en-US"/>
              </w:rPr>
              <w:t>S</w:t>
            </w:r>
          </w:p>
        </w:tc>
        <w:tc>
          <w:tcPr>
            <w:tcW w:w="1389" w:type="pct"/>
            <w:shd w:val="clear" w:color="auto" w:fill="auto"/>
            <w:vAlign w:val="center"/>
          </w:tcPr>
          <w:p w14:paraId="29783FD2" w14:textId="77777777" w:rsidR="002C3481" w:rsidRPr="00534AA3" w:rsidRDefault="002C3481" w:rsidP="007377CF">
            <w:pPr>
              <w:spacing w:before="0" w:after="0"/>
              <w:rPr>
                <w:sz w:val="20"/>
              </w:rPr>
            </w:pPr>
            <w:r w:rsidRPr="00534AA3">
              <w:rPr>
                <w:sz w:val="20"/>
              </w:rPr>
              <w:t>Допустимые значения характеристики</w:t>
            </w:r>
          </w:p>
        </w:tc>
        <w:tc>
          <w:tcPr>
            <w:tcW w:w="1378" w:type="pct"/>
            <w:shd w:val="clear" w:color="auto" w:fill="auto"/>
          </w:tcPr>
          <w:p w14:paraId="05352B17" w14:textId="77777777" w:rsidR="002C3481" w:rsidRPr="00534AA3" w:rsidRDefault="002C3481" w:rsidP="007377CF">
            <w:pPr>
              <w:spacing w:before="0" w:after="0"/>
              <w:rPr>
                <w:sz w:val="20"/>
              </w:rPr>
            </w:pPr>
            <w:r w:rsidRPr="00534AA3">
              <w:rPr>
                <w:sz w:val="20"/>
              </w:rPr>
              <w:t>1. Если признак isNotificationConsent установлен, то блок игнорируется при приеме, заполняется из соответствующего извещения.</w:t>
            </w:r>
          </w:p>
          <w:p w14:paraId="63C2D5FD" w14:textId="32E61BEB" w:rsidR="002C3481" w:rsidRPr="00534AA3" w:rsidRDefault="002C3481" w:rsidP="007377CF">
            <w:pPr>
              <w:spacing w:before="0" w:after="0"/>
              <w:rPr>
                <w:sz w:val="20"/>
              </w:rPr>
            </w:pPr>
            <w:r w:rsidRPr="00534AA3">
              <w:rPr>
                <w:sz w:val="20"/>
              </w:rPr>
              <w:t>2. Если признак isNotificationConsent не установлен, то обязателен для заполнения либо блок values, либо valuesUsingTextForm</w:t>
            </w:r>
          </w:p>
        </w:tc>
      </w:tr>
      <w:tr w:rsidR="002C3481" w:rsidRPr="00534AA3" w14:paraId="3625C45E" w14:textId="77777777" w:rsidTr="00105EA4">
        <w:trPr>
          <w:jc w:val="center"/>
        </w:trPr>
        <w:tc>
          <w:tcPr>
            <w:tcW w:w="734" w:type="pct"/>
            <w:gridSpan w:val="2"/>
            <w:vMerge/>
            <w:shd w:val="clear" w:color="auto" w:fill="auto"/>
            <w:vAlign w:val="center"/>
          </w:tcPr>
          <w:p w14:paraId="4E0AC5E6" w14:textId="77777777" w:rsidR="002C3481" w:rsidRPr="00534AA3" w:rsidRDefault="002C3481" w:rsidP="002C3481">
            <w:pPr>
              <w:spacing w:before="0" w:after="0"/>
              <w:contextualSpacing/>
              <w:rPr>
                <w:sz w:val="20"/>
              </w:rPr>
            </w:pPr>
          </w:p>
        </w:tc>
        <w:tc>
          <w:tcPr>
            <w:tcW w:w="795" w:type="pct"/>
            <w:gridSpan w:val="3"/>
            <w:shd w:val="clear" w:color="auto" w:fill="auto"/>
            <w:vAlign w:val="center"/>
          </w:tcPr>
          <w:p w14:paraId="0E56DC1A" w14:textId="60E2CEDD" w:rsidR="002C3481" w:rsidRPr="00534AA3" w:rsidRDefault="002C3481" w:rsidP="002C3481">
            <w:pPr>
              <w:spacing w:before="0" w:after="0"/>
              <w:rPr>
                <w:sz w:val="20"/>
              </w:rPr>
            </w:pPr>
            <w:r w:rsidRPr="00534AA3">
              <w:rPr>
                <w:sz w:val="20"/>
              </w:rPr>
              <w:t>valuesUsingTextForm</w:t>
            </w:r>
          </w:p>
        </w:tc>
        <w:tc>
          <w:tcPr>
            <w:tcW w:w="198" w:type="pct"/>
            <w:gridSpan w:val="4"/>
            <w:shd w:val="clear" w:color="auto" w:fill="auto"/>
            <w:vAlign w:val="center"/>
          </w:tcPr>
          <w:p w14:paraId="3546993A" w14:textId="10748865" w:rsidR="002C3481" w:rsidRPr="00534AA3" w:rsidRDefault="002C3481" w:rsidP="002C3481">
            <w:pPr>
              <w:spacing w:before="0" w:after="0"/>
              <w:jc w:val="center"/>
              <w:rPr>
                <w:sz w:val="20"/>
              </w:rPr>
            </w:pPr>
            <w:r w:rsidRPr="00534AA3">
              <w:rPr>
                <w:sz w:val="20"/>
              </w:rPr>
              <w:t>Н</w:t>
            </w:r>
          </w:p>
        </w:tc>
        <w:tc>
          <w:tcPr>
            <w:tcW w:w="506" w:type="pct"/>
            <w:gridSpan w:val="2"/>
            <w:shd w:val="clear" w:color="auto" w:fill="auto"/>
            <w:vAlign w:val="center"/>
          </w:tcPr>
          <w:p w14:paraId="7071205B" w14:textId="61A13A58" w:rsidR="002C3481" w:rsidRPr="00534AA3" w:rsidRDefault="002C3481" w:rsidP="002C3481">
            <w:pPr>
              <w:spacing w:before="0" w:after="0"/>
              <w:jc w:val="center"/>
              <w:rPr>
                <w:sz w:val="20"/>
                <w:lang w:val="en-US"/>
              </w:rPr>
            </w:pPr>
            <w:r w:rsidRPr="00534AA3">
              <w:rPr>
                <w:sz w:val="20"/>
                <w:lang w:val="en-US"/>
              </w:rPr>
              <w:t>S</w:t>
            </w:r>
          </w:p>
        </w:tc>
        <w:tc>
          <w:tcPr>
            <w:tcW w:w="1389" w:type="pct"/>
            <w:shd w:val="clear" w:color="auto" w:fill="auto"/>
            <w:vAlign w:val="center"/>
          </w:tcPr>
          <w:p w14:paraId="3EF33E8A" w14:textId="3355F6ED" w:rsidR="002C3481" w:rsidRPr="00534AA3" w:rsidRDefault="002C3481" w:rsidP="002C3481">
            <w:pPr>
              <w:spacing w:before="0" w:after="0"/>
              <w:rPr>
                <w:sz w:val="20"/>
              </w:rPr>
            </w:pPr>
            <w:r w:rsidRPr="00534AA3">
              <w:rPr>
                <w:sz w:val="20"/>
              </w:rPr>
              <w:t>Допустимые значения характеристики в текстовой форме</w:t>
            </w:r>
          </w:p>
        </w:tc>
        <w:tc>
          <w:tcPr>
            <w:tcW w:w="1378" w:type="pct"/>
            <w:shd w:val="clear" w:color="auto" w:fill="auto"/>
          </w:tcPr>
          <w:p w14:paraId="48DFA271" w14:textId="77777777" w:rsidR="002C3481" w:rsidRPr="00534AA3" w:rsidRDefault="002C3481" w:rsidP="002C3481">
            <w:pPr>
              <w:spacing w:before="0" w:after="0"/>
              <w:rPr>
                <w:sz w:val="20"/>
              </w:rPr>
            </w:pPr>
            <w:r w:rsidRPr="00534AA3">
              <w:rPr>
                <w:sz w:val="20"/>
              </w:rPr>
              <w:t>1. Если признак isNotificationConsent установлен, то блок игнорируется при приеме.</w:t>
            </w:r>
          </w:p>
          <w:p w14:paraId="14B31B2A" w14:textId="466792EE" w:rsidR="002C3481" w:rsidRPr="00534AA3" w:rsidRDefault="002C3481" w:rsidP="002C3481">
            <w:pPr>
              <w:spacing w:before="0" w:after="0"/>
              <w:rPr>
                <w:sz w:val="20"/>
              </w:rPr>
            </w:pPr>
            <w:r w:rsidRPr="00534AA3">
              <w:rPr>
                <w:sz w:val="20"/>
              </w:rPr>
              <w:t>2. Если признак isNotificationConsent не установлен, то обязателен для заполнения либо блок values, либо valuesUsingTextForm</w:t>
            </w:r>
          </w:p>
        </w:tc>
      </w:tr>
      <w:tr w:rsidR="00D764A8" w:rsidRPr="00534AA3" w14:paraId="05C2D617" w14:textId="77777777" w:rsidTr="00105EA4">
        <w:trPr>
          <w:jc w:val="center"/>
        </w:trPr>
        <w:tc>
          <w:tcPr>
            <w:tcW w:w="734" w:type="pct"/>
            <w:gridSpan w:val="2"/>
            <w:shd w:val="clear" w:color="auto" w:fill="auto"/>
            <w:vAlign w:val="center"/>
          </w:tcPr>
          <w:p w14:paraId="1DFA1214" w14:textId="77777777" w:rsidR="0098586F" w:rsidRPr="00534AA3" w:rsidRDefault="0098586F" w:rsidP="00D764A8">
            <w:pPr>
              <w:spacing w:before="0" w:after="0"/>
              <w:contextualSpacing/>
              <w:rPr>
                <w:sz w:val="20"/>
              </w:rPr>
            </w:pPr>
          </w:p>
        </w:tc>
        <w:tc>
          <w:tcPr>
            <w:tcW w:w="795" w:type="pct"/>
            <w:gridSpan w:val="3"/>
            <w:shd w:val="clear" w:color="auto" w:fill="auto"/>
            <w:vAlign w:val="center"/>
          </w:tcPr>
          <w:p w14:paraId="1D943A32" w14:textId="77777777" w:rsidR="0098586F" w:rsidRPr="00534AA3" w:rsidRDefault="00543B60" w:rsidP="00D764A8">
            <w:pPr>
              <w:spacing w:before="0" w:after="0"/>
              <w:rPr>
                <w:sz w:val="20"/>
              </w:rPr>
            </w:pPr>
            <w:r w:rsidRPr="00534AA3">
              <w:rPr>
                <w:sz w:val="20"/>
              </w:rPr>
              <w:t>isNotificationConsent</w:t>
            </w:r>
          </w:p>
        </w:tc>
        <w:tc>
          <w:tcPr>
            <w:tcW w:w="198" w:type="pct"/>
            <w:gridSpan w:val="4"/>
            <w:shd w:val="clear" w:color="auto" w:fill="auto"/>
            <w:vAlign w:val="center"/>
          </w:tcPr>
          <w:p w14:paraId="5A895B17" w14:textId="77777777" w:rsidR="0098586F" w:rsidRPr="00534AA3" w:rsidRDefault="00543B60" w:rsidP="00D764A8">
            <w:pPr>
              <w:spacing w:before="0" w:after="0"/>
              <w:jc w:val="center"/>
              <w:rPr>
                <w:sz w:val="20"/>
              </w:rPr>
            </w:pPr>
            <w:r w:rsidRPr="00534AA3">
              <w:rPr>
                <w:sz w:val="20"/>
              </w:rPr>
              <w:t>Н</w:t>
            </w:r>
          </w:p>
        </w:tc>
        <w:tc>
          <w:tcPr>
            <w:tcW w:w="506" w:type="pct"/>
            <w:gridSpan w:val="2"/>
            <w:shd w:val="clear" w:color="auto" w:fill="auto"/>
            <w:vAlign w:val="center"/>
          </w:tcPr>
          <w:p w14:paraId="627873C5" w14:textId="77777777" w:rsidR="0098586F" w:rsidRPr="00534AA3" w:rsidRDefault="00543B60" w:rsidP="00D764A8">
            <w:pPr>
              <w:spacing w:before="0" w:after="0"/>
              <w:jc w:val="center"/>
              <w:rPr>
                <w:sz w:val="20"/>
                <w:lang w:val="en-US"/>
              </w:rPr>
            </w:pPr>
            <w:r w:rsidRPr="00534AA3">
              <w:rPr>
                <w:sz w:val="20"/>
                <w:lang w:val="en-US"/>
              </w:rPr>
              <w:t>B</w:t>
            </w:r>
          </w:p>
        </w:tc>
        <w:tc>
          <w:tcPr>
            <w:tcW w:w="1389" w:type="pct"/>
            <w:shd w:val="clear" w:color="auto" w:fill="auto"/>
            <w:vAlign w:val="center"/>
          </w:tcPr>
          <w:p w14:paraId="41FE346B" w14:textId="77777777" w:rsidR="0098586F" w:rsidRPr="00534AA3" w:rsidRDefault="00543B60" w:rsidP="00D764A8">
            <w:pPr>
              <w:spacing w:before="0" w:after="0"/>
              <w:rPr>
                <w:sz w:val="20"/>
              </w:rPr>
            </w:pPr>
            <w:r w:rsidRPr="00534AA3">
              <w:rPr>
                <w:sz w:val="20"/>
              </w:rPr>
              <w:t>Согласие на поставку товара, выполнение работы, оказание услуги в соответствии со значениями из извещения</w:t>
            </w:r>
          </w:p>
        </w:tc>
        <w:tc>
          <w:tcPr>
            <w:tcW w:w="1378" w:type="pct"/>
            <w:shd w:val="clear" w:color="auto" w:fill="auto"/>
          </w:tcPr>
          <w:p w14:paraId="502DBD45" w14:textId="77777777" w:rsidR="0098586F" w:rsidRPr="00534AA3" w:rsidRDefault="0098586F" w:rsidP="00D764A8">
            <w:pPr>
              <w:spacing w:before="0" w:after="0"/>
              <w:rPr>
                <w:sz w:val="20"/>
              </w:rPr>
            </w:pPr>
          </w:p>
        </w:tc>
      </w:tr>
      <w:tr w:rsidR="00543B60" w:rsidRPr="00534AA3" w14:paraId="5AC2D39B" w14:textId="77777777" w:rsidTr="000738FE">
        <w:trPr>
          <w:jc w:val="center"/>
        </w:trPr>
        <w:tc>
          <w:tcPr>
            <w:tcW w:w="5000" w:type="pct"/>
            <w:gridSpan w:val="13"/>
            <w:shd w:val="clear" w:color="auto" w:fill="auto"/>
            <w:vAlign w:val="center"/>
            <w:hideMark/>
          </w:tcPr>
          <w:p w14:paraId="1E9BD18D" w14:textId="77777777" w:rsidR="00543B60" w:rsidRPr="00534AA3" w:rsidRDefault="00543B60" w:rsidP="00D764A8">
            <w:pPr>
              <w:keepNext/>
              <w:spacing w:before="0" w:after="0"/>
              <w:contextualSpacing/>
              <w:jc w:val="center"/>
              <w:rPr>
                <w:b/>
                <w:sz w:val="20"/>
              </w:rPr>
            </w:pPr>
            <w:r w:rsidRPr="00534AA3">
              <w:rPr>
                <w:b/>
                <w:sz w:val="20"/>
              </w:rPr>
              <w:t>Инструкция по заполнению характеристик в заявке</w:t>
            </w:r>
          </w:p>
        </w:tc>
      </w:tr>
      <w:tr w:rsidR="00D764A8" w:rsidRPr="00534AA3" w14:paraId="7DD2BEB5" w14:textId="77777777" w:rsidTr="00105EA4">
        <w:trPr>
          <w:jc w:val="center"/>
        </w:trPr>
        <w:tc>
          <w:tcPr>
            <w:tcW w:w="734" w:type="pct"/>
            <w:gridSpan w:val="2"/>
            <w:shd w:val="clear" w:color="auto" w:fill="auto"/>
          </w:tcPr>
          <w:p w14:paraId="7F3CC2C9" w14:textId="77777777" w:rsidR="00543B60" w:rsidRPr="00534AA3" w:rsidRDefault="00543B60" w:rsidP="00D764A8">
            <w:pPr>
              <w:spacing w:before="0" w:after="0"/>
              <w:jc w:val="both"/>
              <w:rPr>
                <w:b/>
                <w:sz w:val="20"/>
              </w:rPr>
            </w:pPr>
            <w:r w:rsidRPr="00534AA3">
              <w:rPr>
                <w:b/>
                <w:sz w:val="20"/>
              </w:rPr>
              <w:t>characteristicsFillingInstruction</w:t>
            </w:r>
          </w:p>
        </w:tc>
        <w:tc>
          <w:tcPr>
            <w:tcW w:w="795" w:type="pct"/>
            <w:gridSpan w:val="3"/>
            <w:shd w:val="clear" w:color="auto" w:fill="auto"/>
            <w:vAlign w:val="center"/>
          </w:tcPr>
          <w:p w14:paraId="5909A549" w14:textId="77777777" w:rsidR="00543B60" w:rsidRPr="00534AA3" w:rsidRDefault="00543B60" w:rsidP="00D764A8">
            <w:pPr>
              <w:keepNext/>
              <w:spacing w:before="0" w:after="0"/>
              <w:contextualSpacing/>
              <w:rPr>
                <w:b/>
                <w:sz w:val="20"/>
              </w:rPr>
            </w:pPr>
          </w:p>
        </w:tc>
        <w:tc>
          <w:tcPr>
            <w:tcW w:w="198" w:type="pct"/>
            <w:gridSpan w:val="4"/>
            <w:shd w:val="clear" w:color="auto" w:fill="auto"/>
            <w:vAlign w:val="center"/>
          </w:tcPr>
          <w:p w14:paraId="6216BC8E" w14:textId="77777777" w:rsidR="00543B60" w:rsidRPr="00534AA3" w:rsidRDefault="00543B60" w:rsidP="00D764A8">
            <w:pPr>
              <w:keepNext/>
              <w:spacing w:before="0" w:after="0"/>
              <w:contextualSpacing/>
              <w:jc w:val="center"/>
              <w:rPr>
                <w:b/>
                <w:sz w:val="20"/>
              </w:rPr>
            </w:pPr>
          </w:p>
        </w:tc>
        <w:tc>
          <w:tcPr>
            <w:tcW w:w="506" w:type="pct"/>
            <w:gridSpan w:val="2"/>
            <w:shd w:val="clear" w:color="auto" w:fill="auto"/>
            <w:vAlign w:val="center"/>
          </w:tcPr>
          <w:p w14:paraId="1D4C8807" w14:textId="77777777" w:rsidR="00543B60" w:rsidRPr="00534AA3" w:rsidRDefault="00543B60" w:rsidP="00D764A8">
            <w:pPr>
              <w:keepNext/>
              <w:spacing w:before="0" w:after="0"/>
              <w:contextualSpacing/>
              <w:jc w:val="center"/>
              <w:rPr>
                <w:b/>
                <w:sz w:val="20"/>
              </w:rPr>
            </w:pPr>
          </w:p>
        </w:tc>
        <w:tc>
          <w:tcPr>
            <w:tcW w:w="1389" w:type="pct"/>
            <w:shd w:val="clear" w:color="auto" w:fill="auto"/>
            <w:vAlign w:val="center"/>
          </w:tcPr>
          <w:p w14:paraId="1C0B325D" w14:textId="77777777" w:rsidR="00543B60" w:rsidRPr="00534AA3" w:rsidRDefault="00543B60" w:rsidP="00D764A8">
            <w:pPr>
              <w:keepNext/>
              <w:spacing w:before="0" w:after="0"/>
              <w:contextualSpacing/>
              <w:rPr>
                <w:b/>
                <w:sz w:val="20"/>
              </w:rPr>
            </w:pPr>
          </w:p>
        </w:tc>
        <w:tc>
          <w:tcPr>
            <w:tcW w:w="1378" w:type="pct"/>
            <w:shd w:val="clear" w:color="auto" w:fill="auto"/>
            <w:vAlign w:val="center"/>
            <w:hideMark/>
          </w:tcPr>
          <w:p w14:paraId="7497C7A3" w14:textId="77777777" w:rsidR="00543B60" w:rsidRPr="00534AA3" w:rsidRDefault="00543B60" w:rsidP="00D764A8">
            <w:pPr>
              <w:keepNext/>
              <w:spacing w:before="0" w:after="0"/>
              <w:contextualSpacing/>
              <w:rPr>
                <w:b/>
                <w:sz w:val="20"/>
              </w:rPr>
            </w:pPr>
          </w:p>
        </w:tc>
      </w:tr>
      <w:tr w:rsidR="00D764A8" w:rsidRPr="00534AA3" w14:paraId="5E887DAD" w14:textId="77777777" w:rsidTr="00105EA4">
        <w:trPr>
          <w:jc w:val="center"/>
        </w:trPr>
        <w:tc>
          <w:tcPr>
            <w:tcW w:w="734" w:type="pct"/>
            <w:gridSpan w:val="2"/>
            <w:shd w:val="clear" w:color="auto" w:fill="auto"/>
            <w:vAlign w:val="center"/>
          </w:tcPr>
          <w:p w14:paraId="18EB27C2" w14:textId="77777777" w:rsidR="00543B60" w:rsidRPr="00534AA3" w:rsidRDefault="00543B60" w:rsidP="00543B60">
            <w:pPr>
              <w:spacing w:before="0" w:after="0"/>
              <w:contextualSpacing/>
              <w:rPr>
                <w:sz w:val="20"/>
              </w:rPr>
            </w:pPr>
          </w:p>
        </w:tc>
        <w:tc>
          <w:tcPr>
            <w:tcW w:w="795" w:type="pct"/>
            <w:gridSpan w:val="3"/>
            <w:shd w:val="clear" w:color="auto" w:fill="auto"/>
            <w:vAlign w:val="center"/>
          </w:tcPr>
          <w:p w14:paraId="1060F6A6" w14:textId="77777777" w:rsidR="00543B60" w:rsidRPr="00534AA3" w:rsidRDefault="00543B60" w:rsidP="00543B60">
            <w:pPr>
              <w:spacing w:before="0" w:after="0"/>
              <w:rPr>
                <w:sz w:val="20"/>
              </w:rPr>
            </w:pPr>
            <w:r w:rsidRPr="00534AA3">
              <w:rPr>
                <w:sz w:val="20"/>
              </w:rPr>
              <w:t>code</w:t>
            </w:r>
          </w:p>
        </w:tc>
        <w:tc>
          <w:tcPr>
            <w:tcW w:w="198" w:type="pct"/>
            <w:gridSpan w:val="4"/>
            <w:shd w:val="clear" w:color="auto" w:fill="auto"/>
            <w:vAlign w:val="center"/>
          </w:tcPr>
          <w:p w14:paraId="72E3087B" w14:textId="77777777" w:rsidR="00543B60" w:rsidRPr="00534AA3" w:rsidRDefault="00543B60" w:rsidP="00543B60">
            <w:pPr>
              <w:spacing w:before="0" w:after="0"/>
              <w:jc w:val="center"/>
              <w:rPr>
                <w:sz w:val="20"/>
              </w:rPr>
            </w:pPr>
            <w:r w:rsidRPr="00534AA3">
              <w:rPr>
                <w:sz w:val="20"/>
              </w:rPr>
              <w:t>О</w:t>
            </w:r>
          </w:p>
        </w:tc>
        <w:tc>
          <w:tcPr>
            <w:tcW w:w="506" w:type="pct"/>
            <w:gridSpan w:val="2"/>
            <w:shd w:val="clear" w:color="auto" w:fill="auto"/>
            <w:vAlign w:val="center"/>
          </w:tcPr>
          <w:p w14:paraId="0AC95025" w14:textId="77777777" w:rsidR="00543B60" w:rsidRPr="00534AA3" w:rsidRDefault="00543B60" w:rsidP="00543B60">
            <w:pPr>
              <w:spacing w:before="0" w:after="0"/>
              <w:jc w:val="center"/>
              <w:rPr>
                <w:sz w:val="20"/>
              </w:rPr>
            </w:pPr>
            <w:r w:rsidRPr="00534AA3">
              <w:rPr>
                <w:sz w:val="20"/>
              </w:rPr>
              <w:t>Т(1-</w:t>
            </w:r>
            <w:r w:rsidRPr="00534AA3">
              <w:rPr>
                <w:sz w:val="20"/>
                <w:lang w:val="en-US"/>
              </w:rPr>
              <w:t>1</w:t>
            </w:r>
            <w:r w:rsidRPr="00534AA3">
              <w:rPr>
                <w:sz w:val="20"/>
              </w:rPr>
              <w:t>0)</w:t>
            </w:r>
          </w:p>
        </w:tc>
        <w:tc>
          <w:tcPr>
            <w:tcW w:w="1389" w:type="pct"/>
            <w:shd w:val="clear" w:color="auto" w:fill="auto"/>
            <w:vAlign w:val="center"/>
          </w:tcPr>
          <w:p w14:paraId="68145FD9" w14:textId="77777777" w:rsidR="00543B60" w:rsidRPr="00534AA3" w:rsidRDefault="00543B60" w:rsidP="00543B60">
            <w:pPr>
              <w:spacing w:before="0" w:after="0"/>
              <w:rPr>
                <w:sz w:val="20"/>
              </w:rPr>
            </w:pPr>
            <w:r w:rsidRPr="00534AA3">
              <w:rPr>
                <w:sz w:val="20"/>
              </w:rPr>
              <w:t>Код по справочнику "Инструкции по заполнению характеристик в заявке" (nsiCharacteristicsFillingInstructions)</w:t>
            </w:r>
          </w:p>
        </w:tc>
        <w:tc>
          <w:tcPr>
            <w:tcW w:w="1378" w:type="pct"/>
            <w:shd w:val="clear" w:color="auto" w:fill="auto"/>
          </w:tcPr>
          <w:p w14:paraId="70AE01D0" w14:textId="77777777" w:rsidR="00543B60" w:rsidRPr="00534AA3" w:rsidRDefault="00543B60" w:rsidP="00543B60">
            <w:pPr>
              <w:spacing w:before="0" w:after="0"/>
              <w:rPr>
                <w:sz w:val="20"/>
              </w:rPr>
            </w:pPr>
          </w:p>
        </w:tc>
      </w:tr>
      <w:tr w:rsidR="00D764A8" w:rsidRPr="00534AA3" w14:paraId="1CA8F939" w14:textId="77777777" w:rsidTr="00105EA4">
        <w:trPr>
          <w:jc w:val="center"/>
        </w:trPr>
        <w:tc>
          <w:tcPr>
            <w:tcW w:w="734" w:type="pct"/>
            <w:gridSpan w:val="2"/>
            <w:shd w:val="clear" w:color="auto" w:fill="auto"/>
            <w:vAlign w:val="center"/>
          </w:tcPr>
          <w:p w14:paraId="354A2C17" w14:textId="77777777" w:rsidR="00543B60" w:rsidRPr="00534AA3" w:rsidRDefault="00543B60" w:rsidP="00543B60">
            <w:pPr>
              <w:spacing w:before="0" w:after="0"/>
              <w:contextualSpacing/>
              <w:rPr>
                <w:sz w:val="20"/>
              </w:rPr>
            </w:pPr>
          </w:p>
        </w:tc>
        <w:tc>
          <w:tcPr>
            <w:tcW w:w="795" w:type="pct"/>
            <w:gridSpan w:val="3"/>
            <w:shd w:val="clear" w:color="auto" w:fill="auto"/>
            <w:vAlign w:val="center"/>
          </w:tcPr>
          <w:p w14:paraId="798A4AD0" w14:textId="77777777" w:rsidR="00543B60" w:rsidRPr="00534AA3" w:rsidRDefault="00543B60" w:rsidP="00543B60">
            <w:pPr>
              <w:spacing w:before="0" w:after="0"/>
              <w:rPr>
                <w:sz w:val="20"/>
              </w:rPr>
            </w:pPr>
            <w:r w:rsidRPr="00534AA3">
              <w:rPr>
                <w:sz w:val="20"/>
              </w:rPr>
              <w:t>name</w:t>
            </w:r>
          </w:p>
        </w:tc>
        <w:tc>
          <w:tcPr>
            <w:tcW w:w="198" w:type="pct"/>
            <w:gridSpan w:val="4"/>
            <w:shd w:val="clear" w:color="auto" w:fill="auto"/>
            <w:vAlign w:val="center"/>
          </w:tcPr>
          <w:p w14:paraId="4965134F" w14:textId="77777777" w:rsidR="00543B60" w:rsidRPr="00534AA3" w:rsidRDefault="00543B60" w:rsidP="00543B60">
            <w:pPr>
              <w:spacing w:before="0" w:after="0"/>
              <w:jc w:val="center"/>
              <w:rPr>
                <w:sz w:val="20"/>
              </w:rPr>
            </w:pPr>
            <w:r w:rsidRPr="00534AA3">
              <w:rPr>
                <w:sz w:val="20"/>
              </w:rPr>
              <w:t>Н</w:t>
            </w:r>
          </w:p>
        </w:tc>
        <w:tc>
          <w:tcPr>
            <w:tcW w:w="506" w:type="pct"/>
            <w:gridSpan w:val="2"/>
            <w:shd w:val="clear" w:color="auto" w:fill="auto"/>
            <w:vAlign w:val="center"/>
          </w:tcPr>
          <w:p w14:paraId="45A2A061" w14:textId="77777777" w:rsidR="00543B60" w:rsidRPr="00534AA3" w:rsidRDefault="00543B60" w:rsidP="00543B60">
            <w:pPr>
              <w:spacing w:before="0" w:after="0"/>
              <w:jc w:val="center"/>
              <w:rPr>
                <w:sz w:val="20"/>
              </w:rPr>
            </w:pPr>
            <w:r w:rsidRPr="00534AA3">
              <w:rPr>
                <w:sz w:val="20"/>
              </w:rPr>
              <w:t>Т(1-</w:t>
            </w:r>
            <w:r w:rsidRPr="00534AA3">
              <w:rPr>
                <w:sz w:val="20"/>
                <w:lang w:val="en-US"/>
              </w:rPr>
              <w:t>1</w:t>
            </w:r>
            <w:r w:rsidRPr="00534AA3">
              <w:rPr>
                <w:sz w:val="20"/>
              </w:rPr>
              <w:t>0</w:t>
            </w:r>
            <w:r w:rsidRPr="00534AA3">
              <w:rPr>
                <w:sz w:val="20"/>
                <w:lang w:val="en-US"/>
              </w:rPr>
              <w:t>0</w:t>
            </w:r>
            <w:r w:rsidRPr="00534AA3">
              <w:rPr>
                <w:sz w:val="20"/>
              </w:rPr>
              <w:t>)</w:t>
            </w:r>
          </w:p>
        </w:tc>
        <w:tc>
          <w:tcPr>
            <w:tcW w:w="1389" w:type="pct"/>
            <w:shd w:val="clear" w:color="auto" w:fill="auto"/>
            <w:vAlign w:val="center"/>
          </w:tcPr>
          <w:p w14:paraId="0AEF8B8C" w14:textId="77777777" w:rsidR="00543B60" w:rsidRPr="00534AA3" w:rsidRDefault="00543B60" w:rsidP="00543B60">
            <w:pPr>
              <w:spacing w:before="0" w:after="0"/>
              <w:rPr>
                <w:sz w:val="20"/>
              </w:rPr>
            </w:pPr>
            <w:r w:rsidRPr="00534AA3">
              <w:rPr>
                <w:sz w:val="20"/>
              </w:rPr>
              <w:t>Наименование</w:t>
            </w:r>
          </w:p>
        </w:tc>
        <w:tc>
          <w:tcPr>
            <w:tcW w:w="1378" w:type="pct"/>
            <w:shd w:val="clear" w:color="auto" w:fill="auto"/>
          </w:tcPr>
          <w:p w14:paraId="22C93953" w14:textId="77777777" w:rsidR="00543B60" w:rsidRPr="00534AA3" w:rsidRDefault="00543B60" w:rsidP="00543B60">
            <w:pPr>
              <w:spacing w:before="0" w:after="0"/>
              <w:rPr>
                <w:sz w:val="20"/>
              </w:rPr>
            </w:pPr>
            <w:r w:rsidRPr="00534AA3">
              <w:rPr>
                <w:sz w:val="20"/>
              </w:rPr>
              <w:t>Значение игнорируется при приеме, автоматически заполняется при передаче из справочника "Инструкции по заполнению характеристик в заявке" (nsiCharacteristicsFillingInstructions)</w:t>
            </w:r>
          </w:p>
        </w:tc>
      </w:tr>
      <w:tr w:rsidR="00543B60" w:rsidRPr="00534AA3" w14:paraId="251A6EB9" w14:textId="77777777" w:rsidTr="000738FE">
        <w:trPr>
          <w:jc w:val="center"/>
        </w:trPr>
        <w:tc>
          <w:tcPr>
            <w:tcW w:w="5000" w:type="pct"/>
            <w:gridSpan w:val="13"/>
            <w:shd w:val="clear" w:color="auto" w:fill="auto"/>
            <w:vAlign w:val="center"/>
            <w:hideMark/>
          </w:tcPr>
          <w:p w14:paraId="196DD1E8" w14:textId="77777777" w:rsidR="00543B60" w:rsidRPr="00534AA3" w:rsidRDefault="00543B60" w:rsidP="00D764A8">
            <w:pPr>
              <w:keepNext/>
              <w:spacing w:before="0" w:after="0"/>
              <w:contextualSpacing/>
              <w:jc w:val="center"/>
              <w:rPr>
                <w:b/>
                <w:sz w:val="20"/>
              </w:rPr>
            </w:pPr>
            <w:r w:rsidRPr="00534AA3">
              <w:rPr>
                <w:b/>
                <w:sz w:val="20"/>
              </w:rPr>
              <w:t>Допустимые значения характеристики</w:t>
            </w:r>
          </w:p>
        </w:tc>
      </w:tr>
      <w:tr w:rsidR="00D764A8" w:rsidRPr="00534AA3" w14:paraId="70DB546A" w14:textId="77777777" w:rsidTr="00105EA4">
        <w:trPr>
          <w:jc w:val="center"/>
        </w:trPr>
        <w:tc>
          <w:tcPr>
            <w:tcW w:w="734" w:type="pct"/>
            <w:gridSpan w:val="2"/>
            <w:shd w:val="clear" w:color="auto" w:fill="auto"/>
          </w:tcPr>
          <w:p w14:paraId="021686F4" w14:textId="77777777" w:rsidR="00543B60" w:rsidRPr="00534AA3" w:rsidRDefault="00543B60" w:rsidP="00D764A8">
            <w:pPr>
              <w:spacing w:before="0" w:after="0"/>
              <w:jc w:val="both"/>
              <w:rPr>
                <w:b/>
                <w:sz w:val="20"/>
              </w:rPr>
            </w:pPr>
            <w:r w:rsidRPr="00534AA3">
              <w:rPr>
                <w:b/>
                <w:sz w:val="20"/>
              </w:rPr>
              <w:t>values</w:t>
            </w:r>
          </w:p>
        </w:tc>
        <w:tc>
          <w:tcPr>
            <w:tcW w:w="795" w:type="pct"/>
            <w:gridSpan w:val="3"/>
            <w:shd w:val="clear" w:color="auto" w:fill="auto"/>
            <w:vAlign w:val="center"/>
          </w:tcPr>
          <w:p w14:paraId="3543E6A7" w14:textId="77777777" w:rsidR="00543B60" w:rsidRPr="00534AA3" w:rsidRDefault="00543B60" w:rsidP="00D764A8">
            <w:pPr>
              <w:keepNext/>
              <w:spacing w:before="0" w:after="0"/>
              <w:contextualSpacing/>
              <w:rPr>
                <w:b/>
                <w:sz w:val="20"/>
              </w:rPr>
            </w:pPr>
          </w:p>
        </w:tc>
        <w:tc>
          <w:tcPr>
            <w:tcW w:w="198" w:type="pct"/>
            <w:gridSpan w:val="4"/>
            <w:shd w:val="clear" w:color="auto" w:fill="auto"/>
            <w:vAlign w:val="center"/>
          </w:tcPr>
          <w:p w14:paraId="08F46E5D" w14:textId="77777777" w:rsidR="00543B60" w:rsidRPr="00534AA3" w:rsidRDefault="00543B60" w:rsidP="00D764A8">
            <w:pPr>
              <w:keepNext/>
              <w:spacing w:before="0" w:after="0"/>
              <w:contextualSpacing/>
              <w:jc w:val="center"/>
              <w:rPr>
                <w:b/>
                <w:sz w:val="20"/>
              </w:rPr>
            </w:pPr>
          </w:p>
        </w:tc>
        <w:tc>
          <w:tcPr>
            <w:tcW w:w="506" w:type="pct"/>
            <w:gridSpan w:val="2"/>
            <w:shd w:val="clear" w:color="auto" w:fill="auto"/>
            <w:vAlign w:val="center"/>
          </w:tcPr>
          <w:p w14:paraId="243A9A29" w14:textId="77777777" w:rsidR="00543B60" w:rsidRPr="00534AA3" w:rsidRDefault="00543B60" w:rsidP="00D764A8">
            <w:pPr>
              <w:keepNext/>
              <w:spacing w:before="0" w:after="0"/>
              <w:contextualSpacing/>
              <w:jc w:val="center"/>
              <w:rPr>
                <w:b/>
                <w:sz w:val="20"/>
              </w:rPr>
            </w:pPr>
          </w:p>
        </w:tc>
        <w:tc>
          <w:tcPr>
            <w:tcW w:w="1389" w:type="pct"/>
            <w:shd w:val="clear" w:color="auto" w:fill="auto"/>
            <w:vAlign w:val="center"/>
          </w:tcPr>
          <w:p w14:paraId="7738EF75" w14:textId="77777777" w:rsidR="00543B60" w:rsidRPr="00534AA3" w:rsidRDefault="00543B60" w:rsidP="00D764A8">
            <w:pPr>
              <w:keepNext/>
              <w:spacing w:before="0" w:after="0"/>
              <w:contextualSpacing/>
              <w:rPr>
                <w:b/>
                <w:sz w:val="20"/>
              </w:rPr>
            </w:pPr>
          </w:p>
        </w:tc>
        <w:tc>
          <w:tcPr>
            <w:tcW w:w="1378" w:type="pct"/>
            <w:shd w:val="clear" w:color="auto" w:fill="auto"/>
            <w:vAlign w:val="center"/>
            <w:hideMark/>
          </w:tcPr>
          <w:p w14:paraId="5E47502A" w14:textId="77777777" w:rsidR="00543B60" w:rsidRPr="00534AA3" w:rsidRDefault="00543B60" w:rsidP="00D764A8">
            <w:pPr>
              <w:keepNext/>
              <w:spacing w:before="0" w:after="0"/>
              <w:contextualSpacing/>
              <w:rPr>
                <w:b/>
                <w:sz w:val="20"/>
              </w:rPr>
            </w:pPr>
          </w:p>
        </w:tc>
      </w:tr>
      <w:tr w:rsidR="00D764A8" w:rsidRPr="00534AA3" w14:paraId="64FF39CB" w14:textId="77777777" w:rsidTr="00105EA4">
        <w:trPr>
          <w:jc w:val="center"/>
        </w:trPr>
        <w:tc>
          <w:tcPr>
            <w:tcW w:w="734" w:type="pct"/>
            <w:gridSpan w:val="2"/>
            <w:shd w:val="clear" w:color="auto" w:fill="auto"/>
            <w:vAlign w:val="center"/>
          </w:tcPr>
          <w:p w14:paraId="29425BB3" w14:textId="77777777" w:rsidR="002350C6" w:rsidRPr="00534AA3" w:rsidRDefault="002350C6" w:rsidP="00D764A8">
            <w:pPr>
              <w:spacing w:before="0" w:after="0"/>
              <w:contextualSpacing/>
              <w:rPr>
                <w:sz w:val="20"/>
              </w:rPr>
            </w:pPr>
          </w:p>
        </w:tc>
        <w:tc>
          <w:tcPr>
            <w:tcW w:w="795" w:type="pct"/>
            <w:gridSpan w:val="3"/>
            <w:shd w:val="clear" w:color="auto" w:fill="auto"/>
            <w:vAlign w:val="center"/>
          </w:tcPr>
          <w:p w14:paraId="71C498CC" w14:textId="77777777" w:rsidR="002350C6" w:rsidRPr="00534AA3" w:rsidRDefault="00543B60" w:rsidP="00D764A8">
            <w:pPr>
              <w:spacing w:before="0" w:after="0"/>
              <w:rPr>
                <w:sz w:val="20"/>
              </w:rPr>
            </w:pPr>
            <w:r w:rsidRPr="00534AA3">
              <w:rPr>
                <w:sz w:val="20"/>
              </w:rPr>
              <w:t>value</w:t>
            </w:r>
          </w:p>
        </w:tc>
        <w:tc>
          <w:tcPr>
            <w:tcW w:w="198" w:type="pct"/>
            <w:gridSpan w:val="4"/>
            <w:shd w:val="clear" w:color="auto" w:fill="auto"/>
            <w:vAlign w:val="center"/>
          </w:tcPr>
          <w:p w14:paraId="1E26C1D9" w14:textId="77777777" w:rsidR="002350C6" w:rsidRPr="00534AA3" w:rsidRDefault="00543B60" w:rsidP="00D764A8">
            <w:pPr>
              <w:spacing w:before="0" w:after="0"/>
              <w:jc w:val="center"/>
              <w:rPr>
                <w:sz w:val="20"/>
              </w:rPr>
            </w:pPr>
            <w:r w:rsidRPr="00534AA3">
              <w:rPr>
                <w:sz w:val="20"/>
              </w:rPr>
              <w:t>О</w:t>
            </w:r>
          </w:p>
        </w:tc>
        <w:tc>
          <w:tcPr>
            <w:tcW w:w="506" w:type="pct"/>
            <w:gridSpan w:val="2"/>
            <w:shd w:val="clear" w:color="auto" w:fill="auto"/>
            <w:vAlign w:val="center"/>
          </w:tcPr>
          <w:p w14:paraId="4FE75F7F" w14:textId="77777777" w:rsidR="002350C6" w:rsidRPr="00534AA3" w:rsidRDefault="00543B60" w:rsidP="00D764A8">
            <w:pPr>
              <w:spacing w:before="0" w:after="0"/>
              <w:jc w:val="center"/>
              <w:rPr>
                <w:sz w:val="20"/>
                <w:lang w:val="en-US"/>
              </w:rPr>
            </w:pPr>
            <w:r w:rsidRPr="00534AA3">
              <w:rPr>
                <w:sz w:val="20"/>
                <w:lang w:val="en-US"/>
              </w:rPr>
              <w:t>S</w:t>
            </w:r>
          </w:p>
        </w:tc>
        <w:tc>
          <w:tcPr>
            <w:tcW w:w="1389" w:type="pct"/>
            <w:shd w:val="clear" w:color="auto" w:fill="auto"/>
            <w:vAlign w:val="center"/>
          </w:tcPr>
          <w:p w14:paraId="7A4777C8" w14:textId="77777777" w:rsidR="002350C6" w:rsidRPr="00534AA3" w:rsidRDefault="00543B60" w:rsidP="00D764A8">
            <w:pPr>
              <w:spacing w:before="0" w:after="0"/>
              <w:rPr>
                <w:sz w:val="20"/>
              </w:rPr>
            </w:pPr>
            <w:r w:rsidRPr="00534AA3">
              <w:rPr>
                <w:sz w:val="20"/>
              </w:rPr>
              <w:t>Допустимое значение характеристики</w:t>
            </w:r>
          </w:p>
        </w:tc>
        <w:tc>
          <w:tcPr>
            <w:tcW w:w="1378" w:type="pct"/>
            <w:shd w:val="clear" w:color="auto" w:fill="auto"/>
          </w:tcPr>
          <w:p w14:paraId="22CB1C09" w14:textId="77777777" w:rsidR="002350C6" w:rsidRPr="00534AA3" w:rsidRDefault="00543B60" w:rsidP="00D764A8">
            <w:pPr>
              <w:spacing w:before="0" w:after="0"/>
              <w:rPr>
                <w:sz w:val="20"/>
              </w:rPr>
            </w:pPr>
            <w:r w:rsidRPr="00534AA3">
              <w:rPr>
                <w:sz w:val="20"/>
              </w:rPr>
              <w:t>Множественный элемент</w:t>
            </w:r>
          </w:p>
        </w:tc>
      </w:tr>
      <w:tr w:rsidR="00D764A8" w:rsidRPr="00534AA3" w14:paraId="2877E84F" w14:textId="77777777" w:rsidTr="000738FE">
        <w:trPr>
          <w:jc w:val="center"/>
        </w:trPr>
        <w:tc>
          <w:tcPr>
            <w:tcW w:w="5000" w:type="pct"/>
            <w:gridSpan w:val="13"/>
            <w:shd w:val="clear" w:color="auto" w:fill="auto"/>
            <w:vAlign w:val="center"/>
            <w:hideMark/>
          </w:tcPr>
          <w:p w14:paraId="2E590740" w14:textId="77777777" w:rsidR="00543B60" w:rsidRPr="00534AA3" w:rsidRDefault="00543B60" w:rsidP="00D764A8">
            <w:pPr>
              <w:keepNext/>
              <w:spacing w:before="0" w:after="0"/>
              <w:contextualSpacing/>
              <w:jc w:val="center"/>
              <w:rPr>
                <w:b/>
                <w:sz w:val="20"/>
              </w:rPr>
            </w:pPr>
            <w:r w:rsidRPr="00534AA3">
              <w:rPr>
                <w:b/>
                <w:sz w:val="20"/>
              </w:rPr>
              <w:t>Допустимое значение характеристики</w:t>
            </w:r>
          </w:p>
        </w:tc>
      </w:tr>
      <w:tr w:rsidR="00D764A8" w:rsidRPr="00534AA3" w14:paraId="6CFDEA03" w14:textId="77777777" w:rsidTr="00105EA4">
        <w:trPr>
          <w:jc w:val="center"/>
        </w:trPr>
        <w:tc>
          <w:tcPr>
            <w:tcW w:w="734" w:type="pct"/>
            <w:gridSpan w:val="2"/>
            <w:shd w:val="clear" w:color="auto" w:fill="auto"/>
          </w:tcPr>
          <w:p w14:paraId="1B17F22C" w14:textId="77777777" w:rsidR="00543B60" w:rsidRPr="00534AA3" w:rsidRDefault="00543B60" w:rsidP="00D764A8">
            <w:pPr>
              <w:spacing w:before="0" w:after="0"/>
              <w:jc w:val="both"/>
              <w:rPr>
                <w:b/>
                <w:sz w:val="20"/>
              </w:rPr>
            </w:pPr>
            <w:r w:rsidRPr="00534AA3">
              <w:rPr>
                <w:b/>
                <w:sz w:val="20"/>
              </w:rPr>
              <w:t>value</w:t>
            </w:r>
          </w:p>
        </w:tc>
        <w:tc>
          <w:tcPr>
            <w:tcW w:w="795" w:type="pct"/>
            <w:gridSpan w:val="3"/>
            <w:shd w:val="clear" w:color="auto" w:fill="auto"/>
            <w:vAlign w:val="center"/>
          </w:tcPr>
          <w:p w14:paraId="00B242CD" w14:textId="77777777" w:rsidR="00543B60" w:rsidRPr="00534AA3" w:rsidRDefault="00543B60" w:rsidP="00D764A8">
            <w:pPr>
              <w:keepNext/>
              <w:spacing w:before="0" w:after="0"/>
              <w:contextualSpacing/>
              <w:rPr>
                <w:b/>
                <w:sz w:val="20"/>
              </w:rPr>
            </w:pPr>
          </w:p>
        </w:tc>
        <w:tc>
          <w:tcPr>
            <w:tcW w:w="198" w:type="pct"/>
            <w:gridSpan w:val="4"/>
            <w:shd w:val="clear" w:color="auto" w:fill="auto"/>
            <w:vAlign w:val="center"/>
          </w:tcPr>
          <w:p w14:paraId="51B96A85" w14:textId="77777777" w:rsidR="00543B60" w:rsidRPr="00534AA3" w:rsidRDefault="00543B60" w:rsidP="00D764A8">
            <w:pPr>
              <w:keepNext/>
              <w:spacing w:before="0" w:after="0"/>
              <w:contextualSpacing/>
              <w:jc w:val="center"/>
              <w:rPr>
                <w:b/>
                <w:sz w:val="20"/>
              </w:rPr>
            </w:pPr>
          </w:p>
        </w:tc>
        <w:tc>
          <w:tcPr>
            <w:tcW w:w="506" w:type="pct"/>
            <w:gridSpan w:val="2"/>
            <w:shd w:val="clear" w:color="auto" w:fill="auto"/>
            <w:vAlign w:val="center"/>
          </w:tcPr>
          <w:p w14:paraId="51384510" w14:textId="77777777" w:rsidR="00543B60" w:rsidRPr="00534AA3" w:rsidRDefault="00543B60" w:rsidP="00D764A8">
            <w:pPr>
              <w:keepNext/>
              <w:spacing w:before="0" w:after="0"/>
              <w:contextualSpacing/>
              <w:jc w:val="center"/>
              <w:rPr>
                <w:b/>
                <w:sz w:val="20"/>
              </w:rPr>
            </w:pPr>
          </w:p>
        </w:tc>
        <w:tc>
          <w:tcPr>
            <w:tcW w:w="1389" w:type="pct"/>
            <w:shd w:val="clear" w:color="auto" w:fill="auto"/>
            <w:vAlign w:val="center"/>
          </w:tcPr>
          <w:p w14:paraId="76BE4675" w14:textId="77777777" w:rsidR="00543B60" w:rsidRPr="00534AA3" w:rsidRDefault="00543B60" w:rsidP="00D764A8">
            <w:pPr>
              <w:keepNext/>
              <w:spacing w:before="0" w:after="0"/>
              <w:contextualSpacing/>
              <w:rPr>
                <w:b/>
                <w:sz w:val="20"/>
              </w:rPr>
            </w:pPr>
          </w:p>
        </w:tc>
        <w:tc>
          <w:tcPr>
            <w:tcW w:w="1378" w:type="pct"/>
            <w:shd w:val="clear" w:color="auto" w:fill="auto"/>
            <w:vAlign w:val="center"/>
            <w:hideMark/>
          </w:tcPr>
          <w:p w14:paraId="7CA1F9ED" w14:textId="77777777" w:rsidR="00543B60" w:rsidRPr="00534AA3" w:rsidRDefault="00543B60" w:rsidP="00D764A8">
            <w:pPr>
              <w:keepNext/>
              <w:spacing w:before="0" w:after="0"/>
              <w:contextualSpacing/>
              <w:rPr>
                <w:b/>
                <w:sz w:val="20"/>
              </w:rPr>
            </w:pPr>
          </w:p>
        </w:tc>
      </w:tr>
      <w:tr w:rsidR="00D764A8" w:rsidRPr="00534AA3" w14:paraId="19319A79" w14:textId="77777777" w:rsidTr="00105EA4">
        <w:trPr>
          <w:jc w:val="center"/>
        </w:trPr>
        <w:tc>
          <w:tcPr>
            <w:tcW w:w="734" w:type="pct"/>
            <w:gridSpan w:val="2"/>
            <w:vMerge w:val="restart"/>
            <w:shd w:val="clear" w:color="auto" w:fill="auto"/>
            <w:vAlign w:val="center"/>
          </w:tcPr>
          <w:p w14:paraId="64076B1A" w14:textId="77777777" w:rsidR="00543B60" w:rsidRPr="00534AA3" w:rsidRDefault="00543B60" w:rsidP="00D764A8">
            <w:pPr>
              <w:spacing w:before="0" w:after="0"/>
              <w:contextualSpacing/>
              <w:rPr>
                <w:sz w:val="20"/>
              </w:rPr>
            </w:pPr>
            <w:r w:rsidRPr="00534AA3">
              <w:rPr>
                <w:sz w:val="20"/>
              </w:rPr>
              <w:t>Допустимо указание только одного элемента</w:t>
            </w:r>
          </w:p>
        </w:tc>
        <w:tc>
          <w:tcPr>
            <w:tcW w:w="795" w:type="pct"/>
            <w:gridSpan w:val="3"/>
            <w:shd w:val="clear" w:color="auto" w:fill="auto"/>
            <w:vAlign w:val="center"/>
          </w:tcPr>
          <w:p w14:paraId="0BA4A196" w14:textId="77777777" w:rsidR="00543B60" w:rsidRPr="00534AA3" w:rsidRDefault="00543B60" w:rsidP="00D764A8">
            <w:pPr>
              <w:spacing w:before="0" w:after="0"/>
              <w:rPr>
                <w:sz w:val="20"/>
              </w:rPr>
            </w:pPr>
            <w:r w:rsidRPr="00534AA3">
              <w:rPr>
                <w:sz w:val="20"/>
              </w:rPr>
              <w:t>notificationSid</w:t>
            </w:r>
          </w:p>
        </w:tc>
        <w:tc>
          <w:tcPr>
            <w:tcW w:w="198" w:type="pct"/>
            <w:gridSpan w:val="4"/>
            <w:shd w:val="clear" w:color="auto" w:fill="auto"/>
            <w:vAlign w:val="center"/>
          </w:tcPr>
          <w:p w14:paraId="45D7A280" w14:textId="77777777" w:rsidR="00543B60" w:rsidRPr="00534AA3" w:rsidRDefault="00543B60" w:rsidP="00D764A8">
            <w:pPr>
              <w:spacing w:before="0" w:after="0"/>
              <w:jc w:val="center"/>
              <w:rPr>
                <w:sz w:val="20"/>
              </w:rPr>
            </w:pPr>
            <w:r w:rsidRPr="00534AA3">
              <w:rPr>
                <w:sz w:val="20"/>
              </w:rPr>
              <w:t>О</w:t>
            </w:r>
          </w:p>
        </w:tc>
        <w:tc>
          <w:tcPr>
            <w:tcW w:w="506" w:type="pct"/>
            <w:gridSpan w:val="2"/>
            <w:shd w:val="clear" w:color="auto" w:fill="auto"/>
            <w:vAlign w:val="center"/>
          </w:tcPr>
          <w:p w14:paraId="7C81EC60" w14:textId="77777777" w:rsidR="00543B60" w:rsidRPr="00534AA3" w:rsidRDefault="00543B60" w:rsidP="00D764A8">
            <w:pPr>
              <w:spacing w:before="0" w:after="0"/>
              <w:jc w:val="center"/>
              <w:rPr>
                <w:sz w:val="20"/>
              </w:rPr>
            </w:pPr>
            <w:r w:rsidRPr="00534AA3">
              <w:rPr>
                <w:sz w:val="20"/>
                <w:lang w:val="en-US"/>
              </w:rPr>
              <w:t>N</w:t>
            </w:r>
          </w:p>
        </w:tc>
        <w:tc>
          <w:tcPr>
            <w:tcW w:w="1389" w:type="pct"/>
            <w:shd w:val="clear" w:color="auto" w:fill="auto"/>
            <w:vAlign w:val="center"/>
          </w:tcPr>
          <w:p w14:paraId="1F5623F3" w14:textId="77777777" w:rsidR="00543B60" w:rsidRPr="00534AA3" w:rsidRDefault="00543B60" w:rsidP="00D764A8">
            <w:pPr>
              <w:spacing w:before="0" w:after="0"/>
              <w:rPr>
                <w:sz w:val="20"/>
              </w:rPr>
            </w:pPr>
            <w:r w:rsidRPr="00534AA3">
              <w:rPr>
                <w:sz w:val="20"/>
              </w:rPr>
              <w:t>Уникальный идентификатор значения характеристики в извещении-основании</w:t>
            </w:r>
          </w:p>
        </w:tc>
        <w:tc>
          <w:tcPr>
            <w:tcW w:w="1378" w:type="pct"/>
            <w:shd w:val="clear" w:color="auto" w:fill="auto"/>
          </w:tcPr>
          <w:p w14:paraId="46ADEB88" w14:textId="77777777" w:rsidR="00543B60" w:rsidRPr="00534AA3" w:rsidRDefault="00543B60" w:rsidP="00D764A8">
            <w:pPr>
              <w:spacing w:before="0" w:after="0"/>
              <w:rPr>
                <w:sz w:val="20"/>
              </w:rPr>
            </w:pPr>
          </w:p>
        </w:tc>
      </w:tr>
      <w:tr w:rsidR="00D764A8" w:rsidRPr="00534AA3" w14:paraId="514A4C58" w14:textId="77777777" w:rsidTr="00105EA4">
        <w:trPr>
          <w:jc w:val="center"/>
        </w:trPr>
        <w:tc>
          <w:tcPr>
            <w:tcW w:w="734" w:type="pct"/>
            <w:gridSpan w:val="2"/>
            <w:vMerge/>
            <w:shd w:val="clear" w:color="auto" w:fill="auto"/>
            <w:vAlign w:val="center"/>
          </w:tcPr>
          <w:p w14:paraId="1EFFD42C" w14:textId="77777777" w:rsidR="00543B60" w:rsidRPr="00534AA3" w:rsidRDefault="00543B60" w:rsidP="00D764A8">
            <w:pPr>
              <w:spacing w:before="0" w:after="0"/>
              <w:contextualSpacing/>
              <w:rPr>
                <w:sz w:val="20"/>
              </w:rPr>
            </w:pPr>
          </w:p>
        </w:tc>
        <w:tc>
          <w:tcPr>
            <w:tcW w:w="795" w:type="pct"/>
            <w:gridSpan w:val="3"/>
            <w:shd w:val="clear" w:color="auto" w:fill="auto"/>
            <w:vAlign w:val="center"/>
          </w:tcPr>
          <w:p w14:paraId="577B6902" w14:textId="77777777" w:rsidR="00543B60" w:rsidRPr="00534AA3" w:rsidRDefault="00543B60" w:rsidP="00D764A8">
            <w:pPr>
              <w:spacing w:before="0" w:after="0"/>
              <w:rPr>
                <w:sz w:val="20"/>
              </w:rPr>
            </w:pPr>
            <w:r w:rsidRPr="00534AA3">
              <w:rPr>
                <w:sz w:val="20"/>
              </w:rPr>
              <w:t>notificationExternalSid</w:t>
            </w:r>
          </w:p>
        </w:tc>
        <w:tc>
          <w:tcPr>
            <w:tcW w:w="198" w:type="pct"/>
            <w:gridSpan w:val="4"/>
            <w:shd w:val="clear" w:color="auto" w:fill="auto"/>
            <w:vAlign w:val="center"/>
          </w:tcPr>
          <w:p w14:paraId="34786771" w14:textId="77777777" w:rsidR="00543B60" w:rsidRPr="00534AA3" w:rsidRDefault="00543B60" w:rsidP="00D764A8">
            <w:pPr>
              <w:spacing w:before="0" w:after="0"/>
              <w:jc w:val="center"/>
              <w:rPr>
                <w:sz w:val="20"/>
              </w:rPr>
            </w:pPr>
            <w:r w:rsidRPr="00534AA3">
              <w:rPr>
                <w:sz w:val="20"/>
              </w:rPr>
              <w:t>О</w:t>
            </w:r>
          </w:p>
        </w:tc>
        <w:tc>
          <w:tcPr>
            <w:tcW w:w="506" w:type="pct"/>
            <w:gridSpan w:val="2"/>
            <w:shd w:val="clear" w:color="auto" w:fill="auto"/>
            <w:vAlign w:val="center"/>
          </w:tcPr>
          <w:p w14:paraId="0A251B3E" w14:textId="77777777" w:rsidR="00543B60" w:rsidRPr="00534AA3" w:rsidRDefault="00543B60" w:rsidP="00D764A8">
            <w:pPr>
              <w:spacing w:before="0" w:after="0"/>
              <w:jc w:val="center"/>
              <w:rPr>
                <w:sz w:val="20"/>
              </w:rPr>
            </w:pPr>
            <w:r w:rsidRPr="00534AA3">
              <w:rPr>
                <w:sz w:val="20"/>
              </w:rPr>
              <w:t>Т(1-40)</w:t>
            </w:r>
          </w:p>
        </w:tc>
        <w:tc>
          <w:tcPr>
            <w:tcW w:w="1389" w:type="pct"/>
            <w:shd w:val="clear" w:color="auto" w:fill="auto"/>
            <w:vAlign w:val="center"/>
          </w:tcPr>
          <w:p w14:paraId="4C92CE0C" w14:textId="77777777" w:rsidR="00543B60" w:rsidRPr="00534AA3" w:rsidRDefault="00543B60" w:rsidP="00D764A8">
            <w:pPr>
              <w:spacing w:before="0" w:after="0"/>
              <w:rPr>
                <w:sz w:val="20"/>
              </w:rPr>
            </w:pPr>
            <w:r w:rsidRPr="00534AA3">
              <w:rPr>
                <w:sz w:val="20"/>
              </w:rPr>
              <w:t>Внешний идентификатор значения характеристики в извещении-основании</w:t>
            </w:r>
          </w:p>
        </w:tc>
        <w:tc>
          <w:tcPr>
            <w:tcW w:w="1378" w:type="pct"/>
            <w:shd w:val="clear" w:color="auto" w:fill="auto"/>
          </w:tcPr>
          <w:p w14:paraId="36F788DD" w14:textId="77777777" w:rsidR="00543B60" w:rsidRPr="00534AA3" w:rsidRDefault="00543B60" w:rsidP="00D764A8">
            <w:pPr>
              <w:spacing w:before="0" w:after="0"/>
              <w:rPr>
                <w:sz w:val="20"/>
              </w:rPr>
            </w:pPr>
          </w:p>
        </w:tc>
      </w:tr>
      <w:tr w:rsidR="00D764A8" w:rsidRPr="00534AA3" w14:paraId="7022FBF5" w14:textId="77777777" w:rsidTr="00105EA4">
        <w:trPr>
          <w:jc w:val="center"/>
        </w:trPr>
        <w:tc>
          <w:tcPr>
            <w:tcW w:w="734" w:type="pct"/>
            <w:gridSpan w:val="2"/>
            <w:shd w:val="clear" w:color="auto" w:fill="auto"/>
            <w:vAlign w:val="center"/>
          </w:tcPr>
          <w:p w14:paraId="2A5F9F71" w14:textId="77777777" w:rsidR="004821DF" w:rsidRPr="00534AA3" w:rsidRDefault="00A828DC" w:rsidP="004821DF">
            <w:pPr>
              <w:spacing w:before="0" w:after="0"/>
              <w:contextualSpacing/>
              <w:rPr>
                <w:sz w:val="20"/>
              </w:rPr>
            </w:pPr>
            <w:r w:rsidRPr="00534AA3">
              <w:rPr>
                <w:sz w:val="20"/>
              </w:rPr>
              <w:t xml:space="preserve">Допустимо указания либо поля qualityDescription либо совокупности полей OKEI, valueFormat, rangeSet (или valueSet) </w:t>
            </w:r>
          </w:p>
        </w:tc>
        <w:tc>
          <w:tcPr>
            <w:tcW w:w="795" w:type="pct"/>
            <w:gridSpan w:val="3"/>
            <w:shd w:val="clear" w:color="auto" w:fill="auto"/>
            <w:vAlign w:val="center"/>
          </w:tcPr>
          <w:p w14:paraId="317472DD" w14:textId="77777777" w:rsidR="004821DF" w:rsidRPr="00534AA3" w:rsidRDefault="004821DF" w:rsidP="004821DF">
            <w:pPr>
              <w:spacing w:before="0" w:after="0"/>
              <w:rPr>
                <w:sz w:val="20"/>
              </w:rPr>
            </w:pPr>
            <w:r w:rsidRPr="00534AA3">
              <w:rPr>
                <w:sz w:val="20"/>
              </w:rPr>
              <w:t>qualityDescription</w:t>
            </w:r>
          </w:p>
        </w:tc>
        <w:tc>
          <w:tcPr>
            <w:tcW w:w="198" w:type="pct"/>
            <w:gridSpan w:val="4"/>
            <w:shd w:val="clear" w:color="auto" w:fill="auto"/>
            <w:vAlign w:val="center"/>
          </w:tcPr>
          <w:p w14:paraId="5B6766B2" w14:textId="77777777" w:rsidR="004821DF" w:rsidRPr="00534AA3" w:rsidRDefault="004821DF" w:rsidP="004821DF">
            <w:pPr>
              <w:spacing w:before="0" w:after="0"/>
              <w:jc w:val="center"/>
              <w:rPr>
                <w:sz w:val="20"/>
              </w:rPr>
            </w:pPr>
            <w:r w:rsidRPr="00534AA3">
              <w:rPr>
                <w:sz w:val="20"/>
              </w:rPr>
              <w:t>Н</w:t>
            </w:r>
          </w:p>
        </w:tc>
        <w:tc>
          <w:tcPr>
            <w:tcW w:w="506" w:type="pct"/>
            <w:gridSpan w:val="2"/>
            <w:shd w:val="clear" w:color="auto" w:fill="auto"/>
            <w:vAlign w:val="center"/>
          </w:tcPr>
          <w:p w14:paraId="28DB8F69" w14:textId="4AC0EC6D" w:rsidR="004821DF" w:rsidRPr="00534AA3" w:rsidRDefault="004821DF" w:rsidP="004821DF">
            <w:pPr>
              <w:spacing w:before="0" w:after="0"/>
              <w:jc w:val="center"/>
              <w:rPr>
                <w:sz w:val="20"/>
              </w:rPr>
            </w:pPr>
            <w:r w:rsidRPr="00534AA3">
              <w:rPr>
                <w:sz w:val="20"/>
              </w:rPr>
              <w:t>Т(1-</w:t>
            </w:r>
            <w:r w:rsidR="0063765C" w:rsidRPr="00534AA3">
              <w:rPr>
                <w:sz w:val="20"/>
                <w:lang w:val="en-US"/>
              </w:rPr>
              <w:t>20</w:t>
            </w:r>
            <w:r w:rsidR="0063765C" w:rsidRPr="00534AA3">
              <w:rPr>
                <w:sz w:val="20"/>
              </w:rPr>
              <w:t>00</w:t>
            </w:r>
            <w:r w:rsidRPr="00534AA3">
              <w:rPr>
                <w:sz w:val="20"/>
              </w:rPr>
              <w:t>)</w:t>
            </w:r>
          </w:p>
        </w:tc>
        <w:tc>
          <w:tcPr>
            <w:tcW w:w="1389" w:type="pct"/>
            <w:shd w:val="clear" w:color="auto" w:fill="auto"/>
            <w:vAlign w:val="center"/>
          </w:tcPr>
          <w:p w14:paraId="0A197355" w14:textId="77777777" w:rsidR="004821DF" w:rsidRPr="00534AA3" w:rsidRDefault="004821DF" w:rsidP="004821DF">
            <w:pPr>
              <w:spacing w:before="0" w:after="0"/>
              <w:rPr>
                <w:sz w:val="20"/>
              </w:rPr>
            </w:pPr>
            <w:r w:rsidRPr="00534AA3">
              <w:rPr>
                <w:sz w:val="20"/>
              </w:rPr>
              <w:t>Текстовое описание значения качественной характеристики</w:t>
            </w:r>
          </w:p>
        </w:tc>
        <w:tc>
          <w:tcPr>
            <w:tcW w:w="1378" w:type="pct"/>
            <w:shd w:val="clear" w:color="auto" w:fill="auto"/>
          </w:tcPr>
          <w:p w14:paraId="0D6A4299" w14:textId="77777777" w:rsidR="004821DF" w:rsidRPr="00534AA3" w:rsidRDefault="004821DF" w:rsidP="004821DF">
            <w:pPr>
              <w:spacing w:before="0" w:after="0"/>
              <w:rPr>
                <w:sz w:val="20"/>
              </w:rPr>
            </w:pPr>
            <w:r w:rsidRPr="00534AA3">
              <w:rPr>
                <w:sz w:val="20"/>
              </w:rPr>
              <w:t>Заполняется для качественной характеристики.</w:t>
            </w:r>
          </w:p>
          <w:p w14:paraId="40899C55" w14:textId="77777777" w:rsidR="004821DF" w:rsidRPr="00534AA3" w:rsidRDefault="004821DF" w:rsidP="004821DF">
            <w:pPr>
              <w:spacing w:before="0" w:after="0"/>
              <w:rPr>
                <w:sz w:val="20"/>
              </w:rPr>
            </w:pPr>
          </w:p>
          <w:p w14:paraId="366BA0F3" w14:textId="77777777" w:rsidR="003F1AF5" w:rsidRDefault="003F1AF5" w:rsidP="004821DF">
            <w:pPr>
              <w:spacing w:before="0" w:after="0"/>
              <w:rPr>
                <w:sz w:val="20"/>
              </w:rPr>
            </w:pPr>
            <w:r w:rsidRPr="003F1AF5">
              <w:rPr>
                <w:sz w:val="20"/>
              </w:rPr>
              <w:t>Принимается и сохраняется</w:t>
            </w:r>
          </w:p>
          <w:p w14:paraId="536F4E7D" w14:textId="497A3EC2" w:rsidR="004821DF" w:rsidRPr="00534AA3" w:rsidRDefault="004821DF" w:rsidP="004821DF">
            <w:pPr>
              <w:spacing w:before="0" w:after="0"/>
              <w:rPr>
                <w:sz w:val="20"/>
              </w:rPr>
            </w:pPr>
          </w:p>
        </w:tc>
      </w:tr>
      <w:tr w:rsidR="00D764A8" w:rsidRPr="00534AA3" w14:paraId="500B1C0B" w14:textId="77777777" w:rsidTr="00105EA4">
        <w:trPr>
          <w:jc w:val="center"/>
        </w:trPr>
        <w:tc>
          <w:tcPr>
            <w:tcW w:w="734" w:type="pct"/>
            <w:gridSpan w:val="2"/>
            <w:shd w:val="clear" w:color="auto" w:fill="auto"/>
            <w:vAlign w:val="center"/>
          </w:tcPr>
          <w:p w14:paraId="0928CB16" w14:textId="77777777" w:rsidR="00543B60" w:rsidRPr="00534AA3" w:rsidRDefault="00543B60" w:rsidP="00D764A8">
            <w:pPr>
              <w:spacing w:before="0" w:after="0"/>
              <w:contextualSpacing/>
              <w:rPr>
                <w:sz w:val="20"/>
              </w:rPr>
            </w:pPr>
          </w:p>
        </w:tc>
        <w:tc>
          <w:tcPr>
            <w:tcW w:w="795" w:type="pct"/>
            <w:gridSpan w:val="3"/>
            <w:shd w:val="clear" w:color="auto" w:fill="auto"/>
            <w:vAlign w:val="center"/>
          </w:tcPr>
          <w:p w14:paraId="7D03BFD0" w14:textId="77777777" w:rsidR="00543B60" w:rsidRPr="00534AA3" w:rsidRDefault="004821DF" w:rsidP="00D764A8">
            <w:pPr>
              <w:spacing w:before="0" w:after="0"/>
              <w:rPr>
                <w:sz w:val="20"/>
              </w:rPr>
            </w:pPr>
            <w:r w:rsidRPr="00534AA3">
              <w:rPr>
                <w:sz w:val="20"/>
              </w:rPr>
              <w:t>OKEI</w:t>
            </w:r>
          </w:p>
        </w:tc>
        <w:tc>
          <w:tcPr>
            <w:tcW w:w="198" w:type="pct"/>
            <w:gridSpan w:val="4"/>
            <w:shd w:val="clear" w:color="auto" w:fill="auto"/>
            <w:vAlign w:val="center"/>
          </w:tcPr>
          <w:p w14:paraId="13E290F1" w14:textId="77777777" w:rsidR="00543B60" w:rsidRPr="00534AA3" w:rsidRDefault="004821DF" w:rsidP="00D764A8">
            <w:pPr>
              <w:spacing w:before="0" w:after="0"/>
              <w:jc w:val="center"/>
              <w:rPr>
                <w:sz w:val="20"/>
              </w:rPr>
            </w:pPr>
            <w:r w:rsidRPr="00534AA3">
              <w:rPr>
                <w:sz w:val="20"/>
              </w:rPr>
              <w:t>Н</w:t>
            </w:r>
          </w:p>
        </w:tc>
        <w:tc>
          <w:tcPr>
            <w:tcW w:w="506" w:type="pct"/>
            <w:gridSpan w:val="2"/>
            <w:shd w:val="clear" w:color="auto" w:fill="auto"/>
            <w:vAlign w:val="center"/>
          </w:tcPr>
          <w:p w14:paraId="75DF231F" w14:textId="77777777" w:rsidR="00543B60" w:rsidRPr="00534AA3" w:rsidRDefault="004821DF" w:rsidP="00D764A8">
            <w:pPr>
              <w:spacing w:before="0" w:after="0"/>
              <w:jc w:val="center"/>
              <w:rPr>
                <w:sz w:val="20"/>
                <w:lang w:val="en-US"/>
              </w:rPr>
            </w:pPr>
            <w:r w:rsidRPr="00534AA3">
              <w:rPr>
                <w:sz w:val="20"/>
                <w:lang w:val="en-US"/>
              </w:rPr>
              <w:t>S</w:t>
            </w:r>
          </w:p>
        </w:tc>
        <w:tc>
          <w:tcPr>
            <w:tcW w:w="1389" w:type="pct"/>
            <w:shd w:val="clear" w:color="auto" w:fill="auto"/>
            <w:vAlign w:val="center"/>
          </w:tcPr>
          <w:p w14:paraId="0C535799" w14:textId="77777777" w:rsidR="00543B60" w:rsidRPr="00534AA3" w:rsidRDefault="004821DF" w:rsidP="004821DF">
            <w:pPr>
              <w:spacing w:before="0" w:after="0"/>
              <w:rPr>
                <w:sz w:val="20"/>
              </w:rPr>
            </w:pPr>
            <w:r w:rsidRPr="00534AA3">
              <w:rPr>
                <w:sz w:val="20"/>
              </w:rPr>
              <w:t>Единица измерения. Ссылка на классификатор ОКЕИ (nsiOKEI)</w:t>
            </w:r>
          </w:p>
        </w:tc>
        <w:tc>
          <w:tcPr>
            <w:tcW w:w="1378" w:type="pct"/>
            <w:shd w:val="clear" w:color="auto" w:fill="auto"/>
          </w:tcPr>
          <w:p w14:paraId="74543B75" w14:textId="77777777" w:rsidR="004821DF" w:rsidRPr="00534AA3" w:rsidRDefault="004821DF" w:rsidP="004821DF">
            <w:pPr>
              <w:spacing w:before="0" w:after="0"/>
              <w:rPr>
                <w:sz w:val="20"/>
              </w:rPr>
            </w:pPr>
            <w:r w:rsidRPr="00534AA3">
              <w:rPr>
                <w:sz w:val="20"/>
              </w:rPr>
              <w:t xml:space="preserve">Дочернее поле "Код" (OKEI/code) принимается и сохраняется только в том случае, если для объекта закупки установлен признак "Позиция является продублированной" (isDuplicated). </w:t>
            </w:r>
          </w:p>
          <w:p w14:paraId="5E79DE27" w14:textId="77777777" w:rsidR="004821DF" w:rsidRPr="00534AA3" w:rsidRDefault="004821DF" w:rsidP="004821DF">
            <w:pPr>
              <w:spacing w:before="0" w:after="0"/>
              <w:rPr>
                <w:sz w:val="20"/>
              </w:rPr>
            </w:pPr>
          </w:p>
          <w:p w14:paraId="044C78AE" w14:textId="77777777" w:rsidR="00543B60" w:rsidRPr="00534AA3" w:rsidRDefault="004821DF" w:rsidP="004821DF">
            <w:pPr>
              <w:spacing w:before="0" w:after="0"/>
              <w:rPr>
                <w:sz w:val="20"/>
              </w:rPr>
            </w:pPr>
            <w:r w:rsidRPr="00534AA3">
              <w:rPr>
                <w:sz w:val="20"/>
              </w:rPr>
              <w:t>Если значение характеристики связано со справочной характеристикой КТРУ в извещении (приглашении), то контролируется соответствие кода по ОКЕИ коду характеристики в справочнике КТРУ</w:t>
            </w:r>
          </w:p>
          <w:p w14:paraId="04BE5E04" w14:textId="77777777" w:rsidR="004821DF" w:rsidRPr="00534AA3" w:rsidRDefault="004821DF" w:rsidP="004821DF">
            <w:pPr>
              <w:spacing w:before="0" w:after="0"/>
              <w:rPr>
                <w:sz w:val="20"/>
              </w:rPr>
            </w:pPr>
          </w:p>
          <w:p w14:paraId="162978C7" w14:textId="77777777" w:rsidR="004821DF" w:rsidRPr="00534AA3" w:rsidRDefault="004821DF" w:rsidP="004821DF">
            <w:pPr>
              <w:spacing w:before="0" w:after="0"/>
              <w:rPr>
                <w:sz w:val="20"/>
              </w:rPr>
            </w:pPr>
            <w:r w:rsidRPr="00534AA3">
              <w:rPr>
                <w:sz w:val="20"/>
              </w:rPr>
              <w:t>Состав блока см. состав соответствующего блока в документе «Извещение о проведении ЭЗК20 (запрос котировок в электронной форме с 01.04.2021 года)» (epNotificationEZK2020)</w:t>
            </w:r>
          </w:p>
        </w:tc>
      </w:tr>
      <w:tr w:rsidR="00D764A8" w:rsidRPr="00534AA3" w14:paraId="789C066B" w14:textId="77777777" w:rsidTr="00105EA4">
        <w:trPr>
          <w:jc w:val="center"/>
        </w:trPr>
        <w:tc>
          <w:tcPr>
            <w:tcW w:w="734" w:type="pct"/>
            <w:gridSpan w:val="2"/>
            <w:shd w:val="clear" w:color="auto" w:fill="auto"/>
            <w:vAlign w:val="center"/>
          </w:tcPr>
          <w:p w14:paraId="553FC336" w14:textId="77777777" w:rsidR="00543B60" w:rsidRPr="00534AA3" w:rsidRDefault="00543B60" w:rsidP="00D764A8">
            <w:pPr>
              <w:spacing w:before="0" w:after="0"/>
              <w:contextualSpacing/>
              <w:rPr>
                <w:sz w:val="20"/>
              </w:rPr>
            </w:pPr>
          </w:p>
        </w:tc>
        <w:tc>
          <w:tcPr>
            <w:tcW w:w="795" w:type="pct"/>
            <w:gridSpan w:val="3"/>
            <w:shd w:val="clear" w:color="auto" w:fill="auto"/>
            <w:vAlign w:val="center"/>
          </w:tcPr>
          <w:p w14:paraId="0A30DA11" w14:textId="77777777" w:rsidR="00543B60" w:rsidRPr="00534AA3" w:rsidRDefault="004821DF" w:rsidP="00D764A8">
            <w:pPr>
              <w:spacing w:before="0" w:after="0"/>
              <w:rPr>
                <w:sz w:val="20"/>
              </w:rPr>
            </w:pPr>
            <w:r w:rsidRPr="00534AA3">
              <w:rPr>
                <w:sz w:val="20"/>
              </w:rPr>
              <w:t>valueFormat</w:t>
            </w:r>
          </w:p>
        </w:tc>
        <w:tc>
          <w:tcPr>
            <w:tcW w:w="198" w:type="pct"/>
            <w:gridSpan w:val="4"/>
            <w:shd w:val="clear" w:color="auto" w:fill="auto"/>
            <w:vAlign w:val="center"/>
          </w:tcPr>
          <w:p w14:paraId="0F2A83CA" w14:textId="77777777" w:rsidR="00543B60" w:rsidRPr="00534AA3" w:rsidRDefault="00A828DC" w:rsidP="00D764A8">
            <w:pPr>
              <w:spacing w:before="0" w:after="0"/>
              <w:jc w:val="center"/>
              <w:rPr>
                <w:sz w:val="20"/>
              </w:rPr>
            </w:pPr>
            <w:r w:rsidRPr="00534AA3">
              <w:rPr>
                <w:sz w:val="20"/>
              </w:rPr>
              <w:t>Н</w:t>
            </w:r>
          </w:p>
        </w:tc>
        <w:tc>
          <w:tcPr>
            <w:tcW w:w="506" w:type="pct"/>
            <w:gridSpan w:val="2"/>
            <w:shd w:val="clear" w:color="auto" w:fill="auto"/>
            <w:vAlign w:val="center"/>
          </w:tcPr>
          <w:p w14:paraId="6D0E860A" w14:textId="77777777" w:rsidR="00543B60" w:rsidRPr="00534AA3" w:rsidRDefault="00A828DC" w:rsidP="00D764A8">
            <w:pPr>
              <w:spacing w:before="0" w:after="0"/>
              <w:jc w:val="center"/>
              <w:rPr>
                <w:sz w:val="20"/>
              </w:rPr>
            </w:pPr>
            <w:r w:rsidRPr="00534AA3">
              <w:rPr>
                <w:sz w:val="20"/>
              </w:rPr>
              <w:t>Т</w:t>
            </w:r>
          </w:p>
        </w:tc>
        <w:tc>
          <w:tcPr>
            <w:tcW w:w="1389" w:type="pct"/>
            <w:shd w:val="clear" w:color="auto" w:fill="auto"/>
            <w:vAlign w:val="center"/>
          </w:tcPr>
          <w:p w14:paraId="61392D89" w14:textId="77777777" w:rsidR="00543B60" w:rsidRPr="00534AA3" w:rsidRDefault="004821DF" w:rsidP="00A828DC">
            <w:pPr>
              <w:spacing w:before="0" w:after="0"/>
              <w:rPr>
                <w:sz w:val="20"/>
              </w:rPr>
            </w:pPr>
            <w:r w:rsidRPr="00534AA3">
              <w:rPr>
                <w:sz w:val="20"/>
              </w:rPr>
              <w:t>Формат значения характеристики</w:t>
            </w:r>
          </w:p>
        </w:tc>
        <w:tc>
          <w:tcPr>
            <w:tcW w:w="1378" w:type="pct"/>
            <w:shd w:val="clear" w:color="auto" w:fill="auto"/>
          </w:tcPr>
          <w:p w14:paraId="6994BD01" w14:textId="77777777" w:rsidR="00A828DC" w:rsidRPr="00534AA3" w:rsidRDefault="00A828DC" w:rsidP="00A828DC">
            <w:pPr>
              <w:spacing w:before="0" w:after="0"/>
              <w:rPr>
                <w:sz w:val="20"/>
              </w:rPr>
            </w:pPr>
            <w:r w:rsidRPr="00534AA3">
              <w:rPr>
                <w:sz w:val="20"/>
              </w:rPr>
              <w:t>Допустимые значения:</w:t>
            </w:r>
          </w:p>
          <w:p w14:paraId="0A23C035" w14:textId="77777777" w:rsidR="00A828DC" w:rsidRPr="00534AA3" w:rsidRDefault="00A828DC" w:rsidP="00A828DC">
            <w:pPr>
              <w:spacing w:before="0" w:after="0"/>
              <w:rPr>
                <w:sz w:val="20"/>
              </w:rPr>
            </w:pPr>
          </w:p>
          <w:p w14:paraId="189179DD" w14:textId="77777777" w:rsidR="00A828DC" w:rsidRPr="00534AA3" w:rsidRDefault="00A828DC" w:rsidP="00A828DC">
            <w:pPr>
              <w:spacing w:before="0" w:after="0"/>
              <w:rPr>
                <w:sz w:val="20"/>
              </w:rPr>
            </w:pPr>
            <w:r w:rsidRPr="00534AA3">
              <w:rPr>
                <w:sz w:val="20"/>
              </w:rPr>
              <w:t>N-числовой;</w:t>
            </w:r>
          </w:p>
          <w:p w14:paraId="1FFCC723" w14:textId="77777777" w:rsidR="00A828DC" w:rsidRPr="00534AA3" w:rsidRDefault="00A828DC" w:rsidP="00A828DC">
            <w:pPr>
              <w:spacing w:before="0" w:after="0"/>
              <w:rPr>
                <w:sz w:val="20"/>
              </w:rPr>
            </w:pPr>
            <w:r w:rsidRPr="00534AA3">
              <w:rPr>
                <w:sz w:val="20"/>
              </w:rPr>
              <w:t>A-дополнительный</w:t>
            </w:r>
          </w:p>
          <w:p w14:paraId="3F7057DE" w14:textId="77777777" w:rsidR="00A828DC" w:rsidRPr="00534AA3" w:rsidRDefault="00A828DC" w:rsidP="00A828DC">
            <w:pPr>
              <w:spacing w:before="0" w:after="0"/>
              <w:rPr>
                <w:sz w:val="20"/>
              </w:rPr>
            </w:pPr>
          </w:p>
          <w:p w14:paraId="53E7A46F" w14:textId="77777777" w:rsidR="00543B60" w:rsidRPr="00534AA3" w:rsidRDefault="00A828DC" w:rsidP="00A828DC">
            <w:pPr>
              <w:spacing w:before="0" w:after="0"/>
              <w:rPr>
                <w:sz w:val="20"/>
              </w:rPr>
            </w:pPr>
            <w:r w:rsidRPr="00534AA3">
              <w:rPr>
                <w:sz w:val="20"/>
              </w:rPr>
              <w:t>В случае если поле при приеме не указано, по умолчанию считается, что формат значения характеристики - числовой</w:t>
            </w:r>
          </w:p>
        </w:tc>
      </w:tr>
      <w:tr w:rsidR="00A828DC" w:rsidRPr="00534AA3" w14:paraId="319B5362" w14:textId="77777777" w:rsidTr="00105EA4">
        <w:trPr>
          <w:jc w:val="center"/>
        </w:trPr>
        <w:tc>
          <w:tcPr>
            <w:tcW w:w="734" w:type="pct"/>
            <w:gridSpan w:val="2"/>
            <w:vMerge w:val="restart"/>
            <w:shd w:val="clear" w:color="auto" w:fill="auto"/>
            <w:vAlign w:val="center"/>
          </w:tcPr>
          <w:p w14:paraId="14AF3DBF" w14:textId="77777777" w:rsidR="00A828DC" w:rsidRPr="00534AA3" w:rsidRDefault="00A828DC" w:rsidP="00D764A8">
            <w:pPr>
              <w:spacing w:before="0" w:after="0"/>
              <w:contextualSpacing/>
              <w:rPr>
                <w:sz w:val="20"/>
              </w:rPr>
            </w:pPr>
            <w:r w:rsidRPr="00534AA3">
              <w:rPr>
                <w:sz w:val="20"/>
              </w:rPr>
              <w:t>Допустимо указание только одного элемента</w:t>
            </w:r>
          </w:p>
          <w:p w14:paraId="21E07A11" w14:textId="77777777" w:rsidR="00A828DC" w:rsidRPr="00534AA3" w:rsidRDefault="00A828DC" w:rsidP="00D764A8">
            <w:pPr>
              <w:spacing w:before="0" w:after="0"/>
              <w:contextualSpacing/>
              <w:rPr>
                <w:sz w:val="20"/>
              </w:rPr>
            </w:pPr>
          </w:p>
          <w:p w14:paraId="3BB7A210" w14:textId="77777777" w:rsidR="00A828DC" w:rsidRPr="00534AA3" w:rsidRDefault="00A828DC" w:rsidP="00D764A8">
            <w:pPr>
              <w:spacing w:before="0" w:after="0"/>
              <w:contextualSpacing/>
              <w:rPr>
                <w:sz w:val="20"/>
              </w:rPr>
            </w:pPr>
            <w:r w:rsidRPr="00534AA3">
              <w:rPr>
                <w:sz w:val="20"/>
              </w:rPr>
              <w:t>Заполняется для количественных характеристик</w:t>
            </w:r>
          </w:p>
        </w:tc>
        <w:tc>
          <w:tcPr>
            <w:tcW w:w="795" w:type="pct"/>
            <w:gridSpan w:val="3"/>
            <w:shd w:val="clear" w:color="auto" w:fill="auto"/>
            <w:vAlign w:val="center"/>
          </w:tcPr>
          <w:p w14:paraId="0ED10905" w14:textId="77777777" w:rsidR="00A828DC" w:rsidRPr="00534AA3" w:rsidRDefault="00A828DC" w:rsidP="00D764A8">
            <w:pPr>
              <w:spacing w:before="0" w:after="0"/>
              <w:rPr>
                <w:sz w:val="20"/>
              </w:rPr>
            </w:pPr>
            <w:r w:rsidRPr="00534AA3">
              <w:rPr>
                <w:sz w:val="20"/>
              </w:rPr>
              <w:t>rangeSet</w:t>
            </w:r>
          </w:p>
        </w:tc>
        <w:tc>
          <w:tcPr>
            <w:tcW w:w="198" w:type="pct"/>
            <w:gridSpan w:val="4"/>
            <w:shd w:val="clear" w:color="auto" w:fill="auto"/>
            <w:vAlign w:val="center"/>
          </w:tcPr>
          <w:p w14:paraId="0453CA0E" w14:textId="77777777" w:rsidR="00A828DC" w:rsidRPr="00534AA3" w:rsidRDefault="00A828DC" w:rsidP="00D764A8">
            <w:pPr>
              <w:spacing w:before="0" w:after="0"/>
              <w:jc w:val="center"/>
              <w:rPr>
                <w:sz w:val="20"/>
              </w:rPr>
            </w:pPr>
            <w:r w:rsidRPr="00534AA3">
              <w:rPr>
                <w:sz w:val="20"/>
              </w:rPr>
              <w:t>О</w:t>
            </w:r>
          </w:p>
        </w:tc>
        <w:tc>
          <w:tcPr>
            <w:tcW w:w="506" w:type="pct"/>
            <w:gridSpan w:val="2"/>
            <w:shd w:val="clear" w:color="auto" w:fill="auto"/>
            <w:vAlign w:val="center"/>
          </w:tcPr>
          <w:p w14:paraId="1D7B2845" w14:textId="77777777" w:rsidR="00A828DC" w:rsidRPr="00534AA3" w:rsidRDefault="00A828DC" w:rsidP="00D764A8">
            <w:pPr>
              <w:spacing w:before="0" w:after="0"/>
              <w:jc w:val="center"/>
              <w:rPr>
                <w:sz w:val="20"/>
                <w:lang w:val="en-US"/>
              </w:rPr>
            </w:pPr>
            <w:r w:rsidRPr="00534AA3">
              <w:rPr>
                <w:sz w:val="20"/>
                <w:lang w:val="en-US"/>
              </w:rPr>
              <w:t>S</w:t>
            </w:r>
          </w:p>
        </w:tc>
        <w:tc>
          <w:tcPr>
            <w:tcW w:w="1389" w:type="pct"/>
            <w:shd w:val="clear" w:color="auto" w:fill="auto"/>
            <w:vAlign w:val="center"/>
          </w:tcPr>
          <w:p w14:paraId="18C4A6DA" w14:textId="77777777" w:rsidR="00A828DC" w:rsidRPr="00534AA3" w:rsidRDefault="00A828DC" w:rsidP="00D764A8">
            <w:pPr>
              <w:spacing w:before="0" w:after="0"/>
              <w:rPr>
                <w:sz w:val="20"/>
              </w:rPr>
            </w:pPr>
            <w:r w:rsidRPr="00534AA3">
              <w:rPr>
                <w:sz w:val="20"/>
              </w:rPr>
              <w:t>Набор диапазонов значений характеристик</w:t>
            </w:r>
          </w:p>
        </w:tc>
        <w:tc>
          <w:tcPr>
            <w:tcW w:w="1378" w:type="pct"/>
            <w:shd w:val="clear" w:color="auto" w:fill="auto"/>
          </w:tcPr>
          <w:p w14:paraId="4B41AD1F" w14:textId="77777777" w:rsidR="00A828DC" w:rsidRPr="00534AA3" w:rsidRDefault="00A828DC" w:rsidP="00D764A8">
            <w:pPr>
              <w:spacing w:before="0" w:after="0"/>
              <w:rPr>
                <w:sz w:val="20"/>
              </w:rPr>
            </w:pPr>
            <w:r w:rsidRPr="00534AA3">
              <w:rPr>
                <w:sz w:val="20"/>
              </w:rPr>
              <w:t>Состав блока см. состав соответствующего блока в документе «Извещение о проведении ЭЗК20 (запрос котировок в электронной форме с 01.04.2021 года)» (epNotificationEZK2020)</w:t>
            </w:r>
          </w:p>
        </w:tc>
      </w:tr>
      <w:tr w:rsidR="00A828DC" w:rsidRPr="00534AA3" w14:paraId="1A05BF42" w14:textId="77777777" w:rsidTr="00105EA4">
        <w:trPr>
          <w:jc w:val="center"/>
        </w:trPr>
        <w:tc>
          <w:tcPr>
            <w:tcW w:w="734" w:type="pct"/>
            <w:gridSpan w:val="2"/>
            <w:vMerge/>
            <w:shd w:val="clear" w:color="auto" w:fill="auto"/>
            <w:vAlign w:val="center"/>
          </w:tcPr>
          <w:p w14:paraId="2EDA9744" w14:textId="77777777" w:rsidR="00A828DC" w:rsidRPr="00534AA3" w:rsidRDefault="00A828DC" w:rsidP="00A828DC">
            <w:pPr>
              <w:spacing w:before="0" w:after="0"/>
              <w:contextualSpacing/>
              <w:rPr>
                <w:sz w:val="20"/>
              </w:rPr>
            </w:pPr>
          </w:p>
        </w:tc>
        <w:tc>
          <w:tcPr>
            <w:tcW w:w="795" w:type="pct"/>
            <w:gridSpan w:val="3"/>
            <w:shd w:val="clear" w:color="auto" w:fill="auto"/>
            <w:vAlign w:val="center"/>
          </w:tcPr>
          <w:p w14:paraId="12E9DC2E" w14:textId="77777777" w:rsidR="00A828DC" w:rsidRPr="00534AA3" w:rsidRDefault="00A828DC" w:rsidP="00A828DC">
            <w:pPr>
              <w:spacing w:before="0" w:after="0"/>
              <w:rPr>
                <w:sz w:val="20"/>
              </w:rPr>
            </w:pPr>
            <w:r w:rsidRPr="00534AA3">
              <w:rPr>
                <w:sz w:val="20"/>
              </w:rPr>
              <w:t>valueSet</w:t>
            </w:r>
          </w:p>
        </w:tc>
        <w:tc>
          <w:tcPr>
            <w:tcW w:w="198" w:type="pct"/>
            <w:gridSpan w:val="4"/>
            <w:shd w:val="clear" w:color="auto" w:fill="auto"/>
            <w:vAlign w:val="center"/>
          </w:tcPr>
          <w:p w14:paraId="30B08756" w14:textId="77777777" w:rsidR="00A828DC" w:rsidRPr="00534AA3" w:rsidRDefault="00A828DC" w:rsidP="00A828DC">
            <w:pPr>
              <w:spacing w:before="0" w:after="0"/>
              <w:jc w:val="center"/>
              <w:rPr>
                <w:sz w:val="20"/>
              </w:rPr>
            </w:pPr>
            <w:r w:rsidRPr="00534AA3">
              <w:rPr>
                <w:sz w:val="20"/>
              </w:rPr>
              <w:t>О</w:t>
            </w:r>
          </w:p>
        </w:tc>
        <w:tc>
          <w:tcPr>
            <w:tcW w:w="506" w:type="pct"/>
            <w:gridSpan w:val="2"/>
            <w:shd w:val="clear" w:color="auto" w:fill="auto"/>
            <w:vAlign w:val="center"/>
          </w:tcPr>
          <w:p w14:paraId="7F44B1AD" w14:textId="77777777" w:rsidR="00A828DC" w:rsidRPr="00534AA3" w:rsidRDefault="00A828DC" w:rsidP="00A828DC">
            <w:pPr>
              <w:spacing w:before="0" w:after="0"/>
              <w:jc w:val="center"/>
              <w:rPr>
                <w:sz w:val="20"/>
              </w:rPr>
            </w:pPr>
            <w:r w:rsidRPr="00534AA3">
              <w:rPr>
                <w:sz w:val="20"/>
                <w:lang w:val="en-US"/>
              </w:rPr>
              <w:t>S</w:t>
            </w:r>
          </w:p>
        </w:tc>
        <w:tc>
          <w:tcPr>
            <w:tcW w:w="1389" w:type="pct"/>
            <w:shd w:val="clear" w:color="auto" w:fill="auto"/>
            <w:vAlign w:val="center"/>
          </w:tcPr>
          <w:p w14:paraId="096125F9" w14:textId="77777777" w:rsidR="00A828DC" w:rsidRPr="00534AA3" w:rsidRDefault="00A828DC" w:rsidP="00A828DC">
            <w:pPr>
              <w:spacing w:before="0" w:after="0"/>
              <w:rPr>
                <w:sz w:val="20"/>
              </w:rPr>
            </w:pPr>
            <w:r w:rsidRPr="00534AA3">
              <w:rPr>
                <w:sz w:val="20"/>
              </w:rPr>
              <w:t>Набор конкретных значений характеристики</w:t>
            </w:r>
          </w:p>
        </w:tc>
        <w:tc>
          <w:tcPr>
            <w:tcW w:w="1378" w:type="pct"/>
            <w:shd w:val="clear" w:color="auto" w:fill="auto"/>
          </w:tcPr>
          <w:p w14:paraId="6EFA7920" w14:textId="77777777" w:rsidR="00A828DC" w:rsidRPr="00534AA3" w:rsidRDefault="00A828DC" w:rsidP="00A828DC">
            <w:pPr>
              <w:spacing w:before="0" w:after="0"/>
              <w:rPr>
                <w:sz w:val="20"/>
              </w:rPr>
            </w:pPr>
            <w:r w:rsidRPr="00534AA3">
              <w:rPr>
                <w:sz w:val="20"/>
              </w:rPr>
              <w:t>Состав блока см. состав соответствующего блока в документе «Извещение о проведении ЭЗК20 (запрос котировок в электронной форме с 01.04.2021 года)» (epNotificationEZK2020)</w:t>
            </w:r>
          </w:p>
        </w:tc>
      </w:tr>
      <w:tr w:rsidR="00D764A8" w:rsidRPr="00534AA3" w14:paraId="7A20875C" w14:textId="77777777" w:rsidTr="000738FE">
        <w:trPr>
          <w:jc w:val="center"/>
        </w:trPr>
        <w:tc>
          <w:tcPr>
            <w:tcW w:w="5000" w:type="pct"/>
            <w:gridSpan w:val="13"/>
            <w:shd w:val="clear" w:color="auto" w:fill="auto"/>
            <w:vAlign w:val="center"/>
            <w:hideMark/>
          </w:tcPr>
          <w:p w14:paraId="6986F98D" w14:textId="77777777" w:rsidR="00682225" w:rsidRPr="00534AA3" w:rsidRDefault="00682225" w:rsidP="00D764A8">
            <w:pPr>
              <w:keepNext/>
              <w:spacing w:before="0" w:after="0"/>
              <w:contextualSpacing/>
              <w:jc w:val="center"/>
              <w:rPr>
                <w:b/>
                <w:sz w:val="20"/>
              </w:rPr>
            </w:pPr>
            <w:r w:rsidRPr="00534AA3">
              <w:rPr>
                <w:b/>
                <w:sz w:val="20"/>
              </w:rPr>
              <w:t>Характеристики, которые сформированы участником закупки в текстовой форме</w:t>
            </w:r>
          </w:p>
        </w:tc>
      </w:tr>
      <w:tr w:rsidR="00D764A8" w:rsidRPr="00534AA3" w14:paraId="719FA4C8" w14:textId="77777777" w:rsidTr="00105EA4">
        <w:trPr>
          <w:jc w:val="center"/>
        </w:trPr>
        <w:tc>
          <w:tcPr>
            <w:tcW w:w="734" w:type="pct"/>
            <w:gridSpan w:val="2"/>
            <w:shd w:val="clear" w:color="auto" w:fill="auto"/>
          </w:tcPr>
          <w:p w14:paraId="4CF5DF43" w14:textId="77777777" w:rsidR="00682225" w:rsidRPr="00534AA3" w:rsidRDefault="00682225" w:rsidP="00D764A8">
            <w:pPr>
              <w:spacing w:before="0" w:after="0"/>
              <w:jc w:val="both"/>
              <w:rPr>
                <w:b/>
                <w:sz w:val="20"/>
              </w:rPr>
            </w:pPr>
            <w:r w:rsidRPr="00534AA3">
              <w:rPr>
                <w:b/>
                <w:sz w:val="20"/>
              </w:rPr>
              <w:t>characteristicsUsingTextForm</w:t>
            </w:r>
          </w:p>
        </w:tc>
        <w:tc>
          <w:tcPr>
            <w:tcW w:w="795" w:type="pct"/>
            <w:gridSpan w:val="3"/>
            <w:shd w:val="clear" w:color="auto" w:fill="auto"/>
            <w:vAlign w:val="center"/>
          </w:tcPr>
          <w:p w14:paraId="0F82FD83" w14:textId="77777777" w:rsidR="00682225" w:rsidRPr="00534AA3" w:rsidRDefault="00682225" w:rsidP="00D764A8">
            <w:pPr>
              <w:keepNext/>
              <w:spacing w:before="0" w:after="0"/>
              <w:contextualSpacing/>
              <w:rPr>
                <w:b/>
                <w:sz w:val="20"/>
              </w:rPr>
            </w:pPr>
          </w:p>
        </w:tc>
        <w:tc>
          <w:tcPr>
            <w:tcW w:w="198" w:type="pct"/>
            <w:gridSpan w:val="4"/>
            <w:shd w:val="clear" w:color="auto" w:fill="auto"/>
            <w:vAlign w:val="center"/>
          </w:tcPr>
          <w:p w14:paraId="2F443AD8" w14:textId="77777777" w:rsidR="00682225" w:rsidRPr="00534AA3" w:rsidRDefault="00682225" w:rsidP="00D764A8">
            <w:pPr>
              <w:keepNext/>
              <w:spacing w:before="0" w:after="0"/>
              <w:contextualSpacing/>
              <w:jc w:val="center"/>
              <w:rPr>
                <w:b/>
                <w:sz w:val="20"/>
              </w:rPr>
            </w:pPr>
          </w:p>
        </w:tc>
        <w:tc>
          <w:tcPr>
            <w:tcW w:w="506" w:type="pct"/>
            <w:gridSpan w:val="2"/>
            <w:shd w:val="clear" w:color="auto" w:fill="auto"/>
            <w:vAlign w:val="center"/>
          </w:tcPr>
          <w:p w14:paraId="67924968" w14:textId="77777777" w:rsidR="00682225" w:rsidRPr="00534AA3" w:rsidRDefault="00682225" w:rsidP="00D764A8">
            <w:pPr>
              <w:keepNext/>
              <w:spacing w:before="0" w:after="0"/>
              <w:contextualSpacing/>
              <w:jc w:val="center"/>
              <w:rPr>
                <w:b/>
                <w:sz w:val="20"/>
              </w:rPr>
            </w:pPr>
          </w:p>
        </w:tc>
        <w:tc>
          <w:tcPr>
            <w:tcW w:w="1389" w:type="pct"/>
            <w:shd w:val="clear" w:color="auto" w:fill="auto"/>
            <w:vAlign w:val="center"/>
          </w:tcPr>
          <w:p w14:paraId="72170BEC" w14:textId="77777777" w:rsidR="00682225" w:rsidRPr="00534AA3" w:rsidRDefault="00682225" w:rsidP="00D764A8">
            <w:pPr>
              <w:keepNext/>
              <w:spacing w:before="0" w:after="0"/>
              <w:contextualSpacing/>
              <w:rPr>
                <w:b/>
                <w:sz w:val="20"/>
              </w:rPr>
            </w:pPr>
          </w:p>
        </w:tc>
        <w:tc>
          <w:tcPr>
            <w:tcW w:w="1378" w:type="pct"/>
            <w:shd w:val="clear" w:color="auto" w:fill="auto"/>
            <w:vAlign w:val="center"/>
            <w:hideMark/>
          </w:tcPr>
          <w:p w14:paraId="79314136" w14:textId="77777777" w:rsidR="00682225" w:rsidRPr="00534AA3" w:rsidRDefault="00682225" w:rsidP="00D764A8">
            <w:pPr>
              <w:keepNext/>
              <w:spacing w:before="0" w:after="0"/>
              <w:contextualSpacing/>
              <w:rPr>
                <w:b/>
                <w:sz w:val="20"/>
              </w:rPr>
            </w:pPr>
          </w:p>
        </w:tc>
      </w:tr>
      <w:tr w:rsidR="001F2F98" w:rsidRPr="00534AA3" w14:paraId="2DAC2F12" w14:textId="77777777" w:rsidTr="00105EA4">
        <w:trPr>
          <w:jc w:val="center"/>
        </w:trPr>
        <w:tc>
          <w:tcPr>
            <w:tcW w:w="734" w:type="pct"/>
            <w:gridSpan w:val="2"/>
            <w:shd w:val="clear" w:color="auto" w:fill="auto"/>
            <w:vAlign w:val="center"/>
          </w:tcPr>
          <w:p w14:paraId="5E1C6D34" w14:textId="77777777" w:rsidR="001F2F98" w:rsidRPr="00534AA3" w:rsidRDefault="001F2F98" w:rsidP="001F2F98">
            <w:pPr>
              <w:spacing w:before="0" w:after="0"/>
              <w:contextualSpacing/>
              <w:rPr>
                <w:sz w:val="20"/>
              </w:rPr>
            </w:pPr>
          </w:p>
        </w:tc>
        <w:tc>
          <w:tcPr>
            <w:tcW w:w="795" w:type="pct"/>
            <w:gridSpan w:val="3"/>
            <w:shd w:val="clear" w:color="auto" w:fill="auto"/>
            <w:vAlign w:val="center"/>
          </w:tcPr>
          <w:p w14:paraId="03963F62" w14:textId="244CC3AC" w:rsidR="001F2F98" w:rsidRPr="00534AA3" w:rsidRDefault="001F2F98" w:rsidP="001F2F98">
            <w:pPr>
              <w:spacing w:before="0" w:after="0"/>
              <w:rPr>
                <w:sz w:val="20"/>
              </w:rPr>
            </w:pPr>
            <w:r w:rsidRPr="007774F3">
              <w:rPr>
                <w:sz w:val="20"/>
              </w:rPr>
              <w:t>sid</w:t>
            </w:r>
          </w:p>
        </w:tc>
        <w:tc>
          <w:tcPr>
            <w:tcW w:w="198" w:type="pct"/>
            <w:gridSpan w:val="4"/>
            <w:shd w:val="clear" w:color="auto" w:fill="auto"/>
            <w:vAlign w:val="center"/>
          </w:tcPr>
          <w:p w14:paraId="360A3DC3" w14:textId="2FFB6D5C" w:rsidR="001F2F98" w:rsidRPr="00534AA3" w:rsidRDefault="001F2F98" w:rsidP="001F2F98">
            <w:pPr>
              <w:spacing w:before="0" w:after="0"/>
              <w:jc w:val="center"/>
              <w:rPr>
                <w:sz w:val="20"/>
              </w:rPr>
            </w:pPr>
            <w:r>
              <w:rPr>
                <w:sz w:val="20"/>
              </w:rPr>
              <w:t>Н</w:t>
            </w:r>
          </w:p>
        </w:tc>
        <w:tc>
          <w:tcPr>
            <w:tcW w:w="506" w:type="pct"/>
            <w:gridSpan w:val="2"/>
            <w:shd w:val="clear" w:color="auto" w:fill="auto"/>
            <w:vAlign w:val="center"/>
          </w:tcPr>
          <w:p w14:paraId="41F02D4B" w14:textId="5B9F2E06" w:rsidR="001F2F98" w:rsidRPr="00534AA3" w:rsidRDefault="001F2F98" w:rsidP="001F2F98">
            <w:pPr>
              <w:spacing w:before="0" w:after="0"/>
              <w:jc w:val="center"/>
              <w:rPr>
                <w:sz w:val="20"/>
              </w:rPr>
            </w:pPr>
            <w:r>
              <w:rPr>
                <w:sz w:val="20"/>
                <w:lang w:val="en-US"/>
              </w:rPr>
              <w:t>N</w:t>
            </w:r>
          </w:p>
        </w:tc>
        <w:tc>
          <w:tcPr>
            <w:tcW w:w="1389" w:type="pct"/>
            <w:shd w:val="clear" w:color="auto" w:fill="auto"/>
            <w:vAlign w:val="center"/>
          </w:tcPr>
          <w:p w14:paraId="36066CB7" w14:textId="04B58096" w:rsidR="001F2F98" w:rsidRPr="00534AA3" w:rsidRDefault="001F2F98" w:rsidP="001F2F98">
            <w:pPr>
              <w:spacing w:before="0" w:after="0"/>
              <w:rPr>
                <w:sz w:val="20"/>
              </w:rPr>
            </w:pPr>
            <w:r w:rsidRPr="007774F3">
              <w:rPr>
                <w:sz w:val="20"/>
              </w:rPr>
              <w:t>Уникальный идентификатор значения характеристики</w:t>
            </w:r>
          </w:p>
        </w:tc>
        <w:tc>
          <w:tcPr>
            <w:tcW w:w="1378" w:type="pct"/>
            <w:shd w:val="clear" w:color="auto" w:fill="auto"/>
          </w:tcPr>
          <w:p w14:paraId="2F85737C" w14:textId="77777777" w:rsidR="001F2F98" w:rsidRPr="00534AA3" w:rsidRDefault="001F2F98" w:rsidP="001F2F98">
            <w:pPr>
              <w:spacing w:before="0" w:after="0"/>
              <w:rPr>
                <w:sz w:val="20"/>
              </w:rPr>
            </w:pPr>
          </w:p>
        </w:tc>
      </w:tr>
      <w:tr w:rsidR="001F2F98" w:rsidRPr="00534AA3" w14:paraId="2CF6B65D" w14:textId="77777777" w:rsidTr="00105EA4">
        <w:trPr>
          <w:jc w:val="center"/>
        </w:trPr>
        <w:tc>
          <w:tcPr>
            <w:tcW w:w="734" w:type="pct"/>
            <w:gridSpan w:val="2"/>
            <w:shd w:val="clear" w:color="auto" w:fill="auto"/>
            <w:vAlign w:val="center"/>
          </w:tcPr>
          <w:p w14:paraId="30854977" w14:textId="77777777" w:rsidR="001F2F98" w:rsidRPr="00534AA3" w:rsidRDefault="001F2F98" w:rsidP="001F2F98">
            <w:pPr>
              <w:spacing w:before="0" w:after="0"/>
              <w:contextualSpacing/>
              <w:rPr>
                <w:sz w:val="20"/>
              </w:rPr>
            </w:pPr>
          </w:p>
        </w:tc>
        <w:tc>
          <w:tcPr>
            <w:tcW w:w="795" w:type="pct"/>
            <w:gridSpan w:val="3"/>
            <w:shd w:val="clear" w:color="auto" w:fill="auto"/>
            <w:vAlign w:val="center"/>
          </w:tcPr>
          <w:p w14:paraId="04602AB5" w14:textId="4212BD41" w:rsidR="001F2F98" w:rsidRPr="00534AA3" w:rsidRDefault="001F2F98" w:rsidP="001F2F98">
            <w:pPr>
              <w:spacing w:before="0" w:after="0"/>
              <w:rPr>
                <w:sz w:val="20"/>
              </w:rPr>
            </w:pPr>
            <w:r w:rsidRPr="007774F3">
              <w:rPr>
                <w:sz w:val="20"/>
              </w:rPr>
              <w:t>externalSid</w:t>
            </w:r>
          </w:p>
        </w:tc>
        <w:tc>
          <w:tcPr>
            <w:tcW w:w="198" w:type="pct"/>
            <w:gridSpan w:val="4"/>
            <w:shd w:val="clear" w:color="auto" w:fill="auto"/>
            <w:vAlign w:val="center"/>
          </w:tcPr>
          <w:p w14:paraId="78531860" w14:textId="63F33A62" w:rsidR="001F2F98" w:rsidRPr="00534AA3" w:rsidRDefault="001F2F98" w:rsidP="001F2F98">
            <w:pPr>
              <w:spacing w:before="0" w:after="0"/>
              <w:jc w:val="center"/>
              <w:rPr>
                <w:sz w:val="20"/>
              </w:rPr>
            </w:pPr>
            <w:r>
              <w:rPr>
                <w:sz w:val="20"/>
              </w:rPr>
              <w:t>Н</w:t>
            </w:r>
          </w:p>
        </w:tc>
        <w:tc>
          <w:tcPr>
            <w:tcW w:w="506" w:type="pct"/>
            <w:gridSpan w:val="2"/>
            <w:shd w:val="clear" w:color="auto" w:fill="auto"/>
            <w:vAlign w:val="center"/>
          </w:tcPr>
          <w:p w14:paraId="26DB04AD" w14:textId="05139E4B" w:rsidR="001F2F98" w:rsidRPr="00534AA3" w:rsidRDefault="001F2F98" w:rsidP="001F2F98">
            <w:pPr>
              <w:spacing w:before="0" w:after="0"/>
              <w:jc w:val="center"/>
              <w:rPr>
                <w:sz w:val="20"/>
              </w:rPr>
            </w:pPr>
            <w:r w:rsidRPr="00C316CF">
              <w:rPr>
                <w:sz w:val="20"/>
              </w:rPr>
              <w:t xml:space="preserve">T [ 1 - </w:t>
            </w:r>
            <w:r>
              <w:rPr>
                <w:sz w:val="20"/>
              </w:rPr>
              <w:t>40</w:t>
            </w:r>
            <w:r w:rsidRPr="00C316CF">
              <w:rPr>
                <w:sz w:val="20"/>
              </w:rPr>
              <w:t xml:space="preserve"> ]</w:t>
            </w:r>
          </w:p>
        </w:tc>
        <w:tc>
          <w:tcPr>
            <w:tcW w:w="1389" w:type="pct"/>
            <w:shd w:val="clear" w:color="auto" w:fill="auto"/>
            <w:vAlign w:val="center"/>
          </w:tcPr>
          <w:p w14:paraId="3B4F269B" w14:textId="5CAC4ACF" w:rsidR="001F2F98" w:rsidRPr="00534AA3" w:rsidRDefault="001F2F98" w:rsidP="001F2F98">
            <w:pPr>
              <w:spacing w:before="0" w:after="0"/>
              <w:rPr>
                <w:sz w:val="20"/>
              </w:rPr>
            </w:pPr>
            <w:r w:rsidRPr="007774F3">
              <w:rPr>
                <w:sz w:val="20"/>
              </w:rPr>
              <w:t>Внешний идентификатор значения характеристики</w:t>
            </w:r>
          </w:p>
        </w:tc>
        <w:tc>
          <w:tcPr>
            <w:tcW w:w="1378" w:type="pct"/>
            <w:shd w:val="clear" w:color="auto" w:fill="auto"/>
          </w:tcPr>
          <w:p w14:paraId="6688E644" w14:textId="77777777" w:rsidR="001F2F98" w:rsidRPr="00534AA3" w:rsidRDefault="001F2F98" w:rsidP="001F2F98">
            <w:pPr>
              <w:spacing w:before="0" w:after="0"/>
              <w:rPr>
                <w:sz w:val="20"/>
              </w:rPr>
            </w:pPr>
          </w:p>
        </w:tc>
      </w:tr>
      <w:tr w:rsidR="00105EA4" w:rsidRPr="00534AA3" w14:paraId="4652FFE4" w14:textId="77777777" w:rsidTr="00105EA4">
        <w:trPr>
          <w:jc w:val="center"/>
        </w:trPr>
        <w:tc>
          <w:tcPr>
            <w:tcW w:w="734" w:type="pct"/>
            <w:gridSpan w:val="2"/>
            <w:shd w:val="clear" w:color="auto" w:fill="auto"/>
            <w:vAlign w:val="center"/>
          </w:tcPr>
          <w:p w14:paraId="4D1BDCAA" w14:textId="77777777" w:rsidR="00105EA4" w:rsidRPr="00534AA3" w:rsidRDefault="00105EA4" w:rsidP="00105EA4">
            <w:pPr>
              <w:spacing w:before="0" w:after="0"/>
              <w:contextualSpacing/>
              <w:rPr>
                <w:sz w:val="20"/>
              </w:rPr>
            </w:pPr>
          </w:p>
        </w:tc>
        <w:tc>
          <w:tcPr>
            <w:tcW w:w="795" w:type="pct"/>
            <w:gridSpan w:val="3"/>
            <w:shd w:val="clear" w:color="auto" w:fill="auto"/>
            <w:vAlign w:val="center"/>
          </w:tcPr>
          <w:p w14:paraId="40ED4D63" w14:textId="36EC9632" w:rsidR="00105EA4" w:rsidRPr="007774F3" w:rsidRDefault="00105EA4" w:rsidP="00105EA4">
            <w:pPr>
              <w:spacing w:before="0" w:after="0"/>
              <w:rPr>
                <w:sz w:val="20"/>
              </w:rPr>
            </w:pPr>
            <w:r w:rsidRPr="00105EA4">
              <w:rPr>
                <w:sz w:val="20"/>
              </w:rPr>
              <w:t>notificationSid</w:t>
            </w:r>
          </w:p>
        </w:tc>
        <w:tc>
          <w:tcPr>
            <w:tcW w:w="198" w:type="pct"/>
            <w:gridSpan w:val="4"/>
            <w:shd w:val="clear" w:color="auto" w:fill="auto"/>
            <w:vAlign w:val="center"/>
          </w:tcPr>
          <w:p w14:paraId="6ABE95EB" w14:textId="2D4AC719" w:rsidR="00105EA4" w:rsidRDefault="00105EA4" w:rsidP="00105EA4">
            <w:pPr>
              <w:spacing w:before="0" w:after="0"/>
              <w:jc w:val="center"/>
              <w:rPr>
                <w:sz w:val="20"/>
              </w:rPr>
            </w:pPr>
            <w:r>
              <w:rPr>
                <w:sz w:val="20"/>
              </w:rPr>
              <w:t>Н</w:t>
            </w:r>
          </w:p>
        </w:tc>
        <w:tc>
          <w:tcPr>
            <w:tcW w:w="506" w:type="pct"/>
            <w:gridSpan w:val="2"/>
            <w:shd w:val="clear" w:color="auto" w:fill="auto"/>
            <w:vAlign w:val="center"/>
          </w:tcPr>
          <w:p w14:paraId="2C8A5919" w14:textId="28C4C6C7" w:rsidR="00105EA4" w:rsidRPr="00C316CF" w:rsidRDefault="00105EA4" w:rsidP="00105EA4">
            <w:pPr>
              <w:spacing w:before="0" w:after="0"/>
              <w:jc w:val="center"/>
              <w:rPr>
                <w:sz w:val="20"/>
              </w:rPr>
            </w:pPr>
            <w:r>
              <w:rPr>
                <w:sz w:val="20"/>
                <w:lang w:val="en-US"/>
              </w:rPr>
              <w:t>N</w:t>
            </w:r>
          </w:p>
        </w:tc>
        <w:tc>
          <w:tcPr>
            <w:tcW w:w="1389" w:type="pct"/>
            <w:shd w:val="clear" w:color="auto" w:fill="auto"/>
            <w:vAlign w:val="center"/>
          </w:tcPr>
          <w:p w14:paraId="5288F02B" w14:textId="200A78B7" w:rsidR="00105EA4" w:rsidRPr="007774F3" w:rsidRDefault="00105EA4" w:rsidP="00105EA4">
            <w:pPr>
              <w:spacing w:before="0" w:after="0"/>
              <w:rPr>
                <w:sz w:val="20"/>
              </w:rPr>
            </w:pPr>
            <w:r w:rsidRPr="009105D1">
              <w:rPr>
                <w:sz w:val="20"/>
              </w:rPr>
              <w:t>Уникальный идентификатор значения характеристики в извещении-основании</w:t>
            </w:r>
          </w:p>
        </w:tc>
        <w:tc>
          <w:tcPr>
            <w:tcW w:w="1378" w:type="pct"/>
            <w:shd w:val="clear" w:color="auto" w:fill="auto"/>
          </w:tcPr>
          <w:p w14:paraId="6A728486" w14:textId="2E305D08" w:rsidR="00105EA4" w:rsidRPr="00534AA3" w:rsidRDefault="00D61C63" w:rsidP="00105EA4">
            <w:pPr>
              <w:spacing w:before="0" w:after="0"/>
              <w:rPr>
                <w:sz w:val="20"/>
              </w:rPr>
            </w:pPr>
            <w:r w:rsidRPr="00D61C63">
              <w:rPr>
                <w:sz w:val="20"/>
              </w:rPr>
              <w:t>Не применяется в 14.3. Добавлено на развитие</w:t>
            </w:r>
          </w:p>
        </w:tc>
      </w:tr>
      <w:tr w:rsidR="00105EA4" w:rsidRPr="00534AA3" w14:paraId="00C849DF" w14:textId="77777777" w:rsidTr="00105EA4">
        <w:trPr>
          <w:jc w:val="center"/>
        </w:trPr>
        <w:tc>
          <w:tcPr>
            <w:tcW w:w="734" w:type="pct"/>
            <w:gridSpan w:val="2"/>
            <w:shd w:val="clear" w:color="auto" w:fill="auto"/>
            <w:vAlign w:val="center"/>
          </w:tcPr>
          <w:p w14:paraId="38C56E8B" w14:textId="77777777" w:rsidR="00105EA4" w:rsidRPr="00534AA3" w:rsidRDefault="00105EA4" w:rsidP="00105EA4">
            <w:pPr>
              <w:spacing w:before="0" w:after="0"/>
              <w:contextualSpacing/>
              <w:rPr>
                <w:sz w:val="20"/>
              </w:rPr>
            </w:pPr>
          </w:p>
        </w:tc>
        <w:tc>
          <w:tcPr>
            <w:tcW w:w="795" w:type="pct"/>
            <w:gridSpan w:val="3"/>
            <w:shd w:val="clear" w:color="auto" w:fill="auto"/>
            <w:vAlign w:val="center"/>
          </w:tcPr>
          <w:p w14:paraId="092E95BA" w14:textId="4CC5D5B4" w:rsidR="00105EA4" w:rsidRPr="007774F3" w:rsidRDefault="00105EA4" w:rsidP="00105EA4">
            <w:pPr>
              <w:spacing w:before="0" w:after="0"/>
              <w:rPr>
                <w:sz w:val="20"/>
              </w:rPr>
            </w:pPr>
            <w:r w:rsidRPr="00105EA4">
              <w:rPr>
                <w:sz w:val="20"/>
              </w:rPr>
              <w:t>notificationExternalSid</w:t>
            </w:r>
          </w:p>
        </w:tc>
        <w:tc>
          <w:tcPr>
            <w:tcW w:w="198" w:type="pct"/>
            <w:gridSpan w:val="4"/>
            <w:shd w:val="clear" w:color="auto" w:fill="auto"/>
            <w:vAlign w:val="center"/>
          </w:tcPr>
          <w:p w14:paraId="5B32C222" w14:textId="5CA43055" w:rsidR="00105EA4" w:rsidRDefault="00105EA4" w:rsidP="00105EA4">
            <w:pPr>
              <w:spacing w:before="0" w:after="0"/>
              <w:jc w:val="center"/>
              <w:rPr>
                <w:sz w:val="20"/>
              </w:rPr>
            </w:pPr>
            <w:r>
              <w:rPr>
                <w:sz w:val="20"/>
              </w:rPr>
              <w:t>Н</w:t>
            </w:r>
          </w:p>
        </w:tc>
        <w:tc>
          <w:tcPr>
            <w:tcW w:w="506" w:type="pct"/>
            <w:gridSpan w:val="2"/>
            <w:shd w:val="clear" w:color="auto" w:fill="auto"/>
            <w:vAlign w:val="center"/>
          </w:tcPr>
          <w:p w14:paraId="454E69B8" w14:textId="21DF13D5" w:rsidR="00105EA4" w:rsidRPr="00C316CF" w:rsidRDefault="00105EA4" w:rsidP="00105EA4">
            <w:pPr>
              <w:spacing w:before="0" w:after="0"/>
              <w:jc w:val="center"/>
              <w:rPr>
                <w:sz w:val="20"/>
              </w:rPr>
            </w:pPr>
            <w:r w:rsidRPr="00C316CF">
              <w:rPr>
                <w:sz w:val="20"/>
              </w:rPr>
              <w:t xml:space="preserve">T [ 1 - </w:t>
            </w:r>
            <w:r>
              <w:rPr>
                <w:sz w:val="20"/>
              </w:rPr>
              <w:t>40</w:t>
            </w:r>
            <w:r w:rsidRPr="00C316CF">
              <w:rPr>
                <w:sz w:val="20"/>
              </w:rPr>
              <w:t xml:space="preserve"> ]</w:t>
            </w:r>
          </w:p>
        </w:tc>
        <w:tc>
          <w:tcPr>
            <w:tcW w:w="1389" w:type="pct"/>
            <w:shd w:val="clear" w:color="auto" w:fill="auto"/>
            <w:vAlign w:val="center"/>
          </w:tcPr>
          <w:p w14:paraId="6C3A89BD" w14:textId="06089BE3" w:rsidR="00105EA4" w:rsidRPr="007774F3" w:rsidRDefault="00105EA4" w:rsidP="00105EA4">
            <w:pPr>
              <w:spacing w:before="0" w:after="0"/>
              <w:rPr>
                <w:sz w:val="20"/>
              </w:rPr>
            </w:pPr>
            <w:r w:rsidRPr="00105EA4">
              <w:rPr>
                <w:sz w:val="20"/>
              </w:rPr>
              <w:t>Внешний идентификатор значения характеристики в извещении-основании</w:t>
            </w:r>
          </w:p>
        </w:tc>
        <w:tc>
          <w:tcPr>
            <w:tcW w:w="1378" w:type="pct"/>
            <w:shd w:val="clear" w:color="auto" w:fill="auto"/>
          </w:tcPr>
          <w:p w14:paraId="1CC305F5" w14:textId="4AD64A78" w:rsidR="00105EA4" w:rsidRPr="00534AA3" w:rsidRDefault="00D61C63" w:rsidP="00105EA4">
            <w:pPr>
              <w:spacing w:before="0" w:after="0"/>
              <w:rPr>
                <w:sz w:val="20"/>
              </w:rPr>
            </w:pPr>
            <w:r w:rsidRPr="00D61C63">
              <w:rPr>
                <w:sz w:val="20"/>
              </w:rPr>
              <w:t>Не применяется в 14.3. Добавлено на развитие</w:t>
            </w:r>
          </w:p>
        </w:tc>
      </w:tr>
      <w:tr w:rsidR="00D764A8" w:rsidRPr="00534AA3" w14:paraId="04374627" w14:textId="77777777" w:rsidTr="00105EA4">
        <w:trPr>
          <w:jc w:val="center"/>
        </w:trPr>
        <w:tc>
          <w:tcPr>
            <w:tcW w:w="734" w:type="pct"/>
            <w:gridSpan w:val="2"/>
            <w:shd w:val="clear" w:color="auto" w:fill="auto"/>
            <w:vAlign w:val="center"/>
          </w:tcPr>
          <w:p w14:paraId="148189B7" w14:textId="77777777" w:rsidR="00682225" w:rsidRPr="00534AA3" w:rsidRDefault="00682225" w:rsidP="00D764A8">
            <w:pPr>
              <w:spacing w:before="0" w:after="0"/>
              <w:contextualSpacing/>
              <w:rPr>
                <w:sz w:val="20"/>
              </w:rPr>
            </w:pPr>
          </w:p>
        </w:tc>
        <w:tc>
          <w:tcPr>
            <w:tcW w:w="795" w:type="pct"/>
            <w:gridSpan w:val="3"/>
            <w:shd w:val="clear" w:color="auto" w:fill="auto"/>
            <w:vAlign w:val="center"/>
          </w:tcPr>
          <w:p w14:paraId="488CEB1A" w14:textId="77777777" w:rsidR="00682225" w:rsidRPr="00534AA3" w:rsidRDefault="00682225" w:rsidP="00D764A8">
            <w:pPr>
              <w:spacing w:before="0" w:after="0"/>
              <w:rPr>
                <w:sz w:val="20"/>
              </w:rPr>
            </w:pPr>
            <w:r w:rsidRPr="00534AA3">
              <w:rPr>
                <w:sz w:val="20"/>
              </w:rPr>
              <w:t>name</w:t>
            </w:r>
          </w:p>
        </w:tc>
        <w:tc>
          <w:tcPr>
            <w:tcW w:w="198" w:type="pct"/>
            <w:gridSpan w:val="4"/>
            <w:shd w:val="clear" w:color="auto" w:fill="auto"/>
            <w:vAlign w:val="center"/>
          </w:tcPr>
          <w:p w14:paraId="61241212" w14:textId="77777777" w:rsidR="00682225" w:rsidRPr="00534AA3" w:rsidRDefault="00682225" w:rsidP="00D764A8">
            <w:pPr>
              <w:spacing w:before="0" w:after="0"/>
              <w:jc w:val="center"/>
              <w:rPr>
                <w:sz w:val="20"/>
              </w:rPr>
            </w:pPr>
            <w:r w:rsidRPr="00534AA3">
              <w:rPr>
                <w:sz w:val="20"/>
              </w:rPr>
              <w:t>О</w:t>
            </w:r>
          </w:p>
        </w:tc>
        <w:tc>
          <w:tcPr>
            <w:tcW w:w="506" w:type="pct"/>
            <w:gridSpan w:val="2"/>
            <w:shd w:val="clear" w:color="auto" w:fill="auto"/>
            <w:vAlign w:val="center"/>
          </w:tcPr>
          <w:p w14:paraId="3FD61D46" w14:textId="77777777" w:rsidR="00682225" w:rsidRPr="00534AA3" w:rsidRDefault="00682225" w:rsidP="00D764A8">
            <w:pPr>
              <w:spacing w:before="0" w:after="0"/>
              <w:jc w:val="center"/>
              <w:rPr>
                <w:sz w:val="20"/>
              </w:rPr>
            </w:pPr>
            <w:r w:rsidRPr="00534AA3">
              <w:rPr>
                <w:sz w:val="20"/>
              </w:rPr>
              <w:t>Т(1-2000)</w:t>
            </w:r>
          </w:p>
        </w:tc>
        <w:tc>
          <w:tcPr>
            <w:tcW w:w="1389" w:type="pct"/>
            <w:shd w:val="clear" w:color="auto" w:fill="auto"/>
            <w:vAlign w:val="center"/>
          </w:tcPr>
          <w:p w14:paraId="142DCD04" w14:textId="77777777" w:rsidR="00682225" w:rsidRPr="00534AA3" w:rsidRDefault="00682225" w:rsidP="00D764A8">
            <w:pPr>
              <w:spacing w:before="0" w:after="0"/>
              <w:rPr>
                <w:sz w:val="20"/>
              </w:rPr>
            </w:pPr>
            <w:r w:rsidRPr="00534AA3">
              <w:rPr>
                <w:sz w:val="20"/>
              </w:rPr>
              <w:t>Наименование характеристики</w:t>
            </w:r>
          </w:p>
        </w:tc>
        <w:tc>
          <w:tcPr>
            <w:tcW w:w="1378" w:type="pct"/>
            <w:shd w:val="clear" w:color="auto" w:fill="auto"/>
          </w:tcPr>
          <w:p w14:paraId="3C1EC9FA" w14:textId="77777777" w:rsidR="00682225" w:rsidRPr="00534AA3" w:rsidRDefault="00682225" w:rsidP="00D764A8">
            <w:pPr>
              <w:spacing w:before="0" w:after="0"/>
              <w:rPr>
                <w:sz w:val="20"/>
              </w:rPr>
            </w:pPr>
            <w:r w:rsidRPr="00534AA3">
              <w:rPr>
                <w:sz w:val="20"/>
              </w:rPr>
              <w:t>Множественный элемент</w:t>
            </w:r>
          </w:p>
        </w:tc>
      </w:tr>
      <w:tr w:rsidR="00D764A8" w:rsidRPr="00534AA3" w14:paraId="0CA6765F" w14:textId="77777777" w:rsidTr="00105EA4">
        <w:trPr>
          <w:jc w:val="center"/>
        </w:trPr>
        <w:tc>
          <w:tcPr>
            <w:tcW w:w="734" w:type="pct"/>
            <w:gridSpan w:val="2"/>
            <w:shd w:val="clear" w:color="auto" w:fill="auto"/>
            <w:vAlign w:val="center"/>
          </w:tcPr>
          <w:p w14:paraId="578B00D6" w14:textId="77777777" w:rsidR="00543B60" w:rsidRPr="00534AA3" w:rsidRDefault="00543B60" w:rsidP="00D764A8">
            <w:pPr>
              <w:spacing w:before="0" w:after="0"/>
              <w:contextualSpacing/>
              <w:rPr>
                <w:sz w:val="20"/>
              </w:rPr>
            </w:pPr>
          </w:p>
        </w:tc>
        <w:tc>
          <w:tcPr>
            <w:tcW w:w="795" w:type="pct"/>
            <w:gridSpan w:val="3"/>
            <w:shd w:val="clear" w:color="auto" w:fill="auto"/>
            <w:vAlign w:val="center"/>
          </w:tcPr>
          <w:p w14:paraId="0AABF434" w14:textId="77777777" w:rsidR="00543B60" w:rsidRPr="00534AA3" w:rsidRDefault="00682225" w:rsidP="00D764A8">
            <w:pPr>
              <w:spacing w:before="0" w:after="0"/>
              <w:rPr>
                <w:sz w:val="20"/>
              </w:rPr>
            </w:pPr>
            <w:r w:rsidRPr="00534AA3">
              <w:rPr>
                <w:sz w:val="20"/>
              </w:rPr>
              <w:t>type</w:t>
            </w:r>
          </w:p>
        </w:tc>
        <w:tc>
          <w:tcPr>
            <w:tcW w:w="198" w:type="pct"/>
            <w:gridSpan w:val="4"/>
            <w:shd w:val="clear" w:color="auto" w:fill="auto"/>
            <w:vAlign w:val="center"/>
          </w:tcPr>
          <w:p w14:paraId="01C415EF" w14:textId="77777777" w:rsidR="00543B60" w:rsidRPr="00534AA3" w:rsidRDefault="00682225" w:rsidP="00D764A8">
            <w:pPr>
              <w:spacing w:before="0" w:after="0"/>
              <w:jc w:val="center"/>
              <w:rPr>
                <w:sz w:val="20"/>
              </w:rPr>
            </w:pPr>
            <w:r w:rsidRPr="00534AA3">
              <w:rPr>
                <w:sz w:val="20"/>
              </w:rPr>
              <w:t>О</w:t>
            </w:r>
          </w:p>
        </w:tc>
        <w:tc>
          <w:tcPr>
            <w:tcW w:w="506" w:type="pct"/>
            <w:gridSpan w:val="2"/>
            <w:shd w:val="clear" w:color="auto" w:fill="auto"/>
            <w:vAlign w:val="center"/>
          </w:tcPr>
          <w:p w14:paraId="5A8A1749" w14:textId="77777777" w:rsidR="00543B60" w:rsidRPr="00534AA3" w:rsidRDefault="00682225" w:rsidP="00D764A8">
            <w:pPr>
              <w:spacing w:before="0" w:after="0"/>
              <w:jc w:val="center"/>
              <w:rPr>
                <w:sz w:val="20"/>
              </w:rPr>
            </w:pPr>
            <w:r w:rsidRPr="00534AA3">
              <w:rPr>
                <w:sz w:val="20"/>
              </w:rPr>
              <w:t>Т</w:t>
            </w:r>
          </w:p>
        </w:tc>
        <w:tc>
          <w:tcPr>
            <w:tcW w:w="1389" w:type="pct"/>
            <w:shd w:val="clear" w:color="auto" w:fill="auto"/>
            <w:vAlign w:val="center"/>
          </w:tcPr>
          <w:p w14:paraId="7EAC44D4" w14:textId="77777777" w:rsidR="00543B60" w:rsidRPr="00534AA3" w:rsidRDefault="00682225" w:rsidP="00682225">
            <w:pPr>
              <w:spacing w:before="0" w:after="0"/>
              <w:rPr>
                <w:sz w:val="20"/>
              </w:rPr>
            </w:pPr>
            <w:r w:rsidRPr="00534AA3">
              <w:rPr>
                <w:sz w:val="20"/>
              </w:rPr>
              <w:t>Тип характеристики:</w:t>
            </w:r>
          </w:p>
        </w:tc>
        <w:tc>
          <w:tcPr>
            <w:tcW w:w="1378" w:type="pct"/>
            <w:shd w:val="clear" w:color="auto" w:fill="auto"/>
          </w:tcPr>
          <w:p w14:paraId="31D96CC8" w14:textId="77777777" w:rsidR="00543B60" w:rsidRPr="00534AA3" w:rsidRDefault="00682225" w:rsidP="00D764A8">
            <w:pPr>
              <w:spacing w:before="0" w:after="0"/>
              <w:rPr>
                <w:sz w:val="20"/>
              </w:rPr>
            </w:pPr>
            <w:r w:rsidRPr="00534AA3">
              <w:rPr>
                <w:sz w:val="20"/>
              </w:rPr>
              <w:t>Допустимые значения:</w:t>
            </w:r>
          </w:p>
          <w:p w14:paraId="7D2F008E" w14:textId="77777777" w:rsidR="00682225" w:rsidRPr="00534AA3" w:rsidRDefault="00682225" w:rsidP="00682225">
            <w:pPr>
              <w:spacing w:before="0" w:after="0"/>
              <w:rPr>
                <w:sz w:val="20"/>
              </w:rPr>
            </w:pPr>
          </w:p>
          <w:p w14:paraId="0F3547DE" w14:textId="77777777" w:rsidR="00682225" w:rsidRPr="00534AA3" w:rsidRDefault="00682225" w:rsidP="00682225">
            <w:pPr>
              <w:spacing w:before="0" w:after="0"/>
              <w:rPr>
                <w:sz w:val="20"/>
              </w:rPr>
            </w:pPr>
            <w:r w:rsidRPr="00534AA3">
              <w:rPr>
                <w:sz w:val="20"/>
              </w:rPr>
              <w:t xml:space="preserve">1 - качественная; </w:t>
            </w:r>
          </w:p>
          <w:p w14:paraId="0A12C1EE" w14:textId="77777777" w:rsidR="00682225" w:rsidRPr="00534AA3" w:rsidRDefault="00682225" w:rsidP="00682225">
            <w:pPr>
              <w:spacing w:before="0" w:after="0"/>
              <w:rPr>
                <w:sz w:val="20"/>
              </w:rPr>
            </w:pPr>
            <w:r w:rsidRPr="00534AA3">
              <w:rPr>
                <w:sz w:val="20"/>
              </w:rPr>
              <w:t>2 - количественная</w:t>
            </w:r>
          </w:p>
        </w:tc>
      </w:tr>
      <w:tr w:rsidR="00D764A8" w:rsidRPr="00534AA3" w14:paraId="2558F291" w14:textId="77777777" w:rsidTr="00105EA4">
        <w:trPr>
          <w:jc w:val="center"/>
        </w:trPr>
        <w:tc>
          <w:tcPr>
            <w:tcW w:w="734" w:type="pct"/>
            <w:gridSpan w:val="2"/>
            <w:shd w:val="clear" w:color="auto" w:fill="auto"/>
            <w:vAlign w:val="center"/>
          </w:tcPr>
          <w:p w14:paraId="6917C2BF" w14:textId="77777777" w:rsidR="00543B60" w:rsidRPr="00534AA3" w:rsidRDefault="00543B60" w:rsidP="00D764A8">
            <w:pPr>
              <w:spacing w:before="0" w:after="0"/>
              <w:contextualSpacing/>
              <w:rPr>
                <w:sz w:val="20"/>
              </w:rPr>
            </w:pPr>
          </w:p>
        </w:tc>
        <w:tc>
          <w:tcPr>
            <w:tcW w:w="795" w:type="pct"/>
            <w:gridSpan w:val="3"/>
            <w:shd w:val="clear" w:color="auto" w:fill="auto"/>
            <w:vAlign w:val="center"/>
          </w:tcPr>
          <w:p w14:paraId="4F9707FB" w14:textId="77777777" w:rsidR="00543B60" w:rsidRPr="00534AA3" w:rsidRDefault="00682225" w:rsidP="00D764A8">
            <w:pPr>
              <w:spacing w:before="0" w:after="0"/>
              <w:rPr>
                <w:sz w:val="20"/>
              </w:rPr>
            </w:pPr>
            <w:r w:rsidRPr="00534AA3">
              <w:rPr>
                <w:sz w:val="20"/>
              </w:rPr>
              <w:t>values</w:t>
            </w:r>
          </w:p>
        </w:tc>
        <w:tc>
          <w:tcPr>
            <w:tcW w:w="198" w:type="pct"/>
            <w:gridSpan w:val="4"/>
            <w:shd w:val="clear" w:color="auto" w:fill="auto"/>
            <w:vAlign w:val="center"/>
          </w:tcPr>
          <w:p w14:paraId="701A05EB" w14:textId="77777777" w:rsidR="00543B60" w:rsidRPr="00534AA3" w:rsidRDefault="00682225" w:rsidP="00D764A8">
            <w:pPr>
              <w:spacing w:before="0" w:after="0"/>
              <w:jc w:val="center"/>
              <w:rPr>
                <w:sz w:val="20"/>
              </w:rPr>
            </w:pPr>
            <w:r w:rsidRPr="00534AA3">
              <w:rPr>
                <w:sz w:val="20"/>
              </w:rPr>
              <w:t>О</w:t>
            </w:r>
          </w:p>
        </w:tc>
        <w:tc>
          <w:tcPr>
            <w:tcW w:w="506" w:type="pct"/>
            <w:gridSpan w:val="2"/>
            <w:shd w:val="clear" w:color="auto" w:fill="auto"/>
            <w:vAlign w:val="center"/>
          </w:tcPr>
          <w:p w14:paraId="3161EB21" w14:textId="77777777" w:rsidR="00543B60" w:rsidRPr="00534AA3" w:rsidRDefault="00682225" w:rsidP="00D764A8">
            <w:pPr>
              <w:spacing w:before="0" w:after="0"/>
              <w:jc w:val="center"/>
              <w:rPr>
                <w:sz w:val="20"/>
                <w:lang w:val="en-US"/>
              </w:rPr>
            </w:pPr>
            <w:r w:rsidRPr="00534AA3">
              <w:rPr>
                <w:sz w:val="20"/>
                <w:lang w:val="en-US"/>
              </w:rPr>
              <w:t>S</w:t>
            </w:r>
          </w:p>
        </w:tc>
        <w:tc>
          <w:tcPr>
            <w:tcW w:w="1389" w:type="pct"/>
            <w:shd w:val="clear" w:color="auto" w:fill="auto"/>
            <w:vAlign w:val="center"/>
          </w:tcPr>
          <w:p w14:paraId="1486140D" w14:textId="77777777" w:rsidR="00543B60" w:rsidRPr="00534AA3" w:rsidRDefault="00682225" w:rsidP="00D764A8">
            <w:pPr>
              <w:spacing w:before="0" w:after="0"/>
              <w:rPr>
                <w:sz w:val="20"/>
              </w:rPr>
            </w:pPr>
            <w:r w:rsidRPr="00534AA3">
              <w:rPr>
                <w:sz w:val="20"/>
              </w:rPr>
              <w:t>Допустимые значения характеристики</w:t>
            </w:r>
          </w:p>
        </w:tc>
        <w:tc>
          <w:tcPr>
            <w:tcW w:w="1378" w:type="pct"/>
            <w:shd w:val="clear" w:color="auto" w:fill="auto"/>
          </w:tcPr>
          <w:p w14:paraId="76BC0000" w14:textId="77777777" w:rsidR="00543B60" w:rsidRPr="00534AA3" w:rsidRDefault="00682225" w:rsidP="00D764A8">
            <w:pPr>
              <w:spacing w:before="0" w:after="0"/>
              <w:rPr>
                <w:sz w:val="20"/>
              </w:rPr>
            </w:pPr>
            <w:r w:rsidRPr="00534AA3">
              <w:rPr>
                <w:sz w:val="20"/>
              </w:rPr>
              <w:t>Состав блока см. состав соответствующего блока в документе «Извещение о проведении ЭЗК20 (запрос котировок в электронной форме с 01.04.2021 года)» (epNotificationEZK2020)</w:t>
            </w:r>
          </w:p>
        </w:tc>
      </w:tr>
      <w:tr w:rsidR="000738FE" w:rsidRPr="00534AA3" w14:paraId="48BE4962" w14:textId="77777777" w:rsidTr="00D574AD">
        <w:trPr>
          <w:jc w:val="center"/>
        </w:trPr>
        <w:tc>
          <w:tcPr>
            <w:tcW w:w="5000" w:type="pct"/>
            <w:gridSpan w:val="13"/>
            <w:shd w:val="clear" w:color="auto" w:fill="auto"/>
            <w:vAlign w:val="center"/>
          </w:tcPr>
          <w:p w14:paraId="75B55657" w14:textId="33B0E00C" w:rsidR="000738FE" w:rsidRPr="00534AA3" w:rsidRDefault="000738FE" w:rsidP="001E0DA9">
            <w:pPr>
              <w:keepNext/>
              <w:spacing w:before="0" w:after="0" w:line="276" w:lineRule="auto"/>
              <w:contextualSpacing/>
              <w:jc w:val="center"/>
              <w:rPr>
                <w:b/>
                <w:sz w:val="20"/>
              </w:rPr>
            </w:pPr>
            <w:r w:rsidRPr="00534AA3">
              <w:rPr>
                <w:b/>
                <w:bCs/>
                <w:sz w:val="20"/>
              </w:rPr>
              <w:t>Допустимые значения характеристики в текстовой форме</w:t>
            </w:r>
          </w:p>
        </w:tc>
      </w:tr>
      <w:tr w:rsidR="000738FE" w:rsidRPr="00534AA3" w14:paraId="407E21C6" w14:textId="77777777" w:rsidTr="001F2F98">
        <w:trPr>
          <w:jc w:val="center"/>
        </w:trPr>
        <w:tc>
          <w:tcPr>
            <w:tcW w:w="728" w:type="pct"/>
            <w:shd w:val="clear" w:color="auto" w:fill="auto"/>
          </w:tcPr>
          <w:p w14:paraId="4711FF28" w14:textId="1CBB8BB4" w:rsidR="000738FE" w:rsidRPr="00534AA3" w:rsidRDefault="000738FE" w:rsidP="001E0DA9">
            <w:pPr>
              <w:spacing w:before="0" w:after="0" w:line="276" w:lineRule="auto"/>
              <w:jc w:val="both"/>
              <w:rPr>
                <w:sz w:val="20"/>
              </w:rPr>
            </w:pPr>
            <w:r w:rsidRPr="00534AA3">
              <w:rPr>
                <w:b/>
                <w:bCs/>
                <w:sz w:val="20"/>
              </w:rPr>
              <w:t>valuesUsingTextForm</w:t>
            </w:r>
          </w:p>
        </w:tc>
        <w:tc>
          <w:tcPr>
            <w:tcW w:w="779" w:type="pct"/>
            <w:gridSpan w:val="3"/>
            <w:shd w:val="clear" w:color="auto" w:fill="auto"/>
            <w:vAlign w:val="center"/>
          </w:tcPr>
          <w:p w14:paraId="1876711C" w14:textId="77777777" w:rsidR="000738FE" w:rsidRPr="00534AA3" w:rsidRDefault="000738FE" w:rsidP="001E0DA9">
            <w:pPr>
              <w:keepNext/>
              <w:spacing w:before="0" w:after="0" w:line="276" w:lineRule="auto"/>
              <w:contextualSpacing/>
              <w:rPr>
                <w:b/>
                <w:sz w:val="20"/>
              </w:rPr>
            </w:pPr>
          </w:p>
        </w:tc>
        <w:tc>
          <w:tcPr>
            <w:tcW w:w="172" w:type="pct"/>
            <w:gridSpan w:val="3"/>
            <w:shd w:val="clear" w:color="auto" w:fill="auto"/>
            <w:vAlign w:val="center"/>
          </w:tcPr>
          <w:p w14:paraId="12DDEEE7" w14:textId="77777777" w:rsidR="000738FE" w:rsidRPr="00534AA3" w:rsidRDefault="000738FE" w:rsidP="001E0DA9">
            <w:pPr>
              <w:keepNext/>
              <w:spacing w:before="0" w:after="0" w:line="276" w:lineRule="auto"/>
              <w:contextualSpacing/>
              <w:jc w:val="center"/>
              <w:rPr>
                <w:b/>
                <w:sz w:val="20"/>
              </w:rPr>
            </w:pPr>
          </w:p>
        </w:tc>
        <w:tc>
          <w:tcPr>
            <w:tcW w:w="554" w:type="pct"/>
            <w:gridSpan w:val="4"/>
            <w:shd w:val="clear" w:color="auto" w:fill="auto"/>
            <w:vAlign w:val="center"/>
          </w:tcPr>
          <w:p w14:paraId="6722E271" w14:textId="77777777" w:rsidR="000738FE" w:rsidRPr="00534AA3" w:rsidRDefault="000738FE" w:rsidP="001E0DA9">
            <w:pPr>
              <w:keepNext/>
              <w:spacing w:before="0" w:after="0" w:line="276" w:lineRule="auto"/>
              <w:contextualSpacing/>
              <w:jc w:val="center"/>
              <w:rPr>
                <w:b/>
                <w:sz w:val="20"/>
              </w:rPr>
            </w:pPr>
          </w:p>
        </w:tc>
        <w:tc>
          <w:tcPr>
            <w:tcW w:w="1389" w:type="pct"/>
            <w:shd w:val="clear" w:color="auto" w:fill="auto"/>
            <w:vAlign w:val="center"/>
          </w:tcPr>
          <w:p w14:paraId="4055F0AD" w14:textId="77777777" w:rsidR="000738FE" w:rsidRPr="00534AA3" w:rsidRDefault="000738FE" w:rsidP="001E0DA9">
            <w:pPr>
              <w:keepNext/>
              <w:spacing w:before="0" w:after="0" w:line="276" w:lineRule="auto"/>
              <w:contextualSpacing/>
              <w:rPr>
                <w:b/>
                <w:sz w:val="20"/>
              </w:rPr>
            </w:pPr>
          </w:p>
        </w:tc>
        <w:tc>
          <w:tcPr>
            <w:tcW w:w="1378" w:type="pct"/>
            <w:shd w:val="clear" w:color="auto" w:fill="auto"/>
            <w:vAlign w:val="center"/>
          </w:tcPr>
          <w:p w14:paraId="3BFEFEB4" w14:textId="77777777" w:rsidR="000738FE" w:rsidRPr="00534AA3" w:rsidRDefault="000738FE" w:rsidP="001E0DA9">
            <w:pPr>
              <w:keepNext/>
              <w:spacing w:before="0" w:after="0" w:line="276" w:lineRule="auto"/>
              <w:contextualSpacing/>
              <w:rPr>
                <w:b/>
                <w:sz w:val="20"/>
              </w:rPr>
            </w:pPr>
          </w:p>
        </w:tc>
      </w:tr>
      <w:tr w:rsidR="000738FE" w:rsidRPr="00534AA3" w14:paraId="0B8C757C" w14:textId="77777777" w:rsidTr="001F2F98">
        <w:trPr>
          <w:jc w:val="center"/>
        </w:trPr>
        <w:tc>
          <w:tcPr>
            <w:tcW w:w="728" w:type="pct"/>
            <w:shd w:val="clear" w:color="auto" w:fill="auto"/>
            <w:vAlign w:val="center"/>
          </w:tcPr>
          <w:p w14:paraId="41E26F5D" w14:textId="77777777" w:rsidR="000738FE" w:rsidRPr="00534AA3" w:rsidRDefault="000738FE" w:rsidP="001E0DA9">
            <w:pPr>
              <w:spacing w:before="0" w:after="0" w:line="276" w:lineRule="auto"/>
              <w:contextualSpacing/>
              <w:rPr>
                <w:sz w:val="20"/>
              </w:rPr>
            </w:pPr>
          </w:p>
        </w:tc>
        <w:tc>
          <w:tcPr>
            <w:tcW w:w="779" w:type="pct"/>
            <w:gridSpan w:val="3"/>
            <w:shd w:val="clear" w:color="auto" w:fill="auto"/>
          </w:tcPr>
          <w:p w14:paraId="26D712BC" w14:textId="5E585624" w:rsidR="000738FE" w:rsidRPr="00534AA3" w:rsidRDefault="000738FE" w:rsidP="001E0DA9">
            <w:pPr>
              <w:spacing w:before="0" w:after="0" w:line="276" w:lineRule="auto"/>
              <w:rPr>
                <w:sz w:val="20"/>
              </w:rPr>
            </w:pPr>
            <w:r w:rsidRPr="00534AA3">
              <w:rPr>
                <w:sz w:val="20"/>
              </w:rPr>
              <w:t>value</w:t>
            </w:r>
          </w:p>
        </w:tc>
        <w:tc>
          <w:tcPr>
            <w:tcW w:w="172" w:type="pct"/>
            <w:gridSpan w:val="3"/>
            <w:shd w:val="clear" w:color="auto" w:fill="auto"/>
            <w:vAlign w:val="center"/>
          </w:tcPr>
          <w:p w14:paraId="23F688DF" w14:textId="77777777" w:rsidR="000738FE" w:rsidRPr="00534AA3" w:rsidRDefault="000738FE" w:rsidP="000738FE">
            <w:pPr>
              <w:spacing w:before="0" w:after="0" w:line="276" w:lineRule="auto"/>
              <w:jc w:val="center"/>
              <w:rPr>
                <w:sz w:val="20"/>
              </w:rPr>
            </w:pPr>
            <w:r w:rsidRPr="00534AA3">
              <w:rPr>
                <w:sz w:val="20"/>
              </w:rPr>
              <w:t>О</w:t>
            </w:r>
          </w:p>
        </w:tc>
        <w:tc>
          <w:tcPr>
            <w:tcW w:w="554" w:type="pct"/>
            <w:gridSpan w:val="4"/>
            <w:shd w:val="clear" w:color="auto" w:fill="auto"/>
            <w:vAlign w:val="center"/>
          </w:tcPr>
          <w:p w14:paraId="43ED8CEE" w14:textId="1F7B7FE4" w:rsidR="000738FE" w:rsidRPr="00534AA3" w:rsidRDefault="000738FE" w:rsidP="000738FE">
            <w:pPr>
              <w:spacing w:before="0" w:after="0" w:line="276" w:lineRule="auto"/>
              <w:jc w:val="center"/>
              <w:rPr>
                <w:sz w:val="20"/>
                <w:lang w:val="en-US"/>
              </w:rPr>
            </w:pPr>
            <w:r w:rsidRPr="00534AA3">
              <w:rPr>
                <w:sz w:val="20"/>
                <w:lang w:val="en-US"/>
              </w:rPr>
              <w:t>S</w:t>
            </w:r>
          </w:p>
        </w:tc>
        <w:tc>
          <w:tcPr>
            <w:tcW w:w="1389" w:type="pct"/>
            <w:shd w:val="clear" w:color="auto" w:fill="auto"/>
          </w:tcPr>
          <w:p w14:paraId="0B446FF7" w14:textId="1FDF45D4" w:rsidR="000738FE" w:rsidRPr="00534AA3" w:rsidRDefault="000738FE" w:rsidP="001E0DA9">
            <w:pPr>
              <w:spacing w:before="0" w:after="0" w:line="276" w:lineRule="auto"/>
              <w:rPr>
                <w:sz w:val="20"/>
              </w:rPr>
            </w:pPr>
            <w:r w:rsidRPr="00534AA3">
              <w:rPr>
                <w:sz w:val="20"/>
              </w:rPr>
              <w:t>Допустимое значение характеристики</w:t>
            </w:r>
          </w:p>
        </w:tc>
        <w:tc>
          <w:tcPr>
            <w:tcW w:w="1378" w:type="pct"/>
            <w:shd w:val="clear" w:color="auto" w:fill="auto"/>
          </w:tcPr>
          <w:p w14:paraId="5B88009D" w14:textId="48ACD5E2" w:rsidR="000738FE" w:rsidRPr="00534AA3" w:rsidRDefault="000738FE" w:rsidP="001E0DA9">
            <w:pPr>
              <w:spacing w:before="0" w:after="0" w:line="276" w:lineRule="auto"/>
              <w:jc w:val="both"/>
              <w:rPr>
                <w:sz w:val="20"/>
              </w:rPr>
            </w:pPr>
            <w:r w:rsidRPr="00534AA3">
              <w:rPr>
                <w:sz w:val="20"/>
              </w:rPr>
              <w:t>Множественное значение</w:t>
            </w:r>
          </w:p>
        </w:tc>
      </w:tr>
      <w:tr w:rsidR="000738FE" w:rsidRPr="00534AA3" w14:paraId="7B620629" w14:textId="77777777" w:rsidTr="00D574AD">
        <w:trPr>
          <w:jc w:val="center"/>
        </w:trPr>
        <w:tc>
          <w:tcPr>
            <w:tcW w:w="5000" w:type="pct"/>
            <w:gridSpan w:val="13"/>
            <w:shd w:val="clear" w:color="auto" w:fill="auto"/>
            <w:vAlign w:val="center"/>
          </w:tcPr>
          <w:p w14:paraId="7D6A8AF6" w14:textId="77777777" w:rsidR="000738FE" w:rsidRPr="00534AA3" w:rsidRDefault="000738FE" w:rsidP="001E0DA9">
            <w:pPr>
              <w:keepNext/>
              <w:spacing w:before="0" w:after="0" w:line="276" w:lineRule="auto"/>
              <w:contextualSpacing/>
              <w:jc w:val="center"/>
              <w:rPr>
                <w:b/>
                <w:sz w:val="20"/>
              </w:rPr>
            </w:pPr>
            <w:r w:rsidRPr="00534AA3">
              <w:rPr>
                <w:b/>
                <w:bCs/>
                <w:sz w:val="20"/>
              </w:rPr>
              <w:t>Допустимое значение характеристики позиции КТРУ</w:t>
            </w:r>
          </w:p>
        </w:tc>
      </w:tr>
      <w:tr w:rsidR="000738FE" w:rsidRPr="00534AA3" w14:paraId="7CA98DFC" w14:textId="77777777" w:rsidTr="001F2F98">
        <w:trPr>
          <w:jc w:val="center"/>
        </w:trPr>
        <w:tc>
          <w:tcPr>
            <w:tcW w:w="728" w:type="pct"/>
            <w:shd w:val="clear" w:color="auto" w:fill="auto"/>
          </w:tcPr>
          <w:p w14:paraId="7A934A67" w14:textId="77777777" w:rsidR="000738FE" w:rsidRPr="00534AA3" w:rsidRDefault="000738FE" w:rsidP="001E0DA9">
            <w:pPr>
              <w:spacing w:before="0" w:after="0" w:line="276" w:lineRule="auto"/>
              <w:jc w:val="both"/>
              <w:rPr>
                <w:sz w:val="20"/>
              </w:rPr>
            </w:pPr>
            <w:r w:rsidRPr="00534AA3">
              <w:rPr>
                <w:b/>
                <w:bCs/>
                <w:sz w:val="20"/>
              </w:rPr>
              <w:t>value</w:t>
            </w:r>
          </w:p>
        </w:tc>
        <w:tc>
          <w:tcPr>
            <w:tcW w:w="779" w:type="pct"/>
            <w:gridSpan w:val="3"/>
            <w:shd w:val="clear" w:color="auto" w:fill="auto"/>
            <w:vAlign w:val="center"/>
          </w:tcPr>
          <w:p w14:paraId="7F9A46D4" w14:textId="77777777" w:rsidR="000738FE" w:rsidRPr="00534AA3" w:rsidRDefault="000738FE" w:rsidP="001E0DA9">
            <w:pPr>
              <w:keepNext/>
              <w:spacing w:before="0" w:after="0" w:line="276" w:lineRule="auto"/>
              <w:contextualSpacing/>
              <w:rPr>
                <w:b/>
                <w:sz w:val="20"/>
              </w:rPr>
            </w:pPr>
          </w:p>
        </w:tc>
        <w:tc>
          <w:tcPr>
            <w:tcW w:w="172" w:type="pct"/>
            <w:gridSpan w:val="3"/>
            <w:shd w:val="clear" w:color="auto" w:fill="auto"/>
            <w:vAlign w:val="center"/>
          </w:tcPr>
          <w:p w14:paraId="5C9C2521" w14:textId="77777777" w:rsidR="000738FE" w:rsidRPr="00534AA3" w:rsidRDefault="000738FE" w:rsidP="001E0DA9">
            <w:pPr>
              <w:keepNext/>
              <w:spacing w:before="0" w:after="0" w:line="276" w:lineRule="auto"/>
              <w:contextualSpacing/>
              <w:jc w:val="center"/>
              <w:rPr>
                <w:b/>
                <w:sz w:val="20"/>
              </w:rPr>
            </w:pPr>
          </w:p>
        </w:tc>
        <w:tc>
          <w:tcPr>
            <w:tcW w:w="554" w:type="pct"/>
            <w:gridSpan w:val="4"/>
            <w:shd w:val="clear" w:color="auto" w:fill="auto"/>
            <w:vAlign w:val="center"/>
          </w:tcPr>
          <w:p w14:paraId="6D495567" w14:textId="77777777" w:rsidR="000738FE" w:rsidRPr="00534AA3" w:rsidRDefault="000738FE" w:rsidP="001E0DA9">
            <w:pPr>
              <w:keepNext/>
              <w:spacing w:before="0" w:after="0" w:line="276" w:lineRule="auto"/>
              <w:contextualSpacing/>
              <w:jc w:val="center"/>
              <w:rPr>
                <w:b/>
                <w:sz w:val="20"/>
              </w:rPr>
            </w:pPr>
          </w:p>
        </w:tc>
        <w:tc>
          <w:tcPr>
            <w:tcW w:w="1389" w:type="pct"/>
            <w:shd w:val="clear" w:color="auto" w:fill="auto"/>
            <w:vAlign w:val="center"/>
          </w:tcPr>
          <w:p w14:paraId="315E3845" w14:textId="77777777" w:rsidR="000738FE" w:rsidRPr="00534AA3" w:rsidRDefault="000738FE" w:rsidP="001E0DA9">
            <w:pPr>
              <w:keepNext/>
              <w:spacing w:before="0" w:after="0" w:line="276" w:lineRule="auto"/>
              <w:contextualSpacing/>
              <w:rPr>
                <w:b/>
                <w:sz w:val="20"/>
              </w:rPr>
            </w:pPr>
          </w:p>
        </w:tc>
        <w:tc>
          <w:tcPr>
            <w:tcW w:w="1378" w:type="pct"/>
            <w:shd w:val="clear" w:color="auto" w:fill="auto"/>
            <w:vAlign w:val="center"/>
          </w:tcPr>
          <w:p w14:paraId="06A17F9E" w14:textId="77777777" w:rsidR="000738FE" w:rsidRPr="00534AA3" w:rsidRDefault="000738FE" w:rsidP="001E0DA9">
            <w:pPr>
              <w:keepNext/>
              <w:spacing w:before="0" w:after="0" w:line="276" w:lineRule="auto"/>
              <w:contextualSpacing/>
              <w:rPr>
                <w:b/>
                <w:sz w:val="20"/>
              </w:rPr>
            </w:pPr>
          </w:p>
        </w:tc>
      </w:tr>
      <w:tr w:rsidR="00D574AD" w:rsidRPr="00534AA3" w14:paraId="42ADBE57" w14:textId="77777777" w:rsidTr="001F2F98">
        <w:trPr>
          <w:jc w:val="center"/>
        </w:trPr>
        <w:tc>
          <w:tcPr>
            <w:tcW w:w="728" w:type="pct"/>
            <w:shd w:val="clear" w:color="auto" w:fill="auto"/>
            <w:vAlign w:val="center"/>
          </w:tcPr>
          <w:p w14:paraId="5A379438" w14:textId="77777777" w:rsidR="00D574AD" w:rsidRPr="00534AA3" w:rsidRDefault="00D574AD" w:rsidP="00D574AD">
            <w:pPr>
              <w:spacing w:before="0" w:after="0" w:line="276" w:lineRule="auto"/>
              <w:contextualSpacing/>
              <w:rPr>
                <w:sz w:val="20"/>
              </w:rPr>
            </w:pPr>
          </w:p>
        </w:tc>
        <w:tc>
          <w:tcPr>
            <w:tcW w:w="779" w:type="pct"/>
            <w:gridSpan w:val="3"/>
            <w:shd w:val="clear" w:color="auto" w:fill="auto"/>
            <w:vAlign w:val="center"/>
          </w:tcPr>
          <w:p w14:paraId="213E0721" w14:textId="5B49BF85" w:rsidR="00D574AD" w:rsidRPr="00534AA3" w:rsidRDefault="00D574AD" w:rsidP="00D574AD">
            <w:pPr>
              <w:spacing w:before="0" w:after="0" w:line="276" w:lineRule="auto"/>
              <w:rPr>
                <w:sz w:val="20"/>
              </w:rPr>
            </w:pPr>
            <w:r w:rsidRPr="007774F3">
              <w:rPr>
                <w:sz w:val="20"/>
              </w:rPr>
              <w:t>sid</w:t>
            </w:r>
          </w:p>
        </w:tc>
        <w:tc>
          <w:tcPr>
            <w:tcW w:w="172" w:type="pct"/>
            <w:gridSpan w:val="3"/>
            <w:shd w:val="clear" w:color="auto" w:fill="auto"/>
            <w:vAlign w:val="center"/>
          </w:tcPr>
          <w:p w14:paraId="63A44E35" w14:textId="37452816" w:rsidR="00D574AD" w:rsidRPr="00534AA3" w:rsidRDefault="00D574AD" w:rsidP="00D574AD">
            <w:pPr>
              <w:spacing w:before="0" w:after="0" w:line="276" w:lineRule="auto"/>
              <w:jc w:val="center"/>
              <w:rPr>
                <w:sz w:val="20"/>
              </w:rPr>
            </w:pPr>
            <w:r>
              <w:rPr>
                <w:sz w:val="20"/>
              </w:rPr>
              <w:t>Н</w:t>
            </w:r>
          </w:p>
        </w:tc>
        <w:tc>
          <w:tcPr>
            <w:tcW w:w="554" w:type="pct"/>
            <w:gridSpan w:val="4"/>
            <w:shd w:val="clear" w:color="auto" w:fill="auto"/>
            <w:vAlign w:val="center"/>
          </w:tcPr>
          <w:p w14:paraId="31594390" w14:textId="731F9481" w:rsidR="00D574AD" w:rsidRPr="00534AA3" w:rsidRDefault="00D574AD" w:rsidP="00D574AD">
            <w:pPr>
              <w:spacing w:before="0" w:after="0" w:line="276" w:lineRule="auto"/>
              <w:jc w:val="center"/>
              <w:rPr>
                <w:sz w:val="20"/>
              </w:rPr>
            </w:pPr>
            <w:r>
              <w:rPr>
                <w:sz w:val="20"/>
                <w:lang w:val="en-US"/>
              </w:rPr>
              <w:t>N</w:t>
            </w:r>
          </w:p>
        </w:tc>
        <w:tc>
          <w:tcPr>
            <w:tcW w:w="1389" w:type="pct"/>
            <w:shd w:val="clear" w:color="auto" w:fill="auto"/>
            <w:vAlign w:val="center"/>
          </w:tcPr>
          <w:p w14:paraId="4881ABE7" w14:textId="1D9101C4" w:rsidR="00D574AD" w:rsidRPr="00534AA3" w:rsidRDefault="00D574AD" w:rsidP="00D574AD">
            <w:pPr>
              <w:spacing w:before="0" w:after="0" w:line="276" w:lineRule="auto"/>
              <w:rPr>
                <w:sz w:val="20"/>
              </w:rPr>
            </w:pPr>
            <w:r w:rsidRPr="007774F3">
              <w:rPr>
                <w:sz w:val="20"/>
              </w:rPr>
              <w:t>Уникальный идентификатор значения характеристики</w:t>
            </w:r>
          </w:p>
        </w:tc>
        <w:tc>
          <w:tcPr>
            <w:tcW w:w="1378" w:type="pct"/>
            <w:shd w:val="clear" w:color="auto" w:fill="auto"/>
          </w:tcPr>
          <w:p w14:paraId="31AC866C" w14:textId="77777777" w:rsidR="00D574AD" w:rsidRPr="00534AA3" w:rsidRDefault="00D574AD" w:rsidP="00D574AD">
            <w:pPr>
              <w:spacing w:before="0" w:after="0" w:line="276" w:lineRule="auto"/>
              <w:jc w:val="both"/>
              <w:rPr>
                <w:sz w:val="20"/>
              </w:rPr>
            </w:pPr>
          </w:p>
        </w:tc>
      </w:tr>
      <w:tr w:rsidR="00D574AD" w:rsidRPr="00534AA3" w14:paraId="16D8DA07" w14:textId="77777777" w:rsidTr="001F2F98">
        <w:trPr>
          <w:jc w:val="center"/>
        </w:trPr>
        <w:tc>
          <w:tcPr>
            <w:tcW w:w="728" w:type="pct"/>
            <w:shd w:val="clear" w:color="auto" w:fill="auto"/>
            <w:vAlign w:val="center"/>
          </w:tcPr>
          <w:p w14:paraId="265BC57A" w14:textId="77777777" w:rsidR="00D574AD" w:rsidRPr="00534AA3" w:rsidRDefault="00D574AD" w:rsidP="00D574AD">
            <w:pPr>
              <w:spacing w:before="0" w:after="0" w:line="276" w:lineRule="auto"/>
              <w:contextualSpacing/>
              <w:rPr>
                <w:sz w:val="20"/>
              </w:rPr>
            </w:pPr>
          </w:p>
        </w:tc>
        <w:tc>
          <w:tcPr>
            <w:tcW w:w="779" w:type="pct"/>
            <w:gridSpan w:val="3"/>
            <w:shd w:val="clear" w:color="auto" w:fill="auto"/>
            <w:vAlign w:val="center"/>
          </w:tcPr>
          <w:p w14:paraId="29B3A719" w14:textId="5EFD7B11" w:rsidR="00D574AD" w:rsidRPr="00534AA3" w:rsidRDefault="00D574AD" w:rsidP="00D574AD">
            <w:pPr>
              <w:spacing w:before="0" w:after="0" w:line="276" w:lineRule="auto"/>
              <w:rPr>
                <w:sz w:val="20"/>
              </w:rPr>
            </w:pPr>
            <w:r w:rsidRPr="007774F3">
              <w:rPr>
                <w:sz w:val="20"/>
              </w:rPr>
              <w:t>externalSid</w:t>
            </w:r>
          </w:p>
        </w:tc>
        <w:tc>
          <w:tcPr>
            <w:tcW w:w="172" w:type="pct"/>
            <w:gridSpan w:val="3"/>
            <w:shd w:val="clear" w:color="auto" w:fill="auto"/>
            <w:vAlign w:val="center"/>
          </w:tcPr>
          <w:p w14:paraId="6C1E3263" w14:textId="3D67243A" w:rsidR="00D574AD" w:rsidRPr="00534AA3" w:rsidRDefault="00D574AD" w:rsidP="00D574AD">
            <w:pPr>
              <w:spacing w:before="0" w:after="0" w:line="276" w:lineRule="auto"/>
              <w:jc w:val="center"/>
              <w:rPr>
                <w:sz w:val="20"/>
              </w:rPr>
            </w:pPr>
            <w:r>
              <w:rPr>
                <w:sz w:val="20"/>
              </w:rPr>
              <w:t>Н</w:t>
            </w:r>
          </w:p>
        </w:tc>
        <w:tc>
          <w:tcPr>
            <w:tcW w:w="554" w:type="pct"/>
            <w:gridSpan w:val="4"/>
            <w:shd w:val="clear" w:color="auto" w:fill="auto"/>
            <w:vAlign w:val="center"/>
          </w:tcPr>
          <w:p w14:paraId="5D7FE4AB" w14:textId="38E591DF" w:rsidR="00D574AD" w:rsidRPr="00534AA3" w:rsidRDefault="00D574AD" w:rsidP="00D574AD">
            <w:pPr>
              <w:spacing w:before="0" w:after="0" w:line="276" w:lineRule="auto"/>
              <w:jc w:val="center"/>
              <w:rPr>
                <w:sz w:val="20"/>
              </w:rPr>
            </w:pPr>
            <w:r w:rsidRPr="00C316CF">
              <w:rPr>
                <w:sz w:val="20"/>
              </w:rPr>
              <w:t xml:space="preserve">T [ 1 - </w:t>
            </w:r>
            <w:r>
              <w:rPr>
                <w:sz w:val="20"/>
              </w:rPr>
              <w:t>40</w:t>
            </w:r>
            <w:r w:rsidRPr="00C316CF">
              <w:rPr>
                <w:sz w:val="20"/>
              </w:rPr>
              <w:t xml:space="preserve"> ]</w:t>
            </w:r>
          </w:p>
        </w:tc>
        <w:tc>
          <w:tcPr>
            <w:tcW w:w="1389" w:type="pct"/>
            <w:shd w:val="clear" w:color="auto" w:fill="auto"/>
            <w:vAlign w:val="center"/>
          </w:tcPr>
          <w:p w14:paraId="0E7452C2" w14:textId="5A19F8D1" w:rsidR="00D574AD" w:rsidRPr="00534AA3" w:rsidRDefault="00D574AD" w:rsidP="00D574AD">
            <w:pPr>
              <w:spacing w:before="0" w:after="0" w:line="276" w:lineRule="auto"/>
              <w:rPr>
                <w:sz w:val="20"/>
              </w:rPr>
            </w:pPr>
            <w:r w:rsidRPr="007774F3">
              <w:rPr>
                <w:sz w:val="20"/>
              </w:rPr>
              <w:t>Внешний идентификатор значения характеристики</w:t>
            </w:r>
          </w:p>
        </w:tc>
        <w:tc>
          <w:tcPr>
            <w:tcW w:w="1378" w:type="pct"/>
            <w:shd w:val="clear" w:color="auto" w:fill="auto"/>
          </w:tcPr>
          <w:p w14:paraId="1F979FC4" w14:textId="77777777" w:rsidR="00D574AD" w:rsidRPr="00534AA3" w:rsidRDefault="00D574AD" w:rsidP="00D574AD">
            <w:pPr>
              <w:spacing w:before="0" w:after="0" w:line="276" w:lineRule="auto"/>
              <w:jc w:val="both"/>
              <w:rPr>
                <w:sz w:val="20"/>
              </w:rPr>
            </w:pPr>
          </w:p>
        </w:tc>
      </w:tr>
      <w:tr w:rsidR="00105EA4" w:rsidRPr="00534AA3" w14:paraId="0875D87E" w14:textId="77777777" w:rsidTr="001F2F98">
        <w:trPr>
          <w:jc w:val="center"/>
        </w:trPr>
        <w:tc>
          <w:tcPr>
            <w:tcW w:w="728" w:type="pct"/>
            <w:shd w:val="clear" w:color="auto" w:fill="auto"/>
            <w:vAlign w:val="center"/>
          </w:tcPr>
          <w:p w14:paraId="4C7863C0" w14:textId="77777777" w:rsidR="00105EA4" w:rsidRPr="00534AA3" w:rsidRDefault="00105EA4" w:rsidP="00105EA4">
            <w:pPr>
              <w:spacing w:before="0" w:after="0" w:line="276" w:lineRule="auto"/>
              <w:contextualSpacing/>
              <w:rPr>
                <w:sz w:val="20"/>
              </w:rPr>
            </w:pPr>
          </w:p>
        </w:tc>
        <w:tc>
          <w:tcPr>
            <w:tcW w:w="779" w:type="pct"/>
            <w:gridSpan w:val="3"/>
            <w:shd w:val="clear" w:color="auto" w:fill="auto"/>
            <w:vAlign w:val="center"/>
          </w:tcPr>
          <w:p w14:paraId="41978D73" w14:textId="1C2BF7F8" w:rsidR="00105EA4" w:rsidRPr="007774F3" w:rsidRDefault="00105EA4" w:rsidP="00105EA4">
            <w:pPr>
              <w:spacing w:before="0" w:after="0" w:line="276" w:lineRule="auto"/>
              <w:rPr>
                <w:sz w:val="20"/>
              </w:rPr>
            </w:pPr>
            <w:r w:rsidRPr="00105EA4">
              <w:rPr>
                <w:sz w:val="20"/>
              </w:rPr>
              <w:t>notificationSid</w:t>
            </w:r>
          </w:p>
        </w:tc>
        <w:tc>
          <w:tcPr>
            <w:tcW w:w="172" w:type="pct"/>
            <w:gridSpan w:val="3"/>
            <w:shd w:val="clear" w:color="auto" w:fill="auto"/>
            <w:vAlign w:val="center"/>
          </w:tcPr>
          <w:p w14:paraId="6E1A404D" w14:textId="5DD49605" w:rsidR="00105EA4" w:rsidRDefault="00105EA4" w:rsidP="00105EA4">
            <w:pPr>
              <w:spacing w:before="0" w:after="0" w:line="276" w:lineRule="auto"/>
              <w:jc w:val="center"/>
              <w:rPr>
                <w:sz w:val="20"/>
              </w:rPr>
            </w:pPr>
            <w:r>
              <w:rPr>
                <w:sz w:val="20"/>
              </w:rPr>
              <w:t>Н</w:t>
            </w:r>
          </w:p>
        </w:tc>
        <w:tc>
          <w:tcPr>
            <w:tcW w:w="554" w:type="pct"/>
            <w:gridSpan w:val="4"/>
            <w:shd w:val="clear" w:color="auto" w:fill="auto"/>
            <w:vAlign w:val="center"/>
          </w:tcPr>
          <w:p w14:paraId="0021CDC7" w14:textId="3F8C2F1C" w:rsidR="00105EA4" w:rsidRPr="00C316CF" w:rsidRDefault="00105EA4" w:rsidP="00105EA4">
            <w:pPr>
              <w:spacing w:before="0" w:after="0" w:line="276" w:lineRule="auto"/>
              <w:jc w:val="center"/>
              <w:rPr>
                <w:sz w:val="20"/>
              </w:rPr>
            </w:pPr>
            <w:r>
              <w:rPr>
                <w:sz w:val="20"/>
                <w:lang w:val="en-US"/>
              </w:rPr>
              <w:t>N</w:t>
            </w:r>
          </w:p>
        </w:tc>
        <w:tc>
          <w:tcPr>
            <w:tcW w:w="1389" w:type="pct"/>
            <w:shd w:val="clear" w:color="auto" w:fill="auto"/>
            <w:vAlign w:val="center"/>
          </w:tcPr>
          <w:p w14:paraId="2BDFEBE3" w14:textId="7FF81138" w:rsidR="00105EA4" w:rsidRPr="007774F3" w:rsidRDefault="00105EA4" w:rsidP="00105EA4">
            <w:pPr>
              <w:spacing w:before="0" w:after="0" w:line="276" w:lineRule="auto"/>
              <w:rPr>
                <w:sz w:val="20"/>
              </w:rPr>
            </w:pPr>
            <w:r w:rsidRPr="009105D1">
              <w:rPr>
                <w:sz w:val="20"/>
              </w:rPr>
              <w:t>Уникальный идентификатор значения характеристики в извещении-основании</w:t>
            </w:r>
          </w:p>
        </w:tc>
        <w:tc>
          <w:tcPr>
            <w:tcW w:w="1378" w:type="pct"/>
            <w:shd w:val="clear" w:color="auto" w:fill="auto"/>
          </w:tcPr>
          <w:p w14:paraId="48693DD4" w14:textId="5E94472F" w:rsidR="00105EA4" w:rsidRPr="00534AA3" w:rsidRDefault="00D61C63" w:rsidP="00105EA4">
            <w:pPr>
              <w:spacing w:before="0" w:after="0" w:line="276" w:lineRule="auto"/>
              <w:jc w:val="both"/>
              <w:rPr>
                <w:sz w:val="20"/>
              </w:rPr>
            </w:pPr>
            <w:r w:rsidRPr="00D61C63">
              <w:rPr>
                <w:sz w:val="20"/>
              </w:rPr>
              <w:t>Не применяется в 14.3. Добавлено на развитие</w:t>
            </w:r>
          </w:p>
        </w:tc>
      </w:tr>
      <w:tr w:rsidR="00105EA4" w:rsidRPr="00534AA3" w14:paraId="555A2067" w14:textId="77777777" w:rsidTr="001F2F98">
        <w:trPr>
          <w:jc w:val="center"/>
        </w:trPr>
        <w:tc>
          <w:tcPr>
            <w:tcW w:w="728" w:type="pct"/>
            <w:shd w:val="clear" w:color="auto" w:fill="auto"/>
            <w:vAlign w:val="center"/>
          </w:tcPr>
          <w:p w14:paraId="02F6BCC9" w14:textId="77777777" w:rsidR="00105EA4" w:rsidRPr="00534AA3" w:rsidRDefault="00105EA4" w:rsidP="00105EA4">
            <w:pPr>
              <w:spacing w:before="0" w:after="0" w:line="276" w:lineRule="auto"/>
              <w:contextualSpacing/>
              <w:rPr>
                <w:sz w:val="20"/>
              </w:rPr>
            </w:pPr>
          </w:p>
        </w:tc>
        <w:tc>
          <w:tcPr>
            <w:tcW w:w="779" w:type="pct"/>
            <w:gridSpan w:val="3"/>
            <w:shd w:val="clear" w:color="auto" w:fill="auto"/>
            <w:vAlign w:val="center"/>
          </w:tcPr>
          <w:p w14:paraId="4EB512E1" w14:textId="6AB99F8E" w:rsidR="00105EA4" w:rsidRPr="007774F3" w:rsidRDefault="00105EA4" w:rsidP="00105EA4">
            <w:pPr>
              <w:spacing w:before="0" w:after="0" w:line="276" w:lineRule="auto"/>
              <w:rPr>
                <w:sz w:val="20"/>
              </w:rPr>
            </w:pPr>
            <w:r w:rsidRPr="00105EA4">
              <w:rPr>
                <w:sz w:val="20"/>
              </w:rPr>
              <w:t>notificationExternalSid</w:t>
            </w:r>
          </w:p>
        </w:tc>
        <w:tc>
          <w:tcPr>
            <w:tcW w:w="172" w:type="pct"/>
            <w:gridSpan w:val="3"/>
            <w:shd w:val="clear" w:color="auto" w:fill="auto"/>
            <w:vAlign w:val="center"/>
          </w:tcPr>
          <w:p w14:paraId="13A233DC" w14:textId="6E2B017F" w:rsidR="00105EA4" w:rsidRDefault="00105EA4" w:rsidP="00105EA4">
            <w:pPr>
              <w:spacing w:before="0" w:after="0" w:line="276" w:lineRule="auto"/>
              <w:jc w:val="center"/>
              <w:rPr>
                <w:sz w:val="20"/>
              </w:rPr>
            </w:pPr>
            <w:r>
              <w:rPr>
                <w:sz w:val="20"/>
              </w:rPr>
              <w:t>Н</w:t>
            </w:r>
          </w:p>
        </w:tc>
        <w:tc>
          <w:tcPr>
            <w:tcW w:w="554" w:type="pct"/>
            <w:gridSpan w:val="4"/>
            <w:shd w:val="clear" w:color="auto" w:fill="auto"/>
            <w:vAlign w:val="center"/>
          </w:tcPr>
          <w:p w14:paraId="50AC3B8A" w14:textId="02E54918" w:rsidR="00105EA4" w:rsidRPr="00C316CF" w:rsidRDefault="00105EA4" w:rsidP="00105EA4">
            <w:pPr>
              <w:spacing w:before="0" w:after="0" w:line="276" w:lineRule="auto"/>
              <w:jc w:val="center"/>
              <w:rPr>
                <w:sz w:val="20"/>
              </w:rPr>
            </w:pPr>
            <w:r w:rsidRPr="00C316CF">
              <w:rPr>
                <w:sz w:val="20"/>
              </w:rPr>
              <w:t xml:space="preserve">T [ 1 - </w:t>
            </w:r>
            <w:r>
              <w:rPr>
                <w:sz w:val="20"/>
              </w:rPr>
              <w:t>40</w:t>
            </w:r>
            <w:r w:rsidRPr="00C316CF">
              <w:rPr>
                <w:sz w:val="20"/>
              </w:rPr>
              <w:t xml:space="preserve"> ]</w:t>
            </w:r>
          </w:p>
        </w:tc>
        <w:tc>
          <w:tcPr>
            <w:tcW w:w="1389" w:type="pct"/>
            <w:shd w:val="clear" w:color="auto" w:fill="auto"/>
            <w:vAlign w:val="center"/>
          </w:tcPr>
          <w:p w14:paraId="7A74F4F2" w14:textId="3131DD2F" w:rsidR="00105EA4" w:rsidRPr="007774F3" w:rsidRDefault="00105EA4" w:rsidP="00105EA4">
            <w:pPr>
              <w:spacing w:before="0" w:after="0" w:line="276" w:lineRule="auto"/>
              <w:rPr>
                <w:sz w:val="20"/>
              </w:rPr>
            </w:pPr>
            <w:r w:rsidRPr="00105EA4">
              <w:rPr>
                <w:sz w:val="20"/>
              </w:rPr>
              <w:t>Внешний идентификатор значения характеристики в извещении-основании</w:t>
            </w:r>
          </w:p>
        </w:tc>
        <w:tc>
          <w:tcPr>
            <w:tcW w:w="1378" w:type="pct"/>
            <w:shd w:val="clear" w:color="auto" w:fill="auto"/>
          </w:tcPr>
          <w:p w14:paraId="73E5E39E" w14:textId="15871669" w:rsidR="00105EA4" w:rsidRPr="00534AA3" w:rsidRDefault="00D61C63" w:rsidP="00105EA4">
            <w:pPr>
              <w:spacing w:before="0" w:after="0" w:line="276" w:lineRule="auto"/>
              <w:jc w:val="both"/>
              <w:rPr>
                <w:sz w:val="20"/>
              </w:rPr>
            </w:pPr>
            <w:r w:rsidRPr="00D61C63">
              <w:rPr>
                <w:sz w:val="20"/>
              </w:rPr>
              <w:t>Не применяется в 14.3. Добавлено на развитие</w:t>
            </w:r>
          </w:p>
        </w:tc>
      </w:tr>
      <w:tr w:rsidR="000738FE" w:rsidRPr="00534AA3" w14:paraId="113A5220" w14:textId="77777777" w:rsidTr="001F2F98">
        <w:trPr>
          <w:jc w:val="center"/>
        </w:trPr>
        <w:tc>
          <w:tcPr>
            <w:tcW w:w="728" w:type="pct"/>
            <w:shd w:val="clear" w:color="auto" w:fill="auto"/>
            <w:vAlign w:val="center"/>
          </w:tcPr>
          <w:p w14:paraId="0FB90897" w14:textId="77777777" w:rsidR="000738FE" w:rsidRPr="00534AA3" w:rsidRDefault="000738FE" w:rsidP="001E0DA9">
            <w:pPr>
              <w:spacing w:before="0" w:after="0" w:line="276" w:lineRule="auto"/>
              <w:contextualSpacing/>
              <w:rPr>
                <w:sz w:val="20"/>
              </w:rPr>
            </w:pPr>
          </w:p>
        </w:tc>
        <w:tc>
          <w:tcPr>
            <w:tcW w:w="779" w:type="pct"/>
            <w:gridSpan w:val="3"/>
            <w:shd w:val="clear" w:color="auto" w:fill="auto"/>
          </w:tcPr>
          <w:p w14:paraId="488B4F10" w14:textId="77777777" w:rsidR="000738FE" w:rsidRPr="00534AA3" w:rsidRDefault="000738FE" w:rsidP="001E0DA9">
            <w:pPr>
              <w:spacing w:before="0" w:after="0" w:line="276" w:lineRule="auto"/>
              <w:rPr>
                <w:sz w:val="20"/>
              </w:rPr>
            </w:pPr>
            <w:r w:rsidRPr="00534AA3">
              <w:rPr>
                <w:sz w:val="20"/>
              </w:rPr>
              <w:t>qualityDescription</w:t>
            </w:r>
          </w:p>
        </w:tc>
        <w:tc>
          <w:tcPr>
            <w:tcW w:w="172" w:type="pct"/>
            <w:gridSpan w:val="3"/>
            <w:shd w:val="clear" w:color="auto" w:fill="auto"/>
            <w:vAlign w:val="center"/>
          </w:tcPr>
          <w:p w14:paraId="2364FA39" w14:textId="77777777" w:rsidR="000738FE" w:rsidRPr="00534AA3" w:rsidRDefault="000738FE" w:rsidP="000738FE">
            <w:pPr>
              <w:spacing w:before="0" w:after="0" w:line="276" w:lineRule="auto"/>
              <w:jc w:val="center"/>
              <w:rPr>
                <w:sz w:val="20"/>
              </w:rPr>
            </w:pPr>
            <w:r w:rsidRPr="00534AA3">
              <w:rPr>
                <w:sz w:val="20"/>
              </w:rPr>
              <w:t>О</w:t>
            </w:r>
          </w:p>
        </w:tc>
        <w:tc>
          <w:tcPr>
            <w:tcW w:w="554" w:type="pct"/>
            <w:gridSpan w:val="4"/>
            <w:shd w:val="clear" w:color="auto" w:fill="auto"/>
            <w:vAlign w:val="center"/>
          </w:tcPr>
          <w:p w14:paraId="73E01546" w14:textId="062D372F" w:rsidR="000738FE" w:rsidRPr="00534AA3" w:rsidRDefault="000738FE" w:rsidP="000738FE">
            <w:pPr>
              <w:spacing w:before="0" w:after="0" w:line="276" w:lineRule="auto"/>
              <w:jc w:val="center"/>
              <w:rPr>
                <w:sz w:val="20"/>
              </w:rPr>
            </w:pPr>
            <w:r w:rsidRPr="00534AA3">
              <w:rPr>
                <w:sz w:val="20"/>
              </w:rPr>
              <w:t xml:space="preserve">T [ 1 - </w:t>
            </w:r>
            <w:r w:rsidR="00416B81">
              <w:rPr>
                <w:sz w:val="20"/>
              </w:rPr>
              <w:t>20</w:t>
            </w:r>
            <w:r w:rsidRPr="00534AA3">
              <w:rPr>
                <w:sz w:val="20"/>
              </w:rPr>
              <w:t>00 ]</w:t>
            </w:r>
          </w:p>
        </w:tc>
        <w:tc>
          <w:tcPr>
            <w:tcW w:w="1389" w:type="pct"/>
            <w:shd w:val="clear" w:color="auto" w:fill="auto"/>
          </w:tcPr>
          <w:p w14:paraId="769D23F3" w14:textId="77777777" w:rsidR="000738FE" w:rsidRPr="00534AA3" w:rsidRDefault="000738FE" w:rsidP="001E0DA9">
            <w:pPr>
              <w:spacing w:before="0" w:after="0" w:line="276" w:lineRule="auto"/>
              <w:rPr>
                <w:sz w:val="20"/>
              </w:rPr>
            </w:pPr>
            <w:r w:rsidRPr="00534AA3">
              <w:rPr>
                <w:sz w:val="20"/>
              </w:rPr>
              <w:t>Текстовое описание значения качественной характеристики</w:t>
            </w:r>
          </w:p>
        </w:tc>
        <w:tc>
          <w:tcPr>
            <w:tcW w:w="1378" w:type="pct"/>
            <w:shd w:val="clear" w:color="auto" w:fill="auto"/>
          </w:tcPr>
          <w:p w14:paraId="0579157F" w14:textId="77777777" w:rsidR="000738FE" w:rsidRPr="00534AA3" w:rsidRDefault="000738FE" w:rsidP="001E0DA9">
            <w:pPr>
              <w:spacing w:before="0" w:after="0" w:line="276" w:lineRule="auto"/>
              <w:jc w:val="both"/>
              <w:rPr>
                <w:sz w:val="20"/>
              </w:rPr>
            </w:pPr>
            <w:r w:rsidRPr="00534AA3">
              <w:rPr>
                <w:sz w:val="20"/>
              </w:rPr>
              <w:t>Допустимо указание элемента qualityDescription или (</w:t>
            </w:r>
            <w:r w:rsidRPr="00534AA3">
              <w:rPr>
                <w:sz w:val="20"/>
                <w:lang w:val="en-US"/>
              </w:rPr>
              <w:t>OKEI</w:t>
            </w:r>
            <w:r w:rsidRPr="00534AA3">
              <w:rPr>
                <w:sz w:val="20"/>
              </w:rPr>
              <w:t xml:space="preserve"> и/или rangeSet/ valueSet</w:t>
            </w:r>
          </w:p>
        </w:tc>
      </w:tr>
      <w:tr w:rsidR="000738FE" w:rsidRPr="00534AA3" w14:paraId="2D3BA80D" w14:textId="77777777" w:rsidTr="001F2F98">
        <w:trPr>
          <w:jc w:val="center"/>
        </w:trPr>
        <w:tc>
          <w:tcPr>
            <w:tcW w:w="728" w:type="pct"/>
            <w:vMerge w:val="restart"/>
            <w:shd w:val="clear" w:color="auto" w:fill="auto"/>
            <w:vAlign w:val="center"/>
          </w:tcPr>
          <w:p w14:paraId="056D56D1" w14:textId="77777777" w:rsidR="000738FE" w:rsidRPr="00534AA3" w:rsidRDefault="000738FE" w:rsidP="001E0DA9">
            <w:pPr>
              <w:spacing w:before="0" w:after="0" w:line="276" w:lineRule="auto"/>
              <w:contextualSpacing/>
              <w:rPr>
                <w:sz w:val="20"/>
              </w:rPr>
            </w:pPr>
            <w:r w:rsidRPr="00534AA3">
              <w:rPr>
                <w:sz w:val="20"/>
              </w:rPr>
              <w:t>Допустимо указание только одного элемента</w:t>
            </w:r>
          </w:p>
        </w:tc>
        <w:tc>
          <w:tcPr>
            <w:tcW w:w="779" w:type="pct"/>
            <w:gridSpan w:val="3"/>
            <w:shd w:val="clear" w:color="auto" w:fill="auto"/>
          </w:tcPr>
          <w:p w14:paraId="4EA84473" w14:textId="77777777" w:rsidR="000738FE" w:rsidRPr="00534AA3" w:rsidRDefault="000738FE" w:rsidP="001E0DA9">
            <w:pPr>
              <w:spacing w:before="0" w:after="0" w:line="276" w:lineRule="auto"/>
              <w:rPr>
                <w:sz w:val="20"/>
              </w:rPr>
            </w:pPr>
            <w:r w:rsidRPr="00534AA3">
              <w:rPr>
                <w:sz w:val="20"/>
              </w:rPr>
              <w:t>OKEI</w:t>
            </w:r>
          </w:p>
        </w:tc>
        <w:tc>
          <w:tcPr>
            <w:tcW w:w="172" w:type="pct"/>
            <w:gridSpan w:val="3"/>
            <w:shd w:val="clear" w:color="auto" w:fill="auto"/>
            <w:vAlign w:val="center"/>
          </w:tcPr>
          <w:p w14:paraId="2856D648" w14:textId="77777777" w:rsidR="000738FE" w:rsidRPr="00534AA3" w:rsidRDefault="000738FE" w:rsidP="000738FE">
            <w:pPr>
              <w:spacing w:before="0" w:after="0" w:line="276" w:lineRule="auto"/>
              <w:jc w:val="center"/>
              <w:rPr>
                <w:sz w:val="20"/>
              </w:rPr>
            </w:pPr>
            <w:r w:rsidRPr="00534AA3">
              <w:rPr>
                <w:sz w:val="20"/>
              </w:rPr>
              <w:t>Н</w:t>
            </w:r>
          </w:p>
        </w:tc>
        <w:tc>
          <w:tcPr>
            <w:tcW w:w="554" w:type="pct"/>
            <w:gridSpan w:val="4"/>
            <w:shd w:val="clear" w:color="auto" w:fill="auto"/>
            <w:vAlign w:val="center"/>
          </w:tcPr>
          <w:p w14:paraId="26674E37" w14:textId="77777777" w:rsidR="000738FE" w:rsidRPr="00534AA3" w:rsidRDefault="000738FE" w:rsidP="000738FE">
            <w:pPr>
              <w:spacing w:before="0" w:after="0" w:line="276" w:lineRule="auto"/>
              <w:jc w:val="center"/>
              <w:rPr>
                <w:sz w:val="20"/>
              </w:rPr>
            </w:pPr>
            <w:r w:rsidRPr="00534AA3">
              <w:rPr>
                <w:sz w:val="20"/>
              </w:rPr>
              <w:t>S</w:t>
            </w:r>
          </w:p>
        </w:tc>
        <w:tc>
          <w:tcPr>
            <w:tcW w:w="1389" w:type="pct"/>
            <w:shd w:val="clear" w:color="auto" w:fill="auto"/>
          </w:tcPr>
          <w:p w14:paraId="64306773" w14:textId="77777777" w:rsidR="000738FE" w:rsidRPr="00534AA3" w:rsidRDefault="000738FE" w:rsidP="001E0DA9">
            <w:pPr>
              <w:spacing w:before="0" w:after="0" w:line="276" w:lineRule="auto"/>
              <w:rPr>
                <w:sz w:val="20"/>
              </w:rPr>
            </w:pPr>
            <w:r w:rsidRPr="00534AA3">
              <w:rPr>
                <w:sz w:val="20"/>
              </w:rPr>
              <w:t>Единица измерения. Ссылка на классификатор ОКЕИ (nsiOKEI)</w:t>
            </w:r>
          </w:p>
        </w:tc>
        <w:tc>
          <w:tcPr>
            <w:tcW w:w="1378" w:type="pct"/>
            <w:shd w:val="clear" w:color="auto" w:fill="auto"/>
          </w:tcPr>
          <w:p w14:paraId="2FFD8DF4" w14:textId="77777777" w:rsidR="000738FE" w:rsidRPr="00534AA3" w:rsidRDefault="000738FE" w:rsidP="001E0DA9">
            <w:pPr>
              <w:spacing w:before="0" w:after="0" w:line="276" w:lineRule="auto"/>
              <w:jc w:val="both"/>
              <w:rPr>
                <w:sz w:val="20"/>
              </w:rPr>
            </w:pPr>
            <w:r w:rsidRPr="00534AA3">
              <w:rPr>
                <w:sz w:val="20"/>
              </w:rPr>
              <w:t>Состав блока см. выше</w:t>
            </w:r>
          </w:p>
        </w:tc>
      </w:tr>
      <w:tr w:rsidR="000738FE" w:rsidRPr="00534AA3" w14:paraId="16E04BB5" w14:textId="77777777" w:rsidTr="001F2F98">
        <w:trPr>
          <w:jc w:val="center"/>
        </w:trPr>
        <w:tc>
          <w:tcPr>
            <w:tcW w:w="728" w:type="pct"/>
            <w:vMerge/>
            <w:shd w:val="clear" w:color="auto" w:fill="auto"/>
            <w:vAlign w:val="center"/>
          </w:tcPr>
          <w:p w14:paraId="64AACF77" w14:textId="77777777" w:rsidR="000738FE" w:rsidRPr="00534AA3" w:rsidRDefault="000738FE" w:rsidP="001E0DA9">
            <w:pPr>
              <w:spacing w:before="0" w:after="0" w:line="276" w:lineRule="auto"/>
              <w:contextualSpacing/>
              <w:rPr>
                <w:sz w:val="20"/>
              </w:rPr>
            </w:pPr>
          </w:p>
        </w:tc>
        <w:tc>
          <w:tcPr>
            <w:tcW w:w="779" w:type="pct"/>
            <w:gridSpan w:val="3"/>
            <w:shd w:val="clear" w:color="auto" w:fill="auto"/>
          </w:tcPr>
          <w:p w14:paraId="07E5F2C8" w14:textId="77777777" w:rsidR="000738FE" w:rsidRPr="00534AA3" w:rsidRDefault="000738FE" w:rsidP="001E0DA9">
            <w:pPr>
              <w:spacing w:before="0" w:after="0" w:line="276" w:lineRule="auto"/>
              <w:rPr>
                <w:sz w:val="20"/>
              </w:rPr>
            </w:pPr>
            <w:r w:rsidRPr="00534AA3">
              <w:rPr>
                <w:sz w:val="20"/>
                <w:lang w:eastAsia="en-US"/>
              </w:rPr>
              <w:t>valueFormat</w:t>
            </w:r>
          </w:p>
        </w:tc>
        <w:tc>
          <w:tcPr>
            <w:tcW w:w="172" w:type="pct"/>
            <w:gridSpan w:val="3"/>
            <w:shd w:val="clear" w:color="auto" w:fill="auto"/>
            <w:vAlign w:val="center"/>
          </w:tcPr>
          <w:p w14:paraId="1B9FA160" w14:textId="77777777" w:rsidR="000738FE" w:rsidRPr="00534AA3" w:rsidRDefault="000738FE" w:rsidP="000738FE">
            <w:pPr>
              <w:spacing w:before="0" w:after="0" w:line="276" w:lineRule="auto"/>
              <w:jc w:val="center"/>
              <w:rPr>
                <w:sz w:val="20"/>
              </w:rPr>
            </w:pPr>
            <w:r w:rsidRPr="00534AA3">
              <w:rPr>
                <w:sz w:val="20"/>
                <w:lang w:eastAsia="en-US"/>
              </w:rPr>
              <w:t>О</w:t>
            </w:r>
          </w:p>
        </w:tc>
        <w:tc>
          <w:tcPr>
            <w:tcW w:w="554" w:type="pct"/>
            <w:gridSpan w:val="4"/>
            <w:shd w:val="clear" w:color="auto" w:fill="auto"/>
            <w:vAlign w:val="center"/>
          </w:tcPr>
          <w:p w14:paraId="55FE94A0" w14:textId="77777777" w:rsidR="000738FE" w:rsidRPr="00534AA3" w:rsidRDefault="000738FE" w:rsidP="000738FE">
            <w:pPr>
              <w:spacing w:before="0" w:after="0" w:line="276" w:lineRule="auto"/>
              <w:jc w:val="center"/>
              <w:rPr>
                <w:sz w:val="20"/>
              </w:rPr>
            </w:pPr>
            <w:r w:rsidRPr="00534AA3">
              <w:rPr>
                <w:sz w:val="20"/>
                <w:lang w:eastAsia="en-US"/>
              </w:rPr>
              <w:t>Т</w:t>
            </w:r>
          </w:p>
        </w:tc>
        <w:tc>
          <w:tcPr>
            <w:tcW w:w="1389" w:type="pct"/>
            <w:shd w:val="clear" w:color="auto" w:fill="auto"/>
          </w:tcPr>
          <w:p w14:paraId="2298932C" w14:textId="77777777" w:rsidR="000738FE" w:rsidRPr="00534AA3" w:rsidRDefault="000738FE" w:rsidP="001E0DA9">
            <w:pPr>
              <w:spacing w:before="0" w:after="0" w:line="276" w:lineRule="auto"/>
              <w:rPr>
                <w:sz w:val="20"/>
                <w:lang w:eastAsia="en-US"/>
              </w:rPr>
            </w:pPr>
            <w:r w:rsidRPr="00534AA3">
              <w:rPr>
                <w:sz w:val="20"/>
                <w:lang w:eastAsia="en-US"/>
              </w:rPr>
              <w:t>Формат значения характеристики:</w:t>
            </w:r>
          </w:p>
          <w:p w14:paraId="5252B8AE" w14:textId="77777777" w:rsidR="000738FE" w:rsidRPr="00534AA3" w:rsidRDefault="000738FE" w:rsidP="001E0DA9">
            <w:pPr>
              <w:spacing w:before="0" w:after="0" w:line="276" w:lineRule="auto"/>
              <w:rPr>
                <w:sz w:val="20"/>
              </w:rPr>
            </w:pPr>
          </w:p>
        </w:tc>
        <w:tc>
          <w:tcPr>
            <w:tcW w:w="1378" w:type="pct"/>
            <w:shd w:val="clear" w:color="auto" w:fill="auto"/>
            <w:vAlign w:val="center"/>
          </w:tcPr>
          <w:p w14:paraId="4A83BFCE" w14:textId="77777777" w:rsidR="000738FE" w:rsidRPr="00534AA3" w:rsidRDefault="000738FE" w:rsidP="001E0DA9">
            <w:pPr>
              <w:spacing w:before="0" w:after="0" w:line="276" w:lineRule="auto"/>
              <w:jc w:val="both"/>
              <w:rPr>
                <w:sz w:val="20"/>
                <w:lang w:eastAsia="en-US"/>
              </w:rPr>
            </w:pPr>
            <w:r w:rsidRPr="00534AA3">
              <w:rPr>
                <w:sz w:val="20"/>
                <w:lang w:eastAsia="en-US"/>
              </w:rPr>
              <w:t>Допустимые значения:</w:t>
            </w:r>
          </w:p>
          <w:p w14:paraId="3B621E73" w14:textId="77777777" w:rsidR="000738FE" w:rsidRPr="00534AA3" w:rsidRDefault="000738FE" w:rsidP="001E0DA9">
            <w:pPr>
              <w:spacing w:before="0" w:after="0" w:line="276" w:lineRule="auto"/>
              <w:rPr>
                <w:sz w:val="20"/>
                <w:lang w:eastAsia="en-US"/>
              </w:rPr>
            </w:pPr>
          </w:p>
          <w:p w14:paraId="3E36E8BC" w14:textId="77777777" w:rsidR="000738FE" w:rsidRPr="00534AA3" w:rsidRDefault="000738FE" w:rsidP="001E0DA9">
            <w:pPr>
              <w:spacing w:before="0" w:after="0" w:line="276" w:lineRule="auto"/>
              <w:rPr>
                <w:sz w:val="20"/>
                <w:lang w:eastAsia="en-US"/>
              </w:rPr>
            </w:pPr>
            <w:r w:rsidRPr="00534AA3">
              <w:rPr>
                <w:sz w:val="20"/>
                <w:lang w:eastAsia="en-US"/>
              </w:rPr>
              <w:t>N-числовой;</w:t>
            </w:r>
          </w:p>
          <w:p w14:paraId="5B8B4EA9" w14:textId="77777777" w:rsidR="000738FE" w:rsidRPr="00534AA3" w:rsidRDefault="000738FE" w:rsidP="001E0DA9">
            <w:pPr>
              <w:spacing w:before="0" w:after="0" w:line="276" w:lineRule="auto"/>
              <w:rPr>
                <w:sz w:val="20"/>
                <w:lang w:eastAsia="en-US"/>
              </w:rPr>
            </w:pPr>
            <w:r w:rsidRPr="00534AA3">
              <w:rPr>
                <w:sz w:val="20"/>
                <w:lang w:eastAsia="en-US"/>
              </w:rPr>
              <w:t>A-дополнительный</w:t>
            </w:r>
          </w:p>
          <w:p w14:paraId="0A55857C" w14:textId="77777777" w:rsidR="000738FE" w:rsidRPr="00534AA3" w:rsidRDefault="000738FE" w:rsidP="001E0DA9">
            <w:pPr>
              <w:spacing w:before="0" w:after="0" w:line="276" w:lineRule="auto"/>
              <w:rPr>
                <w:sz w:val="20"/>
                <w:lang w:eastAsia="en-US"/>
              </w:rPr>
            </w:pPr>
          </w:p>
          <w:p w14:paraId="0DEEA298" w14:textId="77777777" w:rsidR="000738FE" w:rsidRPr="00534AA3" w:rsidRDefault="000738FE" w:rsidP="001E0DA9">
            <w:pPr>
              <w:spacing w:before="0" w:after="0" w:line="276" w:lineRule="auto"/>
              <w:jc w:val="both"/>
              <w:rPr>
                <w:sz w:val="20"/>
              </w:rPr>
            </w:pPr>
            <w:r w:rsidRPr="00534AA3">
              <w:rPr>
                <w:sz w:val="20"/>
                <w:lang w:eastAsia="en-US"/>
              </w:rPr>
              <w:t>В случае если поле при приеме не указано, по умолчанию считается, что формат значения характеристики - числовой</w:t>
            </w:r>
          </w:p>
        </w:tc>
      </w:tr>
      <w:tr w:rsidR="000738FE" w:rsidRPr="00534AA3" w14:paraId="2020FF3D" w14:textId="77777777" w:rsidTr="001F2F98">
        <w:trPr>
          <w:jc w:val="center"/>
        </w:trPr>
        <w:tc>
          <w:tcPr>
            <w:tcW w:w="728" w:type="pct"/>
            <w:vMerge/>
            <w:shd w:val="clear" w:color="auto" w:fill="auto"/>
            <w:vAlign w:val="center"/>
          </w:tcPr>
          <w:p w14:paraId="35C511DB" w14:textId="77777777" w:rsidR="000738FE" w:rsidRPr="00534AA3" w:rsidRDefault="000738FE" w:rsidP="001E0DA9">
            <w:pPr>
              <w:spacing w:before="0" w:after="0" w:line="276" w:lineRule="auto"/>
              <w:contextualSpacing/>
              <w:rPr>
                <w:sz w:val="20"/>
              </w:rPr>
            </w:pPr>
          </w:p>
        </w:tc>
        <w:tc>
          <w:tcPr>
            <w:tcW w:w="779" w:type="pct"/>
            <w:gridSpan w:val="3"/>
            <w:shd w:val="clear" w:color="auto" w:fill="auto"/>
          </w:tcPr>
          <w:p w14:paraId="644AD3C0" w14:textId="77777777" w:rsidR="000738FE" w:rsidRPr="00534AA3" w:rsidRDefault="000738FE" w:rsidP="001E0DA9">
            <w:pPr>
              <w:spacing w:before="0" w:after="0" w:line="276" w:lineRule="auto"/>
              <w:rPr>
                <w:sz w:val="20"/>
              </w:rPr>
            </w:pPr>
            <w:r w:rsidRPr="00534AA3">
              <w:rPr>
                <w:sz w:val="20"/>
              </w:rPr>
              <w:t>rangeSet</w:t>
            </w:r>
          </w:p>
        </w:tc>
        <w:tc>
          <w:tcPr>
            <w:tcW w:w="172" w:type="pct"/>
            <w:gridSpan w:val="3"/>
            <w:shd w:val="clear" w:color="auto" w:fill="auto"/>
            <w:vAlign w:val="center"/>
          </w:tcPr>
          <w:p w14:paraId="25AA5ABF" w14:textId="77777777" w:rsidR="000738FE" w:rsidRPr="00534AA3" w:rsidRDefault="000738FE" w:rsidP="000738FE">
            <w:pPr>
              <w:spacing w:before="0" w:after="0" w:line="276" w:lineRule="auto"/>
              <w:jc w:val="center"/>
              <w:rPr>
                <w:sz w:val="20"/>
              </w:rPr>
            </w:pPr>
            <w:r w:rsidRPr="00534AA3">
              <w:rPr>
                <w:sz w:val="20"/>
              </w:rPr>
              <w:t>О</w:t>
            </w:r>
          </w:p>
        </w:tc>
        <w:tc>
          <w:tcPr>
            <w:tcW w:w="554" w:type="pct"/>
            <w:gridSpan w:val="4"/>
            <w:shd w:val="clear" w:color="auto" w:fill="auto"/>
            <w:vAlign w:val="center"/>
          </w:tcPr>
          <w:p w14:paraId="13681DBE" w14:textId="77777777" w:rsidR="000738FE" w:rsidRPr="00534AA3" w:rsidRDefault="000738FE" w:rsidP="000738FE">
            <w:pPr>
              <w:spacing w:before="0" w:after="0" w:line="276" w:lineRule="auto"/>
              <w:jc w:val="center"/>
              <w:rPr>
                <w:sz w:val="20"/>
              </w:rPr>
            </w:pPr>
            <w:r w:rsidRPr="00534AA3">
              <w:rPr>
                <w:sz w:val="20"/>
              </w:rPr>
              <w:t>S</w:t>
            </w:r>
          </w:p>
        </w:tc>
        <w:tc>
          <w:tcPr>
            <w:tcW w:w="1389" w:type="pct"/>
            <w:shd w:val="clear" w:color="auto" w:fill="auto"/>
          </w:tcPr>
          <w:p w14:paraId="1C49B906" w14:textId="77777777" w:rsidR="000738FE" w:rsidRPr="00534AA3" w:rsidRDefault="000738FE" w:rsidP="001E0DA9">
            <w:pPr>
              <w:spacing w:before="0" w:after="0" w:line="276" w:lineRule="auto"/>
              <w:rPr>
                <w:sz w:val="20"/>
              </w:rPr>
            </w:pPr>
            <w:r w:rsidRPr="00534AA3">
              <w:rPr>
                <w:sz w:val="20"/>
              </w:rPr>
              <w:t>Набор диапазонов значений характеристик</w:t>
            </w:r>
          </w:p>
        </w:tc>
        <w:tc>
          <w:tcPr>
            <w:tcW w:w="1378" w:type="pct"/>
            <w:shd w:val="clear" w:color="auto" w:fill="auto"/>
          </w:tcPr>
          <w:p w14:paraId="534BDB18" w14:textId="77777777" w:rsidR="000738FE" w:rsidRPr="00534AA3" w:rsidRDefault="000738FE" w:rsidP="001E0DA9">
            <w:pPr>
              <w:spacing w:before="0" w:after="0" w:line="276" w:lineRule="auto"/>
              <w:jc w:val="both"/>
              <w:rPr>
                <w:sz w:val="20"/>
              </w:rPr>
            </w:pPr>
          </w:p>
        </w:tc>
      </w:tr>
      <w:tr w:rsidR="000738FE" w:rsidRPr="00534AA3" w14:paraId="43BA7EAC" w14:textId="77777777" w:rsidTr="001F2F98">
        <w:trPr>
          <w:jc w:val="center"/>
        </w:trPr>
        <w:tc>
          <w:tcPr>
            <w:tcW w:w="728" w:type="pct"/>
            <w:vMerge/>
            <w:shd w:val="clear" w:color="auto" w:fill="auto"/>
            <w:vAlign w:val="center"/>
          </w:tcPr>
          <w:p w14:paraId="2CEC80A2" w14:textId="77777777" w:rsidR="000738FE" w:rsidRPr="00534AA3" w:rsidRDefault="000738FE" w:rsidP="001E0DA9">
            <w:pPr>
              <w:spacing w:before="0" w:after="0" w:line="276" w:lineRule="auto"/>
              <w:contextualSpacing/>
              <w:rPr>
                <w:sz w:val="20"/>
              </w:rPr>
            </w:pPr>
          </w:p>
        </w:tc>
        <w:tc>
          <w:tcPr>
            <w:tcW w:w="779" w:type="pct"/>
            <w:gridSpan w:val="3"/>
            <w:shd w:val="clear" w:color="auto" w:fill="auto"/>
          </w:tcPr>
          <w:p w14:paraId="080F868B" w14:textId="77777777" w:rsidR="000738FE" w:rsidRPr="00534AA3" w:rsidRDefault="000738FE" w:rsidP="001E0DA9">
            <w:pPr>
              <w:spacing w:before="0" w:after="0" w:line="276" w:lineRule="auto"/>
              <w:rPr>
                <w:sz w:val="20"/>
              </w:rPr>
            </w:pPr>
            <w:r w:rsidRPr="00534AA3">
              <w:rPr>
                <w:sz w:val="20"/>
              </w:rPr>
              <w:t>valueSet</w:t>
            </w:r>
          </w:p>
        </w:tc>
        <w:tc>
          <w:tcPr>
            <w:tcW w:w="172" w:type="pct"/>
            <w:gridSpan w:val="3"/>
            <w:shd w:val="clear" w:color="auto" w:fill="auto"/>
            <w:vAlign w:val="center"/>
          </w:tcPr>
          <w:p w14:paraId="56A9451B" w14:textId="77777777" w:rsidR="000738FE" w:rsidRPr="00534AA3" w:rsidRDefault="000738FE" w:rsidP="000738FE">
            <w:pPr>
              <w:spacing w:before="0" w:after="0" w:line="276" w:lineRule="auto"/>
              <w:jc w:val="center"/>
              <w:rPr>
                <w:sz w:val="20"/>
              </w:rPr>
            </w:pPr>
            <w:r w:rsidRPr="00534AA3">
              <w:rPr>
                <w:sz w:val="20"/>
              </w:rPr>
              <w:t>О</w:t>
            </w:r>
          </w:p>
        </w:tc>
        <w:tc>
          <w:tcPr>
            <w:tcW w:w="554" w:type="pct"/>
            <w:gridSpan w:val="4"/>
            <w:shd w:val="clear" w:color="auto" w:fill="auto"/>
            <w:vAlign w:val="center"/>
          </w:tcPr>
          <w:p w14:paraId="36CD0902" w14:textId="77777777" w:rsidR="000738FE" w:rsidRPr="00534AA3" w:rsidRDefault="000738FE" w:rsidP="000738FE">
            <w:pPr>
              <w:spacing w:before="0" w:after="0" w:line="276" w:lineRule="auto"/>
              <w:jc w:val="center"/>
              <w:rPr>
                <w:sz w:val="20"/>
              </w:rPr>
            </w:pPr>
            <w:r w:rsidRPr="00534AA3">
              <w:rPr>
                <w:sz w:val="20"/>
              </w:rPr>
              <w:t>S</w:t>
            </w:r>
          </w:p>
        </w:tc>
        <w:tc>
          <w:tcPr>
            <w:tcW w:w="1389" w:type="pct"/>
            <w:shd w:val="clear" w:color="auto" w:fill="auto"/>
          </w:tcPr>
          <w:p w14:paraId="72DF504A" w14:textId="77777777" w:rsidR="000738FE" w:rsidRPr="00534AA3" w:rsidRDefault="000738FE" w:rsidP="001E0DA9">
            <w:pPr>
              <w:spacing w:before="0" w:after="0" w:line="276" w:lineRule="auto"/>
              <w:rPr>
                <w:sz w:val="20"/>
              </w:rPr>
            </w:pPr>
            <w:r w:rsidRPr="00534AA3">
              <w:rPr>
                <w:sz w:val="20"/>
              </w:rPr>
              <w:t>Набор конкретных значений характеристики</w:t>
            </w:r>
          </w:p>
        </w:tc>
        <w:tc>
          <w:tcPr>
            <w:tcW w:w="1378" w:type="pct"/>
            <w:shd w:val="clear" w:color="auto" w:fill="auto"/>
          </w:tcPr>
          <w:p w14:paraId="7C181A6B" w14:textId="77777777" w:rsidR="000738FE" w:rsidRPr="00534AA3" w:rsidRDefault="000738FE" w:rsidP="001E0DA9">
            <w:pPr>
              <w:spacing w:before="0" w:after="0" w:line="276" w:lineRule="auto"/>
              <w:jc w:val="both"/>
              <w:rPr>
                <w:sz w:val="20"/>
              </w:rPr>
            </w:pPr>
          </w:p>
        </w:tc>
      </w:tr>
      <w:tr w:rsidR="000738FE" w:rsidRPr="00534AA3" w14:paraId="0F7FF06B" w14:textId="77777777" w:rsidTr="00D574AD">
        <w:trPr>
          <w:jc w:val="center"/>
        </w:trPr>
        <w:tc>
          <w:tcPr>
            <w:tcW w:w="5000" w:type="pct"/>
            <w:gridSpan w:val="13"/>
            <w:shd w:val="clear" w:color="auto" w:fill="auto"/>
            <w:vAlign w:val="center"/>
          </w:tcPr>
          <w:p w14:paraId="649A5371" w14:textId="77777777" w:rsidR="000738FE" w:rsidRPr="00534AA3" w:rsidRDefault="000738FE" w:rsidP="001E0DA9">
            <w:pPr>
              <w:keepNext/>
              <w:spacing w:before="0" w:after="0" w:line="276" w:lineRule="auto"/>
              <w:contextualSpacing/>
              <w:jc w:val="center"/>
              <w:rPr>
                <w:b/>
                <w:sz w:val="20"/>
              </w:rPr>
            </w:pPr>
            <w:r w:rsidRPr="00534AA3">
              <w:rPr>
                <w:b/>
                <w:bCs/>
                <w:sz w:val="20"/>
              </w:rPr>
              <w:t>Набор диапазонов значений характеристик</w:t>
            </w:r>
          </w:p>
        </w:tc>
      </w:tr>
      <w:tr w:rsidR="000738FE" w:rsidRPr="00534AA3" w14:paraId="1DE3F193" w14:textId="77777777" w:rsidTr="001F2F98">
        <w:trPr>
          <w:jc w:val="center"/>
        </w:trPr>
        <w:tc>
          <w:tcPr>
            <w:tcW w:w="728" w:type="pct"/>
            <w:shd w:val="clear" w:color="auto" w:fill="auto"/>
          </w:tcPr>
          <w:p w14:paraId="3A36EE98" w14:textId="77777777" w:rsidR="000738FE" w:rsidRPr="00534AA3" w:rsidRDefault="000738FE" w:rsidP="001E0DA9">
            <w:pPr>
              <w:spacing w:before="0" w:after="0" w:line="276" w:lineRule="auto"/>
              <w:jc w:val="both"/>
              <w:rPr>
                <w:sz w:val="20"/>
              </w:rPr>
            </w:pPr>
            <w:r w:rsidRPr="00534AA3">
              <w:rPr>
                <w:b/>
                <w:bCs/>
                <w:sz w:val="20"/>
              </w:rPr>
              <w:t>rangeSet</w:t>
            </w:r>
          </w:p>
        </w:tc>
        <w:tc>
          <w:tcPr>
            <w:tcW w:w="779" w:type="pct"/>
            <w:gridSpan w:val="3"/>
            <w:shd w:val="clear" w:color="auto" w:fill="auto"/>
            <w:vAlign w:val="center"/>
          </w:tcPr>
          <w:p w14:paraId="686C201F" w14:textId="77777777" w:rsidR="000738FE" w:rsidRPr="00534AA3" w:rsidRDefault="000738FE" w:rsidP="001E0DA9">
            <w:pPr>
              <w:keepNext/>
              <w:spacing w:before="0" w:after="0" w:line="276" w:lineRule="auto"/>
              <w:contextualSpacing/>
              <w:rPr>
                <w:b/>
                <w:sz w:val="20"/>
              </w:rPr>
            </w:pPr>
          </w:p>
        </w:tc>
        <w:tc>
          <w:tcPr>
            <w:tcW w:w="172" w:type="pct"/>
            <w:gridSpan w:val="3"/>
            <w:shd w:val="clear" w:color="auto" w:fill="auto"/>
            <w:vAlign w:val="center"/>
          </w:tcPr>
          <w:p w14:paraId="17193C7A" w14:textId="77777777" w:rsidR="000738FE" w:rsidRPr="00534AA3" w:rsidRDefault="000738FE" w:rsidP="001E0DA9">
            <w:pPr>
              <w:keepNext/>
              <w:spacing w:before="0" w:after="0" w:line="276" w:lineRule="auto"/>
              <w:contextualSpacing/>
              <w:jc w:val="center"/>
              <w:rPr>
                <w:b/>
                <w:sz w:val="20"/>
              </w:rPr>
            </w:pPr>
          </w:p>
        </w:tc>
        <w:tc>
          <w:tcPr>
            <w:tcW w:w="554" w:type="pct"/>
            <w:gridSpan w:val="4"/>
            <w:shd w:val="clear" w:color="auto" w:fill="auto"/>
            <w:vAlign w:val="center"/>
          </w:tcPr>
          <w:p w14:paraId="3E31C76C" w14:textId="77777777" w:rsidR="000738FE" w:rsidRPr="00534AA3" w:rsidRDefault="000738FE" w:rsidP="001E0DA9">
            <w:pPr>
              <w:keepNext/>
              <w:spacing w:before="0" w:after="0" w:line="276" w:lineRule="auto"/>
              <w:contextualSpacing/>
              <w:jc w:val="center"/>
              <w:rPr>
                <w:b/>
                <w:sz w:val="20"/>
              </w:rPr>
            </w:pPr>
          </w:p>
        </w:tc>
        <w:tc>
          <w:tcPr>
            <w:tcW w:w="1389" w:type="pct"/>
            <w:shd w:val="clear" w:color="auto" w:fill="auto"/>
            <w:vAlign w:val="center"/>
          </w:tcPr>
          <w:p w14:paraId="16BC4F6E" w14:textId="77777777" w:rsidR="000738FE" w:rsidRPr="00534AA3" w:rsidRDefault="000738FE" w:rsidP="001E0DA9">
            <w:pPr>
              <w:keepNext/>
              <w:spacing w:before="0" w:after="0" w:line="276" w:lineRule="auto"/>
              <w:contextualSpacing/>
              <w:rPr>
                <w:b/>
                <w:sz w:val="20"/>
              </w:rPr>
            </w:pPr>
          </w:p>
        </w:tc>
        <w:tc>
          <w:tcPr>
            <w:tcW w:w="1378" w:type="pct"/>
            <w:shd w:val="clear" w:color="auto" w:fill="auto"/>
            <w:vAlign w:val="center"/>
          </w:tcPr>
          <w:p w14:paraId="513FF697" w14:textId="77777777" w:rsidR="000738FE" w:rsidRPr="00534AA3" w:rsidRDefault="000738FE" w:rsidP="001E0DA9">
            <w:pPr>
              <w:keepNext/>
              <w:spacing w:before="0" w:after="0" w:line="276" w:lineRule="auto"/>
              <w:contextualSpacing/>
              <w:rPr>
                <w:b/>
                <w:sz w:val="20"/>
              </w:rPr>
            </w:pPr>
          </w:p>
        </w:tc>
      </w:tr>
      <w:tr w:rsidR="00AE7298" w:rsidRPr="00534AA3" w14:paraId="50D9E438" w14:textId="77777777" w:rsidTr="001F2F98">
        <w:trPr>
          <w:jc w:val="center"/>
        </w:trPr>
        <w:tc>
          <w:tcPr>
            <w:tcW w:w="728" w:type="pct"/>
            <w:vMerge w:val="restart"/>
            <w:shd w:val="clear" w:color="auto" w:fill="auto"/>
            <w:vAlign w:val="center"/>
          </w:tcPr>
          <w:p w14:paraId="4CB74B66" w14:textId="1B86627F" w:rsidR="00AE7298" w:rsidRPr="00534AA3" w:rsidRDefault="00AE7298" w:rsidP="001E0DA9">
            <w:pPr>
              <w:spacing w:before="0" w:after="0" w:line="276" w:lineRule="auto"/>
              <w:contextualSpacing/>
              <w:rPr>
                <w:sz w:val="20"/>
              </w:rPr>
            </w:pPr>
            <w:r w:rsidRPr="00534AA3">
              <w:rPr>
                <w:sz w:val="20"/>
              </w:rPr>
              <w:t>Допустимо указание только одного элемента</w:t>
            </w:r>
          </w:p>
        </w:tc>
        <w:tc>
          <w:tcPr>
            <w:tcW w:w="779" w:type="pct"/>
            <w:gridSpan w:val="3"/>
            <w:shd w:val="clear" w:color="auto" w:fill="auto"/>
          </w:tcPr>
          <w:p w14:paraId="2ED46E55" w14:textId="77777777" w:rsidR="00AE7298" w:rsidRPr="00534AA3" w:rsidRDefault="00AE7298" w:rsidP="001E0DA9">
            <w:pPr>
              <w:spacing w:before="0" w:after="0" w:line="276" w:lineRule="auto"/>
              <w:rPr>
                <w:sz w:val="20"/>
              </w:rPr>
            </w:pPr>
            <w:r w:rsidRPr="00534AA3">
              <w:rPr>
                <w:sz w:val="20"/>
              </w:rPr>
              <w:t>valueRange</w:t>
            </w:r>
          </w:p>
        </w:tc>
        <w:tc>
          <w:tcPr>
            <w:tcW w:w="172" w:type="pct"/>
            <w:gridSpan w:val="3"/>
            <w:shd w:val="clear" w:color="auto" w:fill="auto"/>
          </w:tcPr>
          <w:p w14:paraId="26998A66" w14:textId="77777777" w:rsidR="00AE7298" w:rsidRPr="00534AA3" w:rsidRDefault="00AE7298" w:rsidP="000738FE">
            <w:pPr>
              <w:spacing w:before="0" w:after="0" w:line="276" w:lineRule="auto"/>
              <w:jc w:val="center"/>
              <w:rPr>
                <w:sz w:val="20"/>
              </w:rPr>
            </w:pPr>
            <w:r w:rsidRPr="00534AA3">
              <w:rPr>
                <w:sz w:val="20"/>
              </w:rPr>
              <w:t>О</w:t>
            </w:r>
          </w:p>
        </w:tc>
        <w:tc>
          <w:tcPr>
            <w:tcW w:w="554" w:type="pct"/>
            <w:gridSpan w:val="4"/>
            <w:shd w:val="clear" w:color="auto" w:fill="auto"/>
          </w:tcPr>
          <w:p w14:paraId="6B5F2486" w14:textId="77777777" w:rsidR="00AE7298" w:rsidRPr="00534AA3" w:rsidRDefault="00AE7298" w:rsidP="000738FE">
            <w:pPr>
              <w:spacing w:before="0" w:after="0" w:line="276" w:lineRule="auto"/>
              <w:jc w:val="center"/>
              <w:rPr>
                <w:sz w:val="20"/>
              </w:rPr>
            </w:pPr>
            <w:r w:rsidRPr="00534AA3">
              <w:rPr>
                <w:sz w:val="20"/>
              </w:rPr>
              <w:t>S</w:t>
            </w:r>
          </w:p>
        </w:tc>
        <w:tc>
          <w:tcPr>
            <w:tcW w:w="1389" w:type="pct"/>
            <w:shd w:val="clear" w:color="auto" w:fill="auto"/>
          </w:tcPr>
          <w:p w14:paraId="3C090EBC" w14:textId="77777777" w:rsidR="00AE7298" w:rsidRPr="00534AA3" w:rsidRDefault="00AE7298" w:rsidP="001E0DA9">
            <w:pPr>
              <w:spacing w:before="0" w:after="0" w:line="276" w:lineRule="auto"/>
              <w:rPr>
                <w:sz w:val="20"/>
              </w:rPr>
            </w:pPr>
            <w:r w:rsidRPr="00534AA3">
              <w:rPr>
                <w:sz w:val="20"/>
              </w:rPr>
              <w:t>Диапазон значений</w:t>
            </w:r>
          </w:p>
        </w:tc>
        <w:tc>
          <w:tcPr>
            <w:tcW w:w="1378" w:type="pct"/>
            <w:shd w:val="clear" w:color="auto" w:fill="auto"/>
          </w:tcPr>
          <w:p w14:paraId="4287050F" w14:textId="77777777" w:rsidR="00AE7298" w:rsidRPr="00534AA3" w:rsidRDefault="00AE7298" w:rsidP="001E0DA9">
            <w:pPr>
              <w:spacing w:before="0" w:after="0" w:line="276" w:lineRule="auto"/>
              <w:jc w:val="both"/>
              <w:rPr>
                <w:sz w:val="20"/>
              </w:rPr>
            </w:pPr>
          </w:p>
        </w:tc>
      </w:tr>
      <w:tr w:rsidR="00AE7298" w:rsidRPr="00534AA3" w14:paraId="1038A104" w14:textId="77777777" w:rsidTr="001F2F98">
        <w:trPr>
          <w:jc w:val="center"/>
        </w:trPr>
        <w:tc>
          <w:tcPr>
            <w:tcW w:w="728" w:type="pct"/>
            <w:vMerge/>
            <w:shd w:val="clear" w:color="auto" w:fill="auto"/>
            <w:vAlign w:val="center"/>
          </w:tcPr>
          <w:p w14:paraId="1071898B" w14:textId="77777777" w:rsidR="00AE7298" w:rsidRPr="00534AA3" w:rsidRDefault="00AE7298" w:rsidP="00AE7298">
            <w:pPr>
              <w:spacing w:before="0" w:after="0" w:line="276" w:lineRule="auto"/>
              <w:contextualSpacing/>
              <w:rPr>
                <w:sz w:val="20"/>
              </w:rPr>
            </w:pPr>
          </w:p>
        </w:tc>
        <w:tc>
          <w:tcPr>
            <w:tcW w:w="779" w:type="pct"/>
            <w:gridSpan w:val="3"/>
            <w:shd w:val="clear" w:color="auto" w:fill="auto"/>
            <w:vAlign w:val="center"/>
          </w:tcPr>
          <w:p w14:paraId="6EB64999" w14:textId="000DBB79" w:rsidR="00AE7298" w:rsidRPr="00534AA3" w:rsidRDefault="00AE7298" w:rsidP="00AE7298">
            <w:pPr>
              <w:spacing w:before="0" w:after="0" w:line="276" w:lineRule="auto"/>
              <w:rPr>
                <w:sz w:val="20"/>
              </w:rPr>
            </w:pPr>
            <w:r w:rsidRPr="0023081C">
              <w:rPr>
                <w:sz w:val="20"/>
              </w:rPr>
              <w:t>outValueRange</w:t>
            </w:r>
          </w:p>
        </w:tc>
        <w:tc>
          <w:tcPr>
            <w:tcW w:w="172" w:type="pct"/>
            <w:gridSpan w:val="3"/>
            <w:shd w:val="clear" w:color="auto" w:fill="auto"/>
            <w:vAlign w:val="center"/>
          </w:tcPr>
          <w:p w14:paraId="623263F2" w14:textId="29DDBFA4" w:rsidR="00AE7298" w:rsidRPr="00534AA3" w:rsidRDefault="00AE7298" w:rsidP="00AE7298">
            <w:pPr>
              <w:spacing w:before="0" w:after="0" w:line="276" w:lineRule="auto"/>
              <w:jc w:val="center"/>
              <w:rPr>
                <w:sz w:val="20"/>
              </w:rPr>
            </w:pPr>
            <w:r w:rsidRPr="00C316CF">
              <w:rPr>
                <w:sz w:val="20"/>
              </w:rPr>
              <w:t>О</w:t>
            </w:r>
          </w:p>
        </w:tc>
        <w:tc>
          <w:tcPr>
            <w:tcW w:w="554" w:type="pct"/>
            <w:gridSpan w:val="4"/>
            <w:shd w:val="clear" w:color="auto" w:fill="auto"/>
            <w:vAlign w:val="center"/>
          </w:tcPr>
          <w:p w14:paraId="4231345F" w14:textId="3B0DB046" w:rsidR="00AE7298" w:rsidRPr="00534AA3" w:rsidRDefault="00AE7298" w:rsidP="00AE7298">
            <w:pPr>
              <w:spacing w:before="0" w:after="0" w:line="276" w:lineRule="auto"/>
              <w:jc w:val="center"/>
              <w:rPr>
                <w:sz w:val="20"/>
              </w:rPr>
            </w:pPr>
            <w:r w:rsidRPr="00C316CF">
              <w:rPr>
                <w:sz w:val="20"/>
              </w:rPr>
              <w:t>S</w:t>
            </w:r>
          </w:p>
        </w:tc>
        <w:tc>
          <w:tcPr>
            <w:tcW w:w="1389" w:type="pct"/>
            <w:shd w:val="clear" w:color="auto" w:fill="auto"/>
            <w:vAlign w:val="center"/>
          </w:tcPr>
          <w:p w14:paraId="74B30B35" w14:textId="17304FAA" w:rsidR="00AE7298" w:rsidRPr="00534AA3" w:rsidRDefault="00AE7298" w:rsidP="00AE7298">
            <w:pPr>
              <w:spacing w:before="0" w:after="0" w:line="276" w:lineRule="auto"/>
              <w:rPr>
                <w:sz w:val="20"/>
              </w:rPr>
            </w:pPr>
            <w:r w:rsidRPr="0023081C">
              <w:rPr>
                <w:sz w:val="20"/>
              </w:rPr>
              <w:t>Внешний диапазон значений</w:t>
            </w:r>
          </w:p>
        </w:tc>
        <w:tc>
          <w:tcPr>
            <w:tcW w:w="1378" w:type="pct"/>
            <w:shd w:val="clear" w:color="auto" w:fill="auto"/>
          </w:tcPr>
          <w:p w14:paraId="13C1E346" w14:textId="336CE541" w:rsidR="00AE7298" w:rsidRPr="00534AA3" w:rsidRDefault="00AE7298" w:rsidP="00AE7298">
            <w:pPr>
              <w:spacing w:before="0" w:after="0" w:line="276" w:lineRule="auto"/>
              <w:jc w:val="both"/>
              <w:rPr>
                <w:sz w:val="20"/>
              </w:rPr>
            </w:pPr>
            <w:r>
              <w:rPr>
                <w:sz w:val="20"/>
              </w:rPr>
              <w:t>Состав блока см. состав блока «</w:t>
            </w:r>
            <w:r w:rsidRPr="0023081C">
              <w:rPr>
                <w:sz w:val="20"/>
              </w:rPr>
              <w:t>Диапазон значений</w:t>
            </w:r>
            <w:r>
              <w:rPr>
                <w:sz w:val="20"/>
              </w:rPr>
              <w:t>» (</w:t>
            </w:r>
            <w:r w:rsidRPr="00C316CF">
              <w:rPr>
                <w:sz w:val="20"/>
              </w:rPr>
              <w:t>valueRange</w:t>
            </w:r>
            <w:r>
              <w:rPr>
                <w:sz w:val="20"/>
              </w:rPr>
              <w:t>)</w:t>
            </w:r>
          </w:p>
        </w:tc>
      </w:tr>
      <w:tr w:rsidR="000738FE" w:rsidRPr="00534AA3" w14:paraId="0DD4A1D6" w14:textId="77777777" w:rsidTr="00D574AD">
        <w:trPr>
          <w:jc w:val="center"/>
        </w:trPr>
        <w:tc>
          <w:tcPr>
            <w:tcW w:w="5000" w:type="pct"/>
            <w:gridSpan w:val="13"/>
            <w:shd w:val="clear" w:color="auto" w:fill="auto"/>
            <w:vAlign w:val="center"/>
          </w:tcPr>
          <w:p w14:paraId="52151507" w14:textId="77777777" w:rsidR="000738FE" w:rsidRPr="00534AA3" w:rsidRDefault="000738FE" w:rsidP="001E0DA9">
            <w:pPr>
              <w:keepNext/>
              <w:spacing w:before="0" w:after="0" w:line="276" w:lineRule="auto"/>
              <w:contextualSpacing/>
              <w:jc w:val="center"/>
              <w:rPr>
                <w:b/>
                <w:sz w:val="20"/>
              </w:rPr>
            </w:pPr>
            <w:r w:rsidRPr="00534AA3">
              <w:rPr>
                <w:b/>
                <w:bCs/>
                <w:sz w:val="20"/>
              </w:rPr>
              <w:t>Диапазон значений</w:t>
            </w:r>
          </w:p>
        </w:tc>
      </w:tr>
      <w:tr w:rsidR="000738FE" w:rsidRPr="00534AA3" w14:paraId="75C3F873" w14:textId="77777777" w:rsidTr="001F2F98">
        <w:trPr>
          <w:jc w:val="center"/>
        </w:trPr>
        <w:tc>
          <w:tcPr>
            <w:tcW w:w="728" w:type="pct"/>
            <w:shd w:val="clear" w:color="auto" w:fill="auto"/>
          </w:tcPr>
          <w:p w14:paraId="31513E9F" w14:textId="77777777" w:rsidR="000738FE" w:rsidRPr="00534AA3" w:rsidRDefault="000738FE" w:rsidP="001E0DA9">
            <w:pPr>
              <w:spacing w:before="0" w:after="0" w:line="276" w:lineRule="auto"/>
              <w:jc w:val="both"/>
              <w:rPr>
                <w:sz w:val="20"/>
              </w:rPr>
            </w:pPr>
            <w:r w:rsidRPr="00534AA3">
              <w:rPr>
                <w:b/>
                <w:bCs/>
                <w:sz w:val="20"/>
              </w:rPr>
              <w:t>valueRange</w:t>
            </w:r>
          </w:p>
        </w:tc>
        <w:tc>
          <w:tcPr>
            <w:tcW w:w="779" w:type="pct"/>
            <w:gridSpan w:val="3"/>
            <w:shd w:val="clear" w:color="auto" w:fill="auto"/>
            <w:vAlign w:val="center"/>
          </w:tcPr>
          <w:p w14:paraId="14DC363A" w14:textId="77777777" w:rsidR="000738FE" w:rsidRPr="00534AA3" w:rsidRDefault="000738FE" w:rsidP="001E0DA9">
            <w:pPr>
              <w:keepNext/>
              <w:spacing w:before="0" w:after="0" w:line="276" w:lineRule="auto"/>
              <w:contextualSpacing/>
              <w:rPr>
                <w:b/>
                <w:sz w:val="20"/>
              </w:rPr>
            </w:pPr>
          </w:p>
        </w:tc>
        <w:tc>
          <w:tcPr>
            <w:tcW w:w="172" w:type="pct"/>
            <w:gridSpan w:val="3"/>
            <w:shd w:val="clear" w:color="auto" w:fill="auto"/>
            <w:vAlign w:val="center"/>
          </w:tcPr>
          <w:p w14:paraId="5F190817" w14:textId="77777777" w:rsidR="000738FE" w:rsidRPr="00534AA3" w:rsidRDefault="000738FE" w:rsidP="001E0DA9">
            <w:pPr>
              <w:keepNext/>
              <w:spacing w:before="0" w:after="0" w:line="276" w:lineRule="auto"/>
              <w:contextualSpacing/>
              <w:jc w:val="center"/>
              <w:rPr>
                <w:b/>
                <w:sz w:val="20"/>
              </w:rPr>
            </w:pPr>
          </w:p>
        </w:tc>
        <w:tc>
          <w:tcPr>
            <w:tcW w:w="554" w:type="pct"/>
            <w:gridSpan w:val="4"/>
            <w:shd w:val="clear" w:color="auto" w:fill="auto"/>
            <w:vAlign w:val="center"/>
          </w:tcPr>
          <w:p w14:paraId="5E583CF6" w14:textId="77777777" w:rsidR="000738FE" w:rsidRPr="00534AA3" w:rsidRDefault="000738FE" w:rsidP="001E0DA9">
            <w:pPr>
              <w:keepNext/>
              <w:spacing w:before="0" w:after="0" w:line="276" w:lineRule="auto"/>
              <w:contextualSpacing/>
              <w:jc w:val="center"/>
              <w:rPr>
                <w:b/>
                <w:sz w:val="20"/>
              </w:rPr>
            </w:pPr>
          </w:p>
        </w:tc>
        <w:tc>
          <w:tcPr>
            <w:tcW w:w="1389" w:type="pct"/>
            <w:shd w:val="clear" w:color="auto" w:fill="auto"/>
            <w:vAlign w:val="center"/>
          </w:tcPr>
          <w:p w14:paraId="7A2784B4" w14:textId="77777777" w:rsidR="000738FE" w:rsidRPr="00534AA3" w:rsidRDefault="000738FE" w:rsidP="001E0DA9">
            <w:pPr>
              <w:keepNext/>
              <w:spacing w:before="0" w:after="0" w:line="276" w:lineRule="auto"/>
              <w:contextualSpacing/>
              <w:rPr>
                <w:b/>
                <w:sz w:val="20"/>
              </w:rPr>
            </w:pPr>
          </w:p>
        </w:tc>
        <w:tc>
          <w:tcPr>
            <w:tcW w:w="1378" w:type="pct"/>
            <w:shd w:val="clear" w:color="auto" w:fill="auto"/>
            <w:vAlign w:val="center"/>
          </w:tcPr>
          <w:p w14:paraId="591AD757" w14:textId="77777777" w:rsidR="000738FE" w:rsidRPr="00534AA3" w:rsidRDefault="000738FE" w:rsidP="001E0DA9">
            <w:pPr>
              <w:keepNext/>
              <w:spacing w:before="0" w:after="0" w:line="276" w:lineRule="auto"/>
              <w:contextualSpacing/>
              <w:rPr>
                <w:b/>
                <w:sz w:val="20"/>
              </w:rPr>
            </w:pPr>
          </w:p>
        </w:tc>
      </w:tr>
      <w:tr w:rsidR="000738FE" w:rsidRPr="00534AA3" w14:paraId="01FA85A0" w14:textId="77777777" w:rsidTr="001F2F98">
        <w:trPr>
          <w:jc w:val="center"/>
        </w:trPr>
        <w:tc>
          <w:tcPr>
            <w:tcW w:w="728" w:type="pct"/>
            <w:vMerge w:val="restart"/>
            <w:shd w:val="clear" w:color="auto" w:fill="auto"/>
          </w:tcPr>
          <w:p w14:paraId="7A1F376E" w14:textId="77777777" w:rsidR="000738FE" w:rsidRPr="00534AA3" w:rsidRDefault="000738FE" w:rsidP="001E0DA9">
            <w:pPr>
              <w:spacing w:before="0" w:after="0" w:line="276" w:lineRule="auto"/>
              <w:jc w:val="both"/>
              <w:rPr>
                <w:b/>
                <w:bCs/>
                <w:sz w:val="20"/>
              </w:rPr>
            </w:pPr>
            <w:r w:rsidRPr="00534AA3">
              <w:rPr>
                <w:sz w:val="20"/>
              </w:rPr>
              <w:t>В случае отсутствия должна быть задана верхняя граница диапазона (maxMathNotation + max)</w:t>
            </w:r>
          </w:p>
        </w:tc>
        <w:tc>
          <w:tcPr>
            <w:tcW w:w="779" w:type="pct"/>
            <w:gridSpan w:val="3"/>
            <w:shd w:val="clear" w:color="auto" w:fill="auto"/>
          </w:tcPr>
          <w:p w14:paraId="1A9E6748" w14:textId="77777777" w:rsidR="000738FE" w:rsidRPr="00534AA3" w:rsidRDefault="000738FE" w:rsidP="001E0DA9">
            <w:pPr>
              <w:spacing w:before="0" w:after="0" w:line="276" w:lineRule="auto"/>
              <w:jc w:val="both"/>
              <w:rPr>
                <w:sz w:val="20"/>
              </w:rPr>
            </w:pPr>
            <w:r w:rsidRPr="00534AA3">
              <w:rPr>
                <w:sz w:val="20"/>
              </w:rPr>
              <w:t>minMathNotation</w:t>
            </w:r>
          </w:p>
        </w:tc>
        <w:tc>
          <w:tcPr>
            <w:tcW w:w="172" w:type="pct"/>
            <w:gridSpan w:val="3"/>
            <w:shd w:val="clear" w:color="auto" w:fill="auto"/>
          </w:tcPr>
          <w:p w14:paraId="49ECF36C" w14:textId="77777777" w:rsidR="000738FE" w:rsidRPr="00534AA3" w:rsidRDefault="000738FE" w:rsidP="001E0DA9">
            <w:pPr>
              <w:spacing w:before="0" w:after="0" w:line="276" w:lineRule="auto"/>
              <w:jc w:val="center"/>
              <w:rPr>
                <w:sz w:val="20"/>
              </w:rPr>
            </w:pPr>
            <w:r w:rsidRPr="00534AA3">
              <w:rPr>
                <w:sz w:val="20"/>
              </w:rPr>
              <w:t>Н</w:t>
            </w:r>
          </w:p>
        </w:tc>
        <w:tc>
          <w:tcPr>
            <w:tcW w:w="554" w:type="pct"/>
            <w:gridSpan w:val="4"/>
            <w:shd w:val="clear" w:color="auto" w:fill="auto"/>
          </w:tcPr>
          <w:p w14:paraId="22434DE7" w14:textId="77777777" w:rsidR="000738FE" w:rsidRPr="00534AA3" w:rsidRDefault="000738FE" w:rsidP="001E0DA9">
            <w:pPr>
              <w:spacing w:before="0" w:after="0" w:line="276" w:lineRule="auto"/>
              <w:jc w:val="center"/>
              <w:rPr>
                <w:sz w:val="20"/>
              </w:rPr>
            </w:pPr>
            <w:r w:rsidRPr="00534AA3">
              <w:rPr>
                <w:sz w:val="20"/>
                <w:lang w:val="en-US"/>
              </w:rPr>
              <w:t>T</w:t>
            </w:r>
          </w:p>
        </w:tc>
        <w:tc>
          <w:tcPr>
            <w:tcW w:w="1389" w:type="pct"/>
            <w:shd w:val="clear" w:color="auto" w:fill="auto"/>
          </w:tcPr>
          <w:p w14:paraId="0B105E54" w14:textId="77777777" w:rsidR="000738FE" w:rsidRPr="00534AA3" w:rsidRDefault="000738FE" w:rsidP="001E0DA9">
            <w:pPr>
              <w:spacing w:before="0" w:after="0" w:line="276" w:lineRule="auto"/>
              <w:rPr>
                <w:sz w:val="20"/>
              </w:rPr>
            </w:pPr>
            <w:r w:rsidRPr="00534AA3">
              <w:rPr>
                <w:sz w:val="20"/>
              </w:rPr>
              <w:t>Математическое обозначение отношения к минимальному значению диапазона</w:t>
            </w:r>
          </w:p>
        </w:tc>
        <w:tc>
          <w:tcPr>
            <w:tcW w:w="1378" w:type="pct"/>
            <w:shd w:val="clear" w:color="auto" w:fill="auto"/>
          </w:tcPr>
          <w:p w14:paraId="0DFF73F7" w14:textId="77777777" w:rsidR="000738FE" w:rsidRPr="00534AA3" w:rsidRDefault="000738FE" w:rsidP="001E0DA9">
            <w:pPr>
              <w:spacing w:before="0" w:after="0" w:line="276" w:lineRule="auto"/>
              <w:rPr>
                <w:sz w:val="20"/>
              </w:rPr>
            </w:pPr>
            <w:r w:rsidRPr="00534AA3">
              <w:rPr>
                <w:sz w:val="20"/>
              </w:rPr>
              <w:t>Допустимые значения:</w:t>
            </w:r>
          </w:p>
          <w:p w14:paraId="1C108E18" w14:textId="77777777" w:rsidR="000738FE" w:rsidRPr="00534AA3" w:rsidRDefault="000738FE" w:rsidP="001E0DA9">
            <w:pPr>
              <w:spacing w:before="0" w:after="0" w:line="276" w:lineRule="auto"/>
              <w:rPr>
                <w:sz w:val="20"/>
              </w:rPr>
            </w:pPr>
          </w:p>
          <w:p w14:paraId="4227ED82" w14:textId="77777777" w:rsidR="000738FE" w:rsidRPr="00534AA3" w:rsidRDefault="000738FE" w:rsidP="001E0DA9">
            <w:pPr>
              <w:spacing w:before="0" w:after="0" w:line="276" w:lineRule="auto"/>
              <w:rPr>
                <w:sz w:val="20"/>
              </w:rPr>
            </w:pPr>
            <w:r w:rsidRPr="00534AA3">
              <w:rPr>
                <w:sz w:val="20"/>
                <w:lang w:val="en-US"/>
              </w:rPr>
              <w:t>greater</w:t>
            </w:r>
            <w:r w:rsidRPr="00534AA3">
              <w:rPr>
                <w:sz w:val="20"/>
              </w:rPr>
              <w:t xml:space="preserve"> - больше; </w:t>
            </w:r>
          </w:p>
          <w:p w14:paraId="13172A27" w14:textId="77777777" w:rsidR="000738FE" w:rsidRDefault="000738FE" w:rsidP="001E0DA9">
            <w:pPr>
              <w:spacing w:before="0" w:after="0" w:line="276" w:lineRule="auto"/>
              <w:jc w:val="both"/>
              <w:rPr>
                <w:sz w:val="20"/>
              </w:rPr>
            </w:pPr>
            <w:r w:rsidRPr="00534AA3">
              <w:rPr>
                <w:sz w:val="20"/>
                <w:lang w:val="en-US"/>
              </w:rPr>
              <w:t>greaterOrEqual</w:t>
            </w:r>
            <w:r w:rsidRPr="00534AA3">
              <w:rPr>
                <w:sz w:val="20"/>
              </w:rPr>
              <w:t xml:space="preserve"> – больше или равно</w:t>
            </w:r>
          </w:p>
          <w:p w14:paraId="1E8DC66D" w14:textId="77777777" w:rsidR="00FC489D" w:rsidRDefault="00FC489D" w:rsidP="001E0DA9">
            <w:pPr>
              <w:spacing w:before="0" w:after="0" w:line="276" w:lineRule="auto"/>
              <w:jc w:val="both"/>
              <w:rPr>
                <w:sz w:val="20"/>
              </w:rPr>
            </w:pPr>
          </w:p>
          <w:p w14:paraId="10CF7650" w14:textId="4E45CE3D" w:rsidR="00FC489D" w:rsidRPr="00534AA3" w:rsidRDefault="00FC489D" w:rsidP="001E0DA9">
            <w:pPr>
              <w:spacing w:before="0" w:after="0" w:line="276" w:lineRule="auto"/>
              <w:jc w:val="both"/>
              <w:rPr>
                <w:sz w:val="20"/>
              </w:rPr>
            </w:pPr>
            <w:r w:rsidRPr="00FC489D">
              <w:rPr>
                <w:sz w:val="20"/>
              </w:rPr>
              <w:t>Контролируется обязательность заполнения, если заполнено поле min (для извещений и протоколов)</w:t>
            </w:r>
          </w:p>
        </w:tc>
      </w:tr>
      <w:tr w:rsidR="000738FE" w:rsidRPr="00534AA3" w14:paraId="5A0B13A9" w14:textId="77777777" w:rsidTr="001F2F98">
        <w:trPr>
          <w:jc w:val="center"/>
        </w:trPr>
        <w:tc>
          <w:tcPr>
            <w:tcW w:w="728" w:type="pct"/>
            <w:vMerge/>
            <w:shd w:val="clear" w:color="auto" w:fill="auto"/>
          </w:tcPr>
          <w:p w14:paraId="02E50533" w14:textId="77777777" w:rsidR="000738FE" w:rsidRPr="00534AA3" w:rsidRDefault="000738FE" w:rsidP="001E0DA9">
            <w:pPr>
              <w:spacing w:before="0" w:after="0" w:line="276" w:lineRule="auto"/>
              <w:jc w:val="both"/>
              <w:rPr>
                <w:b/>
                <w:bCs/>
                <w:sz w:val="20"/>
              </w:rPr>
            </w:pPr>
          </w:p>
        </w:tc>
        <w:tc>
          <w:tcPr>
            <w:tcW w:w="779" w:type="pct"/>
            <w:gridSpan w:val="3"/>
            <w:shd w:val="clear" w:color="auto" w:fill="auto"/>
          </w:tcPr>
          <w:p w14:paraId="2705203E" w14:textId="77777777" w:rsidR="000738FE" w:rsidRPr="00534AA3" w:rsidRDefault="000738FE" w:rsidP="001E0DA9">
            <w:pPr>
              <w:spacing w:before="0" w:after="0" w:line="276" w:lineRule="auto"/>
              <w:jc w:val="both"/>
              <w:rPr>
                <w:sz w:val="20"/>
              </w:rPr>
            </w:pPr>
            <w:r w:rsidRPr="00534AA3">
              <w:rPr>
                <w:sz w:val="20"/>
              </w:rPr>
              <w:t>min</w:t>
            </w:r>
          </w:p>
        </w:tc>
        <w:tc>
          <w:tcPr>
            <w:tcW w:w="172" w:type="pct"/>
            <w:gridSpan w:val="3"/>
            <w:shd w:val="clear" w:color="auto" w:fill="auto"/>
          </w:tcPr>
          <w:p w14:paraId="0AB2A32B" w14:textId="77777777" w:rsidR="000738FE" w:rsidRPr="00534AA3" w:rsidRDefault="000738FE" w:rsidP="001E0DA9">
            <w:pPr>
              <w:spacing w:before="0" w:after="0" w:line="276" w:lineRule="auto"/>
              <w:jc w:val="center"/>
              <w:rPr>
                <w:sz w:val="20"/>
              </w:rPr>
            </w:pPr>
            <w:r w:rsidRPr="00534AA3">
              <w:rPr>
                <w:sz w:val="20"/>
              </w:rPr>
              <w:t>Н</w:t>
            </w:r>
          </w:p>
        </w:tc>
        <w:tc>
          <w:tcPr>
            <w:tcW w:w="554" w:type="pct"/>
            <w:gridSpan w:val="4"/>
            <w:shd w:val="clear" w:color="auto" w:fill="auto"/>
          </w:tcPr>
          <w:p w14:paraId="022A60BF" w14:textId="79702844" w:rsidR="000738FE" w:rsidRPr="00534AA3" w:rsidRDefault="000738FE" w:rsidP="001E0DA9">
            <w:pPr>
              <w:spacing w:before="0" w:after="0" w:line="276" w:lineRule="auto"/>
              <w:jc w:val="center"/>
              <w:rPr>
                <w:sz w:val="20"/>
                <w:lang w:val="en-US"/>
              </w:rPr>
            </w:pPr>
            <w:r w:rsidRPr="00534AA3">
              <w:rPr>
                <w:sz w:val="20"/>
                <w:lang w:val="en-US"/>
              </w:rPr>
              <w:t>N(</w:t>
            </w:r>
            <w:r w:rsidR="00B838B2">
              <w:rPr>
                <w:sz w:val="20"/>
              </w:rPr>
              <w:t>29</w:t>
            </w:r>
            <w:r w:rsidRPr="00534AA3">
              <w:rPr>
                <w:sz w:val="20"/>
                <w:lang w:val="en-US"/>
              </w:rPr>
              <w:t>)</w:t>
            </w:r>
          </w:p>
        </w:tc>
        <w:tc>
          <w:tcPr>
            <w:tcW w:w="1389" w:type="pct"/>
            <w:shd w:val="clear" w:color="auto" w:fill="auto"/>
          </w:tcPr>
          <w:p w14:paraId="2ECE34BD" w14:textId="77777777" w:rsidR="000738FE" w:rsidRPr="00534AA3" w:rsidRDefault="000738FE" w:rsidP="001E0DA9">
            <w:pPr>
              <w:spacing w:before="0" w:after="0" w:line="276" w:lineRule="auto"/>
              <w:rPr>
                <w:sz w:val="20"/>
              </w:rPr>
            </w:pPr>
            <w:r w:rsidRPr="00534AA3">
              <w:rPr>
                <w:sz w:val="20"/>
              </w:rPr>
              <w:t>Минимальное значение диапазона</w:t>
            </w:r>
          </w:p>
        </w:tc>
        <w:tc>
          <w:tcPr>
            <w:tcW w:w="1378" w:type="pct"/>
            <w:shd w:val="clear" w:color="auto" w:fill="auto"/>
            <w:vAlign w:val="center"/>
          </w:tcPr>
          <w:p w14:paraId="46BD22D1" w14:textId="77777777" w:rsidR="00B838B2" w:rsidRDefault="00B838B2" w:rsidP="00B838B2">
            <w:pPr>
              <w:spacing w:before="0" w:after="0" w:line="276" w:lineRule="auto"/>
              <w:jc w:val="both"/>
              <w:rPr>
                <w:sz w:val="20"/>
              </w:rPr>
            </w:pPr>
            <w:r w:rsidRPr="00410525">
              <w:rPr>
                <w:sz w:val="20"/>
              </w:rPr>
              <w:t>Шаблон: (-)?\d{1,18}(\.\d{1,11})?</w:t>
            </w:r>
          </w:p>
          <w:p w14:paraId="5A8F4E56" w14:textId="77777777" w:rsidR="00B838B2" w:rsidRDefault="00B838B2" w:rsidP="001E0DA9">
            <w:pPr>
              <w:spacing w:before="0" w:after="0" w:line="276" w:lineRule="auto"/>
              <w:jc w:val="both"/>
              <w:rPr>
                <w:sz w:val="20"/>
              </w:rPr>
            </w:pPr>
          </w:p>
          <w:p w14:paraId="37C9F6BA" w14:textId="484D5A55" w:rsidR="000738FE" w:rsidRPr="00534AA3" w:rsidRDefault="000738FE" w:rsidP="001E0DA9">
            <w:pPr>
              <w:spacing w:before="0" w:after="0" w:line="276" w:lineRule="auto"/>
              <w:jc w:val="both"/>
              <w:rPr>
                <w:sz w:val="20"/>
              </w:rPr>
            </w:pPr>
            <w:r w:rsidRPr="00534AA3">
              <w:rPr>
                <w:sz w:val="20"/>
              </w:rPr>
              <w:t>В случае отсутствия должна быть задана верхняя граница диапазона (max)</w:t>
            </w:r>
          </w:p>
        </w:tc>
      </w:tr>
      <w:tr w:rsidR="000738FE" w:rsidRPr="00534AA3" w14:paraId="6AC8DA84" w14:textId="77777777" w:rsidTr="001F2F98">
        <w:trPr>
          <w:jc w:val="center"/>
        </w:trPr>
        <w:tc>
          <w:tcPr>
            <w:tcW w:w="728" w:type="pct"/>
            <w:vMerge w:val="restart"/>
            <w:shd w:val="clear" w:color="auto" w:fill="auto"/>
          </w:tcPr>
          <w:p w14:paraId="75FE2F48" w14:textId="77777777" w:rsidR="000738FE" w:rsidRPr="00534AA3" w:rsidRDefault="000738FE" w:rsidP="001E0DA9">
            <w:pPr>
              <w:spacing w:before="0" w:after="0" w:line="276" w:lineRule="auto"/>
              <w:jc w:val="both"/>
              <w:rPr>
                <w:b/>
                <w:bCs/>
                <w:sz w:val="20"/>
              </w:rPr>
            </w:pPr>
            <w:r w:rsidRPr="00534AA3">
              <w:rPr>
                <w:sz w:val="20"/>
              </w:rPr>
              <w:t>В случае отсутствия должна быть задана нижняя граница диапазона (minMathNotation + min)</w:t>
            </w:r>
          </w:p>
        </w:tc>
        <w:tc>
          <w:tcPr>
            <w:tcW w:w="779" w:type="pct"/>
            <w:gridSpan w:val="3"/>
            <w:shd w:val="clear" w:color="auto" w:fill="auto"/>
          </w:tcPr>
          <w:p w14:paraId="3368C4C8" w14:textId="77777777" w:rsidR="000738FE" w:rsidRPr="00534AA3" w:rsidRDefault="000738FE" w:rsidP="001E0DA9">
            <w:pPr>
              <w:spacing w:before="0" w:after="0" w:line="276" w:lineRule="auto"/>
              <w:jc w:val="both"/>
              <w:rPr>
                <w:sz w:val="20"/>
              </w:rPr>
            </w:pPr>
            <w:r w:rsidRPr="00534AA3">
              <w:rPr>
                <w:sz w:val="20"/>
              </w:rPr>
              <w:t>maxMathNotation</w:t>
            </w:r>
          </w:p>
        </w:tc>
        <w:tc>
          <w:tcPr>
            <w:tcW w:w="172" w:type="pct"/>
            <w:gridSpan w:val="3"/>
            <w:shd w:val="clear" w:color="auto" w:fill="auto"/>
          </w:tcPr>
          <w:p w14:paraId="55520E96" w14:textId="77777777" w:rsidR="000738FE" w:rsidRPr="00534AA3" w:rsidRDefault="000738FE" w:rsidP="001E0DA9">
            <w:pPr>
              <w:spacing w:before="0" w:after="0" w:line="276" w:lineRule="auto"/>
              <w:jc w:val="center"/>
              <w:rPr>
                <w:sz w:val="20"/>
              </w:rPr>
            </w:pPr>
            <w:r w:rsidRPr="00534AA3">
              <w:rPr>
                <w:sz w:val="20"/>
              </w:rPr>
              <w:t>Н</w:t>
            </w:r>
          </w:p>
        </w:tc>
        <w:tc>
          <w:tcPr>
            <w:tcW w:w="554" w:type="pct"/>
            <w:gridSpan w:val="4"/>
            <w:shd w:val="clear" w:color="auto" w:fill="auto"/>
          </w:tcPr>
          <w:p w14:paraId="480679D7" w14:textId="77777777" w:rsidR="000738FE" w:rsidRPr="00534AA3" w:rsidRDefault="000738FE" w:rsidP="001E0DA9">
            <w:pPr>
              <w:spacing w:before="0" w:after="0" w:line="276" w:lineRule="auto"/>
              <w:jc w:val="center"/>
              <w:rPr>
                <w:sz w:val="20"/>
                <w:lang w:val="en-US"/>
              </w:rPr>
            </w:pPr>
            <w:r w:rsidRPr="00534AA3">
              <w:rPr>
                <w:sz w:val="20"/>
                <w:lang w:val="en-US"/>
              </w:rPr>
              <w:t>T</w:t>
            </w:r>
          </w:p>
        </w:tc>
        <w:tc>
          <w:tcPr>
            <w:tcW w:w="1389" w:type="pct"/>
            <w:shd w:val="clear" w:color="auto" w:fill="auto"/>
          </w:tcPr>
          <w:p w14:paraId="3B7D15C8" w14:textId="77777777" w:rsidR="000738FE" w:rsidRPr="00534AA3" w:rsidRDefault="000738FE" w:rsidP="001E0DA9">
            <w:pPr>
              <w:spacing w:before="0" w:after="0" w:line="276" w:lineRule="auto"/>
              <w:rPr>
                <w:sz w:val="20"/>
              </w:rPr>
            </w:pPr>
            <w:r w:rsidRPr="00534AA3">
              <w:rPr>
                <w:sz w:val="20"/>
              </w:rPr>
              <w:t>Математическое обозначение отношения к максимальному значению диапазона</w:t>
            </w:r>
          </w:p>
        </w:tc>
        <w:tc>
          <w:tcPr>
            <w:tcW w:w="1378" w:type="pct"/>
            <w:shd w:val="clear" w:color="auto" w:fill="auto"/>
          </w:tcPr>
          <w:p w14:paraId="48B969FB" w14:textId="77777777" w:rsidR="000738FE" w:rsidRPr="00534AA3" w:rsidRDefault="000738FE" w:rsidP="001E0DA9">
            <w:pPr>
              <w:spacing w:before="0" w:after="0" w:line="276" w:lineRule="auto"/>
              <w:rPr>
                <w:sz w:val="20"/>
              </w:rPr>
            </w:pPr>
            <w:r w:rsidRPr="00534AA3">
              <w:rPr>
                <w:sz w:val="20"/>
              </w:rPr>
              <w:t>Допустимые значения:</w:t>
            </w:r>
          </w:p>
          <w:p w14:paraId="0C23913D" w14:textId="77777777" w:rsidR="000738FE" w:rsidRPr="00534AA3" w:rsidRDefault="000738FE" w:rsidP="001E0DA9">
            <w:pPr>
              <w:spacing w:before="0" w:after="0" w:line="276" w:lineRule="auto"/>
              <w:rPr>
                <w:sz w:val="20"/>
              </w:rPr>
            </w:pPr>
          </w:p>
          <w:p w14:paraId="4B877679" w14:textId="77777777" w:rsidR="000738FE" w:rsidRPr="00534AA3" w:rsidRDefault="000738FE" w:rsidP="001E0DA9">
            <w:pPr>
              <w:spacing w:before="0" w:after="0" w:line="276" w:lineRule="auto"/>
              <w:rPr>
                <w:sz w:val="20"/>
              </w:rPr>
            </w:pPr>
            <w:r w:rsidRPr="00534AA3">
              <w:rPr>
                <w:sz w:val="20"/>
                <w:lang w:val="en-US"/>
              </w:rPr>
              <w:t>less</w:t>
            </w:r>
            <w:r w:rsidRPr="00534AA3">
              <w:rPr>
                <w:sz w:val="20"/>
              </w:rPr>
              <w:t xml:space="preserve"> - меньше; </w:t>
            </w:r>
          </w:p>
          <w:p w14:paraId="668BAB32" w14:textId="77777777" w:rsidR="000738FE" w:rsidRDefault="000738FE" w:rsidP="001E0DA9">
            <w:pPr>
              <w:spacing w:before="0" w:after="0" w:line="276" w:lineRule="auto"/>
              <w:jc w:val="both"/>
              <w:rPr>
                <w:sz w:val="20"/>
              </w:rPr>
            </w:pPr>
            <w:r w:rsidRPr="00534AA3">
              <w:rPr>
                <w:sz w:val="20"/>
                <w:lang w:val="en-US"/>
              </w:rPr>
              <w:t>less</w:t>
            </w:r>
            <w:r w:rsidRPr="00534AA3">
              <w:rPr>
                <w:sz w:val="20"/>
              </w:rPr>
              <w:t xml:space="preserve"> </w:t>
            </w:r>
            <w:r w:rsidRPr="00534AA3">
              <w:rPr>
                <w:sz w:val="20"/>
                <w:lang w:val="en-US"/>
              </w:rPr>
              <w:t>OrEqual</w:t>
            </w:r>
            <w:r w:rsidRPr="00534AA3">
              <w:rPr>
                <w:sz w:val="20"/>
              </w:rPr>
              <w:t xml:space="preserve"> – меньше или равно</w:t>
            </w:r>
          </w:p>
          <w:p w14:paraId="2E0FC007" w14:textId="77777777" w:rsidR="00FC489D" w:rsidRDefault="00FC489D" w:rsidP="001E0DA9">
            <w:pPr>
              <w:spacing w:before="0" w:after="0" w:line="276" w:lineRule="auto"/>
              <w:jc w:val="both"/>
              <w:rPr>
                <w:sz w:val="20"/>
              </w:rPr>
            </w:pPr>
          </w:p>
          <w:p w14:paraId="26D8EB55" w14:textId="0D3588C3" w:rsidR="00FC489D" w:rsidRPr="00534AA3" w:rsidRDefault="00FC489D" w:rsidP="001E0DA9">
            <w:pPr>
              <w:spacing w:before="0" w:after="0" w:line="276" w:lineRule="auto"/>
              <w:jc w:val="both"/>
              <w:rPr>
                <w:sz w:val="20"/>
              </w:rPr>
            </w:pPr>
            <w:r w:rsidRPr="00FC489D">
              <w:rPr>
                <w:sz w:val="20"/>
              </w:rPr>
              <w:t>Контролируется обязательность заполнения, если заполнено поле max (для извещений и протоколов)</w:t>
            </w:r>
          </w:p>
        </w:tc>
      </w:tr>
      <w:tr w:rsidR="000738FE" w:rsidRPr="00534AA3" w14:paraId="4D6C2D52" w14:textId="77777777" w:rsidTr="001F2F98">
        <w:trPr>
          <w:jc w:val="center"/>
        </w:trPr>
        <w:tc>
          <w:tcPr>
            <w:tcW w:w="728" w:type="pct"/>
            <w:vMerge/>
            <w:shd w:val="clear" w:color="auto" w:fill="auto"/>
          </w:tcPr>
          <w:p w14:paraId="3673F476" w14:textId="77777777" w:rsidR="000738FE" w:rsidRPr="00534AA3" w:rsidRDefault="000738FE" w:rsidP="001E0DA9">
            <w:pPr>
              <w:spacing w:before="0" w:after="0" w:line="276" w:lineRule="auto"/>
              <w:jc w:val="both"/>
              <w:rPr>
                <w:b/>
                <w:bCs/>
                <w:sz w:val="20"/>
              </w:rPr>
            </w:pPr>
          </w:p>
        </w:tc>
        <w:tc>
          <w:tcPr>
            <w:tcW w:w="779" w:type="pct"/>
            <w:gridSpan w:val="3"/>
            <w:shd w:val="clear" w:color="auto" w:fill="auto"/>
          </w:tcPr>
          <w:p w14:paraId="19762C1C" w14:textId="77777777" w:rsidR="000738FE" w:rsidRPr="00534AA3" w:rsidRDefault="000738FE" w:rsidP="001E0DA9">
            <w:pPr>
              <w:spacing w:before="0" w:after="0" w:line="276" w:lineRule="auto"/>
              <w:jc w:val="both"/>
              <w:rPr>
                <w:sz w:val="20"/>
              </w:rPr>
            </w:pPr>
            <w:r w:rsidRPr="00534AA3">
              <w:rPr>
                <w:sz w:val="20"/>
              </w:rPr>
              <w:t>max</w:t>
            </w:r>
          </w:p>
        </w:tc>
        <w:tc>
          <w:tcPr>
            <w:tcW w:w="172" w:type="pct"/>
            <w:gridSpan w:val="3"/>
            <w:shd w:val="clear" w:color="auto" w:fill="auto"/>
          </w:tcPr>
          <w:p w14:paraId="6586EE75" w14:textId="77777777" w:rsidR="000738FE" w:rsidRPr="00534AA3" w:rsidRDefault="000738FE" w:rsidP="001E0DA9">
            <w:pPr>
              <w:spacing w:before="0" w:after="0" w:line="276" w:lineRule="auto"/>
              <w:jc w:val="center"/>
              <w:rPr>
                <w:sz w:val="20"/>
              </w:rPr>
            </w:pPr>
            <w:r w:rsidRPr="00534AA3">
              <w:rPr>
                <w:sz w:val="20"/>
              </w:rPr>
              <w:t>Н</w:t>
            </w:r>
          </w:p>
        </w:tc>
        <w:tc>
          <w:tcPr>
            <w:tcW w:w="554" w:type="pct"/>
            <w:gridSpan w:val="4"/>
            <w:shd w:val="clear" w:color="auto" w:fill="auto"/>
          </w:tcPr>
          <w:p w14:paraId="0476F8DE" w14:textId="5EC5C172" w:rsidR="000738FE" w:rsidRPr="00534AA3" w:rsidRDefault="000738FE" w:rsidP="001E0DA9">
            <w:pPr>
              <w:spacing w:before="0" w:after="0" w:line="276" w:lineRule="auto"/>
              <w:jc w:val="center"/>
              <w:rPr>
                <w:sz w:val="20"/>
              </w:rPr>
            </w:pPr>
            <w:r w:rsidRPr="00534AA3">
              <w:rPr>
                <w:sz w:val="20"/>
                <w:lang w:val="en-US"/>
              </w:rPr>
              <w:t>N(</w:t>
            </w:r>
            <w:r w:rsidR="00B838B2">
              <w:rPr>
                <w:sz w:val="20"/>
              </w:rPr>
              <w:t>29</w:t>
            </w:r>
            <w:r w:rsidRPr="00534AA3">
              <w:rPr>
                <w:sz w:val="20"/>
                <w:lang w:val="en-US"/>
              </w:rPr>
              <w:t>)</w:t>
            </w:r>
          </w:p>
        </w:tc>
        <w:tc>
          <w:tcPr>
            <w:tcW w:w="1389" w:type="pct"/>
            <w:shd w:val="clear" w:color="auto" w:fill="auto"/>
          </w:tcPr>
          <w:p w14:paraId="63360183" w14:textId="77777777" w:rsidR="000738FE" w:rsidRPr="00534AA3" w:rsidRDefault="000738FE" w:rsidP="001E0DA9">
            <w:pPr>
              <w:spacing w:before="0" w:after="0" w:line="276" w:lineRule="auto"/>
              <w:rPr>
                <w:sz w:val="20"/>
              </w:rPr>
            </w:pPr>
            <w:r w:rsidRPr="00534AA3">
              <w:rPr>
                <w:sz w:val="20"/>
              </w:rPr>
              <w:t>Максимальное значение диапазона</w:t>
            </w:r>
          </w:p>
        </w:tc>
        <w:tc>
          <w:tcPr>
            <w:tcW w:w="1378" w:type="pct"/>
            <w:shd w:val="clear" w:color="auto" w:fill="auto"/>
            <w:vAlign w:val="center"/>
          </w:tcPr>
          <w:p w14:paraId="7AB212FA" w14:textId="77777777" w:rsidR="00B838B2" w:rsidRDefault="00B838B2" w:rsidP="00B838B2">
            <w:pPr>
              <w:spacing w:before="0" w:after="0" w:line="276" w:lineRule="auto"/>
              <w:jc w:val="both"/>
              <w:rPr>
                <w:sz w:val="20"/>
              </w:rPr>
            </w:pPr>
            <w:r w:rsidRPr="00410525">
              <w:rPr>
                <w:sz w:val="20"/>
              </w:rPr>
              <w:t>Шаблон: (-)?\d{1,18}(\.\d{1,11})?</w:t>
            </w:r>
          </w:p>
          <w:p w14:paraId="50B995BB" w14:textId="77777777" w:rsidR="00B838B2" w:rsidRDefault="00B838B2" w:rsidP="001E0DA9">
            <w:pPr>
              <w:spacing w:before="0" w:after="0" w:line="276" w:lineRule="auto"/>
              <w:jc w:val="both"/>
              <w:rPr>
                <w:sz w:val="20"/>
              </w:rPr>
            </w:pPr>
          </w:p>
          <w:p w14:paraId="29E4E684" w14:textId="6592EDCC" w:rsidR="000738FE" w:rsidRPr="00534AA3" w:rsidRDefault="000738FE" w:rsidP="001E0DA9">
            <w:pPr>
              <w:spacing w:before="0" w:after="0" w:line="276" w:lineRule="auto"/>
              <w:jc w:val="both"/>
              <w:rPr>
                <w:sz w:val="20"/>
              </w:rPr>
            </w:pPr>
            <w:r w:rsidRPr="00534AA3">
              <w:rPr>
                <w:sz w:val="20"/>
              </w:rPr>
              <w:t>В случае отсутствия должна быть задана нижняя граница диапазона (min)</w:t>
            </w:r>
          </w:p>
        </w:tc>
      </w:tr>
      <w:tr w:rsidR="000738FE" w:rsidRPr="00534AA3" w14:paraId="67704BDE" w14:textId="77777777" w:rsidTr="00D574AD">
        <w:trPr>
          <w:jc w:val="center"/>
        </w:trPr>
        <w:tc>
          <w:tcPr>
            <w:tcW w:w="5000" w:type="pct"/>
            <w:gridSpan w:val="13"/>
            <w:shd w:val="clear" w:color="auto" w:fill="auto"/>
            <w:vAlign w:val="center"/>
          </w:tcPr>
          <w:p w14:paraId="4A1374AF" w14:textId="77777777" w:rsidR="000738FE" w:rsidRPr="00534AA3" w:rsidRDefault="000738FE" w:rsidP="001E0DA9">
            <w:pPr>
              <w:keepNext/>
              <w:spacing w:before="0" w:after="0" w:line="276" w:lineRule="auto"/>
              <w:contextualSpacing/>
              <w:jc w:val="center"/>
              <w:rPr>
                <w:b/>
                <w:sz w:val="20"/>
              </w:rPr>
            </w:pPr>
            <w:r w:rsidRPr="00534AA3">
              <w:rPr>
                <w:b/>
                <w:bCs/>
                <w:sz w:val="20"/>
              </w:rPr>
              <w:t>Набор конкретных значений характеристики</w:t>
            </w:r>
          </w:p>
        </w:tc>
      </w:tr>
      <w:tr w:rsidR="000738FE" w:rsidRPr="00534AA3" w14:paraId="31F5D71C" w14:textId="77777777" w:rsidTr="001F2F98">
        <w:trPr>
          <w:jc w:val="center"/>
        </w:trPr>
        <w:tc>
          <w:tcPr>
            <w:tcW w:w="728" w:type="pct"/>
            <w:shd w:val="clear" w:color="auto" w:fill="auto"/>
          </w:tcPr>
          <w:p w14:paraId="5A1B6BDF" w14:textId="77777777" w:rsidR="000738FE" w:rsidRPr="00534AA3" w:rsidRDefault="000738FE" w:rsidP="001E0DA9">
            <w:pPr>
              <w:spacing w:before="0" w:after="0" w:line="276" w:lineRule="auto"/>
              <w:rPr>
                <w:sz w:val="20"/>
              </w:rPr>
            </w:pPr>
            <w:r w:rsidRPr="00534AA3">
              <w:rPr>
                <w:b/>
                <w:bCs/>
                <w:sz w:val="20"/>
              </w:rPr>
              <w:t>valueSet</w:t>
            </w:r>
          </w:p>
        </w:tc>
        <w:tc>
          <w:tcPr>
            <w:tcW w:w="779" w:type="pct"/>
            <w:gridSpan w:val="3"/>
            <w:shd w:val="clear" w:color="auto" w:fill="auto"/>
            <w:vAlign w:val="center"/>
          </w:tcPr>
          <w:p w14:paraId="69063D40" w14:textId="77777777" w:rsidR="000738FE" w:rsidRPr="00534AA3" w:rsidRDefault="000738FE" w:rsidP="001E0DA9">
            <w:pPr>
              <w:keepNext/>
              <w:spacing w:before="0" w:after="0" w:line="276" w:lineRule="auto"/>
              <w:contextualSpacing/>
              <w:rPr>
                <w:b/>
                <w:sz w:val="20"/>
              </w:rPr>
            </w:pPr>
          </w:p>
        </w:tc>
        <w:tc>
          <w:tcPr>
            <w:tcW w:w="172" w:type="pct"/>
            <w:gridSpan w:val="3"/>
            <w:shd w:val="clear" w:color="auto" w:fill="auto"/>
            <w:vAlign w:val="center"/>
          </w:tcPr>
          <w:p w14:paraId="2F68A807" w14:textId="77777777" w:rsidR="000738FE" w:rsidRPr="00534AA3" w:rsidRDefault="000738FE" w:rsidP="001E0DA9">
            <w:pPr>
              <w:keepNext/>
              <w:spacing w:before="0" w:after="0" w:line="276" w:lineRule="auto"/>
              <w:contextualSpacing/>
              <w:jc w:val="center"/>
              <w:rPr>
                <w:b/>
                <w:sz w:val="20"/>
              </w:rPr>
            </w:pPr>
          </w:p>
        </w:tc>
        <w:tc>
          <w:tcPr>
            <w:tcW w:w="554" w:type="pct"/>
            <w:gridSpan w:val="4"/>
            <w:shd w:val="clear" w:color="auto" w:fill="auto"/>
            <w:vAlign w:val="center"/>
          </w:tcPr>
          <w:p w14:paraId="5D02DDF9" w14:textId="77777777" w:rsidR="000738FE" w:rsidRPr="00534AA3" w:rsidRDefault="000738FE" w:rsidP="001E0DA9">
            <w:pPr>
              <w:keepNext/>
              <w:spacing w:before="0" w:after="0" w:line="276" w:lineRule="auto"/>
              <w:contextualSpacing/>
              <w:jc w:val="center"/>
              <w:rPr>
                <w:b/>
                <w:sz w:val="20"/>
              </w:rPr>
            </w:pPr>
          </w:p>
        </w:tc>
        <w:tc>
          <w:tcPr>
            <w:tcW w:w="1389" w:type="pct"/>
            <w:shd w:val="clear" w:color="auto" w:fill="auto"/>
            <w:vAlign w:val="center"/>
          </w:tcPr>
          <w:p w14:paraId="520A7398" w14:textId="77777777" w:rsidR="000738FE" w:rsidRPr="00534AA3" w:rsidRDefault="000738FE" w:rsidP="001E0DA9">
            <w:pPr>
              <w:keepNext/>
              <w:spacing w:before="0" w:after="0" w:line="276" w:lineRule="auto"/>
              <w:contextualSpacing/>
              <w:rPr>
                <w:b/>
                <w:sz w:val="20"/>
              </w:rPr>
            </w:pPr>
          </w:p>
        </w:tc>
        <w:tc>
          <w:tcPr>
            <w:tcW w:w="1378" w:type="pct"/>
            <w:shd w:val="clear" w:color="auto" w:fill="auto"/>
            <w:vAlign w:val="center"/>
          </w:tcPr>
          <w:p w14:paraId="76017BC3" w14:textId="77777777" w:rsidR="000738FE" w:rsidRPr="00534AA3" w:rsidRDefault="000738FE" w:rsidP="001E0DA9">
            <w:pPr>
              <w:keepNext/>
              <w:spacing w:before="0" w:after="0" w:line="276" w:lineRule="auto"/>
              <w:contextualSpacing/>
              <w:rPr>
                <w:b/>
                <w:sz w:val="20"/>
              </w:rPr>
            </w:pPr>
          </w:p>
        </w:tc>
      </w:tr>
      <w:tr w:rsidR="000738FE" w:rsidRPr="00534AA3" w14:paraId="5575B2D7" w14:textId="77777777" w:rsidTr="001F2F98">
        <w:trPr>
          <w:jc w:val="center"/>
        </w:trPr>
        <w:tc>
          <w:tcPr>
            <w:tcW w:w="728" w:type="pct"/>
            <w:shd w:val="clear" w:color="auto" w:fill="auto"/>
            <w:vAlign w:val="center"/>
          </w:tcPr>
          <w:p w14:paraId="3F4A1CF9" w14:textId="77777777" w:rsidR="000738FE" w:rsidRPr="00534AA3" w:rsidRDefault="000738FE" w:rsidP="001E0DA9">
            <w:pPr>
              <w:spacing w:before="0" w:after="0" w:line="276" w:lineRule="auto"/>
              <w:contextualSpacing/>
              <w:rPr>
                <w:sz w:val="20"/>
              </w:rPr>
            </w:pPr>
          </w:p>
        </w:tc>
        <w:tc>
          <w:tcPr>
            <w:tcW w:w="779" w:type="pct"/>
            <w:gridSpan w:val="3"/>
            <w:shd w:val="clear" w:color="auto" w:fill="auto"/>
          </w:tcPr>
          <w:p w14:paraId="19464118" w14:textId="77777777" w:rsidR="000738FE" w:rsidRPr="00534AA3" w:rsidRDefault="000738FE" w:rsidP="001E0DA9">
            <w:pPr>
              <w:spacing w:before="0" w:after="0" w:line="276" w:lineRule="auto"/>
              <w:rPr>
                <w:sz w:val="20"/>
              </w:rPr>
            </w:pPr>
            <w:r w:rsidRPr="00534AA3">
              <w:rPr>
                <w:sz w:val="20"/>
              </w:rPr>
              <w:t>concreteValue</w:t>
            </w:r>
          </w:p>
        </w:tc>
        <w:tc>
          <w:tcPr>
            <w:tcW w:w="172" w:type="pct"/>
            <w:gridSpan w:val="3"/>
            <w:shd w:val="clear" w:color="auto" w:fill="auto"/>
          </w:tcPr>
          <w:p w14:paraId="373BF7E2" w14:textId="77777777" w:rsidR="000738FE" w:rsidRPr="00534AA3" w:rsidRDefault="000738FE" w:rsidP="000738FE">
            <w:pPr>
              <w:spacing w:before="0" w:after="0" w:line="276" w:lineRule="auto"/>
              <w:jc w:val="center"/>
              <w:rPr>
                <w:sz w:val="20"/>
              </w:rPr>
            </w:pPr>
            <w:r w:rsidRPr="00534AA3">
              <w:rPr>
                <w:sz w:val="20"/>
              </w:rPr>
              <w:t>О</w:t>
            </w:r>
          </w:p>
        </w:tc>
        <w:tc>
          <w:tcPr>
            <w:tcW w:w="554" w:type="pct"/>
            <w:gridSpan w:val="4"/>
            <w:shd w:val="clear" w:color="auto" w:fill="auto"/>
          </w:tcPr>
          <w:p w14:paraId="12A15B7E" w14:textId="639B1F48" w:rsidR="000738FE" w:rsidRPr="00534AA3" w:rsidRDefault="000738FE" w:rsidP="000738FE">
            <w:pPr>
              <w:spacing w:before="0" w:after="0" w:line="276" w:lineRule="auto"/>
              <w:jc w:val="center"/>
              <w:rPr>
                <w:sz w:val="20"/>
              </w:rPr>
            </w:pPr>
            <w:r w:rsidRPr="00534AA3">
              <w:rPr>
                <w:sz w:val="20"/>
              </w:rPr>
              <w:t>N (</w:t>
            </w:r>
            <w:r w:rsidR="008537A7">
              <w:rPr>
                <w:sz w:val="20"/>
                <w:lang w:val="en-US"/>
              </w:rPr>
              <w:t>29</w:t>
            </w:r>
            <w:r w:rsidRPr="00534AA3">
              <w:rPr>
                <w:sz w:val="20"/>
              </w:rPr>
              <w:t>)</w:t>
            </w:r>
          </w:p>
        </w:tc>
        <w:tc>
          <w:tcPr>
            <w:tcW w:w="1389" w:type="pct"/>
            <w:shd w:val="clear" w:color="auto" w:fill="auto"/>
          </w:tcPr>
          <w:p w14:paraId="533FA1B3" w14:textId="77777777" w:rsidR="000738FE" w:rsidRPr="00534AA3" w:rsidRDefault="000738FE" w:rsidP="001E0DA9">
            <w:pPr>
              <w:spacing w:before="0" w:after="0" w:line="276" w:lineRule="auto"/>
              <w:rPr>
                <w:sz w:val="20"/>
              </w:rPr>
            </w:pPr>
            <w:r w:rsidRPr="00534AA3">
              <w:rPr>
                <w:sz w:val="20"/>
              </w:rPr>
              <w:t>Конкретное значение</w:t>
            </w:r>
          </w:p>
        </w:tc>
        <w:tc>
          <w:tcPr>
            <w:tcW w:w="1378" w:type="pct"/>
            <w:shd w:val="clear" w:color="auto" w:fill="auto"/>
          </w:tcPr>
          <w:p w14:paraId="20D429B9" w14:textId="77777777" w:rsidR="008537A7" w:rsidRDefault="008537A7" w:rsidP="008537A7">
            <w:pPr>
              <w:spacing w:before="0" w:after="0" w:line="276" w:lineRule="auto"/>
              <w:jc w:val="both"/>
              <w:rPr>
                <w:sz w:val="20"/>
              </w:rPr>
            </w:pPr>
            <w:r w:rsidRPr="00410525">
              <w:rPr>
                <w:sz w:val="20"/>
              </w:rPr>
              <w:t>Шаблон: (-)?\d{1,18}(\.\d{1,11})?</w:t>
            </w:r>
          </w:p>
          <w:p w14:paraId="4B2B4152" w14:textId="510C0A70" w:rsidR="000738FE" w:rsidRPr="00534AA3" w:rsidRDefault="000738FE" w:rsidP="001E0DA9">
            <w:pPr>
              <w:spacing w:before="0" w:after="0" w:line="276" w:lineRule="auto"/>
              <w:rPr>
                <w:sz w:val="20"/>
              </w:rPr>
            </w:pPr>
          </w:p>
        </w:tc>
      </w:tr>
      <w:tr w:rsidR="00D764A8" w:rsidRPr="00534AA3" w14:paraId="229BB179" w14:textId="77777777" w:rsidTr="000738FE">
        <w:trPr>
          <w:jc w:val="center"/>
        </w:trPr>
        <w:tc>
          <w:tcPr>
            <w:tcW w:w="5000" w:type="pct"/>
            <w:gridSpan w:val="13"/>
            <w:shd w:val="clear" w:color="auto" w:fill="auto"/>
            <w:vAlign w:val="center"/>
            <w:hideMark/>
          </w:tcPr>
          <w:p w14:paraId="605E742C" w14:textId="77777777" w:rsidR="00682225" w:rsidRPr="00534AA3" w:rsidRDefault="00682225" w:rsidP="00D764A8">
            <w:pPr>
              <w:keepNext/>
              <w:spacing w:before="0" w:after="0"/>
              <w:contextualSpacing/>
              <w:jc w:val="center"/>
              <w:rPr>
                <w:b/>
                <w:sz w:val="20"/>
              </w:rPr>
            </w:pPr>
            <w:r w:rsidRPr="00534AA3">
              <w:rPr>
                <w:b/>
                <w:sz w:val="20"/>
              </w:rPr>
              <w:t>Классификация по КТРУ</w:t>
            </w:r>
          </w:p>
        </w:tc>
      </w:tr>
      <w:tr w:rsidR="00D764A8" w:rsidRPr="00534AA3" w14:paraId="1A0AB54A" w14:textId="77777777" w:rsidTr="00105EA4">
        <w:trPr>
          <w:jc w:val="center"/>
        </w:trPr>
        <w:tc>
          <w:tcPr>
            <w:tcW w:w="734" w:type="pct"/>
            <w:gridSpan w:val="2"/>
            <w:shd w:val="clear" w:color="auto" w:fill="auto"/>
          </w:tcPr>
          <w:p w14:paraId="49F4419A" w14:textId="77777777" w:rsidR="00682225" w:rsidRPr="00534AA3" w:rsidRDefault="00682225" w:rsidP="00D764A8">
            <w:pPr>
              <w:spacing w:before="0" w:after="0"/>
              <w:jc w:val="both"/>
              <w:rPr>
                <w:b/>
                <w:sz w:val="20"/>
              </w:rPr>
            </w:pPr>
            <w:r w:rsidRPr="00534AA3">
              <w:rPr>
                <w:b/>
                <w:sz w:val="20"/>
              </w:rPr>
              <w:t>KTRUInfo</w:t>
            </w:r>
          </w:p>
        </w:tc>
        <w:tc>
          <w:tcPr>
            <w:tcW w:w="795" w:type="pct"/>
            <w:gridSpan w:val="3"/>
            <w:shd w:val="clear" w:color="auto" w:fill="auto"/>
            <w:vAlign w:val="center"/>
          </w:tcPr>
          <w:p w14:paraId="3A859832" w14:textId="77777777" w:rsidR="00682225" w:rsidRPr="00534AA3" w:rsidRDefault="00682225" w:rsidP="00D764A8">
            <w:pPr>
              <w:keepNext/>
              <w:spacing w:before="0" w:after="0"/>
              <w:contextualSpacing/>
              <w:rPr>
                <w:b/>
                <w:sz w:val="20"/>
              </w:rPr>
            </w:pPr>
          </w:p>
        </w:tc>
        <w:tc>
          <w:tcPr>
            <w:tcW w:w="198" w:type="pct"/>
            <w:gridSpan w:val="4"/>
            <w:shd w:val="clear" w:color="auto" w:fill="auto"/>
            <w:vAlign w:val="center"/>
          </w:tcPr>
          <w:p w14:paraId="322C9B8B" w14:textId="77777777" w:rsidR="00682225" w:rsidRPr="00534AA3" w:rsidRDefault="00682225" w:rsidP="00D764A8">
            <w:pPr>
              <w:keepNext/>
              <w:spacing w:before="0" w:after="0"/>
              <w:contextualSpacing/>
              <w:jc w:val="center"/>
              <w:rPr>
                <w:b/>
                <w:sz w:val="20"/>
              </w:rPr>
            </w:pPr>
          </w:p>
        </w:tc>
        <w:tc>
          <w:tcPr>
            <w:tcW w:w="506" w:type="pct"/>
            <w:gridSpan w:val="2"/>
            <w:shd w:val="clear" w:color="auto" w:fill="auto"/>
            <w:vAlign w:val="center"/>
          </w:tcPr>
          <w:p w14:paraId="7457F41E" w14:textId="77777777" w:rsidR="00682225" w:rsidRPr="00534AA3" w:rsidRDefault="00682225" w:rsidP="00D764A8">
            <w:pPr>
              <w:keepNext/>
              <w:spacing w:before="0" w:after="0"/>
              <w:contextualSpacing/>
              <w:jc w:val="center"/>
              <w:rPr>
                <w:b/>
                <w:sz w:val="20"/>
              </w:rPr>
            </w:pPr>
          </w:p>
        </w:tc>
        <w:tc>
          <w:tcPr>
            <w:tcW w:w="1389" w:type="pct"/>
            <w:shd w:val="clear" w:color="auto" w:fill="auto"/>
            <w:vAlign w:val="center"/>
          </w:tcPr>
          <w:p w14:paraId="6D3D0DD2" w14:textId="77777777" w:rsidR="00682225" w:rsidRPr="00534AA3" w:rsidRDefault="00682225" w:rsidP="00D764A8">
            <w:pPr>
              <w:keepNext/>
              <w:spacing w:before="0" w:after="0"/>
              <w:contextualSpacing/>
              <w:rPr>
                <w:b/>
                <w:sz w:val="20"/>
              </w:rPr>
            </w:pPr>
          </w:p>
        </w:tc>
        <w:tc>
          <w:tcPr>
            <w:tcW w:w="1378" w:type="pct"/>
            <w:shd w:val="clear" w:color="auto" w:fill="auto"/>
            <w:vAlign w:val="center"/>
            <w:hideMark/>
          </w:tcPr>
          <w:p w14:paraId="5A4812EB" w14:textId="77777777" w:rsidR="00682225" w:rsidRPr="00534AA3" w:rsidRDefault="00682225" w:rsidP="00D764A8">
            <w:pPr>
              <w:keepNext/>
              <w:spacing w:before="0" w:after="0"/>
              <w:contextualSpacing/>
              <w:rPr>
                <w:b/>
                <w:sz w:val="20"/>
              </w:rPr>
            </w:pPr>
          </w:p>
        </w:tc>
      </w:tr>
      <w:tr w:rsidR="00D764A8" w:rsidRPr="00534AA3" w14:paraId="0D03A414" w14:textId="77777777" w:rsidTr="00105EA4">
        <w:trPr>
          <w:jc w:val="center"/>
        </w:trPr>
        <w:tc>
          <w:tcPr>
            <w:tcW w:w="734" w:type="pct"/>
            <w:gridSpan w:val="2"/>
            <w:shd w:val="clear" w:color="auto" w:fill="auto"/>
            <w:vAlign w:val="center"/>
          </w:tcPr>
          <w:p w14:paraId="27D98B49" w14:textId="77777777" w:rsidR="00682225" w:rsidRPr="00534AA3" w:rsidRDefault="00682225" w:rsidP="00682225">
            <w:pPr>
              <w:spacing w:before="0" w:after="0"/>
              <w:contextualSpacing/>
              <w:rPr>
                <w:sz w:val="20"/>
              </w:rPr>
            </w:pPr>
          </w:p>
        </w:tc>
        <w:tc>
          <w:tcPr>
            <w:tcW w:w="795" w:type="pct"/>
            <w:gridSpan w:val="3"/>
            <w:shd w:val="clear" w:color="auto" w:fill="auto"/>
          </w:tcPr>
          <w:p w14:paraId="5FC13A39" w14:textId="77777777" w:rsidR="00682225" w:rsidRPr="00534AA3" w:rsidRDefault="00682225" w:rsidP="00682225">
            <w:pPr>
              <w:spacing w:before="0" w:after="0"/>
              <w:rPr>
                <w:sz w:val="20"/>
              </w:rPr>
            </w:pPr>
            <w:r w:rsidRPr="00534AA3">
              <w:rPr>
                <w:sz w:val="20"/>
              </w:rPr>
              <w:t>code</w:t>
            </w:r>
          </w:p>
        </w:tc>
        <w:tc>
          <w:tcPr>
            <w:tcW w:w="198" w:type="pct"/>
            <w:gridSpan w:val="4"/>
            <w:shd w:val="clear" w:color="auto" w:fill="auto"/>
          </w:tcPr>
          <w:p w14:paraId="12E37A38" w14:textId="77777777" w:rsidR="00682225" w:rsidRPr="00534AA3" w:rsidRDefault="00682225" w:rsidP="00682225">
            <w:pPr>
              <w:spacing w:before="0" w:after="0"/>
              <w:jc w:val="center"/>
              <w:rPr>
                <w:sz w:val="20"/>
              </w:rPr>
            </w:pPr>
            <w:r w:rsidRPr="00534AA3">
              <w:rPr>
                <w:sz w:val="20"/>
              </w:rPr>
              <w:t>О</w:t>
            </w:r>
          </w:p>
        </w:tc>
        <w:tc>
          <w:tcPr>
            <w:tcW w:w="506" w:type="pct"/>
            <w:gridSpan w:val="2"/>
            <w:shd w:val="clear" w:color="auto" w:fill="auto"/>
          </w:tcPr>
          <w:p w14:paraId="3BD48432" w14:textId="77777777" w:rsidR="00682225" w:rsidRPr="00534AA3" w:rsidRDefault="00682225" w:rsidP="00682225">
            <w:pPr>
              <w:spacing w:before="0" w:after="0"/>
              <w:jc w:val="center"/>
              <w:rPr>
                <w:sz w:val="20"/>
              </w:rPr>
            </w:pPr>
            <w:r w:rsidRPr="00534AA3">
              <w:rPr>
                <w:sz w:val="20"/>
              </w:rPr>
              <w:t xml:space="preserve">T [ 1 - </w:t>
            </w:r>
            <w:r w:rsidRPr="00534AA3">
              <w:rPr>
                <w:sz w:val="20"/>
                <w:lang w:val="en-US"/>
              </w:rPr>
              <w:t>25</w:t>
            </w:r>
            <w:r w:rsidRPr="00534AA3">
              <w:rPr>
                <w:sz w:val="20"/>
              </w:rPr>
              <w:t xml:space="preserve"> ]</w:t>
            </w:r>
          </w:p>
        </w:tc>
        <w:tc>
          <w:tcPr>
            <w:tcW w:w="1389" w:type="pct"/>
            <w:shd w:val="clear" w:color="auto" w:fill="auto"/>
          </w:tcPr>
          <w:p w14:paraId="62E04170" w14:textId="77777777" w:rsidR="00682225" w:rsidRPr="00534AA3" w:rsidRDefault="00682225" w:rsidP="00682225">
            <w:pPr>
              <w:spacing w:before="0" w:after="0"/>
              <w:rPr>
                <w:sz w:val="20"/>
              </w:rPr>
            </w:pPr>
            <w:r w:rsidRPr="00534AA3">
              <w:rPr>
                <w:sz w:val="20"/>
              </w:rPr>
              <w:t>Код товара, работы или услуги в справочнике Каталог товаров, работ, услуг (КТРУ) (nsiKTRU)</w:t>
            </w:r>
          </w:p>
        </w:tc>
        <w:tc>
          <w:tcPr>
            <w:tcW w:w="1378" w:type="pct"/>
            <w:shd w:val="clear" w:color="auto" w:fill="auto"/>
          </w:tcPr>
          <w:p w14:paraId="503B4645" w14:textId="77777777" w:rsidR="00682225" w:rsidRPr="00534AA3" w:rsidRDefault="00682225" w:rsidP="00682225">
            <w:pPr>
              <w:spacing w:before="0" w:after="0"/>
              <w:rPr>
                <w:sz w:val="20"/>
              </w:rPr>
            </w:pPr>
          </w:p>
        </w:tc>
      </w:tr>
      <w:tr w:rsidR="00D764A8" w:rsidRPr="00534AA3" w14:paraId="607F6A48" w14:textId="77777777" w:rsidTr="00105EA4">
        <w:trPr>
          <w:jc w:val="center"/>
        </w:trPr>
        <w:tc>
          <w:tcPr>
            <w:tcW w:w="734" w:type="pct"/>
            <w:gridSpan w:val="2"/>
            <w:shd w:val="clear" w:color="auto" w:fill="auto"/>
            <w:vAlign w:val="center"/>
          </w:tcPr>
          <w:p w14:paraId="5FBA5307" w14:textId="77777777" w:rsidR="00682225" w:rsidRPr="00534AA3" w:rsidRDefault="00682225" w:rsidP="00682225">
            <w:pPr>
              <w:spacing w:before="0" w:after="0"/>
              <w:contextualSpacing/>
              <w:rPr>
                <w:sz w:val="20"/>
              </w:rPr>
            </w:pPr>
          </w:p>
        </w:tc>
        <w:tc>
          <w:tcPr>
            <w:tcW w:w="795" w:type="pct"/>
            <w:gridSpan w:val="3"/>
            <w:shd w:val="clear" w:color="auto" w:fill="auto"/>
          </w:tcPr>
          <w:p w14:paraId="0A10237D" w14:textId="77777777" w:rsidR="00682225" w:rsidRPr="00534AA3" w:rsidRDefault="00682225" w:rsidP="00682225">
            <w:pPr>
              <w:spacing w:before="0" w:after="0"/>
              <w:rPr>
                <w:sz w:val="20"/>
              </w:rPr>
            </w:pPr>
            <w:r w:rsidRPr="00534AA3">
              <w:rPr>
                <w:sz w:val="20"/>
              </w:rPr>
              <w:t>name</w:t>
            </w:r>
          </w:p>
        </w:tc>
        <w:tc>
          <w:tcPr>
            <w:tcW w:w="198" w:type="pct"/>
            <w:gridSpan w:val="4"/>
            <w:shd w:val="clear" w:color="auto" w:fill="auto"/>
          </w:tcPr>
          <w:p w14:paraId="282E3420" w14:textId="77777777" w:rsidR="00682225" w:rsidRPr="00534AA3" w:rsidRDefault="00682225" w:rsidP="00682225">
            <w:pPr>
              <w:spacing w:before="0" w:after="0"/>
              <w:jc w:val="center"/>
              <w:rPr>
                <w:sz w:val="20"/>
              </w:rPr>
            </w:pPr>
            <w:r w:rsidRPr="00534AA3">
              <w:rPr>
                <w:sz w:val="20"/>
              </w:rPr>
              <w:t>Н</w:t>
            </w:r>
          </w:p>
        </w:tc>
        <w:tc>
          <w:tcPr>
            <w:tcW w:w="506" w:type="pct"/>
            <w:gridSpan w:val="2"/>
            <w:shd w:val="clear" w:color="auto" w:fill="auto"/>
          </w:tcPr>
          <w:p w14:paraId="0F926E91" w14:textId="77777777" w:rsidR="00682225" w:rsidRPr="00534AA3" w:rsidRDefault="00682225" w:rsidP="00682225">
            <w:pPr>
              <w:spacing w:before="0" w:after="0"/>
              <w:jc w:val="center"/>
              <w:rPr>
                <w:sz w:val="20"/>
              </w:rPr>
            </w:pPr>
            <w:r w:rsidRPr="00534AA3">
              <w:rPr>
                <w:sz w:val="20"/>
              </w:rPr>
              <w:t>T [1 - 2000]</w:t>
            </w:r>
          </w:p>
        </w:tc>
        <w:tc>
          <w:tcPr>
            <w:tcW w:w="1389" w:type="pct"/>
            <w:shd w:val="clear" w:color="auto" w:fill="auto"/>
          </w:tcPr>
          <w:p w14:paraId="7FA87A54" w14:textId="77777777" w:rsidR="00682225" w:rsidRPr="00534AA3" w:rsidRDefault="00682225" w:rsidP="00682225">
            <w:pPr>
              <w:spacing w:before="0" w:after="0"/>
              <w:rPr>
                <w:sz w:val="20"/>
              </w:rPr>
            </w:pPr>
            <w:r w:rsidRPr="00534AA3">
              <w:rPr>
                <w:sz w:val="20"/>
              </w:rPr>
              <w:t>Наименование товара, работы или услуги в справочнике Каталог товаров, работ, услуг (КТРУ) (nsiKTRU)</w:t>
            </w:r>
          </w:p>
        </w:tc>
        <w:tc>
          <w:tcPr>
            <w:tcW w:w="1378" w:type="pct"/>
            <w:shd w:val="clear" w:color="auto" w:fill="auto"/>
          </w:tcPr>
          <w:p w14:paraId="7D69D78E" w14:textId="77777777" w:rsidR="00682225" w:rsidRPr="00534AA3" w:rsidRDefault="00682225" w:rsidP="00682225">
            <w:pPr>
              <w:spacing w:before="0" w:after="0"/>
              <w:rPr>
                <w:sz w:val="20"/>
              </w:rPr>
            </w:pPr>
            <w:r w:rsidRPr="00534AA3">
              <w:rPr>
                <w:sz w:val="20"/>
              </w:rPr>
              <w:t>Игнорируется при приеме, при передаче заполняется значением из справочника</w:t>
            </w:r>
          </w:p>
        </w:tc>
      </w:tr>
      <w:tr w:rsidR="00D764A8" w:rsidRPr="00534AA3" w14:paraId="255F0FEF" w14:textId="77777777" w:rsidTr="00105EA4">
        <w:trPr>
          <w:jc w:val="center"/>
        </w:trPr>
        <w:tc>
          <w:tcPr>
            <w:tcW w:w="734" w:type="pct"/>
            <w:gridSpan w:val="2"/>
            <w:shd w:val="clear" w:color="auto" w:fill="auto"/>
            <w:vAlign w:val="center"/>
          </w:tcPr>
          <w:p w14:paraId="131D2433" w14:textId="77777777" w:rsidR="00682225" w:rsidRPr="00534AA3" w:rsidRDefault="00682225" w:rsidP="00682225">
            <w:pPr>
              <w:spacing w:before="0" w:after="0"/>
              <w:contextualSpacing/>
              <w:rPr>
                <w:sz w:val="20"/>
              </w:rPr>
            </w:pPr>
          </w:p>
        </w:tc>
        <w:tc>
          <w:tcPr>
            <w:tcW w:w="795" w:type="pct"/>
            <w:gridSpan w:val="3"/>
            <w:shd w:val="clear" w:color="auto" w:fill="auto"/>
          </w:tcPr>
          <w:p w14:paraId="60027C69" w14:textId="77777777" w:rsidR="00682225" w:rsidRPr="00534AA3" w:rsidRDefault="00682225" w:rsidP="00682225">
            <w:pPr>
              <w:spacing w:before="0" w:after="0"/>
              <w:rPr>
                <w:sz w:val="20"/>
              </w:rPr>
            </w:pPr>
            <w:r w:rsidRPr="00534AA3">
              <w:rPr>
                <w:sz w:val="20"/>
              </w:rPr>
              <w:t>versionId</w:t>
            </w:r>
          </w:p>
        </w:tc>
        <w:tc>
          <w:tcPr>
            <w:tcW w:w="198" w:type="pct"/>
            <w:gridSpan w:val="4"/>
            <w:shd w:val="clear" w:color="auto" w:fill="auto"/>
          </w:tcPr>
          <w:p w14:paraId="5A6BB7B6" w14:textId="77777777" w:rsidR="00682225" w:rsidRPr="00534AA3" w:rsidRDefault="00682225" w:rsidP="00682225">
            <w:pPr>
              <w:spacing w:before="0" w:after="0"/>
              <w:jc w:val="center"/>
              <w:rPr>
                <w:sz w:val="20"/>
              </w:rPr>
            </w:pPr>
            <w:r w:rsidRPr="00534AA3">
              <w:rPr>
                <w:sz w:val="20"/>
              </w:rPr>
              <w:t>Н</w:t>
            </w:r>
          </w:p>
        </w:tc>
        <w:tc>
          <w:tcPr>
            <w:tcW w:w="506" w:type="pct"/>
            <w:gridSpan w:val="2"/>
            <w:shd w:val="clear" w:color="auto" w:fill="auto"/>
          </w:tcPr>
          <w:p w14:paraId="7173ACB6" w14:textId="77777777" w:rsidR="00682225" w:rsidRPr="00534AA3" w:rsidRDefault="00682225" w:rsidP="00682225">
            <w:pPr>
              <w:spacing w:before="0" w:after="0"/>
              <w:jc w:val="center"/>
              <w:rPr>
                <w:sz w:val="20"/>
              </w:rPr>
            </w:pPr>
            <w:r w:rsidRPr="00534AA3">
              <w:rPr>
                <w:sz w:val="20"/>
              </w:rPr>
              <w:t>N</w:t>
            </w:r>
          </w:p>
        </w:tc>
        <w:tc>
          <w:tcPr>
            <w:tcW w:w="1389" w:type="pct"/>
            <w:shd w:val="clear" w:color="auto" w:fill="auto"/>
          </w:tcPr>
          <w:p w14:paraId="7DB5BC06" w14:textId="77777777" w:rsidR="00682225" w:rsidRPr="00534AA3" w:rsidRDefault="00682225" w:rsidP="00682225">
            <w:pPr>
              <w:spacing w:before="0" w:after="0"/>
              <w:rPr>
                <w:sz w:val="20"/>
              </w:rPr>
            </w:pPr>
            <w:r w:rsidRPr="00534AA3">
              <w:rPr>
                <w:sz w:val="20"/>
              </w:rPr>
              <w:t xml:space="preserve">Идентификатор версии позиции. </w:t>
            </w:r>
          </w:p>
        </w:tc>
        <w:tc>
          <w:tcPr>
            <w:tcW w:w="1378" w:type="pct"/>
            <w:shd w:val="clear" w:color="auto" w:fill="auto"/>
          </w:tcPr>
          <w:p w14:paraId="3FFB2066" w14:textId="77777777" w:rsidR="00682225" w:rsidRPr="00534AA3" w:rsidRDefault="00682225" w:rsidP="00682225">
            <w:pPr>
              <w:spacing w:before="0" w:after="0"/>
              <w:rPr>
                <w:sz w:val="20"/>
              </w:rPr>
            </w:pPr>
            <w:r w:rsidRPr="00534AA3">
              <w:rPr>
                <w:sz w:val="20"/>
              </w:rPr>
              <w:t xml:space="preserve">64-битное целое число. </w:t>
            </w:r>
          </w:p>
          <w:p w14:paraId="2016CA64" w14:textId="77777777" w:rsidR="00682225" w:rsidRPr="00534AA3" w:rsidRDefault="00682225" w:rsidP="00682225">
            <w:pPr>
              <w:spacing w:before="0" w:after="0"/>
              <w:rPr>
                <w:sz w:val="20"/>
              </w:rPr>
            </w:pPr>
            <w:r w:rsidRPr="00534AA3">
              <w:rPr>
                <w:sz w:val="20"/>
              </w:rPr>
              <w:t>Не используется, добавлено на развитие</w:t>
            </w:r>
          </w:p>
        </w:tc>
      </w:tr>
      <w:tr w:rsidR="00D764A8" w:rsidRPr="00534AA3" w14:paraId="51B3523A" w14:textId="77777777" w:rsidTr="00105EA4">
        <w:trPr>
          <w:jc w:val="center"/>
        </w:trPr>
        <w:tc>
          <w:tcPr>
            <w:tcW w:w="734" w:type="pct"/>
            <w:gridSpan w:val="2"/>
            <w:shd w:val="clear" w:color="auto" w:fill="auto"/>
            <w:vAlign w:val="center"/>
          </w:tcPr>
          <w:p w14:paraId="4AF300BE" w14:textId="77777777" w:rsidR="00682225" w:rsidRPr="00534AA3" w:rsidRDefault="00682225" w:rsidP="00682225">
            <w:pPr>
              <w:spacing w:before="0" w:after="0"/>
              <w:contextualSpacing/>
              <w:rPr>
                <w:sz w:val="20"/>
              </w:rPr>
            </w:pPr>
          </w:p>
        </w:tc>
        <w:tc>
          <w:tcPr>
            <w:tcW w:w="795" w:type="pct"/>
            <w:gridSpan w:val="3"/>
            <w:shd w:val="clear" w:color="auto" w:fill="auto"/>
          </w:tcPr>
          <w:p w14:paraId="67704659" w14:textId="77777777" w:rsidR="00682225" w:rsidRPr="00534AA3" w:rsidRDefault="00682225" w:rsidP="00682225">
            <w:pPr>
              <w:spacing w:before="0" w:after="0"/>
              <w:rPr>
                <w:sz w:val="20"/>
              </w:rPr>
            </w:pPr>
            <w:r w:rsidRPr="00534AA3">
              <w:rPr>
                <w:sz w:val="20"/>
              </w:rPr>
              <w:t>versionNumber</w:t>
            </w:r>
          </w:p>
        </w:tc>
        <w:tc>
          <w:tcPr>
            <w:tcW w:w="198" w:type="pct"/>
            <w:gridSpan w:val="4"/>
            <w:shd w:val="clear" w:color="auto" w:fill="auto"/>
          </w:tcPr>
          <w:p w14:paraId="5947AF8E" w14:textId="77777777" w:rsidR="00682225" w:rsidRPr="00534AA3" w:rsidRDefault="00682225" w:rsidP="00682225">
            <w:pPr>
              <w:spacing w:before="0" w:after="0"/>
              <w:jc w:val="center"/>
              <w:rPr>
                <w:sz w:val="20"/>
              </w:rPr>
            </w:pPr>
            <w:r w:rsidRPr="00534AA3">
              <w:rPr>
                <w:sz w:val="20"/>
              </w:rPr>
              <w:t>Н</w:t>
            </w:r>
          </w:p>
        </w:tc>
        <w:tc>
          <w:tcPr>
            <w:tcW w:w="506" w:type="pct"/>
            <w:gridSpan w:val="2"/>
            <w:shd w:val="clear" w:color="auto" w:fill="auto"/>
          </w:tcPr>
          <w:p w14:paraId="2E26B1A7" w14:textId="77777777" w:rsidR="00682225" w:rsidRPr="00534AA3" w:rsidRDefault="00682225" w:rsidP="00682225">
            <w:pPr>
              <w:spacing w:before="0" w:after="0"/>
              <w:jc w:val="center"/>
              <w:rPr>
                <w:sz w:val="20"/>
              </w:rPr>
            </w:pPr>
            <w:r w:rsidRPr="00534AA3">
              <w:rPr>
                <w:sz w:val="20"/>
                <w:lang w:val="en-US"/>
              </w:rPr>
              <w:t>N</w:t>
            </w:r>
          </w:p>
        </w:tc>
        <w:tc>
          <w:tcPr>
            <w:tcW w:w="1389" w:type="pct"/>
            <w:shd w:val="clear" w:color="auto" w:fill="auto"/>
          </w:tcPr>
          <w:p w14:paraId="1D7A300F" w14:textId="77777777" w:rsidR="00682225" w:rsidRPr="00534AA3" w:rsidRDefault="00682225" w:rsidP="00682225">
            <w:pPr>
              <w:spacing w:before="0" w:after="0"/>
              <w:rPr>
                <w:sz w:val="20"/>
              </w:rPr>
            </w:pPr>
            <w:r w:rsidRPr="00534AA3">
              <w:rPr>
                <w:sz w:val="20"/>
              </w:rPr>
              <w:t>Номер версии позиции</w:t>
            </w:r>
          </w:p>
        </w:tc>
        <w:tc>
          <w:tcPr>
            <w:tcW w:w="1378" w:type="pct"/>
            <w:shd w:val="clear" w:color="auto" w:fill="auto"/>
          </w:tcPr>
          <w:p w14:paraId="73926180" w14:textId="77777777" w:rsidR="00682225" w:rsidRPr="00534AA3" w:rsidRDefault="00682225" w:rsidP="00682225">
            <w:pPr>
              <w:spacing w:before="0" w:after="0"/>
              <w:rPr>
                <w:sz w:val="20"/>
              </w:rPr>
            </w:pPr>
          </w:p>
        </w:tc>
      </w:tr>
      <w:tr w:rsidR="00D764A8" w:rsidRPr="00534AA3" w14:paraId="11918205" w14:textId="77777777" w:rsidTr="00105EA4">
        <w:trPr>
          <w:jc w:val="center"/>
        </w:trPr>
        <w:tc>
          <w:tcPr>
            <w:tcW w:w="734" w:type="pct"/>
            <w:gridSpan w:val="2"/>
            <w:shd w:val="clear" w:color="auto" w:fill="auto"/>
            <w:vAlign w:val="center"/>
          </w:tcPr>
          <w:p w14:paraId="6766561B" w14:textId="77777777" w:rsidR="00682225" w:rsidRPr="00534AA3" w:rsidRDefault="00682225" w:rsidP="00682225">
            <w:pPr>
              <w:spacing w:before="0" w:after="0"/>
              <w:contextualSpacing/>
              <w:rPr>
                <w:sz w:val="20"/>
              </w:rPr>
            </w:pPr>
          </w:p>
        </w:tc>
        <w:tc>
          <w:tcPr>
            <w:tcW w:w="795" w:type="pct"/>
            <w:gridSpan w:val="3"/>
            <w:shd w:val="clear" w:color="auto" w:fill="auto"/>
          </w:tcPr>
          <w:p w14:paraId="5C023E3F" w14:textId="77777777" w:rsidR="00682225" w:rsidRPr="00534AA3" w:rsidRDefault="00682225" w:rsidP="00682225">
            <w:pPr>
              <w:spacing w:before="0" w:after="0"/>
              <w:rPr>
                <w:sz w:val="20"/>
              </w:rPr>
            </w:pPr>
            <w:r w:rsidRPr="00534AA3">
              <w:rPr>
                <w:sz w:val="20"/>
              </w:rPr>
              <w:t>characteristics</w:t>
            </w:r>
          </w:p>
        </w:tc>
        <w:tc>
          <w:tcPr>
            <w:tcW w:w="198" w:type="pct"/>
            <w:gridSpan w:val="4"/>
            <w:shd w:val="clear" w:color="auto" w:fill="auto"/>
          </w:tcPr>
          <w:p w14:paraId="5D1ADB10" w14:textId="77777777" w:rsidR="00682225" w:rsidRPr="00534AA3" w:rsidRDefault="00682225" w:rsidP="00682225">
            <w:pPr>
              <w:spacing w:before="0" w:after="0"/>
              <w:jc w:val="center"/>
              <w:rPr>
                <w:sz w:val="20"/>
              </w:rPr>
            </w:pPr>
            <w:r w:rsidRPr="00534AA3">
              <w:rPr>
                <w:sz w:val="20"/>
              </w:rPr>
              <w:t>Н</w:t>
            </w:r>
          </w:p>
        </w:tc>
        <w:tc>
          <w:tcPr>
            <w:tcW w:w="506" w:type="pct"/>
            <w:gridSpan w:val="2"/>
            <w:shd w:val="clear" w:color="auto" w:fill="auto"/>
          </w:tcPr>
          <w:p w14:paraId="6A52EF65" w14:textId="77777777" w:rsidR="00682225" w:rsidRPr="00534AA3" w:rsidRDefault="00682225" w:rsidP="00682225">
            <w:pPr>
              <w:spacing w:before="0" w:after="0"/>
              <w:jc w:val="center"/>
              <w:rPr>
                <w:sz w:val="20"/>
              </w:rPr>
            </w:pPr>
            <w:r w:rsidRPr="00534AA3">
              <w:rPr>
                <w:sz w:val="20"/>
              </w:rPr>
              <w:t>S</w:t>
            </w:r>
          </w:p>
        </w:tc>
        <w:tc>
          <w:tcPr>
            <w:tcW w:w="1389" w:type="pct"/>
            <w:shd w:val="clear" w:color="auto" w:fill="auto"/>
          </w:tcPr>
          <w:p w14:paraId="0AB6D5D4" w14:textId="77777777" w:rsidR="00682225" w:rsidRPr="00534AA3" w:rsidRDefault="00682225" w:rsidP="00682225">
            <w:pPr>
              <w:spacing w:before="0" w:after="0"/>
              <w:rPr>
                <w:sz w:val="20"/>
              </w:rPr>
            </w:pPr>
            <w:r w:rsidRPr="00534AA3">
              <w:rPr>
                <w:sz w:val="20"/>
              </w:rPr>
              <w:t>Характеристики товара, работы, услуги позиции КТРУ</w:t>
            </w:r>
          </w:p>
        </w:tc>
        <w:tc>
          <w:tcPr>
            <w:tcW w:w="1378" w:type="pct"/>
            <w:shd w:val="clear" w:color="auto" w:fill="auto"/>
          </w:tcPr>
          <w:p w14:paraId="2335DB38" w14:textId="77777777" w:rsidR="00682225" w:rsidRPr="00534AA3" w:rsidRDefault="00682225" w:rsidP="00682225">
            <w:pPr>
              <w:spacing w:before="0" w:after="0"/>
              <w:rPr>
                <w:sz w:val="20"/>
              </w:rPr>
            </w:pPr>
            <w:r w:rsidRPr="00534AA3">
              <w:rPr>
                <w:sz w:val="20"/>
              </w:rPr>
              <w:t>Для дочернего или недетализированного объекта закупки принимается и сохраняется, если одновременно выполняются условия:</w:t>
            </w:r>
          </w:p>
          <w:p w14:paraId="6427A578" w14:textId="77777777" w:rsidR="00682225" w:rsidRPr="00534AA3" w:rsidRDefault="00682225" w:rsidP="00682225">
            <w:pPr>
              <w:spacing w:before="0" w:after="0"/>
              <w:rPr>
                <w:sz w:val="20"/>
              </w:rPr>
            </w:pPr>
            <w:r w:rsidRPr="00534AA3">
              <w:rPr>
                <w:sz w:val="20"/>
              </w:rPr>
              <w:t>• в поле "Тип объекта закупки" (productInfo/type) указано значение PRODUCT;</w:t>
            </w:r>
          </w:p>
          <w:p w14:paraId="6003DA4A" w14:textId="17D4D7EA" w:rsidR="00682225" w:rsidRPr="00534AA3" w:rsidRDefault="00682225" w:rsidP="00682225">
            <w:pPr>
              <w:spacing w:before="0" w:after="0"/>
              <w:rPr>
                <w:sz w:val="20"/>
              </w:rPr>
            </w:pPr>
            <w:r w:rsidRPr="00534AA3">
              <w:rPr>
                <w:sz w:val="20"/>
              </w:rPr>
              <w:t xml:space="preserve">• в извещении в поле "Код подспособа определения поставщика" (commonInfo/placingWay/code) НЕ указано значение </w:t>
            </w:r>
            <w:r w:rsidR="00D02257" w:rsidRPr="00D02257">
              <w:rPr>
                <w:sz w:val="20"/>
              </w:rPr>
              <w:t>EAB20, EZKB20 или OKB20</w:t>
            </w:r>
            <w:r w:rsidRPr="00534AA3">
              <w:rPr>
                <w:sz w:val="20"/>
              </w:rPr>
              <w:t>.</w:t>
            </w:r>
          </w:p>
          <w:p w14:paraId="0EDA1FBA" w14:textId="77777777" w:rsidR="00682225" w:rsidRPr="00534AA3" w:rsidRDefault="00682225" w:rsidP="00682225">
            <w:pPr>
              <w:spacing w:before="0" w:after="0"/>
              <w:rPr>
                <w:sz w:val="20"/>
              </w:rPr>
            </w:pPr>
          </w:p>
          <w:p w14:paraId="60FFEA0D" w14:textId="77777777" w:rsidR="00682225" w:rsidRPr="00534AA3" w:rsidRDefault="00682225" w:rsidP="00682225">
            <w:pPr>
              <w:spacing w:before="0" w:after="0"/>
              <w:rPr>
                <w:sz w:val="20"/>
              </w:rPr>
            </w:pPr>
            <w:r w:rsidRPr="00534AA3">
              <w:rPr>
                <w:sz w:val="20"/>
              </w:rPr>
              <w:t>В других случаях игнорируется при приеме.</w:t>
            </w:r>
          </w:p>
          <w:p w14:paraId="54C2D980" w14:textId="77777777" w:rsidR="00682225" w:rsidRPr="00534AA3" w:rsidRDefault="00682225" w:rsidP="00682225">
            <w:pPr>
              <w:spacing w:before="0" w:after="0"/>
              <w:rPr>
                <w:sz w:val="20"/>
              </w:rPr>
            </w:pPr>
          </w:p>
          <w:p w14:paraId="521EE91A" w14:textId="77777777" w:rsidR="00682225" w:rsidRPr="00534AA3" w:rsidRDefault="00682225" w:rsidP="00682225">
            <w:pPr>
              <w:spacing w:before="0" w:after="0"/>
              <w:rPr>
                <w:sz w:val="20"/>
              </w:rPr>
            </w:pPr>
            <w:r w:rsidRPr="00534AA3">
              <w:rPr>
                <w:sz w:val="20"/>
              </w:rPr>
              <w:t>Для родительского объекта закупки:</w:t>
            </w:r>
          </w:p>
          <w:p w14:paraId="5DCA6EAE" w14:textId="77777777" w:rsidR="00682225" w:rsidRDefault="00682225" w:rsidP="00682225">
            <w:pPr>
              <w:spacing w:before="0" w:after="0"/>
              <w:rPr>
                <w:sz w:val="20"/>
              </w:rPr>
            </w:pPr>
            <w:r w:rsidRPr="00534AA3">
              <w:rPr>
                <w:sz w:val="20"/>
              </w:rPr>
              <w:t>Игнорируется при приеме, не заполняется при передаче</w:t>
            </w:r>
          </w:p>
          <w:p w14:paraId="69C36D2B" w14:textId="77777777" w:rsidR="00686C6A" w:rsidRDefault="00686C6A" w:rsidP="00682225">
            <w:pPr>
              <w:spacing w:before="0" w:after="0"/>
              <w:rPr>
                <w:sz w:val="20"/>
              </w:rPr>
            </w:pPr>
          </w:p>
          <w:p w14:paraId="06E16FFA" w14:textId="6EE871E6" w:rsidR="00686C6A" w:rsidRPr="00534AA3" w:rsidRDefault="00686C6A" w:rsidP="00682225">
            <w:pPr>
              <w:spacing w:before="0" w:after="0"/>
              <w:rPr>
                <w:sz w:val="20"/>
              </w:rPr>
            </w:pPr>
            <w:r w:rsidRPr="00686C6A">
              <w:rPr>
                <w:sz w:val="20"/>
              </w:rPr>
              <w:t>Выполняется контроль относительно номера версии связанного извещения, указанного в поле «Номер версии связанного извещения»</w:t>
            </w:r>
          </w:p>
        </w:tc>
      </w:tr>
      <w:tr w:rsidR="00D764A8" w:rsidRPr="00534AA3" w14:paraId="259918A9" w14:textId="77777777" w:rsidTr="000738FE">
        <w:trPr>
          <w:jc w:val="center"/>
        </w:trPr>
        <w:tc>
          <w:tcPr>
            <w:tcW w:w="5000" w:type="pct"/>
            <w:gridSpan w:val="13"/>
            <w:shd w:val="clear" w:color="auto" w:fill="auto"/>
            <w:vAlign w:val="center"/>
            <w:hideMark/>
          </w:tcPr>
          <w:p w14:paraId="1635B623" w14:textId="77777777" w:rsidR="00D764A8" w:rsidRPr="00534AA3" w:rsidRDefault="00D764A8" w:rsidP="00D764A8">
            <w:pPr>
              <w:keepNext/>
              <w:spacing w:before="0" w:after="0"/>
              <w:contextualSpacing/>
              <w:jc w:val="center"/>
              <w:rPr>
                <w:b/>
                <w:sz w:val="20"/>
              </w:rPr>
            </w:pPr>
            <w:r w:rsidRPr="00534AA3">
              <w:rPr>
                <w:b/>
                <w:sz w:val="20"/>
              </w:rPr>
              <w:t>Характеристики товара, работы, услуги позиции КТРУ</w:t>
            </w:r>
          </w:p>
        </w:tc>
      </w:tr>
      <w:tr w:rsidR="00D764A8" w:rsidRPr="00534AA3" w14:paraId="4C2AA379" w14:textId="77777777" w:rsidTr="00105EA4">
        <w:trPr>
          <w:jc w:val="center"/>
        </w:trPr>
        <w:tc>
          <w:tcPr>
            <w:tcW w:w="734" w:type="pct"/>
            <w:gridSpan w:val="2"/>
            <w:shd w:val="clear" w:color="auto" w:fill="auto"/>
          </w:tcPr>
          <w:p w14:paraId="7D53CADB" w14:textId="77777777" w:rsidR="00F44EBD" w:rsidRPr="00534AA3" w:rsidRDefault="00F44EBD" w:rsidP="00D764A8">
            <w:pPr>
              <w:spacing w:before="0" w:after="0"/>
              <w:jc w:val="both"/>
              <w:rPr>
                <w:b/>
                <w:sz w:val="20"/>
              </w:rPr>
            </w:pPr>
            <w:r w:rsidRPr="00534AA3">
              <w:rPr>
                <w:b/>
                <w:sz w:val="20"/>
              </w:rPr>
              <w:t>characteristics</w:t>
            </w:r>
          </w:p>
        </w:tc>
        <w:tc>
          <w:tcPr>
            <w:tcW w:w="795" w:type="pct"/>
            <w:gridSpan w:val="3"/>
            <w:shd w:val="clear" w:color="auto" w:fill="auto"/>
            <w:vAlign w:val="center"/>
          </w:tcPr>
          <w:p w14:paraId="129A2DFF" w14:textId="77777777" w:rsidR="00F44EBD" w:rsidRPr="00534AA3" w:rsidRDefault="00F44EBD" w:rsidP="00D764A8">
            <w:pPr>
              <w:keepNext/>
              <w:spacing w:before="0" w:after="0"/>
              <w:contextualSpacing/>
              <w:rPr>
                <w:b/>
                <w:sz w:val="20"/>
              </w:rPr>
            </w:pPr>
          </w:p>
        </w:tc>
        <w:tc>
          <w:tcPr>
            <w:tcW w:w="198" w:type="pct"/>
            <w:gridSpan w:val="4"/>
            <w:shd w:val="clear" w:color="auto" w:fill="auto"/>
            <w:vAlign w:val="center"/>
          </w:tcPr>
          <w:p w14:paraId="3FE33B9F" w14:textId="77777777" w:rsidR="00F44EBD" w:rsidRPr="00534AA3" w:rsidRDefault="00F44EBD" w:rsidP="00D764A8">
            <w:pPr>
              <w:keepNext/>
              <w:spacing w:before="0" w:after="0"/>
              <w:contextualSpacing/>
              <w:jc w:val="center"/>
              <w:rPr>
                <w:b/>
                <w:sz w:val="20"/>
              </w:rPr>
            </w:pPr>
          </w:p>
        </w:tc>
        <w:tc>
          <w:tcPr>
            <w:tcW w:w="506" w:type="pct"/>
            <w:gridSpan w:val="2"/>
            <w:shd w:val="clear" w:color="auto" w:fill="auto"/>
            <w:vAlign w:val="center"/>
          </w:tcPr>
          <w:p w14:paraId="0B730E25" w14:textId="77777777" w:rsidR="00F44EBD" w:rsidRPr="00534AA3" w:rsidRDefault="00F44EBD" w:rsidP="00D764A8">
            <w:pPr>
              <w:keepNext/>
              <w:spacing w:before="0" w:after="0"/>
              <w:contextualSpacing/>
              <w:jc w:val="center"/>
              <w:rPr>
                <w:b/>
                <w:sz w:val="20"/>
              </w:rPr>
            </w:pPr>
          </w:p>
        </w:tc>
        <w:tc>
          <w:tcPr>
            <w:tcW w:w="1389" w:type="pct"/>
            <w:shd w:val="clear" w:color="auto" w:fill="auto"/>
            <w:vAlign w:val="center"/>
          </w:tcPr>
          <w:p w14:paraId="57F24A93" w14:textId="77777777" w:rsidR="00F44EBD" w:rsidRPr="00534AA3" w:rsidRDefault="00F44EBD" w:rsidP="00D764A8">
            <w:pPr>
              <w:keepNext/>
              <w:spacing w:before="0" w:after="0"/>
              <w:contextualSpacing/>
              <w:rPr>
                <w:b/>
                <w:sz w:val="20"/>
              </w:rPr>
            </w:pPr>
          </w:p>
        </w:tc>
        <w:tc>
          <w:tcPr>
            <w:tcW w:w="1378" w:type="pct"/>
            <w:shd w:val="clear" w:color="auto" w:fill="auto"/>
            <w:vAlign w:val="center"/>
            <w:hideMark/>
          </w:tcPr>
          <w:p w14:paraId="0523DEE5" w14:textId="77777777" w:rsidR="00F44EBD" w:rsidRPr="00534AA3" w:rsidRDefault="00F44EBD" w:rsidP="00D764A8">
            <w:pPr>
              <w:keepNext/>
              <w:spacing w:before="0" w:after="0"/>
              <w:contextualSpacing/>
              <w:rPr>
                <w:b/>
                <w:sz w:val="20"/>
              </w:rPr>
            </w:pPr>
          </w:p>
        </w:tc>
      </w:tr>
      <w:tr w:rsidR="00D764A8" w:rsidRPr="00534AA3" w14:paraId="18BBEE6D" w14:textId="77777777" w:rsidTr="00105EA4">
        <w:trPr>
          <w:jc w:val="center"/>
        </w:trPr>
        <w:tc>
          <w:tcPr>
            <w:tcW w:w="734" w:type="pct"/>
            <w:gridSpan w:val="2"/>
            <w:shd w:val="clear" w:color="auto" w:fill="auto"/>
            <w:vAlign w:val="center"/>
          </w:tcPr>
          <w:p w14:paraId="1ACE4036" w14:textId="77777777" w:rsidR="00F44EBD" w:rsidRPr="00534AA3" w:rsidRDefault="00F44EBD" w:rsidP="00D764A8">
            <w:pPr>
              <w:spacing w:before="0" w:after="0"/>
              <w:contextualSpacing/>
              <w:rPr>
                <w:sz w:val="20"/>
              </w:rPr>
            </w:pPr>
          </w:p>
        </w:tc>
        <w:tc>
          <w:tcPr>
            <w:tcW w:w="795" w:type="pct"/>
            <w:gridSpan w:val="3"/>
            <w:shd w:val="clear" w:color="auto" w:fill="auto"/>
            <w:vAlign w:val="center"/>
          </w:tcPr>
          <w:p w14:paraId="758216A1" w14:textId="77777777" w:rsidR="00F44EBD" w:rsidRPr="00534AA3" w:rsidRDefault="00F44EBD" w:rsidP="00D764A8">
            <w:pPr>
              <w:spacing w:before="0" w:after="0"/>
              <w:rPr>
                <w:sz w:val="20"/>
              </w:rPr>
            </w:pPr>
            <w:r w:rsidRPr="00534AA3">
              <w:rPr>
                <w:sz w:val="20"/>
              </w:rPr>
              <w:t>notificationCharacteristicsUsingReferenceInfo</w:t>
            </w:r>
          </w:p>
        </w:tc>
        <w:tc>
          <w:tcPr>
            <w:tcW w:w="198" w:type="pct"/>
            <w:gridSpan w:val="4"/>
            <w:shd w:val="clear" w:color="auto" w:fill="auto"/>
            <w:vAlign w:val="center"/>
          </w:tcPr>
          <w:p w14:paraId="1AAB157A" w14:textId="77777777" w:rsidR="00F44EBD" w:rsidRPr="00534AA3" w:rsidRDefault="00F44EBD" w:rsidP="00D764A8">
            <w:pPr>
              <w:spacing w:before="0" w:after="0"/>
              <w:jc w:val="center"/>
              <w:rPr>
                <w:sz w:val="20"/>
              </w:rPr>
            </w:pPr>
            <w:r w:rsidRPr="00534AA3">
              <w:rPr>
                <w:sz w:val="20"/>
              </w:rPr>
              <w:t>Н</w:t>
            </w:r>
          </w:p>
        </w:tc>
        <w:tc>
          <w:tcPr>
            <w:tcW w:w="506" w:type="pct"/>
            <w:gridSpan w:val="2"/>
            <w:shd w:val="clear" w:color="auto" w:fill="auto"/>
            <w:vAlign w:val="center"/>
          </w:tcPr>
          <w:p w14:paraId="3063ADE2" w14:textId="77777777" w:rsidR="00F44EBD" w:rsidRPr="00534AA3" w:rsidRDefault="00F44EBD" w:rsidP="00D764A8">
            <w:pPr>
              <w:spacing w:before="0" w:after="0"/>
              <w:jc w:val="center"/>
              <w:rPr>
                <w:sz w:val="20"/>
                <w:lang w:val="en-US"/>
              </w:rPr>
            </w:pPr>
            <w:r w:rsidRPr="00534AA3">
              <w:rPr>
                <w:sz w:val="20"/>
                <w:lang w:val="en-US"/>
              </w:rPr>
              <w:t>S</w:t>
            </w:r>
          </w:p>
        </w:tc>
        <w:tc>
          <w:tcPr>
            <w:tcW w:w="1389" w:type="pct"/>
            <w:shd w:val="clear" w:color="auto" w:fill="auto"/>
            <w:vAlign w:val="center"/>
          </w:tcPr>
          <w:p w14:paraId="7B12724B" w14:textId="77777777" w:rsidR="00F44EBD" w:rsidRPr="00534AA3" w:rsidRDefault="00F44EBD" w:rsidP="00F44EBD">
            <w:pPr>
              <w:spacing w:before="0" w:after="0"/>
              <w:rPr>
                <w:sz w:val="20"/>
              </w:rPr>
            </w:pPr>
            <w:r w:rsidRPr="00534AA3">
              <w:rPr>
                <w:sz w:val="20"/>
              </w:rPr>
              <w:t>Характеристики, которые имеют связь со справочными характеристиками (справочник Каталог товаров, работ, услуг (КТРУ) (nsiKTRU)) в извещении (приглашении)</w:t>
            </w:r>
          </w:p>
        </w:tc>
        <w:tc>
          <w:tcPr>
            <w:tcW w:w="1378" w:type="pct"/>
            <w:shd w:val="clear" w:color="auto" w:fill="auto"/>
          </w:tcPr>
          <w:p w14:paraId="0DB7941F" w14:textId="77777777" w:rsidR="00F44EBD" w:rsidRPr="00534AA3" w:rsidRDefault="00F44EBD" w:rsidP="00D764A8">
            <w:pPr>
              <w:spacing w:before="0" w:after="0"/>
              <w:rPr>
                <w:sz w:val="20"/>
              </w:rPr>
            </w:pPr>
            <w:r w:rsidRPr="00534AA3">
              <w:rPr>
                <w:sz w:val="20"/>
              </w:rPr>
              <w:t>Множественный элемент.</w:t>
            </w:r>
          </w:p>
          <w:p w14:paraId="56BA19E4" w14:textId="77777777" w:rsidR="00F44EBD" w:rsidRPr="00534AA3" w:rsidRDefault="00F44EBD" w:rsidP="00D764A8">
            <w:pPr>
              <w:spacing w:before="0" w:after="0"/>
              <w:rPr>
                <w:sz w:val="20"/>
              </w:rPr>
            </w:pPr>
          </w:p>
          <w:p w14:paraId="3C80153F" w14:textId="40C9C550" w:rsidR="00F44EBD" w:rsidRPr="00534AA3" w:rsidRDefault="00370EB5" w:rsidP="00D764A8">
            <w:pPr>
              <w:spacing w:before="0" w:after="0"/>
              <w:rPr>
                <w:sz w:val="20"/>
              </w:rPr>
            </w:pPr>
            <w:r w:rsidRPr="00534AA3">
              <w:rPr>
                <w:sz w:val="20"/>
              </w:rPr>
              <w:t>При приеме проверяется (по sid/externalSid), что все характеристики из блока присутствуют в соответствующем блоке извещения (приглашения)</w:t>
            </w:r>
          </w:p>
        </w:tc>
      </w:tr>
      <w:tr w:rsidR="00D764A8" w:rsidRPr="00534AA3" w14:paraId="595F0EB2" w14:textId="77777777" w:rsidTr="00105EA4">
        <w:trPr>
          <w:jc w:val="center"/>
        </w:trPr>
        <w:tc>
          <w:tcPr>
            <w:tcW w:w="734" w:type="pct"/>
            <w:gridSpan w:val="2"/>
            <w:shd w:val="clear" w:color="auto" w:fill="auto"/>
            <w:vAlign w:val="center"/>
          </w:tcPr>
          <w:p w14:paraId="7CB68B95" w14:textId="77777777" w:rsidR="00F44EBD" w:rsidRPr="00534AA3" w:rsidRDefault="00F44EBD" w:rsidP="00F44EBD">
            <w:pPr>
              <w:spacing w:before="0" w:after="0"/>
              <w:contextualSpacing/>
              <w:rPr>
                <w:sz w:val="20"/>
              </w:rPr>
            </w:pPr>
          </w:p>
        </w:tc>
        <w:tc>
          <w:tcPr>
            <w:tcW w:w="795" w:type="pct"/>
            <w:gridSpan w:val="3"/>
            <w:shd w:val="clear" w:color="auto" w:fill="auto"/>
            <w:vAlign w:val="center"/>
          </w:tcPr>
          <w:p w14:paraId="0215D7FB" w14:textId="77777777" w:rsidR="00F44EBD" w:rsidRPr="00534AA3" w:rsidRDefault="00F44EBD" w:rsidP="00F44EBD">
            <w:pPr>
              <w:spacing w:before="0" w:after="0"/>
              <w:rPr>
                <w:sz w:val="20"/>
              </w:rPr>
            </w:pPr>
            <w:r w:rsidRPr="00534AA3">
              <w:rPr>
                <w:sz w:val="20"/>
              </w:rPr>
              <w:t>characteristicsUsingReferenceInfo</w:t>
            </w:r>
          </w:p>
        </w:tc>
        <w:tc>
          <w:tcPr>
            <w:tcW w:w="198" w:type="pct"/>
            <w:gridSpan w:val="4"/>
            <w:shd w:val="clear" w:color="auto" w:fill="auto"/>
            <w:vAlign w:val="center"/>
          </w:tcPr>
          <w:p w14:paraId="1B0B6D9C" w14:textId="77777777" w:rsidR="00F44EBD" w:rsidRPr="00534AA3" w:rsidRDefault="00F44EBD" w:rsidP="00F44EBD">
            <w:pPr>
              <w:spacing w:before="0" w:after="0"/>
              <w:jc w:val="center"/>
              <w:rPr>
                <w:sz w:val="20"/>
              </w:rPr>
            </w:pPr>
            <w:r w:rsidRPr="00534AA3">
              <w:rPr>
                <w:sz w:val="20"/>
              </w:rPr>
              <w:t>Н</w:t>
            </w:r>
          </w:p>
        </w:tc>
        <w:tc>
          <w:tcPr>
            <w:tcW w:w="506" w:type="pct"/>
            <w:gridSpan w:val="2"/>
            <w:shd w:val="clear" w:color="auto" w:fill="auto"/>
            <w:vAlign w:val="center"/>
          </w:tcPr>
          <w:p w14:paraId="2078C0B5" w14:textId="77777777" w:rsidR="00F44EBD" w:rsidRPr="00534AA3" w:rsidRDefault="00F44EBD" w:rsidP="00F44EBD">
            <w:pPr>
              <w:spacing w:before="0" w:after="0"/>
              <w:jc w:val="center"/>
              <w:rPr>
                <w:sz w:val="20"/>
              </w:rPr>
            </w:pPr>
            <w:r w:rsidRPr="00534AA3">
              <w:rPr>
                <w:sz w:val="20"/>
                <w:lang w:val="en-US"/>
              </w:rPr>
              <w:t>S</w:t>
            </w:r>
          </w:p>
        </w:tc>
        <w:tc>
          <w:tcPr>
            <w:tcW w:w="1389" w:type="pct"/>
            <w:shd w:val="clear" w:color="auto" w:fill="auto"/>
            <w:vAlign w:val="center"/>
          </w:tcPr>
          <w:p w14:paraId="5385B1B9" w14:textId="77777777" w:rsidR="00F44EBD" w:rsidRPr="00534AA3" w:rsidRDefault="00F44EBD" w:rsidP="00F44EBD">
            <w:pPr>
              <w:spacing w:before="0" w:after="0"/>
              <w:rPr>
                <w:sz w:val="20"/>
              </w:rPr>
            </w:pPr>
            <w:r w:rsidRPr="00534AA3">
              <w:rPr>
                <w:sz w:val="20"/>
              </w:rPr>
              <w:t>Характеристики, которые сформированы участником закупки с использованием справочной информации (справочник Каталог товаров, работ, услуг (КТРУ) (nsiKTRU))</w:t>
            </w:r>
          </w:p>
        </w:tc>
        <w:tc>
          <w:tcPr>
            <w:tcW w:w="1378" w:type="pct"/>
            <w:shd w:val="clear" w:color="auto" w:fill="auto"/>
          </w:tcPr>
          <w:p w14:paraId="324684B9" w14:textId="77777777" w:rsidR="00F44EBD" w:rsidRPr="00534AA3" w:rsidRDefault="00F44EBD" w:rsidP="00F44EBD">
            <w:pPr>
              <w:spacing w:before="0" w:after="0"/>
              <w:rPr>
                <w:sz w:val="20"/>
              </w:rPr>
            </w:pPr>
            <w:r w:rsidRPr="00534AA3">
              <w:rPr>
                <w:sz w:val="20"/>
              </w:rPr>
              <w:t>Множественный элемент</w:t>
            </w:r>
          </w:p>
          <w:p w14:paraId="01F8640A" w14:textId="77777777" w:rsidR="00DF2880" w:rsidRPr="00534AA3" w:rsidRDefault="00DF2880" w:rsidP="00DF2880">
            <w:pPr>
              <w:spacing w:before="0" w:after="0"/>
              <w:rPr>
                <w:sz w:val="20"/>
              </w:rPr>
            </w:pPr>
          </w:p>
          <w:p w14:paraId="4AFFFB78" w14:textId="312278DD" w:rsidR="00DF2880" w:rsidRPr="00534AA3" w:rsidRDefault="00DF2880" w:rsidP="00DF2880">
            <w:pPr>
              <w:spacing w:before="0" w:after="0"/>
              <w:rPr>
                <w:sz w:val="20"/>
              </w:rPr>
            </w:pPr>
            <w:r w:rsidRPr="00534AA3">
              <w:rPr>
                <w:sz w:val="20"/>
              </w:rPr>
              <w:t>Игнорируется при приеме, начиная с версии 13.3</w:t>
            </w:r>
          </w:p>
        </w:tc>
      </w:tr>
      <w:tr w:rsidR="00D764A8" w:rsidRPr="00534AA3" w14:paraId="27CAD402" w14:textId="77777777" w:rsidTr="00105EA4">
        <w:trPr>
          <w:jc w:val="center"/>
        </w:trPr>
        <w:tc>
          <w:tcPr>
            <w:tcW w:w="734" w:type="pct"/>
            <w:gridSpan w:val="2"/>
            <w:shd w:val="clear" w:color="auto" w:fill="auto"/>
            <w:vAlign w:val="center"/>
          </w:tcPr>
          <w:p w14:paraId="2EC3B648" w14:textId="77777777" w:rsidR="00F44EBD" w:rsidRPr="00534AA3" w:rsidRDefault="00F44EBD" w:rsidP="00F44EBD">
            <w:pPr>
              <w:spacing w:before="0" w:after="0"/>
              <w:contextualSpacing/>
              <w:rPr>
                <w:sz w:val="20"/>
              </w:rPr>
            </w:pPr>
          </w:p>
        </w:tc>
        <w:tc>
          <w:tcPr>
            <w:tcW w:w="795" w:type="pct"/>
            <w:gridSpan w:val="3"/>
            <w:shd w:val="clear" w:color="auto" w:fill="auto"/>
            <w:vAlign w:val="center"/>
          </w:tcPr>
          <w:p w14:paraId="2534A60D" w14:textId="77777777" w:rsidR="00F44EBD" w:rsidRPr="00534AA3" w:rsidRDefault="00F44EBD" w:rsidP="00F44EBD">
            <w:pPr>
              <w:spacing w:before="0" w:after="0"/>
              <w:rPr>
                <w:sz w:val="20"/>
              </w:rPr>
            </w:pPr>
            <w:r w:rsidRPr="00534AA3">
              <w:rPr>
                <w:sz w:val="20"/>
              </w:rPr>
              <w:t>notificationСharacteristicsUsingTextForm</w:t>
            </w:r>
          </w:p>
        </w:tc>
        <w:tc>
          <w:tcPr>
            <w:tcW w:w="198" w:type="pct"/>
            <w:gridSpan w:val="4"/>
            <w:shd w:val="clear" w:color="auto" w:fill="auto"/>
            <w:vAlign w:val="center"/>
          </w:tcPr>
          <w:p w14:paraId="6FD2F58B" w14:textId="77777777" w:rsidR="00F44EBD" w:rsidRPr="00534AA3" w:rsidRDefault="00F44EBD" w:rsidP="00F44EBD">
            <w:pPr>
              <w:spacing w:before="0" w:after="0"/>
              <w:jc w:val="center"/>
              <w:rPr>
                <w:sz w:val="20"/>
              </w:rPr>
            </w:pPr>
            <w:r w:rsidRPr="00534AA3">
              <w:rPr>
                <w:sz w:val="20"/>
              </w:rPr>
              <w:t>Н</w:t>
            </w:r>
          </w:p>
        </w:tc>
        <w:tc>
          <w:tcPr>
            <w:tcW w:w="506" w:type="pct"/>
            <w:gridSpan w:val="2"/>
            <w:shd w:val="clear" w:color="auto" w:fill="auto"/>
            <w:vAlign w:val="center"/>
          </w:tcPr>
          <w:p w14:paraId="0B22D7E0" w14:textId="77777777" w:rsidR="00F44EBD" w:rsidRPr="00534AA3" w:rsidRDefault="00F44EBD" w:rsidP="00F44EBD">
            <w:pPr>
              <w:spacing w:before="0" w:after="0"/>
              <w:jc w:val="center"/>
              <w:rPr>
                <w:sz w:val="20"/>
              </w:rPr>
            </w:pPr>
            <w:r w:rsidRPr="00534AA3">
              <w:rPr>
                <w:sz w:val="20"/>
                <w:lang w:val="en-US"/>
              </w:rPr>
              <w:t>S</w:t>
            </w:r>
          </w:p>
        </w:tc>
        <w:tc>
          <w:tcPr>
            <w:tcW w:w="1389" w:type="pct"/>
            <w:shd w:val="clear" w:color="auto" w:fill="auto"/>
            <w:vAlign w:val="center"/>
          </w:tcPr>
          <w:p w14:paraId="52C061F3" w14:textId="77777777" w:rsidR="00F44EBD" w:rsidRPr="00534AA3" w:rsidRDefault="00F44EBD" w:rsidP="00F44EBD">
            <w:pPr>
              <w:spacing w:before="0" w:after="0"/>
              <w:rPr>
                <w:sz w:val="20"/>
              </w:rPr>
            </w:pPr>
            <w:r w:rsidRPr="00534AA3">
              <w:rPr>
                <w:sz w:val="20"/>
              </w:rPr>
              <w:t>Характеристики, которые имеют связь с характеристиками в текстовой форме в извещении (приглашении)</w:t>
            </w:r>
          </w:p>
        </w:tc>
        <w:tc>
          <w:tcPr>
            <w:tcW w:w="1378" w:type="pct"/>
            <w:shd w:val="clear" w:color="auto" w:fill="auto"/>
          </w:tcPr>
          <w:p w14:paraId="397A7C3F" w14:textId="77777777" w:rsidR="00F44EBD" w:rsidRPr="00534AA3" w:rsidRDefault="00F44EBD" w:rsidP="00F44EBD">
            <w:pPr>
              <w:spacing w:before="0" w:after="0"/>
              <w:rPr>
                <w:sz w:val="20"/>
              </w:rPr>
            </w:pPr>
            <w:r w:rsidRPr="00534AA3">
              <w:rPr>
                <w:sz w:val="20"/>
              </w:rPr>
              <w:t>Множественный элемент.</w:t>
            </w:r>
          </w:p>
          <w:p w14:paraId="2AFD55FA" w14:textId="77777777" w:rsidR="00F44EBD" w:rsidRPr="00534AA3" w:rsidRDefault="00F44EBD" w:rsidP="00F44EBD">
            <w:pPr>
              <w:spacing w:before="0" w:after="0"/>
              <w:rPr>
                <w:sz w:val="20"/>
              </w:rPr>
            </w:pPr>
          </w:p>
          <w:p w14:paraId="53D83089" w14:textId="7068F686" w:rsidR="00F44EBD" w:rsidRPr="00534AA3" w:rsidRDefault="00370EB5" w:rsidP="00F44EBD">
            <w:pPr>
              <w:spacing w:before="0" w:after="0"/>
              <w:rPr>
                <w:sz w:val="20"/>
              </w:rPr>
            </w:pPr>
            <w:r w:rsidRPr="00534AA3">
              <w:rPr>
                <w:sz w:val="20"/>
              </w:rPr>
              <w:t>При приеме проверяется (по sid/externalSid), что все характеристики из блока присутствуют в соответствующем блоке извещения (приглашения)</w:t>
            </w:r>
          </w:p>
        </w:tc>
      </w:tr>
      <w:tr w:rsidR="00D764A8" w:rsidRPr="00534AA3" w14:paraId="603820BE" w14:textId="77777777" w:rsidTr="00105EA4">
        <w:trPr>
          <w:jc w:val="center"/>
        </w:trPr>
        <w:tc>
          <w:tcPr>
            <w:tcW w:w="734" w:type="pct"/>
            <w:gridSpan w:val="2"/>
            <w:shd w:val="clear" w:color="auto" w:fill="auto"/>
            <w:vAlign w:val="center"/>
          </w:tcPr>
          <w:p w14:paraId="2B341B35" w14:textId="77777777" w:rsidR="00F44EBD" w:rsidRPr="00534AA3" w:rsidRDefault="00F44EBD" w:rsidP="00F44EBD">
            <w:pPr>
              <w:spacing w:before="0" w:after="0"/>
              <w:contextualSpacing/>
              <w:rPr>
                <w:sz w:val="20"/>
              </w:rPr>
            </w:pPr>
          </w:p>
        </w:tc>
        <w:tc>
          <w:tcPr>
            <w:tcW w:w="795" w:type="pct"/>
            <w:gridSpan w:val="3"/>
            <w:shd w:val="clear" w:color="auto" w:fill="auto"/>
            <w:vAlign w:val="center"/>
          </w:tcPr>
          <w:p w14:paraId="090488DD" w14:textId="77777777" w:rsidR="00F44EBD" w:rsidRPr="00534AA3" w:rsidRDefault="00F44EBD" w:rsidP="00F44EBD">
            <w:pPr>
              <w:spacing w:before="0" w:after="0"/>
              <w:rPr>
                <w:sz w:val="20"/>
              </w:rPr>
            </w:pPr>
            <w:r w:rsidRPr="00534AA3">
              <w:rPr>
                <w:sz w:val="20"/>
              </w:rPr>
              <w:t>characteristicsUsingTextForm</w:t>
            </w:r>
          </w:p>
        </w:tc>
        <w:tc>
          <w:tcPr>
            <w:tcW w:w="198" w:type="pct"/>
            <w:gridSpan w:val="4"/>
            <w:shd w:val="clear" w:color="auto" w:fill="auto"/>
            <w:vAlign w:val="center"/>
          </w:tcPr>
          <w:p w14:paraId="0E033A24" w14:textId="77777777" w:rsidR="00F44EBD" w:rsidRPr="00534AA3" w:rsidRDefault="00F44EBD" w:rsidP="00F44EBD">
            <w:pPr>
              <w:spacing w:before="0" w:after="0"/>
              <w:jc w:val="center"/>
              <w:rPr>
                <w:sz w:val="20"/>
              </w:rPr>
            </w:pPr>
            <w:r w:rsidRPr="00534AA3">
              <w:rPr>
                <w:sz w:val="20"/>
              </w:rPr>
              <w:t>Н</w:t>
            </w:r>
          </w:p>
        </w:tc>
        <w:tc>
          <w:tcPr>
            <w:tcW w:w="506" w:type="pct"/>
            <w:gridSpan w:val="2"/>
            <w:shd w:val="clear" w:color="auto" w:fill="auto"/>
            <w:vAlign w:val="center"/>
          </w:tcPr>
          <w:p w14:paraId="2CDA1EDE" w14:textId="77777777" w:rsidR="00F44EBD" w:rsidRPr="00534AA3" w:rsidRDefault="00F44EBD" w:rsidP="00F44EBD">
            <w:pPr>
              <w:spacing w:before="0" w:after="0"/>
              <w:jc w:val="center"/>
              <w:rPr>
                <w:sz w:val="20"/>
              </w:rPr>
            </w:pPr>
            <w:r w:rsidRPr="00534AA3">
              <w:rPr>
                <w:sz w:val="20"/>
                <w:lang w:val="en-US"/>
              </w:rPr>
              <w:t>S</w:t>
            </w:r>
          </w:p>
        </w:tc>
        <w:tc>
          <w:tcPr>
            <w:tcW w:w="1389" w:type="pct"/>
            <w:shd w:val="clear" w:color="auto" w:fill="auto"/>
            <w:vAlign w:val="center"/>
          </w:tcPr>
          <w:p w14:paraId="46DEEF6F" w14:textId="77777777" w:rsidR="00F44EBD" w:rsidRPr="00534AA3" w:rsidRDefault="00F44EBD" w:rsidP="00F44EBD">
            <w:pPr>
              <w:spacing w:before="0" w:after="0"/>
              <w:rPr>
                <w:sz w:val="20"/>
              </w:rPr>
            </w:pPr>
            <w:r w:rsidRPr="00534AA3">
              <w:rPr>
                <w:sz w:val="20"/>
              </w:rPr>
              <w:t>Характеристики, которые сформированы участником закупки в текстовой форме</w:t>
            </w:r>
          </w:p>
        </w:tc>
        <w:tc>
          <w:tcPr>
            <w:tcW w:w="1378" w:type="pct"/>
            <w:shd w:val="clear" w:color="auto" w:fill="auto"/>
          </w:tcPr>
          <w:p w14:paraId="5816CD15" w14:textId="77777777" w:rsidR="00F44EBD" w:rsidRPr="00534AA3" w:rsidRDefault="00F44EBD" w:rsidP="00F44EBD">
            <w:pPr>
              <w:spacing w:before="0" w:after="0"/>
              <w:rPr>
                <w:sz w:val="20"/>
              </w:rPr>
            </w:pPr>
            <w:r w:rsidRPr="00534AA3">
              <w:rPr>
                <w:sz w:val="20"/>
              </w:rPr>
              <w:t>Множественный элемент</w:t>
            </w:r>
          </w:p>
          <w:p w14:paraId="0DC45D57" w14:textId="77777777" w:rsidR="00DF2880" w:rsidRPr="00534AA3" w:rsidRDefault="00DF2880" w:rsidP="00DF2880">
            <w:pPr>
              <w:spacing w:before="0" w:after="0"/>
              <w:rPr>
                <w:sz w:val="20"/>
              </w:rPr>
            </w:pPr>
          </w:p>
          <w:p w14:paraId="7194456B" w14:textId="413D78AB" w:rsidR="00DF2880" w:rsidRPr="00534AA3" w:rsidRDefault="00DF2880" w:rsidP="00DF2880">
            <w:pPr>
              <w:spacing w:before="0" w:after="0"/>
              <w:rPr>
                <w:sz w:val="20"/>
              </w:rPr>
            </w:pPr>
            <w:r w:rsidRPr="00534AA3">
              <w:rPr>
                <w:sz w:val="20"/>
              </w:rPr>
              <w:t>Игнорируется при приеме, начиная с версии 13.3</w:t>
            </w:r>
          </w:p>
        </w:tc>
      </w:tr>
      <w:tr w:rsidR="002875A5" w:rsidRPr="00534AA3" w14:paraId="76C8DD0F" w14:textId="77777777" w:rsidTr="000738FE">
        <w:trPr>
          <w:jc w:val="center"/>
        </w:trPr>
        <w:tc>
          <w:tcPr>
            <w:tcW w:w="5000" w:type="pct"/>
            <w:gridSpan w:val="13"/>
            <w:shd w:val="clear" w:color="auto" w:fill="auto"/>
            <w:vAlign w:val="center"/>
            <w:hideMark/>
          </w:tcPr>
          <w:p w14:paraId="644CF110" w14:textId="77777777" w:rsidR="002875A5" w:rsidRPr="00534AA3" w:rsidRDefault="002875A5" w:rsidP="002875A5">
            <w:pPr>
              <w:keepNext/>
              <w:spacing w:before="0" w:after="0"/>
              <w:contextualSpacing/>
              <w:jc w:val="center"/>
              <w:rPr>
                <w:b/>
                <w:sz w:val="20"/>
              </w:rPr>
            </w:pPr>
            <w:r w:rsidRPr="00534AA3">
              <w:rPr>
                <w:b/>
                <w:sz w:val="20"/>
              </w:rPr>
              <w:t>Характеристики, которые имеют связь со справочными характеристиками (справочник Каталог товаров, работ, услуг (КТРУ) (nsiKTRU)) в извещении (приглашении)</w:t>
            </w:r>
          </w:p>
        </w:tc>
      </w:tr>
      <w:tr w:rsidR="00D764A8" w:rsidRPr="00534AA3" w14:paraId="20DFB12C" w14:textId="77777777" w:rsidTr="00105EA4">
        <w:trPr>
          <w:jc w:val="center"/>
        </w:trPr>
        <w:tc>
          <w:tcPr>
            <w:tcW w:w="734" w:type="pct"/>
            <w:gridSpan w:val="2"/>
            <w:shd w:val="clear" w:color="auto" w:fill="auto"/>
          </w:tcPr>
          <w:p w14:paraId="12D57805" w14:textId="77777777" w:rsidR="002875A5" w:rsidRPr="00534AA3" w:rsidRDefault="002875A5" w:rsidP="002875A5">
            <w:pPr>
              <w:spacing w:before="0" w:after="0"/>
              <w:jc w:val="both"/>
              <w:rPr>
                <w:b/>
                <w:sz w:val="20"/>
              </w:rPr>
            </w:pPr>
            <w:r w:rsidRPr="00534AA3">
              <w:rPr>
                <w:b/>
                <w:sz w:val="20"/>
              </w:rPr>
              <w:t>notificationCharacteristicsUsingReferenceInfo</w:t>
            </w:r>
          </w:p>
        </w:tc>
        <w:tc>
          <w:tcPr>
            <w:tcW w:w="795" w:type="pct"/>
            <w:gridSpan w:val="3"/>
            <w:shd w:val="clear" w:color="auto" w:fill="auto"/>
            <w:vAlign w:val="center"/>
          </w:tcPr>
          <w:p w14:paraId="226A1D21" w14:textId="77777777" w:rsidR="002875A5" w:rsidRPr="00534AA3" w:rsidRDefault="002875A5" w:rsidP="002875A5">
            <w:pPr>
              <w:keepNext/>
              <w:spacing w:before="0" w:after="0"/>
              <w:contextualSpacing/>
              <w:rPr>
                <w:b/>
                <w:sz w:val="20"/>
              </w:rPr>
            </w:pPr>
          </w:p>
        </w:tc>
        <w:tc>
          <w:tcPr>
            <w:tcW w:w="198" w:type="pct"/>
            <w:gridSpan w:val="4"/>
            <w:shd w:val="clear" w:color="auto" w:fill="auto"/>
            <w:vAlign w:val="center"/>
          </w:tcPr>
          <w:p w14:paraId="5BEC2F23" w14:textId="77777777" w:rsidR="002875A5" w:rsidRPr="00534AA3" w:rsidRDefault="002875A5" w:rsidP="002875A5">
            <w:pPr>
              <w:keepNext/>
              <w:spacing w:before="0" w:after="0"/>
              <w:contextualSpacing/>
              <w:jc w:val="center"/>
              <w:rPr>
                <w:b/>
                <w:sz w:val="20"/>
              </w:rPr>
            </w:pPr>
          </w:p>
        </w:tc>
        <w:tc>
          <w:tcPr>
            <w:tcW w:w="506" w:type="pct"/>
            <w:gridSpan w:val="2"/>
            <w:shd w:val="clear" w:color="auto" w:fill="auto"/>
            <w:vAlign w:val="center"/>
          </w:tcPr>
          <w:p w14:paraId="0ED93BBE" w14:textId="77777777" w:rsidR="002875A5" w:rsidRPr="00534AA3" w:rsidRDefault="002875A5" w:rsidP="002875A5">
            <w:pPr>
              <w:keepNext/>
              <w:spacing w:before="0" w:after="0"/>
              <w:contextualSpacing/>
              <w:jc w:val="center"/>
              <w:rPr>
                <w:b/>
                <w:sz w:val="20"/>
              </w:rPr>
            </w:pPr>
          </w:p>
        </w:tc>
        <w:tc>
          <w:tcPr>
            <w:tcW w:w="1389" w:type="pct"/>
            <w:shd w:val="clear" w:color="auto" w:fill="auto"/>
            <w:vAlign w:val="center"/>
          </w:tcPr>
          <w:p w14:paraId="3ED59C53" w14:textId="77777777" w:rsidR="002875A5" w:rsidRPr="00534AA3" w:rsidRDefault="002875A5" w:rsidP="002875A5">
            <w:pPr>
              <w:keepNext/>
              <w:spacing w:before="0" w:after="0"/>
              <w:contextualSpacing/>
              <w:rPr>
                <w:b/>
                <w:sz w:val="20"/>
              </w:rPr>
            </w:pPr>
          </w:p>
        </w:tc>
        <w:tc>
          <w:tcPr>
            <w:tcW w:w="1378" w:type="pct"/>
            <w:shd w:val="clear" w:color="auto" w:fill="auto"/>
            <w:vAlign w:val="center"/>
            <w:hideMark/>
          </w:tcPr>
          <w:p w14:paraId="23DAEDC0" w14:textId="77777777" w:rsidR="002875A5" w:rsidRPr="00534AA3" w:rsidRDefault="002875A5" w:rsidP="002875A5">
            <w:pPr>
              <w:keepNext/>
              <w:spacing w:before="0" w:after="0"/>
              <w:contextualSpacing/>
              <w:rPr>
                <w:b/>
                <w:sz w:val="20"/>
              </w:rPr>
            </w:pPr>
          </w:p>
        </w:tc>
      </w:tr>
      <w:tr w:rsidR="008533E7" w:rsidRPr="00534AA3" w14:paraId="57320341" w14:textId="77777777" w:rsidTr="000738FE">
        <w:trPr>
          <w:jc w:val="center"/>
        </w:trPr>
        <w:tc>
          <w:tcPr>
            <w:tcW w:w="5000" w:type="pct"/>
            <w:gridSpan w:val="13"/>
            <w:shd w:val="clear" w:color="auto" w:fill="auto"/>
            <w:vAlign w:val="center"/>
            <w:hideMark/>
          </w:tcPr>
          <w:p w14:paraId="409CB755" w14:textId="77777777" w:rsidR="008533E7" w:rsidRPr="00534AA3" w:rsidRDefault="008533E7" w:rsidP="002875A5">
            <w:pPr>
              <w:keepNext/>
              <w:spacing w:before="0" w:after="0"/>
              <w:contextualSpacing/>
              <w:jc w:val="center"/>
              <w:rPr>
                <w:b/>
                <w:sz w:val="20"/>
              </w:rPr>
            </w:pPr>
          </w:p>
        </w:tc>
      </w:tr>
      <w:tr w:rsidR="00D764A8" w:rsidRPr="00534AA3" w14:paraId="34FE5B8B" w14:textId="77777777" w:rsidTr="00105EA4">
        <w:trPr>
          <w:jc w:val="center"/>
        </w:trPr>
        <w:tc>
          <w:tcPr>
            <w:tcW w:w="734" w:type="pct"/>
            <w:gridSpan w:val="2"/>
            <w:vMerge w:val="restart"/>
            <w:shd w:val="clear" w:color="auto" w:fill="auto"/>
            <w:vAlign w:val="center"/>
          </w:tcPr>
          <w:p w14:paraId="34B3CA7A" w14:textId="77777777" w:rsidR="008533E7" w:rsidRPr="00534AA3" w:rsidRDefault="008533E7" w:rsidP="00D764A8">
            <w:pPr>
              <w:spacing w:before="0" w:after="0"/>
              <w:contextualSpacing/>
              <w:rPr>
                <w:sz w:val="20"/>
              </w:rPr>
            </w:pPr>
            <w:r w:rsidRPr="00534AA3">
              <w:rPr>
                <w:sz w:val="20"/>
              </w:rPr>
              <w:t>Допустимо указание только одного элемента</w:t>
            </w:r>
          </w:p>
        </w:tc>
        <w:tc>
          <w:tcPr>
            <w:tcW w:w="795" w:type="pct"/>
            <w:gridSpan w:val="3"/>
            <w:shd w:val="clear" w:color="auto" w:fill="auto"/>
            <w:vAlign w:val="center"/>
          </w:tcPr>
          <w:p w14:paraId="706B7971" w14:textId="77777777" w:rsidR="008533E7" w:rsidRPr="00534AA3" w:rsidRDefault="008533E7" w:rsidP="00D764A8">
            <w:pPr>
              <w:spacing w:before="0" w:after="0"/>
              <w:rPr>
                <w:sz w:val="20"/>
              </w:rPr>
            </w:pPr>
            <w:r w:rsidRPr="00534AA3">
              <w:rPr>
                <w:sz w:val="20"/>
              </w:rPr>
              <w:t>notificationSid</w:t>
            </w:r>
          </w:p>
        </w:tc>
        <w:tc>
          <w:tcPr>
            <w:tcW w:w="198" w:type="pct"/>
            <w:gridSpan w:val="4"/>
            <w:shd w:val="clear" w:color="auto" w:fill="auto"/>
            <w:vAlign w:val="center"/>
          </w:tcPr>
          <w:p w14:paraId="661EDD0F" w14:textId="77777777" w:rsidR="008533E7" w:rsidRPr="00534AA3" w:rsidRDefault="008533E7" w:rsidP="00D764A8">
            <w:pPr>
              <w:spacing w:before="0" w:after="0"/>
              <w:jc w:val="center"/>
              <w:rPr>
                <w:sz w:val="20"/>
              </w:rPr>
            </w:pPr>
            <w:r w:rsidRPr="00534AA3">
              <w:rPr>
                <w:sz w:val="20"/>
              </w:rPr>
              <w:t>О</w:t>
            </w:r>
          </w:p>
        </w:tc>
        <w:tc>
          <w:tcPr>
            <w:tcW w:w="506" w:type="pct"/>
            <w:gridSpan w:val="2"/>
            <w:shd w:val="clear" w:color="auto" w:fill="auto"/>
            <w:vAlign w:val="center"/>
          </w:tcPr>
          <w:p w14:paraId="49136FC6" w14:textId="77777777" w:rsidR="008533E7" w:rsidRPr="00534AA3" w:rsidRDefault="008533E7" w:rsidP="00D764A8">
            <w:pPr>
              <w:spacing w:before="0" w:after="0"/>
              <w:jc w:val="center"/>
              <w:rPr>
                <w:sz w:val="20"/>
              </w:rPr>
            </w:pPr>
            <w:r w:rsidRPr="00534AA3">
              <w:rPr>
                <w:sz w:val="20"/>
                <w:lang w:val="en-US"/>
              </w:rPr>
              <w:t>N</w:t>
            </w:r>
          </w:p>
        </w:tc>
        <w:tc>
          <w:tcPr>
            <w:tcW w:w="1389" w:type="pct"/>
            <w:shd w:val="clear" w:color="auto" w:fill="auto"/>
            <w:vAlign w:val="center"/>
          </w:tcPr>
          <w:p w14:paraId="09B3EB48" w14:textId="77777777" w:rsidR="008533E7" w:rsidRPr="00534AA3" w:rsidRDefault="008533E7" w:rsidP="00D764A8">
            <w:pPr>
              <w:spacing w:before="0" w:after="0"/>
              <w:rPr>
                <w:sz w:val="20"/>
              </w:rPr>
            </w:pPr>
            <w:r w:rsidRPr="00534AA3">
              <w:rPr>
                <w:sz w:val="20"/>
              </w:rPr>
              <w:t>Уникальный идентификатор характеристики в извещении-основании</w:t>
            </w:r>
          </w:p>
        </w:tc>
        <w:tc>
          <w:tcPr>
            <w:tcW w:w="1378" w:type="pct"/>
            <w:shd w:val="clear" w:color="auto" w:fill="auto"/>
          </w:tcPr>
          <w:p w14:paraId="5655CF4B" w14:textId="77777777" w:rsidR="008533E7" w:rsidRPr="00534AA3" w:rsidRDefault="008533E7" w:rsidP="00D764A8">
            <w:pPr>
              <w:spacing w:before="0" w:after="0"/>
              <w:rPr>
                <w:sz w:val="20"/>
              </w:rPr>
            </w:pPr>
          </w:p>
        </w:tc>
      </w:tr>
      <w:tr w:rsidR="00D764A8" w:rsidRPr="00534AA3" w14:paraId="0DED6E4C" w14:textId="77777777" w:rsidTr="00105EA4">
        <w:trPr>
          <w:jc w:val="center"/>
        </w:trPr>
        <w:tc>
          <w:tcPr>
            <w:tcW w:w="734" w:type="pct"/>
            <w:gridSpan w:val="2"/>
            <w:vMerge/>
            <w:shd w:val="clear" w:color="auto" w:fill="auto"/>
            <w:vAlign w:val="center"/>
          </w:tcPr>
          <w:p w14:paraId="1D0AC189" w14:textId="77777777" w:rsidR="008533E7" w:rsidRPr="00534AA3" w:rsidRDefault="008533E7" w:rsidP="00D764A8">
            <w:pPr>
              <w:spacing w:before="0" w:after="0"/>
              <w:contextualSpacing/>
              <w:rPr>
                <w:sz w:val="20"/>
              </w:rPr>
            </w:pPr>
          </w:p>
        </w:tc>
        <w:tc>
          <w:tcPr>
            <w:tcW w:w="795" w:type="pct"/>
            <w:gridSpan w:val="3"/>
            <w:shd w:val="clear" w:color="auto" w:fill="auto"/>
            <w:vAlign w:val="center"/>
          </w:tcPr>
          <w:p w14:paraId="40AF56AC" w14:textId="77777777" w:rsidR="008533E7" w:rsidRPr="00534AA3" w:rsidRDefault="008533E7" w:rsidP="00D764A8">
            <w:pPr>
              <w:spacing w:before="0" w:after="0"/>
              <w:rPr>
                <w:sz w:val="20"/>
              </w:rPr>
            </w:pPr>
            <w:r w:rsidRPr="00534AA3">
              <w:rPr>
                <w:sz w:val="20"/>
              </w:rPr>
              <w:t>notificationExternalSid</w:t>
            </w:r>
          </w:p>
        </w:tc>
        <w:tc>
          <w:tcPr>
            <w:tcW w:w="198" w:type="pct"/>
            <w:gridSpan w:val="4"/>
            <w:shd w:val="clear" w:color="auto" w:fill="auto"/>
            <w:vAlign w:val="center"/>
          </w:tcPr>
          <w:p w14:paraId="219CDD47" w14:textId="77777777" w:rsidR="008533E7" w:rsidRPr="00534AA3" w:rsidRDefault="008533E7" w:rsidP="00D764A8">
            <w:pPr>
              <w:spacing w:before="0" w:after="0"/>
              <w:jc w:val="center"/>
              <w:rPr>
                <w:sz w:val="20"/>
              </w:rPr>
            </w:pPr>
            <w:r w:rsidRPr="00534AA3">
              <w:rPr>
                <w:sz w:val="20"/>
              </w:rPr>
              <w:t>О</w:t>
            </w:r>
          </w:p>
        </w:tc>
        <w:tc>
          <w:tcPr>
            <w:tcW w:w="506" w:type="pct"/>
            <w:gridSpan w:val="2"/>
            <w:shd w:val="clear" w:color="auto" w:fill="auto"/>
            <w:vAlign w:val="center"/>
          </w:tcPr>
          <w:p w14:paraId="19E1A9A3" w14:textId="77777777" w:rsidR="008533E7" w:rsidRPr="00534AA3" w:rsidRDefault="008533E7" w:rsidP="00D764A8">
            <w:pPr>
              <w:spacing w:before="0" w:after="0"/>
              <w:jc w:val="center"/>
              <w:rPr>
                <w:sz w:val="20"/>
              </w:rPr>
            </w:pPr>
            <w:r w:rsidRPr="00534AA3">
              <w:rPr>
                <w:sz w:val="20"/>
              </w:rPr>
              <w:t>Т(1-40)</w:t>
            </w:r>
          </w:p>
        </w:tc>
        <w:tc>
          <w:tcPr>
            <w:tcW w:w="1389" w:type="pct"/>
            <w:shd w:val="clear" w:color="auto" w:fill="auto"/>
            <w:vAlign w:val="center"/>
          </w:tcPr>
          <w:p w14:paraId="01359894" w14:textId="77777777" w:rsidR="008533E7" w:rsidRPr="00534AA3" w:rsidRDefault="008533E7" w:rsidP="00D764A8">
            <w:pPr>
              <w:spacing w:before="0" w:after="0"/>
              <w:rPr>
                <w:sz w:val="20"/>
              </w:rPr>
            </w:pPr>
            <w:r w:rsidRPr="00534AA3">
              <w:rPr>
                <w:sz w:val="20"/>
              </w:rPr>
              <w:t>Внешний идентификатор характеристики в извещении-основании</w:t>
            </w:r>
          </w:p>
        </w:tc>
        <w:tc>
          <w:tcPr>
            <w:tcW w:w="1378" w:type="pct"/>
            <w:shd w:val="clear" w:color="auto" w:fill="auto"/>
          </w:tcPr>
          <w:p w14:paraId="002B0863" w14:textId="77777777" w:rsidR="008533E7" w:rsidRPr="00534AA3" w:rsidRDefault="008533E7" w:rsidP="00D764A8">
            <w:pPr>
              <w:spacing w:before="0" w:after="0"/>
              <w:rPr>
                <w:sz w:val="20"/>
              </w:rPr>
            </w:pPr>
          </w:p>
        </w:tc>
      </w:tr>
      <w:tr w:rsidR="008533E7" w:rsidRPr="00534AA3" w14:paraId="230A12B3" w14:textId="77777777" w:rsidTr="00105EA4">
        <w:trPr>
          <w:jc w:val="center"/>
        </w:trPr>
        <w:tc>
          <w:tcPr>
            <w:tcW w:w="734" w:type="pct"/>
            <w:gridSpan w:val="2"/>
            <w:shd w:val="clear" w:color="auto" w:fill="auto"/>
            <w:vAlign w:val="center"/>
          </w:tcPr>
          <w:p w14:paraId="68AD1EA7" w14:textId="77777777" w:rsidR="008533E7" w:rsidRPr="00534AA3" w:rsidRDefault="008533E7" w:rsidP="008533E7">
            <w:pPr>
              <w:spacing w:before="0" w:after="0"/>
              <w:contextualSpacing/>
              <w:rPr>
                <w:sz w:val="20"/>
              </w:rPr>
            </w:pPr>
          </w:p>
        </w:tc>
        <w:tc>
          <w:tcPr>
            <w:tcW w:w="795" w:type="pct"/>
            <w:gridSpan w:val="3"/>
            <w:shd w:val="clear" w:color="auto" w:fill="auto"/>
            <w:vAlign w:val="center"/>
          </w:tcPr>
          <w:p w14:paraId="547DD438" w14:textId="77777777" w:rsidR="008533E7" w:rsidRPr="00534AA3" w:rsidRDefault="008533E7" w:rsidP="008533E7">
            <w:pPr>
              <w:spacing w:before="0" w:after="0"/>
              <w:rPr>
                <w:sz w:val="20"/>
              </w:rPr>
            </w:pPr>
            <w:r w:rsidRPr="00534AA3">
              <w:rPr>
                <w:sz w:val="20"/>
              </w:rPr>
              <w:t>code</w:t>
            </w:r>
          </w:p>
        </w:tc>
        <w:tc>
          <w:tcPr>
            <w:tcW w:w="198" w:type="pct"/>
            <w:gridSpan w:val="4"/>
            <w:shd w:val="clear" w:color="auto" w:fill="auto"/>
            <w:vAlign w:val="center"/>
          </w:tcPr>
          <w:p w14:paraId="7A43433B" w14:textId="77777777" w:rsidR="008533E7" w:rsidRPr="00534AA3" w:rsidRDefault="008533E7" w:rsidP="008533E7">
            <w:pPr>
              <w:spacing w:before="0" w:after="0"/>
              <w:jc w:val="center"/>
              <w:rPr>
                <w:sz w:val="20"/>
              </w:rPr>
            </w:pPr>
            <w:r w:rsidRPr="00534AA3">
              <w:rPr>
                <w:sz w:val="20"/>
              </w:rPr>
              <w:t>Н</w:t>
            </w:r>
          </w:p>
        </w:tc>
        <w:tc>
          <w:tcPr>
            <w:tcW w:w="506" w:type="pct"/>
            <w:gridSpan w:val="2"/>
            <w:shd w:val="clear" w:color="auto" w:fill="auto"/>
            <w:vAlign w:val="center"/>
          </w:tcPr>
          <w:p w14:paraId="017714F1" w14:textId="77777777" w:rsidR="008533E7" w:rsidRPr="00534AA3" w:rsidRDefault="008533E7" w:rsidP="008533E7">
            <w:pPr>
              <w:spacing w:before="0" w:after="0"/>
              <w:jc w:val="center"/>
              <w:rPr>
                <w:sz w:val="20"/>
              </w:rPr>
            </w:pPr>
            <w:r w:rsidRPr="00534AA3">
              <w:rPr>
                <w:sz w:val="20"/>
              </w:rPr>
              <w:t>Т(1-10)</w:t>
            </w:r>
          </w:p>
        </w:tc>
        <w:tc>
          <w:tcPr>
            <w:tcW w:w="1389" w:type="pct"/>
            <w:shd w:val="clear" w:color="auto" w:fill="auto"/>
            <w:vAlign w:val="center"/>
          </w:tcPr>
          <w:p w14:paraId="506B013F" w14:textId="77777777" w:rsidR="008533E7" w:rsidRPr="00534AA3" w:rsidRDefault="008533E7" w:rsidP="008533E7">
            <w:pPr>
              <w:spacing w:before="0" w:after="0"/>
              <w:rPr>
                <w:sz w:val="20"/>
              </w:rPr>
            </w:pPr>
            <w:r w:rsidRPr="00534AA3">
              <w:rPr>
                <w:sz w:val="20"/>
              </w:rPr>
              <w:t>Код характеристики</w:t>
            </w:r>
          </w:p>
        </w:tc>
        <w:tc>
          <w:tcPr>
            <w:tcW w:w="1378" w:type="pct"/>
            <w:shd w:val="clear" w:color="auto" w:fill="auto"/>
          </w:tcPr>
          <w:p w14:paraId="341BA15C" w14:textId="77777777" w:rsidR="008533E7" w:rsidRPr="00534AA3" w:rsidRDefault="008533E7" w:rsidP="008533E7">
            <w:pPr>
              <w:spacing w:before="0" w:after="0"/>
              <w:rPr>
                <w:sz w:val="20"/>
              </w:rPr>
            </w:pPr>
            <w:r w:rsidRPr="00534AA3">
              <w:rPr>
                <w:sz w:val="20"/>
              </w:rPr>
              <w:t>Игнорируется при приеме, заполняется при передаче значением из соответствующего извещения</w:t>
            </w:r>
          </w:p>
        </w:tc>
      </w:tr>
      <w:tr w:rsidR="00D764A8" w:rsidRPr="00534AA3" w14:paraId="24243CD2" w14:textId="77777777" w:rsidTr="00105EA4">
        <w:trPr>
          <w:jc w:val="center"/>
        </w:trPr>
        <w:tc>
          <w:tcPr>
            <w:tcW w:w="734" w:type="pct"/>
            <w:gridSpan w:val="2"/>
            <w:shd w:val="clear" w:color="auto" w:fill="auto"/>
            <w:vAlign w:val="center"/>
          </w:tcPr>
          <w:p w14:paraId="547C336B" w14:textId="77777777" w:rsidR="008533E7" w:rsidRPr="00534AA3" w:rsidRDefault="008533E7" w:rsidP="00D764A8">
            <w:pPr>
              <w:spacing w:before="0" w:after="0"/>
              <w:contextualSpacing/>
              <w:rPr>
                <w:sz w:val="20"/>
              </w:rPr>
            </w:pPr>
          </w:p>
        </w:tc>
        <w:tc>
          <w:tcPr>
            <w:tcW w:w="795" w:type="pct"/>
            <w:gridSpan w:val="3"/>
            <w:shd w:val="clear" w:color="auto" w:fill="auto"/>
            <w:vAlign w:val="center"/>
          </w:tcPr>
          <w:p w14:paraId="3BCD7A45" w14:textId="77777777" w:rsidR="008533E7" w:rsidRPr="00534AA3" w:rsidRDefault="008533E7" w:rsidP="00D764A8">
            <w:pPr>
              <w:spacing w:before="0" w:after="0"/>
              <w:rPr>
                <w:sz w:val="20"/>
              </w:rPr>
            </w:pPr>
            <w:r w:rsidRPr="00534AA3">
              <w:rPr>
                <w:sz w:val="20"/>
              </w:rPr>
              <w:t>name</w:t>
            </w:r>
          </w:p>
        </w:tc>
        <w:tc>
          <w:tcPr>
            <w:tcW w:w="198" w:type="pct"/>
            <w:gridSpan w:val="4"/>
            <w:shd w:val="clear" w:color="auto" w:fill="auto"/>
            <w:vAlign w:val="center"/>
          </w:tcPr>
          <w:p w14:paraId="54D88035" w14:textId="77777777" w:rsidR="008533E7" w:rsidRPr="00534AA3" w:rsidRDefault="008533E7" w:rsidP="00D764A8">
            <w:pPr>
              <w:spacing w:before="0" w:after="0"/>
              <w:jc w:val="center"/>
              <w:rPr>
                <w:sz w:val="20"/>
              </w:rPr>
            </w:pPr>
            <w:r w:rsidRPr="00534AA3">
              <w:rPr>
                <w:sz w:val="20"/>
              </w:rPr>
              <w:t>Н</w:t>
            </w:r>
          </w:p>
        </w:tc>
        <w:tc>
          <w:tcPr>
            <w:tcW w:w="506" w:type="pct"/>
            <w:gridSpan w:val="2"/>
            <w:shd w:val="clear" w:color="auto" w:fill="auto"/>
            <w:vAlign w:val="center"/>
          </w:tcPr>
          <w:p w14:paraId="10BB549D" w14:textId="77777777" w:rsidR="008533E7" w:rsidRPr="00534AA3" w:rsidRDefault="008533E7" w:rsidP="00D764A8">
            <w:pPr>
              <w:spacing w:before="0" w:after="0"/>
              <w:jc w:val="center"/>
              <w:rPr>
                <w:sz w:val="20"/>
              </w:rPr>
            </w:pPr>
            <w:r w:rsidRPr="00534AA3">
              <w:rPr>
                <w:sz w:val="20"/>
              </w:rPr>
              <w:t>Т(1-2000)</w:t>
            </w:r>
          </w:p>
        </w:tc>
        <w:tc>
          <w:tcPr>
            <w:tcW w:w="1389" w:type="pct"/>
            <w:shd w:val="clear" w:color="auto" w:fill="auto"/>
            <w:vAlign w:val="center"/>
          </w:tcPr>
          <w:p w14:paraId="7DA9B8F6" w14:textId="77777777" w:rsidR="008533E7" w:rsidRPr="00534AA3" w:rsidRDefault="008533E7" w:rsidP="00D764A8">
            <w:pPr>
              <w:spacing w:before="0" w:after="0"/>
              <w:rPr>
                <w:sz w:val="20"/>
              </w:rPr>
            </w:pPr>
            <w:r w:rsidRPr="00534AA3">
              <w:rPr>
                <w:sz w:val="20"/>
              </w:rPr>
              <w:t>Наименование характеристики</w:t>
            </w:r>
          </w:p>
        </w:tc>
        <w:tc>
          <w:tcPr>
            <w:tcW w:w="1378" w:type="pct"/>
            <w:shd w:val="clear" w:color="auto" w:fill="auto"/>
          </w:tcPr>
          <w:p w14:paraId="7329C2D4" w14:textId="77777777" w:rsidR="008533E7" w:rsidRPr="00534AA3" w:rsidRDefault="008533E7" w:rsidP="00D764A8">
            <w:pPr>
              <w:spacing w:before="0" w:after="0"/>
              <w:rPr>
                <w:sz w:val="20"/>
              </w:rPr>
            </w:pPr>
            <w:r w:rsidRPr="00534AA3">
              <w:rPr>
                <w:sz w:val="20"/>
              </w:rPr>
              <w:t>Игнорируется при приеме, заполняется при передаче значением из соответствующего извещения</w:t>
            </w:r>
          </w:p>
        </w:tc>
      </w:tr>
      <w:tr w:rsidR="00D764A8" w:rsidRPr="00534AA3" w14:paraId="57FD55D9" w14:textId="77777777" w:rsidTr="00105EA4">
        <w:trPr>
          <w:jc w:val="center"/>
        </w:trPr>
        <w:tc>
          <w:tcPr>
            <w:tcW w:w="734" w:type="pct"/>
            <w:gridSpan w:val="2"/>
            <w:shd w:val="clear" w:color="auto" w:fill="auto"/>
            <w:vAlign w:val="center"/>
          </w:tcPr>
          <w:p w14:paraId="1D3E1D3B" w14:textId="77777777" w:rsidR="008533E7" w:rsidRPr="00534AA3" w:rsidRDefault="008533E7" w:rsidP="00D764A8">
            <w:pPr>
              <w:spacing w:before="0" w:after="0"/>
              <w:contextualSpacing/>
              <w:rPr>
                <w:sz w:val="20"/>
              </w:rPr>
            </w:pPr>
          </w:p>
        </w:tc>
        <w:tc>
          <w:tcPr>
            <w:tcW w:w="795" w:type="pct"/>
            <w:gridSpan w:val="3"/>
            <w:shd w:val="clear" w:color="auto" w:fill="auto"/>
            <w:vAlign w:val="center"/>
          </w:tcPr>
          <w:p w14:paraId="72F42B36" w14:textId="77777777" w:rsidR="008533E7" w:rsidRPr="00534AA3" w:rsidRDefault="008533E7" w:rsidP="00D764A8">
            <w:pPr>
              <w:spacing w:before="0" w:after="0"/>
              <w:rPr>
                <w:sz w:val="20"/>
              </w:rPr>
            </w:pPr>
            <w:r w:rsidRPr="00534AA3">
              <w:rPr>
                <w:sz w:val="20"/>
              </w:rPr>
              <w:t>type</w:t>
            </w:r>
          </w:p>
        </w:tc>
        <w:tc>
          <w:tcPr>
            <w:tcW w:w="198" w:type="pct"/>
            <w:gridSpan w:val="4"/>
            <w:shd w:val="clear" w:color="auto" w:fill="auto"/>
            <w:vAlign w:val="center"/>
          </w:tcPr>
          <w:p w14:paraId="1C2A9B19" w14:textId="77777777" w:rsidR="008533E7" w:rsidRPr="00534AA3" w:rsidRDefault="008533E7" w:rsidP="00D764A8">
            <w:pPr>
              <w:spacing w:before="0" w:after="0"/>
              <w:jc w:val="center"/>
              <w:rPr>
                <w:sz w:val="20"/>
              </w:rPr>
            </w:pPr>
            <w:r w:rsidRPr="00534AA3">
              <w:rPr>
                <w:sz w:val="20"/>
              </w:rPr>
              <w:t>Н</w:t>
            </w:r>
          </w:p>
        </w:tc>
        <w:tc>
          <w:tcPr>
            <w:tcW w:w="506" w:type="pct"/>
            <w:gridSpan w:val="2"/>
            <w:shd w:val="clear" w:color="auto" w:fill="auto"/>
            <w:vAlign w:val="center"/>
          </w:tcPr>
          <w:p w14:paraId="298CD7E3" w14:textId="77777777" w:rsidR="008533E7" w:rsidRPr="00534AA3" w:rsidRDefault="008533E7" w:rsidP="00D764A8">
            <w:pPr>
              <w:spacing w:before="0" w:after="0"/>
              <w:jc w:val="center"/>
              <w:rPr>
                <w:sz w:val="20"/>
              </w:rPr>
            </w:pPr>
            <w:r w:rsidRPr="00534AA3">
              <w:rPr>
                <w:sz w:val="20"/>
              </w:rPr>
              <w:t>Т</w:t>
            </w:r>
          </w:p>
        </w:tc>
        <w:tc>
          <w:tcPr>
            <w:tcW w:w="1389" w:type="pct"/>
            <w:shd w:val="clear" w:color="auto" w:fill="auto"/>
            <w:vAlign w:val="center"/>
          </w:tcPr>
          <w:p w14:paraId="1B42F616" w14:textId="77777777" w:rsidR="008533E7" w:rsidRPr="00534AA3" w:rsidRDefault="008533E7" w:rsidP="00D764A8">
            <w:pPr>
              <w:spacing w:before="0" w:after="0"/>
              <w:rPr>
                <w:sz w:val="20"/>
              </w:rPr>
            </w:pPr>
            <w:r w:rsidRPr="00534AA3">
              <w:rPr>
                <w:sz w:val="20"/>
              </w:rPr>
              <w:t>Тип характеристики</w:t>
            </w:r>
          </w:p>
        </w:tc>
        <w:tc>
          <w:tcPr>
            <w:tcW w:w="1378" w:type="pct"/>
            <w:shd w:val="clear" w:color="auto" w:fill="auto"/>
          </w:tcPr>
          <w:p w14:paraId="72E75C91" w14:textId="77777777" w:rsidR="008533E7" w:rsidRPr="00534AA3" w:rsidRDefault="008533E7" w:rsidP="00D764A8">
            <w:pPr>
              <w:spacing w:before="0" w:after="0"/>
              <w:rPr>
                <w:sz w:val="20"/>
              </w:rPr>
            </w:pPr>
            <w:r w:rsidRPr="00534AA3">
              <w:rPr>
                <w:sz w:val="20"/>
              </w:rPr>
              <w:t>Допустимые значения:</w:t>
            </w:r>
          </w:p>
          <w:p w14:paraId="30D717D2" w14:textId="77777777" w:rsidR="008533E7" w:rsidRPr="00534AA3" w:rsidRDefault="008533E7" w:rsidP="00D764A8">
            <w:pPr>
              <w:spacing w:before="0" w:after="0"/>
              <w:rPr>
                <w:sz w:val="20"/>
              </w:rPr>
            </w:pPr>
          </w:p>
          <w:p w14:paraId="46B9918E" w14:textId="77777777" w:rsidR="008533E7" w:rsidRPr="00534AA3" w:rsidRDefault="008533E7" w:rsidP="00D764A8">
            <w:pPr>
              <w:spacing w:before="0" w:after="0"/>
              <w:rPr>
                <w:sz w:val="20"/>
              </w:rPr>
            </w:pPr>
            <w:r w:rsidRPr="00534AA3">
              <w:rPr>
                <w:sz w:val="20"/>
              </w:rPr>
              <w:t xml:space="preserve">1 - качественная; </w:t>
            </w:r>
          </w:p>
          <w:p w14:paraId="5811CC40" w14:textId="77777777" w:rsidR="008533E7" w:rsidRPr="00534AA3" w:rsidRDefault="008533E7" w:rsidP="00D764A8">
            <w:pPr>
              <w:spacing w:before="0" w:after="0"/>
              <w:rPr>
                <w:sz w:val="20"/>
              </w:rPr>
            </w:pPr>
            <w:r w:rsidRPr="00534AA3">
              <w:rPr>
                <w:sz w:val="20"/>
              </w:rPr>
              <w:t>2 - количественная.</w:t>
            </w:r>
          </w:p>
          <w:p w14:paraId="3DD5A105" w14:textId="77777777" w:rsidR="008533E7" w:rsidRPr="00534AA3" w:rsidRDefault="008533E7" w:rsidP="00D764A8">
            <w:pPr>
              <w:spacing w:before="0" w:after="0"/>
              <w:rPr>
                <w:sz w:val="20"/>
              </w:rPr>
            </w:pPr>
          </w:p>
          <w:p w14:paraId="01D2BCD4" w14:textId="77777777" w:rsidR="008533E7" w:rsidRDefault="008533E7" w:rsidP="00D764A8">
            <w:pPr>
              <w:spacing w:before="0" w:after="0"/>
              <w:rPr>
                <w:sz w:val="20"/>
              </w:rPr>
            </w:pPr>
            <w:r w:rsidRPr="00534AA3">
              <w:rPr>
                <w:sz w:val="20"/>
              </w:rPr>
              <w:t>Игнорируется при приеме, заполняется при передаче значением из соответствующего извещения</w:t>
            </w:r>
          </w:p>
          <w:p w14:paraId="5836EB87" w14:textId="77777777" w:rsidR="00E76FA3" w:rsidRDefault="00E76FA3" w:rsidP="00D764A8">
            <w:pPr>
              <w:spacing w:before="0" w:after="0"/>
              <w:rPr>
                <w:sz w:val="20"/>
              </w:rPr>
            </w:pPr>
          </w:p>
          <w:p w14:paraId="478F1AA0" w14:textId="0461CEDD" w:rsidR="00E76FA3" w:rsidRPr="00534AA3" w:rsidRDefault="00E76FA3" w:rsidP="00D764A8">
            <w:pPr>
              <w:spacing w:before="0" w:after="0"/>
              <w:rPr>
                <w:sz w:val="20"/>
              </w:rPr>
            </w:pPr>
            <w:r w:rsidRPr="00E76FA3">
              <w:rPr>
                <w:sz w:val="20"/>
              </w:rPr>
              <w:t>Выполняется контроль относительно номера версии связанного извещения, указанного в поле «Номер версии связанного извещения» (notificationVersionNumber)</w:t>
            </w:r>
          </w:p>
        </w:tc>
      </w:tr>
      <w:tr w:rsidR="00D764A8" w:rsidRPr="00534AA3" w14:paraId="26698DCD" w14:textId="77777777" w:rsidTr="00105EA4">
        <w:trPr>
          <w:jc w:val="center"/>
        </w:trPr>
        <w:tc>
          <w:tcPr>
            <w:tcW w:w="734" w:type="pct"/>
            <w:gridSpan w:val="2"/>
            <w:shd w:val="clear" w:color="auto" w:fill="auto"/>
            <w:vAlign w:val="center"/>
          </w:tcPr>
          <w:p w14:paraId="2CD34AFD" w14:textId="77777777" w:rsidR="008533E7" w:rsidRPr="00534AA3" w:rsidRDefault="008533E7" w:rsidP="00D764A8">
            <w:pPr>
              <w:spacing w:before="0" w:after="0"/>
              <w:contextualSpacing/>
              <w:rPr>
                <w:sz w:val="20"/>
              </w:rPr>
            </w:pPr>
          </w:p>
        </w:tc>
        <w:tc>
          <w:tcPr>
            <w:tcW w:w="795" w:type="pct"/>
            <w:gridSpan w:val="3"/>
            <w:shd w:val="clear" w:color="auto" w:fill="auto"/>
            <w:vAlign w:val="center"/>
          </w:tcPr>
          <w:p w14:paraId="40F087A1" w14:textId="77777777" w:rsidR="008533E7" w:rsidRPr="00534AA3" w:rsidRDefault="008533E7" w:rsidP="00D764A8">
            <w:pPr>
              <w:spacing w:before="0" w:after="0"/>
              <w:rPr>
                <w:sz w:val="20"/>
              </w:rPr>
            </w:pPr>
            <w:r w:rsidRPr="00534AA3">
              <w:rPr>
                <w:sz w:val="20"/>
              </w:rPr>
              <w:t>kind</w:t>
            </w:r>
          </w:p>
        </w:tc>
        <w:tc>
          <w:tcPr>
            <w:tcW w:w="198" w:type="pct"/>
            <w:gridSpan w:val="4"/>
            <w:shd w:val="clear" w:color="auto" w:fill="auto"/>
            <w:vAlign w:val="center"/>
          </w:tcPr>
          <w:p w14:paraId="668FFC69" w14:textId="77777777" w:rsidR="008533E7" w:rsidRPr="00534AA3" w:rsidRDefault="008533E7" w:rsidP="00D764A8">
            <w:pPr>
              <w:spacing w:before="0" w:after="0"/>
              <w:jc w:val="center"/>
              <w:rPr>
                <w:sz w:val="20"/>
              </w:rPr>
            </w:pPr>
            <w:r w:rsidRPr="00534AA3">
              <w:rPr>
                <w:sz w:val="20"/>
              </w:rPr>
              <w:t>Н</w:t>
            </w:r>
          </w:p>
        </w:tc>
        <w:tc>
          <w:tcPr>
            <w:tcW w:w="506" w:type="pct"/>
            <w:gridSpan w:val="2"/>
            <w:shd w:val="clear" w:color="auto" w:fill="auto"/>
            <w:vAlign w:val="center"/>
          </w:tcPr>
          <w:p w14:paraId="3CD32894" w14:textId="77777777" w:rsidR="008533E7" w:rsidRPr="00534AA3" w:rsidRDefault="008533E7" w:rsidP="00D764A8">
            <w:pPr>
              <w:spacing w:before="0" w:after="0"/>
              <w:jc w:val="center"/>
              <w:rPr>
                <w:sz w:val="20"/>
              </w:rPr>
            </w:pPr>
            <w:r w:rsidRPr="00534AA3">
              <w:rPr>
                <w:sz w:val="20"/>
              </w:rPr>
              <w:t>Т</w:t>
            </w:r>
          </w:p>
        </w:tc>
        <w:tc>
          <w:tcPr>
            <w:tcW w:w="1389" w:type="pct"/>
            <w:shd w:val="clear" w:color="auto" w:fill="auto"/>
            <w:vAlign w:val="center"/>
          </w:tcPr>
          <w:p w14:paraId="0BC886D7" w14:textId="77777777" w:rsidR="008533E7" w:rsidRPr="00534AA3" w:rsidRDefault="008533E7" w:rsidP="008533E7">
            <w:pPr>
              <w:spacing w:before="0" w:after="0"/>
              <w:rPr>
                <w:sz w:val="20"/>
              </w:rPr>
            </w:pPr>
            <w:r w:rsidRPr="00534AA3">
              <w:rPr>
                <w:sz w:val="20"/>
              </w:rPr>
              <w:t>Вид характеристики позиции КТРУ</w:t>
            </w:r>
          </w:p>
        </w:tc>
        <w:tc>
          <w:tcPr>
            <w:tcW w:w="1378" w:type="pct"/>
            <w:shd w:val="clear" w:color="auto" w:fill="auto"/>
          </w:tcPr>
          <w:p w14:paraId="26E9AE1D" w14:textId="77777777" w:rsidR="008533E7" w:rsidRPr="00534AA3" w:rsidRDefault="008533E7" w:rsidP="008533E7">
            <w:pPr>
              <w:spacing w:before="0" w:after="0"/>
              <w:rPr>
                <w:sz w:val="20"/>
              </w:rPr>
            </w:pPr>
            <w:r w:rsidRPr="00534AA3">
              <w:rPr>
                <w:sz w:val="20"/>
              </w:rPr>
              <w:t>Допустимые значения:</w:t>
            </w:r>
          </w:p>
          <w:p w14:paraId="6DC9575D" w14:textId="77777777" w:rsidR="008533E7" w:rsidRPr="00534AA3" w:rsidRDefault="008533E7" w:rsidP="008533E7">
            <w:pPr>
              <w:spacing w:before="0" w:after="0"/>
              <w:rPr>
                <w:sz w:val="20"/>
              </w:rPr>
            </w:pPr>
          </w:p>
          <w:p w14:paraId="602979E7" w14:textId="77777777" w:rsidR="008533E7" w:rsidRPr="00534AA3" w:rsidRDefault="008533E7" w:rsidP="008533E7">
            <w:pPr>
              <w:spacing w:before="0" w:after="0"/>
              <w:rPr>
                <w:sz w:val="20"/>
              </w:rPr>
            </w:pPr>
            <w:r w:rsidRPr="00534AA3">
              <w:rPr>
                <w:sz w:val="20"/>
              </w:rPr>
              <w:t xml:space="preserve">1 - неизменяемая заказчиком (в применении КТРУ невозможно переопределить справочные значения); </w:t>
            </w:r>
          </w:p>
          <w:p w14:paraId="32367B25" w14:textId="77777777" w:rsidR="008533E7" w:rsidRPr="00534AA3" w:rsidRDefault="008533E7" w:rsidP="008533E7">
            <w:pPr>
              <w:spacing w:before="0" w:after="0"/>
              <w:rPr>
                <w:sz w:val="20"/>
              </w:rPr>
            </w:pPr>
            <w:r w:rsidRPr="00534AA3">
              <w:rPr>
                <w:sz w:val="20"/>
              </w:rPr>
              <w:t>2 - изменяемая заказчиком с выбором одного значения;</w:t>
            </w:r>
          </w:p>
          <w:p w14:paraId="6F1F0751" w14:textId="77777777" w:rsidR="008533E7" w:rsidRPr="00534AA3" w:rsidRDefault="008533E7" w:rsidP="008533E7">
            <w:pPr>
              <w:spacing w:before="0" w:after="0"/>
              <w:rPr>
                <w:sz w:val="20"/>
              </w:rPr>
            </w:pPr>
            <w:r w:rsidRPr="00534AA3">
              <w:rPr>
                <w:sz w:val="20"/>
              </w:rPr>
              <w:t>3 - изменяемая заказчиком, выбор нескольких значений.</w:t>
            </w:r>
          </w:p>
          <w:p w14:paraId="14689634" w14:textId="77777777" w:rsidR="008533E7" w:rsidRPr="00534AA3" w:rsidRDefault="008533E7" w:rsidP="008533E7">
            <w:pPr>
              <w:spacing w:before="0" w:after="0"/>
              <w:rPr>
                <w:sz w:val="20"/>
              </w:rPr>
            </w:pPr>
          </w:p>
          <w:p w14:paraId="0B571266" w14:textId="77777777" w:rsidR="008533E7" w:rsidRPr="00534AA3" w:rsidRDefault="008533E7" w:rsidP="008533E7">
            <w:pPr>
              <w:spacing w:before="0" w:after="0"/>
              <w:rPr>
                <w:sz w:val="20"/>
              </w:rPr>
            </w:pPr>
            <w:r w:rsidRPr="00534AA3">
              <w:rPr>
                <w:sz w:val="20"/>
              </w:rPr>
              <w:t>Игнорируется при приеме, заполняется при передаче значением из соответствующего извещения</w:t>
            </w:r>
          </w:p>
        </w:tc>
      </w:tr>
      <w:tr w:rsidR="000738FE" w:rsidRPr="00534AA3" w14:paraId="3BD34A37" w14:textId="77777777" w:rsidTr="00105EA4">
        <w:trPr>
          <w:jc w:val="center"/>
        </w:trPr>
        <w:tc>
          <w:tcPr>
            <w:tcW w:w="734" w:type="pct"/>
            <w:gridSpan w:val="2"/>
            <w:vMerge w:val="restart"/>
            <w:shd w:val="clear" w:color="auto" w:fill="auto"/>
            <w:vAlign w:val="center"/>
          </w:tcPr>
          <w:p w14:paraId="3A71B489" w14:textId="146855F3" w:rsidR="000738FE" w:rsidRPr="00534AA3" w:rsidRDefault="000738FE" w:rsidP="00D764A8">
            <w:pPr>
              <w:spacing w:before="0" w:after="0"/>
              <w:contextualSpacing/>
              <w:rPr>
                <w:sz w:val="20"/>
              </w:rPr>
            </w:pPr>
            <w:r w:rsidRPr="00534AA3">
              <w:rPr>
                <w:sz w:val="20"/>
              </w:rPr>
              <w:t>Допустимо указание только одного элемента</w:t>
            </w:r>
          </w:p>
        </w:tc>
        <w:tc>
          <w:tcPr>
            <w:tcW w:w="795" w:type="pct"/>
            <w:gridSpan w:val="3"/>
            <w:shd w:val="clear" w:color="auto" w:fill="auto"/>
            <w:vAlign w:val="center"/>
          </w:tcPr>
          <w:p w14:paraId="3727B50D" w14:textId="77777777" w:rsidR="000738FE" w:rsidRPr="00534AA3" w:rsidRDefault="000738FE" w:rsidP="00D764A8">
            <w:pPr>
              <w:spacing w:before="0" w:after="0"/>
              <w:rPr>
                <w:sz w:val="20"/>
              </w:rPr>
            </w:pPr>
            <w:r w:rsidRPr="00534AA3">
              <w:rPr>
                <w:sz w:val="20"/>
              </w:rPr>
              <w:t>values</w:t>
            </w:r>
          </w:p>
        </w:tc>
        <w:tc>
          <w:tcPr>
            <w:tcW w:w="198" w:type="pct"/>
            <w:gridSpan w:val="4"/>
            <w:shd w:val="clear" w:color="auto" w:fill="auto"/>
            <w:vAlign w:val="center"/>
          </w:tcPr>
          <w:p w14:paraId="09597FEE" w14:textId="77777777" w:rsidR="000738FE" w:rsidRPr="00534AA3" w:rsidRDefault="000738FE" w:rsidP="00D764A8">
            <w:pPr>
              <w:spacing w:before="0" w:after="0"/>
              <w:jc w:val="center"/>
              <w:rPr>
                <w:sz w:val="20"/>
              </w:rPr>
            </w:pPr>
            <w:r w:rsidRPr="00534AA3">
              <w:rPr>
                <w:sz w:val="20"/>
              </w:rPr>
              <w:t>Н</w:t>
            </w:r>
          </w:p>
        </w:tc>
        <w:tc>
          <w:tcPr>
            <w:tcW w:w="506" w:type="pct"/>
            <w:gridSpan w:val="2"/>
            <w:shd w:val="clear" w:color="auto" w:fill="auto"/>
            <w:vAlign w:val="center"/>
          </w:tcPr>
          <w:p w14:paraId="498D7685" w14:textId="77777777" w:rsidR="000738FE" w:rsidRPr="00534AA3" w:rsidRDefault="000738FE" w:rsidP="00D764A8">
            <w:pPr>
              <w:spacing w:before="0" w:after="0"/>
              <w:jc w:val="center"/>
              <w:rPr>
                <w:sz w:val="20"/>
              </w:rPr>
            </w:pPr>
            <w:r w:rsidRPr="00534AA3">
              <w:rPr>
                <w:sz w:val="20"/>
                <w:lang w:val="en-US"/>
              </w:rPr>
              <w:t>S</w:t>
            </w:r>
          </w:p>
        </w:tc>
        <w:tc>
          <w:tcPr>
            <w:tcW w:w="1389" w:type="pct"/>
            <w:shd w:val="clear" w:color="auto" w:fill="auto"/>
            <w:vAlign w:val="center"/>
          </w:tcPr>
          <w:p w14:paraId="5308BAD6" w14:textId="77777777" w:rsidR="000738FE" w:rsidRPr="00534AA3" w:rsidRDefault="000738FE" w:rsidP="00D764A8">
            <w:pPr>
              <w:spacing w:before="0" w:after="0"/>
              <w:rPr>
                <w:sz w:val="20"/>
              </w:rPr>
            </w:pPr>
            <w:r w:rsidRPr="00534AA3">
              <w:rPr>
                <w:sz w:val="20"/>
              </w:rPr>
              <w:t>Допустимые значения характеристики</w:t>
            </w:r>
          </w:p>
        </w:tc>
        <w:tc>
          <w:tcPr>
            <w:tcW w:w="1378" w:type="pct"/>
            <w:shd w:val="clear" w:color="auto" w:fill="auto"/>
          </w:tcPr>
          <w:p w14:paraId="10F47A83" w14:textId="77777777" w:rsidR="000738FE" w:rsidRPr="00534AA3" w:rsidRDefault="000738FE" w:rsidP="00D764A8">
            <w:pPr>
              <w:spacing w:before="0" w:after="0"/>
              <w:rPr>
                <w:sz w:val="20"/>
              </w:rPr>
            </w:pPr>
            <w:r w:rsidRPr="00534AA3">
              <w:rPr>
                <w:sz w:val="20"/>
              </w:rPr>
              <w:t>1. Если признак isNotificationConsent установлен, то блок игнорируется при приеме, заполняется из соответствующего извещения.</w:t>
            </w:r>
          </w:p>
          <w:p w14:paraId="18663259" w14:textId="2C373B75" w:rsidR="000738FE" w:rsidRPr="00534AA3" w:rsidRDefault="000738FE" w:rsidP="00D764A8">
            <w:pPr>
              <w:spacing w:before="0" w:after="0"/>
              <w:rPr>
                <w:sz w:val="20"/>
              </w:rPr>
            </w:pPr>
            <w:r w:rsidRPr="00534AA3">
              <w:rPr>
                <w:sz w:val="20"/>
              </w:rPr>
              <w:t>2. Если признак isNotificationConsent не установлен, то обязателен для заполнения либо блок values, либо valuesUsingTextForm</w:t>
            </w:r>
          </w:p>
          <w:p w14:paraId="23A63F33" w14:textId="77777777" w:rsidR="000738FE" w:rsidRPr="00534AA3" w:rsidRDefault="000738FE" w:rsidP="00574022">
            <w:pPr>
              <w:spacing w:before="0" w:after="0"/>
              <w:rPr>
                <w:sz w:val="20"/>
              </w:rPr>
            </w:pPr>
            <w:r w:rsidRPr="00534AA3">
              <w:rPr>
                <w:sz w:val="20"/>
              </w:rPr>
              <w:t>Состав блока см. состав блока «Допустимые значения характеристики» (</w:t>
            </w:r>
            <w:r w:rsidRPr="00534AA3">
              <w:rPr>
                <w:sz w:val="20"/>
                <w:lang w:val="en-US"/>
              </w:rPr>
              <w:t>values</w:t>
            </w:r>
            <w:r w:rsidRPr="00534AA3">
              <w:rPr>
                <w:sz w:val="20"/>
              </w:rPr>
              <w:t>) выше в документе «Протокол подведения итогов определения поставщика (подрядчика, исполнителя) ЭЗК20 (запрос котировок в электронной форме c 01.04.2021 года) с информацией об участниках» (epProtocolEZK2020FinalPart)</w:t>
            </w:r>
          </w:p>
        </w:tc>
      </w:tr>
      <w:tr w:rsidR="000738FE" w:rsidRPr="00534AA3" w14:paraId="315B6B4B" w14:textId="77777777" w:rsidTr="00105EA4">
        <w:trPr>
          <w:jc w:val="center"/>
        </w:trPr>
        <w:tc>
          <w:tcPr>
            <w:tcW w:w="734" w:type="pct"/>
            <w:gridSpan w:val="2"/>
            <w:vMerge/>
            <w:shd w:val="clear" w:color="auto" w:fill="auto"/>
            <w:vAlign w:val="center"/>
          </w:tcPr>
          <w:p w14:paraId="1A6F262C" w14:textId="77777777" w:rsidR="000738FE" w:rsidRPr="00534AA3" w:rsidRDefault="000738FE" w:rsidP="000738FE">
            <w:pPr>
              <w:spacing w:before="0" w:after="0"/>
              <w:contextualSpacing/>
              <w:rPr>
                <w:sz w:val="20"/>
              </w:rPr>
            </w:pPr>
          </w:p>
        </w:tc>
        <w:tc>
          <w:tcPr>
            <w:tcW w:w="795" w:type="pct"/>
            <w:gridSpan w:val="3"/>
            <w:shd w:val="clear" w:color="auto" w:fill="auto"/>
            <w:vAlign w:val="center"/>
          </w:tcPr>
          <w:p w14:paraId="3518370F" w14:textId="7C6D7CAF" w:rsidR="000738FE" w:rsidRPr="00534AA3" w:rsidRDefault="000738FE" w:rsidP="000738FE">
            <w:pPr>
              <w:spacing w:before="0" w:after="0"/>
              <w:rPr>
                <w:sz w:val="20"/>
              </w:rPr>
            </w:pPr>
            <w:r w:rsidRPr="00534AA3">
              <w:rPr>
                <w:sz w:val="20"/>
              </w:rPr>
              <w:t>valuesUsingTextForm</w:t>
            </w:r>
          </w:p>
        </w:tc>
        <w:tc>
          <w:tcPr>
            <w:tcW w:w="198" w:type="pct"/>
            <w:gridSpan w:val="4"/>
            <w:shd w:val="clear" w:color="auto" w:fill="auto"/>
            <w:vAlign w:val="center"/>
          </w:tcPr>
          <w:p w14:paraId="7D050274" w14:textId="7E47FDD1" w:rsidR="000738FE" w:rsidRPr="00534AA3" w:rsidRDefault="000738FE" w:rsidP="000738FE">
            <w:pPr>
              <w:spacing w:before="0" w:after="0"/>
              <w:jc w:val="center"/>
              <w:rPr>
                <w:sz w:val="20"/>
              </w:rPr>
            </w:pPr>
            <w:r w:rsidRPr="00534AA3">
              <w:rPr>
                <w:sz w:val="20"/>
              </w:rPr>
              <w:t>Н</w:t>
            </w:r>
          </w:p>
        </w:tc>
        <w:tc>
          <w:tcPr>
            <w:tcW w:w="506" w:type="pct"/>
            <w:gridSpan w:val="2"/>
            <w:shd w:val="clear" w:color="auto" w:fill="auto"/>
            <w:vAlign w:val="center"/>
          </w:tcPr>
          <w:p w14:paraId="443C0B56" w14:textId="2AE13596" w:rsidR="000738FE" w:rsidRPr="00534AA3" w:rsidRDefault="000738FE" w:rsidP="000738FE">
            <w:pPr>
              <w:spacing w:before="0" w:after="0"/>
              <w:jc w:val="center"/>
              <w:rPr>
                <w:sz w:val="20"/>
              </w:rPr>
            </w:pPr>
            <w:r w:rsidRPr="00534AA3">
              <w:rPr>
                <w:sz w:val="20"/>
                <w:lang w:val="en-US"/>
              </w:rPr>
              <w:t>S</w:t>
            </w:r>
          </w:p>
        </w:tc>
        <w:tc>
          <w:tcPr>
            <w:tcW w:w="1389" w:type="pct"/>
            <w:shd w:val="clear" w:color="auto" w:fill="auto"/>
            <w:vAlign w:val="center"/>
          </w:tcPr>
          <w:p w14:paraId="4E8BAAFF" w14:textId="0C2C4D8C" w:rsidR="000738FE" w:rsidRPr="00534AA3" w:rsidRDefault="000738FE" w:rsidP="000738FE">
            <w:pPr>
              <w:spacing w:before="0" w:after="0"/>
              <w:rPr>
                <w:sz w:val="20"/>
              </w:rPr>
            </w:pPr>
            <w:r w:rsidRPr="00534AA3">
              <w:rPr>
                <w:sz w:val="20"/>
              </w:rPr>
              <w:t>Допустимые значения характеристики в текстовой форме</w:t>
            </w:r>
          </w:p>
        </w:tc>
        <w:tc>
          <w:tcPr>
            <w:tcW w:w="1378" w:type="pct"/>
            <w:shd w:val="clear" w:color="auto" w:fill="auto"/>
          </w:tcPr>
          <w:p w14:paraId="4E8F5184" w14:textId="77777777" w:rsidR="000738FE" w:rsidRPr="00534AA3" w:rsidRDefault="000738FE" w:rsidP="000738FE">
            <w:pPr>
              <w:spacing w:before="0" w:after="0"/>
              <w:rPr>
                <w:sz w:val="20"/>
              </w:rPr>
            </w:pPr>
            <w:r w:rsidRPr="00534AA3">
              <w:rPr>
                <w:sz w:val="20"/>
              </w:rPr>
              <w:t>1. Если признак isNotificationConsent установлен, то блок игнорируется при приеме.</w:t>
            </w:r>
          </w:p>
          <w:p w14:paraId="2ABA77B6" w14:textId="39ACBA04" w:rsidR="000738FE" w:rsidRPr="00534AA3" w:rsidRDefault="000738FE" w:rsidP="000738FE">
            <w:pPr>
              <w:spacing w:before="0" w:after="0"/>
              <w:rPr>
                <w:sz w:val="20"/>
              </w:rPr>
            </w:pPr>
            <w:r w:rsidRPr="00534AA3">
              <w:rPr>
                <w:sz w:val="20"/>
              </w:rPr>
              <w:t>2. Если признак isNotificationConsent не установлен, то обязателен для заполнения либо блок values, либо valuesUsingTextForm</w:t>
            </w:r>
          </w:p>
          <w:p w14:paraId="3268F0EA" w14:textId="77777777" w:rsidR="000738FE" w:rsidRPr="00534AA3" w:rsidRDefault="000738FE" w:rsidP="000738FE">
            <w:pPr>
              <w:spacing w:before="0" w:after="0"/>
              <w:rPr>
                <w:sz w:val="20"/>
              </w:rPr>
            </w:pPr>
          </w:p>
          <w:p w14:paraId="5F2BE0C9" w14:textId="1AA7998D" w:rsidR="000738FE" w:rsidRPr="00534AA3" w:rsidRDefault="000738FE" w:rsidP="000738FE">
            <w:pPr>
              <w:spacing w:before="0" w:after="0"/>
              <w:rPr>
                <w:sz w:val="20"/>
              </w:rPr>
            </w:pPr>
            <w:r w:rsidRPr="00534AA3">
              <w:rPr>
                <w:sz w:val="20"/>
              </w:rPr>
              <w:t>Состав блока см. состав блока «Допустимые значения характеристики в текстовой форме» (valuesUsingTextForm) выше в документе «Протокол подведения итогов определения поставщика (подрядчика, исполнителя) ЭЗК20 (запрос котировок в электронной форме c 01.04.2021 года) с информацией об участниках» (epProtocolEZK2020FinalPart)</w:t>
            </w:r>
          </w:p>
        </w:tc>
      </w:tr>
      <w:tr w:rsidR="00D764A8" w:rsidRPr="00534AA3" w14:paraId="206772E1" w14:textId="77777777" w:rsidTr="00105EA4">
        <w:trPr>
          <w:jc w:val="center"/>
        </w:trPr>
        <w:tc>
          <w:tcPr>
            <w:tcW w:w="734" w:type="pct"/>
            <w:gridSpan w:val="2"/>
            <w:shd w:val="clear" w:color="auto" w:fill="auto"/>
            <w:vAlign w:val="center"/>
          </w:tcPr>
          <w:p w14:paraId="33D2ECC8" w14:textId="77777777" w:rsidR="008533E7" w:rsidRPr="00534AA3" w:rsidRDefault="008533E7" w:rsidP="00D764A8">
            <w:pPr>
              <w:spacing w:before="0" w:after="0"/>
              <w:contextualSpacing/>
              <w:rPr>
                <w:sz w:val="20"/>
              </w:rPr>
            </w:pPr>
          </w:p>
        </w:tc>
        <w:tc>
          <w:tcPr>
            <w:tcW w:w="795" w:type="pct"/>
            <w:gridSpan w:val="3"/>
            <w:shd w:val="clear" w:color="auto" w:fill="auto"/>
            <w:vAlign w:val="center"/>
          </w:tcPr>
          <w:p w14:paraId="3DD29577" w14:textId="77777777" w:rsidR="008533E7" w:rsidRPr="00534AA3" w:rsidRDefault="008533E7" w:rsidP="00D764A8">
            <w:pPr>
              <w:spacing w:before="0" w:after="0"/>
              <w:rPr>
                <w:sz w:val="20"/>
              </w:rPr>
            </w:pPr>
            <w:r w:rsidRPr="00534AA3">
              <w:rPr>
                <w:sz w:val="20"/>
              </w:rPr>
              <w:t>isNotificationConsent</w:t>
            </w:r>
          </w:p>
        </w:tc>
        <w:tc>
          <w:tcPr>
            <w:tcW w:w="198" w:type="pct"/>
            <w:gridSpan w:val="4"/>
            <w:shd w:val="clear" w:color="auto" w:fill="auto"/>
            <w:vAlign w:val="center"/>
          </w:tcPr>
          <w:p w14:paraId="52BCC3C8" w14:textId="77777777" w:rsidR="008533E7" w:rsidRPr="00534AA3" w:rsidRDefault="008533E7" w:rsidP="00D764A8">
            <w:pPr>
              <w:spacing w:before="0" w:after="0"/>
              <w:jc w:val="center"/>
              <w:rPr>
                <w:sz w:val="20"/>
              </w:rPr>
            </w:pPr>
            <w:r w:rsidRPr="00534AA3">
              <w:rPr>
                <w:sz w:val="20"/>
              </w:rPr>
              <w:t>Н</w:t>
            </w:r>
          </w:p>
        </w:tc>
        <w:tc>
          <w:tcPr>
            <w:tcW w:w="506" w:type="pct"/>
            <w:gridSpan w:val="2"/>
            <w:shd w:val="clear" w:color="auto" w:fill="auto"/>
            <w:vAlign w:val="center"/>
          </w:tcPr>
          <w:p w14:paraId="2EAFA96C" w14:textId="77777777" w:rsidR="008533E7" w:rsidRPr="00534AA3" w:rsidRDefault="008533E7" w:rsidP="00D764A8">
            <w:pPr>
              <w:spacing w:before="0" w:after="0"/>
              <w:jc w:val="center"/>
              <w:rPr>
                <w:sz w:val="20"/>
                <w:lang w:val="en-US"/>
              </w:rPr>
            </w:pPr>
            <w:r w:rsidRPr="00534AA3">
              <w:rPr>
                <w:sz w:val="20"/>
                <w:lang w:val="en-US"/>
              </w:rPr>
              <w:t>B</w:t>
            </w:r>
          </w:p>
        </w:tc>
        <w:tc>
          <w:tcPr>
            <w:tcW w:w="1389" w:type="pct"/>
            <w:shd w:val="clear" w:color="auto" w:fill="auto"/>
            <w:vAlign w:val="center"/>
          </w:tcPr>
          <w:p w14:paraId="24035EF1" w14:textId="77777777" w:rsidR="008533E7" w:rsidRPr="00534AA3" w:rsidRDefault="008533E7" w:rsidP="00D764A8">
            <w:pPr>
              <w:spacing w:before="0" w:after="0"/>
              <w:rPr>
                <w:sz w:val="20"/>
              </w:rPr>
            </w:pPr>
            <w:r w:rsidRPr="00534AA3">
              <w:rPr>
                <w:sz w:val="20"/>
              </w:rPr>
              <w:t>Согласие на поставку товара, выполнение работы, оказание услуги в соответствии со значениями из извещения</w:t>
            </w:r>
          </w:p>
        </w:tc>
        <w:tc>
          <w:tcPr>
            <w:tcW w:w="1378" w:type="pct"/>
            <w:shd w:val="clear" w:color="auto" w:fill="auto"/>
          </w:tcPr>
          <w:p w14:paraId="305DFAB3" w14:textId="77777777" w:rsidR="008533E7" w:rsidRPr="00534AA3" w:rsidRDefault="008533E7" w:rsidP="00D764A8">
            <w:pPr>
              <w:spacing w:before="0" w:after="0"/>
              <w:rPr>
                <w:sz w:val="20"/>
              </w:rPr>
            </w:pPr>
          </w:p>
        </w:tc>
      </w:tr>
      <w:tr w:rsidR="002875A5" w:rsidRPr="00534AA3" w14:paraId="4160E0AC" w14:textId="77777777" w:rsidTr="000738FE">
        <w:trPr>
          <w:jc w:val="center"/>
        </w:trPr>
        <w:tc>
          <w:tcPr>
            <w:tcW w:w="5000" w:type="pct"/>
            <w:gridSpan w:val="13"/>
            <w:shd w:val="clear" w:color="auto" w:fill="auto"/>
            <w:vAlign w:val="center"/>
            <w:hideMark/>
          </w:tcPr>
          <w:p w14:paraId="3BAEF103" w14:textId="77777777" w:rsidR="002875A5" w:rsidRPr="00534AA3" w:rsidRDefault="002875A5" w:rsidP="002875A5">
            <w:pPr>
              <w:keepNext/>
              <w:spacing w:before="0" w:after="0"/>
              <w:contextualSpacing/>
              <w:jc w:val="center"/>
              <w:rPr>
                <w:b/>
                <w:sz w:val="20"/>
              </w:rPr>
            </w:pPr>
            <w:r w:rsidRPr="00534AA3">
              <w:rPr>
                <w:b/>
                <w:sz w:val="20"/>
              </w:rPr>
              <w:t>Характеристики, которые сформированы участником закупки с использованием справочной информации (справочник Каталог товаров, работ, услуг (КТРУ) (nsiKTRU))</w:t>
            </w:r>
          </w:p>
        </w:tc>
      </w:tr>
      <w:tr w:rsidR="00D764A8" w:rsidRPr="00534AA3" w14:paraId="12A54B03" w14:textId="77777777" w:rsidTr="00105EA4">
        <w:trPr>
          <w:jc w:val="center"/>
        </w:trPr>
        <w:tc>
          <w:tcPr>
            <w:tcW w:w="734" w:type="pct"/>
            <w:gridSpan w:val="2"/>
            <w:shd w:val="clear" w:color="auto" w:fill="auto"/>
          </w:tcPr>
          <w:p w14:paraId="3C98057E" w14:textId="77777777" w:rsidR="002875A5" w:rsidRPr="00534AA3" w:rsidRDefault="002875A5" w:rsidP="002875A5">
            <w:pPr>
              <w:spacing w:before="0" w:after="0"/>
              <w:jc w:val="both"/>
              <w:rPr>
                <w:b/>
                <w:sz w:val="20"/>
              </w:rPr>
            </w:pPr>
            <w:r w:rsidRPr="00534AA3">
              <w:rPr>
                <w:b/>
                <w:sz w:val="20"/>
              </w:rPr>
              <w:t>characteristicsUsingReferenceInfo</w:t>
            </w:r>
          </w:p>
        </w:tc>
        <w:tc>
          <w:tcPr>
            <w:tcW w:w="795" w:type="pct"/>
            <w:gridSpan w:val="3"/>
            <w:shd w:val="clear" w:color="auto" w:fill="auto"/>
            <w:vAlign w:val="center"/>
          </w:tcPr>
          <w:p w14:paraId="2F1798E7" w14:textId="77777777" w:rsidR="002875A5" w:rsidRPr="00534AA3" w:rsidRDefault="002875A5" w:rsidP="002875A5">
            <w:pPr>
              <w:keepNext/>
              <w:spacing w:before="0" w:after="0"/>
              <w:contextualSpacing/>
              <w:rPr>
                <w:b/>
                <w:sz w:val="20"/>
              </w:rPr>
            </w:pPr>
          </w:p>
        </w:tc>
        <w:tc>
          <w:tcPr>
            <w:tcW w:w="198" w:type="pct"/>
            <w:gridSpan w:val="4"/>
            <w:shd w:val="clear" w:color="auto" w:fill="auto"/>
            <w:vAlign w:val="center"/>
          </w:tcPr>
          <w:p w14:paraId="37519F80" w14:textId="77777777" w:rsidR="002875A5" w:rsidRPr="00534AA3" w:rsidRDefault="002875A5" w:rsidP="002875A5">
            <w:pPr>
              <w:keepNext/>
              <w:spacing w:before="0" w:after="0"/>
              <w:contextualSpacing/>
              <w:jc w:val="center"/>
              <w:rPr>
                <w:b/>
                <w:sz w:val="20"/>
              </w:rPr>
            </w:pPr>
          </w:p>
        </w:tc>
        <w:tc>
          <w:tcPr>
            <w:tcW w:w="506" w:type="pct"/>
            <w:gridSpan w:val="2"/>
            <w:shd w:val="clear" w:color="auto" w:fill="auto"/>
            <w:vAlign w:val="center"/>
          </w:tcPr>
          <w:p w14:paraId="5160B336" w14:textId="77777777" w:rsidR="002875A5" w:rsidRPr="00534AA3" w:rsidRDefault="002875A5" w:rsidP="002875A5">
            <w:pPr>
              <w:keepNext/>
              <w:spacing w:before="0" w:after="0"/>
              <w:contextualSpacing/>
              <w:jc w:val="center"/>
              <w:rPr>
                <w:b/>
                <w:sz w:val="20"/>
              </w:rPr>
            </w:pPr>
          </w:p>
        </w:tc>
        <w:tc>
          <w:tcPr>
            <w:tcW w:w="1389" w:type="pct"/>
            <w:shd w:val="clear" w:color="auto" w:fill="auto"/>
            <w:vAlign w:val="center"/>
          </w:tcPr>
          <w:p w14:paraId="05C803ED" w14:textId="77777777" w:rsidR="002875A5" w:rsidRPr="00534AA3" w:rsidRDefault="002875A5" w:rsidP="002875A5">
            <w:pPr>
              <w:keepNext/>
              <w:spacing w:before="0" w:after="0"/>
              <w:contextualSpacing/>
              <w:rPr>
                <w:b/>
                <w:sz w:val="20"/>
              </w:rPr>
            </w:pPr>
          </w:p>
        </w:tc>
        <w:tc>
          <w:tcPr>
            <w:tcW w:w="1378" w:type="pct"/>
            <w:shd w:val="clear" w:color="auto" w:fill="auto"/>
            <w:vAlign w:val="center"/>
            <w:hideMark/>
          </w:tcPr>
          <w:p w14:paraId="654B3E63" w14:textId="77777777" w:rsidR="002875A5" w:rsidRPr="00534AA3" w:rsidRDefault="002875A5" w:rsidP="002875A5">
            <w:pPr>
              <w:keepNext/>
              <w:spacing w:before="0" w:after="0"/>
              <w:contextualSpacing/>
              <w:rPr>
                <w:b/>
                <w:sz w:val="20"/>
              </w:rPr>
            </w:pPr>
          </w:p>
        </w:tc>
      </w:tr>
      <w:tr w:rsidR="001F2F98" w:rsidRPr="00534AA3" w14:paraId="0A4B8104" w14:textId="77777777" w:rsidTr="00105EA4">
        <w:trPr>
          <w:jc w:val="center"/>
        </w:trPr>
        <w:tc>
          <w:tcPr>
            <w:tcW w:w="734" w:type="pct"/>
            <w:gridSpan w:val="2"/>
            <w:shd w:val="clear" w:color="auto" w:fill="auto"/>
            <w:vAlign w:val="center"/>
          </w:tcPr>
          <w:p w14:paraId="6AF94A66" w14:textId="77777777" w:rsidR="001F2F98" w:rsidRPr="00534AA3" w:rsidRDefault="001F2F98" w:rsidP="001F2F98">
            <w:pPr>
              <w:spacing w:before="0" w:after="0"/>
              <w:contextualSpacing/>
              <w:rPr>
                <w:sz w:val="20"/>
              </w:rPr>
            </w:pPr>
          </w:p>
        </w:tc>
        <w:tc>
          <w:tcPr>
            <w:tcW w:w="795" w:type="pct"/>
            <w:gridSpan w:val="3"/>
            <w:shd w:val="clear" w:color="auto" w:fill="auto"/>
            <w:vAlign w:val="center"/>
          </w:tcPr>
          <w:p w14:paraId="78A81A3F" w14:textId="72D564BC" w:rsidR="001F2F98" w:rsidRPr="00534AA3" w:rsidRDefault="001F2F98" w:rsidP="001F2F98">
            <w:pPr>
              <w:spacing w:before="0" w:after="0"/>
              <w:rPr>
                <w:sz w:val="20"/>
              </w:rPr>
            </w:pPr>
            <w:r w:rsidRPr="001F2F98">
              <w:rPr>
                <w:sz w:val="20"/>
              </w:rPr>
              <w:t>sid</w:t>
            </w:r>
          </w:p>
        </w:tc>
        <w:tc>
          <w:tcPr>
            <w:tcW w:w="198" w:type="pct"/>
            <w:gridSpan w:val="4"/>
            <w:shd w:val="clear" w:color="auto" w:fill="auto"/>
            <w:vAlign w:val="center"/>
          </w:tcPr>
          <w:p w14:paraId="6403D201" w14:textId="7F8676C1" w:rsidR="001F2F98" w:rsidRPr="00534AA3" w:rsidRDefault="001F2F98" w:rsidP="001F2F98">
            <w:pPr>
              <w:spacing w:before="0" w:after="0"/>
              <w:jc w:val="center"/>
              <w:rPr>
                <w:sz w:val="20"/>
              </w:rPr>
            </w:pPr>
            <w:r w:rsidRPr="00C316CF">
              <w:rPr>
                <w:sz w:val="20"/>
              </w:rPr>
              <w:t>Н</w:t>
            </w:r>
          </w:p>
        </w:tc>
        <w:tc>
          <w:tcPr>
            <w:tcW w:w="506" w:type="pct"/>
            <w:gridSpan w:val="2"/>
            <w:shd w:val="clear" w:color="auto" w:fill="auto"/>
            <w:vAlign w:val="center"/>
          </w:tcPr>
          <w:p w14:paraId="019C5898" w14:textId="6486D10F" w:rsidR="001F2F98" w:rsidRPr="00534AA3" w:rsidRDefault="001F2F98" w:rsidP="001F2F98">
            <w:pPr>
              <w:spacing w:before="0" w:after="0"/>
              <w:jc w:val="center"/>
              <w:rPr>
                <w:sz w:val="20"/>
              </w:rPr>
            </w:pPr>
            <w:r>
              <w:rPr>
                <w:sz w:val="20"/>
                <w:lang w:val="en-US"/>
              </w:rPr>
              <w:t>N</w:t>
            </w:r>
          </w:p>
        </w:tc>
        <w:tc>
          <w:tcPr>
            <w:tcW w:w="1389" w:type="pct"/>
            <w:shd w:val="clear" w:color="auto" w:fill="auto"/>
            <w:vAlign w:val="center"/>
          </w:tcPr>
          <w:p w14:paraId="65FF65BB" w14:textId="230F0B89" w:rsidR="001F2F98" w:rsidRPr="00534AA3" w:rsidRDefault="001F2F98" w:rsidP="001F2F98">
            <w:pPr>
              <w:spacing w:before="0" w:after="0"/>
              <w:rPr>
                <w:sz w:val="20"/>
              </w:rPr>
            </w:pPr>
            <w:r w:rsidRPr="001F2F98">
              <w:rPr>
                <w:sz w:val="20"/>
              </w:rPr>
              <w:t>Уникальный идентификатор характеристики</w:t>
            </w:r>
          </w:p>
        </w:tc>
        <w:tc>
          <w:tcPr>
            <w:tcW w:w="1378" w:type="pct"/>
            <w:shd w:val="clear" w:color="auto" w:fill="auto"/>
          </w:tcPr>
          <w:p w14:paraId="11EE9EB7" w14:textId="77777777" w:rsidR="001F2F98" w:rsidRPr="00534AA3" w:rsidRDefault="001F2F98" w:rsidP="001F2F98">
            <w:pPr>
              <w:spacing w:before="0" w:after="0"/>
              <w:rPr>
                <w:sz w:val="20"/>
              </w:rPr>
            </w:pPr>
          </w:p>
        </w:tc>
      </w:tr>
      <w:tr w:rsidR="001F2F98" w:rsidRPr="00534AA3" w14:paraId="20C9FE76" w14:textId="77777777" w:rsidTr="00105EA4">
        <w:trPr>
          <w:jc w:val="center"/>
        </w:trPr>
        <w:tc>
          <w:tcPr>
            <w:tcW w:w="734" w:type="pct"/>
            <w:gridSpan w:val="2"/>
            <w:shd w:val="clear" w:color="auto" w:fill="auto"/>
            <w:vAlign w:val="center"/>
          </w:tcPr>
          <w:p w14:paraId="78EE077F" w14:textId="77777777" w:rsidR="001F2F98" w:rsidRPr="00534AA3" w:rsidRDefault="001F2F98" w:rsidP="001F2F98">
            <w:pPr>
              <w:spacing w:before="0" w:after="0"/>
              <w:contextualSpacing/>
              <w:rPr>
                <w:sz w:val="20"/>
              </w:rPr>
            </w:pPr>
          </w:p>
        </w:tc>
        <w:tc>
          <w:tcPr>
            <w:tcW w:w="795" w:type="pct"/>
            <w:gridSpan w:val="3"/>
            <w:shd w:val="clear" w:color="auto" w:fill="auto"/>
            <w:vAlign w:val="center"/>
          </w:tcPr>
          <w:p w14:paraId="5EA28194" w14:textId="133A4D81" w:rsidR="001F2F98" w:rsidRPr="00534AA3" w:rsidRDefault="001F2F98" w:rsidP="001F2F98">
            <w:pPr>
              <w:spacing w:before="0" w:after="0"/>
              <w:rPr>
                <w:sz w:val="20"/>
              </w:rPr>
            </w:pPr>
            <w:r w:rsidRPr="001F2F98">
              <w:rPr>
                <w:sz w:val="20"/>
              </w:rPr>
              <w:t>externalSid</w:t>
            </w:r>
          </w:p>
        </w:tc>
        <w:tc>
          <w:tcPr>
            <w:tcW w:w="198" w:type="pct"/>
            <w:gridSpan w:val="4"/>
            <w:shd w:val="clear" w:color="auto" w:fill="auto"/>
            <w:vAlign w:val="center"/>
          </w:tcPr>
          <w:p w14:paraId="1B520114" w14:textId="3EBC1352" w:rsidR="001F2F98" w:rsidRPr="00534AA3" w:rsidRDefault="001F2F98" w:rsidP="001F2F98">
            <w:pPr>
              <w:spacing w:before="0" w:after="0"/>
              <w:jc w:val="center"/>
              <w:rPr>
                <w:sz w:val="20"/>
              </w:rPr>
            </w:pPr>
            <w:r w:rsidRPr="00C316CF">
              <w:rPr>
                <w:sz w:val="20"/>
              </w:rPr>
              <w:t>Н</w:t>
            </w:r>
          </w:p>
        </w:tc>
        <w:tc>
          <w:tcPr>
            <w:tcW w:w="506" w:type="pct"/>
            <w:gridSpan w:val="2"/>
            <w:shd w:val="clear" w:color="auto" w:fill="auto"/>
            <w:vAlign w:val="center"/>
          </w:tcPr>
          <w:p w14:paraId="34002ED6" w14:textId="503E193D" w:rsidR="001F2F98" w:rsidRPr="00534AA3" w:rsidRDefault="001F2F98" w:rsidP="001F2F98">
            <w:pPr>
              <w:spacing w:before="0" w:after="0"/>
              <w:jc w:val="center"/>
              <w:rPr>
                <w:sz w:val="20"/>
              </w:rPr>
            </w:pPr>
            <w:r w:rsidRPr="00C316CF">
              <w:rPr>
                <w:sz w:val="20"/>
              </w:rPr>
              <w:t xml:space="preserve">T [ 1 - </w:t>
            </w:r>
            <w:r>
              <w:rPr>
                <w:sz w:val="20"/>
                <w:lang w:val="en-US"/>
              </w:rPr>
              <w:t>4</w:t>
            </w:r>
            <w:r w:rsidRPr="00C316CF">
              <w:rPr>
                <w:sz w:val="20"/>
              </w:rPr>
              <w:t>0 ]</w:t>
            </w:r>
          </w:p>
        </w:tc>
        <w:tc>
          <w:tcPr>
            <w:tcW w:w="1389" w:type="pct"/>
            <w:shd w:val="clear" w:color="auto" w:fill="auto"/>
            <w:vAlign w:val="center"/>
          </w:tcPr>
          <w:p w14:paraId="0611A807" w14:textId="795B1AF0" w:rsidR="001F2F98" w:rsidRPr="00534AA3" w:rsidRDefault="001F2F98" w:rsidP="001F2F98">
            <w:pPr>
              <w:spacing w:before="0" w:after="0"/>
              <w:rPr>
                <w:sz w:val="20"/>
              </w:rPr>
            </w:pPr>
            <w:r w:rsidRPr="001F2F98">
              <w:rPr>
                <w:sz w:val="20"/>
              </w:rPr>
              <w:t>Внешний идентификатор характеристики</w:t>
            </w:r>
          </w:p>
        </w:tc>
        <w:tc>
          <w:tcPr>
            <w:tcW w:w="1378" w:type="pct"/>
            <w:shd w:val="clear" w:color="auto" w:fill="auto"/>
          </w:tcPr>
          <w:p w14:paraId="6E67D7AD" w14:textId="77777777" w:rsidR="001F2F98" w:rsidRPr="00534AA3" w:rsidRDefault="001F2F98" w:rsidP="001F2F98">
            <w:pPr>
              <w:spacing w:before="0" w:after="0"/>
              <w:rPr>
                <w:sz w:val="20"/>
              </w:rPr>
            </w:pPr>
          </w:p>
        </w:tc>
      </w:tr>
      <w:tr w:rsidR="00105EA4" w:rsidRPr="00534AA3" w14:paraId="62A4A96F" w14:textId="77777777" w:rsidTr="00105EA4">
        <w:trPr>
          <w:jc w:val="center"/>
        </w:trPr>
        <w:tc>
          <w:tcPr>
            <w:tcW w:w="734" w:type="pct"/>
            <w:gridSpan w:val="2"/>
            <w:shd w:val="clear" w:color="auto" w:fill="auto"/>
            <w:vAlign w:val="center"/>
          </w:tcPr>
          <w:p w14:paraId="32566102" w14:textId="77777777" w:rsidR="00105EA4" w:rsidRPr="00534AA3" w:rsidRDefault="00105EA4" w:rsidP="00105EA4">
            <w:pPr>
              <w:spacing w:before="0" w:after="0"/>
              <w:contextualSpacing/>
              <w:rPr>
                <w:sz w:val="20"/>
              </w:rPr>
            </w:pPr>
          </w:p>
        </w:tc>
        <w:tc>
          <w:tcPr>
            <w:tcW w:w="795" w:type="pct"/>
            <w:gridSpan w:val="3"/>
            <w:shd w:val="clear" w:color="auto" w:fill="auto"/>
            <w:vAlign w:val="center"/>
          </w:tcPr>
          <w:p w14:paraId="36D468D0" w14:textId="7AAB0AF3" w:rsidR="00105EA4" w:rsidRPr="001F2F98" w:rsidRDefault="00105EA4" w:rsidP="00105EA4">
            <w:pPr>
              <w:spacing w:before="0" w:after="0"/>
              <w:rPr>
                <w:sz w:val="20"/>
              </w:rPr>
            </w:pPr>
            <w:r w:rsidRPr="00105EA4">
              <w:rPr>
                <w:sz w:val="20"/>
              </w:rPr>
              <w:t>notificationSid</w:t>
            </w:r>
          </w:p>
        </w:tc>
        <w:tc>
          <w:tcPr>
            <w:tcW w:w="198" w:type="pct"/>
            <w:gridSpan w:val="4"/>
            <w:shd w:val="clear" w:color="auto" w:fill="auto"/>
            <w:vAlign w:val="center"/>
          </w:tcPr>
          <w:p w14:paraId="0DC5BA4C" w14:textId="0ED005AA" w:rsidR="00105EA4" w:rsidRPr="00C316CF" w:rsidRDefault="00105EA4" w:rsidP="00105EA4">
            <w:pPr>
              <w:spacing w:before="0" w:after="0"/>
              <w:jc w:val="center"/>
              <w:rPr>
                <w:sz w:val="20"/>
              </w:rPr>
            </w:pPr>
            <w:r>
              <w:rPr>
                <w:sz w:val="20"/>
              </w:rPr>
              <w:t>Н</w:t>
            </w:r>
          </w:p>
        </w:tc>
        <w:tc>
          <w:tcPr>
            <w:tcW w:w="506" w:type="pct"/>
            <w:gridSpan w:val="2"/>
            <w:shd w:val="clear" w:color="auto" w:fill="auto"/>
            <w:vAlign w:val="center"/>
          </w:tcPr>
          <w:p w14:paraId="7588BB11" w14:textId="5D76081F" w:rsidR="00105EA4" w:rsidRPr="00C316CF" w:rsidRDefault="00105EA4" w:rsidP="00105EA4">
            <w:pPr>
              <w:spacing w:before="0" w:after="0"/>
              <w:jc w:val="center"/>
              <w:rPr>
                <w:sz w:val="20"/>
              </w:rPr>
            </w:pPr>
            <w:r>
              <w:rPr>
                <w:sz w:val="20"/>
                <w:lang w:val="en-US"/>
              </w:rPr>
              <w:t>N</w:t>
            </w:r>
          </w:p>
        </w:tc>
        <w:tc>
          <w:tcPr>
            <w:tcW w:w="1389" w:type="pct"/>
            <w:shd w:val="clear" w:color="auto" w:fill="auto"/>
            <w:vAlign w:val="center"/>
          </w:tcPr>
          <w:p w14:paraId="197D63A1" w14:textId="14228467" w:rsidR="00105EA4" w:rsidRPr="001F2F98" w:rsidRDefault="00105EA4" w:rsidP="00105EA4">
            <w:pPr>
              <w:spacing w:before="0" w:after="0"/>
              <w:rPr>
                <w:sz w:val="20"/>
              </w:rPr>
            </w:pPr>
            <w:r w:rsidRPr="00105EA4">
              <w:rPr>
                <w:sz w:val="20"/>
              </w:rPr>
              <w:t>Уникальный идентификатор характеристики в извещении-основании</w:t>
            </w:r>
          </w:p>
        </w:tc>
        <w:tc>
          <w:tcPr>
            <w:tcW w:w="1378" w:type="pct"/>
            <w:shd w:val="clear" w:color="auto" w:fill="auto"/>
          </w:tcPr>
          <w:p w14:paraId="7A63D30E" w14:textId="16697042" w:rsidR="00105EA4" w:rsidRPr="00534AA3" w:rsidRDefault="00D61C63" w:rsidP="00105EA4">
            <w:pPr>
              <w:spacing w:before="0" w:after="0"/>
              <w:rPr>
                <w:sz w:val="20"/>
              </w:rPr>
            </w:pPr>
            <w:r w:rsidRPr="00D61C63">
              <w:rPr>
                <w:sz w:val="20"/>
              </w:rPr>
              <w:t>Не применяется в 14.3. Добавлено на развитие</w:t>
            </w:r>
          </w:p>
        </w:tc>
      </w:tr>
      <w:tr w:rsidR="00105EA4" w:rsidRPr="00534AA3" w14:paraId="4194EB8C" w14:textId="77777777" w:rsidTr="00105EA4">
        <w:trPr>
          <w:jc w:val="center"/>
        </w:trPr>
        <w:tc>
          <w:tcPr>
            <w:tcW w:w="734" w:type="pct"/>
            <w:gridSpan w:val="2"/>
            <w:shd w:val="clear" w:color="auto" w:fill="auto"/>
            <w:vAlign w:val="center"/>
          </w:tcPr>
          <w:p w14:paraId="53939484" w14:textId="77777777" w:rsidR="00105EA4" w:rsidRPr="00534AA3" w:rsidRDefault="00105EA4" w:rsidP="00105EA4">
            <w:pPr>
              <w:spacing w:before="0" w:after="0"/>
              <w:contextualSpacing/>
              <w:rPr>
                <w:sz w:val="20"/>
              </w:rPr>
            </w:pPr>
          </w:p>
        </w:tc>
        <w:tc>
          <w:tcPr>
            <w:tcW w:w="795" w:type="pct"/>
            <w:gridSpan w:val="3"/>
            <w:shd w:val="clear" w:color="auto" w:fill="auto"/>
            <w:vAlign w:val="center"/>
          </w:tcPr>
          <w:p w14:paraId="5FB56BB6" w14:textId="0B3E0F8E" w:rsidR="00105EA4" w:rsidRPr="001F2F98" w:rsidRDefault="00105EA4" w:rsidP="00105EA4">
            <w:pPr>
              <w:spacing w:before="0" w:after="0"/>
              <w:rPr>
                <w:sz w:val="20"/>
              </w:rPr>
            </w:pPr>
            <w:r w:rsidRPr="00105EA4">
              <w:rPr>
                <w:sz w:val="20"/>
              </w:rPr>
              <w:t>notificationExternalSid</w:t>
            </w:r>
          </w:p>
        </w:tc>
        <w:tc>
          <w:tcPr>
            <w:tcW w:w="198" w:type="pct"/>
            <w:gridSpan w:val="4"/>
            <w:shd w:val="clear" w:color="auto" w:fill="auto"/>
            <w:vAlign w:val="center"/>
          </w:tcPr>
          <w:p w14:paraId="4DF20433" w14:textId="66E76D89" w:rsidR="00105EA4" w:rsidRPr="00C316CF" w:rsidRDefault="00105EA4" w:rsidP="00105EA4">
            <w:pPr>
              <w:spacing w:before="0" w:after="0"/>
              <w:jc w:val="center"/>
              <w:rPr>
                <w:sz w:val="20"/>
              </w:rPr>
            </w:pPr>
            <w:r>
              <w:rPr>
                <w:sz w:val="20"/>
              </w:rPr>
              <w:t>Н</w:t>
            </w:r>
          </w:p>
        </w:tc>
        <w:tc>
          <w:tcPr>
            <w:tcW w:w="506" w:type="pct"/>
            <w:gridSpan w:val="2"/>
            <w:shd w:val="clear" w:color="auto" w:fill="auto"/>
            <w:vAlign w:val="center"/>
          </w:tcPr>
          <w:p w14:paraId="5898059F" w14:textId="57620E63" w:rsidR="00105EA4" w:rsidRPr="00C316CF" w:rsidRDefault="00105EA4" w:rsidP="00105EA4">
            <w:pPr>
              <w:spacing w:before="0" w:after="0"/>
              <w:jc w:val="center"/>
              <w:rPr>
                <w:sz w:val="20"/>
              </w:rPr>
            </w:pPr>
            <w:r w:rsidRPr="00C316CF">
              <w:rPr>
                <w:sz w:val="20"/>
              </w:rPr>
              <w:t xml:space="preserve">T </w:t>
            </w:r>
            <w:r>
              <w:rPr>
                <w:sz w:val="20"/>
              </w:rPr>
              <w:t xml:space="preserve">[1 - </w:t>
            </w:r>
            <w:r>
              <w:rPr>
                <w:sz w:val="20"/>
                <w:lang w:val="en-US"/>
              </w:rPr>
              <w:t>40</w:t>
            </w:r>
            <w:r>
              <w:rPr>
                <w:sz w:val="20"/>
              </w:rPr>
              <w:t>]</w:t>
            </w:r>
          </w:p>
        </w:tc>
        <w:tc>
          <w:tcPr>
            <w:tcW w:w="1389" w:type="pct"/>
            <w:shd w:val="clear" w:color="auto" w:fill="auto"/>
            <w:vAlign w:val="center"/>
          </w:tcPr>
          <w:p w14:paraId="5B1C9095" w14:textId="67CEE233" w:rsidR="00105EA4" w:rsidRPr="001F2F98" w:rsidRDefault="00105EA4" w:rsidP="00105EA4">
            <w:pPr>
              <w:spacing w:before="0" w:after="0"/>
              <w:rPr>
                <w:sz w:val="20"/>
              </w:rPr>
            </w:pPr>
            <w:r w:rsidRPr="00105EA4">
              <w:rPr>
                <w:sz w:val="20"/>
              </w:rPr>
              <w:t>Внешний идентификатор характеристики в извещении-основании</w:t>
            </w:r>
          </w:p>
        </w:tc>
        <w:tc>
          <w:tcPr>
            <w:tcW w:w="1378" w:type="pct"/>
            <w:shd w:val="clear" w:color="auto" w:fill="auto"/>
          </w:tcPr>
          <w:p w14:paraId="71E38C94" w14:textId="4CEA7600" w:rsidR="00105EA4" w:rsidRPr="00534AA3" w:rsidRDefault="00D61C63" w:rsidP="00105EA4">
            <w:pPr>
              <w:spacing w:before="0" w:after="0"/>
              <w:rPr>
                <w:sz w:val="20"/>
              </w:rPr>
            </w:pPr>
            <w:r w:rsidRPr="00D61C63">
              <w:rPr>
                <w:sz w:val="20"/>
              </w:rPr>
              <w:t>Не применяется в 14.3. Добавлено на развитие</w:t>
            </w:r>
          </w:p>
        </w:tc>
      </w:tr>
      <w:tr w:rsidR="00D764A8" w:rsidRPr="00534AA3" w14:paraId="18F92654" w14:textId="77777777" w:rsidTr="00105EA4">
        <w:trPr>
          <w:jc w:val="center"/>
        </w:trPr>
        <w:tc>
          <w:tcPr>
            <w:tcW w:w="734" w:type="pct"/>
            <w:gridSpan w:val="2"/>
            <w:shd w:val="clear" w:color="auto" w:fill="auto"/>
            <w:vAlign w:val="center"/>
          </w:tcPr>
          <w:p w14:paraId="6A3B6CE8" w14:textId="77777777" w:rsidR="00D764A8" w:rsidRPr="00534AA3" w:rsidRDefault="00D764A8" w:rsidP="00D764A8">
            <w:pPr>
              <w:spacing w:before="0" w:after="0"/>
              <w:contextualSpacing/>
              <w:rPr>
                <w:sz w:val="20"/>
              </w:rPr>
            </w:pPr>
          </w:p>
        </w:tc>
        <w:tc>
          <w:tcPr>
            <w:tcW w:w="795" w:type="pct"/>
            <w:gridSpan w:val="3"/>
            <w:shd w:val="clear" w:color="auto" w:fill="auto"/>
            <w:vAlign w:val="center"/>
          </w:tcPr>
          <w:p w14:paraId="04CDF0AD" w14:textId="77777777" w:rsidR="00D764A8" w:rsidRPr="00534AA3" w:rsidRDefault="00D764A8" w:rsidP="00D764A8">
            <w:pPr>
              <w:spacing w:before="0" w:after="0"/>
              <w:rPr>
                <w:sz w:val="20"/>
              </w:rPr>
            </w:pPr>
            <w:r w:rsidRPr="00534AA3">
              <w:rPr>
                <w:sz w:val="20"/>
              </w:rPr>
              <w:t>code</w:t>
            </w:r>
          </w:p>
        </w:tc>
        <w:tc>
          <w:tcPr>
            <w:tcW w:w="198" w:type="pct"/>
            <w:gridSpan w:val="4"/>
            <w:shd w:val="clear" w:color="auto" w:fill="auto"/>
            <w:vAlign w:val="center"/>
          </w:tcPr>
          <w:p w14:paraId="6B96E201" w14:textId="77777777" w:rsidR="00D764A8" w:rsidRPr="00534AA3" w:rsidRDefault="00D764A8" w:rsidP="00D764A8">
            <w:pPr>
              <w:spacing w:before="0" w:after="0"/>
              <w:jc w:val="center"/>
              <w:rPr>
                <w:sz w:val="20"/>
              </w:rPr>
            </w:pPr>
            <w:r w:rsidRPr="00534AA3">
              <w:rPr>
                <w:sz w:val="20"/>
              </w:rPr>
              <w:t>Н</w:t>
            </w:r>
          </w:p>
        </w:tc>
        <w:tc>
          <w:tcPr>
            <w:tcW w:w="506" w:type="pct"/>
            <w:gridSpan w:val="2"/>
            <w:shd w:val="clear" w:color="auto" w:fill="auto"/>
            <w:vAlign w:val="center"/>
          </w:tcPr>
          <w:p w14:paraId="1669334E" w14:textId="77777777" w:rsidR="00D764A8" w:rsidRPr="00534AA3" w:rsidRDefault="00D764A8" w:rsidP="00D764A8">
            <w:pPr>
              <w:spacing w:before="0" w:after="0"/>
              <w:jc w:val="center"/>
              <w:rPr>
                <w:sz w:val="20"/>
              </w:rPr>
            </w:pPr>
            <w:r w:rsidRPr="00534AA3">
              <w:rPr>
                <w:sz w:val="20"/>
              </w:rPr>
              <w:t>Т(1-10)</w:t>
            </w:r>
          </w:p>
        </w:tc>
        <w:tc>
          <w:tcPr>
            <w:tcW w:w="1389" w:type="pct"/>
            <w:shd w:val="clear" w:color="auto" w:fill="auto"/>
            <w:vAlign w:val="center"/>
          </w:tcPr>
          <w:p w14:paraId="5CE20363" w14:textId="77777777" w:rsidR="00D764A8" w:rsidRPr="00534AA3" w:rsidRDefault="00D764A8" w:rsidP="00D764A8">
            <w:pPr>
              <w:spacing w:before="0" w:after="0"/>
              <w:rPr>
                <w:sz w:val="20"/>
              </w:rPr>
            </w:pPr>
            <w:r w:rsidRPr="00534AA3">
              <w:rPr>
                <w:sz w:val="20"/>
              </w:rPr>
              <w:t>Код характеристики</w:t>
            </w:r>
          </w:p>
        </w:tc>
        <w:tc>
          <w:tcPr>
            <w:tcW w:w="1378" w:type="pct"/>
            <w:shd w:val="clear" w:color="auto" w:fill="auto"/>
          </w:tcPr>
          <w:p w14:paraId="65A8D4D0" w14:textId="77777777" w:rsidR="00D764A8" w:rsidRPr="00534AA3" w:rsidRDefault="00D764A8" w:rsidP="00D764A8">
            <w:pPr>
              <w:spacing w:before="0" w:after="0"/>
              <w:rPr>
                <w:sz w:val="20"/>
              </w:rPr>
            </w:pPr>
            <w:r w:rsidRPr="00534AA3">
              <w:rPr>
                <w:sz w:val="20"/>
              </w:rPr>
              <w:t>Игнорируется при приеме</w:t>
            </w:r>
          </w:p>
        </w:tc>
      </w:tr>
      <w:tr w:rsidR="00D764A8" w:rsidRPr="00534AA3" w14:paraId="0EADE211" w14:textId="77777777" w:rsidTr="00105EA4">
        <w:trPr>
          <w:jc w:val="center"/>
        </w:trPr>
        <w:tc>
          <w:tcPr>
            <w:tcW w:w="734" w:type="pct"/>
            <w:gridSpan w:val="2"/>
            <w:shd w:val="clear" w:color="auto" w:fill="auto"/>
            <w:vAlign w:val="center"/>
          </w:tcPr>
          <w:p w14:paraId="2940142C" w14:textId="77777777" w:rsidR="00D764A8" w:rsidRPr="00534AA3" w:rsidRDefault="00D764A8" w:rsidP="00D764A8">
            <w:pPr>
              <w:spacing w:before="0" w:after="0"/>
              <w:contextualSpacing/>
              <w:rPr>
                <w:sz w:val="20"/>
              </w:rPr>
            </w:pPr>
          </w:p>
        </w:tc>
        <w:tc>
          <w:tcPr>
            <w:tcW w:w="795" w:type="pct"/>
            <w:gridSpan w:val="3"/>
            <w:shd w:val="clear" w:color="auto" w:fill="auto"/>
            <w:vAlign w:val="center"/>
          </w:tcPr>
          <w:p w14:paraId="1A52A38B" w14:textId="77777777" w:rsidR="00D764A8" w:rsidRPr="00534AA3" w:rsidRDefault="00D764A8" w:rsidP="00D764A8">
            <w:pPr>
              <w:spacing w:before="0" w:after="0"/>
              <w:rPr>
                <w:sz w:val="20"/>
              </w:rPr>
            </w:pPr>
            <w:r w:rsidRPr="00534AA3">
              <w:rPr>
                <w:sz w:val="20"/>
              </w:rPr>
              <w:t>name</w:t>
            </w:r>
          </w:p>
        </w:tc>
        <w:tc>
          <w:tcPr>
            <w:tcW w:w="198" w:type="pct"/>
            <w:gridSpan w:val="4"/>
            <w:shd w:val="clear" w:color="auto" w:fill="auto"/>
            <w:vAlign w:val="center"/>
          </w:tcPr>
          <w:p w14:paraId="6F58D0E1" w14:textId="77777777" w:rsidR="00D764A8" w:rsidRPr="00534AA3" w:rsidRDefault="00D764A8" w:rsidP="00D764A8">
            <w:pPr>
              <w:spacing w:before="0" w:after="0"/>
              <w:jc w:val="center"/>
              <w:rPr>
                <w:sz w:val="20"/>
              </w:rPr>
            </w:pPr>
            <w:r w:rsidRPr="00534AA3">
              <w:rPr>
                <w:sz w:val="20"/>
              </w:rPr>
              <w:t>Н</w:t>
            </w:r>
          </w:p>
        </w:tc>
        <w:tc>
          <w:tcPr>
            <w:tcW w:w="506" w:type="pct"/>
            <w:gridSpan w:val="2"/>
            <w:shd w:val="clear" w:color="auto" w:fill="auto"/>
            <w:vAlign w:val="center"/>
          </w:tcPr>
          <w:p w14:paraId="3D522938" w14:textId="77777777" w:rsidR="00D764A8" w:rsidRPr="00534AA3" w:rsidRDefault="00D764A8" w:rsidP="00D764A8">
            <w:pPr>
              <w:spacing w:before="0" w:after="0"/>
              <w:jc w:val="center"/>
              <w:rPr>
                <w:sz w:val="20"/>
              </w:rPr>
            </w:pPr>
            <w:r w:rsidRPr="00534AA3">
              <w:rPr>
                <w:sz w:val="20"/>
              </w:rPr>
              <w:t>Т(1-2000)</w:t>
            </w:r>
          </w:p>
        </w:tc>
        <w:tc>
          <w:tcPr>
            <w:tcW w:w="1389" w:type="pct"/>
            <w:shd w:val="clear" w:color="auto" w:fill="auto"/>
            <w:vAlign w:val="center"/>
          </w:tcPr>
          <w:p w14:paraId="14042F53" w14:textId="77777777" w:rsidR="00D764A8" w:rsidRPr="00534AA3" w:rsidRDefault="00D764A8" w:rsidP="00D764A8">
            <w:pPr>
              <w:spacing w:before="0" w:after="0"/>
              <w:rPr>
                <w:sz w:val="20"/>
              </w:rPr>
            </w:pPr>
            <w:r w:rsidRPr="00534AA3">
              <w:rPr>
                <w:sz w:val="20"/>
              </w:rPr>
              <w:t>Наименование характеристики</w:t>
            </w:r>
          </w:p>
        </w:tc>
        <w:tc>
          <w:tcPr>
            <w:tcW w:w="1378" w:type="pct"/>
            <w:shd w:val="clear" w:color="auto" w:fill="auto"/>
          </w:tcPr>
          <w:p w14:paraId="7F983ECB" w14:textId="77777777" w:rsidR="00D764A8" w:rsidRPr="00534AA3" w:rsidRDefault="006B7727" w:rsidP="00D764A8">
            <w:pPr>
              <w:spacing w:before="0" w:after="0"/>
              <w:rPr>
                <w:sz w:val="20"/>
              </w:rPr>
            </w:pPr>
            <w:r w:rsidRPr="00534AA3">
              <w:rPr>
                <w:sz w:val="20"/>
              </w:rPr>
              <w:t>Контролируется обязательность заполнения. Является полем, идентифицирующим характеристику</w:t>
            </w:r>
          </w:p>
        </w:tc>
      </w:tr>
      <w:tr w:rsidR="00D764A8" w:rsidRPr="00534AA3" w14:paraId="7521A65D" w14:textId="77777777" w:rsidTr="00105EA4">
        <w:trPr>
          <w:jc w:val="center"/>
        </w:trPr>
        <w:tc>
          <w:tcPr>
            <w:tcW w:w="734" w:type="pct"/>
            <w:gridSpan w:val="2"/>
            <w:shd w:val="clear" w:color="auto" w:fill="auto"/>
            <w:vAlign w:val="center"/>
          </w:tcPr>
          <w:p w14:paraId="3FC66471" w14:textId="77777777" w:rsidR="00D764A8" w:rsidRPr="00534AA3" w:rsidRDefault="00D764A8" w:rsidP="00D764A8">
            <w:pPr>
              <w:spacing w:before="0" w:after="0"/>
              <w:contextualSpacing/>
              <w:rPr>
                <w:sz w:val="20"/>
              </w:rPr>
            </w:pPr>
          </w:p>
        </w:tc>
        <w:tc>
          <w:tcPr>
            <w:tcW w:w="795" w:type="pct"/>
            <w:gridSpan w:val="3"/>
            <w:shd w:val="clear" w:color="auto" w:fill="auto"/>
            <w:vAlign w:val="center"/>
          </w:tcPr>
          <w:p w14:paraId="39081AB8" w14:textId="77777777" w:rsidR="00D764A8" w:rsidRPr="00534AA3" w:rsidRDefault="00D764A8" w:rsidP="00D764A8">
            <w:pPr>
              <w:spacing w:before="0" w:after="0"/>
              <w:rPr>
                <w:sz w:val="20"/>
              </w:rPr>
            </w:pPr>
            <w:r w:rsidRPr="00534AA3">
              <w:rPr>
                <w:sz w:val="20"/>
              </w:rPr>
              <w:t>type</w:t>
            </w:r>
          </w:p>
        </w:tc>
        <w:tc>
          <w:tcPr>
            <w:tcW w:w="198" w:type="pct"/>
            <w:gridSpan w:val="4"/>
            <w:shd w:val="clear" w:color="auto" w:fill="auto"/>
            <w:vAlign w:val="center"/>
          </w:tcPr>
          <w:p w14:paraId="06F5CC41" w14:textId="77777777" w:rsidR="00D764A8" w:rsidRPr="00534AA3" w:rsidRDefault="00D764A8" w:rsidP="00D764A8">
            <w:pPr>
              <w:spacing w:before="0" w:after="0"/>
              <w:jc w:val="center"/>
              <w:rPr>
                <w:sz w:val="20"/>
              </w:rPr>
            </w:pPr>
            <w:r w:rsidRPr="00534AA3">
              <w:rPr>
                <w:sz w:val="20"/>
              </w:rPr>
              <w:t>Н</w:t>
            </w:r>
          </w:p>
        </w:tc>
        <w:tc>
          <w:tcPr>
            <w:tcW w:w="506" w:type="pct"/>
            <w:gridSpan w:val="2"/>
            <w:shd w:val="clear" w:color="auto" w:fill="auto"/>
            <w:vAlign w:val="center"/>
          </w:tcPr>
          <w:p w14:paraId="1EA99110" w14:textId="77777777" w:rsidR="00D764A8" w:rsidRPr="00534AA3" w:rsidRDefault="00D764A8" w:rsidP="00D764A8">
            <w:pPr>
              <w:spacing w:before="0" w:after="0"/>
              <w:jc w:val="center"/>
              <w:rPr>
                <w:sz w:val="20"/>
              </w:rPr>
            </w:pPr>
            <w:r w:rsidRPr="00534AA3">
              <w:rPr>
                <w:sz w:val="20"/>
              </w:rPr>
              <w:t>Т</w:t>
            </w:r>
          </w:p>
        </w:tc>
        <w:tc>
          <w:tcPr>
            <w:tcW w:w="1389" w:type="pct"/>
            <w:shd w:val="clear" w:color="auto" w:fill="auto"/>
            <w:vAlign w:val="center"/>
          </w:tcPr>
          <w:p w14:paraId="6A2ED62C" w14:textId="77777777" w:rsidR="00D764A8" w:rsidRPr="00534AA3" w:rsidRDefault="00D764A8" w:rsidP="00D764A8">
            <w:pPr>
              <w:spacing w:before="0" w:after="0"/>
              <w:rPr>
                <w:sz w:val="20"/>
              </w:rPr>
            </w:pPr>
            <w:r w:rsidRPr="00534AA3">
              <w:rPr>
                <w:sz w:val="20"/>
              </w:rPr>
              <w:t>Тип характеристики</w:t>
            </w:r>
          </w:p>
        </w:tc>
        <w:tc>
          <w:tcPr>
            <w:tcW w:w="1378" w:type="pct"/>
            <w:shd w:val="clear" w:color="auto" w:fill="auto"/>
          </w:tcPr>
          <w:p w14:paraId="21DB3B24" w14:textId="77777777" w:rsidR="00D764A8" w:rsidRPr="00534AA3" w:rsidRDefault="00D764A8" w:rsidP="00D764A8">
            <w:pPr>
              <w:spacing w:before="0" w:after="0"/>
              <w:rPr>
                <w:sz w:val="20"/>
              </w:rPr>
            </w:pPr>
            <w:r w:rsidRPr="00534AA3">
              <w:rPr>
                <w:sz w:val="20"/>
              </w:rPr>
              <w:t>Допустимые значения:</w:t>
            </w:r>
          </w:p>
          <w:p w14:paraId="72788FCB" w14:textId="77777777" w:rsidR="00D764A8" w:rsidRPr="00534AA3" w:rsidRDefault="00D764A8" w:rsidP="00D764A8">
            <w:pPr>
              <w:spacing w:before="0" w:after="0"/>
              <w:rPr>
                <w:sz w:val="20"/>
              </w:rPr>
            </w:pPr>
          </w:p>
          <w:p w14:paraId="16315609" w14:textId="77777777" w:rsidR="00D764A8" w:rsidRPr="00534AA3" w:rsidRDefault="00D764A8" w:rsidP="00D764A8">
            <w:pPr>
              <w:spacing w:before="0" w:after="0"/>
              <w:rPr>
                <w:sz w:val="20"/>
              </w:rPr>
            </w:pPr>
            <w:r w:rsidRPr="00534AA3">
              <w:rPr>
                <w:sz w:val="20"/>
              </w:rPr>
              <w:t xml:space="preserve">1 - качественная; </w:t>
            </w:r>
          </w:p>
          <w:p w14:paraId="7DBE5156" w14:textId="77777777" w:rsidR="00D764A8" w:rsidRPr="00534AA3" w:rsidRDefault="00D764A8" w:rsidP="00D764A8">
            <w:pPr>
              <w:spacing w:before="0" w:after="0"/>
              <w:rPr>
                <w:sz w:val="20"/>
              </w:rPr>
            </w:pPr>
            <w:r w:rsidRPr="00534AA3">
              <w:rPr>
                <w:sz w:val="20"/>
              </w:rPr>
              <w:t>2 - количественная.</w:t>
            </w:r>
          </w:p>
          <w:p w14:paraId="094347AE" w14:textId="77777777" w:rsidR="00D764A8" w:rsidRPr="00534AA3" w:rsidRDefault="00D764A8" w:rsidP="00D764A8">
            <w:pPr>
              <w:spacing w:before="0" w:after="0"/>
              <w:rPr>
                <w:sz w:val="20"/>
              </w:rPr>
            </w:pPr>
          </w:p>
        </w:tc>
      </w:tr>
      <w:tr w:rsidR="00D764A8" w:rsidRPr="00534AA3" w14:paraId="12A3D18E" w14:textId="77777777" w:rsidTr="00105EA4">
        <w:trPr>
          <w:jc w:val="center"/>
        </w:trPr>
        <w:tc>
          <w:tcPr>
            <w:tcW w:w="734" w:type="pct"/>
            <w:gridSpan w:val="2"/>
            <w:shd w:val="clear" w:color="auto" w:fill="auto"/>
            <w:vAlign w:val="center"/>
          </w:tcPr>
          <w:p w14:paraId="26F83AEB" w14:textId="77777777" w:rsidR="00D764A8" w:rsidRPr="00534AA3" w:rsidRDefault="00D764A8" w:rsidP="00D764A8">
            <w:pPr>
              <w:spacing w:before="0" w:after="0"/>
              <w:contextualSpacing/>
              <w:rPr>
                <w:sz w:val="20"/>
              </w:rPr>
            </w:pPr>
          </w:p>
        </w:tc>
        <w:tc>
          <w:tcPr>
            <w:tcW w:w="795" w:type="pct"/>
            <w:gridSpan w:val="3"/>
            <w:shd w:val="clear" w:color="auto" w:fill="auto"/>
            <w:vAlign w:val="center"/>
          </w:tcPr>
          <w:p w14:paraId="1BF90A09" w14:textId="77777777" w:rsidR="00D764A8" w:rsidRPr="00534AA3" w:rsidRDefault="00D764A8" w:rsidP="00D764A8">
            <w:pPr>
              <w:spacing w:before="0" w:after="0"/>
              <w:rPr>
                <w:sz w:val="20"/>
              </w:rPr>
            </w:pPr>
            <w:r w:rsidRPr="00534AA3">
              <w:rPr>
                <w:sz w:val="20"/>
              </w:rPr>
              <w:t>kind</w:t>
            </w:r>
          </w:p>
        </w:tc>
        <w:tc>
          <w:tcPr>
            <w:tcW w:w="198" w:type="pct"/>
            <w:gridSpan w:val="4"/>
            <w:shd w:val="clear" w:color="auto" w:fill="auto"/>
            <w:vAlign w:val="center"/>
          </w:tcPr>
          <w:p w14:paraId="3C02CBBE" w14:textId="77777777" w:rsidR="00D764A8" w:rsidRPr="00534AA3" w:rsidRDefault="00D764A8" w:rsidP="00D764A8">
            <w:pPr>
              <w:spacing w:before="0" w:after="0"/>
              <w:jc w:val="center"/>
              <w:rPr>
                <w:sz w:val="20"/>
              </w:rPr>
            </w:pPr>
            <w:r w:rsidRPr="00534AA3">
              <w:rPr>
                <w:sz w:val="20"/>
              </w:rPr>
              <w:t>Н</w:t>
            </w:r>
          </w:p>
        </w:tc>
        <w:tc>
          <w:tcPr>
            <w:tcW w:w="506" w:type="pct"/>
            <w:gridSpan w:val="2"/>
            <w:shd w:val="clear" w:color="auto" w:fill="auto"/>
            <w:vAlign w:val="center"/>
          </w:tcPr>
          <w:p w14:paraId="524F1502" w14:textId="77777777" w:rsidR="00D764A8" w:rsidRPr="00534AA3" w:rsidRDefault="00D764A8" w:rsidP="00D764A8">
            <w:pPr>
              <w:spacing w:before="0" w:after="0"/>
              <w:jc w:val="center"/>
              <w:rPr>
                <w:sz w:val="20"/>
              </w:rPr>
            </w:pPr>
            <w:r w:rsidRPr="00534AA3">
              <w:rPr>
                <w:sz w:val="20"/>
              </w:rPr>
              <w:t>Т</w:t>
            </w:r>
          </w:p>
        </w:tc>
        <w:tc>
          <w:tcPr>
            <w:tcW w:w="1389" w:type="pct"/>
            <w:shd w:val="clear" w:color="auto" w:fill="auto"/>
            <w:vAlign w:val="center"/>
          </w:tcPr>
          <w:p w14:paraId="3EE5D787" w14:textId="77777777" w:rsidR="00D764A8" w:rsidRPr="00534AA3" w:rsidRDefault="00D764A8" w:rsidP="00D764A8">
            <w:pPr>
              <w:spacing w:before="0" w:after="0"/>
              <w:rPr>
                <w:sz w:val="20"/>
              </w:rPr>
            </w:pPr>
            <w:r w:rsidRPr="00534AA3">
              <w:rPr>
                <w:sz w:val="20"/>
              </w:rPr>
              <w:t>Вид характеристики позиции КТРУ</w:t>
            </w:r>
          </w:p>
        </w:tc>
        <w:tc>
          <w:tcPr>
            <w:tcW w:w="1378" w:type="pct"/>
            <w:shd w:val="clear" w:color="auto" w:fill="auto"/>
          </w:tcPr>
          <w:p w14:paraId="128A1BCE" w14:textId="77777777" w:rsidR="00D764A8" w:rsidRPr="00534AA3" w:rsidRDefault="00D764A8" w:rsidP="00D764A8">
            <w:pPr>
              <w:spacing w:before="0" w:after="0"/>
              <w:rPr>
                <w:sz w:val="20"/>
              </w:rPr>
            </w:pPr>
            <w:r w:rsidRPr="00534AA3">
              <w:rPr>
                <w:sz w:val="20"/>
              </w:rPr>
              <w:t>Допустимые значения:</w:t>
            </w:r>
          </w:p>
          <w:p w14:paraId="5759656E" w14:textId="77777777" w:rsidR="00D764A8" w:rsidRPr="00534AA3" w:rsidRDefault="00D764A8" w:rsidP="00D764A8">
            <w:pPr>
              <w:spacing w:before="0" w:after="0"/>
              <w:rPr>
                <w:sz w:val="20"/>
              </w:rPr>
            </w:pPr>
          </w:p>
          <w:p w14:paraId="1B9524A0" w14:textId="77777777" w:rsidR="00D764A8" w:rsidRPr="00534AA3" w:rsidRDefault="00D764A8" w:rsidP="00D764A8">
            <w:pPr>
              <w:spacing w:before="0" w:after="0"/>
              <w:rPr>
                <w:sz w:val="20"/>
              </w:rPr>
            </w:pPr>
            <w:r w:rsidRPr="00534AA3">
              <w:rPr>
                <w:sz w:val="20"/>
              </w:rPr>
              <w:t xml:space="preserve">1 - неизменяемая заказчиком (в применении КТРУ невозможно переопределить справочные значения); </w:t>
            </w:r>
          </w:p>
          <w:p w14:paraId="43AAC4AC" w14:textId="77777777" w:rsidR="00D764A8" w:rsidRPr="00534AA3" w:rsidRDefault="00D764A8" w:rsidP="00D764A8">
            <w:pPr>
              <w:spacing w:before="0" w:after="0"/>
              <w:rPr>
                <w:sz w:val="20"/>
              </w:rPr>
            </w:pPr>
            <w:r w:rsidRPr="00534AA3">
              <w:rPr>
                <w:sz w:val="20"/>
              </w:rPr>
              <w:t>2 - изменяемая заказчиком с выбором одного значения;</w:t>
            </w:r>
          </w:p>
          <w:p w14:paraId="0947DD52" w14:textId="77777777" w:rsidR="00D764A8" w:rsidRPr="00534AA3" w:rsidRDefault="00D764A8" w:rsidP="00D764A8">
            <w:pPr>
              <w:spacing w:before="0" w:after="0"/>
              <w:rPr>
                <w:sz w:val="20"/>
              </w:rPr>
            </w:pPr>
            <w:r w:rsidRPr="00534AA3">
              <w:rPr>
                <w:sz w:val="20"/>
              </w:rPr>
              <w:t>3 - изменяемая заказчиком, выбор нескольких значений.</w:t>
            </w:r>
          </w:p>
          <w:p w14:paraId="2502364F" w14:textId="77777777" w:rsidR="00D764A8" w:rsidRPr="00534AA3" w:rsidRDefault="00D764A8" w:rsidP="00D764A8">
            <w:pPr>
              <w:spacing w:before="0" w:after="0"/>
              <w:rPr>
                <w:sz w:val="20"/>
              </w:rPr>
            </w:pPr>
          </w:p>
          <w:p w14:paraId="60EA2BEB" w14:textId="77777777" w:rsidR="00D764A8" w:rsidRPr="00534AA3" w:rsidRDefault="006B7727" w:rsidP="00D764A8">
            <w:pPr>
              <w:spacing w:before="0" w:after="0"/>
              <w:rPr>
                <w:sz w:val="20"/>
              </w:rPr>
            </w:pPr>
            <w:r w:rsidRPr="00534AA3">
              <w:rPr>
                <w:sz w:val="20"/>
              </w:rPr>
              <w:t>(игнорируется при приеме, заполняется автоматически на основе кода характеристики)</w:t>
            </w:r>
          </w:p>
        </w:tc>
      </w:tr>
      <w:tr w:rsidR="00D764A8" w:rsidRPr="00534AA3" w14:paraId="1A14EAEB" w14:textId="77777777" w:rsidTr="00105EA4">
        <w:trPr>
          <w:jc w:val="center"/>
        </w:trPr>
        <w:tc>
          <w:tcPr>
            <w:tcW w:w="734" w:type="pct"/>
            <w:gridSpan w:val="2"/>
            <w:shd w:val="clear" w:color="auto" w:fill="auto"/>
            <w:vAlign w:val="center"/>
          </w:tcPr>
          <w:p w14:paraId="31AAFFBD" w14:textId="77777777" w:rsidR="00D764A8" w:rsidRPr="00534AA3" w:rsidRDefault="00D764A8" w:rsidP="00D764A8">
            <w:pPr>
              <w:spacing w:before="0" w:after="0"/>
              <w:contextualSpacing/>
              <w:rPr>
                <w:sz w:val="20"/>
              </w:rPr>
            </w:pPr>
          </w:p>
        </w:tc>
        <w:tc>
          <w:tcPr>
            <w:tcW w:w="795" w:type="pct"/>
            <w:gridSpan w:val="3"/>
            <w:shd w:val="clear" w:color="auto" w:fill="auto"/>
            <w:vAlign w:val="center"/>
          </w:tcPr>
          <w:p w14:paraId="0821D69F" w14:textId="77777777" w:rsidR="00D764A8" w:rsidRPr="00534AA3" w:rsidRDefault="00D764A8" w:rsidP="00D764A8">
            <w:pPr>
              <w:spacing w:before="0" w:after="0"/>
              <w:rPr>
                <w:sz w:val="20"/>
              </w:rPr>
            </w:pPr>
            <w:r w:rsidRPr="00534AA3">
              <w:rPr>
                <w:sz w:val="20"/>
              </w:rPr>
              <w:t>values</w:t>
            </w:r>
          </w:p>
        </w:tc>
        <w:tc>
          <w:tcPr>
            <w:tcW w:w="198" w:type="pct"/>
            <w:gridSpan w:val="4"/>
            <w:shd w:val="clear" w:color="auto" w:fill="auto"/>
            <w:vAlign w:val="center"/>
          </w:tcPr>
          <w:p w14:paraId="153346E4" w14:textId="77777777" w:rsidR="00D764A8" w:rsidRPr="00534AA3" w:rsidRDefault="00D764A8" w:rsidP="00D764A8">
            <w:pPr>
              <w:spacing w:before="0" w:after="0"/>
              <w:jc w:val="center"/>
              <w:rPr>
                <w:sz w:val="20"/>
              </w:rPr>
            </w:pPr>
            <w:r w:rsidRPr="00534AA3">
              <w:rPr>
                <w:sz w:val="20"/>
              </w:rPr>
              <w:t>Н</w:t>
            </w:r>
          </w:p>
        </w:tc>
        <w:tc>
          <w:tcPr>
            <w:tcW w:w="506" w:type="pct"/>
            <w:gridSpan w:val="2"/>
            <w:shd w:val="clear" w:color="auto" w:fill="auto"/>
            <w:vAlign w:val="center"/>
          </w:tcPr>
          <w:p w14:paraId="6B3343FC" w14:textId="77777777" w:rsidR="00D764A8" w:rsidRPr="00534AA3" w:rsidRDefault="00D764A8" w:rsidP="00D764A8">
            <w:pPr>
              <w:spacing w:before="0" w:after="0"/>
              <w:jc w:val="center"/>
              <w:rPr>
                <w:sz w:val="20"/>
              </w:rPr>
            </w:pPr>
            <w:r w:rsidRPr="00534AA3">
              <w:rPr>
                <w:sz w:val="20"/>
                <w:lang w:val="en-US"/>
              </w:rPr>
              <w:t>S</w:t>
            </w:r>
          </w:p>
        </w:tc>
        <w:tc>
          <w:tcPr>
            <w:tcW w:w="1389" w:type="pct"/>
            <w:shd w:val="clear" w:color="auto" w:fill="auto"/>
            <w:vAlign w:val="center"/>
          </w:tcPr>
          <w:p w14:paraId="28C40C5D" w14:textId="77777777" w:rsidR="00D764A8" w:rsidRPr="00534AA3" w:rsidRDefault="00D764A8" w:rsidP="00D764A8">
            <w:pPr>
              <w:spacing w:before="0" w:after="0"/>
              <w:rPr>
                <w:sz w:val="20"/>
              </w:rPr>
            </w:pPr>
            <w:r w:rsidRPr="00534AA3">
              <w:rPr>
                <w:sz w:val="20"/>
              </w:rPr>
              <w:t>Допустимые значения характеристики</w:t>
            </w:r>
          </w:p>
        </w:tc>
        <w:tc>
          <w:tcPr>
            <w:tcW w:w="1378" w:type="pct"/>
            <w:shd w:val="clear" w:color="auto" w:fill="auto"/>
          </w:tcPr>
          <w:p w14:paraId="041B2255" w14:textId="77777777" w:rsidR="006B7727" w:rsidRPr="00534AA3" w:rsidRDefault="006B7727" w:rsidP="006B7727">
            <w:pPr>
              <w:spacing w:before="0" w:after="0"/>
              <w:rPr>
                <w:sz w:val="20"/>
              </w:rPr>
            </w:pPr>
            <w:r w:rsidRPr="00534AA3">
              <w:rPr>
                <w:sz w:val="20"/>
              </w:rPr>
              <w:t xml:space="preserve">Допустимые значения характеристики позиции КТРУ. </w:t>
            </w:r>
          </w:p>
          <w:p w14:paraId="2000C27D" w14:textId="77777777" w:rsidR="006B7727" w:rsidRPr="00534AA3" w:rsidRDefault="006B7727" w:rsidP="006B7727">
            <w:pPr>
              <w:spacing w:before="0" w:after="0"/>
              <w:rPr>
                <w:sz w:val="20"/>
              </w:rPr>
            </w:pPr>
            <w:r w:rsidRPr="00534AA3">
              <w:rPr>
                <w:sz w:val="20"/>
              </w:rPr>
              <w:t>Если значение поля «Вид характеристики» (kind) = "неизменяемая заказчиком", то значение в блоке игнорируется, из справочника nsiKTRU автоматически заполняется полным набор значений для данной характеристики.</w:t>
            </w:r>
          </w:p>
          <w:p w14:paraId="5832044F" w14:textId="77777777" w:rsidR="006B7727" w:rsidRPr="00534AA3" w:rsidRDefault="006B7727" w:rsidP="006B7727">
            <w:pPr>
              <w:spacing w:before="0" w:after="0"/>
              <w:rPr>
                <w:sz w:val="20"/>
              </w:rPr>
            </w:pPr>
            <w:r w:rsidRPr="00534AA3">
              <w:rPr>
                <w:sz w:val="20"/>
              </w:rPr>
              <w:t>Если «Вид характеристики» = "изменяемая заказчиком, выбор нескольких значений", то контролируется заполненность одного или нескольких значений характеристики.</w:t>
            </w:r>
          </w:p>
          <w:p w14:paraId="11DC2ECE" w14:textId="77777777" w:rsidR="00D764A8" w:rsidRPr="00534AA3" w:rsidRDefault="006B7727" w:rsidP="006B7727">
            <w:pPr>
              <w:spacing w:before="0" w:after="0"/>
              <w:rPr>
                <w:sz w:val="20"/>
              </w:rPr>
            </w:pPr>
            <w:r w:rsidRPr="00534AA3">
              <w:rPr>
                <w:sz w:val="20"/>
              </w:rPr>
              <w:t>Если «Вид характеристики» = "изменяемая заказчиком с выбором одного значения", то контролируется заполненность ровно одного значения характеристики</w:t>
            </w:r>
          </w:p>
          <w:p w14:paraId="46FC6216" w14:textId="77777777" w:rsidR="00574022" w:rsidRPr="00534AA3" w:rsidRDefault="00574022" w:rsidP="006B7727">
            <w:pPr>
              <w:spacing w:before="0" w:after="0"/>
              <w:rPr>
                <w:sz w:val="20"/>
              </w:rPr>
            </w:pPr>
          </w:p>
          <w:p w14:paraId="5B4BCA3F" w14:textId="77777777" w:rsidR="00574022" w:rsidRPr="00534AA3" w:rsidRDefault="00574022" w:rsidP="006B7727">
            <w:pPr>
              <w:spacing w:before="0" w:after="0"/>
              <w:rPr>
                <w:sz w:val="20"/>
              </w:rPr>
            </w:pPr>
            <w:r w:rsidRPr="00534AA3">
              <w:rPr>
                <w:sz w:val="20"/>
              </w:rPr>
              <w:t>Состав блока см. состав соответствующего блока в документе «Извещение о проведении ЭЗК20 (запрос котировок в электронной форме с 01.04.2021 года)» (epNotificationEZK2020)</w:t>
            </w:r>
          </w:p>
          <w:p w14:paraId="059AAE14" w14:textId="77777777" w:rsidR="00574022" w:rsidRPr="00534AA3" w:rsidRDefault="00574022" w:rsidP="006B7727">
            <w:pPr>
              <w:spacing w:before="0" w:after="0"/>
              <w:rPr>
                <w:sz w:val="20"/>
              </w:rPr>
            </w:pPr>
          </w:p>
        </w:tc>
      </w:tr>
      <w:tr w:rsidR="00F909E3" w:rsidRPr="00534AA3" w14:paraId="19CF8EE3" w14:textId="77777777" w:rsidTr="000738FE">
        <w:trPr>
          <w:jc w:val="center"/>
        </w:trPr>
        <w:tc>
          <w:tcPr>
            <w:tcW w:w="5000" w:type="pct"/>
            <w:gridSpan w:val="13"/>
            <w:shd w:val="clear" w:color="auto" w:fill="auto"/>
            <w:vAlign w:val="center"/>
            <w:hideMark/>
          </w:tcPr>
          <w:p w14:paraId="2F84EEF2" w14:textId="77777777" w:rsidR="00F909E3" w:rsidRPr="00534AA3" w:rsidRDefault="007506E4" w:rsidP="00C401BC">
            <w:pPr>
              <w:keepNext/>
              <w:spacing w:before="0" w:after="0"/>
              <w:contextualSpacing/>
              <w:jc w:val="center"/>
              <w:rPr>
                <w:b/>
                <w:sz w:val="20"/>
              </w:rPr>
            </w:pPr>
            <w:r w:rsidRPr="00534AA3">
              <w:rPr>
                <w:b/>
                <w:sz w:val="20"/>
              </w:rPr>
              <w:t>Характеристики, которые имеют связь с характеристиками в текстовой форме в извещении (приглашении)</w:t>
            </w:r>
          </w:p>
        </w:tc>
      </w:tr>
      <w:tr w:rsidR="00F909E3" w:rsidRPr="00534AA3" w14:paraId="433FBA47" w14:textId="77777777" w:rsidTr="00105EA4">
        <w:trPr>
          <w:jc w:val="center"/>
        </w:trPr>
        <w:tc>
          <w:tcPr>
            <w:tcW w:w="734" w:type="pct"/>
            <w:gridSpan w:val="2"/>
            <w:shd w:val="clear" w:color="auto" w:fill="auto"/>
          </w:tcPr>
          <w:p w14:paraId="4AA94D31" w14:textId="77777777" w:rsidR="00F909E3" w:rsidRPr="00534AA3" w:rsidRDefault="007506E4" w:rsidP="00C401BC">
            <w:pPr>
              <w:spacing w:before="0" w:after="0"/>
              <w:jc w:val="both"/>
              <w:rPr>
                <w:b/>
                <w:sz w:val="20"/>
              </w:rPr>
            </w:pPr>
            <w:r w:rsidRPr="00534AA3">
              <w:rPr>
                <w:b/>
                <w:sz w:val="20"/>
              </w:rPr>
              <w:t>notificationСharacteristicsUsingTextForm</w:t>
            </w:r>
          </w:p>
        </w:tc>
        <w:tc>
          <w:tcPr>
            <w:tcW w:w="795" w:type="pct"/>
            <w:gridSpan w:val="3"/>
            <w:shd w:val="clear" w:color="auto" w:fill="auto"/>
            <w:vAlign w:val="center"/>
          </w:tcPr>
          <w:p w14:paraId="5C032984" w14:textId="77777777" w:rsidR="00F909E3" w:rsidRPr="00534AA3" w:rsidRDefault="00F909E3" w:rsidP="00C401BC">
            <w:pPr>
              <w:keepNext/>
              <w:spacing w:before="0" w:after="0"/>
              <w:contextualSpacing/>
              <w:rPr>
                <w:b/>
                <w:sz w:val="20"/>
              </w:rPr>
            </w:pPr>
          </w:p>
        </w:tc>
        <w:tc>
          <w:tcPr>
            <w:tcW w:w="198" w:type="pct"/>
            <w:gridSpan w:val="4"/>
            <w:shd w:val="clear" w:color="auto" w:fill="auto"/>
            <w:vAlign w:val="center"/>
          </w:tcPr>
          <w:p w14:paraId="005C8932" w14:textId="77777777" w:rsidR="00F909E3" w:rsidRPr="00534AA3" w:rsidRDefault="00F909E3" w:rsidP="00C401BC">
            <w:pPr>
              <w:keepNext/>
              <w:spacing w:before="0" w:after="0"/>
              <w:contextualSpacing/>
              <w:jc w:val="center"/>
              <w:rPr>
                <w:b/>
                <w:sz w:val="20"/>
              </w:rPr>
            </w:pPr>
          </w:p>
        </w:tc>
        <w:tc>
          <w:tcPr>
            <w:tcW w:w="506" w:type="pct"/>
            <w:gridSpan w:val="2"/>
            <w:shd w:val="clear" w:color="auto" w:fill="auto"/>
            <w:vAlign w:val="center"/>
          </w:tcPr>
          <w:p w14:paraId="7907E747" w14:textId="77777777" w:rsidR="00F909E3" w:rsidRPr="00534AA3" w:rsidRDefault="00F909E3" w:rsidP="00C401BC">
            <w:pPr>
              <w:keepNext/>
              <w:spacing w:before="0" w:after="0"/>
              <w:contextualSpacing/>
              <w:jc w:val="center"/>
              <w:rPr>
                <w:b/>
                <w:sz w:val="20"/>
              </w:rPr>
            </w:pPr>
          </w:p>
        </w:tc>
        <w:tc>
          <w:tcPr>
            <w:tcW w:w="1389" w:type="pct"/>
            <w:shd w:val="clear" w:color="auto" w:fill="auto"/>
            <w:vAlign w:val="center"/>
          </w:tcPr>
          <w:p w14:paraId="3F407DC3" w14:textId="77777777" w:rsidR="00F909E3" w:rsidRPr="00534AA3" w:rsidRDefault="00F909E3" w:rsidP="00C401BC">
            <w:pPr>
              <w:keepNext/>
              <w:spacing w:before="0" w:after="0"/>
              <w:contextualSpacing/>
              <w:rPr>
                <w:b/>
                <w:sz w:val="20"/>
              </w:rPr>
            </w:pPr>
          </w:p>
        </w:tc>
        <w:tc>
          <w:tcPr>
            <w:tcW w:w="1378" w:type="pct"/>
            <w:shd w:val="clear" w:color="auto" w:fill="auto"/>
            <w:vAlign w:val="center"/>
            <w:hideMark/>
          </w:tcPr>
          <w:p w14:paraId="28258A84" w14:textId="77777777" w:rsidR="00F909E3" w:rsidRPr="00534AA3" w:rsidRDefault="00F909E3" w:rsidP="00C401BC">
            <w:pPr>
              <w:keepNext/>
              <w:spacing w:before="0" w:after="0"/>
              <w:contextualSpacing/>
              <w:rPr>
                <w:b/>
                <w:sz w:val="20"/>
              </w:rPr>
            </w:pPr>
          </w:p>
        </w:tc>
      </w:tr>
      <w:tr w:rsidR="007506E4" w:rsidRPr="00534AA3" w14:paraId="4491C790" w14:textId="77777777" w:rsidTr="00105EA4">
        <w:trPr>
          <w:jc w:val="center"/>
        </w:trPr>
        <w:tc>
          <w:tcPr>
            <w:tcW w:w="734" w:type="pct"/>
            <w:gridSpan w:val="2"/>
            <w:vMerge w:val="restart"/>
            <w:shd w:val="clear" w:color="auto" w:fill="auto"/>
            <w:vAlign w:val="center"/>
          </w:tcPr>
          <w:p w14:paraId="7EDA04D7" w14:textId="77777777" w:rsidR="007506E4" w:rsidRPr="00534AA3" w:rsidRDefault="007506E4" w:rsidP="00C401BC">
            <w:pPr>
              <w:spacing w:before="0" w:after="0"/>
              <w:contextualSpacing/>
              <w:rPr>
                <w:sz w:val="20"/>
              </w:rPr>
            </w:pPr>
            <w:r w:rsidRPr="00534AA3">
              <w:rPr>
                <w:sz w:val="20"/>
              </w:rPr>
              <w:t>Допустимо указание только одного элемента</w:t>
            </w:r>
          </w:p>
        </w:tc>
        <w:tc>
          <w:tcPr>
            <w:tcW w:w="795" w:type="pct"/>
            <w:gridSpan w:val="3"/>
            <w:shd w:val="clear" w:color="auto" w:fill="auto"/>
            <w:vAlign w:val="center"/>
          </w:tcPr>
          <w:p w14:paraId="0CF89E26" w14:textId="77777777" w:rsidR="007506E4" w:rsidRPr="00534AA3" w:rsidRDefault="007506E4" w:rsidP="00C401BC">
            <w:pPr>
              <w:spacing w:before="0" w:after="0"/>
              <w:rPr>
                <w:sz w:val="20"/>
              </w:rPr>
            </w:pPr>
            <w:r w:rsidRPr="00534AA3">
              <w:rPr>
                <w:sz w:val="20"/>
              </w:rPr>
              <w:t>notificationSid</w:t>
            </w:r>
          </w:p>
        </w:tc>
        <w:tc>
          <w:tcPr>
            <w:tcW w:w="198" w:type="pct"/>
            <w:gridSpan w:val="4"/>
            <w:shd w:val="clear" w:color="auto" w:fill="auto"/>
            <w:vAlign w:val="center"/>
          </w:tcPr>
          <w:p w14:paraId="38D7DCF7" w14:textId="77777777" w:rsidR="007506E4" w:rsidRPr="00534AA3" w:rsidRDefault="007506E4" w:rsidP="00C401BC">
            <w:pPr>
              <w:spacing w:before="0" w:after="0"/>
              <w:jc w:val="center"/>
              <w:rPr>
                <w:sz w:val="20"/>
              </w:rPr>
            </w:pPr>
            <w:r w:rsidRPr="00534AA3">
              <w:rPr>
                <w:sz w:val="20"/>
              </w:rPr>
              <w:t>О</w:t>
            </w:r>
          </w:p>
        </w:tc>
        <w:tc>
          <w:tcPr>
            <w:tcW w:w="506" w:type="pct"/>
            <w:gridSpan w:val="2"/>
            <w:shd w:val="clear" w:color="auto" w:fill="auto"/>
            <w:vAlign w:val="center"/>
          </w:tcPr>
          <w:p w14:paraId="4C44BC4F" w14:textId="77777777" w:rsidR="007506E4" w:rsidRPr="00534AA3" w:rsidRDefault="007506E4" w:rsidP="00C401BC">
            <w:pPr>
              <w:spacing w:before="0" w:after="0"/>
              <w:jc w:val="center"/>
              <w:rPr>
                <w:sz w:val="20"/>
              </w:rPr>
            </w:pPr>
            <w:r w:rsidRPr="00534AA3">
              <w:rPr>
                <w:sz w:val="20"/>
                <w:lang w:val="en-US"/>
              </w:rPr>
              <w:t>N</w:t>
            </w:r>
          </w:p>
        </w:tc>
        <w:tc>
          <w:tcPr>
            <w:tcW w:w="1389" w:type="pct"/>
            <w:shd w:val="clear" w:color="auto" w:fill="auto"/>
            <w:vAlign w:val="center"/>
          </w:tcPr>
          <w:p w14:paraId="03F8EE9B" w14:textId="77777777" w:rsidR="007506E4" w:rsidRPr="00534AA3" w:rsidRDefault="007506E4" w:rsidP="00C401BC">
            <w:pPr>
              <w:spacing w:before="0" w:after="0"/>
              <w:rPr>
                <w:sz w:val="20"/>
              </w:rPr>
            </w:pPr>
            <w:r w:rsidRPr="00534AA3">
              <w:rPr>
                <w:sz w:val="20"/>
              </w:rPr>
              <w:t>Уникальный идентификатор характеристики в извещении-основании</w:t>
            </w:r>
          </w:p>
        </w:tc>
        <w:tc>
          <w:tcPr>
            <w:tcW w:w="1378" w:type="pct"/>
            <w:shd w:val="clear" w:color="auto" w:fill="auto"/>
          </w:tcPr>
          <w:p w14:paraId="7FE663DB" w14:textId="77777777" w:rsidR="007506E4" w:rsidRPr="00534AA3" w:rsidRDefault="007506E4" w:rsidP="00C401BC">
            <w:pPr>
              <w:spacing w:before="0" w:after="0"/>
              <w:rPr>
                <w:sz w:val="20"/>
              </w:rPr>
            </w:pPr>
          </w:p>
        </w:tc>
      </w:tr>
      <w:tr w:rsidR="007506E4" w:rsidRPr="00534AA3" w14:paraId="45890D0F" w14:textId="77777777" w:rsidTr="00105EA4">
        <w:trPr>
          <w:jc w:val="center"/>
        </w:trPr>
        <w:tc>
          <w:tcPr>
            <w:tcW w:w="734" w:type="pct"/>
            <w:gridSpan w:val="2"/>
            <w:vMerge/>
            <w:shd w:val="clear" w:color="auto" w:fill="auto"/>
            <w:vAlign w:val="center"/>
          </w:tcPr>
          <w:p w14:paraId="27A1B4A8" w14:textId="77777777" w:rsidR="007506E4" w:rsidRPr="00534AA3" w:rsidRDefault="007506E4" w:rsidP="00C401BC">
            <w:pPr>
              <w:spacing w:before="0" w:after="0"/>
              <w:contextualSpacing/>
              <w:rPr>
                <w:sz w:val="20"/>
              </w:rPr>
            </w:pPr>
          </w:p>
        </w:tc>
        <w:tc>
          <w:tcPr>
            <w:tcW w:w="795" w:type="pct"/>
            <w:gridSpan w:val="3"/>
            <w:shd w:val="clear" w:color="auto" w:fill="auto"/>
            <w:vAlign w:val="center"/>
          </w:tcPr>
          <w:p w14:paraId="019C669A" w14:textId="77777777" w:rsidR="007506E4" w:rsidRPr="00534AA3" w:rsidRDefault="007506E4" w:rsidP="00C401BC">
            <w:pPr>
              <w:spacing w:before="0" w:after="0"/>
              <w:rPr>
                <w:sz w:val="20"/>
              </w:rPr>
            </w:pPr>
            <w:r w:rsidRPr="00534AA3">
              <w:rPr>
                <w:sz w:val="20"/>
              </w:rPr>
              <w:t>notificationExternalSid</w:t>
            </w:r>
          </w:p>
        </w:tc>
        <w:tc>
          <w:tcPr>
            <w:tcW w:w="198" w:type="pct"/>
            <w:gridSpan w:val="4"/>
            <w:shd w:val="clear" w:color="auto" w:fill="auto"/>
            <w:vAlign w:val="center"/>
          </w:tcPr>
          <w:p w14:paraId="6818E60E" w14:textId="77777777" w:rsidR="007506E4" w:rsidRPr="00534AA3" w:rsidRDefault="007506E4" w:rsidP="00C401BC">
            <w:pPr>
              <w:spacing w:before="0" w:after="0"/>
              <w:jc w:val="center"/>
              <w:rPr>
                <w:sz w:val="20"/>
              </w:rPr>
            </w:pPr>
            <w:r w:rsidRPr="00534AA3">
              <w:rPr>
                <w:sz w:val="20"/>
              </w:rPr>
              <w:t>О</w:t>
            </w:r>
          </w:p>
        </w:tc>
        <w:tc>
          <w:tcPr>
            <w:tcW w:w="506" w:type="pct"/>
            <w:gridSpan w:val="2"/>
            <w:shd w:val="clear" w:color="auto" w:fill="auto"/>
            <w:vAlign w:val="center"/>
          </w:tcPr>
          <w:p w14:paraId="1E3E8533" w14:textId="77777777" w:rsidR="007506E4" w:rsidRPr="00534AA3" w:rsidRDefault="007506E4" w:rsidP="00C401BC">
            <w:pPr>
              <w:spacing w:before="0" w:after="0"/>
              <w:jc w:val="center"/>
              <w:rPr>
                <w:sz w:val="20"/>
              </w:rPr>
            </w:pPr>
            <w:r w:rsidRPr="00534AA3">
              <w:rPr>
                <w:sz w:val="20"/>
              </w:rPr>
              <w:t>Т(1-40)</w:t>
            </w:r>
          </w:p>
        </w:tc>
        <w:tc>
          <w:tcPr>
            <w:tcW w:w="1389" w:type="pct"/>
            <w:shd w:val="clear" w:color="auto" w:fill="auto"/>
            <w:vAlign w:val="center"/>
          </w:tcPr>
          <w:p w14:paraId="5F88B9DC" w14:textId="77777777" w:rsidR="007506E4" w:rsidRPr="00534AA3" w:rsidRDefault="007506E4" w:rsidP="00C401BC">
            <w:pPr>
              <w:spacing w:before="0" w:after="0"/>
              <w:rPr>
                <w:sz w:val="20"/>
              </w:rPr>
            </w:pPr>
            <w:r w:rsidRPr="00534AA3">
              <w:rPr>
                <w:sz w:val="20"/>
              </w:rPr>
              <w:t>Внешний идентификатор характеристики в извещении-основании</w:t>
            </w:r>
          </w:p>
        </w:tc>
        <w:tc>
          <w:tcPr>
            <w:tcW w:w="1378" w:type="pct"/>
            <w:shd w:val="clear" w:color="auto" w:fill="auto"/>
          </w:tcPr>
          <w:p w14:paraId="1B4F1FF0" w14:textId="77777777" w:rsidR="007506E4" w:rsidRPr="00534AA3" w:rsidRDefault="007506E4" w:rsidP="00C401BC">
            <w:pPr>
              <w:spacing w:before="0" w:after="0"/>
              <w:rPr>
                <w:sz w:val="20"/>
              </w:rPr>
            </w:pPr>
          </w:p>
        </w:tc>
      </w:tr>
      <w:tr w:rsidR="007506E4" w:rsidRPr="00534AA3" w14:paraId="15B7FD11" w14:textId="77777777" w:rsidTr="00105EA4">
        <w:trPr>
          <w:jc w:val="center"/>
        </w:trPr>
        <w:tc>
          <w:tcPr>
            <w:tcW w:w="734" w:type="pct"/>
            <w:gridSpan w:val="2"/>
            <w:shd w:val="clear" w:color="auto" w:fill="auto"/>
            <w:vAlign w:val="center"/>
          </w:tcPr>
          <w:p w14:paraId="35C6CE3E" w14:textId="77777777" w:rsidR="007506E4" w:rsidRPr="00534AA3" w:rsidRDefault="007506E4" w:rsidP="00C401BC">
            <w:pPr>
              <w:spacing w:before="0" w:after="0"/>
              <w:contextualSpacing/>
              <w:rPr>
                <w:sz w:val="20"/>
              </w:rPr>
            </w:pPr>
          </w:p>
        </w:tc>
        <w:tc>
          <w:tcPr>
            <w:tcW w:w="795" w:type="pct"/>
            <w:gridSpan w:val="3"/>
            <w:shd w:val="clear" w:color="auto" w:fill="auto"/>
            <w:vAlign w:val="center"/>
          </w:tcPr>
          <w:p w14:paraId="26E2F98A" w14:textId="77777777" w:rsidR="007506E4" w:rsidRPr="00534AA3" w:rsidRDefault="007506E4" w:rsidP="00C401BC">
            <w:pPr>
              <w:spacing w:before="0" w:after="0"/>
              <w:rPr>
                <w:sz w:val="20"/>
              </w:rPr>
            </w:pPr>
            <w:r w:rsidRPr="00534AA3">
              <w:rPr>
                <w:sz w:val="20"/>
              </w:rPr>
              <w:t>name</w:t>
            </w:r>
          </w:p>
        </w:tc>
        <w:tc>
          <w:tcPr>
            <w:tcW w:w="198" w:type="pct"/>
            <w:gridSpan w:val="4"/>
            <w:shd w:val="clear" w:color="auto" w:fill="auto"/>
            <w:vAlign w:val="center"/>
          </w:tcPr>
          <w:p w14:paraId="6C8BF4E1" w14:textId="77777777" w:rsidR="007506E4" w:rsidRPr="00534AA3" w:rsidRDefault="007506E4" w:rsidP="00C401BC">
            <w:pPr>
              <w:spacing w:before="0" w:after="0"/>
              <w:jc w:val="center"/>
              <w:rPr>
                <w:sz w:val="20"/>
              </w:rPr>
            </w:pPr>
            <w:r w:rsidRPr="00534AA3">
              <w:rPr>
                <w:sz w:val="20"/>
              </w:rPr>
              <w:t>Н</w:t>
            </w:r>
          </w:p>
        </w:tc>
        <w:tc>
          <w:tcPr>
            <w:tcW w:w="506" w:type="pct"/>
            <w:gridSpan w:val="2"/>
            <w:shd w:val="clear" w:color="auto" w:fill="auto"/>
            <w:vAlign w:val="center"/>
          </w:tcPr>
          <w:p w14:paraId="503E3C18" w14:textId="77777777" w:rsidR="007506E4" w:rsidRPr="00534AA3" w:rsidRDefault="007506E4" w:rsidP="00C401BC">
            <w:pPr>
              <w:spacing w:before="0" w:after="0"/>
              <w:jc w:val="center"/>
              <w:rPr>
                <w:sz w:val="20"/>
              </w:rPr>
            </w:pPr>
            <w:r w:rsidRPr="00534AA3">
              <w:rPr>
                <w:sz w:val="20"/>
              </w:rPr>
              <w:t>Т(1-2000)</w:t>
            </w:r>
          </w:p>
        </w:tc>
        <w:tc>
          <w:tcPr>
            <w:tcW w:w="1389" w:type="pct"/>
            <w:shd w:val="clear" w:color="auto" w:fill="auto"/>
            <w:vAlign w:val="center"/>
          </w:tcPr>
          <w:p w14:paraId="7E945555" w14:textId="77777777" w:rsidR="007506E4" w:rsidRPr="00534AA3" w:rsidRDefault="007506E4" w:rsidP="00C401BC">
            <w:pPr>
              <w:spacing w:before="0" w:after="0"/>
              <w:rPr>
                <w:sz w:val="20"/>
              </w:rPr>
            </w:pPr>
            <w:r w:rsidRPr="00534AA3">
              <w:rPr>
                <w:sz w:val="20"/>
              </w:rPr>
              <w:t>Наименование характеристики</w:t>
            </w:r>
          </w:p>
        </w:tc>
        <w:tc>
          <w:tcPr>
            <w:tcW w:w="1378" w:type="pct"/>
            <w:shd w:val="clear" w:color="auto" w:fill="auto"/>
          </w:tcPr>
          <w:p w14:paraId="1B9A9E4F" w14:textId="77777777" w:rsidR="007506E4" w:rsidRPr="00534AA3" w:rsidRDefault="007506E4" w:rsidP="00C401BC">
            <w:pPr>
              <w:spacing w:before="0" w:after="0"/>
              <w:rPr>
                <w:sz w:val="20"/>
              </w:rPr>
            </w:pPr>
            <w:r w:rsidRPr="00534AA3">
              <w:rPr>
                <w:sz w:val="20"/>
              </w:rPr>
              <w:t>Игнорируется при приеме, заполняется при передаче значением из соответствующего извещения</w:t>
            </w:r>
          </w:p>
        </w:tc>
      </w:tr>
      <w:tr w:rsidR="007506E4" w:rsidRPr="00534AA3" w14:paraId="71D82C3E" w14:textId="77777777" w:rsidTr="00105EA4">
        <w:trPr>
          <w:jc w:val="center"/>
        </w:trPr>
        <w:tc>
          <w:tcPr>
            <w:tcW w:w="734" w:type="pct"/>
            <w:gridSpan w:val="2"/>
            <w:shd w:val="clear" w:color="auto" w:fill="auto"/>
            <w:vAlign w:val="center"/>
          </w:tcPr>
          <w:p w14:paraId="4E7429C6" w14:textId="77777777" w:rsidR="007506E4" w:rsidRPr="00534AA3" w:rsidRDefault="007506E4" w:rsidP="00C401BC">
            <w:pPr>
              <w:spacing w:before="0" w:after="0"/>
              <w:contextualSpacing/>
              <w:rPr>
                <w:sz w:val="20"/>
              </w:rPr>
            </w:pPr>
          </w:p>
        </w:tc>
        <w:tc>
          <w:tcPr>
            <w:tcW w:w="795" w:type="pct"/>
            <w:gridSpan w:val="3"/>
            <w:shd w:val="clear" w:color="auto" w:fill="auto"/>
            <w:vAlign w:val="center"/>
          </w:tcPr>
          <w:p w14:paraId="59737E66" w14:textId="77777777" w:rsidR="007506E4" w:rsidRPr="00534AA3" w:rsidRDefault="007506E4" w:rsidP="00C401BC">
            <w:pPr>
              <w:spacing w:before="0" w:after="0"/>
              <w:rPr>
                <w:sz w:val="20"/>
              </w:rPr>
            </w:pPr>
            <w:r w:rsidRPr="00534AA3">
              <w:rPr>
                <w:sz w:val="20"/>
              </w:rPr>
              <w:t>type</w:t>
            </w:r>
          </w:p>
        </w:tc>
        <w:tc>
          <w:tcPr>
            <w:tcW w:w="198" w:type="pct"/>
            <w:gridSpan w:val="4"/>
            <w:shd w:val="clear" w:color="auto" w:fill="auto"/>
            <w:vAlign w:val="center"/>
          </w:tcPr>
          <w:p w14:paraId="3EC4F75B" w14:textId="77777777" w:rsidR="007506E4" w:rsidRPr="00534AA3" w:rsidRDefault="007506E4" w:rsidP="00C401BC">
            <w:pPr>
              <w:spacing w:before="0" w:after="0"/>
              <w:jc w:val="center"/>
              <w:rPr>
                <w:sz w:val="20"/>
              </w:rPr>
            </w:pPr>
            <w:r w:rsidRPr="00534AA3">
              <w:rPr>
                <w:sz w:val="20"/>
              </w:rPr>
              <w:t>Н</w:t>
            </w:r>
          </w:p>
        </w:tc>
        <w:tc>
          <w:tcPr>
            <w:tcW w:w="506" w:type="pct"/>
            <w:gridSpan w:val="2"/>
            <w:shd w:val="clear" w:color="auto" w:fill="auto"/>
            <w:vAlign w:val="center"/>
          </w:tcPr>
          <w:p w14:paraId="255231E8" w14:textId="77777777" w:rsidR="007506E4" w:rsidRPr="00534AA3" w:rsidRDefault="007506E4" w:rsidP="00C401BC">
            <w:pPr>
              <w:spacing w:before="0" w:after="0"/>
              <w:jc w:val="center"/>
              <w:rPr>
                <w:sz w:val="20"/>
              </w:rPr>
            </w:pPr>
            <w:r w:rsidRPr="00534AA3">
              <w:rPr>
                <w:sz w:val="20"/>
              </w:rPr>
              <w:t>Т</w:t>
            </w:r>
          </w:p>
        </w:tc>
        <w:tc>
          <w:tcPr>
            <w:tcW w:w="1389" w:type="pct"/>
            <w:shd w:val="clear" w:color="auto" w:fill="auto"/>
            <w:vAlign w:val="center"/>
          </w:tcPr>
          <w:p w14:paraId="5D514E92" w14:textId="77777777" w:rsidR="007506E4" w:rsidRPr="00534AA3" w:rsidRDefault="007506E4" w:rsidP="00C401BC">
            <w:pPr>
              <w:spacing w:before="0" w:after="0"/>
              <w:rPr>
                <w:sz w:val="20"/>
              </w:rPr>
            </w:pPr>
            <w:r w:rsidRPr="00534AA3">
              <w:rPr>
                <w:sz w:val="20"/>
              </w:rPr>
              <w:t>Тип характеристики</w:t>
            </w:r>
          </w:p>
        </w:tc>
        <w:tc>
          <w:tcPr>
            <w:tcW w:w="1378" w:type="pct"/>
            <w:shd w:val="clear" w:color="auto" w:fill="auto"/>
          </w:tcPr>
          <w:p w14:paraId="13402736" w14:textId="77777777" w:rsidR="007506E4" w:rsidRPr="00534AA3" w:rsidRDefault="007506E4" w:rsidP="00C401BC">
            <w:pPr>
              <w:spacing w:before="0" w:after="0"/>
              <w:rPr>
                <w:sz w:val="20"/>
              </w:rPr>
            </w:pPr>
            <w:r w:rsidRPr="00534AA3">
              <w:rPr>
                <w:sz w:val="20"/>
              </w:rPr>
              <w:t>Допустимые значения:</w:t>
            </w:r>
          </w:p>
          <w:p w14:paraId="1F2CF2E0" w14:textId="77777777" w:rsidR="007506E4" w:rsidRPr="00534AA3" w:rsidRDefault="007506E4" w:rsidP="00C401BC">
            <w:pPr>
              <w:spacing w:before="0" w:after="0"/>
              <w:rPr>
                <w:sz w:val="20"/>
              </w:rPr>
            </w:pPr>
          </w:p>
          <w:p w14:paraId="1A6E2DF4" w14:textId="77777777" w:rsidR="007506E4" w:rsidRPr="00534AA3" w:rsidRDefault="007506E4" w:rsidP="00C401BC">
            <w:pPr>
              <w:spacing w:before="0" w:after="0"/>
              <w:rPr>
                <w:sz w:val="20"/>
              </w:rPr>
            </w:pPr>
            <w:r w:rsidRPr="00534AA3">
              <w:rPr>
                <w:sz w:val="20"/>
              </w:rPr>
              <w:t xml:space="preserve">1 - качественная; </w:t>
            </w:r>
          </w:p>
          <w:p w14:paraId="0FE5B46C" w14:textId="77777777" w:rsidR="007506E4" w:rsidRPr="00534AA3" w:rsidRDefault="007506E4" w:rsidP="00C401BC">
            <w:pPr>
              <w:spacing w:before="0" w:after="0"/>
              <w:rPr>
                <w:sz w:val="20"/>
              </w:rPr>
            </w:pPr>
            <w:r w:rsidRPr="00534AA3">
              <w:rPr>
                <w:sz w:val="20"/>
              </w:rPr>
              <w:t>2 - количественная.</w:t>
            </w:r>
          </w:p>
          <w:p w14:paraId="7A475159" w14:textId="77777777" w:rsidR="007506E4" w:rsidRPr="00534AA3" w:rsidRDefault="007506E4" w:rsidP="00C401BC">
            <w:pPr>
              <w:spacing w:before="0" w:after="0"/>
              <w:rPr>
                <w:sz w:val="20"/>
              </w:rPr>
            </w:pPr>
          </w:p>
          <w:p w14:paraId="40B877E2" w14:textId="77777777" w:rsidR="007506E4" w:rsidRDefault="007506E4" w:rsidP="00C401BC">
            <w:pPr>
              <w:spacing w:before="0" w:after="0"/>
              <w:rPr>
                <w:sz w:val="20"/>
              </w:rPr>
            </w:pPr>
            <w:r w:rsidRPr="00534AA3">
              <w:rPr>
                <w:sz w:val="20"/>
              </w:rPr>
              <w:t>Игнорируется при приеме, заполняется при передаче значением из соответствующего извещения</w:t>
            </w:r>
          </w:p>
          <w:p w14:paraId="313DD92B" w14:textId="77777777" w:rsidR="000C4ACC" w:rsidRDefault="000C4ACC" w:rsidP="00C401BC">
            <w:pPr>
              <w:spacing w:before="0" w:after="0"/>
              <w:rPr>
                <w:sz w:val="20"/>
              </w:rPr>
            </w:pPr>
          </w:p>
          <w:p w14:paraId="1D08B36D" w14:textId="795B3A33" w:rsidR="000C4ACC" w:rsidRPr="00534AA3" w:rsidRDefault="000C4ACC" w:rsidP="00C401BC">
            <w:pPr>
              <w:spacing w:before="0" w:after="0"/>
              <w:rPr>
                <w:sz w:val="20"/>
              </w:rPr>
            </w:pPr>
            <w:r w:rsidRPr="000C4ACC">
              <w:rPr>
                <w:sz w:val="20"/>
              </w:rPr>
              <w:t>Выполняется контроль относительно номера версии связанного извещения, указанного в поле «Номер версии связанного извещения» (notificationVersionNumber)</w:t>
            </w:r>
          </w:p>
        </w:tc>
      </w:tr>
      <w:tr w:rsidR="007506E4" w:rsidRPr="00534AA3" w14:paraId="76B2ECAA" w14:textId="77777777" w:rsidTr="00105EA4">
        <w:trPr>
          <w:jc w:val="center"/>
        </w:trPr>
        <w:tc>
          <w:tcPr>
            <w:tcW w:w="734" w:type="pct"/>
            <w:gridSpan w:val="2"/>
            <w:shd w:val="clear" w:color="auto" w:fill="auto"/>
            <w:vAlign w:val="center"/>
          </w:tcPr>
          <w:p w14:paraId="0D2649F3" w14:textId="77777777" w:rsidR="007506E4" w:rsidRPr="00534AA3" w:rsidRDefault="007506E4" w:rsidP="007506E4">
            <w:pPr>
              <w:spacing w:before="0" w:after="0"/>
              <w:contextualSpacing/>
              <w:rPr>
                <w:sz w:val="20"/>
              </w:rPr>
            </w:pPr>
          </w:p>
        </w:tc>
        <w:tc>
          <w:tcPr>
            <w:tcW w:w="795" w:type="pct"/>
            <w:gridSpan w:val="3"/>
            <w:shd w:val="clear" w:color="auto" w:fill="auto"/>
            <w:vAlign w:val="center"/>
          </w:tcPr>
          <w:p w14:paraId="10EFB9D6" w14:textId="77777777" w:rsidR="007506E4" w:rsidRPr="00534AA3" w:rsidRDefault="007506E4" w:rsidP="007506E4">
            <w:pPr>
              <w:spacing w:before="0" w:after="0"/>
              <w:rPr>
                <w:sz w:val="20"/>
              </w:rPr>
            </w:pPr>
            <w:r w:rsidRPr="00534AA3">
              <w:rPr>
                <w:sz w:val="20"/>
              </w:rPr>
              <w:t>characteristicsFillingInstruction</w:t>
            </w:r>
          </w:p>
        </w:tc>
        <w:tc>
          <w:tcPr>
            <w:tcW w:w="198" w:type="pct"/>
            <w:gridSpan w:val="4"/>
            <w:shd w:val="clear" w:color="auto" w:fill="auto"/>
            <w:vAlign w:val="center"/>
          </w:tcPr>
          <w:p w14:paraId="57B8EFF4" w14:textId="77777777" w:rsidR="007506E4" w:rsidRPr="00534AA3" w:rsidRDefault="007506E4" w:rsidP="007506E4">
            <w:pPr>
              <w:spacing w:before="0" w:after="0"/>
              <w:jc w:val="center"/>
              <w:rPr>
                <w:sz w:val="20"/>
              </w:rPr>
            </w:pPr>
            <w:r w:rsidRPr="00534AA3">
              <w:rPr>
                <w:sz w:val="20"/>
              </w:rPr>
              <w:t>Н</w:t>
            </w:r>
          </w:p>
        </w:tc>
        <w:tc>
          <w:tcPr>
            <w:tcW w:w="506" w:type="pct"/>
            <w:gridSpan w:val="2"/>
            <w:shd w:val="clear" w:color="auto" w:fill="auto"/>
            <w:vAlign w:val="center"/>
          </w:tcPr>
          <w:p w14:paraId="6CDA39BB" w14:textId="77777777" w:rsidR="007506E4" w:rsidRPr="00534AA3" w:rsidRDefault="007506E4" w:rsidP="007506E4">
            <w:pPr>
              <w:spacing w:before="0" w:after="0"/>
              <w:jc w:val="center"/>
              <w:rPr>
                <w:sz w:val="20"/>
              </w:rPr>
            </w:pPr>
            <w:r w:rsidRPr="00534AA3">
              <w:rPr>
                <w:sz w:val="20"/>
                <w:lang w:val="en-US"/>
              </w:rPr>
              <w:t>S</w:t>
            </w:r>
          </w:p>
        </w:tc>
        <w:tc>
          <w:tcPr>
            <w:tcW w:w="1389" w:type="pct"/>
            <w:shd w:val="clear" w:color="auto" w:fill="auto"/>
            <w:vAlign w:val="center"/>
          </w:tcPr>
          <w:p w14:paraId="0AE5AFD3" w14:textId="77777777" w:rsidR="007506E4" w:rsidRPr="00534AA3" w:rsidRDefault="007506E4" w:rsidP="007506E4">
            <w:pPr>
              <w:spacing w:before="0" w:after="0"/>
              <w:rPr>
                <w:sz w:val="20"/>
              </w:rPr>
            </w:pPr>
            <w:r w:rsidRPr="00534AA3">
              <w:rPr>
                <w:sz w:val="20"/>
              </w:rPr>
              <w:t>Инструкция по заполнению характеристик в заявке</w:t>
            </w:r>
          </w:p>
        </w:tc>
        <w:tc>
          <w:tcPr>
            <w:tcW w:w="1378" w:type="pct"/>
            <w:shd w:val="clear" w:color="auto" w:fill="auto"/>
          </w:tcPr>
          <w:p w14:paraId="2896F2EB" w14:textId="77777777" w:rsidR="007506E4" w:rsidRPr="00534AA3" w:rsidRDefault="007506E4" w:rsidP="007506E4">
            <w:pPr>
              <w:spacing w:before="0" w:after="0"/>
              <w:rPr>
                <w:sz w:val="20"/>
              </w:rPr>
            </w:pPr>
            <w:r w:rsidRPr="00534AA3">
              <w:rPr>
                <w:sz w:val="20"/>
              </w:rPr>
              <w:t>Игнорируется при приеме, заполняется при передаче значением из соответствующего извещения</w:t>
            </w:r>
          </w:p>
          <w:p w14:paraId="41F1DCDD" w14:textId="77777777" w:rsidR="007506E4" w:rsidRPr="00534AA3" w:rsidRDefault="007506E4" w:rsidP="007506E4">
            <w:pPr>
              <w:spacing w:before="0" w:after="0"/>
              <w:rPr>
                <w:sz w:val="20"/>
              </w:rPr>
            </w:pPr>
            <w:r w:rsidRPr="00534AA3">
              <w:rPr>
                <w:sz w:val="20"/>
              </w:rPr>
              <w:t>Состав блока см. выше</w:t>
            </w:r>
          </w:p>
        </w:tc>
      </w:tr>
      <w:tr w:rsidR="004E249D" w:rsidRPr="00534AA3" w14:paraId="7EF7B271" w14:textId="77777777" w:rsidTr="00105EA4">
        <w:trPr>
          <w:jc w:val="center"/>
        </w:trPr>
        <w:tc>
          <w:tcPr>
            <w:tcW w:w="734" w:type="pct"/>
            <w:gridSpan w:val="2"/>
            <w:vMerge w:val="restart"/>
            <w:shd w:val="clear" w:color="auto" w:fill="auto"/>
            <w:vAlign w:val="center"/>
          </w:tcPr>
          <w:p w14:paraId="492E228E" w14:textId="79FE9583" w:rsidR="004E249D" w:rsidRPr="00534AA3" w:rsidRDefault="004E249D" w:rsidP="00C401BC">
            <w:pPr>
              <w:spacing w:before="0" w:after="0"/>
              <w:contextualSpacing/>
              <w:rPr>
                <w:sz w:val="20"/>
              </w:rPr>
            </w:pPr>
            <w:r w:rsidRPr="00534AA3">
              <w:rPr>
                <w:sz w:val="20"/>
              </w:rPr>
              <w:t>Допустимо указание только одного элемента</w:t>
            </w:r>
          </w:p>
        </w:tc>
        <w:tc>
          <w:tcPr>
            <w:tcW w:w="795" w:type="pct"/>
            <w:gridSpan w:val="3"/>
            <w:shd w:val="clear" w:color="auto" w:fill="auto"/>
            <w:vAlign w:val="center"/>
          </w:tcPr>
          <w:p w14:paraId="09F0718A" w14:textId="77777777" w:rsidR="004E249D" w:rsidRPr="00534AA3" w:rsidRDefault="004E249D" w:rsidP="00C401BC">
            <w:pPr>
              <w:spacing w:before="0" w:after="0"/>
              <w:rPr>
                <w:sz w:val="20"/>
              </w:rPr>
            </w:pPr>
            <w:r w:rsidRPr="00534AA3">
              <w:rPr>
                <w:sz w:val="20"/>
              </w:rPr>
              <w:t>values</w:t>
            </w:r>
          </w:p>
        </w:tc>
        <w:tc>
          <w:tcPr>
            <w:tcW w:w="198" w:type="pct"/>
            <w:gridSpan w:val="4"/>
            <w:shd w:val="clear" w:color="auto" w:fill="auto"/>
            <w:vAlign w:val="center"/>
          </w:tcPr>
          <w:p w14:paraId="68406757" w14:textId="77777777" w:rsidR="004E249D" w:rsidRPr="00534AA3" w:rsidRDefault="004E249D" w:rsidP="00C401BC">
            <w:pPr>
              <w:spacing w:before="0" w:after="0"/>
              <w:jc w:val="center"/>
              <w:rPr>
                <w:sz w:val="20"/>
              </w:rPr>
            </w:pPr>
            <w:r w:rsidRPr="00534AA3">
              <w:rPr>
                <w:sz w:val="20"/>
              </w:rPr>
              <w:t>Н</w:t>
            </w:r>
          </w:p>
        </w:tc>
        <w:tc>
          <w:tcPr>
            <w:tcW w:w="506" w:type="pct"/>
            <w:gridSpan w:val="2"/>
            <w:shd w:val="clear" w:color="auto" w:fill="auto"/>
            <w:vAlign w:val="center"/>
          </w:tcPr>
          <w:p w14:paraId="09C954E4" w14:textId="77777777" w:rsidR="004E249D" w:rsidRPr="00534AA3" w:rsidRDefault="004E249D" w:rsidP="00C401BC">
            <w:pPr>
              <w:spacing w:before="0" w:after="0"/>
              <w:jc w:val="center"/>
              <w:rPr>
                <w:sz w:val="20"/>
              </w:rPr>
            </w:pPr>
            <w:r w:rsidRPr="00534AA3">
              <w:rPr>
                <w:sz w:val="20"/>
                <w:lang w:val="en-US"/>
              </w:rPr>
              <w:t>S</w:t>
            </w:r>
          </w:p>
        </w:tc>
        <w:tc>
          <w:tcPr>
            <w:tcW w:w="1389" w:type="pct"/>
            <w:shd w:val="clear" w:color="auto" w:fill="auto"/>
            <w:vAlign w:val="center"/>
          </w:tcPr>
          <w:p w14:paraId="0BCA71F8" w14:textId="77777777" w:rsidR="004E249D" w:rsidRPr="00534AA3" w:rsidRDefault="004E249D" w:rsidP="00C401BC">
            <w:pPr>
              <w:spacing w:before="0" w:after="0"/>
              <w:rPr>
                <w:sz w:val="20"/>
              </w:rPr>
            </w:pPr>
            <w:r w:rsidRPr="00534AA3">
              <w:rPr>
                <w:sz w:val="20"/>
              </w:rPr>
              <w:t>Допустимые значения характеристики</w:t>
            </w:r>
          </w:p>
        </w:tc>
        <w:tc>
          <w:tcPr>
            <w:tcW w:w="1378" w:type="pct"/>
            <w:shd w:val="clear" w:color="auto" w:fill="auto"/>
          </w:tcPr>
          <w:p w14:paraId="7082E0FA" w14:textId="77777777" w:rsidR="004E249D" w:rsidRPr="00534AA3" w:rsidRDefault="004E249D" w:rsidP="007506E4">
            <w:pPr>
              <w:spacing w:before="0" w:after="0"/>
              <w:rPr>
                <w:sz w:val="20"/>
              </w:rPr>
            </w:pPr>
            <w:r w:rsidRPr="00534AA3">
              <w:rPr>
                <w:sz w:val="20"/>
              </w:rPr>
              <w:t>1. Если признак isNotificationConsent установлен, то блок игнорируется при приеме, заполняется из соответствующего извещения.</w:t>
            </w:r>
          </w:p>
          <w:p w14:paraId="0D8591A8" w14:textId="78010CA4" w:rsidR="004E249D" w:rsidRPr="00534AA3" w:rsidRDefault="004E249D" w:rsidP="00C401BC">
            <w:pPr>
              <w:spacing w:before="0" w:after="0"/>
              <w:rPr>
                <w:sz w:val="20"/>
              </w:rPr>
            </w:pPr>
            <w:r w:rsidRPr="00534AA3">
              <w:rPr>
                <w:sz w:val="20"/>
              </w:rPr>
              <w:t>2. Если признак isNotificationConsent не установлен, то обязателен для заполнения либо блок values, либо valuesUsingTextForm</w:t>
            </w:r>
          </w:p>
          <w:p w14:paraId="5831863D" w14:textId="77777777" w:rsidR="004E249D" w:rsidRPr="00534AA3" w:rsidRDefault="004E249D" w:rsidP="00C401BC">
            <w:pPr>
              <w:spacing w:before="0" w:after="0"/>
              <w:rPr>
                <w:sz w:val="20"/>
              </w:rPr>
            </w:pPr>
            <w:r w:rsidRPr="00534AA3">
              <w:rPr>
                <w:sz w:val="20"/>
              </w:rPr>
              <w:t>Состав блока см. состав блока «Допустимые значения характеристики» (</w:t>
            </w:r>
            <w:r w:rsidRPr="00534AA3">
              <w:rPr>
                <w:sz w:val="20"/>
                <w:lang w:val="en-US"/>
              </w:rPr>
              <w:t>values</w:t>
            </w:r>
            <w:r w:rsidRPr="00534AA3">
              <w:rPr>
                <w:sz w:val="20"/>
              </w:rPr>
              <w:t>) выше в документе «Протокол подведения итогов определения поставщика (подрядчика, исполнителя) ЭЗК20 (запрос котировок в электронной форме c 01.04.2021 года) с информацией об участниках» (epProtocolEZK2020FinalPart)</w:t>
            </w:r>
          </w:p>
        </w:tc>
      </w:tr>
      <w:tr w:rsidR="004E249D" w:rsidRPr="00534AA3" w14:paraId="62284880" w14:textId="77777777" w:rsidTr="00105EA4">
        <w:trPr>
          <w:jc w:val="center"/>
        </w:trPr>
        <w:tc>
          <w:tcPr>
            <w:tcW w:w="734" w:type="pct"/>
            <w:gridSpan w:val="2"/>
            <w:vMerge/>
            <w:shd w:val="clear" w:color="auto" w:fill="auto"/>
            <w:vAlign w:val="center"/>
          </w:tcPr>
          <w:p w14:paraId="613A7404" w14:textId="77777777" w:rsidR="004E249D" w:rsidRPr="00534AA3" w:rsidRDefault="004E249D" w:rsidP="004E249D">
            <w:pPr>
              <w:spacing w:before="0" w:after="0"/>
              <w:contextualSpacing/>
              <w:rPr>
                <w:sz w:val="20"/>
              </w:rPr>
            </w:pPr>
          </w:p>
        </w:tc>
        <w:tc>
          <w:tcPr>
            <w:tcW w:w="795" w:type="pct"/>
            <w:gridSpan w:val="3"/>
            <w:shd w:val="clear" w:color="auto" w:fill="auto"/>
            <w:vAlign w:val="center"/>
          </w:tcPr>
          <w:p w14:paraId="1A81A994" w14:textId="57EF0C05" w:rsidR="004E249D" w:rsidRPr="00534AA3" w:rsidRDefault="004E249D" w:rsidP="004E249D">
            <w:pPr>
              <w:spacing w:before="0" w:after="0"/>
              <w:rPr>
                <w:sz w:val="20"/>
              </w:rPr>
            </w:pPr>
            <w:r w:rsidRPr="00534AA3">
              <w:rPr>
                <w:sz w:val="20"/>
              </w:rPr>
              <w:t>valuesUsingTextForm</w:t>
            </w:r>
          </w:p>
        </w:tc>
        <w:tc>
          <w:tcPr>
            <w:tcW w:w="198" w:type="pct"/>
            <w:gridSpan w:val="4"/>
            <w:shd w:val="clear" w:color="auto" w:fill="auto"/>
            <w:vAlign w:val="center"/>
          </w:tcPr>
          <w:p w14:paraId="7B534A5C" w14:textId="08ACF968" w:rsidR="004E249D" w:rsidRPr="00534AA3" w:rsidRDefault="004E249D" w:rsidP="004E249D">
            <w:pPr>
              <w:spacing w:before="0" w:after="0"/>
              <w:jc w:val="center"/>
              <w:rPr>
                <w:sz w:val="20"/>
              </w:rPr>
            </w:pPr>
            <w:r w:rsidRPr="00534AA3">
              <w:rPr>
                <w:sz w:val="20"/>
              </w:rPr>
              <w:t>Н</w:t>
            </w:r>
          </w:p>
        </w:tc>
        <w:tc>
          <w:tcPr>
            <w:tcW w:w="506" w:type="pct"/>
            <w:gridSpan w:val="2"/>
            <w:shd w:val="clear" w:color="auto" w:fill="auto"/>
            <w:vAlign w:val="center"/>
          </w:tcPr>
          <w:p w14:paraId="4558A315" w14:textId="6EE8B93C" w:rsidR="004E249D" w:rsidRPr="00534AA3" w:rsidRDefault="004E249D" w:rsidP="004E249D">
            <w:pPr>
              <w:spacing w:before="0" w:after="0"/>
              <w:jc w:val="center"/>
              <w:rPr>
                <w:sz w:val="20"/>
                <w:lang w:val="en-US"/>
              </w:rPr>
            </w:pPr>
            <w:r w:rsidRPr="00534AA3">
              <w:rPr>
                <w:sz w:val="20"/>
                <w:lang w:val="en-US"/>
              </w:rPr>
              <w:t>S</w:t>
            </w:r>
          </w:p>
        </w:tc>
        <w:tc>
          <w:tcPr>
            <w:tcW w:w="1389" w:type="pct"/>
            <w:shd w:val="clear" w:color="auto" w:fill="auto"/>
            <w:vAlign w:val="center"/>
          </w:tcPr>
          <w:p w14:paraId="7475399D" w14:textId="71172450" w:rsidR="004E249D" w:rsidRPr="00534AA3" w:rsidRDefault="004E249D" w:rsidP="004E249D">
            <w:pPr>
              <w:spacing w:before="0" w:after="0"/>
              <w:rPr>
                <w:sz w:val="20"/>
              </w:rPr>
            </w:pPr>
            <w:r w:rsidRPr="00534AA3">
              <w:rPr>
                <w:sz w:val="20"/>
              </w:rPr>
              <w:t>Допустимые значения характеристики в текстовой форме</w:t>
            </w:r>
          </w:p>
        </w:tc>
        <w:tc>
          <w:tcPr>
            <w:tcW w:w="1378" w:type="pct"/>
            <w:shd w:val="clear" w:color="auto" w:fill="auto"/>
          </w:tcPr>
          <w:p w14:paraId="1FD8F219" w14:textId="77777777" w:rsidR="004E249D" w:rsidRPr="00534AA3" w:rsidRDefault="004E249D" w:rsidP="004E249D">
            <w:pPr>
              <w:spacing w:before="0" w:after="0"/>
              <w:rPr>
                <w:sz w:val="20"/>
              </w:rPr>
            </w:pPr>
            <w:r w:rsidRPr="00534AA3">
              <w:rPr>
                <w:sz w:val="20"/>
              </w:rPr>
              <w:t>1. Если признак isNotificationConsent установлен, то блок игнорируется при приеме.</w:t>
            </w:r>
          </w:p>
          <w:p w14:paraId="60CC653F" w14:textId="77777777" w:rsidR="004E249D" w:rsidRPr="00534AA3" w:rsidRDefault="004E249D" w:rsidP="004E249D">
            <w:pPr>
              <w:spacing w:before="0" w:after="0"/>
              <w:rPr>
                <w:sz w:val="20"/>
              </w:rPr>
            </w:pPr>
            <w:r w:rsidRPr="00534AA3">
              <w:rPr>
                <w:sz w:val="20"/>
              </w:rPr>
              <w:t>2. Если признак isNotificationConsent не установлен, то обязателен для заполнения либо блок values, либо valuesUsingTextForm</w:t>
            </w:r>
          </w:p>
          <w:p w14:paraId="1C551C9F" w14:textId="77777777" w:rsidR="004E249D" w:rsidRPr="00534AA3" w:rsidRDefault="004E249D" w:rsidP="004E249D">
            <w:pPr>
              <w:spacing w:before="0" w:after="0"/>
              <w:rPr>
                <w:sz w:val="20"/>
              </w:rPr>
            </w:pPr>
          </w:p>
          <w:p w14:paraId="503025D5" w14:textId="0837C779" w:rsidR="004E249D" w:rsidRPr="00534AA3" w:rsidRDefault="004E249D" w:rsidP="004E249D">
            <w:pPr>
              <w:spacing w:before="0" w:after="0"/>
              <w:rPr>
                <w:sz w:val="20"/>
              </w:rPr>
            </w:pPr>
            <w:r w:rsidRPr="00534AA3">
              <w:rPr>
                <w:sz w:val="20"/>
              </w:rPr>
              <w:t>Состав блока см. состав блока «Допустимые значения характеристики в текстовой форме» (valuesUsingTextForm) выше в документе «Протокол подведения итогов определения поставщика (подрядчика, исполнителя) ЭЗК20 (запрос котировок в электронной форме c 01.04.2021 года) с информацией об участниках» (epProtocolEZK2020FinalPart)</w:t>
            </w:r>
          </w:p>
        </w:tc>
      </w:tr>
      <w:tr w:rsidR="007506E4" w:rsidRPr="00534AA3" w14:paraId="703A3829" w14:textId="77777777" w:rsidTr="00105EA4">
        <w:trPr>
          <w:jc w:val="center"/>
        </w:trPr>
        <w:tc>
          <w:tcPr>
            <w:tcW w:w="734" w:type="pct"/>
            <w:gridSpan w:val="2"/>
            <w:shd w:val="clear" w:color="auto" w:fill="auto"/>
            <w:vAlign w:val="center"/>
          </w:tcPr>
          <w:p w14:paraId="7F85828C" w14:textId="77777777" w:rsidR="007506E4" w:rsidRPr="00534AA3" w:rsidRDefault="007506E4" w:rsidP="00C401BC">
            <w:pPr>
              <w:spacing w:before="0" w:after="0"/>
              <w:contextualSpacing/>
              <w:rPr>
                <w:sz w:val="20"/>
              </w:rPr>
            </w:pPr>
          </w:p>
        </w:tc>
        <w:tc>
          <w:tcPr>
            <w:tcW w:w="795" w:type="pct"/>
            <w:gridSpan w:val="3"/>
            <w:shd w:val="clear" w:color="auto" w:fill="auto"/>
            <w:vAlign w:val="center"/>
          </w:tcPr>
          <w:p w14:paraId="3FEE2B79" w14:textId="77777777" w:rsidR="007506E4" w:rsidRPr="00534AA3" w:rsidRDefault="007506E4" w:rsidP="00C401BC">
            <w:pPr>
              <w:spacing w:before="0" w:after="0"/>
              <w:rPr>
                <w:sz w:val="20"/>
              </w:rPr>
            </w:pPr>
            <w:r w:rsidRPr="00534AA3">
              <w:rPr>
                <w:sz w:val="20"/>
              </w:rPr>
              <w:t>isNotificationConsent</w:t>
            </w:r>
          </w:p>
        </w:tc>
        <w:tc>
          <w:tcPr>
            <w:tcW w:w="198" w:type="pct"/>
            <w:gridSpan w:val="4"/>
            <w:shd w:val="clear" w:color="auto" w:fill="auto"/>
            <w:vAlign w:val="center"/>
          </w:tcPr>
          <w:p w14:paraId="2F06891D" w14:textId="77777777" w:rsidR="007506E4" w:rsidRPr="00534AA3" w:rsidRDefault="007506E4" w:rsidP="00C401BC">
            <w:pPr>
              <w:spacing w:before="0" w:after="0"/>
              <w:jc w:val="center"/>
              <w:rPr>
                <w:sz w:val="20"/>
              </w:rPr>
            </w:pPr>
            <w:r w:rsidRPr="00534AA3">
              <w:rPr>
                <w:sz w:val="20"/>
              </w:rPr>
              <w:t>Н</w:t>
            </w:r>
          </w:p>
        </w:tc>
        <w:tc>
          <w:tcPr>
            <w:tcW w:w="506" w:type="pct"/>
            <w:gridSpan w:val="2"/>
            <w:shd w:val="clear" w:color="auto" w:fill="auto"/>
            <w:vAlign w:val="center"/>
          </w:tcPr>
          <w:p w14:paraId="28C6F44E" w14:textId="77777777" w:rsidR="007506E4" w:rsidRPr="00534AA3" w:rsidRDefault="007506E4" w:rsidP="00C401BC">
            <w:pPr>
              <w:spacing w:before="0" w:after="0"/>
              <w:jc w:val="center"/>
              <w:rPr>
                <w:sz w:val="20"/>
                <w:lang w:val="en-US"/>
              </w:rPr>
            </w:pPr>
            <w:r w:rsidRPr="00534AA3">
              <w:rPr>
                <w:sz w:val="20"/>
                <w:lang w:val="en-US"/>
              </w:rPr>
              <w:t>B</w:t>
            </w:r>
          </w:p>
        </w:tc>
        <w:tc>
          <w:tcPr>
            <w:tcW w:w="1389" w:type="pct"/>
            <w:shd w:val="clear" w:color="auto" w:fill="auto"/>
            <w:vAlign w:val="center"/>
          </w:tcPr>
          <w:p w14:paraId="739714D9" w14:textId="77777777" w:rsidR="007506E4" w:rsidRPr="00534AA3" w:rsidRDefault="007506E4" w:rsidP="00C401BC">
            <w:pPr>
              <w:spacing w:before="0" w:after="0"/>
              <w:rPr>
                <w:sz w:val="20"/>
              </w:rPr>
            </w:pPr>
            <w:r w:rsidRPr="00534AA3">
              <w:rPr>
                <w:sz w:val="20"/>
              </w:rPr>
              <w:t>Согласие на поставку товара, выполнение работы, оказание услуги в соответствии со значениями из извещения</w:t>
            </w:r>
          </w:p>
        </w:tc>
        <w:tc>
          <w:tcPr>
            <w:tcW w:w="1378" w:type="pct"/>
            <w:shd w:val="clear" w:color="auto" w:fill="auto"/>
          </w:tcPr>
          <w:p w14:paraId="0607B1BC" w14:textId="77777777" w:rsidR="007506E4" w:rsidRPr="00534AA3" w:rsidRDefault="007506E4" w:rsidP="00C401BC">
            <w:pPr>
              <w:spacing w:before="0" w:after="0"/>
              <w:rPr>
                <w:sz w:val="20"/>
              </w:rPr>
            </w:pPr>
          </w:p>
        </w:tc>
      </w:tr>
      <w:tr w:rsidR="007506E4" w:rsidRPr="00534AA3" w14:paraId="2618C1DE" w14:textId="77777777" w:rsidTr="000738FE">
        <w:trPr>
          <w:jc w:val="center"/>
        </w:trPr>
        <w:tc>
          <w:tcPr>
            <w:tcW w:w="5000" w:type="pct"/>
            <w:gridSpan w:val="13"/>
            <w:shd w:val="clear" w:color="auto" w:fill="auto"/>
            <w:vAlign w:val="center"/>
            <w:hideMark/>
          </w:tcPr>
          <w:p w14:paraId="048965F3" w14:textId="77777777" w:rsidR="007506E4" w:rsidRPr="00534AA3" w:rsidRDefault="007506E4" w:rsidP="00C401BC">
            <w:pPr>
              <w:keepNext/>
              <w:spacing w:before="0" w:after="0"/>
              <w:contextualSpacing/>
              <w:jc w:val="center"/>
              <w:rPr>
                <w:b/>
                <w:sz w:val="20"/>
              </w:rPr>
            </w:pPr>
            <w:r w:rsidRPr="00534AA3">
              <w:rPr>
                <w:b/>
                <w:sz w:val="20"/>
              </w:rPr>
              <w:t>Характеристики, которые сформированы участником закупки в текстовой форме</w:t>
            </w:r>
          </w:p>
        </w:tc>
      </w:tr>
      <w:tr w:rsidR="007506E4" w:rsidRPr="00534AA3" w14:paraId="7CBE8376" w14:textId="77777777" w:rsidTr="00105EA4">
        <w:trPr>
          <w:jc w:val="center"/>
        </w:trPr>
        <w:tc>
          <w:tcPr>
            <w:tcW w:w="734" w:type="pct"/>
            <w:gridSpan w:val="2"/>
            <w:shd w:val="clear" w:color="auto" w:fill="auto"/>
          </w:tcPr>
          <w:p w14:paraId="1ED22A08" w14:textId="77777777" w:rsidR="007506E4" w:rsidRPr="00534AA3" w:rsidRDefault="007506E4" w:rsidP="00C401BC">
            <w:pPr>
              <w:spacing w:before="0" w:after="0"/>
              <w:jc w:val="both"/>
              <w:rPr>
                <w:b/>
                <w:sz w:val="20"/>
              </w:rPr>
            </w:pPr>
            <w:r w:rsidRPr="00534AA3">
              <w:rPr>
                <w:b/>
                <w:sz w:val="20"/>
              </w:rPr>
              <w:t>characteristicsUsingTextForm</w:t>
            </w:r>
          </w:p>
        </w:tc>
        <w:tc>
          <w:tcPr>
            <w:tcW w:w="795" w:type="pct"/>
            <w:gridSpan w:val="3"/>
            <w:shd w:val="clear" w:color="auto" w:fill="auto"/>
            <w:vAlign w:val="center"/>
          </w:tcPr>
          <w:p w14:paraId="7FA33A36" w14:textId="77777777" w:rsidR="007506E4" w:rsidRPr="00534AA3" w:rsidRDefault="007506E4" w:rsidP="00C401BC">
            <w:pPr>
              <w:keepNext/>
              <w:spacing w:before="0" w:after="0"/>
              <w:contextualSpacing/>
              <w:rPr>
                <w:b/>
                <w:sz w:val="20"/>
              </w:rPr>
            </w:pPr>
          </w:p>
        </w:tc>
        <w:tc>
          <w:tcPr>
            <w:tcW w:w="198" w:type="pct"/>
            <w:gridSpan w:val="4"/>
            <w:shd w:val="clear" w:color="auto" w:fill="auto"/>
            <w:vAlign w:val="center"/>
          </w:tcPr>
          <w:p w14:paraId="33FD2A7F" w14:textId="77777777" w:rsidR="007506E4" w:rsidRPr="00534AA3" w:rsidRDefault="007506E4" w:rsidP="00C401BC">
            <w:pPr>
              <w:keepNext/>
              <w:spacing w:before="0" w:after="0"/>
              <w:contextualSpacing/>
              <w:jc w:val="center"/>
              <w:rPr>
                <w:b/>
                <w:sz w:val="20"/>
              </w:rPr>
            </w:pPr>
          </w:p>
        </w:tc>
        <w:tc>
          <w:tcPr>
            <w:tcW w:w="506" w:type="pct"/>
            <w:gridSpan w:val="2"/>
            <w:shd w:val="clear" w:color="auto" w:fill="auto"/>
            <w:vAlign w:val="center"/>
          </w:tcPr>
          <w:p w14:paraId="12540DCD" w14:textId="77777777" w:rsidR="007506E4" w:rsidRPr="00534AA3" w:rsidRDefault="007506E4" w:rsidP="00C401BC">
            <w:pPr>
              <w:keepNext/>
              <w:spacing w:before="0" w:after="0"/>
              <w:contextualSpacing/>
              <w:jc w:val="center"/>
              <w:rPr>
                <w:b/>
                <w:sz w:val="20"/>
              </w:rPr>
            </w:pPr>
          </w:p>
        </w:tc>
        <w:tc>
          <w:tcPr>
            <w:tcW w:w="1389" w:type="pct"/>
            <w:shd w:val="clear" w:color="auto" w:fill="auto"/>
            <w:vAlign w:val="center"/>
          </w:tcPr>
          <w:p w14:paraId="3DA225C6" w14:textId="77777777" w:rsidR="007506E4" w:rsidRPr="00534AA3" w:rsidRDefault="007506E4" w:rsidP="00C401BC">
            <w:pPr>
              <w:keepNext/>
              <w:spacing w:before="0" w:after="0"/>
              <w:contextualSpacing/>
              <w:rPr>
                <w:b/>
                <w:sz w:val="20"/>
              </w:rPr>
            </w:pPr>
          </w:p>
        </w:tc>
        <w:tc>
          <w:tcPr>
            <w:tcW w:w="1378" w:type="pct"/>
            <w:shd w:val="clear" w:color="auto" w:fill="auto"/>
            <w:vAlign w:val="center"/>
            <w:hideMark/>
          </w:tcPr>
          <w:p w14:paraId="108FEE88" w14:textId="77777777" w:rsidR="007506E4" w:rsidRPr="00534AA3" w:rsidRDefault="007506E4" w:rsidP="00C401BC">
            <w:pPr>
              <w:keepNext/>
              <w:spacing w:before="0" w:after="0"/>
              <w:contextualSpacing/>
              <w:rPr>
                <w:b/>
                <w:sz w:val="20"/>
              </w:rPr>
            </w:pPr>
          </w:p>
        </w:tc>
      </w:tr>
      <w:tr w:rsidR="001F2F98" w:rsidRPr="00534AA3" w14:paraId="34425199" w14:textId="77777777" w:rsidTr="00105EA4">
        <w:trPr>
          <w:jc w:val="center"/>
        </w:trPr>
        <w:tc>
          <w:tcPr>
            <w:tcW w:w="734" w:type="pct"/>
            <w:gridSpan w:val="2"/>
            <w:shd w:val="clear" w:color="auto" w:fill="auto"/>
            <w:vAlign w:val="center"/>
          </w:tcPr>
          <w:p w14:paraId="70262838" w14:textId="77777777" w:rsidR="001F2F98" w:rsidRPr="00534AA3" w:rsidRDefault="001F2F98" w:rsidP="001F2F98">
            <w:pPr>
              <w:spacing w:before="0" w:after="0"/>
              <w:contextualSpacing/>
              <w:rPr>
                <w:sz w:val="20"/>
              </w:rPr>
            </w:pPr>
          </w:p>
        </w:tc>
        <w:tc>
          <w:tcPr>
            <w:tcW w:w="795" w:type="pct"/>
            <w:gridSpan w:val="3"/>
            <w:shd w:val="clear" w:color="auto" w:fill="auto"/>
            <w:vAlign w:val="center"/>
          </w:tcPr>
          <w:p w14:paraId="02E1D061" w14:textId="7B5C55FC" w:rsidR="001F2F98" w:rsidRPr="00534AA3" w:rsidRDefault="001F2F98" w:rsidP="001F2F98">
            <w:pPr>
              <w:spacing w:before="0" w:after="0"/>
              <w:rPr>
                <w:sz w:val="20"/>
              </w:rPr>
            </w:pPr>
            <w:r w:rsidRPr="007774F3">
              <w:rPr>
                <w:sz w:val="20"/>
              </w:rPr>
              <w:t>sid</w:t>
            </w:r>
          </w:p>
        </w:tc>
        <w:tc>
          <w:tcPr>
            <w:tcW w:w="198" w:type="pct"/>
            <w:gridSpan w:val="4"/>
            <w:shd w:val="clear" w:color="auto" w:fill="auto"/>
            <w:vAlign w:val="center"/>
          </w:tcPr>
          <w:p w14:paraId="2C03B93C" w14:textId="205BB1CA" w:rsidR="001F2F98" w:rsidRPr="00534AA3" w:rsidRDefault="001F2F98" w:rsidP="001F2F98">
            <w:pPr>
              <w:spacing w:before="0" w:after="0"/>
              <w:jc w:val="center"/>
              <w:rPr>
                <w:sz w:val="20"/>
              </w:rPr>
            </w:pPr>
            <w:r>
              <w:rPr>
                <w:sz w:val="20"/>
              </w:rPr>
              <w:t>Н</w:t>
            </w:r>
          </w:p>
        </w:tc>
        <w:tc>
          <w:tcPr>
            <w:tcW w:w="506" w:type="pct"/>
            <w:gridSpan w:val="2"/>
            <w:shd w:val="clear" w:color="auto" w:fill="auto"/>
            <w:vAlign w:val="center"/>
          </w:tcPr>
          <w:p w14:paraId="25E5FBC8" w14:textId="78C054FE" w:rsidR="001F2F98" w:rsidRPr="00534AA3" w:rsidRDefault="001F2F98" w:rsidP="001F2F98">
            <w:pPr>
              <w:spacing w:before="0" w:after="0"/>
              <w:jc w:val="center"/>
              <w:rPr>
                <w:sz w:val="20"/>
              </w:rPr>
            </w:pPr>
            <w:r>
              <w:rPr>
                <w:sz w:val="20"/>
                <w:lang w:val="en-US"/>
              </w:rPr>
              <w:t>N</w:t>
            </w:r>
          </w:p>
        </w:tc>
        <w:tc>
          <w:tcPr>
            <w:tcW w:w="1389" w:type="pct"/>
            <w:shd w:val="clear" w:color="auto" w:fill="auto"/>
            <w:vAlign w:val="center"/>
          </w:tcPr>
          <w:p w14:paraId="02F8EEFE" w14:textId="05898079" w:rsidR="001F2F98" w:rsidRPr="00534AA3" w:rsidRDefault="001F2F98" w:rsidP="001F2F98">
            <w:pPr>
              <w:spacing w:before="0" w:after="0"/>
              <w:rPr>
                <w:sz w:val="20"/>
              </w:rPr>
            </w:pPr>
            <w:r w:rsidRPr="007774F3">
              <w:rPr>
                <w:sz w:val="20"/>
              </w:rPr>
              <w:t>Уникальный идентификатор значения характеристики</w:t>
            </w:r>
          </w:p>
        </w:tc>
        <w:tc>
          <w:tcPr>
            <w:tcW w:w="1378" w:type="pct"/>
            <w:shd w:val="clear" w:color="auto" w:fill="auto"/>
          </w:tcPr>
          <w:p w14:paraId="22F536C1" w14:textId="77777777" w:rsidR="001F2F98" w:rsidRPr="00534AA3" w:rsidRDefault="001F2F98" w:rsidP="001F2F98">
            <w:pPr>
              <w:spacing w:before="0" w:after="0"/>
              <w:rPr>
                <w:sz w:val="20"/>
              </w:rPr>
            </w:pPr>
          </w:p>
        </w:tc>
      </w:tr>
      <w:tr w:rsidR="001F2F98" w:rsidRPr="00534AA3" w14:paraId="606A0C26" w14:textId="77777777" w:rsidTr="00105EA4">
        <w:trPr>
          <w:jc w:val="center"/>
        </w:trPr>
        <w:tc>
          <w:tcPr>
            <w:tcW w:w="734" w:type="pct"/>
            <w:gridSpan w:val="2"/>
            <w:shd w:val="clear" w:color="auto" w:fill="auto"/>
            <w:vAlign w:val="center"/>
          </w:tcPr>
          <w:p w14:paraId="71F1856B" w14:textId="77777777" w:rsidR="001F2F98" w:rsidRPr="00534AA3" w:rsidRDefault="001F2F98" w:rsidP="001F2F98">
            <w:pPr>
              <w:spacing w:before="0" w:after="0"/>
              <w:contextualSpacing/>
              <w:rPr>
                <w:sz w:val="20"/>
              </w:rPr>
            </w:pPr>
          </w:p>
        </w:tc>
        <w:tc>
          <w:tcPr>
            <w:tcW w:w="795" w:type="pct"/>
            <w:gridSpan w:val="3"/>
            <w:shd w:val="clear" w:color="auto" w:fill="auto"/>
            <w:vAlign w:val="center"/>
          </w:tcPr>
          <w:p w14:paraId="59983B3D" w14:textId="07126087" w:rsidR="001F2F98" w:rsidRPr="00534AA3" w:rsidRDefault="001F2F98" w:rsidP="001F2F98">
            <w:pPr>
              <w:spacing w:before="0" w:after="0"/>
              <w:rPr>
                <w:sz w:val="20"/>
              </w:rPr>
            </w:pPr>
            <w:r w:rsidRPr="007774F3">
              <w:rPr>
                <w:sz w:val="20"/>
              </w:rPr>
              <w:t>externalSid</w:t>
            </w:r>
          </w:p>
        </w:tc>
        <w:tc>
          <w:tcPr>
            <w:tcW w:w="198" w:type="pct"/>
            <w:gridSpan w:val="4"/>
            <w:shd w:val="clear" w:color="auto" w:fill="auto"/>
            <w:vAlign w:val="center"/>
          </w:tcPr>
          <w:p w14:paraId="402581D4" w14:textId="670DC1DB" w:rsidR="001F2F98" w:rsidRPr="00534AA3" w:rsidRDefault="001F2F98" w:rsidP="001F2F98">
            <w:pPr>
              <w:spacing w:before="0" w:after="0"/>
              <w:jc w:val="center"/>
              <w:rPr>
                <w:sz w:val="20"/>
              </w:rPr>
            </w:pPr>
            <w:r>
              <w:rPr>
                <w:sz w:val="20"/>
              </w:rPr>
              <w:t>Н</w:t>
            </w:r>
          </w:p>
        </w:tc>
        <w:tc>
          <w:tcPr>
            <w:tcW w:w="506" w:type="pct"/>
            <w:gridSpan w:val="2"/>
            <w:shd w:val="clear" w:color="auto" w:fill="auto"/>
            <w:vAlign w:val="center"/>
          </w:tcPr>
          <w:p w14:paraId="79F286B7" w14:textId="15D2CBD9" w:rsidR="001F2F98" w:rsidRPr="00534AA3" w:rsidRDefault="001F2F98" w:rsidP="001F2F98">
            <w:pPr>
              <w:spacing w:before="0" w:after="0"/>
              <w:jc w:val="center"/>
              <w:rPr>
                <w:sz w:val="20"/>
              </w:rPr>
            </w:pPr>
            <w:r w:rsidRPr="00C316CF">
              <w:rPr>
                <w:sz w:val="20"/>
              </w:rPr>
              <w:t xml:space="preserve">T [ 1 - </w:t>
            </w:r>
            <w:r>
              <w:rPr>
                <w:sz w:val="20"/>
              </w:rPr>
              <w:t>40</w:t>
            </w:r>
            <w:r w:rsidRPr="00C316CF">
              <w:rPr>
                <w:sz w:val="20"/>
              </w:rPr>
              <w:t xml:space="preserve"> ]</w:t>
            </w:r>
          </w:p>
        </w:tc>
        <w:tc>
          <w:tcPr>
            <w:tcW w:w="1389" w:type="pct"/>
            <w:shd w:val="clear" w:color="auto" w:fill="auto"/>
            <w:vAlign w:val="center"/>
          </w:tcPr>
          <w:p w14:paraId="68271F7A" w14:textId="52E2FCC7" w:rsidR="001F2F98" w:rsidRPr="00534AA3" w:rsidRDefault="001F2F98" w:rsidP="001F2F98">
            <w:pPr>
              <w:spacing w:before="0" w:after="0"/>
              <w:rPr>
                <w:sz w:val="20"/>
              </w:rPr>
            </w:pPr>
            <w:r w:rsidRPr="007774F3">
              <w:rPr>
                <w:sz w:val="20"/>
              </w:rPr>
              <w:t>Внешний идентификатор значения характеристики</w:t>
            </w:r>
          </w:p>
        </w:tc>
        <w:tc>
          <w:tcPr>
            <w:tcW w:w="1378" w:type="pct"/>
            <w:shd w:val="clear" w:color="auto" w:fill="auto"/>
          </w:tcPr>
          <w:p w14:paraId="3FEF750B" w14:textId="77777777" w:rsidR="001F2F98" w:rsidRPr="00534AA3" w:rsidRDefault="001F2F98" w:rsidP="001F2F98">
            <w:pPr>
              <w:spacing w:before="0" w:after="0"/>
              <w:rPr>
                <w:sz w:val="20"/>
              </w:rPr>
            </w:pPr>
          </w:p>
        </w:tc>
      </w:tr>
      <w:tr w:rsidR="007506E4" w:rsidRPr="00534AA3" w14:paraId="350CFD3A" w14:textId="77777777" w:rsidTr="00105EA4">
        <w:trPr>
          <w:jc w:val="center"/>
        </w:trPr>
        <w:tc>
          <w:tcPr>
            <w:tcW w:w="734" w:type="pct"/>
            <w:gridSpan w:val="2"/>
            <w:shd w:val="clear" w:color="auto" w:fill="auto"/>
            <w:vAlign w:val="center"/>
          </w:tcPr>
          <w:p w14:paraId="33C63E94" w14:textId="77777777" w:rsidR="007506E4" w:rsidRPr="00534AA3" w:rsidRDefault="007506E4" w:rsidP="00C401BC">
            <w:pPr>
              <w:spacing w:before="0" w:after="0"/>
              <w:contextualSpacing/>
              <w:rPr>
                <w:sz w:val="20"/>
              </w:rPr>
            </w:pPr>
          </w:p>
        </w:tc>
        <w:tc>
          <w:tcPr>
            <w:tcW w:w="795" w:type="pct"/>
            <w:gridSpan w:val="3"/>
            <w:shd w:val="clear" w:color="auto" w:fill="auto"/>
            <w:vAlign w:val="center"/>
          </w:tcPr>
          <w:p w14:paraId="575B7F38" w14:textId="77777777" w:rsidR="007506E4" w:rsidRPr="00534AA3" w:rsidRDefault="007506E4" w:rsidP="00C401BC">
            <w:pPr>
              <w:spacing w:before="0" w:after="0"/>
              <w:rPr>
                <w:sz w:val="20"/>
              </w:rPr>
            </w:pPr>
            <w:r w:rsidRPr="00534AA3">
              <w:rPr>
                <w:sz w:val="20"/>
              </w:rPr>
              <w:t>name</w:t>
            </w:r>
          </w:p>
        </w:tc>
        <w:tc>
          <w:tcPr>
            <w:tcW w:w="198" w:type="pct"/>
            <w:gridSpan w:val="4"/>
            <w:shd w:val="clear" w:color="auto" w:fill="auto"/>
            <w:vAlign w:val="center"/>
          </w:tcPr>
          <w:p w14:paraId="6C2C5DCF" w14:textId="77777777" w:rsidR="007506E4" w:rsidRPr="00534AA3" w:rsidRDefault="007506E4" w:rsidP="00C401BC">
            <w:pPr>
              <w:spacing w:before="0" w:after="0"/>
              <w:jc w:val="center"/>
              <w:rPr>
                <w:sz w:val="20"/>
              </w:rPr>
            </w:pPr>
            <w:r w:rsidRPr="00534AA3">
              <w:rPr>
                <w:sz w:val="20"/>
              </w:rPr>
              <w:t>О</w:t>
            </w:r>
          </w:p>
        </w:tc>
        <w:tc>
          <w:tcPr>
            <w:tcW w:w="506" w:type="pct"/>
            <w:gridSpan w:val="2"/>
            <w:shd w:val="clear" w:color="auto" w:fill="auto"/>
            <w:vAlign w:val="center"/>
          </w:tcPr>
          <w:p w14:paraId="7D17BF90" w14:textId="77777777" w:rsidR="007506E4" w:rsidRPr="00534AA3" w:rsidRDefault="007506E4" w:rsidP="00C401BC">
            <w:pPr>
              <w:spacing w:before="0" w:after="0"/>
              <w:jc w:val="center"/>
              <w:rPr>
                <w:sz w:val="20"/>
              </w:rPr>
            </w:pPr>
            <w:r w:rsidRPr="00534AA3">
              <w:rPr>
                <w:sz w:val="20"/>
              </w:rPr>
              <w:t>Т(1-2000)</w:t>
            </w:r>
          </w:p>
        </w:tc>
        <w:tc>
          <w:tcPr>
            <w:tcW w:w="1389" w:type="pct"/>
            <w:shd w:val="clear" w:color="auto" w:fill="auto"/>
            <w:vAlign w:val="center"/>
          </w:tcPr>
          <w:p w14:paraId="131CF0C6" w14:textId="77777777" w:rsidR="007506E4" w:rsidRPr="00534AA3" w:rsidRDefault="007506E4" w:rsidP="00C401BC">
            <w:pPr>
              <w:spacing w:before="0" w:after="0"/>
              <w:rPr>
                <w:sz w:val="20"/>
              </w:rPr>
            </w:pPr>
            <w:r w:rsidRPr="00534AA3">
              <w:rPr>
                <w:sz w:val="20"/>
              </w:rPr>
              <w:t>Наименование характеристики</w:t>
            </w:r>
          </w:p>
        </w:tc>
        <w:tc>
          <w:tcPr>
            <w:tcW w:w="1378" w:type="pct"/>
            <w:shd w:val="clear" w:color="auto" w:fill="auto"/>
          </w:tcPr>
          <w:p w14:paraId="584DA057" w14:textId="77777777" w:rsidR="007506E4" w:rsidRPr="00534AA3" w:rsidRDefault="007506E4" w:rsidP="00C401BC">
            <w:pPr>
              <w:spacing w:before="0" w:after="0"/>
              <w:rPr>
                <w:sz w:val="20"/>
              </w:rPr>
            </w:pPr>
          </w:p>
        </w:tc>
      </w:tr>
      <w:tr w:rsidR="007506E4" w:rsidRPr="00534AA3" w14:paraId="4D490F16" w14:textId="77777777" w:rsidTr="00105EA4">
        <w:trPr>
          <w:jc w:val="center"/>
        </w:trPr>
        <w:tc>
          <w:tcPr>
            <w:tcW w:w="734" w:type="pct"/>
            <w:gridSpan w:val="2"/>
            <w:shd w:val="clear" w:color="auto" w:fill="auto"/>
            <w:vAlign w:val="center"/>
          </w:tcPr>
          <w:p w14:paraId="4E5B68D2" w14:textId="77777777" w:rsidR="007506E4" w:rsidRPr="00534AA3" w:rsidRDefault="007506E4" w:rsidP="00C401BC">
            <w:pPr>
              <w:spacing w:before="0" w:after="0"/>
              <w:contextualSpacing/>
              <w:rPr>
                <w:sz w:val="20"/>
              </w:rPr>
            </w:pPr>
          </w:p>
        </w:tc>
        <w:tc>
          <w:tcPr>
            <w:tcW w:w="795" w:type="pct"/>
            <w:gridSpan w:val="3"/>
            <w:shd w:val="clear" w:color="auto" w:fill="auto"/>
            <w:vAlign w:val="center"/>
          </w:tcPr>
          <w:p w14:paraId="23D11675" w14:textId="77777777" w:rsidR="007506E4" w:rsidRPr="00534AA3" w:rsidRDefault="007506E4" w:rsidP="00C401BC">
            <w:pPr>
              <w:spacing w:before="0" w:after="0"/>
              <w:rPr>
                <w:sz w:val="20"/>
              </w:rPr>
            </w:pPr>
            <w:r w:rsidRPr="00534AA3">
              <w:rPr>
                <w:sz w:val="20"/>
              </w:rPr>
              <w:t>type</w:t>
            </w:r>
          </w:p>
        </w:tc>
        <w:tc>
          <w:tcPr>
            <w:tcW w:w="198" w:type="pct"/>
            <w:gridSpan w:val="4"/>
            <w:shd w:val="clear" w:color="auto" w:fill="auto"/>
            <w:vAlign w:val="center"/>
          </w:tcPr>
          <w:p w14:paraId="27575C00" w14:textId="77777777" w:rsidR="007506E4" w:rsidRPr="00534AA3" w:rsidRDefault="007506E4" w:rsidP="00C401BC">
            <w:pPr>
              <w:spacing w:before="0" w:after="0"/>
              <w:jc w:val="center"/>
              <w:rPr>
                <w:sz w:val="20"/>
              </w:rPr>
            </w:pPr>
            <w:r w:rsidRPr="00534AA3">
              <w:rPr>
                <w:sz w:val="20"/>
              </w:rPr>
              <w:t>О</w:t>
            </w:r>
          </w:p>
        </w:tc>
        <w:tc>
          <w:tcPr>
            <w:tcW w:w="506" w:type="pct"/>
            <w:gridSpan w:val="2"/>
            <w:shd w:val="clear" w:color="auto" w:fill="auto"/>
            <w:vAlign w:val="center"/>
          </w:tcPr>
          <w:p w14:paraId="5D712924" w14:textId="77777777" w:rsidR="007506E4" w:rsidRPr="00534AA3" w:rsidRDefault="007506E4" w:rsidP="00C401BC">
            <w:pPr>
              <w:spacing w:before="0" w:after="0"/>
              <w:jc w:val="center"/>
              <w:rPr>
                <w:sz w:val="20"/>
              </w:rPr>
            </w:pPr>
            <w:r w:rsidRPr="00534AA3">
              <w:rPr>
                <w:sz w:val="20"/>
              </w:rPr>
              <w:t>Т</w:t>
            </w:r>
          </w:p>
        </w:tc>
        <w:tc>
          <w:tcPr>
            <w:tcW w:w="1389" w:type="pct"/>
            <w:shd w:val="clear" w:color="auto" w:fill="auto"/>
            <w:vAlign w:val="center"/>
          </w:tcPr>
          <w:p w14:paraId="59442C4F" w14:textId="77777777" w:rsidR="007506E4" w:rsidRPr="00534AA3" w:rsidRDefault="007506E4" w:rsidP="00C401BC">
            <w:pPr>
              <w:spacing w:before="0" w:after="0"/>
              <w:rPr>
                <w:sz w:val="20"/>
              </w:rPr>
            </w:pPr>
            <w:r w:rsidRPr="00534AA3">
              <w:rPr>
                <w:sz w:val="20"/>
              </w:rPr>
              <w:t>Тип характеристики</w:t>
            </w:r>
          </w:p>
        </w:tc>
        <w:tc>
          <w:tcPr>
            <w:tcW w:w="1378" w:type="pct"/>
            <w:shd w:val="clear" w:color="auto" w:fill="auto"/>
          </w:tcPr>
          <w:p w14:paraId="2764B18F" w14:textId="77777777" w:rsidR="007506E4" w:rsidRPr="00534AA3" w:rsidRDefault="007506E4" w:rsidP="00C401BC">
            <w:pPr>
              <w:spacing w:before="0" w:after="0"/>
              <w:rPr>
                <w:sz w:val="20"/>
              </w:rPr>
            </w:pPr>
            <w:r w:rsidRPr="00534AA3">
              <w:rPr>
                <w:sz w:val="20"/>
              </w:rPr>
              <w:t>Допустимые значения:</w:t>
            </w:r>
          </w:p>
          <w:p w14:paraId="5CFC9323" w14:textId="77777777" w:rsidR="007506E4" w:rsidRPr="00534AA3" w:rsidRDefault="007506E4" w:rsidP="00C401BC">
            <w:pPr>
              <w:spacing w:before="0" w:after="0"/>
              <w:rPr>
                <w:sz w:val="20"/>
              </w:rPr>
            </w:pPr>
          </w:p>
          <w:p w14:paraId="60A59DE6" w14:textId="77777777" w:rsidR="007506E4" w:rsidRPr="00534AA3" w:rsidRDefault="007506E4" w:rsidP="00C401BC">
            <w:pPr>
              <w:spacing w:before="0" w:after="0"/>
              <w:rPr>
                <w:sz w:val="20"/>
              </w:rPr>
            </w:pPr>
            <w:r w:rsidRPr="00534AA3">
              <w:rPr>
                <w:sz w:val="20"/>
              </w:rPr>
              <w:t xml:space="preserve">1 - качественная; </w:t>
            </w:r>
          </w:p>
          <w:p w14:paraId="4CA767E1" w14:textId="77777777" w:rsidR="007506E4" w:rsidRPr="00534AA3" w:rsidRDefault="007506E4" w:rsidP="007506E4">
            <w:pPr>
              <w:spacing w:before="0" w:after="0"/>
              <w:rPr>
                <w:sz w:val="20"/>
              </w:rPr>
            </w:pPr>
            <w:r w:rsidRPr="00534AA3">
              <w:rPr>
                <w:sz w:val="20"/>
              </w:rPr>
              <w:t>2 - количественная</w:t>
            </w:r>
          </w:p>
        </w:tc>
      </w:tr>
      <w:tr w:rsidR="00DC34A6" w:rsidRPr="00534AA3" w14:paraId="20FE698E" w14:textId="77777777" w:rsidTr="00105EA4">
        <w:trPr>
          <w:jc w:val="center"/>
        </w:trPr>
        <w:tc>
          <w:tcPr>
            <w:tcW w:w="734" w:type="pct"/>
            <w:gridSpan w:val="2"/>
            <w:shd w:val="clear" w:color="auto" w:fill="auto"/>
            <w:vAlign w:val="center"/>
          </w:tcPr>
          <w:p w14:paraId="06D48B7F" w14:textId="77777777" w:rsidR="00DC34A6" w:rsidRPr="00534AA3" w:rsidRDefault="00DC34A6" w:rsidP="00C401BC">
            <w:pPr>
              <w:spacing w:before="0" w:after="0"/>
              <w:contextualSpacing/>
              <w:rPr>
                <w:sz w:val="20"/>
              </w:rPr>
            </w:pPr>
          </w:p>
        </w:tc>
        <w:tc>
          <w:tcPr>
            <w:tcW w:w="795" w:type="pct"/>
            <w:gridSpan w:val="3"/>
            <w:shd w:val="clear" w:color="auto" w:fill="auto"/>
            <w:vAlign w:val="center"/>
          </w:tcPr>
          <w:p w14:paraId="22F84C13" w14:textId="77777777" w:rsidR="00DC34A6" w:rsidRPr="00534AA3" w:rsidRDefault="00DC34A6" w:rsidP="00C401BC">
            <w:pPr>
              <w:spacing w:before="0" w:after="0"/>
              <w:rPr>
                <w:sz w:val="20"/>
              </w:rPr>
            </w:pPr>
            <w:r w:rsidRPr="00534AA3">
              <w:rPr>
                <w:sz w:val="20"/>
              </w:rPr>
              <w:t>values</w:t>
            </w:r>
          </w:p>
        </w:tc>
        <w:tc>
          <w:tcPr>
            <w:tcW w:w="198" w:type="pct"/>
            <w:gridSpan w:val="4"/>
            <w:shd w:val="clear" w:color="auto" w:fill="auto"/>
            <w:vAlign w:val="center"/>
          </w:tcPr>
          <w:p w14:paraId="2A8B2C93" w14:textId="77777777" w:rsidR="00DC34A6" w:rsidRPr="00534AA3" w:rsidRDefault="00DC34A6" w:rsidP="00C401BC">
            <w:pPr>
              <w:spacing w:before="0" w:after="0"/>
              <w:jc w:val="center"/>
              <w:rPr>
                <w:sz w:val="20"/>
              </w:rPr>
            </w:pPr>
            <w:r w:rsidRPr="00534AA3">
              <w:rPr>
                <w:sz w:val="20"/>
              </w:rPr>
              <w:t>О</w:t>
            </w:r>
          </w:p>
        </w:tc>
        <w:tc>
          <w:tcPr>
            <w:tcW w:w="506" w:type="pct"/>
            <w:gridSpan w:val="2"/>
            <w:shd w:val="clear" w:color="auto" w:fill="auto"/>
            <w:vAlign w:val="center"/>
          </w:tcPr>
          <w:p w14:paraId="3839DBAB" w14:textId="77777777" w:rsidR="00DC34A6" w:rsidRPr="00534AA3" w:rsidRDefault="00DC34A6" w:rsidP="00C401BC">
            <w:pPr>
              <w:spacing w:before="0" w:after="0"/>
              <w:jc w:val="center"/>
              <w:rPr>
                <w:sz w:val="20"/>
                <w:lang w:val="en-US"/>
              </w:rPr>
            </w:pPr>
            <w:r w:rsidRPr="00534AA3">
              <w:rPr>
                <w:sz w:val="20"/>
                <w:lang w:val="en-US"/>
              </w:rPr>
              <w:t>S</w:t>
            </w:r>
          </w:p>
        </w:tc>
        <w:tc>
          <w:tcPr>
            <w:tcW w:w="1389" w:type="pct"/>
            <w:shd w:val="clear" w:color="auto" w:fill="auto"/>
            <w:vAlign w:val="center"/>
          </w:tcPr>
          <w:p w14:paraId="1EAD07EA" w14:textId="77777777" w:rsidR="00DC34A6" w:rsidRPr="00534AA3" w:rsidRDefault="00DC34A6" w:rsidP="00C401BC">
            <w:pPr>
              <w:spacing w:before="0" w:after="0"/>
              <w:rPr>
                <w:sz w:val="20"/>
              </w:rPr>
            </w:pPr>
            <w:r w:rsidRPr="00534AA3">
              <w:rPr>
                <w:sz w:val="20"/>
              </w:rPr>
              <w:t>Допустимые значения характеристики</w:t>
            </w:r>
          </w:p>
        </w:tc>
        <w:tc>
          <w:tcPr>
            <w:tcW w:w="1378" w:type="pct"/>
            <w:shd w:val="clear" w:color="auto" w:fill="auto"/>
          </w:tcPr>
          <w:p w14:paraId="6F1558D9" w14:textId="77777777" w:rsidR="00DC34A6" w:rsidRPr="00534AA3" w:rsidRDefault="00DC34A6" w:rsidP="00C401BC">
            <w:pPr>
              <w:spacing w:before="0" w:after="0"/>
              <w:rPr>
                <w:sz w:val="20"/>
              </w:rPr>
            </w:pPr>
          </w:p>
        </w:tc>
      </w:tr>
      <w:tr w:rsidR="00DC34A6" w:rsidRPr="00534AA3" w14:paraId="172AB23E" w14:textId="77777777" w:rsidTr="000738FE">
        <w:trPr>
          <w:jc w:val="center"/>
        </w:trPr>
        <w:tc>
          <w:tcPr>
            <w:tcW w:w="5000" w:type="pct"/>
            <w:gridSpan w:val="13"/>
            <w:shd w:val="clear" w:color="auto" w:fill="auto"/>
            <w:vAlign w:val="center"/>
            <w:hideMark/>
          </w:tcPr>
          <w:p w14:paraId="5B2435A4" w14:textId="77777777" w:rsidR="00DC34A6" w:rsidRPr="00534AA3" w:rsidRDefault="00DC34A6" w:rsidP="00C401BC">
            <w:pPr>
              <w:keepNext/>
              <w:spacing w:before="0" w:after="0"/>
              <w:contextualSpacing/>
              <w:jc w:val="center"/>
              <w:rPr>
                <w:b/>
                <w:sz w:val="20"/>
              </w:rPr>
            </w:pPr>
            <w:r w:rsidRPr="00534AA3">
              <w:rPr>
                <w:b/>
                <w:sz w:val="20"/>
              </w:rPr>
              <w:t>Допустимые значения характеристики</w:t>
            </w:r>
          </w:p>
        </w:tc>
      </w:tr>
      <w:tr w:rsidR="00DC34A6" w:rsidRPr="00534AA3" w14:paraId="38E2F443" w14:textId="77777777" w:rsidTr="00105EA4">
        <w:trPr>
          <w:jc w:val="center"/>
        </w:trPr>
        <w:tc>
          <w:tcPr>
            <w:tcW w:w="734" w:type="pct"/>
            <w:gridSpan w:val="2"/>
            <w:shd w:val="clear" w:color="auto" w:fill="auto"/>
          </w:tcPr>
          <w:p w14:paraId="5C04A9F2" w14:textId="77777777" w:rsidR="00DC34A6" w:rsidRPr="00534AA3" w:rsidRDefault="00DC34A6" w:rsidP="00C401BC">
            <w:pPr>
              <w:spacing w:before="0" w:after="0"/>
              <w:jc w:val="both"/>
              <w:rPr>
                <w:b/>
                <w:sz w:val="20"/>
              </w:rPr>
            </w:pPr>
            <w:r w:rsidRPr="00534AA3">
              <w:rPr>
                <w:b/>
                <w:sz w:val="20"/>
              </w:rPr>
              <w:t>values</w:t>
            </w:r>
          </w:p>
        </w:tc>
        <w:tc>
          <w:tcPr>
            <w:tcW w:w="795" w:type="pct"/>
            <w:gridSpan w:val="3"/>
            <w:shd w:val="clear" w:color="auto" w:fill="auto"/>
            <w:vAlign w:val="center"/>
          </w:tcPr>
          <w:p w14:paraId="39F8964F" w14:textId="77777777" w:rsidR="00DC34A6" w:rsidRPr="00534AA3" w:rsidRDefault="00DC34A6" w:rsidP="00C401BC">
            <w:pPr>
              <w:keepNext/>
              <w:spacing w:before="0" w:after="0"/>
              <w:contextualSpacing/>
              <w:rPr>
                <w:b/>
                <w:sz w:val="20"/>
              </w:rPr>
            </w:pPr>
          </w:p>
        </w:tc>
        <w:tc>
          <w:tcPr>
            <w:tcW w:w="198" w:type="pct"/>
            <w:gridSpan w:val="4"/>
            <w:shd w:val="clear" w:color="auto" w:fill="auto"/>
            <w:vAlign w:val="center"/>
          </w:tcPr>
          <w:p w14:paraId="10AB3609" w14:textId="77777777" w:rsidR="00DC34A6" w:rsidRPr="00534AA3" w:rsidRDefault="00DC34A6" w:rsidP="00C401BC">
            <w:pPr>
              <w:keepNext/>
              <w:spacing w:before="0" w:after="0"/>
              <w:contextualSpacing/>
              <w:jc w:val="center"/>
              <w:rPr>
                <w:b/>
                <w:sz w:val="20"/>
              </w:rPr>
            </w:pPr>
          </w:p>
        </w:tc>
        <w:tc>
          <w:tcPr>
            <w:tcW w:w="506" w:type="pct"/>
            <w:gridSpan w:val="2"/>
            <w:shd w:val="clear" w:color="auto" w:fill="auto"/>
            <w:vAlign w:val="center"/>
          </w:tcPr>
          <w:p w14:paraId="1344A8E0" w14:textId="77777777" w:rsidR="00DC34A6" w:rsidRPr="00534AA3" w:rsidRDefault="00DC34A6" w:rsidP="00C401BC">
            <w:pPr>
              <w:keepNext/>
              <w:spacing w:before="0" w:after="0"/>
              <w:contextualSpacing/>
              <w:jc w:val="center"/>
              <w:rPr>
                <w:b/>
                <w:sz w:val="20"/>
              </w:rPr>
            </w:pPr>
          </w:p>
        </w:tc>
        <w:tc>
          <w:tcPr>
            <w:tcW w:w="1389" w:type="pct"/>
            <w:shd w:val="clear" w:color="auto" w:fill="auto"/>
            <w:vAlign w:val="center"/>
          </w:tcPr>
          <w:p w14:paraId="4C0F564B" w14:textId="77777777" w:rsidR="00DC34A6" w:rsidRPr="00534AA3" w:rsidRDefault="00DC34A6" w:rsidP="00C401BC">
            <w:pPr>
              <w:keepNext/>
              <w:spacing w:before="0" w:after="0"/>
              <w:contextualSpacing/>
              <w:rPr>
                <w:b/>
                <w:sz w:val="20"/>
              </w:rPr>
            </w:pPr>
          </w:p>
        </w:tc>
        <w:tc>
          <w:tcPr>
            <w:tcW w:w="1378" w:type="pct"/>
            <w:shd w:val="clear" w:color="auto" w:fill="auto"/>
            <w:vAlign w:val="center"/>
            <w:hideMark/>
          </w:tcPr>
          <w:p w14:paraId="036E4893" w14:textId="77777777" w:rsidR="00DC34A6" w:rsidRPr="00534AA3" w:rsidRDefault="00DC34A6" w:rsidP="00C401BC">
            <w:pPr>
              <w:keepNext/>
              <w:spacing w:before="0" w:after="0"/>
              <w:contextualSpacing/>
              <w:rPr>
                <w:b/>
                <w:sz w:val="20"/>
              </w:rPr>
            </w:pPr>
          </w:p>
        </w:tc>
      </w:tr>
      <w:tr w:rsidR="00DC34A6" w:rsidRPr="00534AA3" w14:paraId="0EE5C665" w14:textId="77777777" w:rsidTr="00105EA4">
        <w:trPr>
          <w:jc w:val="center"/>
        </w:trPr>
        <w:tc>
          <w:tcPr>
            <w:tcW w:w="734" w:type="pct"/>
            <w:gridSpan w:val="2"/>
            <w:shd w:val="clear" w:color="auto" w:fill="auto"/>
            <w:vAlign w:val="center"/>
          </w:tcPr>
          <w:p w14:paraId="75C18567" w14:textId="77777777" w:rsidR="00DC34A6" w:rsidRPr="00534AA3" w:rsidRDefault="00DC34A6" w:rsidP="00C401BC">
            <w:pPr>
              <w:spacing w:before="0" w:after="0"/>
              <w:contextualSpacing/>
              <w:rPr>
                <w:sz w:val="20"/>
              </w:rPr>
            </w:pPr>
          </w:p>
        </w:tc>
        <w:tc>
          <w:tcPr>
            <w:tcW w:w="795" w:type="pct"/>
            <w:gridSpan w:val="3"/>
            <w:shd w:val="clear" w:color="auto" w:fill="auto"/>
            <w:vAlign w:val="center"/>
          </w:tcPr>
          <w:p w14:paraId="1C27C32C" w14:textId="77777777" w:rsidR="00DC34A6" w:rsidRPr="00534AA3" w:rsidRDefault="00DC34A6" w:rsidP="00C401BC">
            <w:pPr>
              <w:spacing w:before="0" w:after="0"/>
              <w:rPr>
                <w:sz w:val="20"/>
              </w:rPr>
            </w:pPr>
            <w:r w:rsidRPr="00534AA3">
              <w:rPr>
                <w:sz w:val="20"/>
              </w:rPr>
              <w:t>value</w:t>
            </w:r>
          </w:p>
        </w:tc>
        <w:tc>
          <w:tcPr>
            <w:tcW w:w="198" w:type="pct"/>
            <w:gridSpan w:val="4"/>
            <w:shd w:val="clear" w:color="auto" w:fill="auto"/>
            <w:vAlign w:val="center"/>
          </w:tcPr>
          <w:p w14:paraId="3C77211D" w14:textId="77777777" w:rsidR="00DC34A6" w:rsidRPr="00534AA3" w:rsidRDefault="00DC34A6" w:rsidP="00C401BC">
            <w:pPr>
              <w:spacing w:before="0" w:after="0"/>
              <w:jc w:val="center"/>
              <w:rPr>
                <w:sz w:val="20"/>
              </w:rPr>
            </w:pPr>
            <w:r w:rsidRPr="00534AA3">
              <w:rPr>
                <w:sz w:val="20"/>
              </w:rPr>
              <w:t>О</w:t>
            </w:r>
          </w:p>
        </w:tc>
        <w:tc>
          <w:tcPr>
            <w:tcW w:w="506" w:type="pct"/>
            <w:gridSpan w:val="2"/>
            <w:shd w:val="clear" w:color="auto" w:fill="auto"/>
            <w:vAlign w:val="center"/>
          </w:tcPr>
          <w:p w14:paraId="413E1CDE" w14:textId="77777777" w:rsidR="00DC34A6" w:rsidRPr="00534AA3" w:rsidRDefault="00DC34A6" w:rsidP="00C401BC">
            <w:pPr>
              <w:spacing w:before="0" w:after="0"/>
              <w:jc w:val="center"/>
              <w:rPr>
                <w:sz w:val="20"/>
                <w:lang w:val="en-US"/>
              </w:rPr>
            </w:pPr>
            <w:r w:rsidRPr="00534AA3">
              <w:rPr>
                <w:sz w:val="20"/>
                <w:lang w:val="en-US"/>
              </w:rPr>
              <w:t>S</w:t>
            </w:r>
          </w:p>
        </w:tc>
        <w:tc>
          <w:tcPr>
            <w:tcW w:w="1389" w:type="pct"/>
            <w:shd w:val="clear" w:color="auto" w:fill="auto"/>
            <w:vAlign w:val="center"/>
          </w:tcPr>
          <w:p w14:paraId="06E6477E" w14:textId="77777777" w:rsidR="00DC34A6" w:rsidRPr="00534AA3" w:rsidRDefault="00DC34A6" w:rsidP="00C401BC">
            <w:pPr>
              <w:spacing w:before="0" w:after="0"/>
              <w:rPr>
                <w:sz w:val="20"/>
              </w:rPr>
            </w:pPr>
            <w:r w:rsidRPr="00534AA3">
              <w:rPr>
                <w:sz w:val="20"/>
              </w:rPr>
              <w:t>Допустимое значение характеристики</w:t>
            </w:r>
          </w:p>
        </w:tc>
        <w:tc>
          <w:tcPr>
            <w:tcW w:w="1378" w:type="pct"/>
            <w:shd w:val="clear" w:color="auto" w:fill="auto"/>
          </w:tcPr>
          <w:p w14:paraId="4B517441" w14:textId="77777777" w:rsidR="00DC34A6" w:rsidRPr="00534AA3" w:rsidRDefault="00DC34A6" w:rsidP="00C401BC">
            <w:pPr>
              <w:spacing w:before="0" w:after="0"/>
              <w:rPr>
                <w:sz w:val="20"/>
              </w:rPr>
            </w:pPr>
            <w:r w:rsidRPr="00534AA3">
              <w:rPr>
                <w:sz w:val="20"/>
              </w:rPr>
              <w:t>Множественный элемент</w:t>
            </w:r>
          </w:p>
        </w:tc>
      </w:tr>
      <w:tr w:rsidR="00DC34A6" w:rsidRPr="00534AA3" w14:paraId="274DC2FE" w14:textId="77777777" w:rsidTr="000738FE">
        <w:trPr>
          <w:jc w:val="center"/>
        </w:trPr>
        <w:tc>
          <w:tcPr>
            <w:tcW w:w="5000" w:type="pct"/>
            <w:gridSpan w:val="13"/>
            <w:shd w:val="clear" w:color="auto" w:fill="auto"/>
            <w:vAlign w:val="center"/>
            <w:hideMark/>
          </w:tcPr>
          <w:p w14:paraId="1FF8CFEF" w14:textId="77777777" w:rsidR="00DC34A6" w:rsidRPr="00534AA3" w:rsidRDefault="00DC34A6" w:rsidP="00C401BC">
            <w:pPr>
              <w:keepNext/>
              <w:spacing w:before="0" w:after="0"/>
              <w:contextualSpacing/>
              <w:jc w:val="center"/>
              <w:rPr>
                <w:b/>
                <w:sz w:val="20"/>
              </w:rPr>
            </w:pPr>
            <w:r w:rsidRPr="00534AA3">
              <w:rPr>
                <w:b/>
                <w:sz w:val="20"/>
              </w:rPr>
              <w:t>Допустимое значение характеристики</w:t>
            </w:r>
          </w:p>
        </w:tc>
      </w:tr>
      <w:tr w:rsidR="00DC34A6" w:rsidRPr="00534AA3" w14:paraId="4E8F3119" w14:textId="77777777" w:rsidTr="00105EA4">
        <w:trPr>
          <w:jc w:val="center"/>
        </w:trPr>
        <w:tc>
          <w:tcPr>
            <w:tcW w:w="734" w:type="pct"/>
            <w:gridSpan w:val="2"/>
            <w:shd w:val="clear" w:color="auto" w:fill="auto"/>
          </w:tcPr>
          <w:p w14:paraId="6D3E4278" w14:textId="77777777" w:rsidR="00DC34A6" w:rsidRPr="00534AA3" w:rsidRDefault="00DC34A6" w:rsidP="00C401BC">
            <w:pPr>
              <w:spacing w:before="0" w:after="0"/>
              <w:jc w:val="both"/>
              <w:rPr>
                <w:b/>
                <w:sz w:val="20"/>
              </w:rPr>
            </w:pPr>
            <w:r w:rsidRPr="00534AA3">
              <w:rPr>
                <w:b/>
                <w:sz w:val="20"/>
              </w:rPr>
              <w:t>value</w:t>
            </w:r>
          </w:p>
        </w:tc>
        <w:tc>
          <w:tcPr>
            <w:tcW w:w="795" w:type="pct"/>
            <w:gridSpan w:val="3"/>
            <w:shd w:val="clear" w:color="auto" w:fill="auto"/>
            <w:vAlign w:val="center"/>
          </w:tcPr>
          <w:p w14:paraId="0888D847" w14:textId="77777777" w:rsidR="00DC34A6" w:rsidRPr="00534AA3" w:rsidRDefault="00DC34A6" w:rsidP="00C401BC">
            <w:pPr>
              <w:keepNext/>
              <w:spacing w:before="0" w:after="0"/>
              <w:contextualSpacing/>
              <w:rPr>
                <w:b/>
                <w:sz w:val="20"/>
              </w:rPr>
            </w:pPr>
          </w:p>
        </w:tc>
        <w:tc>
          <w:tcPr>
            <w:tcW w:w="198" w:type="pct"/>
            <w:gridSpan w:val="4"/>
            <w:shd w:val="clear" w:color="auto" w:fill="auto"/>
            <w:vAlign w:val="center"/>
          </w:tcPr>
          <w:p w14:paraId="04DDD7D1" w14:textId="77777777" w:rsidR="00DC34A6" w:rsidRPr="00534AA3" w:rsidRDefault="00DC34A6" w:rsidP="00C401BC">
            <w:pPr>
              <w:keepNext/>
              <w:spacing w:before="0" w:after="0"/>
              <w:contextualSpacing/>
              <w:jc w:val="center"/>
              <w:rPr>
                <w:b/>
                <w:sz w:val="20"/>
              </w:rPr>
            </w:pPr>
          </w:p>
        </w:tc>
        <w:tc>
          <w:tcPr>
            <w:tcW w:w="506" w:type="pct"/>
            <w:gridSpan w:val="2"/>
            <w:shd w:val="clear" w:color="auto" w:fill="auto"/>
            <w:vAlign w:val="center"/>
          </w:tcPr>
          <w:p w14:paraId="4DAD0CFF" w14:textId="77777777" w:rsidR="00DC34A6" w:rsidRPr="00534AA3" w:rsidRDefault="00DC34A6" w:rsidP="00C401BC">
            <w:pPr>
              <w:keepNext/>
              <w:spacing w:before="0" w:after="0"/>
              <w:contextualSpacing/>
              <w:jc w:val="center"/>
              <w:rPr>
                <w:b/>
                <w:sz w:val="20"/>
              </w:rPr>
            </w:pPr>
          </w:p>
        </w:tc>
        <w:tc>
          <w:tcPr>
            <w:tcW w:w="1389" w:type="pct"/>
            <w:shd w:val="clear" w:color="auto" w:fill="auto"/>
            <w:vAlign w:val="center"/>
          </w:tcPr>
          <w:p w14:paraId="02D86297" w14:textId="77777777" w:rsidR="00DC34A6" w:rsidRPr="00534AA3" w:rsidRDefault="00DC34A6" w:rsidP="00C401BC">
            <w:pPr>
              <w:keepNext/>
              <w:spacing w:before="0" w:after="0"/>
              <w:contextualSpacing/>
              <w:rPr>
                <w:b/>
                <w:sz w:val="20"/>
              </w:rPr>
            </w:pPr>
          </w:p>
        </w:tc>
        <w:tc>
          <w:tcPr>
            <w:tcW w:w="1378" w:type="pct"/>
            <w:shd w:val="clear" w:color="auto" w:fill="auto"/>
            <w:vAlign w:val="center"/>
            <w:hideMark/>
          </w:tcPr>
          <w:p w14:paraId="424AE710" w14:textId="77777777" w:rsidR="00DC34A6" w:rsidRPr="00534AA3" w:rsidRDefault="00DC34A6" w:rsidP="00C401BC">
            <w:pPr>
              <w:keepNext/>
              <w:spacing w:before="0" w:after="0"/>
              <w:contextualSpacing/>
              <w:rPr>
                <w:b/>
                <w:sz w:val="20"/>
              </w:rPr>
            </w:pPr>
          </w:p>
        </w:tc>
      </w:tr>
      <w:tr w:rsidR="00D574AD" w:rsidRPr="00534AA3" w14:paraId="0B14BEDB" w14:textId="77777777" w:rsidTr="00105EA4">
        <w:trPr>
          <w:jc w:val="center"/>
        </w:trPr>
        <w:tc>
          <w:tcPr>
            <w:tcW w:w="734" w:type="pct"/>
            <w:gridSpan w:val="2"/>
            <w:shd w:val="clear" w:color="auto" w:fill="auto"/>
            <w:vAlign w:val="center"/>
          </w:tcPr>
          <w:p w14:paraId="649DD32B" w14:textId="77777777" w:rsidR="00D574AD" w:rsidRPr="00534AA3" w:rsidRDefault="00D574AD" w:rsidP="00D574AD">
            <w:pPr>
              <w:spacing w:before="0" w:after="0"/>
              <w:contextualSpacing/>
              <w:rPr>
                <w:sz w:val="20"/>
              </w:rPr>
            </w:pPr>
          </w:p>
        </w:tc>
        <w:tc>
          <w:tcPr>
            <w:tcW w:w="795" w:type="pct"/>
            <w:gridSpan w:val="3"/>
            <w:shd w:val="clear" w:color="auto" w:fill="auto"/>
            <w:vAlign w:val="center"/>
          </w:tcPr>
          <w:p w14:paraId="15BB0F9C" w14:textId="1B8D15A1" w:rsidR="00D574AD" w:rsidRPr="00534AA3" w:rsidRDefault="00D574AD" w:rsidP="00D574AD">
            <w:pPr>
              <w:spacing w:before="0" w:after="0"/>
              <w:rPr>
                <w:sz w:val="20"/>
              </w:rPr>
            </w:pPr>
            <w:r w:rsidRPr="007774F3">
              <w:rPr>
                <w:sz w:val="20"/>
              </w:rPr>
              <w:t>sid</w:t>
            </w:r>
          </w:p>
        </w:tc>
        <w:tc>
          <w:tcPr>
            <w:tcW w:w="198" w:type="pct"/>
            <w:gridSpan w:val="4"/>
            <w:shd w:val="clear" w:color="auto" w:fill="auto"/>
            <w:vAlign w:val="center"/>
          </w:tcPr>
          <w:p w14:paraId="4452983B" w14:textId="0E838920" w:rsidR="00D574AD" w:rsidRPr="00534AA3" w:rsidRDefault="00D574AD" w:rsidP="00D574AD">
            <w:pPr>
              <w:spacing w:before="0" w:after="0"/>
              <w:jc w:val="center"/>
              <w:rPr>
                <w:sz w:val="20"/>
              </w:rPr>
            </w:pPr>
            <w:r>
              <w:rPr>
                <w:sz w:val="20"/>
              </w:rPr>
              <w:t>Н</w:t>
            </w:r>
          </w:p>
        </w:tc>
        <w:tc>
          <w:tcPr>
            <w:tcW w:w="506" w:type="pct"/>
            <w:gridSpan w:val="2"/>
            <w:shd w:val="clear" w:color="auto" w:fill="auto"/>
            <w:vAlign w:val="center"/>
          </w:tcPr>
          <w:p w14:paraId="2FA6F0FE" w14:textId="6730369D" w:rsidR="00D574AD" w:rsidRPr="00534AA3" w:rsidRDefault="00D574AD" w:rsidP="00D574AD">
            <w:pPr>
              <w:spacing w:before="0" w:after="0"/>
              <w:jc w:val="center"/>
              <w:rPr>
                <w:sz w:val="20"/>
              </w:rPr>
            </w:pPr>
            <w:r>
              <w:rPr>
                <w:sz w:val="20"/>
                <w:lang w:val="en-US"/>
              </w:rPr>
              <w:t>N</w:t>
            </w:r>
          </w:p>
        </w:tc>
        <w:tc>
          <w:tcPr>
            <w:tcW w:w="1389" w:type="pct"/>
            <w:shd w:val="clear" w:color="auto" w:fill="auto"/>
            <w:vAlign w:val="center"/>
          </w:tcPr>
          <w:p w14:paraId="327806C8" w14:textId="3FAC0265" w:rsidR="00D574AD" w:rsidRPr="00534AA3" w:rsidRDefault="00D574AD" w:rsidP="00D574AD">
            <w:pPr>
              <w:spacing w:before="0" w:after="0"/>
              <w:rPr>
                <w:sz w:val="20"/>
              </w:rPr>
            </w:pPr>
            <w:r w:rsidRPr="007774F3">
              <w:rPr>
                <w:sz w:val="20"/>
              </w:rPr>
              <w:t>Уникальный идентификатор значения характеристики</w:t>
            </w:r>
          </w:p>
        </w:tc>
        <w:tc>
          <w:tcPr>
            <w:tcW w:w="1378" w:type="pct"/>
            <w:shd w:val="clear" w:color="auto" w:fill="auto"/>
          </w:tcPr>
          <w:p w14:paraId="41A8FD93" w14:textId="77777777" w:rsidR="00D574AD" w:rsidRPr="00534AA3" w:rsidRDefault="00D574AD" w:rsidP="00D574AD">
            <w:pPr>
              <w:spacing w:before="0" w:after="0"/>
              <w:rPr>
                <w:sz w:val="20"/>
              </w:rPr>
            </w:pPr>
          </w:p>
        </w:tc>
      </w:tr>
      <w:tr w:rsidR="00D574AD" w:rsidRPr="00534AA3" w14:paraId="3572E937" w14:textId="77777777" w:rsidTr="00105EA4">
        <w:trPr>
          <w:jc w:val="center"/>
        </w:trPr>
        <w:tc>
          <w:tcPr>
            <w:tcW w:w="734" w:type="pct"/>
            <w:gridSpan w:val="2"/>
            <w:shd w:val="clear" w:color="auto" w:fill="auto"/>
            <w:vAlign w:val="center"/>
          </w:tcPr>
          <w:p w14:paraId="3CB4897C" w14:textId="77777777" w:rsidR="00D574AD" w:rsidRPr="00534AA3" w:rsidRDefault="00D574AD" w:rsidP="00D574AD">
            <w:pPr>
              <w:spacing w:before="0" w:after="0"/>
              <w:contextualSpacing/>
              <w:rPr>
                <w:sz w:val="20"/>
              </w:rPr>
            </w:pPr>
          </w:p>
        </w:tc>
        <w:tc>
          <w:tcPr>
            <w:tcW w:w="795" w:type="pct"/>
            <w:gridSpan w:val="3"/>
            <w:shd w:val="clear" w:color="auto" w:fill="auto"/>
            <w:vAlign w:val="center"/>
          </w:tcPr>
          <w:p w14:paraId="750B3DC6" w14:textId="44E4C2F8" w:rsidR="00D574AD" w:rsidRPr="00534AA3" w:rsidRDefault="00D574AD" w:rsidP="00D574AD">
            <w:pPr>
              <w:spacing w:before="0" w:after="0"/>
              <w:rPr>
                <w:sz w:val="20"/>
              </w:rPr>
            </w:pPr>
            <w:r w:rsidRPr="007774F3">
              <w:rPr>
                <w:sz w:val="20"/>
              </w:rPr>
              <w:t>externalSid</w:t>
            </w:r>
          </w:p>
        </w:tc>
        <w:tc>
          <w:tcPr>
            <w:tcW w:w="198" w:type="pct"/>
            <w:gridSpan w:val="4"/>
            <w:shd w:val="clear" w:color="auto" w:fill="auto"/>
            <w:vAlign w:val="center"/>
          </w:tcPr>
          <w:p w14:paraId="4B4DCC11" w14:textId="17187B9D" w:rsidR="00D574AD" w:rsidRPr="00534AA3" w:rsidRDefault="00D574AD" w:rsidP="00D574AD">
            <w:pPr>
              <w:spacing w:before="0" w:after="0"/>
              <w:jc w:val="center"/>
              <w:rPr>
                <w:sz w:val="20"/>
              </w:rPr>
            </w:pPr>
            <w:r>
              <w:rPr>
                <w:sz w:val="20"/>
              </w:rPr>
              <w:t>Н</w:t>
            </w:r>
          </w:p>
        </w:tc>
        <w:tc>
          <w:tcPr>
            <w:tcW w:w="506" w:type="pct"/>
            <w:gridSpan w:val="2"/>
            <w:shd w:val="clear" w:color="auto" w:fill="auto"/>
            <w:vAlign w:val="center"/>
          </w:tcPr>
          <w:p w14:paraId="029A7AD3" w14:textId="214AEF82" w:rsidR="00D574AD" w:rsidRPr="00534AA3" w:rsidRDefault="00D574AD" w:rsidP="00D574AD">
            <w:pPr>
              <w:spacing w:before="0" w:after="0"/>
              <w:jc w:val="center"/>
              <w:rPr>
                <w:sz w:val="20"/>
              </w:rPr>
            </w:pPr>
            <w:r w:rsidRPr="00C316CF">
              <w:rPr>
                <w:sz w:val="20"/>
              </w:rPr>
              <w:t xml:space="preserve">T [ 1 - </w:t>
            </w:r>
            <w:r>
              <w:rPr>
                <w:sz w:val="20"/>
              </w:rPr>
              <w:t>40</w:t>
            </w:r>
            <w:r w:rsidRPr="00C316CF">
              <w:rPr>
                <w:sz w:val="20"/>
              </w:rPr>
              <w:t xml:space="preserve"> ]</w:t>
            </w:r>
          </w:p>
        </w:tc>
        <w:tc>
          <w:tcPr>
            <w:tcW w:w="1389" w:type="pct"/>
            <w:shd w:val="clear" w:color="auto" w:fill="auto"/>
            <w:vAlign w:val="center"/>
          </w:tcPr>
          <w:p w14:paraId="7B66B189" w14:textId="52D30DEA" w:rsidR="00D574AD" w:rsidRPr="00534AA3" w:rsidRDefault="00D574AD" w:rsidP="00D574AD">
            <w:pPr>
              <w:spacing w:before="0" w:after="0"/>
              <w:rPr>
                <w:sz w:val="20"/>
              </w:rPr>
            </w:pPr>
            <w:r w:rsidRPr="007774F3">
              <w:rPr>
                <w:sz w:val="20"/>
              </w:rPr>
              <w:t>Внешний идентификатор значения характеристики</w:t>
            </w:r>
          </w:p>
        </w:tc>
        <w:tc>
          <w:tcPr>
            <w:tcW w:w="1378" w:type="pct"/>
            <w:shd w:val="clear" w:color="auto" w:fill="auto"/>
          </w:tcPr>
          <w:p w14:paraId="2DB5E084" w14:textId="77777777" w:rsidR="00D574AD" w:rsidRPr="00534AA3" w:rsidRDefault="00D574AD" w:rsidP="00D574AD">
            <w:pPr>
              <w:spacing w:before="0" w:after="0"/>
              <w:rPr>
                <w:sz w:val="20"/>
              </w:rPr>
            </w:pPr>
          </w:p>
        </w:tc>
      </w:tr>
      <w:tr w:rsidR="00DC34A6" w:rsidRPr="00534AA3" w14:paraId="5D7EBCE9" w14:textId="77777777" w:rsidTr="00105EA4">
        <w:trPr>
          <w:jc w:val="center"/>
        </w:trPr>
        <w:tc>
          <w:tcPr>
            <w:tcW w:w="734" w:type="pct"/>
            <w:gridSpan w:val="2"/>
            <w:shd w:val="clear" w:color="auto" w:fill="auto"/>
            <w:vAlign w:val="center"/>
          </w:tcPr>
          <w:p w14:paraId="665B6638" w14:textId="77777777" w:rsidR="00DC34A6" w:rsidRPr="00534AA3" w:rsidRDefault="00DC34A6" w:rsidP="00C401BC">
            <w:pPr>
              <w:spacing w:before="0" w:after="0"/>
              <w:contextualSpacing/>
              <w:rPr>
                <w:sz w:val="20"/>
              </w:rPr>
            </w:pPr>
            <w:r w:rsidRPr="00534AA3">
              <w:rPr>
                <w:sz w:val="20"/>
              </w:rPr>
              <w:t xml:space="preserve">Допустимо указания либо поля qualityDescription либо совокупности полей OKEI, valueFormat, rangeSet (или valueSet) </w:t>
            </w:r>
          </w:p>
        </w:tc>
        <w:tc>
          <w:tcPr>
            <w:tcW w:w="795" w:type="pct"/>
            <w:gridSpan w:val="3"/>
            <w:shd w:val="clear" w:color="auto" w:fill="auto"/>
            <w:vAlign w:val="center"/>
          </w:tcPr>
          <w:p w14:paraId="5B6D5FE3" w14:textId="77777777" w:rsidR="00DC34A6" w:rsidRPr="00534AA3" w:rsidRDefault="00DC34A6" w:rsidP="00C401BC">
            <w:pPr>
              <w:spacing w:before="0" w:after="0"/>
              <w:rPr>
                <w:sz w:val="20"/>
              </w:rPr>
            </w:pPr>
            <w:r w:rsidRPr="00534AA3">
              <w:rPr>
                <w:sz w:val="20"/>
              </w:rPr>
              <w:t>qualityDescription</w:t>
            </w:r>
          </w:p>
        </w:tc>
        <w:tc>
          <w:tcPr>
            <w:tcW w:w="198" w:type="pct"/>
            <w:gridSpan w:val="4"/>
            <w:shd w:val="clear" w:color="auto" w:fill="auto"/>
            <w:vAlign w:val="center"/>
          </w:tcPr>
          <w:p w14:paraId="0E0476BD" w14:textId="77777777" w:rsidR="00DC34A6" w:rsidRPr="00534AA3" w:rsidRDefault="00DC34A6" w:rsidP="00C401BC">
            <w:pPr>
              <w:spacing w:before="0" w:after="0"/>
              <w:jc w:val="center"/>
              <w:rPr>
                <w:sz w:val="20"/>
              </w:rPr>
            </w:pPr>
            <w:r w:rsidRPr="00534AA3">
              <w:rPr>
                <w:sz w:val="20"/>
              </w:rPr>
              <w:t>О</w:t>
            </w:r>
          </w:p>
        </w:tc>
        <w:tc>
          <w:tcPr>
            <w:tcW w:w="506" w:type="pct"/>
            <w:gridSpan w:val="2"/>
            <w:shd w:val="clear" w:color="auto" w:fill="auto"/>
            <w:vAlign w:val="center"/>
          </w:tcPr>
          <w:p w14:paraId="5C4BDA05" w14:textId="0FAAB38F" w:rsidR="00DC34A6" w:rsidRPr="00534AA3" w:rsidRDefault="00DC34A6" w:rsidP="00C401BC">
            <w:pPr>
              <w:spacing w:before="0" w:after="0"/>
              <w:jc w:val="center"/>
              <w:rPr>
                <w:sz w:val="20"/>
              </w:rPr>
            </w:pPr>
            <w:r w:rsidRPr="00534AA3">
              <w:rPr>
                <w:sz w:val="20"/>
              </w:rPr>
              <w:t>Т(1-</w:t>
            </w:r>
            <w:r w:rsidR="00416B81">
              <w:rPr>
                <w:sz w:val="20"/>
              </w:rPr>
              <w:t>20</w:t>
            </w:r>
            <w:r w:rsidRPr="00534AA3">
              <w:rPr>
                <w:sz w:val="20"/>
              </w:rPr>
              <w:t>00)</w:t>
            </w:r>
          </w:p>
        </w:tc>
        <w:tc>
          <w:tcPr>
            <w:tcW w:w="1389" w:type="pct"/>
            <w:shd w:val="clear" w:color="auto" w:fill="auto"/>
            <w:vAlign w:val="center"/>
          </w:tcPr>
          <w:p w14:paraId="64F7D5D8" w14:textId="77777777" w:rsidR="00DC34A6" w:rsidRPr="00534AA3" w:rsidRDefault="00DC34A6" w:rsidP="00C401BC">
            <w:pPr>
              <w:spacing w:before="0" w:after="0"/>
              <w:rPr>
                <w:sz w:val="20"/>
              </w:rPr>
            </w:pPr>
            <w:r w:rsidRPr="00534AA3">
              <w:rPr>
                <w:sz w:val="20"/>
              </w:rPr>
              <w:t>Текстовое описание значения качественной характеристики</w:t>
            </w:r>
          </w:p>
        </w:tc>
        <w:tc>
          <w:tcPr>
            <w:tcW w:w="1378" w:type="pct"/>
            <w:shd w:val="clear" w:color="auto" w:fill="auto"/>
          </w:tcPr>
          <w:p w14:paraId="5A0637B6" w14:textId="77777777" w:rsidR="00DC34A6" w:rsidRDefault="00DC34A6" w:rsidP="00DC34A6">
            <w:pPr>
              <w:spacing w:before="0" w:after="0"/>
              <w:rPr>
                <w:sz w:val="20"/>
              </w:rPr>
            </w:pPr>
            <w:r w:rsidRPr="00534AA3">
              <w:rPr>
                <w:sz w:val="20"/>
              </w:rPr>
              <w:t>Заполняется для качественной характеристики</w:t>
            </w:r>
          </w:p>
          <w:p w14:paraId="3B34422D" w14:textId="77777777" w:rsidR="003F1AF5" w:rsidRDefault="003F1AF5" w:rsidP="00DC34A6">
            <w:pPr>
              <w:spacing w:before="0" w:after="0"/>
              <w:rPr>
                <w:sz w:val="20"/>
              </w:rPr>
            </w:pPr>
          </w:p>
          <w:p w14:paraId="12D3AC1E" w14:textId="2BC61851" w:rsidR="003F1AF5" w:rsidRPr="00534AA3" w:rsidRDefault="003F1AF5" w:rsidP="00DC34A6">
            <w:pPr>
              <w:spacing w:before="0" w:after="0"/>
              <w:rPr>
                <w:sz w:val="20"/>
              </w:rPr>
            </w:pPr>
            <w:r w:rsidRPr="003F1AF5">
              <w:rPr>
                <w:sz w:val="20"/>
              </w:rPr>
              <w:t>Принимается и сохраняется</w:t>
            </w:r>
          </w:p>
        </w:tc>
      </w:tr>
      <w:tr w:rsidR="00DC34A6" w:rsidRPr="00534AA3" w14:paraId="0F05265E" w14:textId="77777777" w:rsidTr="00105EA4">
        <w:trPr>
          <w:jc w:val="center"/>
        </w:trPr>
        <w:tc>
          <w:tcPr>
            <w:tcW w:w="734" w:type="pct"/>
            <w:gridSpan w:val="2"/>
            <w:shd w:val="clear" w:color="auto" w:fill="auto"/>
            <w:vAlign w:val="center"/>
          </w:tcPr>
          <w:p w14:paraId="62221175" w14:textId="77777777" w:rsidR="00DC34A6" w:rsidRPr="00534AA3" w:rsidRDefault="00DC34A6" w:rsidP="00C401BC">
            <w:pPr>
              <w:spacing w:before="0" w:after="0"/>
              <w:contextualSpacing/>
              <w:rPr>
                <w:sz w:val="20"/>
              </w:rPr>
            </w:pPr>
          </w:p>
        </w:tc>
        <w:tc>
          <w:tcPr>
            <w:tcW w:w="795" w:type="pct"/>
            <w:gridSpan w:val="3"/>
            <w:shd w:val="clear" w:color="auto" w:fill="auto"/>
            <w:vAlign w:val="center"/>
          </w:tcPr>
          <w:p w14:paraId="50049509" w14:textId="77777777" w:rsidR="00DC34A6" w:rsidRPr="00534AA3" w:rsidRDefault="00DC34A6" w:rsidP="00C401BC">
            <w:pPr>
              <w:spacing w:before="0" w:after="0"/>
              <w:rPr>
                <w:sz w:val="20"/>
              </w:rPr>
            </w:pPr>
            <w:r w:rsidRPr="00534AA3">
              <w:rPr>
                <w:sz w:val="20"/>
              </w:rPr>
              <w:t>OKEI</w:t>
            </w:r>
          </w:p>
        </w:tc>
        <w:tc>
          <w:tcPr>
            <w:tcW w:w="198" w:type="pct"/>
            <w:gridSpan w:val="4"/>
            <w:shd w:val="clear" w:color="auto" w:fill="auto"/>
            <w:vAlign w:val="center"/>
          </w:tcPr>
          <w:p w14:paraId="5AD66ACF" w14:textId="77777777" w:rsidR="00DC34A6" w:rsidRPr="00534AA3" w:rsidRDefault="00DC34A6" w:rsidP="00C401BC">
            <w:pPr>
              <w:spacing w:before="0" w:after="0"/>
              <w:jc w:val="center"/>
              <w:rPr>
                <w:sz w:val="20"/>
              </w:rPr>
            </w:pPr>
            <w:r w:rsidRPr="00534AA3">
              <w:rPr>
                <w:sz w:val="20"/>
              </w:rPr>
              <w:t>Н</w:t>
            </w:r>
          </w:p>
        </w:tc>
        <w:tc>
          <w:tcPr>
            <w:tcW w:w="506" w:type="pct"/>
            <w:gridSpan w:val="2"/>
            <w:shd w:val="clear" w:color="auto" w:fill="auto"/>
            <w:vAlign w:val="center"/>
          </w:tcPr>
          <w:p w14:paraId="6ECC80A8" w14:textId="77777777" w:rsidR="00DC34A6" w:rsidRPr="00534AA3" w:rsidRDefault="00DC34A6" w:rsidP="00C401BC">
            <w:pPr>
              <w:spacing w:before="0" w:after="0"/>
              <w:jc w:val="center"/>
              <w:rPr>
                <w:sz w:val="20"/>
                <w:lang w:val="en-US"/>
              </w:rPr>
            </w:pPr>
            <w:r w:rsidRPr="00534AA3">
              <w:rPr>
                <w:sz w:val="20"/>
                <w:lang w:val="en-US"/>
              </w:rPr>
              <w:t>S</w:t>
            </w:r>
          </w:p>
        </w:tc>
        <w:tc>
          <w:tcPr>
            <w:tcW w:w="1389" w:type="pct"/>
            <w:shd w:val="clear" w:color="auto" w:fill="auto"/>
            <w:vAlign w:val="center"/>
          </w:tcPr>
          <w:p w14:paraId="367097BB" w14:textId="77777777" w:rsidR="00DC34A6" w:rsidRPr="00534AA3" w:rsidRDefault="00DC34A6" w:rsidP="00C401BC">
            <w:pPr>
              <w:spacing w:before="0" w:after="0"/>
              <w:rPr>
                <w:sz w:val="20"/>
              </w:rPr>
            </w:pPr>
            <w:r w:rsidRPr="00534AA3">
              <w:rPr>
                <w:sz w:val="20"/>
              </w:rPr>
              <w:t>Единица измерения. Ссылка на классификатор ОКЕИ (nsiOKEI)</w:t>
            </w:r>
          </w:p>
        </w:tc>
        <w:tc>
          <w:tcPr>
            <w:tcW w:w="1378" w:type="pct"/>
            <w:shd w:val="clear" w:color="auto" w:fill="auto"/>
          </w:tcPr>
          <w:p w14:paraId="1879AD97" w14:textId="77777777" w:rsidR="00DC34A6" w:rsidRPr="00534AA3" w:rsidRDefault="00DC34A6" w:rsidP="00C401BC">
            <w:pPr>
              <w:spacing w:before="0" w:after="0"/>
              <w:rPr>
                <w:sz w:val="20"/>
              </w:rPr>
            </w:pPr>
            <w:r w:rsidRPr="00534AA3">
              <w:rPr>
                <w:sz w:val="20"/>
              </w:rPr>
              <w:t>Состав блока см. состав соответствующего блока в документе «Извещение о проведении ЭЗК20 (запрос котировок в электронной форме с 01.04.2021 года)» (epNotificationEZK2020)</w:t>
            </w:r>
          </w:p>
        </w:tc>
      </w:tr>
      <w:tr w:rsidR="00DC34A6" w:rsidRPr="00534AA3" w14:paraId="6F2086D6" w14:textId="77777777" w:rsidTr="00105EA4">
        <w:trPr>
          <w:jc w:val="center"/>
        </w:trPr>
        <w:tc>
          <w:tcPr>
            <w:tcW w:w="734" w:type="pct"/>
            <w:gridSpan w:val="2"/>
            <w:vMerge w:val="restart"/>
            <w:shd w:val="clear" w:color="auto" w:fill="auto"/>
            <w:vAlign w:val="center"/>
          </w:tcPr>
          <w:p w14:paraId="539D9394" w14:textId="77777777" w:rsidR="00DC34A6" w:rsidRPr="00534AA3" w:rsidRDefault="00DC34A6" w:rsidP="00C401BC">
            <w:pPr>
              <w:spacing w:before="0" w:after="0"/>
              <w:contextualSpacing/>
              <w:rPr>
                <w:sz w:val="20"/>
              </w:rPr>
            </w:pPr>
            <w:r w:rsidRPr="00534AA3">
              <w:rPr>
                <w:sz w:val="20"/>
              </w:rPr>
              <w:t>Допустимо указание только одного элемента</w:t>
            </w:r>
          </w:p>
          <w:p w14:paraId="5F336DC7" w14:textId="77777777" w:rsidR="00DC34A6" w:rsidRPr="00534AA3" w:rsidRDefault="00DC34A6" w:rsidP="00C401BC">
            <w:pPr>
              <w:spacing w:before="0" w:after="0"/>
              <w:contextualSpacing/>
              <w:rPr>
                <w:sz w:val="20"/>
              </w:rPr>
            </w:pPr>
          </w:p>
          <w:p w14:paraId="53076367" w14:textId="77777777" w:rsidR="00DC34A6" w:rsidRPr="00534AA3" w:rsidRDefault="00DC34A6" w:rsidP="00C401BC">
            <w:pPr>
              <w:spacing w:before="0" w:after="0"/>
              <w:contextualSpacing/>
              <w:rPr>
                <w:sz w:val="20"/>
              </w:rPr>
            </w:pPr>
            <w:r w:rsidRPr="00534AA3">
              <w:rPr>
                <w:sz w:val="20"/>
              </w:rPr>
              <w:t>Заполняется для количественных характеристик</w:t>
            </w:r>
          </w:p>
        </w:tc>
        <w:tc>
          <w:tcPr>
            <w:tcW w:w="795" w:type="pct"/>
            <w:gridSpan w:val="3"/>
            <w:shd w:val="clear" w:color="auto" w:fill="auto"/>
            <w:vAlign w:val="center"/>
          </w:tcPr>
          <w:p w14:paraId="5D7D46C6" w14:textId="77777777" w:rsidR="00DC34A6" w:rsidRPr="00534AA3" w:rsidRDefault="00DC34A6" w:rsidP="00C401BC">
            <w:pPr>
              <w:spacing w:before="0" w:after="0"/>
              <w:rPr>
                <w:sz w:val="20"/>
              </w:rPr>
            </w:pPr>
            <w:r w:rsidRPr="00534AA3">
              <w:rPr>
                <w:sz w:val="20"/>
              </w:rPr>
              <w:t>rangeSet</w:t>
            </w:r>
          </w:p>
        </w:tc>
        <w:tc>
          <w:tcPr>
            <w:tcW w:w="198" w:type="pct"/>
            <w:gridSpan w:val="4"/>
            <w:shd w:val="clear" w:color="auto" w:fill="auto"/>
            <w:vAlign w:val="center"/>
          </w:tcPr>
          <w:p w14:paraId="2A110A66" w14:textId="77777777" w:rsidR="00DC34A6" w:rsidRPr="00534AA3" w:rsidRDefault="00DC34A6" w:rsidP="00C401BC">
            <w:pPr>
              <w:spacing w:before="0" w:after="0"/>
              <w:jc w:val="center"/>
              <w:rPr>
                <w:sz w:val="20"/>
              </w:rPr>
            </w:pPr>
            <w:r w:rsidRPr="00534AA3">
              <w:rPr>
                <w:sz w:val="20"/>
              </w:rPr>
              <w:t>О</w:t>
            </w:r>
          </w:p>
        </w:tc>
        <w:tc>
          <w:tcPr>
            <w:tcW w:w="506" w:type="pct"/>
            <w:gridSpan w:val="2"/>
            <w:shd w:val="clear" w:color="auto" w:fill="auto"/>
            <w:vAlign w:val="center"/>
          </w:tcPr>
          <w:p w14:paraId="6AC8B72E" w14:textId="77777777" w:rsidR="00DC34A6" w:rsidRPr="00534AA3" w:rsidRDefault="00DC34A6" w:rsidP="00C401BC">
            <w:pPr>
              <w:spacing w:before="0" w:after="0"/>
              <w:jc w:val="center"/>
              <w:rPr>
                <w:sz w:val="20"/>
                <w:lang w:val="en-US"/>
              </w:rPr>
            </w:pPr>
            <w:r w:rsidRPr="00534AA3">
              <w:rPr>
                <w:sz w:val="20"/>
                <w:lang w:val="en-US"/>
              </w:rPr>
              <w:t>S</w:t>
            </w:r>
          </w:p>
        </w:tc>
        <w:tc>
          <w:tcPr>
            <w:tcW w:w="1389" w:type="pct"/>
            <w:shd w:val="clear" w:color="auto" w:fill="auto"/>
            <w:vAlign w:val="center"/>
          </w:tcPr>
          <w:p w14:paraId="31284E88" w14:textId="77777777" w:rsidR="00DC34A6" w:rsidRPr="00534AA3" w:rsidRDefault="00DC34A6" w:rsidP="00C401BC">
            <w:pPr>
              <w:spacing w:before="0" w:after="0"/>
              <w:rPr>
                <w:sz w:val="20"/>
              </w:rPr>
            </w:pPr>
            <w:r w:rsidRPr="00534AA3">
              <w:rPr>
                <w:sz w:val="20"/>
              </w:rPr>
              <w:t>Набор диапазонов значений характеристик</w:t>
            </w:r>
          </w:p>
        </w:tc>
        <w:tc>
          <w:tcPr>
            <w:tcW w:w="1378" w:type="pct"/>
            <w:shd w:val="clear" w:color="auto" w:fill="auto"/>
          </w:tcPr>
          <w:p w14:paraId="725983C1" w14:textId="77777777" w:rsidR="00DC34A6" w:rsidRPr="00534AA3" w:rsidRDefault="00DC34A6" w:rsidP="00C401BC">
            <w:pPr>
              <w:spacing w:before="0" w:after="0"/>
              <w:rPr>
                <w:sz w:val="20"/>
              </w:rPr>
            </w:pPr>
            <w:r w:rsidRPr="00534AA3">
              <w:rPr>
                <w:sz w:val="20"/>
              </w:rPr>
              <w:t>Состав блока см. состав соответствующего блока в документе «Извещение о проведении ЭЗК20 (запрос котировок в электронной форме с 01.04.2021 года)» (epNotificationEZK2020)</w:t>
            </w:r>
          </w:p>
        </w:tc>
      </w:tr>
      <w:tr w:rsidR="00DC34A6" w:rsidRPr="00534AA3" w14:paraId="281174A7" w14:textId="77777777" w:rsidTr="00105EA4">
        <w:trPr>
          <w:jc w:val="center"/>
        </w:trPr>
        <w:tc>
          <w:tcPr>
            <w:tcW w:w="734" w:type="pct"/>
            <w:gridSpan w:val="2"/>
            <w:vMerge/>
            <w:shd w:val="clear" w:color="auto" w:fill="auto"/>
            <w:vAlign w:val="center"/>
          </w:tcPr>
          <w:p w14:paraId="4DE1A62B" w14:textId="77777777" w:rsidR="00DC34A6" w:rsidRPr="00534AA3" w:rsidRDefault="00DC34A6" w:rsidP="00C401BC">
            <w:pPr>
              <w:spacing w:before="0" w:after="0"/>
              <w:contextualSpacing/>
              <w:rPr>
                <w:sz w:val="20"/>
              </w:rPr>
            </w:pPr>
          </w:p>
        </w:tc>
        <w:tc>
          <w:tcPr>
            <w:tcW w:w="795" w:type="pct"/>
            <w:gridSpan w:val="3"/>
            <w:shd w:val="clear" w:color="auto" w:fill="auto"/>
            <w:vAlign w:val="center"/>
          </w:tcPr>
          <w:p w14:paraId="64B0A526" w14:textId="77777777" w:rsidR="00DC34A6" w:rsidRPr="00534AA3" w:rsidRDefault="00DC34A6" w:rsidP="00C401BC">
            <w:pPr>
              <w:spacing w:before="0" w:after="0"/>
              <w:rPr>
                <w:sz w:val="20"/>
              </w:rPr>
            </w:pPr>
            <w:r w:rsidRPr="00534AA3">
              <w:rPr>
                <w:sz w:val="20"/>
              </w:rPr>
              <w:t>valueSet</w:t>
            </w:r>
          </w:p>
        </w:tc>
        <w:tc>
          <w:tcPr>
            <w:tcW w:w="198" w:type="pct"/>
            <w:gridSpan w:val="4"/>
            <w:shd w:val="clear" w:color="auto" w:fill="auto"/>
            <w:vAlign w:val="center"/>
          </w:tcPr>
          <w:p w14:paraId="67BC815D" w14:textId="77777777" w:rsidR="00DC34A6" w:rsidRPr="00534AA3" w:rsidRDefault="00DC34A6" w:rsidP="00C401BC">
            <w:pPr>
              <w:spacing w:before="0" w:after="0"/>
              <w:jc w:val="center"/>
              <w:rPr>
                <w:sz w:val="20"/>
              </w:rPr>
            </w:pPr>
            <w:r w:rsidRPr="00534AA3">
              <w:rPr>
                <w:sz w:val="20"/>
              </w:rPr>
              <w:t>О</w:t>
            </w:r>
          </w:p>
        </w:tc>
        <w:tc>
          <w:tcPr>
            <w:tcW w:w="506" w:type="pct"/>
            <w:gridSpan w:val="2"/>
            <w:shd w:val="clear" w:color="auto" w:fill="auto"/>
            <w:vAlign w:val="center"/>
          </w:tcPr>
          <w:p w14:paraId="45BBAF77" w14:textId="77777777" w:rsidR="00DC34A6" w:rsidRPr="00534AA3" w:rsidRDefault="00DC34A6" w:rsidP="00C401BC">
            <w:pPr>
              <w:spacing w:before="0" w:after="0"/>
              <w:jc w:val="center"/>
              <w:rPr>
                <w:sz w:val="20"/>
              </w:rPr>
            </w:pPr>
            <w:r w:rsidRPr="00534AA3">
              <w:rPr>
                <w:sz w:val="20"/>
                <w:lang w:val="en-US"/>
              </w:rPr>
              <w:t>S</w:t>
            </w:r>
          </w:p>
        </w:tc>
        <w:tc>
          <w:tcPr>
            <w:tcW w:w="1389" w:type="pct"/>
            <w:shd w:val="clear" w:color="auto" w:fill="auto"/>
            <w:vAlign w:val="center"/>
          </w:tcPr>
          <w:p w14:paraId="4C474A89" w14:textId="77777777" w:rsidR="00DC34A6" w:rsidRPr="00534AA3" w:rsidRDefault="00DC34A6" w:rsidP="00C401BC">
            <w:pPr>
              <w:spacing w:before="0" w:after="0"/>
              <w:rPr>
                <w:sz w:val="20"/>
              </w:rPr>
            </w:pPr>
            <w:r w:rsidRPr="00534AA3">
              <w:rPr>
                <w:sz w:val="20"/>
              </w:rPr>
              <w:t>Набор конкретных значений характеристики</w:t>
            </w:r>
          </w:p>
        </w:tc>
        <w:tc>
          <w:tcPr>
            <w:tcW w:w="1378" w:type="pct"/>
            <w:shd w:val="clear" w:color="auto" w:fill="auto"/>
          </w:tcPr>
          <w:p w14:paraId="66034F98" w14:textId="77777777" w:rsidR="00DC34A6" w:rsidRPr="00534AA3" w:rsidRDefault="00DC34A6" w:rsidP="00C401BC">
            <w:pPr>
              <w:spacing w:before="0" w:after="0"/>
              <w:rPr>
                <w:sz w:val="20"/>
              </w:rPr>
            </w:pPr>
            <w:r w:rsidRPr="00534AA3">
              <w:rPr>
                <w:sz w:val="20"/>
              </w:rPr>
              <w:t>Состав блока см. состав соответствующего блока в документе «Извещение о проведении ЭЗК20 (запрос котировок в электронной форме с 01.04.2021 года)» (epNotificationEZK2020)</w:t>
            </w:r>
          </w:p>
        </w:tc>
      </w:tr>
      <w:tr w:rsidR="00BD1236" w:rsidRPr="00534AA3" w14:paraId="7A558E16" w14:textId="77777777" w:rsidTr="000738FE">
        <w:trPr>
          <w:jc w:val="center"/>
        </w:trPr>
        <w:tc>
          <w:tcPr>
            <w:tcW w:w="5000" w:type="pct"/>
            <w:gridSpan w:val="13"/>
            <w:shd w:val="clear" w:color="auto" w:fill="auto"/>
            <w:vAlign w:val="center"/>
            <w:hideMark/>
          </w:tcPr>
          <w:p w14:paraId="40B4FCDD" w14:textId="77777777" w:rsidR="00BD1236" w:rsidRPr="00534AA3" w:rsidRDefault="00BD1236" w:rsidP="00C401BC">
            <w:pPr>
              <w:keepNext/>
              <w:spacing w:before="0" w:after="0"/>
              <w:contextualSpacing/>
              <w:jc w:val="center"/>
              <w:rPr>
                <w:b/>
                <w:sz w:val="20"/>
              </w:rPr>
            </w:pPr>
            <w:r w:rsidRPr="00534AA3">
              <w:rPr>
                <w:b/>
                <w:sz w:val="20"/>
              </w:rPr>
              <w:t>Родительский объект закупки (предложение участника)</w:t>
            </w:r>
          </w:p>
        </w:tc>
      </w:tr>
      <w:tr w:rsidR="00BD1236" w:rsidRPr="00534AA3" w14:paraId="3E44FDC9" w14:textId="77777777" w:rsidTr="00105EA4">
        <w:trPr>
          <w:jc w:val="center"/>
        </w:trPr>
        <w:tc>
          <w:tcPr>
            <w:tcW w:w="734" w:type="pct"/>
            <w:gridSpan w:val="2"/>
            <w:shd w:val="clear" w:color="auto" w:fill="auto"/>
          </w:tcPr>
          <w:p w14:paraId="3F38E019" w14:textId="77777777" w:rsidR="00BD1236" w:rsidRPr="00534AA3" w:rsidRDefault="00BD1236" w:rsidP="00C401BC">
            <w:pPr>
              <w:spacing w:before="0" w:after="0"/>
              <w:jc w:val="both"/>
              <w:rPr>
                <w:b/>
                <w:sz w:val="20"/>
              </w:rPr>
            </w:pPr>
            <w:r w:rsidRPr="00534AA3">
              <w:rPr>
                <w:b/>
                <w:sz w:val="20"/>
              </w:rPr>
              <w:t>parentProductInfo</w:t>
            </w:r>
          </w:p>
        </w:tc>
        <w:tc>
          <w:tcPr>
            <w:tcW w:w="795" w:type="pct"/>
            <w:gridSpan w:val="3"/>
            <w:shd w:val="clear" w:color="auto" w:fill="auto"/>
            <w:vAlign w:val="center"/>
          </w:tcPr>
          <w:p w14:paraId="03F9ED89" w14:textId="77777777" w:rsidR="00BD1236" w:rsidRPr="00534AA3" w:rsidRDefault="00BD1236" w:rsidP="00C401BC">
            <w:pPr>
              <w:keepNext/>
              <w:spacing w:before="0" w:after="0"/>
              <w:contextualSpacing/>
              <w:rPr>
                <w:b/>
                <w:sz w:val="20"/>
              </w:rPr>
            </w:pPr>
          </w:p>
        </w:tc>
        <w:tc>
          <w:tcPr>
            <w:tcW w:w="198" w:type="pct"/>
            <w:gridSpan w:val="4"/>
            <w:shd w:val="clear" w:color="auto" w:fill="auto"/>
            <w:vAlign w:val="center"/>
          </w:tcPr>
          <w:p w14:paraId="261A5B11" w14:textId="77777777" w:rsidR="00BD1236" w:rsidRPr="00534AA3" w:rsidRDefault="00BD1236" w:rsidP="00C401BC">
            <w:pPr>
              <w:keepNext/>
              <w:spacing w:before="0" w:after="0"/>
              <w:contextualSpacing/>
              <w:jc w:val="center"/>
              <w:rPr>
                <w:b/>
                <w:sz w:val="20"/>
              </w:rPr>
            </w:pPr>
          </w:p>
        </w:tc>
        <w:tc>
          <w:tcPr>
            <w:tcW w:w="506" w:type="pct"/>
            <w:gridSpan w:val="2"/>
            <w:shd w:val="clear" w:color="auto" w:fill="auto"/>
            <w:vAlign w:val="center"/>
          </w:tcPr>
          <w:p w14:paraId="5C245ACA" w14:textId="77777777" w:rsidR="00BD1236" w:rsidRPr="00534AA3" w:rsidRDefault="00BD1236" w:rsidP="00C401BC">
            <w:pPr>
              <w:keepNext/>
              <w:spacing w:before="0" w:after="0"/>
              <w:contextualSpacing/>
              <w:jc w:val="center"/>
              <w:rPr>
                <w:b/>
                <w:sz w:val="20"/>
              </w:rPr>
            </w:pPr>
          </w:p>
        </w:tc>
        <w:tc>
          <w:tcPr>
            <w:tcW w:w="1389" w:type="pct"/>
            <w:shd w:val="clear" w:color="auto" w:fill="auto"/>
            <w:vAlign w:val="center"/>
          </w:tcPr>
          <w:p w14:paraId="79BBD963" w14:textId="77777777" w:rsidR="00BD1236" w:rsidRPr="00534AA3" w:rsidRDefault="00BD1236" w:rsidP="00C401BC">
            <w:pPr>
              <w:keepNext/>
              <w:spacing w:before="0" w:after="0"/>
              <w:contextualSpacing/>
              <w:rPr>
                <w:b/>
                <w:sz w:val="20"/>
              </w:rPr>
            </w:pPr>
          </w:p>
        </w:tc>
        <w:tc>
          <w:tcPr>
            <w:tcW w:w="1378" w:type="pct"/>
            <w:shd w:val="clear" w:color="auto" w:fill="auto"/>
            <w:vAlign w:val="center"/>
            <w:hideMark/>
          </w:tcPr>
          <w:p w14:paraId="368F9B49" w14:textId="77777777" w:rsidR="00BD1236" w:rsidRPr="00534AA3" w:rsidRDefault="00BD1236" w:rsidP="00C401BC">
            <w:pPr>
              <w:keepNext/>
              <w:spacing w:before="0" w:after="0"/>
              <w:contextualSpacing/>
              <w:rPr>
                <w:b/>
                <w:sz w:val="20"/>
              </w:rPr>
            </w:pPr>
          </w:p>
        </w:tc>
      </w:tr>
      <w:tr w:rsidR="00BD1236" w:rsidRPr="00534AA3" w14:paraId="50497BE4" w14:textId="77777777" w:rsidTr="00105EA4">
        <w:trPr>
          <w:jc w:val="center"/>
        </w:trPr>
        <w:tc>
          <w:tcPr>
            <w:tcW w:w="734" w:type="pct"/>
            <w:gridSpan w:val="2"/>
            <w:shd w:val="clear" w:color="auto" w:fill="auto"/>
            <w:vAlign w:val="center"/>
          </w:tcPr>
          <w:p w14:paraId="77C8DFAF" w14:textId="77777777" w:rsidR="00BD1236" w:rsidRPr="00534AA3" w:rsidRDefault="00BD1236" w:rsidP="00C401BC">
            <w:pPr>
              <w:spacing w:before="0" w:after="0"/>
              <w:contextualSpacing/>
              <w:rPr>
                <w:sz w:val="20"/>
              </w:rPr>
            </w:pPr>
          </w:p>
        </w:tc>
        <w:tc>
          <w:tcPr>
            <w:tcW w:w="795" w:type="pct"/>
            <w:gridSpan w:val="3"/>
            <w:shd w:val="clear" w:color="auto" w:fill="auto"/>
            <w:vAlign w:val="center"/>
          </w:tcPr>
          <w:p w14:paraId="703A2A57" w14:textId="77777777" w:rsidR="00BD1236" w:rsidRPr="00534AA3" w:rsidRDefault="00BD1236" w:rsidP="00C401BC">
            <w:pPr>
              <w:spacing w:before="0" w:after="0"/>
              <w:rPr>
                <w:sz w:val="20"/>
              </w:rPr>
            </w:pPr>
            <w:r w:rsidRPr="00534AA3">
              <w:rPr>
                <w:sz w:val="20"/>
              </w:rPr>
              <w:t>sid</w:t>
            </w:r>
          </w:p>
        </w:tc>
        <w:tc>
          <w:tcPr>
            <w:tcW w:w="198" w:type="pct"/>
            <w:gridSpan w:val="4"/>
            <w:shd w:val="clear" w:color="auto" w:fill="auto"/>
            <w:vAlign w:val="center"/>
          </w:tcPr>
          <w:p w14:paraId="02774FDC" w14:textId="77777777" w:rsidR="00BD1236" w:rsidRPr="00534AA3" w:rsidRDefault="00BD1236" w:rsidP="00C401BC">
            <w:pPr>
              <w:spacing w:before="0" w:after="0"/>
              <w:jc w:val="center"/>
              <w:rPr>
                <w:sz w:val="20"/>
              </w:rPr>
            </w:pPr>
            <w:r w:rsidRPr="00534AA3">
              <w:rPr>
                <w:sz w:val="20"/>
              </w:rPr>
              <w:t>Н</w:t>
            </w:r>
          </w:p>
        </w:tc>
        <w:tc>
          <w:tcPr>
            <w:tcW w:w="506" w:type="pct"/>
            <w:gridSpan w:val="2"/>
            <w:shd w:val="clear" w:color="auto" w:fill="auto"/>
            <w:vAlign w:val="center"/>
          </w:tcPr>
          <w:p w14:paraId="363F4EF7" w14:textId="77777777" w:rsidR="00BD1236" w:rsidRPr="00534AA3" w:rsidRDefault="00BD1236" w:rsidP="00C401BC">
            <w:pPr>
              <w:spacing w:before="0" w:after="0"/>
              <w:jc w:val="center"/>
              <w:rPr>
                <w:sz w:val="20"/>
                <w:lang w:val="en-US"/>
              </w:rPr>
            </w:pPr>
            <w:r w:rsidRPr="00534AA3">
              <w:rPr>
                <w:sz w:val="20"/>
                <w:lang w:val="en-US"/>
              </w:rPr>
              <w:t>N</w:t>
            </w:r>
          </w:p>
        </w:tc>
        <w:tc>
          <w:tcPr>
            <w:tcW w:w="1389" w:type="pct"/>
            <w:shd w:val="clear" w:color="auto" w:fill="auto"/>
            <w:vAlign w:val="center"/>
          </w:tcPr>
          <w:p w14:paraId="35C51B5F" w14:textId="77777777" w:rsidR="00BD1236" w:rsidRPr="00534AA3" w:rsidRDefault="00BD1236" w:rsidP="00C401BC">
            <w:pPr>
              <w:spacing w:before="0" w:after="0"/>
              <w:rPr>
                <w:sz w:val="20"/>
              </w:rPr>
            </w:pPr>
            <w:r w:rsidRPr="00534AA3">
              <w:rPr>
                <w:sz w:val="20"/>
              </w:rPr>
              <w:t>Уникальный идентификатор объекта закупки</w:t>
            </w:r>
          </w:p>
        </w:tc>
        <w:tc>
          <w:tcPr>
            <w:tcW w:w="1378" w:type="pct"/>
            <w:shd w:val="clear" w:color="auto" w:fill="auto"/>
          </w:tcPr>
          <w:p w14:paraId="65B7DA7C" w14:textId="77777777" w:rsidR="00BD1236" w:rsidRPr="00534AA3" w:rsidRDefault="00BD1236" w:rsidP="00C401BC">
            <w:pPr>
              <w:spacing w:before="0" w:after="0"/>
              <w:rPr>
                <w:sz w:val="20"/>
              </w:rPr>
            </w:pPr>
            <w:r w:rsidRPr="00534AA3">
              <w:rPr>
                <w:sz w:val="20"/>
              </w:rPr>
              <w:t>Игнорируется при приеме первой версии документа. Назначается в ЕИС и заполняется при передаче.</w:t>
            </w:r>
          </w:p>
          <w:p w14:paraId="5945B21E" w14:textId="77777777" w:rsidR="00BD1236" w:rsidRPr="00534AA3" w:rsidRDefault="00BD1236" w:rsidP="00C401BC">
            <w:pPr>
              <w:spacing w:before="0" w:after="0"/>
              <w:rPr>
                <w:sz w:val="20"/>
              </w:rPr>
            </w:pPr>
          </w:p>
          <w:p w14:paraId="61CF1864" w14:textId="77777777" w:rsidR="00BD1236" w:rsidRPr="00534AA3" w:rsidRDefault="00BD1236" w:rsidP="00C401BC">
            <w:pPr>
              <w:spacing w:before="0" w:after="0"/>
              <w:rPr>
                <w:sz w:val="20"/>
              </w:rPr>
            </w:pPr>
            <w:r w:rsidRPr="00534AA3">
              <w:rPr>
                <w:sz w:val="20"/>
              </w:rPr>
              <w:t>При приеме изменений размещенной версии документа, если поле заполнено, то контролируется, что в предыдущей версии документа найден объект закупки с указанным значением sid. При этом, если для объекта закупки, найденного по sid, в размещенной версии:</w:t>
            </w:r>
          </w:p>
          <w:p w14:paraId="60E798F5" w14:textId="77777777" w:rsidR="00BD1236" w:rsidRPr="00534AA3" w:rsidRDefault="00BD1236" w:rsidP="00C401BC">
            <w:pPr>
              <w:spacing w:before="0" w:after="0"/>
              <w:rPr>
                <w:sz w:val="20"/>
              </w:rPr>
            </w:pPr>
            <w:r w:rsidRPr="00534AA3">
              <w:rPr>
                <w:sz w:val="20"/>
              </w:rPr>
              <w:t>1. задан externalSid, то в принимаемой версии для данного объекта закупки должно быть указано то же значение externalSid;</w:t>
            </w:r>
          </w:p>
          <w:p w14:paraId="2FE3C6AC" w14:textId="77777777" w:rsidR="00BD1236" w:rsidRPr="00534AA3" w:rsidRDefault="00BD1236" w:rsidP="00C401BC">
            <w:pPr>
              <w:spacing w:before="0" w:after="0"/>
              <w:rPr>
                <w:sz w:val="20"/>
              </w:rPr>
            </w:pPr>
            <w:r w:rsidRPr="00534AA3">
              <w:rPr>
                <w:sz w:val="20"/>
              </w:rPr>
              <w:t>2. не задан externalSid, то в принимаемой версии допускается указание externalSid</w:t>
            </w:r>
          </w:p>
        </w:tc>
      </w:tr>
      <w:tr w:rsidR="00BD1236" w:rsidRPr="00534AA3" w14:paraId="76544C34" w14:textId="77777777" w:rsidTr="00105EA4">
        <w:trPr>
          <w:jc w:val="center"/>
        </w:trPr>
        <w:tc>
          <w:tcPr>
            <w:tcW w:w="734" w:type="pct"/>
            <w:gridSpan w:val="2"/>
            <w:shd w:val="clear" w:color="auto" w:fill="auto"/>
            <w:vAlign w:val="center"/>
          </w:tcPr>
          <w:p w14:paraId="2E22B7A4" w14:textId="77777777" w:rsidR="00BD1236" w:rsidRPr="00534AA3" w:rsidRDefault="00BD1236" w:rsidP="00C401BC">
            <w:pPr>
              <w:spacing w:before="0" w:after="0"/>
              <w:contextualSpacing/>
              <w:rPr>
                <w:sz w:val="20"/>
              </w:rPr>
            </w:pPr>
          </w:p>
        </w:tc>
        <w:tc>
          <w:tcPr>
            <w:tcW w:w="795" w:type="pct"/>
            <w:gridSpan w:val="3"/>
            <w:shd w:val="clear" w:color="auto" w:fill="auto"/>
            <w:vAlign w:val="center"/>
          </w:tcPr>
          <w:p w14:paraId="04EBD1F1" w14:textId="77777777" w:rsidR="00BD1236" w:rsidRPr="00534AA3" w:rsidRDefault="00BD1236" w:rsidP="00C401BC">
            <w:pPr>
              <w:spacing w:before="0" w:after="0"/>
              <w:rPr>
                <w:sz w:val="20"/>
              </w:rPr>
            </w:pPr>
            <w:r w:rsidRPr="00534AA3">
              <w:rPr>
                <w:sz w:val="20"/>
              </w:rPr>
              <w:t>externalSid</w:t>
            </w:r>
          </w:p>
        </w:tc>
        <w:tc>
          <w:tcPr>
            <w:tcW w:w="198" w:type="pct"/>
            <w:gridSpan w:val="4"/>
            <w:shd w:val="clear" w:color="auto" w:fill="auto"/>
            <w:vAlign w:val="center"/>
          </w:tcPr>
          <w:p w14:paraId="65E1C957" w14:textId="77777777" w:rsidR="00BD1236" w:rsidRPr="00534AA3" w:rsidRDefault="00BD1236" w:rsidP="00C401BC">
            <w:pPr>
              <w:spacing w:before="0" w:after="0"/>
              <w:jc w:val="center"/>
              <w:rPr>
                <w:sz w:val="20"/>
              </w:rPr>
            </w:pPr>
            <w:r w:rsidRPr="00534AA3">
              <w:rPr>
                <w:sz w:val="20"/>
              </w:rPr>
              <w:t>Н</w:t>
            </w:r>
          </w:p>
        </w:tc>
        <w:tc>
          <w:tcPr>
            <w:tcW w:w="506" w:type="pct"/>
            <w:gridSpan w:val="2"/>
            <w:shd w:val="clear" w:color="auto" w:fill="auto"/>
            <w:vAlign w:val="center"/>
          </w:tcPr>
          <w:p w14:paraId="21F5F0B0" w14:textId="77777777" w:rsidR="00BD1236" w:rsidRPr="00534AA3" w:rsidRDefault="00BD1236" w:rsidP="00C401BC">
            <w:pPr>
              <w:spacing w:before="0" w:after="0"/>
              <w:jc w:val="center"/>
              <w:rPr>
                <w:sz w:val="20"/>
              </w:rPr>
            </w:pPr>
            <w:r w:rsidRPr="00534AA3">
              <w:rPr>
                <w:sz w:val="20"/>
              </w:rPr>
              <w:t>Т(1-40)</w:t>
            </w:r>
          </w:p>
        </w:tc>
        <w:tc>
          <w:tcPr>
            <w:tcW w:w="1389" w:type="pct"/>
            <w:shd w:val="clear" w:color="auto" w:fill="auto"/>
            <w:vAlign w:val="center"/>
          </w:tcPr>
          <w:p w14:paraId="731F60DB" w14:textId="77777777" w:rsidR="00BD1236" w:rsidRPr="00534AA3" w:rsidRDefault="00BD1236" w:rsidP="00C401BC">
            <w:pPr>
              <w:spacing w:before="0" w:after="0"/>
              <w:rPr>
                <w:sz w:val="20"/>
              </w:rPr>
            </w:pPr>
            <w:r w:rsidRPr="00534AA3">
              <w:rPr>
                <w:sz w:val="20"/>
              </w:rPr>
              <w:t>Внешний идентификатор объекта закупки</w:t>
            </w:r>
          </w:p>
        </w:tc>
        <w:tc>
          <w:tcPr>
            <w:tcW w:w="1378" w:type="pct"/>
            <w:shd w:val="clear" w:color="auto" w:fill="auto"/>
          </w:tcPr>
          <w:p w14:paraId="15D3B85C" w14:textId="77777777" w:rsidR="00BD1236" w:rsidRPr="00534AA3" w:rsidRDefault="00BD1236" w:rsidP="00C401BC">
            <w:pPr>
              <w:spacing w:before="0" w:after="0"/>
              <w:rPr>
                <w:sz w:val="20"/>
              </w:rPr>
            </w:pPr>
            <w:r w:rsidRPr="00534AA3">
              <w:rPr>
                <w:sz w:val="20"/>
              </w:rPr>
              <w:t>При приеме проверяется на уникальность в рамках документа</w:t>
            </w:r>
          </w:p>
        </w:tc>
      </w:tr>
      <w:tr w:rsidR="00BD1236" w:rsidRPr="00534AA3" w14:paraId="6BC04901" w14:textId="77777777" w:rsidTr="00105EA4">
        <w:trPr>
          <w:jc w:val="center"/>
        </w:trPr>
        <w:tc>
          <w:tcPr>
            <w:tcW w:w="734" w:type="pct"/>
            <w:gridSpan w:val="2"/>
            <w:shd w:val="clear" w:color="auto" w:fill="auto"/>
            <w:vAlign w:val="center"/>
          </w:tcPr>
          <w:p w14:paraId="1AFC5C3B" w14:textId="77777777" w:rsidR="00BD1236" w:rsidRPr="00534AA3" w:rsidRDefault="00BD1236" w:rsidP="00C401BC">
            <w:pPr>
              <w:spacing w:before="0" w:after="0"/>
              <w:contextualSpacing/>
              <w:rPr>
                <w:sz w:val="20"/>
              </w:rPr>
            </w:pPr>
          </w:p>
        </w:tc>
        <w:tc>
          <w:tcPr>
            <w:tcW w:w="795" w:type="pct"/>
            <w:gridSpan w:val="3"/>
            <w:shd w:val="clear" w:color="auto" w:fill="auto"/>
            <w:vAlign w:val="center"/>
          </w:tcPr>
          <w:p w14:paraId="5E6B084B" w14:textId="77777777" w:rsidR="00BD1236" w:rsidRPr="00534AA3" w:rsidRDefault="00BD1236" w:rsidP="00C401BC">
            <w:pPr>
              <w:spacing w:before="0" w:after="0"/>
              <w:rPr>
                <w:sz w:val="20"/>
              </w:rPr>
            </w:pPr>
            <w:r w:rsidRPr="00534AA3">
              <w:rPr>
                <w:sz w:val="20"/>
              </w:rPr>
              <w:t>notificationSid</w:t>
            </w:r>
          </w:p>
        </w:tc>
        <w:tc>
          <w:tcPr>
            <w:tcW w:w="198" w:type="pct"/>
            <w:gridSpan w:val="4"/>
            <w:shd w:val="clear" w:color="auto" w:fill="auto"/>
            <w:vAlign w:val="center"/>
          </w:tcPr>
          <w:p w14:paraId="4B29FC50" w14:textId="77777777" w:rsidR="00BD1236" w:rsidRPr="00534AA3" w:rsidRDefault="00BD1236" w:rsidP="00C401BC">
            <w:pPr>
              <w:spacing w:before="0" w:after="0"/>
              <w:jc w:val="center"/>
              <w:rPr>
                <w:sz w:val="20"/>
              </w:rPr>
            </w:pPr>
            <w:r w:rsidRPr="00534AA3">
              <w:rPr>
                <w:sz w:val="20"/>
              </w:rPr>
              <w:t>О</w:t>
            </w:r>
          </w:p>
        </w:tc>
        <w:tc>
          <w:tcPr>
            <w:tcW w:w="506" w:type="pct"/>
            <w:gridSpan w:val="2"/>
            <w:shd w:val="clear" w:color="auto" w:fill="auto"/>
            <w:vAlign w:val="center"/>
          </w:tcPr>
          <w:p w14:paraId="24C16573" w14:textId="77777777" w:rsidR="00BD1236" w:rsidRPr="00534AA3" w:rsidRDefault="00BD1236" w:rsidP="00C401BC">
            <w:pPr>
              <w:spacing w:before="0" w:after="0"/>
              <w:jc w:val="center"/>
              <w:rPr>
                <w:sz w:val="20"/>
              </w:rPr>
            </w:pPr>
            <w:r w:rsidRPr="00534AA3">
              <w:rPr>
                <w:sz w:val="20"/>
                <w:lang w:val="en-US"/>
              </w:rPr>
              <w:t>N</w:t>
            </w:r>
          </w:p>
        </w:tc>
        <w:tc>
          <w:tcPr>
            <w:tcW w:w="1389" w:type="pct"/>
            <w:shd w:val="clear" w:color="auto" w:fill="auto"/>
            <w:vAlign w:val="center"/>
          </w:tcPr>
          <w:p w14:paraId="2A5DC532" w14:textId="77777777" w:rsidR="00BD1236" w:rsidRPr="00534AA3" w:rsidRDefault="00BD1236" w:rsidP="00C401BC">
            <w:pPr>
              <w:spacing w:before="0" w:after="0"/>
              <w:rPr>
                <w:sz w:val="20"/>
              </w:rPr>
            </w:pPr>
            <w:r w:rsidRPr="00534AA3">
              <w:rPr>
                <w:sz w:val="20"/>
              </w:rPr>
              <w:t>Уникальный идентификатор объекта закупки в извещении-основании</w:t>
            </w:r>
          </w:p>
        </w:tc>
        <w:tc>
          <w:tcPr>
            <w:tcW w:w="1378" w:type="pct"/>
            <w:shd w:val="clear" w:color="auto" w:fill="auto"/>
          </w:tcPr>
          <w:p w14:paraId="0CFDE074" w14:textId="77777777" w:rsidR="00BD1236" w:rsidRDefault="00BD1236" w:rsidP="00C401BC">
            <w:pPr>
              <w:spacing w:before="0" w:after="0"/>
              <w:rPr>
                <w:sz w:val="20"/>
              </w:rPr>
            </w:pPr>
            <w:r w:rsidRPr="00534AA3">
              <w:rPr>
                <w:sz w:val="20"/>
              </w:rPr>
              <w:t>Проверяется, что в извещении (приглашении) с указанным номером в поле "Реестровый номер закупки" (commonInfo/purchaseNumber), существует дочерний/родительский объект закупки с таким же значением в поле "Уникальный идентификатор объекта закупки" (purchaseObject/sid)</w:t>
            </w:r>
          </w:p>
          <w:p w14:paraId="2C6F50E2" w14:textId="77777777" w:rsidR="000449B8" w:rsidRDefault="000449B8" w:rsidP="00C401BC">
            <w:pPr>
              <w:spacing w:before="0" w:after="0"/>
              <w:rPr>
                <w:sz w:val="20"/>
              </w:rPr>
            </w:pPr>
          </w:p>
          <w:p w14:paraId="6A62CF86" w14:textId="0EA40105" w:rsidR="000449B8" w:rsidRPr="00534AA3" w:rsidRDefault="000449B8" w:rsidP="00C401BC">
            <w:pPr>
              <w:spacing w:before="0" w:after="0"/>
              <w:rPr>
                <w:sz w:val="20"/>
              </w:rPr>
            </w:pPr>
            <w:r w:rsidRPr="000449B8">
              <w:rPr>
                <w:sz w:val="20"/>
              </w:rPr>
              <w:t>Выполняется контроль относительно номера версии связанного извещения, указанного в поле «Номер версии связанного извещения» (notificationVersionNumber)</w:t>
            </w:r>
          </w:p>
        </w:tc>
      </w:tr>
      <w:tr w:rsidR="00BD1236" w:rsidRPr="00534AA3" w14:paraId="583635B2" w14:textId="77777777" w:rsidTr="00105EA4">
        <w:trPr>
          <w:jc w:val="center"/>
        </w:trPr>
        <w:tc>
          <w:tcPr>
            <w:tcW w:w="734" w:type="pct"/>
            <w:gridSpan w:val="2"/>
            <w:shd w:val="clear" w:color="auto" w:fill="auto"/>
            <w:vAlign w:val="center"/>
          </w:tcPr>
          <w:p w14:paraId="4ABD98D5" w14:textId="77777777" w:rsidR="00BD1236" w:rsidRPr="00534AA3" w:rsidRDefault="00BD1236" w:rsidP="00C401BC">
            <w:pPr>
              <w:spacing w:before="0" w:after="0"/>
              <w:contextualSpacing/>
              <w:rPr>
                <w:sz w:val="20"/>
              </w:rPr>
            </w:pPr>
          </w:p>
        </w:tc>
        <w:tc>
          <w:tcPr>
            <w:tcW w:w="795" w:type="pct"/>
            <w:gridSpan w:val="3"/>
            <w:shd w:val="clear" w:color="auto" w:fill="auto"/>
            <w:vAlign w:val="center"/>
          </w:tcPr>
          <w:p w14:paraId="669D0BC1" w14:textId="77777777" w:rsidR="00BD1236" w:rsidRPr="00534AA3" w:rsidRDefault="00BD1236" w:rsidP="00C401BC">
            <w:pPr>
              <w:spacing w:before="0" w:after="0"/>
              <w:rPr>
                <w:sz w:val="20"/>
              </w:rPr>
            </w:pPr>
            <w:r w:rsidRPr="00534AA3">
              <w:rPr>
                <w:sz w:val="20"/>
              </w:rPr>
              <w:t>notificationExternalSId</w:t>
            </w:r>
          </w:p>
        </w:tc>
        <w:tc>
          <w:tcPr>
            <w:tcW w:w="198" w:type="pct"/>
            <w:gridSpan w:val="4"/>
            <w:shd w:val="clear" w:color="auto" w:fill="auto"/>
            <w:vAlign w:val="center"/>
          </w:tcPr>
          <w:p w14:paraId="31D8C5ED" w14:textId="77777777" w:rsidR="00BD1236" w:rsidRPr="00534AA3" w:rsidRDefault="00BD1236" w:rsidP="00C401BC">
            <w:pPr>
              <w:spacing w:before="0" w:after="0"/>
              <w:jc w:val="center"/>
              <w:rPr>
                <w:sz w:val="20"/>
              </w:rPr>
            </w:pPr>
            <w:r w:rsidRPr="00534AA3">
              <w:rPr>
                <w:sz w:val="20"/>
              </w:rPr>
              <w:t>Н</w:t>
            </w:r>
          </w:p>
        </w:tc>
        <w:tc>
          <w:tcPr>
            <w:tcW w:w="506" w:type="pct"/>
            <w:gridSpan w:val="2"/>
            <w:shd w:val="clear" w:color="auto" w:fill="auto"/>
            <w:vAlign w:val="center"/>
          </w:tcPr>
          <w:p w14:paraId="642DF4A1" w14:textId="77777777" w:rsidR="00BD1236" w:rsidRPr="00534AA3" w:rsidRDefault="00BD1236" w:rsidP="00C401BC">
            <w:pPr>
              <w:spacing w:before="0" w:after="0"/>
              <w:jc w:val="center"/>
              <w:rPr>
                <w:sz w:val="20"/>
              </w:rPr>
            </w:pPr>
            <w:r w:rsidRPr="00534AA3">
              <w:rPr>
                <w:sz w:val="20"/>
              </w:rPr>
              <w:t>Т(1-40)</w:t>
            </w:r>
          </w:p>
        </w:tc>
        <w:tc>
          <w:tcPr>
            <w:tcW w:w="1389" w:type="pct"/>
            <w:shd w:val="clear" w:color="auto" w:fill="auto"/>
            <w:vAlign w:val="center"/>
          </w:tcPr>
          <w:p w14:paraId="520EB508" w14:textId="77777777" w:rsidR="00BD1236" w:rsidRPr="00534AA3" w:rsidRDefault="00BD1236" w:rsidP="00C401BC">
            <w:pPr>
              <w:spacing w:before="0" w:after="0"/>
              <w:rPr>
                <w:sz w:val="20"/>
              </w:rPr>
            </w:pPr>
            <w:r w:rsidRPr="00534AA3">
              <w:rPr>
                <w:sz w:val="20"/>
              </w:rPr>
              <w:t>Внешний идентификатор объекта закупки в извещении-основании</w:t>
            </w:r>
          </w:p>
        </w:tc>
        <w:tc>
          <w:tcPr>
            <w:tcW w:w="1378" w:type="pct"/>
            <w:shd w:val="clear" w:color="auto" w:fill="auto"/>
          </w:tcPr>
          <w:p w14:paraId="1943C701" w14:textId="77777777" w:rsidR="00BD1236" w:rsidRPr="00534AA3" w:rsidRDefault="00BD1236" w:rsidP="00C401BC">
            <w:pPr>
              <w:spacing w:before="0" w:after="0"/>
              <w:rPr>
                <w:sz w:val="20"/>
              </w:rPr>
            </w:pPr>
            <w:r w:rsidRPr="00534AA3">
              <w:rPr>
                <w:sz w:val="20"/>
              </w:rPr>
              <w:t>Игнорируется при приеме, заполняется при передаче значением из связанного извещения (приглашения)</w:t>
            </w:r>
          </w:p>
        </w:tc>
      </w:tr>
      <w:tr w:rsidR="00BD1236" w:rsidRPr="00534AA3" w14:paraId="1F09679D" w14:textId="77777777" w:rsidTr="00105EA4">
        <w:trPr>
          <w:jc w:val="center"/>
        </w:trPr>
        <w:tc>
          <w:tcPr>
            <w:tcW w:w="734" w:type="pct"/>
            <w:gridSpan w:val="2"/>
            <w:shd w:val="clear" w:color="auto" w:fill="auto"/>
            <w:vAlign w:val="center"/>
          </w:tcPr>
          <w:p w14:paraId="32B6E0AE" w14:textId="77777777" w:rsidR="00BD1236" w:rsidRPr="00534AA3" w:rsidRDefault="00BD1236" w:rsidP="00C401BC">
            <w:pPr>
              <w:spacing w:before="0" w:after="0"/>
              <w:contextualSpacing/>
              <w:rPr>
                <w:sz w:val="20"/>
              </w:rPr>
            </w:pPr>
          </w:p>
        </w:tc>
        <w:tc>
          <w:tcPr>
            <w:tcW w:w="795" w:type="pct"/>
            <w:gridSpan w:val="3"/>
            <w:shd w:val="clear" w:color="auto" w:fill="auto"/>
            <w:vAlign w:val="center"/>
          </w:tcPr>
          <w:p w14:paraId="2CD64615" w14:textId="77777777" w:rsidR="00BD1236" w:rsidRPr="00534AA3" w:rsidRDefault="00BD1236" w:rsidP="00C401BC">
            <w:pPr>
              <w:spacing w:before="0" w:after="0"/>
              <w:rPr>
                <w:sz w:val="20"/>
              </w:rPr>
            </w:pPr>
            <w:r w:rsidRPr="00534AA3">
              <w:rPr>
                <w:sz w:val="20"/>
              </w:rPr>
              <w:t>name</w:t>
            </w:r>
          </w:p>
        </w:tc>
        <w:tc>
          <w:tcPr>
            <w:tcW w:w="198" w:type="pct"/>
            <w:gridSpan w:val="4"/>
            <w:shd w:val="clear" w:color="auto" w:fill="auto"/>
            <w:vAlign w:val="center"/>
          </w:tcPr>
          <w:p w14:paraId="334B696C" w14:textId="77777777" w:rsidR="00BD1236" w:rsidRPr="00534AA3" w:rsidRDefault="00BD1236" w:rsidP="00C401BC">
            <w:pPr>
              <w:spacing w:before="0" w:after="0"/>
              <w:jc w:val="center"/>
              <w:rPr>
                <w:sz w:val="20"/>
              </w:rPr>
            </w:pPr>
            <w:r w:rsidRPr="00534AA3">
              <w:rPr>
                <w:sz w:val="20"/>
              </w:rPr>
              <w:t>Н</w:t>
            </w:r>
          </w:p>
        </w:tc>
        <w:tc>
          <w:tcPr>
            <w:tcW w:w="506" w:type="pct"/>
            <w:gridSpan w:val="2"/>
            <w:shd w:val="clear" w:color="auto" w:fill="auto"/>
            <w:vAlign w:val="center"/>
          </w:tcPr>
          <w:p w14:paraId="6F182D3F" w14:textId="77777777" w:rsidR="00BD1236" w:rsidRPr="00534AA3" w:rsidRDefault="00BD1236" w:rsidP="00C401BC">
            <w:pPr>
              <w:spacing w:before="0" w:after="0"/>
              <w:jc w:val="center"/>
              <w:rPr>
                <w:sz w:val="20"/>
              </w:rPr>
            </w:pPr>
            <w:r w:rsidRPr="00534AA3">
              <w:rPr>
                <w:sz w:val="20"/>
              </w:rPr>
              <w:t>Т(1-2000)</w:t>
            </w:r>
          </w:p>
        </w:tc>
        <w:tc>
          <w:tcPr>
            <w:tcW w:w="1389" w:type="pct"/>
            <w:shd w:val="clear" w:color="auto" w:fill="auto"/>
            <w:vAlign w:val="center"/>
          </w:tcPr>
          <w:p w14:paraId="0D8CC200" w14:textId="77777777" w:rsidR="00BD1236" w:rsidRPr="00534AA3" w:rsidRDefault="00BD1236" w:rsidP="00C401BC">
            <w:pPr>
              <w:spacing w:before="0" w:after="0"/>
              <w:rPr>
                <w:sz w:val="20"/>
              </w:rPr>
            </w:pPr>
            <w:r w:rsidRPr="00534AA3">
              <w:rPr>
                <w:sz w:val="20"/>
              </w:rPr>
              <w:t>Наименование товара, работы, услуги</w:t>
            </w:r>
          </w:p>
        </w:tc>
        <w:tc>
          <w:tcPr>
            <w:tcW w:w="1378" w:type="pct"/>
            <w:shd w:val="clear" w:color="auto" w:fill="auto"/>
          </w:tcPr>
          <w:p w14:paraId="6BFB3411" w14:textId="77777777" w:rsidR="00BD1236" w:rsidRPr="00534AA3" w:rsidRDefault="00BD1236" w:rsidP="00C401BC">
            <w:pPr>
              <w:spacing w:before="0" w:after="0"/>
              <w:rPr>
                <w:sz w:val="20"/>
              </w:rPr>
            </w:pPr>
            <w:r w:rsidRPr="00534AA3">
              <w:rPr>
                <w:sz w:val="20"/>
              </w:rPr>
              <w:t>Игнорируется при приеме, заполняется при передаче значением из связанного извещения (приглашения)</w:t>
            </w:r>
          </w:p>
        </w:tc>
      </w:tr>
      <w:tr w:rsidR="00BD1236" w:rsidRPr="00534AA3" w14:paraId="30E3CCAC" w14:textId="77777777" w:rsidTr="00105EA4">
        <w:trPr>
          <w:jc w:val="center"/>
        </w:trPr>
        <w:tc>
          <w:tcPr>
            <w:tcW w:w="734" w:type="pct"/>
            <w:gridSpan w:val="2"/>
            <w:shd w:val="clear" w:color="auto" w:fill="auto"/>
            <w:vAlign w:val="center"/>
          </w:tcPr>
          <w:p w14:paraId="46D8BA31" w14:textId="77777777" w:rsidR="00BD1236" w:rsidRPr="00534AA3" w:rsidRDefault="00BD1236" w:rsidP="00C401BC">
            <w:pPr>
              <w:spacing w:before="0" w:after="0"/>
              <w:contextualSpacing/>
              <w:rPr>
                <w:sz w:val="20"/>
              </w:rPr>
            </w:pPr>
          </w:p>
        </w:tc>
        <w:tc>
          <w:tcPr>
            <w:tcW w:w="795" w:type="pct"/>
            <w:gridSpan w:val="3"/>
            <w:shd w:val="clear" w:color="auto" w:fill="auto"/>
            <w:vAlign w:val="center"/>
          </w:tcPr>
          <w:p w14:paraId="036BC092" w14:textId="77777777" w:rsidR="00BD1236" w:rsidRPr="00534AA3" w:rsidRDefault="00BD1236" w:rsidP="00C401BC">
            <w:pPr>
              <w:spacing w:before="0" w:after="0"/>
              <w:rPr>
                <w:sz w:val="20"/>
              </w:rPr>
            </w:pPr>
            <w:r w:rsidRPr="00534AA3">
              <w:rPr>
                <w:sz w:val="20"/>
              </w:rPr>
              <w:t>OKPD2Info</w:t>
            </w:r>
          </w:p>
        </w:tc>
        <w:tc>
          <w:tcPr>
            <w:tcW w:w="198" w:type="pct"/>
            <w:gridSpan w:val="4"/>
            <w:shd w:val="clear" w:color="auto" w:fill="auto"/>
            <w:vAlign w:val="center"/>
          </w:tcPr>
          <w:p w14:paraId="57C7618D" w14:textId="77777777" w:rsidR="00BD1236" w:rsidRPr="00534AA3" w:rsidRDefault="00BD1236" w:rsidP="00C401BC">
            <w:pPr>
              <w:spacing w:before="0" w:after="0"/>
              <w:jc w:val="center"/>
              <w:rPr>
                <w:sz w:val="20"/>
              </w:rPr>
            </w:pPr>
            <w:r w:rsidRPr="00534AA3">
              <w:rPr>
                <w:sz w:val="20"/>
              </w:rPr>
              <w:t>Н</w:t>
            </w:r>
          </w:p>
        </w:tc>
        <w:tc>
          <w:tcPr>
            <w:tcW w:w="506" w:type="pct"/>
            <w:gridSpan w:val="2"/>
            <w:shd w:val="clear" w:color="auto" w:fill="auto"/>
            <w:vAlign w:val="center"/>
          </w:tcPr>
          <w:p w14:paraId="16F64720" w14:textId="77777777" w:rsidR="00BD1236" w:rsidRPr="00534AA3" w:rsidRDefault="00BD1236" w:rsidP="00C401BC">
            <w:pPr>
              <w:spacing w:before="0" w:after="0"/>
              <w:jc w:val="center"/>
              <w:rPr>
                <w:sz w:val="20"/>
                <w:lang w:val="en-US"/>
              </w:rPr>
            </w:pPr>
            <w:r w:rsidRPr="00534AA3">
              <w:rPr>
                <w:sz w:val="20"/>
                <w:lang w:val="en-US"/>
              </w:rPr>
              <w:t>S</w:t>
            </w:r>
          </w:p>
        </w:tc>
        <w:tc>
          <w:tcPr>
            <w:tcW w:w="1389" w:type="pct"/>
            <w:shd w:val="clear" w:color="auto" w:fill="auto"/>
            <w:vAlign w:val="center"/>
          </w:tcPr>
          <w:p w14:paraId="0113557E" w14:textId="77777777" w:rsidR="00BD1236" w:rsidRPr="00534AA3" w:rsidRDefault="00BD1236" w:rsidP="00C401BC">
            <w:pPr>
              <w:spacing w:before="0" w:after="0"/>
              <w:rPr>
                <w:sz w:val="20"/>
              </w:rPr>
            </w:pPr>
            <w:r w:rsidRPr="00534AA3">
              <w:rPr>
                <w:sz w:val="20"/>
              </w:rPr>
              <w:t>Классификация по ОКПД2</w:t>
            </w:r>
          </w:p>
        </w:tc>
        <w:tc>
          <w:tcPr>
            <w:tcW w:w="1378" w:type="pct"/>
            <w:shd w:val="clear" w:color="auto" w:fill="auto"/>
          </w:tcPr>
          <w:p w14:paraId="5DC38575" w14:textId="77777777" w:rsidR="00BD1236" w:rsidRPr="00534AA3" w:rsidRDefault="00BD1236" w:rsidP="00C401BC">
            <w:pPr>
              <w:spacing w:before="0" w:after="0"/>
              <w:rPr>
                <w:sz w:val="20"/>
              </w:rPr>
            </w:pPr>
            <w:r w:rsidRPr="00534AA3">
              <w:rPr>
                <w:sz w:val="20"/>
              </w:rPr>
              <w:t>Состав блока см. выше</w:t>
            </w:r>
          </w:p>
        </w:tc>
      </w:tr>
      <w:tr w:rsidR="00BD1236" w:rsidRPr="00534AA3" w14:paraId="125B8379" w14:textId="77777777" w:rsidTr="00105EA4">
        <w:trPr>
          <w:jc w:val="center"/>
        </w:trPr>
        <w:tc>
          <w:tcPr>
            <w:tcW w:w="734" w:type="pct"/>
            <w:gridSpan w:val="2"/>
            <w:shd w:val="clear" w:color="auto" w:fill="auto"/>
            <w:vAlign w:val="center"/>
          </w:tcPr>
          <w:p w14:paraId="2E2FA865" w14:textId="77777777" w:rsidR="00BD1236" w:rsidRPr="00534AA3" w:rsidRDefault="00BD1236" w:rsidP="00C401BC">
            <w:pPr>
              <w:spacing w:before="0" w:after="0"/>
              <w:contextualSpacing/>
              <w:rPr>
                <w:sz w:val="20"/>
              </w:rPr>
            </w:pPr>
          </w:p>
        </w:tc>
        <w:tc>
          <w:tcPr>
            <w:tcW w:w="795" w:type="pct"/>
            <w:gridSpan w:val="3"/>
            <w:shd w:val="clear" w:color="auto" w:fill="auto"/>
            <w:vAlign w:val="center"/>
          </w:tcPr>
          <w:p w14:paraId="755BF039" w14:textId="77777777" w:rsidR="00BD1236" w:rsidRPr="00534AA3" w:rsidRDefault="00BD1236" w:rsidP="00C401BC">
            <w:pPr>
              <w:spacing w:before="0" w:after="0"/>
              <w:rPr>
                <w:sz w:val="20"/>
              </w:rPr>
            </w:pPr>
            <w:r w:rsidRPr="00534AA3">
              <w:rPr>
                <w:sz w:val="20"/>
              </w:rPr>
              <w:t>KTRUInfo</w:t>
            </w:r>
          </w:p>
        </w:tc>
        <w:tc>
          <w:tcPr>
            <w:tcW w:w="198" w:type="pct"/>
            <w:gridSpan w:val="4"/>
            <w:shd w:val="clear" w:color="auto" w:fill="auto"/>
            <w:vAlign w:val="center"/>
          </w:tcPr>
          <w:p w14:paraId="631BAA20" w14:textId="77777777" w:rsidR="00BD1236" w:rsidRPr="00534AA3" w:rsidRDefault="00BD1236" w:rsidP="00C401BC">
            <w:pPr>
              <w:spacing w:before="0" w:after="0"/>
              <w:jc w:val="center"/>
              <w:rPr>
                <w:sz w:val="20"/>
              </w:rPr>
            </w:pPr>
            <w:r w:rsidRPr="00534AA3">
              <w:rPr>
                <w:sz w:val="20"/>
              </w:rPr>
              <w:t>Н</w:t>
            </w:r>
          </w:p>
        </w:tc>
        <w:tc>
          <w:tcPr>
            <w:tcW w:w="506" w:type="pct"/>
            <w:gridSpan w:val="2"/>
            <w:shd w:val="clear" w:color="auto" w:fill="auto"/>
            <w:vAlign w:val="center"/>
          </w:tcPr>
          <w:p w14:paraId="375A6B5C" w14:textId="77777777" w:rsidR="00BD1236" w:rsidRPr="00534AA3" w:rsidRDefault="00BD1236" w:rsidP="00C401BC">
            <w:pPr>
              <w:spacing w:before="0" w:after="0"/>
              <w:jc w:val="center"/>
              <w:rPr>
                <w:sz w:val="20"/>
                <w:lang w:val="en-US"/>
              </w:rPr>
            </w:pPr>
            <w:r w:rsidRPr="00534AA3">
              <w:rPr>
                <w:sz w:val="20"/>
                <w:lang w:val="en-US"/>
              </w:rPr>
              <w:t>S</w:t>
            </w:r>
          </w:p>
        </w:tc>
        <w:tc>
          <w:tcPr>
            <w:tcW w:w="1389" w:type="pct"/>
            <w:shd w:val="clear" w:color="auto" w:fill="auto"/>
            <w:vAlign w:val="center"/>
          </w:tcPr>
          <w:p w14:paraId="22D58B2E" w14:textId="77777777" w:rsidR="00BD1236" w:rsidRPr="00534AA3" w:rsidRDefault="00BD1236" w:rsidP="00C401BC">
            <w:pPr>
              <w:spacing w:before="0" w:after="0"/>
              <w:rPr>
                <w:sz w:val="20"/>
              </w:rPr>
            </w:pPr>
            <w:r w:rsidRPr="00534AA3">
              <w:rPr>
                <w:sz w:val="20"/>
              </w:rPr>
              <w:t>Классификация по КТРУ</w:t>
            </w:r>
          </w:p>
        </w:tc>
        <w:tc>
          <w:tcPr>
            <w:tcW w:w="1378" w:type="pct"/>
            <w:shd w:val="clear" w:color="auto" w:fill="auto"/>
          </w:tcPr>
          <w:p w14:paraId="7549269E" w14:textId="77777777" w:rsidR="00BD1236" w:rsidRPr="00534AA3" w:rsidRDefault="00BD1236" w:rsidP="00C401BC">
            <w:pPr>
              <w:spacing w:before="0" w:after="0"/>
              <w:rPr>
                <w:sz w:val="20"/>
              </w:rPr>
            </w:pPr>
            <w:r w:rsidRPr="00534AA3">
              <w:rPr>
                <w:sz w:val="20"/>
              </w:rPr>
              <w:t>Состав блока см. выше</w:t>
            </w:r>
          </w:p>
        </w:tc>
      </w:tr>
      <w:tr w:rsidR="00BD1236" w:rsidRPr="00534AA3" w14:paraId="5E9EF346" w14:textId="77777777" w:rsidTr="00105EA4">
        <w:trPr>
          <w:jc w:val="center"/>
        </w:trPr>
        <w:tc>
          <w:tcPr>
            <w:tcW w:w="734" w:type="pct"/>
            <w:gridSpan w:val="2"/>
            <w:shd w:val="clear" w:color="auto" w:fill="auto"/>
            <w:vAlign w:val="center"/>
          </w:tcPr>
          <w:p w14:paraId="5BCF6709" w14:textId="77777777" w:rsidR="00BD1236" w:rsidRPr="00534AA3" w:rsidRDefault="00BD1236" w:rsidP="00C401BC">
            <w:pPr>
              <w:spacing w:before="0" w:after="0"/>
              <w:contextualSpacing/>
              <w:rPr>
                <w:sz w:val="20"/>
              </w:rPr>
            </w:pPr>
          </w:p>
        </w:tc>
        <w:tc>
          <w:tcPr>
            <w:tcW w:w="795" w:type="pct"/>
            <w:gridSpan w:val="3"/>
            <w:shd w:val="clear" w:color="auto" w:fill="auto"/>
            <w:vAlign w:val="center"/>
          </w:tcPr>
          <w:p w14:paraId="3EB0B94F" w14:textId="77777777" w:rsidR="00BD1236" w:rsidRPr="00534AA3" w:rsidRDefault="00BD1236" w:rsidP="00C401BC">
            <w:pPr>
              <w:spacing w:before="0" w:after="0"/>
              <w:rPr>
                <w:sz w:val="20"/>
              </w:rPr>
            </w:pPr>
            <w:r w:rsidRPr="00534AA3">
              <w:rPr>
                <w:sz w:val="20"/>
              </w:rPr>
              <w:t>hierarchyType</w:t>
            </w:r>
          </w:p>
        </w:tc>
        <w:tc>
          <w:tcPr>
            <w:tcW w:w="198" w:type="pct"/>
            <w:gridSpan w:val="4"/>
            <w:shd w:val="clear" w:color="auto" w:fill="auto"/>
            <w:vAlign w:val="center"/>
          </w:tcPr>
          <w:p w14:paraId="1CC1DAE7" w14:textId="77777777" w:rsidR="00BD1236" w:rsidRPr="00534AA3" w:rsidRDefault="00BD1236" w:rsidP="00C401BC">
            <w:pPr>
              <w:spacing w:before="0" w:after="0"/>
              <w:jc w:val="center"/>
              <w:rPr>
                <w:sz w:val="20"/>
              </w:rPr>
            </w:pPr>
            <w:r w:rsidRPr="00534AA3">
              <w:rPr>
                <w:sz w:val="20"/>
              </w:rPr>
              <w:t>Н</w:t>
            </w:r>
          </w:p>
        </w:tc>
        <w:tc>
          <w:tcPr>
            <w:tcW w:w="506" w:type="pct"/>
            <w:gridSpan w:val="2"/>
            <w:shd w:val="clear" w:color="auto" w:fill="auto"/>
            <w:vAlign w:val="center"/>
          </w:tcPr>
          <w:p w14:paraId="53F7832B" w14:textId="77777777" w:rsidR="00BD1236" w:rsidRPr="00534AA3" w:rsidRDefault="00BD1236" w:rsidP="00C401BC">
            <w:pPr>
              <w:spacing w:before="0" w:after="0"/>
              <w:jc w:val="center"/>
              <w:rPr>
                <w:sz w:val="20"/>
              </w:rPr>
            </w:pPr>
            <w:r w:rsidRPr="00534AA3">
              <w:rPr>
                <w:sz w:val="20"/>
              </w:rPr>
              <w:t>Т</w:t>
            </w:r>
          </w:p>
        </w:tc>
        <w:tc>
          <w:tcPr>
            <w:tcW w:w="1389" w:type="pct"/>
            <w:shd w:val="clear" w:color="auto" w:fill="auto"/>
            <w:vAlign w:val="center"/>
          </w:tcPr>
          <w:p w14:paraId="596FEBC0" w14:textId="77777777" w:rsidR="00BD1236" w:rsidRPr="00534AA3" w:rsidRDefault="00BD1236" w:rsidP="00C401BC">
            <w:pPr>
              <w:spacing w:before="0" w:after="0"/>
              <w:rPr>
                <w:sz w:val="20"/>
              </w:rPr>
            </w:pPr>
            <w:r w:rsidRPr="00534AA3">
              <w:rPr>
                <w:sz w:val="20"/>
              </w:rPr>
              <w:t>Тип объекта закупки в иерархии</w:t>
            </w:r>
          </w:p>
        </w:tc>
        <w:tc>
          <w:tcPr>
            <w:tcW w:w="1378" w:type="pct"/>
            <w:shd w:val="clear" w:color="auto" w:fill="auto"/>
          </w:tcPr>
          <w:p w14:paraId="35B40A81" w14:textId="77777777" w:rsidR="00BD1236" w:rsidRPr="00534AA3" w:rsidRDefault="00BD1236" w:rsidP="00C401BC">
            <w:pPr>
              <w:spacing w:before="0" w:after="0"/>
              <w:rPr>
                <w:sz w:val="20"/>
              </w:rPr>
            </w:pPr>
            <w:r w:rsidRPr="00534AA3">
              <w:rPr>
                <w:sz w:val="20"/>
              </w:rPr>
              <w:t>Игнорируется при приеме.</w:t>
            </w:r>
          </w:p>
          <w:p w14:paraId="5703C3F7" w14:textId="77777777" w:rsidR="00BD1236" w:rsidRPr="00534AA3" w:rsidRDefault="00BD1236" w:rsidP="00C401BC">
            <w:pPr>
              <w:spacing w:before="0" w:after="0"/>
              <w:rPr>
                <w:sz w:val="20"/>
              </w:rPr>
            </w:pPr>
          </w:p>
          <w:p w14:paraId="4681B10C" w14:textId="77777777" w:rsidR="00BD1236" w:rsidRPr="00534AA3" w:rsidRDefault="00BD1236" w:rsidP="00C401BC">
            <w:pPr>
              <w:spacing w:before="0" w:after="0"/>
              <w:rPr>
                <w:sz w:val="20"/>
              </w:rPr>
            </w:pPr>
            <w:r w:rsidRPr="00534AA3">
              <w:rPr>
                <w:sz w:val="20"/>
              </w:rPr>
              <w:t>Допустимые значения:</w:t>
            </w:r>
          </w:p>
          <w:p w14:paraId="7871FCC9" w14:textId="77777777" w:rsidR="00BD1236" w:rsidRPr="00534AA3" w:rsidRDefault="00BD1236" w:rsidP="00C401BC">
            <w:pPr>
              <w:spacing w:before="0" w:after="0"/>
              <w:rPr>
                <w:sz w:val="20"/>
              </w:rPr>
            </w:pPr>
            <w:r w:rsidRPr="00534AA3">
              <w:rPr>
                <w:sz w:val="20"/>
              </w:rPr>
              <w:t>CH - Дочерний;</w:t>
            </w:r>
          </w:p>
          <w:p w14:paraId="47FBACA5" w14:textId="77777777" w:rsidR="00BD1236" w:rsidRPr="00534AA3" w:rsidRDefault="00BD1236" w:rsidP="00C401BC">
            <w:pPr>
              <w:spacing w:before="0" w:after="0"/>
              <w:rPr>
                <w:sz w:val="20"/>
              </w:rPr>
            </w:pPr>
            <w:r w:rsidRPr="00534AA3">
              <w:rPr>
                <w:sz w:val="20"/>
              </w:rPr>
              <w:t xml:space="preserve">P - Родитель </w:t>
            </w:r>
          </w:p>
          <w:p w14:paraId="1D1B1913" w14:textId="77777777" w:rsidR="00BD1236" w:rsidRPr="00534AA3" w:rsidRDefault="00BD1236" w:rsidP="00C401BC">
            <w:pPr>
              <w:spacing w:before="0" w:after="0"/>
              <w:rPr>
                <w:sz w:val="20"/>
              </w:rPr>
            </w:pPr>
            <w:r w:rsidRPr="00534AA3">
              <w:rPr>
                <w:sz w:val="20"/>
              </w:rPr>
              <w:t>ND - Недетализированный объект закупки.</w:t>
            </w:r>
          </w:p>
          <w:p w14:paraId="339DAD4B" w14:textId="77777777" w:rsidR="00BD1236" w:rsidRPr="00534AA3" w:rsidRDefault="00BD1236" w:rsidP="00C401BC">
            <w:pPr>
              <w:spacing w:before="0" w:after="0"/>
              <w:rPr>
                <w:sz w:val="20"/>
              </w:rPr>
            </w:pPr>
          </w:p>
          <w:p w14:paraId="430DE359" w14:textId="77777777" w:rsidR="00BD1236" w:rsidRPr="00534AA3" w:rsidRDefault="00BD1236" w:rsidP="00C401BC">
            <w:pPr>
              <w:spacing w:before="0" w:after="0"/>
              <w:rPr>
                <w:sz w:val="20"/>
              </w:rPr>
            </w:pPr>
            <w:r w:rsidRPr="00534AA3">
              <w:rPr>
                <w:sz w:val="20"/>
              </w:rPr>
              <w:t>Если позиция задана в блоке «Объект закупки» (notDrugProposalsInfo/productInfo), то:</w:t>
            </w:r>
          </w:p>
          <w:p w14:paraId="06D7A3A7" w14:textId="77777777" w:rsidR="00BD1236" w:rsidRPr="00534AA3" w:rsidRDefault="00BD1236" w:rsidP="00C401BC">
            <w:pPr>
              <w:spacing w:before="0" w:after="0"/>
              <w:rPr>
                <w:sz w:val="20"/>
              </w:rPr>
            </w:pPr>
            <w:r w:rsidRPr="00534AA3">
              <w:rPr>
                <w:sz w:val="20"/>
              </w:rPr>
              <w:t>1. Если заполнен блок «Родительский объект закупки» (productInfo/parentProductInfo), то заполняется при передаче значением «CH» - Дочерний</w:t>
            </w:r>
          </w:p>
          <w:p w14:paraId="19ADFABD" w14:textId="77777777" w:rsidR="00BD1236" w:rsidRPr="00534AA3" w:rsidRDefault="00BD1236" w:rsidP="00C401BC">
            <w:pPr>
              <w:spacing w:before="0" w:after="0"/>
              <w:rPr>
                <w:sz w:val="20"/>
              </w:rPr>
            </w:pPr>
            <w:r w:rsidRPr="00534AA3">
              <w:rPr>
                <w:sz w:val="20"/>
              </w:rPr>
              <w:t>2. Иначе заполняется значением «ND» - Недетализированный объект закупки</w:t>
            </w:r>
          </w:p>
          <w:p w14:paraId="4278D98F" w14:textId="77777777" w:rsidR="00BD1236" w:rsidRPr="00534AA3" w:rsidRDefault="00BD1236" w:rsidP="00C401BC">
            <w:pPr>
              <w:spacing w:before="0" w:after="0"/>
              <w:rPr>
                <w:sz w:val="20"/>
              </w:rPr>
            </w:pPr>
          </w:p>
          <w:p w14:paraId="313F25EE" w14:textId="77777777" w:rsidR="00BD1236" w:rsidRPr="00534AA3" w:rsidRDefault="00BD1236" w:rsidP="00C401BC">
            <w:pPr>
              <w:spacing w:before="0" w:after="0"/>
              <w:rPr>
                <w:sz w:val="20"/>
              </w:rPr>
            </w:pPr>
            <w:r w:rsidRPr="00534AA3">
              <w:rPr>
                <w:sz w:val="20"/>
              </w:rPr>
              <w:t>Если позиция задана в блоке «Родительский объект закупки» (notDrugProposalsInfo/parentProductInfo), то заполняется при передаче значением «P» - Родитель</w:t>
            </w:r>
          </w:p>
        </w:tc>
      </w:tr>
      <w:tr w:rsidR="00BD1236" w:rsidRPr="00534AA3" w14:paraId="18946ECB" w14:textId="77777777" w:rsidTr="00105EA4">
        <w:trPr>
          <w:jc w:val="center"/>
        </w:trPr>
        <w:tc>
          <w:tcPr>
            <w:tcW w:w="734" w:type="pct"/>
            <w:gridSpan w:val="2"/>
            <w:shd w:val="clear" w:color="auto" w:fill="auto"/>
            <w:vAlign w:val="center"/>
          </w:tcPr>
          <w:p w14:paraId="12E7C024" w14:textId="77777777" w:rsidR="00BD1236" w:rsidRPr="00534AA3" w:rsidRDefault="00BD1236" w:rsidP="00C401BC">
            <w:pPr>
              <w:spacing w:before="0" w:after="0"/>
              <w:contextualSpacing/>
              <w:rPr>
                <w:sz w:val="20"/>
              </w:rPr>
            </w:pPr>
          </w:p>
        </w:tc>
        <w:tc>
          <w:tcPr>
            <w:tcW w:w="795" w:type="pct"/>
            <w:gridSpan w:val="3"/>
            <w:shd w:val="clear" w:color="auto" w:fill="auto"/>
            <w:vAlign w:val="center"/>
          </w:tcPr>
          <w:p w14:paraId="5FC2D448" w14:textId="77777777" w:rsidR="00BD1236" w:rsidRPr="00534AA3" w:rsidRDefault="00BD1236" w:rsidP="00C401BC">
            <w:pPr>
              <w:spacing w:before="0" w:after="0"/>
              <w:rPr>
                <w:sz w:val="20"/>
              </w:rPr>
            </w:pPr>
            <w:r w:rsidRPr="00534AA3">
              <w:rPr>
                <w:sz w:val="20"/>
              </w:rPr>
              <w:t>type</w:t>
            </w:r>
          </w:p>
        </w:tc>
        <w:tc>
          <w:tcPr>
            <w:tcW w:w="198" w:type="pct"/>
            <w:gridSpan w:val="4"/>
            <w:shd w:val="clear" w:color="auto" w:fill="auto"/>
            <w:vAlign w:val="center"/>
          </w:tcPr>
          <w:p w14:paraId="5056B8A1" w14:textId="77777777" w:rsidR="00BD1236" w:rsidRPr="00534AA3" w:rsidRDefault="00BD1236" w:rsidP="00C401BC">
            <w:pPr>
              <w:spacing w:before="0" w:after="0"/>
              <w:jc w:val="center"/>
              <w:rPr>
                <w:sz w:val="20"/>
              </w:rPr>
            </w:pPr>
            <w:r w:rsidRPr="00534AA3">
              <w:rPr>
                <w:sz w:val="20"/>
              </w:rPr>
              <w:t>Н</w:t>
            </w:r>
          </w:p>
        </w:tc>
        <w:tc>
          <w:tcPr>
            <w:tcW w:w="506" w:type="pct"/>
            <w:gridSpan w:val="2"/>
            <w:shd w:val="clear" w:color="auto" w:fill="auto"/>
            <w:vAlign w:val="center"/>
          </w:tcPr>
          <w:p w14:paraId="29F5D69A" w14:textId="77777777" w:rsidR="00BD1236" w:rsidRPr="00534AA3" w:rsidRDefault="00BD1236" w:rsidP="00C401BC">
            <w:pPr>
              <w:spacing w:before="0" w:after="0"/>
              <w:jc w:val="center"/>
              <w:rPr>
                <w:sz w:val="20"/>
              </w:rPr>
            </w:pPr>
            <w:r w:rsidRPr="00534AA3">
              <w:rPr>
                <w:sz w:val="20"/>
              </w:rPr>
              <w:t>Т</w:t>
            </w:r>
          </w:p>
        </w:tc>
        <w:tc>
          <w:tcPr>
            <w:tcW w:w="1389" w:type="pct"/>
            <w:shd w:val="clear" w:color="auto" w:fill="auto"/>
            <w:vAlign w:val="center"/>
          </w:tcPr>
          <w:p w14:paraId="57368AD1" w14:textId="77777777" w:rsidR="00BD1236" w:rsidRPr="00534AA3" w:rsidRDefault="00BD1236" w:rsidP="00C401BC">
            <w:pPr>
              <w:spacing w:before="0" w:after="0"/>
              <w:rPr>
                <w:sz w:val="20"/>
              </w:rPr>
            </w:pPr>
            <w:r w:rsidRPr="00534AA3">
              <w:rPr>
                <w:sz w:val="20"/>
              </w:rPr>
              <w:t>Тип объекта закупки</w:t>
            </w:r>
          </w:p>
        </w:tc>
        <w:tc>
          <w:tcPr>
            <w:tcW w:w="1378" w:type="pct"/>
            <w:shd w:val="clear" w:color="auto" w:fill="auto"/>
          </w:tcPr>
          <w:p w14:paraId="62784898" w14:textId="072D8B39" w:rsidR="00BD1236" w:rsidRPr="00534AA3" w:rsidRDefault="00BD1236" w:rsidP="009E16E0">
            <w:pPr>
              <w:spacing w:before="0" w:after="0"/>
              <w:rPr>
                <w:sz w:val="20"/>
              </w:rPr>
            </w:pPr>
            <w:r w:rsidRPr="00534AA3">
              <w:rPr>
                <w:sz w:val="20"/>
              </w:rPr>
              <w:t>Допустимые значения:</w:t>
            </w:r>
          </w:p>
          <w:p w14:paraId="3B85D2CD" w14:textId="2FE4DA16" w:rsidR="00BD1236" w:rsidRPr="00534AA3" w:rsidRDefault="00BD1236" w:rsidP="00C401BC">
            <w:pPr>
              <w:spacing w:before="0" w:after="0"/>
              <w:rPr>
                <w:sz w:val="20"/>
              </w:rPr>
            </w:pPr>
            <w:r w:rsidRPr="00534AA3">
              <w:rPr>
                <w:sz w:val="20"/>
                <w:lang w:val="en-US"/>
              </w:rPr>
              <w:t>PRODUCT</w:t>
            </w:r>
            <w:r w:rsidRPr="00534AA3">
              <w:rPr>
                <w:sz w:val="20"/>
              </w:rPr>
              <w:t xml:space="preserve"> - товар;</w:t>
            </w:r>
          </w:p>
          <w:p w14:paraId="17F4C550" w14:textId="4C61FE53" w:rsidR="00BD1236" w:rsidRPr="00534AA3" w:rsidRDefault="00BD1236" w:rsidP="00C401BC">
            <w:pPr>
              <w:spacing w:before="0" w:after="0"/>
              <w:rPr>
                <w:sz w:val="20"/>
              </w:rPr>
            </w:pPr>
            <w:r w:rsidRPr="00534AA3">
              <w:rPr>
                <w:sz w:val="20"/>
                <w:lang w:val="en-US"/>
              </w:rPr>
              <w:t>WORK</w:t>
            </w:r>
            <w:r w:rsidRPr="00534AA3">
              <w:rPr>
                <w:sz w:val="20"/>
              </w:rPr>
              <w:t xml:space="preserve"> - работа;</w:t>
            </w:r>
          </w:p>
          <w:p w14:paraId="24424270" w14:textId="2F68B75C" w:rsidR="00BD1236" w:rsidRPr="00534AA3" w:rsidRDefault="00BD1236" w:rsidP="00C401BC">
            <w:pPr>
              <w:spacing w:before="0" w:after="0"/>
              <w:rPr>
                <w:sz w:val="20"/>
              </w:rPr>
            </w:pPr>
            <w:r w:rsidRPr="00534AA3">
              <w:rPr>
                <w:sz w:val="20"/>
                <w:lang w:val="en-US"/>
              </w:rPr>
              <w:t>SERVICE</w:t>
            </w:r>
            <w:r w:rsidRPr="00534AA3">
              <w:rPr>
                <w:sz w:val="20"/>
              </w:rPr>
              <w:t xml:space="preserve"> - услуга.</w:t>
            </w:r>
          </w:p>
          <w:p w14:paraId="1CFB9B41" w14:textId="78574CDF" w:rsidR="00BD1236" w:rsidRPr="00534AA3" w:rsidRDefault="00BD1236" w:rsidP="00C401BC">
            <w:pPr>
              <w:spacing w:before="0" w:after="0"/>
              <w:rPr>
                <w:sz w:val="20"/>
              </w:rPr>
            </w:pPr>
            <w:r w:rsidRPr="00534AA3">
              <w:rPr>
                <w:sz w:val="20"/>
              </w:rPr>
              <w:t>Тип PRODUCT не может быть указан для родительского объекта закупки</w:t>
            </w:r>
          </w:p>
          <w:p w14:paraId="7B7FDAE9" w14:textId="028BD9F5" w:rsidR="00BD1236" w:rsidRPr="00534AA3" w:rsidRDefault="00BD1236" w:rsidP="00C401BC">
            <w:pPr>
              <w:spacing w:before="0" w:after="0"/>
              <w:rPr>
                <w:sz w:val="20"/>
              </w:rPr>
            </w:pPr>
            <w:r w:rsidRPr="00534AA3">
              <w:rPr>
                <w:sz w:val="20"/>
              </w:rPr>
              <w:t>• Если при приеме поле заполнено значением PRODUCT, то принимается и сохраняется</w:t>
            </w:r>
          </w:p>
          <w:p w14:paraId="72FE15BA" w14:textId="7516A2C8" w:rsidR="00BD1236" w:rsidRPr="00534AA3" w:rsidRDefault="00BD1236" w:rsidP="00C401BC">
            <w:pPr>
              <w:spacing w:before="0" w:after="0"/>
              <w:rPr>
                <w:sz w:val="20"/>
              </w:rPr>
            </w:pPr>
            <w:r w:rsidRPr="00534AA3">
              <w:rPr>
                <w:sz w:val="20"/>
              </w:rPr>
              <w:t>• В других случаях игнорируется при приеме, заполняется из связанного извещения (приглашения)</w:t>
            </w:r>
          </w:p>
        </w:tc>
      </w:tr>
      <w:tr w:rsidR="0084590E" w:rsidRPr="00534AA3" w14:paraId="55397072" w14:textId="77777777" w:rsidTr="000738FE">
        <w:trPr>
          <w:jc w:val="center"/>
        </w:trPr>
        <w:tc>
          <w:tcPr>
            <w:tcW w:w="5000" w:type="pct"/>
            <w:gridSpan w:val="13"/>
            <w:shd w:val="clear" w:color="auto" w:fill="auto"/>
            <w:vAlign w:val="center"/>
            <w:hideMark/>
          </w:tcPr>
          <w:p w14:paraId="116B1CB8" w14:textId="77777777" w:rsidR="0084590E" w:rsidRPr="00534AA3" w:rsidRDefault="0084590E" w:rsidP="00C401BC">
            <w:pPr>
              <w:keepNext/>
              <w:spacing w:before="0" w:after="0"/>
              <w:contextualSpacing/>
              <w:jc w:val="center"/>
              <w:rPr>
                <w:b/>
                <w:sz w:val="20"/>
              </w:rPr>
            </w:pPr>
            <w:r w:rsidRPr="00534AA3">
              <w:rPr>
                <w:b/>
                <w:bCs/>
                <w:sz w:val="20"/>
              </w:rPr>
              <w:t>Сведения о предложениях участника закупки в том случае, когда объектами закупки являются лекарственные препараты</w:t>
            </w:r>
          </w:p>
        </w:tc>
      </w:tr>
      <w:tr w:rsidR="0084590E" w:rsidRPr="00534AA3" w14:paraId="0865F90F" w14:textId="77777777" w:rsidTr="00105EA4">
        <w:trPr>
          <w:jc w:val="center"/>
        </w:trPr>
        <w:tc>
          <w:tcPr>
            <w:tcW w:w="734" w:type="pct"/>
            <w:gridSpan w:val="2"/>
            <w:shd w:val="clear" w:color="auto" w:fill="auto"/>
          </w:tcPr>
          <w:p w14:paraId="179BA8B2" w14:textId="77777777" w:rsidR="0084590E" w:rsidRPr="00534AA3" w:rsidRDefault="001F1218" w:rsidP="00C401BC">
            <w:pPr>
              <w:spacing w:before="0" w:after="0"/>
              <w:jc w:val="both"/>
              <w:rPr>
                <w:sz w:val="20"/>
              </w:rPr>
            </w:pPr>
            <w:r w:rsidRPr="00534AA3">
              <w:rPr>
                <w:b/>
                <w:bCs/>
                <w:sz w:val="20"/>
              </w:rPr>
              <w:t>drugProposalsInfo</w:t>
            </w:r>
          </w:p>
        </w:tc>
        <w:tc>
          <w:tcPr>
            <w:tcW w:w="795" w:type="pct"/>
            <w:gridSpan w:val="3"/>
            <w:shd w:val="clear" w:color="auto" w:fill="auto"/>
            <w:vAlign w:val="center"/>
          </w:tcPr>
          <w:p w14:paraId="49A381FD" w14:textId="77777777" w:rsidR="0084590E" w:rsidRPr="00534AA3" w:rsidRDefault="0084590E" w:rsidP="00C401BC">
            <w:pPr>
              <w:keepNext/>
              <w:spacing w:before="0" w:after="0"/>
              <w:contextualSpacing/>
              <w:rPr>
                <w:b/>
                <w:sz w:val="20"/>
              </w:rPr>
            </w:pPr>
          </w:p>
        </w:tc>
        <w:tc>
          <w:tcPr>
            <w:tcW w:w="198" w:type="pct"/>
            <w:gridSpan w:val="4"/>
            <w:shd w:val="clear" w:color="auto" w:fill="auto"/>
            <w:vAlign w:val="center"/>
          </w:tcPr>
          <w:p w14:paraId="20BEB223" w14:textId="77777777" w:rsidR="0084590E" w:rsidRPr="00534AA3" w:rsidRDefault="0084590E" w:rsidP="00C401BC">
            <w:pPr>
              <w:keepNext/>
              <w:spacing w:before="0" w:after="0"/>
              <w:contextualSpacing/>
              <w:jc w:val="center"/>
              <w:rPr>
                <w:b/>
                <w:sz w:val="20"/>
              </w:rPr>
            </w:pPr>
          </w:p>
        </w:tc>
        <w:tc>
          <w:tcPr>
            <w:tcW w:w="506" w:type="pct"/>
            <w:gridSpan w:val="2"/>
            <w:shd w:val="clear" w:color="auto" w:fill="auto"/>
            <w:vAlign w:val="center"/>
          </w:tcPr>
          <w:p w14:paraId="4EC4996B" w14:textId="77777777" w:rsidR="0084590E" w:rsidRPr="00534AA3" w:rsidRDefault="0084590E" w:rsidP="00C401BC">
            <w:pPr>
              <w:keepNext/>
              <w:spacing w:before="0" w:after="0"/>
              <w:contextualSpacing/>
              <w:jc w:val="center"/>
              <w:rPr>
                <w:b/>
                <w:sz w:val="20"/>
              </w:rPr>
            </w:pPr>
          </w:p>
        </w:tc>
        <w:tc>
          <w:tcPr>
            <w:tcW w:w="1389" w:type="pct"/>
            <w:shd w:val="clear" w:color="auto" w:fill="auto"/>
            <w:vAlign w:val="center"/>
          </w:tcPr>
          <w:p w14:paraId="673E7A41" w14:textId="77777777" w:rsidR="0084590E" w:rsidRPr="00534AA3" w:rsidRDefault="0084590E" w:rsidP="00C401BC">
            <w:pPr>
              <w:keepNext/>
              <w:spacing w:before="0" w:after="0"/>
              <w:contextualSpacing/>
              <w:rPr>
                <w:b/>
                <w:sz w:val="20"/>
              </w:rPr>
            </w:pPr>
          </w:p>
        </w:tc>
        <w:tc>
          <w:tcPr>
            <w:tcW w:w="1378" w:type="pct"/>
            <w:shd w:val="clear" w:color="auto" w:fill="auto"/>
            <w:vAlign w:val="center"/>
            <w:hideMark/>
          </w:tcPr>
          <w:p w14:paraId="62E50E64" w14:textId="77777777" w:rsidR="0084590E" w:rsidRPr="00534AA3" w:rsidRDefault="0084590E" w:rsidP="00C401BC">
            <w:pPr>
              <w:keepNext/>
              <w:spacing w:before="0" w:after="0"/>
              <w:contextualSpacing/>
              <w:rPr>
                <w:b/>
                <w:sz w:val="20"/>
              </w:rPr>
            </w:pPr>
          </w:p>
        </w:tc>
      </w:tr>
      <w:tr w:rsidR="00D764A8" w:rsidRPr="00534AA3" w14:paraId="63C5F8B1" w14:textId="77777777" w:rsidTr="00105EA4">
        <w:trPr>
          <w:jc w:val="center"/>
        </w:trPr>
        <w:tc>
          <w:tcPr>
            <w:tcW w:w="734" w:type="pct"/>
            <w:gridSpan w:val="2"/>
            <w:shd w:val="clear" w:color="auto" w:fill="auto"/>
            <w:vAlign w:val="center"/>
          </w:tcPr>
          <w:p w14:paraId="4B10690C" w14:textId="77777777" w:rsidR="002875A5" w:rsidRPr="00534AA3" w:rsidRDefault="002875A5" w:rsidP="00D764A8">
            <w:pPr>
              <w:spacing w:before="0" w:after="0"/>
              <w:contextualSpacing/>
              <w:rPr>
                <w:sz w:val="20"/>
              </w:rPr>
            </w:pPr>
          </w:p>
        </w:tc>
        <w:tc>
          <w:tcPr>
            <w:tcW w:w="795" w:type="pct"/>
            <w:gridSpan w:val="3"/>
            <w:shd w:val="clear" w:color="auto" w:fill="auto"/>
            <w:vAlign w:val="center"/>
          </w:tcPr>
          <w:p w14:paraId="4F9ADED4" w14:textId="77777777" w:rsidR="002875A5" w:rsidRPr="00534AA3" w:rsidRDefault="001F1218" w:rsidP="00D764A8">
            <w:pPr>
              <w:spacing w:before="0" w:after="0"/>
              <w:rPr>
                <w:sz w:val="20"/>
              </w:rPr>
            </w:pPr>
            <w:r w:rsidRPr="00534AA3">
              <w:rPr>
                <w:sz w:val="20"/>
              </w:rPr>
              <w:t>drugProductInfo</w:t>
            </w:r>
          </w:p>
        </w:tc>
        <w:tc>
          <w:tcPr>
            <w:tcW w:w="198" w:type="pct"/>
            <w:gridSpan w:val="4"/>
            <w:shd w:val="clear" w:color="auto" w:fill="auto"/>
            <w:vAlign w:val="center"/>
          </w:tcPr>
          <w:p w14:paraId="03635352" w14:textId="77777777" w:rsidR="002875A5" w:rsidRPr="00534AA3" w:rsidRDefault="000E2FED" w:rsidP="00D764A8">
            <w:pPr>
              <w:spacing w:before="0" w:after="0"/>
              <w:jc w:val="center"/>
              <w:rPr>
                <w:sz w:val="20"/>
              </w:rPr>
            </w:pPr>
            <w:r w:rsidRPr="00534AA3">
              <w:rPr>
                <w:sz w:val="20"/>
              </w:rPr>
              <w:t>О</w:t>
            </w:r>
          </w:p>
        </w:tc>
        <w:tc>
          <w:tcPr>
            <w:tcW w:w="506" w:type="pct"/>
            <w:gridSpan w:val="2"/>
            <w:shd w:val="clear" w:color="auto" w:fill="auto"/>
            <w:vAlign w:val="center"/>
          </w:tcPr>
          <w:p w14:paraId="14801E46" w14:textId="77777777" w:rsidR="002875A5" w:rsidRPr="00534AA3" w:rsidRDefault="000E2FED" w:rsidP="00D764A8">
            <w:pPr>
              <w:spacing w:before="0" w:after="0"/>
              <w:jc w:val="center"/>
              <w:rPr>
                <w:sz w:val="20"/>
                <w:lang w:val="en-US"/>
              </w:rPr>
            </w:pPr>
            <w:r w:rsidRPr="00534AA3">
              <w:rPr>
                <w:sz w:val="20"/>
                <w:lang w:val="en-US"/>
              </w:rPr>
              <w:t>S</w:t>
            </w:r>
          </w:p>
        </w:tc>
        <w:tc>
          <w:tcPr>
            <w:tcW w:w="1389" w:type="pct"/>
            <w:shd w:val="clear" w:color="auto" w:fill="auto"/>
            <w:vAlign w:val="center"/>
          </w:tcPr>
          <w:p w14:paraId="121620B9" w14:textId="77777777" w:rsidR="002875A5" w:rsidRPr="00534AA3" w:rsidRDefault="001F1218" w:rsidP="001F1218">
            <w:pPr>
              <w:spacing w:before="0" w:after="0"/>
              <w:rPr>
                <w:sz w:val="20"/>
              </w:rPr>
            </w:pPr>
            <w:r w:rsidRPr="00534AA3">
              <w:rPr>
                <w:sz w:val="20"/>
              </w:rPr>
              <w:t>Объект закупки лекарственных препаратов (предложение участника)</w:t>
            </w:r>
          </w:p>
        </w:tc>
        <w:tc>
          <w:tcPr>
            <w:tcW w:w="1378" w:type="pct"/>
            <w:shd w:val="clear" w:color="auto" w:fill="auto"/>
          </w:tcPr>
          <w:p w14:paraId="75F22302" w14:textId="77777777" w:rsidR="001F1218" w:rsidRPr="00534AA3" w:rsidRDefault="001F1218" w:rsidP="00D764A8">
            <w:pPr>
              <w:spacing w:before="0" w:after="0"/>
              <w:rPr>
                <w:sz w:val="20"/>
              </w:rPr>
            </w:pPr>
            <w:r w:rsidRPr="00534AA3">
              <w:rPr>
                <w:sz w:val="20"/>
              </w:rPr>
              <w:t>Множественный блок</w:t>
            </w:r>
          </w:p>
          <w:p w14:paraId="653600B4" w14:textId="77777777" w:rsidR="002875A5" w:rsidRPr="00534AA3" w:rsidRDefault="001F1218" w:rsidP="00D764A8">
            <w:pPr>
              <w:spacing w:before="0" w:after="0"/>
              <w:rPr>
                <w:sz w:val="20"/>
              </w:rPr>
            </w:pPr>
            <w:r w:rsidRPr="00534AA3">
              <w:rPr>
                <w:sz w:val="20"/>
              </w:rPr>
              <w:t>Если блок заполнен, то проверяется заполнение поля "Предметом контракта является приобретение лекарственных препаратов" (electronicContractType/contractSubjectInfo/specializationInfo/drugPurchaseInfo/isDrugPurchase)</w:t>
            </w:r>
          </w:p>
        </w:tc>
      </w:tr>
      <w:tr w:rsidR="00D764A8" w:rsidRPr="00534AA3" w14:paraId="757C4814" w14:textId="77777777" w:rsidTr="00105EA4">
        <w:trPr>
          <w:jc w:val="center"/>
        </w:trPr>
        <w:tc>
          <w:tcPr>
            <w:tcW w:w="734" w:type="pct"/>
            <w:gridSpan w:val="2"/>
            <w:shd w:val="clear" w:color="auto" w:fill="auto"/>
            <w:vAlign w:val="center"/>
          </w:tcPr>
          <w:p w14:paraId="3CE28F71" w14:textId="77777777" w:rsidR="002875A5" w:rsidRPr="00534AA3" w:rsidRDefault="002875A5" w:rsidP="00D764A8">
            <w:pPr>
              <w:spacing w:before="0" w:after="0"/>
              <w:contextualSpacing/>
              <w:rPr>
                <w:sz w:val="20"/>
              </w:rPr>
            </w:pPr>
          </w:p>
        </w:tc>
        <w:tc>
          <w:tcPr>
            <w:tcW w:w="795" w:type="pct"/>
            <w:gridSpan w:val="3"/>
            <w:shd w:val="clear" w:color="auto" w:fill="auto"/>
            <w:vAlign w:val="center"/>
          </w:tcPr>
          <w:p w14:paraId="5AA5C687" w14:textId="77777777" w:rsidR="002875A5" w:rsidRPr="00534AA3" w:rsidRDefault="000E2FED" w:rsidP="00D764A8">
            <w:pPr>
              <w:spacing w:before="0" w:after="0"/>
              <w:rPr>
                <w:sz w:val="20"/>
              </w:rPr>
            </w:pPr>
            <w:r w:rsidRPr="00534AA3">
              <w:rPr>
                <w:sz w:val="20"/>
              </w:rPr>
              <w:t>quantityUndefined</w:t>
            </w:r>
          </w:p>
        </w:tc>
        <w:tc>
          <w:tcPr>
            <w:tcW w:w="198" w:type="pct"/>
            <w:gridSpan w:val="4"/>
            <w:shd w:val="clear" w:color="auto" w:fill="auto"/>
            <w:vAlign w:val="center"/>
          </w:tcPr>
          <w:p w14:paraId="24BE1923" w14:textId="77777777" w:rsidR="002875A5" w:rsidRPr="00534AA3" w:rsidRDefault="000E2FED" w:rsidP="00D764A8">
            <w:pPr>
              <w:spacing w:before="0" w:after="0"/>
              <w:jc w:val="center"/>
              <w:rPr>
                <w:sz w:val="20"/>
              </w:rPr>
            </w:pPr>
            <w:r w:rsidRPr="00534AA3">
              <w:rPr>
                <w:sz w:val="20"/>
              </w:rPr>
              <w:t>Н</w:t>
            </w:r>
          </w:p>
        </w:tc>
        <w:tc>
          <w:tcPr>
            <w:tcW w:w="506" w:type="pct"/>
            <w:gridSpan w:val="2"/>
            <w:shd w:val="clear" w:color="auto" w:fill="auto"/>
            <w:vAlign w:val="center"/>
          </w:tcPr>
          <w:p w14:paraId="2BD7235D" w14:textId="77777777" w:rsidR="002875A5" w:rsidRPr="00534AA3" w:rsidRDefault="000E2FED" w:rsidP="00D764A8">
            <w:pPr>
              <w:spacing w:before="0" w:after="0"/>
              <w:jc w:val="center"/>
              <w:rPr>
                <w:sz w:val="20"/>
                <w:lang w:val="en-US"/>
              </w:rPr>
            </w:pPr>
            <w:r w:rsidRPr="00534AA3">
              <w:rPr>
                <w:sz w:val="20"/>
                <w:lang w:val="en-US"/>
              </w:rPr>
              <w:t>B</w:t>
            </w:r>
          </w:p>
        </w:tc>
        <w:tc>
          <w:tcPr>
            <w:tcW w:w="1389" w:type="pct"/>
            <w:shd w:val="clear" w:color="auto" w:fill="auto"/>
            <w:vAlign w:val="center"/>
          </w:tcPr>
          <w:p w14:paraId="777483D8" w14:textId="77777777" w:rsidR="002875A5" w:rsidRPr="00534AA3" w:rsidRDefault="001F1218" w:rsidP="000E2FED">
            <w:pPr>
              <w:spacing w:before="0" w:after="0"/>
              <w:rPr>
                <w:sz w:val="20"/>
              </w:rPr>
            </w:pPr>
            <w:r w:rsidRPr="00534AA3">
              <w:rPr>
                <w:sz w:val="20"/>
              </w:rPr>
              <w:t>Невозможно определить количество (объем)</w:t>
            </w:r>
          </w:p>
        </w:tc>
        <w:tc>
          <w:tcPr>
            <w:tcW w:w="1378" w:type="pct"/>
            <w:shd w:val="clear" w:color="auto" w:fill="auto"/>
          </w:tcPr>
          <w:p w14:paraId="4BF2E63C" w14:textId="77777777" w:rsidR="002875A5" w:rsidRPr="00534AA3" w:rsidRDefault="000E2FED" w:rsidP="00D764A8">
            <w:pPr>
              <w:spacing w:before="0" w:after="0"/>
              <w:rPr>
                <w:sz w:val="20"/>
              </w:rPr>
            </w:pPr>
            <w:r w:rsidRPr="00534AA3">
              <w:rPr>
                <w:sz w:val="20"/>
              </w:rPr>
              <w:t xml:space="preserve">Фиксированное значение: </w:t>
            </w:r>
            <w:r w:rsidRPr="00534AA3">
              <w:rPr>
                <w:sz w:val="20"/>
                <w:lang w:val="en-US"/>
              </w:rPr>
              <w:t>true</w:t>
            </w:r>
          </w:p>
          <w:p w14:paraId="407773DF" w14:textId="77777777" w:rsidR="000E2FED" w:rsidRPr="00534AA3" w:rsidRDefault="000E2FED" w:rsidP="00D764A8">
            <w:pPr>
              <w:spacing w:before="0" w:after="0"/>
              <w:rPr>
                <w:sz w:val="20"/>
              </w:rPr>
            </w:pPr>
          </w:p>
          <w:p w14:paraId="41A51751" w14:textId="77777777" w:rsidR="000E2FED" w:rsidRPr="00534AA3" w:rsidRDefault="000E2FED" w:rsidP="00D764A8">
            <w:pPr>
              <w:spacing w:before="0" w:after="0"/>
              <w:rPr>
                <w:sz w:val="20"/>
              </w:rPr>
            </w:pPr>
            <w:r w:rsidRPr="00534AA3">
              <w:rPr>
                <w:sz w:val="20"/>
              </w:rPr>
              <w:t>Игнорируется при приеме, заполняется при передаче из извещения (приглашения)</w:t>
            </w:r>
          </w:p>
        </w:tc>
      </w:tr>
      <w:tr w:rsidR="000E2FED" w:rsidRPr="00534AA3" w14:paraId="04F2B609" w14:textId="77777777" w:rsidTr="000738FE">
        <w:trPr>
          <w:jc w:val="center"/>
        </w:trPr>
        <w:tc>
          <w:tcPr>
            <w:tcW w:w="5000" w:type="pct"/>
            <w:gridSpan w:val="13"/>
            <w:shd w:val="clear" w:color="auto" w:fill="auto"/>
            <w:vAlign w:val="center"/>
            <w:hideMark/>
          </w:tcPr>
          <w:p w14:paraId="3BE6164F" w14:textId="77777777" w:rsidR="000E2FED" w:rsidRPr="00534AA3" w:rsidRDefault="000E2FED" w:rsidP="00C401BC">
            <w:pPr>
              <w:keepNext/>
              <w:spacing w:before="0" w:after="0"/>
              <w:contextualSpacing/>
              <w:jc w:val="center"/>
              <w:rPr>
                <w:b/>
                <w:sz w:val="20"/>
              </w:rPr>
            </w:pPr>
            <w:r w:rsidRPr="00534AA3">
              <w:rPr>
                <w:b/>
                <w:sz w:val="20"/>
              </w:rPr>
              <w:t>Объект закупки лекарственных препаратов (предложение участника)</w:t>
            </w:r>
          </w:p>
        </w:tc>
      </w:tr>
      <w:tr w:rsidR="000E2FED" w:rsidRPr="00534AA3" w14:paraId="5D785846" w14:textId="77777777" w:rsidTr="00105EA4">
        <w:trPr>
          <w:jc w:val="center"/>
        </w:trPr>
        <w:tc>
          <w:tcPr>
            <w:tcW w:w="734" w:type="pct"/>
            <w:gridSpan w:val="2"/>
            <w:shd w:val="clear" w:color="auto" w:fill="auto"/>
          </w:tcPr>
          <w:p w14:paraId="6E3E28DF" w14:textId="77777777" w:rsidR="000E2FED" w:rsidRPr="00534AA3" w:rsidRDefault="000E2FED" w:rsidP="00C401BC">
            <w:pPr>
              <w:spacing w:before="0" w:after="0"/>
              <w:jc w:val="both"/>
              <w:rPr>
                <w:b/>
                <w:sz w:val="20"/>
              </w:rPr>
            </w:pPr>
            <w:bookmarkStart w:id="19" w:name="OLE_LINK1"/>
            <w:bookmarkStart w:id="20" w:name="OLE_LINK2"/>
            <w:r w:rsidRPr="00534AA3">
              <w:rPr>
                <w:b/>
                <w:sz w:val="20"/>
              </w:rPr>
              <w:t>drugProductInfo</w:t>
            </w:r>
            <w:bookmarkEnd w:id="19"/>
            <w:bookmarkEnd w:id="20"/>
          </w:p>
        </w:tc>
        <w:tc>
          <w:tcPr>
            <w:tcW w:w="795" w:type="pct"/>
            <w:gridSpan w:val="3"/>
            <w:shd w:val="clear" w:color="auto" w:fill="auto"/>
            <w:vAlign w:val="center"/>
          </w:tcPr>
          <w:p w14:paraId="61B2D64A" w14:textId="77777777" w:rsidR="000E2FED" w:rsidRPr="00534AA3" w:rsidRDefault="000E2FED" w:rsidP="00C401BC">
            <w:pPr>
              <w:keepNext/>
              <w:spacing w:before="0" w:after="0"/>
              <w:contextualSpacing/>
              <w:rPr>
                <w:b/>
                <w:sz w:val="20"/>
              </w:rPr>
            </w:pPr>
          </w:p>
        </w:tc>
        <w:tc>
          <w:tcPr>
            <w:tcW w:w="198" w:type="pct"/>
            <w:gridSpan w:val="4"/>
            <w:shd w:val="clear" w:color="auto" w:fill="auto"/>
            <w:vAlign w:val="center"/>
          </w:tcPr>
          <w:p w14:paraId="24D3C8A6" w14:textId="77777777" w:rsidR="000E2FED" w:rsidRPr="00534AA3" w:rsidRDefault="000E2FED" w:rsidP="00C401BC">
            <w:pPr>
              <w:keepNext/>
              <w:spacing w:before="0" w:after="0"/>
              <w:contextualSpacing/>
              <w:jc w:val="center"/>
              <w:rPr>
                <w:b/>
                <w:sz w:val="20"/>
              </w:rPr>
            </w:pPr>
          </w:p>
        </w:tc>
        <w:tc>
          <w:tcPr>
            <w:tcW w:w="506" w:type="pct"/>
            <w:gridSpan w:val="2"/>
            <w:shd w:val="clear" w:color="auto" w:fill="auto"/>
            <w:vAlign w:val="center"/>
          </w:tcPr>
          <w:p w14:paraId="6BC55421" w14:textId="77777777" w:rsidR="000E2FED" w:rsidRPr="00534AA3" w:rsidRDefault="000E2FED" w:rsidP="00C401BC">
            <w:pPr>
              <w:keepNext/>
              <w:spacing w:before="0" w:after="0"/>
              <w:contextualSpacing/>
              <w:jc w:val="center"/>
              <w:rPr>
                <w:b/>
                <w:sz w:val="20"/>
              </w:rPr>
            </w:pPr>
          </w:p>
        </w:tc>
        <w:tc>
          <w:tcPr>
            <w:tcW w:w="1389" w:type="pct"/>
            <w:shd w:val="clear" w:color="auto" w:fill="auto"/>
            <w:vAlign w:val="center"/>
          </w:tcPr>
          <w:p w14:paraId="0C396F4D" w14:textId="77777777" w:rsidR="000E2FED" w:rsidRPr="00534AA3" w:rsidRDefault="000E2FED" w:rsidP="00C401BC">
            <w:pPr>
              <w:keepNext/>
              <w:spacing w:before="0" w:after="0"/>
              <w:contextualSpacing/>
              <w:rPr>
                <w:b/>
                <w:sz w:val="20"/>
              </w:rPr>
            </w:pPr>
          </w:p>
        </w:tc>
        <w:tc>
          <w:tcPr>
            <w:tcW w:w="1378" w:type="pct"/>
            <w:shd w:val="clear" w:color="auto" w:fill="auto"/>
            <w:vAlign w:val="center"/>
            <w:hideMark/>
          </w:tcPr>
          <w:p w14:paraId="126F9373" w14:textId="77777777" w:rsidR="000E2FED" w:rsidRPr="00534AA3" w:rsidRDefault="000E2FED" w:rsidP="00C401BC">
            <w:pPr>
              <w:keepNext/>
              <w:spacing w:before="0" w:after="0"/>
              <w:contextualSpacing/>
              <w:rPr>
                <w:b/>
                <w:sz w:val="20"/>
              </w:rPr>
            </w:pPr>
          </w:p>
        </w:tc>
      </w:tr>
      <w:tr w:rsidR="007067B8" w:rsidRPr="00534AA3" w14:paraId="15726150" w14:textId="77777777" w:rsidTr="00105EA4">
        <w:trPr>
          <w:jc w:val="center"/>
        </w:trPr>
        <w:tc>
          <w:tcPr>
            <w:tcW w:w="734" w:type="pct"/>
            <w:gridSpan w:val="2"/>
            <w:shd w:val="clear" w:color="auto" w:fill="auto"/>
            <w:vAlign w:val="center"/>
          </w:tcPr>
          <w:p w14:paraId="6CDF69CA" w14:textId="77777777" w:rsidR="007067B8" w:rsidRPr="00534AA3" w:rsidRDefault="007067B8" w:rsidP="007067B8">
            <w:pPr>
              <w:spacing w:before="0" w:after="0"/>
              <w:contextualSpacing/>
              <w:rPr>
                <w:sz w:val="20"/>
              </w:rPr>
            </w:pPr>
          </w:p>
        </w:tc>
        <w:tc>
          <w:tcPr>
            <w:tcW w:w="795" w:type="pct"/>
            <w:gridSpan w:val="3"/>
            <w:shd w:val="clear" w:color="auto" w:fill="auto"/>
            <w:vAlign w:val="center"/>
          </w:tcPr>
          <w:p w14:paraId="51EA6DF5" w14:textId="77777777" w:rsidR="007067B8" w:rsidRPr="00534AA3" w:rsidRDefault="007067B8" w:rsidP="007067B8">
            <w:pPr>
              <w:spacing w:before="0" w:after="0"/>
              <w:rPr>
                <w:sz w:val="20"/>
              </w:rPr>
            </w:pPr>
            <w:r w:rsidRPr="00534AA3">
              <w:rPr>
                <w:sz w:val="20"/>
              </w:rPr>
              <w:t>sid</w:t>
            </w:r>
          </w:p>
        </w:tc>
        <w:tc>
          <w:tcPr>
            <w:tcW w:w="198" w:type="pct"/>
            <w:gridSpan w:val="4"/>
            <w:shd w:val="clear" w:color="auto" w:fill="auto"/>
            <w:vAlign w:val="center"/>
          </w:tcPr>
          <w:p w14:paraId="29892859" w14:textId="77777777" w:rsidR="007067B8" w:rsidRPr="00534AA3" w:rsidRDefault="007067B8" w:rsidP="007067B8">
            <w:pPr>
              <w:spacing w:before="0" w:after="0"/>
              <w:jc w:val="center"/>
              <w:rPr>
                <w:sz w:val="20"/>
              </w:rPr>
            </w:pPr>
            <w:r w:rsidRPr="00534AA3">
              <w:rPr>
                <w:sz w:val="20"/>
              </w:rPr>
              <w:t>Н</w:t>
            </w:r>
          </w:p>
        </w:tc>
        <w:tc>
          <w:tcPr>
            <w:tcW w:w="506" w:type="pct"/>
            <w:gridSpan w:val="2"/>
            <w:shd w:val="clear" w:color="auto" w:fill="auto"/>
            <w:vAlign w:val="center"/>
          </w:tcPr>
          <w:p w14:paraId="0DDD97BB" w14:textId="77777777" w:rsidR="007067B8" w:rsidRPr="00534AA3" w:rsidRDefault="007067B8" w:rsidP="007067B8">
            <w:pPr>
              <w:spacing w:before="0" w:after="0"/>
              <w:jc w:val="center"/>
              <w:rPr>
                <w:sz w:val="20"/>
              </w:rPr>
            </w:pPr>
            <w:r w:rsidRPr="00534AA3">
              <w:rPr>
                <w:sz w:val="20"/>
                <w:lang w:val="en-US"/>
              </w:rPr>
              <w:t>N</w:t>
            </w:r>
          </w:p>
        </w:tc>
        <w:tc>
          <w:tcPr>
            <w:tcW w:w="1389" w:type="pct"/>
            <w:shd w:val="clear" w:color="auto" w:fill="auto"/>
            <w:vAlign w:val="center"/>
          </w:tcPr>
          <w:p w14:paraId="091299A8" w14:textId="77777777" w:rsidR="007067B8" w:rsidRPr="00534AA3" w:rsidRDefault="007067B8" w:rsidP="007067B8">
            <w:pPr>
              <w:spacing w:before="0" w:after="0"/>
              <w:rPr>
                <w:sz w:val="20"/>
              </w:rPr>
            </w:pPr>
            <w:r w:rsidRPr="00534AA3">
              <w:rPr>
                <w:sz w:val="20"/>
              </w:rPr>
              <w:t>Уникальный идентификатор объекта закупки</w:t>
            </w:r>
          </w:p>
        </w:tc>
        <w:tc>
          <w:tcPr>
            <w:tcW w:w="1378" w:type="pct"/>
            <w:shd w:val="clear" w:color="auto" w:fill="auto"/>
          </w:tcPr>
          <w:p w14:paraId="299D88C4" w14:textId="77777777" w:rsidR="007067B8" w:rsidRPr="00534AA3" w:rsidRDefault="007067B8" w:rsidP="007067B8">
            <w:pPr>
              <w:spacing w:before="0" w:after="0"/>
              <w:rPr>
                <w:sz w:val="20"/>
              </w:rPr>
            </w:pPr>
            <w:r w:rsidRPr="00534AA3">
              <w:rPr>
                <w:sz w:val="20"/>
              </w:rPr>
              <w:t>Игнорируется при приеме первой версии документа. Назначается в ЕИС и заполняется при передаче.</w:t>
            </w:r>
          </w:p>
          <w:p w14:paraId="1B948CAA" w14:textId="77777777" w:rsidR="007067B8" w:rsidRPr="00534AA3" w:rsidRDefault="007067B8" w:rsidP="007067B8">
            <w:pPr>
              <w:spacing w:before="0" w:after="0"/>
              <w:rPr>
                <w:sz w:val="20"/>
              </w:rPr>
            </w:pPr>
          </w:p>
          <w:p w14:paraId="2CE517D9" w14:textId="77777777" w:rsidR="007067B8" w:rsidRPr="00534AA3" w:rsidRDefault="007067B8" w:rsidP="007067B8">
            <w:pPr>
              <w:spacing w:before="0" w:after="0"/>
              <w:rPr>
                <w:sz w:val="20"/>
              </w:rPr>
            </w:pPr>
            <w:r w:rsidRPr="00534AA3">
              <w:rPr>
                <w:sz w:val="20"/>
              </w:rPr>
              <w:t>При приеме изменений размещенной версии документа, если поле заполнено, то контролируется, что в предыдущей версии документа найден объект закупки с указанным значением sid. При этом, если для объекта закупки, найденного по sid, в размещенной версии:</w:t>
            </w:r>
          </w:p>
          <w:p w14:paraId="6BD09B3F" w14:textId="77777777" w:rsidR="007067B8" w:rsidRPr="00534AA3" w:rsidRDefault="007067B8" w:rsidP="007067B8">
            <w:pPr>
              <w:spacing w:before="0" w:after="0"/>
              <w:rPr>
                <w:sz w:val="20"/>
              </w:rPr>
            </w:pPr>
            <w:r w:rsidRPr="00534AA3">
              <w:rPr>
                <w:sz w:val="20"/>
              </w:rPr>
              <w:t>1. задан externalSid, то в принимаемой версии для данного объекта закупки должно быть указано то же значение externalSid;</w:t>
            </w:r>
          </w:p>
          <w:p w14:paraId="3CE0C1AA" w14:textId="77777777" w:rsidR="007067B8" w:rsidRPr="00534AA3" w:rsidRDefault="007067B8" w:rsidP="007067B8">
            <w:pPr>
              <w:spacing w:before="0" w:after="0"/>
              <w:rPr>
                <w:sz w:val="20"/>
              </w:rPr>
            </w:pPr>
            <w:r w:rsidRPr="00534AA3">
              <w:rPr>
                <w:sz w:val="20"/>
              </w:rPr>
              <w:t>2. не задан externalSid, то в принимаемой версии допускается указание externalSid</w:t>
            </w:r>
          </w:p>
        </w:tc>
      </w:tr>
      <w:tr w:rsidR="007067B8" w:rsidRPr="00534AA3" w14:paraId="6D874CF0" w14:textId="77777777" w:rsidTr="00105EA4">
        <w:trPr>
          <w:jc w:val="center"/>
        </w:trPr>
        <w:tc>
          <w:tcPr>
            <w:tcW w:w="734" w:type="pct"/>
            <w:gridSpan w:val="2"/>
            <w:shd w:val="clear" w:color="auto" w:fill="auto"/>
            <w:vAlign w:val="center"/>
          </w:tcPr>
          <w:p w14:paraId="600C09A2" w14:textId="77777777" w:rsidR="007067B8" w:rsidRPr="00534AA3" w:rsidRDefault="007067B8" w:rsidP="007067B8">
            <w:pPr>
              <w:spacing w:before="0" w:after="0"/>
              <w:contextualSpacing/>
              <w:rPr>
                <w:sz w:val="20"/>
              </w:rPr>
            </w:pPr>
          </w:p>
        </w:tc>
        <w:tc>
          <w:tcPr>
            <w:tcW w:w="795" w:type="pct"/>
            <w:gridSpan w:val="3"/>
            <w:shd w:val="clear" w:color="auto" w:fill="auto"/>
            <w:vAlign w:val="center"/>
          </w:tcPr>
          <w:p w14:paraId="48DA884F" w14:textId="77777777" w:rsidR="007067B8" w:rsidRPr="00534AA3" w:rsidRDefault="007067B8" w:rsidP="007067B8">
            <w:pPr>
              <w:spacing w:before="0" w:after="0"/>
              <w:rPr>
                <w:sz w:val="20"/>
              </w:rPr>
            </w:pPr>
            <w:r w:rsidRPr="00534AA3">
              <w:rPr>
                <w:sz w:val="20"/>
              </w:rPr>
              <w:t>externalSid</w:t>
            </w:r>
          </w:p>
        </w:tc>
        <w:tc>
          <w:tcPr>
            <w:tcW w:w="198" w:type="pct"/>
            <w:gridSpan w:val="4"/>
            <w:shd w:val="clear" w:color="auto" w:fill="auto"/>
            <w:vAlign w:val="center"/>
          </w:tcPr>
          <w:p w14:paraId="02AC0D3A" w14:textId="77777777" w:rsidR="007067B8" w:rsidRPr="00534AA3" w:rsidRDefault="007067B8" w:rsidP="007067B8">
            <w:pPr>
              <w:spacing w:before="0" w:after="0"/>
              <w:jc w:val="center"/>
              <w:rPr>
                <w:sz w:val="20"/>
              </w:rPr>
            </w:pPr>
            <w:r w:rsidRPr="00534AA3">
              <w:rPr>
                <w:sz w:val="20"/>
              </w:rPr>
              <w:t>Н</w:t>
            </w:r>
          </w:p>
        </w:tc>
        <w:tc>
          <w:tcPr>
            <w:tcW w:w="506" w:type="pct"/>
            <w:gridSpan w:val="2"/>
            <w:shd w:val="clear" w:color="auto" w:fill="auto"/>
            <w:vAlign w:val="center"/>
          </w:tcPr>
          <w:p w14:paraId="1D842B56" w14:textId="77777777" w:rsidR="007067B8" w:rsidRPr="00534AA3" w:rsidRDefault="007067B8" w:rsidP="007067B8">
            <w:pPr>
              <w:spacing w:before="0" w:after="0"/>
              <w:jc w:val="center"/>
              <w:rPr>
                <w:sz w:val="20"/>
              </w:rPr>
            </w:pPr>
            <w:r w:rsidRPr="00534AA3">
              <w:rPr>
                <w:sz w:val="20"/>
              </w:rPr>
              <w:t>Т(1-40)</w:t>
            </w:r>
          </w:p>
        </w:tc>
        <w:tc>
          <w:tcPr>
            <w:tcW w:w="1389" w:type="pct"/>
            <w:shd w:val="clear" w:color="auto" w:fill="auto"/>
            <w:vAlign w:val="center"/>
          </w:tcPr>
          <w:p w14:paraId="727F3DBC" w14:textId="77777777" w:rsidR="007067B8" w:rsidRPr="00534AA3" w:rsidRDefault="007067B8" w:rsidP="007067B8">
            <w:pPr>
              <w:spacing w:before="0" w:after="0"/>
              <w:rPr>
                <w:sz w:val="20"/>
              </w:rPr>
            </w:pPr>
            <w:r w:rsidRPr="00534AA3">
              <w:rPr>
                <w:sz w:val="20"/>
              </w:rPr>
              <w:t>Внешний идентификатор объекта закупки</w:t>
            </w:r>
          </w:p>
        </w:tc>
        <w:tc>
          <w:tcPr>
            <w:tcW w:w="1378" w:type="pct"/>
            <w:shd w:val="clear" w:color="auto" w:fill="auto"/>
          </w:tcPr>
          <w:p w14:paraId="16704EAF" w14:textId="77777777" w:rsidR="007067B8" w:rsidRPr="00534AA3" w:rsidRDefault="007067B8" w:rsidP="007067B8">
            <w:pPr>
              <w:spacing w:before="0" w:after="0"/>
              <w:rPr>
                <w:sz w:val="20"/>
              </w:rPr>
            </w:pPr>
            <w:r w:rsidRPr="00534AA3">
              <w:rPr>
                <w:sz w:val="20"/>
              </w:rPr>
              <w:t>При приеме проверяется на уникальность в рамках документа</w:t>
            </w:r>
          </w:p>
        </w:tc>
      </w:tr>
      <w:tr w:rsidR="007067B8" w:rsidRPr="00534AA3" w14:paraId="7ABC3780" w14:textId="77777777" w:rsidTr="00105EA4">
        <w:trPr>
          <w:jc w:val="center"/>
        </w:trPr>
        <w:tc>
          <w:tcPr>
            <w:tcW w:w="734" w:type="pct"/>
            <w:gridSpan w:val="2"/>
            <w:shd w:val="clear" w:color="auto" w:fill="auto"/>
            <w:vAlign w:val="center"/>
          </w:tcPr>
          <w:p w14:paraId="7A9F8A52" w14:textId="77777777" w:rsidR="007067B8" w:rsidRPr="00534AA3" w:rsidRDefault="007067B8" w:rsidP="007067B8">
            <w:pPr>
              <w:spacing w:before="0" w:after="0"/>
              <w:contextualSpacing/>
              <w:rPr>
                <w:sz w:val="20"/>
              </w:rPr>
            </w:pPr>
          </w:p>
        </w:tc>
        <w:tc>
          <w:tcPr>
            <w:tcW w:w="795" w:type="pct"/>
            <w:gridSpan w:val="3"/>
            <w:shd w:val="clear" w:color="auto" w:fill="auto"/>
            <w:vAlign w:val="center"/>
          </w:tcPr>
          <w:p w14:paraId="558A64CC" w14:textId="77777777" w:rsidR="007067B8" w:rsidRPr="00534AA3" w:rsidRDefault="007067B8" w:rsidP="007067B8">
            <w:pPr>
              <w:spacing w:before="0" w:after="0"/>
              <w:rPr>
                <w:sz w:val="20"/>
              </w:rPr>
            </w:pPr>
            <w:r w:rsidRPr="00534AA3">
              <w:rPr>
                <w:sz w:val="20"/>
              </w:rPr>
              <w:t>notificationSid</w:t>
            </w:r>
          </w:p>
        </w:tc>
        <w:tc>
          <w:tcPr>
            <w:tcW w:w="198" w:type="pct"/>
            <w:gridSpan w:val="4"/>
            <w:shd w:val="clear" w:color="auto" w:fill="auto"/>
            <w:vAlign w:val="center"/>
          </w:tcPr>
          <w:p w14:paraId="3949CD70" w14:textId="77777777" w:rsidR="007067B8" w:rsidRPr="00534AA3" w:rsidRDefault="007067B8" w:rsidP="007067B8">
            <w:pPr>
              <w:spacing w:before="0" w:after="0"/>
              <w:jc w:val="center"/>
              <w:rPr>
                <w:sz w:val="20"/>
              </w:rPr>
            </w:pPr>
            <w:r w:rsidRPr="00534AA3">
              <w:rPr>
                <w:sz w:val="20"/>
              </w:rPr>
              <w:t>О</w:t>
            </w:r>
          </w:p>
        </w:tc>
        <w:tc>
          <w:tcPr>
            <w:tcW w:w="506" w:type="pct"/>
            <w:gridSpan w:val="2"/>
            <w:shd w:val="clear" w:color="auto" w:fill="auto"/>
            <w:vAlign w:val="center"/>
          </w:tcPr>
          <w:p w14:paraId="5F5B07AB" w14:textId="77777777" w:rsidR="007067B8" w:rsidRPr="00534AA3" w:rsidRDefault="007067B8" w:rsidP="007067B8">
            <w:pPr>
              <w:spacing w:before="0" w:after="0"/>
              <w:jc w:val="center"/>
              <w:rPr>
                <w:sz w:val="20"/>
              </w:rPr>
            </w:pPr>
            <w:r w:rsidRPr="00534AA3">
              <w:rPr>
                <w:sz w:val="20"/>
                <w:lang w:val="en-US"/>
              </w:rPr>
              <w:t>N</w:t>
            </w:r>
          </w:p>
        </w:tc>
        <w:tc>
          <w:tcPr>
            <w:tcW w:w="1389" w:type="pct"/>
            <w:shd w:val="clear" w:color="auto" w:fill="auto"/>
            <w:vAlign w:val="center"/>
          </w:tcPr>
          <w:p w14:paraId="42421DFD" w14:textId="77777777" w:rsidR="007067B8" w:rsidRPr="00534AA3" w:rsidRDefault="007067B8" w:rsidP="007067B8">
            <w:pPr>
              <w:spacing w:before="0" w:after="0"/>
              <w:rPr>
                <w:sz w:val="20"/>
              </w:rPr>
            </w:pPr>
            <w:r w:rsidRPr="00534AA3">
              <w:rPr>
                <w:sz w:val="20"/>
              </w:rPr>
              <w:t>Уникальный идентификатор объекта закупки в извещении-основании</w:t>
            </w:r>
          </w:p>
        </w:tc>
        <w:tc>
          <w:tcPr>
            <w:tcW w:w="1378" w:type="pct"/>
            <w:shd w:val="clear" w:color="auto" w:fill="auto"/>
          </w:tcPr>
          <w:p w14:paraId="43577ED8" w14:textId="77777777" w:rsidR="007067B8" w:rsidRDefault="007067B8" w:rsidP="007067B8">
            <w:pPr>
              <w:spacing w:before="0" w:after="0"/>
              <w:rPr>
                <w:sz w:val="20"/>
              </w:rPr>
            </w:pPr>
            <w:r w:rsidRPr="00534AA3">
              <w:rPr>
                <w:sz w:val="20"/>
              </w:rPr>
              <w:t>Проверяется, что в извещении (приглашении) с указанным номером в поле "Реестровый номер закупки" (commonInfo/purchaseNumber), существует дочерний/родительский объект закупки с таким же значением в поле "Уникальный идентификатор объекта закупки" (purchaseObject/sid)</w:t>
            </w:r>
          </w:p>
          <w:p w14:paraId="2C8D975A" w14:textId="77777777" w:rsidR="000449B8" w:rsidRDefault="000449B8" w:rsidP="007067B8">
            <w:pPr>
              <w:spacing w:before="0" w:after="0"/>
              <w:rPr>
                <w:sz w:val="20"/>
              </w:rPr>
            </w:pPr>
          </w:p>
          <w:p w14:paraId="7D8537D7" w14:textId="73A475DF" w:rsidR="000449B8" w:rsidRPr="00534AA3" w:rsidRDefault="000449B8" w:rsidP="007067B8">
            <w:pPr>
              <w:spacing w:before="0" w:after="0"/>
              <w:rPr>
                <w:sz w:val="20"/>
              </w:rPr>
            </w:pPr>
            <w:r w:rsidRPr="000449B8">
              <w:rPr>
                <w:sz w:val="20"/>
              </w:rPr>
              <w:t>Выполняется контроль относительно номера версии связанного извещения, указанного в поле «Номер версии связанного извещения» (notificationVersionNumber)</w:t>
            </w:r>
          </w:p>
        </w:tc>
      </w:tr>
      <w:tr w:rsidR="007067B8" w:rsidRPr="00534AA3" w14:paraId="7C9E9AA4" w14:textId="77777777" w:rsidTr="00105EA4">
        <w:trPr>
          <w:jc w:val="center"/>
        </w:trPr>
        <w:tc>
          <w:tcPr>
            <w:tcW w:w="734" w:type="pct"/>
            <w:gridSpan w:val="2"/>
            <w:shd w:val="clear" w:color="auto" w:fill="auto"/>
            <w:vAlign w:val="center"/>
          </w:tcPr>
          <w:p w14:paraId="21AA2835" w14:textId="77777777" w:rsidR="007067B8" w:rsidRPr="00534AA3" w:rsidRDefault="007067B8" w:rsidP="007067B8">
            <w:pPr>
              <w:spacing w:before="0" w:after="0"/>
              <w:contextualSpacing/>
              <w:rPr>
                <w:sz w:val="20"/>
              </w:rPr>
            </w:pPr>
          </w:p>
        </w:tc>
        <w:tc>
          <w:tcPr>
            <w:tcW w:w="795" w:type="pct"/>
            <w:gridSpan w:val="3"/>
            <w:shd w:val="clear" w:color="auto" w:fill="auto"/>
            <w:vAlign w:val="center"/>
          </w:tcPr>
          <w:p w14:paraId="17D532BA" w14:textId="77777777" w:rsidR="007067B8" w:rsidRPr="00534AA3" w:rsidRDefault="007067B8" w:rsidP="007067B8">
            <w:pPr>
              <w:spacing w:before="0" w:after="0"/>
              <w:rPr>
                <w:sz w:val="20"/>
              </w:rPr>
            </w:pPr>
            <w:r w:rsidRPr="00534AA3">
              <w:rPr>
                <w:sz w:val="20"/>
              </w:rPr>
              <w:t>notificationExternalSId</w:t>
            </w:r>
          </w:p>
        </w:tc>
        <w:tc>
          <w:tcPr>
            <w:tcW w:w="198" w:type="pct"/>
            <w:gridSpan w:val="4"/>
            <w:shd w:val="clear" w:color="auto" w:fill="auto"/>
            <w:vAlign w:val="center"/>
          </w:tcPr>
          <w:p w14:paraId="6907C942" w14:textId="77777777" w:rsidR="007067B8" w:rsidRPr="00534AA3" w:rsidRDefault="007067B8" w:rsidP="007067B8">
            <w:pPr>
              <w:spacing w:before="0" w:after="0"/>
              <w:jc w:val="center"/>
              <w:rPr>
                <w:sz w:val="20"/>
              </w:rPr>
            </w:pPr>
            <w:r w:rsidRPr="00534AA3">
              <w:rPr>
                <w:sz w:val="20"/>
              </w:rPr>
              <w:t>Н</w:t>
            </w:r>
          </w:p>
        </w:tc>
        <w:tc>
          <w:tcPr>
            <w:tcW w:w="506" w:type="pct"/>
            <w:gridSpan w:val="2"/>
            <w:shd w:val="clear" w:color="auto" w:fill="auto"/>
            <w:vAlign w:val="center"/>
          </w:tcPr>
          <w:p w14:paraId="6AC0D1F3" w14:textId="77777777" w:rsidR="007067B8" w:rsidRPr="00534AA3" w:rsidRDefault="007067B8" w:rsidP="007067B8">
            <w:pPr>
              <w:spacing w:before="0" w:after="0"/>
              <w:jc w:val="center"/>
              <w:rPr>
                <w:sz w:val="20"/>
              </w:rPr>
            </w:pPr>
            <w:r w:rsidRPr="00534AA3">
              <w:rPr>
                <w:sz w:val="20"/>
              </w:rPr>
              <w:t>Т(1-40)</w:t>
            </w:r>
          </w:p>
        </w:tc>
        <w:tc>
          <w:tcPr>
            <w:tcW w:w="1389" w:type="pct"/>
            <w:shd w:val="clear" w:color="auto" w:fill="auto"/>
            <w:vAlign w:val="center"/>
          </w:tcPr>
          <w:p w14:paraId="0243437A" w14:textId="77777777" w:rsidR="007067B8" w:rsidRPr="00534AA3" w:rsidRDefault="007067B8" w:rsidP="007067B8">
            <w:pPr>
              <w:spacing w:before="0" w:after="0"/>
              <w:rPr>
                <w:sz w:val="20"/>
              </w:rPr>
            </w:pPr>
            <w:r w:rsidRPr="00534AA3">
              <w:rPr>
                <w:sz w:val="20"/>
              </w:rPr>
              <w:t>Внешний идентификатор объекта закупки в извещении-основании</w:t>
            </w:r>
          </w:p>
        </w:tc>
        <w:tc>
          <w:tcPr>
            <w:tcW w:w="1378" w:type="pct"/>
            <w:shd w:val="clear" w:color="auto" w:fill="auto"/>
          </w:tcPr>
          <w:p w14:paraId="69805DE2" w14:textId="77777777" w:rsidR="007067B8" w:rsidRPr="00534AA3" w:rsidRDefault="007067B8" w:rsidP="007067B8">
            <w:pPr>
              <w:spacing w:before="0" w:after="0"/>
              <w:rPr>
                <w:sz w:val="20"/>
              </w:rPr>
            </w:pPr>
            <w:r w:rsidRPr="00534AA3">
              <w:rPr>
                <w:sz w:val="20"/>
              </w:rPr>
              <w:t>Игнорируется при приеме, заполняется при передаче значением из связанного извещения (приглашения)</w:t>
            </w:r>
          </w:p>
        </w:tc>
      </w:tr>
      <w:tr w:rsidR="007067B8" w:rsidRPr="00534AA3" w14:paraId="40BF1796" w14:textId="77777777" w:rsidTr="00105EA4">
        <w:trPr>
          <w:jc w:val="center"/>
        </w:trPr>
        <w:tc>
          <w:tcPr>
            <w:tcW w:w="734" w:type="pct"/>
            <w:gridSpan w:val="2"/>
            <w:vMerge w:val="restart"/>
            <w:shd w:val="clear" w:color="auto" w:fill="auto"/>
            <w:vAlign w:val="center"/>
          </w:tcPr>
          <w:p w14:paraId="6B9F79DD" w14:textId="77777777" w:rsidR="007067B8" w:rsidRPr="00534AA3" w:rsidRDefault="007067B8" w:rsidP="00D764A8">
            <w:pPr>
              <w:spacing w:before="0" w:after="0"/>
              <w:contextualSpacing/>
              <w:rPr>
                <w:sz w:val="20"/>
              </w:rPr>
            </w:pPr>
            <w:r w:rsidRPr="00534AA3">
              <w:rPr>
                <w:sz w:val="20"/>
              </w:rPr>
              <w:t>Допустимо указание только одного элемента</w:t>
            </w:r>
          </w:p>
        </w:tc>
        <w:tc>
          <w:tcPr>
            <w:tcW w:w="795" w:type="pct"/>
            <w:gridSpan w:val="3"/>
            <w:shd w:val="clear" w:color="auto" w:fill="auto"/>
            <w:vAlign w:val="center"/>
          </w:tcPr>
          <w:p w14:paraId="60130FE4" w14:textId="77777777" w:rsidR="007067B8" w:rsidRPr="00534AA3" w:rsidRDefault="007067B8" w:rsidP="00D764A8">
            <w:pPr>
              <w:spacing w:before="0" w:after="0"/>
              <w:rPr>
                <w:sz w:val="20"/>
              </w:rPr>
            </w:pPr>
            <w:r w:rsidRPr="00534AA3">
              <w:rPr>
                <w:sz w:val="20"/>
              </w:rPr>
              <w:t>MNNInfoUsingReferenceInfo</w:t>
            </w:r>
          </w:p>
        </w:tc>
        <w:tc>
          <w:tcPr>
            <w:tcW w:w="198" w:type="pct"/>
            <w:gridSpan w:val="4"/>
            <w:shd w:val="clear" w:color="auto" w:fill="auto"/>
            <w:vAlign w:val="center"/>
          </w:tcPr>
          <w:p w14:paraId="56557A5D" w14:textId="77777777" w:rsidR="007067B8" w:rsidRPr="00534AA3" w:rsidRDefault="007067B8" w:rsidP="00D764A8">
            <w:pPr>
              <w:spacing w:before="0" w:after="0"/>
              <w:jc w:val="center"/>
              <w:rPr>
                <w:sz w:val="20"/>
              </w:rPr>
            </w:pPr>
            <w:r w:rsidRPr="00534AA3">
              <w:rPr>
                <w:sz w:val="20"/>
              </w:rPr>
              <w:t>О</w:t>
            </w:r>
          </w:p>
        </w:tc>
        <w:tc>
          <w:tcPr>
            <w:tcW w:w="506" w:type="pct"/>
            <w:gridSpan w:val="2"/>
            <w:shd w:val="clear" w:color="auto" w:fill="auto"/>
            <w:vAlign w:val="center"/>
          </w:tcPr>
          <w:p w14:paraId="28442824" w14:textId="77777777" w:rsidR="007067B8" w:rsidRPr="00534AA3" w:rsidRDefault="007067B8" w:rsidP="00D764A8">
            <w:pPr>
              <w:spacing w:before="0" w:after="0"/>
              <w:jc w:val="center"/>
              <w:rPr>
                <w:sz w:val="20"/>
                <w:lang w:val="en-US"/>
              </w:rPr>
            </w:pPr>
            <w:r w:rsidRPr="00534AA3">
              <w:rPr>
                <w:sz w:val="20"/>
                <w:lang w:val="en-US"/>
              </w:rPr>
              <w:t>S</w:t>
            </w:r>
          </w:p>
        </w:tc>
        <w:tc>
          <w:tcPr>
            <w:tcW w:w="1389" w:type="pct"/>
            <w:shd w:val="clear" w:color="auto" w:fill="auto"/>
            <w:vAlign w:val="center"/>
          </w:tcPr>
          <w:p w14:paraId="59C4A533" w14:textId="77777777" w:rsidR="007067B8" w:rsidRPr="00534AA3" w:rsidRDefault="007067B8" w:rsidP="00D764A8">
            <w:pPr>
              <w:spacing w:before="0" w:after="0"/>
              <w:rPr>
                <w:sz w:val="20"/>
              </w:rPr>
            </w:pPr>
            <w:r w:rsidRPr="00534AA3">
              <w:rPr>
                <w:sz w:val="20"/>
              </w:rPr>
              <w:t>Международное, группировочное или химическое наименование лекарственного препарата (МНН), сформированное с использованием справочной информации</w:t>
            </w:r>
          </w:p>
        </w:tc>
        <w:tc>
          <w:tcPr>
            <w:tcW w:w="1378" w:type="pct"/>
            <w:shd w:val="clear" w:color="auto" w:fill="auto"/>
          </w:tcPr>
          <w:p w14:paraId="6802713D" w14:textId="77777777" w:rsidR="007067B8" w:rsidRPr="00534AA3" w:rsidRDefault="007067B8" w:rsidP="00D764A8">
            <w:pPr>
              <w:spacing w:before="0" w:after="0"/>
              <w:rPr>
                <w:sz w:val="20"/>
              </w:rPr>
            </w:pPr>
          </w:p>
        </w:tc>
      </w:tr>
      <w:tr w:rsidR="007067B8" w:rsidRPr="00534AA3" w14:paraId="66EB66DB" w14:textId="77777777" w:rsidTr="00105EA4">
        <w:trPr>
          <w:jc w:val="center"/>
        </w:trPr>
        <w:tc>
          <w:tcPr>
            <w:tcW w:w="734" w:type="pct"/>
            <w:gridSpan w:val="2"/>
            <w:vMerge/>
            <w:shd w:val="clear" w:color="auto" w:fill="auto"/>
            <w:vAlign w:val="center"/>
          </w:tcPr>
          <w:p w14:paraId="7DF8BAF1" w14:textId="77777777" w:rsidR="007067B8" w:rsidRPr="00534AA3" w:rsidRDefault="007067B8" w:rsidP="00D764A8">
            <w:pPr>
              <w:spacing w:before="0" w:after="0"/>
              <w:contextualSpacing/>
              <w:rPr>
                <w:sz w:val="20"/>
              </w:rPr>
            </w:pPr>
          </w:p>
        </w:tc>
        <w:tc>
          <w:tcPr>
            <w:tcW w:w="795" w:type="pct"/>
            <w:gridSpan w:val="3"/>
            <w:shd w:val="clear" w:color="auto" w:fill="auto"/>
            <w:vAlign w:val="center"/>
          </w:tcPr>
          <w:p w14:paraId="4A28AD81" w14:textId="77777777" w:rsidR="007067B8" w:rsidRPr="00534AA3" w:rsidRDefault="007067B8" w:rsidP="00D764A8">
            <w:pPr>
              <w:spacing w:before="0" w:after="0"/>
              <w:rPr>
                <w:sz w:val="20"/>
              </w:rPr>
            </w:pPr>
            <w:r w:rsidRPr="00534AA3">
              <w:rPr>
                <w:sz w:val="20"/>
              </w:rPr>
              <w:t>MNNInfoUsingTextForm</w:t>
            </w:r>
          </w:p>
        </w:tc>
        <w:tc>
          <w:tcPr>
            <w:tcW w:w="198" w:type="pct"/>
            <w:gridSpan w:val="4"/>
            <w:shd w:val="clear" w:color="auto" w:fill="auto"/>
            <w:vAlign w:val="center"/>
          </w:tcPr>
          <w:p w14:paraId="159514BE" w14:textId="77777777" w:rsidR="007067B8" w:rsidRPr="00534AA3" w:rsidRDefault="007067B8" w:rsidP="00D764A8">
            <w:pPr>
              <w:spacing w:before="0" w:after="0"/>
              <w:jc w:val="center"/>
              <w:rPr>
                <w:sz w:val="20"/>
              </w:rPr>
            </w:pPr>
            <w:r w:rsidRPr="00534AA3">
              <w:rPr>
                <w:sz w:val="20"/>
              </w:rPr>
              <w:t>О</w:t>
            </w:r>
          </w:p>
        </w:tc>
        <w:tc>
          <w:tcPr>
            <w:tcW w:w="506" w:type="pct"/>
            <w:gridSpan w:val="2"/>
            <w:shd w:val="clear" w:color="auto" w:fill="auto"/>
            <w:vAlign w:val="center"/>
          </w:tcPr>
          <w:p w14:paraId="13497F90" w14:textId="77777777" w:rsidR="007067B8" w:rsidRPr="00534AA3" w:rsidRDefault="007067B8" w:rsidP="00D764A8">
            <w:pPr>
              <w:spacing w:before="0" w:after="0"/>
              <w:jc w:val="center"/>
              <w:rPr>
                <w:sz w:val="20"/>
                <w:lang w:val="en-US"/>
              </w:rPr>
            </w:pPr>
            <w:r w:rsidRPr="00534AA3">
              <w:rPr>
                <w:sz w:val="20"/>
                <w:lang w:val="en-US"/>
              </w:rPr>
              <w:t>S</w:t>
            </w:r>
          </w:p>
        </w:tc>
        <w:tc>
          <w:tcPr>
            <w:tcW w:w="1389" w:type="pct"/>
            <w:shd w:val="clear" w:color="auto" w:fill="auto"/>
            <w:vAlign w:val="center"/>
          </w:tcPr>
          <w:p w14:paraId="05AF762E" w14:textId="77777777" w:rsidR="007067B8" w:rsidRPr="00534AA3" w:rsidRDefault="007067B8" w:rsidP="00D764A8">
            <w:pPr>
              <w:spacing w:before="0" w:after="0"/>
              <w:rPr>
                <w:sz w:val="20"/>
              </w:rPr>
            </w:pPr>
            <w:r w:rsidRPr="00534AA3">
              <w:rPr>
                <w:sz w:val="20"/>
              </w:rPr>
              <w:t>Международное, группировочное или химическое наименование лекарственного препарата (МНН), сформированное в текстовой форме</w:t>
            </w:r>
          </w:p>
        </w:tc>
        <w:tc>
          <w:tcPr>
            <w:tcW w:w="1378" w:type="pct"/>
            <w:shd w:val="clear" w:color="auto" w:fill="auto"/>
          </w:tcPr>
          <w:p w14:paraId="37558566" w14:textId="77777777" w:rsidR="007067B8" w:rsidRPr="00534AA3" w:rsidRDefault="007067B8" w:rsidP="00D764A8">
            <w:pPr>
              <w:spacing w:before="0" w:after="0"/>
              <w:rPr>
                <w:sz w:val="20"/>
              </w:rPr>
            </w:pPr>
          </w:p>
        </w:tc>
      </w:tr>
      <w:tr w:rsidR="00D41E38" w:rsidRPr="00534AA3" w14:paraId="7641A3B2" w14:textId="77777777" w:rsidTr="000738FE">
        <w:trPr>
          <w:jc w:val="center"/>
        </w:trPr>
        <w:tc>
          <w:tcPr>
            <w:tcW w:w="5000" w:type="pct"/>
            <w:gridSpan w:val="13"/>
            <w:shd w:val="clear" w:color="auto" w:fill="auto"/>
            <w:vAlign w:val="center"/>
            <w:hideMark/>
          </w:tcPr>
          <w:p w14:paraId="6FD5C05D" w14:textId="77777777" w:rsidR="00D41E38" w:rsidRPr="00534AA3" w:rsidRDefault="00D03978" w:rsidP="00C401BC">
            <w:pPr>
              <w:keepNext/>
              <w:spacing w:before="0" w:after="0"/>
              <w:contextualSpacing/>
              <w:jc w:val="center"/>
              <w:rPr>
                <w:b/>
                <w:sz w:val="20"/>
              </w:rPr>
            </w:pPr>
            <w:r w:rsidRPr="00534AA3">
              <w:rPr>
                <w:b/>
                <w:sz w:val="20"/>
              </w:rPr>
              <w:t>Международное, группировочное или химическое наименование лекарственного препарата (МНН), сформированное с использованием справочной информации</w:t>
            </w:r>
          </w:p>
        </w:tc>
      </w:tr>
      <w:tr w:rsidR="00D41E38" w:rsidRPr="00534AA3" w14:paraId="039302D7" w14:textId="77777777" w:rsidTr="00105EA4">
        <w:trPr>
          <w:jc w:val="center"/>
        </w:trPr>
        <w:tc>
          <w:tcPr>
            <w:tcW w:w="734" w:type="pct"/>
            <w:gridSpan w:val="2"/>
            <w:shd w:val="clear" w:color="auto" w:fill="auto"/>
          </w:tcPr>
          <w:p w14:paraId="4F31E3DE" w14:textId="77777777" w:rsidR="00D41E38" w:rsidRPr="00534AA3" w:rsidRDefault="00D03978" w:rsidP="00C401BC">
            <w:pPr>
              <w:spacing w:before="0" w:after="0"/>
              <w:jc w:val="both"/>
              <w:rPr>
                <w:b/>
                <w:sz w:val="20"/>
              </w:rPr>
            </w:pPr>
            <w:r w:rsidRPr="00534AA3">
              <w:rPr>
                <w:b/>
                <w:sz w:val="20"/>
              </w:rPr>
              <w:t>MNNInfoUsingReferenceInfo</w:t>
            </w:r>
          </w:p>
        </w:tc>
        <w:tc>
          <w:tcPr>
            <w:tcW w:w="795" w:type="pct"/>
            <w:gridSpan w:val="3"/>
            <w:shd w:val="clear" w:color="auto" w:fill="auto"/>
            <w:vAlign w:val="center"/>
          </w:tcPr>
          <w:p w14:paraId="47FF8D65" w14:textId="77777777" w:rsidR="00D41E38" w:rsidRPr="00534AA3" w:rsidRDefault="00D41E38" w:rsidP="00C401BC">
            <w:pPr>
              <w:keepNext/>
              <w:spacing w:before="0" w:after="0"/>
              <w:contextualSpacing/>
              <w:rPr>
                <w:b/>
                <w:sz w:val="20"/>
              </w:rPr>
            </w:pPr>
          </w:p>
        </w:tc>
        <w:tc>
          <w:tcPr>
            <w:tcW w:w="198" w:type="pct"/>
            <w:gridSpan w:val="4"/>
            <w:shd w:val="clear" w:color="auto" w:fill="auto"/>
            <w:vAlign w:val="center"/>
          </w:tcPr>
          <w:p w14:paraId="31E03C0D" w14:textId="77777777" w:rsidR="00D41E38" w:rsidRPr="00534AA3" w:rsidRDefault="00D41E38" w:rsidP="00C401BC">
            <w:pPr>
              <w:keepNext/>
              <w:spacing w:before="0" w:after="0"/>
              <w:contextualSpacing/>
              <w:jc w:val="center"/>
              <w:rPr>
                <w:b/>
                <w:sz w:val="20"/>
              </w:rPr>
            </w:pPr>
          </w:p>
        </w:tc>
        <w:tc>
          <w:tcPr>
            <w:tcW w:w="506" w:type="pct"/>
            <w:gridSpan w:val="2"/>
            <w:shd w:val="clear" w:color="auto" w:fill="auto"/>
            <w:vAlign w:val="center"/>
          </w:tcPr>
          <w:p w14:paraId="026C88D5" w14:textId="77777777" w:rsidR="00D41E38" w:rsidRPr="00534AA3" w:rsidRDefault="00D41E38" w:rsidP="00C401BC">
            <w:pPr>
              <w:keepNext/>
              <w:spacing w:before="0" w:after="0"/>
              <w:contextualSpacing/>
              <w:jc w:val="center"/>
              <w:rPr>
                <w:b/>
                <w:sz w:val="20"/>
              </w:rPr>
            </w:pPr>
          </w:p>
        </w:tc>
        <w:tc>
          <w:tcPr>
            <w:tcW w:w="1389" w:type="pct"/>
            <w:shd w:val="clear" w:color="auto" w:fill="auto"/>
            <w:vAlign w:val="center"/>
          </w:tcPr>
          <w:p w14:paraId="18C9F925" w14:textId="77777777" w:rsidR="00D41E38" w:rsidRPr="00534AA3" w:rsidRDefault="00D41E38" w:rsidP="00C401BC">
            <w:pPr>
              <w:keepNext/>
              <w:spacing w:before="0" w:after="0"/>
              <w:contextualSpacing/>
              <w:rPr>
                <w:b/>
                <w:sz w:val="20"/>
              </w:rPr>
            </w:pPr>
          </w:p>
        </w:tc>
        <w:tc>
          <w:tcPr>
            <w:tcW w:w="1378" w:type="pct"/>
            <w:shd w:val="clear" w:color="auto" w:fill="auto"/>
            <w:vAlign w:val="center"/>
            <w:hideMark/>
          </w:tcPr>
          <w:p w14:paraId="1767C8E7" w14:textId="77777777" w:rsidR="00D41E38" w:rsidRPr="00534AA3" w:rsidRDefault="00D41E38" w:rsidP="00C401BC">
            <w:pPr>
              <w:keepNext/>
              <w:spacing w:before="0" w:after="0"/>
              <w:contextualSpacing/>
              <w:rPr>
                <w:b/>
                <w:sz w:val="20"/>
              </w:rPr>
            </w:pPr>
          </w:p>
        </w:tc>
      </w:tr>
      <w:tr w:rsidR="00D41E38" w:rsidRPr="00534AA3" w14:paraId="57C48A68" w14:textId="77777777" w:rsidTr="00105EA4">
        <w:trPr>
          <w:jc w:val="center"/>
        </w:trPr>
        <w:tc>
          <w:tcPr>
            <w:tcW w:w="734" w:type="pct"/>
            <w:gridSpan w:val="2"/>
            <w:shd w:val="clear" w:color="auto" w:fill="auto"/>
            <w:vAlign w:val="center"/>
          </w:tcPr>
          <w:p w14:paraId="39E09912" w14:textId="77777777" w:rsidR="00D41E38" w:rsidRPr="00534AA3" w:rsidRDefault="00D41E38" w:rsidP="00C401BC">
            <w:pPr>
              <w:spacing w:before="0" w:after="0"/>
              <w:contextualSpacing/>
              <w:rPr>
                <w:sz w:val="20"/>
              </w:rPr>
            </w:pPr>
          </w:p>
        </w:tc>
        <w:tc>
          <w:tcPr>
            <w:tcW w:w="795" w:type="pct"/>
            <w:gridSpan w:val="3"/>
            <w:shd w:val="clear" w:color="auto" w:fill="auto"/>
            <w:vAlign w:val="center"/>
          </w:tcPr>
          <w:p w14:paraId="785D0C65" w14:textId="77777777" w:rsidR="00D41E38" w:rsidRPr="00534AA3" w:rsidRDefault="00D41E38" w:rsidP="00C401BC">
            <w:pPr>
              <w:spacing w:before="0" w:after="0"/>
              <w:rPr>
                <w:sz w:val="20"/>
              </w:rPr>
            </w:pPr>
            <w:r w:rsidRPr="00534AA3">
              <w:rPr>
                <w:sz w:val="20"/>
              </w:rPr>
              <w:t>notificationSid</w:t>
            </w:r>
          </w:p>
        </w:tc>
        <w:tc>
          <w:tcPr>
            <w:tcW w:w="198" w:type="pct"/>
            <w:gridSpan w:val="4"/>
            <w:shd w:val="clear" w:color="auto" w:fill="auto"/>
            <w:vAlign w:val="center"/>
          </w:tcPr>
          <w:p w14:paraId="24B17C20" w14:textId="77777777" w:rsidR="00D41E38" w:rsidRPr="00534AA3" w:rsidRDefault="00D41E38" w:rsidP="00C401BC">
            <w:pPr>
              <w:spacing w:before="0" w:after="0"/>
              <w:jc w:val="center"/>
              <w:rPr>
                <w:sz w:val="20"/>
              </w:rPr>
            </w:pPr>
            <w:r w:rsidRPr="00534AA3">
              <w:rPr>
                <w:sz w:val="20"/>
              </w:rPr>
              <w:t>О</w:t>
            </w:r>
          </w:p>
        </w:tc>
        <w:tc>
          <w:tcPr>
            <w:tcW w:w="506" w:type="pct"/>
            <w:gridSpan w:val="2"/>
            <w:shd w:val="clear" w:color="auto" w:fill="auto"/>
            <w:vAlign w:val="center"/>
          </w:tcPr>
          <w:p w14:paraId="47F38DCC" w14:textId="77777777" w:rsidR="00D41E38" w:rsidRPr="00534AA3" w:rsidRDefault="00D41E38" w:rsidP="00C401BC">
            <w:pPr>
              <w:spacing w:before="0" w:after="0"/>
              <w:jc w:val="center"/>
              <w:rPr>
                <w:sz w:val="20"/>
              </w:rPr>
            </w:pPr>
            <w:r w:rsidRPr="00534AA3">
              <w:rPr>
                <w:sz w:val="20"/>
                <w:lang w:val="en-US"/>
              </w:rPr>
              <w:t>N</w:t>
            </w:r>
          </w:p>
        </w:tc>
        <w:tc>
          <w:tcPr>
            <w:tcW w:w="1389" w:type="pct"/>
            <w:shd w:val="clear" w:color="auto" w:fill="auto"/>
            <w:vAlign w:val="center"/>
          </w:tcPr>
          <w:p w14:paraId="6593B176" w14:textId="77777777" w:rsidR="00D41E38" w:rsidRPr="00534AA3" w:rsidRDefault="00D41E38" w:rsidP="00C401BC">
            <w:pPr>
              <w:spacing w:before="0" w:after="0"/>
              <w:rPr>
                <w:sz w:val="20"/>
              </w:rPr>
            </w:pPr>
            <w:r w:rsidRPr="00534AA3">
              <w:rPr>
                <w:sz w:val="20"/>
              </w:rPr>
              <w:t>Уникальный идентификатор лекарственного препарата в извещении-основании</w:t>
            </w:r>
          </w:p>
        </w:tc>
        <w:tc>
          <w:tcPr>
            <w:tcW w:w="1378" w:type="pct"/>
            <w:shd w:val="clear" w:color="auto" w:fill="auto"/>
          </w:tcPr>
          <w:p w14:paraId="6E0BDA59" w14:textId="77777777" w:rsidR="00D41E38" w:rsidRPr="00534AA3" w:rsidRDefault="00D41E38" w:rsidP="00C401BC">
            <w:pPr>
              <w:spacing w:before="0" w:after="0"/>
              <w:rPr>
                <w:sz w:val="20"/>
              </w:rPr>
            </w:pPr>
          </w:p>
        </w:tc>
      </w:tr>
      <w:tr w:rsidR="00D41E38" w:rsidRPr="00534AA3" w14:paraId="00404F76" w14:textId="77777777" w:rsidTr="00105EA4">
        <w:trPr>
          <w:jc w:val="center"/>
        </w:trPr>
        <w:tc>
          <w:tcPr>
            <w:tcW w:w="734" w:type="pct"/>
            <w:gridSpan w:val="2"/>
            <w:shd w:val="clear" w:color="auto" w:fill="auto"/>
            <w:vAlign w:val="center"/>
          </w:tcPr>
          <w:p w14:paraId="29FE9E36" w14:textId="77777777" w:rsidR="00D41E38" w:rsidRPr="00534AA3" w:rsidRDefault="00D41E38" w:rsidP="00D41E38">
            <w:pPr>
              <w:spacing w:before="0" w:after="0"/>
              <w:contextualSpacing/>
              <w:rPr>
                <w:sz w:val="20"/>
              </w:rPr>
            </w:pPr>
          </w:p>
        </w:tc>
        <w:tc>
          <w:tcPr>
            <w:tcW w:w="795" w:type="pct"/>
            <w:gridSpan w:val="3"/>
            <w:shd w:val="clear" w:color="auto" w:fill="auto"/>
            <w:vAlign w:val="center"/>
          </w:tcPr>
          <w:p w14:paraId="28083CB5" w14:textId="77777777" w:rsidR="00D41E38" w:rsidRPr="00534AA3" w:rsidRDefault="00D41E38" w:rsidP="00D41E38">
            <w:pPr>
              <w:spacing w:before="0" w:after="0"/>
              <w:rPr>
                <w:sz w:val="20"/>
              </w:rPr>
            </w:pPr>
            <w:r w:rsidRPr="00534AA3">
              <w:rPr>
                <w:sz w:val="20"/>
              </w:rPr>
              <w:t>MNNInfo</w:t>
            </w:r>
          </w:p>
        </w:tc>
        <w:tc>
          <w:tcPr>
            <w:tcW w:w="198" w:type="pct"/>
            <w:gridSpan w:val="4"/>
            <w:shd w:val="clear" w:color="auto" w:fill="auto"/>
            <w:vAlign w:val="center"/>
          </w:tcPr>
          <w:p w14:paraId="5F0DC358" w14:textId="77777777" w:rsidR="00D41E38" w:rsidRPr="00534AA3" w:rsidRDefault="00D41E38" w:rsidP="00D41E38">
            <w:pPr>
              <w:spacing w:before="0" w:after="0"/>
              <w:jc w:val="center"/>
              <w:rPr>
                <w:sz w:val="20"/>
              </w:rPr>
            </w:pPr>
            <w:r w:rsidRPr="00534AA3">
              <w:rPr>
                <w:sz w:val="20"/>
              </w:rPr>
              <w:t>О</w:t>
            </w:r>
          </w:p>
        </w:tc>
        <w:tc>
          <w:tcPr>
            <w:tcW w:w="506" w:type="pct"/>
            <w:gridSpan w:val="2"/>
            <w:shd w:val="clear" w:color="auto" w:fill="auto"/>
            <w:vAlign w:val="center"/>
          </w:tcPr>
          <w:p w14:paraId="2E0BEDC6" w14:textId="77777777" w:rsidR="00D41E38" w:rsidRPr="00534AA3" w:rsidRDefault="00D41E38" w:rsidP="00D41E38">
            <w:pPr>
              <w:spacing w:before="0" w:after="0"/>
              <w:jc w:val="center"/>
              <w:rPr>
                <w:sz w:val="20"/>
              </w:rPr>
            </w:pPr>
            <w:r w:rsidRPr="00534AA3">
              <w:rPr>
                <w:sz w:val="20"/>
              </w:rPr>
              <w:t>S</w:t>
            </w:r>
          </w:p>
        </w:tc>
        <w:tc>
          <w:tcPr>
            <w:tcW w:w="1389" w:type="pct"/>
            <w:shd w:val="clear" w:color="auto" w:fill="auto"/>
            <w:vAlign w:val="center"/>
          </w:tcPr>
          <w:p w14:paraId="1AAD8080" w14:textId="77777777" w:rsidR="00D41E38" w:rsidRPr="00534AA3" w:rsidRDefault="00D41E38" w:rsidP="00D41E38">
            <w:pPr>
              <w:spacing w:before="0" w:after="0"/>
              <w:rPr>
                <w:sz w:val="20"/>
              </w:rPr>
            </w:pPr>
            <w:r w:rsidRPr="00534AA3">
              <w:rPr>
                <w:sz w:val="20"/>
              </w:rPr>
              <w:t>Международное, группировочное или химическое наименование лекарственного препарата (МНН)</w:t>
            </w:r>
          </w:p>
        </w:tc>
        <w:tc>
          <w:tcPr>
            <w:tcW w:w="1378" w:type="pct"/>
            <w:shd w:val="clear" w:color="auto" w:fill="auto"/>
          </w:tcPr>
          <w:p w14:paraId="0D27717D" w14:textId="77777777" w:rsidR="00D41E38" w:rsidRPr="00534AA3" w:rsidRDefault="00D41E38" w:rsidP="00D41E38">
            <w:pPr>
              <w:spacing w:before="0" w:after="0"/>
              <w:rPr>
                <w:sz w:val="20"/>
              </w:rPr>
            </w:pPr>
            <w:r w:rsidRPr="00534AA3">
              <w:rPr>
                <w:sz w:val="20"/>
              </w:rPr>
              <w:t>Проверяется, что данный МНН был указан в соответствующем объекте закупки в извещении (приглашении)</w:t>
            </w:r>
          </w:p>
          <w:p w14:paraId="3D398AB9" w14:textId="77777777" w:rsidR="00CE71C9" w:rsidRPr="00534AA3" w:rsidRDefault="00CE71C9" w:rsidP="00D41E38">
            <w:pPr>
              <w:spacing w:before="0" w:after="0"/>
              <w:rPr>
                <w:sz w:val="20"/>
              </w:rPr>
            </w:pPr>
          </w:p>
          <w:p w14:paraId="638BAB87" w14:textId="77777777" w:rsidR="00CE71C9" w:rsidRPr="00534AA3" w:rsidRDefault="00CE71C9" w:rsidP="00D41E38">
            <w:pPr>
              <w:spacing w:before="0" w:after="0"/>
              <w:rPr>
                <w:sz w:val="20"/>
              </w:rPr>
            </w:pPr>
            <w:r w:rsidRPr="00534AA3">
              <w:rPr>
                <w:sz w:val="20"/>
              </w:rPr>
              <w:t>Состав см состав соответствующего блока «Извещение о проведении ЭЗК20 (запрос котировок в электронной форме с 01.04.2021 года)» (epNotificationEZK2020)</w:t>
            </w:r>
          </w:p>
        </w:tc>
      </w:tr>
      <w:tr w:rsidR="00D41E38" w:rsidRPr="00534AA3" w14:paraId="3161477F" w14:textId="77777777" w:rsidTr="00105EA4">
        <w:trPr>
          <w:jc w:val="center"/>
        </w:trPr>
        <w:tc>
          <w:tcPr>
            <w:tcW w:w="734" w:type="pct"/>
            <w:gridSpan w:val="2"/>
            <w:shd w:val="clear" w:color="auto" w:fill="auto"/>
            <w:vAlign w:val="center"/>
          </w:tcPr>
          <w:p w14:paraId="3E35072F" w14:textId="77777777" w:rsidR="00D41E38" w:rsidRPr="00534AA3" w:rsidRDefault="00D41E38" w:rsidP="00D41E38">
            <w:pPr>
              <w:spacing w:before="0" w:after="0"/>
              <w:contextualSpacing/>
              <w:rPr>
                <w:sz w:val="20"/>
              </w:rPr>
            </w:pPr>
          </w:p>
        </w:tc>
        <w:tc>
          <w:tcPr>
            <w:tcW w:w="795" w:type="pct"/>
            <w:gridSpan w:val="3"/>
            <w:shd w:val="clear" w:color="auto" w:fill="auto"/>
            <w:vAlign w:val="center"/>
          </w:tcPr>
          <w:p w14:paraId="13615B16" w14:textId="77777777" w:rsidR="00D41E38" w:rsidRPr="00534AA3" w:rsidRDefault="002E5755" w:rsidP="00D41E38">
            <w:pPr>
              <w:spacing w:before="0" w:after="0"/>
              <w:rPr>
                <w:sz w:val="20"/>
              </w:rPr>
            </w:pPr>
            <w:r w:rsidRPr="00534AA3">
              <w:rPr>
                <w:sz w:val="20"/>
              </w:rPr>
              <w:t>nameDrugProduct</w:t>
            </w:r>
          </w:p>
        </w:tc>
        <w:tc>
          <w:tcPr>
            <w:tcW w:w="198" w:type="pct"/>
            <w:gridSpan w:val="4"/>
            <w:shd w:val="clear" w:color="auto" w:fill="auto"/>
            <w:vAlign w:val="center"/>
          </w:tcPr>
          <w:p w14:paraId="18F02805" w14:textId="77777777" w:rsidR="00D41E38" w:rsidRPr="00534AA3" w:rsidRDefault="002E5755" w:rsidP="00D41E38">
            <w:pPr>
              <w:spacing w:before="0" w:after="0"/>
              <w:jc w:val="center"/>
              <w:rPr>
                <w:sz w:val="20"/>
              </w:rPr>
            </w:pPr>
            <w:r w:rsidRPr="00534AA3">
              <w:rPr>
                <w:sz w:val="20"/>
              </w:rPr>
              <w:t>Н</w:t>
            </w:r>
          </w:p>
        </w:tc>
        <w:tc>
          <w:tcPr>
            <w:tcW w:w="506" w:type="pct"/>
            <w:gridSpan w:val="2"/>
            <w:shd w:val="clear" w:color="auto" w:fill="auto"/>
            <w:vAlign w:val="center"/>
          </w:tcPr>
          <w:p w14:paraId="503C172A" w14:textId="5B6BFA28" w:rsidR="00D41E38" w:rsidRPr="00534AA3" w:rsidRDefault="002E5755" w:rsidP="00D41E38">
            <w:pPr>
              <w:spacing w:before="0" w:after="0"/>
              <w:jc w:val="center"/>
              <w:rPr>
                <w:sz w:val="20"/>
              </w:rPr>
            </w:pPr>
            <w:r w:rsidRPr="00534AA3">
              <w:rPr>
                <w:sz w:val="20"/>
              </w:rPr>
              <w:t>Т(1-</w:t>
            </w:r>
            <w:r w:rsidR="001755C2">
              <w:rPr>
                <w:sz w:val="20"/>
              </w:rPr>
              <w:t>20</w:t>
            </w:r>
            <w:r w:rsidRPr="00534AA3">
              <w:rPr>
                <w:sz w:val="20"/>
              </w:rPr>
              <w:t>00)</w:t>
            </w:r>
          </w:p>
        </w:tc>
        <w:tc>
          <w:tcPr>
            <w:tcW w:w="1389" w:type="pct"/>
            <w:shd w:val="clear" w:color="auto" w:fill="auto"/>
            <w:vAlign w:val="center"/>
          </w:tcPr>
          <w:p w14:paraId="2C518DCF" w14:textId="77777777" w:rsidR="00D41E38" w:rsidRPr="00534AA3" w:rsidRDefault="002E5755" w:rsidP="002E5755">
            <w:pPr>
              <w:spacing w:before="0" w:after="0"/>
              <w:rPr>
                <w:sz w:val="20"/>
              </w:rPr>
            </w:pPr>
            <w:r w:rsidRPr="00534AA3">
              <w:rPr>
                <w:sz w:val="20"/>
              </w:rPr>
              <w:t>Наименование объекта закупки</w:t>
            </w:r>
          </w:p>
        </w:tc>
        <w:tc>
          <w:tcPr>
            <w:tcW w:w="1378" w:type="pct"/>
            <w:shd w:val="clear" w:color="auto" w:fill="auto"/>
          </w:tcPr>
          <w:p w14:paraId="4FBA1916" w14:textId="77777777" w:rsidR="00D41E38" w:rsidRPr="00534AA3" w:rsidRDefault="002E5755" w:rsidP="00D41E38">
            <w:pPr>
              <w:spacing w:before="0" w:after="0"/>
              <w:rPr>
                <w:sz w:val="20"/>
              </w:rPr>
            </w:pPr>
            <w:r w:rsidRPr="00534AA3">
              <w:rPr>
                <w:sz w:val="20"/>
              </w:rPr>
              <w:t>Игнорируется при приеме, заполняется из связанного извещения (приглашения)</w:t>
            </w:r>
          </w:p>
        </w:tc>
      </w:tr>
      <w:tr w:rsidR="00D41E38" w:rsidRPr="00534AA3" w14:paraId="3BB10355" w14:textId="77777777" w:rsidTr="00105EA4">
        <w:trPr>
          <w:jc w:val="center"/>
        </w:trPr>
        <w:tc>
          <w:tcPr>
            <w:tcW w:w="734" w:type="pct"/>
            <w:gridSpan w:val="2"/>
            <w:shd w:val="clear" w:color="auto" w:fill="auto"/>
            <w:vAlign w:val="center"/>
          </w:tcPr>
          <w:p w14:paraId="7C009931" w14:textId="77777777" w:rsidR="00D41E38" w:rsidRPr="00534AA3" w:rsidRDefault="00D41E38" w:rsidP="00D41E38">
            <w:pPr>
              <w:spacing w:before="0" w:after="0"/>
              <w:contextualSpacing/>
              <w:rPr>
                <w:sz w:val="20"/>
              </w:rPr>
            </w:pPr>
          </w:p>
        </w:tc>
        <w:tc>
          <w:tcPr>
            <w:tcW w:w="795" w:type="pct"/>
            <w:gridSpan w:val="3"/>
            <w:shd w:val="clear" w:color="auto" w:fill="auto"/>
            <w:vAlign w:val="center"/>
          </w:tcPr>
          <w:p w14:paraId="3E01E6A2" w14:textId="77777777" w:rsidR="00D41E38" w:rsidRPr="00534AA3" w:rsidRDefault="002E5755" w:rsidP="00D41E38">
            <w:pPr>
              <w:spacing w:before="0" w:after="0"/>
              <w:rPr>
                <w:sz w:val="20"/>
              </w:rPr>
            </w:pPr>
            <w:r w:rsidRPr="00534AA3">
              <w:rPr>
                <w:sz w:val="20"/>
              </w:rPr>
              <w:t>OKPD2Info</w:t>
            </w:r>
          </w:p>
        </w:tc>
        <w:tc>
          <w:tcPr>
            <w:tcW w:w="198" w:type="pct"/>
            <w:gridSpan w:val="4"/>
            <w:shd w:val="clear" w:color="auto" w:fill="auto"/>
            <w:vAlign w:val="center"/>
          </w:tcPr>
          <w:p w14:paraId="69F9BC2D" w14:textId="77777777" w:rsidR="00D41E38" w:rsidRPr="00534AA3" w:rsidRDefault="002E5755" w:rsidP="00D41E38">
            <w:pPr>
              <w:spacing w:before="0" w:after="0"/>
              <w:jc w:val="center"/>
              <w:rPr>
                <w:sz w:val="20"/>
              </w:rPr>
            </w:pPr>
            <w:r w:rsidRPr="00534AA3">
              <w:rPr>
                <w:sz w:val="20"/>
              </w:rPr>
              <w:t>Н</w:t>
            </w:r>
          </w:p>
        </w:tc>
        <w:tc>
          <w:tcPr>
            <w:tcW w:w="506" w:type="pct"/>
            <w:gridSpan w:val="2"/>
            <w:shd w:val="clear" w:color="auto" w:fill="auto"/>
            <w:vAlign w:val="center"/>
          </w:tcPr>
          <w:p w14:paraId="2CB4F6B2" w14:textId="77777777" w:rsidR="00D41E38" w:rsidRPr="00534AA3" w:rsidRDefault="002E5755" w:rsidP="00D41E38">
            <w:pPr>
              <w:spacing w:before="0" w:after="0"/>
              <w:jc w:val="center"/>
              <w:rPr>
                <w:sz w:val="20"/>
                <w:lang w:val="en-US"/>
              </w:rPr>
            </w:pPr>
            <w:r w:rsidRPr="00534AA3">
              <w:rPr>
                <w:sz w:val="20"/>
                <w:lang w:val="en-US"/>
              </w:rPr>
              <w:t>S</w:t>
            </w:r>
          </w:p>
        </w:tc>
        <w:tc>
          <w:tcPr>
            <w:tcW w:w="1389" w:type="pct"/>
            <w:shd w:val="clear" w:color="auto" w:fill="auto"/>
            <w:vAlign w:val="center"/>
          </w:tcPr>
          <w:p w14:paraId="3568D72B" w14:textId="77777777" w:rsidR="00D41E38" w:rsidRPr="00534AA3" w:rsidRDefault="002E5755" w:rsidP="002E5755">
            <w:pPr>
              <w:spacing w:before="0" w:after="0"/>
              <w:rPr>
                <w:sz w:val="20"/>
              </w:rPr>
            </w:pPr>
            <w:r w:rsidRPr="00534AA3">
              <w:rPr>
                <w:sz w:val="20"/>
              </w:rPr>
              <w:t>Классификация по ОКПД2</w:t>
            </w:r>
          </w:p>
        </w:tc>
        <w:tc>
          <w:tcPr>
            <w:tcW w:w="1378" w:type="pct"/>
            <w:shd w:val="clear" w:color="auto" w:fill="auto"/>
          </w:tcPr>
          <w:p w14:paraId="1213518F" w14:textId="77777777" w:rsidR="00D41E38" w:rsidRPr="00534AA3" w:rsidRDefault="002E5755" w:rsidP="00D41E38">
            <w:pPr>
              <w:spacing w:before="0" w:after="0"/>
              <w:rPr>
                <w:sz w:val="20"/>
              </w:rPr>
            </w:pPr>
            <w:r w:rsidRPr="00534AA3">
              <w:rPr>
                <w:sz w:val="20"/>
              </w:rPr>
              <w:t>Если блок не заполнен при приеме, то заполняется при передаче из связанного извещения (приглашения)</w:t>
            </w:r>
          </w:p>
          <w:p w14:paraId="0A2C92A0" w14:textId="77777777" w:rsidR="002E5755" w:rsidRPr="00534AA3" w:rsidRDefault="002E5755" w:rsidP="00D41E38">
            <w:pPr>
              <w:spacing w:before="0" w:after="0"/>
              <w:rPr>
                <w:sz w:val="20"/>
              </w:rPr>
            </w:pPr>
          </w:p>
          <w:p w14:paraId="6B01B606" w14:textId="77777777" w:rsidR="002E5755" w:rsidRPr="00534AA3" w:rsidRDefault="002E5755" w:rsidP="00D41E38">
            <w:pPr>
              <w:spacing w:before="0" w:after="0"/>
              <w:rPr>
                <w:sz w:val="20"/>
              </w:rPr>
            </w:pPr>
            <w:r w:rsidRPr="00534AA3">
              <w:rPr>
                <w:sz w:val="20"/>
              </w:rPr>
              <w:t>Состав блока см. выше</w:t>
            </w:r>
          </w:p>
        </w:tc>
      </w:tr>
      <w:tr w:rsidR="00D41E38" w:rsidRPr="00534AA3" w14:paraId="5C355FAB" w14:textId="77777777" w:rsidTr="00105EA4">
        <w:trPr>
          <w:jc w:val="center"/>
        </w:trPr>
        <w:tc>
          <w:tcPr>
            <w:tcW w:w="734" w:type="pct"/>
            <w:gridSpan w:val="2"/>
            <w:shd w:val="clear" w:color="auto" w:fill="auto"/>
            <w:vAlign w:val="center"/>
          </w:tcPr>
          <w:p w14:paraId="10D9B729" w14:textId="77777777" w:rsidR="00D41E38" w:rsidRPr="00534AA3" w:rsidRDefault="00D41E38" w:rsidP="00D41E38">
            <w:pPr>
              <w:spacing w:before="0" w:after="0"/>
              <w:contextualSpacing/>
              <w:rPr>
                <w:sz w:val="20"/>
              </w:rPr>
            </w:pPr>
          </w:p>
        </w:tc>
        <w:tc>
          <w:tcPr>
            <w:tcW w:w="795" w:type="pct"/>
            <w:gridSpan w:val="3"/>
            <w:shd w:val="clear" w:color="auto" w:fill="auto"/>
            <w:vAlign w:val="center"/>
          </w:tcPr>
          <w:p w14:paraId="0B546D39" w14:textId="77777777" w:rsidR="00D41E38" w:rsidRPr="00534AA3" w:rsidRDefault="002E5755" w:rsidP="00D41E38">
            <w:pPr>
              <w:spacing w:before="0" w:after="0"/>
              <w:rPr>
                <w:sz w:val="20"/>
              </w:rPr>
            </w:pPr>
            <w:r w:rsidRPr="00534AA3">
              <w:rPr>
                <w:sz w:val="20"/>
              </w:rPr>
              <w:t>KTRU</w:t>
            </w:r>
          </w:p>
        </w:tc>
        <w:tc>
          <w:tcPr>
            <w:tcW w:w="198" w:type="pct"/>
            <w:gridSpan w:val="4"/>
            <w:shd w:val="clear" w:color="auto" w:fill="auto"/>
            <w:vAlign w:val="center"/>
          </w:tcPr>
          <w:p w14:paraId="40EEE891" w14:textId="77777777" w:rsidR="00D41E38" w:rsidRPr="00534AA3" w:rsidRDefault="002E5755" w:rsidP="00D41E38">
            <w:pPr>
              <w:spacing w:before="0" w:after="0"/>
              <w:jc w:val="center"/>
              <w:rPr>
                <w:sz w:val="20"/>
              </w:rPr>
            </w:pPr>
            <w:r w:rsidRPr="00534AA3">
              <w:rPr>
                <w:sz w:val="20"/>
              </w:rPr>
              <w:t>Н</w:t>
            </w:r>
          </w:p>
        </w:tc>
        <w:tc>
          <w:tcPr>
            <w:tcW w:w="506" w:type="pct"/>
            <w:gridSpan w:val="2"/>
            <w:shd w:val="clear" w:color="auto" w:fill="auto"/>
            <w:vAlign w:val="center"/>
          </w:tcPr>
          <w:p w14:paraId="285CD9BF" w14:textId="77777777" w:rsidR="00D41E38" w:rsidRPr="00534AA3" w:rsidRDefault="002E5755" w:rsidP="00D41E38">
            <w:pPr>
              <w:spacing w:before="0" w:after="0"/>
              <w:jc w:val="center"/>
              <w:rPr>
                <w:sz w:val="20"/>
                <w:lang w:val="en-US"/>
              </w:rPr>
            </w:pPr>
            <w:r w:rsidRPr="00534AA3">
              <w:rPr>
                <w:sz w:val="20"/>
                <w:lang w:val="en-US"/>
              </w:rPr>
              <w:t>S</w:t>
            </w:r>
          </w:p>
        </w:tc>
        <w:tc>
          <w:tcPr>
            <w:tcW w:w="1389" w:type="pct"/>
            <w:shd w:val="clear" w:color="auto" w:fill="auto"/>
            <w:vAlign w:val="center"/>
          </w:tcPr>
          <w:p w14:paraId="0D1A2A6A" w14:textId="77777777" w:rsidR="00D41E38" w:rsidRPr="00534AA3" w:rsidRDefault="002E5755" w:rsidP="002E5755">
            <w:pPr>
              <w:spacing w:before="0" w:after="0"/>
              <w:rPr>
                <w:sz w:val="20"/>
              </w:rPr>
            </w:pPr>
            <w:r w:rsidRPr="00534AA3">
              <w:rPr>
                <w:sz w:val="20"/>
              </w:rPr>
              <w:t>Классификация по КТРУ</w:t>
            </w:r>
          </w:p>
        </w:tc>
        <w:tc>
          <w:tcPr>
            <w:tcW w:w="1378" w:type="pct"/>
            <w:shd w:val="clear" w:color="auto" w:fill="auto"/>
          </w:tcPr>
          <w:p w14:paraId="3FD9D68F" w14:textId="77777777" w:rsidR="002E5755" w:rsidRPr="00534AA3" w:rsidRDefault="002E5755" w:rsidP="00D41E38">
            <w:pPr>
              <w:spacing w:before="0" w:after="0"/>
              <w:rPr>
                <w:sz w:val="20"/>
              </w:rPr>
            </w:pPr>
            <w:r w:rsidRPr="00534AA3">
              <w:rPr>
                <w:sz w:val="20"/>
              </w:rPr>
              <w:t>Если блок не заполнен при приеме, то заполняется при передаче из связанного извещения (приглашения)</w:t>
            </w:r>
          </w:p>
          <w:p w14:paraId="230912AE" w14:textId="77777777" w:rsidR="002E5755" w:rsidRPr="00534AA3" w:rsidRDefault="002E5755" w:rsidP="00D41E38">
            <w:pPr>
              <w:spacing w:before="0" w:after="0"/>
              <w:rPr>
                <w:sz w:val="20"/>
              </w:rPr>
            </w:pPr>
          </w:p>
          <w:p w14:paraId="2E1E51D0" w14:textId="77777777" w:rsidR="00D41E38" w:rsidRPr="00534AA3" w:rsidRDefault="002E5755" w:rsidP="00D41E38">
            <w:pPr>
              <w:spacing w:before="0" w:after="0"/>
              <w:rPr>
                <w:sz w:val="20"/>
              </w:rPr>
            </w:pPr>
            <w:r w:rsidRPr="00534AA3">
              <w:rPr>
                <w:sz w:val="20"/>
              </w:rPr>
              <w:t>Состав блока см. выше</w:t>
            </w:r>
          </w:p>
        </w:tc>
      </w:tr>
      <w:tr w:rsidR="003822E8" w:rsidRPr="00534AA3" w14:paraId="1A70EA6B" w14:textId="77777777" w:rsidTr="00105EA4">
        <w:trPr>
          <w:jc w:val="center"/>
        </w:trPr>
        <w:tc>
          <w:tcPr>
            <w:tcW w:w="734" w:type="pct"/>
            <w:gridSpan w:val="2"/>
            <w:shd w:val="clear" w:color="auto" w:fill="auto"/>
            <w:vAlign w:val="center"/>
          </w:tcPr>
          <w:p w14:paraId="5EFB56AB" w14:textId="77777777" w:rsidR="003822E8" w:rsidRPr="00534AA3" w:rsidRDefault="003822E8" w:rsidP="003822E8">
            <w:pPr>
              <w:spacing w:before="0" w:after="0"/>
              <w:contextualSpacing/>
              <w:rPr>
                <w:sz w:val="20"/>
              </w:rPr>
            </w:pPr>
          </w:p>
        </w:tc>
        <w:tc>
          <w:tcPr>
            <w:tcW w:w="795" w:type="pct"/>
            <w:gridSpan w:val="3"/>
            <w:shd w:val="clear" w:color="auto" w:fill="auto"/>
            <w:vAlign w:val="center"/>
          </w:tcPr>
          <w:p w14:paraId="6B38B7A8" w14:textId="2C3D4D0D" w:rsidR="003822E8" w:rsidRPr="00534AA3" w:rsidRDefault="003822E8" w:rsidP="003822E8">
            <w:pPr>
              <w:spacing w:before="0" w:after="0"/>
              <w:rPr>
                <w:sz w:val="20"/>
              </w:rPr>
            </w:pPr>
            <w:r w:rsidRPr="00466B02">
              <w:rPr>
                <w:sz w:val="20"/>
              </w:rPr>
              <w:t>medicamentalFormInfo</w:t>
            </w:r>
          </w:p>
        </w:tc>
        <w:tc>
          <w:tcPr>
            <w:tcW w:w="198" w:type="pct"/>
            <w:gridSpan w:val="4"/>
            <w:shd w:val="clear" w:color="auto" w:fill="auto"/>
            <w:vAlign w:val="center"/>
          </w:tcPr>
          <w:p w14:paraId="79EAAA8E" w14:textId="46C1B84D" w:rsidR="003822E8" w:rsidRPr="00534AA3" w:rsidRDefault="003822E8" w:rsidP="003822E8">
            <w:pPr>
              <w:spacing w:before="0" w:after="0"/>
              <w:jc w:val="center"/>
              <w:rPr>
                <w:sz w:val="20"/>
              </w:rPr>
            </w:pPr>
            <w:r w:rsidRPr="00534AA3">
              <w:rPr>
                <w:sz w:val="20"/>
              </w:rPr>
              <w:t>Н</w:t>
            </w:r>
          </w:p>
        </w:tc>
        <w:tc>
          <w:tcPr>
            <w:tcW w:w="506" w:type="pct"/>
            <w:gridSpan w:val="2"/>
            <w:shd w:val="clear" w:color="auto" w:fill="auto"/>
            <w:vAlign w:val="center"/>
          </w:tcPr>
          <w:p w14:paraId="3A9DF39C" w14:textId="10C82DE1" w:rsidR="003822E8" w:rsidRPr="00534AA3" w:rsidRDefault="003822E8" w:rsidP="003822E8">
            <w:pPr>
              <w:spacing w:before="0" w:after="0"/>
              <w:jc w:val="center"/>
              <w:rPr>
                <w:sz w:val="20"/>
                <w:lang w:val="en-US"/>
              </w:rPr>
            </w:pPr>
            <w:r w:rsidRPr="00534AA3">
              <w:rPr>
                <w:sz w:val="20"/>
                <w:lang w:val="en-US"/>
              </w:rPr>
              <w:t>S</w:t>
            </w:r>
          </w:p>
        </w:tc>
        <w:tc>
          <w:tcPr>
            <w:tcW w:w="1389" w:type="pct"/>
            <w:shd w:val="clear" w:color="auto" w:fill="auto"/>
            <w:vAlign w:val="center"/>
          </w:tcPr>
          <w:p w14:paraId="58978269" w14:textId="6A94C449" w:rsidR="003822E8" w:rsidRPr="00534AA3" w:rsidRDefault="003822E8" w:rsidP="003822E8">
            <w:pPr>
              <w:spacing w:before="0" w:after="0"/>
              <w:rPr>
                <w:sz w:val="20"/>
              </w:rPr>
            </w:pPr>
            <w:r w:rsidRPr="00466B02">
              <w:rPr>
                <w:sz w:val="20"/>
              </w:rPr>
              <w:t>Лекарственная форма</w:t>
            </w:r>
          </w:p>
        </w:tc>
        <w:tc>
          <w:tcPr>
            <w:tcW w:w="1378" w:type="pct"/>
            <w:shd w:val="clear" w:color="auto" w:fill="auto"/>
          </w:tcPr>
          <w:p w14:paraId="683B2385" w14:textId="77777777" w:rsidR="003822E8" w:rsidRPr="00466B02" w:rsidRDefault="003822E8" w:rsidP="003822E8">
            <w:pPr>
              <w:spacing w:before="0" w:after="0"/>
              <w:rPr>
                <w:sz w:val="20"/>
              </w:rPr>
            </w:pPr>
            <w:r w:rsidRPr="00466B02">
              <w:rPr>
                <w:sz w:val="20"/>
              </w:rPr>
              <w:t>Игнорируется при приеме, автоматически заполняется при передаче из справочника "Лекарственные препараты" (nsiFarmDrugDictionary).</w:t>
            </w:r>
          </w:p>
          <w:p w14:paraId="3FCEA0F3" w14:textId="77777777" w:rsidR="003822E8" w:rsidRPr="00466B02" w:rsidRDefault="003822E8" w:rsidP="003822E8">
            <w:pPr>
              <w:spacing w:before="0" w:after="0"/>
              <w:rPr>
                <w:sz w:val="20"/>
              </w:rPr>
            </w:pPr>
            <w:r w:rsidRPr="00466B02">
              <w:rPr>
                <w:sz w:val="20"/>
              </w:rPr>
              <w:t xml:space="preserve">Проверяется, что данная лекарственная форма была указана в соответствующем объекте закупки в извещении (приглашении) (бизнес-контроль). </w:t>
            </w:r>
          </w:p>
          <w:p w14:paraId="4772CEB6" w14:textId="750158E0" w:rsidR="003822E8" w:rsidRPr="00534AA3" w:rsidRDefault="003822E8" w:rsidP="003822E8">
            <w:pPr>
              <w:spacing w:before="0" w:after="0"/>
              <w:rPr>
                <w:sz w:val="20"/>
              </w:rPr>
            </w:pPr>
            <w:r w:rsidRPr="00466B02">
              <w:rPr>
                <w:sz w:val="20"/>
              </w:rPr>
              <w:t>Заполняется, начиная с версии 14.</w:t>
            </w:r>
            <w:r>
              <w:rPr>
                <w:sz w:val="20"/>
              </w:rPr>
              <w:t>1 (или ХФ 14.0.</w:t>
            </w:r>
            <w:r>
              <w:rPr>
                <w:sz w:val="20"/>
                <w:lang w:val="en-US"/>
              </w:rPr>
              <w:t>X</w:t>
            </w:r>
            <w:r>
              <w:rPr>
                <w:sz w:val="20"/>
              </w:rPr>
              <w:t>)</w:t>
            </w:r>
          </w:p>
        </w:tc>
      </w:tr>
      <w:tr w:rsidR="003822E8" w:rsidRPr="00534AA3" w14:paraId="45266E8B" w14:textId="77777777" w:rsidTr="00105EA4">
        <w:trPr>
          <w:jc w:val="center"/>
        </w:trPr>
        <w:tc>
          <w:tcPr>
            <w:tcW w:w="734" w:type="pct"/>
            <w:gridSpan w:val="2"/>
            <w:shd w:val="clear" w:color="auto" w:fill="auto"/>
            <w:vAlign w:val="center"/>
          </w:tcPr>
          <w:p w14:paraId="22419ED0" w14:textId="77777777" w:rsidR="003822E8" w:rsidRPr="00534AA3" w:rsidRDefault="003822E8" w:rsidP="003822E8">
            <w:pPr>
              <w:spacing w:before="0" w:after="0"/>
              <w:contextualSpacing/>
              <w:rPr>
                <w:sz w:val="20"/>
              </w:rPr>
            </w:pPr>
          </w:p>
        </w:tc>
        <w:tc>
          <w:tcPr>
            <w:tcW w:w="795" w:type="pct"/>
            <w:gridSpan w:val="3"/>
            <w:shd w:val="clear" w:color="auto" w:fill="auto"/>
            <w:vAlign w:val="center"/>
          </w:tcPr>
          <w:p w14:paraId="4A7644D0" w14:textId="4FBB77F8" w:rsidR="003822E8" w:rsidRPr="00534AA3" w:rsidRDefault="003822E8" w:rsidP="003822E8">
            <w:pPr>
              <w:spacing w:before="0" w:after="0"/>
              <w:rPr>
                <w:sz w:val="20"/>
              </w:rPr>
            </w:pPr>
            <w:r w:rsidRPr="00884B14">
              <w:rPr>
                <w:sz w:val="20"/>
              </w:rPr>
              <w:t>dosageInfo</w:t>
            </w:r>
          </w:p>
        </w:tc>
        <w:tc>
          <w:tcPr>
            <w:tcW w:w="198" w:type="pct"/>
            <w:gridSpan w:val="4"/>
            <w:shd w:val="clear" w:color="auto" w:fill="auto"/>
            <w:vAlign w:val="center"/>
          </w:tcPr>
          <w:p w14:paraId="363AC2B2" w14:textId="65F642D4" w:rsidR="003822E8" w:rsidRPr="00534AA3" w:rsidRDefault="003822E8" w:rsidP="003822E8">
            <w:pPr>
              <w:spacing w:before="0" w:after="0"/>
              <w:jc w:val="center"/>
              <w:rPr>
                <w:sz w:val="20"/>
              </w:rPr>
            </w:pPr>
            <w:r w:rsidRPr="00534AA3">
              <w:rPr>
                <w:sz w:val="20"/>
              </w:rPr>
              <w:t>Н</w:t>
            </w:r>
          </w:p>
        </w:tc>
        <w:tc>
          <w:tcPr>
            <w:tcW w:w="506" w:type="pct"/>
            <w:gridSpan w:val="2"/>
            <w:shd w:val="clear" w:color="auto" w:fill="auto"/>
            <w:vAlign w:val="center"/>
          </w:tcPr>
          <w:p w14:paraId="074BE60F" w14:textId="336EA1C6" w:rsidR="003822E8" w:rsidRPr="00534AA3" w:rsidRDefault="003822E8" w:rsidP="003822E8">
            <w:pPr>
              <w:spacing w:before="0" w:after="0"/>
              <w:jc w:val="center"/>
              <w:rPr>
                <w:sz w:val="20"/>
                <w:lang w:val="en-US"/>
              </w:rPr>
            </w:pPr>
            <w:r w:rsidRPr="00534AA3">
              <w:rPr>
                <w:sz w:val="20"/>
                <w:lang w:val="en-US"/>
              </w:rPr>
              <w:t>S</w:t>
            </w:r>
          </w:p>
        </w:tc>
        <w:tc>
          <w:tcPr>
            <w:tcW w:w="1389" w:type="pct"/>
            <w:shd w:val="clear" w:color="auto" w:fill="auto"/>
            <w:vAlign w:val="center"/>
          </w:tcPr>
          <w:p w14:paraId="05C57431" w14:textId="3640EBD7" w:rsidR="003822E8" w:rsidRPr="00534AA3" w:rsidRDefault="003822E8" w:rsidP="003822E8">
            <w:pPr>
              <w:spacing w:before="0" w:after="0"/>
              <w:rPr>
                <w:sz w:val="20"/>
              </w:rPr>
            </w:pPr>
            <w:r w:rsidRPr="00466B02">
              <w:rPr>
                <w:sz w:val="20"/>
              </w:rPr>
              <w:t>Дозировка</w:t>
            </w:r>
          </w:p>
        </w:tc>
        <w:tc>
          <w:tcPr>
            <w:tcW w:w="1378" w:type="pct"/>
            <w:shd w:val="clear" w:color="auto" w:fill="auto"/>
          </w:tcPr>
          <w:p w14:paraId="03072BC2" w14:textId="73A478CF" w:rsidR="003822E8" w:rsidRPr="00534AA3" w:rsidRDefault="003822E8" w:rsidP="003822E8">
            <w:pPr>
              <w:spacing w:before="0" w:after="0"/>
              <w:rPr>
                <w:sz w:val="20"/>
              </w:rPr>
            </w:pPr>
            <w:r w:rsidRPr="00466B02">
              <w:rPr>
                <w:sz w:val="20"/>
              </w:rPr>
              <w:t>Игнорируется при приеме, автоматически заполняется при передаче из справочника "Лекарственные препараты" (nsiFarmDrugDictionary). Заполняется, начиная с версии 14.1 (или ХФ 14.0.X)</w:t>
            </w:r>
          </w:p>
        </w:tc>
      </w:tr>
      <w:tr w:rsidR="00D41E38" w:rsidRPr="00534AA3" w14:paraId="123169DC" w14:textId="77777777" w:rsidTr="00105EA4">
        <w:trPr>
          <w:jc w:val="center"/>
        </w:trPr>
        <w:tc>
          <w:tcPr>
            <w:tcW w:w="734" w:type="pct"/>
            <w:gridSpan w:val="2"/>
            <w:shd w:val="clear" w:color="auto" w:fill="auto"/>
            <w:vAlign w:val="center"/>
          </w:tcPr>
          <w:p w14:paraId="06A40B6D" w14:textId="77777777" w:rsidR="00D41E38" w:rsidRPr="00534AA3" w:rsidRDefault="00D41E38" w:rsidP="00D41E38">
            <w:pPr>
              <w:spacing w:before="0" w:after="0"/>
              <w:contextualSpacing/>
              <w:rPr>
                <w:sz w:val="20"/>
              </w:rPr>
            </w:pPr>
          </w:p>
        </w:tc>
        <w:tc>
          <w:tcPr>
            <w:tcW w:w="795" w:type="pct"/>
            <w:gridSpan w:val="3"/>
            <w:shd w:val="clear" w:color="auto" w:fill="auto"/>
            <w:vAlign w:val="center"/>
          </w:tcPr>
          <w:p w14:paraId="5E570214" w14:textId="77777777" w:rsidR="00D41E38" w:rsidRPr="00534AA3" w:rsidRDefault="002E5755" w:rsidP="00D41E38">
            <w:pPr>
              <w:spacing w:before="0" w:after="0"/>
              <w:rPr>
                <w:sz w:val="20"/>
              </w:rPr>
            </w:pPr>
            <w:r w:rsidRPr="00534AA3">
              <w:rPr>
                <w:sz w:val="20"/>
              </w:rPr>
              <w:t>OKEIInfo</w:t>
            </w:r>
          </w:p>
        </w:tc>
        <w:tc>
          <w:tcPr>
            <w:tcW w:w="198" w:type="pct"/>
            <w:gridSpan w:val="4"/>
            <w:shd w:val="clear" w:color="auto" w:fill="auto"/>
            <w:vAlign w:val="center"/>
          </w:tcPr>
          <w:p w14:paraId="4AF79CEB" w14:textId="77777777" w:rsidR="00D41E38" w:rsidRPr="00534AA3" w:rsidRDefault="002E5755" w:rsidP="00D41E38">
            <w:pPr>
              <w:spacing w:before="0" w:after="0"/>
              <w:jc w:val="center"/>
              <w:rPr>
                <w:sz w:val="20"/>
              </w:rPr>
            </w:pPr>
            <w:r w:rsidRPr="00534AA3">
              <w:rPr>
                <w:sz w:val="20"/>
              </w:rPr>
              <w:t>О</w:t>
            </w:r>
          </w:p>
        </w:tc>
        <w:tc>
          <w:tcPr>
            <w:tcW w:w="506" w:type="pct"/>
            <w:gridSpan w:val="2"/>
            <w:shd w:val="clear" w:color="auto" w:fill="auto"/>
            <w:vAlign w:val="center"/>
          </w:tcPr>
          <w:p w14:paraId="184BD38B" w14:textId="77777777" w:rsidR="00D41E38" w:rsidRPr="00534AA3" w:rsidRDefault="002E5755" w:rsidP="00D41E38">
            <w:pPr>
              <w:spacing w:before="0" w:after="0"/>
              <w:jc w:val="center"/>
              <w:rPr>
                <w:sz w:val="20"/>
                <w:lang w:val="en-US"/>
              </w:rPr>
            </w:pPr>
            <w:r w:rsidRPr="00534AA3">
              <w:rPr>
                <w:sz w:val="20"/>
                <w:lang w:val="en-US"/>
              </w:rPr>
              <w:t>S</w:t>
            </w:r>
          </w:p>
        </w:tc>
        <w:tc>
          <w:tcPr>
            <w:tcW w:w="1389" w:type="pct"/>
            <w:shd w:val="clear" w:color="auto" w:fill="auto"/>
            <w:vAlign w:val="center"/>
          </w:tcPr>
          <w:p w14:paraId="2FFF2BC0" w14:textId="77777777" w:rsidR="00D41E38" w:rsidRPr="00534AA3" w:rsidRDefault="002E5755" w:rsidP="002E5755">
            <w:pPr>
              <w:spacing w:before="0" w:after="0"/>
              <w:rPr>
                <w:sz w:val="20"/>
              </w:rPr>
            </w:pPr>
            <w:r w:rsidRPr="00534AA3">
              <w:rPr>
                <w:sz w:val="20"/>
              </w:rPr>
              <w:t>Единица измерения</w:t>
            </w:r>
          </w:p>
        </w:tc>
        <w:tc>
          <w:tcPr>
            <w:tcW w:w="1378" w:type="pct"/>
            <w:shd w:val="clear" w:color="auto" w:fill="auto"/>
          </w:tcPr>
          <w:p w14:paraId="6B3E3DB0" w14:textId="77777777" w:rsidR="002E5755" w:rsidRPr="00534AA3" w:rsidRDefault="002E5755" w:rsidP="00D41E38">
            <w:pPr>
              <w:spacing w:before="0" w:after="0"/>
              <w:rPr>
                <w:sz w:val="20"/>
              </w:rPr>
            </w:pPr>
            <w:r w:rsidRPr="00534AA3">
              <w:rPr>
                <w:sz w:val="20"/>
              </w:rPr>
              <w:t>Проверяется, что указана такая же единица измерения, как в связанном извещении (приглашении)</w:t>
            </w:r>
          </w:p>
          <w:p w14:paraId="4DD17A14" w14:textId="77777777" w:rsidR="002E5755" w:rsidRPr="00534AA3" w:rsidRDefault="002E5755" w:rsidP="00D41E38">
            <w:pPr>
              <w:spacing w:before="0" w:after="0"/>
              <w:rPr>
                <w:sz w:val="20"/>
              </w:rPr>
            </w:pPr>
          </w:p>
          <w:p w14:paraId="784535E4" w14:textId="77777777" w:rsidR="00D41E38" w:rsidRPr="00534AA3" w:rsidRDefault="002E5755" w:rsidP="00D41E38">
            <w:pPr>
              <w:spacing w:before="0" w:after="0"/>
              <w:rPr>
                <w:sz w:val="20"/>
              </w:rPr>
            </w:pPr>
            <w:r w:rsidRPr="00534AA3">
              <w:rPr>
                <w:sz w:val="20"/>
              </w:rPr>
              <w:t>Состав блока см. выше</w:t>
            </w:r>
          </w:p>
        </w:tc>
      </w:tr>
      <w:tr w:rsidR="00D41E38" w:rsidRPr="00534AA3" w14:paraId="7B907663" w14:textId="77777777" w:rsidTr="00105EA4">
        <w:trPr>
          <w:jc w:val="center"/>
        </w:trPr>
        <w:tc>
          <w:tcPr>
            <w:tcW w:w="734" w:type="pct"/>
            <w:gridSpan w:val="2"/>
            <w:shd w:val="clear" w:color="auto" w:fill="auto"/>
            <w:vAlign w:val="center"/>
          </w:tcPr>
          <w:p w14:paraId="0CB6E47B" w14:textId="77777777" w:rsidR="00D41E38" w:rsidRPr="00534AA3" w:rsidRDefault="00D41E38" w:rsidP="00D41E38">
            <w:pPr>
              <w:spacing w:before="0" w:after="0"/>
              <w:contextualSpacing/>
              <w:rPr>
                <w:sz w:val="20"/>
              </w:rPr>
            </w:pPr>
          </w:p>
        </w:tc>
        <w:tc>
          <w:tcPr>
            <w:tcW w:w="795" w:type="pct"/>
            <w:gridSpan w:val="3"/>
            <w:shd w:val="clear" w:color="auto" w:fill="auto"/>
            <w:vAlign w:val="center"/>
          </w:tcPr>
          <w:p w14:paraId="5F680811" w14:textId="77777777" w:rsidR="00D41E38" w:rsidRPr="00534AA3" w:rsidRDefault="004113EF" w:rsidP="00D41E38">
            <w:pPr>
              <w:spacing w:before="0" w:after="0"/>
              <w:rPr>
                <w:sz w:val="20"/>
              </w:rPr>
            </w:pPr>
            <w:r w:rsidRPr="00534AA3">
              <w:rPr>
                <w:sz w:val="20"/>
              </w:rPr>
              <w:t>drugQuantity</w:t>
            </w:r>
          </w:p>
        </w:tc>
        <w:tc>
          <w:tcPr>
            <w:tcW w:w="198" w:type="pct"/>
            <w:gridSpan w:val="4"/>
            <w:shd w:val="clear" w:color="auto" w:fill="auto"/>
            <w:vAlign w:val="center"/>
          </w:tcPr>
          <w:p w14:paraId="350A55A9" w14:textId="77777777" w:rsidR="00D41E38" w:rsidRPr="00534AA3" w:rsidRDefault="004113EF" w:rsidP="00D41E38">
            <w:pPr>
              <w:spacing w:before="0" w:after="0"/>
              <w:jc w:val="center"/>
              <w:rPr>
                <w:sz w:val="20"/>
              </w:rPr>
            </w:pPr>
            <w:r w:rsidRPr="00534AA3">
              <w:rPr>
                <w:sz w:val="20"/>
              </w:rPr>
              <w:t>Н</w:t>
            </w:r>
          </w:p>
        </w:tc>
        <w:tc>
          <w:tcPr>
            <w:tcW w:w="506" w:type="pct"/>
            <w:gridSpan w:val="2"/>
            <w:shd w:val="clear" w:color="auto" w:fill="auto"/>
            <w:vAlign w:val="center"/>
          </w:tcPr>
          <w:p w14:paraId="6884F3EE" w14:textId="77777777" w:rsidR="00D41E38" w:rsidRPr="00534AA3" w:rsidRDefault="004113EF" w:rsidP="00D41E38">
            <w:pPr>
              <w:spacing w:before="0" w:after="0"/>
              <w:jc w:val="center"/>
              <w:rPr>
                <w:sz w:val="20"/>
                <w:lang w:val="en-US"/>
              </w:rPr>
            </w:pPr>
            <w:r w:rsidRPr="00534AA3">
              <w:rPr>
                <w:sz w:val="20"/>
                <w:lang w:val="en-US"/>
              </w:rPr>
              <w:t>N</w:t>
            </w:r>
          </w:p>
        </w:tc>
        <w:tc>
          <w:tcPr>
            <w:tcW w:w="1389" w:type="pct"/>
            <w:shd w:val="clear" w:color="auto" w:fill="auto"/>
            <w:vAlign w:val="center"/>
          </w:tcPr>
          <w:p w14:paraId="4F8EF2DD" w14:textId="77777777" w:rsidR="00D41E38" w:rsidRPr="00534AA3" w:rsidRDefault="004113EF" w:rsidP="004113EF">
            <w:pPr>
              <w:spacing w:before="0" w:after="0"/>
              <w:rPr>
                <w:sz w:val="20"/>
              </w:rPr>
            </w:pPr>
            <w:r w:rsidRPr="00534AA3">
              <w:rPr>
                <w:sz w:val="20"/>
              </w:rPr>
              <w:t>Количество (объем) закупаемого лекарственного препарата</w:t>
            </w:r>
          </w:p>
        </w:tc>
        <w:tc>
          <w:tcPr>
            <w:tcW w:w="1378" w:type="pct"/>
            <w:shd w:val="clear" w:color="auto" w:fill="auto"/>
          </w:tcPr>
          <w:p w14:paraId="3A07D65C" w14:textId="77777777" w:rsidR="004113EF" w:rsidRPr="00534AA3" w:rsidRDefault="004113EF" w:rsidP="004113EF">
            <w:pPr>
              <w:spacing w:before="0" w:after="0"/>
              <w:rPr>
                <w:sz w:val="20"/>
              </w:rPr>
            </w:pPr>
            <w:r w:rsidRPr="00534AA3">
              <w:rPr>
                <w:sz w:val="20"/>
              </w:rPr>
              <w:t>Допустимые значения: \d{1,18}(\.\d{1,11})?</w:t>
            </w:r>
          </w:p>
          <w:p w14:paraId="59B76B9A" w14:textId="77777777" w:rsidR="004113EF" w:rsidRPr="00534AA3" w:rsidRDefault="004113EF" w:rsidP="00D41E38">
            <w:pPr>
              <w:spacing w:before="0" w:after="0"/>
              <w:rPr>
                <w:sz w:val="20"/>
              </w:rPr>
            </w:pPr>
          </w:p>
          <w:p w14:paraId="5C9E2819" w14:textId="77777777" w:rsidR="00D41E38" w:rsidRDefault="00D805DF" w:rsidP="00D41E38">
            <w:pPr>
              <w:spacing w:before="0" w:after="0"/>
              <w:rPr>
                <w:sz w:val="20"/>
              </w:rPr>
            </w:pPr>
            <w:r w:rsidRPr="00534AA3">
              <w:rPr>
                <w:sz w:val="20"/>
              </w:rPr>
              <w:t>Игнорируется при приеме, если в связанном извещени о закупке установлен признак «Невозможно определить количество (объем) закупаемых товаров, работ, услуг» (notificationInfo/purchaseObjectsInfo/notDrugPurchaseObjectsInfo/quantityUndefined)</w:t>
            </w:r>
            <w:r w:rsidR="002A46DC">
              <w:rPr>
                <w:sz w:val="20"/>
              </w:rPr>
              <w:t xml:space="preserve"> , иначе обязателен для заполнения</w:t>
            </w:r>
          </w:p>
          <w:p w14:paraId="3D820C9E" w14:textId="77777777" w:rsidR="00D6080F" w:rsidRDefault="00D6080F" w:rsidP="00D41E38">
            <w:pPr>
              <w:spacing w:before="0" w:after="0"/>
              <w:rPr>
                <w:sz w:val="20"/>
              </w:rPr>
            </w:pPr>
          </w:p>
          <w:p w14:paraId="6CA7C72A" w14:textId="24B571A2" w:rsidR="00D6080F" w:rsidRPr="00534AA3" w:rsidRDefault="00D6080F" w:rsidP="00D41E38">
            <w:pPr>
              <w:spacing w:before="0" w:after="0"/>
              <w:rPr>
                <w:sz w:val="20"/>
              </w:rPr>
            </w:pPr>
            <w:r w:rsidRPr="00D6080F">
              <w:rPr>
                <w:sz w:val="20"/>
              </w:rPr>
              <w:t>Выполняется контроль относительно номера версии связанного извещения, указанного в поле «Номер версии связанного извещения» (notificationVersionNumber)</w:t>
            </w:r>
          </w:p>
        </w:tc>
      </w:tr>
      <w:tr w:rsidR="004113EF" w:rsidRPr="00534AA3" w14:paraId="71CEFB07" w14:textId="77777777" w:rsidTr="00105EA4">
        <w:trPr>
          <w:jc w:val="center"/>
        </w:trPr>
        <w:tc>
          <w:tcPr>
            <w:tcW w:w="734" w:type="pct"/>
            <w:gridSpan w:val="2"/>
            <w:shd w:val="clear" w:color="auto" w:fill="auto"/>
            <w:vAlign w:val="center"/>
          </w:tcPr>
          <w:p w14:paraId="701AB5F6" w14:textId="77777777" w:rsidR="004113EF" w:rsidRPr="00534AA3" w:rsidRDefault="004113EF" w:rsidP="00C401BC">
            <w:pPr>
              <w:spacing w:before="0" w:after="0"/>
              <w:contextualSpacing/>
              <w:rPr>
                <w:sz w:val="20"/>
              </w:rPr>
            </w:pPr>
          </w:p>
        </w:tc>
        <w:tc>
          <w:tcPr>
            <w:tcW w:w="795" w:type="pct"/>
            <w:gridSpan w:val="3"/>
            <w:shd w:val="clear" w:color="auto" w:fill="auto"/>
            <w:vAlign w:val="center"/>
          </w:tcPr>
          <w:p w14:paraId="4BC3A443" w14:textId="77777777" w:rsidR="004113EF" w:rsidRPr="00534AA3" w:rsidRDefault="004113EF" w:rsidP="00C401BC">
            <w:pPr>
              <w:spacing w:before="0" w:after="0"/>
              <w:rPr>
                <w:sz w:val="20"/>
              </w:rPr>
            </w:pPr>
            <w:r w:rsidRPr="00534AA3">
              <w:rPr>
                <w:sz w:val="20"/>
              </w:rPr>
              <w:t>VATRate</w:t>
            </w:r>
          </w:p>
        </w:tc>
        <w:tc>
          <w:tcPr>
            <w:tcW w:w="198" w:type="pct"/>
            <w:gridSpan w:val="4"/>
            <w:shd w:val="clear" w:color="auto" w:fill="auto"/>
            <w:vAlign w:val="center"/>
          </w:tcPr>
          <w:p w14:paraId="2B818EF5" w14:textId="3EF4FF55" w:rsidR="004113EF" w:rsidRPr="00534AA3" w:rsidRDefault="00644ABD" w:rsidP="00C401BC">
            <w:pPr>
              <w:spacing w:before="0" w:after="0"/>
              <w:jc w:val="center"/>
              <w:rPr>
                <w:sz w:val="20"/>
              </w:rPr>
            </w:pPr>
            <w:r>
              <w:rPr>
                <w:sz w:val="20"/>
              </w:rPr>
              <w:t>Н</w:t>
            </w:r>
          </w:p>
        </w:tc>
        <w:tc>
          <w:tcPr>
            <w:tcW w:w="506" w:type="pct"/>
            <w:gridSpan w:val="2"/>
            <w:shd w:val="clear" w:color="auto" w:fill="auto"/>
            <w:vAlign w:val="center"/>
          </w:tcPr>
          <w:p w14:paraId="24562712" w14:textId="77777777" w:rsidR="004113EF" w:rsidRPr="00534AA3" w:rsidRDefault="004113EF" w:rsidP="00C401BC">
            <w:pPr>
              <w:spacing w:before="0" w:after="0"/>
              <w:jc w:val="center"/>
              <w:rPr>
                <w:sz w:val="20"/>
              </w:rPr>
            </w:pPr>
            <w:r w:rsidRPr="00534AA3">
              <w:rPr>
                <w:sz w:val="20"/>
              </w:rPr>
              <w:t>Т</w:t>
            </w:r>
          </w:p>
        </w:tc>
        <w:tc>
          <w:tcPr>
            <w:tcW w:w="1389" w:type="pct"/>
            <w:shd w:val="clear" w:color="auto" w:fill="auto"/>
            <w:vAlign w:val="center"/>
          </w:tcPr>
          <w:p w14:paraId="18259DC1" w14:textId="77777777" w:rsidR="004113EF" w:rsidRPr="00534AA3" w:rsidRDefault="004113EF" w:rsidP="004113EF">
            <w:pPr>
              <w:spacing w:before="0" w:after="0"/>
              <w:rPr>
                <w:sz w:val="20"/>
              </w:rPr>
            </w:pPr>
            <w:r w:rsidRPr="00534AA3">
              <w:rPr>
                <w:sz w:val="20"/>
              </w:rPr>
              <w:t>Ставка НДС, процентов</w:t>
            </w:r>
          </w:p>
        </w:tc>
        <w:tc>
          <w:tcPr>
            <w:tcW w:w="1378" w:type="pct"/>
            <w:shd w:val="clear" w:color="auto" w:fill="auto"/>
          </w:tcPr>
          <w:p w14:paraId="7621C223" w14:textId="77777777" w:rsidR="004113EF" w:rsidRPr="00534AA3" w:rsidRDefault="004113EF" w:rsidP="004113EF">
            <w:pPr>
              <w:spacing w:before="0" w:after="0"/>
              <w:rPr>
                <w:sz w:val="20"/>
              </w:rPr>
            </w:pPr>
            <w:r w:rsidRPr="00534AA3">
              <w:rPr>
                <w:sz w:val="20"/>
              </w:rPr>
              <w:t>Допустимые значения:</w:t>
            </w:r>
          </w:p>
          <w:p w14:paraId="0821AE6E" w14:textId="77777777" w:rsidR="004113EF" w:rsidRPr="00534AA3" w:rsidRDefault="004113EF" w:rsidP="004113EF">
            <w:pPr>
              <w:spacing w:before="0" w:after="0"/>
              <w:rPr>
                <w:sz w:val="20"/>
              </w:rPr>
            </w:pPr>
            <w:r w:rsidRPr="00534AA3">
              <w:rPr>
                <w:sz w:val="20"/>
              </w:rPr>
              <w:t>20 - 20%;</w:t>
            </w:r>
          </w:p>
          <w:p w14:paraId="0F2D733A" w14:textId="77777777" w:rsidR="004113EF" w:rsidRPr="00534AA3" w:rsidRDefault="004113EF" w:rsidP="004113EF">
            <w:pPr>
              <w:spacing w:before="0" w:after="0"/>
              <w:rPr>
                <w:sz w:val="20"/>
              </w:rPr>
            </w:pPr>
            <w:r w:rsidRPr="00534AA3">
              <w:rPr>
                <w:sz w:val="20"/>
              </w:rPr>
              <w:t>18 - 18%;</w:t>
            </w:r>
          </w:p>
          <w:p w14:paraId="5DAA3390" w14:textId="77777777" w:rsidR="004113EF" w:rsidRPr="00534AA3" w:rsidRDefault="004113EF" w:rsidP="004113EF">
            <w:pPr>
              <w:spacing w:before="0" w:after="0"/>
              <w:rPr>
                <w:sz w:val="20"/>
              </w:rPr>
            </w:pPr>
            <w:r w:rsidRPr="00534AA3">
              <w:rPr>
                <w:sz w:val="20"/>
              </w:rPr>
              <w:t>10 - 10%;</w:t>
            </w:r>
          </w:p>
          <w:p w14:paraId="6588FDB1" w14:textId="77777777" w:rsidR="004113EF" w:rsidRPr="00534AA3" w:rsidRDefault="004113EF" w:rsidP="004113EF">
            <w:pPr>
              <w:spacing w:before="0" w:after="0"/>
              <w:rPr>
                <w:sz w:val="20"/>
              </w:rPr>
            </w:pPr>
            <w:r w:rsidRPr="00534AA3">
              <w:rPr>
                <w:sz w:val="20"/>
              </w:rPr>
              <w:t>0 - 0%;</w:t>
            </w:r>
          </w:p>
          <w:p w14:paraId="70807CA8" w14:textId="77777777" w:rsidR="004113EF" w:rsidRPr="00534AA3" w:rsidRDefault="004113EF" w:rsidP="004113EF">
            <w:pPr>
              <w:spacing w:before="0" w:after="0"/>
              <w:rPr>
                <w:sz w:val="20"/>
              </w:rPr>
            </w:pPr>
            <w:r w:rsidRPr="00534AA3">
              <w:rPr>
                <w:sz w:val="20"/>
              </w:rPr>
              <w:t>n - Без НДС</w:t>
            </w:r>
          </w:p>
          <w:p w14:paraId="0C3B1A11" w14:textId="77777777" w:rsidR="00516945" w:rsidRPr="00534AA3" w:rsidRDefault="00516945" w:rsidP="00516945">
            <w:pPr>
              <w:spacing w:before="0" w:after="0"/>
              <w:rPr>
                <w:sz w:val="20"/>
              </w:rPr>
            </w:pPr>
          </w:p>
          <w:p w14:paraId="53795C19" w14:textId="0FB6038D" w:rsidR="00516945" w:rsidRPr="00534AA3" w:rsidRDefault="00516945" w:rsidP="00516945">
            <w:pPr>
              <w:spacing w:before="0" w:after="0"/>
              <w:rPr>
                <w:sz w:val="20"/>
              </w:rPr>
            </w:pPr>
            <w:r w:rsidRPr="00534AA3">
              <w:rPr>
                <w:sz w:val="20"/>
              </w:rPr>
              <w:t>Устарело, не применяется, начиная с версии 13.</w:t>
            </w:r>
            <w:r w:rsidR="00E77987">
              <w:rPr>
                <w:sz w:val="20"/>
              </w:rPr>
              <w:t>3</w:t>
            </w:r>
            <w:r w:rsidRPr="00534AA3">
              <w:rPr>
                <w:sz w:val="20"/>
              </w:rPr>
              <w:t xml:space="preserve"> ЕИС</w:t>
            </w:r>
          </w:p>
        </w:tc>
      </w:tr>
      <w:tr w:rsidR="00516945" w:rsidRPr="00534AA3" w14:paraId="4EEE6C1A" w14:textId="77777777" w:rsidTr="00105EA4">
        <w:trPr>
          <w:jc w:val="center"/>
        </w:trPr>
        <w:tc>
          <w:tcPr>
            <w:tcW w:w="734" w:type="pct"/>
            <w:gridSpan w:val="2"/>
            <w:shd w:val="clear" w:color="auto" w:fill="auto"/>
            <w:vAlign w:val="center"/>
          </w:tcPr>
          <w:p w14:paraId="1172B76C" w14:textId="77777777" w:rsidR="00516945" w:rsidRPr="00534AA3" w:rsidRDefault="00516945" w:rsidP="00CF66A2">
            <w:pPr>
              <w:spacing w:before="0" w:after="0"/>
              <w:contextualSpacing/>
              <w:rPr>
                <w:sz w:val="20"/>
              </w:rPr>
            </w:pPr>
          </w:p>
        </w:tc>
        <w:tc>
          <w:tcPr>
            <w:tcW w:w="795" w:type="pct"/>
            <w:gridSpan w:val="3"/>
            <w:shd w:val="clear" w:color="auto" w:fill="auto"/>
            <w:vAlign w:val="center"/>
          </w:tcPr>
          <w:p w14:paraId="78F3570A" w14:textId="77777777" w:rsidR="00516945" w:rsidRPr="00534AA3" w:rsidRDefault="00516945" w:rsidP="00CF66A2">
            <w:pPr>
              <w:spacing w:before="0" w:after="0"/>
              <w:rPr>
                <w:sz w:val="20"/>
              </w:rPr>
            </w:pPr>
            <w:r w:rsidRPr="00534AA3">
              <w:rPr>
                <w:sz w:val="20"/>
              </w:rPr>
              <w:t>VATRateInfo</w:t>
            </w:r>
          </w:p>
        </w:tc>
        <w:tc>
          <w:tcPr>
            <w:tcW w:w="198" w:type="pct"/>
            <w:gridSpan w:val="4"/>
            <w:shd w:val="clear" w:color="auto" w:fill="auto"/>
            <w:vAlign w:val="center"/>
          </w:tcPr>
          <w:p w14:paraId="2A5F0C4D" w14:textId="77777777" w:rsidR="00516945" w:rsidRPr="00534AA3" w:rsidRDefault="00516945" w:rsidP="00CF66A2">
            <w:pPr>
              <w:spacing w:before="0" w:after="0"/>
              <w:jc w:val="center"/>
              <w:rPr>
                <w:sz w:val="20"/>
              </w:rPr>
            </w:pPr>
            <w:r w:rsidRPr="00534AA3">
              <w:rPr>
                <w:sz w:val="20"/>
              </w:rPr>
              <w:t>Н</w:t>
            </w:r>
          </w:p>
        </w:tc>
        <w:tc>
          <w:tcPr>
            <w:tcW w:w="506" w:type="pct"/>
            <w:gridSpan w:val="2"/>
            <w:shd w:val="clear" w:color="auto" w:fill="auto"/>
            <w:vAlign w:val="center"/>
          </w:tcPr>
          <w:p w14:paraId="1B67AE95" w14:textId="77777777" w:rsidR="00516945" w:rsidRPr="00534AA3" w:rsidRDefault="00516945" w:rsidP="00CF66A2">
            <w:pPr>
              <w:spacing w:before="0" w:after="0"/>
              <w:jc w:val="center"/>
              <w:rPr>
                <w:sz w:val="20"/>
              </w:rPr>
            </w:pPr>
            <w:r w:rsidRPr="00534AA3">
              <w:rPr>
                <w:sz w:val="20"/>
                <w:lang w:val="en-US"/>
              </w:rPr>
              <w:t>S</w:t>
            </w:r>
          </w:p>
        </w:tc>
        <w:tc>
          <w:tcPr>
            <w:tcW w:w="1389" w:type="pct"/>
            <w:shd w:val="clear" w:color="auto" w:fill="auto"/>
            <w:vAlign w:val="center"/>
          </w:tcPr>
          <w:p w14:paraId="73A13DFA" w14:textId="77777777" w:rsidR="00516945" w:rsidRPr="00534AA3" w:rsidRDefault="00516945" w:rsidP="00CF66A2">
            <w:pPr>
              <w:spacing w:before="0" w:after="0"/>
              <w:rPr>
                <w:sz w:val="20"/>
              </w:rPr>
            </w:pPr>
            <w:r w:rsidRPr="00534AA3">
              <w:rPr>
                <w:sz w:val="20"/>
              </w:rPr>
              <w:t>Ставка НДС</w:t>
            </w:r>
          </w:p>
        </w:tc>
        <w:tc>
          <w:tcPr>
            <w:tcW w:w="1378" w:type="pct"/>
            <w:shd w:val="clear" w:color="auto" w:fill="auto"/>
          </w:tcPr>
          <w:p w14:paraId="0BD39456" w14:textId="5869D8BC" w:rsidR="00516945" w:rsidRPr="00534AA3" w:rsidRDefault="00516945" w:rsidP="00CF66A2">
            <w:pPr>
              <w:spacing w:before="0" w:after="0"/>
              <w:rPr>
                <w:sz w:val="20"/>
              </w:rPr>
            </w:pPr>
            <w:r w:rsidRPr="00534AA3">
              <w:rPr>
                <w:sz w:val="20"/>
              </w:rPr>
              <w:t>Состав блока см. выше</w:t>
            </w:r>
          </w:p>
        </w:tc>
      </w:tr>
      <w:tr w:rsidR="00362274" w:rsidRPr="00534AA3" w14:paraId="38E4D3F4" w14:textId="77777777" w:rsidTr="00105EA4">
        <w:trPr>
          <w:jc w:val="center"/>
        </w:trPr>
        <w:tc>
          <w:tcPr>
            <w:tcW w:w="734" w:type="pct"/>
            <w:gridSpan w:val="2"/>
            <w:shd w:val="clear" w:color="auto" w:fill="auto"/>
            <w:vAlign w:val="center"/>
          </w:tcPr>
          <w:p w14:paraId="5076F480" w14:textId="77777777" w:rsidR="00362274" w:rsidRPr="00534AA3" w:rsidRDefault="00362274" w:rsidP="00362274">
            <w:pPr>
              <w:spacing w:before="0" w:after="0"/>
              <w:contextualSpacing/>
              <w:rPr>
                <w:sz w:val="20"/>
              </w:rPr>
            </w:pPr>
          </w:p>
        </w:tc>
        <w:tc>
          <w:tcPr>
            <w:tcW w:w="795" w:type="pct"/>
            <w:gridSpan w:val="3"/>
            <w:shd w:val="clear" w:color="auto" w:fill="auto"/>
            <w:vAlign w:val="center"/>
          </w:tcPr>
          <w:p w14:paraId="7E8EB27B" w14:textId="6F727172" w:rsidR="00362274" w:rsidRPr="00534AA3" w:rsidRDefault="00362274" w:rsidP="00362274">
            <w:pPr>
              <w:spacing w:before="0" w:after="0"/>
              <w:rPr>
                <w:sz w:val="20"/>
              </w:rPr>
            </w:pPr>
            <w:r w:rsidRPr="00362274">
              <w:rPr>
                <w:sz w:val="20"/>
              </w:rPr>
              <w:t>certificateNameMedicalProduct</w:t>
            </w:r>
          </w:p>
        </w:tc>
        <w:tc>
          <w:tcPr>
            <w:tcW w:w="198" w:type="pct"/>
            <w:gridSpan w:val="4"/>
            <w:shd w:val="clear" w:color="auto" w:fill="auto"/>
            <w:vAlign w:val="center"/>
          </w:tcPr>
          <w:p w14:paraId="43620CAC" w14:textId="358991F7" w:rsidR="00362274" w:rsidRPr="00534AA3" w:rsidRDefault="00362274" w:rsidP="00362274">
            <w:pPr>
              <w:spacing w:before="0" w:after="0"/>
              <w:jc w:val="center"/>
              <w:rPr>
                <w:sz w:val="20"/>
              </w:rPr>
            </w:pPr>
            <w:r>
              <w:rPr>
                <w:sz w:val="20"/>
              </w:rPr>
              <w:t>Н</w:t>
            </w:r>
          </w:p>
        </w:tc>
        <w:tc>
          <w:tcPr>
            <w:tcW w:w="506" w:type="pct"/>
            <w:gridSpan w:val="2"/>
            <w:shd w:val="clear" w:color="auto" w:fill="auto"/>
            <w:vAlign w:val="center"/>
          </w:tcPr>
          <w:p w14:paraId="238D0338" w14:textId="072A5889" w:rsidR="00362274" w:rsidRPr="00534AA3" w:rsidRDefault="00362274" w:rsidP="00362274">
            <w:pPr>
              <w:spacing w:before="0" w:after="0"/>
              <w:jc w:val="center"/>
              <w:rPr>
                <w:sz w:val="20"/>
                <w:lang w:val="en-US"/>
              </w:rPr>
            </w:pPr>
            <w:r w:rsidRPr="00534AA3">
              <w:rPr>
                <w:sz w:val="20"/>
              </w:rPr>
              <w:t>Т</w:t>
            </w:r>
            <w:r>
              <w:rPr>
                <w:sz w:val="20"/>
              </w:rPr>
              <w:t>(1-2000)</w:t>
            </w:r>
          </w:p>
        </w:tc>
        <w:tc>
          <w:tcPr>
            <w:tcW w:w="1389" w:type="pct"/>
            <w:shd w:val="clear" w:color="auto" w:fill="auto"/>
            <w:vAlign w:val="center"/>
          </w:tcPr>
          <w:p w14:paraId="73C141EC" w14:textId="1160D255" w:rsidR="00362274" w:rsidRPr="00534AA3" w:rsidRDefault="00362274" w:rsidP="00362274">
            <w:pPr>
              <w:spacing w:before="0" w:after="0"/>
              <w:rPr>
                <w:sz w:val="20"/>
              </w:rPr>
            </w:pPr>
            <w:r w:rsidRPr="00362274">
              <w:rPr>
                <w:sz w:val="20"/>
              </w:rPr>
              <w:t>Наименование медицинского изделия в соответствии с регистрационным удостоверением</w:t>
            </w:r>
          </w:p>
        </w:tc>
        <w:tc>
          <w:tcPr>
            <w:tcW w:w="1378" w:type="pct"/>
            <w:shd w:val="clear" w:color="auto" w:fill="auto"/>
          </w:tcPr>
          <w:p w14:paraId="580AFEFB" w14:textId="09E15165" w:rsidR="00362274" w:rsidRPr="00534AA3" w:rsidRDefault="00362274" w:rsidP="00362274">
            <w:pPr>
              <w:spacing w:before="0" w:after="0"/>
              <w:rPr>
                <w:sz w:val="20"/>
              </w:rPr>
            </w:pPr>
            <w:r w:rsidRPr="00362274">
              <w:rPr>
                <w:sz w:val="20"/>
              </w:rPr>
              <w:t>Принимается и сохраняется из пакета, если в связанном извещении установлен признак «Объектом закупки является медицинское изделие»</w:t>
            </w:r>
            <w:r>
              <w:rPr>
                <w:sz w:val="20"/>
              </w:rPr>
              <w:t xml:space="preserve"> </w:t>
            </w:r>
            <w:r w:rsidRPr="00362274">
              <w:rPr>
                <w:sz w:val="20"/>
              </w:rPr>
              <w:t>(isMedicalProduct), иначе игнорируется при приеме</w:t>
            </w:r>
          </w:p>
        </w:tc>
      </w:tr>
      <w:tr w:rsidR="00362274" w:rsidRPr="00534AA3" w14:paraId="37C624E0" w14:textId="77777777" w:rsidTr="00105EA4">
        <w:trPr>
          <w:jc w:val="center"/>
        </w:trPr>
        <w:tc>
          <w:tcPr>
            <w:tcW w:w="734" w:type="pct"/>
            <w:gridSpan w:val="2"/>
            <w:shd w:val="clear" w:color="auto" w:fill="auto"/>
            <w:vAlign w:val="center"/>
          </w:tcPr>
          <w:p w14:paraId="2C81347B" w14:textId="77777777" w:rsidR="00362274" w:rsidRPr="00534AA3" w:rsidRDefault="00362274" w:rsidP="00362274">
            <w:pPr>
              <w:spacing w:before="0" w:after="0"/>
              <w:contextualSpacing/>
              <w:rPr>
                <w:sz w:val="20"/>
              </w:rPr>
            </w:pPr>
          </w:p>
        </w:tc>
        <w:tc>
          <w:tcPr>
            <w:tcW w:w="795" w:type="pct"/>
            <w:gridSpan w:val="3"/>
            <w:shd w:val="clear" w:color="auto" w:fill="auto"/>
            <w:vAlign w:val="center"/>
          </w:tcPr>
          <w:p w14:paraId="73C70CC0" w14:textId="77777777" w:rsidR="00362274" w:rsidRPr="00534AA3" w:rsidRDefault="00362274" w:rsidP="00362274">
            <w:pPr>
              <w:spacing w:before="0" w:after="0"/>
              <w:rPr>
                <w:sz w:val="20"/>
              </w:rPr>
            </w:pPr>
            <w:r w:rsidRPr="00534AA3">
              <w:rPr>
                <w:sz w:val="20"/>
              </w:rPr>
              <w:t>expirationDateCustomFormatInfo</w:t>
            </w:r>
          </w:p>
        </w:tc>
        <w:tc>
          <w:tcPr>
            <w:tcW w:w="198" w:type="pct"/>
            <w:gridSpan w:val="4"/>
            <w:shd w:val="clear" w:color="auto" w:fill="auto"/>
            <w:vAlign w:val="center"/>
          </w:tcPr>
          <w:p w14:paraId="36411930" w14:textId="57F44734" w:rsidR="00362274" w:rsidRPr="00534AA3" w:rsidRDefault="00362274" w:rsidP="00362274">
            <w:pPr>
              <w:spacing w:before="0" w:after="0"/>
              <w:jc w:val="center"/>
              <w:rPr>
                <w:sz w:val="20"/>
              </w:rPr>
            </w:pPr>
            <w:r w:rsidRPr="00534AA3">
              <w:rPr>
                <w:sz w:val="20"/>
              </w:rPr>
              <w:t>Н</w:t>
            </w:r>
          </w:p>
        </w:tc>
        <w:tc>
          <w:tcPr>
            <w:tcW w:w="506" w:type="pct"/>
            <w:gridSpan w:val="2"/>
            <w:shd w:val="clear" w:color="auto" w:fill="auto"/>
            <w:vAlign w:val="center"/>
          </w:tcPr>
          <w:p w14:paraId="7A700E97" w14:textId="77777777" w:rsidR="00362274" w:rsidRPr="00534AA3" w:rsidRDefault="00362274" w:rsidP="00362274">
            <w:pPr>
              <w:spacing w:before="0" w:after="0"/>
              <w:jc w:val="center"/>
              <w:rPr>
                <w:sz w:val="20"/>
                <w:lang w:val="en-US"/>
              </w:rPr>
            </w:pPr>
            <w:r w:rsidRPr="00534AA3">
              <w:rPr>
                <w:sz w:val="20"/>
                <w:lang w:val="en-US"/>
              </w:rPr>
              <w:t>S</w:t>
            </w:r>
          </w:p>
        </w:tc>
        <w:tc>
          <w:tcPr>
            <w:tcW w:w="1389" w:type="pct"/>
            <w:shd w:val="clear" w:color="auto" w:fill="auto"/>
            <w:vAlign w:val="center"/>
          </w:tcPr>
          <w:p w14:paraId="37ECB3FD" w14:textId="77777777" w:rsidR="00362274" w:rsidRPr="00534AA3" w:rsidRDefault="00362274" w:rsidP="00362274">
            <w:pPr>
              <w:spacing w:before="0" w:after="0"/>
              <w:rPr>
                <w:sz w:val="20"/>
              </w:rPr>
            </w:pPr>
            <w:r w:rsidRPr="00534AA3">
              <w:rPr>
                <w:sz w:val="20"/>
              </w:rPr>
              <w:t>Срок годности (годен до) в пользовательском формате</w:t>
            </w:r>
          </w:p>
        </w:tc>
        <w:tc>
          <w:tcPr>
            <w:tcW w:w="1378" w:type="pct"/>
            <w:shd w:val="clear" w:color="auto" w:fill="auto"/>
          </w:tcPr>
          <w:p w14:paraId="0EC1B194" w14:textId="0AAAEF1E" w:rsidR="00362274" w:rsidRPr="00534AA3" w:rsidRDefault="00A675DB" w:rsidP="00362274">
            <w:pPr>
              <w:spacing w:before="0" w:after="0"/>
              <w:rPr>
                <w:sz w:val="20"/>
              </w:rPr>
            </w:pPr>
            <w:r w:rsidRPr="00A675DB">
              <w:rPr>
                <w:sz w:val="20"/>
              </w:rPr>
              <w:t>Устарело, не применяется, начиная с версии 14.1 ЕИС</w:t>
            </w:r>
          </w:p>
        </w:tc>
      </w:tr>
      <w:tr w:rsidR="00362274" w:rsidRPr="00534AA3" w14:paraId="7BCFAB1A" w14:textId="77777777" w:rsidTr="00105EA4">
        <w:trPr>
          <w:jc w:val="center"/>
        </w:trPr>
        <w:tc>
          <w:tcPr>
            <w:tcW w:w="734" w:type="pct"/>
            <w:gridSpan w:val="2"/>
            <w:shd w:val="clear" w:color="auto" w:fill="auto"/>
            <w:vAlign w:val="center"/>
          </w:tcPr>
          <w:p w14:paraId="4781825C" w14:textId="77777777" w:rsidR="00362274" w:rsidRPr="00534AA3" w:rsidRDefault="00362274" w:rsidP="00362274">
            <w:pPr>
              <w:spacing w:before="0" w:after="0"/>
              <w:contextualSpacing/>
              <w:rPr>
                <w:sz w:val="20"/>
              </w:rPr>
            </w:pPr>
          </w:p>
        </w:tc>
        <w:tc>
          <w:tcPr>
            <w:tcW w:w="795" w:type="pct"/>
            <w:gridSpan w:val="3"/>
            <w:shd w:val="clear" w:color="auto" w:fill="auto"/>
            <w:vAlign w:val="center"/>
          </w:tcPr>
          <w:p w14:paraId="4E72ED38" w14:textId="77777777" w:rsidR="00362274" w:rsidRPr="00534AA3" w:rsidRDefault="00362274" w:rsidP="00362274">
            <w:pPr>
              <w:spacing w:before="0" w:after="0"/>
              <w:rPr>
                <w:sz w:val="20"/>
              </w:rPr>
            </w:pPr>
            <w:r w:rsidRPr="00534AA3">
              <w:rPr>
                <w:sz w:val="20"/>
              </w:rPr>
              <w:t>isZNVLP</w:t>
            </w:r>
          </w:p>
        </w:tc>
        <w:tc>
          <w:tcPr>
            <w:tcW w:w="198" w:type="pct"/>
            <w:gridSpan w:val="4"/>
            <w:shd w:val="clear" w:color="auto" w:fill="auto"/>
            <w:vAlign w:val="center"/>
          </w:tcPr>
          <w:p w14:paraId="2A036978" w14:textId="77777777" w:rsidR="00362274" w:rsidRPr="00534AA3" w:rsidRDefault="00362274" w:rsidP="00362274">
            <w:pPr>
              <w:spacing w:before="0" w:after="0"/>
              <w:jc w:val="center"/>
              <w:rPr>
                <w:sz w:val="20"/>
              </w:rPr>
            </w:pPr>
            <w:r w:rsidRPr="00534AA3">
              <w:rPr>
                <w:sz w:val="20"/>
              </w:rPr>
              <w:t>Н</w:t>
            </w:r>
          </w:p>
        </w:tc>
        <w:tc>
          <w:tcPr>
            <w:tcW w:w="506" w:type="pct"/>
            <w:gridSpan w:val="2"/>
            <w:shd w:val="clear" w:color="auto" w:fill="auto"/>
            <w:vAlign w:val="center"/>
          </w:tcPr>
          <w:p w14:paraId="5FF1D830" w14:textId="77777777" w:rsidR="00362274" w:rsidRPr="00534AA3" w:rsidRDefault="00362274" w:rsidP="00362274">
            <w:pPr>
              <w:spacing w:before="0" w:after="0"/>
              <w:jc w:val="center"/>
              <w:rPr>
                <w:sz w:val="20"/>
                <w:lang w:val="en-US"/>
              </w:rPr>
            </w:pPr>
            <w:r w:rsidRPr="00534AA3">
              <w:rPr>
                <w:sz w:val="20"/>
                <w:lang w:val="en-US"/>
              </w:rPr>
              <w:t>B</w:t>
            </w:r>
          </w:p>
        </w:tc>
        <w:tc>
          <w:tcPr>
            <w:tcW w:w="1389" w:type="pct"/>
            <w:shd w:val="clear" w:color="auto" w:fill="auto"/>
            <w:vAlign w:val="center"/>
          </w:tcPr>
          <w:p w14:paraId="5BFFA119" w14:textId="77777777" w:rsidR="00362274" w:rsidRPr="00534AA3" w:rsidRDefault="00362274" w:rsidP="00362274">
            <w:pPr>
              <w:spacing w:before="0" w:after="0"/>
              <w:rPr>
                <w:sz w:val="20"/>
              </w:rPr>
            </w:pPr>
            <w:r w:rsidRPr="00534AA3">
              <w:rPr>
                <w:sz w:val="20"/>
              </w:rPr>
              <w:t>Признак включения в реестр жизненно необходимые и важнейших лекарственных препаратов (ЖНВЛП)</w:t>
            </w:r>
          </w:p>
        </w:tc>
        <w:tc>
          <w:tcPr>
            <w:tcW w:w="1378" w:type="pct"/>
            <w:shd w:val="clear" w:color="auto" w:fill="auto"/>
          </w:tcPr>
          <w:p w14:paraId="78D418FD" w14:textId="77777777" w:rsidR="00362274" w:rsidRPr="00534AA3" w:rsidRDefault="00362274" w:rsidP="00362274">
            <w:pPr>
              <w:spacing w:before="0" w:after="0"/>
              <w:rPr>
                <w:sz w:val="20"/>
              </w:rPr>
            </w:pPr>
            <w:r w:rsidRPr="00534AA3">
              <w:rPr>
                <w:sz w:val="20"/>
              </w:rPr>
              <w:t>Игнорируется при приеме, заполняется при передаче из соответствующего извещения (приглашения)</w:t>
            </w:r>
          </w:p>
        </w:tc>
      </w:tr>
      <w:tr w:rsidR="00362274" w:rsidRPr="00534AA3" w14:paraId="2999E883" w14:textId="77777777" w:rsidTr="00105EA4">
        <w:trPr>
          <w:jc w:val="center"/>
        </w:trPr>
        <w:tc>
          <w:tcPr>
            <w:tcW w:w="734" w:type="pct"/>
            <w:gridSpan w:val="2"/>
            <w:shd w:val="clear" w:color="auto" w:fill="auto"/>
            <w:vAlign w:val="center"/>
          </w:tcPr>
          <w:p w14:paraId="68E3F4C3" w14:textId="77777777" w:rsidR="00362274" w:rsidRPr="00534AA3" w:rsidRDefault="00362274" w:rsidP="00362274">
            <w:pPr>
              <w:spacing w:before="0" w:after="0"/>
              <w:contextualSpacing/>
              <w:rPr>
                <w:sz w:val="20"/>
              </w:rPr>
            </w:pPr>
          </w:p>
        </w:tc>
        <w:tc>
          <w:tcPr>
            <w:tcW w:w="795" w:type="pct"/>
            <w:gridSpan w:val="3"/>
            <w:shd w:val="clear" w:color="auto" w:fill="auto"/>
            <w:vAlign w:val="center"/>
          </w:tcPr>
          <w:p w14:paraId="0C31C179" w14:textId="77777777" w:rsidR="00362274" w:rsidRPr="00534AA3" w:rsidRDefault="00362274" w:rsidP="00362274">
            <w:pPr>
              <w:spacing w:before="0" w:after="0"/>
              <w:rPr>
                <w:sz w:val="20"/>
              </w:rPr>
            </w:pPr>
            <w:r w:rsidRPr="00534AA3">
              <w:rPr>
                <w:sz w:val="20"/>
              </w:rPr>
              <w:t>basicUnit</w:t>
            </w:r>
          </w:p>
        </w:tc>
        <w:tc>
          <w:tcPr>
            <w:tcW w:w="198" w:type="pct"/>
            <w:gridSpan w:val="4"/>
            <w:shd w:val="clear" w:color="auto" w:fill="auto"/>
            <w:vAlign w:val="center"/>
          </w:tcPr>
          <w:p w14:paraId="6BD7F042" w14:textId="77777777" w:rsidR="00362274" w:rsidRPr="00534AA3" w:rsidRDefault="00362274" w:rsidP="00362274">
            <w:pPr>
              <w:spacing w:before="0" w:after="0"/>
              <w:jc w:val="center"/>
              <w:rPr>
                <w:sz w:val="20"/>
              </w:rPr>
            </w:pPr>
            <w:r w:rsidRPr="00534AA3">
              <w:rPr>
                <w:sz w:val="20"/>
              </w:rPr>
              <w:t>Н</w:t>
            </w:r>
          </w:p>
        </w:tc>
        <w:tc>
          <w:tcPr>
            <w:tcW w:w="506" w:type="pct"/>
            <w:gridSpan w:val="2"/>
            <w:shd w:val="clear" w:color="auto" w:fill="auto"/>
            <w:vAlign w:val="center"/>
          </w:tcPr>
          <w:p w14:paraId="562901BF" w14:textId="77777777" w:rsidR="00362274" w:rsidRPr="00534AA3" w:rsidRDefault="00362274" w:rsidP="00362274">
            <w:pPr>
              <w:spacing w:before="0" w:after="0"/>
              <w:jc w:val="center"/>
              <w:rPr>
                <w:sz w:val="20"/>
              </w:rPr>
            </w:pPr>
            <w:r w:rsidRPr="00534AA3">
              <w:rPr>
                <w:sz w:val="20"/>
                <w:lang w:val="en-US"/>
              </w:rPr>
              <w:t>B</w:t>
            </w:r>
          </w:p>
        </w:tc>
        <w:tc>
          <w:tcPr>
            <w:tcW w:w="1389" w:type="pct"/>
            <w:shd w:val="clear" w:color="auto" w:fill="auto"/>
            <w:vAlign w:val="center"/>
          </w:tcPr>
          <w:p w14:paraId="7E34DA45" w14:textId="77777777" w:rsidR="00362274" w:rsidRPr="00534AA3" w:rsidRDefault="00362274" w:rsidP="00362274">
            <w:pPr>
              <w:spacing w:before="0" w:after="0"/>
              <w:rPr>
                <w:sz w:val="20"/>
              </w:rPr>
            </w:pPr>
            <w:r w:rsidRPr="00534AA3">
              <w:rPr>
                <w:sz w:val="20"/>
              </w:rPr>
              <w:t>Признак основного варианта поставки</w:t>
            </w:r>
          </w:p>
        </w:tc>
        <w:tc>
          <w:tcPr>
            <w:tcW w:w="1378" w:type="pct"/>
            <w:shd w:val="clear" w:color="auto" w:fill="auto"/>
          </w:tcPr>
          <w:p w14:paraId="4CA679C2" w14:textId="77777777" w:rsidR="00362274" w:rsidRPr="00534AA3" w:rsidRDefault="00362274" w:rsidP="00362274">
            <w:pPr>
              <w:spacing w:before="0" w:after="0"/>
              <w:rPr>
                <w:sz w:val="20"/>
              </w:rPr>
            </w:pPr>
            <w:r w:rsidRPr="00534AA3">
              <w:rPr>
                <w:sz w:val="20"/>
              </w:rPr>
              <w:t>Игнорируется при приеме, заполняется при передаче из соответствующего извещения (приглашения)</w:t>
            </w:r>
          </w:p>
        </w:tc>
      </w:tr>
      <w:tr w:rsidR="00362274" w:rsidRPr="00534AA3" w14:paraId="077880AC" w14:textId="77777777" w:rsidTr="00105EA4">
        <w:trPr>
          <w:jc w:val="center"/>
        </w:trPr>
        <w:tc>
          <w:tcPr>
            <w:tcW w:w="734" w:type="pct"/>
            <w:gridSpan w:val="2"/>
            <w:vMerge w:val="restart"/>
            <w:shd w:val="clear" w:color="auto" w:fill="auto"/>
            <w:vAlign w:val="center"/>
          </w:tcPr>
          <w:p w14:paraId="1079A5B0" w14:textId="77777777" w:rsidR="00362274" w:rsidRPr="00534AA3" w:rsidRDefault="00362274" w:rsidP="00362274">
            <w:pPr>
              <w:spacing w:before="0" w:after="0"/>
              <w:contextualSpacing/>
              <w:rPr>
                <w:sz w:val="20"/>
              </w:rPr>
            </w:pPr>
            <w:r w:rsidRPr="00534AA3">
              <w:rPr>
                <w:sz w:val="20"/>
              </w:rPr>
              <w:t>Допустимо указание только одного элемента</w:t>
            </w:r>
          </w:p>
        </w:tc>
        <w:tc>
          <w:tcPr>
            <w:tcW w:w="795" w:type="pct"/>
            <w:gridSpan w:val="3"/>
            <w:shd w:val="clear" w:color="auto" w:fill="auto"/>
            <w:vAlign w:val="center"/>
          </w:tcPr>
          <w:p w14:paraId="25D5F7FA" w14:textId="77777777" w:rsidR="00362274" w:rsidRPr="00534AA3" w:rsidRDefault="00362274" w:rsidP="00362274">
            <w:pPr>
              <w:spacing w:before="0" w:after="0"/>
              <w:rPr>
                <w:sz w:val="20"/>
              </w:rPr>
            </w:pPr>
            <w:r w:rsidRPr="00534AA3">
              <w:rPr>
                <w:sz w:val="20"/>
              </w:rPr>
              <w:t>tradeNamesInfoUsingReferenceInfo</w:t>
            </w:r>
          </w:p>
        </w:tc>
        <w:tc>
          <w:tcPr>
            <w:tcW w:w="198" w:type="pct"/>
            <w:gridSpan w:val="4"/>
            <w:shd w:val="clear" w:color="auto" w:fill="auto"/>
            <w:vAlign w:val="center"/>
          </w:tcPr>
          <w:p w14:paraId="1C96FDA6" w14:textId="77777777" w:rsidR="00362274" w:rsidRPr="00534AA3" w:rsidRDefault="00362274" w:rsidP="00362274">
            <w:pPr>
              <w:spacing w:before="0" w:after="0"/>
              <w:jc w:val="center"/>
              <w:rPr>
                <w:sz w:val="20"/>
              </w:rPr>
            </w:pPr>
            <w:r w:rsidRPr="00534AA3">
              <w:rPr>
                <w:sz w:val="20"/>
              </w:rPr>
              <w:t>О</w:t>
            </w:r>
          </w:p>
        </w:tc>
        <w:tc>
          <w:tcPr>
            <w:tcW w:w="506" w:type="pct"/>
            <w:gridSpan w:val="2"/>
            <w:shd w:val="clear" w:color="auto" w:fill="auto"/>
            <w:vAlign w:val="center"/>
          </w:tcPr>
          <w:p w14:paraId="678D9C40" w14:textId="77777777" w:rsidR="00362274" w:rsidRPr="00534AA3" w:rsidRDefault="00362274" w:rsidP="00362274">
            <w:pPr>
              <w:spacing w:before="0" w:after="0"/>
              <w:jc w:val="center"/>
              <w:rPr>
                <w:sz w:val="20"/>
                <w:lang w:val="en-US"/>
              </w:rPr>
            </w:pPr>
            <w:r w:rsidRPr="00534AA3">
              <w:rPr>
                <w:sz w:val="20"/>
                <w:lang w:val="en-US"/>
              </w:rPr>
              <w:t>S</w:t>
            </w:r>
          </w:p>
        </w:tc>
        <w:tc>
          <w:tcPr>
            <w:tcW w:w="1389" w:type="pct"/>
            <w:shd w:val="clear" w:color="auto" w:fill="auto"/>
            <w:vAlign w:val="center"/>
          </w:tcPr>
          <w:p w14:paraId="3EB02003" w14:textId="77777777" w:rsidR="00362274" w:rsidRPr="00534AA3" w:rsidRDefault="00362274" w:rsidP="00362274">
            <w:pPr>
              <w:spacing w:before="0" w:after="0"/>
              <w:rPr>
                <w:sz w:val="20"/>
              </w:rPr>
            </w:pPr>
            <w:r w:rsidRPr="00534AA3">
              <w:rPr>
                <w:sz w:val="20"/>
              </w:rPr>
              <w:t>Торговые наименования, сформированные с использованием справочной информации</w:t>
            </w:r>
          </w:p>
        </w:tc>
        <w:tc>
          <w:tcPr>
            <w:tcW w:w="1378" w:type="pct"/>
            <w:shd w:val="clear" w:color="auto" w:fill="auto"/>
          </w:tcPr>
          <w:p w14:paraId="05C8E7FD" w14:textId="77777777" w:rsidR="00362274" w:rsidRPr="00534AA3" w:rsidRDefault="00362274" w:rsidP="00362274">
            <w:pPr>
              <w:spacing w:before="0" w:after="0"/>
              <w:rPr>
                <w:sz w:val="20"/>
              </w:rPr>
            </w:pPr>
          </w:p>
        </w:tc>
      </w:tr>
      <w:tr w:rsidR="00362274" w:rsidRPr="00534AA3" w14:paraId="408C53E2" w14:textId="77777777" w:rsidTr="00105EA4">
        <w:trPr>
          <w:jc w:val="center"/>
        </w:trPr>
        <w:tc>
          <w:tcPr>
            <w:tcW w:w="734" w:type="pct"/>
            <w:gridSpan w:val="2"/>
            <w:vMerge/>
            <w:shd w:val="clear" w:color="auto" w:fill="auto"/>
            <w:vAlign w:val="center"/>
          </w:tcPr>
          <w:p w14:paraId="34ECFCF5" w14:textId="77777777" w:rsidR="00362274" w:rsidRPr="00534AA3" w:rsidRDefault="00362274" w:rsidP="00362274">
            <w:pPr>
              <w:spacing w:before="0" w:after="0"/>
              <w:contextualSpacing/>
              <w:rPr>
                <w:sz w:val="20"/>
              </w:rPr>
            </w:pPr>
          </w:p>
        </w:tc>
        <w:tc>
          <w:tcPr>
            <w:tcW w:w="795" w:type="pct"/>
            <w:gridSpan w:val="3"/>
            <w:shd w:val="clear" w:color="auto" w:fill="auto"/>
            <w:vAlign w:val="center"/>
          </w:tcPr>
          <w:p w14:paraId="02B11EDF" w14:textId="77777777" w:rsidR="00362274" w:rsidRPr="00534AA3" w:rsidRDefault="00362274" w:rsidP="00362274">
            <w:pPr>
              <w:spacing w:before="0" w:after="0"/>
              <w:rPr>
                <w:sz w:val="20"/>
              </w:rPr>
            </w:pPr>
            <w:r w:rsidRPr="00534AA3">
              <w:rPr>
                <w:sz w:val="20"/>
              </w:rPr>
              <w:t>tradeNamesInfoUsingTextForm</w:t>
            </w:r>
          </w:p>
        </w:tc>
        <w:tc>
          <w:tcPr>
            <w:tcW w:w="198" w:type="pct"/>
            <w:gridSpan w:val="4"/>
            <w:shd w:val="clear" w:color="auto" w:fill="auto"/>
            <w:vAlign w:val="center"/>
          </w:tcPr>
          <w:p w14:paraId="5FF9F8A6" w14:textId="77777777" w:rsidR="00362274" w:rsidRPr="00534AA3" w:rsidRDefault="00362274" w:rsidP="00362274">
            <w:pPr>
              <w:spacing w:before="0" w:after="0"/>
              <w:jc w:val="center"/>
              <w:rPr>
                <w:sz w:val="20"/>
              </w:rPr>
            </w:pPr>
            <w:r w:rsidRPr="00534AA3">
              <w:rPr>
                <w:sz w:val="20"/>
              </w:rPr>
              <w:t>О</w:t>
            </w:r>
          </w:p>
        </w:tc>
        <w:tc>
          <w:tcPr>
            <w:tcW w:w="506" w:type="pct"/>
            <w:gridSpan w:val="2"/>
            <w:shd w:val="clear" w:color="auto" w:fill="auto"/>
            <w:vAlign w:val="center"/>
          </w:tcPr>
          <w:p w14:paraId="13C4D585" w14:textId="77777777" w:rsidR="00362274" w:rsidRPr="00534AA3" w:rsidRDefault="00362274" w:rsidP="00362274">
            <w:pPr>
              <w:spacing w:before="0" w:after="0"/>
              <w:jc w:val="center"/>
              <w:rPr>
                <w:sz w:val="20"/>
              </w:rPr>
            </w:pPr>
            <w:r w:rsidRPr="00534AA3">
              <w:rPr>
                <w:sz w:val="20"/>
                <w:lang w:val="en-US"/>
              </w:rPr>
              <w:t>S</w:t>
            </w:r>
          </w:p>
        </w:tc>
        <w:tc>
          <w:tcPr>
            <w:tcW w:w="1389" w:type="pct"/>
            <w:shd w:val="clear" w:color="auto" w:fill="auto"/>
            <w:vAlign w:val="center"/>
          </w:tcPr>
          <w:p w14:paraId="0140184D" w14:textId="77777777" w:rsidR="00362274" w:rsidRPr="00534AA3" w:rsidRDefault="00362274" w:rsidP="00362274">
            <w:pPr>
              <w:spacing w:before="0" w:after="0"/>
              <w:rPr>
                <w:sz w:val="20"/>
              </w:rPr>
            </w:pPr>
            <w:r w:rsidRPr="00534AA3">
              <w:rPr>
                <w:sz w:val="20"/>
              </w:rPr>
              <w:t>Торговые наименования, сформированные в текстовой форме</w:t>
            </w:r>
          </w:p>
        </w:tc>
        <w:tc>
          <w:tcPr>
            <w:tcW w:w="1378" w:type="pct"/>
            <w:shd w:val="clear" w:color="auto" w:fill="auto"/>
          </w:tcPr>
          <w:p w14:paraId="12F0F24E" w14:textId="77777777" w:rsidR="00362274" w:rsidRPr="00534AA3" w:rsidRDefault="00362274" w:rsidP="00362274">
            <w:pPr>
              <w:spacing w:before="0" w:after="0"/>
              <w:rPr>
                <w:sz w:val="20"/>
              </w:rPr>
            </w:pPr>
          </w:p>
        </w:tc>
      </w:tr>
      <w:tr w:rsidR="00D30D5C" w:rsidRPr="00786DB4" w14:paraId="511BED77" w14:textId="77777777" w:rsidTr="00D574AD">
        <w:trPr>
          <w:jc w:val="center"/>
        </w:trPr>
        <w:tc>
          <w:tcPr>
            <w:tcW w:w="5000" w:type="pct"/>
            <w:gridSpan w:val="13"/>
            <w:shd w:val="clear" w:color="auto" w:fill="auto"/>
            <w:hideMark/>
          </w:tcPr>
          <w:p w14:paraId="4C1B5F18" w14:textId="77777777" w:rsidR="00D30D5C" w:rsidRPr="00786DB4" w:rsidRDefault="00D30D5C" w:rsidP="008D4917">
            <w:pPr>
              <w:jc w:val="center"/>
              <w:rPr>
                <w:sz w:val="20"/>
              </w:rPr>
            </w:pPr>
            <w:r w:rsidRPr="00786DB4">
              <w:rPr>
                <w:b/>
                <w:bCs/>
                <w:sz w:val="20"/>
              </w:rPr>
              <w:t>Лекарственная форма</w:t>
            </w:r>
          </w:p>
        </w:tc>
      </w:tr>
      <w:tr w:rsidR="00D30D5C" w:rsidRPr="00786DB4" w14:paraId="142BE956" w14:textId="77777777" w:rsidTr="00105EA4">
        <w:trPr>
          <w:jc w:val="center"/>
        </w:trPr>
        <w:tc>
          <w:tcPr>
            <w:tcW w:w="743" w:type="pct"/>
            <w:gridSpan w:val="3"/>
            <w:shd w:val="clear" w:color="auto" w:fill="auto"/>
            <w:hideMark/>
          </w:tcPr>
          <w:p w14:paraId="3771CE97" w14:textId="77777777" w:rsidR="00D30D5C" w:rsidRPr="00786DB4" w:rsidRDefault="00D30D5C" w:rsidP="008D4917">
            <w:pPr>
              <w:rPr>
                <w:sz w:val="20"/>
              </w:rPr>
            </w:pPr>
            <w:r w:rsidRPr="00786DB4">
              <w:rPr>
                <w:b/>
                <w:bCs/>
                <w:sz w:val="20"/>
              </w:rPr>
              <w:t>medicamentalFormInfo</w:t>
            </w:r>
          </w:p>
        </w:tc>
        <w:tc>
          <w:tcPr>
            <w:tcW w:w="806" w:type="pct"/>
            <w:gridSpan w:val="3"/>
            <w:shd w:val="clear" w:color="auto" w:fill="auto"/>
            <w:hideMark/>
          </w:tcPr>
          <w:p w14:paraId="240F40F6" w14:textId="77777777" w:rsidR="00D30D5C" w:rsidRPr="00786DB4" w:rsidRDefault="00D30D5C" w:rsidP="008D4917">
            <w:pPr>
              <w:rPr>
                <w:sz w:val="20"/>
              </w:rPr>
            </w:pPr>
            <w:r w:rsidRPr="00786DB4">
              <w:rPr>
                <w:sz w:val="20"/>
              </w:rPr>
              <w:t> </w:t>
            </w:r>
          </w:p>
        </w:tc>
        <w:tc>
          <w:tcPr>
            <w:tcW w:w="146" w:type="pct"/>
            <w:gridSpan w:val="2"/>
            <w:shd w:val="clear" w:color="auto" w:fill="auto"/>
            <w:hideMark/>
          </w:tcPr>
          <w:p w14:paraId="783BE97E" w14:textId="77777777" w:rsidR="00D30D5C" w:rsidRPr="00786DB4" w:rsidRDefault="00D30D5C" w:rsidP="008D4917">
            <w:pPr>
              <w:rPr>
                <w:sz w:val="20"/>
              </w:rPr>
            </w:pPr>
            <w:r w:rsidRPr="00786DB4">
              <w:rPr>
                <w:sz w:val="20"/>
              </w:rPr>
              <w:t> </w:t>
            </w:r>
          </w:p>
        </w:tc>
        <w:tc>
          <w:tcPr>
            <w:tcW w:w="512" w:type="pct"/>
            <w:gridSpan w:val="2"/>
            <w:shd w:val="clear" w:color="auto" w:fill="auto"/>
            <w:hideMark/>
          </w:tcPr>
          <w:p w14:paraId="2D797598" w14:textId="77777777" w:rsidR="00D30D5C" w:rsidRPr="00786DB4" w:rsidRDefault="00D30D5C" w:rsidP="008D4917">
            <w:pPr>
              <w:rPr>
                <w:sz w:val="20"/>
              </w:rPr>
            </w:pPr>
            <w:r w:rsidRPr="00786DB4">
              <w:rPr>
                <w:sz w:val="20"/>
              </w:rPr>
              <w:t> </w:t>
            </w:r>
          </w:p>
        </w:tc>
        <w:tc>
          <w:tcPr>
            <w:tcW w:w="1415" w:type="pct"/>
            <w:gridSpan w:val="2"/>
            <w:shd w:val="clear" w:color="auto" w:fill="auto"/>
            <w:hideMark/>
          </w:tcPr>
          <w:p w14:paraId="27A11493" w14:textId="77777777" w:rsidR="00D30D5C" w:rsidRPr="00786DB4" w:rsidRDefault="00D30D5C" w:rsidP="008D4917">
            <w:pPr>
              <w:rPr>
                <w:sz w:val="20"/>
              </w:rPr>
            </w:pPr>
            <w:r w:rsidRPr="00786DB4">
              <w:rPr>
                <w:sz w:val="20"/>
              </w:rPr>
              <w:t> </w:t>
            </w:r>
          </w:p>
        </w:tc>
        <w:tc>
          <w:tcPr>
            <w:tcW w:w="1378" w:type="pct"/>
            <w:shd w:val="clear" w:color="auto" w:fill="auto"/>
            <w:hideMark/>
          </w:tcPr>
          <w:p w14:paraId="699F0266" w14:textId="77777777" w:rsidR="00D30D5C" w:rsidRPr="00786DB4" w:rsidRDefault="00D30D5C" w:rsidP="008D4917">
            <w:pPr>
              <w:rPr>
                <w:sz w:val="20"/>
              </w:rPr>
            </w:pPr>
          </w:p>
        </w:tc>
      </w:tr>
      <w:tr w:rsidR="00D30D5C" w:rsidRPr="00315627" w14:paraId="398BC394" w14:textId="77777777" w:rsidTr="00105EA4">
        <w:trPr>
          <w:jc w:val="center"/>
        </w:trPr>
        <w:tc>
          <w:tcPr>
            <w:tcW w:w="743" w:type="pct"/>
            <w:gridSpan w:val="3"/>
            <w:shd w:val="clear" w:color="auto" w:fill="auto"/>
            <w:hideMark/>
          </w:tcPr>
          <w:p w14:paraId="73A33964" w14:textId="77777777" w:rsidR="00D30D5C" w:rsidRPr="00786DB4" w:rsidRDefault="00D30D5C" w:rsidP="008D4917">
            <w:pPr>
              <w:rPr>
                <w:sz w:val="20"/>
              </w:rPr>
            </w:pPr>
            <w:r w:rsidRPr="00786DB4">
              <w:rPr>
                <w:sz w:val="20"/>
              </w:rPr>
              <w:t> </w:t>
            </w:r>
          </w:p>
        </w:tc>
        <w:tc>
          <w:tcPr>
            <w:tcW w:w="806" w:type="pct"/>
            <w:gridSpan w:val="3"/>
            <w:shd w:val="clear" w:color="auto" w:fill="auto"/>
            <w:hideMark/>
          </w:tcPr>
          <w:p w14:paraId="57DDB786" w14:textId="77777777" w:rsidR="00D30D5C" w:rsidRPr="00786DB4" w:rsidRDefault="00D30D5C" w:rsidP="008D4917">
            <w:pPr>
              <w:rPr>
                <w:sz w:val="20"/>
                <w:lang w:val="en-US"/>
              </w:rPr>
            </w:pPr>
            <w:r w:rsidRPr="00786DB4">
              <w:rPr>
                <w:sz w:val="20"/>
              </w:rPr>
              <w:t>medicamentalFormName</w:t>
            </w:r>
          </w:p>
        </w:tc>
        <w:tc>
          <w:tcPr>
            <w:tcW w:w="146" w:type="pct"/>
            <w:gridSpan w:val="2"/>
            <w:shd w:val="clear" w:color="auto" w:fill="auto"/>
            <w:hideMark/>
          </w:tcPr>
          <w:p w14:paraId="6FD675CE" w14:textId="77777777" w:rsidR="00D30D5C" w:rsidRPr="00786DB4" w:rsidRDefault="00D30D5C" w:rsidP="008D4917">
            <w:pPr>
              <w:jc w:val="center"/>
              <w:rPr>
                <w:sz w:val="20"/>
              </w:rPr>
            </w:pPr>
            <w:r w:rsidRPr="00786DB4">
              <w:rPr>
                <w:sz w:val="20"/>
              </w:rPr>
              <w:t>О</w:t>
            </w:r>
          </w:p>
        </w:tc>
        <w:tc>
          <w:tcPr>
            <w:tcW w:w="512" w:type="pct"/>
            <w:gridSpan w:val="2"/>
            <w:shd w:val="clear" w:color="auto" w:fill="auto"/>
            <w:hideMark/>
          </w:tcPr>
          <w:p w14:paraId="11724FC8" w14:textId="77777777" w:rsidR="00D30D5C" w:rsidRPr="00786DB4" w:rsidRDefault="00D30D5C" w:rsidP="008D4917">
            <w:pPr>
              <w:jc w:val="center"/>
              <w:rPr>
                <w:sz w:val="20"/>
                <w:lang w:val="en-US"/>
              </w:rPr>
            </w:pPr>
            <w:r w:rsidRPr="00786DB4">
              <w:rPr>
                <w:sz w:val="20"/>
                <w:lang w:val="en-US"/>
              </w:rPr>
              <w:t>T(1-500)</w:t>
            </w:r>
          </w:p>
        </w:tc>
        <w:tc>
          <w:tcPr>
            <w:tcW w:w="1415" w:type="pct"/>
            <w:gridSpan w:val="2"/>
            <w:shd w:val="clear" w:color="auto" w:fill="auto"/>
            <w:hideMark/>
          </w:tcPr>
          <w:p w14:paraId="696B6D84" w14:textId="77777777" w:rsidR="00D30D5C" w:rsidRPr="00884B14" w:rsidRDefault="00D30D5C" w:rsidP="008D4917">
            <w:pPr>
              <w:rPr>
                <w:sz w:val="20"/>
                <w:lang w:val="en-US"/>
              </w:rPr>
            </w:pPr>
            <w:r w:rsidRPr="00786DB4">
              <w:rPr>
                <w:sz w:val="20"/>
              </w:rPr>
              <w:t>Наименование</w:t>
            </w:r>
            <w:r w:rsidRPr="00884B14">
              <w:rPr>
                <w:sz w:val="20"/>
                <w:lang w:val="en-US"/>
              </w:rPr>
              <w:t xml:space="preserve"> </w:t>
            </w:r>
            <w:r w:rsidRPr="00786DB4">
              <w:rPr>
                <w:sz w:val="20"/>
              </w:rPr>
              <w:t>лекарственной</w:t>
            </w:r>
            <w:r w:rsidRPr="00884B14">
              <w:rPr>
                <w:sz w:val="20"/>
                <w:lang w:val="en-US"/>
              </w:rPr>
              <w:t xml:space="preserve"> </w:t>
            </w:r>
            <w:r w:rsidRPr="00786DB4">
              <w:rPr>
                <w:sz w:val="20"/>
              </w:rPr>
              <w:t>формы</w:t>
            </w:r>
            <w:r w:rsidRPr="00884B14">
              <w:rPr>
                <w:sz w:val="20"/>
                <w:lang w:val="en-US"/>
              </w:rPr>
              <w:t xml:space="preserve"> </w:t>
            </w:r>
            <w:r w:rsidRPr="00884B14">
              <w:rPr>
                <w:sz w:val="20"/>
              </w:rPr>
              <w:t>по</w:t>
            </w:r>
            <w:r w:rsidRPr="00884B14">
              <w:rPr>
                <w:sz w:val="20"/>
                <w:lang w:val="en-US"/>
              </w:rPr>
              <w:t xml:space="preserve"> </w:t>
            </w:r>
            <w:r w:rsidRPr="00884B14">
              <w:rPr>
                <w:sz w:val="20"/>
              </w:rPr>
              <w:t>справочнику</w:t>
            </w:r>
            <w:r w:rsidRPr="00884B14">
              <w:rPr>
                <w:sz w:val="20"/>
                <w:lang w:val="en-US"/>
              </w:rPr>
              <w:t xml:space="preserve"> "</w:t>
            </w:r>
            <w:r w:rsidRPr="00884B14">
              <w:rPr>
                <w:sz w:val="20"/>
              </w:rPr>
              <w:t>Лекарственные</w:t>
            </w:r>
            <w:r w:rsidRPr="00884B14">
              <w:rPr>
                <w:sz w:val="20"/>
                <w:lang w:val="en-US"/>
              </w:rPr>
              <w:t xml:space="preserve"> </w:t>
            </w:r>
            <w:r w:rsidRPr="00884B14">
              <w:rPr>
                <w:sz w:val="20"/>
              </w:rPr>
              <w:t>препараты</w:t>
            </w:r>
            <w:r w:rsidRPr="00884B14">
              <w:rPr>
                <w:sz w:val="20"/>
                <w:lang w:val="en-US"/>
              </w:rPr>
              <w:t>" (nsiFarmDrugDictionary) (</w:t>
            </w:r>
            <w:r w:rsidRPr="00884B14">
              <w:rPr>
                <w:sz w:val="20"/>
              </w:rPr>
              <w:t>поле</w:t>
            </w:r>
            <w:r w:rsidRPr="00884B14">
              <w:rPr>
                <w:sz w:val="20"/>
                <w:lang w:val="en-US"/>
              </w:rPr>
              <w:t xml:space="preserve"> MNNInfo/oos:medicamentalFormInfo/medicamentalFormName </w:t>
            </w:r>
            <w:r w:rsidRPr="00884B14">
              <w:rPr>
                <w:sz w:val="20"/>
              </w:rPr>
              <w:t>документа</w:t>
            </w:r>
            <w:r w:rsidRPr="00884B14">
              <w:rPr>
                <w:sz w:val="20"/>
                <w:lang w:val="en-US"/>
              </w:rPr>
              <w:t xml:space="preserve"> nsiFarmDrugsDictionary)</w:t>
            </w:r>
          </w:p>
        </w:tc>
        <w:tc>
          <w:tcPr>
            <w:tcW w:w="1378" w:type="pct"/>
            <w:shd w:val="clear" w:color="auto" w:fill="auto"/>
            <w:hideMark/>
          </w:tcPr>
          <w:p w14:paraId="59555431" w14:textId="77777777" w:rsidR="00D30D5C" w:rsidRPr="00884B14" w:rsidRDefault="00D30D5C" w:rsidP="008D4917">
            <w:pPr>
              <w:rPr>
                <w:sz w:val="20"/>
                <w:lang w:val="en-US"/>
              </w:rPr>
            </w:pPr>
            <w:r w:rsidRPr="00884B14">
              <w:rPr>
                <w:sz w:val="20"/>
                <w:lang w:val="en-US"/>
              </w:rPr>
              <w:t xml:space="preserve"> </w:t>
            </w:r>
          </w:p>
        </w:tc>
      </w:tr>
      <w:tr w:rsidR="00D30D5C" w:rsidRPr="00786DB4" w14:paraId="02252E4F" w14:textId="77777777" w:rsidTr="00D574AD">
        <w:trPr>
          <w:jc w:val="center"/>
        </w:trPr>
        <w:tc>
          <w:tcPr>
            <w:tcW w:w="5000" w:type="pct"/>
            <w:gridSpan w:val="13"/>
            <w:shd w:val="clear" w:color="auto" w:fill="auto"/>
            <w:hideMark/>
          </w:tcPr>
          <w:p w14:paraId="41DACE32" w14:textId="77777777" w:rsidR="00D30D5C" w:rsidRPr="00786DB4" w:rsidRDefault="00D30D5C" w:rsidP="008D4917">
            <w:pPr>
              <w:jc w:val="center"/>
              <w:rPr>
                <w:sz w:val="20"/>
              </w:rPr>
            </w:pPr>
            <w:r w:rsidRPr="00786DB4">
              <w:rPr>
                <w:b/>
                <w:bCs/>
                <w:sz w:val="20"/>
              </w:rPr>
              <w:t>Дозировка</w:t>
            </w:r>
          </w:p>
        </w:tc>
      </w:tr>
      <w:tr w:rsidR="00D30D5C" w:rsidRPr="00786DB4" w14:paraId="255D103F" w14:textId="77777777" w:rsidTr="00105EA4">
        <w:trPr>
          <w:jc w:val="center"/>
        </w:trPr>
        <w:tc>
          <w:tcPr>
            <w:tcW w:w="743" w:type="pct"/>
            <w:gridSpan w:val="3"/>
            <w:shd w:val="clear" w:color="auto" w:fill="auto"/>
            <w:hideMark/>
          </w:tcPr>
          <w:p w14:paraId="676E2D84" w14:textId="77777777" w:rsidR="00D30D5C" w:rsidRPr="00786DB4" w:rsidRDefault="00D30D5C" w:rsidP="008D4917">
            <w:pPr>
              <w:rPr>
                <w:sz w:val="20"/>
              </w:rPr>
            </w:pPr>
            <w:r w:rsidRPr="00786DB4">
              <w:rPr>
                <w:b/>
                <w:bCs/>
                <w:sz w:val="20"/>
              </w:rPr>
              <w:t>dosageInfo</w:t>
            </w:r>
          </w:p>
        </w:tc>
        <w:tc>
          <w:tcPr>
            <w:tcW w:w="806" w:type="pct"/>
            <w:gridSpan w:val="3"/>
            <w:shd w:val="clear" w:color="auto" w:fill="auto"/>
            <w:hideMark/>
          </w:tcPr>
          <w:p w14:paraId="08D5103A" w14:textId="77777777" w:rsidR="00D30D5C" w:rsidRPr="00786DB4" w:rsidRDefault="00D30D5C" w:rsidP="008D4917">
            <w:pPr>
              <w:rPr>
                <w:sz w:val="20"/>
              </w:rPr>
            </w:pPr>
            <w:r w:rsidRPr="00786DB4">
              <w:rPr>
                <w:sz w:val="20"/>
              </w:rPr>
              <w:t> </w:t>
            </w:r>
          </w:p>
        </w:tc>
        <w:tc>
          <w:tcPr>
            <w:tcW w:w="146" w:type="pct"/>
            <w:gridSpan w:val="2"/>
            <w:shd w:val="clear" w:color="auto" w:fill="auto"/>
            <w:hideMark/>
          </w:tcPr>
          <w:p w14:paraId="70DC416E" w14:textId="77777777" w:rsidR="00D30D5C" w:rsidRPr="00786DB4" w:rsidRDefault="00D30D5C" w:rsidP="008D4917">
            <w:pPr>
              <w:rPr>
                <w:sz w:val="20"/>
              </w:rPr>
            </w:pPr>
            <w:r w:rsidRPr="00786DB4">
              <w:rPr>
                <w:sz w:val="20"/>
              </w:rPr>
              <w:t> </w:t>
            </w:r>
          </w:p>
        </w:tc>
        <w:tc>
          <w:tcPr>
            <w:tcW w:w="512" w:type="pct"/>
            <w:gridSpan w:val="2"/>
            <w:shd w:val="clear" w:color="auto" w:fill="auto"/>
            <w:hideMark/>
          </w:tcPr>
          <w:p w14:paraId="4CC71A49" w14:textId="77777777" w:rsidR="00D30D5C" w:rsidRPr="00786DB4" w:rsidRDefault="00D30D5C" w:rsidP="008D4917">
            <w:pPr>
              <w:rPr>
                <w:sz w:val="20"/>
              </w:rPr>
            </w:pPr>
            <w:r w:rsidRPr="00786DB4">
              <w:rPr>
                <w:sz w:val="20"/>
              </w:rPr>
              <w:t> </w:t>
            </w:r>
          </w:p>
        </w:tc>
        <w:tc>
          <w:tcPr>
            <w:tcW w:w="1415" w:type="pct"/>
            <w:gridSpan w:val="2"/>
            <w:shd w:val="clear" w:color="auto" w:fill="auto"/>
            <w:hideMark/>
          </w:tcPr>
          <w:p w14:paraId="0D485025" w14:textId="77777777" w:rsidR="00D30D5C" w:rsidRPr="00786DB4" w:rsidRDefault="00D30D5C" w:rsidP="008D4917">
            <w:pPr>
              <w:rPr>
                <w:sz w:val="20"/>
              </w:rPr>
            </w:pPr>
            <w:r w:rsidRPr="00786DB4">
              <w:rPr>
                <w:sz w:val="20"/>
              </w:rPr>
              <w:t> </w:t>
            </w:r>
          </w:p>
        </w:tc>
        <w:tc>
          <w:tcPr>
            <w:tcW w:w="1378" w:type="pct"/>
            <w:shd w:val="clear" w:color="auto" w:fill="auto"/>
            <w:hideMark/>
          </w:tcPr>
          <w:p w14:paraId="2A3744F4" w14:textId="77777777" w:rsidR="00D30D5C" w:rsidRPr="00786DB4" w:rsidRDefault="00D30D5C" w:rsidP="008D4917">
            <w:pPr>
              <w:rPr>
                <w:sz w:val="20"/>
              </w:rPr>
            </w:pPr>
          </w:p>
        </w:tc>
      </w:tr>
      <w:tr w:rsidR="00D30D5C" w:rsidRPr="00786DB4" w14:paraId="687A2279" w14:textId="77777777" w:rsidTr="00105EA4">
        <w:trPr>
          <w:jc w:val="center"/>
        </w:trPr>
        <w:tc>
          <w:tcPr>
            <w:tcW w:w="743" w:type="pct"/>
            <w:gridSpan w:val="3"/>
            <w:shd w:val="clear" w:color="auto" w:fill="auto"/>
            <w:hideMark/>
          </w:tcPr>
          <w:p w14:paraId="7E44FEED" w14:textId="77777777" w:rsidR="00D30D5C" w:rsidRPr="00786DB4" w:rsidRDefault="00D30D5C" w:rsidP="008D4917">
            <w:pPr>
              <w:rPr>
                <w:sz w:val="20"/>
              </w:rPr>
            </w:pPr>
            <w:r w:rsidRPr="00786DB4">
              <w:rPr>
                <w:sz w:val="20"/>
              </w:rPr>
              <w:t> </w:t>
            </w:r>
          </w:p>
        </w:tc>
        <w:tc>
          <w:tcPr>
            <w:tcW w:w="806" w:type="pct"/>
            <w:gridSpan w:val="3"/>
            <w:shd w:val="clear" w:color="auto" w:fill="auto"/>
            <w:hideMark/>
          </w:tcPr>
          <w:p w14:paraId="37F4B339" w14:textId="77777777" w:rsidR="00D30D5C" w:rsidRPr="00786DB4" w:rsidRDefault="00D30D5C" w:rsidP="008D4917">
            <w:pPr>
              <w:rPr>
                <w:sz w:val="20"/>
                <w:lang w:val="en-US"/>
              </w:rPr>
            </w:pPr>
            <w:r w:rsidRPr="00786DB4">
              <w:rPr>
                <w:sz w:val="20"/>
              </w:rPr>
              <w:t>dosageName</w:t>
            </w:r>
          </w:p>
        </w:tc>
        <w:tc>
          <w:tcPr>
            <w:tcW w:w="146" w:type="pct"/>
            <w:gridSpan w:val="2"/>
            <w:shd w:val="clear" w:color="auto" w:fill="auto"/>
            <w:hideMark/>
          </w:tcPr>
          <w:p w14:paraId="418C658D" w14:textId="77777777" w:rsidR="00D30D5C" w:rsidRPr="00786DB4" w:rsidRDefault="00D30D5C" w:rsidP="008D4917">
            <w:pPr>
              <w:jc w:val="center"/>
              <w:rPr>
                <w:sz w:val="20"/>
              </w:rPr>
            </w:pPr>
            <w:r w:rsidRPr="00786DB4">
              <w:rPr>
                <w:sz w:val="20"/>
              </w:rPr>
              <w:t>Н</w:t>
            </w:r>
          </w:p>
        </w:tc>
        <w:tc>
          <w:tcPr>
            <w:tcW w:w="512" w:type="pct"/>
            <w:gridSpan w:val="2"/>
            <w:shd w:val="clear" w:color="auto" w:fill="auto"/>
            <w:hideMark/>
          </w:tcPr>
          <w:p w14:paraId="4220B5E1" w14:textId="77777777" w:rsidR="00D30D5C" w:rsidRPr="00786DB4" w:rsidRDefault="00D30D5C" w:rsidP="008D4917">
            <w:pPr>
              <w:jc w:val="center"/>
              <w:rPr>
                <w:sz w:val="20"/>
                <w:lang w:val="en-US"/>
              </w:rPr>
            </w:pPr>
            <w:r w:rsidRPr="00786DB4">
              <w:rPr>
                <w:sz w:val="20"/>
                <w:lang w:val="en-US"/>
              </w:rPr>
              <w:t>T(1-500)</w:t>
            </w:r>
          </w:p>
        </w:tc>
        <w:tc>
          <w:tcPr>
            <w:tcW w:w="1415" w:type="pct"/>
            <w:gridSpan w:val="2"/>
            <w:shd w:val="clear" w:color="auto" w:fill="auto"/>
            <w:hideMark/>
          </w:tcPr>
          <w:p w14:paraId="7BEE428A" w14:textId="77777777" w:rsidR="00D30D5C" w:rsidRPr="00786DB4" w:rsidRDefault="00D30D5C" w:rsidP="008D4917">
            <w:pPr>
              <w:rPr>
                <w:sz w:val="20"/>
              </w:rPr>
            </w:pPr>
            <w:r w:rsidRPr="00786DB4">
              <w:rPr>
                <w:sz w:val="20"/>
              </w:rPr>
              <w:t>Наименование единицы измерения дозировки</w:t>
            </w:r>
          </w:p>
        </w:tc>
        <w:tc>
          <w:tcPr>
            <w:tcW w:w="1378" w:type="pct"/>
            <w:shd w:val="clear" w:color="auto" w:fill="auto"/>
            <w:hideMark/>
          </w:tcPr>
          <w:p w14:paraId="7E7BA51C" w14:textId="77777777" w:rsidR="00D30D5C" w:rsidRPr="00786DB4" w:rsidRDefault="00D30D5C" w:rsidP="008D4917">
            <w:pPr>
              <w:rPr>
                <w:sz w:val="20"/>
              </w:rPr>
            </w:pPr>
            <w:r w:rsidRPr="00786DB4">
              <w:rPr>
                <w:sz w:val="20"/>
              </w:rPr>
              <w:t xml:space="preserve"> </w:t>
            </w:r>
          </w:p>
        </w:tc>
      </w:tr>
      <w:tr w:rsidR="00D30D5C" w:rsidRPr="00786DB4" w14:paraId="2338595C" w14:textId="77777777" w:rsidTr="00105EA4">
        <w:trPr>
          <w:jc w:val="center"/>
        </w:trPr>
        <w:tc>
          <w:tcPr>
            <w:tcW w:w="743" w:type="pct"/>
            <w:gridSpan w:val="3"/>
            <w:shd w:val="clear" w:color="auto" w:fill="auto"/>
          </w:tcPr>
          <w:p w14:paraId="30896D2D" w14:textId="77777777" w:rsidR="00D30D5C" w:rsidRPr="00786DB4" w:rsidRDefault="00D30D5C" w:rsidP="008D4917">
            <w:pPr>
              <w:rPr>
                <w:sz w:val="20"/>
              </w:rPr>
            </w:pPr>
          </w:p>
        </w:tc>
        <w:tc>
          <w:tcPr>
            <w:tcW w:w="806" w:type="pct"/>
            <w:gridSpan w:val="3"/>
            <w:shd w:val="clear" w:color="auto" w:fill="auto"/>
          </w:tcPr>
          <w:p w14:paraId="232E1C6F" w14:textId="77777777" w:rsidR="00D30D5C" w:rsidRPr="00786DB4" w:rsidRDefault="00D30D5C" w:rsidP="008D4917">
            <w:pPr>
              <w:rPr>
                <w:sz w:val="20"/>
              </w:rPr>
            </w:pPr>
            <w:r w:rsidRPr="00786DB4">
              <w:rPr>
                <w:sz w:val="20"/>
              </w:rPr>
              <w:t>dosageOKEI</w:t>
            </w:r>
          </w:p>
        </w:tc>
        <w:tc>
          <w:tcPr>
            <w:tcW w:w="146" w:type="pct"/>
            <w:gridSpan w:val="2"/>
            <w:shd w:val="clear" w:color="auto" w:fill="auto"/>
          </w:tcPr>
          <w:p w14:paraId="3B0593EF" w14:textId="77777777" w:rsidR="00D30D5C" w:rsidRPr="00884B14" w:rsidRDefault="00D30D5C" w:rsidP="008D4917">
            <w:pPr>
              <w:jc w:val="center"/>
              <w:rPr>
                <w:sz w:val="20"/>
              </w:rPr>
            </w:pPr>
            <w:r>
              <w:rPr>
                <w:sz w:val="20"/>
              </w:rPr>
              <w:t>О</w:t>
            </w:r>
          </w:p>
        </w:tc>
        <w:tc>
          <w:tcPr>
            <w:tcW w:w="512" w:type="pct"/>
            <w:gridSpan w:val="2"/>
            <w:shd w:val="clear" w:color="auto" w:fill="auto"/>
          </w:tcPr>
          <w:p w14:paraId="600907D9" w14:textId="77777777" w:rsidR="00D30D5C" w:rsidRPr="00786DB4" w:rsidRDefault="00D30D5C" w:rsidP="008D4917">
            <w:pPr>
              <w:jc w:val="center"/>
              <w:rPr>
                <w:sz w:val="20"/>
                <w:lang w:val="en-US"/>
              </w:rPr>
            </w:pPr>
            <w:r w:rsidRPr="00786DB4">
              <w:rPr>
                <w:sz w:val="20"/>
                <w:lang w:val="en-US"/>
              </w:rPr>
              <w:t>S</w:t>
            </w:r>
          </w:p>
        </w:tc>
        <w:tc>
          <w:tcPr>
            <w:tcW w:w="1415" w:type="pct"/>
            <w:gridSpan w:val="2"/>
            <w:shd w:val="clear" w:color="auto" w:fill="auto"/>
          </w:tcPr>
          <w:p w14:paraId="557EE95F" w14:textId="77777777" w:rsidR="00D30D5C" w:rsidRPr="00786DB4" w:rsidRDefault="00D30D5C" w:rsidP="008D4917">
            <w:pPr>
              <w:rPr>
                <w:sz w:val="20"/>
                <w:lang w:val="en-US"/>
              </w:rPr>
            </w:pPr>
            <w:r w:rsidRPr="00786DB4">
              <w:rPr>
                <w:sz w:val="20"/>
              </w:rPr>
              <w:t>Потребительская</w:t>
            </w:r>
            <w:r w:rsidRPr="00786DB4">
              <w:rPr>
                <w:sz w:val="20"/>
                <w:lang w:val="en-US"/>
              </w:rPr>
              <w:t xml:space="preserve"> </w:t>
            </w:r>
            <w:r w:rsidRPr="00786DB4">
              <w:rPr>
                <w:sz w:val="20"/>
              </w:rPr>
              <w:t>единица</w:t>
            </w:r>
            <w:r w:rsidRPr="00786DB4">
              <w:rPr>
                <w:sz w:val="20"/>
                <w:lang w:val="en-US"/>
              </w:rPr>
              <w:t xml:space="preserve">  </w:t>
            </w:r>
            <w:r w:rsidRPr="00786DB4">
              <w:rPr>
                <w:sz w:val="20"/>
              </w:rPr>
              <w:t>измерения</w:t>
            </w:r>
            <w:r w:rsidRPr="00786DB4">
              <w:rPr>
                <w:sz w:val="20"/>
                <w:lang w:val="en-US"/>
              </w:rPr>
              <w:t xml:space="preserve"> </w:t>
            </w:r>
            <w:r w:rsidRPr="00786DB4">
              <w:rPr>
                <w:sz w:val="20"/>
              </w:rPr>
              <w:t>дозировки</w:t>
            </w:r>
          </w:p>
        </w:tc>
        <w:tc>
          <w:tcPr>
            <w:tcW w:w="1378" w:type="pct"/>
            <w:shd w:val="clear" w:color="auto" w:fill="auto"/>
          </w:tcPr>
          <w:p w14:paraId="00CBBDAD" w14:textId="77777777" w:rsidR="00D30D5C" w:rsidRPr="00786DB4" w:rsidRDefault="00D30D5C" w:rsidP="008D4917">
            <w:pPr>
              <w:rPr>
                <w:sz w:val="20"/>
              </w:rPr>
            </w:pPr>
            <w:r w:rsidRPr="00786DB4">
              <w:rPr>
                <w:sz w:val="20"/>
              </w:rPr>
              <w:t>Ссылка на классификатор ОКЕИ (nsiOKEI)</w:t>
            </w:r>
            <w:r w:rsidRPr="00786DB4">
              <w:rPr>
                <w:sz w:val="20"/>
              </w:rPr>
              <w:br/>
            </w:r>
          </w:p>
        </w:tc>
      </w:tr>
      <w:tr w:rsidR="00D30D5C" w:rsidRPr="00786DB4" w14:paraId="3C6AE595" w14:textId="77777777" w:rsidTr="00105EA4">
        <w:trPr>
          <w:jc w:val="center"/>
        </w:trPr>
        <w:tc>
          <w:tcPr>
            <w:tcW w:w="743" w:type="pct"/>
            <w:gridSpan w:val="3"/>
            <w:shd w:val="clear" w:color="auto" w:fill="auto"/>
            <w:hideMark/>
          </w:tcPr>
          <w:p w14:paraId="43C8EB26" w14:textId="77777777" w:rsidR="00D30D5C" w:rsidRPr="00786DB4" w:rsidRDefault="00D30D5C" w:rsidP="008D4917">
            <w:pPr>
              <w:rPr>
                <w:sz w:val="20"/>
              </w:rPr>
            </w:pPr>
            <w:r w:rsidRPr="00786DB4">
              <w:rPr>
                <w:sz w:val="20"/>
              </w:rPr>
              <w:t> </w:t>
            </w:r>
          </w:p>
        </w:tc>
        <w:tc>
          <w:tcPr>
            <w:tcW w:w="806" w:type="pct"/>
            <w:gridSpan w:val="3"/>
            <w:shd w:val="clear" w:color="auto" w:fill="auto"/>
          </w:tcPr>
          <w:p w14:paraId="0DF1F626" w14:textId="77777777" w:rsidR="00D30D5C" w:rsidRPr="00786DB4" w:rsidRDefault="00D30D5C" w:rsidP="008D4917">
            <w:pPr>
              <w:rPr>
                <w:sz w:val="20"/>
              </w:rPr>
            </w:pPr>
            <w:r w:rsidRPr="00786DB4">
              <w:rPr>
                <w:sz w:val="20"/>
              </w:rPr>
              <w:t>dosageValue</w:t>
            </w:r>
          </w:p>
        </w:tc>
        <w:tc>
          <w:tcPr>
            <w:tcW w:w="146" w:type="pct"/>
            <w:gridSpan w:val="2"/>
            <w:shd w:val="clear" w:color="auto" w:fill="auto"/>
          </w:tcPr>
          <w:p w14:paraId="167CC9CD" w14:textId="77777777" w:rsidR="00D30D5C" w:rsidRPr="00786DB4" w:rsidRDefault="00D30D5C" w:rsidP="008D4917">
            <w:pPr>
              <w:jc w:val="center"/>
              <w:rPr>
                <w:sz w:val="20"/>
              </w:rPr>
            </w:pPr>
            <w:r w:rsidRPr="00786DB4">
              <w:rPr>
                <w:sz w:val="20"/>
              </w:rPr>
              <w:t>О</w:t>
            </w:r>
          </w:p>
        </w:tc>
        <w:tc>
          <w:tcPr>
            <w:tcW w:w="512" w:type="pct"/>
            <w:gridSpan w:val="2"/>
            <w:shd w:val="clear" w:color="auto" w:fill="auto"/>
          </w:tcPr>
          <w:p w14:paraId="4C568794" w14:textId="77777777" w:rsidR="00D30D5C" w:rsidRPr="00786DB4" w:rsidRDefault="00D30D5C" w:rsidP="008D4917">
            <w:pPr>
              <w:jc w:val="center"/>
              <w:rPr>
                <w:sz w:val="20"/>
              </w:rPr>
            </w:pPr>
            <w:r w:rsidRPr="00786DB4">
              <w:rPr>
                <w:sz w:val="20"/>
                <w:lang w:val="en-US"/>
              </w:rPr>
              <w:t>N</w:t>
            </w:r>
            <w:r w:rsidRPr="00786DB4">
              <w:rPr>
                <w:sz w:val="20"/>
              </w:rPr>
              <w:t>(20,10)</w:t>
            </w:r>
          </w:p>
        </w:tc>
        <w:tc>
          <w:tcPr>
            <w:tcW w:w="1415" w:type="pct"/>
            <w:gridSpan w:val="2"/>
            <w:shd w:val="clear" w:color="auto" w:fill="auto"/>
          </w:tcPr>
          <w:p w14:paraId="2E9C04E5" w14:textId="77777777" w:rsidR="00D30D5C" w:rsidRPr="00786DB4" w:rsidRDefault="00D30D5C" w:rsidP="008D4917">
            <w:pPr>
              <w:rPr>
                <w:sz w:val="20"/>
              </w:rPr>
            </w:pPr>
            <w:r w:rsidRPr="00786DB4">
              <w:rPr>
                <w:sz w:val="20"/>
              </w:rPr>
              <w:t xml:space="preserve">Значение дозировки </w:t>
            </w:r>
          </w:p>
        </w:tc>
        <w:tc>
          <w:tcPr>
            <w:tcW w:w="1378" w:type="pct"/>
            <w:shd w:val="clear" w:color="auto" w:fill="auto"/>
          </w:tcPr>
          <w:p w14:paraId="32748DA6" w14:textId="77777777" w:rsidR="00D30D5C" w:rsidRPr="00786DB4" w:rsidRDefault="00D30D5C" w:rsidP="008D4917">
            <w:pPr>
              <w:rPr>
                <w:sz w:val="20"/>
              </w:rPr>
            </w:pPr>
          </w:p>
        </w:tc>
      </w:tr>
      <w:tr w:rsidR="00D30D5C" w:rsidRPr="00786DB4" w14:paraId="3D29475C" w14:textId="77777777" w:rsidTr="00105EA4">
        <w:trPr>
          <w:jc w:val="center"/>
        </w:trPr>
        <w:tc>
          <w:tcPr>
            <w:tcW w:w="743" w:type="pct"/>
            <w:gridSpan w:val="3"/>
            <w:shd w:val="clear" w:color="auto" w:fill="auto"/>
            <w:hideMark/>
          </w:tcPr>
          <w:p w14:paraId="6BF65B85" w14:textId="77777777" w:rsidR="00D30D5C" w:rsidRPr="00786DB4" w:rsidRDefault="00D30D5C" w:rsidP="008D4917">
            <w:pPr>
              <w:rPr>
                <w:sz w:val="20"/>
              </w:rPr>
            </w:pPr>
            <w:r w:rsidRPr="00786DB4">
              <w:rPr>
                <w:sz w:val="20"/>
              </w:rPr>
              <w:t> </w:t>
            </w:r>
          </w:p>
        </w:tc>
        <w:tc>
          <w:tcPr>
            <w:tcW w:w="806" w:type="pct"/>
            <w:gridSpan w:val="3"/>
            <w:shd w:val="clear" w:color="auto" w:fill="auto"/>
          </w:tcPr>
          <w:p w14:paraId="6521E7B6" w14:textId="77777777" w:rsidR="00D30D5C" w:rsidRPr="00786DB4" w:rsidRDefault="00D30D5C" w:rsidP="008D4917">
            <w:pPr>
              <w:rPr>
                <w:sz w:val="20"/>
              </w:rPr>
            </w:pPr>
            <w:r w:rsidRPr="00786DB4">
              <w:rPr>
                <w:sz w:val="20"/>
              </w:rPr>
              <w:t>dosageGRLSValue</w:t>
            </w:r>
          </w:p>
        </w:tc>
        <w:tc>
          <w:tcPr>
            <w:tcW w:w="146" w:type="pct"/>
            <w:gridSpan w:val="2"/>
            <w:shd w:val="clear" w:color="auto" w:fill="auto"/>
          </w:tcPr>
          <w:p w14:paraId="60C32E9F" w14:textId="77777777" w:rsidR="00D30D5C" w:rsidRPr="00786DB4" w:rsidRDefault="00D30D5C" w:rsidP="008D4917">
            <w:pPr>
              <w:jc w:val="center"/>
              <w:rPr>
                <w:sz w:val="20"/>
              </w:rPr>
            </w:pPr>
            <w:r w:rsidRPr="00786DB4">
              <w:rPr>
                <w:sz w:val="20"/>
              </w:rPr>
              <w:t>О</w:t>
            </w:r>
          </w:p>
        </w:tc>
        <w:tc>
          <w:tcPr>
            <w:tcW w:w="512" w:type="pct"/>
            <w:gridSpan w:val="2"/>
            <w:shd w:val="clear" w:color="auto" w:fill="auto"/>
          </w:tcPr>
          <w:p w14:paraId="3AE06D1E" w14:textId="77777777" w:rsidR="00D30D5C" w:rsidRPr="00786DB4" w:rsidRDefault="00D30D5C" w:rsidP="008D4917">
            <w:pPr>
              <w:jc w:val="center"/>
              <w:rPr>
                <w:sz w:val="20"/>
              </w:rPr>
            </w:pPr>
            <w:r w:rsidRPr="00786DB4">
              <w:rPr>
                <w:sz w:val="20"/>
              </w:rPr>
              <w:t>Т(1-500)</w:t>
            </w:r>
          </w:p>
        </w:tc>
        <w:tc>
          <w:tcPr>
            <w:tcW w:w="1415" w:type="pct"/>
            <w:gridSpan w:val="2"/>
            <w:shd w:val="clear" w:color="auto" w:fill="auto"/>
          </w:tcPr>
          <w:p w14:paraId="4EC6EC31" w14:textId="77777777" w:rsidR="00D30D5C" w:rsidRPr="00786DB4" w:rsidRDefault="00D30D5C" w:rsidP="008D4917">
            <w:pPr>
              <w:rPr>
                <w:sz w:val="20"/>
              </w:rPr>
            </w:pPr>
            <w:r w:rsidRPr="00786DB4">
              <w:rPr>
                <w:sz w:val="20"/>
              </w:rPr>
              <w:t xml:space="preserve">Полная форма дозировки </w:t>
            </w:r>
          </w:p>
        </w:tc>
        <w:tc>
          <w:tcPr>
            <w:tcW w:w="1378" w:type="pct"/>
            <w:shd w:val="clear" w:color="auto" w:fill="auto"/>
          </w:tcPr>
          <w:p w14:paraId="405FFAE7" w14:textId="77777777" w:rsidR="00D30D5C" w:rsidRPr="00786DB4" w:rsidRDefault="00D30D5C" w:rsidP="008D4917">
            <w:pPr>
              <w:rPr>
                <w:sz w:val="20"/>
              </w:rPr>
            </w:pPr>
          </w:p>
        </w:tc>
      </w:tr>
      <w:tr w:rsidR="00362274" w:rsidRPr="00534AA3" w14:paraId="1DA0F285" w14:textId="77777777" w:rsidTr="000738FE">
        <w:trPr>
          <w:jc w:val="center"/>
        </w:trPr>
        <w:tc>
          <w:tcPr>
            <w:tcW w:w="5000" w:type="pct"/>
            <w:gridSpan w:val="13"/>
            <w:shd w:val="clear" w:color="auto" w:fill="auto"/>
            <w:vAlign w:val="center"/>
            <w:hideMark/>
          </w:tcPr>
          <w:p w14:paraId="627AD742" w14:textId="77777777" w:rsidR="00362274" w:rsidRPr="00534AA3" w:rsidRDefault="00362274" w:rsidP="00362274">
            <w:pPr>
              <w:keepNext/>
              <w:spacing w:before="0" w:after="0"/>
              <w:contextualSpacing/>
              <w:jc w:val="center"/>
              <w:rPr>
                <w:b/>
                <w:sz w:val="20"/>
              </w:rPr>
            </w:pPr>
            <w:r w:rsidRPr="00534AA3">
              <w:rPr>
                <w:b/>
                <w:sz w:val="20"/>
              </w:rPr>
              <w:t>Срок годности (годен до) в пользовательском формате</w:t>
            </w:r>
          </w:p>
        </w:tc>
      </w:tr>
      <w:tr w:rsidR="00362274" w:rsidRPr="00534AA3" w14:paraId="501DE045" w14:textId="77777777" w:rsidTr="00105EA4">
        <w:trPr>
          <w:jc w:val="center"/>
        </w:trPr>
        <w:tc>
          <w:tcPr>
            <w:tcW w:w="734" w:type="pct"/>
            <w:gridSpan w:val="2"/>
            <w:shd w:val="clear" w:color="auto" w:fill="auto"/>
          </w:tcPr>
          <w:p w14:paraId="42848F3D" w14:textId="77777777" w:rsidR="00362274" w:rsidRPr="00534AA3" w:rsidRDefault="00362274" w:rsidP="00362274">
            <w:pPr>
              <w:spacing w:before="0" w:after="0"/>
              <w:jc w:val="both"/>
              <w:rPr>
                <w:b/>
                <w:sz w:val="20"/>
              </w:rPr>
            </w:pPr>
            <w:r w:rsidRPr="00534AA3">
              <w:rPr>
                <w:b/>
                <w:sz w:val="20"/>
              </w:rPr>
              <w:t>expirationDateCustomFormatInfo</w:t>
            </w:r>
          </w:p>
        </w:tc>
        <w:tc>
          <w:tcPr>
            <w:tcW w:w="795" w:type="pct"/>
            <w:gridSpan w:val="3"/>
            <w:shd w:val="clear" w:color="auto" w:fill="auto"/>
            <w:vAlign w:val="center"/>
          </w:tcPr>
          <w:p w14:paraId="7277F677" w14:textId="77777777" w:rsidR="00362274" w:rsidRPr="00534AA3" w:rsidRDefault="00362274" w:rsidP="00362274">
            <w:pPr>
              <w:keepNext/>
              <w:spacing w:before="0" w:after="0"/>
              <w:contextualSpacing/>
              <w:rPr>
                <w:b/>
                <w:sz w:val="20"/>
              </w:rPr>
            </w:pPr>
          </w:p>
        </w:tc>
        <w:tc>
          <w:tcPr>
            <w:tcW w:w="198" w:type="pct"/>
            <w:gridSpan w:val="4"/>
            <w:shd w:val="clear" w:color="auto" w:fill="auto"/>
            <w:vAlign w:val="center"/>
          </w:tcPr>
          <w:p w14:paraId="7F37353A" w14:textId="77777777" w:rsidR="00362274" w:rsidRPr="00534AA3" w:rsidRDefault="00362274" w:rsidP="00362274">
            <w:pPr>
              <w:keepNext/>
              <w:spacing w:before="0" w:after="0"/>
              <w:contextualSpacing/>
              <w:jc w:val="center"/>
              <w:rPr>
                <w:b/>
                <w:sz w:val="20"/>
              </w:rPr>
            </w:pPr>
          </w:p>
        </w:tc>
        <w:tc>
          <w:tcPr>
            <w:tcW w:w="506" w:type="pct"/>
            <w:gridSpan w:val="2"/>
            <w:shd w:val="clear" w:color="auto" w:fill="auto"/>
            <w:vAlign w:val="center"/>
          </w:tcPr>
          <w:p w14:paraId="0401F7F9" w14:textId="77777777" w:rsidR="00362274" w:rsidRPr="00534AA3" w:rsidRDefault="00362274" w:rsidP="00362274">
            <w:pPr>
              <w:keepNext/>
              <w:spacing w:before="0" w:after="0"/>
              <w:contextualSpacing/>
              <w:jc w:val="center"/>
              <w:rPr>
                <w:b/>
                <w:sz w:val="20"/>
              </w:rPr>
            </w:pPr>
          </w:p>
        </w:tc>
        <w:tc>
          <w:tcPr>
            <w:tcW w:w="1389" w:type="pct"/>
            <w:shd w:val="clear" w:color="auto" w:fill="auto"/>
            <w:vAlign w:val="center"/>
          </w:tcPr>
          <w:p w14:paraId="5A92AF59" w14:textId="77777777" w:rsidR="00362274" w:rsidRPr="00534AA3" w:rsidRDefault="00362274" w:rsidP="00362274">
            <w:pPr>
              <w:keepNext/>
              <w:spacing w:before="0" w:after="0"/>
              <w:contextualSpacing/>
              <w:rPr>
                <w:b/>
                <w:sz w:val="20"/>
              </w:rPr>
            </w:pPr>
          </w:p>
        </w:tc>
        <w:tc>
          <w:tcPr>
            <w:tcW w:w="1378" w:type="pct"/>
            <w:shd w:val="clear" w:color="auto" w:fill="auto"/>
            <w:vAlign w:val="center"/>
            <w:hideMark/>
          </w:tcPr>
          <w:p w14:paraId="485DC365" w14:textId="77777777" w:rsidR="00362274" w:rsidRPr="00534AA3" w:rsidRDefault="00362274" w:rsidP="00362274">
            <w:pPr>
              <w:keepNext/>
              <w:spacing w:before="0" w:after="0"/>
              <w:contextualSpacing/>
              <w:rPr>
                <w:b/>
                <w:sz w:val="20"/>
              </w:rPr>
            </w:pPr>
          </w:p>
        </w:tc>
      </w:tr>
      <w:tr w:rsidR="00362274" w:rsidRPr="00534AA3" w14:paraId="0BAAF4E6" w14:textId="77777777" w:rsidTr="00105EA4">
        <w:trPr>
          <w:jc w:val="center"/>
        </w:trPr>
        <w:tc>
          <w:tcPr>
            <w:tcW w:w="734" w:type="pct"/>
            <w:gridSpan w:val="2"/>
            <w:vMerge w:val="restart"/>
            <w:shd w:val="clear" w:color="auto" w:fill="auto"/>
            <w:vAlign w:val="center"/>
          </w:tcPr>
          <w:p w14:paraId="25318418" w14:textId="77777777" w:rsidR="00362274" w:rsidRPr="00534AA3" w:rsidRDefault="00362274" w:rsidP="00362274">
            <w:pPr>
              <w:spacing w:before="0" w:after="0"/>
              <w:contextualSpacing/>
              <w:rPr>
                <w:sz w:val="20"/>
              </w:rPr>
            </w:pPr>
            <w:r w:rsidRPr="00534AA3">
              <w:rPr>
                <w:sz w:val="20"/>
              </w:rPr>
              <w:t>Допустимо указание только одного элемента</w:t>
            </w:r>
          </w:p>
        </w:tc>
        <w:tc>
          <w:tcPr>
            <w:tcW w:w="795" w:type="pct"/>
            <w:gridSpan w:val="3"/>
            <w:shd w:val="clear" w:color="auto" w:fill="auto"/>
            <w:vAlign w:val="center"/>
          </w:tcPr>
          <w:p w14:paraId="77A55C11" w14:textId="77777777" w:rsidR="00362274" w:rsidRPr="00534AA3" w:rsidRDefault="00362274" w:rsidP="00362274">
            <w:pPr>
              <w:spacing w:before="0" w:after="0"/>
              <w:rPr>
                <w:sz w:val="20"/>
              </w:rPr>
            </w:pPr>
            <w:r w:rsidRPr="00534AA3">
              <w:rPr>
                <w:sz w:val="20"/>
              </w:rPr>
              <w:t>expirationDateMonthYear</w:t>
            </w:r>
          </w:p>
        </w:tc>
        <w:tc>
          <w:tcPr>
            <w:tcW w:w="198" w:type="pct"/>
            <w:gridSpan w:val="4"/>
            <w:shd w:val="clear" w:color="auto" w:fill="auto"/>
            <w:vAlign w:val="center"/>
          </w:tcPr>
          <w:p w14:paraId="1DC9DFBB" w14:textId="77777777" w:rsidR="00362274" w:rsidRPr="00534AA3" w:rsidRDefault="00362274" w:rsidP="00362274">
            <w:pPr>
              <w:spacing w:before="0" w:after="0"/>
              <w:jc w:val="center"/>
              <w:rPr>
                <w:sz w:val="20"/>
              </w:rPr>
            </w:pPr>
            <w:r w:rsidRPr="00534AA3">
              <w:rPr>
                <w:sz w:val="20"/>
              </w:rPr>
              <w:t>О</w:t>
            </w:r>
          </w:p>
        </w:tc>
        <w:tc>
          <w:tcPr>
            <w:tcW w:w="506" w:type="pct"/>
            <w:gridSpan w:val="2"/>
            <w:shd w:val="clear" w:color="auto" w:fill="auto"/>
            <w:vAlign w:val="center"/>
          </w:tcPr>
          <w:p w14:paraId="6498BD9B" w14:textId="77777777" w:rsidR="00362274" w:rsidRPr="00534AA3" w:rsidRDefault="00362274" w:rsidP="00362274">
            <w:pPr>
              <w:spacing w:before="0" w:after="0"/>
              <w:jc w:val="center"/>
              <w:rPr>
                <w:sz w:val="20"/>
                <w:lang w:val="en-US"/>
              </w:rPr>
            </w:pPr>
            <w:r w:rsidRPr="00534AA3">
              <w:rPr>
                <w:sz w:val="20"/>
                <w:lang w:val="en-US"/>
              </w:rPr>
              <w:t>S</w:t>
            </w:r>
          </w:p>
        </w:tc>
        <w:tc>
          <w:tcPr>
            <w:tcW w:w="1389" w:type="pct"/>
            <w:shd w:val="clear" w:color="auto" w:fill="auto"/>
            <w:vAlign w:val="center"/>
          </w:tcPr>
          <w:p w14:paraId="52AED7BF" w14:textId="77777777" w:rsidR="00362274" w:rsidRPr="00534AA3" w:rsidRDefault="00362274" w:rsidP="00362274">
            <w:pPr>
              <w:spacing w:before="0" w:after="0"/>
              <w:rPr>
                <w:sz w:val="20"/>
              </w:rPr>
            </w:pPr>
            <w:r w:rsidRPr="00534AA3">
              <w:rPr>
                <w:sz w:val="20"/>
              </w:rPr>
              <w:t>Срок годности в формате "месяц-год"</w:t>
            </w:r>
          </w:p>
        </w:tc>
        <w:tc>
          <w:tcPr>
            <w:tcW w:w="1378" w:type="pct"/>
            <w:shd w:val="clear" w:color="auto" w:fill="auto"/>
          </w:tcPr>
          <w:p w14:paraId="18979E92" w14:textId="77777777" w:rsidR="00362274" w:rsidRPr="00534AA3" w:rsidRDefault="00362274" w:rsidP="00362274">
            <w:pPr>
              <w:spacing w:before="0" w:after="0"/>
              <w:rPr>
                <w:sz w:val="20"/>
              </w:rPr>
            </w:pPr>
            <w:r w:rsidRPr="00534AA3">
              <w:rPr>
                <w:sz w:val="20"/>
              </w:rPr>
              <w:t>Окончание срока годности трактуется, как последний день месяца, предшествующего месяцу, указанному на упаковке лекарственного препарата</w:t>
            </w:r>
          </w:p>
        </w:tc>
      </w:tr>
      <w:tr w:rsidR="00362274" w:rsidRPr="00534AA3" w14:paraId="7AB0ACDE" w14:textId="77777777" w:rsidTr="00105EA4">
        <w:trPr>
          <w:jc w:val="center"/>
        </w:trPr>
        <w:tc>
          <w:tcPr>
            <w:tcW w:w="734" w:type="pct"/>
            <w:gridSpan w:val="2"/>
            <w:vMerge/>
            <w:shd w:val="clear" w:color="auto" w:fill="auto"/>
            <w:vAlign w:val="center"/>
          </w:tcPr>
          <w:p w14:paraId="3881D553" w14:textId="77777777" w:rsidR="00362274" w:rsidRPr="00534AA3" w:rsidRDefault="00362274" w:rsidP="00362274">
            <w:pPr>
              <w:spacing w:before="0" w:after="0"/>
              <w:contextualSpacing/>
              <w:rPr>
                <w:sz w:val="20"/>
              </w:rPr>
            </w:pPr>
          </w:p>
        </w:tc>
        <w:tc>
          <w:tcPr>
            <w:tcW w:w="795" w:type="pct"/>
            <w:gridSpan w:val="3"/>
            <w:shd w:val="clear" w:color="auto" w:fill="auto"/>
            <w:vAlign w:val="center"/>
          </w:tcPr>
          <w:p w14:paraId="67E1ACB6" w14:textId="77777777" w:rsidR="00362274" w:rsidRPr="00534AA3" w:rsidRDefault="00362274" w:rsidP="00362274">
            <w:pPr>
              <w:spacing w:before="0" w:after="0"/>
              <w:rPr>
                <w:sz w:val="20"/>
              </w:rPr>
            </w:pPr>
            <w:r w:rsidRPr="00534AA3">
              <w:rPr>
                <w:sz w:val="20"/>
              </w:rPr>
              <w:t>expirationDate</w:t>
            </w:r>
          </w:p>
        </w:tc>
        <w:tc>
          <w:tcPr>
            <w:tcW w:w="198" w:type="pct"/>
            <w:gridSpan w:val="4"/>
            <w:shd w:val="clear" w:color="auto" w:fill="auto"/>
            <w:vAlign w:val="center"/>
          </w:tcPr>
          <w:p w14:paraId="57ABC0F8" w14:textId="77777777" w:rsidR="00362274" w:rsidRPr="00534AA3" w:rsidRDefault="00362274" w:rsidP="00362274">
            <w:pPr>
              <w:spacing w:before="0" w:after="0"/>
              <w:jc w:val="center"/>
              <w:rPr>
                <w:sz w:val="20"/>
              </w:rPr>
            </w:pPr>
            <w:r w:rsidRPr="00534AA3">
              <w:rPr>
                <w:sz w:val="20"/>
              </w:rPr>
              <w:t>О</w:t>
            </w:r>
          </w:p>
        </w:tc>
        <w:tc>
          <w:tcPr>
            <w:tcW w:w="506" w:type="pct"/>
            <w:gridSpan w:val="2"/>
            <w:shd w:val="clear" w:color="auto" w:fill="auto"/>
            <w:vAlign w:val="center"/>
          </w:tcPr>
          <w:p w14:paraId="7316D7C9" w14:textId="77777777" w:rsidR="00362274" w:rsidRPr="00534AA3" w:rsidRDefault="00362274" w:rsidP="00362274">
            <w:pPr>
              <w:spacing w:before="0" w:after="0"/>
              <w:jc w:val="center"/>
              <w:rPr>
                <w:sz w:val="20"/>
                <w:lang w:val="en-US"/>
              </w:rPr>
            </w:pPr>
            <w:r w:rsidRPr="00534AA3">
              <w:rPr>
                <w:sz w:val="20"/>
                <w:lang w:val="en-US"/>
              </w:rPr>
              <w:t>D</w:t>
            </w:r>
          </w:p>
        </w:tc>
        <w:tc>
          <w:tcPr>
            <w:tcW w:w="1389" w:type="pct"/>
            <w:shd w:val="clear" w:color="auto" w:fill="auto"/>
            <w:vAlign w:val="center"/>
          </w:tcPr>
          <w:p w14:paraId="4E613739" w14:textId="77777777" w:rsidR="00362274" w:rsidRPr="00534AA3" w:rsidRDefault="00362274" w:rsidP="00362274">
            <w:pPr>
              <w:spacing w:before="0" w:after="0"/>
              <w:rPr>
                <w:sz w:val="20"/>
              </w:rPr>
            </w:pPr>
            <w:r w:rsidRPr="00534AA3">
              <w:rPr>
                <w:sz w:val="20"/>
              </w:rPr>
              <w:t>Срок годности в полном формате даты "dd.mm.yyyy"</w:t>
            </w:r>
          </w:p>
        </w:tc>
        <w:tc>
          <w:tcPr>
            <w:tcW w:w="1378" w:type="pct"/>
            <w:shd w:val="clear" w:color="auto" w:fill="auto"/>
          </w:tcPr>
          <w:p w14:paraId="029073A2" w14:textId="77777777" w:rsidR="00362274" w:rsidRPr="00534AA3" w:rsidRDefault="00362274" w:rsidP="00362274">
            <w:pPr>
              <w:spacing w:before="0" w:after="0"/>
              <w:rPr>
                <w:sz w:val="20"/>
              </w:rPr>
            </w:pPr>
          </w:p>
        </w:tc>
      </w:tr>
      <w:tr w:rsidR="00362274" w:rsidRPr="00534AA3" w14:paraId="71EC86AD" w14:textId="77777777" w:rsidTr="000738FE">
        <w:trPr>
          <w:jc w:val="center"/>
        </w:trPr>
        <w:tc>
          <w:tcPr>
            <w:tcW w:w="5000" w:type="pct"/>
            <w:gridSpan w:val="13"/>
            <w:shd w:val="clear" w:color="auto" w:fill="auto"/>
            <w:vAlign w:val="center"/>
            <w:hideMark/>
          </w:tcPr>
          <w:p w14:paraId="66E4C87E" w14:textId="77777777" w:rsidR="00362274" w:rsidRPr="00534AA3" w:rsidRDefault="00362274" w:rsidP="00362274">
            <w:pPr>
              <w:keepNext/>
              <w:spacing w:before="0" w:after="0"/>
              <w:contextualSpacing/>
              <w:jc w:val="center"/>
              <w:rPr>
                <w:b/>
                <w:sz w:val="20"/>
              </w:rPr>
            </w:pPr>
            <w:r w:rsidRPr="00534AA3">
              <w:rPr>
                <w:b/>
                <w:sz w:val="20"/>
              </w:rPr>
              <w:t>Срок годности в формате "месяц-год"</w:t>
            </w:r>
          </w:p>
        </w:tc>
      </w:tr>
      <w:tr w:rsidR="00362274" w:rsidRPr="00534AA3" w14:paraId="6206721C" w14:textId="77777777" w:rsidTr="00105EA4">
        <w:trPr>
          <w:jc w:val="center"/>
        </w:trPr>
        <w:tc>
          <w:tcPr>
            <w:tcW w:w="734" w:type="pct"/>
            <w:gridSpan w:val="2"/>
            <w:shd w:val="clear" w:color="auto" w:fill="auto"/>
          </w:tcPr>
          <w:p w14:paraId="19F7932F" w14:textId="77777777" w:rsidR="00362274" w:rsidRPr="00534AA3" w:rsidRDefault="00362274" w:rsidP="00362274">
            <w:pPr>
              <w:spacing w:before="0" w:after="0"/>
              <w:jc w:val="both"/>
              <w:rPr>
                <w:b/>
                <w:sz w:val="20"/>
              </w:rPr>
            </w:pPr>
            <w:r w:rsidRPr="00534AA3">
              <w:rPr>
                <w:b/>
                <w:sz w:val="20"/>
              </w:rPr>
              <w:t>expirationDateMonthYear</w:t>
            </w:r>
          </w:p>
        </w:tc>
        <w:tc>
          <w:tcPr>
            <w:tcW w:w="795" w:type="pct"/>
            <w:gridSpan w:val="3"/>
            <w:shd w:val="clear" w:color="auto" w:fill="auto"/>
            <w:vAlign w:val="center"/>
          </w:tcPr>
          <w:p w14:paraId="49D64120" w14:textId="77777777" w:rsidR="00362274" w:rsidRPr="00534AA3" w:rsidRDefault="00362274" w:rsidP="00362274">
            <w:pPr>
              <w:keepNext/>
              <w:spacing w:before="0" w:after="0"/>
              <w:contextualSpacing/>
              <w:rPr>
                <w:b/>
                <w:sz w:val="20"/>
              </w:rPr>
            </w:pPr>
          </w:p>
        </w:tc>
        <w:tc>
          <w:tcPr>
            <w:tcW w:w="198" w:type="pct"/>
            <w:gridSpan w:val="4"/>
            <w:shd w:val="clear" w:color="auto" w:fill="auto"/>
            <w:vAlign w:val="center"/>
          </w:tcPr>
          <w:p w14:paraId="3B8D344E" w14:textId="77777777" w:rsidR="00362274" w:rsidRPr="00534AA3" w:rsidRDefault="00362274" w:rsidP="00362274">
            <w:pPr>
              <w:keepNext/>
              <w:spacing w:before="0" w:after="0"/>
              <w:contextualSpacing/>
              <w:jc w:val="center"/>
              <w:rPr>
                <w:b/>
                <w:sz w:val="20"/>
              </w:rPr>
            </w:pPr>
          </w:p>
        </w:tc>
        <w:tc>
          <w:tcPr>
            <w:tcW w:w="506" w:type="pct"/>
            <w:gridSpan w:val="2"/>
            <w:shd w:val="clear" w:color="auto" w:fill="auto"/>
            <w:vAlign w:val="center"/>
          </w:tcPr>
          <w:p w14:paraId="331C5959" w14:textId="77777777" w:rsidR="00362274" w:rsidRPr="00534AA3" w:rsidRDefault="00362274" w:rsidP="00362274">
            <w:pPr>
              <w:keepNext/>
              <w:spacing w:before="0" w:after="0"/>
              <w:contextualSpacing/>
              <w:jc w:val="center"/>
              <w:rPr>
                <w:b/>
                <w:sz w:val="20"/>
              </w:rPr>
            </w:pPr>
          </w:p>
        </w:tc>
        <w:tc>
          <w:tcPr>
            <w:tcW w:w="1389" w:type="pct"/>
            <w:shd w:val="clear" w:color="auto" w:fill="auto"/>
            <w:vAlign w:val="center"/>
          </w:tcPr>
          <w:p w14:paraId="619C69F8" w14:textId="77777777" w:rsidR="00362274" w:rsidRPr="00534AA3" w:rsidRDefault="00362274" w:rsidP="00362274">
            <w:pPr>
              <w:keepNext/>
              <w:spacing w:before="0" w:after="0"/>
              <w:contextualSpacing/>
              <w:rPr>
                <w:b/>
                <w:sz w:val="20"/>
              </w:rPr>
            </w:pPr>
          </w:p>
        </w:tc>
        <w:tc>
          <w:tcPr>
            <w:tcW w:w="1378" w:type="pct"/>
            <w:shd w:val="clear" w:color="auto" w:fill="auto"/>
            <w:vAlign w:val="center"/>
            <w:hideMark/>
          </w:tcPr>
          <w:p w14:paraId="489A499A" w14:textId="77777777" w:rsidR="00362274" w:rsidRPr="00534AA3" w:rsidRDefault="00362274" w:rsidP="00362274">
            <w:pPr>
              <w:keepNext/>
              <w:spacing w:before="0" w:after="0"/>
              <w:contextualSpacing/>
              <w:rPr>
                <w:b/>
                <w:sz w:val="20"/>
              </w:rPr>
            </w:pPr>
          </w:p>
        </w:tc>
      </w:tr>
      <w:tr w:rsidR="00362274" w:rsidRPr="00534AA3" w14:paraId="688F78BA" w14:textId="77777777" w:rsidTr="00105EA4">
        <w:trPr>
          <w:jc w:val="center"/>
        </w:trPr>
        <w:tc>
          <w:tcPr>
            <w:tcW w:w="734" w:type="pct"/>
            <w:gridSpan w:val="2"/>
            <w:shd w:val="clear" w:color="auto" w:fill="auto"/>
            <w:vAlign w:val="center"/>
          </w:tcPr>
          <w:p w14:paraId="2C547BDB" w14:textId="77777777" w:rsidR="00362274" w:rsidRPr="00534AA3" w:rsidRDefault="00362274" w:rsidP="00362274">
            <w:pPr>
              <w:spacing w:before="0" w:after="0"/>
              <w:contextualSpacing/>
              <w:rPr>
                <w:sz w:val="20"/>
              </w:rPr>
            </w:pPr>
          </w:p>
        </w:tc>
        <w:tc>
          <w:tcPr>
            <w:tcW w:w="795" w:type="pct"/>
            <w:gridSpan w:val="3"/>
            <w:shd w:val="clear" w:color="auto" w:fill="auto"/>
            <w:vAlign w:val="center"/>
          </w:tcPr>
          <w:p w14:paraId="402058AD" w14:textId="77777777" w:rsidR="00362274" w:rsidRPr="00534AA3" w:rsidRDefault="00362274" w:rsidP="00362274">
            <w:pPr>
              <w:spacing w:before="0" w:after="0"/>
              <w:rPr>
                <w:sz w:val="20"/>
              </w:rPr>
            </w:pPr>
            <w:r w:rsidRPr="00534AA3">
              <w:rPr>
                <w:sz w:val="20"/>
              </w:rPr>
              <w:t>month</w:t>
            </w:r>
          </w:p>
        </w:tc>
        <w:tc>
          <w:tcPr>
            <w:tcW w:w="198" w:type="pct"/>
            <w:gridSpan w:val="4"/>
            <w:shd w:val="clear" w:color="auto" w:fill="auto"/>
            <w:vAlign w:val="center"/>
          </w:tcPr>
          <w:p w14:paraId="33F6AFB4" w14:textId="77777777" w:rsidR="00362274" w:rsidRPr="00534AA3" w:rsidRDefault="00362274" w:rsidP="00362274">
            <w:pPr>
              <w:spacing w:before="0" w:after="0"/>
              <w:jc w:val="center"/>
              <w:rPr>
                <w:sz w:val="20"/>
              </w:rPr>
            </w:pPr>
            <w:r w:rsidRPr="00534AA3">
              <w:rPr>
                <w:sz w:val="20"/>
              </w:rPr>
              <w:t>О</w:t>
            </w:r>
          </w:p>
        </w:tc>
        <w:tc>
          <w:tcPr>
            <w:tcW w:w="506" w:type="pct"/>
            <w:gridSpan w:val="2"/>
            <w:shd w:val="clear" w:color="auto" w:fill="auto"/>
            <w:vAlign w:val="center"/>
          </w:tcPr>
          <w:p w14:paraId="19BF517A" w14:textId="77777777" w:rsidR="00362274" w:rsidRPr="00534AA3" w:rsidRDefault="00362274" w:rsidP="00362274">
            <w:pPr>
              <w:spacing w:before="0" w:after="0"/>
              <w:jc w:val="center"/>
              <w:rPr>
                <w:sz w:val="20"/>
                <w:lang w:val="en-US"/>
              </w:rPr>
            </w:pPr>
            <w:r w:rsidRPr="00534AA3">
              <w:rPr>
                <w:sz w:val="20"/>
                <w:lang w:val="en-US"/>
              </w:rPr>
              <w:t>N</w:t>
            </w:r>
          </w:p>
        </w:tc>
        <w:tc>
          <w:tcPr>
            <w:tcW w:w="1389" w:type="pct"/>
            <w:shd w:val="clear" w:color="auto" w:fill="auto"/>
            <w:vAlign w:val="center"/>
          </w:tcPr>
          <w:p w14:paraId="5BA57AED" w14:textId="77777777" w:rsidR="00362274" w:rsidRPr="00534AA3" w:rsidRDefault="00362274" w:rsidP="00362274">
            <w:pPr>
              <w:spacing w:before="0" w:after="0"/>
              <w:rPr>
                <w:sz w:val="20"/>
              </w:rPr>
            </w:pPr>
            <w:r w:rsidRPr="00534AA3">
              <w:rPr>
                <w:sz w:val="20"/>
              </w:rPr>
              <w:t>Месяц</w:t>
            </w:r>
          </w:p>
        </w:tc>
        <w:tc>
          <w:tcPr>
            <w:tcW w:w="1378" w:type="pct"/>
            <w:shd w:val="clear" w:color="auto" w:fill="auto"/>
          </w:tcPr>
          <w:p w14:paraId="7669CC7B" w14:textId="77777777" w:rsidR="00362274" w:rsidRPr="00534AA3" w:rsidRDefault="00362274" w:rsidP="00362274">
            <w:pPr>
              <w:spacing w:before="0" w:after="0"/>
              <w:rPr>
                <w:sz w:val="20"/>
                <w:lang w:val="en-US"/>
              </w:rPr>
            </w:pPr>
            <w:r w:rsidRPr="00534AA3">
              <w:rPr>
                <w:sz w:val="20"/>
              </w:rPr>
              <w:t xml:space="preserve">Минимальное значение: </w:t>
            </w:r>
            <w:r w:rsidRPr="00534AA3">
              <w:rPr>
                <w:sz w:val="20"/>
                <w:lang w:val="en-US"/>
              </w:rPr>
              <w:t>1</w:t>
            </w:r>
          </w:p>
          <w:p w14:paraId="53D68A96" w14:textId="77777777" w:rsidR="00362274" w:rsidRPr="00534AA3" w:rsidRDefault="00362274" w:rsidP="00362274">
            <w:pPr>
              <w:spacing w:before="0" w:after="0"/>
              <w:rPr>
                <w:sz w:val="20"/>
                <w:lang w:val="en-US"/>
              </w:rPr>
            </w:pPr>
            <w:r w:rsidRPr="00534AA3">
              <w:rPr>
                <w:sz w:val="20"/>
              </w:rPr>
              <w:t xml:space="preserve">Максимальное значение: </w:t>
            </w:r>
            <w:r w:rsidRPr="00534AA3">
              <w:rPr>
                <w:sz w:val="20"/>
                <w:lang w:val="en-US"/>
              </w:rPr>
              <w:t>1</w:t>
            </w:r>
            <w:r w:rsidRPr="00534AA3">
              <w:rPr>
                <w:sz w:val="20"/>
              </w:rPr>
              <w:t>2</w:t>
            </w:r>
          </w:p>
        </w:tc>
      </w:tr>
      <w:tr w:rsidR="00362274" w:rsidRPr="00534AA3" w14:paraId="5CB47AA8" w14:textId="77777777" w:rsidTr="00105EA4">
        <w:trPr>
          <w:jc w:val="center"/>
        </w:trPr>
        <w:tc>
          <w:tcPr>
            <w:tcW w:w="734" w:type="pct"/>
            <w:gridSpan w:val="2"/>
            <w:shd w:val="clear" w:color="auto" w:fill="auto"/>
            <w:vAlign w:val="center"/>
          </w:tcPr>
          <w:p w14:paraId="63176869" w14:textId="77777777" w:rsidR="00362274" w:rsidRPr="00534AA3" w:rsidRDefault="00362274" w:rsidP="00362274">
            <w:pPr>
              <w:spacing w:before="0" w:after="0"/>
              <w:contextualSpacing/>
              <w:rPr>
                <w:sz w:val="20"/>
              </w:rPr>
            </w:pPr>
          </w:p>
        </w:tc>
        <w:tc>
          <w:tcPr>
            <w:tcW w:w="795" w:type="pct"/>
            <w:gridSpan w:val="3"/>
            <w:shd w:val="clear" w:color="auto" w:fill="auto"/>
            <w:vAlign w:val="center"/>
          </w:tcPr>
          <w:p w14:paraId="140D731E" w14:textId="77777777" w:rsidR="00362274" w:rsidRPr="00534AA3" w:rsidRDefault="00362274" w:rsidP="00362274">
            <w:pPr>
              <w:spacing w:before="0" w:after="0"/>
              <w:rPr>
                <w:sz w:val="20"/>
              </w:rPr>
            </w:pPr>
            <w:r w:rsidRPr="00534AA3">
              <w:rPr>
                <w:sz w:val="20"/>
              </w:rPr>
              <w:t>year</w:t>
            </w:r>
          </w:p>
        </w:tc>
        <w:tc>
          <w:tcPr>
            <w:tcW w:w="198" w:type="pct"/>
            <w:gridSpan w:val="4"/>
            <w:shd w:val="clear" w:color="auto" w:fill="auto"/>
            <w:vAlign w:val="center"/>
          </w:tcPr>
          <w:p w14:paraId="6305F9BF" w14:textId="77777777" w:rsidR="00362274" w:rsidRPr="00534AA3" w:rsidRDefault="00362274" w:rsidP="00362274">
            <w:pPr>
              <w:spacing w:before="0" w:after="0"/>
              <w:jc w:val="center"/>
              <w:rPr>
                <w:sz w:val="20"/>
              </w:rPr>
            </w:pPr>
            <w:r w:rsidRPr="00534AA3">
              <w:rPr>
                <w:sz w:val="20"/>
              </w:rPr>
              <w:t>О</w:t>
            </w:r>
          </w:p>
        </w:tc>
        <w:tc>
          <w:tcPr>
            <w:tcW w:w="506" w:type="pct"/>
            <w:gridSpan w:val="2"/>
            <w:shd w:val="clear" w:color="auto" w:fill="auto"/>
            <w:vAlign w:val="center"/>
          </w:tcPr>
          <w:p w14:paraId="774B08E6" w14:textId="77777777" w:rsidR="00362274" w:rsidRPr="00534AA3" w:rsidRDefault="00362274" w:rsidP="00362274">
            <w:pPr>
              <w:spacing w:before="0" w:after="0"/>
              <w:jc w:val="center"/>
              <w:rPr>
                <w:sz w:val="20"/>
                <w:lang w:val="en-US"/>
              </w:rPr>
            </w:pPr>
            <w:r w:rsidRPr="00534AA3">
              <w:rPr>
                <w:sz w:val="20"/>
                <w:lang w:val="en-US"/>
              </w:rPr>
              <w:t>N</w:t>
            </w:r>
          </w:p>
        </w:tc>
        <w:tc>
          <w:tcPr>
            <w:tcW w:w="1389" w:type="pct"/>
            <w:shd w:val="clear" w:color="auto" w:fill="auto"/>
            <w:vAlign w:val="center"/>
          </w:tcPr>
          <w:p w14:paraId="14A14AB5" w14:textId="77777777" w:rsidR="00362274" w:rsidRPr="00534AA3" w:rsidRDefault="00362274" w:rsidP="00362274">
            <w:pPr>
              <w:spacing w:before="0" w:after="0"/>
              <w:rPr>
                <w:sz w:val="20"/>
              </w:rPr>
            </w:pPr>
            <w:r w:rsidRPr="00534AA3">
              <w:rPr>
                <w:sz w:val="20"/>
              </w:rPr>
              <w:t>Год</w:t>
            </w:r>
          </w:p>
        </w:tc>
        <w:tc>
          <w:tcPr>
            <w:tcW w:w="1378" w:type="pct"/>
            <w:shd w:val="clear" w:color="auto" w:fill="auto"/>
          </w:tcPr>
          <w:p w14:paraId="0ABBABA4" w14:textId="77777777" w:rsidR="00362274" w:rsidRPr="00534AA3" w:rsidRDefault="00362274" w:rsidP="00362274">
            <w:pPr>
              <w:spacing w:before="0" w:after="0"/>
              <w:rPr>
                <w:sz w:val="20"/>
              </w:rPr>
            </w:pPr>
            <w:r w:rsidRPr="00534AA3">
              <w:rPr>
                <w:sz w:val="20"/>
              </w:rPr>
              <w:t>Допустимые значения: \d{</w:t>
            </w:r>
            <w:r w:rsidRPr="00534AA3">
              <w:rPr>
                <w:sz w:val="20"/>
                <w:lang w:val="en-US"/>
              </w:rPr>
              <w:t>4</w:t>
            </w:r>
            <w:r w:rsidRPr="00534AA3">
              <w:rPr>
                <w:sz w:val="20"/>
              </w:rPr>
              <w:t>}</w:t>
            </w:r>
          </w:p>
        </w:tc>
      </w:tr>
      <w:tr w:rsidR="00362274" w:rsidRPr="00534AA3" w14:paraId="2EE6C3CD" w14:textId="77777777" w:rsidTr="000738FE">
        <w:trPr>
          <w:jc w:val="center"/>
        </w:trPr>
        <w:tc>
          <w:tcPr>
            <w:tcW w:w="5000" w:type="pct"/>
            <w:gridSpan w:val="13"/>
            <w:shd w:val="clear" w:color="auto" w:fill="auto"/>
            <w:vAlign w:val="center"/>
            <w:hideMark/>
          </w:tcPr>
          <w:p w14:paraId="12D27532" w14:textId="77777777" w:rsidR="00362274" w:rsidRPr="00534AA3" w:rsidRDefault="00362274" w:rsidP="00362274">
            <w:pPr>
              <w:keepNext/>
              <w:spacing w:before="0" w:after="0"/>
              <w:contextualSpacing/>
              <w:jc w:val="center"/>
              <w:rPr>
                <w:b/>
                <w:sz w:val="20"/>
              </w:rPr>
            </w:pPr>
            <w:r w:rsidRPr="00534AA3">
              <w:rPr>
                <w:b/>
                <w:sz w:val="20"/>
              </w:rPr>
              <w:t>Торговые наименования, сформированные с использованием справочной информации</w:t>
            </w:r>
          </w:p>
        </w:tc>
      </w:tr>
      <w:tr w:rsidR="00362274" w:rsidRPr="00534AA3" w14:paraId="1F032041" w14:textId="77777777" w:rsidTr="00105EA4">
        <w:trPr>
          <w:jc w:val="center"/>
        </w:trPr>
        <w:tc>
          <w:tcPr>
            <w:tcW w:w="734" w:type="pct"/>
            <w:gridSpan w:val="2"/>
            <w:shd w:val="clear" w:color="auto" w:fill="auto"/>
          </w:tcPr>
          <w:p w14:paraId="65F251A2" w14:textId="77777777" w:rsidR="00362274" w:rsidRPr="00534AA3" w:rsidRDefault="00362274" w:rsidP="00362274">
            <w:pPr>
              <w:spacing w:before="0" w:after="0"/>
              <w:jc w:val="both"/>
              <w:rPr>
                <w:b/>
                <w:sz w:val="20"/>
              </w:rPr>
            </w:pPr>
            <w:r w:rsidRPr="00534AA3">
              <w:rPr>
                <w:b/>
                <w:sz w:val="20"/>
              </w:rPr>
              <w:t>tradeNamesInfoUsingReferenceInfo</w:t>
            </w:r>
          </w:p>
        </w:tc>
        <w:tc>
          <w:tcPr>
            <w:tcW w:w="795" w:type="pct"/>
            <w:gridSpan w:val="3"/>
            <w:shd w:val="clear" w:color="auto" w:fill="auto"/>
            <w:vAlign w:val="center"/>
          </w:tcPr>
          <w:p w14:paraId="1C329C9B" w14:textId="77777777" w:rsidR="00362274" w:rsidRPr="00534AA3" w:rsidRDefault="00362274" w:rsidP="00362274">
            <w:pPr>
              <w:keepNext/>
              <w:spacing w:before="0" w:after="0"/>
              <w:contextualSpacing/>
              <w:rPr>
                <w:b/>
                <w:sz w:val="20"/>
              </w:rPr>
            </w:pPr>
          </w:p>
        </w:tc>
        <w:tc>
          <w:tcPr>
            <w:tcW w:w="198" w:type="pct"/>
            <w:gridSpan w:val="4"/>
            <w:shd w:val="clear" w:color="auto" w:fill="auto"/>
            <w:vAlign w:val="center"/>
          </w:tcPr>
          <w:p w14:paraId="5CAE973C" w14:textId="77777777" w:rsidR="00362274" w:rsidRPr="00534AA3" w:rsidRDefault="00362274" w:rsidP="00362274">
            <w:pPr>
              <w:keepNext/>
              <w:spacing w:before="0" w:after="0"/>
              <w:contextualSpacing/>
              <w:jc w:val="center"/>
              <w:rPr>
                <w:b/>
                <w:sz w:val="20"/>
              </w:rPr>
            </w:pPr>
          </w:p>
        </w:tc>
        <w:tc>
          <w:tcPr>
            <w:tcW w:w="506" w:type="pct"/>
            <w:gridSpan w:val="2"/>
            <w:shd w:val="clear" w:color="auto" w:fill="auto"/>
            <w:vAlign w:val="center"/>
          </w:tcPr>
          <w:p w14:paraId="30ECCA17" w14:textId="77777777" w:rsidR="00362274" w:rsidRPr="00534AA3" w:rsidRDefault="00362274" w:rsidP="00362274">
            <w:pPr>
              <w:keepNext/>
              <w:spacing w:before="0" w:after="0"/>
              <w:contextualSpacing/>
              <w:jc w:val="center"/>
              <w:rPr>
                <w:b/>
                <w:sz w:val="20"/>
              </w:rPr>
            </w:pPr>
          </w:p>
        </w:tc>
        <w:tc>
          <w:tcPr>
            <w:tcW w:w="1389" w:type="pct"/>
            <w:shd w:val="clear" w:color="auto" w:fill="auto"/>
            <w:vAlign w:val="center"/>
          </w:tcPr>
          <w:p w14:paraId="0711A069" w14:textId="77777777" w:rsidR="00362274" w:rsidRPr="00534AA3" w:rsidRDefault="00362274" w:rsidP="00362274">
            <w:pPr>
              <w:keepNext/>
              <w:spacing w:before="0" w:after="0"/>
              <w:contextualSpacing/>
              <w:rPr>
                <w:b/>
                <w:sz w:val="20"/>
              </w:rPr>
            </w:pPr>
          </w:p>
        </w:tc>
        <w:tc>
          <w:tcPr>
            <w:tcW w:w="1378" w:type="pct"/>
            <w:shd w:val="clear" w:color="auto" w:fill="auto"/>
            <w:vAlign w:val="center"/>
            <w:hideMark/>
          </w:tcPr>
          <w:p w14:paraId="4A439DA2" w14:textId="77777777" w:rsidR="00362274" w:rsidRPr="00534AA3" w:rsidRDefault="00362274" w:rsidP="00362274">
            <w:pPr>
              <w:keepNext/>
              <w:spacing w:before="0" w:after="0"/>
              <w:contextualSpacing/>
              <w:rPr>
                <w:b/>
                <w:sz w:val="20"/>
              </w:rPr>
            </w:pPr>
          </w:p>
        </w:tc>
      </w:tr>
      <w:tr w:rsidR="007A48F7" w:rsidRPr="00534AA3" w14:paraId="383A2721" w14:textId="77777777" w:rsidTr="00105EA4">
        <w:trPr>
          <w:jc w:val="center"/>
        </w:trPr>
        <w:tc>
          <w:tcPr>
            <w:tcW w:w="734" w:type="pct"/>
            <w:gridSpan w:val="2"/>
            <w:shd w:val="clear" w:color="auto" w:fill="auto"/>
            <w:vAlign w:val="center"/>
          </w:tcPr>
          <w:p w14:paraId="2207A550" w14:textId="77777777" w:rsidR="007A48F7" w:rsidRPr="00534AA3" w:rsidRDefault="007A48F7" w:rsidP="00362274">
            <w:pPr>
              <w:spacing w:before="0" w:after="0"/>
              <w:contextualSpacing/>
              <w:rPr>
                <w:sz w:val="20"/>
              </w:rPr>
            </w:pPr>
          </w:p>
        </w:tc>
        <w:tc>
          <w:tcPr>
            <w:tcW w:w="795" w:type="pct"/>
            <w:gridSpan w:val="3"/>
            <w:shd w:val="clear" w:color="auto" w:fill="auto"/>
            <w:vAlign w:val="center"/>
          </w:tcPr>
          <w:p w14:paraId="1A5DC2E2" w14:textId="7B35B6DE" w:rsidR="007A48F7" w:rsidRPr="00534AA3" w:rsidRDefault="007A48F7" w:rsidP="00362274">
            <w:pPr>
              <w:spacing w:before="0" w:after="0"/>
              <w:rPr>
                <w:sz w:val="20"/>
              </w:rPr>
            </w:pPr>
            <w:r w:rsidRPr="007A48F7">
              <w:rPr>
                <w:sz w:val="20"/>
              </w:rPr>
              <w:t>sid</w:t>
            </w:r>
          </w:p>
        </w:tc>
        <w:tc>
          <w:tcPr>
            <w:tcW w:w="198" w:type="pct"/>
            <w:gridSpan w:val="4"/>
            <w:shd w:val="clear" w:color="auto" w:fill="auto"/>
            <w:vAlign w:val="center"/>
          </w:tcPr>
          <w:p w14:paraId="1A0A2342" w14:textId="56B56685" w:rsidR="007A48F7" w:rsidRPr="00534AA3" w:rsidRDefault="007A48F7" w:rsidP="00362274">
            <w:pPr>
              <w:spacing w:before="0" w:after="0"/>
              <w:jc w:val="center"/>
              <w:rPr>
                <w:sz w:val="20"/>
              </w:rPr>
            </w:pPr>
            <w:r>
              <w:rPr>
                <w:sz w:val="20"/>
              </w:rPr>
              <w:t>Н</w:t>
            </w:r>
          </w:p>
        </w:tc>
        <w:tc>
          <w:tcPr>
            <w:tcW w:w="506" w:type="pct"/>
            <w:gridSpan w:val="2"/>
            <w:shd w:val="clear" w:color="auto" w:fill="auto"/>
            <w:vAlign w:val="center"/>
          </w:tcPr>
          <w:p w14:paraId="11F75593" w14:textId="103BD3CC" w:rsidR="007A48F7" w:rsidRPr="00534AA3" w:rsidRDefault="007A48F7" w:rsidP="00362274">
            <w:pPr>
              <w:spacing w:before="0" w:after="0"/>
              <w:jc w:val="center"/>
              <w:rPr>
                <w:sz w:val="20"/>
                <w:lang w:val="en-US"/>
              </w:rPr>
            </w:pPr>
            <w:r w:rsidRPr="00534AA3">
              <w:rPr>
                <w:sz w:val="20"/>
                <w:lang w:val="en-US"/>
              </w:rPr>
              <w:t>N</w:t>
            </w:r>
          </w:p>
        </w:tc>
        <w:tc>
          <w:tcPr>
            <w:tcW w:w="1389" w:type="pct"/>
            <w:shd w:val="clear" w:color="auto" w:fill="auto"/>
            <w:vAlign w:val="center"/>
          </w:tcPr>
          <w:p w14:paraId="589A9D86" w14:textId="4DB71053" w:rsidR="007A48F7" w:rsidRPr="00534AA3" w:rsidRDefault="007A48F7" w:rsidP="007A48F7">
            <w:pPr>
              <w:spacing w:before="0" w:after="0"/>
              <w:rPr>
                <w:sz w:val="20"/>
              </w:rPr>
            </w:pPr>
            <w:r w:rsidRPr="007A48F7">
              <w:rPr>
                <w:sz w:val="20"/>
              </w:rPr>
              <w:t>Уникальный идентификатор лекарственного препарата (по ТН)</w:t>
            </w:r>
          </w:p>
        </w:tc>
        <w:tc>
          <w:tcPr>
            <w:tcW w:w="1378" w:type="pct"/>
            <w:shd w:val="clear" w:color="auto" w:fill="auto"/>
          </w:tcPr>
          <w:p w14:paraId="50620FD5" w14:textId="77777777" w:rsidR="007A48F7" w:rsidRPr="007A48F7" w:rsidRDefault="007A48F7" w:rsidP="007A48F7">
            <w:pPr>
              <w:spacing w:before="0" w:after="0"/>
              <w:rPr>
                <w:sz w:val="20"/>
              </w:rPr>
            </w:pPr>
            <w:r w:rsidRPr="007A48F7">
              <w:rPr>
                <w:sz w:val="20"/>
              </w:rPr>
              <w:t>Игнорируется при приеме первой версии документа. Назначается в ЕИС и заполняется при передаче.</w:t>
            </w:r>
          </w:p>
          <w:p w14:paraId="5D063B4A" w14:textId="77777777" w:rsidR="007A48F7" w:rsidRPr="007A48F7" w:rsidRDefault="007A48F7" w:rsidP="007A48F7">
            <w:pPr>
              <w:spacing w:before="0" w:after="0"/>
              <w:rPr>
                <w:sz w:val="20"/>
              </w:rPr>
            </w:pPr>
          </w:p>
          <w:p w14:paraId="3E9A1591" w14:textId="531D7FB7" w:rsidR="007A48F7" w:rsidRPr="00534AA3" w:rsidRDefault="007A48F7" w:rsidP="007A48F7">
            <w:pPr>
              <w:spacing w:before="0" w:after="0"/>
              <w:rPr>
                <w:sz w:val="20"/>
              </w:rPr>
            </w:pPr>
            <w:r w:rsidRPr="007A48F7">
              <w:rPr>
                <w:sz w:val="20"/>
              </w:rPr>
              <w:t>При приеме изменений размещенной версии документа, если поле заполнено, то контролируется, что в предыдущей версии документа найден лекарственный препарат (по ТН) с указанным значением sid</w:t>
            </w:r>
          </w:p>
        </w:tc>
      </w:tr>
      <w:tr w:rsidR="00362274" w:rsidRPr="00534AA3" w14:paraId="0D1F8582" w14:textId="77777777" w:rsidTr="00105EA4">
        <w:trPr>
          <w:jc w:val="center"/>
        </w:trPr>
        <w:tc>
          <w:tcPr>
            <w:tcW w:w="734" w:type="pct"/>
            <w:gridSpan w:val="2"/>
            <w:shd w:val="clear" w:color="auto" w:fill="auto"/>
            <w:vAlign w:val="center"/>
          </w:tcPr>
          <w:p w14:paraId="55F90D44" w14:textId="77777777" w:rsidR="00362274" w:rsidRPr="00534AA3" w:rsidRDefault="00362274" w:rsidP="00362274">
            <w:pPr>
              <w:spacing w:before="0" w:after="0"/>
              <w:contextualSpacing/>
              <w:rPr>
                <w:sz w:val="20"/>
              </w:rPr>
            </w:pPr>
          </w:p>
        </w:tc>
        <w:tc>
          <w:tcPr>
            <w:tcW w:w="795" w:type="pct"/>
            <w:gridSpan w:val="3"/>
            <w:shd w:val="clear" w:color="auto" w:fill="auto"/>
            <w:vAlign w:val="center"/>
          </w:tcPr>
          <w:p w14:paraId="4E7ED79F" w14:textId="77777777" w:rsidR="00362274" w:rsidRPr="00534AA3" w:rsidRDefault="00362274" w:rsidP="00362274">
            <w:pPr>
              <w:spacing w:before="0" w:after="0"/>
              <w:rPr>
                <w:sz w:val="20"/>
              </w:rPr>
            </w:pPr>
            <w:r w:rsidRPr="00534AA3">
              <w:rPr>
                <w:sz w:val="20"/>
              </w:rPr>
              <w:t>notificationSid</w:t>
            </w:r>
          </w:p>
        </w:tc>
        <w:tc>
          <w:tcPr>
            <w:tcW w:w="198" w:type="pct"/>
            <w:gridSpan w:val="4"/>
            <w:shd w:val="clear" w:color="auto" w:fill="auto"/>
            <w:vAlign w:val="center"/>
          </w:tcPr>
          <w:p w14:paraId="7322DA81" w14:textId="77777777" w:rsidR="00362274" w:rsidRPr="00534AA3" w:rsidRDefault="00362274" w:rsidP="00362274">
            <w:pPr>
              <w:spacing w:before="0" w:after="0"/>
              <w:jc w:val="center"/>
              <w:rPr>
                <w:sz w:val="20"/>
              </w:rPr>
            </w:pPr>
            <w:r w:rsidRPr="00534AA3">
              <w:rPr>
                <w:sz w:val="20"/>
              </w:rPr>
              <w:t>О</w:t>
            </w:r>
          </w:p>
        </w:tc>
        <w:tc>
          <w:tcPr>
            <w:tcW w:w="506" w:type="pct"/>
            <w:gridSpan w:val="2"/>
            <w:shd w:val="clear" w:color="auto" w:fill="auto"/>
            <w:vAlign w:val="center"/>
          </w:tcPr>
          <w:p w14:paraId="1B258EB6" w14:textId="77777777" w:rsidR="00362274" w:rsidRPr="00534AA3" w:rsidRDefault="00362274" w:rsidP="00362274">
            <w:pPr>
              <w:spacing w:before="0" w:after="0"/>
              <w:jc w:val="center"/>
              <w:rPr>
                <w:sz w:val="20"/>
                <w:lang w:val="en-US"/>
              </w:rPr>
            </w:pPr>
            <w:r w:rsidRPr="00534AA3">
              <w:rPr>
                <w:sz w:val="20"/>
                <w:lang w:val="en-US"/>
              </w:rPr>
              <w:t>N</w:t>
            </w:r>
          </w:p>
        </w:tc>
        <w:tc>
          <w:tcPr>
            <w:tcW w:w="1389" w:type="pct"/>
            <w:shd w:val="clear" w:color="auto" w:fill="auto"/>
            <w:vAlign w:val="center"/>
          </w:tcPr>
          <w:p w14:paraId="0AE09BBC" w14:textId="77777777" w:rsidR="00362274" w:rsidRPr="00534AA3" w:rsidRDefault="00362274" w:rsidP="00362274">
            <w:pPr>
              <w:spacing w:before="0" w:after="0"/>
              <w:rPr>
                <w:sz w:val="20"/>
              </w:rPr>
            </w:pPr>
            <w:r w:rsidRPr="00534AA3">
              <w:rPr>
                <w:sz w:val="20"/>
              </w:rPr>
              <w:t>Уникальный идентификатор лекарственного препарата (по ТН) в извещении-основании</w:t>
            </w:r>
          </w:p>
        </w:tc>
        <w:tc>
          <w:tcPr>
            <w:tcW w:w="1378" w:type="pct"/>
            <w:shd w:val="clear" w:color="auto" w:fill="auto"/>
          </w:tcPr>
          <w:p w14:paraId="65C336F0" w14:textId="77777777" w:rsidR="00362274" w:rsidRPr="00534AA3" w:rsidRDefault="00362274" w:rsidP="00362274">
            <w:pPr>
              <w:spacing w:before="0" w:after="0"/>
              <w:rPr>
                <w:sz w:val="20"/>
              </w:rPr>
            </w:pPr>
          </w:p>
        </w:tc>
      </w:tr>
      <w:tr w:rsidR="00362274" w:rsidRPr="00534AA3" w14:paraId="39A616E9" w14:textId="77777777" w:rsidTr="00105EA4">
        <w:trPr>
          <w:jc w:val="center"/>
        </w:trPr>
        <w:tc>
          <w:tcPr>
            <w:tcW w:w="734" w:type="pct"/>
            <w:gridSpan w:val="2"/>
            <w:shd w:val="clear" w:color="auto" w:fill="auto"/>
            <w:vAlign w:val="center"/>
          </w:tcPr>
          <w:p w14:paraId="0D518A6C" w14:textId="77777777" w:rsidR="00362274" w:rsidRPr="00534AA3" w:rsidRDefault="00362274" w:rsidP="00362274">
            <w:pPr>
              <w:spacing w:before="0" w:after="0"/>
              <w:contextualSpacing/>
              <w:rPr>
                <w:sz w:val="20"/>
              </w:rPr>
            </w:pPr>
          </w:p>
        </w:tc>
        <w:tc>
          <w:tcPr>
            <w:tcW w:w="795" w:type="pct"/>
            <w:gridSpan w:val="3"/>
            <w:shd w:val="clear" w:color="auto" w:fill="auto"/>
            <w:vAlign w:val="center"/>
          </w:tcPr>
          <w:p w14:paraId="0C37FB93" w14:textId="77777777" w:rsidR="00362274" w:rsidRPr="00534AA3" w:rsidRDefault="00362274" w:rsidP="00362274">
            <w:pPr>
              <w:spacing w:before="0" w:after="0"/>
              <w:rPr>
                <w:sz w:val="20"/>
              </w:rPr>
            </w:pPr>
            <w:r w:rsidRPr="00534AA3">
              <w:rPr>
                <w:sz w:val="20"/>
              </w:rPr>
              <w:t>tradeInfo</w:t>
            </w:r>
          </w:p>
        </w:tc>
        <w:tc>
          <w:tcPr>
            <w:tcW w:w="198" w:type="pct"/>
            <w:gridSpan w:val="4"/>
            <w:shd w:val="clear" w:color="auto" w:fill="auto"/>
            <w:vAlign w:val="center"/>
          </w:tcPr>
          <w:p w14:paraId="5ABADB91" w14:textId="77777777" w:rsidR="00362274" w:rsidRPr="00534AA3" w:rsidRDefault="00362274" w:rsidP="00362274">
            <w:pPr>
              <w:spacing w:before="0" w:after="0"/>
              <w:jc w:val="center"/>
              <w:rPr>
                <w:sz w:val="20"/>
              </w:rPr>
            </w:pPr>
            <w:r w:rsidRPr="00534AA3">
              <w:rPr>
                <w:sz w:val="20"/>
              </w:rPr>
              <w:t>О</w:t>
            </w:r>
          </w:p>
        </w:tc>
        <w:tc>
          <w:tcPr>
            <w:tcW w:w="506" w:type="pct"/>
            <w:gridSpan w:val="2"/>
            <w:shd w:val="clear" w:color="auto" w:fill="auto"/>
            <w:vAlign w:val="center"/>
          </w:tcPr>
          <w:p w14:paraId="4D86271C" w14:textId="77777777" w:rsidR="00362274" w:rsidRPr="00534AA3" w:rsidRDefault="00362274" w:rsidP="00362274">
            <w:pPr>
              <w:spacing w:before="0" w:after="0"/>
              <w:jc w:val="center"/>
              <w:rPr>
                <w:sz w:val="20"/>
                <w:lang w:val="en-US"/>
              </w:rPr>
            </w:pPr>
            <w:r w:rsidRPr="00534AA3">
              <w:rPr>
                <w:sz w:val="20"/>
                <w:lang w:val="en-US"/>
              </w:rPr>
              <w:t>S</w:t>
            </w:r>
          </w:p>
        </w:tc>
        <w:tc>
          <w:tcPr>
            <w:tcW w:w="1389" w:type="pct"/>
            <w:shd w:val="clear" w:color="auto" w:fill="auto"/>
            <w:vAlign w:val="center"/>
          </w:tcPr>
          <w:p w14:paraId="2E974A6B" w14:textId="77777777" w:rsidR="00362274" w:rsidRPr="00534AA3" w:rsidRDefault="00362274" w:rsidP="00362274">
            <w:pPr>
              <w:spacing w:before="0" w:after="0"/>
              <w:rPr>
                <w:sz w:val="20"/>
              </w:rPr>
            </w:pPr>
            <w:r w:rsidRPr="00534AA3">
              <w:rPr>
                <w:sz w:val="20"/>
              </w:rPr>
              <w:t>Торговое наименование (ТН) лекарственного препарата</w:t>
            </w:r>
          </w:p>
        </w:tc>
        <w:tc>
          <w:tcPr>
            <w:tcW w:w="1378" w:type="pct"/>
            <w:shd w:val="clear" w:color="auto" w:fill="auto"/>
          </w:tcPr>
          <w:p w14:paraId="7D0EBE43" w14:textId="77777777" w:rsidR="00362274" w:rsidRPr="00534AA3" w:rsidRDefault="00362274" w:rsidP="00362274">
            <w:pPr>
              <w:spacing w:before="0" w:after="0"/>
              <w:rPr>
                <w:sz w:val="20"/>
              </w:rPr>
            </w:pPr>
            <w:r w:rsidRPr="00534AA3">
              <w:rPr>
                <w:sz w:val="20"/>
              </w:rPr>
              <w:t>Состав блока см. состав соответствующего блока в документе "Извещение о проведении ЭЗК20 (запрос котировок в электронной форме с 01.04.2021 года)" (epNotificationEZK2020)</w:t>
            </w:r>
          </w:p>
        </w:tc>
      </w:tr>
      <w:tr w:rsidR="00362274" w:rsidRPr="00534AA3" w14:paraId="485ED846" w14:textId="77777777" w:rsidTr="00105EA4">
        <w:trPr>
          <w:jc w:val="center"/>
        </w:trPr>
        <w:tc>
          <w:tcPr>
            <w:tcW w:w="734" w:type="pct"/>
            <w:gridSpan w:val="2"/>
            <w:shd w:val="clear" w:color="auto" w:fill="auto"/>
            <w:vAlign w:val="center"/>
          </w:tcPr>
          <w:p w14:paraId="33C9CB2D" w14:textId="77777777" w:rsidR="00362274" w:rsidRPr="00534AA3" w:rsidRDefault="00362274" w:rsidP="00362274">
            <w:pPr>
              <w:spacing w:before="0" w:after="0"/>
              <w:contextualSpacing/>
              <w:rPr>
                <w:sz w:val="20"/>
              </w:rPr>
            </w:pPr>
          </w:p>
        </w:tc>
        <w:tc>
          <w:tcPr>
            <w:tcW w:w="795" w:type="pct"/>
            <w:gridSpan w:val="3"/>
            <w:shd w:val="clear" w:color="auto" w:fill="auto"/>
            <w:vAlign w:val="center"/>
          </w:tcPr>
          <w:p w14:paraId="5F8451B7" w14:textId="77777777" w:rsidR="00362274" w:rsidRPr="00534AA3" w:rsidRDefault="00362274" w:rsidP="00362274">
            <w:pPr>
              <w:spacing w:before="0" w:after="0"/>
              <w:rPr>
                <w:sz w:val="20"/>
              </w:rPr>
            </w:pPr>
            <w:r w:rsidRPr="00534AA3">
              <w:rPr>
                <w:sz w:val="20"/>
              </w:rPr>
              <w:t>certificateNumber</w:t>
            </w:r>
          </w:p>
        </w:tc>
        <w:tc>
          <w:tcPr>
            <w:tcW w:w="198" w:type="pct"/>
            <w:gridSpan w:val="4"/>
            <w:shd w:val="clear" w:color="auto" w:fill="auto"/>
            <w:vAlign w:val="center"/>
          </w:tcPr>
          <w:p w14:paraId="723FC78C" w14:textId="77777777" w:rsidR="00362274" w:rsidRPr="00534AA3" w:rsidRDefault="00362274" w:rsidP="00362274">
            <w:pPr>
              <w:spacing w:before="0" w:after="0"/>
              <w:jc w:val="center"/>
              <w:rPr>
                <w:sz w:val="20"/>
              </w:rPr>
            </w:pPr>
            <w:r w:rsidRPr="00534AA3">
              <w:rPr>
                <w:sz w:val="20"/>
              </w:rPr>
              <w:t>Н</w:t>
            </w:r>
          </w:p>
        </w:tc>
        <w:tc>
          <w:tcPr>
            <w:tcW w:w="506" w:type="pct"/>
            <w:gridSpan w:val="2"/>
            <w:shd w:val="clear" w:color="auto" w:fill="auto"/>
            <w:vAlign w:val="center"/>
          </w:tcPr>
          <w:p w14:paraId="13D73F8C" w14:textId="77777777" w:rsidR="00362274" w:rsidRPr="00534AA3" w:rsidRDefault="00362274" w:rsidP="00362274">
            <w:pPr>
              <w:spacing w:before="0" w:after="0"/>
              <w:jc w:val="center"/>
              <w:rPr>
                <w:sz w:val="20"/>
              </w:rPr>
            </w:pPr>
            <w:r w:rsidRPr="00534AA3">
              <w:rPr>
                <w:sz w:val="20"/>
              </w:rPr>
              <w:t>Т(1-50)</w:t>
            </w:r>
          </w:p>
        </w:tc>
        <w:tc>
          <w:tcPr>
            <w:tcW w:w="1389" w:type="pct"/>
            <w:shd w:val="clear" w:color="auto" w:fill="auto"/>
            <w:vAlign w:val="center"/>
          </w:tcPr>
          <w:p w14:paraId="43AD90BC" w14:textId="77777777" w:rsidR="00362274" w:rsidRPr="00534AA3" w:rsidRDefault="00362274" w:rsidP="00362274">
            <w:pPr>
              <w:spacing w:before="0" w:after="0"/>
              <w:rPr>
                <w:sz w:val="20"/>
              </w:rPr>
            </w:pPr>
            <w:r w:rsidRPr="00534AA3">
              <w:rPr>
                <w:sz w:val="20"/>
              </w:rPr>
              <w:t>Номер регистрационного удостоверения лекарственного препарата</w:t>
            </w:r>
          </w:p>
        </w:tc>
        <w:tc>
          <w:tcPr>
            <w:tcW w:w="1378" w:type="pct"/>
            <w:shd w:val="clear" w:color="auto" w:fill="auto"/>
          </w:tcPr>
          <w:p w14:paraId="749662F2" w14:textId="77777777" w:rsidR="00362274" w:rsidRPr="00534AA3" w:rsidRDefault="00362274" w:rsidP="00362274">
            <w:pPr>
              <w:spacing w:before="0" w:after="0"/>
              <w:rPr>
                <w:sz w:val="20"/>
              </w:rPr>
            </w:pPr>
            <w:r w:rsidRPr="00534AA3">
              <w:rPr>
                <w:sz w:val="20"/>
              </w:rPr>
              <w:t>Игнорируется при приеме, автоматически заполняется при передаче из справочника "Лекарственные препараты" (nsiFarmDrugDictionary) (поле MNNInfo\positionsTradeName\positionTradeName\certificateNumber)</w:t>
            </w:r>
          </w:p>
        </w:tc>
      </w:tr>
      <w:tr w:rsidR="00362274" w:rsidRPr="00534AA3" w14:paraId="11F22E7A" w14:textId="77777777" w:rsidTr="00105EA4">
        <w:trPr>
          <w:jc w:val="center"/>
        </w:trPr>
        <w:tc>
          <w:tcPr>
            <w:tcW w:w="734" w:type="pct"/>
            <w:gridSpan w:val="2"/>
            <w:shd w:val="clear" w:color="auto" w:fill="auto"/>
            <w:vAlign w:val="center"/>
          </w:tcPr>
          <w:p w14:paraId="799BC0BB" w14:textId="77777777" w:rsidR="00362274" w:rsidRPr="00534AA3" w:rsidRDefault="00362274" w:rsidP="00362274">
            <w:pPr>
              <w:spacing w:before="0" w:after="0"/>
              <w:contextualSpacing/>
              <w:rPr>
                <w:sz w:val="20"/>
              </w:rPr>
            </w:pPr>
          </w:p>
        </w:tc>
        <w:tc>
          <w:tcPr>
            <w:tcW w:w="795" w:type="pct"/>
            <w:gridSpan w:val="3"/>
            <w:shd w:val="clear" w:color="auto" w:fill="auto"/>
            <w:vAlign w:val="center"/>
          </w:tcPr>
          <w:p w14:paraId="673DB4D3" w14:textId="77777777" w:rsidR="00362274" w:rsidRPr="00534AA3" w:rsidRDefault="00362274" w:rsidP="00362274">
            <w:pPr>
              <w:spacing w:before="0" w:after="0"/>
              <w:rPr>
                <w:sz w:val="20"/>
              </w:rPr>
            </w:pPr>
            <w:r w:rsidRPr="00534AA3">
              <w:rPr>
                <w:sz w:val="20"/>
              </w:rPr>
              <w:t>medicamentalFormInfo</w:t>
            </w:r>
          </w:p>
        </w:tc>
        <w:tc>
          <w:tcPr>
            <w:tcW w:w="198" w:type="pct"/>
            <w:gridSpan w:val="4"/>
            <w:shd w:val="clear" w:color="auto" w:fill="auto"/>
            <w:vAlign w:val="center"/>
          </w:tcPr>
          <w:p w14:paraId="454EFC43" w14:textId="77777777" w:rsidR="00362274" w:rsidRPr="00534AA3" w:rsidRDefault="00362274" w:rsidP="00362274">
            <w:pPr>
              <w:spacing w:before="0" w:after="0"/>
              <w:jc w:val="center"/>
              <w:rPr>
                <w:sz w:val="20"/>
              </w:rPr>
            </w:pPr>
            <w:r w:rsidRPr="00534AA3">
              <w:rPr>
                <w:sz w:val="20"/>
              </w:rPr>
              <w:t>О</w:t>
            </w:r>
          </w:p>
        </w:tc>
        <w:tc>
          <w:tcPr>
            <w:tcW w:w="506" w:type="pct"/>
            <w:gridSpan w:val="2"/>
            <w:shd w:val="clear" w:color="auto" w:fill="auto"/>
            <w:vAlign w:val="center"/>
          </w:tcPr>
          <w:p w14:paraId="0230689D" w14:textId="77777777" w:rsidR="00362274" w:rsidRPr="00534AA3" w:rsidRDefault="00362274" w:rsidP="00362274">
            <w:pPr>
              <w:spacing w:before="0" w:after="0"/>
              <w:jc w:val="center"/>
              <w:rPr>
                <w:sz w:val="20"/>
              </w:rPr>
            </w:pPr>
            <w:r w:rsidRPr="00534AA3">
              <w:rPr>
                <w:sz w:val="20"/>
                <w:lang w:val="en-US"/>
              </w:rPr>
              <w:t>S</w:t>
            </w:r>
          </w:p>
        </w:tc>
        <w:tc>
          <w:tcPr>
            <w:tcW w:w="1389" w:type="pct"/>
            <w:shd w:val="clear" w:color="auto" w:fill="auto"/>
            <w:vAlign w:val="center"/>
          </w:tcPr>
          <w:p w14:paraId="162A1373" w14:textId="77777777" w:rsidR="00362274" w:rsidRPr="00534AA3" w:rsidRDefault="00362274" w:rsidP="00362274">
            <w:pPr>
              <w:spacing w:before="0" w:after="0"/>
              <w:rPr>
                <w:sz w:val="20"/>
              </w:rPr>
            </w:pPr>
            <w:r w:rsidRPr="00534AA3">
              <w:rPr>
                <w:sz w:val="20"/>
              </w:rPr>
              <w:t>Лекарственная форма</w:t>
            </w:r>
          </w:p>
        </w:tc>
        <w:tc>
          <w:tcPr>
            <w:tcW w:w="1378" w:type="pct"/>
            <w:shd w:val="clear" w:color="auto" w:fill="auto"/>
          </w:tcPr>
          <w:p w14:paraId="6738D009" w14:textId="77777777" w:rsidR="00362274" w:rsidRPr="00534AA3" w:rsidRDefault="00362274" w:rsidP="00362274">
            <w:pPr>
              <w:spacing w:before="0" w:after="0"/>
              <w:rPr>
                <w:sz w:val="20"/>
              </w:rPr>
            </w:pPr>
            <w:r w:rsidRPr="00534AA3">
              <w:rPr>
                <w:sz w:val="20"/>
              </w:rPr>
              <w:t>Игнорируется при приеме, автоматически заполняется при передаче из справочника "Лекарственные препараты" (nsiFarmDrugDictionary) (блок MNNInfo/medicamentalFormInfo)</w:t>
            </w:r>
          </w:p>
          <w:p w14:paraId="0991CF07" w14:textId="77777777" w:rsidR="00362274" w:rsidRPr="00534AA3" w:rsidRDefault="00362274" w:rsidP="00362274">
            <w:pPr>
              <w:spacing w:before="0" w:after="0"/>
              <w:rPr>
                <w:sz w:val="20"/>
              </w:rPr>
            </w:pPr>
          </w:p>
          <w:p w14:paraId="39BFE648" w14:textId="77777777" w:rsidR="00362274" w:rsidRPr="00534AA3" w:rsidRDefault="00362274" w:rsidP="00362274">
            <w:pPr>
              <w:spacing w:before="0" w:after="0"/>
              <w:rPr>
                <w:sz w:val="20"/>
              </w:rPr>
            </w:pPr>
            <w:r w:rsidRPr="00534AA3">
              <w:rPr>
                <w:sz w:val="20"/>
              </w:rPr>
              <w:t>Состав блока см. состав соответствующего блока в документе "Извещение о проведении ЭЗК20 (запрос котировок в электронной форме с 01.04.2021 года)" (epNotificationEZK2020)</w:t>
            </w:r>
          </w:p>
        </w:tc>
      </w:tr>
      <w:tr w:rsidR="00362274" w:rsidRPr="00534AA3" w14:paraId="15EA9BD9" w14:textId="77777777" w:rsidTr="00105EA4">
        <w:trPr>
          <w:jc w:val="center"/>
        </w:trPr>
        <w:tc>
          <w:tcPr>
            <w:tcW w:w="734" w:type="pct"/>
            <w:gridSpan w:val="2"/>
            <w:shd w:val="clear" w:color="auto" w:fill="auto"/>
            <w:vAlign w:val="center"/>
          </w:tcPr>
          <w:p w14:paraId="12EDBB64" w14:textId="77777777" w:rsidR="00362274" w:rsidRPr="00534AA3" w:rsidRDefault="00362274" w:rsidP="00362274">
            <w:pPr>
              <w:spacing w:before="0" w:after="0"/>
              <w:contextualSpacing/>
              <w:rPr>
                <w:sz w:val="20"/>
              </w:rPr>
            </w:pPr>
          </w:p>
        </w:tc>
        <w:tc>
          <w:tcPr>
            <w:tcW w:w="795" w:type="pct"/>
            <w:gridSpan w:val="3"/>
            <w:shd w:val="clear" w:color="auto" w:fill="auto"/>
            <w:vAlign w:val="center"/>
          </w:tcPr>
          <w:p w14:paraId="453AA03A" w14:textId="77777777" w:rsidR="00362274" w:rsidRPr="00534AA3" w:rsidRDefault="00362274" w:rsidP="00362274">
            <w:pPr>
              <w:spacing w:before="0" w:after="0"/>
              <w:rPr>
                <w:sz w:val="20"/>
              </w:rPr>
            </w:pPr>
            <w:r w:rsidRPr="00534AA3">
              <w:rPr>
                <w:sz w:val="20"/>
              </w:rPr>
              <w:t>dosageInfo</w:t>
            </w:r>
          </w:p>
        </w:tc>
        <w:tc>
          <w:tcPr>
            <w:tcW w:w="198" w:type="pct"/>
            <w:gridSpan w:val="4"/>
            <w:shd w:val="clear" w:color="auto" w:fill="auto"/>
            <w:vAlign w:val="center"/>
          </w:tcPr>
          <w:p w14:paraId="7521B40C" w14:textId="77777777" w:rsidR="00362274" w:rsidRPr="00534AA3" w:rsidRDefault="00362274" w:rsidP="00362274">
            <w:pPr>
              <w:spacing w:before="0" w:after="0"/>
              <w:jc w:val="center"/>
              <w:rPr>
                <w:sz w:val="20"/>
              </w:rPr>
            </w:pPr>
            <w:r w:rsidRPr="00534AA3">
              <w:rPr>
                <w:sz w:val="20"/>
              </w:rPr>
              <w:t>Н</w:t>
            </w:r>
          </w:p>
        </w:tc>
        <w:tc>
          <w:tcPr>
            <w:tcW w:w="506" w:type="pct"/>
            <w:gridSpan w:val="2"/>
            <w:shd w:val="clear" w:color="auto" w:fill="auto"/>
            <w:vAlign w:val="center"/>
          </w:tcPr>
          <w:p w14:paraId="29052E8A" w14:textId="77777777" w:rsidR="00362274" w:rsidRPr="00534AA3" w:rsidRDefault="00362274" w:rsidP="00362274">
            <w:pPr>
              <w:spacing w:before="0" w:after="0"/>
              <w:jc w:val="center"/>
              <w:rPr>
                <w:sz w:val="20"/>
                <w:lang w:val="en-US"/>
              </w:rPr>
            </w:pPr>
            <w:r w:rsidRPr="00534AA3">
              <w:rPr>
                <w:sz w:val="20"/>
                <w:lang w:val="en-US"/>
              </w:rPr>
              <w:t>S</w:t>
            </w:r>
          </w:p>
        </w:tc>
        <w:tc>
          <w:tcPr>
            <w:tcW w:w="1389" w:type="pct"/>
            <w:shd w:val="clear" w:color="auto" w:fill="auto"/>
            <w:vAlign w:val="center"/>
          </w:tcPr>
          <w:p w14:paraId="46D7397A" w14:textId="77777777" w:rsidR="00362274" w:rsidRPr="00534AA3" w:rsidRDefault="00362274" w:rsidP="00362274">
            <w:pPr>
              <w:spacing w:before="0" w:after="0"/>
              <w:rPr>
                <w:sz w:val="20"/>
              </w:rPr>
            </w:pPr>
            <w:r w:rsidRPr="00534AA3">
              <w:rPr>
                <w:sz w:val="20"/>
              </w:rPr>
              <w:t>Дозировка</w:t>
            </w:r>
          </w:p>
        </w:tc>
        <w:tc>
          <w:tcPr>
            <w:tcW w:w="1378" w:type="pct"/>
            <w:shd w:val="clear" w:color="auto" w:fill="auto"/>
          </w:tcPr>
          <w:p w14:paraId="49C4D2E3" w14:textId="77777777" w:rsidR="00362274" w:rsidRPr="00534AA3" w:rsidRDefault="00362274" w:rsidP="00362274">
            <w:pPr>
              <w:spacing w:before="0" w:after="0"/>
              <w:rPr>
                <w:sz w:val="20"/>
              </w:rPr>
            </w:pPr>
            <w:r w:rsidRPr="00534AA3">
              <w:rPr>
                <w:sz w:val="20"/>
              </w:rPr>
              <w:t>Игнорируется при приеме, автоматически заполняется при передаче из справочника "Лекарственные препараты" (nsiFarmDrugDictionary)(блок MNNInfo/dosagesInfo)</w:t>
            </w:r>
          </w:p>
          <w:p w14:paraId="1EDB38F1" w14:textId="77777777" w:rsidR="00362274" w:rsidRPr="00534AA3" w:rsidRDefault="00362274" w:rsidP="00362274">
            <w:pPr>
              <w:spacing w:before="0" w:after="0"/>
              <w:rPr>
                <w:sz w:val="20"/>
              </w:rPr>
            </w:pPr>
          </w:p>
          <w:p w14:paraId="5B242D4C" w14:textId="77777777" w:rsidR="00362274" w:rsidRPr="00534AA3" w:rsidRDefault="00362274" w:rsidP="00362274">
            <w:pPr>
              <w:spacing w:before="0" w:after="0"/>
              <w:rPr>
                <w:sz w:val="20"/>
              </w:rPr>
            </w:pPr>
            <w:r w:rsidRPr="00534AA3">
              <w:rPr>
                <w:sz w:val="20"/>
              </w:rPr>
              <w:t>Состав блока см. состав соответствующего блока в документе "Извещение о проведении ЭЗК20 (запрос котировок в электронной форме с 01.04.2021 года)" (epNotificationEZK2020)</w:t>
            </w:r>
          </w:p>
        </w:tc>
      </w:tr>
      <w:tr w:rsidR="00362274" w:rsidRPr="00534AA3" w14:paraId="2900950F" w14:textId="77777777" w:rsidTr="00105EA4">
        <w:trPr>
          <w:jc w:val="center"/>
        </w:trPr>
        <w:tc>
          <w:tcPr>
            <w:tcW w:w="734" w:type="pct"/>
            <w:gridSpan w:val="2"/>
            <w:shd w:val="clear" w:color="auto" w:fill="auto"/>
            <w:vAlign w:val="center"/>
          </w:tcPr>
          <w:p w14:paraId="64698223" w14:textId="77777777" w:rsidR="00362274" w:rsidRPr="00534AA3" w:rsidRDefault="00362274" w:rsidP="00362274">
            <w:pPr>
              <w:spacing w:before="0" w:after="0"/>
              <w:contextualSpacing/>
              <w:rPr>
                <w:sz w:val="20"/>
              </w:rPr>
            </w:pPr>
          </w:p>
        </w:tc>
        <w:tc>
          <w:tcPr>
            <w:tcW w:w="795" w:type="pct"/>
            <w:gridSpan w:val="3"/>
            <w:shd w:val="clear" w:color="auto" w:fill="auto"/>
            <w:vAlign w:val="center"/>
          </w:tcPr>
          <w:p w14:paraId="3EB25C4C" w14:textId="77777777" w:rsidR="00362274" w:rsidRPr="00534AA3" w:rsidRDefault="00362274" w:rsidP="00362274">
            <w:pPr>
              <w:spacing w:before="0" w:after="0"/>
              <w:rPr>
                <w:sz w:val="20"/>
              </w:rPr>
            </w:pPr>
            <w:r w:rsidRPr="00534AA3">
              <w:rPr>
                <w:sz w:val="20"/>
              </w:rPr>
              <w:t>packagingInfo</w:t>
            </w:r>
          </w:p>
        </w:tc>
        <w:tc>
          <w:tcPr>
            <w:tcW w:w="198" w:type="pct"/>
            <w:gridSpan w:val="4"/>
            <w:shd w:val="clear" w:color="auto" w:fill="auto"/>
            <w:vAlign w:val="center"/>
          </w:tcPr>
          <w:p w14:paraId="5B8B9272" w14:textId="77777777" w:rsidR="00362274" w:rsidRPr="00534AA3" w:rsidRDefault="00362274" w:rsidP="00362274">
            <w:pPr>
              <w:spacing w:before="0" w:after="0"/>
              <w:jc w:val="center"/>
              <w:rPr>
                <w:sz w:val="20"/>
              </w:rPr>
            </w:pPr>
            <w:r w:rsidRPr="00534AA3">
              <w:rPr>
                <w:sz w:val="20"/>
              </w:rPr>
              <w:t>Н</w:t>
            </w:r>
          </w:p>
        </w:tc>
        <w:tc>
          <w:tcPr>
            <w:tcW w:w="506" w:type="pct"/>
            <w:gridSpan w:val="2"/>
            <w:shd w:val="clear" w:color="auto" w:fill="auto"/>
            <w:vAlign w:val="center"/>
          </w:tcPr>
          <w:p w14:paraId="147DFA28" w14:textId="77777777" w:rsidR="00362274" w:rsidRPr="00534AA3" w:rsidRDefault="00362274" w:rsidP="00362274">
            <w:pPr>
              <w:spacing w:before="0" w:after="0"/>
              <w:jc w:val="center"/>
              <w:rPr>
                <w:sz w:val="20"/>
                <w:lang w:val="en-US"/>
              </w:rPr>
            </w:pPr>
            <w:r w:rsidRPr="00534AA3">
              <w:rPr>
                <w:sz w:val="20"/>
                <w:lang w:val="en-US"/>
              </w:rPr>
              <w:t>S</w:t>
            </w:r>
          </w:p>
        </w:tc>
        <w:tc>
          <w:tcPr>
            <w:tcW w:w="1389" w:type="pct"/>
            <w:shd w:val="clear" w:color="auto" w:fill="auto"/>
            <w:vAlign w:val="center"/>
          </w:tcPr>
          <w:p w14:paraId="3FF282BC" w14:textId="77777777" w:rsidR="00362274" w:rsidRPr="00534AA3" w:rsidRDefault="00362274" w:rsidP="00362274">
            <w:pPr>
              <w:spacing w:before="0" w:after="0"/>
              <w:rPr>
                <w:sz w:val="20"/>
              </w:rPr>
            </w:pPr>
            <w:r w:rsidRPr="00534AA3">
              <w:rPr>
                <w:sz w:val="20"/>
              </w:rPr>
              <w:t>Сведения об упаковке</w:t>
            </w:r>
          </w:p>
        </w:tc>
        <w:tc>
          <w:tcPr>
            <w:tcW w:w="1378" w:type="pct"/>
            <w:shd w:val="clear" w:color="auto" w:fill="auto"/>
          </w:tcPr>
          <w:p w14:paraId="558E3499" w14:textId="77777777" w:rsidR="00362274" w:rsidRPr="00534AA3" w:rsidRDefault="00362274" w:rsidP="00362274">
            <w:pPr>
              <w:spacing w:before="0" w:after="0"/>
              <w:rPr>
                <w:sz w:val="20"/>
              </w:rPr>
            </w:pPr>
            <w:r w:rsidRPr="00534AA3">
              <w:rPr>
                <w:sz w:val="20"/>
              </w:rPr>
              <w:t>Игнорируется при приеме, заполняется при передаче из справочника "Лекарственные препараты" (nsiFarmDrugDictionary)</w:t>
            </w:r>
          </w:p>
          <w:p w14:paraId="4B84A44D" w14:textId="77777777" w:rsidR="00362274" w:rsidRPr="00534AA3" w:rsidRDefault="00362274" w:rsidP="00362274">
            <w:pPr>
              <w:spacing w:before="0" w:after="0"/>
              <w:rPr>
                <w:sz w:val="20"/>
              </w:rPr>
            </w:pPr>
          </w:p>
          <w:p w14:paraId="3AA00C31" w14:textId="77777777" w:rsidR="00362274" w:rsidRPr="00534AA3" w:rsidRDefault="00362274" w:rsidP="00362274">
            <w:pPr>
              <w:spacing w:before="0" w:after="0"/>
              <w:rPr>
                <w:sz w:val="20"/>
              </w:rPr>
            </w:pPr>
            <w:r w:rsidRPr="00534AA3">
              <w:rPr>
                <w:sz w:val="20"/>
              </w:rPr>
              <w:t>Состав блока см. состав соответствующего блока в документе "Извещение о проведении ЭЗК20 (запрос котировок в электронной форме с 01.04.2021 года)" (epNotificationEZK2020)</w:t>
            </w:r>
          </w:p>
        </w:tc>
      </w:tr>
      <w:tr w:rsidR="00362274" w:rsidRPr="00534AA3" w14:paraId="3B77EDEB" w14:textId="77777777" w:rsidTr="00105EA4">
        <w:trPr>
          <w:jc w:val="center"/>
        </w:trPr>
        <w:tc>
          <w:tcPr>
            <w:tcW w:w="734" w:type="pct"/>
            <w:gridSpan w:val="2"/>
            <w:shd w:val="clear" w:color="auto" w:fill="auto"/>
            <w:vAlign w:val="center"/>
          </w:tcPr>
          <w:p w14:paraId="16633173" w14:textId="77777777" w:rsidR="00362274" w:rsidRPr="00534AA3" w:rsidRDefault="00362274" w:rsidP="00362274">
            <w:pPr>
              <w:spacing w:before="0" w:after="0"/>
              <w:contextualSpacing/>
              <w:rPr>
                <w:sz w:val="20"/>
              </w:rPr>
            </w:pPr>
          </w:p>
        </w:tc>
        <w:tc>
          <w:tcPr>
            <w:tcW w:w="795" w:type="pct"/>
            <w:gridSpan w:val="3"/>
            <w:shd w:val="clear" w:color="auto" w:fill="auto"/>
            <w:vAlign w:val="center"/>
          </w:tcPr>
          <w:p w14:paraId="766CC9D0" w14:textId="77777777" w:rsidR="00362274" w:rsidRPr="00534AA3" w:rsidRDefault="00362274" w:rsidP="00362274">
            <w:pPr>
              <w:spacing w:before="0" w:after="0"/>
              <w:rPr>
                <w:sz w:val="20"/>
              </w:rPr>
            </w:pPr>
            <w:r w:rsidRPr="00534AA3">
              <w:rPr>
                <w:sz w:val="20"/>
              </w:rPr>
              <w:t>consumerDrugQuantity</w:t>
            </w:r>
          </w:p>
        </w:tc>
        <w:tc>
          <w:tcPr>
            <w:tcW w:w="198" w:type="pct"/>
            <w:gridSpan w:val="4"/>
            <w:shd w:val="clear" w:color="auto" w:fill="auto"/>
            <w:vAlign w:val="center"/>
          </w:tcPr>
          <w:p w14:paraId="468723E1" w14:textId="77777777" w:rsidR="00362274" w:rsidRPr="00534AA3" w:rsidRDefault="00362274" w:rsidP="00362274">
            <w:pPr>
              <w:spacing w:before="0" w:after="0"/>
              <w:jc w:val="center"/>
              <w:rPr>
                <w:sz w:val="20"/>
              </w:rPr>
            </w:pPr>
            <w:r w:rsidRPr="00534AA3">
              <w:rPr>
                <w:sz w:val="20"/>
              </w:rPr>
              <w:t>Н</w:t>
            </w:r>
          </w:p>
        </w:tc>
        <w:tc>
          <w:tcPr>
            <w:tcW w:w="506" w:type="pct"/>
            <w:gridSpan w:val="2"/>
            <w:shd w:val="clear" w:color="auto" w:fill="auto"/>
            <w:vAlign w:val="center"/>
          </w:tcPr>
          <w:p w14:paraId="49783732" w14:textId="77777777" w:rsidR="00362274" w:rsidRPr="00534AA3" w:rsidRDefault="00362274" w:rsidP="00362274">
            <w:pPr>
              <w:spacing w:before="0" w:after="0"/>
              <w:jc w:val="center"/>
              <w:rPr>
                <w:sz w:val="20"/>
                <w:lang w:val="en-US"/>
              </w:rPr>
            </w:pPr>
            <w:r w:rsidRPr="00534AA3">
              <w:rPr>
                <w:sz w:val="20"/>
                <w:lang w:val="en-US"/>
              </w:rPr>
              <w:t>N</w:t>
            </w:r>
          </w:p>
        </w:tc>
        <w:tc>
          <w:tcPr>
            <w:tcW w:w="1389" w:type="pct"/>
            <w:shd w:val="clear" w:color="auto" w:fill="auto"/>
            <w:vAlign w:val="center"/>
          </w:tcPr>
          <w:p w14:paraId="23EA4571" w14:textId="77777777" w:rsidR="00362274" w:rsidRPr="00534AA3" w:rsidRDefault="00362274" w:rsidP="00362274">
            <w:pPr>
              <w:spacing w:before="0" w:after="0"/>
              <w:rPr>
                <w:sz w:val="20"/>
              </w:rPr>
            </w:pPr>
            <w:r w:rsidRPr="00534AA3">
              <w:rPr>
                <w:sz w:val="20"/>
              </w:rPr>
              <w:t>Количество в потребительских единицах измерения</w:t>
            </w:r>
          </w:p>
        </w:tc>
        <w:tc>
          <w:tcPr>
            <w:tcW w:w="1378" w:type="pct"/>
            <w:shd w:val="clear" w:color="auto" w:fill="auto"/>
          </w:tcPr>
          <w:p w14:paraId="6D76D671" w14:textId="77777777" w:rsidR="00362274" w:rsidRPr="00534AA3" w:rsidRDefault="00362274" w:rsidP="00362274">
            <w:pPr>
              <w:spacing w:before="0" w:after="0"/>
              <w:rPr>
                <w:sz w:val="20"/>
              </w:rPr>
            </w:pPr>
            <w:r w:rsidRPr="00534AA3">
              <w:rPr>
                <w:sz w:val="20"/>
              </w:rPr>
              <w:t>Допустимые значения: \d{1,18}(\.\d{1,11})?</w:t>
            </w:r>
          </w:p>
          <w:p w14:paraId="030D9774" w14:textId="198C15A1" w:rsidR="00362274" w:rsidRPr="00534AA3" w:rsidRDefault="00362274" w:rsidP="00362274">
            <w:pPr>
              <w:spacing w:before="0" w:after="0"/>
              <w:rPr>
                <w:sz w:val="20"/>
              </w:rPr>
            </w:pPr>
            <w:r w:rsidRPr="00534AA3">
              <w:rPr>
                <w:sz w:val="20"/>
              </w:rPr>
              <w:t>Игнорируется при приеме, если в связанном извещении о закупке установлен признак «Невозможно определить количество (объем) закупаемых товаров, работ, услуг» (notificationInfo/purchaseObjectsInfo/drugPurchaseObjectsInfo/drugPurchaseObjectInfo/quantityUndefined/quantityUndefined)</w:t>
            </w:r>
          </w:p>
        </w:tc>
      </w:tr>
      <w:tr w:rsidR="00362274" w:rsidRPr="00534AA3" w14:paraId="0A6FF642" w14:textId="77777777" w:rsidTr="00105EA4">
        <w:trPr>
          <w:jc w:val="center"/>
        </w:trPr>
        <w:tc>
          <w:tcPr>
            <w:tcW w:w="734" w:type="pct"/>
            <w:gridSpan w:val="2"/>
            <w:shd w:val="clear" w:color="auto" w:fill="auto"/>
            <w:vAlign w:val="center"/>
          </w:tcPr>
          <w:p w14:paraId="02EF33BB" w14:textId="77777777" w:rsidR="00362274" w:rsidRPr="00534AA3" w:rsidRDefault="00362274" w:rsidP="00362274">
            <w:pPr>
              <w:spacing w:before="0" w:after="0"/>
              <w:contextualSpacing/>
              <w:rPr>
                <w:sz w:val="20"/>
              </w:rPr>
            </w:pPr>
          </w:p>
        </w:tc>
        <w:tc>
          <w:tcPr>
            <w:tcW w:w="795" w:type="pct"/>
            <w:gridSpan w:val="3"/>
            <w:shd w:val="clear" w:color="auto" w:fill="auto"/>
            <w:vAlign w:val="center"/>
          </w:tcPr>
          <w:p w14:paraId="2DA051DE" w14:textId="77777777" w:rsidR="00362274" w:rsidRPr="00534AA3" w:rsidRDefault="00362274" w:rsidP="00362274">
            <w:pPr>
              <w:spacing w:before="0" w:after="0"/>
              <w:rPr>
                <w:sz w:val="20"/>
              </w:rPr>
            </w:pPr>
            <w:r w:rsidRPr="00534AA3">
              <w:rPr>
                <w:sz w:val="20"/>
              </w:rPr>
              <w:t>consumerPackagingQuantity</w:t>
            </w:r>
          </w:p>
        </w:tc>
        <w:tc>
          <w:tcPr>
            <w:tcW w:w="198" w:type="pct"/>
            <w:gridSpan w:val="4"/>
            <w:shd w:val="clear" w:color="auto" w:fill="auto"/>
            <w:vAlign w:val="center"/>
          </w:tcPr>
          <w:p w14:paraId="7A718FAF" w14:textId="77777777" w:rsidR="00362274" w:rsidRPr="00534AA3" w:rsidRDefault="00362274" w:rsidP="00362274">
            <w:pPr>
              <w:spacing w:before="0" w:after="0"/>
              <w:jc w:val="center"/>
              <w:rPr>
                <w:sz w:val="20"/>
              </w:rPr>
            </w:pPr>
            <w:r w:rsidRPr="00534AA3">
              <w:rPr>
                <w:sz w:val="20"/>
              </w:rPr>
              <w:t>Н</w:t>
            </w:r>
          </w:p>
        </w:tc>
        <w:tc>
          <w:tcPr>
            <w:tcW w:w="506" w:type="pct"/>
            <w:gridSpan w:val="2"/>
            <w:shd w:val="clear" w:color="auto" w:fill="auto"/>
            <w:vAlign w:val="center"/>
          </w:tcPr>
          <w:p w14:paraId="71A21BD7" w14:textId="77777777" w:rsidR="00362274" w:rsidRPr="00534AA3" w:rsidRDefault="00362274" w:rsidP="00362274">
            <w:pPr>
              <w:spacing w:before="0" w:after="0"/>
              <w:jc w:val="center"/>
              <w:rPr>
                <w:sz w:val="20"/>
                <w:lang w:val="en-US"/>
              </w:rPr>
            </w:pPr>
            <w:r w:rsidRPr="00534AA3">
              <w:rPr>
                <w:sz w:val="20"/>
                <w:lang w:val="en-US"/>
              </w:rPr>
              <w:t>N(18)</w:t>
            </w:r>
          </w:p>
        </w:tc>
        <w:tc>
          <w:tcPr>
            <w:tcW w:w="1389" w:type="pct"/>
            <w:shd w:val="clear" w:color="auto" w:fill="auto"/>
            <w:vAlign w:val="center"/>
          </w:tcPr>
          <w:p w14:paraId="7312FD44" w14:textId="77777777" w:rsidR="00362274" w:rsidRPr="00534AA3" w:rsidRDefault="00362274" w:rsidP="00362274">
            <w:pPr>
              <w:spacing w:before="0" w:after="0"/>
              <w:rPr>
                <w:sz w:val="20"/>
              </w:rPr>
            </w:pPr>
            <w:r w:rsidRPr="00534AA3">
              <w:rPr>
                <w:sz w:val="20"/>
              </w:rPr>
              <w:t>Количество потребительских упаковок</w:t>
            </w:r>
          </w:p>
        </w:tc>
        <w:tc>
          <w:tcPr>
            <w:tcW w:w="1378" w:type="pct"/>
            <w:shd w:val="clear" w:color="auto" w:fill="auto"/>
          </w:tcPr>
          <w:p w14:paraId="3A8B04C7" w14:textId="77777777" w:rsidR="00362274" w:rsidRPr="00534AA3" w:rsidRDefault="00362274" w:rsidP="00362274">
            <w:pPr>
              <w:spacing w:before="0" w:after="0"/>
              <w:rPr>
                <w:sz w:val="20"/>
              </w:rPr>
            </w:pPr>
            <w:r w:rsidRPr="00534AA3">
              <w:rPr>
                <w:sz w:val="20"/>
              </w:rPr>
              <w:t>Игнорируется при приеме, заполняется при передаче значением:</w:t>
            </w:r>
          </w:p>
          <w:p w14:paraId="02430F81" w14:textId="77777777" w:rsidR="00362274" w:rsidRPr="00534AA3" w:rsidRDefault="00362274" w:rsidP="00362274">
            <w:pPr>
              <w:spacing w:before="0" w:after="0"/>
              <w:rPr>
                <w:sz w:val="20"/>
              </w:rPr>
            </w:pPr>
            <w:r w:rsidRPr="00534AA3">
              <w:rPr>
                <w:sz w:val="20"/>
              </w:rPr>
              <w:t>• ЕСЛИ поле «Количество в потребительских единицах измерения» (tradeNameInfo/consumerDrugQuantity) заполнено (в т.ч. значени-ем «0»), ТО значение данного поля автоматически рассчитывается, как частное от деления значения «Количество в потребитель-ских единицах измерения» (consumerDrugQuantity) на «Количество потребительских единиц в потребительской упаковке» (tradeNameInfo/packagingInfo/sumaryPackagingQuantity), округленное до целого в большую сторону;</w:t>
            </w:r>
          </w:p>
          <w:p w14:paraId="61B666BB" w14:textId="77777777" w:rsidR="00362274" w:rsidRPr="00534AA3" w:rsidRDefault="00362274" w:rsidP="00362274">
            <w:pPr>
              <w:spacing w:before="0" w:after="0"/>
              <w:rPr>
                <w:sz w:val="20"/>
              </w:rPr>
            </w:pPr>
            <w:r w:rsidRPr="00534AA3">
              <w:rPr>
                <w:sz w:val="20"/>
              </w:rPr>
              <w:t>• ЕСЛИ поле «Количество в потребительских единицах измерения» (tradeNameInfo/consumerDrugQuantity) не заполнено, ТО данное поле не заполняется;</w:t>
            </w:r>
          </w:p>
          <w:p w14:paraId="2D900DD9" w14:textId="77777777" w:rsidR="00362274" w:rsidRPr="00534AA3" w:rsidRDefault="00362274" w:rsidP="00362274">
            <w:pPr>
              <w:spacing w:before="0" w:after="0"/>
              <w:rPr>
                <w:sz w:val="20"/>
              </w:rPr>
            </w:pPr>
            <w:r w:rsidRPr="00534AA3">
              <w:rPr>
                <w:sz w:val="20"/>
              </w:rPr>
              <w:t>• ЕСЛИ поле «Количество потребительских единиц в потребительской упаковке» (tradeNameInfo/packagingInfo/sumaryPackagingQuantity) не было заполнено в справочнике или было заполнено значением «0», то автоматический расчет не производится и поле не заполняется</w:t>
            </w:r>
          </w:p>
        </w:tc>
      </w:tr>
      <w:tr w:rsidR="00362274" w:rsidRPr="00534AA3" w14:paraId="576758B3" w14:textId="77777777" w:rsidTr="00105EA4">
        <w:trPr>
          <w:jc w:val="center"/>
        </w:trPr>
        <w:tc>
          <w:tcPr>
            <w:tcW w:w="734" w:type="pct"/>
            <w:gridSpan w:val="2"/>
            <w:shd w:val="clear" w:color="auto" w:fill="auto"/>
            <w:vAlign w:val="center"/>
          </w:tcPr>
          <w:p w14:paraId="0446ECD7" w14:textId="77777777" w:rsidR="00362274" w:rsidRPr="00534AA3" w:rsidRDefault="00362274" w:rsidP="00362274">
            <w:pPr>
              <w:spacing w:before="0" w:after="0"/>
              <w:contextualSpacing/>
              <w:rPr>
                <w:sz w:val="20"/>
              </w:rPr>
            </w:pPr>
          </w:p>
        </w:tc>
        <w:tc>
          <w:tcPr>
            <w:tcW w:w="795" w:type="pct"/>
            <w:gridSpan w:val="3"/>
            <w:shd w:val="clear" w:color="auto" w:fill="auto"/>
            <w:vAlign w:val="center"/>
          </w:tcPr>
          <w:p w14:paraId="2FF8A3B0" w14:textId="77777777" w:rsidR="00362274" w:rsidRPr="00534AA3" w:rsidRDefault="00362274" w:rsidP="00362274">
            <w:pPr>
              <w:spacing w:before="0" w:after="0"/>
              <w:rPr>
                <w:sz w:val="20"/>
              </w:rPr>
            </w:pPr>
            <w:r w:rsidRPr="00534AA3">
              <w:rPr>
                <w:sz w:val="20"/>
              </w:rPr>
              <w:t>certificateKeeperName</w:t>
            </w:r>
          </w:p>
        </w:tc>
        <w:tc>
          <w:tcPr>
            <w:tcW w:w="198" w:type="pct"/>
            <w:gridSpan w:val="4"/>
            <w:shd w:val="clear" w:color="auto" w:fill="auto"/>
            <w:vAlign w:val="center"/>
          </w:tcPr>
          <w:p w14:paraId="70AC5786" w14:textId="77777777" w:rsidR="00362274" w:rsidRPr="00534AA3" w:rsidRDefault="00362274" w:rsidP="00362274">
            <w:pPr>
              <w:spacing w:before="0" w:after="0"/>
              <w:jc w:val="center"/>
              <w:rPr>
                <w:sz w:val="20"/>
              </w:rPr>
            </w:pPr>
            <w:r w:rsidRPr="00534AA3">
              <w:rPr>
                <w:sz w:val="20"/>
              </w:rPr>
              <w:t>Н</w:t>
            </w:r>
          </w:p>
        </w:tc>
        <w:tc>
          <w:tcPr>
            <w:tcW w:w="506" w:type="pct"/>
            <w:gridSpan w:val="2"/>
            <w:shd w:val="clear" w:color="auto" w:fill="auto"/>
            <w:vAlign w:val="center"/>
          </w:tcPr>
          <w:p w14:paraId="1EA69F8D" w14:textId="77777777" w:rsidR="00362274" w:rsidRPr="00534AA3" w:rsidRDefault="00362274" w:rsidP="00362274">
            <w:pPr>
              <w:spacing w:before="0" w:after="0"/>
              <w:jc w:val="center"/>
              <w:rPr>
                <w:sz w:val="20"/>
              </w:rPr>
            </w:pPr>
            <w:r w:rsidRPr="00534AA3">
              <w:rPr>
                <w:sz w:val="20"/>
              </w:rPr>
              <w:t>Т(1-500)</w:t>
            </w:r>
          </w:p>
        </w:tc>
        <w:tc>
          <w:tcPr>
            <w:tcW w:w="1389" w:type="pct"/>
            <w:shd w:val="clear" w:color="auto" w:fill="auto"/>
            <w:vAlign w:val="center"/>
          </w:tcPr>
          <w:p w14:paraId="79439F0A" w14:textId="77777777" w:rsidR="00362274" w:rsidRPr="00534AA3" w:rsidRDefault="00362274" w:rsidP="00362274">
            <w:pPr>
              <w:spacing w:before="0" w:after="0"/>
              <w:rPr>
                <w:sz w:val="20"/>
              </w:rPr>
            </w:pPr>
            <w:r w:rsidRPr="00534AA3">
              <w:rPr>
                <w:sz w:val="20"/>
              </w:rPr>
              <w:t>Наименование держателя или владельца регистрационного удостоверения</w:t>
            </w:r>
          </w:p>
        </w:tc>
        <w:tc>
          <w:tcPr>
            <w:tcW w:w="1378" w:type="pct"/>
            <w:shd w:val="clear" w:color="auto" w:fill="auto"/>
          </w:tcPr>
          <w:p w14:paraId="32393307" w14:textId="77777777" w:rsidR="00362274" w:rsidRPr="00534AA3" w:rsidRDefault="00362274" w:rsidP="00362274">
            <w:pPr>
              <w:spacing w:before="0" w:after="0"/>
              <w:rPr>
                <w:sz w:val="20"/>
              </w:rPr>
            </w:pPr>
            <w:r w:rsidRPr="00534AA3">
              <w:rPr>
                <w:sz w:val="20"/>
              </w:rPr>
              <w:t>Игнорируется при приеме, автоматически заполняется при передаче из справочника "Лекарственные препараты" (nsiFarmDrugDictionary) (поле MNNInfo\positionsTradeName\positionTradeName\owner\certificateKeeperName)</w:t>
            </w:r>
          </w:p>
        </w:tc>
      </w:tr>
      <w:tr w:rsidR="00362274" w:rsidRPr="00534AA3" w14:paraId="1266A376" w14:textId="77777777" w:rsidTr="00105EA4">
        <w:trPr>
          <w:jc w:val="center"/>
        </w:trPr>
        <w:tc>
          <w:tcPr>
            <w:tcW w:w="734" w:type="pct"/>
            <w:gridSpan w:val="2"/>
            <w:shd w:val="clear" w:color="auto" w:fill="auto"/>
            <w:vAlign w:val="center"/>
          </w:tcPr>
          <w:p w14:paraId="32C2BDF8" w14:textId="77777777" w:rsidR="00362274" w:rsidRPr="00534AA3" w:rsidRDefault="00362274" w:rsidP="00362274">
            <w:pPr>
              <w:spacing w:before="0" w:after="0"/>
              <w:contextualSpacing/>
              <w:rPr>
                <w:sz w:val="20"/>
              </w:rPr>
            </w:pPr>
          </w:p>
        </w:tc>
        <w:tc>
          <w:tcPr>
            <w:tcW w:w="795" w:type="pct"/>
            <w:gridSpan w:val="3"/>
            <w:shd w:val="clear" w:color="auto" w:fill="auto"/>
            <w:vAlign w:val="center"/>
          </w:tcPr>
          <w:p w14:paraId="73FE9EFE" w14:textId="77777777" w:rsidR="00362274" w:rsidRPr="00534AA3" w:rsidRDefault="00362274" w:rsidP="00362274">
            <w:pPr>
              <w:spacing w:before="0" w:after="0"/>
              <w:rPr>
                <w:sz w:val="20"/>
              </w:rPr>
            </w:pPr>
            <w:r w:rsidRPr="00534AA3">
              <w:rPr>
                <w:sz w:val="20"/>
              </w:rPr>
              <w:t>manufacturerInfo</w:t>
            </w:r>
          </w:p>
        </w:tc>
        <w:tc>
          <w:tcPr>
            <w:tcW w:w="198" w:type="pct"/>
            <w:gridSpan w:val="4"/>
            <w:shd w:val="clear" w:color="auto" w:fill="auto"/>
            <w:vAlign w:val="center"/>
          </w:tcPr>
          <w:p w14:paraId="0A26768E" w14:textId="77777777" w:rsidR="00362274" w:rsidRPr="00534AA3" w:rsidRDefault="00362274" w:rsidP="00362274">
            <w:pPr>
              <w:spacing w:before="0" w:after="0"/>
              <w:jc w:val="center"/>
              <w:rPr>
                <w:sz w:val="20"/>
              </w:rPr>
            </w:pPr>
            <w:r w:rsidRPr="00534AA3">
              <w:rPr>
                <w:sz w:val="20"/>
              </w:rPr>
              <w:t>Н</w:t>
            </w:r>
          </w:p>
        </w:tc>
        <w:tc>
          <w:tcPr>
            <w:tcW w:w="506" w:type="pct"/>
            <w:gridSpan w:val="2"/>
            <w:shd w:val="clear" w:color="auto" w:fill="auto"/>
            <w:vAlign w:val="center"/>
          </w:tcPr>
          <w:p w14:paraId="009ED7DE" w14:textId="77777777" w:rsidR="00362274" w:rsidRPr="00534AA3" w:rsidRDefault="00362274" w:rsidP="00362274">
            <w:pPr>
              <w:spacing w:before="0" w:after="0"/>
              <w:jc w:val="center"/>
              <w:rPr>
                <w:sz w:val="20"/>
                <w:lang w:val="en-US"/>
              </w:rPr>
            </w:pPr>
            <w:r w:rsidRPr="00534AA3">
              <w:rPr>
                <w:sz w:val="20"/>
                <w:lang w:val="en-US"/>
              </w:rPr>
              <w:t>S</w:t>
            </w:r>
          </w:p>
        </w:tc>
        <w:tc>
          <w:tcPr>
            <w:tcW w:w="1389" w:type="pct"/>
            <w:shd w:val="clear" w:color="auto" w:fill="auto"/>
            <w:vAlign w:val="center"/>
          </w:tcPr>
          <w:p w14:paraId="68CC0E8D" w14:textId="77777777" w:rsidR="00362274" w:rsidRPr="00534AA3" w:rsidRDefault="00362274" w:rsidP="00362274">
            <w:pPr>
              <w:spacing w:before="0" w:after="0"/>
              <w:rPr>
                <w:sz w:val="20"/>
              </w:rPr>
            </w:pPr>
            <w:r w:rsidRPr="00534AA3">
              <w:rPr>
                <w:sz w:val="20"/>
              </w:rPr>
              <w:t>Производитель лекарственного препарата</w:t>
            </w:r>
          </w:p>
        </w:tc>
        <w:tc>
          <w:tcPr>
            <w:tcW w:w="1378" w:type="pct"/>
            <w:shd w:val="clear" w:color="auto" w:fill="auto"/>
          </w:tcPr>
          <w:p w14:paraId="77572C2F" w14:textId="77777777" w:rsidR="00362274" w:rsidRPr="00534AA3" w:rsidRDefault="00362274" w:rsidP="00362274">
            <w:pPr>
              <w:spacing w:before="0" w:after="0"/>
              <w:rPr>
                <w:sz w:val="20"/>
              </w:rPr>
            </w:pPr>
            <w:r w:rsidRPr="00534AA3">
              <w:rPr>
                <w:sz w:val="20"/>
              </w:rPr>
              <w:t>Игнорируется при приеме, автоматически заполняется при передаче из справочника "Лекарственные препараты" (nsiFarmDrugDictionary) (блок MNNInfo\positionsTradeName\positionTradeName\manufacturerInfo)</w:t>
            </w:r>
          </w:p>
          <w:p w14:paraId="66470121" w14:textId="77777777" w:rsidR="00362274" w:rsidRPr="00534AA3" w:rsidRDefault="00362274" w:rsidP="00362274">
            <w:pPr>
              <w:spacing w:before="0" w:after="0"/>
              <w:rPr>
                <w:sz w:val="20"/>
              </w:rPr>
            </w:pPr>
          </w:p>
          <w:p w14:paraId="4D034B25" w14:textId="77777777" w:rsidR="00362274" w:rsidRPr="00534AA3" w:rsidRDefault="00362274" w:rsidP="00362274">
            <w:pPr>
              <w:spacing w:before="0" w:after="0"/>
              <w:rPr>
                <w:sz w:val="20"/>
              </w:rPr>
            </w:pPr>
            <w:r w:rsidRPr="00534AA3">
              <w:rPr>
                <w:sz w:val="20"/>
              </w:rPr>
              <w:t>Состав блока см. состав соответствующего блока в документе "Извещение о проведении ЭЗК20 (запрос котировок в электронной форме с 01.04.2021 года)" (epNotificationEZK2020)</w:t>
            </w:r>
          </w:p>
        </w:tc>
      </w:tr>
      <w:tr w:rsidR="00362274" w:rsidRPr="00534AA3" w14:paraId="4C66249B" w14:textId="77777777" w:rsidTr="000738FE">
        <w:trPr>
          <w:jc w:val="center"/>
        </w:trPr>
        <w:tc>
          <w:tcPr>
            <w:tcW w:w="5000" w:type="pct"/>
            <w:gridSpan w:val="13"/>
            <w:shd w:val="clear" w:color="auto" w:fill="auto"/>
            <w:vAlign w:val="center"/>
            <w:hideMark/>
          </w:tcPr>
          <w:p w14:paraId="06999141" w14:textId="77777777" w:rsidR="00362274" w:rsidRPr="00534AA3" w:rsidRDefault="00362274" w:rsidP="00362274">
            <w:pPr>
              <w:keepNext/>
              <w:spacing w:before="0" w:after="0"/>
              <w:contextualSpacing/>
              <w:jc w:val="center"/>
              <w:rPr>
                <w:b/>
                <w:sz w:val="20"/>
              </w:rPr>
            </w:pPr>
            <w:r w:rsidRPr="00534AA3">
              <w:rPr>
                <w:b/>
                <w:sz w:val="20"/>
              </w:rPr>
              <w:t>Торговые наименования, сформированные с использованием справочной информации</w:t>
            </w:r>
          </w:p>
        </w:tc>
      </w:tr>
      <w:tr w:rsidR="00362274" w:rsidRPr="00534AA3" w14:paraId="5E6D829A" w14:textId="77777777" w:rsidTr="00105EA4">
        <w:trPr>
          <w:jc w:val="center"/>
        </w:trPr>
        <w:tc>
          <w:tcPr>
            <w:tcW w:w="734" w:type="pct"/>
            <w:gridSpan w:val="2"/>
            <w:shd w:val="clear" w:color="auto" w:fill="auto"/>
          </w:tcPr>
          <w:p w14:paraId="05973EC8" w14:textId="77777777" w:rsidR="00362274" w:rsidRPr="00534AA3" w:rsidRDefault="00362274" w:rsidP="00362274">
            <w:pPr>
              <w:spacing w:before="0" w:after="0"/>
              <w:jc w:val="both"/>
              <w:rPr>
                <w:b/>
                <w:sz w:val="20"/>
              </w:rPr>
            </w:pPr>
            <w:r w:rsidRPr="00534AA3">
              <w:rPr>
                <w:b/>
                <w:sz w:val="20"/>
              </w:rPr>
              <w:t>tradeNamesInfoUsingReferenceInfo</w:t>
            </w:r>
          </w:p>
        </w:tc>
        <w:tc>
          <w:tcPr>
            <w:tcW w:w="795" w:type="pct"/>
            <w:gridSpan w:val="3"/>
            <w:shd w:val="clear" w:color="auto" w:fill="auto"/>
            <w:vAlign w:val="center"/>
          </w:tcPr>
          <w:p w14:paraId="1650246C" w14:textId="77777777" w:rsidR="00362274" w:rsidRPr="00534AA3" w:rsidRDefault="00362274" w:rsidP="00362274">
            <w:pPr>
              <w:keepNext/>
              <w:spacing w:before="0" w:after="0"/>
              <w:contextualSpacing/>
              <w:rPr>
                <w:b/>
                <w:sz w:val="20"/>
              </w:rPr>
            </w:pPr>
          </w:p>
        </w:tc>
        <w:tc>
          <w:tcPr>
            <w:tcW w:w="198" w:type="pct"/>
            <w:gridSpan w:val="4"/>
            <w:shd w:val="clear" w:color="auto" w:fill="auto"/>
            <w:vAlign w:val="center"/>
          </w:tcPr>
          <w:p w14:paraId="1B920BB1" w14:textId="77777777" w:rsidR="00362274" w:rsidRPr="00534AA3" w:rsidRDefault="00362274" w:rsidP="00362274">
            <w:pPr>
              <w:keepNext/>
              <w:spacing w:before="0" w:after="0"/>
              <w:contextualSpacing/>
              <w:jc w:val="center"/>
              <w:rPr>
                <w:b/>
                <w:sz w:val="20"/>
              </w:rPr>
            </w:pPr>
          </w:p>
        </w:tc>
        <w:tc>
          <w:tcPr>
            <w:tcW w:w="506" w:type="pct"/>
            <w:gridSpan w:val="2"/>
            <w:shd w:val="clear" w:color="auto" w:fill="auto"/>
            <w:vAlign w:val="center"/>
          </w:tcPr>
          <w:p w14:paraId="4CD75194" w14:textId="77777777" w:rsidR="00362274" w:rsidRPr="00534AA3" w:rsidRDefault="00362274" w:rsidP="00362274">
            <w:pPr>
              <w:keepNext/>
              <w:spacing w:before="0" w:after="0"/>
              <w:contextualSpacing/>
              <w:jc w:val="center"/>
              <w:rPr>
                <w:b/>
                <w:sz w:val="20"/>
              </w:rPr>
            </w:pPr>
          </w:p>
        </w:tc>
        <w:tc>
          <w:tcPr>
            <w:tcW w:w="1389" w:type="pct"/>
            <w:shd w:val="clear" w:color="auto" w:fill="auto"/>
            <w:vAlign w:val="center"/>
          </w:tcPr>
          <w:p w14:paraId="7B617128" w14:textId="77777777" w:rsidR="00362274" w:rsidRPr="00534AA3" w:rsidRDefault="00362274" w:rsidP="00362274">
            <w:pPr>
              <w:keepNext/>
              <w:spacing w:before="0" w:after="0"/>
              <w:contextualSpacing/>
              <w:rPr>
                <w:b/>
                <w:sz w:val="20"/>
              </w:rPr>
            </w:pPr>
          </w:p>
        </w:tc>
        <w:tc>
          <w:tcPr>
            <w:tcW w:w="1378" w:type="pct"/>
            <w:shd w:val="clear" w:color="auto" w:fill="auto"/>
            <w:vAlign w:val="center"/>
            <w:hideMark/>
          </w:tcPr>
          <w:p w14:paraId="643EF5ED" w14:textId="77777777" w:rsidR="00362274" w:rsidRPr="00534AA3" w:rsidRDefault="00362274" w:rsidP="00362274">
            <w:pPr>
              <w:keepNext/>
              <w:spacing w:before="0" w:after="0"/>
              <w:contextualSpacing/>
              <w:rPr>
                <w:b/>
                <w:sz w:val="20"/>
              </w:rPr>
            </w:pPr>
          </w:p>
        </w:tc>
      </w:tr>
      <w:tr w:rsidR="005E4E20" w:rsidRPr="00534AA3" w14:paraId="11317B98" w14:textId="77777777" w:rsidTr="00105EA4">
        <w:trPr>
          <w:jc w:val="center"/>
        </w:trPr>
        <w:tc>
          <w:tcPr>
            <w:tcW w:w="734" w:type="pct"/>
            <w:gridSpan w:val="2"/>
            <w:shd w:val="clear" w:color="auto" w:fill="auto"/>
            <w:vAlign w:val="center"/>
          </w:tcPr>
          <w:p w14:paraId="48DE215A" w14:textId="77777777" w:rsidR="005E4E20" w:rsidRPr="00534AA3" w:rsidRDefault="005E4E20" w:rsidP="00362274">
            <w:pPr>
              <w:spacing w:before="0" w:after="0"/>
              <w:contextualSpacing/>
              <w:rPr>
                <w:sz w:val="20"/>
              </w:rPr>
            </w:pPr>
          </w:p>
        </w:tc>
        <w:tc>
          <w:tcPr>
            <w:tcW w:w="795" w:type="pct"/>
            <w:gridSpan w:val="3"/>
            <w:shd w:val="clear" w:color="auto" w:fill="auto"/>
            <w:vAlign w:val="center"/>
          </w:tcPr>
          <w:p w14:paraId="0CB24886" w14:textId="47C68403" w:rsidR="005E4E20" w:rsidRPr="00534AA3" w:rsidRDefault="005E4E20" w:rsidP="00362274">
            <w:pPr>
              <w:spacing w:before="0" w:after="0"/>
              <w:rPr>
                <w:sz w:val="20"/>
              </w:rPr>
            </w:pPr>
            <w:r w:rsidRPr="005E4E20">
              <w:rPr>
                <w:sz w:val="20"/>
              </w:rPr>
              <w:t>sid</w:t>
            </w:r>
          </w:p>
        </w:tc>
        <w:tc>
          <w:tcPr>
            <w:tcW w:w="198" w:type="pct"/>
            <w:gridSpan w:val="4"/>
            <w:shd w:val="clear" w:color="auto" w:fill="auto"/>
            <w:vAlign w:val="center"/>
          </w:tcPr>
          <w:p w14:paraId="2E94F374" w14:textId="25C35250" w:rsidR="005E4E20" w:rsidRPr="00534AA3" w:rsidRDefault="005E4E20" w:rsidP="00362274">
            <w:pPr>
              <w:spacing w:before="0" w:after="0"/>
              <w:jc w:val="center"/>
              <w:rPr>
                <w:sz w:val="20"/>
              </w:rPr>
            </w:pPr>
            <w:r>
              <w:rPr>
                <w:sz w:val="20"/>
              </w:rPr>
              <w:t>Н</w:t>
            </w:r>
          </w:p>
        </w:tc>
        <w:tc>
          <w:tcPr>
            <w:tcW w:w="506" w:type="pct"/>
            <w:gridSpan w:val="2"/>
            <w:shd w:val="clear" w:color="auto" w:fill="auto"/>
            <w:vAlign w:val="center"/>
          </w:tcPr>
          <w:p w14:paraId="234C7A84" w14:textId="51399E21" w:rsidR="005E4E20" w:rsidRPr="00534AA3" w:rsidRDefault="005E4E20" w:rsidP="00362274">
            <w:pPr>
              <w:spacing w:before="0" w:after="0"/>
              <w:jc w:val="center"/>
              <w:rPr>
                <w:sz w:val="20"/>
                <w:lang w:val="en-US"/>
              </w:rPr>
            </w:pPr>
            <w:r>
              <w:rPr>
                <w:sz w:val="20"/>
                <w:lang w:val="en-US"/>
              </w:rPr>
              <w:t>N</w:t>
            </w:r>
          </w:p>
        </w:tc>
        <w:tc>
          <w:tcPr>
            <w:tcW w:w="1389" w:type="pct"/>
            <w:shd w:val="clear" w:color="auto" w:fill="auto"/>
            <w:vAlign w:val="center"/>
          </w:tcPr>
          <w:p w14:paraId="4804D778" w14:textId="3BF246AF" w:rsidR="005E4E20" w:rsidRPr="00534AA3" w:rsidRDefault="005E4E20" w:rsidP="005E4E20">
            <w:pPr>
              <w:spacing w:before="0" w:after="0"/>
              <w:rPr>
                <w:sz w:val="20"/>
              </w:rPr>
            </w:pPr>
            <w:r w:rsidRPr="005E4E20">
              <w:rPr>
                <w:sz w:val="20"/>
              </w:rPr>
              <w:t>Уникальный идентификатор лекарственного препарата (по ТН)</w:t>
            </w:r>
          </w:p>
        </w:tc>
        <w:tc>
          <w:tcPr>
            <w:tcW w:w="1378" w:type="pct"/>
            <w:shd w:val="clear" w:color="auto" w:fill="auto"/>
          </w:tcPr>
          <w:p w14:paraId="6C4CE518" w14:textId="77777777" w:rsidR="005E4E20" w:rsidRPr="005E4E20" w:rsidRDefault="005E4E20" w:rsidP="005E4E20">
            <w:pPr>
              <w:spacing w:before="0" w:after="0"/>
              <w:rPr>
                <w:sz w:val="20"/>
              </w:rPr>
            </w:pPr>
            <w:r w:rsidRPr="005E4E20">
              <w:rPr>
                <w:sz w:val="20"/>
              </w:rPr>
              <w:t>Игнорируется при приеме первой версии документа. Назначается в ЕИС и заполняется при передаче.</w:t>
            </w:r>
          </w:p>
          <w:p w14:paraId="5CFDB7F0" w14:textId="77777777" w:rsidR="005E4E20" w:rsidRPr="005E4E20" w:rsidRDefault="005E4E20" w:rsidP="005E4E20">
            <w:pPr>
              <w:spacing w:before="0" w:after="0"/>
              <w:rPr>
                <w:sz w:val="20"/>
              </w:rPr>
            </w:pPr>
          </w:p>
          <w:p w14:paraId="7CCAF54D" w14:textId="0C865386" w:rsidR="005E4E20" w:rsidRPr="00534AA3" w:rsidRDefault="005E4E20" w:rsidP="005E4E20">
            <w:pPr>
              <w:spacing w:before="0" w:after="0"/>
              <w:rPr>
                <w:sz w:val="20"/>
              </w:rPr>
            </w:pPr>
            <w:r w:rsidRPr="005E4E20">
              <w:rPr>
                <w:sz w:val="20"/>
              </w:rPr>
              <w:t>При приеме изменений размещенной версии документа, если поле заполнено, то контролируется, что в предыдущей версии документа найден лекарственный препарат (по ТН) с указанным значением sid</w:t>
            </w:r>
          </w:p>
        </w:tc>
      </w:tr>
      <w:tr w:rsidR="00362274" w:rsidRPr="00534AA3" w14:paraId="525A8E7D" w14:textId="77777777" w:rsidTr="00105EA4">
        <w:trPr>
          <w:jc w:val="center"/>
        </w:trPr>
        <w:tc>
          <w:tcPr>
            <w:tcW w:w="734" w:type="pct"/>
            <w:gridSpan w:val="2"/>
            <w:shd w:val="clear" w:color="auto" w:fill="auto"/>
            <w:vAlign w:val="center"/>
          </w:tcPr>
          <w:p w14:paraId="2A38314D" w14:textId="77777777" w:rsidR="00362274" w:rsidRPr="00534AA3" w:rsidRDefault="00362274" w:rsidP="00362274">
            <w:pPr>
              <w:spacing w:before="0" w:after="0"/>
              <w:contextualSpacing/>
              <w:rPr>
                <w:sz w:val="20"/>
              </w:rPr>
            </w:pPr>
          </w:p>
        </w:tc>
        <w:tc>
          <w:tcPr>
            <w:tcW w:w="795" w:type="pct"/>
            <w:gridSpan w:val="3"/>
            <w:shd w:val="clear" w:color="auto" w:fill="auto"/>
            <w:vAlign w:val="center"/>
          </w:tcPr>
          <w:p w14:paraId="48C82B44" w14:textId="77777777" w:rsidR="00362274" w:rsidRPr="00534AA3" w:rsidRDefault="00362274" w:rsidP="00362274">
            <w:pPr>
              <w:spacing w:before="0" w:after="0"/>
              <w:rPr>
                <w:sz w:val="20"/>
              </w:rPr>
            </w:pPr>
            <w:r w:rsidRPr="00534AA3">
              <w:rPr>
                <w:sz w:val="20"/>
              </w:rPr>
              <w:t>notificationSid</w:t>
            </w:r>
          </w:p>
        </w:tc>
        <w:tc>
          <w:tcPr>
            <w:tcW w:w="198" w:type="pct"/>
            <w:gridSpan w:val="4"/>
            <w:shd w:val="clear" w:color="auto" w:fill="auto"/>
            <w:vAlign w:val="center"/>
          </w:tcPr>
          <w:p w14:paraId="4230B6CE" w14:textId="77777777" w:rsidR="00362274" w:rsidRPr="00534AA3" w:rsidRDefault="00362274" w:rsidP="00362274">
            <w:pPr>
              <w:spacing w:before="0" w:after="0"/>
              <w:jc w:val="center"/>
              <w:rPr>
                <w:sz w:val="20"/>
              </w:rPr>
            </w:pPr>
            <w:r w:rsidRPr="00534AA3">
              <w:rPr>
                <w:sz w:val="20"/>
              </w:rPr>
              <w:t>О</w:t>
            </w:r>
          </w:p>
        </w:tc>
        <w:tc>
          <w:tcPr>
            <w:tcW w:w="506" w:type="pct"/>
            <w:gridSpan w:val="2"/>
            <w:shd w:val="clear" w:color="auto" w:fill="auto"/>
            <w:vAlign w:val="center"/>
          </w:tcPr>
          <w:p w14:paraId="61E1D447" w14:textId="77777777" w:rsidR="00362274" w:rsidRPr="00534AA3" w:rsidRDefault="00362274" w:rsidP="00362274">
            <w:pPr>
              <w:spacing w:before="0" w:after="0"/>
              <w:jc w:val="center"/>
              <w:rPr>
                <w:sz w:val="20"/>
                <w:lang w:val="en-US"/>
              </w:rPr>
            </w:pPr>
            <w:r w:rsidRPr="00534AA3">
              <w:rPr>
                <w:sz w:val="20"/>
                <w:lang w:val="en-US"/>
              </w:rPr>
              <w:t>N</w:t>
            </w:r>
          </w:p>
        </w:tc>
        <w:tc>
          <w:tcPr>
            <w:tcW w:w="1389" w:type="pct"/>
            <w:shd w:val="clear" w:color="auto" w:fill="auto"/>
            <w:vAlign w:val="center"/>
          </w:tcPr>
          <w:p w14:paraId="2F9980A9" w14:textId="77777777" w:rsidR="00362274" w:rsidRPr="00534AA3" w:rsidRDefault="00362274" w:rsidP="00362274">
            <w:pPr>
              <w:spacing w:before="0" w:after="0"/>
              <w:rPr>
                <w:sz w:val="20"/>
              </w:rPr>
            </w:pPr>
            <w:r w:rsidRPr="00534AA3">
              <w:rPr>
                <w:sz w:val="20"/>
              </w:rPr>
              <w:t>Уникальный идентификатор лекарственного препарата (по ТН) в извещении-основании</w:t>
            </w:r>
          </w:p>
        </w:tc>
        <w:tc>
          <w:tcPr>
            <w:tcW w:w="1378" w:type="pct"/>
            <w:shd w:val="clear" w:color="auto" w:fill="auto"/>
          </w:tcPr>
          <w:p w14:paraId="2EE99735" w14:textId="77777777" w:rsidR="00362274" w:rsidRPr="00534AA3" w:rsidRDefault="00362274" w:rsidP="00362274">
            <w:pPr>
              <w:spacing w:before="0" w:after="0"/>
              <w:rPr>
                <w:sz w:val="20"/>
              </w:rPr>
            </w:pPr>
          </w:p>
        </w:tc>
      </w:tr>
      <w:tr w:rsidR="00362274" w:rsidRPr="00534AA3" w14:paraId="29991D56" w14:textId="77777777" w:rsidTr="00105EA4">
        <w:trPr>
          <w:jc w:val="center"/>
        </w:trPr>
        <w:tc>
          <w:tcPr>
            <w:tcW w:w="734" w:type="pct"/>
            <w:gridSpan w:val="2"/>
            <w:shd w:val="clear" w:color="auto" w:fill="auto"/>
            <w:vAlign w:val="center"/>
          </w:tcPr>
          <w:p w14:paraId="77194120" w14:textId="77777777" w:rsidR="00362274" w:rsidRPr="00534AA3" w:rsidRDefault="00362274" w:rsidP="00362274">
            <w:pPr>
              <w:spacing w:before="0" w:after="0"/>
              <w:contextualSpacing/>
              <w:rPr>
                <w:sz w:val="20"/>
              </w:rPr>
            </w:pPr>
          </w:p>
        </w:tc>
        <w:tc>
          <w:tcPr>
            <w:tcW w:w="795" w:type="pct"/>
            <w:gridSpan w:val="3"/>
            <w:shd w:val="clear" w:color="auto" w:fill="auto"/>
            <w:vAlign w:val="center"/>
          </w:tcPr>
          <w:p w14:paraId="1EE46229" w14:textId="77777777" w:rsidR="00362274" w:rsidRPr="00534AA3" w:rsidRDefault="00362274" w:rsidP="00362274">
            <w:pPr>
              <w:spacing w:before="0" w:after="0"/>
              <w:rPr>
                <w:sz w:val="20"/>
              </w:rPr>
            </w:pPr>
            <w:r w:rsidRPr="00534AA3">
              <w:rPr>
                <w:sz w:val="20"/>
              </w:rPr>
              <w:t>tradeInfo</w:t>
            </w:r>
          </w:p>
        </w:tc>
        <w:tc>
          <w:tcPr>
            <w:tcW w:w="198" w:type="pct"/>
            <w:gridSpan w:val="4"/>
            <w:shd w:val="clear" w:color="auto" w:fill="auto"/>
            <w:vAlign w:val="center"/>
          </w:tcPr>
          <w:p w14:paraId="3A968A59" w14:textId="77777777" w:rsidR="00362274" w:rsidRPr="00534AA3" w:rsidRDefault="00362274" w:rsidP="00362274">
            <w:pPr>
              <w:spacing w:before="0" w:after="0"/>
              <w:jc w:val="center"/>
              <w:rPr>
                <w:sz w:val="20"/>
              </w:rPr>
            </w:pPr>
            <w:r w:rsidRPr="00534AA3">
              <w:rPr>
                <w:sz w:val="20"/>
              </w:rPr>
              <w:t>О</w:t>
            </w:r>
          </w:p>
        </w:tc>
        <w:tc>
          <w:tcPr>
            <w:tcW w:w="506" w:type="pct"/>
            <w:gridSpan w:val="2"/>
            <w:shd w:val="clear" w:color="auto" w:fill="auto"/>
            <w:vAlign w:val="center"/>
          </w:tcPr>
          <w:p w14:paraId="3C464ECD" w14:textId="77777777" w:rsidR="00362274" w:rsidRPr="00534AA3" w:rsidRDefault="00362274" w:rsidP="00362274">
            <w:pPr>
              <w:spacing w:before="0" w:after="0"/>
              <w:jc w:val="center"/>
              <w:rPr>
                <w:sz w:val="20"/>
                <w:lang w:val="en-US"/>
              </w:rPr>
            </w:pPr>
            <w:r w:rsidRPr="00534AA3">
              <w:rPr>
                <w:sz w:val="20"/>
                <w:lang w:val="en-US"/>
              </w:rPr>
              <w:t>S</w:t>
            </w:r>
          </w:p>
        </w:tc>
        <w:tc>
          <w:tcPr>
            <w:tcW w:w="1389" w:type="pct"/>
            <w:shd w:val="clear" w:color="auto" w:fill="auto"/>
            <w:vAlign w:val="center"/>
          </w:tcPr>
          <w:p w14:paraId="7049D979" w14:textId="77777777" w:rsidR="00362274" w:rsidRPr="00534AA3" w:rsidRDefault="00362274" w:rsidP="00362274">
            <w:pPr>
              <w:spacing w:before="0" w:after="0"/>
              <w:rPr>
                <w:sz w:val="20"/>
              </w:rPr>
            </w:pPr>
            <w:r w:rsidRPr="00534AA3">
              <w:rPr>
                <w:sz w:val="20"/>
              </w:rPr>
              <w:t>Торговое наименование (ТН) лекарственного препарата в текстовой форме</w:t>
            </w:r>
          </w:p>
        </w:tc>
        <w:tc>
          <w:tcPr>
            <w:tcW w:w="1378" w:type="pct"/>
            <w:shd w:val="clear" w:color="auto" w:fill="auto"/>
          </w:tcPr>
          <w:p w14:paraId="5C28F057" w14:textId="77777777" w:rsidR="00362274" w:rsidRPr="00534AA3" w:rsidRDefault="00362274" w:rsidP="00362274">
            <w:pPr>
              <w:spacing w:before="0" w:after="0"/>
              <w:rPr>
                <w:sz w:val="20"/>
              </w:rPr>
            </w:pPr>
            <w:r w:rsidRPr="00534AA3">
              <w:rPr>
                <w:sz w:val="20"/>
              </w:rPr>
              <w:t>Состав блока см. состав соответствующего блока в документе "Извещение о проведении ЭЗК20 (запрос котировок в электронной форме с 01.04.2021 года)" (epNotificationEZK2020)</w:t>
            </w:r>
          </w:p>
        </w:tc>
      </w:tr>
      <w:tr w:rsidR="00362274" w:rsidRPr="00534AA3" w14:paraId="3637D4D9" w14:textId="77777777" w:rsidTr="00105EA4">
        <w:trPr>
          <w:jc w:val="center"/>
        </w:trPr>
        <w:tc>
          <w:tcPr>
            <w:tcW w:w="734" w:type="pct"/>
            <w:gridSpan w:val="2"/>
            <w:shd w:val="clear" w:color="auto" w:fill="auto"/>
            <w:vAlign w:val="center"/>
          </w:tcPr>
          <w:p w14:paraId="72073D03" w14:textId="77777777" w:rsidR="00362274" w:rsidRPr="00534AA3" w:rsidRDefault="00362274" w:rsidP="00362274">
            <w:pPr>
              <w:spacing w:before="0" w:after="0"/>
              <w:contextualSpacing/>
              <w:rPr>
                <w:sz w:val="20"/>
              </w:rPr>
            </w:pPr>
          </w:p>
        </w:tc>
        <w:tc>
          <w:tcPr>
            <w:tcW w:w="795" w:type="pct"/>
            <w:gridSpan w:val="3"/>
            <w:shd w:val="clear" w:color="auto" w:fill="auto"/>
            <w:vAlign w:val="center"/>
          </w:tcPr>
          <w:p w14:paraId="1ABC94F4" w14:textId="77777777" w:rsidR="00362274" w:rsidRPr="00534AA3" w:rsidRDefault="00362274" w:rsidP="00362274">
            <w:pPr>
              <w:spacing w:before="0" w:after="0"/>
              <w:rPr>
                <w:sz w:val="20"/>
              </w:rPr>
            </w:pPr>
            <w:r w:rsidRPr="00534AA3">
              <w:rPr>
                <w:sz w:val="20"/>
              </w:rPr>
              <w:t>medicamentalFormInfo</w:t>
            </w:r>
          </w:p>
        </w:tc>
        <w:tc>
          <w:tcPr>
            <w:tcW w:w="198" w:type="pct"/>
            <w:gridSpan w:val="4"/>
            <w:shd w:val="clear" w:color="auto" w:fill="auto"/>
            <w:vAlign w:val="center"/>
          </w:tcPr>
          <w:p w14:paraId="4FAB07AB" w14:textId="77777777" w:rsidR="00362274" w:rsidRPr="00534AA3" w:rsidRDefault="00362274" w:rsidP="00362274">
            <w:pPr>
              <w:spacing w:before="0" w:after="0"/>
              <w:jc w:val="center"/>
              <w:rPr>
                <w:sz w:val="20"/>
              </w:rPr>
            </w:pPr>
            <w:r w:rsidRPr="00534AA3">
              <w:rPr>
                <w:sz w:val="20"/>
              </w:rPr>
              <w:t>О</w:t>
            </w:r>
          </w:p>
        </w:tc>
        <w:tc>
          <w:tcPr>
            <w:tcW w:w="506" w:type="pct"/>
            <w:gridSpan w:val="2"/>
            <w:shd w:val="clear" w:color="auto" w:fill="auto"/>
            <w:vAlign w:val="center"/>
          </w:tcPr>
          <w:p w14:paraId="6F51F958" w14:textId="77777777" w:rsidR="00362274" w:rsidRPr="00534AA3" w:rsidRDefault="00362274" w:rsidP="00362274">
            <w:pPr>
              <w:spacing w:before="0" w:after="0"/>
              <w:jc w:val="center"/>
              <w:rPr>
                <w:sz w:val="20"/>
              </w:rPr>
            </w:pPr>
            <w:r w:rsidRPr="00534AA3">
              <w:rPr>
                <w:sz w:val="20"/>
                <w:lang w:val="en-US"/>
              </w:rPr>
              <w:t>S</w:t>
            </w:r>
          </w:p>
        </w:tc>
        <w:tc>
          <w:tcPr>
            <w:tcW w:w="1389" w:type="pct"/>
            <w:shd w:val="clear" w:color="auto" w:fill="auto"/>
            <w:vAlign w:val="center"/>
          </w:tcPr>
          <w:p w14:paraId="36D79716" w14:textId="77777777" w:rsidR="00362274" w:rsidRPr="00534AA3" w:rsidRDefault="00362274" w:rsidP="00362274">
            <w:pPr>
              <w:spacing w:before="0" w:after="0"/>
              <w:rPr>
                <w:sz w:val="20"/>
              </w:rPr>
            </w:pPr>
            <w:r w:rsidRPr="00534AA3">
              <w:rPr>
                <w:sz w:val="20"/>
              </w:rPr>
              <w:t>Лекарственная форма в текстовой форме</w:t>
            </w:r>
          </w:p>
        </w:tc>
        <w:tc>
          <w:tcPr>
            <w:tcW w:w="1378" w:type="pct"/>
            <w:shd w:val="clear" w:color="auto" w:fill="auto"/>
          </w:tcPr>
          <w:p w14:paraId="07CBF30C" w14:textId="77777777" w:rsidR="00362274" w:rsidRPr="00534AA3" w:rsidRDefault="00362274" w:rsidP="00362274">
            <w:pPr>
              <w:spacing w:before="0" w:after="0"/>
              <w:rPr>
                <w:sz w:val="20"/>
              </w:rPr>
            </w:pPr>
            <w:r w:rsidRPr="00534AA3">
              <w:rPr>
                <w:sz w:val="20"/>
              </w:rPr>
              <w:t>Состав блока см. состав соответствующего блока в документе "Извещение о проведении ЭЗК20 (запрос котировок в электронной форме с 01.04.2021 года)" (epNotificationEZK2020)</w:t>
            </w:r>
          </w:p>
        </w:tc>
      </w:tr>
      <w:tr w:rsidR="00362274" w:rsidRPr="00534AA3" w14:paraId="0852EE96" w14:textId="77777777" w:rsidTr="00105EA4">
        <w:trPr>
          <w:jc w:val="center"/>
        </w:trPr>
        <w:tc>
          <w:tcPr>
            <w:tcW w:w="734" w:type="pct"/>
            <w:gridSpan w:val="2"/>
            <w:shd w:val="clear" w:color="auto" w:fill="auto"/>
            <w:vAlign w:val="center"/>
          </w:tcPr>
          <w:p w14:paraId="16ED593C" w14:textId="77777777" w:rsidR="00362274" w:rsidRPr="00534AA3" w:rsidRDefault="00362274" w:rsidP="00362274">
            <w:pPr>
              <w:spacing w:before="0" w:after="0"/>
              <w:contextualSpacing/>
              <w:rPr>
                <w:sz w:val="20"/>
              </w:rPr>
            </w:pPr>
          </w:p>
        </w:tc>
        <w:tc>
          <w:tcPr>
            <w:tcW w:w="795" w:type="pct"/>
            <w:gridSpan w:val="3"/>
            <w:shd w:val="clear" w:color="auto" w:fill="auto"/>
            <w:vAlign w:val="center"/>
          </w:tcPr>
          <w:p w14:paraId="2A850274" w14:textId="77777777" w:rsidR="00362274" w:rsidRPr="00534AA3" w:rsidRDefault="00362274" w:rsidP="00362274">
            <w:pPr>
              <w:spacing w:before="0" w:after="0"/>
              <w:rPr>
                <w:sz w:val="20"/>
              </w:rPr>
            </w:pPr>
            <w:r w:rsidRPr="00534AA3">
              <w:rPr>
                <w:sz w:val="20"/>
              </w:rPr>
              <w:t>dosageInfo</w:t>
            </w:r>
          </w:p>
        </w:tc>
        <w:tc>
          <w:tcPr>
            <w:tcW w:w="198" w:type="pct"/>
            <w:gridSpan w:val="4"/>
            <w:shd w:val="clear" w:color="auto" w:fill="auto"/>
            <w:vAlign w:val="center"/>
          </w:tcPr>
          <w:p w14:paraId="4BBBE3B2" w14:textId="77777777" w:rsidR="00362274" w:rsidRPr="00534AA3" w:rsidRDefault="00362274" w:rsidP="00362274">
            <w:pPr>
              <w:spacing w:before="0" w:after="0"/>
              <w:jc w:val="center"/>
              <w:rPr>
                <w:sz w:val="20"/>
              </w:rPr>
            </w:pPr>
            <w:r w:rsidRPr="00534AA3">
              <w:rPr>
                <w:sz w:val="20"/>
              </w:rPr>
              <w:t>О</w:t>
            </w:r>
          </w:p>
        </w:tc>
        <w:tc>
          <w:tcPr>
            <w:tcW w:w="506" w:type="pct"/>
            <w:gridSpan w:val="2"/>
            <w:shd w:val="clear" w:color="auto" w:fill="auto"/>
            <w:vAlign w:val="center"/>
          </w:tcPr>
          <w:p w14:paraId="021B0F6A" w14:textId="77777777" w:rsidR="00362274" w:rsidRPr="00534AA3" w:rsidRDefault="00362274" w:rsidP="00362274">
            <w:pPr>
              <w:spacing w:before="0" w:after="0"/>
              <w:jc w:val="center"/>
              <w:rPr>
                <w:sz w:val="20"/>
                <w:lang w:val="en-US"/>
              </w:rPr>
            </w:pPr>
            <w:r w:rsidRPr="00534AA3">
              <w:rPr>
                <w:sz w:val="20"/>
                <w:lang w:val="en-US"/>
              </w:rPr>
              <w:t>S</w:t>
            </w:r>
          </w:p>
        </w:tc>
        <w:tc>
          <w:tcPr>
            <w:tcW w:w="1389" w:type="pct"/>
            <w:shd w:val="clear" w:color="auto" w:fill="auto"/>
            <w:vAlign w:val="center"/>
          </w:tcPr>
          <w:p w14:paraId="632B10A0" w14:textId="77777777" w:rsidR="00362274" w:rsidRPr="00534AA3" w:rsidRDefault="00362274" w:rsidP="00362274">
            <w:pPr>
              <w:spacing w:before="0" w:after="0"/>
              <w:rPr>
                <w:sz w:val="20"/>
              </w:rPr>
            </w:pPr>
            <w:r w:rsidRPr="00534AA3">
              <w:rPr>
                <w:sz w:val="20"/>
              </w:rPr>
              <w:t>Дозировка в текстовой форме</w:t>
            </w:r>
          </w:p>
        </w:tc>
        <w:tc>
          <w:tcPr>
            <w:tcW w:w="1378" w:type="pct"/>
            <w:shd w:val="clear" w:color="auto" w:fill="auto"/>
          </w:tcPr>
          <w:p w14:paraId="0629B009" w14:textId="77777777" w:rsidR="00362274" w:rsidRPr="00534AA3" w:rsidRDefault="00362274" w:rsidP="00362274">
            <w:pPr>
              <w:spacing w:before="0" w:after="0"/>
              <w:rPr>
                <w:sz w:val="20"/>
              </w:rPr>
            </w:pPr>
            <w:r w:rsidRPr="00534AA3">
              <w:rPr>
                <w:sz w:val="20"/>
              </w:rPr>
              <w:t>Состав блока см. состав соответствующего блока в документе "Извещение о проведении ЭЗК20 (запрос котировок в электронной форме с 01.04.2021 года)" (epNotificationEZK2020)</w:t>
            </w:r>
          </w:p>
        </w:tc>
      </w:tr>
      <w:tr w:rsidR="00362274" w:rsidRPr="00534AA3" w14:paraId="30AB2F9C" w14:textId="77777777" w:rsidTr="00105EA4">
        <w:trPr>
          <w:jc w:val="center"/>
        </w:trPr>
        <w:tc>
          <w:tcPr>
            <w:tcW w:w="734" w:type="pct"/>
            <w:gridSpan w:val="2"/>
            <w:shd w:val="clear" w:color="auto" w:fill="auto"/>
            <w:vAlign w:val="center"/>
          </w:tcPr>
          <w:p w14:paraId="7097B580" w14:textId="77777777" w:rsidR="00362274" w:rsidRPr="00534AA3" w:rsidRDefault="00362274" w:rsidP="00362274">
            <w:pPr>
              <w:spacing w:before="0" w:after="0"/>
              <w:contextualSpacing/>
              <w:rPr>
                <w:sz w:val="20"/>
              </w:rPr>
            </w:pPr>
          </w:p>
        </w:tc>
        <w:tc>
          <w:tcPr>
            <w:tcW w:w="795" w:type="pct"/>
            <w:gridSpan w:val="3"/>
            <w:shd w:val="clear" w:color="auto" w:fill="auto"/>
            <w:vAlign w:val="center"/>
          </w:tcPr>
          <w:p w14:paraId="071AD482" w14:textId="77777777" w:rsidR="00362274" w:rsidRPr="00534AA3" w:rsidRDefault="00362274" w:rsidP="00362274">
            <w:pPr>
              <w:spacing w:before="0" w:after="0"/>
              <w:rPr>
                <w:sz w:val="20"/>
              </w:rPr>
            </w:pPr>
            <w:r w:rsidRPr="00534AA3">
              <w:rPr>
                <w:sz w:val="20"/>
              </w:rPr>
              <w:t>packagingInfo</w:t>
            </w:r>
          </w:p>
        </w:tc>
        <w:tc>
          <w:tcPr>
            <w:tcW w:w="198" w:type="pct"/>
            <w:gridSpan w:val="4"/>
            <w:shd w:val="clear" w:color="auto" w:fill="auto"/>
            <w:vAlign w:val="center"/>
          </w:tcPr>
          <w:p w14:paraId="2B572D02" w14:textId="77777777" w:rsidR="00362274" w:rsidRPr="00534AA3" w:rsidRDefault="00362274" w:rsidP="00362274">
            <w:pPr>
              <w:spacing w:before="0" w:after="0"/>
              <w:jc w:val="center"/>
              <w:rPr>
                <w:sz w:val="20"/>
              </w:rPr>
            </w:pPr>
            <w:r w:rsidRPr="00534AA3">
              <w:rPr>
                <w:sz w:val="20"/>
              </w:rPr>
              <w:t>О</w:t>
            </w:r>
          </w:p>
        </w:tc>
        <w:tc>
          <w:tcPr>
            <w:tcW w:w="506" w:type="pct"/>
            <w:gridSpan w:val="2"/>
            <w:shd w:val="clear" w:color="auto" w:fill="auto"/>
            <w:vAlign w:val="center"/>
          </w:tcPr>
          <w:p w14:paraId="4A667EE4" w14:textId="77777777" w:rsidR="00362274" w:rsidRPr="00534AA3" w:rsidRDefault="00362274" w:rsidP="00362274">
            <w:pPr>
              <w:spacing w:before="0" w:after="0"/>
              <w:jc w:val="center"/>
              <w:rPr>
                <w:sz w:val="20"/>
                <w:lang w:val="en-US"/>
              </w:rPr>
            </w:pPr>
            <w:r w:rsidRPr="00534AA3">
              <w:rPr>
                <w:sz w:val="20"/>
                <w:lang w:val="en-US"/>
              </w:rPr>
              <w:t>S</w:t>
            </w:r>
          </w:p>
        </w:tc>
        <w:tc>
          <w:tcPr>
            <w:tcW w:w="1389" w:type="pct"/>
            <w:shd w:val="clear" w:color="auto" w:fill="auto"/>
            <w:vAlign w:val="center"/>
          </w:tcPr>
          <w:p w14:paraId="591ED083" w14:textId="77777777" w:rsidR="00362274" w:rsidRPr="00534AA3" w:rsidRDefault="00362274" w:rsidP="00362274">
            <w:pPr>
              <w:spacing w:before="0" w:after="0"/>
              <w:rPr>
                <w:sz w:val="20"/>
              </w:rPr>
            </w:pPr>
            <w:r w:rsidRPr="00534AA3">
              <w:rPr>
                <w:sz w:val="20"/>
              </w:rPr>
              <w:t>Сведения об упаковке</w:t>
            </w:r>
          </w:p>
        </w:tc>
        <w:tc>
          <w:tcPr>
            <w:tcW w:w="1378" w:type="pct"/>
            <w:shd w:val="clear" w:color="auto" w:fill="auto"/>
          </w:tcPr>
          <w:p w14:paraId="0E3209B5" w14:textId="77777777" w:rsidR="00362274" w:rsidRPr="00534AA3" w:rsidRDefault="00362274" w:rsidP="00362274">
            <w:pPr>
              <w:spacing w:before="0" w:after="0"/>
              <w:rPr>
                <w:sz w:val="20"/>
              </w:rPr>
            </w:pPr>
            <w:r w:rsidRPr="00534AA3">
              <w:rPr>
                <w:sz w:val="20"/>
              </w:rPr>
              <w:t>Состав блока см. состав соответствующего блока в документе "Извещение о проведении ЭЗК20 (запрос котировок в электронной форме с 01.04.2021 года)" (epNotificationEZK2020)</w:t>
            </w:r>
          </w:p>
        </w:tc>
      </w:tr>
      <w:tr w:rsidR="00362274" w:rsidRPr="00534AA3" w14:paraId="3013DEFF" w14:textId="77777777" w:rsidTr="00105EA4">
        <w:trPr>
          <w:jc w:val="center"/>
        </w:trPr>
        <w:tc>
          <w:tcPr>
            <w:tcW w:w="734" w:type="pct"/>
            <w:gridSpan w:val="2"/>
            <w:shd w:val="clear" w:color="auto" w:fill="auto"/>
            <w:vAlign w:val="center"/>
          </w:tcPr>
          <w:p w14:paraId="324E38C2" w14:textId="77777777" w:rsidR="00362274" w:rsidRPr="00534AA3" w:rsidRDefault="00362274" w:rsidP="00362274">
            <w:pPr>
              <w:spacing w:before="0" w:after="0"/>
              <w:contextualSpacing/>
              <w:rPr>
                <w:sz w:val="20"/>
              </w:rPr>
            </w:pPr>
          </w:p>
        </w:tc>
        <w:tc>
          <w:tcPr>
            <w:tcW w:w="795" w:type="pct"/>
            <w:gridSpan w:val="3"/>
            <w:shd w:val="clear" w:color="auto" w:fill="auto"/>
            <w:vAlign w:val="center"/>
          </w:tcPr>
          <w:p w14:paraId="7DE43015" w14:textId="77777777" w:rsidR="00362274" w:rsidRPr="00534AA3" w:rsidRDefault="00362274" w:rsidP="00362274">
            <w:pPr>
              <w:spacing w:before="0" w:after="0"/>
              <w:rPr>
                <w:sz w:val="20"/>
              </w:rPr>
            </w:pPr>
            <w:r w:rsidRPr="00534AA3">
              <w:rPr>
                <w:sz w:val="20"/>
              </w:rPr>
              <w:t>consumerDrugQuantity</w:t>
            </w:r>
          </w:p>
        </w:tc>
        <w:tc>
          <w:tcPr>
            <w:tcW w:w="198" w:type="pct"/>
            <w:gridSpan w:val="4"/>
            <w:shd w:val="clear" w:color="auto" w:fill="auto"/>
            <w:vAlign w:val="center"/>
          </w:tcPr>
          <w:p w14:paraId="36158C04" w14:textId="77777777" w:rsidR="00362274" w:rsidRPr="00534AA3" w:rsidRDefault="00362274" w:rsidP="00362274">
            <w:pPr>
              <w:spacing w:before="0" w:after="0"/>
              <w:jc w:val="center"/>
              <w:rPr>
                <w:sz w:val="20"/>
              </w:rPr>
            </w:pPr>
            <w:r w:rsidRPr="00534AA3">
              <w:rPr>
                <w:sz w:val="20"/>
              </w:rPr>
              <w:t>Н</w:t>
            </w:r>
          </w:p>
        </w:tc>
        <w:tc>
          <w:tcPr>
            <w:tcW w:w="506" w:type="pct"/>
            <w:gridSpan w:val="2"/>
            <w:shd w:val="clear" w:color="auto" w:fill="auto"/>
            <w:vAlign w:val="center"/>
          </w:tcPr>
          <w:p w14:paraId="73A94EFD" w14:textId="77777777" w:rsidR="00362274" w:rsidRPr="00534AA3" w:rsidRDefault="00362274" w:rsidP="00362274">
            <w:pPr>
              <w:spacing w:before="0" w:after="0"/>
              <w:jc w:val="center"/>
              <w:rPr>
                <w:sz w:val="20"/>
                <w:lang w:val="en-US"/>
              </w:rPr>
            </w:pPr>
            <w:r w:rsidRPr="00534AA3">
              <w:rPr>
                <w:sz w:val="20"/>
                <w:lang w:val="en-US"/>
              </w:rPr>
              <w:t>N</w:t>
            </w:r>
          </w:p>
        </w:tc>
        <w:tc>
          <w:tcPr>
            <w:tcW w:w="1389" w:type="pct"/>
            <w:shd w:val="clear" w:color="auto" w:fill="auto"/>
            <w:vAlign w:val="center"/>
          </w:tcPr>
          <w:p w14:paraId="4148426F" w14:textId="77777777" w:rsidR="00362274" w:rsidRPr="00534AA3" w:rsidRDefault="00362274" w:rsidP="00362274">
            <w:pPr>
              <w:spacing w:before="0" w:after="0"/>
              <w:rPr>
                <w:sz w:val="20"/>
              </w:rPr>
            </w:pPr>
            <w:r w:rsidRPr="00534AA3">
              <w:rPr>
                <w:sz w:val="20"/>
              </w:rPr>
              <w:t>Количество в потребительских единицах измерения</w:t>
            </w:r>
          </w:p>
        </w:tc>
        <w:tc>
          <w:tcPr>
            <w:tcW w:w="1378" w:type="pct"/>
            <w:shd w:val="clear" w:color="auto" w:fill="auto"/>
          </w:tcPr>
          <w:p w14:paraId="0C29865A" w14:textId="1879B72C" w:rsidR="00362274" w:rsidRPr="00534AA3" w:rsidRDefault="00362274" w:rsidP="00362274">
            <w:pPr>
              <w:spacing w:before="0" w:after="0"/>
              <w:rPr>
                <w:sz w:val="20"/>
              </w:rPr>
            </w:pPr>
            <w:r w:rsidRPr="00534AA3">
              <w:rPr>
                <w:sz w:val="20"/>
              </w:rPr>
              <w:t>Игнорируется при приеме, если в связанном извещении о закупке установлен признак «Невозможно определить количество (объем) закупаемых товаров, работ, услуг» (notificationInfo/purchaseObjectsInfo/drugPurchaseObjectsInfo/drugPurchaseObjectInfo/quantityUndefined/quantityUndefined)</w:t>
            </w:r>
          </w:p>
        </w:tc>
      </w:tr>
      <w:tr w:rsidR="00362274" w:rsidRPr="00534AA3" w14:paraId="48CD692B" w14:textId="77777777" w:rsidTr="00105EA4">
        <w:trPr>
          <w:jc w:val="center"/>
        </w:trPr>
        <w:tc>
          <w:tcPr>
            <w:tcW w:w="734" w:type="pct"/>
            <w:gridSpan w:val="2"/>
            <w:shd w:val="clear" w:color="auto" w:fill="auto"/>
            <w:vAlign w:val="center"/>
          </w:tcPr>
          <w:p w14:paraId="055EAE3D" w14:textId="77777777" w:rsidR="00362274" w:rsidRPr="00534AA3" w:rsidRDefault="00362274" w:rsidP="00362274">
            <w:pPr>
              <w:spacing w:before="0" w:after="0"/>
              <w:contextualSpacing/>
              <w:rPr>
                <w:sz w:val="20"/>
              </w:rPr>
            </w:pPr>
          </w:p>
        </w:tc>
        <w:tc>
          <w:tcPr>
            <w:tcW w:w="795" w:type="pct"/>
            <w:gridSpan w:val="3"/>
            <w:shd w:val="clear" w:color="auto" w:fill="auto"/>
            <w:vAlign w:val="center"/>
          </w:tcPr>
          <w:p w14:paraId="1C4F0638" w14:textId="77777777" w:rsidR="00362274" w:rsidRPr="00534AA3" w:rsidRDefault="00362274" w:rsidP="00362274">
            <w:pPr>
              <w:spacing w:before="0" w:after="0"/>
              <w:rPr>
                <w:sz w:val="20"/>
              </w:rPr>
            </w:pPr>
            <w:r w:rsidRPr="00534AA3">
              <w:rPr>
                <w:sz w:val="20"/>
              </w:rPr>
              <w:t>consumerPackagingQuantity</w:t>
            </w:r>
          </w:p>
        </w:tc>
        <w:tc>
          <w:tcPr>
            <w:tcW w:w="198" w:type="pct"/>
            <w:gridSpan w:val="4"/>
            <w:shd w:val="clear" w:color="auto" w:fill="auto"/>
            <w:vAlign w:val="center"/>
          </w:tcPr>
          <w:p w14:paraId="1EAE64B1" w14:textId="77777777" w:rsidR="00362274" w:rsidRPr="00534AA3" w:rsidRDefault="00362274" w:rsidP="00362274">
            <w:pPr>
              <w:spacing w:before="0" w:after="0"/>
              <w:jc w:val="center"/>
              <w:rPr>
                <w:sz w:val="20"/>
              </w:rPr>
            </w:pPr>
            <w:r w:rsidRPr="00534AA3">
              <w:rPr>
                <w:sz w:val="20"/>
              </w:rPr>
              <w:t>Н</w:t>
            </w:r>
          </w:p>
        </w:tc>
        <w:tc>
          <w:tcPr>
            <w:tcW w:w="506" w:type="pct"/>
            <w:gridSpan w:val="2"/>
            <w:shd w:val="clear" w:color="auto" w:fill="auto"/>
            <w:vAlign w:val="center"/>
          </w:tcPr>
          <w:p w14:paraId="2359A5AE" w14:textId="77777777" w:rsidR="00362274" w:rsidRPr="00534AA3" w:rsidRDefault="00362274" w:rsidP="00362274">
            <w:pPr>
              <w:spacing w:before="0" w:after="0"/>
              <w:jc w:val="center"/>
              <w:rPr>
                <w:sz w:val="20"/>
                <w:lang w:val="en-US"/>
              </w:rPr>
            </w:pPr>
            <w:r w:rsidRPr="00534AA3">
              <w:rPr>
                <w:sz w:val="20"/>
                <w:lang w:val="en-US"/>
              </w:rPr>
              <w:t>N(18)</w:t>
            </w:r>
          </w:p>
        </w:tc>
        <w:tc>
          <w:tcPr>
            <w:tcW w:w="1389" w:type="pct"/>
            <w:shd w:val="clear" w:color="auto" w:fill="auto"/>
            <w:vAlign w:val="center"/>
          </w:tcPr>
          <w:p w14:paraId="4135D3B6" w14:textId="77777777" w:rsidR="00362274" w:rsidRPr="00534AA3" w:rsidRDefault="00362274" w:rsidP="00362274">
            <w:pPr>
              <w:spacing w:before="0" w:after="0"/>
              <w:rPr>
                <w:sz w:val="20"/>
              </w:rPr>
            </w:pPr>
            <w:r w:rsidRPr="00534AA3">
              <w:rPr>
                <w:sz w:val="20"/>
              </w:rPr>
              <w:t>Количество потребительских упаковок</w:t>
            </w:r>
          </w:p>
        </w:tc>
        <w:tc>
          <w:tcPr>
            <w:tcW w:w="1378" w:type="pct"/>
            <w:shd w:val="clear" w:color="auto" w:fill="auto"/>
          </w:tcPr>
          <w:p w14:paraId="25A39E7A" w14:textId="77777777" w:rsidR="00362274" w:rsidRPr="00534AA3" w:rsidRDefault="00362274" w:rsidP="00362274">
            <w:pPr>
              <w:spacing w:before="0" w:after="0"/>
              <w:rPr>
                <w:sz w:val="20"/>
              </w:rPr>
            </w:pPr>
            <w:r w:rsidRPr="00534AA3">
              <w:rPr>
                <w:sz w:val="20"/>
              </w:rPr>
              <w:t>Игнорируется при приеме, заполняется при передаче значением:</w:t>
            </w:r>
          </w:p>
          <w:p w14:paraId="11036386" w14:textId="77777777" w:rsidR="00362274" w:rsidRPr="00534AA3" w:rsidRDefault="00362274" w:rsidP="00362274">
            <w:pPr>
              <w:spacing w:before="0" w:after="0"/>
              <w:rPr>
                <w:sz w:val="20"/>
              </w:rPr>
            </w:pPr>
            <w:r w:rsidRPr="00534AA3">
              <w:rPr>
                <w:sz w:val="20"/>
              </w:rPr>
              <w:t>• ЕСЛИ поле «Количество в потребительских единицах измерения» (tradeNameInfo/consumerDrugQuantity) заполнено (в т.ч. значени-ем «0»), ТО значение данного поля автоматически рассчитывается, как частное от деления значения «Количество в потребитель-ских единицах измерения» (consumerDrugQuantity) на «Количество потребительских единиц в потребительской упаковке» (tradeNameInfo/packagingInfo/sumaryPackagingQuantity), округленное до целого в большую сторону;</w:t>
            </w:r>
          </w:p>
          <w:p w14:paraId="4A0DBDCE" w14:textId="77777777" w:rsidR="00362274" w:rsidRPr="00534AA3" w:rsidRDefault="00362274" w:rsidP="00362274">
            <w:pPr>
              <w:spacing w:before="0" w:after="0"/>
              <w:rPr>
                <w:sz w:val="20"/>
              </w:rPr>
            </w:pPr>
            <w:r w:rsidRPr="00534AA3">
              <w:rPr>
                <w:sz w:val="20"/>
              </w:rPr>
              <w:t>• ЕСЛИ поле «Количество в потребительских единицах измерения» (tradeNameInfo/consumerDrugQuantity) не заполнено, ТО данное поле не заполняется;</w:t>
            </w:r>
          </w:p>
          <w:p w14:paraId="4907BC3E" w14:textId="0C377589" w:rsidR="00362274" w:rsidRPr="00534AA3" w:rsidRDefault="00362274" w:rsidP="00362274">
            <w:pPr>
              <w:spacing w:before="0" w:after="0"/>
              <w:rPr>
                <w:sz w:val="20"/>
              </w:rPr>
            </w:pPr>
            <w:r w:rsidRPr="00534AA3">
              <w:rPr>
                <w:sz w:val="20"/>
              </w:rPr>
              <w:t>• ЕСЛИ поле «Количество потребительских единиц в потребительской упаковке» (tradeNameInfo/packagingInfo/sumaryPackagingQuantity) не было заполнено в справочнике или было заполнено значением «0», то автоматический расчет не производится и поле не заполняется</w:t>
            </w:r>
          </w:p>
        </w:tc>
      </w:tr>
      <w:tr w:rsidR="00362274" w:rsidRPr="00534AA3" w14:paraId="145CA976" w14:textId="77777777" w:rsidTr="00105EA4">
        <w:trPr>
          <w:jc w:val="center"/>
        </w:trPr>
        <w:tc>
          <w:tcPr>
            <w:tcW w:w="734" w:type="pct"/>
            <w:gridSpan w:val="2"/>
            <w:shd w:val="clear" w:color="auto" w:fill="auto"/>
            <w:vAlign w:val="center"/>
          </w:tcPr>
          <w:p w14:paraId="0B487DE0" w14:textId="77777777" w:rsidR="00362274" w:rsidRPr="00534AA3" w:rsidRDefault="00362274" w:rsidP="00362274">
            <w:pPr>
              <w:spacing w:before="0" w:after="0"/>
              <w:contextualSpacing/>
              <w:rPr>
                <w:sz w:val="20"/>
              </w:rPr>
            </w:pPr>
          </w:p>
        </w:tc>
        <w:tc>
          <w:tcPr>
            <w:tcW w:w="795" w:type="pct"/>
            <w:gridSpan w:val="3"/>
            <w:shd w:val="clear" w:color="auto" w:fill="auto"/>
            <w:vAlign w:val="center"/>
          </w:tcPr>
          <w:p w14:paraId="7711B963" w14:textId="77777777" w:rsidR="00362274" w:rsidRPr="00534AA3" w:rsidRDefault="00362274" w:rsidP="00362274">
            <w:pPr>
              <w:spacing w:before="0" w:after="0"/>
              <w:rPr>
                <w:sz w:val="20"/>
              </w:rPr>
            </w:pPr>
            <w:r w:rsidRPr="00534AA3">
              <w:rPr>
                <w:sz w:val="20"/>
              </w:rPr>
              <w:t>manufacturerOKSMInfo</w:t>
            </w:r>
          </w:p>
        </w:tc>
        <w:tc>
          <w:tcPr>
            <w:tcW w:w="198" w:type="pct"/>
            <w:gridSpan w:val="4"/>
            <w:shd w:val="clear" w:color="auto" w:fill="auto"/>
            <w:vAlign w:val="center"/>
          </w:tcPr>
          <w:p w14:paraId="7E0201F3" w14:textId="77777777" w:rsidR="00362274" w:rsidRPr="00534AA3" w:rsidRDefault="00362274" w:rsidP="00362274">
            <w:pPr>
              <w:spacing w:before="0" w:after="0"/>
              <w:jc w:val="center"/>
              <w:rPr>
                <w:sz w:val="20"/>
              </w:rPr>
            </w:pPr>
            <w:r w:rsidRPr="00534AA3">
              <w:rPr>
                <w:sz w:val="20"/>
              </w:rPr>
              <w:t>О</w:t>
            </w:r>
          </w:p>
        </w:tc>
        <w:tc>
          <w:tcPr>
            <w:tcW w:w="506" w:type="pct"/>
            <w:gridSpan w:val="2"/>
            <w:shd w:val="clear" w:color="auto" w:fill="auto"/>
            <w:vAlign w:val="center"/>
          </w:tcPr>
          <w:p w14:paraId="2E11B234" w14:textId="77777777" w:rsidR="00362274" w:rsidRPr="00534AA3" w:rsidRDefault="00362274" w:rsidP="00362274">
            <w:pPr>
              <w:spacing w:before="0" w:after="0"/>
              <w:jc w:val="center"/>
              <w:rPr>
                <w:sz w:val="20"/>
                <w:lang w:val="en-US"/>
              </w:rPr>
            </w:pPr>
            <w:r w:rsidRPr="00534AA3">
              <w:rPr>
                <w:sz w:val="20"/>
                <w:lang w:val="en-US"/>
              </w:rPr>
              <w:t>S</w:t>
            </w:r>
          </w:p>
        </w:tc>
        <w:tc>
          <w:tcPr>
            <w:tcW w:w="1389" w:type="pct"/>
            <w:shd w:val="clear" w:color="auto" w:fill="auto"/>
            <w:vAlign w:val="center"/>
          </w:tcPr>
          <w:p w14:paraId="77EE3028" w14:textId="77777777" w:rsidR="00362274" w:rsidRPr="00534AA3" w:rsidRDefault="00362274" w:rsidP="00362274">
            <w:pPr>
              <w:spacing w:before="0" w:after="0"/>
              <w:rPr>
                <w:sz w:val="20"/>
              </w:rPr>
            </w:pPr>
            <w:r w:rsidRPr="00534AA3">
              <w:rPr>
                <w:sz w:val="20"/>
              </w:rPr>
              <w:t>Страна производителя (nsiOKSM)</w:t>
            </w:r>
          </w:p>
        </w:tc>
        <w:tc>
          <w:tcPr>
            <w:tcW w:w="1378" w:type="pct"/>
            <w:shd w:val="clear" w:color="auto" w:fill="auto"/>
          </w:tcPr>
          <w:p w14:paraId="07BA6260" w14:textId="77777777" w:rsidR="00362274" w:rsidRPr="00534AA3" w:rsidRDefault="00362274" w:rsidP="00362274">
            <w:pPr>
              <w:spacing w:before="0" w:after="0"/>
              <w:rPr>
                <w:sz w:val="20"/>
              </w:rPr>
            </w:pPr>
            <w:r w:rsidRPr="00534AA3">
              <w:rPr>
                <w:sz w:val="20"/>
              </w:rPr>
              <w:t>Состав блока см. состав соответствующего блока в документе "Извещение о проведении ЭЗК20 (запрос котировок в электронной форме с 01.04.2021 года)" (epNotificationEZK2020)</w:t>
            </w:r>
          </w:p>
        </w:tc>
      </w:tr>
      <w:tr w:rsidR="00362274" w:rsidRPr="00534AA3" w14:paraId="1C1DB853" w14:textId="77777777" w:rsidTr="00105EA4">
        <w:trPr>
          <w:jc w:val="center"/>
        </w:trPr>
        <w:tc>
          <w:tcPr>
            <w:tcW w:w="734" w:type="pct"/>
            <w:gridSpan w:val="2"/>
            <w:shd w:val="clear" w:color="auto" w:fill="auto"/>
            <w:vAlign w:val="center"/>
          </w:tcPr>
          <w:p w14:paraId="5C0A37BC" w14:textId="77777777" w:rsidR="00362274" w:rsidRPr="00534AA3" w:rsidRDefault="00362274" w:rsidP="00362274">
            <w:pPr>
              <w:spacing w:before="0" w:after="0"/>
              <w:contextualSpacing/>
              <w:rPr>
                <w:sz w:val="20"/>
              </w:rPr>
            </w:pPr>
          </w:p>
        </w:tc>
        <w:tc>
          <w:tcPr>
            <w:tcW w:w="795" w:type="pct"/>
            <w:gridSpan w:val="3"/>
            <w:shd w:val="clear" w:color="auto" w:fill="auto"/>
            <w:vAlign w:val="center"/>
          </w:tcPr>
          <w:p w14:paraId="0F091D3D" w14:textId="3131F274" w:rsidR="00362274" w:rsidRPr="00534AA3" w:rsidRDefault="00362274" w:rsidP="00362274">
            <w:pPr>
              <w:spacing w:before="0" w:after="0"/>
              <w:rPr>
                <w:sz w:val="20"/>
              </w:rPr>
            </w:pPr>
            <w:r w:rsidRPr="00534AA3">
              <w:rPr>
                <w:sz w:val="20"/>
              </w:rPr>
              <w:t>manufacturerName</w:t>
            </w:r>
          </w:p>
        </w:tc>
        <w:tc>
          <w:tcPr>
            <w:tcW w:w="198" w:type="pct"/>
            <w:gridSpan w:val="4"/>
            <w:shd w:val="clear" w:color="auto" w:fill="auto"/>
            <w:vAlign w:val="center"/>
          </w:tcPr>
          <w:p w14:paraId="6BB35CE3" w14:textId="2EF82F95" w:rsidR="00362274" w:rsidRPr="00534AA3" w:rsidRDefault="00362274" w:rsidP="00362274">
            <w:pPr>
              <w:spacing w:before="0" w:after="0"/>
              <w:jc w:val="center"/>
              <w:rPr>
                <w:sz w:val="20"/>
              </w:rPr>
            </w:pPr>
            <w:r w:rsidRPr="00534AA3">
              <w:rPr>
                <w:sz w:val="20"/>
              </w:rPr>
              <w:t>О</w:t>
            </w:r>
          </w:p>
        </w:tc>
        <w:tc>
          <w:tcPr>
            <w:tcW w:w="506" w:type="pct"/>
            <w:gridSpan w:val="2"/>
            <w:shd w:val="clear" w:color="auto" w:fill="auto"/>
            <w:vAlign w:val="center"/>
          </w:tcPr>
          <w:p w14:paraId="5AFF655A" w14:textId="10638750" w:rsidR="00362274" w:rsidRPr="00534AA3" w:rsidRDefault="00362274" w:rsidP="00362274">
            <w:pPr>
              <w:spacing w:before="0" w:after="0"/>
              <w:jc w:val="center"/>
              <w:rPr>
                <w:sz w:val="20"/>
              </w:rPr>
            </w:pPr>
            <w:r w:rsidRPr="00534AA3">
              <w:rPr>
                <w:sz w:val="20"/>
              </w:rPr>
              <w:t>Т(1-500)</w:t>
            </w:r>
          </w:p>
        </w:tc>
        <w:tc>
          <w:tcPr>
            <w:tcW w:w="1389" w:type="pct"/>
            <w:shd w:val="clear" w:color="auto" w:fill="auto"/>
            <w:vAlign w:val="center"/>
          </w:tcPr>
          <w:p w14:paraId="12E01553" w14:textId="16EA3132" w:rsidR="00362274" w:rsidRPr="00534AA3" w:rsidRDefault="00362274" w:rsidP="00362274">
            <w:pPr>
              <w:spacing w:before="0" w:after="0"/>
              <w:rPr>
                <w:sz w:val="20"/>
              </w:rPr>
            </w:pPr>
            <w:r w:rsidRPr="00534AA3">
              <w:rPr>
                <w:sz w:val="20"/>
              </w:rPr>
              <w:t>Наименование прозводителя</w:t>
            </w:r>
          </w:p>
        </w:tc>
        <w:tc>
          <w:tcPr>
            <w:tcW w:w="1378" w:type="pct"/>
            <w:shd w:val="clear" w:color="auto" w:fill="auto"/>
          </w:tcPr>
          <w:p w14:paraId="399ECCA5" w14:textId="77777777" w:rsidR="00362274" w:rsidRPr="00534AA3" w:rsidRDefault="00362274" w:rsidP="00362274">
            <w:pPr>
              <w:spacing w:before="0" w:after="0"/>
              <w:rPr>
                <w:sz w:val="20"/>
              </w:rPr>
            </w:pPr>
          </w:p>
        </w:tc>
      </w:tr>
      <w:tr w:rsidR="004F0CAA" w:rsidRPr="00534AA3" w14:paraId="333BBBAF" w14:textId="77777777" w:rsidTr="00105EA4">
        <w:trPr>
          <w:jc w:val="center"/>
        </w:trPr>
        <w:tc>
          <w:tcPr>
            <w:tcW w:w="734" w:type="pct"/>
            <w:gridSpan w:val="2"/>
            <w:shd w:val="clear" w:color="auto" w:fill="auto"/>
            <w:vAlign w:val="center"/>
          </w:tcPr>
          <w:p w14:paraId="2B950541" w14:textId="77777777" w:rsidR="004F0CAA" w:rsidRPr="00534AA3" w:rsidRDefault="004F0CAA" w:rsidP="004F0CAA">
            <w:pPr>
              <w:spacing w:before="0" w:after="0"/>
              <w:contextualSpacing/>
              <w:rPr>
                <w:sz w:val="20"/>
              </w:rPr>
            </w:pPr>
          </w:p>
        </w:tc>
        <w:tc>
          <w:tcPr>
            <w:tcW w:w="795" w:type="pct"/>
            <w:gridSpan w:val="3"/>
            <w:shd w:val="clear" w:color="auto" w:fill="auto"/>
            <w:vAlign w:val="center"/>
          </w:tcPr>
          <w:p w14:paraId="0EF75DD1" w14:textId="1182B332" w:rsidR="004F0CAA" w:rsidRPr="00534AA3" w:rsidRDefault="004F0CAA" w:rsidP="004F0CAA">
            <w:pPr>
              <w:spacing w:before="0" w:after="0"/>
              <w:rPr>
                <w:sz w:val="20"/>
              </w:rPr>
            </w:pPr>
            <w:r w:rsidRPr="00F02BA3">
              <w:rPr>
                <w:sz w:val="20"/>
              </w:rPr>
              <w:t>drugChangeInfo</w:t>
            </w:r>
          </w:p>
        </w:tc>
        <w:tc>
          <w:tcPr>
            <w:tcW w:w="198" w:type="pct"/>
            <w:gridSpan w:val="4"/>
            <w:shd w:val="clear" w:color="auto" w:fill="auto"/>
            <w:vAlign w:val="center"/>
          </w:tcPr>
          <w:p w14:paraId="42D6CE2D" w14:textId="5E214D8B" w:rsidR="004F0CAA" w:rsidRPr="00534AA3" w:rsidRDefault="004F0CAA" w:rsidP="004F0CAA">
            <w:pPr>
              <w:spacing w:before="0" w:after="0"/>
              <w:jc w:val="center"/>
              <w:rPr>
                <w:sz w:val="20"/>
              </w:rPr>
            </w:pPr>
            <w:r>
              <w:rPr>
                <w:sz w:val="20"/>
              </w:rPr>
              <w:t>Н</w:t>
            </w:r>
          </w:p>
        </w:tc>
        <w:tc>
          <w:tcPr>
            <w:tcW w:w="506" w:type="pct"/>
            <w:gridSpan w:val="2"/>
            <w:shd w:val="clear" w:color="auto" w:fill="auto"/>
            <w:vAlign w:val="center"/>
          </w:tcPr>
          <w:p w14:paraId="45B0777A" w14:textId="3EA8B92B" w:rsidR="004F0CAA" w:rsidRPr="00534AA3" w:rsidRDefault="004F0CAA" w:rsidP="004F0CAA">
            <w:pPr>
              <w:spacing w:before="0" w:after="0"/>
              <w:jc w:val="center"/>
              <w:rPr>
                <w:sz w:val="20"/>
              </w:rPr>
            </w:pPr>
            <w:r>
              <w:rPr>
                <w:sz w:val="20"/>
                <w:lang w:val="en-US"/>
              </w:rPr>
              <w:t>S</w:t>
            </w:r>
          </w:p>
        </w:tc>
        <w:tc>
          <w:tcPr>
            <w:tcW w:w="1389" w:type="pct"/>
            <w:shd w:val="clear" w:color="auto" w:fill="auto"/>
            <w:vAlign w:val="center"/>
          </w:tcPr>
          <w:p w14:paraId="1DE46913" w14:textId="69D48122" w:rsidR="004F0CAA" w:rsidRPr="00534AA3" w:rsidRDefault="004F0CAA" w:rsidP="004F0CAA">
            <w:pPr>
              <w:spacing w:before="0" w:after="0"/>
              <w:rPr>
                <w:sz w:val="20"/>
              </w:rPr>
            </w:pPr>
            <w:r w:rsidRPr="00F02BA3">
              <w:rPr>
                <w:sz w:val="20"/>
              </w:rPr>
              <w:t>Информация, указываемая при ручном изменении лекарственного препарата</w:t>
            </w:r>
          </w:p>
        </w:tc>
        <w:tc>
          <w:tcPr>
            <w:tcW w:w="1378" w:type="pct"/>
            <w:shd w:val="clear" w:color="auto" w:fill="auto"/>
          </w:tcPr>
          <w:p w14:paraId="186ADF61" w14:textId="77777777" w:rsidR="004F0CAA" w:rsidRPr="00F02BA3" w:rsidRDefault="004F0CAA" w:rsidP="004F0CAA">
            <w:pPr>
              <w:spacing w:before="0" w:after="0"/>
              <w:rPr>
                <w:sz w:val="20"/>
              </w:rPr>
            </w:pPr>
            <w:r w:rsidRPr="00F02BA3">
              <w:rPr>
                <w:sz w:val="20"/>
              </w:rPr>
              <w:t>Поля "Комментарий" (commentOrRequestNumber) и "Ссылка" (drugRef) игнорируются при приеме.</w:t>
            </w:r>
          </w:p>
          <w:p w14:paraId="5708408A" w14:textId="77777777" w:rsidR="004F0CAA" w:rsidRDefault="004F0CAA" w:rsidP="004F0CAA">
            <w:pPr>
              <w:spacing w:before="0" w:after="0"/>
              <w:rPr>
                <w:sz w:val="20"/>
              </w:rPr>
            </w:pPr>
          </w:p>
          <w:p w14:paraId="72A0BFBA" w14:textId="77777777" w:rsidR="004F0CAA" w:rsidRDefault="004F0CAA" w:rsidP="004F0CAA">
            <w:pPr>
              <w:spacing w:before="0" w:after="0"/>
              <w:rPr>
                <w:sz w:val="20"/>
              </w:rPr>
            </w:pPr>
            <w:r w:rsidRPr="00F02BA3">
              <w:rPr>
                <w:sz w:val="20"/>
              </w:rPr>
              <w:t>Принимается, начиная с версии 14.1 (или ХФ 14.0.X)</w:t>
            </w:r>
          </w:p>
          <w:p w14:paraId="1BE83B5B" w14:textId="77777777" w:rsidR="004F0CAA" w:rsidRDefault="004F0CAA" w:rsidP="004F0CAA">
            <w:pPr>
              <w:spacing w:before="0" w:after="0"/>
              <w:rPr>
                <w:sz w:val="20"/>
              </w:rPr>
            </w:pPr>
          </w:p>
          <w:p w14:paraId="5E9FCB01" w14:textId="3739E468" w:rsidR="004F0CAA" w:rsidRPr="00534AA3" w:rsidRDefault="004F0CAA" w:rsidP="004F0CAA">
            <w:pPr>
              <w:spacing w:before="0" w:after="0"/>
              <w:rPr>
                <w:sz w:val="20"/>
              </w:rPr>
            </w:pPr>
            <w:r w:rsidRPr="00534AA3">
              <w:rPr>
                <w:sz w:val="20"/>
              </w:rPr>
              <w:t xml:space="preserve">Состав блока см. состав </w:t>
            </w:r>
            <w:r>
              <w:rPr>
                <w:sz w:val="20"/>
              </w:rPr>
              <w:t xml:space="preserve">соответствующего </w:t>
            </w:r>
            <w:r w:rsidRPr="00534AA3">
              <w:rPr>
                <w:sz w:val="20"/>
              </w:rPr>
              <w:t>блока документа «Извещение о проведении ЭЗК20 (запрос котировок в электронной форме с 01.04.2021 года)» (epNotificationEZK2020)</w:t>
            </w:r>
          </w:p>
        </w:tc>
      </w:tr>
      <w:tr w:rsidR="00362274" w:rsidRPr="00534AA3" w14:paraId="74A56798" w14:textId="77777777" w:rsidTr="000738FE">
        <w:trPr>
          <w:jc w:val="center"/>
        </w:trPr>
        <w:tc>
          <w:tcPr>
            <w:tcW w:w="5000" w:type="pct"/>
            <w:gridSpan w:val="13"/>
            <w:shd w:val="clear" w:color="auto" w:fill="auto"/>
            <w:vAlign w:val="center"/>
            <w:hideMark/>
          </w:tcPr>
          <w:p w14:paraId="41DDCA44" w14:textId="77777777" w:rsidR="00362274" w:rsidRPr="00534AA3" w:rsidRDefault="00362274" w:rsidP="00362274">
            <w:pPr>
              <w:keepNext/>
              <w:spacing w:before="0" w:after="0"/>
              <w:contextualSpacing/>
              <w:jc w:val="center"/>
              <w:rPr>
                <w:b/>
                <w:sz w:val="20"/>
              </w:rPr>
            </w:pPr>
            <w:bookmarkStart w:id="21" w:name="_Hlk166758315"/>
            <w:r w:rsidRPr="00534AA3">
              <w:rPr>
                <w:b/>
                <w:sz w:val="20"/>
              </w:rPr>
              <w:t>Международное, группировочное или химическое наименование лекарственного препарата (МНН), сформированное в текстовой форме</w:t>
            </w:r>
          </w:p>
        </w:tc>
      </w:tr>
      <w:tr w:rsidR="00362274" w:rsidRPr="00534AA3" w14:paraId="14BCCEC7" w14:textId="77777777" w:rsidTr="00105EA4">
        <w:trPr>
          <w:jc w:val="center"/>
        </w:trPr>
        <w:tc>
          <w:tcPr>
            <w:tcW w:w="734" w:type="pct"/>
            <w:gridSpan w:val="2"/>
            <w:shd w:val="clear" w:color="auto" w:fill="auto"/>
          </w:tcPr>
          <w:p w14:paraId="08842AB5" w14:textId="77777777" w:rsidR="00362274" w:rsidRPr="00534AA3" w:rsidRDefault="00362274" w:rsidP="00362274">
            <w:pPr>
              <w:spacing w:before="0" w:after="0"/>
              <w:jc w:val="both"/>
              <w:rPr>
                <w:b/>
                <w:sz w:val="20"/>
              </w:rPr>
            </w:pPr>
            <w:r w:rsidRPr="00534AA3">
              <w:rPr>
                <w:b/>
                <w:sz w:val="20"/>
              </w:rPr>
              <w:t>MNNInfoUsingTextForm</w:t>
            </w:r>
          </w:p>
        </w:tc>
        <w:tc>
          <w:tcPr>
            <w:tcW w:w="795" w:type="pct"/>
            <w:gridSpan w:val="3"/>
            <w:shd w:val="clear" w:color="auto" w:fill="auto"/>
            <w:vAlign w:val="center"/>
          </w:tcPr>
          <w:p w14:paraId="5167183A" w14:textId="77777777" w:rsidR="00362274" w:rsidRPr="00534AA3" w:rsidRDefault="00362274" w:rsidP="00362274">
            <w:pPr>
              <w:keepNext/>
              <w:spacing w:before="0" w:after="0"/>
              <w:contextualSpacing/>
              <w:rPr>
                <w:b/>
                <w:sz w:val="20"/>
              </w:rPr>
            </w:pPr>
          </w:p>
        </w:tc>
        <w:tc>
          <w:tcPr>
            <w:tcW w:w="198" w:type="pct"/>
            <w:gridSpan w:val="4"/>
            <w:shd w:val="clear" w:color="auto" w:fill="auto"/>
            <w:vAlign w:val="center"/>
          </w:tcPr>
          <w:p w14:paraId="7B1944EE" w14:textId="77777777" w:rsidR="00362274" w:rsidRPr="00534AA3" w:rsidRDefault="00362274" w:rsidP="00362274">
            <w:pPr>
              <w:keepNext/>
              <w:spacing w:before="0" w:after="0"/>
              <w:contextualSpacing/>
              <w:jc w:val="center"/>
              <w:rPr>
                <w:b/>
                <w:sz w:val="20"/>
              </w:rPr>
            </w:pPr>
          </w:p>
        </w:tc>
        <w:tc>
          <w:tcPr>
            <w:tcW w:w="506" w:type="pct"/>
            <w:gridSpan w:val="2"/>
            <w:shd w:val="clear" w:color="auto" w:fill="auto"/>
            <w:vAlign w:val="center"/>
          </w:tcPr>
          <w:p w14:paraId="137652D4" w14:textId="77777777" w:rsidR="00362274" w:rsidRPr="00534AA3" w:rsidRDefault="00362274" w:rsidP="00362274">
            <w:pPr>
              <w:keepNext/>
              <w:spacing w:before="0" w:after="0"/>
              <w:contextualSpacing/>
              <w:jc w:val="center"/>
              <w:rPr>
                <w:b/>
                <w:sz w:val="20"/>
              </w:rPr>
            </w:pPr>
          </w:p>
        </w:tc>
        <w:tc>
          <w:tcPr>
            <w:tcW w:w="1389" w:type="pct"/>
            <w:shd w:val="clear" w:color="auto" w:fill="auto"/>
            <w:vAlign w:val="center"/>
          </w:tcPr>
          <w:p w14:paraId="3D5445F0" w14:textId="77777777" w:rsidR="00362274" w:rsidRPr="00534AA3" w:rsidRDefault="00362274" w:rsidP="00362274">
            <w:pPr>
              <w:keepNext/>
              <w:spacing w:before="0" w:after="0"/>
              <w:contextualSpacing/>
              <w:rPr>
                <w:b/>
                <w:sz w:val="20"/>
              </w:rPr>
            </w:pPr>
          </w:p>
        </w:tc>
        <w:tc>
          <w:tcPr>
            <w:tcW w:w="1378" w:type="pct"/>
            <w:shd w:val="clear" w:color="auto" w:fill="auto"/>
            <w:vAlign w:val="center"/>
            <w:hideMark/>
          </w:tcPr>
          <w:p w14:paraId="650BE77F" w14:textId="77777777" w:rsidR="00362274" w:rsidRPr="00534AA3" w:rsidRDefault="00362274" w:rsidP="00362274">
            <w:pPr>
              <w:keepNext/>
              <w:spacing w:before="0" w:after="0"/>
              <w:contextualSpacing/>
              <w:rPr>
                <w:b/>
                <w:sz w:val="20"/>
              </w:rPr>
            </w:pPr>
          </w:p>
        </w:tc>
      </w:tr>
      <w:tr w:rsidR="00362274" w:rsidRPr="00534AA3" w14:paraId="61265A11" w14:textId="77777777" w:rsidTr="00105EA4">
        <w:trPr>
          <w:jc w:val="center"/>
        </w:trPr>
        <w:tc>
          <w:tcPr>
            <w:tcW w:w="734" w:type="pct"/>
            <w:gridSpan w:val="2"/>
            <w:shd w:val="clear" w:color="auto" w:fill="auto"/>
            <w:vAlign w:val="center"/>
          </w:tcPr>
          <w:p w14:paraId="2A556164" w14:textId="77777777" w:rsidR="00362274" w:rsidRPr="00534AA3" w:rsidRDefault="00362274" w:rsidP="00362274">
            <w:pPr>
              <w:spacing w:before="0" w:after="0"/>
              <w:contextualSpacing/>
              <w:rPr>
                <w:sz w:val="20"/>
              </w:rPr>
            </w:pPr>
          </w:p>
        </w:tc>
        <w:tc>
          <w:tcPr>
            <w:tcW w:w="795" w:type="pct"/>
            <w:gridSpan w:val="3"/>
            <w:shd w:val="clear" w:color="auto" w:fill="auto"/>
            <w:vAlign w:val="center"/>
          </w:tcPr>
          <w:p w14:paraId="2885FC8A" w14:textId="77777777" w:rsidR="00362274" w:rsidRPr="00534AA3" w:rsidRDefault="00362274" w:rsidP="00362274">
            <w:pPr>
              <w:spacing w:before="0" w:after="0"/>
              <w:rPr>
                <w:sz w:val="20"/>
              </w:rPr>
            </w:pPr>
            <w:r w:rsidRPr="00534AA3">
              <w:rPr>
                <w:sz w:val="20"/>
              </w:rPr>
              <w:t>notificationSid</w:t>
            </w:r>
          </w:p>
        </w:tc>
        <w:tc>
          <w:tcPr>
            <w:tcW w:w="198" w:type="pct"/>
            <w:gridSpan w:val="4"/>
            <w:shd w:val="clear" w:color="auto" w:fill="auto"/>
            <w:vAlign w:val="center"/>
          </w:tcPr>
          <w:p w14:paraId="3736115A" w14:textId="77777777" w:rsidR="00362274" w:rsidRPr="00534AA3" w:rsidRDefault="00362274" w:rsidP="00362274">
            <w:pPr>
              <w:spacing w:before="0" w:after="0"/>
              <w:jc w:val="center"/>
              <w:rPr>
                <w:sz w:val="20"/>
              </w:rPr>
            </w:pPr>
            <w:r w:rsidRPr="00534AA3">
              <w:rPr>
                <w:sz w:val="20"/>
              </w:rPr>
              <w:t>О</w:t>
            </w:r>
          </w:p>
        </w:tc>
        <w:tc>
          <w:tcPr>
            <w:tcW w:w="506" w:type="pct"/>
            <w:gridSpan w:val="2"/>
            <w:shd w:val="clear" w:color="auto" w:fill="auto"/>
            <w:vAlign w:val="center"/>
          </w:tcPr>
          <w:p w14:paraId="30446DA8" w14:textId="77777777" w:rsidR="00362274" w:rsidRPr="00534AA3" w:rsidRDefault="00362274" w:rsidP="00362274">
            <w:pPr>
              <w:spacing w:before="0" w:after="0"/>
              <w:jc w:val="center"/>
              <w:rPr>
                <w:sz w:val="20"/>
              </w:rPr>
            </w:pPr>
            <w:r w:rsidRPr="00534AA3">
              <w:rPr>
                <w:sz w:val="20"/>
                <w:lang w:val="en-US"/>
              </w:rPr>
              <w:t>N</w:t>
            </w:r>
          </w:p>
        </w:tc>
        <w:tc>
          <w:tcPr>
            <w:tcW w:w="1389" w:type="pct"/>
            <w:shd w:val="clear" w:color="auto" w:fill="auto"/>
            <w:vAlign w:val="center"/>
          </w:tcPr>
          <w:p w14:paraId="4C2F9634" w14:textId="77777777" w:rsidR="00362274" w:rsidRPr="00534AA3" w:rsidRDefault="00362274" w:rsidP="00362274">
            <w:pPr>
              <w:spacing w:before="0" w:after="0"/>
              <w:rPr>
                <w:sz w:val="20"/>
              </w:rPr>
            </w:pPr>
            <w:r w:rsidRPr="00534AA3">
              <w:rPr>
                <w:sz w:val="20"/>
              </w:rPr>
              <w:t>Уникальный идентификатор лекарственного препарата в извещении-основании</w:t>
            </w:r>
          </w:p>
        </w:tc>
        <w:tc>
          <w:tcPr>
            <w:tcW w:w="1378" w:type="pct"/>
            <w:shd w:val="clear" w:color="auto" w:fill="auto"/>
          </w:tcPr>
          <w:p w14:paraId="58A2305E" w14:textId="77777777" w:rsidR="00362274" w:rsidRPr="00534AA3" w:rsidRDefault="00362274" w:rsidP="00362274">
            <w:pPr>
              <w:spacing w:before="0" w:after="0"/>
              <w:rPr>
                <w:sz w:val="20"/>
              </w:rPr>
            </w:pPr>
          </w:p>
        </w:tc>
      </w:tr>
      <w:tr w:rsidR="00362274" w:rsidRPr="00534AA3" w14:paraId="110A9490" w14:textId="77777777" w:rsidTr="00105EA4">
        <w:trPr>
          <w:jc w:val="center"/>
        </w:trPr>
        <w:tc>
          <w:tcPr>
            <w:tcW w:w="734" w:type="pct"/>
            <w:gridSpan w:val="2"/>
            <w:shd w:val="clear" w:color="auto" w:fill="auto"/>
            <w:vAlign w:val="center"/>
          </w:tcPr>
          <w:p w14:paraId="175A28CD" w14:textId="77777777" w:rsidR="00362274" w:rsidRPr="00534AA3" w:rsidRDefault="00362274" w:rsidP="00362274">
            <w:pPr>
              <w:spacing w:before="0" w:after="0"/>
              <w:contextualSpacing/>
              <w:rPr>
                <w:sz w:val="20"/>
              </w:rPr>
            </w:pPr>
          </w:p>
        </w:tc>
        <w:tc>
          <w:tcPr>
            <w:tcW w:w="795" w:type="pct"/>
            <w:gridSpan w:val="3"/>
            <w:shd w:val="clear" w:color="auto" w:fill="auto"/>
            <w:vAlign w:val="center"/>
          </w:tcPr>
          <w:p w14:paraId="78DC0627" w14:textId="77777777" w:rsidR="00362274" w:rsidRPr="00534AA3" w:rsidRDefault="00362274" w:rsidP="00362274">
            <w:pPr>
              <w:spacing w:before="0" w:after="0"/>
              <w:rPr>
                <w:sz w:val="20"/>
              </w:rPr>
            </w:pPr>
            <w:r w:rsidRPr="00534AA3">
              <w:rPr>
                <w:sz w:val="20"/>
              </w:rPr>
              <w:t>MNNInfo</w:t>
            </w:r>
          </w:p>
        </w:tc>
        <w:tc>
          <w:tcPr>
            <w:tcW w:w="198" w:type="pct"/>
            <w:gridSpan w:val="4"/>
            <w:shd w:val="clear" w:color="auto" w:fill="auto"/>
            <w:vAlign w:val="center"/>
          </w:tcPr>
          <w:p w14:paraId="2BE50386" w14:textId="77777777" w:rsidR="00362274" w:rsidRPr="00534AA3" w:rsidRDefault="00362274" w:rsidP="00362274">
            <w:pPr>
              <w:spacing w:before="0" w:after="0"/>
              <w:jc w:val="center"/>
              <w:rPr>
                <w:sz w:val="20"/>
              </w:rPr>
            </w:pPr>
            <w:r w:rsidRPr="00534AA3">
              <w:rPr>
                <w:sz w:val="20"/>
              </w:rPr>
              <w:t>О</w:t>
            </w:r>
          </w:p>
        </w:tc>
        <w:tc>
          <w:tcPr>
            <w:tcW w:w="506" w:type="pct"/>
            <w:gridSpan w:val="2"/>
            <w:shd w:val="clear" w:color="auto" w:fill="auto"/>
            <w:vAlign w:val="center"/>
          </w:tcPr>
          <w:p w14:paraId="0BC5012D" w14:textId="77777777" w:rsidR="00362274" w:rsidRPr="00534AA3" w:rsidRDefault="00362274" w:rsidP="00362274">
            <w:pPr>
              <w:spacing w:before="0" w:after="0"/>
              <w:jc w:val="center"/>
              <w:rPr>
                <w:sz w:val="20"/>
              </w:rPr>
            </w:pPr>
            <w:r w:rsidRPr="00534AA3">
              <w:rPr>
                <w:sz w:val="20"/>
              </w:rPr>
              <w:t>S</w:t>
            </w:r>
          </w:p>
        </w:tc>
        <w:tc>
          <w:tcPr>
            <w:tcW w:w="1389" w:type="pct"/>
            <w:shd w:val="clear" w:color="auto" w:fill="auto"/>
            <w:vAlign w:val="center"/>
          </w:tcPr>
          <w:p w14:paraId="1FCAD87E" w14:textId="77777777" w:rsidR="00362274" w:rsidRPr="00534AA3" w:rsidRDefault="00362274" w:rsidP="00362274">
            <w:pPr>
              <w:spacing w:before="0" w:after="0"/>
              <w:rPr>
                <w:sz w:val="20"/>
              </w:rPr>
            </w:pPr>
            <w:r w:rsidRPr="00534AA3">
              <w:rPr>
                <w:sz w:val="20"/>
              </w:rPr>
              <w:t>Международное, группировочное или химическое наименование лекарственного препарата (МНН)</w:t>
            </w:r>
          </w:p>
        </w:tc>
        <w:tc>
          <w:tcPr>
            <w:tcW w:w="1378" w:type="pct"/>
            <w:shd w:val="clear" w:color="auto" w:fill="auto"/>
          </w:tcPr>
          <w:p w14:paraId="43E015A4" w14:textId="77777777" w:rsidR="00362274" w:rsidRPr="00534AA3" w:rsidRDefault="00362274" w:rsidP="00362274">
            <w:pPr>
              <w:spacing w:before="0" w:after="0"/>
              <w:rPr>
                <w:sz w:val="20"/>
              </w:rPr>
            </w:pPr>
            <w:r w:rsidRPr="00534AA3">
              <w:rPr>
                <w:sz w:val="20"/>
              </w:rPr>
              <w:t>При приеме контрролируется, что данный МНН был указан в соответствующем объекте закупки в извещении (приглашении)</w:t>
            </w:r>
          </w:p>
          <w:p w14:paraId="06AB1371" w14:textId="77777777" w:rsidR="00362274" w:rsidRPr="00534AA3" w:rsidRDefault="00362274" w:rsidP="00362274">
            <w:pPr>
              <w:spacing w:before="0" w:after="0"/>
              <w:rPr>
                <w:sz w:val="20"/>
              </w:rPr>
            </w:pPr>
          </w:p>
          <w:p w14:paraId="6C1587E0" w14:textId="77777777" w:rsidR="00362274" w:rsidRPr="00534AA3" w:rsidRDefault="00362274" w:rsidP="00362274">
            <w:pPr>
              <w:spacing w:before="0" w:after="0"/>
              <w:rPr>
                <w:sz w:val="20"/>
              </w:rPr>
            </w:pPr>
            <w:r w:rsidRPr="00534AA3">
              <w:rPr>
                <w:sz w:val="20"/>
              </w:rPr>
              <w:t>Состав см состав соответствующего блока «Извещение о проведении ЭЗК20 (запрос котировок в электронной форме с 01.04.2021 года)» (epNotificationEZK2020)</w:t>
            </w:r>
          </w:p>
        </w:tc>
      </w:tr>
      <w:tr w:rsidR="00362274" w:rsidRPr="00534AA3" w14:paraId="24936AC7" w14:textId="77777777" w:rsidTr="00105EA4">
        <w:trPr>
          <w:jc w:val="center"/>
        </w:trPr>
        <w:tc>
          <w:tcPr>
            <w:tcW w:w="734" w:type="pct"/>
            <w:gridSpan w:val="2"/>
            <w:shd w:val="clear" w:color="auto" w:fill="auto"/>
            <w:vAlign w:val="center"/>
          </w:tcPr>
          <w:p w14:paraId="5DF21946" w14:textId="77777777" w:rsidR="00362274" w:rsidRPr="00534AA3" w:rsidRDefault="00362274" w:rsidP="00362274">
            <w:pPr>
              <w:spacing w:before="0" w:after="0"/>
              <w:contextualSpacing/>
              <w:rPr>
                <w:sz w:val="20"/>
              </w:rPr>
            </w:pPr>
          </w:p>
        </w:tc>
        <w:tc>
          <w:tcPr>
            <w:tcW w:w="795" w:type="pct"/>
            <w:gridSpan w:val="3"/>
            <w:shd w:val="clear" w:color="auto" w:fill="auto"/>
            <w:vAlign w:val="center"/>
          </w:tcPr>
          <w:p w14:paraId="2BC07EC7" w14:textId="77777777" w:rsidR="00362274" w:rsidRPr="00534AA3" w:rsidRDefault="00362274" w:rsidP="00362274">
            <w:pPr>
              <w:spacing w:before="0" w:after="0"/>
              <w:rPr>
                <w:sz w:val="20"/>
              </w:rPr>
            </w:pPr>
            <w:r w:rsidRPr="00534AA3">
              <w:rPr>
                <w:sz w:val="20"/>
              </w:rPr>
              <w:t>name</w:t>
            </w:r>
          </w:p>
        </w:tc>
        <w:tc>
          <w:tcPr>
            <w:tcW w:w="198" w:type="pct"/>
            <w:gridSpan w:val="4"/>
            <w:shd w:val="clear" w:color="auto" w:fill="auto"/>
            <w:vAlign w:val="center"/>
          </w:tcPr>
          <w:p w14:paraId="12CC64CC" w14:textId="77777777" w:rsidR="00362274" w:rsidRPr="00534AA3" w:rsidRDefault="00362274" w:rsidP="00362274">
            <w:pPr>
              <w:spacing w:before="0" w:after="0"/>
              <w:jc w:val="center"/>
              <w:rPr>
                <w:sz w:val="20"/>
              </w:rPr>
            </w:pPr>
            <w:r w:rsidRPr="00534AA3">
              <w:rPr>
                <w:sz w:val="20"/>
              </w:rPr>
              <w:t>Н</w:t>
            </w:r>
          </w:p>
        </w:tc>
        <w:tc>
          <w:tcPr>
            <w:tcW w:w="506" w:type="pct"/>
            <w:gridSpan w:val="2"/>
            <w:shd w:val="clear" w:color="auto" w:fill="auto"/>
            <w:vAlign w:val="center"/>
          </w:tcPr>
          <w:p w14:paraId="4643AB0B" w14:textId="71C66653" w:rsidR="00362274" w:rsidRPr="00534AA3" w:rsidRDefault="00362274" w:rsidP="00362274">
            <w:pPr>
              <w:spacing w:before="0" w:after="0"/>
              <w:jc w:val="center"/>
              <w:rPr>
                <w:sz w:val="20"/>
              </w:rPr>
            </w:pPr>
            <w:r w:rsidRPr="00534AA3">
              <w:rPr>
                <w:sz w:val="20"/>
              </w:rPr>
              <w:t>Т(1-</w:t>
            </w:r>
            <w:r w:rsidR="008637E1">
              <w:rPr>
                <w:sz w:val="20"/>
              </w:rPr>
              <w:t>20</w:t>
            </w:r>
            <w:r w:rsidRPr="00534AA3">
              <w:rPr>
                <w:sz w:val="20"/>
              </w:rPr>
              <w:t>00)</w:t>
            </w:r>
          </w:p>
        </w:tc>
        <w:tc>
          <w:tcPr>
            <w:tcW w:w="1389" w:type="pct"/>
            <w:shd w:val="clear" w:color="auto" w:fill="auto"/>
            <w:vAlign w:val="center"/>
          </w:tcPr>
          <w:p w14:paraId="2D05A308" w14:textId="77777777" w:rsidR="00362274" w:rsidRPr="00534AA3" w:rsidRDefault="00362274" w:rsidP="00362274">
            <w:pPr>
              <w:spacing w:before="0" w:after="0"/>
              <w:rPr>
                <w:sz w:val="20"/>
              </w:rPr>
            </w:pPr>
            <w:r w:rsidRPr="00534AA3">
              <w:rPr>
                <w:sz w:val="20"/>
              </w:rPr>
              <w:t>Наименование товара</w:t>
            </w:r>
          </w:p>
        </w:tc>
        <w:tc>
          <w:tcPr>
            <w:tcW w:w="1378" w:type="pct"/>
            <w:shd w:val="clear" w:color="auto" w:fill="auto"/>
          </w:tcPr>
          <w:p w14:paraId="4C4C422C" w14:textId="77777777" w:rsidR="00362274" w:rsidRPr="00534AA3" w:rsidRDefault="00362274" w:rsidP="00362274">
            <w:pPr>
              <w:spacing w:before="0" w:after="0"/>
              <w:rPr>
                <w:sz w:val="20"/>
              </w:rPr>
            </w:pPr>
            <w:r w:rsidRPr="00534AA3">
              <w:rPr>
                <w:sz w:val="20"/>
              </w:rPr>
              <w:t>Игнорируется при приеме, заполняется из связанного извещения (приглашения)</w:t>
            </w:r>
          </w:p>
        </w:tc>
      </w:tr>
      <w:tr w:rsidR="00362274" w:rsidRPr="00534AA3" w14:paraId="283799F0" w14:textId="77777777" w:rsidTr="00105EA4">
        <w:trPr>
          <w:jc w:val="center"/>
        </w:trPr>
        <w:tc>
          <w:tcPr>
            <w:tcW w:w="734" w:type="pct"/>
            <w:gridSpan w:val="2"/>
            <w:shd w:val="clear" w:color="auto" w:fill="auto"/>
            <w:vAlign w:val="center"/>
          </w:tcPr>
          <w:p w14:paraId="46741122" w14:textId="77777777" w:rsidR="00362274" w:rsidRPr="00534AA3" w:rsidRDefault="00362274" w:rsidP="00362274">
            <w:pPr>
              <w:spacing w:before="0" w:after="0"/>
              <w:contextualSpacing/>
              <w:rPr>
                <w:sz w:val="20"/>
              </w:rPr>
            </w:pPr>
          </w:p>
        </w:tc>
        <w:tc>
          <w:tcPr>
            <w:tcW w:w="795" w:type="pct"/>
            <w:gridSpan w:val="3"/>
            <w:shd w:val="clear" w:color="auto" w:fill="auto"/>
            <w:vAlign w:val="center"/>
          </w:tcPr>
          <w:p w14:paraId="6DC23212" w14:textId="77777777" w:rsidR="00362274" w:rsidRPr="00534AA3" w:rsidRDefault="00362274" w:rsidP="00362274">
            <w:pPr>
              <w:spacing w:before="0" w:after="0"/>
              <w:rPr>
                <w:sz w:val="20"/>
              </w:rPr>
            </w:pPr>
            <w:r w:rsidRPr="00534AA3">
              <w:rPr>
                <w:sz w:val="20"/>
              </w:rPr>
              <w:t>OKPD2Info</w:t>
            </w:r>
          </w:p>
        </w:tc>
        <w:tc>
          <w:tcPr>
            <w:tcW w:w="198" w:type="pct"/>
            <w:gridSpan w:val="4"/>
            <w:shd w:val="clear" w:color="auto" w:fill="auto"/>
            <w:vAlign w:val="center"/>
          </w:tcPr>
          <w:p w14:paraId="4E07CBE2" w14:textId="77777777" w:rsidR="00362274" w:rsidRPr="00534AA3" w:rsidRDefault="00362274" w:rsidP="00362274">
            <w:pPr>
              <w:spacing w:before="0" w:after="0"/>
              <w:jc w:val="center"/>
              <w:rPr>
                <w:sz w:val="20"/>
              </w:rPr>
            </w:pPr>
            <w:r w:rsidRPr="00534AA3">
              <w:rPr>
                <w:sz w:val="20"/>
              </w:rPr>
              <w:t>Н</w:t>
            </w:r>
          </w:p>
        </w:tc>
        <w:tc>
          <w:tcPr>
            <w:tcW w:w="506" w:type="pct"/>
            <w:gridSpan w:val="2"/>
            <w:shd w:val="clear" w:color="auto" w:fill="auto"/>
            <w:vAlign w:val="center"/>
          </w:tcPr>
          <w:p w14:paraId="1C2573F2" w14:textId="77777777" w:rsidR="00362274" w:rsidRPr="00534AA3" w:rsidRDefault="00362274" w:rsidP="00362274">
            <w:pPr>
              <w:spacing w:before="0" w:after="0"/>
              <w:jc w:val="center"/>
              <w:rPr>
                <w:sz w:val="20"/>
                <w:lang w:val="en-US"/>
              </w:rPr>
            </w:pPr>
            <w:r w:rsidRPr="00534AA3">
              <w:rPr>
                <w:sz w:val="20"/>
                <w:lang w:val="en-US"/>
              </w:rPr>
              <w:t>S</w:t>
            </w:r>
          </w:p>
        </w:tc>
        <w:tc>
          <w:tcPr>
            <w:tcW w:w="1389" w:type="pct"/>
            <w:shd w:val="clear" w:color="auto" w:fill="auto"/>
            <w:vAlign w:val="center"/>
          </w:tcPr>
          <w:p w14:paraId="63DDD265" w14:textId="77777777" w:rsidR="00362274" w:rsidRPr="00534AA3" w:rsidRDefault="00362274" w:rsidP="00362274">
            <w:pPr>
              <w:spacing w:before="0" w:after="0"/>
              <w:rPr>
                <w:sz w:val="20"/>
              </w:rPr>
            </w:pPr>
            <w:r w:rsidRPr="00534AA3">
              <w:rPr>
                <w:sz w:val="20"/>
              </w:rPr>
              <w:t>Классификация по ОКПД2</w:t>
            </w:r>
          </w:p>
        </w:tc>
        <w:tc>
          <w:tcPr>
            <w:tcW w:w="1378" w:type="pct"/>
            <w:shd w:val="clear" w:color="auto" w:fill="auto"/>
          </w:tcPr>
          <w:p w14:paraId="4FDD5178" w14:textId="77777777" w:rsidR="00362274" w:rsidRPr="00534AA3" w:rsidRDefault="00362274" w:rsidP="00362274">
            <w:pPr>
              <w:spacing w:before="0" w:after="0"/>
              <w:rPr>
                <w:sz w:val="20"/>
              </w:rPr>
            </w:pPr>
            <w:r w:rsidRPr="00534AA3">
              <w:rPr>
                <w:sz w:val="20"/>
              </w:rPr>
              <w:t>Если блок не заполнен при приеме, то заполняется при передаче из связанного извещения (приглашения)</w:t>
            </w:r>
          </w:p>
          <w:p w14:paraId="788B4E32" w14:textId="77777777" w:rsidR="00362274" w:rsidRPr="00534AA3" w:rsidRDefault="00362274" w:rsidP="00362274">
            <w:pPr>
              <w:spacing w:before="0" w:after="0"/>
              <w:rPr>
                <w:sz w:val="20"/>
              </w:rPr>
            </w:pPr>
          </w:p>
          <w:p w14:paraId="1343B9B2" w14:textId="77777777" w:rsidR="00362274" w:rsidRPr="00534AA3" w:rsidRDefault="00362274" w:rsidP="00362274">
            <w:pPr>
              <w:spacing w:before="0" w:after="0"/>
              <w:rPr>
                <w:sz w:val="20"/>
              </w:rPr>
            </w:pPr>
            <w:r w:rsidRPr="00534AA3">
              <w:rPr>
                <w:sz w:val="20"/>
              </w:rPr>
              <w:t>Состав блока см. выше</w:t>
            </w:r>
          </w:p>
        </w:tc>
      </w:tr>
      <w:tr w:rsidR="00362274" w:rsidRPr="00534AA3" w14:paraId="5A6A801C" w14:textId="77777777" w:rsidTr="00105EA4">
        <w:trPr>
          <w:jc w:val="center"/>
        </w:trPr>
        <w:tc>
          <w:tcPr>
            <w:tcW w:w="734" w:type="pct"/>
            <w:gridSpan w:val="2"/>
            <w:shd w:val="clear" w:color="auto" w:fill="auto"/>
            <w:vAlign w:val="center"/>
          </w:tcPr>
          <w:p w14:paraId="78194F78" w14:textId="77777777" w:rsidR="00362274" w:rsidRPr="00534AA3" w:rsidRDefault="00362274" w:rsidP="00362274">
            <w:pPr>
              <w:spacing w:before="0" w:after="0"/>
              <w:contextualSpacing/>
              <w:rPr>
                <w:sz w:val="20"/>
              </w:rPr>
            </w:pPr>
          </w:p>
        </w:tc>
        <w:tc>
          <w:tcPr>
            <w:tcW w:w="795" w:type="pct"/>
            <w:gridSpan w:val="3"/>
            <w:shd w:val="clear" w:color="auto" w:fill="auto"/>
            <w:vAlign w:val="center"/>
          </w:tcPr>
          <w:p w14:paraId="7E0AB323" w14:textId="77777777" w:rsidR="00362274" w:rsidRPr="00534AA3" w:rsidRDefault="00362274" w:rsidP="00362274">
            <w:pPr>
              <w:spacing w:before="0" w:after="0"/>
              <w:rPr>
                <w:sz w:val="20"/>
              </w:rPr>
            </w:pPr>
            <w:r w:rsidRPr="00534AA3">
              <w:rPr>
                <w:sz w:val="20"/>
              </w:rPr>
              <w:t>OKEIInfo</w:t>
            </w:r>
          </w:p>
        </w:tc>
        <w:tc>
          <w:tcPr>
            <w:tcW w:w="198" w:type="pct"/>
            <w:gridSpan w:val="4"/>
            <w:shd w:val="clear" w:color="auto" w:fill="auto"/>
            <w:vAlign w:val="center"/>
          </w:tcPr>
          <w:p w14:paraId="7B87525A" w14:textId="77777777" w:rsidR="00362274" w:rsidRPr="00534AA3" w:rsidRDefault="00362274" w:rsidP="00362274">
            <w:pPr>
              <w:spacing w:before="0" w:after="0"/>
              <w:jc w:val="center"/>
              <w:rPr>
                <w:sz w:val="20"/>
              </w:rPr>
            </w:pPr>
            <w:r w:rsidRPr="00534AA3">
              <w:rPr>
                <w:sz w:val="20"/>
              </w:rPr>
              <w:t>О</w:t>
            </w:r>
          </w:p>
        </w:tc>
        <w:tc>
          <w:tcPr>
            <w:tcW w:w="506" w:type="pct"/>
            <w:gridSpan w:val="2"/>
            <w:shd w:val="clear" w:color="auto" w:fill="auto"/>
            <w:vAlign w:val="center"/>
          </w:tcPr>
          <w:p w14:paraId="116F44A7" w14:textId="77777777" w:rsidR="00362274" w:rsidRPr="00534AA3" w:rsidRDefault="00362274" w:rsidP="00362274">
            <w:pPr>
              <w:spacing w:before="0" w:after="0"/>
              <w:jc w:val="center"/>
              <w:rPr>
                <w:sz w:val="20"/>
                <w:lang w:val="en-US"/>
              </w:rPr>
            </w:pPr>
            <w:r w:rsidRPr="00534AA3">
              <w:rPr>
                <w:sz w:val="20"/>
                <w:lang w:val="en-US"/>
              </w:rPr>
              <w:t>S</w:t>
            </w:r>
          </w:p>
        </w:tc>
        <w:tc>
          <w:tcPr>
            <w:tcW w:w="1389" w:type="pct"/>
            <w:shd w:val="clear" w:color="auto" w:fill="auto"/>
            <w:vAlign w:val="center"/>
          </w:tcPr>
          <w:p w14:paraId="74A97B2E" w14:textId="77777777" w:rsidR="00362274" w:rsidRPr="00534AA3" w:rsidRDefault="00362274" w:rsidP="00362274">
            <w:pPr>
              <w:spacing w:before="0" w:after="0"/>
              <w:rPr>
                <w:sz w:val="20"/>
              </w:rPr>
            </w:pPr>
            <w:r w:rsidRPr="00534AA3">
              <w:rPr>
                <w:sz w:val="20"/>
              </w:rPr>
              <w:t>Единица измерения</w:t>
            </w:r>
          </w:p>
        </w:tc>
        <w:tc>
          <w:tcPr>
            <w:tcW w:w="1378" w:type="pct"/>
            <w:shd w:val="clear" w:color="auto" w:fill="auto"/>
          </w:tcPr>
          <w:p w14:paraId="24E77C9D" w14:textId="77777777" w:rsidR="00362274" w:rsidRPr="00534AA3" w:rsidRDefault="00362274" w:rsidP="00362274">
            <w:pPr>
              <w:spacing w:before="0" w:after="0"/>
              <w:rPr>
                <w:sz w:val="20"/>
              </w:rPr>
            </w:pPr>
            <w:r w:rsidRPr="00534AA3">
              <w:rPr>
                <w:sz w:val="20"/>
              </w:rPr>
              <w:t>Игнорируется при приеме, заполняется при передаче из соответствующего извещения (приглашения)</w:t>
            </w:r>
          </w:p>
          <w:p w14:paraId="5FA451E6" w14:textId="77777777" w:rsidR="00362274" w:rsidRPr="00534AA3" w:rsidRDefault="00362274" w:rsidP="00362274">
            <w:pPr>
              <w:spacing w:before="0" w:after="0"/>
              <w:rPr>
                <w:sz w:val="20"/>
              </w:rPr>
            </w:pPr>
          </w:p>
          <w:p w14:paraId="3DE6CD9B" w14:textId="77777777" w:rsidR="00362274" w:rsidRPr="00534AA3" w:rsidRDefault="00362274" w:rsidP="00362274">
            <w:pPr>
              <w:spacing w:before="0" w:after="0"/>
              <w:rPr>
                <w:sz w:val="20"/>
              </w:rPr>
            </w:pPr>
            <w:r w:rsidRPr="00534AA3">
              <w:rPr>
                <w:sz w:val="20"/>
              </w:rPr>
              <w:t>Состав блока см. выше</w:t>
            </w:r>
          </w:p>
        </w:tc>
      </w:tr>
      <w:tr w:rsidR="00362274" w:rsidRPr="00534AA3" w14:paraId="4A94F2E7" w14:textId="77777777" w:rsidTr="00105EA4">
        <w:trPr>
          <w:jc w:val="center"/>
        </w:trPr>
        <w:tc>
          <w:tcPr>
            <w:tcW w:w="734" w:type="pct"/>
            <w:gridSpan w:val="2"/>
            <w:shd w:val="clear" w:color="auto" w:fill="auto"/>
            <w:vAlign w:val="center"/>
          </w:tcPr>
          <w:p w14:paraId="42C192FB" w14:textId="77777777" w:rsidR="00362274" w:rsidRPr="00534AA3" w:rsidRDefault="00362274" w:rsidP="00362274">
            <w:pPr>
              <w:spacing w:before="0" w:after="0"/>
              <w:contextualSpacing/>
              <w:rPr>
                <w:sz w:val="20"/>
              </w:rPr>
            </w:pPr>
          </w:p>
        </w:tc>
        <w:tc>
          <w:tcPr>
            <w:tcW w:w="795" w:type="pct"/>
            <w:gridSpan w:val="3"/>
            <w:shd w:val="clear" w:color="auto" w:fill="auto"/>
            <w:vAlign w:val="center"/>
          </w:tcPr>
          <w:p w14:paraId="173074BD" w14:textId="77777777" w:rsidR="00362274" w:rsidRPr="00534AA3" w:rsidRDefault="00362274" w:rsidP="00362274">
            <w:pPr>
              <w:spacing w:before="0" w:after="0"/>
              <w:rPr>
                <w:sz w:val="20"/>
              </w:rPr>
            </w:pPr>
            <w:r w:rsidRPr="00534AA3">
              <w:rPr>
                <w:sz w:val="20"/>
              </w:rPr>
              <w:t>medicamentalFormInfo</w:t>
            </w:r>
          </w:p>
        </w:tc>
        <w:tc>
          <w:tcPr>
            <w:tcW w:w="198" w:type="pct"/>
            <w:gridSpan w:val="4"/>
            <w:shd w:val="clear" w:color="auto" w:fill="auto"/>
            <w:vAlign w:val="center"/>
          </w:tcPr>
          <w:p w14:paraId="38FB2A10" w14:textId="77777777" w:rsidR="00362274" w:rsidRPr="00534AA3" w:rsidRDefault="00362274" w:rsidP="00362274">
            <w:pPr>
              <w:spacing w:before="0" w:after="0"/>
              <w:jc w:val="center"/>
              <w:rPr>
                <w:sz w:val="20"/>
              </w:rPr>
            </w:pPr>
            <w:r w:rsidRPr="00534AA3">
              <w:rPr>
                <w:sz w:val="20"/>
              </w:rPr>
              <w:t>О</w:t>
            </w:r>
          </w:p>
        </w:tc>
        <w:tc>
          <w:tcPr>
            <w:tcW w:w="506" w:type="pct"/>
            <w:gridSpan w:val="2"/>
            <w:shd w:val="clear" w:color="auto" w:fill="auto"/>
            <w:vAlign w:val="center"/>
          </w:tcPr>
          <w:p w14:paraId="16897285" w14:textId="77777777" w:rsidR="00362274" w:rsidRPr="00534AA3" w:rsidRDefault="00362274" w:rsidP="00362274">
            <w:pPr>
              <w:spacing w:before="0" w:after="0"/>
              <w:jc w:val="center"/>
              <w:rPr>
                <w:sz w:val="20"/>
                <w:lang w:val="en-US"/>
              </w:rPr>
            </w:pPr>
            <w:r w:rsidRPr="00534AA3">
              <w:rPr>
                <w:sz w:val="20"/>
                <w:lang w:val="en-US"/>
              </w:rPr>
              <w:t>S</w:t>
            </w:r>
          </w:p>
        </w:tc>
        <w:tc>
          <w:tcPr>
            <w:tcW w:w="1389" w:type="pct"/>
            <w:shd w:val="clear" w:color="auto" w:fill="auto"/>
            <w:vAlign w:val="center"/>
          </w:tcPr>
          <w:p w14:paraId="31FB0F77" w14:textId="77777777" w:rsidR="00362274" w:rsidRPr="00534AA3" w:rsidRDefault="00362274" w:rsidP="00362274">
            <w:pPr>
              <w:spacing w:before="0" w:after="0"/>
              <w:rPr>
                <w:sz w:val="20"/>
              </w:rPr>
            </w:pPr>
            <w:r w:rsidRPr="00534AA3">
              <w:rPr>
                <w:sz w:val="20"/>
              </w:rPr>
              <w:t>Лекарственная форма в текстовой форме</w:t>
            </w:r>
          </w:p>
        </w:tc>
        <w:tc>
          <w:tcPr>
            <w:tcW w:w="1378" w:type="pct"/>
            <w:shd w:val="clear" w:color="auto" w:fill="auto"/>
          </w:tcPr>
          <w:p w14:paraId="078D1616" w14:textId="77777777" w:rsidR="00362274" w:rsidRPr="00534AA3" w:rsidRDefault="00362274" w:rsidP="00362274">
            <w:pPr>
              <w:spacing w:before="0" w:after="0"/>
              <w:rPr>
                <w:sz w:val="20"/>
              </w:rPr>
            </w:pPr>
            <w:r w:rsidRPr="00534AA3">
              <w:rPr>
                <w:sz w:val="20"/>
              </w:rPr>
              <w:t>Состав см состав соответствующего блока «Извещение о проведении ЭЗК20 (запрос котировок в электронной форме с 01.04.2021 года)» (epNotificationEZK2020)</w:t>
            </w:r>
          </w:p>
        </w:tc>
      </w:tr>
      <w:tr w:rsidR="00362274" w:rsidRPr="00534AA3" w14:paraId="0EC1A1F7" w14:textId="77777777" w:rsidTr="00105EA4">
        <w:trPr>
          <w:jc w:val="center"/>
        </w:trPr>
        <w:tc>
          <w:tcPr>
            <w:tcW w:w="734" w:type="pct"/>
            <w:gridSpan w:val="2"/>
            <w:shd w:val="clear" w:color="auto" w:fill="auto"/>
            <w:vAlign w:val="center"/>
          </w:tcPr>
          <w:p w14:paraId="4F376880" w14:textId="77777777" w:rsidR="00362274" w:rsidRPr="00534AA3" w:rsidRDefault="00362274" w:rsidP="00362274">
            <w:pPr>
              <w:spacing w:before="0" w:after="0"/>
              <w:contextualSpacing/>
              <w:rPr>
                <w:sz w:val="20"/>
              </w:rPr>
            </w:pPr>
          </w:p>
        </w:tc>
        <w:tc>
          <w:tcPr>
            <w:tcW w:w="795" w:type="pct"/>
            <w:gridSpan w:val="3"/>
            <w:shd w:val="clear" w:color="auto" w:fill="auto"/>
            <w:vAlign w:val="center"/>
          </w:tcPr>
          <w:p w14:paraId="1BB0D583" w14:textId="77777777" w:rsidR="00362274" w:rsidRPr="00534AA3" w:rsidRDefault="00362274" w:rsidP="00362274">
            <w:pPr>
              <w:spacing w:before="0" w:after="0"/>
              <w:rPr>
                <w:sz w:val="20"/>
              </w:rPr>
            </w:pPr>
            <w:r w:rsidRPr="00534AA3">
              <w:rPr>
                <w:sz w:val="20"/>
              </w:rPr>
              <w:t>dosageInfo</w:t>
            </w:r>
          </w:p>
        </w:tc>
        <w:tc>
          <w:tcPr>
            <w:tcW w:w="198" w:type="pct"/>
            <w:gridSpan w:val="4"/>
            <w:shd w:val="clear" w:color="auto" w:fill="auto"/>
            <w:vAlign w:val="center"/>
          </w:tcPr>
          <w:p w14:paraId="69FBC25A" w14:textId="77777777" w:rsidR="00362274" w:rsidRPr="00534AA3" w:rsidRDefault="00362274" w:rsidP="00362274">
            <w:pPr>
              <w:spacing w:before="0" w:after="0"/>
              <w:jc w:val="center"/>
              <w:rPr>
                <w:sz w:val="20"/>
              </w:rPr>
            </w:pPr>
            <w:r w:rsidRPr="00534AA3">
              <w:rPr>
                <w:sz w:val="20"/>
              </w:rPr>
              <w:t>О</w:t>
            </w:r>
          </w:p>
        </w:tc>
        <w:tc>
          <w:tcPr>
            <w:tcW w:w="506" w:type="pct"/>
            <w:gridSpan w:val="2"/>
            <w:shd w:val="clear" w:color="auto" w:fill="auto"/>
            <w:vAlign w:val="center"/>
          </w:tcPr>
          <w:p w14:paraId="7A5BE6A3" w14:textId="77777777" w:rsidR="00362274" w:rsidRPr="00534AA3" w:rsidRDefault="00362274" w:rsidP="00362274">
            <w:pPr>
              <w:spacing w:before="0" w:after="0"/>
              <w:jc w:val="center"/>
              <w:rPr>
                <w:sz w:val="20"/>
              </w:rPr>
            </w:pPr>
            <w:r w:rsidRPr="00534AA3">
              <w:rPr>
                <w:sz w:val="20"/>
                <w:lang w:val="en-US"/>
              </w:rPr>
              <w:t>S</w:t>
            </w:r>
          </w:p>
        </w:tc>
        <w:tc>
          <w:tcPr>
            <w:tcW w:w="1389" w:type="pct"/>
            <w:shd w:val="clear" w:color="auto" w:fill="auto"/>
            <w:vAlign w:val="center"/>
          </w:tcPr>
          <w:p w14:paraId="32ABE34B" w14:textId="77777777" w:rsidR="00362274" w:rsidRPr="00534AA3" w:rsidRDefault="00362274" w:rsidP="00362274">
            <w:pPr>
              <w:spacing w:before="0" w:after="0"/>
              <w:rPr>
                <w:sz w:val="20"/>
              </w:rPr>
            </w:pPr>
            <w:r w:rsidRPr="00534AA3">
              <w:rPr>
                <w:sz w:val="20"/>
              </w:rPr>
              <w:t>Дозировка в текстовой форме</w:t>
            </w:r>
          </w:p>
        </w:tc>
        <w:tc>
          <w:tcPr>
            <w:tcW w:w="1378" w:type="pct"/>
            <w:shd w:val="clear" w:color="auto" w:fill="auto"/>
          </w:tcPr>
          <w:p w14:paraId="073B7344" w14:textId="77777777" w:rsidR="00362274" w:rsidRPr="00534AA3" w:rsidRDefault="00362274" w:rsidP="00362274">
            <w:pPr>
              <w:spacing w:before="0" w:after="0"/>
              <w:rPr>
                <w:sz w:val="20"/>
              </w:rPr>
            </w:pPr>
            <w:r w:rsidRPr="00534AA3">
              <w:rPr>
                <w:sz w:val="20"/>
              </w:rPr>
              <w:t>Состав см состав соответствующего блока «Извещение о проведении ЭЗК20 (запрос котировок в электронной форме с 01.04.2021 года)» (epNotificationEZK2020)</w:t>
            </w:r>
          </w:p>
        </w:tc>
      </w:tr>
      <w:tr w:rsidR="00362274" w:rsidRPr="00534AA3" w14:paraId="7DC0AF4F" w14:textId="77777777" w:rsidTr="00105EA4">
        <w:trPr>
          <w:jc w:val="center"/>
        </w:trPr>
        <w:tc>
          <w:tcPr>
            <w:tcW w:w="734" w:type="pct"/>
            <w:gridSpan w:val="2"/>
            <w:shd w:val="clear" w:color="auto" w:fill="auto"/>
            <w:vAlign w:val="center"/>
          </w:tcPr>
          <w:p w14:paraId="356F454A" w14:textId="77777777" w:rsidR="00362274" w:rsidRPr="00534AA3" w:rsidRDefault="00362274" w:rsidP="00362274">
            <w:pPr>
              <w:spacing w:before="0" w:after="0"/>
              <w:contextualSpacing/>
              <w:rPr>
                <w:sz w:val="20"/>
              </w:rPr>
            </w:pPr>
          </w:p>
        </w:tc>
        <w:tc>
          <w:tcPr>
            <w:tcW w:w="795" w:type="pct"/>
            <w:gridSpan w:val="3"/>
            <w:shd w:val="clear" w:color="auto" w:fill="auto"/>
            <w:vAlign w:val="center"/>
          </w:tcPr>
          <w:p w14:paraId="08C20971" w14:textId="77777777" w:rsidR="00362274" w:rsidRPr="00534AA3" w:rsidRDefault="00362274" w:rsidP="00362274">
            <w:pPr>
              <w:spacing w:before="0" w:after="0"/>
              <w:rPr>
                <w:sz w:val="20"/>
              </w:rPr>
            </w:pPr>
            <w:r w:rsidRPr="00534AA3">
              <w:rPr>
                <w:sz w:val="20"/>
              </w:rPr>
              <w:t>drugQuantity</w:t>
            </w:r>
          </w:p>
        </w:tc>
        <w:tc>
          <w:tcPr>
            <w:tcW w:w="198" w:type="pct"/>
            <w:gridSpan w:val="4"/>
            <w:shd w:val="clear" w:color="auto" w:fill="auto"/>
            <w:vAlign w:val="center"/>
          </w:tcPr>
          <w:p w14:paraId="16F0FA90" w14:textId="77777777" w:rsidR="00362274" w:rsidRPr="00534AA3" w:rsidRDefault="00362274" w:rsidP="00362274">
            <w:pPr>
              <w:spacing w:before="0" w:after="0"/>
              <w:jc w:val="center"/>
              <w:rPr>
                <w:sz w:val="20"/>
              </w:rPr>
            </w:pPr>
            <w:r w:rsidRPr="00534AA3">
              <w:rPr>
                <w:sz w:val="20"/>
              </w:rPr>
              <w:t>Н</w:t>
            </w:r>
          </w:p>
        </w:tc>
        <w:tc>
          <w:tcPr>
            <w:tcW w:w="506" w:type="pct"/>
            <w:gridSpan w:val="2"/>
            <w:shd w:val="clear" w:color="auto" w:fill="auto"/>
            <w:vAlign w:val="center"/>
          </w:tcPr>
          <w:p w14:paraId="35C916DE" w14:textId="77777777" w:rsidR="00362274" w:rsidRPr="00534AA3" w:rsidRDefault="00362274" w:rsidP="00362274">
            <w:pPr>
              <w:spacing w:before="0" w:after="0"/>
              <w:jc w:val="center"/>
              <w:rPr>
                <w:sz w:val="20"/>
                <w:lang w:val="en-US"/>
              </w:rPr>
            </w:pPr>
            <w:r w:rsidRPr="00534AA3">
              <w:rPr>
                <w:sz w:val="20"/>
                <w:lang w:val="en-US"/>
              </w:rPr>
              <w:t>N</w:t>
            </w:r>
          </w:p>
        </w:tc>
        <w:tc>
          <w:tcPr>
            <w:tcW w:w="1389" w:type="pct"/>
            <w:shd w:val="clear" w:color="auto" w:fill="auto"/>
            <w:vAlign w:val="center"/>
          </w:tcPr>
          <w:p w14:paraId="7E7F1118" w14:textId="77777777" w:rsidR="00362274" w:rsidRPr="00534AA3" w:rsidRDefault="00362274" w:rsidP="00362274">
            <w:pPr>
              <w:spacing w:before="0" w:after="0"/>
              <w:rPr>
                <w:sz w:val="20"/>
              </w:rPr>
            </w:pPr>
            <w:r w:rsidRPr="00534AA3">
              <w:rPr>
                <w:sz w:val="20"/>
              </w:rPr>
              <w:t>Количество (объем) закупаемого лекарственного препарата</w:t>
            </w:r>
          </w:p>
        </w:tc>
        <w:tc>
          <w:tcPr>
            <w:tcW w:w="1378" w:type="pct"/>
            <w:shd w:val="clear" w:color="auto" w:fill="auto"/>
          </w:tcPr>
          <w:p w14:paraId="6BBFCCBD" w14:textId="77777777" w:rsidR="00362274" w:rsidRPr="00534AA3" w:rsidRDefault="00362274" w:rsidP="00362274">
            <w:pPr>
              <w:spacing w:before="0" w:after="0"/>
              <w:rPr>
                <w:sz w:val="20"/>
              </w:rPr>
            </w:pPr>
            <w:r w:rsidRPr="00534AA3">
              <w:rPr>
                <w:sz w:val="20"/>
              </w:rPr>
              <w:t>Допустимые значения: \d{1,18}(\.\d{1,11})?</w:t>
            </w:r>
          </w:p>
          <w:p w14:paraId="381E54CA" w14:textId="77777777" w:rsidR="00362274" w:rsidRPr="00534AA3" w:rsidRDefault="00362274" w:rsidP="00362274">
            <w:pPr>
              <w:spacing w:before="0" w:after="0"/>
              <w:rPr>
                <w:sz w:val="20"/>
              </w:rPr>
            </w:pPr>
          </w:p>
          <w:p w14:paraId="0988D755" w14:textId="77777777" w:rsidR="00362274" w:rsidRDefault="00362274" w:rsidP="00362274">
            <w:pPr>
              <w:spacing w:before="0" w:after="0"/>
              <w:rPr>
                <w:sz w:val="20"/>
              </w:rPr>
            </w:pPr>
            <w:r w:rsidRPr="00534AA3">
              <w:rPr>
                <w:sz w:val="20"/>
              </w:rPr>
              <w:t>Игнорируется при приеме, если в связанном извещении о закупке установлен признак «Невозможно определить количество (объем) закупаемых товаров, работ, услуг» (notificationInfo/purchaseObjectsInfo/drugPurchaseObjectsInfo/drugPurchaseObjectInfo/quantityUndefined/quantityUndefined)</w:t>
            </w:r>
            <w:r>
              <w:rPr>
                <w:sz w:val="20"/>
              </w:rPr>
              <w:t xml:space="preserve"> , иначе обязателен для заполнения</w:t>
            </w:r>
          </w:p>
          <w:p w14:paraId="272C67D6" w14:textId="77777777" w:rsidR="00362274" w:rsidRDefault="00362274" w:rsidP="00362274">
            <w:pPr>
              <w:spacing w:before="0" w:after="0"/>
              <w:rPr>
                <w:sz w:val="20"/>
              </w:rPr>
            </w:pPr>
          </w:p>
          <w:p w14:paraId="7EA79309" w14:textId="128E16F1" w:rsidR="00362274" w:rsidRPr="00534AA3" w:rsidRDefault="00362274" w:rsidP="00362274">
            <w:pPr>
              <w:spacing w:before="0" w:after="0"/>
              <w:rPr>
                <w:sz w:val="20"/>
              </w:rPr>
            </w:pPr>
            <w:r w:rsidRPr="004368AE">
              <w:rPr>
                <w:sz w:val="20"/>
              </w:rPr>
              <w:t>Выполняется контроль относительно номера версии связанного извещения, указанного в поле «Номер версии связанного извещения» (notificationVersionNumber)</w:t>
            </w:r>
          </w:p>
        </w:tc>
      </w:tr>
      <w:tr w:rsidR="00362274" w:rsidRPr="00534AA3" w14:paraId="22BAD355" w14:textId="77777777" w:rsidTr="00105EA4">
        <w:trPr>
          <w:jc w:val="center"/>
        </w:trPr>
        <w:tc>
          <w:tcPr>
            <w:tcW w:w="734" w:type="pct"/>
            <w:gridSpan w:val="2"/>
            <w:shd w:val="clear" w:color="auto" w:fill="auto"/>
            <w:vAlign w:val="center"/>
          </w:tcPr>
          <w:p w14:paraId="64127164" w14:textId="77777777" w:rsidR="00362274" w:rsidRPr="00534AA3" w:rsidRDefault="00362274" w:rsidP="00362274">
            <w:pPr>
              <w:spacing w:before="0" w:after="0"/>
              <w:contextualSpacing/>
              <w:rPr>
                <w:sz w:val="20"/>
              </w:rPr>
            </w:pPr>
          </w:p>
        </w:tc>
        <w:tc>
          <w:tcPr>
            <w:tcW w:w="795" w:type="pct"/>
            <w:gridSpan w:val="3"/>
            <w:shd w:val="clear" w:color="auto" w:fill="auto"/>
            <w:vAlign w:val="center"/>
          </w:tcPr>
          <w:p w14:paraId="329507BC" w14:textId="77777777" w:rsidR="00362274" w:rsidRPr="00534AA3" w:rsidRDefault="00362274" w:rsidP="00362274">
            <w:pPr>
              <w:spacing w:before="0" w:after="0"/>
              <w:rPr>
                <w:sz w:val="20"/>
              </w:rPr>
            </w:pPr>
            <w:r w:rsidRPr="00534AA3">
              <w:rPr>
                <w:sz w:val="20"/>
              </w:rPr>
              <w:t>VATRate</w:t>
            </w:r>
          </w:p>
        </w:tc>
        <w:tc>
          <w:tcPr>
            <w:tcW w:w="198" w:type="pct"/>
            <w:gridSpan w:val="4"/>
            <w:shd w:val="clear" w:color="auto" w:fill="auto"/>
            <w:vAlign w:val="center"/>
          </w:tcPr>
          <w:p w14:paraId="1A567B2F" w14:textId="77777777" w:rsidR="00362274" w:rsidRPr="00534AA3" w:rsidRDefault="00362274" w:rsidP="00362274">
            <w:pPr>
              <w:spacing w:before="0" w:after="0"/>
              <w:jc w:val="center"/>
              <w:rPr>
                <w:sz w:val="20"/>
              </w:rPr>
            </w:pPr>
            <w:r w:rsidRPr="00534AA3">
              <w:rPr>
                <w:sz w:val="20"/>
              </w:rPr>
              <w:t>О</w:t>
            </w:r>
          </w:p>
        </w:tc>
        <w:tc>
          <w:tcPr>
            <w:tcW w:w="506" w:type="pct"/>
            <w:gridSpan w:val="2"/>
            <w:shd w:val="clear" w:color="auto" w:fill="auto"/>
            <w:vAlign w:val="center"/>
          </w:tcPr>
          <w:p w14:paraId="02C08349" w14:textId="77777777" w:rsidR="00362274" w:rsidRPr="00534AA3" w:rsidRDefault="00362274" w:rsidP="00362274">
            <w:pPr>
              <w:spacing w:before="0" w:after="0"/>
              <w:jc w:val="center"/>
              <w:rPr>
                <w:sz w:val="20"/>
              </w:rPr>
            </w:pPr>
            <w:r w:rsidRPr="00534AA3">
              <w:rPr>
                <w:sz w:val="20"/>
              </w:rPr>
              <w:t>Т</w:t>
            </w:r>
          </w:p>
        </w:tc>
        <w:tc>
          <w:tcPr>
            <w:tcW w:w="1389" w:type="pct"/>
            <w:shd w:val="clear" w:color="auto" w:fill="auto"/>
            <w:vAlign w:val="center"/>
          </w:tcPr>
          <w:p w14:paraId="2E792664" w14:textId="77777777" w:rsidR="00362274" w:rsidRPr="00534AA3" w:rsidRDefault="00362274" w:rsidP="00362274">
            <w:pPr>
              <w:spacing w:before="0" w:after="0"/>
              <w:rPr>
                <w:sz w:val="20"/>
              </w:rPr>
            </w:pPr>
            <w:r w:rsidRPr="00534AA3">
              <w:rPr>
                <w:sz w:val="20"/>
              </w:rPr>
              <w:t>Ставка НДС, процентов</w:t>
            </w:r>
          </w:p>
        </w:tc>
        <w:tc>
          <w:tcPr>
            <w:tcW w:w="1378" w:type="pct"/>
            <w:shd w:val="clear" w:color="auto" w:fill="auto"/>
          </w:tcPr>
          <w:p w14:paraId="78C29DDF" w14:textId="77777777" w:rsidR="00362274" w:rsidRPr="00534AA3" w:rsidRDefault="00362274" w:rsidP="00362274">
            <w:pPr>
              <w:spacing w:before="0" w:after="0"/>
              <w:rPr>
                <w:sz w:val="20"/>
              </w:rPr>
            </w:pPr>
            <w:r w:rsidRPr="00534AA3">
              <w:rPr>
                <w:sz w:val="20"/>
              </w:rPr>
              <w:t>Допустимые значения:</w:t>
            </w:r>
          </w:p>
          <w:p w14:paraId="5D2F7928" w14:textId="77777777" w:rsidR="00362274" w:rsidRPr="00534AA3" w:rsidRDefault="00362274" w:rsidP="00362274">
            <w:pPr>
              <w:spacing w:before="0" w:after="0"/>
              <w:rPr>
                <w:sz w:val="20"/>
              </w:rPr>
            </w:pPr>
            <w:r w:rsidRPr="00534AA3">
              <w:rPr>
                <w:sz w:val="20"/>
              </w:rPr>
              <w:t>20 - 20%;</w:t>
            </w:r>
          </w:p>
          <w:p w14:paraId="0147EB32" w14:textId="77777777" w:rsidR="00362274" w:rsidRPr="00534AA3" w:rsidRDefault="00362274" w:rsidP="00362274">
            <w:pPr>
              <w:spacing w:before="0" w:after="0"/>
              <w:rPr>
                <w:sz w:val="20"/>
              </w:rPr>
            </w:pPr>
            <w:r w:rsidRPr="00534AA3">
              <w:rPr>
                <w:sz w:val="20"/>
              </w:rPr>
              <w:t>18 - 18%;</w:t>
            </w:r>
          </w:p>
          <w:p w14:paraId="3F1693B6" w14:textId="77777777" w:rsidR="00362274" w:rsidRPr="00534AA3" w:rsidRDefault="00362274" w:rsidP="00362274">
            <w:pPr>
              <w:spacing w:before="0" w:after="0"/>
              <w:rPr>
                <w:sz w:val="20"/>
              </w:rPr>
            </w:pPr>
            <w:r w:rsidRPr="00534AA3">
              <w:rPr>
                <w:sz w:val="20"/>
              </w:rPr>
              <w:t>10 - 10%;</w:t>
            </w:r>
          </w:p>
          <w:p w14:paraId="602D8FF2" w14:textId="77777777" w:rsidR="00362274" w:rsidRPr="00534AA3" w:rsidRDefault="00362274" w:rsidP="00362274">
            <w:pPr>
              <w:spacing w:before="0" w:after="0"/>
              <w:rPr>
                <w:sz w:val="20"/>
              </w:rPr>
            </w:pPr>
            <w:r w:rsidRPr="00534AA3">
              <w:rPr>
                <w:sz w:val="20"/>
              </w:rPr>
              <w:t>0 - 0%;</w:t>
            </w:r>
          </w:p>
          <w:p w14:paraId="66C44F4F" w14:textId="77777777" w:rsidR="00362274" w:rsidRPr="00534AA3" w:rsidRDefault="00362274" w:rsidP="00362274">
            <w:pPr>
              <w:spacing w:before="0" w:after="0"/>
              <w:rPr>
                <w:sz w:val="20"/>
              </w:rPr>
            </w:pPr>
            <w:r w:rsidRPr="00534AA3">
              <w:rPr>
                <w:sz w:val="20"/>
              </w:rPr>
              <w:t>n - Без НДС</w:t>
            </w:r>
          </w:p>
          <w:p w14:paraId="14238363" w14:textId="77777777" w:rsidR="00362274" w:rsidRPr="00534AA3" w:rsidRDefault="00362274" w:rsidP="00362274">
            <w:pPr>
              <w:spacing w:before="0" w:after="0"/>
              <w:rPr>
                <w:sz w:val="20"/>
              </w:rPr>
            </w:pPr>
          </w:p>
          <w:p w14:paraId="4EF8329F" w14:textId="71422A17" w:rsidR="00362274" w:rsidRPr="00534AA3" w:rsidRDefault="00362274" w:rsidP="00362274">
            <w:pPr>
              <w:spacing w:before="0" w:after="0"/>
              <w:rPr>
                <w:sz w:val="20"/>
              </w:rPr>
            </w:pPr>
            <w:r w:rsidRPr="00534AA3">
              <w:rPr>
                <w:sz w:val="20"/>
              </w:rPr>
              <w:t>Устарело, не применяется, начиная с версии 13.</w:t>
            </w:r>
            <w:r>
              <w:rPr>
                <w:sz w:val="20"/>
              </w:rPr>
              <w:t xml:space="preserve">3 </w:t>
            </w:r>
            <w:r w:rsidRPr="00534AA3">
              <w:rPr>
                <w:sz w:val="20"/>
              </w:rPr>
              <w:t>ЕИС</w:t>
            </w:r>
          </w:p>
        </w:tc>
      </w:tr>
      <w:tr w:rsidR="00362274" w:rsidRPr="00534AA3" w14:paraId="7AC8158C" w14:textId="77777777" w:rsidTr="00105EA4">
        <w:trPr>
          <w:jc w:val="center"/>
        </w:trPr>
        <w:tc>
          <w:tcPr>
            <w:tcW w:w="734" w:type="pct"/>
            <w:gridSpan w:val="2"/>
            <w:shd w:val="clear" w:color="auto" w:fill="auto"/>
            <w:vAlign w:val="center"/>
          </w:tcPr>
          <w:p w14:paraId="48193458" w14:textId="77777777" w:rsidR="00362274" w:rsidRPr="00534AA3" w:rsidRDefault="00362274" w:rsidP="00362274">
            <w:pPr>
              <w:spacing w:before="0" w:after="0"/>
              <w:contextualSpacing/>
              <w:rPr>
                <w:sz w:val="20"/>
              </w:rPr>
            </w:pPr>
          </w:p>
        </w:tc>
        <w:tc>
          <w:tcPr>
            <w:tcW w:w="795" w:type="pct"/>
            <w:gridSpan w:val="3"/>
            <w:shd w:val="clear" w:color="auto" w:fill="auto"/>
            <w:vAlign w:val="center"/>
          </w:tcPr>
          <w:p w14:paraId="09F9FAB3" w14:textId="77777777" w:rsidR="00362274" w:rsidRPr="00534AA3" w:rsidRDefault="00362274" w:rsidP="00362274">
            <w:pPr>
              <w:spacing w:before="0" w:after="0"/>
              <w:rPr>
                <w:sz w:val="20"/>
              </w:rPr>
            </w:pPr>
            <w:r w:rsidRPr="00534AA3">
              <w:rPr>
                <w:sz w:val="20"/>
              </w:rPr>
              <w:t>VATRateInfo</w:t>
            </w:r>
          </w:p>
        </w:tc>
        <w:tc>
          <w:tcPr>
            <w:tcW w:w="198" w:type="pct"/>
            <w:gridSpan w:val="4"/>
            <w:shd w:val="clear" w:color="auto" w:fill="auto"/>
            <w:vAlign w:val="center"/>
          </w:tcPr>
          <w:p w14:paraId="561359A0" w14:textId="77777777" w:rsidR="00362274" w:rsidRPr="00534AA3" w:rsidRDefault="00362274" w:rsidP="00362274">
            <w:pPr>
              <w:spacing w:before="0" w:after="0"/>
              <w:jc w:val="center"/>
              <w:rPr>
                <w:sz w:val="20"/>
              </w:rPr>
            </w:pPr>
            <w:r w:rsidRPr="00534AA3">
              <w:rPr>
                <w:sz w:val="20"/>
              </w:rPr>
              <w:t>Н</w:t>
            </w:r>
          </w:p>
        </w:tc>
        <w:tc>
          <w:tcPr>
            <w:tcW w:w="506" w:type="pct"/>
            <w:gridSpan w:val="2"/>
            <w:shd w:val="clear" w:color="auto" w:fill="auto"/>
            <w:vAlign w:val="center"/>
          </w:tcPr>
          <w:p w14:paraId="3F623C98" w14:textId="77777777" w:rsidR="00362274" w:rsidRPr="00534AA3" w:rsidRDefault="00362274" w:rsidP="00362274">
            <w:pPr>
              <w:spacing w:before="0" w:after="0"/>
              <w:jc w:val="center"/>
              <w:rPr>
                <w:sz w:val="20"/>
              </w:rPr>
            </w:pPr>
            <w:r w:rsidRPr="00534AA3">
              <w:rPr>
                <w:sz w:val="20"/>
                <w:lang w:val="en-US"/>
              </w:rPr>
              <w:t>S</w:t>
            </w:r>
          </w:p>
        </w:tc>
        <w:tc>
          <w:tcPr>
            <w:tcW w:w="1389" w:type="pct"/>
            <w:shd w:val="clear" w:color="auto" w:fill="auto"/>
            <w:vAlign w:val="center"/>
          </w:tcPr>
          <w:p w14:paraId="36BB7B85" w14:textId="77777777" w:rsidR="00362274" w:rsidRPr="00534AA3" w:rsidRDefault="00362274" w:rsidP="00362274">
            <w:pPr>
              <w:spacing w:before="0" w:after="0"/>
              <w:rPr>
                <w:sz w:val="20"/>
              </w:rPr>
            </w:pPr>
            <w:r w:rsidRPr="00534AA3">
              <w:rPr>
                <w:sz w:val="20"/>
              </w:rPr>
              <w:t>Ставка НДС</w:t>
            </w:r>
          </w:p>
        </w:tc>
        <w:tc>
          <w:tcPr>
            <w:tcW w:w="1378" w:type="pct"/>
            <w:shd w:val="clear" w:color="auto" w:fill="auto"/>
          </w:tcPr>
          <w:p w14:paraId="517E7129" w14:textId="77777777" w:rsidR="00362274" w:rsidRPr="00534AA3" w:rsidRDefault="00362274" w:rsidP="00362274">
            <w:pPr>
              <w:spacing w:before="0" w:after="0"/>
              <w:rPr>
                <w:sz w:val="20"/>
              </w:rPr>
            </w:pPr>
            <w:r w:rsidRPr="00534AA3">
              <w:rPr>
                <w:sz w:val="20"/>
              </w:rPr>
              <w:t>Состав блока см. выше</w:t>
            </w:r>
          </w:p>
        </w:tc>
      </w:tr>
      <w:tr w:rsidR="00362274" w:rsidRPr="00534AA3" w14:paraId="1C4EE26D" w14:textId="77777777" w:rsidTr="00105EA4">
        <w:trPr>
          <w:jc w:val="center"/>
        </w:trPr>
        <w:tc>
          <w:tcPr>
            <w:tcW w:w="734" w:type="pct"/>
            <w:gridSpan w:val="2"/>
            <w:shd w:val="clear" w:color="auto" w:fill="auto"/>
            <w:vAlign w:val="center"/>
          </w:tcPr>
          <w:p w14:paraId="744A27FC" w14:textId="77777777" w:rsidR="00362274" w:rsidRPr="00534AA3" w:rsidRDefault="00362274" w:rsidP="00362274">
            <w:pPr>
              <w:spacing w:before="0" w:after="0"/>
              <w:contextualSpacing/>
              <w:rPr>
                <w:sz w:val="20"/>
              </w:rPr>
            </w:pPr>
          </w:p>
        </w:tc>
        <w:tc>
          <w:tcPr>
            <w:tcW w:w="795" w:type="pct"/>
            <w:gridSpan w:val="3"/>
            <w:shd w:val="clear" w:color="auto" w:fill="auto"/>
            <w:vAlign w:val="center"/>
          </w:tcPr>
          <w:p w14:paraId="5BECF305" w14:textId="77777777" w:rsidR="00362274" w:rsidRPr="00534AA3" w:rsidRDefault="00362274" w:rsidP="00362274">
            <w:pPr>
              <w:spacing w:before="0" w:after="0"/>
              <w:rPr>
                <w:sz w:val="20"/>
              </w:rPr>
            </w:pPr>
            <w:r w:rsidRPr="00534AA3">
              <w:rPr>
                <w:sz w:val="20"/>
              </w:rPr>
              <w:t>expirationDateCustomFormatInfo</w:t>
            </w:r>
          </w:p>
        </w:tc>
        <w:tc>
          <w:tcPr>
            <w:tcW w:w="198" w:type="pct"/>
            <w:gridSpan w:val="4"/>
            <w:shd w:val="clear" w:color="auto" w:fill="auto"/>
            <w:vAlign w:val="center"/>
          </w:tcPr>
          <w:p w14:paraId="2C33E60D" w14:textId="64FD2AA9" w:rsidR="00362274" w:rsidRPr="00534AA3" w:rsidRDefault="00362274" w:rsidP="00362274">
            <w:pPr>
              <w:spacing w:before="0" w:after="0"/>
              <w:jc w:val="center"/>
              <w:rPr>
                <w:sz w:val="20"/>
              </w:rPr>
            </w:pPr>
            <w:r w:rsidRPr="00534AA3">
              <w:rPr>
                <w:sz w:val="20"/>
              </w:rPr>
              <w:t>Н</w:t>
            </w:r>
          </w:p>
        </w:tc>
        <w:tc>
          <w:tcPr>
            <w:tcW w:w="506" w:type="pct"/>
            <w:gridSpan w:val="2"/>
            <w:shd w:val="clear" w:color="auto" w:fill="auto"/>
            <w:vAlign w:val="center"/>
          </w:tcPr>
          <w:p w14:paraId="5E0D5564" w14:textId="77777777" w:rsidR="00362274" w:rsidRPr="00534AA3" w:rsidRDefault="00362274" w:rsidP="00362274">
            <w:pPr>
              <w:spacing w:before="0" w:after="0"/>
              <w:jc w:val="center"/>
              <w:rPr>
                <w:sz w:val="20"/>
                <w:lang w:val="en-US"/>
              </w:rPr>
            </w:pPr>
            <w:r w:rsidRPr="00534AA3">
              <w:rPr>
                <w:sz w:val="20"/>
                <w:lang w:val="en-US"/>
              </w:rPr>
              <w:t>S</w:t>
            </w:r>
          </w:p>
        </w:tc>
        <w:tc>
          <w:tcPr>
            <w:tcW w:w="1389" w:type="pct"/>
            <w:shd w:val="clear" w:color="auto" w:fill="auto"/>
            <w:vAlign w:val="center"/>
          </w:tcPr>
          <w:p w14:paraId="4091C0E8" w14:textId="77777777" w:rsidR="00362274" w:rsidRPr="00534AA3" w:rsidRDefault="00362274" w:rsidP="00362274">
            <w:pPr>
              <w:spacing w:before="0" w:after="0"/>
              <w:rPr>
                <w:sz w:val="20"/>
              </w:rPr>
            </w:pPr>
            <w:r w:rsidRPr="00534AA3">
              <w:rPr>
                <w:sz w:val="20"/>
              </w:rPr>
              <w:t>Срок годности (годен до) в пользовательском формате</w:t>
            </w:r>
          </w:p>
        </w:tc>
        <w:tc>
          <w:tcPr>
            <w:tcW w:w="1378" w:type="pct"/>
            <w:shd w:val="clear" w:color="auto" w:fill="auto"/>
          </w:tcPr>
          <w:p w14:paraId="63E48939" w14:textId="77777777" w:rsidR="00362274" w:rsidRDefault="00362274" w:rsidP="00362274">
            <w:pPr>
              <w:spacing w:before="0" w:after="0"/>
              <w:rPr>
                <w:sz w:val="20"/>
              </w:rPr>
            </w:pPr>
            <w:r w:rsidRPr="00534AA3">
              <w:rPr>
                <w:sz w:val="20"/>
              </w:rPr>
              <w:t>Состав блока см. выше</w:t>
            </w:r>
          </w:p>
          <w:p w14:paraId="32A26D7B" w14:textId="25FE8FE3" w:rsidR="00A675DB" w:rsidRPr="00534AA3" w:rsidRDefault="00A675DB" w:rsidP="00362274">
            <w:pPr>
              <w:spacing w:before="0" w:after="0"/>
              <w:rPr>
                <w:sz w:val="20"/>
              </w:rPr>
            </w:pPr>
            <w:r w:rsidRPr="00A675DB">
              <w:rPr>
                <w:sz w:val="20"/>
              </w:rPr>
              <w:t>Устарело, не применяется, начиная с версии 14.1 ЕИС</w:t>
            </w:r>
          </w:p>
        </w:tc>
      </w:tr>
      <w:tr w:rsidR="00362274" w:rsidRPr="00534AA3" w14:paraId="41BD227A" w14:textId="77777777" w:rsidTr="00105EA4">
        <w:trPr>
          <w:jc w:val="center"/>
        </w:trPr>
        <w:tc>
          <w:tcPr>
            <w:tcW w:w="734" w:type="pct"/>
            <w:gridSpan w:val="2"/>
            <w:shd w:val="clear" w:color="auto" w:fill="auto"/>
            <w:vAlign w:val="center"/>
          </w:tcPr>
          <w:p w14:paraId="195121CD" w14:textId="77777777" w:rsidR="00362274" w:rsidRPr="00534AA3" w:rsidRDefault="00362274" w:rsidP="00362274">
            <w:pPr>
              <w:spacing w:before="0" w:after="0"/>
              <w:contextualSpacing/>
              <w:rPr>
                <w:sz w:val="20"/>
              </w:rPr>
            </w:pPr>
          </w:p>
        </w:tc>
        <w:tc>
          <w:tcPr>
            <w:tcW w:w="795" w:type="pct"/>
            <w:gridSpan w:val="3"/>
            <w:shd w:val="clear" w:color="auto" w:fill="auto"/>
            <w:vAlign w:val="center"/>
          </w:tcPr>
          <w:p w14:paraId="588A83C6" w14:textId="77777777" w:rsidR="00362274" w:rsidRPr="00534AA3" w:rsidRDefault="00362274" w:rsidP="00362274">
            <w:pPr>
              <w:spacing w:before="0" w:after="0"/>
              <w:rPr>
                <w:sz w:val="20"/>
              </w:rPr>
            </w:pPr>
            <w:r w:rsidRPr="00534AA3">
              <w:rPr>
                <w:sz w:val="20"/>
              </w:rPr>
              <w:t>isZNVLP</w:t>
            </w:r>
          </w:p>
        </w:tc>
        <w:tc>
          <w:tcPr>
            <w:tcW w:w="198" w:type="pct"/>
            <w:gridSpan w:val="4"/>
            <w:shd w:val="clear" w:color="auto" w:fill="auto"/>
            <w:vAlign w:val="center"/>
          </w:tcPr>
          <w:p w14:paraId="54EE15A6" w14:textId="77777777" w:rsidR="00362274" w:rsidRPr="00534AA3" w:rsidRDefault="00362274" w:rsidP="00362274">
            <w:pPr>
              <w:spacing w:before="0" w:after="0"/>
              <w:jc w:val="center"/>
              <w:rPr>
                <w:sz w:val="20"/>
              </w:rPr>
            </w:pPr>
            <w:r w:rsidRPr="00534AA3">
              <w:rPr>
                <w:sz w:val="20"/>
              </w:rPr>
              <w:t>Н</w:t>
            </w:r>
          </w:p>
        </w:tc>
        <w:tc>
          <w:tcPr>
            <w:tcW w:w="506" w:type="pct"/>
            <w:gridSpan w:val="2"/>
            <w:shd w:val="clear" w:color="auto" w:fill="auto"/>
            <w:vAlign w:val="center"/>
          </w:tcPr>
          <w:p w14:paraId="4CC16F86" w14:textId="77777777" w:rsidR="00362274" w:rsidRPr="00534AA3" w:rsidRDefault="00362274" w:rsidP="00362274">
            <w:pPr>
              <w:spacing w:before="0" w:after="0"/>
              <w:jc w:val="center"/>
              <w:rPr>
                <w:sz w:val="20"/>
                <w:lang w:val="en-US"/>
              </w:rPr>
            </w:pPr>
            <w:r w:rsidRPr="00534AA3">
              <w:rPr>
                <w:sz w:val="20"/>
                <w:lang w:val="en-US"/>
              </w:rPr>
              <w:t>B</w:t>
            </w:r>
          </w:p>
        </w:tc>
        <w:tc>
          <w:tcPr>
            <w:tcW w:w="1389" w:type="pct"/>
            <w:shd w:val="clear" w:color="auto" w:fill="auto"/>
            <w:vAlign w:val="center"/>
          </w:tcPr>
          <w:p w14:paraId="33E048F0" w14:textId="77777777" w:rsidR="00362274" w:rsidRPr="00534AA3" w:rsidRDefault="00362274" w:rsidP="00362274">
            <w:pPr>
              <w:spacing w:before="0" w:after="0"/>
              <w:rPr>
                <w:sz w:val="20"/>
              </w:rPr>
            </w:pPr>
            <w:r w:rsidRPr="00534AA3">
              <w:rPr>
                <w:sz w:val="20"/>
              </w:rPr>
              <w:t>Признак включения в реестр жизненно необходимые и важнейших лекарственных препаратов (ЖНВЛП)</w:t>
            </w:r>
          </w:p>
        </w:tc>
        <w:tc>
          <w:tcPr>
            <w:tcW w:w="1378" w:type="pct"/>
            <w:shd w:val="clear" w:color="auto" w:fill="auto"/>
          </w:tcPr>
          <w:p w14:paraId="3E5AF02F" w14:textId="77777777" w:rsidR="00362274" w:rsidRPr="00534AA3" w:rsidRDefault="00362274" w:rsidP="00362274">
            <w:pPr>
              <w:spacing w:before="0" w:after="0"/>
              <w:rPr>
                <w:sz w:val="20"/>
              </w:rPr>
            </w:pPr>
            <w:r w:rsidRPr="00534AA3">
              <w:rPr>
                <w:sz w:val="20"/>
              </w:rPr>
              <w:t>Игнорируется при приеме, заполняется при передаче из соответствующего извещения (приглашения)</w:t>
            </w:r>
          </w:p>
        </w:tc>
      </w:tr>
      <w:tr w:rsidR="00362274" w:rsidRPr="00534AA3" w14:paraId="18FC5DB0" w14:textId="77777777" w:rsidTr="00105EA4">
        <w:trPr>
          <w:jc w:val="center"/>
        </w:trPr>
        <w:tc>
          <w:tcPr>
            <w:tcW w:w="734" w:type="pct"/>
            <w:gridSpan w:val="2"/>
            <w:shd w:val="clear" w:color="auto" w:fill="auto"/>
            <w:vAlign w:val="center"/>
          </w:tcPr>
          <w:p w14:paraId="0FE06F46" w14:textId="77777777" w:rsidR="00362274" w:rsidRPr="00534AA3" w:rsidRDefault="00362274" w:rsidP="00362274">
            <w:pPr>
              <w:spacing w:before="0" w:after="0"/>
              <w:contextualSpacing/>
              <w:rPr>
                <w:sz w:val="20"/>
              </w:rPr>
            </w:pPr>
          </w:p>
        </w:tc>
        <w:tc>
          <w:tcPr>
            <w:tcW w:w="795" w:type="pct"/>
            <w:gridSpan w:val="3"/>
            <w:shd w:val="clear" w:color="auto" w:fill="auto"/>
            <w:vAlign w:val="center"/>
          </w:tcPr>
          <w:p w14:paraId="301998D0" w14:textId="77777777" w:rsidR="00362274" w:rsidRPr="00534AA3" w:rsidRDefault="00362274" w:rsidP="00362274">
            <w:pPr>
              <w:spacing w:before="0" w:after="0"/>
              <w:rPr>
                <w:sz w:val="20"/>
              </w:rPr>
            </w:pPr>
            <w:r w:rsidRPr="00534AA3">
              <w:rPr>
                <w:sz w:val="20"/>
              </w:rPr>
              <w:t>basicUnit</w:t>
            </w:r>
          </w:p>
        </w:tc>
        <w:tc>
          <w:tcPr>
            <w:tcW w:w="198" w:type="pct"/>
            <w:gridSpan w:val="4"/>
            <w:shd w:val="clear" w:color="auto" w:fill="auto"/>
            <w:vAlign w:val="center"/>
          </w:tcPr>
          <w:p w14:paraId="610828DF" w14:textId="77777777" w:rsidR="00362274" w:rsidRPr="00534AA3" w:rsidRDefault="00362274" w:rsidP="00362274">
            <w:pPr>
              <w:spacing w:before="0" w:after="0"/>
              <w:jc w:val="center"/>
              <w:rPr>
                <w:sz w:val="20"/>
              </w:rPr>
            </w:pPr>
            <w:r w:rsidRPr="00534AA3">
              <w:rPr>
                <w:sz w:val="20"/>
              </w:rPr>
              <w:t>Н</w:t>
            </w:r>
          </w:p>
        </w:tc>
        <w:tc>
          <w:tcPr>
            <w:tcW w:w="506" w:type="pct"/>
            <w:gridSpan w:val="2"/>
            <w:shd w:val="clear" w:color="auto" w:fill="auto"/>
            <w:vAlign w:val="center"/>
          </w:tcPr>
          <w:p w14:paraId="1114CD87" w14:textId="77777777" w:rsidR="00362274" w:rsidRPr="00534AA3" w:rsidRDefault="00362274" w:rsidP="00362274">
            <w:pPr>
              <w:spacing w:before="0" w:after="0"/>
              <w:jc w:val="center"/>
              <w:rPr>
                <w:sz w:val="20"/>
              </w:rPr>
            </w:pPr>
            <w:r w:rsidRPr="00534AA3">
              <w:rPr>
                <w:sz w:val="20"/>
                <w:lang w:val="en-US"/>
              </w:rPr>
              <w:t>B</w:t>
            </w:r>
          </w:p>
        </w:tc>
        <w:tc>
          <w:tcPr>
            <w:tcW w:w="1389" w:type="pct"/>
            <w:shd w:val="clear" w:color="auto" w:fill="auto"/>
            <w:vAlign w:val="center"/>
          </w:tcPr>
          <w:p w14:paraId="661D77B4" w14:textId="77777777" w:rsidR="00362274" w:rsidRPr="00534AA3" w:rsidRDefault="00362274" w:rsidP="00362274">
            <w:pPr>
              <w:spacing w:before="0" w:after="0"/>
              <w:rPr>
                <w:sz w:val="20"/>
              </w:rPr>
            </w:pPr>
            <w:r w:rsidRPr="00534AA3">
              <w:rPr>
                <w:sz w:val="20"/>
              </w:rPr>
              <w:t>Признак основного варианта поставки</w:t>
            </w:r>
          </w:p>
        </w:tc>
        <w:tc>
          <w:tcPr>
            <w:tcW w:w="1378" w:type="pct"/>
            <w:shd w:val="clear" w:color="auto" w:fill="auto"/>
          </w:tcPr>
          <w:p w14:paraId="13860F0F" w14:textId="77777777" w:rsidR="00362274" w:rsidRPr="00534AA3" w:rsidRDefault="00362274" w:rsidP="00362274">
            <w:pPr>
              <w:spacing w:before="0" w:after="0"/>
              <w:rPr>
                <w:sz w:val="20"/>
              </w:rPr>
            </w:pPr>
            <w:r w:rsidRPr="00534AA3">
              <w:rPr>
                <w:sz w:val="20"/>
              </w:rPr>
              <w:t>Игнорируется при приеме, заполняется при передаче из соответствующего извещения (приглашения)</w:t>
            </w:r>
          </w:p>
        </w:tc>
      </w:tr>
      <w:tr w:rsidR="00362274" w:rsidRPr="00534AA3" w14:paraId="74DC5F4E" w14:textId="77777777" w:rsidTr="00105EA4">
        <w:trPr>
          <w:jc w:val="center"/>
        </w:trPr>
        <w:tc>
          <w:tcPr>
            <w:tcW w:w="734" w:type="pct"/>
            <w:gridSpan w:val="2"/>
            <w:vMerge w:val="restart"/>
            <w:shd w:val="clear" w:color="auto" w:fill="auto"/>
            <w:vAlign w:val="center"/>
          </w:tcPr>
          <w:p w14:paraId="24A2D4FF" w14:textId="77777777" w:rsidR="00362274" w:rsidRPr="00534AA3" w:rsidRDefault="00362274" w:rsidP="00362274">
            <w:pPr>
              <w:spacing w:before="0" w:after="0"/>
              <w:contextualSpacing/>
              <w:rPr>
                <w:sz w:val="20"/>
              </w:rPr>
            </w:pPr>
            <w:r w:rsidRPr="00534AA3">
              <w:rPr>
                <w:sz w:val="20"/>
              </w:rPr>
              <w:t>Допустимо указание только одного элемента</w:t>
            </w:r>
          </w:p>
        </w:tc>
        <w:tc>
          <w:tcPr>
            <w:tcW w:w="795" w:type="pct"/>
            <w:gridSpan w:val="3"/>
            <w:shd w:val="clear" w:color="auto" w:fill="auto"/>
            <w:vAlign w:val="center"/>
          </w:tcPr>
          <w:p w14:paraId="15D20CFC" w14:textId="77777777" w:rsidR="00362274" w:rsidRPr="00534AA3" w:rsidRDefault="00362274" w:rsidP="00362274">
            <w:pPr>
              <w:spacing w:before="0" w:after="0"/>
              <w:rPr>
                <w:sz w:val="20"/>
              </w:rPr>
            </w:pPr>
            <w:r w:rsidRPr="00534AA3">
              <w:rPr>
                <w:sz w:val="20"/>
              </w:rPr>
              <w:t>tradeNamesInfoUsingReferenceInfo</w:t>
            </w:r>
          </w:p>
        </w:tc>
        <w:tc>
          <w:tcPr>
            <w:tcW w:w="198" w:type="pct"/>
            <w:gridSpan w:val="4"/>
            <w:shd w:val="clear" w:color="auto" w:fill="auto"/>
            <w:vAlign w:val="center"/>
          </w:tcPr>
          <w:p w14:paraId="3648EAED" w14:textId="77777777" w:rsidR="00362274" w:rsidRPr="00534AA3" w:rsidRDefault="00362274" w:rsidP="00362274">
            <w:pPr>
              <w:spacing w:before="0" w:after="0"/>
              <w:jc w:val="center"/>
              <w:rPr>
                <w:sz w:val="20"/>
              </w:rPr>
            </w:pPr>
            <w:r w:rsidRPr="00534AA3">
              <w:rPr>
                <w:sz w:val="20"/>
              </w:rPr>
              <w:t>О</w:t>
            </w:r>
          </w:p>
        </w:tc>
        <w:tc>
          <w:tcPr>
            <w:tcW w:w="506" w:type="pct"/>
            <w:gridSpan w:val="2"/>
            <w:shd w:val="clear" w:color="auto" w:fill="auto"/>
            <w:vAlign w:val="center"/>
          </w:tcPr>
          <w:p w14:paraId="26695599" w14:textId="77777777" w:rsidR="00362274" w:rsidRPr="00534AA3" w:rsidRDefault="00362274" w:rsidP="00362274">
            <w:pPr>
              <w:spacing w:before="0" w:after="0"/>
              <w:jc w:val="center"/>
              <w:rPr>
                <w:sz w:val="20"/>
                <w:lang w:val="en-US"/>
              </w:rPr>
            </w:pPr>
            <w:r w:rsidRPr="00534AA3">
              <w:rPr>
                <w:sz w:val="20"/>
                <w:lang w:val="en-US"/>
              </w:rPr>
              <w:t>S</w:t>
            </w:r>
          </w:p>
        </w:tc>
        <w:tc>
          <w:tcPr>
            <w:tcW w:w="1389" w:type="pct"/>
            <w:shd w:val="clear" w:color="auto" w:fill="auto"/>
            <w:vAlign w:val="center"/>
          </w:tcPr>
          <w:p w14:paraId="32059DB5" w14:textId="77777777" w:rsidR="00362274" w:rsidRPr="00534AA3" w:rsidRDefault="00362274" w:rsidP="00362274">
            <w:pPr>
              <w:spacing w:before="0" w:after="0"/>
              <w:rPr>
                <w:sz w:val="20"/>
              </w:rPr>
            </w:pPr>
            <w:r w:rsidRPr="00534AA3">
              <w:rPr>
                <w:sz w:val="20"/>
              </w:rPr>
              <w:t>Торговые наименования, сформированные с использованием справочной информации</w:t>
            </w:r>
          </w:p>
        </w:tc>
        <w:tc>
          <w:tcPr>
            <w:tcW w:w="1378" w:type="pct"/>
            <w:shd w:val="clear" w:color="auto" w:fill="auto"/>
          </w:tcPr>
          <w:p w14:paraId="1C7FFB67" w14:textId="77777777" w:rsidR="00362274" w:rsidRPr="00534AA3" w:rsidRDefault="00362274" w:rsidP="00362274">
            <w:pPr>
              <w:spacing w:before="0" w:after="0"/>
              <w:rPr>
                <w:sz w:val="20"/>
              </w:rPr>
            </w:pPr>
          </w:p>
        </w:tc>
      </w:tr>
      <w:tr w:rsidR="00362274" w:rsidRPr="00534AA3" w14:paraId="5124BC55" w14:textId="77777777" w:rsidTr="00105EA4">
        <w:trPr>
          <w:jc w:val="center"/>
        </w:trPr>
        <w:tc>
          <w:tcPr>
            <w:tcW w:w="734" w:type="pct"/>
            <w:gridSpan w:val="2"/>
            <w:vMerge/>
            <w:shd w:val="clear" w:color="auto" w:fill="auto"/>
            <w:vAlign w:val="center"/>
          </w:tcPr>
          <w:p w14:paraId="454118B7" w14:textId="77777777" w:rsidR="00362274" w:rsidRPr="00534AA3" w:rsidRDefault="00362274" w:rsidP="00362274">
            <w:pPr>
              <w:spacing w:before="0" w:after="0"/>
              <w:contextualSpacing/>
              <w:rPr>
                <w:sz w:val="20"/>
              </w:rPr>
            </w:pPr>
          </w:p>
        </w:tc>
        <w:tc>
          <w:tcPr>
            <w:tcW w:w="795" w:type="pct"/>
            <w:gridSpan w:val="3"/>
            <w:shd w:val="clear" w:color="auto" w:fill="auto"/>
            <w:vAlign w:val="center"/>
          </w:tcPr>
          <w:p w14:paraId="6D5DF52D" w14:textId="77777777" w:rsidR="00362274" w:rsidRPr="00534AA3" w:rsidRDefault="00362274" w:rsidP="00362274">
            <w:pPr>
              <w:spacing w:before="0" w:after="0"/>
              <w:rPr>
                <w:sz w:val="20"/>
              </w:rPr>
            </w:pPr>
            <w:r w:rsidRPr="00534AA3">
              <w:rPr>
                <w:sz w:val="20"/>
              </w:rPr>
              <w:t>tradeNamesInfoUsingTextForm</w:t>
            </w:r>
          </w:p>
        </w:tc>
        <w:tc>
          <w:tcPr>
            <w:tcW w:w="198" w:type="pct"/>
            <w:gridSpan w:val="4"/>
            <w:shd w:val="clear" w:color="auto" w:fill="auto"/>
            <w:vAlign w:val="center"/>
          </w:tcPr>
          <w:p w14:paraId="4893B13D" w14:textId="77777777" w:rsidR="00362274" w:rsidRPr="00534AA3" w:rsidRDefault="00362274" w:rsidP="00362274">
            <w:pPr>
              <w:spacing w:before="0" w:after="0"/>
              <w:jc w:val="center"/>
              <w:rPr>
                <w:sz w:val="20"/>
              </w:rPr>
            </w:pPr>
            <w:r w:rsidRPr="00534AA3">
              <w:rPr>
                <w:sz w:val="20"/>
              </w:rPr>
              <w:t>О</w:t>
            </w:r>
          </w:p>
        </w:tc>
        <w:tc>
          <w:tcPr>
            <w:tcW w:w="506" w:type="pct"/>
            <w:gridSpan w:val="2"/>
            <w:shd w:val="clear" w:color="auto" w:fill="auto"/>
            <w:vAlign w:val="center"/>
          </w:tcPr>
          <w:p w14:paraId="65034E98" w14:textId="77777777" w:rsidR="00362274" w:rsidRPr="00534AA3" w:rsidRDefault="00362274" w:rsidP="00362274">
            <w:pPr>
              <w:spacing w:before="0" w:after="0"/>
              <w:jc w:val="center"/>
              <w:rPr>
                <w:sz w:val="20"/>
              </w:rPr>
            </w:pPr>
            <w:r w:rsidRPr="00534AA3">
              <w:rPr>
                <w:sz w:val="20"/>
                <w:lang w:val="en-US"/>
              </w:rPr>
              <w:t>S</w:t>
            </w:r>
          </w:p>
        </w:tc>
        <w:tc>
          <w:tcPr>
            <w:tcW w:w="1389" w:type="pct"/>
            <w:shd w:val="clear" w:color="auto" w:fill="auto"/>
            <w:vAlign w:val="center"/>
          </w:tcPr>
          <w:p w14:paraId="4AEB0A77" w14:textId="77777777" w:rsidR="00362274" w:rsidRPr="00534AA3" w:rsidRDefault="00362274" w:rsidP="00362274">
            <w:pPr>
              <w:spacing w:before="0" w:after="0"/>
              <w:rPr>
                <w:sz w:val="20"/>
              </w:rPr>
            </w:pPr>
            <w:r w:rsidRPr="00534AA3">
              <w:rPr>
                <w:sz w:val="20"/>
              </w:rPr>
              <w:t>Торговые наименования, сформированные в текстовой форме</w:t>
            </w:r>
          </w:p>
        </w:tc>
        <w:tc>
          <w:tcPr>
            <w:tcW w:w="1378" w:type="pct"/>
            <w:shd w:val="clear" w:color="auto" w:fill="auto"/>
          </w:tcPr>
          <w:p w14:paraId="35FD4AA0" w14:textId="77777777" w:rsidR="00362274" w:rsidRPr="00534AA3" w:rsidRDefault="00362274" w:rsidP="00362274">
            <w:pPr>
              <w:spacing w:before="0" w:after="0"/>
              <w:rPr>
                <w:sz w:val="20"/>
              </w:rPr>
            </w:pPr>
          </w:p>
        </w:tc>
      </w:tr>
      <w:tr w:rsidR="00362274" w:rsidRPr="00534AA3" w14:paraId="59A8EF83" w14:textId="77777777" w:rsidTr="000738FE">
        <w:trPr>
          <w:jc w:val="center"/>
        </w:trPr>
        <w:tc>
          <w:tcPr>
            <w:tcW w:w="5000" w:type="pct"/>
            <w:gridSpan w:val="13"/>
            <w:shd w:val="clear" w:color="auto" w:fill="auto"/>
            <w:vAlign w:val="center"/>
            <w:hideMark/>
          </w:tcPr>
          <w:p w14:paraId="0959EB6A" w14:textId="77777777" w:rsidR="00362274" w:rsidRPr="00534AA3" w:rsidRDefault="00362274" w:rsidP="00362274">
            <w:pPr>
              <w:keepNext/>
              <w:spacing w:before="0" w:after="0"/>
              <w:contextualSpacing/>
              <w:jc w:val="center"/>
              <w:rPr>
                <w:b/>
                <w:sz w:val="20"/>
              </w:rPr>
            </w:pPr>
            <w:r w:rsidRPr="00534AA3">
              <w:rPr>
                <w:b/>
                <w:sz w:val="20"/>
              </w:rPr>
              <w:t>Торговые наименования, сформированные в текстовой форме</w:t>
            </w:r>
          </w:p>
        </w:tc>
      </w:tr>
      <w:tr w:rsidR="00362274" w:rsidRPr="00534AA3" w14:paraId="4AEDBAB1" w14:textId="77777777" w:rsidTr="00105EA4">
        <w:trPr>
          <w:jc w:val="center"/>
        </w:trPr>
        <w:tc>
          <w:tcPr>
            <w:tcW w:w="734" w:type="pct"/>
            <w:gridSpan w:val="2"/>
            <w:shd w:val="clear" w:color="auto" w:fill="auto"/>
          </w:tcPr>
          <w:p w14:paraId="40F962A9" w14:textId="77777777" w:rsidR="00362274" w:rsidRPr="00534AA3" w:rsidRDefault="00362274" w:rsidP="00362274">
            <w:pPr>
              <w:spacing w:before="0" w:after="0"/>
              <w:jc w:val="both"/>
              <w:rPr>
                <w:b/>
                <w:sz w:val="20"/>
              </w:rPr>
            </w:pPr>
            <w:r w:rsidRPr="00534AA3">
              <w:rPr>
                <w:b/>
                <w:sz w:val="20"/>
              </w:rPr>
              <w:t>tradeNamesInfoUsingTextForm</w:t>
            </w:r>
          </w:p>
        </w:tc>
        <w:tc>
          <w:tcPr>
            <w:tcW w:w="795" w:type="pct"/>
            <w:gridSpan w:val="3"/>
            <w:shd w:val="clear" w:color="auto" w:fill="auto"/>
            <w:vAlign w:val="center"/>
          </w:tcPr>
          <w:p w14:paraId="3A4AC0B7" w14:textId="77777777" w:rsidR="00362274" w:rsidRPr="00534AA3" w:rsidRDefault="00362274" w:rsidP="00362274">
            <w:pPr>
              <w:keepNext/>
              <w:spacing w:before="0" w:after="0"/>
              <w:contextualSpacing/>
              <w:rPr>
                <w:b/>
                <w:sz w:val="20"/>
              </w:rPr>
            </w:pPr>
          </w:p>
        </w:tc>
        <w:tc>
          <w:tcPr>
            <w:tcW w:w="198" w:type="pct"/>
            <w:gridSpan w:val="4"/>
            <w:shd w:val="clear" w:color="auto" w:fill="auto"/>
            <w:vAlign w:val="center"/>
          </w:tcPr>
          <w:p w14:paraId="60D005B8" w14:textId="77777777" w:rsidR="00362274" w:rsidRPr="00534AA3" w:rsidRDefault="00362274" w:rsidP="00362274">
            <w:pPr>
              <w:keepNext/>
              <w:spacing w:before="0" w:after="0"/>
              <w:contextualSpacing/>
              <w:jc w:val="center"/>
              <w:rPr>
                <w:b/>
                <w:sz w:val="20"/>
              </w:rPr>
            </w:pPr>
          </w:p>
        </w:tc>
        <w:tc>
          <w:tcPr>
            <w:tcW w:w="506" w:type="pct"/>
            <w:gridSpan w:val="2"/>
            <w:shd w:val="clear" w:color="auto" w:fill="auto"/>
            <w:vAlign w:val="center"/>
          </w:tcPr>
          <w:p w14:paraId="27784A7F" w14:textId="77777777" w:rsidR="00362274" w:rsidRPr="00534AA3" w:rsidRDefault="00362274" w:rsidP="00362274">
            <w:pPr>
              <w:keepNext/>
              <w:spacing w:before="0" w:after="0"/>
              <w:contextualSpacing/>
              <w:jc w:val="center"/>
              <w:rPr>
                <w:b/>
                <w:sz w:val="20"/>
              </w:rPr>
            </w:pPr>
          </w:p>
        </w:tc>
        <w:tc>
          <w:tcPr>
            <w:tcW w:w="1389" w:type="pct"/>
            <w:shd w:val="clear" w:color="auto" w:fill="auto"/>
            <w:vAlign w:val="center"/>
          </w:tcPr>
          <w:p w14:paraId="4CCEBE22" w14:textId="77777777" w:rsidR="00362274" w:rsidRPr="00534AA3" w:rsidRDefault="00362274" w:rsidP="00362274">
            <w:pPr>
              <w:keepNext/>
              <w:spacing w:before="0" w:after="0"/>
              <w:contextualSpacing/>
              <w:rPr>
                <w:b/>
                <w:sz w:val="20"/>
              </w:rPr>
            </w:pPr>
          </w:p>
        </w:tc>
        <w:tc>
          <w:tcPr>
            <w:tcW w:w="1378" w:type="pct"/>
            <w:shd w:val="clear" w:color="auto" w:fill="auto"/>
            <w:vAlign w:val="center"/>
            <w:hideMark/>
          </w:tcPr>
          <w:p w14:paraId="3260E995" w14:textId="77777777" w:rsidR="00362274" w:rsidRPr="00534AA3" w:rsidRDefault="00362274" w:rsidP="00362274">
            <w:pPr>
              <w:keepNext/>
              <w:spacing w:before="0" w:after="0"/>
              <w:contextualSpacing/>
              <w:rPr>
                <w:b/>
                <w:sz w:val="20"/>
              </w:rPr>
            </w:pPr>
          </w:p>
        </w:tc>
      </w:tr>
      <w:tr w:rsidR="00362274" w:rsidRPr="00534AA3" w14:paraId="05FC928F" w14:textId="77777777" w:rsidTr="00105EA4">
        <w:trPr>
          <w:jc w:val="center"/>
        </w:trPr>
        <w:tc>
          <w:tcPr>
            <w:tcW w:w="734" w:type="pct"/>
            <w:gridSpan w:val="2"/>
            <w:shd w:val="clear" w:color="auto" w:fill="auto"/>
            <w:vAlign w:val="center"/>
          </w:tcPr>
          <w:p w14:paraId="1D1FEFAB" w14:textId="77777777" w:rsidR="00362274" w:rsidRPr="00534AA3" w:rsidRDefault="00362274" w:rsidP="00362274">
            <w:pPr>
              <w:spacing w:before="0" w:after="0"/>
              <w:contextualSpacing/>
              <w:rPr>
                <w:sz w:val="20"/>
              </w:rPr>
            </w:pPr>
          </w:p>
        </w:tc>
        <w:tc>
          <w:tcPr>
            <w:tcW w:w="795" w:type="pct"/>
            <w:gridSpan w:val="3"/>
            <w:shd w:val="clear" w:color="auto" w:fill="auto"/>
            <w:vAlign w:val="center"/>
          </w:tcPr>
          <w:p w14:paraId="6D3A4504" w14:textId="77777777" w:rsidR="00362274" w:rsidRPr="00534AA3" w:rsidRDefault="00362274" w:rsidP="00362274">
            <w:pPr>
              <w:spacing w:before="0" w:after="0"/>
              <w:rPr>
                <w:sz w:val="20"/>
              </w:rPr>
            </w:pPr>
            <w:r w:rsidRPr="00534AA3">
              <w:rPr>
                <w:sz w:val="20"/>
              </w:rPr>
              <w:t>tradeNameInfo</w:t>
            </w:r>
          </w:p>
        </w:tc>
        <w:tc>
          <w:tcPr>
            <w:tcW w:w="198" w:type="pct"/>
            <w:gridSpan w:val="4"/>
            <w:shd w:val="clear" w:color="auto" w:fill="auto"/>
            <w:vAlign w:val="center"/>
          </w:tcPr>
          <w:p w14:paraId="6F7698BF" w14:textId="77777777" w:rsidR="00362274" w:rsidRPr="00534AA3" w:rsidRDefault="00362274" w:rsidP="00362274">
            <w:pPr>
              <w:spacing w:before="0" w:after="0"/>
              <w:jc w:val="center"/>
              <w:rPr>
                <w:sz w:val="20"/>
              </w:rPr>
            </w:pPr>
            <w:r w:rsidRPr="00534AA3">
              <w:rPr>
                <w:sz w:val="20"/>
              </w:rPr>
              <w:t>О</w:t>
            </w:r>
          </w:p>
        </w:tc>
        <w:tc>
          <w:tcPr>
            <w:tcW w:w="506" w:type="pct"/>
            <w:gridSpan w:val="2"/>
            <w:shd w:val="clear" w:color="auto" w:fill="auto"/>
            <w:vAlign w:val="center"/>
          </w:tcPr>
          <w:p w14:paraId="33CEBF9D" w14:textId="77777777" w:rsidR="00362274" w:rsidRPr="00534AA3" w:rsidRDefault="00362274" w:rsidP="00362274">
            <w:pPr>
              <w:spacing w:before="0" w:after="0"/>
              <w:jc w:val="center"/>
              <w:rPr>
                <w:sz w:val="20"/>
                <w:lang w:val="en-US"/>
              </w:rPr>
            </w:pPr>
            <w:r w:rsidRPr="00534AA3">
              <w:rPr>
                <w:sz w:val="20"/>
                <w:lang w:val="en-US"/>
              </w:rPr>
              <w:t>S</w:t>
            </w:r>
          </w:p>
        </w:tc>
        <w:tc>
          <w:tcPr>
            <w:tcW w:w="1389" w:type="pct"/>
            <w:shd w:val="clear" w:color="auto" w:fill="auto"/>
            <w:vAlign w:val="center"/>
          </w:tcPr>
          <w:p w14:paraId="1D99B6FD" w14:textId="77777777" w:rsidR="00362274" w:rsidRPr="00534AA3" w:rsidRDefault="00362274" w:rsidP="00362274">
            <w:pPr>
              <w:spacing w:before="0" w:after="0"/>
              <w:rPr>
                <w:sz w:val="20"/>
              </w:rPr>
            </w:pPr>
            <w:r w:rsidRPr="00534AA3">
              <w:rPr>
                <w:sz w:val="20"/>
              </w:rPr>
              <w:t>Торговое наименование (ТН), сформированное в текстовой форме</w:t>
            </w:r>
          </w:p>
        </w:tc>
        <w:tc>
          <w:tcPr>
            <w:tcW w:w="1378" w:type="pct"/>
            <w:shd w:val="clear" w:color="auto" w:fill="auto"/>
          </w:tcPr>
          <w:p w14:paraId="2D0DD04B" w14:textId="77777777" w:rsidR="00362274" w:rsidRPr="00534AA3" w:rsidRDefault="00362274" w:rsidP="00362274">
            <w:pPr>
              <w:spacing w:before="0" w:after="0"/>
              <w:rPr>
                <w:sz w:val="20"/>
              </w:rPr>
            </w:pPr>
            <w:r w:rsidRPr="00534AA3">
              <w:rPr>
                <w:sz w:val="20"/>
              </w:rPr>
              <w:t>Множественный элемент</w:t>
            </w:r>
          </w:p>
        </w:tc>
      </w:tr>
      <w:tr w:rsidR="00362274" w:rsidRPr="00534AA3" w14:paraId="209BA51C" w14:textId="77777777" w:rsidTr="000738FE">
        <w:trPr>
          <w:jc w:val="center"/>
        </w:trPr>
        <w:tc>
          <w:tcPr>
            <w:tcW w:w="5000" w:type="pct"/>
            <w:gridSpan w:val="13"/>
            <w:shd w:val="clear" w:color="auto" w:fill="auto"/>
            <w:vAlign w:val="center"/>
            <w:hideMark/>
          </w:tcPr>
          <w:p w14:paraId="458F2C19" w14:textId="77777777" w:rsidR="00362274" w:rsidRPr="00534AA3" w:rsidRDefault="00362274" w:rsidP="00362274">
            <w:pPr>
              <w:keepNext/>
              <w:spacing w:before="0" w:after="0"/>
              <w:contextualSpacing/>
              <w:jc w:val="center"/>
              <w:rPr>
                <w:b/>
                <w:sz w:val="20"/>
              </w:rPr>
            </w:pPr>
            <w:r w:rsidRPr="00534AA3">
              <w:rPr>
                <w:b/>
                <w:sz w:val="20"/>
              </w:rPr>
              <w:t>Торговое наименование (ТН), сформированное в текстовой форме</w:t>
            </w:r>
          </w:p>
        </w:tc>
      </w:tr>
      <w:tr w:rsidR="00362274" w:rsidRPr="00534AA3" w14:paraId="20E22028" w14:textId="77777777" w:rsidTr="00105EA4">
        <w:trPr>
          <w:jc w:val="center"/>
        </w:trPr>
        <w:tc>
          <w:tcPr>
            <w:tcW w:w="734" w:type="pct"/>
            <w:gridSpan w:val="2"/>
            <w:shd w:val="clear" w:color="auto" w:fill="auto"/>
          </w:tcPr>
          <w:p w14:paraId="0E19D77A" w14:textId="77777777" w:rsidR="00362274" w:rsidRPr="00534AA3" w:rsidRDefault="00362274" w:rsidP="00362274">
            <w:pPr>
              <w:spacing w:before="0" w:after="0"/>
              <w:jc w:val="both"/>
              <w:rPr>
                <w:b/>
                <w:sz w:val="20"/>
              </w:rPr>
            </w:pPr>
            <w:r w:rsidRPr="00534AA3">
              <w:rPr>
                <w:b/>
                <w:sz w:val="20"/>
              </w:rPr>
              <w:t>tradeNameInfo</w:t>
            </w:r>
          </w:p>
        </w:tc>
        <w:tc>
          <w:tcPr>
            <w:tcW w:w="795" w:type="pct"/>
            <w:gridSpan w:val="3"/>
            <w:shd w:val="clear" w:color="auto" w:fill="auto"/>
            <w:vAlign w:val="center"/>
          </w:tcPr>
          <w:p w14:paraId="106C0E8F" w14:textId="77777777" w:rsidR="00362274" w:rsidRPr="00534AA3" w:rsidRDefault="00362274" w:rsidP="00362274">
            <w:pPr>
              <w:keepNext/>
              <w:spacing w:before="0" w:after="0"/>
              <w:contextualSpacing/>
              <w:rPr>
                <w:b/>
                <w:sz w:val="20"/>
              </w:rPr>
            </w:pPr>
          </w:p>
        </w:tc>
        <w:tc>
          <w:tcPr>
            <w:tcW w:w="198" w:type="pct"/>
            <w:gridSpan w:val="4"/>
            <w:shd w:val="clear" w:color="auto" w:fill="auto"/>
            <w:vAlign w:val="center"/>
          </w:tcPr>
          <w:p w14:paraId="1C773002" w14:textId="77777777" w:rsidR="00362274" w:rsidRPr="00534AA3" w:rsidRDefault="00362274" w:rsidP="00362274">
            <w:pPr>
              <w:keepNext/>
              <w:spacing w:before="0" w:after="0"/>
              <w:contextualSpacing/>
              <w:jc w:val="center"/>
              <w:rPr>
                <w:b/>
                <w:sz w:val="20"/>
              </w:rPr>
            </w:pPr>
          </w:p>
        </w:tc>
        <w:tc>
          <w:tcPr>
            <w:tcW w:w="506" w:type="pct"/>
            <w:gridSpan w:val="2"/>
            <w:shd w:val="clear" w:color="auto" w:fill="auto"/>
            <w:vAlign w:val="center"/>
          </w:tcPr>
          <w:p w14:paraId="23798F13" w14:textId="77777777" w:rsidR="00362274" w:rsidRPr="00534AA3" w:rsidRDefault="00362274" w:rsidP="00362274">
            <w:pPr>
              <w:keepNext/>
              <w:spacing w:before="0" w:after="0"/>
              <w:contextualSpacing/>
              <w:jc w:val="center"/>
              <w:rPr>
                <w:b/>
                <w:sz w:val="20"/>
              </w:rPr>
            </w:pPr>
          </w:p>
        </w:tc>
        <w:tc>
          <w:tcPr>
            <w:tcW w:w="1389" w:type="pct"/>
            <w:shd w:val="clear" w:color="auto" w:fill="auto"/>
            <w:vAlign w:val="center"/>
          </w:tcPr>
          <w:p w14:paraId="09729749" w14:textId="77777777" w:rsidR="00362274" w:rsidRPr="00534AA3" w:rsidRDefault="00362274" w:rsidP="00362274">
            <w:pPr>
              <w:keepNext/>
              <w:spacing w:before="0" w:after="0"/>
              <w:contextualSpacing/>
              <w:rPr>
                <w:b/>
                <w:sz w:val="20"/>
              </w:rPr>
            </w:pPr>
          </w:p>
        </w:tc>
        <w:tc>
          <w:tcPr>
            <w:tcW w:w="1378" w:type="pct"/>
            <w:shd w:val="clear" w:color="auto" w:fill="auto"/>
            <w:vAlign w:val="center"/>
            <w:hideMark/>
          </w:tcPr>
          <w:p w14:paraId="0C2274A9" w14:textId="77777777" w:rsidR="00362274" w:rsidRPr="00534AA3" w:rsidRDefault="00362274" w:rsidP="00362274">
            <w:pPr>
              <w:keepNext/>
              <w:spacing w:before="0" w:after="0"/>
              <w:contextualSpacing/>
              <w:rPr>
                <w:b/>
                <w:sz w:val="20"/>
              </w:rPr>
            </w:pPr>
          </w:p>
        </w:tc>
      </w:tr>
      <w:tr w:rsidR="005E4E20" w:rsidRPr="00534AA3" w14:paraId="6E26DCA6" w14:textId="77777777" w:rsidTr="00105EA4">
        <w:trPr>
          <w:jc w:val="center"/>
        </w:trPr>
        <w:tc>
          <w:tcPr>
            <w:tcW w:w="734" w:type="pct"/>
            <w:gridSpan w:val="2"/>
            <w:shd w:val="clear" w:color="auto" w:fill="auto"/>
            <w:vAlign w:val="center"/>
          </w:tcPr>
          <w:p w14:paraId="336BA975" w14:textId="77777777" w:rsidR="005E4E20" w:rsidRPr="00534AA3" w:rsidRDefault="005E4E20" w:rsidP="00362274">
            <w:pPr>
              <w:spacing w:before="0" w:after="0"/>
              <w:contextualSpacing/>
              <w:rPr>
                <w:sz w:val="20"/>
              </w:rPr>
            </w:pPr>
          </w:p>
        </w:tc>
        <w:tc>
          <w:tcPr>
            <w:tcW w:w="795" w:type="pct"/>
            <w:gridSpan w:val="3"/>
            <w:shd w:val="clear" w:color="auto" w:fill="auto"/>
            <w:vAlign w:val="center"/>
          </w:tcPr>
          <w:p w14:paraId="4450AB2C" w14:textId="1E1D86C6" w:rsidR="005E4E20" w:rsidRPr="00534AA3" w:rsidRDefault="005E4E20" w:rsidP="00362274">
            <w:pPr>
              <w:spacing w:before="0" w:after="0"/>
              <w:rPr>
                <w:sz w:val="20"/>
              </w:rPr>
            </w:pPr>
            <w:r w:rsidRPr="005E4E20">
              <w:rPr>
                <w:sz w:val="20"/>
              </w:rPr>
              <w:t>sid</w:t>
            </w:r>
          </w:p>
        </w:tc>
        <w:tc>
          <w:tcPr>
            <w:tcW w:w="198" w:type="pct"/>
            <w:gridSpan w:val="4"/>
            <w:shd w:val="clear" w:color="auto" w:fill="auto"/>
            <w:vAlign w:val="center"/>
          </w:tcPr>
          <w:p w14:paraId="65C37D44" w14:textId="14B48C81" w:rsidR="005E4E20" w:rsidRPr="005E4E20" w:rsidRDefault="005E4E20" w:rsidP="00362274">
            <w:pPr>
              <w:spacing w:before="0" w:after="0"/>
              <w:jc w:val="center"/>
              <w:rPr>
                <w:sz w:val="20"/>
              </w:rPr>
            </w:pPr>
            <w:r>
              <w:rPr>
                <w:sz w:val="20"/>
              </w:rPr>
              <w:t>Н</w:t>
            </w:r>
          </w:p>
        </w:tc>
        <w:tc>
          <w:tcPr>
            <w:tcW w:w="506" w:type="pct"/>
            <w:gridSpan w:val="2"/>
            <w:shd w:val="clear" w:color="auto" w:fill="auto"/>
            <w:vAlign w:val="center"/>
          </w:tcPr>
          <w:p w14:paraId="17A98215" w14:textId="6960C6EE" w:rsidR="005E4E20" w:rsidRPr="005E4E20" w:rsidRDefault="005E4E20" w:rsidP="00362274">
            <w:pPr>
              <w:spacing w:before="0" w:after="0"/>
              <w:jc w:val="center"/>
              <w:rPr>
                <w:sz w:val="20"/>
                <w:lang w:val="en-US"/>
              </w:rPr>
            </w:pPr>
            <w:r>
              <w:rPr>
                <w:sz w:val="20"/>
                <w:lang w:val="en-US"/>
              </w:rPr>
              <w:t>N</w:t>
            </w:r>
          </w:p>
        </w:tc>
        <w:tc>
          <w:tcPr>
            <w:tcW w:w="1389" w:type="pct"/>
            <w:shd w:val="clear" w:color="auto" w:fill="auto"/>
            <w:vAlign w:val="center"/>
          </w:tcPr>
          <w:p w14:paraId="5CF01414" w14:textId="7FFB57F6" w:rsidR="005E4E20" w:rsidRPr="00534AA3" w:rsidRDefault="005E4E20" w:rsidP="005E4E20">
            <w:pPr>
              <w:spacing w:before="0" w:after="0"/>
              <w:rPr>
                <w:sz w:val="20"/>
              </w:rPr>
            </w:pPr>
            <w:r w:rsidRPr="005E4E20">
              <w:rPr>
                <w:sz w:val="20"/>
              </w:rPr>
              <w:t>Уникальный идентификатор лекарственного препарата (по ТН)</w:t>
            </w:r>
          </w:p>
        </w:tc>
        <w:tc>
          <w:tcPr>
            <w:tcW w:w="1378" w:type="pct"/>
            <w:shd w:val="clear" w:color="auto" w:fill="auto"/>
          </w:tcPr>
          <w:p w14:paraId="570DB14E" w14:textId="77777777" w:rsidR="005E4E20" w:rsidRPr="005E4E20" w:rsidRDefault="005E4E20" w:rsidP="005E4E20">
            <w:pPr>
              <w:spacing w:before="0" w:after="0"/>
              <w:rPr>
                <w:sz w:val="20"/>
              </w:rPr>
            </w:pPr>
            <w:r w:rsidRPr="005E4E20">
              <w:rPr>
                <w:sz w:val="20"/>
              </w:rPr>
              <w:t>Игнорируется при приеме первой версии документа. Назначается в ЕИС и заполняется при передаче.</w:t>
            </w:r>
          </w:p>
          <w:p w14:paraId="4357E915" w14:textId="77777777" w:rsidR="005E4E20" w:rsidRPr="005E4E20" w:rsidRDefault="005E4E20" w:rsidP="005E4E20">
            <w:pPr>
              <w:spacing w:before="0" w:after="0"/>
              <w:rPr>
                <w:sz w:val="20"/>
              </w:rPr>
            </w:pPr>
          </w:p>
          <w:p w14:paraId="013F22CE" w14:textId="1E95AC1D" w:rsidR="005E4E20" w:rsidRPr="00534AA3" w:rsidRDefault="005E4E20" w:rsidP="005E4E20">
            <w:pPr>
              <w:spacing w:before="0" w:after="0"/>
              <w:rPr>
                <w:sz w:val="20"/>
              </w:rPr>
            </w:pPr>
            <w:r w:rsidRPr="005E4E20">
              <w:rPr>
                <w:sz w:val="20"/>
              </w:rPr>
              <w:t>При приеме изменений размещенной версии документа, если поле заполнено, то контролируется, что в предыдущей версии документа найден лекарственный препарат (по ТН) с указанным значением sid</w:t>
            </w:r>
          </w:p>
        </w:tc>
      </w:tr>
      <w:tr w:rsidR="00362274" w:rsidRPr="00534AA3" w14:paraId="1079CA92" w14:textId="77777777" w:rsidTr="00105EA4">
        <w:trPr>
          <w:jc w:val="center"/>
        </w:trPr>
        <w:tc>
          <w:tcPr>
            <w:tcW w:w="734" w:type="pct"/>
            <w:gridSpan w:val="2"/>
            <w:shd w:val="clear" w:color="auto" w:fill="auto"/>
            <w:vAlign w:val="center"/>
          </w:tcPr>
          <w:p w14:paraId="1DF8712E" w14:textId="77777777" w:rsidR="00362274" w:rsidRPr="00534AA3" w:rsidRDefault="00362274" w:rsidP="00362274">
            <w:pPr>
              <w:spacing w:before="0" w:after="0"/>
              <w:contextualSpacing/>
              <w:rPr>
                <w:sz w:val="20"/>
              </w:rPr>
            </w:pPr>
          </w:p>
        </w:tc>
        <w:tc>
          <w:tcPr>
            <w:tcW w:w="795" w:type="pct"/>
            <w:gridSpan w:val="3"/>
            <w:shd w:val="clear" w:color="auto" w:fill="auto"/>
            <w:vAlign w:val="center"/>
          </w:tcPr>
          <w:p w14:paraId="5F1AB299" w14:textId="77777777" w:rsidR="00362274" w:rsidRPr="00534AA3" w:rsidRDefault="00362274" w:rsidP="00362274">
            <w:pPr>
              <w:spacing w:before="0" w:after="0"/>
              <w:rPr>
                <w:sz w:val="20"/>
              </w:rPr>
            </w:pPr>
            <w:r w:rsidRPr="00534AA3">
              <w:rPr>
                <w:sz w:val="20"/>
              </w:rPr>
              <w:t>notificationSid</w:t>
            </w:r>
          </w:p>
        </w:tc>
        <w:tc>
          <w:tcPr>
            <w:tcW w:w="198" w:type="pct"/>
            <w:gridSpan w:val="4"/>
            <w:shd w:val="clear" w:color="auto" w:fill="auto"/>
            <w:vAlign w:val="center"/>
          </w:tcPr>
          <w:p w14:paraId="1E427CF6" w14:textId="77777777" w:rsidR="00362274" w:rsidRPr="00534AA3" w:rsidRDefault="00362274" w:rsidP="00362274">
            <w:pPr>
              <w:spacing w:before="0" w:after="0"/>
              <w:jc w:val="center"/>
              <w:rPr>
                <w:sz w:val="20"/>
              </w:rPr>
            </w:pPr>
            <w:r w:rsidRPr="00534AA3">
              <w:rPr>
                <w:sz w:val="20"/>
              </w:rPr>
              <w:t>О</w:t>
            </w:r>
          </w:p>
        </w:tc>
        <w:tc>
          <w:tcPr>
            <w:tcW w:w="506" w:type="pct"/>
            <w:gridSpan w:val="2"/>
            <w:shd w:val="clear" w:color="auto" w:fill="auto"/>
            <w:vAlign w:val="center"/>
          </w:tcPr>
          <w:p w14:paraId="77C0B9FD" w14:textId="77777777" w:rsidR="00362274" w:rsidRPr="00534AA3" w:rsidRDefault="00362274" w:rsidP="00362274">
            <w:pPr>
              <w:spacing w:before="0" w:after="0"/>
              <w:jc w:val="center"/>
              <w:rPr>
                <w:sz w:val="20"/>
              </w:rPr>
            </w:pPr>
            <w:r w:rsidRPr="00534AA3">
              <w:rPr>
                <w:sz w:val="20"/>
                <w:lang w:val="en-US"/>
              </w:rPr>
              <w:t>N</w:t>
            </w:r>
          </w:p>
        </w:tc>
        <w:tc>
          <w:tcPr>
            <w:tcW w:w="1389" w:type="pct"/>
            <w:shd w:val="clear" w:color="auto" w:fill="auto"/>
            <w:vAlign w:val="center"/>
          </w:tcPr>
          <w:p w14:paraId="37AC09D5" w14:textId="77777777" w:rsidR="00362274" w:rsidRPr="00534AA3" w:rsidRDefault="00362274" w:rsidP="00362274">
            <w:pPr>
              <w:spacing w:before="0" w:after="0"/>
              <w:rPr>
                <w:sz w:val="20"/>
              </w:rPr>
            </w:pPr>
            <w:r w:rsidRPr="00534AA3">
              <w:rPr>
                <w:sz w:val="20"/>
              </w:rPr>
              <w:t>Уникальный идентификатор лекарственного препарата (по ТН) в извещении-основании</w:t>
            </w:r>
          </w:p>
        </w:tc>
        <w:tc>
          <w:tcPr>
            <w:tcW w:w="1378" w:type="pct"/>
            <w:shd w:val="clear" w:color="auto" w:fill="auto"/>
          </w:tcPr>
          <w:p w14:paraId="5E021202" w14:textId="77777777" w:rsidR="00362274" w:rsidRPr="00534AA3" w:rsidRDefault="00362274" w:rsidP="00362274">
            <w:pPr>
              <w:spacing w:before="0" w:after="0"/>
              <w:rPr>
                <w:sz w:val="20"/>
              </w:rPr>
            </w:pPr>
          </w:p>
        </w:tc>
      </w:tr>
      <w:tr w:rsidR="00362274" w:rsidRPr="00534AA3" w14:paraId="012AAC91" w14:textId="77777777" w:rsidTr="00105EA4">
        <w:trPr>
          <w:jc w:val="center"/>
        </w:trPr>
        <w:tc>
          <w:tcPr>
            <w:tcW w:w="734" w:type="pct"/>
            <w:gridSpan w:val="2"/>
            <w:shd w:val="clear" w:color="auto" w:fill="auto"/>
            <w:vAlign w:val="center"/>
          </w:tcPr>
          <w:p w14:paraId="2B5CEF79" w14:textId="77777777" w:rsidR="00362274" w:rsidRPr="00534AA3" w:rsidRDefault="00362274" w:rsidP="00362274">
            <w:pPr>
              <w:spacing w:before="0" w:after="0"/>
              <w:contextualSpacing/>
              <w:rPr>
                <w:sz w:val="20"/>
              </w:rPr>
            </w:pPr>
          </w:p>
        </w:tc>
        <w:tc>
          <w:tcPr>
            <w:tcW w:w="795" w:type="pct"/>
            <w:gridSpan w:val="3"/>
            <w:shd w:val="clear" w:color="auto" w:fill="auto"/>
            <w:vAlign w:val="center"/>
          </w:tcPr>
          <w:p w14:paraId="275BC3C9" w14:textId="77777777" w:rsidR="00362274" w:rsidRPr="00534AA3" w:rsidRDefault="00362274" w:rsidP="00362274">
            <w:pPr>
              <w:spacing w:before="0" w:after="0"/>
              <w:rPr>
                <w:sz w:val="20"/>
              </w:rPr>
            </w:pPr>
            <w:r w:rsidRPr="00534AA3">
              <w:rPr>
                <w:sz w:val="20"/>
              </w:rPr>
              <w:t>tradeInfo</w:t>
            </w:r>
          </w:p>
        </w:tc>
        <w:tc>
          <w:tcPr>
            <w:tcW w:w="198" w:type="pct"/>
            <w:gridSpan w:val="4"/>
            <w:shd w:val="clear" w:color="auto" w:fill="auto"/>
            <w:vAlign w:val="center"/>
          </w:tcPr>
          <w:p w14:paraId="0672ACCC" w14:textId="77777777" w:rsidR="00362274" w:rsidRPr="00534AA3" w:rsidRDefault="00362274" w:rsidP="00362274">
            <w:pPr>
              <w:spacing w:before="0" w:after="0"/>
              <w:jc w:val="center"/>
              <w:rPr>
                <w:sz w:val="20"/>
              </w:rPr>
            </w:pPr>
            <w:r w:rsidRPr="00534AA3">
              <w:rPr>
                <w:sz w:val="20"/>
              </w:rPr>
              <w:t>О</w:t>
            </w:r>
          </w:p>
        </w:tc>
        <w:tc>
          <w:tcPr>
            <w:tcW w:w="506" w:type="pct"/>
            <w:gridSpan w:val="2"/>
            <w:shd w:val="clear" w:color="auto" w:fill="auto"/>
            <w:vAlign w:val="center"/>
          </w:tcPr>
          <w:p w14:paraId="785BB91D" w14:textId="77777777" w:rsidR="00362274" w:rsidRPr="00534AA3" w:rsidRDefault="00362274" w:rsidP="00362274">
            <w:pPr>
              <w:spacing w:before="0" w:after="0"/>
              <w:jc w:val="center"/>
              <w:rPr>
                <w:sz w:val="20"/>
              </w:rPr>
            </w:pPr>
            <w:r w:rsidRPr="00534AA3">
              <w:rPr>
                <w:sz w:val="20"/>
                <w:lang w:val="en-US"/>
              </w:rPr>
              <w:t>S</w:t>
            </w:r>
          </w:p>
        </w:tc>
        <w:tc>
          <w:tcPr>
            <w:tcW w:w="1389" w:type="pct"/>
            <w:shd w:val="clear" w:color="auto" w:fill="auto"/>
            <w:vAlign w:val="center"/>
          </w:tcPr>
          <w:p w14:paraId="71D997C6" w14:textId="77777777" w:rsidR="00362274" w:rsidRPr="00534AA3" w:rsidRDefault="00362274" w:rsidP="00362274">
            <w:pPr>
              <w:spacing w:before="0" w:after="0"/>
              <w:rPr>
                <w:sz w:val="20"/>
              </w:rPr>
            </w:pPr>
            <w:r w:rsidRPr="00534AA3">
              <w:rPr>
                <w:sz w:val="20"/>
              </w:rPr>
              <w:t>Торговое наименование (ТН) лекарственного препарата в текстовой форме</w:t>
            </w:r>
          </w:p>
        </w:tc>
        <w:tc>
          <w:tcPr>
            <w:tcW w:w="1378" w:type="pct"/>
            <w:shd w:val="clear" w:color="auto" w:fill="auto"/>
          </w:tcPr>
          <w:p w14:paraId="43A08C14" w14:textId="77777777" w:rsidR="00362274" w:rsidRPr="00534AA3" w:rsidRDefault="00362274" w:rsidP="00362274">
            <w:pPr>
              <w:spacing w:before="0" w:after="0"/>
              <w:rPr>
                <w:sz w:val="20"/>
              </w:rPr>
            </w:pPr>
            <w:r w:rsidRPr="00534AA3">
              <w:rPr>
                <w:sz w:val="20"/>
              </w:rPr>
              <w:t>Состав блока см. состав соответствующего блока в документе "Извещение о проведении ЭЗК20 (запрос котировок в электронной форме с 01.04.2021 года)" (epNotificationEZK2020)</w:t>
            </w:r>
          </w:p>
        </w:tc>
      </w:tr>
      <w:tr w:rsidR="00382CB3" w:rsidRPr="00534AA3" w14:paraId="33775349" w14:textId="77777777" w:rsidTr="00105EA4">
        <w:trPr>
          <w:jc w:val="center"/>
        </w:trPr>
        <w:tc>
          <w:tcPr>
            <w:tcW w:w="734" w:type="pct"/>
            <w:gridSpan w:val="2"/>
            <w:shd w:val="clear" w:color="auto" w:fill="auto"/>
            <w:vAlign w:val="center"/>
          </w:tcPr>
          <w:p w14:paraId="76D3E328" w14:textId="77777777" w:rsidR="00382CB3" w:rsidRPr="00534AA3" w:rsidRDefault="00382CB3" w:rsidP="00382CB3">
            <w:pPr>
              <w:spacing w:before="0" w:after="0"/>
              <w:contextualSpacing/>
              <w:rPr>
                <w:sz w:val="20"/>
              </w:rPr>
            </w:pPr>
          </w:p>
        </w:tc>
        <w:tc>
          <w:tcPr>
            <w:tcW w:w="795" w:type="pct"/>
            <w:gridSpan w:val="3"/>
            <w:shd w:val="clear" w:color="auto" w:fill="auto"/>
            <w:vAlign w:val="center"/>
          </w:tcPr>
          <w:p w14:paraId="39BE6254" w14:textId="505B9B28" w:rsidR="00382CB3" w:rsidRPr="00534AA3" w:rsidRDefault="00382CB3" w:rsidP="00382CB3">
            <w:pPr>
              <w:spacing w:before="0" w:after="0"/>
              <w:rPr>
                <w:sz w:val="20"/>
              </w:rPr>
            </w:pPr>
            <w:r w:rsidRPr="00D163FC">
              <w:rPr>
                <w:sz w:val="20"/>
              </w:rPr>
              <w:t>certificateNumber</w:t>
            </w:r>
          </w:p>
        </w:tc>
        <w:tc>
          <w:tcPr>
            <w:tcW w:w="198" w:type="pct"/>
            <w:gridSpan w:val="4"/>
            <w:shd w:val="clear" w:color="auto" w:fill="auto"/>
            <w:vAlign w:val="center"/>
          </w:tcPr>
          <w:p w14:paraId="57CF0077" w14:textId="655C2E1D" w:rsidR="00382CB3" w:rsidRPr="00534AA3" w:rsidRDefault="00382CB3" w:rsidP="00382CB3">
            <w:pPr>
              <w:spacing w:before="0" w:after="0"/>
              <w:jc w:val="center"/>
              <w:rPr>
                <w:sz w:val="20"/>
              </w:rPr>
            </w:pPr>
            <w:r>
              <w:rPr>
                <w:sz w:val="20"/>
              </w:rPr>
              <w:t>Н</w:t>
            </w:r>
          </w:p>
        </w:tc>
        <w:tc>
          <w:tcPr>
            <w:tcW w:w="506" w:type="pct"/>
            <w:gridSpan w:val="2"/>
            <w:shd w:val="clear" w:color="auto" w:fill="auto"/>
            <w:vAlign w:val="center"/>
          </w:tcPr>
          <w:p w14:paraId="3B51A7CD" w14:textId="1C62048D" w:rsidR="00382CB3" w:rsidRPr="00534AA3" w:rsidRDefault="00382CB3" w:rsidP="00382CB3">
            <w:pPr>
              <w:spacing w:before="0" w:after="0"/>
              <w:jc w:val="center"/>
              <w:rPr>
                <w:sz w:val="20"/>
                <w:lang w:val="en-US"/>
              </w:rPr>
            </w:pPr>
            <w:r w:rsidRPr="00534AA3">
              <w:rPr>
                <w:sz w:val="20"/>
              </w:rPr>
              <w:t>Т(1-50)</w:t>
            </w:r>
          </w:p>
        </w:tc>
        <w:tc>
          <w:tcPr>
            <w:tcW w:w="1389" w:type="pct"/>
            <w:shd w:val="clear" w:color="auto" w:fill="auto"/>
            <w:vAlign w:val="center"/>
          </w:tcPr>
          <w:p w14:paraId="469F43C1" w14:textId="77554BEB" w:rsidR="00382CB3" w:rsidRPr="00534AA3" w:rsidRDefault="00382CB3" w:rsidP="00382CB3">
            <w:pPr>
              <w:spacing w:before="0" w:after="0"/>
              <w:rPr>
                <w:sz w:val="20"/>
              </w:rPr>
            </w:pPr>
            <w:r w:rsidRPr="00D163FC">
              <w:rPr>
                <w:sz w:val="20"/>
              </w:rPr>
              <w:t>Номер регистрационного удостоверения лекарственного препарата</w:t>
            </w:r>
          </w:p>
        </w:tc>
        <w:tc>
          <w:tcPr>
            <w:tcW w:w="1378" w:type="pct"/>
            <w:shd w:val="clear" w:color="auto" w:fill="auto"/>
          </w:tcPr>
          <w:p w14:paraId="66F72C9C" w14:textId="1E4E6724" w:rsidR="00382CB3" w:rsidRPr="00534AA3" w:rsidRDefault="00382CB3" w:rsidP="00382CB3">
            <w:pPr>
              <w:spacing w:before="0" w:after="0"/>
              <w:rPr>
                <w:sz w:val="20"/>
              </w:rPr>
            </w:pPr>
            <w:r w:rsidRPr="00D163FC">
              <w:rPr>
                <w:sz w:val="20"/>
              </w:rPr>
              <w:t>Принимается, начиная с версии 14.1 (или ХФ 14.0.X)</w:t>
            </w:r>
          </w:p>
        </w:tc>
      </w:tr>
      <w:tr w:rsidR="00382CB3" w:rsidRPr="00534AA3" w14:paraId="4C5A2C25" w14:textId="77777777" w:rsidTr="00105EA4">
        <w:trPr>
          <w:jc w:val="center"/>
        </w:trPr>
        <w:tc>
          <w:tcPr>
            <w:tcW w:w="734" w:type="pct"/>
            <w:gridSpan w:val="2"/>
            <w:shd w:val="clear" w:color="auto" w:fill="auto"/>
            <w:vAlign w:val="center"/>
          </w:tcPr>
          <w:p w14:paraId="314CA53D" w14:textId="77777777" w:rsidR="00382CB3" w:rsidRPr="00534AA3" w:rsidRDefault="00382CB3" w:rsidP="00382CB3">
            <w:pPr>
              <w:spacing w:before="0" w:after="0"/>
              <w:contextualSpacing/>
              <w:rPr>
                <w:sz w:val="20"/>
              </w:rPr>
            </w:pPr>
          </w:p>
        </w:tc>
        <w:tc>
          <w:tcPr>
            <w:tcW w:w="795" w:type="pct"/>
            <w:gridSpan w:val="3"/>
            <w:shd w:val="clear" w:color="auto" w:fill="auto"/>
            <w:vAlign w:val="center"/>
          </w:tcPr>
          <w:p w14:paraId="646BF54B" w14:textId="40D791CA" w:rsidR="00382CB3" w:rsidRPr="00534AA3" w:rsidRDefault="00382CB3" w:rsidP="00382CB3">
            <w:pPr>
              <w:spacing w:before="0" w:after="0"/>
              <w:rPr>
                <w:sz w:val="20"/>
              </w:rPr>
            </w:pPr>
            <w:r w:rsidRPr="00D163FC">
              <w:rPr>
                <w:sz w:val="20"/>
              </w:rPr>
              <w:t>certificateKeeperName</w:t>
            </w:r>
          </w:p>
        </w:tc>
        <w:tc>
          <w:tcPr>
            <w:tcW w:w="198" w:type="pct"/>
            <w:gridSpan w:val="4"/>
            <w:shd w:val="clear" w:color="auto" w:fill="auto"/>
            <w:vAlign w:val="center"/>
          </w:tcPr>
          <w:p w14:paraId="1CAE19D0" w14:textId="2900D7B0" w:rsidR="00382CB3" w:rsidRPr="00534AA3" w:rsidRDefault="00382CB3" w:rsidP="00382CB3">
            <w:pPr>
              <w:spacing w:before="0" w:after="0"/>
              <w:jc w:val="center"/>
              <w:rPr>
                <w:sz w:val="20"/>
              </w:rPr>
            </w:pPr>
            <w:r>
              <w:rPr>
                <w:sz w:val="20"/>
              </w:rPr>
              <w:t>Н</w:t>
            </w:r>
          </w:p>
        </w:tc>
        <w:tc>
          <w:tcPr>
            <w:tcW w:w="506" w:type="pct"/>
            <w:gridSpan w:val="2"/>
            <w:shd w:val="clear" w:color="auto" w:fill="auto"/>
            <w:vAlign w:val="center"/>
          </w:tcPr>
          <w:p w14:paraId="5E20F2B0" w14:textId="205F4498" w:rsidR="00382CB3" w:rsidRPr="00534AA3" w:rsidRDefault="00382CB3" w:rsidP="00382CB3">
            <w:pPr>
              <w:spacing w:before="0" w:after="0"/>
              <w:jc w:val="center"/>
              <w:rPr>
                <w:sz w:val="20"/>
                <w:lang w:val="en-US"/>
              </w:rPr>
            </w:pPr>
            <w:r w:rsidRPr="00534AA3">
              <w:rPr>
                <w:sz w:val="20"/>
              </w:rPr>
              <w:t>Т(1-500)</w:t>
            </w:r>
          </w:p>
        </w:tc>
        <w:tc>
          <w:tcPr>
            <w:tcW w:w="1389" w:type="pct"/>
            <w:shd w:val="clear" w:color="auto" w:fill="auto"/>
            <w:vAlign w:val="center"/>
          </w:tcPr>
          <w:p w14:paraId="310B37A2" w14:textId="01D743E7" w:rsidR="00382CB3" w:rsidRPr="00534AA3" w:rsidRDefault="00382CB3" w:rsidP="00382CB3">
            <w:pPr>
              <w:spacing w:before="0" w:after="0"/>
              <w:rPr>
                <w:sz w:val="20"/>
              </w:rPr>
            </w:pPr>
            <w:r w:rsidRPr="00D163FC">
              <w:rPr>
                <w:sz w:val="20"/>
              </w:rPr>
              <w:t>Наименование держателя или владельца регистрационного удостоверения</w:t>
            </w:r>
          </w:p>
        </w:tc>
        <w:tc>
          <w:tcPr>
            <w:tcW w:w="1378" w:type="pct"/>
            <w:shd w:val="clear" w:color="auto" w:fill="auto"/>
          </w:tcPr>
          <w:p w14:paraId="166218B2" w14:textId="3A54AFBD" w:rsidR="00382CB3" w:rsidRPr="00534AA3" w:rsidRDefault="00382CB3" w:rsidP="00382CB3">
            <w:pPr>
              <w:spacing w:before="0" w:after="0"/>
              <w:rPr>
                <w:sz w:val="20"/>
              </w:rPr>
            </w:pPr>
            <w:r w:rsidRPr="00D163FC">
              <w:rPr>
                <w:sz w:val="20"/>
              </w:rPr>
              <w:t>Принимается, начиная с версии 14.1 (или ХФ 14.0.X)</w:t>
            </w:r>
          </w:p>
        </w:tc>
      </w:tr>
      <w:tr w:rsidR="00362274" w:rsidRPr="00534AA3" w14:paraId="09FA13D9" w14:textId="77777777" w:rsidTr="00105EA4">
        <w:trPr>
          <w:jc w:val="center"/>
        </w:trPr>
        <w:tc>
          <w:tcPr>
            <w:tcW w:w="734" w:type="pct"/>
            <w:gridSpan w:val="2"/>
            <w:shd w:val="clear" w:color="auto" w:fill="auto"/>
            <w:vAlign w:val="center"/>
          </w:tcPr>
          <w:p w14:paraId="5D2AED39" w14:textId="77777777" w:rsidR="00362274" w:rsidRPr="00534AA3" w:rsidRDefault="00362274" w:rsidP="00362274">
            <w:pPr>
              <w:spacing w:before="0" w:after="0"/>
              <w:contextualSpacing/>
              <w:rPr>
                <w:sz w:val="20"/>
              </w:rPr>
            </w:pPr>
          </w:p>
        </w:tc>
        <w:tc>
          <w:tcPr>
            <w:tcW w:w="795" w:type="pct"/>
            <w:gridSpan w:val="3"/>
            <w:shd w:val="clear" w:color="auto" w:fill="auto"/>
            <w:vAlign w:val="center"/>
          </w:tcPr>
          <w:p w14:paraId="52DB868A" w14:textId="77777777" w:rsidR="00362274" w:rsidRPr="00534AA3" w:rsidRDefault="00362274" w:rsidP="00362274">
            <w:pPr>
              <w:spacing w:before="0" w:after="0"/>
              <w:rPr>
                <w:sz w:val="20"/>
              </w:rPr>
            </w:pPr>
            <w:r w:rsidRPr="00534AA3">
              <w:rPr>
                <w:sz w:val="20"/>
              </w:rPr>
              <w:t>medicamentalFormInfo</w:t>
            </w:r>
          </w:p>
        </w:tc>
        <w:tc>
          <w:tcPr>
            <w:tcW w:w="198" w:type="pct"/>
            <w:gridSpan w:val="4"/>
            <w:shd w:val="clear" w:color="auto" w:fill="auto"/>
            <w:vAlign w:val="center"/>
          </w:tcPr>
          <w:p w14:paraId="4AC5317A" w14:textId="77777777" w:rsidR="00362274" w:rsidRPr="00534AA3" w:rsidRDefault="00362274" w:rsidP="00362274">
            <w:pPr>
              <w:spacing w:before="0" w:after="0"/>
              <w:jc w:val="center"/>
              <w:rPr>
                <w:sz w:val="20"/>
              </w:rPr>
            </w:pPr>
            <w:r w:rsidRPr="00534AA3">
              <w:rPr>
                <w:sz w:val="20"/>
              </w:rPr>
              <w:t>О</w:t>
            </w:r>
          </w:p>
        </w:tc>
        <w:tc>
          <w:tcPr>
            <w:tcW w:w="506" w:type="pct"/>
            <w:gridSpan w:val="2"/>
            <w:shd w:val="clear" w:color="auto" w:fill="auto"/>
            <w:vAlign w:val="center"/>
          </w:tcPr>
          <w:p w14:paraId="0A07EAE4" w14:textId="77777777" w:rsidR="00362274" w:rsidRPr="00534AA3" w:rsidRDefault="00362274" w:rsidP="00362274">
            <w:pPr>
              <w:spacing w:before="0" w:after="0"/>
              <w:jc w:val="center"/>
              <w:rPr>
                <w:sz w:val="20"/>
              </w:rPr>
            </w:pPr>
            <w:r w:rsidRPr="00534AA3">
              <w:rPr>
                <w:sz w:val="20"/>
                <w:lang w:val="en-US"/>
              </w:rPr>
              <w:t>S</w:t>
            </w:r>
          </w:p>
        </w:tc>
        <w:tc>
          <w:tcPr>
            <w:tcW w:w="1389" w:type="pct"/>
            <w:shd w:val="clear" w:color="auto" w:fill="auto"/>
            <w:vAlign w:val="center"/>
          </w:tcPr>
          <w:p w14:paraId="6CCAF0EF" w14:textId="77777777" w:rsidR="00362274" w:rsidRPr="00534AA3" w:rsidRDefault="00362274" w:rsidP="00362274">
            <w:pPr>
              <w:spacing w:before="0" w:after="0"/>
              <w:rPr>
                <w:sz w:val="20"/>
              </w:rPr>
            </w:pPr>
            <w:r w:rsidRPr="00534AA3">
              <w:rPr>
                <w:sz w:val="20"/>
              </w:rPr>
              <w:t>Лекарственная форма в текстовой форме</w:t>
            </w:r>
          </w:p>
        </w:tc>
        <w:tc>
          <w:tcPr>
            <w:tcW w:w="1378" w:type="pct"/>
            <w:shd w:val="clear" w:color="auto" w:fill="auto"/>
          </w:tcPr>
          <w:p w14:paraId="408A054C" w14:textId="2C90EBAB" w:rsidR="00362274" w:rsidRPr="00387B37" w:rsidRDefault="00362274" w:rsidP="00362274">
            <w:pPr>
              <w:spacing w:before="0" w:after="0"/>
              <w:rPr>
                <w:sz w:val="20"/>
              </w:rPr>
            </w:pPr>
            <w:r w:rsidRPr="00534AA3">
              <w:rPr>
                <w:sz w:val="20"/>
              </w:rPr>
              <w:t xml:space="preserve">Состав блока см. </w:t>
            </w:r>
            <w:r w:rsidR="00387B37">
              <w:rPr>
                <w:sz w:val="20"/>
              </w:rPr>
              <w:t xml:space="preserve">ниже </w:t>
            </w:r>
          </w:p>
        </w:tc>
      </w:tr>
      <w:tr w:rsidR="00362274" w:rsidRPr="00534AA3" w14:paraId="16D17C4E" w14:textId="77777777" w:rsidTr="00105EA4">
        <w:trPr>
          <w:jc w:val="center"/>
        </w:trPr>
        <w:tc>
          <w:tcPr>
            <w:tcW w:w="734" w:type="pct"/>
            <w:gridSpan w:val="2"/>
            <w:shd w:val="clear" w:color="auto" w:fill="auto"/>
            <w:vAlign w:val="center"/>
          </w:tcPr>
          <w:p w14:paraId="59D81A23" w14:textId="77777777" w:rsidR="00362274" w:rsidRPr="00534AA3" w:rsidRDefault="00362274" w:rsidP="00362274">
            <w:pPr>
              <w:spacing w:before="0" w:after="0"/>
              <w:contextualSpacing/>
              <w:rPr>
                <w:sz w:val="20"/>
              </w:rPr>
            </w:pPr>
          </w:p>
        </w:tc>
        <w:tc>
          <w:tcPr>
            <w:tcW w:w="795" w:type="pct"/>
            <w:gridSpan w:val="3"/>
            <w:shd w:val="clear" w:color="auto" w:fill="auto"/>
            <w:vAlign w:val="center"/>
          </w:tcPr>
          <w:p w14:paraId="526F944B" w14:textId="77777777" w:rsidR="00362274" w:rsidRPr="00534AA3" w:rsidRDefault="00362274" w:rsidP="00362274">
            <w:pPr>
              <w:spacing w:before="0" w:after="0"/>
              <w:rPr>
                <w:sz w:val="20"/>
              </w:rPr>
            </w:pPr>
            <w:r w:rsidRPr="00534AA3">
              <w:rPr>
                <w:sz w:val="20"/>
              </w:rPr>
              <w:t>dosageInfo</w:t>
            </w:r>
          </w:p>
        </w:tc>
        <w:tc>
          <w:tcPr>
            <w:tcW w:w="198" w:type="pct"/>
            <w:gridSpan w:val="4"/>
            <w:shd w:val="clear" w:color="auto" w:fill="auto"/>
            <w:vAlign w:val="center"/>
          </w:tcPr>
          <w:p w14:paraId="1D98EA73" w14:textId="77777777" w:rsidR="00362274" w:rsidRPr="00534AA3" w:rsidRDefault="00362274" w:rsidP="00362274">
            <w:pPr>
              <w:spacing w:before="0" w:after="0"/>
              <w:jc w:val="center"/>
              <w:rPr>
                <w:sz w:val="20"/>
              </w:rPr>
            </w:pPr>
            <w:r w:rsidRPr="00534AA3">
              <w:rPr>
                <w:sz w:val="20"/>
              </w:rPr>
              <w:t>О</w:t>
            </w:r>
          </w:p>
        </w:tc>
        <w:tc>
          <w:tcPr>
            <w:tcW w:w="506" w:type="pct"/>
            <w:gridSpan w:val="2"/>
            <w:shd w:val="clear" w:color="auto" w:fill="auto"/>
            <w:vAlign w:val="center"/>
          </w:tcPr>
          <w:p w14:paraId="0E66F228" w14:textId="77777777" w:rsidR="00362274" w:rsidRPr="00534AA3" w:rsidRDefault="00362274" w:rsidP="00362274">
            <w:pPr>
              <w:spacing w:before="0" w:after="0"/>
              <w:jc w:val="center"/>
              <w:rPr>
                <w:sz w:val="20"/>
              </w:rPr>
            </w:pPr>
            <w:r w:rsidRPr="00534AA3">
              <w:rPr>
                <w:sz w:val="20"/>
                <w:lang w:val="en-US"/>
              </w:rPr>
              <w:t>S</w:t>
            </w:r>
          </w:p>
        </w:tc>
        <w:tc>
          <w:tcPr>
            <w:tcW w:w="1389" w:type="pct"/>
            <w:shd w:val="clear" w:color="auto" w:fill="auto"/>
            <w:vAlign w:val="center"/>
          </w:tcPr>
          <w:p w14:paraId="1E649ABC" w14:textId="77777777" w:rsidR="00362274" w:rsidRPr="00534AA3" w:rsidRDefault="00362274" w:rsidP="00362274">
            <w:pPr>
              <w:spacing w:before="0" w:after="0"/>
              <w:rPr>
                <w:sz w:val="20"/>
              </w:rPr>
            </w:pPr>
            <w:r w:rsidRPr="00534AA3">
              <w:rPr>
                <w:sz w:val="20"/>
              </w:rPr>
              <w:t>Дозировка в текстовой форме</w:t>
            </w:r>
          </w:p>
        </w:tc>
        <w:tc>
          <w:tcPr>
            <w:tcW w:w="1378" w:type="pct"/>
            <w:shd w:val="clear" w:color="auto" w:fill="auto"/>
          </w:tcPr>
          <w:p w14:paraId="1490EC9A" w14:textId="77777777" w:rsidR="00362274" w:rsidRPr="00534AA3" w:rsidRDefault="00362274" w:rsidP="00362274">
            <w:pPr>
              <w:spacing w:before="0" w:after="0"/>
              <w:rPr>
                <w:sz w:val="20"/>
              </w:rPr>
            </w:pPr>
            <w:r w:rsidRPr="00534AA3">
              <w:rPr>
                <w:sz w:val="20"/>
              </w:rPr>
              <w:t>Состав блока см. состав соответствующего блока в документе "Извещение о проведении ЭЗК20 (запрос котировок в электронной форме с 01.04.2021 года)" (epNotificationEZK2020)</w:t>
            </w:r>
          </w:p>
        </w:tc>
      </w:tr>
      <w:tr w:rsidR="00362274" w:rsidRPr="00534AA3" w14:paraId="22B03F8F" w14:textId="77777777" w:rsidTr="00105EA4">
        <w:trPr>
          <w:jc w:val="center"/>
        </w:trPr>
        <w:tc>
          <w:tcPr>
            <w:tcW w:w="734" w:type="pct"/>
            <w:gridSpan w:val="2"/>
            <w:shd w:val="clear" w:color="auto" w:fill="auto"/>
            <w:vAlign w:val="center"/>
          </w:tcPr>
          <w:p w14:paraId="7D9A8430" w14:textId="77777777" w:rsidR="00362274" w:rsidRPr="00534AA3" w:rsidRDefault="00362274" w:rsidP="00362274">
            <w:pPr>
              <w:spacing w:before="0" w:after="0"/>
              <w:contextualSpacing/>
              <w:rPr>
                <w:sz w:val="20"/>
              </w:rPr>
            </w:pPr>
          </w:p>
        </w:tc>
        <w:tc>
          <w:tcPr>
            <w:tcW w:w="795" w:type="pct"/>
            <w:gridSpan w:val="3"/>
            <w:shd w:val="clear" w:color="auto" w:fill="auto"/>
            <w:vAlign w:val="center"/>
          </w:tcPr>
          <w:p w14:paraId="2BCE2D0F" w14:textId="77777777" w:rsidR="00362274" w:rsidRPr="00534AA3" w:rsidRDefault="00362274" w:rsidP="00362274">
            <w:pPr>
              <w:spacing w:before="0" w:after="0"/>
              <w:rPr>
                <w:sz w:val="20"/>
              </w:rPr>
            </w:pPr>
            <w:r w:rsidRPr="00534AA3">
              <w:rPr>
                <w:sz w:val="20"/>
              </w:rPr>
              <w:t>packagingInfo</w:t>
            </w:r>
          </w:p>
        </w:tc>
        <w:tc>
          <w:tcPr>
            <w:tcW w:w="198" w:type="pct"/>
            <w:gridSpan w:val="4"/>
            <w:shd w:val="clear" w:color="auto" w:fill="auto"/>
            <w:vAlign w:val="center"/>
          </w:tcPr>
          <w:p w14:paraId="1FA36999" w14:textId="77777777" w:rsidR="00362274" w:rsidRPr="00534AA3" w:rsidRDefault="00362274" w:rsidP="00362274">
            <w:pPr>
              <w:spacing w:before="0" w:after="0"/>
              <w:jc w:val="center"/>
              <w:rPr>
                <w:sz w:val="20"/>
              </w:rPr>
            </w:pPr>
            <w:r w:rsidRPr="00534AA3">
              <w:rPr>
                <w:sz w:val="20"/>
              </w:rPr>
              <w:t>О</w:t>
            </w:r>
          </w:p>
        </w:tc>
        <w:tc>
          <w:tcPr>
            <w:tcW w:w="506" w:type="pct"/>
            <w:gridSpan w:val="2"/>
            <w:shd w:val="clear" w:color="auto" w:fill="auto"/>
            <w:vAlign w:val="center"/>
          </w:tcPr>
          <w:p w14:paraId="5B16E18E" w14:textId="77777777" w:rsidR="00362274" w:rsidRPr="00534AA3" w:rsidRDefault="00362274" w:rsidP="00362274">
            <w:pPr>
              <w:spacing w:before="0" w:after="0"/>
              <w:jc w:val="center"/>
              <w:rPr>
                <w:sz w:val="20"/>
              </w:rPr>
            </w:pPr>
            <w:r w:rsidRPr="00534AA3">
              <w:rPr>
                <w:sz w:val="20"/>
                <w:lang w:val="en-US"/>
              </w:rPr>
              <w:t>S</w:t>
            </w:r>
          </w:p>
        </w:tc>
        <w:tc>
          <w:tcPr>
            <w:tcW w:w="1389" w:type="pct"/>
            <w:shd w:val="clear" w:color="auto" w:fill="auto"/>
            <w:vAlign w:val="center"/>
          </w:tcPr>
          <w:p w14:paraId="17D7EFA9" w14:textId="77777777" w:rsidR="00362274" w:rsidRPr="00534AA3" w:rsidRDefault="00362274" w:rsidP="00362274">
            <w:pPr>
              <w:spacing w:before="0" w:after="0"/>
              <w:rPr>
                <w:sz w:val="20"/>
              </w:rPr>
            </w:pPr>
            <w:r w:rsidRPr="00534AA3">
              <w:rPr>
                <w:sz w:val="20"/>
              </w:rPr>
              <w:t>Сведения об упаковке</w:t>
            </w:r>
          </w:p>
        </w:tc>
        <w:tc>
          <w:tcPr>
            <w:tcW w:w="1378" w:type="pct"/>
            <w:shd w:val="clear" w:color="auto" w:fill="auto"/>
          </w:tcPr>
          <w:p w14:paraId="5211EF86" w14:textId="77777777" w:rsidR="00362274" w:rsidRPr="00534AA3" w:rsidRDefault="00362274" w:rsidP="00362274">
            <w:pPr>
              <w:spacing w:before="0" w:after="0"/>
              <w:rPr>
                <w:sz w:val="20"/>
              </w:rPr>
            </w:pPr>
            <w:r w:rsidRPr="00534AA3">
              <w:rPr>
                <w:sz w:val="20"/>
              </w:rPr>
              <w:t>В  случае заполнения блока mustSpecifyDrugPackage при приеме контролируется заполненность блока packagingInfo во всех  вариантах поставки лекарственных препаратов</w:t>
            </w:r>
          </w:p>
          <w:p w14:paraId="151ECC50" w14:textId="77777777" w:rsidR="00362274" w:rsidRPr="00534AA3" w:rsidRDefault="00362274" w:rsidP="00362274">
            <w:pPr>
              <w:spacing w:before="0" w:after="0"/>
              <w:rPr>
                <w:sz w:val="20"/>
              </w:rPr>
            </w:pPr>
          </w:p>
          <w:p w14:paraId="5990CA5D" w14:textId="77777777" w:rsidR="00362274" w:rsidRPr="00534AA3" w:rsidRDefault="00362274" w:rsidP="00362274">
            <w:pPr>
              <w:spacing w:before="0" w:after="0"/>
              <w:rPr>
                <w:sz w:val="20"/>
              </w:rPr>
            </w:pPr>
            <w:r w:rsidRPr="00534AA3">
              <w:rPr>
                <w:sz w:val="20"/>
              </w:rPr>
              <w:t>Состав блока см. состав соответствующего блока в документе "Извещение о проведении ЭЗК20 (запрос котировок в электронной форме с 01.04.2021 года)" (epNotificationEZK2020)</w:t>
            </w:r>
          </w:p>
        </w:tc>
      </w:tr>
      <w:tr w:rsidR="00362274" w:rsidRPr="00534AA3" w14:paraId="7E23CF13" w14:textId="77777777" w:rsidTr="00105EA4">
        <w:trPr>
          <w:jc w:val="center"/>
        </w:trPr>
        <w:tc>
          <w:tcPr>
            <w:tcW w:w="734" w:type="pct"/>
            <w:gridSpan w:val="2"/>
            <w:shd w:val="clear" w:color="auto" w:fill="auto"/>
            <w:vAlign w:val="center"/>
          </w:tcPr>
          <w:p w14:paraId="5E830865" w14:textId="77777777" w:rsidR="00362274" w:rsidRPr="00534AA3" w:rsidRDefault="00362274" w:rsidP="00362274">
            <w:pPr>
              <w:spacing w:before="0" w:after="0"/>
              <w:contextualSpacing/>
              <w:rPr>
                <w:sz w:val="20"/>
              </w:rPr>
            </w:pPr>
          </w:p>
        </w:tc>
        <w:tc>
          <w:tcPr>
            <w:tcW w:w="795" w:type="pct"/>
            <w:gridSpan w:val="3"/>
            <w:shd w:val="clear" w:color="auto" w:fill="auto"/>
            <w:vAlign w:val="center"/>
          </w:tcPr>
          <w:p w14:paraId="63E5F46A" w14:textId="77777777" w:rsidR="00362274" w:rsidRPr="00534AA3" w:rsidRDefault="00362274" w:rsidP="00362274">
            <w:pPr>
              <w:spacing w:before="0" w:after="0"/>
              <w:rPr>
                <w:sz w:val="20"/>
              </w:rPr>
            </w:pPr>
            <w:r w:rsidRPr="00534AA3">
              <w:rPr>
                <w:sz w:val="20"/>
              </w:rPr>
              <w:t>consumerDrugQuantity</w:t>
            </w:r>
          </w:p>
        </w:tc>
        <w:tc>
          <w:tcPr>
            <w:tcW w:w="198" w:type="pct"/>
            <w:gridSpan w:val="4"/>
            <w:shd w:val="clear" w:color="auto" w:fill="auto"/>
            <w:vAlign w:val="center"/>
          </w:tcPr>
          <w:p w14:paraId="07DE6BAA" w14:textId="77777777" w:rsidR="00362274" w:rsidRPr="00534AA3" w:rsidRDefault="00362274" w:rsidP="00362274">
            <w:pPr>
              <w:spacing w:before="0" w:after="0"/>
              <w:jc w:val="center"/>
              <w:rPr>
                <w:sz w:val="20"/>
              </w:rPr>
            </w:pPr>
            <w:r w:rsidRPr="00534AA3">
              <w:rPr>
                <w:sz w:val="20"/>
              </w:rPr>
              <w:t>Н</w:t>
            </w:r>
          </w:p>
        </w:tc>
        <w:tc>
          <w:tcPr>
            <w:tcW w:w="506" w:type="pct"/>
            <w:gridSpan w:val="2"/>
            <w:shd w:val="clear" w:color="auto" w:fill="auto"/>
            <w:vAlign w:val="center"/>
          </w:tcPr>
          <w:p w14:paraId="7AD51479" w14:textId="77777777" w:rsidR="00362274" w:rsidRPr="00534AA3" w:rsidRDefault="00362274" w:rsidP="00362274">
            <w:pPr>
              <w:spacing w:before="0" w:after="0"/>
              <w:jc w:val="center"/>
              <w:rPr>
                <w:sz w:val="20"/>
              </w:rPr>
            </w:pPr>
            <w:r w:rsidRPr="00534AA3">
              <w:rPr>
                <w:sz w:val="20"/>
                <w:lang w:val="en-US"/>
              </w:rPr>
              <w:t>N</w:t>
            </w:r>
          </w:p>
        </w:tc>
        <w:tc>
          <w:tcPr>
            <w:tcW w:w="1389" w:type="pct"/>
            <w:shd w:val="clear" w:color="auto" w:fill="auto"/>
            <w:vAlign w:val="center"/>
          </w:tcPr>
          <w:p w14:paraId="5B7F5D3E" w14:textId="77777777" w:rsidR="00362274" w:rsidRPr="00534AA3" w:rsidRDefault="00362274" w:rsidP="00362274">
            <w:pPr>
              <w:spacing w:before="0" w:after="0"/>
              <w:rPr>
                <w:sz w:val="20"/>
              </w:rPr>
            </w:pPr>
            <w:r w:rsidRPr="00534AA3">
              <w:rPr>
                <w:sz w:val="20"/>
              </w:rPr>
              <w:t>Количество в потребительских единицах измерения</w:t>
            </w:r>
          </w:p>
        </w:tc>
        <w:tc>
          <w:tcPr>
            <w:tcW w:w="1378" w:type="pct"/>
            <w:shd w:val="clear" w:color="auto" w:fill="auto"/>
          </w:tcPr>
          <w:p w14:paraId="4028F3F5" w14:textId="027698B9" w:rsidR="00362274" w:rsidRPr="00534AA3" w:rsidRDefault="00362274" w:rsidP="00362274">
            <w:pPr>
              <w:spacing w:before="0" w:after="0"/>
              <w:rPr>
                <w:sz w:val="20"/>
              </w:rPr>
            </w:pPr>
            <w:r w:rsidRPr="00534AA3">
              <w:rPr>
                <w:sz w:val="20"/>
              </w:rPr>
              <w:t>Игнорируется при приеме, если в связанном извещении о закупке установлен признак «Невозможно определить количество (объем) закупаемых товаров, работ, услуг» (notificationInfo/purchaseObjectsInfo/drugPurchaseObjectsInfo/drugPurchaseObjectInfo/quantityUndefined/quantityUndefined)</w:t>
            </w:r>
          </w:p>
        </w:tc>
      </w:tr>
      <w:tr w:rsidR="00362274" w:rsidRPr="00534AA3" w14:paraId="60AA62B6" w14:textId="77777777" w:rsidTr="00105EA4">
        <w:trPr>
          <w:jc w:val="center"/>
        </w:trPr>
        <w:tc>
          <w:tcPr>
            <w:tcW w:w="734" w:type="pct"/>
            <w:gridSpan w:val="2"/>
            <w:shd w:val="clear" w:color="auto" w:fill="auto"/>
            <w:vAlign w:val="center"/>
          </w:tcPr>
          <w:p w14:paraId="3ECBFA46" w14:textId="77777777" w:rsidR="00362274" w:rsidRPr="00534AA3" w:rsidRDefault="00362274" w:rsidP="00362274">
            <w:pPr>
              <w:spacing w:before="0" w:after="0"/>
              <w:contextualSpacing/>
              <w:rPr>
                <w:sz w:val="20"/>
              </w:rPr>
            </w:pPr>
          </w:p>
        </w:tc>
        <w:tc>
          <w:tcPr>
            <w:tcW w:w="795" w:type="pct"/>
            <w:gridSpan w:val="3"/>
            <w:shd w:val="clear" w:color="auto" w:fill="auto"/>
            <w:vAlign w:val="center"/>
          </w:tcPr>
          <w:p w14:paraId="324D1856" w14:textId="77777777" w:rsidR="00362274" w:rsidRPr="00534AA3" w:rsidRDefault="00362274" w:rsidP="00362274">
            <w:pPr>
              <w:spacing w:before="0" w:after="0"/>
              <w:rPr>
                <w:sz w:val="20"/>
              </w:rPr>
            </w:pPr>
            <w:r w:rsidRPr="00534AA3">
              <w:rPr>
                <w:sz w:val="20"/>
              </w:rPr>
              <w:t>consumerPackagingQuantity</w:t>
            </w:r>
          </w:p>
        </w:tc>
        <w:tc>
          <w:tcPr>
            <w:tcW w:w="198" w:type="pct"/>
            <w:gridSpan w:val="4"/>
            <w:shd w:val="clear" w:color="auto" w:fill="auto"/>
            <w:vAlign w:val="center"/>
          </w:tcPr>
          <w:p w14:paraId="52AB6AF7" w14:textId="77777777" w:rsidR="00362274" w:rsidRPr="00534AA3" w:rsidRDefault="00362274" w:rsidP="00362274">
            <w:pPr>
              <w:spacing w:before="0" w:after="0"/>
              <w:jc w:val="center"/>
              <w:rPr>
                <w:sz w:val="20"/>
              </w:rPr>
            </w:pPr>
            <w:r w:rsidRPr="00534AA3">
              <w:rPr>
                <w:sz w:val="20"/>
              </w:rPr>
              <w:t>Н</w:t>
            </w:r>
          </w:p>
        </w:tc>
        <w:tc>
          <w:tcPr>
            <w:tcW w:w="506" w:type="pct"/>
            <w:gridSpan w:val="2"/>
            <w:shd w:val="clear" w:color="auto" w:fill="auto"/>
            <w:vAlign w:val="center"/>
          </w:tcPr>
          <w:p w14:paraId="153369C3" w14:textId="77777777" w:rsidR="00362274" w:rsidRPr="00534AA3" w:rsidRDefault="00362274" w:rsidP="00362274">
            <w:pPr>
              <w:spacing w:before="0" w:after="0"/>
              <w:jc w:val="center"/>
              <w:rPr>
                <w:sz w:val="20"/>
              </w:rPr>
            </w:pPr>
            <w:r w:rsidRPr="00534AA3">
              <w:rPr>
                <w:sz w:val="20"/>
                <w:lang w:val="en-US"/>
              </w:rPr>
              <w:t>N(18)</w:t>
            </w:r>
          </w:p>
        </w:tc>
        <w:tc>
          <w:tcPr>
            <w:tcW w:w="1389" w:type="pct"/>
            <w:shd w:val="clear" w:color="auto" w:fill="auto"/>
            <w:vAlign w:val="center"/>
          </w:tcPr>
          <w:p w14:paraId="706D241F" w14:textId="77777777" w:rsidR="00362274" w:rsidRPr="00534AA3" w:rsidRDefault="00362274" w:rsidP="00362274">
            <w:pPr>
              <w:spacing w:before="0" w:after="0"/>
              <w:rPr>
                <w:sz w:val="20"/>
              </w:rPr>
            </w:pPr>
            <w:r w:rsidRPr="00534AA3">
              <w:rPr>
                <w:sz w:val="20"/>
              </w:rPr>
              <w:t>Количество потребительских упаковок</w:t>
            </w:r>
          </w:p>
        </w:tc>
        <w:tc>
          <w:tcPr>
            <w:tcW w:w="1378" w:type="pct"/>
            <w:shd w:val="clear" w:color="auto" w:fill="auto"/>
          </w:tcPr>
          <w:p w14:paraId="260FA1A4" w14:textId="77777777" w:rsidR="00362274" w:rsidRPr="00534AA3" w:rsidRDefault="00362274" w:rsidP="00362274">
            <w:pPr>
              <w:spacing w:before="0" w:after="0"/>
              <w:rPr>
                <w:sz w:val="20"/>
              </w:rPr>
            </w:pPr>
            <w:r w:rsidRPr="00534AA3">
              <w:rPr>
                <w:sz w:val="20"/>
              </w:rPr>
              <w:t>Игнорируется при приеме, заполняется при передаче значением:</w:t>
            </w:r>
          </w:p>
          <w:p w14:paraId="40B8C51A" w14:textId="77777777" w:rsidR="00362274" w:rsidRPr="00534AA3" w:rsidRDefault="00362274" w:rsidP="00362274">
            <w:pPr>
              <w:spacing w:before="0" w:after="0"/>
              <w:rPr>
                <w:sz w:val="20"/>
              </w:rPr>
            </w:pPr>
            <w:r w:rsidRPr="00534AA3">
              <w:rPr>
                <w:sz w:val="20"/>
              </w:rPr>
              <w:t>• ЕСЛИ поле «Количество в потребительских единицах измерения» (tradeNameInfo/consumerDrugQuantity) заполнено (в т.ч. значени-ем «0»), ТО значение данного поля автоматически рассчитывается, как частное от деления значения «Количество в потребитель-ских единицах измерения» (consumerDrugQuantity) на «Количество потребительских единиц в потребительской упаковке» (tradeNameInfo/packagingInfo/sumaryPackagingQuantity), округленное до целого в большую сторону;</w:t>
            </w:r>
          </w:p>
          <w:p w14:paraId="0B6E5CF3" w14:textId="77777777" w:rsidR="00362274" w:rsidRPr="00534AA3" w:rsidRDefault="00362274" w:rsidP="00362274">
            <w:pPr>
              <w:spacing w:before="0" w:after="0"/>
              <w:rPr>
                <w:sz w:val="20"/>
              </w:rPr>
            </w:pPr>
            <w:r w:rsidRPr="00534AA3">
              <w:rPr>
                <w:sz w:val="20"/>
              </w:rPr>
              <w:t>• ЕСЛИ поле «Количество в потребительских единицах измерения» (tradeNameInfo/consumerDrugQuantity) не заполнено, ТО данное поле не заполняется;</w:t>
            </w:r>
          </w:p>
          <w:p w14:paraId="23F09C56" w14:textId="77777777" w:rsidR="00362274" w:rsidRPr="00534AA3" w:rsidRDefault="00362274" w:rsidP="00362274">
            <w:pPr>
              <w:spacing w:before="0" w:after="0"/>
              <w:rPr>
                <w:sz w:val="20"/>
              </w:rPr>
            </w:pPr>
            <w:r w:rsidRPr="00534AA3">
              <w:rPr>
                <w:sz w:val="20"/>
              </w:rPr>
              <w:t>• ЕСЛИ поле «Количество потребительских единиц в потребительской упаковке» (tradeNameInfo/packagingInfo/sumaryPackagingQuantity) заполненно рассчитанным значением «0», то автоматический расчет не производится и поле не заполняется</w:t>
            </w:r>
          </w:p>
        </w:tc>
      </w:tr>
      <w:tr w:rsidR="00362274" w:rsidRPr="00534AA3" w14:paraId="59A3DCAA" w14:textId="77777777" w:rsidTr="00105EA4">
        <w:trPr>
          <w:jc w:val="center"/>
        </w:trPr>
        <w:tc>
          <w:tcPr>
            <w:tcW w:w="734" w:type="pct"/>
            <w:gridSpan w:val="2"/>
            <w:shd w:val="clear" w:color="auto" w:fill="auto"/>
            <w:vAlign w:val="center"/>
          </w:tcPr>
          <w:p w14:paraId="0399C74C" w14:textId="77777777" w:rsidR="00362274" w:rsidRPr="00534AA3" w:rsidRDefault="00362274" w:rsidP="00362274">
            <w:pPr>
              <w:spacing w:before="0" w:after="0"/>
              <w:contextualSpacing/>
              <w:rPr>
                <w:sz w:val="20"/>
              </w:rPr>
            </w:pPr>
          </w:p>
        </w:tc>
        <w:tc>
          <w:tcPr>
            <w:tcW w:w="795" w:type="pct"/>
            <w:gridSpan w:val="3"/>
            <w:shd w:val="clear" w:color="auto" w:fill="auto"/>
            <w:vAlign w:val="center"/>
          </w:tcPr>
          <w:p w14:paraId="3D7F66A8" w14:textId="77777777" w:rsidR="00362274" w:rsidRPr="00534AA3" w:rsidRDefault="00362274" w:rsidP="00362274">
            <w:pPr>
              <w:spacing w:before="0" w:after="0"/>
              <w:rPr>
                <w:sz w:val="20"/>
              </w:rPr>
            </w:pPr>
            <w:r w:rsidRPr="00534AA3">
              <w:rPr>
                <w:sz w:val="20"/>
              </w:rPr>
              <w:t>manufacturerOKSMInfo</w:t>
            </w:r>
          </w:p>
        </w:tc>
        <w:tc>
          <w:tcPr>
            <w:tcW w:w="198" w:type="pct"/>
            <w:gridSpan w:val="4"/>
            <w:shd w:val="clear" w:color="auto" w:fill="auto"/>
            <w:vAlign w:val="center"/>
          </w:tcPr>
          <w:p w14:paraId="5B920FC6" w14:textId="77777777" w:rsidR="00362274" w:rsidRPr="00534AA3" w:rsidRDefault="00362274" w:rsidP="00362274">
            <w:pPr>
              <w:spacing w:before="0" w:after="0"/>
              <w:jc w:val="center"/>
              <w:rPr>
                <w:sz w:val="20"/>
              </w:rPr>
            </w:pPr>
            <w:r w:rsidRPr="00534AA3">
              <w:rPr>
                <w:sz w:val="20"/>
              </w:rPr>
              <w:t>О</w:t>
            </w:r>
          </w:p>
        </w:tc>
        <w:tc>
          <w:tcPr>
            <w:tcW w:w="506" w:type="pct"/>
            <w:gridSpan w:val="2"/>
            <w:shd w:val="clear" w:color="auto" w:fill="auto"/>
            <w:vAlign w:val="center"/>
          </w:tcPr>
          <w:p w14:paraId="0D74097B" w14:textId="77777777" w:rsidR="00362274" w:rsidRPr="00534AA3" w:rsidRDefault="00362274" w:rsidP="00362274">
            <w:pPr>
              <w:spacing w:before="0" w:after="0"/>
              <w:jc w:val="center"/>
              <w:rPr>
                <w:sz w:val="20"/>
              </w:rPr>
            </w:pPr>
            <w:r w:rsidRPr="00534AA3">
              <w:rPr>
                <w:sz w:val="20"/>
                <w:lang w:val="en-US"/>
              </w:rPr>
              <w:t>S</w:t>
            </w:r>
          </w:p>
        </w:tc>
        <w:tc>
          <w:tcPr>
            <w:tcW w:w="1389" w:type="pct"/>
            <w:shd w:val="clear" w:color="auto" w:fill="auto"/>
            <w:vAlign w:val="center"/>
          </w:tcPr>
          <w:p w14:paraId="379C7266" w14:textId="77777777" w:rsidR="00362274" w:rsidRPr="00534AA3" w:rsidRDefault="00362274" w:rsidP="00362274">
            <w:pPr>
              <w:spacing w:before="0" w:after="0"/>
              <w:rPr>
                <w:sz w:val="20"/>
              </w:rPr>
            </w:pPr>
            <w:r w:rsidRPr="00534AA3">
              <w:rPr>
                <w:sz w:val="20"/>
              </w:rPr>
              <w:t>Страна производителя (nsiOKSM)</w:t>
            </w:r>
          </w:p>
        </w:tc>
        <w:tc>
          <w:tcPr>
            <w:tcW w:w="1378" w:type="pct"/>
            <w:shd w:val="clear" w:color="auto" w:fill="auto"/>
          </w:tcPr>
          <w:p w14:paraId="07DD8E2C" w14:textId="77777777" w:rsidR="00362274" w:rsidRPr="00534AA3" w:rsidRDefault="00362274" w:rsidP="00362274">
            <w:pPr>
              <w:spacing w:before="0" w:after="0"/>
              <w:rPr>
                <w:sz w:val="20"/>
              </w:rPr>
            </w:pPr>
            <w:r w:rsidRPr="00534AA3">
              <w:rPr>
                <w:sz w:val="20"/>
              </w:rPr>
              <w:t>Состав блока см. состав соответствующего блока в документе "Извещение о проведении ЭЗК20 (запрос котировок в электронной форме с 01.04.2021 года)" (epNotificationEZK2020)</w:t>
            </w:r>
          </w:p>
        </w:tc>
      </w:tr>
      <w:tr w:rsidR="00362274" w:rsidRPr="00534AA3" w14:paraId="1EE0CD0A" w14:textId="77777777" w:rsidTr="00105EA4">
        <w:trPr>
          <w:jc w:val="center"/>
        </w:trPr>
        <w:tc>
          <w:tcPr>
            <w:tcW w:w="734" w:type="pct"/>
            <w:gridSpan w:val="2"/>
            <w:shd w:val="clear" w:color="auto" w:fill="auto"/>
            <w:vAlign w:val="center"/>
          </w:tcPr>
          <w:p w14:paraId="3F1F527D" w14:textId="77777777" w:rsidR="00362274" w:rsidRPr="00534AA3" w:rsidRDefault="00362274" w:rsidP="00362274">
            <w:pPr>
              <w:spacing w:before="0" w:after="0"/>
              <w:contextualSpacing/>
              <w:rPr>
                <w:sz w:val="20"/>
              </w:rPr>
            </w:pPr>
          </w:p>
        </w:tc>
        <w:tc>
          <w:tcPr>
            <w:tcW w:w="795" w:type="pct"/>
            <w:gridSpan w:val="3"/>
            <w:shd w:val="clear" w:color="auto" w:fill="auto"/>
            <w:vAlign w:val="center"/>
          </w:tcPr>
          <w:p w14:paraId="2FAC5AC1" w14:textId="77777777" w:rsidR="00362274" w:rsidRPr="00534AA3" w:rsidRDefault="00362274" w:rsidP="00362274">
            <w:pPr>
              <w:spacing w:before="0" w:after="0"/>
              <w:rPr>
                <w:sz w:val="20"/>
              </w:rPr>
            </w:pPr>
            <w:r w:rsidRPr="00534AA3">
              <w:rPr>
                <w:sz w:val="20"/>
              </w:rPr>
              <w:t>manufacturerName</w:t>
            </w:r>
          </w:p>
        </w:tc>
        <w:tc>
          <w:tcPr>
            <w:tcW w:w="198" w:type="pct"/>
            <w:gridSpan w:val="4"/>
            <w:shd w:val="clear" w:color="auto" w:fill="auto"/>
            <w:vAlign w:val="center"/>
          </w:tcPr>
          <w:p w14:paraId="022273AF" w14:textId="77777777" w:rsidR="00362274" w:rsidRPr="00534AA3" w:rsidRDefault="00362274" w:rsidP="00362274">
            <w:pPr>
              <w:spacing w:before="0" w:after="0"/>
              <w:jc w:val="center"/>
              <w:rPr>
                <w:sz w:val="20"/>
              </w:rPr>
            </w:pPr>
            <w:r w:rsidRPr="00534AA3">
              <w:rPr>
                <w:sz w:val="20"/>
              </w:rPr>
              <w:t>О</w:t>
            </w:r>
          </w:p>
        </w:tc>
        <w:tc>
          <w:tcPr>
            <w:tcW w:w="506" w:type="pct"/>
            <w:gridSpan w:val="2"/>
            <w:shd w:val="clear" w:color="auto" w:fill="auto"/>
            <w:vAlign w:val="center"/>
          </w:tcPr>
          <w:p w14:paraId="7EBCC4AE" w14:textId="77777777" w:rsidR="00362274" w:rsidRPr="00534AA3" w:rsidRDefault="00362274" w:rsidP="00362274">
            <w:pPr>
              <w:spacing w:before="0" w:after="0"/>
              <w:jc w:val="center"/>
              <w:rPr>
                <w:sz w:val="20"/>
              </w:rPr>
            </w:pPr>
            <w:r w:rsidRPr="00534AA3">
              <w:rPr>
                <w:sz w:val="20"/>
              </w:rPr>
              <w:t>Т(1-500)</w:t>
            </w:r>
          </w:p>
        </w:tc>
        <w:tc>
          <w:tcPr>
            <w:tcW w:w="1389" w:type="pct"/>
            <w:shd w:val="clear" w:color="auto" w:fill="auto"/>
            <w:vAlign w:val="center"/>
          </w:tcPr>
          <w:p w14:paraId="2AD24BB0" w14:textId="77777777" w:rsidR="00362274" w:rsidRPr="00534AA3" w:rsidRDefault="00362274" w:rsidP="00362274">
            <w:pPr>
              <w:spacing w:before="0" w:after="0"/>
              <w:rPr>
                <w:sz w:val="20"/>
              </w:rPr>
            </w:pPr>
            <w:r w:rsidRPr="00534AA3">
              <w:rPr>
                <w:sz w:val="20"/>
              </w:rPr>
              <w:t>Наименование прозводителя</w:t>
            </w:r>
          </w:p>
        </w:tc>
        <w:tc>
          <w:tcPr>
            <w:tcW w:w="1378" w:type="pct"/>
            <w:shd w:val="clear" w:color="auto" w:fill="auto"/>
          </w:tcPr>
          <w:p w14:paraId="60AE6EE2" w14:textId="77777777" w:rsidR="00362274" w:rsidRPr="00534AA3" w:rsidRDefault="00362274" w:rsidP="00362274">
            <w:pPr>
              <w:spacing w:before="0" w:after="0"/>
              <w:rPr>
                <w:sz w:val="20"/>
              </w:rPr>
            </w:pPr>
          </w:p>
        </w:tc>
      </w:tr>
      <w:tr w:rsidR="006F50F5" w:rsidRPr="00534AA3" w14:paraId="46410D16" w14:textId="77777777" w:rsidTr="00105EA4">
        <w:trPr>
          <w:jc w:val="center"/>
        </w:trPr>
        <w:tc>
          <w:tcPr>
            <w:tcW w:w="734" w:type="pct"/>
            <w:gridSpan w:val="2"/>
            <w:shd w:val="clear" w:color="auto" w:fill="auto"/>
            <w:vAlign w:val="center"/>
          </w:tcPr>
          <w:p w14:paraId="16BF0B5D" w14:textId="77777777" w:rsidR="006F50F5" w:rsidRPr="00534AA3" w:rsidRDefault="006F50F5" w:rsidP="008D4917">
            <w:pPr>
              <w:spacing w:before="0" w:after="0"/>
              <w:contextualSpacing/>
              <w:rPr>
                <w:sz w:val="20"/>
              </w:rPr>
            </w:pPr>
          </w:p>
        </w:tc>
        <w:tc>
          <w:tcPr>
            <w:tcW w:w="795" w:type="pct"/>
            <w:gridSpan w:val="3"/>
            <w:shd w:val="clear" w:color="auto" w:fill="auto"/>
            <w:vAlign w:val="center"/>
          </w:tcPr>
          <w:p w14:paraId="3A239E37" w14:textId="77777777" w:rsidR="006F50F5" w:rsidRPr="00534AA3" w:rsidRDefault="006F50F5" w:rsidP="008D4917">
            <w:pPr>
              <w:spacing w:before="0" w:after="0"/>
              <w:rPr>
                <w:sz w:val="20"/>
              </w:rPr>
            </w:pPr>
            <w:r w:rsidRPr="00F02BA3">
              <w:rPr>
                <w:sz w:val="20"/>
              </w:rPr>
              <w:t>drugChangeInfo</w:t>
            </w:r>
          </w:p>
        </w:tc>
        <w:tc>
          <w:tcPr>
            <w:tcW w:w="198" w:type="pct"/>
            <w:gridSpan w:val="4"/>
            <w:shd w:val="clear" w:color="auto" w:fill="auto"/>
            <w:vAlign w:val="center"/>
          </w:tcPr>
          <w:p w14:paraId="03797D00" w14:textId="77777777" w:rsidR="006F50F5" w:rsidRPr="00534AA3" w:rsidRDefault="006F50F5" w:rsidP="008D4917">
            <w:pPr>
              <w:spacing w:before="0" w:after="0"/>
              <w:jc w:val="center"/>
              <w:rPr>
                <w:sz w:val="20"/>
              </w:rPr>
            </w:pPr>
            <w:r>
              <w:rPr>
                <w:sz w:val="20"/>
              </w:rPr>
              <w:t>Н</w:t>
            </w:r>
          </w:p>
        </w:tc>
        <w:tc>
          <w:tcPr>
            <w:tcW w:w="506" w:type="pct"/>
            <w:gridSpan w:val="2"/>
            <w:shd w:val="clear" w:color="auto" w:fill="auto"/>
            <w:vAlign w:val="center"/>
          </w:tcPr>
          <w:p w14:paraId="66BD1462" w14:textId="77777777" w:rsidR="006F50F5" w:rsidRPr="00F02BA3" w:rsidRDefault="006F50F5" w:rsidP="008D4917">
            <w:pPr>
              <w:spacing w:before="0" w:after="0"/>
              <w:jc w:val="center"/>
              <w:rPr>
                <w:sz w:val="20"/>
                <w:lang w:val="en-US"/>
              </w:rPr>
            </w:pPr>
            <w:r>
              <w:rPr>
                <w:sz w:val="20"/>
                <w:lang w:val="en-US"/>
              </w:rPr>
              <w:t>S</w:t>
            </w:r>
          </w:p>
        </w:tc>
        <w:tc>
          <w:tcPr>
            <w:tcW w:w="1389" w:type="pct"/>
            <w:shd w:val="clear" w:color="auto" w:fill="auto"/>
            <w:vAlign w:val="center"/>
          </w:tcPr>
          <w:p w14:paraId="7EC3D3F5" w14:textId="77777777" w:rsidR="006F50F5" w:rsidRPr="00534AA3" w:rsidRDefault="006F50F5" w:rsidP="008D4917">
            <w:pPr>
              <w:spacing w:before="0" w:after="0"/>
              <w:rPr>
                <w:sz w:val="20"/>
              </w:rPr>
            </w:pPr>
            <w:r w:rsidRPr="00F02BA3">
              <w:rPr>
                <w:sz w:val="20"/>
              </w:rPr>
              <w:t>Информация, указываемая при ручном изменении лекарственного препарата</w:t>
            </w:r>
          </w:p>
        </w:tc>
        <w:tc>
          <w:tcPr>
            <w:tcW w:w="1378" w:type="pct"/>
            <w:shd w:val="clear" w:color="auto" w:fill="auto"/>
          </w:tcPr>
          <w:p w14:paraId="136719F3" w14:textId="78C4155D" w:rsidR="006F50F5" w:rsidRDefault="00246B83" w:rsidP="008D4917">
            <w:pPr>
              <w:spacing w:before="0" w:after="0"/>
              <w:rPr>
                <w:sz w:val="20"/>
              </w:rPr>
            </w:pPr>
            <w:r w:rsidRPr="00246B83">
              <w:rPr>
                <w:sz w:val="20"/>
              </w:rPr>
              <w:t>Игнорируется при приеме, заполняется значением причины ручного ввода для связанного варианта поставки из извещения</w:t>
            </w:r>
          </w:p>
          <w:p w14:paraId="755B2FAE" w14:textId="77777777" w:rsidR="006F50F5" w:rsidRPr="00534AA3" w:rsidRDefault="006F50F5" w:rsidP="008D4917">
            <w:pPr>
              <w:spacing w:before="0" w:after="0"/>
              <w:rPr>
                <w:sz w:val="20"/>
              </w:rPr>
            </w:pPr>
            <w:r w:rsidRPr="00534AA3">
              <w:rPr>
                <w:sz w:val="20"/>
              </w:rPr>
              <w:t xml:space="preserve">Состав блока см. состав </w:t>
            </w:r>
            <w:r>
              <w:rPr>
                <w:sz w:val="20"/>
              </w:rPr>
              <w:t xml:space="preserve">соответствующего </w:t>
            </w:r>
            <w:r w:rsidRPr="00534AA3">
              <w:rPr>
                <w:sz w:val="20"/>
              </w:rPr>
              <w:t>блока документа «Извещение о проведении ЭЗК20 (запрос котировок в электронной форме с 01.04.2021 года)» (epNotificationEZK2020)</w:t>
            </w:r>
          </w:p>
        </w:tc>
      </w:tr>
      <w:tr w:rsidR="006F50F5" w:rsidRPr="00301389" w14:paraId="3A7908ED" w14:textId="77777777" w:rsidTr="008D4917">
        <w:trPr>
          <w:jc w:val="center"/>
        </w:trPr>
        <w:tc>
          <w:tcPr>
            <w:tcW w:w="5000" w:type="pct"/>
            <w:gridSpan w:val="13"/>
            <w:shd w:val="clear" w:color="auto" w:fill="auto"/>
            <w:vAlign w:val="center"/>
          </w:tcPr>
          <w:p w14:paraId="489FEDF7" w14:textId="77777777" w:rsidR="006F50F5" w:rsidRPr="00301389" w:rsidRDefault="006F50F5" w:rsidP="008D4917">
            <w:pPr>
              <w:keepNext/>
              <w:spacing w:before="0" w:after="0" w:line="276" w:lineRule="auto"/>
              <w:contextualSpacing/>
              <w:jc w:val="center"/>
              <w:rPr>
                <w:b/>
                <w:sz w:val="20"/>
              </w:rPr>
            </w:pPr>
            <w:r w:rsidRPr="00C316CF">
              <w:rPr>
                <w:b/>
                <w:bCs/>
                <w:sz w:val="20"/>
              </w:rPr>
              <w:t>Лекарственная форма.</w:t>
            </w:r>
          </w:p>
        </w:tc>
      </w:tr>
      <w:tr w:rsidR="006F50F5" w:rsidRPr="00534AA3" w14:paraId="7AF3F38A" w14:textId="77777777" w:rsidTr="00105EA4">
        <w:trPr>
          <w:jc w:val="center"/>
        </w:trPr>
        <w:tc>
          <w:tcPr>
            <w:tcW w:w="734" w:type="pct"/>
            <w:gridSpan w:val="2"/>
            <w:shd w:val="clear" w:color="auto" w:fill="auto"/>
            <w:vAlign w:val="center"/>
          </w:tcPr>
          <w:p w14:paraId="50585107" w14:textId="77777777" w:rsidR="006F50F5" w:rsidRPr="00534AA3" w:rsidRDefault="006F50F5" w:rsidP="008D4917">
            <w:pPr>
              <w:spacing w:before="0" w:after="0"/>
              <w:contextualSpacing/>
              <w:rPr>
                <w:sz w:val="20"/>
              </w:rPr>
            </w:pPr>
            <w:r w:rsidRPr="00C316CF">
              <w:rPr>
                <w:b/>
                <w:bCs/>
                <w:sz w:val="20"/>
              </w:rPr>
              <w:t>medicamentalFormInfo</w:t>
            </w:r>
          </w:p>
        </w:tc>
        <w:tc>
          <w:tcPr>
            <w:tcW w:w="795" w:type="pct"/>
            <w:gridSpan w:val="3"/>
            <w:shd w:val="clear" w:color="auto" w:fill="auto"/>
            <w:vAlign w:val="center"/>
          </w:tcPr>
          <w:p w14:paraId="672946B8" w14:textId="77777777" w:rsidR="006F50F5" w:rsidRPr="00534AA3" w:rsidRDefault="006F50F5" w:rsidP="008D4917">
            <w:pPr>
              <w:spacing w:before="0" w:after="0"/>
              <w:rPr>
                <w:sz w:val="20"/>
              </w:rPr>
            </w:pPr>
          </w:p>
        </w:tc>
        <w:tc>
          <w:tcPr>
            <w:tcW w:w="198" w:type="pct"/>
            <w:gridSpan w:val="4"/>
            <w:shd w:val="clear" w:color="auto" w:fill="auto"/>
            <w:vAlign w:val="center"/>
          </w:tcPr>
          <w:p w14:paraId="358ADE21" w14:textId="77777777" w:rsidR="006F50F5" w:rsidRPr="00534AA3" w:rsidRDefault="006F50F5" w:rsidP="008D4917">
            <w:pPr>
              <w:spacing w:before="0" w:after="0"/>
              <w:jc w:val="center"/>
              <w:rPr>
                <w:sz w:val="20"/>
              </w:rPr>
            </w:pPr>
          </w:p>
        </w:tc>
        <w:tc>
          <w:tcPr>
            <w:tcW w:w="506" w:type="pct"/>
            <w:gridSpan w:val="2"/>
            <w:shd w:val="clear" w:color="auto" w:fill="auto"/>
            <w:vAlign w:val="center"/>
          </w:tcPr>
          <w:p w14:paraId="2B78774C" w14:textId="77777777" w:rsidR="006F50F5" w:rsidRPr="00F02BA3" w:rsidRDefault="006F50F5" w:rsidP="008D4917">
            <w:pPr>
              <w:spacing w:before="0" w:after="0"/>
              <w:jc w:val="center"/>
              <w:rPr>
                <w:sz w:val="20"/>
                <w:lang w:val="en-US"/>
              </w:rPr>
            </w:pPr>
          </w:p>
        </w:tc>
        <w:tc>
          <w:tcPr>
            <w:tcW w:w="1389" w:type="pct"/>
            <w:shd w:val="clear" w:color="auto" w:fill="auto"/>
            <w:vAlign w:val="center"/>
          </w:tcPr>
          <w:p w14:paraId="47857A3F" w14:textId="77777777" w:rsidR="006F50F5" w:rsidRPr="00534AA3" w:rsidRDefault="006F50F5" w:rsidP="008D4917">
            <w:pPr>
              <w:spacing w:before="0" w:after="0"/>
              <w:rPr>
                <w:sz w:val="20"/>
              </w:rPr>
            </w:pPr>
          </w:p>
        </w:tc>
        <w:tc>
          <w:tcPr>
            <w:tcW w:w="1378" w:type="pct"/>
            <w:shd w:val="clear" w:color="auto" w:fill="auto"/>
          </w:tcPr>
          <w:p w14:paraId="66AFA258" w14:textId="77777777" w:rsidR="006F50F5" w:rsidRPr="00534AA3" w:rsidRDefault="006F50F5" w:rsidP="008D4917">
            <w:pPr>
              <w:spacing w:before="0" w:after="0"/>
              <w:rPr>
                <w:sz w:val="20"/>
              </w:rPr>
            </w:pPr>
          </w:p>
        </w:tc>
      </w:tr>
      <w:tr w:rsidR="006F50F5" w:rsidRPr="00F02BA3" w14:paraId="37C84364" w14:textId="77777777" w:rsidTr="00105EA4">
        <w:trPr>
          <w:jc w:val="center"/>
        </w:trPr>
        <w:tc>
          <w:tcPr>
            <w:tcW w:w="734" w:type="pct"/>
            <w:gridSpan w:val="2"/>
            <w:vMerge w:val="restart"/>
            <w:shd w:val="clear" w:color="auto" w:fill="auto"/>
            <w:vAlign w:val="center"/>
          </w:tcPr>
          <w:p w14:paraId="7BD2F2B6" w14:textId="77777777" w:rsidR="006F50F5" w:rsidRPr="00534AA3" w:rsidRDefault="006F50F5" w:rsidP="008D4917">
            <w:pPr>
              <w:spacing w:before="0" w:after="0"/>
              <w:contextualSpacing/>
              <w:rPr>
                <w:sz w:val="20"/>
              </w:rPr>
            </w:pPr>
            <w:r w:rsidRPr="00C316CF">
              <w:rPr>
                <w:sz w:val="20"/>
              </w:rPr>
              <w:t>Допустимо указание только одного элемента</w:t>
            </w:r>
          </w:p>
        </w:tc>
        <w:tc>
          <w:tcPr>
            <w:tcW w:w="795" w:type="pct"/>
            <w:gridSpan w:val="3"/>
            <w:shd w:val="clear" w:color="auto" w:fill="auto"/>
            <w:vAlign w:val="center"/>
          </w:tcPr>
          <w:p w14:paraId="66B61A70" w14:textId="77777777" w:rsidR="006F50F5" w:rsidRPr="00F02BA3" w:rsidRDefault="006F50F5" w:rsidP="008D4917">
            <w:pPr>
              <w:spacing w:before="0" w:after="0"/>
              <w:rPr>
                <w:sz w:val="20"/>
              </w:rPr>
            </w:pPr>
            <w:r w:rsidRPr="00C316CF">
              <w:rPr>
                <w:sz w:val="20"/>
              </w:rPr>
              <w:t>medicamentalFormName</w:t>
            </w:r>
          </w:p>
        </w:tc>
        <w:tc>
          <w:tcPr>
            <w:tcW w:w="198" w:type="pct"/>
            <w:gridSpan w:val="4"/>
            <w:shd w:val="clear" w:color="auto" w:fill="auto"/>
            <w:vAlign w:val="center"/>
          </w:tcPr>
          <w:p w14:paraId="7321314C" w14:textId="77777777" w:rsidR="006F50F5" w:rsidRDefault="006F50F5" w:rsidP="008D4917">
            <w:pPr>
              <w:spacing w:before="0" w:after="0"/>
              <w:jc w:val="center"/>
              <w:rPr>
                <w:sz w:val="20"/>
              </w:rPr>
            </w:pPr>
            <w:r w:rsidRPr="00C316CF">
              <w:rPr>
                <w:sz w:val="20"/>
              </w:rPr>
              <w:t>О</w:t>
            </w:r>
          </w:p>
        </w:tc>
        <w:tc>
          <w:tcPr>
            <w:tcW w:w="506" w:type="pct"/>
            <w:gridSpan w:val="2"/>
            <w:shd w:val="clear" w:color="auto" w:fill="auto"/>
            <w:vAlign w:val="center"/>
          </w:tcPr>
          <w:p w14:paraId="5B6D1F0D" w14:textId="77777777" w:rsidR="006F50F5" w:rsidRPr="008B34C0" w:rsidRDefault="006F50F5" w:rsidP="008D4917">
            <w:pPr>
              <w:spacing w:before="0" w:after="0"/>
              <w:jc w:val="center"/>
              <w:rPr>
                <w:sz w:val="20"/>
              </w:rPr>
            </w:pPr>
            <w:r w:rsidRPr="00C316CF">
              <w:rPr>
                <w:sz w:val="20"/>
              </w:rPr>
              <w:t>T [1 - 500]</w:t>
            </w:r>
          </w:p>
        </w:tc>
        <w:tc>
          <w:tcPr>
            <w:tcW w:w="1389" w:type="pct"/>
            <w:shd w:val="clear" w:color="auto" w:fill="auto"/>
            <w:vAlign w:val="center"/>
          </w:tcPr>
          <w:p w14:paraId="044D2C0A" w14:textId="77777777" w:rsidR="006F50F5" w:rsidRPr="00F02BA3" w:rsidRDefault="006F50F5" w:rsidP="008D4917">
            <w:pPr>
              <w:spacing w:before="0" w:after="0"/>
              <w:rPr>
                <w:sz w:val="20"/>
              </w:rPr>
            </w:pPr>
            <w:r w:rsidRPr="00C316CF">
              <w:rPr>
                <w:sz w:val="20"/>
              </w:rPr>
              <w:t>Наименование лекарственной формы по справочнику "Лекарственные препараты" (nsiFarmDrugDictionary) (поле MNNsInfo\MNNInfo\medicamentalFormInfo\medicamentalFormName)</w:t>
            </w:r>
          </w:p>
        </w:tc>
        <w:tc>
          <w:tcPr>
            <w:tcW w:w="1378" w:type="pct"/>
            <w:shd w:val="clear" w:color="auto" w:fill="auto"/>
          </w:tcPr>
          <w:p w14:paraId="1F9F27D8" w14:textId="77777777" w:rsidR="006F50F5" w:rsidRPr="00F02BA3" w:rsidRDefault="006F50F5" w:rsidP="008D4917">
            <w:pPr>
              <w:spacing w:before="0" w:after="0"/>
              <w:rPr>
                <w:sz w:val="20"/>
              </w:rPr>
            </w:pPr>
            <w:r w:rsidRPr="008B34C0">
              <w:rPr>
                <w:sz w:val="20"/>
              </w:rPr>
              <w:t>Игнорируется, начиная с даты в настройке ПРИЗ_Н_0110</w:t>
            </w:r>
          </w:p>
        </w:tc>
      </w:tr>
      <w:tr w:rsidR="006F50F5" w:rsidRPr="00F02BA3" w14:paraId="10D077BA" w14:textId="77777777" w:rsidTr="00105EA4">
        <w:trPr>
          <w:jc w:val="center"/>
        </w:trPr>
        <w:tc>
          <w:tcPr>
            <w:tcW w:w="734" w:type="pct"/>
            <w:gridSpan w:val="2"/>
            <w:vMerge/>
            <w:shd w:val="clear" w:color="auto" w:fill="auto"/>
            <w:vAlign w:val="center"/>
          </w:tcPr>
          <w:p w14:paraId="18CE1677" w14:textId="77777777" w:rsidR="006F50F5" w:rsidRPr="00534AA3" w:rsidRDefault="006F50F5" w:rsidP="008D4917">
            <w:pPr>
              <w:spacing w:before="0" w:after="0"/>
              <w:contextualSpacing/>
              <w:rPr>
                <w:sz w:val="20"/>
              </w:rPr>
            </w:pPr>
          </w:p>
        </w:tc>
        <w:tc>
          <w:tcPr>
            <w:tcW w:w="795" w:type="pct"/>
            <w:gridSpan w:val="3"/>
            <w:shd w:val="clear" w:color="auto" w:fill="auto"/>
            <w:vAlign w:val="center"/>
          </w:tcPr>
          <w:p w14:paraId="3540A37B" w14:textId="77777777" w:rsidR="006F50F5" w:rsidRPr="00F02BA3" w:rsidRDefault="006F50F5" w:rsidP="008D4917">
            <w:pPr>
              <w:spacing w:before="0" w:after="0"/>
              <w:rPr>
                <w:sz w:val="20"/>
              </w:rPr>
            </w:pPr>
            <w:r w:rsidRPr="008B34C0">
              <w:rPr>
                <w:sz w:val="20"/>
              </w:rPr>
              <w:t>medicamentalForm</w:t>
            </w:r>
          </w:p>
        </w:tc>
        <w:tc>
          <w:tcPr>
            <w:tcW w:w="198" w:type="pct"/>
            <w:gridSpan w:val="4"/>
            <w:shd w:val="clear" w:color="auto" w:fill="auto"/>
            <w:vAlign w:val="center"/>
          </w:tcPr>
          <w:p w14:paraId="0BCC6DC5" w14:textId="77777777" w:rsidR="006F50F5" w:rsidRDefault="006F50F5" w:rsidP="008D4917">
            <w:pPr>
              <w:spacing w:before="0" w:after="0"/>
              <w:jc w:val="center"/>
              <w:rPr>
                <w:sz w:val="20"/>
              </w:rPr>
            </w:pPr>
          </w:p>
        </w:tc>
        <w:tc>
          <w:tcPr>
            <w:tcW w:w="506" w:type="pct"/>
            <w:gridSpan w:val="2"/>
            <w:shd w:val="clear" w:color="auto" w:fill="auto"/>
            <w:vAlign w:val="center"/>
          </w:tcPr>
          <w:p w14:paraId="3C9BC801" w14:textId="77777777" w:rsidR="006F50F5" w:rsidRPr="008B34C0" w:rsidRDefault="006F50F5" w:rsidP="008D4917">
            <w:pPr>
              <w:spacing w:before="0" w:after="0"/>
              <w:jc w:val="center"/>
              <w:rPr>
                <w:sz w:val="20"/>
              </w:rPr>
            </w:pPr>
          </w:p>
        </w:tc>
        <w:tc>
          <w:tcPr>
            <w:tcW w:w="1389" w:type="pct"/>
            <w:shd w:val="clear" w:color="auto" w:fill="auto"/>
            <w:vAlign w:val="center"/>
          </w:tcPr>
          <w:p w14:paraId="3F5492FF" w14:textId="77777777" w:rsidR="006F50F5" w:rsidRPr="00F02BA3" w:rsidRDefault="006F50F5" w:rsidP="008D4917">
            <w:pPr>
              <w:spacing w:before="0" w:after="0"/>
              <w:rPr>
                <w:sz w:val="20"/>
              </w:rPr>
            </w:pPr>
            <w:r w:rsidRPr="008B34C0">
              <w:rPr>
                <w:sz w:val="20"/>
              </w:rPr>
              <w:t>Лекарственная форма по справочнику "Лекарственные формы" (nsiFarmDrugFormDictionary)</w:t>
            </w:r>
          </w:p>
        </w:tc>
        <w:tc>
          <w:tcPr>
            <w:tcW w:w="1378" w:type="pct"/>
            <w:shd w:val="clear" w:color="auto" w:fill="auto"/>
          </w:tcPr>
          <w:p w14:paraId="2A98292A" w14:textId="77777777" w:rsidR="006F50F5" w:rsidRDefault="006F50F5" w:rsidP="008D4917">
            <w:pPr>
              <w:spacing w:before="0" w:after="0"/>
              <w:rPr>
                <w:sz w:val="20"/>
              </w:rPr>
            </w:pPr>
            <w:r w:rsidRPr="008B34C0">
              <w:rPr>
                <w:sz w:val="20"/>
              </w:rPr>
              <w:t>Заполняется, начиная с даты в настройке ПРИЗ_Н_0110</w:t>
            </w:r>
          </w:p>
          <w:p w14:paraId="2A6FF2A5" w14:textId="77777777" w:rsidR="006F50F5" w:rsidRDefault="006F50F5" w:rsidP="008D4917">
            <w:pPr>
              <w:spacing w:before="0" w:after="0"/>
              <w:rPr>
                <w:sz w:val="20"/>
              </w:rPr>
            </w:pPr>
          </w:p>
          <w:p w14:paraId="23BC7B3C" w14:textId="77777777" w:rsidR="006F50F5" w:rsidRPr="00F02BA3" w:rsidRDefault="006F50F5" w:rsidP="008D4917">
            <w:pPr>
              <w:spacing w:before="0" w:after="0"/>
              <w:rPr>
                <w:sz w:val="20"/>
              </w:rPr>
            </w:pPr>
            <w:r w:rsidRPr="00534AA3">
              <w:rPr>
                <w:sz w:val="20"/>
              </w:rPr>
              <w:t xml:space="preserve">Состав блока см. состав </w:t>
            </w:r>
            <w:r>
              <w:rPr>
                <w:sz w:val="20"/>
              </w:rPr>
              <w:t xml:space="preserve">соответствующего </w:t>
            </w:r>
            <w:r w:rsidRPr="00534AA3">
              <w:rPr>
                <w:sz w:val="20"/>
              </w:rPr>
              <w:t>блока документа «Извещение о проведении ЭЗК20 (запрос котировок в электронной форме с 01.04.2021 года)» (epNotificationEZK2020)</w:t>
            </w:r>
          </w:p>
        </w:tc>
      </w:tr>
      <w:bookmarkEnd w:id="21"/>
      <w:tr w:rsidR="00362274" w:rsidRPr="00534AA3" w14:paraId="2AAAB261" w14:textId="77777777" w:rsidTr="00105EA4">
        <w:trPr>
          <w:jc w:val="center"/>
        </w:trPr>
        <w:tc>
          <w:tcPr>
            <w:tcW w:w="734" w:type="pct"/>
            <w:gridSpan w:val="2"/>
            <w:shd w:val="clear" w:color="auto" w:fill="auto"/>
            <w:vAlign w:val="center"/>
          </w:tcPr>
          <w:p w14:paraId="7E5545D0" w14:textId="77777777" w:rsidR="00362274" w:rsidRPr="00534AA3" w:rsidRDefault="00362274" w:rsidP="00362274">
            <w:pPr>
              <w:spacing w:before="0" w:after="0"/>
              <w:contextualSpacing/>
              <w:rPr>
                <w:sz w:val="20"/>
              </w:rPr>
            </w:pPr>
          </w:p>
        </w:tc>
        <w:tc>
          <w:tcPr>
            <w:tcW w:w="795" w:type="pct"/>
            <w:gridSpan w:val="3"/>
            <w:shd w:val="clear" w:color="auto" w:fill="auto"/>
            <w:vAlign w:val="center"/>
          </w:tcPr>
          <w:p w14:paraId="28643786" w14:textId="77777777" w:rsidR="00362274" w:rsidRPr="00534AA3" w:rsidRDefault="00362274" w:rsidP="00362274">
            <w:pPr>
              <w:spacing w:before="0" w:after="0"/>
              <w:rPr>
                <w:sz w:val="20"/>
              </w:rPr>
            </w:pPr>
          </w:p>
        </w:tc>
        <w:tc>
          <w:tcPr>
            <w:tcW w:w="198" w:type="pct"/>
            <w:gridSpan w:val="4"/>
            <w:shd w:val="clear" w:color="auto" w:fill="auto"/>
            <w:vAlign w:val="center"/>
          </w:tcPr>
          <w:p w14:paraId="27B2C601" w14:textId="77777777" w:rsidR="00362274" w:rsidRPr="00534AA3" w:rsidRDefault="00362274" w:rsidP="00362274">
            <w:pPr>
              <w:spacing w:before="0" w:after="0"/>
              <w:jc w:val="center"/>
              <w:rPr>
                <w:sz w:val="20"/>
              </w:rPr>
            </w:pPr>
          </w:p>
        </w:tc>
        <w:tc>
          <w:tcPr>
            <w:tcW w:w="506" w:type="pct"/>
            <w:gridSpan w:val="2"/>
            <w:shd w:val="clear" w:color="auto" w:fill="auto"/>
            <w:vAlign w:val="center"/>
          </w:tcPr>
          <w:p w14:paraId="1062E24B" w14:textId="77777777" w:rsidR="00362274" w:rsidRPr="00534AA3" w:rsidRDefault="00362274" w:rsidP="00362274">
            <w:pPr>
              <w:spacing w:before="0" w:after="0"/>
              <w:jc w:val="center"/>
              <w:rPr>
                <w:sz w:val="20"/>
              </w:rPr>
            </w:pPr>
          </w:p>
        </w:tc>
        <w:tc>
          <w:tcPr>
            <w:tcW w:w="1389" w:type="pct"/>
            <w:shd w:val="clear" w:color="auto" w:fill="auto"/>
            <w:vAlign w:val="center"/>
          </w:tcPr>
          <w:p w14:paraId="3C900720" w14:textId="77777777" w:rsidR="00362274" w:rsidRPr="00534AA3" w:rsidRDefault="00362274" w:rsidP="00362274">
            <w:pPr>
              <w:spacing w:before="0" w:after="0"/>
              <w:rPr>
                <w:sz w:val="20"/>
              </w:rPr>
            </w:pPr>
          </w:p>
        </w:tc>
        <w:tc>
          <w:tcPr>
            <w:tcW w:w="1378" w:type="pct"/>
            <w:shd w:val="clear" w:color="auto" w:fill="auto"/>
          </w:tcPr>
          <w:p w14:paraId="7C6E3315" w14:textId="77777777" w:rsidR="00362274" w:rsidRPr="00534AA3" w:rsidRDefault="00362274" w:rsidP="00362274">
            <w:pPr>
              <w:spacing w:before="0" w:after="0"/>
              <w:rPr>
                <w:sz w:val="20"/>
              </w:rPr>
            </w:pPr>
          </w:p>
        </w:tc>
      </w:tr>
    </w:tbl>
    <w:p w14:paraId="73E5659F" w14:textId="77777777" w:rsidR="006E4D01" w:rsidRPr="00534AA3" w:rsidRDefault="006E4D01" w:rsidP="00307C8D">
      <w:pPr>
        <w:spacing w:before="0" w:after="0"/>
        <w:contextualSpacing/>
        <w:rPr>
          <w:sz w:val="20"/>
        </w:rPr>
      </w:pPr>
    </w:p>
    <w:p w14:paraId="427877A1" w14:textId="77777777" w:rsidR="0040004B" w:rsidRDefault="0040004B" w:rsidP="005B3BE2">
      <w:pPr>
        <w:pStyle w:val="1"/>
      </w:pPr>
      <w:bookmarkStart w:id="22" w:name="_Toc132372544"/>
      <w:bookmarkStart w:id="23" w:name="_Toc132372930"/>
      <w:r w:rsidRPr="0040004B">
        <w:t>Предварительное предложение</w:t>
      </w:r>
      <w:bookmarkEnd w:id="22"/>
      <w:bookmarkEnd w:id="23"/>
    </w:p>
    <w:p w14:paraId="22922080" w14:textId="77777777" w:rsidR="0040004B" w:rsidRPr="005B3BE2" w:rsidRDefault="005B3BE2" w:rsidP="005B3BE2">
      <w:pPr>
        <w:spacing w:before="0" w:after="0" w:line="276" w:lineRule="auto"/>
        <w:ind w:firstLine="709"/>
        <w:contextualSpacing/>
        <w:jc w:val="both"/>
        <w:rPr>
          <w:szCs w:val="24"/>
        </w:rPr>
      </w:pPr>
      <w:r w:rsidRPr="005B3BE2">
        <w:rPr>
          <w:szCs w:val="24"/>
        </w:rPr>
        <w:t>Предварительное предложение приведено в таблице ниже (</w:t>
      </w:r>
      <w:r>
        <w:rPr>
          <w:szCs w:val="24"/>
        </w:rPr>
        <w:fldChar w:fldCharType="begin"/>
      </w:r>
      <w:r>
        <w:rPr>
          <w:szCs w:val="24"/>
        </w:rPr>
        <w:instrText xml:space="preserve"> REF _Ref132366721 \h </w:instrText>
      </w:r>
      <w:r>
        <w:rPr>
          <w:szCs w:val="24"/>
        </w:rPr>
      </w:r>
      <w:r>
        <w:rPr>
          <w:szCs w:val="24"/>
        </w:rPr>
        <w:fldChar w:fldCharType="separate"/>
      </w:r>
      <w:r w:rsidRPr="005B3BE2">
        <w:t xml:space="preserve">Таблица </w:t>
      </w:r>
      <w:r w:rsidRPr="005B3BE2">
        <w:rPr>
          <w:noProof/>
        </w:rPr>
        <w:t>4</w:t>
      </w:r>
      <w:r>
        <w:rPr>
          <w:szCs w:val="24"/>
        </w:rPr>
        <w:fldChar w:fldCharType="end"/>
      </w:r>
      <w:r w:rsidRPr="005B3BE2">
        <w:rPr>
          <w:szCs w:val="24"/>
        </w:rPr>
        <w:t>).</w:t>
      </w:r>
    </w:p>
    <w:p w14:paraId="5AF58D24" w14:textId="77777777" w:rsidR="005B3BE2" w:rsidRDefault="005B3BE2" w:rsidP="005B3BE2">
      <w:pPr>
        <w:pStyle w:val="afff6"/>
        <w:keepNext/>
        <w:spacing w:line="276" w:lineRule="auto"/>
        <w:jc w:val="left"/>
      </w:pPr>
      <w:bookmarkStart w:id="24" w:name="_Ref132366721"/>
      <w:bookmarkStart w:id="25" w:name="_Toc132372962"/>
      <w:r w:rsidRPr="005B3BE2">
        <w:rPr>
          <w:b w:val="0"/>
        </w:rPr>
        <w:t xml:space="preserve">Таблица </w:t>
      </w:r>
      <w:r w:rsidRPr="005B3BE2">
        <w:rPr>
          <w:b w:val="0"/>
        </w:rPr>
        <w:fldChar w:fldCharType="begin"/>
      </w:r>
      <w:r w:rsidRPr="005B3BE2">
        <w:rPr>
          <w:b w:val="0"/>
        </w:rPr>
        <w:instrText xml:space="preserve"> SEQ Таблица \* ARABIC </w:instrText>
      </w:r>
      <w:r w:rsidRPr="005B3BE2">
        <w:rPr>
          <w:b w:val="0"/>
        </w:rPr>
        <w:fldChar w:fldCharType="separate"/>
      </w:r>
      <w:r w:rsidR="00E94FAF">
        <w:rPr>
          <w:b w:val="0"/>
          <w:noProof/>
        </w:rPr>
        <w:t>4</w:t>
      </w:r>
      <w:r w:rsidRPr="005B3BE2">
        <w:rPr>
          <w:b w:val="0"/>
        </w:rPr>
        <w:fldChar w:fldCharType="end"/>
      </w:r>
      <w:bookmarkEnd w:id="24"/>
      <w:r w:rsidRPr="005B3BE2">
        <w:rPr>
          <w:b w:val="0"/>
        </w:rPr>
        <w:t>. Предварительное предложение</w:t>
      </w:r>
      <w:bookmarkEnd w:id="25"/>
    </w:p>
    <w:tbl>
      <w:tblPr>
        <w:tblW w:w="509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427"/>
        <w:gridCol w:w="18"/>
        <w:gridCol w:w="1499"/>
        <w:gridCol w:w="41"/>
        <w:gridCol w:w="295"/>
        <w:gridCol w:w="92"/>
        <w:gridCol w:w="959"/>
        <w:gridCol w:w="8"/>
        <w:gridCol w:w="2687"/>
        <w:gridCol w:w="16"/>
        <w:gridCol w:w="2779"/>
      </w:tblGrid>
      <w:tr w:rsidR="0040004B" w:rsidRPr="00301389" w14:paraId="4A4FA275" w14:textId="77777777" w:rsidTr="00820037">
        <w:trPr>
          <w:tblHeader/>
          <w:jc w:val="center"/>
        </w:trPr>
        <w:tc>
          <w:tcPr>
            <w:tcW w:w="736" w:type="pct"/>
            <w:gridSpan w:val="2"/>
            <w:shd w:val="clear" w:color="auto" w:fill="D9D9D9"/>
            <w:vAlign w:val="center"/>
            <w:hideMark/>
          </w:tcPr>
          <w:p w14:paraId="1934723A" w14:textId="77777777" w:rsidR="0040004B" w:rsidRPr="00301389" w:rsidRDefault="0040004B" w:rsidP="005B3BE2">
            <w:pPr>
              <w:keepNext/>
              <w:spacing w:before="0" w:after="0" w:line="276" w:lineRule="auto"/>
              <w:ind w:firstLine="5"/>
              <w:contextualSpacing/>
              <w:jc w:val="center"/>
              <w:rPr>
                <w:b/>
                <w:bCs/>
                <w:sz w:val="20"/>
              </w:rPr>
            </w:pPr>
            <w:r w:rsidRPr="00301389">
              <w:rPr>
                <w:b/>
                <w:bCs/>
                <w:sz w:val="20"/>
              </w:rPr>
              <w:t>Код элемента</w:t>
            </w:r>
          </w:p>
        </w:tc>
        <w:tc>
          <w:tcPr>
            <w:tcW w:w="784" w:type="pct"/>
            <w:gridSpan w:val="2"/>
            <w:shd w:val="clear" w:color="auto" w:fill="D9D9D9"/>
            <w:vAlign w:val="center"/>
            <w:hideMark/>
          </w:tcPr>
          <w:p w14:paraId="0C0ECDE0" w14:textId="77777777" w:rsidR="0040004B" w:rsidRPr="00301389" w:rsidRDefault="0040004B" w:rsidP="005B3BE2">
            <w:pPr>
              <w:keepNext/>
              <w:spacing w:before="0" w:after="0" w:line="276" w:lineRule="auto"/>
              <w:ind w:firstLine="5"/>
              <w:contextualSpacing/>
              <w:jc w:val="center"/>
              <w:rPr>
                <w:b/>
                <w:bCs/>
                <w:sz w:val="20"/>
              </w:rPr>
            </w:pPr>
            <w:r w:rsidRPr="00301389">
              <w:rPr>
                <w:b/>
                <w:bCs/>
                <w:sz w:val="20"/>
              </w:rPr>
              <w:t>Содерж. элемента</w:t>
            </w:r>
          </w:p>
        </w:tc>
        <w:tc>
          <w:tcPr>
            <w:tcW w:w="197" w:type="pct"/>
            <w:gridSpan w:val="2"/>
            <w:shd w:val="clear" w:color="auto" w:fill="D9D9D9"/>
            <w:vAlign w:val="center"/>
            <w:hideMark/>
          </w:tcPr>
          <w:p w14:paraId="2EFCC3B2" w14:textId="77777777" w:rsidR="0040004B" w:rsidRPr="00301389" w:rsidRDefault="0040004B" w:rsidP="005B3BE2">
            <w:pPr>
              <w:keepNext/>
              <w:spacing w:before="0" w:after="0" w:line="276" w:lineRule="auto"/>
              <w:ind w:firstLine="5"/>
              <w:contextualSpacing/>
              <w:jc w:val="center"/>
              <w:rPr>
                <w:b/>
                <w:bCs/>
                <w:sz w:val="20"/>
              </w:rPr>
            </w:pPr>
            <w:r w:rsidRPr="00301389">
              <w:rPr>
                <w:b/>
                <w:bCs/>
                <w:sz w:val="20"/>
              </w:rPr>
              <w:t>Тип</w:t>
            </w:r>
          </w:p>
        </w:tc>
        <w:tc>
          <w:tcPr>
            <w:tcW w:w="492" w:type="pct"/>
            <w:gridSpan w:val="2"/>
            <w:shd w:val="clear" w:color="auto" w:fill="D9D9D9"/>
            <w:vAlign w:val="center"/>
            <w:hideMark/>
          </w:tcPr>
          <w:p w14:paraId="31EC5BC8" w14:textId="77777777" w:rsidR="0040004B" w:rsidRPr="00301389" w:rsidRDefault="0040004B" w:rsidP="005B3BE2">
            <w:pPr>
              <w:keepNext/>
              <w:spacing w:before="0" w:after="0" w:line="276" w:lineRule="auto"/>
              <w:ind w:firstLine="5"/>
              <w:contextualSpacing/>
              <w:jc w:val="center"/>
              <w:rPr>
                <w:b/>
                <w:bCs/>
                <w:sz w:val="20"/>
              </w:rPr>
            </w:pPr>
            <w:r w:rsidRPr="00301389">
              <w:rPr>
                <w:b/>
                <w:bCs/>
                <w:sz w:val="20"/>
              </w:rPr>
              <w:t>Формат</w:t>
            </w:r>
          </w:p>
        </w:tc>
        <w:tc>
          <w:tcPr>
            <w:tcW w:w="1376" w:type="pct"/>
            <w:gridSpan w:val="2"/>
            <w:shd w:val="clear" w:color="auto" w:fill="D9D9D9"/>
            <w:vAlign w:val="center"/>
            <w:hideMark/>
          </w:tcPr>
          <w:p w14:paraId="5389D282" w14:textId="77777777" w:rsidR="0040004B" w:rsidRPr="00301389" w:rsidRDefault="0040004B" w:rsidP="005B3BE2">
            <w:pPr>
              <w:keepNext/>
              <w:spacing w:before="0" w:after="0" w:line="276" w:lineRule="auto"/>
              <w:ind w:firstLine="5"/>
              <w:contextualSpacing/>
              <w:jc w:val="center"/>
              <w:rPr>
                <w:b/>
                <w:bCs/>
                <w:sz w:val="20"/>
              </w:rPr>
            </w:pPr>
            <w:r w:rsidRPr="00301389">
              <w:rPr>
                <w:b/>
                <w:bCs/>
                <w:sz w:val="20"/>
              </w:rPr>
              <w:t>Наименование</w:t>
            </w:r>
          </w:p>
        </w:tc>
        <w:tc>
          <w:tcPr>
            <w:tcW w:w="1415" w:type="pct"/>
            <w:shd w:val="clear" w:color="auto" w:fill="D9D9D9"/>
            <w:vAlign w:val="center"/>
            <w:hideMark/>
          </w:tcPr>
          <w:p w14:paraId="695DB0AC" w14:textId="77777777" w:rsidR="0040004B" w:rsidRPr="00301389" w:rsidRDefault="0040004B" w:rsidP="005B3BE2">
            <w:pPr>
              <w:keepNext/>
              <w:spacing w:before="0" w:after="0" w:line="276" w:lineRule="auto"/>
              <w:ind w:firstLine="5"/>
              <w:contextualSpacing/>
              <w:jc w:val="center"/>
              <w:rPr>
                <w:b/>
                <w:bCs/>
                <w:sz w:val="20"/>
              </w:rPr>
            </w:pPr>
            <w:r w:rsidRPr="00301389">
              <w:rPr>
                <w:b/>
                <w:bCs/>
                <w:sz w:val="20"/>
              </w:rPr>
              <w:t>Дополнительная информация</w:t>
            </w:r>
          </w:p>
        </w:tc>
      </w:tr>
      <w:tr w:rsidR="0040004B" w:rsidRPr="004257CC" w14:paraId="77573E94" w14:textId="77777777" w:rsidTr="00820037">
        <w:trPr>
          <w:jc w:val="center"/>
        </w:trPr>
        <w:tc>
          <w:tcPr>
            <w:tcW w:w="5000" w:type="pct"/>
            <w:gridSpan w:val="11"/>
            <w:shd w:val="clear" w:color="auto" w:fill="auto"/>
            <w:vAlign w:val="center"/>
          </w:tcPr>
          <w:p w14:paraId="6C183286" w14:textId="77777777" w:rsidR="0040004B" w:rsidRPr="008C3D78" w:rsidRDefault="0040004B" w:rsidP="005B3BE2">
            <w:pPr>
              <w:spacing w:before="0" w:after="0" w:line="276" w:lineRule="auto"/>
              <w:contextualSpacing/>
              <w:jc w:val="center"/>
              <w:rPr>
                <w:b/>
                <w:bCs/>
                <w:sz w:val="20"/>
              </w:rPr>
            </w:pPr>
            <w:r w:rsidRPr="0040004B">
              <w:rPr>
                <w:b/>
                <w:bCs/>
                <w:sz w:val="20"/>
                <w:lang w:val="en-US"/>
              </w:rPr>
              <w:t>Предварительное предложение</w:t>
            </w:r>
          </w:p>
        </w:tc>
      </w:tr>
      <w:tr w:rsidR="0040004B" w:rsidRPr="00301389" w14:paraId="4ABC6363" w14:textId="77777777" w:rsidTr="00820037">
        <w:trPr>
          <w:jc w:val="center"/>
        </w:trPr>
        <w:tc>
          <w:tcPr>
            <w:tcW w:w="736" w:type="pct"/>
            <w:gridSpan w:val="2"/>
            <w:shd w:val="clear" w:color="auto" w:fill="auto"/>
            <w:vAlign w:val="center"/>
          </w:tcPr>
          <w:p w14:paraId="6908B65D" w14:textId="77777777" w:rsidR="0040004B" w:rsidRPr="00301389" w:rsidRDefault="0040004B" w:rsidP="005B3BE2">
            <w:pPr>
              <w:spacing w:before="0" w:after="0" w:line="276" w:lineRule="auto"/>
              <w:contextualSpacing/>
              <w:rPr>
                <w:sz w:val="20"/>
              </w:rPr>
            </w:pPr>
            <w:r>
              <w:rPr>
                <w:b/>
                <w:bCs/>
                <w:sz w:val="20"/>
                <w:lang w:val="en-US"/>
              </w:rPr>
              <w:t>epP</w:t>
            </w:r>
            <w:r w:rsidRPr="0040004B">
              <w:rPr>
                <w:b/>
                <w:bCs/>
                <w:sz w:val="20"/>
                <w:lang w:val="en-US"/>
              </w:rPr>
              <w:t>reliminaryOffer</w:t>
            </w:r>
          </w:p>
        </w:tc>
        <w:tc>
          <w:tcPr>
            <w:tcW w:w="784" w:type="pct"/>
            <w:gridSpan w:val="2"/>
            <w:shd w:val="clear" w:color="auto" w:fill="auto"/>
          </w:tcPr>
          <w:p w14:paraId="0E48FEB5" w14:textId="77777777" w:rsidR="0040004B" w:rsidRPr="00162C8B" w:rsidRDefault="0040004B" w:rsidP="005B3BE2">
            <w:pPr>
              <w:spacing w:before="0" w:after="0" w:line="276" w:lineRule="auto"/>
              <w:jc w:val="both"/>
              <w:rPr>
                <w:sz w:val="20"/>
              </w:rPr>
            </w:pPr>
          </w:p>
        </w:tc>
        <w:tc>
          <w:tcPr>
            <w:tcW w:w="197" w:type="pct"/>
            <w:gridSpan w:val="2"/>
            <w:shd w:val="clear" w:color="auto" w:fill="auto"/>
          </w:tcPr>
          <w:p w14:paraId="21600EF7" w14:textId="77777777" w:rsidR="0040004B" w:rsidRPr="00162C8B" w:rsidRDefault="0040004B" w:rsidP="005B3BE2">
            <w:pPr>
              <w:spacing w:before="0" w:after="0" w:line="276" w:lineRule="auto"/>
              <w:jc w:val="center"/>
              <w:rPr>
                <w:sz w:val="20"/>
              </w:rPr>
            </w:pPr>
          </w:p>
        </w:tc>
        <w:tc>
          <w:tcPr>
            <w:tcW w:w="492" w:type="pct"/>
            <w:gridSpan w:val="2"/>
            <w:shd w:val="clear" w:color="auto" w:fill="auto"/>
          </w:tcPr>
          <w:p w14:paraId="7D2AEFD2" w14:textId="77777777" w:rsidR="0040004B" w:rsidRPr="00162C8B" w:rsidRDefault="0040004B" w:rsidP="005B3BE2">
            <w:pPr>
              <w:spacing w:before="0" w:after="0" w:line="276" w:lineRule="auto"/>
              <w:jc w:val="center"/>
              <w:rPr>
                <w:sz w:val="20"/>
              </w:rPr>
            </w:pPr>
          </w:p>
        </w:tc>
        <w:tc>
          <w:tcPr>
            <w:tcW w:w="1376" w:type="pct"/>
            <w:gridSpan w:val="2"/>
            <w:shd w:val="clear" w:color="auto" w:fill="auto"/>
          </w:tcPr>
          <w:p w14:paraId="733F402D" w14:textId="77777777" w:rsidR="0040004B" w:rsidRPr="00162C8B" w:rsidRDefault="0040004B" w:rsidP="005B3BE2">
            <w:pPr>
              <w:spacing w:before="0" w:after="0" w:line="276" w:lineRule="auto"/>
              <w:jc w:val="both"/>
              <w:rPr>
                <w:sz w:val="20"/>
              </w:rPr>
            </w:pPr>
          </w:p>
        </w:tc>
        <w:tc>
          <w:tcPr>
            <w:tcW w:w="1415" w:type="pct"/>
            <w:shd w:val="clear" w:color="auto" w:fill="auto"/>
          </w:tcPr>
          <w:p w14:paraId="5C8DE5F9" w14:textId="77777777" w:rsidR="0040004B" w:rsidRPr="00162C8B" w:rsidRDefault="0040004B" w:rsidP="005B3BE2">
            <w:pPr>
              <w:spacing w:before="0" w:after="0" w:line="276" w:lineRule="auto"/>
              <w:jc w:val="both"/>
              <w:rPr>
                <w:sz w:val="20"/>
              </w:rPr>
            </w:pPr>
          </w:p>
        </w:tc>
      </w:tr>
      <w:tr w:rsidR="0040004B" w:rsidRPr="00301389" w14:paraId="14254164" w14:textId="77777777" w:rsidTr="00BE44F2">
        <w:trPr>
          <w:jc w:val="center"/>
        </w:trPr>
        <w:tc>
          <w:tcPr>
            <w:tcW w:w="736" w:type="pct"/>
            <w:gridSpan w:val="2"/>
            <w:shd w:val="clear" w:color="auto" w:fill="auto"/>
            <w:vAlign w:val="center"/>
          </w:tcPr>
          <w:p w14:paraId="383DB651" w14:textId="77777777" w:rsidR="0040004B" w:rsidRPr="00301389" w:rsidRDefault="0040004B" w:rsidP="005B3BE2">
            <w:pPr>
              <w:spacing w:before="0" w:after="0" w:line="276" w:lineRule="auto"/>
              <w:contextualSpacing/>
              <w:rPr>
                <w:sz w:val="20"/>
              </w:rPr>
            </w:pPr>
          </w:p>
        </w:tc>
        <w:tc>
          <w:tcPr>
            <w:tcW w:w="784" w:type="pct"/>
            <w:gridSpan w:val="2"/>
            <w:shd w:val="clear" w:color="auto" w:fill="auto"/>
            <w:vAlign w:val="center"/>
          </w:tcPr>
          <w:p w14:paraId="328803BD" w14:textId="77777777" w:rsidR="0040004B" w:rsidRPr="00162C8B" w:rsidRDefault="0040004B" w:rsidP="005B3BE2">
            <w:pPr>
              <w:spacing w:before="0" w:after="0" w:line="276" w:lineRule="auto"/>
              <w:jc w:val="both"/>
              <w:rPr>
                <w:sz w:val="20"/>
              </w:rPr>
            </w:pPr>
            <w:r w:rsidRPr="00162C8B">
              <w:rPr>
                <w:sz w:val="20"/>
              </w:rPr>
              <w:t>schemeVersion</w:t>
            </w:r>
          </w:p>
        </w:tc>
        <w:tc>
          <w:tcPr>
            <w:tcW w:w="197" w:type="pct"/>
            <w:gridSpan w:val="2"/>
            <w:shd w:val="clear" w:color="auto" w:fill="auto"/>
            <w:vAlign w:val="center"/>
          </w:tcPr>
          <w:p w14:paraId="270439FC" w14:textId="77777777" w:rsidR="0040004B" w:rsidRPr="00162C8B" w:rsidRDefault="0040004B" w:rsidP="005B3BE2">
            <w:pPr>
              <w:spacing w:before="0" w:after="0" w:line="276" w:lineRule="auto"/>
              <w:jc w:val="center"/>
              <w:rPr>
                <w:sz w:val="20"/>
              </w:rPr>
            </w:pPr>
            <w:r w:rsidRPr="00162C8B">
              <w:rPr>
                <w:sz w:val="20"/>
              </w:rPr>
              <w:t>О</w:t>
            </w:r>
          </w:p>
        </w:tc>
        <w:tc>
          <w:tcPr>
            <w:tcW w:w="492" w:type="pct"/>
            <w:gridSpan w:val="2"/>
            <w:shd w:val="clear" w:color="auto" w:fill="auto"/>
            <w:vAlign w:val="center"/>
          </w:tcPr>
          <w:p w14:paraId="68314798" w14:textId="77777777" w:rsidR="0040004B" w:rsidRPr="00162C8B" w:rsidRDefault="0040004B" w:rsidP="005B3BE2">
            <w:pPr>
              <w:spacing w:before="0" w:after="0" w:line="276" w:lineRule="auto"/>
              <w:jc w:val="center"/>
              <w:rPr>
                <w:sz w:val="20"/>
              </w:rPr>
            </w:pPr>
            <w:r w:rsidRPr="00162C8B">
              <w:rPr>
                <w:sz w:val="20"/>
              </w:rPr>
              <w:t>T</w:t>
            </w:r>
          </w:p>
        </w:tc>
        <w:tc>
          <w:tcPr>
            <w:tcW w:w="1376" w:type="pct"/>
            <w:gridSpan w:val="2"/>
            <w:shd w:val="clear" w:color="auto" w:fill="auto"/>
            <w:vAlign w:val="center"/>
          </w:tcPr>
          <w:p w14:paraId="45948442" w14:textId="77777777" w:rsidR="0040004B" w:rsidRPr="00162C8B" w:rsidRDefault="0040004B" w:rsidP="005B3BE2">
            <w:pPr>
              <w:spacing w:before="0" w:after="0" w:line="276" w:lineRule="auto"/>
              <w:jc w:val="both"/>
              <w:rPr>
                <w:sz w:val="20"/>
              </w:rPr>
            </w:pPr>
            <w:r w:rsidRPr="00301389">
              <w:rPr>
                <w:sz w:val="20"/>
              </w:rPr>
              <w:t>Атрибут. Принимаемый номер версии схемы элемента</w:t>
            </w:r>
          </w:p>
        </w:tc>
        <w:tc>
          <w:tcPr>
            <w:tcW w:w="1415" w:type="pct"/>
            <w:shd w:val="clear" w:color="auto" w:fill="auto"/>
            <w:vAlign w:val="center"/>
          </w:tcPr>
          <w:p w14:paraId="6DA2C359" w14:textId="77777777" w:rsidR="0040004B" w:rsidRPr="00301389" w:rsidRDefault="0040004B" w:rsidP="005B3BE2">
            <w:pPr>
              <w:spacing w:before="0" w:after="0" w:line="276" w:lineRule="auto"/>
              <w:contextualSpacing/>
              <w:rPr>
                <w:sz w:val="20"/>
              </w:rPr>
            </w:pPr>
            <w:r w:rsidRPr="00301389">
              <w:rPr>
                <w:sz w:val="20"/>
              </w:rPr>
              <w:t>Допустимые значения:</w:t>
            </w:r>
          </w:p>
          <w:p w14:paraId="182D1257" w14:textId="77777777" w:rsidR="0040004B" w:rsidRPr="004506E8" w:rsidRDefault="0040004B" w:rsidP="005B3BE2">
            <w:pPr>
              <w:spacing w:before="0" w:after="0" w:line="276" w:lineRule="auto"/>
              <w:contextualSpacing/>
              <w:rPr>
                <w:sz w:val="20"/>
                <w:lang w:val="en-US"/>
              </w:rPr>
            </w:pPr>
            <w:r>
              <w:rPr>
                <w:sz w:val="20"/>
              </w:rPr>
              <w:t>1</w:t>
            </w:r>
            <w:r w:rsidR="004506E8">
              <w:rPr>
                <w:sz w:val="20"/>
              </w:rPr>
              <w:t>3</w:t>
            </w:r>
            <w:r w:rsidR="004506E8">
              <w:rPr>
                <w:sz w:val="20"/>
                <w:lang w:val="en-US"/>
              </w:rPr>
              <w:t>.0</w:t>
            </w:r>
          </w:p>
        </w:tc>
      </w:tr>
      <w:tr w:rsidR="0040004B" w:rsidRPr="00301389" w14:paraId="276ADE4A" w14:textId="77777777" w:rsidTr="00BE44F2">
        <w:trPr>
          <w:jc w:val="center"/>
        </w:trPr>
        <w:tc>
          <w:tcPr>
            <w:tcW w:w="736" w:type="pct"/>
            <w:gridSpan w:val="2"/>
            <w:shd w:val="clear" w:color="auto" w:fill="auto"/>
            <w:vAlign w:val="center"/>
          </w:tcPr>
          <w:p w14:paraId="744A4C20" w14:textId="77777777" w:rsidR="0040004B" w:rsidRPr="00301389" w:rsidRDefault="0040004B" w:rsidP="005B3BE2">
            <w:pPr>
              <w:spacing w:before="0" w:after="0" w:line="276" w:lineRule="auto"/>
              <w:contextualSpacing/>
              <w:rPr>
                <w:sz w:val="20"/>
              </w:rPr>
            </w:pPr>
          </w:p>
        </w:tc>
        <w:tc>
          <w:tcPr>
            <w:tcW w:w="784" w:type="pct"/>
            <w:gridSpan w:val="2"/>
            <w:shd w:val="clear" w:color="auto" w:fill="auto"/>
            <w:vAlign w:val="center"/>
          </w:tcPr>
          <w:p w14:paraId="61576DAC" w14:textId="77777777" w:rsidR="0040004B" w:rsidRPr="00C316CF" w:rsidRDefault="00FC4E63" w:rsidP="005B3BE2">
            <w:pPr>
              <w:spacing w:before="0" w:after="0" w:line="276" w:lineRule="auto"/>
              <w:rPr>
                <w:sz w:val="20"/>
              </w:rPr>
            </w:pPr>
            <w:r w:rsidRPr="00FC4E63">
              <w:rPr>
                <w:sz w:val="20"/>
              </w:rPr>
              <w:t>uuid</w:t>
            </w:r>
          </w:p>
        </w:tc>
        <w:tc>
          <w:tcPr>
            <w:tcW w:w="197" w:type="pct"/>
            <w:gridSpan w:val="2"/>
            <w:shd w:val="clear" w:color="auto" w:fill="auto"/>
            <w:vAlign w:val="center"/>
          </w:tcPr>
          <w:p w14:paraId="721737AC" w14:textId="77777777" w:rsidR="0040004B" w:rsidRPr="00C316CF" w:rsidRDefault="0040004B" w:rsidP="005B3BE2">
            <w:pPr>
              <w:spacing w:before="0" w:after="0" w:line="276" w:lineRule="auto"/>
              <w:jc w:val="center"/>
              <w:rPr>
                <w:sz w:val="20"/>
              </w:rPr>
            </w:pPr>
            <w:r w:rsidRPr="00C316CF">
              <w:rPr>
                <w:sz w:val="20"/>
              </w:rPr>
              <w:t>Н</w:t>
            </w:r>
          </w:p>
        </w:tc>
        <w:tc>
          <w:tcPr>
            <w:tcW w:w="492" w:type="pct"/>
            <w:gridSpan w:val="2"/>
            <w:shd w:val="clear" w:color="auto" w:fill="auto"/>
            <w:vAlign w:val="center"/>
          </w:tcPr>
          <w:p w14:paraId="7FBFB9AA" w14:textId="77777777" w:rsidR="0040004B" w:rsidRPr="00C316CF" w:rsidRDefault="00FC4E63" w:rsidP="005B3BE2">
            <w:pPr>
              <w:spacing w:before="0" w:after="0" w:line="276" w:lineRule="auto"/>
              <w:jc w:val="center"/>
              <w:rPr>
                <w:sz w:val="20"/>
              </w:rPr>
            </w:pPr>
            <w:r w:rsidRPr="00C316CF">
              <w:rPr>
                <w:sz w:val="20"/>
              </w:rPr>
              <w:t>T [1-</w:t>
            </w:r>
            <w:r>
              <w:rPr>
                <w:sz w:val="20"/>
              </w:rPr>
              <w:t>36</w:t>
            </w:r>
            <w:r w:rsidRPr="00C316CF">
              <w:rPr>
                <w:sz w:val="20"/>
              </w:rPr>
              <w:t>]</w:t>
            </w:r>
          </w:p>
        </w:tc>
        <w:tc>
          <w:tcPr>
            <w:tcW w:w="1376" w:type="pct"/>
            <w:gridSpan w:val="2"/>
            <w:shd w:val="clear" w:color="auto" w:fill="auto"/>
            <w:vAlign w:val="center"/>
          </w:tcPr>
          <w:p w14:paraId="7942BC72" w14:textId="77777777" w:rsidR="0040004B" w:rsidRPr="00C316CF" w:rsidRDefault="00FC4E63" w:rsidP="005B3BE2">
            <w:pPr>
              <w:spacing w:before="0" w:after="0" w:line="276" w:lineRule="auto"/>
              <w:rPr>
                <w:sz w:val="20"/>
              </w:rPr>
            </w:pPr>
            <w:r w:rsidRPr="00FC4E63">
              <w:rPr>
                <w:sz w:val="20"/>
              </w:rPr>
              <w:t>Уникальный идентификатор документа в ЕИС</w:t>
            </w:r>
          </w:p>
        </w:tc>
        <w:tc>
          <w:tcPr>
            <w:tcW w:w="1415" w:type="pct"/>
            <w:shd w:val="clear" w:color="auto" w:fill="auto"/>
          </w:tcPr>
          <w:p w14:paraId="10444DD7" w14:textId="77777777" w:rsidR="0040004B" w:rsidRPr="00C316CF" w:rsidRDefault="00FC4E63" w:rsidP="005B3BE2">
            <w:pPr>
              <w:spacing w:before="0" w:after="0" w:line="276" w:lineRule="auto"/>
              <w:rPr>
                <w:sz w:val="20"/>
              </w:rPr>
            </w:pPr>
            <w:r w:rsidRPr="00FC4E63">
              <w:rPr>
                <w:sz w:val="20"/>
              </w:rPr>
              <w:t>Игнорируется при приеме, заполняется в ЕИС</w:t>
            </w:r>
          </w:p>
        </w:tc>
      </w:tr>
      <w:tr w:rsidR="0040004B" w:rsidRPr="00301389" w14:paraId="06E374DA" w14:textId="77777777" w:rsidTr="00BE44F2">
        <w:trPr>
          <w:jc w:val="center"/>
        </w:trPr>
        <w:tc>
          <w:tcPr>
            <w:tcW w:w="736" w:type="pct"/>
            <w:gridSpan w:val="2"/>
            <w:shd w:val="clear" w:color="auto" w:fill="auto"/>
            <w:vAlign w:val="center"/>
          </w:tcPr>
          <w:p w14:paraId="49DE84AA" w14:textId="77777777" w:rsidR="0040004B" w:rsidRPr="00301389" w:rsidRDefault="0040004B" w:rsidP="005B3BE2">
            <w:pPr>
              <w:spacing w:before="0" w:after="0" w:line="276" w:lineRule="auto"/>
              <w:contextualSpacing/>
              <w:rPr>
                <w:sz w:val="20"/>
              </w:rPr>
            </w:pPr>
          </w:p>
        </w:tc>
        <w:tc>
          <w:tcPr>
            <w:tcW w:w="784" w:type="pct"/>
            <w:gridSpan w:val="2"/>
            <w:shd w:val="clear" w:color="auto" w:fill="auto"/>
            <w:vAlign w:val="center"/>
          </w:tcPr>
          <w:p w14:paraId="7894480B" w14:textId="77777777" w:rsidR="0040004B" w:rsidRPr="00C316CF" w:rsidRDefault="0040004B" w:rsidP="005B3BE2">
            <w:pPr>
              <w:spacing w:before="0" w:after="0" w:line="276" w:lineRule="auto"/>
              <w:rPr>
                <w:sz w:val="20"/>
              </w:rPr>
            </w:pPr>
            <w:r w:rsidRPr="00C316CF">
              <w:rPr>
                <w:sz w:val="20"/>
              </w:rPr>
              <w:t>externalId</w:t>
            </w:r>
          </w:p>
        </w:tc>
        <w:tc>
          <w:tcPr>
            <w:tcW w:w="197" w:type="pct"/>
            <w:gridSpan w:val="2"/>
            <w:shd w:val="clear" w:color="auto" w:fill="auto"/>
            <w:vAlign w:val="center"/>
          </w:tcPr>
          <w:p w14:paraId="6B9CC97A" w14:textId="77777777" w:rsidR="0040004B" w:rsidRPr="00C316CF" w:rsidRDefault="0040004B" w:rsidP="005B3BE2">
            <w:pPr>
              <w:spacing w:before="0" w:after="0" w:line="276" w:lineRule="auto"/>
              <w:jc w:val="center"/>
              <w:rPr>
                <w:sz w:val="20"/>
              </w:rPr>
            </w:pPr>
            <w:r w:rsidRPr="00C316CF">
              <w:rPr>
                <w:sz w:val="20"/>
              </w:rPr>
              <w:t>Н</w:t>
            </w:r>
          </w:p>
        </w:tc>
        <w:tc>
          <w:tcPr>
            <w:tcW w:w="492" w:type="pct"/>
            <w:gridSpan w:val="2"/>
            <w:shd w:val="clear" w:color="auto" w:fill="auto"/>
            <w:vAlign w:val="center"/>
          </w:tcPr>
          <w:p w14:paraId="78EA3458" w14:textId="77777777" w:rsidR="0040004B" w:rsidRPr="00C316CF" w:rsidRDefault="0040004B" w:rsidP="005B3BE2">
            <w:pPr>
              <w:spacing w:before="0" w:after="0" w:line="276" w:lineRule="auto"/>
              <w:jc w:val="center"/>
              <w:rPr>
                <w:sz w:val="20"/>
              </w:rPr>
            </w:pPr>
            <w:r w:rsidRPr="00C316CF">
              <w:rPr>
                <w:sz w:val="20"/>
              </w:rPr>
              <w:t>T [1 - 40]</w:t>
            </w:r>
          </w:p>
        </w:tc>
        <w:tc>
          <w:tcPr>
            <w:tcW w:w="1376" w:type="pct"/>
            <w:gridSpan w:val="2"/>
            <w:shd w:val="clear" w:color="auto" w:fill="auto"/>
            <w:vAlign w:val="center"/>
          </w:tcPr>
          <w:p w14:paraId="4BE70AE1" w14:textId="77777777" w:rsidR="0040004B" w:rsidRPr="00C316CF" w:rsidRDefault="0040004B" w:rsidP="005B3BE2">
            <w:pPr>
              <w:spacing w:before="0" w:after="0" w:line="276" w:lineRule="auto"/>
              <w:rPr>
                <w:sz w:val="20"/>
              </w:rPr>
            </w:pPr>
            <w:r w:rsidRPr="00C316CF">
              <w:rPr>
                <w:sz w:val="20"/>
              </w:rPr>
              <w:t>Внешний идентификатор доку</w:t>
            </w:r>
            <w:r>
              <w:rPr>
                <w:sz w:val="20"/>
              </w:rPr>
              <w:t>мента</w:t>
            </w:r>
          </w:p>
        </w:tc>
        <w:tc>
          <w:tcPr>
            <w:tcW w:w="1415" w:type="pct"/>
            <w:shd w:val="clear" w:color="auto" w:fill="auto"/>
          </w:tcPr>
          <w:p w14:paraId="79993DC4" w14:textId="77777777" w:rsidR="0040004B" w:rsidRPr="00C316CF" w:rsidRDefault="00FC4E63" w:rsidP="005B3BE2">
            <w:pPr>
              <w:spacing w:before="0" w:after="0" w:line="276" w:lineRule="auto"/>
              <w:rPr>
                <w:sz w:val="20"/>
              </w:rPr>
            </w:pPr>
            <w:r w:rsidRPr="00FC4E63">
              <w:rPr>
                <w:sz w:val="20"/>
              </w:rPr>
              <w:t>При приеме контролируется уникальность идентификатора в рамках реестра предварительных предложений</w:t>
            </w:r>
          </w:p>
        </w:tc>
      </w:tr>
      <w:tr w:rsidR="00FC4E63" w:rsidRPr="00301389" w14:paraId="01CC5E73" w14:textId="77777777" w:rsidTr="00BE44F2">
        <w:trPr>
          <w:jc w:val="center"/>
        </w:trPr>
        <w:tc>
          <w:tcPr>
            <w:tcW w:w="736" w:type="pct"/>
            <w:gridSpan w:val="2"/>
            <w:shd w:val="clear" w:color="auto" w:fill="auto"/>
            <w:vAlign w:val="center"/>
          </w:tcPr>
          <w:p w14:paraId="5F06915B" w14:textId="77777777" w:rsidR="00FC4E63" w:rsidRPr="00301389" w:rsidRDefault="00FC4E63" w:rsidP="005B3BE2">
            <w:pPr>
              <w:spacing w:before="0" w:after="0" w:line="276" w:lineRule="auto"/>
              <w:contextualSpacing/>
              <w:rPr>
                <w:sz w:val="20"/>
              </w:rPr>
            </w:pPr>
          </w:p>
        </w:tc>
        <w:tc>
          <w:tcPr>
            <w:tcW w:w="784" w:type="pct"/>
            <w:gridSpan w:val="2"/>
            <w:shd w:val="clear" w:color="auto" w:fill="auto"/>
            <w:vAlign w:val="center"/>
          </w:tcPr>
          <w:p w14:paraId="1A0338D0" w14:textId="77777777" w:rsidR="00FC4E63" w:rsidRPr="00C316CF" w:rsidRDefault="00FC4E63" w:rsidP="005B3BE2">
            <w:pPr>
              <w:spacing w:before="0" w:after="0" w:line="276" w:lineRule="auto"/>
              <w:rPr>
                <w:sz w:val="20"/>
              </w:rPr>
            </w:pPr>
            <w:r w:rsidRPr="00FC4E63">
              <w:rPr>
                <w:sz w:val="20"/>
              </w:rPr>
              <w:t>versionNumber</w:t>
            </w:r>
          </w:p>
        </w:tc>
        <w:tc>
          <w:tcPr>
            <w:tcW w:w="197" w:type="pct"/>
            <w:gridSpan w:val="2"/>
            <w:shd w:val="clear" w:color="auto" w:fill="auto"/>
            <w:vAlign w:val="center"/>
          </w:tcPr>
          <w:p w14:paraId="08A7347F" w14:textId="77777777" w:rsidR="00FC4E63" w:rsidRPr="00541B70" w:rsidRDefault="00541B70" w:rsidP="005B3BE2">
            <w:pPr>
              <w:spacing w:before="0" w:after="0" w:line="276" w:lineRule="auto"/>
              <w:jc w:val="center"/>
              <w:rPr>
                <w:sz w:val="20"/>
              </w:rPr>
            </w:pPr>
            <w:r>
              <w:rPr>
                <w:sz w:val="20"/>
              </w:rPr>
              <w:t>О</w:t>
            </w:r>
          </w:p>
        </w:tc>
        <w:tc>
          <w:tcPr>
            <w:tcW w:w="492" w:type="pct"/>
            <w:gridSpan w:val="2"/>
            <w:shd w:val="clear" w:color="auto" w:fill="auto"/>
            <w:vAlign w:val="center"/>
          </w:tcPr>
          <w:p w14:paraId="119590B4" w14:textId="77777777" w:rsidR="00FC4E63" w:rsidRPr="00541B70" w:rsidRDefault="00541B70" w:rsidP="005B3BE2">
            <w:pPr>
              <w:spacing w:before="0" w:after="0" w:line="276" w:lineRule="auto"/>
              <w:jc w:val="center"/>
              <w:rPr>
                <w:sz w:val="20"/>
                <w:lang w:val="en-US"/>
              </w:rPr>
            </w:pPr>
            <w:r>
              <w:rPr>
                <w:sz w:val="20"/>
                <w:lang w:val="en-US"/>
              </w:rPr>
              <w:t>S</w:t>
            </w:r>
          </w:p>
        </w:tc>
        <w:tc>
          <w:tcPr>
            <w:tcW w:w="1376" w:type="pct"/>
            <w:gridSpan w:val="2"/>
            <w:shd w:val="clear" w:color="auto" w:fill="auto"/>
            <w:vAlign w:val="center"/>
          </w:tcPr>
          <w:p w14:paraId="31DD1572" w14:textId="77777777" w:rsidR="00FC4E63" w:rsidRPr="00C316CF" w:rsidRDefault="00FC4E63" w:rsidP="005B3BE2">
            <w:pPr>
              <w:spacing w:before="0" w:after="0" w:line="276" w:lineRule="auto"/>
              <w:rPr>
                <w:sz w:val="20"/>
              </w:rPr>
            </w:pPr>
            <w:r w:rsidRPr="00FC4E63">
              <w:rPr>
                <w:sz w:val="20"/>
              </w:rPr>
              <w:t>Номер версии документа</w:t>
            </w:r>
          </w:p>
        </w:tc>
        <w:tc>
          <w:tcPr>
            <w:tcW w:w="1415" w:type="pct"/>
            <w:shd w:val="clear" w:color="auto" w:fill="auto"/>
          </w:tcPr>
          <w:p w14:paraId="098C77E8" w14:textId="77777777" w:rsidR="00FC4E63" w:rsidRPr="00FC4E63" w:rsidRDefault="00FC4E63" w:rsidP="005B3BE2">
            <w:pPr>
              <w:spacing w:before="0" w:after="0" w:line="276" w:lineRule="auto"/>
              <w:rPr>
                <w:sz w:val="20"/>
              </w:rPr>
            </w:pPr>
            <w:r w:rsidRPr="00FC4E63">
              <w:rPr>
                <w:sz w:val="20"/>
              </w:rPr>
              <w:t>В случае если значение поля не указано или в поле указано 1, считается, что это первоначальная версия документа, иначе – изменение существующей версии.</w:t>
            </w:r>
          </w:p>
          <w:p w14:paraId="6CE0A950" w14:textId="77777777" w:rsidR="00FC4E63" w:rsidRPr="00C316CF" w:rsidRDefault="00FC4E63" w:rsidP="005B3BE2">
            <w:pPr>
              <w:spacing w:before="0" w:after="0" w:line="276" w:lineRule="auto"/>
              <w:rPr>
                <w:sz w:val="20"/>
              </w:rPr>
            </w:pPr>
            <w:r w:rsidRPr="00FC4E63">
              <w:rPr>
                <w:sz w:val="20"/>
              </w:rPr>
              <w:t>При приеме изменений документа контролируется заполнение поля и последовательность нумерации</w:t>
            </w:r>
          </w:p>
        </w:tc>
      </w:tr>
      <w:tr w:rsidR="00541B70" w:rsidRPr="00301389" w14:paraId="4550AB5C" w14:textId="77777777" w:rsidTr="00BE44F2">
        <w:trPr>
          <w:jc w:val="center"/>
        </w:trPr>
        <w:tc>
          <w:tcPr>
            <w:tcW w:w="736" w:type="pct"/>
            <w:gridSpan w:val="2"/>
            <w:shd w:val="clear" w:color="auto" w:fill="auto"/>
            <w:vAlign w:val="center"/>
          </w:tcPr>
          <w:p w14:paraId="185002F9" w14:textId="77777777" w:rsidR="00541B70" w:rsidRPr="00301389" w:rsidRDefault="00541B70" w:rsidP="005B3BE2">
            <w:pPr>
              <w:spacing w:before="0" w:after="0" w:line="276" w:lineRule="auto"/>
              <w:contextualSpacing/>
              <w:rPr>
                <w:sz w:val="20"/>
              </w:rPr>
            </w:pPr>
          </w:p>
        </w:tc>
        <w:tc>
          <w:tcPr>
            <w:tcW w:w="784" w:type="pct"/>
            <w:gridSpan w:val="2"/>
            <w:shd w:val="clear" w:color="auto" w:fill="auto"/>
            <w:vAlign w:val="center"/>
          </w:tcPr>
          <w:p w14:paraId="508ECFD8" w14:textId="77777777" w:rsidR="00541B70" w:rsidRPr="00C316CF" w:rsidRDefault="00541B70" w:rsidP="005B3BE2">
            <w:pPr>
              <w:spacing w:before="0" w:after="0" w:line="276" w:lineRule="auto"/>
              <w:rPr>
                <w:sz w:val="20"/>
              </w:rPr>
            </w:pPr>
            <w:r w:rsidRPr="0056315F">
              <w:rPr>
                <w:sz w:val="20"/>
              </w:rPr>
              <w:t>KTRUInfo</w:t>
            </w:r>
          </w:p>
        </w:tc>
        <w:tc>
          <w:tcPr>
            <w:tcW w:w="197" w:type="pct"/>
            <w:gridSpan w:val="2"/>
            <w:shd w:val="clear" w:color="auto" w:fill="auto"/>
            <w:vAlign w:val="center"/>
          </w:tcPr>
          <w:p w14:paraId="11C86398" w14:textId="77777777" w:rsidR="00541B70" w:rsidRPr="00C316CF" w:rsidRDefault="00541B70" w:rsidP="005B3BE2">
            <w:pPr>
              <w:spacing w:before="0" w:after="0" w:line="276" w:lineRule="auto"/>
              <w:jc w:val="center"/>
              <w:rPr>
                <w:sz w:val="20"/>
              </w:rPr>
            </w:pPr>
            <w:r>
              <w:rPr>
                <w:sz w:val="20"/>
              </w:rPr>
              <w:t>О</w:t>
            </w:r>
          </w:p>
        </w:tc>
        <w:tc>
          <w:tcPr>
            <w:tcW w:w="492" w:type="pct"/>
            <w:gridSpan w:val="2"/>
            <w:shd w:val="clear" w:color="auto" w:fill="auto"/>
            <w:vAlign w:val="center"/>
          </w:tcPr>
          <w:p w14:paraId="4FA174B1" w14:textId="77777777" w:rsidR="00541B70" w:rsidRPr="00C316CF" w:rsidRDefault="00541B70" w:rsidP="005B3BE2">
            <w:pPr>
              <w:spacing w:before="0" w:after="0" w:line="276" w:lineRule="auto"/>
              <w:jc w:val="center"/>
              <w:rPr>
                <w:sz w:val="20"/>
              </w:rPr>
            </w:pPr>
            <w:r>
              <w:rPr>
                <w:sz w:val="20"/>
                <w:lang w:val="en-US"/>
              </w:rPr>
              <w:t>S</w:t>
            </w:r>
          </w:p>
        </w:tc>
        <w:tc>
          <w:tcPr>
            <w:tcW w:w="1376" w:type="pct"/>
            <w:gridSpan w:val="2"/>
            <w:shd w:val="clear" w:color="auto" w:fill="auto"/>
            <w:vAlign w:val="center"/>
          </w:tcPr>
          <w:p w14:paraId="0006862B" w14:textId="77777777" w:rsidR="00541B70" w:rsidRPr="00C316CF" w:rsidRDefault="00541B70" w:rsidP="005B3BE2">
            <w:pPr>
              <w:spacing w:before="0" w:after="0" w:line="276" w:lineRule="auto"/>
              <w:rPr>
                <w:sz w:val="20"/>
              </w:rPr>
            </w:pPr>
            <w:r w:rsidRPr="0056315F">
              <w:rPr>
                <w:sz w:val="20"/>
              </w:rPr>
              <w:t>Классификация по КТРУ</w:t>
            </w:r>
          </w:p>
        </w:tc>
        <w:tc>
          <w:tcPr>
            <w:tcW w:w="1415" w:type="pct"/>
            <w:shd w:val="clear" w:color="auto" w:fill="auto"/>
          </w:tcPr>
          <w:p w14:paraId="1555C743" w14:textId="77777777" w:rsidR="00541B70" w:rsidRPr="0056315F" w:rsidRDefault="00541B70" w:rsidP="005B3BE2">
            <w:pPr>
              <w:spacing w:before="0" w:after="0" w:line="276" w:lineRule="auto"/>
              <w:rPr>
                <w:sz w:val="20"/>
              </w:rPr>
            </w:pPr>
            <w:r w:rsidRPr="0056315F">
              <w:rPr>
                <w:sz w:val="20"/>
              </w:rPr>
              <w:t>Поле "Идентификатор версии позиции" (KTRU/versionId) игнорируется при приеме, не заполняется при передаче.</w:t>
            </w:r>
          </w:p>
          <w:p w14:paraId="16CA0C31" w14:textId="77777777" w:rsidR="00541B70" w:rsidRPr="0056315F" w:rsidRDefault="00541B70" w:rsidP="005B3BE2">
            <w:pPr>
              <w:spacing w:before="0" w:after="0" w:line="276" w:lineRule="auto"/>
              <w:rPr>
                <w:sz w:val="20"/>
              </w:rPr>
            </w:pPr>
          </w:p>
          <w:p w14:paraId="6042736F" w14:textId="77777777" w:rsidR="00541B70" w:rsidRDefault="00541B70" w:rsidP="005B3BE2">
            <w:pPr>
              <w:spacing w:before="0" w:after="0" w:line="276" w:lineRule="auto"/>
              <w:rPr>
                <w:sz w:val="20"/>
              </w:rPr>
            </w:pPr>
            <w:r w:rsidRPr="0056315F">
              <w:rPr>
                <w:sz w:val="20"/>
              </w:rPr>
              <w:t>Поле "Идентификатор версии позиции" (KTRU/versionNumber) игнорируется при приеме, не заполняется при передаче</w:t>
            </w:r>
          </w:p>
          <w:p w14:paraId="7053437B" w14:textId="77777777" w:rsidR="00C010B7" w:rsidRPr="00C316CF" w:rsidRDefault="00C010B7" w:rsidP="005B3BE2">
            <w:pPr>
              <w:spacing w:before="0" w:after="0" w:line="276" w:lineRule="auto"/>
              <w:rPr>
                <w:sz w:val="20"/>
              </w:rPr>
            </w:pPr>
          </w:p>
        </w:tc>
      </w:tr>
      <w:tr w:rsidR="00541B70" w:rsidRPr="00301389" w14:paraId="75D5679A" w14:textId="77777777" w:rsidTr="00BE44F2">
        <w:trPr>
          <w:jc w:val="center"/>
        </w:trPr>
        <w:tc>
          <w:tcPr>
            <w:tcW w:w="736" w:type="pct"/>
            <w:gridSpan w:val="2"/>
            <w:shd w:val="clear" w:color="auto" w:fill="auto"/>
            <w:vAlign w:val="center"/>
          </w:tcPr>
          <w:p w14:paraId="42CAD4FE" w14:textId="77777777" w:rsidR="00541B70" w:rsidRPr="00301389" w:rsidRDefault="00541B70" w:rsidP="005B3BE2">
            <w:pPr>
              <w:spacing w:before="0" w:after="0" w:line="276" w:lineRule="auto"/>
              <w:contextualSpacing/>
              <w:rPr>
                <w:sz w:val="20"/>
              </w:rPr>
            </w:pPr>
          </w:p>
        </w:tc>
        <w:tc>
          <w:tcPr>
            <w:tcW w:w="784" w:type="pct"/>
            <w:gridSpan w:val="2"/>
            <w:shd w:val="clear" w:color="auto" w:fill="auto"/>
            <w:vAlign w:val="center"/>
          </w:tcPr>
          <w:p w14:paraId="7A59F5AD" w14:textId="77777777" w:rsidR="00541B70" w:rsidRPr="00C316CF" w:rsidRDefault="00541B70" w:rsidP="005B3BE2">
            <w:pPr>
              <w:spacing w:before="0" w:after="0" w:line="276" w:lineRule="auto"/>
              <w:rPr>
                <w:sz w:val="20"/>
              </w:rPr>
            </w:pPr>
            <w:r w:rsidRPr="0056315F">
              <w:rPr>
                <w:sz w:val="20"/>
              </w:rPr>
              <w:t>OKEIInfo</w:t>
            </w:r>
          </w:p>
        </w:tc>
        <w:tc>
          <w:tcPr>
            <w:tcW w:w="197" w:type="pct"/>
            <w:gridSpan w:val="2"/>
            <w:shd w:val="clear" w:color="auto" w:fill="auto"/>
            <w:vAlign w:val="center"/>
          </w:tcPr>
          <w:p w14:paraId="6832F325" w14:textId="73162130" w:rsidR="00541B70" w:rsidRPr="00C316CF" w:rsidRDefault="00BB35D7" w:rsidP="005B3BE2">
            <w:pPr>
              <w:spacing w:before="0" w:after="0" w:line="276" w:lineRule="auto"/>
              <w:jc w:val="center"/>
              <w:rPr>
                <w:sz w:val="20"/>
              </w:rPr>
            </w:pPr>
            <w:r>
              <w:rPr>
                <w:sz w:val="20"/>
              </w:rPr>
              <w:t>Н</w:t>
            </w:r>
          </w:p>
        </w:tc>
        <w:tc>
          <w:tcPr>
            <w:tcW w:w="492" w:type="pct"/>
            <w:gridSpan w:val="2"/>
            <w:shd w:val="clear" w:color="auto" w:fill="auto"/>
            <w:vAlign w:val="center"/>
          </w:tcPr>
          <w:p w14:paraId="05A6B1AE" w14:textId="77777777" w:rsidR="00541B70" w:rsidRPr="00C316CF" w:rsidRDefault="00541B70" w:rsidP="005B3BE2">
            <w:pPr>
              <w:spacing w:before="0" w:after="0" w:line="276" w:lineRule="auto"/>
              <w:jc w:val="center"/>
              <w:rPr>
                <w:sz w:val="20"/>
              </w:rPr>
            </w:pPr>
            <w:r>
              <w:rPr>
                <w:sz w:val="20"/>
                <w:lang w:val="en-US"/>
              </w:rPr>
              <w:t>S</w:t>
            </w:r>
          </w:p>
        </w:tc>
        <w:tc>
          <w:tcPr>
            <w:tcW w:w="1376" w:type="pct"/>
            <w:gridSpan w:val="2"/>
            <w:shd w:val="clear" w:color="auto" w:fill="auto"/>
            <w:vAlign w:val="center"/>
          </w:tcPr>
          <w:p w14:paraId="66FB0E84" w14:textId="77777777" w:rsidR="00541B70" w:rsidRPr="00C316CF" w:rsidRDefault="00541B70" w:rsidP="005B3BE2">
            <w:pPr>
              <w:spacing w:before="0" w:after="0" w:line="276" w:lineRule="auto"/>
              <w:rPr>
                <w:sz w:val="20"/>
              </w:rPr>
            </w:pPr>
            <w:r w:rsidRPr="0056315F">
              <w:rPr>
                <w:sz w:val="20"/>
              </w:rPr>
              <w:t>Единица измерения</w:t>
            </w:r>
          </w:p>
        </w:tc>
        <w:tc>
          <w:tcPr>
            <w:tcW w:w="1415" w:type="pct"/>
            <w:shd w:val="clear" w:color="auto" w:fill="auto"/>
          </w:tcPr>
          <w:p w14:paraId="4868C188" w14:textId="77777777" w:rsidR="00541B70" w:rsidRPr="00C316CF" w:rsidRDefault="004136EE" w:rsidP="005B3BE2">
            <w:pPr>
              <w:spacing w:before="0" w:after="0" w:line="276" w:lineRule="auto"/>
              <w:rPr>
                <w:sz w:val="20"/>
              </w:rPr>
            </w:pPr>
            <w:r>
              <w:rPr>
                <w:sz w:val="20"/>
              </w:rPr>
              <w:t xml:space="preserve">Состав блока см. состав блока </w:t>
            </w:r>
            <w:r w:rsidR="00C40E96">
              <w:rPr>
                <w:sz w:val="20"/>
              </w:rPr>
              <w:t>«</w:t>
            </w:r>
            <w:r w:rsidRPr="004136EE">
              <w:rPr>
                <w:sz w:val="20"/>
              </w:rPr>
              <w:t>Единица измерения</w:t>
            </w:r>
            <w:r w:rsidR="00C40E96">
              <w:rPr>
                <w:sz w:val="20"/>
              </w:rPr>
              <w:t>»</w:t>
            </w:r>
            <w:r w:rsidRPr="004136EE">
              <w:rPr>
                <w:sz w:val="20"/>
              </w:rPr>
              <w:t xml:space="preserve"> (OKEI) документа </w:t>
            </w:r>
            <w:r w:rsidR="00C40E96">
              <w:rPr>
                <w:sz w:val="20"/>
              </w:rPr>
              <w:t>«</w:t>
            </w:r>
            <w:r w:rsidRPr="004136EE">
              <w:rPr>
                <w:sz w:val="20"/>
              </w:rPr>
              <w:t>Извещение о проведении ЭЗК20 (запрос котировок в электронной форме с 01.04.2021 года)</w:t>
            </w:r>
            <w:r w:rsidR="00C40E96">
              <w:rPr>
                <w:sz w:val="20"/>
              </w:rPr>
              <w:t>»</w:t>
            </w:r>
            <w:r w:rsidRPr="004136EE">
              <w:rPr>
                <w:sz w:val="20"/>
              </w:rPr>
              <w:t xml:space="preserve"> (epNotificationEZK2020)</w:t>
            </w:r>
          </w:p>
        </w:tc>
      </w:tr>
      <w:tr w:rsidR="00541B70" w:rsidRPr="00301389" w14:paraId="66B73DE5" w14:textId="77777777" w:rsidTr="00BE44F2">
        <w:trPr>
          <w:jc w:val="center"/>
        </w:trPr>
        <w:tc>
          <w:tcPr>
            <w:tcW w:w="736" w:type="pct"/>
            <w:gridSpan w:val="2"/>
            <w:shd w:val="clear" w:color="auto" w:fill="auto"/>
            <w:vAlign w:val="center"/>
          </w:tcPr>
          <w:p w14:paraId="16F4800D" w14:textId="77777777" w:rsidR="00541B70" w:rsidRPr="00301389" w:rsidRDefault="00541B70" w:rsidP="005B3BE2">
            <w:pPr>
              <w:spacing w:before="0" w:after="0" w:line="276" w:lineRule="auto"/>
              <w:contextualSpacing/>
              <w:rPr>
                <w:sz w:val="20"/>
              </w:rPr>
            </w:pPr>
          </w:p>
        </w:tc>
        <w:tc>
          <w:tcPr>
            <w:tcW w:w="784" w:type="pct"/>
            <w:gridSpan w:val="2"/>
            <w:shd w:val="clear" w:color="auto" w:fill="auto"/>
            <w:vAlign w:val="center"/>
          </w:tcPr>
          <w:p w14:paraId="3CE12500" w14:textId="77777777" w:rsidR="00541B70" w:rsidRPr="00C316CF" w:rsidRDefault="00541B70" w:rsidP="005B3BE2">
            <w:pPr>
              <w:spacing w:before="0" w:after="0" w:line="276" w:lineRule="auto"/>
              <w:rPr>
                <w:sz w:val="20"/>
              </w:rPr>
            </w:pPr>
            <w:r w:rsidRPr="0056315F">
              <w:rPr>
                <w:sz w:val="20"/>
              </w:rPr>
              <w:t>ETPInfo</w:t>
            </w:r>
          </w:p>
        </w:tc>
        <w:tc>
          <w:tcPr>
            <w:tcW w:w="197" w:type="pct"/>
            <w:gridSpan w:val="2"/>
            <w:shd w:val="clear" w:color="auto" w:fill="auto"/>
            <w:vAlign w:val="center"/>
          </w:tcPr>
          <w:p w14:paraId="24554645" w14:textId="77777777" w:rsidR="00541B70" w:rsidRPr="00C316CF" w:rsidRDefault="00541B70" w:rsidP="005B3BE2">
            <w:pPr>
              <w:spacing w:before="0" w:after="0" w:line="276" w:lineRule="auto"/>
              <w:jc w:val="center"/>
              <w:rPr>
                <w:sz w:val="20"/>
              </w:rPr>
            </w:pPr>
            <w:r>
              <w:rPr>
                <w:sz w:val="20"/>
              </w:rPr>
              <w:t>О</w:t>
            </w:r>
          </w:p>
        </w:tc>
        <w:tc>
          <w:tcPr>
            <w:tcW w:w="492" w:type="pct"/>
            <w:gridSpan w:val="2"/>
            <w:shd w:val="clear" w:color="auto" w:fill="auto"/>
            <w:vAlign w:val="center"/>
          </w:tcPr>
          <w:p w14:paraId="767593AA" w14:textId="77777777" w:rsidR="00541B70" w:rsidRPr="00C316CF" w:rsidRDefault="00541B70" w:rsidP="005B3BE2">
            <w:pPr>
              <w:spacing w:before="0" w:after="0" w:line="276" w:lineRule="auto"/>
              <w:jc w:val="center"/>
              <w:rPr>
                <w:sz w:val="20"/>
              </w:rPr>
            </w:pPr>
            <w:r>
              <w:rPr>
                <w:sz w:val="20"/>
                <w:lang w:val="en-US"/>
              </w:rPr>
              <w:t>S</w:t>
            </w:r>
          </w:p>
        </w:tc>
        <w:tc>
          <w:tcPr>
            <w:tcW w:w="1376" w:type="pct"/>
            <w:gridSpan w:val="2"/>
            <w:shd w:val="clear" w:color="auto" w:fill="auto"/>
            <w:vAlign w:val="center"/>
          </w:tcPr>
          <w:p w14:paraId="17AECF5B" w14:textId="77777777" w:rsidR="00541B70" w:rsidRPr="00C316CF" w:rsidRDefault="00541B70" w:rsidP="005B3BE2">
            <w:pPr>
              <w:spacing w:before="0" w:after="0" w:line="276" w:lineRule="auto"/>
              <w:rPr>
                <w:sz w:val="20"/>
              </w:rPr>
            </w:pPr>
            <w:r w:rsidRPr="0056315F">
              <w:rPr>
                <w:sz w:val="20"/>
              </w:rPr>
              <w:t>Электронная торговая площадка</w:t>
            </w:r>
          </w:p>
        </w:tc>
        <w:tc>
          <w:tcPr>
            <w:tcW w:w="1415" w:type="pct"/>
            <w:shd w:val="clear" w:color="auto" w:fill="auto"/>
          </w:tcPr>
          <w:p w14:paraId="28558D6F" w14:textId="77777777" w:rsidR="00541B70" w:rsidRDefault="00541B70" w:rsidP="005B3BE2">
            <w:pPr>
              <w:spacing w:before="0" w:after="0" w:line="276" w:lineRule="auto"/>
              <w:rPr>
                <w:sz w:val="20"/>
              </w:rPr>
            </w:pPr>
            <w:r w:rsidRPr="0056315F">
              <w:rPr>
                <w:sz w:val="20"/>
              </w:rPr>
              <w:t>При приеме код контролируется на присутствие в справочнике "Справочник: Электронные торговые площадки " (nsiETP)</w:t>
            </w:r>
          </w:p>
          <w:p w14:paraId="751F97B7" w14:textId="77777777" w:rsidR="00C40E96" w:rsidRDefault="00C40E96" w:rsidP="005B3BE2">
            <w:pPr>
              <w:spacing w:before="0" w:after="0" w:line="276" w:lineRule="auto"/>
              <w:rPr>
                <w:sz w:val="20"/>
              </w:rPr>
            </w:pPr>
          </w:p>
          <w:p w14:paraId="580C30C1" w14:textId="77777777" w:rsidR="00C40E96" w:rsidRPr="00C316CF" w:rsidRDefault="00C40E96" w:rsidP="005B3BE2">
            <w:pPr>
              <w:spacing w:before="0" w:after="0" w:line="276" w:lineRule="auto"/>
              <w:rPr>
                <w:sz w:val="20"/>
              </w:rPr>
            </w:pPr>
            <w:r>
              <w:rPr>
                <w:sz w:val="20"/>
              </w:rPr>
              <w:t>Состав блока см. состав блока «</w:t>
            </w:r>
            <w:r w:rsidRPr="00C40E96">
              <w:rPr>
                <w:sz w:val="20"/>
              </w:rPr>
              <w:t>Электронная торговая площадка</w:t>
            </w:r>
            <w:r>
              <w:rPr>
                <w:sz w:val="20"/>
              </w:rPr>
              <w:t>»</w:t>
            </w:r>
            <w:r w:rsidRPr="00C40E96">
              <w:rPr>
                <w:sz w:val="20"/>
              </w:rPr>
              <w:t xml:space="preserve"> (ETP) документа </w:t>
            </w:r>
            <w:r>
              <w:rPr>
                <w:sz w:val="20"/>
              </w:rPr>
              <w:t>«</w:t>
            </w:r>
            <w:r w:rsidRPr="00C40E96">
              <w:rPr>
                <w:sz w:val="20"/>
              </w:rPr>
              <w:t>Извещение о проведении ЭЗК20 (запрос котировок в электронной форме с 01.04.2021 года)</w:t>
            </w:r>
            <w:r>
              <w:rPr>
                <w:sz w:val="20"/>
              </w:rPr>
              <w:t>»</w:t>
            </w:r>
            <w:r w:rsidRPr="00C40E96">
              <w:rPr>
                <w:sz w:val="20"/>
              </w:rPr>
              <w:t xml:space="preserve"> (epNotificationEZK2020)</w:t>
            </w:r>
          </w:p>
        </w:tc>
      </w:tr>
      <w:tr w:rsidR="00541B70" w:rsidRPr="00301389" w14:paraId="79B420AC" w14:textId="77777777" w:rsidTr="00BE44F2">
        <w:trPr>
          <w:jc w:val="center"/>
        </w:trPr>
        <w:tc>
          <w:tcPr>
            <w:tcW w:w="736" w:type="pct"/>
            <w:gridSpan w:val="2"/>
            <w:shd w:val="clear" w:color="auto" w:fill="auto"/>
            <w:vAlign w:val="center"/>
          </w:tcPr>
          <w:p w14:paraId="1ECE559B" w14:textId="77777777" w:rsidR="00541B70" w:rsidRPr="00301389" w:rsidRDefault="00541B70" w:rsidP="005B3BE2">
            <w:pPr>
              <w:spacing w:before="0" w:after="0" w:line="276" w:lineRule="auto"/>
              <w:contextualSpacing/>
              <w:rPr>
                <w:sz w:val="20"/>
              </w:rPr>
            </w:pPr>
          </w:p>
        </w:tc>
        <w:tc>
          <w:tcPr>
            <w:tcW w:w="784" w:type="pct"/>
            <w:gridSpan w:val="2"/>
            <w:shd w:val="clear" w:color="auto" w:fill="auto"/>
            <w:vAlign w:val="center"/>
          </w:tcPr>
          <w:p w14:paraId="6CB6E5DC" w14:textId="77777777" w:rsidR="00541B70" w:rsidRPr="00C316CF" w:rsidRDefault="00541B70" w:rsidP="005B3BE2">
            <w:pPr>
              <w:spacing w:before="0" w:after="0" w:line="276" w:lineRule="auto"/>
              <w:rPr>
                <w:sz w:val="20"/>
              </w:rPr>
            </w:pPr>
            <w:r w:rsidRPr="0056315F">
              <w:rPr>
                <w:sz w:val="20"/>
              </w:rPr>
              <w:t>productMark</w:t>
            </w:r>
          </w:p>
        </w:tc>
        <w:tc>
          <w:tcPr>
            <w:tcW w:w="197" w:type="pct"/>
            <w:gridSpan w:val="2"/>
            <w:shd w:val="clear" w:color="auto" w:fill="auto"/>
            <w:vAlign w:val="center"/>
          </w:tcPr>
          <w:p w14:paraId="3F9D1EDC" w14:textId="77777777" w:rsidR="00541B70" w:rsidRPr="00C316CF" w:rsidRDefault="00541B70" w:rsidP="005B3BE2">
            <w:pPr>
              <w:spacing w:before="0" w:after="0" w:line="276" w:lineRule="auto"/>
              <w:jc w:val="center"/>
              <w:rPr>
                <w:sz w:val="20"/>
              </w:rPr>
            </w:pPr>
            <w:r>
              <w:rPr>
                <w:sz w:val="20"/>
              </w:rPr>
              <w:t>О</w:t>
            </w:r>
          </w:p>
        </w:tc>
        <w:tc>
          <w:tcPr>
            <w:tcW w:w="492" w:type="pct"/>
            <w:gridSpan w:val="2"/>
            <w:shd w:val="clear" w:color="auto" w:fill="auto"/>
            <w:vAlign w:val="center"/>
          </w:tcPr>
          <w:p w14:paraId="09B5B42B" w14:textId="77777777" w:rsidR="00541B70" w:rsidRPr="00C316CF" w:rsidRDefault="00541B70" w:rsidP="005B3BE2">
            <w:pPr>
              <w:spacing w:before="0" w:after="0" w:line="276" w:lineRule="auto"/>
              <w:jc w:val="center"/>
              <w:rPr>
                <w:sz w:val="20"/>
              </w:rPr>
            </w:pPr>
            <w:r>
              <w:rPr>
                <w:sz w:val="20"/>
                <w:lang w:val="en-US"/>
              </w:rPr>
              <w:t>S</w:t>
            </w:r>
          </w:p>
        </w:tc>
        <w:tc>
          <w:tcPr>
            <w:tcW w:w="1376" w:type="pct"/>
            <w:gridSpan w:val="2"/>
            <w:shd w:val="clear" w:color="auto" w:fill="auto"/>
            <w:vAlign w:val="center"/>
          </w:tcPr>
          <w:p w14:paraId="1ACD8BB9" w14:textId="77777777" w:rsidR="00541B70" w:rsidRPr="00C316CF" w:rsidRDefault="00541B70" w:rsidP="005B3BE2">
            <w:pPr>
              <w:spacing w:before="0" w:after="0" w:line="276" w:lineRule="auto"/>
              <w:rPr>
                <w:sz w:val="20"/>
              </w:rPr>
            </w:pPr>
            <w:r w:rsidRPr="0056315F">
              <w:rPr>
                <w:sz w:val="20"/>
              </w:rPr>
              <w:t>Товарный знак</w:t>
            </w:r>
          </w:p>
        </w:tc>
        <w:tc>
          <w:tcPr>
            <w:tcW w:w="1415" w:type="pct"/>
            <w:shd w:val="clear" w:color="auto" w:fill="auto"/>
          </w:tcPr>
          <w:p w14:paraId="5A75F13A" w14:textId="77777777" w:rsidR="00541B70" w:rsidRPr="00C316CF" w:rsidRDefault="00541B70" w:rsidP="005B3BE2">
            <w:pPr>
              <w:spacing w:before="0" w:after="0" w:line="276" w:lineRule="auto"/>
              <w:rPr>
                <w:sz w:val="20"/>
              </w:rPr>
            </w:pPr>
          </w:p>
        </w:tc>
      </w:tr>
      <w:tr w:rsidR="00541B70" w:rsidRPr="00301389" w14:paraId="0E8779FF" w14:textId="77777777" w:rsidTr="00BE44F2">
        <w:trPr>
          <w:jc w:val="center"/>
        </w:trPr>
        <w:tc>
          <w:tcPr>
            <w:tcW w:w="736" w:type="pct"/>
            <w:gridSpan w:val="2"/>
            <w:shd w:val="clear" w:color="auto" w:fill="auto"/>
            <w:vAlign w:val="center"/>
          </w:tcPr>
          <w:p w14:paraId="0E566830" w14:textId="77777777" w:rsidR="00541B70" w:rsidRPr="00301389" w:rsidRDefault="00541B70" w:rsidP="005B3BE2">
            <w:pPr>
              <w:spacing w:before="0" w:after="0" w:line="276" w:lineRule="auto"/>
              <w:contextualSpacing/>
              <w:rPr>
                <w:sz w:val="20"/>
              </w:rPr>
            </w:pPr>
          </w:p>
        </w:tc>
        <w:tc>
          <w:tcPr>
            <w:tcW w:w="784" w:type="pct"/>
            <w:gridSpan w:val="2"/>
            <w:shd w:val="clear" w:color="auto" w:fill="auto"/>
            <w:vAlign w:val="center"/>
          </w:tcPr>
          <w:p w14:paraId="23E7BD1A" w14:textId="77777777" w:rsidR="00541B70" w:rsidRPr="00C316CF" w:rsidRDefault="00541B70" w:rsidP="005B3BE2">
            <w:pPr>
              <w:spacing w:before="0" w:after="0" w:line="276" w:lineRule="auto"/>
              <w:rPr>
                <w:sz w:val="20"/>
              </w:rPr>
            </w:pPr>
            <w:r w:rsidRPr="0056315F">
              <w:rPr>
                <w:sz w:val="20"/>
              </w:rPr>
              <w:t>originCountryInfo</w:t>
            </w:r>
          </w:p>
        </w:tc>
        <w:tc>
          <w:tcPr>
            <w:tcW w:w="197" w:type="pct"/>
            <w:gridSpan w:val="2"/>
            <w:shd w:val="clear" w:color="auto" w:fill="auto"/>
            <w:vAlign w:val="center"/>
          </w:tcPr>
          <w:p w14:paraId="0C4E42C0" w14:textId="77777777" w:rsidR="00541B70" w:rsidRPr="00C316CF" w:rsidRDefault="00541B70" w:rsidP="005B3BE2">
            <w:pPr>
              <w:spacing w:before="0" w:after="0" w:line="276" w:lineRule="auto"/>
              <w:jc w:val="center"/>
              <w:rPr>
                <w:sz w:val="20"/>
              </w:rPr>
            </w:pPr>
            <w:r>
              <w:rPr>
                <w:sz w:val="20"/>
              </w:rPr>
              <w:t>О</w:t>
            </w:r>
          </w:p>
        </w:tc>
        <w:tc>
          <w:tcPr>
            <w:tcW w:w="492" w:type="pct"/>
            <w:gridSpan w:val="2"/>
            <w:shd w:val="clear" w:color="auto" w:fill="auto"/>
            <w:vAlign w:val="center"/>
          </w:tcPr>
          <w:p w14:paraId="31636AFC" w14:textId="77777777" w:rsidR="00541B70" w:rsidRPr="00C316CF" w:rsidRDefault="00541B70" w:rsidP="005B3BE2">
            <w:pPr>
              <w:spacing w:before="0" w:after="0" w:line="276" w:lineRule="auto"/>
              <w:jc w:val="center"/>
              <w:rPr>
                <w:sz w:val="20"/>
              </w:rPr>
            </w:pPr>
            <w:r>
              <w:rPr>
                <w:sz w:val="20"/>
                <w:lang w:val="en-US"/>
              </w:rPr>
              <w:t>S</w:t>
            </w:r>
          </w:p>
        </w:tc>
        <w:tc>
          <w:tcPr>
            <w:tcW w:w="1376" w:type="pct"/>
            <w:gridSpan w:val="2"/>
            <w:shd w:val="clear" w:color="auto" w:fill="auto"/>
            <w:vAlign w:val="center"/>
          </w:tcPr>
          <w:p w14:paraId="4E0C17F8" w14:textId="77777777" w:rsidR="00541B70" w:rsidRPr="00C316CF" w:rsidRDefault="00541B70" w:rsidP="005B3BE2">
            <w:pPr>
              <w:spacing w:before="0" w:after="0" w:line="276" w:lineRule="auto"/>
              <w:rPr>
                <w:sz w:val="20"/>
              </w:rPr>
            </w:pPr>
            <w:r w:rsidRPr="0056315F">
              <w:rPr>
                <w:sz w:val="20"/>
              </w:rPr>
              <w:t>Страна происхождения товара</w:t>
            </w:r>
          </w:p>
        </w:tc>
        <w:tc>
          <w:tcPr>
            <w:tcW w:w="1415" w:type="pct"/>
            <w:shd w:val="clear" w:color="auto" w:fill="auto"/>
          </w:tcPr>
          <w:p w14:paraId="41005771" w14:textId="77777777" w:rsidR="00541B70" w:rsidRDefault="00541B70" w:rsidP="005B3BE2">
            <w:pPr>
              <w:spacing w:before="0" w:after="0" w:line="276" w:lineRule="auto"/>
              <w:rPr>
                <w:sz w:val="20"/>
              </w:rPr>
            </w:pPr>
            <w:r w:rsidRPr="0056315F">
              <w:rPr>
                <w:sz w:val="20"/>
              </w:rPr>
              <w:t>При приеме проверяется, что в поле "Цифровой код страны" (originCountryInfo/ countryCode) указано значение из справочника "Общероссийский классификатор стран мира (ОКСМ)" (nsiOKSM)</w:t>
            </w:r>
          </w:p>
          <w:p w14:paraId="4527556E" w14:textId="77777777" w:rsidR="00C40E96" w:rsidRDefault="00C40E96" w:rsidP="005B3BE2">
            <w:pPr>
              <w:spacing w:before="0" w:after="0" w:line="276" w:lineRule="auto"/>
              <w:rPr>
                <w:sz w:val="20"/>
              </w:rPr>
            </w:pPr>
          </w:p>
          <w:p w14:paraId="11052C77" w14:textId="77777777" w:rsidR="00C40E96" w:rsidRPr="00C316CF" w:rsidRDefault="00C40E96" w:rsidP="005B3BE2">
            <w:pPr>
              <w:spacing w:before="0" w:after="0" w:line="276" w:lineRule="auto"/>
              <w:rPr>
                <w:sz w:val="20"/>
              </w:rPr>
            </w:pPr>
            <w:r>
              <w:rPr>
                <w:sz w:val="20"/>
              </w:rPr>
              <w:t>Состав блока см. состав блока «</w:t>
            </w:r>
            <w:r w:rsidRPr="00C40E96">
              <w:rPr>
                <w:sz w:val="20"/>
              </w:rPr>
              <w:t>Код страны в ОКСМ - если поставка не в РФ</w:t>
            </w:r>
            <w:r>
              <w:rPr>
                <w:sz w:val="20"/>
              </w:rPr>
              <w:t>»</w:t>
            </w:r>
            <w:r w:rsidRPr="00C40E96">
              <w:rPr>
                <w:sz w:val="20"/>
              </w:rPr>
              <w:t xml:space="preserve"> (country) документа </w:t>
            </w:r>
            <w:r>
              <w:rPr>
                <w:sz w:val="20"/>
              </w:rPr>
              <w:t>«</w:t>
            </w:r>
            <w:r w:rsidRPr="00C40E96">
              <w:rPr>
                <w:sz w:val="20"/>
              </w:rPr>
              <w:t>Извещение о проведении ЭЗК20 (запрос котировок в электронной форме с 01.04.2021 года)</w:t>
            </w:r>
            <w:r>
              <w:rPr>
                <w:sz w:val="20"/>
              </w:rPr>
              <w:t>»</w:t>
            </w:r>
            <w:r w:rsidRPr="00C40E96">
              <w:rPr>
                <w:sz w:val="20"/>
              </w:rPr>
              <w:t xml:space="preserve"> (epNotificationEZK2020)</w:t>
            </w:r>
          </w:p>
        </w:tc>
      </w:tr>
      <w:tr w:rsidR="00541B70" w:rsidRPr="00301389" w14:paraId="540201FD" w14:textId="77777777" w:rsidTr="00BE44F2">
        <w:trPr>
          <w:jc w:val="center"/>
        </w:trPr>
        <w:tc>
          <w:tcPr>
            <w:tcW w:w="736" w:type="pct"/>
            <w:gridSpan w:val="2"/>
            <w:shd w:val="clear" w:color="auto" w:fill="auto"/>
            <w:vAlign w:val="center"/>
          </w:tcPr>
          <w:p w14:paraId="7E5FD7EA" w14:textId="77777777" w:rsidR="00541B70" w:rsidRPr="00301389" w:rsidRDefault="00541B70" w:rsidP="005B3BE2">
            <w:pPr>
              <w:spacing w:before="0" w:after="0" w:line="276" w:lineRule="auto"/>
              <w:contextualSpacing/>
              <w:rPr>
                <w:sz w:val="20"/>
              </w:rPr>
            </w:pPr>
          </w:p>
        </w:tc>
        <w:tc>
          <w:tcPr>
            <w:tcW w:w="784" w:type="pct"/>
            <w:gridSpan w:val="2"/>
            <w:shd w:val="clear" w:color="auto" w:fill="auto"/>
            <w:vAlign w:val="center"/>
          </w:tcPr>
          <w:p w14:paraId="3DEB399F" w14:textId="77777777" w:rsidR="00541B70" w:rsidRPr="00C316CF" w:rsidRDefault="00541B70" w:rsidP="005B3BE2">
            <w:pPr>
              <w:spacing w:before="0" w:after="0" w:line="276" w:lineRule="auto"/>
              <w:rPr>
                <w:sz w:val="20"/>
              </w:rPr>
            </w:pPr>
            <w:r w:rsidRPr="0056315F">
              <w:rPr>
                <w:sz w:val="20"/>
              </w:rPr>
              <w:t>expirationPreliminaryOfferInfo</w:t>
            </w:r>
          </w:p>
        </w:tc>
        <w:tc>
          <w:tcPr>
            <w:tcW w:w="197" w:type="pct"/>
            <w:gridSpan w:val="2"/>
            <w:shd w:val="clear" w:color="auto" w:fill="auto"/>
            <w:vAlign w:val="center"/>
          </w:tcPr>
          <w:p w14:paraId="040E6E4B" w14:textId="77777777" w:rsidR="00541B70" w:rsidRPr="00C316CF" w:rsidRDefault="00541B70" w:rsidP="005B3BE2">
            <w:pPr>
              <w:spacing w:before="0" w:after="0" w:line="276" w:lineRule="auto"/>
              <w:jc w:val="center"/>
              <w:rPr>
                <w:sz w:val="20"/>
              </w:rPr>
            </w:pPr>
            <w:r>
              <w:rPr>
                <w:sz w:val="20"/>
              </w:rPr>
              <w:t>О</w:t>
            </w:r>
          </w:p>
        </w:tc>
        <w:tc>
          <w:tcPr>
            <w:tcW w:w="492" w:type="pct"/>
            <w:gridSpan w:val="2"/>
            <w:shd w:val="clear" w:color="auto" w:fill="auto"/>
            <w:vAlign w:val="center"/>
          </w:tcPr>
          <w:p w14:paraId="38A9EB71" w14:textId="77777777" w:rsidR="00541B70" w:rsidRPr="00C316CF" w:rsidRDefault="00541B70" w:rsidP="005B3BE2">
            <w:pPr>
              <w:spacing w:before="0" w:after="0" w:line="276" w:lineRule="auto"/>
              <w:jc w:val="center"/>
              <w:rPr>
                <w:sz w:val="20"/>
              </w:rPr>
            </w:pPr>
            <w:r>
              <w:rPr>
                <w:sz w:val="20"/>
                <w:lang w:val="en-US"/>
              </w:rPr>
              <w:t>S</w:t>
            </w:r>
          </w:p>
        </w:tc>
        <w:tc>
          <w:tcPr>
            <w:tcW w:w="1376" w:type="pct"/>
            <w:gridSpan w:val="2"/>
            <w:shd w:val="clear" w:color="auto" w:fill="auto"/>
            <w:vAlign w:val="center"/>
          </w:tcPr>
          <w:p w14:paraId="69BA30BB" w14:textId="77777777" w:rsidR="00541B70" w:rsidRPr="00C316CF" w:rsidRDefault="00541B70" w:rsidP="005B3BE2">
            <w:pPr>
              <w:spacing w:before="0" w:after="0" w:line="276" w:lineRule="auto"/>
              <w:rPr>
                <w:sz w:val="20"/>
              </w:rPr>
            </w:pPr>
            <w:r w:rsidRPr="0056315F">
              <w:rPr>
                <w:sz w:val="20"/>
              </w:rPr>
              <w:t>Срок действия предложения</w:t>
            </w:r>
          </w:p>
        </w:tc>
        <w:tc>
          <w:tcPr>
            <w:tcW w:w="1415" w:type="pct"/>
            <w:shd w:val="clear" w:color="auto" w:fill="auto"/>
          </w:tcPr>
          <w:p w14:paraId="26EC583E" w14:textId="77777777" w:rsidR="004B7048" w:rsidRPr="00C316CF" w:rsidRDefault="004B7048" w:rsidP="005B3BE2">
            <w:pPr>
              <w:spacing w:before="0" w:after="0" w:line="276" w:lineRule="auto"/>
              <w:rPr>
                <w:sz w:val="20"/>
              </w:rPr>
            </w:pPr>
          </w:p>
        </w:tc>
      </w:tr>
      <w:tr w:rsidR="00541B70" w:rsidRPr="00301389" w14:paraId="4970469F" w14:textId="77777777" w:rsidTr="00BE44F2">
        <w:trPr>
          <w:jc w:val="center"/>
        </w:trPr>
        <w:tc>
          <w:tcPr>
            <w:tcW w:w="736" w:type="pct"/>
            <w:gridSpan w:val="2"/>
            <w:shd w:val="clear" w:color="auto" w:fill="auto"/>
            <w:vAlign w:val="center"/>
          </w:tcPr>
          <w:p w14:paraId="6C131AFA" w14:textId="77777777" w:rsidR="00541B70" w:rsidRPr="00301389" w:rsidRDefault="00541B70" w:rsidP="005B3BE2">
            <w:pPr>
              <w:spacing w:before="0" w:after="0" w:line="276" w:lineRule="auto"/>
              <w:contextualSpacing/>
              <w:rPr>
                <w:sz w:val="20"/>
              </w:rPr>
            </w:pPr>
          </w:p>
        </w:tc>
        <w:tc>
          <w:tcPr>
            <w:tcW w:w="784" w:type="pct"/>
            <w:gridSpan w:val="2"/>
            <w:shd w:val="clear" w:color="auto" w:fill="auto"/>
            <w:vAlign w:val="center"/>
          </w:tcPr>
          <w:p w14:paraId="33FEE162" w14:textId="77777777" w:rsidR="00541B70" w:rsidRPr="00C316CF" w:rsidRDefault="00541B70" w:rsidP="005B3BE2">
            <w:pPr>
              <w:spacing w:before="0" w:after="0" w:line="276" w:lineRule="auto"/>
              <w:rPr>
                <w:sz w:val="20"/>
              </w:rPr>
            </w:pPr>
            <w:r w:rsidRPr="0056315F">
              <w:rPr>
                <w:sz w:val="20"/>
              </w:rPr>
              <w:t>characteristicsInfo</w:t>
            </w:r>
          </w:p>
        </w:tc>
        <w:tc>
          <w:tcPr>
            <w:tcW w:w="197" w:type="pct"/>
            <w:gridSpan w:val="2"/>
            <w:shd w:val="clear" w:color="auto" w:fill="auto"/>
            <w:vAlign w:val="center"/>
          </w:tcPr>
          <w:p w14:paraId="54192A1E" w14:textId="77777777" w:rsidR="00541B70" w:rsidRPr="00C316CF" w:rsidRDefault="00541B70" w:rsidP="005B3BE2">
            <w:pPr>
              <w:spacing w:before="0" w:after="0" w:line="276" w:lineRule="auto"/>
              <w:jc w:val="center"/>
              <w:rPr>
                <w:sz w:val="20"/>
              </w:rPr>
            </w:pPr>
            <w:r>
              <w:rPr>
                <w:sz w:val="20"/>
              </w:rPr>
              <w:t>О</w:t>
            </w:r>
          </w:p>
        </w:tc>
        <w:tc>
          <w:tcPr>
            <w:tcW w:w="492" w:type="pct"/>
            <w:gridSpan w:val="2"/>
            <w:shd w:val="clear" w:color="auto" w:fill="auto"/>
            <w:vAlign w:val="center"/>
          </w:tcPr>
          <w:p w14:paraId="64719F9B" w14:textId="77777777" w:rsidR="00541B70" w:rsidRPr="00C316CF" w:rsidRDefault="00541B70" w:rsidP="005B3BE2">
            <w:pPr>
              <w:spacing w:before="0" w:after="0" w:line="276" w:lineRule="auto"/>
              <w:jc w:val="center"/>
              <w:rPr>
                <w:sz w:val="20"/>
              </w:rPr>
            </w:pPr>
            <w:r>
              <w:rPr>
                <w:sz w:val="20"/>
                <w:lang w:val="en-US"/>
              </w:rPr>
              <w:t>S</w:t>
            </w:r>
          </w:p>
        </w:tc>
        <w:tc>
          <w:tcPr>
            <w:tcW w:w="1376" w:type="pct"/>
            <w:gridSpan w:val="2"/>
            <w:shd w:val="clear" w:color="auto" w:fill="auto"/>
            <w:vAlign w:val="center"/>
          </w:tcPr>
          <w:p w14:paraId="7604EDEC" w14:textId="77777777" w:rsidR="00541B70" w:rsidRPr="00C316CF" w:rsidRDefault="00541B70" w:rsidP="005B3BE2">
            <w:pPr>
              <w:spacing w:before="0" w:after="0" w:line="276" w:lineRule="auto"/>
              <w:rPr>
                <w:sz w:val="20"/>
              </w:rPr>
            </w:pPr>
            <w:r w:rsidRPr="0056315F">
              <w:rPr>
                <w:sz w:val="20"/>
              </w:rPr>
              <w:t>Характеристики товара, работы, услуги</w:t>
            </w:r>
          </w:p>
        </w:tc>
        <w:tc>
          <w:tcPr>
            <w:tcW w:w="1415" w:type="pct"/>
            <w:shd w:val="clear" w:color="auto" w:fill="auto"/>
          </w:tcPr>
          <w:p w14:paraId="3628772A" w14:textId="77777777" w:rsidR="00541B70" w:rsidRPr="00C316CF" w:rsidRDefault="00541B70" w:rsidP="005B3BE2">
            <w:pPr>
              <w:spacing w:before="0" w:after="0" w:line="276" w:lineRule="auto"/>
              <w:rPr>
                <w:sz w:val="20"/>
              </w:rPr>
            </w:pPr>
          </w:p>
        </w:tc>
      </w:tr>
      <w:tr w:rsidR="00541B70" w:rsidRPr="00301389" w14:paraId="711EF3F8" w14:textId="77777777" w:rsidTr="00BE44F2">
        <w:trPr>
          <w:jc w:val="center"/>
        </w:trPr>
        <w:tc>
          <w:tcPr>
            <w:tcW w:w="736" w:type="pct"/>
            <w:gridSpan w:val="2"/>
            <w:shd w:val="clear" w:color="auto" w:fill="auto"/>
            <w:vAlign w:val="center"/>
          </w:tcPr>
          <w:p w14:paraId="73521CB9" w14:textId="77777777" w:rsidR="00541B70" w:rsidRPr="00301389" w:rsidRDefault="00541B70" w:rsidP="005B3BE2">
            <w:pPr>
              <w:spacing w:before="0" w:after="0" w:line="276" w:lineRule="auto"/>
              <w:contextualSpacing/>
              <w:rPr>
                <w:sz w:val="20"/>
              </w:rPr>
            </w:pPr>
          </w:p>
        </w:tc>
        <w:tc>
          <w:tcPr>
            <w:tcW w:w="784" w:type="pct"/>
            <w:gridSpan w:val="2"/>
            <w:shd w:val="clear" w:color="auto" w:fill="auto"/>
            <w:vAlign w:val="center"/>
          </w:tcPr>
          <w:p w14:paraId="3024D2AE" w14:textId="77777777" w:rsidR="00541B70" w:rsidRPr="00C316CF" w:rsidRDefault="00541B70" w:rsidP="005B3BE2">
            <w:pPr>
              <w:spacing w:before="0" w:after="0" w:line="276" w:lineRule="auto"/>
              <w:rPr>
                <w:sz w:val="20"/>
              </w:rPr>
            </w:pPr>
            <w:r w:rsidRPr="0056315F">
              <w:rPr>
                <w:sz w:val="20"/>
              </w:rPr>
              <w:t>deliveryRegionsInfo</w:t>
            </w:r>
          </w:p>
        </w:tc>
        <w:tc>
          <w:tcPr>
            <w:tcW w:w="197" w:type="pct"/>
            <w:gridSpan w:val="2"/>
            <w:shd w:val="clear" w:color="auto" w:fill="auto"/>
            <w:vAlign w:val="center"/>
          </w:tcPr>
          <w:p w14:paraId="0FB31F3A" w14:textId="77777777" w:rsidR="00541B70" w:rsidRPr="00C316CF" w:rsidRDefault="00541B70" w:rsidP="005B3BE2">
            <w:pPr>
              <w:spacing w:before="0" w:after="0" w:line="276" w:lineRule="auto"/>
              <w:jc w:val="center"/>
              <w:rPr>
                <w:sz w:val="20"/>
              </w:rPr>
            </w:pPr>
            <w:r>
              <w:rPr>
                <w:sz w:val="20"/>
              </w:rPr>
              <w:t>О</w:t>
            </w:r>
          </w:p>
        </w:tc>
        <w:tc>
          <w:tcPr>
            <w:tcW w:w="492" w:type="pct"/>
            <w:gridSpan w:val="2"/>
            <w:shd w:val="clear" w:color="auto" w:fill="auto"/>
            <w:vAlign w:val="center"/>
          </w:tcPr>
          <w:p w14:paraId="65C1A885" w14:textId="77777777" w:rsidR="00541B70" w:rsidRPr="00C316CF" w:rsidRDefault="00541B70" w:rsidP="005B3BE2">
            <w:pPr>
              <w:spacing w:before="0" w:after="0" w:line="276" w:lineRule="auto"/>
              <w:jc w:val="center"/>
              <w:rPr>
                <w:sz w:val="20"/>
              </w:rPr>
            </w:pPr>
            <w:r>
              <w:rPr>
                <w:sz w:val="20"/>
                <w:lang w:val="en-US"/>
              </w:rPr>
              <w:t>S</w:t>
            </w:r>
          </w:p>
        </w:tc>
        <w:tc>
          <w:tcPr>
            <w:tcW w:w="1376" w:type="pct"/>
            <w:gridSpan w:val="2"/>
            <w:shd w:val="clear" w:color="auto" w:fill="auto"/>
            <w:vAlign w:val="center"/>
          </w:tcPr>
          <w:p w14:paraId="516AD5D9" w14:textId="77777777" w:rsidR="00541B70" w:rsidRPr="00C316CF" w:rsidRDefault="00541B70" w:rsidP="005B3BE2">
            <w:pPr>
              <w:spacing w:before="0" w:after="0" w:line="276" w:lineRule="auto"/>
              <w:rPr>
                <w:sz w:val="20"/>
              </w:rPr>
            </w:pPr>
            <w:r w:rsidRPr="0056315F">
              <w:rPr>
                <w:sz w:val="20"/>
              </w:rPr>
              <w:t>Регионы поставок товаров</w:t>
            </w:r>
          </w:p>
        </w:tc>
        <w:tc>
          <w:tcPr>
            <w:tcW w:w="1415" w:type="pct"/>
            <w:shd w:val="clear" w:color="auto" w:fill="auto"/>
          </w:tcPr>
          <w:p w14:paraId="0A9AD661" w14:textId="77777777" w:rsidR="00541B70" w:rsidRPr="00C316CF" w:rsidRDefault="00541B70" w:rsidP="005B3BE2">
            <w:pPr>
              <w:spacing w:before="0" w:after="0" w:line="276" w:lineRule="auto"/>
              <w:rPr>
                <w:sz w:val="20"/>
              </w:rPr>
            </w:pPr>
          </w:p>
        </w:tc>
      </w:tr>
      <w:tr w:rsidR="00820037" w:rsidRPr="00301389" w14:paraId="63084765" w14:textId="77777777" w:rsidTr="00BE44F2">
        <w:trPr>
          <w:jc w:val="center"/>
        </w:trPr>
        <w:tc>
          <w:tcPr>
            <w:tcW w:w="5000" w:type="pct"/>
            <w:gridSpan w:val="11"/>
            <w:shd w:val="clear" w:color="auto" w:fill="auto"/>
            <w:vAlign w:val="center"/>
          </w:tcPr>
          <w:p w14:paraId="4B825BCB" w14:textId="77777777" w:rsidR="00820037" w:rsidRPr="00301389" w:rsidRDefault="00820037" w:rsidP="005B3BE2">
            <w:pPr>
              <w:keepNext/>
              <w:spacing w:before="0" w:after="0" w:line="276" w:lineRule="auto"/>
              <w:contextualSpacing/>
              <w:jc w:val="center"/>
              <w:rPr>
                <w:b/>
                <w:sz w:val="20"/>
              </w:rPr>
            </w:pPr>
            <w:r w:rsidRPr="00C316CF">
              <w:rPr>
                <w:b/>
                <w:bCs/>
                <w:sz w:val="20"/>
              </w:rPr>
              <w:t>Классификация по КТРУ</w:t>
            </w:r>
          </w:p>
        </w:tc>
      </w:tr>
      <w:tr w:rsidR="00820037" w:rsidRPr="00301389" w14:paraId="41F28552" w14:textId="77777777" w:rsidTr="00BE44F2">
        <w:trPr>
          <w:jc w:val="center"/>
        </w:trPr>
        <w:tc>
          <w:tcPr>
            <w:tcW w:w="727" w:type="pct"/>
            <w:shd w:val="clear" w:color="auto" w:fill="auto"/>
          </w:tcPr>
          <w:p w14:paraId="4FA7E6ED" w14:textId="77777777" w:rsidR="00820037" w:rsidRPr="00162C8B" w:rsidRDefault="00820037" w:rsidP="005B3BE2">
            <w:pPr>
              <w:spacing w:before="0" w:after="0" w:line="276" w:lineRule="auto"/>
              <w:jc w:val="both"/>
              <w:rPr>
                <w:sz w:val="20"/>
              </w:rPr>
            </w:pPr>
            <w:r w:rsidRPr="00C316CF">
              <w:rPr>
                <w:b/>
                <w:bCs/>
                <w:sz w:val="20"/>
              </w:rPr>
              <w:t>KTRU</w:t>
            </w:r>
          </w:p>
        </w:tc>
        <w:tc>
          <w:tcPr>
            <w:tcW w:w="772" w:type="pct"/>
            <w:gridSpan w:val="2"/>
            <w:shd w:val="clear" w:color="auto" w:fill="auto"/>
            <w:vAlign w:val="center"/>
          </w:tcPr>
          <w:p w14:paraId="7752E7E3" w14:textId="77777777" w:rsidR="00820037" w:rsidRPr="00301389" w:rsidRDefault="00820037" w:rsidP="005B3BE2">
            <w:pPr>
              <w:keepNext/>
              <w:spacing w:before="0" w:after="0" w:line="276" w:lineRule="auto"/>
              <w:contextualSpacing/>
              <w:rPr>
                <w:b/>
                <w:sz w:val="20"/>
              </w:rPr>
            </w:pPr>
          </w:p>
        </w:tc>
        <w:tc>
          <w:tcPr>
            <w:tcW w:w="171" w:type="pct"/>
            <w:gridSpan w:val="2"/>
            <w:shd w:val="clear" w:color="auto" w:fill="auto"/>
            <w:vAlign w:val="center"/>
          </w:tcPr>
          <w:p w14:paraId="4296EED8" w14:textId="77777777" w:rsidR="00820037" w:rsidRPr="00301389" w:rsidRDefault="00820037" w:rsidP="005B3BE2">
            <w:pPr>
              <w:keepNext/>
              <w:spacing w:before="0" w:after="0" w:line="276" w:lineRule="auto"/>
              <w:contextualSpacing/>
              <w:jc w:val="center"/>
              <w:rPr>
                <w:b/>
                <w:sz w:val="20"/>
              </w:rPr>
            </w:pPr>
          </w:p>
        </w:tc>
        <w:tc>
          <w:tcPr>
            <w:tcW w:w="535" w:type="pct"/>
            <w:gridSpan w:val="2"/>
            <w:shd w:val="clear" w:color="auto" w:fill="auto"/>
            <w:vAlign w:val="center"/>
          </w:tcPr>
          <w:p w14:paraId="3355A637" w14:textId="77777777" w:rsidR="00820037" w:rsidRPr="00301389" w:rsidRDefault="00820037" w:rsidP="005B3BE2">
            <w:pPr>
              <w:keepNext/>
              <w:spacing w:before="0" w:after="0" w:line="276" w:lineRule="auto"/>
              <w:contextualSpacing/>
              <w:jc w:val="center"/>
              <w:rPr>
                <w:b/>
                <w:sz w:val="20"/>
              </w:rPr>
            </w:pPr>
          </w:p>
        </w:tc>
        <w:tc>
          <w:tcPr>
            <w:tcW w:w="1372" w:type="pct"/>
            <w:gridSpan w:val="2"/>
            <w:shd w:val="clear" w:color="auto" w:fill="auto"/>
            <w:vAlign w:val="center"/>
          </w:tcPr>
          <w:p w14:paraId="77D66C56" w14:textId="77777777" w:rsidR="00820037" w:rsidRPr="00301389" w:rsidRDefault="00820037" w:rsidP="005B3BE2">
            <w:pPr>
              <w:keepNext/>
              <w:spacing w:before="0" w:after="0" w:line="276" w:lineRule="auto"/>
              <w:contextualSpacing/>
              <w:rPr>
                <w:b/>
                <w:sz w:val="20"/>
              </w:rPr>
            </w:pPr>
          </w:p>
        </w:tc>
        <w:tc>
          <w:tcPr>
            <w:tcW w:w="1423" w:type="pct"/>
            <w:gridSpan w:val="2"/>
            <w:shd w:val="clear" w:color="auto" w:fill="auto"/>
            <w:vAlign w:val="center"/>
          </w:tcPr>
          <w:p w14:paraId="78070FB5" w14:textId="77777777" w:rsidR="00820037" w:rsidRPr="00301389" w:rsidRDefault="00820037" w:rsidP="005B3BE2">
            <w:pPr>
              <w:keepNext/>
              <w:spacing w:before="0" w:after="0" w:line="276" w:lineRule="auto"/>
              <w:contextualSpacing/>
              <w:rPr>
                <w:b/>
                <w:sz w:val="20"/>
              </w:rPr>
            </w:pPr>
          </w:p>
        </w:tc>
      </w:tr>
      <w:tr w:rsidR="00820037" w:rsidRPr="00301389" w14:paraId="739FA6A6" w14:textId="77777777" w:rsidTr="00BE44F2">
        <w:trPr>
          <w:jc w:val="center"/>
        </w:trPr>
        <w:tc>
          <w:tcPr>
            <w:tcW w:w="727" w:type="pct"/>
            <w:shd w:val="clear" w:color="auto" w:fill="auto"/>
            <w:vAlign w:val="center"/>
          </w:tcPr>
          <w:p w14:paraId="0FF16A4B" w14:textId="77777777" w:rsidR="00820037" w:rsidRPr="00301389" w:rsidRDefault="00820037" w:rsidP="005B3BE2">
            <w:pPr>
              <w:spacing w:before="0" w:after="0" w:line="276" w:lineRule="auto"/>
              <w:contextualSpacing/>
              <w:rPr>
                <w:sz w:val="20"/>
              </w:rPr>
            </w:pPr>
          </w:p>
        </w:tc>
        <w:tc>
          <w:tcPr>
            <w:tcW w:w="772" w:type="pct"/>
            <w:gridSpan w:val="2"/>
            <w:shd w:val="clear" w:color="auto" w:fill="auto"/>
            <w:vAlign w:val="center"/>
          </w:tcPr>
          <w:p w14:paraId="3B876802" w14:textId="77777777" w:rsidR="00820037" w:rsidRPr="00C316CF" w:rsidRDefault="00820037" w:rsidP="005B3BE2">
            <w:pPr>
              <w:spacing w:before="0" w:after="0" w:line="276" w:lineRule="auto"/>
              <w:rPr>
                <w:sz w:val="20"/>
              </w:rPr>
            </w:pPr>
            <w:r w:rsidRPr="00C316CF">
              <w:rPr>
                <w:sz w:val="20"/>
              </w:rPr>
              <w:t>code</w:t>
            </w:r>
          </w:p>
        </w:tc>
        <w:tc>
          <w:tcPr>
            <w:tcW w:w="171" w:type="pct"/>
            <w:gridSpan w:val="2"/>
            <w:shd w:val="clear" w:color="auto" w:fill="auto"/>
            <w:vAlign w:val="center"/>
          </w:tcPr>
          <w:p w14:paraId="54ADE75F" w14:textId="77777777" w:rsidR="00820037" w:rsidRPr="00C316CF" w:rsidRDefault="00820037" w:rsidP="005B3BE2">
            <w:pPr>
              <w:spacing w:before="0" w:after="0" w:line="276" w:lineRule="auto"/>
              <w:jc w:val="center"/>
              <w:rPr>
                <w:sz w:val="20"/>
              </w:rPr>
            </w:pPr>
            <w:r w:rsidRPr="00C316CF">
              <w:rPr>
                <w:sz w:val="20"/>
              </w:rPr>
              <w:t>О</w:t>
            </w:r>
          </w:p>
        </w:tc>
        <w:tc>
          <w:tcPr>
            <w:tcW w:w="535" w:type="pct"/>
            <w:gridSpan w:val="2"/>
            <w:shd w:val="clear" w:color="auto" w:fill="auto"/>
            <w:vAlign w:val="center"/>
          </w:tcPr>
          <w:p w14:paraId="2E920EC4" w14:textId="77777777" w:rsidR="00820037" w:rsidRPr="00C316CF" w:rsidRDefault="00820037" w:rsidP="005B3BE2">
            <w:pPr>
              <w:spacing w:before="0" w:after="0" w:line="276" w:lineRule="auto"/>
              <w:jc w:val="center"/>
              <w:rPr>
                <w:sz w:val="20"/>
              </w:rPr>
            </w:pPr>
            <w:r w:rsidRPr="00C316CF">
              <w:rPr>
                <w:sz w:val="20"/>
              </w:rPr>
              <w:t xml:space="preserve">T [ 1 - </w:t>
            </w:r>
            <w:r>
              <w:rPr>
                <w:sz w:val="20"/>
                <w:lang w:val="en-US"/>
              </w:rPr>
              <w:t>25</w:t>
            </w:r>
            <w:r w:rsidRPr="00C316CF">
              <w:rPr>
                <w:sz w:val="20"/>
              </w:rPr>
              <w:t xml:space="preserve"> ]</w:t>
            </w:r>
          </w:p>
        </w:tc>
        <w:tc>
          <w:tcPr>
            <w:tcW w:w="1372" w:type="pct"/>
            <w:gridSpan w:val="2"/>
            <w:shd w:val="clear" w:color="auto" w:fill="auto"/>
            <w:vAlign w:val="center"/>
          </w:tcPr>
          <w:p w14:paraId="344D3438" w14:textId="77777777" w:rsidR="00820037" w:rsidRPr="00C316CF" w:rsidRDefault="00820037" w:rsidP="005B3BE2">
            <w:pPr>
              <w:spacing w:before="0" w:after="0" w:line="276" w:lineRule="auto"/>
              <w:rPr>
                <w:sz w:val="20"/>
              </w:rPr>
            </w:pPr>
            <w:r w:rsidRPr="00C316CF">
              <w:rPr>
                <w:sz w:val="20"/>
              </w:rPr>
              <w:t>Код товара, работы или услуги в справочнике Каталог товаров, работ, услуг (КТРУ) (nsiKTRU)</w:t>
            </w:r>
          </w:p>
        </w:tc>
        <w:tc>
          <w:tcPr>
            <w:tcW w:w="1423" w:type="pct"/>
            <w:gridSpan w:val="2"/>
            <w:shd w:val="clear" w:color="auto" w:fill="auto"/>
            <w:vAlign w:val="center"/>
          </w:tcPr>
          <w:p w14:paraId="10D918F8" w14:textId="77777777" w:rsidR="00820037" w:rsidRPr="00C316CF" w:rsidRDefault="00820037" w:rsidP="005B3BE2">
            <w:pPr>
              <w:spacing w:before="0" w:after="0" w:line="276" w:lineRule="auto"/>
              <w:rPr>
                <w:sz w:val="20"/>
              </w:rPr>
            </w:pPr>
          </w:p>
        </w:tc>
      </w:tr>
      <w:tr w:rsidR="00820037" w:rsidRPr="00301389" w14:paraId="2AF208AA" w14:textId="77777777" w:rsidTr="00BE44F2">
        <w:trPr>
          <w:jc w:val="center"/>
        </w:trPr>
        <w:tc>
          <w:tcPr>
            <w:tcW w:w="727" w:type="pct"/>
            <w:shd w:val="clear" w:color="auto" w:fill="auto"/>
            <w:vAlign w:val="center"/>
          </w:tcPr>
          <w:p w14:paraId="4EC93639" w14:textId="77777777" w:rsidR="00820037" w:rsidRPr="00301389" w:rsidRDefault="00820037" w:rsidP="005B3BE2">
            <w:pPr>
              <w:spacing w:before="0" w:after="0" w:line="276" w:lineRule="auto"/>
              <w:contextualSpacing/>
              <w:rPr>
                <w:sz w:val="20"/>
              </w:rPr>
            </w:pPr>
          </w:p>
        </w:tc>
        <w:tc>
          <w:tcPr>
            <w:tcW w:w="772" w:type="pct"/>
            <w:gridSpan w:val="2"/>
            <w:shd w:val="clear" w:color="auto" w:fill="auto"/>
            <w:vAlign w:val="center"/>
          </w:tcPr>
          <w:p w14:paraId="183215BB" w14:textId="77777777" w:rsidR="00820037" w:rsidRPr="00C316CF" w:rsidRDefault="00820037" w:rsidP="005B3BE2">
            <w:pPr>
              <w:spacing w:before="0" w:after="0" w:line="276" w:lineRule="auto"/>
              <w:rPr>
                <w:sz w:val="20"/>
              </w:rPr>
            </w:pPr>
            <w:r w:rsidRPr="00C316CF">
              <w:rPr>
                <w:sz w:val="20"/>
              </w:rPr>
              <w:t>name</w:t>
            </w:r>
          </w:p>
        </w:tc>
        <w:tc>
          <w:tcPr>
            <w:tcW w:w="171" w:type="pct"/>
            <w:gridSpan w:val="2"/>
            <w:shd w:val="clear" w:color="auto" w:fill="auto"/>
            <w:vAlign w:val="center"/>
          </w:tcPr>
          <w:p w14:paraId="5478656C" w14:textId="77777777" w:rsidR="00820037" w:rsidRPr="00C316CF" w:rsidRDefault="00820037" w:rsidP="005B3BE2">
            <w:pPr>
              <w:spacing w:before="0" w:after="0" w:line="276" w:lineRule="auto"/>
              <w:jc w:val="center"/>
              <w:rPr>
                <w:sz w:val="20"/>
              </w:rPr>
            </w:pPr>
            <w:r w:rsidRPr="00C316CF">
              <w:rPr>
                <w:sz w:val="20"/>
              </w:rPr>
              <w:t>Н</w:t>
            </w:r>
          </w:p>
        </w:tc>
        <w:tc>
          <w:tcPr>
            <w:tcW w:w="535" w:type="pct"/>
            <w:gridSpan w:val="2"/>
            <w:shd w:val="clear" w:color="auto" w:fill="auto"/>
            <w:vAlign w:val="center"/>
          </w:tcPr>
          <w:p w14:paraId="29D7CCCF" w14:textId="77777777" w:rsidR="00820037" w:rsidRPr="00C316CF" w:rsidRDefault="00820037" w:rsidP="005B3BE2">
            <w:pPr>
              <w:spacing w:before="0" w:after="0" w:line="276" w:lineRule="auto"/>
              <w:jc w:val="center"/>
              <w:rPr>
                <w:sz w:val="20"/>
              </w:rPr>
            </w:pPr>
            <w:r w:rsidRPr="00C316CF">
              <w:rPr>
                <w:sz w:val="20"/>
              </w:rPr>
              <w:t xml:space="preserve">T </w:t>
            </w:r>
            <w:r>
              <w:rPr>
                <w:sz w:val="20"/>
              </w:rPr>
              <w:t>[1 - 2000]</w:t>
            </w:r>
          </w:p>
        </w:tc>
        <w:tc>
          <w:tcPr>
            <w:tcW w:w="1372" w:type="pct"/>
            <w:gridSpan w:val="2"/>
            <w:shd w:val="clear" w:color="auto" w:fill="auto"/>
            <w:vAlign w:val="center"/>
          </w:tcPr>
          <w:p w14:paraId="56D8DC3E" w14:textId="77777777" w:rsidR="00820037" w:rsidRPr="00C316CF" w:rsidRDefault="00820037" w:rsidP="005B3BE2">
            <w:pPr>
              <w:spacing w:before="0" w:after="0" w:line="276" w:lineRule="auto"/>
              <w:rPr>
                <w:sz w:val="20"/>
              </w:rPr>
            </w:pPr>
            <w:r w:rsidRPr="00C316CF">
              <w:rPr>
                <w:sz w:val="20"/>
              </w:rPr>
              <w:t>Наименование товара, работы или услуги в справочнике Каталог товаров,</w:t>
            </w:r>
            <w:r>
              <w:rPr>
                <w:sz w:val="20"/>
              </w:rPr>
              <w:t xml:space="preserve"> работ, услуг (КТРУ) (nsiKTRU)</w:t>
            </w:r>
          </w:p>
        </w:tc>
        <w:tc>
          <w:tcPr>
            <w:tcW w:w="1423" w:type="pct"/>
            <w:gridSpan w:val="2"/>
            <w:shd w:val="clear" w:color="auto" w:fill="auto"/>
            <w:vAlign w:val="center"/>
          </w:tcPr>
          <w:p w14:paraId="58861575" w14:textId="77777777" w:rsidR="00820037" w:rsidRPr="00C316CF" w:rsidRDefault="00820037" w:rsidP="005B3BE2">
            <w:pPr>
              <w:spacing w:before="0" w:after="0" w:line="276" w:lineRule="auto"/>
              <w:rPr>
                <w:sz w:val="20"/>
              </w:rPr>
            </w:pPr>
            <w:r w:rsidRPr="00C316CF">
              <w:rPr>
                <w:sz w:val="20"/>
              </w:rPr>
              <w:t>Игнорируется при приеме, при передаче заполняется значением из справочника</w:t>
            </w:r>
          </w:p>
        </w:tc>
      </w:tr>
      <w:tr w:rsidR="00820037" w:rsidRPr="00301389" w14:paraId="366CDA7D" w14:textId="77777777" w:rsidTr="00BE44F2">
        <w:trPr>
          <w:jc w:val="center"/>
        </w:trPr>
        <w:tc>
          <w:tcPr>
            <w:tcW w:w="727" w:type="pct"/>
            <w:shd w:val="clear" w:color="auto" w:fill="auto"/>
            <w:vAlign w:val="center"/>
          </w:tcPr>
          <w:p w14:paraId="22432F76" w14:textId="77777777" w:rsidR="00820037" w:rsidRPr="00301389" w:rsidRDefault="00820037" w:rsidP="005B3BE2">
            <w:pPr>
              <w:spacing w:before="0" w:after="0" w:line="276" w:lineRule="auto"/>
              <w:contextualSpacing/>
              <w:rPr>
                <w:sz w:val="20"/>
              </w:rPr>
            </w:pPr>
          </w:p>
        </w:tc>
        <w:tc>
          <w:tcPr>
            <w:tcW w:w="772" w:type="pct"/>
            <w:gridSpan w:val="2"/>
            <w:shd w:val="clear" w:color="auto" w:fill="auto"/>
            <w:vAlign w:val="center"/>
          </w:tcPr>
          <w:p w14:paraId="06808335" w14:textId="77777777" w:rsidR="00820037" w:rsidRPr="00C316CF" w:rsidRDefault="00820037" w:rsidP="005B3BE2">
            <w:pPr>
              <w:spacing w:before="0" w:after="0" w:line="276" w:lineRule="auto"/>
              <w:rPr>
                <w:sz w:val="20"/>
              </w:rPr>
            </w:pPr>
            <w:r w:rsidRPr="00C316CF">
              <w:rPr>
                <w:sz w:val="20"/>
              </w:rPr>
              <w:t>versionId</w:t>
            </w:r>
          </w:p>
        </w:tc>
        <w:tc>
          <w:tcPr>
            <w:tcW w:w="171" w:type="pct"/>
            <w:gridSpan w:val="2"/>
            <w:shd w:val="clear" w:color="auto" w:fill="auto"/>
            <w:vAlign w:val="center"/>
          </w:tcPr>
          <w:p w14:paraId="0B364AB8" w14:textId="77777777" w:rsidR="00820037" w:rsidRPr="00C316CF" w:rsidRDefault="00820037" w:rsidP="005B3BE2">
            <w:pPr>
              <w:spacing w:before="0" w:after="0" w:line="276" w:lineRule="auto"/>
              <w:jc w:val="center"/>
              <w:rPr>
                <w:sz w:val="20"/>
              </w:rPr>
            </w:pPr>
            <w:r w:rsidRPr="00C316CF">
              <w:rPr>
                <w:sz w:val="20"/>
              </w:rPr>
              <w:t>Н</w:t>
            </w:r>
          </w:p>
        </w:tc>
        <w:tc>
          <w:tcPr>
            <w:tcW w:w="535" w:type="pct"/>
            <w:gridSpan w:val="2"/>
            <w:shd w:val="clear" w:color="auto" w:fill="auto"/>
            <w:vAlign w:val="center"/>
          </w:tcPr>
          <w:p w14:paraId="3CDD2CBE" w14:textId="77777777" w:rsidR="00820037" w:rsidRPr="00C316CF" w:rsidRDefault="00820037" w:rsidP="005B3BE2">
            <w:pPr>
              <w:spacing w:before="0" w:after="0" w:line="276" w:lineRule="auto"/>
              <w:jc w:val="center"/>
              <w:rPr>
                <w:sz w:val="20"/>
              </w:rPr>
            </w:pPr>
            <w:r w:rsidRPr="00C316CF">
              <w:rPr>
                <w:sz w:val="20"/>
              </w:rPr>
              <w:t>N</w:t>
            </w:r>
          </w:p>
        </w:tc>
        <w:tc>
          <w:tcPr>
            <w:tcW w:w="1372" w:type="pct"/>
            <w:gridSpan w:val="2"/>
            <w:shd w:val="clear" w:color="auto" w:fill="auto"/>
            <w:vAlign w:val="center"/>
          </w:tcPr>
          <w:p w14:paraId="0C0A3BD6" w14:textId="77777777" w:rsidR="00820037" w:rsidRPr="00C316CF" w:rsidRDefault="00820037" w:rsidP="005B3BE2">
            <w:pPr>
              <w:spacing w:before="0" w:after="0" w:line="276" w:lineRule="auto"/>
              <w:rPr>
                <w:sz w:val="20"/>
              </w:rPr>
            </w:pPr>
            <w:r w:rsidRPr="00C316CF">
              <w:rPr>
                <w:sz w:val="20"/>
              </w:rPr>
              <w:t xml:space="preserve">Идентификатор версии позиции. </w:t>
            </w:r>
          </w:p>
        </w:tc>
        <w:tc>
          <w:tcPr>
            <w:tcW w:w="1423" w:type="pct"/>
            <w:gridSpan w:val="2"/>
            <w:shd w:val="clear" w:color="auto" w:fill="auto"/>
            <w:vAlign w:val="center"/>
          </w:tcPr>
          <w:p w14:paraId="7FA626CD" w14:textId="77777777" w:rsidR="00820037" w:rsidRDefault="00820037" w:rsidP="005B3BE2">
            <w:pPr>
              <w:spacing w:before="0" w:after="0" w:line="276" w:lineRule="auto"/>
              <w:rPr>
                <w:sz w:val="20"/>
              </w:rPr>
            </w:pPr>
            <w:r w:rsidRPr="00C316CF">
              <w:rPr>
                <w:sz w:val="20"/>
              </w:rPr>
              <w:t xml:space="preserve">64-битное целое число. </w:t>
            </w:r>
          </w:p>
          <w:p w14:paraId="242B912B" w14:textId="77777777" w:rsidR="00820037" w:rsidRPr="00C316CF" w:rsidRDefault="00820037" w:rsidP="005B3BE2">
            <w:pPr>
              <w:spacing w:before="0" w:after="0" w:line="276" w:lineRule="auto"/>
              <w:rPr>
                <w:sz w:val="20"/>
              </w:rPr>
            </w:pPr>
            <w:r w:rsidRPr="00C316CF">
              <w:rPr>
                <w:sz w:val="20"/>
              </w:rPr>
              <w:t>Не используется, добавлено на развитие</w:t>
            </w:r>
          </w:p>
        </w:tc>
      </w:tr>
      <w:tr w:rsidR="00820037" w:rsidRPr="00301389" w14:paraId="4A0EC7EB" w14:textId="77777777" w:rsidTr="00BE44F2">
        <w:trPr>
          <w:jc w:val="center"/>
        </w:trPr>
        <w:tc>
          <w:tcPr>
            <w:tcW w:w="727" w:type="pct"/>
            <w:shd w:val="clear" w:color="auto" w:fill="auto"/>
            <w:vAlign w:val="center"/>
          </w:tcPr>
          <w:p w14:paraId="0906CC46" w14:textId="77777777" w:rsidR="00820037" w:rsidRPr="00301389" w:rsidRDefault="00820037" w:rsidP="005B3BE2">
            <w:pPr>
              <w:spacing w:before="0" w:after="0" w:line="276" w:lineRule="auto"/>
              <w:contextualSpacing/>
              <w:rPr>
                <w:sz w:val="20"/>
              </w:rPr>
            </w:pPr>
          </w:p>
        </w:tc>
        <w:tc>
          <w:tcPr>
            <w:tcW w:w="772" w:type="pct"/>
            <w:gridSpan w:val="2"/>
            <w:shd w:val="clear" w:color="auto" w:fill="auto"/>
            <w:vAlign w:val="center"/>
          </w:tcPr>
          <w:p w14:paraId="64D74B41" w14:textId="77777777" w:rsidR="00820037" w:rsidRPr="00C316CF" w:rsidRDefault="00820037" w:rsidP="005B3BE2">
            <w:pPr>
              <w:spacing w:before="0" w:after="0" w:line="276" w:lineRule="auto"/>
              <w:rPr>
                <w:sz w:val="20"/>
              </w:rPr>
            </w:pPr>
            <w:r w:rsidRPr="00D474AB">
              <w:rPr>
                <w:sz w:val="20"/>
              </w:rPr>
              <w:t>versionNumber</w:t>
            </w:r>
          </w:p>
        </w:tc>
        <w:tc>
          <w:tcPr>
            <w:tcW w:w="171" w:type="pct"/>
            <w:gridSpan w:val="2"/>
            <w:shd w:val="clear" w:color="auto" w:fill="auto"/>
            <w:vAlign w:val="center"/>
          </w:tcPr>
          <w:p w14:paraId="326EF4CD" w14:textId="77777777" w:rsidR="00820037" w:rsidRPr="00D474AB" w:rsidRDefault="00820037" w:rsidP="005B3BE2">
            <w:pPr>
              <w:spacing w:before="0" w:after="0" w:line="276" w:lineRule="auto"/>
              <w:jc w:val="center"/>
              <w:rPr>
                <w:sz w:val="20"/>
              </w:rPr>
            </w:pPr>
            <w:r>
              <w:rPr>
                <w:sz w:val="20"/>
              </w:rPr>
              <w:t>Н</w:t>
            </w:r>
          </w:p>
        </w:tc>
        <w:tc>
          <w:tcPr>
            <w:tcW w:w="535" w:type="pct"/>
            <w:gridSpan w:val="2"/>
            <w:shd w:val="clear" w:color="auto" w:fill="auto"/>
            <w:vAlign w:val="center"/>
          </w:tcPr>
          <w:p w14:paraId="65B21D6F" w14:textId="77777777" w:rsidR="00820037" w:rsidRPr="00D474AB" w:rsidRDefault="00820037" w:rsidP="005B3BE2">
            <w:pPr>
              <w:spacing w:before="0" w:after="0" w:line="276" w:lineRule="auto"/>
              <w:jc w:val="center"/>
              <w:rPr>
                <w:sz w:val="20"/>
                <w:lang w:val="en-US"/>
              </w:rPr>
            </w:pPr>
            <w:r>
              <w:rPr>
                <w:sz w:val="20"/>
                <w:lang w:val="en-US"/>
              </w:rPr>
              <w:t>N</w:t>
            </w:r>
          </w:p>
        </w:tc>
        <w:tc>
          <w:tcPr>
            <w:tcW w:w="1372" w:type="pct"/>
            <w:gridSpan w:val="2"/>
            <w:shd w:val="clear" w:color="auto" w:fill="auto"/>
            <w:vAlign w:val="center"/>
          </w:tcPr>
          <w:p w14:paraId="7D2017AB" w14:textId="77777777" w:rsidR="00820037" w:rsidRPr="00C316CF" w:rsidRDefault="00820037" w:rsidP="005B3BE2">
            <w:pPr>
              <w:spacing w:before="0" w:after="0" w:line="276" w:lineRule="auto"/>
              <w:rPr>
                <w:sz w:val="20"/>
              </w:rPr>
            </w:pPr>
            <w:r>
              <w:rPr>
                <w:sz w:val="20"/>
              </w:rPr>
              <w:t>Номер версии позиции</w:t>
            </w:r>
          </w:p>
        </w:tc>
        <w:tc>
          <w:tcPr>
            <w:tcW w:w="1423" w:type="pct"/>
            <w:gridSpan w:val="2"/>
            <w:shd w:val="clear" w:color="auto" w:fill="auto"/>
            <w:vAlign w:val="center"/>
          </w:tcPr>
          <w:p w14:paraId="5338EDFC" w14:textId="77777777" w:rsidR="00820037" w:rsidRPr="00C316CF" w:rsidRDefault="00820037" w:rsidP="005B3BE2">
            <w:pPr>
              <w:spacing w:before="0" w:after="0" w:line="276" w:lineRule="auto"/>
              <w:rPr>
                <w:sz w:val="20"/>
              </w:rPr>
            </w:pPr>
          </w:p>
        </w:tc>
      </w:tr>
      <w:tr w:rsidR="00820037" w:rsidRPr="00301389" w14:paraId="2041C08A" w14:textId="77777777" w:rsidTr="00BE44F2">
        <w:trPr>
          <w:jc w:val="center"/>
        </w:trPr>
        <w:tc>
          <w:tcPr>
            <w:tcW w:w="727" w:type="pct"/>
            <w:shd w:val="clear" w:color="auto" w:fill="auto"/>
            <w:vAlign w:val="center"/>
          </w:tcPr>
          <w:p w14:paraId="34186760" w14:textId="77777777" w:rsidR="00820037" w:rsidRPr="00301389" w:rsidRDefault="00820037" w:rsidP="005B3BE2">
            <w:pPr>
              <w:spacing w:before="0" w:after="0" w:line="276" w:lineRule="auto"/>
              <w:contextualSpacing/>
              <w:rPr>
                <w:sz w:val="20"/>
              </w:rPr>
            </w:pPr>
          </w:p>
        </w:tc>
        <w:tc>
          <w:tcPr>
            <w:tcW w:w="772" w:type="pct"/>
            <w:gridSpan w:val="2"/>
            <w:shd w:val="clear" w:color="auto" w:fill="auto"/>
            <w:vAlign w:val="center"/>
          </w:tcPr>
          <w:p w14:paraId="2742A205" w14:textId="77777777" w:rsidR="00820037" w:rsidRPr="00C316CF" w:rsidRDefault="00820037" w:rsidP="005B3BE2">
            <w:pPr>
              <w:spacing w:before="0" w:after="0" w:line="276" w:lineRule="auto"/>
              <w:rPr>
                <w:sz w:val="20"/>
              </w:rPr>
            </w:pPr>
            <w:r w:rsidRPr="00C316CF">
              <w:rPr>
                <w:sz w:val="20"/>
              </w:rPr>
              <w:t>characteristics</w:t>
            </w:r>
          </w:p>
        </w:tc>
        <w:tc>
          <w:tcPr>
            <w:tcW w:w="171" w:type="pct"/>
            <w:gridSpan w:val="2"/>
            <w:shd w:val="clear" w:color="auto" w:fill="auto"/>
            <w:vAlign w:val="center"/>
          </w:tcPr>
          <w:p w14:paraId="424E72FB" w14:textId="77777777" w:rsidR="00820037" w:rsidRPr="00C316CF" w:rsidRDefault="00820037" w:rsidP="005B3BE2">
            <w:pPr>
              <w:spacing w:before="0" w:after="0" w:line="276" w:lineRule="auto"/>
              <w:jc w:val="center"/>
              <w:rPr>
                <w:sz w:val="20"/>
              </w:rPr>
            </w:pPr>
            <w:r w:rsidRPr="00C316CF">
              <w:rPr>
                <w:sz w:val="20"/>
              </w:rPr>
              <w:t>Н</w:t>
            </w:r>
          </w:p>
        </w:tc>
        <w:tc>
          <w:tcPr>
            <w:tcW w:w="535" w:type="pct"/>
            <w:gridSpan w:val="2"/>
            <w:shd w:val="clear" w:color="auto" w:fill="auto"/>
            <w:vAlign w:val="center"/>
          </w:tcPr>
          <w:p w14:paraId="569DE6DE" w14:textId="77777777" w:rsidR="00820037" w:rsidRPr="00C316CF" w:rsidRDefault="00820037" w:rsidP="005B3BE2">
            <w:pPr>
              <w:spacing w:before="0" w:after="0" w:line="276" w:lineRule="auto"/>
              <w:jc w:val="center"/>
              <w:rPr>
                <w:sz w:val="20"/>
              </w:rPr>
            </w:pPr>
            <w:r w:rsidRPr="00C316CF">
              <w:rPr>
                <w:sz w:val="20"/>
              </w:rPr>
              <w:t>S</w:t>
            </w:r>
          </w:p>
        </w:tc>
        <w:tc>
          <w:tcPr>
            <w:tcW w:w="1372" w:type="pct"/>
            <w:gridSpan w:val="2"/>
            <w:shd w:val="clear" w:color="auto" w:fill="auto"/>
            <w:vAlign w:val="center"/>
          </w:tcPr>
          <w:p w14:paraId="02AEAAC5" w14:textId="77777777" w:rsidR="00820037" w:rsidRPr="00C316CF" w:rsidRDefault="00820037" w:rsidP="005B3BE2">
            <w:pPr>
              <w:spacing w:before="0" w:after="0" w:line="276" w:lineRule="auto"/>
              <w:rPr>
                <w:sz w:val="20"/>
              </w:rPr>
            </w:pPr>
            <w:r w:rsidRPr="00C316CF">
              <w:rPr>
                <w:sz w:val="20"/>
              </w:rPr>
              <w:t>Характеристики товар</w:t>
            </w:r>
            <w:r>
              <w:rPr>
                <w:sz w:val="20"/>
              </w:rPr>
              <w:t>а, работы, услуги позиции КТРУ</w:t>
            </w:r>
          </w:p>
        </w:tc>
        <w:tc>
          <w:tcPr>
            <w:tcW w:w="1423" w:type="pct"/>
            <w:gridSpan w:val="2"/>
            <w:shd w:val="clear" w:color="auto" w:fill="auto"/>
            <w:vAlign w:val="center"/>
          </w:tcPr>
          <w:p w14:paraId="01D9EC10" w14:textId="77777777" w:rsidR="00820037" w:rsidRPr="00C316CF" w:rsidRDefault="00820037" w:rsidP="005B3BE2">
            <w:pPr>
              <w:spacing w:before="0" w:after="0" w:line="276" w:lineRule="auto"/>
              <w:rPr>
                <w:sz w:val="20"/>
              </w:rPr>
            </w:pPr>
          </w:p>
        </w:tc>
      </w:tr>
      <w:tr w:rsidR="004506E8" w:rsidRPr="0042726A" w14:paraId="09745C8E" w14:textId="77777777" w:rsidTr="00BE44F2">
        <w:trPr>
          <w:jc w:val="center"/>
        </w:trPr>
        <w:tc>
          <w:tcPr>
            <w:tcW w:w="5000" w:type="pct"/>
            <w:gridSpan w:val="11"/>
            <w:shd w:val="clear" w:color="auto" w:fill="auto"/>
            <w:vAlign w:val="center"/>
            <w:hideMark/>
          </w:tcPr>
          <w:p w14:paraId="15842461" w14:textId="77777777" w:rsidR="004506E8" w:rsidRPr="003C11AE" w:rsidRDefault="004506E8" w:rsidP="005B3BE2">
            <w:pPr>
              <w:keepNext/>
              <w:spacing w:before="0" w:after="0" w:line="276" w:lineRule="auto"/>
              <w:contextualSpacing/>
              <w:jc w:val="center"/>
              <w:rPr>
                <w:b/>
                <w:sz w:val="20"/>
              </w:rPr>
            </w:pPr>
            <w:r w:rsidRPr="004506E8">
              <w:rPr>
                <w:b/>
                <w:sz w:val="20"/>
              </w:rPr>
              <w:t>Характеристики товара, работы, услуги</w:t>
            </w:r>
          </w:p>
        </w:tc>
      </w:tr>
      <w:tr w:rsidR="004506E8" w:rsidRPr="0042726A" w14:paraId="0A289FAD" w14:textId="77777777" w:rsidTr="00BE44F2">
        <w:trPr>
          <w:jc w:val="center"/>
        </w:trPr>
        <w:tc>
          <w:tcPr>
            <w:tcW w:w="736" w:type="pct"/>
            <w:gridSpan w:val="2"/>
            <w:shd w:val="clear" w:color="auto" w:fill="auto"/>
          </w:tcPr>
          <w:p w14:paraId="500F79B8" w14:textId="77777777" w:rsidR="004506E8" w:rsidRPr="0042726A" w:rsidRDefault="004506E8" w:rsidP="005B3BE2">
            <w:pPr>
              <w:spacing w:before="0" w:after="0" w:line="276" w:lineRule="auto"/>
              <w:rPr>
                <w:b/>
                <w:sz w:val="20"/>
              </w:rPr>
            </w:pPr>
            <w:r w:rsidRPr="004506E8">
              <w:rPr>
                <w:b/>
                <w:sz w:val="20"/>
              </w:rPr>
              <w:t>characteristicsInfo</w:t>
            </w:r>
          </w:p>
        </w:tc>
        <w:tc>
          <w:tcPr>
            <w:tcW w:w="784" w:type="pct"/>
            <w:gridSpan w:val="2"/>
            <w:shd w:val="clear" w:color="auto" w:fill="auto"/>
            <w:vAlign w:val="center"/>
          </w:tcPr>
          <w:p w14:paraId="7CBD6247" w14:textId="77777777" w:rsidR="004506E8" w:rsidRPr="0042726A" w:rsidRDefault="004506E8" w:rsidP="005B3BE2">
            <w:pPr>
              <w:spacing w:before="0" w:after="0" w:line="276" w:lineRule="auto"/>
              <w:rPr>
                <w:b/>
                <w:sz w:val="20"/>
              </w:rPr>
            </w:pPr>
          </w:p>
        </w:tc>
        <w:tc>
          <w:tcPr>
            <w:tcW w:w="197" w:type="pct"/>
            <w:gridSpan w:val="2"/>
            <w:shd w:val="clear" w:color="auto" w:fill="auto"/>
            <w:vAlign w:val="center"/>
          </w:tcPr>
          <w:p w14:paraId="08704737" w14:textId="77777777" w:rsidR="004506E8" w:rsidRPr="0042726A" w:rsidRDefault="004506E8" w:rsidP="005B3BE2">
            <w:pPr>
              <w:spacing w:before="0" w:after="0" w:line="276" w:lineRule="auto"/>
              <w:rPr>
                <w:b/>
                <w:sz w:val="20"/>
              </w:rPr>
            </w:pPr>
          </w:p>
        </w:tc>
        <w:tc>
          <w:tcPr>
            <w:tcW w:w="492" w:type="pct"/>
            <w:gridSpan w:val="2"/>
            <w:shd w:val="clear" w:color="auto" w:fill="auto"/>
            <w:vAlign w:val="center"/>
          </w:tcPr>
          <w:p w14:paraId="5668C18D" w14:textId="77777777" w:rsidR="004506E8" w:rsidRPr="0042726A" w:rsidRDefault="004506E8" w:rsidP="005B3BE2">
            <w:pPr>
              <w:spacing w:before="0" w:after="0" w:line="276" w:lineRule="auto"/>
              <w:rPr>
                <w:b/>
                <w:sz w:val="20"/>
              </w:rPr>
            </w:pPr>
          </w:p>
        </w:tc>
        <w:tc>
          <w:tcPr>
            <w:tcW w:w="1376" w:type="pct"/>
            <w:gridSpan w:val="2"/>
            <w:shd w:val="clear" w:color="auto" w:fill="auto"/>
            <w:vAlign w:val="center"/>
          </w:tcPr>
          <w:p w14:paraId="0BD61D63" w14:textId="77777777" w:rsidR="004506E8" w:rsidRPr="0042726A" w:rsidRDefault="004506E8" w:rsidP="005B3BE2">
            <w:pPr>
              <w:spacing w:before="0" w:after="0" w:line="276" w:lineRule="auto"/>
              <w:rPr>
                <w:b/>
                <w:sz w:val="20"/>
              </w:rPr>
            </w:pPr>
          </w:p>
        </w:tc>
        <w:tc>
          <w:tcPr>
            <w:tcW w:w="1415" w:type="pct"/>
            <w:shd w:val="clear" w:color="auto" w:fill="auto"/>
            <w:vAlign w:val="center"/>
            <w:hideMark/>
          </w:tcPr>
          <w:p w14:paraId="3032064E" w14:textId="77777777" w:rsidR="004506E8" w:rsidRPr="004506E8" w:rsidRDefault="004506E8" w:rsidP="005B3BE2">
            <w:pPr>
              <w:keepNext/>
              <w:spacing w:before="0" w:after="0" w:line="276" w:lineRule="auto"/>
              <w:contextualSpacing/>
              <w:rPr>
                <w:b/>
                <w:sz w:val="20"/>
              </w:rPr>
            </w:pPr>
          </w:p>
        </w:tc>
      </w:tr>
      <w:tr w:rsidR="003C11AE" w:rsidRPr="00301389" w14:paraId="5214B07F" w14:textId="77777777" w:rsidTr="00BE44F2">
        <w:trPr>
          <w:jc w:val="center"/>
        </w:trPr>
        <w:tc>
          <w:tcPr>
            <w:tcW w:w="736" w:type="pct"/>
            <w:gridSpan w:val="2"/>
            <w:shd w:val="clear" w:color="auto" w:fill="auto"/>
            <w:vAlign w:val="center"/>
          </w:tcPr>
          <w:p w14:paraId="5382724F" w14:textId="77777777" w:rsidR="003C11AE" w:rsidRPr="00301389" w:rsidRDefault="003C11AE" w:rsidP="005B3BE2">
            <w:pPr>
              <w:spacing w:before="0" w:after="0" w:line="276" w:lineRule="auto"/>
              <w:contextualSpacing/>
              <w:rPr>
                <w:sz w:val="20"/>
              </w:rPr>
            </w:pPr>
          </w:p>
        </w:tc>
        <w:tc>
          <w:tcPr>
            <w:tcW w:w="784" w:type="pct"/>
            <w:gridSpan w:val="2"/>
            <w:shd w:val="clear" w:color="auto" w:fill="auto"/>
            <w:vAlign w:val="center"/>
          </w:tcPr>
          <w:p w14:paraId="4E681EF5" w14:textId="77777777" w:rsidR="003C11AE" w:rsidRPr="0056315F" w:rsidRDefault="004506E8" w:rsidP="005B3BE2">
            <w:pPr>
              <w:spacing w:before="0" w:after="0" w:line="276" w:lineRule="auto"/>
              <w:rPr>
                <w:sz w:val="20"/>
              </w:rPr>
            </w:pPr>
            <w:r w:rsidRPr="004506E8">
              <w:rPr>
                <w:sz w:val="20"/>
              </w:rPr>
              <w:t>characteristicsUsingTextForm</w:t>
            </w:r>
          </w:p>
        </w:tc>
        <w:tc>
          <w:tcPr>
            <w:tcW w:w="197" w:type="pct"/>
            <w:gridSpan w:val="2"/>
            <w:shd w:val="clear" w:color="auto" w:fill="auto"/>
            <w:vAlign w:val="center"/>
          </w:tcPr>
          <w:p w14:paraId="0B788A2E" w14:textId="77777777" w:rsidR="003C11AE" w:rsidRDefault="004506E8" w:rsidP="005B3BE2">
            <w:pPr>
              <w:spacing w:before="0" w:after="0" w:line="276" w:lineRule="auto"/>
              <w:jc w:val="center"/>
              <w:rPr>
                <w:sz w:val="20"/>
              </w:rPr>
            </w:pPr>
            <w:r>
              <w:rPr>
                <w:sz w:val="20"/>
              </w:rPr>
              <w:t>О</w:t>
            </w:r>
          </w:p>
        </w:tc>
        <w:tc>
          <w:tcPr>
            <w:tcW w:w="492" w:type="pct"/>
            <w:gridSpan w:val="2"/>
            <w:shd w:val="clear" w:color="auto" w:fill="auto"/>
            <w:vAlign w:val="center"/>
          </w:tcPr>
          <w:p w14:paraId="2A59ACC7" w14:textId="77777777" w:rsidR="003C11AE" w:rsidRDefault="004506E8" w:rsidP="005B3BE2">
            <w:pPr>
              <w:spacing w:before="0" w:after="0" w:line="276" w:lineRule="auto"/>
              <w:jc w:val="center"/>
              <w:rPr>
                <w:sz w:val="20"/>
                <w:lang w:val="en-US"/>
              </w:rPr>
            </w:pPr>
            <w:r>
              <w:rPr>
                <w:sz w:val="20"/>
                <w:lang w:val="en-US"/>
              </w:rPr>
              <w:t>S</w:t>
            </w:r>
          </w:p>
        </w:tc>
        <w:tc>
          <w:tcPr>
            <w:tcW w:w="1376" w:type="pct"/>
            <w:gridSpan w:val="2"/>
            <w:shd w:val="clear" w:color="auto" w:fill="auto"/>
            <w:vAlign w:val="center"/>
          </w:tcPr>
          <w:p w14:paraId="4D460C42" w14:textId="77777777" w:rsidR="003C11AE" w:rsidRPr="0056315F" w:rsidRDefault="004506E8" w:rsidP="005B3BE2">
            <w:pPr>
              <w:spacing w:before="0" w:after="0" w:line="276" w:lineRule="auto"/>
              <w:rPr>
                <w:sz w:val="20"/>
              </w:rPr>
            </w:pPr>
            <w:r w:rsidRPr="004506E8">
              <w:rPr>
                <w:sz w:val="20"/>
              </w:rPr>
              <w:t>Характеристика товара, работы услуги</w:t>
            </w:r>
          </w:p>
        </w:tc>
        <w:tc>
          <w:tcPr>
            <w:tcW w:w="1415" w:type="pct"/>
            <w:shd w:val="clear" w:color="auto" w:fill="auto"/>
          </w:tcPr>
          <w:p w14:paraId="13512223" w14:textId="77777777" w:rsidR="003C11AE" w:rsidRDefault="004506E8" w:rsidP="005B3BE2">
            <w:pPr>
              <w:spacing w:before="0" w:after="0" w:line="276" w:lineRule="auto"/>
              <w:rPr>
                <w:sz w:val="20"/>
              </w:rPr>
            </w:pPr>
            <w:r w:rsidRPr="004506E8">
              <w:rPr>
                <w:sz w:val="20"/>
              </w:rPr>
              <w:t>Множественный элемент</w:t>
            </w:r>
          </w:p>
          <w:p w14:paraId="2A974A3E" w14:textId="77777777" w:rsidR="004506E8" w:rsidRDefault="004506E8" w:rsidP="005B3BE2">
            <w:pPr>
              <w:spacing w:before="0" w:after="0" w:line="276" w:lineRule="auto"/>
              <w:rPr>
                <w:sz w:val="20"/>
              </w:rPr>
            </w:pPr>
          </w:p>
          <w:p w14:paraId="090808D7" w14:textId="77777777" w:rsidR="004506E8" w:rsidRPr="004506E8" w:rsidRDefault="004506E8" w:rsidP="005B3BE2">
            <w:pPr>
              <w:spacing w:before="0" w:after="0" w:line="276" w:lineRule="auto"/>
              <w:rPr>
                <w:sz w:val="20"/>
              </w:rPr>
            </w:pPr>
            <w:r w:rsidRPr="004506E8">
              <w:rPr>
                <w:sz w:val="20"/>
              </w:rPr>
              <w:t>• Если в принимаемом документе заполнен блок "Набор диапазонов значений характеристик" (rangeSet), то контролируется заполнение полей "Минимальное значение диапазона" (min) и "Максимальное значение диапазона" (max).</w:t>
            </w:r>
          </w:p>
          <w:p w14:paraId="1447CB31" w14:textId="77777777" w:rsidR="004506E8" w:rsidRPr="004506E8" w:rsidRDefault="004506E8" w:rsidP="005B3BE2">
            <w:pPr>
              <w:spacing w:before="0" w:after="0" w:line="276" w:lineRule="auto"/>
              <w:rPr>
                <w:sz w:val="20"/>
              </w:rPr>
            </w:pPr>
            <w:r w:rsidRPr="004506E8">
              <w:rPr>
                <w:sz w:val="20"/>
              </w:rPr>
              <w:t>• Если в принимаемом документе заполнен блок для количественной характеристики, то контролируется заполнение блока "Единица измерения" (characteristicsUsingTextForm/values/value/OKEI)</w:t>
            </w:r>
          </w:p>
          <w:p w14:paraId="214ADB4A" w14:textId="77777777" w:rsidR="004506E8" w:rsidRDefault="004506E8" w:rsidP="005B3BE2">
            <w:pPr>
              <w:spacing w:before="0" w:after="0" w:line="276" w:lineRule="auto"/>
              <w:rPr>
                <w:sz w:val="20"/>
              </w:rPr>
            </w:pPr>
            <w:r w:rsidRPr="004506E8">
              <w:rPr>
                <w:sz w:val="20"/>
              </w:rPr>
              <w:t>• Поля "Математическое обозначение отношения к минимальному значению диапазона" (minMathNotation) и "Математическое обозначение отношения к максимальному значению диапазона" (maxMathNotation) игнорируются при приеме, не заполняются при передаче</w:t>
            </w:r>
          </w:p>
          <w:p w14:paraId="4FCB5A1B" w14:textId="77777777" w:rsidR="00BC74CB" w:rsidRDefault="00BC74CB" w:rsidP="005B3BE2">
            <w:pPr>
              <w:spacing w:before="0" w:after="0" w:line="276" w:lineRule="auto"/>
              <w:rPr>
                <w:sz w:val="20"/>
              </w:rPr>
            </w:pPr>
          </w:p>
          <w:p w14:paraId="474CAECD" w14:textId="77777777" w:rsidR="00BC74CB" w:rsidRDefault="00BC74CB" w:rsidP="005B3BE2">
            <w:pPr>
              <w:spacing w:before="0" w:after="0" w:line="276" w:lineRule="auto"/>
              <w:rPr>
                <w:sz w:val="20"/>
              </w:rPr>
            </w:pPr>
            <w:r>
              <w:rPr>
                <w:sz w:val="20"/>
              </w:rPr>
              <w:t>Состав блока см. состав блока</w:t>
            </w:r>
          </w:p>
          <w:p w14:paraId="63DAC503" w14:textId="77777777" w:rsidR="00BC74CB" w:rsidRDefault="00BC74CB" w:rsidP="005B3BE2">
            <w:pPr>
              <w:spacing w:before="0" w:after="0" w:line="276" w:lineRule="auto"/>
              <w:rPr>
                <w:sz w:val="20"/>
              </w:rPr>
            </w:pPr>
          </w:p>
          <w:p w14:paraId="5AC4FC6C" w14:textId="77777777" w:rsidR="00BC74CB" w:rsidRPr="004506E8" w:rsidRDefault="00BC74CB" w:rsidP="005B3BE2">
            <w:pPr>
              <w:spacing w:before="0" w:after="0" w:line="276" w:lineRule="auto"/>
              <w:rPr>
                <w:sz w:val="20"/>
              </w:rPr>
            </w:pPr>
            <w:r w:rsidRPr="004B7048">
              <w:rPr>
                <w:sz w:val="20"/>
              </w:rPr>
              <w:t>"Характеристика товара, работы услуги позиции КТРУ формируется в текстовой форме" (characteristicsUsingTextForm) документа "Извещение о проведении ЭЗК20 (запрос котировок в электронной форме с 01.04.2021 года)" (epNotificationEZK2020)</w:t>
            </w:r>
          </w:p>
        </w:tc>
      </w:tr>
      <w:tr w:rsidR="00820037" w:rsidRPr="003C11AE" w14:paraId="3AE503C6" w14:textId="77777777" w:rsidTr="00BE44F2">
        <w:trPr>
          <w:jc w:val="center"/>
        </w:trPr>
        <w:tc>
          <w:tcPr>
            <w:tcW w:w="5000" w:type="pct"/>
            <w:gridSpan w:val="11"/>
            <w:shd w:val="clear" w:color="auto" w:fill="auto"/>
            <w:vAlign w:val="center"/>
            <w:hideMark/>
          </w:tcPr>
          <w:p w14:paraId="7EC3DC3D" w14:textId="77777777" w:rsidR="00820037" w:rsidRPr="003C11AE" w:rsidRDefault="00820037" w:rsidP="005B3BE2">
            <w:pPr>
              <w:keepNext/>
              <w:spacing w:before="0" w:after="0" w:line="276" w:lineRule="auto"/>
              <w:contextualSpacing/>
              <w:jc w:val="center"/>
              <w:rPr>
                <w:b/>
                <w:sz w:val="20"/>
              </w:rPr>
            </w:pPr>
            <w:r w:rsidRPr="003C11AE">
              <w:rPr>
                <w:b/>
                <w:sz w:val="20"/>
              </w:rPr>
              <w:t>Срок действия предложения</w:t>
            </w:r>
          </w:p>
        </w:tc>
      </w:tr>
      <w:tr w:rsidR="00820037" w:rsidRPr="003C11AE" w14:paraId="38570BB8" w14:textId="77777777" w:rsidTr="00BE44F2">
        <w:trPr>
          <w:jc w:val="center"/>
        </w:trPr>
        <w:tc>
          <w:tcPr>
            <w:tcW w:w="736" w:type="pct"/>
            <w:gridSpan w:val="2"/>
            <w:shd w:val="clear" w:color="auto" w:fill="auto"/>
          </w:tcPr>
          <w:p w14:paraId="7ECEA741" w14:textId="77777777" w:rsidR="00820037" w:rsidRPr="00A920E6" w:rsidRDefault="00820037" w:rsidP="005B3BE2">
            <w:pPr>
              <w:spacing w:before="0" w:after="0" w:line="276" w:lineRule="auto"/>
              <w:rPr>
                <w:b/>
                <w:sz w:val="20"/>
              </w:rPr>
            </w:pPr>
            <w:r w:rsidRPr="00A920E6">
              <w:rPr>
                <w:b/>
                <w:sz w:val="20"/>
              </w:rPr>
              <w:t>expirationPreliminaryOfferInfo</w:t>
            </w:r>
          </w:p>
        </w:tc>
        <w:tc>
          <w:tcPr>
            <w:tcW w:w="784" w:type="pct"/>
            <w:gridSpan w:val="2"/>
            <w:shd w:val="clear" w:color="auto" w:fill="auto"/>
            <w:vAlign w:val="center"/>
          </w:tcPr>
          <w:p w14:paraId="58F37122" w14:textId="77777777" w:rsidR="00820037" w:rsidRPr="00A920E6" w:rsidRDefault="00820037" w:rsidP="005B3BE2">
            <w:pPr>
              <w:spacing w:before="0" w:after="0" w:line="276" w:lineRule="auto"/>
              <w:rPr>
                <w:b/>
                <w:sz w:val="20"/>
              </w:rPr>
            </w:pPr>
          </w:p>
        </w:tc>
        <w:tc>
          <w:tcPr>
            <w:tcW w:w="197" w:type="pct"/>
            <w:gridSpan w:val="2"/>
            <w:shd w:val="clear" w:color="auto" w:fill="auto"/>
            <w:vAlign w:val="center"/>
          </w:tcPr>
          <w:p w14:paraId="0E47FD65" w14:textId="77777777" w:rsidR="00820037" w:rsidRPr="00A920E6" w:rsidRDefault="00820037" w:rsidP="005B3BE2">
            <w:pPr>
              <w:spacing w:before="0" w:after="0" w:line="276" w:lineRule="auto"/>
              <w:rPr>
                <w:b/>
                <w:sz w:val="20"/>
              </w:rPr>
            </w:pPr>
          </w:p>
        </w:tc>
        <w:tc>
          <w:tcPr>
            <w:tcW w:w="492" w:type="pct"/>
            <w:gridSpan w:val="2"/>
            <w:shd w:val="clear" w:color="auto" w:fill="auto"/>
            <w:vAlign w:val="center"/>
          </w:tcPr>
          <w:p w14:paraId="7AD0CF93" w14:textId="77777777" w:rsidR="00820037" w:rsidRPr="00A920E6" w:rsidRDefault="00820037" w:rsidP="005B3BE2">
            <w:pPr>
              <w:spacing w:before="0" w:after="0" w:line="276" w:lineRule="auto"/>
              <w:rPr>
                <w:b/>
                <w:sz w:val="20"/>
              </w:rPr>
            </w:pPr>
          </w:p>
        </w:tc>
        <w:tc>
          <w:tcPr>
            <w:tcW w:w="1376" w:type="pct"/>
            <w:gridSpan w:val="2"/>
            <w:shd w:val="clear" w:color="auto" w:fill="auto"/>
            <w:vAlign w:val="center"/>
          </w:tcPr>
          <w:p w14:paraId="37B829F9" w14:textId="77777777" w:rsidR="00820037" w:rsidRPr="00A920E6" w:rsidRDefault="00820037" w:rsidP="005B3BE2">
            <w:pPr>
              <w:spacing w:before="0" w:after="0" w:line="276" w:lineRule="auto"/>
              <w:rPr>
                <w:b/>
                <w:sz w:val="20"/>
              </w:rPr>
            </w:pPr>
          </w:p>
        </w:tc>
        <w:tc>
          <w:tcPr>
            <w:tcW w:w="1415" w:type="pct"/>
            <w:shd w:val="clear" w:color="auto" w:fill="auto"/>
            <w:vAlign w:val="center"/>
            <w:hideMark/>
          </w:tcPr>
          <w:p w14:paraId="2F2EFAC4" w14:textId="77777777" w:rsidR="00820037" w:rsidRPr="003C11AE" w:rsidRDefault="00820037" w:rsidP="005B3BE2">
            <w:pPr>
              <w:keepNext/>
              <w:spacing w:before="0" w:after="0" w:line="276" w:lineRule="auto"/>
              <w:contextualSpacing/>
              <w:rPr>
                <w:b/>
                <w:sz w:val="20"/>
              </w:rPr>
            </w:pPr>
          </w:p>
        </w:tc>
      </w:tr>
      <w:tr w:rsidR="00820037" w:rsidRPr="00301389" w14:paraId="4ECB3D5B" w14:textId="77777777" w:rsidTr="00BE44F2">
        <w:trPr>
          <w:jc w:val="center"/>
        </w:trPr>
        <w:tc>
          <w:tcPr>
            <w:tcW w:w="736" w:type="pct"/>
            <w:gridSpan w:val="2"/>
            <w:shd w:val="clear" w:color="auto" w:fill="auto"/>
          </w:tcPr>
          <w:p w14:paraId="7E695580" w14:textId="77777777" w:rsidR="00820037" w:rsidRPr="00C316CF" w:rsidRDefault="00820037" w:rsidP="005B3BE2">
            <w:pPr>
              <w:spacing w:before="0" w:after="0" w:line="276" w:lineRule="auto"/>
              <w:rPr>
                <w:sz w:val="20"/>
              </w:rPr>
            </w:pPr>
          </w:p>
        </w:tc>
        <w:tc>
          <w:tcPr>
            <w:tcW w:w="784" w:type="pct"/>
            <w:gridSpan w:val="2"/>
            <w:shd w:val="clear" w:color="auto" w:fill="auto"/>
            <w:vAlign w:val="center"/>
          </w:tcPr>
          <w:p w14:paraId="2A021087" w14:textId="77777777" w:rsidR="00820037" w:rsidRPr="00C316CF" w:rsidRDefault="00820037" w:rsidP="005B3BE2">
            <w:pPr>
              <w:spacing w:before="0" w:after="0" w:line="276" w:lineRule="auto"/>
              <w:rPr>
                <w:sz w:val="20"/>
              </w:rPr>
            </w:pPr>
            <w:r w:rsidRPr="003C11AE">
              <w:rPr>
                <w:sz w:val="20"/>
              </w:rPr>
              <w:t>expirationDT</w:t>
            </w:r>
          </w:p>
        </w:tc>
        <w:tc>
          <w:tcPr>
            <w:tcW w:w="197" w:type="pct"/>
            <w:gridSpan w:val="2"/>
            <w:shd w:val="clear" w:color="auto" w:fill="auto"/>
            <w:vAlign w:val="center"/>
          </w:tcPr>
          <w:p w14:paraId="2C40DCCB" w14:textId="77777777" w:rsidR="00820037" w:rsidRPr="00C316CF" w:rsidRDefault="00820037" w:rsidP="005B3BE2">
            <w:pPr>
              <w:spacing w:before="0" w:after="0" w:line="276" w:lineRule="auto"/>
              <w:jc w:val="center"/>
              <w:rPr>
                <w:sz w:val="20"/>
              </w:rPr>
            </w:pPr>
            <w:r w:rsidRPr="00C316CF">
              <w:rPr>
                <w:sz w:val="20"/>
              </w:rPr>
              <w:t>О</w:t>
            </w:r>
          </w:p>
        </w:tc>
        <w:tc>
          <w:tcPr>
            <w:tcW w:w="492" w:type="pct"/>
            <w:gridSpan w:val="2"/>
            <w:shd w:val="clear" w:color="auto" w:fill="auto"/>
            <w:vAlign w:val="center"/>
          </w:tcPr>
          <w:p w14:paraId="4F6311BD" w14:textId="77777777" w:rsidR="00820037" w:rsidRPr="003C11AE" w:rsidRDefault="00820037" w:rsidP="005B3BE2">
            <w:pPr>
              <w:spacing w:before="0" w:after="0" w:line="276" w:lineRule="auto"/>
              <w:jc w:val="center"/>
              <w:rPr>
                <w:sz w:val="20"/>
                <w:lang w:val="en-US"/>
              </w:rPr>
            </w:pPr>
            <w:r>
              <w:rPr>
                <w:sz w:val="20"/>
                <w:lang w:val="en-US"/>
              </w:rPr>
              <w:t>DT</w:t>
            </w:r>
          </w:p>
        </w:tc>
        <w:tc>
          <w:tcPr>
            <w:tcW w:w="1376" w:type="pct"/>
            <w:gridSpan w:val="2"/>
            <w:shd w:val="clear" w:color="auto" w:fill="auto"/>
            <w:vAlign w:val="center"/>
          </w:tcPr>
          <w:p w14:paraId="26AC7021" w14:textId="77777777" w:rsidR="00820037" w:rsidRPr="00C316CF" w:rsidRDefault="00820037" w:rsidP="005B3BE2">
            <w:pPr>
              <w:spacing w:before="0" w:after="0" w:line="276" w:lineRule="auto"/>
              <w:rPr>
                <w:sz w:val="20"/>
              </w:rPr>
            </w:pPr>
            <w:r w:rsidRPr="003C11AE">
              <w:rPr>
                <w:sz w:val="20"/>
              </w:rPr>
              <w:t>Срок действия предложения в формате даты и времени</w:t>
            </w:r>
          </w:p>
        </w:tc>
        <w:tc>
          <w:tcPr>
            <w:tcW w:w="1415" w:type="pct"/>
            <w:shd w:val="clear" w:color="auto" w:fill="auto"/>
          </w:tcPr>
          <w:p w14:paraId="40566E1E" w14:textId="77777777" w:rsidR="00820037" w:rsidRPr="004D2E60" w:rsidRDefault="00820037" w:rsidP="005B3BE2">
            <w:pPr>
              <w:spacing w:before="0" w:after="0" w:line="276" w:lineRule="auto"/>
              <w:jc w:val="both"/>
              <w:rPr>
                <w:sz w:val="20"/>
              </w:rPr>
            </w:pPr>
          </w:p>
        </w:tc>
      </w:tr>
      <w:tr w:rsidR="00BC74CB" w:rsidRPr="0042726A" w14:paraId="4CC9F1A2" w14:textId="77777777" w:rsidTr="00BE44F2">
        <w:trPr>
          <w:jc w:val="center"/>
        </w:trPr>
        <w:tc>
          <w:tcPr>
            <w:tcW w:w="5000" w:type="pct"/>
            <w:gridSpan w:val="11"/>
            <w:shd w:val="clear" w:color="auto" w:fill="auto"/>
            <w:vAlign w:val="center"/>
            <w:hideMark/>
          </w:tcPr>
          <w:p w14:paraId="65FD9855" w14:textId="77777777" w:rsidR="00BC74CB" w:rsidRPr="003C11AE" w:rsidRDefault="00BC74CB" w:rsidP="005B3BE2">
            <w:pPr>
              <w:keepNext/>
              <w:spacing w:before="0" w:after="0" w:line="276" w:lineRule="auto"/>
              <w:contextualSpacing/>
              <w:jc w:val="center"/>
              <w:rPr>
                <w:b/>
                <w:sz w:val="20"/>
              </w:rPr>
            </w:pPr>
            <w:r w:rsidRPr="00BC74CB">
              <w:rPr>
                <w:b/>
                <w:sz w:val="20"/>
              </w:rPr>
              <w:t>Регионы поставок товаров</w:t>
            </w:r>
          </w:p>
        </w:tc>
      </w:tr>
      <w:tr w:rsidR="00BC74CB" w:rsidRPr="0042726A" w14:paraId="6DE4A45B" w14:textId="77777777" w:rsidTr="00BE44F2">
        <w:trPr>
          <w:jc w:val="center"/>
        </w:trPr>
        <w:tc>
          <w:tcPr>
            <w:tcW w:w="736" w:type="pct"/>
            <w:gridSpan w:val="2"/>
            <w:shd w:val="clear" w:color="auto" w:fill="auto"/>
          </w:tcPr>
          <w:p w14:paraId="7A47BE3F" w14:textId="77777777" w:rsidR="00BC74CB" w:rsidRPr="0042726A" w:rsidRDefault="00BC74CB" w:rsidP="005B3BE2">
            <w:pPr>
              <w:spacing w:before="0" w:after="0" w:line="276" w:lineRule="auto"/>
              <w:rPr>
                <w:b/>
                <w:sz w:val="20"/>
              </w:rPr>
            </w:pPr>
            <w:r w:rsidRPr="00BC74CB">
              <w:rPr>
                <w:b/>
                <w:sz w:val="20"/>
              </w:rPr>
              <w:t>deliveryRegionsInfo</w:t>
            </w:r>
          </w:p>
        </w:tc>
        <w:tc>
          <w:tcPr>
            <w:tcW w:w="784" w:type="pct"/>
            <w:gridSpan w:val="2"/>
            <w:shd w:val="clear" w:color="auto" w:fill="auto"/>
            <w:vAlign w:val="center"/>
          </w:tcPr>
          <w:p w14:paraId="2D5A7465" w14:textId="77777777" w:rsidR="00BC74CB" w:rsidRPr="0042726A" w:rsidRDefault="00BC74CB" w:rsidP="005B3BE2">
            <w:pPr>
              <w:spacing w:before="0" w:after="0" w:line="276" w:lineRule="auto"/>
              <w:rPr>
                <w:b/>
                <w:sz w:val="20"/>
              </w:rPr>
            </w:pPr>
          </w:p>
        </w:tc>
        <w:tc>
          <w:tcPr>
            <w:tcW w:w="197" w:type="pct"/>
            <w:gridSpan w:val="2"/>
            <w:shd w:val="clear" w:color="auto" w:fill="auto"/>
            <w:vAlign w:val="center"/>
          </w:tcPr>
          <w:p w14:paraId="023003C3" w14:textId="77777777" w:rsidR="00BC74CB" w:rsidRPr="0042726A" w:rsidRDefault="00BC74CB" w:rsidP="005B3BE2">
            <w:pPr>
              <w:spacing w:before="0" w:after="0" w:line="276" w:lineRule="auto"/>
              <w:rPr>
                <w:b/>
                <w:sz w:val="20"/>
              </w:rPr>
            </w:pPr>
          </w:p>
        </w:tc>
        <w:tc>
          <w:tcPr>
            <w:tcW w:w="492" w:type="pct"/>
            <w:gridSpan w:val="2"/>
            <w:shd w:val="clear" w:color="auto" w:fill="auto"/>
            <w:vAlign w:val="center"/>
          </w:tcPr>
          <w:p w14:paraId="070D04BE" w14:textId="77777777" w:rsidR="00BC74CB" w:rsidRPr="0042726A" w:rsidRDefault="00BC74CB" w:rsidP="005B3BE2">
            <w:pPr>
              <w:spacing w:before="0" w:after="0" w:line="276" w:lineRule="auto"/>
              <w:rPr>
                <w:b/>
                <w:sz w:val="20"/>
              </w:rPr>
            </w:pPr>
          </w:p>
        </w:tc>
        <w:tc>
          <w:tcPr>
            <w:tcW w:w="1376" w:type="pct"/>
            <w:gridSpan w:val="2"/>
            <w:shd w:val="clear" w:color="auto" w:fill="auto"/>
            <w:vAlign w:val="center"/>
          </w:tcPr>
          <w:p w14:paraId="197BA9A5" w14:textId="77777777" w:rsidR="00BC74CB" w:rsidRPr="0042726A" w:rsidRDefault="00BC74CB" w:rsidP="005B3BE2">
            <w:pPr>
              <w:spacing w:before="0" w:after="0" w:line="276" w:lineRule="auto"/>
              <w:rPr>
                <w:b/>
                <w:sz w:val="20"/>
              </w:rPr>
            </w:pPr>
          </w:p>
        </w:tc>
        <w:tc>
          <w:tcPr>
            <w:tcW w:w="1415" w:type="pct"/>
            <w:shd w:val="clear" w:color="auto" w:fill="auto"/>
            <w:vAlign w:val="center"/>
            <w:hideMark/>
          </w:tcPr>
          <w:p w14:paraId="3827E763" w14:textId="77777777" w:rsidR="00BC74CB" w:rsidRPr="003C11AE" w:rsidRDefault="00BC74CB" w:rsidP="005B3BE2">
            <w:pPr>
              <w:keepNext/>
              <w:spacing w:before="0" w:after="0" w:line="276" w:lineRule="auto"/>
              <w:contextualSpacing/>
              <w:rPr>
                <w:b/>
                <w:sz w:val="20"/>
              </w:rPr>
            </w:pPr>
          </w:p>
        </w:tc>
      </w:tr>
      <w:tr w:rsidR="00BC74CB" w:rsidRPr="00301389" w14:paraId="117FFD1B" w14:textId="77777777" w:rsidTr="00BE44F2">
        <w:trPr>
          <w:jc w:val="center"/>
        </w:trPr>
        <w:tc>
          <w:tcPr>
            <w:tcW w:w="736" w:type="pct"/>
            <w:gridSpan w:val="2"/>
            <w:shd w:val="clear" w:color="auto" w:fill="auto"/>
          </w:tcPr>
          <w:p w14:paraId="7782220E" w14:textId="77777777" w:rsidR="00BC74CB" w:rsidRPr="00C316CF" w:rsidRDefault="00BC74CB" w:rsidP="005B3BE2">
            <w:pPr>
              <w:spacing w:before="0" w:after="0" w:line="276" w:lineRule="auto"/>
              <w:rPr>
                <w:sz w:val="20"/>
              </w:rPr>
            </w:pPr>
          </w:p>
        </w:tc>
        <w:tc>
          <w:tcPr>
            <w:tcW w:w="784" w:type="pct"/>
            <w:gridSpan w:val="2"/>
            <w:shd w:val="clear" w:color="auto" w:fill="auto"/>
            <w:vAlign w:val="center"/>
          </w:tcPr>
          <w:p w14:paraId="56615B9C" w14:textId="77777777" w:rsidR="00BC74CB" w:rsidRPr="00C316CF" w:rsidRDefault="00BC74CB" w:rsidP="005B3BE2">
            <w:pPr>
              <w:spacing w:before="0" w:after="0" w:line="276" w:lineRule="auto"/>
              <w:rPr>
                <w:sz w:val="20"/>
              </w:rPr>
            </w:pPr>
            <w:r w:rsidRPr="00BC74CB">
              <w:rPr>
                <w:sz w:val="20"/>
              </w:rPr>
              <w:t>deliveryRegionInfo</w:t>
            </w:r>
          </w:p>
        </w:tc>
        <w:tc>
          <w:tcPr>
            <w:tcW w:w="197" w:type="pct"/>
            <w:gridSpan w:val="2"/>
            <w:shd w:val="clear" w:color="auto" w:fill="auto"/>
            <w:vAlign w:val="center"/>
          </w:tcPr>
          <w:p w14:paraId="7004587E" w14:textId="77777777" w:rsidR="00BC74CB" w:rsidRPr="00C316CF" w:rsidRDefault="00BC74CB" w:rsidP="005B3BE2">
            <w:pPr>
              <w:spacing w:before="0" w:after="0" w:line="276" w:lineRule="auto"/>
              <w:jc w:val="center"/>
              <w:rPr>
                <w:sz w:val="20"/>
              </w:rPr>
            </w:pPr>
            <w:r w:rsidRPr="00C316CF">
              <w:rPr>
                <w:sz w:val="20"/>
              </w:rPr>
              <w:t>О</w:t>
            </w:r>
          </w:p>
        </w:tc>
        <w:tc>
          <w:tcPr>
            <w:tcW w:w="492" w:type="pct"/>
            <w:gridSpan w:val="2"/>
            <w:shd w:val="clear" w:color="auto" w:fill="auto"/>
            <w:vAlign w:val="center"/>
          </w:tcPr>
          <w:p w14:paraId="71C3DE65" w14:textId="77777777" w:rsidR="00BC74CB" w:rsidRPr="003C11AE" w:rsidRDefault="00BC74CB" w:rsidP="005B3BE2">
            <w:pPr>
              <w:spacing w:before="0" w:after="0" w:line="276" w:lineRule="auto"/>
              <w:jc w:val="center"/>
              <w:rPr>
                <w:sz w:val="20"/>
                <w:lang w:val="en-US"/>
              </w:rPr>
            </w:pPr>
            <w:r>
              <w:rPr>
                <w:sz w:val="20"/>
                <w:lang w:val="en-US"/>
              </w:rPr>
              <w:t>S</w:t>
            </w:r>
          </w:p>
        </w:tc>
        <w:tc>
          <w:tcPr>
            <w:tcW w:w="1376" w:type="pct"/>
            <w:gridSpan w:val="2"/>
            <w:shd w:val="clear" w:color="auto" w:fill="auto"/>
            <w:vAlign w:val="center"/>
          </w:tcPr>
          <w:p w14:paraId="0237B604" w14:textId="77777777" w:rsidR="00BC74CB" w:rsidRPr="00C316CF" w:rsidRDefault="00BC74CB" w:rsidP="005B3BE2">
            <w:pPr>
              <w:spacing w:before="0" w:after="0" w:line="276" w:lineRule="auto"/>
              <w:rPr>
                <w:sz w:val="20"/>
              </w:rPr>
            </w:pPr>
            <w:r w:rsidRPr="00BC74CB">
              <w:rPr>
                <w:sz w:val="20"/>
              </w:rPr>
              <w:t>Регион поставки товара</w:t>
            </w:r>
          </w:p>
        </w:tc>
        <w:tc>
          <w:tcPr>
            <w:tcW w:w="1415" w:type="pct"/>
            <w:shd w:val="clear" w:color="auto" w:fill="auto"/>
          </w:tcPr>
          <w:p w14:paraId="2E4E6B88" w14:textId="77777777" w:rsidR="00BC74CB" w:rsidRPr="00BC74CB" w:rsidRDefault="00BC74CB" w:rsidP="005B3BE2">
            <w:pPr>
              <w:spacing w:before="0" w:after="0" w:line="276" w:lineRule="auto"/>
              <w:jc w:val="both"/>
              <w:rPr>
                <w:sz w:val="20"/>
              </w:rPr>
            </w:pPr>
            <w:r>
              <w:rPr>
                <w:sz w:val="20"/>
              </w:rPr>
              <w:t>Множественный элемент</w:t>
            </w:r>
          </w:p>
        </w:tc>
      </w:tr>
      <w:tr w:rsidR="00BC74CB" w:rsidRPr="0042726A" w14:paraId="693E3C2A" w14:textId="77777777" w:rsidTr="00BE44F2">
        <w:trPr>
          <w:jc w:val="center"/>
        </w:trPr>
        <w:tc>
          <w:tcPr>
            <w:tcW w:w="5000" w:type="pct"/>
            <w:gridSpan w:val="11"/>
            <w:shd w:val="clear" w:color="auto" w:fill="auto"/>
            <w:vAlign w:val="center"/>
            <w:hideMark/>
          </w:tcPr>
          <w:p w14:paraId="761D9DDE" w14:textId="77777777" w:rsidR="00BC74CB" w:rsidRPr="003C11AE" w:rsidRDefault="00BC74CB" w:rsidP="005B3BE2">
            <w:pPr>
              <w:keepNext/>
              <w:spacing w:before="0" w:after="0" w:line="276" w:lineRule="auto"/>
              <w:contextualSpacing/>
              <w:jc w:val="center"/>
              <w:rPr>
                <w:b/>
                <w:sz w:val="20"/>
              </w:rPr>
            </w:pPr>
            <w:r w:rsidRPr="00BC74CB">
              <w:rPr>
                <w:b/>
                <w:sz w:val="20"/>
              </w:rPr>
              <w:t>Регион поставк</w:t>
            </w:r>
            <w:r>
              <w:rPr>
                <w:b/>
                <w:sz w:val="20"/>
              </w:rPr>
              <w:t>и</w:t>
            </w:r>
            <w:r w:rsidRPr="00BC74CB">
              <w:rPr>
                <w:b/>
                <w:sz w:val="20"/>
              </w:rPr>
              <w:t xml:space="preserve"> товар</w:t>
            </w:r>
            <w:r>
              <w:rPr>
                <w:b/>
                <w:sz w:val="20"/>
              </w:rPr>
              <w:t>а</w:t>
            </w:r>
          </w:p>
        </w:tc>
      </w:tr>
      <w:tr w:rsidR="00BC74CB" w:rsidRPr="0042726A" w14:paraId="55B42C97" w14:textId="77777777" w:rsidTr="00BE44F2">
        <w:trPr>
          <w:jc w:val="center"/>
        </w:trPr>
        <w:tc>
          <w:tcPr>
            <w:tcW w:w="736" w:type="pct"/>
            <w:gridSpan w:val="2"/>
            <w:shd w:val="clear" w:color="auto" w:fill="auto"/>
          </w:tcPr>
          <w:p w14:paraId="13971477" w14:textId="77777777" w:rsidR="00BC74CB" w:rsidRPr="0042726A" w:rsidRDefault="00BC74CB" w:rsidP="005B3BE2">
            <w:pPr>
              <w:spacing w:before="0" w:after="0" w:line="276" w:lineRule="auto"/>
              <w:rPr>
                <w:b/>
                <w:sz w:val="20"/>
              </w:rPr>
            </w:pPr>
            <w:r w:rsidRPr="00BC74CB">
              <w:rPr>
                <w:b/>
                <w:sz w:val="20"/>
              </w:rPr>
              <w:t>deliveryRegionInfo</w:t>
            </w:r>
          </w:p>
        </w:tc>
        <w:tc>
          <w:tcPr>
            <w:tcW w:w="784" w:type="pct"/>
            <w:gridSpan w:val="2"/>
            <w:shd w:val="clear" w:color="auto" w:fill="auto"/>
            <w:vAlign w:val="center"/>
          </w:tcPr>
          <w:p w14:paraId="25F8E0B7" w14:textId="77777777" w:rsidR="00BC74CB" w:rsidRPr="0042726A" w:rsidRDefault="00BC74CB" w:rsidP="005B3BE2">
            <w:pPr>
              <w:spacing w:before="0" w:after="0" w:line="276" w:lineRule="auto"/>
              <w:rPr>
                <w:b/>
                <w:sz w:val="20"/>
              </w:rPr>
            </w:pPr>
          </w:p>
        </w:tc>
        <w:tc>
          <w:tcPr>
            <w:tcW w:w="197" w:type="pct"/>
            <w:gridSpan w:val="2"/>
            <w:shd w:val="clear" w:color="auto" w:fill="auto"/>
            <w:vAlign w:val="center"/>
          </w:tcPr>
          <w:p w14:paraId="57D18AE5" w14:textId="77777777" w:rsidR="00BC74CB" w:rsidRPr="0042726A" w:rsidRDefault="00BC74CB" w:rsidP="005B3BE2">
            <w:pPr>
              <w:spacing w:before="0" w:after="0" w:line="276" w:lineRule="auto"/>
              <w:rPr>
                <w:b/>
                <w:sz w:val="20"/>
              </w:rPr>
            </w:pPr>
          </w:p>
        </w:tc>
        <w:tc>
          <w:tcPr>
            <w:tcW w:w="492" w:type="pct"/>
            <w:gridSpan w:val="2"/>
            <w:shd w:val="clear" w:color="auto" w:fill="auto"/>
            <w:vAlign w:val="center"/>
          </w:tcPr>
          <w:p w14:paraId="1CCA58CC" w14:textId="77777777" w:rsidR="00BC74CB" w:rsidRPr="0042726A" w:rsidRDefault="00BC74CB" w:rsidP="005B3BE2">
            <w:pPr>
              <w:spacing w:before="0" w:after="0" w:line="276" w:lineRule="auto"/>
              <w:rPr>
                <w:b/>
                <w:sz w:val="20"/>
              </w:rPr>
            </w:pPr>
          </w:p>
        </w:tc>
        <w:tc>
          <w:tcPr>
            <w:tcW w:w="1376" w:type="pct"/>
            <w:gridSpan w:val="2"/>
            <w:shd w:val="clear" w:color="auto" w:fill="auto"/>
            <w:vAlign w:val="center"/>
          </w:tcPr>
          <w:p w14:paraId="19BD4947" w14:textId="77777777" w:rsidR="00BC74CB" w:rsidRPr="0042726A" w:rsidRDefault="00BC74CB" w:rsidP="005B3BE2">
            <w:pPr>
              <w:spacing w:before="0" w:after="0" w:line="276" w:lineRule="auto"/>
              <w:rPr>
                <w:b/>
                <w:sz w:val="20"/>
              </w:rPr>
            </w:pPr>
          </w:p>
        </w:tc>
        <w:tc>
          <w:tcPr>
            <w:tcW w:w="1415" w:type="pct"/>
            <w:shd w:val="clear" w:color="auto" w:fill="auto"/>
            <w:vAlign w:val="center"/>
            <w:hideMark/>
          </w:tcPr>
          <w:p w14:paraId="0DB0E0FE" w14:textId="77777777" w:rsidR="00BC74CB" w:rsidRPr="003C11AE" w:rsidRDefault="00BC74CB" w:rsidP="005B3BE2">
            <w:pPr>
              <w:keepNext/>
              <w:spacing w:before="0" w:after="0" w:line="276" w:lineRule="auto"/>
              <w:contextualSpacing/>
              <w:rPr>
                <w:b/>
                <w:sz w:val="20"/>
              </w:rPr>
            </w:pPr>
          </w:p>
        </w:tc>
      </w:tr>
      <w:tr w:rsidR="00BC74CB" w:rsidRPr="00301389" w14:paraId="5ED0BFC0" w14:textId="77777777" w:rsidTr="00BE44F2">
        <w:trPr>
          <w:jc w:val="center"/>
        </w:trPr>
        <w:tc>
          <w:tcPr>
            <w:tcW w:w="736" w:type="pct"/>
            <w:gridSpan w:val="2"/>
            <w:shd w:val="clear" w:color="auto" w:fill="auto"/>
            <w:vAlign w:val="center"/>
          </w:tcPr>
          <w:p w14:paraId="7C1F7F28" w14:textId="77777777" w:rsidR="00BC74CB" w:rsidRPr="00301389" w:rsidRDefault="00BC74CB" w:rsidP="005B3BE2">
            <w:pPr>
              <w:spacing w:before="0" w:after="0" w:line="276" w:lineRule="auto"/>
              <w:contextualSpacing/>
              <w:rPr>
                <w:sz w:val="20"/>
              </w:rPr>
            </w:pPr>
          </w:p>
        </w:tc>
        <w:tc>
          <w:tcPr>
            <w:tcW w:w="784" w:type="pct"/>
            <w:gridSpan w:val="2"/>
            <w:shd w:val="clear" w:color="auto" w:fill="auto"/>
            <w:vAlign w:val="center"/>
          </w:tcPr>
          <w:p w14:paraId="5F5E2DB8" w14:textId="77777777" w:rsidR="00BC74CB" w:rsidRPr="0056315F" w:rsidRDefault="00BC74CB" w:rsidP="005B3BE2">
            <w:pPr>
              <w:spacing w:before="0" w:after="0" w:line="276" w:lineRule="auto"/>
              <w:rPr>
                <w:sz w:val="20"/>
              </w:rPr>
            </w:pPr>
            <w:r w:rsidRPr="00BC74CB">
              <w:rPr>
                <w:sz w:val="20"/>
              </w:rPr>
              <w:t>OKTMOInfo</w:t>
            </w:r>
          </w:p>
        </w:tc>
        <w:tc>
          <w:tcPr>
            <w:tcW w:w="197" w:type="pct"/>
            <w:gridSpan w:val="2"/>
            <w:shd w:val="clear" w:color="auto" w:fill="auto"/>
            <w:vAlign w:val="center"/>
          </w:tcPr>
          <w:p w14:paraId="3B0CE65A" w14:textId="77777777" w:rsidR="00BC74CB" w:rsidRDefault="00BC74CB" w:rsidP="005B3BE2">
            <w:pPr>
              <w:spacing w:before="0" w:after="0" w:line="276" w:lineRule="auto"/>
              <w:jc w:val="center"/>
              <w:rPr>
                <w:sz w:val="20"/>
              </w:rPr>
            </w:pPr>
            <w:r w:rsidRPr="00C316CF">
              <w:rPr>
                <w:sz w:val="20"/>
              </w:rPr>
              <w:t>О</w:t>
            </w:r>
          </w:p>
        </w:tc>
        <w:tc>
          <w:tcPr>
            <w:tcW w:w="492" w:type="pct"/>
            <w:gridSpan w:val="2"/>
            <w:shd w:val="clear" w:color="auto" w:fill="auto"/>
            <w:vAlign w:val="center"/>
          </w:tcPr>
          <w:p w14:paraId="78EDE3DB" w14:textId="77777777" w:rsidR="00BC74CB" w:rsidRPr="004506E8" w:rsidRDefault="00BC74CB" w:rsidP="005B3BE2">
            <w:pPr>
              <w:spacing w:before="0" w:after="0" w:line="276" w:lineRule="auto"/>
              <w:jc w:val="center"/>
              <w:rPr>
                <w:sz w:val="20"/>
              </w:rPr>
            </w:pPr>
            <w:r>
              <w:rPr>
                <w:sz w:val="20"/>
                <w:lang w:val="en-US"/>
              </w:rPr>
              <w:t>S</w:t>
            </w:r>
          </w:p>
        </w:tc>
        <w:tc>
          <w:tcPr>
            <w:tcW w:w="1376" w:type="pct"/>
            <w:gridSpan w:val="2"/>
            <w:shd w:val="clear" w:color="auto" w:fill="auto"/>
            <w:vAlign w:val="center"/>
          </w:tcPr>
          <w:p w14:paraId="594B4E9B" w14:textId="77777777" w:rsidR="00BC74CB" w:rsidRPr="0056315F" w:rsidRDefault="00BC74CB" w:rsidP="005B3BE2">
            <w:pPr>
              <w:spacing w:before="0" w:after="0" w:line="276" w:lineRule="auto"/>
              <w:rPr>
                <w:sz w:val="20"/>
              </w:rPr>
            </w:pPr>
            <w:r w:rsidRPr="00BC74CB">
              <w:rPr>
                <w:sz w:val="20"/>
              </w:rPr>
              <w:t>Регион поставки по справочнику ОКТМО</w:t>
            </w:r>
          </w:p>
        </w:tc>
        <w:tc>
          <w:tcPr>
            <w:tcW w:w="1415" w:type="pct"/>
            <w:shd w:val="clear" w:color="auto" w:fill="auto"/>
          </w:tcPr>
          <w:p w14:paraId="39136880" w14:textId="77777777" w:rsidR="00BC74CB" w:rsidRDefault="00BC74CB" w:rsidP="005B3BE2">
            <w:pPr>
              <w:spacing w:before="0" w:after="0" w:line="276" w:lineRule="auto"/>
              <w:rPr>
                <w:sz w:val="20"/>
              </w:rPr>
            </w:pPr>
            <w:r w:rsidRPr="00BC74CB">
              <w:rPr>
                <w:sz w:val="20"/>
              </w:rPr>
              <w:t>При приеме проверяется, что в поле "Код по ОКТМО" (OKTMOInfo/code) указано значение из справочника "Общероссийский классификатор территорий муниципальных образований" (nsiOKTMO)</w:t>
            </w:r>
          </w:p>
          <w:p w14:paraId="389CC853" w14:textId="77777777" w:rsidR="00852629" w:rsidRDefault="00852629" w:rsidP="005B3BE2">
            <w:pPr>
              <w:spacing w:before="0" w:after="0" w:line="276" w:lineRule="auto"/>
              <w:rPr>
                <w:sz w:val="20"/>
              </w:rPr>
            </w:pPr>
          </w:p>
          <w:p w14:paraId="71BDD91D" w14:textId="77777777" w:rsidR="00852629" w:rsidRDefault="00852629" w:rsidP="005B3BE2">
            <w:pPr>
              <w:spacing w:before="0" w:after="0" w:line="276" w:lineRule="auto"/>
              <w:rPr>
                <w:sz w:val="20"/>
              </w:rPr>
            </w:pPr>
            <w:r>
              <w:rPr>
                <w:sz w:val="20"/>
              </w:rPr>
              <w:t>Состав блока см. состав блока</w:t>
            </w:r>
          </w:p>
          <w:p w14:paraId="1B3F19E2" w14:textId="77777777" w:rsidR="00852629" w:rsidRPr="00C316CF" w:rsidRDefault="00852629" w:rsidP="005B3BE2">
            <w:pPr>
              <w:spacing w:before="0" w:after="0" w:line="276" w:lineRule="auto"/>
              <w:rPr>
                <w:sz w:val="20"/>
              </w:rPr>
            </w:pPr>
            <w:r w:rsidRPr="00852629">
              <w:rPr>
                <w:sz w:val="20"/>
              </w:rPr>
              <w:t>"Код территории муниципального образования" (OKTMOInfo) документа "Извещение о проведении ЭЗК20 (запрос котировок в электронной форме с 01.04.2021 года)" (epNotificationEZK2020)</w:t>
            </w:r>
          </w:p>
        </w:tc>
      </w:tr>
      <w:tr w:rsidR="00BC74CB" w:rsidRPr="00301389" w14:paraId="070879B7" w14:textId="77777777" w:rsidTr="00BE44F2">
        <w:trPr>
          <w:jc w:val="center"/>
        </w:trPr>
        <w:tc>
          <w:tcPr>
            <w:tcW w:w="736" w:type="pct"/>
            <w:gridSpan w:val="2"/>
            <w:shd w:val="clear" w:color="auto" w:fill="auto"/>
            <w:vAlign w:val="center"/>
          </w:tcPr>
          <w:p w14:paraId="095921FD" w14:textId="77777777" w:rsidR="00BC74CB" w:rsidRPr="00301389" w:rsidRDefault="00BC74CB" w:rsidP="005B3BE2">
            <w:pPr>
              <w:spacing w:before="0" w:after="0" w:line="276" w:lineRule="auto"/>
              <w:contextualSpacing/>
              <w:rPr>
                <w:sz w:val="20"/>
              </w:rPr>
            </w:pPr>
          </w:p>
        </w:tc>
        <w:tc>
          <w:tcPr>
            <w:tcW w:w="784" w:type="pct"/>
            <w:gridSpan w:val="2"/>
            <w:shd w:val="clear" w:color="auto" w:fill="auto"/>
            <w:vAlign w:val="center"/>
          </w:tcPr>
          <w:p w14:paraId="3B799657" w14:textId="77777777" w:rsidR="00BC74CB" w:rsidRPr="0056315F" w:rsidRDefault="00BC74CB" w:rsidP="005B3BE2">
            <w:pPr>
              <w:spacing w:before="0" w:after="0" w:line="276" w:lineRule="auto"/>
              <w:rPr>
                <w:sz w:val="20"/>
              </w:rPr>
            </w:pPr>
            <w:r w:rsidRPr="00BC74CB">
              <w:rPr>
                <w:sz w:val="20"/>
              </w:rPr>
              <w:t>price</w:t>
            </w:r>
          </w:p>
        </w:tc>
        <w:tc>
          <w:tcPr>
            <w:tcW w:w="197" w:type="pct"/>
            <w:gridSpan w:val="2"/>
            <w:shd w:val="clear" w:color="auto" w:fill="auto"/>
            <w:vAlign w:val="center"/>
          </w:tcPr>
          <w:p w14:paraId="4289609F" w14:textId="77777777" w:rsidR="00BC74CB" w:rsidRDefault="00BC74CB" w:rsidP="005B3BE2">
            <w:pPr>
              <w:spacing w:before="0" w:after="0" w:line="276" w:lineRule="auto"/>
              <w:jc w:val="center"/>
              <w:rPr>
                <w:sz w:val="20"/>
              </w:rPr>
            </w:pPr>
            <w:r>
              <w:rPr>
                <w:sz w:val="20"/>
              </w:rPr>
              <w:t>О</w:t>
            </w:r>
          </w:p>
        </w:tc>
        <w:tc>
          <w:tcPr>
            <w:tcW w:w="492" w:type="pct"/>
            <w:gridSpan w:val="2"/>
            <w:shd w:val="clear" w:color="auto" w:fill="auto"/>
            <w:vAlign w:val="center"/>
          </w:tcPr>
          <w:p w14:paraId="2B4C8583" w14:textId="77777777" w:rsidR="00BC74CB" w:rsidRPr="004506E8" w:rsidRDefault="00BC74CB" w:rsidP="005B3BE2">
            <w:pPr>
              <w:spacing w:before="0" w:after="0" w:line="276" w:lineRule="auto"/>
              <w:jc w:val="center"/>
              <w:rPr>
                <w:sz w:val="20"/>
              </w:rPr>
            </w:pPr>
            <w:r w:rsidRPr="00C316CF">
              <w:rPr>
                <w:sz w:val="20"/>
              </w:rPr>
              <w:t xml:space="preserve">T [1 - </w:t>
            </w:r>
            <w:r>
              <w:rPr>
                <w:sz w:val="20"/>
              </w:rPr>
              <w:t>21</w:t>
            </w:r>
            <w:r w:rsidRPr="00C316CF">
              <w:rPr>
                <w:sz w:val="20"/>
              </w:rPr>
              <w:t>]</w:t>
            </w:r>
          </w:p>
        </w:tc>
        <w:tc>
          <w:tcPr>
            <w:tcW w:w="1376" w:type="pct"/>
            <w:gridSpan w:val="2"/>
            <w:shd w:val="clear" w:color="auto" w:fill="auto"/>
            <w:vAlign w:val="center"/>
          </w:tcPr>
          <w:p w14:paraId="31AAAC96" w14:textId="77777777" w:rsidR="00BC74CB" w:rsidRPr="0056315F" w:rsidRDefault="00BC74CB" w:rsidP="005B3BE2">
            <w:pPr>
              <w:spacing w:before="0" w:after="0" w:line="276" w:lineRule="auto"/>
              <w:rPr>
                <w:sz w:val="20"/>
              </w:rPr>
            </w:pPr>
            <w:r w:rsidRPr="00BC74CB">
              <w:rPr>
                <w:sz w:val="20"/>
              </w:rPr>
              <w:t>Цена за единицу</w:t>
            </w:r>
          </w:p>
        </w:tc>
        <w:tc>
          <w:tcPr>
            <w:tcW w:w="1415" w:type="pct"/>
            <w:shd w:val="clear" w:color="auto" w:fill="auto"/>
          </w:tcPr>
          <w:p w14:paraId="7BABC098" w14:textId="77777777" w:rsidR="00BC74CB" w:rsidRPr="00C316CF" w:rsidRDefault="00BC74CB" w:rsidP="005B3BE2">
            <w:pPr>
              <w:spacing w:before="0" w:after="0" w:line="276" w:lineRule="auto"/>
              <w:rPr>
                <w:sz w:val="20"/>
              </w:rPr>
            </w:pPr>
            <w:r>
              <w:rPr>
                <w:sz w:val="20"/>
              </w:rPr>
              <w:t>Допустимые значения</w:t>
            </w:r>
            <w:r w:rsidRPr="00C316CF">
              <w:rPr>
                <w:sz w:val="20"/>
              </w:rPr>
              <w:t xml:space="preserve">: </w:t>
            </w:r>
            <w:r>
              <w:rPr>
                <w:sz w:val="20"/>
              </w:rPr>
              <w:t>(-)\d+(\.\d{1,2})?</w:t>
            </w:r>
          </w:p>
        </w:tc>
      </w:tr>
      <w:tr w:rsidR="00852629" w:rsidRPr="00301389" w14:paraId="680D692B" w14:textId="77777777" w:rsidTr="00BE44F2">
        <w:trPr>
          <w:jc w:val="center"/>
        </w:trPr>
        <w:tc>
          <w:tcPr>
            <w:tcW w:w="736" w:type="pct"/>
            <w:gridSpan w:val="2"/>
            <w:shd w:val="clear" w:color="auto" w:fill="auto"/>
            <w:vAlign w:val="center"/>
          </w:tcPr>
          <w:p w14:paraId="6B320392" w14:textId="77777777" w:rsidR="00852629" w:rsidRPr="00301389" w:rsidRDefault="00852629" w:rsidP="005B3BE2">
            <w:pPr>
              <w:spacing w:before="0" w:after="0" w:line="276" w:lineRule="auto"/>
              <w:contextualSpacing/>
              <w:rPr>
                <w:sz w:val="20"/>
              </w:rPr>
            </w:pPr>
          </w:p>
        </w:tc>
        <w:tc>
          <w:tcPr>
            <w:tcW w:w="784" w:type="pct"/>
            <w:gridSpan w:val="2"/>
            <w:shd w:val="clear" w:color="auto" w:fill="auto"/>
            <w:vAlign w:val="center"/>
          </w:tcPr>
          <w:p w14:paraId="78BFEAAD" w14:textId="77777777" w:rsidR="00852629" w:rsidRPr="0056315F" w:rsidRDefault="00852629" w:rsidP="005B3BE2">
            <w:pPr>
              <w:spacing w:before="0" w:after="0" w:line="276" w:lineRule="auto"/>
              <w:rPr>
                <w:sz w:val="20"/>
              </w:rPr>
            </w:pPr>
            <w:r w:rsidRPr="00852629">
              <w:rPr>
                <w:sz w:val="20"/>
              </w:rPr>
              <w:t>quantityInfo</w:t>
            </w:r>
          </w:p>
        </w:tc>
        <w:tc>
          <w:tcPr>
            <w:tcW w:w="197" w:type="pct"/>
            <w:gridSpan w:val="2"/>
            <w:shd w:val="clear" w:color="auto" w:fill="auto"/>
            <w:vAlign w:val="center"/>
          </w:tcPr>
          <w:p w14:paraId="759AEBC0" w14:textId="77777777" w:rsidR="00852629" w:rsidRDefault="00852629" w:rsidP="005B3BE2">
            <w:pPr>
              <w:spacing w:before="0" w:after="0" w:line="276" w:lineRule="auto"/>
              <w:jc w:val="center"/>
              <w:rPr>
                <w:sz w:val="20"/>
              </w:rPr>
            </w:pPr>
            <w:r w:rsidRPr="00C316CF">
              <w:rPr>
                <w:sz w:val="20"/>
              </w:rPr>
              <w:t>О</w:t>
            </w:r>
          </w:p>
        </w:tc>
        <w:tc>
          <w:tcPr>
            <w:tcW w:w="492" w:type="pct"/>
            <w:gridSpan w:val="2"/>
            <w:shd w:val="clear" w:color="auto" w:fill="auto"/>
            <w:vAlign w:val="center"/>
          </w:tcPr>
          <w:p w14:paraId="53531D29" w14:textId="77777777" w:rsidR="00852629" w:rsidRPr="004506E8" w:rsidRDefault="00852629" w:rsidP="005B3BE2">
            <w:pPr>
              <w:spacing w:before="0" w:after="0" w:line="276" w:lineRule="auto"/>
              <w:jc w:val="center"/>
              <w:rPr>
                <w:sz w:val="20"/>
              </w:rPr>
            </w:pPr>
            <w:r>
              <w:rPr>
                <w:sz w:val="20"/>
                <w:lang w:val="en-US"/>
              </w:rPr>
              <w:t>S</w:t>
            </w:r>
          </w:p>
        </w:tc>
        <w:tc>
          <w:tcPr>
            <w:tcW w:w="1376" w:type="pct"/>
            <w:gridSpan w:val="2"/>
            <w:shd w:val="clear" w:color="auto" w:fill="auto"/>
            <w:vAlign w:val="center"/>
          </w:tcPr>
          <w:p w14:paraId="369283D7" w14:textId="77777777" w:rsidR="00852629" w:rsidRPr="0056315F" w:rsidRDefault="00852629" w:rsidP="005B3BE2">
            <w:pPr>
              <w:spacing w:before="0" w:after="0" w:line="276" w:lineRule="auto"/>
              <w:rPr>
                <w:sz w:val="20"/>
              </w:rPr>
            </w:pPr>
            <w:r w:rsidRPr="00BC74CB">
              <w:rPr>
                <w:sz w:val="20"/>
              </w:rPr>
              <w:t>Количество товара</w:t>
            </w:r>
          </w:p>
        </w:tc>
        <w:tc>
          <w:tcPr>
            <w:tcW w:w="1415" w:type="pct"/>
            <w:shd w:val="clear" w:color="auto" w:fill="auto"/>
          </w:tcPr>
          <w:p w14:paraId="2DD88FB2" w14:textId="77777777" w:rsidR="00852629" w:rsidRPr="00C316CF" w:rsidRDefault="00852629" w:rsidP="005B3BE2">
            <w:pPr>
              <w:spacing w:before="0" w:after="0" w:line="276" w:lineRule="auto"/>
              <w:rPr>
                <w:sz w:val="20"/>
              </w:rPr>
            </w:pPr>
          </w:p>
        </w:tc>
      </w:tr>
      <w:tr w:rsidR="00852629" w:rsidRPr="00301389" w14:paraId="09B0B2C1" w14:textId="77777777" w:rsidTr="00BE44F2">
        <w:trPr>
          <w:jc w:val="center"/>
        </w:trPr>
        <w:tc>
          <w:tcPr>
            <w:tcW w:w="736" w:type="pct"/>
            <w:gridSpan w:val="2"/>
            <w:shd w:val="clear" w:color="auto" w:fill="auto"/>
            <w:vAlign w:val="center"/>
          </w:tcPr>
          <w:p w14:paraId="658877BA" w14:textId="77777777" w:rsidR="00852629" w:rsidRPr="00301389" w:rsidRDefault="00852629" w:rsidP="005B3BE2">
            <w:pPr>
              <w:spacing w:before="0" w:after="0" w:line="276" w:lineRule="auto"/>
              <w:contextualSpacing/>
              <w:rPr>
                <w:sz w:val="20"/>
              </w:rPr>
            </w:pPr>
          </w:p>
        </w:tc>
        <w:tc>
          <w:tcPr>
            <w:tcW w:w="784" w:type="pct"/>
            <w:gridSpan w:val="2"/>
            <w:shd w:val="clear" w:color="auto" w:fill="auto"/>
            <w:vAlign w:val="center"/>
          </w:tcPr>
          <w:p w14:paraId="3F6603FF" w14:textId="77777777" w:rsidR="00852629" w:rsidRPr="0056315F" w:rsidRDefault="00852629" w:rsidP="005B3BE2">
            <w:pPr>
              <w:spacing w:before="0" w:after="0" w:line="276" w:lineRule="auto"/>
              <w:rPr>
                <w:sz w:val="20"/>
              </w:rPr>
            </w:pPr>
            <w:r w:rsidRPr="00852629">
              <w:rPr>
                <w:sz w:val="20"/>
              </w:rPr>
              <w:t>expirationRangeInfo</w:t>
            </w:r>
          </w:p>
        </w:tc>
        <w:tc>
          <w:tcPr>
            <w:tcW w:w="197" w:type="pct"/>
            <w:gridSpan w:val="2"/>
            <w:shd w:val="clear" w:color="auto" w:fill="auto"/>
            <w:vAlign w:val="center"/>
          </w:tcPr>
          <w:p w14:paraId="47B416EB" w14:textId="77777777" w:rsidR="00852629" w:rsidRDefault="00852629" w:rsidP="005B3BE2">
            <w:pPr>
              <w:spacing w:before="0" w:after="0" w:line="276" w:lineRule="auto"/>
              <w:jc w:val="center"/>
              <w:rPr>
                <w:sz w:val="20"/>
              </w:rPr>
            </w:pPr>
            <w:r w:rsidRPr="00C316CF">
              <w:rPr>
                <w:sz w:val="20"/>
              </w:rPr>
              <w:t>О</w:t>
            </w:r>
          </w:p>
        </w:tc>
        <w:tc>
          <w:tcPr>
            <w:tcW w:w="492" w:type="pct"/>
            <w:gridSpan w:val="2"/>
            <w:shd w:val="clear" w:color="auto" w:fill="auto"/>
            <w:vAlign w:val="center"/>
          </w:tcPr>
          <w:p w14:paraId="62E00192" w14:textId="77777777" w:rsidR="00852629" w:rsidRPr="004506E8" w:rsidRDefault="00852629" w:rsidP="005B3BE2">
            <w:pPr>
              <w:spacing w:before="0" w:after="0" w:line="276" w:lineRule="auto"/>
              <w:jc w:val="center"/>
              <w:rPr>
                <w:sz w:val="20"/>
              </w:rPr>
            </w:pPr>
            <w:r>
              <w:rPr>
                <w:sz w:val="20"/>
                <w:lang w:val="en-US"/>
              </w:rPr>
              <w:t>S</w:t>
            </w:r>
          </w:p>
        </w:tc>
        <w:tc>
          <w:tcPr>
            <w:tcW w:w="1376" w:type="pct"/>
            <w:gridSpan w:val="2"/>
            <w:shd w:val="clear" w:color="auto" w:fill="auto"/>
            <w:vAlign w:val="center"/>
          </w:tcPr>
          <w:p w14:paraId="46A933D4" w14:textId="77777777" w:rsidR="00852629" w:rsidRPr="0056315F" w:rsidRDefault="00852629" w:rsidP="005B3BE2">
            <w:pPr>
              <w:spacing w:before="0" w:after="0" w:line="276" w:lineRule="auto"/>
              <w:rPr>
                <w:sz w:val="20"/>
              </w:rPr>
            </w:pPr>
            <w:r w:rsidRPr="00852629">
              <w:rPr>
                <w:sz w:val="20"/>
              </w:rPr>
              <w:t>Срок поставки товара</w:t>
            </w:r>
          </w:p>
        </w:tc>
        <w:tc>
          <w:tcPr>
            <w:tcW w:w="1415" w:type="pct"/>
            <w:shd w:val="clear" w:color="auto" w:fill="auto"/>
          </w:tcPr>
          <w:p w14:paraId="6436142B" w14:textId="77777777" w:rsidR="00852629" w:rsidRPr="00C316CF" w:rsidRDefault="00852629" w:rsidP="005B3BE2">
            <w:pPr>
              <w:spacing w:before="0" w:after="0" w:line="276" w:lineRule="auto"/>
              <w:rPr>
                <w:sz w:val="20"/>
              </w:rPr>
            </w:pPr>
          </w:p>
        </w:tc>
      </w:tr>
      <w:tr w:rsidR="00852629" w:rsidRPr="0042726A" w14:paraId="05F62107" w14:textId="77777777" w:rsidTr="00BE44F2">
        <w:trPr>
          <w:jc w:val="center"/>
        </w:trPr>
        <w:tc>
          <w:tcPr>
            <w:tcW w:w="5000" w:type="pct"/>
            <w:gridSpan w:val="11"/>
            <w:shd w:val="clear" w:color="auto" w:fill="auto"/>
            <w:vAlign w:val="center"/>
            <w:hideMark/>
          </w:tcPr>
          <w:p w14:paraId="5AC656A0" w14:textId="77777777" w:rsidR="00852629" w:rsidRPr="003C11AE" w:rsidRDefault="00852629" w:rsidP="005B3BE2">
            <w:pPr>
              <w:keepNext/>
              <w:spacing w:before="0" w:after="0" w:line="276" w:lineRule="auto"/>
              <w:contextualSpacing/>
              <w:jc w:val="center"/>
              <w:rPr>
                <w:b/>
                <w:sz w:val="20"/>
              </w:rPr>
            </w:pPr>
            <w:r w:rsidRPr="00852629">
              <w:rPr>
                <w:b/>
                <w:sz w:val="20"/>
              </w:rPr>
              <w:t>Количество товара</w:t>
            </w:r>
          </w:p>
        </w:tc>
      </w:tr>
      <w:tr w:rsidR="00852629" w:rsidRPr="0042726A" w14:paraId="43C5F56A" w14:textId="77777777" w:rsidTr="00BE44F2">
        <w:trPr>
          <w:jc w:val="center"/>
        </w:trPr>
        <w:tc>
          <w:tcPr>
            <w:tcW w:w="736" w:type="pct"/>
            <w:gridSpan w:val="2"/>
            <w:shd w:val="clear" w:color="auto" w:fill="auto"/>
          </w:tcPr>
          <w:p w14:paraId="4E5DC868" w14:textId="77777777" w:rsidR="00852629" w:rsidRPr="0042726A" w:rsidRDefault="00852629" w:rsidP="005B3BE2">
            <w:pPr>
              <w:spacing w:before="0" w:after="0" w:line="276" w:lineRule="auto"/>
              <w:rPr>
                <w:b/>
                <w:sz w:val="20"/>
              </w:rPr>
            </w:pPr>
            <w:r w:rsidRPr="00852629">
              <w:rPr>
                <w:b/>
                <w:sz w:val="20"/>
              </w:rPr>
              <w:t>quantityInfo</w:t>
            </w:r>
          </w:p>
        </w:tc>
        <w:tc>
          <w:tcPr>
            <w:tcW w:w="784" w:type="pct"/>
            <w:gridSpan w:val="2"/>
            <w:shd w:val="clear" w:color="auto" w:fill="auto"/>
            <w:vAlign w:val="center"/>
          </w:tcPr>
          <w:p w14:paraId="7EDE26D4" w14:textId="77777777" w:rsidR="00852629" w:rsidRPr="0042726A" w:rsidRDefault="00852629" w:rsidP="005B3BE2">
            <w:pPr>
              <w:spacing w:before="0" w:after="0" w:line="276" w:lineRule="auto"/>
              <w:rPr>
                <w:b/>
                <w:sz w:val="20"/>
              </w:rPr>
            </w:pPr>
          </w:p>
        </w:tc>
        <w:tc>
          <w:tcPr>
            <w:tcW w:w="197" w:type="pct"/>
            <w:gridSpan w:val="2"/>
            <w:shd w:val="clear" w:color="auto" w:fill="auto"/>
            <w:vAlign w:val="center"/>
          </w:tcPr>
          <w:p w14:paraId="2B84862F" w14:textId="77777777" w:rsidR="00852629" w:rsidRPr="0042726A" w:rsidRDefault="00852629" w:rsidP="005B3BE2">
            <w:pPr>
              <w:spacing w:before="0" w:after="0" w:line="276" w:lineRule="auto"/>
              <w:rPr>
                <w:b/>
                <w:sz w:val="20"/>
              </w:rPr>
            </w:pPr>
          </w:p>
        </w:tc>
        <w:tc>
          <w:tcPr>
            <w:tcW w:w="492" w:type="pct"/>
            <w:gridSpan w:val="2"/>
            <w:shd w:val="clear" w:color="auto" w:fill="auto"/>
            <w:vAlign w:val="center"/>
          </w:tcPr>
          <w:p w14:paraId="161C7399" w14:textId="77777777" w:rsidR="00852629" w:rsidRPr="0042726A" w:rsidRDefault="00852629" w:rsidP="005B3BE2">
            <w:pPr>
              <w:spacing w:before="0" w:after="0" w:line="276" w:lineRule="auto"/>
              <w:rPr>
                <w:b/>
                <w:sz w:val="20"/>
              </w:rPr>
            </w:pPr>
          </w:p>
        </w:tc>
        <w:tc>
          <w:tcPr>
            <w:tcW w:w="1376" w:type="pct"/>
            <w:gridSpan w:val="2"/>
            <w:shd w:val="clear" w:color="auto" w:fill="auto"/>
            <w:vAlign w:val="center"/>
          </w:tcPr>
          <w:p w14:paraId="5C8B62BD" w14:textId="77777777" w:rsidR="00852629" w:rsidRPr="0042726A" w:rsidRDefault="00852629" w:rsidP="005B3BE2">
            <w:pPr>
              <w:spacing w:before="0" w:after="0" w:line="276" w:lineRule="auto"/>
              <w:rPr>
                <w:b/>
                <w:sz w:val="20"/>
              </w:rPr>
            </w:pPr>
          </w:p>
        </w:tc>
        <w:tc>
          <w:tcPr>
            <w:tcW w:w="1415" w:type="pct"/>
            <w:shd w:val="clear" w:color="auto" w:fill="auto"/>
            <w:vAlign w:val="center"/>
            <w:hideMark/>
          </w:tcPr>
          <w:p w14:paraId="6A57C24D" w14:textId="77777777" w:rsidR="00852629" w:rsidRPr="003C11AE" w:rsidRDefault="00852629" w:rsidP="005B3BE2">
            <w:pPr>
              <w:keepNext/>
              <w:spacing w:before="0" w:after="0" w:line="276" w:lineRule="auto"/>
              <w:contextualSpacing/>
              <w:rPr>
                <w:b/>
                <w:sz w:val="20"/>
              </w:rPr>
            </w:pPr>
          </w:p>
        </w:tc>
      </w:tr>
      <w:tr w:rsidR="00852629" w:rsidRPr="00301389" w14:paraId="484186A1" w14:textId="77777777" w:rsidTr="00BE44F2">
        <w:trPr>
          <w:jc w:val="center"/>
        </w:trPr>
        <w:tc>
          <w:tcPr>
            <w:tcW w:w="736" w:type="pct"/>
            <w:gridSpan w:val="2"/>
            <w:vMerge w:val="restart"/>
            <w:shd w:val="clear" w:color="auto" w:fill="auto"/>
            <w:vAlign w:val="center"/>
          </w:tcPr>
          <w:p w14:paraId="1C64BD80" w14:textId="77777777" w:rsidR="00852629" w:rsidRPr="00852629" w:rsidRDefault="00852629" w:rsidP="005B3BE2">
            <w:pPr>
              <w:spacing w:before="0" w:after="0" w:line="276" w:lineRule="auto"/>
              <w:contextualSpacing/>
              <w:rPr>
                <w:sz w:val="20"/>
              </w:rPr>
            </w:pPr>
            <w:r>
              <w:rPr>
                <w:sz w:val="20"/>
              </w:rPr>
              <w:t>Допустимо указание только одного элемента</w:t>
            </w:r>
          </w:p>
        </w:tc>
        <w:tc>
          <w:tcPr>
            <w:tcW w:w="784" w:type="pct"/>
            <w:gridSpan w:val="2"/>
            <w:shd w:val="clear" w:color="auto" w:fill="auto"/>
            <w:vAlign w:val="center"/>
          </w:tcPr>
          <w:p w14:paraId="5FC690BE" w14:textId="77777777" w:rsidR="00852629" w:rsidRPr="0056315F" w:rsidRDefault="00852629" w:rsidP="005B3BE2">
            <w:pPr>
              <w:spacing w:before="0" w:after="0" w:line="276" w:lineRule="auto"/>
              <w:rPr>
                <w:sz w:val="20"/>
              </w:rPr>
            </w:pPr>
            <w:r w:rsidRPr="00852629">
              <w:rPr>
                <w:sz w:val="20"/>
              </w:rPr>
              <w:t>quantity</w:t>
            </w:r>
          </w:p>
        </w:tc>
        <w:tc>
          <w:tcPr>
            <w:tcW w:w="197" w:type="pct"/>
            <w:gridSpan w:val="2"/>
            <w:shd w:val="clear" w:color="auto" w:fill="auto"/>
            <w:vAlign w:val="center"/>
          </w:tcPr>
          <w:p w14:paraId="5FABC088" w14:textId="77777777" w:rsidR="00852629" w:rsidRDefault="00852629" w:rsidP="005B3BE2">
            <w:pPr>
              <w:spacing w:before="0" w:after="0" w:line="276" w:lineRule="auto"/>
              <w:jc w:val="center"/>
              <w:rPr>
                <w:sz w:val="20"/>
              </w:rPr>
            </w:pPr>
            <w:r>
              <w:rPr>
                <w:sz w:val="20"/>
              </w:rPr>
              <w:t>О</w:t>
            </w:r>
          </w:p>
        </w:tc>
        <w:tc>
          <w:tcPr>
            <w:tcW w:w="492" w:type="pct"/>
            <w:gridSpan w:val="2"/>
            <w:shd w:val="clear" w:color="auto" w:fill="auto"/>
            <w:vAlign w:val="center"/>
          </w:tcPr>
          <w:p w14:paraId="5B0616BE" w14:textId="77777777" w:rsidR="00852629" w:rsidRPr="004506E8" w:rsidRDefault="00852629" w:rsidP="005B3BE2">
            <w:pPr>
              <w:spacing w:before="0" w:after="0" w:line="276" w:lineRule="auto"/>
              <w:jc w:val="center"/>
              <w:rPr>
                <w:sz w:val="20"/>
              </w:rPr>
            </w:pPr>
            <w:r>
              <w:rPr>
                <w:sz w:val="20"/>
                <w:lang w:val="en-US"/>
              </w:rPr>
              <w:t>N</w:t>
            </w:r>
            <w:r w:rsidRPr="00C316CF">
              <w:rPr>
                <w:sz w:val="20"/>
              </w:rPr>
              <w:t xml:space="preserve"> [</w:t>
            </w:r>
            <w:r>
              <w:rPr>
                <w:sz w:val="20"/>
                <w:lang w:val="en-US"/>
              </w:rPr>
              <w:t>2</w:t>
            </w:r>
            <w:r w:rsidRPr="00C316CF">
              <w:rPr>
                <w:sz w:val="20"/>
              </w:rPr>
              <w:t>1]</w:t>
            </w:r>
          </w:p>
        </w:tc>
        <w:tc>
          <w:tcPr>
            <w:tcW w:w="1376" w:type="pct"/>
            <w:gridSpan w:val="2"/>
            <w:shd w:val="clear" w:color="auto" w:fill="auto"/>
            <w:vAlign w:val="center"/>
          </w:tcPr>
          <w:p w14:paraId="13A36219" w14:textId="77777777" w:rsidR="00852629" w:rsidRPr="0056315F" w:rsidRDefault="00852629" w:rsidP="005B3BE2">
            <w:pPr>
              <w:spacing w:before="0" w:after="0" w:line="276" w:lineRule="auto"/>
              <w:rPr>
                <w:sz w:val="20"/>
              </w:rPr>
            </w:pPr>
            <w:r w:rsidRPr="00852629">
              <w:rPr>
                <w:sz w:val="20"/>
              </w:rPr>
              <w:t>Количество товара</w:t>
            </w:r>
          </w:p>
        </w:tc>
        <w:tc>
          <w:tcPr>
            <w:tcW w:w="1415" w:type="pct"/>
            <w:shd w:val="clear" w:color="auto" w:fill="auto"/>
          </w:tcPr>
          <w:p w14:paraId="7DF72235" w14:textId="77777777" w:rsidR="00852629" w:rsidRPr="000145EF" w:rsidRDefault="00852629" w:rsidP="005B3BE2">
            <w:pPr>
              <w:spacing w:before="0" w:after="0" w:line="276" w:lineRule="auto"/>
              <w:rPr>
                <w:sz w:val="20"/>
              </w:rPr>
            </w:pPr>
            <w:r>
              <w:rPr>
                <w:sz w:val="20"/>
              </w:rPr>
              <w:t>Шаблон значения:</w:t>
            </w:r>
          </w:p>
          <w:p w14:paraId="0CE85640" w14:textId="77777777" w:rsidR="00852629" w:rsidRPr="00C316CF" w:rsidRDefault="00852629" w:rsidP="005B3BE2">
            <w:pPr>
              <w:spacing w:before="0" w:after="0" w:line="276" w:lineRule="auto"/>
              <w:rPr>
                <w:sz w:val="20"/>
              </w:rPr>
            </w:pPr>
            <w:r w:rsidRPr="009217BC">
              <w:rPr>
                <w:sz w:val="20"/>
              </w:rPr>
              <w:t>\d{1,18}(\.\d{1,2})?</w:t>
            </w:r>
          </w:p>
        </w:tc>
      </w:tr>
      <w:tr w:rsidR="00852629" w:rsidRPr="00301389" w14:paraId="60114AB5" w14:textId="77777777" w:rsidTr="00BE44F2">
        <w:trPr>
          <w:jc w:val="center"/>
        </w:trPr>
        <w:tc>
          <w:tcPr>
            <w:tcW w:w="736" w:type="pct"/>
            <w:gridSpan w:val="2"/>
            <w:vMerge/>
            <w:shd w:val="clear" w:color="auto" w:fill="auto"/>
            <w:vAlign w:val="center"/>
          </w:tcPr>
          <w:p w14:paraId="14D69CDE" w14:textId="77777777" w:rsidR="00852629" w:rsidRPr="00301389" w:rsidRDefault="00852629" w:rsidP="005B3BE2">
            <w:pPr>
              <w:spacing w:before="0" w:after="0" w:line="276" w:lineRule="auto"/>
              <w:contextualSpacing/>
              <w:rPr>
                <w:sz w:val="20"/>
              </w:rPr>
            </w:pPr>
          </w:p>
        </w:tc>
        <w:tc>
          <w:tcPr>
            <w:tcW w:w="784" w:type="pct"/>
            <w:gridSpan w:val="2"/>
            <w:shd w:val="clear" w:color="auto" w:fill="auto"/>
            <w:vAlign w:val="center"/>
          </w:tcPr>
          <w:p w14:paraId="084CA3FA" w14:textId="77777777" w:rsidR="00852629" w:rsidRPr="0056315F" w:rsidRDefault="00852629" w:rsidP="005B3BE2">
            <w:pPr>
              <w:spacing w:before="0" w:after="0" w:line="276" w:lineRule="auto"/>
              <w:rPr>
                <w:sz w:val="20"/>
              </w:rPr>
            </w:pPr>
            <w:r w:rsidRPr="00852629">
              <w:rPr>
                <w:sz w:val="20"/>
              </w:rPr>
              <w:t>rangeQuantityInfo</w:t>
            </w:r>
          </w:p>
        </w:tc>
        <w:tc>
          <w:tcPr>
            <w:tcW w:w="197" w:type="pct"/>
            <w:gridSpan w:val="2"/>
            <w:shd w:val="clear" w:color="auto" w:fill="auto"/>
            <w:vAlign w:val="center"/>
          </w:tcPr>
          <w:p w14:paraId="7F3B718D" w14:textId="77777777" w:rsidR="00852629" w:rsidRDefault="00852629" w:rsidP="005B3BE2">
            <w:pPr>
              <w:spacing w:before="0" w:after="0" w:line="276" w:lineRule="auto"/>
              <w:jc w:val="center"/>
              <w:rPr>
                <w:sz w:val="20"/>
              </w:rPr>
            </w:pPr>
            <w:r w:rsidRPr="00C316CF">
              <w:rPr>
                <w:sz w:val="20"/>
              </w:rPr>
              <w:t>О</w:t>
            </w:r>
          </w:p>
        </w:tc>
        <w:tc>
          <w:tcPr>
            <w:tcW w:w="492" w:type="pct"/>
            <w:gridSpan w:val="2"/>
            <w:shd w:val="clear" w:color="auto" w:fill="auto"/>
            <w:vAlign w:val="center"/>
          </w:tcPr>
          <w:p w14:paraId="26803638" w14:textId="77777777" w:rsidR="00852629" w:rsidRPr="004506E8" w:rsidRDefault="00852629" w:rsidP="005B3BE2">
            <w:pPr>
              <w:spacing w:before="0" w:after="0" w:line="276" w:lineRule="auto"/>
              <w:jc w:val="center"/>
              <w:rPr>
                <w:sz w:val="20"/>
              </w:rPr>
            </w:pPr>
            <w:r>
              <w:rPr>
                <w:sz w:val="20"/>
                <w:lang w:val="en-US"/>
              </w:rPr>
              <w:t>S</w:t>
            </w:r>
          </w:p>
        </w:tc>
        <w:tc>
          <w:tcPr>
            <w:tcW w:w="1376" w:type="pct"/>
            <w:gridSpan w:val="2"/>
            <w:shd w:val="clear" w:color="auto" w:fill="auto"/>
            <w:vAlign w:val="center"/>
          </w:tcPr>
          <w:p w14:paraId="1FACCFE6" w14:textId="77777777" w:rsidR="00852629" w:rsidRPr="0056315F" w:rsidRDefault="00852629" w:rsidP="005B3BE2">
            <w:pPr>
              <w:spacing w:before="0" w:after="0" w:line="276" w:lineRule="auto"/>
              <w:rPr>
                <w:sz w:val="20"/>
              </w:rPr>
            </w:pPr>
            <w:r w:rsidRPr="00852629">
              <w:rPr>
                <w:sz w:val="20"/>
              </w:rPr>
              <w:t>Количество товара, которое задано диапазоном</w:t>
            </w:r>
          </w:p>
        </w:tc>
        <w:tc>
          <w:tcPr>
            <w:tcW w:w="1415" w:type="pct"/>
            <w:shd w:val="clear" w:color="auto" w:fill="auto"/>
          </w:tcPr>
          <w:p w14:paraId="43B05DF5" w14:textId="77777777" w:rsidR="00852629" w:rsidRPr="00C316CF" w:rsidRDefault="00852629" w:rsidP="005B3BE2">
            <w:pPr>
              <w:spacing w:before="0" w:after="0" w:line="276" w:lineRule="auto"/>
              <w:rPr>
                <w:sz w:val="20"/>
              </w:rPr>
            </w:pPr>
          </w:p>
        </w:tc>
      </w:tr>
      <w:tr w:rsidR="00852629" w:rsidRPr="00852629" w14:paraId="4F61018E" w14:textId="77777777" w:rsidTr="00BE44F2">
        <w:trPr>
          <w:jc w:val="center"/>
        </w:trPr>
        <w:tc>
          <w:tcPr>
            <w:tcW w:w="5000" w:type="pct"/>
            <w:gridSpan w:val="11"/>
            <w:shd w:val="clear" w:color="auto" w:fill="auto"/>
            <w:vAlign w:val="center"/>
            <w:hideMark/>
          </w:tcPr>
          <w:p w14:paraId="126BDF44" w14:textId="77777777" w:rsidR="00852629" w:rsidRPr="00852629" w:rsidRDefault="00852629" w:rsidP="005B3BE2">
            <w:pPr>
              <w:keepNext/>
              <w:spacing w:before="0" w:after="0" w:line="276" w:lineRule="auto"/>
              <w:contextualSpacing/>
              <w:jc w:val="center"/>
              <w:rPr>
                <w:b/>
                <w:sz w:val="20"/>
              </w:rPr>
            </w:pPr>
            <w:r w:rsidRPr="00852629">
              <w:rPr>
                <w:b/>
                <w:sz w:val="20"/>
              </w:rPr>
              <w:t>Количество товара, которое задано диапазоном</w:t>
            </w:r>
          </w:p>
        </w:tc>
      </w:tr>
      <w:tr w:rsidR="00852629" w:rsidRPr="00852629" w14:paraId="6EC81B1C" w14:textId="77777777" w:rsidTr="00BE44F2">
        <w:trPr>
          <w:jc w:val="center"/>
        </w:trPr>
        <w:tc>
          <w:tcPr>
            <w:tcW w:w="736" w:type="pct"/>
            <w:gridSpan w:val="2"/>
            <w:shd w:val="clear" w:color="auto" w:fill="auto"/>
          </w:tcPr>
          <w:p w14:paraId="578573DC" w14:textId="77777777" w:rsidR="00852629" w:rsidRPr="00852629" w:rsidRDefault="00852629" w:rsidP="005B3BE2">
            <w:pPr>
              <w:spacing w:before="0" w:after="0" w:line="276" w:lineRule="auto"/>
              <w:rPr>
                <w:b/>
                <w:sz w:val="20"/>
              </w:rPr>
            </w:pPr>
            <w:r w:rsidRPr="00852629">
              <w:rPr>
                <w:b/>
                <w:sz w:val="20"/>
              </w:rPr>
              <w:t>rangeQuantityInfo</w:t>
            </w:r>
          </w:p>
        </w:tc>
        <w:tc>
          <w:tcPr>
            <w:tcW w:w="784" w:type="pct"/>
            <w:gridSpan w:val="2"/>
            <w:shd w:val="clear" w:color="auto" w:fill="auto"/>
            <w:vAlign w:val="center"/>
          </w:tcPr>
          <w:p w14:paraId="35BA9F81" w14:textId="77777777" w:rsidR="00852629" w:rsidRPr="00852629" w:rsidRDefault="00852629" w:rsidP="005B3BE2">
            <w:pPr>
              <w:spacing w:before="0" w:after="0" w:line="276" w:lineRule="auto"/>
              <w:rPr>
                <w:b/>
                <w:sz w:val="20"/>
              </w:rPr>
            </w:pPr>
          </w:p>
        </w:tc>
        <w:tc>
          <w:tcPr>
            <w:tcW w:w="197" w:type="pct"/>
            <w:gridSpan w:val="2"/>
            <w:shd w:val="clear" w:color="auto" w:fill="auto"/>
            <w:vAlign w:val="center"/>
          </w:tcPr>
          <w:p w14:paraId="5385F6DF" w14:textId="77777777" w:rsidR="00852629" w:rsidRPr="00852629" w:rsidRDefault="00852629" w:rsidP="005B3BE2">
            <w:pPr>
              <w:spacing w:before="0" w:after="0" w:line="276" w:lineRule="auto"/>
              <w:rPr>
                <w:b/>
                <w:sz w:val="20"/>
              </w:rPr>
            </w:pPr>
          </w:p>
        </w:tc>
        <w:tc>
          <w:tcPr>
            <w:tcW w:w="492" w:type="pct"/>
            <w:gridSpan w:val="2"/>
            <w:shd w:val="clear" w:color="auto" w:fill="auto"/>
            <w:vAlign w:val="center"/>
          </w:tcPr>
          <w:p w14:paraId="555CAF23" w14:textId="77777777" w:rsidR="00852629" w:rsidRPr="00852629" w:rsidRDefault="00852629" w:rsidP="005B3BE2">
            <w:pPr>
              <w:spacing w:before="0" w:after="0" w:line="276" w:lineRule="auto"/>
              <w:rPr>
                <w:b/>
                <w:sz w:val="20"/>
              </w:rPr>
            </w:pPr>
          </w:p>
        </w:tc>
        <w:tc>
          <w:tcPr>
            <w:tcW w:w="1376" w:type="pct"/>
            <w:gridSpan w:val="2"/>
            <w:shd w:val="clear" w:color="auto" w:fill="auto"/>
            <w:vAlign w:val="center"/>
          </w:tcPr>
          <w:p w14:paraId="5FB7C1A8" w14:textId="77777777" w:rsidR="00852629" w:rsidRPr="00852629" w:rsidRDefault="00852629" w:rsidP="005B3BE2">
            <w:pPr>
              <w:spacing w:before="0" w:after="0" w:line="276" w:lineRule="auto"/>
              <w:rPr>
                <w:b/>
                <w:sz w:val="20"/>
              </w:rPr>
            </w:pPr>
          </w:p>
        </w:tc>
        <w:tc>
          <w:tcPr>
            <w:tcW w:w="1415" w:type="pct"/>
            <w:shd w:val="clear" w:color="auto" w:fill="auto"/>
            <w:vAlign w:val="center"/>
            <w:hideMark/>
          </w:tcPr>
          <w:p w14:paraId="278D321C" w14:textId="77777777" w:rsidR="00852629" w:rsidRPr="00852629" w:rsidRDefault="00852629" w:rsidP="005B3BE2">
            <w:pPr>
              <w:keepNext/>
              <w:spacing w:before="0" w:after="0" w:line="276" w:lineRule="auto"/>
              <w:contextualSpacing/>
              <w:rPr>
                <w:b/>
                <w:sz w:val="20"/>
              </w:rPr>
            </w:pPr>
          </w:p>
        </w:tc>
      </w:tr>
      <w:tr w:rsidR="00852629" w:rsidRPr="00301389" w14:paraId="2938B60F" w14:textId="77777777" w:rsidTr="00BE44F2">
        <w:trPr>
          <w:jc w:val="center"/>
        </w:trPr>
        <w:tc>
          <w:tcPr>
            <w:tcW w:w="736" w:type="pct"/>
            <w:gridSpan w:val="2"/>
            <w:shd w:val="clear" w:color="auto" w:fill="auto"/>
            <w:vAlign w:val="center"/>
          </w:tcPr>
          <w:p w14:paraId="0DC4F131" w14:textId="77777777" w:rsidR="00852629" w:rsidRPr="00301389" w:rsidRDefault="00852629" w:rsidP="005B3BE2">
            <w:pPr>
              <w:spacing w:before="0" w:after="0" w:line="276" w:lineRule="auto"/>
              <w:contextualSpacing/>
              <w:rPr>
                <w:sz w:val="20"/>
              </w:rPr>
            </w:pPr>
          </w:p>
        </w:tc>
        <w:tc>
          <w:tcPr>
            <w:tcW w:w="784" w:type="pct"/>
            <w:gridSpan w:val="2"/>
            <w:shd w:val="clear" w:color="auto" w:fill="auto"/>
            <w:vAlign w:val="center"/>
          </w:tcPr>
          <w:p w14:paraId="5765AD8E" w14:textId="77777777" w:rsidR="00852629" w:rsidRPr="0056315F" w:rsidRDefault="00852629" w:rsidP="005B3BE2">
            <w:pPr>
              <w:spacing w:before="0" w:after="0" w:line="276" w:lineRule="auto"/>
              <w:rPr>
                <w:sz w:val="20"/>
              </w:rPr>
            </w:pPr>
            <w:r w:rsidRPr="00852629">
              <w:rPr>
                <w:sz w:val="20"/>
              </w:rPr>
              <w:t>minQuantity</w:t>
            </w:r>
          </w:p>
        </w:tc>
        <w:tc>
          <w:tcPr>
            <w:tcW w:w="197" w:type="pct"/>
            <w:gridSpan w:val="2"/>
            <w:shd w:val="clear" w:color="auto" w:fill="auto"/>
            <w:vAlign w:val="center"/>
          </w:tcPr>
          <w:p w14:paraId="72C008BC" w14:textId="77777777" w:rsidR="00852629" w:rsidRDefault="00852629" w:rsidP="005B3BE2">
            <w:pPr>
              <w:spacing w:before="0" w:after="0" w:line="276" w:lineRule="auto"/>
              <w:jc w:val="center"/>
              <w:rPr>
                <w:sz w:val="20"/>
              </w:rPr>
            </w:pPr>
            <w:r w:rsidRPr="00C316CF">
              <w:rPr>
                <w:sz w:val="20"/>
              </w:rPr>
              <w:t>О</w:t>
            </w:r>
          </w:p>
        </w:tc>
        <w:tc>
          <w:tcPr>
            <w:tcW w:w="492" w:type="pct"/>
            <w:gridSpan w:val="2"/>
            <w:shd w:val="clear" w:color="auto" w:fill="auto"/>
            <w:vAlign w:val="center"/>
          </w:tcPr>
          <w:p w14:paraId="4C1C0091" w14:textId="77777777" w:rsidR="00852629" w:rsidRPr="004506E8" w:rsidRDefault="00852629" w:rsidP="005B3BE2">
            <w:pPr>
              <w:spacing w:before="0" w:after="0" w:line="276" w:lineRule="auto"/>
              <w:jc w:val="center"/>
              <w:rPr>
                <w:sz w:val="20"/>
              </w:rPr>
            </w:pPr>
            <w:r>
              <w:rPr>
                <w:sz w:val="20"/>
                <w:lang w:val="en-US"/>
              </w:rPr>
              <w:t>N(14,4)</w:t>
            </w:r>
          </w:p>
        </w:tc>
        <w:tc>
          <w:tcPr>
            <w:tcW w:w="1376" w:type="pct"/>
            <w:gridSpan w:val="2"/>
            <w:shd w:val="clear" w:color="auto" w:fill="auto"/>
            <w:vAlign w:val="center"/>
          </w:tcPr>
          <w:p w14:paraId="694EA6A5" w14:textId="77777777" w:rsidR="00852629" w:rsidRPr="0056315F" w:rsidRDefault="00852629" w:rsidP="005B3BE2">
            <w:pPr>
              <w:spacing w:before="0" w:after="0" w:line="276" w:lineRule="auto"/>
              <w:rPr>
                <w:sz w:val="20"/>
              </w:rPr>
            </w:pPr>
            <w:r w:rsidRPr="00852629">
              <w:rPr>
                <w:sz w:val="20"/>
              </w:rPr>
              <w:t>Минимальное значение диапазона</w:t>
            </w:r>
          </w:p>
        </w:tc>
        <w:tc>
          <w:tcPr>
            <w:tcW w:w="1415" w:type="pct"/>
            <w:shd w:val="clear" w:color="auto" w:fill="auto"/>
          </w:tcPr>
          <w:p w14:paraId="095BFE55" w14:textId="77777777" w:rsidR="00852629" w:rsidRPr="00C316CF" w:rsidRDefault="00852629" w:rsidP="005B3BE2">
            <w:pPr>
              <w:spacing w:before="0" w:after="0" w:line="276" w:lineRule="auto"/>
              <w:rPr>
                <w:sz w:val="20"/>
              </w:rPr>
            </w:pPr>
          </w:p>
        </w:tc>
      </w:tr>
      <w:tr w:rsidR="00852629" w:rsidRPr="00301389" w14:paraId="56C23B6B" w14:textId="77777777" w:rsidTr="00BE44F2">
        <w:trPr>
          <w:jc w:val="center"/>
        </w:trPr>
        <w:tc>
          <w:tcPr>
            <w:tcW w:w="736" w:type="pct"/>
            <w:gridSpan w:val="2"/>
            <w:shd w:val="clear" w:color="auto" w:fill="auto"/>
            <w:vAlign w:val="center"/>
          </w:tcPr>
          <w:p w14:paraId="7FAD133F" w14:textId="77777777" w:rsidR="00852629" w:rsidRPr="00301389" w:rsidRDefault="00852629" w:rsidP="005B3BE2">
            <w:pPr>
              <w:spacing w:before="0" w:after="0" w:line="276" w:lineRule="auto"/>
              <w:contextualSpacing/>
              <w:rPr>
                <w:sz w:val="20"/>
              </w:rPr>
            </w:pPr>
          </w:p>
        </w:tc>
        <w:tc>
          <w:tcPr>
            <w:tcW w:w="784" w:type="pct"/>
            <w:gridSpan w:val="2"/>
            <w:shd w:val="clear" w:color="auto" w:fill="auto"/>
            <w:vAlign w:val="center"/>
          </w:tcPr>
          <w:p w14:paraId="2DC841C3" w14:textId="77777777" w:rsidR="00852629" w:rsidRPr="0056315F" w:rsidRDefault="00852629" w:rsidP="005B3BE2">
            <w:pPr>
              <w:spacing w:before="0" w:after="0" w:line="276" w:lineRule="auto"/>
              <w:rPr>
                <w:sz w:val="20"/>
              </w:rPr>
            </w:pPr>
            <w:r w:rsidRPr="00852629">
              <w:rPr>
                <w:sz w:val="20"/>
              </w:rPr>
              <w:t>maxQuantity</w:t>
            </w:r>
          </w:p>
        </w:tc>
        <w:tc>
          <w:tcPr>
            <w:tcW w:w="197" w:type="pct"/>
            <w:gridSpan w:val="2"/>
            <w:shd w:val="clear" w:color="auto" w:fill="auto"/>
            <w:vAlign w:val="center"/>
          </w:tcPr>
          <w:p w14:paraId="768FA2A3" w14:textId="77777777" w:rsidR="00852629" w:rsidRDefault="00852629" w:rsidP="005B3BE2">
            <w:pPr>
              <w:spacing w:before="0" w:after="0" w:line="276" w:lineRule="auto"/>
              <w:jc w:val="center"/>
              <w:rPr>
                <w:sz w:val="20"/>
              </w:rPr>
            </w:pPr>
            <w:r w:rsidRPr="00C316CF">
              <w:rPr>
                <w:sz w:val="20"/>
              </w:rPr>
              <w:t>О</w:t>
            </w:r>
          </w:p>
        </w:tc>
        <w:tc>
          <w:tcPr>
            <w:tcW w:w="492" w:type="pct"/>
            <w:gridSpan w:val="2"/>
            <w:shd w:val="clear" w:color="auto" w:fill="auto"/>
            <w:vAlign w:val="center"/>
          </w:tcPr>
          <w:p w14:paraId="7F5F4E62" w14:textId="77777777" w:rsidR="00852629" w:rsidRPr="004506E8" w:rsidRDefault="00852629" w:rsidP="005B3BE2">
            <w:pPr>
              <w:spacing w:before="0" w:after="0" w:line="276" w:lineRule="auto"/>
              <w:jc w:val="center"/>
              <w:rPr>
                <w:sz w:val="20"/>
              </w:rPr>
            </w:pPr>
            <w:r>
              <w:rPr>
                <w:sz w:val="20"/>
                <w:lang w:val="en-US"/>
              </w:rPr>
              <w:t>N(14,4)</w:t>
            </w:r>
          </w:p>
        </w:tc>
        <w:tc>
          <w:tcPr>
            <w:tcW w:w="1376" w:type="pct"/>
            <w:gridSpan w:val="2"/>
            <w:shd w:val="clear" w:color="auto" w:fill="auto"/>
            <w:vAlign w:val="center"/>
          </w:tcPr>
          <w:p w14:paraId="064EF985" w14:textId="77777777" w:rsidR="00852629" w:rsidRPr="0056315F" w:rsidRDefault="00852629" w:rsidP="005B3BE2">
            <w:pPr>
              <w:spacing w:before="0" w:after="0" w:line="276" w:lineRule="auto"/>
              <w:rPr>
                <w:sz w:val="20"/>
              </w:rPr>
            </w:pPr>
            <w:r w:rsidRPr="00852629">
              <w:rPr>
                <w:sz w:val="20"/>
              </w:rPr>
              <w:t>Максимальное значение диапазона</w:t>
            </w:r>
          </w:p>
        </w:tc>
        <w:tc>
          <w:tcPr>
            <w:tcW w:w="1415" w:type="pct"/>
            <w:shd w:val="clear" w:color="auto" w:fill="auto"/>
          </w:tcPr>
          <w:p w14:paraId="1EC716CB" w14:textId="77777777" w:rsidR="00852629" w:rsidRPr="00C316CF" w:rsidRDefault="00852629" w:rsidP="005B3BE2">
            <w:pPr>
              <w:spacing w:before="0" w:after="0" w:line="276" w:lineRule="auto"/>
              <w:rPr>
                <w:sz w:val="20"/>
              </w:rPr>
            </w:pPr>
          </w:p>
        </w:tc>
      </w:tr>
      <w:tr w:rsidR="00852629" w:rsidRPr="00852629" w14:paraId="47304591" w14:textId="77777777" w:rsidTr="00BE44F2">
        <w:trPr>
          <w:jc w:val="center"/>
        </w:trPr>
        <w:tc>
          <w:tcPr>
            <w:tcW w:w="5000" w:type="pct"/>
            <w:gridSpan w:val="11"/>
            <w:shd w:val="clear" w:color="auto" w:fill="auto"/>
            <w:vAlign w:val="center"/>
            <w:hideMark/>
          </w:tcPr>
          <w:p w14:paraId="746E5142" w14:textId="77777777" w:rsidR="00852629" w:rsidRPr="00852629" w:rsidRDefault="00852629" w:rsidP="005B3BE2">
            <w:pPr>
              <w:keepNext/>
              <w:spacing w:before="0" w:after="0" w:line="276" w:lineRule="auto"/>
              <w:contextualSpacing/>
              <w:jc w:val="center"/>
              <w:rPr>
                <w:b/>
                <w:sz w:val="20"/>
              </w:rPr>
            </w:pPr>
            <w:r w:rsidRPr="00852629">
              <w:rPr>
                <w:b/>
                <w:sz w:val="20"/>
              </w:rPr>
              <w:t>Срок поставки товара</w:t>
            </w:r>
          </w:p>
        </w:tc>
      </w:tr>
      <w:tr w:rsidR="00852629" w:rsidRPr="00852629" w14:paraId="1C76551A" w14:textId="77777777" w:rsidTr="00BE44F2">
        <w:trPr>
          <w:jc w:val="center"/>
        </w:trPr>
        <w:tc>
          <w:tcPr>
            <w:tcW w:w="736" w:type="pct"/>
            <w:gridSpan w:val="2"/>
            <w:shd w:val="clear" w:color="auto" w:fill="auto"/>
          </w:tcPr>
          <w:p w14:paraId="21E9976E" w14:textId="77777777" w:rsidR="00852629" w:rsidRPr="00852629" w:rsidRDefault="00852629" w:rsidP="005B3BE2">
            <w:pPr>
              <w:spacing w:before="0" w:after="0" w:line="276" w:lineRule="auto"/>
              <w:rPr>
                <w:b/>
                <w:sz w:val="20"/>
              </w:rPr>
            </w:pPr>
            <w:r w:rsidRPr="00852629">
              <w:rPr>
                <w:b/>
                <w:sz w:val="20"/>
              </w:rPr>
              <w:t>expirationRangeInfo</w:t>
            </w:r>
          </w:p>
        </w:tc>
        <w:tc>
          <w:tcPr>
            <w:tcW w:w="784" w:type="pct"/>
            <w:gridSpan w:val="2"/>
            <w:shd w:val="clear" w:color="auto" w:fill="auto"/>
            <w:vAlign w:val="center"/>
          </w:tcPr>
          <w:p w14:paraId="196322F1" w14:textId="77777777" w:rsidR="00852629" w:rsidRPr="00852629" w:rsidRDefault="00852629" w:rsidP="005B3BE2">
            <w:pPr>
              <w:spacing w:before="0" w:after="0" w:line="276" w:lineRule="auto"/>
              <w:rPr>
                <w:b/>
                <w:sz w:val="20"/>
              </w:rPr>
            </w:pPr>
          </w:p>
        </w:tc>
        <w:tc>
          <w:tcPr>
            <w:tcW w:w="197" w:type="pct"/>
            <w:gridSpan w:val="2"/>
            <w:shd w:val="clear" w:color="auto" w:fill="auto"/>
            <w:vAlign w:val="center"/>
          </w:tcPr>
          <w:p w14:paraId="0B403213" w14:textId="77777777" w:rsidR="00852629" w:rsidRPr="00852629" w:rsidRDefault="00852629" w:rsidP="005B3BE2">
            <w:pPr>
              <w:spacing w:before="0" w:after="0" w:line="276" w:lineRule="auto"/>
              <w:rPr>
                <w:b/>
                <w:sz w:val="20"/>
              </w:rPr>
            </w:pPr>
          </w:p>
        </w:tc>
        <w:tc>
          <w:tcPr>
            <w:tcW w:w="492" w:type="pct"/>
            <w:gridSpan w:val="2"/>
            <w:shd w:val="clear" w:color="auto" w:fill="auto"/>
            <w:vAlign w:val="center"/>
          </w:tcPr>
          <w:p w14:paraId="38CDB10F" w14:textId="77777777" w:rsidR="00852629" w:rsidRPr="00852629" w:rsidRDefault="00852629" w:rsidP="005B3BE2">
            <w:pPr>
              <w:spacing w:before="0" w:after="0" w:line="276" w:lineRule="auto"/>
              <w:rPr>
                <w:b/>
                <w:sz w:val="20"/>
              </w:rPr>
            </w:pPr>
          </w:p>
        </w:tc>
        <w:tc>
          <w:tcPr>
            <w:tcW w:w="1376" w:type="pct"/>
            <w:gridSpan w:val="2"/>
            <w:shd w:val="clear" w:color="auto" w:fill="auto"/>
            <w:vAlign w:val="center"/>
          </w:tcPr>
          <w:p w14:paraId="460E6218" w14:textId="77777777" w:rsidR="00852629" w:rsidRPr="00852629" w:rsidRDefault="00852629" w:rsidP="005B3BE2">
            <w:pPr>
              <w:spacing w:before="0" w:after="0" w:line="276" w:lineRule="auto"/>
              <w:rPr>
                <w:b/>
                <w:sz w:val="20"/>
              </w:rPr>
            </w:pPr>
          </w:p>
        </w:tc>
        <w:tc>
          <w:tcPr>
            <w:tcW w:w="1415" w:type="pct"/>
            <w:shd w:val="clear" w:color="auto" w:fill="auto"/>
            <w:vAlign w:val="center"/>
            <w:hideMark/>
          </w:tcPr>
          <w:p w14:paraId="30D5FDCC" w14:textId="77777777" w:rsidR="00852629" w:rsidRPr="00852629" w:rsidRDefault="00852629" w:rsidP="005B3BE2">
            <w:pPr>
              <w:keepNext/>
              <w:spacing w:before="0" w:after="0" w:line="276" w:lineRule="auto"/>
              <w:contextualSpacing/>
              <w:rPr>
                <w:b/>
                <w:sz w:val="20"/>
              </w:rPr>
            </w:pPr>
          </w:p>
        </w:tc>
      </w:tr>
      <w:tr w:rsidR="00852629" w:rsidRPr="00301389" w14:paraId="293BB8B4" w14:textId="77777777" w:rsidTr="00BE44F2">
        <w:trPr>
          <w:jc w:val="center"/>
        </w:trPr>
        <w:tc>
          <w:tcPr>
            <w:tcW w:w="736" w:type="pct"/>
            <w:gridSpan w:val="2"/>
            <w:shd w:val="clear" w:color="auto" w:fill="auto"/>
            <w:vAlign w:val="center"/>
          </w:tcPr>
          <w:p w14:paraId="02AB7FB2" w14:textId="77777777" w:rsidR="00852629" w:rsidRPr="00301389" w:rsidRDefault="00852629" w:rsidP="005B3BE2">
            <w:pPr>
              <w:spacing w:before="0" w:after="0" w:line="276" w:lineRule="auto"/>
              <w:contextualSpacing/>
              <w:rPr>
                <w:sz w:val="20"/>
              </w:rPr>
            </w:pPr>
          </w:p>
        </w:tc>
        <w:tc>
          <w:tcPr>
            <w:tcW w:w="784" w:type="pct"/>
            <w:gridSpan w:val="2"/>
            <w:shd w:val="clear" w:color="auto" w:fill="auto"/>
            <w:vAlign w:val="center"/>
          </w:tcPr>
          <w:p w14:paraId="084E7A74" w14:textId="77777777" w:rsidR="00852629" w:rsidRPr="0056315F" w:rsidRDefault="00852629" w:rsidP="005B3BE2">
            <w:pPr>
              <w:spacing w:before="0" w:after="0" w:line="276" w:lineRule="auto"/>
              <w:rPr>
                <w:sz w:val="20"/>
              </w:rPr>
            </w:pPr>
            <w:r w:rsidRPr="00852629">
              <w:rPr>
                <w:sz w:val="20"/>
              </w:rPr>
              <w:t>minQuantity</w:t>
            </w:r>
          </w:p>
        </w:tc>
        <w:tc>
          <w:tcPr>
            <w:tcW w:w="197" w:type="pct"/>
            <w:gridSpan w:val="2"/>
            <w:shd w:val="clear" w:color="auto" w:fill="auto"/>
            <w:vAlign w:val="center"/>
          </w:tcPr>
          <w:p w14:paraId="45BC5CC1" w14:textId="77777777" w:rsidR="00852629" w:rsidRDefault="00852629" w:rsidP="005B3BE2">
            <w:pPr>
              <w:spacing w:before="0" w:after="0" w:line="276" w:lineRule="auto"/>
              <w:jc w:val="center"/>
              <w:rPr>
                <w:sz w:val="20"/>
              </w:rPr>
            </w:pPr>
            <w:r w:rsidRPr="00C316CF">
              <w:rPr>
                <w:sz w:val="20"/>
              </w:rPr>
              <w:t>О</w:t>
            </w:r>
          </w:p>
        </w:tc>
        <w:tc>
          <w:tcPr>
            <w:tcW w:w="492" w:type="pct"/>
            <w:gridSpan w:val="2"/>
            <w:shd w:val="clear" w:color="auto" w:fill="auto"/>
            <w:vAlign w:val="center"/>
          </w:tcPr>
          <w:p w14:paraId="663F33D0" w14:textId="77777777" w:rsidR="00852629" w:rsidRPr="004506E8" w:rsidRDefault="00852629" w:rsidP="005B3BE2">
            <w:pPr>
              <w:spacing w:before="0" w:after="0" w:line="276" w:lineRule="auto"/>
              <w:jc w:val="center"/>
              <w:rPr>
                <w:sz w:val="20"/>
              </w:rPr>
            </w:pPr>
            <w:r>
              <w:rPr>
                <w:sz w:val="20"/>
                <w:lang w:val="en-US"/>
              </w:rPr>
              <w:t>N(</w:t>
            </w:r>
            <w:r>
              <w:rPr>
                <w:sz w:val="20"/>
              </w:rPr>
              <w:t>5</w:t>
            </w:r>
            <w:r>
              <w:rPr>
                <w:sz w:val="20"/>
                <w:lang w:val="en-US"/>
              </w:rPr>
              <w:t>,</w:t>
            </w:r>
            <w:r>
              <w:rPr>
                <w:sz w:val="20"/>
              </w:rPr>
              <w:t>0</w:t>
            </w:r>
            <w:r>
              <w:rPr>
                <w:sz w:val="20"/>
                <w:lang w:val="en-US"/>
              </w:rPr>
              <w:t>)</w:t>
            </w:r>
          </w:p>
        </w:tc>
        <w:tc>
          <w:tcPr>
            <w:tcW w:w="1376" w:type="pct"/>
            <w:gridSpan w:val="2"/>
            <w:shd w:val="clear" w:color="auto" w:fill="auto"/>
            <w:vAlign w:val="center"/>
          </w:tcPr>
          <w:p w14:paraId="21B3B012" w14:textId="77777777" w:rsidR="00852629" w:rsidRPr="0056315F" w:rsidRDefault="00852629" w:rsidP="005B3BE2">
            <w:pPr>
              <w:spacing w:before="0" w:after="0" w:line="276" w:lineRule="auto"/>
              <w:rPr>
                <w:sz w:val="20"/>
              </w:rPr>
            </w:pPr>
            <w:r w:rsidRPr="00852629">
              <w:rPr>
                <w:sz w:val="20"/>
              </w:rPr>
              <w:t>Минимальное значение диапазона</w:t>
            </w:r>
          </w:p>
        </w:tc>
        <w:tc>
          <w:tcPr>
            <w:tcW w:w="1415" w:type="pct"/>
            <w:shd w:val="clear" w:color="auto" w:fill="auto"/>
          </w:tcPr>
          <w:p w14:paraId="05765F89" w14:textId="77777777" w:rsidR="00852629" w:rsidRPr="00C316CF" w:rsidRDefault="00852629" w:rsidP="005B3BE2">
            <w:pPr>
              <w:spacing w:before="0" w:after="0" w:line="276" w:lineRule="auto"/>
              <w:rPr>
                <w:sz w:val="20"/>
              </w:rPr>
            </w:pPr>
          </w:p>
        </w:tc>
      </w:tr>
      <w:tr w:rsidR="00852629" w:rsidRPr="00301389" w14:paraId="362514A2" w14:textId="77777777" w:rsidTr="00BE44F2">
        <w:trPr>
          <w:jc w:val="center"/>
        </w:trPr>
        <w:tc>
          <w:tcPr>
            <w:tcW w:w="736" w:type="pct"/>
            <w:gridSpan w:val="2"/>
            <w:shd w:val="clear" w:color="auto" w:fill="auto"/>
            <w:vAlign w:val="center"/>
          </w:tcPr>
          <w:p w14:paraId="73299220" w14:textId="77777777" w:rsidR="00852629" w:rsidRPr="00301389" w:rsidRDefault="00852629" w:rsidP="005B3BE2">
            <w:pPr>
              <w:spacing w:before="0" w:after="0" w:line="276" w:lineRule="auto"/>
              <w:contextualSpacing/>
              <w:rPr>
                <w:sz w:val="20"/>
              </w:rPr>
            </w:pPr>
          </w:p>
        </w:tc>
        <w:tc>
          <w:tcPr>
            <w:tcW w:w="784" w:type="pct"/>
            <w:gridSpan w:val="2"/>
            <w:shd w:val="clear" w:color="auto" w:fill="auto"/>
            <w:vAlign w:val="center"/>
          </w:tcPr>
          <w:p w14:paraId="1CD7D36F" w14:textId="77777777" w:rsidR="00852629" w:rsidRPr="0056315F" w:rsidRDefault="00852629" w:rsidP="005B3BE2">
            <w:pPr>
              <w:spacing w:before="0" w:after="0" w:line="276" w:lineRule="auto"/>
              <w:rPr>
                <w:sz w:val="20"/>
              </w:rPr>
            </w:pPr>
            <w:r w:rsidRPr="00852629">
              <w:rPr>
                <w:sz w:val="20"/>
              </w:rPr>
              <w:t>maxQuantity</w:t>
            </w:r>
          </w:p>
        </w:tc>
        <w:tc>
          <w:tcPr>
            <w:tcW w:w="197" w:type="pct"/>
            <w:gridSpan w:val="2"/>
            <w:shd w:val="clear" w:color="auto" w:fill="auto"/>
            <w:vAlign w:val="center"/>
          </w:tcPr>
          <w:p w14:paraId="1ED6FBE7" w14:textId="77777777" w:rsidR="00852629" w:rsidRDefault="00852629" w:rsidP="005B3BE2">
            <w:pPr>
              <w:spacing w:before="0" w:after="0" w:line="276" w:lineRule="auto"/>
              <w:jc w:val="center"/>
              <w:rPr>
                <w:sz w:val="20"/>
              </w:rPr>
            </w:pPr>
            <w:r w:rsidRPr="00C316CF">
              <w:rPr>
                <w:sz w:val="20"/>
              </w:rPr>
              <w:t>О</w:t>
            </w:r>
          </w:p>
        </w:tc>
        <w:tc>
          <w:tcPr>
            <w:tcW w:w="492" w:type="pct"/>
            <w:gridSpan w:val="2"/>
            <w:shd w:val="clear" w:color="auto" w:fill="auto"/>
            <w:vAlign w:val="center"/>
          </w:tcPr>
          <w:p w14:paraId="388A97B2" w14:textId="77777777" w:rsidR="00852629" w:rsidRPr="004506E8" w:rsidRDefault="00852629" w:rsidP="005B3BE2">
            <w:pPr>
              <w:spacing w:before="0" w:after="0" w:line="276" w:lineRule="auto"/>
              <w:jc w:val="center"/>
              <w:rPr>
                <w:sz w:val="20"/>
              </w:rPr>
            </w:pPr>
            <w:r>
              <w:rPr>
                <w:sz w:val="20"/>
                <w:lang w:val="en-US"/>
              </w:rPr>
              <w:t>N(</w:t>
            </w:r>
            <w:r>
              <w:rPr>
                <w:sz w:val="20"/>
              </w:rPr>
              <w:t>5</w:t>
            </w:r>
            <w:r>
              <w:rPr>
                <w:sz w:val="20"/>
                <w:lang w:val="en-US"/>
              </w:rPr>
              <w:t>,</w:t>
            </w:r>
            <w:r>
              <w:rPr>
                <w:sz w:val="20"/>
              </w:rPr>
              <w:t>0</w:t>
            </w:r>
            <w:r>
              <w:rPr>
                <w:sz w:val="20"/>
                <w:lang w:val="en-US"/>
              </w:rPr>
              <w:t>)</w:t>
            </w:r>
          </w:p>
        </w:tc>
        <w:tc>
          <w:tcPr>
            <w:tcW w:w="1376" w:type="pct"/>
            <w:gridSpan w:val="2"/>
            <w:shd w:val="clear" w:color="auto" w:fill="auto"/>
            <w:vAlign w:val="center"/>
          </w:tcPr>
          <w:p w14:paraId="37EA6C25" w14:textId="77777777" w:rsidR="00852629" w:rsidRPr="0056315F" w:rsidRDefault="00852629" w:rsidP="005B3BE2">
            <w:pPr>
              <w:spacing w:before="0" w:after="0" w:line="276" w:lineRule="auto"/>
              <w:rPr>
                <w:sz w:val="20"/>
              </w:rPr>
            </w:pPr>
            <w:r w:rsidRPr="00852629">
              <w:rPr>
                <w:sz w:val="20"/>
              </w:rPr>
              <w:t>Максимальное значение диапазона</w:t>
            </w:r>
          </w:p>
        </w:tc>
        <w:tc>
          <w:tcPr>
            <w:tcW w:w="1415" w:type="pct"/>
            <w:shd w:val="clear" w:color="auto" w:fill="auto"/>
          </w:tcPr>
          <w:p w14:paraId="3743912C" w14:textId="77777777" w:rsidR="00852629" w:rsidRPr="00C316CF" w:rsidRDefault="00852629" w:rsidP="005B3BE2">
            <w:pPr>
              <w:spacing w:before="0" w:after="0" w:line="276" w:lineRule="auto"/>
              <w:rPr>
                <w:sz w:val="20"/>
              </w:rPr>
            </w:pPr>
          </w:p>
        </w:tc>
      </w:tr>
    </w:tbl>
    <w:p w14:paraId="479567EA" w14:textId="77777777" w:rsidR="00FE45AB" w:rsidRDefault="00CA43E0" w:rsidP="005B3BE2">
      <w:pPr>
        <w:pStyle w:val="1"/>
      </w:pPr>
      <w:bookmarkStart w:id="26" w:name="_Toc132372545"/>
      <w:bookmarkStart w:id="27" w:name="_Toc132372931"/>
      <w:r w:rsidRPr="00CA43E0">
        <w:t>Извещение о проведении ЭЗТ (Закупка товаров согласно ч.12 ст. 93 № 44-ФЗ)</w:t>
      </w:r>
      <w:bookmarkEnd w:id="26"/>
      <w:bookmarkEnd w:id="27"/>
    </w:p>
    <w:p w14:paraId="49C04669" w14:textId="77777777" w:rsidR="005B3BE2" w:rsidRPr="005B3BE2" w:rsidRDefault="005B3BE2" w:rsidP="005B3BE2">
      <w:pPr>
        <w:pStyle w:val="af0"/>
        <w:spacing w:line="276" w:lineRule="auto"/>
        <w:ind w:firstLine="709"/>
        <w:jc w:val="both"/>
        <w:rPr>
          <w:sz w:val="24"/>
          <w:szCs w:val="24"/>
        </w:rPr>
      </w:pPr>
      <w:r w:rsidRPr="005B3BE2">
        <w:rPr>
          <w:sz w:val="24"/>
          <w:szCs w:val="24"/>
        </w:rPr>
        <w:t>Извещение о проведении ЭЗТ (Закупка товаров согласно ч.12 ст. 93 № 44-ФЗ) приведено в таблице ниже (</w:t>
      </w:r>
      <w:r w:rsidRPr="005B3BE2">
        <w:rPr>
          <w:sz w:val="24"/>
          <w:szCs w:val="24"/>
        </w:rPr>
        <w:fldChar w:fldCharType="begin"/>
      </w:r>
      <w:r w:rsidRPr="005B3BE2">
        <w:rPr>
          <w:sz w:val="24"/>
          <w:szCs w:val="24"/>
        </w:rPr>
        <w:instrText xml:space="preserve"> REF _Ref132366853 \h </w:instrText>
      </w:r>
      <w:r>
        <w:rPr>
          <w:sz w:val="24"/>
          <w:szCs w:val="24"/>
        </w:rPr>
        <w:instrText xml:space="preserve"> \* MERGEFORMAT </w:instrText>
      </w:r>
      <w:r w:rsidRPr="005B3BE2">
        <w:rPr>
          <w:sz w:val="24"/>
          <w:szCs w:val="24"/>
        </w:rPr>
      </w:r>
      <w:r w:rsidRPr="005B3BE2">
        <w:rPr>
          <w:sz w:val="24"/>
          <w:szCs w:val="24"/>
        </w:rPr>
        <w:fldChar w:fldCharType="separate"/>
      </w:r>
      <w:r w:rsidRPr="005B3BE2">
        <w:rPr>
          <w:sz w:val="24"/>
          <w:szCs w:val="24"/>
        </w:rPr>
        <w:t xml:space="preserve">Таблица </w:t>
      </w:r>
      <w:r w:rsidRPr="005B3BE2">
        <w:rPr>
          <w:noProof/>
          <w:sz w:val="24"/>
          <w:szCs w:val="24"/>
        </w:rPr>
        <w:t>5</w:t>
      </w:r>
      <w:r w:rsidRPr="005B3BE2">
        <w:rPr>
          <w:sz w:val="24"/>
          <w:szCs w:val="24"/>
        </w:rPr>
        <w:fldChar w:fldCharType="end"/>
      </w:r>
      <w:r w:rsidRPr="005B3BE2">
        <w:rPr>
          <w:sz w:val="24"/>
          <w:szCs w:val="24"/>
        </w:rPr>
        <w:t>).</w:t>
      </w:r>
    </w:p>
    <w:p w14:paraId="705A1224" w14:textId="77777777" w:rsidR="005B3BE2" w:rsidRDefault="005B3BE2" w:rsidP="005B3BE2">
      <w:pPr>
        <w:pStyle w:val="afff6"/>
        <w:keepNext/>
        <w:spacing w:line="276" w:lineRule="auto"/>
        <w:jc w:val="left"/>
      </w:pPr>
      <w:bookmarkStart w:id="28" w:name="_Ref132366853"/>
      <w:bookmarkStart w:id="29" w:name="_Toc132372963"/>
      <w:r w:rsidRPr="005B3BE2">
        <w:rPr>
          <w:b w:val="0"/>
        </w:rPr>
        <w:t xml:space="preserve">Таблица </w:t>
      </w:r>
      <w:r w:rsidRPr="005B3BE2">
        <w:rPr>
          <w:b w:val="0"/>
        </w:rPr>
        <w:fldChar w:fldCharType="begin"/>
      </w:r>
      <w:r w:rsidRPr="005B3BE2">
        <w:rPr>
          <w:b w:val="0"/>
        </w:rPr>
        <w:instrText xml:space="preserve"> SEQ Таблица \* ARABIC </w:instrText>
      </w:r>
      <w:r w:rsidRPr="005B3BE2">
        <w:rPr>
          <w:b w:val="0"/>
        </w:rPr>
        <w:fldChar w:fldCharType="separate"/>
      </w:r>
      <w:r w:rsidR="00E94FAF">
        <w:rPr>
          <w:b w:val="0"/>
          <w:noProof/>
        </w:rPr>
        <w:t>5</w:t>
      </w:r>
      <w:r w:rsidRPr="005B3BE2">
        <w:rPr>
          <w:b w:val="0"/>
        </w:rPr>
        <w:fldChar w:fldCharType="end"/>
      </w:r>
      <w:bookmarkEnd w:id="28"/>
      <w:r w:rsidRPr="005B3BE2">
        <w:rPr>
          <w:b w:val="0"/>
        </w:rPr>
        <w:t>. Извещение о проведении ЭЗТ (Закупка товаров согласно ч.12 ст. 93 № 44-ФЗ)</w:t>
      </w:r>
      <w:bookmarkEnd w:id="29"/>
    </w:p>
    <w:tbl>
      <w:tblPr>
        <w:tblW w:w="503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429"/>
        <w:gridCol w:w="1511"/>
        <w:gridCol w:w="6"/>
        <w:gridCol w:w="328"/>
        <w:gridCol w:w="8"/>
        <w:gridCol w:w="1018"/>
        <w:gridCol w:w="14"/>
        <w:gridCol w:w="17"/>
        <w:gridCol w:w="2659"/>
        <w:gridCol w:w="12"/>
        <w:gridCol w:w="12"/>
        <w:gridCol w:w="12"/>
        <w:gridCol w:w="2648"/>
        <w:gridCol w:w="21"/>
        <w:gridCol w:w="10"/>
        <w:gridCol w:w="8"/>
      </w:tblGrid>
      <w:tr w:rsidR="00FE45AB" w:rsidRPr="00301389" w14:paraId="65864974" w14:textId="77777777" w:rsidTr="003973B6">
        <w:trPr>
          <w:gridAfter w:val="3"/>
          <w:wAfter w:w="20" w:type="pct"/>
          <w:tblHeader/>
          <w:jc w:val="center"/>
        </w:trPr>
        <w:tc>
          <w:tcPr>
            <w:tcW w:w="736" w:type="pct"/>
            <w:shd w:val="clear" w:color="auto" w:fill="D9D9D9"/>
            <w:vAlign w:val="center"/>
            <w:hideMark/>
          </w:tcPr>
          <w:p w14:paraId="4A76F3C7" w14:textId="77777777" w:rsidR="00FE45AB" w:rsidRPr="00301389" w:rsidRDefault="00FE45AB" w:rsidP="005B3BE2">
            <w:pPr>
              <w:keepNext/>
              <w:spacing w:before="0" w:after="0" w:line="276" w:lineRule="auto"/>
              <w:ind w:firstLine="5"/>
              <w:contextualSpacing/>
              <w:jc w:val="center"/>
              <w:rPr>
                <w:b/>
                <w:bCs/>
                <w:sz w:val="20"/>
              </w:rPr>
            </w:pPr>
            <w:r w:rsidRPr="00301389">
              <w:rPr>
                <w:b/>
                <w:bCs/>
                <w:sz w:val="20"/>
              </w:rPr>
              <w:t>Код элемента</w:t>
            </w:r>
          </w:p>
        </w:tc>
        <w:tc>
          <w:tcPr>
            <w:tcW w:w="781" w:type="pct"/>
            <w:gridSpan w:val="2"/>
            <w:shd w:val="clear" w:color="auto" w:fill="D9D9D9"/>
            <w:vAlign w:val="center"/>
            <w:hideMark/>
          </w:tcPr>
          <w:p w14:paraId="5072E725" w14:textId="77777777" w:rsidR="00FE45AB" w:rsidRPr="00301389" w:rsidRDefault="00FE45AB" w:rsidP="005B3BE2">
            <w:pPr>
              <w:keepNext/>
              <w:spacing w:before="0" w:after="0" w:line="276" w:lineRule="auto"/>
              <w:ind w:firstLine="5"/>
              <w:contextualSpacing/>
              <w:jc w:val="center"/>
              <w:rPr>
                <w:b/>
                <w:bCs/>
                <w:sz w:val="20"/>
              </w:rPr>
            </w:pPr>
            <w:r w:rsidRPr="00301389">
              <w:rPr>
                <w:b/>
                <w:bCs/>
                <w:sz w:val="20"/>
              </w:rPr>
              <w:t>Содерж. элемента</w:t>
            </w:r>
          </w:p>
        </w:tc>
        <w:tc>
          <w:tcPr>
            <w:tcW w:w="173" w:type="pct"/>
            <w:gridSpan w:val="2"/>
            <w:shd w:val="clear" w:color="auto" w:fill="D9D9D9"/>
            <w:vAlign w:val="center"/>
            <w:hideMark/>
          </w:tcPr>
          <w:p w14:paraId="631A45B7" w14:textId="77777777" w:rsidR="00FE45AB" w:rsidRPr="00301389" w:rsidRDefault="00FE45AB" w:rsidP="005B3BE2">
            <w:pPr>
              <w:keepNext/>
              <w:spacing w:before="0" w:after="0" w:line="276" w:lineRule="auto"/>
              <w:ind w:firstLine="5"/>
              <w:contextualSpacing/>
              <w:jc w:val="center"/>
              <w:rPr>
                <w:b/>
                <w:bCs/>
                <w:sz w:val="20"/>
              </w:rPr>
            </w:pPr>
            <w:r w:rsidRPr="00301389">
              <w:rPr>
                <w:b/>
                <w:bCs/>
                <w:sz w:val="20"/>
              </w:rPr>
              <w:t>Тип</w:t>
            </w:r>
          </w:p>
        </w:tc>
        <w:tc>
          <w:tcPr>
            <w:tcW w:w="531" w:type="pct"/>
            <w:gridSpan w:val="2"/>
            <w:shd w:val="clear" w:color="auto" w:fill="D9D9D9"/>
            <w:vAlign w:val="center"/>
            <w:hideMark/>
          </w:tcPr>
          <w:p w14:paraId="01F15E11" w14:textId="77777777" w:rsidR="00FE45AB" w:rsidRPr="00301389" w:rsidRDefault="00FE45AB" w:rsidP="005B3BE2">
            <w:pPr>
              <w:keepNext/>
              <w:spacing w:before="0" w:after="0" w:line="276" w:lineRule="auto"/>
              <w:ind w:firstLine="5"/>
              <w:contextualSpacing/>
              <w:jc w:val="center"/>
              <w:rPr>
                <w:b/>
                <w:bCs/>
                <w:sz w:val="20"/>
              </w:rPr>
            </w:pPr>
            <w:r w:rsidRPr="00301389">
              <w:rPr>
                <w:b/>
                <w:bCs/>
                <w:sz w:val="20"/>
              </w:rPr>
              <w:t>Формат</w:t>
            </w:r>
          </w:p>
        </w:tc>
        <w:tc>
          <w:tcPr>
            <w:tcW w:w="1390" w:type="pct"/>
            <w:gridSpan w:val="4"/>
            <w:shd w:val="clear" w:color="auto" w:fill="D9D9D9"/>
            <w:vAlign w:val="center"/>
            <w:hideMark/>
          </w:tcPr>
          <w:p w14:paraId="23B26AD3" w14:textId="77777777" w:rsidR="00FE45AB" w:rsidRPr="00301389" w:rsidRDefault="00FE45AB" w:rsidP="005B3BE2">
            <w:pPr>
              <w:keepNext/>
              <w:spacing w:before="0" w:after="0" w:line="276" w:lineRule="auto"/>
              <w:ind w:firstLine="5"/>
              <w:contextualSpacing/>
              <w:jc w:val="center"/>
              <w:rPr>
                <w:b/>
                <w:bCs/>
                <w:sz w:val="20"/>
              </w:rPr>
            </w:pPr>
            <w:r w:rsidRPr="00301389">
              <w:rPr>
                <w:b/>
                <w:bCs/>
                <w:sz w:val="20"/>
              </w:rPr>
              <w:t>Наименование</w:t>
            </w:r>
          </w:p>
        </w:tc>
        <w:tc>
          <w:tcPr>
            <w:tcW w:w="1369" w:type="pct"/>
            <w:gridSpan w:val="2"/>
            <w:shd w:val="clear" w:color="auto" w:fill="D9D9D9"/>
            <w:vAlign w:val="center"/>
            <w:hideMark/>
          </w:tcPr>
          <w:p w14:paraId="0EB8E06C" w14:textId="77777777" w:rsidR="00FE45AB" w:rsidRPr="00301389" w:rsidRDefault="00FE45AB" w:rsidP="005B3BE2">
            <w:pPr>
              <w:keepNext/>
              <w:spacing w:before="0" w:after="0" w:line="276" w:lineRule="auto"/>
              <w:ind w:firstLine="5"/>
              <w:contextualSpacing/>
              <w:jc w:val="center"/>
              <w:rPr>
                <w:b/>
                <w:bCs/>
                <w:sz w:val="20"/>
              </w:rPr>
            </w:pPr>
            <w:r w:rsidRPr="00301389">
              <w:rPr>
                <w:b/>
                <w:bCs/>
                <w:sz w:val="20"/>
              </w:rPr>
              <w:t>Дополнительная информация</w:t>
            </w:r>
          </w:p>
        </w:tc>
      </w:tr>
      <w:tr w:rsidR="00FE45AB" w:rsidRPr="0095598C" w14:paraId="440A85EF" w14:textId="77777777" w:rsidTr="003973B6">
        <w:trPr>
          <w:gridAfter w:val="3"/>
          <w:wAfter w:w="20" w:type="pct"/>
          <w:jc w:val="center"/>
        </w:trPr>
        <w:tc>
          <w:tcPr>
            <w:tcW w:w="4980" w:type="pct"/>
            <w:gridSpan w:val="13"/>
            <w:shd w:val="clear" w:color="auto" w:fill="auto"/>
            <w:vAlign w:val="center"/>
          </w:tcPr>
          <w:p w14:paraId="6BBCC626" w14:textId="77777777" w:rsidR="00FE45AB" w:rsidRPr="0095598C" w:rsidRDefault="00CA43E0" w:rsidP="005B3BE2">
            <w:pPr>
              <w:keepNext/>
              <w:spacing w:before="0" w:after="0" w:line="276" w:lineRule="auto"/>
              <w:contextualSpacing/>
              <w:jc w:val="center"/>
              <w:rPr>
                <w:b/>
                <w:sz w:val="20"/>
              </w:rPr>
            </w:pPr>
            <w:r w:rsidRPr="00CA43E0">
              <w:rPr>
                <w:b/>
                <w:sz w:val="20"/>
              </w:rPr>
              <w:t>Извещение о проведении ЭЗТ (Закупка товаров согласно ч.12 ст. 93 № 44-ФЗ)</w:t>
            </w:r>
          </w:p>
        </w:tc>
      </w:tr>
      <w:tr w:rsidR="00FE45AB" w:rsidRPr="006B1628" w14:paraId="7AF59A7B" w14:textId="77777777" w:rsidTr="003973B6">
        <w:trPr>
          <w:gridAfter w:val="3"/>
          <w:wAfter w:w="20" w:type="pct"/>
          <w:jc w:val="center"/>
        </w:trPr>
        <w:tc>
          <w:tcPr>
            <w:tcW w:w="736" w:type="pct"/>
            <w:shd w:val="clear" w:color="auto" w:fill="auto"/>
            <w:vAlign w:val="center"/>
          </w:tcPr>
          <w:p w14:paraId="62C0EB7A" w14:textId="77777777" w:rsidR="00FE45AB" w:rsidRPr="0095598C" w:rsidRDefault="00CA43E0" w:rsidP="005B3BE2">
            <w:pPr>
              <w:spacing w:before="0" w:after="0" w:line="276" w:lineRule="auto"/>
              <w:contextualSpacing/>
              <w:rPr>
                <w:sz w:val="20"/>
                <w:lang w:val="en-US"/>
              </w:rPr>
            </w:pPr>
            <w:r>
              <w:rPr>
                <w:b/>
                <w:bCs/>
                <w:sz w:val="20"/>
                <w:lang w:val="en-US"/>
              </w:rPr>
              <w:t>epN</w:t>
            </w:r>
            <w:r w:rsidRPr="00CA43E0">
              <w:rPr>
                <w:b/>
                <w:bCs/>
                <w:sz w:val="20"/>
              </w:rPr>
              <w:t>otificationEZT2020</w:t>
            </w:r>
          </w:p>
        </w:tc>
        <w:tc>
          <w:tcPr>
            <w:tcW w:w="781" w:type="pct"/>
            <w:gridSpan w:val="2"/>
            <w:shd w:val="clear" w:color="auto" w:fill="auto"/>
          </w:tcPr>
          <w:p w14:paraId="1E16965E" w14:textId="77777777" w:rsidR="00FE45AB" w:rsidRPr="006B1628" w:rsidRDefault="00FE45AB" w:rsidP="005B3BE2">
            <w:pPr>
              <w:spacing w:before="0" w:after="0" w:line="276" w:lineRule="auto"/>
              <w:jc w:val="both"/>
              <w:rPr>
                <w:sz w:val="20"/>
              </w:rPr>
            </w:pPr>
          </w:p>
        </w:tc>
        <w:tc>
          <w:tcPr>
            <w:tcW w:w="173" w:type="pct"/>
            <w:gridSpan w:val="2"/>
            <w:shd w:val="clear" w:color="auto" w:fill="auto"/>
          </w:tcPr>
          <w:p w14:paraId="63934EF7" w14:textId="77777777" w:rsidR="00FE45AB" w:rsidRPr="006B1628" w:rsidRDefault="00FE45AB" w:rsidP="005B3BE2">
            <w:pPr>
              <w:spacing w:before="0" w:after="0" w:line="276" w:lineRule="auto"/>
              <w:jc w:val="center"/>
              <w:rPr>
                <w:sz w:val="20"/>
              </w:rPr>
            </w:pPr>
          </w:p>
        </w:tc>
        <w:tc>
          <w:tcPr>
            <w:tcW w:w="531" w:type="pct"/>
            <w:gridSpan w:val="2"/>
            <w:shd w:val="clear" w:color="auto" w:fill="auto"/>
          </w:tcPr>
          <w:p w14:paraId="25494A20" w14:textId="77777777" w:rsidR="00FE45AB" w:rsidRPr="006B1628" w:rsidRDefault="00FE45AB" w:rsidP="005B3BE2">
            <w:pPr>
              <w:spacing w:before="0" w:after="0" w:line="276" w:lineRule="auto"/>
              <w:jc w:val="center"/>
              <w:rPr>
                <w:sz w:val="20"/>
              </w:rPr>
            </w:pPr>
          </w:p>
        </w:tc>
        <w:tc>
          <w:tcPr>
            <w:tcW w:w="1390" w:type="pct"/>
            <w:gridSpan w:val="4"/>
            <w:shd w:val="clear" w:color="auto" w:fill="auto"/>
          </w:tcPr>
          <w:p w14:paraId="07AD72CA" w14:textId="77777777" w:rsidR="00FE45AB" w:rsidRPr="006B1628" w:rsidRDefault="00FE45AB" w:rsidP="005B3BE2">
            <w:pPr>
              <w:spacing w:before="0" w:after="0" w:line="276" w:lineRule="auto"/>
              <w:jc w:val="both"/>
              <w:rPr>
                <w:sz w:val="20"/>
              </w:rPr>
            </w:pPr>
          </w:p>
        </w:tc>
        <w:tc>
          <w:tcPr>
            <w:tcW w:w="1369" w:type="pct"/>
            <w:gridSpan w:val="2"/>
            <w:shd w:val="clear" w:color="auto" w:fill="auto"/>
          </w:tcPr>
          <w:p w14:paraId="24195599" w14:textId="77777777" w:rsidR="00FE45AB" w:rsidRPr="006B1628" w:rsidRDefault="00FE45AB" w:rsidP="005B3BE2">
            <w:pPr>
              <w:spacing w:before="0" w:after="0" w:line="276" w:lineRule="auto"/>
              <w:jc w:val="both"/>
              <w:rPr>
                <w:sz w:val="20"/>
              </w:rPr>
            </w:pPr>
          </w:p>
        </w:tc>
      </w:tr>
      <w:tr w:rsidR="00FE45AB" w:rsidRPr="00301389" w14:paraId="76B1D9F2" w14:textId="77777777" w:rsidTr="003973B6">
        <w:trPr>
          <w:gridAfter w:val="3"/>
          <w:wAfter w:w="20" w:type="pct"/>
          <w:jc w:val="center"/>
        </w:trPr>
        <w:tc>
          <w:tcPr>
            <w:tcW w:w="736" w:type="pct"/>
            <w:shd w:val="clear" w:color="auto" w:fill="auto"/>
            <w:vAlign w:val="center"/>
          </w:tcPr>
          <w:p w14:paraId="3B3460F6" w14:textId="77777777" w:rsidR="00FE45AB" w:rsidRPr="00301389" w:rsidRDefault="00FE45AB" w:rsidP="005B3BE2">
            <w:pPr>
              <w:spacing w:before="0" w:after="0" w:line="276" w:lineRule="auto"/>
              <w:contextualSpacing/>
              <w:rPr>
                <w:sz w:val="20"/>
              </w:rPr>
            </w:pPr>
          </w:p>
        </w:tc>
        <w:tc>
          <w:tcPr>
            <w:tcW w:w="781" w:type="pct"/>
            <w:gridSpan w:val="2"/>
            <w:shd w:val="clear" w:color="auto" w:fill="auto"/>
            <w:vAlign w:val="center"/>
          </w:tcPr>
          <w:p w14:paraId="63789601" w14:textId="77777777" w:rsidR="00FE45AB" w:rsidRPr="00162C8B" w:rsidRDefault="00FE45AB" w:rsidP="005B3BE2">
            <w:pPr>
              <w:spacing w:before="0" w:after="0" w:line="276" w:lineRule="auto"/>
              <w:jc w:val="both"/>
              <w:rPr>
                <w:sz w:val="20"/>
              </w:rPr>
            </w:pPr>
            <w:r w:rsidRPr="00162C8B">
              <w:rPr>
                <w:sz w:val="20"/>
              </w:rPr>
              <w:t>schemeVersion</w:t>
            </w:r>
          </w:p>
        </w:tc>
        <w:tc>
          <w:tcPr>
            <w:tcW w:w="173" w:type="pct"/>
            <w:gridSpan w:val="2"/>
            <w:shd w:val="clear" w:color="auto" w:fill="auto"/>
            <w:vAlign w:val="center"/>
          </w:tcPr>
          <w:p w14:paraId="241F9FFF" w14:textId="77777777" w:rsidR="00FE45AB" w:rsidRPr="00162C8B" w:rsidRDefault="00FE45AB" w:rsidP="005B3BE2">
            <w:pPr>
              <w:spacing w:before="0" w:after="0" w:line="276" w:lineRule="auto"/>
              <w:jc w:val="center"/>
              <w:rPr>
                <w:sz w:val="20"/>
              </w:rPr>
            </w:pPr>
            <w:r w:rsidRPr="00162C8B">
              <w:rPr>
                <w:sz w:val="20"/>
              </w:rPr>
              <w:t>О</w:t>
            </w:r>
          </w:p>
        </w:tc>
        <w:tc>
          <w:tcPr>
            <w:tcW w:w="531" w:type="pct"/>
            <w:gridSpan w:val="2"/>
            <w:shd w:val="clear" w:color="auto" w:fill="auto"/>
            <w:vAlign w:val="center"/>
          </w:tcPr>
          <w:p w14:paraId="6C49C83C" w14:textId="77777777" w:rsidR="00FE45AB" w:rsidRPr="00162C8B" w:rsidRDefault="00FE45AB" w:rsidP="005B3BE2">
            <w:pPr>
              <w:spacing w:before="0" w:after="0" w:line="276" w:lineRule="auto"/>
              <w:jc w:val="center"/>
              <w:rPr>
                <w:sz w:val="20"/>
              </w:rPr>
            </w:pPr>
            <w:r w:rsidRPr="00162C8B">
              <w:rPr>
                <w:sz w:val="20"/>
              </w:rPr>
              <w:t>T</w:t>
            </w:r>
          </w:p>
        </w:tc>
        <w:tc>
          <w:tcPr>
            <w:tcW w:w="1390" w:type="pct"/>
            <w:gridSpan w:val="4"/>
            <w:shd w:val="clear" w:color="auto" w:fill="auto"/>
            <w:vAlign w:val="center"/>
          </w:tcPr>
          <w:p w14:paraId="65939464" w14:textId="77777777" w:rsidR="00FE45AB" w:rsidRPr="00162C8B" w:rsidRDefault="00FE45AB" w:rsidP="005B3BE2">
            <w:pPr>
              <w:spacing w:before="0" w:after="0" w:line="276" w:lineRule="auto"/>
              <w:jc w:val="both"/>
              <w:rPr>
                <w:sz w:val="20"/>
              </w:rPr>
            </w:pPr>
            <w:r w:rsidRPr="00301389">
              <w:rPr>
                <w:sz w:val="20"/>
              </w:rPr>
              <w:t>Атрибут. Принимаемый номер версии схемы элемента</w:t>
            </w:r>
          </w:p>
        </w:tc>
        <w:tc>
          <w:tcPr>
            <w:tcW w:w="1369" w:type="pct"/>
            <w:gridSpan w:val="2"/>
            <w:shd w:val="clear" w:color="auto" w:fill="auto"/>
            <w:vAlign w:val="center"/>
          </w:tcPr>
          <w:p w14:paraId="69B09E10" w14:textId="77777777" w:rsidR="00FE45AB" w:rsidRPr="00301389" w:rsidRDefault="00FE45AB" w:rsidP="005B3BE2">
            <w:pPr>
              <w:spacing w:before="0" w:after="0" w:line="276" w:lineRule="auto"/>
              <w:contextualSpacing/>
              <w:rPr>
                <w:sz w:val="20"/>
              </w:rPr>
            </w:pPr>
            <w:r w:rsidRPr="00301389">
              <w:rPr>
                <w:sz w:val="20"/>
              </w:rPr>
              <w:t>Допустимые значения:</w:t>
            </w:r>
          </w:p>
          <w:p w14:paraId="37ACAE92" w14:textId="3EA147D0" w:rsidR="00FE45AB" w:rsidRPr="00301389" w:rsidRDefault="00F4333A" w:rsidP="005B3BE2">
            <w:pPr>
              <w:spacing w:before="0" w:after="0" w:line="276" w:lineRule="auto"/>
              <w:contextualSpacing/>
              <w:rPr>
                <w:sz w:val="20"/>
              </w:rPr>
            </w:pPr>
            <w:r>
              <w:rPr>
                <w:sz w:val="20"/>
              </w:rPr>
              <w:t>10.3</w:t>
            </w:r>
            <w:r w:rsidR="00B700F2">
              <w:rPr>
                <w:sz w:val="20"/>
              </w:rPr>
              <w:t>, 11.0</w:t>
            </w:r>
            <w:r w:rsidR="004221F9">
              <w:rPr>
                <w:sz w:val="20"/>
              </w:rPr>
              <w:t>, 11.1</w:t>
            </w:r>
            <w:r w:rsidR="005C0979">
              <w:rPr>
                <w:sz w:val="20"/>
              </w:rPr>
              <w:t>, 11.2</w:t>
            </w:r>
            <w:r w:rsidR="007C0E22">
              <w:rPr>
                <w:sz w:val="20"/>
              </w:rPr>
              <w:t>, 11.3</w:t>
            </w:r>
            <w:r w:rsidR="001556A3">
              <w:rPr>
                <w:sz w:val="20"/>
              </w:rPr>
              <w:t>, 12.0</w:t>
            </w:r>
            <w:r w:rsidR="00040287">
              <w:rPr>
                <w:sz w:val="20"/>
              </w:rPr>
              <w:t>, 12.1</w:t>
            </w:r>
            <w:r w:rsidR="00DF2492">
              <w:rPr>
                <w:sz w:val="20"/>
              </w:rPr>
              <w:t>, 12.2</w:t>
            </w:r>
            <w:r w:rsidR="00432539">
              <w:rPr>
                <w:sz w:val="20"/>
              </w:rPr>
              <w:t>, 12.3</w:t>
            </w:r>
            <w:r w:rsidR="00813CBC">
              <w:rPr>
                <w:sz w:val="20"/>
              </w:rPr>
              <w:t>, 13.0</w:t>
            </w:r>
            <w:r w:rsidR="00E52FCB">
              <w:rPr>
                <w:sz w:val="20"/>
              </w:rPr>
              <w:t>, 13.1</w:t>
            </w:r>
            <w:r w:rsidR="001E0DA9">
              <w:rPr>
                <w:sz w:val="20"/>
              </w:rPr>
              <w:t>, 13.2</w:t>
            </w:r>
            <w:r w:rsidR="007D1823">
              <w:rPr>
                <w:sz w:val="20"/>
              </w:rPr>
              <w:t>, 13.3</w:t>
            </w:r>
            <w:r w:rsidR="00C91764">
              <w:rPr>
                <w:sz w:val="20"/>
              </w:rPr>
              <w:t>, 14.0</w:t>
            </w:r>
            <w:r w:rsidR="006510AF">
              <w:rPr>
                <w:sz w:val="20"/>
              </w:rPr>
              <w:t>, 14.1</w:t>
            </w:r>
            <w:r w:rsidR="00E637D8">
              <w:rPr>
                <w:sz w:val="20"/>
              </w:rPr>
              <w:t>, 14.2</w:t>
            </w:r>
            <w:r w:rsidR="006C5930">
              <w:rPr>
                <w:sz w:val="20"/>
              </w:rPr>
              <w:t>, 14.3, 15.0, 14.3, 15.0</w:t>
            </w:r>
          </w:p>
        </w:tc>
      </w:tr>
      <w:tr w:rsidR="00FE45AB" w:rsidRPr="00301389" w14:paraId="155F6BCC" w14:textId="77777777" w:rsidTr="003973B6">
        <w:trPr>
          <w:gridAfter w:val="3"/>
          <w:wAfter w:w="20" w:type="pct"/>
          <w:jc w:val="center"/>
        </w:trPr>
        <w:tc>
          <w:tcPr>
            <w:tcW w:w="736" w:type="pct"/>
            <w:shd w:val="clear" w:color="auto" w:fill="auto"/>
            <w:vAlign w:val="center"/>
          </w:tcPr>
          <w:p w14:paraId="200320FC" w14:textId="77777777" w:rsidR="00FE45AB" w:rsidRPr="00301389" w:rsidRDefault="00FE45AB" w:rsidP="005B3BE2">
            <w:pPr>
              <w:spacing w:before="0" w:after="0" w:line="276" w:lineRule="auto"/>
              <w:contextualSpacing/>
              <w:rPr>
                <w:sz w:val="20"/>
              </w:rPr>
            </w:pPr>
          </w:p>
        </w:tc>
        <w:tc>
          <w:tcPr>
            <w:tcW w:w="781" w:type="pct"/>
            <w:gridSpan w:val="2"/>
            <w:shd w:val="clear" w:color="auto" w:fill="auto"/>
            <w:vAlign w:val="center"/>
          </w:tcPr>
          <w:p w14:paraId="331537FE" w14:textId="77777777" w:rsidR="00FE45AB" w:rsidRPr="00C316CF" w:rsidRDefault="00FE45AB" w:rsidP="005B3BE2">
            <w:pPr>
              <w:spacing w:before="0" w:after="0" w:line="276" w:lineRule="auto"/>
              <w:rPr>
                <w:sz w:val="20"/>
              </w:rPr>
            </w:pPr>
            <w:r w:rsidRPr="00C316CF">
              <w:rPr>
                <w:sz w:val="20"/>
              </w:rPr>
              <w:t>id</w:t>
            </w:r>
          </w:p>
        </w:tc>
        <w:tc>
          <w:tcPr>
            <w:tcW w:w="173" w:type="pct"/>
            <w:gridSpan w:val="2"/>
            <w:shd w:val="clear" w:color="auto" w:fill="auto"/>
            <w:vAlign w:val="center"/>
          </w:tcPr>
          <w:p w14:paraId="5011D9F3" w14:textId="77777777" w:rsidR="00FE45AB" w:rsidRPr="00C316CF" w:rsidRDefault="00FE45AB" w:rsidP="005B3BE2">
            <w:pPr>
              <w:spacing w:before="0" w:after="0" w:line="276" w:lineRule="auto"/>
              <w:jc w:val="center"/>
              <w:rPr>
                <w:sz w:val="20"/>
              </w:rPr>
            </w:pPr>
            <w:r w:rsidRPr="00C316CF">
              <w:rPr>
                <w:sz w:val="20"/>
              </w:rPr>
              <w:t>Н</w:t>
            </w:r>
          </w:p>
        </w:tc>
        <w:tc>
          <w:tcPr>
            <w:tcW w:w="531" w:type="pct"/>
            <w:gridSpan w:val="2"/>
            <w:shd w:val="clear" w:color="auto" w:fill="auto"/>
            <w:vAlign w:val="center"/>
          </w:tcPr>
          <w:p w14:paraId="57E30E7A" w14:textId="77777777" w:rsidR="00FE45AB" w:rsidRPr="00C316CF" w:rsidRDefault="00FE45AB" w:rsidP="005B3BE2">
            <w:pPr>
              <w:spacing w:before="0" w:after="0" w:line="276" w:lineRule="auto"/>
              <w:jc w:val="center"/>
              <w:rPr>
                <w:sz w:val="20"/>
              </w:rPr>
            </w:pPr>
            <w:r w:rsidRPr="00C316CF">
              <w:rPr>
                <w:sz w:val="20"/>
              </w:rPr>
              <w:t>N</w:t>
            </w:r>
          </w:p>
        </w:tc>
        <w:tc>
          <w:tcPr>
            <w:tcW w:w="1390" w:type="pct"/>
            <w:gridSpan w:val="4"/>
            <w:shd w:val="clear" w:color="auto" w:fill="auto"/>
            <w:vAlign w:val="center"/>
          </w:tcPr>
          <w:p w14:paraId="3CAF37EF" w14:textId="77777777" w:rsidR="00FE45AB" w:rsidRPr="00C316CF" w:rsidRDefault="00FE45AB" w:rsidP="005B3BE2">
            <w:pPr>
              <w:spacing w:before="0" w:after="0" w:line="276" w:lineRule="auto"/>
              <w:rPr>
                <w:sz w:val="20"/>
              </w:rPr>
            </w:pPr>
            <w:r>
              <w:rPr>
                <w:sz w:val="20"/>
              </w:rPr>
              <w:t>Идентификатор документа ЕИС</w:t>
            </w:r>
          </w:p>
        </w:tc>
        <w:tc>
          <w:tcPr>
            <w:tcW w:w="1369" w:type="pct"/>
            <w:gridSpan w:val="2"/>
            <w:shd w:val="clear" w:color="auto" w:fill="auto"/>
          </w:tcPr>
          <w:p w14:paraId="2901AEF5" w14:textId="77777777" w:rsidR="00FE45AB" w:rsidRDefault="00FE45AB" w:rsidP="005B3BE2">
            <w:pPr>
              <w:spacing w:before="0" w:after="0" w:line="276" w:lineRule="auto"/>
              <w:rPr>
                <w:sz w:val="20"/>
              </w:rPr>
            </w:pPr>
            <w:r w:rsidRPr="00C316CF">
              <w:rPr>
                <w:sz w:val="20"/>
              </w:rPr>
              <w:t xml:space="preserve">64-битное целое число. </w:t>
            </w:r>
          </w:p>
          <w:p w14:paraId="40A1AC65" w14:textId="77777777" w:rsidR="00FE45AB" w:rsidRPr="00C316CF" w:rsidRDefault="00FE45AB" w:rsidP="005B3BE2">
            <w:pPr>
              <w:spacing w:before="0" w:after="0" w:line="276" w:lineRule="auto"/>
              <w:rPr>
                <w:sz w:val="20"/>
              </w:rPr>
            </w:pPr>
            <w:r w:rsidRPr="00C316CF">
              <w:rPr>
                <w:sz w:val="20"/>
              </w:rPr>
              <w:t>Обязателен для заполнения при приеме изменения проекта документа</w:t>
            </w:r>
          </w:p>
        </w:tc>
      </w:tr>
      <w:tr w:rsidR="00FE45AB" w:rsidRPr="00301389" w14:paraId="4B26D40A" w14:textId="77777777" w:rsidTr="003973B6">
        <w:trPr>
          <w:gridAfter w:val="3"/>
          <w:wAfter w:w="20" w:type="pct"/>
          <w:jc w:val="center"/>
        </w:trPr>
        <w:tc>
          <w:tcPr>
            <w:tcW w:w="736" w:type="pct"/>
            <w:shd w:val="clear" w:color="auto" w:fill="auto"/>
            <w:vAlign w:val="center"/>
          </w:tcPr>
          <w:p w14:paraId="08B72111" w14:textId="77777777" w:rsidR="00FE45AB" w:rsidRPr="00301389" w:rsidRDefault="00FE45AB" w:rsidP="005B3BE2">
            <w:pPr>
              <w:spacing w:before="0" w:after="0" w:line="276" w:lineRule="auto"/>
              <w:contextualSpacing/>
              <w:rPr>
                <w:sz w:val="20"/>
              </w:rPr>
            </w:pPr>
          </w:p>
        </w:tc>
        <w:tc>
          <w:tcPr>
            <w:tcW w:w="781" w:type="pct"/>
            <w:gridSpan w:val="2"/>
            <w:shd w:val="clear" w:color="auto" w:fill="auto"/>
            <w:vAlign w:val="center"/>
          </w:tcPr>
          <w:p w14:paraId="747C463D" w14:textId="77777777" w:rsidR="00FE45AB" w:rsidRPr="00C316CF" w:rsidRDefault="00FE45AB" w:rsidP="005B3BE2">
            <w:pPr>
              <w:spacing w:before="0" w:after="0" w:line="276" w:lineRule="auto"/>
              <w:rPr>
                <w:sz w:val="20"/>
              </w:rPr>
            </w:pPr>
            <w:r w:rsidRPr="00C316CF">
              <w:rPr>
                <w:sz w:val="20"/>
              </w:rPr>
              <w:t>externalId</w:t>
            </w:r>
          </w:p>
        </w:tc>
        <w:tc>
          <w:tcPr>
            <w:tcW w:w="173" w:type="pct"/>
            <w:gridSpan w:val="2"/>
            <w:shd w:val="clear" w:color="auto" w:fill="auto"/>
            <w:vAlign w:val="center"/>
          </w:tcPr>
          <w:p w14:paraId="5E9F93C9" w14:textId="77777777" w:rsidR="00FE45AB" w:rsidRPr="00C316CF" w:rsidRDefault="00FE45AB" w:rsidP="005B3BE2">
            <w:pPr>
              <w:spacing w:before="0" w:after="0" w:line="276" w:lineRule="auto"/>
              <w:jc w:val="center"/>
              <w:rPr>
                <w:sz w:val="20"/>
              </w:rPr>
            </w:pPr>
            <w:r w:rsidRPr="00C316CF">
              <w:rPr>
                <w:sz w:val="20"/>
              </w:rPr>
              <w:t>Н</w:t>
            </w:r>
          </w:p>
        </w:tc>
        <w:tc>
          <w:tcPr>
            <w:tcW w:w="531" w:type="pct"/>
            <w:gridSpan w:val="2"/>
            <w:shd w:val="clear" w:color="auto" w:fill="auto"/>
            <w:vAlign w:val="center"/>
          </w:tcPr>
          <w:p w14:paraId="2AF56927" w14:textId="77777777" w:rsidR="00FE45AB" w:rsidRPr="00C316CF" w:rsidRDefault="00FE45AB" w:rsidP="005B3BE2">
            <w:pPr>
              <w:spacing w:before="0" w:after="0" w:line="276" w:lineRule="auto"/>
              <w:jc w:val="center"/>
              <w:rPr>
                <w:sz w:val="20"/>
              </w:rPr>
            </w:pPr>
            <w:r w:rsidRPr="00C316CF">
              <w:rPr>
                <w:sz w:val="20"/>
              </w:rPr>
              <w:t>T [ 1 - 40 ]</w:t>
            </w:r>
          </w:p>
        </w:tc>
        <w:tc>
          <w:tcPr>
            <w:tcW w:w="1390" w:type="pct"/>
            <w:gridSpan w:val="4"/>
            <w:shd w:val="clear" w:color="auto" w:fill="auto"/>
            <w:vAlign w:val="center"/>
          </w:tcPr>
          <w:p w14:paraId="23CFBC8F" w14:textId="77777777" w:rsidR="00FE45AB" w:rsidRPr="00C316CF" w:rsidRDefault="00FE45AB" w:rsidP="005B3BE2">
            <w:pPr>
              <w:spacing w:before="0" w:after="0" w:line="276" w:lineRule="auto"/>
              <w:rPr>
                <w:sz w:val="20"/>
              </w:rPr>
            </w:pPr>
            <w:r w:rsidRPr="00C316CF">
              <w:rPr>
                <w:sz w:val="20"/>
              </w:rPr>
              <w:t>В</w:t>
            </w:r>
            <w:r>
              <w:rPr>
                <w:sz w:val="20"/>
              </w:rPr>
              <w:t>нешний идентификатор документа</w:t>
            </w:r>
          </w:p>
        </w:tc>
        <w:tc>
          <w:tcPr>
            <w:tcW w:w="1369" w:type="pct"/>
            <w:gridSpan w:val="2"/>
            <w:shd w:val="clear" w:color="auto" w:fill="auto"/>
          </w:tcPr>
          <w:p w14:paraId="7381870C" w14:textId="77777777" w:rsidR="00FE45AB" w:rsidRPr="00C316CF" w:rsidRDefault="00FE45AB" w:rsidP="005B3BE2">
            <w:pPr>
              <w:spacing w:before="0" w:after="0" w:line="276" w:lineRule="auto"/>
              <w:rPr>
                <w:sz w:val="20"/>
              </w:rPr>
            </w:pPr>
            <w:r w:rsidRPr="00C316CF">
              <w:rPr>
                <w:sz w:val="20"/>
              </w:rPr>
              <w:t>При приеме контролируется уникальность номера в рамках организации, размещающей закупку</w:t>
            </w:r>
          </w:p>
        </w:tc>
      </w:tr>
      <w:tr w:rsidR="00FE45AB" w:rsidRPr="00301389" w14:paraId="49420D9C" w14:textId="77777777" w:rsidTr="003973B6">
        <w:trPr>
          <w:gridAfter w:val="3"/>
          <w:wAfter w:w="20" w:type="pct"/>
          <w:jc w:val="center"/>
        </w:trPr>
        <w:tc>
          <w:tcPr>
            <w:tcW w:w="736" w:type="pct"/>
            <w:shd w:val="clear" w:color="auto" w:fill="auto"/>
            <w:vAlign w:val="center"/>
          </w:tcPr>
          <w:p w14:paraId="2BA16710" w14:textId="77777777" w:rsidR="00FE45AB" w:rsidRPr="00301389" w:rsidRDefault="00FE45AB" w:rsidP="005B3BE2">
            <w:pPr>
              <w:spacing w:before="0" w:after="0" w:line="276" w:lineRule="auto"/>
              <w:contextualSpacing/>
              <w:rPr>
                <w:sz w:val="20"/>
              </w:rPr>
            </w:pPr>
          </w:p>
        </w:tc>
        <w:tc>
          <w:tcPr>
            <w:tcW w:w="781" w:type="pct"/>
            <w:gridSpan w:val="2"/>
            <w:shd w:val="clear" w:color="auto" w:fill="auto"/>
            <w:vAlign w:val="center"/>
          </w:tcPr>
          <w:p w14:paraId="69FBAC13" w14:textId="77777777" w:rsidR="00FE45AB" w:rsidRPr="00C316CF" w:rsidRDefault="00FE45AB" w:rsidP="005B3BE2">
            <w:pPr>
              <w:spacing w:before="0" w:after="0" w:line="276" w:lineRule="auto"/>
              <w:rPr>
                <w:sz w:val="20"/>
              </w:rPr>
            </w:pPr>
            <w:r w:rsidRPr="00C316CF">
              <w:rPr>
                <w:sz w:val="20"/>
              </w:rPr>
              <w:t>versionNumber</w:t>
            </w:r>
          </w:p>
        </w:tc>
        <w:tc>
          <w:tcPr>
            <w:tcW w:w="173" w:type="pct"/>
            <w:gridSpan w:val="2"/>
            <w:shd w:val="clear" w:color="auto" w:fill="auto"/>
            <w:vAlign w:val="center"/>
          </w:tcPr>
          <w:p w14:paraId="770537E1" w14:textId="77777777" w:rsidR="00FE45AB" w:rsidRPr="00C316CF" w:rsidRDefault="00FE45AB" w:rsidP="005B3BE2">
            <w:pPr>
              <w:spacing w:before="0" w:after="0" w:line="276" w:lineRule="auto"/>
              <w:jc w:val="center"/>
              <w:rPr>
                <w:sz w:val="20"/>
              </w:rPr>
            </w:pPr>
            <w:r w:rsidRPr="00C316CF">
              <w:rPr>
                <w:sz w:val="20"/>
              </w:rPr>
              <w:t>Н</w:t>
            </w:r>
          </w:p>
        </w:tc>
        <w:tc>
          <w:tcPr>
            <w:tcW w:w="531" w:type="pct"/>
            <w:gridSpan w:val="2"/>
            <w:shd w:val="clear" w:color="auto" w:fill="auto"/>
            <w:vAlign w:val="center"/>
          </w:tcPr>
          <w:p w14:paraId="1E3DB0EB" w14:textId="77777777" w:rsidR="00FE45AB" w:rsidRPr="00C316CF" w:rsidRDefault="00FE45AB" w:rsidP="005B3BE2">
            <w:pPr>
              <w:spacing w:before="0" w:after="0" w:line="276" w:lineRule="auto"/>
              <w:jc w:val="center"/>
              <w:rPr>
                <w:sz w:val="20"/>
              </w:rPr>
            </w:pPr>
            <w:r>
              <w:rPr>
                <w:sz w:val="20"/>
              </w:rPr>
              <w:t>N</w:t>
            </w:r>
          </w:p>
        </w:tc>
        <w:tc>
          <w:tcPr>
            <w:tcW w:w="1390" w:type="pct"/>
            <w:gridSpan w:val="4"/>
            <w:shd w:val="clear" w:color="auto" w:fill="auto"/>
            <w:vAlign w:val="center"/>
          </w:tcPr>
          <w:p w14:paraId="3FB8FCB7" w14:textId="77777777" w:rsidR="00FE45AB" w:rsidRPr="00C316CF" w:rsidRDefault="00FE45AB" w:rsidP="005B3BE2">
            <w:pPr>
              <w:spacing w:before="0" w:after="0" w:line="276" w:lineRule="auto"/>
              <w:rPr>
                <w:sz w:val="20"/>
              </w:rPr>
            </w:pPr>
            <w:r w:rsidRPr="00C316CF">
              <w:rPr>
                <w:sz w:val="20"/>
              </w:rPr>
              <w:t>Номер версии документа</w:t>
            </w:r>
          </w:p>
        </w:tc>
        <w:tc>
          <w:tcPr>
            <w:tcW w:w="1369" w:type="pct"/>
            <w:gridSpan w:val="2"/>
            <w:shd w:val="clear" w:color="auto" w:fill="auto"/>
          </w:tcPr>
          <w:p w14:paraId="36C3CE0D" w14:textId="77777777" w:rsidR="00FE45AB" w:rsidRDefault="00FE45AB" w:rsidP="005B3BE2">
            <w:pPr>
              <w:spacing w:before="0" w:after="0" w:line="276" w:lineRule="auto"/>
              <w:rPr>
                <w:sz w:val="20"/>
              </w:rPr>
            </w:pPr>
            <w:r w:rsidRPr="00C316CF">
              <w:rPr>
                <w:sz w:val="20"/>
              </w:rPr>
              <w:t xml:space="preserve">32-битное целое число. </w:t>
            </w:r>
          </w:p>
          <w:p w14:paraId="10C48CD6" w14:textId="77777777" w:rsidR="00FE45AB" w:rsidRDefault="00FE45AB" w:rsidP="005B3BE2">
            <w:pPr>
              <w:spacing w:before="0" w:after="0" w:line="276" w:lineRule="auto"/>
              <w:rPr>
                <w:sz w:val="20"/>
              </w:rPr>
            </w:pPr>
            <w:r>
              <w:rPr>
                <w:sz w:val="20"/>
              </w:rPr>
              <w:t>Допустимы только неотрицательные числа</w:t>
            </w:r>
          </w:p>
          <w:p w14:paraId="5F5BA57D" w14:textId="77777777" w:rsidR="00FE45AB" w:rsidRPr="00B3157E" w:rsidRDefault="00FE45AB" w:rsidP="005B3BE2">
            <w:pPr>
              <w:spacing w:before="0" w:after="0" w:line="276" w:lineRule="auto"/>
              <w:rPr>
                <w:sz w:val="20"/>
              </w:rPr>
            </w:pPr>
            <w:r w:rsidRPr="00B3157E">
              <w:rPr>
                <w:sz w:val="20"/>
              </w:rPr>
              <w:t>В случае если значение поля не указано или в поле указано 1, считается, что это первоначальная версия документа, иначе – изменение существующей версии.</w:t>
            </w:r>
          </w:p>
          <w:p w14:paraId="59E88BA5" w14:textId="77777777" w:rsidR="00FE45AB" w:rsidRPr="00C316CF" w:rsidRDefault="00FE45AB" w:rsidP="005B3BE2">
            <w:pPr>
              <w:spacing w:before="0" w:after="0" w:line="276" w:lineRule="auto"/>
              <w:rPr>
                <w:sz w:val="20"/>
              </w:rPr>
            </w:pPr>
            <w:r w:rsidRPr="00B3157E">
              <w:rPr>
                <w:sz w:val="20"/>
              </w:rPr>
              <w:t>При приеме изменений документа контролируется последовательность нумерации</w:t>
            </w:r>
          </w:p>
        </w:tc>
      </w:tr>
      <w:tr w:rsidR="00FE45AB" w:rsidRPr="00301389" w14:paraId="70EDD41E" w14:textId="77777777" w:rsidTr="003973B6">
        <w:trPr>
          <w:gridAfter w:val="3"/>
          <w:wAfter w:w="20" w:type="pct"/>
          <w:jc w:val="center"/>
        </w:trPr>
        <w:tc>
          <w:tcPr>
            <w:tcW w:w="736" w:type="pct"/>
            <w:shd w:val="clear" w:color="auto" w:fill="auto"/>
            <w:vAlign w:val="center"/>
          </w:tcPr>
          <w:p w14:paraId="0610FD41" w14:textId="77777777" w:rsidR="00FE45AB" w:rsidRPr="00301389" w:rsidRDefault="00FE45AB" w:rsidP="005B3BE2">
            <w:pPr>
              <w:spacing w:before="0" w:after="0" w:line="276" w:lineRule="auto"/>
              <w:contextualSpacing/>
              <w:rPr>
                <w:sz w:val="20"/>
              </w:rPr>
            </w:pPr>
          </w:p>
        </w:tc>
        <w:tc>
          <w:tcPr>
            <w:tcW w:w="781" w:type="pct"/>
            <w:gridSpan w:val="2"/>
            <w:shd w:val="clear" w:color="auto" w:fill="auto"/>
            <w:vAlign w:val="center"/>
          </w:tcPr>
          <w:p w14:paraId="54D06973" w14:textId="77777777" w:rsidR="00FE45AB" w:rsidRPr="00C316CF" w:rsidRDefault="00FE45AB" w:rsidP="005B3BE2">
            <w:pPr>
              <w:spacing w:before="0" w:after="0" w:line="276" w:lineRule="auto"/>
              <w:rPr>
                <w:sz w:val="20"/>
              </w:rPr>
            </w:pPr>
            <w:r w:rsidRPr="00C316CF">
              <w:rPr>
                <w:sz w:val="20"/>
              </w:rPr>
              <w:t>commonInfo</w:t>
            </w:r>
          </w:p>
        </w:tc>
        <w:tc>
          <w:tcPr>
            <w:tcW w:w="173" w:type="pct"/>
            <w:gridSpan w:val="2"/>
            <w:shd w:val="clear" w:color="auto" w:fill="auto"/>
            <w:vAlign w:val="center"/>
          </w:tcPr>
          <w:p w14:paraId="5A6A3B84" w14:textId="77777777" w:rsidR="00FE45AB" w:rsidRPr="00C316CF" w:rsidRDefault="00FE45AB" w:rsidP="005B3BE2">
            <w:pPr>
              <w:spacing w:before="0" w:after="0" w:line="276" w:lineRule="auto"/>
              <w:jc w:val="center"/>
              <w:rPr>
                <w:sz w:val="20"/>
              </w:rPr>
            </w:pPr>
            <w:r w:rsidRPr="00C316CF">
              <w:rPr>
                <w:sz w:val="20"/>
              </w:rPr>
              <w:t>О</w:t>
            </w:r>
          </w:p>
        </w:tc>
        <w:tc>
          <w:tcPr>
            <w:tcW w:w="531" w:type="pct"/>
            <w:gridSpan w:val="2"/>
            <w:shd w:val="clear" w:color="auto" w:fill="auto"/>
            <w:vAlign w:val="center"/>
          </w:tcPr>
          <w:p w14:paraId="387A0F85" w14:textId="77777777" w:rsidR="00FE45AB" w:rsidRPr="00C316CF" w:rsidRDefault="00FE45AB" w:rsidP="005B3BE2">
            <w:pPr>
              <w:spacing w:before="0" w:after="0" w:line="276" w:lineRule="auto"/>
              <w:jc w:val="center"/>
              <w:rPr>
                <w:sz w:val="20"/>
              </w:rPr>
            </w:pPr>
            <w:r w:rsidRPr="00C316CF">
              <w:rPr>
                <w:sz w:val="20"/>
              </w:rPr>
              <w:t>S</w:t>
            </w:r>
          </w:p>
        </w:tc>
        <w:tc>
          <w:tcPr>
            <w:tcW w:w="1390" w:type="pct"/>
            <w:gridSpan w:val="4"/>
            <w:shd w:val="clear" w:color="auto" w:fill="auto"/>
            <w:vAlign w:val="center"/>
          </w:tcPr>
          <w:p w14:paraId="3DB22F9E" w14:textId="77777777" w:rsidR="00FE45AB" w:rsidRPr="00C316CF" w:rsidRDefault="00FE45AB" w:rsidP="005B3BE2">
            <w:pPr>
              <w:spacing w:before="0" w:after="0" w:line="276" w:lineRule="auto"/>
              <w:rPr>
                <w:sz w:val="20"/>
              </w:rPr>
            </w:pPr>
            <w:r w:rsidRPr="00C316CF">
              <w:rPr>
                <w:sz w:val="20"/>
              </w:rPr>
              <w:t>Общая информация</w:t>
            </w:r>
          </w:p>
        </w:tc>
        <w:tc>
          <w:tcPr>
            <w:tcW w:w="1369" w:type="pct"/>
            <w:gridSpan w:val="2"/>
            <w:shd w:val="clear" w:color="auto" w:fill="auto"/>
          </w:tcPr>
          <w:p w14:paraId="77D9931E" w14:textId="32A951F4" w:rsidR="00FE45AB" w:rsidRPr="00C316CF" w:rsidRDefault="00FE45AB" w:rsidP="005B3BE2">
            <w:pPr>
              <w:spacing w:before="0" w:after="0" w:line="276" w:lineRule="auto"/>
              <w:rPr>
                <w:sz w:val="20"/>
              </w:rPr>
            </w:pPr>
          </w:p>
        </w:tc>
      </w:tr>
      <w:tr w:rsidR="00FE45AB" w:rsidRPr="00301389" w14:paraId="2D2C20A1" w14:textId="77777777" w:rsidTr="003973B6">
        <w:trPr>
          <w:gridAfter w:val="3"/>
          <w:wAfter w:w="20" w:type="pct"/>
          <w:jc w:val="center"/>
        </w:trPr>
        <w:tc>
          <w:tcPr>
            <w:tcW w:w="736" w:type="pct"/>
            <w:shd w:val="clear" w:color="auto" w:fill="auto"/>
            <w:vAlign w:val="center"/>
          </w:tcPr>
          <w:p w14:paraId="6EEF643A" w14:textId="77777777" w:rsidR="00FE45AB" w:rsidRPr="00301389" w:rsidRDefault="00FE45AB" w:rsidP="005B3BE2">
            <w:pPr>
              <w:spacing w:before="0" w:after="0" w:line="276" w:lineRule="auto"/>
              <w:contextualSpacing/>
              <w:rPr>
                <w:sz w:val="20"/>
              </w:rPr>
            </w:pPr>
          </w:p>
        </w:tc>
        <w:tc>
          <w:tcPr>
            <w:tcW w:w="781" w:type="pct"/>
            <w:gridSpan w:val="2"/>
            <w:shd w:val="clear" w:color="auto" w:fill="auto"/>
            <w:vAlign w:val="center"/>
          </w:tcPr>
          <w:p w14:paraId="70E50379" w14:textId="77777777" w:rsidR="00FE45AB" w:rsidRPr="00C316CF" w:rsidRDefault="00FE45AB" w:rsidP="005B3BE2">
            <w:pPr>
              <w:spacing w:before="0" w:after="0" w:line="276" w:lineRule="auto"/>
              <w:rPr>
                <w:sz w:val="20"/>
              </w:rPr>
            </w:pPr>
            <w:r w:rsidRPr="00C316CF">
              <w:rPr>
                <w:sz w:val="20"/>
              </w:rPr>
              <w:t>purchaseResponsibleInfo</w:t>
            </w:r>
          </w:p>
        </w:tc>
        <w:tc>
          <w:tcPr>
            <w:tcW w:w="173" w:type="pct"/>
            <w:gridSpan w:val="2"/>
            <w:shd w:val="clear" w:color="auto" w:fill="auto"/>
            <w:vAlign w:val="center"/>
          </w:tcPr>
          <w:p w14:paraId="1CC32348" w14:textId="77777777" w:rsidR="00FE45AB" w:rsidRPr="00C316CF" w:rsidRDefault="00FE45AB" w:rsidP="005B3BE2">
            <w:pPr>
              <w:spacing w:before="0" w:after="0" w:line="276" w:lineRule="auto"/>
              <w:jc w:val="center"/>
              <w:rPr>
                <w:sz w:val="20"/>
              </w:rPr>
            </w:pPr>
            <w:r w:rsidRPr="00C316CF">
              <w:rPr>
                <w:sz w:val="20"/>
              </w:rPr>
              <w:t>О</w:t>
            </w:r>
          </w:p>
        </w:tc>
        <w:tc>
          <w:tcPr>
            <w:tcW w:w="531" w:type="pct"/>
            <w:gridSpan w:val="2"/>
            <w:shd w:val="clear" w:color="auto" w:fill="auto"/>
            <w:vAlign w:val="center"/>
          </w:tcPr>
          <w:p w14:paraId="052D5169" w14:textId="77777777" w:rsidR="00FE45AB" w:rsidRPr="00C316CF" w:rsidRDefault="00FE45AB" w:rsidP="005B3BE2">
            <w:pPr>
              <w:spacing w:before="0" w:after="0" w:line="276" w:lineRule="auto"/>
              <w:jc w:val="center"/>
              <w:rPr>
                <w:sz w:val="20"/>
              </w:rPr>
            </w:pPr>
            <w:r w:rsidRPr="00C316CF">
              <w:rPr>
                <w:sz w:val="20"/>
              </w:rPr>
              <w:t>S</w:t>
            </w:r>
          </w:p>
        </w:tc>
        <w:tc>
          <w:tcPr>
            <w:tcW w:w="1390" w:type="pct"/>
            <w:gridSpan w:val="4"/>
            <w:shd w:val="clear" w:color="auto" w:fill="auto"/>
            <w:vAlign w:val="center"/>
          </w:tcPr>
          <w:p w14:paraId="3698CADD" w14:textId="77777777" w:rsidR="00FE45AB" w:rsidRPr="00C316CF" w:rsidRDefault="00FE45AB" w:rsidP="005B3BE2">
            <w:pPr>
              <w:spacing w:before="0" w:after="0" w:line="276" w:lineRule="auto"/>
              <w:rPr>
                <w:sz w:val="20"/>
              </w:rPr>
            </w:pPr>
            <w:r w:rsidRPr="00C316CF">
              <w:rPr>
                <w:sz w:val="20"/>
              </w:rPr>
              <w:t>Информация об организации, осуществляющей размещение</w:t>
            </w:r>
          </w:p>
        </w:tc>
        <w:tc>
          <w:tcPr>
            <w:tcW w:w="1369" w:type="pct"/>
            <w:gridSpan w:val="2"/>
            <w:shd w:val="clear" w:color="auto" w:fill="auto"/>
          </w:tcPr>
          <w:p w14:paraId="1EAB5016" w14:textId="77777777" w:rsidR="00FE45AB" w:rsidRPr="00C316CF" w:rsidRDefault="00FE45AB" w:rsidP="005B3BE2">
            <w:pPr>
              <w:spacing w:before="0" w:after="0" w:line="276" w:lineRule="auto"/>
              <w:rPr>
                <w:sz w:val="20"/>
              </w:rPr>
            </w:pPr>
          </w:p>
        </w:tc>
      </w:tr>
      <w:tr w:rsidR="00FE45AB" w:rsidRPr="00301389" w14:paraId="379F4E99" w14:textId="77777777" w:rsidTr="003973B6">
        <w:trPr>
          <w:gridAfter w:val="3"/>
          <w:wAfter w:w="20" w:type="pct"/>
          <w:jc w:val="center"/>
        </w:trPr>
        <w:tc>
          <w:tcPr>
            <w:tcW w:w="736" w:type="pct"/>
            <w:shd w:val="clear" w:color="auto" w:fill="auto"/>
            <w:vAlign w:val="center"/>
          </w:tcPr>
          <w:p w14:paraId="10EC82A7" w14:textId="77777777" w:rsidR="00FE45AB" w:rsidRPr="00301389" w:rsidRDefault="00FE45AB" w:rsidP="005B3BE2">
            <w:pPr>
              <w:spacing w:before="0" w:after="0" w:line="276" w:lineRule="auto"/>
              <w:contextualSpacing/>
              <w:rPr>
                <w:sz w:val="20"/>
              </w:rPr>
            </w:pPr>
          </w:p>
        </w:tc>
        <w:tc>
          <w:tcPr>
            <w:tcW w:w="781" w:type="pct"/>
            <w:gridSpan w:val="2"/>
            <w:shd w:val="clear" w:color="auto" w:fill="auto"/>
            <w:vAlign w:val="center"/>
          </w:tcPr>
          <w:p w14:paraId="5C5D030E" w14:textId="77777777" w:rsidR="00FE45AB" w:rsidRPr="00C316CF" w:rsidRDefault="00FE45AB" w:rsidP="005B3BE2">
            <w:pPr>
              <w:spacing w:before="0" w:after="0" w:line="276" w:lineRule="auto"/>
              <w:rPr>
                <w:sz w:val="20"/>
              </w:rPr>
            </w:pPr>
            <w:r w:rsidRPr="00C316CF">
              <w:rPr>
                <w:sz w:val="20"/>
              </w:rPr>
              <w:t>printFormInfo</w:t>
            </w:r>
          </w:p>
        </w:tc>
        <w:tc>
          <w:tcPr>
            <w:tcW w:w="173" w:type="pct"/>
            <w:gridSpan w:val="2"/>
            <w:shd w:val="clear" w:color="auto" w:fill="auto"/>
            <w:vAlign w:val="center"/>
          </w:tcPr>
          <w:p w14:paraId="774B0760" w14:textId="77777777" w:rsidR="00FE45AB" w:rsidRPr="00C316CF" w:rsidRDefault="00FE45AB" w:rsidP="005B3BE2">
            <w:pPr>
              <w:spacing w:before="0" w:after="0" w:line="276" w:lineRule="auto"/>
              <w:jc w:val="center"/>
              <w:rPr>
                <w:sz w:val="20"/>
              </w:rPr>
            </w:pPr>
            <w:r w:rsidRPr="00C316CF">
              <w:rPr>
                <w:sz w:val="20"/>
              </w:rPr>
              <w:t>Н</w:t>
            </w:r>
          </w:p>
        </w:tc>
        <w:tc>
          <w:tcPr>
            <w:tcW w:w="531" w:type="pct"/>
            <w:gridSpan w:val="2"/>
            <w:shd w:val="clear" w:color="auto" w:fill="auto"/>
            <w:vAlign w:val="center"/>
          </w:tcPr>
          <w:p w14:paraId="1466DF2B" w14:textId="77777777" w:rsidR="00FE45AB" w:rsidRPr="00C316CF" w:rsidRDefault="00FE45AB" w:rsidP="005B3BE2">
            <w:pPr>
              <w:spacing w:before="0" w:after="0" w:line="276" w:lineRule="auto"/>
              <w:jc w:val="center"/>
              <w:rPr>
                <w:sz w:val="20"/>
              </w:rPr>
            </w:pPr>
            <w:r w:rsidRPr="00C316CF">
              <w:rPr>
                <w:sz w:val="20"/>
              </w:rPr>
              <w:t>S</w:t>
            </w:r>
          </w:p>
        </w:tc>
        <w:tc>
          <w:tcPr>
            <w:tcW w:w="1390" w:type="pct"/>
            <w:gridSpan w:val="4"/>
            <w:shd w:val="clear" w:color="auto" w:fill="auto"/>
            <w:vAlign w:val="center"/>
          </w:tcPr>
          <w:p w14:paraId="498C40AC" w14:textId="77777777" w:rsidR="00FE45AB" w:rsidRPr="00C316CF" w:rsidRDefault="00FE45AB" w:rsidP="005B3BE2">
            <w:pPr>
              <w:spacing w:before="0" w:after="0" w:line="276" w:lineRule="auto"/>
              <w:rPr>
                <w:sz w:val="20"/>
              </w:rPr>
            </w:pPr>
            <w:r>
              <w:rPr>
                <w:sz w:val="20"/>
              </w:rPr>
              <w:t>Печатная форма документа</w:t>
            </w:r>
          </w:p>
        </w:tc>
        <w:tc>
          <w:tcPr>
            <w:tcW w:w="1369" w:type="pct"/>
            <w:gridSpan w:val="2"/>
            <w:shd w:val="clear" w:color="auto" w:fill="auto"/>
          </w:tcPr>
          <w:p w14:paraId="2499EE56" w14:textId="77777777" w:rsidR="00FE45AB" w:rsidRDefault="00FE45AB" w:rsidP="005B3BE2">
            <w:pPr>
              <w:spacing w:before="0" w:after="0" w:line="276" w:lineRule="auto"/>
              <w:rPr>
                <w:sz w:val="20"/>
              </w:rPr>
            </w:pPr>
            <w:r w:rsidRPr="00C316CF">
              <w:rPr>
                <w:sz w:val="20"/>
              </w:rPr>
              <w:t>Элемент игнорируется при приёме. При передаче заполняется ссылкой на печатную форму и электронную подпись размещенного в ЕИС документа</w:t>
            </w:r>
          </w:p>
          <w:p w14:paraId="405929A4" w14:textId="77777777" w:rsidR="00FE45AB" w:rsidRPr="00C316CF" w:rsidRDefault="00CA43E0" w:rsidP="005B3BE2">
            <w:pPr>
              <w:spacing w:before="0" w:after="0" w:line="276" w:lineRule="auto"/>
              <w:rPr>
                <w:sz w:val="20"/>
              </w:rPr>
            </w:pPr>
            <w:r>
              <w:rPr>
                <w:sz w:val="20"/>
              </w:rPr>
              <w:t xml:space="preserve">Состав блока см. состав соответствующего блока в документе </w:t>
            </w:r>
            <w:r w:rsidRPr="00ED33B6">
              <w:rPr>
                <w:sz w:val="20"/>
              </w:rPr>
              <w:t>«</w:t>
            </w:r>
            <w:r w:rsidRPr="00CA43E0">
              <w:rPr>
                <w:sz w:val="20"/>
              </w:rPr>
              <w:t>Извещение о проведении ЭЗК20 (запрос котировок в электронной форме с 01.10.2020 года)</w:t>
            </w:r>
            <w:r w:rsidRPr="00CA43E0">
              <w:rPr>
                <w:bCs/>
                <w:sz w:val="20"/>
              </w:rPr>
              <w:t>» (</w:t>
            </w:r>
            <w:r w:rsidRPr="00CA43E0">
              <w:rPr>
                <w:bCs/>
                <w:sz w:val="20"/>
                <w:lang w:val="en-US"/>
              </w:rPr>
              <w:t>epN</w:t>
            </w:r>
            <w:r w:rsidRPr="00CA43E0">
              <w:rPr>
                <w:bCs/>
                <w:sz w:val="20"/>
              </w:rPr>
              <w:t>otificationEZK2020)</w:t>
            </w:r>
          </w:p>
        </w:tc>
      </w:tr>
      <w:tr w:rsidR="00FE45AB" w:rsidRPr="00301389" w14:paraId="29459FD8" w14:textId="77777777" w:rsidTr="003973B6">
        <w:trPr>
          <w:gridAfter w:val="3"/>
          <w:wAfter w:w="20" w:type="pct"/>
          <w:jc w:val="center"/>
        </w:trPr>
        <w:tc>
          <w:tcPr>
            <w:tcW w:w="736" w:type="pct"/>
            <w:shd w:val="clear" w:color="auto" w:fill="auto"/>
            <w:vAlign w:val="center"/>
          </w:tcPr>
          <w:p w14:paraId="75970B23" w14:textId="77777777" w:rsidR="00FE45AB" w:rsidRPr="00301389" w:rsidRDefault="00FE45AB" w:rsidP="005B3BE2">
            <w:pPr>
              <w:spacing w:before="0" w:after="0" w:line="276" w:lineRule="auto"/>
              <w:contextualSpacing/>
              <w:rPr>
                <w:sz w:val="20"/>
              </w:rPr>
            </w:pPr>
          </w:p>
        </w:tc>
        <w:tc>
          <w:tcPr>
            <w:tcW w:w="781" w:type="pct"/>
            <w:gridSpan w:val="2"/>
            <w:shd w:val="clear" w:color="auto" w:fill="auto"/>
            <w:vAlign w:val="center"/>
          </w:tcPr>
          <w:p w14:paraId="3E932976" w14:textId="77777777" w:rsidR="00FE45AB" w:rsidRPr="00C316CF" w:rsidRDefault="00FE45AB" w:rsidP="005B3BE2">
            <w:pPr>
              <w:spacing w:before="0" w:after="0" w:line="276" w:lineRule="auto"/>
              <w:rPr>
                <w:sz w:val="20"/>
              </w:rPr>
            </w:pPr>
            <w:r w:rsidRPr="00C316CF">
              <w:rPr>
                <w:sz w:val="20"/>
              </w:rPr>
              <w:t>extPrintFormInfo</w:t>
            </w:r>
          </w:p>
        </w:tc>
        <w:tc>
          <w:tcPr>
            <w:tcW w:w="173" w:type="pct"/>
            <w:gridSpan w:val="2"/>
            <w:shd w:val="clear" w:color="auto" w:fill="auto"/>
            <w:vAlign w:val="center"/>
          </w:tcPr>
          <w:p w14:paraId="2EAA7580" w14:textId="77777777" w:rsidR="00FE45AB" w:rsidRPr="00C316CF" w:rsidRDefault="00FE45AB" w:rsidP="005B3BE2">
            <w:pPr>
              <w:spacing w:before="0" w:after="0" w:line="276" w:lineRule="auto"/>
              <w:jc w:val="center"/>
              <w:rPr>
                <w:sz w:val="20"/>
              </w:rPr>
            </w:pPr>
            <w:r w:rsidRPr="00C316CF">
              <w:rPr>
                <w:sz w:val="20"/>
              </w:rPr>
              <w:t>Н</w:t>
            </w:r>
          </w:p>
        </w:tc>
        <w:tc>
          <w:tcPr>
            <w:tcW w:w="531" w:type="pct"/>
            <w:gridSpan w:val="2"/>
            <w:shd w:val="clear" w:color="auto" w:fill="auto"/>
            <w:vAlign w:val="center"/>
          </w:tcPr>
          <w:p w14:paraId="5C6A7CF9" w14:textId="77777777" w:rsidR="00FE45AB" w:rsidRPr="00C316CF" w:rsidRDefault="00FE45AB" w:rsidP="005B3BE2">
            <w:pPr>
              <w:spacing w:before="0" w:after="0" w:line="276" w:lineRule="auto"/>
              <w:jc w:val="center"/>
              <w:rPr>
                <w:sz w:val="20"/>
              </w:rPr>
            </w:pPr>
            <w:r w:rsidRPr="00C316CF">
              <w:rPr>
                <w:sz w:val="20"/>
              </w:rPr>
              <w:t>S</w:t>
            </w:r>
          </w:p>
        </w:tc>
        <w:tc>
          <w:tcPr>
            <w:tcW w:w="1390" w:type="pct"/>
            <w:gridSpan w:val="4"/>
            <w:shd w:val="clear" w:color="auto" w:fill="auto"/>
            <w:vAlign w:val="center"/>
          </w:tcPr>
          <w:p w14:paraId="7C49559D" w14:textId="77777777" w:rsidR="00FE45AB" w:rsidRPr="00C316CF" w:rsidRDefault="00FE45AB" w:rsidP="005B3BE2">
            <w:pPr>
              <w:spacing w:before="0" w:after="0" w:line="276" w:lineRule="auto"/>
              <w:rPr>
                <w:sz w:val="20"/>
              </w:rPr>
            </w:pPr>
            <w:r w:rsidRPr="00C316CF">
              <w:rPr>
                <w:sz w:val="20"/>
              </w:rPr>
              <w:t>Электронный документ, полученный из внешней системы</w:t>
            </w:r>
          </w:p>
        </w:tc>
        <w:tc>
          <w:tcPr>
            <w:tcW w:w="1369" w:type="pct"/>
            <w:gridSpan w:val="2"/>
            <w:shd w:val="clear" w:color="auto" w:fill="auto"/>
          </w:tcPr>
          <w:p w14:paraId="24665D3A" w14:textId="77777777" w:rsidR="00FE45AB" w:rsidRDefault="00FE45AB" w:rsidP="005B3BE2">
            <w:pPr>
              <w:spacing w:before="0" w:after="0" w:line="276" w:lineRule="auto"/>
              <w:rPr>
                <w:sz w:val="20"/>
              </w:rPr>
            </w:pPr>
            <w:r w:rsidRPr="00E847A7">
              <w:rPr>
                <w:sz w:val="20"/>
              </w:rPr>
              <w:t>Игнорируется при приеме-передаче, добавлено на развити</w:t>
            </w:r>
            <w:r>
              <w:rPr>
                <w:sz w:val="20"/>
              </w:rPr>
              <w:t>е</w:t>
            </w:r>
          </w:p>
          <w:p w14:paraId="061330D9" w14:textId="77777777" w:rsidR="00CA43E0" w:rsidRPr="00C316CF" w:rsidRDefault="00CA43E0" w:rsidP="005B3BE2">
            <w:pPr>
              <w:spacing w:before="0" w:after="0" w:line="276" w:lineRule="auto"/>
              <w:rPr>
                <w:sz w:val="20"/>
              </w:rPr>
            </w:pPr>
            <w:r>
              <w:rPr>
                <w:sz w:val="20"/>
              </w:rPr>
              <w:t xml:space="preserve">Состав блока см. состав соответствующего блока в документе </w:t>
            </w:r>
            <w:r w:rsidRPr="00ED33B6">
              <w:rPr>
                <w:sz w:val="20"/>
              </w:rPr>
              <w:t>«</w:t>
            </w:r>
            <w:r w:rsidRPr="00CA43E0">
              <w:rPr>
                <w:sz w:val="20"/>
              </w:rPr>
              <w:t>Извещение о проведении ЭЗК20 (запрос котировок в электронной форме с 01.10.2020 года)</w:t>
            </w:r>
            <w:r w:rsidRPr="00CA43E0">
              <w:rPr>
                <w:bCs/>
                <w:sz w:val="20"/>
              </w:rPr>
              <w:t>» (</w:t>
            </w:r>
            <w:r w:rsidRPr="00CA43E0">
              <w:rPr>
                <w:bCs/>
                <w:sz w:val="20"/>
                <w:lang w:val="en-US"/>
              </w:rPr>
              <w:t>epN</w:t>
            </w:r>
            <w:r w:rsidRPr="00CA43E0">
              <w:rPr>
                <w:bCs/>
                <w:sz w:val="20"/>
              </w:rPr>
              <w:t>otificationEZK2020)</w:t>
            </w:r>
          </w:p>
        </w:tc>
      </w:tr>
      <w:tr w:rsidR="00FE45AB" w:rsidRPr="00301389" w14:paraId="682C0893" w14:textId="77777777" w:rsidTr="003973B6">
        <w:trPr>
          <w:gridAfter w:val="3"/>
          <w:wAfter w:w="20" w:type="pct"/>
          <w:jc w:val="center"/>
        </w:trPr>
        <w:tc>
          <w:tcPr>
            <w:tcW w:w="736" w:type="pct"/>
            <w:shd w:val="clear" w:color="auto" w:fill="auto"/>
            <w:vAlign w:val="center"/>
          </w:tcPr>
          <w:p w14:paraId="6F11DEFB" w14:textId="77777777" w:rsidR="00FE45AB" w:rsidRPr="00301389" w:rsidRDefault="00FE45AB" w:rsidP="005B3BE2">
            <w:pPr>
              <w:spacing w:before="0" w:after="0" w:line="276" w:lineRule="auto"/>
              <w:contextualSpacing/>
              <w:rPr>
                <w:sz w:val="20"/>
              </w:rPr>
            </w:pPr>
          </w:p>
        </w:tc>
        <w:tc>
          <w:tcPr>
            <w:tcW w:w="781" w:type="pct"/>
            <w:gridSpan w:val="2"/>
            <w:shd w:val="clear" w:color="auto" w:fill="auto"/>
            <w:vAlign w:val="center"/>
          </w:tcPr>
          <w:p w14:paraId="1BA44842" w14:textId="77777777" w:rsidR="00FE45AB" w:rsidRPr="00C316CF" w:rsidRDefault="00FE45AB" w:rsidP="005B3BE2">
            <w:pPr>
              <w:spacing w:before="0" w:after="0" w:line="276" w:lineRule="auto"/>
              <w:rPr>
                <w:sz w:val="20"/>
              </w:rPr>
            </w:pPr>
            <w:r w:rsidRPr="00C316CF">
              <w:rPr>
                <w:sz w:val="20"/>
              </w:rPr>
              <w:t>attachmentsInfo</w:t>
            </w:r>
          </w:p>
        </w:tc>
        <w:tc>
          <w:tcPr>
            <w:tcW w:w="173" w:type="pct"/>
            <w:gridSpan w:val="2"/>
            <w:shd w:val="clear" w:color="auto" w:fill="auto"/>
            <w:vAlign w:val="center"/>
          </w:tcPr>
          <w:p w14:paraId="0874D63C" w14:textId="77777777" w:rsidR="00FE45AB" w:rsidRPr="00C316CF" w:rsidRDefault="00FE45AB" w:rsidP="005B3BE2">
            <w:pPr>
              <w:spacing w:before="0" w:after="0" w:line="276" w:lineRule="auto"/>
              <w:jc w:val="center"/>
              <w:rPr>
                <w:sz w:val="20"/>
              </w:rPr>
            </w:pPr>
            <w:r w:rsidRPr="00C316CF">
              <w:rPr>
                <w:sz w:val="20"/>
              </w:rPr>
              <w:t>Н</w:t>
            </w:r>
          </w:p>
        </w:tc>
        <w:tc>
          <w:tcPr>
            <w:tcW w:w="531" w:type="pct"/>
            <w:gridSpan w:val="2"/>
            <w:shd w:val="clear" w:color="auto" w:fill="auto"/>
            <w:vAlign w:val="center"/>
          </w:tcPr>
          <w:p w14:paraId="054B6F80" w14:textId="77777777" w:rsidR="00FE45AB" w:rsidRPr="00C316CF" w:rsidRDefault="00FE45AB" w:rsidP="005B3BE2">
            <w:pPr>
              <w:spacing w:before="0" w:after="0" w:line="276" w:lineRule="auto"/>
              <w:jc w:val="center"/>
              <w:rPr>
                <w:sz w:val="20"/>
              </w:rPr>
            </w:pPr>
            <w:r w:rsidRPr="00C316CF">
              <w:rPr>
                <w:sz w:val="20"/>
              </w:rPr>
              <w:t>S</w:t>
            </w:r>
          </w:p>
        </w:tc>
        <w:tc>
          <w:tcPr>
            <w:tcW w:w="1390" w:type="pct"/>
            <w:gridSpan w:val="4"/>
            <w:shd w:val="clear" w:color="auto" w:fill="auto"/>
            <w:vAlign w:val="center"/>
          </w:tcPr>
          <w:p w14:paraId="3A0141B7" w14:textId="77777777" w:rsidR="00FE45AB" w:rsidRPr="00C316CF" w:rsidRDefault="00FE45AB" w:rsidP="005B3BE2">
            <w:pPr>
              <w:spacing w:before="0" w:after="0" w:line="276" w:lineRule="auto"/>
              <w:rPr>
                <w:sz w:val="20"/>
              </w:rPr>
            </w:pPr>
            <w:r w:rsidRPr="00C316CF">
              <w:rPr>
                <w:sz w:val="20"/>
              </w:rPr>
              <w:t>Вложенные файлы</w:t>
            </w:r>
          </w:p>
        </w:tc>
        <w:tc>
          <w:tcPr>
            <w:tcW w:w="1369" w:type="pct"/>
            <w:gridSpan w:val="2"/>
            <w:shd w:val="clear" w:color="auto" w:fill="auto"/>
          </w:tcPr>
          <w:p w14:paraId="5D42D681" w14:textId="77777777" w:rsidR="00FE45AB" w:rsidRPr="00C316CF" w:rsidRDefault="00CA43E0" w:rsidP="005B3BE2">
            <w:pPr>
              <w:spacing w:before="0" w:after="0" w:line="276" w:lineRule="auto"/>
              <w:rPr>
                <w:sz w:val="20"/>
              </w:rPr>
            </w:pPr>
            <w:r>
              <w:rPr>
                <w:sz w:val="20"/>
              </w:rPr>
              <w:t xml:space="preserve">Состав блока см. состав соответствующего блока в документе </w:t>
            </w:r>
            <w:r w:rsidRPr="00ED33B6">
              <w:rPr>
                <w:sz w:val="20"/>
              </w:rPr>
              <w:t>«</w:t>
            </w:r>
            <w:r w:rsidRPr="00CA43E0">
              <w:rPr>
                <w:sz w:val="20"/>
              </w:rPr>
              <w:t>Извещение о проведении ЭЗК20 (запрос котировок в электронной форме с 01.10.2020 года)</w:t>
            </w:r>
            <w:r w:rsidRPr="00CA43E0">
              <w:rPr>
                <w:bCs/>
                <w:sz w:val="20"/>
              </w:rPr>
              <w:t>» (</w:t>
            </w:r>
            <w:r w:rsidRPr="00CA43E0">
              <w:rPr>
                <w:bCs/>
                <w:sz w:val="20"/>
                <w:lang w:val="en-US"/>
              </w:rPr>
              <w:t>epN</w:t>
            </w:r>
            <w:r w:rsidRPr="00CA43E0">
              <w:rPr>
                <w:bCs/>
                <w:sz w:val="20"/>
              </w:rPr>
              <w:t>otificationEZK2020)</w:t>
            </w:r>
          </w:p>
        </w:tc>
      </w:tr>
      <w:tr w:rsidR="00FE45AB" w:rsidRPr="00301389" w14:paraId="3E70BB3B" w14:textId="77777777" w:rsidTr="003973B6">
        <w:trPr>
          <w:gridAfter w:val="3"/>
          <w:wAfter w:w="20" w:type="pct"/>
          <w:jc w:val="center"/>
        </w:trPr>
        <w:tc>
          <w:tcPr>
            <w:tcW w:w="736" w:type="pct"/>
            <w:shd w:val="clear" w:color="auto" w:fill="auto"/>
            <w:vAlign w:val="center"/>
          </w:tcPr>
          <w:p w14:paraId="7C51D6F3" w14:textId="77777777" w:rsidR="00FE45AB" w:rsidRPr="00301389" w:rsidRDefault="00FE45AB" w:rsidP="005B3BE2">
            <w:pPr>
              <w:spacing w:before="0" w:after="0" w:line="276" w:lineRule="auto"/>
              <w:contextualSpacing/>
              <w:rPr>
                <w:sz w:val="20"/>
              </w:rPr>
            </w:pPr>
          </w:p>
        </w:tc>
        <w:tc>
          <w:tcPr>
            <w:tcW w:w="781" w:type="pct"/>
            <w:gridSpan w:val="2"/>
            <w:shd w:val="clear" w:color="auto" w:fill="auto"/>
            <w:vAlign w:val="center"/>
          </w:tcPr>
          <w:p w14:paraId="6AB02987" w14:textId="77777777" w:rsidR="00FE45AB" w:rsidRPr="00C316CF" w:rsidRDefault="00FE45AB" w:rsidP="005B3BE2">
            <w:pPr>
              <w:spacing w:before="0" w:after="0" w:line="276" w:lineRule="auto"/>
              <w:rPr>
                <w:sz w:val="20"/>
              </w:rPr>
            </w:pPr>
            <w:r w:rsidRPr="00C316CF">
              <w:rPr>
                <w:sz w:val="20"/>
              </w:rPr>
              <w:t>notificationInfo</w:t>
            </w:r>
          </w:p>
        </w:tc>
        <w:tc>
          <w:tcPr>
            <w:tcW w:w="173" w:type="pct"/>
            <w:gridSpan w:val="2"/>
            <w:shd w:val="clear" w:color="auto" w:fill="auto"/>
            <w:vAlign w:val="center"/>
          </w:tcPr>
          <w:p w14:paraId="033606A0" w14:textId="77777777" w:rsidR="00FE45AB" w:rsidRPr="00C316CF" w:rsidRDefault="00FE45AB" w:rsidP="005B3BE2">
            <w:pPr>
              <w:spacing w:before="0" w:after="0" w:line="276" w:lineRule="auto"/>
              <w:jc w:val="center"/>
              <w:rPr>
                <w:sz w:val="20"/>
              </w:rPr>
            </w:pPr>
            <w:r w:rsidRPr="00C316CF">
              <w:rPr>
                <w:sz w:val="20"/>
              </w:rPr>
              <w:t>О</w:t>
            </w:r>
          </w:p>
        </w:tc>
        <w:tc>
          <w:tcPr>
            <w:tcW w:w="531" w:type="pct"/>
            <w:gridSpan w:val="2"/>
            <w:shd w:val="clear" w:color="auto" w:fill="auto"/>
            <w:vAlign w:val="center"/>
          </w:tcPr>
          <w:p w14:paraId="4AA8CECA" w14:textId="77777777" w:rsidR="00FE45AB" w:rsidRPr="00C316CF" w:rsidRDefault="00FE45AB" w:rsidP="005B3BE2">
            <w:pPr>
              <w:spacing w:before="0" w:after="0" w:line="276" w:lineRule="auto"/>
              <w:jc w:val="center"/>
              <w:rPr>
                <w:sz w:val="20"/>
              </w:rPr>
            </w:pPr>
            <w:r w:rsidRPr="00C316CF">
              <w:rPr>
                <w:sz w:val="20"/>
              </w:rPr>
              <w:t>S</w:t>
            </w:r>
          </w:p>
        </w:tc>
        <w:tc>
          <w:tcPr>
            <w:tcW w:w="1390" w:type="pct"/>
            <w:gridSpan w:val="4"/>
            <w:shd w:val="clear" w:color="auto" w:fill="auto"/>
            <w:vAlign w:val="center"/>
          </w:tcPr>
          <w:p w14:paraId="4911EABC" w14:textId="77777777" w:rsidR="00FE45AB" w:rsidRPr="00AC0F8B" w:rsidRDefault="00CA43E0" w:rsidP="005B3BE2">
            <w:pPr>
              <w:spacing w:before="0" w:after="0" w:line="276" w:lineRule="auto"/>
              <w:rPr>
                <w:sz w:val="20"/>
              </w:rPr>
            </w:pPr>
            <w:r w:rsidRPr="00CA43E0">
              <w:rPr>
                <w:bCs/>
                <w:sz w:val="20"/>
              </w:rPr>
              <w:t>Информация о проведении ЭЗТ (Закупка товаров согласно ч.12 ст. 93 № 44-ФЗ)</w:t>
            </w:r>
          </w:p>
        </w:tc>
        <w:tc>
          <w:tcPr>
            <w:tcW w:w="1369" w:type="pct"/>
            <w:gridSpan w:val="2"/>
            <w:shd w:val="clear" w:color="auto" w:fill="auto"/>
          </w:tcPr>
          <w:p w14:paraId="4F67067D" w14:textId="77777777" w:rsidR="00FE45AB" w:rsidRPr="00C316CF" w:rsidRDefault="00FE45AB" w:rsidP="005B3BE2">
            <w:pPr>
              <w:spacing w:before="0" w:after="0" w:line="276" w:lineRule="auto"/>
              <w:rPr>
                <w:sz w:val="20"/>
              </w:rPr>
            </w:pPr>
          </w:p>
        </w:tc>
      </w:tr>
      <w:tr w:rsidR="00FE45AB" w:rsidRPr="00301389" w14:paraId="492FFB16" w14:textId="77777777" w:rsidTr="003973B6">
        <w:trPr>
          <w:gridAfter w:val="3"/>
          <w:wAfter w:w="20" w:type="pct"/>
          <w:jc w:val="center"/>
        </w:trPr>
        <w:tc>
          <w:tcPr>
            <w:tcW w:w="736" w:type="pct"/>
            <w:shd w:val="clear" w:color="auto" w:fill="auto"/>
            <w:vAlign w:val="center"/>
          </w:tcPr>
          <w:p w14:paraId="05CBADC3" w14:textId="77777777" w:rsidR="00FE45AB" w:rsidRPr="00301389" w:rsidRDefault="00FE45AB" w:rsidP="005B3BE2">
            <w:pPr>
              <w:spacing w:before="0" w:after="0" w:line="276" w:lineRule="auto"/>
              <w:contextualSpacing/>
              <w:rPr>
                <w:sz w:val="20"/>
              </w:rPr>
            </w:pPr>
          </w:p>
        </w:tc>
        <w:tc>
          <w:tcPr>
            <w:tcW w:w="781" w:type="pct"/>
            <w:gridSpan w:val="2"/>
            <w:shd w:val="clear" w:color="auto" w:fill="auto"/>
            <w:vAlign w:val="center"/>
          </w:tcPr>
          <w:p w14:paraId="71D5D7D2" w14:textId="77777777" w:rsidR="00FE45AB" w:rsidRPr="00C316CF" w:rsidRDefault="00FE45AB" w:rsidP="005B3BE2">
            <w:pPr>
              <w:spacing w:before="0" w:after="0" w:line="276" w:lineRule="auto"/>
              <w:rPr>
                <w:sz w:val="20"/>
              </w:rPr>
            </w:pPr>
            <w:r w:rsidRPr="00C316CF">
              <w:rPr>
                <w:sz w:val="20"/>
              </w:rPr>
              <w:t>modificationInfo</w:t>
            </w:r>
          </w:p>
        </w:tc>
        <w:tc>
          <w:tcPr>
            <w:tcW w:w="173" w:type="pct"/>
            <w:gridSpan w:val="2"/>
            <w:shd w:val="clear" w:color="auto" w:fill="auto"/>
            <w:vAlign w:val="center"/>
          </w:tcPr>
          <w:p w14:paraId="33C58628" w14:textId="77777777" w:rsidR="00FE45AB" w:rsidRPr="00C316CF" w:rsidRDefault="00FE45AB" w:rsidP="005B3BE2">
            <w:pPr>
              <w:spacing w:before="0" w:after="0" w:line="276" w:lineRule="auto"/>
              <w:jc w:val="center"/>
              <w:rPr>
                <w:sz w:val="20"/>
              </w:rPr>
            </w:pPr>
            <w:r w:rsidRPr="00C316CF">
              <w:rPr>
                <w:sz w:val="20"/>
              </w:rPr>
              <w:t>Н</w:t>
            </w:r>
          </w:p>
        </w:tc>
        <w:tc>
          <w:tcPr>
            <w:tcW w:w="531" w:type="pct"/>
            <w:gridSpan w:val="2"/>
            <w:shd w:val="clear" w:color="auto" w:fill="auto"/>
            <w:vAlign w:val="center"/>
          </w:tcPr>
          <w:p w14:paraId="3BB8718A" w14:textId="77777777" w:rsidR="00FE45AB" w:rsidRPr="00C316CF" w:rsidRDefault="00FE45AB" w:rsidP="005B3BE2">
            <w:pPr>
              <w:spacing w:before="0" w:after="0" w:line="276" w:lineRule="auto"/>
              <w:jc w:val="center"/>
              <w:rPr>
                <w:sz w:val="20"/>
              </w:rPr>
            </w:pPr>
            <w:r w:rsidRPr="00C316CF">
              <w:rPr>
                <w:sz w:val="20"/>
              </w:rPr>
              <w:t>S</w:t>
            </w:r>
          </w:p>
        </w:tc>
        <w:tc>
          <w:tcPr>
            <w:tcW w:w="1390" w:type="pct"/>
            <w:gridSpan w:val="4"/>
            <w:shd w:val="clear" w:color="auto" w:fill="auto"/>
            <w:vAlign w:val="center"/>
          </w:tcPr>
          <w:p w14:paraId="2DE8A023" w14:textId="77777777" w:rsidR="00FE45AB" w:rsidRPr="00C316CF" w:rsidRDefault="00FE45AB" w:rsidP="005B3BE2">
            <w:pPr>
              <w:spacing w:before="0" w:after="0" w:line="276" w:lineRule="auto"/>
              <w:rPr>
                <w:sz w:val="20"/>
              </w:rPr>
            </w:pPr>
            <w:r w:rsidRPr="00C316CF">
              <w:rPr>
                <w:sz w:val="20"/>
              </w:rPr>
              <w:t>Основание внесения изменений</w:t>
            </w:r>
          </w:p>
        </w:tc>
        <w:tc>
          <w:tcPr>
            <w:tcW w:w="1369" w:type="pct"/>
            <w:gridSpan w:val="2"/>
            <w:shd w:val="clear" w:color="auto" w:fill="auto"/>
          </w:tcPr>
          <w:p w14:paraId="505432DC" w14:textId="77777777" w:rsidR="00FE45AB" w:rsidRPr="00C316CF" w:rsidRDefault="00CA43E0" w:rsidP="005B3BE2">
            <w:pPr>
              <w:spacing w:before="0" w:after="0" w:line="276" w:lineRule="auto"/>
              <w:rPr>
                <w:sz w:val="20"/>
              </w:rPr>
            </w:pPr>
            <w:r>
              <w:rPr>
                <w:sz w:val="20"/>
              </w:rPr>
              <w:t xml:space="preserve">Состав блока см. состав соответствующего блока в документе </w:t>
            </w:r>
            <w:r w:rsidRPr="00ED33B6">
              <w:rPr>
                <w:sz w:val="20"/>
              </w:rPr>
              <w:t>«</w:t>
            </w:r>
            <w:r w:rsidRPr="00CA43E0">
              <w:rPr>
                <w:sz w:val="20"/>
              </w:rPr>
              <w:t>Извещение о проведении ЭЗК20 (запрос котировок в электронной форме с 01.10.2020 года)</w:t>
            </w:r>
            <w:r w:rsidRPr="00CA43E0">
              <w:rPr>
                <w:bCs/>
                <w:sz w:val="20"/>
              </w:rPr>
              <w:t>» (</w:t>
            </w:r>
            <w:r w:rsidRPr="00CA43E0">
              <w:rPr>
                <w:bCs/>
                <w:sz w:val="20"/>
                <w:lang w:val="en-US"/>
              </w:rPr>
              <w:t>epN</w:t>
            </w:r>
            <w:r w:rsidRPr="00CA43E0">
              <w:rPr>
                <w:bCs/>
                <w:sz w:val="20"/>
              </w:rPr>
              <w:t>otificationEZK2020)</w:t>
            </w:r>
          </w:p>
        </w:tc>
      </w:tr>
      <w:tr w:rsidR="00943DAB" w:rsidRPr="00301389" w14:paraId="4981D1DE" w14:textId="77777777" w:rsidTr="003973B6">
        <w:trPr>
          <w:jc w:val="center"/>
        </w:trPr>
        <w:tc>
          <w:tcPr>
            <w:tcW w:w="736" w:type="pct"/>
            <w:shd w:val="clear" w:color="auto" w:fill="auto"/>
            <w:vAlign w:val="center"/>
          </w:tcPr>
          <w:p w14:paraId="528D4805" w14:textId="77777777" w:rsidR="00943DAB" w:rsidRPr="00301389" w:rsidRDefault="00943DAB" w:rsidP="00F338BF">
            <w:pPr>
              <w:spacing w:before="0" w:after="0" w:line="276" w:lineRule="auto"/>
              <w:contextualSpacing/>
              <w:rPr>
                <w:sz w:val="20"/>
              </w:rPr>
            </w:pPr>
          </w:p>
        </w:tc>
        <w:tc>
          <w:tcPr>
            <w:tcW w:w="778" w:type="pct"/>
            <w:shd w:val="clear" w:color="auto" w:fill="auto"/>
            <w:vAlign w:val="center"/>
          </w:tcPr>
          <w:p w14:paraId="1110BEE3" w14:textId="77777777" w:rsidR="00943DAB" w:rsidRPr="00C316CF" w:rsidRDefault="00943DAB" w:rsidP="00F338BF">
            <w:pPr>
              <w:spacing w:before="0" w:after="0" w:line="276" w:lineRule="auto"/>
              <w:rPr>
                <w:sz w:val="20"/>
              </w:rPr>
            </w:pPr>
            <w:r w:rsidRPr="00943DAB">
              <w:rPr>
                <w:sz w:val="20"/>
              </w:rPr>
              <w:t>serviceSigns</w:t>
            </w:r>
          </w:p>
        </w:tc>
        <w:tc>
          <w:tcPr>
            <w:tcW w:w="172" w:type="pct"/>
            <w:gridSpan w:val="2"/>
            <w:shd w:val="clear" w:color="auto" w:fill="auto"/>
            <w:vAlign w:val="center"/>
          </w:tcPr>
          <w:p w14:paraId="4A77C07D" w14:textId="77777777" w:rsidR="00943DAB" w:rsidRPr="00C316CF" w:rsidRDefault="00943DAB" w:rsidP="00F338BF">
            <w:pPr>
              <w:spacing w:before="0" w:after="0" w:line="276" w:lineRule="auto"/>
              <w:jc w:val="center"/>
              <w:rPr>
                <w:sz w:val="20"/>
              </w:rPr>
            </w:pPr>
            <w:r w:rsidRPr="00C316CF">
              <w:rPr>
                <w:sz w:val="20"/>
              </w:rPr>
              <w:t>Н</w:t>
            </w:r>
          </w:p>
        </w:tc>
        <w:tc>
          <w:tcPr>
            <w:tcW w:w="544" w:type="pct"/>
            <w:gridSpan w:val="4"/>
            <w:shd w:val="clear" w:color="auto" w:fill="auto"/>
            <w:vAlign w:val="center"/>
          </w:tcPr>
          <w:p w14:paraId="6F2053D3" w14:textId="77777777" w:rsidR="00943DAB" w:rsidRPr="00C316CF" w:rsidRDefault="00943DAB" w:rsidP="00F338BF">
            <w:pPr>
              <w:spacing w:before="0" w:after="0" w:line="276" w:lineRule="auto"/>
              <w:jc w:val="center"/>
              <w:rPr>
                <w:sz w:val="20"/>
              </w:rPr>
            </w:pPr>
            <w:r w:rsidRPr="00C316CF">
              <w:rPr>
                <w:sz w:val="20"/>
              </w:rPr>
              <w:t>S</w:t>
            </w:r>
          </w:p>
        </w:tc>
        <w:tc>
          <w:tcPr>
            <w:tcW w:w="1381" w:type="pct"/>
            <w:gridSpan w:val="3"/>
            <w:shd w:val="clear" w:color="auto" w:fill="auto"/>
            <w:vAlign w:val="center"/>
          </w:tcPr>
          <w:p w14:paraId="463CAC61" w14:textId="77777777" w:rsidR="00943DAB" w:rsidRPr="00C316CF" w:rsidRDefault="00943DAB" w:rsidP="00F338BF">
            <w:pPr>
              <w:spacing w:before="0" w:after="0" w:line="276" w:lineRule="auto"/>
              <w:rPr>
                <w:sz w:val="20"/>
              </w:rPr>
            </w:pPr>
            <w:r w:rsidRPr="00943DAB">
              <w:rPr>
                <w:sz w:val="20"/>
              </w:rPr>
              <w:t>Служебные признаки</w:t>
            </w:r>
          </w:p>
        </w:tc>
        <w:tc>
          <w:tcPr>
            <w:tcW w:w="1389" w:type="pct"/>
            <w:gridSpan w:val="5"/>
            <w:shd w:val="clear" w:color="auto" w:fill="auto"/>
            <w:vAlign w:val="center"/>
          </w:tcPr>
          <w:p w14:paraId="20ADE047" w14:textId="3C598A00" w:rsidR="00943DAB" w:rsidRPr="00C316CF" w:rsidRDefault="00943DAB" w:rsidP="00F338BF">
            <w:pPr>
              <w:spacing w:before="0" w:after="0" w:line="276" w:lineRule="auto"/>
              <w:rPr>
                <w:sz w:val="20"/>
              </w:rPr>
            </w:pPr>
            <w:r>
              <w:rPr>
                <w:sz w:val="20"/>
              </w:rPr>
              <w:t xml:space="preserve">Состав блока см. состав соответствующего блока в документе </w:t>
            </w:r>
            <w:r w:rsidRPr="00ED33B6">
              <w:rPr>
                <w:sz w:val="20"/>
              </w:rPr>
              <w:t>«</w:t>
            </w:r>
            <w:r w:rsidRPr="00CA43E0">
              <w:rPr>
                <w:sz w:val="20"/>
              </w:rPr>
              <w:t>Извещение о проведении ЭЗК20 (запрос котировок в электронной форме с 01.10.2020 года)</w:t>
            </w:r>
            <w:r w:rsidRPr="00CA43E0">
              <w:rPr>
                <w:bCs/>
                <w:sz w:val="20"/>
              </w:rPr>
              <w:t>» (</w:t>
            </w:r>
            <w:r w:rsidRPr="00CA43E0">
              <w:rPr>
                <w:bCs/>
                <w:sz w:val="20"/>
                <w:lang w:val="en-US"/>
              </w:rPr>
              <w:t>epN</w:t>
            </w:r>
            <w:r w:rsidRPr="00CA43E0">
              <w:rPr>
                <w:bCs/>
                <w:sz w:val="20"/>
              </w:rPr>
              <w:t>otificationEZK2020)</w:t>
            </w:r>
          </w:p>
        </w:tc>
      </w:tr>
      <w:tr w:rsidR="003973B6" w:rsidRPr="006B1628" w14:paraId="384E74C8" w14:textId="77777777" w:rsidTr="003973B6">
        <w:trPr>
          <w:gridAfter w:val="3"/>
          <w:wAfter w:w="20" w:type="pct"/>
          <w:jc w:val="center"/>
        </w:trPr>
        <w:tc>
          <w:tcPr>
            <w:tcW w:w="4980" w:type="pct"/>
            <w:gridSpan w:val="13"/>
            <w:shd w:val="clear" w:color="auto" w:fill="auto"/>
            <w:vAlign w:val="center"/>
          </w:tcPr>
          <w:p w14:paraId="5756CEF5" w14:textId="36E92717" w:rsidR="003973B6" w:rsidRPr="006B1628" w:rsidRDefault="003973B6" w:rsidP="00F338BF">
            <w:pPr>
              <w:keepNext/>
              <w:spacing w:before="0" w:after="0" w:line="276" w:lineRule="auto"/>
              <w:contextualSpacing/>
              <w:jc w:val="center"/>
              <w:rPr>
                <w:b/>
                <w:sz w:val="20"/>
              </w:rPr>
            </w:pPr>
            <w:r w:rsidRPr="003973B6">
              <w:rPr>
                <w:b/>
                <w:bCs/>
                <w:sz w:val="20"/>
              </w:rPr>
              <w:t>Общая информация</w:t>
            </w:r>
          </w:p>
        </w:tc>
      </w:tr>
      <w:tr w:rsidR="003973B6" w:rsidRPr="00301389" w14:paraId="2C60D2FD" w14:textId="77777777" w:rsidTr="003973B6">
        <w:trPr>
          <w:gridAfter w:val="3"/>
          <w:wAfter w:w="20" w:type="pct"/>
          <w:jc w:val="center"/>
        </w:trPr>
        <w:tc>
          <w:tcPr>
            <w:tcW w:w="736" w:type="pct"/>
            <w:shd w:val="clear" w:color="auto" w:fill="auto"/>
          </w:tcPr>
          <w:p w14:paraId="34E2E616" w14:textId="0B14F3DB" w:rsidR="003973B6" w:rsidRPr="00162C8B" w:rsidRDefault="003973B6" w:rsidP="00F338BF">
            <w:pPr>
              <w:spacing w:before="0" w:after="0" w:line="276" w:lineRule="auto"/>
              <w:jc w:val="both"/>
              <w:rPr>
                <w:sz w:val="20"/>
              </w:rPr>
            </w:pPr>
            <w:r w:rsidRPr="003973B6">
              <w:rPr>
                <w:b/>
                <w:bCs/>
                <w:sz w:val="20"/>
              </w:rPr>
              <w:t>commonInfo</w:t>
            </w:r>
          </w:p>
        </w:tc>
        <w:tc>
          <w:tcPr>
            <w:tcW w:w="781" w:type="pct"/>
            <w:gridSpan w:val="2"/>
            <w:shd w:val="clear" w:color="auto" w:fill="auto"/>
            <w:vAlign w:val="center"/>
          </w:tcPr>
          <w:p w14:paraId="7FA1B421" w14:textId="77777777" w:rsidR="003973B6" w:rsidRPr="00301389" w:rsidRDefault="003973B6" w:rsidP="00F338BF">
            <w:pPr>
              <w:keepNext/>
              <w:spacing w:before="0" w:after="0" w:line="276" w:lineRule="auto"/>
              <w:contextualSpacing/>
              <w:rPr>
                <w:b/>
                <w:sz w:val="20"/>
              </w:rPr>
            </w:pPr>
          </w:p>
        </w:tc>
        <w:tc>
          <w:tcPr>
            <w:tcW w:w="173" w:type="pct"/>
            <w:gridSpan w:val="2"/>
            <w:shd w:val="clear" w:color="auto" w:fill="auto"/>
            <w:vAlign w:val="center"/>
          </w:tcPr>
          <w:p w14:paraId="79884388" w14:textId="77777777" w:rsidR="003973B6" w:rsidRPr="00301389" w:rsidRDefault="003973B6" w:rsidP="00F338BF">
            <w:pPr>
              <w:keepNext/>
              <w:spacing w:before="0" w:after="0" w:line="276" w:lineRule="auto"/>
              <w:contextualSpacing/>
              <w:jc w:val="center"/>
              <w:rPr>
                <w:b/>
                <w:sz w:val="20"/>
              </w:rPr>
            </w:pPr>
          </w:p>
        </w:tc>
        <w:tc>
          <w:tcPr>
            <w:tcW w:w="531" w:type="pct"/>
            <w:gridSpan w:val="2"/>
            <w:shd w:val="clear" w:color="auto" w:fill="auto"/>
            <w:vAlign w:val="center"/>
          </w:tcPr>
          <w:p w14:paraId="7B93A7D2" w14:textId="77777777" w:rsidR="003973B6" w:rsidRPr="00301389" w:rsidRDefault="003973B6" w:rsidP="00F338BF">
            <w:pPr>
              <w:keepNext/>
              <w:spacing w:before="0" w:after="0" w:line="276" w:lineRule="auto"/>
              <w:contextualSpacing/>
              <w:jc w:val="center"/>
              <w:rPr>
                <w:b/>
                <w:sz w:val="20"/>
              </w:rPr>
            </w:pPr>
          </w:p>
        </w:tc>
        <w:tc>
          <w:tcPr>
            <w:tcW w:w="1384" w:type="pct"/>
            <w:gridSpan w:val="3"/>
            <w:shd w:val="clear" w:color="auto" w:fill="auto"/>
            <w:vAlign w:val="center"/>
          </w:tcPr>
          <w:p w14:paraId="6A9A2763" w14:textId="77777777" w:rsidR="003973B6" w:rsidRPr="00301389" w:rsidRDefault="003973B6" w:rsidP="00F338BF">
            <w:pPr>
              <w:keepNext/>
              <w:spacing w:before="0" w:after="0" w:line="276" w:lineRule="auto"/>
              <w:contextualSpacing/>
              <w:rPr>
                <w:b/>
                <w:sz w:val="20"/>
              </w:rPr>
            </w:pPr>
          </w:p>
        </w:tc>
        <w:tc>
          <w:tcPr>
            <w:tcW w:w="1375" w:type="pct"/>
            <w:gridSpan w:val="3"/>
            <w:shd w:val="clear" w:color="auto" w:fill="auto"/>
            <w:vAlign w:val="center"/>
          </w:tcPr>
          <w:p w14:paraId="36E5E3CC" w14:textId="77777777" w:rsidR="003973B6" w:rsidRPr="00301389" w:rsidRDefault="003973B6" w:rsidP="00F338BF">
            <w:pPr>
              <w:keepNext/>
              <w:spacing w:before="0" w:after="0" w:line="276" w:lineRule="auto"/>
              <w:contextualSpacing/>
              <w:rPr>
                <w:b/>
                <w:sz w:val="20"/>
              </w:rPr>
            </w:pPr>
          </w:p>
        </w:tc>
      </w:tr>
      <w:tr w:rsidR="003973B6" w:rsidRPr="00301389" w14:paraId="1B5B5E75" w14:textId="77777777" w:rsidTr="003973B6">
        <w:trPr>
          <w:gridAfter w:val="3"/>
          <w:wAfter w:w="20" w:type="pct"/>
          <w:jc w:val="center"/>
        </w:trPr>
        <w:tc>
          <w:tcPr>
            <w:tcW w:w="4980" w:type="pct"/>
            <w:gridSpan w:val="13"/>
            <w:shd w:val="clear" w:color="auto" w:fill="auto"/>
            <w:vAlign w:val="center"/>
          </w:tcPr>
          <w:p w14:paraId="355BBC81" w14:textId="17A3E22B" w:rsidR="003973B6" w:rsidRPr="003973B6" w:rsidRDefault="003973B6" w:rsidP="003973B6">
            <w:pPr>
              <w:spacing w:before="0" w:after="0" w:line="276" w:lineRule="auto"/>
              <w:jc w:val="both"/>
              <w:rPr>
                <w:sz w:val="20"/>
              </w:rPr>
            </w:pPr>
            <w:r>
              <w:rPr>
                <w:sz w:val="20"/>
              </w:rPr>
              <w:t xml:space="preserve">Состав блока см. состав соответствующего блока в документе </w:t>
            </w:r>
            <w:r w:rsidRPr="00ED33B6">
              <w:rPr>
                <w:sz w:val="20"/>
              </w:rPr>
              <w:t>«</w:t>
            </w:r>
            <w:r w:rsidRPr="00CA43E0">
              <w:rPr>
                <w:sz w:val="20"/>
              </w:rPr>
              <w:t>Извещение о проведении ЭЗК20 (запрос котировок в электронной форме с 01.10.2020 года)</w:t>
            </w:r>
            <w:r w:rsidRPr="00CA43E0">
              <w:rPr>
                <w:bCs/>
                <w:sz w:val="20"/>
              </w:rPr>
              <w:t>» (</w:t>
            </w:r>
            <w:r w:rsidRPr="00CA43E0">
              <w:rPr>
                <w:bCs/>
                <w:sz w:val="20"/>
                <w:lang w:val="en-US"/>
              </w:rPr>
              <w:t>epN</w:t>
            </w:r>
            <w:r w:rsidRPr="00CA43E0">
              <w:rPr>
                <w:bCs/>
                <w:sz w:val="20"/>
              </w:rPr>
              <w:t>otificationEZK2020)</w:t>
            </w:r>
            <w:r>
              <w:rPr>
                <w:bCs/>
                <w:sz w:val="20"/>
              </w:rPr>
              <w:t xml:space="preserve">, </w:t>
            </w:r>
            <w:r>
              <w:rPr>
                <w:sz w:val="20"/>
              </w:rPr>
              <w:t>за исключением полей, указанных ниже</w:t>
            </w:r>
          </w:p>
        </w:tc>
      </w:tr>
      <w:tr w:rsidR="003973B6" w:rsidRPr="00301389" w14:paraId="5463C797" w14:textId="77777777" w:rsidTr="003973B6">
        <w:trPr>
          <w:gridAfter w:val="3"/>
          <w:wAfter w:w="20" w:type="pct"/>
          <w:jc w:val="center"/>
        </w:trPr>
        <w:tc>
          <w:tcPr>
            <w:tcW w:w="736" w:type="pct"/>
            <w:shd w:val="clear" w:color="auto" w:fill="auto"/>
            <w:vAlign w:val="center"/>
          </w:tcPr>
          <w:p w14:paraId="198B1180" w14:textId="77777777" w:rsidR="003973B6" w:rsidRPr="00301389" w:rsidRDefault="003973B6" w:rsidP="00F338BF">
            <w:pPr>
              <w:spacing w:before="0" w:after="0" w:line="276" w:lineRule="auto"/>
              <w:contextualSpacing/>
              <w:rPr>
                <w:sz w:val="20"/>
              </w:rPr>
            </w:pPr>
          </w:p>
        </w:tc>
        <w:tc>
          <w:tcPr>
            <w:tcW w:w="781" w:type="pct"/>
            <w:gridSpan w:val="2"/>
            <w:shd w:val="clear" w:color="auto" w:fill="auto"/>
            <w:vAlign w:val="center"/>
          </w:tcPr>
          <w:p w14:paraId="072B09F6" w14:textId="39ACAB3A" w:rsidR="003973B6" w:rsidRPr="00A63BD0" w:rsidRDefault="003973B6" w:rsidP="00F338BF">
            <w:pPr>
              <w:spacing w:after="0" w:line="276" w:lineRule="auto"/>
              <w:jc w:val="both"/>
              <w:rPr>
                <w:sz w:val="20"/>
              </w:rPr>
            </w:pPr>
            <w:r w:rsidRPr="003973B6">
              <w:rPr>
                <w:sz w:val="20"/>
              </w:rPr>
              <w:t>useProgramRights</w:t>
            </w:r>
          </w:p>
        </w:tc>
        <w:tc>
          <w:tcPr>
            <w:tcW w:w="173" w:type="pct"/>
            <w:gridSpan w:val="2"/>
            <w:shd w:val="clear" w:color="auto" w:fill="auto"/>
            <w:vAlign w:val="center"/>
          </w:tcPr>
          <w:p w14:paraId="1929C729" w14:textId="1494BC47" w:rsidR="003973B6" w:rsidRPr="00A63BD0" w:rsidRDefault="003973B6" w:rsidP="00F338BF">
            <w:pPr>
              <w:spacing w:after="0" w:line="276" w:lineRule="auto"/>
              <w:jc w:val="center"/>
              <w:rPr>
                <w:sz w:val="20"/>
              </w:rPr>
            </w:pPr>
            <w:r>
              <w:rPr>
                <w:sz w:val="20"/>
              </w:rPr>
              <w:t>Н</w:t>
            </w:r>
          </w:p>
        </w:tc>
        <w:tc>
          <w:tcPr>
            <w:tcW w:w="531" w:type="pct"/>
            <w:gridSpan w:val="2"/>
            <w:shd w:val="clear" w:color="auto" w:fill="auto"/>
            <w:vAlign w:val="center"/>
          </w:tcPr>
          <w:p w14:paraId="72CA2A7C" w14:textId="0F88A5D0" w:rsidR="003973B6" w:rsidRPr="003973B6" w:rsidRDefault="003973B6" w:rsidP="00F338BF">
            <w:pPr>
              <w:spacing w:after="0" w:line="276" w:lineRule="auto"/>
              <w:jc w:val="center"/>
              <w:rPr>
                <w:sz w:val="20"/>
                <w:lang w:val="en-US"/>
              </w:rPr>
            </w:pPr>
            <w:r>
              <w:rPr>
                <w:sz w:val="20"/>
                <w:lang w:val="en-US"/>
              </w:rPr>
              <w:t>B</w:t>
            </w:r>
          </w:p>
        </w:tc>
        <w:tc>
          <w:tcPr>
            <w:tcW w:w="1384" w:type="pct"/>
            <w:gridSpan w:val="3"/>
            <w:shd w:val="clear" w:color="auto" w:fill="auto"/>
            <w:vAlign w:val="center"/>
          </w:tcPr>
          <w:p w14:paraId="50CCD8E6" w14:textId="78F26CFE" w:rsidR="003973B6" w:rsidRPr="00A63BD0" w:rsidRDefault="003973B6" w:rsidP="00F338BF">
            <w:pPr>
              <w:spacing w:after="0" w:line="276" w:lineRule="auto"/>
              <w:jc w:val="both"/>
              <w:rPr>
                <w:sz w:val="20"/>
              </w:rPr>
            </w:pPr>
            <w:r w:rsidRPr="003973B6">
              <w:rPr>
                <w:sz w:val="20"/>
              </w:rPr>
              <w:t>Закупка, по результатам которой заключается контракт, предусматривающий предоставление права на использование программы для электронной вычислительной машины и (или) базы данных</w:t>
            </w:r>
          </w:p>
        </w:tc>
        <w:tc>
          <w:tcPr>
            <w:tcW w:w="1375" w:type="pct"/>
            <w:gridSpan w:val="3"/>
            <w:shd w:val="clear" w:color="auto" w:fill="auto"/>
            <w:vAlign w:val="center"/>
          </w:tcPr>
          <w:p w14:paraId="5DA9C126" w14:textId="77777777" w:rsidR="003973B6" w:rsidRPr="00162C8B" w:rsidRDefault="003973B6" w:rsidP="00F338BF">
            <w:pPr>
              <w:spacing w:before="0" w:after="0" w:line="276" w:lineRule="auto"/>
              <w:jc w:val="both"/>
              <w:rPr>
                <w:sz w:val="20"/>
              </w:rPr>
            </w:pPr>
          </w:p>
        </w:tc>
      </w:tr>
      <w:tr w:rsidR="00A22D8F" w:rsidRPr="00301389" w14:paraId="5DBF718F" w14:textId="77777777" w:rsidTr="003973B6">
        <w:trPr>
          <w:gridAfter w:val="3"/>
          <w:wAfter w:w="20" w:type="pct"/>
          <w:jc w:val="center"/>
        </w:trPr>
        <w:tc>
          <w:tcPr>
            <w:tcW w:w="736" w:type="pct"/>
            <w:shd w:val="clear" w:color="auto" w:fill="auto"/>
            <w:vAlign w:val="center"/>
          </w:tcPr>
          <w:p w14:paraId="0F6612AB" w14:textId="77777777" w:rsidR="00A22D8F" w:rsidRPr="00301389" w:rsidRDefault="00A22D8F" w:rsidP="00A22D8F">
            <w:pPr>
              <w:spacing w:before="0" w:after="0" w:line="276" w:lineRule="auto"/>
              <w:contextualSpacing/>
              <w:rPr>
                <w:sz w:val="20"/>
              </w:rPr>
            </w:pPr>
          </w:p>
        </w:tc>
        <w:tc>
          <w:tcPr>
            <w:tcW w:w="781" w:type="pct"/>
            <w:gridSpan w:val="2"/>
            <w:shd w:val="clear" w:color="auto" w:fill="auto"/>
            <w:vAlign w:val="center"/>
          </w:tcPr>
          <w:p w14:paraId="59E6E756" w14:textId="22DEA3F8" w:rsidR="00A22D8F" w:rsidRPr="003973B6" w:rsidRDefault="00A22D8F" w:rsidP="00A22D8F">
            <w:pPr>
              <w:spacing w:after="0" w:line="276" w:lineRule="auto"/>
              <w:jc w:val="both"/>
              <w:rPr>
                <w:sz w:val="20"/>
              </w:rPr>
            </w:pPr>
            <w:r w:rsidRPr="00A22D8F">
              <w:rPr>
                <w:sz w:val="20"/>
              </w:rPr>
              <w:t>isAntiCompetitiveAgreement</w:t>
            </w:r>
          </w:p>
        </w:tc>
        <w:tc>
          <w:tcPr>
            <w:tcW w:w="173" w:type="pct"/>
            <w:gridSpan w:val="2"/>
            <w:shd w:val="clear" w:color="auto" w:fill="auto"/>
            <w:vAlign w:val="center"/>
          </w:tcPr>
          <w:p w14:paraId="0A45B772" w14:textId="42B9F91F" w:rsidR="00A22D8F" w:rsidRDefault="00A22D8F" w:rsidP="00A22D8F">
            <w:pPr>
              <w:spacing w:after="0" w:line="276" w:lineRule="auto"/>
              <w:jc w:val="center"/>
              <w:rPr>
                <w:sz w:val="20"/>
              </w:rPr>
            </w:pPr>
            <w:r>
              <w:rPr>
                <w:sz w:val="20"/>
              </w:rPr>
              <w:t>Н</w:t>
            </w:r>
          </w:p>
        </w:tc>
        <w:tc>
          <w:tcPr>
            <w:tcW w:w="531" w:type="pct"/>
            <w:gridSpan w:val="2"/>
            <w:shd w:val="clear" w:color="auto" w:fill="auto"/>
            <w:vAlign w:val="center"/>
          </w:tcPr>
          <w:p w14:paraId="2F9B44CA" w14:textId="7396FA64" w:rsidR="00A22D8F" w:rsidRDefault="00A22D8F" w:rsidP="00A22D8F">
            <w:pPr>
              <w:spacing w:after="0" w:line="276" w:lineRule="auto"/>
              <w:jc w:val="center"/>
              <w:rPr>
                <w:sz w:val="20"/>
                <w:lang w:val="en-US"/>
              </w:rPr>
            </w:pPr>
            <w:r>
              <w:rPr>
                <w:sz w:val="20"/>
                <w:lang w:val="en-US"/>
              </w:rPr>
              <w:t>B</w:t>
            </w:r>
          </w:p>
        </w:tc>
        <w:tc>
          <w:tcPr>
            <w:tcW w:w="1384" w:type="pct"/>
            <w:gridSpan w:val="3"/>
            <w:shd w:val="clear" w:color="auto" w:fill="auto"/>
            <w:vAlign w:val="center"/>
          </w:tcPr>
          <w:p w14:paraId="72AAD1F2" w14:textId="4DBDDE8D" w:rsidR="00A22D8F" w:rsidRPr="003973B6" w:rsidRDefault="00A22D8F" w:rsidP="00A22D8F">
            <w:pPr>
              <w:spacing w:after="0" w:line="276" w:lineRule="auto"/>
              <w:jc w:val="both"/>
              <w:rPr>
                <w:sz w:val="20"/>
              </w:rPr>
            </w:pPr>
            <w:r w:rsidRPr="00A22D8F">
              <w:rPr>
                <w:sz w:val="20"/>
              </w:rPr>
              <w:t>Антиконкурентные соглашения</w:t>
            </w:r>
          </w:p>
        </w:tc>
        <w:tc>
          <w:tcPr>
            <w:tcW w:w="1375" w:type="pct"/>
            <w:gridSpan w:val="3"/>
            <w:shd w:val="clear" w:color="auto" w:fill="auto"/>
            <w:vAlign w:val="center"/>
          </w:tcPr>
          <w:p w14:paraId="1E452594" w14:textId="5960C2F8" w:rsidR="00A22D8F" w:rsidRPr="00162C8B" w:rsidRDefault="00A22D8F" w:rsidP="00A22D8F">
            <w:pPr>
              <w:spacing w:before="0" w:after="0" w:line="276" w:lineRule="auto"/>
              <w:jc w:val="both"/>
              <w:rPr>
                <w:sz w:val="20"/>
              </w:rPr>
            </w:pPr>
            <w:r w:rsidRPr="00A22D8F">
              <w:rPr>
                <w:sz w:val="20"/>
              </w:rPr>
              <w:t>Игнорируется при приеме, всегда установлен</w:t>
            </w:r>
          </w:p>
        </w:tc>
      </w:tr>
      <w:tr w:rsidR="00CA43E0" w:rsidRPr="006B1628" w14:paraId="7E6376F6" w14:textId="77777777" w:rsidTr="003973B6">
        <w:trPr>
          <w:gridAfter w:val="3"/>
          <w:wAfter w:w="20" w:type="pct"/>
          <w:jc w:val="center"/>
        </w:trPr>
        <w:tc>
          <w:tcPr>
            <w:tcW w:w="4980" w:type="pct"/>
            <w:gridSpan w:val="13"/>
            <w:shd w:val="clear" w:color="auto" w:fill="auto"/>
            <w:vAlign w:val="center"/>
          </w:tcPr>
          <w:p w14:paraId="50C05AAD" w14:textId="77777777" w:rsidR="00CA43E0" w:rsidRPr="006B1628" w:rsidRDefault="00CA43E0" w:rsidP="005B3BE2">
            <w:pPr>
              <w:keepNext/>
              <w:spacing w:before="0" w:after="0" w:line="276" w:lineRule="auto"/>
              <w:contextualSpacing/>
              <w:jc w:val="center"/>
              <w:rPr>
                <w:b/>
                <w:sz w:val="20"/>
              </w:rPr>
            </w:pPr>
            <w:r w:rsidRPr="000C7F5D">
              <w:rPr>
                <w:b/>
                <w:bCs/>
                <w:sz w:val="20"/>
              </w:rPr>
              <w:t>Информация о проведении ЭЗК20 (запрос котировок в электронной форме с 2020 года)</w:t>
            </w:r>
          </w:p>
        </w:tc>
      </w:tr>
      <w:tr w:rsidR="00CA43E0" w:rsidRPr="00301389" w14:paraId="6A9B8768" w14:textId="77777777" w:rsidTr="003973B6">
        <w:trPr>
          <w:gridAfter w:val="3"/>
          <w:wAfter w:w="20" w:type="pct"/>
          <w:jc w:val="center"/>
        </w:trPr>
        <w:tc>
          <w:tcPr>
            <w:tcW w:w="736" w:type="pct"/>
            <w:shd w:val="clear" w:color="auto" w:fill="auto"/>
          </w:tcPr>
          <w:p w14:paraId="48D7AC95" w14:textId="77777777" w:rsidR="00CA43E0" w:rsidRPr="00162C8B" w:rsidRDefault="00CA43E0" w:rsidP="005B3BE2">
            <w:pPr>
              <w:spacing w:before="0" w:after="0" w:line="276" w:lineRule="auto"/>
              <w:jc w:val="both"/>
              <w:rPr>
                <w:sz w:val="20"/>
              </w:rPr>
            </w:pPr>
            <w:r w:rsidRPr="00A63BD0">
              <w:rPr>
                <w:b/>
                <w:bCs/>
                <w:sz w:val="20"/>
              </w:rPr>
              <w:t>notificationInfo</w:t>
            </w:r>
          </w:p>
        </w:tc>
        <w:tc>
          <w:tcPr>
            <w:tcW w:w="781" w:type="pct"/>
            <w:gridSpan w:val="2"/>
            <w:shd w:val="clear" w:color="auto" w:fill="auto"/>
            <w:vAlign w:val="center"/>
          </w:tcPr>
          <w:p w14:paraId="1504BBA7" w14:textId="77777777" w:rsidR="00CA43E0" w:rsidRPr="00301389" w:rsidRDefault="00CA43E0" w:rsidP="005B3BE2">
            <w:pPr>
              <w:keepNext/>
              <w:spacing w:before="0" w:after="0" w:line="276" w:lineRule="auto"/>
              <w:contextualSpacing/>
              <w:rPr>
                <w:b/>
                <w:sz w:val="20"/>
              </w:rPr>
            </w:pPr>
          </w:p>
        </w:tc>
        <w:tc>
          <w:tcPr>
            <w:tcW w:w="173" w:type="pct"/>
            <w:gridSpan w:val="2"/>
            <w:shd w:val="clear" w:color="auto" w:fill="auto"/>
            <w:vAlign w:val="center"/>
          </w:tcPr>
          <w:p w14:paraId="719FC23E" w14:textId="77777777" w:rsidR="00CA43E0" w:rsidRPr="00301389" w:rsidRDefault="00CA43E0" w:rsidP="005B3BE2">
            <w:pPr>
              <w:keepNext/>
              <w:spacing w:before="0" w:after="0" w:line="276" w:lineRule="auto"/>
              <w:contextualSpacing/>
              <w:jc w:val="center"/>
              <w:rPr>
                <w:b/>
                <w:sz w:val="20"/>
              </w:rPr>
            </w:pPr>
          </w:p>
        </w:tc>
        <w:tc>
          <w:tcPr>
            <w:tcW w:w="531" w:type="pct"/>
            <w:gridSpan w:val="2"/>
            <w:shd w:val="clear" w:color="auto" w:fill="auto"/>
            <w:vAlign w:val="center"/>
          </w:tcPr>
          <w:p w14:paraId="18EBB6CB" w14:textId="77777777" w:rsidR="00CA43E0" w:rsidRPr="00301389" w:rsidRDefault="00CA43E0" w:rsidP="005B3BE2">
            <w:pPr>
              <w:keepNext/>
              <w:spacing w:before="0" w:after="0" w:line="276" w:lineRule="auto"/>
              <w:contextualSpacing/>
              <w:jc w:val="center"/>
              <w:rPr>
                <w:b/>
                <w:sz w:val="20"/>
              </w:rPr>
            </w:pPr>
          </w:p>
        </w:tc>
        <w:tc>
          <w:tcPr>
            <w:tcW w:w="1384" w:type="pct"/>
            <w:gridSpan w:val="3"/>
            <w:shd w:val="clear" w:color="auto" w:fill="auto"/>
            <w:vAlign w:val="center"/>
          </w:tcPr>
          <w:p w14:paraId="25D03D60" w14:textId="77777777" w:rsidR="00CA43E0" w:rsidRPr="00301389" w:rsidRDefault="00CA43E0" w:rsidP="005B3BE2">
            <w:pPr>
              <w:keepNext/>
              <w:spacing w:before="0" w:after="0" w:line="276" w:lineRule="auto"/>
              <w:contextualSpacing/>
              <w:rPr>
                <w:b/>
                <w:sz w:val="20"/>
              </w:rPr>
            </w:pPr>
          </w:p>
        </w:tc>
        <w:tc>
          <w:tcPr>
            <w:tcW w:w="1375" w:type="pct"/>
            <w:gridSpan w:val="3"/>
            <w:shd w:val="clear" w:color="auto" w:fill="auto"/>
            <w:vAlign w:val="center"/>
          </w:tcPr>
          <w:p w14:paraId="40CF451F" w14:textId="77777777" w:rsidR="00CA43E0" w:rsidRPr="00301389" w:rsidRDefault="00CA43E0" w:rsidP="005B3BE2">
            <w:pPr>
              <w:keepNext/>
              <w:spacing w:before="0" w:after="0" w:line="276" w:lineRule="auto"/>
              <w:contextualSpacing/>
              <w:rPr>
                <w:b/>
                <w:sz w:val="20"/>
              </w:rPr>
            </w:pPr>
          </w:p>
        </w:tc>
      </w:tr>
      <w:tr w:rsidR="00CA43E0" w:rsidRPr="00301389" w14:paraId="46443BEC" w14:textId="77777777" w:rsidTr="003973B6">
        <w:trPr>
          <w:gridAfter w:val="3"/>
          <w:wAfter w:w="20" w:type="pct"/>
          <w:jc w:val="center"/>
        </w:trPr>
        <w:tc>
          <w:tcPr>
            <w:tcW w:w="736" w:type="pct"/>
            <w:shd w:val="clear" w:color="auto" w:fill="auto"/>
            <w:vAlign w:val="center"/>
          </w:tcPr>
          <w:p w14:paraId="6BA6961E" w14:textId="77777777" w:rsidR="00CA43E0" w:rsidRPr="00301389" w:rsidRDefault="00CA43E0" w:rsidP="005B3BE2">
            <w:pPr>
              <w:spacing w:before="0" w:after="0" w:line="276" w:lineRule="auto"/>
              <w:contextualSpacing/>
              <w:rPr>
                <w:sz w:val="20"/>
              </w:rPr>
            </w:pPr>
          </w:p>
        </w:tc>
        <w:tc>
          <w:tcPr>
            <w:tcW w:w="781" w:type="pct"/>
            <w:gridSpan w:val="2"/>
            <w:shd w:val="clear" w:color="auto" w:fill="auto"/>
            <w:vAlign w:val="center"/>
          </w:tcPr>
          <w:p w14:paraId="70D9E7F8" w14:textId="77777777" w:rsidR="00CA43E0" w:rsidRPr="00A63BD0" w:rsidRDefault="00CA43E0" w:rsidP="005B3BE2">
            <w:pPr>
              <w:spacing w:after="0" w:line="276" w:lineRule="auto"/>
              <w:jc w:val="both"/>
              <w:rPr>
                <w:sz w:val="20"/>
              </w:rPr>
            </w:pPr>
            <w:r w:rsidRPr="00A63BD0">
              <w:rPr>
                <w:sz w:val="20"/>
              </w:rPr>
              <w:t>contractConditionsInfo</w:t>
            </w:r>
          </w:p>
        </w:tc>
        <w:tc>
          <w:tcPr>
            <w:tcW w:w="173" w:type="pct"/>
            <w:gridSpan w:val="2"/>
            <w:shd w:val="clear" w:color="auto" w:fill="auto"/>
            <w:vAlign w:val="center"/>
          </w:tcPr>
          <w:p w14:paraId="72A504A9" w14:textId="77777777" w:rsidR="00CA43E0" w:rsidRPr="00A63BD0" w:rsidRDefault="00CA43E0" w:rsidP="005B3BE2">
            <w:pPr>
              <w:spacing w:after="0" w:line="276" w:lineRule="auto"/>
              <w:jc w:val="center"/>
              <w:rPr>
                <w:sz w:val="20"/>
              </w:rPr>
            </w:pPr>
            <w:r w:rsidRPr="00A63BD0">
              <w:rPr>
                <w:sz w:val="20"/>
              </w:rPr>
              <w:t>О</w:t>
            </w:r>
          </w:p>
        </w:tc>
        <w:tc>
          <w:tcPr>
            <w:tcW w:w="531" w:type="pct"/>
            <w:gridSpan w:val="2"/>
            <w:shd w:val="clear" w:color="auto" w:fill="auto"/>
            <w:vAlign w:val="center"/>
          </w:tcPr>
          <w:p w14:paraId="3FB0B311" w14:textId="77777777" w:rsidR="00CA43E0" w:rsidRPr="00A63BD0" w:rsidRDefault="00CA43E0" w:rsidP="005B3BE2">
            <w:pPr>
              <w:spacing w:after="0" w:line="276" w:lineRule="auto"/>
              <w:jc w:val="center"/>
              <w:rPr>
                <w:sz w:val="20"/>
              </w:rPr>
            </w:pPr>
            <w:r w:rsidRPr="00A63BD0">
              <w:rPr>
                <w:sz w:val="20"/>
              </w:rPr>
              <w:t>S</w:t>
            </w:r>
          </w:p>
        </w:tc>
        <w:tc>
          <w:tcPr>
            <w:tcW w:w="1384" w:type="pct"/>
            <w:gridSpan w:val="3"/>
            <w:shd w:val="clear" w:color="auto" w:fill="auto"/>
            <w:vAlign w:val="center"/>
          </w:tcPr>
          <w:p w14:paraId="78D26DC3" w14:textId="77777777" w:rsidR="00CA43E0" w:rsidRPr="00A63BD0" w:rsidRDefault="00CA43E0" w:rsidP="005B3BE2">
            <w:pPr>
              <w:spacing w:after="0" w:line="276" w:lineRule="auto"/>
              <w:jc w:val="both"/>
              <w:rPr>
                <w:sz w:val="20"/>
              </w:rPr>
            </w:pPr>
            <w:r w:rsidRPr="00A63BD0">
              <w:rPr>
                <w:sz w:val="20"/>
              </w:rPr>
              <w:t>Условия контракта</w:t>
            </w:r>
          </w:p>
        </w:tc>
        <w:tc>
          <w:tcPr>
            <w:tcW w:w="1375" w:type="pct"/>
            <w:gridSpan w:val="3"/>
            <w:shd w:val="clear" w:color="auto" w:fill="auto"/>
            <w:vAlign w:val="center"/>
          </w:tcPr>
          <w:p w14:paraId="3BC9C2D5" w14:textId="77777777" w:rsidR="00CA43E0" w:rsidRPr="00162C8B" w:rsidRDefault="00CA43E0" w:rsidP="005B3BE2">
            <w:pPr>
              <w:spacing w:before="0" w:after="0" w:line="276" w:lineRule="auto"/>
              <w:jc w:val="both"/>
              <w:rPr>
                <w:sz w:val="20"/>
              </w:rPr>
            </w:pPr>
          </w:p>
        </w:tc>
      </w:tr>
      <w:tr w:rsidR="00CA43E0" w:rsidRPr="00301389" w14:paraId="5A59EC62" w14:textId="77777777" w:rsidTr="003973B6">
        <w:trPr>
          <w:gridAfter w:val="3"/>
          <w:wAfter w:w="20" w:type="pct"/>
          <w:jc w:val="center"/>
        </w:trPr>
        <w:tc>
          <w:tcPr>
            <w:tcW w:w="736" w:type="pct"/>
            <w:shd w:val="clear" w:color="auto" w:fill="auto"/>
            <w:vAlign w:val="center"/>
          </w:tcPr>
          <w:p w14:paraId="42BB9EB5" w14:textId="77777777" w:rsidR="00CA43E0" w:rsidRPr="00301389" w:rsidRDefault="00CA43E0" w:rsidP="005B3BE2">
            <w:pPr>
              <w:spacing w:before="0" w:after="0" w:line="276" w:lineRule="auto"/>
              <w:contextualSpacing/>
              <w:rPr>
                <w:sz w:val="20"/>
              </w:rPr>
            </w:pPr>
          </w:p>
        </w:tc>
        <w:tc>
          <w:tcPr>
            <w:tcW w:w="781" w:type="pct"/>
            <w:gridSpan w:val="2"/>
            <w:shd w:val="clear" w:color="auto" w:fill="auto"/>
            <w:vAlign w:val="center"/>
          </w:tcPr>
          <w:p w14:paraId="32C454A8" w14:textId="77777777" w:rsidR="00CA43E0" w:rsidRPr="00A63BD0" w:rsidRDefault="00CA43E0" w:rsidP="005B3BE2">
            <w:pPr>
              <w:spacing w:after="0" w:line="276" w:lineRule="auto"/>
              <w:jc w:val="both"/>
              <w:rPr>
                <w:sz w:val="20"/>
              </w:rPr>
            </w:pPr>
            <w:r w:rsidRPr="00A63BD0">
              <w:rPr>
                <w:sz w:val="20"/>
              </w:rPr>
              <w:t>customerRequirementsInfo</w:t>
            </w:r>
          </w:p>
        </w:tc>
        <w:tc>
          <w:tcPr>
            <w:tcW w:w="173" w:type="pct"/>
            <w:gridSpan w:val="2"/>
            <w:shd w:val="clear" w:color="auto" w:fill="auto"/>
            <w:vAlign w:val="center"/>
          </w:tcPr>
          <w:p w14:paraId="30F06EC6" w14:textId="77777777" w:rsidR="00CA43E0" w:rsidRPr="00A63BD0" w:rsidRDefault="00CA43E0" w:rsidP="005B3BE2">
            <w:pPr>
              <w:spacing w:after="0" w:line="276" w:lineRule="auto"/>
              <w:jc w:val="center"/>
              <w:rPr>
                <w:sz w:val="20"/>
              </w:rPr>
            </w:pPr>
            <w:r w:rsidRPr="00A63BD0">
              <w:rPr>
                <w:sz w:val="20"/>
              </w:rPr>
              <w:t>О</w:t>
            </w:r>
          </w:p>
        </w:tc>
        <w:tc>
          <w:tcPr>
            <w:tcW w:w="531" w:type="pct"/>
            <w:gridSpan w:val="2"/>
            <w:shd w:val="clear" w:color="auto" w:fill="auto"/>
            <w:vAlign w:val="center"/>
          </w:tcPr>
          <w:p w14:paraId="12D66F2F" w14:textId="77777777" w:rsidR="00CA43E0" w:rsidRPr="00A63BD0" w:rsidRDefault="00CA43E0" w:rsidP="005B3BE2">
            <w:pPr>
              <w:spacing w:after="0" w:line="276" w:lineRule="auto"/>
              <w:jc w:val="center"/>
              <w:rPr>
                <w:sz w:val="20"/>
              </w:rPr>
            </w:pPr>
            <w:r w:rsidRPr="00A63BD0">
              <w:rPr>
                <w:sz w:val="20"/>
              </w:rPr>
              <w:t>S</w:t>
            </w:r>
          </w:p>
        </w:tc>
        <w:tc>
          <w:tcPr>
            <w:tcW w:w="1384" w:type="pct"/>
            <w:gridSpan w:val="3"/>
            <w:shd w:val="clear" w:color="auto" w:fill="auto"/>
            <w:vAlign w:val="center"/>
          </w:tcPr>
          <w:p w14:paraId="47741BF7" w14:textId="77777777" w:rsidR="00CA43E0" w:rsidRPr="00A63BD0" w:rsidRDefault="00CA43E0" w:rsidP="005B3BE2">
            <w:pPr>
              <w:spacing w:after="0" w:line="276" w:lineRule="auto"/>
              <w:jc w:val="both"/>
              <w:rPr>
                <w:sz w:val="20"/>
              </w:rPr>
            </w:pPr>
            <w:r w:rsidRPr="00A63BD0">
              <w:rPr>
                <w:sz w:val="20"/>
              </w:rPr>
              <w:t>Требования заказчиков</w:t>
            </w:r>
          </w:p>
        </w:tc>
        <w:tc>
          <w:tcPr>
            <w:tcW w:w="1375" w:type="pct"/>
            <w:gridSpan w:val="3"/>
            <w:shd w:val="clear" w:color="auto" w:fill="auto"/>
            <w:vAlign w:val="center"/>
          </w:tcPr>
          <w:p w14:paraId="4C61ADEB" w14:textId="77777777" w:rsidR="00CA43E0" w:rsidRPr="00162C8B" w:rsidRDefault="00CA43E0" w:rsidP="005B3BE2">
            <w:pPr>
              <w:spacing w:before="0" w:after="0" w:line="276" w:lineRule="auto"/>
              <w:jc w:val="both"/>
              <w:rPr>
                <w:sz w:val="20"/>
              </w:rPr>
            </w:pPr>
          </w:p>
        </w:tc>
      </w:tr>
      <w:tr w:rsidR="00CA43E0" w:rsidRPr="00301389" w14:paraId="47A9F4CF" w14:textId="77777777" w:rsidTr="003973B6">
        <w:trPr>
          <w:gridAfter w:val="3"/>
          <w:wAfter w:w="20" w:type="pct"/>
          <w:jc w:val="center"/>
        </w:trPr>
        <w:tc>
          <w:tcPr>
            <w:tcW w:w="736" w:type="pct"/>
            <w:shd w:val="clear" w:color="auto" w:fill="auto"/>
            <w:vAlign w:val="center"/>
          </w:tcPr>
          <w:p w14:paraId="46CE478A" w14:textId="77777777" w:rsidR="00CA43E0" w:rsidRPr="00301389" w:rsidRDefault="00CA43E0" w:rsidP="005B3BE2">
            <w:pPr>
              <w:spacing w:before="0" w:after="0" w:line="276" w:lineRule="auto"/>
              <w:contextualSpacing/>
              <w:rPr>
                <w:sz w:val="20"/>
              </w:rPr>
            </w:pPr>
          </w:p>
        </w:tc>
        <w:tc>
          <w:tcPr>
            <w:tcW w:w="781" w:type="pct"/>
            <w:gridSpan w:val="2"/>
            <w:shd w:val="clear" w:color="auto" w:fill="auto"/>
            <w:vAlign w:val="center"/>
          </w:tcPr>
          <w:p w14:paraId="729B4E19" w14:textId="77777777" w:rsidR="00CA43E0" w:rsidRPr="00A63BD0" w:rsidRDefault="00CA43E0" w:rsidP="005B3BE2">
            <w:pPr>
              <w:spacing w:after="0" w:line="276" w:lineRule="auto"/>
              <w:jc w:val="both"/>
              <w:rPr>
                <w:sz w:val="20"/>
              </w:rPr>
            </w:pPr>
            <w:r w:rsidRPr="00A63BD0">
              <w:rPr>
                <w:sz w:val="20"/>
              </w:rPr>
              <w:t>purchaseObjectsInfo</w:t>
            </w:r>
          </w:p>
        </w:tc>
        <w:tc>
          <w:tcPr>
            <w:tcW w:w="173" w:type="pct"/>
            <w:gridSpan w:val="2"/>
            <w:shd w:val="clear" w:color="auto" w:fill="auto"/>
            <w:vAlign w:val="center"/>
          </w:tcPr>
          <w:p w14:paraId="4B101489" w14:textId="77777777" w:rsidR="00CA43E0" w:rsidRPr="00A63BD0" w:rsidRDefault="00CA43E0" w:rsidP="005B3BE2">
            <w:pPr>
              <w:spacing w:after="0" w:line="276" w:lineRule="auto"/>
              <w:jc w:val="center"/>
              <w:rPr>
                <w:sz w:val="20"/>
              </w:rPr>
            </w:pPr>
            <w:r w:rsidRPr="00A63BD0">
              <w:rPr>
                <w:sz w:val="20"/>
              </w:rPr>
              <w:t>О</w:t>
            </w:r>
          </w:p>
        </w:tc>
        <w:tc>
          <w:tcPr>
            <w:tcW w:w="531" w:type="pct"/>
            <w:gridSpan w:val="2"/>
            <w:shd w:val="clear" w:color="auto" w:fill="auto"/>
            <w:vAlign w:val="center"/>
          </w:tcPr>
          <w:p w14:paraId="42F0A48F" w14:textId="77777777" w:rsidR="00CA43E0" w:rsidRPr="00A63BD0" w:rsidRDefault="00CA43E0" w:rsidP="005B3BE2">
            <w:pPr>
              <w:spacing w:after="0" w:line="276" w:lineRule="auto"/>
              <w:jc w:val="center"/>
              <w:rPr>
                <w:sz w:val="20"/>
              </w:rPr>
            </w:pPr>
            <w:r w:rsidRPr="00A63BD0">
              <w:rPr>
                <w:sz w:val="20"/>
              </w:rPr>
              <w:t>S</w:t>
            </w:r>
          </w:p>
        </w:tc>
        <w:tc>
          <w:tcPr>
            <w:tcW w:w="1384" w:type="pct"/>
            <w:gridSpan w:val="3"/>
            <w:shd w:val="clear" w:color="auto" w:fill="auto"/>
            <w:vAlign w:val="center"/>
          </w:tcPr>
          <w:p w14:paraId="24E5E528" w14:textId="77777777" w:rsidR="00CA43E0" w:rsidRPr="00A63BD0" w:rsidRDefault="00CA43E0" w:rsidP="005B3BE2">
            <w:pPr>
              <w:spacing w:after="0" w:line="276" w:lineRule="auto"/>
              <w:jc w:val="both"/>
              <w:rPr>
                <w:sz w:val="20"/>
              </w:rPr>
            </w:pPr>
            <w:r w:rsidRPr="00A63BD0">
              <w:rPr>
                <w:sz w:val="20"/>
              </w:rPr>
              <w:t>Объекты закупки</w:t>
            </w:r>
          </w:p>
        </w:tc>
        <w:tc>
          <w:tcPr>
            <w:tcW w:w="1375" w:type="pct"/>
            <w:gridSpan w:val="3"/>
            <w:shd w:val="clear" w:color="auto" w:fill="auto"/>
            <w:vAlign w:val="center"/>
          </w:tcPr>
          <w:p w14:paraId="7B7BD553" w14:textId="77777777" w:rsidR="00CA43E0" w:rsidRDefault="00A10D69" w:rsidP="005B3BE2">
            <w:pPr>
              <w:spacing w:before="0" w:after="0" w:line="276" w:lineRule="auto"/>
              <w:jc w:val="both"/>
              <w:rPr>
                <w:sz w:val="20"/>
              </w:rPr>
            </w:pPr>
            <w:r w:rsidRPr="00A10D69">
              <w:rPr>
                <w:sz w:val="20"/>
              </w:rPr>
              <w:t>Для ка</w:t>
            </w:r>
            <w:r>
              <w:rPr>
                <w:sz w:val="20"/>
              </w:rPr>
              <w:t>ж</w:t>
            </w:r>
            <w:r w:rsidRPr="00A10D69">
              <w:rPr>
                <w:sz w:val="20"/>
              </w:rPr>
              <w:t>дого объекта закупки необходимо указание кода КТРУ (purchaseObject/KTRU)</w:t>
            </w:r>
          </w:p>
          <w:p w14:paraId="05A9FF6D" w14:textId="77777777" w:rsidR="00D1376A" w:rsidRDefault="00D1376A" w:rsidP="005B3BE2">
            <w:pPr>
              <w:spacing w:before="0" w:after="0" w:line="276" w:lineRule="auto"/>
              <w:jc w:val="both"/>
              <w:rPr>
                <w:sz w:val="20"/>
              </w:rPr>
            </w:pPr>
          </w:p>
          <w:p w14:paraId="3BE83ABA" w14:textId="77777777" w:rsidR="00D1376A" w:rsidRPr="00D1376A" w:rsidRDefault="00D1376A" w:rsidP="00D1376A">
            <w:pPr>
              <w:spacing w:before="0" w:after="0" w:line="276" w:lineRule="auto"/>
              <w:jc w:val="both"/>
              <w:rPr>
                <w:sz w:val="20"/>
              </w:rPr>
            </w:pPr>
            <w:r w:rsidRPr="00D1376A">
              <w:rPr>
                <w:sz w:val="20"/>
              </w:rPr>
              <w:t>Если заполнен блок «По решению заказчика (организации, осуществляющей определение поставщика для заказчика)» (modificationInfo/reasonInfo/responsibleDecisionInfo), игнорируется при приеме и заполняется из предыдущей версии извещения за исключением:</w:t>
            </w:r>
          </w:p>
          <w:p w14:paraId="5721D3E0" w14:textId="77777777" w:rsidR="00D1376A" w:rsidRPr="00D1376A" w:rsidRDefault="00D1376A" w:rsidP="00D1376A">
            <w:pPr>
              <w:spacing w:before="0" w:after="0" w:line="276" w:lineRule="auto"/>
              <w:jc w:val="both"/>
              <w:rPr>
                <w:sz w:val="20"/>
              </w:rPr>
            </w:pPr>
            <w:r w:rsidRPr="00D1376A">
              <w:rPr>
                <w:sz w:val="20"/>
              </w:rPr>
              <w:t>o</w:t>
            </w:r>
            <w:r w:rsidRPr="00D1376A">
              <w:rPr>
                <w:sz w:val="20"/>
              </w:rPr>
              <w:tab/>
              <w:t>поля «Общая сумма позиций/Начальная сумма цен единиц товара, работы, услуги в валюте контракт»( totalSumCurrency);</w:t>
            </w:r>
          </w:p>
          <w:p w14:paraId="47CA1E34" w14:textId="77777777" w:rsidR="00D1376A" w:rsidRPr="00D1376A" w:rsidRDefault="00D1376A" w:rsidP="00D1376A">
            <w:pPr>
              <w:spacing w:before="0" w:after="0" w:line="276" w:lineRule="auto"/>
              <w:jc w:val="both"/>
              <w:rPr>
                <w:sz w:val="20"/>
              </w:rPr>
            </w:pPr>
            <w:r w:rsidRPr="00D1376A">
              <w:rPr>
                <w:sz w:val="20"/>
              </w:rPr>
              <w:t>o</w:t>
            </w:r>
            <w:r w:rsidRPr="00D1376A">
              <w:rPr>
                <w:sz w:val="20"/>
              </w:rPr>
              <w:tab/>
              <w:t>блока «Единица измерения» (OKEI);</w:t>
            </w:r>
          </w:p>
          <w:p w14:paraId="2FF584F6" w14:textId="77777777" w:rsidR="00D1376A" w:rsidRPr="00D1376A" w:rsidRDefault="00D1376A" w:rsidP="00D1376A">
            <w:pPr>
              <w:spacing w:before="0" w:after="0" w:line="276" w:lineRule="auto"/>
              <w:jc w:val="both"/>
              <w:rPr>
                <w:sz w:val="20"/>
              </w:rPr>
            </w:pPr>
            <w:r w:rsidRPr="00D1376A">
              <w:rPr>
                <w:sz w:val="20"/>
              </w:rPr>
              <w:t>o</w:t>
            </w:r>
            <w:r w:rsidRPr="00D1376A">
              <w:rPr>
                <w:sz w:val="20"/>
              </w:rPr>
              <w:tab/>
              <w:t>блока «Общее количество по объекту закупки» (quantity);</w:t>
            </w:r>
          </w:p>
          <w:p w14:paraId="78FAA38F" w14:textId="77777777" w:rsidR="00D1376A" w:rsidRPr="00D1376A" w:rsidRDefault="00D1376A" w:rsidP="00D1376A">
            <w:pPr>
              <w:spacing w:before="0" w:after="0" w:line="276" w:lineRule="auto"/>
              <w:jc w:val="both"/>
              <w:rPr>
                <w:sz w:val="20"/>
              </w:rPr>
            </w:pPr>
            <w:r w:rsidRPr="00D1376A">
              <w:rPr>
                <w:sz w:val="20"/>
              </w:rPr>
              <w:t>o</w:t>
            </w:r>
            <w:r w:rsidRPr="00D1376A">
              <w:rPr>
                <w:sz w:val="20"/>
              </w:rPr>
              <w:tab/>
              <w:t>поля «Количество для заказчика» (customerQuantities/customerQuantity/quantity);</w:t>
            </w:r>
          </w:p>
          <w:p w14:paraId="4261AF1E" w14:textId="77777777" w:rsidR="00D1376A" w:rsidRPr="00D1376A" w:rsidRDefault="00D1376A" w:rsidP="00D1376A">
            <w:pPr>
              <w:spacing w:before="0" w:after="0" w:line="276" w:lineRule="auto"/>
              <w:jc w:val="both"/>
              <w:rPr>
                <w:sz w:val="20"/>
              </w:rPr>
            </w:pPr>
            <w:r w:rsidRPr="00D1376A">
              <w:rPr>
                <w:sz w:val="20"/>
              </w:rPr>
              <w:t>o</w:t>
            </w:r>
            <w:r w:rsidRPr="00D1376A">
              <w:rPr>
                <w:sz w:val="20"/>
              </w:rPr>
              <w:tab/>
              <w:t>поля «Объем работы, услуги (указание объема в текстовом виде)» (customerQuantities/customerQuantity/volumeTextForm);</w:t>
            </w:r>
          </w:p>
          <w:p w14:paraId="3887E9A4" w14:textId="77777777" w:rsidR="00D1376A" w:rsidRPr="00D1376A" w:rsidRDefault="00D1376A" w:rsidP="00D1376A">
            <w:pPr>
              <w:spacing w:before="0" w:after="0" w:line="276" w:lineRule="auto"/>
              <w:jc w:val="both"/>
              <w:rPr>
                <w:sz w:val="20"/>
              </w:rPr>
            </w:pPr>
            <w:r w:rsidRPr="00D1376A">
              <w:rPr>
                <w:sz w:val="20"/>
              </w:rPr>
              <w:t>o</w:t>
            </w:r>
            <w:r w:rsidRPr="00D1376A">
              <w:rPr>
                <w:sz w:val="20"/>
              </w:rPr>
              <w:tab/>
              <w:t>поля «Количество для заказчика» (customerQuantitiesCH/customerQuantityCH/quantity);</w:t>
            </w:r>
          </w:p>
          <w:p w14:paraId="511B06F4" w14:textId="77777777" w:rsidR="00D1376A" w:rsidRPr="00D1376A" w:rsidRDefault="00D1376A" w:rsidP="00D1376A">
            <w:pPr>
              <w:spacing w:before="0" w:after="0" w:line="276" w:lineRule="auto"/>
              <w:jc w:val="both"/>
              <w:rPr>
                <w:sz w:val="20"/>
              </w:rPr>
            </w:pPr>
            <w:r w:rsidRPr="00D1376A">
              <w:rPr>
                <w:sz w:val="20"/>
              </w:rPr>
              <w:t>o</w:t>
            </w:r>
            <w:r w:rsidRPr="00D1376A">
              <w:rPr>
                <w:sz w:val="20"/>
              </w:rPr>
              <w:tab/>
              <w:t>поля «Объем работы, услуги (указание объема в текстовом виде)» (customerQuantitiesCH/customerQuantityCH/volumeTextForm);</w:t>
            </w:r>
          </w:p>
          <w:p w14:paraId="14E69855" w14:textId="77777777" w:rsidR="00D1376A" w:rsidRPr="00D1376A" w:rsidRDefault="00D1376A" w:rsidP="00D1376A">
            <w:pPr>
              <w:spacing w:before="0" w:after="0" w:line="276" w:lineRule="auto"/>
              <w:jc w:val="both"/>
              <w:rPr>
                <w:sz w:val="20"/>
              </w:rPr>
            </w:pPr>
            <w:r w:rsidRPr="00D1376A">
              <w:rPr>
                <w:sz w:val="20"/>
              </w:rPr>
              <w:t>o</w:t>
            </w:r>
            <w:r w:rsidRPr="00D1376A">
              <w:rPr>
                <w:sz w:val="20"/>
              </w:rPr>
              <w:tab/>
              <w:t>поля «Цена за единицу измерения» (price);</w:t>
            </w:r>
          </w:p>
          <w:p w14:paraId="6D6EB89D" w14:textId="77777777" w:rsidR="00D1376A" w:rsidRPr="00D1376A" w:rsidRDefault="00D1376A" w:rsidP="00D1376A">
            <w:pPr>
              <w:spacing w:before="0" w:after="0" w:line="276" w:lineRule="auto"/>
              <w:jc w:val="both"/>
              <w:rPr>
                <w:sz w:val="20"/>
              </w:rPr>
            </w:pPr>
            <w:r w:rsidRPr="00D1376A">
              <w:rPr>
                <w:sz w:val="20"/>
              </w:rPr>
              <w:t>o</w:t>
            </w:r>
            <w:r w:rsidRPr="00D1376A">
              <w:rPr>
                <w:sz w:val="20"/>
              </w:rPr>
              <w:tab/>
              <w:t>блока «Информация о товарном знаке» (trademarkInfo);</w:t>
            </w:r>
          </w:p>
          <w:p w14:paraId="4BAD40AB" w14:textId="77777777" w:rsidR="00D1376A" w:rsidRPr="00D1376A" w:rsidRDefault="00D1376A" w:rsidP="00D1376A">
            <w:pPr>
              <w:spacing w:before="0" w:after="0" w:line="276" w:lineRule="auto"/>
              <w:jc w:val="both"/>
              <w:rPr>
                <w:sz w:val="20"/>
              </w:rPr>
            </w:pPr>
            <w:r w:rsidRPr="00D1376A">
              <w:rPr>
                <w:sz w:val="20"/>
              </w:rPr>
              <w:t>o</w:t>
            </w:r>
            <w:r w:rsidRPr="00D1376A">
              <w:rPr>
                <w:sz w:val="20"/>
              </w:rPr>
              <w:tab/>
              <w:t>поля «Знаки обслуживания, фирменные наименования, патенты, полезные модели, промышленные образцы» (serviceMarks);</w:t>
            </w:r>
          </w:p>
          <w:p w14:paraId="5096ADAC" w14:textId="77777777" w:rsidR="00D1376A" w:rsidRPr="00D1376A" w:rsidRDefault="00D1376A" w:rsidP="00D1376A">
            <w:pPr>
              <w:spacing w:before="0" w:after="0" w:line="276" w:lineRule="auto"/>
              <w:jc w:val="both"/>
              <w:rPr>
                <w:sz w:val="20"/>
              </w:rPr>
            </w:pPr>
            <w:r w:rsidRPr="00D1376A">
              <w:rPr>
                <w:sz w:val="20"/>
              </w:rPr>
              <w:t>o</w:t>
            </w:r>
            <w:r w:rsidRPr="00D1376A">
              <w:rPr>
                <w:sz w:val="20"/>
              </w:rPr>
              <w:tab/>
              <w:t>поля «Стоимость позиции» (sum);</w:t>
            </w:r>
          </w:p>
          <w:p w14:paraId="3F917940" w14:textId="77777777" w:rsidR="00D1376A" w:rsidRPr="00D1376A" w:rsidRDefault="00D1376A" w:rsidP="00D1376A">
            <w:pPr>
              <w:spacing w:before="0" w:after="0" w:line="276" w:lineRule="auto"/>
              <w:jc w:val="both"/>
              <w:rPr>
                <w:sz w:val="20"/>
              </w:rPr>
            </w:pPr>
            <w:r w:rsidRPr="00D1376A">
              <w:rPr>
                <w:sz w:val="20"/>
              </w:rPr>
              <w:t>o</w:t>
            </w:r>
            <w:r w:rsidRPr="00D1376A">
              <w:rPr>
                <w:sz w:val="20"/>
              </w:rPr>
              <w:tab/>
              <w:t>блока «Характеристики товара, работы, услуги позиции ОКПД2» (OKPD2/characteristics);</w:t>
            </w:r>
          </w:p>
          <w:p w14:paraId="4AE556F4" w14:textId="77777777" w:rsidR="00D1376A" w:rsidRPr="00D1376A" w:rsidRDefault="00D1376A" w:rsidP="00D1376A">
            <w:pPr>
              <w:spacing w:before="0" w:after="0" w:line="276" w:lineRule="auto"/>
              <w:jc w:val="both"/>
              <w:rPr>
                <w:sz w:val="20"/>
              </w:rPr>
            </w:pPr>
            <w:r w:rsidRPr="00D1376A">
              <w:rPr>
                <w:sz w:val="20"/>
              </w:rPr>
              <w:t>o</w:t>
            </w:r>
            <w:r w:rsidRPr="00D1376A">
              <w:rPr>
                <w:sz w:val="20"/>
              </w:rPr>
              <w:tab/>
              <w:t>блока «Характеристики товара, работы, услуги позиции КТРУ» (KTRU/characteristics);</w:t>
            </w:r>
          </w:p>
          <w:p w14:paraId="5B45AC26" w14:textId="77777777" w:rsidR="00D1376A" w:rsidRPr="00D1376A" w:rsidRDefault="00D1376A" w:rsidP="00D1376A">
            <w:pPr>
              <w:spacing w:before="0" w:after="0" w:line="276" w:lineRule="auto"/>
              <w:jc w:val="both"/>
              <w:rPr>
                <w:sz w:val="20"/>
              </w:rPr>
            </w:pPr>
            <w:r w:rsidRPr="00D1376A">
              <w:rPr>
                <w:sz w:val="20"/>
              </w:rPr>
              <w:t>o</w:t>
            </w:r>
            <w:r w:rsidRPr="00D1376A">
              <w:rPr>
                <w:sz w:val="20"/>
              </w:rPr>
              <w:tab/>
              <w:t>поля «Уникальный идентификатор в ЕИС» (sid);</w:t>
            </w:r>
          </w:p>
          <w:p w14:paraId="2294F5E4" w14:textId="1AEA2205" w:rsidR="00D1376A" w:rsidRPr="00162C8B" w:rsidRDefault="00D1376A" w:rsidP="00D1376A">
            <w:pPr>
              <w:spacing w:before="0" w:after="0" w:line="276" w:lineRule="auto"/>
              <w:jc w:val="both"/>
              <w:rPr>
                <w:sz w:val="20"/>
              </w:rPr>
            </w:pPr>
            <w:r w:rsidRPr="00D1376A">
              <w:rPr>
                <w:sz w:val="20"/>
              </w:rPr>
              <w:t>o</w:t>
            </w:r>
            <w:r w:rsidRPr="00D1376A">
              <w:rPr>
                <w:sz w:val="20"/>
              </w:rPr>
              <w:tab/>
              <w:t>поля «Внешний идентификатор объекта закупки» (externalSid)</w:t>
            </w:r>
          </w:p>
        </w:tc>
      </w:tr>
      <w:tr w:rsidR="00CA43E0" w:rsidRPr="00301389" w14:paraId="725B6DBB" w14:textId="77777777" w:rsidTr="003973B6">
        <w:trPr>
          <w:gridAfter w:val="3"/>
          <w:wAfter w:w="20" w:type="pct"/>
          <w:jc w:val="center"/>
        </w:trPr>
        <w:tc>
          <w:tcPr>
            <w:tcW w:w="736" w:type="pct"/>
            <w:shd w:val="clear" w:color="auto" w:fill="auto"/>
            <w:vAlign w:val="center"/>
          </w:tcPr>
          <w:p w14:paraId="5E217FE4" w14:textId="77777777" w:rsidR="00CA43E0" w:rsidRPr="00301389" w:rsidRDefault="00CA43E0" w:rsidP="005B3BE2">
            <w:pPr>
              <w:spacing w:before="0" w:after="0" w:line="276" w:lineRule="auto"/>
              <w:contextualSpacing/>
              <w:rPr>
                <w:sz w:val="20"/>
              </w:rPr>
            </w:pPr>
          </w:p>
        </w:tc>
        <w:tc>
          <w:tcPr>
            <w:tcW w:w="781" w:type="pct"/>
            <w:gridSpan w:val="2"/>
            <w:shd w:val="clear" w:color="auto" w:fill="auto"/>
            <w:vAlign w:val="center"/>
          </w:tcPr>
          <w:p w14:paraId="46342DBC" w14:textId="77777777" w:rsidR="00CA43E0" w:rsidRPr="00A63BD0" w:rsidRDefault="00CA43E0" w:rsidP="005B3BE2">
            <w:pPr>
              <w:spacing w:after="0" w:line="276" w:lineRule="auto"/>
              <w:jc w:val="both"/>
              <w:rPr>
                <w:sz w:val="20"/>
              </w:rPr>
            </w:pPr>
            <w:r w:rsidRPr="00A63BD0">
              <w:rPr>
                <w:sz w:val="20"/>
              </w:rPr>
              <w:t>preferensesInfo</w:t>
            </w:r>
          </w:p>
        </w:tc>
        <w:tc>
          <w:tcPr>
            <w:tcW w:w="173" w:type="pct"/>
            <w:gridSpan w:val="2"/>
            <w:shd w:val="clear" w:color="auto" w:fill="auto"/>
            <w:vAlign w:val="center"/>
          </w:tcPr>
          <w:p w14:paraId="5ACB7251" w14:textId="77777777" w:rsidR="00CA43E0" w:rsidRPr="00A63BD0" w:rsidRDefault="00CA43E0" w:rsidP="005B3BE2">
            <w:pPr>
              <w:spacing w:after="0" w:line="276" w:lineRule="auto"/>
              <w:jc w:val="center"/>
              <w:rPr>
                <w:sz w:val="20"/>
              </w:rPr>
            </w:pPr>
            <w:r w:rsidRPr="00A63BD0">
              <w:rPr>
                <w:sz w:val="20"/>
              </w:rPr>
              <w:t>Н</w:t>
            </w:r>
          </w:p>
        </w:tc>
        <w:tc>
          <w:tcPr>
            <w:tcW w:w="531" w:type="pct"/>
            <w:gridSpan w:val="2"/>
            <w:shd w:val="clear" w:color="auto" w:fill="auto"/>
            <w:vAlign w:val="center"/>
          </w:tcPr>
          <w:p w14:paraId="49ED7247" w14:textId="77777777" w:rsidR="00CA43E0" w:rsidRPr="00A63BD0" w:rsidRDefault="00CA43E0" w:rsidP="005B3BE2">
            <w:pPr>
              <w:spacing w:after="0" w:line="276" w:lineRule="auto"/>
              <w:jc w:val="center"/>
              <w:rPr>
                <w:sz w:val="20"/>
              </w:rPr>
            </w:pPr>
            <w:r w:rsidRPr="00A63BD0">
              <w:rPr>
                <w:sz w:val="20"/>
              </w:rPr>
              <w:t>S</w:t>
            </w:r>
          </w:p>
        </w:tc>
        <w:tc>
          <w:tcPr>
            <w:tcW w:w="1384" w:type="pct"/>
            <w:gridSpan w:val="3"/>
            <w:shd w:val="clear" w:color="auto" w:fill="auto"/>
            <w:vAlign w:val="center"/>
          </w:tcPr>
          <w:p w14:paraId="3545FA5D" w14:textId="77777777" w:rsidR="00CA43E0" w:rsidRPr="00A63BD0" w:rsidRDefault="00CA43E0" w:rsidP="005B3BE2">
            <w:pPr>
              <w:spacing w:after="0" w:line="276" w:lineRule="auto"/>
              <w:jc w:val="both"/>
              <w:rPr>
                <w:sz w:val="20"/>
              </w:rPr>
            </w:pPr>
            <w:r w:rsidRPr="00A63BD0">
              <w:rPr>
                <w:sz w:val="20"/>
              </w:rPr>
              <w:t>Преимущества</w:t>
            </w:r>
          </w:p>
        </w:tc>
        <w:tc>
          <w:tcPr>
            <w:tcW w:w="1375" w:type="pct"/>
            <w:gridSpan w:val="3"/>
            <w:shd w:val="clear" w:color="auto" w:fill="auto"/>
            <w:vAlign w:val="center"/>
          </w:tcPr>
          <w:p w14:paraId="58A2A331" w14:textId="77777777" w:rsidR="00CA43E0" w:rsidRPr="00162C8B" w:rsidRDefault="00BB2279" w:rsidP="005B3BE2">
            <w:pPr>
              <w:spacing w:before="0" w:after="0" w:line="276" w:lineRule="auto"/>
              <w:jc w:val="both"/>
              <w:rPr>
                <w:sz w:val="20"/>
              </w:rPr>
            </w:pPr>
            <w:r>
              <w:rPr>
                <w:sz w:val="20"/>
              </w:rPr>
              <w:t xml:space="preserve">Состав блока см. состав соответствующего блока документа </w:t>
            </w:r>
            <w:r w:rsidRPr="00BB2279">
              <w:rPr>
                <w:sz w:val="20"/>
              </w:rPr>
              <w:t>«</w:t>
            </w:r>
            <w:r w:rsidRPr="00BB2279">
              <w:rPr>
                <w:bCs/>
                <w:sz w:val="20"/>
              </w:rPr>
              <w:t>Протокол рассмотрения и оценки вторых частей заявок на участие в ЭOK» (epProtocolEOK2) в Приложении 10</w:t>
            </w:r>
          </w:p>
        </w:tc>
      </w:tr>
      <w:tr w:rsidR="00CA43E0" w:rsidRPr="00301389" w14:paraId="07B0D372" w14:textId="77777777" w:rsidTr="003973B6">
        <w:trPr>
          <w:gridAfter w:val="3"/>
          <w:wAfter w:w="20" w:type="pct"/>
          <w:jc w:val="center"/>
        </w:trPr>
        <w:tc>
          <w:tcPr>
            <w:tcW w:w="736" w:type="pct"/>
            <w:shd w:val="clear" w:color="auto" w:fill="auto"/>
            <w:vAlign w:val="center"/>
          </w:tcPr>
          <w:p w14:paraId="388DA475" w14:textId="77777777" w:rsidR="00CA43E0" w:rsidRPr="00301389" w:rsidRDefault="00CA43E0" w:rsidP="005B3BE2">
            <w:pPr>
              <w:spacing w:before="0" w:after="0" w:line="276" w:lineRule="auto"/>
              <w:contextualSpacing/>
              <w:rPr>
                <w:sz w:val="20"/>
              </w:rPr>
            </w:pPr>
          </w:p>
        </w:tc>
        <w:tc>
          <w:tcPr>
            <w:tcW w:w="781" w:type="pct"/>
            <w:gridSpan w:val="2"/>
            <w:shd w:val="clear" w:color="auto" w:fill="auto"/>
            <w:vAlign w:val="center"/>
          </w:tcPr>
          <w:p w14:paraId="2CEAEA5B" w14:textId="77777777" w:rsidR="00CA43E0" w:rsidRPr="00A63BD0" w:rsidRDefault="00CA43E0" w:rsidP="005B3BE2">
            <w:pPr>
              <w:spacing w:after="0" w:line="276" w:lineRule="auto"/>
              <w:jc w:val="both"/>
              <w:rPr>
                <w:sz w:val="20"/>
              </w:rPr>
            </w:pPr>
            <w:r w:rsidRPr="00A63BD0">
              <w:rPr>
                <w:sz w:val="20"/>
              </w:rPr>
              <w:t>requirementsInfo</w:t>
            </w:r>
          </w:p>
        </w:tc>
        <w:tc>
          <w:tcPr>
            <w:tcW w:w="173" w:type="pct"/>
            <w:gridSpan w:val="2"/>
            <w:shd w:val="clear" w:color="auto" w:fill="auto"/>
            <w:vAlign w:val="center"/>
          </w:tcPr>
          <w:p w14:paraId="4B2D7455" w14:textId="77777777" w:rsidR="00CA43E0" w:rsidRPr="00A63BD0" w:rsidRDefault="00CA43E0" w:rsidP="005B3BE2">
            <w:pPr>
              <w:spacing w:after="0" w:line="276" w:lineRule="auto"/>
              <w:jc w:val="center"/>
              <w:rPr>
                <w:sz w:val="20"/>
              </w:rPr>
            </w:pPr>
            <w:r w:rsidRPr="00A63BD0">
              <w:rPr>
                <w:sz w:val="20"/>
              </w:rPr>
              <w:t>Н</w:t>
            </w:r>
          </w:p>
        </w:tc>
        <w:tc>
          <w:tcPr>
            <w:tcW w:w="531" w:type="pct"/>
            <w:gridSpan w:val="2"/>
            <w:shd w:val="clear" w:color="auto" w:fill="auto"/>
            <w:vAlign w:val="center"/>
          </w:tcPr>
          <w:p w14:paraId="29D4C177" w14:textId="77777777" w:rsidR="00CA43E0" w:rsidRPr="00A63BD0" w:rsidRDefault="00CA43E0" w:rsidP="005B3BE2">
            <w:pPr>
              <w:spacing w:after="0" w:line="276" w:lineRule="auto"/>
              <w:jc w:val="center"/>
              <w:rPr>
                <w:sz w:val="20"/>
              </w:rPr>
            </w:pPr>
            <w:r w:rsidRPr="00A63BD0">
              <w:rPr>
                <w:sz w:val="20"/>
              </w:rPr>
              <w:t>S</w:t>
            </w:r>
          </w:p>
        </w:tc>
        <w:tc>
          <w:tcPr>
            <w:tcW w:w="1384" w:type="pct"/>
            <w:gridSpan w:val="3"/>
            <w:shd w:val="clear" w:color="auto" w:fill="auto"/>
            <w:vAlign w:val="center"/>
          </w:tcPr>
          <w:p w14:paraId="620EAAE0" w14:textId="77777777" w:rsidR="00CA43E0" w:rsidRPr="00A63BD0" w:rsidRDefault="00CA43E0" w:rsidP="005B3BE2">
            <w:pPr>
              <w:spacing w:after="0" w:line="276" w:lineRule="auto"/>
              <w:jc w:val="both"/>
              <w:rPr>
                <w:sz w:val="20"/>
              </w:rPr>
            </w:pPr>
            <w:r w:rsidRPr="00A63BD0">
              <w:rPr>
                <w:sz w:val="20"/>
              </w:rPr>
              <w:t>Требования</w:t>
            </w:r>
          </w:p>
        </w:tc>
        <w:tc>
          <w:tcPr>
            <w:tcW w:w="1375" w:type="pct"/>
            <w:gridSpan w:val="3"/>
            <w:shd w:val="clear" w:color="auto" w:fill="auto"/>
            <w:vAlign w:val="center"/>
          </w:tcPr>
          <w:p w14:paraId="7CA21EFA" w14:textId="76F8CBE3" w:rsidR="005C5370" w:rsidRDefault="005C5370" w:rsidP="005B3BE2">
            <w:pPr>
              <w:spacing w:before="0" w:after="0" w:line="276" w:lineRule="auto"/>
              <w:jc w:val="both"/>
              <w:rPr>
                <w:sz w:val="20"/>
              </w:rPr>
            </w:pPr>
            <w:r w:rsidRPr="005C5370">
              <w:rPr>
                <w:sz w:val="20"/>
              </w:rPr>
              <w:t>Если первая версия извещения размещается (принимается от внешней системы) после выхода версии 12.2 ЕИС, то блок обязателен для заполнения. Кроме того, в нем обязательно должно быть указано требование с кодом "ET44 - Единые требования к участникам закупок в соответствии с ч. 1 ст. 31 Закона № 44-ФЗ"</w:t>
            </w:r>
          </w:p>
          <w:p w14:paraId="41B2BCA0" w14:textId="77777777" w:rsidR="005C5370" w:rsidRDefault="005C5370" w:rsidP="005B3BE2">
            <w:pPr>
              <w:spacing w:before="0" w:after="0" w:line="276" w:lineRule="auto"/>
              <w:jc w:val="both"/>
              <w:rPr>
                <w:sz w:val="20"/>
              </w:rPr>
            </w:pPr>
          </w:p>
          <w:p w14:paraId="67BE3980" w14:textId="4A7EC6EC" w:rsidR="00CA43E0" w:rsidRPr="00162C8B" w:rsidRDefault="006031F9" w:rsidP="005B3BE2">
            <w:pPr>
              <w:spacing w:before="0" w:after="0" w:line="276" w:lineRule="auto"/>
              <w:jc w:val="both"/>
              <w:rPr>
                <w:sz w:val="20"/>
              </w:rPr>
            </w:pPr>
            <w:r>
              <w:rPr>
                <w:sz w:val="20"/>
              </w:rPr>
              <w:t>Состав блока см. состав соответствующего блока документа «</w:t>
            </w:r>
            <w:r w:rsidRPr="006031F9">
              <w:rPr>
                <w:sz w:val="20"/>
              </w:rPr>
              <w:t>Извещение о проведении ЭOK-ОУ (открытый конкурс с ограниченным участием в электронной форме)» (epNotificationEOKOU) в Приложении 10</w:t>
            </w:r>
          </w:p>
        </w:tc>
      </w:tr>
      <w:tr w:rsidR="00CA43E0" w:rsidRPr="00301389" w14:paraId="2195BA08" w14:textId="77777777" w:rsidTr="003973B6">
        <w:trPr>
          <w:gridAfter w:val="3"/>
          <w:wAfter w:w="20" w:type="pct"/>
          <w:jc w:val="center"/>
        </w:trPr>
        <w:tc>
          <w:tcPr>
            <w:tcW w:w="736" w:type="pct"/>
            <w:shd w:val="clear" w:color="auto" w:fill="auto"/>
            <w:vAlign w:val="center"/>
          </w:tcPr>
          <w:p w14:paraId="25AC7E21" w14:textId="77777777" w:rsidR="00CA43E0" w:rsidRPr="00301389" w:rsidRDefault="00CA43E0" w:rsidP="005B3BE2">
            <w:pPr>
              <w:spacing w:before="0" w:after="0" w:line="276" w:lineRule="auto"/>
              <w:contextualSpacing/>
              <w:rPr>
                <w:sz w:val="20"/>
              </w:rPr>
            </w:pPr>
          </w:p>
        </w:tc>
        <w:tc>
          <w:tcPr>
            <w:tcW w:w="781" w:type="pct"/>
            <w:gridSpan w:val="2"/>
            <w:shd w:val="clear" w:color="auto" w:fill="auto"/>
            <w:vAlign w:val="center"/>
          </w:tcPr>
          <w:p w14:paraId="656F76ED" w14:textId="77777777" w:rsidR="00CA43E0" w:rsidRPr="00A63BD0" w:rsidRDefault="00CA43E0" w:rsidP="005B3BE2">
            <w:pPr>
              <w:spacing w:after="0" w:line="276" w:lineRule="auto"/>
              <w:jc w:val="both"/>
              <w:rPr>
                <w:sz w:val="20"/>
              </w:rPr>
            </w:pPr>
            <w:r w:rsidRPr="00A63BD0">
              <w:rPr>
                <w:sz w:val="20"/>
              </w:rPr>
              <w:t>restrictionsInfo</w:t>
            </w:r>
          </w:p>
        </w:tc>
        <w:tc>
          <w:tcPr>
            <w:tcW w:w="173" w:type="pct"/>
            <w:gridSpan w:val="2"/>
            <w:shd w:val="clear" w:color="auto" w:fill="auto"/>
            <w:vAlign w:val="center"/>
          </w:tcPr>
          <w:p w14:paraId="0032521F" w14:textId="77777777" w:rsidR="00CA43E0" w:rsidRPr="00A63BD0" w:rsidRDefault="00CA43E0" w:rsidP="005B3BE2">
            <w:pPr>
              <w:spacing w:after="0" w:line="276" w:lineRule="auto"/>
              <w:jc w:val="center"/>
              <w:rPr>
                <w:sz w:val="20"/>
              </w:rPr>
            </w:pPr>
            <w:r w:rsidRPr="00A63BD0">
              <w:rPr>
                <w:sz w:val="20"/>
              </w:rPr>
              <w:t>Н</w:t>
            </w:r>
          </w:p>
        </w:tc>
        <w:tc>
          <w:tcPr>
            <w:tcW w:w="531" w:type="pct"/>
            <w:gridSpan w:val="2"/>
            <w:shd w:val="clear" w:color="auto" w:fill="auto"/>
            <w:vAlign w:val="center"/>
          </w:tcPr>
          <w:p w14:paraId="25851195" w14:textId="77777777" w:rsidR="00CA43E0" w:rsidRPr="00A63BD0" w:rsidRDefault="00CA43E0" w:rsidP="005B3BE2">
            <w:pPr>
              <w:spacing w:after="0" w:line="276" w:lineRule="auto"/>
              <w:jc w:val="center"/>
              <w:rPr>
                <w:sz w:val="20"/>
              </w:rPr>
            </w:pPr>
            <w:r w:rsidRPr="00A63BD0">
              <w:rPr>
                <w:sz w:val="20"/>
              </w:rPr>
              <w:t>S</w:t>
            </w:r>
          </w:p>
        </w:tc>
        <w:tc>
          <w:tcPr>
            <w:tcW w:w="1384" w:type="pct"/>
            <w:gridSpan w:val="3"/>
            <w:shd w:val="clear" w:color="auto" w:fill="auto"/>
            <w:vAlign w:val="center"/>
          </w:tcPr>
          <w:p w14:paraId="7D003BF2" w14:textId="77777777" w:rsidR="00CA43E0" w:rsidRPr="00A63BD0" w:rsidRDefault="00CA43E0" w:rsidP="005B3BE2">
            <w:pPr>
              <w:spacing w:after="0" w:line="276" w:lineRule="auto"/>
              <w:jc w:val="both"/>
              <w:rPr>
                <w:sz w:val="20"/>
              </w:rPr>
            </w:pPr>
            <w:r w:rsidRPr="00A63BD0">
              <w:rPr>
                <w:sz w:val="20"/>
              </w:rPr>
              <w:t>Ограничения</w:t>
            </w:r>
          </w:p>
        </w:tc>
        <w:tc>
          <w:tcPr>
            <w:tcW w:w="1375" w:type="pct"/>
            <w:gridSpan w:val="3"/>
            <w:shd w:val="clear" w:color="auto" w:fill="auto"/>
            <w:vAlign w:val="center"/>
          </w:tcPr>
          <w:p w14:paraId="0D08B1B2" w14:textId="77777777" w:rsidR="00CA43E0" w:rsidRPr="00162C8B" w:rsidRDefault="006031F9" w:rsidP="005B3BE2">
            <w:pPr>
              <w:spacing w:before="0" w:after="0" w:line="276" w:lineRule="auto"/>
              <w:jc w:val="both"/>
              <w:rPr>
                <w:sz w:val="20"/>
              </w:rPr>
            </w:pPr>
            <w:r>
              <w:rPr>
                <w:sz w:val="20"/>
              </w:rPr>
              <w:t>Состав блока см. состав соответствующего блока документа «</w:t>
            </w:r>
            <w:r w:rsidRPr="006031F9">
              <w:rPr>
                <w:sz w:val="20"/>
              </w:rPr>
              <w:t>Извещение о проведении ЭOK (открытый конкурс в электронной форме)» (epNotificationEOK) в Приложении 10</w:t>
            </w:r>
          </w:p>
        </w:tc>
      </w:tr>
      <w:tr w:rsidR="00851FCF" w:rsidRPr="006B1628" w14:paraId="2E583756" w14:textId="77777777" w:rsidTr="003973B6">
        <w:trPr>
          <w:gridAfter w:val="3"/>
          <w:wAfter w:w="20" w:type="pct"/>
          <w:jc w:val="center"/>
        </w:trPr>
        <w:tc>
          <w:tcPr>
            <w:tcW w:w="4980" w:type="pct"/>
            <w:gridSpan w:val="13"/>
            <w:shd w:val="clear" w:color="auto" w:fill="auto"/>
            <w:vAlign w:val="center"/>
          </w:tcPr>
          <w:p w14:paraId="080E7982" w14:textId="77777777" w:rsidR="00851FCF" w:rsidRPr="0095435E" w:rsidRDefault="00851FCF" w:rsidP="005B3BE2">
            <w:pPr>
              <w:keepNext/>
              <w:spacing w:before="0" w:after="0" w:line="276" w:lineRule="auto"/>
              <w:contextualSpacing/>
              <w:jc w:val="center"/>
              <w:rPr>
                <w:b/>
                <w:sz w:val="20"/>
              </w:rPr>
            </w:pPr>
            <w:r w:rsidRPr="00A63BD0">
              <w:rPr>
                <w:b/>
                <w:bCs/>
                <w:sz w:val="20"/>
              </w:rPr>
              <w:t>Условия контракта</w:t>
            </w:r>
          </w:p>
        </w:tc>
      </w:tr>
      <w:tr w:rsidR="00851FCF" w:rsidRPr="00301389" w14:paraId="5A3AA106" w14:textId="77777777" w:rsidTr="003973B6">
        <w:trPr>
          <w:gridAfter w:val="3"/>
          <w:wAfter w:w="20" w:type="pct"/>
          <w:jc w:val="center"/>
        </w:trPr>
        <w:tc>
          <w:tcPr>
            <w:tcW w:w="736" w:type="pct"/>
            <w:shd w:val="clear" w:color="auto" w:fill="auto"/>
          </w:tcPr>
          <w:p w14:paraId="094FA02F" w14:textId="77777777" w:rsidR="00851FCF" w:rsidRPr="00162C8B" w:rsidRDefault="00851FCF" w:rsidP="005B3BE2">
            <w:pPr>
              <w:spacing w:before="0" w:after="0" w:line="276" w:lineRule="auto"/>
              <w:jc w:val="both"/>
              <w:rPr>
                <w:sz w:val="20"/>
              </w:rPr>
            </w:pPr>
            <w:r w:rsidRPr="00A63BD0">
              <w:rPr>
                <w:b/>
                <w:bCs/>
                <w:sz w:val="20"/>
              </w:rPr>
              <w:t>contractConditionsInfo</w:t>
            </w:r>
          </w:p>
        </w:tc>
        <w:tc>
          <w:tcPr>
            <w:tcW w:w="781" w:type="pct"/>
            <w:gridSpan w:val="2"/>
            <w:shd w:val="clear" w:color="auto" w:fill="auto"/>
            <w:vAlign w:val="center"/>
          </w:tcPr>
          <w:p w14:paraId="4EC0D88E" w14:textId="77777777" w:rsidR="00851FCF" w:rsidRPr="00301389" w:rsidRDefault="00851FCF" w:rsidP="005B3BE2">
            <w:pPr>
              <w:keepNext/>
              <w:spacing w:before="0" w:after="0" w:line="276" w:lineRule="auto"/>
              <w:contextualSpacing/>
              <w:rPr>
                <w:b/>
                <w:sz w:val="20"/>
              </w:rPr>
            </w:pPr>
          </w:p>
        </w:tc>
        <w:tc>
          <w:tcPr>
            <w:tcW w:w="173" w:type="pct"/>
            <w:gridSpan w:val="2"/>
            <w:shd w:val="clear" w:color="auto" w:fill="auto"/>
            <w:vAlign w:val="center"/>
          </w:tcPr>
          <w:p w14:paraId="5740A33D" w14:textId="77777777" w:rsidR="00851FCF" w:rsidRPr="00301389" w:rsidRDefault="00851FCF" w:rsidP="005B3BE2">
            <w:pPr>
              <w:keepNext/>
              <w:spacing w:before="0" w:after="0" w:line="276" w:lineRule="auto"/>
              <w:contextualSpacing/>
              <w:jc w:val="center"/>
              <w:rPr>
                <w:b/>
                <w:sz w:val="20"/>
              </w:rPr>
            </w:pPr>
          </w:p>
        </w:tc>
        <w:tc>
          <w:tcPr>
            <w:tcW w:w="531" w:type="pct"/>
            <w:gridSpan w:val="2"/>
            <w:shd w:val="clear" w:color="auto" w:fill="auto"/>
            <w:vAlign w:val="center"/>
          </w:tcPr>
          <w:p w14:paraId="65C34B53" w14:textId="77777777" w:rsidR="00851FCF" w:rsidRPr="00301389" w:rsidRDefault="00851FCF" w:rsidP="005B3BE2">
            <w:pPr>
              <w:keepNext/>
              <w:spacing w:before="0" w:after="0" w:line="276" w:lineRule="auto"/>
              <w:contextualSpacing/>
              <w:jc w:val="center"/>
              <w:rPr>
                <w:b/>
                <w:sz w:val="20"/>
              </w:rPr>
            </w:pPr>
          </w:p>
        </w:tc>
        <w:tc>
          <w:tcPr>
            <w:tcW w:w="1384" w:type="pct"/>
            <w:gridSpan w:val="3"/>
            <w:shd w:val="clear" w:color="auto" w:fill="auto"/>
            <w:vAlign w:val="center"/>
          </w:tcPr>
          <w:p w14:paraId="102DAC23" w14:textId="77777777" w:rsidR="00851FCF" w:rsidRPr="00301389" w:rsidRDefault="00851FCF" w:rsidP="005B3BE2">
            <w:pPr>
              <w:keepNext/>
              <w:spacing w:before="0" w:after="0" w:line="276" w:lineRule="auto"/>
              <w:contextualSpacing/>
              <w:rPr>
                <w:b/>
                <w:sz w:val="20"/>
              </w:rPr>
            </w:pPr>
          </w:p>
        </w:tc>
        <w:tc>
          <w:tcPr>
            <w:tcW w:w="1375" w:type="pct"/>
            <w:gridSpan w:val="3"/>
            <w:shd w:val="clear" w:color="auto" w:fill="auto"/>
            <w:vAlign w:val="center"/>
          </w:tcPr>
          <w:p w14:paraId="43316D4B" w14:textId="77777777" w:rsidR="00851FCF" w:rsidRPr="00301389" w:rsidRDefault="00851FCF" w:rsidP="005B3BE2">
            <w:pPr>
              <w:keepNext/>
              <w:spacing w:before="0" w:after="0" w:line="276" w:lineRule="auto"/>
              <w:contextualSpacing/>
              <w:rPr>
                <w:b/>
                <w:sz w:val="20"/>
              </w:rPr>
            </w:pPr>
          </w:p>
        </w:tc>
      </w:tr>
      <w:tr w:rsidR="00851FCF" w:rsidRPr="00301389" w14:paraId="7EC8A3AA" w14:textId="77777777" w:rsidTr="003973B6">
        <w:trPr>
          <w:gridAfter w:val="3"/>
          <w:wAfter w:w="20" w:type="pct"/>
          <w:jc w:val="center"/>
        </w:trPr>
        <w:tc>
          <w:tcPr>
            <w:tcW w:w="736" w:type="pct"/>
            <w:shd w:val="clear" w:color="auto" w:fill="auto"/>
            <w:vAlign w:val="center"/>
          </w:tcPr>
          <w:p w14:paraId="164047A9" w14:textId="77777777" w:rsidR="00851FCF" w:rsidRPr="00301389" w:rsidRDefault="00851FCF" w:rsidP="005B3BE2">
            <w:pPr>
              <w:spacing w:before="0" w:after="0" w:line="276" w:lineRule="auto"/>
              <w:contextualSpacing/>
              <w:rPr>
                <w:sz w:val="20"/>
              </w:rPr>
            </w:pPr>
          </w:p>
        </w:tc>
        <w:tc>
          <w:tcPr>
            <w:tcW w:w="781" w:type="pct"/>
            <w:gridSpan w:val="2"/>
            <w:shd w:val="clear" w:color="auto" w:fill="auto"/>
            <w:vAlign w:val="center"/>
          </w:tcPr>
          <w:p w14:paraId="3B09E820" w14:textId="77777777" w:rsidR="00851FCF" w:rsidRPr="00A63BD0" w:rsidRDefault="00851FCF" w:rsidP="005B3BE2">
            <w:pPr>
              <w:spacing w:after="0" w:line="276" w:lineRule="auto"/>
              <w:jc w:val="both"/>
              <w:rPr>
                <w:sz w:val="20"/>
              </w:rPr>
            </w:pPr>
            <w:r w:rsidRPr="00A63BD0">
              <w:rPr>
                <w:sz w:val="20"/>
              </w:rPr>
              <w:t>maxPriceInfo</w:t>
            </w:r>
          </w:p>
        </w:tc>
        <w:tc>
          <w:tcPr>
            <w:tcW w:w="173" w:type="pct"/>
            <w:gridSpan w:val="2"/>
            <w:shd w:val="clear" w:color="auto" w:fill="auto"/>
            <w:vAlign w:val="center"/>
          </w:tcPr>
          <w:p w14:paraId="061AE347" w14:textId="77777777" w:rsidR="00851FCF" w:rsidRPr="00A63BD0" w:rsidRDefault="00851FCF" w:rsidP="005B3BE2">
            <w:pPr>
              <w:spacing w:after="0" w:line="276" w:lineRule="auto"/>
              <w:jc w:val="center"/>
              <w:rPr>
                <w:sz w:val="20"/>
              </w:rPr>
            </w:pPr>
            <w:r w:rsidRPr="00A63BD0">
              <w:rPr>
                <w:sz w:val="20"/>
              </w:rPr>
              <w:t>О</w:t>
            </w:r>
          </w:p>
        </w:tc>
        <w:tc>
          <w:tcPr>
            <w:tcW w:w="531" w:type="pct"/>
            <w:gridSpan w:val="2"/>
            <w:shd w:val="clear" w:color="auto" w:fill="auto"/>
            <w:vAlign w:val="center"/>
          </w:tcPr>
          <w:p w14:paraId="508DD17D" w14:textId="77777777" w:rsidR="00851FCF" w:rsidRPr="00A63BD0" w:rsidRDefault="00851FCF" w:rsidP="005B3BE2">
            <w:pPr>
              <w:spacing w:after="0" w:line="276" w:lineRule="auto"/>
              <w:jc w:val="center"/>
              <w:rPr>
                <w:sz w:val="20"/>
              </w:rPr>
            </w:pPr>
            <w:r w:rsidRPr="00A63BD0">
              <w:rPr>
                <w:sz w:val="20"/>
              </w:rPr>
              <w:t>S</w:t>
            </w:r>
          </w:p>
        </w:tc>
        <w:tc>
          <w:tcPr>
            <w:tcW w:w="1384" w:type="pct"/>
            <w:gridSpan w:val="3"/>
            <w:shd w:val="clear" w:color="auto" w:fill="auto"/>
            <w:vAlign w:val="center"/>
          </w:tcPr>
          <w:p w14:paraId="6BAA992D" w14:textId="77777777" w:rsidR="00851FCF" w:rsidRPr="00A63BD0" w:rsidRDefault="00851FCF" w:rsidP="005B3BE2">
            <w:pPr>
              <w:spacing w:after="0" w:line="276" w:lineRule="auto"/>
              <w:jc w:val="both"/>
              <w:rPr>
                <w:sz w:val="20"/>
              </w:rPr>
            </w:pPr>
            <w:r w:rsidRPr="00A63BD0">
              <w:rPr>
                <w:sz w:val="20"/>
              </w:rPr>
              <w:t>Информация о начальной (максимальной) цене контракта</w:t>
            </w:r>
          </w:p>
        </w:tc>
        <w:tc>
          <w:tcPr>
            <w:tcW w:w="1375" w:type="pct"/>
            <w:gridSpan w:val="3"/>
            <w:shd w:val="clear" w:color="auto" w:fill="auto"/>
            <w:vAlign w:val="center"/>
          </w:tcPr>
          <w:p w14:paraId="0AC33B5A" w14:textId="77777777" w:rsidR="00851FCF" w:rsidRPr="00A63BD0" w:rsidRDefault="00851FCF" w:rsidP="005B3BE2">
            <w:pPr>
              <w:spacing w:after="0" w:line="276" w:lineRule="auto"/>
              <w:jc w:val="both"/>
              <w:rPr>
                <w:sz w:val="20"/>
              </w:rPr>
            </w:pPr>
          </w:p>
        </w:tc>
      </w:tr>
      <w:tr w:rsidR="00851FCF" w:rsidRPr="00301389" w14:paraId="7DEA04C8" w14:textId="77777777" w:rsidTr="003973B6">
        <w:trPr>
          <w:gridAfter w:val="3"/>
          <w:wAfter w:w="20" w:type="pct"/>
          <w:jc w:val="center"/>
        </w:trPr>
        <w:tc>
          <w:tcPr>
            <w:tcW w:w="736" w:type="pct"/>
            <w:shd w:val="clear" w:color="auto" w:fill="auto"/>
            <w:vAlign w:val="center"/>
          </w:tcPr>
          <w:p w14:paraId="723BA4E5" w14:textId="77777777" w:rsidR="00851FCF" w:rsidRPr="00301389" w:rsidRDefault="00851FCF" w:rsidP="005B3BE2">
            <w:pPr>
              <w:spacing w:before="0" w:after="0" w:line="276" w:lineRule="auto"/>
              <w:contextualSpacing/>
              <w:rPr>
                <w:sz w:val="20"/>
              </w:rPr>
            </w:pPr>
          </w:p>
        </w:tc>
        <w:tc>
          <w:tcPr>
            <w:tcW w:w="781" w:type="pct"/>
            <w:gridSpan w:val="2"/>
            <w:shd w:val="clear" w:color="auto" w:fill="auto"/>
            <w:vAlign w:val="center"/>
          </w:tcPr>
          <w:p w14:paraId="7531D402" w14:textId="77777777" w:rsidR="00851FCF" w:rsidRPr="00A63BD0" w:rsidRDefault="00851FCF" w:rsidP="005B3BE2">
            <w:pPr>
              <w:spacing w:after="0" w:line="276" w:lineRule="auto"/>
              <w:jc w:val="both"/>
              <w:rPr>
                <w:sz w:val="20"/>
              </w:rPr>
            </w:pPr>
            <w:r w:rsidRPr="0095435E">
              <w:rPr>
                <w:sz w:val="20"/>
              </w:rPr>
              <w:t>standardContractNumber</w:t>
            </w:r>
          </w:p>
        </w:tc>
        <w:tc>
          <w:tcPr>
            <w:tcW w:w="173" w:type="pct"/>
            <w:gridSpan w:val="2"/>
            <w:shd w:val="clear" w:color="auto" w:fill="auto"/>
            <w:vAlign w:val="center"/>
          </w:tcPr>
          <w:p w14:paraId="139F4372" w14:textId="77777777" w:rsidR="00851FCF" w:rsidRPr="00A63BD0" w:rsidRDefault="00851FCF" w:rsidP="005B3BE2">
            <w:pPr>
              <w:spacing w:after="0" w:line="276" w:lineRule="auto"/>
              <w:jc w:val="center"/>
              <w:rPr>
                <w:sz w:val="20"/>
              </w:rPr>
            </w:pPr>
            <w:r>
              <w:rPr>
                <w:sz w:val="20"/>
              </w:rPr>
              <w:t>Н</w:t>
            </w:r>
          </w:p>
        </w:tc>
        <w:tc>
          <w:tcPr>
            <w:tcW w:w="531" w:type="pct"/>
            <w:gridSpan w:val="2"/>
            <w:shd w:val="clear" w:color="auto" w:fill="auto"/>
            <w:vAlign w:val="center"/>
          </w:tcPr>
          <w:p w14:paraId="5FEB237C" w14:textId="77777777" w:rsidR="00851FCF" w:rsidRPr="0095435E" w:rsidRDefault="00851FCF" w:rsidP="005B3BE2">
            <w:pPr>
              <w:spacing w:after="0" w:line="276" w:lineRule="auto"/>
              <w:jc w:val="center"/>
              <w:rPr>
                <w:sz w:val="20"/>
                <w:lang w:val="en-US"/>
              </w:rPr>
            </w:pPr>
            <w:r>
              <w:rPr>
                <w:sz w:val="20"/>
                <w:lang w:val="en-US"/>
              </w:rPr>
              <w:t>T</w:t>
            </w:r>
          </w:p>
        </w:tc>
        <w:tc>
          <w:tcPr>
            <w:tcW w:w="1384" w:type="pct"/>
            <w:gridSpan w:val="3"/>
            <w:shd w:val="clear" w:color="auto" w:fill="auto"/>
            <w:vAlign w:val="center"/>
          </w:tcPr>
          <w:p w14:paraId="5ABD394B" w14:textId="77777777" w:rsidR="00851FCF" w:rsidRPr="00A63BD0" w:rsidRDefault="00851FCF" w:rsidP="005B3BE2">
            <w:pPr>
              <w:spacing w:after="0" w:line="276" w:lineRule="auto"/>
              <w:jc w:val="both"/>
              <w:rPr>
                <w:sz w:val="20"/>
              </w:rPr>
            </w:pPr>
            <w:r w:rsidRPr="0095435E">
              <w:rPr>
                <w:sz w:val="20"/>
              </w:rPr>
              <w:t>Номер типового контракта, типовых условий контракта</w:t>
            </w:r>
          </w:p>
        </w:tc>
        <w:tc>
          <w:tcPr>
            <w:tcW w:w="1375" w:type="pct"/>
            <w:gridSpan w:val="3"/>
            <w:shd w:val="clear" w:color="auto" w:fill="auto"/>
            <w:vAlign w:val="center"/>
          </w:tcPr>
          <w:p w14:paraId="284BC5A5" w14:textId="77777777" w:rsidR="00851FCF" w:rsidRPr="00A63BD0" w:rsidRDefault="00851FCF" w:rsidP="005B3BE2">
            <w:pPr>
              <w:spacing w:after="0" w:line="276" w:lineRule="auto"/>
              <w:jc w:val="both"/>
              <w:rPr>
                <w:sz w:val="20"/>
              </w:rPr>
            </w:pPr>
          </w:p>
        </w:tc>
      </w:tr>
      <w:tr w:rsidR="00EF2A54" w:rsidRPr="00301389" w14:paraId="77585F08" w14:textId="77777777" w:rsidTr="003973B6">
        <w:trPr>
          <w:gridAfter w:val="3"/>
          <w:wAfter w:w="20" w:type="pct"/>
          <w:jc w:val="center"/>
        </w:trPr>
        <w:tc>
          <w:tcPr>
            <w:tcW w:w="736" w:type="pct"/>
            <w:shd w:val="clear" w:color="auto" w:fill="auto"/>
            <w:vAlign w:val="center"/>
          </w:tcPr>
          <w:p w14:paraId="15C6758E" w14:textId="77777777" w:rsidR="00EF2A54" w:rsidRPr="00301389" w:rsidRDefault="00EF2A54" w:rsidP="005B3BE2">
            <w:pPr>
              <w:spacing w:before="0" w:after="0" w:line="276" w:lineRule="auto"/>
              <w:contextualSpacing/>
              <w:rPr>
                <w:sz w:val="20"/>
              </w:rPr>
            </w:pPr>
          </w:p>
        </w:tc>
        <w:tc>
          <w:tcPr>
            <w:tcW w:w="781" w:type="pct"/>
            <w:gridSpan w:val="2"/>
            <w:shd w:val="clear" w:color="auto" w:fill="auto"/>
            <w:vAlign w:val="center"/>
          </w:tcPr>
          <w:p w14:paraId="799876AA" w14:textId="77777777" w:rsidR="00EF2A54" w:rsidRPr="0095435E" w:rsidRDefault="00EF2A54" w:rsidP="005B3BE2">
            <w:pPr>
              <w:spacing w:after="0" w:line="276" w:lineRule="auto"/>
              <w:jc w:val="both"/>
              <w:rPr>
                <w:sz w:val="20"/>
              </w:rPr>
            </w:pPr>
            <w:r w:rsidRPr="00A63BD0">
              <w:rPr>
                <w:sz w:val="20"/>
              </w:rPr>
              <w:t>deliveryPlacesInfo</w:t>
            </w:r>
          </w:p>
        </w:tc>
        <w:tc>
          <w:tcPr>
            <w:tcW w:w="173" w:type="pct"/>
            <w:gridSpan w:val="2"/>
            <w:shd w:val="clear" w:color="auto" w:fill="auto"/>
            <w:vAlign w:val="center"/>
          </w:tcPr>
          <w:p w14:paraId="690D4CCB" w14:textId="77777777" w:rsidR="00EF2A54" w:rsidRDefault="00EF2A54" w:rsidP="005B3BE2">
            <w:pPr>
              <w:spacing w:after="0" w:line="276" w:lineRule="auto"/>
              <w:jc w:val="center"/>
              <w:rPr>
                <w:sz w:val="20"/>
              </w:rPr>
            </w:pPr>
            <w:r w:rsidRPr="00A63BD0">
              <w:rPr>
                <w:sz w:val="20"/>
              </w:rPr>
              <w:t>О</w:t>
            </w:r>
          </w:p>
        </w:tc>
        <w:tc>
          <w:tcPr>
            <w:tcW w:w="531" w:type="pct"/>
            <w:gridSpan w:val="2"/>
            <w:shd w:val="clear" w:color="auto" w:fill="auto"/>
            <w:vAlign w:val="center"/>
          </w:tcPr>
          <w:p w14:paraId="3E47FD75" w14:textId="77777777" w:rsidR="00EF2A54" w:rsidRDefault="00EF2A54" w:rsidP="005B3BE2">
            <w:pPr>
              <w:spacing w:after="0" w:line="276" w:lineRule="auto"/>
              <w:jc w:val="center"/>
              <w:rPr>
                <w:sz w:val="20"/>
                <w:lang w:val="en-US"/>
              </w:rPr>
            </w:pPr>
            <w:r w:rsidRPr="00A63BD0">
              <w:rPr>
                <w:sz w:val="20"/>
              </w:rPr>
              <w:t>S</w:t>
            </w:r>
          </w:p>
        </w:tc>
        <w:tc>
          <w:tcPr>
            <w:tcW w:w="1384" w:type="pct"/>
            <w:gridSpan w:val="3"/>
            <w:shd w:val="clear" w:color="auto" w:fill="auto"/>
            <w:vAlign w:val="center"/>
          </w:tcPr>
          <w:p w14:paraId="6AD3590D" w14:textId="77777777" w:rsidR="00EF2A54" w:rsidRPr="0095435E" w:rsidRDefault="00EF2A54" w:rsidP="005B3BE2">
            <w:pPr>
              <w:spacing w:after="0" w:line="276" w:lineRule="auto"/>
              <w:jc w:val="both"/>
              <w:rPr>
                <w:sz w:val="20"/>
              </w:rPr>
            </w:pPr>
            <w:r w:rsidRPr="000520F6">
              <w:rPr>
                <w:sz w:val="20"/>
              </w:rPr>
              <w:t>Места поставки товара, выполнения работы или оказания услуги по справочнику ОКТМО</w:t>
            </w:r>
          </w:p>
        </w:tc>
        <w:tc>
          <w:tcPr>
            <w:tcW w:w="1375" w:type="pct"/>
            <w:gridSpan w:val="3"/>
            <w:shd w:val="clear" w:color="auto" w:fill="auto"/>
            <w:vAlign w:val="center"/>
          </w:tcPr>
          <w:p w14:paraId="490C48F9" w14:textId="77777777" w:rsidR="00EF2A54" w:rsidRPr="00A63BD0" w:rsidRDefault="00F9406B" w:rsidP="005B3BE2">
            <w:pPr>
              <w:spacing w:after="0" w:line="276" w:lineRule="auto"/>
              <w:jc w:val="both"/>
              <w:rPr>
                <w:sz w:val="20"/>
              </w:rPr>
            </w:pPr>
            <w:r>
              <w:rPr>
                <w:sz w:val="20"/>
              </w:rPr>
              <w:t>Состав блока см. ниже</w:t>
            </w:r>
          </w:p>
        </w:tc>
      </w:tr>
      <w:tr w:rsidR="00851FCF" w:rsidRPr="00301389" w14:paraId="5C6597F5" w14:textId="77777777" w:rsidTr="003973B6">
        <w:trPr>
          <w:gridAfter w:val="3"/>
          <w:wAfter w:w="20" w:type="pct"/>
          <w:jc w:val="center"/>
        </w:trPr>
        <w:tc>
          <w:tcPr>
            <w:tcW w:w="4980" w:type="pct"/>
            <w:gridSpan w:val="13"/>
            <w:shd w:val="clear" w:color="auto" w:fill="auto"/>
            <w:vAlign w:val="center"/>
          </w:tcPr>
          <w:p w14:paraId="1442A94C" w14:textId="77777777" w:rsidR="00851FCF" w:rsidRPr="00301389" w:rsidRDefault="00851FCF" w:rsidP="005B3BE2">
            <w:pPr>
              <w:keepNext/>
              <w:spacing w:before="0" w:after="0" w:line="276" w:lineRule="auto"/>
              <w:contextualSpacing/>
              <w:jc w:val="center"/>
              <w:rPr>
                <w:b/>
                <w:sz w:val="20"/>
              </w:rPr>
            </w:pPr>
            <w:r w:rsidRPr="00C316CF">
              <w:rPr>
                <w:b/>
                <w:bCs/>
                <w:sz w:val="20"/>
              </w:rPr>
              <w:t>Информация о начальной (максимальной) цене контракта</w:t>
            </w:r>
          </w:p>
        </w:tc>
      </w:tr>
      <w:tr w:rsidR="00851FCF" w:rsidRPr="00301389" w14:paraId="63556C9A" w14:textId="77777777" w:rsidTr="003973B6">
        <w:trPr>
          <w:gridAfter w:val="3"/>
          <w:wAfter w:w="20" w:type="pct"/>
          <w:jc w:val="center"/>
        </w:trPr>
        <w:tc>
          <w:tcPr>
            <w:tcW w:w="736" w:type="pct"/>
            <w:shd w:val="clear" w:color="auto" w:fill="auto"/>
          </w:tcPr>
          <w:p w14:paraId="4083798E" w14:textId="77777777" w:rsidR="00851FCF" w:rsidRPr="00162C8B" w:rsidRDefault="00851FCF" w:rsidP="005B3BE2">
            <w:pPr>
              <w:spacing w:before="0" w:after="0" w:line="276" w:lineRule="auto"/>
              <w:jc w:val="both"/>
              <w:rPr>
                <w:sz w:val="20"/>
              </w:rPr>
            </w:pPr>
            <w:r w:rsidRPr="00C316CF">
              <w:rPr>
                <w:b/>
                <w:bCs/>
                <w:sz w:val="20"/>
              </w:rPr>
              <w:t>maxPriceInfo</w:t>
            </w:r>
          </w:p>
        </w:tc>
        <w:tc>
          <w:tcPr>
            <w:tcW w:w="781" w:type="pct"/>
            <w:gridSpan w:val="2"/>
            <w:shd w:val="clear" w:color="auto" w:fill="auto"/>
            <w:vAlign w:val="center"/>
          </w:tcPr>
          <w:p w14:paraId="0EDB177A" w14:textId="77777777" w:rsidR="00851FCF" w:rsidRPr="00301389" w:rsidRDefault="00851FCF" w:rsidP="005B3BE2">
            <w:pPr>
              <w:keepNext/>
              <w:spacing w:before="0" w:after="0" w:line="276" w:lineRule="auto"/>
              <w:contextualSpacing/>
              <w:rPr>
                <w:b/>
                <w:sz w:val="20"/>
              </w:rPr>
            </w:pPr>
          </w:p>
        </w:tc>
        <w:tc>
          <w:tcPr>
            <w:tcW w:w="173" w:type="pct"/>
            <w:gridSpan w:val="2"/>
            <w:shd w:val="clear" w:color="auto" w:fill="auto"/>
            <w:vAlign w:val="center"/>
          </w:tcPr>
          <w:p w14:paraId="06206376" w14:textId="77777777" w:rsidR="00851FCF" w:rsidRPr="00301389" w:rsidRDefault="00851FCF" w:rsidP="005B3BE2">
            <w:pPr>
              <w:keepNext/>
              <w:spacing w:before="0" w:after="0" w:line="276" w:lineRule="auto"/>
              <w:contextualSpacing/>
              <w:jc w:val="center"/>
              <w:rPr>
                <w:b/>
                <w:sz w:val="20"/>
              </w:rPr>
            </w:pPr>
          </w:p>
        </w:tc>
        <w:tc>
          <w:tcPr>
            <w:tcW w:w="531" w:type="pct"/>
            <w:gridSpan w:val="2"/>
            <w:shd w:val="clear" w:color="auto" w:fill="auto"/>
            <w:vAlign w:val="center"/>
          </w:tcPr>
          <w:p w14:paraId="23946BED" w14:textId="77777777" w:rsidR="00851FCF" w:rsidRPr="00301389" w:rsidRDefault="00851FCF" w:rsidP="005B3BE2">
            <w:pPr>
              <w:keepNext/>
              <w:spacing w:before="0" w:after="0" w:line="276" w:lineRule="auto"/>
              <w:contextualSpacing/>
              <w:jc w:val="center"/>
              <w:rPr>
                <w:b/>
                <w:sz w:val="20"/>
              </w:rPr>
            </w:pPr>
          </w:p>
        </w:tc>
        <w:tc>
          <w:tcPr>
            <w:tcW w:w="1384" w:type="pct"/>
            <w:gridSpan w:val="3"/>
            <w:shd w:val="clear" w:color="auto" w:fill="auto"/>
            <w:vAlign w:val="center"/>
          </w:tcPr>
          <w:p w14:paraId="0FFD3692" w14:textId="77777777" w:rsidR="00851FCF" w:rsidRPr="00301389" w:rsidRDefault="00851FCF" w:rsidP="005B3BE2">
            <w:pPr>
              <w:keepNext/>
              <w:spacing w:before="0" w:after="0" w:line="276" w:lineRule="auto"/>
              <w:contextualSpacing/>
              <w:rPr>
                <w:b/>
                <w:sz w:val="20"/>
              </w:rPr>
            </w:pPr>
          </w:p>
        </w:tc>
        <w:tc>
          <w:tcPr>
            <w:tcW w:w="1375" w:type="pct"/>
            <w:gridSpan w:val="3"/>
            <w:shd w:val="clear" w:color="auto" w:fill="auto"/>
            <w:vAlign w:val="center"/>
          </w:tcPr>
          <w:p w14:paraId="00233FDB" w14:textId="77777777" w:rsidR="00851FCF" w:rsidRPr="00301389" w:rsidRDefault="00851FCF" w:rsidP="005B3BE2">
            <w:pPr>
              <w:keepNext/>
              <w:spacing w:before="0" w:after="0" w:line="276" w:lineRule="auto"/>
              <w:contextualSpacing/>
              <w:rPr>
                <w:b/>
                <w:sz w:val="20"/>
              </w:rPr>
            </w:pPr>
          </w:p>
        </w:tc>
      </w:tr>
      <w:tr w:rsidR="00851FCF" w:rsidRPr="00301389" w14:paraId="718D9995" w14:textId="77777777" w:rsidTr="003973B6">
        <w:trPr>
          <w:gridAfter w:val="3"/>
          <w:wAfter w:w="20" w:type="pct"/>
          <w:jc w:val="center"/>
        </w:trPr>
        <w:tc>
          <w:tcPr>
            <w:tcW w:w="736" w:type="pct"/>
            <w:shd w:val="clear" w:color="auto" w:fill="auto"/>
            <w:vAlign w:val="center"/>
          </w:tcPr>
          <w:p w14:paraId="5F344B0D" w14:textId="77777777" w:rsidR="00851FCF" w:rsidRPr="00301389" w:rsidRDefault="00851FCF" w:rsidP="005B3BE2">
            <w:pPr>
              <w:spacing w:before="0" w:after="0" w:line="276" w:lineRule="auto"/>
              <w:contextualSpacing/>
              <w:rPr>
                <w:sz w:val="20"/>
              </w:rPr>
            </w:pPr>
          </w:p>
        </w:tc>
        <w:tc>
          <w:tcPr>
            <w:tcW w:w="781" w:type="pct"/>
            <w:gridSpan w:val="2"/>
            <w:shd w:val="clear" w:color="auto" w:fill="auto"/>
            <w:vAlign w:val="center"/>
          </w:tcPr>
          <w:p w14:paraId="74302AA7" w14:textId="77777777" w:rsidR="00851FCF" w:rsidRPr="00C316CF" w:rsidRDefault="00851FCF" w:rsidP="005B3BE2">
            <w:pPr>
              <w:spacing w:before="0" w:after="0" w:line="276" w:lineRule="auto"/>
              <w:rPr>
                <w:sz w:val="20"/>
              </w:rPr>
            </w:pPr>
            <w:r w:rsidRPr="00C316CF">
              <w:rPr>
                <w:sz w:val="20"/>
              </w:rPr>
              <w:t>maxPrice</w:t>
            </w:r>
          </w:p>
        </w:tc>
        <w:tc>
          <w:tcPr>
            <w:tcW w:w="173" w:type="pct"/>
            <w:gridSpan w:val="2"/>
            <w:shd w:val="clear" w:color="auto" w:fill="auto"/>
            <w:vAlign w:val="center"/>
          </w:tcPr>
          <w:p w14:paraId="76E14F50" w14:textId="77777777" w:rsidR="00851FCF" w:rsidRPr="00C316CF" w:rsidRDefault="00851FCF" w:rsidP="005B3BE2">
            <w:pPr>
              <w:spacing w:before="0" w:after="0" w:line="276" w:lineRule="auto"/>
              <w:jc w:val="center"/>
              <w:rPr>
                <w:sz w:val="20"/>
              </w:rPr>
            </w:pPr>
            <w:r w:rsidRPr="00C316CF">
              <w:rPr>
                <w:sz w:val="20"/>
              </w:rPr>
              <w:t>О</w:t>
            </w:r>
          </w:p>
        </w:tc>
        <w:tc>
          <w:tcPr>
            <w:tcW w:w="531" w:type="pct"/>
            <w:gridSpan w:val="2"/>
            <w:shd w:val="clear" w:color="auto" w:fill="auto"/>
            <w:vAlign w:val="center"/>
          </w:tcPr>
          <w:p w14:paraId="3CAC99A3" w14:textId="77777777" w:rsidR="00851FCF" w:rsidRPr="00C316CF" w:rsidRDefault="00851FCF" w:rsidP="005B3BE2">
            <w:pPr>
              <w:spacing w:before="0" w:after="0" w:line="276" w:lineRule="auto"/>
              <w:jc w:val="center"/>
              <w:rPr>
                <w:sz w:val="20"/>
              </w:rPr>
            </w:pPr>
            <w:r w:rsidRPr="00C316CF">
              <w:rPr>
                <w:sz w:val="20"/>
              </w:rPr>
              <w:t>T [ 1 - 21 ]</w:t>
            </w:r>
          </w:p>
        </w:tc>
        <w:tc>
          <w:tcPr>
            <w:tcW w:w="1384" w:type="pct"/>
            <w:gridSpan w:val="3"/>
            <w:shd w:val="clear" w:color="auto" w:fill="auto"/>
            <w:vAlign w:val="center"/>
          </w:tcPr>
          <w:p w14:paraId="448ED982" w14:textId="77777777" w:rsidR="00851FCF" w:rsidRPr="00C316CF" w:rsidRDefault="00851FCF" w:rsidP="005B3BE2">
            <w:pPr>
              <w:spacing w:before="0" w:after="0" w:line="276" w:lineRule="auto"/>
              <w:rPr>
                <w:sz w:val="20"/>
              </w:rPr>
            </w:pPr>
            <w:r w:rsidRPr="00843CD1">
              <w:rPr>
                <w:sz w:val="20"/>
              </w:rPr>
              <w:t>Начальная (максимальная) цена контракта/Максимальное значение цены контракта</w:t>
            </w:r>
          </w:p>
        </w:tc>
        <w:tc>
          <w:tcPr>
            <w:tcW w:w="1375" w:type="pct"/>
            <w:gridSpan w:val="3"/>
            <w:shd w:val="clear" w:color="auto" w:fill="auto"/>
            <w:vAlign w:val="center"/>
          </w:tcPr>
          <w:p w14:paraId="373B1B28" w14:textId="77777777" w:rsidR="00851FCF" w:rsidRPr="00C316CF" w:rsidRDefault="00851FCF" w:rsidP="005B3BE2">
            <w:pPr>
              <w:spacing w:before="0" w:after="0" w:line="276" w:lineRule="auto"/>
              <w:rPr>
                <w:sz w:val="20"/>
              </w:rPr>
            </w:pPr>
            <w:r>
              <w:rPr>
                <w:sz w:val="20"/>
              </w:rPr>
              <w:t>Допустимые значения</w:t>
            </w:r>
            <w:r w:rsidRPr="00C316CF">
              <w:rPr>
                <w:sz w:val="20"/>
              </w:rPr>
              <w:t xml:space="preserve">: </w:t>
            </w:r>
            <w:r>
              <w:rPr>
                <w:sz w:val="20"/>
              </w:rPr>
              <w:t>(-)\d+(\.\d{1,2})?</w:t>
            </w:r>
          </w:p>
        </w:tc>
      </w:tr>
      <w:tr w:rsidR="00851FCF" w:rsidRPr="00301389" w14:paraId="01C484AF" w14:textId="77777777" w:rsidTr="003973B6">
        <w:trPr>
          <w:gridAfter w:val="3"/>
          <w:wAfter w:w="20" w:type="pct"/>
          <w:jc w:val="center"/>
        </w:trPr>
        <w:tc>
          <w:tcPr>
            <w:tcW w:w="736" w:type="pct"/>
            <w:shd w:val="clear" w:color="auto" w:fill="auto"/>
            <w:vAlign w:val="center"/>
          </w:tcPr>
          <w:p w14:paraId="6049D0FA" w14:textId="77777777" w:rsidR="00851FCF" w:rsidRPr="00301389" w:rsidRDefault="00851FCF" w:rsidP="005B3BE2">
            <w:pPr>
              <w:spacing w:before="0" w:after="0" w:line="276" w:lineRule="auto"/>
              <w:contextualSpacing/>
              <w:rPr>
                <w:sz w:val="20"/>
              </w:rPr>
            </w:pPr>
          </w:p>
        </w:tc>
        <w:tc>
          <w:tcPr>
            <w:tcW w:w="781" w:type="pct"/>
            <w:gridSpan w:val="2"/>
            <w:shd w:val="clear" w:color="auto" w:fill="auto"/>
            <w:vAlign w:val="center"/>
          </w:tcPr>
          <w:p w14:paraId="0AE2FDBC" w14:textId="77777777" w:rsidR="00851FCF" w:rsidRPr="00C316CF" w:rsidRDefault="00851FCF" w:rsidP="005B3BE2">
            <w:pPr>
              <w:spacing w:before="0" w:after="0" w:line="276" w:lineRule="auto"/>
              <w:rPr>
                <w:sz w:val="20"/>
              </w:rPr>
            </w:pPr>
            <w:r w:rsidRPr="00C316CF">
              <w:rPr>
                <w:sz w:val="20"/>
              </w:rPr>
              <w:t>currency</w:t>
            </w:r>
          </w:p>
        </w:tc>
        <w:tc>
          <w:tcPr>
            <w:tcW w:w="173" w:type="pct"/>
            <w:gridSpan w:val="2"/>
            <w:shd w:val="clear" w:color="auto" w:fill="auto"/>
            <w:vAlign w:val="center"/>
          </w:tcPr>
          <w:p w14:paraId="412CD2E3" w14:textId="77777777" w:rsidR="00851FCF" w:rsidRPr="00C316CF" w:rsidRDefault="00851FCF" w:rsidP="005B3BE2">
            <w:pPr>
              <w:spacing w:before="0" w:after="0" w:line="276" w:lineRule="auto"/>
              <w:jc w:val="center"/>
              <w:rPr>
                <w:sz w:val="20"/>
              </w:rPr>
            </w:pPr>
            <w:r w:rsidRPr="00C316CF">
              <w:rPr>
                <w:sz w:val="20"/>
              </w:rPr>
              <w:t>О</w:t>
            </w:r>
          </w:p>
        </w:tc>
        <w:tc>
          <w:tcPr>
            <w:tcW w:w="531" w:type="pct"/>
            <w:gridSpan w:val="2"/>
            <w:shd w:val="clear" w:color="auto" w:fill="auto"/>
            <w:vAlign w:val="center"/>
          </w:tcPr>
          <w:p w14:paraId="6FA33424" w14:textId="77777777" w:rsidR="00851FCF" w:rsidRPr="00C316CF" w:rsidRDefault="00851FCF" w:rsidP="005B3BE2">
            <w:pPr>
              <w:spacing w:before="0" w:after="0" w:line="276" w:lineRule="auto"/>
              <w:jc w:val="center"/>
              <w:rPr>
                <w:sz w:val="20"/>
              </w:rPr>
            </w:pPr>
            <w:r w:rsidRPr="00C316CF">
              <w:rPr>
                <w:sz w:val="20"/>
              </w:rPr>
              <w:t>S</w:t>
            </w:r>
          </w:p>
        </w:tc>
        <w:tc>
          <w:tcPr>
            <w:tcW w:w="1384" w:type="pct"/>
            <w:gridSpan w:val="3"/>
            <w:shd w:val="clear" w:color="auto" w:fill="auto"/>
            <w:vAlign w:val="center"/>
          </w:tcPr>
          <w:p w14:paraId="63143593" w14:textId="77777777" w:rsidR="00851FCF" w:rsidRPr="00C316CF" w:rsidRDefault="00851FCF" w:rsidP="005B3BE2">
            <w:pPr>
              <w:spacing w:before="0" w:after="0" w:line="276" w:lineRule="auto"/>
              <w:rPr>
                <w:sz w:val="20"/>
              </w:rPr>
            </w:pPr>
            <w:r w:rsidRPr="00C316CF">
              <w:rPr>
                <w:sz w:val="20"/>
              </w:rPr>
              <w:t>Валюта</w:t>
            </w:r>
          </w:p>
        </w:tc>
        <w:tc>
          <w:tcPr>
            <w:tcW w:w="1375" w:type="pct"/>
            <w:gridSpan w:val="3"/>
            <w:shd w:val="clear" w:color="auto" w:fill="auto"/>
            <w:vAlign w:val="center"/>
          </w:tcPr>
          <w:p w14:paraId="195822D8" w14:textId="77777777" w:rsidR="00851FCF" w:rsidRDefault="00851FCF" w:rsidP="005B3BE2">
            <w:pPr>
              <w:spacing w:before="0" w:after="0" w:line="276" w:lineRule="auto"/>
              <w:rPr>
                <w:sz w:val="20"/>
              </w:rPr>
            </w:pPr>
            <w:r w:rsidRPr="008A31BC">
              <w:rPr>
                <w:sz w:val="20"/>
              </w:rPr>
              <w:t>Может быть указано только значение "Российский рубль" (RUR)</w:t>
            </w:r>
          </w:p>
          <w:p w14:paraId="653D7529" w14:textId="77777777" w:rsidR="008635B2" w:rsidRPr="00C316CF" w:rsidRDefault="00601ED0" w:rsidP="005B3BE2">
            <w:pPr>
              <w:spacing w:before="0" w:after="0" w:line="276" w:lineRule="auto"/>
              <w:rPr>
                <w:sz w:val="20"/>
              </w:rPr>
            </w:pPr>
            <w:r>
              <w:rPr>
                <w:sz w:val="20"/>
              </w:rPr>
              <w:t xml:space="preserve">Состав см. состав соответствующего блока в документе </w:t>
            </w:r>
            <w:r w:rsidRPr="00ED33B6">
              <w:rPr>
                <w:sz w:val="20"/>
              </w:rPr>
              <w:t>«</w:t>
            </w:r>
            <w:r w:rsidRPr="00CA43E0">
              <w:rPr>
                <w:sz w:val="20"/>
              </w:rPr>
              <w:t>Извещение о проведении ЭЗК20 (запрос котировок в электронной форме с 01.10.2020 года)</w:t>
            </w:r>
            <w:r w:rsidRPr="00CA43E0">
              <w:rPr>
                <w:bCs/>
                <w:sz w:val="20"/>
              </w:rPr>
              <w:t>» (</w:t>
            </w:r>
            <w:r w:rsidRPr="00CA43E0">
              <w:rPr>
                <w:bCs/>
                <w:sz w:val="20"/>
                <w:lang w:val="en-US"/>
              </w:rPr>
              <w:t>epN</w:t>
            </w:r>
            <w:r w:rsidRPr="00CA43E0">
              <w:rPr>
                <w:bCs/>
                <w:sz w:val="20"/>
              </w:rPr>
              <w:t>otificationEZK2020)</w:t>
            </w:r>
          </w:p>
        </w:tc>
      </w:tr>
      <w:tr w:rsidR="00851FCF" w:rsidRPr="00301389" w14:paraId="69668708" w14:textId="77777777" w:rsidTr="003973B6">
        <w:trPr>
          <w:gridAfter w:val="3"/>
          <w:wAfter w:w="20" w:type="pct"/>
          <w:jc w:val="center"/>
        </w:trPr>
        <w:tc>
          <w:tcPr>
            <w:tcW w:w="736" w:type="pct"/>
            <w:shd w:val="clear" w:color="auto" w:fill="auto"/>
            <w:vAlign w:val="center"/>
          </w:tcPr>
          <w:p w14:paraId="6B22D86E" w14:textId="77777777" w:rsidR="00851FCF" w:rsidRPr="00301389" w:rsidRDefault="00851FCF" w:rsidP="005B3BE2">
            <w:pPr>
              <w:spacing w:before="0" w:after="0" w:line="276" w:lineRule="auto"/>
              <w:contextualSpacing/>
              <w:rPr>
                <w:sz w:val="20"/>
              </w:rPr>
            </w:pPr>
          </w:p>
        </w:tc>
        <w:tc>
          <w:tcPr>
            <w:tcW w:w="781" w:type="pct"/>
            <w:gridSpan w:val="2"/>
            <w:shd w:val="clear" w:color="auto" w:fill="auto"/>
            <w:vAlign w:val="center"/>
          </w:tcPr>
          <w:p w14:paraId="32D5F045" w14:textId="77777777" w:rsidR="00851FCF" w:rsidRPr="00C316CF" w:rsidRDefault="00851FCF" w:rsidP="005B3BE2">
            <w:pPr>
              <w:spacing w:before="0" w:after="0" w:line="276" w:lineRule="auto"/>
              <w:rPr>
                <w:sz w:val="20"/>
              </w:rPr>
            </w:pPr>
            <w:r w:rsidRPr="00C316CF">
              <w:rPr>
                <w:sz w:val="20"/>
              </w:rPr>
              <w:t>interbudgetaryTransfer</w:t>
            </w:r>
          </w:p>
        </w:tc>
        <w:tc>
          <w:tcPr>
            <w:tcW w:w="173" w:type="pct"/>
            <w:gridSpan w:val="2"/>
            <w:shd w:val="clear" w:color="auto" w:fill="auto"/>
            <w:vAlign w:val="center"/>
          </w:tcPr>
          <w:p w14:paraId="546F5EA8" w14:textId="77777777" w:rsidR="00851FCF" w:rsidRPr="00C316CF" w:rsidRDefault="00851FCF" w:rsidP="005B3BE2">
            <w:pPr>
              <w:spacing w:before="0" w:after="0" w:line="276" w:lineRule="auto"/>
              <w:jc w:val="center"/>
              <w:rPr>
                <w:sz w:val="20"/>
              </w:rPr>
            </w:pPr>
            <w:r w:rsidRPr="00C316CF">
              <w:rPr>
                <w:sz w:val="20"/>
              </w:rPr>
              <w:t>Н</w:t>
            </w:r>
          </w:p>
        </w:tc>
        <w:tc>
          <w:tcPr>
            <w:tcW w:w="531" w:type="pct"/>
            <w:gridSpan w:val="2"/>
            <w:shd w:val="clear" w:color="auto" w:fill="auto"/>
            <w:vAlign w:val="center"/>
          </w:tcPr>
          <w:p w14:paraId="4F8F39D5" w14:textId="77777777" w:rsidR="00851FCF" w:rsidRPr="00C316CF" w:rsidRDefault="00851FCF" w:rsidP="005B3BE2">
            <w:pPr>
              <w:spacing w:before="0" w:after="0" w:line="276" w:lineRule="auto"/>
              <w:jc w:val="center"/>
              <w:rPr>
                <w:sz w:val="20"/>
              </w:rPr>
            </w:pPr>
            <w:r w:rsidRPr="00C316CF">
              <w:rPr>
                <w:sz w:val="20"/>
              </w:rPr>
              <w:t>B</w:t>
            </w:r>
          </w:p>
        </w:tc>
        <w:tc>
          <w:tcPr>
            <w:tcW w:w="1384" w:type="pct"/>
            <w:gridSpan w:val="3"/>
            <w:shd w:val="clear" w:color="auto" w:fill="auto"/>
            <w:vAlign w:val="center"/>
          </w:tcPr>
          <w:p w14:paraId="44AA824F" w14:textId="77777777" w:rsidR="00851FCF" w:rsidRPr="00C316CF" w:rsidRDefault="00851FCF" w:rsidP="005B3BE2">
            <w:pPr>
              <w:spacing w:before="0" w:after="0" w:line="276" w:lineRule="auto"/>
              <w:rPr>
                <w:sz w:val="20"/>
              </w:rPr>
            </w:pPr>
            <w:r w:rsidRPr="00C316CF">
              <w:rPr>
                <w:sz w:val="20"/>
              </w:rPr>
              <w:t>Закупка осуществляется за счет межбюджетного трансферта из бюджета</w:t>
            </w:r>
            <w:r>
              <w:rPr>
                <w:sz w:val="20"/>
              </w:rPr>
              <w:t xml:space="preserve"> субъекта Российской Федерации</w:t>
            </w:r>
          </w:p>
        </w:tc>
        <w:tc>
          <w:tcPr>
            <w:tcW w:w="1375" w:type="pct"/>
            <w:gridSpan w:val="3"/>
            <w:shd w:val="clear" w:color="auto" w:fill="auto"/>
            <w:vAlign w:val="center"/>
          </w:tcPr>
          <w:p w14:paraId="5C55FA0C" w14:textId="77777777" w:rsidR="00851FCF" w:rsidRPr="00C316CF" w:rsidRDefault="00851FCF" w:rsidP="005B3BE2">
            <w:pPr>
              <w:spacing w:before="0" w:after="0" w:line="276" w:lineRule="auto"/>
              <w:rPr>
                <w:sz w:val="20"/>
              </w:rPr>
            </w:pPr>
            <w:r w:rsidRPr="00C316CF">
              <w:rPr>
                <w:sz w:val="20"/>
              </w:rPr>
              <w:t>Значение может быть указано только если организация, осуществляющая закупку, имеет муниципальный уровень, в остальных случаях игнорируется при загрузке</w:t>
            </w:r>
          </w:p>
        </w:tc>
      </w:tr>
      <w:tr w:rsidR="00851FCF" w:rsidRPr="00301389" w14:paraId="6D0EDA90" w14:textId="77777777" w:rsidTr="003973B6">
        <w:trPr>
          <w:gridAfter w:val="3"/>
          <w:wAfter w:w="20" w:type="pct"/>
          <w:jc w:val="center"/>
        </w:trPr>
        <w:tc>
          <w:tcPr>
            <w:tcW w:w="736" w:type="pct"/>
            <w:shd w:val="clear" w:color="auto" w:fill="auto"/>
            <w:vAlign w:val="center"/>
          </w:tcPr>
          <w:p w14:paraId="1D573498" w14:textId="77777777" w:rsidR="00851FCF" w:rsidRPr="00301389" w:rsidRDefault="00851FCF" w:rsidP="005B3BE2">
            <w:pPr>
              <w:spacing w:before="0" w:after="0" w:line="276" w:lineRule="auto"/>
              <w:contextualSpacing/>
              <w:rPr>
                <w:sz w:val="20"/>
              </w:rPr>
            </w:pPr>
          </w:p>
        </w:tc>
        <w:tc>
          <w:tcPr>
            <w:tcW w:w="781" w:type="pct"/>
            <w:gridSpan w:val="2"/>
            <w:shd w:val="clear" w:color="auto" w:fill="auto"/>
            <w:vAlign w:val="center"/>
          </w:tcPr>
          <w:p w14:paraId="35897A45" w14:textId="77777777" w:rsidR="00851FCF" w:rsidRPr="00C316CF" w:rsidRDefault="00851FCF" w:rsidP="005B3BE2">
            <w:pPr>
              <w:spacing w:before="0" w:after="0" w:line="276" w:lineRule="auto"/>
              <w:rPr>
                <w:sz w:val="20"/>
              </w:rPr>
            </w:pPr>
            <w:r w:rsidRPr="00094009">
              <w:rPr>
                <w:sz w:val="20"/>
              </w:rPr>
              <w:t>isMaxPriceCurrency</w:t>
            </w:r>
          </w:p>
        </w:tc>
        <w:tc>
          <w:tcPr>
            <w:tcW w:w="173" w:type="pct"/>
            <w:gridSpan w:val="2"/>
            <w:shd w:val="clear" w:color="auto" w:fill="auto"/>
            <w:vAlign w:val="center"/>
          </w:tcPr>
          <w:p w14:paraId="762474BE" w14:textId="77777777" w:rsidR="00851FCF" w:rsidRPr="00C316CF" w:rsidRDefault="00851FCF" w:rsidP="005B3BE2">
            <w:pPr>
              <w:spacing w:before="0" w:after="0" w:line="276" w:lineRule="auto"/>
              <w:jc w:val="center"/>
              <w:rPr>
                <w:sz w:val="20"/>
              </w:rPr>
            </w:pPr>
            <w:r>
              <w:rPr>
                <w:sz w:val="20"/>
              </w:rPr>
              <w:t>Н</w:t>
            </w:r>
          </w:p>
        </w:tc>
        <w:tc>
          <w:tcPr>
            <w:tcW w:w="531" w:type="pct"/>
            <w:gridSpan w:val="2"/>
            <w:shd w:val="clear" w:color="auto" w:fill="auto"/>
            <w:vAlign w:val="center"/>
          </w:tcPr>
          <w:p w14:paraId="6F9F8865" w14:textId="77777777" w:rsidR="00851FCF" w:rsidRPr="00094009" w:rsidRDefault="00851FCF" w:rsidP="005B3BE2">
            <w:pPr>
              <w:spacing w:before="0" w:after="0" w:line="276" w:lineRule="auto"/>
              <w:jc w:val="center"/>
              <w:rPr>
                <w:sz w:val="20"/>
                <w:lang w:val="en-US"/>
              </w:rPr>
            </w:pPr>
            <w:r>
              <w:rPr>
                <w:sz w:val="20"/>
                <w:lang w:val="en-US"/>
              </w:rPr>
              <w:t>S</w:t>
            </w:r>
          </w:p>
        </w:tc>
        <w:tc>
          <w:tcPr>
            <w:tcW w:w="1384" w:type="pct"/>
            <w:gridSpan w:val="3"/>
            <w:shd w:val="clear" w:color="auto" w:fill="auto"/>
            <w:vAlign w:val="center"/>
          </w:tcPr>
          <w:p w14:paraId="56406FC5" w14:textId="77777777" w:rsidR="00851FCF" w:rsidRPr="00C316CF" w:rsidRDefault="00851FCF" w:rsidP="005B3BE2">
            <w:pPr>
              <w:spacing w:before="0" w:after="0" w:line="276" w:lineRule="auto"/>
              <w:rPr>
                <w:sz w:val="20"/>
              </w:rPr>
            </w:pPr>
            <w:r w:rsidRPr="00094009">
              <w:rPr>
                <w:sz w:val="20"/>
              </w:rPr>
              <w:t>У</w:t>
            </w:r>
            <w:r>
              <w:rPr>
                <w:sz w:val="20"/>
              </w:rPr>
              <w:t>казать НМЦК в валюте контракта</w:t>
            </w:r>
          </w:p>
        </w:tc>
        <w:tc>
          <w:tcPr>
            <w:tcW w:w="1375" w:type="pct"/>
            <w:gridSpan w:val="3"/>
            <w:shd w:val="clear" w:color="auto" w:fill="auto"/>
            <w:vAlign w:val="center"/>
          </w:tcPr>
          <w:p w14:paraId="010CB3C2" w14:textId="77777777" w:rsidR="00851FCF" w:rsidRDefault="00851FCF" w:rsidP="005B3BE2">
            <w:pPr>
              <w:spacing w:before="0" w:after="0" w:line="276" w:lineRule="auto"/>
              <w:rPr>
                <w:sz w:val="20"/>
              </w:rPr>
            </w:pPr>
            <w:r w:rsidRPr="008A31BC">
              <w:rPr>
                <w:sz w:val="20"/>
              </w:rPr>
              <w:t>Требуется и допускается заполнение в случае, если валюта НМЦК контрактов отлична от рубля</w:t>
            </w:r>
            <w:r w:rsidRPr="008A31BC" w:rsidDel="008A31BC">
              <w:rPr>
                <w:sz w:val="20"/>
              </w:rPr>
              <w:t xml:space="preserve"> </w:t>
            </w:r>
          </w:p>
          <w:p w14:paraId="5F58CF20" w14:textId="77777777" w:rsidR="00851FCF" w:rsidRPr="00C316CF" w:rsidRDefault="00851FCF" w:rsidP="005B3BE2">
            <w:pPr>
              <w:spacing w:before="0" w:after="0" w:line="276" w:lineRule="auto"/>
              <w:rPr>
                <w:sz w:val="20"/>
              </w:rPr>
            </w:pPr>
            <w:r>
              <w:rPr>
                <w:sz w:val="20"/>
              </w:rPr>
              <w:t xml:space="preserve">Состав см. состав соответствующего блока </w:t>
            </w:r>
            <w:r w:rsidR="008635B2">
              <w:rPr>
                <w:sz w:val="20"/>
              </w:rPr>
              <w:t xml:space="preserve">в документе </w:t>
            </w:r>
            <w:r w:rsidR="008635B2" w:rsidRPr="00ED33B6">
              <w:rPr>
                <w:sz w:val="20"/>
              </w:rPr>
              <w:t>«</w:t>
            </w:r>
            <w:r w:rsidR="008635B2" w:rsidRPr="00CA43E0">
              <w:rPr>
                <w:sz w:val="20"/>
              </w:rPr>
              <w:t>Извещение о проведении ЭЗК20 (запрос котировок в электронной форме с 01.10.2020 года)</w:t>
            </w:r>
            <w:r w:rsidR="008635B2" w:rsidRPr="00CA43E0">
              <w:rPr>
                <w:bCs/>
                <w:sz w:val="20"/>
              </w:rPr>
              <w:t>» (</w:t>
            </w:r>
            <w:r w:rsidR="008635B2" w:rsidRPr="00CA43E0">
              <w:rPr>
                <w:bCs/>
                <w:sz w:val="20"/>
                <w:lang w:val="en-US"/>
              </w:rPr>
              <w:t>epN</w:t>
            </w:r>
            <w:r w:rsidR="008635B2" w:rsidRPr="00CA43E0">
              <w:rPr>
                <w:bCs/>
                <w:sz w:val="20"/>
              </w:rPr>
              <w:t>otificationEZK2020)</w:t>
            </w:r>
          </w:p>
        </w:tc>
      </w:tr>
      <w:tr w:rsidR="0038713A" w:rsidRPr="006B1628" w14:paraId="5180BE89" w14:textId="77777777" w:rsidTr="003973B6">
        <w:trPr>
          <w:gridAfter w:val="2"/>
          <w:wAfter w:w="9" w:type="pct"/>
          <w:jc w:val="center"/>
        </w:trPr>
        <w:tc>
          <w:tcPr>
            <w:tcW w:w="4991" w:type="pct"/>
            <w:gridSpan w:val="14"/>
            <w:shd w:val="clear" w:color="auto" w:fill="auto"/>
            <w:vAlign w:val="center"/>
          </w:tcPr>
          <w:p w14:paraId="6DE3A6BE" w14:textId="77777777" w:rsidR="0038713A" w:rsidRPr="006B1628" w:rsidRDefault="0038713A" w:rsidP="005B3BE2">
            <w:pPr>
              <w:keepNext/>
              <w:spacing w:before="0" w:after="0" w:line="276" w:lineRule="auto"/>
              <w:contextualSpacing/>
              <w:jc w:val="center"/>
              <w:rPr>
                <w:b/>
                <w:sz w:val="20"/>
              </w:rPr>
            </w:pPr>
            <w:r w:rsidRPr="00A63BD0">
              <w:rPr>
                <w:b/>
                <w:bCs/>
                <w:sz w:val="20"/>
              </w:rPr>
              <w:t>Требования заказчиков</w:t>
            </w:r>
          </w:p>
        </w:tc>
      </w:tr>
      <w:tr w:rsidR="0038713A" w:rsidRPr="00301389" w14:paraId="25F8B01C" w14:textId="77777777" w:rsidTr="003973B6">
        <w:trPr>
          <w:gridAfter w:val="2"/>
          <w:wAfter w:w="9" w:type="pct"/>
          <w:jc w:val="center"/>
        </w:trPr>
        <w:tc>
          <w:tcPr>
            <w:tcW w:w="736" w:type="pct"/>
            <w:shd w:val="clear" w:color="auto" w:fill="auto"/>
          </w:tcPr>
          <w:p w14:paraId="531A5CD1" w14:textId="77777777" w:rsidR="0038713A" w:rsidRPr="00A63BD0" w:rsidRDefault="0038713A" w:rsidP="005B3BE2">
            <w:pPr>
              <w:spacing w:after="0" w:line="276" w:lineRule="auto"/>
              <w:jc w:val="both"/>
              <w:rPr>
                <w:sz w:val="20"/>
              </w:rPr>
            </w:pPr>
            <w:r w:rsidRPr="00A63BD0">
              <w:rPr>
                <w:b/>
                <w:bCs/>
                <w:sz w:val="20"/>
              </w:rPr>
              <w:t>customerRequirementsInfo</w:t>
            </w:r>
          </w:p>
        </w:tc>
        <w:tc>
          <w:tcPr>
            <w:tcW w:w="781" w:type="pct"/>
            <w:gridSpan w:val="2"/>
            <w:shd w:val="clear" w:color="auto" w:fill="auto"/>
            <w:vAlign w:val="center"/>
          </w:tcPr>
          <w:p w14:paraId="3567AFF8" w14:textId="77777777" w:rsidR="0038713A" w:rsidRPr="00A63BD0" w:rsidRDefault="0038713A" w:rsidP="005B3BE2">
            <w:pPr>
              <w:spacing w:after="0" w:line="276" w:lineRule="auto"/>
              <w:jc w:val="both"/>
              <w:rPr>
                <w:sz w:val="20"/>
              </w:rPr>
            </w:pPr>
          </w:p>
        </w:tc>
        <w:tc>
          <w:tcPr>
            <w:tcW w:w="173" w:type="pct"/>
            <w:gridSpan w:val="2"/>
            <w:shd w:val="clear" w:color="auto" w:fill="auto"/>
            <w:vAlign w:val="center"/>
          </w:tcPr>
          <w:p w14:paraId="65D6821A" w14:textId="77777777" w:rsidR="0038713A" w:rsidRPr="00A63BD0" w:rsidRDefault="0038713A" w:rsidP="005B3BE2">
            <w:pPr>
              <w:spacing w:after="0" w:line="276" w:lineRule="auto"/>
              <w:jc w:val="both"/>
              <w:rPr>
                <w:sz w:val="20"/>
              </w:rPr>
            </w:pPr>
          </w:p>
        </w:tc>
        <w:tc>
          <w:tcPr>
            <w:tcW w:w="524" w:type="pct"/>
            <w:shd w:val="clear" w:color="auto" w:fill="auto"/>
            <w:vAlign w:val="center"/>
          </w:tcPr>
          <w:p w14:paraId="714A0472" w14:textId="77777777" w:rsidR="0038713A" w:rsidRPr="00A63BD0" w:rsidRDefault="0038713A" w:rsidP="005B3BE2">
            <w:pPr>
              <w:spacing w:after="0" w:line="276" w:lineRule="auto"/>
              <w:jc w:val="both"/>
              <w:rPr>
                <w:sz w:val="20"/>
              </w:rPr>
            </w:pPr>
          </w:p>
        </w:tc>
        <w:tc>
          <w:tcPr>
            <w:tcW w:w="1385" w:type="pct"/>
            <w:gridSpan w:val="3"/>
            <w:shd w:val="clear" w:color="auto" w:fill="auto"/>
            <w:vAlign w:val="center"/>
          </w:tcPr>
          <w:p w14:paraId="3F9983EC" w14:textId="77777777" w:rsidR="0038713A" w:rsidRPr="00A63BD0" w:rsidRDefault="0038713A" w:rsidP="005B3BE2">
            <w:pPr>
              <w:spacing w:after="0" w:line="276" w:lineRule="auto"/>
              <w:jc w:val="both"/>
              <w:rPr>
                <w:sz w:val="20"/>
              </w:rPr>
            </w:pPr>
          </w:p>
        </w:tc>
        <w:tc>
          <w:tcPr>
            <w:tcW w:w="1392" w:type="pct"/>
            <w:gridSpan w:val="5"/>
            <w:shd w:val="clear" w:color="auto" w:fill="auto"/>
            <w:vAlign w:val="center"/>
          </w:tcPr>
          <w:p w14:paraId="7F66CDF8" w14:textId="77777777" w:rsidR="0038713A" w:rsidRPr="00A63BD0" w:rsidRDefault="0038713A" w:rsidP="005B3BE2">
            <w:pPr>
              <w:spacing w:after="0" w:line="276" w:lineRule="auto"/>
              <w:jc w:val="both"/>
              <w:rPr>
                <w:sz w:val="20"/>
              </w:rPr>
            </w:pPr>
          </w:p>
        </w:tc>
      </w:tr>
      <w:tr w:rsidR="0038713A" w:rsidRPr="00301389" w14:paraId="1D5C08CD" w14:textId="77777777" w:rsidTr="003973B6">
        <w:trPr>
          <w:gridAfter w:val="2"/>
          <w:wAfter w:w="9" w:type="pct"/>
          <w:jc w:val="center"/>
        </w:trPr>
        <w:tc>
          <w:tcPr>
            <w:tcW w:w="736" w:type="pct"/>
            <w:shd w:val="clear" w:color="auto" w:fill="auto"/>
          </w:tcPr>
          <w:p w14:paraId="5088F651" w14:textId="77777777" w:rsidR="0038713A" w:rsidRPr="00A63BD0" w:rsidRDefault="0038713A" w:rsidP="005B3BE2">
            <w:pPr>
              <w:spacing w:after="0" w:line="276" w:lineRule="auto"/>
              <w:jc w:val="both"/>
              <w:rPr>
                <w:sz w:val="20"/>
              </w:rPr>
            </w:pPr>
          </w:p>
        </w:tc>
        <w:tc>
          <w:tcPr>
            <w:tcW w:w="781" w:type="pct"/>
            <w:gridSpan w:val="2"/>
            <w:shd w:val="clear" w:color="auto" w:fill="auto"/>
            <w:vAlign w:val="center"/>
          </w:tcPr>
          <w:p w14:paraId="315E5A97" w14:textId="77777777" w:rsidR="0038713A" w:rsidRPr="00A63BD0" w:rsidRDefault="0038713A" w:rsidP="005B3BE2">
            <w:pPr>
              <w:spacing w:after="0" w:line="276" w:lineRule="auto"/>
              <w:jc w:val="both"/>
              <w:rPr>
                <w:sz w:val="20"/>
              </w:rPr>
            </w:pPr>
            <w:r w:rsidRPr="00A63BD0">
              <w:rPr>
                <w:sz w:val="20"/>
              </w:rPr>
              <w:t>customerRequirementInfo</w:t>
            </w:r>
          </w:p>
        </w:tc>
        <w:tc>
          <w:tcPr>
            <w:tcW w:w="173" w:type="pct"/>
            <w:gridSpan w:val="2"/>
            <w:shd w:val="clear" w:color="auto" w:fill="auto"/>
            <w:vAlign w:val="center"/>
          </w:tcPr>
          <w:p w14:paraId="0BC6328B" w14:textId="77777777" w:rsidR="0038713A" w:rsidRPr="00A63BD0" w:rsidRDefault="0038713A" w:rsidP="005B3BE2">
            <w:pPr>
              <w:spacing w:after="0" w:line="276" w:lineRule="auto"/>
              <w:jc w:val="center"/>
              <w:rPr>
                <w:sz w:val="20"/>
              </w:rPr>
            </w:pPr>
            <w:r w:rsidRPr="00A63BD0">
              <w:rPr>
                <w:sz w:val="20"/>
              </w:rPr>
              <w:t>О</w:t>
            </w:r>
          </w:p>
        </w:tc>
        <w:tc>
          <w:tcPr>
            <w:tcW w:w="524" w:type="pct"/>
            <w:shd w:val="clear" w:color="auto" w:fill="auto"/>
            <w:vAlign w:val="center"/>
          </w:tcPr>
          <w:p w14:paraId="4D8DB03F" w14:textId="77777777" w:rsidR="0038713A" w:rsidRPr="00A63BD0" w:rsidRDefault="0038713A" w:rsidP="005B3BE2">
            <w:pPr>
              <w:spacing w:after="0" w:line="276" w:lineRule="auto"/>
              <w:jc w:val="center"/>
              <w:rPr>
                <w:sz w:val="20"/>
              </w:rPr>
            </w:pPr>
            <w:r w:rsidRPr="00A63BD0">
              <w:rPr>
                <w:sz w:val="20"/>
              </w:rPr>
              <w:t>S</w:t>
            </w:r>
          </w:p>
        </w:tc>
        <w:tc>
          <w:tcPr>
            <w:tcW w:w="1385" w:type="pct"/>
            <w:gridSpan w:val="3"/>
            <w:shd w:val="clear" w:color="auto" w:fill="auto"/>
            <w:vAlign w:val="center"/>
          </w:tcPr>
          <w:p w14:paraId="4FAF521A" w14:textId="77777777" w:rsidR="0038713A" w:rsidRPr="00A63BD0" w:rsidRDefault="0038713A" w:rsidP="005B3BE2">
            <w:pPr>
              <w:spacing w:after="0" w:line="276" w:lineRule="auto"/>
              <w:jc w:val="both"/>
              <w:rPr>
                <w:sz w:val="20"/>
              </w:rPr>
            </w:pPr>
            <w:r w:rsidRPr="00A63BD0">
              <w:rPr>
                <w:sz w:val="20"/>
              </w:rPr>
              <w:t>Требование заказчика</w:t>
            </w:r>
          </w:p>
        </w:tc>
        <w:tc>
          <w:tcPr>
            <w:tcW w:w="1392" w:type="pct"/>
            <w:gridSpan w:val="5"/>
            <w:shd w:val="clear" w:color="auto" w:fill="auto"/>
            <w:vAlign w:val="center"/>
          </w:tcPr>
          <w:p w14:paraId="13ED9AE5" w14:textId="77777777" w:rsidR="0038713A" w:rsidRPr="00A63BD0" w:rsidRDefault="0038713A" w:rsidP="005B3BE2">
            <w:pPr>
              <w:spacing w:after="0" w:line="276" w:lineRule="auto"/>
              <w:jc w:val="both"/>
              <w:rPr>
                <w:sz w:val="20"/>
              </w:rPr>
            </w:pPr>
            <w:r w:rsidRPr="00A63BD0">
              <w:rPr>
                <w:sz w:val="20"/>
              </w:rPr>
              <w:t>Множественный элемент.</w:t>
            </w:r>
          </w:p>
        </w:tc>
      </w:tr>
      <w:tr w:rsidR="0038713A" w:rsidRPr="006B1628" w14:paraId="674A91AD" w14:textId="77777777" w:rsidTr="003973B6">
        <w:trPr>
          <w:gridAfter w:val="2"/>
          <w:wAfter w:w="9" w:type="pct"/>
          <w:jc w:val="center"/>
        </w:trPr>
        <w:tc>
          <w:tcPr>
            <w:tcW w:w="4991" w:type="pct"/>
            <w:gridSpan w:val="14"/>
            <w:shd w:val="clear" w:color="auto" w:fill="auto"/>
            <w:vAlign w:val="center"/>
          </w:tcPr>
          <w:p w14:paraId="6ECA707E" w14:textId="77777777" w:rsidR="0038713A" w:rsidRPr="006B1628" w:rsidRDefault="0038713A" w:rsidP="005B3BE2">
            <w:pPr>
              <w:keepNext/>
              <w:spacing w:before="0" w:after="0" w:line="276" w:lineRule="auto"/>
              <w:contextualSpacing/>
              <w:jc w:val="center"/>
              <w:rPr>
                <w:b/>
                <w:sz w:val="20"/>
              </w:rPr>
            </w:pPr>
            <w:r w:rsidRPr="00A63BD0">
              <w:rPr>
                <w:b/>
                <w:bCs/>
                <w:sz w:val="20"/>
              </w:rPr>
              <w:t>Требование заказчика</w:t>
            </w:r>
          </w:p>
        </w:tc>
      </w:tr>
      <w:tr w:rsidR="0038713A" w:rsidRPr="00301389" w14:paraId="2BF05961" w14:textId="77777777" w:rsidTr="003973B6">
        <w:trPr>
          <w:gridAfter w:val="2"/>
          <w:wAfter w:w="9" w:type="pct"/>
          <w:jc w:val="center"/>
        </w:trPr>
        <w:tc>
          <w:tcPr>
            <w:tcW w:w="736" w:type="pct"/>
            <w:shd w:val="clear" w:color="auto" w:fill="auto"/>
          </w:tcPr>
          <w:p w14:paraId="32C37616" w14:textId="77777777" w:rsidR="0038713A" w:rsidRPr="00162C8B" w:rsidRDefault="0038713A" w:rsidP="005B3BE2">
            <w:pPr>
              <w:spacing w:before="0" w:after="0" w:line="276" w:lineRule="auto"/>
              <w:jc w:val="both"/>
              <w:rPr>
                <w:sz w:val="20"/>
              </w:rPr>
            </w:pPr>
            <w:r w:rsidRPr="00A63BD0">
              <w:rPr>
                <w:b/>
                <w:bCs/>
                <w:sz w:val="20"/>
              </w:rPr>
              <w:t>customerRequirementInfo</w:t>
            </w:r>
          </w:p>
        </w:tc>
        <w:tc>
          <w:tcPr>
            <w:tcW w:w="781" w:type="pct"/>
            <w:gridSpan w:val="2"/>
            <w:shd w:val="clear" w:color="auto" w:fill="auto"/>
            <w:vAlign w:val="center"/>
          </w:tcPr>
          <w:p w14:paraId="0F95F479" w14:textId="77777777" w:rsidR="0038713A" w:rsidRPr="00301389" w:rsidRDefault="0038713A" w:rsidP="005B3BE2">
            <w:pPr>
              <w:keepNext/>
              <w:spacing w:before="0" w:after="0" w:line="276" w:lineRule="auto"/>
              <w:contextualSpacing/>
              <w:rPr>
                <w:b/>
                <w:sz w:val="20"/>
              </w:rPr>
            </w:pPr>
          </w:p>
        </w:tc>
        <w:tc>
          <w:tcPr>
            <w:tcW w:w="173" w:type="pct"/>
            <w:gridSpan w:val="2"/>
            <w:shd w:val="clear" w:color="auto" w:fill="auto"/>
            <w:vAlign w:val="center"/>
          </w:tcPr>
          <w:p w14:paraId="06D08E91" w14:textId="77777777" w:rsidR="0038713A" w:rsidRPr="00301389" w:rsidRDefault="0038713A" w:rsidP="005B3BE2">
            <w:pPr>
              <w:keepNext/>
              <w:spacing w:before="0" w:after="0" w:line="276" w:lineRule="auto"/>
              <w:contextualSpacing/>
              <w:jc w:val="center"/>
              <w:rPr>
                <w:b/>
                <w:sz w:val="20"/>
              </w:rPr>
            </w:pPr>
          </w:p>
        </w:tc>
        <w:tc>
          <w:tcPr>
            <w:tcW w:w="524" w:type="pct"/>
            <w:shd w:val="clear" w:color="auto" w:fill="auto"/>
            <w:vAlign w:val="center"/>
          </w:tcPr>
          <w:p w14:paraId="09FA0488" w14:textId="77777777" w:rsidR="0038713A" w:rsidRPr="00301389" w:rsidRDefault="0038713A" w:rsidP="005B3BE2">
            <w:pPr>
              <w:keepNext/>
              <w:spacing w:before="0" w:after="0" w:line="276" w:lineRule="auto"/>
              <w:contextualSpacing/>
              <w:jc w:val="center"/>
              <w:rPr>
                <w:b/>
                <w:sz w:val="20"/>
              </w:rPr>
            </w:pPr>
          </w:p>
        </w:tc>
        <w:tc>
          <w:tcPr>
            <w:tcW w:w="1385" w:type="pct"/>
            <w:gridSpan w:val="3"/>
            <w:shd w:val="clear" w:color="auto" w:fill="auto"/>
            <w:vAlign w:val="center"/>
          </w:tcPr>
          <w:p w14:paraId="578C7D31" w14:textId="77777777" w:rsidR="0038713A" w:rsidRPr="00301389" w:rsidRDefault="0038713A" w:rsidP="005B3BE2">
            <w:pPr>
              <w:keepNext/>
              <w:spacing w:before="0" w:after="0" w:line="276" w:lineRule="auto"/>
              <w:contextualSpacing/>
              <w:rPr>
                <w:b/>
                <w:sz w:val="20"/>
              </w:rPr>
            </w:pPr>
          </w:p>
        </w:tc>
        <w:tc>
          <w:tcPr>
            <w:tcW w:w="1392" w:type="pct"/>
            <w:gridSpan w:val="5"/>
            <w:shd w:val="clear" w:color="auto" w:fill="auto"/>
            <w:vAlign w:val="center"/>
          </w:tcPr>
          <w:p w14:paraId="43ABABF3" w14:textId="77777777" w:rsidR="0038713A" w:rsidRPr="00301389" w:rsidRDefault="0038713A" w:rsidP="005B3BE2">
            <w:pPr>
              <w:keepNext/>
              <w:spacing w:before="0" w:after="0" w:line="276" w:lineRule="auto"/>
              <w:contextualSpacing/>
              <w:rPr>
                <w:b/>
                <w:sz w:val="20"/>
              </w:rPr>
            </w:pPr>
          </w:p>
        </w:tc>
      </w:tr>
      <w:tr w:rsidR="0038713A" w:rsidRPr="00301389" w14:paraId="508F2AC1" w14:textId="77777777" w:rsidTr="003973B6">
        <w:trPr>
          <w:gridAfter w:val="2"/>
          <w:wAfter w:w="9" w:type="pct"/>
          <w:jc w:val="center"/>
        </w:trPr>
        <w:tc>
          <w:tcPr>
            <w:tcW w:w="736" w:type="pct"/>
            <w:shd w:val="clear" w:color="auto" w:fill="auto"/>
            <w:vAlign w:val="center"/>
          </w:tcPr>
          <w:p w14:paraId="3EA19862" w14:textId="77777777" w:rsidR="0038713A" w:rsidRPr="00301389" w:rsidRDefault="0038713A" w:rsidP="005B3BE2">
            <w:pPr>
              <w:spacing w:before="0" w:after="0" w:line="276" w:lineRule="auto"/>
              <w:contextualSpacing/>
              <w:rPr>
                <w:sz w:val="20"/>
              </w:rPr>
            </w:pPr>
          </w:p>
        </w:tc>
        <w:tc>
          <w:tcPr>
            <w:tcW w:w="781" w:type="pct"/>
            <w:gridSpan w:val="2"/>
            <w:shd w:val="clear" w:color="auto" w:fill="auto"/>
            <w:vAlign w:val="center"/>
          </w:tcPr>
          <w:p w14:paraId="585FBFA4" w14:textId="77777777" w:rsidR="0038713A" w:rsidRPr="00450480" w:rsidRDefault="0038713A" w:rsidP="005B3BE2">
            <w:pPr>
              <w:spacing w:after="0" w:line="276" w:lineRule="auto"/>
              <w:jc w:val="both"/>
              <w:rPr>
                <w:sz w:val="20"/>
                <w:lang w:val="en-US"/>
              </w:rPr>
            </w:pPr>
            <w:r w:rsidRPr="00A63BD0">
              <w:rPr>
                <w:sz w:val="20"/>
              </w:rPr>
              <w:t>customer</w:t>
            </w:r>
          </w:p>
        </w:tc>
        <w:tc>
          <w:tcPr>
            <w:tcW w:w="173" w:type="pct"/>
            <w:gridSpan w:val="2"/>
            <w:shd w:val="clear" w:color="auto" w:fill="auto"/>
            <w:vAlign w:val="center"/>
          </w:tcPr>
          <w:p w14:paraId="6C47E0D3" w14:textId="77777777" w:rsidR="0038713A" w:rsidRPr="00A63BD0" w:rsidRDefault="0038713A" w:rsidP="005B3BE2">
            <w:pPr>
              <w:spacing w:after="0" w:line="276" w:lineRule="auto"/>
              <w:jc w:val="center"/>
              <w:rPr>
                <w:sz w:val="20"/>
              </w:rPr>
            </w:pPr>
            <w:r w:rsidRPr="00A63BD0">
              <w:rPr>
                <w:sz w:val="20"/>
              </w:rPr>
              <w:t>О</w:t>
            </w:r>
          </w:p>
        </w:tc>
        <w:tc>
          <w:tcPr>
            <w:tcW w:w="524" w:type="pct"/>
            <w:shd w:val="clear" w:color="auto" w:fill="auto"/>
            <w:vAlign w:val="center"/>
          </w:tcPr>
          <w:p w14:paraId="1C88EE39" w14:textId="77777777" w:rsidR="0038713A" w:rsidRPr="00A63BD0" w:rsidRDefault="0038713A" w:rsidP="005B3BE2">
            <w:pPr>
              <w:spacing w:after="0" w:line="276" w:lineRule="auto"/>
              <w:jc w:val="center"/>
              <w:rPr>
                <w:sz w:val="20"/>
              </w:rPr>
            </w:pPr>
            <w:r w:rsidRPr="00A63BD0">
              <w:rPr>
                <w:sz w:val="20"/>
              </w:rPr>
              <w:t>S</w:t>
            </w:r>
          </w:p>
        </w:tc>
        <w:tc>
          <w:tcPr>
            <w:tcW w:w="1385" w:type="pct"/>
            <w:gridSpan w:val="3"/>
            <w:shd w:val="clear" w:color="auto" w:fill="auto"/>
            <w:vAlign w:val="center"/>
          </w:tcPr>
          <w:p w14:paraId="4C27C604" w14:textId="77777777" w:rsidR="0038713A" w:rsidRPr="00A63BD0" w:rsidRDefault="0038713A" w:rsidP="005B3BE2">
            <w:pPr>
              <w:spacing w:after="0" w:line="276" w:lineRule="auto"/>
              <w:jc w:val="both"/>
              <w:rPr>
                <w:sz w:val="20"/>
              </w:rPr>
            </w:pPr>
            <w:r w:rsidRPr="00A63BD0">
              <w:rPr>
                <w:sz w:val="20"/>
              </w:rPr>
              <w:t>Организация заказчика данных требований</w:t>
            </w:r>
          </w:p>
        </w:tc>
        <w:tc>
          <w:tcPr>
            <w:tcW w:w="1392" w:type="pct"/>
            <w:gridSpan w:val="5"/>
            <w:shd w:val="clear" w:color="auto" w:fill="auto"/>
            <w:vAlign w:val="center"/>
          </w:tcPr>
          <w:p w14:paraId="4FB37D90" w14:textId="77777777" w:rsidR="0038713A" w:rsidRDefault="000520F6" w:rsidP="005B3BE2">
            <w:pPr>
              <w:spacing w:before="0" w:after="0" w:line="276" w:lineRule="auto"/>
              <w:jc w:val="both"/>
              <w:rPr>
                <w:bCs/>
                <w:sz w:val="20"/>
              </w:rPr>
            </w:pPr>
            <w:r>
              <w:rPr>
                <w:sz w:val="20"/>
              </w:rPr>
              <w:t xml:space="preserve">Состав см. состав соответствующего блока в документе </w:t>
            </w:r>
            <w:r w:rsidRPr="00ED33B6">
              <w:rPr>
                <w:sz w:val="20"/>
              </w:rPr>
              <w:t>«</w:t>
            </w:r>
            <w:r w:rsidRPr="00CA43E0">
              <w:rPr>
                <w:sz w:val="20"/>
              </w:rPr>
              <w:t>Извещение о проведении ЭЗК20 (запрос котировок в электронной форме с 01.10.2020 года)</w:t>
            </w:r>
            <w:r w:rsidRPr="00CA43E0">
              <w:rPr>
                <w:bCs/>
                <w:sz w:val="20"/>
              </w:rPr>
              <w:t>» (</w:t>
            </w:r>
            <w:r w:rsidRPr="00CA43E0">
              <w:rPr>
                <w:bCs/>
                <w:sz w:val="20"/>
                <w:lang w:val="en-US"/>
              </w:rPr>
              <w:t>epN</w:t>
            </w:r>
            <w:r w:rsidRPr="00CA43E0">
              <w:rPr>
                <w:bCs/>
                <w:sz w:val="20"/>
              </w:rPr>
              <w:t>otificationEZK2020)</w:t>
            </w:r>
          </w:p>
          <w:p w14:paraId="7015A2B2" w14:textId="77777777" w:rsidR="004E5A68" w:rsidRDefault="004E5A68" w:rsidP="005B3BE2">
            <w:pPr>
              <w:spacing w:before="0" w:after="0" w:line="276" w:lineRule="auto"/>
              <w:jc w:val="both"/>
              <w:rPr>
                <w:sz w:val="20"/>
              </w:rPr>
            </w:pPr>
          </w:p>
          <w:p w14:paraId="2CE461F8" w14:textId="242E4F24" w:rsidR="004E5A68" w:rsidRPr="00162C8B" w:rsidRDefault="004E5A68" w:rsidP="005B3BE2">
            <w:pPr>
              <w:spacing w:before="0" w:after="0" w:line="276" w:lineRule="auto"/>
              <w:jc w:val="both"/>
              <w:rPr>
                <w:sz w:val="20"/>
              </w:rPr>
            </w:pPr>
            <w:r w:rsidRPr="004E5A68">
              <w:rPr>
                <w:sz w:val="20"/>
              </w:rPr>
              <w:t>Если заполнен блок «По решению заказчика (организации, осуществляющей определение поставщика для заказчика)» (modificationInfo/reasonInfo/responsibleDecisionInfo), то контролируется, что значения полей в блоке идентичны значениям аналогичных полей в предыдущей версии извещения</w:t>
            </w:r>
          </w:p>
        </w:tc>
      </w:tr>
      <w:tr w:rsidR="00B50FD8" w:rsidRPr="00301389" w14:paraId="51EFFCFB" w14:textId="77777777" w:rsidTr="003973B6">
        <w:trPr>
          <w:gridAfter w:val="2"/>
          <w:wAfter w:w="9" w:type="pct"/>
          <w:jc w:val="center"/>
        </w:trPr>
        <w:tc>
          <w:tcPr>
            <w:tcW w:w="736" w:type="pct"/>
            <w:shd w:val="clear" w:color="auto" w:fill="auto"/>
            <w:vAlign w:val="center"/>
          </w:tcPr>
          <w:p w14:paraId="1F6808C7" w14:textId="77777777" w:rsidR="00B50FD8" w:rsidRPr="00301389" w:rsidRDefault="00B50FD8" w:rsidP="005B3BE2">
            <w:pPr>
              <w:spacing w:before="0" w:after="0" w:line="276" w:lineRule="auto"/>
              <w:contextualSpacing/>
              <w:rPr>
                <w:sz w:val="20"/>
              </w:rPr>
            </w:pPr>
          </w:p>
        </w:tc>
        <w:tc>
          <w:tcPr>
            <w:tcW w:w="781" w:type="pct"/>
            <w:gridSpan w:val="2"/>
            <w:shd w:val="clear" w:color="auto" w:fill="auto"/>
            <w:vAlign w:val="center"/>
          </w:tcPr>
          <w:p w14:paraId="75258BE3" w14:textId="77777777" w:rsidR="00B50FD8" w:rsidRPr="00A63BD0" w:rsidRDefault="00B50FD8" w:rsidP="005B3BE2">
            <w:pPr>
              <w:spacing w:after="0" w:line="276" w:lineRule="auto"/>
              <w:jc w:val="both"/>
              <w:rPr>
                <w:sz w:val="20"/>
              </w:rPr>
            </w:pPr>
            <w:r w:rsidRPr="00E32CE2">
              <w:rPr>
                <w:sz w:val="20"/>
              </w:rPr>
              <w:t>authorityOrgInfo</w:t>
            </w:r>
          </w:p>
        </w:tc>
        <w:tc>
          <w:tcPr>
            <w:tcW w:w="173" w:type="pct"/>
            <w:gridSpan w:val="2"/>
            <w:shd w:val="clear" w:color="auto" w:fill="auto"/>
            <w:vAlign w:val="center"/>
          </w:tcPr>
          <w:p w14:paraId="3C747C40" w14:textId="77777777" w:rsidR="00B50FD8" w:rsidRPr="00A63BD0" w:rsidRDefault="00B50FD8" w:rsidP="005B3BE2">
            <w:pPr>
              <w:spacing w:after="0" w:line="276" w:lineRule="auto"/>
              <w:jc w:val="center"/>
              <w:rPr>
                <w:sz w:val="20"/>
              </w:rPr>
            </w:pPr>
            <w:r w:rsidRPr="00A63BD0">
              <w:rPr>
                <w:sz w:val="20"/>
              </w:rPr>
              <w:t>Н</w:t>
            </w:r>
          </w:p>
        </w:tc>
        <w:tc>
          <w:tcPr>
            <w:tcW w:w="524" w:type="pct"/>
            <w:shd w:val="clear" w:color="auto" w:fill="auto"/>
            <w:vAlign w:val="center"/>
          </w:tcPr>
          <w:p w14:paraId="5BCF7598" w14:textId="77777777" w:rsidR="00B50FD8" w:rsidRPr="00A63BD0" w:rsidRDefault="00B50FD8" w:rsidP="005B3BE2">
            <w:pPr>
              <w:spacing w:after="0" w:line="276" w:lineRule="auto"/>
              <w:jc w:val="center"/>
              <w:rPr>
                <w:sz w:val="20"/>
              </w:rPr>
            </w:pPr>
            <w:r w:rsidRPr="00A63BD0">
              <w:rPr>
                <w:sz w:val="20"/>
              </w:rPr>
              <w:t>S</w:t>
            </w:r>
          </w:p>
        </w:tc>
        <w:tc>
          <w:tcPr>
            <w:tcW w:w="1385" w:type="pct"/>
            <w:gridSpan w:val="3"/>
            <w:shd w:val="clear" w:color="auto" w:fill="auto"/>
            <w:vAlign w:val="center"/>
          </w:tcPr>
          <w:p w14:paraId="40DF39F6" w14:textId="77777777" w:rsidR="00B50FD8" w:rsidRPr="00A63BD0" w:rsidRDefault="00B50FD8" w:rsidP="005B3BE2">
            <w:pPr>
              <w:spacing w:after="0" w:line="276" w:lineRule="auto"/>
              <w:jc w:val="both"/>
              <w:rPr>
                <w:sz w:val="20"/>
              </w:rPr>
            </w:pPr>
            <w:r w:rsidRPr="00E32CE2">
              <w:rPr>
                <w:sz w:val="20"/>
              </w:rPr>
              <w:t>Организация, осуществляющая полномочия заказчика в соответствии с ч.6 ст.15 Закона №44-ФЗ</w:t>
            </w:r>
          </w:p>
        </w:tc>
        <w:tc>
          <w:tcPr>
            <w:tcW w:w="1392" w:type="pct"/>
            <w:gridSpan w:val="5"/>
            <w:shd w:val="clear" w:color="auto" w:fill="auto"/>
            <w:vAlign w:val="center"/>
          </w:tcPr>
          <w:p w14:paraId="4EBF61DE" w14:textId="77777777" w:rsidR="00B50FD8" w:rsidRPr="00E32CE2" w:rsidRDefault="00B50FD8" w:rsidP="005B3BE2">
            <w:pPr>
              <w:spacing w:before="0" w:after="0" w:line="276" w:lineRule="auto"/>
              <w:jc w:val="both"/>
              <w:rPr>
                <w:sz w:val="20"/>
              </w:rPr>
            </w:pPr>
            <w:r w:rsidRPr="00E32CE2">
              <w:rPr>
                <w:sz w:val="20"/>
              </w:rPr>
              <w:t>Игнорируется при приеме.</w:t>
            </w:r>
          </w:p>
          <w:p w14:paraId="1F1A50C6" w14:textId="77777777" w:rsidR="00B50FD8" w:rsidRPr="00E32CE2" w:rsidRDefault="00B50FD8" w:rsidP="005B3BE2">
            <w:pPr>
              <w:spacing w:before="0" w:after="0" w:line="276" w:lineRule="auto"/>
              <w:jc w:val="both"/>
              <w:rPr>
                <w:sz w:val="20"/>
              </w:rPr>
            </w:pPr>
            <w:r w:rsidRPr="00E32CE2">
              <w:rPr>
                <w:sz w:val="20"/>
              </w:rPr>
              <w:t>Заполняется при передаче сведениями об организации, осуществляющей полномочия заказчика на осуществление закупок на основании договора (соглашения), из плана графика, если одновременное выполняются следующие условия:</w:t>
            </w:r>
          </w:p>
          <w:p w14:paraId="4F998E93" w14:textId="77777777" w:rsidR="00B50FD8" w:rsidRPr="00E32CE2" w:rsidRDefault="00B50FD8" w:rsidP="005B3BE2">
            <w:pPr>
              <w:spacing w:before="0" w:after="0" w:line="276" w:lineRule="auto"/>
              <w:jc w:val="both"/>
              <w:rPr>
                <w:sz w:val="20"/>
              </w:rPr>
            </w:pPr>
            <w:r w:rsidRPr="00E32CE2">
              <w:rPr>
                <w:sz w:val="20"/>
              </w:rPr>
              <w:t xml:space="preserve"> - установлена связь с позицией плана-графика закупок с 01.01.2020, то есть заполнен блок "Сведения о связи с позицией плана-графика закупок с 01.01.2020" (notificationInfo/customerRequirementsInfo/customerRequirementInfo/contractConditionsInfo/tenderPlan2020Info) и владельцем плана-графика закупок является организация, осуществляющая полномочия заказчика на осуществление закупок на основании договора (соглашения);</w:t>
            </w:r>
          </w:p>
          <w:p w14:paraId="50FF84A7" w14:textId="77777777" w:rsidR="00B50FD8" w:rsidRDefault="00B50FD8" w:rsidP="005B3BE2">
            <w:pPr>
              <w:spacing w:before="0" w:after="0" w:line="276" w:lineRule="auto"/>
              <w:jc w:val="both"/>
              <w:rPr>
                <w:sz w:val="20"/>
              </w:rPr>
            </w:pPr>
            <w:r w:rsidRPr="00E32CE2">
              <w:rPr>
                <w:sz w:val="20"/>
              </w:rPr>
              <w:t xml:space="preserve"> - роль организации, осуществляющей размещение извещения, уполномоченный орган (код RA) или уполномоченное учреждение (код AI)</w:t>
            </w:r>
          </w:p>
          <w:p w14:paraId="7590E00B" w14:textId="77777777" w:rsidR="00B50FD8" w:rsidRDefault="00B50FD8" w:rsidP="005B3BE2">
            <w:pPr>
              <w:spacing w:before="0" w:after="0" w:line="276" w:lineRule="auto"/>
              <w:jc w:val="both"/>
              <w:rPr>
                <w:sz w:val="20"/>
              </w:rPr>
            </w:pPr>
            <w:r>
              <w:rPr>
                <w:sz w:val="20"/>
              </w:rPr>
              <w:t>Состав см состав блока «</w:t>
            </w:r>
            <w:r w:rsidRPr="00B50FD8">
              <w:rPr>
                <w:sz w:val="20"/>
              </w:rPr>
              <w:t>Извещение о проведении ЭЗК20 (запрос котировок в электронной форме с 01.04.2021 года)</w:t>
            </w:r>
            <w:r>
              <w:rPr>
                <w:sz w:val="20"/>
              </w:rPr>
              <w:t>»</w:t>
            </w:r>
            <w:r w:rsidRPr="00B50FD8">
              <w:rPr>
                <w:sz w:val="20"/>
              </w:rPr>
              <w:t xml:space="preserve"> (epNotificationEZK2020)</w:t>
            </w:r>
          </w:p>
        </w:tc>
      </w:tr>
      <w:tr w:rsidR="0038713A" w:rsidRPr="00301389" w14:paraId="24350239" w14:textId="77777777" w:rsidTr="003973B6">
        <w:trPr>
          <w:gridAfter w:val="2"/>
          <w:wAfter w:w="9" w:type="pct"/>
          <w:jc w:val="center"/>
        </w:trPr>
        <w:tc>
          <w:tcPr>
            <w:tcW w:w="736" w:type="pct"/>
            <w:shd w:val="clear" w:color="auto" w:fill="auto"/>
            <w:vAlign w:val="center"/>
          </w:tcPr>
          <w:p w14:paraId="7EC9141A" w14:textId="77777777" w:rsidR="0038713A" w:rsidRPr="00301389" w:rsidRDefault="0038713A" w:rsidP="005B3BE2">
            <w:pPr>
              <w:spacing w:before="0" w:after="0" w:line="276" w:lineRule="auto"/>
              <w:contextualSpacing/>
              <w:rPr>
                <w:sz w:val="20"/>
              </w:rPr>
            </w:pPr>
          </w:p>
        </w:tc>
        <w:tc>
          <w:tcPr>
            <w:tcW w:w="781" w:type="pct"/>
            <w:gridSpan w:val="2"/>
            <w:shd w:val="clear" w:color="auto" w:fill="auto"/>
            <w:vAlign w:val="center"/>
          </w:tcPr>
          <w:p w14:paraId="0315315F" w14:textId="77777777" w:rsidR="0038713A" w:rsidRPr="00A63BD0" w:rsidRDefault="0038713A" w:rsidP="005B3BE2">
            <w:pPr>
              <w:spacing w:after="0" w:line="276" w:lineRule="auto"/>
              <w:jc w:val="both"/>
              <w:rPr>
                <w:sz w:val="20"/>
              </w:rPr>
            </w:pPr>
            <w:r w:rsidRPr="00A63BD0">
              <w:rPr>
                <w:sz w:val="20"/>
              </w:rPr>
              <w:t>contractGuarantee</w:t>
            </w:r>
          </w:p>
        </w:tc>
        <w:tc>
          <w:tcPr>
            <w:tcW w:w="173" w:type="pct"/>
            <w:gridSpan w:val="2"/>
            <w:shd w:val="clear" w:color="auto" w:fill="auto"/>
            <w:vAlign w:val="center"/>
          </w:tcPr>
          <w:p w14:paraId="5F13A9CE" w14:textId="77777777" w:rsidR="0038713A" w:rsidRPr="00A63BD0" w:rsidRDefault="0038713A" w:rsidP="005B3BE2">
            <w:pPr>
              <w:spacing w:after="0" w:line="276" w:lineRule="auto"/>
              <w:jc w:val="center"/>
              <w:rPr>
                <w:sz w:val="20"/>
              </w:rPr>
            </w:pPr>
            <w:r w:rsidRPr="00A63BD0">
              <w:rPr>
                <w:sz w:val="20"/>
              </w:rPr>
              <w:t>Н</w:t>
            </w:r>
          </w:p>
        </w:tc>
        <w:tc>
          <w:tcPr>
            <w:tcW w:w="524" w:type="pct"/>
            <w:shd w:val="clear" w:color="auto" w:fill="auto"/>
            <w:vAlign w:val="center"/>
          </w:tcPr>
          <w:p w14:paraId="106628B2" w14:textId="77777777" w:rsidR="0038713A" w:rsidRPr="00A63BD0" w:rsidRDefault="0038713A" w:rsidP="005B3BE2">
            <w:pPr>
              <w:spacing w:after="0" w:line="276" w:lineRule="auto"/>
              <w:jc w:val="center"/>
              <w:rPr>
                <w:sz w:val="20"/>
              </w:rPr>
            </w:pPr>
            <w:r w:rsidRPr="00A63BD0">
              <w:rPr>
                <w:sz w:val="20"/>
              </w:rPr>
              <w:t>S</w:t>
            </w:r>
          </w:p>
        </w:tc>
        <w:tc>
          <w:tcPr>
            <w:tcW w:w="1385" w:type="pct"/>
            <w:gridSpan w:val="3"/>
            <w:shd w:val="clear" w:color="auto" w:fill="auto"/>
            <w:vAlign w:val="center"/>
          </w:tcPr>
          <w:p w14:paraId="3A33EB83" w14:textId="77777777" w:rsidR="0038713A" w:rsidRPr="00A63BD0" w:rsidRDefault="0038713A" w:rsidP="005B3BE2">
            <w:pPr>
              <w:spacing w:after="0" w:line="276" w:lineRule="auto"/>
              <w:jc w:val="both"/>
              <w:rPr>
                <w:sz w:val="20"/>
              </w:rPr>
            </w:pPr>
            <w:r w:rsidRPr="00A63BD0">
              <w:rPr>
                <w:sz w:val="20"/>
              </w:rPr>
              <w:t>Обеспечение исполнения контракта</w:t>
            </w:r>
          </w:p>
        </w:tc>
        <w:tc>
          <w:tcPr>
            <w:tcW w:w="1392" w:type="pct"/>
            <w:gridSpan w:val="5"/>
            <w:shd w:val="clear" w:color="auto" w:fill="auto"/>
            <w:vAlign w:val="center"/>
          </w:tcPr>
          <w:p w14:paraId="74DED8ED" w14:textId="77777777" w:rsidR="0038713A" w:rsidRPr="00162C8B" w:rsidRDefault="0038713A" w:rsidP="005B3BE2">
            <w:pPr>
              <w:spacing w:before="0" w:after="0" w:line="276" w:lineRule="auto"/>
              <w:jc w:val="both"/>
              <w:rPr>
                <w:sz w:val="20"/>
              </w:rPr>
            </w:pPr>
          </w:p>
        </w:tc>
      </w:tr>
      <w:tr w:rsidR="0038713A" w:rsidRPr="00301389" w14:paraId="0404DE25" w14:textId="77777777" w:rsidTr="003973B6">
        <w:trPr>
          <w:gridAfter w:val="2"/>
          <w:wAfter w:w="9" w:type="pct"/>
          <w:jc w:val="center"/>
        </w:trPr>
        <w:tc>
          <w:tcPr>
            <w:tcW w:w="736" w:type="pct"/>
            <w:shd w:val="clear" w:color="auto" w:fill="auto"/>
            <w:vAlign w:val="center"/>
          </w:tcPr>
          <w:p w14:paraId="20A2FD94" w14:textId="77777777" w:rsidR="0038713A" w:rsidRPr="00301389" w:rsidRDefault="0038713A" w:rsidP="005B3BE2">
            <w:pPr>
              <w:spacing w:before="0" w:after="0" w:line="276" w:lineRule="auto"/>
              <w:contextualSpacing/>
              <w:rPr>
                <w:sz w:val="20"/>
              </w:rPr>
            </w:pPr>
          </w:p>
        </w:tc>
        <w:tc>
          <w:tcPr>
            <w:tcW w:w="781" w:type="pct"/>
            <w:gridSpan w:val="2"/>
            <w:shd w:val="clear" w:color="auto" w:fill="auto"/>
            <w:vAlign w:val="center"/>
          </w:tcPr>
          <w:p w14:paraId="27E6EB70" w14:textId="77777777" w:rsidR="0038713A" w:rsidRPr="00A63BD0" w:rsidRDefault="0038713A" w:rsidP="005B3BE2">
            <w:pPr>
              <w:spacing w:after="0" w:line="276" w:lineRule="auto"/>
              <w:jc w:val="both"/>
              <w:rPr>
                <w:sz w:val="20"/>
              </w:rPr>
            </w:pPr>
            <w:r w:rsidRPr="004D6719">
              <w:rPr>
                <w:sz w:val="20"/>
              </w:rPr>
              <w:t>unableProvideContractGuaranteeDocs</w:t>
            </w:r>
          </w:p>
        </w:tc>
        <w:tc>
          <w:tcPr>
            <w:tcW w:w="173" w:type="pct"/>
            <w:gridSpan w:val="2"/>
            <w:shd w:val="clear" w:color="auto" w:fill="auto"/>
            <w:vAlign w:val="center"/>
          </w:tcPr>
          <w:p w14:paraId="60E2E4E7" w14:textId="77777777" w:rsidR="0038713A" w:rsidRPr="00A63BD0" w:rsidRDefault="0038713A" w:rsidP="005B3BE2">
            <w:pPr>
              <w:spacing w:after="0" w:line="276" w:lineRule="auto"/>
              <w:jc w:val="center"/>
              <w:rPr>
                <w:sz w:val="20"/>
              </w:rPr>
            </w:pPr>
            <w:r w:rsidRPr="00C316CF">
              <w:rPr>
                <w:sz w:val="20"/>
              </w:rPr>
              <w:t>Н</w:t>
            </w:r>
          </w:p>
        </w:tc>
        <w:tc>
          <w:tcPr>
            <w:tcW w:w="524" w:type="pct"/>
            <w:shd w:val="clear" w:color="auto" w:fill="auto"/>
            <w:vAlign w:val="center"/>
          </w:tcPr>
          <w:p w14:paraId="7B745B1D" w14:textId="77777777" w:rsidR="0038713A" w:rsidRPr="00A63BD0" w:rsidRDefault="0038713A" w:rsidP="005B3BE2">
            <w:pPr>
              <w:spacing w:after="0" w:line="276" w:lineRule="auto"/>
              <w:jc w:val="center"/>
              <w:rPr>
                <w:sz w:val="20"/>
              </w:rPr>
            </w:pPr>
            <w:r w:rsidRPr="00C316CF">
              <w:rPr>
                <w:sz w:val="20"/>
              </w:rPr>
              <w:t>S</w:t>
            </w:r>
          </w:p>
        </w:tc>
        <w:tc>
          <w:tcPr>
            <w:tcW w:w="1385" w:type="pct"/>
            <w:gridSpan w:val="3"/>
            <w:shd w:val="clear" w:color="auto" w:fill="auto"/>
            <w:vAlign w:val="center"/>
          </w:tcPr>
          <w:p w14:paraId="39D868A3" w14:textId="77777777" w:rsidR="0038713A" w:rsidRPr="00A63BD0" w:rsidRDefault="0038713A" w:rsidP="005B3BE2">
            <w:pPr>
              <w:spacing w:after="0" w:line="276" w:lineRule="auto"/>
              <w:jc w:val="both"/>
              <w:rPr>
                <w:sz w:val="20"/>
              </w:rPr>
            </w:pPr>
            <w:r w:rsidRPr="004D6719">
              <w:rPr>
                <w:sz w:val="20"/>
              </w:rPr>
              <w:t>Отчет с обоснованием невозможности установления требования обеспечения контракта</w:t>
            </w:r>
          </w:p>
        </w:tc>
        <w:tc>
          <w:tcPr>
            <w:tcW w:w="1392" w:type="pct"/>
            <w:gridSpan w:val="5"/>
            <w:shd w:val="clear" w:color="auto" w:fill="auto"/>
            <w:vAlign w:val="center"/>
          </w:tcPr>
          <w:p w14:paraId="3E330DDB" w14:textId="77777777" w:rsidR="0038713A" w:rsidRPr="004D6719" w:rsidRDefault="0038713A" w:rsidP="005B3BE2">
            <w:pPr>
              <w:spacing w:before="0" w:after="0" w:line="276" w:lineRule="auto"/>
              <w:rPr>
                <w:sz w:val="20"/>
              </w:rPr>
            </w:pPr>
            <w:r w:rsidRPr="004D6719">
              <w:rPr>
                <w:sz w:val="20"/>
              </w:rPr>
              <w:t>Контролируется бизнес-контролем заполнение блока, если (И):</w:t>
            </w:r>
          </w:p>
          <w:p w14:paraId="47A75FD4" w14:textId="77777777" w:rsidR="0038713A" w:rsidRPr="004D6719" w:rsidRDefault="0038713A" w:rsidP="005B3BE2">
            <w:pPr>
              <w:spacing w:before="0" w:after="0" w:line="276" w:lineRule="auto"/>
              <w:rPr>
                <w:sz w:val="20"/>
              </w:rPr>
            </w:pPr>
            <w:r w:rsidRPr="004D6719">
              <w:rPr>
                <w:sz w:val="20"/>
              </w:rPr>
              <w:t>-первая версия извещения размещена после выхода версии ЕИС 9.1;</w:t>
            </w:r>
          </w:p>
          <w:p w14:paraId="7B14169D" w14:textId="77777777" w:rsidR="0038713A" w:rsidRPr="004D6719" w:rsidRDefault="0038713A" w:rsidP="005B3BE2">
            <w:pPr>
              <w:spacing w:before="0" w:after="0" w:line="276" w:lineRule="auto"/>
              <w:rPr>
                <w:sz w:val="20"/>
              </w:rPr>
            </w:pPr>
            <w:r w:rsidRPr="004D6719">
              <w:rPr>
                <w:sz w:val="20"/>
              </w:rPr>
              <w:t>-не заполнен блок "Обеспечение исполнения контракта" (contractGuarantee);</w:t>
            </w:r>
          </w:p>
          <w:p w14:paraId="4CB473A1" w14:textId="77777777" w:rsidR="0038713A" w:rsidRPr="004D6719" w:rsidRDefault="0038713A" w:rsidP="005B3BE2">
            <w:pPr>
              <w:spacing w:before="0" w:after="0" w:line="276" w:lineRule="auto"/>
              <w:rPr>
                <w:sz w:val="20"/>
              </w:rPr>
            </w:pPr>
            <w:r w:rsidRPr="004D6719">
              <w:rPr>
                <w:sz w:val="20"/>
              </w:rPr>
              <w:t xml:space="preserve">-заказчик осуществляет деятельность на территории иностранного государства (в справочнике «Субъект контроля по 99 статье» (nsiControl99Subjects) для данного заказчика значение поля «Организация включена в перечень ст. 111.1 </w:t>
            </w:r>
          </w:p>
          <w:p w14:paraId="41C4C539" w14:textId="77777777" w:rsidR="0038713A" w:rsidRPr="001435D1" w:rsidRDefault="0038713A" w:rsidP="005B3BE2">
            <w:pPr>
              <w:spacing w:before="0" w:after="0" w:line="276" w:lineRule="auto"/>
              <w:jc w:val="both"/>
              <w:rPr>
                <w:sz w:val="20"/>
              </w:rPr>
            </w:pPr>
            <w:r w:rsidRPr="004D6719">
              <w:rPr>
                <w:sz w:val="20"/>
              </w:rPr>
              <w:t>Федерального закона №44-ФЗ» (isSt111_1) равно «true»)</w:t>
            </w:r>
            <w:r>
              <w:rPr>
                <w:sz w:val="20"/>
              </w:rPr>
              <w:t>.</w:t>
            </w:r>
          </w:p>
          <w:p w14:paraId="34CEFE77" w14:textId="77777777" w:rsidR="0038713A" w:rsidRPr="00A87CC9" w:rsidRDefault="000520F6" w:rsidP="005B3BE2">
            <w:pPr>
              <w:spacing w:before="0" w:after="0" w:line="276" w:lineRule="auto"/>
              <w:jc w:val="both"/>
              <w:rPr>
                <w:sz w:val="20"/>
              </w:rPr>
            </w:pPr>
            <w:r>
              <w:rPr>
                <w:sz w:val="20"/>
              </w:rPr>
              <w:t xml:space="preserve">Состав см. состав соответствующего блока в документе </w:t>
            </w:r>
            <w:r w:rsidRPr="00ED33B6">
              <w:rPr>
                <w:sz w:val="20"/>
              </w:rPr>
              <w:t>«</w:t>
            </w:r>
            <w:r w:rsidRPr="00CA43E0">
              <w:rPr>
                <w:sz w:val="20"/>
              </w:rPr>
              <w:t>Извещение о проведении ЭЗК20 (запрос котировок в электронной форме с 01.10.2020 года)</w:t>
            </w:r>
            <w:r w:rsidRPr="00CA43E0">
              <w:rPr>
                <w:bCs/>
                <w:sz w:val="20"/>
              </w:rPr>
              <w:t>» (</w:t>
            </w:r>
            <w:r w:rsidRPr="00CA43E0">
              <w:rPr>
                <w:bCs/>
                <w:sz w:val="20"/>
                <w:lang w:val="en-US"/>
              </w:rPr>
              <w:t>epN</w:t>
            </w:r>
            <w:r w:rsidRPr="00CA43E0">
              <w:rPr>
                <w:bCs/>
                <w:sz w:val="20"/>
              </w:rPr>
              <w:t>otificationEZK2020)</w:t>
            </w:r>
          </w:p>
        </w:tc>
      </w:tr>
      <w:tr w:rsidR="00450480" w:rsidRPr="00301389" w14:paraId="6627669B" w14:textId="77777777" w:rsidTr="003973B6">
        <w:trPr>
          <w:gridAfter w:val="2"/>
          <w:wAfter w:w="9" w:type="pct"/>
          <w:jc w:val="center"/>
        </w:trPr>
        <w:tc>
          <w:tcPr>
            <w:tcW w:w="736" w:type="pct"/>
            <w:shd w:val="clear" w:color="auto" w:fill="auto"/>
            <w:vAlign w:val="center"/>
          </w:tcPr>
          <w:p w14:paraId="49CAECC9" w14:textId="77777777" w:rsidR="00450480" w:rsidRPr="00301389" w:rsidRDefault="00450480" w:rsidP="005B3BE2">
            <w:pPr>
              <w:spacing w:before="0" w:after="0" w:line="276" w:lineRule="auto"/>
              <w:contextualSpacing/>
              <w:rPr>
                <w:sz w:val="20"/>
              </w:rPr>
            </w:pPr>
          </w:p>
        </w:tc>
        <w:tc>
          <w:tcPr>
            <w:tcW w:w="781" w:type="pct"/>
            <w:gridSpan w:val="2"/>
            <w:shd w:val="clear" w:color="auto" w:fill="auto"/>
            <w:vAlign w:val="center"/>
          </w:tcPr>
          <w:p w14:paraId="08EAAF78" w14:textId="77777777" w:rsidR="00450480" w:rsidRPr="00A87CC9" w:rsidRDefault="00450480" w:rsidP="005B3BE2">
            <w:pPr>
              <w:spacing w:after="0" w:line="276" w:lineRule="auto"/>
              <w:jc w:val="both"/>
              <w:rPr>
                <w:sz w:val="20"/>
              </w:rPr>
            </w:pPr>
            <w:r w:rsidRPr="00BC6711">
              <w:rPr>
                <w:sz w:val="20"/>
              </w:rPr>
              <w:t>warrantyInfo</w:t>
            </w:r>
          </w:p>
        </w:tc>
        <w:tc>
          <w:tcPr>
            <w:tcW w:w="173" w:type="pct"/>
            <w:gridSpan w:val="2"/>
            <w:shd w:val="clear" w:color="auto" w:fill="auto"/>
            <w:vAlign w:val="center"/>
          </w:tcPr>
          <w:p w14:paraId="2E5A36E8" w14:textId="77777777" w:rsidR="00450480" w:rsidRDefault="00450480" w:rsidP="005B3BE2">
            <w:pPr>
              <w:spacing w:after="0" w:line="276" w:lineRule="auto"/>
              <w:jc w:val="center"/>
              <w:rPr>
                <w:sz w:val="20"/>
              </w:rPr>
            </w:pPr>
            <w:r>
              <w:rPr>
                <w:sz w:val="20"/>
              </w:rPr>
              <w:t>Н</w:t>
            </w:r>
          </w:p>
        </w:tc>
        <w:tc>
          <w:tcPr>
            <w:tcW w:w="524" w:type="pct"/>
            <w:shd w:val="clear" w:color="auto" w:fill="auto"/>
            <w:vAlign w:val="center"/>
          </w:tcPr>
          <w:p w14:paraId="55F9317B" w14:textId="77777777" w:rsidR="00450480" w:rsidRDefault="00450480" w:rsidP="005B3BE2">
            <w:pPr>
              <w:spacing w:after="0" w:line="276" w:lineRule="auto"/>
              <w:jc w:val="center"/>
              <w:rPr>
                <w:sz w:val="20"/>
                <w:lang w:val="en-US"/>
              </w:rPr>
            </w:pPr>
            <w:r>
              <w:rPr>
                <w:sz w:val="20"/>
                <w:lang w:val="en-US"/>
              </w:rPr>
              <w:t>S</w:t>
            </w:r>
          </w:p>
        </w:tc>
        <w:tc>
          <w:tcPr>
            <w:tcW w:w="1385" w:type="pct"/>
            <w:gridSpan w:val="3"/>
            <w:shd w:val="clear" w:color="auto" w:fill="auto"/>
            <w:vAlign w:val="center"/>
          </w:tcPr>
          <w:p w14:paraId="53EC154C" w14:textId="77777777" w:rsidR="00450480" w:rsidRPr="00A87CC9" w:rsidRDefault="00450480" w:rsidP="005B3BE2">
            <w:pPr>
              <w:spacing w:after="0" w:line="276" w:lineRule="auto"/>
              <w:jc w:val="both"/>
              <w:rPr>
                <w:sz w:val="20"/>
              </w:rPr>
            </w:pPr>
            <w:r w:rsidRPr="00BC6711">
              <w:rPr>
                <w:sz w:val="20"/>
              </w:rPr>
              <w:t>Требования к гарантии качества товара, работы, услуги</w:t>
            </w:r>
          </w:p>
        </w:tc>
        <w:tc>
          <w:tcPr>
            <w:tcW w:w="1392" w:type="pct"/>
            <w:gridSpan w:val="5"/>
            <w:shd w:val="clear" w:color="auto" w:fill="auto"/>
            <w:vAlign w:val="center"/>
          </w:tcPr>
          <w:p w14:paraId="22F9E7BE" w14:textId="77777777" w:rsidR="00450480" w:rsidRPr="00BC6711" w:rsidRDefault="00450480" w:rsidP="005B3BE2">
            <w:pPr>
              <w:spacing w:after="0" w:line="276" w:lineRule="auto"/>
              <w:jc w:val="both"/>
              <w:rPr>
                <w:sz w:val="20"/>
              </w:rPr>
            </w:pPr>
            <w:r w:rsidRPr="00BC6711">
              <w:rPr>
                <w:sz w:val="20"/>
              </w:rPr>
              <w:t>Блок принимается только для извещений, первая версия которых размещается/размещена после выхода версии ЕИС 12.2.</w:t>
            </w:r>
          </w:p>
          <w:p w14:paraId="683C2369" w14:textId="77777777" w:rsidR="00450480" w:rsidRDefault="00450480" w:rsidP="005B3BE2">
            <w:pPr>
              <w:spacing w:before="0" w:after="0" w:line="276" w:lineRule="auto"/>
              <w:rPr>
                <w:sz w:val="20"/>
              </w:rPr>
            </w:pPr>
            <w:r w:rsidRPr="00BC6711">
              <w:rPr>
                <w:sz w:val="20"/>
              </w:rPr>
              <w:t>В других случаях игнорируется при приеме</w:t>
            </w:r>
          </w:p>
        </w:tc>
      </w:tr>
      <w:tr w:rsidR="0038713A" w:rsidRPr="00301389" w14:paraId="747BB663" w14:textId="77777777" w:rsidTr="003973B6">
        <w:trPr>
          <w:gridAfter w:val="2"/>
          <w:wAfter w:w="9" w:type="pct"/>
          <w:jc w:val="center"/>
        </w:trPr>
        <w:tc>
          <w:tcPr>
            <w:tcW w:w="736" w:type="pct"/>
            <w:shd w:val="clear" w:color="auto" w:fill="auto"/>
            <w:vAlign w:val="center"/>
          </w:tcPr>
          <w:p w14:paraId="109844FE" w14:textId="77777777" w:rsidR="0038713A" w:rsidRPr="00301389" w:rsidRDefault="0038713A" w:rsidP="005B3BE2">
            <w:pPr>
              <w:spacing w:before="0" w:after="0" w:line="276" w:lineRule="auto"/>
              <w:contextualSpacing/>
              <w:rPr>
                <w:sz w:val="20"/>
              </w:rPr>
            </w:pPr>
          </w:p>
        </w:tc>
        <w:tc>
          <w:tcPr>
            <w:tcW w:w="781" w:type="pct"/>
            <w:gridSpan w:val="2"/>
            <w:shd w:val="clear" w:color="auto" w:fill="auto"/>
            <w:vAlign w:val="center"/>
          </w:tcPr>
          <w:p w14:paraId="3C9B8157" w14:textId="77777777" w:rsidR="0038713A" w:rsidRPr="004D6719" w:rsidRDefault="0038713A" w:rsidP="005B3BE2">
            <w:pPr>
              <w:spacing w:after="0" w:line="276" w:lineRule="auto"/>
              <w:jc w:val="both"/>
              <w:rPr>
                <w:sz w:val="20"/>
              </w:rPr>
            </w:pPr>
            <w:r w:rsidRPr="00A87CC9">
              <w:rPr>
                <w:sz w:val="20"/>
              </w:rPr>
              <w:t>provisionWarranty</w:t>
            </w:r>
          </w:p>
        </w:tc>
        <w:tc>
          <w:tcPr>
            <w:tcW w:w="173" w:type="pct"/>
            <w:gridSpan w:val="2"/>
            <w:shd w:val="clear" w:color="auto" w:fill="auto"/>
            <w:vAlign w:val="center"/>
          </w:tcPr>
          <w:p w14:paraId="34BDC1DF" w14:textId="77777777" w:rsidR="0038713A" w:rsidRPr="00C316CF" w:rsidRDefault="0038713A" w:rsidP="005B3BE2">
            <w:pPr>
              <w:spacing w:after="0" w:line="276" w:lineRule="auto"/>
              <w:jc w:val="center"/>
              <w:rPr>
                <w:sz w:val="20"/>
              </w:rPr>
            </w:pPr>
            <w:r>
              <w:rPr>
                <w:sz w:val="20"/>
              </w:rPr>
              <w:t>Н</w:t>
            </w:r>
          </w:p>
        </w:tc>
        <w:tc>
          <w:tcPr>
            <w:tcW w:w="524" w:type="pct"/>
            <w:shd w:val="clear" w:color="auto" w:fill="auto"/>
            <w:vAlign w:val="center"/>
          </w:tcPr>
          <w:p w14:paraId="6EC344A0" w14:textId="77777777" w:rsidR="0038713A" w:rsidRPr="00A87CC9" w:rsidRDefault="0038713A" w:rsidP="005B3BE2">
            <w:pPr>
              <w:spacing w:after="0" w:line="276" w:lineRule="auto"/>
              <w:jc w:val="center"/>
              <w:rPr>
                <w:sz w:val="20"/>
                <w:lang w:val="en-US"/>
              </w:rPr>
            </w:pPr>
            <w:r>
              <w:rPr>
                <w:sz w:val="20"/>
                <w:lang w:val="en-US"/>
              </w:rPr>
              <w:t>S</w:t>
            </w:r>
          </w:p>
        </w:tc>
        <w:tc>
          <w:tcPr>
            <w:tcW w:w="1385" w:type="pct"/>
            <w:gridSpan w:val="3"/>
            <w:shd w:val="clear" w:color="auto" w:fill="auto"/>
            <w:vAlign w:val="center"/>
          </w:tcPr>
          <w:p w14:paraId="542CAC4E" w14:textId="77777777" w:rsidR="0038713A" w:rsidRPr="004D6719" w:rsidRDefault="0038713A" w:rsidP="005B3BE2">
            <w:pPr>
              <w:spacing w:after="0" w:line="276" w:lineRule="auto"/>
              <w:jc w:val="both"/>
              <w:rPr>
                <w:sz w:val="20"/>
              </w:rPr>
            </w:pPr>
            <w:r w:rsidRPr="00A87CC9">
              <w:rPr>
                <w:sz w:val="20"/>
              </w:rPr>
              <w:t>Обеспечение гарантийных обязательств</w:t>
            </w:r>
          </w:p>
        </w:tc>
        <w:tc>
          <w:tcPr>
            <w:tcW w:w="1392" w:type="pct"/>
            <w:gridSpan w:val="5"/>
            <w:shd w:val="clear" w:color="auto" w:fill="auto"/>
            <w:vAlign w:val="center"/>
          </w:tcPr>
          <w:p w14:paraId="50DB01AE" w14:textId="77777777" w:rsidR="00450480" w:rsidRDefault="00450480" w:rsidP="005B3BE2">
            <w:pPr>
              <w:spacing w:before="0" w:after="0" w:line="276" w:lineRule="auto"/>
              <w:rPr>
                <w:sz w:val="20"/>
              </w:rPr>
            </w:pPr>
            <w:r w:rsidRPr="00450480">
              <w:rPr>
                <w:sz w:val="20"/>
              </w:rPr>
              <w:t>Для извещений, первая версия которых размещается/размещена после выхода версии ЕИС 12.2, блок может быть задан только в том случае, если указан блок "Требования к гарантии качества товара, работы, услуги" (warrantyInfo)</w:t>
            </w:r>
          </w:p>
          <w:p w14:paraId="7CDC45C7" w14:textId="77777777" w:rsidR="00450480" w:rsidRDefault="00450480" w:rsidP="005B3BE2">
            <w:pPr>
              <w:spacing w:before="0" w:after="0" w:line="276" w:lineRule="auto"/>
              <w:rPr>
                <w:sz w:val="20"/>
              </w:rPr>
            </w:pPr>
          </w:p>
          <w:p w14:paraId="296DCDC5" w14:textId="77777777" w:rsidR="0038713A" w:rsidRPr="004D6719" w:rsidRDefault="000520F6" w:rsidP="005B3BE2">
            <w:pPr>
              <w:spacing w:before="0" w:after="0" w:line="276" w:lineRule="auto"/>
              <w:rPr>
                <w:sz w:val="20"/>
              </w:rPr>
            </w:pPr>
            <w:r>
              <w:rPr>
                <w:sz w:val="20"/>
              </w:rPr>
              <w:t xml:space="preserve">Состав см. состав соответствующего блока в документе </w:t>
            </w:r>
            <w:r w:rsidRPr="00ED33B6">
              <w:rPr>
                <w:sz w:val="20"/>
              </w:rPr>
              <w:t>«</w:t>
            </w:r>
            <w:r w:rsidRPr="00CA43E0">
              <w:rPr>
                <w:sz w:val="20"/>
              </w:rPr>
              <w:t>Извещение о проведении ЭЗК20 (запрос котировок в электронной форме с 01.10.2020 года)</w:t>
            </w:r>
            <w:r w:rsidRPr="00CA43E0">
              <w:rPr>
                <w:bCs/>
                <w:sz w:val="20"/>
              </w:rPr>
              <w:t>» (</w:t>
            </w:r>
            <w:r w:rsidRPr="00CA43E0">
              <w:rPr>
                <w:bCs/>
                <w:sz w:val="20"/>
                <w:lang w:val="en-US"/>
              </w:rPr>
              <w:t>epN</w:t>
            </w:r>
            <w:r w:rsidRPr="00CA43E0">
              <w:rPr>
                <w:bCs/>
                <w:sz w:val="20"/>
              </w:rPr>
              <w:t>otificationEZK2020)</w:t>
            </w:r>
          </w:p>
        </w:tc>
      </w:tr>
      <w:tr w:rsidR="0038713A" w:rsidRPr="00301389" w14:paraId="5E145AD9" w14:textId="77777777" w:rsidTr="003973B6">
        <w:trPr>
          <w:gridAfter w:val="2"/>
          <w:wAfter w:w="9" w:type="pct"/>
          <w:jc w:val="center"/>
        </w:trPr>
        <w:tc>
          <w:tcPr>
            <w:tcW w:w="736" w:type="pct"/>
            <w:shd w:val="clear" w:color="auto" w:fill="auto"/>
            <w:vAlign w:val="center"/>
          </w:tcPr>
          <w:p w14:paraId="4910DA2B" w14:textId="77777777" w:rsidR="0038713A" w:rsidRPr="00301389" w:rsidRDefault="0038713A" w:rsidP="005B3BE2">
            <w:pPr>
              <w:spacing w:before="0" w:after="0" w:line="276" w:lineRule="auto"/>
              <w:contextualSpacing/>
              <w:rPr>
                <w:sz w:val="20"/>
              </w:rPr>
            </w:pPr>
          </w:p>
        </w:tc>
        <w:tc>
          <w:tcPr>
            <w:tcW w:w="781" w:type="pct"/>
            <w:gridSpan w:val="2"/>
            <w:shd w:val="clear" w:color="auto" w:fill="auto"/>
            <w:vAlign w:val="center"/>
          </w:tcPr>
          <w:p w14:paraId="268E742C" w14:textId="77777777" w:rsidR="0038713A" w:rsidRPr="00A63BD0" w:rsidRDefault="0038713A" w:rsidP="005B3BE2">
            <w:pPr>
              <w:spacing w:after="0" w:line="276" w:lineRule="auto"/>
              <w:jc w:val="both"/>
              <w:rPr>
                <w:sz w:val="20"/>
              </w:rPr>
            </w:pPr>
            <w:r w:rsidRPr="00A63BD0">
              <w:rPr>
                <w:sz w:val="20"/>
              </w:rPr>
              <w:t>addInfo</w:t>
            </w:r>
          </w:p>
        </w:tc>
        <w:tc>
          <w:tcPr>
            <w:tcW w:w="173" w:type="pct"/>
            <w:gridSpan w:val="2"/>
            <w:shd w:val="clear" w:color="auto" w:fill="auto"/>
            <w:vAlign w:val="center"/>
          </w:tcPr>
          <w:p w14:paraId="420B7993" w14:textId="77777777" w:rsidR="0038713A" w:rsidRPr="00A63BD0" w:rsidRDefault="0038713A" w:rsidP="005B3BE2">
            <w:pPr>
              <w:spacing w:after="0" w:line="276" w:lineRule="auto"/>
              <w:jc w:val="center"/>
              <w:rPr>
                <w:sz w:val="20"/>
              </w:rPr>
            </w:pPr>
            <w:r w:rsidRPr="00A63BD0">
              <w:rPr>
                <w:sz w:val="20"/>
              </w:rPr>
              <w:t>Н</w:t>
            </w:r>
          </w:p>
        </w:tc>
        <w:tc>
          <w:tcPr>
            <w:tcW w:w="524" w:type="pct"/>
            <w:shd w:val="clear" w:color="auto" w:fill="auto"/>
            <w:vAlign w:val="center"/>
          </w:tcPr>
          <w:p w14:paraId="4D43E214" w14:textId="77777777" w:rsidR="0038713A" w:rsidRPr="00A63BD0" w:rsidRDefault="0038713A" w:rsidP="005B3BE2">
            <w:pPr>
              <w:spacing w:after="0" w:line="276" w:lineRule="auto"/>
              <w:jc w:val="center"/>
              <w:rPr>
                <w:sz w:val="20"/>
              </w:rPr>
            </w:pPr>
            <w:r w:rsidRPr="00A63BD0">
              <w:rPr>
                <w:sz w:val="20"/>
              </w:rPr>
              <w:t>T[1-2000]</w:t>
            </w:r>
          </w:p>
        </w:tc>
        <w:tc>
          <w:tcPr>
            <w:tcW w:w="1385" w:type="pct"/>
            <w:gridSpan w:val="3"/>
            <w:shd w:val="clear" w:color="auto" w:fill="auto"/>
            <w:vAlign w:val="center"/>
          </w:tcPr>
          <w:p w14:paraId="404505C3" w14:textId="77777777" w:rsidR="0038713A" w:rsidRPr="00A63BD0" w:rsidRDefault="0038713A" w:rsidP="005B3BE2">
            <w:pPr>
              <w:spacing w:after="0" w:line="276" w:lineRule="auto"/>
              <w:jc w:val="both"/>
              <w:rPr>
                <w:sz w:val="20"/>
              </w:rPr>
            </w:pPr>
            <w:r w:rsidRPr="00A63BD0">
              <w:rPr>
                <w:sz w:val="20"/>
              </w:rPr>
              <w:t>Дополнительная информация</w:t>
            </w:r>
          </w:p>
        </w:tc>
        <w:tc>
          <w:tcPr>
            <w:tcW w:w="1392" w:type="pct"/>
            <w:gridSpan w:val="5"/>
            <w:shd w:val="clear" w:color="auto" w:fill="auto"/>
            <w:vAlign w:val="center"/>
          </w:tcPr>
          <w:p w14:paraId="32FAE448" w14:textId="77777777" w:rsidR="0038713A" w:rsidRPr="00162C8B" w:rsidRDefault="0038713A" w:rsidP="005B3BE2">
            <w:pPr>
              <w:spacing w:before="0" w:after="0" w:line="276" w:lineRule="auto"/>
              <w:jc w:val="both"/>
              <w:rPr>
                <w:sz w:val="20"/>
              </w:rPr>
            </w:pPr>
          </w:p>
        </w:tc>
      </w:tr>
      <w:tr w:rsidR="0038713A" w:rsidRPr="00301389" w14:paraId="27E8AF28" w14:textId="77777777" w:rsidTr="003973B6">
        <w:trPr>
          <w:gridAfter w:val="2"/>
          <w:wAfter w:w="9" w:type="pct"/>
          <w:jc w:val="center"/>
        </w:trPr>
        <w:tc>
          <w:tcPr>
            <w:tcW w:w="736" w:type="pct"/>
            <w:shd w:val="clear" w:color="auto" w:fill="auto"/>
            <w:vAlign w:val="center"/>
          </w:tcPr>
          <w:p w14:paraId="4DEE159E" w14:textId="77777777" w:rsidR="0038713A" w:rsidRPr="00301389" w:rsidRDefault="0038713A" w:rsidP="005B3BE2">
            <w:pPr>
              <w:spacing w:before="0" w:after="0" w:line="276" w:lineRule="auto"/>
              <w:contextualSpacing/>
              <w:rPr>
                <w:sz w:val="20"/>
              </w:rPr>
            </w:pPr>
          </w:p>
        </w:tc>
        <w:tc>
          <w:tcPr>
            <w:tcW w:w="781" w:type="pct"/>
            <w:gridSpan w:val="2"/>
            <w:shd w:val="clear" w:color="auto" w:fill="auto"/>
            <w:vAlign w:val="center"/>
          </w:tcPr>
          <w:p w14:paraId="41C01F9F" w14:textId="77777777" w:rsidR="0038713A" w:rsidRPr="00A63BD0" w:rsidRDefault="0038713A" w:rsidP="005B3BE2">
            <w:pPr>
              <w:spacing w:after="0" w:line="276" w:lineRule="auto"/>
              <w:jc w:val="both"/>
              <w:rPr>
                <w:sz w:val="20"/>
              </w:rPr>
            </w:pPr>
            <w:r w:rsidRPr="00434B31">
              <w:rPr>
                <w:sz w:val="20"/>
              </w:rPr>
              <w:t>bankSupportContractRequiredInfo</w:t>
            </w:r>
          </w:p>
        </w:tc>
        <w:tc>
          <w:tcPr>
            <w:tcW w:w="173" w:type="pct"/>
            <w:gridSpan w:val="2"/>
            <w:shd w:val="clear" w:color="auto" w:fill="auto"/>
            <w:vAlign w:val="center"/>
          </w:tcPr>
          <w:p w14:paraId="0289ECB5" w14:textId="77777777" w:rsidR="0038713A" w:rsidRPr="00A63BD0" w:rsidRDefault="0038713A" w:rsidP="005B3BE2">
            <w:pPr>
              <w:spacing w:after="0" w:line="276" w:lineRule="auto"/>
              <w:jc w:val="center"/>
              <w:rPr>
                <w:sz w:val="20"/>
              </w:rPr>
            </w:pPr>
            <w:r>
              <w:rPr>
                <w:sz w:val="20"/>
              </w:rPr>
              <w:t>Н</w:t>
            </w:r>
          </w:p>
        </w:tc>
        <w:tc>
          <w:tcPr>
            <w:tcW w:w="524" w:type="pct"/>
            <w:shd w:val="clear" w:color="auto" w:fill="auto"/>
            <w:vAlign w:val="center"/>
          </w:tcPr>
          <w:p w14:paraId="004A9C59" w14:textId="77777777" w:rsidR="0038713A" w:rsidRPr="00A63BD0" w:rsidRDefault="0038713A" w:rsidP="005B3BE2">
            <w:pPr>
              <w:spacing w:after="0" w:line="276" w:lineRule="auto"/>
              <w:jc w:val="center"/>
              <w:rPr>
                <w:sz w:val="20"/>
              </w:rPr>
            </w:pPr>
            <w:r>
              <w:rPr>
                <w:sz w:val="20"/>
                <w:lang w:val="en-US"/>
              </w:rPr>
              <w:t>S</w:t>
            </w:r>
          </w:p>
        </w:tc>
        <w:tc>
          <w:tcPr>
            <w:tcW w:w="1385" w:type="pct"/>
            <w:gridSpan w:val="3"/>
            <w:shd w:val="clear" w:color="auto" w:fill="auto"/>
            <w:vAlign w:val="center"/>
          </w:tcPr>
          <w:p w14:paraId="495CA57A" w14:textId="77777777" w:rsidR="0038713A" w:rsidRPr="00A63BD0" w:rsidRDefault="0038713A" w:rsidP="005B3BE2">
            <w:pPr>
              <w:spacing w:after="0" w:line="276" w:lineRule="auto"/>
              <w:jc w:val="both"/>
              <w:rPr>
                <w:sz w:val="20"/>
              </w:rPr>
            </w:pPr>
            <w:r w:rsidRPr="00A87CC9">
              <w:rPr>
                <w:sz w:val="20"/>
              </w:rPr>
              <w:t xml:space="preserve">Информации о банковском и (или) казначейском сопровождении контакта. </w:t>
            </w:r>
          </w:p>
        </w:tc>
        <w:tc>
          <w:tcPr>
            <w:tcW w:w="1392" w:type="pct"/>
            <w:gridSpan w:val="5"/>
            <w:shd w:val="clear" w:color="auto" w:fill="auto"/>
            <w:vAlign w:val="center"/>
          </w:tcPr>
          <w:p w14:paraId="02450B11" w14:textId="77777777" w:rsidR="0038713A" w:rsidRDefault="0038713A" w:rsidP="005B3BE2">
            <w:pPr>
              <w:spacing w:before="0" w:after="0" w:line="276" w:lineRule="auto"/>
              <w:jc w:val="both"/>
              <w:rPr>
                <w:sz w:val="20"/>
              </w:rPr>
            </w:pPr>
            <w:r w:rsidRPr="00A87CC9">
              <w:rPr>
                <w:sz w:val="20"/>
              </w:rPr>
              <w:t>Указание допустимо только для базовой версии извещения. Игнорируется при приеме изменений извещения</w:t>
            </w:r>
          </w:p>
          <w:p w14:paraId="2DC634EA" w14:textId="77777777" w:rsidR="000520F6" w:rsidRPr="00162C8B" w:rsidRDefault="000520F6" w:rsidP="005B3BE2">
            <w:pPr>
              <w:spacing w:before="0" w:after="0" w:line="276" w:lineRule="auto"/>
              <w:jc w:val="both"/>
              <w:rPr>
                <w:sz w:val="20"/>
              </w:rPr>
            </w:pPr>
            <w:r>
              <w:rPr>
                <w:sz w:val="20"/>
              </w:rPr>
              <w:t xml:space="preserve">Состав см. состав соответствующего блока в документе </w:t>
            </w:r>
            <w:r w:rsidRPr="00ED33B6">
              <w:rPr>
                <w:sz w:val="20"/>
              </w:rPr>
              <w:t>«</w:t>
            </w:r>
            <w:r w:rsidRPr="00CA43E0">
              <w:rPr>
                <w:sz w:val="20"/>
              </w:rPr>
              <w:t>Извещение о проведении ЭЗК20 (запрос котировок в электронной форме с 01.10.2020 года)</w:t>
            </w:r>
            <w:r w:rsidRPr="00CA43E0">
              <w:rPr>
                <w:bCs/>
                <w:sz w:val="20"/>
              </w:rPr>
              <w:t>» (</w:t>
            </w:r>
            <w:r w:rsidRPr="00CA43E0">
              <w:rPr>
                <w:bCs/>
                <w:sz w:val="20"/>
                <w:lang w:val="en-US"/>
              </w:rPr>
              <w:t>epN</w:t>
            </w:r>
            <w:r w:rsidRPr="00CA43E0">
              <w:rPr>
                <w:bCs/>
                <w:sz w:val="20"/>
              </w:rPr>
              <w:t>otificationEZK2020)</w:t>
            </w:r>
          </w:p>
        </w:tc>
      </w:tr>
      <w:tr w:rsidR="000520F6" w:rsidRPr="006B1628" w14:paraId="6A55AACC" w14:textId="77777777" w:rsidTr="003973B6">
        <w:trPr>
          <w:gridAfter w:val="2"/>
          <w:wAfter w:w="9" w:type="pct"/>
          <w:jc w:val="center"/>
        </w:trPr>
        <w:tc>
          <w:tcPr>
            <w:tcW w:w="4991" w:type="pct"/>
            <w:gridSpan w:val="14"/>
            <w:shd w:val="clear" w:color="auto" w:fill="auto"/>
            <w:vAlign w:val="center"/>
          </w:tcPr>
          <w:p w14:paraId="24945A37" w14:textId="77777777" w:rsidR="000520F6" w:rsidRPr="0095435E" w:rsidRDefault="000520F6" w:rsidP="005B3BE2">
            <w:pPr>
              <w:keepNext/>
              <w:spacing w:before="0" w:after="0" w:line="276" w:lineRule="auto"/>
              <w:contextualSpacing/>
              <w:jc w:val="center"/>
              <w:rPr>
                <w:b/>
                <w:sz w:val="20"/>
              </w:rPr>
            </w:pPr>
            <w:r w:rsidRPr="00A63BD0">
              <w:rPr>
                <w:b/>
                <w:bCs/>
                <w:sz w:val="20"/>
              </w:rPr>
              <w:t>Условия контракта</w:t>
            </w:r>
            <w:r w:rsidRPr="0095435E">
              <w:rPr>
                <w:b/>
                <w:bCs/>
                <w:sz w:val="20"/>
              </w:rPr>
              <w:t xml:space="preserve"> </w:t>
            </w:r>
            <w:r>
              <w:rPr>
                <w:b/>
                <w:bCs/>
                <w:sz w:val="20"/>
              </w:rPr>
              <w:t>на уровне требований заказчика</w:t>
            </w:r>
          </w:p>
        </w:tc>
      </w:tr>
      <w:tr w:rsidR="000520F6" w:rsidRPr="00301389" w14:paraId="229E041C" w14:textId="77777777" w:rsidTr="003973B6">
        <w:trPr>
          <w:gridAfter w:val="2"/>
          <w:wAfter w:w="9" w:type="pct"/>
          <w:jc w:val="center"/>
        </w:trPr>
        <w:tc>
          <w:tcPr>
            <w:tcW w:w="736" w:type="pct"/>
            <w:shd w:val="clear" w:color="auto" w:fill="auto"/>
          </w:tcPr>
          <w:p w14:paraId="73864480" w14:textId="77777777" w:rsidR="000520F6" w:rsidRPr="00162C8B" w:rsidRDefault="000520F6" w:rsidP="005B3BE2">
            <w:pPr>
              <w:spacing w:before="0" w:after="0" w:line="276" w:lineRule="auto"/>
              <w:jc w:val="both"/>
              <w:rPr>
                <w:sz w:val="20"/>
              </w:rPr>
            </w:pPr>
            <w:r w:rsidRPr="00A63BD0">
              <w:rPr>
                <w:b/>
                <w:bCs/>
                <w:sz w:val="20"/>
              </w:rPr>
              <w:t>contractConditionsInfo</w:t>
            </w:r>
          </w:p>
        </w:tc>
        <w:tc>
          <w:tcPr>
            <w:tcW w:w="781" w:type="pct"/>
            <w:gridSpan w:val="2"/>
            <w:shd w:val="clear" w:color="auto" w:fill="auto"/>
            <w:vAlign w:val="center"/>
          </w:tcPr>
          <w:p w14:paraId="00FECE07" w14:textId="77777777" w:rsidR="000520F6" w:rsidRPr="00301389" w:rsidRDefault="000520F6" w:rsidP="005B3BE2">
            <w:pPr>
              <w:keepNext/>
              <w:spacing w:before="0" w:after="0" w:line="276" w:lineRule="auto"/>
              <w:contextualSpacing/>
              <w:rPr>
                <w:b/>
                <w:sz w:val="20"/>
              </w:rPr>
            </w:pPr>
          </w:p>
        </w:tc>
        <w:tc>
          <w:tcPr>
            <w:tcW w:w="173" w:type="pct"/>
            <w:gridSpan w:val="2"/>
            <w:shd w:val="clear" w:color="auto" w:fill="auto"/>
            <w:vAlign w:val="center"/>
          </w:tcPr>
          <w:p w14:paraId="4A3288D5" w14:textId="77777777" w:rsidR="000520F6" w:rsidRPr="00301389" w:rsidRDefault="000520F6" w:rsidP="005B3BE2">
            <w:pPr>
              <w:keepNext/>
              <w:spacing w:before="0" w:after="0" w:line="276" w:lineRule="auto"/>
              <w:contextualSpacing/>
              <w:jc w:val="center"/>
              <w:rPr>
                <w:b/>
                <w:sz w:val="20"/>
              </w:rPr>
            </w:pPr>
          </w:p>
        </w:tc>
        <w:tc>
          <w:tcPr>
            <w:tcW w:w="524" w:type="pct"/>
            <w:shd w:val="clear" w:color="auto" w:fill="auto"/>
            <w:vAlign w:val="center"/>
          </w:tcPr>
          <w:p w14:paraId="0FB82641" w14:textId="77777777" w:rsidR="000520F6" w:rsidRPr="00301389" w:rsidRDefault="000520F6" w:rsidP="005B3BE2">
            <w:pPr>
              <w:keepNext/>
              <w:spacing w:before="0" w:after="0" w:line="276" w:lineRule="auto"/>
              <w:contextualSpacing/>
              <w:jc w:val="center"/>
              <w:rPr>
                <w:b/>
                <w:sz w:val="20"/>
              </w:rPr>
            </w:pPr>
          </w:p>
        </w:tc>
        <w:tc>
          <w:tcPr>
            <w:tcW w:w="1385" w:type="pct"/>
            <w:gridSpan w:val="3"/>
            <w:shd w:val="clear" w:color="auto" w:fill="auto"/>
            <w:vAlign w:val="center"/>
          </w:tcPr>
          <w:p w14:paraId="26A04682" w14:textId="77777777" w:rsidR="000520F6" w:rsidRPr="00301389" w:rsidRDefault="000520F6" w:rsidP="005B3BE2">
            <w:pPr>
              <w:keepNext/>
              <w:spacing w:before="0" w:after="0" w:line="276" w:lineRule="auto"/>
              <w:contextualSpacing/>
              <w:rPr>
                <w:b/>
                <w:sz w:val="20"/>
              </w:rPr>
            </w:pPr>
          </w:p>
        </w:tc>
        <w:tc>
          <w:tcPr>
            <w:tcW w:w="1392" w:type="pct"/>
            <w:gridSpan w:val="5"/>
            <w:shd w:val="clear" w:color="auto" w:fill="auto"/>
            <w:vAlign w:val="center"/>
          </w:tcPr>
          <w:p w14:paraId="6DBDBA39" w14:textId="77777777" w:rsidR="000520F6" w:rsidRPr="00301389" w:rsidRDefault="000520F6" w:rsidP="005B3BE2">
            <w:pPr>
              <w:keepNext/>
              <w:spacing w:before="0" w:after="0" w:line="276" w:lineRule="auto"/>
              <w:contextualSpacing/>
              <w:rPr>
                <w:b/>
                <w:sz w:val="20"/>
              </w:rPr>
            </w:pPr>
          </w:p>
        </w:tc>
      </w:tr>
      <w:tr w:rsidR="000520F6" w:rsidRPr="00301389" w14:paraId="340FDDF9" w14:textId="77777777" w:rsidTr="003973B6">
        <w:trPr>
          <w:gridAfter w:val="2"/>
          <w:wAfter w:w="9" w:type="pct"/>
          <w:jc w:val="center"/>
        </w:trPr>
        <w:tc>
          <w:tcPr>
            <w:tcW w:w="736" w:type="pct"/>
            <w:shd w:val="clear" w:color="auto" w:fill="auto"/>
            <w:vAlign w:val="center"/>
          </w:tcPr>
          <w:p w14:paraId="23107320" w14:textId="77777777" w:rsidR="000520F6" w:rsidRPr="00301389" w:rsidRDefault="000520F6" w:rsidP="005B3BE2">
            <w:pPr>
              <w:spacing w:before="0" w:after="0" w:line="276" w:lineRule="auto"/>
              <w:contextualSpacing/>
              <w:rPr>
                <w:sz w:val="20"/>
              </w:rPr>
            </w:pPr>
          </w:p>
        </w:tc>
        <w:tc>
          <w:tcPr>
            <w:tcW w:w="781" w:type="pct"/>
            <w:gridSpan w:val="2"/>
            <w:shd w:val="clear" w:color="auto" w:fill="auto"/>
            <w:vAlign w:val="center"/>
          </w:tcPr>
          <w:p w14:paraId="491D5B01" w14:textId="77777777" w:rsidR="000520F6" w:rsidRPr="00A63BD0" w:rsidRDefault="000520F6" w:rsidP="005B3BE2">
            <w:pPr>
              <w:spacing w:after="0" w:line="276" w:lineRule="auto"/>
              <w:jc w:val="both"/>
              <w:rPr>
                <w:sz w:val="20"/>
              </w:rPr>
            </w:pPr>
            <w:r w:rsidRPr="00A63BD0">
              <w:rPr>
                <w:sz w:val="20"/>
              </w:rPr>
              <w:t>maxPriceInfo</w:t>
            </w:r>
          </w:p>
        </w:tc>
        <w:tc>
          <w:tcPr>
            <w:tcW w:w="173" w:type="pct"/>
            <w:gridSpan w:val="2"/>
            <w:shd w:val="clear" w:color="auto" w:fill="auto"/>
            <w:vAlign w:val="center"/>
          </w:tcPr>
          <w:p w14:paraId="0639210A" w14:textId="77777777" w:rsidR="000520F6" w:rsidRPr="00A63BD0" w:rsidRDefault="000520F6" w:rsidP="005B3BE2">
            <w:pPr>
              <w:spacing w:after="0" w:line="276" w:lineRule="auto"/>
              <w:jc w:val="center"/>
              <w:rPr>
                <w:sz w:val="20"/>
              </w:rPr>
            </w:pPr>
            <w:r w:rsidRPr="00A63BD0">
              <w:rPr>
                <w:sz w:val="20"/>
              </w:rPr>
              <w:t>О</w:t>
            </w:r>
          </w:p>
        </w:tc>
        <w:tc>
          <w:tcPr>
            <w:tcW w:w="524" w:type="pct"/>
            <w:shd w:val="clear" w:color="auto" w:fill="auto"/>
            <w:vAlign w:val="center"/>
          </w:tcPr>
          <w:p w14:paraId="58B530C8" w14:textId="77777777" w:rsidR="000520F6" w:rsidRPr="00A63BD0" w:rsidRDefault="000520F6" w:rsidP="005B3BE2">
            <w:pPr>
              <w:spacing w:after="0" w:line="276" w:lineRule="auto"/>
              <w:jc w:val="center"/>
              <w:rPr>
                <w:sz w:val="20"/>
              </w:rPr>
            </w:pPr>
            <w:r w:rsidRPr="00A63BD0">
              <w:rPr>
                <w:sz w:val="20"/>
              </w:rPr>
              <w:t>S</w:t>
            </w:r>
          </w:p>
        </w:tc>
        <w:tc>
          <w:tcPr>
            <w:tcW w:w="1385" w:type="pct"/>
            <w:gridSpan w:val="3"/>
            <w:shd w:val="clear" w:color="auto" w:fill="auto"/>
            <w:vAlign w:val="center"/>
          </w:tcPr>
          <w:p w14:paraId="3A1D52AE" w14:textId="77777777" w:rsidR="000520F6" w:rsidRPr="00A63BD0" w:rsidRDefault="000520F6" w:rsidP="005B3BE2">
            <w:pPr>
              <w:spacing w:after="0" w:line="276" w:lineRule="auto"/>
              <w:jc w:val="both"/>
              <w:rPr>
                <w:sz w:val="20"/>
              </w:rPr>
            </w:pPr>
            <w:r w:rsidRPr="00A63BD0">
              <w:rPr>
                <w:sz w:val="20"/>
              </w:rPr>
              <w:t>Информация о начальной (максимальной) цене контракта</w:t>
            </w:r>
          </w:p>
        </w:tc>
        <w:tc>
          <w:tcPr>
            <w:tcW w:w="1392" w:type="pct"/>
            <w:gridSpan w:val="5"/>
            <w:shd w:val="clear" w:color="auto" w:fill="auto"/>
            <w:vAlign w:val="center"/>
          </w:tcPr>
          <w:p w14:paraId="11F9B7E1" w14:textId="77777777" w:rsidR="000520F6" w:rsidRPr="00A63BD0" w:rsidRDefault="000520F6" w:rsidP="005B3BE2">
            <w:pPr>
              <w:spacing w:after="0" w:line="276" w:lineRule="auto"/>
              <w:jc w:val="both"/>
              <w:rPr>
                <w:sz w:val="20"/>
              </w:rPr>
            </w:pPr>
            <w:r>
              <w:rPr>
                <w:sz w:val="20"/>
              </w:rPr>
              <w:t xml:space="preserve">Состав см. состав соответствующего блока в документе </w:t>
            </w:r>
            <w:r w:rsidRPr="00ED33B6">
              <w:rPr>
                <w:sz w:val="20"/>
              </w:rPr>
              <w:t>«</w:t>
            </w:r>
            <w:r w:rsidRPr="00CA43E0">
              <w:rPr>
                <w:sz w:val="20"/>
              </w:rPr>
              <w:t>Извещение о проведении ЭЗК20 (запрос котировок в электронной форме с 01.10.2020 года)</w:t>
            </w:r>
            <w:r w:rsidRPr="00CA43E0">
              <w:rPr>
                <w:bCs/>
                <w:sz w:val="20"/>
              </w:rPr>
              <w:t>» (</w:t>
            </w:r>
            <w:r w:rsidRPr="00CA43E0">
              <w:rPr>
                <w:bCs/>
                <w:sz w:val="20"/>
                <w:lang w:val="en-US"/>
              </w:rPr>
              <w:t>epN</w:t>
            </w:r>
            <w:r w:rsidRPr="00CA43E0">
              <w:rPr>
                <w:bCs/>
                <w:sz w:val="20"/>
              </w:rPr>
              <w:t>otificationEZK2020)</w:t>
            </w:r>
          </w:p>
        </w:tc>
      </w:tr>
      <w:tr w:rsidR="000520F6" w:rsidRPr="00301389" w14:paraId="2A400EDF" w14:textId="77777777" w:rsidTr="003973B6">
        <w:trPr>
          <w:gridAfter w:val="2"/>
          <w:wAfter w:w="9" w:type="pct"/>
          <w:jc w:val="center"/>
        </w:trPr>
        <w:tc>
          <w:tcPr>
            <w:tcW w:w="736" w:type="pct"/>
            <w:shd w:val="clear" w:color="auto" w:fill="auto"/>
            <w:vAlign w:val="center"/>
          </w:tcPr>
          <w:p w14:paraId="5FC36BE0" w14:textId="77777777" w:rsidR="000520F6" w:rsidRPr="00301389" w:rsidRDefault="000520F6" w:rsidP="005B3BE2">
            <w:pPr>
              <w:spacing w:before="0" w:after="0" w:line="276" w:lineRule="auto"/>
              <w:contextualSpacing/>
              <w:rPr>
                <w:sz w:val="20"/>
              </w:rPr>
            </w:pPr>
          </w:p>
        </w:tc>
        <w:tc>
          <w:tcPr>
            <w:tcW w:w="781" w:type="pct"/>
            <w:gridSpan w:val="2"/>
            <w:shd w:val="clear" w:color="auto" w:fill="auto"/>
            <w:vAlign w:val="center"/>
          </w:tcPr>
          <w:p w14:paraId="670E6915" w14:textId="77777777" w:rsidR="000520F6" w:rsidRPr="00A63BD0" w:rsidRDefault="000520F6" w:rsidP="005B3BE2">
            <w:pPr>
              <w:spacing w:after="0" w:line="276" w:lineRule="auto"/>
              <w:jc w:val="both"/>
              <w:rPr>
                <w:sz w:val="20"/>
              </w:rPr>
            </w:pPr>
            <w:r w:rsidRPr="0051570C">
              <w:rPr>
                <w:sz w:val="20"/>
              </w:rPr>
              <w:t>maxPriceCurrency</w:t>
            </w:r>
          </w:p>
        </w:tc>
        <w:tc>
          <w:tcPr>
            <w:tcW w:w="173" w:type="pct"/>
            <w:gridSpan w:val="2"/>
            <w:shd w:val="clear" w:color="auto" w:fill="auto"/>
            <w:vAlign w:val="center"/>
          </w:tcPr>
          <w:p w14:paraId="2EE23C5F" w14:textId="77777777" w:rsidR="000520F6" w:rsidRPr="00A63BD0" w:rsidRDefault="000520F6" w:rsidP="005B3BE2">
            <w:pPr>
              <w:spacing w:after="0" w:line="276" w:lineRule="auto"/>
              <w:jc w:val="center"/>
              <w:rPr>
                <w:sz w:val="20"/>
              </w:rPr>
            </w:pPr>
            <w:r w:rsidRPr="00C316CF">
              <w:rPr>
                <w:sz w:val="20"/>
              </w:rPr>
              <w:t>О</w:t>
            </w:r>
          </w:p>
        </w:tc>
        <w:tc>
          <w:tcPr>
            <w:tcW w:w="524" w:type="pct"/>
            <w:shd w:val="clear" w:color="auto" w:fill="auto"/>
            <w:vAlign w:val="center"/>
          </w:tcPr>
          <w:p w14:paraId="3832D803" w14:textId="77777777" w:rsidR="000520F6" w:rsidRPr="00A63BD0" w:rsidRDefault="000520F6" w:rsidP="005B3BE2">
            <w:pPr>
              <w:spacing w:after="0" w:line="276" w:lineRule="auto"/>
              <w:jc w:val="center"/>
              <w:rPr>
                <w:sz w:val="20"/>
              </w:rPr>
            </w:pPr>
            <w:r w:rsidRPr="00C316CF">
              <w:rPr>
                <w:sz w:val="20"/>
              </w:rPr>
              <w:t>T [ 1 - 21 ]</w:t>
            </w:r>
          </w:p>
        </w:tc>
        <w:tc>
          <w:tcPr>
            <w:tcW w:w="1385" w:type="pct"/>
            <w:gridSpan w:val="3"/>
            <w:shd w:val="clear" w:color="auto" w:fill="auto"/>
            <w:vAlign w:val="center"/>
          </w:tcPr>
          <w:p w14:paraId="1195BA38" w14:textId="77777777" w:rsidR="000520F6" w:rsidRPr="00A63BD0" w:rsidRDefault="000520F6" w:rsidP="005B3BE2">
            <w:pPr>
              <w:spacing w:after="0" w:line="276" w:lineRule="auto"/>
              <w:jc w:val="both"/>
              <w:rPr>
                <w:sz w:val="20"/>
              </w:rPr>
            </w:pPr>
            <w:r w:rsidRPr="0042118A">
              <w:rPr>
                <w:sz w:val="20"/>
              </w:rPr>
              <w:t>Начальная (максимальная) цена в валюте контра</w:t>
            </w:r>
            <w:r>
              <w:rPr>
                <w:sz w:val="20"/>
              </w:rPr>
              <w:t>кта/Максимальная цена контракта</w:t>
            </w:r>
          </w:p>
        </w:tc>
        <w:tc>
          <w:tcPr>
            <w:tcW w:w="1392" w:type="pct"/>
            <w:gridSpan w:val="5"/>
            <w:shd w:val="clear" w:color="auto" w:fill="auto"/>
            <w:vAlign w:val="center"/>
          </w:tcPr>
          <w:p w14:paraId="3815A2A1" w14:textId="77777777" w:rsidR="000520F6" w:rsidRDefault="000520F6" w:rsidP="005B3BE2">
            <w:pPr>
              <w:spacing w:before="0" w:after="0" w:line="276" w:lineRule="auto"/>
              <w:rPr>
                <w:sz w:val="20"/>
              </w:rPr>
            </w:pPr>
            <w:r>
              <w:rPr>
                <w:sz w:val="20"/>
              </w:rPr>
              <w:t>Допустимые значения</w:t>
            </w:r>
            <w:r w:rsidRPr="00C316CF">
              <w:rPr>
                <w:sz w:val="20"/>
              </w:rPr>
              <w:t xml:space="preserve">: </w:t>
            </w:r>
            <w:r w:rsidRPr="0042118A">
              <w:rPr>
                <w:sz w:val="20"/>
              </w:rPr>
              <w:t>(-</w:t>
            </w:r>
            <w:r>
              <w:rPr>
                <w:sz w:val="20"/>
              </w:rPr>
              <w:t>)?(-)\d+(\.\d{1,2})?</w:t>
            </w:r>
          </w:p>
          <w:p w14:paraId="310CBB61" w14:textId="77777777" w:rsidR="000520F6" w:rsidRPr="0042118A" w:rsidRDefault="000520F6" w:rsidP="005B3BE2">
            <w:pPr>
              <w:spacing w:before="0" w:after="0" w:line="276" w:lineRule="auto"/>
              <w:rPr>
                <w:sz w:val="20"/>
              </w:rPr>
            </w:pPr>
            <w:r w:rsidRPr="0042118A">
              <w:rPr>
                <w:sz w:val="20"/>
              </w:rPr>
              <w:t>Заполняется автоматически по формуле:</w:t>
            </w:r>
          </w:p>
          <w:p w14:paraId="507D3741" w14:textId="77777777" w:rsidR="000520F6" w:rsidRPr="0042118A" w:rsidRDefault="000520F6" w:rsidP="005B3BE2">
            <w:pPr>
              <w:spacing w:before="0" w:after="0" w:line="276" w:lineRule="auto"/>
              <w:rPr>
                <w:sz w:val="20"/>
              </w:rPr>
            </w:pPr>
            <w:r w:rsidRPr="0042118A">
              <w:rPr>
                <w:sz w:val="20"/>
              </w:rPr>
              <w:t>Для валют с номиналом = 1 или номинал не указан:</w:t>
            </w:r>
          </w:p>
          <w:p w14:paraId="6EBD893C" w14:textId="77777777" w:rsidR="000520F6" w:rsidRPr="0042118A" w:rsidRDefault="000520F6" w:rsidP="005B3BE2">
            <w:pPr>
              <w:spacing w:before="0" w:after="0" w:line="276" w:lineRule="auto"/>
              <w:rPr>
                <w:sz w:val="20"/>
              </w:rPr>
            </w:pPr>
            <w:r w:rsidRPr="0042118A">
              <w:rPr>
                <w:sz w:val="20"/>
              </w:rPr>
              <w:t>maxPrice / currencyRate/rate, где  currencyRate/rate - курс валюты по отношению к рублю на дату последнего сохранения извещения/изменения извещения (приема интеграционного пакета).</w:t>
            </w:r>
          </w:p>
          <w:p w14:paraId="7846ADB7" w14:textId="77777777" w:rsidR="000520F6" w:rsidRPr="0042118A" w:rsidRDefault="000520F6" w:rsidP="005B3BE2">
            <w:pPr>
              <w:spacing w:before="0" w:after="0" w:line="276" w:lineRule="auto"/>
              <w:rPr>
                <w:sz w:val="20"/>
              </w:rPr>
            </w:pPr>
            <w:r w:rsidRPr="0042118A">
              <w:rPr>
                <w:sz w:val="20"/>
              </w:rPr>
              <w:t>Для валют с номиналом не равным 1:</w:t>
            </w:r>
          </w:p>
          <w:p w14:paraId="4A834D7A" w14:textId="77777777" w:rsidR="000520F6" w:rsidRPr="002C7C2C" w:rsidRDefault="000520F6" w:rsidP="005B3BE2">
            <w:pPr>
              <w:spacing w:after="0" w:line="276" w:lineRule="auto"/>
              <w:jc w:val="both"/>
              <w:rPr>
                <w:sz w:val="20"/>
              </w:rPr>
            </w:pPr>
            <w:r w:rsidRPr="0042118A">
              <w:rPr>
                <w:sz w:val="20"/>
              </w:rPr>
              <w:t>maxPrice * «Номинал» (из справочника валют для соответствующей валюты) / currencyRate/rate</w:t>
            </w:r>
          </w:p>
        </w:tc>
      </w:tr>
      <w:tr w:rsidR="000520F6" w:rsidRPr="00301389" w14:paraId="2FACFEB2" w14:textId="77777777" w:rsidTr="003973B6">
        <w:trPr>
          <w:gridAfter w:val="2"/>
          <w:wAfter w:w="9" w:type="pct"/>
          <w:jc w:val="center"/>
        </w:trPr>
        <w:tc>
          <w:tcPr>
            <w:tcW w:w="736" w:type="pct"/>
            <w:shd w:val="clear" w:color="auto" w:fill="auto"/>
            <w:vAlign w:val="center"/>
          </w:tcPr>
          <w:p w14:paraId="76875AC6" w14:textId="77777777" w:rsidR="000520F6" w:rsidRPr="00301389" w:rsidRDefault="000520F6" w:rsidP="005B3BE2">
            <w:pPr>
              <w:spacing w:before="0" w:after="0" w:line="276" w:lineRule="auto"/>
              <w:contextualSpacing/>
              <w:rPr>
                <w:sz w:val="20"/>
              </w:rPr>
            </w:pPr>
          </w:p>
        </w:tc>
        <w:tc>
          <w:tcPr>
            <w:tcW w:w="781" w:type="pct"/>
            <w:gridSpan w:val="2"/>
            <w:shd w:val="clear" w:color="auto" w:fill="auto"/>
            <w:vAlign w:val="center"/>
          </w:tcPr>
          <w:p w14:paraId="41B24EFF" w14:textId="77777777" w:rsidR="000520F6" w:rsidRPr="0051570C" w:rsidRDefault="000520F6" w:rsidP="005B3BE2">
            <w:pPr>
              <w:spacing w:after="0" w:line="276" w:lineRule="auto"/>
              <w:jc w:val="both"/>
              <w:rPr>
                <w:sz w:val="20"/>
              </w:rPr>
            </w:pPr>
            <w:r w:rsidRPr="00953B37">
              <w:rPr>
                <w:sz w:val="20"/>
                <w:lang w:val="en-US"/>
              </w:rPr>
              <w:t>advancePaymentSum</w:t>
            </w:r>
          </w:p>
        </w:tc>
        <w:tc>
          <w:tcPr>
            <w:tcW w:w="173" w:type="pct"/>
            <w:gridSpan w:val="2"/>
            <w:shd w:val="clear" w:color="auto" w:fill="auto"/>
            <w:vAlign w:val="center"/>
          </w:tcPr>
          <w:p w14:paraId="708D6A38" w14:textId="77777777" w:rsidR="000520F6" w:rsidRPr="00C316CF" w:rsidRDefault="000520F6" w:rsidP="005B3BE2">
            <w:pPr>
              <w:spacing w:after="0" w:line="276" w:lineRule="auto"/>
              <w:jc w:val="center"/>
              <w:rPr>
                <w:sz w:val="20"/>
              </w:rPr>
            </w:pPr>
            <w:r>
              <w:rPr>
                <w:sz w:val="20"/>
              </w:rPr>
              <w:t>Н</w:t>
            </w:r>
          </w:p>
        </w:tc>
        <w:tc>
          <w:tcPr>
            <w:tcW w:w="524" w:type="pct"/>
            <w:shd w:val="clear" w:color="auto" w:fill="auto"/>
            <w:vAlign w:val="center"/>
          </w:tcPr>
          <w:p w14:paraId="7C30E186" w14:textId="77777777" w:rsidR="000520F6" w:rsidRPr="00C316CF" w:rsidRDefault="000520F6" w:rsidP="005B3BE2">
            <w:pPr>
              <w:spacing w:after="0" w:line="276" w:lineRule="auto"/>
              <w:jc w:val="center"/>
              <w:rPr>
                <w:sz w:val="20"/>
              </w:rPr>
            </w:pPr>
            <w:r>
              <w:rPr>
                <w:sz w:val="20"/>
                <w:lang w:val="en-US"/>
              </w:rPr>
              <w:t>S</w:t>
            </w:r>
          </w:p>
        </w:tc>
        <w:tc>
          <w:tcPr>
            <w:tcW w:w="1385" w:type="pct"/>
            <w:gridSpan w:val="3"/>
            <w:shd w:val="clear" w:color="auto" w:fill="auto"/>
            <w:vAlign w:val="center"/>
          </w:tcPr>
          <w:p w14:paraId="7A48C331" w14:textId="77777777" w:rsidR="000520F6" w:rsidRPr="0042118A" w:rsidRDefault="000520F6" w:rsidP="005B3BE2">
            <w:pPr>
              <w:spacing w:after="0" w:line="276" w:lineRule="auto"/>
              <w:jc w:val="both"/>
              <w:rPr>
                <w:sz w:val="20"/>
              </w:rPr>
            </w:pPr>
            <w:r w:rsidRPr="00953B37">
              <w:rPr>
                <w:sz w:val="20"/>
              </w:rPr>
              <w:t>Предусмотрена выплата аванса</w:t>
            </w:r>
          </w:p>
        </w:tc>
        <w:tc>
          <w:tcPr>
            <w:tcW w:w="1392" w:type="pct"/>
            <w:gridSpan w:val="5"/>
            <w:shd w:val="clear" w:color="auto" w:fill="auto"/>
            <w:vAlign w:val="center"/>
          </w:tcPr>
          <w:p w14:paraId="54753632" w14:textId="77777777" w:rsidR="000520F6" w:rsidRDefault="000520F6" w:rsidP="005B3BE2">
            <w:pPr>
              <w:spacing w:before="0" w:after="0" w:line="276" w:lineRule="auto"/>
              <w:rPr>
                <w:sz w:val="20"/>
              </w:rPr>
            </w:pPr>
            <w:r>
              <w:rPr>
                <w:sz w:val="20"/>
              </w:rPr>
              <w:t xml:space="preserve">Состав см. состав соответствующего блока в документе </w:t>
            </w:r>
            <w:r w:rsidRPr="00ED33B6">
              <w:rPr>
                <w:sz w:val="20"/>
              </w:rPr>
              <w:t>«</w:t>
            </w:r>
            <w:r w:rsidRPr="00CA43E0">
              <w:rPr>
                <w:sz w:val="20"/>
              </w:rPr>
              <w:t>Извещение о проведении ЭЗК20 (запрос котировок в электронной форме с 01.10.2020 года)</w:t>
            </w:r>
            <w:r w:rsidRPr="00CA43E0">
              <w:rPr>
                <w:bCs/>
                <w:sz w:val="20"/>
              </w:rPr>
              <w:t>» (</w:t>
            </w:r>
            <w:r w:rsidRPr="00CA43E0">
              <w:rPr>
                <w:bCs/>
                <w:sz w:val="20"/>
                <w:lang w:val="en-US"/>
              </w:rPr>
              <w:t>epN</w:t>
            </w:r>
            <w:r w:rsidRPr="00CA43E0">
              <w:rPr>
                <w:bCs/>
                <w:sz w:val="20"/>
              </w:rPr>
              <w:t>otificationEZK2020)</w:t>
            </w:r>
          </w:p>
        </w:tc>
      </w:tr>
      <w:tr w:rsidR="000520F6" w:rsidRPr="00301389" w14:paraId="0989F526" w14:textId="77777777" w:rsidTr="003973B6">
        <w:trPr>
          <w:gridAfter w:val="2"/>
          <w:wAfter w:w="9" w:type="pct"/>
          <w:jc w:val="center"/>
        </w:trPr>
        <w:tc>
          <w:tcPr>
            <w:tcW w:w="736" w:type="pct"/>
            <w:shd w:val="clear" w:color="auto" w:fill="auto"/>
            <w:vAlign w:val="center"/>
          </w:tcPr>
          <w:p w14:paraId="1AB3C709" w14:textId="77777777" w:rsidR="000520F6" w:rsidRPr="00301389" w:rsidRDefault="000520F6" w:rsidP="005B3BE2">
            <w:pPr>
              <w:spacing w:before="0" w:after="0" w:line="276" w:lineRule="auto"/>
              <w:contextualSpacing/>
              <w:rPr>
                <w:sz w:val="20"/>
              </w:rPr>
            </w:pPr>
          </w:p>
        </w:tc>
        <w:tc>
          <w:tcPr>
            <w:tcW w:w="781" w:type="pct"/>
            <w:gridSpan w:val="2"/>
            <w:shd w:val="clear" w:color="auto" w:fill="auto"/>
            <w:vAlign w:val="center"/>
          </w:tcPr>
          <w:p w14:paraId="7DE76BF9" w14:textId="77777777" w:rsidR="000520F6" w:rsidRPr="00A63BD0" w:rsidRDefault="000520F6" w:rsidP="005B3BE2">
            <w:pPr>
              <w:spacing w:after="0" w:line="276" w:lineRule="auto"/>
              <w:jc w:val="both"/>
              <w:rPr>
                <w:sz w:val="20"/>
              </w:rPr>
            </w:pPr>
            <w:r w:rsidRPr="00C963A0">
              <w:rPr>
                <w:sz w:val="20"/>
              </w:rPr>
              <w:t>IKZInfo</w:t>
            </w:r>
          </w:p>
        </w:tc>
        <w:tc>
          <w:tcPr>
            <w:tcW w:w="173" w:type="pct"/>
            <w:gridSpan w:val="2"/>
            <w:shd w:val="clear" w:color="auto" w:fill="auto"/>
            <w:vAlign w:val="center"/>
          </w:tcPr>
          <w:p w14:paraId="32262924" w14:textId="77777777" w:rsidR="000520F6" w:rsidRPr="00A63BD0" w:rsidRDefault="000520F6" w:rsidP="005B3BE2">
            <w:pPr>
              <w:spacing w:after="0" w:line="276" w:lineRule="auto"/>
              <w:jc w:val="center"/>
              <w:rPr>
                <w:sz w:val="20"/>
              </w:rPr>
            </w:pPr>
            <w:r w:rsidRPr="00A63BD0">
              <w:rPr>
                <w:sz w:val="20"/>
              </w:rPr>
              <w:t>Н</w:t>
            </w:r>
          </w:p>
        </w:tc>
        <w:tc>
          <w:tcPr>
            <w:tcW w:w="524" w:type="pct"/>
            <w:shd w:val="clear" w:color="auto" w:fill="auto"/>
            <w:vAlign w:val="center"/>
          </w:tcPr>
          <w:p w14:paraId="7D052350" w14:textId="77777777" w:rsidR="000520F6" w:rsidRPr="00A63BD0" w:rsidRDefault="000520F6" w:rsidP="005B3BE2">
            <w:pPr>
              <w:spacing w:after="0" w:line="276" w:lineRule="auto"/>
              <w:jc w:val="center"/>
              <w:rPr>
                <w:sz w:val="20"/>
              </w:rPr>
            </w:pPr>
            <w:r w:rsidRPr="00A63BD0">
              <w:rPr>
                <w:sz w:val="20"/>
              </w:rPr>
              <w:t>S</w:t>
            </w:r>
          </w:p>
        </w:tc>
        <w:tc>
          <w:tcPr>
            <w:tcW w:w="1385" w:type="pct"/>
            <w:gridSpan w:val="3"/>
            <w:shd w:val="clear" w:color="auto" w:fill="auto"/>
            <w:vAlign w:val="center"/>
          </w:tcPr>
          <w:p w14:paraId="4928C114" w14:textId="77777777" w:rsidR="000520F6" w:rsidRPr="00A63BD0" w:rsidRDefault="000520F6" w:rsidP="005B3BE2">
            <w:pPr>
              <w:spacing w:after="0" w:line="276" w:lineRule="auto"/>
              <w:jc w:val="both"/>
              <w:rPr>
                <w:sz w:val="20"/>
              </w:rPr>
            </w:pPr>
            <w:r w:rsidRPr="00C963A0">
              <w:rPr>
                <w:sz w:val="20"/>
              </w:rPr>
              <w:t>Сведен</w:t>
            </w:r>
            <w:r>
              <w:rPr>
                <w:sz w:val="20"/>
              </w:rPr>
              <w:t>ия для формирования ИКЗ закупки</w:t>
            </w:r>
          </w:p>
        </w:tc>
        <w:tc>
          <w:tcPr>
            <w:tcW w:w="1392" w:type="pct"/>
            <w:gridSpan w:val="5"/>
            <w:shd w:val="clear" w:color="auto" w:fill="auto"/>
            <w:vAlign w:val="center"/>
          </w:tcPr>
          <w:p w14:paraId="3B83F069" w14:textId="77777777" w:rsidR="000520F6" w:rsidRDefault="000520F6" w:rsidP="005B3BE2">
            <w:pPr>
              <w:spacing w:after="0" w:line="276" w:lineRule="auto"/>
              <w:jc w:val="both"/>
              <w:rPr>
                <w:bCs/>
                <w:sz w:val="20"/>
              </w:rPr>
            </w:pPr>
            <w:r>
              <w:rPr>
                <w:sz w:val="20"/>
              </w:rPr>
              <w:t xml:space="preserve">Состав см. состав соответствующего блока в документе </w:t>
            </w:r>
            <w:r w:rsidRPr="00ED33B6">
              <w:rPr>
                <w:sz w:val="20"/>
              </w:rPr>
              <w:t>«</w:t>
            </w:r>
            <w:r w:rsidRPr="00CA43E0">
              <w:rPr>
                <w:sz w:val="20"/>
              </w:rPr>
              <w:t>Извещение о проведении ЭЗК20 (запрос котировок в электронной форме с 01.10.2020 года)</w:t>
            </w:r>
            <w:r w:rsidRPr="00CA43E0">
              <w:rPr>
                <w:bCs/>
                <w:sz w:val="20"/>
              </w:rPr>
              <w:t>» (</w:t>
            </w:r>
            <w:r w:rsidRPr="00CA43E0">
              <w:rPr>
                <w:bCs/>
                <w:sz w:val="20"/>
                <w:lang w:val="en-US"/>
              </w:rPr>
              <w:t>epN</w:t>
            </w:r>
            <w:r w:rsidRPr="00CA43E0">
              <w:rPr>
                <w:bCs/>
                <w:sz w:val="20"/>
              </w:rPr>
              <w:t>otificationEZK2020)</w:t>
            </w:r>
          </w:p>
          <w:p w14:paraId="4FAAC54F" w14:textId="77777777" w:rsidR="007C3153" w:rsidRPr="007C3153" w:rsidRDefault="007C3153" w:rsidP="005B3BE2">
            <w:pPr>
              <w:spacing w:after="0" w:line="276" w:lineRule="auto"/>
              <w:jc w:val="both"/>
              <w:rPr>
                <w:sz w:val="20"/>
              </w:rPr>
            </w:pPr>
            <w:r w:rsidRPr="007C3153">
              <w:rPr>
                <w:sz w:val="20"/>
              </w:rPr>
              <w:t>Блок не может быть заполнен, если для организации заказчика в справочнике организаций (nsiOrganization) задано одно из следующих полномочий:</w:t>
            </w:r>
          </w:p>
          <w:p w14:paraId="65604761" w14:textId="77777777" w:rsidR="007C3153" w:rsidRPr="007C3153" w:rsidRDefault="007C3153" w:rsidP="005B3BE2">
            <w:pPr>
              <w:spacing w:after="0" w:line="276" w:lineRule="auto"/>
              <w:jc w:val="both"/>
              <w:rPr>
                <w:sz w:val="20"/>
              </w:rPr>
            </w:pPr>
            <w:r w:rsidRPr="007C3153">
              <w:rPr>
                <w:sz w:val="20"/>
              </w:rPr>
              <w:t xml:space="preserve">CC - </w:t>
            </w:r>
            <w:r w:rsidR="000E0861" w:rsidRPr="000E0861">
              <w:rPr>
                <w:sz w:val="20"/>
              </w:rPr>
              <w:t>Заказчик по Федеральному закону 223-ФЗ, осуществляющий закупки в соответствии с Федеральным законом № 44-ФЗ, в случаях, предусмотренных Федеральным законом № 223-ФЗ</w:t>
            </w:r>
            <w:r w:rsidRPr="007C3153">
              <w:rPr>
                <w:sz w:val="20"/>
              </w:rPr>
              <w:t>;</w:t>
            </w:r>
          </w:p>
          <w:p w14:paraId="399F52B8" w14:textId="77777777" w:rsidR="007C3153" w:rsidRPr="007C3153" w:rsidRDefault="007C3153" w:rsidP="005B3BE2">
            <w:pPr>
              <w:spacing w:after="0" w:line="276" w:lineRule="auto"/>
              <w:jc w:val="both"/>
              <w:rPr>
                <w:sz w:val="20"/>
              </w:rPr>
            </w:pPr>
            <w:r w:rsidRPr="007C3153">
              <w:rPr>
                <w:sz w:val="20"/>
              </w:rPr>
              <w:t xml:space="preserve">AU - </w:t>
            </w:r>
            <w:r w:rsidR="003B1242" w:rsidRPr="003B1242">
              <w:rPr>
                <w:sz w:val="20"/>
              </w:rPr>
              <w:t>Юридическое лицо, осуществляющее закупку в соответствии с частью 4 статьи 5 Федерального закона от 30.12.2008 № 307-ФЗ «Об аудиторской деятельности»</w:t>
            </w:r>
            <w:r w:rsidRPr="007C3153">
              <w:rPr>
                <w:sz w:val="20"/>
              </w:rPr>
              <w:t>;</w:t>
            </w:r>
          </w:p>
          <w:p w14:paraId="303527B3" w14:textId="77777777" w:rsidR="007C3153" w:rsidRPr="007C3153" w:rsidRDefault="007C3153" w:rsidP="005B3BE2">
            <w:pPr>
              <w:spacing w:after="0" w:line="276" w:lineRule="auto"/>
              <w:jc w:val="both"/>
              <w:rPr>
                <w:sz w:val="20"/>
              </w:rPr>
            </w:pPr>
            <w:r w:rsidRPr="007C3153">
              <w:rPr>
                <w:sz w:val="20"/>
              </w:rPr>
              <w:t>RO - Региональный оператор, осуществляющий закупки товаров, работ, услуг в соответствии с частью 1.1 статьи 180 и частью 5 статьи 182 Жилищного кодекса РФ.</w:t>
            </w:r>
          </w:p>
          <w:p w14:paraId="0240C31E" w14:textId="77777777" w:rsidR="007C3153" w:rsidRPr="00A63BD0" w:rsidRDefault="007C3153" w:rsidP="005B3BE2">
            <w:pPr>
              <w:spacing w:after="0" w:line="276" w:lineRule="auto"/>
              <w:jc w:val="both"/>
              <w:rPr>
                <w:sz w:val="20"/>
              </w:rPr>
            </w:pPr>
            <w:r w:rsidRPr="007C3153">
              <w:rPr>
                <w:sz w:val="20"/>
              </w:rPr>
              <w:t>В других случаях блок обязателен для заполнения</w:t>
            </w:r>
          </w:p>
        </w:tc>
      </w:tr>
      <w:tr w:rsidR="000520F6" w:rsidRPr="00301389" w14:paraId="1A9E45FD" w14:textId="77777777" w:rsidTr="003973B6">
        <w:trPr>
          <w:gridAfter w:val="2"/>
          <w:wAfter w:w="9" w:type="pct"/>
          <w:jc w:val="center"/>
        </w:trPr>
        <w:tc>
          <w:tcPr>
            <w:tcW w:w="736" w:type="pct"/>
            <w:shd w:val="clear" w:color="auto" w:fill="auto"/>
            <w:vAlign w:val="center"/>
          </w:tcPr>
          <w:p w14:paraId="0C8E5C78" w14:textId="77777777" w:rsidR="000520F6" w:rsidRPr="00301389" w:rsidRDefault="000520F6" w:rsidP="005B3BE2">
            <w:pPr>
              <w:spacing w:before="0" w:after="0" w:line="276" w:lineRule="auto"/>
              <w:contextualSpacing/>
              <w:rPr>
                <w:sz w:val="20"/>
              </w:rPr>
            </w:pPr>
          </w:p>
        </w:tc>
        <w:tc>
          <w:tcPr>
            <w:tcW w:w="781" w:type="pct"/>
            <w:gridSpan w:val="2"/>
            <w:shd w:val="clear" w:color="auto" w:fill="auto"/>
            <w:vAlign w:val="center"/>
          </w:tcPr>
          <w:p w14:paraId="4C7E31C3" w14:textId="77777777" w:rsidR="000520F6" w:rsidRPr="00A63BD0" w:rsidRDefault="000520F6" w:rsidP="005B3BE2">
            <w:pPr>
              <w:spacing w:after="0" w:line="276" w:lineRule="auto"/>
              <w:jc w:val="both"/>
              <w:rPr>
                <w:sz w:val="20"/>
              </w:rPr>
            </w:pPr>
            <w:r w:rsidRPr="00161127">
              <w:rPr>
                <w:sz w:val="20"/>
              </w:rPr>
              <w:t>tenderPlan2020Info</w:t>
            </w:r>
          </w:p>
        </w:tc>
        <w:tc>
          <w:tcPr>
            <w:tcW w:w="173" w:type="pct"/>
            <w:gridSpan w:val="2"/>
            <w:shd w:val="clear" w:color="auto" w:fill="auto"/>
            <w:vAlign w:val="center"/>
          </w:tcPr>
          <w:p w14:paraId="2047F00B" w14:textId="77777777" w:rsidR="000520F6" w:rsidRPr="00FF0714" w:rsidRDefault="000520F6" w:rsidP="005B3BE2">
            <w:pPr>
              <w:spacing w:after="0" w:line="276" w:lineRule="auto"/>
              <w:jc w:val="center"/>
              <w:rPr>
                <w:sz w:val="20"/>
              </w:rPr>
            </w:pPr>
            <w:r>
              <w:rPr>
                <w:sz w:val="20"/>
              </w:rPr>
              <w:t>Н</w:t>
            </w:r>
          </w:p>
        </w:tc>
        <w:tc>
          <w:tcPr>
            <w:tcW w:w="524" w:type="pct"/>
            <w:shd w:val="clear" w:color="auto" w:fill="auto"/>
            <w:vAlign w:val="center"/>
          </w:tcPr>
          <w:p w14:paraId="02D09FA8" w14:textId="77777777" w:rsidR="000520F6" w:rsidRPr="00A63BD0" w:rsidRDefault="000520F6" w:rsidP="005B3BE2">
            <w:pPr>
              <w:spacing w:after="0" w:line="276" w:lineRule="auto"/>
              <w:jc w:val="center"/>
              <w:rPr>
                <w:sz w:val="20"/>
              </w:rPr>
            </w:pPr>
            <w:r w:rsidRPr="00C316CF">
              <w:rPr>
                <w:sz w:val="20"/>
              </w:rPr>
              <w:t>S</w:t>
            </w:r>
          </w:p>
        </w:tc>
        <w:tc>
          <w:tcPr>
            <w:tcW w:w="1385" w:type="pct"/>
            <w:gridSpan w:val="3"/>
            <w:shd w:val="clear" w:color="auto" w:fill="auto"/>
            <w:vAlign w:val="center"/>
          </w:tcPr>
          <w:p w14:paraId="1889925A" w14:textId="77777777" w:rsidR="000520F6" w:rsidRPr="00A63BD0" w:rsidRDefault="000520F6" w:rsidP="005B3BE2">
            <w:pPr>
              <w:spacing w:after="0" w:line="276" w:lineRule="auto"/>
              <w:jc w:val="both"/>
              <w:rPr>
                <w:sz w:val="20"/>
              </w:rPr>
            </w:pPr>
            <w:r w:rsidRPr="00161127">
              <w:rPr>
                <w:sz w:val="20"/>
              </w:rPr>
              <w:t>Сведения о связи с позицией плана-графика закупок с 01.01.2020</w:t>
            </w:r>
          </w:p>
        </w:tc>
        <w:tc>
          <w:tcPr>
            <w:tcW w:w="1392" w:type="pct"/>
            <w:gridSpan w:val="5"/>
            <w:shd w:val="clear" w:color="auto" w:fill="auto"/>
            <w:vAlign w:val="center"/>
          </w:tcPr>
          <w:p w14:paraId="70C04184" w14:textId="77777777" w:rsidR="000520F6" w:rsidRPr="00A63BD0" w:rsidRDefault="000520F6" w:rsidP="005B3BE2">
            <w:pPr>
              <w:spacing w:after="0" w:line="276" w:lineRule="auto"/>
              <w:jc w:val="both"/>
              <w:rPr>
                <w:sz w:val="20"/>
              </w:rPr>
            </w:pPr>
            <w:r>
              <w:rPr>
                <w:sz w:val="20"/>
              </w:rPr>
              <w:t xml:space="preserve">Состав см. состав соответствующего блока в документе </w:t>
            </w:r>
            <w:r w:rsidRPr="00ED33B6">
              <w:rPr>
                <w:sz w:val="20"/>
              </w:rPr>
              <w:t>«</w:t>
            </w:r>
            <w:r w:rsidRPr="00CA43E0">
              <w:rPr>
                <w:sz w:val="20"/>
              </w:rPr>
              <w:t>Извещение о проведении ЭЗК20 (запрос котировок в электронной форме с 01.10.2020 года)</w:t>
            </w:r>
            <w:r w:rsidRPr="00CA43E0">
              <w:rPr>
                <w:bCs/>
                <w:sz w:val="20"/>
              </w:rPr>
              <w:t>» (</w:t>
            </w:r>
            <w:r w:rsidRPr="00CA43E0">
              <w:rPr>
                <w:bCs/>
                <w:sz w:val="20"/>
                <w:lang w:val="en-US"/>
              </w:rPr>
              <w:t>epN</w:t>
            </w:r>
            <w:r w:rsidRPr="00CA43E0">
              <w:rPr>
                <w:bCs/>
                <w:sz w:val="20"/>
              </w:rPr>
              <w:t>otificationEZK2020)</w:t>
            </w:r>
          </w:p>
        </w:tc>
      </w:tr>
      <w:tr w:rsidR="000520F6" w:rsidRPr="00301389" w14:paraId="67C191D4" w14:textId="77777777" w:rsidTr="003973B6">
        <w:trPr>
          <w:gridAfter w:val="2"/>
          <w:wAfter w:w="9" w:type="pct"/>
          <w:jc w:val="center"/>
        </w:trPr>
        <w:tc>
          <w:tcPr>
            <w:tcW w:w="736" w:type="pct"/>
            <w:shd w:val="clear" w:color="auto" w:fill="auto"/>
            <w:vAlign w:val="center"/>
          </w:tcPr>
          <w:p w14:paraId="44EFB714" w14:textId="77777777" w:rsidR="000520F6" w:rsidRPr="00301389" w:rsidRDefault="000520F6" w:rsidP="005B3BE2">
            <w:pPr>
              <w:spacing w:before="0" w:after="0" w:line="276" w:lineRule="auto"/>
              <w:contextualSpacing/>
              <w:rPr>
                <w:sz w:val="20"/>
              </w:rPr>
            </w:pPr>
          </w:p>
        </w:tc>
        <w:tc>
          <w:tcPr>
            <w:tcW w:w="781" w:type="pct"/>
            <w:gridSpan w:val="2"/>
            <w:shd w:val="clear" w:color="auto" w:fill="auto"/>
            <w:vAlign w:val="center"/>
          </w:tcPr>
          <w:p w14:paraId="3B4F4EA3" w14:textId="77777777" w:rsidR="000520F6" w:rsidRPr="00A63BD0" w:rsidRDefault="000520F6" w:rsidP="005B3BE2">
            <w:pPr>
              <w:spacing w:after="0" w:line="276" w:lineRule="auto"/>
              <w:jc w:val="both"/>
              <w:rPr>
                <w:sz w:val="20"/>
              </w:rPr>
            </w:pPr>
            <w:r w:rsidRPr="00161127">
              <w:rPr>
                <w:sz w:val="20"/>
              </w:rPr>
              <w:t>contractExecutionPaymentPlan</w:t>
            </w:r>
          </w:p>
        </w:tc>
        <w:tc>
          <w:tcPr>
            <w:tcW w:w="173" w:type="pct"/>
            <w:gridSpan w:val="2"/>
            <w:shd w:val="clear" w:color="auto" w:fill="auto"/>
            <w:vAlign w:val="center"/>
          </w:tcPr>
          <w:p w14:paraId="6C888AEB" w14:textId="77777777" w:rsidR="000520F6" w:rsidRPr="00A63BD0" w:rsidRDefault="000520F6" w:rsidP="005B3BE2">
            <w:pPr>
              <w:spacing w:after="0" w:line="276" w:lineRule="auto"/>
              <w:jc w:val="center"/>
              <w:rPr>
                <w:sz w:val="20"/>
              </w:rPr>
            </w:pPr>
            <w:r>
              <w:rPr>
                <w:sz w:val="20"/>
              </w:rPr>
              <w:t>О</w:t>
            </w:r>
          </w:p>
        </w:tc>
        <w:tc>
          <w:tcPr>
            <w:tcW w:w="524" w:type="pct"/>
            <w:shd w:val="clear" w:color="auto" w:fill="auto"/>
            <w:vAlign w:val="center"/>
          </w:tcPr>
          <w:p w14:paraId="4D46530E" w14:textId="77777777" w:rsidR="000520F6" w:rsidRPr="00A63BD0" w:rsidRDefault="000520F6" w:rsidP="005B3BE2">
            <w:pPr>
              <w:spacing w:after="0" w:line="276" w:lineRule="auto"/>
              <w:jc w:val="center"/>
              <w:rPr>
                <w:sz w:val="20"/>
              </w:rPr>
            </w:pPr>
            <w:r w:rsidRPr="00C316CF">
              <w:rPr>
                <w:sz w:val="20"/>
              </w:rPr>
              <w:t>S</w:t>
            </w:r>
          </w:p>
        </w:tc>
        <w:tc>
          <w:tcPr>
            <w:tcW w:w="1385" w:type="pct"/>
            <w:gridSpan w:val="3"/>
            <w:shd w:val="clear" w:color="auto" w:fill="auto"/>
            <w:vAlign w:val="center"/>
          </w:tcPr>
          <w:p w14:paraId="1DED1954" w14:textId="77777777" w:rsidR="000520F6" w:rsidRPr="00A63BD0" w:rsidRDefault="000520F6" w:rsidP="005B3BE2">
            <w:pPr>
              <w:spacing w:after="0" w:line="276" w:lineRule="auto"/>
              <w:jc w:val="both"/>
              <w:rPr>
                <w:sz w:val="20"/>
              </w:rPr>
            </w:pPr>
            <w:r w:rsidRPr="00161127">
              <w:rPr>
                <w:sz w:val="20"/>
              </w:rPr>
              <w:t>П</w:t>
            </w:r>
            <w:r>
              <w:rPr>
                <w:sz w:val="20"/>
              </w:rPr>
              <w:t>лан оплаты исполнения контракта</w:t>
            </w:r>
          </w:p>
        </w:tc>
        <w:tc>
          <w:tcPr>
            <w:tcW w:w="1392" w:type="pct"/>
            <w:gridSpan w:val="5"/>
            <w:shd w:val="clear" w:color="auto" w:fill="auto"/>
            <w:vAlign w:val="center"/>
          </w:tcPr>
          <w:p w14:paraId="2BF16BCE" w14:textId="77777777" w:rsidR="000520F6" w:rsidRPr="00A63BD0" w:rsidRDefault="000520F6" w:rsidP="005B3BE2">
            <w:pPr>
              <w:spacing w:after="0" w:line="276" w:lineRule="auto"/>
              <w:jc w:val="both"/>
              <w:rPr>
                <w:sz w:val="20"/>
              </w:rPr>
            </w:pPr>
            <w:r>
              <w:rPr>
                <w:sz w:val="20"/>
              </w:rPr>
              <w:t xml:space="preserve">Состав см. состав соответствующего блока в документе </w:t>
            </w:r>
            <w:r w:rsidRPr="00ED33B6">
              <w:rPr>
                <w:sz w:val="20"/>
              </w:rPr>
              <w:t>«</w:t>
            </w:r>
            <w:r w:rsidRPr="00CA43E0">
              <w:rPr>
                <w:sz w:val="20"/>
              </w:rPr>
              <w:t>Извещение о проведении ЭЗК20 (запрос котировок в электронной форме с 01.10.2020 года)</w:t>
            </w:r>
            <w:r w:rsidRPr="00CA43E0">
              <w:rPr>
                <w:bCs/>
                <w:sz w:val="20"/>
              </w:rPr>
              <w:t>» (</w:t>
            </w:r>
            <w:r w:rsidRPr="00CA43E0">
              <w:rPr>
                <w:bCs/>
                <w:sz w:val="20"/>
                <w:lang w:val="en-US"/>
              </w:rPr>
              <w:t>epN</w:t>
            </w:r>
            <w:r w:rsidRPr="00CA43E0">
              <w:rPr>
                <w:bCs/>
                <w:sz w:val="20"/>
              </w:rPr>
              <w:t>otificationEZK2020)</w:t>
            </w:r>
          </w:p>
        </w:tc>
      </w:tr>
      <w:tr w:rsidR="000520F6" w:rsidRPr="00301389" w14:paraId="47595198" w14:textId="77777777" w:rsidTr="003973B6">
        <w:trPr>
          <w:gridAfter w:val="2"/>
          <w:wAfter w:w="9" w:type="pct"/>
          <w:jc w:val="center"/>
        </w:trPr>
        <w:tc>
          <w:tcPr>
            <w:tcW w:w="736" w:type="pct"/>
            <w:shd w:val="clear" w:color="auto" w:fill="auto"/>
            <w:vAlign w:val="center"/>
          </w:tcPr>
          <w:p w14:paraId="0804639C" w14:textId="77777777" w:rsidR="000520F6" w:rsidRPr="00301389" w:rsidRDefault="000520F6" w:rsidP="005B3BE2">
            <w:pPr>
              <w:spacing w:before="0" w:after="0" w:line="276" w:lineRule="auto"/>
              <w:contextualSpacing/>
              <w:rPr>
                <w:sz w:val="20"/>
              </w:rPr>
            </w:pPr>
          </w:p>
        </w:tc>
        <w:tc>
          <w:tcPr>
            <w:tcW w:w="781" w:type="pct"/>
            <w:gridSpan w:val="2"/>
            <w:shd w:val="clear" w:color="auto" w:fill="auto"/>
            <w:vAlign w:val="center"/>
          </w:tcPr>
          <w:p w14:paraId="2B6E193C" w14:textId="77777777" w:rsidR="000520F6" w:rsidRPr="00A63BD0" w:rsidRDefault="000520F6" w:rsidP="005B3BE2">
            <w:pPr>
              <w:spacing w:after="0" w:line="276" w:lineRule="auto"/>
              <w:jc w:val="both"/>
              <w:rPr>
                <w:sz w:val="20"/>
              </w:rPr>
            </w:pPr>
            <w:r w:rsidRPr="00A63BD0">
              <w:rPr>
                <w:sz w:val="20"/>
              </w:rPr>
              <w:t>BOInfo</w:t>
            </w:r>
          </w:p>
        </w:tc>
        <w:tc>
          <w:tcPr>
            <w:tcW w:w="173" w:type="pct"/>
            <w:gridSpan w:val="2"/>
            <w:shd w:val="clear" w:color="auto" w:fill="auto"/>
            <w:vAlign w:val="center"/>
          </w:tcPr>
          <w:p w14:paraId="39CAEA2A" w14:textId="77777777" w:rsidR="000520F6" w:rsidRPr="00A63BD0" w:rsidRDefault="000520F6" w:rsidP="005B3BE2">
            <w:pPr>
              <w:spacing w:after="0" w:line="276" w:lineRule="auto"/>
              <w:jc w:val="center"/>
              <w:rPr>
                <w:sz w:val="20"/>
              </w:rPr>
            </w:pPr>
            <w:r w:rsidRPr="00A63BD0">
              <w:rPr>
                <w:sz w:val="20"/>
              </w:rPr>
              <w:t>Н</w:t>
            </w:r>
          </w:p>
        </w:tc>
        <w:tc>
          <w:tcPr>
            <w:tcW w:w="524" w:type="pct"/>
            <w:shd w:val="clear" w:color="auto" w:fill="auto"/>
            <w:vAlign w:val="center"/>
          </w:tcPr>
          <w:p w14:paraId="38861F28" w14:textId="77777777" w:rsidR="000520F6" w:rsidRPr="00A63BD0" w:rsidRDefault="000520F6" w:rsidP="005B3BE2">
            <w:pPr>
              <w:spacing w:after="0" w:line="276" w:lineRule="auto"/>
              <w:jc w:val="center"/>
              <w:rPr>
                <w:sz w:val="20"/>
              </w:rPr>
            </w:pPr>
            <w:r w:rsidRPr="00A63BD0">
              <w:rPr>
                <w:sz w:val="20"/>
              </w:rPr>
              <w:t>S</w:t>
            </w:r>
          </w:p>
        </w:tc>
        <w:tc>
          <w:tcPr>
            <w:tcW w:w="1385" w:type="pct"/>
            <w:gridSpan w:val="3"/>
            <w:shd w:val="clear" w:color="auto" w:fill="auto"/>
            <w:vAlign w:val="center"/>
          </w:tcPr>
          <w:p w14:paraId="0C660977" w14:textId="77777777" w:rsidR="000520F6" w:rsidRPr="00A63BD0" w:rsidRDefault="000520F6" w:rsidP="005B3BE2">
            <w:pPr>
              <w:spacing w:after="0" w:line="276" w:lineRule="auto"/>
              <w:jc w:val="both"/>
              <w:rPr>
                <w:sz w:val="20"/>
              </w:rPr>
            </w:pPr>
            <w:r w:rsidRPr="00A63BD0">
              <w:rPr>
                <w:sz w:val="20"/>
              </w:rPr>
              <w:t>Информация о бюджетном обязательстве</w:t>
            </w:r>
          </w:p>
        </w:tc>
        <w:tc>
          <w:tcPr>
            <w:tcW w:w="1392" w:type="pct"/>
            <w:gridSpan w:val="5"/>
            <w:shd w:val="clear" w:color="auto" w:fill="auto"/>
            <w:vAlign w:val="center"/>
          </w:tcPr>
          <w:p w14:paraId="4185DC18" w14:textId="77777777" w:rsidR="000520F6" w:rsidRPr="00A63BD0" w:rsidRDefault="000520F6" w:rsidP="005B3BE2">
            <w:pPr>
              <w:spacing w:after="0" w:line="276" w:lineRule="auto"/>
              <w:jc w:val="both"/>
              <w:rPr>
                <w:sz w:val="20"/>
              </w:rPr>
            </w:pPr>
            <w:r>
              <w:rPr>
                <w:sz w:val="20"/>
              </w:rPr>
              <w:t xml:space="preserve">Состав см. состав соответствующего блока в документе </w:t>
            </w:r>
            <w:r w:rsidRPr="00ED33B6">
              <w:rPr>
                <w:sz w:val="20"/>
              </w:rPr>
              <w:t>«</w:t>
            </w:r>
            <w:r w:rsidRPr="00CA43E0">
              <w:rPr>
                <w:sz w:val="20"/>
              </w:rPr>
              <w:t>Извещение о проведении ЭЗК20 (запрос котировок в электронной форме с 01.10.2020 года)</w:t>
            </w:r>
            <w:r w:rsidRPr="00CA43E0">
              <w:rPr>
                <w:bCs/>
                <w:sz w:val="20"/>
              </w:rPr>
              <w:t>» (</w:t>
            </w:r>
            <w:r w:rsidRPr="00CA43E0">
              <w:rPr>
                <w:bCs/>
                <w:sz w:val="20"/>
                <w:lang w:val="en-US"/>
              </w:rPr>
              <w:t>epN</w:t>
            </w:r>
            <w:r w:rsidRPr="00CA43E0">
              <w:rPr>
                <w:bCs/>
                <w:sz w:val="20"/>
              </w:rPr>
              <w:t>otificationEZK2020)</w:t>
            </w:r>
          </w:p>
        </w:tc>
      </w:tr>
      <w:tr w:rsidR="000520F6" w:rsidRPr="00301389" w14:paraId="19E80839" w14:textId="77777777" w:rsidTr="003973B6">
        <w:trPr>
          <w:gridAfter w:val="2"/>
          <w:wAfter w:w="9" w:type="pct"/>
          <w:jc w:val="center"/>
        </w:trPr>
        <w:tc>
          <w:tcPr>
            <w:tcW w:w="736" w:type="pct"/>
            <w:shd w:val="clear" w:color="auto" w:fill="auto"/>
            <w:vAlign w:val="center"/>
          </w:tcPr>
          <w:p w14:paraId="489C1BFF" w14:textId="77777777" w:rsidR="000520F6" w:rsidRPr="00301389" w:rsidRDefault="000520F6" w:rsidP="005B3BE2">
            <w:pPr>
              <w:spacing w:before="0" w:after="0" w:line="276" w:lineRule="auto"/>
              <w:contextualSpacing/>
              <w:rPr>
                <w:sz w:val="20"/>
              </w:rPr>
            </w:pPr>
          </w:p>
        </w:tc>
        <w:tc>
          <w:tcPr>
            <w:tcW w:w="781" w:type="pct"/>
            <w:gridSpan w:val="2"/>
            <w:shd w:val="clear" w:color="auto" w:fill="auto"/>
            <w:vAlign w:val="center"/>
          </w:tcPr>
          <w:p w14:paraId="27EACF11" w14:textId="77777777" w:rsidR="000520F6" w:rsidRPr="000520F6" w:rsidRDefault="000520F6" w:rsidP="005B3BE2">
            <w:pPr>
              <w:spacing w:after="0" w:line="276" w:lineRule="auto"/>
              <w:jc w:val="both"/>
              <w:rPr>
                <w:sz w:val="20"/>
                <w:lang w:val="en-US"/>
              </w:rPr>
            </w:pPr>
            <w:r w:rsidRPr="00A63BD0">
              <w:rPr>
                <w:sz w:val="20"/>
              </w:rPr>
              <w:t>deliveryT</w:t>
            </w:r>
            <w:r>
              <w:rPr>
                <w:sz w:val="20"/>
                <w:lang w:val="en-US"/>
              </w:rPr>
              <w:t>ime</w:t>
            </w:r>
          </w:p>
        </w:tc>
        <w:tc>
          <w:tcPr>
            <w:tcW w:w="173" w:type="pct"/>
            <w:gridSpan w:val="2"/>
            <w:shd w:val="clear" w:color="auto" w:fill="auto"/>
            <w:vAlign w:val="center"/>
          </w:tcPr>
          <w:p w14:paraId="76169950" w14:textId="77777777" w:rsidR="000520F6" w:rsidRPr="00A63BD0" w:rsidRDefault="002D6A7D" w:rsidP="005B3BE2">
            <w:pPr>
              <w:spacing w:after="0" w:line="276" w:lineRule="auto"/>
              <w:jc w:val="center"/>
              <w:rPr>
                <w:sz w:val="20"/>
              </w:rPr>
            </w:pPr>
            <w:r>
              <w:rPr>
                <w:sz w:val="20"/>
              </w:rPr>
              <w:t>Н</w:t>
            </w:r>
          </w:p>
        </w:tc>
        <w:tc>
          <w:tcPr>
            <w:tcW w:w="524" w:type="pct"/>
            <w:shd w:val="clear" w:color="auto" w:fill="auto"/>
            <w:vAlign w:val="center"/>
          </w:tcPr>
          <w:p w14:paraId="5C047F9B" w14:textId="77777777" w:rsidR="000520F6" w:rsidRPr="000520F6" w:rsidRDefault="000520F6" w:rsidP="005B3BE2">
            <w:pPr>
              <w:spacing w:after="0" w:line="276" w:lineRule="auto"/>
              <w:jc w:val="center"/>
              <w:rPr>
                <w:sz w:val="20"/>
                <w:lang w:val="en-US"/>
              </w:rPr>
            </w:pPr>
            <w:r>
              <w:rPr>
                <w:sz w:val="20"/>
                <w:lang w:val="en-US"/>
              </w:rPr>
              <w:t>N</w:t>
            </w:r>
          </w:p>
        </w:tc>
        <w:tc>
          <w:tcPr>
            <w:tcW w:w="1385" w:type="pct"/>
            <w:gridSpan w:val="3"/>
            <w:shd w:val="clear" w:color="auto" w:fill="auto"/>
            <w:vAlign w:val="center"/>
          </w:tcPr>
          <w:p w14:paraId="33A04CBA" w14:textId="77777777" w:rsidR="000520F6" w:rsidRPr="00A63BD0" w:rsidRDefault="000520F6" w:rsidP="005B3BE2">
            <w:pPr>
              <w:spacing w:after="0" w:line="276" w:lineRule="auto"/>
              <w:jc w:val="both"/>
              <w:rPr>
                <w:sz w:val="20"/>
              </w:rPr>
            </w:pPr>
            <w:r w:rsidRPr="000520F6">
              <w:rPr>
                <w:sz w:val="20"/>
              </w:rPr>
              <w:t>Срок поставки товара (календарных дней)</w:t>
            </w:r>
          </w:p>
        </w:tc>
        <w:tc>
          <w:tcPr>
            <w:tcW w:w="1392" w:type="pct"/>
            <w:gridSpan w:val="5"/>
            <w:shd w:val="clear" w:color="auto" w:fill="auto"/>
            <w:vAlign w:val="center"/>
          </w:tcPr>
          <w:p w14:paraId="27AC593C" w14:textId="77777777" w:rsidR="000520F6" w:rsidRPr="00A63BD0" w:rsidRDefault="002D6A7D" w:rsidP="005B3BE2">
            <w:pPr>
              <w:spacing w:after="0" w:line="276" w:lineRule="auto"/>
              <w:jc w:val="both"/>
              <w:rPr>
                <w:sz w:val="20"/>
              </w:rPr>
            </w:pPr>
            <w:r w:rsidRPr="001532FE">
              <w:rPr>
                <w:sz w:val="20"/>
              </w:rPr>
              <w:t>При приеме контролируется обязательность заполнения</w:t>
            </w:r>
          </w:p>
        </w:tc>
      </w:tr>
      <w:tr w:rsidR="00577661" w:rsidRPr="00301389" w14:paraId="1320B285" w14:textId="77777777" w:rsidTr="003973B6">
        <w:trPr>
          <w:gridAfter w:val="2"/>
          <w:wAfter w:w="9" w:type="pct"/>
          <w:jc w:val="center"/>
        </w:trPr>
        <w:tc>
          <w:tcPr>
            <w:tcW w:w="736" w:type="pct"/>
            <w:shd w:val="clear" w:color="auto" w:fill="auto"/>
            <w:vAlign w:val="center"/>
          </w:tcPr>
          <w:p w14:paraId="759039BC" w14:textId="77777777" w:rsidR="00577661" w:rsidRPr="00301389" w:rsidRDefault="00577661" w:rsidP="005B3BE2">
            <w:pPr>
              <w:spacing w:before="0" w:after="0" w:line="276" w:lineRule="auto"/>
              <w:contextualSpacing/>
              <w:rPr>
                <w:sz w:val="20"/>
              </w:rPr>
            </w:pPr>
          </w:p>
        </w:tc>
        <w:tc>
          <w:tcPr>
            <w:tcW w:w="781" w:type="pct"/>
            <w:gridSpan w:val="2"/>
            <w:shd w:val="clear" w:color="auto" w:fill="auto"/>
            <w:vAlign w:val="center"/>
          </w:tcPr>
          <w:p w14:paraId="3903E8FE" w14:textId="77777777" w:rsidR="00577661" w:rsidRPr="00A63BD0" w:rsidRDefault="00577661" w:rsidP="005B3BE2">
            <w:pPr>
              <w:spacing w:after="0" w:line="276" w:lineRule="auto"/>
              <w:jc w:val="both"/>
              <w:rPr>
                <w:sz w:val="20"/>
              </w:rPr>
            </w:pPr>
            <w:r w:rsidRPr="00FF30A1">
              <w:rPr>
                <w:sz w:val="20"/>
              </w:rPr>
              <w:t>oneSideRejectionSt95</w:t>
            </w:r>
          </w:p>
        </w:tc>
        <w:tc>
          <w:tcPr>
            <w:tcW w:w="173" w:type="pct"/>
            <w:gridSpan w:val="2"/>
            <w:shd w:val="clear" w:color="auto" w:fill="auto"/>
            <w:vAlign w:val="center"/>
          </w:tcPr>
          <w:p w14:paraId="660E3050" w14:textId="77777777" w:rsidR="00577661" w:rsidRPr="00A63BD0" w:rsidRDefault="00981688" w:rsidP="005B3BE2">
            <w:pPr>
              <w:spacing w:after="0" w:line="276" w:lineRule="auto"/>
              <w:jc w:val="center"/>
              <w:rPr>
                <w:sz w:val="20"/>
              </w:rPr>
            </w:pPr>
            <w:r>
              <w:rPr>
                <w:sz w:val="20"/>
              </w:rPr>
              <w:t>Н</w:t>
            </w:r>
          </w:p>
        </w:tc>
        <w:tc>
          <w:tcPr>
            <w:tcW w:w="524" w:type="pct"/>
            <w:shd w:val="clear" w:color="auto" w:fill="auto"/>
            <w:vAlign w:val="center"/>
          </w:tcPr>
          <w:p w14:paraId="49605750" w14:textId="77777777" w:rsidR="00577661" w:rsidRPr="00A63BD0" w:rsidRDefault="00577661" w:rsidP="005B3BE2">
            <w:pPr>
              <w:spacing w:after="0" w:line="276" w:lineRule="auto"/>
              <w:jc w:val="center"/>
              <w:rPr>
                <w:sz w:val="20"/>
              </w:rPr>
            </w:pPr>
            <w:r w:rsidRPr="00A63BD0">
              <w:rPr>
                <w:sz w:val="20"/>
              </w:rPr>
              <w:t>T[1-2000]</w:t>
            </w:r>
          </w:p>
        </w:tc>
        <w:tc>
          <w:tcPr>
            <w:tcW w:w="1385" w:type="pct"/>
            <w:gridSpan w:val="3"/>
            <w:shd w:val="clear" w:color="auto" w:fill="auto"/>
            <w:vAlign w:val="center"/>
          </w:tcPr>
          <w:p w14:paraId="10026145" w14:textId="77777777" w:rsidR="00577661" w:rsidRPr="00A63BD0" w:rsidRDefault="00577661" w:rsidP="005B3BE2">
            <w:pPr>
              <w:spacing w:after="0" w:line="276" w:lineRule="auto"/>
              <w:jc w:val="both"/>
              <w:rPr>
                <w:sz w:val="20"/>
              </w:rPr>
            </w:pPr>
            <w:r w:rsidRPr="00577661">
              <w:rPr>
                <w:sz w:val="20"/>
              </w:rPr>
              <w:t>Информация о возможности одностороннего отказа от исполнения контракта в соответствии с положениями ч. 8 – 23, 25 ст. 95 Закона № 44-ФЗ</w:t>
            </w:r>
          </w:p>
        </w:tc>
        <w:tc>
          <w:tcPr>
            <w:tcW w:w="1392" w:type="pct"/>
            <w:gridSpan w:val="5"/>
            <w:shd w:val="clear" w:color="auto" w:fill="auto"/>
            <w:vAlign w:val="center"/>
          </w:tcPr>
          <w:p w14:paraId="465A594D" w14:textId="77777777" w:rsidR="00577661" w:rsidRPr="00A63BD0" w:rsidRDefault="00981688" w:rsidP="005B3BE2">
            <w:pPr>
              <w:spacing w:after="0" w:line="276" w:lineRule="auto"/>
              <w:jc w:val="both"/>
              <w:rPr>
                <w:sz w:val="20"/>
              </w:rPr>
            </w:pPr>
            <w:r w:rsidRPr="00981688">
              <w:rPr>
                <w:sz w:val="20"/>
              </w:rPr>
              <w:t>Игнорируется для извещений, первоначальная версия которых размещена после выхода версии 12.1</w:t>
            </w:r>
          </w:p>
        </w:tc>
      </w:tr>
      <w:tr w:rsidR="00981688" w:rsidRPr="00301389" w14:paraId="1B82C8EE" w14:textId="77777777" w:rsidTr="003973B6">
        <w:trPr>
          <w:gridAfter w:val="2"/>
          <w:wAfter w:w="9" w:type="pct"/>
          <w:jc w:val="center"/>
        </w:trPr>
        <w:tc>
          <w:tcPr>
            <w:tcW w:w="736" w:type="pct"/>
            <w:shd w:val="clear" w:color="auto" w:fill="auto"/>
            <w:vAlign w:val="center"/>
          </w:tcPr>
          <w:p w14:paraId="686D6018" w14:textId="77777777" w:rsidR="00981688" w:rsidRPr="00301389" w:rsidRDefault="00981688" w:rsidP="005B3BE2">
            <w:pPr>
              <w:spacing w:before="0" w:after="0" w:line="276" w:lineRule="auto"/>
              <w:contextualSpacing/>
              <w:rPr>
                <w:sz w:val="20"/>
              </w:rPr>
            </w:pPr>
          </w:p>
        </w:tc>
        <w:tc>
          <w:tcPr>
            <w:tcW w:w="781" w:type="pct"/>
            <w:gridSpan w:val="2"/>
            <w:shd w:val="clear" w:color="auto" w:fill="auto"/>
            <w:vAlign w:val="center"/>
          </w:tcPr>
          <w:p w14:paraId="470C795F" w14:textId="77777777" w:rsidR="00981688" w:rsidRPr="00FF30A1" w:rsidRDefault="00981688" w:rsidP="005B3BE2">
            <w:pPr>
              <w:spacing w:after="0" w:line="276" w:lineRule="auto"/>
              <w:jc w:val="both"/>
              <w:rPr>
                <w:sz w:val="20"/>
              </w:rPr>
            </w:pPr>
            <w:r w:rsidRPr="00981688">
              <w:rPr>
                <w:sz w:val="20"/>
              </w:rPr>
              <w:t>isOneSideRejectionSt95</w:t>
            </w:r>
          </w:p>
        </w:tc>
        <w:tc>
          <w:tcPr>
            <w:tcW w:w="173" w:type="pct"/>
            <w:gridSpan w:val="2"/>
            <w:shd w:val="clear" w:color="auto" w:fill="auto"/>
            <w:vAlign w:val="center"/>
          </w:tcPr>
          <w:p w14:paraId="449906A1" w14:textId="77777777" w:rsidR="00981688" w:rsidRPr="00A63BD0" w:rsidDel="00981688" w:rsidRDefault="00981688" w:rsidP="005B3BE2">
            <w:pPr>
              <w:spacing w:after="0" w:line="276" w:lineRule="auto"/>
              <w:jc w:val="center"/>
              <w:rPr>
                <w:sz w:val="20"/>
              </w:rPr>
            </w:pPr>
            <w:r>
              <w:rPr>
                <w:sz w:val="20"/>
              </w:rPr>
              <w:t>Н</w:t>
            </w:r>
          </w:p>
        </w:tc>
        <w:tc>
          <w:tcPr>
            <w:tcW w:w="524" w:type="pct"/>
            <w:shd w:val="clear" w:color="auto" w:fill="auto"/>
            <w:vAlign w:val="center"/>
          </w:tcPr>
          <w:p w14:paraId="3DA03584" w14:textId="77777777" w:rsidR="00981688" w:rsidRPr="00A63BD0" w:rsidRDefault="00981688" w:rsidP="005B3BE2">
            <w:pPr>
              <w:spacing w:after="0" w:line="276" w:lineRule="auto"/>
              <w:jc w:val="center"/>
              <w:rPr>
                <w:sz w:val="20"/>
              </w:rPr>
            </w:pPr>
            <w:r>
              <w:rPr>
                <w:sz w:val="20"/>
                <w:lang w:val="en-US"/>
              </w:rPr>
              <w:t>B</w:t>
            </w:r>
          </w:p>
        </w:tc>
        <w:tc>
          <w:tcPr>
            <w:tcW w:w="1385" w:type="pct"/>
            <w:gridSpan w:val="3"/>
            <w:shd w:val="clear" w:color="auto" w:fill="auto"/>
            <w:vAlign w:val="center"/>
          </w:tcPr>
          <w:p w14:paraId="4631D96D" w14:textId="77777777" w:rsidR="00981688" w:rsidRPr="00577661" w:rsidRDefault="00981688" w:rsidP="005B3BE2">
            <w:pPr>
              <w:spacing w:after="0" w:line="276" w:lineRule="auto"/>
              <w:jc w:val="both"/>
              <w:rPr>
                <w:sz w:val="20"/>
              </w:rPr>
            </w:pPr>
            <w:r w:rsidRPr="00981688">
              <w:rPr>
                <w:sz w:val="20"/>
              </w:rPr>
              <w:t>Предусмотрена возможность одностороннего отказа от исполнения контракта в соответствии со ст. 95 Закона № 44-ФЗ</w:t>
            </w:r>
          </w:p>
        </w:tc>
        <w:tc>
          <w:tcPr>
            <w:tcW w:w="1392" w:type="pct"/>
            <w:gridSpan w:val="5"/>
            <w:shd w:val="clear" w:color="auto" w:fill="auto"/>
            <w:vAlign w:val="center"/>
          </w:tcPr>
          <w:p w14:paraId="016F0796" w14:textId="77777777" w:rsidR="00981688" w:rsidRPr="00A63BD0" w:rsidRDefault="00981688" w:rsidP="005B3BE2">
            <w:pPr>
              <w:spacing w:after="0" w:line="276" w:lineRule="auto"/>
              <w:jc w:val="both"/>
              <w:rPr>
                <w:sz w:val="20"/>
              </w:rPr>
            </w:pPr>
            <w:r w:rsidRPr="00981688">
              <w:rPr>
                <w:sz w:val="20"/>
              </w:rPr>
              <w:t>Игнорируется для извещений, первоначальная версия которых размещена до выхода версии 12.1</w:t>
            </w:r>
          </w:p>
        </w:tc>
      </w:tr>
      <w:tr w:rsidR="00AE6398" w:rsidRPr="00301389" w14:paraId="0BA505CF" w14:textId="77777777" w:rsidTr="003973B6">
        <w:trPr>
          <w:gridAfter w:val="2"/>
          <w:wAfter w:w="9" w:type="pct"/>
          <w:jc w:val="center"/>
        </w:trPr>
        <w:tc>
          <w:tcPr>
            <w:tcW w:w="4991" w:type="pct"/>
            <w:gridSpan w:val="14"/>
            <w:shd w:val="clear" w:color="auto" w:fill="auto"/>
            <w:vAlign w:val="center"/>
          </w:tcPr>
          <w:p w14:paraId="03631839" w14:textId="77777777" w:rsidR="00AE6398" w:rsidRPr="00301389" w:rsidRDefault="00AE6398" w:rsidP="005B3BE2">
            <w:pPr>
              <w:keepNext/>
              <w:spacing w:before="0" w:after="0" w:line="276" w:lineRule="auto"/>
              <w:contextualSpacing/>
              <w:jc w:val="center"/>
              <w:rPr>
                <w:b/>
                <w:sz w:val="20"/>
              </w:rPr>
            </w:pPr>
            <w:r w:rsidRPr="00AE6398">
              <w:rPr>
                <w:b/>
                <w:bCs/>
                <w:sz w:val="20"/>
              </w:rPr>
              <w:t>Места поставки товара, выполнения работы или оказания услуги по справочнику ОКТМО</w:t>
            </w:r>
          </w:p>
        </w:tc>
      </w:tr>
      <w:tr w:rsidR="00AE6398" w:rsidRPr="00301389" w14:paraId="222B34F0" w14:textId="77777777" w:rsidTr="003973B6">
        <w:trPr>
          <w:gridAfter w:val="2"/>
          <w:wAfter w:w="9" w:type="pct"/>
          <w:jc w:val="center"/>
        </w:trPr>
        <w:tc>
          <w:tcPr>
            <w:tcW w:w="736" w:type="pct"/>
            <w:shd w:val="clear" w:color="auto" w:fill="auto"/>
          </w:tcPr>
          <w:p w14:paraId="54DC8FC8" w14:textId="77777777" w:rsidR="00AE6398" w:rsidRPr="00162C8B" w:rsidRDefault="00AE6398" w:rsidP="005B3BE2">
            <w:pPr>
              <w:spacing w:before="0" w:after="0" w:line="276" w:lineRule="auto"/>
              <w:jc w:val="both"/>
              <w:rPr>
                <w:sz w:val="20"/>
              </w:rPr>
            </w:pPr>
            <w:r w:rsidRPr="00C316CF">
              <w:rPr>
                <w:b/>
                <w:bCs/>
                <w:sz w:val="20"/>
              </w:rPr>
              <w:t>deliveryPlacesInfo</w:t>
            </w:r>
          </w:p>
        </w:tc>
        <w:tc>
          <w:tcPr>
            <w:tcW w:w="781" w:type="pct"/>
            <w:gridSpan w:val="2"/>
            <w:shd w:val="clear" w:color="auto" w:fill="auto"/>
            <w:vAlign w:val="center"/>
          </w:tcPr>
          <w:p w14:paraId="2C84C8FB" w14:textId="77777777" w:rsidR="00AE6398" w:rsidRPr="00301389" w:rsidRDefault="00AE6398" w:rsidP="005B3BE2">
            <w:pPr>
              <w:keepNext/>
              <w:spacing w:before="0" w:after="0" w:line="276" w:lineRule="auto"/>
              <w:contextualSpacing/>
              <w:rPr>
                <w:b/>
                <w:sz w:val="20"/>
              </w:rPr>
            </w:pPr>
          </w:p>
        </w:tc>
        <w:tc>
          <w:tcPr>
            <w:tcW w:w="173" w:type="pct"/>
            <w:gridSpan w:val="2"/>
            <w:shd w:val="clear" w:color="auto" w:fill="auto"/>
            <w:vAlign w:val="center"/>
          </w:tcPr>
          <w:p w14:paraId="7D1F14C1" w14:textId="77777777" w:rsidR="00AE6398" w:rsidRPr="00301389" w:rsidRDefault="00AE6398" w:rsidP="005B3BE2">
            <w:pPr>
              <w:keepNext/>
              <w:spacing w:before="0" w:after="0" w:line="276" w:lineRule="auto"/>
              <w:contextualSpacing/>
              <w:jc w:val="center"/>
              <w:rPr>
                <w:b/>
                <w:sz w:val="20"/>
              </w:rPr>
            </w:pPr>
          </w:p>
        </w:tc>
        <w:tc>
          <w:tcPr>
            <w:tcW w:w="524" w:type="pct"/>
            <w:shd w:val="clear" w:color="auto" w:fill="auto"/>
            <w:vAlign w:val="center"/>
          </w:tcPr>
          <w:p w14:paraId="2C6C2C92" w14:textId="77777777" w:rsidR="00AE6398" w:rsidRPr="00301389" w:rsidRDefault="00AE6398" w:rsidP="005B3BE2">
            <w:pPr>
              <w:keepNext/>
              <w:spacing w:before="0" w:after="0" w:line="276" w:lineRule="auto"/>
              <w:contextualSpacing/>
              <w:jc w:val="center"/>
              <w:rPr>
                <w:b/>
                <w:sz w:val="20"/>
              </w:rPr>
            </w:pPr>
          </w:p>
        </w:tc>
        <w:tc>
          <w:tcPr>
            <w:tcW w:w="1385" w:type="pct"/>
            <w:gridSpan w:val="3"/>
            <w:shd w:val="clear" w:color="auto" w:fill="auto"/>
            <w:vAlign w:val="center"/>
          </w:tcPr>
          <w:p w14:paraId="4CF6ABA3" w14:textId="77777777" w:rsidR="00AE6398" w:rsidRPr="00301389" w:rsidRDefault="00AE6398" w:rsidP="005B3BE2">
            <w:pPr>
              <w:keepNext/>
              <w:spacing w:before="0" w:after="0" w:line="276" w:lineRule="auto"/>
              <w:contextualSpacing/>
              <w:rPr>
                <w:b/>
                <w:sz w:val="20"/>
              </w:rPr>
            </w:pPr>
          </w:p>
        </w:tc>
        <w:tc>
          <w:tcPr>
            <w:tcW w:w="1392" w:type="pct"/>
            <w:gridSpan w:val="5"/>
            <w:shd w:val="clear" w:color="auto" w:fill="auto"/>
            <w:vAlign w:val="center"/>
          </w:tcPr>
          <w:p w14:paraId="2E237ACF" w14:textId="77777777" w:rsidR="00AE6398" w:rsidRPr="00301389" w:rsidRDefault="00AE6398" w:rsidP="005B3BE2">
            <w:pPr>
              <w:keepNext/>
              <w:spacing w:before="0" w:after="0" w:line="276" w:lineRule="auto"/>
              <w:contextualSpacing/>
              <w:rPr>
                <w:b/>
                <w:sz w:val="20"/>
              </w:rPr>
            </w:pPr>
          </w:p>
        </w:tc>
      </w:tr>
      <w:tr w:rsidR="00AE6398" w:rsidRPr="00301389" w14:paraId="606D4098" w14:textId="77777777" w:rsidTr="003973B6">
        <w:trPr>
          <w:gridAfter w:val="2"/>
          <w:wAfter w:w="9" w:type="pct"/>
          <w:jc w:val="center"/>
        </w:trPr>
        <w:tc>
          <w:tcPr>
            <w:tcW w:w="736" w:type="pct"/>
            <w:shd w:val="clear" w:color="auto" w:fill="auto"/>
            <w:vAlign w:val="center"/>
          </w:tcPr>
          <w:p w14:paraId="6E9A9794" w14:textId="77777777" w:rsidR="00AE6398" w:rsidRPr="00301389" w:rsidRDefault="00AE6398" w:rsidP="005B3BE2">
            <w:pPr>
              <w:spacing w:before="0" w:after="0" w:line="276" w:lineRule="auto"/>
              <w:contextualSpacing/>
              <w:rPr>
                <w:sz w:val="20"/>
              </w:rPr>
            </w:pPr>
          </w:p>
        </w:tc>
        <w:tc>
          <w:tcPr>
            <w:tcW w:w="781" w:type="pct"/>
            <w:gridSpan w:val="2"/>
            <w:shd w:val="clear" w:color="auto" w:fill="auto"/>
            <w:vAlign w:val="center"/>
          </w:tcPr>
          <w:p w14:paraId="3BB5F20A" w14:textId="77777777" w:rsidR="00AE6398" w:rsidRPr="00C316CF" w:rsidRDefault="00AE6398" w:rsidP="005B3BE2">
            <w:pPr>
              <w:spacing w:before="0" w:after="0" w:line="276" w:lineRule="auto"/>
              <w:rPr>
                <w:sz w:val="20"/>
              </w:rPr>
            </w:pPr>
            <w:r w:rsidRPr="00C316CF">
              <w:rPr>
                <w:sz w:val="20"/>
              </w:rPr>
              <w:t>deliveryPlaceInfo</w:t>
            </w:r>
          </w:p>
        </w:tc>
        <w:tc>
          <w:tcPr>
            <w:tcW w:w="173" w:type="pct"/>
            <w:gridSpan w:val="2"/>
            <w:shd w:val="clear" w:color="auto" w:fill="auto"/>
            <w:vAlign w:val="center"/>
          </w:tcPr>
          <w:p w14:paraId="4E134B6A" w14:textId="77777777" w:rsidR="00AE6398" w:rsidRPr="00C316CF" w:rsidRDefault="00AE6398" w:rsidP="005B3BE2">
            <w:pPr>
              <w:spacing w:before="0" w:after="0" w:line="276" w:lineRule="auto"/>
              <w:jc w:val="center"/>
              <w:rPr>
                <w:sz w:val="20"/>
              </w:rPr>
            </w:pPr>
            <w:r w:rsidRPr="00C316CF">
              <w:rPr>
                <w:sz w:val="20"/>
              </w:rPr>
              <w:t>О</w:t>
            </w:r>
          </w:p>
        </w:tc>
        <w:tc>
          <w:tcPr>
            <w:tcW w:w="524" w:type="pct"/>
            <w:shd w:val="clear" w:color="auto" w:fill="auto"/>
            <w:vAlign w:val="center"/>
          </w:tcPr>
          <w:p w14:paraId="5540FCEB" w14:textId="77777777" w:rsidR="00AE6398" w:rsidRPr="00C316CF" w:rsidRDefault="00AE6398" w:rsidP="005B3BE2">
            <w:pPr>
              <w:spacing w:before="0" w:after="0" w:line="276" w:lineRule="auto"/>
              <w:jc w:val="center"/>
              <w:rPr>
                <w:sz w:val="20"/>
              </w:rPr>
            </w:pPr>
            <w:r w:rsidRPr="00C316CF">
              <w:rPr>
                <w:sz w:val="20"/>
              </w:rPr>
              <w:t>S</w:t>
            </w:r>
          </w:p>
        </w:tc>
        <w:tc>
          <w:tcPr>
            <w:tcW w:w="1385" w:type="pct"/>
            <w:gridSpan w:val="3"/>
            <w:shd w:val="clear" w:color="auto" w:fill="auto"/>
            <w:vAlign w:val="center"/>
          </w:tcPr>
          <w:p w14:paraId="3933B44A" w14:textId="77777777" w:rsidR="00AE6398" w:rsidRPr="00C316CF" w:rsidRDefault="00AE6398" w:rsidP="005B3BE2">
            <w:pPr>
              <w:spacing w:before="0" w:after="0" w:line="276" w:lineRule="auto"/>
              <w:rPr>
                <w:sz w:val="20"/>
              </w:rPr>
            </w:pPr>
            <w:r w:rsidRPr="00C316CF">
              <w:rPr>
                <w:sz w:val="20"/>
              </w:rPr>
              <w:t xml:space="preserve">Место доставки товара, выполнения работы или оказания услуги по справочнику </w:t>
            </w:r>
            <w:r>
              <w:rPr>
                <w:sz w:val="20"/>
              </w:rPr>
              <w:t>ОКТМО</w:t>
            </w:r>
          </w:p>
        </w:tc>
        <w:tc>
          <w:tcPr>
            <w:tcW w:w="1392" w:type="pct"/>
            <w:gridSpan w:val="5"/>
            <w:shd w:val="clear" w:color="auto" w:fill="auto"/>
            <w:vAlign w:val="center"/>
          </w:tcPr>
          <w:p w14:paraId="0F984A76" w14:textId="77777777" w:rsidR="00AE6398" w:rsidRPr="00C316CF" w:rsidRDefault="00AE6398" w:rsidP="005B3BE2">
            <w:pPr>
              <w:spacing w:before="0" w:after="0" w:line="276" w:lineRule="auto"/>
              <w:rPr>
                <w:sz w:val="20"/>
              </w:rPr>
            </w:pPr>
            <w:r w:rsidRPr="00C316CF">
              <w:rPr>
                <w:sz w:val="20"/>
              </w:rPr>
              <w:t>Множественный элемент.</w:t>
            </w:r>
          </w:p>
        </w:tc>
      </w:tr>
      <w:tr w:rsidR="00AE6398" w:rsidRPr="00301389" w14:paraId="62FB7F6F" w14:textId="77777777" w:rsidTr="003973B6">
        <w:trPr>
          <w:gridAfter w:val="2"/>
          <w:wAfter w:w="9" w:type="pct"/>
          <w:jc w:val="center"/>
        </w:trPr>
        <w:tc>
          <w:tcPr>
            <w:tcW w:w="4991" w:type="pct"/>
            <w:gridSpan w:val="14"/>
            <w:shd w:val="clear" w:color="auto" w:fill="auto"/>
            <w:vAlign w:val="center"/>
          </w:tcPr>
          <w:p w14:paraId="5A53FC1B" w14:textId="77777777" w:rsidR="00AE6398" w:rsidRPr="00301389" w:rsidRDefault="00AE6398" w:rsidP="005B3BE2">
            <w:pPr>
              <w:keepNext/>
              <w:spacing w:before="0" w:after="0" w:line="276" w:lineRule="auto"/>
              <w:contextualSpacing/>
              <w:jc w:val="center"/>
              <w:rPr>
                <w:b/>
                <w:sz w:val="20"/>
              </w:rPr>
            </w:pPr>
            <w:r w:rsidRPr="00C316CF">
              <w:rPr>
                <w:b/>
                <w:bCs/>
                <w:sz w:val="20"/>
              </w:rPr>
              <w:t xml:space="preserve">Место доставки товара, выполнения работы или оказания услуги по справочнику </w:t>
            </w:r>
            <w:r>
              <w:rPr>
                <w:b/>
                <w:bCs/>
                <w:sz w:val="20"/>
              </w:rPr>
              <w:t>ОКТМО</w:t>
            </w:r>
          </w:p>
        </w:tc>
      </w:tr>
      <w:tr w:rsidR="00AE6398" w:rsidRPr="00301389" w14:paraId="6CECC39D" w14:textId="77777777" w:rsidTr="003973B6">
        <w:trPr>
          <w:gridAfter w:val="2"/>
          <w:wAfter w:w="9" w:type="pct"/>
          <w:jc w:val="center"/>
        </w:trPr>
        <w:tc>
          <w:tcPr>
            <w:tcW w:w="736" w:type="pct"/>
            <w:shd w:val="clear" w:color="auto" w:fill="auto"/>
          </w:tcPr>
          <w:p w14:paraId="6554A72E" w14:textId="77777777" w:rsidR="00AE6398" w:rsidRPr="00162C8B" w:rsidRDefault="00AE6398" w:rsidP="005B3BE2">
            <w:pPr>
              <w:spacing w:before="0" w:after="0" w:line="276" w:lineRule="auto"/>
              <w:jc w:val="both"/>
              <w:rPr>
                <w:sz w:val="20"/>
              </w:rPr>
            </w:pPr>
            <w:r w:rsidRPr="00C316CF">
              <w:rPr>
                <w:b/>
                <w:bCs/>
                <w:sz w:val="20"/>
              </w:rPr>
              <w:t>deliveryPlaceInfo</w:t>
            </w:r>
          </w:p>
        </w:tc>
        <w:tc>
          <w:tcPr>
            <w:tcW w:w="781" w:type="pct"/>
            <w:gridSpan w:val="2"/>
            <w:shd w:val="clear" w:color="auto" w:fill="auto"/>
            <w:vAlign w:val="center"/>
          </w:tcPr>
          <w:p w14:paraId="7B9E7217" w14:textId="77777777" w:rsidR="00AE6398" w:rsidRPr="00301389" w:rsidRDefault="00AE6398" w:rsidP="005B3BE2">
            <w:pPr>
              <w:keepNext/>
              <w:spacing w:before="0" w:after="0" w:line="276" w:lineRule="auto"/>
              <w:contextualSpacing/>
              <w:rPr>
                <w:b/>
                <w:sz w:val="20"/>
              </w:rPr>
            </w:pPr>
          </w:p>
        </w:tc>
        <w:tc>
          <w:tcPr>
            <w:tcW w:w="173" w:type="pct"/>
            <w:gridSpan w:val="2"/>
            <w:shd w:val="clear" w:color="auto" w:fill="auto"/>
            <w:vAlign w:val="center"/>
          </w:tcPr>
          <w:p w14:paraId="088BC928" w14:textId="77777777" w:rsidR="00AE6398" w:rsidRPr="00301389" w:rsidRDefault="00AE6398" w:rsidP="005B3BE2">
            <w:pPr>
              <w:keepNext/>
              <w:spacing w:before="0" w:after="0" w:line="276" w:lineRule="auto"/>
              <w:contextualSpacing/>
              <w:jc w:val="center"/>
              <w:rPr>
                <w:b/>
                <w:sz w:val="20"/>
              </w:rPr>
            </w:pPr>
          </w:p>
        </w:tc>
        <w:tc>
          <w:tcPr>
            <w:tcW w:w="524" w:type="pct"/>
            <w:shd w:val="clear" w:color="auto" w:fill="auto"/>
            <w:vAlign w:val="center"/>
          </w:tcPr>
          <w:p w14:paraId="75B0AD1D" w14:textId="77777777" w:rsidR="00AE6398" w:rsidRPr="00301389" w:rsidRDefault="00AE6398" w:rsidP="005B3BE2">
            <w:pPr>
              <w:keepNext/>
              <w:spacing w:before="0" w:after="0" w:line="276" w:lineRule="auto"/>
              <w:contextualSpacing/>
              <w:jc w:val="center"/>
              <w:rPr>
                <w:b/>
                <w:sz w:val="20"/>
              </w:rPr>
            </w:pPr>
          </w:p>
        </w:tc>
        <w:tc>
          <w:tcPr>
            <w:tcW w:w="1385" w:type="pct"/>
            <w:gridSpan w:val="3"/>
            <w:shd w:val="clear" w:color="auto" w:fill="auto"/>
            <w:vAlign w:val="center"/>
          </w:tcPr>
          <w:p w14:paraId="15EE2A79" w14:textId="77777777" w:rsidR="00AE6398" w:rsidRPr="00301389" w:rsidRDefault="00AE6398" w:rsidP="005B3BE2">
            <w:pPr>
              <w:keepNext/>
              <w:spacing w:before="0" w:after="0" w:line="276" w:lineRule="auto"/>
              <w:contextualSpacing/>
              <w:rPr>
                <w:b/>
                <w:sz w:val="20"/>
              </w:rPr>
            </w:pPr>
          </w:p>
        </w:tc>
        <w:tc>
          <w:tcPr>
            <w:tcW w:w="1392" w:type="pct"/>
            <w:gridSpan w:val="5"/>
            <w:shd w:val="clear" w:color="auto" w:fill="auto"/>
            <w:vAlign w:val="center"/>
          </w:tcPr>
          <w:p w14:paraId="6CE01E06" w14:textId="77777777" w:rsidR="00AE6398" w:rsidRPr="00301389" w:rsidRDefault="00AE6398" w:rsidP="005B3BE2">
            <w:pPr>
              <w:keepNext/>
              <w:spacing w:before="0" w:after="0" w:line="276" w:lineRule="auto"/>
              <w:contextualSpacing/>
              <w:rPr>
                <w:b/>
                <w:sz w:val="20"/>
              </w:rPr>
            </w:pPr>
          </w:p>
        </w:tc>
      </w:tr>
      <w:tr w:rsidR="00AE6398" w:rsidRPr="00301389" w14:paraId="2FD4EAA9" w14:textId="77777777" w:rsidTr="003973B6">
        <w:trPr>
          <w:gridAfter w:val="2"/>
          <w:wAfter w:w="9" w:type="pct"/>
          <w:jc w:val="center"/>
        </w:trPr>
        <w:tc>
          <w:tcPr>
            <w:tcW w:w="736" w:type="pct"/>
            <w:shd w:val="clear" w:color="auto" w:fill="auto"/>
            <w:vAlign w:val="center"/>
          </w:tcPr>
          <w:p w14:paraId="52194C8E" w14:textId="77777777" w:rsidR="00AE6398" w:rsidRPr="00301389" w:rsidRDefault="00AE6398" w:rsidP="005B3BE2">
            <w:pPr>
              <w:spacing w:before="0" w:after="0" w:line="276" w:lineRule="auto"/>
              <w:contextualSpacing/>
              <w:rPr>
                <w:sz w:val="20"/>
              </w:rPr>
            </w:pPr>
          </w:p>
        </w:tc>
        <w:tc>
          <w:tcPr>
            <w:tcW w:w="781" w:type="pct"/>
            <w:gridSpan w:val="2"/>
            <w:shd w:val="clear" w:color="auto" w:fill="auto"/>
            <w:vAlign w:val="center"/>
          </w:tcPr>
          <w:p w14:paraId="2F9ABA6E" w14:textId="77777777" w:rsidR="00AE6398" w:rsidRPr="00C316CF" w:rsidRDefault="00AE6398" w:rsidP="005B3BE2">
            <w:pPr>
              <w:spacing w:before="0" w:after="0" w:line="276" w:lineRule="auto"/>
              <w:rPr>
                <w:sz w:val="20"/>
              </w:rPr>
            </w:pPr>
            <w:r>
              <w:rPr>
                <w:sz w:val="20"/>
              </w:rPr>
              <w:t>ОКТМО</w:t>
            </w:r>
          </w:p>
        </w:tc>
        <w:tc>
          <w:tcPr>
            <w:tcW w:w="173" w:type="pct"/>
            <w:gridSpan w:val="2"/>
            <w:shd w:val="clear" w:color="auto" w:fill="auto"/>
            <w:vAlign w:val="center"/>
          </w:tcPr>
          <w:p w14:paraId="5DEED571" w14:textId="77777777" w:rsidR="00AE6398" w:rsidRPr="00C316CF" w:rsidRDefault="00AE6398" w:rsidP="005B3BE2">
            <w:pPr>
              <w:spacing w:before="0" w:after="0" w:line="276" w:lineRule="auto"/>
              <w:jc w:val="center"/>
              <w:rPr>
                <w:sz w:val="20"/>
              </w:rPr>
            </w:pPr>
            <w:r>
              <w:rPr>
                <w:sz w:val="20"/>
              </w:rPr>
              <w:t>О</w:t>
            </w:r>
          </w:p>
        </w:tc>
        <w:tc>
          <w:tcPr>
            <w:tcW w:w="524" w:type="pct"/>
            <w:shd w:val="clear" w:color="auto" w:fill="auto"/>
            <w:vAlign w:val="center"/>
          </w:tcPr>
          <w:p w14:paraId="2E7F34D5" w14:textId="77777777" w:rsidR="00AE6398" w:rsidRPr="00AE6398" w:rsidRDefault="00AE6398" w:rsidP="005B3BE2">
            <w:pPr>
              <w:spacing w:before="0" w:after="0" w:line="276" w:lineRule="auto"/>
              <w:jc w:val="center"/>
              <w:rPr>
                <w:sz w:val="20"/>
                <w:lang w:val="en-US"/>
              </w:rPr>
            </w:pPr>
            <w:r>
              <w:rPr>
                <w:sz w:val="20"/>
                <w:lang w:val="en-US"/>
              </w:rPr>
              <w:t>S</w:t>
            </w:r>
          </w:p>
        </w:tc>
        <w:tc>
          <w:tcPr>
            <w:tcW w:w="1385" w:type="pct"/>
            <w:gridSpan w:val="3"/>
            <w:shd w:val="clear" w:color="auto" w:fill="auto"/>
            <w:vAlign w:val="center"/>
          </w:tcPr>
          <w:p w14:paraId="611A8E9E" w14:textId="77777777" w:rsidR="00AE6398" w:rsidRPr="00962572" w:rsidRDefault="00AE6398" w:rsidP="005B3BE2">
            <w:pPr>
              <w:spacing w:before="0" w:after="0" w:line="276" w:lineRule="auto"/>
              <w:rPr>
                <w:sz w:val="20"/>
              </w:rPr>
            </w:pPr>
            <w:r w:rsidRPr="00AE6398">
              <w:rPr>
                <w:sz w:val="20"/>
              </w:rPr>
              <w:t>Территориально-муниципальное образование организации</w:t>
            </w:r>
            <w:r w:rsidR="00962572" w:rsidRPr="00962572">
              <w:rPr>
                <w:sz w:val="20"/>
              </w:rPr>
              <w:t xml:space="preserve"> </w:t>
            </w:r>
            <w:r w:rsidR="00962572">
              <w:rPr>
                <w:sz w:val="20"/>
              </w:rPr>
              <w:t>по ОКТМО</w:t>
            </w:r>
          </w:p>
        </w:tc>
        <w:tc>
          <w:tcPr>
            <w:tcW w:w="1392" w:type="pct"/>
            <w:gridSpan w:val="5"/>
            <w:shd w:val="clear" w:color="auto" w:fill="auto"/>
            <w:vAlign w:val="center"/>
          </w:tcPr>
          <w:p w14:paraId="52DE28ED" w14:textId="77777777" w:rsidR="00AE6398" w:rsidRPr="00162C8B" w:rsidRDefault="00AE6398" w:rsidP="005B3BE2">
            <w:pPr>
              <w:spacing w:before="0" w:after="0" w:line="276" w:lineRule="auto"/>
              <w:jc w:val="both"/>
              <w:rPr>
                <w:sz w:val="20"/>
              </w:rPr>
            </w:pPr>
          </w:p>
        </w:tc>
      </w:tr>
      <w:tr w:rsidR="00AE6398" w:rsidRPr="00301389" w14:paraId="5D83F873" w14:textId="77777777" w:rsidTr="003973B6">
        <w:trPr>
          <w:gridAfter w:val="2"/>
          <w:wAfter w:w="9" w:type="pct"/>
          <w:jc w:val="center"/>
        </w:trPr>
        <w:tc>
          <w:tcPr>
            <w:tcW w:w="736" w:type="pct"/>
            <w:shd w:val="clear" w:color="auto" w:fill="auto"/>
            <w:vAlign w:val="center"/>
          </w:tcPr>
          <w:p w14:paraId="163B11B7" w14:textId="77777777" w:rsidR="00AE6398" w:rsidRPr="00301389" w:rsidRDefault="00AE6398" w:rsidP="005B3BE2">
            <w:pPr>
              <w:spacing w:before="0" w:after="0" w:line="276" w:lineRule="auto"/>
              <w:contextualSpacing/>
              <w:rPr>
                <w:sz w:val="20"/>
              </w:rPr>
            </w:pPr>
          </w:p>
        </w:tc>
        <w:tc>
          <w:tcPr>
            <w:tcW w:w="781" w:type="pct"/>
            <w:gridSpan w:val="2"/>
            <w:shd w:val="clear" w:color="auto" w:fill="auto"/>
            <w:vAlign w:val="center"/>
          </w:tcPr>
          <w:p w14:paraId="7323556C" w14:textId="77777777" w:rsidR="00AE6398" w:rsidRPr="00C316CF" w:rsidRDefault="00AE6398" w:rsidP="005B3BE2">
            <w:pPr>
              <w:spacing w:before="0" w:after="0" w:line="276" w:lineRule="auto"/>
              <w:rPr>
                <w:sz w:val="20"/>
              </w:rPr>
            </w:pPr>
            <w:r w:rsidRPr="00C316CF">
              <w:rPr>
                <w:sz w:val="20"/>
              </w:rPr>
              <w:t>deliveryPlace</w:t>
            </w:r>
          </w:p>
        </w:tc>
        <w:tc>
          <w:tcPr>
            <w:tcW w:w="173" w:type="pct"/>
            <w:gridSpan w:val="2"/>
            <w:shd w:val="clear" w:color="auto" w:fill="auto"/>
            <w:vAlign w:val="center"/>
          </w:tcPr>
          <w:p w14:paraId="2D90F610" w14:textId="77777777" w:rsidR="00AE6398" w:rsidRPr="00C316CF" w:rsidRDefault="00AE6398" w:rsidP="005B3BE2">
            <w:pPr>
              <w:spacing w:before="0" w:after="0" w:line="276" w:lineRule="auto"/>
              <w:jc w:val="center"/>
              <w:rPr>
                <w:sz w:val="20"/>
              </w:rPr>
            </w:pPr>
            <w:r w:rsidRPr="00C316CF">
              <w:rPr>
                <w:sz w:val="20"/>
              </w:rPr>
              <w:t>О</w:t>
            </w:r>
          </w:p>
        </w:tc>
        <w:tc>
          <w:tcPr>
            <w:tcW w:w="524" w:type="pct"/>
            <w:shd w:val="clear" w:color="auto" w:fill="auto"/>
            <w:vAlign w:val="center"/>
          </w:tcPr>
          <w:p w14:paraId="2D3C97F5" w14:textId="77777777" w:rsidR="00AE6398" w:rsidRPr="00C316CF" w:rsidRDefault="00AE6398" w:rsidP="005B3BE2">
            <w:pPr>
              <w:spacing w:before="0" w:after="0" w:line="276" w:lineRule="auto"/>
              <w:jc w:val="center"/>
              <w:rPr>
                <w:sz w:val="20"/>
              </w:rPr>
            </w:pPr>
            <w:r w:rsidRPr="00C316CF">
              <w:rPr>
                <w:sz w:val="20"/>
              </w:rPr>
              <w:t xml:space="preserve">T </w:t>
            </w:r>
            <w:r>
              <w:rPr>
                <w:sz w:val="20"/>
              </w:rPr>
              <w:t>[1 - 2000]</w:t>
            </w:r>
          </w:p>
        </w:tc>
        <w:tc>
          <w:tcPr>
            <w:tcW w:w="1385" w:type="pct"/>
            <w:gridSpan w:val="3"/>
            <w:shd w:val="clear" w:color="auto" w:fill="auto"/>
            <w:vAlign w:val="center"/>
          </w:tcPr>
          <w:p w14:paraId="089E6B2C" w14:textId="77777777" w:rsidR="00AE6398" w:rsidRPr="00C316CF" w:rsidRDefault="00AE6398" w:rsidP="005B3BE2">
            <w:pPr>
              <w:spacing w:before="0" w:after="0" w:line="276" w:lineRule="auto"/>
              <w:rPr>
                <w:sz w:val="20"/>
              </w:rPr>
            </w:pPr>
            <w:r w:rsidRPr="00C316CF">
              <w:rPr>
                <w:sz w:val="20"/>
              </w:rPr>
              <w:t>Место</w:t>
            </w:r>
          </w:p>
        </w:tc>
        <w:tc>
          <w:tcPr>
            <w:tcW w:w="1392" w:type="pct"/>
            <w:gridSpan w:val="5"/>
            <w:shd w:val="clear" w:color="auto" w:fill="auto"/>
            <w:vAlign w:val="center"/>
          </w:tcPr>
          <w:p w14:paraId="4082304E" w14:textId="77777777" w:rsidR="00AE6398" w:rsidRPr="00162C8B" w:rsidRDefault="00AE6398" w:rsidP="005B3BE2">
            <w:pPr>
              <w:spacing w:before="0" w:after="0" w:line="276" w:lineRule="auto"/>
              <w:jc w:val="both"/>
              <w:rPr>
                <w:sz w:val="20"/>
              </w:rPr>
            </w:pPr>
          </w:p>
        </w:tc>
      </w:tr>
      <w:tr w:rsidR="00AE6398" w:rsidRPr="00962572" w14:paraId="5266AFB8" w14:textId="77777777" w:rsidTr="003973B6">
        <w:trPr>
          <w:gridAfter w:val="2"/>
          <w:wAfter w:w="9" w:type="pct"/>
          <w:jc w:val="center"/>
        </w:trPr>
        <w:tc>
          <w:tcPr>
            <w:tcW w:w="4991" w:type="pct"/>
            <w:gridSpan w:val="14"/>
            <w:shd w:val="clear" w:color="auto" w:fill="auto"/>
            <w:vAlign w:val="center"/>
          </w:tcPr>
          <w:p w14:paraId="2ADF44FF" w14:textId="77777777" w:rsidR="00AE6398" w:rsidRPr="00962572" w:rsidRDefault="00962572" w:rsidP="005B3BE2">
            <w:pPr>
              <w:keepNext/>
              <w:spacing w:before="0" w:after="0" w:line="276" w:lineRule="auto"/>
              <w:contextualSpacing/>
              <w:jc w:val="center"/>
              <w:rPr>
                <w:b/>
                <w:sz w:val="20"/>
              </w:rPr>
            </w:pPr>
            <w:r w:rsidRPr="005155A9">
              <w:rPr>
                <w:b/>
                <w:sz w:val="20"/>
              </w:rPr>
              <w:t>Территориально-муниципальное образование организации по ОКТМО</w:t>
            </w:r>
          </w:p>
        </w:tc>
      </w:tr>
      <w:tr w:rsidR="00AE6398" w:rsidRPr="00962572" w14:paraId="6209D5B6" w14:textId="77777777" w:rsidTr="003973B6">
        <w:trPr>
          <w:gridAfter w:val="2"/>
          <w:wAfter w:w="9" w:type="pct"/>
          <w:jc w:val="center"/>
        </w:trPr>
        <w:tc>
          <w:tcPr>
            <w:tcW w:w="736" w:type="pct"/>
            <w:shd w:val="clear" w:color="auto" w:fill="auto"/>
          </w:tcPr>
          <w:p w14:paraId="487011D1" w14:textId="77777777" w:rsidR="00AE6398" w:rsidRPr="00F27BE9" w:rsidRDefault="00AE6398" w:rsidP="005B3BE2">
            <w:pPr>
              <w:spacing w:before="0" w:after="0" w:line="276" w:lineRule="auto"/>
              <w:jc w:val="both"/>
              <w:rPr>
                <w:b/>
                <w:sz w:val="20"/>
              </w:rPr>
            </w:pPr>
            <w:r w:rsidRPr="00F27BE9">
              <w:rPr>
                <w:b/>
                <w:sz w:val="20"/>
              </w:rPr>
              <w:t>ОКТМО</w:t>
            </w:r>
          </w:p>
        </w:tc>
        <w:tc>
          <w:tcPr>
            <w:tcW w:w="781" w:type="pct"/>
            <w:gridSpan w:val="2"/>
            <w:shd w:val="clear" w:color="auto" w:fill="auto"/>
            <w:vAlign w:val="center"/>
          </w:tcPr>
          <w:p w14:paraId="0E684EF4" w14:textId="77777777" w:rsidR="00AE6398" w:rsidRPr="00962572" w:rsidRDefault="00AE6398" w:rsidP="005B3BE2">
            <w:pPr>
              <w:keepNext/>
              <w:spacing w:before="0" w:after="0" w:line="276" w:lineRule="auto"/>
              <w:contextualSpacing/>
              <w:rPr>
                <w:b/>
                <w:sz w:val="20"/>
              </w:rPr>
            </w:pPr>
          </w:p>
        </w:tc>
        <w:tc>
          <w:tcPr>
            <w:tcW w:w="173" w:type="pct"/>
            <w:gridSpan w:val="2"/>
            <w:shd w:val="clear" w:color="auto" w:fill="auto"/>
            <w:vAlign w:val="center"/>
          </w:tcPr>
          <w:p w14:paraId="52A999D1" w14:textId="77777777" w:rsidR="00AE6398" w:rsidRPr="00962572" w:rsidRDefault="00AE6398" w:rsidP="005B3BE2">
            <w:pPr>
              <w:keepNext/>
              <w:spacing w:before="0" w:after="0" w:line="276" w:lineRule="auto"/>
              <w:contextualSpacing/>
              <w:jc w:val="center"/>
              <w:rPr>
                <w:b/>
                <w:sz w:val="20"/>
              </w:rPr>
            </w:pPr>
          </w:p>
        </w:tc>
        <w:tc>
          <w:tcPr>
            <w:tcW w:w="524" w:type="pct"/>
            <w:shd w:val="clear" w:color="auto" w:fill="auto"/>
            <w:vAlign w:val="center"/>
          </w:tcPr>
          <w:p w14:paraId="4F7EC316" w14:textId="77777777" w:rsidR="00AE6398" w:rsidRPr="005155A9" w:rsidRDefault="00AE6398" w:rsidP="005B3BE2">
            <w:pPr>
              <w:keepNext/>
              <w:spacing w:before="0" w:after="0" w:line="276" w:lineRule="auto"/>
              <w:contextualSpacing/>
              <w:jc w:val="center"/>
              <w:rPr>
                <w:b/>
                <w:sz w:val="20"/>
              </w:rPr>
            </w:pPr>
          </w:p>
        </w:tc>
        <w:tc>
          <w:tcPr>
            <w:tcW w:w="1385" w:type="pct"/>
            <w:gridSpan w:val="3"/>
            <w:shd w:val="clear" w:color="auto" w:fill="auto"/>
            <w:vAlign w:val="center"/>
          </w:tcPr>
          <w:p w14:paraId="4D0F0CDE" w14:textId="77777777" w:rsidR="00AE6398" w:rsidRPr="00962572" w:rsidRDefault="00AE6398" w:rsidP="005B3BE2">
            <w:pPr>
              <w:keepNext/>
              <w:spacing w:before="0" w:after="0" w:line="276" w:lineRule="auto"/>
              <w:contextualSpacing/>
              <w:rPr>
                <w:b/>
                <w:sz w:val="20"/>
              </w:rPr>
            </w:pPr>
          </w:p>
        </w:tc>
        <w:tc>
          <w:tcPr>
            <w:tcW w:w="1392" w:type="pct"/>
            <w:gridSpan w:val="5"/>
            <w:shd w:val="clear" w:color="auto" w:fill="auto"/>
            <w:vAlign w:val="center"/>
          </w:tcPr>
          <w:p w14:paraId="556D6D60" w14:textId="77777777" w:rsidR="00AE6398" w:rsidRPr="00962572" w:rsidRDefault="00AE6398" w:rsidP="005B3BE2">
            <w:pPr>
              <w:keepNext/>
              <w:spacing w:before="0" w:after="0" w:line="276" w:lineRule="auto"/>
              <w:contextualSpacing/>
              <w:rPr>
                <w:b/>
                <w:sz w:val="20"/>
              </w:rPr>
            </w:pPr>
          </w:p>
        </w:tc>
      </w:tr>
      <w:tr w:rsidR="00AE6398" w:rsidRPr="00301389" w14:paraId="18322E6C" w14:textId="77777777" w:rsidTr="003973B6">
        <w:trPr>
          <w:gridAfter w:val="2"/>
          <w:wAfter w:w="9" w:type="pct"/>
          <w:jc w:val="center"/>
        </w:trPr>
        <w:tc>
          <w:tcPr>
            <w:tcW w:w="736" w:type="pct"/>
            <w:shd w:val="clear" w:color="auto" w:fill="auto"/>
            <w:vAlign w:val="center"/>
          </w:tcPr>
          <w:p w14:paraId="2E589F27" w14:textId="77777777" w:rsidR="00AE6398" w:rsidRPr="00301389" w:rsidRDefault="00AE6398" w:rsidP="005B3BE2">
            <w:pPr>
              <w:spacing w:before="0" w:after="0" w:line="276" w:lineRule="auto"/>
              <w:contextualSpacing/>
              <w:rPr>
                <w:sz w:val="20"/>
              </w:rPr>
            </w:pPr>
          </w:p>
        </w:tc>
        <w:tc>
          <w:tcPr>
            <w:tcW w:w="781" w:type="pct"/>
            <w:gridSpan w:val="2"/>
            <w:shd w:val="clear" w:color="auto" w:fill="auto"/>
            <w:vAlign w:val="center"/>
          </w:tcPr>
          <w:p w14:paraId="18DE748F" w14:textId="77777777" w:rsidR="00AE6398" w:rsidRPr="005155A9" w:rsidRDefault="005155A9" w:rsidP="005B3BE2">
            <w:pPr>
              <w:spacing w:before="0" w:after="0" w:line="276" w:lineRule="auto"/>
              <w:rPr>
                <w:sz w:val="20"/>
                <w:lang w:val="en-US"/>
              </w:rPr>
            </w:pPr>
            <w:r>
              <w:rPr>
                <w:sz w:val="20"/>
                <w:lang w:val="en-US"/>
              </w:rPr>
              <w:t>code</w:t>
            </w:r>
          </w:p>
        </w:tc>
        <w:tc>
          <w:tcPr>
            <w:tcW w:w="173" w:type="pct"/>
            <w:gridSpan w:val="2"/>
            <w:shd w:val="clear" w:color="auto" w:fill="auto"/>
            <w:vAlign w:val="center"/>
          </w:tcPr>
          <w:p w14:paraId="292A602D" w14:textId="77777777" w:rsidR="00AE6398" w:rsidRPr="00C316CF" w:rsidRDefault="00AE6398" w:rsidP="005B3BE2">
            <w:pPr>
              <w:spacing w:before="0" w:after="0" w:line="276" w:lineRule="auto"/>
              <w:jc w:val="center"/>
              <w:rPr>
                <w:sz w:val="20"/>
              </w:rPr>
            </w:pPr>
            <w:r>
              <w:rPr>
                <w:sz w:val="20"/>
              </w:rPr>
              <w:t>О</w:t>
            </w:r>
          </w:p>
        </w:tc>
        <w:tc>
          <w:tcPr>
            <w:tcW w:w="524" w:type="pct"/>
            <w:shd w:val="clear" w:color="auto" w:fill="auto"/>
            <w:vAlign w:val="center"/>
          </w:tcPr>
          <w:p w14:paraId="59B86A19" w14:textId="77777777" w:rsidR="00AE6398" w:rsidRPr="00AE6398" w:rsidRDefault="005155A9" w:rsidP="005B3BE2">
            <w:pPr>
              <w:spacing w:before="0" w:after="0" w:line="276" w:lineRule="auto"/>
              <w:jc w:val="center"/>
              <w:rPr>
                <w:sz w:val="20"/>
                <w:lang w:val="en-US"/>
              </w:rPr>
            </w:pPr>
            <w:r w:rsidRPr="00C316CF">
              <w:rPr>
                <w:sz w:val="20"/>
              </w:rPr>
              <w:t xml:space="preserve">T </w:t>
            </w:r>
            <w:r>
              <w:rPr>
                <w:sz w:val="20"/>
              </w:rPr>
              <w:t xml:space="preserve">[1 - </w:t>
            </w:r>
            <w:r>
              <w:rPr>
                <w:sz w:val="20"/>
                <w:lang w:val="en-US"/>
              </w:rPr>
              <w:t>11</w:t>
            </w:r>
            <w:r>
              <w:rPr>
                <w:sz w:val="20"/>
              </w:rPr>
              <w:t>]</w:t>
            </w:r>
          </w:p>
        </w:tc>
        <w:tc>
          <w:tcPr>
            <w:tcW w:w="1385" w:type="pct"/>
            <w:gridSpan w:val="3"/>
            <w:shd w:val="clear" w:color="auto" w:fill="auto"/>
            <w:vAlign w:val="center"/>
          </w:tcPr>
          <w:p w14:paraId="12CB336D" w14:textId="77777777" w:rsidR="00AE6398" w:rsidRPr="005155A9" w:rsidRDefault="005155A9" w:rsidP="005B3BE2">
            <w:pPr>
              <w:spacing w:before="0" w:after="0" w:line="276" w:lineRule="auto"/>
              <w:rPr>
                <w:sz w:val="20"/>
              </w:rPr>
            </w:pPr>
            <w:r>
              <w:rPr>
                <w:sz w:val="20"/>
              </w:rPr>
              <w:t>Код по ОКТМО</w:t>
            </w:r>
          </w:p>
        </w:tc>
        <w:tc>
          <w:tcPr>
            <w:tcW w:w="1392" w:type="pct"/>
            <w:gridSpan w:val="5"/>
            <w:shd w:val="clear" w:color="auto" w:fill="auto"/>
            <w:vAlign w:val="center"/>
          </w:tcPr>
          <w:p w14:paraId="1880971F" w14:textId="77777777" w:rsidR="00AE6398" w:rsidRPr="00162C8B" w:rsidRDefault="00AE6398" w:rsidP="005B3BE2">
            <w:pPr>
              <w:spacing w:before="0" w:after="0" w:line="276" w:lineRule="auto"/>
              <w:jc w:val="both"/>
              <w:rPr>
                <w:sz w:val="20"/>
              </w:rPr>
            </w:pPr>
          </w:p>
        </w:tc>
      </w:tr>
      <w:tr w:rsidR="00AE6398" w:rsidRPr="00301389" w14:paraId="262CC95F" w14:textId="77777777" w:rsidTr="003973B6">
        <w:trPr>
          <w:gridAfter w:val="2"/>
          <w:wAfter w:w="9" w:type="pct"/>
          <w:jc w:val="center"/>
        </w:trPr>
        <w:tc>
          <w:tcPr>
            <w:tcW w:w="736" w:type="pct"/>
            <w:shd w:val="clear" w:color="auto" w:fill="auto"/>
            <w:vAlign w:val="center"/>
          </w:tcPr>
          <w:p w14:paraId="582B9483" w14:textId="77777777" w:rsidR="00AE6398" w:rsidRPr="00301389" w:rsidRDefault="00AE6398" w:rsidP="005B3BE2">
            <w:pPr>
              <w:spacing w:before="0" w:after="0" w:line="276" w:lineRule="auto"/>
              <w:contextualSpacing/>
              <w:rPr>
                <w:sz w:val="20"/>
              </w:rPr>
            </w:pPr>
          </w:p>
        </w:tc>
        <w:tc>
          <w:tcPr>
            <w:tcW w:w="781" w:type="pct"/>
            <w:gridSpan w:val="2"/>
            <w:shd w:val="clear" w:color="auto" w:fill="auto"/>
            <w:vAlign w:val="center"/>
          </w:tcPr>
          <w:p w14:paraId="1AED5709" w14:textId="77777777" w:rsidR="00AE6398" w:rsidRPr="005155A9" w:rsidRDefault="005155A9" w:rsidP="005B3BE2">
            <w:pPr>
              <w:spacing w:before="0" w:after="0" w:line="276" w:lineRule="auto"/>
              <w:rPr>
                <w:sz w:val="20"/>
                <w:lang w:val="en-US"/>
              </w:rPr>
            </w:pPr>
            <w:r>
              <w:rPr>
                <w:sz w:val="20"/>
                <w:lang w:val="en-US"/>
              </w:rPr>
              <w:t>name</w:t>
            </w:r>
          </w:p>
        </w:tc>
        <w:tc>
          <w:tcPr>
            <w:tcW w:w="173" w:type="pct"/>
            <w:gridSpan w:val="2"/>
            <w:shd w:val="clear" w:color="auto" w:fill="auto"/>
            <w:vAlign w:val="center"/>
          </w:tcPr>
          <w:p w14:paraId="1E30A7E6" w14:textId="77777777" w:rsidR="00AE6398" w:rsidRPr="00C316CF" w:rsidRDefault="00AE6398" w:rsidP="005B3BE2">
            <w:pPr>
              <w:spacing w:before="0" w:after="0" w:line="276" w:lineRule="auto"/>
              <w:jc w:val="center"/>
              <w:rPr>
                <w:sz w:val="20"/>
              </w:rPr>
            </w:pPr>
            <w:r w:rsidRPr="00C316CF">
              <w:rPr>
                <w:sz w:val="20"/>
              </w:rPr>
              <w:t>О</w:t>
            </w:r>
          </w:p>
        </w:tc>
        <w:tc>
          <w:tcPr>
            <w:tcW w:w="524" w:type="pct"/>
            <w:shd w:val="clear" w:color="auto" w:fill="auto"/>
            <w:vAlign w:val="center"/>
          </w:tcPr>
          <w:p w14:paraId="4BA5DBCD" w14:textId="77777777" w:rsidR="00AE6398" w:rsidRPr="00C316CF" w:rsidRDefault="00AE6398" w:rsidP="005B3BE2">
            <w:pPr>
              <w:spacing w:before="0" w:after="0" w:line="276" w:lineRule="auto"/>
              <w:jc w:val="center"/>
              <w:rPr>
                <w:sz w:val="20"/>
              </w:rPr>
            </w:pPr>
            <w:r w:rsidRPr="00C316CF">
              <w:rPr>
                <w:sz w:val="20"/>
              </w:rPr>
              <w:t xml:space="preserve">T </w:t>
            </w:r>
            <w:r>
              <w:rPr>
                <w:sz w:val="20"/>
              </w:rPr>
              <w:t xml:space="preserve">[1 - </w:t>
            </w:r>
            <w:r w:rsidR="005155A9">
              <w:rPr>
                <w:sz w:val="20"/>
              </w:rPr>
              <w:t>1</w:t>
            </w:r>
            <w:r>
              <w:rPr>
                <w:sz w:val="20"/>
              </w:rPr>
              <w:t>000]</w:t>
            </w:r>
          </w:p>
        </w:tc>
        <w:tc>
          <w:tcPr>
            <w:tcW w:w="1385" w:type="pct"/>
            <w:gridSpan w:val="3"/>
            <w:shd w:val="clear" w:color="auto" w:fill="auto"/>
            <w:vAlign w:val="center"/>
          </w:tcPr>
          <w:p w14:paraId="34EE189F" w14:textId="77777777" w:rsidR="00AE6398" w:rsidRPr="00C316CF" w:rsidRDefault="005155A9" w:rsidP="005B3BE2">
            <w:pPr>
              <w:spacing w:before="0" w:after="0" w:line="276" w:lineRule="auto"/>
              <w:rPr>
                <w:sz w:val="20"/>
              </w:rPr>
            </w:pPr>
            <w:r>
              <w:rPr>
                <w:sz w:val="20"/>
              </w:rPr>
              <w:t>Полное наименование</w:t>
            </w:r>
          </w:p>
        </w:tc>
        <w:tc>
          <w:tcPr>
            <w:tcW w:w="1392" w:type="pct"/>
            <w:gridSpan w:val="5"/>
            <w:shd w:val="clear" w:color="auto" w:fill="auto"/>
            <w:vAlign w:val="center"/>
          </w:tcPr>
          <w:p w14:paraId="2D335ABD" w14:textId="77777777" w:rsidR="00AE6398" w:rsidRPr="00162C8B" w:rsidRDefault="00AE6398" w:rsidP="005B3BE2">
            <w:pPr>
              <w:spacing w:before="0" w:after="0" w:line="276" w:lineRule="auto"/>
              <w:jc w:val="both"/>
              <w:rPr>
                <w:sz w:val="20"/>
              </w:rPr>
            </w:pPr>
          </w:p>
        </w:tc>
      </w:tr>
      <w:tr w:rsidR="00A10D69" w:rsidRPr="00EF61D6" w14:paraId="77431A34" w14:textId="77777777" w:rsidTr="003973B6">
        <w:trPr>
          <w:gridAfter w:val="3"/>
          <w:wAfter w:w="20" w:type="pct"/>
          <w:jc w:val="center"/>
        </w:trPr>
        <w:tc>
          <w:tcPr>
            <w:tcW w:w="4980" w:type="pct"/>
            <w:gridSpan w:val="13"/>
            <w:shd w:val="clear" w:color="auto" w:fill="auto"/>
            <w:vAlign w:val="center"/>
          </w:tcPr>
          <w:p w14:paraId="1F360AA5" w14:textId="77777777" w:rsidR="00A10D69" w:rsidRPr="00EF61D6" w:rsidRDefault="00A10D69" w:rsidP="005B3BE2">
            <w:pPr>
              <w:keepNext/>
              <w:spacing w:before="0" w:after="0" w:line="276" w:lineRule="auto"/>
              <w:contextualSpacing/>
              <w:jc w:val="center"/>
              <w:rPr>
                <w:b/>
                <w:sz w:val="20"/>
              </w:rPr>
            </w:pPr>
            <w:r w:rsidRPr="00A10D69">
              <w:rPr>
                <w:b/>
                <w:sz w:val="20"/>
              </w:rPr>
              <w:t>Объекты закупки</w:t>
            </w:r>
          </w:p>
        </w:tc>
      </w:tr>
      <w:tr w:rsidR="00A10D69" w:rsidRPr="00EF61D6" w14:paraId="765040FF" w14:textId="77777777" w:rsidTr="003973B6">
        <w:trPr>
          <w:gridAfter w:val="3"/>
          <w:wAfter w:w="20" w:type="pct"/>
          <w:jc w:val="center"/>
        </w:trPr>
        <w:tc>
          <w:tcPr>
            <w:tcW w:w="736" w:type="pct"/>
            <w:shd w:val="clear" w:color="auto" w:fill="auto"/>
          </w:tcPr>
          <w:p w14:paraId="64513AEB" w14:textId="77777777" w:rsidR="00A10D69" w:rsidRPr="00424162" w:rsidRDefault="00A10D69" w:rsidP="005B3BE2">
            <w:pPr>
              <w:spacing w:before="0" w:after="0" w:line="276" w:lineRule="auto"/>
              <w:jc w:val="both"/>
              <w:rPr>
                <w:b/>
                <w:sz w:val="20"/>
              </w:rPr>
            </w:pPr>
            <w:r w:rsidRPr="00A10D69">
              <w:rPr>
                <w:b/>
                <w:sz w:val="20"/>
              </w:rPr>
              <w:t>purchaseObjectsInfo</w:t>
            </w:r>
          </w:p>
        </w:tc>
        <w:tc>
          <w:tcPr>
            <w:tcW w:w="781" w:type="pct"/>
            <w:gridSpan w:val="2"/>
            <w:shd w:val="clear" w:color="auto" w:fill="auto"/>
            <w:vAlign w:val="center"/>
          </w:tcPr>
          <w:p w14:paraId="1B4E374B" w14:textId="77777777" w:rsidR="00A10D69" w:rsidRPr="00424162" w:rsidRDefault="00A10D69" w:rsidP="005B3BE2">
            <w:pPr>
              <w:spacing w:before="0" w:after="0" w:line="276" w:lineRule="auto"/>
              <w:jc w:val="both"/>
              <w:rPr>
                <w:b/>
                <w:sz w:val="20"/>
              </w:rPr>
            </w:pPr>
          </w:p>
        </w:tc>
        <w:tc>
          <w:tcPr>
            <w:tcW w:w="173" w:type="pct"/>
            <w:gridSpan w:val="2"/>
            <w:shd w:val="clear" w:color="auto" w:fill="auto"/>
            <w:vAlign w:val="center"/>
          </w:tcPr>
          <w:p w14:paraId="22ABFDA2" w14:textId="77777777" w:rsidR="00A10D69" w:rsidRPr="00424162" w:rsidRDefault="00A10D69" w:rsidP="005B3BE2">
            <w:pPr>
              <w:spacing w:before="0" w:after="0" w:line="276" w:lineRule="auto"/>
              <w:jc w:val="both"/>
              <w:rPr>
                <w:b/>
                <w:sz w:val="20"/>
              </w:rPr>
            </w:pPr>
          </w:p>
        </w:tc>
        <w:tc>
          <w:tcPr>
            <w:tcW w:w="531" w:type="pct"/>
            <w:gridSpan w:val="2"/>
            <w:shd w:val="clear" w:color="auto" w:fill="auto"/>
            <w:vAlign w:val="center"/>
          </w:tcPr>
          <w:p w14:paraId="3B2DEAF8" w14:textId="77777777" w:rsidR="00A10D69" w:rsidRPr="00424162" w:rsidRDefault="00A10D69" w:rsidP="005B3BE2">
            <w:pPr>
              <w:spacing w:before="0" w:after="0" w:line="276" w:lineRule="auto"/>
              <w:jc w:val="both"/>
              <w:rPr>
                <w:b/>
                <w:sz w:val="20"/>
              </w:rPr>
            </w:pPr>
          </w:p>
        </w:tc>
        <w:tc>
          <w:tcPr>
            <w:tcW w:w="1390" w:type="pct"/>
            <w:gridSpan w:val="4"/>
            <w:shd w:val="clear" w:color="auto" w:fill="auto"/>
            <w:vAlign w:val="center"/>
          </w:tcPr>
          <w:p w14:paraId="6B9C11FE" w14:textId="77777777" w:rsidR="00A10D69" w:rsidRPr="00424162" w:rsidRDefault="00A10D69" w:rsidP="005B3BE2">
            <w:pPr>
              <w:spacing w:before="0" w:after="0" w:line="276" w:lineRule="auto"/>
              <w:jc w:val="both"/>
              <w:rPr>
                <w:b/>
                <w:sz w:val="20"/>
              </w:rPr>
            </w:pPr>
          </w:p>
        </w:tc>
        <w:tc>
          <w:tcPr>
            <w:tcW w:w="1369" w:type="pct"/>
            <w:gridSpan w:val="2"/>
            <w:shd w:val="clear" w:color="auto" w:fill="auto"/>
            <w:vAlign w:val="center"/>
          </w:tcPr>
          <w:p w14:paraId="5D6B3EAC" w14:textId="77777777" w:rsidR="00A10D69" w:rsidRPr="00EF61D6" w:rsidRDefault="00A10D69" w:rsidP="005B3BE2">
            <w:pPr>
              <w:keepNext/>
              <w:spacing w:before="0" w:after="0" w:line="276" w:lineRule="auto"/>
              <w:contextualSpacing/>
              <w:rPr>
                <w:b/>
                <w:sz w:val="20"/>
              </w:rPr>
            </w:pPr>
          </w:p>
        </w:tc>
      </w:tr>
      <w:tr w:rsidR="00A10D69" w:rsidRPr="00301389" w14:paraId="7D04113B" w14:textId="77777777" w:rsidTr="003973B6">
        <w:trPr>
          <w:gridAfter w:val="3"/>
          <w:wAfter w:w="20" w:type="pct"/>
          <w:jc w:val="center"/>
        </w:trPr>
        <w:tc>
          <w:tcPr>
            <w:tcW w:w="736" w:type="pct"/>
            <w:shd w:val="clear" w:color="auto" w:fill="auto"/>
          </w:tcPr>
          <w:p w14:paraId="7FDA61C8" w14:textId="77777777" w:rsidR="00A10D69" w:rsidRPr="00A63BD0" w:rsidRDefault="00A10D69" w:rsidP="005B3BE2">
            <w:pPr>
              <w:spacing w:before="0" w:after="0" w:line="276" w:lineRule="auto"/>
              <w:jc w:val="both"/>
              <w:rPr>
                <w:sz w:val="20"/>
              </w:rPr>
            </w:pPr>
          </w:p>
        </w:tc>
        <w:tc>
          <w:tcPr>
            <w:tcW w:w="781" w:type="pct"/>
            <w:gridSpan w:val="2"/>
            <w:shd w:val="clear" w:color="auto" w:fill="auto"/>
            <w:vAlign w:val="center"/>
          </w:tcPr>
          <w:p w14:paraId="77E62C44" w14:textId="77777777" w:rsidR="00A10D69" w:rsidRPr="00A63BD0" w:rsidRDefault="00A10D69" w:rsidP="005B3BE2">
            <w:pPr>
              <w:spacing w:before="0" w:after="0" w:line="276" w:lineRule="auto"/>
              <w:jc w:val="both"/>
              <w:rPr>
                <w:sz w:val="20"/>
              </w:rPr>
            </w:pPr>
            <w:r w:rsidRPr="00C316CF">
              <w:rPr>
                <w:sz w:val="20"/>
              </w:rPr>
              <w:t>purchaseObject</w:t>
            </w:r>
          </w:p>
        </w:tc>
        <w:tc>
          <w:tcPr>
            <w:tcW w:w="173" w:type="pct"/>
            <w:gridSpan w:val="2"/>
            <w:shd w:val="clear" w:color="auto" w:fill="auto"/>
            <w:vAlign w:val="center"/>
          </w:tcPr>
          <w:p w14:paraId="543D1B39" w14:textId="77777777" w:rsidR="00A10D69" w:rsidRPr="00A63BD0" w:rsidRDefault="00A10D69" w:rsidP="005B3BE2">
            <w:pPr>
              <w:spacing w:before="0" w:after="0" w:line="276" w:lineRule="auto"/>
              <w:jc w:val="center"/>
              <w:rPr>
                <w:sz w:val="20"/>
              </w:rPr>
            </w:pPr>
            <w:r w:rsidRPr="00C316CF">
              <w:rPr>
                <w:sz w:val="20"/>
              </w:rPr>
              <w:t>О</w:t>
            </w:r>
          </w:p>
        </w:tc>
        <w:tc>
          <w:tcPr>
            <w:tcW w:w="531" w:type="pct"/>
            <w:gridSpan w:val="2"/>
            <w:shd w:val="clear" w:color="auto" w:fill="auto"/>
            <w:vAlign w:val="center"/>
          </w:tcPr>
          <w:p w14:paraId="474A308C" w14:textId="77777777" w:rsidR="00A10D69" w:rsidRPr="00A63BD0" w:rsidRDefault="00A10D69" w:rsidP="005B3BE2">
            <w:pPr>
              <w:spacing w:before="0" w:after="0" w:line="276" w:lineRule="auto"/>
              <w:jc w:val="center"/>
              <w:rPr>
                <w:sz w:val="20"/>
              </w:rPr>
            </w:pPr>
            <w:r w:rsidRPr="00C316CF">
              <w:rPr>
                <w:sz w:val="20"/>
              </w:rPr>
              <w:t>S</w:t>
            </w:r>
          </w:p>
        </w:tc>
        <w:tc>
          <w:tcPr>
            <w:tcW w:w="1390" w:type="pct"/>
            <w:gridSpan w:val="4"/>
            <w:shd w:val="clear" w:color="auto" w:fill="auto"/>
            <w:vAlign w:val="center"/>
          </w:tcPr>
          <w:p w14:paraId="043558B5" w14:textId="77777777" w:rsidR="00A10D69" w:rsidRPr="00A63BD0" w:rsidRDefault="00A10D69" w:rsidP="005B3BE2">
            <w:pPr>
              <w:spacing w:before="0" w:after="0" w:line="276" w:lineRule="auto"/>
              <w:jc w:val="both"/>
              <w:rPr>
                <w:sz w:val="20"/>
              </w:rPr>
            </w:pPr>
            <w:r w:rsidRPr="00C316CF">
              <w:rPr>
                <w:sz w:val="20"/>
              </w:rPr>
              <w:t>Объект закупки</w:t>
            </w:r>
          </w:p>
        </w:tc>
        <w:tc>
          <w:tcPr>
            <w:tcW w:w="1369" w:type="pct"/>
            <w:gridSpan w:val="2"/>
            <w:shd w:val="clear" w:color="auto" w:fill="auto"/>
          </w:tcPr>
          <w:p w14:paraId="0D98D62C" w14:textId="77777777" w:rsidR="00A10D69" w:rsidRDefault="00A10D69" w:rsidP="005B3BE2">
            <w:pPr>
              <w:spacing w:before="0" w:after="0" w:line="276" w:lineRule="auto"/>
              <w:jc w:val="both"/>
              <w:rPr>
                <w:sz w:val="20"/>
              </w:rPr>
            </w:pPr>
            <w:r>
              <w:rPr>
                <w:sz w:val="20"/>
              </w:rPr>
              <w:t>Множественный элемент</w:t>
            </w:r>
          </w:p>
          <w:p w14:paraId="3B5D1539" w14:textId="77777777" w:rsidR="00A10D69" w:rsidRPr="00A63BD0" w:rsidRDefault="00A10D69" w:rsidP="005B3BE2">
            <w:pPr>
              <w:spacing w:before="0" w:after="0" w:line="276" w:lineRule="auto"/>
              <w:jc w:val="both"/>
              <w:rPr>
                <w:sz w:val="20"/>
              </w:rPr>
            </w:pPr>
          </w:p>
        </w:tc>
      </w:tr>
      <w:tr w:rsidR="00A10D69" w:rsidRPr="00301389" w14:paraId="5954BBB5" w14:textId="77777777" w:rsidTr="003973B6">
        <w:trPr>
          <w:gridAfter w:val="3"/>
          <w:wAfter w:w="20" w:type="pct"/>
          <w:jc w:val="center"/>
        </w:trPr>
        <w:tc>
          <w:tcPr>
            <w:tcW w:w="736" w:type="pct"/>
            <w:shd w:val="clear" w:color="auto" w:fill="auto"/>
          </w:tcPr>
          <w:p w14:paraId="2016095C" w14:textId="77777777" w:rsidR="00A10D69" w:rsidRPr="00A63BD0" w:rsidRDefault="00A10D69" w:rsidP="005B3BE2">
            <w:pPr>
              <w:spacing w:before="0" w:after="0" w:line="276" w:lineRule="auto"/>
              <w:jc w:val="both"/>
              <w:rPr>
                <w:sz w:val="20"/>
              </w:rPr>
            </w:pPr>
          </w:p>
        </w:tc>
        <w:tc>
          <w:tcPr>
            <w:tcW w:w="781" w:type="pct"/>
            <w:gridSpan w:val="2"/>
            <w:shd w:val="clear" w:color="auto" w:fill="auto"/>
            <w:vAlign w:val="center"/>
          </w:tcPr>
          <w:p w14:paraId="0871CAE5" w14:textId="77777777" w:rsidR="00A10D69" w:rsidRPr="00A63BD0" w:rsidRDefault="00A10D69" w:rsidP="005B3BE2">
            <w:pPr>
              <w:spacing w:before="0" w:after="0" w:line="276" w:lineRule="auto"/>
              <w:jc w:val="both"/>
              <w:rPr>
                <w:sz w:val="20"/>
              </w:rPr>
            </w:pPr>
            <w:r w:rsidRPr="00C316CF">
              <w:rPr>
                <w:sz w:val="20"/>
              </w:rPr>
              <w:t>totalSum</w:t>
            </w:r>
          </w:p>
        </w:tc>
        <w:tc>
          <w:tcPr>
            <w:tcW w:w="173" w:type="pct"/>
            <w:gridSpan w:val="2"/>
            <w:shd w:val="clear" w:color="auto" w:fill="auto"/>
            <w:vAlign w:val="center"/>
          </w:tcPr>
          <w:p w14:paraId="108156B6" w14:textId="77777777" w:rsidR="00A10D69" w:rsidRPr="00A63BD0" w:rsidRDefault="00A10D69" w:rsidP="005B3BE2">
            <w:pPr>
              <w:spacing w:before="0" w:after="0" w:line="276" w:lineRule="auto"/>
              <w:jc w:val="center"/>
              <w:rPr>
                <w:sz w:val="20"/>
              </w:rPr>
            </w:pPr>
            <w:r w:rsidRPr="00C316CF">
              <w:rPr>
                <w:sz w:val="20"/>
              </w:rPr>
              <w:t>Н</w:t>
            </w:r>
          </w:p>
        </w:tc>
        <w:tc>
          <w:tcPr>
            <w:tcW w:w="531" w:type="pct"/>
            <w:gridSpan w:val="2"/>
            <w:shd w:val="clear" w:color="auto" w:fill="auto"/>
            <w:vAlign w:val="center"/>
          </w:tcPr>
          <w:p w14:paraId="4CE83B57" w14:textId="77777777" w:rsidR="00A10D69" w:rsidRPr="00A63BD0" w:rsidRDefault="00A10D69" w:rsidP="005B3BE2">
            <w:pPr>
              <w:spacing w:before="0" w:after="0" w:line="276" w:lineRule="auto"/>
              <w:jc w:val="center"/>
              <w:rPr>
                <w:sz w:val="20"/>
              </w:rPr>
            </w:pPr>
            <w:r w:rsidRPr="00C316CF">
              <w:rPr>
                <w:sz w:val="20"/>
              </w:rPr>
              <w:t>T [ 1 - 21 ]</w:t>
            </w:r>
          </w:p>
        </w:tc>
        <w:tc>
          <w:tcPr>
            <w:tcW w:w="1390" w:type="pct"/>
            <w:gridSpan w:val="4"/>
            <w:shd w:val="clear" w:color="auto" w:fill="auto"/>
            <w:vAlign w:val="center"/>
          </w:tcPr>
          <w:p w14:paraId="04394D6E" w14:textId="77777777" w:rsidR="00A10D69" w:rsidRPr="00A63BD0" w:rsidRDefault="00A10D69" w:rsidP="005B3BE2">
            <w:pPr>
              <w:spacing w:before="0" w:after="0" w:line="276" w:lineRule="auto"/>
              <w:jc w:val="both"/>
              <w:rPr>
                <w:sz w:val="20"/>
              </w:rPr>
            </w:pPr>
            <w:r w:rsidRPr="001E04CF">
              <w:rPr>
                <w:sz w:val="20"/>
              </w:rPr>
              <w:t>Общая сумма позиций/Начальная сумма цен единиц товара, работы, услуги</w:t>
            </w:r>
          </w:p>
        </w:tc>
        <w:tc>
          <w:tcPr>
            <w:tcW w:w="1369" w:type="pct"/>
            <w:gridSpan w:val="2"/>
            <w:shd w:val="clear" w:color="auto" w:fill="auto"/>
          </w:tcPr>
          <w:p w14:paraId="255C19C1" w14:textId="77777777" w:rsidR="00A10D69" w:rsidRPr="00A63BD0" w:rsidRDefault="00A10D69" w:rsidP="005B3BE2">
            <w:pPr>
              <w:spacing w:before="0" w:after="0" w:line="276" w:lineRule="auto"/>
              <w:jc w:val="both"/>
              <w:rPr>
                <w:sz w:val="20"/>
              </w:rPr>
            </w:pPr>
          </w:p>
        </w:tc>
      </w:tr>
      <w:tr w:rsidR="00A10D69" w:rsidRPr="00301389" w14:paraId="26EEC27D" w14:textId="77777777" w:rsidTr="003973B6">
        <w:trPr>
          <w:gridAfter w:val="3"/>
          <w:wAfter w:w="20" w:type="pct"/>
          <w:jc w:val="center"/>
        </w:trPr>
        <w:tc>
          <w:tcPr>
            <w:tcW w:w="736" w:type="pct"/>
            <w:shd w:val="clear" w:color="auto" w:fill="auto"/>
          </w:tcPr>
          <w:p w14:paraId="22B1EA3E" w14:textId="77777777" w:rsidR="00A10D69" w:rsidRPr="00A63BD0" w:rsidRDefault="00A10D69" w:rsidP="005B3BE2">
            <w:pPr>
              <w:spacing w:before="0" w:after="0" w:line="276" w:lineRule="auto"/>
              <w:jc w:val="both"/>
              <w:rPr>
                <w:sz w:val="20"/>
              </w:rPr>
            </w:pPr>
          </w:p>
        </w:tc>
        <w:tc>
          <w:tcPr>
            <w:tcW w:w="781" w:type="pct"/>
            <w:gridSpan w:val="2"/>
            <w:shd w:val="clear" w:color="auto" w:fill="auto"/>
            <w:vAlign w:val="center"/>
          </w:tcPr>
          <w:p w14:paraId="1E741E0C" w14:textId="77777777" w:rsidR="00A10D69" w:rsidRPr="00A63BD0" w:rsidRDefault="00A10D69" w:rsidP="005B3BE2">
            <w:pPr>
              <w:spacing w:before="0" w:after="0" w:line="276" w:lineRule="auto"/>
              <w:jc w:val="both"/>
              <w:rPr>
                <w:sz w:val="20"/>
              </w:rPr>
            </w:pPr>
            <w:r w:rsidRPr="00E57B3E">
              <w:rPr>
                <w:sz w:val="20"/>
                <w:lang w:val="en-US"/>
              </w:rPr>
              <w:t>totalSumCurrency</w:t>
            </w:r>
          </w:p>
        </w:tc>
        <w:tc>
          <w:tcPr>
            <w:tcW w:w="173" w:type="pct"/>
            <w:gridSpan w:val="2"/>
            <w:shd w:val="clear" w:color="auto" w:fill="auto"/>
            <w:vAlign w:val="center"/>
          </w:tcPr>
          <w:p w14:paraId="67B17DCF" w14:textId="77777777" w:rsidR="00A10D69" w:rsidRPr="00A63BD0" w:rsidRDefault="00A10D69" w:rsidP="005B3BE2">
            <w:pPr>
              <w:spacing w:before="0" w:after="0" w:line="276" w:lineRule="auto"/>
              <w:jc w:val="center"/>
              <w:rPr>
                <w:sz w:val="20"/>
              </w:rPr>
            </w:pPr>
            <w:r>
              <w:rPr>
                <w:sz w:val="20"/>
              </w:rPr>
              <w:t>Н</w:t>
            </w:r>
          </w:p>
        </w:tc>
        <w:tc>
          <w:tcPr>
            <w:tcW w:w="531" w:type="pct"/>
            <w:gridSpan w:val="2"/>
            <w:shd w:val="clear" w:color="auto" w:fill="auto"/>
            <w:vAlign w:val="center"/>
          </w:tcPr>
          <w:p w14:paraId="1F346B08" w14:textId="77777777" w:rsidR="00A10D69" w:rsidRPr="00A63BD0" w:rsidRDefault="00A10D69" w:rsidP="005B3BE2">
            <w:pPr>
              <w:spacing w:before="0" w:after="0" w:line="276" w:lineRule="auto"/>
              <w:jc w:val="center"/>
              <w:rPr>
                <w:sz w:val="20"/>
              </w:rPr>
            </w:pPr>
            <w:r>
              <w:rPr>
                <w:sz w:val="20"/>
                <w:lang w:val="en-US"/>
              </w:rPr>
              <w:t>T(1-21)</w:t>
            </w:r>
          </w:p>
        </w:tc>
        <w:tc>
          <w:tcPr>
            <w:tcW w:w="1390" w:type="pct"/>
            <w:gridSpan w:val="4"/>
            <w:shd w:val="clear" w:color="auto" w:fill="auto"/>
            <w:vAlign w:val="center"/>
          </w:tcPr>
          <w:p w14:paraId="38FADCE9" w14:textId="77777777" w:rsidR="00A10D69" w:rsidRPr="00A63BD0" w:rsidRDefault="00A10D69" w:rsidP="005B3BE2">
            <w:pPr>
              <w:spacing w:before="0" w:after="0" w:line="276" w:lineRule="auto"/>
              <w:jc w:val="both"/>
              <w:rPr>
                <w:sz w:val="20"/>
              </w:rPr>
            </w:pPr>
            <w:r w:rsidRPr="001E04CF">
              <w:rPr>
                <w:sz w:val="20"/>
              </w:rPr>
              <w:t>Общая сумма позиций/Начальная сумма цен единиц товара, работы, услуги в валюте контракт</w:t>
            </w:r>
          </w:p>
        </w:tc>
        <w:tc>
          <w:tcPr>
            <w:tcW w:w="1369" w:type="pct"/>
            <w:gridSpan w:val="2"/>
            <w:shd w:val="clear" w:color="auto" w:fill="auto"/>
          </w:tcPr>
          <w:p w14:paraId="0AF9A9AB" w14:textId="77777777" w:rsidR="00A10D69" w:rsidRPr="00A63BD0" w:rsidRDefault="00A10D69" w:rsidP="005B3BE2">
            <w:pPr>
              <w:spacing w:before="0" w:after="0" w:line="276" w:lineRule="auto"/>
              <w:jc w:val="both"/>
              <w:rPr>
                <w:sz w:val="20"/>
              </w:rPr>
            </w:pPr>
          </w:p>
        </w:tc>
      </w:tr>
      <w:tr w:rsidR="004D3C35" w:rsidRPr="00301389" w14:paraId="18E2AC15" w14:textId="77777777" w:rsidTr="003973B6">
        <w:trPr>
          <w:gridAfter w:val="3"/>
          <w:wAfter w:w="20" w:type="pct"/>
          <w:jc w:val="center"/>
        </w:trPr>
        <w:tc>
          <w:tcPr>
            <w:tcW w:w="736" w:type="pct"/>
            <w:shd w:val="clear" w:color="auto" w:fill="auto"/>
          </w:tcPr>
          <w:p w14:paraId="30A8062F" w14:textId="77777777" w:rsidR="004D3C35" w:rsidRPr="00A63BD0" w:rsidRDefault="004D3C35" w:rsidP="005B3BE2">
            <w:pPr>
              <w:spacing w:before="0" w:after="0" w:line="276" w:lineRule="auto"/>
              <w:jc w:val="both"/>
              <w:rPr>
                <w:sz w:val="20"/>
              </w:rPr>
            </w:pPr>
          </w:p>
        </w:tc>
        <w:tc>
          <w:tcPr>
            <w:tcW w:w="781" w:type="pct"/>
            <w:gridSpan w:val="2"/>
            <w:shd w:val="clear" w:color="auto" w:fill="auto"/>
            <w:vAlign w:val="center"/>
          </w:tcPr>
          <w:p w14:paraId="39020B92" w14:textId="77777777" w:rsidR="004D3C35" w:rsidRPr="00E57B3E" w:rsidRDefault="004D3C35" w:rsidP="005B3BE2">
            <w:pPr>
              <w:spacing w:before="0" w:after="0" w:line="276" w:lineRule="auto"/>
              <w:jc w:val="both"/>
              <w:rPr>
                <w:sz w:val="20"/>
                <w:lang w:val="en-US"/>
              </w:rPr>
            </w:pPr>
            <w:r w:rsidRPr="004D3C35">
              <w:rPr>
                <w:sz w:val="20"/>
                <w:lang w:val="en-US"/>
              </w:rPr>
              <w:t>type</w:t>
            </w:r>
          </w:p>
        </w:tc>
        <w:tc>
          <w:tcPr>
            <w:tcW w:w="173" w:type="pct"/>
            <w:gridSpan w:val="2"/>
            <w:shd w:val="clear" w:color="auto" w:fill="auto"/>
            <w:vAlign w:val="center"/>
          </w:tcPr>
          <w:p w14:paraId="1E82B95B" w14:textId="77777777" w:rsidR="004D3C35" w:rsidRDefault="004D3C35" w:rsidP="005B3BE2">
            <w:pPr>
              <w:spacing w:before="0" w:after="0" w:line="276" w:lineRule="auto"/>
              <w:jc w:val="center"/>
              <w:rPr>
                <w:sz w:val="20"/>
              </w:rPr>
            </w:pPr>
            <w:r>
              <w:rPr>
                <w:sz w:val="20"/>
              </w:rPr>
              <w:t>Н</w:t>
            </w:r>
          </w:p>
        </w:tc>
        <w:tc>
          <w:tcPr>
            <w:tcW w:w="531" w:type="pct"/>
            <w:gridSpan w:val="2"/>
            <w:shd w:val="clear" w:color="auto" w:fill="auto"/>
            <w:vAlign w:val="center"/>
          </w:tcPr>
          <w:p w14:paraId="180D9F51" w14:textId="77777777" w:rsidR="004D3C35" w:rsidRPr="004D3C35" w:rsidRDefault="004D3C35" w:rsidP="005B3BE2">
            <w:pPr>
              <w:spacing w:before="0" w:after="0" w:line="276" w:lineRule="auto"/>
              <w:jc w:val="center"/>
              <w:rPr>
                <w:sz w:val="20"/>
              </w:rPr>
            </w:pPr>
            <w:r>
              <w:rPr>
                <w:sz w:val="20"/>
              </w:rPr>
              <w:t>Т</w:t>
            </w:r>
          </w:p>
        </w:tc>
        <w:tc>
          <w:tcPr>
            <w:tcW w:w="1390" w:type="pct"/>
            <w:gridSpan w:val="4"/>
            <w:shd w:val="clear" w:color="auto" w:fill="auto"/>
            <w:vAlign w:val="center"/>
          </w:tcPr>
          <w:p w14:paraId="5DA5B64C" w14:textId="77777777" w:rsidR="004D3C35" w:rsidRPr="004D3C35" w:rsidRDefault="004D3C35" w:rsidP="005B3BE2">
            <w:pPr>
              <w:spacing w:before="0" w:after="0" w:line="276" w:lineRule="auto"/>
              <w:jc w:val="both"/>
              <w:rPr>
                <w:sz w:val="20"/>
              </w:rPr>
            </w:pPr>
            <w:r w:rsidRPr="004D3C35">
              <w:rPr>
                <w:sz w:val="20"/>
              </w:rPr>
              <w:t>Тип объекта закупки.</w:t>
            </w:r>
          </w:p>
          <w:p w14:paraId="394F7393" w14:textId="77777777" w:rsidR="004D3C35" w:rsidRPr="001E04CF" w:rsidRDefault="004D3C35" w:rsidP="005B3BE2">
            <w:pPr>
              <w:spacing w:before="0" w:after="0" w:line="276" w:lineRule="auto"/>
              <w:jc w:val="both"/>
              <w:rPr>
                <w:sz w:val="20"/>
              </w:rPr>
            </w:pPr>
          </w:p>
        </w:tc>
        <w:tc>
          <w:tcPr>
            <w:tcW w:w="1369" w:type="pct"/>
            <w:gridSpan w:val="2"/>
            <w:shd w:val="clear" w:color="auto" w:fill="auto"/>
          </w:tcPr>
          <w:p w14:paraId="3811B2CF" w14:textId="170CD103" w:rsidR="00F93EE9" w:rsidRPr="00477E0F" w:rsidRDefault="00F93EE9" w:rsidP="009E16E0">
            <w:pPr>
              <w:spacing w:before="0" w:after="0" w:line="276" w:lineRule="auto"/>
              <w:rPr>
                <w:sz w:val="20"/>
              </w:rPr>
            </w:pPr>
            <w:r w:rsidRPr="00477E0F">
              <w:rPr>
                <w:sz w:val="20"/>
              </w:rPr>
              <w:t>Допустимые значения:</w:t>
            </w:r>
          </w:p>
          <w:p w14:paraId="1A0571F7" w14:textId="7BC631CB" w:rsidR="00F93EE9" w:rsidRPr="00477E0F" w:rsidRDefault="00F93EE9" w:rsidP="005B3BE2">
            <w:pPr>
              <w:spacing w:before="0" w:after="0" w:line="276" w:lineRule="auto"/>
              <w:rPr>
                <w:sz w:val="20"/>
              </w:rPr>
            </w:pPr>
            <w:r w:rsidRPr="00477E0F">
              <w:rPr>
                <w:sz w:val="20"/>
              </w:rPr>
              <w:t>WORK - работа;</w:t>
            </w:r>
          </w:p>
          <w:p w14:paraId="5DF1BE23" w14:textId="68C876B6" w:rsidR="00F93EE9" w:rsidRPr="00477E0F" w:rsidRDefault="00F93EE9" w:rsidP="005B3BE2">
            <w:pPr>
              <w:spacing w:before="0" w:after="0" w:line="276" w:lineRule="auto"/>
              <w:rPr>
                <w:sz w:val="20"/>
              </w:rPr>
            </w:pPr>
            <w:r w:rsidRPr="00477E0F">
              <w:rPr>
                <w:sz w:val="20"/>
              </w:rPr>
              <w:t xml:space="preserve">SERVICE </w:t>
            </w:r>
            <w:r>
              <w:rPr>
                <w:sz w:val="20"/>
              </w:rPr>
              <w:t>–</w:t>
            </w:r>
            <w:r w:rsidRPr="00477E0F">
              <w:rPr>
                <w:sz w:val="20"/>
              </w:rPr>
              <w:t xml:space="preserve"> услуга</w:t>
            </w:r>
            <w:r>
              <w:rPr>
                <w:sz w:val="20"/>
              </w:rPr>
              <w:t>;</w:t>
            </w:r>
          </w:p>
          <w:p w14:paraId="1E182167" w14:textId="7F01FF50" w:rsidR="00F93EE9" w:rsidRPr="006E0E1C" w:rsidRDefault="00F93EE9" w:rsidP="005B3BE2">
            <w:pPr>
              <w:spacing w:before="0" w:after="0" w:line="276" w:lineRule="auto"/>
              <w:rPr>
                <w:sz w:val="20"/>
              </w:rPr>
            </w:pPr>
            <w:r w:rsidRPr="00477E0F">
              <w:rPr>
                <w:sz w:val="20"/>
              </w:rPr>
              <w:t xml:space="preserve">PRODUCT </w:t>
            </w:r>
            <w:r>
              <w:rPr>
                <w:sz w:val="20"/>
              </w:rPr>
              <w:t>–</w:t>
            </w:r>
            <w:r w:rsidRPr="00477E0F">
              <w:rPr>
                <w:sz w:val="20"/>
              </w:rPr>
              <w:t xml:space="preserve"> товар</w:t>
            </w:r>
            <w:r>
              <w:rPr>
                <w:sz w:val="20"/>
              </w:rPr>
              <w:t>.</w:t>
            </w:r>
          </w:p>
          <w:p w14:paraId="1EC63A59" w14:textId="0AACAC2F" w:rsidR="00F93EE9" w:rsidRDefault="00F93EE9" w:rsidP="005B3BE2">
            <w:pPr>
              <w:spacing w:before="0" w:after="0" w:line="276" w:lineRule="auto"/>
              <w:jc w:val="both"/>
              <w:rPr>
                <w:sz w:val="20"/>
              </w:rPr>
            </w:pPr>
          </w:p>
          <w:p w14:paraId="36ED1538" w14:textId="77777777" w:rsidR="00BE5292" w:rsidRDefault="00BE5292" w:rsidP="005B3BE2">
            <w:pPr>
              <w:spacing w:before="0" w:after="0" w:line="276" w:lineRule="auto"/>
              <w:jc w:val="both"/>
              <w:rPr>
                <w:sz w:val="20"/>
              </w:rPr>
            </w:pPr>
            <w:r w:rsidRPr="00BE5292">
              <w:rPr>
                <w:sz w:val="20"/>
              </w:rPr>
              <w:t>Игнорируется при приеме и устанавливается значение PRODUCT - товар, если не установлен признак useProgramRights, иначе принимается</w:t>
            </w:r>
          </w:p>
          <w:p w14:paraId="6AB775FD" w14:textId="77777777" w:rsidR="00BE5292" w:rsidRDefault="00BE5292" w:rsidP="005B3BE2">
            <w:pPr>
              <w:spacing w:before="0" w:after="0" w:line="276" w:lineRule="auto"/>
              <w:jc w:val="both"/>
              <w:rPr>
                <w:sz w:val="20"/>
              </w:rPr>
            </w:pPr>
          </w:p>
          <w:p w14:paraId="35B91836" w14:textId="24B9C92C" w:rsidR="004D3C35" w:rsidRPr="00A63BD0" w:rsidRDefault="004D3C35" w:rsidP="005B3BE2">
            <w:pPr>
              <w:spacing w:before="0" w:after="0" w:line="276" w:lineRule="auto"/>
              <w:jc w:val="both"/>
              <w:rPr>
                <w:sz w:val="20"/>
              </w:rPr>
            </w:pPr>
          </w:p>
        </w:tc>
      </w:tr>
      <w:tr w:rsidR="006C0C6A" w:rsidRPr="00301389" w14:paraId="34130D61" w14:textId="77777777" w:rsidTr="003973B6">
        <w:trPr>
          <w:gridAfter w:val="3"/>
          <w:wAfter w:w="20" w:type="pct"/>
          <w:jc w:val="center"/>
        </w:trPr>
        <w:tc>
          <w:tcPr>
            <w:tcW w:w="736" w:type="pct"/>
            <w:shd w:val="clear" w:color="auto" w:fill="auto"/>
          </w:tcPr>
          <w:p w14:paraId="014D8A3B" w14:textId="77777777" w:rsidR="006C0C6A" w:rsidRPr="00A63BD0" w:rsidRDefault="006C0C6A" w:rsidP="005B3BE2">
            <w:pPr>
              <w:spacing w:before="0" w:after="0" w:line="276" w:lineRule="auto"/>
              <w:jc w:val="both"/>
              <w:rPr>
                <w:sz w:val="20"/>
              </w:rPr>
            </w:pPr>
          </w:p>
        </w:tc>
        <w:tc>
          <w:tcPr>
            <w:tcW w:w="781" w:type="pct"/>
            <w:gridSpan w:val="2"/>
            <w:shd w:val="clear" w:color="auto" w:fill="auto"/>
            <w:vAlign w:val="center"/>
          </w:tcPr>
          <w:p w14:paraId="16BCBAD9" w14:textId="2D16385E" w:rsidR="006C0C6A" w:rsidRPr="006C0C6A" w:rsidRDefault="00417023" w:rsidP="005B3BE2">
            <w:pPr>
              <w:spacing w:before="0" w:after="0" w:line="276" w:lineRule="auto"/>
              <w:jc w:val="both"/>
              <w:rPr>
                <w:sz w:val="20"/>
              </w:rPr>
            </w:pPr>
            <w:r w:rsidRPr="00417023">
              <w:rPr>
                <w:sz w:val="20"/>
              </w:rPr>
              <w:t>isStructuredForm</w:t>
            </w:r>
          </w:p>
        </w:tc>
        <w:tc>
          <w:tcPr>
            <w:tcW w:w="173" w:type="pct"/>
            <w:gridSpan w:val="2"/>
            <w:shd w:val="clear" w:color="auto" w:fill="auto"/>
            <w:vAlign w:val="center"/>
          </w:tcPr>
          <w:p w14:paraId="6158E043" w14:textId="487D488D" w:rsidR="006C0C6A" w:rsidRDefault="00417023" w:rsidP="005B3BE2">
            <w:pPr>
              <w:spacing w:before="0" w:after="0" w:line="276" w:lineRule="auto"/>
              <w:jc w:val="center"/>
              <w:rPr>
                <w:sz w:val="20"/>
              </w:rPr>
            </w:pPr>
            <w:r>
              <w:rPr>
                <w:sz w:val="20"/>
              </w:rPr>
              <w:t>Н</w:t>
            </w:r>
          </w:p>
        </w:tc>
        <w:tc>
          <w:tcPr>
            <w:tcW w:w="531" w:type="pct"/>
            <w:gridSpan w:val="2"/>
            <w:shd w:val="clear" w:color="auto" w:fill="auto"/>
            <w:vAlign w:val="center"/>
          </w:tcPr>
          <w:p w14:paraId="29A04FFB" w14:textId="0955159E" w:rsidR="006C0C6A" w:rsidRPr="00417023" w:rsidRDefault="00417023" w:rsidP="005B3BE2">
            <w:pPr>
              <w:spacing w:before="0" w:after="0" w:line="276" w:lineRule="auto"/>
              <w:jc w:val="center"/>
              <w:rPr>
                <w:sz w:val="20"/>
                <w:lang w:val="en-US"/>
              </w:rPr>
            </w:pPr>
            <w:r>
              <w:rPr>
                <w:sz w:val="20"/>
                <w:lang w:val="en-US"/>
              </w:rPr>
              <w:t>B</w:t>
            </w:r>
          </w:p>
        </w:tc>
        <w:tc>
          <w:tcPr>
            <w:tcW w:w="1390" w:type="pct"/>
            <w:gridSpan w:val="4"/>
            <w:shd w:val="clear" w:color="auto" w:fill="auto"/>
            <w:vAlign w:val="center"/>
          </w:tcPr>
          <w:p w14:paraId="0629260E" w14:textId="21EF4171" w:rsidR="006C0C6A" w:rsidRPr="004D3C35" w:rsidRDefault="00417023" w:rsidP="00417023">
            <w:pPr>
              <w:spacing w:before="0" w:after="0" w:line="276" w:lineRule="auto"/>
              <w:jc w:val="both"/>
              <w:rPr>
                <w:sz w:val="20"/>
              </w:rPr>
            </w:pPr>
            <w:r w:rsidRPr="00417023">
              <w:rPr>
                <w:sz w:val="20"/>
              </w:rPr>
              <w:t>По закупке предусмотрена подача заявки в структурированном виде и заключение структурированного электронного контракта</w:t>
            </w:r>
          </w:p>
        </w:tc>
        <w:tc>
          <w:tcPr>
            <w:tcW w:w="1369" w:type="pct"/>
            <w:gridSpan w:val="2"/>
            <w:shd w:val="clear" w:color="auto" w:fill="auto"/>
          </w:tcPr>
          <w:p w14:paraId="73A5A0B4" w14:textId="72AE54BA" w:rsidR="006C0C6A" w:rsidRPr="00477E0F" w:rsidRDefault="00417023" w:rsidP="009E16E0">
            <w:pPr>
              <w:spacing w:before="0" w:after="0" w:line="276" w:lineRule="auto"/>
              <w:rPr>
                <w:sz w:val="20"/>
              </w:rPr>
            </w:pPr>
            <w:r w:rsidRPr="00417023">
              <w:rPr>
                <w:sz w:val="20"/>
              </w:rPr>
              <w:t>Устарело. Не применяется, начиная с версии 13.3 ЕИС</w:t>
            </w:r>
          </w:p>
        </w:tc>
      </w:tr>
      <w:tr w:rsidR="00417023" w:rsidRPr="00301389" w14:paraId="17D6E4E2" w14:textId="77777777" w:rsidTr="003973B6">
        <w:trPr>
          <w:gridAfter w:val="3"/>
          <w:wAfter w:w="20" w:type="pct"/>
          <w:jc w:val="center"/>
        </w:trPr>
        <w:tc>
          <w:tcPr>
            <w:tcW w:w="736" w:type="pct"/>
            <w:shd w:val="clear" w:color="auto" w:fill="auto"/>
          </w:tcPr>
          <w:p w14:paraId="22FE4241" w14:textId="77777777" w:rsidR="00417023" w:rsidRPr="00A63BD0" w:rsidRDefault="00417023" w:rsidP="00417023">
            <w:pPr>
              <w:spacing w:before="0" w:after="0" w:line="276" w:lineRule="auto"/>
              <w:jc w:val="both"/>
              <w:rPr>
                <w:sz w:val="20"/>
              </w:rPr>
            </w:pPr>
          </w:p>
        </w:tc>
        <w:tc>
          <w:tcPr>
            <w:tcW w:w="781" w:type="pct"/>
            <w:gridSpan w:val="2"/>
            <w:shd w:val="clear" w:color="auto" w:fill="auto"/>
            <w:vAlign w:val="center"/>
          </w:tcPr>
          <w:p w14:paraId="0F408B76" w14:textId="51ECF71D" w:rsidR="00417023" w:rsidRPr="00417023" w:rsidRDefault="00417023" w:rsidP="00417023">
            <w:pPr>
              <w:spacing w:before="0" w:after="0" w:line="276" w:lineRule="auto"/>
              <w:jc w:val="both"/>
              <w:rPr>
                <w:sz w:val="20"/>
              </w:rPr>
            </w:pPr>
            <w:r w:rsidRPr="00417023">
              <w:rPr>
                <w:sz w:val="20"/>
              </w:rPr>
              <w:t>quantityUndefined</w:t>
            </w:r>
          </w:p>
        </w:tc>
        <w:tc>
          <w:tcPr>
            <w:tcW w:w="173" w:type="pct"/>
            <w:gridSpan w:val="2"/>
            <w:shd w:val="clear" w:color="auto" w:fill="auto"/>
            <w:vAlign w:val="center"/>
          </w:tcPr>
          <w:p w14:paraId="3A32EB29" w14:textId="621A8CC4" w:rsidR="00417023" w:rsidRDefault="00417023" w:rsidP="00417023">
            <w:pPr>
              <w:spacing w:before="0" w:after="0" w:line="276" w:lineRule="auto"/>
              <w:jc w:val="center"/>
              <w:rPr>
                <w:sz w:val="20"/>
              </w:rPr>
            </w:pPr>
            <w:r>
              <w:rPr>
                <w:sz w:val="20"/>
              </w:rPr>
              <w:t>Н</w:t>
            </w:r>
          </w:p>
        </w:tc>
        <w:tc>
          <w:tcPr>
            <w:tcW w:w="531" w:type="pct"/>
            <w:gridSpan w:val="2"/>
            <w:shd w:val="clear" w:color="auto" w:fill="auto"/>
            <w:vAlign w:val="center"/>
          </w:tcPr>
          <w:p w14:paraId="4E744DB3" w14:textId="2F973137" w:rsidR="00417023" w:rsidRDefault="00417023" w:rsidP="00417023">
            <w:pPr>
              <w:spacing w:before="0" w:after="0" w:line="276" w:lineRule="auto"/>
              <w:jc w:val="center"/>
              <w:rPr>
                <w:sz w:val="20"/>
                <w:lang w:val="en-US"/>
              </w:rPr>
            </w:pPr>
            <w:r>
              <w:rPr>
                <w:sz w:val="20"/>
                <w:lang w:val="en-US"/>
              </w:rPr>
              <w:t>B</w:t>
            </w:r>
          </w:p>
        </w:tc>
        <w:tc>
          <w:tcPr>
            <w:tcW w:w="1390" w:type="pct"/>
            <w:gridSpan w:val="4"/>
            <w:shd w:val="clear" w:color="auto" w:fill="auto"/>
            <w:vAlign w:val="center"/>
          </w:tcPr>
          <w:p w14:paraId="5ED5A2A5" w14:textId="6038DE12" w:rsidR="00417023" w:rsidRPr="00417023" w:rsidRDefault="00417023" w:rsidP="00417023">
            <w:pPr>
              <w:spacing w:before="0" w:after="0" w:line="276" w:lineRule="auto"/>
              <w:jc w:val="both"/>
              <w:rPr>
                <w:sz w:val="20"/>
              </w:rPr>
            </w:pPr>
            <w:r w:rsidRPr="00417023">
              <w:rPr>
                <w:sz w:val="20"/>
              </w:rPr>
              <w:t>Невозможно определить количество товара, объем подлежащих выполнению работ, оказанию услуг</w:t>
            </w:r>
          </w:p>
        </w:tc>
        <w:tc>
          <w:tcPr>
            <w:tcW w:w="1369" w:type="pct"/>
            <w:gridSpan w:val="2"/>
            <w:shd w:val="clear" w:color="auto" w:fill="auto"/>
          </w:tcPr>
          <w:p w14:paraId="6C6B50CA" w14:textId="17CFA085" w:rsidR="008B30A4" w:rsidRDefault="00417023" w:rsidP="00417023">
            <w:pPr>
              <w:spacing w:before="0" w:after="0" w:line="276" w:lineRule="auto"/>
              <w:rPr>
                <w:sz w:val="20"/>
              </w:rPr>
            </w:pPr>
            <w:r w:rsidRPr="00417023">
              <w:rPr>
                <w:sz w:val="20"/>
              </w:rPr>
              <w:t>Игнорируется при приеме если не указан признак «Закупка, по результатам которой заключается контракт, предусматривающий предоставление права на использование программы для электронной вычислительной машины и (или) базы данных» (commonInfo/useProgramRights)</w:t>
            </w:r>
            <w:r w:rsidR="008B30A4">
              <w:rPr>
                <w:sz w:val="20"/>
              </w:rPr>
              <w:t>.</w:t>
            </w:r>
          </w:p>
          <w:p w14:paraId="44CD6CE2" w14:textId="12245B4F" w:rsidR="008B30A4" w:rsidRPr="00417023" w:rsidRDefault="008B30A4" w:rsidP="00417023">
            <w:pPr>
              <w:spacing w:before="0" w:after="0" w:line="276" w:lineRule="auto"/>
              <w:rPr>
                <w:sz w:val="20"/>
              </w:rPr>
            </w:pPr>
            <w:r w:rsidRPr="008B30A4">
              <w:rPr>
                <w:sz w:val="20"/>
              </w:rPr>
              <w:t>Не применяется, добавлено на развитие</w:t>
            </w:r>
          </w:p>
        </w:tc>
      </w:tr>
      <w:tr w:rsidR="00AA23CB" w:rsidRPr="00301389" w14:paraId="01D274EA" w14:textId="77777777" w:rsidTr="00943DAB">
        <w:trPr>
          <w:gridAfter w:val="1"/>
          <w:wAfter w:w="4" w:type="pct"/>
          <w:jc w:val="center"/>
        </w:trPr>
        <w:tc>
          <w:tcPr>
            <w:tcW w:w="4996" w:type="pct"/>
            <w:gridSpan w:val="15"/>
            <w:shd w:val="clear" w:color="auto" w:fill="auto"/>
            <w:vAlign w:val="center"/>
          </w:tcPr>
          <w:p w14:paraId="4AF05AA6" w14:textId="77777777" w:rsidR="00AA23CB" w:rsidRPr="00301389" w:rsidRDefault="00AA23CB" w:rsidP="005B3BE2">
            <w:pPr>
              <w:keepNext/>
              <w:spacing w:before="0" w:after="0" w:line="276" w:lineRule="auto"/>
              <w:contextualSpacing/>
              <w:jc w:val="center"/>
              <w:rPr>
                <w:b/>
                <w:sz w:val="20"/>
              </w:rPr>
            </w:pPr>
            <w:r w:rsidRPr="00C316CF">
              <w:rPr>
                <w:b/>
                <w:bCs/>
                <w:sz w:val="20"/>
              </w:rPr>
              <w:t>Объект закупки</w:t>
            </w:r>
          </w:p>
        </w:tc>
      </w:tr>
      <w:tr w:rsidR="00AA23CB" w:rsidRPr="00301389" w14:paraId="4DAF09A2" w14:textId="77777777" w:rsidTr="003973B6">
        <w:trPr>
          <w:gridAfter w:val="2"/>
          <w:wAfter w:w="9" w:type="pct"/>
          <w:jc w:val="center"/>
        </w:trPr>
        <w:tc>
          <w:tcPr>
            <w:tcW w:w="736" w:type="pct"/>
            <w:shd w:val="clear" w:color="auto" w:fill="auto"/>
          </w:tcPr>
          <w:p w14:paraId="01DBE9FC" w14:textId="77777777" w:rsidR="00AA23CB" w:rsidRPr="00162C8B" w:rsidRDefault="00AA23CB" w:rsidP="005B3BE2">
            <w:pPr>
              <w:spacing w:before="0" w:after="0" w:line="276" w:lineRule="auto"/>
              <w:jc w:val="both"/>
              <w:rPr>
                <w:sz w:val="20"/>
              </w:rPr>
            </w:pPr>
            <w:r w:rsidRPr="00C316CF">
              <w:rPr>
                <w:b/>
                <w:bCs/>
                <w:sz w:val="20"/>
              </w:rPr>
              <w:t>purchaseObject</w:t>
            </w:r>
          </w:p>
        </w:tc>
        <w:tc>
          <w:tcPr>
            <w:tcW w:w="778" w:type="pct"/>
            <w:shd w:val="clear" w:color="auto" w:fill="auto"/>
            <w:vAlign w:val="center"/>
          </w:tcPr>
          <w:p w14:paraId="6CAC2C22" w14:textId="77777777" w:rsidR="00AA23CB" w:rsidRPr="00301389" w:rsidRDefault="00AA23CB" w:rsidP="005B3BE2">
            <w:pPr>
              <w:keepNext/>
              <w:spacing w:before="0" w:after="0" w:line="276" w:lineRule="auto"/>
              <w:contextualSpacing/>
              <w:rPr>
                <w:b/>
                <w:sz w:val="20"/>
              </w:rPr>
            </w:pPr>
          </w:p>
        </w:tc>
        <w:tc>
          <w:tcPr>
            <w:tcW w:w="172" w:type="pct"/>
            <w:gridSpan w:val="2"/>
            <w:shd w:val="clear" w:color="auto" w:fill="auto"/>
            <w:vAlign w:val="center"/>
          </w:tcPr>
          <w:p w14:paraId="2425FF0C" w14:textId="77777777" w:rsidR="00AA23CB" w:rsidRPr="00301389" w:rsidRDefault="00AA23CB" w:rsidP="005B3BE2">
            <w:pPr>
              <w:keepNext/>
              <w:spacing w:before="0" w:after="0" w:line="276" w:lineRule="auto"/>
              <w:contextualSpacing/>
              <w:jc w:val="center"/>
              <w:rPr>
                <w:b/>
                <w:sz w:val="20"/>
              </w:rPr>
            </w:pPr>
          </w:p>
        </w:tc>
        <w:tc>
          <w:tcPr>
            <w:tcW w:w="544" w:type="pct"/>
            <w:gridSpan w:val="4"/>
            <w:shd w:val="clear" w:color="auto" w:fill="auto"/>
            <w:vAlign w:val="center"/>
          </w:tcPr>
          <w:p w14:paraId="60B63484" w14:textId="77777777" w:rsidR="00AA23CB" w:rsidRPr="00301389" w:rsidRDefault="00AA23CB" w:rsidP="005B3BE2">
            <w:pPr>
              <w:keepNext/>
              <w:spacing w:before="0" w:after="0" w:line="276" w:lineRule="auto"/>
              <w:contextualSpacing/>
              <w:jc w:val="center"/>
              <w:rPr>
                <w:b/>
                <w:sz w:val="20"/>
              </w:rPr>
            </w:pPr>
          </w:p>
        </w:tc>
        <w:tc>
          <w:tcPr>
            <w:tcW w:w="1387" w:type="pct"/>
            <w:gridSpan w:val="4"/>
            <w:shd w:val="clear" w:color="auto" w:fill="auto"/>
            <w:vAlign w:val="center"/>
          </w:tcPr>
          <w:p w14:paraId="49099EE5" w14:textId="77777777" w:rsidR="00AA23CB" w:rsidRPr="00301389" w:rsidRDefault="00AA23CB" w:rsidP="005B3BE2">
            <w:pPr>
              <w:keepNext/>
              <w:spacing w:before="0" w:after="0" w:line="276" w:lineRule="auto"/>
              <w:contextualSpacing/>
              <w:rPr>
                <w:b/>
                <w:sz w:val="20"/>
              </w:rPr>
            </w:pPr>
          </w:p>
        </w:tc>
        <w:tc>
          <w:tcPr>
            <w:tcW w:w="1374" w:type="pct"/>
            <w:gridSpan w:val="2"/>
            <w:shd w:val="clear" w:color="auto" w:fill="auto"/>
            <w:vAlign w:val="center"/>
          </w:tcPr>
          <w:p w14:paraId="11218319" w14:textId="77777777" w:rsidR="00AA23CB" w:rsidRPr="00301389" w:rsidRDefault="00AA23CB" w:rsidP="005B3BE2">
            <w:pPr>
              <w:keepNext/>
              <w:spacing w:before="0" w:after="0" w:line="276" w:lineRule="auto"/>
              <w:contextualSpacing/>
              <w:rPr>
                <w:b/>
                <w:sz w:val="20"/>
              </w:rPr>
            </w:pPr>
          </w:p>
        </w:tc>
      </w:tr>
      <w:tr w:rsidR="00AA23CB" w:rsidRPr="00301389" w14:paraId="36CEC40F" w14:textId="77777777" w:rsidTr="003973B6">
        <w:trPr>
          <w:gridAfter w:val="2"/>
          <w:wAfter w:w="9" w:type="pct"/>
          <w:jc w:val="center"/>
        </w:trPr>
        <w:tc>
          <w:tcPr>
            <w:tcW w:w="736" w:type="pct"/>
            <w:shd w:val="clear" w:color="auto" w:fill="auto"/>
            <w:vAlign w:val="center"/>
          </w:tcPr>
          <w:p w14:paraId="4F11647E" w14:textId="77777777" w:rsidR="00AA23CB" w:rsidRPr="00C316CF" w:rsidRDefault="00AA23CB" w:rsidP="005B3BE2">
            <w:pPr>
              <w:spacing w:before="0" w:after="0" w:line="276" w:lineRule="auto"/>
              <w:contextualSpacing/>
              <w:rPr>
                <w:sz w:val="20"/>
              </w:rPr>
            </w:pPr>
          </w:p>
        </w:tc>
        <w:tc>
          <w:tcPr>
            <w:tcW w:w="778" w:type="pct"/>
            <w:shd w:val="clear" w:color="auto" w:fill="auto"/>
            <w:vAlign w:val="center"/>
          </w:tcPr>
          <w:p w14:paraId="69490B0A" w14:textId="77777777" w:rsidR="00AA23CB" w:rsidRPr="00C316CF" w:rsidRDefault="00AA23CB" w:rsidP="005B3BE2">
            <w:pPr>
              <w:spacing w:before="0" w:after="0" w:line="276" w:lineRule="auto"/>
              <w:rPr>
                <w:sz w:val="20"/>
              </w:rPr>
            </w:pPr>
            <w:r w:rsidRPr="00CA5915">
              <w:rPr>
                <w:sz w:val="20"/>
              </w:rPr>
              <w:t>sid</w:t>
            </w:r>
          </w:p>
        </w:tc>
        <w:tc>
          <w:tcPr>
            <w:tcW w:w="172" w:type="pct"/>
            <w:gridSpan w:val="2"/>
            <w:shd w:val="clear" w:color="auto" w:fill="auto"/>
            <w:vAlign w:val="center"/>
          </w:tcPr>
          <w:p w14:paraId="32397399" w14:textId="77777777" w:rsidR="00AA23CB" w:rsidRPr="00C316CF" w:rsidRDefault="00AA23CB" w:rsidP="005B3BE2">
            <w:pPr>
              <w:spacing w:before="0" w:after="0" w:line="276" w:lineRule="auto"/>
              <w:jc w:val="center"/>
              <w:rPr>
                <w:sz w:val="20"/>
              </w:rPr>
            </w:pPr>
            <w:r>
              <w:rPr>
                <w:sz w:val="20"/>
              </w:rPr>
              <w:t>Н</w:t>
            </w:r>
          </w:p>
        </w:tc>
        <w:tc>
          <w:tcPr>
            <w:tcW w:w="544" w:type="pct"/>
            <w:gridSpan w:val="4"/>
            <w:shd w:val="clear" w:color="auto" w:fill="auto"/>
            <w:vAlign w:val="center"/>
          </w:tcPr>
          <w:p w14:paraId="61147CD0" w14:textId="77777777" w:rsidR="00AA23CB" w:rsidRPr="00C316CF" w:rsidRDefault="00AA23CB" w:rsidP="005B3BE2">
            <w:pPr>
              <w:spacing w:before="0" w:after="0" w:line="276" w:lineRule="auto"/>
              <w:jc w:val="center"/>
              <w:rPr>
                <w:sz w:val="20"/>
              </w:rPr>
            </w:pPr>
          </w:p>
        </w:tc>
        <w:tc>
          <w:tcPr>
            <w:tcW w:w="1387" w:type="pct"/>
            <w:gridSpan w:val="4"/>
            <w:shd w:val="clear" w:color="auto" w:fill="auto"/>
            <w:vAlign w:val="center"/>
          </w:tcPr>
          <w:p w14:paraId="6A05154C" w14:textId="77777777" w:rsidR="00AA23CB" w:rsidRPr="00C316CF" w:rsidRDefault="00AA23CB" w:rsidP="005B3BE2">
            <w:pPr>
              <w:spacing w:before="0" w:after="0" w:line="276" w:lineRule="auto"/>
              <w:rPr>
                <w:sz w:val="20"/>
              </w:rPr>
            </w:pPr>
            <w:r>
              <w:rPr>
                <w:sz w:val="20"/>
              </w:rPr>
              <w:t>Уникальный идентификатор в ЕИС</w:t>
            </w:r>
          </w:p>
        </w:tc>
        <w:tc>
          <w:tcPr>
            <w:tcW w:w="1374" w:type="pct"/>
            <w:gridSpan w:val="2"/>
            <w:shd w:val="clear" w:color="auto" w:fill="auto"/>
          </w:tcPr>
          <w:p w14:paraId="600EE75D" w14:textId="77777777" w:rsidR="00AA23CB" w:rsidRPr="00DD0CE4" w:rsidRDefault="00AA23CB" w:rsidP="005B3BE2">
            <w:pPr>
              <w:spacing w:before="0" w:after="0" w:line="276" w:lineRule="auto"/>
              <w:rPr>
                <w:sz w:val="20"/>
              </w:rPr>
            </w:pPr>
            <w:r w:rsidRPr="00CA5915">
              <w:rPr>
                <w:sz w:val="20"/>
              </w:rPr>
              <w:t>Элемент игнорируется при приёме. Заполняется при передаче идентификатором объекта закупки, присвоенным в ЕИС</w:t>
            </w:r>
          </w:p>
        </w:tc>
      </w:tr>
      <w:tr w:rsidR="00AA23CB" w:rsidRPr="00301389" w14:paraId="6785EE94" w14:textId="77777777" w:rsidTr="003973B6">
        <w:trPr>
          <w:gridAfter w:val="2"/>
          <w:wAfter w:w="9" w:type="pct"/>
          <w:jc w:val="center"/>
        </w:trPr>
        <w:tc>
          <w:tcPr>
            <w:tcW w:w="736" w:type="pct"/>
            <w:shd w:val="clear" w:color="auto" w:fill="auto"/>
            <w:vAlign w:val="center"/>
          </w:tcPr>
          <w:p w14:paraId="35445528" w14:textId="77777777" w:rsidR="00AA23CB" w:rsidRPr="00C316CF" w:rsidRDefault="00AA23CB" w:rsidP="005B3BE2">
            <w:pPr>
              <w:spacing w:before="0" w:after="0" w:line="276" w:lineRule="auto"/>
              <w:contextualSpacing/>
              <w:rPr>
                <w:sz w:val="20"/>
              </w:rPr>
            </w:pPr>
          </w:p>
        </w:tc>
        <w:tc>
          <w:tcPr>
            <w:tcW w:w="778" w:type="pct"/>
            <w:shd w:val="clear" w:color="auto" w:fill="auto"/>
            <w:vAlign w:val="center"/>
          </w:tcPr>
          <w:p w14:paraId="1983B3FA" w14:textId="77777777" w:rsidR="00AA23CB" w:rsidRPr="00C316CF" w:rsidRDefault="00AA23CB" w:rsidP="005B3BE2">
            <w:pPr>
              <w:spacing w:before="0" w:after="0" w:line="276" w:lineRule="auto"/>
              <w:rPr>
                <w:sz w:val="20"/>
              </w:rPr>
            </w:pPr>
            <w:r w:rsidRPr="00CA5915">
              <w:rPr>
                <w:sz w:val="20"/>
              </w:rPr>
              <w:t>externalSid</w:t>
            </w:r>
          </w:p>
        </w:tc>
        <w:tc>
          <w:tcPr>
            <w:tcW w:w="172" w:type="pct"/>
            <w:gridSpan w:val="2"/>
            <w:shd w:val="clear" w:color="auto" w:fill="auto"/>
            <w:vAlign w:val="center"/>
          </w:tcPr>
          <w:p w14:paraId="6C9C4C7E" w14:textId="77777777" w:rsidR="00AA23CB" w:rsidRPr="00C316CF" w:rsidRDefault="00AA23CB" w:rsidP="005B3BE2">
            <w:pPr>
              <w:spacing w:before="0" w:after="0" w:line="276" w:lineRule="auto"/>
              <w:jc w:val="center"/>
              <w:rPr>
                <w:sz w:val="20"/>
              </w:rPr>
            </w:pPr>
            <w:r>
              <w:rPr>
                <w:sz w:val="20"/>
              </w:rPr>
              <w:t>Н</w:t>
            </w:r>
          </w:p>
        </w:tc>
        <w:tc>
          <w:tcPr>
            <w:tcW w:w="544" w:type="pct"/>
            <w:gridSpan w:val="4"/>
            <w:shd w:val="clear" w:color="auto" w:fill="auto"/>
            <w:vAlign w:val="center"/>
          </w:tcPr>
          <w:p w14:paraId="432F7356" w14:textId="77777777" w:rsidR="00AA23CB" w:rsidRPr="00C316CF" w:rsidRDefault="00AA23CB" w:rsidP="005B3BE2">
            <w:pPr>
              <w:spacing w:before="0" w:after="0" w:line="276" w:lineRule="auto"/>
              <w:jc w:val="center"/>
              <w:rPr>
                <w:sz w:val="20"/>
              </w:rPr>
            </w:pPr>
          </w:p>
        </w:tc>
        <w:tc>
          <w:tcPr>
            <w:tcW w:w="1387" w:type="pct"/>
            <w:gridSpan w:val="4"/>
            <w:shd w:val="clear" w:color="auto" w:fill="auto"/>
            <w:vAlign w:val="center"/>
          </w:tcPr>
          <w:p w14:paraId="0E6883EF" w14:textId="77777777" w:rsidR="00AA23CB" w:rsidRPr="00CA5915" w:rsidRDefault="00AA23CB" w:rsidP="005B3BE2">
            <w:pPr>
              <w:spacing w:before="0" w:after="0" w:line="276" w:lineRule="auto"/>
              <w:rPr>
                <w:sz w:val="20"/>
              </w:rPr>
            </w:pPr>
            <w:r w:rsidRPr="00CA5915">
              <w:rPr>
                <w:sz w:val="20"/>
              </w:rPr>
              <w:t>Внешний идентификатор объекта закупки</w:t>
            </w:r>
          </w:p>
        </w:tc>
        <w:tc>
          <w:tcPr>
            <w:tcW w:w="1374" w:type="pct"/>
            <w:gridSpan w:val="2"/>
            <w:shd w:val="clear" w:color="auto" w:fill="auto"/>
          </w:tcPr>
          <w:p w14:paraId="5A9A2B8F" w14:textId="77777777" w:rsidR="00AA23CB" w:rsidRPr="00DD0CE4" w:rsidRDefault="00AA23CB" w:rsidP="005B3BE2">
            <w:pPr>
              <w:spacing w:before="0" w:after="0" w:line="276" w:lineRule="auto"/>
              <w:rPr>
                <w:sz w:val="20"/>
              </w:rPr>
            </w:pPr>
          </w:p>
        </w:tc>
      </w:tr>
      <w:tr w:rsidR="00AA23CB" w:rsidRPr="00301389" w14:paraId="4FA4BDFE" w14:textId="77777777" w:rsidTr="003973B6">
        <w:trPr>
          <w:gridAfter w:val="2"/>
          <w:wAfter w:w="9" w:type="pct"/>
          <w:jc w:val="center"/>
        </w:trPr>
        <w:tc>
          <w:tcPr>
            <w:tcW w:w="736" w:type="pct"/>
            <w:vMerge w:val="restart"/>
            <w:shd w:val="clear" w:color="auto" w:fill="auto"/>
            <w:vAlign w:val="center"/>
          </w:tcPr>
          <w:p w14:paraId="181E979C" w14:textId="77777777" w:rsidR="00AA23CB" w:rsidRPr="00301389" w:rsidRDefault="00AA23CB" w:rsidP="005B3BE2">
            <w:pPr>
              <w:spacing w:before="0" w:after="0" w:line="276" w:lineRule="auto"/>
              <w:contextualSpacing/>
              <w:rPr>
                <w:sz w:val="20"/>
              </w:rPr>
            </w:pPr>
            <w:r w:rsidRPr="00C316CF">
              <w:rPr>
                <w:sz w:val="20"/>
              </w:rPr>
              <w:t>Допустимо указание только одного элемента</w:t>
            </w:r>
          </w:p>
        </w:tc>
        <w:tc>
          <w:tcPr>
            <w:tcW w:w="778" w:type="pct"/>
            <w:shd w:val="clear" w:color="auto" w:fill="auto"/>
            <w:vAlign w:val="center"/>
          </w:tcPr>
          <w:p w14:paraId="68AAE81A" w14:textId="77777777" w:rsidR="00AA23CB" w:rsidRPr="00C316CF" w:rsidRDefault="00AA23CB" w:rsidP="005B3BE2">
            <w:pPr>
              <w:spacing w:before="0" w:after="0" w:line="276" w:lineRule="auto"/>
              <w:rPr>
                <w:sz w:val="20"/>
              </w:rPr>
            </w:pPr>
            <w:r w:rsidRPr="00C316CF">
              <w:rPr>
                <w:sz w:val="20"/>
              </w:rPr>
              <w:t>OKPD2</w:t>
            </w:r>
          </w:p>
        </w:tc>
        <w:tc>
          <w:tcPr>
            <w:tcW w:w="172" w:type="pct"/>
            <w:gridSpan w:val="2"/>
            <w:shd w:val="clear" w:color="auto" w:fill="auto"/>
            <w:vAlign w:val="center"/>
          </w:tcPr>
          <w:p w14:paraId="7F9722A1" w14:textId="77777777" w:rsidR="00AA23CB" w:rsidRPr="00C316CF" w:rsidRDefault="00AA23CB" w:rsidP="005B3BE2">
            <w:pPr>
              <w:spacing w:before="0" w:after="0" w:line="276" w:lineRule="auto"/>
              <w:jc w:val="center"/>
              <w:rPr>
                <w:sz w:val="20"/>
              </w:rPr>
            </w:pPr>
            <w:r w:rsidRPr="00C316CF">
              <w:rPr>
                <w:sz w:val="20"/>
              </w:rPr>
              <w:t>О</w:t>
            </w:r>
          </w:p>
        </w:tc>
        <w:tc>
          <w:tcPr>
            <w:tcW w:w="544" w:type="pct"/>
            <w:gridSpan w:val="4"/>
            <w:shd w:val="clear" w:color="auto" w:fill="auto"/>
            <w:vAlign w:val="center"/>
          </w:tcPr>
          <w:p w14:paraId="64187DFC" w14:textId="77777777" w:rsidR="00AA23CB" w:rsidRPr="00C316CF" w:rsidRDefault="00AA23CB" w:rsidP="005B3BE2">
            <w:pPr>
              <w:spacing w:before="0" w:after="0" w:line="276" w:lineRule="auto"/>
              <w:jc w:val="center"/>
              <w:rPr>
                <w:sz w:val="20"/>
              </w:rPr>
            </w:pPr>
            <w:r w:rsidRPr="00C316CF">
              <w:rPr>
                <w:sz w:val="20"/>
              </w:rPr>
              <w:t>S</w:t>
            </w:r>
          </w:p>
        </w:tc>
        <w:tc>
          <w:tcPr>
            <w:tcW w:w="1387" w:type="pct"/>
            <w:gridSpan w:val="4"/>
            <w:shd w:val="clear" w:color="auto" w:fill="auto"/>
            <w:vAlign w:val="center"/>
          </w:tcPr>
          <w:p w14:paraId="1AA6245C" w14:textId="77777777" w:rsidR="00AA23CB" w:rsidRPr="00C316CF" w:rsidRDefault="00AA23CB" w:rsidP="005B3BE2">
            <w:pPr>
              <w:spacing w:before="0" w:after="0" w:line="276" w:lineRule="auto"/>
              <w:rPr>
                <w:sz w:val="20"/>
              </w:rPr>
            </w:pPr>
            <w:r w:rsidRPr="00C316CF">
              <w:rPr>
                <w:sz w:val="20"/>
              </w:rPr>
              <w:t>Классификация по ОКПД2</w:t>
            </w:r>
          </w:p>
        </w:tc>
        <w:tc>
          <w:tcPr>
            <w:tcW w:w="1374" w:type="pct"/>
            <w:gridSpan w:val="2"/>
            <w:shd w:val="clear" w:color="auto" w:fill="auto"/>
          </w:tcPr>
          <w:p w14:paraId="72CDA1E7" w14:textId="77777777" w:rsidR="00AA23CB" w:rsidRPr="00DD0CE4" w:rsidRDefault="00AA23CB" w:rsidP="005B3BE2">
            <w:pPr>
              <w:spacing w:before="0" w:after="0" w:line="276" w:lineRule="auto"/>
              <w:rPr>
                <w:sz w:val="20"/>
              </w:rPr>
            </w:pPr>
            <w:r w:rsidRPr="00DD0CE4">
              <w:rPr>
                <w:sz w:val="20"/>
              </w:rPr>
              <w:t>В случае, если извещение сформировано на основании позиции плана-графика закупок с 01.01.2020, то контролируется на соответствие коду ОКПД2 в соответствующей позиции ПГ.</w:t>
            </w:r>
          </w:p>
          <w:p w14:paraId="55C91BDE" w14:textId="77777777" w:rsidR="00AA23CB" w:rsidRDefault="00AA23CB" w:rsidP="005B3BE2">
            <w:pPr>
              <w:spacing w:before="0" w:after="0" w:line="276" w:lineRule="auto"/>
              <w:rPr>
                <w:sz w:val="20"/>
              </w:rPr>
            </w:pPr>
            <w:r w:rsidRPr="00DD0CE4">
              <w:rPr>
                <w:sz w:val="20"/>
              </w:rPr>
              <w:t>Допускается указание кода-потомка расширенной разрядности</w:t>
            </w:r>
          </w:p>
          <w:p w14:paraId="1F3F04B8" w14:textId="77777777" w:rsidR="00AA23CB" w:rsidRPr="00C316CF" w:rsidRDefault="00AA23CB" w:rsidP="005B3BE2">
            <w:pPr>
              <w:spacing w:before="0" w:after="0" w:line="276" w:lineRule="auto"/>
              <w:rPr>
                <w:sz w:val="20"/>
              </w:rPr>
            </w:pPr>
            <w:r>
              <w:rPr>
                <w:sz w:val="20"/>
              </w:rPr>
              <w:t xml:space="preserve">Состав см. состав соответствующего блока в документе </w:t>
            </w:r>
            <w:r w:rsidRPr="00ED33B6">
              <w:rPr>
                <w:sz w:val="20"/>
              </w:rPr>
              <w:t>«</w:t>
            </w:r>
            <w:r w:rsidRPr="00CA43E0">
              <w:rPr>
                <w:sz w:val="20"/>
              </w:rPr>
              <w:t>Извещение о проведении ЭЗК20 (запрос котировок в электронной форме с 01.10.2020 года)</w:t>
            </w:r>
            <w:r w:rsidRPr="00CA43E0">
              <w:rPr>
                <w:bCs/>
                <w:sz w:val="20"/>
              </w:rPr>
              <w:t>» (</w:t>
            </w:r>
            <w:r w:rsidRPr="00CA43E0">
              <w:rPr>
                <w:bCs/>
                <w:sz w:val="20"/>
                <w:lang w:val="en-US"/>
              </w:rPr>
              <w:t>epN</w:t>
            </w:r>
            <w:r w:rsidRPr="00CA43E0">
              <w:rPr>
                <w:bCs/>
                <w:sz w:val="20"/>
              </w:rPr>
              <w:t>otificationEZK2020)</w:t>
            </w:r>
          </w:p>
        </w:tc>
      </w:tr>
      <w:tr w:rsidR="00AA23CB" w:rsidRPr="00301389" w14:paraId="7D2F06FE" w14:textId="77777777" w:rsidTr="003973B6">
        <w:trPr>
          <w:gridAfter w:val="2"/>
          <w:wAfter w:w="9" w:type="pct"/>
          <w:jc w:val="center"/>
        </w:trPr>
        <w:tc>
          <w:tcPr>
            <w:tcW w:w="736" w:type="pct"/>
            <w:vMerge/>
            <w:shd w:val="clear" w:color="auto" w:fill="auto"/>
            <w:vAlign w:val="center"/>
          </w:tcPr>
          <w:p w14:paraId="7E19871F" w14:textId="77777777" w:rsidR="00AA23CB" w:rsidRPr="00301389" w:rsidRDefault="00AA23CB" w:rsidP="005B3BE2">
            <w:pPr>
              <w:spacing w:before="0" w:after="0" w:line="276" w:lineRule="auto"/>
              <w:contextualSpacing/>
              <w:rPr>
                <w:sz w:val="20"/>
              </w:rPr>
            </w:pPr>
          </w:p>
        </w:tc>
        <w:tc>
          <w:tcPr>
            <w:tcW w:w="778" w:type="pct"/>
            <w:shd w:val="clear" w:color="auto" w:fill="auto"/>
            <w:vAlign w:val="center"/>
          </w:tcPr>
          <w:p w14:paraId="3461A5E6" w14:textId="77777777" w:rsidR="00AA23CB" w:rsidRPr="00C316CF" w:rsidRDefault="00AA23CB" w:rsidP="005B3BE2">
            <w:pPr>
              <w:spacing w:before="0" w:after="0" w:line="276" w:lineRule="auto"/>
              <w:rPr>
                <w:sz w:val="20"/>
              </w:rPr>
            </w:pPr>
            <w:r w:rsidRPr="00C316CF">
              <w:rPr>
                <w:sz w:val="20"/>
              </w:rPr>
              <w:t>KTRU</w:t>
            </w:r>
          </w:p>
        </w:tc>
        <w:tc>
          <w:tcPr>
            <w:tcW w:w="172" w:type="pct"/>
            <w:gridSpan w:val="2"/>
            <w:shd w:val="clear" w:color="auto" w:fill="auto"/>
            <w:vAlign w:val="center"/>
          </w:tcPr>
          <w:p w14:paraId="2126494A" w14:textId="77777777" w:rsidR="00AA23CB" w:rsidRPr="00C316CF" w:rsidRDefault="00AA23CB" w:rsidP="005B3BE2">
            <w:pPr>
              <w:spacing w:before="0" w:after="0" w:line="276" w:lineRule="auto"/>
              <w:jc w:val="center"/>
              <w:rPr>
                <w:sz w:val="20"/>
              </w:rPr>
            </w:pPr>
            <w:r w:rsidRPr="00C316CF">
              <w:rPr>
                <w:sz w:val="20"/>
              </w:rPr>
              <w:t>О</w:t>
            </w:r>
          </w:p>
        </w:tc>
        <w:tc>
          <w:tcPr>
            <w:tcW w:w="544" w:type="pct"/>
            <w:gridSpan w:val="4"/>
            <w:shd w:val="clear" w:color="auto" w:fill="auto"/>
            <w:vAlign w:val="center"/>
          </w:tcPr>
          <w:p w14:paraId="54D66277" w14:textId="77777777" w:rsidR="00AA23CB" w:rsidRPr="00C316CF" w:rsidRDefault="00AA23CB" w:rsidP="005B3BE2">
            <w:pPr>
              <w:spacing w:before="0" w:after="0" w:line="276" w:lineRule="auto"/>
              <w:jc w:val="center"/>
              <w:rPr>
                <w:sz w:val="20"/>
              </w:rPr>
            </w:pPr>
            <w:r w:rsidRPr="00C316CF">
              <w:rPr>
                <w:sz w:val="20"/>
              </w:rPr>
              <w:t>S</w:t>
            </w:r>
          </w:p>
        </w:tc>
        <w:tc>
          <w:tcPr>
            <w:tcW w:w="1387" w:type="pct"/>
            <w:gridSpan w:val="4"/>
            <w:shd w:val="clear" w:color="auto" w:fill="auto"/>
            <w:vAlign w:val="center"/>
          </w:tcPr>
          <w:p w14:paraId="3F8C4D1E" w14:textId="77777777" w:rsidR="00AA23CB" w:rsidRPr="00C316CF" w:rsidRDefault="00AA23CB" w:rsidP="005B3BE2">
            <w:pPr>
              <w:spacing w:before="0" w:after="0" w:line="276" w:lineRule="auto"/>
              <w:rPr>
                <w:sz w:val="20"/>
              </w:rPr>
            </w:pPr>
            <w:r w:rsidRPr="00C316CF">
              <w:rPr>
                <w:sz w:val="20"/>
              </w:rPr>
              <w:t>Классификация по КТРУ</w:t>
            </w:r>
          </w:p>
        </w:tc>
        <w:tc>
          <w:tcPr>
            <w:tcW w:w="1374" w:type="pct"/>
            <w:gridSpan w:val="2"/>
            <w:shd w:val="clear" w:color="auto" w:fill="auto"/>
          </w:tcPr>
          <w:p w14:paraId="0477423B" w14:textId="77777777" w:rsidR="00AA23CB" w:rsidRPr="00DD0CE4" w:rsidRDefault="00AA23CB" w:rsidP="005B3BE2">
            <w:pPr>
              <w:spacing w:before="0" w:after="0" w:line="276" w:lineRule="auto"/>
              <w:rPr>
                <w:sz w:val="20"/>
              </w:rPr>
            </w:pPr>
            <w:r w:rsidRPr="00DD0CE4">
              <w:rPr>
                <w:sz w:val="20"/>
              </w:rPr>
              <w:t>В случае, если извещение сформировано на основании позиции плана-графика закупок с 01.01.2020, то контролируется указание кода КТРУ, расширяющего код ОКПД2 из позиции ПГ.</w:t>
            </w:r>
          </w:p>
          <w:p w14:paraId="6E348C1A" w14:textId="77777777" w:rsidR="00AA23CB" w:rsidRPr="00DD0CE4" w:rsidRDefault="00AA23CB" w:rsidP="005B3BE2">
            <w:pPr>
              <w:spacing w:before="0" w:after="0" w:line="276" w:lineRule="auto"/>
              <w:rPr>
                <w:sz w:val="20"/>
              </w:rPr>
            </w:pPr>
            <w:r w:rsidRPr="00DD0CE4">
              <w:rPr>
                <w:sz w:val="20"/>
              </w:rPr>
              <w:t>Поле "Номер версии позиции" (versionNumber) игнорируется при приеме первой версии извещения, заполняется при передаче актуальным номером позиции КТРУ. При приеме последующих версий извещения допустимо указание:</w:t>
            </w:r>
          </w:p>
          <w:p w14:paraId="70EFA3E6" w14:textId="77777777" w:rsidR="00AA23CB" w:rsidRPr="00DD0CE4" w:rsidRDefault="00AA23CB" w:rsidP="005B3BE2">
            <w:pPr>
              <w:spacing w:before="0" w:after="0" w:line="276" w:lineRule="auto"/>
              <w:rPr>
                <w:sz w:val="20"/>
              </w:rPr>
            </w:pPr>
            <w:r w:rsidRPr="00DD0CE4">
              <w:rPr>
                <w:sz w:val="20"/>
              </w:rPr>
              <w:t>-версии позиции КТРУ из предыдущей версии размещенного извещения</w:t>
            </w:r>
          </w:p>
          <w:p w14:paraId="346FA278" w14:textId="5C8A465A" w:rsidR="00AA23CB" w:rsidRDefault="00AA23CB" w:rsidP="005B3BE2">
            <w:pPr>
              <w:spacing w:before="0" w:after="0" w:line="276" w:lineRule="auto"/>
              <w:rPr>
                <w:sz w:val="20"/>
              </w:rPr>
            </w:pPr>
            <w:r w:rsidRPr="00DD0CE4">
              <w:rPr>
                <w:sz w:val="20"/>
              </w:rPr>
              <w:t>-актуальной версии позиции КТРУ (если при приеме поле не заполнено, то при передаче заполнится значением версии позиции КТРУ из последней размещенной версии извещения)</w:t>
            </w:r>
            <w:r w:rsidR="004B2D60">
              <w:rPr>
                <w:sz w:val="20"/>
              </w:rPr>
              <w:t>.</w:t>
            </w:r>
          </w:p>
          <w:p w14:paraId="39F02C6F" w14:textId="017411BB" w:rsidR="004B2D60" w:rsidRPr="004B2D60" w:rsidRDefault="004B2D60" w:rsidP="005B3BE2">
            <w:pPr>
              <w:spacing w:before="0" w:after="0" w:line="276" w:lineRule="auto"/>
              <w:rPr>
                <w:sz w:val="20"/>
              </w:rPr>
            </w:pPr>
            <w:r w:rsidRPr="004B2D60">
              <w:rPr>
                <w:sz w:val="20"/>
              </w:rPr>
              <w:t>При приеме контролируется, что позиция с данным кодом НЕ является укрупненной (для нее НЕ заполнено поле position/data/isTemplate в справочнике nsiKTRU)</w:t>
            </w:r>
            <w:r>
              <w:rPr>
                <w:sz w:val="20"/>
              </w:rPr>
              <w:t>.</w:t>
            </w:r>
          </w:p>
          <w:p w14:paraId="39B8AF6F" w14:textId="77777777" w:rsidR="00AA23CB" w:rsidRPr="00C316CF" w:rsidRDefault="00AA23CB" w:rsidP="005B3BE2">
            <w:pPr>
              <w:spacing w:before="0" w:after="0" w:line="276" w:lineRule="auto"/>
              <w:rPr>
                <w:sz w:val="20"/>
              </w:rPr>
            </w:pPr>
            <w:r>
              <w:rPr>
                <w:sz w:val="20"/>
              </w:rPr>
              <w:t xml:space="preserve">Состав см. состав соответствующего блока в документе </w:t>
            </w:r>
            <w:r w:rsidRPr="00ED33B6">
              <w:rPr>
                <w:sz w:val="20"/>
              </w:rPr>
              <w:t>«</w:t>
            </w:r>
            <w:r w:rsidRPr="00CA43E0">
              <w:rPr>
                <w:sz w:val="20"/>
              </w:rPr>
              <w:t>Извещение о проведении ЭЗК20 (запрос котировок в электронной форме с 01.10.2020 года)</w:t>
            </w:r>
            <w:r w:rsidRPr="00CA43E0">
              <w:rPr>
                <w:bCs/>
                <w:sz w:val="20"/>
              </w:rPr>
              <w:t>» (</w:t>
            </w:r>
            <w:r w:rsidRPr="00CA43E0">
              <w:rPr>
                <w:bCs/>
                <w:sz w:val="20"/>
                <w:lang w:val="en-US"/>
              </w:rPr>
              <w:t>epN</w:t>
            </w:r>
            <w:r w:rsidRPr="00CA43E0">
              <w:rPr>
                <w:bCs/>
                <w:sz w:val="20"/>
              </w:rPr>
              <w:t>otificationEZK2020)</w:t>
            </w:r>
          </w:p>
        </w:tc>
      </w:tr>
      <w:tr w:rsidR="00AA23CB" w:rsidRPr="00301389" w14:paraId="46340437" w14:textId="77777777" w:rsidTr="003973B6">
        <w:trPr>
          <w:gridAfter w:val="2"/>
          <w:wAfter w:w="9" w:type="pct"/>
          <w:jc w:val="center"/>
        </w:trPr>
        <w:tc>
          <w:tcPr>
            <w:tcW w:w="736" w:type="pct"/>
            <w:shd w:val="clear" w:color="auto" w:fill="auto"/>
            <w:vAlign w:val="center"/>
          </w:tcPr>
          <w:p w14:paraId="102C3E08" w14:textId="77777777" w:rsidR="00AA23CB" w:rsidRPr="00301389" w:rsidRDefault="00AA23CB" w:rsidP="005B3BE2">
            <w:pPr>
              <w:spacing w:before="0" w:after="0" w:line="276" w:lineRule="auto"/>
              <w:contextualSpacing/>
              <w:rPr>
                <w:sz w:val="20"/>
              </w:rPr>
            </w:pPr>
          </w:p>
        </w:tc>
        <w:tc>
          <w:tcPr>
            <w:tcW w:w="778" w:type="pct"/>
            <w:shd w:val="clear" w:color="auto" w:fill="auto"/>
            <w:vAlign w:val="center"/>
          </w:tcPr>
          <w:p w14:paraId="0C5460D9" w14:textId="77777777" w:rsidR="00AA23CB" w:rsidRPr="00C316CF" w:rsidRDefault="00AA23CB" w:rsidP="005B3BE2">
            <w:pPr>
              <w:spacing w:before="0" w:after="0" w:line="276" w:lineRule="auto"/>
              <w:rPr>
                <w:sz w:val="20"/>
              </w:rPr>
            </w:pPr>
            <w:r w:rsidRPr="00C316CF">
              <w:rPr>
                <w:sz w:val="20"/>
              </w:rPr>
              <w:t>name</w:t>
            </w:r>
          </w:p>
        </w:tc>
        <w:tc>
          <w:tcPr>
            <w:tcW w:w="172" w:type="pct"/>
            <w:gridSpan w:val="2"/>
            <w:shd w:val="clear" w:color="auto" w:fill="auto"/>
            <w:vAlign w:val="center"/>
          </w:tcPr>
          <w:p w14:paraId="1C141131" w14:textId="77777777" w:rsidR="00AA23CB" w:rsidRPr="00C316CF" w:rsidRDefault="00AA23CB" w:rsidP="005B3BE2">
            <w:pPr>
              <w:spacing w:before="0" w:after="0" w:line="276" w:lineRule="auto"/>
              <w:jc w:val="center"/>
              <w:rPr>
                <w:sz w:val="20"/>
              </w:rPr>
            </w:pPr>
            <w:r w:rsidRPr="00C316CF">
              <w:rPr>
                <w:sz w:val="20"/>
              </w:rPr>
              <w:t>Н</w:t>
            </w:r>
          </w:p>
        </w:tc>
        <w:tc>
          <w:tcPr>
            <w:tcW w:w="544" w:type="pct"/>
            <w:gridSpan w:val="4"/>
            <w:shd w:val="clear" w:color="auto" w:fill="auto"/>
            <w:vAlign w:val="center"/>
          </w:tcPr>
          <w:p w14:paraId="48E44CA8" w14:textId="77777777" w:rsidR="00AA23CB" w:rsidRPr="00C316CF" w:rsidRDefault="00AA23CB" w:rsidP="005B3BE2">
            <w:pPr>
              <w:spacing w:before="0" w:after="0" w:line="276" w:lineRule="auto"/>
              <w:jc w:val="center"/>
              <w:rPr>
                <w:sz w:val="20"/>
              </w:rPr>
            </w:pPr>
            <w:r w:rsidRPr="00C316CF">
              <w:rPr>
                <w:sz w:val="20"/>
              </w:rPr>
              <w:t xml:space="preserve">T </w:t>
            </w:r>
            <w:r>
              <w:rPr>
                <w:sz w:val="20"/>
              </w:rPr>
              <w:t>[1 - 2000]</w:t>
            </w:r>
          </w:p>
        </w:tc>
        <w:tc>
          <w:tcPr>
            <w:tcW w:w="1387" w:type="pct"/>
            <w:gridSpan w:val="4"/>
            <w:shd w:val="clear" w:color="auto" w:fill="auto"/>
            <w:vAlign w:val="center"/>
          </w:tcPr>
          <w:p w14:paraId="795DAA49" w14:textId="77777777" w:rsidR="00AA23CB" w:rsidRPr="00C316CF" w:rsidRDefault="00AA23CB" w:rsidP="005B3BE2">
            <w:pPr>
              <w:spacing w:before="0" w:after="0" w:line="276" w:lineRule="auto"/>
              <w:rPr>
                <w:sz w:val="20"/>
              </w:rPr>
            </w:pPr>
            <w:r w:rsidRPr="00C316CF">
              <w:rPr>
                <w:sz w:val="20"/>
              </w:rPr>
              <w:t>Наименование това</w:t>
            </w:r>
            <w:r>
              <w:rPr>
                <w:sz w:val="20"/>
              </w:rPr>
              <w:t>ра, работы, услуги</w:t>
            </w:r>
          </w:p>
        </w:tc>
        <w:tc>
          <w:tcPr>
            <w:tcW w:w="1374" w:type="pct"/>
            <w:gridSpan w:val="2"/>
            <w:shd w:val="clear" w:color="auto" w:fill="auto"/>
          </w:tcPr>
          <w:p w14:paraId="14D82B88" w14:textId="77777777" w:rsidR="00253A4E" w:rsidRPr="00253A4E" w:rsidRDefault="00253A4E" w:rsidP="00253A4E">
            <w:pPr>
              <w:spacing w:before="0" w:after="0" w:line="276" w:lineRule="auto"/>
              <w:rPr>
                <w:sz w:val="20"/>
              </w:rPr>
            </w:pPr>
            <w:r w:rsidRPr="00253A4E">
              <w:rPr>
                <w:sz w:val="20"/>
              </w:rPr>
              <w:t>Если указана классификация по КТРУ, то игнорируется при приеме и заполняется наименованием по КТРУ</w:t>
            </w:r>
          </w:p>
          <w:p w14:paraId="440AAA4B" w14:textId="77777777" w:rsidR="00253A4E" w:rsidRPr="00253A4E" w:rsidRDefault="00253A4E" w:rsidP="00253A4E">
            <w:pPr>
              <w:spacing w:before="0" w:after="0" w:line="276" w:lineRule="auto"/>
              <w:rPr>
                <w:sz w:val="20"/>
              </w:rPr>
            </w:pPr>
          </w:p>
          <w:p w14:paraId="6833C753" w14:textId="77777777" w:rsidR="00253A4E" w:rsidRPr="00253A4E" w:rsidRDefault="00253A4E" w:rsidP="00253A4E">
            <w:pPr>
              <w:spacing w:before="0" w:after="0" w:line="276" w:lineRule="auto"/>
              <w:rPr>
                <w:sz w:val="20"/>
              </w:rPr>
            </w:pPr>
            <w:r w:rsidRPr="00253A4E">
              <w:rPr>
                <w:sz w:val="20"/>
              </w:rPr>
              <w:t xml:space="preserve">Если НЕ указана классификация по КТРУ, то:   </w:t>
            </w:r>
          </w:p>
          <w:p w14:paraId="2572B151" w14:textId="77777777" w:rsidR="00253A4E" w:rsidRPr="00253A4E" w:rsidRDefault="00253A4E" w:rsidP="00253A4E">
            <w:pPr>
              <w:spacing w:before="0" w:after="0" w:line="276" w:lineRule="auto"/>
              <w:rPr>
                <w:sz w:val="20"/>
              </w:rPr>
            </w:pPr>
            <w:r w:rsidRPr="00253A4E">
              <w:rPr>
                <w:sz w:val="20"/>
              </w:rPr>
              <w:t xml:space="preserve">  • Если поле заполнено, то принимается и сохраняется.</w:t>
            </w:r>
          </w:p>
          <w:p w14:paraId="195AA9E2" w14:textId="172D47DC" w:rsidR="00AA23CB" w:rsidRPr="00C316CF" w:rsidRDefault="00253A4E" w:rsidP="00253A4E">
            <w:pPr>
              <w:spacing w:before="0" w:after="0" w:line="276" w:lineRule="auto"/>
              <w:rPr>
                <w:sz w:val="20"/>
              </w:rPr>
            </w:pPr>
            <w:r w:rsidRPr="00253A4E">
              <w:rPr>
                <w:sz w:val="20"/>
              </w:rPr>
              <w:t xml:space="preserve">  • Если поле не заполнено, то заполняется  наименованием по ОКПД2</w:t>
            </w:r>
          </w:p>
        </w:tc>
      </w:tr>
      <w:tr w:rsidR="00AA23CB" w:rsidRPr="00301389" w14:paraId="644516B5" w14:textId="77777777" w:rsidTr="003973B6">
        <w:trPr>
          <w:gridAfter w:val="2"/>
          <w:wAfter w:w="9" w:type="pct"/>
          <w:jc w:val="center"/>
        </w:trPr>
        <w:tc>
          <w:tcPr>
            <w:tcW w:w="736" w:type="pct"/>
            <w:shd w:val="clear" w:color="auto" w:fill="auto"/>
            <w:vAlign w:val="center"/>
          </w:tcPr>
          <w:p w14:paraId="549285E6" w14:textId="77777777" w:rsidR="00AA23CB" w:rsidRPr="00301389" w:rsidRDefault="00AA23CB" w:rsidP="005B3BE2">
            <w:pPr>
              <w:spacing w:before="0" w:after="0" w:line="276" w:lineRule="auto"/>
              <w:contextualSpacing/>
              <w:rPr>
                <w:sz w:val="20"/>
              </w:rPr>
            </w:pPr>
          </w:p>
        </w:tc>
        <w:tc>
          <w:tcPr>
            <w:tcW w:w="778" w:type="pct"/>
            <w:shd w:val="clear" w:color="auto" w:fill="auto"/>
            <w:vAlign w:val="center"/>
          </w:tcPr>
          <w:p w14:paraId="1427B32E" w14:textId="77777777" w:rsidR="00AA23CB" w:rsidRPr="00C316CF" w:rsidRDefault="00AA23CB" w:rsidP="005B3BE2">
            <w:pPr>
              <w:spacing w:before="0" w:after="0" w:line="276" w:lineRule="auto"/>
              <w:rPr>
                <w:sz w:val="20"/>
              </w:rPr>
            </w:pPr>
            <w:r w:rsidRPr="00C316CF">
              <w:rPr>
                <w:sz w:val="20"/>
              </w:rPr>
              <w:t>OKEI</w:t>
            </w:r>
          </w:p>
        </w:tc>
        <w:tc>
          <w:tcPr>
            <w:tcW w:w="172" w:type="pct"/>
            <w:gridSpan w:val="2"/>
            <w:shd w:val="clear" w:color="auto" w:fill="auto"/>
            <w:vAlign w:val="center"/>
          </w:tcPr>
          <w:p w14:paraId="5211B165" w14:textId="77777777" w:rsidR="00AA23CB" w:rsidRPr="00C316CF" w:rsidRDefault="00AA23CB" w:rsidP="005B3BE2">
            <w:pPr>
              <w:spacing w:before="0" w:after="0" w:line="276" w:lineRule="auto"/>
              <w:jc w:val="center"/>
              <w:rPr>
                <w:sz w:val="20"/>
              </w:rPr>
            </w:pPr>
            <w:r w:rsidRPr="00C316CF">
              <w:rPr>
                <w:sz w:val="20"/>
              </w:rPr>
              <w:t>Н</w:t>
            </w:r>
          </w:p>
        </w:tc>
        <w:tc>
          <w:tcPr>
            <w:tcW w:w="544" w:type="pct"/>
            <w:gridSpan w:val="4"/>
            <w:shd w:val="clear" w:color="auto" w:fill="auto"/>
            <w:vAlign w:val="center"/>
          </w:tcPr>
          <w:p w14:paraId="0BCF46B0" w14:textId="77777777" w:rsidR="00AA23CB" w:rsidRPr="00C316CF" w:rsidRDefault="00AA23CB" w:rsidP="005B3BE2">
            <w:pPr>
              <w:spacing w:before="0" w:after="0" w:line="276" w:lineRule="auto"/>
              <w:jc w:val="center"/>
              <w:rPr>
                <w:sz w:val="20"/>
              </w:rPr>
            </w:pPr>
            <w:r w:rsidRPr="00C316CF">
              <w:rPr>
                <w:sz w:val="20"/>
              </w:rPr>
              <w:t>S</w:t>
            </w:r>
          </w:p>
        </w:tc>
        <w:tc>
          <w:tcPr>
            <w:tcW w:w="1387" w:type="pct"/>
            <w:gridSpan w:val="4"/>
            <w:shd w:val="clear" w:color="auto" w:fill="auto"/>
            <w:vAlign w:val="center"/>
          </w:tcPr>
          <w:p w14:paraId="29D77CFF" w14:textId="77777777" w:rsidR="00AA23CB" w:rsidRPr="00C316CF" w:rsidRDefault="00AA23CB" w:rsidP="005B3BE2">
            <w:pPr>
              <w:spacing w:before="0" w:after="0" w:line="276" w:lineRule="auto"/>
              <w:rPr>
                <w:sz w:val="20"/>
              </w:rPr>
            </w:pPr>
            <w:r w:rsidRPr="00C316CF">
              <w:rPr>
                <w:sz w:val="20"/>
              </w:rPr>
              <w:t>Единица измерения</w:t>
            </w:r>
          </w:p>
        </w:tc>
        <w:tc>
          <w:tcPr>
            <w:tcW w:w="1374" w:type="pct"/>
            <w:gridSpan w:val="2"/>
            <w:shd w:val="clear" w:color="auto" w:fill="auto"/>
          </w:tcPr>
          <w:p w14:paraId="4AE2F8CF" w14:textId="77777777" w:rsidR="00AA23CB" w:rsidRDefault="008D5C61" w:rsidP="005B3BE2">
            <w:pPr>
              <w:spacing w:before="0" w:after="0" w:line="276" w:lineRule="auto"/>
              <w:rPr>
                <w:sz w:val="20"/>
              </w:rPr>
            </w:pPr>
            <w:r w:rsidRPr="008D5C61">
              <w:rPr>
                <w:sz w:val="20"/>
              </w:rPr>
              <w:t>Обязательно для заполнения в случае если принимается " Извещение о проведении ЭЗТ (закупка товаров согласно ч.12 ст. 93 № 44-ФЗ)" (notificationEZT2020)</w:t>
            </w:r>
          </w:p>
          <w:p w14:paraId="0070038E" w14:textId="77777777" w:rsidR="008D5C61" w:rsidRPr="00C316CF" w:rsidRDefault="008D5C61" w:rsidP="005B3BE2">
            <w:pPr>
              <w:spacing w:before="0" w:after="0" w:line="276" w:lineRule="auto"/>
              <w:rPr>
                <w:sz w:val="20"/>
              </w:rPr>
            </w:pPr>
            <w:r>
              <w:rPr>
                <w:sz w:val="20"/>
              </w:rPr>
              <w:t xml:space="preserve">Состав см. состав соответствующего блока в документе </w:t>
            </w:r>
            <w:r w:rsidRPr="00ED33B6">
              <w:rPr>
                <w:sz w:val="20"/>
              </w:rPr>
              <w:t>«</w:t>
            </w:r>
            <w:r w:rsidRPr="00CA43E0">
              <w:rPr>
                <w:sz w:val="20"/>
              </w:rPr>
              <w:t>Извещение о проведении ЭЗК20 (запрос котировок в электронной форме с 01.10.2020 года)</w:t>
            </w:r>
            <w:r w:rsidRPr="00CA43E0">
              <w:rPr>
                <w:bCs/>
                <w:sz w:val="20"/>
              </w:rPr>
              <w:t>» (</w:t>
            </w:r>
            <w:r w:rsidRPr="00CA43E0">
              <w:rPr>
                <w:bCs/>
                <w:sz w:val="20"/>
                <w:lang w:val="en-US"/>
              </w:rPr>
              <w:t>epN</w:t>
            </w:r>
            <w:r w:rsidRPr="00CA43E0">
              <w:rPr>
                <w:bCs/>
                <w:sz w:val="20"/>
              </w:rPr>
              <w:t>otificationEZK2020)</w:t>
            </w:r>
          </w:p>
        </w:tc>
      </w:tr>
      <w:tr w:rsidR="004C18B4" w:rsidRPr="00301389" w14:paraId="6F1776A2" w14:textId="77777777" w:rsidTr="003973B6">
        <w:trPr>
          <w:gridAfter w:val="2"/>
          <w:wAfter w:w="9" w:type="pct"/>
          <w:jc w:val="center"/>
        </w:trPr>
        <w:tc>
          <w:tcPr>
            <w:tcW w:w="736" w:type="pct"/>
            <w:shd w:val="clear" w:color="auto" w:fill="auto"/>
            <w:vAlign w:val="center"/>
          </w:tcPr>
          <w:p w14:paraId="4984F978" w14:textId="77777777" w:rsidR="004C18B4" w:rsidRPr="00301389" w:rsidRDefault="004C18B4" w:rsidP="004C18B4">
            <w:pPr>
              <w:spacing w:before="0" w:after="0" w:line="276" w:lineRule="auto"/>
              <w:contextualSpacing/>
              <w:rPr>
                <w:sz w:val="20"/>
              </w:rPr>
            </w:pPr>
          </w:p>
        </w:tc>
        <w:tc>
          <w:tcPr>
            <w:tcW w:w="778" w:type="pct"/>
            <w:shd w:val="clear" w:color="auto" w:fill="auto"/>
            <w:vAlign w:val="center"/>
          </w:tcPr>
          <w:p w14:paraId="0D633C20" w14:textId="77777777" w:rsidR="004C18B4" w:rsidRPr="00C316CF" w:rsidRDefault="004C18B4" w:rsidP="004C18B4">
            <w:pPr>
              <w:spacing w:before="0" w:after="0" w:line="276" w:lineRule="auto"/>
              <w:rPr>
                <w:sz w:val="20"/>
              </w:rPr>
            </w:pPr>
            <w:r w:rsidRPr="00C316CF">
              <w:rPr>
                <w:sz w:val="20"/>
              </w:rPr>
              <w:t>customerQuantities</w:t>
            </w:r>
          </w:p>
        </w:tc>
        <w:tc>
          <w:tcPr>
            <w:tcW w:w="172" w:type="pct"/>
            <w:gridSpan w:val="2"/>
            <w:shd w:val="clear" w:color="auto" w:fill="auto"/>
            <w:vAlign w:val="center"/>
          </w:tcPr>
          <w:p w14:paraId="33064EB3" w14:textId="77777777" w:rsidR="004C18B4" w:rsidRPr="00C316CF" w:rsidRDefault="004C18B4" w:rsidP="004C18B4">
            <w:pPr>
              <w:spacing w:before="0" w:after="0" w:line="276" w:lineRule="auto"/>
              <w:jc w:val="center"/>
              <w:rPr>
                <w:sz w:val="20"/>
              </w:rPr>
            </w:pPr>
            <w:r w:rsidRPr="00C316CF">
              <w:rPr>
                <w:sz w:val="20"/>
              </w:rPr>
              <w:t>Н</w:t>
            </w:r>
          </w:p>
        </w:tc>
        <w:tc>
          <w:tcPr>
            <w:tcW w:w="544" w:type="pct"/>
            <w:gridSpan w:val="4"/>
            <w:shd w:val="clear" w:color="auto" w:fill="auto"/>
            <w:vAlign w:val="center"/>
          </w:tcPr>
          <w:p w14:paraId="1405EFEA" w14:textId="77777777" w:rsidR="004C18B4" w:rsidRPr="00C316CF" w:rsidRDefault="004C18B4" w:rsidP="004C18B4">
            <w:pPr>
              <w:spacing w:before="0" w:after="0" w:line="276" w:lineRule="auto"/>
              <w:jc w:val="center"/>
              <w:rPr>
                <w:sz w:val="20"/>
              </w:rPr>
            </w:pPr>
            <w:r w:rsidRPr="00C316CF">
              <w:rPr>
                <w:sz w:val="20"/>
              </w:rPr>
              <w:t>S</w:t>
            </w:r>
          </w:p>
        </w:tc>
        <w:tc>
          <w:tcPr>
            <w:tcW w:w="1387" w:type="pct"/>
            <w:gridSpan w:val="4"/>
            <w:shd w:val="clear" w:color="auto" w:fill="auto"/>
            <w:vAlign w:val="center"/>
          </w:tcPr>
          <w:p w14:paraId="42D1910A" w14:textId="5868BBAD" w:rsidR="004C18B4" w:rsidRPr="00C316CF" w:rsidRDefault="00D2317E" w:rsidP="004C18B4">
            <w:pPr>
              <w:spacing w:before="0" w:after="0" w:line="276" w:lineRule="auto"/>
              <w:rPr>
                <w:sz w:val="20"/>
              </w:rPr>
            </w:pPr>
            <w:r w:rsidRPr="00D2317E">
              <w:rPr>
                <w:sz w:val="20"/>
              </w:rPr>
              <w:t>Количество по заказчикам</w:t>
            </w:r>
          </w:p>
        </w:tc>
        <w:tc>
          <w:tcPr>
            <w:tcW w:w="1374" w:type="pct"/>
            <w:gridSpan w:val="2"/>
            <w:shd w:val="clear" w:color="auto" w:fill="auto"/>
          </w:tcPr>
          <w:p w14:paraId="7CB60CD6" w14:textId="108437BA" w:rsidR="004C18B4" w:rsidRPr="00C316CF" w:rsidRDefault="004C18B4" w:rsidP="004C18B4">
            <w:pPr>
              <w:spacing w:before="0" w:after="0" w:line="276" w:lineRule="auto"/>
              <w:rPr>
                <w:sz w:val="20"/>
              </w:rPr>
            </w:pPr>
          </w:p>
        </w:tc>
      </w:tr>
      <w:tr w:rsidR="00AA23CB" w:rsidRPr="00301389" w14:paraId="3A0015C5" w14:textId="77777777" w:rsidTr="003973B6">
        <w:trPr>
          <w:gridAfter w:val="2"/>
          <w:wAfter w:w="9" w:type="pct"/>
          <w:jc w:val="center"/>
        </w:trPr>
        <w:tc>
          <w:tcPr>
            <w:tcW w:w="736" w:type="pct"/>
            <w:shd w:val="clear" w:color="auto" w:fill="auto"/>
            <w:vAlign w:val="center"/>
          </w:tcPr>
          <w:p w14:paraId="722F1FA8" w14:textId="77777777" w:rsidR="00AA23CB" w:rsidRPr="00301389" w:rsidRDefault="00AA23CB" w:rsidP="005B3BE2">
            <w:pPr>
              <w:spacing w:before="0" w:after="0" w:line="276" w:lineRule="auto"/>
              <w:contextualSpacing/>
              <w:rPr>
                <w:sz w:val="20"/>
              </w:rPr>
            </w:pPr>
          </w:p>
        </w:tc>
        <w:tc>
          <w:tcPr>
            <w:tcW w:w="778" w:type="pct"/>
            <w:shd w:val="clear" w:color="auto" w:fill="auto"/>
            <w:vAlign w:val="center"/>
          </w:tcPr>
          <w:p w14:paraId="14DE6526" w14:textId="77777777" w:rsidR="00AA23CB" w:rsidRPr="00C316CF" w:rsidRDefault="00AA23CB" w:rsidP="005B3BE2">
            <w:pPr>
              <w:spacing w:before="0" w:after="0" w:line="276" w:lineRule="auto"/>
              <w:rPr>
                <w:sz w:val="20"/>
              </w:rPr>
            </w:pPr>
            <w:r w:rsidRPr="00C316CF">
              <w:rPr>
                <w:sz w:val="20"/>
              </w:rPr>
              <w:t>price</w:t>
            </w:r>
          </w:p>
        </w:tc>
        <w:tc>
          <w:tcPr>
            <w:tcW w:w="172" w:type="pct"/>
            <w:gridSpan w:val="2"/>
            <w:shd w:val="clear" w:color="auto" w:fill="auto"/>
            <w:vAlign w:val="center"/>
          </w:tcPr>
          <w:p w14:paraId="32DB12AF" w14:textId="77777777" w:rsidR="00AA23CB" w:rsidRPr="00C316CF" w:rsidRDefault="00AA23CB" w:rsidP="005B3BE2">
            <w:pPr>
              <w:spacing w:before="0" w:after="0" w:line="276" w:lineRule="auto"/>
              <w:jc w:val="center"/>
              <w:rPr>
                <w:sz w:val="20"/>
              </w:rPr>
            </w:pPr>
            <w:r w:rsidRPr="00C316CF">
              <w:rPr>
                <w:sz w:val="20"/>
              </w:rPr>
              <w:t>Н</w:t>
            </w:r>
          </w:p>
        </w:tc>
        <w:tc>
          <w:tcPr>
            <w:tcW w:w="544" w:type="pct"/>
            <w:gridSpan w:val="4"/>
            <w:shd w:val="clear" w:color="auto" w:fill="auto"/>
            <w:vAlign w:val="center"/>
          </w:tcPr>
          <w:p w14:paraId="1968A00A" w14:textId="77777777" w:rsidR="00AA23CB" w:rsidRPr="00C316CF" w:rsidRDefault="00AA23CB" w:rsidP="005B3BE2">
            <w:pPr>
              <w:spacing w:before="0" w:after="0" w:line="276" w:lineRule="auto"/>
              <w:jc w:val="center"/>
              <w:rPr>
                <w:sz w:val="20"/>
              </w:rPr>
            </w:pPr>
            <w:r w:rsidRPr="00C316CF">
              <w:rPr>
                <w:sz w:val="20"/>
              </w:rPr>
              <w:t>T [ 1 - 21 ]</w:t>
            </w:r>
          </w:p>
        </w:tc>
        <w:tc>
          <w:tcPr>
            <w:tcW w:w="1387" w:type="pct"/>
            <w:gridSpan w:val="4"/>
            <w:shd w:val="clear" w:color="auto" w:fill="auto"/>
            <w:vAlign w:val="center"/>
          </w:tcPr>
          <w:p w14:paraId="5DD058A7" w14:textId="77777777" w:rsidR="00AA23CB" w:rsidRPr="00C316CF" w:rsidRDefault="00AA23CB" w:rsidP="005B3BE2">
            <w:pPr>
              <w:spacing w:before="0" w:after="0" w:line="276" w:lineRule="auto"/>
              <w:rPr>
                <w:sz w:val="20"/>
              </w:rPr>
            </w:pPr>
            <w:r w:rsidRPr="00C316CF">
              <w:rPr>
                <w:sz w:val="20"/>
              </w:rPr>
              <w:t>Цена за единицу измерения</w:t>
            </w:r>
          </w:p>
        </w:tc>
        <w:tc>
          <w:tcPr>
            <w:tcW w:w="1374" w:type="pct"/>
            <w:gridSpan w:val="2"/>
            <w:shd w:val="clear" w:color="auto" w:fill="auto"/>
          </w:tcPr>
          <w:p w14:paraId="1CE5E147" w14:textId="77777777" w:rsidR="00AA23CB" w:rsidRPr="00C316CF" w:rsidRDefault="00AA23CB" w:rsidP="005B3BE2">
            <w:pPr>
              <w:spacing w:before="0" w:after="0" w:line="276" w:lineRule="auto"/>
              <w:rPr>
                <w:sz w:val="20"/>
              </w:rPr>
            </w:pPr>
            <w:r>
              <w:rPr>
                <w:sz w:val="20"/>
              </w:rPr>
              <w:t>Допустимые значения</w:t>
            </w:r>
            <w:r w:rsidRPr="00C316CF">
              <w:rPr>
                <w:sz w:val="20"/>
              </w:rPr>
              <w:t>: (-)?</w:t>
            </w:r>
            <w:r>
              <w:rPr>
                <w:sz w:val="20"/>
              </w:rPr>
              <w:t>(-)\d+(\.\d{1,2})?</w:t>
            </w:r>
          </w:p>
        </w:tc>
      </w:tr>
      <w:tr w:rsidR="008C5AB3" w:rsidRPr="00301389" w14:paraId="7B294FE6" w14:textId="77777777" w:rsidTr="003973B6">
        <w:trPr>
          <w:gridAfter w:val="2"/>
          <w:wAfter w:w="9" w:type="pct"/>
          <w:jc w:val="center"/>
        </w:trPr>
        <w:tc>
          <w:tcPr>
            <w:tcW w:w="736" w:type="pct"/>
            <w:shd w:val="clear" w:color="auto" w:fill="auto"/>
            <w:vAlign w:val="center"/>
          </w:tcPr>
          <w:p w14:paraId="562AB32E" w14:textId="77777777" w:rsidR="008C5AB3" w:rsidRPr="00301389" w:rsidRDefault="008C5AB3" w:rsidP="008C5AB3">
            <w:pPr>
              <w:spacing w:before="0" w:after="0" w:line="276" w:lineRule="auto"/>
              <w:contextualSpacing/>
              <w:rPr>
                <w:sz w:val="20"/>
              </w:rPr>
            </w:pPr>
          </w:p>
        </w:tc>
        <w:tc>
          <w:tcPr>
            <w:tcW w:w="778" w:type="pct"/>
            <w:shd w:val="clear" w:color="auto" w:fill="auto"/>
            <w:vAlign w:val="center"/>
          </w:tcPr>
          <w:p w14:paraId="3F28CD45" w14:textId="12B53A23" w:rsidR="008C5AB3" w:rsidRPr="00C316CF" w:rsidRDefault="008C5AB3" w:rsidP="008C5AB3">
            <w:pPr>
              <w:spacing w:before="0" w:after="0" w:line="276" w:lineRule="auto"/>
              <w:rPr>
                <w:sz w:val="20"/>
              </w:rPr>
            </w:pPr>
            <w:r w:rsidRPr="008C5AB3">
              <w:rPr>
                <w:sz w:val="20"/>
              </w:rPr>
              <w:t>volumeSpecifyingMethod</w:t>
            </w:r>
          </w:p>
        </w:tc>
        <w:tc>
          <w:tcPr>
            <w:tcW w:w="172" w:type="pct"/>
            <w:gridSpan w:val="2"/>
            <w:shd w:val="clear" w:color="auto" w:fill="auto"/>
            <w:vAlign w:val="center"/>
          </w:tcPr>
          <w:p w14:paraId="1B579694" w14:textId="0E628C81" w:rsidR="008C5AB3" w:rsidRPr="00C316CF" w:rsidRDefault="008C5AB3" w:rsidP="008C5AB3">
            <w:pPr>
              <w:spacing w:before="0" w:after="0" w:line="276" w:lineRule="auto"/>
              <w:jc w:val="center"/>
              <w:rPr>
                <w:sz w:val="20"/>
              </w:rPr>
            </w:pPr>
            <w:r w:rsidRPr="00C316CF">
              <w:rPr>
                <w:sz w:val="20"/>
              </w:rPr>
              <w:t>Н</w:t>
            </w:r>
          </w:p>
        </w:tc>
        <w:tc>
          <w:tcPr>
            <w:tcW w:w="544" w:type="pct"/>
            <w:gridSpan w:val="4"/>
            <w:shd w:val="clear" w:color="auto" w:fill="auto"/>
            <w:vAlign w:val="center"/>
          </w:tcPr>
          <w:p w14:paraId="0A385C53" w14:textId="273B983A" w:rsidR="008C5AB3" w:rsidRPr="00C316CF" w:rsidRDefault="008C5AB3" w:rsidP="008C5AB3">
            <w:pPr>
              <w:spacing w:before="0" w:after="0" w:line="276" w:lineRule="auto"/>
              <w:jc w:val="center"/>
              <w:rPr>
                <w:sz w:val="20"/>
              </w:rPr>
            </w:pPr>
            <w:r w:rsidRPr="00C316CF">
              <w:rPr>
                <w:sz w:val="20"/>
              </w:rPr>
              <w:t>T</w:t>
            </w:r>
          </w:p>
        </w:tc>
        <w:tc>
          <w:tcPr>
            <w:tcW w:w="1387" w:type="pct"/>
            <w:gridSpan w:val="4"/>
            <w:shd w:val="clear" w:color="auto" w:fill="auto"/>
            <w:vAlign w:val="center"/>
          </w:tcPr>
          <w:p w14:paraId="2F3A843E" w14:textId="44DC333C" w:rsidR="008C5AB3" w:rsidRPr="00C316CF" w:rsidRDefault="008C5AB3" w:rsidP="008C5AB3">
            <w:pPr>
              <w:spacing w:before="0" w:after="0" w:line="276" w:lineRule="auto"/>
              <w:rPr>
                <w:sz w:val="20"/>
              </w:rPr>
            </w:pPr>
            <w:r w:rsidRPr="008C5AB3">
              <w:rPr>
                <w:sz w:val="20"/>
              </w:rPr>
              <w:t>Способ указания объема выполнения работы, оказания услуги</w:t>
            </w:r>
          </w:p>
        </w:tc>
        <w:tc>
          <w:tcPr>
            <w:tcW w:w="1374" w:type="pct"/>
            <w:gridSpan w:val="2"/>
            <w:shd w:val="clear" w:color="auto" w:fill="auto"/>
          </w:tcPr>
          <w:p w14:paraId="5E5B9277" w14:textId="77777777" w:rsidR="008C5AB3" w:rsidRPr="008C5AB3" w:rsidRDefault="008C5AB3" w:rsidP="008C5AB3">
            <w:pPr>
              <w:spacing w:before="0" w:after="0" w:line="276" w:lineRule="auto"/>
              <w:rPr>
                <w:sz w:val="20"/>
              </w:rPr>
            </w:pPr>
            <w:r w:rsidRPr="008C5AB3">
              <w:rPr>
                <w:sz w:val="20"/>
              </w:rPr>
              <w:t>Допустимые значения:</w:t>
            </w:r>
          </w:p>
          <w:p w14:paraId="7A0EC355" w14:textId="77777777" w:rsidR="008C5AB3" w:rsidRPr="008C5AB3" w:rsidRDefault="008C5AB3" w:rsidP="008C5AB3">
            <w:pPr>
              <w:spacing w:before="0" w:after="0" w:line="276" w:lineRule="auto"/>
              <w:rPr>
                <w:sz w:val="20"/>
              </w:rPr>
            </w:pPr>
            <w:r w:rsidRPr="008C5AB3">
              <w:rPr>
                <w:sz w:val="20"/>
              </w:rPr>
              <w:t>QF - Объем может быть указан в количественном выражении;</w:t>
            </w:r>
          </w:p>
          <w:p w14:paraId="7C22D119" w14:textId="77777777" w:rsidR="008C5AB3" w:rsidRPr="008C5AB3" w:rsidRDefault="008C5AB3" w:rsidP="008C5AB3">
            <w:pPr>
              <w:spacing w:before="0" w:after="0" w:line="276" w:lineRule="auto"/>
              <w:rPr>
                <w:sz w:val="20"/>
              </w:rPr>
            </w:pPr>
          </w:p>
          <w:p w14:paraId="5EBCB49A" w14:textId="77777777" w:rsidR="008C5AB3" w:rsidRPr="008C5AB3" w:rsidRDefault="008C5AB3" w:rsidP="008C5AB3">
            <w:pPr>
              <w:spacing w:before="0" w:after="0" w:line="276" w:lineRule="auto"/>
              <w:rPr>
                <w:sz w:val="20"/>
              </w:rPr>
            </w:pPr>
            <w:r w:rsidRPr="008C5AB3">
              <w:rPr>
                <w:sz w:val="20"/>
              </w:rPr>
              <w:t>Поле обязательно для заполнения, если позиция является работой или услугой (в поле "Тип объекта закупки" (type) задано значение WORK или SERVICE).</w:t>
            </w:r>
          </w:p>
          <w:p w14:paraId="08694FFD" w14:textId="77777777" w:rsidR="008C5AB3" w:rsidRPr="008C5AB3" w:rsidRDefault="008C5AB3" w:rsidP="008C5AB3">
            <w:pPr>
              <w:spacing w:before="0" w:after="0" w:line="276" w:lineRule="auto"/>
              <w:rPr>
                <w:sz w:val="20"/>
              </w:rPr>
            </w:pPr>
          </w:p>
          <w:p w14:paraId="72EFF8D1" w14:textId="4B2E60CB" w:rsidR="008C5AB3" w:rsidRDefault="008C5AB3" w:rsidP="008C5AB3">
            <w:pPr>
              <w:spacing w:before="0" w:after="0" w:line="276" w:lineRule="auto"/>
              <w:rPr>
                <w:sz w:val="20"/>
              </w:rPr>
            </w:pPr>
            <w:r w:rsidRPr="008C5AB3">
              <w:rPr>
                <w:sz w:val="20"/>
              </w:rPr>
              <w:t>В других случаях игнорируется при приеме</w:t>
            </w:r>
          </w:p>
        </w:tc>
      </w:tr>
      <w:tr w:rsidR="004C18B4" w:rsidRPr="00301389" w14:paraId="2EA25A2D" w14:textId="77777777" w:rsidTr="003973B6">
        <w:trPr>
          <w:gridAfter w:val="2"/>
          <w:wAfter w:w="9" w:type="pct"/>
          <w:jc w:val="center"/>
        </w:trPr>
        <w:tc>
          <w:tcPr>
            <w:tcW w:w="736" w:type="pct"/>
            <w:shd w:val="clear" w:color="auto" w:fill="auto"/>
            <w:vAlign w:val="center"/>
          </w:tcPr>
          <w:p w14:paraId="08108123" w14:textId="77777777" w:rsidR="004C18B4" w:rsidRPr="00301389" w:rsidRDefault="004C18B4" w:rsidP="00D805DF">
            <w:pPr>
              <w:spacing w:before="0" w:after="0" w:line="276" w:lineRule="auto"/>
              <w:contextualSpacing/>
              <w:rPr>
                <w:sz w:val="20"/>
              </w:rPr>
            </w:pPr>
          </w:p>
        </w:tc>
        <w:tc>
          <w:tcPr>
            <w:tcW w:w="778" w:type="pct"/>
            <w:shd w:val="clear" w:color="auto" w:fill="auto"/>
            <w:vAlign w:val="center"/>
          </w:tcPr>
          <w:p w14:paraId="7C36D2B5" w14:textId="58B31D80" w:rsidR="004C18B4" w:rsidRPr="00C316CF" w:rsidRDefault="004C18B4" w:rsidP="00D805DF">
            <w:pPr>
              <w:spacing w:before="0" w:after="0" w:line="276" w:lineRule="auto"/>
              <w:rPr>
                <w:sz w:val="20"/>
              </w:rPr>
            </w:pPr>
            <w:r w:rsidRPr="004C18B4">
              <w:rPr>
                <w:sz w:val="20"/>
              </w:rPr>
              <w:t>serviceMarks</w:t>
            </w:r>
          </w:p>
        </w:tc>
        <w:tc>
          <w:tcPr>
            <w:tcW w:w="172" w:type="pct"/>
            <w:gridSpan w:val="2"/>
            <w:shd w:val="clear" w:color="auto" w:fill="auto"/>
            <w:vAlign w:val="center"/>
          </w:tcPr>
          <w:p w14:paraId="5E3E7665" w14:textId="2756480D" w:rsidR="004C18B4" w:rsidRPr="00C316CF" w:rsidRDefault="004C18B4" w:rsidP="00D805DF">
            <w:pPr>
              <w:spacing w:before="0" w:after="0" w:line="276" w:lineRule="auto"/>
              <w:jc w:val="center"/>
              <w:rPr>
                <w:sz w:val="20"/>
              </w:rPr>
            </w:pPr>
            <w:r w:rsidRPr="00C316CF">
              <w:rPr>
                <w:sz w:val="20"/>
              </w:rPr>
              <w:t>Н</w:t>
            </w:r>
          </w:p>
        </w:tc>
        <w:tc>
          <w:tcPr>
            <w:tcW w:w="544" w:type="pct"/>
            <w:gridSpan w:val="4"/>
            <w:shd w:val="clear" w:color="auto" w:fill="auto"/>
            <w:vAlign w:val="center"/>
          </w:tcPr>
          <w:p w14:paraId="1D50D849" w14:textId="2FBF2866" w:rsidR="004C18B4" w:rsidRPr="00C316CF" w:rsidRDefault="004C18B4" w:rsidP="00D805DF">
            <w:pPr>
              <w:spacing w:before="0" w:after="0" w:line="276" w:lineRule="auto"/>
              <w:jc w:val="center"/>
              <w:rPr>
                <w:sz w:val="20"/>
              </w:rPr>
            </w:pPr>
            <w:r w:rsidRPr="00C316CF">
              <w:rPr>
                <w:sz w:val="20"/>
              </w:rPr>
              <w:t xml:space="preserve">T [ 1 - </w:t>
            </w:r>
            <w:r>
              <w:rPr>
                <w:sz w:val="20"/>
                <w:lang w:val="en-US"/>
              </w:rPr>
              <w:t>500</w:t>
            </w:r>
            <w:r w:rsidRPr="00C316CF">
              <w:rPr>
                <w:sz w:val="20"/>
              </w:rPr>
              <w:t xml:space="preserve"> ]</w:t>
            </w:r>
          </w:p>
        </w:tc>
        <w:tc>
          <w:tcPr>
            <w:tcW w:w="1387" w:type="pct"/>
            <w:gridSpan w:val="4"/>
            <w:shd w:val="clear" w:color="auto" w:fill="auto"/>
            <w:vAlign w:val="center"/>
          </w:tcPr>
          <w:p w14:paraId="418628F5" w14:textId="42361BE8" w:rsidR="004C18B4" w:rsidRPr="00C316CF" w:rsidRDefault="004C18B4" w:rsidP="004C18B4">
            <w:pPr>
              <w:spacing w:before="0" w:after="0" w:line="276" w:lineRule="auto"/>
              <w:rPr>
                <w:sz w:val="20"/>
              </w:rPr>
            </w:pPr>
            <w:r w:rsidRPr="004C18B4">
              <w:rPr>
                <w:sz w:val="20"/>
              </w:rPr>
              <w:t>Знаки обслуживания, фирменные наименования, патенты, полезные модели, промышленные образцы</w:t>
            </w:r>
          </w:p>
        </w:tc>
        <w:tc>
          <w:tcPr>
            <w:tcW w:w="1374" w:type="pct"/>
            <w:gridSpan w:val="2"/>
            <w:shd w:val="clear" w:color="auto" w:fill="auto"/>
          </w:tcPr>
          <w:p w14:paraId="30D96DDF" w14:textId="77777777" w:rsidR="004C18B4" w:rsidRPr="004C18B4" w:rsidRDefault="004C18B4" w:rsidP="004C18B4">
            <w:pPr>
              <w:spacing w:before="0" w:after="0" w:line="276" w:lineRule="auto"/>
              <w:rPr>
                <w:sz w:val="20"/>
              </w:rPr>
            </w:pPr>
            <w:r w:rsidRPr="004C18B4">
              <w:rPr>
                <w:sz w:val="20"/>
              </w:rPr>
              <w:t>Блок может быть заполнен только в том случае, если одновременно выполняются следующие условия:</w:t>
            </w:r>
          </w:p>
          <w:p w14:paraId="2058CEA4" w14:textId="77777777" w:rsidR="004C18B4" w:rsidRPr="004C18B4" w:rsidRDefault="004C18B4" w:rsidP="004C18B4">
            <w:pPr>
              <w:spacing w:before="0" w:after="0" w:line="276" w:lineRule="auto"/>
              <w:rPr>
                <w:sz w:val="20"/>
              </w:rPr>
            </w:pPr>
            <w:r w:rsidRPr="004C18B4">
              <w:rPr>
                <w:sz w:val="20"/>
              </w:rPr>
              <w:t>1. первая версия извещения принимается/размещена после выхода версии ЕИС 13.1;</w:t>
            </w:r>
          </w:p>
          <w:p w14:paraId="09FC4020" w14:textId="77777777" w:rsidR="004C18B4" w:rsidRPr="004C18B4" w:rsidRDefault="004C18B4" w:rsidP="004C18B4">
            <w:pPr>
              <w:spacing w:before="0" w:after="0" w:line="276" w:lineRule="auto"/>
              <w:rPr>
                <w:sz w:val="20"/>
              </w:rPr>
            </w:pPr>
            <w:r w:rsidRPr="004C18B4">
              <w:rPr>
                <w:sz w:val="20"/>
              </w:rPr>
              <w:t>2. размещающая извещения организация, заданная в блоке "Организация, осуществляющая размещение" (purchaseResponsibleInfo/responsibleOrgInfo), указана в настройке ЕИС "Настройка формирования сведений по характеристикам объекта закупки".</w:t>
            </w:r>
          </w:p>
          <w:p w14:paraId="2D34B73C" w14:textId="77777777" w:rsidR="004C18B4" w:rsidRPr="004C18B4" w:rsidRDefault="004C18B4" w:rsidP="004C18B4">
            <w:pPr>
              <w:spacing w:before="0" w:after="0" w:line="276" w:lineRule="auto"/>
              <w:rPr>
                <w:sz w:val="20"/>
              </w:rPr>
            </w:pPr>
          </w:p>
          <w:p w14:paraId="52DE20EF" w14:textId="5A6647B2" w:rsidR="004C18B4" w:rsidRDefault="004C18B4" w:rsidP="004C18B4">
            <w:pPr>
              <w:spacing w:before="0" w:after="0" w:line="276" w:lineRule="auto"/>
              <w:rPr>
                <w:sz w:val="20"/>
              </w:rPr>
            </w:pPr>
            <w:r w:rsidRPr="004C18B4">
              <w:rPr>
                <w:sz w:val="20"/>
              </w:rPr>
              <w:t>В других случаях игнорируется при приеме</w:t>
            </w:r>
          </w:p>
        </w:tc>
      </w:tr>
      <w:tr w:rsidR="004C18B4" w:rsidRPr="00301389" w14:paraId="0649A662" w14:textId="77777777" w:rsidTr="003973B6">
        <w:trPr>
          <w:gridAfter w:val="2"/>
          <w:wAfter w:w="9" w:type="pct"/>
          <w:jc w:val="center"/>
        </w:trPr>
        <w:tc>
          <w:tcPr>
            <w:tcW w:w="736" w:type="pct"/>
            <w:shd w:val="clear" w:color="auto" w:fill="auto"/>
            <w:vAlign w:val="center"/>
          </w:tcPr>
          <w:p w14:paraId="256A32A9" w14:textId="77777777" w:rsidR="004C18B4" w:rsidRPr="00301389" w:rsidRDefault="004C18B4" w:rsidP="00D805DF">
            <w:pPr>
              <w:spacing w:before="0" w:after="0" w:line="276" w:lineRule="auto"/>
              <w:contextualSpacing/>
              <w:rPr>
                <w:sz w:val="20"/>
              </w:rPr>
            </w:pPr>
          </w:p>
        </w:tc>
        <w:tc>
          <w:tcPr>
            <w:tcW w:w="778" w:type="pct"/>
            <w:shd w:val="clear" w:color="auto" w:fill="auto"/>
            <w:vAlign w:val="center"/>
          </w:tcPr>
          <w:p w14:paraId="76264DB7" w14:textId="0BB37496" w:rsidR="004C18B4" w:rsidRPr="00C316CF" w:rsidRDefault="004C18B4" w:rsidP="00D805DF">
            <w:pPr>
              <w:spacing w:before="0" w:after="0" w:line="276" w:lineRule="auto"/>
              <w:rPr>
                <w:sz w:val="20"/>
              </w:rPr>
            </w:pPr>
            <w:r w:rsidRPr="004C18B4">
              <w:rPr>
                <w:sz w:val="20"/>
              </w:rPr>
              <w:t>trademarkInfo</w:t>
            </w:r>
          </w:p>
        </w:tc>
        <w:tc>
          <w:tcPr>
            <w:tcW w:w="172" w:type="pct"/>
            <w:gridSpan w:val="2"/>
            <w:shd w:val="clear" w:color="auto" w:fill="auto"/>
            <w:vAlign w:val="center"/>
          </w:tcPr>
          <w:p w14:paraId="36805AE5" w14:textId="7E8C50B1" w:rsidR="004C18B4" w:rsidRPr="00C316CF" w:rsidRDefault="004C18B4" w:rsidP="00D805DF">
            <w:pPr>
              <w:spacing w:before="0" w:after="0" w:line="276" w:lineRule="auto"/>
              <w:jc w:val="center"/>
              <w:rPr>
                <w:sz w:val="20"/>
              </w:rPr>
            </w:pPr>
            <w:r>
              <w:rPr>
                <w:sz w:val="20"/>
              </w:rPr>
              <w:t>Н</w:t>
            </w:r>
          </w:p>
        </w:tc>
        <w:tc>
          <w:tcPr>
            <w:tcW w:w="544" w:type="pct"/>
            <w:gridSpan w:val="4"/>
            <w:shd w:val="clear" w:color="auto" w:fill="auto"/>
            <w:vAlign w:val="center"/>
          </w:tcPr>
          <w:p w14:paraId="752BCEF1" w14:textId="3416DDC9" w:rsidR="004C18B4" w:rsidRPr="004C18B4" w:rsidRDefault="004C18B4" w:rsidP="00D805DF">
            <w:pPr>
              <w:spacing w:before="0" w:after="0" w:line="276" w:lineRule="auto"/>
              <w:jc w:val="center"/>
              <w:rPr>
                <w:sz w:val="20"/>
                <w:lang w:val="en-US"/>
              </w:rPr>
            </w:pPr>
            <w:r>
              <w:rPr>
                <w:sz w:val="20"/>
                <w:lang w:val="en-US"/>
              </w:rPr>
              <w:t>S</w:t>
            </w:r>
          </w:p>
        </w:tc>
        <w:tc>
          <w:tcPr>
            <w:tcW w:w="1387" w:type="pct"/>
            <w:gridSpan w:val="4"/>
            <w:shd w:val="clear" w:color="auto" w:fill="auto"/>
            <w:vAlign w:val="center"/>
          </w:tcPr>
          <w:p w14:paraId="2CAEE5E5" w14:textId="5502A249" w:rsidR="004C18B4" w:rsidRPr="00C316CF" w:rsidRDefault="004C18B4" w:rsidP="004C18B4">
            <w:pPr>
              <w:spacing w:before="0" w:after="0" w:line="276" w:lineRule="auto"/>
              <w:rPr>
                <w:sz w:val="20"/>
              </w:rPr>
            </w:pPr>
            <w:r w:rsidRPr="004C18B4">
              <w:rPr>
                <w:sz w:val="20"/>
              </w:rPr>
              <w:t>Информация о товарном знаке</w:t>
            </w:r>
          </w:p>
        </w:tc>
        <w:tc>
          <w:tcPr>
            <w:tcW w:w="1374" w:type="pct"/>
            <w:gridSpan w:val="2"/>
            <w:shd w:val="clear" w:color="auto" w:fill="auto"/>
          </w:tcPr>
          <w:p w14:paraId="5E1BC5C5" w14:textId="77777777" w:rsidR="004C18B4" w:rsidRPr="004C18B4" w:rsidRDefault="004C18B4" w:rsidP="004C18B4">
            <w:pPr>
              <w:spacing w:before="0" w:after="0" w:line="276" w:lineRule="auto"/>
              <w:rPr>
                <w:sz w:val="20"/>
              </w:rPr>
            </w:pPr>
            <w:r w:rsidRPr="004C18B4">
              <w:rPr>
                <w:sz w:val="20"/>
              </w:rPr>
              <w:t>Блок может быть заполнен только в том случае, если одновременно выполняются следующие условия:</w:t>
            </w:r>
          </w:p>
          <w:p w14:paraId="6A7F11F9" w14:textId="77777777" w:rsidR="004C18B4" w:rsidRPr="004C18B4" w:rsidRDefault="004C18B4" w:rsidP="004C18B4">
            <w:pPr>
              <w:spacing w:before="0" w:after="0" w:line="276" w:lineRule="auto"/>
              <w:rPr>
                <w:sz w:val="20"/>
              </w:rPr>
            </w:pPr>
            <w:r w:rsidRPr="004C18B4">
              <w:rPr>
                <w:sz w:val="20"/>
              </w:rPr>
              <w:t>1. первая версия извещения принимается/размещена после выхода версии ЕИС 13.1;</w:t>
            </w:r>
          </w:p>
          <w:p w14:paraId="27E15D84" w14:textId="77777777" w:rsidR="004C18B4" w:rsidRPr="004C18B4" w:rsidRDefault="004C18B4" w:rsidP="004C18B4">
            <w:pPr>
              <w:spacing w:before="0" w:after="0" w:line="276" w:lineRule="auto"/>
              <w:rPr>
                <w:sz w:val="20"/>
              </w:rPr>
            </w:pPr>
            <w:r w:rsidRPr="004C18B4">
              <w:rPr>
                <w:sz w:val="20"/>
              </w:rPr>
              <w:t>2. размещающая извещения организация, заданная в блоке "Организация, осуществляющая размещение" (purchaseResponsibleInfo/responsibleOrgInfo), указана в настройке ЕИС "Настройка формирования сведений по характеристикам объекта закупки";</w:t>
            </w:r>
          </w:p>
          <w:p w14:paraId="0BCD658D" w14:textId="77777777" w:rsidR="004C18B4" w:rsidRPr="004C18B4" w:rsidRDefault="004C18B4" w:rsidP="004C18B4">
            <w:pPr>
              <w:spacing w:before="0" w:after="0" w:line="276" w:lineRule="auto"/>
              <w:rPr>
                <w:sz w:val="20"/>
              </w:rPr>
            </w:pPr>
            <w:r w:rsidRPr="004C18B4">
              <w:rPr>
                <w:sz w:val="20"/>
              </w:rPr>
              <w:t>3. позиция является товаром, то есть в поле "Тип объекта закупки" (notificationInfo/purchaseObjectsInfo/notDrugPurchaseObjectsInfo/cmn:purchaseObject/cmn:type) указано значение "PRODUCT - товар".</w:t>
            </w:r>
          </w:p>
          <w:p w14:paraId="61BD8878" w14:textId="77777777" w:rsidR="004C18B4" w:rsidRPr="004C18B4" w:rsidRDefault="004C18B4" w:rsidP="004C18B4">
            <w:pPr>
              <w:spacing w:before="0" w:after="0" w:line="276" w:lineRule="auto"/>
              <w:rPr>
                <w:sz w:val="20"/>
              </w:rPr>
            </w:pPr>
          </w:p>
          <w:p w14:paraId="5FE54799" w14:textId="77777777" w:rsidR="004C18B4" w:rsidRDefault="004C18B4" w:rsidP="004C18B4">
            <w:pPr>
              <w:spacing w:before="0" w:after="0" w:line="276" w:lineRule="auto"/>
              <w:rPr>
                <w:sz w:val="20"/>
              </w:rPr>
            </w:pPr>
            <w:r w:rsidRPr="004C18B4">
              <w:rPr>
                <w:sz w:val="20"/>
              </w:rPr>
              <w:t>В других случаях игнорируется при приеме</w:t>
            </w:r>
          </w:p>
          <w:p w14:paraId="5171DB42" w14:textId="77777777" w:rsidR="004C18B4" w:rsidRDefault="004C18B4" w:rsidP="004C18B4">
            <w:pPr>
              <w:spacing w:before="0" w:after="0" w:line="276" w:lineRule="auto"/>
              <w:rPr>
                <w:sz w:val="20"/>
              </w:rPr>
            </w:pPr>
          </w:p>
          <w:p w14:paraId="4CB63CDC" w14:textId="7631FFC4" w:rsidR="004C18B4" w:rsidRDefault="004C18B4" w:rsidP="004C18B4">
            <w:pPr>
              <w:spacing w:before="0" w:after="0" w:line="276" w:lineRule="auto"/>
              <w:rPr>
                <w:sz w:val="20"/>
              </w:rPr>
            </w:pPr>
            <w:r>
              <w:rPr>
                <w:sz w:val="20"/>
              </w:rPr>
              <w:t>Состав блока см. выше</w:t>
            </w:r>
          </w:p>
        </w:tc>
      </w:tr>
      <w:tr w:rsidR="00AA23CB" w:rsidRPr="00301389" w14:paraId="2EECA488" w14:textId="77777777" w:rsidTr="003973B6">
        <w:trPr>
          <w:gridAfter w:val="2"/>
          <w:wAfter w:w="9" w:type="pct"/>
          <w:jc w:val="center"/>
        </w:trPr>
        <w:tc>
          <w:tcPr>
            <w:tcW w:w="736" w:type="pct"/>
            <w:shd w:val="clear" w:color="auto" w:fill="auto"/>
            <w:vAlign w:val="center"/>
          </w:tcPr>
          <w:p w14:paraId="304FEA27" w14:textId="77777777" w:rsidR="00AA23CB" w:rsidRPr="00301389" w:rsidRDefault="00AA23CB" w:rsidP="005B3BE2">
            <w:pPr>
              <w:spacing w:before="0" w:after="0" w:line="276" w:lineRule="auto"/>
              <w:contextualSpacing/>
              <w:rPr>
                <w:sz w:val="20"/>
              </w:rPr>
            </w:pPr>
          </w:p>
        </w:tc>
        <w:tc>
          <w:tcPr>
            <w:tcW w:w="778" w:type="pct"/>
            <w:shd w:val="clear" w:color="auto" w:fill="auto"/>
            <w:vAlign w:val="center"/>
          </w:tcPr>
          <w:p w14:paraId="04D6ADDE" w14:textId="77777777" w:rsidR="00AA23CB" w:rsidRPr="00C316CF" w:rsidRDefault="00AA23CB" w:rsidP="005B3BE2">
            <w:pPr>
              <w:spacing w:before="0" w:after="0" w:line="276" w:lineRule="auto"/>
              <w:rPr>
                <w:sz w:val="20"/>
              </w:rPr>
            </w:pPr>
            <w:r w:rsidRPr="00C316CF">
              <w:rPr>
                <w:sz w:val="20"/>
              </w:rPr>
              <w:t>quantity</w:t>
            </w:r>
          </w:p>
        </w:tc>
        <w:tc>
          <w:tcPr>
            <w:tcW w:w="172" w:type="pct"/>
            <w:gridSpan w:val="2"/>
            <w:shd w:val="clear" w:color="auto" w:fill="auto"/>
            <w:vAlign w:val="center"/>
          </w:tcPr>
          <w:p w14:paraId="3AD8CD01" w14:textId="1FDBDB89" w:rsidR="00AA23CB" w:rsidRPr="00C316CF" w:rsidRDefault="00D2317E" w:rsidP="005B3BE2">
            <w:pPr>
              <w:spacing w:before="0" w:after="0" w:line="276" w:lineRule="auto"/>
              <w:jc w:val="center"/>
              <w:rPr>
                <w:sz w:val="20"/>
              </w:rPr>
            </w:pPr>
            <w:r>
              <w:rPr>
                <w:sz w:val="20"/>
              </w:rPr>
              <w:t>О</w:t>
            </w:r>
          </w:p>
        </w:tc>
        <w:tc>
          <w:tcPr>
            <w:tcW w:w="544" w:type="pct"/>
            <w:gridSpan w:val="4"/>
            <w:shd w:val="clear" w:color="auto" w:fill="auto"/>
            <w:vAlign w:val="center"/>
          </w:tcPr>
          <w:p w14:paraId="2A3D7169" w14:textId="77777777" w:rsidR="00AA23CB" w:rsidRPr="00C316CF" w:rsidRDefault="00AA23CB" w:rsidP="005B3BE2">
            <w:pPr>
              <w:spacing w:before="0" w:after="0" w:line="276" w:lineRule="auto"/>
              <w:jc w:val="center"/>
              <w:rPr>
                <w:sz w:val="20"/>
              </w:rPr>
            </w:pPr>
            <w:r w:rsidRPr="00C316CF">
              <w:rPr>
                <w:sz w:val="20"/>
              </w:rPr>
              <w:t>S</w:t>
            </w:r>
          </w:p>
        </w:tc>
        <w:tc>
          <w:tcPr>
            <w:tcW w:w="1387" w:type="pct"/>
            <w:gridSpan w:val="4"/>
            <w:shd w:val="clear" w:color="auto" w:fill="auto"/>
            <w:vAlign w:val="center"/>
          </w:tcPr>
          <w:p w14:paraId="12349F04" w14:textId="77777777" w:rsidR="00AA23CB" w:rsidRPr="00C316CF" w:rsidRDefault="00AA23CB" w:rsidP="005B3BE2">
            <w:pPr>
              <w:spacing w:before="0" w:after="0" w:line="276" w:lineRule="auto"/>
              <w:rPr>
                <w:sz w:val="20"/>
              </w:rPr>
            </w:pPr>
            <w:r w:rsidRPr="00C316CF">
              <w:rPr>
                <w:sz w:val="20"/>
              </w:rPr>
              <w:t>Общее количество по объекту закупки</w:t>
            </w:r>
          </w:p>
        </w:tc>
        <w:tc>
          <w:tcPr>
            <w:tcW w:w="1374" w:type="pct"/>
            <w:gridSpan w:val="2"/>
            <w:shd w:val="clear" w:color="auto" w:fill="auto"/>
          </w:tcPr>
          <w:p w14:paraId="07C51614" w14:textId="45108A55" w:rsidR="00AA23CB" w:rsidRPr="00C316CF" w:rsidRDefault="00AA23CB" w:rsidP="00D2317E">
            <w:pPr>
              <w:spacing w:before="0" w:after="0" w:line="276" w:lineRule="auto"/>
              <w:rPr>
                <w:sz w:val="20"/>
              </w:rPr>
            </w:pPr>
          </w:p>
        </w:tc>
      </w:tr>
      <w:tr w:rsidR="00AA23CB" w:rsidRPr="00301389" w14:paraId="3FEA3487" w14:textId="77777777" w:rsidTr="003973B6">
        <w:trPr>
          <w:gridAfter w:val="2"/>
          <w:wAfter w:w="9" w:type="pct"/>
          <w:jc w:val="center"/>
        </w:trPr>
        <w:tc>
          <w:tcPr>
            <w:tcW w:w="736" w:type="pct"/>
            <w:shd w:val="clear" w:color="auto" w:fill="auto"/>
            <w:vAlign w:val="center"/>
          </w:tcPr>
          <w:p w14:paraId="4770AFC6" w14:textId="77777777" w:rsidR="00AA23CB" w:rsidRPr="00301389" w:rsidRDefault="00AA23CB" w:rsidP="005B3BE2">
            <w:pPr>
              <w:spacing w:before="0" w:after="0" w:line="276" w:lineRule="auto"/>
              <w:contextualSpacing/>
              <w:rPr>
                <w:sz w:val="20"/>
              </w:rPr>
            </w:pPr>
          </w:p>
        </w:tc>
        <w:tc>
          <w:tcPr>
            <w:tcW w:w="778" w:type="pct"/>
            <w:shd w:val="clear" w:color="auto" w:fill="auto"/>
            <w:vAlign w:val="center"/>
          </w:tcPr>
          <w:p w14:paraId="49142BE0" w14:textId="77777777" w:rsidR="00AA23CB" w:rsidRPr="00C316CF" w:rsidRDefault="00AA23CB" w:rsidP="005B3BE2">
            <w:pPr>
              <w:spacing w:before="0" w:after="0" w:line="276" w:lineRule="auto"/>
              <w:rPr>
                <w:sz w:val="20"/>
              </w:rPr>
            </w:pPr>
            <w:r w:rsidRPr="00C316CF">
              <w:rPr>
                <w:sz w:val="20"/>
              </w:rPr>
              <w:t>sum</w:t>
            </w:r>
          </w:p>
        </w:tc>
        <w:tc>
          <w:tcPr>
            <w:tcW w:w="172" w:type="pct"/>
            <w:gridSpan w:val="2"/>
            <w:shd w:val="clear" w:color="auto" w:fill="auto"/>
            <w:vAlign w:val="center"/>
          </w:tcPr>
          <w:p w14:paraId="25E40E43" w14:textId="77777777" w:rsidR="00AA23CB" w:rsidRPr="00C316CF" w:rsidRDefault="00AA23CB" w:rsidP="005B3BE2">
            <w:pPr>
              <w:spacing w:before="0" w:after="0" w:line="276" w:lineRule="auto"/>
              <w:jc w:val="center"/>
              <w:rPr>
                <w:sz w:val="20"/>
              </w:rPr>
            </w:pPr>
            <w:r w:rsidRPr="00C316CF">
              <w:rPr>
                <w:sz w:val="20"/>
              </w:rPr>
              <w:t>Н</w:t>
            </w:r>
          </w:p>
        </w:tc>
        <w:tc>
          <w:tcPr>
            <w:tcW w:w="544" w:type="pct"/>
            <w:gridSpan w:val="4"/>
            <w:shd w:val="clear" w:color="auto" w:fill="auto"/>
            <w:vAlign w:val="center"/>
          </w:tcPr>
          <w:p w14:paraId="3903EAAB" w14:textId="77777777" w:rsidR="00AA23CB" w:rsidRPr="00C316CF" w:rsidRDefault="00AA23CB" w:rsidP="005B3BE2">
            <w:pPr>
              <w:spacing w:before="0" w:after="0" w:line="276" w:lineRule="auto"/>
              <w:jc w:val="center"/>
              <w:rPr>
                <w:sz w:val="20"/>
              </w:rPr>
            </w:pPr>
            <w:r w:rsidRPr="00C316CF">
              <w:rPr>
                <w:sz w:val="20"/>
              </w:rPr>
              <w:t>T [ 1 - 21 ]</w:t>
            </w:r>
          </w:p>
        </w:tc>
        <w:tc>
          <w:tcPr>
            <w:tcW w:w="1387" w:type="pct"/>
            <w:gridSpan w:val="4"/>
            <w:shd w:val="clear" w:color="auto" w:fill="auto"/>
            <w:vAlign w:val="center"/>
          </w:tcPr>
          <w:p w14:paraId="664E8327" w14:textId="77777777" w:rsidR="00AA23CB" w:rsidRPr="00C316CF" w:rsidRDefault="00AA23CB" w:rsidP="005B3BE2">
            <w:pPr>
              <w:spacing w:before="0" w:after="0" w:line="276" w:lineRule="auto"/>
              <w:rPr>
                <w:sz w:val="20"/>
              </w:rPr>
            </w:pPr>
            <w:r w:rsidRPr="00C316CF">
              <w:rPr>
                <w:sz w:val="20"/>
              </w:rPr>
              <w:t>Стоимость позиции</w:t>
            </w:r>
          </w:p>
        </w:tc>
        <w:tc>
          <w:tcPr>
            <w:tcW w:w="1374" w:type="pct"/>
            <w:gridSpan w:val="2"/>
            <w:shd w:val="clear" w:color="auto" w:fill="auto"/>
          </w:tcPr>
          <w:p w14:paraId="6D0A519F" w14:textId="77777777" w:rsidR="00AA23CB" w:rsidRPr="00C316CF" w:rsidRDefault="00AA23CB" w:rsidP="005B3BE2">
            <w:pPr>
              <w:spacing w:before="0" w:after="0" w:line="276" w:lineRule="auto"/>
              <w:rPr>
                <w:sz w:val="20"/>
              </w:rPr>
            </w:pPr>
            <w:r>
              <w:rPr>
                <w:sz w:val="20"/>
              </w:rPr>
              <w:t>Допустимые значения</w:t>
            </w:r>
            <w:r w:rsidRPr="00C316CF">
              <w:rPr>
                <w:sz w:val="20"/>
              </w:rPr>
              <w:t>: (-)?</w:t>
            </w:r>
            <w:r>
              <w:rPr>
                <w:sz w:val="20"/>
              </w:rPr>
              <w:t>(-)\d+(\.\d{1,2})?</w:t>
            </w:r>
          </w:p>
        </w:tc>
      </w:tr>
      <w:tr w:rsidR="00AA23CB" w:rsidRPr="00301389" w14:paraId="53901929" w14:textId="77777777" w:rsidTr="003973B6">
        <w:trPr>
          <w:gridAfter w:val="2"/>
          <w:wAfter w:w="9" w:type="pct"/>
          <w:jc w:val="center"/>
        </w:trPr>
        <w:tc>
          <w:tcPr>
            <w:tcW w:w="736" w:type="pct"/>
            <w:shd w:val="clear" w:color="auto" w:fill="auto"/>
            <w:vAlign w:val="center"/>
          </w:tcPr>
          <w:p w14:paraId="16EDEAF3" w14:textId="77777777" w:rsidR="00AA23CB" w:rsidRPr="00301389" w:rsidRDefault="00AA23CB" w:rsidP="005B3BE2">
            <w:pPr>
              <w:spacing w:before="0" w:after="0" w:line="276" w:lineRule="auto"/>
              <w:contextualSpacing/>
              <w:rPr>
                <w:sz w:val="20"/>
              </w:rPr>
            </w:pPr>
          </w:p>
        </w:tc>
        <w:tc>
          <w:tcPr>
            <w:tcW w:w="778" w:type="pct"/>
            <w:shd w:val="clear" w:color="auto" w:fill="auto"/>
            <w:vAlign w:val="center"/>
          </w:tcPr>
          <w:p w14:paraId="405B1FD4" w14:textId="77777777" w:rsidR="00AA23CB" w:rsidRPr="00C316CF" w:rsidRDefault="00AA23CB" w:rsidP="005B3BE2">
            <w:pPr>
              <w:spacing w:before="0" w:after="0" w:line="276" w:lineRule="auto"/>
              <w:rPr>
                <w:sz w:val="20"/>
              </w:rPr>
            </w:pPr>
            <w:r w:rsidRPr="005D35FB">
              <w:rPr>
                <w:sz w:val="20"/>
              </w:rPr>
              <w:t>isMedicalProduct</w:t>
            </w:r>
          </w:p>
        </w:tc>
        <w:tc>
          <w:tcPr>
            <w:tcW w:w="172" w:type="pct"/>
            <w:gridSpan w:val="2"/>
            <w:shd w:val="clear" w:color="auto" w:fill="auto"/>
            <w:vAlign w:val="center"/>
          </w:tcPr>
          <w:p w14:paraId="02E0E0A9" w14:textId="77777777" w:rsidR="00AA23CB" w:rsidRPr="00C316CF" w:rsidRDefault="00AA23CB" w:rsidP="005B3BE2">
            <w:pPr>
              <w:spacing w:before="0" w:after="0" w:line="276" w:lineRule="auto"/>
              <w:jc w:val="center"/>
              <w:rPr>
                <w:sz w:val="20"/>
              </w:rPr>
            </w:pPr>
            <w:r>
              <w:rPr>
                <w:sz w:val="20"/>
              </w:rPr>
              <w:t>Н</w:t>
            </w:r>
          </w:p>
        </w:tc>
        <w:tc>
          <w:tcPr>
            <w:tcW w:w="544" w:type="pct"/>
            <w:gridSpan w:val="4"/>
            <w:shd w:val="clear" w:color="auto" w:fill="auto"/>
            <w:vAlign w:val="center"/>
          </w:tcPr>
          <w:p w14:paraId="0817624E" w14:textId="77777777" w:rsidR="00AA23CB" w:rsidRPr="005D35FB" w:rsidRDefault="00AA23CB" w:rsidP="005B3BE2">
            <w:pPr>
              <w:spacing w:before="0" w:after="0" w:line="276" w:lineRule="auto"/>
              <w:jc w:val="center"/>
              <w:rPr>
                <w:sz w:val="20"/>
                <w:lang w:val="en-US"/>
              </w:rPr>
            </w:pPr>
            <w:r>
              <w:rPr>
                <w:sz w:val="20"/>
                <w:lang w:val="en-US"/>
              </w:rPr>
              <w:t>B</w:t>
            </w:r>
          </w:p>
        </w:tc>
        <w:tc>
          <w:tcPr>
            <w:tcW w:w="1387" w:type="pct"/>
            <w:gridSpan w:val="4"/>
            <w:shd w:val="clear" w:color="auto" w:fill="auto"/>
            <w:vAlign w:val="center"/>
          </w:tcPr>
          <w:p w14:paraId="0422F294" w14:textId="77777777" w:rsidR="00AA23CB" w:rsidRPr="005D35FB" w:rsidRDefault="00AA23CB" w:rsidP="005B3BE2">
            <w:pPr>
              <w:spacing w:before="0" w:after="0" w:line="276" w:lineRule="auto"/>
              <w:rPr>
                <w:sz w:val="20"/>
              </w:rPr>
            </w:pPr>
            <w:r w:rsidRPr="005D35FB">
              <w:rPr>
                <w:sz w:val="20"/>
              </w:rPr>
              <w:t>Объектом закуп</w:t>
            </w:r>
            <w:r>
              <w:rPr>
                <w:sz w:val="20"/>
              </w:rPr>
              <w:t>ки является медицинское изделие</w:t>
            </w:r>
          </w:p>
          <w:p w14:paraId="4BC0D0A0" w14:textId="77777777" w:rsidR="00AA23CB" w:rsidRPr="00C316CF" w:rsidRDefault="00AA23CB" w:rsidP="005B3BE2">
            <w:pPr>
              <w:spacing w:before="0" w:after="0" w:line="276" w:lineRule="auto"/>
              <w:rPr>
                <w:sz w:val="20"/>
              </w:rPr>
            </w:pPr>
          </w:p>
        </w:tc>
        <w:tc>
          <w:tcPr>
            <w:tcW w:w="1374" w:type="pct"/>
            <w:gridSpan w:val="2"/>
            <w:shd w:val="clear" w:color="auto" w:fill="auto"/>
          </w:tcPr>
          <w:p w14:paraId="3F1075E6" w14:textId="77777777" w:rsidR="00AA23CB" w:rsidRPr="003B232F" w:rsidRDefault="00AA23CB" w:rsidP="005B3BE2">
            <w:pPr>
              <w:spacing w:before="0" w:after="0" w:line="276" w:lineRule="auto"/>
              <w:rPr>
                <w:sz w:val="20"/>
              </w:rPr>
            </w:pPr>
            <w:r>
              <w:rPr>
                <w:sz w:val="20"/>
              </w:rPr>
              <w:t xml:space="preserve">Допустимое значение: </w:t>
            </w:r>
            <w:r>
              <w:rPr>
                <w:sz w:val="20"/>
                <w:lang w:val="en-US"/>
              </w:rPr>
              <w:t>true</w:t>
            </w:r>
          </w:p>
          <w:p w14:paraId="7A601845" w14:textId="0816DD7B" w:rsidR="00AA23CB" w:rsidRDefault="003435D1" w:rsidP="005B3BE2">
            <w:pPr>
              <w:spacing w:before="0" w:after="0" w:line="276" w:lineRule="auto"/>
              <w:rPr>
                <w:sz w:val="20"/>
              </w:rPr>
            </w:pPr>
            <w:r w:rsidRPr="003435D1">
              <w:rPr>
                <w:sz w:val="20"/>
              </w:rPr>
              <w:t>Указание доступно и обязательно, если код КТРУ(lot/purchaseObjects/purchaseObject/KTRU/code) включает в себя позицию номенклатурной классификации медицинских изделий по видам</w:t>
            </w:r>
          </w:p>
        </w:tc>
      </w:tr>
      <w:tr w:rsidR="00D2317E" w:rsidRPr="00301389" w14:paraId="56A2A483" w14:textId="77777777" w:rsidTr="00943DAB">
        <w:trPr>
          <w:gridAfter w:val="1"/>
          <w:wAfter w:w="4" w:type="pct"/>
          <w:jc w:val="center"/>
        </w:trPr>
        <w:tc>
          <w:tcPr>
            <w:tcW w:w="4996" w:type="pct"/>
            <w:gridSpan w:val="15"/>
            <w:shd w:val="clear" w:color="auto" w:fill="auto"/>
            <w:vAlign w:val="center"/>
          </w:tcPr>
          <w:p w14:paraId="766D354C" w14:textId="05594591" w:rsidR="00D2317E" w:rsidRPr="00301389" w:rsidRDefault="00D2317E" w:rsidP="00D02257">
            <w:pPr>
              <w:keepNext/>
              <w:spacing w:before="0" w:after="0" w:line="276" w:lineRule="auto"/>
              <w:contextualSpacing/>
              <w:jc w:val="center"/>
              <w:rPr>
                <w:b/>
                <w:sz w:val="20"/>
              </w:rPr>
            </w:pPr>
            <w:r w:rsidRPr="00D2317E">
              <w:rPr>
                <w:b/>
                <w:bCs/>
                <w:sz w:val="20"/>
              </w:rPr>
              <w:t>Количество по заказчикам</w:t>
            </w:r>
          </w:p>
        </w:tc>
      </w:tr>
      <w:tr w:rsidR="00D2317E" w:rsidRPr="00301389" w14:paraId="2CF9EEEF" w14:textId="77777777" w:rsidTr="003973B6">
        <w:trPr>
          <w:gridAfter w:val="2"/>
          <w:wAfter w:w="9" w:type="pct"/>
          <w:jc w:val="center"/>
        </w:trPr>
        <w:tc>
          <w:tcPr>
            <w:tcW w:w="736" w:type="pct"/>
            <w:shd w:val="clear" w:color="auto" w:fill="auto"/>
          </w:tcPr>
          <w:p w14:paraId="388E11D4" w14:textId="29E14600" w:rsidR="00D2317E" w:rsidRPr="00162C8B" w:rsidRDefault="00D2317E" w:rsidP="00D02257">
            <w:pPr>
              <w:spacing w:before="0" w:after="0" w:line="276" w:lineRule="auto"/>
              <w:jc w:val="both"/>
              <w:rPr>
                <w:sz w:val="20"/>
              </w:rPr>
            </w:pPr>
            <w:r w:rsidRPr="00D2317E">
              <w:rPr>
                <w:b/>
                <w:bCs/>
                <w:sz w:val="20"/>
              </w:rPr>
              <w:t>customerQuantities</w:t>
            </w:r>
          </w:p>
        </w:tc>
        <w:tc>
          <w:tcPr>
            <w:tcW w:w="778" w:type="pct"/>
            <w:shd w:val="clear" w:color="auto" w:fill="auto"/>
            <w:vAlign w:val="center"/>
          </w:tcPr>
          <w:p w14:paraId="3D4EBC7F" w14:textId="77777777" w:rsidR="00D2317E" w:rsidRPr="00301389" w:rsidRDefault="00D2317E" w:rsidP="00D02257">
            <w:pPr>
              <w:keepNext/>
              <w:spacing w:before="0" w:after="0" w:line="276" w:lineRule="auto"/>
              <w:contextualSpacing/>
              <w:rPr>
                <w:b/>
                <w:sz w:val="20"/>
              </w:rPr>
            </w:pPr>
          </w:p>
        </w:tc>
        <w:tc>
          <w:tcPr>
            <w:tcW w:w="172" w:type="pct"/>
            <w:gridSpan w:val="2"/>
            <w:shd w:val="clear" w:color="auto" w:fill="auto"/>
            <w:vAlign w:val="center"/>
          </w:tcPr>
          <w:p w14:paraId="10A21CBF" w14:textId="77777777" w:rsidR="00D2317E" w:rsidRPr="00301389" w:rsidRDefault="00D2317E" w:rsidP="00D02257">
            <w:pPr>
              <w:keepNext/>
              <w:spacing w:before="0" w:after="0" w:line="276" w:lineRule="auto"/>
              <w:contextualSpacing/>
              <w:jc w:val="center"/>
              <w:rPr>
                <w:b/>
                <w:sz w:val="20"/>
              </w:rPr>
            </w:pPr>
          </w:p>
        </w:tc>
        <w:tc>
          <w:tcPr>
            <w:tcW w:w="544" w:type="pct"/>
            <w:gridSpan w:val="4"/>
            <w:shd w:val="clear" w:color="auto" w:fill="auto"/>
            <w:vAlign w:val="center"/>
          </w:tcPr>
          <w:p w14:paraId="36357F3D" w14:textId="77777777" w:rsidR="00D2317E" w:rsidRPr="00301389" w:rsidRDefault="00D2317E" w:rsidP="00D02257">
            <w:pPr>
              <w:keepNext/>
              <w:spacing w:before="0" w:after="0" w:line="276" w:lineRule="auto"/>
              <w:contextualSpacing/>
              <w:jc w:val="center"/>
              <w:rPr>
                <w:b/>
                <w:sz w:val="20"/>
              </w:rPr>
            </w:pPr>
          </w:p>
        </w:tc>
        <w:tc>
          <w:tcPr>
            <w:tcW w:w="1387" w:type="pct"/>
            <w:gridSpan w:val="4"/>
            <w:shd w:val="clear" w:color="auto" w:fill="auto"/>
            <w:vAlign w:val="center"/>
          </w:tcPr>
          <w:p w14:paraId="3D5F1550" w14:textId="77777777" w:rsidR="00D2317E" w:rsidRPr="00301389" w:rsidRDefault="00D2317E" w:rsidP="00D02257">
            <w:pPr>
              <w:keepNext/>
              <w:spacing w:before="0" w:after="0" w:line="276" w:lineRule="auto"/>
              <w:contextualSpacing/>
              <w:rPr>
                <w:b/>
                <w:sz w:val="20"/>
              </w:rPr>
            </w:pPr>
          </w:p>
        </w:tc>
        <w:tc>
          <w:tcPr>
            <w:tcW w:w="1374" w:type="pct"/>
            <w:gridSpan w:val="2"/>
            <w:shd w:val="clear" w:color="auto" w:fill="auto"/>
            <w:vAlign w:val="center"/>
          </w:tcPr>
          <w:p w14:paraId="03C162DA" w14:textId="77777777" w:rsidR="00D2317E" w:rsidRPr="00301389" w:rsidRDefault="00D2317E" w:rsidP="00D02257">
            <w:pPr>
              <w:keepNext/>
              <w:spacing w:before="0" w:after="0" w:line="276" w:lineRule="auto"/>
              <w:contextualSpacing/>
              <w:rPr>
                <w:b/>
                <w:sz w:val="20"/>
              </w:rPr>
            </w:pPr>
          </w:p>
        </w:tc>
      </w:tr>
      <w:tr w:rsidR="00D2317E" w:rsidRPr="00301389" w14:paraId="09B0A545" w14:textId="77777777" w:rsidTr="003973B6">
        <w:trPr>
          <w:gridAfter w:val="3"/>
          <w:wAfter w:w="20" w:type="pct"/>
          <w:jc w:val="center"/>
        </w:trPr>
        <w:tc>
          <w:tcPr>
            <w:tcW w:w="736" w:type="pct"/>
            <w:shd w:val="clear" w:color="auto" w:fill="auto"/>
            <w:vAlign w:val="center"/>
          </w:tcPr>
          <w:p w14:paraId="0B5000F9" w14:textId="6FFF8517" w:rsidR="00D2317E" w:rsidRPr="00A63BD0" w:rsidRDefault="00D2317E" w:rsidP="00D02257">
            <w:pPr>
              <w:spacing w:before="0" w:after="0" w:line="276" w:lineRule="auto"/>
              <w:jc w:val="both"/>
              <w:rPr>
                <w:sz w:val="20"/>
              </w:rPr>
            </w:pPr>
          </w:p>
        </w:tc>
        <w:tc>
          <w:tcPr>
            <w:tcW w:w="781" w:type="pct"/>
            <w:gridSpan w:val="2"/>
            <w:shd w:val="clear" w:color="auto" w:fill="auto"/>
            <w:vAlign w:val="center"/>
          </w:tcPr>
          <w:p w14:paraId="17420223" w14:textId="6D89FC6D" w:rsidR="00D2317E" w:rsidRPr="008B7520" w:rsidRDefault="00D2317E" w:rsidP="00D02257">
            <w:pPr>
              <w:spacing w:before="0" w:after="0" w:line="276" w:lineRule="auto"/>
              <w:jc w:val="both"/>
              <w:rPr>
                <w:sz w:val="20"/>
              </w:rPr>
            </w:pPr>
            <w:r w:rsidRPr="00D2317E">
              <w:rPr>
                <w:sz w:val="20"/>
              </w:rPr>
              <w:t>customerQuantity</w:t>
            </w:r>
          </w:p>
        </w:tc>
        <w:tc>
          <w:tcPr>
            <w:tcW w:w="173" w:type="pct"/>
            <w:gridSpan w:val="2"/>
            <w:shd w:val="clear" w:color="auto" w:fill="auto"/>
            <w:vAlign w:val="center"/>
          </w:tcPr>
          <w:p w14:paraId="5A58BC99" w14:textId="61A5C746" w:rsidR="00D2317E" w:rsidRDefault="00D2317E" w:rsidP="00D02257">
            <w:pPr>
              <w:spacing w:before="0" w:after="0" w:line="276" w:lineRule="auto"/>
              <w:jc w:val="center"/>
              <w:rPr>
                <w:sz w:val="20"/>
              </w:rPr>
            </w:pPr>
            <w:r>
              <w:rPr>
                <w:sz w:val="20"/>
              </w:rPr>
              <w:t>О</w:t>
            </w:r>
          </w:p>
        </w:tc>
        <w:tc>
          <w:tcPr>
            <w:tcW w:w="531" w:type="pct"/>
            <w:gridSpan w:val="2"/>
            <w:shd w:val="clear" w:color="auto" w:fill="auto"/>
            <w:vAlign w:val="center"/>
          </w:tcPr>
          <w:p w14:paraId="19482927" w14:textId="6D894EB7" w:rsidR="00D2317E" w:rsidRPr="00D2317E" w:rsidRDefault="00D2317E" w:rsidP="00D02257">
            <w:pPr>
              <w:spacing w:before="0" w:after="0" w:line="276" w:lineRule="auto"/>
              <w:jc w:val="center"/>
              <w:rPr>
                <w:sz w:val="20"/>
                <w:lang w:val="en-US"/>
              </w:rPr>
            </w:pPr>
            <w:r>
              <w:rPr>
                <w:sz w:val="20"/>
                <w:lang w:val="en-US"/>
              </w:rPr>
              <w:t>S</w:t>
            </w:r>
          </w:p>
        </w:tc>
        <w:tc>
          <w:tcPr>
            <w:tcW w:w="1390" w:type="pct"/>
            <w:gridSpan w:val="4"/>
            <w:shd w:val="clear" w:color="auto" w:fill="auto"/>
            <w:vAlign w:val="center"/>
          </w:tcPr>
          <w:p w14:paraId="005F8268" w14:textId="1055DDE4" w:rsidR="00D2317E" w:rsidRPr="00D2317E" w:rsidRDefault="00D2317E" w:rsidP="00D02257">
            <w:pPr>
              <w:spacing w:before="0" w:after="0" w:line="276" w:lineRule="auto"/>
              <w:jc w:val="both"/>
              <w:rPr>
                <w:sz w:val="20"/>
              </w:rPr>
            </w:pPr>
            <w:r>
              <w:rPr>
                <w:sz w:val="20"/>
              </w:rPr>
              <w:t>Количество по заказчику</w:t>
            </w:r>
          </w:p>
        </w:tc>
        <w:tc>
          <w:tcPr>
            <w:tcW w:w="1369" w:type="pct"/>
            <w:gridSpan w:val="2"/>
            <w:shd w:val="clear" w:color="auto" w:fill="auto"/>
          </w:tcPr>
          <w:p w14:paraId="7238D783" w14:textId="17FA4D57" w:rsidR="00D2317E" w:rsidRPr="00477E0F" w:rsidRDefault="00D2317E" w:rsidP="00D02257">
            <w:pPr>
              <w:spacing w:before="0" w:after="0" w:line="276" w:lineRule="auto"/>
              <w:rPr>
                <w:sz w:val="20"/>
              </w:rPr>
            </w:pPr>
            <w:r>
              <w:rPr>
                <w:sz w:val="20"/>
              </w:rPr>
              <w:t>Множественный элемент</w:t>
            </w:r>
          </w:p>
        </w:tc>
      </w:tr>
      <w:tr w:rsidR="00D2317E" w:rsidRPr="00301389" w14:paraId="56D9BB64" w14:textId="77777777" w:rsidTr="00943DAB">
        <w:trPr>
          <w:gridAfter w:val="1"/>
          <w:wAfter w:w="4" w:type="pct"/>
          <w:jc w:val="center"/>
        </w:trPr>
        <w:tc>
          <w:tcPr>
            <w:tcW w:w="4996" w:type="pct"/>
            <w:gridSpan w:val="15"/>
            <w:shd w:val="clear" w:color="auto" w:fill="auto"/>
            <w:vAlign w:val="center"/>
          </w:tcPr>
          <w:p w14:paraId="36077329" w14:textId="451EC51D" w:rsidR="00D2317E" w:rsidRPr="00301389" w:rsidRDefault="00D2317E" w:rsidP="00D02257">
            <w:pPr>
              <w:keepNext/>
              <w:spacing w:before="0" w:after="0" w:line="276" w:lineRule="auto"/>
              <w:contextualSpacing/>
              <w:jc w:val="center"/>
              <w:rPr>
                <w:b/>
                <w:sz w:val="20"/>
              </w:rPr>
            </w:pPr>
            <w:r w:rsidRPr="00D2317E">
              <w:rPr>
                <w:b/>
                <w:bCs/>
                <w:sz w:val="20"/>
              </w:rPr>
              <w:t>Количество по заказчику</w:t>
            </w:r>
          </w:p>
        </w:tc>
      </w:tr>
      <w:tr w:rsidR="00D2317E" w:rsidRPr="00301389" w14:paraId="380009CF" w14:textId="77777777" w:rsidTr="003973B6">
        <w:trPr>
          <w:gridAfter w:val="2"/>
          <w:wAfter w:w="9" w:type="pct"/>
          <w:jc w:val="center"/>
        </w:trPr>
        <w:tc>
          <w:tcPr>
            <w:tcW w:w="736" w:type="pct"/>
            <w:shd w:val="clear" w:color="auto" w:fill="auto"/>
          </w:tcPr>
          <w:p w14:paraId="79F6E0D0" w14:textId="72D8BF84" w:rsidR="00D2317E" w:rsidRPr="00162C8B" w:rsidRDefault="00D2317E" w:rsidP="00D02257">
            <w:pPr>
              <w:spacing w:before="0" w:after="0" w:line="276" w:lineRule="auto"/>
              <w:jc w:val="both"/>
              <w:rPr>
                <w:sz w:val="20"/>
              </w:rPr>
            </w:pPr>
            <w:r w:rsidRPr="00D2317E">
              <w:rPr>
                <w:b/>
                <w:bCs/>
                <w:sz w:val="20"/>
              </w:rPr>
              <w:t>customerQuantity</w:t>
            </w:r>
          </w:p>
        </w:tc>
        <w:tc>
          <w:tcPr>
            <w:tcW w:w="778" w:type="pct"/>
            <w:shd w:val="clear" w:color="auto" w:fill="auto"/>
            <w:vAlign w:val="center"/>
          </w:tcPr>
          <w:p w14:paraId="0F1B8493" w14:textId="77777777" w:rsidR="00D2317E" w:rsidRPr="00301389" w:rsidRDefault="00D2317E" w:rsidP="00D02257">
            <w:pPr>
              <w:keepNext/>
              <w:spacing w:before="0" w:after="0" w:line="276" w:lineRule="auto"/>
              <w:contextualSpacing/>
              <w:rPr>
                <w:b/>
                <w:sz w:val="20"/>
              </w:rPr>
            </w:pPr>
          </w:p>
        </w:tc>
        <w:tc>
          <w:tcPr>
            <w:tcW w:w="172" w:type="pct"/>
            <w:gridSpan w:val="2"/>
            <w:shd w:val="clear" w:color="auto" w:fill="auto"/>
            <w:vAlign w:val="center"/>
          </w:tcPr>
          <w:p w14:paraId="2DB9BC5E" w14:textId="77777777" w:rsidR="00D2317E" w:rsidRPr="00301389" w:rsidRDefault="00D2317E" w:rsidP="00D02257">
            <w:pPr>
              <w:keepNext/>
              <w:spacing w:before="0" w:after="0" w:line="276" w:lineRule="auto"/>
              <w:contextualSpacing/>
              <w:jc w:val="center"/>
              <w:rPr>
                <w:b/>
                <w:sz w:val="20"/>
              </w:rPr>
            </w:pPr>
          </w:p>
        </w:tc>
        <w:tc>
          <w:tcPr>
            <w:tcW w:w="544" w:type="pct"/>
            <w:gridSpan w:val="4"/>
            <w:shd w:val="clear" w:color="auto" w:fill="auto"/>
            <w:vAlign w:val="center"/>
          </w:tcPr>
          <w:p w14:paraId="497C2822" w14:textId="77777777" w:rsidR="00D2317E" w:rsidRPr="00301389" w:rsidRDefault="00D2317E" w:rsidP="00D02257">
            <w:pPr>
              <w:keepNext/>
              <w:spacing w:before="0" w:after="0" w:line="276" w:lineRule="auto"/>
              <w:contextualSpacing/>
              <w:jc w:val="center"/>
              <w:rPr>
                <w:b/>
                <w:sz w:val="20"/>
              </w:rPr>
            </w:pPr>
          </w:p>
        </w:tc>
        <w:tc>
          <w:tcPr>
            <w:tcW w:w="1387" w:type="pct"/>
            <w:gridSpan w:val="4"/>
            <w:shd w:val="clear" w:color="auto" w:fill="auto"/>
            <w:vAlign w:val="center"/>
          </w:tcPr>
          <w:p w14:paraId="3B1C6CDB" w14:textId="77777777" w:rsidR="00D2317E" w:rsidRPr="00301389" w:rsidRDefault="00D2317E" w:rsidP="00D02257">
            <w:pPr>
              <w:keepNext/>
              <w:spacing w:before="0" w:after="0" w:line="276" w:lineRule="auto"/>
              <w:contextualSpacing/>
              <w:rPr>
                <w:b/>
                <w:sz w:val="20"/>
              </w:rPr>
            </w:pPr>
          </w:p>
        </w:tc>
        <w:tc>
          <w:tcPr>
            <w:tcW w:w="1374" w:type="pct"/>
            <w:gridSpan w:val="2"/>
            <w:shd w:val="clear" w:color="auto" w:fill="auto"/>
            <w:vAlign w:val="center"/>
          </w:tcPr>
          <w:p w14:paraId="4C88D27E" w14:textId="77777777" w:rsidR="00D2317E" w:rsidRPr="00301389" w:rsidRDefault="00D2317E" w:rsidP="00D02257">
            <w:pPr>
              <w:keepNext/>
              <w:spacing w:before="0" w:after="0" w:line="276" w:lineRule="auto"/>
              <w:contextualSpacing/>
              <w:rPr>
                <w:b/>
                <w:sz w:val="20"/>
              </w:rPr>
            </w:pPr>
          </w:p>
        </w:tc>
      </w:tr>
      <w:tr w:rsidR="00D2317E" w:rsidRPr="00D2317E" w14:paraId="106CC73B" w14:textId="77777777" w:rsidTr="003973B6">
        <w:trPr>
          <w:gridAfter w:val="2"/>
          <w:wAfter w:w="9" w:type="pct"/>
          <w:jc w:val="center"/>
        </w:trPr>
        <w:tc>
          <w:tcPr>
            <w:tcW w:w="736" w:type="pct"/>
            <w:shd w:val="clear" w:color="auto" w:fill="auto"/>
          </w:tcPr>
          <w:p w14:paraId="35090497" w14:textId="77777777" w:rsidR="00D2317E" w:rsidRPr="00D2317E" w:rsidRDefault="00D2317E" w:rsidP="00D02257">
            <w:pPr>
              <w:spacing w:before="0" w:after="0" w:line="276" w:lineRule="auto"/>
              <w:jc w:val="both"/>
              <w:rPr>
                <w:bCs/>
                <w:sz w:val="20"/>
              </w:rPr>
            </w:pPr>
          </w:p>
        </w:tc>
        <w:tc>
          <w:tcPr>
            <w:tcW w:w="778" w:type="pct"/>
            <w:shd w:val="clear" w:color="auto" w:fill="auto"/>
            <w:vAlign w:val="center"/>
          </w:tcPr>
          <w:p w14:paraId="3601E40E" w14:textId="04F959E5" w:rsidR="00D2317E" w:rsidRPr="00D2317E" w:rsidRDefault="00D2317E" w:rsidP="00D02257">
            <w:pPr>
              <w:keepNext/>
              <w:spacing w:before="0" w:after="0" w:line="276" w:lineRule="auto"/>
              <w:contextualSpacing/>
              <w:rPr>
                <w:sz w:val="20"/>
              </w:rPr>
            </w:pPr>
            <w:r w:rsidRPr="00D2317E">
              <w:rPr>
                <w:sz w:val="20"/>
              </w:rPr>
              <w:t>customer</w:t>
            </w:r>
          </w:p>
        </w:tc>
        <w:tc>
          <w:tcPr>
            <w:tcW w:w="172" w:type="pct"/>
            <w:gridSpan w:val="2"/>
            <w:shd w:val="clear" w:color="auto" w:fill="auto"/>
            <w:vAlign w:val="center"/>
          </w:tcPr>
          <w:p w14:paraId="0196C6B4" w14:textId="6CFA6A73" w:rsidR="00D2317E" w:rsidRPr="00D2317E" w:rsidRDefault="00D2317E" w:rsidP="00D02257">
            <w:pPr>
              <w:keepNext/>
              <w:spacing w:before="0" w:after="0" w:line="276" w:lineRule="auto"/>
              <w:contextualSpacing/>
              <w:jc w:val="center"/>
              <w:rPr>
                <w:sz w:val="20"/>
              </w:rPr>
            </w:pPr>
            <w:r w:rsidRPr="00D2317E">
              <w:rPr>
                <w:sz w:val="20"/>
              </w:rPr>
              <w:t>О</w:t>
            </w:r>
          </w:p>
        </w:tc>
        <w:tc>
          <w:tcPr>
            <w:tcW w:w="544" w:type="pct"/>
            <w:gridSpan w:val="4"/>
            <w:shd w:val="clear" w:color="auto" w:fill="auto"/>
            <w:vAlign w:val="center"/>
          </w:tcPr>
          <w:p w14:paraId="1051A429" w14:textId="584D7780" w:rsidR="00D2317E" w:rsidRPr="00D2317E" w:rsidRDefault="00D2317E" w:rsidP="00D02257">
            <w:pPr>
              <w:keepNext/>
              <w:spacing w:before="0" w:after="0" w:line="276" w:lineRule="auto"/>
              <w:contextualSpacing/>
              <w:jc w:val="center"/>
              <w:rPr>
                <w:sz w:val="20"/>
                <w:lang w:val="en-US"/>
              </w:rPr>
            </w:pPr>
            <w:r>
              <w:rPr>
                <w:sz w:val="20"/>
                <w:lang w:val="en-US"/>
              </w:rPr>
              <w:t>S</w:t>
            </w:r>
          </w:p>
        </w:tc>
        <w:tc>
          <w:tcPr>
            <w:tcW w:w="1387" w:type="pct"/>
            <w:gridSpan w:val="4"/>
            <w:shd w:val="clear" w:color="auto" w:fill="auto"/>
            <w:vAlign w:val="center"/>
          </w:tcPr>
          <w:p w14:paraId="27137849" w14:textId="34ABD59F" w:rsidR="00D2317E" w:rsidRPr="00D2317E" w:rsidRDefault="00D2317E" w:rsidP="00D02257">
            <w:pPr>
              <w:keepNext/>
              <w:spacing w:before="0" w:after="0" w:line="276" w:lineRule="auto"/>
              <w:contextualSpacing/>
              <w:rPr>
                <w:sz w:val="20"/>
              </w:rPr>
            </w:pPr>
            <w:r w:rsidRPr="00D2317E">
              <w:rPr>
                <w:sz w:val="20"/>
              </w:rPr>
              <w:t>Организация заказчика</w:t>
            </w:r>
          </w:p>
        </w:tc>
        <w:tc>
          <w:tcPr>
            <w:tcW w:w="1374" w:type="pct"/>
            <w:gridSpan w:val="2"/>
            <w:shd w:val="clear" w:color="auto" w:fill="auto"/>
            <w:vAlign w:val="center"/>
          </w:tcPr>
          <w:p w14:paraId="30FA6120" w14:textId="7F1832B1" w:rsidR="00D2317E" w:rsidRPr="00D2317E" w:rsidRDefault="00306A0F" w:rsidP="00D02257">
            <w:pPr>
              <w:keepNext/>
              <w:spacing w:before="0" w:after="0" w:line="276" w:lineRule="auto"/>
              <w:contextualSpacing/>
              <w:rPr>
                <w:sz w:val="20"/>
              </w:rPr>
            </w:pPr>
            <w:r>
              <w:rPr>
                <w:sz w:val="20"/>
              </w:rPr>
              <w:t>Состав блока см. выше</w:t>
            </w:r>
          </w:p>
        </w:tc>
      </w:tr>
      <w:tr w:rsidR="00940CB6" w:rsidRPr="00D2317E" w14:paraId="5A85F61A" w14:textId="77777777" w:rsidTr="003301E4">
        <w:trPr>
          <w:gridAfter w:val="2"/>
          <w:wAfter w:w="9" w:type="pct"/>
          <w:jc w:val="center"/>
        </w:trPr>
        <w:tc>
          <w:tcPr>
            <w:tcW w:w="736" w:type="pct"/>
            <w:vMerge w:val="restart"/>
            <w:shd w:val="clear" w:color="auto" w:fill="auto"/>
            <w:vAlign w:val="center"/>
          </w:tcPr>
          <w:p w14:paraId="0EB2B6DC" w14:textId="0893593B" w:rsidR="00940CB6" w:rsidRPr="00D2317E" w:rsidRDefault="00940CB6" w:rsidP="00D02257">
            <w:pPr>
              <w:spacing w:before="0" w:after="0" w:line="276" w:lineRule="auto"/>
              <w:jc w:val="both"/>
              <w:rPr>
                <w:bCs/>
                <w:sz w:val="20"/>
              </w:rPr>
            </w:pPr>
            <w:r w:rsidRPr="00C316CF">
              <w:rPr>
                <w:sz w:val="20"/>
              </w:rPr>
              <w:t>Допустимо указание только одного элемента</w:t>
            </w:r>
          </w:p>
        </w:tc>
        <w:tc>
          <w:tcPr>
            <w:tcW w:w="778" w:type="pct"/>
            <w:shd w:val="clear" w:color="auto" w:fill="auto"/>
            <w:vAlign w:val="center"/>
          </w:tcPr>
          <w:p w14:paraId="791DD1C9" w14:textId="4952E3EE" w:rsidR="00940CB6" w:rsidRPr="00D2317E" w:rsidRDefault="00940CB6" w:rsidP="00D02257">
            <w:pPr>
              <w:keepNext/>
              <w:spacing w:before="0" w:after="0" w:line="276" w:lineRule="auto"/>
              <w:contextualSpacing/>
              <w:rPr>
                <w:sz w:val="20"/>
              </w:rPr>
            </w:pPr>
            <w:r w:rsidRPr="00D2317E">
              <w:rPr>
                <w:sz w:val="20"/>
              </w:rPr>
              <w:t>quantity</w:t>
            </w:r>
          </w:p>
        </w:tc>
        <w:tc>
          <w:tcPr>
            <w:tcW w:w="172" w:type="pct"/>
            <w:gridSpan w:val="2"/>
            <w:shd w:val="clear" w:color="auto" w:fill="auto"/>
            <w:vAlign w:val="center"/>
          </w:tcPr>
          <w:p w14:paraId="0806113F" w14:textId="703B5F78" w:rsidR="00940CB6" w:rsidRPr="00D2317E" w:rsidRDefault="00940CB6" w:rsidP="00D02257">
            <w:pPr>
              <w:keepNext/>
              <w:spacing w:before="0" w:after="0" w:line="276" w:lineRule="auto"/>
              <w:contextualSpacing/>
              <w:jc w:val="center"/>
              <w:rPr>
                <w:sz w:val="20"/>
              </w:rPr>
            </w:pPr>
            <w:r>
              <w:rPr>
                <w:sz w:val="20"/>
              </w:rPr>
              <w:t>Н</w:t>
            </w:r>
          </w:p>
        </w:tc>
        <w:tc>
          <w:tcPr>
            <w:tcW w:w="544" w:type="pct"/>
            <w:gridSpan w:val="4"/>
            <w:shd w:val="clear" w:color="auto" w:fill="auto"/>
            <w:vAlign w:val="center"/>
          </w:tcPr>
          <w:p w14:paraId="6BD04FDD" w14:textId="45227567" w:rsidR="00940CB6" w:rsidRPr="00306A0F" w:rsidRDefault="00940CB6" w:rsidP="00D02257">
            <w:pPr>
              <w:keepNext/>
              <w:spacing w:before="0" w:after="0" w:line="276" w:lineRule="auto"/>
              <w:contextualSpacing/>
              <w:jc w:val="center"/>
              <w:rPr>
                <w:sz w:val="20"/>
                <w:lang w:val="en-US"/>
              </w:rPr>
            </w:pPr>
            <w:r>
              <w:rPr>
                <w:sz w:val="20"/>
                <w:lang w:val="en-US"/>
              </w:rPr>
              <w:t>N</w:t>
            </w:r>
          </w:p>
        </w:tc>
        <w:tc>
          <w:tcPr>
            <w:tcW w:w="1387" w:type="pct"/>
            <w:gridSpan w:val="4"/>
            <w:shd w:val="clear" w:color="auto" w:fill="auto"/>
            <w:vAlign w:val="center"/>
          </w:tcPr>
          <w:p w14:paraId="3194B10B" w14:textId="694CB2BA" w:rsidR="00940CB6" w:rsidRPr="00D2317E" w:rsidRDefault="00940CB6" w:rsidP="00D02257">
            <w:pPr>
              <w:keepNext/>
              <w:spacing w:before="0" w:after="0" w:line="276" w:lineRule="auto"/>
              <w:contextualSpacing/>
              <w:rPr>
                <w:sz w:val="20"/>
              </w:rPr>
            </w:pPr>
            <w:r w:rsidRPr="00D2317E">
              <w:rPr>
                <w:sz w:val="20"/>
              </w:rPr>
              <w:t>Количество для заказчика</w:t>
            </w:r>
          </w:p>
        </w:tc>
        <w:tc>
          <w:tcPr>
            <w:tcW w:w="1374" w:type="pct"/>
            <w:gridSpan w:val="2"/>
            <w:shd w:val="clear" w:color="auto" w:fill="auto"/>
            <w:vAlign w:val="center"/>
          </w:tcPr>
          <w:p w14:paraId="1F3AD76E" w14:textId="77777777" w:rsidR="00940CB6" w:rsidRDefault="00940CB6" w:rsidP="00306A0F">
            <w:pPr>
              <w:spacing w:before="0" w:after="0" w:line="276" w:lineRule="auto"/>
              <w:jc w:val="both"/>
              <w:rPr>
                <w:sz w:val="20"/>
              </w:rPr>
            </w:pPr>
            <w:r>
              <w:rPr>
                <w:sz w:val="20"/>
              </w:rPr>
              <w:t xml:space="preserve">Шаблон: </w:t>
            </w:r>
            <w:r w:rsidRPr="00306A0F">
              <w:rPr>
                <w:sz w:val="20"/>
              </w:rPr>
              <w:t>\d{1,18}(\.\d{1,11})?</w:t>
            </w:r>
          </w:p>
          <w:p w14:paraId="449B41D3" w14:textId="77777777" w:rsidR="00940CB6" w:rsidRPr="00AC2C64" w:rsidRDefault="00940CB6" w:rsidP="00AC2C64">
            <w:pPr>
              <w:spacing w:before="0" w:after="0" w:line="276" w:lineRule="auto"/>
              <w:jc w:val="both"/>
              <w:rPr>
                <w:sz w:val="20"/>
              </w:rPr>
            </w:pPr>
            <w:r w:rsidRPr="00AC2C64">
              <w:rPr>
                <w:sz w:val="20"/>
              </w:rPr>
              <w:t xml:space="preserve">Игнорируется при приеме в случае, </w:t>
            </w:r>
          </w:p>
          <w:p w14:paraId="13390CBA" w14:textId="77777777" w:rsidR="00940CB6" w:rsidRPr="00AC2C64" w:rsidRDefault="00940CB6" w:rsidP="00AC2C64">
            <w:pPr>
              <w:spacing w:before="0" w:after="0" w:line="276" w:lineRule="auto"/>
              <w:jc w:val="both"/>
              <w:rPr>
                <w:sz w:val="20"/>
              </w:rPr>
            </w:pPr>
            <w:r w:rsidRPr="00AC2C64">
              <w:rPr>
                <w:sz w:val="20"/>
              </w:rPr>
              <w:t>если в принимаемом документе установлен признак «Невозможно определить количество товара, объем подлежащих выполнению работ, оказанию услуг» (notificationInfo/purchaseObjectsInfo/quantityUndefined).</w:t>
            </w:r>
          </w:p>
          <w:p w14:paraId="0EAA0394" w14:textId="77777777" w:rsidR="00940CB6" w:rsidRPr="00AC2C64" w:rsidRDefault="00940CB6" w:rsidP="00AC2C64">
            <w:pPr>
              <w:spacing w:before="0" w:after="0" w:line="276" w:lineRule="auto"/>
              <w:jc w:val="both"/>
              <w:rPr>
                <w:sz w:val="20"/>
              </w:rPr>
            </w:pPr>
          </w:p>
          <w:p w14:paraId="2B580D99" w14:textId="77777777" w:rsidR="00940CB6" w:rsidRPr="00AC2C64" w:rsidRDefault="00940CB6" w:rsidP="00AC2C64">
            <w:pPr>
              <w:spacing w:before="0" w:after="0" w:line="276" w:lineRule="auto"/>
              <w:jc w:val="both"/>
              <w:rPr>
                <w:sz w:val="20"/>
              </w:rPr>
            </w:pPr>
            <w:r w:rsidRPr="00AC2C64">
              <w:rPr>
                <w:sz w:val="20"/>
              </w:rPr>
              <w:t xml:space="preserve">Контролируется обязательность заполнения  для каждой организации-заказчика в блоке customerQuantity в случае если в документе в поле «Способ указания объема выполнения работы, оказания услуги" (purchaseObject/volumeSpecifyingMethod) </w:t>
            </w:r>
          </w:p>
          <w:p w14:paraId="6C0E6F56" w14:textId="77777777" w:rsidR="00940CB6" w:rsidRPr="00AC2C64" w:rsidRDefault="00940CB6" w:rsidP="00AC2C64">
            <w:pPr>
              <w:spacing w:before="0" w:after="0" w:line="276" w:lineRule="auto"/>
              <w:jc w:val="both"/>
              <w:rPr>
                <w:sz w:val="20"/>
              </w:rPr>
            </w:pPr>
            <w:r w:rsidRPr="00AC2C64">
              <w:rPr>
                <w:sz w:val="20"/>
              </w:rPr>
              <w:t xml:space="preserve">НЕ задано значение "VTF - Объем не может быть указан в количественном выражении (указание объема в текстовом виде)" </w:t>
            </w:r>
          </w:p>
          <w:p w14:paraId="00D21E66" w14:textId="77777777" w:rsidR="00940CB6" w:rsidRPr="00AC2C64" w:rsidRDefault="00940CB6" w:rsidP="00AC2C64">
            <w:pPr>
              <w:spacing w:before="0" w:after="0" w:line="276" w:lineRule="auto"/>
              <w:jc w:val="both"/>
              <w:rPr>
                <w:sz w:val="20"/>
              </w:rPr>
            </w:pPr>
            <w:r w:rsidRPr="00AC2C64">
              <w:rPr>
                <w:sz w:val="20"/>
              </w:rPr>
              <w:t xml:space="preserve">И  </w:t>
            </w:r>
          </w:p>
          <w:p w14:paraId="3058D23B" w14:textId="17E4CEC1" w:rsidR="00940CB6" w:rsidRPr="00306A0F" w:rsidRDefault="00940CB6" w:rsidP="00AC2C64">
            <w:pPr>
              <w:spacing w:before="0" w:after="0" w:line="276" w:lineRule="auto"/>
              <w:jc w:val="both"/>
              <w:rPr>
                <w:sz w:val="20"/>
              </w:rPr>
            </w:pPr>
            <w:r w:rsidRPr="00AC2C64">
              <w:rPr>
                <w:sz w:val="20"/>
              </w:rPr>
              <w:t>НЕ установлен признак «Невозможно определить количество товара, объем подлежащих выполнению работ, оказанию услуг» (notificationInfo/purchaseObjectsInfo/quantityUndefined)</w:t>
            </w:r>
          </w:p>
        </w:tc>
      </w:tr>
      <w:tr w:rsidR="00940CB6" w:rsidRPr="00D2317E" w14:paraId="47963DF8" w14:textId="77777777" w:rsidTr="003973B6">
        <w:trPr>
          <w:gridAfter w:val="2"/>
          <w:wAfter w:w="9" w:type="pct"/>
          <w:jc w:val="center"/>
        </w:trPr>
        <w:tc>
          <w:tcPr>
            <w:tcW w:w="736" w:type="pct"/>
            <w:vMerge/>
            <w:shd w:val="clear" w:color="auto" w:fill="auto"/>
          </w:tcPr>
          <w:p w14:paraId="63E2B667" w14:textId="77777777" w:rsidR="00940CB6" w:rsidRPr="00D2317E" w:rsidRDefault="00940CB6" w:rsidP="00D02257">
            <w:pPr>
              <w:spacing w:before="0" w:after="0" w:line="276" w:lineRule="auto"/>
              <w:jc w:val="both"/>
              <w:rPr>
                <w:bCs/>
                <w:sz w:val="20"/>
              </w:rPr>
            </w:pPr>
          </w:p>
        </w:tc>
        <w:tc>
          <w:tcPr>
            <w:tcW w:w="778" w:type="pct"/>
            <w:shd w:val="clear" w:color="auto" w:fill="auto"/>
            <w:vAlign w:val="center"/>
          </w:tcPr>
          <w:p w14:paraId="0B7C88E7" w14:textId="4FBE6EE9" w:rsidR="00940CB6" w:rsidRPr="00D2317E" w:rsidRDefault="00940CB6" w:rsidP="00D02257">
            <w:pPr>
              <w:keepNext/>
              <w:spacing w:before="0" w:after="0" w:line="276" w:lineRule="auto"/>
              <w:contextualSpacing/>
              <w:rPr>
                <w:sz w:val="20"/>
              </w:rPr>
            </w:pPr>
            <w:r w:rsidRPr="00AC2C64">
              <w:rPr>
                <w:sz w:val="20"/>
              </w:rPr>
              <w:t>volumeTextForm</w:t>
            </w:r>
          </w:p>
        </w:tc>
        <w:tc>
          <w:tcPr>
            <w:tcW w:w="172" w:type="pct"/>
            <w:gridSpan w:val="2"/>
            <w:shd w:val="clear" w:color="auto" w:fill="auto"/>
            <w:vAlign w:val="center"/>
          </w:tcPr>
          <w:p w14:paraId="439CC695" w14:textId="618E88DB" w:rsidR="00940CB6" w:rsidRDefault="00940CB6" w:rsidP="00D02257">
            <w:pPr>
              <w:keepNext/>
              <w:spacing w:before="0" w:after="0" w:line="276" w:lineRule="auto"/>
              <w:contextualSpacing/>
              <w:jc w:val="center"/>
              <w:rPr>
                <w:sz w:val="20"/>
              </w:rPr>
            </w:pPr>
            <w:r>
              <w:rPr>
                <w:sz w:val="20"/>
              </w:rPr>
              <w:t>Н</w:t>
            </w:r>
          </w:p>
        </w:tc>
        <w:tc>
          <w:tcPr>
            <w:tcW w:w="544" w:type="pct"/>
            <w:gridSpan w:val="4"/>
            <w:shd w:val="clear" w:color="auto" w:fill="auto"/>
            <w:vAlign w:val="center"/>
          </w:tcPr>
          <w:p w14:paraId="707B1299" w14:textId="34C40EB4" w:rsidR="00940CB6" w:rsidRPr="00AC2C64" w:rsidRDefault="00940CB6" w:rsidP="00D02257">
            <w:pPr>
              <w:keepNext/>
              <w:spacing w:before="0" w:after="0" w:line="276" w:lineRule="auto"/>
              <w:contextualSpacing/>
              <w:jc w:val="center"/>
              <w:rPr>
                <w:sz w:val="20"/>
              </w:rPr>
            </w:pPr>
            <w:r w:rsidRPr="00C316CF">
              <w:rPr>
                <w:sz w:val="20"/>
              </w:rPr>
              <w:t xml:space="preserve">T [1 - </w:t>
            </w:r>
            <w:r>
              <w:rPr>
                <w:sz w:val="20"/>
              </w:rPr>
              <w:t>500</w:t>
            </w:r>
            <w:r w:rsidRPr="00C316CF">
              <w:rPr>
                <w:sz w:val="20"/>
              </w:rPr>
              <w:t>]</w:t>
            </w:r>
          </w:p>
        </w:tc>
        <w:tc>
          <w:tcPr>
            <w:tcW w:w="1387" w:type="pct"/>
            <w:gridSpan w:val="4"/>
            <w:shd w:val="clear" w:color="auto" w:fill="auto"/>
            <w:vAlign w:val="center"/>
          </w:tcPr>
          <w:p w14:paraId="3C857AEF" w14:textId="4A4EA42D" w:rsidR="00940CB6" w:rsidRPr="00D2317E" w:rsidRDefault="00940CB6" w:rsidP="00AC2C64">
            <w:pPr>
              <w:keepNext/>
              <w:spacing w:before="0" w:after="0" w:line="276" w:lineRule="auto"/>
              <w:contextualSpacing/>
              <w:rPr>
                <w:sz w:val="20"/>
              </w:rPr>
            </w:pPr>
            <w:r w:rsidRPr="00AC2C64">
              <w:rPr>
                <w:sz w:val="20"/>
              </w:rPr>
              <w:t>Объем работы, услуги (указание объема в текстовом виде)</w:t>
            </w:r>
          </w:p>
        </w:tc>
        <w:tc>
          <w:tcPr>
            <w:tcW w:w="1374" w:type="pct"/>
            <w:gridSpan w:val="2"/>
            <w:shd w:val="clear" w:color="auto" w:fill="auto"/>
            <w:vAlign w:val="center"/>
          </w:tcPr>
          <w:p w14:paraId="3DAD01AA" w14:textId="77777777" w:rsidR="00940CB6" w:rsidRPr="00F338BF" w:rsidRDefault="00940CB6" w:rsidP="00F338BF">
            <w:pPr>
              <w:keepNext/>
              <w:spacing w:before="0" w:after="0" w:line="276" w:lineRule="auto"/>
              <w:contextualSpacing/>
              <w:rPr>
                <w:sz w:val="20"/>
              </w:rPr>
            </w:pPr>
            <w:r w:rsidRPr="00F338BF">
              <w:rPr>
                <w:sz w:val="20"/>
              </w:rPr>
              <w:t xml:space="preserve">Игнорируется при приеме в случае, </w:t>
            </w:r>
          </w:p>
          <w:p w14:paraId="3125B219" w14:textId="77777777" w:rsidR="00940CB6" w:rsidRPr="00F338BF" w:rsidRDefault="00940CB6" w:rsidP="00F338BF">
            <w:pPr>
              <w:keepNext/>
              <w:spacing w:before="0" w:after="0" w:line="276" w:lineRule="auto"/>
              <w:contextualSpacing/>
              <w:rPr>
                <w:sz w:val="20"/>
              </w:rPr>
            </w:pPr>
            <w:r w:rsidRPr="00F338BF">
              <w:rPr>
                <w:sz w:val="20"/>
              </w:rPr>
              <w:t>если в принимаемом документе установлен признак «Невозможно определить количество товара, объем подлежащих выполнению работ, оказанию услуг» (notificationInfo/purchaseObjectsInfo/quantityUndefined).</w:t>
            </w:r>
          </w:p>
          <w:p w14:paraId="0E2E2CAC" w14:textId="77777777" w:rsidR="00940CB6" w:rsidRPr="00F338BF" w:rsidRDefault="00940CB6" w:rsidP="00F338BF">
            <w:pPr>
              <w:keepNext/>
              <w:spacing w:before="0" w:after="0" w:line="276" w:lineRule="auto"/>
              <w:contextualSpacing/>
              <w:rPr>
                <w:sz w:val="20"/>
              </w:rPr>
            </w:pPr>
          </w:p>
          <w:p w14:paraId="1C746FD2" w14:textId="4366521E" w:rsidR="00940CB6" w:rsidRPr="00F338BF" w:rsidRDefault="00940CB6" w:rsidP="00F338BF">
            <w:pPr>
              <w:keepNext/>
              <w:spacing w:before="0" w:after="0" w:line="276" w:lineRule="auto"/>
              <w:contextualSpacing/>
              <w:rPr>
                <w:sz w:val="20"/>
              </w:rPr>
            </w:pPr>
            <w:r w:rsidRPr="00F338BF">
              <w:rPr>
                <w:sz w:val="20"/>
              </w:rPr>
              <w:t>Контролируется обязательность заполнения в случае</w:t>
            </w:r>
            <w:r w:rsidR="00380D6C">
              <w:rPr>
                <w:sz w:val="20"/>
              </w:rPr>
              <w:t>,</w:t>
            </w:r>
            <w:r w:rsidRPr="00F338BF">
              <w:rPr>
                <w:sz w:val="20"/>
              </w:rPr>
              <w:t xml:space="preserve"> если в документе в поле «Способ указания объема выполнения работы, оказания услуги" (purchaseObject/volumeSpecifyingMethod) </w:t>
            </w:r>
          </w:p>
          <w:p w14:paraId="39F27AA5" w14:textId="77777777" w:rsidR="00940CB6" w:rsidRPr="00F338BF" w:rsidRDefault="00940CB6" w:rsidP="00F338BF">
            <w:pPr>
              <w:keepNext/>
              <w:spacing w:before="0" w:after="0" w:line="276" w:lineRule="auto"/>
              <w:contextualSpacing/>
              <w:rPr>
                <w:sz w:val="20"/>
              </w:rPr>
            </w:pPr>
            <w:r w:rsidRPr="00F338BF">
              <w:rPr>
                <w:sz w:val="20"/>
              </w:rPr>
              <w:t xml:space="preserve">задано значение "VTF - Объем не может быть указан в количественном выражении (указание объема в текстовом виде)" </w:t>
            </w:r>
          </w:p>
          <w:p w14:paraId="2657DDFD" w14:textId="77777777" w:rsidR="00940CB6" w:rsidRPr="00F338BF" w:rsidRDefault="00940CB6" w:rsidP="00F338BF">
            <w:pPr>
              <w:keepNext/>
              <w:spacing w:before="0" w:after="0" w:line="276" w:lineRule="auto"/>
              <w:contextualSpacing/>
              <w:rPr>
                <w:sz w:val="20"/>
              </w:rPr>
            </w:pPr>
            <w:r w:rsidRPr="00F338BF">
              <w:rPr>
                <w:sz w:val="20"/>
              </w:rPr>
              <w:t xml:space="preserve">И </w:t>
            </w:r>
          </w:p>
          <w:p w14:paraId="13EC08C8" w14:textId="77777777" w:rsidR="00940CB6" w:rsidRPr="00F338BF" w:rsidRDefault="00940CB6" w:rsidP="00F338BF">
            <w:pPr>
              <w:keepNext/>
              <w:spacing w:before="0" w:after="0" w:line="276" w:lineRule="auto"/>
              <w:contextualSpacing/>
              <w:rPr>
                <w:sz w:val="20"/>
              </w:rPr>
            </w:pPr>
            <w:r w:rsidRPr="00F338BF">
              <w:rPr>
                <w:sz w:val="20"/>
              </w:rPr>
              <w:t>НЕ установлен признак «Невозможно определить количество товара, объем подлежащих выполнению работ, оказанию услуг» (notificationInfo/purchaseObjectsInfo/quantityUndefined).</w:t>
            </w:r>
          </w:p>
          <w:p w14:paraId="61199A46" w14:textId="77777777" w:rsidR="00940CB6" w:rsidRPr="00F338BF" w:rsidRDefault="00940CB6" w:rsidP="00F338BF">
            <w:pPr>
              <w:keepNext/>
              <w:spacing w:before="0" w:after="0" w:line="276" w:lineRule="auto"/>
              <w:contextualSpacing/>
              <w:rPr>
                <w:sz w:val="20"/>
              </w:rPr>
            </w:pPr>
          </w:p>
          <w:p w14:paraId="67C9E655" w14:textId="2E40636C" w:rsidR="00940CB6" w:rsidRDefault="00940CB6" w:rsidP="00F338BF">
            <w:pPr>
              <w:spacing w:before="0" w:after="0" w:line="276" w:lineRule="auto"/>
              <w:jc w:val="both"/>
              <w:rPr>
                <w:sz w:val="20"/>
              </w:rPr>
            </w:pPr>
            <w:r w:rsidRPr="00F338BF">
              <w:rPr>
                <w:sz w:val="20"/>
              </w:rPr>
              <w:t>Не применяется, добавлено на развитие</w:t>
            </w:r>
          </w:p>
        </w:tc>
      </w:tr>
      <w:tr w:rsidR="008D5C61" w:rsidRPr="00301389" w14:paraId="6702F47C" w14:textId="77777777" w:rsidTr="00943DAB">
        <w:trPr>
          <w:gridAfter w:val="1"/>
          <w:wAfter w:w="4" w:type="pct"/>
          <w:jc w:val="center"/>
        </w:trPr>
        <w:tc>
          <w:tcPr>
            <w:tcW w:w="4996" w:type="pct"/>
            <w:gridSpan w:val="15"/>
            <w:shd w:val="clear" w:color="auto" w:fill="auto"/>
            <w:vAlign w:val="center"/>
          </w:tcPr>
          <w:p w14:paraId="5A220ABE" w14:textId="77777777" w:rsidR="008D5C61" w:rsidRPr="00301389" w:rsidRDefault="008D5C61" w:rsidP="005B3BE2">
            <w:pPr>
              <w:keepNext/>
              <w:spacing w:before="0" w:after="0" w:line="276" w:lineRule="auto"/>
              <w:contextualSpacing/>
              <w:jc w:val="center"/>
              <w:rPr>
                <w:b/>
                <w:sz w:val="20"/>
              </w:rPr>
            </w:pPr>
            <w:r w:rsidRPr="008D5C61">
              <w:rPr>
                <w:b/>
                <w:bCs/>
                <w:sz w:val="20"/>
              </w:rPr>
              <w:t>Общее количество по объекту закупки</w:t>
            </w:r>
          </w:p>
        </w:tc>
      </w:tr>
      <w:tr w:rsidR="008D5C61" w:rsidRPr="00301389" w14:paraId="12F015EC" w14:textId="77777777" w:rsidTr="003973B6">
        <w:trPr>
          <w:gridAfter w:val="2"/>
          <w:wAfter w:w="9" w:type="pct"/>
          <w:jc w:val="center"/>
        </w:trPr>
        <w:tc>
          <w:tcPr>
            <w:tcW w:w="736" w:type="pct"/>
            <w:shd w:val="clear" w:color="auto" w:fill="auto"/>
          </w:tcPr>
          <w:p w14:paraId="776A349A" w14:textId="77777777" w:rsidR="008D5C61" w:rsidRPr="00162C8B" w:rsidRDefault="008D5C61" w:rsidP="005B3BE2">
            <w:pPr>
              <w:spacing w:before="0" w:after="0" w:line="276" w:lineRule="auto"/>
              <w:jc w:val="both"/>
              <w:rPr>
                <w:sz w:val="20"/>
              </w:rPr>
            </w:pPr>
            <w:r w:rsidRPr="008D5C61">
              <w:rPr>
                <w:b/>
                <w:bCs/>
                <w:sz w:val="20"/>
              </w:rPr>
              <w:t>quantity</w:t>
            </w:r>
          </w:p>
        </w:tc>
        <w:tc>
          <w:tcPr>
            <w:tcW w:w="778" w:type="pct"/>
            <w:shd w:val="clear" w:color="auto" w:fill="auto"/>
            <w:vAlign w:val="center"/>
          </w:tcPr>
          <w:p w14:paraId="4070E5F1" w14:textId="77777777" w:rsidR="008D5C61" w:rsidRPr="00301389" w:rsidRDefault="008D5C61" w:rsidP="005B3BE2">
            <w:pPr>
              <w:keepNext/>
              <w:spacing w:before="0" w:after="0" w:line="276" w:lineRule="auto"/>
              <w:contextualSpacing/>
              <w:rPr>
                <w:b/>
                <w:sz w:val="20"/>
              </w:rPr>
            </w:pPr>
          </w:p>
        </w:tc>
        <w:tc>
          <w:tcPr>
            <w:tcW w:w="172" w:type="pct"/>
            <w:gridSpan w:val="2"/>
            <w:shd w:val="clear" w:color="auto" w:fill="auto"/>
            <w:vAlign w:val="center"/>
          </w:tcPr>
          <w:p w14:paraId="46321AE7" w14:textId="77777777" w:rsidR="008D5C61" w:rsidRPr="00301389" w:rsidRDefault="008D5C61" w:rsidP="005B3BE2">
            <w:pPr>
              <w:keepNext/>
              <w:spacing w:before="0" w:after="0" w:line="276" w:lineRule="auto"/>
              <w:contextualSpacing/>
              <w:jc w:val="center"/>
              <w:rPr>
                <w:b/>
                <w:sz w:val="20"/>
              </w:rPr>
            </w:pPr>
          </w:p>
        </w:tc>
        <w:tc>
          <w:tcPr>
            <w:tcW w:w="544" w:type="pct"/>
            <w:gridSpan w:val="4"/>
            <w:shd w:val="clear" w:color="auto" w:fill="auto"/>
            <w:vAlign w:val="center"/>
          </w:tcPr>
          <w:p w14:paraId="0B3EED48" w14:textId="77777777" w:rsidR="008D5C61" w:rsidRPr="00301389" w:rsidRDefault="008D5C61" w:rsidP="005B3BE2">
            <w:pPr>
              <w:keepNext/>
              <w:spacing w:before="0" w:after="0" w:line="276" w:lineRule="auto"/>
              <w:contextualSpacing/>
              <w:jc w:val="center"/>
              <w:rPr>
                <w:b/>
                <w:sz w:val="20"/>
              </w:rPr>
            </w:pPr>
          </w:p>
        </w:tc>
        <w:tc>
          <w:tcPr>
            <w:tcW w:w="1387" w:type="pct"/>
            <w:gridSpan w:val="4"/>
            <w:shd w:val="clear" w:color="auto" w:fill="auto"/>
            <w:vAlign w:val="center"/>
          </w:tcPr>
          <w:p w14:paraId="0821A313" w14:textId="77777777" w:rsidR="008D5C61" w:rsidRPr="00301389" w:rsidRDefault="008D5C61" w:rsidP="005B3BE2">
            <w:pPr>
              <w:keepNext/>
              <w:spacing w:before="0" w:after="0" w:line="276" w:lineRule="auto"/>
              <w:contextualSpacing/>
              <w:rPr>
                <w:b/>
                <w:sz w:val="20"/>
              </w:rPr>
            </w:pPr>
          </w:p>
        </w:tc>
        <w:tc>
          <w:tcPr>
            <w:tcW w:w="1374" w:type="pct"/>
            <w:gridSpan w:val="2"/>
            <w:shd w:val="clear" w:color="auto" w:fill="auto"/>
            <w:vAlign w:val="center"/>
          </w:tcPr>
          <w:p w14:paraId="0D79C10F" w14:textId="77777777" w:rsidR="008D5C61" w:rsidRPr="00301389" w:rsidRDefault="008D5C61" w:rsidP="005B3BE2">
            <w:pPr>
              <w:keepNext/>
              <w:spacing w:before="0" w:after="0" w:line="276" w:lineRule="auto"/>
              <w:contextualSpacing/>
              <w:rPr>
                <w:b/>
                <w:sz w:val="20"/>
              </w:rPr>
            </w:pPr>
          </w:p>
        </w:tc>
      </w:tr>
      <w:tr w:rsidR="008D5C61" w:rsidRPr="00301389" w14:paraId="1A6E6416" w14:textId="77777777" w:rsidTr="003973B6">
        <w:trPr>
          <w:gridAfter w:val="3"/>
          <w:wAfter w:w="20" w:type="pct"/>
          <w:jc w:val="center"/>
        </w:trPr>
        <w:tc>
          <w:tcPr>
            <w:tcW w:w="736" w:type="pct"/>
            <w:vMerge w:val="restart"/>
            <w:shd w:val="clear" w:color="auto" w:fill="auto"/>
            <w:vAlign w:val="center"/>
          </w:tcPr>
          <w:p w14:paraId="1F85BE6D" w14:textId="77777777" w:rsidR="008D5C61" w:rsidRPr="00A63BD0" w:rsidRDefault="008D5C61" w:rsidP="005B3BE2">
            <w:pPr>
              <w:spacing w:before="0" w:after="0" w:line="276" w:lineRule="auto"/>
              <w:jc w:val="both"/>
              <w:rPr>
                <w:sz w:val="20"/>
              </w:rPr>
            </w:pPr>
            <w:r w:rsidRPr="00C316CF">
              <w:rPr>
                <w:sz w:val="20"/>
              </w:rPr>
              <w:t>Допустимо указание только одного элемента</w:t>
            </w:r>
          </w:p>
        </w:tc>
        <w:tc>
          <w:tcPr>
            <w:tcW w:w="781" w:type="pct"/>
            <w:gridSpan w:val="2"/>
            <w:shd w:val="clear" w:color="auto" w:fill="auto"/>
            <w:vAlign w:val="center"/>
          </w:tcPr>
          <w:p w14:paraId="68E71E35" w14:textId="77777777" w:rsidR="008D5C61" w:rsidRPr="008B7520" w:rsidRDefault="008D5C61" w:rsidP="005B3BE2">
            <w:pPr>
              <w:spacing w:before="0" w:after="0" w:line="276" w:lineRule="auto"/>
              <w:jc w:val="both"/>
              <w:rPr>
                <w:sz w:val="20"/>
              </w:rPr>
            </w:pPr>
            <w:r w:rsidRPr="008D5C61">
              <w:rPr>
                <w:sz w:val="20"/>
              </w:rPr>
              <w:t>value</w:t>
            </w:r>
          </w:p>
        </w:tc>
        <w:tc>
          <w:tcPr>
            <w:tcW w:w="173" w:type="pct"/>
            <w:gridSpan w:val="2"/>
            <w:shd w:val="clear" w:color="auto" w:fill="auto"/>
            <w:vAlign w:val="center"/>
          </w:tcPr>
          <w:p w14:paraId="057EC374" w14:textId="77777777" w:rsidR="008D5C61" w:rsidRDefault="008D5C61" w:rsidP="005B3BE2">
            <w:pPr>
              <w:spacing w:before="0" w:after="0" w:line="276" w:lineRule="auto"/>
              <w:jc w:val="center"/>
              <w:rPr>
                <w:sz w:val="20"/>
              </w:rPr>
            </w:pPr>
            <w:r>
              <w:rPr>
                <w:sz w:val="20"/>
              </w:rPr>
              <w:t>О</w:t>
            </w:r>
          </w:p>
        </w:tc>
        <w:tc>
          <w:tcPr>
            <w:tcW w:w="531" w:type="pct"/>
            <w:gridSpan w:val="2"/>
            <w:shd w:val="clear" w:color="auto" w:fill="auto"/>
            <w:vAlign w:val="center"/>
          </w:tcPr>
          <w:p w14:paraId="6B1CF7B4" w14:textId="77777777" w:rsidR="008D5C61" w:rsidRPr="008D5C61" w:rsidRDefault="008D5C61" w:rsidP="005B3BE2">
            <w:pPr>
              <w:spacing w:before="0" w:after="0" w:line="276" w:lineRule="auto"/>
              <w:jc w:val="center"/>
              <w:rPr>
                <w:sz w:val="20"/>
                <w:lang w:val="en-US"/>
              </w:rPr>
            </w:pPr>
            <w:r>
              <w:rPr>
                <w:sz w:val="20"/>
                <w:lang w:val="en-US"/>
              </w:rPr>
              <w:t>S</w:t>
            </w:r>
          </w:p>
        </w:tc>
        <w:tc>
          <w:tcPr>
            <w:tcW w:w="1390" w:type="pct"/>
            <w:gridSpan w:val="4"/>
            <w:shd w:val="clear" w:color="auto" w:fill="auto"/>
            <w:vAlign w:val="center"/>
          </w:tcPr>
          <w:p w14:paraId="5157A7EE" w14:textId="77777777" w:rsidR="008D5C61" w:rsidRPr="004D3C35" w:rsidRDefault="008D5C61" w:rsidP="005B3BE2">
            <w:pPr>
              <w:spacing w:before="0" w:after="0" w:line="276" w:lineRule="auto"/>
              <w:jc w:val="both"/>
              <w:rPr>
                <w:sz w:val="20"/>
              </w:rPr>
            </w:pPr>
            <w:r w:rsidRPr="008D5C61">
              <w:rPr>
                <w:sz w:val="20"/>
              </w:rPr>
              <w:t>Количество</w:t>
            </w:r>
          </w:p>
        </w:tc>
        <w:tc>
          <w:tcPr>
            <w:tcW w:w="1369" w:type="pct"/>
            <w:gridSpan w:val="2"/>
            <w:shd w:val="clear" w:color="auto" w:fill="auto"/>
          </w:tcPr>
          <w:p w14:paraId="2AD232E6" w14:textId="77777777" w:rsidR="008D5C61" w:rsidRDefault="008D5C61" w:rsidP="005B3BE2">
            <w:pPr>
              <w:spacing w:before="0" w:after="0" w:line="276" w:lineRule="auto"/>
              <w:rPr>
                <w:sz w:val="20"/>
              </w:rPr>
            </w:pPr>
            <w:r>
              <w:rPr>
                <w:sz w:val="20"/>
              </w:rPr>
              <w:t xml:space="preserve">Шаблон: </w:t>
            </w:r>
            <w:r w:rsidRPr="008D5C61">
              <w:rPr>
                <w:sz w:val="20"/>
              </w:rPr>
              <w:t>\d{1,18}(\.\d{1,11})?</w:t>
            </w:r>
          </w:p>
          <w:p w14:paraId="5CF7686F" w14:textId="528E2C85" w:rsidR="008D5C61" w:rsidRPr="00477E0F" w:rsidRDefault="008D5C61" w:rsidP="00D2317E">
            <w:pPr>
              <w:spacing w:before="0" w:after="0" w:line="276" w:lineRule="auto"/>
              <w:rPr>
                <w:sz w:val="20"/>
              </w:rPr>
            </w:pPr>
            <w:r w:rsidRPr="008D5C61">
              <w:rPr>
                <w:sz w:val="20"/>
              </w:rPr>
              <w:t>Если в поле "Способ указания объема выполнения работы, оказания услуги" (volumeSpecifyingMethod) задано значение "QF - Объем может быть указан в количественном выражении", то контролируется обязательность заполнения данного поля</w:t>
            </w:r>
          </w:p>
        </w:tc>
      </w:tr>
      <w:tr w:rsidR="008D5C61" w:rsidRPr="00301389" w14:paraId="431A7C18" w14:textId="77777777" w:rsidTr="003973B6">
        <w:trPr>
          <w:gridAfter w:val="3"/>
          <w:wAfter w:w="20" w:type="pct"/>
          <w:jc w:val="center"/>
        </w:trPr>
        <w:tc>
          <w:tcPr>
            <w:tcW w:w="736" w:type="pct"/>
            <w:vMerge/>
            <w:shd w:val="clear" w:color="auto" w:fill="auto"/>
          </w:tcPr>
          <w:p w14:paraId="180259D7" w14:textId="77777777" w:rsidR="008D5C61" w:rsidRPr="00A63BD0" w:rsidRDefault="008D5C61" w:rsidP="005B3BE2">
            <w:pPr>
              <w:spacing w:before="0" w:after="0" w:line="276" w:lineRule="auto"/>
              <w:jc w:val="both"/>
              <w:rPr>
                <w:sz w:val="20"/>
              </w:rPr>
            </w:pPr>
          </w:p>
        </w:tc>
        <w:tc>
          <w:tcPr>
            <w:tcW w:w="781" w:type="pct"/>
            <w:gridSpan w:val="2"/>
            <w:shd w:val="clear" w:color="auto" w:fill="auto"/>
            <w:vAlign w:val="center"/>
          </w:tcPr>
          <w:p w14:paraId="2D3D4946" w14:textId="77777777" w:rsidR="008D5C61" w:rsidRPr="008B7520" w:rsidRDefault="008D5C61" w:rsidP="005B3BE2">
            <w:pPr>
              <w:spacing w:before="0" w:after="0" w:line="276" w:lineRule="auto"/>
              <w:jc w:val="both"/>
              <w:rPr>
                <w:sz w:val="20"/>
              </w:rPr>
            </w:pPr>
            <w:r w:rsidRPr="008D5C61">
              <w:rPr>
                <w:sz w:val="20"/>
              </w:rPr>
              <w:t>volumeTextForm</w:t>
            </w:r>
          </w:p>
        </w:tc>
        <w:tc>
          <w:tcPr>
            <w:tcW w:w="173" w:type="pct"/>
            <w:gridSpan w:val="2"/>
            <w:shd w:val="clear" w:color="auto" w:fill="auto"/>
            <w:vAlign w:val="center"/>
          </w:tcPr>
          <w:p w14:paraId="2330D6CD" w14:textId="77777777" w:rsidR="008D5C61" w:rsidRDefault="008D5C61" w:rsidP="005B3BE2">
            <w:pPr>
              <w:spacing w:before="0" w:after="0" w:line="276" w:lineRule="auto"/>
              <w:jc w:val="center"/>
              <w:rPr>
                <w:sz w:val="20"/>
              </w:rPr>
            </w:pPr>
            <w:r>
              <w:rPr>
                <w:sz w:val="20"/>
              </w:rPr>
              <w:t>О</w:t>
            </w:r>
          </w:p>
        </w:tc>
        <w:tc>
          <w:tcPr>
            <w:tcW w:w="531" w:type="pct"/>
            <w:gridSpan w:val="2"/>
            <w:shd w:val="clear" w:color="auto" w:fill="auto"/>
            <w:vAlign w:val="center"/>
          </w:tcPr>
          <w:p w14:paraId="23AD3E2E" w14:textId="77777777" w:rsidR="008D5C61" w:rsidRDefault="008D5C61" w:rsidP="005B3BE2">
            <w:pPr>
              <w:spacing w:before="0" w:after="0" w:line="276" w:lineRule="auto"/>
              <w:jc w:val="center"/>
              <w:rPr>
                <w:sz w:val="20"/>
              </w:rPr>
            </w:pPr>
            <w:r w:rsidRPr="00C316CF">
              <w:rPr>
                <w:sz w:val="20"/>
              </w:rPr>
              <w:t>T[1-</w:t>
            </w:r>
            <w:r>
              <w:rPr>
                <w:sz w:val="20"/>
              </w:rPr>
              <w:t>500</w:t>
            </w:r>
            <w:r w:rsidRPr="00C316CF">
              <w:rPr>
                <w:sz w:val="20"/>
              </w:rPr>
              <w:t>]</w:t>
            </w:r>
          </w:p>
        </w:tc>
        <w:tc>
          <w:tcPr>
            <w:tcW w:w="1390" w:type="pct"/>
            <w:gridSpan w:val="4"/>
            <w:shd w:val="clear" w:color="auto" w:fill="auto"/>
            <w:vAlign w:val="center"/>
          </w:tcPr>
          <w:p w14:paraId="48373E08" w14:textId="77777777" w:rsidR="008D5C61" w:rsidRPr="004D3C35" w:rsidRDefault="008D5C61" w:rsidP="005B3BE2">
            <w:pPr>
              <w:spacing w:before="0" w:after="0" w:line="276" w:lineRule="auto"/>
              <w:jc w:val="both"/>
              <w:rPr>
                <w:sz w:val="20"/>
              </w:rPr>
            </w:pPr>
            <w:r w:rsidRPr="008D5C61">
              <w:rPr>
                <w:sz w:val="20"/>
              </w:rPr>
              <w:t>Объем работы, услуги (указание объема в текстовом виде)</w:t>
            </w:r>
          </w:p>
        </w:tc>
        <w:tc>
          <w:tcPr>
            <w:tcW w:w="1369" w:type="pct"/>
            <w:gridSpan w:val="2"/>
            <w:shd w:val="clear" w:color="auto" w:fill="auto"/>
          </w:tcPr>
          <w:p w14:paraId="474D20B4" w14:textId="2F5E3B83" w:rsidR="008D5C61" w:rsidRDefault="008D5C61" w:rsidP="00D2317E">
            <w:pPr>
              <w:spacing w:before="0" w:after="0" w:line="276" w:lineRule="auto"/>
              <w:rPr>
                <w:sz w:val="20"/>
              </w:rPr>
            </w:pPr>
          </w:p>
          <w:p w14:paraId="7AD1D7AC" w14:textId="77777777" w:rsidR="008E1A3E" w:rsidRDefault="008E1A3E" w:rsidP="00D2317E">
            <w:pPr>
              <w:spacing w:before="0" w:after="0" w:line="276" w:lineRule="auto"/>
              <w:rPr>
                <w:sz w:val="20"/>
              </w:rPr>
            </w:pPr>
          </w:p>
          <w:p w14:paraId="0A539226" w14:textId="29569D00" w:rsidR="008E1A3E" w:rsidRPr="00477E0F" w:rsidRDefault="008E1A3E" w:rsidP="00D2317E">
            <w:pPr>
              <w:spacing w:before="0" w:after="0" w:line="276" w:lineRule="auto"/>
              <w:rPr>
                <w:sz w:val="20"/>
              </w:rPr>
            </w:pPr>
            <w:r w:rsidRPr="008E1A3E">
              <w:rPr>
                <w:sz w:val="20"/>
              </w:rPr>
              <w:t>Не применяется, добавлено на развитие</w:t>
            </w:r>
          </w:p>
        </w:tc>
      </w:tr>
      <w:tr w:rsidR="008D5C61" w:rsidRPr="00D2317E" w14:paraId="52EB0829" w14:textId="77777777" w:rsidTr="003973B6">
        <w:trPr>
          <w:gridAfter w:val="3"/>
          <w:wAfter w:w="20" w:type="pct"/>
          <w:jc w:val="center"/>
        </w:trPr>
        <w:tc>
          <w:tcPr>
            <w:tcW w:w="736" w:type="pct"/>
            <w:vMerge/>
            <w:shd w:val="clear" w:color="auto" w:fill="auto"/>
          </w:tcPr>
          <w:p w14:paraId="6A1778B6" w14:textId="77777777" w:rsidR="008D5C61" w:rsidRPr="00A63BD0" w:rsidRDefault="008D5C61" w:rsidP="005B3BE2">
            <w:pPr>
              <w:spacing w:before="0" w:after="0" w:line="276" w:lineRule="auto"/>
              <w:jc w:val="both"/>
              <w:rPr>
                <w:sz w:val="20"/>
              </w:rPr>
            </w:pPr>
          </w:p>
        </w:tc>
        <w:tc>
          <w:tcPr>
            <w:tcW w:w="781" w:type="pct"/>
            <w:gridSpan w:val="2"/>
            <w:shd w:val="clear" w:color="auto" w:fill="auto"/>
            <w:vAlign w:val="center"/>
          </w:tcPr>
          <w:p w14:paraId="217ECFB6" w14:textId="77777777" w:rsidR="008D5C61" w:rsidRPr="008B7520" w:rsidRDefault="008D5C61" w:rsidP="005B3BE2">
            <w:pPr>
              <w:spacing w:before="0" w:after="0" w:line="276" w:lineRule="auto"/>
              <w:jc w:val="both"/>
              <w:rPr>
                <w:sz w:val="20"/>
              </w:rPr>
            </w:pPr>
            <w:r w:rsidRPr="008D5C61">
              <w:rPr>
                <w:sz w:val="20"/>
              </w:rPr>
              <w:t>undefined</w:t>
            </w:r>
          </w:p>
        </w:tc>
        <w:tc>
          <w:tcPr>
            <w:tcW w:w="173" w:type="pct"/>
            <w:gridSpan w:val="2"/>
            <w:shd w:val="clear" w:color="auto" w:fill="auto"/>
            <w:vAlign w:val="center"/>
          </w:tcPr>
          <w:p w14:paraId="18F33AAF" w14:textId="22B48D12" w:rsidR="008D5C61" w:rsidRPr="00D2317E" w:rsidRDefault="008D5C61" w:rsidP="005B3BE2">
            <w:pPr>
              <w:spacing w:before="0" w:after="0" w:line="276" w:lineRule="auto"/>
              <w:jc w:val="center"/>
              <w:rPr>
                <w:sz w:val="20"/>
                <w:lang w:val="en-US"/>
              </w:rPr>
            </w:pPr>
            <w:r>
              <w:rPr>
                <w:sz w:val="20"/>
              </w:rPr>
              <w:t>О</w:t>
            </w:r>
          </w:p>
        </w:tc>
        <w:tc>
          <w:tcPr>
            <w:tcW w:w="531" w:type="pct"/>
            <w:gridSpan w:val="2"/>
            <w:shd w:val="clear" w:color="auto" w:fill="auto"/>
            <w:vAlign w:val="center"/>
          </w:tcPr>
          <w:p w14:paraId="461EFC94" w14:textId="77777777" w:rsidR="008D5C61" w:rsidRPr="008D5C61" w:rsidRDefault="008D5C61" w:rsidP="005B3BE2">
            <w:pPr>
              <w:spacing w:before="0" w:after="0" w:line="276" w:lineRule="auto"/>
              <w:jc w:val="center"/>
              <w:rPr>
                <w:sz w:val="20"/>
                <w:lang w:val="en-US"/>
              </w:rPr>
            </w:pPr>
            <w:r>
              <w:rPr>
                <w:sz w:val="20"/>
                <w:lang w:val="en-US"/>
              </w:rPr>
              <w:t>B</w:t>
            </w:r>
          </w:p>
        </w:tc>
        <w:tc>
          <w:tcPr>
            <w:tcW w:w="1390" w:type="pct"/>
            <w:gridSpan w:val="4"/>
            <w:shd w:val="clear" w:color="auto" w:fill="auto"/>
            <w:vAlign w:val="center"/>
          </w:tcPr>
          <w:p w14:paraId="2DCC8BAA" w14:textId="77777777" w:rsidR="008D5C61" w:rsidRPr="004D3C35" w:rsidRDefault="008D5C61" w:rsidP="005B3BE2">
            <w:pPr>
              <w:spacing w:before="0" w:after="0" w:line="276" w:lineRule="auto"/>
              <w:jc w:val="both"/>
              <w:rPr>
                <w:sz w:val="20"/>
              </w:rPr>
            </w:pPr>
            <w:r w:rsidRPr="008D5C61">
              <w:rPr>
                <w:sz w:val="20"/>
              </w:rPr>
              <w:t>Невозможно определить количество</w:t>
            </w:r>
          </w:p>
        </w:tc>
        <w:tc>
          <w:tcPr>
            <w:tcW w:w="1369" w:type="pct"/>
            <w:gridSpan w:val="2"/>
            <w:shd w:val="clear" w:color="auto" w:fill="auto"/>
          </w:tcPr>
          <w:p w14:paraId="5331D1DF" w14:textId="77777777" w:rsidR="00D2317E" w:rsidRPr="00A675DB" w:rsidRDefault="008D5C61" w:rsidP="005B3BE2">
            <w:pPr>
              <w:spacing w:before="0" w:after="0" w:line="276" w:lineRule="auto"/>
              <w:rPr>
                <w:sz w:val="20"/>
              </w:rPr>
            </w:pPr>
            <w:r>
              <w:rPr>
                <w:sz w:val="20"/>
              </w:rPr>
              <w:t xml:space="preserve">Фиксированное значение: </w:t>
            </w:r>
            <w:r>
              <w:rPr>
                <w:sz w:val="20"/>
                <w:lang w:val="en-US"/>
              </w:rPr>
              <w:t>true</w:t>
            </w:r>
          </w:p>
          <w:p w14:paraId="61E8A515" w14:textId="77777777" w:rsidR="003435D1" w:rsidRPr="00A675DB" w:rsidRDefault="003435D1" w:rsidP="005B3BE2">
            <w:pPr>
              <w:spacing w:before="0" w:after="0" w:line="276" w:lineRule="auto"/>
              <w:rPr>
                <w:sz w:val="20"/>
              </w:rPr>
            </w:pPr>
          </w:p>
          <w:p w14:paraId="1B16C0B1" w14:textId="04E7D855" w:rsidR="003435D1" w:rsidRPr="003435D1" w:rsidRDefault="003435D1" w:rsidP="005B3BE2">
            <w:pPr>
              <w:spacing w:before="0" w:after="0" w:line="276" w:lineRule="auto"/>
              <w:rPr>
                <w:sz w:val="20"/>
              </w:rPr>
            </w:pPr>
            <w:r w:rsidRPr="003435D1">
              <w:rPr>
                <w:sz w:val="20"/>
              </w:rPr>
              <w:t>Игнорируется при приеме, заполняется в случае, если в поле «Невозможно определить количество товара, объем подлежащих выполнению работ, оказанию услуг» (</w:t>
            </w:r>
            <w:r w:rsidRPr="003435D1">
              <w:rPr>
                <w:sz w:val="20"/>
                <w:lang w:val="en-US"/>
              </w:rPr>
              <w:t>notificationInfo</w:t>
            </w:r>
            <w:r w:rsidRPr="003435D1">
              <w:rPr>
                <w:sz w:val="20"/>
              </w:rPr>
              <w:t>/</w:t>
            </w:r>
            <w:r w:rsidRPr="003435D1">
              <w:rPr>
                <w:sz w:val="20"/>
                <w:lang w:val="en-US"/>
              </w:rPr>
              <w:t>purchaseObjectsInfo</w:t>
            </w:r>
            <w:r w:rsidRPr="003435D1">
              <w:rPr>
                <w:sz w:val="20"/>
              </w:rPr>
              <w:t>/</w:t>
            </w:r>
            <w:r w:rsidRPr="003435D1">
              <w:rPr>
                <w:sz w:val="20"/>
                <w:lang w:val="en-US"/>
              </w:rPr>
              <w:t>quantityUndefined</w:t>
            </w:r>
            <w:r w:rsidRPr="003435D1">
              <w:rPr>
                <w:sz w:val="20"/>
              </w:rPr>
              <w:t xml:space="preserve">) задано значение </w:t>
            </w:r>
            <w:r w:rsidRPr="003435D1">
              <w:rPr>
                <w:sz w:val="20"/>
                <w:lang w:val="en-US"/>
              </w:rPr>
              <w:t>true</w:t>
            </w:r>
          </w:p>
        </w:tc>
      </w:tr>
    </w:tbl>
    <w:p w14:paraId="1DA50023" w14:textId="77777777" w:rsidR="00FE45AB" w:rsidRPr="003435D1" w:rsidRDefault="00FE45AB" w:rsidP="00307C8D">
      <w:pPr>
        <w:spacing w:before="0" w:after="0"/>
        <w:contextualSpacing/>
        <w:rPr>
          <w:sz w:val="20"/>
        </w:rPr>
      </w:pPr>
    </w:p>
    <w:p w14:paraId="5E030020" w14:textId="77777777" w:rsidR="00F5172A" w:rsidRDefault="00F5172A" w:rsidP="005B3BE2">
      <w:pPr>
        <w:pStyle w:val="1"/>
      </w:pPr>
      <w:bookmarkStart w:id="30" w:name="_Toc132372546"/>
      <w:bookmarkStart w:id="31" w:name="_Toc132372932"/>
      <w:r w:rsidRPr="00F5172A">
        <w:t>Протокол подведения итогов определения поставщика ЭЗТ (Закупка товаров согласно ч.12 ст. 93 № 44-ФЗ)</w:t>
      </w:r>
      <w:bookmarkEnd w:id="30"/>
      <w:bookmarkEnd w:id="31"/>
    </w:p>
    <w:p w14:paraId="3428BB6B" w14:textId="77777777" w:rsidR="00F5172A" w:rsidRPr="005B3BE2" w:rsidRDefault="005B3BE2" w:rsidP="005B3BE2">
      <w:pPr>
        <w:spacing w:before="0" w:after="0" w:line="276" w:lineRule="auto"/>
        <w:ind w:firstLine="709"/>
        <w:contextualSpacing/>
        <w:jc w:val="both"/>
        <w:rPr>
          <w:szCs w:val="24"/>
        </w:rPr>
      </w:pPr>
      <w:r w:rsidRPr="005B3BE2">
        <w:rPr>
          <w:szCs w:val="24"/>
        </w:rPr>
        <w:t>Протокол подведения итогов определения поставщика ЭЗТ (Закупка товаров согласно ч.12 ст. 93 № 44-ФЗ) приведен в таблице ниже (</w:t>
      </w:r>
      <w:r>
        <w:rPr>
          <w:szCs w:val="24"/>
        </w:rPr>
        <w:fldChar w:fldCharType="begin"/>
      </w:r>
      <w:r>
        <w:rPr>
          <w:szCs w:val="24"/>
        </w:rPr>
        <w:instrText xml:space="preserve"> REF _Ref132366971 \h </w:instrText>
      </w:r>
      <w:r>
        <w:rPr>
          <w:szCs w:val="24"/>
        </w:rPr>
      </w:r>
      <w:r>
        <w:rPr>
          <w:szCs w:val="24"/>
        </w:rPr>
        <w:fldChar w:fldCharType="separate"/>
      </w:r>
      <w:r w:rsidRPr="005B3BE2">
        <w:t xml:space="preserve">Таблица </w:t>
      </w:r>
      <w:r w:rsidRPr="005B3BE2">
        <w:rPr>
          <w:noProof/>
        </w:rPr>
        <w:t>6</w:t>
      </w:r>
      <w:r>
        <w:rPr>
          <w:szCs w:val="24"/>
        </w:rPr>
        <w:fldChar w:fldCharType="end"/>
      </w:r>
      <w:r w:rsidRPr="005B3BE2">
        <w:rPr>
          <w:szCs w:val="24"/>
        </w:rPr>
        <w:t>).</w:t>
      </w:r>
    </w:p>
    <w:p w14:paraId="19AAD203" w14:textId="77777777" w:rsidR="005B3BE2" w:rsidRDefault="005B3BE2" w:rsidP="005B3BE2">
      <w:pPr>
        <w:pStyle w:val="afff6"/>
        <w:keepNext/>
        <w:spacing w:line="276" w:lineRule="auto"/>
        <w:jc w:val="left"/>
      </w:pPr>
      <w:bookmarkStart w:id="32" w:name="_Ref132366971"/>
      <w:bookmarkStart w:id="33" w:name="_Toc132372964"/>
      <w:r w:rsidRPr="005B3BE2">
        <w:rPr>
          <w:b w:val="0"/>
        </w:rPr>
        <w:t xml:space="preserve">Таблица </w:t>
      </w:r>
      <w:r w:rsidRPr="005B3BE2">
        <w:rPr>
          <w:b w:val="0"/>
        </w:rPr>
        <w:fldChar w:fldCharType="begin"/>
      </w:r>
      <w:r w:rsidRPr="005B3BE2">
        <w:rPr>
          <w:b w:val="0"/>
        </w:rPr>
        <w:instrText xml:space="preserve"> SEQ Таблица \* ARABIC </w:instrText>
      </w:r>
      <w:r w:rsidRPr="005B3BE2">
        <w:rPr>
          <w:b w:val="0"/>
        </w:rPr>
        <w:fldChar w:fldCharType="separate"/>
      </w:r>
      <w:r w:rsidR="00E94FAF">
        <w:rPr>
          <w:b w:val="0"/>
          <w:noProof/>
        </w:rPr>
        <w:t>6</w:t>
      </w:r>
      <w:r w:rsidRPr="005B3BE2">
        <w:rPr>
          <w:b w:val="0"/>
        </w:rPr>
        <w:fldChar w:fldCharType="end"/>
      </w:r>
      <w:bookmarkEnd w:id="32"/>
      <w:r w:rsidRPr="005B3BE2">
        <w:rPr>
          <w:b w:val="0"/>
        </w:rPr>
        <w:t>. Протокол подведения итогов определения поставщика ЭЗТ (Закупка товаров согласно ч.12 ст. 93 № 44-ФЗ)</w:t>
      </w:r>
      <w:bookmarkEnd w:id="33"/>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452"/>
        <w:gridCol w:w="1539"/>
        <w:gridCol w:w="386"/>
        <w:gridCol w:w="964"/>
        <w:gridCol w:w="2702"/>
        <w:gridCol w:w="2699"/>
      </w:tblGrid>
      <w:tr w:rsidR="00F5172A" w:rsidRPr="00301389" w14:paraId="58E93F1A" w14:textId="77777777" w:rsidTr="00843246">
        <w:trPr>
          <w:tblHeader/>
          <w:jc w:val="center"/>
        </w:trPr>
        <w:tc>
          <w:tcPr>
            <w:tcW w:w="745" w:type="pct"/>
            <w:shd w:val="clear" w:color="auto" w:fill="D9D9D9"/>
            <w:vAlign w:val="center"/>
            <w:hideMark/>
          </w:tcPr>
          <w:p w14:paraId="49478445" w14:textId="77777777" w:rsidR="00F5172A" w:rsidRPr="00301389" w:rsidRDefault="00F5172A" w:rsidP="005B3BE2">
            <w:pPr>
              <w:keepNext/>
              <w:spacing w:before="0" w:after="0" w:line="276" w:lineRule="auto"/>
              <w:ind w:firstLine="5"/>
              <w:contextualSpacing/>
              <w:jc w:val="center"/>
              <w:rPr>
                <w:b/>
                <w:bCs/>
                <w:sz w:val="20"/>
              </w:rPr>
            </w:pPr>
            <w:r w:rsidRPr="00301389">
              <w:rPr>
                <w:b/>
                <w:bCs/>
                <w:sz w:val="20"/>
              </w:rPr>
              <w:t>Код элемента</w:t>
            </w:r>
          </w:p>
        </w:tc>
        <w:tc>
          <w:tcPr>
            <w:tcW w:w="790" w:type="pct"/>
            <w:shd w:val="clear" w:color="auto" w:fill="D9D9D9"/>
            <w:vAlign w:val="center"/>
            <w:hideMark/>
          </w:tcPr>
          <w:p w14:paraId="57AA3A55" w14:textId="77777777" w:rsidR="00F5172A" w:rsidRPr="00301389" w:rsidRDefault="00F5172A" w:rsidP="005B3BE2">
            <w:pPr>
              <w:keepNext/>
              <w:spacing w:before="0" w:after="0" w:line="276" w:lineRule="auto"/>
              <w:ind w:firstLine="5"/>
              <w:contextualSpacing/>
              <w:jc w:val="center"/>
              <w:rPr>
                <w:b/>
                <w:bCs/>
                <w:sz w:val="20"/>
              </w:rPr>
            </w:pPr>
            <w:r w:rsidRPr="00301389">
              <w:rPr>
                <w:b/>
                <w:bCs/>
                <w:sz w:val="20"/>
              </w:rPr>
              <w:t>Содерж. элемента</w:t>
            </w:r>
          </w:p>
        </w:tc>
        <w:tc>
          <w:tcPr>
            <w:tcW w:w="198" w:type="pct"/>
            <w:shd w:val="clear" w:color="auto" w:fill="D9D9D9"/>
            <w:vAlign w:val="center"/>
            <w:hideMark/>
          </w:tcPr>
          <w:p w14:paraId="388CC4F7" w14:textId="77777777" w:rsidR="00F5172A" w:rsidRPr="00301389" w:rsidRDefault="00F5172A" w:rsidP="005B3BE2">
            <w:pPr>
              <w:keepNext/>
              <w:spacing w:before="0" w:after="0" w:line="276" w:lineRule="auto"/>
              <w:ind w:firstLine="5"/>
              <w:contextualSpacing/>
              <w:jc w:val="center"/>
              <w:rPr>
                <w:b/>
                <w:bCs/>
                <w:sz w:val="20"/>
              </w:rPr>
            </w:pPr>
            <w:r w:rsidRPr="00301389">
              <w:rPr>
                <w:b/>
                <w:bCs/>
                <w:sz w:val="20"/>
              </w:rPr>
              <w:t>Тип</w:t>
            </w:r>
          </w:p>
        </w:tc>
        <w:tc>
          <w:tcPr>
            <w:tcW w:w="495" w:type="pct"/>
            <w:shd w:val="clear" w:color="auto" w:fill="D9D9D9"/>
            <w:vAlign w:val="center"/>
            <w:hideMark/>
          </w:tcPr>
          <w:p w14:paraId="0B6D1BC3" w14:textId="77777777" w:rsidR="00F5172A" w:rsidRPr="00301389" w:rsidRDefault="00F5172A" w:rsidP="005B3BE2">
            <w:pPr>
              <w:keepNext/>
              <w:spacing w:before="0" w:after="0" w:line="276" w:lineRule="auto"/>
              <w:ind w:firstLine="5"/>
              <w:contextualSpacing/>
              <w:jc w:val="center"/>
              <w:rPr>
                <w:b/>
                <w:bCs/>
                <w:sz w:val="20"/>
              </w:rPr>
            </w:pPr>
            <w:r w:rsidRPr="00301389">
              <w:rPr>
                <w:b/>
                <w:bCs/>
                <w:sz w:val="20"/>
              </w:rPr>
              <w:t>Формат</w:t>
            </w:r>
          </w:p>
        </w:tc>
        <w:tc>
          <w:tcPr>
            <w:tcW w:w="1387" w:type="pct"/>
            <w:shd w:val="clear" w:color="auto" w:fill="D9D9D9"/>
            <w:vAlign w:val="center"/>
            <w:hideMark/>
          </w:tcPr>
          <w:p w14:paraId="73CECE1F" w14:textId="77777777" w:rsidR="00F5172A" w:rsidRPr="00301389" w:rsidRDefault="00F5172A" w:rsidP="005B3BE2">
            <w:pPr>
              <w:keepNext/>
              <w:spacing w:before="0" w:after="0" w:line="276" w:lineRule="auto"/>
              <w:ind w:firstLine="5"/>
              <w:contextualSpacing/>
              <w:jc w:val="center"/>
              <w:rPr>
                <w:b/>
                <w:bCs/>
                <w:sz w:val="20"/>
              </w:rPr>
            </w:pPr>
            <w:r w:rsidRPr="00301389">
              <w:rPr>
                <w:b/>
                <w:bCs/>
                <w:sz w:val="20"/>
              </w:rPr>
              <w:t>Наименование</w:t>
            </w:r>
          </w:p>
        </w:tc>
        <w:tc>
          <w:tcPr>
            <w:tcW w:w="1386" w:type="pct"/>
            <w:shd w:val="clear" w:color="auto" w:fill="D9D9D9"/>
            <w:vAlign w:val="center"/>
            <w:hideMark/>
          </w:tcPr>
          <w:p w14:paraId="5FC663A3" w14:textId="77777777" w:rsidR="00F5172A" w:rsidRPr="00301389" w:rsidRDefault="00F5172A" w:rsidP="005B3BE2">
            <w:pPr>
              <w:keepNext/>
              <w:spacing w:before="0" w:after="0" w:line="276" w:lineRule="auto"/>
              <w:ind w:firstLine="5"/>
              <w:contextualSpacing/>
              <w:jc w:val="center"/>
              <w:rPr>
                <w:b/>
                <w:bCs/>
                <w:sz w:val="20"/>
              </w:rPr>
            </w:pPr>
            <w:r w:rsidRPr="00301389">
              <w:rPr>
                <w:b/>
                <w:bCs/>
                <w:sz w:val="20"/>
              </w:rPr>
              <w:t>Дополнительная информация</w:t>
            </w:r>
          </w:p>
        </w:tc>
      </w:tr>
      <w:tr w:rsidR="00F5172A" w:rsidRPr="00301389" w14:paraId="72126655" w14:textId="77777777" w:rsidTr="00F5172A">
        <w:trPr>
          <w:jc w:val="center"/>
        </w:trPr>
        <w:tc>
          <w:tcPr>
            <w:tcW w:w="5000" w:type="pct"/>
            <w:gridSpan w:val="6"/>
            <w:shd w:val="clear" w:color="auto" w:fill="auto"/>
            <w:vAlign w:val="center"/>
          </w:tcPr>
          <w:p w14:paraId="0726AEF3" w14:textId="77777777" w:rsidR="00F5172A" w:rsidRPr="00301389" w:rsidRDefault="00F5172A" w:rsidP="005B3BE2">
            <w:pPr>
              <w:keepNext/>
              <w:spacing w:before="0" w:after="0" w:line="276" w:lineRule="auto"/>
              <w:contextualSpacing/>
              <w:jc w:val="center"/>
              <w:rPr>
                <w:b/>
                <w:sz w:val="20"/>
              </w:rPr>
            </w:pPr>
            <w:r w:rsidRPr="00F5172A">
              <w:rPr>
                <w:b/>
                <w:bCs/>
                <w:sz w:val="20"/>
              </w:rPr>
              <w:t>Протокол подведения итогов определения поставщика ЭЗТ (Закупка товаров согласно ч.12 ст. 93 № 44-ФЗ)</w:t>
            </w:r>
          </w:p>
        </w:tc>
      </w:tr>
      <w:tr w:rsidR="00F5172A" w:rsidRPr="00301389" w14:paraId="6EC5A5FA" w14:textId="77777777" w:rsidTr="00843246">
        <w:trPr>
          <w:jc w:val="center"/>
        </w:trPr>
        <w:tc>
          <w:tcPr>
            <w:tcW w:w="745" w:type="pct"/>
            <w:shd w:val="clear" w:color="auto" w:fill="auto"/>
            <w:vAlign w:val="center"/>
          </w:tcPr>
          <w:p w14:paraId="46ECC4B6" w14:textId="77777777" w:rsidR="00F5172A" w:rsidRPr="00301389" w:rsidRDefault="00F5172A" w:rsidP="005B3BE2">
            <w:pPr>
              <w:spacing w:before="0" w:after="0" w:line="276" w:lineRule="auto"/>
              <w:contextualSpacing/>
              <w:rPr>
                <w:sz w:val="20"/>
              </w:rPr>
            </w:pPr>
            <w:r>
              <w:rPr>
                <w:b/>
                <w:bCs/>
                <w:sz w:val="20"/>
                <w:lang w:val="en-US"/>
              </w:rPr>
              <w:t>epP</w:t>
            </w:r>
            <w:r w:rsidRPr="00F5172A">
              <w:rPr>
                <w:b/>
                <w:bCs/>
                <w:sz w:val="20"/>
                <w:lang w:val="en-US"/>
              </w:rPr>
              <w:t>rotocolEZT2020Final</w:t>
            </w:r>
          </w:p>
        </w:tc>
        <w:tc>
          <w:tcPr>
            <w:tcW w:w="790" w:type="pct"/>
            <w:shd w:val="clear" w:color="auto" w:fill="auto"/>
          </w:tcPr>
          <w:p w14:paraId="04436173" w14:textId="77777777" w:rsidR="00F5172A" w:rsidRPr="00162C8B" w:rsidRDefault="00F5172A" w:rsidP="005B3BE2">
            <w:pPr>
              <w:spacing w:before="0" w:after="0" w:line="276" w:lineRule="auto"/>
              <w:jc w:val="both"/>
              <w:rPr>
                <w:sz w:val="20"/>
              </w:rPr>
            </w:pPr>
          </w:p>
        </w:tc>
        <w:tc>
          <w:tcPr>
            <w:tcW w:w="198" w:type="pct"/>
            <w:shd w:val="clear" w:color="auto" w:fill="auto"/>
          </w:tcPr>
          <w:p w14:paraId="27FE1866" w14:textId="77777777" w:rsidR="00F5172A" w:rsidRPr="00162C8B" w:rsidRDefault="00F5172A" w:rsidP="005B3BE2">
            <w:pPr>
              <w:spacing w:before="0" w:after="0" w:line="276" w:lineRule="auto"/>
              <w:jc w:val="center"/>
              <w:rPr>
                <w:sz w:val="20"/>
              </w:rPr>
            </w:pPr>
          </w:p>
        </w:tc>
        <w:tc>
          <w:tcPr>
            <w:tcW w:w="495" w:type="pct"/>
            <w:shd w:val="clear" w:color="auto" w:fill="auto"/>
          </w:tcPr>
          <w:p w14:paraId="59FACD8E" w14:textId="77777777" w:rsidR="00F5172A" w:rsidRPr="00162C8B" w:rsidRDefault="00F5172A" w:rsidP="005B3BE2">
            <w:pPr>
              <w:spacing w:before="0" w:after="0" w:line="276" w:lineRule="auto"/>
              <w:jc w:val="center"/>
              <w:rPr>
                <w:sz w:val="20"/>
              </w:rPr>
            </w:pPr>
          </w:p>
        </w:tc>
        <w:tc>
          <w:tcPr>
            <w:tcW w:w="1387" w:type="pct"/>
            <w:shd w:val="clear" w:color="auto" w:fill="auto"/>
          </w:tcPr>
          <w:p w14:paraId="05ACABE3" w14:textId="77777777" w:rsidR="00F5172A" w:rsidRPr="00162C8B" w:rsidRDefault="00F5172A" w:rsidP="005B3BE2">
            <w:pPr>
              <w:spacing w:before="0" w:after="0" w:line="276" w:lineRule="auto"/>
              <w:jc w:val="both"/>
              <w:rPr>
                <w:sz w:val="20"/>
              </w:rPr>
            </w:pPr>
          </w:p>
        </w:tc>
        <w:tc>
          <w:tcPr>
            <w:tcW w:w="1386" w:type="pct"/>
            <w:shd w:val="clear" w:color="auto" w:fill="auto"/>
          </w:tcPr>
          <w:p w14:paraId="4C4ADB23" w14:textId="77777777" w:rsidR="00F5172A" w:rsidRPr="00162C8B" w:rsidRDefault="00F5172A" w:rsidP="005B3BE2">
            <w:pPr>
              <w:spacing w:before="0" w:after="0" w:line="276" w:lineRule="auto"/>
              <w:jc w:val="both"/>
              <w:rPr>
                <w:sz w:val="20"/>
              </w:rPr>
            </w:pPr>
          </w:p>
        </w:tc>
      </w:tr>
      <w:tr w:rsidR="00F5172A" w:rsidRPr="00301389" w14:paraId="4EFF536D" w14:textId="77777777" w:rsidTr="00843246">
        <w:trPr>
          <w:jc w:val="center"/>
        </w:trPr>
        <w:tc>
          <w:tcPr>
            <w:tcW w:w="745" w:type="pct"/>
            <w:shd w:val="clear" w:color="auto" w:fill="auto"/>
            <w:vAlign w:val="center"/>
          </w:tcPr>
          <w:p w14:paraId="2F7D66FA" w14:textId="77777777" w:rsidR="00F5172A" w:rsidRPr="00301389" w:rsidRDefault="00F5172A" w:rsidP="005B3BE2">
            <w:pPr>
              <w:spacing w:before="0" w:after="0" w:line="276" w:lineRule="auto"/>
              <w:contextualSpacing/>
              <w:rPr>
                <w:sz w:val="20"/>
              </w:rPr>
            </w:pPr>
          </w:p>
        </w:tc>
        <w:tc>
          <w:tcPr>
            <w:tcW w:w="790" w:type="pct"/>
            <w:shd w:val="clear" w:color="auto" w:fill="auto"/>
            <w:vAlign w:val="center"/>
          </w:tcPr>
          <w:p w14:paraId="78E441BC" w14:textId="77777777" w:rsidR="00F5172A" w:rsidRPr="00162C8B" w:rsidRDefault="00F5172A" w:rsidP="005B3BE2">
            <w:pPr>
              <w:spacing w:before="0" w:after="0" w:line="276" w:lineRule="auto"/>
              <w:jc w:val="both"/>
              <w:rPr>
                <w:sz w:val="20"/>
              </w:rPr>
            </w:pPr>
            <w:r w:rsidRPr="00162C8B">
              <w:rPr>
                <w:sz w:val="20"/>
              </w:rPr>
              <w:t>schemeVersion</w:t>
            </w:r>
          </w:p>
        </w:tc>
        <w:tc>
          <w:tcPr>
            <w:tcW w:w="198" w:type="pct"/>
            <w:shd w:val="clear" w:color="auto" w:fill="auto"/>
            <w:vAlign w:val="center"/>
          </w:tcPr>
          <w:p w14:paraId="67BABCFC" w14:textId="77777777" w:rsidR="00F5172A" w:rsidRPr="00162C8B" w:rsidRDefault="00F5172A" w:rsidP="005B3BE2">
            <w:pPr>
              <w:spacing w:before="0" w:after="0" w:line="276" w:lineRule="auto"/>
              <w:jc w:val="center"/>
              <w:rPr>
                <w:sz w:val="20"/>
              </w:rPr>
            </w:pPr>
            <w:r w:rsidRPr="00162C8B">
              <w:rPr>
                <w:sz w:val="20"/>
              </w:rPr>
              <w:t>О</w:t>
            </w:r>
          </w:p>
        </w:tc>
        <w:tc>
          <w:tcPr>
            <w:tcW w:w="495" w:type="pct"/>
            <w:shd w:val="clear" w:color="auto" w:fill="auto"/>
            <w:vAlign w:val="center"/>
          </w:tcPr>
          <w:p w14:paraId="01F0FAC6" w14:textId="77777777" w:rsidR="00F5172A" w:rsidRPr="00162C8B" w:rsidRDefault="00F5172A" w:rsidP="005B3BE2">
            <w:pPr>
              <w:spacing w:before="0" w:after="0" w:line="276" w:lineRule="auto"/>
              <w:jc w:val="center"/>
              <w:rPr>
                <w:sz w:val="20"/>
              </w:rPr>
            </w:pPr>
            <w:r w:rsidRPr="00162C8B">
              <w:rPr>
                <w:sz w:val="20"/>
              </w:rPr>
              <w:t>T</w:t>
            </w:r>
          </w:p>
        </w:tc>
        <w:tc>
          <w:tcPr>
            <w:tcW w:w="1387" w:type="pct"/>
            <w:shd w:val="clear" w:color="auto" w:fill="auto"/>
            <w:vAlign w:val="center"/>
          </w:tcPr>
          <w:p w14:paraId="14D12EA3" w14:textId="77777777" w:rsidR="00F5172A" w:rsidRPr="00162C8B" w:rsidRDefault="00F5172A" w:rsidP="005B3BE2">
            <w:pPr>
              <w:spacing w:before="0" w:after="0" w:line="276" w:lineRule="auto"/>
              <w:jc w:val="both"/>
              <w:rPr>
                <w:sz w:val="20"/>
              </w:rPr>
            </w:pPr>
            <w:r w:rsidRPr="00301389">
              <w:rPr>
                <w:sz w:val="20"/>
              </w:rPr>
              <w:t>Атрибут. Принимаемый номер версии схемы элемента</w:t>
            </w:r>
          </w:p>
        </w:tc>
        <w:tc>
          <w:tcPr>
            <w:tcW w:w="1386" w:type="pct"/>
            <w:shd w:val="clear" w:color="auto" w:fill="auto"/>
            <w:vAlign w:val="center"/>
          </w:tcPr>
          <w:p w14:paraId="37F6D93E" w14:textId="77777777" w:rsidR="00F5172A" w:rsidRPr="00301389" w:rsidRDefault="00F5172A" w:rsidP="005B3BE2">
            <w:pPr>
              <w:spacing w:before="0" w:after="0" w:line="276" w:lineRule="auto"/>
              <w:contextualSpacing/>
              <w:rPr>
                <w:sz w:val="20"/>
              </w:rPr>
            </w:pPr>
            <w:r w:rsidRPr="00301389">
              <w:rPr>
                <w:sz w:val="20"/>
              </w:rPr>
              <w:t>Допустимые значения:</w:t>
            </w:r>
          </w:p>
          <w:p w14:paraId="13F8E895" w14:textId="5CD8E408" w:rsidR="00F5172A" w:rsidRPr="00301389" w:rsidRDefault="00F5172A" w:rsidP="005B3BE2">
            <w:pPr>
              <w:spacing w:before="0" w:after="0" w:line="276" w:lineRule="auto"/>
              <w:contextualSpacing/>
              <w:rPr>
                <w:sz w:val="20"/>
              </w:rPr>
            </w:pPr>
            <w:r>
              <w:rPr>
                <w:sz w:val="20"/>
              </w:rPr>
              <w:t xml:space="preserve">8.2, 8.2.100, 8.3, 9.0, 9.1, 9.2, 9.3, 10.0, 10.1, </w:t>
            </w:r>
            <w:r w:rsidR="00346309">
              <w:rPr>
                <w:sz w:val="20"/>
              </w:rPr>
              <w:t xml:space="preserve">10.2, 10.2.310, </w:t>
            </w:r>
            <w:r w:rsidR="00F4333A">
              <w:rPr>
                <w:sz w:val="20"/>
              </w:rPr>
              <w:t>10.3</w:t>
            </w:r>
            <w:r w:rsidR="00B700F2">
              <w:rPr>
                <w:sz w:val="20"/>
              </w:rPr>
              <w:t>, 11.0</w:t>
            </w:r>
            <w:r w:rsidR="004221F9">
              <w:rPr>
                <w:sz w:val="20"/>
              </w:rPr>
              <w:t>, 11.1</w:t>
            </w:r>
            <w:r w:rsidR="005C0979">
              <w:rPr>
                <w:sz w:val="20"/>
              </w:rPr>
              <w:t>, 11.2</w:t>
            </w:r>
            <w:r w:rsidR="007C0E22">
              <w:rPr>
                <w:sz w:val="20"/>
              </w:rPr>
              <w:t>, 11.3</w:t>
            </w:r>
            <w:r w:rsidR="001556A3">
              <w:rPr>
                <w:sz w:val="20"/>
              </w:rPr>
              <w:t>, 12.0</w:t>
            </w:r>
            <w:r w:rsidR="00040287">
              <w:rPr>
                <w:sz w:val="20"/>
              </w:rPr>
              <w:t>, 12.1</w:t>
            </w:r>
            <w:r w:rsidR="00DF2492">
              <w:rPr>
                <w:sz w:val="20"/>
              </w:rPr>
              <w:t>, 12.2</w:t>
            </w:r>
            <w:r w:rsidR="00432539">
              <w:rPr>
                <w:sz w:val="20"/>
              </w:rPr>
              <w:t>, 12.3</w:t>
            </w:r>
            <w:r w:rsidR="00813CBC">
              <w:rPr>
                <w:sz w:val="20"/>
              </w:rPr>
              <w:t>, 13.0</w:t>
            </w:r>
            <w:r w:rsidR="00E52FCB">
              <w:rPr>
                <w:sz w:val="20"/>
              </w:rPr>
              <w:t>, 13.1</w:t>
            </w:r>
            <w:r w:rsidR="001E0DA9">
              <w:rPr>
                <w:sz w:val="20"/>
              </w:rPr>
              <w:t>, 13.2</w:t>
            </w:r>
            <w:r w:rsidR="007D1823">
              <w:rPr>
                <w:sz w:val="20"/>
              </w:rPr>
              <w:t>, 13.3</w:t>
            </w:r>
            <w:r w:rsidR="00C91764">
              <w:rPr>
                <w:sz w:val="20"/>
              </w:rPr>
              <w:t>, 14.0</w:t>
            </w:r>
            <w:r w:rsidR="006510AF">
              <w:rPr>
                <w:sz w:val="20"/>
              </w:rPr>
              <w:t>, 14.1</w:t>
            </w:r>
            <w:r w:rsidR="00E637D8">
              <w:rPr>
                <w:sz w:val="20"/>
              </w:rPr>
              <w:t>, 14.2</w:t>
            </w:r>
            <w:r w:rsidR="006C5930">
              <w:rPr>
                <w:sz w:val="20"/>
              </w:rPr>
              <w:t>, 14.3, 15.0, 14.3, 15.0</w:t>
            </w:r>
          </w:p>
        </w:tc>
      </w:tr>
      <w:tr w:rsidR="00F5172A" w:rsidRPr="00301389" w14:paraId="4271CE7C" w14:textId="77777777" w:rsidTr="00843246">
        <w:trPr>
          <w:jc w:val="center"/>
        </w:trPr>
        <w:tc>
          <w:tcPr>
            <w:tcW w:w="745" w:type="pct"/>
            <w:shd w:val="clear" w:color="auto" w:fill="auto"/>
            <w:vAlign w:val="center"/>
          </w:tcPr>
          <w:p w14:paraId="34305863" w14:textId="77777777" w:rsidR="00F5172A" w:rsidRPr="00301389" w:rsidRDefault="00F5172A" w:rsidP="005B3BE2">
            <w:pPr>
              <w:spacing w:before="0" w:after="0" w:line="276" w:lineRule="auto"/>
              <w:contextualSpacing/>
              <w:rPr>
                <w:sz w:val="20"/>
              </w:rPr>
            </w:pPr>
          </w:p>
        </w:tc>
        <w:tc>
          <w:tcPr>
            <w:tcW w:w="790" w:type="pct"/>
            <w:shd w:val="clear" w:color="auto" w:fill="auto"/>
            <w:vAlign w:val="center"/>
          </w:tcPr>
          <w:p w14:paraId="3DBB94FF" w14:textId="77777777" w:rsidR="00F5172A" w:rsidRPr="00C316CF" w:rsidRDefault="00F5172A" w:rsidP="005B3BE2">
            <w:pPr>
              <w:spacing w:before="0" w:after="0" w:line="276" w:lineRule="auto"/>
              <w:rPr>
                <w:sz w:val="20"/>
              </w:rPr>
            </w:pPr>
            <w:r w:rsidRPr="00C316CF">
              <w:rPr>
                <w:sz w:val="20"/>
              </w:rPr>
              <w:t>id</w:t>
            </w:r>
          </w:p>
        </w:tc>
        <w:tc>
          <w:tcPr>
            <w:tcW w:w="198" w:type="pct"/>
            <w:shd w:val="clear" w:color="auto" w:fill="auto"/>
            <w:vAlign w:val="center"/>
          </w:tcPr>
          <w:p w14:paraId="604FDBF8" w14:textId="77777777" w:rsidR="00F5172A" w:rsidRPr="00C316CF" w:rsidRDefault="00F5172A" w:rsidP="005B3BE2">
            <w:pPr>
              <w:spacing w:before="0" w:after="0" w:line="276" w:lineRule="auto"/>
              <w:jc w:val="center"/>
              <w:rPr>
                <w:sz w:val="20"/>
              </w:rPr>
            </w:pPr>
            <w:r w:rsidRPr="00C316CF">
              <w:rPr>
                <w:sz w:val="20"/>
              </w:rPr>
              <w:t>Н</w:t>
            </w:r>
          </w:p>
        </w:tc>
        <w:tc>
          <w:tcPr>
            <w:tcW w:w="495" w:type="pct"/>
            <w:shd w:val="clear" w:color="auto" w:fill="auto"/>
            <w:vAlign w:val="center"/>
          </w:tcPr>
          <w:p w14:paraId="72B6910F" w14:textId="77777777" w:rsidR="00F5172A" w:rsidRPr="00C316CF" w:rsidRDefault="00F5172A" w:rsidP="005B3BE2">
            <w:pPr>
              <w:spacing w:before="0" w:after="0" w:line="276" w:lineRule="auto"/>
              <w:jc w:val="center"/>
              <w:rPr>
                <w:sz w:val="20"/>
              </w:rPr>
            </w:pPr>
            <w:r w:rsidRPr="00C316CF">
              <w:rPr>
                <w:sz w:val="20"/>
              </w:rPr>
              <w:t>N</w:t>
            </w:r>
          </w:p>
        </w:tc>
        <w:tc>
          <w:tcPr>
            <w:tcW w:w="1387" w:type="pct"/>
            <w:shd w:val="clear" w:color="auto" w:fill="auto"/>
            <w:vAlign w:val="center"/>
          </w:tcPr>
          <w:p w14:paraId="60E7CFBA" w14:textId="77777777" w:rsidR="00F5172A" w:rsidRPr="00C316CF" w:rsidRDefault="00F5172A" w:rsidP="005B3BE2">
            <w:pPr>
              <w:spacing w:before="0" w:after="0" w:line="276" w:lineRule="auto"/>
              <w:rPr>
                <w:sz w:val="20"/>
              </w:rPr>
            </w:pPr>
            <w:r>
              <w:rPr>
                <w:sz w:val="20"/>
              </w:rPr>
              <w:t>Идентификатор документа ЕИС</w:t>
            </w:r>
          </w:p>
        </w:tc>
        <w:tc>
          <w:tcPr>
            <w:tcW w:w="1386" w:type="pct"/>
            <w:shd w:val="clear" w:color="auto" w:fill="auto"/>
          </w:tcPr>
          <w:p w14:paraId="38190656" w14:textId="77777777" w:rsidR="00F5172A" w:rsidRDefault="00F5172A" w:rsidP="005B3BE2">
            <w:pPr>
              <w:spacing w:before="0" w:after="0" w:line="276" w:lineRule="auto"/>
              <w:rPr>
                <w:sz w:val="20"/>
              </w:rPr>
            </w:pPr>
            <w:r w:rsidRPr="00C316CF">
              <w:rPr>
                <w:sz w:val="20"/>
              </w:rPr>
              <w:t xml:space="preserve">64-битное целое число. </w:t>
            </w:r>
          </w:p>
          <w:p w14:paraId="3314DD12" w14:textId="77777777" w:rsidR="00F5172A" w:rsidRPr="00C316CF" w:rsidRDefault="00F5172A" w:rsidP="005B3BE2">
            <w:pPr>
              <w:spacing w:before="0" w:after="0" w:line="276" w:lineRule="auto"/>
              <w:rPr>
                <w:sz w:val="20"/>
              </w:rPr>
            </w:pPr>
            <w:r w:rsidRPr="00C316CF">
              <w:rPr>
                <w:sz w:val="20"/>
              </w:rPr>
              <w:t>Игнорируется при приеме-передаче. Добавлено на развитие</w:t>
            </w:r>
          </w:p>
        </w:tc>
      </w:tr>
      <w:tr w:rsidR="00F5172A" w:rsidRPr="00301389" w14:paraId="6C6E74DE" w14:textId="77777777" w:rsidTr="00843246">
        <w:trPr>
          <w:jc w:val="center"/>
        </w:trPr>
        <w:tc>
          <w:tcPr>
            <w:tcW w:w="745" w:type="pct"/>
            <w:shd w:val="clear" w:color="auto" w:fill="auto"/>
            <w:vAlign w:val="center"/>
          </w:tcPr>
          <w:p w14:paraId="230B47CF" w14:textId="77777777" w:rsidR="00F5172A" w:rsidRPr="00301389" w:rsidRDefault="00F5172A" w:rsidP="005B3BE2">
            <w:pPr>
              <w:spacing w:before="0" w:after="0" w:line="276" w:lineRule="auto"/>
              <w:contextualSpacing/>
              <w:rPr>
                <w:sz w:val="20"/>
              </w:rPr>
            </w:pPr>
          </w:p>
        </w:tc>
        <w:tc>
          <w:tcPr>
            <w:tcW w:w="790" w:type="pct"/>
            <w:shd w:val="clear" w:color="auto" w:fill="auto"/>
            <w:vAlign w:val="center"/>
          </w:tcPr>
          <w:p w14:paraId="02CEA519" w14:textId="77777777" w:rsidR="00F5172A" w:rsidRPr="00C316CF" w:rsidRDefault="00F5172A" w:rsidP="005B3BE2">
            <w:pPr>
              <w:spacing w:before="0" w:after="0" w:line="276" w:lineRule="auto"/>
              <w:rPr>
                <w:sz w:val="20"/>
              </w:rPr>
            </w:pPr>
            <w:r w:rsidRPr="00C316CF">
              <w:rPr>
                <w:sz w:val="20"/>
              </w:rPr>
              <w:t>externalId</w:t>
            </w:r>
          </w:p>
        </w:tc>
        <w:tc>
          <w:tcPr>
            <w:tcW w:w="198" w:type="pct"/>
            <w:shd w:val="clear" w:color="auto" w:fill="auto"/>
            <w:vAlign w:val="center"/>
          </w:tcPr>
          <w:p w14:paraId="4CA05BD7" w14:textId="77777777" w:rsidR="00F5172A" w:rsidRPr="00C316CF" w:rsidRDefault="00F5172A" w:rsidP="005B3BE2">
            <w:pPr>
              <w:spacing w:before="0" w:after="0" w:line="276" w:lineRule="auto"/>
              <w:jc w:val="center"/>
              <w:rPr>
                <w:sz w:val="20"/>
              </w:rPr>
            </w:pPr>
            <w:r w:rsidRPr="00C316CF">
              <w:rPr>
                <w:sz w:val="20"/>
              </w:rPr>
              <w:t>Н</w:t>
            </w:r>
          </w:p>
        </w:tc>
        <w:tc>
          <w:tcPr>
            <w:tcW w:w="495" w:type="pct"/>
            <w:shd w:val="clear" w:color="auto" w:fill="auto"/>
            <w:vAlign w:val="center"/>
          </w:tcPr>
          <w:p w14:paraId="3EF023F2" w14:textId="77777777" w:rsidR="00F5172A" w:rsidRPr="00C316CF" w:rsidRDefault="00F5172A" w:rsidP="005B3BE2">
            <w:pPr>
              <w:spacing w:before="0" w:after="0" w:line="276" w:lineRule="auto"/>
              <w:jc w:val="center"/>
              <w:rPr>
                <w:sz w:val="20"/>
              </w:rPr>
            </w:pPr>
            <w:r w:rsidRPr="00C316CF">
              <w:rPr>
                <w:sz w:val="20"/>
              </w:rPr>
              <w:t>T [ 1 - 40 ]</w:t>
            </w:r>
          </w:p>
        </w:tc>
        <w:tc>
          <w:tcPr>
            <w:tcW w:w="1387" w:type="pct"/>
            <w:shd w:val="clear" w:color="auto" w:fill="auto"/>
            <w:vAlign w:val="center"/>
          </w:tcPr>
          <w:p w14:paraId="1D9FC76B" w14:textId="77777777" w:rsidR="00F5172A" w:rsidRPr="00C316CF" w:rsidRDefault="00F5172A" w:rsidP="005B3BE2">
            <w:pPr>
              <w:spacing w:before="0" w:after="0" w:line="276" w:lineRule="auto"/>
              <w:rPr>
                <w:sz w:val="20"/>
              </w:rPr>
            </w:pPr>
            <w:r w:rsidRPr="00C316CF">
              <w:rPr>
                <w:sz w:val="20"/>
              </w:rPr>
              <w:t>Внешний идентификатор доку</w:t>
            </w:r>
            <w:r>
              <w:rPr>
                <w:sz w:val="20"/>
              </w:rPr>
              <w:t>мента</w:t>
            </w:r>
          </w:p>
        </w:tc>
        <w:tc>
          <w:tcPr>
            <w:tcW w:w="1386" w:type="pct"/>
            <w:shd w:val="clear" w:color="auto" w:fill="auto"/>
          </w:tcPr>
          <w:p w14:paraId="15B218CF" w14:textId="77777777" w:rsidR="00F5172A" w:rsidRPr="00C316CF" w:rsidRDefault="00F5172A" w:rsidP="005B3BE2">
            <w:pPr>
              <w:spacing w:before="0" w:after="0" w:line="276" w:lineRule="auto"/>
              <w:rPr>
                <w:sz w:val="20"/>
              </w:rPr>
            </w:pPr>
            <w:r w:rsidRPr="00C316CF">
              <w:rPr>
                <w:sz w:val="20"/>
              </w:rPr>
              <w:t>При приеме контролируется уникальность номера в рамках организации, размещающей закупку</w:t>
            </w:r>
          </w:p>
        </w:tc>
      </w:tr>
      <w:tr w:rsidR="00F5172A" w:rsidRPr="00301389" w14:paraId="3B7EAE6A" w14:textId="77777777" w:rsidTr="00843246">
        <w:trPr>
          <w:jc w:val="center"/>
        </w:trPr>
        <w:tc>
          <w:tcPr>
            <w:tcW w:w="745" w:type="pct"/>
            <w:shd w:val="clear" w:color="auto" w:fill="auto"/>
            <w:vAlign w:val="center"/>
          </w:tcPr>
          <w:p w14:paraId="64866746" w14:textId="77777777" w:rsidR="00F5172A" w:rsidRPr="00301389" w:rsidRDefault="00F5172A" w:rsidP="005B3BE2">
            <w:pPr>
              <w:spacing w:before="0" w:after="0" w:line="276" w:lineRule="auto"/>
              <w:contextualSpacing/>
              <w:rPr>
                <w:sz w:val="20"/>
              </w:rPr>
            </w:pPr>
          </w:p>
        </w:tc>
        <w:tc>
          <w:tcPr>
            <w:tcW w:w="790" w:type="pct"/>
            <w:shd w:val="clear" w:color="auto" w:fill="auto"/>
            <w:vAlign w:val="center"/>
          </w:tcPr>
          <w:p w14:paraId="1334E7BC" w14:textId="77777777" w:rsidR="00F5172A" w:rsidRPr="00C316CF" w:rsidRDefault="00F5172A" w:rsidP="005B3BE2">
            <w:pPr>
              <w:spacing w:before="0" w:after="0" w:line="276" w:lineRule="auto"/>
              <w:rPr>
                <w:sz w:val="20"/>
              </w:rPr>
            </w:pPr>
            <w:r w:rsidRPr="00C316CF">
              <w:rPr>
                <w:sz w:val="20"/>
              </w:rPr>
              <w:t>versionNumber</w:t>
            </w:r>
          </w:p>
        </w:tc>
        <w:tc>
          <w:tcPr>
            <w:tcW w:w="198" w:type="pct"/>
            <w:shd w:val="clear" w:color="auto" w:fill="auto"/>
            <w:vAlign w:val="center"/>
          </w:tcPr>
          <w:p w14:paraId="6FAAE213" w14:textId="77777777" w:rsidR="00F5172A" w:rsidRPr="00C316CF" w:rsidRDefault="00F5172A" w:rsidP="005B3BE2">
            <w:pPr>
              <w:spacing w:before="0" w:after="0" w:line="276" w:lineRule="auto"/>
              <w:jc w:val="center"/>
              <w:rPr>
                <w:sz w:val="20"/>
              </w:rPr>
            </w:pPr>
            <w:r w:rsidRPr="00C316CF">
              <w:rPr>
                <w:sz w:val="20"/>
              </w:rPr>
              <w:t>Н</w:t>
            </w:r>
          </w:p>
        </w:tc>
        <w:tc>
          <w:tcPr>
            <w:tcW w:w="495" w:type="pct"/>
            <w:shd w:val="clear" w:color="auto" w:fill="auto"/>
            <w:vAlign w:val="center"/>
          </w:tcPr>
          <w:p w14:paraId="09AFD763" w14:textId="77777777" w:rsidR="00F5172A" w:rsidRPr="00C316CF" w:rsidRDefault="00F5172A" w:rsidP="005B3BE2">
            <w:pPr>
              <w:spacing w:before="0" w:after="0" w:line="276" w:lineRule="auto"/>
              <w:jc w:val="center"/>
              <w:rPr>
                <w:sz w:val="20"/>
              </w:rPr>
            </w:pPr>
            <w:r>
              <w:rPr>
                <w:sz w:val="20"/>
              </w:rPr>
              <w:t>N</w:t>
            </w:r>
          </w:p>
        </w:tc>
        <w:tc>
          <w:tcPr>
            <w:tcW w:w="1387" w:type="pct"/>
            <w:shd w:val="clear" w:color="auto" w:fill="auto"/>
            <w:vAlign w:val="center"/>
          </w:tcPr>
          <w:p w14:paraId="39E69468" w14:textId="77777777" w:rsidR="00F5172A" w:rsidRPr="00C316CF" w:rsidRDefault="00F5172A" w:rsidP="005B3BE2">
            <w:pPr>
              <w:spacing w:before="0" w:after="0" w:line="276" w:lineRule="auto"/>
              <w:rPr>
                <w:sz w:val="20"/>
              </w:rPr>
            </w:pPr>
            <w:r>
              <w:rPr>
                <w:sz w:val="20"/>
              </w:rPr>
              <w:t>Номер версии документа</w:t>
            </w:r>
          </w:p>
        </w:tc>
        <w:tc>
          <w:tcPr>
            <w:tcW w:w="1386" w:type="pct"/>
            <w:shd w:val="clear" w:color="auto" w:fill="auto"/>
          </w:tcPr>
          <w:p w14:paraId="5DD83066" w14:textId="77777777" w:rsidR="00F5172A" w:rsidRDefault="00F5172A" w:rsidP="005B3BE2">
            <w:pPr>
              <w:spacing w:before="0" w:after="0" w:line="276" w:lineRule="auto"/>
              <w:rPr>
                <w:sz w:val="20"/>
              </w:rPr>
            </w:pPr>
            <w:r>
              <w:rPr>
                <w:sz w:val="20"/>
              </w:rPr>
              <w:t>Допустимы только неотрицательные числа/</w:t>
            </w:r>
          </w:p>
          <w:p w14:paraId="49C591FF" w14:textId="77777777" w:rsidR="00F5172A" w:rsidRPr="00C316CF" w:rsidRDefault="00F5172A" w:rsidP="005B3BE2">
            <w:pPr>
              <w:spacing w:before="0" w:after="0" w:line="276" w:lineRule="auto"/>
              <w:rPr>
                <w:sz w:val="20"/>
              </w:rPr>
            </w:pPr>
            <w:r w:rsidRPr="00C316CF">
              <w:rPr>
                <w:sz w:val="20"/>
              </w:rPr>
              <w:t>В случае если значение поля не указано или в поле указано 1, считается, что это первоначальная версия документа, иначе – изменение существующей версии. При приеме изменений документа контролируется последовательность нумерации</w:t>
            </w:r>
          </w:p>
        </w:tc>
      </w:tr>
      <w:tr w:rsidR="00F5172A" w:rsidRPr="00301389" w14:paraId="4D1870DD" w14:textId="77777777" w:rsidTr="00843246">
        <w:trPr>
          <w:jc w:val="center"/>
        </w:trPr>
        <w:tc>
          <w:tcPr>
            <w:tcW w:w="745" w:type="pct"/>
            <w:shd w:val="clear" w:color="auto" w:fill="auto"/>
            <w:vAlign w:val="center"/>
          </w:tcPr>
          <w:p w14:paraId="05F5FCFE" w14:textId="77777777" w:rsidR="00F5172A" w:rsidRPr="00301389" w:rsidRDefault="00F5172A" w:rsidP="005B3BE2">
            <w:pPr>
              <w:spacing w:before="0" w:after="0" w:line="276" w:lineRule="auto"/>
              <w:contextualSpacing/>
              <w:rPr>
                <w:sz w:val="20"/>
              </w:rPr>
            </w:pPr>
          </w:p>
        </w:tc>
        <w:tc>
          <w:tcPr>
            <w:tcW w:w="790" w:type="pct"/>
            <w:shd w:val="clear" w:color="auto" w:fill="auto"/>
            <w:vAlign w:val="center"/>
          </w:tcPr>
          <w:p w14:paraId="48F73FA4" w14:textId="77777777" w:rsidR="00F5172A" w:rsidRPr="00C316CF" w:rsidRDefault="00F5172A" w:rsidP="005B3BE2">
            <w:pPr>
              <w:spacing w:before="0" w:after="0" w:line="276" w:lineRule="auto"/>
              <w:rPr>
                <w:sz w:val="20"/>
              </w:rPr>
            </w:pPr>
            <w:r w:rsidRPr="00626863">
              <w:rPr>
                <w:sz w:val="20"/>
              </w:rPr>
              <w:t>foundationDocInfo</w:t>
            </w:r>
          </w:p>
        </w:tc>
        <w:tc>
          <w:tcPr>
            <w:tcW w:w="198" w:type="pct"/>
            <w:shd w:val="clear" w:color="auto" w:fill="auto"/>
            <w:vAlign w:val="center"/>
          </w:tcPr>
          <w:p w14:paraId="5051463A" w14:textId="77777777" w:rsidR="00F5172A" w:rsidRPr="00FD3C60" w:rsidRDefault="00F5172A" w:rsidP="005B3BE2">
            <w:pPr>
              <w:spacing w:before="0" w:after="0" w:line="276" w:lineRule="auto"/>
              <w:jc w:val="center"/>
              <w:rPr>
                <w:sz w:val="20"/>
              </w:rPr>
            </w:pPr>
            <w:r>
              <w:rPr>
                <w:sz w:val="20"/>
              </w:rPr>
              <w:t>Н</w:t>
            </w:r>
          </w:p>
        </w:tc>
        <w:tc>
          <w:tcPr>
            <w:tcW w:w="495" w:type="pct"/>
            <w:shd w:val="clear" w:color="auto" w:fill="auto"/>
            <w:vAlign w:val="center"/>
          </w:tcPr>
          <w:p w14:paraId="58FFFC21" w14:textId="77777777" w:rsidR="00F5172A" w:rsidRPr="00C316CF" w:rsidRDefault="00F5172A" w:rsidP="005B3BE2">
            <w:pPr>
              <w:spacing w:before="0" w:after="0" w:line="276" w:lineRule="auto"/>
              <w:jc w:val="center"/>
              <w:rPr>
                <w:sz w:val="20"/>
              </w:rPr>
            </w:pPr>
            <w:r w:rsidRPr="00C316CF">
              <w:rPr>
                <w:sz w:val="20"/>
              </w:rPr>
              <w:t>S</w:t>
            </w:r>
          </w:p>
        </w:tc>
        <w:tc>
          <w:tcPr>
            <w:tcW w:w="1387" w:type="pct"/>
            <w:shd w:val="clear" w:color="auto" w:fill="auto"/>
            <w:vAlign w:val="center"/>
          </w:tcPr>
          <w:p w14:paraId="6F786EC1" w14:textId="77777777" w:rsidR="00F5172A" w:rsidRPr="00C316CF" w:rsidRDefault="00F5172A" w:rsidP="005B3BE2">
            <w:pPr>
              <w:spacing w:before="0" w:after="0" w:line="276" w:lineRule="auto"/>
              <w:rPr>
                <w:sz w:val="20"/>
              </w:rPr>
            </w:pPr>
            <w:r>
              <w:rPr>
                <w:sz w:val="20"/>
              </w:rPr>
              <w:t>Документ-основание</w:t>
            </w:r>
          </w:p>
        </w:tc>
        <w:tc>
          <w:tcPr>
            <w:tcW w:w="1386" w:type="pct"/>
            <w:shd w:val="clear" w:color="auto" w:fill="auto"/>
          </w:tcPr>
          <w:p w14:paraId="7A3DCA1C" w14:textId="77777777" w:rsidR="00F5172A" w:rsidRDefault="00F5172A" w:rsidP="005B3BE2">
            <w:pPr>
              <w:spacing w:before="0" w:after="0" w:line="276" w:lineRule="auto"/>
              <w:rPr>
                <w:sz w:val="20"/>
              </w:rPr>
            </w:pPr>
            <w:r w:rsidRPr="00A81D56">
              <w:rPr>
                <w:sz w:val="20"/>
              </w:rPr>
              <w:t>Блок игнорируется при приеме, автоматически заполняется при передаче</w:t>
            </w:r>
          </w:p>
          <w:p w14:paraId="2F7F98DF" w14:textId="77777777" w:rsidR="00F5172A" w:rsidRPr="00C316CF" w:rsidRDefault="0099130C" w:rsidP="005B3BE2">
            <w:pPr>
              <w:spacing w:before="0" w:after="0" w:line="276" w:lineRule="auto"/>
              <w:rPr>
                <w:sz w:val="20"/>
              </w:rPr>
            </w:pPr>
            <w:r>
              <w:rPr>
                <w:sz w:val="20"/>
              </w:rPr>
              <w:t xml:space="preserve">Состав блока см. состав соответствующего блока в </w:t>
            </w:r>
            <w:r w:rsidRPr="00DB35E2">
              <w:rPr>
                <w:sz w:val="20"/>
              </w:rPr>
              <w:t>документе «Протокол подведения итогов определения поставщика (подрядчика, исполнителя) ЭЗК20 (запрос котировок в электронной форме c 01.10.2020 года)» (protocolEZK2020Final)</w:t>
            </w:r>
          </w:p>
        </w:tc>
      </w:tr>
      <w:tr w:rsidR="00F5172A" w:rsidRPr="00301389" w14:paraId="28AD9D98" w14:textId="77777777" w:rsidTr="00843246">
        <w:trPr>
          <w:jc w:val="center"/>
        </w:trPr>
        <w:tc>
          <w:tcPr>
            <w:tcW w:w="745" w:type="pct"/>
            <w:shd w:val="clear" w:color="auto" w:fill="auto"/>
            <w:vAlign w:val="center"/>
          </w:tcPr>
          <w:p w14:paraId="3DAE9D8F" w14:textId="77777777" w:rsidR="00F5172A" w:rsidRPr="00301389" w:rsidRDefault="00F5172A" w:rsidP="005B3BE2">
            <w:pPr>
              <w:spacing w:before="0" w:after="0" w:line="276" w:lineRule="auto"/>
              <w:contextualSpacing/>
              <w:rPr>
                <w:sz w:val="20"/>
              </w:rPr>
            </w:pPr>
          </w:p>
        </w:tc>
        <w:tc>
          <w:tcPr>
            <w:tcW w:w="790" w:type="pct"/>
            <w:shd w:val="clear" w:color="auto" w:fill="auto"/>
            <w:vAlign w:val="center"/>
          </w:tcPr>
          <w:p w14:paraId="6EDF5787" w14:textId="77777777" w:rsidR="00F5172A" w:rsidRPr="00C316CF" w:rsidRDefault="00F5172A" w:rsidP="005B3BE2">
            <w:pPr>
              <w:spacing w:before="0" w:after="0" w:line="276" w:lineRule="auto"/>
              <w:rPr>
                <w:sz w:val="20"/>
              </w:rPr>
            </w:pPr>
            <w:r w:rsidRPr="00C316CF">
              <w:rPr>
                <w:sz w:val="20"/>
              </w:rPr>
              <w:t>commonInfo</w:t>
            </w:r>
          </w:p>
        </w:tc>
        <w:tc>
          <w:tcPr>
            <w:tcW w:w="198" w:type="pct"/>
            <w:shd w:val="clear" w:color="auto" w:fill="auto"/>
            <w:vAlign w:val="center"/>
          </w:tcPr>
          <w:p w14:paraId="092DDB6B" w14:textId="77777777" w:rsidR="00F5172A" w:rsidRPr="00C316CF" w:rsidRDefault="00F5172A" w:rsidP="005B3BE2">
            <w:pPr>
              <w:spacing w:before="0" w:after="0" w:line="276" w:lineRule="auto"/>
              <w:jc w:val="center"/>
              <w:rPr>
                <w:sz w:val="20"/>
              </w:rPr>
            </w:pPr>
            <w:r w:rsidRPr="00C316CF">
              <w:rPr>
                <w:sz w:val="20"/>
              </w:rPr>
              <w:t>О</w:t>
            </w:r>
          </w:p>
        </w:tc>
        <w:tc>
          <w:tcPr>
            <w:tcW w:w="495" w:type="pct"/>
            <w:shd w:val="clear" w:color="auto" w:fill="auto"/>
            <w:vAlign w:val="center"/>
          </w:tcPr>
          <w:p w14:paraId="3F4757A3" w14:textId="77777777" w:rsidR="00F5172A" w:rsidRPr="00C316CF" w:rsidRDefault="00F5172A" w:rsidP="005B3BE2">
            <w:pPr>
              <w:spacing w:before="0" w:after="0" w:line="276" w:lineRule="auto"/>
              <w:jc w:val="center"/>
              <w:rPr>
                <w:sz w:val="20"/>
              </w:rPr>
            </w:pPr>
            <w:r w:rsidRPr="00C316CF">
              <w:rPr>
                <w:sz w:val="20"/>
              </w:rPr>
              <w:t>S</w:t>
            </w:r>
          </w:p>
        </w:tc>
        <w:tc>
          <w:tcPr>
            <w:tcW w:w="1387" w:type="pct"/>
            <w:shd w:val="clear" w:color="auto" w:fill="auto"/>
            <w:vAlign w:val="center"/>
          </w:tcPr>
          <w:p w14:paraId="2EF9D1CC" w14:textId="77777777" w:rsidR="00F5172A" w:rsidRPr="00C316CF" w:rsidRDefault="00F5172A" w:rsidP="005B3BE2">
            <w:pPr>
              <w:spacing w:before="0" w:after="0" w:line="276" w:lineRule="auto"/>
              <w:rPr>
                <w:sz w:val="20"/>
              </w:rPr>
            </w:pPr>
            <w:r w:rsidRPr="00C316CF">
              <w:rPr>
                <w:sz w:val="20"/>
              </w:rPr>
              <w:t>Общая информация</w:t>
            </w:r>
          </w:p>
        </w:tc>
        <w:tc>
          <w:tcPr>
            <w:tcW w:w="1386" w:type="pct"/>
            <w:shd w:val="clear" w:color="auto" w:fill="auto"/>
          </w:tcPr>
          <w:p w14:paraId="40F240D2" w14:textId="77777777" w:rsidR="00F5172A" w:rsidRPr="00C316CF" w:rsidRDefault="00B72C5F" w:rsidP="005B3BE2">
            <w:pPr>
              <w:spacing w:before="0" w:after="0" w:line="276" w:lineRule="auto"/>
              <w:rPr>
                <w:sz w:val="20"/>
              </w:rPr>
            </w:pPr>
            <w:r>
              <w:rPr>
                <w:sz w:val="20"/>
              </w:rPr>
              <w:t xml:space="preserve">Состав см. состав соответствующего блока в документе </w:t>
            </w:r>
            <w:r w:rsidRPr="00ED33B6">
              <w:rPr>
                <w:sz w:val="20"/>
              </w:rPr>
              <w:t>«</w:t>
            </w:r>
            <w:r w:rsidRPr="00BF0F2C">
              <w:rPr>
                <w:sz w:val="20"/>
              </w:rPr>
              <w:t>Протокол подведения итогов определения поставщика (подрядчика, исполнителя) ЭЗК20 (запрос котировок в электронной форме c 01.10.2020 года)» (epProtocolEZK2020Final)</w:t>
            </w:r>
          </w:p>
        </w:tc>
      </w:tr>
      <w:tr w:rsidR="00F5172A" w:rsidRPr="00301389" w14:paraId="7970029F" w14:textId="77777777" w:rsidTr="00843246">
        <w:trPr>
          <w:jc w:val="center"/>
        </w:trPr>
        <w:tc>
          <w:tcPr>
            <w:tcW w:w="745" w:type="pct"/>
            <w:shd w:val="clear" w:color="auto" w:fill="auto"/>
            <w:vAlign w:val="center"/>
          </w:tcPr>
          <w:p w14:paraId="278399E0" w14:textId="77777777" w:rsidR="00F5172A" w:rsidRPr="00301389" w:rsidRDefault="00F5172A" w:rsidP="005B3BE2">
            <w:pPr>
              <w:spacing w:before="0" w:after="0" w:line="276" w:lineRule="auto"/>
              <w:contextualSpacing/>
              <w:rPr>
                <w:sz w:val="20"/>
              </w:rPr>
            </w:pPr>
          </w:p>
        </w:tc>
        <w:tc>
          <w:tcPr>
            <w:tcW w:w="790" w:type="pct"/>
            <w:shd w:val="clear" w:color="auto" w:fill="auto"/>
            <w:vAlign w:val="center"/>
          </w:tcPr>
          <w:p w14:paraId="7EB2EF0D" w14:textId="77777777" w:rsidR="00F5172A" w:rsidRPr="00C316CF" w:rsidRDefault="00F5172A" w:rsidP="005B3BE2">
            <w:pPr>
              <w:spacing w:before="0" w:after="0" w:line="276" w:lineRule="auto"/>
              <w:rPr>
                <w:sz w:val="20"/>
              </w:rPr>
            </w:pPr>
            <w:r w:rsidRPr="00C316CF">
              <w:rPr>
                <w:sz w:val="20"/>
              </w:rPr>
              <w:t>protocolPublisherInfo</w:t>
            </w:r>
          </w:p>
        </w:tc>
        <w:tc>
          <w:tcPr>
            <w:tcW w:w="198" w:type="pct"/>
            <w:shd w:val="clear" w:color="auto" w:fill="auto"/>
            <w:vAlign w:val="center"/>
          </w:tcPr>
          <w:p w14:paraId="3189CD45" w14:textId="77777777" w:rsidR="00F5172A" w:rsidRPr="00C316CF" w:rsidRDefault="00F5172A" w:rsidP="005B3BE2">
            <w:pPr>
              <w:spacing w:before="0" w:after="0" w:line="276" w:lineRule="auto"/>
              <w:jc w:val="center"/>
              <w:rPr>
                <w:sz w:val="20"/>
              </w:rPr>
            </w:pPr>
            <w:r w:rsidRPr="00C316CF">
              <w:rPr>
                <w:sz w:val="20"/>
              </w:rPr>
              <w:t>О</w:t>
            </w:r>
          </w:p>
        </w:tc>
        <w:tc>
          <w:tcPr>
            <w:tcW w:w="495" w:type="pct"/>
            <w:shd w:val="clear" w:color="auto" w:fill="auto"/>
            <w:vAlign w:val="center"/>
          </w:tcPr>
          <w:p w14:paraId="0E949A2D" w14:textId="77777777" w:rsidR="00F5172A" w:rsidRPr="00C316CF" w:rsidRDefault="00F5172A" w:rsidP="005B3BE2">
            <w:pPr>
              <w:spacing w:before="0" w:after="0" w:line="276" w:lineRule="auto"/>
              <w:jc w:val="center"/>
              <w:rPr>
                <w:sz w:val="20"/>
              </w:rPr>
            </w:pPr>
            <w:r w:rsidRPr="00C316CF">
              <w:rPr>
                <w:sz w:val="20"/>
              </w:rPr>
              <w:t>S</w:t>
            </w:r>
          </w:p>
        </w:tc>
        <w:tc>
          <w:tcPr>
            <w:tcW w:w="1387" w:type="pct"/>
            <w:shd w:val="clear" w:color="auto" w:fill="auto"/>
            <w:vAlign w:val="center"/>
          </w:tcPr>
          <w:p w14:paraId="75EB561C" w14:textId="77777777" w:rsidR="00F5172A" w:rsidRPr="00C316CF" w:rsidRDefault="00F5172A" w:rsidP="005B3BE2">
            <w:pPr>
              <w:spacing w:before="0" w:after="0" w:line="276" w:lineRule="auto"/>
              <w:rPr>
                <w:sz w:val="20"/>
              </w:rPr>
            </w:pPr>
            <w:r w:rsidRPr="00C316CF">
              <w:rPr>
                <w:sz w:val="20"/>
              </w:rPr>
              <w:t>Информация об организации, разместившей протокол</w:t>
            </w:r>
          </w:p>
        </w:tc>
        <w:tc>
          <w:tcPr>
            <w:tcW w:w="1386" w:type="pct"/>
            <w:shd w:val="clear" w:color="auto" w:fill="auto"/>
          </w:tcPr>
          <w:p w14:paraId="60535EFD" w14:textId="77777777" w:rsidR="00F5172A" w:rsidRPr="00C316CF" w:rsidRDefault="009774DE" w:rsidP="005B3BE2">
            <w:pPr>
              <w:spacing w:before="0" w:after="0" w:line="276" w:lineRule="auto"/>
              <w:rPr>
                <w:sz w:val="20"/>
              </w:rPr>
            </w:pPr>
            <w:r>
              <w:rPr>
                <w:sz w:val="20"/>
              </w:rPr>
              <w:t xml:space="preserve">Состав см. состав соответствующего блока в документе </w:t>
            </w:r>
            <w:r w:rsidRPr="00ED33B6">
              <w:rPr>
                <w:sz w:val="20"/>
              </w:rPr>
              <w:t>«</w:t>
            </w:r>
            <w:r w:rsidR="00BF0F2C" w:rsidRPr="00BF0F2C">
              <w:rPr>
                <w:sz w:val="20"/>
              </w:rPr>
              <w:t>Протокол подведения итогов определения поставщика (подрядчика, исполнителя) ЭЗК20 (запрос котировок в электронной форме c 01.10.2020 года)</w:t>
            </w:r>
            <w:r w:rsidRPr="00BF0F2C">
              <w:rPr>
                <w:sz w:val="20"/>
              </w:rPr>
              <w:t>» (</w:t>
            </w:r>
            <w:r w:rsidR="00BF0F2C" w:rsidRPr="00BF0F2C">
              <w:rPr>
                <w:sz w:val="20"/>
              </w:rPr>
              <w:t>epProtocolEZK2020Final</w:t>
            </w:r>
            <w:r w:rsidRPr="00BF0F2C">
              <w:rPr>
                <w:sz w:val="20"/>
              </w:rPr>
              <w:t>)</w:t>
            </w:r>
          </w:p>
        </w:tc>
      </w:tr>
      <w:tr w:rsidR="00F5172A" w:rsidRPr="00301389" w14:paraId="68FA02D8" w14:textId="77777777" w:rsidTr="00843246">
        <w:trPr>
          <w:jc w:val="center"/>
        </w:trPr>
        <w:tc>
          <w:tcPr>
            <w:tcW w:w="745" w:type="pct"/>
            <w:shd w:val="clear" w:color="auto" w:fill="auto"/>
            <w:vAlign w:val="center"/>
          </w:tcPr>
          <w:p w14:paraId="5921917C" w14:textId="77777777" w:rsidR="00F5172A" w:rsidRPr="00301389" w:rsidRDefault="00F5172A" w:rsidP="005B3BE2">
            <w:pPr>
              <w:spacing w:before="0" w:after="0" w:line="276" w:lineRule="auto"/>
              <w:contextualSpacing/>
              <w:rPr>
                <w:sz w:val="20"/>
              </w:rPr>
            </w:pPr>
          </w:p>
        </w:tc>
        <w:tc>
          <w:tcPr>
            <w:tcW w:w="790" w:type="pct"/>
            <w:shd w:val="clear" w:color="auto" w:fill="auto"/>
            <w:vAlign w:val="center"/>
          </w:tcPr>
          <w:p w14:paraId="77D72879" w14:textId="77777777" w:rsidR="00F5172A" w:rsidRPr="00C316CF" w:rsidRDefault="00F5172A" w:rsidP="005B3BE2">
            <w:pPr>
              <w:spacing w:before="0" w:after="0" w:line="276" w:lineRule="auto"/>
              <w:rPr>
                <w:sz w:val="20"/>
              </w:rPr>
            </w:pPr>
            <w:r w:rsidRPr="00C316CF">
              <w:rPr>
                <w:sz w:val="20"/>
              </w:rPr>
              <w:t>extPrintFormInfo</w:t>
            </w:r>
          </w:p>
        </w:tc>
        <w:tc>
          <w:tcPr>
            <w:tcW w:w="198" w:type="pct"/>
            <w:shd w:val="clear" w:color="auto" w:fill="auto"/>
            <w:vAlign w:val="center"/>
          </w:tcPr>
          <w:p w14:paraId="14388F6A" w14:textId="77777777" w:rsidR="00F5172A" w:rsidRPr="00C316CF" w:rsidRDefault="00F5172A" w:rsidP="005B3BE2">
            <w:pPr>
              <w:spacing w:before="0" w:after="0" w:line="276" w:lineRule="auto"/>
              <w:jc w:val="center"/>
              <w:rPr>
                <w:sz w:val="20"/>
              </w:rPr>
            </w:pPr>
            <w:r w:rsidRPr="00C316CF">
              <w:rPr>
                <w:sz w:val="20"/>
              </w:rPr>
              <w:t>О</w:t>
            </w:r>
          </w:p>
        </w:tc>
        <w:tc>
          <w:tcPr>
            <w:tcW w:w="495" w:type="pct"/>
            <w:shd w:val="clear" w:color="auto" w:fill="auto"/>
            <w:vAlign w:val="center"/>
          </w:tcPr>
          <w:p w14:paraId="58E286E2" w14:textId="77777777" w:rsidR="00F5172A" w:rsidRPr="00C316CF" w:rsidRDefault="00F5172A" w:rsidP="005B3BE2">
            <w:pPr>
              <w:spacing w:before="0" w:after="0" w:line="276" w:lineRule="auto"/>
              <w:jc w:val="center"/>
              <w:rPr>
                <w:sz w:val="20"/>
              </w:rPr>
            </w:pPr>
            <w:r w:rsidRPr="00C316CF">
              <w:rPr>
                <w:sz w:val="20"/>
              </w:rPr>
              <w:t>S</w:t>
            </w:r>
          </w:p>
        </w:tc>
        <w:tc>
          <w:tcPr>
            <w:tcW w:w="1387" w:type="pct"/>
            <w:shd w:val="clear" w:color="auto" w:fill="auto"/>
            <w:vAlign w:val="center"/>
          </w:tcPr>
          <w:p w14:paraId="055D80D8" w14:textId="77777777" w:rsidR="00F5172A" w:rsidRPr="00C316CF" w:rsidRDefault="00F5172A" w:rsidP="005B3BE2">
            <w:pPr>
              <w:spacing w:before="0" w:after="0" w:line="276" w:lineRule="auto"/>
              <w:rPr>
                <w:sz w:val="20"/>
              </w:rPr>
            </w:pPr>
            <w:r w:rsidRPr="00C316CF">
              <w:rPr>
                <w:sz w:val="20"/>
              </w:rPr>
              <w:t>Электронный документ, полученный из внешней системы</w:t>
            </w:r>
          </w:p>
        </w:tc>
        <w:tc>
          <w:tcPr>
            <w:tcW w:w="1386" w:type="pct"/>
            <w:shd w:val="clear" w:color="auto" w:fill="auto"/>
          </w:tcPr>
          <w:p w14:paraId="6F2491CB" w14:textId="77777777" w:rsidR="00F5172A" w:rsidRPr="00C316CF" w:rsidRDefault="00F5172A" w:rsidP="005B3BE2">
            <w:pPr>
              <w:spacing w:before="0" w:after="0" w:line="276" w:lineRule="auto"/>
              <w:rPr>
                <w:sz w:val="20"/>
              </w:rPr>
            </w:pPr>
            <w:r>
              <w:rPr>
                <w:sz w:val="20"/>
              </w:rPr>
              <w:t xml:space="preserve">Состав блока см. состав соответствующего блока в документе </w:t>
            </w:r>
            <w:r w:rsidRPr="002A222A">
              <w:rPr>
                <w:bCs/>
                <w:sz w:val="20"/>
              </w:rPr>
              <w:t>«Извещение о проведении ЭЗК20 (запрос котировок в электронной форме с 01.10.2020 года)</w:t>
            </w:r>
            <w:r w:rsidRPr="00ED33B6">
              <w:rPr>
                <w:bCs/>
                <w:sz w:val="20"/>
              </w:rPr>
              <w:t>» (</w:t>
            </w:r>
            <w:r w:rsidRPr="002A222A">
              <w:rPr>
                <w:bCs/>
                <w:sz w:val="20"/>
              </w:rPr>
              <w:t>notificationEZK2020</w:t>
            </w:r>
            <w:r w:rsidRPr="00ED33B6">
              <w:rPr>
                <w:bCs/>
                <w:sz w:val="20"/>
              </w:rPr>
              <w:t>)</w:t>
            </w:r>
          </w:p>
        </w:tc>
      </w:tr>
      <w:tr w:rsidR="00F5172A" w:rsidRPr="00301389" w14:paraId="0996F22D" w14:textId="77777777" w:rsidTr="00843246">
        <w:trPr>
          <w:jc w:val="center"/>
        </w:trPr>
        <w:tc>
          <w:tcPr>
            <w:tcW w:w="745" w:type="pct"/>
            <w:shd w:val="clear" w:color="auto" w:fill="auto"/>
            <w:vAlign w:val="center"/>
          </w:tcPr>
          <w:p w14:paraId="5A4BFA19" w14:textId="77777777" w:rsidR="00F5172A" w:rsidRPr="00301389" w:rsidRDefault="00F5172A" w:rsidP="005B3BE2">
            <w:pPr>
              <w:spacing w:before="0" w:after="0" w:line="276" w:lineRule="auto"/>
              <w:contextualSpacing/>
              <w:rPr>
                <w:sz w:val="20"/>
              </w:rPr>
            </w:pPr>
          </w:p>
        </w:tc>
        <w:tc>
          <w:tcPr>
            <w:tcW w:w="790" w:type="pct"/>
            <w:shd w:val="clear" w:color="auto" w:fill="auto"/>
            <w:vAlign w:val="center"/>
          </w:tcPr>
          <w:p w14:paraId="2FC684EC" w14:textId="77777777" w:rsidR="00F5172A" w:rsidRPr="00C316CF" w:rsidRDefault="00F5172A" w:rsidP="005B3BE2">
            <w:pPr>
              <w:spacing w:before="0" w:after="0" w:line="276" w:lineRule="auto"/>
              <w:rPr>
                <w:sz w:val="20"/>
              </w:rPr>
            </w:pPr>
            <w:r w:rsidRPr="00C316CF">
              <w:rPr>
                <w:sz w:val="20"/>
              </w:rPr>
              <w:t>attachmentsInfo</w:t>
            </w:r>
          </w:p>
        </w:tc>
        <w:tc>
          <w:tcPr>
            <w:tcW w:w="198" w:type="pct"/>
            <w:shd w:val="clear" w:color="auto" w:fill="auto"/>
            <w:vAlign w:val="center"/>
          </w:tcPr>
          <w:p w14:paraId="6DE62487" w14:textId="77777777" w:rsidR="00F5172A" w:rsidRPr="00C316CF" w:rsidRDefault="00F5172A" w:rsidP="005B3BE2">
            <w:pPr>
              <w:spacing w:before="0" w:after="0" w:line="276" w:lineRule="auto"/>
              <w:jc w:val="center"/>
              <w:rPr>
                <w:sz w:val="20"/>
              </w:rPr>
            </w:pPr>
            <w:r w:rsidRPr="00C316CF">
              <w:rPr>
                <w:sz w:val="20"/>
              </w:rPr>
              <w:t>Н</w:t>
            </w:r>
          </w:p>
        </w:tc>
        <w:tc>
          <w:tcPr>
            <w:tcW w:w="495" w:type="pct"/>
            <w:shd w:val="clear" w:color="auto" w:fill="auto"/>
            <w:vAlign w:val="center"/>
          </w:tcPr>
          <w:p w14:paraId="3114443B" w14:textId="77777777" w:rsidR="00F5172A" w:rsidRPr="00C316CF" w:rsidRDefault="00F5172A" w:rsidP="005B3BE2">
            <w:pPr>
              <w:spacing w:before="0" w:after="0" w:line="276" w:lineRule="auto"/>
              <w:jc w:val="center"/>
              <w:rPr>
                <w:sz w:val="20"/>
              </w:rPr>
            </w:pPr>
            <w:r w:rsidRPr="00C316CF">
              <w:rPr>
                <w:sz w:val="20"/>
              </w:rPr>
              <w:t>S</w:t>
            </w:r>
          </w:p>
        </w:tc>
        <w:tc>
          <w:tcPr>
            <w:tcW w:w="1387" w:type="pct"/>
            <w:shd w:val="clear" w:color="auto" w:fill="auto"/>
            <w:vAlign w:val="center"/>
          </w:tcPr>
          <w:p w14:paraId="718A6891" w14:textId="77777777" w:rsidR="00F5172A" w:rsidRPr="00C316CF" w:rsidRDefault="00F5172A" w:rsidP="005B3BE2">
            <w:pPr>
              <w:spacing w:before="0" w:after="0" w:line="276" w:lineRule="auto"/>
              <w:rPr>
                <w:sz w:val="20"/>
              </w:rPr>
            </w:pPr>
            <w:r w:rsidRPr="00C316CF">
              <w:rPr>
                <w:sz w:val="20"/>
              </w:rPr>
              <w:t>Информация о прикрепленных документах</w:t>
            </w:r>
          </w:p>
        </w:tc>
        <w:tc>
          <w:tcPr>
            <w:tcW w:w="1386" w:type="pct"/>
            <w:shd w:val="clear" w:color="auto" w:fill="auto"/>
          </w:tcPr>
          <w:p w14:paraId="65DA7A69" w14:textId="77777777" w:rsidR="00F5172A" w:rsidRPr="00C316CF" w:rsidRDefault="00F5172A" w:rsidP="005B3BE2">
            <w:pPr>
              <w:spacing w:before="0" w:after="0" w:line="276" w:lineRule="auto"/>
              <w:rPr>
                <w:sz w:val="20"/>
              </w:rPr>
            </w:pPr>
            <w:r>
              <w:rPr>
                <w:sz w:val="20"/>
              </w:rPr>
              <w:t xml:space="preserve">Состав блока см. состав соответствующего блока в документе </w:t>
            </w:r>
            <w:r w:rsidR="00487385">
              <w:rPr>
                <w:sz w:val="20"/>
              </w:rPr>
              <w:t>«</w:t>
            </w:r>
            <w:r w:rsidR="00487385" w:rsidRPr="00487385">
              <w:rPr>
                <w:bCs/>
                <w:sz w:val="20"/>
              </w:rPr>
              <w:t>Протокол подведения итогов определения поставщика (подрядчика, исполнителя) ЭЗК20 (запрос котировок в электронной форме c 01.04.2021 года)</w:t>
            </w:r>
            <w:r w:rsidR="00487385">
              <w:rPr>
                <w:bCs/>
                <w:sz w:val="20"/>
              </w:rPr>
              <w:t>»</w:t>
            </w:r>
            <w:r w:rsidR="00487385" w:rsidRPr="00487385">
              <w:rPr>
                <w:bCs/>
                <w:sz w:val="20"/>
              </w:rPr>
              <w:t xml:space="preserve"> (epProtocolEZK2020Final)</w:t>
            </w:r>
          </w:p>
        </w:tc>
      </w:tr>
      <w:tr w:rsidR="00F5172A" w:rsidRPr="00301389" w14:paraId="75DCADFC" w14:textId="77777777" w:rsidTr="00843246">
        <w:trPr>
          <w:jc w:val="center"/>
        </w:trPr>
        <w:tc>
          <w:tcPr>
            <w:tcW w:w="745" w:type="pct"/>
            <w:shd w:val="clear" w:color="auto" w:fill="auto"/>
            <w:vAlign w:val="center"/>
          </w:tcPr>
          <w:p w14:paraId="7ED56EA0" w14:textId="77777777" w:rsidR="00F5172A" w:rsidRPr="00301389" w:rsidRDefault="00F5172A" w:rsidP="005B3BE2">
            <w:pPr>
              <w:spacing w:before="0" w:after="0" w:line="276" w:lineRule="auto"/>
              <w:contextualSpacing/>
              <w:rPr>
                <w:sz w:val="20"/>
              </w:rPr>
            </w:pPr>
          </w:p>
        </w:tc>
        <w:tc>
          <w:tcPr>
            <w:tcW w:w="790" w:type="pct"/>
            <w:shd w:val="clear" w:color="auto" w:fill="auto"/>
            <w:vAlign w:val="center"/>
          </w:tcPr>
          <w:p w14:paraId="5D01FEDD" w14:textId="77777777" w:rsidR="00F5172A" w:rsidRPr="00C316CF" w:rsidRDefault="00F5172A" w:rsidP="005B3BE2">
            <w:pPr>
              <w:spacing w:before="0" w:after="0" w:line="276" w:lineRule="auto"/>
              <w:rPr>
                <w:sz w:val="20"/>
              </w:rPr>
            </w:pPr>
            <w:r w:rsidRPr="00C316CF">
              <w:rPr>
                <w:sz w:val="20"/>
              </w:rPr>
              <w:t>modificationInfo</w:t>
            </w:r>
          </w:p>
        </w:tc>
        <w:tc>
          <w:tcPr>
            <w:tcW w:w="198" w:type="pct"/>
            <w:shd w:val="clear" w:color="auto" w:fill="auto"/>
            <w:vAlign w:val="center"/>
          </w:tcPr>
          <w:p w14:paraId="309B3F2D" w14:textId="77777777" w:rsidR="00F5172A" w:rsidRPr="00C316CF" w:rsidRDefault="00F5172A" w:rsidP="005B3BE2">
            <w:pPr>
              <w:spacing w:before="0" w:after="0" w:line="276" w:lineRule="auto"/>
              <w:jc w:val="center"/>
              <w:rPr>
                <w:sz w:val="20"/>
              </w:rPr>
            </w:pPr>
            <w:r w:rsidRPr="00C316CF">
              <w:rPr>
                <w:sz w:val="20"/>
              </w:rPr>
              <w:t>Н</w:t>
            </w:r>
          </w:p>
        </w:tc>
        <w:tc>
          <w:tcPr>
            <w:tcW w:w="495" w:type="pct"/>
            <w:shd w:val="clear" w:color="auto" w:fill="auto"/>
            <w:vAlign w:val="center"/>
          </w:tcPr>
          <w:p w14:paraId="4ED3617C" w14:textId="77777777" w:rsidR="00F5172A" w:rsidRPr="00C316CF" w:rsidRDefault="00F5172A" w:rsidP="005B3BE2">
            <w:pPr>
              <w:spacing w:before="0" w:after="0" w:line="276" w:lineRule="auto"/>
              <w:jc w:val="center"/>
              <w:rPr>
                <w:sz w:val="20"/>
              </w:rPr>
            </w:pPr>
            <w:r w:rsidRPr="00C316CF">
              <w:rPr>
                <w:sz w:val="20"/>
              </w:rPr>
              <w:t>S</w:t>
            </w:r>
          </w:p>
        </w:tc>
        <w:tc>
          <w:tcPr>
            <w:tcW w:w="1387" w:type="pct"/>
            <w:shd w:val="clear" w:color="auto" w:fill="auto"/>
            <w:vAlign w:val="center"/>
          </w:tcPr>
          <w:p w14:paraId="1E4FBE78" w14:textId="77777777" w:rsidR="00F5172A" w:rsidRPr="00C316CF" w:rsidRDefault="00F5172A" w:rsidP="005B3BE2">
            <w:pPr>
              <w:spacing w:before="0" w:after="0" w:line="276" w:lineRule="auto"/>
              <w:rPr>
                <w:sz w:val="20"/>
              </w:rPr>
            </w:pPr>
            <w:r w:rsidRPr="00C316CF">
              <w:rPr>
                <w:sz w:val="20"/>
              </w:rPr>
              <w:t>Основание внесения изменений</w:t>
            </w:r>
          </w:p>
        </w:tc>
        <w:tc>
          <w:tcPr>
            <w:tcW w:w="1386" w:type="pct"/>
            <w:shd w:val="clear" w:color="auto" w:fill="auto"/>
          </w:tcPr>
          <w:p w14:paraId="744AD510" w14:textId="77777777" w:rsidR="00F5172A" w:rsidRPr="00C316CF" w:rsidRDefault="009774DE" w:rsidP="005B3BE2">
            <w:pPr>
              <w:spacing w:before="0" w:after="0" w:line="276" w:lineRule="auto"/>
              <w:rPr>
                <w:sz w:val="20"/>
              </w:rPr>
            </w:pPr>
            <w:r>
              <w:rPr>
                <w:sz w:val="20"/>
              </w:rPr>
              <w:t>Состав блока см. состав соответствующего блока в документе «</w:t>
            </w:r>
            <w:r w:rsidRPr="009774DE">
              <w:rPr>
                <w:sz w:val="20"/>
              </w:rPr>
              <w:t>Протокол подведения итогов определения поставщика (подрядчика, исполнителя) ЭЗК20 (запрос котировок в электронной форме c 01.10.2020 года)</w:t>
            </w:r>
            <w:r>
              <w:rPr>
                <w:sz w:val="20"/>
              </w:rPr>
              <w:t>»</w:t>
            </w:r>
            <w:r w:rsidRPr="009774DE">
              <w:rPr>
                <w:sz w:val="20"/>
              </w:rPr>
              <w:t xml:space="preserve"> (epProtocolEZK2020Final)</w:t>
            </w:r>
          </w:p>
        </w:tc>
      </w:tr>
      <w:tr w:rsidR="00F5172A" w:rsidRPr="00301389" w14:paraId="0FC48D86" w14:textId="77777777" w:rsidTr="00843246">
        <w:trPr>
          <w:jc w:val="center"/>
        </w:trPr>
        <w:tc>
          <w:tcPr>
            <w:tcW w:w="745" w:type="pct"/>
            <w:shd w:val="clear" w:color="auto" w:fill="auto"/>
            <w:vAlign w:val="center"/>
          </w:tcPr>
          <w:p w14:paraId="2E0BA165" w14:textId="77777777" w:rsidR="00F5172A" w:rsidRPr="00301389" w:rsidRDefault="00F5172A" w:rsidP="005B3BE2">
            <w:pPr>
              <w:spacing w:before="0" w:after="0" w:line="276" w:lineRule="auto"/>
              <w:contextualSpacing/>
              <w:rPr>
                <w:sz w:val="20"/>
              </w:rPr>
            </w:pPr>
          </w:p>
        </w:tc>
        <w:tc>
          <w:tcPr>
            <w:tcW w:w="790" w:type="pct"/>
            <w:shd w:val="clear" w:color="auto" w:fill="auto"/>
            <w:vAlign w:val="center"/>
          </w:tcPr>
          <w:p w14:paraId="0F3B7B7B" w14:textId="77777777" w:rsidR="00F5172A" w:rsidRPr="00C316CF" w:rsidRDefault="00F5172A" w:rsidP="005B3BE2">
            <w:pPr>
              <w:spacing w:before="0" w:after="0" w:line="276" w:lineRule="auto"/>
              <w:rPr>
                <w:sz w:val="20"/>
              </w:rPr>
            </w:pPr>
            <w:r w:rsidRPr="00C316CF">
              <w:rPr>
                <w:sz w:val="20"/>
              </w:rPr>
              <w:t>protocolInfo</w:t>
            </w:r>
          </w:p>
        </w:tc>
        <w:tc>
          <w:tcPr>
            <w:tcW w:w="198" w:type="pct"/>
            <w:shd w:val="clear" w:color="auto" w:fill="auto"/>
            <w:vAlign w:val="center"/>
          </w:tcPr>
          <w:p w14:paraId="77FCE4B6" w14:textId="77777777" w:rsidR="00F5172A" w:rsidRPr="00C316CF" w:rsidRDefault="00F5172A" w:rsidP="005B3BE2">
            <w:pPr>
              <w:spacing w:before="0" w:after="0" w:line="276" w:lineRule="auto"/>
              <w:jc w:val="center"/>
              <w:rPr>
                <w:sz w:val="20"/>
              </w:rPr>
            </w:pPr>
            <w:r w:rsidRPr="00C316CF">
              <w:rPr>
                <w:sz w:val="20"/>
              </w:rPr>
              <w:t>О</w:t>
            </w:r>
          </w:p>
        </w:tc>
        <w:tc>
          <w:tcPr>
            <w:tcW w:w="495" w:type="pct"/>
            <w:shd w:val="clear" w:color="auto" w:fill="auto"/>
            <w:vAlign w:val="center"/>
          </w:tcPr>
          <w:p w14:paraId="3BDF21D0" w14:textId="77777777" w:rsidR="00F5172A" w:rsidRPr="00C316CF" w:rsidRDefault="00F5172A" w:rsidP="005B3BE2">
            <w:pPr>
              <w:spacing w:before="0" w:after="0" w:line="276" w:lineRule="auto"/>
              <w:jc w:val="center"/>
              <w:rPr>
                <w:sz w:val="20"/>
              </w:rPr>
            </w:pPr>
            <w:r w:rsidRPr="00C316CF">
              <w:rPr>
                <w:sz w:val="20"/>
              </w:rPr>
              <w:t>S</w:t>
            </w:r>
          </w:p>
        </w:tc>
        <w:tc>
          <w:tcPr>
            <w:tcW w:w="1387" w:type="pct"/>
            <w:shd w:val="clear" w:color="auto" w:fill="auto"/>
            <w:vAlign w:val="center"/>
          </w:tcPr>
          <w:p w14:paraId="7A21009A" w14:textId="77777777" w:rsidR="00F5172A" w:rsidRPr="00C316CF" w:rsidRDefault="00F5172A" w:rsidP="005B3BE2">
            <w:pPr>
              <w:spacing w:before="0" w:after="0" w:line="276" w:lineRule="auto"/>
              <w:rPr>
                <w:sz w:val="20"/>
              </w:rPr>
            </w:pPr>
            <w:r w:rsidRPr="009C2A3B">
              <w:rPr>
                <w:sz w:val="20"/>
              </w:rPr>
              <w:t>Информация о проведении ЭЗК (запрос</w:t>
            </w:r>
            <w:r>
              <w:rPr>
                <w:sz w:val="20"/>
              </w:rPr>
              <w:t xml:space="preserve"> котировок в электронной форме)</w:t>
            </w:r>
          </w:p>
        </w:tc>
        <w:tc>
          <w:tcPr>
            <w:tcW w:w="1386" w:type="pct"/>
            <w:shd w:val="clear" w:color="auto" w:fill="auto"/>
          </w:tcPr>
          <w:p w14:paraId="5F20FE31" w14:textId="77777777" w:rsidR="00F5172A" w:rsidRPr="00C316CF" w:rsidRDefault="00F5172A" w:rsidP="005B3BE2">
            <w:pPr>
              <w:spacing w:before="0" w:after="0" w:line="276" w:lineRule="auto"/>
              <w:rPr>
                <w:sz w:val="20"/>
              </w:rPr>
            </w:pPr>
          </w:p>
        </w:tc>
      </w:tr>
      <w:tr w:rsidR="00AE68CA" w:rsidRPr="00301389" w14:paraId="031758B8" w14:textId="77777777" w:rsidTr="007B4416">
        <w:trPr>
          <w:jc w:val="center"/>
        </w:trPr>
        <w:tc>
          <w:tcPr>
            <w:tcW w:w="5000" w:type="pct"/>
            <w:gridSpan w:val="6"/>
            <w:shd w:val="clear" w:color="auto" w:fill="auto"/>
            <w:vAlign w:val="center"/>
            <w:hideMark/>
          </w:tcPr>
          <w:p w14:paraId="0275FA7E" w14:textId="77777777" w:rsidR="00AE68CA" w:rsidRPr="00301389" w:rsidRDefault="00AE68CA" w:rsidP="005B3BE2">
            <w:pPr>
              <w:keepNext/>
              <w:spacing w:before="0" w:after="0" w:line="276" w:lineRule="auto"/>
              <w:contextualSpacing/>
              <w:jc w:val="center"/>
              <w:rPr>
                <w:b/>
                <w:sz w:val="20"/>
              </w:rPr>
            </w:pPr>
            <w:r w:rsidRPr="00AE68CA">
              <w:rPr>
                <w:b/>
                <w:bCs/>
                <w:sz w:val="20"/>
              </w:rPr>
              <w:t>Информация о проведении  ЭЗТ (Закупка товаров согласно ч.12 ст. 93 № 44-ФЗ)</w:t>
            </w:r>
          </w:p>
        </w:tc>
      </w:tr>
      <w:tr w:rsidR="00AE68CA" w:rsidRPr="00301389" w14:paraId="3EB50A4A" w14:textId="77777777" w:rsidTr="00843246">
        <w:trPr>
          <w:jc w:val="center"/>
        </w:trPr>
        <w:tc>
          <w:tcPr>
            <w:tcW w:w="745" w:type="pct"/>
            <w:shd w:val="clear" w:color="auto" w:fill="auto"/>
          </w:tcPr>
          <w:p w14:paraId="31B32D04" w14:textId="77777777" w:rsidR="00AE68CA" w:rsidRPr="00162C8B" w:rsidRDefault="00AE68CA" w:rsidP="005B3BE2">
            <w:pPr>
              <w:spacing w:before="0" w:after="0" w:line="276" w:lineRule="auto"/>
              <w:jc w:val="both"/>
              <w:rPr>
                <w:sz w:val="20"/>
              </w:rPr>
            </w:pPr>
            <w:r w:rsidRPr="00C316CF">
              <w:rPr>
                <w:b/>
                <w:bCs/>
                <w:sz w:val="20"/>
              </w:rPr>
              <w:t>protocolInfo</w:t>
            </w:r>
          </w:p>
        </w:tc>
        <w:tc>
          <w:tcPr>
            <w:tcW w:w="790" w:type="pct"/>
            <w:shd w:val="clear" w:color="auto" w:fill="auto"/>
            <w:vAlign w:val="center"/>
          </w:tcPr>
          <w:p w14:paraId="41D2B655" w14:textId="77777777" w:rsidR="00AE68CA" w:rsidRPr="00301389" w:rsidRDefault="00AE68CA" w:rsidP="005B3BE2">
            <w:pPr>
              <w:keepNext/>
              <w:spacing w:before="0" w:after="0" w:line="276" w:lineRule="auto"/>
              <w:contextualSpacing/>
              <w:rPr>
                <w:b/>
                <w:sz w:val="20"/>
              </w:rPr>
            </w:pPr>
          </w:p>
        </w:tc>
        <w:tc>
          <w:tcPr>
            <w:tcW w:w="198" w:type="pct"/>
            <w:shd w:val="clear" w:color="auto" w:fill="auto"/>
            <w:vAlign w:val="center"/>
          </w:tcPr>
          <w:p w14:paraId="4BA9C2CE" w14:textId="77777777" w:rsidR="00AE68CA" w:rsidRPr="00301389" w:rsidRDefault="00AE68CA" w:rsidP="005B3BE2">
            <w:pPr>
              <w:keepNext/>
              <w:spacing w:before="0" w:after="0" w:line="276" w:lineRule="auto"/>
              <w:contextualSpacing/>
              <w:jc w:val="center"/>
              <w:rPr>
                <w:b/>
                <w:sz w:val="20"/>
              </w:rPr>
            </w:pPr>
          </w:p>
        </w:tc>
        <w:tc>
          <w:tcPr>
            <w:tcW w:w="495" w:type="pct"/>
            <w:shd w:val="clear" w:color="auto" w:fill="auto"/>
            <w:vAlign w:val="center"/>
          </w:tcPr>
          <w:p w14:paraId="4AA33034" w14:textId="77777777" w:rsidR="00AE68CA" w:rsidRPr="00301389" w:rsidRDefault="00AE68CA" w:rsidP="005B3BE2">
            <w:pPr>
              <w:keepNext/>
              <w:spacing w:before="0" w:after="0" w:line="276" w:lineRule="auto"/>
              <w:contextualSpacing/>
              <w:jc w:val="center"/>
              <w:rPr>
                <w:b/>
                <w:sz w:val="20"/>
              </w:rPr>
            </w:pPr>
          </w:p>
        </w:tc>
        <w:tc>
          <w:tcPr>
            <w:tcW w:w="1387" w:type="pct"/>
            <w:shd w:val="clear" w:color="auto" w:fill="auto"/>
            <w:vAlign w:val="center"/>
          </w:tcPr>
          <w:p w14:paraId="717D0CC9" w14:textId="77777777" w:rsidR="00AE68CA" w:rsidRPr="00301389" w:rsidRDefault="00AE68CA" w:rsidP="005B3BE2">
            <w:pPr>
              <w:keepNext/>
              <w:spacing w:before="0" w:after="0" w:line="276" w:lineRule="auto"/>
              <w:contextualSpacing/>
              <w:rPr>
                <w:b/>
                <w:sz w:val="20"/>
              </w:rPr>
            </w:pPr>
          </w:p>
        </w:tc>
        <w:tc>
          <w:tcPr>
            <w:tcW w:w="1386" w:type="pct"/>
            <w:shd w:val="clear" w:color="auto" w:fill="auto"/>
            <w:vAlign w:val="center"/>
            <w:hideMark/>
          </w:tcPr>
          <w:p w14:paraId="65606950" w14:textId="77777777" w:rsidR="00AE68CA" w:rsidRPr="00301389" w:rsidRDefault="00AE68CA" w:rsidP="005B3BE2">
            <w:pPr>
              <w:keepNext/>
              <w:spacing w:before="0" w:after="0" w:line="276" w:lineRule="auto"/>
              <w:contextualSpacing/>
              <w:rPr>
                <w:b/>
                <w:sz w:val="20"/>
              </w:rPr>
            </w:pPr>
          </w:p>
        </w:tc>
      </w:tr>
      <w:tr w:rsidR="00AE68CA" w:rsidRPr="00301389" w14:paraId="16C6D1AB" w14:textId="77777777" w:rsidTr="00843246">
        <w:trPr>
          <w:jc w:val="center"/>
        </w:trPr>
        <w:tc>
          <w:tcPr>
            <w:tcW w:w="745" w:type="pct"/>
            <w:shd w:val="clear" w:color="auto" w:fill="auto"/>
            <w:vAlign w:val="center"/>
          </w:tcPr>
          <w:p w14:paraId="425885C2" w14:textId="77777777" w:rsidR="00AE68CA" w:rsidRPr="00301389" w:rsidRDefault="00AE68CA" w:rsidP="005B3BE2">
            <w:pPr>
              <w:spacing w:before="0" w:after="0" w:line="276" w:lineRule="auto"/>
              <w:contextualSpacing/>
              <w:rPr>
                <w:sz w:val="20"/>
              </w:rPr>
            </w:pPr>
          </w:p>
        </w:tc>
        <w:tc>
          <w:tcPr>
            <w:tcW w:w="790" w:type="pct"/>
            <w:shd w:val="clear" w:color="auto" w:fill="auto"/>
            <w:vAlign w:val="center"/>
          </w:tcPr>
          <w:p w14:paraId="59104B40" w14:textId="77777777" w:rsidR="00AE68CA" w:rsidRPr="00C316CF" w:rsidRDefault="00AE68CA" w:rsidP="005B3BE2">
            <w:pPr>
              <w:spacing w:before="0" w:after="0" w:line="276" w:lineRule="auto"/>
              <w:rPr>
                <w:sz w:val="20"/>
              </w:rPr>
            </w:pPr>
            <w:r w:rsidRPr="00427184">
              <w:rPr>
                <w:sz w:val="20"/>
              </w:rPr>
              <w:t>commissionInfo</w:t>
            </w:r>
          </w:p>
        </w:tc>
        <w:tc>
          <w:tcPr>
            <w:tcW w:w="198" w:type="pct"/>
            <w:shd w:val="clear" w:color="auto" w:fill="auto"/>
            <w:vAlign w:val="center"/>
          </w:tcPr>
          <w:p w14:paraId="6123C60B" w14:textId="77777777" w:rsidR="00AE68CA" w:rsidRPr="00C316CF" w:rsidRDefault="00AE68CA" w:rsidP="005B3BE2">
            <w:pPr>
              <w:spacing w:before="0" w:after="0" w:line="276" w:lineRule="auto"/>
              <w:jc w:val="center"/>
              <w:rPr>
                <w:sz w:val="20"/>
              </w:rPr>
            </w:pPr>
            <w:r w:rsidRPr="00C316CF">
              <w:rPr>
                <w:sz w:val="20"/>
              </w:rPr>
              <w:t>Н</w:t>
            </w:r>
          </w:p>
        </w:tc>
        <w:tc>
          <w:tcPr>
            <w:tcW w:w="495" w:type="pct"/>
            <w:shd w:val="clear" w:color="auto" w:fill="auto"/>
            <w:vAlign w:val="center"/>
          </w:tcPr>
          <w:p w14:paraId="34716E23" w14:textId="77777777" w:rsidR="00AE68CA" w:rsidRPr="00C316CF" w:rsidRDefault="00AE68CA" w:rsidP="005B3BE2">
            <w:pPr>
              <w:spacing w:before="0" w:after="0" w:line="276" w:lineRule="auto"/>
              <w:jc w:val="center"/>
              <w:rPr>
                <w:sz w:val="20"/>
              </w:rPr>
            </w:pPr>
            <w:r w:rsidRPr="00C316CF">
              <w:rPr>
                <w:sz w:val="20"/>
              </w:rPr>
              <w:t>S</w:t>
            </w:r>
          </w:p>
        </w:tc>
        <w:tc>
          <w:tcPr>
            <w:tcW w:w="1387" w:type="pct"/>
            <w:shd w:val="clear" w:color="auto" w:fill="auto"/>
            <w:vAlign w:val="center"/>
          </w:tcPr>
          <w:p w14:paraId="7E9AFBE5" w14:textId="77777777" w:rsidR="00AE68CA" w:rsidRPr="00C316CF" w:rsidRDefault="00AE68CA" w:rsidP="005B3BE2">
            <w:pPr>
              <w:spacing w:before="0" w:after="0" w:line="276" w:lineRule="auto"/>
              <w:rPr>
                <w:sz w:val="20"/>
              </w:rPr>
            </w:pPr>
            <w:r w:rsidRPr="00427184">
              <w:rPr>
                <w:sz w:val="20"/>
              </w:rPr>
              <w:t>Информация о комиссии</w:t>
            </w:r>
          </w:p>
        </w:tc>
        <w:tc>
          <w:tcPr>
            <w:tcW w:w="1386" w:type="pct"/>
            <w:shd w:val="clear" w:color="auto" w:fill="auto"/>
          </w:tcPr>
          <w:p w14:paraId="1ABE6F76" w14:textId="77777777" w:rsidR="00AE68CA" w:rsidRDefault="00AE68CA" w:rsidP="005B3BE2">
            <w:pPr>
              <w:spacing w:before="0" w:after="0" w:line="276" w:lineRule="auto"/>
              <w:jc w:val="both"/>
              <w:rPr>
                <w:sz w:val="20"/>
              </w:rPr>
            </w:pPr>
            <w:r>
              <w:rPr>
                <w:sz w:val="20"/>
              </w:rPr>
              <w:t>Состав блока см. состав соответствующего блока в документе «</w:t>
            </w:r>
            <w:r w:rsidRPr="009774DE">
              <w:rPr>
                <w:sz w:val="20"/>
              </w:rPr>
              <w:t>Протокол подведения итогов определения поставщика (подрядчика, исполнителя) ЭЗК20 (запрос котировок в электронной форме c 01.10.2020 года)</w:t>
            </w:r>
            <w:r>
              <w:rPr>
                <w:sz w:val="20"/>
              </w:rPr>
              <w:t>»</w:t>
            </w:r>
            <w:r w:rsidRPr="009774DE">
              <w:rPr>
                <w:sz w:val="20"/>
              </w:rPr>
              <w:t xml:space="preserve"> (epProtocolEZK2020Final)</w:t>
            </w:r>
          </w:p>
        </w:tc>
      </w:tr>
      <w:tr w:rsidR="00AE68CA" w:rsidRPr="00301389" w14:paraId="119EF474" w14:textId="77777777" w:rsidTr="00843246">
        <w:trPr>
          <w:jc w:val="center"/>
        </w:trPr>
        <w:tc>
          <w:tcPr>
            <w:tcW w:w="745" w:type="pct"/>
            <w:shd w:val="clear" w:color="auto" w:fill="auto"/>
            <w:vAlign w:val="center"/>
          </w:tcPr>
          <w:p w14:paraId="646651C1" w14:textId="77777777" w:rsidR="00AE68CA" w:rsidRPr="00301389" w:rsidRDefault="00AE68CA" w:rsidP="005B3BE2">
            <w:pPr>
              <w:spacing w:before="0" w:after="0" w:line="276" w:lineRule="auto"/>
              <w:contextualSpacing/>
              <w:rPr>
                <w:sz w:val="20"/>
              </w:rPr>
            </w:pPr>
          </w:p>
        </w:tc>
        <w:tc>
          <w:tcPr>
            <w:tcW w:w="790" w:type="pct"/>
            <w:shd w:val="clear" w:color="auto" w:fill="auto"/>
            <w:vAlign w:val="center"/>
          </w:tcPr>
          <w:p w14:paraId="445B41A3" w14:textId="77777777" w:rsidR="00AE68CA" w:rsidRPr="00C316CF" w:rsidRDefault="00AE68CA" w:rsidP="005B3BE2">
            <w:pPr>
              <w:spacing w:before="0" w:after="0" w:line="276" w:lineRule="auto"/>
              <w:rPr>
                <w:sz w:val="20"/>
              </w:rPr>
            </w:pPr>
            <w:r w:rsidRPr="00C316CF">
              <w:rPr>
                <w:sz w:val="20"/>
              </w:rPr>
              <w:t>applicationsInfo</w:t>
            </w:r>
          </w:p>
        </w:tc>
        <w:tc>
          <w:tcPr>
            <w:tcW w:w="198" w:type="pct"/>
            <w:shd w:val="clear" w:color="auto" w:fill="auto"/>
            <w:vAlign w:val="center"/>
          </w:tcPr>
          <w:p w14:paraId="7BF1F2F6" w14:textId="77777777" w:rsidR="00AE68CA" w:rsidRPr="00C316CF" w:rsidRDefault="00AE68CA" w:rsidP="005B3BE2">
            <w:pPr>
              <w:spacing w:before="0" w:after="0" w:line="276" w:lineRule="auto"/>
              <w:jc w:val="center"/>
              <w:rPr>
                <w:sz w:val="20"/>
              </w:rPr>
            </w:pPr>
            <w:r w:rsidRPr="00C316CF">
              <w:rPr>
                <w:sz w:val="20"/>
              </w:rPr>
              <w:t>Н</w:t>
            </w:r>
          </w:p>
        </w:tc>
        <w:tc>
          <w:tcPr>
            <w:tcW w:w="495" w:type="pct"/>
            <w:shd w:val="clear" w:color="auto" w:fill="auto"/>
            <w:vAlign w:val="center"/>
          </w:tcPr>
          <w:p w14:paraId="0C02C507" w14:textId="77777777" w:rsidR="00AE68CA" w:rsidRPr="00C316CF" w:rsidRDefault="00AE68CA" w:rsidP="005B3BE2">
            <w:pPr>
              <w:spacing w:before="0" w:after="0" w:line="276" w:lineRule="auto"/>
              <w:jc w:val="center"/>
              <w:rPr>
                <w:sz w:val="20"/>
              </w:rPr>
            </w:pPr>
            <w:r w:rsidRPr="00C316CF">
              <w:rPr>
                <w:sz w:val="20"/>
              </w:rPr>
              <w:t>S</w:t>
            </w:r>
          </w:p>
        </w:tc>
        <w:tc>
          <w:tcPr>
            <w:tcW w:w="1387" w:type="pct"/>
            <w:shd w:val="clear" w:color="auto" w:fill="auto"/>
            <w:vAlign w:val="center"/>
          </w:tcPr>
          <w:p w14:paraId="614D422E" w14:textId="77777777" w:rsidR="00AE68CA" w:rsidRPr="00C316CF" w:rsidRDefault="00AE68CA" w:rsidP="005B3BE2">
            <w:pPr>
              <w:spacing w:before="0" w:after="0" w:line="276" w:lineRule="auto"/>
              <w:rPr>
                <w:sz w:val="20"/>
              </w:rPr>
            </w:pPr>
            <w:r w:rsidRPr="00C316CF">
              <w:rPr>
                <w:sz w:val="20"/>
              </w:rPr>
              <w:t>Заявки</w:t>
            </w:r>
          </w:p>
        </w:tc>
        <w:tc>
          <w:tcPr>
            <w:tcW w:w="1386" w:type="pct"/>
            <w:shd w:val="clear" w:color="auto" w:fill="auto"/>
          </w:tcPr>
          <w:p w14:paraId="6BF0D818" w14:textId="77777777" w:rsidR="00AE68CA" w:rsidRPr="00162C8B" w:rsidRDefault="00AE68CA" w:rsidP="005B3BE2">
            <w:pPr>
              <w:spacing w:before="0" w:after="0" w:line="276" w:lineRule="auto"/>
              <w:jc w:val="both"/>
              <w:rPr>
                <w:sz w:val="20"/>
              </w:rPr>
            </w:pPr>
          </w:p>
        </w:tc>
      </w:tr>
      <w:tr w:rsidR="00AE68CA" w:rsidRPr="00301389" w14:paraId="4E4D8E2E" w14:textId="77777777" w:rsidTr="00843246">
        <w:trPr>
          <w:jc w:val="center"/>
        </w:trPr>
        <w:tc>
          <w:tcPr>
            <w:tcW w:w="745" w:type="pct"/>
            <w:shd w:val="clear" w:color="auto" w:fill="auto"/>
            <w:vAlign w:val="center"/>
          </w:tcPr>
          <w:p w14:paraId="1A14B0A1" w14:textId="77777777" w:rsidR="00AE68CA" w:rsidRPr="00301389" w:rsidRDefault="00AE68CA" w:rsidP="005B3BE2">
            <w:pPr>
              <w:spacing w:before="0" w:after="0" w:line="276" w:lineRule="auto"/>
              <w:contextualSpacing/>
              <w:rPr>
                <w:sz w:val="20"/>
              </w:rPr>
            </w:pPr>
          </w:p>
        </w:tc>
        <w:tc>
          <w:tcPr>
            <w:tcW w:w="790" w:type="pct"/>
            <w:shd w:val="clear" w:color="auto" w:fill="auto"/>
            <w:vAlign w:val="center"/>
          </w:tcPr>
          <w:p w14:paraId="26C8C397" w14:textId="77777777" w:rsidR="00AE68CA" w:rsidRPr="00C316CF" w:rsidRDefault="00AE68CA" w:rsidP="005B3BE2">
            <w:pPr>
              <w:spacing w:before="0" w:after="0" w:line="276" w:lineRule="auto"/>
              <w:rPr>
                <w:sz w:val="20"/>
              </w:rPr>
            </w:pPr>
            <w:r w:rsidRPr="00C316CF">
              <w:rPr>
                <w:sz w:val="20"/>
              </w:rPr>
              <w:t>abandonedReason</w:t>
            </w:r>
          </w:p>
        </w:tc>
        <w:tc>
          <w:tcPr>
            <w:tcW w:w="198" w:type="pct"/>
            <w:shd w:val="clear" w:color="auto" w:fill="auto"/>
            <w:vAlign w:val="center"/>
          </w:tcPr>
          <w:p w14:paraId="7F044D0C" w14:textId="77777777" w:rsidR="00AE68CA" w:rsidRPr="00C316CF" w:rsidRDefault="00AE68CA" w:rsidP="005B3BE2">
            <w:pPr>
              <w:spacing w:before="0" w:after="0" w:line="276" w:lineRule="auto"/>
              <w:jc w:val="center"/>
              <w:rPr>
                <w:sz w:val="20"/>
              </w:rPr>
            </w:pPr>
            <w:r w:rsidRPr="00C316CF">
              <w:rPr>
                <w:sz w:val="20"/>
              </w:rPr>
              <w:t>Н</w:t>
            </w:r>
          </w:p>
        </w:tc>
        <w:tc>
          <w:tcPr>
            <w:tcW w:w="495" w:type="pct"/>
            <w:shd w:val="clear" w:color="auto" w:fill="auto"/>
            <w:vAlign w:val="center"/>
          </w:tcPr>
          <w:p w14:paraId="630CB35A" w14:textId="77777777" w:rsidR="00AE68CA" w:rsidRPr="00C316CF" w:rsidRDefault="00AE68CA" w:rsidP="005B3BE2">
            <w:pPr>
              <w:spacing w:before="0" w:after="0" w:line="276" w:lineRule="auto"/>
              <w:jc w:val="center"/>
              <w:rPr>
                <w:sz w:val="20"/>
              </w:rPr>
            </w:pPr>
            <w:r w:rsidRPr="00C316CF">
              <w:rPr>
                <w:sz w:val="20"/>
              </w:rPr>
              <w:t>S</w:t>
            </w:r>
          </w:p>
        </w:tc>
        <w:tc>
          <w:tcPr>
            <w:tcW w:w="1387" w:type="pct"/>
            <w:shd w:val="clear" w:color="auto" w:fill="auto"/>
            <w:vAlign w:val="center"/>
          </w:tcPr>
          <w:p w14:paraId="79497668" w14:textId="77777777" w:rsidR="00AE68CA" w:rsidRPr="00C316CF" w:rsidRDefault="00AE68CA" w:rsidP="005B3BE2">
            <w:pPr>
              <w:spacing w:before="0" w:after="0" w:line="276" w:lineRule="auto"/>
              <w:rPr>
                <w:sz w:val="20"/>
              </w:rPr>
            </w:pPr>
            <w:r w:rsidRPr="00AE68CA">
              <w:rPr>
                <w:sz w:val="20"/>
              </w:rPr>
              <w:t>Признание ЭЗТ несостоявшимся</w:t>
            </w:r>
          </w:p>
        </w:tc>
        <w:tc>
          <w:tcPr>
            <w:tcW w:w="1386" w:type="pct"/>
            <w:shd w:val="clear" w:color="auto" w:fill="auto"/>
          </w:tcPr>
          <w:p w14:paraId="12507782" w14:textId="77777777" w:rsidR="00AE68CA" w:rsidRPr="00AE68CA" w:rsidRDefault="00AE68CA" w:rsidP="005B3BE2">
            <w:pPr>
              <w:spacing w:before="0" w:after="0" w:line="276" w:lineRule="auto"/>
              <w:jc w:val="both"/>
              <w:rPr>
                <w:sz w:val="20"/>
              </w:rPr>
            </w:pPr>
          </w:p>
          <w:p w14:paraId="3405764B" w14:textId="77777777" w:rsidR="00AE68CA" w:rsidRDefault="00AE68CA" w:rsidP="005B3BE2">
            <w:pPr>
              <w:spacing w:before="0" w:after="0" w:line="276" w:lineRule="auto"/>
              <w:jc w:val="both"/>
              <w:rPr>
                <w:sz w:val="20"/>
              </w:rPr>
            </w:pPr>
            <w:r w:rsidRPr="00AE68CA">
              <w:rPr>
                <w:sz w:val="20"/>
              </w:rPr>
              <w:t>При приеме содержимое контролируется на присутствие в справочнике "Справочник оснований признания процедуры несостоявшейся" (nsiAbandonedReason). Запись должна иметь значение "protocolEZT2020Finall" в поле objectName</w:t>
            </w:r>
          </w:p>
          <w:p w14:paraId="5097DA56" w14:textId="77777777" w:rsidR="00AE68CA" w:rsidRPr="00661FBD" w:rsidRDefault="001869A3" w:rsidP="005B3BE2">
            <w:pPr>
              <w:spacing w:before="0" w:after="0" w:line="276" w:lineRule="auto"/>
              <w:jc w:val="both"/>
              <w:rPr>
                <w:sz w:val="20"/>
              </w:rPr>
            </w:pPr>
            <w:r w:rsidRPr="001869A3">
              <w:rPr>
                <w:sz w:val="20"/>
              </w:rPr>
              <w:t>При этом  запись не должна быть помечена как устаревшая (в поле IS_OUTDATED не должно быть указано 1)</w:t>
            </w:r>
            <w:r w:rsidR="00661FBD">
              <w:rPr>
                <w:sz w:val="20"/>
              </w:rPr>
              <w:t xml:space="preserve"> </w:t>
            </w:r>
            <w:r w:rsidR="00661FBD" w:rsidRPr="00661FBD">
              <w:rPr>
                <w:sz w:val="20"/>
              </w:rPr>
              <w:t>для закупок, первая версия извещений которых размещена после начала действия оптимизационного законопроекта 44-ФЗ</w:t>
            </w:r>
          </w:p>
          <w:p w14:paraId="6C9FECD5" w14:textId="77777777" w:rsidR="00AE68CA" w:rsidRPr="00162C8B" w:rsidRDefault="00AE68CA" w:rsidP="005B3BE2">
            <w:pPr>
              <w:spacing w:before="0" w:after="0" w:line="276" w:lineRule="auto"/>
              <w:jc w:val="both"/>
              <w:rPr>
                <w:sz w:val="20"/>
              </w:rPr>
            </w:pPr>
            <w:r>
              <w:rPr>
                <w:sz w:val="20"/>
              </w:rPr>
              <w:t>Состав блока см. состав соответствующего блока в документе «</w:t>
            </w:r>
            <w:r w:rsidRPr="009774DE">
              <w:rPr>
                <w:sz w:val="20"/>
              </w:rPr>
              <w:t>Протокол подведения итогов определения поставщика (подрядчика, исполнителя) ЭЗК20 (запрос котировок в электронной форме c 01.10.2020 года)</w:t>
            </w:r>
            <w:r>
              <w:rPr>
                <w:sz w:val="20"/>
              </w:rPr>
              <w:t>»</w:t>
            </w:r>
            <w:r w:rsidRPr="009774DE">
              <w:rPr>
                <w:sz w:val="20"/>
              </w:rPr>
              <w:t xml:space="preserve"> (epProtocolEZK2020Final)</w:t>
            </w:r>
            <w:r>
              <w:rPr>
                <w:sz w:val="20"/>
              </w:rPr>
              <w:t>.</w:t>
            </w:r>
          </w:p>
        </w:tc>
      </w:tr>
      <w:tr w:rsidR="00843246" w:rsidRPr="00301389" w14:paraId="4148EAC8" w14:textId="77777777" w:rsidTr="00843246">
        <w:trPr>
          <w:jc w:val="center"/>
        </w:trPr>
        <w:tc>
          <w:tcPr>
            <w:tcW w:w="745" w:type="pct"/>
            <w:shd w:val="clear" w:color="auto" w:fill="auto"/>
            <w:vAlign w:val="center"/>
          </w:tcPr>
          <w:p w14:paraId="0F108ACD" w14:textId="77777777" w:rsidR="00843246" w:rsidRPr="00301389" w:rsidRDefault="00843246" w:rsidP="00843246">
            <w:pPr>
              <w:spacing w:before="0" w:after="0" w:line="276" w:lineRule="auto"/>
              <w:contextualSpacing/>
              <w:rPr>
                <w:sz w:val="20"/>
              </w:rPr>
            </w:pPr>
          </w:p>
        </w:tc>
        <w:tc>
          <w:tcPr>
            <w:tcW w:w="790" w:type="pct"/>
            <w:shd w:val="clear" w:color="auto" w:fill="auto"/>
            <w:vAlign w:val="center"/>
          </w:tcPr>
          <w:p w14:paraId="08A99FA3" w14:textId="35BB5E6E" w:rsidR="00843246" w:rsidRPr="00C316CF" w:rsidRDefault="00843246" w:rsidP="00843246">
            <w:pPr>
              <w:spacing w:before="0" w:after="0" w:line="276" w:lineRule="auto"/>
              <w:rPr>
                <w:sz w:val="20"/>
              </w:rPr>
            </w:pPr>
            <w:r w:rsidRPr="003C3E9C">
              <w:rPr>
                <w:sz w:val="20"/>
              </w:rPr>
              <w:t>customerPOAInfo</w:t>
            </w:r>
          </w:p>
        </w:tc>
        <w:tc>
          <w:tcPr>
            <w:tcW w:w="198" w:type="pct"/>
            <w:shd w:val="clear" w:color="auto" w:fill="auto"/>
            <w:vAlign w:val="center"/>
          </w:tcPr>
          <w:p w14:paraId="6E5DD66D" w14:textId="702270EF" w:rsidR="00843246" w:rsidRPr="00C316CF" w:rsidRDefault="00843246" w:rsidP="00843246">
            <w:pPr>
              <w:spacing w:before="0" w:after="0" w:line="276" w:lineRule="auto"/>
              <w:jc w:val="center"/>
              <w:rPr>
                <w:sz w:val="20"/>
              </w:rPr>
            </w:pPr>
            <w:r>
              <w:rPr>
                <w:sz w:val="20"/>
              </w:rPr>
              <w:t>Н</w:t>
            </w:r>
          </w:p>
        </w:tc>
        <w:tc>
          <w:tcPr>
            <w:tcW w:w="495" w:type="pct"/>
            <w:shd w:val="clear" w:color="auto" w:fill="auto"/>
            <w:vAlign w:val="center"/>
          </w:tcPr>
          <w:p w14:paraId="20F805DE" w14:textId="74536BE5" w:rsidR="00843246" w:rsidRPr="00C316CF" w:rsidRDefault="00843246" w:rsidP="00843246">
            <w:pPr>
              <w:spacing w:before="0" w:after="0" w:line="276" w:lineRule="auto"/>
              <w:jc w:val="center"/>
              <w:rPr>
                <w:sz w:val="20"/>
              </w:rPr>
            </w:pPr>
            <w:r>
              <w:rPr>
                <w:sz w:val="20"/>
                <w:lang w:val="en-US"/>
              </w:rPr>
              <w:t>S</w:t>
            </w:r>
          </w:p>
        </w:tc>
        <w:tc>
          <w:tcPr>
            <w:tcW w:w="1387" w:type="pct"/>
            <w:shd w:val="clear" w:color="auto" w:fill="auto"/>
            <w:vAlign w:val="center"/>
          </w:tcPr>
          <w:p w14:paraId="6605C946" w14:textId="3F5F1FC3" w:rsidR="00843246" w:rsidRPr="00AE68CA" w:rsidRDefault="00843246" w:rsidP="00843246">
            <w:pPr>
              <w:spacing w:before="0" w:after="0" w:line="276" w:lineRule="auto"/>
              <w:rPr>
                <w:sz w:val="20"/>
              </w:rPr>
            </w:pPr>
            <w:r w:rsidRPr="0091113B">
              <w:rPr>
                <w:sz w:val="20"/>
              </w:rPr>
              <w:t>Сведения о доверенности уполномоченного специалиста организации, разместившей протокол</w:t>
            </w:r>
          </w:p>
        </w:tc>
        <w:tc>
          <w:tcPr>
            <w:tcW w:w="1386" w:type="pct"/>
            <w:shd w:val="clear" w:color="auto" w:fill="auto"/>
          </w:tcPr>
          <w:p w14:paraId="32FCEB56" w14:textId="77777777" w:rsidR="00843246" w:rsidRDefault="00843246" w:rsidP="00843246">
            <w:pPr>
              <w:spacing w:before="0" w:after="0" w:line="276" w:lineRule="auto"/>
              <w:jc w:val="both"/>
              <w:rPr>
                <w:sz w:val="20"/>
              </w:rPr>
            </w:pPr>
            <w:r>
              <w:rPr>
                <w:sz w:val="20"/>
              </w:rPr>
              <w:t>Состав блока см. состав соответствующего блока в документе «</w:t>
            </w:r>
            <w:r w:rsidRPr="009774DE">
              <w:rPr>
                <w:sz w:val="20"/>
              </w:rPr>
              <w:t>Протокол подведения итогов определения поставщика (подрядчика, исполнителя) ЭЗК20 (запрос котировок в электронной форме c 01.10.2020 года)</w:t>
            </w:r>
            <w:r>
              <w:rPr>
                <w:sz w:val="20"/>
              </w:rPr>
              <w:t>»</w:t>
            </w:r>
            <w:r w:rsidRPr="009774DE">
              <w:rPr>
                <w:sz w:val="20"/>
              </w:rPr>
              <w:t xml:space="preserve"> (epProtocolEZK2020Final)</w:t>
            </w:r>
          </w:p>
          <w:p w14:paraId="5901AC0A" w14:textId="77777777" w:rsidR="006B5276" w:rsidRDefault="006B5276" w:rsidP="00843246">
            <w:pPr>
              <w:spacing w:before="0" w:after="0" w:line="276" w:lineRule="auto"/>
              <w:jc w:val="both"/>
              <w:rPr>
                <w:sz w:val="20"/>
              </w:rPr>
            </w:pPr>
          </w:p>
          <w:p w14:paraId="0707620B" w14:textId="435BAD9C" w:rsidR="006B5276" w:rsidRPr="00AE68CA" w:rsidRDefault="006B5276" w:rsidP="00843246">
            <w:pPr>
              <w:spacing w:before="0" w:after="0" w:line="276" w:lineRule="auto"/>
              <w:jc w:val="both"/>
              <w:rPr>
                <w:sz w:val="20"/>
              </w:rPr>
            </w:pPr>
            <w:r w:rsidRPr="006B5276">
              <w:rPr>
                <w:sz w:val="20"/>
              </w:rPr>
              <w:t>При приеме необязателен для заполнения до 01.07.2025, начиная с 01.07.2025 блок обязателен для заполнения</w:t>
            </w:r>
          </w:p>
        </w:tc>
      </w:tr>
      <w:tr w:rsidR="00866B47" w:rsidRPr="00301389" w14:paraId="0F72E8EE" w14:textId="77777777" w:rsidTr="007B4416">
        <w:trPr>
          <w:jc w:val="center"/>
        </w:trPr>
        <w:tc>
          <w:tcPr>
            <w:tcW w:w="5000" w:type="pct"/>
            <w:gridSpan w:val="6"/>
            <w:shd w:val="clear" w:color="auto" w:fill="auto"/>
            <w:vAlign w:val="center"/>
          </w:tcPr>
          <w:p w14:paraId="10545CA5" w14:textId="77777777" w:rsidR="00866B47" w:rsidRPr="00301389" w:rsidRDefault="00866B47" w:rsidP="005B3BE2">
            <w:pPr>
              <w:keepNext/>
              <w:spacing w:before="0" w:after="0" w:line="276" w:lineRule="auto"/>
              <w:contextualSpacing/>
              <w:jc w:val="center"/>
              <w:rPr>
                <w:b/>
                <w:sz w:val="20"/>
              </w:rPr>
            </w:pPr>
            <w:r w:rsidRPr="00A63BD0">
              <w:rPr>
                <w:b/>
                <w:bCs/>
                <w:sz w:val="20"/>
              </w:rPr>
              <w:t>Заявки</w:t>
            </w:r>
          </w:p>
        </w:tc>
      </w:tr>
      <w:tr w:rsidR="00866B47" w:rsidRPr="00301389" w14:paraId="19A0DB45" w14:textId="77777777" w:rsidTr="00843246">
        <w:trPr>
          <w:jc w:val="center"/>
        </w:trPr>
        <w:tc>
          <w:tcPr>
            <w:tcW w:w="745" w:type="pct"/>
            <w:shd w:val="clear" w:color="auto" w:fill="auto"/>
          </w:tcPr>
          <w:p w14:paraId="465EB4C6" w14:textId="77777777" w:rsidR="00866B47" w:rsidRPr="00162C8B" w:rsidRDefault="00866B47" w:rsidP="005B3BE2">
            <w:pPr>
              <w:spacing w:before="0" w:after="0" w:line="276" w:lineRule="auto"/>
              <w:jc w:val="both"/>
              <w:rPr>
                <w:sz w:val="20"/>
              </w:rPr>
            </w:pPr>
            <w:r w:rsidRPr="00A63BD0">
              <w:rPr>
                <w:b/>
                <w:bCs/>
                <w:sz w:val="20"/>
              </w:rPr>
              <w:t>applicationsInfo</w:t>
            </w:r>
          </w:p>
        </w:tc>
        <w:tc>
          <w:tcPr>
            <w:tcW w:w="790" w:type="pct"/>
            <w:shd w:val="clear" w:color="auto" w:fill="auto"/>
            <w:vAlign w:val="center"/>
          </w:tcPr>
          <w:p w14:paraId="3A49E041" w14:textId="77777777" w:rsidR="00866B47" w:rsidRPr="00301389" w:rsidRDefault="00866B47" w:rsidP="005B3BE2">
            <w:pPr>
              <w:keepNext/>
              <w:spacing w:before="0" w:after="0" w:line="276" w:lineRule="auto"/>
              <w:contextualSpacing/>
              <w:rPr>
                <w:b/>
                <w:sz w:val="20"/>
              </w:rPr>
            </w:pPr>
          </w:p>
        </w:tc>
        <w:tc>
          <w:tcPr>
            <w:tcW w:w="198" w:type="pct"/>
            <w:shd w:val="clear" w:color="auto" w:fill="auto"/>
            <w:vAlign w:val="center"/>
          </w:tcPr>
          <w:p w14:paraId="3F2CECAA" w14:textId="77777777" w:rsidR="00866B47" w:rsidRPr="00301389" w:rsidRDefault="00866B47" w:rsidP="005B3BE2">
            <w:pPr>
              <w:keepNext/>
              <w:spacing w:before="0" w:after="0" w:line="276" w:lineRule="auto"/>
              <w:contextualSpacing/>
              <w:jc w:val="center"/>
              <w:rPr>
                <w:b/>
                <w:sz w:val="20"/>
              </w:rPr>
            </w:pPr>
          </w:p>
        </w:tc>
        <w:tc>
          <w:tcPr>
            <w:tcW w:w="495" w:type="pct"/>
            <w:shd w:val="clear" w:color="auto" w:fill="auto"/>
            <w:vAlign w:val="center"/>
          </w:tcPr>
          <w:p w14:paraId="39800170" w14:textId="77777777" w:rsidR="00866B47" w:rsidRPr="00301389" w:rsidRDefault="00866B47" w:rsidP="005B3BE2">
            <w:pPr>
              <w:keepNext/>
              <w:spacing w:before="0" w:after="0" w:line="276" w:lineRule="auto"/>
              <w:contextualSpacing/>
              <w:jc w:val="center"/>
              <w:rPr>
                <w:b/>
                <w:sz w:val="20"/>
              </w:rPr>
            </w:pPr>
          </w:p>
        </w:tc>
        <w:tc>
          <w:tcPr>
            <w:tcW w:w="1387" w:type="pct"/>
            <w:shd w:val="clear" w:color="auto" w:fill="auto"/>
            <w:vAlign w:val="center"/>
          </w:tcPr>
          <w:p w14:paraId="7EC3EAB1" w14:textId="77777777" w:rsidR="00866B47" w:rsidRPr="00301389" w:rsidRDefault="00866B47" w:rsidP="005B3BE2">
            <w:pPr>
              <w:keepNext/>
              <w:spacing w:before="0" w:after="0" w:line="276" w:lineRule="auto"/>
              <w:contextualSpacing/>
              <w:rPr>
                <w:b/>
                <w:sz w:val="20"/>
              </w:rPr>
            </w:pPr>
          </w:p>
        </w:tc>
        <w:tc>
          <w:tcPr>
            <w:tcW w:w="1386" w:type="pct"/>
            <w:shd w:val="clear" w:color="auto" w:fill="auto"/>
            <w:vAlign w:val="center"/>
          </w:tcPr>
          <w:p w14:paraId="3D0F93AB" w14:textId="77777777" w:rsidR="00866B47" w:rsidRPr="00301389" w:rsidRDefault="00866B47" w:rsidP="005B3BE2">
            <w:pPr>
              <w:keepNext/>
              <w:spacing w:before="0" w:after="0" w:line="276" w:lineRule="auto"/>
              <w:contextualSpacing/>
              <w:rPr>
                <w:b/>
                <w:sz w:val="20"/>
              </w:rPr>
            </w:pPr>
          </w:p>
        </w:tc>
      </w:tr>
      <w:tr w:rsidR="00866B47" w:rsidRPr="00301389" w14:paraId="20307F31" w14:textId="77777777" w:rsidTr="00843246">
        <w:trPr>
          <w:jc w:val="center"/>
        </w:trPr>
        <w:tc>
          <w:tcPr>
            <w:tcW w:w="745" w:type="pct"/>
            <w:shd w:val="clear" w:color="auto" w:fill="auto"/>
            <w:vAlign w:val="center"/>
          </w:tcPr>
          <w:p w14:paraId="4B0898DE" w14:textId="77777777" w:rsidR="00866B47" w:rsidRPr="00301389" w:rsidRDefault="00866B47" w:rsidP="005B3BE2">
            <w:pPr>
              <w:spacing w:before="0" w:after="0" w:line="276" w:lineRule="auto"/>
              <w:contextualSpacing/>
              <w:rPr>
                <w:sz w:val="20"/>
              </w:rPr>
            </w:pPr>
          </w:p>
        </w:tc>
        <w:tc>
          <w:tcPr>
            <w:tcW w:w="790" w:type="pct"/>
            <w:shd w:val="clear" w:color="auto" w:fill="auto"/>
            <w:vAlign w:val="center"/>
          </w:tcPr>
          <w:p w14:paraId="23DD5C55" w14:textId="77777777" w:rsidR="00866B47" w:rsidRPr="00A63BD0" w:rsidRDefault="00866B47" w:rsidP="005B3BE2">
            <w:pPr>
              <w:spacing w:after="0" w:line="276" w:lineRule="auto"/>
              <w:jc w:val="both"/>
              <w:rPr>
                <w:sz w:val="20"/>
              </w:rPr>
            </w:pPr>
            <w:r w:rsidRPr="00A63BD0">
              <w:rPr>
                <w:sz w:val="20"/>
              </w:rPr>
              <w:t>applicationInfo</w:t>
            </w:r>
          </w:p>
        </w:tc>
        <w:tc>
          <w:tcPr>
            <w:tcW w:w="198" w:type="pct"/>
            <w:shd w:val="clear" w:color="auto" w:fill="auto"/>
            <w:vAlign w:val="center"/>
          </w:tcPr>
          <w:p w14:paraId="7E2C00FE" w14:textId="77777777" w:rsidR="00866B47" w:rsidRPr="00A63BD0" w:rsidRDefault="00866B47" w:rsidP="005B3BE2">
            <w:pPr>
              <w:spacing w:after="0" w:line="276" w:lineRule="auto"/>
              <w:jc w:val="center"/>
              <w:rPr>
                <w:sz w:val="20"/>
              </w:rPr>
            </w:pPr>
            <w:r w:rsidRPr="00A63BD0">
              <w:rPr>
                <w:sz w:val="20"/>
              </w:rPr>
              <w:t>О</w:t>
            </w:r>
          </w:p>
        </w:tc>
        <w:tc>
          <w:tcPr>
            <w:tcW w:w="495" w:type="pct"/>
            <w:shd w:val="clear" w:color="auto" w:fill="auto"/>
            <w:vAlign w:val="center"/>
          </w:tcPr>
          <w:p w14:paraId="792F017D" w14:textId="77777777" w:rsidR="00866B47" w:rsidRPr="00A63BD0" w:rsidRDefault="00866B47" w:rsidP="005B3BE2">
            <w:pPr>
              <w:spacing w:after="0" w:line="276" w:lineRule="auto"/>
              <w:jc w:val="center"/>
              <w:rPr>
                <w:sz w:val="20"/>
              </w:rPr>
            </w:pPr>
            <w:r w:rsidRPr="00A63BD0">
              <w:rPr>
                <w:sz w:val="20"/>
              </w:rPr>
              <w:t>S</w:t>
            </w:r>
          </w:p>
        </w:tc>
        <w:tc>
          <w:tcPr>
            <w:tcW w:w="1387" w:type="pct"/>
            <w:shd w:val="clear" w:color="auto" w:fill="auto"/>
            <w:vAlign w:val="center"/>
          </w:tcPr>
          <w:p w14:paraId="1B5903EF" w14:textId="77777777" w:rsidR="00866B47" w:rsidRPr="00A63BD0" w:rsidRDefault="00866B47" w:rsidP="005B3BE2">
            <w:pPr>
              <w:spacing w:after="0" w:line="276" w:lineRule="auto"/>
              <w:jc w:val="both"/>
              <w:rPr>
                <w:sz w:val="20"/>
              </w:rPr>
            </w:pPr>
            <w:r w:rsidRPr="00A63BD0">
              <w:rPr>
                <w:sz w:val="20"/>
              </w:rPr>
              <w:t>Заявка</w:t>
            </w:r>
          </w:p>
        </w:tc>
        <w:tc>
          <w:tcPr>
            <w:tcW w:w="1386" w:type="pct"/>
            <w:shd w:val="clear" w:color="auto" w:fill="auto"/>
          </w:tcPr>
          <w:p w14:paraId="40F8B47A" w14:textId="77777777" w:rsidR="00866B47" w:rsidRPr="00A63BD0" w:rsidRDefault="00866B47" w:rsidP="005B3BE2">
            <w:pPr>
              <w:spacing w:after="0" w:line="276" w:lineRule="auto"/>
              <w:jc w:val="both"/>
              <w:rPr>
                <w:sz w:val="20"/>
              </w:rPr>
            </w:pPr>
            <w:r w:rsidRPr="00A63BD0">
              <w:rPr>
                <w:sz w:val="20"/>
              </w:rPr>
              <w:t>Множественный элемент.</w:t>
            </w:r>
          </w:p>
        </w:tc>
      </w:tr>
      <w:tr w:rsidR="00866B47" w:rsidRPr="00301389" w14:paraId="44FCB03C" w14:textId="77777777" w:rsidTr="007B4416">
        <w:trPr>
          <w:jc w:val="center"/>
        </w:trPr>
        <w:tc>
          <w:tcPr>
            <w:tcW w:w="5000" w:type="pct"/>
            <w:gridSpan w:val="6"/>
            <w:shd w:val="clear" w:color="auto" w:fill="auto"/>
            <w:vAlign w:val="center"/>
          </w:tcPr>
          <w:p w14:paraId="7F8C5097" w14:textId="77777777" w:rsidR="00866B47" w:rsidRPr="00301389" w:rsidRDefault="00866B47" w:rsidP="005B3BE2">
            <w:pPr>
              <w:keepNext/>
              <w:spacing w:before="0" w:after="0" w:line="276" w:lineRule="auto"/>
              <w:contextualSpacing/>
              <w:jc w:val="center"/>
              <w:rPr>
                <w:b/>
                <w:sz w:val="20"/>
              </w:rPr>
            </w:pPr>
            <w:r w:rsidRPr="00A63BD0">
              <w:rPr>
                <w:b/>
                <w:bCs/>
                <w:sz w:val="20"/>
              </w:rPr>
              <w:t>Заявка</w:t>
            </w:r>
          </w:p>
        </w:tc>
      </w:tr>
      <w:tr w:rsidR="00866B47" w:rsidRPr="00301389" w14:paraId="3221E67C" w14:textId="77777777" w:rsidTr="00843246">
        <w:trPr>
          <w:jc w:val="center"/>
        </w:trPr>
        <w:tc>
          <w:tcPr>
            <w:tcW w:w="745" w:type="pct"/>
            <w:shd w:val="clear" w:color="auto" w:fill="auto"/>
          </w:tcPr>
          <w:p w14:paraId="2D01BF8C" w14:textId="77777777" w:rsidR="00866B47" w:rsidRPr="00162C8B" w:rsidRDefault="00866B47" w:rsidP="005B3BE2">
            <w:pPr>
              <w:spacing w:before="0" w:after="0" w:line="276" w:lineRule="auto"/>
              <w:jc w:val="both"/>
              <w:rPr>
                <w:sz w:val="20"/>
              </w:rPr>
            </w:pPr>
            <w:r w:rsidRPr="00A63BD0">
              <w:rPr>
                <w:b/>
                <w:bCs/>
                <w:sz w:val="20"/>
              </w:rPr>
              <w:t>applicationInfo</w:t>
            </w:r>
          </w:p>
        </w:tc>
        <w:tc>
          <w:tcPr>
            <w:tcW w:w="790" w:type="pct"/>
            <w:shd w:val="clear" w:color="auto" w:fill="auto"/>
            <w:vAlign w:val="center"/>
          </w:tcPr>
          <w:p w14:paraId="371E17DB" w14:textId="77777777" w:rsidR="00866B47" w:rsidRPr="00301389" w:rsidRDefault="00866B47" w:rsidP="005B3BE2">
            <w:pPr>
              <w:keepNext/>
              <w:spacing w:before="0" w:after="0" w:line="276" w:lineRule="auto"/>
              <w:contextualSpacing/>
              <w:rPr>
                <w:b/>
                <w:sz w:val="20"/>
              </w:rPr>
            </w:pPr>
          </w:p>
        </w:tc>
        <w:tc>
          <w:tcPr>
            <w:tcW w:w="198" w:type="pct"/>
            <w:shd w:val="clear" w:color="auto" w:fill="auto"/>
            <w:vAlign w:val="center"/>
          </w:tcPr>
          <w:p w14:paraId="1885F6AA" w14:textId="77777777" w:rsidR="00866B47" w:rsidRPr="00301389" w:rsidRDefault="00866B47" w:rsidP="005B3BE2">
            <w:pPr>
              <w:keepNext/>
              <w:spacing w:before="0" w:after="0" w:line="276" w:lineRule="auto"/>
              <w:contextualSpacing/>
              <w:jc w:val="center"/>
              <w:rPr>
                <w:b/>
                <w:sz w:val="20"/>
              </w:rPr>
            </w:pPr>
          </w:p>
        </w:tc>
        <w:tc>
          <w:tcPr>
            <w:tcW w:w="495" w:type="pct"/>
            <w:shd w:val="clear" w:color="auto" w:fill="auto"/>
            <w:vAlign w:val="center"/>
          </w:tcPr>
          <w:p w14:paraId="6654A3E2" w14:textId="77777777" w:rsidR="00866B47" w:rsidRPr="00301389" w:rsidRDefault="00866B47" w:rsidP="005B3BE2">
            <w:pPr>
              <w:keepNext/>
              <w:spacing w:before="0" w:after="0" w:line="276" w:lineRule="auto"/>
              <w:contextualSpacing/>
              <w:jc w:val="center"/>
              <w:rPr>
                <w:b/>
                <w:sz w:val="20"/>
              </w:rPr>
            </w:pPr>
          </w:p>
        </w:tc>
        <w:tc>
          <w:tcPr>
            <w:tcW w:w="1387" w:type="pct"/>
            <w:shd w:val="clear" w:color="auto" w:fill="auto"/>
            <w:vAlign w:val="center"/>
          </w:tcPr>
          <w:p w14:paraId="582003EB" w14:textId="77777777" w:rsidR="00866B47" w:rsidRPr="00301389" w:rsidRDefault="00866B47" w:rsidP="005B3BE2">
            <w:pPr>
              <w:keepNext/>
              <w:spacing w:before="0" w:after="0" w:line="276" w:lineRule="auto"/>
              <w:contextualSpacing/>
              <w:rPr>
                <w:b/>
                <w:sz w:val="20"/>
              </w:rPr>
            </w:pPr>
          </w:p>
        </w:tc>
        <w:tc>
          <w:tcPr>
            <w:tcW w:w="1386" w:type="pct"/>
            <w:shd w:val="clear" w:color="auto" w:fill="auto"/>
            <w:vAlign w:val="center"/>
          </w:tcPr>
          <w:p w14:paraId="5F434103" w14:textId="77777777" w:rsidR="00866B47" w:rsidRPr="00301389" w:rsidRDefault="00866B47" w:rsidP="005B3BE2">
            <w:pPr>
              <w:keepNext/>
              <w:spacing w:before="0" w:after="0" w:line="276" w:lineRule="auto"/>
              <w:contextualSpacing/>
              <w:rPr>
                <w:b/>
                <w:sz w:val="20"/>
              </w:rPr>
            </w:pPr>
          </w:p>
        </w:tc>
      </w:tr>
      <w:tr w:rsidR="00866B47" w:rsidRPr="00301389" w14:paraId="0617BD78" w14:textId="77777777" w:rsidTr="00843246">
        <w:trPr>
          <w:jc w:val="center"/>
        </w:trPr>
        <w:tc>
          <w:tcPr>
            <w:tcW w:w="745" w:type="pct"/>
            <w:shd w:val="clear" w:color="auto" w:fill="auto"/>
            <w:vAlign w:val="center"/>
          </w:tcPr>
          <w:p w14:paraId="5993E715" w14:textId="77777777" w:rsidR="00866B47" w:rsidRPr="00301389" w:rsidRDefault="00866B47" w:rsidP="005B3BE2">
            <w:pPr>
              <w:spacing w:before="0" w:after="0" w:line="276" w:lineRule="auto"/>
              <w:contextualSpacing/>
              <w:rPr>
                <w:sz w:val="20"/>
              </w:rPr>
            </w:pPr>
          </w:p>
        </w:tc>
        <w:tc>
          <w:tcPr>
            <w:tcW w:w="790" w:type="pct"/>
            <w:shd w:val="clear" w:color="auto" w:fill="auto"/>
            <w:vAlign w:val="center"/>
          </w:tcPr>
          <w:p w14:paraId="1A14E7C6" w14:textId="77777777" w:rsidR="00866B47" w:rsidRPr="00A63BD0" w:rsidRDefault="00866B47" w:rsidP="005B3BE2">
            <w:pPr>
              <w:spacing w:after="0" w:line="276" w:lineRule="auto"/>
              <w:jc w:val="both"/>
              <w:rPr>
                <w:sz w:val="20"/>
              </w:rPr>
            </w:pPr>
            <w:r w:rsidRPr="00A63BD0">
              <w:rPr>
                <w:sz w:val="20"/>
              </w:rPr>
              <w:t>commonInfo</w:t>
            </w:r>
          </w:p>
        </w:tc>
        <w:tc>
          <w:tcPr>
            <w:tcW w:w="198" w:type="pct"/>
            <w:shd w:val="clear" w:color="auto" w:fill="auto"/>
            <w:vAlign w:val="center"/>
          </w:tcPr>
          <w:p w14:paraId="2F0C53EC" w14:textId="77777777" w:rsidR="00866B47" w:rsidRPr="00A63BD0" w:rsidRDefault="00866B47" w:rsidP="005B3BE2">
            <w:pPr>
              <w:spacing w:after="0" w:line="276" w:lineRule="auto"/>
              <w:jc w:val="center"/>
              <w:rPr>
                <w:sz w:val="20"/>
              </w:rPr>
            </w:pPr>
            <w:r w:rsidRPr="00A63BD0">
              <w:rPr>
                <w:sz w:val="20"/>
              </w:rPr>
              <w:t>О</w:t>
            </w:r>
          </w:p>
        </w:tc>
        <w:tc>
          <w:tcPr>
            <w:tcW w:w="495" w:type="pct"/>
            <w:shd w:val="clear" w:color="auto" w:fill="auto"/>
            <w:vAlign w:val="center"/>
          </w:tcPr>
          <w:p w14:paraId="06FC5908" w14:textId="77777777" w:rsidR="00866B47" w:rsidRPr="00A63BD0" w:rsidRDefault="00866B47" w:rsidP="005B3BE2">
            <w:pPr>
              <w:spacing w:after="0" w:line="276" w:lineRule="auto"/>
              <w:jc w:val="center"/>
              <w:rPr>
                <w:sz w:val="20"/>
              </w:rPr>
            </w:pPr>
            <w:r w:rsidRPr="00A63BD0">
              <w:rPr>
                <w:sz w:val="20"/>
              </w:rPr>
              <w:t>S</w:t>
            </w:r>
          </w:p>
        </w:tc>
        <w:tc>
          <w:tcPr>
            <w:tcW w:w="1387" w:type="pct"/>
            <w:shd w:val="clear" w:color="auto" w:fill="auto"/>
            <w:vAlign w:val="center"/>
          </w:tcPr>
          <w:p w14:paraId="19F048A6" w14:textId="77777777" w:rsidR="00866B47" w:rsidRPr="00A63BD0" w:rsidRDefault="00866B47" w:rsidP="005B3BE2">
            <w:pPr>
              <w:spacing w:after="0" w:line="276" w:lineRule="auto"/>
              <w:jc w:val="both"/>
              <w:rPr>
                <w:sz w:val="20"/>
              </w:rPr>
            </w:pPr>
            <w:r w:rsidRPr="00A63BD0">
              <w:rPr>
                <w:sz w:val="20"/>
              </w:rPr>
              <w:t>Общая информация</w:t>
            </w:r>
          </w:p>
        </w:tc>
        <w:tc>
          <w:tcPr>
            <w:tcW w:w="1386" w:type="pct"/>
            <w:shd w:val="clear" w:color="auto" w:fill="auto"/>
          </w:tcPr>
          <w:p w14:paraId="321FB962" w14:textId="77777777" w:rsidR="00866B47" w:rsidRPr="00A63BD0" w:rsidRDefault="00866B47" w:rsidP="005B3BE2">
            <w:pPr>
              <w:spacing w:after="0" w:line="276" w:lineRule="auto"/>
              <w:jc w:val="both"/>
              <w:rPr>
                <w:sz w:val="20"/>
              </w:rPr>
            </w:pPr>
            <w:r>
              <w:rPr>
                <w:sz w:val="20"/>
              </w:rPr>
              <w:t>Состав блока см. состав соответствующего блока в документе «</w:t>
            </w:r>
            <w:r w:rsidRPr="009774DE">
              <w:rPr>
                <w:sz w:val="20"/>
              </w:rPr>
              <w:t>Протокол подведения итогов определения поставщика (подрядчика, исполнителя) ЭЗК20 (запрос котировок в электронной форме c 01.10.2020 года)</w:t>
            </w:r>
            <w:r>
              <w:rPr>
                <w:sz w:val="20"/>
              </w:rPr>
              <w:t>»</w:t>
            </w:r>
            <w:r w:rsidRPr="009774DE">
              <w:rPr>
                <w:sz w:val="20"/>
              </w:rPr>
              <w:t xml:space="preserve"> (epProtocolEZK2020Final)</w:t>
            </w:r>
          </w:p>
        </w:tc>
      </w:tr>
      <w:tr w:rsidR="00866B47" w:rsidRPr="00301389" w14:paraId="6180A002" w14:textId="77777777" w:rsidTr="00843246">
        <w:trPr>
          <w:jc w:val="center"/>
        </w:trPr>
        <w:tc>
          <w:tcPr>
            <w:tcW w:w="745" w:type="pct"/>
            <w:shd w:val="clear" w:color="auto" w:fill="auto"/>
            <w:vAlign w:val="center"/>
          </w:tcPr>
          <w:p w14:paraId="57CC6867" w14:textId="77777777" w:rsidR="00866B47" w:rsidRPr="00301389" w:rsidRDefault="00866B47" w:rsidP="005B3BE2">
            <w:pPr>
              <w:spacing w:before="0" w:after="0" w:line="276" w:lineRule="auto"/>
              <w:contextualSpacing/>
              <w:rPr>
                <w:sz w:val="20"/>
              </w:rPr>
            </w:pPr>
          </w:p>
        </w:tc>
        <w:tc>
          <w:tcPr>
            <w:tcW w:w="790" w:type="pct"/>
            <w:shd w:val="clear" w:color="auto" w:fill="auto"/>
            <w:vAlign w:val="center"/>
          </w:tcPr>
          <w:p w14:paraId="57CE2004" w14:textId="77777777" w:rsidR="00866B47" w:rsidRPr="00A63BD0" w:rsidRDefault="00866B47" w:rsidP="005B3BE2">
            <w:pPr>
              <w:spacing w:after="0" w:line="276" w:lineRule="auto"/>
              <w:jc w:val="both"/>
              <w:rPr>
                <w:sz w:val="20"/>
              </w:rPr>
            </w:pPr>
            <w:r w:rsidRPr="00A63BD0">
              <w:rPr>
                <w:sz w:val="20"/>
              </w:rPr>
              <w:t>finalPrice</w:t>
            </w:r>
          </w:p>
        </w:tc>
        <w:tc>
          <w:tcPr>
            <w:tcW w:w="198" w:type="pct"/>
            <w:shd w:val="clear" w:color="auto" w:fill="auto"/>
            <w:vAlign w:val="center"/>
          </w:tcPr>
          <w:p w14:paraId="19AF292D" w14:textId="77777777" w:rsidR="00866B47" w:rsidRPr="00A63BD0" w:rsidRDefault="00866B47" w:rsidP="005B3BE2">
            <w:pPr>
              <w:spacing w:after="0" w:line="276" w:lineRule="auto"/>
              <w:jc w:val="center"/>
              <w:rPr>
                <w:sz w:val="20"/>
              </w:rPr>
            </w:pPr>
            <w:r w:rsidRPr="00A63BD0">
              <w:rPr>
                <w:sz w:val="20"/>
              </w:rPr>
              <w:t>О</w:t>
            </w:r>
          </w:p>
        </w:tc>
        <w:tc>
          <w:tcPr>
            <w:tcW w:w="495" w:type="pct"/>
            <w:shd w:val="clear" w:color="auto" w:fill="auto"/>
            <w:vAlign w:val="center"/>
          </w:tcPr>
          <w:p w14:paraId="6FCB5027" w14:textId="77777777" w:rsidR="00866B47" w:rsidRPr="00A63BD0" w:rsidRDefault="00866B47" w:rsidP="005B3BE2">
            <w:pPr>
              <w:spacing w:after="0" w:line="276" w:lineRule="auto"/>
              <w:jc w:val="center"/>
              <w:rPr>
                <w:sz w:val="20"/>
              </w:rPr>
            </w:pPr>
            <w:r w:rsidRPr="00A63BD0">
              <w:rPr>
                <w:sz w:val="20"/>
              </w:rPr>
              <w:t>T[1-</w:t>
            </w:r>
            <w:r>
              <w:rPr>
                <w:sz w:val="20"/>
              </w:rPr>
              <w:t>21</w:t>
            </w:r>
            <w:r w:rsidRPr="00A63BD0">
              <w:rPr>
                <w:sz w:val="20"/>
              </w:rPr>
              <w:t>]</w:t>
            </w:r>
          </w:p>
        </w:tc>
        <w:tc>
          <w:tcPr>
            <w:tcW w:w="1387" w:type="pct"/>
            <w:shd w:val="clear" w:color="auto" w:fill="auto"/>
            <w:vAlign w:val="center"/>
          </w:tcPr>
          <w:p w14:paraId="65CED9D5" w14:textId="77777777" w:rsidR="00866B47" w:rsidRPr="00A63BD0" w:rsidRDefault="00866B47" w:rsidP="005B3BE2">
            <w:pPr>
              <w:spacing w:after="0" w:line="276" w:lineRule="auto"/>
              <w:jc w:val="both"/>
              <w:rPr>
                <w:sz w:val="20"/>
              </w:rPr>
            </w:pPr>
            <w:r w:rsidRPr="00A63BD0">
              <w:rPr>
                <w:sz w:val="20"/>
              </w:rPr>
              <w:t>Сумма предложения участника</w:t>
            </w:r>
          </w:p>
        </w:tc>
        <w:tc>
          <w:tcPr>
            <w:tcW w:w="1386" w:type="pct"/>
            <w:shd w:val="clear" w:color="auto" w:fill="auto"/>
          </w:tcPr>
          <w:p w14:paraId="4B87AF59" w14:textId="77777777" w:rsidR="00866B47" w:rsidRDefault="00866B47" w:rsidP="005B3BE2">
            <w:pPr>
              <w:spacing w:after="0" w:line="276" w:lineRule="auto"/>
              <w:jc w:val="both"/>
              <w:rPr>
                <w:sz w:val="20"/>
              </w:rPr>
            </w:pPr>
            <w:r>
              <w:rPr>
                <w:sz w:val="20"/>
              </w:rPr>
              <w:t>Допустимые значения</w:t>
            </w:r>
            <w:r w:rsidRPr="00A63BD0">
              <w:rPr>
                <w:sz w:val="20"/>
              </w:rPr>
              <w:t xml:space="preserve">: </w:t>
            </w:r>
          </w:p>
          <w:p w14:paraId="2F5EC38C" w14:textId="77777777" w:rsidR="00866B47" w:rsidRPr="00A63BD0" w:rsidRDefault="00866B47" w:rsidP="005B3BE2">
            <w:pPr>
              <w:spacing w:after="0" w:line="276" w:lineRule="auto"/>
              <w:jc w:val="both"/>
              <w:rPr>
                <w:sz w:val="20"/>
              </w:rPr>
            </w:pPr>
            <w:r w:rsidRPr="00A63BD0">
              <w:rPr>
                <w:sz w:val="20"/>
              </w:rPr>
              <w:t>?</w:t>
            </w:r>
            <w:r>
              <w:rPr>
                <w:sz w:val="20"/>
              </w:rPr>
              <w:t>(-)\d+(\.\d{1,2})?</w:t>
            </w:r>
          </w:p>
        </w:tc>
      </w:tr>
      <w:tr w:rsidR="00866B47" w:rsidRPr="00301389" w14:paraId="556D2016" w14:textId="77777777" w:rsidTr="00843246">
        <w:trPr>
          <w:jc w:val="center"/>
        </w:trPr>
        <w:tc>
          <w:tcPr>
            <w:tcW w:w="745" w:type="pct"/>
            <w:shd w:val="clear" w:color="auto" w:fill="auto"/>
            <w:vAlign w:val="center"/>
          </w:tcPr>
          <w:p w14:paraId="1E8757E0" w14:textId="77777777" w:rsidR="00866B47" w:rsidRPr="00301389" w:rsidRDefault="00866B47" w:rsidP="005B3BE2">
            <w:pPr>
              <w:spacing w:before="0" w:after="0" w:line="276" w:lineRule="auto"/>
              <w:contextualSpacing/>
              <w:rPr>
                <w:sz w:val="20"/>
              </w:rPr>
            </w:pPr>
          </w:p>
        </w:tc>
        <w:tc>
          <w:tcPr>
            <w:tcW w:w="790" w:type="pct"/>
            <w:shd w:val="clear" w:color="auto" w:fill="auto"/>
            <w:vAlign w:val="center"/>
          </w:tcPr>
          <w:p w14:paraId="4942FC79" w14:textId="77777777" w:rsidR="00866B47" w:rsidRPr="00A63BD0" w:rsidRDefault="00866B47" w:rsidP="005B3BE2">
            <w:pPr>
              <w:spacing w:after="0" w:line="276" w:lineRule="auto"/>
              <w:jc w:val="both"/>
              <w:rPr>
                <w:sz w:val="20"/>
              </w:rPr>
            </w:pPr>
            <w:r w:rsidRPr="00FE5A6B">
              <w:rPr>
                <w:sz w:val="20"/>
              </w:rPr>
              <w:t>correspondenciesInfo</w:t>
            </w:r>
          </w:p>
        </w:tc>
        <w:tc>
          <w:tcPr>
            <w:tcW w:w="198" w:type="pct"/>
            <w:shd w:val="clear" w:color="auto" w:fill="auto"/>
            <w:vAlign w:val="center"/>
          </w:tcPr>
          <w:p w14:paraId="29DC8E77" w14:textId="77777777" w:rsidR="00866B47" w:rsidRPr="00A63BD0" w:rsidRDefault="00866B47" w:rsidP="005B3BE2">
            <w:pPr>
              <w:spacing w:after="0" w:line="276" w:lineRule="auto"/>
              <w:jc w:val="center"/>
              <w:rPr>
                <w:sz w:val="20"/>
              </w:rPr>
            </w:pPr>
            <w:r w:rsidRPr="00A63BD0">
              <w:rPr>
                <w:sz w:val="20"/>
              </w:rPr>
              <w:t>Н</w:t>
            </w:r>
          </w:p>
        </w:tc>
        <w:tc>
          <w:tcPr>
            <w:tcW w:w="495" w:type="pct"/>
            <w:shd w:val="clear" w:color="auto" w:fill="auto"/>
            <w:vAlign w:val="center"/>
          </w:tcPr>
          <w:p w14:paraId="0D524346" w14:textId="77777777" w:rsidR="00866B47" w:rsidRPr="00A63BD0" w:rsidRDefault="00866B47" w:rsidP="005B3BE2">
            <w:pPr>
              <w:spacing w:after="0" w:line="276" w:lineRule="auto"/>
              <w:jc w:val="center"/>
              <w:rPr>
                <w:sz w:val="20"/>
              </w:rPr>
            </w:pPr>
            <w:r w:rsidRPr="00A63BD0">
              <w:rPr>
                <w:sz w:val="20"/>
              </w:rPr>
              <w:t>S</w:t>
            </w:r>
          </w:p>
        </w:tc>
        <w:tc>
          <w:tcPr>
            <w:tcW w:w="1387" w:type="pct"/>
            <w:shd w:val="clear" w:color="auto" w:fill="auto"/>
            <w:vAlign w:val="center"/>
          </w:tcPr>
          <w:p w14:paraId="27EB9851" w14:textId="77777777" w:rsidR="00866B47" w:rsidRPr="00A63BD0" w:rsidRDefault="00866B47" w:rsidP="005B3BE2">
            <w:pPr>
              <w:spacing w:after="0" w:line="276" w:lineRule="auto"/>
              <w:jc w:val="both"/>
              <w:rPr>
                <w:sz w:val="20"/>
              </w:rPr>
            </w:pPr>
            <w:r w:rsidRPr="00A63BD0">
              <w:rPr>
                <w:sz w:val="20"/>
              </w:rPr>
              <w:t>Соответствие участника преимуществам</w:t>
            </w:r>
          </w:p>
        </w:tc>
        <w:tc>
          <w:tcPr>
            <w:tcW w:w="1386" w:type="pct"/>
            <w:shd w:val="clear" w:color="auto" w:fill="auto"/>
          </w:tcPr>
          <w:p w14:paraId="143F24A2" w14:textId="77777777" w:rsidR="00866B47" w:rsidRPr="00A63BD0" w:rsidRDefault="00866B47" w:rsidP="005B3BE2">
            <w:pPr>
              <w:spacing w:after="0" w:line="276" w:lineRule="auto"/>
              <w:jc w:val="both"/>
              <w:rPr>
                <w:sz w:val="20"/>
              </w:rPr>
            </w:pPr>
          </w:p>
        </w:tc>
      </w:tr>
      <w:tr w:rsidR="00866B47" w:rsidRPr="00301389" w14:paraId="2089294A" w14:textId="77777777" w:rsidTr="00843246">
        <w:trPr>
          <w:jc w:val="center"/>
        </w:trPr>
        <w:tc>
          <w:tcPr>
            <w:tcW w:w="745" w:type="pct"/>
            <w:shd w:val="clear" w:color="auto" w:fill="auto"/>
            <w:vAlign w:val="center"/>
          </w:tcPr>
          <w:p w14:paraId="5674BF89" w14:textId="77777777" w:rsidR="00866B47" w:rsidRPr="00301389" w:rsidRDefault="00866B47" w:rsidP="005B3BE2">
            <w:pPr>
              <w:spacing w:before="0" w:after="0" w:line="276" w:lineRule="auto"/>
              <w:contextualSpacing/>
              <w:rPr>
                <w:sz w:val="20"/>
              </w:rPr>
            </w:pPr>
          </w:p>
        </w:tc>
        <w:tc>
          <w:tcPr>
            <w:tcW w:w="790" w:type="pct"/>
            <w:shd w:val="clear" w:color="auto" w:fill="auto"/>
            <w:vAlign w:val="center"/>
          </w:tcPr>
          <w:p w14:paraId="57E4D8EA" w14:textId="77777777" w:rsidR="00866B47" w:rsidRPr="00A63BD0" w:rsidRDefault="00866B47" w:rsidP="005B3BE2">
            <w:pPr>
              <w:spacing w:after="0" w:line="276" w:lineRule="auto"/>
              <w:jc w:val="both"/>
              <w:rPr>
                <w:sz w:val="20"/>
              </w:rPr>
            </w:pPr>
            <w:r w:rsidRPr="00A63BD0">
              <w:rPr>
                <w:sz w:val="20"/>
              </w:rPr>
              <w:t>admittedInfo</w:t>
            </w:r>
          </w:p>
        </w:tc>
        <w:tc>
          <w:tcPr>
            <w:tcW w:w="198" w:type="pct"/>
            <w:shd w:val="clear" w:color="auto" w:fill="auto"/>
            <w:vAlign w:val="center"/>
          </w:tcPr>
          <w:p w14:paraId="0162634D" w14:textId="77777777" w:rsidR="00866B47" w:rsidRPr="00A63BD0" w:rsidRDefault="00866B47" w:rsidP="005B3BE2">
            <w:pPr>
              <w:spacing w:after="0" w:line="276" w:lineRule="auto"/>
              <w:jc w:val="center"/>
              <w:rPr>
                <w:sz w:val="20"/>
              </w:rPr>
            </w:pPr>
            <w:r w:rsidRPr="00A63BD0">
              <w:rPr>
                <w:sz w:val="20"/>
              </w:rPr>
              <w:t>О</w:t>
            </w:r>
          </w:p>
        </w:tc>
        <w:tc>
          <w:tcPr>
            <w:tcW w:w="495" w:type="pct"/>
            <w:shd w:val="clear" w:color="auto" w:fill="auto"/>
            <w:vAlign w:val="center"/>
          </w:tcPr>
          <w:p w14:paraId="36882FBB" w14:textId="77777777" w:rsidR="00866B47" w:rsidRPr="00A63BD0" w:rsidRDefault="00866B47" w:rsidP="005B3BE2">
            <w:pPr>
              <w:spacing w:after="0" w:line="276" w:lineRule="auto"/>
              <w:jc w:val="center"/>
              <w:rPr>
                <w:sz w:val="20"/>
              </w:rPr>
            </w:pPr>
            <w:r w:rsidRPr="00A63BD0">
              <w:rPr>
                <w:sz w:val="20"/>
              </w:rPr>
              <w:t>S</w:t>
            </w:r>
          </w:p>
        </w:tc>
        <w:tc>
          <w:tcPr>
            <w:tcW w:w="1387" w:type="pct"/>
            <w:shd w:val="clear" w:color="auto" w:fill="auto"/>
            <w:vAlign w:val="center"/>
          </w:tcPr>
          <w:p w14:paraId="219BD99A" w14:textId="77777777" w:rsidR="00866B47" w:rsidRPr="00A63BD0" w:rsidRDefault="00866B47" w:rsidP="005B3BE2">
            <w:pPr>
              <w:spacing w:after="0" w:line="276" w:lineRule="auto"/>
              <w:jc w:val="both"/>
              <w:rPr>
                <w:sz w:val="20"/>
              </w:rPr>
            </w:pPr>
            <w:r w:rsidRPr="00A63BD0">
              <w:rPr>
                <w:sz w:val="20"/>
              </w:rPr>
              <w:t>Информация о допуске заявки</w:t>
            </w:r>
          </w:p>
        </w:tc>
        <w:tc>
          <w:tcPr>
            <w:tcW w:w="1386" w:type="pct"/>
            <w:shd w:val="clear" w:color="auto" w:fill="auto"/>
          </w:tcPr>
          <w:p w14:paraId="72F79E84" w14:textId="77777777" w:rsidR="00866B47" w:rsidRPr="00A63BD0" w:rsidRDefault="00866B47" w:rsidP="005B3BE2">
            <w:pPr>
              <w:spacing w:after="0" w:line="276" w:lineRule="auto"/>
              <w:jc w:val="both"/>
              <w:rPr>
                <w:sz w:val="20"/>
              </w:rPr>
            </w:pPr>
            <w:r>
              <w:rPr>
                <w:sz w:val="20"/>
              </w:rPr>
              <w:t>Состав блока см. состав соответствующего блока в документе «</w:t>
            </w:r>
            <w:r w:rsidRPr="009774DE">
              <w:rPr>
                <w:sz w:val="20"/>
              </w:rPr>
              <w:t>Протокол подведения итогов определения поставщика (подрядчика, исполнителя) ЭЗК20 (запрос котировок в электронной форме c 01.10.2020 года)</w:t>
            </w:r>
            <w:r>
              <w:rPr>
                <w:sz w:val="20"/>
              </w:rPr>
              <w:t>»</w:t>
            </w:r>
            <w:r w:rsidRPr="009774DE">
              <w:rPr>
                <w:sz w:val="20"/>
              </w:rPr>
              <w:t xml:space="preserve"> (epProtocolEZK2020Final)</w:t>
            </w:r>
          </w:p>
        </w:tc>
      </w:tr>
      <w:tr w:rsidR="00C57F83" w:rsidRPr="00D05C79" w14:paraId="609A2F20" w14:textId="77777777" w:rsidTr="007B4416">
        <w:trPr>
          <w:jc w:val="center"/>
        </w:trPr>
        <w:tc>
          <w:tcPr>
            <w:tcW w:w="5000" w:type="pct"/>
            <w:gridSpan w:val="6"/>
            <w:shd w:val="clear" w:color="auto" w:fill="auto"/>
            <w:vAlign w:val="center"/>
            <w:hideMark/>
          </w:tcPr>
          <w:p w14:paraId="4901AEC2" w14:textId="77777777" w:rsidR="00C57F83" w:rsidRPr="00D05C79" w:rsidRDefault="00C57F83" w:rsidP="005B3BE2">
            <w:pPr>
              <w:keepNext/>
              <w:spacing w:before="0" w:after="0" w:line="276" w:lineRule="auto"/>
              <w:contextualSpacing/>
              <w:jc w:val="center"/>
              <w:rPr>
                <w:b/>
                <w:sz w:val="20"/>
              </w:rPr>
            </w:pPr>
            <w:r w:rsidRPr="00D05C79">
              <w:rPr>
                <w:b/>
                <w:sz w:val="20"/>
              </w:rPr>
              <w:t>Соответствие участника преимуществам</w:t>
            </w:r>
          </w:p>
        </w:tc>
      </w:tr>
      <w:tr w:rsidR="00C57F83" w:rsidRPr="00301389" w14:paraId="78B4328D" w14:textId="77777777" w:rsidTr="00843246">
        <w:trPr>
          <w:jc w:val="center"/>
        </w:trPr>
        <w:tc>
          <w:tcPr>
            <w:tcW w:w="745" w:type="pct"/>
            <w:shd w:val="clear" w:color="auto" w:fill="auto"/>
          </w:tcPr>
          <w:p w14:paraId="160ED8FC" w14:textId="77777777" w:rsidR="00C57F83" w:rsidRPr="00C316CF" w:rsidRDefault="00C57F83" w:rsidP="005B3BE2">
            <w:pPr>
              <w:spacing w:before="0" w:after="0" w:line="276" w:lineRule="auto"/>
              <w:rPr>
                <w:sz w:val="20"/>
              </w:rPr>
            </w:pPr>
            <w:r w:rsidRPr="00FE5A6B">
              <w:rPr>
                <w:sz w:val="20"/>
              </w:rPr>
              <w:t>correspondenciesInfo</w:t>
            </w:r>
          </w:p>
        </w:tc>
        <w:tc>
          <w:tcPr>
            <w:tcW w:w="790" w:type="pct"/>
            <w:shd w:val="clear" w:color="auto" w:fill="auto"/>
            <w:vAlign w:val="center"/>
          </w:tcPr>
          <w:p w14:paraId="52A706C6" w14:textId="77777777" w:rsidR="00C57F83" w:rsidRPr="00C316CF" w:rsidRDefault="00C57F83" w:rsidP="005B3BE2">
            <w:pPr>
              <w:spacing w:before="0" w:after="0" w:line="276" w:lineRule="auto"/>
              <w:rPr>
                <w:sz w:val="20"/>
              </w:rPr>
            </w:pPr>
          </w:p>
        </w:tc>
        <w:tc>
          <w:tcPr>
            <w:tcW w:w="198" w:type="pct"/>
            <w:shd w:val="clear" w:color="auto" w:fill="auto"/>
            <w:vAlign w:val="center"/>
          </w:tcPr>
          <w:p w14:paraId="6CBBC1DA" w14:textId="77777777" w:rsidR="00C57F83" w:rsidRPr="00C316CF" w:rsidRDefault="00C57F83" w:rsidP="005B3BE2">
            <w:pPr>
              <w:spacing w:before="0" w:after="0" w:line="276" w:lineRule="auto"/>
              <w:rPr>
                <w:sz w:val="20"/>
              </w:rPr>
            </w:pPr>
          </w:p>
        </w:tc>
        <w:tc>
          <w:tcPr>
            <w:tcW w:w="495" w:type="pct"/>
            <w:shd w:val="clear" w:color="auto" w:fill="auto"/>
            <w:vAlign w:val="center"/>
          </w:tcPr>
          <w:p w14:paraId="7A08C5EC" w14:textId="77777777" w:rsidR="00C57F83" w:rsidRPr="00C316CF" w:rsidRDefault="00C57F83" w:rsidP="005B3BE2">
            <w:pPr>
              <w:spacing w:before="0" w:after="0" w:line="276" w:lineRule="auto"/>
              <w:rPr>
                <w:sz w:val="20"/>
              </w:rPr>
            </w:pPr>
          </w:p>
        </w:tc>
        <w:tc>
          <w:tcPr>
            <w:tcW w:w="1387" w:type="pct"/>
            <w:shd w:val="clear" w:color="auto" w:fill="auto"/>
            <w:vAlign w:val="center"/>
          </w:tcPr>
          <w:p w14:paraId="3D9DE725" w14:textId="77777777" w:rsidR="00C57F83" w:rsidRPr="00C316CF" w:rsidRDefault="00C57F83" w:rsidP="005B3BE2">
            <w:pPr>
              <w:spacing w:before="0" w:after="0" w:line="276" w:lineRule="auto"/>
              <w:rPr>
                <w:sz w:val="20"/>
              </w:rPr>
            </w:pPr>
          </w:p>
        </w:tc>
        <w:tc>
          <w:tcPr>
            <w:tcW w:w="1386" w:type="pct"/>
            <w:shd w:val="clear" w:color="auto" w:fill="auto"/>
            <w:hideMark/>
          </w:tcPr>
          <w:p w14:paraId="6DB94C62" w14:textId="77777777" w:rsidR="00C57F83" w:rsidRPr="00C316CF" w:rsidRDefault="00C57F83" w:rsidP="005B3BE2">
            <w:pPr>
              <w:spacing w:before="0" w:after="0" w:line="276" w:lineRule="auto"/>
              <w:rPr>
                <w:sz w:val="20"/>
              </w:rPr>
            </w:pPr>
          </w:p>
        </w:tc>
      </w:tr>
      <w:tr w:rsidR="00C57F83" w:rsidRPr="00301389" w14:paraId="380C176F" w14:textId="77777777" w:rsidTr="00843246">
        <w:trPr>
          <w:jc w:val="center"/>
        </w:trPr>
        <w:tc>
          <w:tcPr>
            <w:tcW w:w="745" w:type="pct"/>
            <w:shd w:val="clear" w:color="auto" w:fill="auto"/>
          </w:tcPr>
          <w:p w14:paraId="34043B3E" w14:textId="77777777" w:rsidR="00C57F83" w:rsidRPr="00C316CF" w:rsidRDefault="00C57F83" w:rsidP="005B3BE2">
            <w:pPr>
              <w:spacing w:before="0" w:after="0" w:line="276" w:lineRule="auto"/>
              <w:rPr>
                <w:sz w:val="20"/>
              </w:rPr>
            </w:pPr>
          </w:p>
        </w:tc>
        <w:tc>
          <w:tcPr>
            <w:tcW w:w="790" w:type="pct"/>
            <w:shd w:val="clear" w:color="auto" w:fill="auto"/>
            <w:vAlign w:val="center"/>
          </w:tcPr>
          <w:p w14:paraId="21618248" w14:textId="77777777" w:rsidR="00C57F83" w:rsidRPr="00C57F83" w:rsidRDefault="00C57F83" w:rsidP="005B3BE2">
            <w:pPr>
              <w:spacing w:before="0" w:after="0" w:line="276" w:lineRule="auto"/>
              <w:rPr>
                <w:sz w:val="20"/>
              </w:rPr>
            </w:pPr>
            <w:r w:rsidRPr="00C57F83">
              <w:rPr>
                <w:bCs/>
                <w:sz w:val="20"/>
              </w:rPr>
              <w:t>correspondenceInfo</w:t>
            </w:r>
          </w:p>
        </w:tc>
        <w:tc>
          <w:tcPr>
            <w:tcW w:w="198" w:type="pct"/>
            <w:shd w:val="clear" w:color="auto" w:fill="auto"/>
            <w:vAlign w:val="center"/>
          </w:tcPr>
          <w:p w14:paraId="34CFC5F2" w14:textId="77777777" w:rsidR="00C57F83" w:rsidRPr="00C57F83" w:rsidRDefault="00C57F83" w:rsidP="005B3BE2">
            <w:pPr>
              <w:spacing w:before="0" w:after="0" w:line="276" w:lineRule="auto"/>
              <w:jc w:val="center"/>
              <w:rPr>
                <w:sz w:val="20"/>
              </w:rPr>
            </w:pPr>
            <w:r w:rsidRPr="00C57F83">
              <w:rPr>
                <w:sz w:val="20"/>
              </w:rPr>
              <w:t>О</w:t>
            </w:r>
          </w:p>
        </w:tc>
        <w:tc>
          <w:tcPr>
            <w:tcW w:w="495" w:type="pct"/>
            <w:shd w:val="clear" w:color="auto" w:fill="auto"/>
            <w:vAlign w:val="center"/>
          </w:tcPr>
          <w:p w14:paraId="21E99AD3" w14:textId="77777777" w:rsidR="00C57F83" w:rsidRPr="00C57F83" w:rsidRDefault="00C57F83" w:rsidP="005B3BE2">
            <w:pPr>
              <w:spacing w:before="0" w:after="0" w:line="276" w:lineRule="auto"/>
              <w:jc w:val="center"/>
              <w:rPr>
                <w:sz w:val="20"/>
                <w:lang w:val="en-US"/>
              </w:rPr>
            </w:pPr>
            <w:r>
              <w:rPr>
                <w:sz w:val="20"/>
                <w:lang w:val="en-US"/>
              </w:rPr>
              <w:t>S</w:t>
            </w:r>
          </w:p>
        </w:tc>
        <w:tc>
          <w:tcPr>
            <w:tcW w:w="1387" w:type="pct"/>
            <w:shd w:val="clear" w:color="auto" w:fill="auto"/>
            <w:vAlign w:val="center"/>
          </w:tcPr>
          <w:p w14:paraId="19E55630" w14:textId="77777777" w:rsidR="00C57F83" w:rsidRPr="00C57F83" w:rsidRDefault="00C57F83" w:rsidP="005B3BE2">
            <w:pPr>
              <w:spacing w:before="0" w:after="0" w:line="276" w:lineRule="auto"/>
              <w:rPr>
                <w:sz w:val="20"/>
              </w:rPr>
            </w:pPr>
            <w:r w:rsidRPr="00C57F83">
              <w:rPr>
                <w:sz w:val="20"/>
              </w:rPr>
              <w:t>Соответствие участника преимуществам</w:t>
            </w:r>
          </w:p>
        </w:tc>
        <w:tc>
          <w:tcPr>
            <w:tcW w:w="1386" w:type="pct"/>
            <w:shd w:val="clear" w:color="auto" w:fill="auto"/>
          </w:tcPr>
          <w:p w14:paraId="0E28387F" w14:textId="77777777" w:rsidR="00C57F83" w:rsidRPr="00C316CF" w:rsidRDefault="00C57F83" w:rsidP="005B3BE2">
            <w:pPr>
              <w:spacing w:before="0" w:after="0" w:line="276" w:lineRule="auto"/>
              <w:rPr>
                <w:sz w:val="20"/>
              </w:rPr>
            </w:pPr>
          </w:p>
        </w:tc>
      </w:tr>
      <w:tr w:rsidR="00C57F83" w:rsidRPr="00301389" w14:paraId="13E73139" w14:textId="77777777" w:rsidTr="00843246">
        <w:trPr>
          <w:jc w:val="center"/>
        </w:trPr>
        <w:tc>
          <w:tcPr>
            <w:tcW w:w="745" w:type="pct"/>
            <w:shd w:val="clear" w:color="auto" w:fill="auto"/>
          </w:tcPr>
          <w:p w14:paraId="42EBD91D" w14:textId="77777777" w:rsidR="00C57F83" w:rsidRPr="00C316CF" w:rsidRDefault="00C57F83" w:rsidP="005B3BE2">
            <w:pPr>
              <w:spacing w:before="0" w:after="0" w:line="276" w:lineRule="auto"/>
              <w:rPr>
                <w:sz w:val="20"/>
              </w:rPr>
            </w:pPr>
          </w:p>
        </w:tc>
        <w:tc>
          <w:tcPr>
            <w:tcW w:w="790" w:type="pct"/>
            <w:shd w:val="clear" w:color="auto" w:fill="auto"/>
            <w:vAlign w:val="center"/>
          </w:tcPr>
          <w:p w14:paraId="6CF4F491" w14:textId="77777777" w:rsidR="00C57F83" w:rsidRPr="00C57F83" w:rsidRDefault="00C57F83" w:rsidP="005B3BE2">
            <w:pPr>
              <w:spacing w:before="0" w:after="0" w:line="276" w:lineRule="auto"/>
              <w:rPr>
                <w:bCs/>
                <w:sz w:val="20"/>
              </w:rPr>
            </w:pPr>
            <w:r w:rsidRPr="00C57F83">
              <w:rPr>
                <w:bCs/>
                <w:sz w:val="20"/>
              </w:rPr>
              <w:t>increaseContractPrice</w:t>
            </w:r>
          </w:p>
        </w:tc>
        <w:tc>
          <w:tcPr>
            <w:tcW w:w="198" w:type="pct"/>
            <w:shd w:val="clear" w:color="auto" w:fill="auto"/>
            <w:vAlign w:val="center"/>
          </w:tcPr>
          <w:p w14:paraId="0C574003" w14:textId="77777777" w:rsidR="00C57F83" w:rsidRPr="00C57F83" w:rsidRDefault="00C57F83" w:rsidP="005B3BE2">
            <w:pPr>
              <w:spacing w:before="0" w:after="0" w:line="276" w:lineRule="auto"/>
              <w:jc w:val="center"/>
              <w:rPr>
                <w:sz w:val="20"/>
              </w:rPr>
            </w:pPr>
            <w:r>
              <w:rPr>
                <w:sz w:val="20"/>
              </w:rPr>
              <w:t>Н</w:t>
            </w:r>
          </w:p>
        </w:tc>
        <w:tc>
          <w:tcPr>
            <w:tcW w:w="495" w:type="pct"/>
            <w:shd w:val="clear" w:color="auto" w:fill="auto"/>
            <w:vAlign w:val="center"/>
          </w:tcPr>
          <w:p w14:paraId="0A3F64C5" w14:textId="77777777" w:rsidR="00C57F83" w:rsidRDefault="00C57F83" w:rsidP="005B3BE2">
            <w:pPr>
              <w:spacing w:before="0" w:after="0" w:line="276" w:lineRule="auto"/>
              <w:jc w:val="center"/>
              <w:rPr>
                <w:sz w:val="20"/>
                <w:lang w:val="en-US"/>
              </w:rPr>
            </w:pPr>
            <w:r>
              <w:rPr>
                <w:sz w:val="20"/>
                <w:lang w:val="en-US"/>
              </w:rPr>
              <w:t>N</w:t>
            </w:r>
          </w:p>
        </w:tc>
        <w:tc>
          <w:tcPr>
            <w:tcW w:w="1387" w:type="pct"/>
            <w:shd w:val="clear" w:color="auto" w:fill="auto"/>
            <w:vAlign w:val="center"/>
          </w:tcPr>
          <w:p w14:paraId="3D099D74" w14:textId="77777777" w:rsidR="00C57F83" w:rsidRPr="00C57F83" w:rsidRDefault="00C57F83" w:rsidP="005B3BE2">
            <w:pPr>
              <w:spacing w:before="0" w:after="0" w:line="276" w:lineRule="auto"/>
              <w:rPr>
                <w:sz w:val="20"/>
              </w:rPr>
            </w:pPr>
            <w:r w:rsidRPr="00C57F83">
              <w:rPr>
                <w:sz w:val="20"/>
              </w:rPr>
              <w:t>Информация об увеличении цены контракта (в %) в соответствии со статьями 28 и 29 Закона № 44-ФЗ</w:t>
            </w:r>
          </w:p>
        </w:tc>
        <w:tc>
          <w:tcPr>
            <w:tcW w:w="1386" w:type="pct"/>
            <w:shd w:val="clear" w:color="auto" w:fill="auto"/>
          </w:tcPr>
          <w:p w14:paraId="34EA3459" w14:textId="77777777" w:rsidR="00C57F83" w:rsidRDefault="00C57F83" w:rsidP="005B3BE2">
            <w:pPr>
              <w:spacing w:before="0" w:after="0" w:line="276" w:lineRule="auto"/>
              <w:rPr>
                <w:sz w:val="20"/>
              </w:rPr>
            </w:pPr>
            <w:r>
              <w:rPr>
                <w:sz w:val="20"/>
              </w:rPr>
              <w:t>Минимальное значение: 0</w:t>
            </w:r>
          </w:p>
          <w:p w14:paraId="17E6FF92" w14:textId="77777777" w:rsidR="00C57F83" w:rsidRPr="00C57F83" w:rsidRDefault="00C57F83" w:rsidP="005B3BE2">
            <w:pPr>
              <w:spacing w:before="0" w:after="0" w:line="276" w:lineRule="auto"/>
              <w:rPr>
                <w:sz w:val="20"/>
              </w:rPr>
            </w:pPr>
            <w:r>
              <w:rPr>
                <w:sz w:val="20"/>
              </w:rPr>
              <w:t>Минимальное значение: 100</w:t>
            </w:r>
          </w:p>
        </w:tc>
      </w:tr>
      <w:tr w:rsidR="00C57F83" w:rsidRPr="00301389" w14:paraId="5487B832" w14:textId="77777777" w:rsidTr="00843246">
        <w:trPr>
          <w:jc w:val="center"/>
        </w:trPr>
        <w:tc>
          <w:tcPr>
            <w:tcW w:w="745" w:type="pct"/>
            <w:shd w:val="clear" w:color="auto" w:fill="auto"/>
          </w:tcPr>
          <w:p w14:paraId="27581F7D" w14:textId="77777777" w:rsidR="00C57F83" w:rsidRPr="00C316CF" w:rsidRDefault="00C57F83" w:rsidP="005B3BE2">
            <w:pPr>
              <w:spacing w:before="0" w:after="0" w:line="276" w:lineRule="auto"/>
              <w:rPr>
                <w:sz w:val="20"/>
              </w:rPr>
            </w:pPr>
          </w:p>
        </w:tc>
        <w:tc>
          <w:tcPr>
            <w:tcW w:w="790" w:type="pct"/>
            <w:shd w:val="clear" w:color="auto" w:fill="auto"/>
            <w:vAlign w:val="center"/>
          </w:tcPr>
          <w:p w14:paraId="7ABCD8B2" w14:textId="77777777" w:rsidR="00C57F83" w:rsidRPr="00C57F83" w:rsidRDefault="00C57F83" w:rsidP="005B3BE2">
            <w:pPr>
              <w:spacing w:before="0" w:after="0" w:line="276" w:lineRule="auto"/>
              <w:rPr>
                <w:bCs/>
                <w:sz w:val="20"/>
              </w:rPr>
            </w:pPr>
            <w:r w:rsidRPr="00C57F83">
              <w:rPr>
                <w:bCs/>
                <w:sz w:val="20"/>
              </w:rPr>
              <w:t>overallValue</w:t>
            </w:r>
          </w:p>
        </w:tc>
        <w:tc>
          <w:tcPr>
            <w:tcW w:w="198" w:type="pct"/>
            <w:shd w:val="clear" w:color="auto" w:fill="auto"/>
            <w:vAlign w:val="center"/>
          </w:tcPr>
          <w:p w14:paraId="39D22026" w14:textId="77777777" w:rsidR="00C57F83" w:rsidRPr="00C57F83" w:rsidRDefault="00C57F83" w:rsidP="005B3BE2">
            <w:pPr>
              <w:spacing w:before="0" w:after="0" w:line="276" w:lineRule="auto"/>
              <w:jc w:val="center"/>
              <w:rPr>
                <w:sz w:val="20"/>
              </w:rPr>
            </w:pPr>
            <w:r>
              <w:rPr>
                <w:sz w:val="20"/>
              </w:rPr>
              <w:t>Н</w:t>
            </w:r>
          </w:p>
        </w:tc>
        <w:tc>
          <w:tcPr>
            <w:tcW w:w="495" w:type="pct"/>
            <w:shd w:val="clear" w:color="auto" w:fill="auto"/>
            <w:vAlign w:val="center"/>
          </w:tcPr>
          <w:p w14:paraId="4D281278" w14:textId="77777777" w:rsidR="00C57F83" w:rsidRPr="00C57F83" w:rsidRDefault="00C57F83" w:rsidP="005B3BE2">
            <w:pPr>
              <w:spacing w:before="0" w:after="0" w:line="276" w:lineRule="auto"/>
              <w:jc w:val="center"/>
              <w:rPr>
                <w:sz w:val="20"/>
                <w:lang w:val="en-US"/>
              </w:rPr>
            </w:pPr>
            <w:r>
              <w:rPr>
                <w:sz w:val="20"/>
                <w:lang w:val="en-US"/>
              </w:rPr>
              <w:t>N</w:t>
            </w:r>
          </w:p>
        </w:tc>
        <w:tc>
          <w:tcPr>
            <w:tcW w:w="1387" w:type="pct"/>
            <w:shd w:val="clear" w:color="auto" w:fill="auto"/>
            <w:vAlign w:val="center"/>
          </w:tcPr>
          <w:p w14:paraId="15595612" w14:textId="77777777" w:rsidR="00C57F83" w:rsidRPr="00C57F83" w:rsidRDefault="00C57F83" w:rsidP="005B3BE2">
            <w:pPr>
              <w:spacing w:before="0" w:after="0" w:line="276" w:lineRule="auto"/>
              <w:rPr>
                <w:sz w:val="20"/>
              </w:rPr>
            </w:pPr>
            <w:r w:rsidRPr="00C57F83">
              <w:rPr>
                <w:sz w:val="20"/>
              </w:rPr>
              <w:t>Общая величина преимущества заявки (в %)</w:t>
            </w:r>
          </w:p>
        </w:tc>
        <w:tc>
          <w:tcPr>
            <w:tcW w:w="1386" w:type="pct"/>
            <w:shd w:val="clear" w:color="auto" w:fill="auto"/>
          </w:tcPr>
          <w:p w14:paraId="1F47A72A" w14:textId="77777777" w:rsidR="00C57F83" w:rsidRDefault="00C57F83" w:rsidP="005B3BE2">
            <w:pPr>
              <w:spacing w:before="0" w:after="0" w:line="276" w:lineRule="auto"/>
              <w:rPr>
                <w:sz w:val="20"/>
              </w:rPr>
            </w:pPr>
            <w:r>
              <w:rPr>
                <w:sz w:val="20"/>
              </w:rPr>
              <w:t>Минимальное значение: 0</w:t>
            </w:r>
          </w:p>
          <w:p w14:paraId="1AE4B9B2" w14:textId="77777777" w:rsidR="00C57F83" w:rsidRDefault="00C57F83" w:rsidP="005B3BE2">
            <w:pPr>
              <w:spacing w:before="0" w:after="0" w:line="276" w:lineRule="auto"/>
              <w:rPr>
                <w:sz w:val="20"/>
              </w:rPr>
            </w:pPr>
            <w:r>
              <w:rPr>
                <w:sz w:val="20"/>
              </w:rPr>
              <w:t>Минимальное значение: 100</w:t>
            </w:r>
          </w:p>
          <w:p w14:paraId="53B4A76C" w14:textId="77777777" w:rsidR="00C57F83" w:rsidRPr="00C316CF" w:rsidRDefault="00C57F83" w:rsidP="005B3BE2">
            <w:pPr>
              <w:spacing w:before="0" w:after="0" w:line="276" w:lineRule="auto"/>
              <w:rPr>
                <w:sz w:val="20"/>
              </w:rPr>
            </w:pPr>
            <w:r w:rsidRPr="00C57F83">
              <w:rPr>
                <w:sz w:val="20"/>
              </w:rPr>
              <w:t>Устарело, игнорируется при приеме</w:t>
            </w:r>
          </w:p>
        </w:tc>
      </w:tr>
      <w:tr w:rsidR="00D05C79" w:rsidRPr="00D05C79" w14:paraId="4EA0B6C7" w14:textId="77777777" w:rsidTr="007B4416">
        <w:trPr>
          <w:jc w:val="center"/>
        </w:trPr>
        <w:tc>
          <w:tcPr>
            <w:tcW w:w="5000" w:type="pct"/>
            <w:gridSpan w:val="6"/>
            <w:shd w:val="clear" w:color="auto" w:fill="auto"/>
            <w:vAlign w:val="center"/>
            <w:hideMark/>
          </w:tcPr>
          <w:p w14:paraId="75B22775" w14:textId="77777777" w:rsidR="00D05C79" w:rsidRPr="00D05C79" w:rsidRDefault="00D05C79" w:rsidP="005B3BE2">
            <w:pPr>
              <w:keepNext/>
              <w:spacing w:before="0" w:after="0" w:line="276" w:lineRule="auto"/>
              <w:contextualSpacing/>
              <w:jc w:val="center"/>
              <w:rPr>
                <w:b/>
                <w:sz w:val="20"/>
              </w:rPr>
            </w:pPr>
            <w:r w:rsidRPr="00D05C79">
              <w:rPr>
                <w:b/>
                <w:sz w:val="20"/>
              </w:rPr>
              <w:t>Соответствие участника преимуществам</w:t>
            </w:r>
          </w:p>
        </w:tc>
      </w:tr>
      <w:tr w:rsidR="00D05C79" w:rsidRPr="00301389" w14:paraId="44E2C84E" w14:textId="77777777" w:rsidTr="00843246">
        <w:trPr>
          <w:jc w:val="center"/>
        </w:trPr>
        <w:tc>
          <w:tcPr>
            <w:tcW w:w="745" w:type="pct"/>
            <w:shd w:val="clear" w:color="auto" w:fill="auto"/>
          </w:tcPr>
          <w:p w14:paraId="0690D321" w14:textId="77777777" w:rsidR="00D05C79" w:rsidRPr="00C316CF" w:rsidRDefault="00D05C79" w:rsidP="005B3BE2">
            <w:pPr>
              <w:spacing w:before="0" w:after="0" w:line="276" w:lineRule="auto"/>
              <w:rPr>
                <w:sz w:val="20"/>
              </w:rPr>
            </w:pPr>
            <w:r w:rsidRPr="00C316CF">
              <w:rPr>
                <w:b/>
                <w:bCs/>
                <w:sz w:val="20"/>
              </w:rPr>
              <w:t>correspondenceInfo</w:t>
            </w:r>
          </w:p>
        </w:tc>
        <w:tc>
          <w:tcPr>
            <w:tcW w:w="790" w:type="pct"/>
            <w:shd w:val="clear" w:color="auto" w:fill="auto"/>
            <w:vAlign w:val="center"/>
          </w:tcPr>
          <w:p w14:paraId="7D003C80" w14:textId="77777777" w:rsidR="00D05C79" w:rsidRPr="00C316CF" w:rsidRDefault="00D05C79" w:rsidP="005B3BE2">
            <w:pPr>
              <w:spacing w:before="0" w:after="0" w:line="276" w:lineRule="auto"/>
              <w:rPr>
                <w:sz w:val="20"/>
              </w:rPr>
            </w:pPr>
          </w:p>
        </w:tc>
        <w:tc>
          <w:tcPr>
            <w:tcW w:w="198" w:type="pct"/>
            <w:shd w:val="clear" w:color="auto" w:fill="auto"/>
            <w:vAlign w:val="center"/>
          </w:tcPr>
          <w:p w14:paraId="0D1DFE74" w14:textId="77777777" w:rsidR="00D05C79" w:rsidRPr="00C316CF" w:rsidRDefault="00D05C79" w:rsidP="005B3BE2">
            <w:pPr>
              <w:spacing w:before="0" w:after="0" w:line="276" w:lineRule="auto"/>
              <w:rPr>
                <w:sz w:val="20"/>
              </w:rPr>
            </w:pPr>
          </w:p>
        </w:tc>
        <w:tc>
          <w:tcPr>
            <w:tcW w:w="495" w:type="pct"/>
            <w:shd w:val="clear" w:color="auto" w:fill="auto"/>
            <w:vAlign w:val="center"/>
          </w:tcPr>
          <w:p w14:paraId="52B756AC" w14:textId="77777777" w:rsidR="00D05C79" w:rsidRPr="00C316CF" w:rsidRDefault="00D05C79" w:rsidP="005B3BE2">
            <w:pPr>
              <w:spacing w:before="0" w:after="0" w:line="276" w:lineRule="auto"/>
              <w:rPr>
                <w:sz w:val="20"/>
              </w:rPr>
            </w:pPr>
          </w:p>
        </w:tc>
        <w:tc>
          <w:tcPr>
            <w:tcW w:w="1387" w:type="pct"/>
            <w:shd w:val="clear" w:color="auto" w:fill="auto"/>
            <w:vAlign w:val="center"/>
          </w:tcPr>
          <w:p w14:paraId="5E84D69B" w14:textId="77777777" w:rsidR="00D05C79" w:rsidRPr="00C316CF" w:rsidRDefault="00D05C79" w:rsidP="005B3BE2">
            <w:pPr>
              <w:spacing w:before="0" w:after="0" w:line="276" w:lineRule="auto"/>
              <w:rPr>
                <w:sz w:val="20"/>
              </w:rPr>
            </w:pPr>
          </w:p>
        </w:tc>
        <w:tc>
          <w:tcPr>
            <w:tcW w:w="1386" w:type="pct"/>
            <w:shd w:val="clear" w:color="auto" w:fill="auto"/>
            <w:hideMark/>
          </w:tcPr>
          <w:p w14:paraId="2929D525" w14:textId="77777777" w:rsidR="00D05C79" w:rsidRPr="00C316CF" w:rsidRDefault="00D05C79" w:rsidP="005B3BE2">
            <w:pPr>
              <w:spacing w:before="0" w:after="0" w:line="276" w:lineRule="auto"/>
              <w:rPr>
                <w:sz w:val="20"/>
              </w:rPr>
            </w:pPr>
          </w:p>
        </w:tc>
      </w:tr>
      <w:tr w:rsidR="00D05C79" w:rsidRPr="00301389" w14:paraId="6EF199E3" w14:textId="77777777" w:rsidTr="00843246">
        <w:trPr>
          <w:jc w:val="center"/>
        </w:trPr>
        <w:tc>
          <w:tcPr>
            <w:tcW w:w="745" w:type="pct"/>
            <w:shd w:val="clear" w:color="auto" w:fill="auto"/>
          </w:tcPr>
          <w:p w14:paraId="4B2B2656" w14:textId="77777777" w:rsidR="00D05C79" w:rsidRPr="00C316CF" w:rsidRDefault="00D05C79" w:rsidP="005B3BE2">
            <w:pPr>
              <w:spacing w:before="0" w:after="0" w:line="276" w:lineRule="auto"/>
              <w:rPr>
                <w:sz w:val="20"/>
              </w:rPr>
            </w:pPr>
          </w:p>
        </w:tc>
        <w:tc>
          <w:tcPr>
            <w:tcW w:w="790" w:type="pct"/>
            <w:shd w:val="clear" w:color="auto" w:fill="auto"/>
            <w:vAlign w:val="center"/>
          </w:tcPr>
          <w:p w14:paraId="516A8E74" w14:textId="77777777" w:rsidR="00D05C79" w:rsidRPr="00C316CF" w:rsidRDefault="00D05C79" w:rsidP="005B3BE2">
            <w:pPr>
              <w:spacing w:before="0" w:after="0" w:line="276" w:lineRule="auto"/>
              <w:rPr>
                <w:sz w:val="20"/>
              </w:rPr>
            </w:pPr>
            <w:r w:rsidRPr="00C316CF">
              <w:rPr>
                <w:sz w:val="20"/>
              </w:rPr>
              <w:t>compatible</w:t>
            </w:r>
          </w:p>
        </w:tc>
        <w:tc>
          <w:tcPr>
            <w:tcW w:w="198" w:type="pct"/>
            <w:shd w:val="clear" w:color="auto" w:fill="auto"/>
            <w:vAlign w:val="center"/>
          </w:tcPr>
          <w:p w14:paraId="7FE7D07A" w14:textId="77777777" w:rsidR="00D05C79" w:rsidRPr="00C316CF" w:rsidRDefault="00D05C79" w:rsidP="005B3BE2">
            <w:pPr>
              <w:spacing w:before="0" w:after="0" w:line="276" w:lineRule="auto"/>
              <w:jc w:val="center"/>
              <w:rPr>
                <w:sz w:val="20"/>
              </w:rPr>
            </w:pPr>
            <w:r w:rsidRPr="00C316CF">
              <w:rPr>
                <w:sz w:val="20"/>
              </w:rPr>
              <w:t>О</w:t>
            </w:r>
          </w:p>
        </w:tc>
        <w:tc>
          <w:tcPr>
            <w:tcW w:w="495" w:type="pct"/>
            <w:shd w:val="clear" w:color="auto" w:fill="auto"/>
            <w:vAlign w:val="center"/>
          </w:tcPr>
          <w:p w14:paraId="7B35DE70" w14:textId="77777777" w:rsidR="00D05C79" w:rsidRPr="00C316CF" w:rsidRDefault="00D05C79" w:rsidP="005B3BE2">
            <w:pPr>
              <w:spacing w:before="0" w:after="0" w:line="276" w:lineRule="auto"/>
              <w:jc w:val="center"/>
              <w:rPr>
                <w:sz w:val="20"/>
              </w:rPr>
            </w:pPr>
            <w:r w:rsidRPr="00C316CF">
              <w:rPr>
                <w:sz w:val="20"/>
              </w:rPr>
              <w:t>B</w:t>
            </w:r>
          </w:p>
        </w:tc>
        <w:tc>
          <w:tcPr>
            <w:tcW w:w="1387" w:type="pct"/>
            <w:shd w:val="clear" w:color="auto" w:fill="auto"/>
            <w:vAlign w:val="center"/>
          </w:tcPr>
          <w:p w14:paraId="5CA37449" w14:textId="77777777" w:rsidR="00D05C79" w:rsidRPr="00C316CF" w:rsidRDefault="00D05C79" w:rsidP="005B3BE2">
            <w:pPr>
              <w:spacing w:before="0" w:after="0" w:line="276" w:lineRule="auto"/>
              <w:rPr>
                <w:sz w:val="20"/>
              </w:rPr>
            </w:pPr>
            <w:r w:rsidRPr="00C316CF">
              <w:rPr>
                <w:sz w:val="20"/>
              </w:rPr>
              <w:t>Флаг соответствия</w:t>
            </w:r>
          </w:p>
        </w:tc>
        <w:tc>
          <w:tcPr>
            <w:tcW w:w="1386" w:type="pct"/>
            <w:shd w:val="clear" w:color="auto" w:fill="auto"/>
          </w:tcPr>
          <w:p w14:paraId="05B0E944" w14:textId="77777777" w:rsidR="00D05C79" w:rsidRPr="00C316CF" w:rsidRDefault="00D05C79" w:rsidP="005B3BE2">
            <w:pPr>
              <w:spacing w:before="0" w:after="0" w:line="276" w:lineRule="auto"/>
              <w:rPr>
                <w:sz w:val="20"/>
              </w:rPr>
            </w:pPr>
          </w:p>
        </w:tc>
      </w:tr>
      <w:tr w:rsidR="00D05C79" w:rsidRPr="00301389" w14:paraId="1D238504" w14:textId="77777777" w:rsidTr="00843246">
        <w:trPr>
          <w:jc w:val="center"/>
        </w:trPr>
        <w:tc>
          <w:tcPr>
            <w:tcW w:w="745" w:type="pct"/>
            <w:vMerge w:val="restart"/>
            <w:shd w:val="clear" w:color="auto" w:fill="auto"/>
            <w:vAlign w:val="center"/>
          </w:tcPr>
          <w:p w14:paraId="45A97E8B" w14:textId="77777777" w:rsidR="00D05C79" w:rsidRPr="00301389" w:rsidRDefault="00D05C79" w:rsidP="005B3BE2">
            <w:pPr>
              <w:spacing w:before="0" w:after="0" w:line="276" w:lineRule="auto"/>
              <w:contextualSpacing/>
              <w:rPr>
                <w:sz w:val="20"/>
              </w:rPr>
            </w:pPr>
            <w:r w:rsidRPr="00C316CF">
              <w:rPr>
                <w:sz w:val="20"/>
              </w:rPr>
              <w:t>Допустимо указание только одного элемента</w:t>
            </w:r>
          </w:p>
        </w:tc>
        <w:tc>
          <w:tcPr>
            <w:tcW w:w="790" w:type="pct"/>
            <w:shd w:val="clear" w:color="auto" w:fill="auto"/>
            <w:vAlign w:val="center"/>
          </w:tcPr>
          <w:p w14:paraId="126875B0" w14:textId="77777777" w:rsidR="00D05C79" w:rsidRPr="00C316CF" w:rsidRDefault="00D05C79" w:rsidP="005B3BE2">
            <w:pPr>
              <w:spacing w:before="0" w:after="0" w:line="276" w:lineRule="auto"/>
              <w:rPr>
                <w:sz w:val="20"/>
              </w:rPr>
            </w:pPr>
            <w:r w:rsidRPr="00C316CF">
              <w:rPr>
                <w:sz w:val="20"/>
              </w:rPr>
              <w:t>preferenseInfo</w:t>
            </w:r>
          </w:p>
        </w:tc>
        <w:tc>
          <w:tcPr>
            <w:tcW w:w="198" w:type="pct"/>
            <w:shd w:val="clear" w:color="auto" w:fill="auto"/>
            <w:vAlign w:val="center"/>
          </w:tcPr>
          <w:p w14:paraId="4C779696" w14:textId="77777777" w:rsidR="00D05C79" w:rsidRPr="00C316CF" w:rsidRDefault="00D05C79" w:rsidP="005B3BE2">
            <w:pPr>
              <w:spacing w:before="0" w:after="0" w:line="276" w:lineRule="auto"/>
              <w:jc w:val="center"/>
              <w:rPr>
                <w:sz w:val="20"/>
              </w:rPr>
            </w:pPr>
            <w:r w:rsidRPr="00C316CF">
              <w:rPr>
                <w:sz w:val="20"/>
              </w:rPr>
              <w:t>О</w:t>
            </w:r>
          </w:p>
        </w:tc>
        <w:tc>
          <w:tcPr>
            <w:tcW w:w="495" w:type="pct"/>
            <w:shd w:val="clear" w:color="auto" w:fill="auto"/>
            <w:vAlign w:val="center"/>
          </w:tcPr>
          <w:p w14:paraId="22D8D46E" w14:textId="77777777" w:rsidR="00D05C79" w:rsidRPr="00C316CF" w:rsidRDefault="00D05C79" w:rsidP="005B3BE2">
            <w:pPr>
              <w:spacing w:before="0" w:after="0" w:line="276" w:lineRule="auto"/>
              <w:jc w:val="center"/>
              <w:rPr>
                <w:sz w:val="20"/>
              </w:rPr>
            </w:pPr>
            <w:r w:rsidRPr="00C316CF">
              <w:rPr>
                <w:sz w:val="20"/>
              </w:rPr>
              <w:t>S</w:t>
            </w:r>
          </w:p>
        </w:tc>
        <w:tc>
          <w:tcPr>
            <w:tcW w:w="1387" w:type="pct"/>
            <w:shd w:val="clear" w:color="auto" w:fill="auto"/>
            <w:vAlign w:val="center"/>
          </w:tcPr>
          <w:p w14:paraId="735A54ED" w14:textId="77777777" w:rsidR="00D05C79" w:rsidRPr="00C316CF" w:rsidRDefault="00D05C79" w:rsidP="005B3BE2">
            <w:pPr>
              <w:spacing w:before="0" w:after="0" w:line="276" w:lineRule="auto"/>
              <w:rPr>
                <w:sz w:val="20"/>
              </w:rPr>
            </w:pPr>
            <w:r w:rsidRPr="00C316CF">
              <w:rPr>
                <w:sz w:val="20"/>
              </w:rPr>
              <w:t>Преимущество</w:t>
            </w:r>
          </w:p>
        </w:tc>
        <w:tc>
          <w:tcPr>
            <w:tcW w:w="1386" w:type="pct"/>
            <w:shd w:val="clear" w:color="auto" w:fill="auto"/>
          </w:tcPr>
          <w:p w14:paraId="6B79078C" w14:textId="77777777" w:rsidR="00D05C79" w:rsidRPr="00162C8B" w:rsidRDefault="00D05C79" w:rsidP="005B3BE2">
            <w:pPr>
              <w:spacing w:before="0" w:after="0" w:line="276" w:lineRule="auto"/>
              <w:jc w:val="both"/>
              <w:rPr>
                <w:sz w:val="20"/>
              </w:rPr>
            </w:pPr>
          </w:p>
        </w:tc>
      </w:tr>
      <w:tr w:rsidR="00D05C79" w:rsidRPr="00301389" w14:paraId="2C7267F3" w14:textId="77777777" w:rsidTr="00843246">
        <w:trPr>
          <w:jc w:val="center"/>
        </w:trPr>
        <w:tc>
          <w:tcPr>
            <w:tcW w:w="745" w:type="pct"/>
            <w:vMerge/>
            <w:shd w:val="clear" w:color="auto" w:fill="auto"/>
            <w:vAlign w:val="center"/>
          </w:tcPr>
          <w:p w14:paraId="76B2A75E" w14:textId="77777777" w:rsidR="00D05C79" w:rsidRPr="00301389" w:rsidRDefault="00D05C79" w:rsidP="005B3BE2">
            <w:pPr>
              <w:spacing w:before="0" w:after="0" w:line="276" w:lineRule="auto"/>
              <w:contextualSpacing/>
              <w:rPr>
                <w:sz w:val="20"/>
              </w:rPr>
            </w:pPr>
          </w:p>
        </w:tc>
        <w:tc>
          <w:tcPr>
            <w:tcW w:w="790" w:type="pct"/>
            <w:shd w:val="clear" w:color="auto" w:fill="auto"/>
            <w:vAlign w:val="center"/>
          </w:tcPr>
          <w:p w14:paraId="3ECBB4D7" w14:textId="77777777" w:rsidR="00D05C79" w:rsidRPr="00C316CF" w:rsidRDefault="00D05C79" w:rsidP="005B3BE2">
            <w:pPr>
              <w:spacing w:before="0" w:after="0" w:line="276" w:lineRule="auto"/>
              <w:rPr>
                <w:sz w:val="20"/>
              </w:rPr>
            </w:pPr>
            <w:r w:rsidRPr="00C316CF">
              <w:rPr>
                <w:sz w:val="20"/>
              </w:rPr>
              <w:t>requirementInfo</w:t>
            </w:r>
          </w:p>
        </w:tc>
        <w:tc>
          <w:tcPr>
            <w:tcW w:w="198" w:type="pct"/>
            <w:shd w:val="clear" w:color="auto" w:fill="auto"/>
            <w:vAlign w:val="center"/>
          </w:tcPr>
          <w:p w14:paraId="27E560F7" w14:textId="77777777" w:rsidR="00D05C79" w:rsidRPr="00C316CF" w:rsidRDefault="00D05C79" w:rsidP="005B3BE2">
            <w:pPr>
              <w:spacing w:before="0" w:after="0" w:line="276" w:lineRule="auto"/>
              <w:jc w:val="center"/>
              <w:rPr>
                <w:sz w:val="20"/>
              </w:rPr>
            </w:pPr>
            <w:r w:rsidRPr="00C316CF">
              <w:rPr>
                <w:sz w:val="20"/>
              </w:rPr>
              <w:t>О</w:t>
            </w:r>
          </w:p>
        </w:tc>
        <w:tc>
          <w:tcPr>
            <w:tcW w:w="495" w:type="pct"/>
            <w:shd w:val="clear" w:color="auto" w:fill="auto"/>
            <w:vAlign w:val="center"/>
          </w:tcPr>
          <w:p w14:paraId="25C5BACD" w14:textId="77777777" w:rsidR="00D05C79" w:rsidRPr="00C316CF" w:rsidRDefault="00D05C79" w:rsidP="005B3BE2">
            <w:pPr>
              <w:spacing w:before="0" w:after="0" w:line="276" w:lineRule="auto"/>
              <w:jc w:val="center"/>
              <w:rPr>
                <w:sz w:val="20"/>
              </w:rPr>
            </w:pPr>
            <w:r w:rsidRPr="00C316CF">
              <w:rPr>
                <w:sz w:val="20"/>
              </w:rPr>
              <w:t>S</w:t>
            </w:r>
          </w:p>
        </w:tc>
        <w:tc>
          <w:tcPr>
            <w:tcW w:w="1387" w:type="pct"/>
            <w:shd w:val="clear" w:color="auto" w:fill="auto"/>
            <w:vAlign w:val="center"/>
          </w:tcPr>
          <w:p w14:paraId="2D9C007F" w14:textId="77777777" w:rsidR="00D05C79" w:rsidRPr="00C316CF" w:rsidRDefault="00D05C79" w:rsidP="005B3BE2">
            <w:pPr>
              <w:spacing w:before="0" w:after="0" w:line="276" w:lineRule="auto"/>
              <w:rPr>
                <w:sz w:val="20"/>
              </w:rPr>
            </w:pPr>
            <w:r w:rsidRPr="00C316CF">
              <w:rPr>
                <w:sz w:val="20"/>
              </w:rPr>
              <w:t>Требование</w:t>
            </w:r>
          </w:p>
        </w:tc>
        <w:tc>
          <w:tcPr>
            <w:tcW w:w="1386" w:type="pct"/>
            <w:shd w:val="clear" w:color="auto" w:fill="auto"/>
          </w:tcPr>
          <w:p w14:paraId="54CBE08D" w14:textId="77777777" w:rsidR="00D05C79" w:rsidRPr="00162C8B" w:rsidRDefault="0001023E" w:rsidP="005B3BE2">
            <w:pPr>
              <w:spacing w:before="0" w:after="0" w:line="276" w:lineRule="auto"/>
              <w:jc w:val="both"/>
              <w:rPr>
                <w:sz w:val="20"/>
              </w:rPr>
            </w:pPr>
            <w:r w:rsidRPr="0001023E">
              <w:rPr>
                <w:sz w:val="20"/>
              </w:rPr>
              <w:t>Поле "Содержание требования" (content)" игнорируется при приеме, заполняется при передаче из извещения</w:t>
            </w:r>
          </w:p>
        </w:tc>
      </w:tr>
      <w:tr w:rsidR="00D05C79" w:rsidRPr="00301389" w14:paraId="6F2AD2C5" w14:textId="77777777" w:rsidTr="00843246">
        <w:trPr>
          <w:jc w:val="center"/>
        </w:trPr>
        <w:tc>
          <w:tcPr>
            <w:tcW w:w="745" w:type="pct"/>
            <w:vMerge/>
            <w:shd w:val="clear" w:color="auto" w:fill="auto"/>
            <w:vAlign w:val="center"/>
          </w:tcPr>
          <w:p w14:paraId="3C0AB03E" w14:textId="77777777" w:rsidR="00D05C79" w:rsidRPr="00301389" w:rsidRDefault="00D05C79" w:rsidP="005B3BE2">
            <w:pPr>
              <w:spacing w:before="0" w:after="0" w:line="276" w:lineRule="auto"/>
              <w:contextualSpacing/>
              <w:rPr>
                <w:sz w:val="20"/>
              </w:rPr>
            </w:pPr>
          </w:p>
        </w:tc>
        <w:tc>
          <w:tcPr>
            <w:tcW w:w="790" w:type="pct"/>
            <w:shd w:val="clear" w:color="auto" w:fill="auto"/>
            <w:vAlign w:val="center"/>
          </w:tcPr>
          <w:p w14:paraId="011801A2" w14:textId="77777777" w:rsidR="00D05C79" w:rsidRPr="00C316CF" w:rsidRDefault="00D05C79" w:rsidP="005B3BE2">
            <w:pPr>
              <w:spacing w:before="0" w:after="0" w:line="276" w:lineRule="auto"/>
              <w:rPr>
                <w:sz w:val="20"/>
              </w:rPr>
            </w:pPr>
            <w:r w:rsidRPr="00C316CF">
              <w:rPr>
                <w:sz w:val="20"/>
              </w:rPr>
              <w:t>restrictionInfo</w:t>
            </w:r>
          </w:p>
        </w:tc>
        <w:tc>
          <w:tcPr>
            <w:tcW w:w="198" w:type="pct"/>
            <w:shd w:val="clear" w:color="auto" w:fill="auto"/>
            <w:vAlign w:val="center"/>
          </w:tcPr>
          <w:p w14:paraId="110365CB" w14:textId="77777777" w:rsidR="00D05C79" w:rsidRPr="00C316CF" w:rsidRDefault="00D05C79" w:rsidP="005B3BE2">
            <w:pPr>
              <w:spacing w:before="0" w:after="0" w:line="276" w:lineRule="auto"/>
              <w:jc w:val="center"/>
              <w:rPr>
                <w:sz w:val="20"/>
              </w:rPr>
            </w:pPr>
            <w:r w:rsidRPr="00C316CF">
              <w:rPr>
                <w:sz w:val="20"/>
              </w:rPr>
              <w:t>О</w:t>
            </w:r>
          </w:p>
        </w:tc>
        <w:tc>
          <w:tcPr>
            <w:tcW w:w="495" w:type="pct"/>
            <w:shd w:val="clear" w:color="auto" w:fill="auto"/>
            <w:vAlign w:val="center"/>
          </w:tcPr>
          <w:p w14:paraId="4A64CA3A" w14:textId="77777777" w:rsidR="00D05C79" w:rsidRPr="00C316CF" w:rsidRDefault="00D05C79" w:rsidP="005B3BE2">
            <w:pPr>
              <w:spacing w:before="0" w:after="0" w:line="276" w:lineRule="auto"/>
              <w:jc w:val="center"/>
              <w:rPr>
                <w:sz w:val="20"/>
              </w:rPr>
            </w:pPr>
            <w:r w:rsidRPr="00C316CF">
              <w:rPr>
                <w:sz w:val="20"/>
              </w:rPr>
              <w:t>S</w:t>
            </w:r>
          </w:p>
        </w:tc>
        <w:tc>
          <w:tcPr>
            <w:tcW w:w="1387" w:type="pct"/>
            <w:shd w:val="clear" w:color="auto" w:fill="auto"/>
            <w:vAlign w:val="center"/>
          </w:tcPr>
          <w:p w14:paraId="17AF023B" w14:textId="77777777" w:rsidR="00D05C79" w:rsidRPr="00C316CF" w:rsidRDefault="00D05C79" w:rsidP="005B3BE2">
            <w:pPr>
              <w:spacing w:before="0" w:after="0" w:line="276" w:lineRule="auto"/>
              <w:rPr>
                <w:sz w:val="20"/>
              </w:rPr>
            </w:pPr>
            <w:r w:rsidRPr="00C316CF">
              <w:rPr>
                <w:sz w:val="20"/>
              </w:rPr>
              <w:t>Ограничение</w:t>
            </w:r>
          </w:p>
        </w:tc>
        <w:tc>
          <w:tcPr>
            <w:tcW w:w="1386" w:type="pct"/>
            <w:shd w:val="clear" w:color="auto" w:fill="auto"/>
          </w:tcPr>
          <w:p w14:paraId="2FF5437D" w14:textId="77777777" w:rsidR="00D05C79" w:rsidRPr="00162C8B" w:rsidRDefault="00D05C79" w:rsidP="005B3BE2">
            <w:pPr>
              <w:spacing w:before="0" w:after="0" w:line="276" w:lineRule="auto"/>
              <w:jc w:val="both"/>
              <w:rPr>
                <w:sz w:val="20"/>
              </w:rPr>
            </w:pPr>
          </w:p>
        </w:tc>
      </w:tr>
      <w:tr w:rsidR="00D05C79" w:rsidRPr="00301389" w14:paraId="5D2EA872" w14:textId="77777777" w:rsidTr="007B4416">
        <w:trPr>
          <w:jc w:val="center"/>
        </w:trPr>
        <w:tc>
          <w:tcPr>
            <w:tcW w:w="5000" w:type="pct"/>
            <w:gridSpan w:val="6"/>
            <w:shd w:val="clear" w:color="auto" w:fill="auto"/>
            <w:vAlign w:val="center"/>
            <w:hideMark/>
          </w:tcPr>
          <w:p w14:paraId="58E4D0E4" w14:textId="77777777" w:rsidR="00D05C79" w:rsidRPr="00301389" w:rsidRDefault="00D05C79" w:rsidP="005B3BE2">
            <w:pPr>
              <w:keepNext/>
              <w:spacing w:before="0" w:after="0" w:line="276" w:lineRule="auto"/>
              <w:contextualSpacing/>
              <w:jc w:val="center"/>
              <w:rPr>
                <w:b/>
                <w:sz w:val="20"/>
              </w:rPr>
            </w:pPr>
            <w:r w:rsidRPr="00C316CF">
              <w:rPr>
                <w:b/>
                <w:bCs/>
                <w:sz w:val="20"/>
              </w:rPr>
              <w:t>Преимущество</w:t>
            </w:r>
          </w:p>
        </w:tc>
      </w:tr>
      <w:tr w:rsidR="00D05C79" w:rsidRPr="00301389" w14:paraId="6D93E22C" w14:textId="77777777" w:rsidTr="00843246">
        <w:trPr>
          <w:jc w:val="center"/>
        </w:trPr>
        <w:tc>
          <w:tcPr>
            <w:tcW w:w="745" w:type="pct"/>
            <w:shd w:val="clear" w:color="auto" w:fill="auto"/>
          </w:tcPr>
          <w:p w14:paraId="620113A6" w14:textId="77777777" w:rsidR="00D05C79" w:rsidRPr="00C316CF" w:rsidRDefault="00D05C79" w:rsidP="005B3BE2">
            <w:pPr>
              <w:spacing w:before="0" w:after="0" w:line="276" w:lineRule="auto"/>
              <w:rPr>
                <w:sz w:val="20"/>
              </w:rPr>
            </w:pPr>
            <w:r w:rsidRPr="00C316CF">
              <w:rPr>
                <w:b/>
                <w:bCs/>
                <w:sz w:val="20"/>
              </w:rPr>
              <w:t>preferenseInfo</w:t>
            </w:r>
          </w:p>
        </w:tc>
        <w:tc>
          <w:tcPr>
            <w:tcW w:w="790" w:type="pct"/>
            <w:shd w:val="clear" w:color="auto" w:fill="auto"/>
            <w:vAlign w:val="center"/>
          </w:tcPr>
          <w:p w14:paraId="5E5BB945" w14:textId="77777777" w:rsidR="00D05C79" w:rsidRPr="00301389" w:rsidRDefault="00D05C79" w:rsidP="005B3BE2">
            <w:pPr>
              <w:keepNext/>
              <w:spacing w:before="0" w:after="0" w:line="276" w:lineRule="auto"/>
              <w:contextualSpacing/>
              <w:rPr>
                <w:b/>
                <w:sz w:val="20"/>
              </w:rPr>
            </w:pPr>
          </w:p>
        </w:tc>
        <w:tc>
          <w:tcPr>
            <w:tcW w:w="198" w:type="pct"/>
            <w:shd w:val="clear" w:color="auto" w:fill="auto"/>
            <w:vAlign w:val="center"/>
          </w:tcPr>
          <w:p w14:paraId="7FDF7077" w14:textId="77777777" w:rsidR="00D05C79" w:rsidRPr="00301389" w:rsidRDefault="00D05C79" w:rsidP="005B3BE2">
            <w:pPr>
              <w:keepNext/>
              <w:spacing w:before="0" w:after="0" w:line="276" w:lineRule="auto"/>
              <w:contextualSpacing/>
              <w:jc w:val="center"/>
              <w:rPr>
                <w:b/>
                <w:sz w:val="20"/>
              </w:rPr>
            </w:pPr>
          </w:p>
        </w:tc>
        <w:tc>
          <w:tcPr>
            <w:tcW w:w="495" w:type="pct"/>
            <w:shd w:val="clear" w:color="auto" w:fill="auto"/>
            <w:vAlign w:val="center"/>
          </w:tcPr>
          <w:p w14:paraId="39EA94B8" w14:textId="77777777" w:rsidR="00D05C79" w:rsidRPr="00301389" w:rsidRDefault="00D05C79" w:rsidP="005B3BE2">
            <w:pPr>
              <w:keepNext/>
              <w:spacing w:before="0" w:after="0" w:line="276" w:lineRule="auto"/>
              <w:contextualSpacing/>
              <w:jc w:val="center"/>
              <w:rPr>
                <w:b/>
                <w:sz w:val="20"/>
              </w:rPr>
            </w:pPr>
          </w:p>
        </w:tc>
        <w:tc>
          <w:tcPr>
            <w:tcW w:w="1387" w:type="pct"/>
            <w:shd w:val="clear" w:color="auto" w:fill="auto"/>
            <w:vAlign w:val="center"/>
          </w:tcPr>
          <w:p w14:paraId="77582AAF" w14:textId="77777777" w:rsidR="00D05C79" w:rsidRPr="00301389" w:rsidRDefault="00D05C79" w:rsidP="005B3BE2">
            <w:pPr>
              <w:keepNext/>
              <w:spacing w:before="0" w:after="0" w:line="276" w:lineRule="auto"/>
              <w:contextualSpacing/>
              <w:rPr>
                <w:b/>
                <w:sz w:val="20"/>
              </w:rPr>
            </w:pPr>
          </w:p>
        </w:tc>
        <w:tc>
          <w:tcPr>
            <w:tcW w:w="1386" w:type="pct"/>
            <w:shd w:val="clear" w:color="auto" w:fill="auto"/>
            <w:vAlign w:val="center"/>
            <w:hideMark/>
          </w:tcPr>
          <w:p w14:paraId="0C6A8598" w14:textId="77777777" w:rsidR="00D05C79" w:rsidRPr="00301389" w:rsidRDefault="00D05C79" w:rsidP="005B3BE2">
            <w:pPr>
              <w:keepNext/>
              <w:spacing w:before="0" w:after="0" w:line="276" w:lineRule="auto"/>
              <w:contextualSpacing/>
              <w:rPr>
                <w:b/>
                <w:sz w:val="20"/>
              </w:rPr>
            </w:pPr>
          </w:p>
        </w:tc>
      </w:tr>
      <w:tr w:rsidR="00D05C79" w:rsidRPr="00301389" w14:paraId="5516FBC0" w14:textId="77777777" w:rsidTr="00843246">
        <w:trPr>
          <w:jc w:val="center"/>
        </w:trPr>
        <w:tc>
          <w:tcPr>
            <w:tcW w:w="745" w:type="pct"/>
            <w:shd w:val="clear" w:color="auto" w:fill="auto"/>
            <w:vAlign w:val="center"/>
          </w:tcPr>
          <w:p w14:paraId="5D589689" w14:textId="77777777" w:rsidR="00D05C79" w:rsidRPr="00301389" w:rsidRDefault="00D05C79" w:rsidP="005B3BE2">
            <w:pPr>
              <w:spacing w:before="0" w:after="0" w:line="276" w:lineRule="auto"/>
              <w:contextualSpacing/>
              <w:rPr>
                <w:sz w:val="20"/>
              </w:rPr>
            </w:pPr>
          </w:p>
        </w:tc>
        <w:tc>
          <w:tcPr>
            <w:tcW w:w="790" w:type="pct"/>
            <w:shd w:val="clear" w:color="auto" w:fill="auto"/>
            <w:vAlign w:val="center"/>
          </w:tcPr>
          <w:p w14:paraId="2A93FCFB" w14:textId="77777777" w:rsidR="00D05C79" w:rsidRPr="00C316CF" w:rsidRDefault="00D05C79" w:rsidP="005B3BE2">
            <w:pPr>
              <w:spacing w:before="0" w:after="0" w:line="276" w:lineRule="auto"/>
              <w:rPr>
                <w:sz w:val="20"/>
              </w:rPr>
            </w:pPr>
            <w:r w:rsidRPr="00C316CF">
              <w:rPr>
                <w:sz w:val="20"/>
              </w:rPr>
              <w:t>preferenseRequirementInfo</w:t>
            </w:r>
          </w:p>
        </w:tc>
        <w:tc>
          <w:tcPr>
            <w:tcW w:w="198" w:type="pct"/>
            <w:shd w:val="clear" w:color="auto" w:fill="auto"/>
            <w:vAlign w:val="center"/>
          </w:tcPr>
          <w:p w14:paraId="0A5D02A7" w14:textId="77777777" w:rsidR="00D05C79" w:rsidRPr="00C316CF" w:rsidRDefault="00D05C79" w:rsidP="005B3BE2">
            <w:pPr>
              <w:spacing w:before="0" w:after="0" w:line="276" w:lineRule="auto"/>
              <w:jc w:val="center"/>
              <w:rPr>
                <w:sz w:val="20"/>
              </w:rPr>
            </w:pPr>
            <w:r w:rsidRPr="00C316CF">
              <w:rPr>
                <w:sz w:val="20"/>
              </w:rPr>
              <w:t>О</w:t>
            </w:r>
          </w:p>
        </w:tc>
        <w:tc>
          <w:tcPr>
            <w:tcW w:w="495" w:type="pct"/>
            <w:shd w:val="clear" w:color="auto" w:fill="auto"/>
            <w:vAlign w:val="center"/>
          </w:tcPr>
          <w:p w14:paraId="2D3B6F80" w14:textId="77777777" w:rsidR="00D05C79" w:rsidRPr="00C316CF" w:rsidRDefault="00D05C79" w:rsidP="005B3BE2">
            <w:pPr>
              <w:spacing w:before="0" w:after="0" w:line="276" w:lineRule="auto"/>
              <w:jc w:val="center"/>
              <w:rPr>
                <w:sz w:val="20"/>
              </w:rPr>
            </w:pPr>
            <w:r w:rsidRPr="00C316CF">
              <w:rPr>
                <w:sz w:val="20"/>
              </w:rPr>
              <w:t>S</w:t>
            </w:r>
          </w:p>
        </w:tc>
        <w:tc>
          <w:tcPr>
            <w:tcW w:w="1387" w:type="pct"/>
            <w:shd w:val="clear" w:color="auto" w:fill="auto"/>
            <w:vAlign w:val="center"/>
          </w:tcPr>
          <w:p w14:paraId="5C314921" w14:textId="77777777" w:rsidR="00D05C79" w:rsidRPr="00C316CF" w:rsidRDefault="00D05C79" w:rsidP="005B3BE2">
            <w:pPr>
              <w:spacing w:before="0" w:after="0" w:line="276" w:lineRule="auto"/>
              <w:rPr>
                <w:sz w:val="20"/>
              </w:rPr>
            </w:pPr>
            <w:r w:rsidRPr="00C316CF">
              <w:rPr>
                <w:sz w:val="20"/>
              </w:rPr>
              <w:t>Преимущество (требование, ограничение)</w:t>
            </w:r>
          </w:p>
        </w:tc>
        <w:tc>
          <w:tcPr>
            <w:tcW w:w="1386" w:type="pct"/>
            <w:shd w:val="clear" w:color="auto" w:fill="auto"/>
          </w:tcPr>
          <w:p w14:paraId="69CF69B4" w14:textId="77777777" w:rsidR="00D05C79" w:rsidRPr="00C316CF" w:rsidRDefault="00D05C79" w:rsidP="005B3BE2">
            <w:pPr>
              <w:spacing w:before="0" w:after="0" w:line="276" w:lineRule="auto"/>
              <w:rPr>
                <w:sz w:val="20"/>
              </w:rPr>
            </w:pPr>
          </w:p>
        </w:tc>
      </w:tr>
      <w:tr w:rsidR="00D05C79" w:rsidRPr="00301389" w14:paraId="6CDC1BD4" w14:textId="77777777" w:rsidTr="00843246">
        <w:trPr>
          <w:jc w:val="center"/>
        </w:trPr>
        <w:tc>
          <w:tcPr>
            <w:tcW w:w="745" w:type="pct"/>
            <w:shd w:val="clear" w:color="auto" w:fill="auto"/>
            <w:vAlign w:val="center"/>
          </w:tcPr>
          <w:p w14:paraId="6DC4DB06" w14:textId="77777777" w:rsidR="00D05C79" w:rsidRPr="00301389" w:rsidRDefault="00D05C79" w:rsidP="005B3BE2">
            <w:pPr>
              <w:spacing w:before="0" w:after="0" w:line="276" w:lineRule="auto"/>
              <w:contextualSpacing/>
              <w:rPr>
                <w:sz w:val="20"/>
              </w:rPr>
            </w:pPr>
          </w:p>
        </w:tc>
        <w:tc>
          <w:tcPr>
            <w:tcW w:w="790" w:type="pct"/>
            <w:shd w:val="clear" w:color="auto" w:fill="auto"/>
            <w:vAlign w:val="center"/>
          </w:tcPr>
          <w:p w14:paraId="3413730F" w14:textId="77777777" w:rsidR="00D05C79" w:rsidRPr="00C316CF" w:rsidRDefault="00D05C79" w:rsidP="005B3BE2">
            <w:pPr>
              <w:spacing w:before="0" w:after="0" w:line="276" w:lineRule="auto"/>
              <w:rPr>
                <w:sz w:val="20"/>
              </w:rPr>
            </w:pPr>
            <w:r w:rsidRPr="00C316CF">
              <w:rPr>
                <w:sz w:val="20"/>
              </w:rPr>
              <w:t>prefValue</w:t>
            </w:r>
          </w:p>
        </w:tc>
        <w:tc>
          <w:tcPr>
            <w:tcW w:w="198" w:type="pct"/>
            <w:shd w:val="clear" w:color="auto" w:fill="auto"/>
            <w:vAlign w:val="center"/>
          </w:tcPr>
          <w:p w14:paraId="6931E648" w14:textId="77777777" w:rsidR="00D05C79" w:rsidRPr="00C316CF" w:rsidRDefault="00D05C79" w:rsidP="005B3BE2">
            <w:pPr>
              <w:spacing w:before="0" w:after="0" w:line="276" w:lineRule="auto"/>
              <w:jc w:val="center"/>
              <w:rPr>
                <w:sz w:val="20"/>
              </w:rPr>
            </w:pPr>
            <w:r w:rsidRPr="00C316CF">
              <w:rPr>
                <w:sz w:val="20"/>
              </w:rPr>
              <w:t>Н</w:t>
            </w:r>
          </w:p>
        </w:tc>
        <w:tc>
          <w:tcPr>
            <w:tcW w:w="495" w:type="pct"/>
            <w:shd w:val="clear" w:color="auto" w:fill="auto"/>
            <w:vAlign w:val="center"/>
          </w:tcPr>
          <w:p w14:paraId="3A5C3E36" w14:textId="77777777" w:rsidR="00D05C79" w:rsidRPr="00C316CF" w:rsidRDefault="00D05C79" w:rsidP="005B3BE2">
            <w:pPr>
              <w:spacing w:before="0" w:after="0" w:line="276" w:lineRule="auto"/>
              <w:jc w:val="center"/>
              <w:rPr>
                <w:sz w:val="20"/>
              </w:rPr>
            </w:pPr>
            <w:r>
              <w:rPr>
                <w:sz w:val="20"/>
                <w:lang w:val="en-US"/>
              </w:rPr>
              <w:t>N</w:t>
            </w:r>
          </w:p>
        </w:tc>
        <w:tc>
          <w:tcPr>
            <w:tcW w:w="1387" w:type="pct"/>
            <w:shd w:val="clear" w:color="auto" w:fill="auto"/>
            <w:vAlign w:val="center"/>
          </w:tcPr>
          <w:p w14:paraId="7FCB603A" w14:textId="77777777" w:rsidR="00D05C79" w:rsidRPr="00C316CF" w:rsidRDefault="00D05C79" w:rsidP="005B3BE2">
            <w:pPr>
              <w:spacing w:before="0" w:after="0" w:line="276" w:lineRule="auto"/>
              <w:rPr>
                <w:sz w:val="20"/>
              </w:rPr>
            </w:pPr>
            <w:r w:rsidRPr="00C316CF">
              <w:rPr>
                <w:sz w:val="20"/>
              </w:rPr>
              <w:t>Величина преимущества</w:t>
            </w:r>
            <w:r>
              <w:rPr>
                <w:sz w:val="20"/>
              </w:rPr>
              <w:t xml:space="preserve"> (в %)</w:t>
            </w:r>
          </w:p>
        </w:tc>
        <w:tc>
          <w:tcPr>
            <w:tcW w:w="1386" w:type="pct"/>
            <w:shd w:val="clear" w:color="auto" w:fill="auto"/>
          </w:tcPr>
          <w:p w14:paraId="38377D44" w14:textId="77777777" w:rsidR="00D05C79" w:rsidRDefault="00D05C79" w:rsidP="005B3BE2">
            <w:pPr>
              <w:spacing w:before="0" w:after="0" w:line="276" w:lineRule="auto"/>
              <w:rPr>
                <w:sz w:val="20"/>
              </w:rPr>
            </w:pPr>
            <w:r w:rsidRPr="00C316CF">
              <w:rPr>
                <w:sz w:val="20"/>
              </w:rPr>
              <w:t xml:space="preserve">64-битное с плавающей запятой. </w:t>
            </w:r>
          </w:p>
          <w:p w14:paraId="43CD7EA2" w14:textId="77777777" w:rsidR="00D05C79" w:rsidRDefault="00D05C79" w:rsidP="005B3BE2">
            <w:pPr>
              <w:spacing w:before="0" w:after="0" w:line="276" w:lineRule="auto"/>
              <w:rPr>
                <w:sz w:val="20"/>
              </w:rPr>
            </w:pPr>
            <w:r>
              <w:rPr>
                <w:sz w:val="20"/>
              </w:rPr>
              <w:t>Минимальное значение: 0</w:t>
            </w:r>
          </w:p>
          <w:p w14:paraId="3D7FDA07" w14:textId="77777777" w:rsidR="00D05C79" w:rsidRPr="00C316CF" w:rsidRDefault="00D05C79" w:rsidP="005B3BE2">
            <w:pPr>
              <w:spacing w:before="0" w:after="0" w:line="276" w:lineRule="auto"/>
              <w:rPr>
                <w:sz w:val="20"/>
              </w:rPr>
            </w:pPr>
            <w:r>
              <w:rPr>
                <w:sz w:val="20"/>
              </w:rPr>
              <w:t>Максимальное значение: 100</w:t>
            </w:r>
          </w:p>
        </w:tc>
      </w:tr>
      <w:tr w:rsidR="00D05C79" w:rsidRPr="00D17D51" w14:paraId="386912CA" w14:textId="77777777" w:rsidTr="007B4416">
        <w:trPr>
          <w:jc w:val="center"/>
        </w:trPr>
        <w:tc>
          <w:tcPr>
            <w:tcW w:w="5000" w:type="pct"/>
            <w:gridSpan w:val="6"/>
            <w:shd w:val="clear" w:color="auto" w:fill="auto"/>
            <w:vAlign w:val="center"/>
            <w:hideMark/>
          </w:tcPr>
          <w:p w14:paraId="53247353" w14:textId="77777777" w:rsidR="00D05C79" w:rsidRPr="00D17D51" w:rsidRDefault="00D05C79" w:rsidP="005B3BE2">
            <w:pPr>
              <w:keepNext/>
              <w:spacing w:before="0" w:after="0" w:line="276" w:lineRule="auto"/>
              <w:contextualSpacing/>
              <w:jc w:val="center"/>
              <w:rPr>
                <w:b/>
                <w:sz w:val="20"/>
              </w:rPr>
            </w:pPr>
            <w:r w:rsidRPr="00D17D51">
              <w:rPr>
                <w:b/>
                <w:sz w:val="20"/>
              </w:rPr>
              <w:t>Преимущество (требование, ограничение)</w:t>
            </w:r>
          </w:p>
        </w:tc>
      </w:tr>
      <w:tr w:rsidR="00D05C79" w:rsidRPr="00301389" w14:paraId="1D454167" w14:textId="77777777" w:rsidTr="00843246">
        <w:trPr>
          <w:jc w:val="center"/>
        </w:trPr>
        <w:tc>
          <w:tcPr>
            <w:tcW w:w="745" w:type="pct"/>
            <w:shd w:val="clear" w:color="auto" w:fill="auto"/>
          </w:tcPr>
          <w:p w14:paraId="3202AED8" w14:textId="77777777" w:rsidR="00D05C79" w:rsidRPr="00C316CF" w:rsidRDefault="00D05C79" w:rsidP="005B3BE2">
            <w:pPr>
              <w:spacing w:before="0" w:after="0" w:line="276" w:lineRule="auto"/>
              <w:rPr>
                <w:sz w:val="20"/>
              </w:rPr>
            </w:pPr>
            <w:r w:rsidRPr="00C316CF">
              <w:rPr>
                <w:b/>
                <w:bCs/>
                <w:sz w:val="20"/>
              </w:rPr>
              <w:t>preferenseRequirementInfo</w:t>
            </w:r>
          </w:p>
        </w:tc>
        <w:tc>
          <w:tcPr>
            <w:tcW w:w="790" w:type="pct"/>
            <w:shd w:val="clear" w:color="auto" w:fill="auto"/>
            <w:vAlign w:val="center"/>
          </w:tcPr>
          <w:p w14:paraId="2BFA57AE" w14:textId="77777777" w:rsidR="00D05C79" w:rsidRPr="00C316CF" w:rsidRDefault="00D05C79" w:rsidP="005B3BE2">
            <w:pPr>
              <w:spacing w:before="0" w:after="0" w:line="276" w:lineRule="auto"/>
              <w:rPr>
                <w:sz w:val="20"/>
              </w:rPr>
            </w:pPr>
          </w:p>
        </w:tc>
        <w:tc>
          <w:tcPr>
            <w:tcW w:w="198" w:type="pct"/>
            <w:shd w:val="clear" w:color="auto" w:fill="auto"/>
            <w:vAlign w:val="center"/>
          </w:tcPr>
          <w:p w14:paraId="3E02856E" w14:textId="77777777" w:rsidR="00D05C79" w:rsidRPr="00C316CF" w:rsidRDefault="00D05C79" w:rsidP="005B3BE2">
            <w:pPr>
              <w:spacing w:before="0" w:after="0" w:line="276" w:lineRule="auto"/>
              <w:rPr>
                <w:sz w:val="20"/>
              </w:rPr>
            </w:pPr>
          </w:p>
        </w:tc>
        <w:tc>
          <w:tcPr>
            <w:tcW w:w="495" w:type="pct"/>
            <w:shd w:val="clear" w:color="auto" w:fill="auto"/>
            <w:vAlign w:val="center"/>
          </w:tcPr>
          <w:p w14:paraId="01C590ED" w14:textId="77777777" w:rsidR="00D05C79" w:rsidRPr="00C316CF" w:rsidRDefault="00D05C79" w:rsidP="005B3BE2">
            <w:pPr>
              <w:spacing w:before="0" w:after="0" w:line="276" w:lineRule="auto"/>
              <w:rPr>
                <w:sz w:val="20"/>
              </w:rPr>
            </w:pPr>
          </w:p>
        </w:tc>
        <w:tc>
          <w:tcPr>
            <w:tcW w:w="1387" w:type="pct"/>
            <w:shd w:val="clear" w:color="auto" w:fill="auto"/>
            <w:vAlign w:val="center"/>
          </w:tcPr>
          <w:p w14:paraId="13557DE9" w14:textId="77777777" w:rsidR="00D05C79" w:rsidRPr="00C316CF" w:rsidRDefault="00D05C79" w:rsidP="005B3BE2">
            <w:pPr>
              <w:spacing w:before="0" w:after="0" w:line="276" w:lineRule="auto"/>
              <w:rPr>
                <w:sz w:val="20"/>
              </w:rPr>
            </w:pPr>
          </w:p>
        </w:tc>
        <w:tc>
          <w:tcPr>
            <w:tcW w:w="1386" w:type="pct"/>
            <w:shd w:val="clear" w:color="auto" w:fill="auto"/>
            <w:vAlign w:val="center"/>
            <w:hideMark/>
          </w:tcPr>
          <w:p w14:paraId="51CC14C2" w14:textId="77777777" w:rsidR="00D05C79" w:rsidRPr="00301389" w:rsidRDefault="00D05C79" w:rsidP="005B3BE2">
            <w:pPr>
              <w:keepNext/>
              <w:spacing w:before="0" w:after="0" w:line="276" w:lineRule="auto"/>
              <w:contextualSpacing/>
              <w:rPr>
                <w:b/>
                <w:sz w:val="20"/>
              </w:rPr>
            </w:pPr>
          </w:p>
        </w:tc>
      </w:tr>
      <w:tr w:rsidR="00D05C79" w:rsidRPr="00301389" w14:paraId="15FC2585" w14:textId="77777777" w:rsidTr="00843246">
        <w:trPr>
          <w:jc w:val="center"/>
        </w:trPr>
        <w:tc>
          <w:tcPr>
            <w:tcW w:w="745" w:type="pct"/>
            <w:shd w:val="clear" w:color="auto" w:fill="auto"/>
          </w:tcPr>
          <w:p w14:paraId="04EAC79E" w14:textId="77777777" w:rsidR="00D05C79" w:rsidRPr="00C316CF" w:rsidRDefault="00D05C79" w:rsidP="005B3BE2">
            <w:pPr>
              <w:spacing w:before="0" w:after="0" w:line="276" w:lineRule="auto"/>
              <w:rPr>
                <w:sz w:val="20"/>
              </w:rPr>
            </w:pPr>
          </w:p>
        </w:tc>
        <w:tc>
          <w:tcPr>
            <w:tcW w:w="790" w:type="pct"/>
            <w:shd w:val="clear" w:color="auto" w:fill="auto"/>
            <w:vAlign w:val="center"/>
          </w:tcPr>
          <w:p w14:paraId="3DF8988B" w14:textId="77777777" w:rsidR="00D05C79" w:rsidRPr="00C316CF" w:rsidRDefault="00D05C79" w:rsidP="005B3BE2">
            <w:pPr>
              <w:spacing w:before="0" w:after="0" w:line="276" w:lineRule="auto"/>
              <w:rPr>
                <w:sz w:val="20"/>
              </w:rPr>
            </w:pPr>
            <w:r w:rsidRPr="00C316CF">
              <w:rPr>
                <w:sz w:val="20"/>
              </w:rPr>
              <w:t>shortName</w:t>
            </w:r>
          </w:p>
        </w:tc>
        <w:tc>
          <w:tcPr>
            <w:tcW w:w="198" w:type="pct"/>
            <w:shd w:val="clear" w:color="auto" w:fill="auto"/>
            <w:vAlign w:val="center"/>
          </w:tcPr>
          <w:p w14:paraId="0500E36B" w14:textId="77777777" w:rsidR="00D05C79" w:rsidRPr="00C316CF" w:rsidRDefault="00D05C79" w:rsidP="005B3BE2">
            <w:pPr>
              <w:spacing w:before="0" w:after="0" w:line="276" w:lineRule="auto"/>
              <w:jc w:val="center"/>
              <w:rPr>
                <w:sz w:val="20"/>
              </w:rPr>
            </w:pPr>
            <w:r w:rsidRPr="00C316CF">
              <w:rPr>
                <w:sz w:val="20"/>
              </w:rPr>
              <w:t>О</w:t>
            </w:r>
          </w:p>
        </w:tc>
        <w:tc>
          <w:tcPr>
            <w:tcW w:w="495" w:type="pct"/>
            <w:shd w:val="clear" w:color="auto" w:fill="auto"/>
            <w:vAlign w:val="center"/>
          </w:tcPr>
          <w:p w14:paraId="0E2127F6" w14:textId="77777777" w:rsidR="00D05C79" w:rsidRPr="00C316CF" w:rsidRDefault="00D05C79" w:rsidP="005B3BE2">
            <w:pPr>
              <w:spacing w:before="0" w:after="0" w:line="276" w:lineRule="auto"/>
              <w:jc w:val="center"/>
              <w:rPr>
                <w:sz w:val="20"/>
              </w:rPr>
            </w:pPr>
            <w:r w:rsidRPr="00C316CF">
              <w:rPr>
                <w:sz w:val="20"/>
              </w:rPr>
              <w:t>T [ 1 - 20 ]</w:t>
            </w:r>
          </w:p>
        </w:tc>
        <w:tc>
          <w:tcPr>
            <w:tcW w:w="1387" w:type="pct"/>
            <w:shd w:val="clear" w:color="auto" w:fill="auto"/>
            <w:vAlign w:val="center"/>
          </w:tcPr>
          <w:p w14:paraId="2906C2AA" w14:textId="77777777" w:rsidR="00D05C79" w:rsidRPr="00C316CF" w:rsidRDefault="00D05C79" w:rsidP="005B3BE2">
            <w:pPr>
              <w:spacing w:before="0" w:after="0" w:line="276" w:lineRule="auto"/>
              <w:rPr>
                <w:sz w:val="20"/>
              </w:rPr>
            </w:pPr>
            <w:r w:rsidRPr="00C316CF">
              <w:rPr>
                <w:sz w:val="20"/>
              </w:rPr>
              <w:t>Краткое наименование преимуще</w:t>
            </w:r>
            <w:r>
              <w:rPr>
                <w:sz w:val="20"/>
              </w:rPr>
              <w:t>ства (требования, ограничения)</w:t>
            </w:r>
          </w:p>
        </w:tc>
        <w:tc>
          <w:tcPr>
            <w:tcW w:w="1386" w:type="pct"/>
            <w:shd w:val="clear" w:color="auto" w:fill="auto"/>
          </w:tcPr>
          <w:p w14:paraId="0366B360" w14:textId="77777777" w:rsidR="00D05C79" w:rsidRPr="00162C8B" w:rsidRDefault="00D05C79" w:rsidP="005B3BE2">
            <w:pPr>
              <w:spacing w:before="0" w:after="0" w:line="276" w:lineRule="auto"/>
              <w:jc w:val="both"/>
              <w:rPr>
                <w:sz w:val="20"/>
              </w:rPr>
            </w:pPr>
            <w:r w:rsidRPr="00C316CF">
              <w:rPr>
                <w:sz w:val="20"/>
              </w:rPr>
              <w:t>Ссылка на справо</w:t>
            </w:r>
            <w:r>
              <w:rPr>
                <w:sz w:val="20"/>
              </w:rPr>
              <w:t>ч</w:t>
            </w:r>
            <w:r w:rsidRPr="00C316CF">
              <w:rPr>
                <w:sz w:val="20"/>
              </w:rPr>
              <w:t>ник "Преимущества (требования, ограничения) к участникам закупки" (nsiPurchasePreferences)</w:t>
            </w:r>
          </w:p>
        </w:tc>
      </w:tr>
      <w:tr w:rsidR="00D05C79" w:rsidRPr="00301389" w14:paraId="0159FC90" w14:textId="77777777" w:rsidTr="00843246">
        <w:trPr>
          <w:jc w:val="center"/>
        </w:trPr>
        <w:tc>
          <w:tcPr>
            <w:tcW w:w="745" w:type="pct"/>
            <w:shd w:val="clear" w:color="auto" w:fill="auto"/>
          </w:tcPr>
          <w:p w14:paraId="05382946" w14:textId="77777777" w:rsidR="00D05C79" w:rsidRPr="00C316CF" w:rsidRDefault="00D05C79" w:rsidP="005B3BE2">
            <w:pPr>
              <w:spacing w:before="0" w:after="0" w:line="276" w:lineRule="auto"/>
              <w:rPr>
                <w:sz w:val="20"/>
              </w:rPr>
            </w:pPr>
          </w:p>
        </w:tc>
        <w:tc>
          <w:tcPr>
            <w:tcW w:w="790" w:type="pct"/>
            <w:shd w:val="clear" w:color="auto" w:fill="auto"/>
            <w:vAlign w:val="center"/>
          </w:tcPr>
          <w:p w14:paraId="5694209E" w14:textId="77777777" w:rsidR="00D05C79" w:rsidRPr="00C316CF" w:rsidRDefault="00D05C79" w:rsidP="005B3BE2">
            <w:pPr>
              <w:spacing w:before="0" w:after="0" w:line="276" w:lineRule="auto"/>
              <w:rPr>
                <w:sz w:val="20"/>
              </w:rPr>
            </w:pPr>
            <w:r w:rsidRPr="00C316CF">
              <w:rPr>
                <w:sz w:val="20"/>
              </w:rPr>
              <w:t>name</w:t>
            </w:r>
          </w:p>
        </w:tc>
        <w:tc>
          <w:tcPr>
            <w:tcW w:w="198" w:type="pct"/>
            <w:shd w:val="clear" w:color="auto" w:fill="auto"/>
            <w:vAlign w:val="center"/>
          </w:tcPr>
          <w:p w14:paraId="0BB44477" w14:textId="77777777" w:rsidR="00D05C79" w:rsidRPr="00C316CF" w:rsidRDefault="00D05C79" w:rsidP="005B3BE2">
            <w:pPr>
              <w:spacing w:before="0" w:after="0" w:line="276" w:lineRule="auto"/>
              <w:jc w:val="center"/>
              <w:rPr>
                <w:sz w:val="20"/>
              </w:rPr>
            </w:pPr>
            <w:r w:rsidRPr="00C316CF">
              <w:rPr>
                <w:sz w:val="20"/>
              </w:rPr>
              <w:t>Н</w:t>
            </w:r>
          </w:p>
        </w:tc>
        <w:tc>
          <w:tcPr>
            <w:tcW w:w="495" w:type="pct"/>
            <w:shd w:val="clear" w:color="auto" w:fill="auto"/>
            <w:vAlign w:val="center"/>
          </w:tcPr>
          <w:p w14:paraId="1DB32E66" w14:textId="77777777" w:rsidR="00D05C79" w:rsidRPr="00C316CF" w:rsidRDefault="00D05C79" w:rsidP="005B3BE2">
            <w:pPr>
              <w:spacing w:before="0" w:after="0" w:line="276" w:lineRule="auto"/>
              <w:jc w:val="center"/>
              <w:rPr>
                <w:sz w:val="20"/>
              </w:rPr>
            </w:pPr>
            <w:r w:rsidRPr="00C316CF">
              <w:rPr>
                <w:sz w:val="20"/>
              </w:rPr>
              <w:t xml:space="preserve">T </w:t>
            </w:r>
            <w:r>
              <w:rPr>
                <w:sz w:val="20"/>
              </w:rPr>
              <w:t>[1 - 2000]</w:t>
            </w:r>
          </w:p>
        </w:tc>
        <w:tc>
          <w:tcPr>
            <w:tcW w:w="1387" w:type="pct"/>
            <w:shd w:val="clear" w:color="auto" w:fill="auto"/>
            <w:vAlign w:val="center"/>
          </w:tcPr>
          <w:p w14:paraId="7E07B620" w14:textId="77777777" w:rsidR="00D05C79" w:rsidRPr="00C316CF" w:rsidRDefault="00D05C79" w:rsidP="005B3BE2">
            <w:pPr>
              <w:spacing w:before="0" w:after="0" w:line="276" w:lineRule="auto"/>
              <w:rPr>
                <w:sz w:val="20"/>
              </w:rPr>
            </w:pPr>
            <w:r w:rsidRPr="00C316CF">
              <w:rPr>
                <w:sz w:val="20"/>
              </w:rPr>
              <w:t>Наименование преимущества (требовани</w:t>
            </w:r>
            <w:r>
              <w:rPr>
                <w:sz w:val="20"/>
              </w:rPr>
              <w:t>я, ограничения)</w:t>
            </w:r>
          </w:p>
        </w:tc>
        <w:tc>
          <w:tcPr>
            <w:tcW w:w="1386" w:type="pct"/>
            <w:shd w:val="clear" w:color="auto" w:fill="auto"/>
          </w:tcPr>
          <w:p w14:paraId="08E2D6E0" w14:textId="77777777" w:rsidR="00D05C79" w:rsidRPr="00162C8B" w:rsidRDefault="00D05C79" w:rsidP="005B3BE2">
            <w:pPr>
              <w:spacing w:before="0" w:after="0" w:line="276" w:lineRule="auto"/>
              <w:jc w:val="both"/>
              <w:rPr>
                <w:sz w:val="20"/>
              </w:rPr>
            </w:pPr>
            <w:r w:rsidRPr="00C316CF">
              <w:rPr>
                <w:sz w:val="20"/>
              </w:rPr>
              <w:t>Значение игнорируется при приеме, автоматически заполняется при передаче из справочника "Преимущества (требования, ограничения) к участникам закупки" (nsiPurchasePreferences)</w:t>
            </w:r>
          </w:p>
        </w:tc>
      </w:tr>
      <w:tr w:rsidR="00D05C79" w:rsidRPr="00301389" w14:paraId="0D26FD3A" w14:textId="77777777" w:rsidTr="007B4416">
        <w:trPr>
          <w:jc w:val="center"/>
        </w:trPr>
        <w:tc>
          <w:tcPr>
            <w:tcW w:w="5000" w:type="pct"/>
            <w:gridSpan w:val="6"/>
            <w:shd w:val="clear" w:color="auto" w:fill="auto"/>
            <w:vAlign w:val="center"/>
            <w:hideMark/>
          </w:tcPr>
          <w:p w14:paraId="743AC1BA" w14:textId="77777777" w:rsidR="00D05C79" w:rsidRPr="00301389" w:rsidRDefault="00D05C79" w:rsidP="005B3BE2">
            <w:pPr>
              <w:keepNext/>
              <w:spacing w:before="0" w:after="0" w:line="276" w:lineRule="auto"/>
              <w:contextualSpacing/>
              <w:jc w:val="center"/>
              <w:rPr>
                <w:b/>
                <w:sz w:val="20"/>
              </w:rPr>
            </w:pPr>
            <w:r w:rsidRPr="00C316CF">
              <w:rPr>
                <w:b/>
                <w:bCs/>
                <w:sz w:val="20"/>
              </w:rPr>
              <w:t>Требование</w:t>
            </w:r>
          </w:p>
        </w:tc>
      </w:tr>
      <w:tr w:rsidR="00D05C79" w:rsidRPr="00301389" w14:paraId="5A5EB967" w14:textId="77777777" w:rsidTr="00843246">
        <w:trPr>
          <w:jc w:val="center"/>
        </w:trPr>
        <w:tc>
          <w:tcPr>
            <w:tcW w:w="745" w:type="pct"/>
            <w:shd w:val="clear" w:color="auto" w:fill="auto"/>
          </w:tcPr>
          <w:p w14:paraId="2BCD5471" w14:textId="77777777" w:rsidR="00D05C79" w:rsidRPr="00C316CF" w:rsidRDefault="00D05C79" w:rsidP="005B3BE2">
            <w:pPr>
              <w:spacing w:before="0" w:after="0" w:line="276" w:lineRule="auto"/>
              <w:rPr>
                <w:sz w:val="20"/>
              </w:rPr>
            </w:pPr>
            <w:r w:rsidRPr="00C316CF">
              <w:rPr>
                <w:b/>
                <w:bCs/>
                <w:sz w:val="20"/>
              </w:rPr>
              <w:t>requirementInfo</w:t>
            </w:r>
          </w:p>
        </w:tc>
        <w:tc>
          <w:tcPr>
            <w:tcW w:w="790" w:type="pct"/>
            <w:shd w:val="clear" w:color="auto" w:fill="auto"/>
            <w:vAlign w:val="center"/>
          </w:tcPr>
          <w:p w14:paraId="7F2D39A1" w14:textId="77777777" w:rsidR="00D05C79" w:rsidRPr="00C316CF" w:rsidRDefault="00D05C79" w:rsidP="005B3BE2">
            <w:pPr>
              <w:spacing w:before="0" w:after="0" w:line="276" w:lineRule="auto"/>
              <w:rPr>
                <w:sz w:val="20"/>
              </w:rPr>
            </w:pPr>
          </w:p>
        </w:tc>
        <w:tc>
          <w:tcPr>
            <w:tcW w:w="198" w:type="pct"/>
            <w:shd w:val="clear" w:color="auto" w:fill="auto"/>
            <w:vAlign w:val="center"/>
          </w:tcPr>
          <w:p w14:paraId="0508D9BE" w14:textId="77777777" w:rsidR="00D05C79" w:rsidRPr="00C316CF" w:rsidRDefault="00D05C79" w:rsidP="005B3BE2">
            <w:pPr>
              <w:spacing w:before="0" w:after="0" w:line="276" w:lineRule="auto"/>
              <w:rPr>
                <w:sz w:val="20"/>
              </w:rPr>
            </w:pPr>
          </w:p>
        </w:tc>
        <w:tc>
          <w:tcPr>
            <w:tcW w:w="495" w:type="pct"/>
            <w:shd w:val="clear" w:color="auto" w:fill="auto"/>
            <w:vAlign w:val="center"/>
          </w:tcPr>
          <w:p w14:paraId="3F95F210" w14:textId="77777777" w:rsidR="00D05C79" w:rsidRPr="00C316CF" w:rsidRDefault="00D05C79" w:rsidP="005B3BE2">
            <w:pPr>
              <w:spacing w:before="0" w:after="0" w:line="276" w:lineRule="auto"/>
              <w:rPr>
                <w:sz w:val="20"/>
              </w:rPr>
            </w:pPr>
          </w:p>
        </w:tc>
        <w:tc>
          <w:tcPr>
            <w:tcW w:w="1387" w:type="pct"/>
            <w:shd w:val="clear" w:color="auto" w:fill="auto"/>
            <w:vAlign w:val="center"/>
          </w:tcPr>
          <w:p w14:paraId="767437CF" w14:textId="77777777" w:rsidR="00D05C79" w:rsidRPr="00C316CF" w:rsidRDefault="00D05C79" w:rsidP="005B3BE2">
            <w:pPr>
              <w:spacing w:before="0" w:after="0" w:line="276" w:lineRule="auto"/>
              <w:rPr>
                <w:sz w:val="20"/>
              </w:rPr>
            </w:pPr>
          </w:p>
        </w:tc>
        <w:tc>
          <w:tcPr>
            <w:tcW w:w="1386" w:type="pct"/>
            <w:shd w:val="clear" w:color="auto" w:fill="auto"/>
            <w:vAlign w:val="center"/>
            <w:hideMark/>
          </w:tcPr>
          <w:p w14:paraId="638E04E5" w14:textId="77777777" w:rsidR="00D05C79" w:rsidRPr="00301389" w:rsidRDefault="00D05C79" w:rsidP="005B3BE2">
            <w:pPr>
              <w:keepNext/>
              <w:spacing w:before="0" w:after="0" w:line="276" w:lineRule="auto"/>
              <w:contextualSpacing/>
              <w:rPr>
                <w:b/>
                <w:sz w:val="20"/>
              </w:rPr>
            </w:pPr>
          </w:p>
        </w:tc>
      </w:tr>
      <w:tr w:rsidR="00D05C79" w:rsidRPr="00301389" w14:paraId="0267C5AA" w14:textId="77777777" w:rsidTr="00843246">
        <w:trPr>
          <w:jc w:val="center"/>
        </w:trPr>
        <w:tc>
          <w:tcPr>
            <w:tcW w:w="745" w:type="pct"/>
            <w:shd w:val="clear" w:color="auto" w:fill="auto"/>
          </w:tcPr>
          <w:p w14:paraId="7EFB9A0D" w14:textId="77777777" w:rsidR="00D05C79" w:rsidRPr="00C316CF" w:rsidRDefault="00D05C79" w:rsidP="005B3BE2">
            <w:pPr>
              <w:spacing w:before="0" w:after="0" w:line="276" w:lineRule="auto"/>
              <w:rPr>
                <w:sz w:val="20"/>
              </w:rPr>
            </w:pPr>
          </w:p>
        </w:tc>
        <w:tc>
          <w:tcPr>
            <w:tcW w:w="790" w:type="pct"/>
            <w:shd w:val="clear" w:color="auto" w:fill="auto"/>
            <w:vAlign w:val="center"/>
          </w:tcPr>
          <w:p w14:paraId="1551EBAC" w14:textId="77777777" w:rsidR="00D05C79" w:rsidRPr="00C316CF" w:rsidRDefault="00D05C79" w:rsidP="005B3BE2">
            <w:pPr>
              <w:spacing w:before="0" w:after="0" w:line="276" w:lineRule="auto"/>
              <w:rPr>
                <w:sz w:val="20"/>
              </w:rPr>
            </w:pPr>
            <w:r w:rsidRPr="00C316CF">
              <w:rPr>
                <w:sz w:val="20"/>
              </w:rPr>
              <w:t>preferenseRequirementInfo</w:t>
            </w:r>
          </w:p>
        </w:tc>
        <w:tc>
          <w:tcPr>
            <w:tcW w:w="198" w:type="pct"/>
            <w:shd w:val="clear" w:color="auto" w:fill="auto"/>
            <w:vAlign w:val="center"/>
          </w:tcPr>
          <w:p w14:paraId="02CADE36" w14:textId="77777777" w:rsidR="00D05C79" w:rsidRPr="00C316CF" w:rsidRDefault="00D05C79" w:rsidP="005B3BE2">
            <w:pPr>
              <w:spacing w:before="0" w:after="0" w:line="276" w:lineRule="auto"/>
              <w:jc w:val="center"/>
              <w:rPr>
                <w:sz w:val="20"/>
              </w:rPr>
            </w:pPr>
            <w:r w:rsidRPr="00C316CF">
              <w:rPr>
                <w:sz w:val="20"/>
              </w:rPr>
              <w:t>О</w:t>
            </w:r>
          </w:p>
        </w:tc>
        <w:tc>
          <w:tcPr>
            <w:tcW w:w="495" w:type="pct"/>
            <w:shd w:val="clear" w:color="auto" w:fill="auto"/>
            <w:vAlign w:val="center"/>
          </w:tcPr>
          <w:p w14:paraId="3BBB5DFD" w14:textId="77777777" w:rsidR="00D05C79" w:rsidRPr="00C316CF" w:rsidRDefault="00D05C79" w:rsidP="005B3BE2">
            <w:pPr>
              <w:spacing w:before="0" w:after="0" w:line="276" w:lineRule="auto"/>
              <w:jc w:val="center"/>
              <w:rPr>
                <w:sz w:val="20"/>
              </w:rPr>
            </w:pPr>
            <w:r w:rsidRPr="00C316CF">
              <w:rPr>
                <w:sz w:val="20"/>
              </w:rPr>
              <w:t>S</w:t>
            </w:r>
          </w:p>
        </w:tc>
        <w:tc>
          <w:tcPr>
            <w:tcW w:w="1387" w:type="pct"/>
            <w:shd w:val="clear" w:color="auto" w:fill="auto"/>
            <w:vAlign w:val="center"/>
          </w:tcPr>
          <w:p w14:paraId="1E117860" w14:textId="77777777" w:rsidR="00D05C79" w:rsidRPr="00C316CF" w:rsidRDefault="00D05C79" w:rsidP="005B3BE2">
            <w:pPr>
              <w:spacing w:before="0" w:after="0" w:line="276" w:lineRule="auto"/>
              <w:rPr>
                <w:sz w:val="20"/>
              </w:rPr>
            </w:pPr>
            <w:r w:rsidRPr="00C316CF">
              <w:rPr>
                <w:sz w:val="20"/>
              </w:rPr>
              <w:t>Требование (ограничение)</w:t>
            </w:r>
          </w:p>
        </w:tc>
        <w:tc>
          <w:tcPr>
            <w:tcW w:w="1386" w:type="pct"/>
            <w:shd w:val="clear" w:color="auto" w:fill="auto"/>
          </w:tcPr>
          <w:p w14:paraId="1F43AD9B" w14:textId="77777777" w:rsidR="00D05C79" w:rsidRPr="00162C8B" w:rsidRDefault="00D05C79" w:rsidP="005B3BE2">
            <w:pPr>
              <w:spacing w:before="0" w:after="0" w:line="276" w:lineRule="auto"/>
              <w:jc w:val="both"/>
              <w:rPr>
                <w:sz w:val="20"/>
              </w:rPr>
            </w:pPr>
            <w:r>
              <w:rPr>
                <w:sz w:val="20"/>
              </w:rPr>
              <w:t xml:space="preserve">Состав блока см. </w:t>
            </w:r>
            <w:r w:rsidR="00B617A5">
              <w:rPr>
                <w:sz w:val="20"/>
              </w:rPr>
              <w:t xml:space="preserve">состав блока </w:t>
            </w:r>
            <w:r w:rsidR="00B617A5" w:rsidRPr="00B617A5">
              <w:rPr>
                <w:sz w:val="20"/>
              </w:rPr>
              <w:t>«Преимущество (требование, ограничение)» (</w:t>
            </w:r>
            <w:r w:rsidR="00B617A5" w:rsidRPr="00B617A5">
              <w:rPr>
                <w:bCs/>
                <w:sz w:val="20"/>
              </w:rPr>
              <w:t>preferenseRequirementInfo</w:t>
            </w:r>
            <w:r w:rsidR="00B617A5" w:rsidRPr="00B617A5">
              <w:rPr>
                <w:sz w:val="20"/>
              </w:rPr>
              <w:t xml:space="preserve">) </w:t>
            </w:r>
            <w:r>
              <w:rPr>
                <w:sz w:val="20"/>
              </w:rPr>
              <w:t>выше</w:t>
            </w:r>
          </w:p>
        </w:tc>
      </w:tr>
      <w:tr w:rsidR="00D05C79" w:rsidRPr="00301389" w14:paraId="3542A768" w14:textId="77777777" w:rsidTr="00843246">
        <w:trPr>
          <w:jc w:val="center"/>
        </w:trPr>
        <w:tc>
          <w:tcPr>
            <w:tcW w:w="745" w:type="pct"/>
            <w:shd w:val="clear" w:color="auto" w:fill="auto"/>
          </w:tcPr>
          <w:p w14:paraId="6216C0A1" w14:textId="77777777" w:rsidR="00D05C79" w:rsidRPr="00C316CF" w:rsidRDefault="00D05C79" w:rsidP="005B3BE2">
            <w:pPr>
              <w:spacing w:before="0" w:after="0" w:line="276" w:lineRule="auto"/>
              <w:rPr>
                <w:sz w:val="20"/>
              </w:rPr>
            </w:pPr>
          </w:p>
        </w:tc>
        <w:tc>
          <w:tcPr>
            <w:tcW w:w="790" w:type="pct"/>
            <w:shd w:val="clear" w:color="auto" w:fill="auto"/>
            <w:vAlign w:val="center"/>
          </w:tcPr>
          <w:p w14:paraId="1DE8D156" w14:textId="77777777" w:rsidR="00D05C79" w:rsidRPr="00C316CF" w:rsidRDefault="00D05C79" w:rsidP="005B3BE2">
            <w:pPr>
              <w:spacing w:before="0" w:after="0" w:line="276" w:lineRule="auto"/>
              <w:rPr>
                <w:sz w:val="20"/>
              </w:rPr>
            </w:pPr>
            <w:r w:rsidRPr="00C316CF">
              <w:rPr>
                <w:sz w:val="20"/>
              </w:rPr>
              <w:t>content</w:t>
            </w:r>
          </w:p>
        </w:tc>
        <w:tc>
          <w:tcPr>
            <w:tcW w:w="198" w:type="pct"/>
            <w:shd w:val="clear" w:color="auto" w:fill="auto"/>
            <w:vAlign w:val="center"/>
          </w:tcPr>
          <w:p w14:paraId="07B3897E" w14:textId="77777777" w:rsidR="00D05C79" w:rsidRPr="00C316CF" w:rsidRDefault="00D05C79" w:rsidP="005B3BE2">
            <w:pPr>
              <w:spacing w:before="0" w:after="0" w:line="276" w:lineRule="auto"/>
              <w:jc w:val="center"/>
              <w:rPr>
                <w:sz w:val="20"/>
              </w:rPr>
            </w:pPr>
            <w:r w:rsidRPr="00C316CF">
              <w:rPr>
                <w:sz w:val="20"/>
              </w:rPr>
              <w:t>Н</w:t>
            </w:r>
          </w:p>
        </w:tc>
        <w:tc>
          <w:tcPr>
            <w:tcW w:w="495" w:type="pct"/>
            <w:shd w:val="clear" w:color="auto" w:fill="auto"/>
            <w:vAlign w:val="center"/>
          </w:tcPr>
          <w:p w14:paraId="0DAE5190" w14:textId="77777777" w:rsidR="00D05C79" w:rsidRPr="00C316CF" w:rsidRDefault="00D05C79" w:rsidP="005B3BE2">
            <w:pPr>
              <w:spacing w:before="0" w:after="0" w:line="276" w:lineRule="auto"/>
              <w:jc w:val="center"/>
              <w:rPr>
                <w:sz w:val="20"/>
              </w:rPr>
            </w:pPr>
            <w:r>
              <w:rPr>
                <w:sz w:val="20"/>
              </w:rPr>
              <w:t>T [1 - 4000</w:t>
            </w:r>
            <w:r w:rsidRPr="00C316CF">
              <w:rPr>
                <w:sz w:val="20"/>
              </w:rPr>
              <w:t>]</w:t>
            </w:r>
          </w:p>
        </w:tc>
        <w:tc>
          <w:tcPr>
            <w:tcW w:w="1387" w:type="pct"/>
            <w:shd w:val="clear" w:color="auto" w:fill="auto"/>
            <w:vAlign w:val="center"/>
          </w:tcPr>
          <w:p w14:paraId="737BA9EC" w14:textId="77777777" w:rsidR="00D05C79" w:rsidRPr="00C316CF" w:rsidRDefault="00D05C79" w:rsidP="005B3BE2">
            <w:pPr>
              <w:spacing w:before="0" w:after="0" w:line="276" w:lineRule="auto"/>
              <w:rPr>
                <w:sz w:val="20"/>
              </w:rPr>
            </w:pPr>
            <w:r w:rsidRPr="00C316CF">
              <w:rPr>
                <w:sz w:val="20"/>
              </w:rPr>
              <w:t>Содержание требования (ограничения)</w:t>
            </w:r>
          </w:p>
        </w:tc>
        <w:tc>
          <w:tcPr>
            <w:tcW w:w="1386" w:type="pct"/>
            <w:shd w:val="clear" w:color="auto" w:fill="auto"/>
          </w:tcPr>
          <w:p w14:paraId="6A32ADCE" w14:textId="77777777" w:rsidR="00D05C79" w:rsidRPr="00162C8B" w:rsidRDefault="00D05C79" w:rsidP="005B3BE2">
            <w:pPr>
              <w:spacing w:before="0" w:after="0" w:line="276" w:lineRule="auto"/>
              <w:jc w:val="both"/>
              <w:rPr>
                <w:sz w:val="20"/>
              </w:rPr>
            </w:pPr>
          </w:p>
        </w:tc>
      </w:tr>
      <w:tr w:rsidR="00D05C79" w:rsidRPr="00301389" w14:paraId="497C9AFF" w14:textId="77777777" w:rsidTr="007B4416">
        <w:trPr>
          <w:jc w:val="center"/>
        </w:trPr>
        <w:tc>
          <w:tcPr>
            <w:tcW w:w="5000" w:type="pct"/>
            <w:gridSpan w:val="6"/>
            <w:shd w:val="clear" w:color="auto" w:fill="auto"/>
            <w:vAlign w:val="center"/>
            <w:hideMark/>
          </w:tcPr>
          <w:p w14:paraId="591D0604" w14:textId="77777777" w:rsidR="00D05C79" w:rsidRPr="00301389" w:rsidRDefault="00D05C79" w:rsidP="005B3BE2">
            <w:pPr>
              <w:keepNext/>
              <w:spacing w:before="0" w:after="0" w:line="276" w:lineRule="auto"/>
              <w:contextualSpacing/>
              <w:jc w:val="center"/>
              <w:rPr>
                <w:b/>
                <w:sz w:val="20"/>
              </w:rPr>
            </w:pPr>
            <w:r w:rsidRPr="00C316CF">
              <w:rPr>
                <w:b/>
                <w:bCs/>
                <w:sz w:val="20"/>
              </w:rPr>
              <w:t>Ограничение</w:t>
            </w:r>
          </w:p>
        </w:tc>
      </w:tr>
      <w:tr w:rsidR="00D05C79" w:rsidRPr="00301389" w14:paraId="5E508FC2" w14:textId="77777777" w:rsidTr="00843246">
        <w:trPr>
          <w:jc w:val="center"/>
        </w:trPr>
        <w:tc>
          <w:tcPr>
            <w:tcW w:w="745" w:type="pct"/>
            <w:shd w:val="clear" w:color="auto" w:fill="auto"/>
          </w:tcPr>
          <w:p w14:paraId="4C5316C8" w14:textId="77777777" w:rsidR="00D05C79" w:rsidRPr="00C316CF" w:rsidRDefault="00D05C79" w:rsidP="005B3BE2">
            <w:pPr>
              <w:spacing w:before="0" w:after="0" w:line="276" w:lineRule="auto"/>
              <w:rPr>
                <w:sz w:val="20"/>
              </w:rPr>
            </w:pPr>
            <w:r w:rsidRPr="00C316CF">
              <w:rPr>
                <w:b/>
                <w:bCs/>
                <w:sz w:val="20"/>
              </w:rPr>
              <w:t>restrictionInfo</w:t>
            </w:r>
          </w:p>
        </w:tc>
        <w:tc>
          <w:tcPr>
            <w:tcW w:w="790" w:type="pct"/>
            <w:shd w:val="clear" w:color="auto" w:fill="auto"/>
            <w:vAlign w:val="center"/>
          </w:tcPr>
          <w:p w14:paraId="2A9DD0F2" w14:textId="77777777" w:rsidR="00D05C79" w:rsidRPr="00C316CF" w:rsidRDefault="00D05C79" w:rsidP="005B3BE2">
            <w:pPr>
              <w:spacing w:before="0" w:after="0" w:line="276" w:lineRule="auto"/>
              <w:rPr>
                <w:sz w:val="20"/>
              </w:rPr>
            </w:pPr>
          </w:p>
        </w:tc>
        <w:tc>
          <w:tcPr>
            <w:tcW w:w="198" w:type="pct"/>
            <w:shd w:val="clear" w:color="auto" w:fill="auto"/>
            <w:vAlign w:val="center"/>
          </w:tcPr>
          <w:p w14:paraId="0365A909" w14:textId="77777777" w:rsidR="00D05C79" w:rsidRPr="00C316CF" w:rsidRDefault="00D05C79" w:rsidP="005B3BE2">
            <w:pPr>
              <w:spacing w:before="0" w:after="0" w:line="276" w:lineRule="auto"/>
              <w:rPr>
                <w:sz w:val="20"/>
              </w:rPr>
            </w:pPr>
          </w:p>
        </w:tc>
        <w:tc>
          <w:tcPr>
            <w:tcW w:w="495" w:type="pct"/>
            <w:shd w:val="clear" w:color="auto" w:fill="auto"/>
            <w:vAlign w:val="center"/>
          </w:tcPr>
          <w:p w14:paraId="6E127EEE" w14:textId="77777777" w:rsidR="00D05C79" w:rsidRPr="00C316CF" w:rsidRDefault="00D05C79" w:rsidP="005B3BE2">
            <w:pPr>
              <w:spacing w:before="0" w:after="0" w:line="276" w:lineRule="auto"/>
              <w:rPr>
                <w:sz w:val="20"/>
              </w:rPr>
            </w:pPr>
          </w:p>
        </w:tc>
        <w:tc>
          <w:tcPr>
            <w:tcW w:w="1387" w:type="pct"/>
            <w:shd w:val="clear" w:color="auto" w:fill="auto"/>
            <w:vAlign w:val="center"/>
          </w:tcPr>
          <w:p w14:paraId="569C674C" w14:textId="77777777" w:rsidR="00D05C79" w:rsidRPr="00C316CF" w:rsidRDefault="00D05C79" w:rsidP="005B3BE2">
            <w:pPr>
              <w:spacing w:before="0" w:after="0" w:line="276" w:lineRule="auto"/>
              <w:rPr>
                <w:sz w:val="20"/>
              </w:rPr>
            </w:pPr>
          </w:p>
        </w:tc>
        <w:tc>
          <w:tcPr>
            <w:tcW w:w="1386" w:type="pct"/>
            <w:shd w:val="clear" w:color="auto" w:fill="auto"/>
            <w:vAlign w:val="center"/>
            <w:hideMark/>
          </w:tcPr>
          <w:p w14:paraId="4933ABBF" w14:textId="77777777" w:rsidR="00D05C79" w:rsidRPr="00301389" w:rsidRDefault="00D05C79" w:rsidP="005B3BE2">
            <w:pPr>
              <w:keepNext/>
              <w:spacing w:before="0" w:after="0" w:line="276" w:lineRule="auto"/>
              <w:contextualSpacing/>
              <w:rPr>
                <w:b/>
                <w:sz w:val="20"/>
              </w:rPr>
            </w:pPr>
          </w:p>
        </w:tc>
      </w:tr>
      <w:tr w:rsidR="00D05C79" w:rsidRPr="00301389" w14:paraId="3DE78C0E" w14:textId="77777777" w:rsidTr="00843246">
        <w:trPr>
          <w:jc w:val="center"/>
        </w:trPr>
        <w:tc>
          <w:tcPr>
            <w:tcW w:w="745" w:type="pct"/>
            <w:shd w:val="clear" w:color="auto" w:fill="auto"/>
          </w:tcPr>
          <w:p w14:paraId="53A7E95B" w14:textId="77777777" w:rsidR="00D05C79" w:rsidRPr="00C316CF" w:rsidRDefault="00D05C79" w:rsidP="005B3BE2">
            <w:pPr>
              <w:spacing w:before="0" w:after="0" w:line="276" w:lineRule="auto"/>
              <w:rPr>
                <w:sz w:val="20"/>
              </w:rPr>
            </w:pPr>
          </w:p>
        </w:tc>
        <w:tc>
          <w:tcPr>
            <w:tcW w:w="790" w:type="pct"/>
            <w:shd w:val="clear" w:color="auto" w:fill="auto"/>
            <w:vAlign w:val="center"/>
          </w:tcPr>
          <w:p w14:paraId="6BB026C4" w14:textId="77777777" w:rsidR="00D05C79" w:rsidRPr="00C316CF" w:rsidRDefault="00D05C79" w:rsidP="005B3BE2">
            <w:pPr>
              <w:spacing w:before="0" w:after="0" w:line="276" w:lineRule="auto"/>
              <w:rPr>
                <w:sz w:val="20"/>
              </w:rPr>
            </w:pPr>
            <w:r w:rsidRPr="00C316CF">
              <w:rPr>
                <w:sz w:val="20"/>
              </w:rPr>
              <w:t>preferenseRequirementInfo</w:t>
            </w:r>
          </w:p>
        </w:tc>
        <w:tc>
          <w:tcPr>
            <w:tcW w:w="198" w:type="pct"/>
            <w:shd w:val="clear" w:color="auto" w:fill="auto"/>
            <w:vAlign w:val="center"/>
          </w:tcPr>
          <w:p w14:paraId="5FCC1DD2" w14:textId="77777777" w:rsidR="00D05C79" w:rsidRPr="00C316CF" w:rsidRDefault="00D05C79" w:rsidP="005B3BE2">
            <w:pPr>
              <w:spacing w:before="0" w:after="0" w:line="276" w:lineRule="auto"/>
              <w:jc w:val="center"/>
              <w:rPr>
                <w:sz w:val="20"/>
              </w:rPr>
            </w:pPr>
            <w:r w:rsidRPr="00C316CF">
              <w:rPr>
                <w:sz w:val="20"/>
              </w:rPr>
              <w:t>О</w:t>
            </w:r>
          </w:p>
        </w:tc>
        <w:tc>
          <w:tcPr>
            <w:tcW w:w="495" w:type="pct"/>
            <w:shd w:val="clear" w:color="auto" w:fill="auto"/>
            <w:vAlign w:val="center"/>
          </w:tcPr>
          <w:p w14:paraId="34A0DB6E" w14:textId="77777777" w:rsidR="00D05C79" w:rsidRPr="00C316CF" w:rsidRDefault="00D05C79" w:rsidP="005B3BE2">
            <w:pPr>
              <w:spacing w:before="0" w:after="0" w:line="276" w:lineRule="auto"/>
              <w:jc w:val="center"/>
              <w:rPr>
                <w:sz w:val="20"/>
              </w:rPr>
            </w:pPr>
            <w:r w:rsidRPr="00C316CF">
              <w:rPr>
                <w:sz w:val="20"/>
              </w:rPr>
              <w:t>S</w:t>
            </w:r>
          </w:p>
        </w:tc>
        <w:tc>
          <w:tcPr>
            <w:tcW w:w="1387" w:type="pct"/>
            <w:shd w:val="clear" w:color="auto" w:fill="auto"/>
            <w:vAlign w:val="center"/>
          </w:tcPr>
          <w:p w14:paraId="1A0ED225" w14:textId="77777777" w:rsidR="00D05C79" w:rsidRPr="00C316CF" w:rsidRDefault="00D05C79" w:rsidP="005B3BE2">
            <w:pPr>
              <w:spacing w:before="0" w:after="0" w:line="276" w:lineRule="auto"/>
              <w:rPr>
                <w:sz w:val="20"/>
              </w:rPr>
            </w:pPr>
            <w:r w:rsidRPr="00C316CF">
              <w:rPr>
                <w:sz w:val="20"/>
              </w:rPr>
              <w:t>Требование (ограничение)</w:t>
            </w:r>
          </w:p>
        </w:tc>
        <w:tc>
          <w:tcPr>
            <w:tcW w:w="1386" w:type="pct"/>
            <w:shd w:val="clear" w:color="auto" w:fill="auto"/>
          </w:tcPr>
          <w:p w14:paraId="45A09E59" w14:textId="77777777" w:rsidR="00D05C79" w:rsidRPr="00162C8B" w:rsidRDefault="00D05C79" w:rsidP="005B3BE2">
            <w:pPr>
              <w:spacing w:before="0" w:after="0" w:line="276" w:lineRule="auto"/>
              <w:jc w:val="both"/>
              <w:rPr>
                <w:sz w:val="20"/>
              </w:rPr>
            </w:pPr>
            <w:r>
              <w:rPr>
                <w:sz w:val="20"/>
              </w:rPr>
              <w:t>Состав блока см. выше</w:t>
            </w:r>
          </w:p>
        </w:tc>
      </w:tr>
      <w:tr w:rsidR="00D05C79" w:rsidRPr="00301389" w14:paraId="7F449121" w14:textId="77777777" w:rsidTr="00843246">
        <w:trPr>
          <w:jc w:val="center"/>
        </w:trPr>
        <w:tc>
          <w:tcPr>
            <w:tcW w:w="745" w:type="pct"/>
            <w:shd w:val="clear" w:color="auto" w:fill="auto"/>
          </w:tcPr>
          <w:p w14:paraId="76F4D91D" w14:textId="77777777" w:rsidR="00D05C79" w:rsidRPr="00C316CF" w:rsidRDefault="00D05C79" w:rsidP="005B3BE2">
            <w:pPr>
              <w:spacing w:before="0" w:after="0" w:line="276" w:lineRule="auto"/>
              <w:rPr>
                <w:sz w:val="20"/>
              </w:rPr>
            </w:pPr>
          </w:p>
        </w:tc>
        <w:tc>
          <w:tcPr>
            <w:tcW w:w="790" w:type="pct"/>
            <w:shd w:val="clear" w:color="auto" w:fill="auto"/>
            <w:vAlign w:val="center"/>
          </w:tcPr>
          <w:p w14:paraId="2A3A1A2F" w14:textId="77777777" w:rsidR="00D05C79" w:rsidRPr="00C316CF" w:rsidRDefault="00D05C79" w:rsidP="005B3BE2">
            <w:pPr>
              <w:spacing w:before="0" w:after="0" w:line="276" w:lineRule="auto"/>
              <w:rPr>
                <w:sz w:val="20"/>
              </w:rPr>
            </w:pPr>
            <w:r w:rsidRPr="00C316CF">
              <w:rPr>
                <w:sz w:val="20"/>
              </w:rPr>
              <w:t>content</w:t>
            </w:r>
          </w:p>
        </w:tc>
        <w:tc>
          <w:tcPr>
            <w:tcW w:w="198" w:type="pct"/>
            <w:shd w:val="clear" w:color="auto" w:fill="auto"/>
            <w:vAlign w:val="center"/>
          </w:tcPr>
          <w:p w14:paraId="120B3F3D" w14:textId="77777777" w:rsidR="00D05C79" w:rsidRPr="00C316CF" w:rsidRDefault="00D05C79" w:rsidP="005B3BE2">
            <w:pPr>
              <w:spacing w:before="0" w:after="0" w:line="276" w:lineRule="auto"/>
              <w:jc w:val="center"/>
              <w:rPr>
                <w:sz w:val="20"/>
              </w:rPr>
            </w:pPr>
            <w:r w:rsidRPr="00C316CF">
              <w:rPr>
                <w:sz w:val="20"/>
              </w:rPr>
              <w:t>Н</w:t>
            </w:r>
          </w:p>
        </w:tc>
        <w:tc>
          <w:tcPr>
            <w:tcW w:w="495" w:type="pct"/>
            <w:shd w:val="clear" w:color="auto" w:fill="auto"/>
            <w:vAlign w:val="center"/>
          </w:tcPr>
          <w:p w14:paraId="5485C98C" w14:textId="77777777" w:rsidR="00D05C79" w:rsidRPr="00C316CF" w:rsidRDefault="00D05C79" w:rsidP="005B3BE2">
            <w:pPr>
              <w:spacing w:before="0" w:after="0" w:line="276" w:lineRule="auto"/>
              <w:jc w:val="center"/>
              <w:rPr>
                <w:sz w:val="20"/>
              </w:rPr>
            </w:pPr>
            <w:r>
              <w:rPr>
                <w:sz w:val="20"/>
              </w:rPr>
              <w:t>T [</w:t>
            </w:r>
            <w:r w:rsidRPr="00C316CF">
              <w:rPr>
                <w:sz w:val="20"/>
              </w:rPr>
              <w:t>1 - 4000 ]</w:t>
            </w:r>
          </w:p>
        </w:tc>
        <w:tc>
          <w:tcPr>
            <w:tcW w:w="1387" w:type="pct"/>
            <w:shd w:val="clear" w:color="auto" w:fill="auto"/>
            <w:vAlign w:val="center"/>
          </w:tcPr>
          <w:p w14:paraId="2B91D727" w14:textId="77777777" w:rsidR="00D05C79" w:rsidRPr="00C316CF" w:rsidRDefault="00D05C79" w:rsidP="005B3BE2">
            <w:pPr>
              <w:spacing w:before="0" w:after="0" w:line="276" w:lineRule="auto"/>
              <w:rPr>
                <w:sz w:val="20"/>
              </w:rPr>
            </w:pPr>
            <w:r w:rsidRPr="00C316CF">
              <w:rPr>
                <w:sz w:val="20"/>
              </w:rPr>
              <w:t>Содержание требования (ограничения)</w:t>
            </w:r>
          </w:p>
        </w:tc>
        <w:tc>
          <w:tcPr>
            <w:tcW w:w="1386" w:type="pct"/>
            <w:shd w:val="clear" w:color="auto" w:fill="auto"/>
          </w:tcPr>
          <w:p w14:paraId="14F7BE19" w14:textId="77777777" w:rsidR="00D05C79" w:rsidRPr="00162C8B" w:rsidRDefault="00D05C79" w:rsidP="005B3BE2">
            <w:pPr>
              <w:spacing w:before="0" w:after="0" w:line="276" w:lineRule="auto"/>
              <w:jc w:val="both"/>
              <w:rPr>
                <w:sz w:val="20"/>
              </w:rPr>
            </w:pPr>
          </w:p>
        </w:tc>
      </w:tr>
    </w:tbl>
    <w:p w14:paraId="0480AD35" w14:textId="77777777" w:rsidR="00F5172A" w:rsidRDefault="00F5172A" w:rsidP="00307C8D">
      <w:pPr>
        <w:spacing w:before="0" w:after="0"/>
        <w:contextualSpacing/>
        <w:rPr>
          <w:sz w:val="20"/>
        </w:rPr>
      </w:pPr>
    </w:p>
    <w:p w14:paraId="57817470" w14:textId="77777777" w:rsidR="00866B47" w:rsidRDefault="00D42CEA" w:rsidP="0031304B">
      <w:pPr>
        <w:pStyle w:val="1"/>
      </w:pPr>
      <w:bookmarkStart w:id="34" w:name="_Toc132372547"/>
      <w:bookmarkStart w:id="35" w:name="_Toc132372933"/>
      <w:r w:rsidRPr="00D42CEA">
        <w:t>Протокол подведения итогов определения поставщика ЭЗТ (Закупка товаров согласно ч.12 ст. 93 № 44-ФЗ) с информацией об участниках</w:t>
      </w:r>
      <w:bookmarkEnd w:id="34"/>
      <w:bookmarkEnd w:id="35"/>
    </w:p>
    <w:p w14:paraId="1C5CD0A5" w14:textId="77777777" w:rsidR="00866B47" w:rsidRPr="0031304B" w:rsidRDefault="0031304B" w:rsidP="0031304B">
      <w:pPr>
        <w:spacing w:before="0" w:after="0" w:line="276" w:lineRule="auto"/>
        <w:ind w:firstLine="709"/>
        <w:contextualSpacing/>
        <w:rPr>
          <w:szCs w:val="24"/>
        </w:rPr>
      </w:pPr>
      <w:r w:rsidRPr="0031304B">
        <w:rPr>
          <w:szCs w:val="24"/>
        </w:rPr>
        <w:t>Протокол подведения итогов определения поставщика ЭЗТ (Закупка товаров согласно ч.12 ст. 93 № 44-ФЗ) с информацией об участниках приведен в таблице ниже (</w:t>
      </w:r>
      <w:r w:rsidR="00F62984">
        <w:rPr>
          <w:szCs w:val="24"/>
        </w:rPr>
        <w:fldChar w:fldCharType="begin"/>
      </w:r>
      <w:r w:rsidR="00F62984">
        <w:rPr>
          <w:szCs w:val="24"/>
        </w:rPr>
        <w:instrText xml:space="preserve"> REF _Ref132368168 \h </w:instrText>
      </w:r>
      <w:r w:rsidR="00F62984">
        <w:rPr>
          <w:szCs w:val="24"/>
        </w:rPr>
      </w:r>
      <w:r w:rsidR="00F62984">
        <w:rPr>
          <w:szCs w:val="24"/>
        </w:rPr>
        <w:fldChar w:fldCharType="separate"/>
      </w:r>
      <w:r w:rsidR="00F62984" w:rsidRPr="0031304B">
        <w:t xml:space="preserve">Таблица </w:t>
      </w:r>
      <w:r w:rsidR="00F62984">
        <w:rPr>
          <w:b/>
          <w:noProof/>
        </w:rPr>
        <w:t>7</w:t>
      </w:r>
      <w:r w:rsidR="00F62984">
        <w:rPr>
          <w:szCs w:val="24"/>
        </w:rPr>
        <w:fldChar w:fldCharType="end"/>
      </w:r>
      <w:r w:rsidRPr="0031304B">
        <w:rPr>
          <w:szCs w:val="24"/>
        </w:rPr>
        <w:t>).</w:t>
      </w:r>
    </w:p>
    <w:p w14:paraId="2FBD0942" w14:textId="77777777" w:rsidR="0031304B" w:rsidRDefault="0031304B" w:rsidP="0031304B">
      <w:pPr>
        <w:pStyle w:val="afff6"/>
        <w:keepNext/>
        <w:spacing w:line="276" w:lineRule="auto"/>
        <w:jc w:val="left"/>
      </w:pPr>
      <w:bookmarkStart w:id="36" w:name="_Ref132368168"/>
      <w:bookmarkStart w:id="37" w:name="_Toc132372965"/>
      <w:r w:rsidRPr="0031304B">
        <w:rPr>
          <w:b w:val="0"/>
        </w:rPr>
        <w:t xml:space="preserve">Таблица </w:t>
      </w:r>
      <w:r w:rsidRPr="0031304B">
        <w:rPr>
          <w:b w:val="0"/>
        </w:rPr>
        <w:fldChar w:fldCharType="begin"/>
      </w:r>
      <w:r w:rsidRPr="0031304B">
        <w:rPr>
          <w:b w:val="0"/>
        </w:rPr>
        <w:instrText xml:space="preserve"> SEQ Таблица \* ARABIC </w:instrText>
      </w:r>
      <w:r w:rsidRPr="0031304B">
        <w:rPr>
          <w:b w:val="0"/>
        </w:rPr>
        <w:fldChar w:fldCharType="separate"/>
      </w:r>
      <w:r w:rsidR="00E94FAF">
        <w:rPr>
          <w:b w:val="0"/>
          <w:noProof/>
        </w:rPr>
        <w:t>7</w:t>
      </w:r>
      <w:r w:rsidRPr="0031304B">
        <w:rPr>
          <w:b w:val="0"/>
        </w:rPr>
        <w:fldChar w:fldCharType="end"/>
      </w:r>
      <w:bookmarkEnd w:id="36"/>
      <w:r w:rsidRPr="0031304B">
        <w:rPr>
          <w:b w:val="0"/>
        </w:rPr>
        <w:t>. Протокол подведения итогов определения поставщика ЭЗТ (Закупка товаров согласно ч.12 ст. 93 № 44-ФЗ)</w:t>
      </w:r>
      <w:bookmarkEnd w:id="37"/>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451"/>
        <w:gridCol w:w="1539"/>
        <w:gridCol w:w="386"/>
        <w:gridCol w:w="964"/>
        <w:gridCol w:w="2702"/>
        <w:gridCol w:w="2700"/>
      </w:tblGrid>
      <w:tr w:rsidR="00866B47" w:rsidRPr="00301389" w14:paraId="3755E46F" w14:textId="77777777" w:rsidTr="0031304B">
        <w:trPr>
          <w:tblHeader/>
          <w:jc w:val="center"/>
        </w:trPr>
        <w:tc>
          <w:tcPr>
            <w:tcW w:w="744" w:type="pct"/>
            <w:shd w:val="clear" w:color="auto" w:fill="D9D9D9"/>
            <w:vAlign w:val="center"/>
            <w:hideMark/>
          </w:tcPr>
          <w:p w14:paraId="0218EF1D" w14:textId="77777777" w:rsidR="00866B47" w:rsidRPr="00301389" w:rsidRDefault="00866B47" w:rsidP="0031304B">
            <w:pPr>
              <w:keepNext/>
              <w:spacing w:before="0" w:after="0" w:line="276" w:lineRule="auto"/>
              <w:ind w:firstLine="5"/>
              <w:contextualSpacing/>
              <w:jc w:val="center"/>
              <w:rPr>
                <w:b/>
                <w:bCs/>
                <w:sz w:val="20"/>
              </w:rPr>
            </w:pPr>
            <w:r w:rsidRPr="00301389">
              <w:rPr>
                <w:b/>
                <w:bCs/>
                <w:sz w:val="20"/>
              </w:rPr>
              <w:t>Код элемента</w:t>
            </w:r>
          </w:p>
        </w:tc>
        <w:tc>
          <w:tcPr>
            <w:tcW w:w="790" w:type="pct"/>
            <w:shd w:val="clear" w:color="auto" w:fill="D9D9D9"/>
            <w:vAlign w:val="center"/>
            <w:hideMark/>
          </w:tcPr>
          <w:p w14:paraId="1199DF9D" w14:textId="77777777" w:rsidR="00866B47" w:rsidRPr="00301389" w:rsidRDefault="00866B47" w:rsidP="0031304B">
            <w:pPr>
              <w:keepNext/>
              <w:spacing w:before="0" w:after="0" w:line="276" w:lineRule="auto"/>
              <w:ind w:firstLine="5"/>
              <w:contextualSpacing/>
              <w:jc w:val="center"/>
              <w:rPr>
                <w:b/>
                <w:bCs/>
                <w:sz w:val="20"/>
              </w:rPr>
            </w:pPr>
            <w:r w:rsidRPr="00301389">
              <w:rPr>
                <w:b/>
                <w:bCs/>
                <w:sz w:val="20"/>
              </w:rPr>
              <w:t>Содерж. элемента</w:t>
            </w:r>
          </w:p>
        </w:tc>
        <w:tc>
          <w:tcPr>
            <w:tcW w:w="198" w:type="pct"/>
            <w:shd w:val="clear" w:color="auto" w:fill="D9D9D9"/>
            <w:vAlign w:val="center"/>
            <w:hideMark/>
          </w:tcPr>
          <w:p w14:paraId="572446BA" w14:textId="77777777" w:rsidR="00866B47" w:rsidRPr="00301389" w:rsidRDefault="00866B47" w:rsidP="0031304B">
            <w:pPr>
              <w:keepNext/>
              <w:spacing w:before="0" w:after="0" w:line="276" w:lineRule="auto"/>
              <w:ind w:firstLine="5"/>
              <w:contextualSpacing/>
              <w:jc w:val="center"/>
              <w:rPr>
                <w:b/>
                <w:bCs/>
                <w:sz w:val="20"/>
              </w:rPr>
            </w:pPr>
            <w:r w:rsidRPr="00301389">
              <w:rPr>
                <w:b/>
                <w:bCs/>
                <w:sz w:val="20"/>
              </w:rPr>
              <w:t>Тип</w:t>
            </w:r>
          </w:p>
        </w:tc>
        <w:tc>
          <w:tcPr>
            <w:tcW w:w="495" w:type="pct"/>
            <w:shd w:val="clear" w:color="auto" w:fill="D9D9D9"/>
            <w:vAlign w:val="center"/>
            <w:hideMark/>
          </w:tcPr>
          <w:p w14:paraId="25BA435C" w14:textId="77777777" w:rsidR="00866B47" w:rsidRPr="00301389" w:rsidRDefault="00866B47" w:rsidP="0031304B">
            <w:pPr>
              <w:keepNext/>
              <w:spacing w:before="0" w:after="0" w:line="276" w:lineRule="auto"/>
              <w:ind w:firstLine="5"/>
              <w:contextualSpacing/>
              <w:jc w:val="center"/>
              <w:rPr>
                <w:b/>
                <w:bCs/>
                <w:sz w:val="20"/>
              </w:rPr>
            </w:pPr>
            <w:r w:rsidRPr="00301389">
              <w:rPr>
                <w:b/>
                <w:bCs/>
                <w:sz w:val="20"/>
              </w:rPr>
              <w:t>Формат</w:t>
            </w:r>
          </w:p>
        </w:tc>
        <w:tc>
          <w:tcPr>
            <w:tcW w:w="1387" w:type="pct"/>
            <w:shd w:val="clear" w:color="auto" w:fill="D9D9D9"/>
            <w:vAlign w:val="center"/>
            <w:hideMark/>
          </w:tcPr>
          <w:p w14:paraId="75B6E893" w14:textId="77777777" w:rsidR="00866B47" w:rsidRPr="00301389" w:rsidRDefault="00866B47" w:rsidP="0031304B">
            <w:pPr>
              <w:keepNext/>
              <w:spacing w:before="0" w:after="0" w:line="276" w:lineRule="auto"/>
              <w:ind w:firstLine="5"/>
              <w:contextualSpacing/>
              <w:jc w:val="center"/>
              <w:rPr>
                <w:b/>
                <w:bCs/>
                <w:sz w:val="20"/>
              </w:rPr>
            </w:pPr>
            <w:r w:rsidRPr="00301389">
              <w:rPr>
                <w:b/>
                <w:bCs/>
                <w:sz w:val="20"/>
              </w:rPr>
              <w:t>Наименование</w:t>
            </w:r>
          </w:p>
        </w:tc>
        <w:tc>
          <w:tcPr>
            <w:tcW w:w="1387" w:type="pct"/>
            <w:shd w:val="clear" w:color="auto" w:fill="D9D9D9"/>
            <w:vAlign w:val="center"/>
            <w:hideMark/>
          </w:tcPr>
          <w:p w14:paraId="05054C89" w14:textId="77777777" w:rsidR="00866B47" w:rsidRPr="00301389" w:rsidRDefault="00866B47" w:rsidP="0031304B">
            <w:pPr>
              <w:keepNext/>
              <w:spacing w:before="0" w:after="0" w:line="276" w:lineRule="auto"/>
              <w:ind w:firstLine="5"/>
              <w:contextualSpacing/>
              <w:jc w:val="center"/>
              <w:rPr>
                <w:b/>
                <w:bCs/>
                <w:sz w:val="20"/>
              </w:rPr>
            </w:pPr>
            <w:r w:rsidRPr="00301389">
              <w:rPr>
                <w:b/>
                <w:bCs/>
                <w:sz w:val="20"/>
              </w:rPr>
              <w:t>Дополнительная информация</w:t>
            </w:r>
          </w:p>
        </w:tc>
      </w:tr>
      <w:tr w:rsidR="00866B47" w:rsidRPr="00301389" w14:paraId="4B8DDD18" w14:textId="77777777" w:rsidTr="00D05C79">
        <w:trPr>
          <w:jc w:val="center"/>
        </w:trPr>
        <w:tc>
          <w:tcPr>
            <w:tcW w:w="5000" w:type="pct"/>
            <w:gridSpan w:val="6"/>
            <w:shd w:val="clear" w:color="auto" w:fill="auto"/>
            <w:vAlign w:val="center"/>
          </w:tcPr>
          <w:p w14:paraId="752946CB" w14:textId="77777777" w:rsidR="00866B47" w:rsidRPr="00301389" w:rsidRDefault="00D42CEA" w:rsidP="0031304B">
            <w:pPr>
              <w:keepNext/>
              <w:spacing w:before="0" w:after="0" w:line="276" w:lineRule="auto"/>
              <w:contextualSpacing/>
              <w:jc w:val="center"/>
              <w:rPr>
                <w:b/>
                <w:sz w:val="20"/>
              </w:rPr>
            </w:pPr>
            <w:r w:rsidRPr="00D42CEA">
              <w:rPr>
                <w:b/>
                <w:bCs/>
                <w:sz w:val="20"/>
              </w:rPr>
              <w:t>Протокол подведения итогов определения поставщика ЭЗТ (Закупка товаров согласно ч.12 ст. 93 № 44-ФЗ) с информацией об участниках</w:t>
            </w:r>
          </w:p>
        </w:tc>
      </w:tr>
      <w:tr w:rsidR="00866B47" w:rsidRPr="00301389" w14:paraId="02FF0A24" w14:textId="77777777" w:rsidTr="0031304B">
        <w:trPr>
          <w:jc w:val="center"/>
        </w:trPr>
        <w:tc>
          <w:tcPr>
            <w:tcW w:w="744" w:type="pct"/>
            <w:shd w:val="clear" w:color="auto" w:fill="auto"/>
            <w:vAlign w:val="center"/>
          </w:tcPr>
          <w:p w14:paraId="1C67CB98" w14:textId="77777777" w:rsidR="00866B47" w:rsidRPr="00301389" w:rsidRDefault="00866B47" w:rsidP="0031304B">
            <w:pPr>
              <w:spacing w:before="0" w:after="0" w:line="276" w:lineRule="auto"/>
              <w:contextualSpacing/>
              <w:rPr>
                <w:sz w:val="20"/>
              </w:rPr>
            </w:pPr>
            <w:r>
              <w:rPr>
                <w:b/>
                <w:bCs/>
                <w:sz w:val="20"/>
                <w:lang w:val="en-US"/>
              </w:rPr>
              <w:t>ep</w:t>
            </w:r>
            <w:r w:rsidR="00D42CEA">
              <w:rPr>
                <w:b/>
                <w:bCs/>
                <w:sz w:val="20"/>
                <w:lang w:val="en-US"/>
              </w:rPr>
              <w:t>P</w:t>
            </w:r>
            <w:r w:rsidR="00D42CEA" w:rsidRPr="00D42CEA">
              <w:rPr>
                <w:b/>
                <w:bCs/>
                <w:sz w:val="20"/>
                <w:lang w:val="en-US"/>
              </w:rPr>
              <w:t>rotocolEZT2020FinalPart</w:t>
            </w:r>
          </w:p>
        </w:tc>
        <w:tc>
          <w:tcPr>
            <w:tcW w:w="790" w:type="pct"/>
            <w:shd w:val="clear" w:color="auto" w:fill="auto"/>
          </w:tcPr>
          <w:p w14:paraId="54FA52F2" w14:textId="77777777" w:rsidR="00866B47" w:rsidRPr="00162C8B" w:rsidRDefault="00866B47" w:rsidP="0031304B">
            <w:pPr>
              <w:spacing w:before="0" w:after="0" w:line="276" w:lineRule="auto"/>
              <w:jc w:val="both"/>
              <w:rPr>
                <w:sz w:val="20"/>
              </w:rPr>
            </w:pPr>
          </w:p>
        </w:tc>
        <w:tc>
          <w:tcPr>
            <w:tcW w:w="198" w:type="pct"/>
            <w:shd w:val="clear" w:color="auto" w:fill="auto"/>
          </w:tcPr>
          <w:p w14:paraId="224CE7C1" w14:textId="77777777" w:rsidR="00866B47" w:rsidRPr="00162C8B" w:rsidRDefault="00866B47" w:rsidP="0031304B">
            <w:pPr>
              <w:spacing w:before="0" w:after="0" w:line="276" w:lineRule="auto"/>
              <w:jc w:val="center"/>
              <w:rPr>
                <w:sz w:val="20"/>
              </w:rPr>
            </w:pPr>
          </w:p>
        </w:tc>
        <w:tc>
          <w:tcPr>
            <w:tcW w:w="495" w:type="pct"/>
            <w:shd w:val="clear" w:color="auto" w:fill="auto"/>
          </w:tcPr>
          <w:p w14:paraId="7B63A8C8" w14:textId="77777777" w:rsidR="00866B47" w:rsidRPr="00162C8B" w:rsidRDefault="00866B47" w:rsidP="0031304B">
            <w:pPr>
              <w:spacing w:before="0" w:after="0" w:line="276" w:lineRule="auto"/>
              <w:jc w:val="center"/>
              <w:rPr>
                <w:sz w:val="20"/>
              </w:rPr>
            </w:pPr>
          </w:p>
        </w:tc>
        <w:tc>
          <w:tcPr>
            <w:tcW w:w="1387" w:type="pct"/>
            <w:shd w:val="clear" w:color="auto" w:fill="auto"/>
          </w:tcPr>
          <w:p w14:paraId="394F0069" w14:textId="77777777" w:rsidR="00866B47" w:rsidRPr="00162C8B" w:rsidRDefault="00866B47" w:rsidP="0031304B">
            <w:pPr>
              <w:spacing w:before="0" w:after="0" w:line="276" w:lineRule="auto"/>
              <w:jc w:val="both"/>
              <w:rPr>
                <w:sz w:val="20"/>
              </w:rPr>
            </w:pPr>
          </w:p>
        </w:tc>
        <w:tc>
          <w:tcPr>
            <w:tcW w:w="1387" w:type="pct"/>
            <w:shd w:val="clear" w:color="auto" w:fill="auto"/>
          </w:tcPr>
          <w:p w14:paraId="26CF8A72" w14:textId="77777777" w:rsidR="00866B47" w:rsidRPr="00162C8B" w:rsidRDefault="00866B47" w:rsidP="0031304B">
            <w:pPr>
              <w:spacing w:before="0" w:after="0" w:line="276" w:lineRule="auto"/>
              <w:jc w:val="both"/>
              <w:rPr>
                <w:sz w:val="20"/>
              </w:rPr>
            </w:pPr>
          </w:p>
        </w:tc>
      </w:tr>
      <w:tr w:rsidR="00866B47" w:rsidRPr="00301389" w14:paraId="623C69A9" w14:textId="77777777" w:rsidTr="007B4416">
        <w:trPr>
          <w:jc w:val="center"/>
        </w:trPr>
        <w:tc>
          <w:tcPr>
            <w:tcW w:w="744" w:type="pct"/>
            <w:shd w:val="clear" w:color="auto" w:fill="auto"/>
            <w:vAlign w:val="center"/>
          </w:tcPr>
          <w:p w14:paraId="0D34A893" w14:textId="77777777" w:rsidR="00866B47" w:rsidRPr="00301389" w:rsidRDefault="00866B47" w:rsidP="0031304B">
            <w:pPr>
              <w:spacing w:before="0" w:after="0" w:line="276" w:lineRule="auto"/>
              <w:contextualSpacing/>
              <w:rPr>
                <w:sz w:val="20"/>
              </w:rPr>
            </w:pPr>
          </w:p>
        </w:tc>
        <w:tc>
          <w:tcPr>
            <w:tcW w:w="790" w:type="pct"/>
            <w:shd w:val="clear" w:color="auto" w:fill="auto"/>
            <w:vAlign w:val="center"/>
          </w:tcPr>
          <w:p w14:paraId="3833CA4D" w14:textId="77777777" w:rsidR="00866B47" w:rsidRPr="00162C8B" w:rsidRDefault="00866B47" w:rsidP="0031304B">
            <w:pPr>
              <w:spacing w:before="0" w:after="0" w:line="276" w:lineRule="auto"/>
              <w:jc w:val="both"/>
              <w:rPr>
                <w:sz w:val="20"/>
              </w:rPr>
            </w:pPr>
            <w:r w:rsidRPr="00162C8B">
              <w:rPr>
                <w:sz w:val="20"/>
              </w:rPr>
              <w:t>schemeVersion</w:t>
            </w:r>
          </w:p>
        </w:tc>
        <w:tc>
          <w:tcPr>
            <w:tcW w:w="198" w:type="pct"/>
            <w:shd w:val="clear" w:color="auto" w:fill="auto"/>
            <w:vAlign w:val="center"/>
          </w:tcPr>
          <w:p w14:paraId="35E4AD9A" w14:textId="77777777" w:rsidR="00866B47" w:rsidRPr="00162C8B" w:rsidRDefault="00866B47" w:rsidP="0031304B">
            <w:pPr>
              <w:spacing w:before="0" w:after="0" w:line="276" w:lineRule="auto"/>
              <w:jc w:val="center"/>
              <w:rPr>
                <w:sz w:val="20"/>
              </w:rPr>
            </w:pPr>
            <w:r w:rsidRPr="00162C8B">
              <w:rPr>
                <w:sz w:val="20"/>
              </w:rPr>
              <w:t>О</w:t>
            </w:r>
          </w:p>
        </w:tc>
        <w:tc>
          <w:tcPr>
            <w:tcW w:w="495" w:type="pct"/>
            <w:shd w:val="clear" w:color="auto" w:fill="auto"/>
            <w:vAlign w:val="center"/>
          </w:tcPr>
          <w:p w14:paraId="20E4BBFF" w14:textId="77777777" w:rsidR="00866B47" w:rsidRPr="00162C8B" w:rsidRDefault="00866B47" w:rsidP="0031304B">
            <w:pPr>
              <w:spacing w:before="0" w:after="0" w:line="276" w:lineRule="auto"/>
              <w:jc w:val="center"/>
              <w:rPr>
                <w:sz w:val="20"/>
              </w:rPr>
            </w:pPr>
            <w:r w:rsidRPr="00162C8B">
              <w:rPr>
                <w:sz w:val="20"/>
              </w:rPr>
              <w:t>T</w:t>
            </w:r>
          </w:p>
        </w:tc>
        <w:tc>
          <w:tcPr>
            <w:tcW w:w="1387" w:type="pct"/>
            <w:shd w:val="clear" w:color="auto" w:fill="auto"/>
            <w:vAlign w:val="center"/>
          </w:tcPr>
          <w:p w14:paraId="020CF152" w14:textId="77777777" w:rsidR="00866B47" w:rsidRPr="00162C8B" w:rsidRDefault="00866B47" w:rsidP="0031304B">
            <w:pPr>
              <w:spacing w:before="0" w:after="0" w:line="276" w:lineRule="auto"/>
              <w:jc w:val="both"/>
              <w:rPr>
                <w:sz w:val="20"/>
              </w:rPr>
            </w:pPr>
            <w:r w:rsidRPr="00301389">
              <w:rPr>
                <w:sz w:val="20"/>
              </w:rPr>
              <w:t>Атрибут. Принимаемый номер версии схемы элемента</w:t>
            </w:r>
          </w:p>
        </w:tc>
        <w:tc>
          <w:tcPr>
            <w:tcW w:w="1387" w:type="pct"/>
            <w:shd w:val="clear" w:color="auto" w:fill="auto"/>
            <w:vAlign w:val="center"/>
          </w:tcPr>
          <w:p w14:paraId="4592756F" w14:textId="77777777" w:rsidR="00866B47" w:rsidRPr="00301389" w:rsidRDefault="00866B47" w:rsidP="0031304B">
            <w:pPr>
              <w:spacing w:before="0" w:after="0" w:line="276" w:lineRule="auto"/>
              <w:contextualSpacing/>
              <w:rPr>
                <w:sz w:val="20"/>
              </w:rPr>
            </w:pPr>
            <w:r w:rsidRPr="00301389">
              <w:rPr>
                <w:sz w:val="20"/>
              </w:rPr>
              <w:t>Допустимые значения:</w:t>
            </w:r>
          </w:p>
          <w:p w14:paraId="1EB00855" w14:textId="2C455C09" w:rsidR="00866B47" w:rsidRPr="00301389" w:rsidRDefault="00866B47" w:rsidP="0031304B">
            <w:pPr>
              <w:spacing w:before="0" w:after="0" w:line="276" w:lineRule="auto"/>
              <w:contextualSpacing/>
              <w:rPr>
                <w:sz w:val="20"/>
              </w:rPr>
            </w:pPr>
            <w:r>
              <w:rPr>
                <w:sz w:val="20"/>
              </w:rPr>
              <w:t xml:space="preserve">8.2, 8.2.100, 8.3, 9.0, 9.1, 9.2, 9.3, 10.0, 10.1, </w:t>
            </w:r>
            <w:r w:rsidR="00346309">
              <w:rPr>
                <w:sz w:val="20"/>
              </w:rPr>
              <w:t xml:space="preserve">10.2, 10.2.310, </w:t>
            </w:r>
            <w:r w:rsidR="00F4333A">
              <w:rPr>
                <w:sz w:val="20"/>
              </w:rPr>
              <w:t>10.3</w:t>
            </w:r>
            <w:r w:rsidR="00B700F2">
              <w:rPr>
                <w:sz w:val="20"/>
              </w:rPr>
              <w:t>, 11.0</w:t>
            </w:r>
            <w:r w:rsidR="004221F9">
              <w:rPr>
                <w:sz w:val="20"/>
              </w:rPr>
              <w:t>, 11.1</w:t>
            </w:r>
            <w:r w:rsidR="005C0979">
              <w:rPr>
                <w:sz w:val="20"/>
              </w:rPr>
              <w:t>, 11.2</w:t>
            </w:r>
            <w:r w:rsidR="007C0E22">
              <w:rPr>
                <w:sz w:val="20"/>
              </w:rPr>
              <w:t>, 11.3</w:t>
            </w:r>
            <w:r w:rsidR="001556A3">
              <w:rPr>
                <w:sz w:val="20"/>
              </w:rPr>
              <w:t>, 12.0</w:t>
            </w:r>
            <w:r w:rsidR="00040287">
              <w:rPr>
                <w:sz w:val="20"/>
              </w:rPr>
              <w:t>, 12.1</w:t>
            </w:r>
            <w:r w:rsidR="00DF2492">
              <w:rPr>
                <w:sz w:val="20"/>
              </w:rPr>
              <w:t>, 12.2</w:t>
            </w:r>
            <w:r w:rsidR="00432539">
              <w:rPr>
                <w:sz w:val="20"/>
              </w:rPr>
              <w:t>, 12.3</w:t>
            </w:r>
            <w:r w:rsidR="00813CBC">
              <w:rPr>
                <w:sz w:val="20"/>
              </w:rPr>
              <w:t>, 13.0</w:t>
            </w:r>
            <w:r w:rsidR="00E52FCB">
              <w:rPr>
                <w:sz w:val="20"/>
              </w:rPr>
              <w:t>, 13.1</w:t>
            </w:r>
            <w:r w:rsidR="001E0DA9">
              <w:rPr>
                <w:sz w:val="20"/>
              </w:rPr>
              <w:t>, 13.2</w:t>
            </w:r>
            <w:r w:rsidR="007D1823">
              <w:rPr>
                <w:sz w:val="20"/>
              </w:rPr>
              <w:t>, 13.3</w:t>
            </w:r>
            <w:r w:rsidR="00C91764">
              <w:rPr>
                <w:sz w:val="20"/>
              </w:rPr>
              <w:t>, 14.0</w:t>
            </w:r>
            <w:r w:rsidR="006510AF">
              <w:rPr>
                <w:sz w:val="20"/>
              </w:rPr>
              <w:t>, 14.1</w:t>
            </w:r>
            <w:r w:rsidR="00E637D8">
              <w:rPr>
                <w:sz w:val="20"/>
              </w:rPr>
              <w:t>, 14.2</w:t>
            </w:r>
            <w:r w:rsidR="006C5930">
              <w:rPr>
                <w:sz w:val="20"/>
              </w:rPr>
              <w:t>, 14.3, 15.0, 14.3, 15.0</w:t>
            </w:r>
          </w:p>
        </w:tc>
      </w:tr>
      <w:tr w:rsidR="00866B47" w:rsidRPr="00301389" w14:paraId="5F9A195B" w14:textId="77777777" w:rsidTr="007B4416">
        <w:trPr>
          <w:jc w:val="center"/>
        </w:trPr>
        <w:tc>
          <w:tcPr>
            <w:tcW w:w="744" w:type="pct"/>
            <w:shd w:val="clear" w:color="auto" w:fill="auto"/>
            <w:vAlign w:val="center"/>
          </w:tcPr>
          <w:p w14:paraId="42AE6EDB" w14:textId="77777777" w:rsidR="00866B47" w:rsidRPr="00301389" w:rsidRDefault="00866B47" w:rsidP="0031304B">
            <w:pPr>
              <w:spacing w:before="0" w:after="0" w:line="276" w:lineRule="auto"/>
              <w:contextualSpacing/>
              <w:rPr>
                <w:sz w:val="20"/>
              </w:rPr>
            </w:pPr>
          </w:p>
        </w:tc>
        <w:tc>
          <w:tcPr>
            <w:tcW w:w="790" w:type="pct"/>
            <w:shd w:val="clear" w:color="auto" w:fill="auto"/>
            <w:vAlign w:val="center"/>
          </w:tcPr>
          <w:p w14:paraId="38DFA811" w14:textId="77777777" w:rsidR="00866B47" w:rsidRPr="00C316CF" w:rsidRDefault="00866B47" w:rsidP="0031304B">
            <w:pPr>
              <w:spacing w:before="0" w:after="0" w:line="276" w:lineRule="auto"/>
              <w:rPr>
                <w:sz w:val="20"/>
              </w:rPr>
            </w:pPr>
            <w:r w:rsidRPr="00C316CF">
              <w:rPr>
                <w:sz w:val="20"/>
              </w:rPr>
              <w:t>id</w:t>
            </w:r>
          </w:p>
        </w:tc>
        <w:tc>
          <w:tcPr>
            <w:tcW w:w="198" w:type="pct"/>
            <w:shd w:val="clear" w:color="auto" w:fill="auto"/>
            <w:vAlign w:val="center"/>
          </w:tcPr>
          <w:p w14:paraId="773F6C37" w14:textId="77777777" w:rsidR="00866B47" w:rsidRPr="00C316CF" w:rsidRDefault="00866B47" w:rsidP="0031304B">
            <w:pPr>
              <w:spacing w:before="0" w:after="0" w:line="276" w:lineRule="auto"/>
              <w:jc w:val="center"/>
              <w:rPr>
                <w:sz w:val="20"/>
              </w:rPr>
            </w:pPr>
            <w:r w:rsidRPr="00C316CF">
              <w:rPr>
                <w:sz w:val="20"/>
              </w:rPr>
              <w:t>Н</w:t>
            </w:r>
          </w:p>
        </w:tc>
        <w:tc>
          <w:tcPr>
            <w:tcW w:w="495" w:type="pct"/>
            <w:shd w:val="clear" w:color="auto" w:fill="auto"/>
            <w:vAlign w:val="center"/>
          </w:tcPr>
          <w:p w14:paraId="5727643A" w14:textId="77777777" w:rsidR="00866B47" w:rsidRPr="00C316CF" w:rsidRDefault="00866B47" w:rsidP="0031304B">
            <w:pPr>
              <w:spacing w:before="0" w:after="0" w:line="276" w:lineRule="auto"/>
              <w:jc w:val="center"/>
              <w:rPr>
                <w:sz w:val="20"/>
              </w:rPr>
            </w:pPr>
            <w:r w:rsidRPr="00C316CF">
              <w:rPr>
                <w:sz w:val="20"/>
              </w:rPr>
              <w:t>N</w:t>
            </w:r>
          </w:p>
        </w:tc>
        <w:tc>
          <w:tcPr>
            <w:tcW w:w="1387" w:type="pct"/>
            <w:shd w:val="clear" w:color="auto" w:fill="auto"/>
            <w:vAlign w:val="center"/>
          </w:tcPr>
          <w:p w14:paraId="1D3CF4CA" w14:textId="77777777" w:rsidR="00866B47" w:rsidRPr="00C316CF" w:rsidRDefault="00866B47" w:rsidP="0031304B">
            <w:pPr>
              <w:spacing w:before="0" w:after="0" w:line="276" w:lineRule="auto"/>
              <w:rPr>
                <w:sz w:val="20"/>
              </w:rPr>
            </w:pPr>
            <w:r>
              <w:rPr>
                <w:sz w:val="20"/>
              </w:rPr>
              <w:t>Идентификатор документа ЕИС</w:t>
            </w:r>
          </w:p>
        </w:tc>
        <w:tc>
          <w:tcPr>
            <w:tcW w:w="1387" w:type="pct"/>
            <w:shd w:val="clear" w:color="auto" w:fill="auto"/>
          </w:tcPr>
          <w:p w14:paraId="4687BC8E" w14:textId="77777777" w:rsidR="00866B47" w:rsidRDefault="00866B47" w:rsidP="0031304B">
            <w:pPr>
              <w:spacing w:before="0" w:after="0" w:line="276" w:lineRule="auto"/>
              <w:rPr>
                <w:sz w:val="20"/>
              </w:rPr>
            </w:pPr>
            <w:r w:rsidRPr="00C316CF">
              <w:rPr>
                <w:sz w:val="20"/>
              </w:rPr>
              <w:t xml:space="preserve">64-битное целое число. </w:t>
            </w:r>
          </w:p>
          <w:p w14:paraId="60595EE3" w14:textId="77777777" w:rsidR="00866B47" w:rsidRPr="00C316CF" w:rsidRDefault="00866B47" w:rsidP="0031304B">
            <w:pPr>
              <w:spacing w:before="0" w:after="0" w:line="276" w:lineRule="auto"/>
              <w:rPr>
                <w:sz w:val="20"/>
              </w:rPr>
            </w:pPr>
            <w:r w:rsidRPr="00C316CF">
              <w:rPr>
                <w:sz w:val="20"/>
              </w:rPr>
              <w:t>Игнорируется при приеме-передаче. Добавлено на развитие</w:t>
            </w:r>
          </w:p>
        </w:tc>
      </w:tr>
      <w:tr w:rsidR="00866B47" w:rsidRPr="00301389" w14:paraId="421E4911" w14:textId="77777777" w:rsidTr="007B4416">
        <w:trPr>
          <w:jc w:val="center"/>
        </w:trPr>
        <w:tc>
          <w:tcPr>
            <w:tcW w:w="744" w:type="pct"/>
            <w:shd w:val="clear" w:color="auto" w:fill="auto"/>
            <w:vAlign w:val="center"/>
          </w:tcPr>
          <w:p w14:paraId="35CBB1AB" w14:textId="77777777" w:rsidR="00866B47" w:rsidRPr="00301389" w:rsidRDefault="00866B47" w:rsidP="0031304B">
            <w:pPr>
              <w:spacing w:before="0" w:after="0" w:line="276" w:lineRule="auto"/>
              <w:contextualSpacing/>
              <w:rPr>
                <w:sz w:val="20"/>
              </w:rPr>
            </w:pPr>
          </w:p>
        </w:tc>
        <w:tc>
          <w:tcPr>
            <w:tcW w:w="790" w:type="pct"/>
            <w:shd w:val="clear" w:color="auto" w:fill="auto"/>
            <w:vAlign w:val="center"/>
          </w:tcPr>
          <w:p w14:paraId="626BBF64" w14:textId="77777777" w:rsidR="00866B47" w:rsidRPr="00C316CF" w:rsidRDefault="00866B47" w:rsidP="0031304B">
            <w:pPr>
              <w:spacing w:before="0" w:after="0" w:line="276" w:lineRule="auto"/>
              <w:rPr>
                <w:sz w:val="20"/>
              </w:rPr>
            </w:pPr>
            <w:r w:rsidRPr="00C316CF">
              <w:rPr>
                <w:sz w:val="20"/>
              </w:rPr>
              <w:t>externalId</w:t>
            </w:r>
          </w:p>
        </w:tc>
        <w:tc>
          <w:tcPr>
            <w:tcW w:w="198" w:type="pct"/>
            <w:shd w:val="clear" w:color="auto" w:fill="auto"/>
            <w:vAlign w:val="center"/>
          </w:tcPr>
          <w:p w14:paraId="5A9A4A1A" w14:textId="77777777" w:rsidR="00866B47" w:rsidRPr="00C316CF" w:rsidRDefault="00866B47" w:rsidP="0031304B">
            <w:pPr>
              <w:spacing w:before="0" w:after="0" w:line="276" w:lineRule="auto"/>
              <w:jc w:val="center"/>
              <w:rPr>
                <w:sz w:val="20"/>
              </w:rPr>
            </w:pPr>
            <w:r w:rsidRPr="00C316CF">
              <w:rPr>
                <w:sz w:val="20"/>
              </w:rPr>
              <w:t>Н</w:t>
            </w:r>
          </w:p>
        </w:tc>
        <w:tc>
          <w:tcPr>
            <w:tcW w:w="495" w:type="pct"/>
            <w:shd w:val="clear" w:color="auto" w:fill="auto"/>
            <w:vAlign w:val="center"/>
          </w:tcPr>
          <w:p w14:paraId="6C199B10" w14:textId="77777777" w:rsidR="00866B47" w:rsidRPr="00C316CF" w:rsidRDefault="00866B47" w:rsidP="0031304B">
            <w:pPr>
              <w:spacing w:before="0" w:after="0" w:line="276" w:lineRule="auto"/>
              <w:jc w:val="center"/>
              <w:rPr>
                <w:sz w:val="20"/>
              </w:rPr>
            </w:pPr>
            <w:r w:rsidRPr="00C316CF">
              <w:rPr>
                <w:sz w:val="20"/>
              </w:rPr>
              <w:t>T [ 1 - 40 ]</w:t>
            </w:r>
          </w:p>
        </w:tc>
        <w:tc>
          <w:tcPr>
            <w:tcW w:w="1387" w:type="pct"/>
            <w:shd w:val="clear" w:color="auto" w:fill="auto"/>
            <w:vAlign w:val="center"/>
          </w:tcPr>
          <w:p w14:paraId="2D5EA9ED" w14:textId="77777777" w:rsidR="00866B47" w:rsidRPr="00C316CF" w:rsidRDefault="00866B47" w:rsidP="0031304B">
            <w:pPr>
              <w:spacing w:before="0" w:after="0" w:line="276" w:lineRule="auto"/>
              <w:rPr>
                <w:sz w:val="20"/>
              </w:rPr>
            </w:pPr>
            <w:r w:rsidRPr="00C316CF">
              <w:rPr>
                <w:sz w:val="20"/>
              </w:rPr>
              <w:t>Внешний идентификатор доку</w:t>
            </w:r>
            <w:r>
              <w:rPr>
                <w:sz w:val="20"/>
              </w:rPr>
              <w:t>мента</w:t>
            </w:r>
          </w:p>
        </w:tc>
        <w:tc>
          <w:tcPr>
            <w:tcW w:w="1387" w:type="pct"/>
            <w:shd w:val="clear" w:color="auto" w:fill="auto"/>
          </w:tcPr>
          <w:p w14:paraId="23A9BF58" w14:textId="77777777" w:rsidR="00866B47" w:rsidRPr="00C316CF" w:rsidRDefault="00866B47" w:rsidP="0031304B">
            <w:pPr>
              <w:spacing w:before="0" w:after="0" w:line="276" w:lineRule="auto"/>
              <w:rPr>
                <w:sz w:val="20"/>
              </w:rPr>
            </w:pPr>
            <w:r w:rsidRPr="00C316CF">
              <w:rPr>
                <w:sz w:val="20"/>
              </w:rPr>
              <w:t>При приеме контролируется уникальность номера в рамках организации, размещающей закупку</w:t>
            </w:r>
          </w:p>
        </w:tc>
      </w:tr>
      <w:tr w:rsidR="00866B47" w:rsidRPr="00301389" w14:paraId="357B846A" w14:textId="77777777" w:rsidTr="007B4416">
        <w:trPr>
          <w:jc w:val="center"/>
        </w:trPr>
        <w:tc>
          <w:tcPr>
            <w:tcW w:w="744" w:type="pct"/>
            <w:shd w:val="clear" w:color="auto" w:fill="auto"/>
            <w:vAlign w:val="center"/>
          </w:tcPr>
          <w:p w14:paraId="1EE5F090" w14:textId="77777777" w:rsidR="00866B47" w:rsidRPr="00301389" w:rsidRDefault="00866B47" w:rsidP="0031304B">
            <w:pPr>
              <w:spacing w:before="0" w:after="0" w:line="276" w:lineRule="auto"/>
              <w:contextualSpacing/>
              <w:rPr>
                <w:sz w:val="20"/>
              </w:rPr>
            </w:pPr>
          </w:p>
        </w:tc>
        <w:tc>
          <w:tcPr>
            <w:tcW w:w="790" w:type="pct"/>
            <w:shd w:val="clear" w:color="auto" w:fill="auto"/>
            <w:vAlign w:val="center"/>
          </w:tcPr>
          <w:p w14:paraId="764A808D" w14:textId="77777777" w:rsidR="00866B47" w:rsidRPr="00C316CF" w:rsidRDefault="00866B47" w:rsidP="0031304B">
            <w:pPr>
              <w:spacing w:before="0" w:after="0" w:line="276" w:lineRule="auto"/>
              <w:rPr>
                <w:sz w:val="20"/>
              </w:rPr>
            </w:pPr>
            <w:r w:rsidRPr="00C316CF">
              <w:rPr>
                <w:sz w:val="20"/>
              </w:rPr>
              <w:t>versionNumber</w:t>
            </w:r>
          </w:p>
        </w:tc>
        <w:tc>
          <w:tcPr>
            <w:tcW w:w="198" w:type="pct"/>
            <w:shd w:val="clear" w:color="auto" w:fill="auto"/>
            <w:vAlign w:val="center"/>
          </w:tcPr>
          <w:p w14:paraId="2332A2ED" w14:textId="77777777" w:rsidR="00866B47" w:rsidRPr="00C316CF" w:rsidRDefault="00866B47" w:rsidP="0031304B">
            <w:pPr>
              <w:spacing w:before="0" w:after="0" w:line="276" w:lineRule="auto"/>
              <w:jc w:val="center"/>
              <w:rPr>
                <w:sz w:val="20"/>
              </w:rPr>
            </w:pPr>
            <w:r w:rsidRPr="00C316CF">
              <w:rPr>
                <w:sz w:val="20"/>
              </w:rPr>
              <w:t>Н</w:t>
            </w:r>
          </w:p>
        </w:tc>
        <w:tc>
          <w:tcPr>
            <w:tcW w:w="495" w:type="pct"/>
            <w:shd w:val="clear" w:color="auto" w:fill="auto"/>
            <w:vAlign w:val="center"/>
          </w:tcPr>
          <w:p w14:paraId="68A121C1" w14:textId="77777777" w:rsidR="00866B47" w:rsidRPr="00C316CF" w:rsidRDefault="00866B47" w:rsidP="0031304B">
            <w:pPr>
              <w:spacing w:before="0" w:after="0" w:line="276" w:lineRule="auto"/>
              <w:jc w:val="center"/>
              <w:rPr>
                <w:sz w:val="20"/>
              </w:rPr>
            </w:pPr>
            <w:r>
              <w:rPr>
                <w:sz w:val="20"/>
              </w:rPr>
              <w:t>N</w:t>
            </w:r>
          </w:p>
        </w:tc>
        <w:tc>
          <w:tcPr>
            <w:tcW w:w="1387" w:type="pct"/>
            <w:shd w:val="clear" w:color="auto" w:fill="auto"/>
            <w:vAlign w:val="center"/>
          </w:tcPr>
          <w:p w14:paraId="0898EA25" w14:textId="77777777" w:rsidR="00866B47" w:rsidRPr="00C316CF" w:rsidRDefault="00866B47" w:rsidP="0031304B">
            <w:pPr>
              <w:spacing w:before="0" w:after="0" w:line="276" w:lineRule="auto"/>
              <w:rPr>
                <w:sz w:val="20"/>
              </w:rPr>
            </w:pPr>
            <w:r>
              <w:rPr>
                <w:sz w:val="20"/>
              </w:rPr>
              <w:t>Номер версии документа</w:t>
            </w:r>
          </w:p>
        </w:tc>
        <w:tc>
          <w:tcPr>
            <w:tcW w:w="1387" w:type="pct"/>
            <w:shd w:val="clear" w:color="auto" w:fill="auto"/>
          </w:tcPr>
          <w:p w14:paraId="6D5B38AC" w14:textId="77777777" w:rsidR="00866B47" w:rsidRDefault="00866B47" w:rsidP="0031304B">
            <w:pPr>
              <w:spacing w:before="0" w:after="0" w:line="276" w:lineRule="auto"/>
              <w:rPr>
                <w:sz w:val="20"/>
              </w:rPr>
            </w:pPr>
            <w:r>
              <w:rPr>
                <w:sz w:val="20"/>
              </w:rPr>
              <w:t>Допустимы только неотрицательные числа/</w:t>
            </w:r>
          </w:p>
          <w:p w14:paraId="5F9A1744" w14:textId="77777777" w:rsidR="00866B47" w:rsidRPr="00C316CF" w:rsidRDefault="00866B47" w:rsidP="0031304B">
            <w:pPr>
              <w:spacing w:before="0" w:after="0" w:line="276" w:lineRule="auto"/>
              <w:rPr>
                <w:sz w:val="20"/>
              </w:rPr>
            </w:pPr>
            <w:r w:rsidRPr="00C316CF">
              <w:rPr>
                <w:sz w:val="20"/>
              </w:rPr>
              <w:t>В случае если значение поля не указано или в поле указано 1, считается, что это первоначальная версия документа, иначе – изменение существующей версии. При приеме изменений документа контролируется последовательность нумерации</w:t>
            </w:r>
          </w:p>
        </w:tc>
      </w:tr>
      <w:tr w:rsidR="00866B47" w:rsidRPr="00301389" w14:paraId="271FB321" w14:textId="77777777" w:rsidTr="007B4416">
        <w:trPr>
          <w:jc w:val="center"/>
        </w:trPr>
        <w:tc>
          <w:tcPr>
            <w:tcW w:w="744" w:type="pct"/>
            <w:shd w:val="clear" w:color="auto" w:fill="auto"/>
            <w:vAlign w:val="center"/>
          </w:tcPr>
          <w:p w14:paraId="5E93A1E2" w14:textId="77777777" w:rsidR="00866B47" w:rsidRPr="00301389" w:rsidRDefault="00866B47" w:rsidP="0031304B">
            <w:pPr>
              <w:spacing w:before="0" w:after="0" w:line="276" w:lineRule="auto"/>
              <w:contextualSpacing/>
              <w:rPr>
                <w:sz w:val="20"/>
              </w:rPr>
            </w:pPr>
          </w:p>
        </w:tc>
        <w:tc>
          <w:tcPr>
            <w:tcW w:w="790" w:type="pct"/>
            <w:shd w:val="clear" w:color="auto" w:fill="auto"/>
            <w:vAlign w:val="center"/>
          </w:tcPr>
          <w:p w14:paraId="60B650F6" w14:textId="77777777" w:rsidR="00866B47" w:rsidRPr="00C316CF" w:rsidRDefault="00866B47" w:rsidP="0031304B">
            <w:pPr>
              <w:spacing w:before="0" w:after="0" w:line="276" w:lineRule="auto"/>
              <w:rPr>
                <w:sz w:val="20"/>
              </w:rPr>
            </w:pPr>
            <w:r w:rsidRPr="00626863">
              <w:rPr>
                <w:sz w:val="20"/>
              </w:rPr>
              <w:t>foundationDocInfo</w:t>
            </w:r>
          </w:p>
        </w:tc>
        <w:tc>
          <w:tcPr>
            <w:tcW w:w="198" w:type="pct"/>
            <w:shd w:val="clear" w:color="auto" w:fill="auto"/>
            <w:vAlign w:val="center"/>
          </w:tcPr>
          <w:p w14:paraId="4D4CE2DB" w14:textId="77777777" w:rsidR="00866B47" w:rsidRPr="00FD3C60" w:rsidRDefault="00866B47" w:rsidP="0031304B">
            <w:pPr>
              <w:spacing w:before="0" w:after="0" w:line="276" w:lineRule="auto"/>
              <w:jc w:val="center"/>
              <w:rPr>
                <w:sz w:val="20"/>
              </w:rPr>
            </w:pPr>
            <w:r>
              <w:rPr>
                <w:sz w:val="20"/>
              </w:rPr>
              <w:t>Н</w:t>
            </w:r>
          </w:p>
        </w:tc>
        <w:tc>
          <w:tcPr>
            <w:tcW w:w="495" w:type="pct"/>
            <w:shd w:val="clear" w:color="auto" w:fill="auto"/>
            <w:vAlign w:val="center"/>
          </w:tcPr>
          <w:p w14:paraId="19A7BE35" w14:textId="77777777" w:rsidR="00866B47" w:rsidRPr="00C316CF" w:rsidRDefault="00866B47" w:rsidP="0031304B">
            <w:pPr>
              <w:spacing w:before="0" w:after="0" w:line="276" w:lineRule="auto"/>
              <w:jc w:val="center"/>
              <w:rPr>
                <w:sz w:val="20"/>
              </w:rPr>
            </w:pPr>
            <w:r w:rsidRPr="00C316CF">
              <w:rPr>
                <w:sz w:val="20"/>
              </w:rPr>
              <w:t>S</w:t>
            </w:r>
          </w:p>
        </w:tc>
        <w:tc>
          <w:tcPr>
            <w:tcW w:w="1387" w:type="pct"/>
            <w:shd w:val="clear" w:color="auto" w:fill="auto"/>
            <w:vAlign w:val="center"/>
          </w:tcPr>
          <w:p w14:paraId="5338B824" w14:textId="77777777" w:rsidR="00866B47" w:rsidRPr="00C316CF" w:rsidRDefault="00866B47" w:rsidP="0031304B">
            <w:pPr>
              <w:spacing w:before="0" w:after="0" w:line="276" w:lineRule="auto"/>
              <w:rPr>
                <w:sz w:val="20"/>
              </w:rPr>
            </w:pPr>
            <w:r>
              <w:rPr>
                <w:sz w:val="20"/>
              </w:rPr>
              <w:t>Документ-основание</w:t>
            </w:r>
          </w:p>
        </w:tc>
        <w:tc>
          <w:tcPr>
            <w:tcW w:w="1387" w:type="pct"/>
            <w:shd w:val="clear" w:color="auto" w:fill="auto"/>
          </w:tcPr>
          <w:p w14:paraId="41FD2275" w14:textId="77777777" w:rsidR="00866B47" w:rsidRPr="00C316CF" w:rsidRDefault="00866B47" w:rsidP="0031304B">
            <w:pPr>
              <w:spacing w:before="0" w:after="0" w:line="276" w:lineRule="auto"/>
              <w:rPr>
                <w:sz w:val="20"/>
              </w:rPr>
            </w:pPr>
            <w:r w:rsidRPr="00A81D56">
              <w:rPr>
                <w:sz w:val="20"/>
              </w:rPr>
              <w:t>Блок игнорируется при приеме, автоматически заполняется при передаче</w:t>
            </w:r>
          </w:p>
        </w:tc>
      </w:tr>
      <w:tr w:rsidR="00866B47" w:rsidRPr="00301389" w14:paraId="0E21B33C" w14:textId="77777777" w:rsidTr="007B4416">
        <w:trPr>
          <w:jc w:val="center"/>
        </w:trPr>
        <w:tc>
          <w:tcPr>
            <w:tcW w:w="744" w:type="pct"/>
            <w:shd w:val="clear" w:color="auto" w:fill="auto"/>
            <w:vAlign w:val="center"/>
          </w:tcPr>
          <w:p w14:paraId="0627BD8D" w14:textId="77777777" w:rsidR="00866B47" w:rsidRPr="00301389" w:rsidRDefault="00866B47" w:rsidP="0031304B">
            <w:pPr>
              <w:spacing w:before="0" w:after="0" w:line="276" w:lineRule="auto"/>
              <w:contextualSpacing/>
              <w:rPr>
                <w:sz w:val="20"/>
              </w:rPr>
            </w:pPr>
          </w:p>
        </w:tc>
        <w:tc>
          <w:tcPr>
            <w:tcW w:w="790" w:type="pct"/>
            <w:shd w:val="clear" w:color="auto" w:fill="auto"/>
            <w:vAlign w:val="center"/>
          </w:tcPr>
          <w:p w14:paraId="3D9F856B" w14:textId="77777777" w:rsidR="00866B47" w:rsidRPr="00C316CF" w:rsidRDefault="00866B47" w:rsidP="0031304B">
            <w:pPr>
              <w:spacing w:before="0" w:after="0" w:line="276" w:lineRule="auto"/>
              <w:rPr>
                <w:sz w:val="20"/>
              </w:rPr>
            </w:pPr>
            <w:r w:rsidRPr="00C316CF">
              <w:rPr>
                <w:sz w:val="20"/>
              </w:rPr>
              <w:t>commonInfo</w:t>
            </w:r>
          </w:p>
        </w:tc>
        <w:tc>
          <w:tcPr>
            <w:tcW w:w="198" w:type="pct"/>
            <w:shd w:val="clear" w:color="auto" w:fill="auto"/>
            <w:vAlign w:val="center"/>
          </w:tcPr>
          <w:p w14:paraId="2BCE2061" w14:textId="77777777" w:rsidR="00866B47" w:rsidRPr="00C316CF" w:rsidRDefault="00866B47" w:rsidP="0031304B">
            <w:pPr>
              <w:spacing w:before="0" w:after="0" w:line="276" w:lineRule="auto"/>
              <w:jc w:val="center"/>
              <w:rPr>
                <w:sz w:val="20"/>
              </w:rPr>
            </w:pPr>
            <w:r w:rsidRPr="00C316CF">
              <w:rPr>
                <w:sz w:val="20"/>
              </w:rPr>
              <w:t>О</w:t>
            </w:r>
          </w:p>
        </w:tc>
        <w:tc>
          <w:tcPr>
            <w:tcW w:w="495" w:type="pct"/>
            <w:shd w:val="clear" w:color="auto" w:fill="auto"/>
            <w:vAlign w:val="center"/>
          </w:tcPr>
          <w:p w14:paraId="1DBD0028" w14:textId="77777777" w:rsidR="00866B47" w:rsidRPr="00C316CF" w:rsidRDefault="00866B47" w:rsidP="0031304B">
            <w:pPr>
              <w:spacing w:before="0" w:after="0" w:line="276" w:lineRule="auto"/>
              <w:jc w:val="center"/>
              <w:rPr>
                <w:sz w:val="20"/>
              </w:rPr>
            </w:pPr>
            <w:r w:rsidRPr="00C316CF">
              <w:rPr>
                <w:sz w:val="20"/>
              </w:rPr>
              <w:t>S</w:t>
            </w:r>
          </w:p>
        </w:tc>
        <w:tc>
          <w:tcPr>
            <w:tcW w:w="1387" w:type="pct"/>
            <w:shd w:val="clear" w:color="auto" w:fill="auto"/>
            <w:vAlign w:val="center"/>
          </w:tcPr>
          <w:p w14:paraId="76BBCCFA" w14:textId="77777777" w:rsidR="00866B47" w:rsidRPr="00C316CF" w:rsidRDefault="00866B47" w:rsidP="0031304B">
            <w:pPr>
              <w:spacing w:before="0" w:after="0" w:line="276" w:lineRule="auto"/>
              <w:rPr>
                <w:sz w:val="20"/>
              </w:rPr>
            </w:pPr>
            <w:r w:rsidRPr="00C316CF">
              <w:rPr>
                <w:sz w:val="20"/>
              </w:rPr>
              <w:t>Общая информация</w:t>
            </w:r>
          </w:p>
        </w:tc>
        <w:tc>
          <w:tcPr>
            <w:tcW w:w="1387" w:type="pct"/>
            <w:shd w:val="clear" w:color="auto" w:fill="auto"/>
          </w:tcPr>
          <w:p w14:paraId="1DB399D8" w14:textId="77777777" w:rsidR="00866B47" w:rsidRPr="00C316CF" w:rsidRDefault="00866B47" w:rsidP="0031304B">
            <w:pPr>
              <w:spacing w:before="0" w:after="0" w:line="276" w:lineRule="auto"/>
              <w:rPr>
                <w:sz w:val="20"/>
              </w:rPr>
            </w:pPr>
            <w:r>
              <w:rPr>
                <w:sz w:val="20"/>
              </w:rPr>
              <w:t xml:space="preserve">Состав блока см. состав соответствующего блока в </w:t>
            </w:r>
            <w:r w:rsidRPr="00DB35E2">
              <w:rPr>
                <w:sz w:val="20"/>
              </w:rPr>
              <w:t>документе «</w:t>
            </w:r>
            <w:r w:rsidR="00D42CEA" w:rsidRPr="00D42CEA">
              <w:rPr>
                <w:sz w:val="20"/>
              </w:rPr>
              <w:t>Протокол подведения итогов определения поставщика ЭЗТ (Закупка товаров согласно ч.12 ст. 93 № 44-ФЗ)</w:t>
            </w:r>
            <w:r w:rsidR="00D42CEA">
              <w:rPr>
                <w:sz w:val="20"/>
              </w:rPr>
              <w:t>»</w:t>
            </w:r>
            <w:r w:rsidR="00D42CEA" w:rsidRPr="00D42CEA">
              <w:rPr>
                <w:sz w:val="20"/>
              </w:rPr>
              <w:t xml:space="preserve"> (epProtocolEZT2020Final)</w:t>
            </w:r>
          </w:p>
        </w:tc>
      </w:tr>
      <w:tr w:rsidR="00866B47" w:rsidRPr="00301389" w14:paraId="248B9E7C" w14:textId="77777777" w:rsidTr="007B4416">
        <w:trPr>
          <w:jc w:val="center"/>
        </w:trPr>
        <w:tc>
          <w:tcPr>
            <w:tcW w:w="744" w:type="pct"/>
            <w:shd w:val="clear" w:color="auto" w:fill="auto"/>
            <w:vAlign w:val="center"/>
          </w:tcPr>
          <w:p w14:paraId="3DE5CE60" w14:textId="77777777" w:rsidR="00866B47" w:rsidRPr="00301389" w:rsidRDefault="00866B47" w:rsidP="0031304B">
            <w:pPr>
              <w:spacing w:before="0" w:after="0" w:line="276" w:lineRule="auto"/>
              <w:contextualSpacing/>
              <w:rPr>
                <w:sz w:val="20"/>
              </w:rPr>
            </w:pPr>
          </w:p>
        </w:tc>
        <w:tc>
          <w:tcPr>
            <w:tcW w:w="790" w:type="pct"/>
            <w:shd w:val="clear" w:color="auto" w:fill="auto"/>
            <w:vAlign w:val="center"/>
          </w:tcPr>
          <w:p w14:paraId="342B20F4" w14:textId="77777777" w:rsidR="00866B47" w:rsidRPr="00C316CF" w:rsidRDefault="00866B47" w:rsidP="0031304B">
            <w:pPr>
              <w:spacing w:before="0" w:after="0" w:line="276" w:lineRule="auto"/>
              <w:rPr>
                <w:sz w:val="20"/>
              </w:rPr>
            </w:pPr>
            <w:r w:rsidRPr="00C316CF">
              <w:rPr>
                <w:sz w:val="20"/>
              </w:rPr>
              <w:t>protocolPublisherInfo</w:t>
            </w:r>
          </w:p>
        </w:tc>
        <w:tc>
          <w:tcPr>
            <w:tcW w:w="198" w:type="pct"/>
            <w:shd w:val="clear" w:color="auto" w:fill="auto"/>
            <w:vAlign w:val="center"/>
          </w:tcPr>
          <w:p w14:paraId="759BEF94" w14:textId="77777777" w:rsidR="00866B47" w:rsidRPr="00C316CF" w:rsidRDefault="00866B47" w:rsidP="0031304B">
            <w:pPr>
              <w:spacing w:before="0" w:after="0" w:line="276" w:lineRule="auto"/>
              <w:jc w:val="center"/>
              <w:rPr>
                <w:sz w:val="20"/>
              </w:rPr>
            </w:pPr>
            <w:r w:rsidRPr="00C316CF">
              <w:rPr>
                <w:sz w:val="20"/>
              </w:rPr>
              <w:t>О</w:t>
            </w:r>
          </w:p>
        </w:tc>
        <w:tc>
          <w:tcPr>
            <w:tcW w:w="495" w:type="pct"/>
            <w:shd w:val="clear" w:color="auto" w:fill="auto"/>
            <w:vAlign w:val="center"/>
          </w:tcPr>
          <w:p w14:paraId="7A42F0C8" w14:textId="77777777" w:rsidR="00866B47" w:rsidRPr="00C316CF" w:rsidRDefault="00866B47" w:rsidP="0031304B">
            <w:pPr>
              <w:spacing w:before="0" w:after="0" w:line="276" w:lineRule="auto"/>
              <w:jc w:val="center"/>
              <w:rPr>
                <w:sz w:val="20"/>
              </w:rPr>
            </w:pPr>
            <w:r w:rsidRPr="00C316CF">
              <w:rPr>
                <w:sz w:val="20"/>
              </w:rPr>
              <w:t>S</w:t>
            </w:r>
          </w:p>
        </w:tc>
        <w:tc>
          <w:tcPr>
            <w:tcW w:w="1387" w:type="pct"/>
            <w:shd w:val="clear" w:color="auto" w:fill="auto"/>
            <w:vAlign w:val="center"/>
          </w:tcPr>
          <w:p w14:paraId="751C17C6" w14:textId="77777777" w:rsidR="00866B47" w:rsidRPr="00C316CF" w:rsidRDefault="00866B47" w:rsidP="0031304B">
            <w:pPr>
              <w:spacing w:before="0" w:after="0" w:line="276" w:lineRule="auto"/>
              <w:rPr>
                <w:sz w:val="20"/>
              </w:rPr>
            </w:pPr>
            <w:r w:rsidRPr="00C316CF">
              <w:rPr>
                <w:sz w:val="20"/>
              </w:rPr>
              <w:t>Информация об организации, разместившей протокол</w:t>
            </w:r>
          </w:p>
        </w:tc>
        <w:tc>
          <w:tcPr>
            <w:tcW w:w="1387" w:type="pct"/>
            <w:shd w:val="clear" w:color="auto" w:fill="auto"/>
          </w:tcPr>
          <w:p w14:paraId="51C8EF27" w14:textId="77777777" w:rsidR="00866B47" w:rsidRPr="00C316CF" w:rsidRDefault="00D42CEA" w:rsidP="0031304B">
            <w:pPr>
              <w:spacing w:before="0" w:after="0" w:line="276" w:lineRule="auto"/>
              <w:rPr>
                <w:sz w:val="20"/>
              </w:rPr>
            </w:pPr>
            <w:r>
              <w:rPr>
                <w:sz w:val="20"/>
              </w:rPr>
              <w:t xml:space="preserve">Состав блока см. состав соответствующего блока в </w:t>
            </w:r>
            <w:r w:rsidRPr="00DB35E2">
              <w:rPr>
                <w:sz w:val="20"/>
              </w:rPr>
              <w:t>документе «</w:t>
            </w:r>
            <w:r w:rsidRPr="00D42CEA">
              <w:rPr>
                <w:sz w:val="20"/>
              </w:rPr>
              <w:t>Протокол подведения итогов определения поставщика ЭЗТ (Закупка товаров согласно ч.12 ст. 93 № 44-ФЗ)</w:t>
            </w:r>
            <w:r>
              <w:rPr>
                <w:sz w:val="20"/>
              </w:rPr>
              <w:t>»</w:t>
            </w:r>
            <w:r w:rsidRPr="00D42CEA">
              <w:rPr>
                <w:sz w:val="20"/>
              </w:rPr>
              <w:t xml:space="preserve"> (epProtocolEZT2020Final)</w:t>
            </w:r>
          </w:p>
        </w:tc>
      </w:tr>
      <w:tr w:rsidR="00866B47" w:rsidRPr="00301389" w14:paraId="79164DF1" w14:textId="77777777" w:rsidTr="007B4416">
        <w:trPr>
          <w:jc w:val="center"/>
        </w:trPr>
        <w:tc>
          <w:tcPr>
            <w:tcW w:w="744" w:type="pct"/>
            <w:shd w:val="clear" w:color="auto" w:fill="auto"/>
            <w:vAlign w:val="center"/>
          </w:tcPr>
          <w:p w14:paraId="1B4BC36E" w14:textId="77777777" w:rsidR="00866B47" w:rsidRPr="00301389" w:rsidRDefault="00866B47" w:rsidP="0031304B">
            <w:pPr>
              <w:spacing w:before="0" w:after="0" w:line="276" w:lineRule="auto"/>
              <w:contextualSpacing/>
              <w:rPr>
                <w:sz w:val="20"/>
              </w:rPr>
            </w:pPr>
          </w:p>
        </w:tc>
        <w:tc>
          <w:tcPr>
            <w:tcW w:w="790" w:type="pct"/>
            <w:shd w:val="clear" w:color="auto" w:fill="auto"/>
            <w:vAlign w:val="center"/>
          </w:tcPr>
          <w:p w14:paraId="44951845" w14:textId="77777777" w:rsidR="00866B47" w:rsidRPr="00C316CF" w:rsidRDefault="00866B47" w:rsidP="0031304B">
            <w:pPr>
              <w:spacing w:before="0" w:after="0" w:line="276" w:lineRule="auto"/>
              <w:rPr>
                <w:sz w:val="20"/>
              </w:rPr>
            </w:pPr>
            <w:r w:rsidRPr="00C316CF">
              <w:rPr>
                <w:sz w:val="20"/>
              </w:rPr>
              <w:t>extPrintFormInfo</w:t>
            </w:r>
          </w:p>
        </w:tc>
        <w:tc>
          <w:tcPr>
            <w:tcW w:w="198" w:type="pct"/>
            <w:shd w:val="clear" w:color="auto" w:fill="auto"/>
            <w:vAlign w:val="center"/>
          </w:tcPr>
          <w:p w14:paraId="26D0E995" w14:textId="77777777" w:rsidR="00866B47" w:rsidRPr="00C316CF" w:rsidRDefault="00866B47" w:rsidP="0031304B">
            <w:pPr>
              <w:spacing w:before="0" w:after="0" w:line="276" w:lineRule="auto"/>
              <w:jc w:val="center"/>
              <w:rPr>
                <w:sz w:val="20"/>
              </w:rPr>
            </w:pPr>
            <w:r w:rsidRPr="00C316CF">
              <w:rPr>
                <w:sz w:val="20"/>
              </w:rPr>
              <w:t>О</w:t>
            </w:r>
          </w:p>
        </w:tc>
        <w:tc>
          <w:tcPr>
            <w:tcW w:w="495" w:type="pct"/>
            <w:shd w:val="clear" w:color="auto" w:fill="auto"/>
            <w:vAlign w:val="center"/>
          </w:tcPr>
          <w:p w14:paraId="379DBCCA" w14:textId="77777777" w:rsidR="00866B47" w:rsidRPr="00C316CF" w:rsidRDefault="00866B47" w:rsidP="0031304B">
            <w:pPr>
              <w:spacing w:before="0" w:after="0" w:line="276" w:lineRule="auto"/>
              <w:jc w:val="center"/>
              <w:rPr>
                <w:sz w:val="20"/>
              </w:rPr>
            </w:pPr>
            <w:r w:rsidRPr="00C316CF">
              <w:rPr>
                <w:sz w:val="20"/>
              </w:rPr>
              <w:t>S</w:t>
            </w:r>
          </w:p>
        </w:tc>
        <w:tc>
          <w:tcPr>
            <w:tcW w:w="1387" w:type="pct"/>
            <w:shd w:val="clear" w:color="auto" w:fill="auto"/>
            <w:vAlign w:val="center"/>
          </w:tcPr>
          <w:p w14:paraId="39606C0C" w14:textId="77777777" w:rsidR="00866B47" w:rsidRPr="00C316CF" w:rsidRDefault="00866B47" w:rsidP="0031304B">
            <w:pPr>
              <w:spacing w:before="0" w:after="0" w:line="276" w:lineRule="auto"/>
              <w:rPr>
                <w:sz w:val="20"/>
              </w:rPr>
            </w:pPr>
            <w:r w:rsidRPr="00C316CF">
              <w:rPr>
                <w:sz w:val="20"/>
              </w:rPr>
              <w:t>Электронный документ, полученный из внешней системы</w:t>
            </w:r>
          </w:p>
        </w:tc>
        <w:tc>
          <w:tcPr>
            <w:tcW w:w="1387" w:type="pct"/>
            <w:shd w:val="clear" w:color="auto" w:fill="auto"/>
          </w:tcPr>
          <w:p w14:paraId="431DD9F5" w14:textId="77777777" w:rsidR="00866B47" w:rsidRDefault="00866B47" w:rsidP="0031304B">
            <w:pPr>
              <w:spacing w:before="0" w:after="0" w:line="276" w:lineRule="auto"/>
              <w:rPr>
                <w:bCs/>
                <w:sz w:val="20"/>
              </w:rPr>
            </w:pPr>
            <w:r>
              <w:rPr>
                <w:sz w:val="20"/>
              </w:rPr>
              <w:t xml:space="preserve">Состав блока см. состав соответствующего блока в документе </w:t>
            </w:r>
            <w:r w:rsidRPr="002A222A">
              <w:rPr>
                <w:bCs/>
                <w:sz w:val="20"/>
              </w:rPr>
              <w:t>«Извещение о проведении ЭЗК20 (запрос котировок в электронной форме с 01.10.2020 года)</w:t>
            </w:r>
            <w:r w:rsidRPr="00ED33B6">
              <w:rPr>
                <w:bCs/>
                <w:sz w:val="20"/>
              </w:rPr>
              <w:t>» (</w:t>
            </w:r>
            <w:r w:rsidRPr="002A222A">
              <w:rPr>
                <w:bCs/>
                <w:sz w:val="20"/>
              </w:rPr>
              <w:t>notificationEZK2020</w:t>
            </w:r>
            <w:r w:rsidRPr="00ED33B6">
              <w:rPr>
                <w:bCs/>
                <w:sz w:val="20"/>
              </w:rPr>
              <w:t>)</w:t>
            </w:r>
          </w:p>
          <w:p w14:paraId="6B3F5E6C" w14:textId="77777777" w:rsidR="00525BCC" w:rsidRPr="00C316CF" w:rsidRDefault="00525BCC" w:rsidP="0031304B">
            <w:pPr>
              <w:spacing w:before="0" w:after="0" w:line="276" w:lineRule="auto"/>
              <w:rPr>
                <w:sz w:val="20"/>
              </w:rPr>
            </w:pPr>
            <w:r w:rsidRPr="00525BCC">
              <w:rPr>
                <w:sz w:val="20"/>
              </w:rPr>
              <w:t>В составе блока на стороне ЕИС принимается сформированная на площадке печатная форма протокола без сведений об участниках закупки</w:t>
            </w:r>
          </w:p>
        </w:tc>
      </w:tr>
      <w:tr w:rsidR="00866B47" w:rsidRPr="00301389" w14:paraId="34C4A03C" w14:textId="77777777" w:rsidTr="007B4416">
        <w:trPr>
          <w:jc w:val="center"/>
        </w:trPr>
        <w:tc>
          <w:tcPr>
            <w:tcW w:w="744" w:type="pct"/>
            <w:shd w:val="clear" w:color="auto" w:fill="auto"/>
            <w:vAlign w:val="center"/>
          </w:tcPr>
          <w:p w14:paraId="67B9085D" w14:textId="77777777" w:rsidR="00866B47" w:rsidRPr="00301389" w:rsidRDefault="00866B47" w:rsidP="0031304B">
            <w:pPr>
              <w:spacing w:before="0" w:after="0" w:line="276" w:lineRule="auto"/>
              <w:contextualSpacing/>
              <w:rPr>
                <w:sz w:val="20"/>
              </w:rPr>
            </w:pPr>
          </w:p>
        </w:tc>
        <w:tc>
          <w:tcPr>
            <w:tcW w:w="790" w:type="pct"/>
            <w:shd w:val="clear" w:color="auto" w:fill="auto"/>
            <w:vAlign w:val="center"/>
          </w:tcPr>
          <w:p w14:paraId="4082D4B1" w14:textId="77777777" w:rsidR="00866B47" w:rsidRPr="00C316CF" w:rsidRDefault="00866B47" w:rsidP="0031304B">
            <w:pPr>
              <w:spacing w:before="0" w:after="0" w:line="276" w:lineRule="auto"/>
              <w:rPr>
                <w:sz w:val="20"/>
              </w:rPr>
            </w:pPr>
            <w:r w:rsidRPr="00C316CF">
              <w:rPr>
                <w:sz w:val="20"/>
              </w:rPr>
              <w:t>attachmentsInfo</w:t>
            </w:r>
          </w:p>
        </w:tc>
        <w:tc>
          <w:tcPr>
            <w:tcW w:w="198" w:type="pct"/>
            <w:shd w:val="clear" w:color="auto" w:fill="auto"/>
            <w:vAlign w:val="center"/>
          </w:tcPr>
          <w:p w14:paraId="76265C45" w14:textId="77777777" w:rsidR="00866B47" w:rsidRPr="00C316CF" w:rsidRDefault="00866B47" w:rsidP="0031304B">
            <w:pPr>
              <w:spacing w:before="0" w:after="0" w:line="276" w:lineRule="auto"/>
              <w:jc w:val="center"/>
              <w:rPr>
                <w:sz w:val="20"/>
              </w:rPr>
            </w:pPr>
            <w:r w:rsidRPr="00C316CF">
              <w:rPr>
                <w:sz w:val="20"/>
              </w:rPr>
              <w:t>Н</w:t>
            </w:r>
          </w:p>
        </w:tc>
        <w:tc>
          <w:tcPr>
            <w:tcW w:w="495" w:type="pct"/>
            <w:shd w:val="clear" w:color="auto" w:fill="auto"/>
            <w:vAlign w:val="center"/>
          </w:tcPr>
          <w:p w14:paraId="38AEB854" w14:textId="77777777" w:rsidR="00866B47" w:rsidRPr="00C316CF" w:rsidRDefault="00866B47" w:rsidP="0031304B">
            <w:pPr>
              <w:spacing w:before="0" w:after="0" w:line="276" w:lineRule="auto"/>
              <w:jc w:val="center"/>
              <w:rPr>
                <w:sz w:val="20"/>
              </w:rPr>
            </w:pPr>
            <w:r w:rsidRPr="00C316CF">
              <w:rPr>
                <w:sz w:val="20"/>
              </w:rPr>
              <w:t>S</w:t>
            </w:r>
          </w:p>
        </w:tc>
        <w:tc>
          <w:tcPr>
            <w:tcW w:w="1387" w:type="pct"/>
            <w:shd w:val="clear" w:color="auto" w:fill="auto"/>
            <w:vAlign w:val="center"/>
          </w:tcPr>
          <w:p w14:paraId="21E252B2" w14:textId="77777777" w:rsidR="00866B47" w:rsidRPr="00C316CF" w:rsidRDefault="00866B47" w:rsidP="0031304B">
            <w:pPr>
              <w:spacing w:before="0" w:after="0" w:line="276" w:lineRule="auto"/>
              <w:rPr>
                <w:sz w:val="20"/>
              </w:rPr>
            </w:pPr>
            <w:r w:rsidRPr="00C316CF">
              <w:rPr>
                <w:sz w:val="20"/>
              </w:rPr>
              <w:t>Информация о прикрепленных документах</w:t>
            </w:r>
          </w:p>
        </w:tc>
        <w:tc>
          <w:tcPr>
            <w:tcW w:w="1387" w:type="pct"/>
            <w:shd w:val="clear" w:color="auto" w:fill="auto"/>
          </w:tcPr>
          <w:p w14:paraId="028B4AE3" w14:textId="77777777" w:rsidR="00866B47" w:rsidRPr="00C316CF" w:rsidRDefault="00866B47" w:rsidP="0031304B">
            <w:pPr>
              <w:spacing w:before="0" w:after="0" w:line="276" w:lineRule="auto"/>
              <w:rPr>
                <w:sz w:val="20"/>
              </w:rPr>
            </w:pPr>
            <w:r>
              <w:rPr>
                <w:sz w:val="20"/>
              </w:rPr>
              <w:t xml:space="preserve">Состав блока см. состав соответствующего блока в документе </w:t>
            </w:r>
            <w:r w:rsidRPr="002A222A">
              <w:rPr>
                <w:bCs/>
                <w:sz w:val="20"/>
              </w:rPr>
              <w:t>«Извещение о проведении ЭЗК20 (запрос котировок в электронной форме с 01.10.2020 года)</w:t>
            </w:r>
            <w:r w:rsidRPr="00ED33B6">
              <w:rPr>
                <w:bCs/>
                <w:sz w:val="20"/>
              </w:rPr>
              <w:t>» (</w:t>
            </w:r>
            <w:r w:rsidRPr="002A222A">
              <w:rPr>
                <w:bCs/>
                <w:sz w:val="20"/>
              </w:rPr>
              <w:t>notificationEZK2020</w:t>
            </w:r>
            <w:r w:rsidRPr="00ED33B6">
              <w:rPr>
                <w:bCs/>
                <w:sz w:val="20"/>
              </w:rPr>
              <w:t>)</w:t>
            </w:r>
          </w:p>
        </w:tc>
      </w:tr>
      <w:tr w:rsidR="00866B47" w:rsidRPr="00301389" w14:paraId="5ED926FE" w14:textId="77777777" w:rsidTr="007B4416">
        <w:trPr>
          <w:jc w:val="center"/>
        </w:trPr>
        <w:tc>
          <w:tcPr>
            <w:tcW w:w="744" w:type="pct"/>
            <w:shd w:val="clear" w:color="auto" w:fill="auto"/>
            <w:vAlign w:val="center"/>
          </w:tcPr>
          <w:p w14:paraId="7643F95C" w14:textId="77777777" w:rsidR="00866B47" w:rsidRPr="00301389" w:rsidRDefault="00866B47" w:rsidP="0031304B">
            <w:pPr>
              <w:spacing w:before="0" w:after="0" w:line="276" w:lineRule="auto"/>
              <w:contextualSpacing/>
              <w:rPr>
                <w:sz w:val="20"/>
              </w:rPr>
            </w:pPr>
          </w:p>
        </w:tc>
        <w:tc>
          <w:tcPr>
            <w:tcW w:w="790" w:type="pct"/>
            <w:shd w:val="clear" w:color="auto" w:fill="auto"/>
            <w:vAlign w:val="center"/>
          </w:tcPr>
          <w:p w14:paraId="28C22DEB" w14:textId="77777777" w:rsidR="00866B47" w:rsidRPr="00C316CF" w:rsidRDefault="00866B47" w:rsidP="0031304B">
            <w:pPr>
              <w:spacing w:before="0" w:after="0" w:line="276" w:lineRule="auto"/>
              <w:rPr>
                <w:sz w:val="20"/>
              </w:rPr>
            </w:pPr>
            <w:r w:rsidRPr="00C316CF">
              <w:rPr>
                <w:sz w:val="20"/>
              </w:rPr>
              <w:t>modificationInfo</w:t>
            </w:r>
          </w:p>
        </w:tc>
        <w:tc>
          <w:tcPr>
            <w:tcW w:w="198" w:type="pct"/>
            <w:shd w:val="clear" w:color="auto" w:fill="auto"/>
            <w:vAlign w:val="center"/>
          </w:tcPr>
          <w:p w14:paraId="3C684EA3" w14:textId="77777777" w:rsidR="00866B47" w:rsidRPr="00C316CF" w:rsidRDefault="00866B47" w:rsidP="0031304B">
            <w:pPr>
              <w:spacing w:before="0" w:after="0" w:line="276" w:lineRule="auto"/>
              <w:jc w:val="center"/>
              <w:rPr>
                <w:sz w:val="20"/>
              </w:rPr>
            </w:pPr>
            <w:r w:rsidRPr="00C316CF">
              <w:rPr>
                <w:sz w:val="20"/>
              </w:rPr>
              <w:t>Н</w:t>
            </w:r>
          </w:p>
        </w:tc>
        <w:tc>
          <w:tcPr>
            <w:tcW w:w="495" w:type="pct"/>
            <w:shd w:val="clear" w:color="auto" w:fill="auto"/>
            <w:vAlign w:val="center"/>
          </w:tcPr>
          <w:p w14:paraId="089D9AE2" w14:textId="77777777" w:rsidR="00866B47" w:rsidRPr="00C316CF" w:rsidRDefault="00866B47" w:rsidP="0031304B">
            <w:pPr>
              <w:spacing w:before="0" w:after="0" w:line="276" w:lineRule="auto"/>
              <w:jc w:val="center"/>
              <w:rPr>
                <w:sz w:val="20"/>
              </w:rPr>
            </w:pPr>
            <w:r w:rsidRPr="00C316CF">
              <w:rPr>
                <w:sz w:val="20"/>
              </w:rPr>
              <w:t>S</w:t>
            </w:r>
          </w:p>
        </w:tc>
        <w:tc>
          <w:tcPr>
            <w:tcW w:w="1387" w:type="pct"/>
            <w:shd w:val="clear" w:color="auto" w:fill="auto"/>
            <w:vAlign w:val="center"/>
          </w:tcPr>
          <w:p w14:paraId="214B9783" w14:textId="77777777" w:rsidR="00866B47" w:rsidRPr="00C316CF" w:rsidRDefault="00866B47" w:rsidP="0031304B">
            <w:pPr>
              <w:spacing w:before="0" w:after="0" w:line="276" w:lineRule="auto"/>
              <w:rPr>
                <w:sz w:val="20"/>
              </w:rPr>
            </w:pPr>
            <w:r w:rsidRPr="00C316CF">
              <w:rPr>
                <w:sz w:val="20"/>
              </w:rPr>
              <w:t>Основание внесения изменений</w:t>
            </w:r>
          </w:p>
        </w:tc>
        <w:tc>
          <w:tcPr>
            <w:tcW w:w="1387" w:type="pct"/>
            <w:shd w:val="clear" w:color="auto" w:fill="auto"/>
          </w:tcPr>
          <w:p w14:paraId="6C003409" w14:textId="77777777" w:rsidR="00866B47" w:rsidRPr="00C316CF" w:rsidRDefault="00866B47" w:rsidP="0031304B">
            <w:pPr>
              <w:spacing w:before="0" w:after="0" w:line="276" w:lineRule="auto"/>
              <w:rPr>
                <w:sz w:val="20"/>
              </w:rPr>
            </w:pPr>
            <w:r>
              <w:rPr>
                <w:sz w:val="20"/>
              </w:rPr>
              <w:t xml:space="preserve">Состав блока см. состав соответствующего блока в </w:t>
            </w:r>
            <w:r w:rsidRPr="00DB35E2">
              <w:rPr>
                <w:sz w:val="20"/>
              </w:rPr>
              <w:t xml:space="preserve">документе </w:t>
            </w:r>
            <w:r w:rsidR="00487385">
              <w:rPr>
                <w:sz w:val="20"/>
              </w:rPr>
              <w:t>«</w:t>
            </w:r>
            <w:r w:rsidR="00487385" w:rsidRPr="00487385">
              <w:rPr>
                <w:bCs/>
                <w:sz w:val="20"/>
              </w:rPr>
              <w:t>Протокол подведения итогов определения поставщика (подрядчика, исполнителя) ЭЗК20 (запрос котировок в электронной форме c 01.04.2021 года)</w:t>
            </w:r>
            <w:r w:rsidR="00487385">
              <w:rPr>
                <w:bCs/>
                <w:sz w:val="20"/>
              </w:rPr>
              <w:t>»</w:t>
            </w:r>
            <w:r w:rsidR="00487385" w:rsidRPr="00487385">
              <w:rPr>
                <w:bCs/>
                <w:sz w:val="20"/>
              </w:rPr>
              <w:t xml:space="preserve"> (epProtocolEZK2020Final)</w:t>
            </w:r>
          </w:p>
        </w:tc>
      </w:tr>
      <w:tr w:rsidR="00866B47" w:rsidRPr="00301389" w14:paraId="4DF38A6D" w14:textId="77777777" w:rsidTr="007B4416">
        <w:trPr>
          <w:jc w:val="center"/>
        </w:trPr>
        <w:tc>
          <w:tcPr>
            <w:tcW w:w="744" w:type="pct"/>
            <w:shd w:val="clear" w:color="auto" w:fill="auto"/>
            <w:vAlign w:val="center"/>
          </w:tcPr>
          <w:p w14:paraId="4BB9C380" w14:textId="77777777" w:rsidR="00866B47" w:rsidRPr="00301389" w:rsidRDefault="00866B47" w:rsidP="0031304B">
            <w:pPr>
              <w:spacing w:before="0" w:after="0" w:line="276" w:lineRule="auto"/>
              <w:contextualSpacing/>
              <w:rPr>
                <w:sz w:val="20"/>
              </w:rPr>
            </w:pPr>
          </w:p>
        </w:tc>
        <w:tc>
          <w:tcPr>
            <w:tcW w:w="790" w:type="pct"/>
            <w:shd w:val="clear" w:color="auto" w:fill="auto"/>
            <w:vAlign w:val="center"/>
          </w:tcPr>
          <w:p w14:paraId="308DEE8D" w14:textId="77777777" w:rsidR="00866B47" w:rsidRPr="00C316CF" w:rsidRDefault="00866B47" w:rsidP="0031304B">
            <w:pPr>
              <w:spacing w:before="0" w:after="0" w:line="276" w:lineRule="auto"/>
              <w:rPr>
                <w:sz w:val="20"/>
              </w:rPr>
            </w:pPr>
            <w:r w:rsidRPr="00C316CF">
              <w:rPr>
                <w:sz w:val="20"/>
              </w:rPr>
              <w:t>protocolInfo</w:t>
            </w:r>
          </w:p>
        </w:tc>
        <w:tc>
          <w:tcPr>
            <w:tcW w:w="198" w:type="pct"/>
            <w:shd w:val="clear" w:color="auto" w:fill="auto"/>
            <w:vAlign w:val="center"/>
          </w:tcPr>
          <w:p w14:paraId="50056406" w14:textId="77777777" w:rsidR="00866B47" w:rsidRPr="00C316CF" w:rsidRDefault="00866B47" w:rsidP="0031304B">
            <w:pPr>
              <w:spacing w:before="0" w:after="0" w:line="276" w:lineRule="auto"/>
              <w:jc w:val="center"/>
              <w:rPr>
                <w:sz w:val="20"/>
              </w:rPr>
            </w:pPr>
            <w:r w:rsidRPr="00C316CF">
              <w:rPr>
                <w:sz w:val="20"/>
              </w:rPr>
              <w:t>О</w:t>
            </w:r>
          </w:p>
        </w:tc>
        <w:tc>
          <w:tcPr>
            <w:tcW w:w="495" w:type="pct"/>
            <w:shd w:val="clear" w:color="auto" w:fill="auto"/>
            <w:vAlign w:val="center"/>
          </w:tcPr>
          <w:p w14:paraId="79DB1AFC" w14:textId="77777777" w:rsidR="00866B47" w:rsidRPr="00C316CF" w:rsidRDefault="00866B47" w:rsidP="0031304B">
            <w:pPr>
              <w:spacing w:before="0" w:after="0" w:line="276" w:lineRule="auto"/>
              <w:jc w:val="center"/>
              <w:rPr>
                <w:sz w:val="20"/>
              </w:rPr>
            </w:pPr>
            <w:r w:rsidRPr="00C316CF">
              <w:rPr>
                <w:sz w:val="20"/>
              </w:rPr>
              <w:t>S</w:t>
            </w:r>
          </w:p>
        </w:tc>
        <w:tc>
          <w:tcPr>
            <w:tcW w:w="1387" w:type="pct"/>
            <w:shd w:val="clear" w:color="auto" w:fill="auto"/>
            <w:vAlign w:val="center"/>
          </w:tcPr>
          <w:p w14:paraId="65A72975" w14:textId="77777777" w:rsidR="00866B47" w:rsidRPr="00C316CF" w:rsidRDefault="00866B47" w:rsidP="0031304B">
            <w:pPr>
              <w:spacing w:before="0" w:after="0" w:line="276" w:lineRule="auto"/>
              <w:rPr>
                <w:sz w:val="20"/>
              </w:rPr>
            </w:pPr>
            <w:r w:rsidRPr="009C2A3B">
              <w:rPr>
                <w:sz w:val="20"/>
              </w:rPr>
              <w:t>Информация о проведении ЭЗК (запрос</w:t>
            </w:r>
            <w:r>
              <w:rPr>
                <w:sz w:val="20"/>
              </w:rPr>
              <w:t xml:space="preserve"> котировок в электронной форме)</w:t>
            </w:r>
          </w:p>
        </w:tc>
        <w:tc>
          <w:tcPr>
            <w:tcW w:w="1387" w:type="pct"/>
            <w:shd w:val="clear" w:color="auto" w:fill="auto"/>
          </w:tcPr>
          <w:p w14:paraId="58EE6DB4" w14:textId="77777777" w:rsidR="00866B47" w:rsidRPr="00C316CF" w:rsidRDefault="00866B47" w:rsidP="0031304B">
            <w:pPr>
              <w:spacing w:before="0" w:after="0" w:line="276" w:lineRule="auto"/>
              <w:rPr>
                <w:sz w:val="20"/>
              </w:rPr>
            </w:pPr>
            <w:r w:rsidRPr="00C316CF">
              <w:rPr>
                <w:sz w:val="20"/>
              </w:rPr>
              <w:t>В рамках блока должен быть заполнен блок applicationsInfo и/или abandonedReason</w:t>
            </w:r>
          </w:p>
        </w:tc>
      </w:tr>
      <w:tr w:rsidR="00866B47" w:rsidRPr="00301389" w14:paraId="77345E0D" w14:textId="77777777" w:rsidTr="007B4416">
        <w:trPr>
          <w:jc w:val="center"/>
        </w:trPr>
        <w:tc>
          <w:tcPr>
            <w:tcW w:w="744" w:type="pct"/>
            <w:shd w:val="clear" w:color="auto" w:fill="auto"/>
            <w:vAlign w:val="center"/>
          </w:tcPr>
          <w:p w14:paraId="131250FD" w14:textId="77777777" w:rsidR="00866B47" w:rsidRPr="00301389" w:rsidRDefault="00866B47" w:rsidP="0031304B">
            <w:pPr>
              <w:spacing w:before="0" w:after="0" w:line="276" w:lineRule="auto"/>
              <w:contextualSpacing/>
              <w:rPr>
                <w:sz w:val="20"/>
              </w:rPr>
            </w:pPr>
          </w:p>
        </w:tc>
        <w:tc>
          <w:tcPr>
            <w:tcW w:w="790" w:type="pct"/>
            <w:shd w:val="clear" w:color="auto" w:fill="auto"/>
            <w:vAlign w:val="center"/>
          </w:tcPr>
          <w:p w14:paraId="40B9C823" w14:textId="77777777" w:rsidR="00866B47" w:rsidRPr="00C316CF" w:rsidRDefault="00866B47" w:rsidP="0031304B">
            <w:pPr>
              <w:spacing w:before="0" w:after="0" w:line="276" w:lineRule="auto"/>
              <w:rPr>
                <w:sz w:val="20"/>
              </w:rPr>
            </w:pPr>
            <w:r w:rsidRPr="00C5608B">
              <w:rPr>
                <w:sz w:val="20"/>
              </w:rPr>
              <w:t>appParticipantsInfo</w:t>
            </w:r>
          </w:p>
        </w:tc>
        <w:tc>
          <w:tcPr>
            <w:tcW w:w="198" w:type="pct"/>
            <w:shd w:val="clear" w:color="auto" w:fill="auto"/>
            <w:vAlign w:val="center"/>
          </w:tcPr>
          <w:p w14:paraId="323FB278" w14:textId="77777777" w:rsidR="00866B47" w:rsidRPr="00C316CF" w:rsidRDefault="00866B47" w:rsidP="0031304B">
            <w:pPr>
              <w:spacing w:before="0" w:after="0" w:line="276" w:lineRule="auto"/>
              <w:jc w:val="center"/>
              <w:rPr>
                <w:sz w:val="20"/>
              </w:rPr>
            </w:pPr>
            <w:r w:rsidRPr="00C316CF">
              <w:rPr>
                <w:sz w:val="20"/>
              </w:rPr>
              <w:t>О</w:t>
            </w:r>
          </w:p>
        </w:tc>
        <w:tc>
          <w:tcPr>
            <w:tcW w:w="495" w:type="pct"/>
            <w:shd w:val="clear" w:color="auto" w:fill="auto"/>
            <w:vAlign w:val="center"/>
          </w:tcPr>
          <w:p w14:paraId="50AE7192" w14:textId="77777777" w:rsidR="00866B47" w:rsidRPr="00C316CF" w:rsidRDefault="00866B47" w:rsidP="0031304B">
            <w:pPr>
              <w:spacing w:before="0" w:after="0" w:line="276" w:lineRule="auto"/>
              <w:jc w:val="center"/>
              <w:rPr>
                <w:sz w:val="20"/>
              </w:rPr>
            </w:pPr>
            <w:r w:rsidRPr="00C316CF">
              <w:rPr>
                <w:sz w:val="20"/>
              </w:rPr>
              <w:t>S</w:t>
            </w:r>
          </w:p>
        </w:tc>
        <w:tc>
          <w:tcPr>
            <w:tcW w:w="1387" w:type="pct"/>
            <w:shd w:val="clear" w:color="auto" w:fill="auto"/>
            <w:vAlign w:val="center"/>
          </w:tcPr>
          <w:p w14:paraId="4F47CEEC" w14:textId="77777777" w:rsidR="00866B47" w:rsidRPr="009C2A3B" w:rsidRDefault="00866B47" w:rsidP="0031304B">
            <w:pPr>
              <w:spacing w:before="0" w:after="0" w:line="276" w:lineRule="auto"/>
              <w:rPr>
                <w:sz w:val="20"/>
              </w:rPr>
            </w:pPr>
            <w:r w:rsidRPr="00C5608B">
              <w:rPr>
                <w:sz w:val="20"/>
              </w:rPr>
              <w:t>Сведения об участниках закупки</w:t>
            </w:r>
          </w:p>
        </w:tc>
        <w:tc>
          <w:tcPr>
            <w:tcW w:w="1387" w:type="pct"/>
            <w:shd w:val="clear" w:color="auto" w:fill="auto"/>
          </w:tcPr>
          <w:p w14:paraId="10DA0842" w14:textId="77777777" w:rsidR="009D2665" w:rsidRPr="009D2665" w:rsidRDefault="00B261D1" w:rsidP="0031304B">
            <w:pPr>
              <w:spacing w:before="0" w:after="0" w:line="276" w:lineRule="auto"/>
              <w:rPr>
                <w:sz w:val="20"/>
              </w:rPr>
            </w:pPr>
            <w:r>
              <w:rPr>
                <w:sz w:val="20"/>
              </w:rPr>
              <w:t xml:space="preserve">Состав блока см. состав соответствующего блока в </w:t>
            </w:r>
            <w:r w:rsidRPr="00DB35E2">
              <w:rPr>
                <w:sz w:val="20"/>
              </w:rPr>
              <w:t xml:space="preserve">документе </w:t>
            </w:r>
            <w:r w:rsidR="009D2665" w:rsidRPr="009D2665">
              <w:rPr>
                <w:sz w:val="20"/>
              </w:rPr>
              <w:t>Протокол подведения итогов определения поставщика (подрядчика, исполнителя) ЭЗК20 (запрос котировок в электронной форме c 01.10.2020 года) с информацией об участниках</w:t>
            </w:r>
          </w:p>
          <w:p w14:paraId="177B7B42" w14:textId="77777777" w:rsidR="00866B47" w:rsidRPr="00C316CF" w:rsidRDefault="009D2665" w:rsidP="0031304B">
            <w:pPr>
              <w:spacing w:before="0" w:after="0" w:line="276" w:lineRule="auto"/>
              <w:rPr>
                <w:sz w:val="20"/>
              </w:rPr>
            </w:pPr>
            <w:r w:rsidRPr="009D2665">
              <w:rPr>
                <w:sz w:val="20"/>
              </w:rPr>
              <w:t>(epProtocolEZK2020FinalPart)</w:t>
            </w:r>
            <w:r w:rsidRPr="009D2665" w:rsidDel="009D2665">
              <w:rPr>
                <w:sz w:val="20"/>
              </w:rPr>
              <w:t xml:space="preserve"> </w:t>
            </w:r>
            <w:r w:rsidR="00B261D1" w:rsidRPr="00DB35E2">
              <w:rPr>
                <w:sz w:val="20"/>
              </w:rPr>
              <w:t>(protocolEZK2020Final)</w:t>
            </w:r>
          </w:p>
        </w:tc>
      </w:tr>
    </w:tbl>
    <w:p w14:paraId="2F091914" w14:textId="77777777" w:rsidR="00B261D1" w:rsidRDefault="00B261D1" w:rsidP="00B261D1">
      <w:pPr>
        <w:spacing w:before="0" w:after="0"/>
        <w:contextualSpacing/>
        <w:rPr>
          <w:sz w:val="20"/>
        </w:rPr>
      </w:pPr>
    </w:p>
    <w:p w14:paraId="0B13CD97" w14:textId="77777777" w:rsidR="00B261D1" w:rsidRDefault="00B261D1" w:rsidP="008E0D49">
      <w:pPr>
        <w:pStyle w:val="1"/>
      </w:pPr>
      <w:bookmarkStart w:id="38" w:name="_Toc132372548"/>
      <w:bookmarkStart w:id="39" w:name="_Toc132372934"/>
      <w:r w:rsidRPr="00B261D1">
        <w:t>Уведомление об отсутствии заявок</w:t>
      </w:r>
      <w:bookmarkEnd w:id="38"/>
      <w:bookmarkEnd w:id="39"/>
    </w:p>
    <w:p w14:paraId="11C2CB9C" w14:textId="77777777" w:rsidR="00B261D1" w:rsidRPr="00F62984" w:rsidRDefault="008E0D49" w:rsidP="00F62984">
      <w:pPr>
        <w:spacing w:before="0" w:after="0" w:line="276" w:lineRule="auto"/>
        <w:ind w:firstLine="709"/>
        <w:contextualSpacing/>
        <w:rPr>
          <w:szCs w:val="24"/>
        </w:rPr>
      </w:pPr>
      <w:r w:rsidRPr="00F62984">
        <w:rPr>
          <w:szCs w:val="24"/>
        </w:rPr>
        <w:t xml:space="preserve">Уведомление об отсутствии заявок </w:t>
      </w:r>
      <w:r w:rsidR="00F62984" w:rsidRPr="00F62984">
        <w:rPr>
          <w:szCs w:val="24"/>
        </w:rPr>
        <w:t>приведено в таблице ниже (</w:t>
      </w:r>
      <w:r w:rsidR="00F62984" w:rsidRPr="00F62984">
        <w:rPr>
          <w:szCs w:val="24"/>
        </w:rPr>
        <w:fldChar w:fldCharType="begin"/>
      </w:r>
      <w:r w:rsidR="00F62984" w:rsidRPr="00F62984">
        <w:rPr>
          <w:szCs w:val="24"/>
        </w:rPr>
        <w:instrText xml:space="preserve"> REF _Ref132368148 \h  \* MERGEFORMAT </w:instrText>
      </w:r>
      <w:r w:rsidR="00F62984" w:rsidRPr="00F62984">
        <w:rPr>
          <w:szCs w:val="24"/>
        </w:rPr>
      </w:r>
      <w:r w:rsidR="00F62984" w:rsidRPr="00F62984">
        <w:rPr>
          <w:szCs w:val="24"/>
        </w:rPr>
        <w:fldChar w:fldCharType="separate"/>
      </w:r>
      <w:r w:rsidR="00F62984" w:rsidRPr="00F62984">
        <w:t xml:space="preserve">Таблица </w:t>
      </w:r>
      <w:r w:rsidR="00F62984" w:rsidRPr="00F62984">
        <w:rPr>
          <w:noProof/>
        </w:rPr>
        <w:t>8</w:t>
      </w:r>
      <w:r w:rsidR="00F62984" w:rsidRPr="00F62984">
        <w:rPr>
          <w:szCs w:val="24"/>
        </w:rPr>
        <w:fldChar w:fldCharType="end"/>
      </w:r>
      <w:r w:rsidR="00F62984" w:rsidRPr="00F62984">
        <w:rPr>
          <w:szCs w:val="24"/>
        </w:rPr>
        <w:t>).</w:t>
      </w:r>
    </w:p>
    <w:p w14:paraId="7909EA86" w14:textId="77777777" w:rsidR="00F62984" w:rsidRDefault="00F62984" w:rsidP="00F62984">
      <w:pPr>
        <w:pStyle w:val="afff6"/>
        <w:keepNext/>
        <w:spacing w:line="276" w:lineRule="auto"/>
        <w:jc w:val="left"/>
      </w:pPr>
      <w:bookmarkStart w:id="40" w:name="_Ref132368148"/>
      <w:bookmarkStart w:id="41" w:name="_Toc132372966"/>
      <w:r w:rsidRPr="00F62984">
        <w:rPr>
          <w:b w:val="0"/>
        </w:rPr>
        <w:t xml:space="preserve">Таблица </w:t>
      </w:r>
      <w:r w:rsidRPr="00F62984">
        <w:rPr>
          <w:b w:val="0"/>
        </w:rPr>
        <w:fldChar w:fldCharType="begin"/>
      </w:r>
      <w:r w:rsidRPr="00F62984">
        <w:rPr>
          <w:b w:val="0"/>
        </w:rPr>
        <w:instrText xml:space="preserve"> SEQ Таблица \* ARABIC </w:instrText>
      </w:r>
      <w:r w:rsidRPr="00F62984">
        <w:rPr>
          <w:b w:val="0"/>
        </w:rPr>
        <w:fldChar w:fldCharType="separate"/>
      </w:r>
      <w:r w:rsidR="00E94FAF">
        <w:rPr>
          <w:b w:val="0"/>
          <w:noProof/>
        </w:rPr>
        <w:t>8</w:t>
      </w:r>
      <w:r w:rsidRPr="00F62984">
        <w:rPr>
          <w:b w:val="0"/>
        </w:rPr>
        <w:fldChar w:fldCharType="end"/>
      </w:r>
      <w:bookmarkEnd w:id="40"/>
      <w:r w:rsidRPr="00F62984">
        <w:rPr>
          <w:b w:val="0"/>
        </w:rPr>
        <w:t>. Уведомление об отсутствии заявок</w:t>
      </w:r>
      <w:bookmarkEnd w:id="41"/>
    </w:p>
    <w:tbl>
      <w:tblPr>
        <w:tblW w:w="509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38"/>
        <w:gridCol w:w="1540"/>
        <w:gridCol w:w="385"/>
        <w:gridCol w:w="963"/>
        <w:gridCol w:w="2701"/>
        <w:gridCol w:w="2703"/>
      </w:tblGrid>
      <w:tr w:rsidR="00B261D1" w:rsidRPr="00301389" w14:paraId="04CE7F59" w14:textId="77777777" w:rsidTr="00F62984">
        <w:trPr>
          <w:tblHeader/>
          <w:jc w:val="center"/>
        </w:trPr>
        <w:tc>
          <w:tcPr>
            <w:tcW w:w="782" w:type="pct"/>
            <w:shd w:val="clear" w:color="auto" w:fill="D9D9D9"/>
            <w:vAlign w:val="center"/>
            <w:hideMark/>
          </w:tcPr>
          <w:p w14:paraId="0C770221" w14:textId="77777777" w:rsidR="00B261D1" w:rsidRPr="00301389" w:rsidRDefault="00B261D1" w:rsidP="00F62984">
            <w:pPr>
              <w:keepNext/>
              <w:spacing w:before="0" w:after="0" w:line="276" w:lineRule="auto"/>
              <w:ind w:firstLine="5"/>
              <w:contextualSpacing/>
              <w:jc w:val="center"/>
              <w:rPr>
                <w:b/>
                <w:bCs/>
                <w:sz w:val="20"/>
              </w:rPr>
            </w:pPr>
            <w:r w:rsidRPr="00301389">
              <w:rPr>
                <w:b/>
                <w:bCs/>
                <w:sz w:val="20"/>
              </w:rPr>
              <w:t>Код элемента</w:t>
            </w:r>
          </w:p>
        </w:tc>
        <w:tc>
          <w:tcPr>
            <w:tcW w:w="783" w:type="pct"/>
            <w:shd w:val="clear" w:color="auto" w:fill="D9D9D9"/>
            <w:vAlign w:val="center"/>
            <w:hideMark/>
          </w:tcPr>
          <w:p w14:paraId="4C9971BF" w14:textId="77777777" w:rsidR="00B261D1" w:rsidRPr="00301389" w:rsidRDefault="00B261D1" w:rsidP="00F62984">
            <w:pPr>
              <w:keepNext/>
              <w:spacing w:before="0" w:after="0" w:line="276" w:lineRule="auto"/>
              <w:ind w:firstLine="5"/>
              <w:contextualSpacing/>
              <w:jc w:val="center"/>
              <w:rPr>
                <w:b/>
                <w:bCs/>
                <w:sz w:val="20"/>
              </w:rPr>
            </w:pPr>
            <w:r w:rsidRPr="00301389">
              <w:rPr>
                <w:b/>
                <w:bCs/>
                <w:sz w:val="20"/>
              </w:rPr>
              <w:t>Содерж. элемента</w:t>
            </w:r>
          </w:p>
        </w:tc>
        <w:tc>
          <w:tcPr>
            <w:tcW w:w="196" w:type="pct"/>
            <w:shd w:val="clear" w:color="auto" w:fill="D9D9D9"/>
            <w:vAlign w:val="center"/>
            <w:hideMark/>
          </w:tcPr>
          <w:p w14:paraId="35AD8A59" w14:textId="77777777" w:rsidR="00B261D1" w:rsidRPr="00301389" w:rsidRDefault="00B261D1" w:rsidP="00F62984">
            <w:pPr>
              <w:keepNext/>
              <w:spacing w:before="0" w:after="0" w:line="276" w:lineRule="auto"/>
              <w:ind w:firstLine="5"/>
              <w:contextualSpacing/>
              <w:jc w:val="center"/>
              <w:rPr>
                <w:b/>
                <w:bCs/>
                <w:sz w:val="20"/>
              </w:rPr>
            </w:pPr>
            <w:r w:rsidRPr="00301389">
              <w:rPr>
                <w:b/>
                <w:bCs/>
                <w:sz w:val="20"/>
              </w:rPr>
              <w:t>Тип</w:t>
            </w:r>
          </w:p>
        </w:tc>
        <w:tc>
          <w:tcPr>
            <w:tcW w:w="490" w:type="pct"/>
            <w:shd w:val="clear" w:color="auto" w:fill="D9D9D9"/>
            <w:vAlign w:val="center"/>
            <w:hideMark/>
          </w:tcPr>
          <w:p w14:paraId="5DA149A1" w14:textId="77777777" w:rsidR="00B261D1" w:rsidRPr="00301389" w:rsidRDefault="00B261D1" w:rsidP="00F62984">
            <w:pPr>
              <w:keepNext/>
              <w:spacing w:before="0" w:after="0" w:line="276" w:lineRule="auto"/>
              <w:ind w:firstLine="5"/>
              <w:contextualSpacing/>
              <w:jc w:val="center"/>
              <w:rPr>
                <w:b/>
                <w:bCs/>
                <w:sz w:val="20"/>
              </w:rPr>
            </w:pPr>
            <w:r w:rsidRPr="00301389">
              <w:rPr>
                <w:b/>
                <w:bCs/>
                <w:sz w:val="20"/>
              </w:rPr>
              <w:t>Формат</w:t>
            </w:r>
          </w:p>
        </w:tc>
        <w:tc>
          <w:tcPr>
            <w:tcW w:w="1374" w:type="pct"/>
            <w:shd w:val="clear" w:color="auto" w:fill="D9D9D9"/>
            <w:vAlign w:val="center"/>
            <w:hideMark/>
          </w:tcPr>
          <w:p w14:paraId="0F928267" w14:textId="77777777" w:rsidR="00B261D1" w:rsidRPr="00301389" w:rsidRDefault="00B261D1" w:rsidP="00F62984">
            <w:pPr>
              <w:keepNext/>
              <w:spacing w:before="0" w:after="0" w:line="276" w:lineRule="auto"/>
              <w:ind w:firstLine="5"/>
              <w:contextualSpacing/>
              <w:jc w:val="center"/>
              <w:rPr>
                <w:b/>
                <w:bCs/>
                <w:sz w:val="20"/>
              </w:rPr>
            </w:pPr>
            <w:r w:rsidRPr="00301389">
              <w:rPr>
                <w:b/>
                <w:bCs/>
                <w:sz w:val="20"/>
              </w:rPr>
              <w:t>Наименование</w:t>
            </w:r>
          </w:p>
        </w:tc>
        <w:tc>
          <w:tcPr>
            <w:tcW w:w="1375" w:type="pct"/>
            <w:shd w:val="clear" w:color="auto" w:fill="D9D9D9"/>
            <w:vAlign w:val="center"/>
            <w:hideMark/>
          </w:tcPr>
          <w:p w14:paraId="02A165E4" w14:textId="77777777" w:rsidR="00B261D1" w:rsidRPr="00301389" w:rsidRDefault="00B261D1" w:rsidP="00F62984">
            <w:pPr>
              <w:keepNext/>
              <w:spacing w:before="0" w:after="0" w:line="276" w:lineRule="auto"/>
              <w:ind w:firstLine="5"/>
              <w:contextualSpacing/>
              <w:jc w:val="center"/>
              <w:rPr>
                <w:b/>
                <w:bCs/>
                <w:sz w:val="20"/>
              </w:rPr>
            </w:pPr>
            <w:r w:rsidRPr="00301389">
              <w:rPr>
                <w:b/>
                <w:bCs/>
                <w:sz w:val="20"/>
              </w:rPr>
              <w:t>Дополнительная информация</w:t>
            </w:r>
          </w:p>
        </w:tc>
      </w:tr>
      <w:tr w:rsidR="00B261D1" w:rsidRPr="00301389" w14:paraId="4C6BA366" w14:textId="77777777" w:rsidTr="00F62984">
        <w:trPr>
          <w:jc w:val="center"/>
        </w:trPr>
        <w:tc>
          <w:tcPr>
            <w:tcW w:w="5000" w:type="pct"/>
            <w:gridSpan w:val="6"/>
            <w:shd w:val="clear" w:color="auto" w:fill="auto"/>
            <w:vAlign w:val="center"/>
          </w:tcPr>
          <w:p w14:paraId="00F83090" w14:textId="77777777" w:rsidR="00B261D1" w:rsidRPr="00301389" w:rsidRDefault="00B261D1" w:rsidP="00F62984">
            <w:pPr>
              <w:keepNext/>
              <w:spacing w:before="0" w:after="0" w:line="276" w:lineRule="auto"/>
              <w:contextualSpacing/>
              <w:jc w:val="center"/>
              <w:rPr>
                <w:b/>
                <w:sz w:val="20"/>
              </w:rPr>
            </w:pPr>
            <w:r w:rsidRPr="00B261D1">
              <w:rPr>
                <w:b/>
                <w:bCs/>
                <w:sz w:val="20"/>
              </w:rPr>
              <w:t>Уведомление об отсутствии заявок</w:t>
            </w:r>
          </w:p>
        </w:tc>
      </w:tr>
      <w:tr w:rsidR="00B261D1" w:rsidRPr="00301389" w14:paraId="4F9EAB53" w14:textId="77777777" w:rsidTr="00F62984">
        <w:trPr>
          <w:jc w:val="center"/>
        </w:trPr>
        <w:tc>
          <w:tcPr>
            <w:tcW w:w="782" w:type="pct"/>
            <w:shd w:val="clear" w:color="auto" w:fill="auto"/>
            <w:vAlign w:val="center"/>
          </w:tcPr>
          <w:p w14:paraId="5868593F" w14:textId="77777777" w:rsidR="00B261D1" w:rsidRPr="00301389" w:rsidRDefault="00B261D1" w:rsidP="00F62984">
            <w:pPr>
              <w:spacing w:before="0" w:after="0" w:line="276" w:lineRule="auto"/>
              <w:contextualSpacing/>
              <w:rPr>
                <w:sz w:val="20"/>
              </w:rPr>
            </w:pPr>
            <w:r>
              <w:rPr>
                <w:b/>
                <w:bCs/>
                <w:sz w:val="20"/>
                <w:lang w:val="en-US"/>
              </w:rPr>
              <w:t>epN</w:t>
            </w:r>
            <w:r w:rsidRPr="00B261D1">
              <w:rPr>
                <w:b/>
                <w:bCs/>
                <w:sz w:val="20"/>
                <w:lang w:val="en-US"/>
              </w:rPr>
              <w:t>oticeApplicationsAbsence</w:t>
            </w:r>
          </w:p>
        </w:tc>
        <w:tc>
          <w:tcPr>
            <w:tcW w:w="783" w:type="pct"/>
            <w:shd w:val="clear" w:color="auto" w:fill="auto"/>
          </w:tcPr>
          <w:p w14:paraId="3634B874" w14:textId="77777777" w:rsidR="00B261D1" w:rsidRPr="00162C8B" w:rsidRDefault="00B261D1" w:rsidP="00F62984">
            <w:pPr>
              <w:spacing w:before="0" w:after="0" w:line="276" w:lineRule="auto"/>
              <w:jc w:val="both"/>
              <w:rPr>
                <w:sz w:val="20"/>
              </w:rPr>
            </w:pPr>
          </w:p>
        </w:tc>
        <w:tc>
          <w:tcPr>
            <w:tcW w:w="196" w:type="pct"/>
            <w:shd w:val="clear" w:color="auto" w:fill="auto"/>
          </w:tcPr>
          <w:p w14:paraId="1F950991" w14:textId="77777777" w:rsidR="00B261D1" w:rsidRPr="00162C8B" w:rsidRDefault="00B261D1" w:rsidP="00F62984">
            <w:pPr>
              <w:spacing w:before="0" w:after="0" w:line="276" w:lineRule="auto"/>
              <w:jc w:val="center"/>
              <w:rPr>
                <w:sz w:val="20"/>
              </w:rPr>
            </w:pPr>
          </w:p>
        </w:tc>
        <w:tc>
          <w:tcPr>
            <w:tcW w:w="490" w:type="pct"/>
            <w:shd w:val="clear" w:color="auto" w:fill="auto"/>
          </w:tcPr>
          <w:p w14:paraId="339CC7D5" w14:textId="77777777" w:rsidR="00B261D1" w:rsidRPr="00162C8B" w:rsidRDefault="00B261D1" w:rsidP="00F62984">
            <w:pPr>
              <w:spacing w:before="0" w:after="0" w:line="276" w:lineRule="auto"/>
              <w:jc w:val="center"/>
              <w:rPr>
                <w:sz w:val="20"/>
              </w:rPr>
            </w:pPr>
          </w:p>
        </w:tc>
        <w:tc>
          <w:tcPr>
            <w:tcW w:w="1374" w:type="pct"/>
            <w:shd w:val="clear" w:color="auto" w:fill="auto"/>
          </w:tcPr>
          <w:p w14:paraId="20AB0D26" w14:textId="77777777" w:rsidR="00B261D1" w:rsidRPr="00162C8B" w:rsidRDefault="00B261D1" w:rsidP="00F62984">
            <w:pPr>
              <w:spacing w:before="0" w:after="0" w:line="276" w:lineRule="auto"/>
              <w:jc w:val="both"/>
              <w:rPr>
                <w:sz w:val="20"/>
              </w:rPr>
            </w:pPr>
          </w:p>
        </w:tc>
        <w:tc>
          <w:tcPr>
            <w:tcW w:w="1375" w:type="pct"/>
            <w:shd w:val="clear" w:color="auto" w:fill="auto"/>
          </w:tcPr>
          <w:p w14:paraId="5D242B51" w14:textId="77777777" w:rsidR="00B261D1" w:rsidRPr="00162C8B" w:rsidRDefault="00B261D1" w:rsidP="00F62984">
            <w:pPr>
              <w:spacing w:before="0" w:after="0" w:line="276" w:lineRule="auto"/>
              <w:jc w:val="both"/>
              <w:rPr>
                <w:sz w:val="20"/>
              </w:rPr>
            </w:pPr>
          </w:p>
        </w:tc>
      </w:tr>
      <w:tr w:rsidR="00B261D1" w:rsidRPr="00301389" w14:paraId="0BD9AFED" w14:textId="77777777" w:rsidTr="007B4416">
        <w:trPr>
          <w:jc w:val="center"/>
        </w:trPr>
        <w:tc>
          <w:tcPr>
            <w:tcW w:w="782" w:type="pct"/>
            <w:shd w:val="clear" w:color="auto" w:fill="auto"/>
            <w:vAlign w:val="center"/>
          </w:tcPr>
          <w:p w14:paraId="151F7462" w14:textId="77777777" w:rsidR="00B261D1" w:rsidRPr="00301389" w:rsidRDefault="00B261D1" w:rsidP="00F62984">
            <w:pPr>
              <w:spacing w:before="0" w:after="0" w:line="276" w:lineRule="auto"/>
              <w:contextualSpacing/>
              <w:rPr>
                <w:sz w:val="20"/>
              </w:rPr>
            </w:pPr>
          </w:p>
        </w:tc>
        <w:tc>
          <w:tcPr>
            <w:tcW w:w="783" w:type="pct"/>
            <w:shd w:val="clear" w:color="auto" w:fill="auto"/>
            <w:vAlign w:val="center"/>
          </w:tcPr>
          <w:p w14:paraId="72C09649" w14:textId="77777777" w:rsidR="00B261D1" w:rsidRPr="00162C8B" w:rsidRDefault="00B261D1" w:rsidP="00F62984">
            <w:pPr>
              <w:spacing w:before="0" w:after="0" w:line="276" w:lineRule="auto"/>
              <w:jc w:val="both"/>
              <w:rPr>
                <w:sz w:val="20"/>
              </w:rPr>
            </w:pPr>
            <w:r w:rsidRPr="00162C8B">
              <w:rPr>
                <w:sz w:val="20"/>
              </w:rPr>
              <w:t>schemeVersion</w:t>
            </w:r>
          </w:p>
        </w:tc>
        <w:tc>
          <w:tcPr>
            <w:tcW w:w="196" w:type="pct"/>
            <w:shd w:val="clear" w:color="auto" w:fill="auto"/>
            <w:vAlign w:val="center"/>
          </w:tcPr>
          <w:p w14:paraId="615261AF" w14:textId="77777777" w:rsidR="00B261D1" w:rsidRPr="00162C8B" w:rsidRDefault="00B261D1" w:rsidP="00F62984">
            <w:pPr>
              <w:spacing w:before="0" w:after="0" w:line="276" w:lineRule="auto"/>
              <w:jc w:val="center"/>
              <w:rPr>
                <w:sz w:val="20"/>
              </w:rPr>
            </w:pPr>
            <w:r w:rsidRPr="00162C8B">
              <w:rPr>
                <w:sz w:val="20"/>
              </w:rPr>
              <w:t>О</w:t>
            </w:r>
          </w:p>
        </w:tc>
        <w:tc>
          <w:tcPr>
            <w:tcW w:w="490" w:type="pct"/>
            <w:shd w:val="clear" w:color="auto" w:fill="auto"/>
            <w:vAlign w:val="center"/>
          </w:tcPr>
          <w:p w14:paraId="307A5775" w14:textId="77777777" w:rsidR="00B261D1" w:rsidRPr="00162C8B" w:rsidRDefault="00B261D1" w:rsidP="00F62984">
            <w:pPr>
              <w:spacing w:before="0" w:after="0" w:line="276" w:lineRule="auto"/>
              <w:jc w:val="center"/>
              <w:rPr>
                <w:sz w:val="20"/>
              </w:rPr>
            </w:pPr>
            <w:r w:rsidRPr="00162C8B">
              <w:rPr>
                <w:sz w:val="20"/>
              </w:rPr>
              <w:t>T</w:t>
            </w:r>
          </w:p>
        </w:tc>
        <w:tc>
          <w:tcPr>
            <w:tcW w:w="1374" w:type="pct"/>
            <w:shd w:val="clear" w:color="auto" w:fill="auto"/>
            <w:vAlign w:val="center"/>
          </w:tcPr>
          <w:p w14:paraId="6079F805" w14:textId="77777777" w:rsidR="00B261D1" w:rsidRPr="00162C8B" w:rsidRDefault="00B261D1" w:rsidP="00F62984">
            <w:pPr>
              <w:spacing w:before="0" w:after="0" w:line="276" w:lineRule="auto"/>
              <w:jc w:val="both"/>
              <w:rPr>
                <w:sz w:val="20"/>
              </w:rPr>
            </w:pPr>
            <w:r w:rsidRPr="00301389">
              <w:rPr>
                <w:sz w:val="20"/>
              </w:rPr>
              <w:t>Атрибут. Принимаемый номер версии схемы элемента</w:t>
            </w:r>
          </w:p>
        </w:tc>
        <w:tc>
          <w:tcPr>
            <w:tcW w:w="1375" w:type="pct"/>
            <w:shd w:val="clear" w:color="auto" w:fill="auto"/>
            <w:vAlign w:val="center"/>
          </w:tcPr>
          <w:p w14:paraId="422CD3D3" w14:textId="77777777" w:rsidR="00B261D1" w:rsidRPr="00301389" w:rsidRDefault="00B261D1" w:rsidP="00F62984">
            <w:pPr>
              <w:spacing w:before="0" w:after="0" w:line="276" w:lineRule="auto"/>
              <w:contextualSpacing/>
              <w:rPr>
                <w:sz w:val="20"/>
              </w:rPr>
            </w:pPr>
            <w:r w:rsidRPr="00301389">
              <w:rPr>
                <w:sz w:val="20"/>
              </w:rPr>
              <w:t>Допустимые значения:</w:t>
            </w:r>
          </w:p>
          <w:p w14:paraId="4CC710BB" w14:textId="25DC4A77" w:rsidR="00B261D1" w:rsidRPr="00301389" w:rsidRDefault="00B261D1" w:rsidP="00F62984">
            <w:pPr>
              <w:spacing w:before="0" w:after="0" w:line="276" w:lineRule="auto"/>
              <w:contextualSpacing/>
              <w:rPr>
                <w:sz w:val="20"/>
              </w:rPr>
            </w:pPr>
            <w:r>
              <w:rPr>
                <w:sz w:val="20"/>
              </w:rPr>
              <w:t xml:space="preserve">8.2, 8.2.100, 8.3, 9.0, 9.1, 9.2, 9.3, 10.0, 10.1, </w:t>
            </w:r>
            <w:r w:rsidR="00346309">
              <w:rPr>
                <w:sz w:val="20"/>
              </w:rPr>
              <w:t xml:space="preserve">10.2, 10.2.310, </w:t>
            </w:r>
            <w:r w:rsidR="00F4333A">
              <w:rPr>
                <w:sz w:val="20"/>
              </w:rPr>
              <w:t>10.3</w:t>
            </w:r>
            <w:r w:rsidR="00B700F2">
              <w:rPr>
                <w:sz w:val="20"/>
              </w:rPr>
              <w:t>, 11.0</w:t>
            </w:r>
            <w:r w:rsidR="004221F9">
              <w:rPr>
                <w:sz w:val="20"/>
              </w:rPr>
              <w:t>, 11.1</w:t>
            </w:r>
            <w:r w:rsidR="005C0979">
              <w:rPr>
                <w:sz w:val="20"/>
              </w:rPr>
              <w:t>, 11.2</w:t>
            </w:r>
            <w:r w:rsidR="007C0E22">
              <w:rPr>
                <w:sz w:val="20"/>
              </w:rPr>
              <w:t>, 11.3</w:t>
            </w:r>
            <w:r w:rsidR="001556A3">
              <w:rPr>
                <w:sz w:val="20"/>
              </w:rPr>
              <w:t>, 12.0</w:t>
            </w:r>
            <w:r w:rsidR="00040287">
              <w:rPr>
                <w:sz w:val="20"/>
              </w:rPr>
              <w:t>, 12.1</w:t>
            </w:r>
            <w:r w:rsidR="00DF2492">
              <w:rPr>
                <w:sz w:val="20"/>
              </w:rPr>
              <w:t>, 12.2</w:t>
            </w:r>
            <w:r w:rsidR="00432539">
              <w:rPr>
                <w:sz w:val="20"/>
              </w:rPr>
              <w:t>, 12.3</w:t>
            </w:r>
            <w:r w:rsidR="00813CBC">
              <w:rPr>
                <w:sz w:val="20"/>
              </w:rPr>
              <w:t>, 13.0</w:t>
            </w:r>
            <w:r w:rsidR="00E52FCB">
              <w:rPr>
                <w:sz w:val="20"/>
              </w:rPr>
              <w:t>, 13.1</w:t>
            </w:r>
            <w:r w:rsidR="001E0DA9">
              <w:rPr>
                <w:sz w:val="20"/>
              </w:rPr>
              <w:t>, 13.2</w:t>
            </w:r>
            <w:r w:rsidR="007D1823">
              <w:rPr>
                <w:sz w:val="20"/>
              </w:rPr>
              <w:t>, 13.3</w:t>
            </w:r>
            <w:r w:rsidR="00C91764">
              <w:rPr>
                <w:sz w:val="20"/>
              </w:rPr>
              <w:t>, 14.0</w:t>
            </w:r>
            <w:r w:rsidR="006510AF">
              <w:rPr>
                <w:sz w:val="20"/>
              </w:rPr>
              <w:t>, 14.1</w:t>
            </w:r>
            <w:r w:rsidR="00E637D8">
              <w:rPr>
                <w:sz w:val="20"/>
              </w:rPr>
              <w:t>, 14.2</w:t>
            </w:r>
            <w:r w:rsidR="006C5930">
              <w:rPr>
                <w:sz w:val="20"/>
              </w:rPr>
              <w:t>, 14.3, 15.0, 14.3, 15.0</w:t>
            </w:r>
          </w:p>
        </w:tc>
      </w:tr>
      <w:tr w:rsidR="00B261D1" w:rsidRPr="00301389" w14:paraId="54D1428C" w14:textId="77777777" w:rsidTr="007B4416">
        <w:trPr>
          <w:jc w:val="center"/>
        </w:trPr>
        <w:tc>
          <w:tcPr>
            <w:tcW w:w="782" w:type="pct"/>
            <w:shd w:val="clear" w:color="auto" w:fill="auto"/>
            <w:vAlign w:val="center"/>
          </w:tcPr>
          <w:p w14:paraId="393ED058" w14:textId="77777777" w:rsidR="00B261D1" w:rsidRPr="00301389" w:rsidRDefault="00B261D1" w:rsidP="00F62984">
            <w:pPr>
              <w:spacing w:before="0" w:after="0" w:line="276" w:lineRule="auto"/>
              <w:contextualSpacing/>
              <w:rPr>
                <w:sz w:val="20"/>
              </w:rPr>
            </w:pPr>
          </w:p>
        </w:tc>
        <w:tc>
          <w:tcPr>
            <w:tcW w:w="783" w:type="pct"/>
            <w:shd w:val="clear" w:color="auto" w:fill="auto"/>
            <w:vAlign w:val="center"/>
          </w:tcPr>
          <w:p w14:paraId="39CB911E" w14:textId="77777777" w:rsidR="00B261D1" w:rsidRPr="00C316CF" w:rsidRDefault="00B261D1" w:rsidP="00F62984">
            <w:pPr>
              <w:spacing w:before="0" w:after="0" w:line="276" w:lineRule="auto"/>
              <w:rPr>
                <w:sz w:val="20"/>
              </w:rPr>
            </w:pPr>
            <w:r w:rsidRPr="00C316CF">
              <w:rPr>
                <w:sz w:val="20"/>
              </w:rPr>
              <w:t>id</w:t>
            </w:r>
          </w:p>
        </w:tc>
        <w:tc>
          <w:tcPr>
            <w:tcW w:w="196" w:type="pct"/>
            <w:shd w:val="clear" w:color="auto" w:fill="auto"/>
            <w:vAlign w:val="center"/>
          </w:tcPr>
          <w:p w14:paraId="518AFADF" w14:textId="77777777" w:rsidR="00B261D1" w:rsidRPr="00C316CF" w:rsidRDefault="00B261D1" w:rsidP="00F62984">
            <w:pPr>
              <w:spacing w:before="0" w:after="0" w:line="276" w:lineRule="auto"/>
              <w:jc w:val="center"/>
              <w:rPr>
                <w:sz w:val="20"/>
              </w:rPr>
            </w:pPr>
            <w:r w:rsidRPr="00C316CF">
              <w:rPr>
                <w:sz w:val="20"/>
              </w:rPr>
              <w:t>Н</w:t>
            </w:r>
          </w:p>
        </w:tc>
        <w:tc>
          <w:tcPr>
            <w:tcW w:w="490" w:type="pct"/>
            <w:shd w:val="clear" w:color="auto" w:fill="auto"/>
            <w:vAlign w:val="center"/>
          </w:tcPr>
          <w:p w14:paraId="5BC72815" w14:textId="77777777" w:rsidR="00B261D1" w:rsidRPr="00C316CF" w:rsidRDefault="00B261D1" w:rsidP="00F62984">
            <w:pPr>
              <w:spacing w:before="0" w:after="0" w:line="276" w:lineRule="auto"/>
              <w:jc w:val="center"/>
              <w:rPr>
                <w:sz w:val="20"/>
              </w:rPr>
            </w:pPr>
            <w:r w:rsidRPr="00C316CF">
              <w:rPr>
                <w:sz w:val="20"/>
              </w:rPr>
              <w:t>N</w:t>
            </w:r>
          </w:p>
        </w:tc>
        <w:tc>
          <w:tcPr>
            <w:tcW w:w="1374" w:type="pct"/>
            <w:shd w:val="clear" w:color="auto" w:fill="auto"/>
            <w:vAlign w:val="center"/>
          </w:tcPr>
          <w:p w14:paraId="02599D20" w14:textId="77777777" w:rsidR="00B261D1" w:rsidRPr="00C316CF" w:rsidRDefault="00B261D1" w:rsidP="00F62984">
            <w:pPr>
              <w:spacing w:before="0" w:after="0" w:line="276" w:lineRule="auto"/>
              <w:rPr>
                <w:sz w:val="20"/>
              </w:rPr>
            </w:pPr>
            <w:r>
              <w:rPr>
                <w:sz w:val="20"/>
              </w:rPr>
              <w:t>Идентификатор документа ЕИС</w:t>
            </w:r>
          </w:p>
        </w:tc>
        <w:tc>
          <w:tcPr>
            <w:tcW w:w="1375" w:type="pct"/>
            <w:shd w:val="clear" w:color="auto" w:fill="auto"/>
          </w:tcPr>
          <w:p w14:paraId="42ED92E4" w14:textId="77777777" w:rsidR="00B261D1" w:rsidRDefault="00B261D1" w:rsidP="00F62984">
            <w:pPr>
              <w:spacing w:before="0" w:after="0" w:line="276" w:lineRule="auto"/>
              <w:rPr>
                <w:sz w:val="20"/>
              </w:rPr>
            </w:pPr>
            <w:r w:rsidRPr="00C316CF">
              <w:rPr>
                <w:sz w:val="20"/>
              </w:rPr>
              <w:t xml:space="preserve">64-битное целое число. </w:t>
            </w:r>
          </w:p>
          <w:p w14:paraId="2F290C7F" w14:textId="77777777" w:rsidR="00B261D1" w:rsidRPr="00C316CF" w:rsidRDefault="00B261D1" w:rsidP="00F62984">
            <w:pPr>
              <w:spacing w:before="0" w:after="0" w:line="276" w:lineRule="auto"/>
              <w:rPr>
                <w:sz w:val="20"/>
              </w:rPr>
            </w:pPr>
            <w:r w:rsidRPr="00C316CF">
              <w:rPr>
                <w:sz w:val="20"/>
              </w:rPr>
              <w:t>Игнорируется при приеме-передаче. Добавлено на развитие</w:t>
            </w:r>
          </w:p>
        </w:tc>
      </w:tr>
      <w:tr w:rsidR="00B261D1" w:rsidRPr="00301389" w14:paraId="58384BF6" w14:textId="77777777" w:rsidTr="007B4416">
        <w:trPr>
          <w:jc w:val="center"/>
        </w:trPr>
        <w:tc>
          <w:tcPr>
            <w:tcW w:w="782" w:type="pct"/>
            <w:shd w:val="clear" w:color="auto" w:fill="auto"/>
            <w:vAlign w:val="center"/>
          </w:tcPr>
          <w:p w14:paraId="7AF2C99A" w14:textId="77777777" w:rsidR="00B261D1" w:rsidRPr="00301389" w:rsidRDefault="00B261D1" w:rsidP="00F62984">
            <w:pPr>
              <w:spacing w:before="0" w:after="0" w:line="276" w:lineRule="auto"/>
              <w:contextualSpacing/>
              <w:rPr>
                <w:sz w:val="20"/>
              </w:rPr>
            </w:pPr>
          </w:p>
        </w:tc>
        <w:tc>
          <w:tcPr>
            <w:tcW w:w="783" w:type="pct"/>
            <w:shd w:val="clear" w:color="auto" w:fill="auto"/>
            <w:vAlign w:val="center"/>
          </w:tcPr>
          <w:p w14:paraId="4F2D037E" w14:textId="77777777" w:rsidR="00B261D1" w:rsidRPr="00C316CF" w:rsidRDefault="00B261D1" w:rsidP="00F62984">
            <w:pPr>
              <w:spacing w:before="0" w:after="0" w:line="276" w:lineRule="auto"/>
              <w:rPr>
                <w:sz w:val="20"/>
              </w:rPr>
            </w:pPr>
            <w:r w:rsidRPr="00C316CF">
              <w:rPr>
                <w:sz w:val="20"/>
              </w:rPr>
              <w:t>externalId</w:t>
            </w:r>
          </w:p>
        </w:tc>
        <w:tc>
          <w:tcPr>
            <w:tcW w:w="196" w:type="pct"/>
            <w:shd w:val="clear" w:color="auto" w:fill="auto"/>
            <w:vAlign w:val="center"/>
          </w:tcPr>
          <w:p w14:paraId="0CEBDE01" w14:textId="77777777" w:rsidR="00B261D1" w:rsidRPr="00C316CF" w:rsidRDefault="00B261D1" w:rsidP="00F62984">
            <w:pPr>
              <w:spacing w:before="0" w:after="0" w:line="276" w:lineRule="auto"/>
              <w:jc w:val="center"/>
              <w:rPr>
                <w:sz w:val="20"/>
              </w:rPr>
            </w:pPr>
            <w:r w:rsidRPr="00C316CF">
              <w:rPr>
                <w:sz w:val="20"/>
              </w:rPr>
              <w:t>Н</w:t>
            </w:r>
          </w:p>
        </w:tc>
        <w:tc>
          <w:tcPr>
            <w:tcW w:w="490" w:type="pct"/>
            <w:shd w:val="clear" w:color="auto" w:fill="auto"/>
            <w:vAlign w:val="center"/>
          </w:tcPr>
          <w:p w14:paraId="4FB08F0D" w14:textId="77777777" w:rsidR="00B261D1" w:rsidRPr="00C316CF" w:rsidRDefault="00B261D1" w:rsidP="00F62984">
            <w:pPr>
              <w:spacing w:before="0" w:after="0" w:line="276" w:lineRule="auto"/>
              <w:jc w:val="center"/>
              <w:rPr>
                <w:sz w:val="20"/>
              </w:rPr>
            </w:pPr>
            <w:r w:rsidRPr="00C316CF">
              <w:rPr>
                <w:sz w:val="20"/>
              </w:rPr>
              <w:t>T [ 1 - 40 ]</w:t>
            </w:r>
          </w:p>
        </w:tc>
        <w:tc>
          <w:tcPr>
            <w:tcW w:w="1374" w:type="pct"/>
            <w:shd w:val="clear" w:color="auto" w:fill="auto"/>
            <w:vAlign w:val="center"/>
          </w:tcPr>
          <w:p w14:paraId="436CB286" w14:textId="77777777" w:rsidR="00B261D1" w:rsidRPr="00C316CF" w:rsidRDefault="00B261D1" w:rsidP="00F62984">
            <w:pPr>
              <w:spacing w:before="0" w:after="0" w:line="276" w:lineRule="auto"/>
              <w:rPr>
                <w:sz w:val="20"/>
              </w:rPr>
            </w:pPr>
            <w:r w:rsidRPr="00C316CF">
              <w:rPr>
                <w:sz w:val="20"/>
              </w:rPr>
              <w:t>Внешний идентификатор доку</w:t>
            </w:r>
            <w:r>
              <w:rPr>
                <w:sz w:val="20"/>
              </w:rPr>
              <w:t>мента</w:t>
            </w:r>
          </w:p>
        </w:tc>
        <w:tc>
          <w:tcPr>
            <w:tcW w:w="1375" w:type="pct"/>
            <w:shd w:val="clear" w:color="auto" w:fill="auto"/>
          </w:tcPr>
          <w:p w14:paraId="3C099F7D" w14:textId="77777777" w:rsidR="00B261D1" w:rsidRPr="00C316CF" w:rsidRDefault="00B261D1" w:rsidP="00F62984">
            <w:pPr>
              <w:spacing w:before="0" w:after="0" w:line="276" w:lineRule="auto"/>
              <w:rPr>
                <w:sz w:val="20"/>
              </w:rPr>
            </w:pPr>
            <w:r w:rsidRPr="00C316CF">
              <w:rPr>
                <w:sz w:val="20"/>
              </w:rPr>
              <w:t>При приеме контролируется уникальность номера в рамках организации, размещающей закупку</w:t>
            </w:r>
          </w:p>
        </w:tc>
      </w:tr>
      <w:tr w:rsidR="00B261D1" w:rsidRPr="00301389" w14:paraId="398F541D" w14:textId="77777777" w:rsidTr="007B4416">
        <w:trPr>
          <w:jc w:val="center"/>
        </w:trPr>
        <w:tc>
          <w:tcPr>
            <w:tcW w:w="782" w:type="pct"/>
            <w:shd w:val="clear" w:color="auto" w:fill="auto"/>
            <w:vAlign w:val="center"/>
          </w:tcPr>
          <w:p w14:paraId="02C6F623" w14:textId="77777777" w:rsidR="00B261D1" w:rsidRPr="00301389" w:rsidRDefault="00B261D1" w:rsidP="00F62984">
            <w:pPr>
              <w:spacing w:before="0" w:after="0" w:line="276" w:lineRule="auto"/>
              <w:contextualSpacing/>
              <w:rPr>
                <w:sz w:val="20"/>
              </w:rPr>
            </w:pPr>
          </w:p>
        </w:tc>
        <w:tc>
          <w:tcPr>
            <w:tcW w:w="783" w:type="pct"/>
            <w:shd w:val="clear" w:color="auto" w:fill="auto"/>
            <w:vAlign w:val="center"/>
          </w:tcPr>
          <w:p w14:paraId="25DD410F" w14:textId="77777777" w:rsidR="00B261D1" w:rsidRPr="00C316CF" w:rsidRDefault="00B261D1" w:rsidP="00F62984">
            <w:pPr>
              <w:spacing w:before="0" w:after="0" w:line="276" w:lineRule="auto"/>
              <w:rPr>
                <w:sz w:val="20"/>
              </w:rPr>
            </w:pPr>
            <w:r w:rsidRPr="00C316CF">
              <w:rPr>
                <w:sz w:val="20"/>
              </w:rPr>
              <w:t>versionNumber</w:t>
            </w:r>
          </w:p>
        </w:tc>
        <w:tc>
          <w:tcPr>
            <w:tcW w:w="196" w:type="pct"/>
            <w:shd w:val="clear" w:color="auto" w:fill="auto"/>
            <w:vAlign w:val="center"/>
          </w:tcPr>
          <w:p w14:paraId="3415939A" w14:textId="77777777" w:rsidR="00B261D1" w:rsidRPr="00C316CF" w:rsidRDefault="00B261D1" w:rsidP="00F62984">
            <w:pPr>
              <w:spacing w:before="0" w:after="0" w:line="276" w:lineRule="auto"/>
              <w:jc w:val="center"/>
              <w:rPr>
                <w:sz w:val="20"/>
              </w:rPr>
            </w:pPr>
            <w:r w:rsidRPr="00C316CF">
              <w:rPr>
                <w:sz w:val="20"/>
              </w:rPr>
              <w:t>Н</w:t>
            </w:r>
          </w:p>
        </w:tc>
        <w:tc>
          <w:tcPr>
            <w:tcW w:w="490" w:type="pct"/>
            <w:shd w:val="clear" w:color="auto" w:fill="auto"/>
            <w:vAlign w:val="center"/>
          </w:tcPr>
          <w:p w14:paraId="3ACC3970" w14:textId="77777777" w:rsidR="00B261D1" w:rsidRPr="00C316CF" w:rsidRDefault="00B261D1" w:rsidP="00F62984">
            <w:pPr>
              <w:spacing w:before="0" w:after="0" w:line="276" w:lineRule="auto"/>
              <w:jc w:val="center"/>
              <w:rPr>
                <w:sz w:val="20"/>
              </w:rPr>
            </w:pPr>
            <w:r>
              <w:rPr>
                <w:sz w:val="20"/>
              </w:rPr>
              <w:t>N</w:t>
            </w:r>
          </w:p>
        </w:tc>
        <w:tc>
          <w:tcPr>
            <w:tcW w:w="1374" w:type="pct"/>
            <w:shd w:val="clear" w:color="auto" w:fill="auto"/>
            <w:vAlign w:val="center"/>
          </w:tcPr>
          <w:p w14:paraId="47C443E5" w14:textId="77777777" w:rsidR="00B261D1" w:rsidRPr="00C316CF" w:rsidRDefault="00B261D1" w:rsidP="00F62984">
            <w:pPr>
              <w:spacing w:before="0" w:after="0" w:line="276" w:lineRule="auto"/>
              <w:rPr>
                <w:sz w:val="20"/>
              </w:rPr>
            </w:pPr>
            <w:r>
              <w:rPr>
                <w:sz w:val="20"/>
              </w:rPr>
              <w:t>Номер версии документа</w:t>
            </w:r>
          </w:p>
        </w:tc>
        <w:tc>
          <w:tcPr>
            <w:tcW w:w="1375" w:type="pct"/>
            <w:shd w:val="clear" w:color="auto" w:fill="auto"/>
          </w:tcPr>
          <w:p w14:paraId="4F6D8999" w14:textId="77777777" w:rsidR="00B261D1" w:rsidRDefault="00B261D1" w:rsidP="00F62984">
            <w:pPr>
              <w:spacing w:before="0" w:after="0" w:line="276" w:lineRule="auto"/>
              <w:rPr>
                <w:sz w:val="20"/>
              </w:rPr>
            </w:pPr>
            <w:r>
              <w:rPr>
                <w:sz w:val="20"/>
              </w:rPr>
              <w:t>Допустимы только неотрицательные числа/</w:t>
            </w:r>
          </w:p>
          <w:p w14:paraId="38449184" w14:textId="77777777" w:rsidR="00B261D1" w:rsidRPr="00C316CF" w:rsidRDefault="00B261D1" w:rsidP="00F62984">
            <w:pPr>
              <w:spacing w:before="0" w:after="0" w:line="276" w:lineRule="auto"/>
              <w:rPr>
                <w:sz w:val="20"/>
              </w:rPr>
            </w:pPr>
            <w:r w:rsidRPr="00C316CF">
              <w:rPr>
                <w:sz w:val="20"/>
              </w:rPr>
              <w:t>В случае если значение поля не указано или в поле указано 1, считается, что это первоначальная версия документа, иначе – изменение существующей версии. При приеме изменений документа контролируется последовательность нумерации</w:t>
            </w:r>
          </w:p>
        </w:tc>
      </w:tr>
      <w:tr w:rsidR="00B261D1" w:rsidRPr="00301389" w14:paraId="46FD55BD" w14:textId="77777777" w:rsidTr="007B4416">
        <w:trPr>
          <w:jc w:val="center"/>
        </w:trPr>
        <w:tc>
          <w:tcPr>
            <w:tcW w:w="782" w:type="pct"/>
            <w:shd w:val="clear" w:color="auto" w:fill="auto"/>
            <w:vAlign w:val="center"/>
          </w:tcPr>
          <w:p w14:paraId="4A9AAA3C" w14:textId="77777777" w:rsidR="00B261D1" w:rsidRPr="00301389" w:rsidRDefault="00B261D1" w:rsidP="00F62984">
            <w:pPr>
              <w:spacing w:before="0" w:after="0" w:line="276" w:lineRule="auto"/>
              <w:contextualSpacing/>
              <w:rPr>
                <w:sz w:val="20"/>
              </w:rPr>
            </w:pPr>
          </w:p>
        </w:tc>
        <w:tc>
          <w:tcPr>
            <w:tcW w:w="783" w:type="pct"/>
            <w:shd w:val="clear" w:color="auto" w:fill="auto"/>
            <w:vAlign w:val="center"/>
          </w:tcPr>
          <w:p w14:paraId="2A81A780" w14:textId="77777777" w:rsidR="00B261D1" w:rsidRPr="00C316CF" w:rsidRDefault="00B261D1" w:rsidP="00F62984">
            <w:pPr>
              <w:spacing w:before="0" w:after="0" w:line="276" w:lineRule="auto"/>
              <w:rPr>
                <w:sz w:val="20"/>
              </w:rPr>
            </w:pPr>
            <w:r w:rsidRPr="00626863">
              <w:rPr>
                <w:sz w:val="20"/>
              </w:rPr>
              <w:t>foundationDocInfo</w:t>
            </w:r>
          </w:p>
        </w:tc>
        <w:tc>
          <w:tcPr>
            <w:tcW w:w="196" w:type="pct"/>
            <w:shd w:val="clear" w:color="auto" w:fill="auto"/>
            <w:vAlign w:val="center"/>
          </w:tcPr>
          <w:p w14:paraId="4B039BF6" w14:textId="77777777" w:rsidR="00B261D1" w:rsidRPr="00FD3C60" w:rsidRDefault="00B261D1" w:rsidP="00F62984">
            <w:pPr>
              <w:spacing w:before="0" w:after="0" w:line="276" w:lineRule="auto"/>
              <w:jc w:val="center"/>
              <w:rPr>
                <w:sz w:val="20"/>
              </w:rPr>
            </w:pPr>
            <w:r>
              <w:rPr>
                <w:sz w:val="20"/>
              </w:rPr>
              <w:t>Н</w:t>
            </w:r>
          </w:p>
        </w:tc>
        <w:tc>
          <w:tcPr>
            <w:tcW w:w="490" w:type="pct"/>
            <w:shd w:val="clear" w:color="auto" w:fill="auto"/>
            <w:vAlign w:val="center"/>
          </w:tcPr>
          <w:p w14:paraId="64830AA0" w14:textId="77777777" w:rsidR="00B261D1" w:rsidRPr="00C316CF" w:rsidRDefault="00B261D1" w:rsidP="00F62984">
            <w:pPr>
              <w:spacing w:before="0" w:after="0" w:line="276" w:lineRule="auto"/>
              <w:jc w:val="center"/>
              <w:rPr>
                <w:sz w:val="20"/>
              </w:rPr>
            </w:pPr>
            <w:r w:rsidRPr="00C316CF">
              <w:rPr>
                <w:sz w:val="20"/>
              </w:rPr>
              <w:t>S</w:t>
            </w:r>
          </w:p>
        </w:tc>
        <w:tc>
          <w:tcPr>
            <w:tcW w:w="1374" w:type="pct"/>
            <w:shd w:val="clear" w:color="auto" w:fill="auto"/>
            <w:vAlign w:val="center"/>
          </w:tcPr>
          <w:p w14:paraId="123B894C" w14:textId="77777777" w:rsidR="00B261D1" w:rsidRPr="00C316CF" w:rsidRDefault="00B261D1" w:rsidP="00F62984">
            <w:pPr>
              <w:spacing w:before="0" w:after="0" w:line="276" w:lineRule="auto"/>
              <w:rPr>
                <w:sz w:val="20"/>
              </w:rPr>
            </w:pPr>
            <w:r>
              <w:rPr>
                <w:sz w:val="20"/>
              </w:rPr>
              <w:t>Документ-основание</w:t>
            </w:r>
          </w:p>
        </w:tc>
        <w:tc>
          <w:tcPr>
            <w:tcW w:w="1375" w:type="pct"/>
            <w:shd w:val="clear" w:color="auto" w:fill="auto"/>
          </w:tcPr>
          <w:p w14:paraId="110EF50A" w14:textId="77777777" w:rsidR="00B261D1" w:rsidRDefault="00B261D1" w:rsidP="00F62984">
            <w:pPr>
              <w:spacing w:before="0" w:after="0" w:line="276" w:lineRule="auto"/>
              <w:rPr>
                <w:sz w:val="20"/>
              </w:rPr>
            </w:pPr>
            <w:r w:rsidRPr="00A81D56">
              <w:rPr>
                <w:sz w:val="20"/>
              </w:rPr>
              <w:t>Блок игнорируется при приеме, автоматически заполняется при передаче</w:t>
            </w:r>
          </w:p>
          <w:p w14:paraId="05DB3E9A" w14:textId="77777777" w:rsidR="0099130C" w:rsidRPr="00C316CF" w:rsidRDefault="0099130C" w:rsidP="00F62984">
            <w:pPr>
              <w:spacing w:before="0" w:after="0" w:line="276" w:lineRule="auto"/>
              <w:rPr>
                <w:sz w:val="20"/>
              </w:rPr>
            </w:pPr>
            <w:r>
              <w:rPr>
                <w:sz w:val="20"/>
              </w:rPr>
              <w:t xml:space="preserve">Состав блока см. состав соответствующего блока в </w:t>
            </w:r>
            <w:r w:rsidRPr="00DB35E2">
              <w:rPr>
                <w:sz w:val="20"/>
              </w:rPr>
              <w:t>документе «Протокол подведения итогов определения поставщика (подрядчика, исполнителя) ЭЗК20 (запрос котировок в электронной форме c 01.10.2020 года)» (protocolEZK2020Final)</w:t>
            </w:r>
          </w:p>
        </w:tc>
      </w:tr>
      <w:tr w:rsidR="00B261D1" w:rsidRPr="00301389" w14:paraId="41F4A983" w14:textId="77777777" w:rsidTr="007B4416">
        <w:trPr>
          <w:jc w:val="center"/>
        </w:trPr>
        <w:tc>
          <w:tcPr>
            <w:tcW w:w="782" w:type="pct"/>
            <w:shd w:val="clear" w:color="auto" w:fill="auto"/>
            <w:vAlign w:val="center"/>
          </w:tcPr>
          <w:p w14:paraId="7FCF0B8C" w14:textId="77777777" w:rsidR="00B261D1" w:rsidRPr="00301389" w:rsidRDefault="00B261D1" w:rsidP="00F62984">
            <w:pPr>
              <w:spacing w:before="0" w:after="0" w:line="276" w:lineRule="auto"/>
              <w:contextualSpacing/>
              <w:rPr>
                <w:sz w:val="20"/>
              </w:rPr>
            </w:pPr>
          </w:p>
        </w:tc>
        <w:tc>
          <w:tcPr>
            <w:tcW w:w="783" w:type="pct"/>
            <w:shd w:val="clear" w:color="auto" w:fill="auto"/>
            <w:vAlign w:val="center"/>
          </w:tcPr>
          <w:p w14:paraId="44FAFC89" w14:textId="77777777" w:rsidR="00B261D1" w:rsidRPr="00C316CF" w:rsidRDefault="00B261D1" w:rsidP="00F62984">
            <w:pPr>
              <w:spacing w:before="0" w:after="0" w:line="276" w:lineRule="auto"/>
              <w:rPr>
                <w:sz w:val="20"/>
              </w:rPr>
            </w:pPr>
            <w:r w:rsidRPr="00C316CF">
              <w:rPr>
                <w:sz w:val="20"/>
              </w:rPr>
              <w:t>commonInfo</w:t>
            </w:r>
          </w:p>
        </w:tc>
        <w:tc>
          <w:tcPr>
            <w:tcW w:w="196" w:type="pct"/>
            <w:shd w:val="clear" w:color="auto" w:fill="auto"/>
            <w:vAlign w:val="center"/>
          </w:tcPr>
          <w:p w14:paraId="6BB6E537" w14:textId="77777777" w:rsidR="00B261D1" w:rsidRPr="00C316CF" w:rsidRDefault="00B261D1" w:rsidP="00F62984">
            <w:pPr>
              <w:spacing w:before="0" w:after="0" w:line="276" w:lineRule="auto"/>
              <w:jc w:val="center"/>
              <w:rPr>
                <w:sz w:val="20"/>
              </w:rPr>
            </w:pPr>
            <w:r w:rsidRPr="00C316CF">
              <w:rPr>
                <w:sz w:val="20"/>
              </w:rPr>
              <w:t>О</w:t>
            </w:r>
          </w:p>
        </w:tc>
        <w:tc>
          <w:tcPr>
            <w:tcW w:w="490" w:type="pct"/>
            <w:shd w:val="clear" w:color="auto" w:fill="auto"/>
            <w:vAlign w:val="center"/>
          </w:tcPr>
          <w:p w14:paraId="628459D4" w14:textId="77777777" w:rsidR="00B261D1" w:rsidRPr="00C316CF" w:rsidRDefault="00B261D1" w:rsidP="00F62984">
            <w:pPr>
              <w:spacing w:before="0" w:after="0" w:line="276" w:lineRule="auto"/>
              <w:jc w:val="center"/>
              <w:rPr>
                <w:sz w:val="20"/>
              </w:rPr>
            </w:pPr>
            <w:r w:rsidRPr="00C316CF">
              <w:rPr>
                <w:sz w:val="20"/>
              </w:rPr>
              <w:t>S</w:t>
            </w:r>
          </w:p>
        </w:tc>
        <w:tc>
          <w:tcPr>
            <w:tcW w:w="1374" w:type="pct"/>
            <w:shd w:val="clear" w:color="auto" w:fill="auto"/>
            <w:vAlign w:val="center"/>
          </w:tcPr>
          <w:p w14:paraId="0A76F4C2" w14:textId="77777777" w:rsidR="00B261D1" w:rsidRPr="00C316CF" w:rsidRDefault="00B261D1" w:rsidP="00F62984">
            <w:pPr>
              <w:spacing w:before="0" w:after="0" w:line="276" w:lineRule="auto"/>
              <w:rPr>
                <w:sz w:val="20"/>
              </w:rPr>
            </w:pPr>
            <w:r w:rsidRPr="00C316CF">
              <w:rPr>
                <w:sz w:val="20"/>
              </w:rPr>
              <w:t>Общая информация</w:t>
            </w:r>
          </w:p>
        </w:tc>
        <w:tc>
          <w:tcPr>
            <w:tcW w:w="1375" w:type="pct"/>
            <w:shd w:val="clear" w:color="auto" w:fill="auto"/>
          </w:tcPr>
          <w:p w14:paraId="109868AF" w14:textId="77777777" w:rsidR="00B261D1" w:rsidRPr="00C316CF" w:rsidRDefault="00B261D1" w:rsidP="00F62984">
            <w:pPr>
              <w:spacing w:before="0" w:after="0" w:line="276" w:lineRule="auto"/>
              <w:rPr>
                <w:sz w:val="20"/>
              </w:rPr>
            </w:pPr>
            <w:r>
              <w:rPr>
                <w:sz w:val="20"/>
              </w:rPr>
              <w:t xml:space="preserve">Состав блока см. состав соответствующего блока в </w:t>
            </w:r>
            <w:r w:rsidRPr="00DB35E2">
              <w:rPr>
                <w:sz w:val="20"/>
              </w:rPr>
              <w:t>документе «</w:t>
            </w:r>
            <w:r w:rsidRPr="00D42CEA">
              <w:rPr>
                <w:sz w:val="20"/>
              </w:rPr>
              <w:t>Протокол подведения итогов определения поставщика ЭЗТ (Закупка товаров согласно ч.12 ст. 93 № 44-ФЗ)</w:t>
            </w:r>
            <w:r>
              <w:rPr>
                <w:sz w:val="20"/>
              </w:rPr>
              <w:t>»</w:t>
            </w:r>
            <w:r w:rsidRPr="00D42CEA">
              <w:rPr>
                <w:sz w:val="20"/>
              </w:rPr>
              <w:t xml:space="preserve"> (epProtocolEZT2020Final)</w:t>
            </w:r>
          </w:p>
        </w:tc>
      </w:tr>
      <w:tr w:rsidR="00B261D1" w:rsidRPr="00301389" w14:paraId="3AF40464" w14:textId="77777777" w:rsidTr="007B4416">
        <w:trPr>
          <w:jc w:val="center"/>
        </w:trPr>
        <w:tc>
          <w:tcPr>
            <w:tcW w:w="782" w:type="pct"/>
            <w:shd w:val="clear" w:color="auto" w:fill="auto"/>
            <w:vAlign w:val="center"/>
          </w:tcPr>
          <w:p w14:paraId="6217D94F" w14:textId="77777777" w:rsidR="00B261D1" w:rsidRPr="00301389" w:rsidRDefault="00B261D1" w:rsidP="00F62984">
            <w:pPr>
              <w:spacing w:before="0" w:after="0" w:line="276" w:lineRule="auto"/>
              <w:contextualSpacing/>
              <w:rPr>
                <w:sz w:val="20"/>
              </w:rPr>
            </w:pPr>
          </w:p>
        </w:tc>
        <w:tc>
          <w:tcPr>
            <w:tcW w:w="783" w:type="pct"/>
            <w:shd w:val="clear" w:color="auto" w:fill="auto"/>
            <w:vAlign w:val="center"/>
          </w:tcPr>
          <w:p w14:paraId="47F899EB" w14:textId="77777777" w:rsidR="00B261D1" w:rsidRPr="00C316CF" w:rsidRDefault="00B261D1" w:rsidP="00F62984">
            <w:pPr>
              <w:spacing w:before="0" w:after="0" w:line="276" w:lineRule="auto"/>
              <w:rPr>
                <w:sz w:val="20"/>
              </w:rPr>
            </w:pPr>
            <w:r w:rsidRPr="00C316CF">
              <w:rPr>
                <w:sz w:val="20"/>
              </w:rPr>
              <w:t>protocolPublisherInfo</w:t>
            </w:r>
          </w:p>
        </w:tc>
        <w:tc>
          <w:tcPr>
            <w:tcW w:w="196" w:type="pct"/>
            <w:shd w:val="clear" w:color="auto" w:fill="auto"/>
            <w:vAlign w:val="center"/>
          </w:tcPr>
          <w:p w14:paraId="2735ADA1" w14:textId="77777777" w:rsidR="00B261D1" w:rsidRPr="00C316CF" w:rsidRDefault="00B261D1" w:rsidP="00F62984">
            <w:pPr>
              <w:spacing w:before="0" w:after="0" w:line="276" w:lineRule="auto"/>
              <w:jc w:val="center"/>
              <w:rPr>
                <w:sz w:val="20"/>
              </w:rPr>
            </w:pPr>
            <w:r w:rsidRPr="00C316CF">
              <w:rPr>
                <w:sz w:val="20"/>
              </w:rPr>
              <w:t>О</w:t>
            </w:r>
          </w:p>
        </w:tc>
        <w:tc>
          <w:tcPr>
            <w:tcW w:w="490" w:type="pct"/>
            <w:shd w:val="clear" w:color="auto" w:fill="auto"/>
            <w:vAlign w:val="center"/>
          </w:tcPr>
          <w:p w14:paraId="5152CA7C" w14:textId="77777777" w:rsidR="00B261D1" w:rsidRPr="00C316CF" w:rsidRDefault="00B261D1" w:rsidP="00F62984">
            <w:pPr>
              <w:spacing w:before="0" w:after="0" w:line="276" w:lineRule="auto"/>
              <w:jc w:val="center"/>
              <w:rPr>
                <w:sz w:val="20"/>
              </w:rPr>
            </w:pPr>
            <w:r w:rsidRPr="00C316CF">
              <w:rPr>
                <w:sz w:val="20"/>
              </w:rPr>
              <w:t>S</w:t>
            </w:r>
          </w:p>
        </w:tc>
        <w:tc>
          <w:tcPr>
            <w:tcW w:w="1374" w:type="pct"/>
            <w:shd w:val="clear" w:color="auto" w:fill="auto"/>
            <w:vAlign w:val="center"/>
          </w:tcPr>
          <w:p w14:paraId="702EDE72" w14:textId="77777777" w:rsidR="00B261D1" w:rsidRPr="00C316CF" w:rsidRDefault="00B261D1" w:rsidP="00F62984">
            <w:pPr>
              <w:spacing w:before="0" w:after="0" w:line="276" w:lineRule="auto"/>
              <w:rPr>
                <w:sz w:val="20"/>
              </w:rPr>
            </w:pPr>
            <w:r w:rsidRPr="00C316CF">
              <w:rPr>
                <w:sz w:val="20"/>
              </w:rPr>
              <w:t>Информация об организации, разместившей протокол</w:t>
            </w:r>
          </w:p>
        </w:tc>
        <w:tc>
          <w:tcPr>
            <w:tcW w:w="1375" w:type="pct"/>
            <w:shd w:val="clear" w:color="auto" w:fill="auto"/>
          </w:tcPr>
          <w:p w14:paraId="5118AEBA" w14:textId="77777777" w:rsidR="00B261D1" w:rsidRPr="00C316CF" w:rsidRDefault="00B261D1" w:rsidP="00F62984">
            <w:pPr>
              <w:spacing w:before="0" w:after="0" w:line="276" w:lineRule="auto"/>
              <w:rPr>
                <w:sz w:val="20"/>
              </w:rPr>
            </w:pPr>
            <w:r>
              <w:rPr>
                <w:sz w:val="20"/>
              </w:rPr>
              <w:t xml:space="preserve">Состав блока см. состав соответствующего блока в </w:t>
            </w:r>
            <w:r w:rsidRPr="00DB35E2">
              <w:rPr>
                <w:sz w:val="20"/>
              </w:rPr>
              <w:t>документе «</w:t>
            </w:r>
            <w:r w:rsidRPr="00D42CEA">
              <w:rPr>
                <w:sz w:val="20"/>
              </w:rPr>
              <w:t>Протокол подведения итогов определения поставщика ЭЗТ (Закупка товаров согласно ч.12 ст. 93 № 44-ФЗ)</w:t>
            </w:r>
            <w:r>
              <w:rPr>
                <w:sz w:val="20"/>
              </w:rPr>
              <w:t>»</w:t>
            </w:r>
            <w:r w:rsidRPr="00D42CEA">
              <w:rPr>
                <w:sz w:val="20"/>
              </w:rPr>
              <w:t xml:space="preserve"> (epProtocolEZT2020Final)</w:t>
            </w:r>
          </w:p>
        </w:tc>
      </w:tr>
      <w:tr w:rsidR="00B261D1" w:rsidRPr="00301389" w14:paraId="5A1B778A" w14:textId="77777777" w:rsidTr="007B4416">
        <w:trPr>
          <w:jc w:val="center"/>
        </w:trPr>
        <w:tc>
          <w:tcPr>
            <w:tcW w:w="782" w:type="pct"/>
            <w:shd w:val="clear" w:color="auto" w:fill="auto"/>
            <w:vAlign w:val="center"/>
          </w:tcPr>
          <w:p w14:paraId="3E593C9B" w14:textId="77777777" w:rsidR="00B261D1" w:rsidRPr="00301389" w:rsidRDefault="00B261D1" w:rsidP="00F62984">
            <w:pPr>
              <w:spacing w:before="0" w:after="0" w:line="276" w:lineRule="auto"/>
              <w:contextualSpacing/>
              <w:rPr>
                <w:sz w:val="20"/>
              </w:rPr>
            </w:pPr>
          </w:p>
        </w:tc>
        <w:tc>
          <w:tcPr>
            <w:tcW w:w="783" w:type="pct"/>
            <w:shd w:val="clear" w:color="auto" w:fill="auto"/>
            <w:vAlign w:val="center"/>
          </w:tcPr>
          <w:p w14:paraId="0076DCB5" w14:textId="77777777" w:rsidR="00B261D1" w:rsidRPr="00C316CF" w:rsidRDefault="00B261D1" w:rsidP="00F62984">
            <w:pPr>
              <w:spacing w:before="0" w:after="0" w:line="276" w:lineRule="auto"/>
              <w:rPr>
                <w:sz w:val="20"/>
              </w:rPr>
            </w:pPr>
            <w:r w:rsidRPr="00C316CF">
              <w:rPr>
                <w:sz w:val="20"/>
              </w:rPr>
              <w:t>extPrintFormInfo</w:t>
            </w:r>
          </w:p>
        </w:tc>
        <w:tc>
          <w:tcPr>
            <w:tcW w:w="196" w:type="pct"/>
            <w:shd w:val="clear" w:color="auto" w:fill="auto"/>
            <w:vAlign w:val="center"/>
          </w:tcPr>
          <w:p w14:paraId="6AFDA96C" w14:textId="77777777" w:rsidR="00B261D1" w:rsidRPr="00C316CF" w:rsidRDefault="00B261D1" w:rsidP="00F62984">
            <w:pPr>
              <w:spacing w:before="0" w:after="0" w:line="276" w:lineRule="auto"/>
              <w:jc w:val="center"/>
              <w:rPr>
                <w:sz w:val="20"/>
              </w:rPr>
            </w:pPr>
            <w:r w:rsidRPr="00C316CF">
              <w:rPr>
                <w:sz w:val="20"/>
              </w:rPr>
              <w:t>О</w:t>
            </w:r>
          </w:p>
        </w:tc>
        <w:tc>
          <w:tcPr>
            <w:tcW w:w="490" w:type="pct"/>
            <w:shd w:val="clear" w:color="auto" w:fill="auto"/>
            <w:vAlign w:val="center"/>
          </w:tcPr>
          <w:p w14:paraId="205991BE" w14:textId="77777777" w:rsidR="00B261D1" w:rsidRPr="00C316CF" w:rsidRDefault="00B261D1" w:rsidP="00F62984">
            <w:pPr>
              <w:spacing w:before="0" w:after="0" w:line="276" w:lineRule="auto"/>
              <w:jc w:val="center"/>
              <w:rPr>
                <w:sz w:val="20"/>
              </w:rPr>
            </w:pPr>
            <w:r w:rsidRPr="00C316CF">
              <w:rPr>
                <w:sz w:val="20"/>
              </w:rPr>
              <w:t>S</w:t>
            </w:r>
          </w:p>
        </w:tc>
        <w:tc>
          <w:tcPr>
            <w:tcW w:w="1374" w:type="pct"/>
            <w:shd w:val="clear" w:color="auto" w:fill="auto"/>
            <w:vAlign w:val="center"/>
          </w:tcPr>
          <w:p w14:paraId="2738EEA1" w14:textId="77777777" w:rsidR="00B261D1" w:rsidRPr="00C316CF" w:rsidRDefault="00B261D1" w:rsidP="00F62984">
            <w:pPr>
              <w:spacing w:before="0" w:after="0" w:line="276" w:lineRule="auto"/>
              <w:rPr>
                <w:sz w:val="20"/>
              </w:rPr>
            </w:pPr>
            <w:r w:rsidRPr="00C316CF">
              <w:rPr>
                <w:sz w:val="20"/>
              </w:rPr>
              <w:t>Электронный документ, полученный из внешней системы</w:t>
            </w:r>
          </w:p>
        </w:tc>
        <w:tc>
          <w:tcPr>
            <w:tcW w:w="1375" w:type="pct"/>
            <w:shd w:val="clear" w:color="auto" w:fill="auto"/>
          </w:tcPr>
          <w:p w14:paraId="4E2770B4" w14:textId="77777777" w:rsidR="00B261D1" w:rsidRPr="00C316CF" w:rsidRDefault="00B261D1" w:rsidP="00F62984">
            <w:pPr>
              <w:spacing w:before="0" w:after="0" w:line="276" w:lineRule="auto"/>
              <w:rPr>
                <w:sz w:val="20"/>
              </w:rPr>
            </w:pPr>
            <w:r>
              <w:rPr>
                <w:sz w:val="20"/>
              </w:rPr>
              <w:t xml:space="preserve">Состав блока см. состав соответствующего блока в документе </w:t>
            </w:r>
            <w:r w:rsidRPr="002A222A">
              <w:rPr>
                <w:bCs/>
                <w:sz w:val="20"/>
              </w:rPr>
              <w:t>«Извещение о проведении ЭЗК20 (запрос котировок в электронной форме с 01.10.2020 года)</w:t>
            </w:r>
            <w:r w:rsidRPr="00ED33B6">
              <w:rPr>
                <w:bCs/>
                <w:sz w:val="20"/>
              </w:rPr>
              <w:t>» (</w:t>
            </w:r>
            <w:r w:rsidRPr="002A222A">
              <w:rPr>
                <w:bCs/>
                <w:sz w:val="20"/>
              </w:rPr>
              <w:t>notificationEZK2020</w:t>
            </w:r>
            <w:r w:rsidRPr="00ED33B6">
              <w:rPr>
                <w:bCs/>
                <w:sz w:val="20"/>
              </w:rPr>
              <w:t>)</w:t>
            </w:r>
          </w:p>
        </w:tc>
      </w:tr>
      <w:tr w:rsidR="00B261D1" w:rsidRPr="00301389" w14:paraId="18B715FC" w14:textId="77777777" w:rsidTr="007B4416">
        <w:trPr>
          <w:jc w:val="center"/>
        </w:trPr>
        <w:tc>
          <w:tcPr>
            <w:tcW w:w="782" w:type="pct"/>
            <w:shd w:val="clear" w:color="auto" w:fill="auto"/>
            <w:vAlign w:val="center"/>
          </w:tcPr>
          <w:p w14:paraId="6AC5D447" w14:textId="77777777" w:rsidR="00B261D1" w:rsidRPr="00301389" w:rsidRDefault="00B261D1" w:rsidP="00F62984">
            <w:pPr>
              <w:spacing w:before="0" w:after="0" w:line="276" w:lineRule="auto"/>
              <w:contextualSpacing/>
              <w:rPr>
                <w:sz w:val="20"/>
              </w:rPr>
            </w:pPr>
          </w:p>
        </w:tc>
        <w:tc>
          <w:tcPr>
            <w:tcW w:w="783" w:type="pct"/>
            <w:shd w:val="clear" w:color="auto" w:fill="auto"/>
            <w:vAlign w:val="center"/>
          </w:tcPr>
          <w:p w14:paraId="426D9E41" w14:textId="77777777" w:rsidR="00B261D1" w:rsidRPr="00C316CF" w:rsidRDefault="00B261D1" w:rsidP="00F62984">
            <w:pPr>
              <w:spacing w:before="0" w:after="0" w:line="276" w:lineRule="auto"/>
              <w:rPr>
                <w:sz w:val="20"/>
              </w:rPr>
            </w:pPr>
            <w:r w:rsidRPr="00C316CF">
              <w:rPr>
                <w:sz w:val="20"/>
              </w:rPr>
              <w:t>attachmentsInfo</w:t>
            </w:r>
          </w:p>
        </w:tc>
        <w:tc>
          <w:tcPr>
            <w:tcW w:w="196" w:type="pct"/>
            <w:shd w:val="clear" w:color="auto" w:fill="auto"/>
            <w:vAlign w:val="center"/>
          </w:tcPr>
          <w:p w14:paraId="025D0433" w14:textId="77777777" w:rsidR="00B261D1" w:rsidRPr="00C316CF" w:rsidRDefault="00B261D1" w:rsidP="00F62984">
            <w:pPr>
              <w:spacing w:before="0" w:after="0" w:line="276" w:lineRule="auto"/>
              <w:jc w:val="center"/>
              <w:rPr>
                <w:sz w:val="20"/>
              </w:rPr>
            </w:pPr>
            <w:r w:rsidRPr="00C316CF">
              <w:rPr>
                <w:sz w:val="20"/>
              </w:rPr>
              <w:t>Н</w:t>
            </w:r>
          </w:p>
        </w:tc>
        <w:tc>
          <w:tcPr>
            <w:tcW w:w="490" w:type="pct"/>
            <w:shd w:val="clear" w:color="auto" w:fill="auto"/>
            <w:vAlign w:val="center"/>
          </w:tcPr>
          <w:p w14:paraId="4576D12C" w14:textId="77777777" w:rsidR="00B261D1" w:rsidRPr="00C316CF" w:rsidRDefault="00B261D1" w:rsidP="00F62984">
            <w:pPr>
              <w:spacing w:before="0" w:after="0" w:line="276" w:lineRule="auto"/>
              <w:jc w:val="center"/>
              <w:rPr>
                <w:sz w:val="20"/>
              </w:rPr>
            </w:pPr>
            <w:r w:rsidRPr="00C316CF">
              <w:rPr>
                <w:sz w:val="20"/>
              </w:rPr>
              <w:t>S</w:t>
            </w:r>
          </w:p>
        </w:tc>
        <w:tc>
          <w:tcPr>
            <w:tcW w:w="1374" w:type="pct"/>
            <w:shd w:val="clear" w:color="auto" w:fill="auto"/>
            <w:vAlign w:val="center"/>
          </w:tcPr>
          <w:p w14:paraId="7A436B1C" w14:textId="77777777" w:rsidR="00B261D1" w:rsidRPr="00C316CF" w:rsidRDefault="00B261D1" w:rsidP="00F62984">
            <w:pPr>
              <w:spacing w:before="0" w:after="0" w:line="276" w:lineRule="auto"/>
              <w:rPr>
                <w:sz w:val="20"/>
              </w:rPr>
            </w:pPr>
            <w:r w:rsidRPr="00C316CF">
              <w:rPr>
                <w:sz w:val="20"/>
              </w:rPr>
              <w:t>Информация о прикрепленных документах</w:t>
            </w:r>
          </w:p>
        </w:tc>
        <w:tc>
          <w:tcPr>
            <w:tcW w:w="1375" w:type="pct"/>
            <w:shd w:val="clear" w:color="auto" w:fill="auto"/>
          </w:tcPr>
          <w:p w14:paraId="0771181F" w14:textId="77777777" w:rsidR="00B261D1" w:rsidRPr="00C316CF" w:rsidRDefault="00B261D1" w:rsidP="00F62984">
            <w:pPr>
              <w:spacing w:before="0" w:after="0" w:line="276" w:lineRule="auto"/>
              <w:rPr>
                <w:sz w:val="20"/>
              </w:rPr>
            </w:pPr>
            <w:r>
              <w:rPr>
                <w:sz w:val="20"/>
              </w:rPr>
              <w:t xml:space="preserve">Состав блока см. состав соответствующего блока в документе </w:t>
            </w:r>
            <w:r w:rsidRPr="002A222A">
              <w:rPr>
                <w:bCs/>
                <w:sz w:val="20"/>
              </w:rPr>
              <w:t>«Извещение о проведении ЭЗК20 (запрос котировок в электронной форме с 01.10.2020 года)</w:t>
            </w:r>
            <w:r w:rsidRPr="00ED33B6">
              <w:rPr>
                <w:bCs/>
                <w:sz w:val="20"/>
              </w:rPr>
              <w:t>» (</w:t>
            </w:r>
            <w:r w:rsidRPr="002A222A">
              <w:rPr>
                <w:bCs/>
                <w:sz w:val="20"/>
              </w:rPr>
              <w:t>notificationEZK2020</w:t>
            </w:r>
            <w:r w:rsidRPr="00ED33B6">
              <w:rPr>
                <w:bCs/>
                <w:sz w:val="20"/>
              </w:rPr>
              <w:t>)</w:t>
            </w:r>
          </w:p>
        </w:tc>
      </w:tr>
      <w:tr w:rsidR="00B261D1" w:rsidRPr="00301389" w14:paraId="08E82888" w14:textId="77777777" w:rsidTr="007B4416">
        <w:trPr>
          <w:jc w:val="center"/>
        </w:trPr>
        <w:tc>
          <w:tcPr>
            <w:tcW w:w="782" w:type="pct"/>
            <w:shd w:val="clear" w:color="auto" w:fill="auto"/>
            <w:vAlign w:val="center"/>
          </w:tcPr>
          <w:p w14:paraId="42D32B48" w14:textId="77777777" w:rsidR="00B261D1" w:rsidRPr="00301389" w:rsidRDefault="00B261D1" w:rsidP="00F62984">
            <w:pPr>
              <w:spacing w:before="0" w:after="0" w:line="276" w:lineRule="auto"/>
              <w:contextualSpacing/>
              <w:rPr>
                <w:sz w:val="20"/>
              </w:rPr>
            </w:pPr>
          </w:p>
        </w:tc>
        <w:tc>
          <w:tcPr>
            <w:tcW w:w="783" w:type="pct"/>
            <w:shd w:val="clear" w:color="auto" w:fill="auto"/>
            <w:vAlign w:val="center"/>
          </w:tcPr>
          <w:p w14:paraId="3A302E9E" w14:textId="77777777" w:rsidR="00B261D1" w:rsidRPr="00C316CF" w:rsidRDefault="00B261D1" w:rsidP="00F62984">
            <w:pPr>
              <w:spacing w:before="0" w:after="0" w:line="276" w:lineRule="auto"/>
              <w:rPr>
                <w:sz w:val="20"/>
              </w:rPr>
            </w:pPr>
            <w:r w:rsidRPr="00C316CF">
              <w:rPr>
                <w:sz w:val="20"/>
              </w:rPr>
              <w:t>modificationInfo</w:t>
            </w:r>
          </w:p>
        </w:tc>
        <w:tc>
          <w:tcPr>
            <w:tcW w:w="196" w:type="pct"/>
            <w:shd w:val="clear" w:color="auto" w:fill="auto"/>
            <w:vAlign w:val="center"/>
          </w:tcPr>
          <w:p w14:paraId="6579257C" w14:textId="77777777" w:rsidR="00B261D1" w:rsidRPr="00C316CF" w:rsidRDefault="00B261D1" w:rsidP="00F62984">
            <w:pPr>
              <w:spacing w:before="0" w:after="0" w:line="276" w:lineRule="auto"/>
              <w:jc w:val="center"/>
              <w:rPr>
                <w:sz w:val="20"/>
              </w:rPr>
            </w:pPr>
            <w:r w:rsidRPr="00C316CF">
              <w:rPr>
                <w:sz w:val="20"/>
              </w:rPr>
              <w:t>Н</w:t>
            </w:r>
          </w:p>
        </w:tc>
        <w:tc>
          <w:tcPr>
            <w:tcW w:w="490" w:type="pct"/>
            <w:shd w:val="clear" w:color="auto" w:fill="auto"/>
            <w:vAlign w:val="center"/>
          </w:tcPr>
          <w:p w14:paraId="739FE7D3" w14:textId="77777777" w:rsidR="00B261D1" w:rsidRPr="00C316CF" w:rsidRDefault="00B261D1" w:rsidP="00F62984">
            <w:pPr>
              <w:spacing w:before="0" w:after="0" w:line="276" w:lineRule="auto"/>
              <w:jc w:val="center"/>
              <w:rPr>
                <w:sz w:val="20"/>
              </w:rPr>
            </w:pPr>
            <w:r w:rsidRPr="00C316CF">
              <w:rPr>
                <w:sz w:val="20"/>
              </w:rPr>
              <w:t>S</w:t>
            </w:r>
          </w:p>
        </w:tc>
        <w:tc>
          <w:tcPr>
            <w:tcW w:w="1374" w:type="pct"/>
            <w:shd w:val="clear" w:color="auto" w:fill="auto"/>
            <w:vAlign w:val="center"/>
          </w:tcPr>
          <w:p w14:paraId="588D8B6D" w14:textId="77777777" w:rsidR="00B261D1" w:rsidRPr="00C316CF" w:rsidRDefault="00B261D1" w:rsidP="00F62984">
            <w:pPr>
              <w:spacing w:before="0" w:after="0" w:line="276" w:lineRule="auto"/>
              <w:rPr>
                <w:sz w:val="20"/>
              </w:rPr>
            </w:pPr>
            <w:r w:rsidRPr="00C316CF">
              <w:rPr>
                <w:sz w:val="20"/>
              </w:rPr>
              <w:t>Основание внесения изменений</w:t>
            </w:r>
          </w:p>
        </w:tc>
        <w:tc>
          <w:tcPr>
            <w:tcW w:w="1375" w:type="pct"/>
            <w:shd w:val="clear" w:color="auto" w:fill="auto"/>
          </w:tcPr>
          <w:p w14:paraId="492AC584" w14:textId="77777777" w:rsidR="00B261D1" w:rsidRPr="00C316CF" w:rsidRDefault="00B261D1" w:rsidP="00F62984">
            <w:pPr>
              <w:spacing w:before="0" w:after="0" w:line="276" w:lineRule="auto"/>
              <w:rPr>
                <w:sz w:val="20"/>
              </w:rPr>
            </w:pPr>
            <w:r>
              <w:rPr>
                <w:sz w:val="20"/>
              </w:rPr>
              <w:t xml:space="preserve">Состав блока см. состав соответствующего блока в </w:t>
            </w:r>
            <w:r w:rsidRPr="00DB35E2">
              <w:rPr>
                <w:sz w:val="20"/>
              </w:rPr>
              <w:t>документе «Протокол подведения итогов определения поставщика (подрядчика, исполнителя) ЭЗК20 (запрос котировок в электронной форме c 01.10.2020 года)» (protocolEZK2020Final)</w:t>
            </w:r>
          </w:p>
        </w:tc>
      </w:tr>
      <w:tr w:rsidR="005D3C77" w:rsidRPr="00301389" w14:paraId="2F031C9D" w14:textId="77777777" w:rsidTr="007B4416">
        <w:trPr>
          <w:jc w:val="center"/>
        </w:trPr>
        <w:tc>
          <w:tcPr>
            <w:tcW w:w="782" w:type="pct"/>
            <w:shd w:val="clear" w:color="auto" w:fill="auto"/>
            <w:vAlign w:val="center"/>
          </w:tcPr>
          <w:p w14:paraId="4D679923" w14:textId="77777777" w:rsidR="005D3C77" w:rsidRPr="00301389" w:rsidRDefault="005D3C77" w:rsidP="00F62984">
            <w:pPr>
              <w:spacing w:before="0" w:after="0" w:line="276" w:lineRule="auto"/>
              <w:contextualSpacing/>
              <w:rPr>
                <w:sz w:val="20"/>
              </w:rPr>
            </w:pPr>
          </w:p>
        </w:tc>
        <w:tc>
          <w:tcPr>
            <w:tcW w:w="783" w:type="pct"/>
            <w:shd w:val="clear" w:color="auto" w:fill="auto"/>
            <w:vAlign w:val="center"/>
          </w:tcPr>
          <w:p w14:paraId="1A6AA23E" w14:textId="77777777" w:rsidR="005D3C77" w:rsidRPr="00C316CF" w:rsidRDefault="005D3C77" w:rsidP="00F62984">
            <w:pPr>
              <w:spacing w:before="0" w:after="0" w:line="276" w:lineRule="auto"/>
              <w:rPr>
                <w:sz w:val="20"/>
              </w:rPr>
            </w:pPr>
            <w:r w:rsidRPr="005D3C77">
              <w:rPr>
                <w:sz w:val="20"/>
              </w:rPr>
              <w:t>abandonedReason</w:t>
            </w:r>
          </w:p>
        </w:tc>
        <w:tc>
          <w:tcPr>
            <w:tcW w:w="196" w:type="pct"/>
            <w:shd w:val="clear" w:color="auto" w:fill="auto"/>
            <w:vAlign w:val="center"/>
          </w:tcPr>
          <w:p w14:paraId="07DEE5CA" w14:textId="77777777" w:rsidR="005D3C77" w:rsidRPr="005D3C77" w:rsidRDefault="005D3C77" w:rsidP="00F62984">
            <w:pPr>
              <w:spacing w:before="0" w:after="0" w:line="276" w:lineRule="auto"/>
              <w:jc w:val="center"/>
              <w:rPr>
                <w:sz w:val="20"/>
              </w:rPr>
            </w:pPr>
            <w:r>
              <w:rPr>
                <w:sz w:val="20"/>
              </w:rPr>
              <w:t>О</w:t>
            </w:r>
          </w:p>
        </w:tc>
        <w:tc>
          <w:tcPr>
            <w:tcW w:w="490" w:type="pct"/>
            <w:shd w:val="clear" w:color="auto" w:fill="auto"/>
            <w:vAlign w:val="center"/>
          </w:tcPr>
          <w:p w14:paraId="0D2231E1" w14:textId="77777777" w:rsidR="005D3C77" w:rsidRPr="005D3C77" w:rsidRDefault="005D3C77" w:rsidP="00F62984">
            <w:pPr>
              <w:spacing w:before="0" w:after="0" w:line="276" w:lineRule="auto"/>
              <w:jc w:val="center"/>
              <w:rPr>
                <w:sz w:val="20"/>
                <w:lang w:val="en-US"/>
              </w:rPr>
            </w:pPr>
            <w:r>
              <w:rPr>
                <w:sz w:val="20"/>
                <w:lang w:val="en-US"/>
              </w:rPr>
              <w:t>S</w:t>
            </w:r>
          </w:p>
        </w:tc>
        <w:tc>
          <w:tcPr>
            <w:tcW w:w="1374" w:type="pct"/>
            <w:shd w:val="clear" w:color="auto" w:fill="auto"/>
            <w:vAlign w:val="center"/>
          </w:tcPr>
          <w:p w14:paraId="73E040C1" w14:textId="77777777" w:rsidR="005D3C77" w:rsidRPr="00C316CF" w:rsidRDefault="005D3C77" w:rsidP="00F62984">
            <w:pPr>
              <w:spacing w:before="0" w:after="0" w:line="276" w:lineRule="auto"/>
              <w:rPr>
                <w:sz w:val="20"/>
              </w:rPr>
            </w:pPr>
            <w:r w:rsidRPr="005D3C77">
              <w:rPr>
                <w:sz w:val="20"/>
              </w:rPr>
              <w:t>Признание ЭЗТ несостоявшимся</w:t>
            </w:r>
          </w:p>
        </w:tc>
        <w:tc>
          <w:tcPr>
            <w:tcW w:w="1375" w:type="pct"/>
            <w:shd w:val="clear" w:color="auto" w:fill="auto"/>
          </w:tcPr>
          <w:p w14:paraId="7D2118E8" w14:textId="77777777" w:rsidR="005D3C77" w:rsidRDefault="005D3C77" w:rsidP="00F62984">
            <w:pPr>
              <w:spacing w:before="0" w:after="0" w:line="276" w:lineRule="auto"/>
              <w:rPr>
                <w:sz w:val="20"/>
              </w:rPr>
            </w:pPr>
            <w:r w:rsidRPr="005D3C77">
              <w:rPr>
                <w:sz w:val="20"/>
              </w:rPr>
              <w:t>При приеме содержимое контролируется на присутствие в справочнике "Справочник оснований признания процедуры несостоявшейся" (nsiAbandonedReason). Запись должна иметь значение "epNoticeApplicationsAbsence" в поле objectName</w:t>
            </w:r>
            <w:r>
              <w:rPr>
                <w:sz w:val="20"/>
              </w:rPr>
              <w:t>.</w:t>
            </w:r>
          </w:p>
          <w:p w14:paraId="79C57297" w14:textId="77777777" w:rsidR="001869A3" w:rsidRDefault="001869A3" w:rsidP="00F62984">
            <w:pPr>
              <w:spacing w:before="0" w:after="0" w:line="276" w:lineRule="auto"/>
              <w:rPr>
                <w:sz w:val="20"/>
              </w:rPr>
            </w:pPr>
            <w:r w:rsidRPr="001869A3">
              <w:rPr>
                <w:sz w:val="20"/>
              </w:rPr>
              <w:t>При этом запись не должна быть помечена как устаревшая (в поле IS_OUTDATED не должно быть указано 1)</w:t>
            </w:r>
            <w:r w:rsidR="00661FBD">
              <w:rPr>
                <w:sz w:val="20"/>
              </w:rPr>
              <w:t xml:space="preserve"> </w:t>
            </w:r>
            <w:r w:rsidR="00661FBD" w:rsidRPr="00661FBD">
              <w:rPr>
                <w:sz w:val="20"/>
              </w:rPr>
              <w:t>для закупок, первая версия извещений которых размещена после начала действия оптимизационного законопроекта 44-ФЗ</w:t>
            </w:r>
            <w:r>
              <w:rPr>
                <w:sz w:val="20"/>
              </w:rPr>
              <w:t>.</w:t>
            </w:r>
          </w:p>
          <w:p w14:paraId="26CA03DE" w14:textId="77777777" w:rsidR="005D3C77" w:rsidRDefault="005D3C77" w:rsidP="00F62984">
            <w:pPr>
              <w:spacing w:before="0" w:after="0" w:line="276" w:lineRule="auto"/>
              <w:rPr>
                <w:sz w:val="20"/>
              </w:rPr>
            </w:pPr>
            <w:r>
              <w:rPr>
                <w:sz w:val="20"/>
              </w:rPr>
              <w:t xml:space="preserve">Состав блока см. состав соответствующего блока в </w:t>
            </w:r>
            <w:r w:rsidRPr="00DB35E2">
              <w:rPr>
                <w:sz w:val="20"/>
              </w:rPr>
              <w:t>документе «Протокол подведения итогов определения поставщика (подрядчика, исполнителя) ЭЗК20 (запрос котировок в электронной форме c 01.10.2020 года)» (protocolEZK2020Final)</w:t>
            </w:r>
          </w:p>
        </w:tc>
      </w:tr>
    </w:tbl>
    <w:p w14:paraId="256D7905" w14:textId="77777777" w:rsidR="00B261D1" w:rsidRDefault="00B261D1" w:rsidP="00307C8D">
      <w:pPr>
        <w:spacing w:before="0" w:after="0"/>
        <w:contextualSpacing/>
        <w:rPr>
          <w:sz w:val="20"/>
        </w:rPr>
      </w:pPr>
    </w:p>
    <w:p w14:paraId="73C88151" w14:textId="77777777" w:rsidR="00185452" w:rsidRDefault="00185452" w:rsidP="00F62984">
      <w:pPr>
        <w:pStyle w:val="1"/>
      </w:pPr>
      <w:bookmarkStart w:id="42" w:name="_Toc132372549"/>
      <w:bookmarkStart w:id="43" w:name="_Toc132372935"/>
      <w:r w:rsidRPr="00185452">
        <w:t>Извещение о проведении ЭА20 (аукцион в элект</w:t>
      </w:r>
      <w:r w:rsidR="00DA7991">
        <w:t xml:space="preserve">ронной форме </w:t>
      </w:r>
      <w:r w:rsidR="000548B6" w:rsidRPr="000548B6">
        <w:t>с даты начала действия оптимизационного законопроекта 44-ФЗ</w:t>
      </w:r>
      <w:r w:rsidR="00DA7991">
        <w:t>)</w:t>
      </w:r>
      <w:bookmarkEnd w:id="42"/>
      <w:bookmarkEnd w:id="43"/>
    </w:p>
    <w:p w14:paraId="6E15EBB8" w14:textId="77777777" w:rsidR="00F62984" w:rsidRPr="00F62984" w:rsidRDefault="00F62984" w:rsidP="00F62984">
      <w:pPr>
        <w:pStyle w:val="af0"/>
        <w:spacing w:line="276" w:lineRule="auto"/>
        <w:ind w:firstLine="709"/>
        <w:jc w:val="both"/>
        <w:rPr>
          <w:sz w:val="24"/>
          <w:szCs w:val="24"/>
        </w:rPr>
      </w:pPr>
      <w:r w:rsidRPr="00F62984">
        <w:rPr>
          <w:sz w:val="24"/>
          <w:szCs w:val="24"/>
        </w:rPr>
        <w:t>Извещение о проведении ЭА20 (аукцион в электронной форме с даты начала действия оптимизационного законопроекта 44-ФЗ) приведено в таблице ниже (</w:t>
      </w:r>
      <w:r w:rsidRPr="00F62984">
        <w:rPr>
          <w:sz w:val="24"/>
          <w:szCs w:val="24"/>
        </w:rPr>
        <w:fldChar w:fldCharType="begin"/>
      </w:r>
      <w:r w:rsidRPr="00F62984">
        <w:rPr>
          <w:sz w:val="24"/>
          <w:szCs w:val="24"/>
        </w:rPr>
        <w:instrText xml:space="preserve"> REF _Ref132368125 \h </w:instrText>
      </w:r>
      <w:r>
        <w:rPr>
          <w:sz w:val="24"/>
          <w:szCs w:val="24"/>
        </w:rPr>
        <w:instrText xml:space="preserve"> \* MERGEFORMAT </w:instrText>
      </w:r>
      <w:r w:rsidRPr="00F62984">
        <w:rPr>
          <w:sz w:val="24"/>
          <w:szCs w:val="24"/>
        </w:rPr>
      </w:r>
      <w:r w:rsidRPr="00F62984">
        <w:rPr>
          <w:sz w:val="24"/>
          <w:szCs w:val="24"/>
        </w:rPr>
        <w:fldChar w:fldCharType="separate"/>
      </w:r>
      <w:r w:rsidRPr="00F62984">
        <w:rPr>
          <w:sz w:val="24"/>
          <w:szCs w:val="24"/>
        </w:rPr>
        <w:t xml:space="preserve">Таблица </w:t>
      </w:r>
      <w:r w:rsidRPr="00F62984">
        <w:rPr>
          <w:noProof/>
          <w:sz w:val="24"/>
          <w:szCs w:val="24"/>
        </w:rPr>
        <w:t>9</w:t>
      </w:r>
      <w:r w:rsidRPr="00F62984">
        <w:rPr>
          <w:sz w:val="24"/>
          <w:szCs w:val="24"/>
        </w:rPr>
        <w:fldChar w:fldCharType="end"/>
      </w:r>
      <w:r w:rsidRPr="00F62984">
        <w:rPr>
          <w:sz w:val="24"/>
          <w:szCs w:val="24"/>
        </w:rPr>
        <w:t>).</w:t>
      </w:r>
    </w:p>
    <w:p w14:paraId="5A00F63E" w14:textId="77777777" w:rsidR="00F62984" w:rsidRDefault="00F62984" w:rsidP="00F62984">
      <w:pPr>
        <w:pStyle w:val="afff6"/>
        <w:keepNext/>
        <w:spacing w:line="276" w:lineRule="auto"/>
        <w:jc w:val="left"/>
      </w:pPr>
      <w:bookmarkStart w:id="44" w:name="_Ref132368125"/>
      <w:bookmarkStart w:id="45" w:name="_Toc132372967"/>
      <w:r w:rsidRPr="00F62984">
        <w:rPr>
          <w:b w:val="0"/>
        </w:rPr>
        <w:t xml:space="preserve">Таблица </w:t>
      </w:r>
      <w:r w:rsidRPr="00F62984">
        <w:rPr>
          <w:b w:val="0"/>
        </w:rPr>
        <w:fldChar w:fldCharType="begin"/>
      </w:r>
      <w:r w:rsidRPr="00F62984">
        <w:rPr>
          <w:b w:val="0"/>
        </w:rPr>
        <w:instrText xml:space="preserve"> SEQ Таблица \* ARABIC </w:instrText>
      </w:r>
      <w:r w:rsidRPr="00F62984">
        <w:rPr>
          <w:b w:val="0"/>
        </w:rPr>
        <w:fldChar w:fldCharType="separate"/>
      </w:r>
      <w:r w:rsidR="00E94FAF">
        <w:rPr>
          <w:b w:val="0"/>
          <w:noProof/>
        </w:rPr>
        <w:t>9</w:t>
      </w:r>
      <w:r w:rsidRPr="00F62984">
        <w:rPr>
          <w:b w:val="0"/>
        </w:rPr>
        <w:fldChar w:fldCharType="end"/>
      </w:r>
      <w:bookmarkEnd w:id="44"/>
      <w:r w:rsidRPr="00F62984">
        <w:rPr>
          <w:b w:val="0"/>
        </w:rPr>
        <w:t>. Извещение о проведении ЭА20 (аукцион в электронной форме с даты начала действия оптимизационного законопроекта 44-ФЗ)</w:t>
      </w:r>
      <w:bookmarkEnd w:id="45"/>
    </w:p>
    <w:tbl>
      <w:tblPr>
        <w:tblW w:w="503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433"/>
        <w:gridCol w:w="1518"/>
        <w:gridCol w:w="7"/>
        <w:gridCol w:w="324"/>
        <w:gridCol w:w="8"/>
        <w:gridCol w:w="1018"/>
        <w:gridCol w:w="14"/>
        <w:gridCol w:w="16"/>
        <w:gridCol w:w="2656"/>
        <w:gridCol w:w="27"/>
        <w:gridCol w:w="8"/>
        <w:gridCol w:w="2656"/>
        <w:gridCol w:w="12"/>
        <w:gridCol w:w="16"/>
      </w:tblGrid>
      <w:tr w:rsidR="00185452" w:rsidRPr="00301389" w14:paraId="6C79FEF9" w14:textId="77777777" w:rsidTr="00943DAB">
        <w:trPr>
          <w:gridAfter w:val="2"/>
          <w:wAfter w:w="16" w:type="pct"/>
          <w:tblHeader/>
          <w:jc w:val="center"/>
        </w:trPr>
        <w:tc>
          <w:tcPr>
            <w:tcW w:w="738" w:type="pct"/>
            <w:shd w:val="clear" w:color="auto" w:fill="D9D9D9"/>
            <w:vAlign w:val="center"/>
            <w:hideMark/>
          </w:tcPr>
          <w:p w14:paraId="71F380DC" w14:textId="77777777" w:rsidR="00185452" w:rsidRPr="00301389" w:rsidRDefault="00185452" w:rsidP="00F62984">
            <w:pPr>
              <w:keepNext/>
              <w:spacing w:before="0" w:after="0" w:line="276" w:lineRule="auto"/>
              <w:ind w:firstLine="5"/>
              <w:contextualSpacing/>
              <w:jc w:val="center"/>
              <w:rPr>
                <w:b/>
                <w:bCs/>
                <w:sz w:val="20"/>
              </w:rPr>
            </w:pPr>
            <w:r w:rsidRPr="00301389">
              <w:rPr>
                <w:b/>
                <w:bCs/>
                <w:sz w:val="20"/>
              </w:rPr>
              <w:t>Код элемента</w:t>
            </w:r>
          </w:p>
        </w:tc>
        <w:tc>
          <w:tcPr>
            <w:tcW w:w="782" w:type="pct"/>
            <w:shd w:val="clear" w:color="auto" w:fill="D9D9D9"/>
            <w:vAlign w:val="center"/>
            <w:hideMark/>
          </w:tcPr>
          <w:p w14:paraId="25A37E0C" w14:textId="77777777" w:rsidR="00185452" w:rsidRPr="00301389" w:rsidRDefault="00185452" w:rsidP="00F62984">
            <w:pPr>
              <w:keepNext/>
              <w:spacing w:before="0" w:after="0" w:line="276" w:lineRule="auto"/>
              <w:ind w:firstLine="5"/>
              <w:contextualSpacing/>
              <w:jc w:val="center"/>
              <w:rPr>
                <w:b/>
                <w:bCs/>
                <w:sz w:val="20"/>
              </w:rPr>
            </w:pPr>
            <w:r w:rsidRPr="00301389">
              <w:rPr>
                <w:b/>
                <w:bCs/>
                <w:sz w:val="20"/>
              </w:rPr>
              <w:t>Содерж. элемента</w:t>
            </w:r>
          </w:p>
        </w:tc>
        <w:tc>
          <w:tcPr>
            <w:tcW w:w="175" w:type="pct"/>
            <w:gridSpan w:val="3"/>
            <w:shd w:val="clear" w:color="auto" w:fill="D9D9D9"/>
            <w:vAlign w:val="center"/>
            <w:hideMark/>
          </w:tcPr>
          <w:p w14:paraId="0C274B3C" w14:textId="77777777" w:rsidR="00185452" w:rsidRPr="00301389" w:rsidRDefault="00185452" w:rsidP="00F62984">
            <w:pPr>
              <w:keepNext/>
              <w:spacing w:before="0" w:after="0" w:line="276" w:lineRule="auto"/>
              <w:ind w:firstLine="5"/>
              <w:contextualSpacing/>
              <w:jc w:val="center"/>
              <w:rPr>
                <w:b/>
                <w:bCs/>
                <w:sz w:val="20"/>
              </w:rPr>
            </w:pPr>
            <w:r w:rsidRPr="00301389">
              <w:rPr>
                <w:b/>
                <w:bCs/>
                <w:sz w:val="20"/>
              </w:rPr>
              <w:t>Тип</w:t>
            </w:r>
          </w:p>
        </w:tc>
        <w:tc>
          <w:tcPr>
            <w:tcW w:w="531" w:type="pct"/>
            <w:gridSpan w:val="2"/>
            <w:shd w:val="clear" w:color="auto" w:fill="D9D9D9"/>
            <w:vAlign w:val="center"/>
            <w:hideMark/>
          </w:tcPr>
          <w:p w14:paraId="5A7DEB1A" w14:textId="77777777" w:rsidR="00185452" w:rsidRPr="00301389" w:rsidRDefault="00185452" w:rsidP="00F62984">
            <w:pPr>
              <w:keepNext/>
              <w:spacing w:before="0" w:after="0" w:line="276" w:lineRule="auto"/>
              <w:ind w:firstLine="5"/>
              <w:contextualSpacing/>
              <w:jc w:val="center"/>
              <w:rPr>
                <w:b/>
                <w:bCs/>
                <w:sz w:val="20"/>
              </w:rPr>
            </w:pPr>
            <w:r w:rsidRPr="00301389">
              <w:rPr>
                <w:b/>
                <w:bCs/>
                <w:sz w:val="20"/>
              </w:rPr>
              <w:t>Формат</w:t>
            </w:r>
          </w:p>
        </w:tc>
        <w:tc>
          <w:tcPr>
            <w:tcW w:w="1388" w:type="pct"/>
            <w:gridSpan w:val="3"/>
            <w:shd w:val="clear" w:color="auto" w:fill="D9D9D9"/>
            <w:vAlign w:val="center"/>
            <w:hideMark/>
          </w:tcPr>
          <w:p w14:paraId="2BB12807" w14:textId="77777777" w:rsidR="00185452" w:rsidRPr="00301389" w:rsidRDefault="00185452" w:rsidP="00F62984">
            <w:pPr>
              <w:keepNext/>
              <w:spacing w:before="0" w:after="0" w:line="276" w:lineRule="auto"/>
              <w:ind w:firstLine="5"/>
              <w:contextualSpacing/>
              <w:jc w:val="center"/>
              <w:rPr>
                <w:b/>
                <w:bCs/>
                <w:sz w:val="20"/>
              </w:rPr>
            </w:pPr>
            <w:r w:rsidRPr="00301389">
              <w:rPr>
                <w:b/>
                <w:bCs/>
                <w:sz w:val="20"/>
              </w:rPr>
              <w:t>Наименование</w:t>
            </w:r>
          </w:p>
        </w:tc>
        <w:tc>
          <w:tcPr>
            <w:tcW w:w="1370" w:type="pct"/>
            <w:gridSpan w:val="2"/>
            <w:shd w:val="clear" w:color="auto" w:fill="D9D9D9"/>
            <w:vAlign w:val="center"/>
            <w:hideMark/>
          </w:tcPr>
          <w:p w14:paraId="46595761" w14:textId="77777777" w:rsidR="00185452" w:rsidRPr="00301389" w:rsidRDefault="00185452" w:rsidP="00F62984">
            <w:pPr>
              <w:keepNext/>
              <w:spacing w:before="0" w:after="0" w:line="276" w:lineRule="auto"/>
              <w:ind w:firstLine="5"/>
              <w:contextualSpacing/>
              <w:jc w:val="center"/>
              <w:rPr>
                <w:b/>
                <w:bCs/>
                <w:sz w:val="20"/>
              </w:rPr>
            </w:pPr>
            <w:r w:rsidRPr="00301389">
              <w:rPr>
                <w:b/>
                <w:bCs/>
                <w:sz w:val="20"/>
              </w:rPr>
              <w:t>Дополнительная информация</w:t>
            </w:r>
          </w:p>
        </w:tc>
      </w:tr>
      <w:tr w:rsidR="00185452" w:rsidRPr="0095598C" w14:paraId="326AC56A" w14:textId="77777777" w:rsidTr="00943DAB">
        <w:trPr>
          <w:gridAfter w:val="2"/>
          <w:wAfter w:w="16" w:type="pct"/>
          <w:jc w:val="center"/>
        </w:trPr>
        <w:tc>
          <w:tcPr>
            <w:tcW w:w="4984" w:type="pct"/>
            <w:gridSpan w:val="12"/>
            <w:shd w:val="clear" w:color="auto" w:fill="auto"/>
            <w:vAlign w:val="center"/>
          </w:tcPr>
          <w:p w14:paraId="1F379563" w14:textId="77777777" w:rsidR="00185452" w:rsidRPr="0095598C" w:rsidRDefault="00185452" w:rsidP="00F62984">
            <w:pPr>
              <w:keepNext/>
              <w:spacing w:before="0" w:after="0" w:line="276" w:lineRule="auto"/>
              <w:contextualSpacing/>
              <w:jc w:val="center"/>
              <w:rPr>
                <w:b/>
                <w:sz w:val="20"/>
              </w:rPr>
            </w:pPr>
            <w:r w:rsidRPr="00185452">
              <w:rPr>
                <w:b/>
                <w:sz w:val="20"/>
              </w:rPr>
              <w:t>Извещение о проведении ЭА20 (аукцион в элект</w:t>
            </w:r>
            <w:r w:rsidR="002E2974">
              <w:rPr>
                <w:b/>
                <w:sz w:val="20"/>
              </w:rPr>
              <w:t xml:space="preserve">ронной форме </w:t>
            </w:r>
            <w:r w:rsidR="00F65E30" w:rsidRPr="00F65E30">
              <w:rPr>
                <w:b/>
                <w:sz w:val="20"/>
              </w:rPr>
              <w:t>с даты начала действия оптимизационного законопроекта 44-ФЗ</w:t>
            </w:r>
            <w:r w:rsidR="002E2974">
              <w:rPr>
                <w:b/>
                <w:sz w:val="20"/>
              </w:rPr>
              <w:t>)</w:t>
            </w:r>
          </w:p>
        </w:tc>
      </w:tr>
      <w:tr w:rsidR="00185452" w:rsidRPr="006B1628" w14:paraId="46D433FE" w14:textId="77777777" w:rsidTr="00943DAB">
        <w:trPr>
          <w:gridAfter w:val="2"/>
          <w:wAfter w:w="16" w:type="pct"/>
          <w:jc w:val="center"/>
        </w:trPr>
        <w:tc>
          <w:tcPr>
            <w:tcW w:w="738" w:type="pct"/>
            <w:shd w:val="clear" w:color="auto" w:fill="auto"/>
            <w:vAlign w:val="center"/>
          </w:tcPr>
          <w:p w14:paraId="4524542A" w14:textId="77777777" w:rsidR="00185452" w:rsidRPr="0095598C" w:rsidRDefault="00185452" w:rsidP="00F62984">
            <w:pPr>
              <w:spacing w:before="0" w:after="0" w:line="276" w:lineRule="auto"/>
              <w:contextualSpacing/>
              <w:rPr>
                <w:sz w:val="20"/>
                <w:lang w:val="en-US"/>
              </w:rPr>
            </w:pPr>
            <w:r>
              <w:rPr>
                <w:b/>
                <w:bCs/>
                <w:sz w:val="20"/>
                <w:lang w:val="en-US"/>
              </w:rPr>
              <w:t>epN</w:t>
            </w:r>
            <w:r w:rsidRPr="00185452">
              <w:rPr>
                <w:b/>
                <w:bCs/>
                <w:sz w:val="20"/>
                <w:lang w:val="en-US"/>
              </w:rPr>
              <w:t>otificationEF2020</w:t>
            </w:r>
          </w:p>
        </w:tc>
        <w:tc>
          <w:tcPr>
            <w:tcW w:w="782" w:type="pct"/>
            <w:shd w:val="clear" w:color="auto" w:fill="auto"/>
          </w:tcPr>
          <w:p w14:paraId="1DBDB53D" w14:textId="77777777" w:rsidR="00185452" w:rsidRPr="006B1628" w:rsidRDefault="00185452" w:rsidP="00F62984">
            <w:pPr>
              <w:spacing w:before="0" w:after="0" w:line="276" w:lineRule="auto"/>
              <w:jc w:val="both"/>
              <w:rPr>
                <w:sz w:val="20"/>
              </w:rPr>
            </w:pPr>
          </w:p>
        </w:tc>
        <w:tc>
          <w:tcPr>
            <w:tcW w:w="175" w:type="pct"/>
            <w:gridSpan w:val="3"/>
            <w:shd w:val="clear" w:color="auto" w:fill="auto"/>
          </w:tcPr>
          <w:p w14:paraId="11DEA0CE" w14:textId="77777777" w:rsidR="00185452" w:rsidRPr="006B1628" w:rsidRDefault="00185452" w:rsidP="00F62984">
            <w:pPr>
              <w:spacing w:before="0" w:after="0" w:line="276" w:lineRule="auto"/>
              <w:jc w:val="center"/>
              <w:rPr>
                <w:sz w:val="20"/>
              </w:rPr>
            </w:pPr>
          </w:p>
        </w:tc>
        <w:tc>
          <w:tcPr>
            <w:tcW w:w="531" w:type="pct"/>
            <w:gridSpan w:val="2"/>
            <w:shd w:val="clear" w:color="auto" w:fill="auto"/>
          </w:tcPr>
          <w:p w14:paraId="24CBC8CB" w14:textId="77777777" w:rsidR="00185452" w:rsidRPr="006B1628" w:rsidRDefault="00185452" w:rsidP="00F62984">
            <w:pPr>
              <w:spacing w:before="0" w:after="0" w:line="276" w:lineRule="auto"/>
              <w:jc w:val="center"/>
              <w:rPr>
                <w:sz w:val="20"/>
              </w:rPr>
            </w:pPr>
          </w:p>
        </w:tc>
        <w:tc>
          <w:tcPr>
            <w:tcW w:w="1388" w:type="pct"/>
            <w:gridSpan w:val="3"/>
            <w:shd w:val="clear" w:color="auto" w:fill="auto"/>
          </w:tcPr>
          <w:p w14:paraId="38E2D1F0" w14:textId="77777777" w:rsidR="00185452" w:rsidRPr="006B1628" w:rsidRDefault="00185452" w:rsidP="00F62984">
            <w:pPr>
              <w:spacing w:before="0" w:after="0" w:line="276" w:lineRule="auto"/>
              <w:jc w:val="both"/>
              <w:rPr>
                <w:sz w:val="20"/>
              </w:rPr>
            </w:pPr>
          </w:p>
        </w:tc>
        <w:tc>
          <w:tcPr>
            <w:tcW w:w="1370" w:type="pct"/>
            <w:gridSpan w:val="2"/>
            <w:shd w:val="clear" w:color="auto" w:fill="auto"/>
          </w:tcPr>
          <w:p w14:paraId="709CB4E2" w14:textId="77777777" w:rsidR="00185452" w:rsidRPr="006B1628" w:rsidRDefault="00185452" w:rsidP="00F62984">
            <w:pPr>
              <w:spacing w:before="0" w:after="0" w:line="276" w:lineRule="auto"/>
              <w:jc w:val="both"/>
              <w:rPr>
                <w:sz w:val="20"/>
              </w:rPr>
            </w:pPr>
          </w:p>
        </w:tc>
      </w:tr>
      <w:tr w:rsidR="00185452" w:rsidRPr="00301389" w14:paraId="6348D418" w14:textId="77777777" w:rsidTr="00943DAB">
        <w:trPr>
          <w:gridAfter w:val="2"/>
          <w:wAfter w:w="16" w:type="pct"/>
          <w:jc w:val="center"/>
        </w:trPr>
        <w:tc>
          <w:tcPr>
            <w:tcW w:w="738" w:type="pct"/>
            <w:shd w:val="clear" w:color="auto" w:fill="auto"/>
            <w:vAlign w:val="center"/>
          </w:tcPr>
          <w:p w14:paraId="55DB74B5" w14:textId="77777777" w:rsidR="00185452" w:rsidRPr="00301389" w:rsidRDefault="00185452" w:rsidP="00F62984">
            <w:pPr>
              <w:spacing w:before="0" w:after="0" w:line="276" w:lineRule="auto"/>
              <w:contextualSpacing/>
              <w:rPr>
                <w:sz w:val="20"/>
              </w:rPr>
            </w:pPr>
          </w:p>
        </w:tc>
        <w:tc>
          <w:tcPr>
            <w:tcW w:w="782" w:type="pct"/>
            <w:shd w:val="clear" w:color="auto" w:fill="auto"/>
            <w:vAlign w:val="center"/>
          </w:tcPr>
          <w:p w14:paraId="5F1930FF" w14:textId="77777777" w:rsidR="00185452" w:rsidRPr="00162C8B" w:rsidRDefault="00185452" w:rsidP="00F62984">
            <w:pPr>
              <w:spacing w:before="0" w:after="0" w:line="276" w:lineRule="auto"/>
              <w:jc w:val="both"/>
              <w:rPr>
                <w:sz w:val="20"/>
              </w:rPr>
            </w:pPr>
            <w:r w:rsidRPr="00162C8B">
              <w:rPr>
                <w:sz w:val="20"/>
              </w:rPr>
              <w:t>schemeVersion</w:t>
            </w:r>
          </w:p>
        </w:tc>
        <w:tc>
          <w:tcPr>
            <w:tcW w:w="175" w:type="pct"/>
            <w:gridSpan w:val="3"/>
            <w:shd w:val="clear" w:color="auto" w:fill="auto"/>
            <w:vAlign w:val="center"/>
          </w:tcPr>
          <w:p w14:paraId="6479A065" w14:textId="77777777" w:rsidR="00185452" w:rsidRPr="00162C8B" w:rsidRDefault="00185452" w:rsidP="00F62984">
            <w:pPr>
              <w:spacing w:before="0" w:after="0" w:line="276" w:lineRule="auto"/>
              <w:jc w:val="center"/>
              <w:rPr>
                <w:sz w:val="20"/>
              </w:rPr>
            </w:pPr>
            <w:r w:rsidRPr="00162C8B">
              <w:rPr>
                <w:sz w:val="20"/>
              </w:rPr>
              <w:t>О</w:t>
            </w:r>
          </w:p>
        </w:tc>
        <w:tc>
          <w:tcPr>
            <w:tcW w:w="531" w:type="pct"/>
            <w:gridSpan w:val="2"/>
            <w:shd w:val="clear" w:color="auto" w:fill="auto"/>
            <w:vAlign w:val="center"/>
          </w:tcPr>
          <w:p w14:paraId="290B22E7" w14:textId="77777777" w:rsidR="00185452" w:rsidRPr="00162C8B" w:rsidRDefault="00185452" w:rsidP="00F62984">
            <w:pPr>
              <w:spacing w:before="0" w:after="0" w:line="276" w:lineRule="auto"/>
              <w:jc w:val="center"/>
              <w:rPr>
                <w:sz w:val="20"/>
              </w:rPr>
            </w:pPr>
            <w:r w:rsidRPr="00162C8B">
              <w:rPr>
                <w:sz w:val="20"/>
              </w:rPr>
              <w:t>T</w:t>
            </w:r>
          </w:p>
        </w:tc>
        <w:tc>
          <w:tcPr>
            <w:tcW w:w="1388" w:type="pct"/>
            <w:gridSpan w:val="3"/>
            <w:shd w:val="clear" w:color="auto" w:fill="auto"/>
            <w:vAlign w:val="center"/>
          </w:tcPr>
          <w:p w14:paraId="2B46B416" w14:textId="77777777" w:rsidR="00185452" w:rsidRPr="00162C8B" w:rsidRDefault="00185452" w:rsidP="00F62984">
            <w:pPr>
              <w:spacing w:before="0" w:after="0" w:line="276" w:lineRule="auto"/>
              <w:jc w:val="both"/>
              <w:rPr>
                <w:sz w:val="20"/>
              </w:rPr>
            </w:pPr>
            <w:r w:rsidRPr="00301389">
              <w:rPr>
                <w:sz w:val="20"/>
              </w:rPr>
              <w:t>Атрибут. Принимаемый номер версии схемы элемента</w:t>
            </w:r>
          </w:p>
        </w:tc>
        <w:tc>
          <w:tcPr>
            <w:tcW w:w="1370" w:type="pct"/>
            <w:gridSpan w:val="2"/>
            <w:shd w:val="clear" w:color="auto" w:fill="auto"/>
            <w:vAlign w:val="center"/>
          </w:tcPr>
          <w:p w14:paraId="5277845C" w14:textId="77777777" w:rsidR="00185452" w:rsidRPr="00301389" w:rsidRDefault="00185452" w:rsidP="00F62984">
            <w:pPr>
              <w:spacing w:before="0" w:after="0" w:line="276" w:lineRule="auto"/>
              <w:contextualSpacing/>
              <w:rPr>
                <w:sz w:val="20"/>
              </w:rPr>
            </w:pPr>
            <w:r w:rsidRPr="00301389">
              <w:rPr>
                <w:sz w:val="20"/>
              </w:rPr>
              <w:t>Допустимые значения:</w:t>
            </w:r>
          </w:p>
          <w:p w14:paraId="4E1DAB7E" w14:textId="15C73137" w:rsidR="00185452" w:rsidRPr="00301389" w:rsidRDefault="00F4333A" w:rsidP="00F62984">
            <w:pPr>
              <w:spacing w:before="0" w:after="0" w:line="276" w:lineRule="auto"/>
              <w:contextualSpacing/>
              <w:rPr>
                <w:sz w:val="20"/>
              </w:rPr>
            </w:pPr>
            <w:r>
              <w:rPr>
                <w:sz w:val="20"/>
              </w:rPr>
              <w:t>10.3</w:t>
            </w:r>
            <w:r w:rsidR="00B700F2">
              <w:rPr>
                <w:sz w:val="20"/>
              </w:rPr>
              <w:t>, 11.0</w:t>
            </w:r>
            <w:r w:rsidR="004221F9">
              <w:rPr>
                <w:sz w:val="20"/>
              </w:rPr>
              <w:t>, 11.1</w:t>
            </w:r>
            <w:r w:rsidR="005C0979">
              <w:rPr>
                <w:sz w:val="20"/>
              </w:rPr>
              <w:t>, 11.2</w:t>
            </w:r>
            <w:r w:rsidR="007C0E22">
              <w:rPr>
                <w:sz w:val="20"/>
              </w:rPr>
              <w:t>, 11.3</w:t>
            </w:r>
            <w:r w:rsidR="001556A3">
              <w:rPr>
                <w:sz w:val="20"/>
              </w:rPr>
              <w:t>, 12.0</w:t>
            </w:r>
            <w:r w:rsidR="00040287">
              <w:rPr>
                <w:sz w:val="20"/>
              </w:rPr>
              <w:t>, 12.1</w:t>
            </w:r>
            <w:r w:rsidR="00DF2492">
              <w:rPr>
                <w:sz w:val="20"/>
              </w:rPr>
              <w:t>, 12.2</w:t>
            </w:r>
            <w:r w:rsidR="00432539">
              <w:rPr>
                <w:sz w:val="20"/>
              </w:rPr>
              <w:t>, 12.3</w:t>
            </w:r>
            <w:r w:rsidR="00813CBC">
              <w:rPr>
                <w:sz w:val="20"/>
              </w:rPr>
              <w:t>, 13.0</w:t>
            </w:r>
            <w:r w:rsidR="00E52FCB">
              <w:rPr>
                <w:sz w:val="20"/>
              </w:rPr>
              <w:t>, 13.1</w:t>
            </w:r>
            <w:r w:rsidR="001E0DA9">
              <w:rPr>
                <w:sz w:val="20"/>
              </w:rPr>
              <w:t>, 13.2</w:t>
            </w:r>
            <w:r w:rsidR="007D1823">
              <w:rPr>
                <w:sz w:val="20"/>
              </w:rPr>
              <w:t>, 13.3</w:t>
            </w:r>
            <w:r w:rsidR="00C91764">
              <w:rPr>
                <w:sz w:val="20"/>
              </w:rPr>
              <w:t>, 14.0</w:t>
            </w:r>
            <w:r w:rsidR="006510AF">
              <w:rPr>
                <w:sz w:val="20"/>
              </w:rPr>
              <w:t>, 14.1</w:t>
            </w:r>
            <w:r w:rsidR="00E637D8">
              <w:rPr>
                <w:sz w:val="20"/>
              </w:rPr>
              <w:t>, 14.2</w:t>
            </w:r>
            <w:r w:rsidR="006C5930">
              <w:rPr>
                <w:sz w:val="20"/>
              </w:rPr>
              <w:t>, 14.3, 15.0, 14.3, 15.0</w:t>
            </w:r>
          </w:p>
        </w:tc>
      </w:tr>
      <w:tr w:rsidR="00185452" w:rsidRPr="00301389" w14:paraId="242026A4" w14:textId="77777777" w:rsidTr="00943DAB">
        <w:trPr>
          <w:gridAfter w:val="2"/>
          <w:wAfter w:w="16" w:type="pct"/>
          <w:jc w:val="center"/>
        </w:trPr>
        <w:tc>
          <w:tcPr>
            <w:tcW w:w="738" w:type="pct"/>
            <w:shd w:val="clear" w:color="auto" w:fill="auto"/>
            <w:vAlign w:val="center"/>
          </w:tcPr>
          <w:p w14:paraId="7BFD75F4" w14:textId="77777777" w:rsidR="00185452" w:rsidRPr="00301389" w:rsidRDefault="00185452" w:rsidP="00F62984">
            <w:pPr>
              <w:spacing w:before="0" w:after="0" w:line="276" w:lineRule="auto"/>
              <w:contextualSpacing/>
              <w:rPr>
                <w:sz w:val="20"/>
              </w:rPr>
            </w:pPr>
          </w:p>
        </w:tc>
        <w:tc>
          <w:tcPr>
            <w:tcW w:w="782" w:type="pct"/>
            <w:shd w:val="clear" w:color="auto" w:fill="auto"/>
            <w:vAlign w:val="center"/>
          </w:tcPr>
          <w:p w14:paraId="45A31EA8" w14:textId="77777777" w:rsidR="00185452" w:rsidRPr="00C316CF" w:rsidRDefault="00185452" w:rsidP="00F62984">
            <w:pPr>
              <w:spacing w:before="0" w:after="0" w:line="276" w:lineRule="auto"/>
              <w:rPr>
                <w:sz w:val="20"/>
              </w:rPr>
            </w:pPr>
            <w:r w:rsidRPr="00C316CF">
              <w:rPr>
                <w:sz w:val="20"/>
              </w:rPr>
              <w:t>id</w:t>
            </w:r>
          </w:p>
        </w:tc>
        <w:tc>
          <w:tcPr>
            <w:tcW w:w="175" w:type="pct"/>
            <w:gridSpan w:val="3"/>
            <w:shd w:val="clear" w:color="auto" w:fill="auto"/>
            <w:vAlign w:val="center"/>
          </w:tcPr>
          <w:p w14:paraId="1DDBE72E" w14:textId="77777777" w:rsidR="00185452" w:rsidRPr="00C316CF" w:rsidRDefault="00185452" w:rsidP="00F62984">
            <w:pPr>
              <w:spacing w:before="0" w:after="0" w:line="276" w:lineRule="auto"/>
              <w:jc w:val="center"/>
              <w:rPr>
                <w:sz w:val="20"/>
              </w:rPr>
            </w:pPr>
            <w:r w:rsidRPr="00C316CF">
              <w:rPr>
                <w:sz w:val="20"/>
              </w:rPr>
              <w:t>Н</w:t>
            </w:r>
          </w:p>
        </w:tc>
        <w:tc>
          <w:tcPr>
            <w:tcW w:w="531" w:type="pct"/>
            <w:gridSpan w:val="2"/>
            <w:shd w:val="clear" w:color="auto" w:fill="auto"/>
            <w:vAlign w:val="center"/>
          </w:tcPr>
          <w:p w14:paraId="18408284" w14:textId="77777777" w:rsidR="00185452" w:rsidRPr="00C316CF" w:rsidRDefault="00185452" w:rsidP="00F62984">
            <w:pPr>
              <w:spacing w:before="0" w:after="0" w:line="276" w:lineRule="auto"/>
              <w:jc w:val="center"/>
              <w:rPr>
                <w:sz w:val="20"/>
              </w:rPr>
            </w:pPr>
            <w:r w:rsidRPr="00C316CF">
              <w:rPr>
                <w:sz w:val="20"/>
              </w:rPr>
              <w:t>N</w:t>
            </w:r>
          </w:p>
        </w:tc>
        <w:tc>
          <w:tcPr>
            <w:tcW w:w="1388" w:type="pct"/>
            <w:gridSpan w:val="3"/>
            <w:shd w:val="clear" w:color="auto" w:fill="auto"/>
            <w:vAlign w:val="center"/>
          </w:tcPr>
          <w:p w14:paraId="7DDBBB45" w14:textId="77777777" w:rsidR="00185452" w:rsidRPr="00C316CF" w:rsidRDefault="00185452" w:rsidP="00F62984">
            <w:pPr>
              <w:spacing w:before="0" w:after="0" w:line="276" w:lineRule="auto"/>
              <w:rPr>
                <w:sz w:val="20"/>
              </w:rPr>
            </w:pPr>
            <w:r>
              <w:rPr>
                <w:sz w:val="20"/>
              </w:rPr>
              <w:t>Идентификатор документа ЕИС</w:t>
            </w:r>
          </w:p>
        </w:tc>
        <w:tc>
          <w:tcPr>
            <w:tcW w:w="1370" w:type="pct"/>
            <w:gridSpan w:val="2"/>
            <w:shd w:val="clear" w:color="auto" w:fill="auto"/>
            <w:vAlign w:val="center"/>
          </w:tcPr>
          <w:p w14:paraId="71AC448B" w14:textId="77777777" w:rsidR="00185452" w:rsidRDefault="00185452" w:rsidP="00F62984">
            <w:pPr>
              <w:spacing w:before="0" w:after="0" w:line="276" w:lineRule="auto"/>
              <w:rPr>
                <w:sz w:val="20"/>
              </w:rPr>
            </w:pPr>
            <w:r w:rsidRPr="00C316CF">
              <w:rPr>
                <w:sz w:val="20"/>
              </w:rPr>
              <w:t xml:space="preserve">64-битное целое число. </w:t>
            </w:r>
          </w:p>
          <w:p w14:paraId="78CE79B6" w14:textId="77777777" w:rsidR="00185452" w:rsidRPr="00C316CF" w:rsidRDefault="00185452" w:rsidP="00F62984">
            <w:pPr>
              <w:spacing w:before="0" w:after="0" w:line="276" w:lineRule="auto"/>
              <w:rPr>
                <w:sz w:val="20"/>
              </w:rPr>
            </w:pPr>
            <w:r w:rsidRPr="00C316CF">
              <w:rPr>
                <w:sz w:val="20"/>
              </w:rPr>
              <w:t>Обязателен для заполнения при приеме изменения проекта документа</w:t>
            </w:r>
          </w:p>
        </w:tc>
      </w:tr>
      <w:tr w:rsidR="00185452" w:rsidRPr="00301389" w14:paraId="1B4639F1" w14:textId="77777777" w:rsidTr="00943DAB">
        <w:trPr>
          <w:gridAfter w:val="2"/>
          <w:wAfter w:w="16" w:type="pct"/>
          <w:jc w:val="center"/>
        </w:trPr>
        <w:tc>
          <w:tcPr>
            <w:tcW w:w="738" w:type="pct"/>
            <w:shd w:val="clear" w:color="auto" w:fill="auto"/>
            <w:vAlign w:val="center"/>
          </w:tcPr>
          <w:p w14:paraId="00772E3C" w14:textId="77777777" w:rsidR="00185452" w:rsidRPr="00301389" w:rsidRDefault="00185452" w:rsidP="00F62984">
            <w:pPr>
              <w:spacing w:before="0" w:after="0" w:line="276" w:lineRule="auto"/>
              <w:contextualSpacing/>
              <w:rPr>
                <w:sz w:val="20"/>
              </w:rPr>
            </w:pPr>
          </w:p>
        </w:tc>
        <w:tc>
          <w:tcPr>
            <w:tcW w:w="782" w:type="pct"/>
            <w:shd w:val="clear" w:color="auto" w:fill="auto"/>
            <w:vAlign w:val="center"/>
          </w:tcPr>
          <w:p w14:paraId="7735604D" w14:textId="77777777" w:rsidR="00185452" w:rsidRPr="00C316CF" w:rsidRDefault="00185452" w:rsidP="00F62984">
            <w:pPr>
              <w:spacing w:before="0" w:after="0" w:line="276" w:lineRule="auto"/>
              <w:rPr>
                <w:sz w:val="20"/>
              </w:rPr>
            </w:pPr>
            <w:r w:rsidRPr="00C316CF">
              <w:rPr>
                <w:sz w:val="20"/>
              </w:rPr>
              <w:t>externalId</w:t>
            </w:r>
          </w:p>
        </w:tc>
        <w:tc>
          <w:tcPr>
            <w:tcW w:w="175" w:type="pct"/>
            <w:gridSpan w:val="3"/>
            <w:shd w:val="clear" w:color="auto" w:fill="auto"/>
            <w:vAlign w:val="center"/>
          </w:tcPr>
          <w:p w14:paraId="55BC6621" w14:textId="77777777" w:rsidR="00185452" w:rsidRPr="00C316CF" w:rsidRDefault="00185452" w:rsidP="00F62984">
            <w:pPr>
              <w:spacing w:before="0" w:after="0" w:line="276" w:lineRule="auto"/>
              <w:jc w:val="center"/>
              <w:rPr>
                <w:sz w:val="20"/>
              </w:rPr>
            </w:pPr>
            <w:r w:rsidRPr="00C316CF">
              <w:rPr>
                <w:sz w:val="20"/>
              </w:rPr>
              <w:t>Н</w:t>
            </w:r>
          </w:p>
        </w:tc>
        <w:tc>
          <w:tcPr>
            <w:tcW w:w="531" w:type="pct"/>
            <w:gridSpan w:val="2"/>
            <w:shd w:val="clear" w:color="auto" w:fill="auto"/>
            <w:vAlign w:val="center"/>
          </w:tcPr>
          <w:p w14:paraId="37A6E49E" w14:textId="77777777" w:rsidR="00185452" w:rsidRPr="00C316CF" w:rsidRDefault="00185452" w:rsidP="00F62984">
            <w:pPr>
              <w:spacing w:before="0" w:after="0" w:line="276" w:lineRule="auto"/>
              <w:jc w:val="center"/>
              <w:rPr>
                <w:sz w:val="20"/>
              </w:rPr>
            </w:pPr>
            <w:r w:rsidRPr="00C316CF">
              <w:rPr>
                <w:sz w:val="20"/>
              </w:rPr>
              <w:t>T [ 1 - 40 ]</w:t>
            </w:r>
          </w:p>
        </w:tc>
        <w:tc>
          <w:tcPr>
            <w:tcW w:w="1388" w:type="pct"/>
            <w:gridSpan w:val="3"/>
            <w:shd w:val="clear" w:color="auto" w:fill="auto"/>
            <w:vAlign w:val="center"/>
          </w:tcPr>
          <w:p w14:paraId="189D5911" w14:textId="77777777" w:rsidR="00185452" w:rsidRPr="00C316CF" w:rsidRDefault="00185452" w:rsidP="00F62984">
            <w:pPr>
              <w:spacing w:before="0" w:after="0" w:line="276" w:lineRule="auto"/>
              <w:rPr>
                <w:sz w:val="20"/>
              </w:rPr>
            </w:pPr>
            <w:r w:rsidRPr="00C316CF">
              <w:rPr>
                <w:sz w:val="20"/>
              </w:rPr>
              <w:t>В</w:t>
            </w:r>
            <w:r>
              <w:rPr>
                <w:sz w:val="20"/>
              </w:rPr>
              <w:t>нешний идентификатор документа</w:t>
            </w:r>
          </w:p>
        </w:tc>
        <w:tc>
          <w:tcPr>
            <w:tcW w:w="1370" w:type="pct"/>
            <w:gridSpan w:val="2"/>
            <w:shd w:val="clear" w:color="auto" w:fill="auto"/>
            <w:vAlign w:val="center"/>
          </w:tcPr>
          <w:p w14:paraId="676EA895" w14:textId="77777777" w:rsidR="00185452" w:rsidRPr="00C316CF" w:rsidRDefault="00185452" w:rsidP="00F62984">
            <w:pPr>
              <w:spacing w:before="0" w:after="0" w:line="276" w:lineRule="auto"/>
              <w:rPr>
                <w:sz w:val="20"/>
              </w:rPr>
            </w:pPr>
            <w:r w:rsidRPr="00C316CF">
              <w:rPr>
                <w:sz w:val="20"/>
              </w:rPr>
              <w:t>При приеме контролируется уникальность номера в рамках организации, размещающей закупку</w:t>
            </w:r>
          </w:p>
        </w:tc>
      </w:tr>
      <w:tr w:rsidR="00185452" w:rsidRPr="00301389" w14:paraId="2B8CE303" w14:textId="77777777" w:rsidTr="00943DAB">
        <w:trPr>
          <w:gridAfter w:val="2"/>
          <w:wAfter w:w="16" w:type="pct"/>
          <w:jc w:val="center"/>
        </w:trPr>
        <w:tc>
          <w:tcPr>
            <w:tcW w:w="738" w:type="pct"/>
            <w:shd w:val="clear" w:color="auto" w:fill="auto"/>
            <w:vAlign w:val="center"/>
          </w:tcPr>
          <w:p w14:paraId="702995E9" w14:textId="77777777" w:rsidR="00185452" w:rsidRPr="00301389" w:rsidRDefault="00185452" w:rsidP="00F62984">
            <w:pPr>
              <w:spacing w:before="0" w:after="0" w:line="276" w:lineRule="auto"/>
              <w:contextualSpacing/>
              <w:rPr>
                <w:sz w:val="20"/>
              </w:rPr>
            </w:pPr>
          </w:p>
        </w:tc>
        <w:tc>
          <w:tcPr>
            <w:tcW w:w="782" w:type="pct"/>
            <w:shd w:val="clear" w:color="auto" w:fill="auto"/>
            <w:vAlign w:val="center"/>
          </w:tcPr>
          <w:p w14:paraId="0668F0CD" w14:textId="77777777" w:rsidR="00185452" w:rsidRPr="00C316CF" w:rsidRDefault="00185452" w:rsidP="00F62984">
            <w:pPr>
              <w:spacing w:before="0" w:after="0" w:line="276" w:lineRule="auto"/>
              <w:rPr>
                <w:sz w:val="20"/>
              </w:rPr>
            </w:pPr>
            <w:r w:rsidRPr="00C316CF">
              <w:rPr>
                <w:sz w:val="20"/>
              </w:rPr>
              <w:t>versionNumber</w:t>
            </w:r>
          </w:p>
        </w:tc>
        <w:tc>
          <w:tcPr>
            <w:tcW w:w="175" w:type="pct"/>
            <w:gridSpan w:val="3"/>
            <w:shd w:val="clear" w:color="auto" w:fill="auto"/>
            <w:vAlign w:val="center"/>
          </w:tcPr>
          <w:p w14:paraId="02EAA458" w14:textId="77777777" w:rsidR="00185452" w:rsidRPr="00C316CF" w:rsidRDefault="00185452" w:rsidP="00F62984">
            <w:pPr>
              <w:spacing w:before="0" w:after="0" w:line="276" w:lineRule="auto"/>
              <w:jc w:val="center"/>
              <w:rPr>
                <w:sz w:val="20"/>
              </w:rPr>
            </w:pPr>
            <w:r w:rsidRPr="00C316CF">
              <w:rPr>
                <w:sz w:val="20"/>
              </w:rPr>
              <w:t>Н</w:t>
            </w:r>
          </w:p>
        </w:tc>
        <w:tc>
          <w:tcPr>
            <w:tcW w:w="531" w:type="pct"/>
            <w:gridSpan w:val="2"/>
            <w:shd w:val="clear" w:color="auto" w:fill="auto"/>
            <w:vAlign w:val="center"/>
          </w:tcPr>
          <w:p w14:paraId="7EAF7C76" w14:textId="77777777" w:rsidR="00185452" w:rsidRPr="00C316CF" w:rsidRDefault="00185452" w:rsidP="00F62984">
            <w:pPr>
              <w:spacing w:before="0" w:after="0" w:line="276" w:lineRule="auto"/>
              <w:jc w:val="center"/>
              <w:rPr>
                <w:sz w:val="20"/>
              </w:rPr>
            </w:pPr>
            <w:r>
              <w:rPr>
                <w:sz w:val="20"/>
              </w:rPr>
              <w:t>N</w:t>
            </w:r>
          </w:p>
        </w:tc>
        <w:tc>
          <w:tcPr>
            <w:tcW w:w="1388" w:type="pct"/>
            <w:gridSpan w:val="3"/>
            <w:shd w:val="clear" w:color="auto" w:fill="auto"/>
            <w:vAlign w:val="center"/>
          </w:tcPr>
          <w:p w14:paraId="2D46B96D" w14:textId="77777777" w:rsidR="00185452" w:rsidRPr="00C316CF" w:rsidRDefault="00185452" w:rsidP="00F62984">
            <w:pPr>
              <w:spacing w:before="0" w:after="0" w:line="276" w:lineRule="auto"/>
              <w:rPr>
                <w:sz w:val="20"/>
              </w:rPr>
            </w:pPr>
            <w:r w:rsidRPr="00C316CF">
              <w:rPr>
                <w:sz w:val="20"/>
              </w:rPr>
              <w:t>Номер версии документа</w:t>
            </w:r>
          </w:p>
        </w:tc>
        <w:tc>
          <w:tcPr>
            <w:tcW w:w="1370" w:type="pct"/>
            <w:gridSpan w:val="2"/>
            <w:shd w:val="clear" w:color="auto" w:fill="auto"/>
            <w:vAlign w:val="center"/>
          </w:tcPr>
          <w:p w14:paraId="0D444D10" w14:textId="77777777" w:rsidR="00185452" w:rsidRDefault="00185452" w:rsidP="00F62984">
            <w:pPr>
              <w:spacing w:before="0" w:after="0" w:line="276" w:lineRule="auto"/>
              <w:rPr>
                <w:sz w:val="20"/>
              </w:rPr>
            </w:pPr>
            <w:r w:rsidRPr="00C316CF">
              <w:rPr>
                <w:sz w:val="20"/>
              </w:rPr>
              <w:t xml:space="preserve">32-битное целое число. </w:t>
            </w:r>
          </w:p>
          <w:p w14:paraId="104D16B6" w14:textId="77777777" w:rsidR="00185452" w:rsidRDefault="00185452" w:rsidP="00F62984">
            <w:pPr>
              <w:spacing w:before="0" w:after="0" w:line="276" w:lineRule="auto"/>
              <w:rPr>
                <w:sz w:val="20"/>
              </w:rPr>
            </w:pPr>
            <w:r>
              <w:rPr>
                <w:sz w:val="20"/>
              </w:rPr>
              <w:t>Допустимы только неотрицательные числа</w:t>
            </w:r>
          </w:p>
          <w:p w14:paraId="786D0AEC" w14:textId="77777777" w:rsidR="00185452" w:rsidRPr="00B3157E" w:rsidRDefault="00185452" w:rsidP="00F62984">
            <w:pPr>
              <w:spacing w:before="0" w:after="0" w:line="276" w:lineRule="auto"/>
              <w:rPr>
                <w:sz w:val="20"/>
              </w:rPr>
            </w:pPr>
            <w:r w:rsidRPr="00B3157E">
              <w:rPr>
                <w:sz w:val="20"/>
              </w:rPr>
              <w:t>В случае если значение поля не указано или в поле указано 1, считается, что это первоначальная версия документа, иначе – изменение существующей версии.</w:t>
            </w:r>
          </w:p>
          <w:p w14:paraId="0A48F287" w14:textId="77777777" w:rsidR="00185452" w:rsidRPr="00C316CF" w:rsidRDefault="00185452" w:rsidP="00F62984">
            <w:pPr>
              <w:spacing w:before="0" w:after="0" w:line="276" w:lineRule="auto"/>
              <w:rPr>
                <w:sz w:val="20"/>
              </w:rPr>
            </w:pPr>
            <w:r w:rsidRPr="00B3157E">
              <w:rPr>
                <w:sz w:val="20"/>
              </w:rPr>
              <w:t>При приеме изменений документа контролируется последовательность нумерации</w:t>
            </w:r>
          </w:p>
        </w:tc>
      </w:tr>
      <w:tr w:rsidR="00185452" w:rsidRPr="00301389" w14:paraId="7F618C8C" w14:textId="77777777" w:rsidTr="00943DAB">
        <w:trPr>
          <w:gridAfter w:val="2"/>
          <w:wAfter w:w="16" w:type="pct"/>
          <w:jc w:val="center"/>
        </w:trPr>
        <w:tc>
          <w:tcPr>
            <w:tcW w:w="738" w:type="pct"/>
            <w:shd w:val="clear" w:color="auto" w:fill="auto"/>
            <w:vAlign w:val="center"/>
          </w:tcPr>
          <w:p w14:paraId="56EDA5E2" w14:textId="77777777" w:rsidR="00185452" w:rsidRPr="00301389" w:rsidRDefault="00185452" w:rsidP="00F62984">
            <w:pPr>
              <w:spacing w:before="0" w:after="0" w:line="276" w:lineRule="auto"/>
              <w:contextualSpacing/>
              <w:rPr>
                <w:sz w:val="20"/>
              </w:rPr>
            </w:pPr>
          </w:p>
        </w:tc>
        <w:tc>
          <w:tcPr>
            <w:tcW w:w="782" w:type="pct"/>
            <w:shd w:val="clear" w:color="auto" w:fill="auto"/>
            <w:vAlign w:val="center"/>
          </w:tcPr>
          <w:p w14:paraId="7601A6FD" w14:textId="77777777" w:rsidR="00185452" w:rsidRPr="00C316CF" w:rsidRDefault="00185452" w:rsidP="00F62984">
            <w:pPr>
              <w:spacing w:before="0" w:after="0" w:line="276" w:lineRule="auto"/>
              <w:rPr>
                <w:sz w:val="20"/>
              </w:rPr>
            </w:pPr>
            <w:r w:rsidRPr="00C316CF">
              <w:rPr>
                <w:sz w:val="20"/>
              </w:rPr>
              <w:t>commonInfo</w:t>
            </w:r>
          </w:p>
        </w:tc>
        <w:tc>
          <w:tcPr>
            <w:tcW w:w="175" w:type="pct"/>
            <w:gridSpan w:val="3"/>
            <w:shd w:val="clear" w:color="auto" w:fill="auto"/>
            <w:vAlign w:val="center"/>
          </w:tcPr>
          <w:p w14:paraId="38703A96" w14:textId="77777777" w:rsidR="00185452" w:rsidRPr="00C316CF" w:rsidRDefault="00185452" w:rsidP="00F62984">
            <w:pPr>
              <w:spacing w:before="0" w:after="0" w:line="276" w:lineRule="auto"/>
              <w:jc w:val="center"/>
              <w:rPr>
                <w:sz w:val="20"/>
              </w:rPr>
            </w:pPr>
            <w:r w:rsidRPr="00C316CF">
              <w:rPr>
                <w:sz w:val="20"/>
              </w:rPr>
              <w:t>О</w:t>
            </w:r>
          </w:p>
        </w:tc>
        <w:tc>
          <w:tcPr>
            <w:tcW w:w="531" w:type="pct"/>
            <w:gridSpan w:val="2"/>
            <w:shd w:val="clear" w:color="auto" w:fill="auto"/>
            <w:vAlign w:val="center"/>
          </w:tcPr>
          <w:p w14:paraId="44845DF0" w14:textId="77777777" w:rsidR="00185452" w:rsidRPr="00C316CF" w:rsidRDefault="00185452" w:rsidP="00F62984">
            <w:pPr>
              <w:spacing w:before="0" w:after="0" w:line="276" w:lineRule="auto"/>
              <w:jc w:val="center"/>
              <w:rPr>
                <w:sz w:val="20"/>
              </w:rPr>
            </w:pPr>
            <w:r w:rsidRPr="00C316CF">
              <w:rPr>
                <w:sz w:val="20"/>
              </w:rPr>
              <w:t>S</w:t>
            </w:r>
          </w:p>
        </w:tc>
        <w:tc>
          <w:tcPr>
            <w:tcW w:w="1388" w:type="pct"/>
            <w:gridSpan w:val="3"/>
            <w:shd w:val="clear" w:color="auto" w:fill="auto"/>
            <w:vAlign w:val="center"/>
          </w:tcPr>
          <w:p w14:paraId="2514AB0A" w14:textId="77777777" w:rsidR="00185452" w:rsidRPr="00C316CF" w:rsidRDefault="00185452" w:rsidP="00F62984">
            <w:pPr>
              <w:spacing w:before="0" w:after="0" w:line="276" w:lineRule="auto"/>
              <w:rPr>
                <w:sz w:val="20"/>
              </w:rPr>
            </w:pPr>
            <w:r w:rsidRPr="00C316CF">
              <w:rPr>
                <w:sz w:val="20"/>
              </w:rPr>
              <w:t>Общая информация</w:t>
            </w:r>
          </w:p>
        </w:tc>
        <w:tc>
          <w:tcPr>
            <w:tcW w:w="1370" w:type="pct"/>
            <w:gridSpan w:val="2"/>
            <w:shd w:val="clear" w:color="auto" w:fill="auto"/>
            <w:vAlign w:val="center"/>
          </w:tcPr>
          <w:p w14:paraId="24F252DC" w14:textId="77777777" w:rsidR="00185452" w:rsidRPr="00C316CF" w:rsidRDefault="00185452" w:rsidP="00F62984">
            <w:pPr>
              <w:spacing w:before="0" w:after="0" w:line="276" w:lineRule="auto"/>
              <w:rPr>
                <w:sz w:val="20"/>
              </w:rPr>
            </w:pPr>
            <w:r>
              <w:rPr>
                <w:sz w:val="20"/>
              </w:rPr>
              <w:t xml:space="preserve">Состав блока см. состав соответствующего блока в документе </w:t>
            </w:r>
            <w:r w:rsidRPr="00ED33B6">
              <w:rPr>
                <w:sz w:val="20"/>
              </w:rPr>
              <w:t>«</w:t>
            </w:r>
            <w:r w:rsidRPr="00CA43E0">
              <w:rPr>
                <w:sz w:val="20"/>
              </w:rPr>
              <w:t>Извещение о проведении ЭЗК20 (запрос котировок в электронной форме с 01.10.2020 года)</w:t>
            </w:r>
            <w:r w:rsidRPr="00CA43E0">
              <w:rPr>
                <w:bCs/>
                <w:sz w:val="20"/>
              </w:rPr>
              <w:t>» (</w:t>
            </w:r>
            <w:r w:rsidRPr="00CA43E0">
              <w:rPr>
                <w:bCs/>
                <w:sz w:val="20"/>
                <w:lang w:val="en-US"/>
              </w:rPr>
              <w:t>epN</w:t>
            </w:r>
            <w:r w:rsidRPr="00CA43E0">
              <w:rPr>
                <w:bCs/>
                <w:sz w:val="20"/>
              </w:rPr>
              <w:t>otificationEZK2020)</w:t>
            </w:r>
          </w:p>
        </w:tc>
      </w:tr>
      <w:tr w:rsidR="00185452" w:rsidRPr="00301389" w14:paraId="405A4F5D" w14:textId="77777777" w:rsidTr="00943DAB">
        <w:trPr>
          <w:gridAfter w:val="2"/>
          <w:wAfter w:w="16" w:type="pct"/>
          <w:jc w:val="center"/>
        </w:trPr>
        <w:tc>
          <w:tcPr>
            <w:tcW w:w="738" w:type="pct"/>
            <w:shd w:val="clear" w:color="auto" w:fill="auto"/>
            <w:vAlign w:val="center"/>
          </w:tcPr>
          <w:p w14:paraId="5C59D3C3" w14:textId="77777777" w:rsidR="00185452" w:rsidRPr="00301389" w:rsidRDefault="00185452" w:rsidP="00F62984">
            <w:pPr>
              <w:spacing w:before="0" w:after="0" w:line="276" w:lineRule="auto"/>
              <w:contextualSpacing/>
              <w:rPr>
                <w:sz w:val="20"/>
              </w:rPr>
            </w:pPr>
          </w:p>
        </w:tc>
        <w:tc>
          <w:tcPr>
            <w:tcW w:w="782" w:type="pct"/>
            <w:shd w:val="clear" w:color="auto" w:fill="auto"/>
            <w:vAlign w:val="center"/>
          </w:tcPr>
          <w:p w14:paraId="7D1DD83F" w14:textId="77777777" w:rsidR="00185452" w:rsidRPr="00C316CF" w:rsidRDefault="00185452" w:rsidP="00F62984">
            <w:pPr>
              <w:spacing w:before="0" w:after="0" w:line="276" w:lineRule="auto"/>
              <w:rPr>
                <w:sz w:val="20"/>
              </w:rPr>
            </w:pPr>
            <w:r w:rsidRPr="00C316CF">
              <w:rPr>
                <w:sz w:val="20"/>
              </w:rPr>
              <w:t>purchaseResponsibleInfo</w:t>
            </w:r>
          </w:p>
        </w:tc>
        <w:tc>
          <w:tcPr>
            <w:tcW w:w="175" w:type="pct"/>
            <w:gridSpan w:val="3"/>
            <w:shd w:val="clear" w:color="auto" w:fill="auto"/>
            <w:vAlign w:val="center"/>
          </w:tcPr>
          <w:p w14:paraId="7CFDE51D" w14:textId="77777777" w:rsidR="00185452" w:rsidRPr="00C316CF" w:rsidRDefault="00185452" w:rsidP="00F62984">
            <w:pPr>
              <w:spacing w:before="0" w:after="0" w:line="276" w:lineRule="auto"/>
              <w:jc w:val="center"/>
              <w:rPr>
                <w:sz w:val="20"/>
              </w:rPr>
            </w:pPr>
            <w:r w:rsidRPr="00C316CF">
              <w:rPr>
                <w:sz w:val="20"/>
              </w:rPr>
              <w:t>О</w:t>
            </w:r>
          </w:p>
        </w:tc>
        <w:tc>
          <w:tcPr>
            <w:tcW w:w="531" w:type="pct"/>
            <w:gridSpan w:val="2"/>
            <w:shd w:val="clear" w:color="auto" w:fill="auto"/>
            <w:vAlign w:val="center"/>
          </w:tcPr>
          <w:p w14:paraId="334B9008" w14:textId="77777777" w:rsidR="00185452" w:rsidRPr="00C316CF" w:rsidRDefault="00185452" w:rsidP="00F62984">
            <w:pPr>
              <w:spacing w:before="0" w:after="0" w:line="276" w:lineRule="auto"/>
              <w:jc w:val="center"/>
              <w:rPr>
                <w:sz w:val="20"/>
              </w:rPr>
            </w:pPr>
            <w:r w:rsidRPr="00C316CF">
              <w:rPr>
                <w:sz w:val="20"/>
              </w:rPr>
              <w:t>S</w:t>
            </w:r>
          </w:p>
        </w:tc>
        <w:tc>
          <w:tcPr>
            <w:tcW w:w="1388" w:type="pct"/>
            <w:gridSpan w:val="3"/>
            <w:shd w:val="clear" w:color="auto" w:fill="auto"/>
            <w:vAlign w:val="center"/>
          </w:tcPr>
          <w:p w14:paraId="74E15E8A" w14:textId="77777777" w:rsidR="00185452" w:rsidRPr="00C316CF" w:rsidRDefault="00185452" w:rsidP="00F62984">
            <w:pPr>
              <w:spacing w:before="0" w:after="0" w:line="276" w:lineRule="auto"/>
              <w:rPr>
                <w:sz w:val="20"/>
              </w:rPr>
            </w:pPr>
            <w:r w:rsidRPr="00C316CF">
              <w:rPr>
                <w:sz w:val="20"/>
              </w:rPr>
              <w:t>Информация об организации, осуществляющей размещение</w:t>
            </w:r>
          </w:p>
        </w:tc>
        <w:tc>
          <w:tcPr>
            <w:tcW w:w="1370" w:type="pct"/>
            <w:gridSpan w:val="2"/>
            <w:shd w:val="clear" w:color="auto" w:fill="auto"/>
            <w:vAlign w:val="center"/>
          </w:tcPr>
          <w:p w14:paraId="04F4D9F5" w14:textId="77777777" w:rsidR="00185452" w:rsidRPr="00C316CF" w:rsidRDefault="00185452" w:rsidP="00F62984">
            <w:pPr>
              <w:spacing w:before="0" w:after="0" w:line="276" w:lineRule="auto"/>
              <w:rPr>
                <w:sz w:val="20"/>
              </w:rPr>
            </w:pPr>
          </w:p>
        </w:tc>
      </w:tr>
      <w:tr w:rsidR="00185452" w:rsidRPr="00301389" w14:paraId="335A1620" w14:textId="77777777" w:rsidTr="00943DAB">
        <w:trPr>
          <w:gridAfter w:val="2"/>
          <w:wAfter w:w="16" w:type="pct"/>
          <w:jc w:val="center"/>
        </w:trPr>
        <w:tc>
          <w:tcPr>
            <w:tcW w:w="738" w:type="pct"/>
            <w:shd w:val="clear" w:color="auto" w:fill="auto"/>
            <w:vAlign w:val="center"/>
          </w:tcPr>
          <w:p w14:paraId="63A387F0" w14:textId="77777777" w:rsidR="00185452" w:rsidRPr="00301389" w:rsidRDefault="00185452" w:rsidP="00F62984">
            <w:pPr>
              <w:spacing w:before="0" w:after="0" w:line="276" w:lineRule="auto"/>
              <w:contextualSpacing/>
              <w:rPr>
                <w:sz w:val="20"/>
              </w:rPr>
            </w:pPr>
          </w:p>
        </w:tc>
        <w:tc>
          <w:tcPr>
            <w:tcW w:w="782" w:type="pct"/>
            <w:shd w:val="clear" w:color="auto" w:fill="auto"/>
            <w:vAlign w:val="center"/>
          </w:tcPr>
          <w:p w14:paraId="13A2E446" w14:textId="77777777" w:rsidR="00185452" w:rsidRPr="00C316CF" w:rsidRDefault="00185452" w:rsidP="00F62984">
            <w:pPr>
              <w:spacing w:before="0" w:after="0" w:line="276" w:lineRule="auto"/>
              <w:rPr>
                <w:sz w:val="20"/>
              </w:rPr>
            </w:pPr>
            <w:r w:rsidRPr="00C316CF">
              <w:rPr>
                <w:sz w:val="20"/>
              </w:rPr>
              <w:t>printFormInfo</w:t>
            </w:r>
          </w:p>
        </w:tc>
        <w:tc>
          <w:tcPr>
            <w:tcW w:w="175" w:type="pct"/>
            <w:gridSpan w:val="3"/>
            <w:shd w:val="clear" w:color="auto" w:fill="auto"/>
            <w:vAlign w:val="center"/>
          </w:tcPr>
          <w:p w14:paraId="6B1BFBFD" w14:textId="77777777" w:rsidR="00185452" w:rsidRPr="00C316CF" w:rsidRDefault="00185452" w:rsidP="00F62984">
            <w:pPr>
              <w:spacing w:before="0" w:after="0" w:line="276" w:lineRule="auto"/>
              <w:jc w:val="center"/>
              <w:rPr>
                <w:sz w:val="20"/>
              </w:rPr>
            </w:pPr>
            <w:r w:rsidRPr="00C316CF">
              <w:rPr>
                <w:sz w:val="20"/>
              </w:rPr>
              <w:t>Н</w:t>
            </w:r>
          </w:p>
        </w:tc>
        <w:tc>
          <w:tcPr>
            <w:tcW w:w="531" w:type="pct"/>
            <w:gridSpan w:val="2"/>
            <w:shd w:val="clear" w:color="auto" w:fill="auto"/>
            <w:vAlign w:val="center"/>
          </w:tcPr>
          <w:p w14:paraId="2B9EF958" w14:textId="77777777" w:rsidR="00185452" w:rsidRPr="00C316CF" w:rsidRDefault="00185452" w:rsidP="00F62984">
            <w:pPr>
              <w:spacing w:before="0" w:after="0" w:line="276" w:lineRule="auto"/>
              <w:jc w:val="center"/>
              <w:rPr>
                <w:sz w:val="20"/>
              </w:rPr>
            </w:pPr>
            <w:r w:rsidRPr="00C316CF">
              <w:rPr>
                <w:sz w:val="20"/>
              </w:rPr>
              <w:t>S</w:t>
            </w:r>
          </w:p>
        </w:tc>
        <w:tc>
          <w:tcPr>
            <w:tcW w:w="1388" w:type="pct"/>
            <w:gridSpan w:val="3"/>
            <w:shd w:val="clear" w:color="auto" w:fill="auto"/>
            <w:vAlign w:val="center"/>
          </w:tcPr>
          <w:p w14:paraId="0CD0761F" w14:textId="77777777" w:rsidR="00185452" w:rsidRPr="00C316CF" w:rsidRDefault="00185452" w:rsidP="00F62984">
            <w:pPr>
              <w:spacing w:before="0" w:after="0" w:line="276" w:lineRule="auto"/>
              <w:rPr>
                <w:sz w:val="20"/>
              </w:rPr>
            </w:pPr>
            <w:r>
              <w:rPr>
                <w:sz w:val="20"/>
              </w:rPr>
              <w:t>Печатная форма документа</w:t>
            </w:r>
          </w:p>
        </w:tc>
        <w:tc>
          <w:tcPr>
            <w:tcW w:w="1370" w:type="pct"/>
            <w:gridSpan w:val="2"/>
            <w:shd w:val="clear" w:color="auto" w:fill="auto"/>
            <w:vAlign w:val="center"/>
          </w:tcPr>
          <w:p w14:paraId="34502BE0" w14:textId="77777777" w:rsidR="00185452" w:rsidRDefault="00185452" w:rsidP="00F62984">
            <w:pPr>
              <w:spacing w:before="0" w:after="0" w:line="276" w:lineRule="auto"/>
              <w:rPr>
                <w:sz w:val="20"/>
              </w:rPr>
            </w:pPr>
            <w:r w:rsidRPr="00C316CF">
              <w:rPr>
                <w:sz w:val="20"/>
              </w:rPr>
              <w:t>Элемент игнорируется при приёме. При передаче заполняется ссылкой на печатную форму и электронную подпись размещенного в ЕИС документа</w:t>
            </w:r>
          </w:p>
          <w:p w14:paraId="02AFF517" w14:textId="77777777" w:rsidR="00185452" w:rsidRPr="00C316CF" w:rsidRDefault="00185452" w:rsidP="00F62984">
            <w:pPr>
              <w:spacing w:before="0" w:after="0" w:line="276" w:lineRule="auto"/>
              <w:rPr>
                <w:sz w:val="20"/>
              </w:rPr>
            </w:pPr>
            <w:r>
              <w:rPr>
                <w:sz w:val="20"/>
              </w:rPr>
              <w:t xml:space="preserve">Состав блока см. состав соответствующего блока в документе </w:t>
            </w:r>
            <w:r w:rsidRPr="00ED33B6">
              <w:rPr>
                <w:sz w:val="20"/>
              </w:rPr>
              <w:t>«</w:t>
            </w:r>
            <w:r w:rsidRPr="00CA43E0">
              <w:rPr>
                <w:sz w:val="20"/>
              </w:rPr>
              <w:t>Извещение о проведении ЭЗК20 (запрос котировок в электронной форме с 01.10.2020 года)</w:t>
            </w:r>
            <w:r w:rsidRPr="00CA43E0">
              <w:rPr>
                <w:bCs/>
                <w:sz w:val="20"/>
              </w:rPr>
              <w:t>» (</w:t>
            </w:r>
            <w:r w:rsidRPr="00CA43E0">
              <w:rPr>
                <w:bCs/>
                <w:sz w:val="20"/>
                <w:lang w:val="en-US"/>
              </w:rPr>
              <w:t>epN</w:t>
            </w:r>
            <w:r w:rsidRPr="00CA43E0">
              <w:rPr>
                <w:bCs/>
                <w:sz w:val="20"/>
              </w:rPr>
              <w:t>otificationEZK2020)</w:t>
            </w:r>
          </w:p>
        </w:tc>
      </w:tr>
      <w:tr w:rsidR="00185452" w:rsidRPr="00301389" w14:paraId="76870AC0" w14:textId="77777777" w:rsidTr="00943DAB">
        <w:trPr>
          <w:gridAfter w:val="2"/>
          <w:wAfter w:w="16" w:type="pct"/>
          <w:jc w:val="center"/>
        </w:trPr>
        <w:tc>
          <w:tcPr>
            <w:tcW w:w="738" w:type="pct"/>
            <w:shd w:val="clear" w:color="auto" w:fill="auto"/>
            <w:vAlign w:val="center"/>
          </w:tcPr>
          <w:p w14:paraId="220F87E5" w14:textId="77777777" w:rsidR="00185452" w:rsidRPr="00301389" w:rsidRDefault="00185452" w:rsidP="00F62984">
            <w:pPr>
              <w:spacing w:before="0" w:after="0" w:line="276" w:lineRule="auto"/>
              <w:contextualSpacing/>
              <w:rPr>
                <w:sz w:val="20"/>
              </w:rPr>
            </w:pPr>
          </w:p>
        </w:tc>
        <w:tc>
          <w:tcPr>
            <w:tcW w:w="782" w:type="pct"/>
            <w:shd w:val="clear" w:color="auto" w:fill="auto"/>
            <w:vAlign w:val="center"/>
          </w:tcPr>
          <w:p w14:paraId="48DD247F" w14:textId="77777777" w:rsidR="00185452" w:rsidRPr="00C316CF" w:rsidRDefault="00185452" w:rsidP="00F62984">
            <w:pPr>
              <w:spacing w:before="0" w:after="0" w:line="276" w:lineRule="auto"/>
              <w:rPr>
                <w:sz w:val="20"/>
              </w:rPr>
            </w:pPr>
            <w:r w:rsidRPr="00C316CF">
              <w:rPr>
                <w:sz w:val="20"/>
              </w:rPr>
              <w:t>extPrintFormInfo</w:t>
            </w:r>
          </w:p>
        </w:tc>
        <w:tc>
          <w:tcPr>
            <w:tcW w:w="175" w:type="pct"/>
            <w:gridSpan w:val="3"/>
            <w:shd w:val="clear" w:color="auto" w:fill="auto"/>
            <w:vAlign w:val="center"/>
          </w:tcPr>
          <w:p w14:paraId="66CE00D7" w14:textId="77777777" w:rsidR="00185452" w:rsidRPr="00C316CF" w:rsidRDefault="00185452" w:rsidP="00F62984">
            <w:pPr>
              <w:spacing w:before="0" w:after="0" w:line="276" w:lineRule="auto"/>
              <w:jc w:val="center"/>
              <w:rPr>
                <w:sz w:val="20"/>
              </w:rPr>
            </w:pPr>
            <w:r w:rsidRPr="00C316CF">
              <w:rPr>
                <w:sz w:val="20"/>
              </w:rPr>
              <w:t>Н</w:t>
            </w:r>
          </w:p>
        </w:tc>
        <w:tc>
          <w:tcPr>
            <w:tcW w:w="531" w:type="pct"/>
            <w:gridSpan w:val="2"/>
            <w:shd w:val="clear" w:color="auto" w:fill="auto"/>
            <w:vAlign w:val="center"/>
          </w:tcPr>
          <w:p w14:paraId="080316BE" w14:textId="77777777" w:rsidR="00185452" w:rsidRPr="00C316CF" w:rsidRDefault="00185452" w:rsidP="00F62984">
            <w:pPr>
              <w:spacing w:before="0" w:after="0" w:line="276" w:lineRule="auto"/>
              <w:jc w:val="center"/>
              <w:rPr>
                <w:sz w:val="20"/>
              </w:rPr>
            </w:pPr>
            <w:r w:rsidRPr="00C316CF">
              <w:rPr>
                <w:sz w:val="20"/>
              </w:rPr>
              <w:t>S</w:t>
            </w:r>
          </w:p>
        </w:tc>
        <w:tc>
          <w:tcPr>
            <w:tcW w:w="1388" w:type="pct"/>
            <w:gridSpan w:val="3"/>
            <w:shd w:val="clear" w:color="auto" w:fill="auto"/>
            <w:vAlign w:val="center"/>
          </w:tcPr>
          <w:p w14:paraId="798C3A4E" w14:textId="77777777" w:rsidR="00185452" w:rsidRPr="00C316CF" w:rsidRDefault="00185452" w:rsidP="00F62984">
            <w:pPr>
              <w:spacing w:before="0" w:after="0" w:line="276" w:lineRule="auto"/>
              <w:rPr>
                <w:sz w:val="20"/>
              </w:rPr>
            </w:pPr>
            <w:r w:rsidRPr="00C316CF">
              <w:rPr>
                <w:sz w:val="20"/>
              </w:rPr>
              <w:t>Электронный документ, полученный из внешней системы</w:t>
            </w:r>
          </w:p>
        </w:tc>
        <w:tc>
          <w:tcPr>
            <w:tcW w:w="1370" w:type="pct"/>
            <w:gridSpan w:val="2"/>
            <w:shd w:val="clear" w:color="auto" w:fill="auto"/>
            <w:vAlign w:val="center"/>
          </w:tcPr>
          <w:p w14:paraId="13A5C6E3" w14:textId="77777777" w:rsidR="00185452" w:rsidRDefault="00185452" w:rsidP="00F62984">
            <w:pPr>
              <w:spacing w:before="0" w:after="0" w:line="276" w:lineRule="auto"/>
              <w:rPr>
                <w:sz w:val="20"/>
              </w:rPr>
            </w:pPr>
            <w:r w:rsidRPr="00E847A7">
              <w:rPr>
                <w:sz w:val="20"/>
              </w:rPr>
              <w:t>Игнорируется при приеме-передаче, добавлено на развити</w:t>
            </w:r>
            <w:r>
              <w:rPr>
                <w:sz w:val="20"/>
              </w:rPr>
              <w:t>е</w:t>
            </w:r>
          </w:p>
          <w:p w14:paraId="59CBB261" w14:textId="77777777" w:rsidR="00185452" w:rsidRPr="00C316CF" w:rsidRDefault="00185452" w:rsidP="00F62984">
            <w:pPr>
              <w:spacing w:before="0" w:after="0" w:line="276" w:lineRule="auto"/>
              <w:rPr>
                <w:sz w:val="20"/>
              </w:rPr>
            </w:pPr>
            <w:r>
              <w:rPr>
                <w:sz w:val="20"/>
              </w:rPr>
              <w:t xml:space="preserve">Состав блока см. состав соответствующего блока в документе </w:t>
            </w:r>
            <w:r w:rsidRPr="00ED33B6">
              <w:rPr>
                <w:sz w:val="20"/>
              </w:rPr>
              <w:t>«</w:t>
            </w:r>
            <w:r w:rsidRPr="00CA43E0">
              <w:rPr>
                <w:sz w:val="20"/>
              </w:rPr>
              <w:t>Извещение о проведении ЭЗК20 (запрос котировок в электронной форме с 01.10.2020 года)</w:t>
            </w:r>
            <w:r w:rsidRPr="00CA43E0">
              <w:rPr>
                <w:bCs/>
                <w:sz w:val="20"/>
              </w:rPr>
              <w:t>» (</w:t>
            </w:r>
            <w:r w:rsidRPr="00CA43E0">
              <w:rPr>
                <w:bCs/>
                <w:sz w:val="20"/>
                <w:lang w:val="en-US"/>
              </w:rPr>
              <w:t>epN</w:t>
            </w:r>
            <w:r w:rsidRPr="00CA43E0">
              <w:rPr>
                <w:bCs/>
                <w:sz w:val="20"/>
              </w:rPr>
              <w:t>otificationEZK2020)</w:t>
            </w:r>
          </w:p>
        </w:tc>
      </w:tr>
      <w:tr w:rsidR="00185452" w:rsidRPr="00301389" w14:paraId="1DD4283B" w14:textId="77777777" w:rsidTr="00943DAB">
        <w:trPr>
          <w:gridAfter w:val="2"/>
          <w:wAfter w:w="16" w:type="pct"/>
          <w:jc w:val="center"/>
        </w:trPr>
        <w:tc>
          <w:tcPr>
            <w:tcW w:w="738" w:type="pct"/>
            <w:shd w:val="clear" w:color="auto" w:fill="auto"/>
            <w:vAlign w:val="center"/>
          </w:tcPr>
          <w:p w14:paraId="35B46DF3" w14:textId="77777777" w:rsidR="00185452" w:rsidRPr="00301389" w:rsidRDefault="00185452" w:rsidP="00F62984">
            <w:pPr>
              <w:spacing w:before="0" w:after="0" w:line="276" w:lineRule="auto"/>
              <w:contextualSpacing/>
              <w:rPr>
                <w:sz w:val="20"/>
              </w:rPr>
            </w:pPr>
          </w:p>
        </w:tc>
        <w:tc>
          <w:tcPr>
            <w:tcW w:w="782" w:type="pct"/>
            <w:shd w:val="clear" w:color="auto" w:fill="auto"/>
            <w:vAlign w:val="center"/>
          </w:tcPr>
          <w:p w14:paraId="65EAC30A" w14:textId="77777777" w:rsidR="00185452" w:rsidRPr="00C316CF" w:rsidRDefault="00185452" w:rsidP="00F62984">
            <w:pPr>
              <w:spacing w:before="0" w:after="0" w:line="276" w:lineRule="auto"/>
              <w:rPr>
                <w:sz w:val="20"/>
              </w:rPr>
            </w:pPr>
            <w:r w:rsidRPr="00C316CF">
              <w:rPr>
                <w:sz w:val="20"/>
              </w:rPr>
              <w:t>attachmentsInfo</w:t>
            </w:r>
          </w:p>
        </w:tc>
        <w:tc>
          <w:tcPr>
            <w:tcW w:w="175" w:type="pct"/>
            <w:gridSpan w:val="3"/>
            <w:shd w:val="clear" w:color="auto" w:fill="auto"/>
            <w:vAlign w:val="center"/>
          </w:tcPr>
          <w:p w14:paraId="7A494693" w14:textId="77777777" w:rsidR="00185452" w:rsidRPr="00C316CF" w:rsidRDefault="00185452" w:rsidP="00F62984">
            <w:pPr>
              <w:spacing w:before="0" w:after="0" w:line="276" w:lineRule="auto"/>
              <w:jc w:val="center"/>
              <w:rPr>
                <w:sz w:val="20"/>
              </w:rPr>
            </w:pPr>
            <w:r w:rsidRPr="00C316CF">
              <w:rPr>
                <w:sz w:val="20"/>
              </w:rPr>
              <w:t>Н</w:t>
            </w:r>
          </w:p>
        </w:tc>
        <w:tc>
          <w:tcPr>
            <w:tcW w:w="531" w:type="pct"/>
            <w:gridSpan w:val="2"/>
            <w:shd w:val="clear" w:color="auto" w:fill="auto"/>
            <w:vAlign w:val="center"/>
          </w:tcPr>
          <w:p w14:paraId="68255D7A" w14:textId="77777777" w:rsidR="00185452" w:rsidRPr="00C316CF" w:rsidRDefault="00185452" w:rsidP="00F62984">
            <w:pPr>
              <w:spacing w:before="0" w:after="0" w:line="276" w:lineRule="auto"/>
              <w:jc w:val="center"/>
              <w:rPr>
                <w:sz w:val="20"/>
              </w:rPr>
            </w:pPr>
            <w:r w:rsidRPr="00C316CF">
              <w:rPr>
                <w:sz w:val="20"/>
              </w:rPr>
              <w:t>S</w:t>
            </w:r>
          </w:p>
        </w:tc>
        <w:tc>
          <w:tcPr>
            <w:tcW w:w="1388" w:type="pct"/>
            <w:gridSpan w:val="3"/>
            <w:shd w:val="clear" w:color="auto" w:fill="auto"/>
            <w:vAlign w:val="center"/>
          </w:tcPr>
          <w:p w14:paraId="7C7FF6B2" w14:textId="77777777" w:rsidR="00185452" w:rsidRPr="00C316CF" w:rsidRDefault="00185452" w:rsidP="00F62984">
            <w:pPr>
              <w:spacing w:before="0" w:after="0" w:line="276" w:lineRule="auto"/>
              <w:rPr>
                <w:sz w:val="20"/>
              </w:rPr>
            </w:pPr>
            <w:r w:rsidRPr="00C316CF">
              <w:rPr>
                <w:sz w:val="20"/>
              </w:rPr>
              <w:t>Вложенные файлы</w:t>
            </w:r>
          </w:p>
        </w:tc>
        <w:tc>
          <w:tcPr>
            <w:tcW w:w="1370" w:type="pct"/>
            <w:gridSpan w:val="2"/>
            <w:shd w:val="clear" w:color="auto" w:fill="auto"/>
            <w:vAlign w:val="center"/>
          </w:tcPr>
          <w:p w14:paraId="542801A6" w14:textId="77777777" w:rsidR="00185452" w:rsidRPr="00C316CF" w:rsidRDefault="00185452" w:rsidP="00F62984">
            <w:pPr>
              <w:spacing w:before="0" w:after="0" w:line="276" w:lineRule="auto"/>
              <w:rPr>
                <w:sz w:val="20"/>
              </w:rPr>
            </w:pPr>
            <w:r>
              <w:rPr>
                <w:sz w:val="20"/>
              </w:rPr>
              <w:t xml:space="preserve">Состав блока см. состав соответствующего блока в документе </w:t>
            </w:r>
            <w:r w:rsidRPr="00ED33B6">
              <w:rPr>
                <w:sz w:val="20"/>
              </w:rPr>
              <w:t>«</w:t>
            </w:r>
            <w:r w:rsidRPr="00CA43E0">
              <w:rPr>
                <w:sz w:val="20"/>
              </w:rPr>
              <w:t>Извещение о проведении ЭЗК20 (запрос котировок в электронной форме с 01.10.2020 года)</w:t>
            </w:r>
            <w:r w:rsidRPr="00CA43E0">
              <w:rPr>
                <w:bCs/>
                <w:sz w:val="20"/>
              </w:rPr>
              <w:t>» (</w:t>
            </w:r>
            <w:r w:rsidRPr="00CA43E0">
              <w:rPr>
                <w:bCs/>
                <w:sz w:val="20"/>
                <w:lang w:val="en-US"/>
              </w:rPr>
              <w:t>epN</w:t>
            </w:r>
            <w:r w:rsidRPr="00CA43E0">
              <w:rPr>
                <w:bCs/>
                <w:sz w:val="20"/>
              </w:rPr>
              <w:t>otificationEZK2020)</w:t>
            </w:r>
          </w:p>
        </w:tc>
      </w:tr>
      <w:tr w:rsidR="00185452" w:rsidRPr="00301389" w14:paraId="1F915848" w14:textId="77777777" w:rsidTr="00943DAB">
        <w:trPr>
          <w:gridAfter w:val="2"/>
          <w:wAfter w:w="16" w:type="pct"/>
          <w:jc w:val="center"/>
        </w:trPr>
        <w:tc>
          <w:tcPr>
            <w:tcW w:w="738" w:type="pct"/>
            <w:shd w:val="clear" w:color="auto" w:fill="auto"/>
            <w:vAlign w:val="center"/>
          </w:tcPr>
          <w:p w14:paraId="6F181AA0" w14:textId="77777777" w:rsidR="00185452" w:rsidRPr="00301389" w:rsidRDefault="00185452" w:rsidP="00F62984">
            <w:pPr>
              <w:spacing w:before="0" w:after="0" w:line="276" w:lineRule="auto"/>
              <w:contextualSpacing/>
              <w:rPr>
                <w:sz w:val="20"/>
              </w:rPr>
            </w:pPr>
          </w:p>
        </w:tc>
        <w:tc>
          <w:tcPr>
            <w:tcW w:w="782" w:type="pct"/>
            <w:shd w:val="clear" w:color="auto" w:fill="auto"/>
            <w:vAlign w:val="center"/>
          </w:tcPr>
          <w:p w14:paraId="0AC25900" w14:textId="77777777" w:rsidR="00185452" w:rsidRPr="00C316CF" w:rsidRDefault="00185452" w:rsidP="00F62984">
            <w:pPr>
              <w:spacing w:before="0" w:after="0" w:line="276" w:lineRule="auto"/>
              <w:rPr>
                <w:sz w:val="20"/>
              </w:rPr>
            </w:pPr>
            <w:r w:rsidRPr="00C316CF">
              <w:rPr>
                <w:sz w:val="20"/>
              </w:rPr>
              <w:t>notificationInfo</w:t>
            </w:r>
          </w:p>
        </w:tc>
        <w:tc>
          <w:tcPr>
            <w:tcW w:w="175" w:type="pct"/>
            <w:gridSpan w:val="3"/>
            <w:shd w:val="clear" w:color="auto" w:fill="auto"/>
            <w:vAlign w:val="center"/>
          </w:tcPr>
          <w:p w14:paraId="5CDD05A1" w14:textId="77777777" w:rsidR="00185452" w:rsidRPr="00C316CF" w:rsidRDefault="00185452" w:rsidP="00F62984">
            <w:pPr>
              <w:spacing w:before="0" w:after="0" w:line="276" w:lineRule="auto"/>
              <w:jc w:val="center"/>
              <w:rPr>
                <w:sz w:val="20"/>
              </w:rPr>
            </w:pPr>
            <w:r w:rsidRPr="00C316CF">
              <w:rPr>
                <w:sz w:val="20"/>
              </w:rPr>
              <w:t>О</w:t>
            </w:r>
          </w:p>
        </w:tc>
        <w:tc>
          <w:tcPr>
            <w:tcW w:w="531" w:type="pct"/>
            <w:gridSpan w:val="2"/>
            <w:shd w:val="clear" w:color="auto" w:fill="auto"/>
            <w:vAlign w:val="center"/>
          </w:tcPr>
          <w:p w14:paraId="262DC6E9" w14:textId="77777777" w:rsidR="00185452" w:rsidRPr="00C316CF" w:rsidRDefault="00185452" w:rsidP="00F62984">
            <w:pPr>
              <w:spacing w:before="0" w:after="0" w:line="276" w:lineRule="auto"/>
              <w:jc w:val="center"/>
              <w:rPr>
                <w:sz w:val="20"/>
              </w:rPr>
            </w:pPr>
            <w:r w:rsidRPr="00C316CF">
              <w:rPr>
                <w:sz w:val="20"/>
              </w:rPr>
              <w:t>S</w:t>
            </w:r>
          </w:p>
        </w:tc>
        <w:tc>
          <w:tcPr>
            <w:tcW w:w="1388" w:type="pct"/>
            <w:gridSpan w:val="3"/>
            <w:shd w:val="clear" w:color="auto" w:fill="auto"/>
            <w:vAlign w:val="center"/>
          </w:tcPr>
          <w:p w14:paraId="45348ED1" w14:textId="77777777" w:rsidR="00185452" w:rsidRPr="00AC0F8B" w:rsidRDefault="00DA7991" w:rsidP="00F62984">
            <w:pPr>
              <w:spacing w:before="0" w:after="0" w:line="276" w:lineRule="auto"/>
              <w:rPr>
                <w:sz w:val="20"/>
              </w:rPr>
            </w:pPr>
            <w:r w:rsidRPr="00DA7991">
              <w:rPr>
                <w:bCs/>
                <w:sz w:val="20"/>
              </w:rPr>
              <w:t>Информация о проведении ЭА20 (аукцион в электронной форме с 01.10.2020 года)</w:t>
            </w:r>
          </w:p>
        </w:tc>
        <w:tc>
          <w:tcPr>
            <w:tcW w:w="1370" w:type="pct"/>
            <w:gridSpan w:val="2"/>
            <w:shd w:val="clear" w:color="auto" w:fill="auto"/>
            <w:vAlign w:val="center"/>
          </w:tcPr>
          <w:p w14:paraId="0C57CE48" w14:textId="77777777" w:rsidR="00185452" w:rsidRPr="00C316CF" w:rsidRDefault="00185452" w:rsidP="00F62984">
            <w:pPr>
              <w:spacing w:before="0" w:after="0" w:line="276" w:lineRule="auto"/>
              <w:rPr>
                <w:sz w:val="20"/>
              </w:rPr>
            </w:pPr>
          </w:p>
        </w:tc>
      </w:tr>
      <w:tr w:rsidR="00185452" w:rsidRPr="00301389" w14:paraId="3A76E8EE" w14:textId="77777777" w:rsidTr="00943DAB">
        <w:trPr>
          <w:gridAfter w:val="2"/>
          <w:wAfter w:w="16" w:type="pct"/>
          <w:jc w:val="center"/>
        </w:trPr>
        <w:tc>
          <w:tcPr>
            <w:tcW w:w="738" w:type="pct"/>
            <w:shd w:val="clear" w:color="auto" w:fill="auto"/>
            <w:vAlign w:val="center"/>
          </w:tcPr>
          <w:p w14:paraId="25F47782" w14:textId="77777777" w:rsidR="00185452" w:rsidRPr="00301389" w:rsidRDefault="00185452" w:rsidP="00F62984">
            <w:pPr>
              <w:spacing w:before="0" w:after="0" w:line="276" w:lineRule="auto"/>
              <w:contextualSpacing/>
              <w:rPr>
                <w:sz w:val="20"/>
              </w:rPr>
            </w:pPr>
          </w:p>
        </w:tc>
        <w:tc>
          <w:tcPr>
            <w:tcW w:w="782" w:type="pct"/>
            <w:shd w:val="clear" w:color="auto" w:fill="auto"/>
            <w:vAlign w:val="center"/>
          </w:tcPr>
          <w:p w14:paraId="2E99764B" w14:textId="77777777" w:rsidR="00185452" w:rsidRPr="00C316CF" w:rsidRDefault="00185452" w:rsidP="00F62984">
            <w:pPr>
              <w:spacing w:before="0" w:after="0" w:line="276" w:lineRule="auto"/>
              <w:rPr>
                <w:sz w:val="20"/>
              </w:rPr>
            </w:pPr>
            <w:r w:rsidRPr="00C316CF">
              <w:rPr>
                <w:sz w:val="20"/>
              </w:rPr>
              <w:t>modificationInfo</w:t>
            </w:r>
          </w:p>
        </w:tc>
        <w:tc>
          <w:tcPr>
            <w:tcW w:w="175" w:type="pct"/>
            <w:gridSpan w:val="3"/>
            <w:shd w:val="clear" w:color="auto" w:fill="auto"/>
            <w:vAlign w:val="center"/>
          </w:tcPr>
          <w:p w14:paraId="505BDA56" w14:textId="77777777" w:rsidR="00185452" w:rsidRPr="00C316CF" w:rsidRDefault="00185452" w:rsidP="00F62984">
            <w:pPr>
              <w:spacing w:before="0" w:after="0" w:line="276" w:lineRule="auto"/>
              <w:jc w:val="center"/>
              <w:rPr>
                <w:sz w:val="20"/>
              </w:rPr>
            </w:pPr>
            <w:r w:rsidRPr="00C316CF">
              <w:rPr>
                <w:sz w:val="20"/>
              </w:rPr>
              <w:t>Н</w:t>
            </w:r>
          </w:p>
        </w:tc>
        <w:tc>
          <w:tcPr>
            <w:tcW w:w="531" w:type="pct"/>
            <w:gridSpan w:val="2"/>
            <w:shd w:val="clear" w:color="auto" w:fill="auto"/>
            <w:vAlign w:val="center"/>
          </w:tcPr>
          <w:p w14:paraId="6ED3ECD5" w14:textId="77777777" w:rsidR="00185452" w:rsidRPr="00C316CF" w:rsidRDefault="00185452" w:rsidP="00F62984">
            <w:pPr>
              <w:spacing w:before="0" w:after="0" w:line="276" w:lineRule="auto"/>
              <w:jc w:val="center"/>
              <w:rPr>
                <w:sz w:val="20"/>
              </w:rPr>
            </w:pPr>
            <w:r w:rsidRPr="00C316CF">
              <w:rPr>
                <w:sz w:val="20"/>
              </w:rPr>
              <w:t>S</w:t>
            </w:r>
          </w:p>
        </w:tc>
        <w:tc>
          <w:tcPr>
            <w:tcW w:w="1388" w:type="pct"/>
            <w:gridSpan w:val="3"/>
            <w:shd w:val="clear" w:color="auto" w:fill="auto"/>
            <w:vAlign w:val="center"/>
          </w:tcPr>
          <w:p w14:paraId="53318E2E" w14:textId="77777777" w:rsidR="00185452" w:rsidRPr="00C316CF" w:rsidRDefault="00185452" w:rsidP="00F62984">
            <w:pPr>
              <w:spacing w:before="0" w:after="0" w:line="276" w:lineRule="auto"/>
              <w:rPr>
                <w:sz w:val="20"/>
              </w:rPr>
            </w:pPr>
            <w:r w:rsidRPr="00C316CF">
              <w:rPr>
                <w:sz w:val="20"/>
              </w:rPr>
              <w:t>Основание внесения изменений</w:t>
            </w:r>
          </w:p>
        </w:tc>
        <w:tc>
          <w:tcPr>
            <w:tcW w:w="1370" w:type="pct"/>
            <w:gridSpan w:val="2"/>
            <w:shd w:val="clear" w:color="auto" w:fill="auto"/>
            <w:vAlign w:val="center"/>
          </w:tcPr>
          <w:p w14:paraId="2F285CA5" w14:textId="77777777" w:rsidR="00185452" w:rsidRPr="00C316CF" w:rsidRDefault="00185452" w:rsidP="00F62984">
            <w:pPr>
              <w:spacing w:before="0" w:after="0" w:line="276" w:lineRule="auto"/>
              <w:rPr>
                <w:sz w:val="20"/>
              </w:rPr>
            </w:pPr>
            <w:r>
              <w:rPr>
                <w:sz w:val="20"/>
              </w:rPr>
              <w:t xml:space="preserve">Состав блока см. состав соответствующего блока в документе </w:t>
            </w:r>
            <w:r w:rsidRPr="00ED33B6">
              <w:rPr>
                <w:sz w:val="20"/>
              </w:rPr>
              <w:t>«</w:t>
            </w:r>
            <w:r w:rsidRPr="00CA43E0">
              <w:rPr>
                <w:sz w:val="20"/>
              </w:rPr>
              <w:t>Извещение о проведении ЭЗК20 (запрос котировок в электронной форме с 01.10.2020 года)</w:t>
            </w:r>
            <w:r w:rsidRPr="00CA43E0">
              <w:rPr>
                <w:bCs/>
                <w:sz w:val="20"/>
              </w:rPr>
              <w:t>» (</w:t>
            </w:r>
            <w:r w:rsidRPr="00CA43E0">
              <w:rPr>
                <w:bCs/>
                <w:sz w:val="20"/>
                <w:lang w:val="en-US"/>
              </w:rPr>
              <w:t>epN</w:t>
            </w:r>
            <w:r w:rsidRPr="00CA43E0">
              <w:rPr>
                <w:bCs/>
                <w:sz w:val="20"/>
              </w:rPr>
              <w:t>otificationEZK2020)</w:t>
            </w:r>
          </w:p>
        </w:tc>
      </w:tr>
      <w:tr w:rsidR="00943DAB" w:rsidRPr="00301389" w14:paraId="3487C2D7" w14:textId="77777777" w:rsidTr="00943DAB">
        <w:trPr>
          <w:jc w:val="center"/>
        </w:trPr>
        <w:tc>
          <w:tcPr>
            <w:tcW w:w="738" w:type="pct"/>
            <w:shd w:val="clear" w:color="auto" w:fill="auto"/>
            <w:vAlign w:val="center"/>
          </w:tcPr>
          <w:p w14:paraId="7EB974B9" w14:textId="77777777" w:rsidR="00943DAB" w:rsidRPr="00301389" w:rsidRDefault="00943DAB" w:rsidP="00F338BF">
            <w:pPr>
              <w:spacing w:before="0" w:after="0" w:line="276" w:lineRule="auto"/>
              <w:contextualSpacing/>
              <w:rPr>
                <w:sz w:val="20"/>
              </w:rPr>
            </w:pPr>
          </w:p>
        </w:tc>
        <w:tc>
          <w:tcPr>
            <w:tcW w:w="779" w:type="pct"/>
            <w:shd w:val="clear" w:color="auto" w:fill="auto"/>
            <w:vAlign w:val="center"/>
          </w:tcPr>
          <w:p w14:paraId="2BBFC6DC" w14:textId="77777777" w:rsidR="00943DAB" w:rsidRPr="00C316CF" w:rsidRDefault="00943DAB" w:rsidP="00F338BF">
            <w:pPr>
              <w:spacing w:before="0" w:after="0" w:line="276" w:lineRule="auto"/>
              <w:rPr>
                <w:sz w:val="20"/>
              </w:rPr>
            </w:pPr>
            <w:r w:rsidRPr="00943DAB">
              <w:rPr>
                <w:sz w:val="20"/>
              </w:rPr>
              <w:t>serviceSigns</w:t>
            </w:r>
          </w:p>
        </w:tc>
        <w:tc>
          <w:tcPr>
            <w:tcW w:w="171" w:type="pct"/>
            <w:gridSpan w:val="2"/>
            <w:shd w:val="clear" w:color="auto" w:fill="auto"/>
            <w:vAlign w:val="center"/>
          </w:tcPr>
          <w:p w14:paraId="773C9DE4" w14:textId="77777777" w:rsidR="00943DAB" w:rsidRPr="00C316CF" w:rsidRDefault="00943DAB" w:rsidP="00F338BF">
            <w:pPr>
              <w:spacing w:before="0" w:after="0" w:line="276" w:lineRule="auto"/>
              <w:jc w:val="center"/>
              <w:rPr>
                <w:sz w:val="20"/>
              </w:rPr>
            </w:pPr>
            <w:r w:rsidRPr="00C316CF">
              <w:rPr>
                <w:sz w:val="20"/>
              </w:rPr>
              <w:t>Н</w:t>
            </w:r>
          </w:p>
        </w:tc>
        <w:tc>
          <w:tcPr>
            <w:tcW w:w="543" w:type="pct"/>
            <w:gridSpan w:val="4"/>
            <w:shd w:val="clear" w:color="auto" w:fill="auto"/>
            <w:vAlign w:val="center"/>
          </w:tcPr>
          <w:p w14:paraId="6B8227F7" w14:textId="77777777" w:rsidR="00943DAB" w:rsidRPr="00C316CF" w:rsidRDefault="00943DAB" w:rsidP="00F338BF">
            <w:pPr>
              <w:spacing w:before="0" w:after="0" w:line="276" w:lineRule="auto"/>
              <w:jc w:val="center"/>
              <w:rPr>
                <w:sz w:val="20"/>
              </w:rPr>
            </w:pPr>
            <w:r w:rsidRPr="00C316CF">
              <w:rPr>
                <w:sz w:val="20"/>
              </w:rPr>
              <w:t>S</w:t>
            </w:r>
          </w:p>
        </w:tc>
        <w:tc>
          <w:tcPr>
            <w:tcW w:w="1381" w:type="pct"/>
            <w:gridSpan w:val="2"/>
            <w:shd w:val="clear" w:color="auto" w:fill="auto"/>
            <w:vAlign w:val="center"/>
          </w:tcPr>
          <w:p w14:paraId="7B441D8C" w14:textId="77777777" w:rsidR="00943DAB" w:rsidRPr="00C316CF" w:rsidRDefault="00943DAB" w:rsidP="00F338BF">
            <w:pPr>
              <w:spacing w:before="0" w:after="0" w:line="276" w:lineRule="auto"/>
              <w:rPr>
                <w:sz w:val="20"/>
              </w:rPr>
            </w:pPr>
            <w:r w:rsidRPr="00943DAB">
              <w:rPr>
                <w:sz w:val="20"/>
              </w:rPr>
              <w:t>Служебные признаки</w:t>
            </w:r>
          </w:p>
        </w:tc>
        <w:tc>
          <w:tcPr>
            <w:tcW w:w="1387" w:type="pct"/>
            <w:gridSpan w:val="4"/>
            <w:shd w:val="clear" w:color="auto" w:fill="auto"/>
            <w:vAlign w:val="center"/>
          </w:tcPr>
          <w:p w14:paraId="7F2E7692" w14:textId="77777777" w:rsidR="00943DAB" w:rsidRPr="00C316CF" w:rsidRDefault="00943DAB" w:rsidP="00F338BF">
            <w:pPr>
              <w:spacing w:before="0" w:after="0" w:line="276" w:lineRule="auto"/>
              <w:rPr>
                <w:sz w:val="20"/>
              </w:rPr>
            </w:pPr>
            <w:r>
              <w:rPr>
                <w:sz w:val="20"/>
              </w:rPr>
              <w:t xml:space="preserve">Состав блока см. состав соответствующего блока в документе </w:t>
            </w:r>
            <w:r w:rsidRPr="00ED33B6">
              <w:rPr>
                <w:sz w:val="20"/>
              </w:rPr>
              <w:t>«</w:t>
            </w:r>
            <w:r w:rsidRPr="00CA43E0">
              <w:rPr>
                <w:sz w:val="20"/>
              </w:rPr>
              <w:t>Извещение о проведении ЭЗК20 (запрос котировок в электронной форме с 01.10.2020 года)</w:t>
            </w:r>
            <w:r w:rsidRPr="00CA43E0">
              <w:rPr>
                <w:bCs/>
                <w:sz w:val="20"/>
              </w:rPr>
              <w:t>» (</w:t>
            </w:r>
            <w:r w:rsidRPr="00CA43E0">
              <w:rPr>
                <w:bCs/>
                <w:sz w:val="20"/>
                <w:lang w:val="en-US"/>
              </w:rPr>
              <w:t>epN</w:t>
            </w:r>
            <w:r w:rsidRPr="00CA43E0">
              <w:rPr>
                <w:bCs/>
                <w:sz w:val="20"/>
              </w:rPr>
              <w:t>otificationEZK2020)</w:t>
            </w:r>
          </w:p>
        </w:tc>
      </w:tr>
      <w:tr w:rsidR="00185452" w:rsidRPr="006B1628" w14:paraId="746DE040" w14:textId="77777777" w:rsidTr="00943DAB">
        <w:trPr>
          <w:gridAfter w:val="2"/>
          <w:wAfter w:w="16" w:type="pct"/>
          <w:jc w:val="center"/>
        </w:trPr>
        <w:tc>
          <w:tcPr>
            <w:tcW w:w="4984" w:type="pct"/>
            <w:gridSpan w:val="12"/>
            <w:shd w:val="clear" w:color="auto" w:fill="auto"/>
            <w:vAlign w:val="center"/>
          </w:tcPr>
          <w:p w14:paraId="7ED2B4C5" w14:textId="77777777" w:rsidR="00185452" w:rsidRPr="006B1628" w:rsidRDefault="00DA7991" w:rsidP="00F62984">
            <w:pPr>
              <w:keepNext/>
              <w:spacing w:before="0" w:after="0" w:line="276" w:lineRule="auto"/>
              <w:contextualSpacing/>
              <w:jc w:val="center"/>
              <w:rPr>
                <w:b/>
                <w:sz w:val="20"/>
              </w:rPr>
            </w:pPr>
            <w:r w:rsidRPr="00DA7991">
              <w:rPr>
                <w:b/>
                <w:bCs/>
                <w:sz w:val="20"/>
              </w:rPr>
              <w:t>Информация о проведении ЭА20 (аукцион в электронной форме с 01.10.2020 года)</w:t>
            </w:r>
          </w:p>
        </w:tc>
      </w:tr>
      <w:tr w:rsidR="00185452" w:rsidRPr="00301389" w14:paraId="53D03FA5" w14:textId="77777777" w:rsidTr="00943DAB">
        <w:trPr>
          <w:gridAfter w:val="2"/>
          <w:wAfter w:w="16" w:type="pct"/>
          <w:jc w:val="center"/>
        </w:trPr>
        <w:tc>
          <w:tcPr>
            <w:tcW w:w="738" w:type="pct"/>
            <w:shd w:val="clear" w:color="auto" w:fill="auto"/>
          </w:tcPr>
          <w:p w14:paraId="3640ECAA" w14:textId="77777777" w:rsidR="00185452" w:rsidRPr="00162C8B" w:rsidRDefault="00185452" w:rsidP="00F62984">
            <w:pPr>
              <w:spacing w:before="0" w:after="0" w:line="276" w:lineRule="auto"/>
              <w:jc w:val="both"/>
              <w:rPr>
                <w:sz w:val="20"/>
              </w:rPr>
            </w:pPr>
            <w:r w:rsidRPr="00A63BD0">
              <w:rPr>
                <w:b/>
                <w:bCs/>
                <w:sz w:val="20"/>
              </w:rPr>
              <w:t>notificationInfo</w:t>
            </w:r>
          </w:p>
        </w:tc>
        <w:tc>
          <w:tcPr>
            <w:tcW w:w="782" w:type="pct"/>
            <w:shd w:val="clear" w:color="auto" w:fill="auto"/>
            <w:vAlign w:val="center"/>
          </w:tcPr>
          <w:p w14:paraId="73C40182" w14:textId="77777777" w:rsidR="00185452" w:rsidRPr="00301389" w:rsidRDefault="00185452" w:rsidP="00F62984">
            <w:pPr>
              <w:keepNext/>
              <w:spacing w:before="0" w:after="0" w:line="276" w:lineRule="auto"/>
              <w:contextualSpacing/>
              <w:rPr>
                <w:b/>
                <w:sz w:val="20"/>
              </w:rPr>
            </w:pPr>
          </w:p>
        </w:tc>
        <w:tc>
          <w:tcPr>
            <w:tcW w:w="175" w:type="pct"/>
            <w:gridSpan w:val="3"/>
            <w:shd w:val="clear" w:color="auto" w:fill="auto"/>
            <w:vAlign w:val="center"/>
          </w:tcPr>
          <w:p w14:paraId="417ACA91" w14:textId="77777777" w:rsidR="00185452" w:rsidRPr="00301389" w:rsidRDefault="00185452" w:rsidP="00F62984">
            <w:pPr>
              <w:keepNext/>
              <w:spacing w:before="0" w:after="0" w:line="276" w:lineRule="auto"/>
              <w:contextualSpacing/>
              <w:jc w:val="center"/>
              <w:rPr>
                <w:b/>
                <w:sz w:val="20"/>
              </w:rPr>
            </w:pPr>
          </w:p>
        </w:tc>
        <w:tc>
          <w:tcPr>
            <w:tcW w:w="531" w:type="pct"/>
            <w:gridSpan w:val="2"/>
            <w:shd w:val="clear" w:color="auto" w:fill="auto"/>
            <w:vAlign w:val="center"/>
          </w:tcPr>
          <w:p w14:paraId="1EB9FDB6" w14:textId="77777777" w:rsidR="00185452" w:rsidRPr="00301389" w:rsidRDefault="00185452" w:rsidP="00F62984">
            <w:pPr>
              <w:keepNext/>
              <w:spacing w:before="0" w:after="0" w:line="276" w:lineRule="auto"/>
              <w:contextualSpacing/>
              <w:jc w:val="center"/>
              <w:rPr>
                <w:b/>
                <w:sz w:val="20"/>
              </w:rPr>
            </w:pPr>
          </w:p>
        </w:tc>
        <w:tc>
          <w:tcPr>
            <w:tcW w:w="1387" w:type="pct"/>
            <w:gridSpan w:val="3"/>
            <w:shd w:val="clear" w:color="auto" w:fill="auto"/>
            <w:vAlign w:val="center"/>
          </w:tcPr>
          <w:p w14:paraId="6046EB35" w14:textId="77777777" w:rsidR="00185452" w:rsidRPr="00301389" w:rsidRDefault="00185452" w:rsidP="00F62984">
            <w:pPr>
              <w:keepNext/>
              <w:spacing w:before="0" w:after="0" w:line="276" w:lineRule="auto"/>
              <w:contextualSpacing/>
              <w:rPr>
                <w:b/>
                <w:sz w:val="20"/>
              </w:rPr>
            </w:pPr>
          </w:p>
        </w:tc>
        <w:tc>
          <w:tcPr>
            <w:tcW w:w="1371" w:type="pct"/>
            <w:gridSpan w:val="2"/>
            <w:shd w:val="clear" w:color="auto" w:fill="auto"/>
            <w:vAlign w:val="center"/>
          </w:tcPr>
          <w:p w14:paraId="1BBA4405" w14:textId="77777777" w:rsidR="00185452" w:rsidRPr="00301389" w:rsidRDefault="00185452" w:rsidP="00F62984">
            <w:pPr>
              <w:keepNext/>
              <w:spacing w:before="0" w:after="0" w:line="276" w:lineRule="auto"/>
              <w:contextualSpacing/>
              <w:rPr>
                <w:b/>
                <w:sz w:val="20"/>
              </w:rPr>
            </w:pPr>
          </w:p>
        </w:tc>
      </w:tr>
      <w:tr w:rsidR="00536289" w:rsidRPr="00301389" w14:paraId="76CBC24D" w14:textId="77777777" w:rsidTr="00943DAB">
        <w:trPr>
          <w:gridAfter w:val="2"/>
          <w:wAfter w:w="16" w:type="pct"/>
          <w:jc w:val="center"/>
        </w:trPr>
        <w:tc>
          <w:tcPr>
            <w:tcW w:w="738" w:type="pct"/>
            <w:shd w:val="clear" w:color="auto" w:fill="auto"/>
            <w:vAlign w:val="center"/>
          </w:tcPr>
          <w:p w14:paraId="77266FE2" w14:textId="77777777" w:rsidR="00536289" w:rsidRPr="00301389" w:rsidRDefault="00536289" w:rsidP="00F62984">
            <w:pPr>
              <w:spacing w:before="0" w:after="0" w:line="276" w:lineRule="auto"/>
              <w:contextualSpacing/>
              <w:rPr>
                <w:sz w:val="20"/>
              </w:rPr>
            </w:pPr>
          </w:p>
        </w:tc>
        <w:tc>
          <w:tcPr>
            <w:tcW w:w="782" w:type="pct"/>
            <w:shd w:val="clear" w:color="auto" w:fill="auto"/>
            <w:vAlign w:val="center"/>
          </w:tcPr>
          <w:p w14:paraId="189F343B" w14:textId="77777777" w:rsidR="00536289" w:rsidRPr="00A63BD0" w:rsidRDefault="00536289" w:rsidP="00F62984">
            <w:pPr>
              <w:spacing w:after="0" w:line="276" w:lineRule="auto"/>
              <w:jc w:val="both"/>
              <w:rPr>
                <w:sz w:val="20"/>
              </w:rPr>
            </w:pPr>
            <w:r w:rsidRPr="00536289">
              <w:rPr>
                <w:sz w:val="20"/>
              </w:rPr>
              <w:t>procedureInfo</w:t>
            </w:r>
          </w:p>
        </w:tc>
        <w:tc>
          <w:tcPr>
            <w:tcW w:w="175" w:type="pct"/>
            <w:gridSpan w:val="3"/>
            <w:shd w:val="clear" w:color="auto" w:fill="auto"/>
            <w:vAlign w:val="center"/>
          </w:tcPr>
          <w:p w14:paraId="2EA36A1E" w14:textId="77777777" w:rsidR="00536289" w:rsidRPr="00A63BD0" w:rsidRDefault="00536289" w:rsidP="00F62984">
            <w:pPr>
              <w:spacing w:after="0" w:line="276" w:lineRule="auto"/>
              <w:jc w:val="center"/>
              <w:rPr>
                <w:sz w:val="20"/>
              </w:rPr>
            </w:pPr>
            <w:r w:rsidRPr="00A63BD0">
              <w:rPr>
                <w:sz w:val="20"/>
              </w:rPr>
              <w:t>О</w:t>
            </w:r>
          </w:p>
        </w:tc>
        <w:tc>
          <w:tcPr>
            <w:tcW w:w="531" w:type="pct"/>
            <w:gridSpan w:val="2"/>
            <w:shd w:val="clear" w:color="auto" w:fill="auto"/>
            <w:vAlign w:val="center"/>
          </w:tcPr>
          <w:p w14:paraId="4E2ABA98" w14:textId="77777777" w:rsidR="00536289" w:rsidRPr="00A63BD0" w:rsidRDefault="00536289" w:rsidP="00F62984">
            <w:pPr>
              <w:spacing w:after="0" w:line="276" w:lineRule="auto"/>
              <w:jc w:val="center"/>
              <w:rPr>
                <w:sz w:val="20"/>
              </w:rPr>
            </w:pPr>
            <w:r w:rsidRPr="00A63BD0">
              <w:rPr>
                <w:sz w:val="20"/>
              </w:rPr>
              <w:t>S</w:t>
            </w:r>
          </w:p>
        </w:tc>
        <w:tc>
          <w:tcPr>
            <w:tcW w:w="1387" w:type="pct"/>
            <w:gridSpan w:val="3"/>
            <w:shd w:val="clear" w:color="auto" w:fill="auto"/>
            <w:vAlign w:val="center"/>
          </w:tcPr>
          <w:p w14:paraId="58452DD0" w14:textId="77777777" w:rsidR="00536289" w:rsidRPr="00A63BD0" w:rsidRDefault="00536289" w:rsidP="00F62984">
            <w:pPr>
              <w:spacing w:after="0" w:line="276" w:lineRule="auto"/>
              <w:jc w:val="both"/>
              <w:rPr>
                <w:sz w:val="20"/>
              </w:rPr>
            </w:pPr>
            <w:r w:rsidRPr="00536289">
              <w:rPr>
                <w:sz w:val="20"/>
              </w:rPr>
              <w:t>Информация о процедуре закупки</w:t>
            </w:r>
          </w:p>
        </w:tc>
        <w:tc>
          <w:tcPr>
            <w:tcW w:w="1371" w:type="pct"/>
            <w:gridSpan w:val="2"/>
            <w:shd w:val="clear" w:color="auto" w:fill="auto"/>
            <w:vAlign w:val="center"/>
          </w:tcPr>
          <w:p w14:paraId="70FB612C" w14:textId="77777777" w:rsidR="00536289" w:rsidRPr="00162C8B" w:rsidRDefault="00536289" w:rsidP="00F62984">
            <w:pPr>
              <w:spacing w:before="0" w:after="0" w:line="276" w:lineRule="auto"/>
              <w:jc w:val="both"/>
              <w:rPr>
                <w:sz w:val="20"/>
              </w:rPr>
            </w:pPr>
          </w:p>
        </w:tc>
      </w:tr>
      <w:tr w:rsidR="00185452" w:rsidRPr="00301389" w14:paraId="4B9A44FD" w14:textId="77777777" w:rsidTr="00943DAB">
        <w:trPr>
          <w:gridAfter w:val="2"/>
          <w:wAfter w:w="16" w:type="pct"/>
          <w:jc w:val="center"/>
        </w:trPr>
        <w:tc>
          <w:tcPr>
            <w:tcW w:w="738" w:type="pct"/>
            <w:shd w:val="clear" w:color="auto" w:fill="auto"/>
            <w:vAlign w:val="center"/>
          </w:tcPr>
          <w:p w14:paraId="01EA04C7" w14:textId="77777777" w:rsidR="00185452" w:rsidRPr="00301389" w:rsidRDefault="00185452" w:rsidP="00F62984">
            <w:pPr>
              <w:spacing w:before="0" w:after="0" w:line="276" w:lineRule="auto"/>
              <w:contextualSpacing/>
              <w:rPr>
                <w:sz w:val="20"/>
              </w:rPr>
            </w:pPr>
          </w:p>
        </w:tc>
        <w:tc>
          <w:tcPr>
            <w:tcW w:w="782" w:type="pct"/>
            <w:shd w:val="clear" w:color="auto" w:fill="auto"/>
            <w:vAlign w:val="center"/>
          </w:tcPr>
          <w:p w14:paraId="09C60310" w14:textId="77777777" w:rsidR="00185452" w:rsidRPr="00A63BD0" w:rsidRDefault="00185452" w:rsidP="00F62984">
            <w:pPr>
              <w:spacing w:after="0" w:line="276" w:lineRule="auto"/>
              <w:jc w:val="both"/>
              <w:rPr>
                <w:sz w:val="20"/>
              </w:rPr>
            </w:pPr>
            <w:r w:rsidRPr="00A63BD0">
              <w:rPr>
                <w:sz w:val="20"/>
              </w:rPr>
              <w:t>contractConditionsInfo</w:t>
            </w:r>
          </w:p>
        </w:tc>
        <w:tc>
          <w:tcPr>
            <w:tcW w:w="175" w:type="pct"/>
            <w:gridSpan w:val="3"/>
            <w:shd w:val="clear" w:color="auto" w:fill="auto"/>
            <w:vAlign w:val="center"/>
          </w:tcPr>
          <w:p w14:paraId="0C703C35" w14:textId="77777777" w:rsidR="00185452" w:rsidRPr="00A63BD0" w:rsidRDefault="00185452" w:rsidP="00F62984">
            <w:pPr>
              <w:spacing w:after="0" w:line="276" w:lineRule="auto"/>
              <w:jc w:val="center"/>
              <w:rPr>
                <w:sz w:val="20"/>
              </w:rPr>
            </w:pPr>
            <w:r w:rsidRPr="00A63BD0">
              <w:rPr>
                <w:sz w:val="20"/>
              </w:rPr>
              <w:t>О</w:t>
            </w:r>
          </w:p>
        </w:tc>
        <w:tc>
          <w:tcPr>
            <w:tcW w:w="531" w:type="pct"/>
            <w:gridSpan w:val="2"/>
            <w:shd w:val="clear" w:color="auto" w:fill="auto"/>
            <w:vAlign w:val="center"/>
          </w:tcPr>
          <w:p w14:paraId="48C27AFC" w14:textId="77777777" w:rsidR="00185452" w:rsidRPr="00A63BD0" w:rsidRDefault="00185452" w:rsidP="00F62984">
            <w:pPr>
              <w:spacing w:after="0" w:line="276" w:lineRule="auto"/>
              <w:jc w:val="center"/>
              <w:rPr>
                <w:sz w:val="20"/>
              </w:rPr>
            </w:pPr>
            <w:r w:rsidRPr="00A63BD0">
              <w:rPr>
                <w:sz w:val="20"/>
              </w:rPr>
              <w:t>S</w:t>
            </w:r>
          </w:p>
        </w:tc>
        <w:tc>
          <w:tcPr>
            <w:tcW w:w="1387" w:type="pct"/>
            <w:gridSpan w:val="3"/>
            <w:shd w:val="clear" w:color="auto" w:fill="auto"/>
            <w:vAlign w:val="center"/>
          </w:tcPr>
          <w:p w14:paraId="67F4F9E7" w14:textId="77777777" w:rsidR="00185452" w:rsidRPr="00A63BD0" w:rsidRDefault="00185452" w:rsidP="00F62984">
            <w:pPr>
              <w:spacing w:after="0" w:line="276" w:lineRule="auto"/>
              <w:jc w:val="both"/>
              <w:rPr>
                <w:sz w:val="20"/>
              </w:rPr>
            </w:pPr>
            <w:r w:rsidRPr="00A63BD0">
              <w:rPr>
                <w:sz w:val="20"/>
              </w:rPr>
              <w:t>Условия контракта</w:t>
            </w:r>
          </w:p>
        </w:tc>
        <w:tc>
          <w:tcPr>
            <w:tcW w:w="1371" w:type="pct"/>
            <w:gridSpan w:val="2"/>
            <w:shd w:val="clear" w:color="auto" w:fill="auto"/>
            <w:vAlign w:val="center"/>
          </w:tcPr>
          <w:p w14:paraId="3C23FC7E" w14:textId="77777777" w:rsidR="00185452" w:rsidRPr="00162C8B" w:rsidRDefault="00185452" w:rsidP="00F62984">
            <w:pPr>
              <w:spacing w:before="0" w:after="0" w:line="276" w:lineRule="auto"/>
              <w:jc w:val="both"/>
              <w:rPr>
                <w:sz w:val="20"/>
              </w:rPr>
            </w:pPr>
          </w:p>
        </w:tc>
      </w:tr>
      <w:tr w:rsidR="00FB7E56" w:rsidRPr="00301389" w14:paraId="67516A95" w14:textId="77777777" w:rsidTr="00943DAB">
        <w:trPr>
          <w:gridAfter w:val="2"/>
          <w:wAfter w:w="16" w:type="pct"/>
          <w:jc w:val="center"/>
        </w:trPr>
        <w:tc>
          <w:tcPr>
            <w:tcW w:w="738" w:type="pct"/>
            <w:shd w:val="clear" w:color="auto" w:fill="auto"/>
            <w:vAlign w:val="center"/>
          </w:tcPr>
          <w:p w14:paraId="7855883B" w14:textId="77777777" w:rsidR="00FB7E56" w:rsidRPr="00301389" w:rsidRDefault="00FB7E56" w:rsidP="00F62984">
            <w:pPr>
              <w:spacing w:before="0" w:after="0" w:line="276" w:lineRule="auto"/>
              <w:contextualSpacing/>
              <w:rPr>
                <w:sz w:val="20"/>
              </w:rPr>
            </w:pPr>
          </w:p>
        </w:tc>
        <w:tc>
          <w:tcPr>
            <w:tcW w:w="782" w:type="pct"/>
            <w:shd w:val="clear" w:color="auto" w:fill="auto"/>
            <w:vAlign w:val="center"/>
          </w:tcPr>
          <w:p w14:paraId="045835F9" w14:textId="77777777" w:rsidR="00FB7E56" w:rsidRPr="00A63BD0" w:rsidRDefault="00FB7E56" w:rsidP="00F62984">
            <w:pPr>
              <w:spacing w:after="0" w:line="276" w:lineRule="auto"/>
              <w:jc w:val="both"/>
              <w:rPr>
                <w:sz w:val="20"/>
              </w:rPr>
            </w:pPr>
            <w:r w:rsidRPr="00A63BD0">
              <w:rPr>
                <w:sz w:val="20"/>
              </w:rPr>
              <w:t>customerRequirementsInfo</w:t>
            </w:r>
          </w:p>
        </w:tc>
        <w:tc>
          <w:tcPr>
            <w:tcW w:w="175" w:type="pct"/>
            <w:gridSpan w:val="3"/>
            <w:shd w:val="clear" w:color="auto" w:fill="auto"/>
            <w:vAlign w:val="center"/>
          </w:tcPr>
          <w:p w14:paraId="471B52B8" w14:textId="77777777" w:rsidR="00FB7E56" w:rsidRPr="00A63BD0" w:rsidRDefault="00FB7E56" w:rsidP="00F62984">
            <w:pPr>
              <w:spacing w:after="0" w:line="276" w:lineRule="auto"/>
              <w:jc w:val="center"/>
              <w:rPr>
                <w:sz w:val="20"/>
              </w:rPr>
            </w:pPr>
            <w:r w:rsidRPr="00A63BD0">
              <w:rPr>
                <w:sz w:val="20"/>
              </w:rPr>
              <w:t>О</w:t>
            </w:r>
          </w:p>
        </w:tc>
        <w:tc>
          <w:tcPr>
            <w:tcW w:w="531" w:type="pct"/>
            <w:gridSpan w:val="2"/>
            <w:shd w:val="clear" w:color="auto" w:fill="auto"/>
            <w:vAlign w:val="center"/>
          </w:tcPr>
          <w:p w14:paraId="7E413EB2" w14:textId="77777777" w:rsidR="00FB7E56" w:rsidRPr="00A63BD0" w:rsidRDefault="00FB7E56" w:rsidP="00F62984">
            <w:pPr>
              <w:spacing w:after="0" w:line="276" w:lineRule="auto"/>
              <w:jc w:val="center"/>
              <w:rPr>
                <w:sz w:val="20"/>
              </w:rPr>
            </w:pPr>
            <w:r w:rsidRPr="00A63BD0">
              <w:rPr>
                <w:sz w:val="20"/>
              </w:rPr>
              <w:t>S</w:t>
            </w:r>
          </w:p>
        </w:tc>
        <w:tc>
          <w:tcPr>
            <w:tcW w:w="1387" w:type="pct"/>
            <w:gridSpan w:val="3"/>
            <w:shd w:val="clear" w:color="auto" w:fill="auto"/>
            <w:vAlign w:val="center"/>
          </w:tcPr>
          <w:p w14:paraId="280F3B69" w14:textId="77777777" w:rsidR="00FB7E56" w:rsidRPr="00A63BD0" w:rsidRDefault="00FB7E56" w:rsidP="00F62984">
            <w:pPr>
              <w:spacing w:after="0" w:line="276" w:lineRule="auto"/>
              <w:jc w:val="both"/>
              <w:rPr>
                <w:sz w:val="20"/>
              </w:rPr>
            </w:pPr>
            <w:r w:rsidRPr="00A63BD0">
              <w:rPr>
                <w:sz w:val="20"/>
              </w:rPr>
              <w:t>Требования заказчиков</w:t>
            </w:r>
          </w:p>
        </w:tc>
        <w:tc>
          <w:tcPr>
            <w:tcW w:w="1371" w:type="pct"/>
            <w:gridSpan w:val="2"/>
            <w:shd w:val="clear" w:color="auto" w:fill="auto"/>
            <w:vAlign w:val="center"/>
          </w:tcPr>
          <w:p w14:paraId="6B66F1A6" w14:textId="77777777" w:rsidR="00FB7E56" w:rsidRPr="00162C8B" w:rsidRDefault="00FB7E56" w:rsidP="00F62984">
            <w:pPr>
              <w:spacing w:before="0" w:after="0" w:line="276" w:lineRule="auto"/>
              <w:jc w:val="both"/>
              <w:rPr>
                <w:sz w:val="20"/>
              </w:rPr>
            </w:pPr>
            <w:r>
              <w:rPr>
                <w:sz w:val="20"/>
              </w:rPr>
              <w:t xml:space="preserve">Состав блока см. состав соответствующего блока в документе </w:t>
            </w:r>
            <w:r w:rsidRPr="00ED33B6">
              <w:rPr>
                <w:sz w:val="20"/>
              </w:rPr>
              <w:t>«</w:t>
            </w:r>
            <w:r w:rsidRPr="00CA43E0">
              <w:rPr>
                <w:sz w:val="20"/>
              </w:rPr>
              <w:t>Извещение о проведении ЭЗК20 (запрос котировок в электронной форме с 01.10.2020 года)</w:t>
            </w:r>
            <w:r w:rsidRPr="00CA43E0">
              <w:rPr>
                <w:bCs/>
                <w:sz w:val="20"/>
              </w:rPr>
              <w:t>» (</w:t>
            </w:r>
            <w:r w:rsidRPr="00CA43E0">
              <w:rPr>
                <w:bCs/>
                <w:sz w:val="20"/>
                <w:lang w:val="en-US"/>
              </w:rPr>
              <w:t>epN</w:t>
            </w:r>
            <w:r w:rsidRPr="00CA43E0">
              <w:rPr>
                <w:bCs/>
                <w:sz w:val="20"/>
              </w:rPr>
              <w:t>otificationEZK2020)</w:t>
            </w:r>
          </w:p>
        </w:tc>
      </w:tr>
      <w:tr w:rsidR="00FB7E56" w:rsidRPr="00301389" w14:paraId="1805EF12" w14:textId="77777777" w:rsidTr="00943DAB">
        <w:trPr>
          <w:gridAfter w:val="2"/>
          <w:wAfter w:w="16" w:type="pct"/>
          <w:jc w:val="center"/>
        </w:trPr>
        <w:tc>
          <w:tcPr>
            <w:tcW w:w="738" w:type="pct"/>
            <w:shd w:val="clear" w:color="auto" w:fill="auto"/>
            <w:vAlign w:val="center"/>
          </w:tcPr>
          <w:p w14:paraId="3972CAF1" w14:textId="77777777" w:rsidR="00FB7E56" w:rsidRPr="00301389" w:rsidRDefault="00FB7E56" w:rsidP="00F62984">
            <w:pPr>
              <w:spacing w:before="0" w:after="0" w:line="276" w:lineRule="auto"/>
              <w:contextualSpacing/>
              <w:rPr>
                <w:sz w:val="20"/>
              </w:rPr>
            </w:pPr>
          </w:p>
        </w:tc>
        <w:tc>
          <w:tcPr>
            <w:tcW w:w="782" w:type="pct"/>
            <w:shd w:val="clear" w:color="auto" w:fill="auto"/>
            <w:vAlign w:val="center"/>
          </w:tcPr>
          <w:p w14:paraId="03E06036" w14:textId="77777777" w:rsidR="00FB7E56" w:rsidRPr="00A63BD0" w:rsidRDefault="00FB7E56" w:rsidP="00F62984">
            <w:pPr>
              <w:spacing w:after="0" w:line="276" w:lineRule="auto"/>
              <w:jc w:val="both"/>
              <w:rPr>
                <w:sz w:val="20"/>
              </w:rPr>
            </w:pPr>
            <w:r w:rsidRPr="00A63BD0">
              <w:rPr>
                <w:sz w:val="20"/>
              </w:rPr>
              <w:t>purchaseObjectsInfo</w:t>
            </w:r>
          </w:p>
        </w:tc>
        <w:tc>
          <w:tcPr>
            <w:tcW w:w="175" w:type="pct"/>
            <w:gridSpan w:val="3"/>
            <w:shd w:val="clear" w:color="auto" w:fill="auto"/>
            <w:vAlign w:val="center"/>
          </w:tcPr>
          <w:p w14:paraId="51D7B73B" w14:textId="77777777" w:rsidR="00FB7E56" w:rsidRPr="00A63BD0" w:rsidRDefault="00FB7E56" w:rsidP="00F62984">
            <w:pPr>
              <w:spacing w:after="0" w:line="276" w:lineRule="auto"/>
              <w:jc w:val="center"/>
              <w:rPr>
                <w:sz w:val="20"/>
              </w:rPr>
            </w:pPr>
            <w:r w:rsidRPr="00A63BD0">
              <w:rPr>
                <w:sz w:val="20"/>
              </w:rPr>
              <w:t>О</w:t>
            </w:r>
          </w:p>
        </w:tc>
        <w:tc>
          <w:tcPr>
            <w:tcW w:w="531" w:type="pct"/>
            <w:gridSpan w:val="2"/>
            <w:shd w:val="clear" w:color="auto" w:fill="auto"/>
            <w:vAlign w:val="center"/>
          </w:tcPr>
          <w:p w14:paraId="5B9D3470" w14:textId="77777777" w:rsidR="00FB7E56" w:rsidRPr="00A63BD0" w:rsidRDefault="00FB7E56" w:rsidP="00F62984">
            <w:pPr>
              <w:spacing w:after="0" w:line="276" w:lineRule="auto"/>
              <w:jc w:val="center"/>
              <w:rPr>
                <w:sz w:val="20"/>
              </w:rPr>
            </w:pPr>
            <w:r w:rsidRPr="00A63BD0">
              <w:rPr>
                <w:sz w:val="20"/>
              </w:rPr>
              <w:t>S</w:t>
            </w:r>
          </w:p>
        </w:tc>
        <w:tc>
          <w:tcPr>
            <w:tcW w:w="1387" w:type="pct"/>
            <w:gridSpan w:val="3"/>
            <w:shd w:val="clear" w:color="auto" w:fill="auto"/>
            <w:vAlign w:val="center"/>
          </w:tcPr>
          <w:p w14:paraId="38F19D01" w14:textId="77777777" w:rsidR="00FB7E56" w:rsidRPr="00A63BD0" w:rsidRDefault="00FB7E56" w:rsidP="00F62984">
            <w:pPr>
              <w:spacing w:after="0" w:line="276" w:lineRule="auto"/>
              <w:jc w:val="both"/>
              <w:rPr>
                <w:sz w:val="20"/>
              </w:rPr>
            </w:pPr>
            <w:r w:rsidRPr="00A63BD0">
              <w:rPr>
                <w:sz w:val="20"/>
              </w:rPr>
              <w:t>Объекты закупки</w:t>
            </w:r>
          </w:p>
        </w:tc>
        <w:tc>
          <w:tcPr>
            <w:tcW w:w="1371" w:type="pct"/>
            <w:gridSpan w:val="2"/>
            <w:shd w:val="clear" w:color="auto" w:fill="auto"/>
            <w:vAlign w:val="center"/>
          </w:tcPr>
          <w:p w14:paraId="282113EB" w14:textId="77777777" w:rsidR="00FB7E56" w:rsidRPr="00162C8B" w:rsidRDefault="00FB7E56" w:rsidP="00F62984">
            <w:pPr>
              <w:spacing w:before="0" w:after="0" w:line="276" w:lineRule="auto"/>
              <w:jc w:val="both"/>
              <w:rPr>
                <w:sz w:val="20"/>
              </w:rPr>
            </w:pPr>
            <w:r>
              <w:rPr>
                <w:sz w:val="20"/>
              </w:rPr>
              <w:t xml:space="preserve">Состав блока см. состав соответствующего блока в документе </w:t>
            </w:r>
            <w:r w:rsidRPr="00ED33B6">
              <w:rPr>
                <w:sz w:val="20"/>
              </w:rPr>
              <w:t>«</w:t>
            </w:r>
            <w:r w:rsidRPr="00CA43E0">
              <w:rPr>
                <w:sz w:val="20"/>
              </w:rPr>
              <w:t>Извещение о проведении ЭЗК20 (запрос котировок в электронной форме с 01.10.2020 года)</w:t>
            </w:r>
            <w:r w:rsidRPr="00CA43E0">
              <w:rPr>
                <w:bCs/>
                <w:sz w:val="20"/>
              </w:rPr>
              <w:t>» (</w:t>
            </w:r>
            <w:r w:rsidRPr="00CA43E0">
              <w:rPr>
                <w:bCs/>
                <w:sz w:val="20"/>
                <w:lang w:val="en-US"/>
              </w:rPr>
              <w:t>epN</w:t>
            </w:r>
            <w:r w:rsidRPr="00CA43E0">
              <w:rPr>
                <w:bCs/>
                <w:sz w:val="20"/>
              </w:rPr>
              <w:t>otificationEZK2020)</w:t>
            </w:r>
          </w:p>
        </w:tc>
      </w:tr>
      <w:tr w:rsidR="00FB7E56" w:rsidRPr="00301389" w14:paraId="29004384" w14:textId="77777777" w:rsidTr="00943DAB">
        <w:trPr>
          <w:gridAfter w:val="2"/>
          <w:wAfter w:w="16" w:type="pct"/>
          <w:jc w:val="center"/>
        </w:trPr>
        <w:tc>
          <w:tcPr>
            <w:tcW w:w="738" w:type="pct"/>
            <w:shd w:val="clear" w:color="auto" w:fill="auto"/>
            <w:vAlign w:val="center"/>
          </w:tcPr>
          <w:p w14:paraId="36B15111" w14:textId="77777777" w:rsidR="00FB7E56" w:rsidRPr="00301389" w:rsidRDefault="00FB7E56" w:rsidP="00F62984">
            <w:pPr>
              <w:spacing w:before="0" w:after="0" w:line="276" w:lineRule="auto"/>
              <w:contextualSpacing/>
              <w:rPr>
                <w:sz w:val="20"/>
              </w:rPr>
            </w:pPr>
          </w:p>
        </w:tc>
        <w:tc>
          <w:tcPr>
            <w:tcW w:w="782" w:type="pct"/>
            <w:shd w:val="clear" w:color="auto" w:fill="auto"/>
            <w:vAlign w:val="center"/>
          </w:tcPr>
          <w:p w14:paraId="4B7FD69C" w14:textId="77777777" w:rsidR="00FB7E56" w:rsidRPr="00A63BD0" w:rsidRDefault="00FB7E56" w:rsidP="00F62984">
            <w:pPr>
              <w:spacing w:after="0" w:line="276" w:lineRule="auto"/>
              <w:jc w:val="both"/>
              <w:rPr>
                <w:sz w:val="20"/>
              </w:rPr>
            </w:pPr>
            <w:r w:rsidRPr="00A63BD0">
              <w:rPr>
                <w:sz w:val="20"/>
              </w:rPr>
              <w:t>preferensesInfo</w:t>
            </w:r>
          </w:p>
        </w:tc>
        <w:tc>
          <w:tcPr>
            <w:tcW w:w="175" w:type="pct"/>
            <w:gridSpan w:val="3"/>
            <w:shd w:val="clear" w:color="auto" w:fill="auto"/>
            <w:vAlign w:val="center"/>
          </w:tcPr>
          <w:p w14:paraId="02590BEC" w14:textId="77777777" w:rsidR="00FB7E56" w:rsidRPr="00A63BD0" w:rsidRDefault="00FB7E56" w:rsidP="00F62984">
            <w:pPr>
              <w:spacing w:after="0" w:line="276" w:lineRule="auto"/>
              <w:jc w:val="center"/>
              <w:rPr>
                <w:sz w:val="20"/>
              </w:rPr>
            </w:pPr>
            <w:r w:rsidRPr="00A63BD0">
              <w:rPr>
                <w:sz w:val="20"/>
              </w:rPr>
              <w:t>Н</w:t>
            </w:r>
          </w:p>
        </w:tc>
        <w:tc>
          <w:tcPr>
            <w:tcW w:w="531" w:type="pct"/>
            <w:gridSpan w:val="2"/>
            <w:shd w:val="clear" w:color="auto" w:fill="auto"/>
            <w:vAlign w:val="center"/>
          </w:tcPr>
          <w:p w14:paraId="2D2B09C5" w14:textId="77777777" w:rsidR="00FB7E56" w:rsidRPr="00A63BD0" w:rsidRDefault="00FB7E56" w:rsidP="00F62984">
            <w:pPr>
              <w:spacing w:after="0" w:line="276" w:lineRule="auto"/>
              <w:jc w:val="center"/>
              <w:rPr>
                <w:sz w:val="20"/>
              </w:rPr>
            </w:pPr>
            <w:r w:rsidRPr="00A63BD0">
              <w:rPr>
                <w:sz w:val="20"/>
              </w:rPr>
              <w:t>S</w:t>
            </w:r>
          </w:p>
        </w:tc>
        <w:tc>
          <w:tcPr>
            <w:tcW w:w="1387" w:type="pct"/>
            <w:gridSpan w:val="3"/>
            <w:shd w:val="clear" w:color="auto" w:fill="auto"/>
            <w:vAlign w:val="center"/>
          </w:tcPr>
          <w:p w14:paraId="67228469" w14:textId="77777777" w:rsidR="00FB7E56" w:rsidRPr="00A63BD0" w:rsidRDefault="00FB7E56" w:rsidP="00F62984">
            <w:pPr>
              <w:spacing w:after="0" w:line="276" w:lineRule="auto"/>
              <w:jc w:val="both"/>
              <w:rPr>
                <w:sz w:val="20"/>
              </w:rPr>
            </w:pPr>
            <w:r w:rsidRPr="00A63BD0">
              <w:rPr>
                <w:sz w:val="20"/>
              </w:rPr>
              <w:t>Преимущества</w:t>
            </w:r>
          </w:p>
        </w:tc>
        <w:tc>
          <w:tcPr>
            <w:tcW w:w="1371" w:type="pct"/>
            <w:gridSpan w:val="2"/>
            <w:shd w:val="clear" w:color="auto" w:fill="auto"/>
            <w:vAlign w:val="center"/>
          </w:tcPr>
          <w:p w14:paraId="323EA9AE" w14:textId="77777777" w:rsidR="00FB7E56" w:rsidRPr="00162C8B" w:rsidRDefault="00FB7E56" w:rsidP="00F62984">
            <w:pPr>
              <w:spacing w:before="0" w:after="0" w:line="276" w:lineRule="auto"/>
              <w:jc w:val="both"/>
              <w:rPr>
                <w:sz w:val="20"/>
              </w:rPr>
            </w:pPr>
            <w:r>
              <w:rPr>
                <w:sz w:val="20"/>
              </w:rPr>
              <w:t xml:space="preserve">Состав блока см. состав соответствующего блока в документе </w:t>
            </w:r>
            <w:r w:rsidRPr="00ED33B6">
              <w:rPr>
                <w:sz w:val="20"/>
              </w:rPr>
              <w:t>«</w:t>
            </w:r>
            <w:r w:rsidRPr="00CA43E0">
              <w:rPr>
                <w:sz w:val="20"/>
              </w:rPr>
              <w:t>Извещение о проведении ЭЗК20 (запрос котировок в электронной форме с 01.10.2020 года)</w:t>
            </w:r>
            <w:r w:rsidRPr="00CA43E0">
              <w:rPr>
                <w:bCs/>
                <w:sz w:val="20"/>
              </w:rPr>
              <w:t>» (</w:t>
            </w:r>
            <w:r w:rsidRPr="00CA43E0">
              <w:rPr>
                <w:bCs/>
                <w:sz w:val="20"/>
                <w:lang w:val="en-US"/>
              </w:rPr>
              <w:t>epN</w:t>
            </w:r>
            <w:r w:rsidRPr="00CA43E0">
              <w:rPr>
                <w:bCs/>
                <w:sz w:val="20"/>
              </w:rPr>
              <w:t>otificationEZK2020)</w:t>
            </w:r>
          </w:p>
        </w:tc>
      </w:tr>
      <w:tr w:rsidR="00FB7E56" w:rsidRPr="00301389" w14:paraId="09E7E065" w14:textId="77777777" w:rsidTr="00943DAB">
        <w:trPr>
          <w:gridAfter w:val="2"/>
          <w:wAfter w:w="16" w:type="pct"/>
          <w:jc w:val="center"/>
        </w:trPr>
        <w:tc>
          <w:tcPr>
            <w:tcW w:w="738" w:type="pct"/>
            <w:shd w:val="clear" w:color="auto" w:fill="auto"/>
            <w:vAlign w:val="center"/>
          </w:tcPr>
          <w:p w14:paraId="0A2AE77D" w14:textId="77777777" w:rsidR="00FB7E56" w:rsidRPr="00301389" w:rsidRDefault="00FB7E56" w:rsidP="00F62984">
            <w:pPr>
              <w:spacing w:before="0" w:after="0" w:line="276" w:lineRule="auto"/>
              <w:contextualSpacing/>
              <w:rPr>
                <w:sz w:val="20"/>
              </w:rPr>
            </w:pPr>
          </w:p>
        </w:tc>
        <w:tc>
          <w:tcPr>
            <w:tcW w:w="782" w:type="pct"/>
            <w:shd w:val="clear" w:color="auto" w:fill="auto"/>
            <w:vAlign w:val="center"/>
          </w:tcPr>
          <w:p w14:paraId="2AFF534B" w14:textId="77777777" w:rsidR="00FB7E56" w:rsidRPr="00A63BD0" w:rsidRDefault="00FB7E56" w:rsidP="00F62984">
            <w:pPr>
              <w:spacing w:after="0" w:line="276" w:lineRule="auto"/>
              <w:jc w:val="both"/>
              <w:rPr>
                <w:sz w:val="20"/>
              </w:rPr>
            </w:pPr>
            <w:r w:rsidRPr="00A63BD0">
              <w:rPr>
                <w:sz w:val="20"/>
              </w:rPr>
              <w:t>requirementsInfo</w:t>
            </w:r>
          </w:p>
        </w:tc>
        <w:tc>
          <w:tcPr>
            <w:tcW w:w="175" w:type="pct"/>
            <w:gridSpan w:val="3"/>
            <w:shd w:val="clear" w:color="auto" w:fill="auto"/>
            <w:vAlign w:val="center"/>
          </w:tcPr>
          <w:p w14:paraId="202B3685" w14:textId="77777777" w:rsidR="00FB7E56" w:rsidRPr="00A63BD0" w:rsidRDefault="00FB7E56" w:rsidP="00F62984">
            <w:pPr>
              <w:spacing w:after="0" w:line="276" w:lineRule="auto"/>
              <w:jc w:val="center"/>
              <w:rPr>
                <w:sz w:val="20"/>
              </w:rPr>
            </w:pPr>
            <w:r w:rsidRPr="00A63BD0">
              <w:rPr>
                <w:sz w:val="20"/>
              </w:rPr>
              <w:t>Н</w:t>
            </w:r>
          </w:p>
        </w:tc>
        <w:tc>
          <w:tcPr>
            <w:tcW w:w="531" w:type="pct"/>
            <w:gridSpan w:val="2"/>
            <w:shd w:val="clear" w:color="auto" w:fill="auto"/>
            <w:vAlign w:val="center"/>
          </w:tcPr>
          <w:p w14:paraId="34D750BA" w14:textId="77777777" w:rsidR="00FB7E56" w:rsidRPr="00A63BD0" w:rsidRDefault="00FB7E56" w:rsidP="00F62984">
            <w:pPr>
              <w:spacing w:after="0" w:line="276" w:lineRule="auto"/>
              <w:jc w:val="center"/>
              <w:rPr>
                <w:sz w:val="20"/>
              </w:rPr>
            </w:pPr>
            <w:r w:rsidRPr="00A63BD0">
              <w:rPr>
                <w:sz w:val="20"/>
              </w:rPr>
              <w:t>S</w:t>
            </w:r>
          </w:p>
        </w:tc>
        <w:tc>
          <w:tcPr>
            <w:tcW w:w="1387" w:type="pct"/>
            <w:gridSpan w:val="3"/>
            <w:shd w:val="clear" w:color="auto" w:fill="auto"/>
            <w:vAlign w:val="center"/>
          </w:tcPr>
          <w:p w14:paraId="4340C331" w14:textId="77777777" w:rsidR="00FB7E56" w:rsidRPr="00A63BD0" w:rsidRDefault="00FB7E56" w:rsidP="00F62984">
            <w:pPr>
              <w:spacing w:after="0" w:line="276" w:lineRule="auto"/>
              <w:jc w:val="both"/>
              <w:rPr>
                <w:sz w:val="20"/>
              </w:rPr>
            </w:pPr>
            <w:r w:rsidRPr="00A63BD0">
              <w:rPr>
                <w:sz w:val="20"/>
              </w:rPr>
              <w:t>Требования</w:t>
            </w:r>
          </w:p>
        </w:tc>
        <w:tc>
          <w:tcPr>
            <w:tcW w:w="1371" w:type="pct"/>
            <w:gridSpan w:val="2"/>
            <w:shd w:val="clear" w:color="auto" w:fill="auto"/>
            <w:vAlign w:val="center"/>
          </w:tcPr>
          <w:p w14:paraId="268CFD8D" w14:textId="6C119E35" w:rsidR="00FB7E56" w:rsidRPr="00162C8B" w:rsidRDefault="00C010FF" w:rsidP="00F62984">
            <w:pPr>
              <w:spacing w:before="0" w:after="0" w:line="276" w:lineRule="auto"/>
              <w:jc w:val="both"/>
              <w:rPr>
                <w:sz w:val="20"/>
              </w:rPr>
            </w:pPr>
            <w:r w:rsidRPr="00254AED">
              <w:rPr>
                <w:sz w:val="20"/>
              </w:rPr>
              <w:t>Если первая версия извещения размещается (принимается от внешней системы) после выхода версии 12.2 ЕИС, то блок обязателен для заполнения. Кроме того, в нем обязательно должно быть указано требование с кодом "ET44 - Единые требования к участникам закупок в соответствии с ч. 1 ст. 31 Закона № 44-ФЗ"</w:t>
            </w:r>
          </w:p>
        </w:tc>
      </w:tr>
      <w:tr w:rsidR="00FB7E56" w:rsidRPr="00301389" w14:paraId="7356B97C" w14:textId="77777777" w:rsidTr="00943DAB">
        <w:trPr>
          <w:gridAfter w:val="2"/>
          <w:wAfter w:w="16" w:type="pct"/>
          <w:jc w:val="center"/>
        </w:trPr>
        <w:tc>
          <w:tcPr>
            <w:tcW w:w="738" w:type="pct"/>
            <w:shd w:val="clear" w:color="auto" w:fill="auto"/>
            <w:vAlign w:val="center"/>
          </w:tcPr>
          <w:p w14:paraId="1F9831D3" w14:textId="77777777" w:rsidR="00FB7E56" w:rsidRPr="00301389" w:rsidRDefault="00FB7E56" w:rsidP="00F62984">
            <w:pPr>
              <w:spacing w:before="0" w:after="0" w:line="276" w:lineRule="auto"/>
              <w:contextualSpacing/>
              <w:rPr>
                <w:sz w:val="20"/>
              </w:rPr>
            </w:pPr>
          </w:p>
        </w:tc>
        <w:tc>
          <w:tcPr>
            <w:tcW w:w="782" w:type="pct"/>
            <w:shd w:val="clear" w:color="auto" w:fill="auto"/>
            <w:vAlign w:val="center"/>
          </w:tcPr>
          <w:p w14:paraId="2CBC28CC" w14:textId="77777777" w:rsidR="00FB7E56" w:rsidRPr="00A63BD0" w:rsidRDefault="00FB7E56" w:rsidP="00F62984">
            <w:pPr>
              <w:spacing w:after="0" w:line="276" w:lineRule="auto"/>
              <w:jc w:val="both"/>
              <w:rPr>
                <w:sz w:val="20"/>
              </w:rPr>
            </w:pPr>
            <w:r w:rsidRPr="00A63BD0">
              <w:rPr>
                <w:sz w:val="20"/>
              </w:rPr>
              <w:t>restrictionsInfo</w:t>
            </w:r>
          </w:p>
        </w:tc>
        <w:tc>
          <w:tcPr>
            <w:tcW w:w="175" w:type="pct"/>
            <w:gridSpan w:val="3"/>
            <w:shd w:val="clear" w:color="auto" w:fill="auto"/>
            <w:vAlign w:val="center"/>
          </w:tcPr>
          <w:p w14:paraId="4975D5FA" w14:textId="77777777" w:rsidR="00FB7E56" w:rsidRPr="00A63BD0" w:rsidRDefault="00FB7E56" w:rsidP="00F62984">
            <w:pPr>
              <w:spacing w:after="0" w:line="276" w:lineRule="auto"/>
              <w:jc w:val="center"/>
              <w:rPr>
                <w:sz w:val="20"/>
              </w:rPr>
            </w:pPr>
            <w:r w:rsidRPr="00A63BD0">
              <w:rPr>
                <w:sz w:val="20"/>
              </w:rPr>
              <w:t>Н</w:t>
            </w:r>
          </w:p>
        </w:tc>
        <w:tc>
          <w:tcPr>
            <w:tcW w:w="531" w:type="pct"/>
            <w:gridSpan w:val="2"/>
            <w:shd w:val="clear" w:color="auto" w:fill="auto"/>
            <w:vAlign w:val="center"/>
          </w:tcPr>
          <w:p w14:paraId="489EB6AE" w14:textId="77777777" w:rsidR="00FB7E56" w:rsidRPr="00A63BD0" w:rsidRDefault="00FB7E56" w:rsidP="00F62984">
            <w:pPr>
              <w:spacing w:after="0" w:line="276" w:lineRule="auto"/>
              <w:jc w:val="center"/>
              <w:rPr>
                <w:sz w:val="20"/>
              </w:rPr>
            </w:pPr>
            <w:r w:rsidRPr="00A63BD0">
              <w:rPr>
                <w:sz w:val="20"/>
              </w:rPr>
              <w:t>S</w:t>
            </w:r>
          </w:p>
        </w:tc>
        <w:tc>
          <w:tcPr>
            <w:tcW w:w="1387" w:type="pct"/>
            <w:gridSpan w:val="3"/>
            <w:shd w:val="clear" w:color="auto" w:fill="auto"/>
            <w:vAlign w:val="center"/>
          </w:tcPr>
          <w:p w14:paraId="0BD30968" w14:textId="77777777" w:rsidR="00FB7E56" w:rsidRPr="00A63BD0" w:rsidRDefault="00FB7E56" w:rsidP="00F62984">
            <w:pPr>
              <w:spacing w:after="0" w:line="276" w:lineRule="auto"/>
              <w:jc w:val="both"/>
              <w:rPr>
                <w:sz w:val="20"/>
              </w:rPr>
            </w:pPr>
            <w:r w:rsidRPr="00A63BD0">
              <w:rPr>
                <w:sz w:val="20"/>
              </w:rPr>
              <w:t>Ограничения</w:t>
            </w:r>
          </w:p>
        </w:tc>
        <w:tc>
          <w:tcPr>
            <w:tcW w:w="1371" w:type="pct"/>
            <w:gridSpan w:val="2"/>
            <w:shd w:val="clear" w:color="auto" w:fill="auto"/>
            <w:vAlign w:val="center"/>
          </w:tcPr>
          <w:p w14:paraId="3A1C863E" w14:textId="77777777" w:rsidR="00FB7E56" w:rsidRPr="00162C8B" w:rsidRDefault="00FB7E56" w:rsidP="00F62984">
            <w:pPr>
              <w:spacing w:before="0" w:after="0" w:line="276" w:lineRule="auto"/>
              <w:jc w:val="both"/>
              <w:rPr>
                <w:sz w:val="20"/>
              </w:rPr>
            </w:pPr>
            <w:r>
              <w:rPr>
                <w:sz w:val="20"/>
              </w:rPr>
              <w:t xml:space="preserve">Состав блока см. состав соответствующего блока в документе </w:t>
            </w:r>
            <w:r w:rsidRPr="00ED33B6">
              <w:rPr>
                <w:sz w:val="20"/>
              </w:rPr>
              <w:t>«</w:t>
            </w:r>
            <w:r w:rsidRPr="00CA43E0">
              <w:rPr>
                <w:sz w:val="20"/>
              </w:rPr>
              <w:t>Извещение о проведении ЭЗК20 (запрос котировок в электронной форме с 01.10.2020 года)</w:t>
            </w:r>
            <w:r w:rsidRPr="00CA43E0">
              <w:rPr>
                <w:bCs/>
                <w:sz w:val="20"/>
              </w:rPr>
              <w:t>» (</w:t>
            </w:r>
            <w:r w:rsidRPr="00CA43E0">
              <w:rPr>
                <w:bCs/>
                <w:sz w:val="20"/>
                <w:lang w:val="en-US"/>
              </w:rPr>
              <w:t>epN</w:t>
            </w:r>
            <w:r w:rsidRPr="00CA43E0">
              <w:rPr>
                <w:bCs/>
                <w:sz w:val="20"/>
              </w:rPr>
              <w:t>otificationEZK2020)</w:t>
            </w:r>
          </w:p>
        </w:tc>
      </w:tr>
      <w:tr w:rsidR="00FB7E56" w:rsidRPr="00301389" w14:paraId="66F26560" w14:textId="77777777" w:rsidTr="00943DAB">
        <w:trPr>
          <w:gridAfter w:val="2"/>
          <w:wAfter w:w="16" w:type="pct"/>
          <w:jc w:val="center"/>
        </w:trPr>
        <w:tc>
          <w:tcPr>
            <w:tcW w:w="738" w:type="pct"/>
            <w:shd w:val="clear" w:color="auto" w:fill="auto"/>
            <w:vAlign w:val="center"/>
          </w:tcPr>
          <w:p w14:paraId="6116B664" w14:textId="77777777" w:rsidR="00FB7E56" w:rsidRPr="00301389" w:rsidRDefault="00FB7E56" w:rsidP="00F62984">
            <w:pPr>
              <w:spacing w:before="0" w:after="0" w:line="276" w:lineRule="auto"/>
              <w:contextualSpacing/>
              <w:rPr>
                <w:sz w:val="20"/>
              </w:rPr>
            </w:pPr>
          </w:p>
        </w:tc>
        <w:tc>
          <w:tcPr>
            <w:tcW w:w="782" w:type="pct"/>
            <w:shd w:val="clear" w:color="auto" w:fill="auto"/>
            <w:vAlign w:val="center"/>
          </w:tcPr>
          <w:p w14:paraId="3F600D58" w14:textId="77777777" w:rsidR="00FB7E56" w:rsidRPr="00A63BD0" w:rsidRDefault="00FB7E56" w:rsidP="00F62984">
            <w:pPr>
              <w:spacing w:after="0" w:line="276" w:lineRule="auto"/>
              <w:jc w:val="both"/>
              <w:rPr>
                <w:sz w:val="20"/>
              </w:rPr>
            </w:pPr>
            <w:r w:rsidRPr="00536289">
              <w:rPr>
                <w:sz w:val="20"/>
              </w:rPr>
              <w:t>flags</w:t>
            </w:r>
          </w:p>
        </w:tc>
        <w:tc>
          <w:tcPr>
            <w:tcW w:w="175" w:type="pct"/>
            <w:gridSpan w:val="3"/>
            <w:shd w:val="clear" w:color="auto" w:fill="auto"/>
            <w:vAlign w:val="center"/>
          </w:tcPr>
          <w:p w14:paraId="62ECBBD6" w14:textId="77777777" w:rsidR="00FB7E56" w:rsidRPr="00FF48FF" w:rsidRDefault="00FF48FF" w:rsidP="00F62984">
            <w:pPr>
              <w:spacing w:after="0" w:line="276" w:lineRule="auto"/>
              <w:jc w:val="center"/>
              <w:rPr>
                <w:sz w:val="20"/>
              </w:rPr>
            </w:pPr>
            <w:r>
              <w:rPr>
                <w:sz w:val="20"/>
              </w:rPr>
              <w:t>О</w:t>
            </w:r>
          </w:p>
        </w:tc>
        <w:tc>
          <w:tcPr>
            <w:tcW w:w="531" w:type="pct"/>
            <w:gridSpan w:val="2"/>
            <w:shd w:val="clear" w:color="auto" w:fill="auto"/>
            <w:vAlign w:val="center"/>
          </w:tcPr>
          <w:p w14:paraId="2EEEFCE6" w14:textId="77777777" w:rsidR="00FB7E56" w:rsidRPr="00FF48FF" w:rsidRDefault="00FF48FF" w:rsidP="00F62984">
            <w:pPr>
              <w:spacing w:after="0" w:line="276" w:lineRule="auto"/>
              <w:jc w:val="center"/>
              <w:rPr>
                <w:sz w:val="20"/>
                <w:lang w:val="en-US"/>
              </w:rPr>
            </w:pPr>
            <w:r>
              <w:rPr>
                <w:sz w:val="20"/>
                <w:lang w:val="en-US"/>
              </w:rPr>
              <w:t>S</w:t>
            </w:r>
          </w:p>
        </w:tc>
        <w:tc>
          <w:tcPr>
            <w:tcW w:w="1387" w:type="pct"/>
            <w:gridSpan w:val="3"/>
            <w:shd w:val="clear" w:color="auto" w:fill="auto"/>
            <w:vAlign w:val="center"/>
          </w:tcPr>
          <w:p w14:paraId="2168DC92" w14:textId="77777777" w:rsidR="00FB7E56" w:rsidRPr="00A63BD0" w:rsidRDefault="00FB7E56" w:rsidP="00F62984">
            <w:pPr>
              <w:spacing w:after="0" w:line="276" w:lineRule="auto"/>
              <w:jc w:val="both"/>
              <w:rPr>
                <w:sz w:val="20"/>
              </w:rPr>
            </w:pPr>
            <w:r w:rsidRPr="00536289">
              <w:rPr>
                <w:sz w:val="20"/>
              </w:rPr>
              <w:t>Логические признаки извещения</w:t>
            </w:r>
          </w:p>
        </w:tc>
        <w:tc>
          <w:tcPr>
            <w:tcW w:w="1371" w:type="pct"/>
            <w:gridSpan w:val="2"/>
            <w:shd w:val="clear" w:color="auto" w:fill="auto"/>
            <w:vAlign w:val="center"/>
          </w:tcPr>
          <w:p w14:paraId="4EE29EC9" w14:textId="77777777" w:rsidR="00FB7E56" w:rsidRPr="00162C8B" w:rsidRDefault="00FB7E56" w:rsidP="00F62984">
            <w:pPr>
              <w:spacing w:before="0" w:after="0" w:line="276" w:lineRule="auto"/>
              <w:jc w:val="both"/>
              <w:rPr>
                <w:sz w:val="20"/>
              </w:rPr>
            </w:pPr>
          </w:p>
        </w:tc>
      </w:tr>
      <w:tr w:rsidR="00FB7E56" w:rsidRPr="006B1628" w14:paraId="263B7019" w14:textId="77777777" w:rsidTr="00943DAB">
        <w:trPr>
          <w:gridAfter w:val="2"/>
          <w:wAfter w:w="16" w:type="pct"/>
          <w:jc w:val="center"/>
        </w:trPr>
        <w:tc>
          <w:tcPr>
            <w:tcW w:w="4984" w:type="pct"/>
            <w:gridSpan w:val="12"/>
            <w:shd w:val="clear" w:color="auto" w:fill="auto"/>
            <w:vAlign w:val="center"/>
          </w:tcPr>
          <w:p w14:paraId="7C280457" w14:textId="77777777" w:rsidR="00FB7E56" w:rsidRPr="006B1628" w:rsidRDefault="00FF48FF" w:rsidP="00F62984">
            <w:pPr>
              <w:keepNext/>
              <w:spacing w:before="0" w:after="0" w:line="276" w:lineRule="auto"/>
              <w:contextualSpacing/>
              <w:jc w:val="center"/>
              <w:rPr>
                <w:b/>
                <w:sz w:val="20"/>
              </w:rPr>
            </w:pPr>
            <w:r w:rsidRPr="00FF48FF">
              <w:rPr>
                <w:b/>
                <w:bCs/>
                <w:sz w:val="20"/>
              </w:rPr>
              <w:t>Информация о процедуре закупки</w:t>
            </w:r>
          </w:p>
        </w:tc>
      </w:tr>
      <w:tr w:rsidR="00FB7E56" w:rsidRPr="00301389" w14:paraId="3EEFC375" w14:textId="77777777" w:rsidTr="00943DAB">
        <w:trPr>
          <w:gridAfter w:val="2"/>
          <w:wAfter w:w="16" w:type="pct"/>
          <w:jc w:val="center"/>
        </w:trPr>
        <w:tc>
          <w:tcPr>
            <w:tcW w:w="738" w:type="pct"/>
            <w:shd w:val="clear" w:color="auto" w:fill="auto"/>
          </w:tcPr>
          <w:p w14:paraId="51483789" w14:textId="77777777" w:rsidR="00FB7E56" w:rsidRPr="00162C8B" w:rsidRDefault="00FF48FF" w:rsidP="00F62984">
            <w:pPr>
              <w:spacing w:before="0" w:after="0" w:line="276" w:lineRule="auto"/>
              <w:jc w:val="both"/>
              <w:rPr>
                <w:sz w:val="20"/>
              </w:rPr>
            </w:pPr>
            <w:r w:rsidRPr="00FF48FF">
              <w:rPr>
                <w:b/>
                <w:bCs/>
                <w:sz w:val="20"/>
              </w:rPr>
              <w:t>procedureInfo</w:t>
            </w:r>
          </w:p>
        </w:tc>
        <w:tc>
          <w:tcPr>
            <w:tcW w:w="782" w:type="pct"/>
            <w:shd w:val="clear" w:color="auto" w:fill="auto"/>
            <w:vAlign w:val="center"/>
          </w:tcPr>
          <w:p w14:paraId="5A877569" w14:textId="77777777" w:rsidR="00FB7E56" w:rsidRPr="00301389" w:rsidRDefault="00FB7E56" w:rsidP="00F62984">
            <w:pPr>
              <w:keepNext/>
              <w:spacing w:before="0" w:after="0" w:line="276" w:lineRule="auto"/>
              <w:contextualSpacing/>
              <w:rPr>
                <w:b/>
                <w:sz w:val="20"/>
              </w:rPr>
            </w:pPr>
          </w:p>
        </w:tc>
        <w:tc>
          <w:tcPr>
            <w:tcW w:w="175" w:type="pct"/>
            <w:gridSpan w:val="3"/>
            <w:shd w:val="clear" w:color="auto" w:fill="auto"/>
            <w:vAlign w:val="center"/>
          </w:tcPr>
          <w:p w14:paraId="19B0138A" w14:textId="77777777" w:rsidR="00FB7E56" w:rsidRPr="00301389" w:rsidRDefault="00FB7E56" w:rsidP="00F62984">
            <w:pPr>
              <w:keepNext/>
              <w:spacing w:before="0" w:after="0" w:line="276" w:lineRule="auto"/>
              <w:contextualSpacing/>
              <w:jc w:val="center"/>
              <w:rPr>
                <w:b/>
                <w:sz w:val="20"/>
              </w:rPr>
            </w:pPr>
          </w:p>
        </w:tc>
        <w:tc>
          <w:tcPr>
            <w:tcW w:w="531" w:type="pct"/>
            <w:gridSpan w:val="2"/>
            <w:shd w:val="clear" w:color="auto" w:fill="auto"/>
            <w:vAlign w:val="center"/>
          </w:tcPr>
          <w:p w14:paraId="12EA592C" w14:textId="77777777" w:rsidR="00FB7E56" w:rsidRPr="00301389" w:rsidRDefault="00FB7E56" w:rsidP="00F62984">
            <w:pPr>
              <w:keepNext/>
              <w:spacing w:before="0" w:after="0" w:line="276" w:lineRule="auto"/>
              <w:contextualSpacing/>
              <w:jc w:val="center"/>
              <w:rPr>
                <w:b/>
                <w:sz w:val="20"/>
              </w:rPr>
            </w:pPr>
          </w:p>
        </w:tc>
        <w:tc>
          <w:tcPr>
            <w:tcW w:w="1387" w:type="pct"/>
            <w:gridSpan w:val="3"/>
            <w:shd w:val="clear" w:color="auto" w:fill="auto"/>
            <w:vAlign w:val="center"/>
          </w:tcPr>
          <w:p w14:paraId="436B9DC3" w14:textId="77777777" w:rsidR="00FB7E56" w:rsidRPr="00301389" w:rsidRDefault="00FB7E56" w:rsidP="00F62984">
            <w:pPr>
              <w:keepNext/>
              <w:spacing w:before="0" w:after="0" w:line="276" w:lineRule="auto"/>
              <w:contextualSpacing/>
              <w:rPr>
                <w:b/>
                <w:sz w:val="20"/>
              </w:rPr>
            </w:pPr>
          </w:p>
        </w:tc>
        <w:tc>
          <w:tcPr>
            <w:tcW w:w="1371" w:type="pct"/>
            <w:gridSpan w:val="2"/>
            <w:shd w:val="clear" w:color="auto" w:fill="auto"/>
            <w:vAlign w:val="center"/>
          </w:tcPr>
          <w:p w14:paraId="12902533" w14:textId="77777777" w:rsidR="00FB7E56" w:rsidRPr="00301389" w:rsidRDefault="00FB7E56" w:rsidP="00F62984">
            <w:pPr>
              <w:keepNext/>
              <w:spacing w:before="0" w:after="0" w:line="276" w:lineRule="auto"/>
              <w:contextualSpacing/>
              <w:rPr>
                <w:b/>
                <w:sz w:val="20"/>
              </w:rPr>
            </w:pPr>
          </w:p>
        </w:tc>
      </w:tr>
      <w:tr w:rsidR="00FF48FF" w:rsidRPr="00301389" w14:paraId="799AFD2D" w14:textId="77777777" w:rsidTr="00943DAB">
        <w:trPr>
          <w:gridAfter w:val="2"/>
          <w:wAfter w:w="16" w:type="pct"/>
          <w:jc w:val="center"/>
        </w:trPr>
        <w:tc>
          <w:tcPr>
            <w:tcW w:w="738" w:type="pct"/>
            <w:shd w:val="clear" w:color="auto" w:fill="auto"/>
            <w:vAlign w:val="center"/>
          </w:tcPr>
          <w:p w14:paraId="0F2A469C" w14:textId="77777777" w:rsidR="00FF48FF" w:rsidRPr="00301389" w:rsidRDefault="00FF48FF" w:rsidP="00F62984">
            <w:pPr>
              <w:spacing w:before="0" w:after="0" w:line="276" w:lineRule="auto"/>
              <w:contextualSpacing/>
              <w:rPr>
                <w:sz w:val="20"/>
              </w:rPr>
            </w:pPr>
          </w:p>
        </w:tc>
        <w:tc>
          <w:tcPr>
            <w:tcW w:w="782" w:type="pct"/>
            <w:shd w:val="clear" w:color="auto" w:fill="auto"/>
            <w:vAlign w:val="center"/>
          </w:tcPr>
          <w:p w14:paraId="63E37FBF" w14:textId="77777777" w:rsidR="00FF48FF" w:rsidRPr="00A63BD0" w:rsidRDefault="00FF48FF" w:rsidP="00F62984">
            <w:pPr>
              <w:spacing w:after="0" w:line="276" w:lineRule="auto"/>
              <w:jc w:val="both"/>
              <w:rPr>
                <w:sz w:val="20"/>
              </w:rPr>
            </w:pPr>
            <w:r w:rsidRPr="00FF48FF">
              <w:rPr>
                <w:sz w:val="20"/>
              </w:rPr>
              <w:t>collectingInfo</w:t>
            </w:r>
          </w:p>
        </w:tc>
        <w:tc>
          <w:tcPr>
            <w:tcW w:w="175" w:type="pct"/>
            <w:gridSpan w:val="3"/>
            <w:shd w:val="clear" w:color="auto" w:fill="auto"/>
            <w:vAlign w:val="center"/>
          </w:tcPr>
          <w:p w14:paraId="29A8C19E" w14:textId="77777777" w:rsidR="00FF48FF" w:rsidRPr="00FF48FF" w:rsidRDefault="00FF48FF" w:rsidP="00F62984">
            <w:pPr>
              <w:spacing w:after="0" w:line="276" w:lineRule="auto"/>
              <w:jc w:val="center"/>
              <w:rPr>
                <w:sz w:val="20"/>
              </w:rPr>
            </w:pPr>
            <w:r>
              <w:rPr>
                <w:sz w:val="20"/>
              </w:rPr>
              <w:t>О</w:t>
            </w:r>
          </w:p>
        </w:tc>
        <w:tc>
          <w:tcPr>
            <w:tcW w:w="531" w:type="pct"/>
            <w:gridSpan w:val="2"/>
            <w:shd w:val="clear" w:color="auto" w:fill="auto"/>
            <w:vAlign w:val="center"/>
          </w:tcPr>
          <w:p w14:paraId="4A188E35" w14:textId="77777777" w:rsidR="00FF48FF" w:rsidRPr="00FF48FF" w:rsidRDefault="00FF48FF" w:rsidP="00F62984">
            <w:pPr>
              <w:spacing w:after="0" w:line="276" w:lineRule="auto"/>
              <w:jc w:val="center"/>
              <w:rPr>
                <w:sz w:val="20"/>
                <w:lang w:val="en-US"/>
              </w:rPr>
            </w:pPr>
            <w:r>
              <w:rPr>
                <w:sz w:val="20"/>
                <w:lang w:val="en-US"/>
              </w:rPr>
              <w:t>S</w:t>
            </w:r>
          </w:p>
        </w:tc>
        <w:tc>
          <w:tcPr>
            <w:tcW w:w="1387" w:type="pct"/>
            <w:gridSpan w:val="3"/>
            <w:shd w:val="clear" w:color="auto" w:fill="auto"/>
            <w:vAlign w:val="center"/>
          </w:tcPr>
          <w:p w14:paraId="2B146FDB" w14:textId="77777777" w:rsidR="00FF48FF" w:rsidRPr="00A63BD0" w:rsidRDefault="00FF48FF" w:rsidP="00F62984">
            <w:pPr>
              <w:spacing w:after="0" w:line="276" w:lineRule="auto"/>
              <w:jc w:val="both"/>
              <w:rPr>
                <w:sz w:val="20"/>
              </w:rPr>
            </w:pPr>
            <w:r w:rsidRPr="00FF48FF">
              <w:rPr>
                <w:sz w:val="20"/>
              </w:rPr>
              <w:t>Информация о подаче заявок</w:t>
            </w:r>
          </w:p>
        </w:tc>
        <w:tc>
          <w:tcPr>
            <w:tcW w:w="1371" w:type="pct"/>
            <w:gridSpan w:val="2"/>
            <w:shd w:val="clear" w:color="auto" w:fill="auto"/>
            <w:vAlign w:val="center"/>
          </w:tcPr>
          <w:p w14:paraId="4A13EDEA" w14:textId="77777777" w:rsidR="00FF48FF" w:rsidRPr="00162C8B" w:rsidRDefault="00FF48FF" w:rsidP="00F62984">
            <w:pPr>
              <w:spacing w:before="0" w:after="0" w:line="276" w:lineRule="auto"/>
              <w:jc w:val="both"/>
              <w:rPr>
                <w:sz w:val="20"/>
              </w:rPr>
            </w:pPr>
          </w:p>
        </w:tc>
      </w:tr>
      <w:tr w:rsidR="00FB7E56" w:rsidRPr="00301389" w14:paraId="074A99F6" w14:textId="77777777" w:rsidTr="00943DAB">
        <w:trPr>
          <w:gridAfter w:val="2"/>
          <w:wAfter w:w="16" w:type="pct"/>
          <w:jc w:val="center"/>
        </w:trPr>
        <w:tc>
          <w:tcPr>
            <w:tcW w:w="738" w:type="pct"/>
            <w:shd w:val="clear" w:color="auto" w:fill="auto"/>
            <w:vAlign w:val="center"/>
          </w:tcPr>
          <w:p w14:paraId="49EF9903" w14:textId="77777777" w:rsidR="00FB7E56" w:rsidRPr="00301389" w:rsidRDefault="00FB7E56" w:rsidP="00F62984">
            <w:pPr>
              <w:spacing w:before="0" w:after="0" w:line="276" w:lineRule="auto"/>
              <w:contextualSpacing/>
              <w:rPr>
                <w:sz w:val="20"/>
              </w:rPr>
            </w:pPr>
          </w:p>
        </w:tc>
        <w:tc>
          <w:tcPr>
            <w:tcW w:w="782" w:type="pct"/>
            <w:shd w:val="clear" w:color="auto" w:fill="auto"/>
            <w:vAlign w:val="center"/>
          </w:tcPr>
          <w:p w14:paraId="07CDF710" w14:textId="77777777" w:rsidR="00FB7E56" w:rsidRPr="00A63BD0" w:rsidRDefault="00FF48FF" w:rsidP="00F62984">
            <w:pPr>
              <w:spacing w:after="0" w:line="276" w:lineRule="auto"/>
              <w:jc w:val="both"/>
              <w:rPr>
                <w:sz w:val="20"/>
              </w:rPr>
            </w:pPr>
            <w:r w:rsidRPr="00FF48FF">
              <w:rPr>
                <w:sz w:val="20"/>
              </w:rPr>
              <w:t>biddingDate</w:t>
            </w:r>
          </w:p>
        </w:tc>
        <w:tc>
          <w:tcPr>
            <w:tcW w:w="175" w:type="pct"/>
            <w:gridSpan w:val="3"/>
            <w:shd w:val="clear" w:color="auto" w:fill="auto"/>
            <w:vAlign w:val="center"/>
          </w:tcPr>
          <w:p w14:paraId="038BD4AB" w14:textId="77777777" w:rsidR="00FB7E56" w:rsidRPr="00FF48FF" w:rsidRDefault="00FF48FF" w:rsidP="00F62984">
            <w:pPr>
              <w:spacing w:after="0" w:line="276" w:lineRule="auto"/>
              <w:jc w:val="center"/>
              <w:rPr>
                <w:sz w:val="20"/>
              </w:rPr>
            </w:pPr>
            <w:r>
              <w:rPr>
                <w:sz w:val="20"/>
              </w:rPr>
              <w:t>Н</w:t>
            </w:r>
          </w:p>
        </w:tc>
        <w:tc>
          <w:tcPr>
            <w:tcW w:w="531" w:type="pct"/>
            <w:gridSpan w:val="2"/>
            <w:shd w:val="clear" w:color="auto" w:fill="auto"/>
            <w:vAlign w:val="center"/>
          </w:tcPr>
          <w:p w14:paraId="266A4BE9" w14:textId="77777777" w:rsidR="00FB7E56" w:rsidRPr="00FD557D" w:rsidRDefault="00FD557D" w:rsidP="00F62984">
            <w:pPr>
              <w:spacing w:after="0" w:line="276" w:lineRule="auto"/>
              <w:jc w:val="center"/>
              <w:rPr>
                <w:sz w:val="20"/>
                <w:lang w:val="en-US"/>
              </w:rPr>
            </w:pPr>
            <w:r>
              <w:rPr>
                <w:sz w:val="20"/>
                <w:lang w:val="en-US"/>
              </w:rPr>
              <w:t>D</w:t>
            </w:r>
          </w:p>
        </w:tc>
        <w:tc>
          <w:tcPr>
            <w:tcW w:w="1387" w:type="pct"/>
            <w:gridSpan w:val="3"/>
            <w:shd w:val="clear" w:color="auto" w:fill="auto"/>
            <w:vAlign w:val="center"/>
          </w:tcPr>
          <w:p w14:paraId="56EEEE6D" w14:textId="77777777" w:rsidR="00FB7E56" w:rsidRPr="00A63BD0" w:rsidRDefault="00FD557D" w:rsidP="00F62984">
            <w:pPr>
              <w:spacing w:after="0" w:line="276" w:lineRule="auto"/>
              <w:jc w:val="both"/>
              <w:rPr>
                <w:sz w:val="20"/>
              </w:rPr>
            </w:pPr>
            <w:r w:rsidRPr="00FD557D">
              <w:rPr>
                <w:sz w:val="20"/>
              </w:rPr>
              <w:t>Дата проведения процедуры подачи предложений о цене контракта либо о сумме цен</w:t>
            </w:r>
            <w:r>
              <w:rPr>
                <w:sz w:val="20"/>
              </w:rPr>
              <w:t xml:space="preserve"> единиц товара, работы, услуги</w:t>
            </w:r>
          </w:p>
        </w:tc>
        <w:tc>
          <w:tcPr>
            <w:tcW w:w="1371" w:type="pct"/>
            <w:gridSpan w:val="2"/>
            <w:shd w:val="clear" w:color="auto" w:fill="auto"/>
            <w:vAlign w:val="center"/>
          </w:tcPr>
          <w:p w14:paraId="273DC210" w14:textId="77777777" w:rsidR="00FB7E56" w:rsidRPr="00162C8B" w:rsidRDefault="00CC6A8D" w:rsidP="00F62984">
            <w:pPr>
              <w:spacing w:before="0" w:after="0" w:line="276" w:lineRule="auto"/>
              <w:jc w:val="both"/>
              <w:rPr>
                <w:sz w:val="20"/>
              </w:rPr>
            </w:pPr>
            <w:r w:rsidRPr="00CC6A8D">
              <w:rPr>
                <w:sz w:val="20"/>
              </w:rPr>
              <w:t>Игнорируется при приёме, заполняется при передаче значением поля collectingInfo\endDate + 2 часа, округленным до формата date</w:t>
            </w:r>
          </w:p>
        </w:tc>
      </w:tr>
      <w:tr w:rsidR="00FD557D" w:rsidRPr="00301389" w14:paraId="0DF536C9" w14:textId="77777777" w:rsidTr="00943DAB">
        <w:trPr>
          <w:gridAfter w:val="2"/>
          <w:wAfter w:w="16" w:type="pct"/>
          <w:jc w:val="center"/>
        </w:trPr>
        <w:tc>
          <w:tcPr>
            <w:tcW w:w="738" w:type="pct"/>
            <w:shd w:val="clear" w:color="auto" w:fill="auto"/>
            <w:vAlign w:val="center"/>
          </w:tcPr>
          <w:p w14:paraId="5401240B" w14:textId="77777777" w:rsidR="00FD557D" w:rsidRPr="00301389" w:rsidRDefault="00FD557D" w:rsidP="00F62984">
            <w:pPr>
              <w:spacing w:before="0" w:after="0" w:line="276" w:lineRule="auto"/>
              <w:contextualSpacing/>
              <w:rPr>
                <w:sz w:val="20"/>
              </w:rPr>
            </w:pPr>
          </w:p>
        </w:tc>
        <w:tc>
          <w:tcPr>
            <w:tcW w:w="782" w:type="pct"/>
            <w:shd w:val="clear" w:color="auto" w:fill="auto"/>
            <w:vAlign w:val="center"/>
          </w:tcPr>
          <w:p w14:paraId="4AD0A43E" w14:textId="77777777" w:rsidR="00FD557D" w:rsidRPr="00FF48FF" w:rsidRDefault="00FD557D" w:rsidP="00F62984">
            <w:pPr>
              <w:spacing w:after="0" w:line="276" w:lineRule="auto"/>
              <w:jc w:val="both"/>
              <w:rPr>
                <w:sz w:val="20"/>
              </w:rPr>
            </w:pPr>
            <w:r w:rsidRPr="00FD557D">
              <w:rPr>
                <w:sz w:val="20"/>
              </w:rPr>
              <w:t>summarizingDate</w:t>
            </w:r>
          </w:p>
        </w:tc>
        <w:tc>
          <w:tcPr>
            <w:tcW w:w="175" w:type="pct"/>
            <w:gridSpan w:val="3"/>
            <w:shd w:val="clear" w:color="auto" w:fill="auto"/>
            <w:vAlign w:val="center"/>
          </w:tcPr>
          <w:p w14:paraId="4139CE18" w14:textId="77777777" w:rsidR="00FD557D" w:rsidRPr="00FD557D" w:rsidRDefault="00FD557D" w:rsidP="00F62984">
            <w:pPr>
              <w:spacing w:after="0" w:line="276" w:lineRule="auto"/>
              <w:jc w:val="center"/>
              <w:rPr>
                <w:sz w:val="20"/>
              </w:rPr>
            </w:pPr>
            <w:r>
              <w:rPr>
                <w:sz w:val="20"/>
              </w:rPr>
              <w:t>О</w:t>
            </w:r>
          </w:p>
        </w:tc>
        <w:tc>
          <w:tcPr>
            <w:tcW w:w="531" w:type="pct"/>
            <w:gridSpan w:val="2"/>
            <w:shd w:val="clear" w:color="auto" w:fill="auto"/>
            <w:vAlign w:val="center"/>
          </w:tcPr>
          <w:p w14:paraId="61A433F3" w14:textId="77777777" w:rsidR="00FD557D" w:rsidRPr="00FD557D" w:rsidRDefault="00FD557D" w:rsidP="00F62984">
            <w:pPr>
              <w:spacing w:after="0" w:line="276" w:lineRule="auto"/>
              <w:jc w:val="center"/>
              <w:rPr>
                <w:sz w:val="20"/>
                <w:lang w:val="en-US"/>
              </w:rPr>
            </w:pPr>
            <w:r>
              <w:rPr>
                <w:sz w:val="20"/>
                <w:lang w:val="en-US"/>
              </w:rPr>
              <w:t>D</w:t>
            </w:r>
          </w:p>
        </w:tc>
        <w:tc>
          <w:tcPr>
            <w:tcW w:w="1387" w:type="pct"/>
            <w:gridSpan w:val="3"/>
            <w:shd w:val="clear" w:color="auto" w:fill="auto"/>
            <w:vAlign w:val="center"/>
          </w:tcPr>
          <w:p w14:paraId="7369EB2F" w14:textId="77777777" w:rsidR="00FD557D" w:rsidRPr="00FD557D" w:rsidRDefault="00FD557D" w:rsidP="00F62984">
            <w:pPr>
              <w:spacing w:after="0" w:line="276" w:lineRule="auto"/>
              <w:jc w:val="both"/>
              <w:rPr>
                <w:sz w:val="20"/>
              </w:rPr>
            </w:pPr>
            <w:r w:rsidRPr="00FD557D">
              <w:rPr>
                <w:sz w:val="20"/>
              </w:rPr>
              <w:t>Дата подведения итогов определения поставщика</w:t>
            </w:r>
          </w:p>
        </w:tc>
        <w:tc>
          <w:tcPr>
            <w:tcW w:w="1371" w:type="pct"/>
            <w:gridSpan w:val="2"/>
            <w:shd w:val="clear" w:color="auto" w:fill="auto"/>
            <w:vAlign w:val="center"/>
          </w:tcPr>
          <w:p w14:paraId="41705838" w14:textId="77777777" w:rsidR="00FD557D" w:rsidRPr="00FD557D" w:rsidRDefault="00FD557D" w:rsidP="00F62984">
            <w:pPr>
              <w:spacing w:before="0" w:after="0" w:line="276" w:lineRule="auto"/>
              <w:jc w:val="both"/>
              <w:rPr>
                <w:sz w:val="20"/>
              </w:rPr>
            </w:pPr>
          </w:p>
        </w:tc>
      </w:tr>
      <w:tr w:rsidR="00FD557D" w:rsidRPr="00301389" w14:paraId="21C387A6" w14:textId="77777777" w:rsidTr="00943DAB">
        <w:trPr>
          <w:gridAfter w:val="2"/>
          <w:wAfter w:w="16" w:type="pct"/>
          <w:jc w:val="center"/>
        </w:trPr>
        <w:tc>
          <w:tcPr>
            <w:tcW w:w="738" w:type="pct"/>
            <w:shd w:val="clear" w:color="auto" w:fill="auto"/>
            <w:vAlign w:val="center"/>
          </w:tcPr>
          <w:p w14:paraId="134379B7" w14:textId="77777777" w:rsidR="00FD557D" w:rsidRPr="00301389" w:rsidRDefault="00FD557D" w:rsidP="00F62984">
            <w:pPr>
              <w:spacing w:before="0" w:after="0" w:line="276" w:lineRule="auto"/>
              <w:contextualSpacing/>
              <w:rPr>
                <w:sz w:val="20"/>
              </w:rPr>
            </w:pPr>
          </w:p>
        </w:tc>
        <w:tc>
          <w:tcPr>
            <w:tcW w:w="782" w:type="pct"/>
            <w:shd w:val="clear" w:color="auto" w:fill="auto"/>
            <w:vAlign w:val="center"/>
          </w:tcPr>
          <w:p w14:paraId="1EA119E7" w14:textId="77777777" w:rsidR="00FD557D" w:rsidRPr="00FD557D" w:rsidRDefault="00FD557D" w:rsidP="00F62984">
            <w:pPr>
              <w:spacing w:after="0" w:line="276" w:lineRule="auto"/>
              <w:jc w:val="both"/>
              <w:rPr>
                <w:sz w:val="20"/>
              </w:rPr>
            </w:pPr>
            <w:r w:rsidRPr="00FD557D">
              <w:rPr>
                <w:sz w:val="20"/>
              </w:rPr>
              <w:t>additionalInfo</w:t>
            </w:r>
          </w:p>
        </w:tc>
        <w:tc>
          <w:tcPr>
            <w:tcW w:w="175" w:type="pct"/>
            <w:gridSpan w:val="3"/>
            <w:shd w:val="clear" w:color="auto" w:fill="auto"/>
            <w:vAlign w:val="center"/>
          </w:tcPr>
          <w:p w14:paraId="256B8424" w14:textId="77777777" w:rsidR="00FD557D" w:rsidRDefault="00FD557D" w:rsidP="00F62984">
            <w:pPr>
              <w:spacing w:after="0" w:line="276" w:lineRule="auto"/>
              <w:jc w:val="center"/>
              <w:rPr>
                <w:sz w:val="20"/>
              </w:rPr>
            </w:pPr>
            <w:r>
              <w:rPr>
                <w:sz w:val="20"/>
              </w:rPr>
              <w:t>Н</w:t>
            </w:r>
          </w:p>
        </w:tc>
        <w:tc>
          <w:tcPr>
            <w:tcW w:w="531" w:type="pct"/>
            <w:gridSpan w:val="2"/>
            <w:shd w:val="clear" w:color="auto" w:fill="auto"/>
            <w:vAlign w:val="center"/>
          </w:tcPr>
          <w:p w14:paraId="28B92F06" w14:textId="77777777" w:rsidR="00FD557D" w:rsidRPr="00FD557D" w:rsidRDefault="00FD557D" w:rsidP="00F62984">
            <w:pPr>
              <w:spacing w:after="0" w:line="276" w:lineRule="auto"/>
              <w:jc w:val="center"/>
              <w:rPr>
                <w:sz w:val="20"/>
              </w:rPr>
            </w:pPr>
            <w:r>
              <w:rPr>
                <w:sz w:val="20"/>
              </w:rPr>
              <w:t>Т(1-2000)</w:t>
            </w:r>
          </w:p>
        </w:tc>
        <w:tc>
          <w:tcPr>
            <w:tcW w:w="1387" w:type="pct"/>
            <w:gridSpan w:val="3"/>
            <w:shd w:val="clear" w:color="auto" w:fill="auto"/>
            <w:vAlign w:val="center"/>
          </w:tcPr>
          <w:p w14:paraId="634DB9C4" w14:textId="77777777" w:rsidR="00FD557D" w:rsidRPr="00FD557D" w:rsidRDefault="00FD557D" w:rsidP="00F62984">
            <w:pPr>
              <w:spacing w:after="0" w:line="276" w:lineRule="auto"/>
              <w:jc w:val="both"/>
              <w:rPr>
                <w:sz w:val="20"/>
              </w:rPr>
            </w:pPr>
            <w:r w:rsidRPr="00FD557D">
              <w:rPr>
                <w:sz w:val="20"/>
              </w:rPr>
              <w:t>Дополнительная информация о заключении контракта</w:t>
            </w:r>
          </w:p>
        </w:tc>
        <w:tc>
          <w:tcPr>
            <w:tcW w:w="1371" w:type="pct"/>
            <w:gridSpan w:val="2"/>
            <w:shd w:val="clear" w:color="auto" w:fill="auto"/>
            <w:vAlign w:val="center"/>
          </w:tcPr>
          <w:p w14:paraId="37DC8412" w14:textId="77777777" w:rsidR="00FD557D" w:rsidRPr="00FD557D" w:rsidRDefault="00BB3834" w:rsidP="00F62984">
            <w:pPr>
              <w:spacing w:before="0" w:after="0" w:line="276" w:lineRule="auto"/>
              <w:jc w:val="both"/>
              <w:rPr>
                <w:sz w:val="20"/>
              </w:rPr>
            </w:pPr>
            <w:r w:rsidRPr="00BB3834">
              <w:rPr>
                <w:sz w:val="20"/>
              </w:rPr>
              <w:t>Для извещений, первая версия которых размещается/размещена после выхода версии ЕИС 12.2, игнорируется при приеме</w:t>
            </w:r>
          </w:p>
        </w:tc>
      </w:tr>
      <w:tr w:rsidR="00D95E75" w:rsidRPr="006B1628" w14:paraId="2429156E" w14:textId="77777777" w:rsidTr="00943DAB">
        <w:trPr>
          <w:gridAfter w:val="2"/>
          <w:wAfter w:w="16" w:type="pct"/>
          <w:jc w:val="center"/>
        </w:trPr>
        <w:tc>
          <w:tcPr>
            <w:tcW w:w="4984" w:type="pct"/>
            <w:gridSpan w:val="12"/>
            <w:shd w:val="clear" w:color="auto" w:fill="auto"/>
            <w:vAlign w:val="center"/>
          </w:tcPr>
          <w:p w14:paraId="6537AE5D" w14:textId="77777777" w:rsidR="00D95E75" w:rsidRPr="006B1628" w:rsidRDefault="00D95E75" w:rsidP="00F62984">
            <w:pPr>
              <w:keepNext/>
              <w:spacing w:before="0" w:after="0" w:line="276" w:lineRule="auto"/>
              <w:contextualSpacing/>
              <w:jc w:val="center"/>
              <w:rPr>
                <w:b/>
                <w:sz w:val="20"/>
              </w:rPr>
            </w:pPr>
            <w:r w:rsidRPr="00D95E75">
              <w:rPr>
                <w:b/>
                <w:bCs/>
                <w:sz w:val="20"/>
              </w:rPr>
              <w:t>Информация о подаче заявок</w:t>
            </w:r>
          </w:p>
        </w:tc>
      </w:tr>
      <w:tr w:rsidR="00D95E75" w:rsidRPr="00301389" w14:paraId="3E738E74" w14:textId="77777777" w:rsidTr="00943DAB">
        <w:trPr>
          <w:gridAfter w:val="2"/>
          <w:wAfter w:w="16" w:type="pct"/>
          <w:jc w:val="center"/>
        </w:trPr>
        <w:tc>
          <w:tcPr>
            <w:tcW w:w="738" w:type="pct"/>
            <w:shd w:val="clear" w:color="auto" w:fill="auto"/>
          </w:tcPr>
          <w:p w14:paraId="5727E929" w14:textId="77777777" w:rsidR="00D95E75" w:rsidRPr="00162C8B" w:rsidRDefault="00D95E75" w:rsidP="00F62984">
            <w:pPr>
              <w:spacing w:before="0" w:after="0" w:line="276" w:lineRule="auto"/>
              <w:jc w:val="both"/>
              <w:rPr>
                <w:sz w:val="20"/>
              </w:rPr>
            </w:pPr>
            <w:r w:rsidRPr="00D95E75">
              <w:rPr>
                <w:b/>
                <w:bCs/>
                <w:sz w:val="20"/>
              </w:rPr>
              <w:t>collectingInfo</w:t>
            </w:r>
          </w:p>
        </w:tc>
        <w:tc>
          <w:tcPr>
            <w:tcW w:w="782" w:type="pct"/>
            <w:shd w:val="clear" w:color="auto" w:fill="auto"/>
            <w:vAlign w:val="center"/>
          </w:tcPr>
          <w:p w14:paraId="3128BFAF" w14:textId="77777777" w:rsidR="00D95E75" w:rsidRPr="00301389" w:rsidRDefault="00D95E75" w:rsidP="00F62984">
            <w:pPr>
              <w:keepNext/>
              <w:spacing w:before="0" w:after="0" w:line="276" w:lineRule="auto"/>
              <w:contextualSpacing/>
              <w:rPr>
                <w:b/>
                <w:sz w:val="20"/>
              </w:rPr>
            </w:pPr>
          </w:p>
        </w:tc>
        <w:tc>
          <w:tcPr>
            <w:tcW w:w="175" w:type="pct"/>
            <w:gridSpan w:val="3"/>
            <w:shd w:val="clear" w:color="auto" w:fill="auto"/>
            <w:vAlign w:val="center"/>
          </w:tcPr>
          <w:p w14:paraId="034E64BC" w14:textId="77777777" w:rsidR="00D95E75" w:rsidRPr="00301389" w:rsidRDefault="00D95E75" w:rsidP="00F62984">
            <w:pPr>
              <w:keepNext/>
              <w:spacing w:before="0" w:after="0" w:line="276" w:lineRule="auto"/>
              <w:contextualSpacing/>
              <w:jc w:val="center"/>
              <w:rPr>
                <w:b/>
                <w:sz w:val="20"/>
              </w:rPr>
            </w:pPr>
          </w:p>
        </w:tc>
        <w:tc>
          <w:tcPr>
            <w:tcW w:w="531" w:type="pct"/>
            <w:gridSpan w:val="2"/>
            <w:shd w:val="clear" w:color="auto" w:fill="auto"/>
            <w:vAlign w:val="center"/>
          </w:tcPr>
          <w:p w14:paraId="717B30B3" w14:textId="77777777" w:rsidR="00D95E75" w:rsidRPr="00301389" w:rsidRDefault="00D95E75" w:rsidP="00F62984">
            <w:pPr>
              <w:keepNext/>
              <w:spacing w:before="0" w:after="0" w:line="276" w:lineRule="auto"/>
              <w:contextualSpacing/>
              <w:jc w:val="center"/>
              <w:rPr>
                <w:b/>
                <w:sz w:val="20"/>
              </w:rPr>
            </w:pPr>
          </w:p>
        </w:tc>
        <w:tc>
          <w:tcPr>
            <w:tcW w:w="1387" w:type="pct"/>
            <w:gridSpan w:val="3"/>
            <w:shd w:val="clear" w:color="auto" w:fill="auto"/>
            <w:vAlign w:val="center"/>
          </w:tcPr>
          <w:p w14:paraId="1E0829E9" w14:textId="77777777" w:rsidR="00D95E75" w:rsidRPr="00301389" w:rsidRDefault="00D95E75" w:rsidP="00F62984">
            <w:pPr>
              <w:keepNext/>
              <w:spacing w:before="0" w:after="0" w:line="276" w:lineRule="auto"/>
              <w:contextualSpacing/>
              <w:rPr>
                <w:b/>
                <w:sz w:val="20"/>
              </w:rPr>
            </w:pPr>
          </w:p>
        </w:tc>
        <w:tc>
          <w:tcPr>
            <w:tcW w:w="1371" w:type="pct"/>
            <w:gridSpan w:val="2"/>
            <w:shd w:val="clear" w:color="auto" w:fill="auto"/>
            <w:vAlign w:val="center"/>
          </w:tcPr>
          <w:p w14:paraId="3A3C82D2" w14:textId="77777777" w:rsidR="00D95E75" w:rsidRPr="00301389" w:rsidRDefault="00D95E75" w:rsidP="00F62984">
            <w:pPr>
              <w:keepNext/>
              <w:spacing w:before="0" w:after="0" w:line="276" w:lineRule="auto"/>
              <w:contextualSpacing/>
              <w:rPr>
                <w:b/>
                <w:sz w:val="20"/>
              </w:rPr>
            </w:pPr>
          </w:p>
        </w:tc>
      </w:tr>
      <w:tr w:rsidR="00D95E75" w:rsidRPr="00301389" w14:paraId="120ECBBB" w14:textId="77777777" w:rsidTr="00943DAB">
        <w:trPr>
          <w:gridAfter w:val="2"/>
          <w:wAfter w:w="16" w:type="pct"/>
          <w:jc w:val="center"/>
        </w:trPr>
        <w:tc>
          <w:tcPr>
            <w:tcW w:w="738" w:type="pct"/>
            <w:shd w:val="clear" w:color="auto" w:fill="auto"/>
            <w:vAlign w:val="center"/>
          </w:tcPr>
          <w:p w14:paraId="722CBBA6" w14:textId="77777777" w:rsidR="00D95E75" w:rsidRPr="00301389" w:rsidRDefault="00D95E75" w:rsidP="00F62984">
            <w:pPr>
              <w:spacing w:before="0" w:after="0" w:line="276" w:lineRule="auto"/>
              <w:contextualSpacing/>
              <w:rPr>
                <w:sz w:val="20"/>
              </w:rPr>
            </w:pPr>
          </w:p>
        </w:tc>
        <w:tc>
          <w:tcPr>
            <w:tcW w:w="782" w:type="pct"/>
            <w:shd w:val="clear" w:color="auto" w:fill="auto"/>
            <w:vAlign w:val="center"/>
          </w:tcPr>
          <w:p w14:paraId="3927C265" w14:textId="77777777" w:rsidR="00D95E75" w:rsidRPr="00FD557D" w:rsidRDefault="00D95E75" w:rsidP="00F62984">
            <w:pPr>
              <w:spacing w:after="0" w:line="276" w:lineRule="auto"/>
              <w:jc w:val="both"/>
              <w:rPr>
                <w:sz w:val="20"/>
              </w:rPr>
            </w:pPr>
            <w:r w:rsidRPr="00D95E75">
              <w:rPr>
                <w:sz w:val="20"/>
              </w:rPr>
              <w:t>startDT</w:t>
            </w:r>
          </w:p>
        </w:tc>
        <w:tc>
          <w:tcPr>
            <w:tcW w:w="175" w:type="pct"/>
            <w:gridSpan w:val="3"/>
            <w:shd w:val="clear" w:color="auto" w:fill="auto"/>
            <w:vAlign w:val="center"/>
          </w:tcPr>
          <w:p w14:paraId="45597688" w14:textId="77777777" w:rsidR="00D95E75" w:rsidRPr="00FF48FF" w:rsidRDefault="00D95E75" w:rsidP="00F62984">
            <w:pPr>
              <w:spacing w:after="0" w:line="276" w:lineRule="auto"/>
              <w:jc w:val="center"/>
              <w:rPr>
                <w:sz w:val="20"/>
              </w:rPr>
            </w:pPr>
            <w:r>
              <w:rPr>
                <w:sz w:val="20"/>
              </w:rPr>
              <w:t>Н</w:t>
            </w:r>
          </w:p>
        </w:tc>
        <w:tc>
          <w:tcPr>
            <w:tcW w:w="531" w:type="pct"/>
            <w:gridSpan w:val="2"/>
            <w:shd w:val="clear" w:color="auto" w:fill="auto"/>
            <w:vAlign w:val="center"/>
          </w:tcPr>
          <w:p w14:paraId="14251115" w14:textId="77777777" w:rsidR="00D95E75" w:rsidRPr="00FD557D" w:rsidRDefault="00D95E75" w:rsidP="00F62984">
            <w:pPr>
              <w:spacing w:after="0" w:line="276" w:lineRule="auto"/>
              <w:jc w:val="center"/>
              <w:rPr>
                <w:sz w:val="20"/>
                <w:lang w:val="en-US"/>
              </w:rPr>
            </w:pPr>
            <w:r>
              <w:rPr>
                <w:sz w:val="20"/>
                <w:lang w:val="en-US"/>
              </w:rPr>
              <w:t>D</w:t>
            </w:r>
          </w:p>
        </w:tc>
        <w:tc>
          <w:tcPr>
            <w:tcW w:w="1387" w:type="pct"/>
            <w:gridSpan w:val="3"/>
            <w:shd w:val="clear" w:color="auto" w:fill="auto"/>
            <w:vAlign w:val="center"/>
          </w:tcPr>
          <w:p w14:paraId="6D0D05A7" w14:textId="77777777" w:rsidR="00D95E75" w:rsidRPr="00FD557D" w:rsidRDefault="00D95E75" w:rsidP="00F62984">
            <w:pPr>
              <w:spacing w:after="0" w:line="276" w:lineRule="auto"/>
              <w:jc w:val="both"/>
              <w:rPr>
                <w:sz w:val="20"/>
              </w:rPr>
            </w:pPr>
            <w:r w:rsidRPr="00D95E75">
              <w:rPr>
                <w:sz w:val="20"/>
              </w:rPr>
              <w:t>Дат</w:t>
            </w:r>
            <w:r>
              <w:rPr>
                <w:sz w:val="20"/>
              </w:rPr>
              <w:t>а и время начала подачи заявок</w:t>
            </w:r>
          </w:p>
        </w:tc>
        <w:tc>
          <w:tcPr>
            <w:tcW w:w="1371" w:type="pct"/>
            <w:gridSpan w:val="2"/>
            <w:shd w:val="clear" w:color="auto" w:fill="auto"/>
            <w:vAlign w:val="center"/>
          </w:tcPr>
          <w:p w14:paraId="279ECC42" w14:textId="77777777" w:rsidR="00D95E75" w:rsidRPr="00FD557D" w:rsidRDefault="00D95E75" w:rsidP="00F62984">
            <w:pPr>
              <w:spacing w:before="0" w:after="0" w:line="276" w:lineRule="auto"/>
              <w:jc w:val="both"/>
              <w:rPr>
                <w:sz w:val="20"/>
              </w:rPr>
            </w:pPr>
            <w:r w:rsidRPr="00D95E75">
              <w:rPr>
                <w:sz w:val="20"/>
              </w:rPr>
              <w:t>Игнорируется при приеме. Заполняется фактической датой и временем размещения первой версии извещения по местному времени организации, осуществляющей размещение</w:t>
            </w:r>
          </w:p>
        </w:tc>
      </w:tr>
      <w:tr w:rsidR="00D95E75" w:rsidRPr="00301389" w14:paraId="2C5C8D15" w14:textId="77777777" w:rsidTr="00943DAB">
        <w:trPr>
          <w:gridAfter w:val="2"/>
          <w:wAfter w:w="16" w:type="pct"/>
          <w:jc w:val="center"/>
        </w:trPr>
        <w:tc>
          <w:tcPr>
            <w:tcW w:w="738" w:type="pct"/>
            <w:shd w:val="clear" w:color="auto" w:fill="auto"/>
            <w:vAlign w:val="center"/>
          </w:tcPr>
          <w:p w14:paraId="5CAA90E9" w14:textId="77777777" w:rsidR="00D95E75" w:rsidRPr="00301389" w:rsidRDefault="00D95E75" w:rsidP="00F62984">
            <w:pPr>
              <w:spacing w:before="0" w:after="0" w:line="276" w:lineRule="auto"/>
              <w:contextualSpacing/>
              <w:rPr>
                <w:sz w:val="20"/>
              </w:rPr>
            </w:pPr>
          </w:p>
        </w:tc>
        <w:tc>
          <w:tcPr>
            <w:tcW w:w="782" w:type="pct"/>
            <w:shd w:val="clear" w:color="auto" w:fill="auto"/>
            <w:vAlign w:val="center"/>
          </w:tcPr>
          <w:p w14:paraId="16861B88" w14:textId="77777777" w:rsidR="00D95E75" w:rsidRPr="00FD557D" w:rsidRDefault="00D95E75" w:rsidP="00F62984">
            <w:pPr>
              <w:spacing w:after="0" w:line="276" w:lineRule="auto"/>
              <w:jc w:val="both"/>
              <w:rPr>
                <w:sz w:val="20"/>
              </w:rPr>
            </w:pPr>
            <w:r w:rsidRPr="00D95E75">
              <w:rPr>
                <w:sz w:val="20"/>
              </w:rPr>
              <w:t>endDT</w:t>
            </w:r>
          </w:p>
        </w:tc>
        <w:tc>
          <w:tcPr>
            <w:tcW w:w="175" w:type="pct"/>
            <w:gridSpan w:val="3"/>
            <w:shd w:val="clear" w:color="auto" w:fill="auto"/>
            <w:vAlign w:val="center"/>
          </w:tcPr>
          <w:p w14:paraId="31DADE90" w14:textId="77777777" w:rsidR="00D95E75" w:rsidRPr="00FD557D" w:rsidRDefault="00D95E75" w:rsidP="00F62984">
            <w:pPr>
              <w:spacing w:after="0" w:line="276" w:lineRule="auto"/>
              <w:jc w:val="center"/>
              <w:rPr>
                <w:sz w:val="20"/>
              </w:rPr>
            </w:pPr>
            <w:r>
              <w:rPr>
                <w:sz w:val="20"/>
              </w:rPr>
              <w:t>О</w:t>
            </w:r>
          </w:p>
        </w:tc>
        <w:tc>
          <w:tcPr>
            <w:tcW w:w="531" w:type="pct"/>
            <w:gridSpan w:val="2"/>
            <w:shd w:val="clear" w:color="auto" w:fill="auto"/>
            <w:vAlign w:val="center"/>
          </w:tcPr>
          <w:p w14:paraId="34990FF5" w14:textId="77777777" w:rsidR="00D95E75" w:rsidRPr="00FD557D" w:rsidRDefault="00D95E75" w:rsidP="00F62984">
            <w:pPr>
              <w:spacing w:after="0" w:line="276" w:lineRule="auto"/>
              <w:jc w:val="center"/>
              <w:rPr>
                <w:sz w:val="20"/>
                <w:lang w:val="en-US"/>
              </w:rPr>
            </w:pPr>
            <w:r>
              <w:rPr>
                <w:sz w:val="20"/>
                <w:lang w:val="en-US"/>
              </w:rPr>
              <w:t>D</w:t>
            </w:r>
          </w:p>
        </w:tc>
        <w:tc>
          <w:tcPr>
            <w:tcW w:w="1387" w:type="pct"/>
            <w:gridSpan w:val="3"/>
            <w:shd w:val="clear" w:color="auto" w:fill="auto"/>
            <w:vAlign w:val="center"/>
          </w:tcPr>
          <w:p w14:paraId="6F05F514" w14:textId="77777777" w:rsidR="00D95E75" w:rsidRPr="00FD557D" w:rsidRDefault="00D95E75" w:rsidP="00F62984">
            <w:pPr>
              <w:spacing w:after="0" w:line="276" w:lineRule="auto"/>
              <w:jc w:val="both"/>
              <w:rPr>
                <w:sz w:val="20"/>
              </w:rPr>
            </w:pPr>
            <w:r w:rsidRPr="00D95E75">
              <w:rPr>
                <w:sz w:val="20"/>
              </w:rPr>
              <w:t>Дата и время окончания подачи заявок</w:t>
            </w:r>
          </w:p>
        </w:tc>
        <w:tc>
          <w:tcPr>
            <w:tcW w:w="1371" w:type="pct"/>
            <w:gridSpan w:val="2"/>
            <w:shd w:val="clear" w:color="auto" w:fill="auto"/>
            <w:vAlign w:val="center"/>
          </w:tcPr>
          <w:p w14:paraId="5298009E" w14:textId="77777777" w:rsidR="00D95E75" w:rsidRPr="00FD557D" w:rsidRDefault="00D95E75" w:rsidP="00F62984">
            <w:pPr>
              <w:spacing w:before="0" w:after="0" w:line="276" w:lineRule="auto"/>
              <w:jc w:val="both"/>
              <w:rPr>
                <w:sz w:val="20"/>
              </w:rPr>
            </w:pPr>
          </w:p>
        </w:tc>
      </w:tr>
      <w:tr w:rsidR="00521753" w:rsidRPr="006B1628" w14:paraId="2B4A083E" w14:textId="77777777" w:rsidTr="00943DAB">
        <w:trPr>
          <w:gridAfter w:val="2"/>
          <w:wAfter w:w="16" w:type="pct"/>
          <w:jc w:val="center"/>
        </w:trPr>
        <w:tc>
          <w:tcPr>
            <w:tcW w:w="4984" w:type="pct"/>
            <w:gridSpan w:val="12"/>
            <w:shd w:val="clear" w:color="auto" w:fill="auto"/>
            <w:vAlign w:val="center"/>
          </w:tcPr>
          <w:p w14:paraId="759D36BE" w14:textId="77777777" w:rsidR="00521753" w:rsidRPr="0095435E" w:rsidRDefault="00521753" w:rsidP="00F62984">
            <w:pPr>
              <w:keepNext/>
              <w:spacing w:before="0" w:after="0" w:line="276" w:lineRule="auto"/>
              <w:contextualSpacing/>
              <w:jc w:val="center"/>
              <w:rPr>
                <w:b/>
                <w:sz w:val="20"/>
              </w:rPr>
            </w:pPr>
            <w:r w:rsidRPr="00A63BD0">
              <w:rPr>
                <w:b/>
                <w:bCs/>
                <w:sz w:val="20"/>
              </w:rPr>
              <w:t>Условия контракта</w:t>
            </w:r>
          </w:p>
        </w:tc>
      </w:tr>
      <w:tr w:rsidR="00521753" w:rsidRPr="00301389" w14:paraId="0204A2B4" w14:textId="77777777" w:rsidTr="00943DAB">
        <w:trPr>
          <w:gridAfter w:val="2"/>
          <w:wAfter w:w="16" w:type="pct"/>
          <w:jc w:val="center"/>
        </w:trPr>
        <w:tc>
          <w:tcPr>
            <w:tcW w:w="738" w:type="pct"/>
            <w:shd w:val="clear" w:color="auto" w:fill="auto"/>
          </w:tcPr>
          <w:p w14:paraId="522AF7AE" w14:textId="77777777" w:rsidR="00521753" w:rsidRPr="00162C8B" w:rsidRDefault="00521753" w:rsidP="00F62984">
            <w:pPr>
              <w:spacing w:before="0" w:after="0" w:line="276" w:lineRule="auto"/>
              <w:jc w:val="both"/>
              <w:rPr>
                <w:sz w:val="20"/>
              </w:rPr>
            </w:pPr>
            <w:r w:rsidRPr="00A63BD0">
              <w:rPr>
                <w:b/>
                <w:bCs/>
                <w:sz w:val="20"/>
              </w:rPr>
              <w:t>contractConditionsInfo</w:t>
            </w:r>
          </w:p>
        </w:tc>
        <w:tc>
          <w:tcPr>
            <w:tcW w:w="782" w:type="pct"/>
            <w:shd w:val="clear" w:color="auto" w:fill="auto"/>
            <w:vAlign w:val="center"/>
          </w:tcPr>
          <w:p w14:paraId="556CC126" w14:textId="77777777" w:rsidR="00521753" w:rsidRPr="00301389" w:rsidRDefault="00521753" w:rsidP="00F62984">
            <w:pPr>
              <w:keepNext/>
              <w:spacing w:before="0" w:after="0" w:line="276" w:lineRule="auto"/>
              <w:contextualSpacing/>
              <w:rPr>
                <w:b/>
                <w:sz w:val="20"/>
              </w:rPr>
            </w:pPr>
          </w:p>
        </w:tc>
        <w:tc>
          <w:tcPr>
            <w:tcW w:w="175" w:type="pct"/>
            <w:gridSpan w:val="3"/>
            <w:shd w:val="clear" w:color="auto" w:fill="auto"/>
            <w:vAlign w:val="center"/>
          </w:tcPr>
          <w:p w14:paraId="483AC112" w14:textId="77777777" w:rsidR="00521753" w:rsidRPr="00301389" w:rsidRDefault="00521753" w:rsidP="00F62984">
            <w:pPr>
              <w:keepNext/>
              <w:spacing w:before="0" w:after="0" w:line="276" w:lineRule="auto"/>
              <w:contextualSpacing/>
              <w:jc w:val="center"/>
              <w:rPr>
                <w:b/>
                <w:sz w:val="20"/>
              </w:rPr>
            </w:pPr>
          </w:p>
        </w:tc>
        <w:tc>
          <w:tcPr>
            <w:tcW w:w="524" w:type="pct"/>
            <w:shd w:val="clear" w:color="auto" w:fill="auto"/>
            <w:vAlign w:val="center"/>
          </w:tcPr>
          <w:p w14:paraId="110DA975" w14:textId="77777777" w:rsidR="00521753" w:rsidRPr="00301389" w:rsidRDefault="00521753" w:rsidP="00F62984">
            <w:pPr>
              <w:keepNext/>
              <w:spacing w:before="0" w:after="0" w:line="276" w:lineRule="auto"/>
              <w:contextualSpacing/>
              <w:jc w:val="center"/>
              <w:rPr>
                <w:b/>
                <w:sz w:val="20"/>
              </w:rPr>
            </w:pPr>
          </w:p>
        </w:tc>
        <w:tc>
          <w:tcPr>
            <w:tcW w:w="1382" w:type="pct"/>
            <w:gridSpan w:val="3"/>
            <w:shd w:val="clear" w:color="auto" w:fill="auto"/>
            <w:vAlign w:val="center"/>
          </w:tcPr>
          <w:p w14:paraId="542A9FC8" w14:textId="77777777" w:rsidR="00521753" w:rsidRPr="00301389" w:rsidRDefault="00521753" w:rsidP="00F62984">
            <w:pPr>
              <w:keepNext/>
              <w:spacing w:before="0" w:after="0" w:line="276" w:lineRule="auto"/>
              <w:contextualSpacing/>
              <w:rPr>
                <w:b/>
                <w:sz w:val="20"/>
              </w:rPr>
            </w:pPr>
          </w:p>
        </w:tc>
        <w:tc>
          <w:tcPr>
            <w:tcW w:w="1384" w:type="pct"/>
            <w:gridSpan w:val="3"/>
            <w:shd w:val="clear" w:color="auto" w:fill="auto"/>
            <w:vAlign w:val="center"/>
          </w:tcPr>
          <w:p w14:paraId="024090EE" w14:textId="77777777" w:rsidR="00521753" w:rsidRPr="00301389" w:rsidRDefault="00521753" w:rsidP="00F62984">
            <w:pPr>
              <w:keepNext/>
              <w:spacing w:before="0" w:after="0" w:line="276" w:lineRule="auto"/>
              <w:contextualSpacing/>
              <w:rPr>
                <w:b/>
                <w:sz w:val="20"/>
              </w:rPr>
            </w:pPr>
          </w:p>
        </w:tc>
      </w:tr>
      <w:tr w:rsidR="00521753" w:rsidRPr="00301389" w14:paraId="70830135" w14:textId="77777777" w:rsidTr="00943DAB">
        <w:trPr>
          <w:gridAfter w:val="2"/>
          <w:wAfter w:w="16" w:type="pct"/>
          <w:jc w:val="center"/>
        </w:trPr>
        <w:tc>
          <w:tcPr>
            <w:tcW w:w="738" w:type="pct"/>
            <w:shd w:val="clear" w:color="auto" w:fill="auto"/>
            <w:vAlign w:val="center"/>
          </w:tcPr>
          <w:p w14:paraId="06E27544" w14:textId="77777777" w:rsidR="00521753" w:rsidRPr="00301389" w:rsidRDefault="00521753" w:rsidP="00F62984">
            <w:pPr>
              <w:spacing w:before="0" w:after="0" w:line="276" w:lineRule="auto"/>
              <w:contextualSpacing/>
              <w:rPr>
                <w:sz w:val="20"/>
              </w:rPr>
            </w:pPr>
          </w:p>
        </w:tc>
        <w:tc>
          <w:tcPr>
            <w:tcW w:w="782" w:type="pct"/>
            <w:shd w:val="clear" w:color="auto" w:fill="auto"/>
            <w:vAlign w:val="center"/>
          </w:tcPr>
          <w:p w14:paraId="38B959B6" w14:textId="77777777" w:rsidR="00521753" w:rsidRPr="00A63BD0" w:rsidRDefault="00521753" w:rsidP="00F62984">
            <w:pPr>
              <w:spacing w:after="0" w:line="276" w:lineRule="auto"/>
              <w:jc w:val="both"/>
              <w:rPr>
                <w:sz w:val="20"/>
              </w:rPr>
            </w:pPr>
            <w:r w:rsidRPr="00A63BD0">
              <w:rPr>
                <w:sz w:val="20"/>
              </w:rPr>
              <w:t>maxPriceInfo</w:t>
            </w:r>
          </w:p>
        </w:tc>
        <w:tc>
          <w:tcPr>
            <w:tcW w:w="175" w:type="pct"/>
            <w:gridSpan w:val="3"/>
            <w:shd w:val="clear" w:color="auto" w:fill="auto"/>
            <w:vAlign w:val="center"/>
          </w:tcPr>
          <w:p w14:paraId="39B36D2F" w14:textId="77777777" w:rsidR="00521753" w:rsidRPr="00A63BD0" w:rsidRDefault="00521753" w:rsidP="00F62984">
            <w:pPr>
              <w:spacing w:after="0" w:line="276" w:lineRule="auto"/>
              <w:jc w:val="center"/>
              <w:rPr>
                <w:sz w:val="20"/>
              </w:rPr>
            </w:pPr>
            <w:r w:rsidRPr="00A63BD0">
              <w:rPr>
                <w:sz w:val="20"/>
              </w:rPr>
              <w:t>О</w:t>
            </w:r>
          </w:p>
        </w:tc>
        <w:tc>
          <w:tcPr>
            <w:tcW w:w="524" w:type="pct"/>
            <w:shd w:val="clear" w:color="auto" w:fill="auto"/>
            <w:vAlign w:val="center"/>
          </w:tcPr>
          <w:p w14:paraId="33707213" w14:textId="77777777" w:rsidR="00521753" w:rsidRPr="00A63BD0" w:rsidRDefault="00521753" w:rsidP="00F62984">
            <w:pPr>
              <w:spacing w:after="0" w:line="276" w:lineRule="auto"/>
              <w:jc w:val="center"/>
              <w:rPr>
                <w:sz w:val="20"/>
              </w:rPr>
            </w:pPr>
            <w:r w:rsidRPr="00A63BD0">
              <w:rPr>
                <w:sz w:val="20"/>
              </w:rPr>
              <w:t>S</w:t>
            </w:r>
          </w:p>
        </w:tc>
        <w:tc>
          <w:tcPr>
            <w:tcW w:w="1382" w:type="pct"/>
            <w:gridSpan w:val="3"/>
            <w:shd w:val="clear" w:color="auto" w:fill="auto"/>
            <w:vAlign w:val="center"/>
          </w:tcPr>
          <w:p w14:paraId="7BD5201C" w14:textId="77777777" w:rsidR="00521753" w:rsidRPr="00A63BD0" w:rsidRDefault="00521753" w:rsidP="00F62984">
            <w:pPr>
              <w:spacing w:after="0" w:line="276" w:lineRule="auto"/>
              <w:jc w:val="both"/>
              <w:rPr>
                <w:sz w:val="20"/>
              </w:rPr>
            </w:pPr>
            <w:r w:rsidRPr="00A63BD0">
              <w:rPr>
                <w:sz w:val="20"/>
              </w:rPr>
              <w:t>Информация о начальной (максимальной) цене контракта</w:t>
            </w:r>
          </w:p>
        </w:tc>
        <w:tc>
          <w:tcPr>
            <w:tcW w:w="1384" w:type="pct"/>
            <w:gridSpan w:val="3"/>
            <w:shd w:val="clear" w:color="auto" w:fill="auto"/>
            <w:vAlign w:val="center"/>
          </w:tcPr>
          <w:p w14:paraId="3A3DD0E0" w14:textId="77777777" w:rsidR="00521753" w:rsidRPr="00A63BD0" w:rsidRDefault="00521753" w:rsidP="00F62984">
            <w:pPr>
              <w:spacing w:after="0" w:line="276" w:lineRule="auto"/>
              <w:jc w:val="both"/>
              <w:rPr>
                <w:sz w:val="20"/>
              </w:rPr>
            </w:pPr>
            <w:r>
              <w:rPr>
                <w:sz w:val="20"/>
              </w:rPr>
              <w:t xml:space="preserve">Состав блока см. состав соответствующего блока в документе </w:t>
            </w:r>
            <w:r w:rsidRPr="00ED33B6">
              <w:rPr>
                <w:sz w:val="20"/>
              </w:rPr>
              <w:t>«</w:t>
            </w:r>
            <w:r w:rsidRPr="00CA43E0">
              <w:rPr>
                <w:sz w:val="20"/>
              </w:rPr>
              <w:t>Извещение о проведении ЭЗК20 (запрос котировок в электронной форме с 01.10.2020 года)</w:t>
            </w:r>
            <w:r w:rsidRPr="00CA43E0">
              <w:rPr>
                <w:bCs/>
                <w:sz w:val="20"/>
              </w:rPr>
              <w:t>» (</w:t>
            </w:r>
            <w:r w:rsidRPr="00CA43E0">
              <w:rPr>
                <w:bCs/>
                <w:sz w:val="20"/>
                <w:lang w:val="en-US"/>
              </w:rPr>
              <w:t>epN</w:t>
            </w:r>
            <w:r w:rsidRPr="00CA43E0">
              <w:rPr>
                <w:bCs/>
                <w:sz w:val="20"/>
              </w:rPr>
              <w:t>otificationEZK2020)</w:t>
            </w:r>
          </w:p>
        </w:tc>
      </w:tr>
      <w:tr w:rsidR="00521753" w:rsidRPr="00301389" w14:paraId="770828F2" w14:textId="77777777" w:rsidTr="00943DAB">
        <w:trPr>
          <w:gridAfter w:val="2"/>
          <w:wAfter w:w="16" w:type="pct"/>
          <w:jc w:val="center"/>
        </w:trPr>
        <w:tc>
          <w:tcPr>
            <w:tcW w:w="738" w:type="pct"/>
            <w:shd w:val="clear" w:color="auto" w:fill="auto"/>
            <w:vAlign w:val="center"/>
          </w:tcPr>
          <w:p w14:paraId="6CD2344E" w14:textId="77777777" w:rsidR="00521753" w:rsidRPr="00301389" w:rsidRDefault="00521753" w:rsidP="00F62984">
            <w:pPr>
              <w:spacing w:before="0" w:after="0" w:line="276" w:lineRule="auto"/>
              <w:contextualSpacing/>
              <w:rPr>
                <w:sz w:val="20"/>
              </w:rPr>
            </w:pPr>
          </w:p>
        </w:tc>
        <w:tc>
          <w:tcPr>
            <w:tcW w:w="782" w:type="pct"/>
            <w:shd w:val="clear" w:color="auto" w:fill="auto"/>
            <w:vAlign w:val="center"/>
          </w:tcPr>
          <w:p w14:paraId="572D7D76" w14:textId="77777777" w:rsidR="00521753" w:rsidRPr="00A63BD0" w:rsidRDefault="00521753" w:rsidP="00F62984">
            <w:pPr>
              <w:spacing w:after="0" w:line="276" w:lineRule="auto"/>
              <w:jc w:val="both"/>
              <w:rPr>
                <w:sz w:val="20"/>
              </w:rPr>
            </w:pPr>
            <w:r w:rsidRPr="0095435E">
              <w:rPr>
                <w:sz w:val="20"/>
              </w:rPr>
              <w:t>standardContractNumber</w:t>
            </w:r>
          </w:p>
        </w:tc>
        <w:tc>
          <w:tcPr>
            <w:tcW w:w="175" w:type="pct"/>
            <w:gridSpan w:val="3"/>
            <w:shd w:val="clear" w:color="auto" w:fill="auto"/>
            <w:vAlign w:val="center"/>
          </w:tcPr>
          <w:p w14:paraId="0732EBB7" w14:textId="77777777" w:rsidR="00521753" w:rsidRPr="00A63BD0" w:rsidRDefault="00521753" w:rsidP="00F62984">
            <w:pPr>
              <w:spacing w:after="0" w:line="276" w:lineRule="auto"/>
              <w:jc w:val="center"/>
              <w:rPr>
                <w:sz w:val="20"/>
              </w:rPr>
            </w:pPr>
            <w:r>
              <w:rPr>
                <w:sz w:val="20"/>
              </w:rPr>
              <w:t>Н</w:t>
            </w:r>
          </w:p>
        </w:tc>
        <w:tc>
          <w:tcPr>
            <w:tcW w:w="524" w:type="pct"/>
            <w:shd w:val="clear" w:color="auto" w:fill="auto"/>
            <w:vAlign w:val="center"/>
          </w:tcPr>
          <w:p w14:paraId="478988C6" w14:textId="77777777" w:rsidR="00521753" w:rsidRPr="0095435E" w:rsidRDefault="00521753" w:rsidP="00F62984">
            <w:pPr>
              <w:spacing w:after="0" w:line="276" w:lineRule="auto"/>
              <w:jc w:val="center"/>
              <w:rPr>
                <w:sz w:val="20"/>
                <w:lang w:val="en-US"/>
              </w:rPr>
            </w:pPr>
            <w:r>
              <w:rPr>
                <w:sz w:val="20"/>
                <w:lang w:val="en-US"/>
              </w:rPr>
              <w:t>T</w:t>
            </w:r>
          </w:p>
        </w:tc>
        <w:tc>
          <w:tcPr>
            <w:tcW w:w="1382" w:type="pct"/>
            <w:gridSpan w:val="3"/>
            <w:shd w:val="clear" w:color="auto" w:fill="auto"/>
            <w:vAlign w:val="center"/>
          </w:tcPr>
          <w:p w14:paraId="0250DDBD" w14:textId="77777777" w:rsidR="00521753" w:rsidRPr="00A63BD0" w:rsidRDefault="00521753" w:rsidP="00F62984">
            <w:pPr>
              <w:spacing w:after="0" w:line="276" w:lineRule="auto"/>
              <w:jc w:val="both"/>
              <w:rPr>
                <w:sz w:val="20"/>
              </w:rPr>
            </w:pPr>
            <w:r w:rsidRPr="0095435E">
              <w:rPr>
                <w:sz w:val="20"/>
              </w:rPr>
              <w:t>Номер типового контракта, типовых условий контракта</w:t>
            </w:r>
          </w:p>
        </w:tc>
        <w:tc>
          <w:tcPr>
            <w:tcW w:w="1384" w:type="pct"/>
            <w:gridSpan w:val="3"/>
            <w:shd w:val="clear" w:color="auto" w:fill="auto"/>
            <w:vAlign w:val="center"/>
          </w:tcPr>
          <w:p w14:paraId="73574BE9" w14:textId="77777777" w:rsidR="00521753" w:rsidRPr="00521753" w:rsidRDefault="00521753" w:rsidP="00F62984">
            <w:pPr>
              <w:spacing w:after="0" w:line="276" w:lineRule="auto"/>
              <w:jc w:val="both"/>
              <w:rPr>
                <w:sz w:val="20"/>
                <w:lang w:val="en-US"/>
              </w:rPr>
            </w:pPr>
            <w:r>
              <w:rPr>
                <w:sz w:val="20"/>
              </w:rPr>
              <w:t>Шаблон</w:t>
            </w:r>
            <w:r>
              <w:rPr>
                <w:sz w:val="20"/>
                <w:lang w:val="en-US"/>
              </w:rPr>
              <w:t xml:space="preserve"> </w:t>
            </w:r>
            <w:r>
              <w:rPr>
                <w:sz w:val="20"/>
              </w:rPr>
              <w:t>значения: \</w:t>
            </w:r>
            <w:r>
              <w:rPr>
                <w:sz w:val="20"/>
                <w:lang w:val="en-US"/>
              </w:rPr>
              <w:t>d{</w:t>
            </w:r>
            <w:r>
              <w:rPr>
                <w:sz w:val="20"/>
              </w:rPr>
              <w:t>16</w:t>
            </w:r>
            <w:r>
              <w:rPr>
                <w:sz w:val="20"/>
                <w:lang w:val="en-US"/>
              </w:rPr>
              <w:t>}</w:t>
            </w:r>
          </w:p>
        </w:tc>
      </w:tr>
      <w:tr w:rsidR="00521753" w:rsidRPr="00301389" w14:paraId="2D922A75" w14:textId="77777777" w:rsidTr="00943DAB">
        <w:trPr>
          <w:gridAfter w:val="2"/>
          <w:wAfter w:w="16" w:type="pct"/>
          <w:jc w:val="center"/>
        </w:trPr>
        <w:tc>
          <w:tcPr>
            <w:tcW w:w="738" w:type="pct"/>
            <w:shd w:val="clear" w:color="auto" w:fill="auto"/>
            <w:vAlign w:val="center"/>
          </w:tcPr>
          <w:p w14:paraId="0F17D410" w14:textId="77777777" w:rsidR="00521753" w:rsidRPr="00301389" w:rsidRDefault="00521753" w:rsidP="00F62984">
            <w:pPr>
              <w:spacing w:before="0" w:after="0" w:line="276" w:lineRule="auto"/>
              <w:contextualSpacing/>
              <w:rPr>
                <w:sz w:val="20"/>
              </w:rPr>
            </w:pPr>
          </w:p>
        </w:tc>
        <w:tc>
          <w:tcPr>
            <w:tcW w:w="782" w:type="pct"/>
            <w:shd w:val="clear" w:color="auto" w:fill="auto"/>
            <w:vAlign w:val="center"/>
          </w:tcPr>
          <w:p w14:paraId="202F1EF0" w14:textId="77777777" w:rsidR="00521753" w:rsidRPr="00A63BD0" w:rsidRDefault="00521753" w:rsidP="00F62984">
            <w:pPr>
              <w:spacing w:after="0" w:line="276" w:lineRule="auto"/>
              <w:jc w:val="both"/>
              <w:rPr>
                <w:sz w:val="20"/>
              </w:rPr>
            </w:pPr>
            <w:r w:rsidRPr="0095435E">
              <w:rPr>
                <w:sz w:val="20"/>
              </w:rPr>
              <w:t>contractLifeCycleInfo</w:t>
            </w:r>
          </w:p>
        </w:tc>
        <w:tc>
          <w:tcPr>
            <w:tcW w:w="175" w:type="pct"/>
            <w:gridSpan w:val="3"/>
            <w:shd w:val="clear" w:color="auto" w:fill="auto"/>
            <w:vAlign w:val="center"/>
          </w:tcPr>
          <w:p w14:paraId="4AC2AEB6" w14:textId="77777777" w:rsidR="00521753" w:rsidRPr="00A63BD0" w:rsidRDefault="00521753" w:rsidP="00F62984">
            <w:pPr>
              <w:spacing w:after="0" w:line="276" w:lineRule="auto"/>
              <w:jc w:val="center"/>
              <w:rPr>
                <w:sz w:val="20"/>
              </w:rPr>
            </w:pPr>
            <w:r>
              <w:rPr>
                <w:sz w:val="20"/>
              </w:rPr>
              <w:t>Н</w:t>
            </w:r>
          </w:p>
        </w:tc>
        <w:tc>
          <w:tcPr>
            <w:tcW w:w="524" w:type="pct"/>
            <w:shd w:val="clear" w:color="auto" w:fill="auto"/>
            <w:vAlign w:val="center"/>
          </w:tcPr>
          <w:p w14:paraId="29B54792" w14:textId="77777777" w:rsidR="00521753" w:rsidRPr="00A63BD0" w:rsidRDefault="00521753" w:rsidP="00F62984">
            <w:pPr>
              <w:spacing w:after="0" w:line="276" w:lineRule="auto"/>
              <w:jc w:val="center"/>
              <w:rPr>
                <w:sz w:val="20"/>
              </w:rPr>
            </w:pPr>
            <w:r w:rsidRPr="00A63BD0">
              <w:rPr>
                <w:sz w:val="20"/>
              </w:rPr>
              <w:t>S</w:t>
            </w:r>
          </w:p>
        </w:tc>
        <w:tc>
          <w:tcPr>
            <w:tcW w:w="1382" w:type="pct"/>
            <w:gridSpan w:val="3"/>
            <w:shd w:val="clear" w:color="auto" w:fill="auto"/>
            <w:vAlign w:val="center"/>
          </w:tcPr>
          <w:p w14:paraId="2A878282" w14:textId="77777777" w:rsidR="00521753" w:rsidRPr="00A63BD0" w:rsidRDefault="00B91FAF" w:rsidP="00F62984">
            <w:pPr>
              <w:spacing w:after="0" w:line="276" w:lineRule="auto"/>
              <w:jc w:val="both"/>
              <w:rPr>
                <w:sz w:val="20"/>
              </w:rPr>
            </w:pPr>
            <w:r w:rsidRPr="00B91FAF">
              <w:rPr>
                <w:sz w:val="20"/>
              </w:rPr>
              <w:t>Информация о заключении с поставщиком (подрядчиком, исполнител</w:t>
            </w:r>
            <w:r>
              <w:rPr>
                <w:sz w:val="20"/>
              </w:rPr>
              <w:t>ем) контракта жизненного цикла</w:t>
            </w:r>
          </w:p>
        </w:tc>
        <w:tc>
          <w:tcPr>
            <w:tcW w:w="1384" w:type="pct"/>
            <w:gridSpan w:val="3"/>
            <w:shd w:val="clear" w:color="auto" w:fill="auto"/>
            <w:vAlign w:val="center"/>
          </w:tcPr>
          <w:p w14:paraId="2BA6803B" w14:textId="77777777" w:rsidR="00521753" w:rsidRPr="00A63BD0" w:rsidRDefault="00521753" w:rsidP="00F62984">
            <w:pPr>
              <w:spacing w:after="0" w:line="276" w:lineRule="auto"/>
              <w:jc w:val="both"/>
              <w:rPr>
                <w:sz w:val="20"/>
              </w:rPr>
            </w:pPr>
            <w:r>
              <w:rPr>
                <w:sz w:val="20"/>
              </w:rPr>
              <w:t xml:space="preserve">Состав блока см. состав соответствующего блока в документе </w:t>
            </w:r>
            <w:r w:rsidRPr="00ED33B6">
              <w:rPr>
                <w:sz w:val="20"/>
              </w:rPr>
              <w:t>«</w:t>
            </w:r>
            <w:r w:rsidRPr="00CA43E0">
              <w:rPr>
                <w:sz w:val="20"/>
              </w:rPr>
              <w:t>Извещение о проведении ЭЗК20 (запрос котировок в электронной форме с 01.10.2020 года)</w:t>
            </w:r>
            <w:r w:rsidRPr="00CA43E0">
              <w:rPr>
                <w:bCs/>
                <w:sz w:val="20"/>
              </w:rPr>
              <w:t>» (</w:t>
            </w:r>
            <w:r w:rsidRPr="00CA43E0">
              <w:rPr>
                <w:bCs/>
                <w:sz w:val="20"/>
                <w:lang w:val="en-US"/>
              </w:rPr>
              <w:t>epN</w:t>
            </w:r>
            <w:r w:rsidRPr="00CA43E0">
              <w:rPr>
                <w:bCs/>
                <w:sz w:val="20"/>
              </w:rPr>
              <w:t>otificationEZK2020)</w:t>
            </w:r>
          </w:p>
        </w:tc>
      </w:tr>
      <w:tr w:rsidR="00D71CDB" w:rsidRPr="006B1628" w14:paraId="7A3046C8" w14:textId="77777777" w:rsidTr="00943DAB">
        <w:trPr>
          <w:gridAfter w:val="2"/>
          <w:wAfter w:w="16" w:type="pct"/>
          <w:jc w:val="center"/>
        </w:trPr>
        <w:tc>
          <w:tcPr>
            <w:tcW w:w="4984" w:type="pct"/>
            <w:gridSpan w:val="12"/>
            <w:shd w:val="clear" w:color="auto" w:fill="auto"/>
            <w:vAlign w:val="center"/>
          </w:tcPr>
          <w:p w14:paraId="5B7387DE" w14:textId="77777777" w:rsidR="00D71CDB" w:rsidRPr="006B1628" w:rsidRDefault="00D71CDB" w:rsidP="00F62984">
            <w:pPr>
              <w:keepNext/>
              <w:spacing w:before="0" w:after="0" w:line="276" w:lineRule="auto"/>
              <w:contextualSpacing/>
              <w:jc w:val="center"/>
              <w:rPr>
                <w:b/>
                <w:sz w:val="20"/>
              </w:rPr>
            </w:pPr>
            <w:r w:rsidRPr="00D71CDB">
              <w:rPr>
                <w:b/>
                <w:bCs/>
                <w:sz w:val="20"/>
              </w:rPr>
              <w:t>Логические признаки извещения</w:t>
            </w:r>
          </w:p>
        </w:tc>
      </w:tr>
      <w:tr w:rsidR="00D71CDB" w:rsidRPr="00301389" w14:paraId="5BD1D142" w14:textId="77777777" w:rsidTr="00943DAB">
        <w:trPr>
          <w:gridAfter w:val="2"/>
          <w:wAfter w:w="16" w:type="pct"/>
          <w:jc w:val="center"/>
        </w:trPr>
        <w:tc>
          <w:tcPr>
            <w:tcW w:w="738" w:type="pct"/>
            <w:shd w:val="clear" w:color="auto" w:fill="auto"/>
          </w:tcPr>
          <w:p w14:paraId="29185F84" w14:textId="77777777" w:rsidR="00D71CDB" w:rsidRPr="00162C8B" w:rsidRDefault="00D71CDB" w:rsidP="00F62984">
            <w:pPr>
              <w:spacing w:before="0" w:after="0" w:line="276" w:lineRule="auto"/>
              <w:jc w:val="both"/>
              <w:rPr>
                <w:sz w:val="20"/>
              </w:rPr>
            </w:pPr>
            <w:r w:rsidRPr="00D71CDB">
              <w:rPr>
                <w:b/>
                <w:bCs/>
                <w:sz w:val="20"/>
              </w:rPr>
              <w:t>flags</w:t>
            </w:r>
          </w:p>
        </w:tc>
        <w:tc>
          <w:tcPr>
            <w:tcW w:w="782" w:type="pct"/>
            <w:shd w:val="clear" w:color="auto" w:fill="auto"/>
            <w:vAlign w:val="center"/>
          </w:tcPr>
          <w:p w14:paraId="27152458" w14:textId="77777777" w:rsidR="00D71CDB" w:rsidRPr="00301389" w:rsidRDefault="00D71CDB" w:rsidP="00F62984">
            <w:pPr>
              <w:keepNext/>
              <w:spacing w:before="0" w:after="0" w:line="276" w:lineRule="auto"/>
              <w:contextualSpacing/>
              <w:rPr>
                <w:b/>
                <w:sz w:val="20"/>
              </w:rPr>
            </w:pPr>
          </w:p>
        </w:tc>
        <w:tc>
          <w:tcPr>
            <w:tcW w:w="175" w:type="pct"/>
            <w:gridSpan w:val="3"/>
            <w:shd w:val="clear" w:color="auto" w:fill="auto"/>
            <w:vAlign w:val="center"/>
          </w:tcPr>
          <w:p w14:paraId="71201231" w14:textId="77777777" w:rsidR="00D71CDB" w:rsidRPr="00301389" w:rsidRDefault="00D71CDB" w:rsidP="00F62984">
            <w:pPr>
              <w:keepNext/>
              <w:spacing w:before="0" w:after="0" w:line="276" w:lineRule="auto"/>
              <w:contextualSpacing/>
              <w:jc w:val="center"/>
              <w:rPr>
                <w:b/>
                <w:sz w:val="20"/>
              </w:rPr>
            </w:pPr>
          </w:p>
        </w:tc>
        <w:tc>
          <w:tcPr>
            <w:tcW w:w="531" w:type="pct"/>
            <w:gridSpan w:val="2"/>
            <w:shd w:val="clear" w:color="auto" w:fill="auto"/>
            <w:vAlign w:val="center"/>
          </w:tcPr>
          <w:p w14:paraId="7666D3EA" w14:textId="77777777" w:rsidR="00D71CDB" w:rsidRPr="00301389" w:rsidRDefault="00D71CDB" w:rsidP="00F62984">
            <w:pPr>
              <w:keepNext/>
              <w:spacing w:before="0" w:after="0" w:line="276" w:lineRule="auto"/>
              <w:contextualSpacing/>
              <w:jc w:val="center"/>
              <w:rPr>
                <w:b/>
                <w:sz w:val="20"/>
              </w:rPr>
            </w:pPr>
          </w:p>
        </w:tc>
        <w:tc>
          <w:tcPr>
            <w:tcW w:w="1387" w:type="pct"/>
            <w:gridSpan w:val="3"/>
            <w:shd w:val="clear" w:color="auto" w:fill="auto"/>
            <w:vAlign w:val="center"/>
          </w:tcPr>
          <w:p w14:paraId="61DCAA6C" w14:textId="77777777" w:rsidR="00D71CDB" w:rsidRPr="00301389" w:rsidRDefault="00D71CDB" w:rsidP="00F62984">
            <w:pPr>
              <w:keepNext/>
              <w:spacing w:before="0" w:after="0" w:line="276" w:lineRule="auto"/>
              <w:contextualSpacing/>
              <w:rPr>
                <w:b/>
                <w:sz w:val="20"/>
              </w:rPr>
            </w:pPr>
          </w:p>
        </w:tc>
        <w:tc>
          <w:tcPr>
            <w:tcW w:w="1371" w:type="pct"/>
            <w:gridSpan w:val="2"/>
            <w:shd w:val="clear" w:color="auto" w:fill="auto"/>
            <w:vAlign w:val="center"/>
          </w:tcPr>
          <w:p w14:paraId="6982D928" w14:textId="77777777" w:rsidR="00D71CDB" w:rsidRPr="00301389" w:rsidRDefault="00D71CDB" w:rsidP="00F62984">
            <w:pPr>
              <w:keepNext/>
              <w:spacing w:before="0" w:after="0" w:line="276" w:lineRule="auto"/>
              <w:contextualSpacing/>
              <w:rPr>
                <w:b/>
                <w:sz w:val="20"/>
              </w:rPr>
            </w:pPr>
          </w:p>
        </w:tc>
      </w:tr>
      <w:tr w:rsidR="00D95E75" w:rsidRPr="00301389" w14:paraId="4C051925" w14:textId="77777777" w:rsidTr="00943DAB">
        <w:trPr>
          <w:gridAfter w:val="2"/>
          <w:wAfter w:w="16" w:type="pct"/>
          <w:jc w:val="center"/>
        </w:trPr>
        <w:tc>
          <w:tcPr>
            <w:tcW w:w="738" w:type="pct"/>
            <w:shd w:val="clear" w:color="auto" w:fill="auto"/>
            <w:vAlign w:val="center"/>
          </w:tcPr>
          <w:p w14:paraId="1B55C93D" w14:textId="77777777" w:rsidR="00D95E75" w:rsidRPr="00301389" w:rsidRDefault="00D95E75" w:rsidP="00F62984">
            <w:pPr>
              <w:spacing w:before="0" w:after="0" w:line="276" w:lineRule="auto"/>
              <w:contextualSpacing/>
              <w:rPr>
                <w:sz w:val="20"/>
              </w:rPr>
            </w:pPr>
          </w:p>
        </w:tc>
        <w:tc>
          <w:tcPr>
            <w:tcW w:w="782" w:type="pct"/>
            <w:shd w:val="clear" w:color="auto" w:fill="auto"/>
            <w:vAlign w:val="center"/>
          </w:tcPr>
          <w:p w14:paraId="4515F117" w14:textId="77777777" w:rsidR="00D95E75" w:rsidRPr="00D95E75" w:rsidRDefault="00D71CDB" w:rsidP="00F62984">
            <w:pPr>
              <w:spacing w:after="0" w:line="276" w:lineRule="auto"/>
              <w:jc w:val="both"/>
              <w:rPr>
                <w:sz w:val="20"/>
              </w:rPr>
            </w:pPr>
            <w:r w:rsidRPr="00D71CDB">
              <w:rPr>
                <w:sz w:val="20"/>
              </w:rPr>
              <w:t>purchaseObjectsCh9St37</w:t>
            </w:r>
          </w:p>
        </w:tc>
        <w:tc>
          <w:tcPr>
            <w:tcW w:w="175" w:type="pct"/>
            <w:gridSpan w:val="3"/>
            <w:shd w:val="clear" w:color="auto" w:fill="auto"/>
            <w:vAlign w:val="center"/>
          </w:tcPr>
          <w:p w14:paraId="75CEE794" w14:textId="77777777" w:rsidR="00D95E75" w:rsidRDefault="00D71CDB" w:rsidP="00F62984">
            <w:pPr>
              <w:spacing w:after="0" w:line="276" w:lineRule="auto"/>
              <w:jc w:val="center"/>
              <w:rPr>
                <w:sz w:val="20"/>
              </w:rPr>
            </w:pPr>
            <w:r>
              <w:rPr>
                <w:sz w:val="20"/>
              </w:rPr>
              <w:t>О</w:t>
            </w:r>
          </w:p>
        </w:tc>
        <w:tc>
          <w:tcPr>
            <w:tcW w:w="531" w:type="pct"/>
            <w:gridSpan w:val="2"/>
            <w:shd w:val="clear" w:color="auto" w:fill="auto"/>
            <w:vAlign w:val="center"/>
          </w:tcPr>
          <w:p w14:paraId="1D970C02" w14:textId="77777777" w:rsidR="00D95E75" w:rsidRDefault="00D71CDB" w:rsidP="00F62984">
            <w:pPr>
              <w:spacing w:after="0" w:line="276" w:lineRule="auto"/>
              <w:jc w:val="center"/>
              <w:rPr>
                <w:sz w:val="20"/>
                <w:lang w:val="en-US"/>
              </w:rPr>
            </w:pPr>
            <w:r>
              <w:rPr>
                <w:sz w:val="20"/>
                <w:lang w:val="en-US"/>
              </w:rPr>
              <w:t>B</w:t>
            </w:r>
          </w:p>
        </w:tc>
        <w:tc>
          <w:tcPr>
            <w:tcW w:w="1387" w:type="pct"/>
            <w:gridSpan w:val="3"/>
            <w:shd w:val="clear" w:color="auto" w:fill="auto"/>
            <w:vAlign w:val="center"/>
          </w:tcPr>
          <w:p w14:paraId="46B46A4A" w14:textId="77777777" w:rsidR="00D95E75" w:rsidRPr="00D95E75" w:rsidRDefault="00D71CDB" w:rsidP="00F62984">
            <w:pPr>
              <w:spacing w:after="0" w:line="276" w:lineRule="auto"/>
              <w:jc w:val="both"/>
              <w:rPr>
                <w:sz w:val="20"/>
              </w:rPr>
            </w:pPr>
            <w:r w:rsidRPr="00D71CDB">
              <w:rPr>
                <w:sz w:val="20"/>
              </w:rPr>
              <w:t>Предметом контракта является поставка товара, необходимого для нормального жизнеобеспечения в случаях, указанных в части 9 статьи 37 Федерального закона 44-ФЗ</w:t>
            </w:r>
          </w:p>
        </w:tc>
        <w:tc>
          <w:tcPr>
            <w:tcW w:w="1371" w:type="pct"/>
            <w:gridSpan w:val="2"/>
            <w:shd w:val="clear" w:color="auto" w:fill="auto"/>
            <w:vAlign w:val="center"/>
          </w:tcPr>
          <w:p w14:paraId="125E7041" w14:textId="77777777" w:rsidR="00D95E75" w:rsidRPr="00FD557D" w:rsidRDefault="00D95E75" w:rsidP="00F62984">
            <w:pPr>
              <w:spacing w:before="0" w:after="0" w:line="276" w:lineRule="auto"/>
              <w:jc w:val="both"/>
              <w:rPr>
                <w:sz w:val="20"/>
              </w:rPr>
            </w:pPr>
          </w:p>
        </w:tc>
      </w:tr>
      <w:tr w:rsidR="006A2488" w:rsidRPr="00301389" w14:paraId="0D1E183B" w14:textId="77777777" w:rsidTr="00943DAB">
        <w:trPr>
          <w:gridAfter w:val="2"/>
          <w:wAfter w:w="16" w:type="pct"/>
          <w:jc w:val="center"/>
        </w:trPr>
        <w:tc>
          <w:tcPr>
            <w:tcW w:w="738" w:type="pct"/>
            <w:shd w:val="clear" w:color="auto" w:fill="auto"/>
            <w:vAlign w:val="center"/>
          </w:tcPr>
          <w:p w14:paraId="7AA28EBC" w14:textId="77777777" w:rsidR="006A2488" w:rsidRPr="00301389" w:rsidRDefault="006A2488" w:rsidP="00F62984">
            <w:pPr>
              <w:spacing w:before="0" w:after="0" w:line="276" w:lineRule="auto"/>
              <w:contextualSpacing/>
              <w:rPr>
                <w:sz w:val="20"/>
              </w:rPr>
            </w:pPr>
          </w:p>
        </w:tc>
        <w:tc>
          <w:tcPr>
            <w:tcW w:w="782" w:type="pct"/>
            <w:shd w:val="clear" w:color="auto" w:fill="auto"/>
            <w:vAlign w:val="center"/>
          </w:tcPr>
          <w:p w14:paraId="494AAA86" w14:textId="77777777" w:rsidR="006A2488" w:rsidRPr="00D71CDB" w:rsidRDefault="006A2488" w:rsidP="00F62984">
            <w:pPr>
              <w:spacing w:after="0" w:line="276" w:lineRule="auto"/>
              <w:jc w:val="both"/>
              <w:rPr>
                <w:sz w:val="20"/>
              </w:rPr>
            </w:pPr>
            <w:r w:rsidRPr="006A2488">
              <w:rPr>
                <w:sz w:val="20"/>
              </w:rPr>
              <w:t>competitionCh19St48</w:t>
            </w:r>
          </w:p>
        </w:tc>
        <w:tc>
          <w:tcPr>
            <w:tcW w:w="175" w:type="pct"/>
            <w:gridSpan w:val="3"/>
            <w:shd w:val="clear" w:color="auto" w:fill="auto"/>
            <w:vAlign w:val="center"/>
          </w:tcPr>
          <w:p w14:paraId="507CA3A1" w14:textId="77777777" w:rsidR="006A2488" w:rsidRDefault="006A2488" w:rsidP="00F62984">
            <w:pPr>
              <w:spacing w:after="0" w:line="276" w:lineRule="auto"/>
              <w:jc w:val="center"/>
              <w:rPr>
                <w:sz w:val="20"/>
              </w:rPr>
            </w:pPr>
            <w:r>
              <w:rPr>
                <w:sz w:val="20"/>
              </w:rPr>
              <w:t>О</w:t>
            </w:r>
          </w:p>
        </w:tc>
        <w:tc>
          <w:tcPr>
            <w:tcW w:w="531" w:type="pct"/>
            <w:gridSpan w:val="2"/>
            <w:shd w:val="clear" w:color="auto" w:fill="auto"/>
            <w:vAlign w:val="center"/>
          </w:tcPr>
          <w:p w14:paraId="589E463B" w14:textId="77777777" w:rsidR="006A2488" w:rsidRDefault="006A2488" w:rsidP="00F62984">
            <w:pPr>
              <w:spacing w:after="0" w:line="276" w:lineRule="auto"/>
              <w:jc w:val="center"/>
              <w:rPr>
                <w:sz w:val="20"/>
                <w:lang w:val="en-US"/>
              </w:rPr>
            </w:pPr>
            <w:r>
              <w:rPr>
                <w:sz w:val="20"/>
                <w:lang w:val="en-US"/>
              </w:rPr>
              <w:t>B</w:t>
            </w:r>
          </w:p>
        </w:tc>
        <w:tc>
          <w:tcPr>
            <w:tcW w:w="1387" w:type="pct"/>
            <w:gridSpan w:val="3"/>
            <w:shd w:val="clear" w:color="auto" w:fill="auto"/>
            <w:vAlign w:val="center"/>
          </w:tcPr>
          <w:p w14:paraId="4AF9311B" w14:textId="77777777" w:rsidR="006A2488" w:rsidRPr="00D71CDB" w:rsidRDefault="006A2488" w:rsidP="00F62984">
            <w:pPr>
              <w:spacing w:after="0" w:line="276" w:lineRule="auto"/>
              <w:jc w:val="both"/>
              <w:rPr>
                <w:sz w:val="20"/>
              </w:rPr>
            </w:pPr>
            <w:r w:rsidRPr="006A2488">
              <w:rPr>
                <w:sz w:val="20"/>
              </w:rPr>
              <w:t>Конкурс проводится в соответствии с ч. 19 ст. 48 Закона № 44-ФЗ</w:t>
            </w:r>
          </w:p>
        </w:tc>
        <w:tc>
          <w:tcPr>
            <w:tcW w:w="1371" w:type="pct"/>
            <w:gridSpan w:val="2"/>
            <w:shd w:val="clear" w:color="auto" w:fill="auto"/>
            <w:vAlign w:val="center"/>
          </w:tcPr>
          <w:p w14:paraId="54DDB352" w14:textId="77777777" w:rsidR="006A2488" w:rsidRPr="006A2488" w:rsidRDefault="006A2488" w:rsidP="00F62984">
            <w:pPr>
              <w:spacing w:after="0" w:line="276" w:lineRule="auto"/>
              <w:jc w:val="both"/>
              <w:rPr>
                <w:sz w:val="20"/>
              </w:rPr>
            </w:pPr>
            <w:r w:rsidRPr="006A2488">
              <w:rPr>
                <w:sz w:val="20"/>
              </w:rPr>
              <w:t>Если в поле "Код подспособа определения поставщика" (commonInfo/placingWay/code) задано значение "OKB20", то есть подспособ закупки "Открытый конкурс в электронной форме на проведение работ по строительству, реконструкции, кап. ремонту, сносу объекта кап. строительства в соответствии с ч. 8 ст. 33 Закона № 44-ФЗ", то в поле должно быть задано значение "true".</w:t>
            </w:r>
          </w:p>
          <w:p w14:paraId="58353AD0" w14:textId="77777777" w:rsidR="006A2488" w:rsidRPr="00FD557D" w:rsidRDefault="006A2488" w:rsidP="00F62984">
            <w:pPr>
              <w:spacing w:before="0" w:after="0" w:line="276" w:lineRule="auto"/>
              <w:jc w:val="both"/>
              <w:rPr>
                <w:sz w:val="20"/>
              </w:rPr>
            </w:pPr>
            <w:r w:rsidRPr="006A2488">
              <w:rPr>
                <w:sz w:val="20"/>
              </w:rPr>
              <w:t>Не допускается изменение значения поля в очередной версии размещенного извещения</w:t>
            </w:r>
          </w:p>
        </w:tc>
      </w:tr>
      <w:tr w:rsidR="0086113A" w:rsidRPr="00301389" w14:paraId="0F9B848C" w14:textId="77777777" w:rsidTr="00943DAB">
        <w:trPr>
          <w:gridAfter w:val="1"/>
          <w:wAfter w:w="8" w:type="pct"/>
          <w:jc w:val="center"/>
        </w:trPr>
        <w:tc>
          <w:tcPr>
            <w:tcW w:w="4992" w:type="pct"/>
            <w:gridSpan w:val="13"/>
            <w:shd w:val="clear" w:color="auto" w:fill="auto"/>
            <w:vAlign w:val="center"/>
          </w:tcPr>
          <w:p w14:paraId="56943AAB" w14:textId="77777777" w:rsidR="0086113A" w:rsidRPr="00301389" w:rsidRDefault="0086113A" w:rsidP="00F62984">
            <w:pPr>
              <w:keepNext/>
              <w:spacing w:before="0" w:after="0" w:line="276" w:lineRule="auto"/>
              <w:contextualSpacing/>
              <w:jc w:val="center"/>
              <w:rPr>
                <w:b/>
                <w:sz w:val="20"/>
              </w:rPr>
            </w:pPr>
            <w:r w:rsidRPr="00C316CF">
              <w:rPr>
                <w:b/>
                <w:bCs/>
                <w:sz w:val="20"/>
              </w:rPr>
              <w:t>Требования</w:t>
            </w:r>
          </w:p>
        </w:tc>
      </w:tr>
      <w:tr w:rsidR="0086113A" w:rsidRPr="00301389" w14:paraId="3A4A6F60" w14:textId="77777777" w:rsidTr="00943DAB">
        <w:trPr>
          <w:gridAfter w:val="1"/>
          <w:wAfter w:w="8" w:type="pct"/>
          <w:jc w:val="center"/>
        </w:trPr>
        <w:tc>
          <w:tcPr>
            <w:tcW w:w="738" w:type="pct"/>
            <w:shd w:val="clear" w:color="auto" w:fill="auto"/>
          </w:tcPr>
          <w:p w14:paraId="5C389AD7" w14:textId="77777777" w:rsidR="0086113A" w:rsidRPr="00C316CF" w:rsidRDefault="0086113A" w:rsidP="00F62984">
            <w:pPr>
              <w:spacing w:before="0" w:after="0" w:line="276" w:lineRule="auto"/>
              <w:rPr>
                <w:sz w:val="20"/>
              </w:rPr>
            </w:pPr>
            <w:r w:rsidRPr="00C316CF">
              <w:rPr>
                <w:b/>
                <w:bCs/>
                <w:sz w:val="20"/>
              </w:rPr>
              <w:t>requirementsInfo</w:t>
            </w:r>
          </w:p>
        </w:tc>
        <w:tc>
          <w:tcPr>
            <w:tcW w:w="786" w:type="pct"/>
            <w:gridSpan w:val="2"/>
            <w:shd w:val="clear" w:color="auto" w:fill="auto"/>
            <w:vAlign w:val="center"/>
          </w:tcPr>
          <w:p w14:paraId="02991BDA" w14:textId="77777777" w:rsidR="0086113A" w:rsidRPr="00C316CF" w:rsidRDefault="0086113A" w:rsidP="00F62984">
            <w:pPr>
              <w:spacing w:before="0" w:after="0" w:line="276" w:lineRule="auto"/>
              <w:rPr>
                <w:sz w:val="20"/>
              </w:rPr>
            </w:pPr>
          </w:p>
        </w:tc>
        <w:tc>
          <w:tcPr>
            <w:tcW w:w="171" w:type="pct"/>
            <w:gridSpan w:val="2"/>
            <w:shd w:val="clear" w:color="auto" w:fill="auto"/>
            <w:vAlign w:val="center"/>
          </w:tcPr>
          <w:p w14:paraId="46CE2355" w14:textId="77777777" w:rsidR="0086113A" w:rsidRPr="00C316CF" w:rsidRDefault="0086113A" w:rsidP="00F62984">
            <w:pPr>
              <w:spacing w:before="0" w:after="0" w:line="276" w:lineRule="auto"/>
              <w:rPr>
                <w:sz w:val="20"/>
              </w:rPr>
            </w:pPr>
          </w:p>
        </w:tc>
        <w:tc>
          <w:tcPr>
            <w:tcW w:w="531" w:type="pct"/>
            <w:gridSpan w:val="2"/>
            <w:shd w:val="clear" w:color="auto" w:fill="auto"/>
            <w:vAlign w:val="center"/>
          </w:tcPr>
          <w:p w14:paraId="6D2E4301" w14:textId="77777777" w:rsidR="0086113A" w:rsidRPr="00C316CF" w:rsidRDefault="0086113A" w:rsidP="00F62984">
            <w:pPr>
              <w:spacing w:before="0" w:after="0" w:line="276" w:lineRule="auto"/>
              <w:rPr>
                <w:sz w:val="20"/>
              </w:rPr>
            </w:pPr>
          </w:p>
        </w:tc>
        <w:tc>
          <w:tcPr>
            <w:tcW w:w="1393" w:type="pct"/>
            <w:gridSpan w:val="4"/>
            <w:shd w:val="clear" w:color="auto" w:fill="auto"/>
            <w:vAlign w:val="center"/>
          </w:tcPr>
          <w:p w14:paraId="22CD6704" w14:textId="77777777" w:rsidR="0086113A" w:rsidRPr="00C316CF" w:rsidRDefault="0086113A" w:rsidP="00F62984">
            <w:pPr>
              <w:spacing w:before="0" w:after="0" w:line="276" w:lineRule="auto"/>
              <w:rPr>
                <w:sz w:val="20"/>
              </w:rPr>
            </w:pPr>
          </w:p>
        </w:tc>
        <w:tc>
          <w:tcPr>
            <w:tcW w:w="1373" w:type="pct"/>
            <w:gridSpan w:val="2"/>
            <w:shd w:val="clear" w:color="auto" w:fill="auto"/>
          </w:tcPr>
          <w:p w14:paraId="3CF5BC6D" w14:textId="77777777" w:rsidR="0086113A" w:rsidRPr="00C316CF" w:rsidRDefault="0086113A" w:rsidP="00F62984">
            <w:pPr>
              <w:spacing w:before="0" w:after="0" w:line="276" w:lineRule="auto"/>
              <w:rPr>
                <w:sz w:val="20"/>
              </w:rPr>
            </w:pPr>
          </w:p>
        </w:tc>
      </w:tr>
      <w:tr w:rsidR="0086113A" w:rsidRPr="00301389" w14:paraId="11481CFA" w14:textId="77777777" w:rsidTr="00943DAB">
        <w:trPr>
          <w:gridAfter w:val="1"/>
          <w:wAfter w:w="8" w:type="pct"/>
          <w:jc w:val="center"/>
        </w:trPr>
        <w:tc>
          <w:tcPr>
            <w:tcW w:w="738" w:type="pct"/>
            <w:shd w:val="clear" w:color="auto" w:fill="auto"/>
          </w:tcPr>
          <w:p w14:paraId="549F7E2E" w14:textId="77777777" w:rsidR="0086113A" w:rsidRPr="00C316CF" w:rsidRDefault="0086113A" w:rsidP="00F62984">
            <w:pPr>
              <w:spacing w:before="0" w:after="0" w:line="276" w:lineRule="auto"/>
              <w:rPr>
                <w:sz w:val="20"/>
              </w:rPr>
            </w:pPr>
          </w:p>
        </w:tc>
        <w:tc>
          <w:tcPr>
            <w:tcW w:w="786" w:type="pct"/>
            <w:gridSpan w:val="2"/>
            <w:shd w:val="clear" w:color="auto" w:fill="auto"/>
            <w:vAlign w:val="center"/>
          </w:tcPr>
          <w:p w14:paraId="05B88F6B" w14:textId="77777777" w:rsidR="0086113A" w:rsidRPr="00C316CF" w:rsidRDefault="0086113A" w:rsidP="00F62984">
            <w:pPr>
              <w:spacing w:before="0" w:after="0" w:line="276" w:lineRule="auto"/>
              <w:rPr>
                <w:sz w:val="20"/>
              </w:rPr>
            </w:pPr>
            <w:r w:rsidRPr="00C316CF">
              <w:rPr>
                <w:sz w:val="20"/>
              </w:rPr>
              <w:t>requirementInfo</w:t>
            </w:r>
          </w:p>
        </w:tc>
        <w:tc>
          <w:tcPr>
            <w:tcW w:w="171" w:type="pct"/>
            <w:gridSpan w:val="2"/>
            <w:shd w:val="clear" w:color="auto" w:fill="auto"/>
            <w:vAlign w:val="center"/>
          </w:tcPr>
          <w:p w14:paraId="1462B425" w14:textId="77777777" w:rsidR="0086113A" w:rsidRPr="00C316CF" w:rsidRDefault="0086113A" w:rsidP="00F62984">
            <w:pPr>
              <w:spacing w:before="0" w:after="0" w:line="276" w:lineRule="auto"/>
              <w:jc w:val="center"/>
              <w:rPr>
                <w:sz w:val="20"/>
              </w:rPr>
            </w:pPr>
            <w:r w:rsidRPr="00C316CF">
              <w:rPr>
                <w:sz w:val="20"/>
              </w:rPr>
              <w:t>О</w:t>
            </w:r>
          </w:p>
        </w:tc>
        <w:tc>
          <w:tcPr>
            <w:tcW w:w="531" w:type="pct"/>
            <w:gridSpan w:val="2"/>
            <w:shd w:val="clear" w:color="auto" w:fill="auto"/>
            <w:vAlign w:val="center"/>
          </w:tcPr>
          <w:p w14:paraId="29A5B2BB" w14:textId="77777777" w:rsidR="0086113A" w:rsidRPr="00C316CF" w:rsidRDefault="0086113A" w:rsidP="00F62984">
            <w:pPr>
              <w:spacing w:before="0" w:after="0" w:line="276" w:lineRule="auto"/>
              <w:jc w:val="center"/>
              <w:rPr>
                <w:sz w:val="20"/>
              </w:rPr>
            </w:pPr>
            <w:r w:rsidRPr="00C316CF">
              <w:rPr>
                <w:sz w:val="20"/>
              </w:rPr>
              <w:t>S</w:t>
            </w:r>
          </w:p>
        </w:tc>
        <w:tc>
          <w:tcPr>
            <w:tcW w:w="1393" w:type="pct"/>
            <w:gridSpan w:val="4"/>
            <w:shd w:val="clear" w:color="auto" w:fill="auto"/>
            <w:vAlign w:val="center"/>
          </w:tcPr>
          <w:p w14:paraId="54C667C1" w14:textId="77777777" w:rsidR="0086113A" w:rsidRPr="00C316CF" w:rsidRDefault="0086113A" w:rsidP="00F62984">
            <w:pPr>
              <w:spacing w:before="0" w:after="0" w:line="276" w:lineRule="auto"/>
              <w:rPr>
                <w:sz w:val="20"/>
              </w:rPr>
            </w:pPr>
            <w:r w:rsidRPr="00C316CF">
              <w:rPr>
                <w:sz w:val="20"/>
              </w:rPr>
              <w:t>Требование</w:t>
            </w:r>
          </w:p>
        </w:tc>
        <w:tc>
          <w:tcPr>
            <w:tcW w:w="1373" w:type="pct"/>
            <w:gridSpan w:val="2"/>
            <w:shd w:val="clear" w:color="auto" w:fill="auto"/>
          </w:tcPr>
          <w:p w14:paraId="4E89C986" w14:textId="77777777" w:rsidR="0086113A" w:rsidRDefault="0086113A" w:rsidP="00F62984">
            <w:pPr>
              <w:spacing w:before="0" w:after="0" w:line="276" w:lineRule="auto"/>
              <w:rPr>
                <w:sz w:val="20"/>
              </w:rPr>
            </w:pPr>
            <w:r w:rsidRPr="00C316CF">
              <w:rPr>
                <w:sz w:val="20"/>
              </w:rPr>
              <w:t>Множественный элемент.</w:t>
            </w:r>
          </w:p>
          <w:p w14:paraId="32FF3280" w14:textId="77777777" w:rsidR="00C010FF" w:rsidRDefault="00C010FF" w:rsidP="00F62984">
            <w:pPr>
              <w:spacing w:before="0" w:after="0" w:line="276" w:lineRule="auto"/>
              <w:rPr>
                <w:sz w:val="20"/>
              </w:rPr>
            </w:pPr>
          </w:p>
          <w:p w14:paraId="1958416C" w14:textId="77777777" w:rsidR="00C010FF" w:rsidRPr="00C010FF" w:rsidRDefault="00C010FF" w:rsidP="00C010FF">
            <w:pPr>
              <w:spacing w:before="0" w:after="0" w:line="276" w:lineRule="auto"/>
              <w:rPr>
                <w:sz w:val="20"/>
              </w:rPr>
            </w:pPr>
            <w:r w:rsidRPr="00C010FF">
              <w:rPr>
                <w:sz w:val="20"/>
              </w:rPr>
              <w:t>При приеме контролируется наличие записи с кодом, указанным в поле shortName, в справочнике "Требования (преимущества, ограничения)" (nsiPurchasePreferences). При этом  запись не должна быть помечена как устаревшая (в поле IS_OUTDATED не должно быть указано 1) для извещений, первая версия которых размещена после начала действия оптимизационного законопроекта 44-ФЗ.</w:t>
            </w:r>
          </w:p>
          <w:p w14:paraId="69D27884" w14:textId="77777777" w:rsidR="00C010FF" w:rsidRPr="00C010FF" w:rsidRDefault="00C010FF" w:rsidP="00C010FF">
            <w:pPr>
              <w:spacing w:before="0" w:after="0" w:line="276" w:lineRule="auto"/>
              <w:rPr>
                <w:sz w:val="20"/>
              </w:rPr>
            </w:pPr>
          </w:p>
          <w:p w14:paraId="4A664734" w14:textId="77777777" w:rsidR="00C010FF" w:rsidRPr="00C010FF" w:rsidRDefault="00C010FF" w:rsidP="00C010FF">
            <w:pPr>
              <w:spacing w:before="0" w:after="0" w:line="276" w:lineRule="auto"/>
              <w:rPr>
                <w:sz w:val="20"/>
              </w:rPr>
            </w:pPr>
            <w:r w:rsidRPr="00C010FF">
              <w:rPr>
                <w:sz w:val="20"/>
              </w:rPr>
              <w:t>Если первая версия извещения размещается (принимается от внешней системы) после выхода версии 12.2 ЕИС, то для следующих требований игнорируется дочернее поле "Содержание требования (ограничения)" (content):</w:t>
            </w:r>
          </w:p>
          <w:p w14:paraId="50C67B45" w14:textId="77777777" w:rsidR="00C010FF" w:rsidRPr="00C010FF" w:rsidRDefault="00C010FF" w:rsidP="00C010FF">
            <w:pPr>
              <w:spacing w:before="0" w:after="0" w:line="276" w:lineRule="auto"/>
              <w:rPr>
                <w:sz w:val="20"/>
              </w:rPr>
            </w:pPr>
            <w:r w:rsidRPr="00C010FF">
              <w:rPr>
                <w:sz w:val="20"/>
              </w:rPr>
              <w:t>- ET44 - Единые требования к участникам закупок в соответствии с ч. 1 ст. 31 Закона № 44-ФЗ;</w:t>
            </w:r>
          </w:p>
          <w:p w14:paraId="6973D6B0" w14:textId="77777777" w:rsidR="00C010FF" w:rsidRPr="00C010FF" w:rsidRDefault="00C010FF" w:rsidP="00C010FF">
            <w:pPr>
              <w:spacing w:before="0" w:after="0" w:line="276" w:lineRule="auto"/>
              <w:rPr>
                <w:sz w:val="20"/>
              </w:rPr>
            </w:pPr>
            <w:r w:rsidRPr="00C010FF">
              <w:rPr>
                <w:sz w:val="20"/>
              </w:rPr>
              <w:t>- TU44 - Требования к участникам закупок в соответствии с частью 2 статьи 31 Федерального закона № 44-ФЗ</w:t>
            </w:r>
          </w:p>
          <w:p w14:paraId="1C0008DD" w14:textId="77777777" w:rsidR="00C010FF" w:rsidRPr="00C010FF" w:rsidRDefault="00C010FF" w:rsidP="00C010FF">
            <w:pPr>
              <w:spacing w:before="0" w:after="0" w:line="276" w:lineRule="auto"/>
              <w:rPr>
                <w:sz w:val="20"/>
              </w:rPr>
            </w:pPr>
            <w:r w:rsidRPr="00C010FF">
              <w:rPr>
                <w:sz w:val="20"/>
              </w:rPr>
              <w:t>- TR442 - Требования к участникам закупок в соответствии с частью 1.1 статьи 31 Федерального закона № 44-ФЗ;</w:t>
            </w:r>
          </w:p>
          <w:p w14:paraId="4860C17A" w14:textId="77777777" w:rsidR="00C010FF" w:rsidRPr="00C010FF" w:rsidRDefault="00C010FF" w:rsidP="00C010FF">
            <w:pPr>
              <w:spacing w:before="0" w:after="0" w:line="276" w:lineRule="auto"/>
              <w:rPr>
                <w:sz w:val="20"/>
              </w:rPr>
            </w:pPr>
            <w:r w:rsidRPr="00C010FF">
              <w:rPr>
                <w:sz w:val="20"/>
              </w:rPr>
              <w:t>- ETP44312 - Требования к участникам закупок в соответствии с частью 2.1 статьи 31 Федерального закона № 44-ФЗ;</w:t>
            </w:r>
          </w:p>
          <w:p w14:paraId="5A873D50" w14:textId="42EB5231" w:rsidR="00C010FF" w:rsidRPr="00C316CF" w:rsidRDefault="00C010FF" w:rsidP="00C010FF">
            <w:pPr>
              <w:spacing w:before="0" w:after="0" w:line="276" w:lineRule="auto"/>
              <w:rPr>
                <w:sz w:val="20"/>
              </w:rPr>
            </w:pPr>
            <w:r w:rsidRPr="00C010FF">
              <w:rPr>
                <w:sz w:val="20"/>
              </w:rPr>
              <w:t>- TOVNPIVR - Требование об отсутствии в реестре недобросовестных поставщиков (подрядчиков, исполнителей) информации, включенной в такой реестр в связи отказом поставщика (подрядчика, исполнителя) от исполнения контракта по причине введения в отношении заказчика санкций и (или) мер ограничительного характера</w:t>
            </w:r>
          </w:p>
        </w:tc>
      </w:tr>
      <w:tr w:rsidR="0086113A" w:rsidRPr="00301389" w14:paraId="225B81D3" w14:textId="77777777" w:rsidTr="00943DAB">
        <w:trPr>
          <w:gridAfter w:val="1"/>
          <w:wAfter w:w="8" w:type="pct"/>
          <w:jc w:val="center"/>
        </w:trPr>
        <w:tc>
          <w:tcPr>
            <w:tcW w:w="4992" w:type="pct"/>
            <w:gridSpan w:val="13"/>
            <w:shd w:val="clear" w:color="auto" w:fill="auto"/>
            <w:vAlign w:val="center"/>
          </w:tcPr>
          <w:p w14:paraId="168C606A" w14:textId="77777777" w:rsidR="0086113A" w:rsidRPr="00301389" w:rsidRDefault="0086113A" w:rsidP="00F62984">
            <w:pPr>
              <w:keepNext/>
              <w:spacing w:before="0" w:after="0" w:line="276" w:lineRule="auto"/>
              <w:contextualSpacing/>
              <w:jc w:val="center"/>
              <w:rPr>
                <w:b/>
                <w:sz w:val="20"/>
              </w:rPr>
            </w:pPr>
            <w:r w:rsidRPr="00C316CF">
              <w:rPr>
                <w:b/>
                <w:bCs/>
                <w:sz w:val="20"/>
              </w:rPr>
              <w:t>Требование</w:t>
            </w:r>
          </w:p>
        </w:tc>
      </w:tr>
      <w:tr w:rsidR="0086113A" w:rsidRPr="00301389" w14:paraId="128658EE" w14:textId="77777777" w:rsidTr="00943DAB">
        <w:trPr>
          <w:gridAfter w:val="1"/>
          <w:wAfter w:w="8" w:type="pct"/>
          <w:jc w:val="center"/>
        </w:trPr>
        <w:tc>
          <w:tcPr>
            <w:tcW w:w="738" w:type="pct"/>
            <w:shd w:val="clear" w:color="auto" w:fill="auto"/>
          </w:tcPr>
          <w:p w14:paraId="2B9041C9" w14:textId="77777777" w:rsidR="0086113A" w:rsidRPr="00162C8B" w:rsidRDefault="0086113A" w:rsidP="00F62984">
            <w:pPr>
              <w:spacing w:before="0" w:after="0" w:line="276" w:lineRule="auto"/>
              <w:jc w:val="both"/>
              <w:rPr>
                <w:sz w:val="20"/>
              </w:rPr>
            </w:pPr>
            <w:r w:rsidRPr="00C316CF">
              <w:rPr>
                <w:b/>
                <w:bCs/>
                <w:sz w:val="20"/>
              </w:rPr>
              <w:t>requirementInfo</w:t>
            </w:r>
          </w:p>
        </w:tc>
        <w:tc>
          <w:tcPr>
            <w:tcW w:w="786" w:type="pct"/>
            <w:gridSpan w:val="2"/>
            <w:shd w:val="clear" w:color="auto" w:fill="auto"/>
            <w:vAlign w:val="center"/>
          </w:tcPr>
          <w:p w14:paraId="58389675" w14:textId="77777777" w:rsidR="0086113A" w:rsidRPr="00301389" w:rsidRDefault="0086113A" w:rsidP="00F62984">
            <w:pPr>
              <w:keepNext/>
              <w:spacing w:before="0" w:after="0" w:line="276" w:lineRule="auto"/>
              <w:contextualSpacing/>
              <w:rPr>
                <w:b/>
                <w:sz w:val="20"/>
              </w:rPr>
            </w:pPr>
          </w:p>
        </w:tc>
        <w:tc>
          <w:tcPr>
            <w:tcW w:w="171" w:type="pct"/>
            <w:gridSpan w:val="2"/>
            <w:shd w:val="clear" w:color="auto" w:fill="auto"/>
            <w:vAlign w:val="center"/>
          </w:tcPr>
          <w:p w14:paraId="0DF0E990" w14:textId="77777777" w:rsidR="0086113A" w:rsidRPr="00301389" w:rsidRDefault="0086113A" w:rsidP="00F62984">
            <w:pPr>
              <w:keepNext/>
              <w:spacing w:before="0" w:after="0" w:line="276" w:lineRule="auto"/>
              <w:contextualSpacing/>
              <w:jc w:val="center"/>
              <w:rPr>
                <w:b/>
                <w:sz w:val="20"/>
              </w:rPr>
            </w:pPr>
          </w:p>
        </w:tc>
        <w:tc>
          <w:tcPr>
            <w:tcW w:w="531" w:type="pct"/>
            <w:gridSpan w:val="2"/>
            <w:shd w:val="clear" w:color="auto" w:fill="auto"/>
            <w:vAlign w:val="center"/>
          </w:tcPr>
          <w:p w14:paraId="6E3CF1BB" w14:textId="77777777" w:rsidR="0086113A" w:rsidRPr="00301389" w:rsidRDefault="0086113A" w:rsidP="00F62984">
            <w:pPr>
              <w:keepNext/>
              <w:spacing w:before="0" w:after="0" w:line="276" w:lineRule="auto"/>
              <w:contextualSpacing/>
              <w:jc w:val="center"/>
              <w:rPr>
                <w:b/>
                <w:sz w:val="20"/>
              </w:rPr>
            </w:pPr>
          </w:p>
        </w:tc>
        <w:tc>
          <w:tcPr>
            <w:tcW w:w="1393" w:type="pct"/>
            <w:gridSpan w:val="4"/>
            <w:shd w:val="clear" w:color="auto" w:fill="auto"/>
            <w:vAlign w:val="center"/>
          </w:tcPr>
          <w:p w14:paraId="33128A85" w14:textId="77777777" w:rsidR="0086113A" w:rsidRPr="00301389" w:rsidRDefault="0086113A" w:rsidP="00F62984">
            <w:pPr>
              <w:keepNext/>
              <w:spacing w:before="0" w:after="0" w:line="276" w:lineRule="auto"/>
              <w:contextualSpacing/>
              <w:rPr>
                <w:b/>
                <w:sz w:val="20"/>
              </w:rPr>
            </w:pPr>
          </w:p>
        </w:tc>
        <w:tc>
          <w:tcPr>
            <w:tcW w:w="1373" w:type="pct"/>
            <w:gridSpan w:val="2"/>
            <w:shd w:val="clear" w:color="auto" w:fill="auto"/>
            <w:vAlign w:val="center"/>
          </w:tcPr>
          <w:p w14:paraId="6958E642" w14:textId="77777777" w:rsidR="0086113A" w:rsidRPr="00301389" w:rsidRDefault="0086113A" w:rsidP="00F62984">
            <w:pPr>
              <w:keepNext/>
              <w:spacing w:before="0" w:after="0" w:line="276" w:lineRule="auto"/>
              <w:contextualSpacing/>
              <w:rPr>
                <w:b/>
                <w:sz w:val="20"/>
              </w:rPr>
            </w:pPr>
          </w:p>
        </w:tc>
      </w:tr>
      <w:tr w:rsidR="0086113A" w:rsidRPr="00301389" w14:paraId="01911A19" w14:textId="77777777" w:rsidTr="00943DAB">
        <w:trPr>
          <w:gridAfter w:val="1"/>
          <w:wAfter w:w="8" w:type="pct"/>
          <w:jc w:val="center"/>
        </w:trPr>
        <w:tc>
          <w:tcPr>
            <w:tcW w:w="738" w:type="pct"/>
            <w:shd w:val="clear" w:color="auto" w:fill="auto"/>
            <w:vAlign w:val="center"/>
          </w:tcPr>
          <w:p w14:paraId="470E6BF7" w14:textId="77777777" w:rsidR="0086113A" w:rsidRPr="00301389" w:rsidRDefault="0086113A" w:rsidP="00F62984">
            <w:pPr>
              <w:spacing w:before="0" w:after="0" w:line="276" w:lineRule="auto"/>
              <w:contextualSpacing/>
              <w:rPr>
                <w:sz w:val="20"/>
              </w:rPr>
            </w:pPr>
          </w:p>
        </w:tc>
        <w:tc>
          <w:tcPr>
            <w:tcW w:w="786" w:type="pct"/>
            <w:gridSpan w:val="2"/>
            <w:shd w:val="clear" w:color="auto" w:fill="auto"/>
            <w:vAlign w:val="center"/>
          </w:tcPr>
          <w:p w14:paraId="0F50C3D7" w14:textId="77777777" w:rsidR="0086113A" w:rsidRPr="00C316CF" w:rsidRDefault="0086113A" w:rsidP="00F62984">
            <w:pPr>
              <w:spacing w:before="0" w:after="0" w:line="276" w:lineRule="auto"/>
              <w:rPr>
                <w:sz w:val="20"/>
              </w:rPr>
            </w:pPr>
            <w:r w:rsidRPr="00C316CF">
              <w:rPr>
                <w:sz w:val="20"/>
              </w:rPr>
              <w:t>preferenseRequirementInfo</w:t>
            </w:r>
          </w:p>
        </w:tc>
        <w:tc>
          <w:tcPr>
            <w:tcW w:w="171" w:type="pct"/>
            <w:gridSpan w:val="2"/>
            <w:shd w:val="clear" w:color="auto" w:fill="auto"/>
            <w:vAlign w:val="center"/>
          </w:tcPr>
          <w:p w14:paraId="2875D22B" w14:textId="77777777" w:rsidR="0086113A" w:rsidRPr="00C316CF" w:rsidRDefault="0086113A" w:rsidP="00F62984">
            <w:pPr>
              <w:spacing w:before="0" w:after="0" w:line="276" w:lineRule="auto"/>
              <w:jc w:val="center"/>
              <w:rPr>
                <w:sz w:val="20"/>
              </w:rPr>
            </w:pPr>
            <w:r w:rsidRPr="00C316CF">
              <w:rPr>
                <w:sz w:val="20"/>
              </w:rPr>
              <w:t>О</w:t>
            </w:r>
          </w:p>
        </w:tc>
        <w:tc>
          <w:tcPr>
            <w:tcW w:w="531" w:type="pct"/>
            <w:gridSpan w:val="2"/>
            <w:shd w:val="clear" w:color="auto" w:fill="auto"/>
            <w:vAlign w:val="center"/>
          </w:tcPr>
          <w:p w14:paraId="4B0C84E7" w14:textId="77777777" w:rsidR="0086113A" w:rsidRPr="00C316CF" w:rsidRDefault="0086113A" w:rsidP="00F62984">
            <w:pPr>
              <w:spacing w:before="0" w:after="0" w:line="276" w:lineRule="auto"/>
              <w:jc w:val="center"/>
              <w:rPr>
                <w:sz w:val="20"/>
              </w:rPr>
            </w:pPr>
            <w:r w:rsidRPr="00C316CF">
              <w:rPr>
                <w:sz w:val="20"/>
              </w:rPr>
              <w:t>S</w:t>
            </w:r>
          </w:p>
        </w:tc>
        <w:tc>
          <w:tcPr>
            <w:tcW w:w="1393" w:type="pct"/>
            <w:gridSpan w:val="4"/>
            <w:shd w:val="clear" w:color="auto" w:fill="auto"/>
            <w:vAlign w:val="center"/>
          </w:tcPr>
          <w:p w14:paraId="3A535E1F" w14:textId="77777777" w:rsidR="0086113A" w:rsidRPr="00C316CF" w:rsidRDefault="0086113A" w:rsidP="00F62984">
            <w:pPr>
              <w:spacing w:before="0" w:after="0" w:line="276" w:lineRule="auto"/>
              <w:rPr>
                <w:sz w:val="20"/>
              </w:rPr>
            </w:pPr>
            <w:r w:rsidRPr="00C316CF">
              <w:rPr>
                <w:sz w:val="20"/>
              </w:rPr>
              <w:t>Требование (ограничение)</w:t>
            </w:r>
          </w:p>
        </w:tc>
        <w:tc>
          <w:tcPr>
            <w:tcW w:w="1373" w:type="pct"/>
            <w:gridSpan w:val="2"/>
            <w:shd w:val="clear" w:color="auto" w:fill="auto"/>
          </w:tcPr>
          <w:p w14:paraId="2B4E9AB0" w14:textId="77777777" w:rsidR="0086113A" w:rsidRPr="00162C8B" w:rsidRDefault="0086113A" w:rsidP="00F62984">
            <w:pPr>
              <w:spacing w:before="0" w:after="0" w:line="276" w:lineRule="auto"/>
              <w:jc w:val="both"/>
              <w:rPr>
                <w:sz w:val="20"/>
              </w:rPr>
            </w:pPr>
          </w:p>
        </w:tc>
      </w:tr>
      <w:tr w:rsidR="0086113A" w:rsidRPr="00301389" w14:paraId="4D887B55" w14:textId="77777777" w:rsidTr="00943DAB">
        <w:trPr>
          <w:gridAfter w:val="1"/>
          <w:wAfter w:w="8" w:type="pct"/>
          <w:jc w:val="center"/>
        </w:trPr>
        <w:tc>
          <w:tcPr>
            <w:tcW w:w="738" w:type="pct"/>
            <w:shd w:val="clear" w:color="auto" w:fill="auto"/>
            <w:vAlign w:val="center"/>
          </w:tcPr>
          <w:p w14:paraId="36A2E17D" w14:textId="77777777" w:rsidR="0086113A" w:rsidRPr="00301389" w:rsidRDefault="0086113A" w:rsidP="00F62984">
            <w:pPr>
              <w:spacing w:before="0" w:after="0" w:line="276" w:lineRule="auto"/>
              <w:contextualSpacing/>
              <w:rPr>
                <w:sz w:val="20"/>
              </w:rPr>
            </w:pPr>
          </w:p>
        </w:tc>
        <w:tc>
          <w:tcPr>
            <w:tcW w:w="786" w:type="pct"/>
            <w:gridSpan w:val="2"/>
            <w:shd w:val="clear" w:color="auto" w:fill="auto"/>
            <w:vAlign w:val="center"/>
          </w:tcPr>
          <w:p w14:paraId="21B138ED" w14:textId="77777777" w:rsidR="0086113A" w:rsidRPr="00C316CF" w:rsidRDefault="0086113A" w:rsidP="00F62984">
            <w:pPr>
              <w:spacing w:before="0" w:after="0" w:line="276" w:lineRule="auto"/>
              <w:rPr>
                <w:sz w:val="20"/>
              </w:rPr>
            </w:pPr>
            <w:r w:rsidRPr="00C316CF">
              <w:rPr>
                <w:sz w:val="20"/>
              </w:rPr>
              <w:t>content</w:t>
            </w:r>
          </w:p>
        </w:tc>
        <w:tc>
          <w:tcPr>
            <w:tcW w:w="171" w:type="pct"/>
            <w:gridSpan w:val="2"/>
            <w:shd w:val="clear" w:color="auto" w:fill="auto"/>
            <w:vAlign w:val="center"/>
          </w:tcPr>
          <w:p w14:paraId="26E1AA1A" w14:textId="77777777" w:rsidR="0086113A" w:rsidRPr="00C316CF" w:rsidRDefault="0086113A" w:rsidP="00F62984">
            <w:pPr>
              <w:spacing w:before="0" w:after="0" w:line="276" w:lineRule="auto"/>
              <w:jc w:val="center"/>
              <w:rPr>
                <w:sz w:val="20"/>
              </w:rPr>
            </w:pPr>
            <w:r w:rsidRPr="00C316CF">
              <w:rPr>
                <w:sz w:val="20"/>
              </w:rPr>
              <w:t>Н</w:t>
            </w:r>
          </w:p>
        </w:tc>
        <w:tc>
          <w:tcPr>
            <w:tcW w:w="531" w:type="pct"/>
            <w:gridSpan w:val="2"/>
            <w:shd w:val="clear" w:color="auto" w:fill="auto"/>
            <w:vAlign w:val="center"/>
          </w:tcPr>
          <w:p w14:paraId="3A475E4B" w14:textId="77777777" w:rsidR="0086113A" w:rsidRPr="00C316CF" w:rsidRDefault="0086113A" w:rsidP="00F62984">
            <w:pPr>
              <w:spacing w:before="0" w:after="0" w:line="276" w:lineRule="auto"/>
              <w:jc w:val="center"/>
              <w:rPr>
                <w:sz w:val="20"/>
              </w:rPr>
            </w:pPr>
            <w:r w:rsidRPr="00C316CF">
              <w:rPr>
                <w:sz w:val="20"/>
              </w:rPr>
              <w:t xml:space="preserve">T </w:t>
            </w:r>
            <w:r>
              <w:rPr>
                <w:sz w:val="20"/>
              </w:rPr>
              <w:t>[1 - 4000]</w:t>
            </w:r>
          </w:p>
        </w:tc>
        <w:tc>
          <w:tcPr>
            <w:tcW w:w="1393" w:type="pct"/>
            <w:gridSpan w:val="4"/>
            <w:shd w:val="clear" w:color="auto" w:fill="auto"/>
            <w:vAlign w:val="center"/>
          </w:tcPr>
          <w:p w14:paraId="5EF93B96" w14:textId="77777777" w:rsidR="0086113A" w:rsidRPr="00C316CF" w:rsidRDefault="0086113A" w:rsidP="00F62984">
            <w:pPr>
              <w:spacing w:before="0" w:after="0" w:line="276" w:lineRule="auto"/>
              <w:rPr>
                <w:sz w:val="20"/>
              </w:rPr>
            </w:pPr>
            <w:r w:rsidRPr="00C316CF">
              <w:rPr>
                <w:sz w:val="20"/>
              </w:rPr>
              <w:t>Содержание требования (ограничения)</w:t>
            </w:r>
          </w:p>
        </w:tc>
        <w:tc>
          <w:tcPr>
            <w:tcW w:w="1373" w:type="pct"/>
            <w:gridSpan w:val="2"/>
            <w:shd w:val="clear" w:color="auto" w:fill="auto"/>
          </w:tcPr>
          <w:p w14:paraId="1A6FC941" w14:textId="77777777" w:rsidR="0086113A" w:rsidRPr="00162C8B" w:rsidRDefault="0086113A" w:rsidP="00F62984">
            <w:pPr>
              <w:spacing w:before="0" w:after="0" w:line="276" w:lineRule="auto"/>
              <w:jc w:val="both"/>
              <w:rPr>
                <w:sz w:val="20"/>
              </w:rPr>
            </w:pPr>
          </w:p>
        </w:tc>
      </w:tr>
      <w:tr w:rsidR="0086113A" w:rsidRPr="00301389" w14:paraId="54E646E3" w14:textId="77777777" w:rsidTr="00943DAB">
        <w:trPr>
          <w:gridAfter w:val="1"/>
          <w:wAfter w:w="8" w:type="pct"/>
          <w:jc w:val="center"/>
        </w:trPr>
        <w:tc>
          <w:tcPr>
            <w:tcW w:w="738" w:type="pct"/>
            <w:shd w:val="clear" w:color="auto" w:fill="auto"/>
            <w:vAlign w:val="center"/>
          </w:tcPr>
          <w:p w14:paraId="07F058FA" w14:textId="77777777" w:rsidR="0086113A" w:rsidRPr="00301389" w:rsidRDefault="0086113A" w:rsidP="00F62984">
            <w:pPr>
              <w:spacing w:before="0" w:after="0" w:line="276" w:lineRule="auto"/>
              <w:contextualSpacing/>
              <w:rPr>
                <w:sz w:val="20"/>
              </w:rPr>
            </w:pPr>
          </w:p>
        </w:tc>
        <w:tc>
          <w:tcPr>
            <w:tcW w:w="786" w:type="pct"/>
            <w:gridSpan w:val="2"/>
            <w:shd w:val="clear" w:color="auto" w:fill="auto"/>
            <w:vAlign w:val="center"/>
          </w:tcPr>
          <w:p w14:paraId="2A923448" w14:textId="77777777" w:rsidR="0086113A" w:rsidRPr="00C316CF" w:rsidRDefault="0086113A" w:rsidP="00F62984">
            <w:pPr>
              <w:spacing w:before="0" w:after="0" w:line="276" w:lineRule="auto"/>
              <w:rPr>
                <w:sz w:val="20"/>
              </w:rPr>
            </w:pPr>
            <w:r w:rsidRPr="007F7413">
              <w:rPr>
                <w:sz w:val="20"/>
              </w:rPr>
              <w:t>reqValue</w:t>
            </w:r>
          </w:p>
        </w:tc>
        <w:tc>
          <w:tcPr>
            <w:tcW w:w="171" w:type="pct"/>
            <w:gridSpan w:val="2"/>
            <w:shd w:val="clear" w:color="auto" w:fill="auto"/>
            <w:vAlign w:val="center"/>
          </w:tcPr>
          <w:p w14:paraId="45EC703E" w14:textId="77777777" w:rsidR="0086113A" w:rsidRPr="00C316CF" w:rsidRDefault="0086113A" w:rsidP="00F62984">
            <w:pPr>
              <w:spacing w:before="0" w:after="0" w:line="276" w:lineRule="auto"/>
              <w:jc w:val="center"/>
              <w:rPr>
                <w:sz w:val="20"/>
              </w:rPr>
            </w:pPr>
            <w:r>
              <w:rPr>
                <w:sz w:val="20"/>
              </w:rPr>
              <w:t>Н</w:t>
            </w:r>
          </w:p>
        </w:tc>
        <w:tc>
          <w:tcPr>
            <w:tcW w:w="531" w:type="pct"/>
            <w:gridSpan w:val="2"/>
            <w:shd w:val="clear" w:color="auto" w:fill="auto"/>
            <w:vAlign w:val="center"/>
          </w:tcPr>
          <w:p w14:paraId="1A9ADC4F" w14:textId="77777777" w:rsidR="0086113A" w:rsidRPr="00C316CF" w:rsidRDefault="0086113A" w:rsidP="00F62984">
            <w:pPr>
              <w:spacing w:before="0" w:after="0" w:line="276" w:lineRule="auto"/>
              <w:jc w:val="center"/>
              <w:rPr>
                <w:sz w:val="20"/>
              </w:rPr>
            </w:pPr>
            <w:r>
              <w:rPr>
                <w:sz w:val="20"/>
                <w:lang w:val="en-US"/>
              </w:rPr>
              <w:t>N</w:t>
            </w:r>
          </w:p>
        </w:tc>
        <w:tc>
          <w:tcPr>
            <w:tcW w:w="1393" w:type="pct"/>
            <w:gridSpan w:val="4"/>
            <w:shd w:val="clear" w:color="auto" w:fill="auto"/>
            <w:vAlign w:val="center"/>
          </w:tcPr>
          <w:p w14:paraId="420277C0" w14:textId="77777777" w:rsidR="0086113A" w:rsidRPr="00C316CF" w:rsidRDefault="0086113A" w:rsidP="00F62984">
            <w:pPr>
              <w:spacing w:before="0" w:after="0" w:line="276" w:lineRule="auto"/>
              <w:rPr>
                <w:sz w:val="20"/>
              </w:rPr>
            </w:pPr>
            <w:r w:rsidRPr="007F7413">
              <w:rPr>
                <w:sz w:val="20"/>
              </w:rPr>
              <w:t>Объём требования (в %)</w:t>
            </w:r>
          </w:p>
        </w:tc>
        <w:tc>
          <w:tcPr>
            <w:tcW w:w="1373" w:type="pct"/>
            <w:gridSpan w:val="2"/>
            <w:shd w:val="clear" w:color="auto" w:fill="auto"/>
          </w:tcPr>
          <w:p w14:paraId="73B8CB4D" w14:textId="77777777" w:rsidR="0086113A" w:rsidRDefault="0086113A" w:rsidP="00F62984">
            <w:pPr>
              <w:spacing w:before="0" w:after="0" w:line="276" w:lineRule="auto"/>
              <w:rPr>
                <w:sz w:val="20"/>
              </w:rPr>
            </w:pPr>
            <w:r>
              <w:rPr>
                <w:sz w:val="20"/>
              </w:rPr>
              <w:t>Минимальное значение: 0</w:t>
            </w:r>
          </w:p>
          <w:p w14:paraId="135C3EEA" w14:textId="77777777" w:rsidR="0086113A" w:rsidRPr="00162C8B" w:rsidRDefault="0086113A" w:rsidP="00F62984">
            <w:pPr>
              <w:spacing w:before="0" w:after="0" w:line="276" w:lineRule="auto"/>
              <w:jc w:val="both"/>
              <w:rPr>
                <w:sz w:val="20"/>
              </w:rPr>
            </w:pPr>
            <w:r>
              <w:rPr>
                <w:sz w:val="20"/>
              </w:rPr>
              <w:t>Максимальное значение: 100</w:t>
            </w:r>
          </w:p>
        </w:tc>
      </w:tr>
      <w:tr w:rsidR="0086113A" w:rsidRPr="00301389" w14:paraId="57268B29" w14:textId="77777777" w:rsidTr="00943DAB">
        <w:trPr>
          <w:gridAfter w:val="1"/>
          <w:wAfter w:w="8" w:type="pct"/>
          <w:jc w:val="center"/>
        </w:trPr>
        <w:tc>
          <w:tcPr>
            <w:tcW w:w="738" w:type="pct"/>
            <w:shd w:val="clear" w:color="auto" w:fill="auto"/>
            <w:vAlign w:val="center"/>
          </w:tcPr>
          <w:p w14:paraId="213A4EEE" w14:textId="77777777" w:rsidR="0086113A" w:rsidRPr="00301389" w:rsidRDefault="0086113A" w:rsidP="00F62984">
            <w:pPr>
              <w:spacing w:before="0" w:after="0" w:line="276" w:lineRule="auto"/>
              <w:contextualSpacing/>
              <w:rPr>
                <w:sz w:val="20"/>
              </w:rPr>
            </w:pPr>
          </w:p>
        </w:tc>
        <w:tc>
          <w:tcPr>
            <w:tcW w:w="786" w:type="pct"/>
            <w:gridSpan w:val="2"/>
            <w:shd w:val="clear" w:color="auto" w:fill="auto"/>
            <w:vAlign w:val="center"/>
          </w:tcPr>
          <w:p w14:paraId="54F2B97B" w14:textId="77777777" w:rsidR="0086113A" w:rsidRPr="007F7413" w:rsidRDefault="0086113A" w:rsidP="00F62984">
            <w:pPr>
              <w:spacing w:before="0" w:after="0" w:line="276" w:lineRule="auto"/>
              <w:rPr>
                <w:sz w:val="20"/>
              </w:rPr>
            </w:pPr>
            <w:r w:rsidRPr="0086113A">
              <w:rPr>
                <w:sz w:val="20"/>
              </w:rPr>
              <w:t>addRequirements</w:t>
            </w:r>
          </w:p>
        </w:tc>
        <w:tc>
          <w:tcPr>
            <w:tcW w:w="171" w:type="pct"/>
            <w:gridSpan w:val="2"/>
            <w:shd w:val="clear" w:color="auto" w:fill="auto"/>
            <w:vAlign w:val="center"/>
          </w:tcPr>
          <w:p w14:paraId="7EC28649" w14:textId="77777777" w:rsidR="0086113A" w:rsidRDefault="0086113A" w:rsidP="00F62984">
            <w:pPr>
              <w:spacing w:before="0" w:after="0" w:line="276" w:lineRule="auto"/>
              <w:jc w:val="center"/>
              <w:rPr>
                <w:sz w:val="20"/>
              </w:rPr>
            </w:pPr>
            <w:r>
              <w:rPr>
                <w:sz w:val="20"/>
              </w:rPr>
              <w:t>Н</w:t>
            </w:r>
          </w:p>
        </w:tc>
        <w:tc>
          <w:tcPr>
            <w:tcW w:w="531" w:type="pct"/>
            <w:gridSpan w:val="2"/>
            <w:shd w:val="clear" w:color="auto" w:fill="auto"/>
            <w:vAlign w:val="center"/>
          </w:tcPr>
          <w:p w14:paraId="07A6A039" w14:textId="77777777" w:rsidR="0086113A" w:rsidRDefault="0086113A" w:rsidP="00F62984">
            <w:pPr>
              <w:spacing w:before="0" w:after="0" w:line="276" w:lineRule="auto"/>
              <w:jc w:val="center"/>
              <w:rPr>
                <w:sz w:val="20"/>
                <w:lang w:val="en-US"/>
              </w:rPr>
            </w:pPr>
            <w:r>
              <w:rPr>
                <w:sz w:val="20"/>
                <w:lang w:val="en-US"/>
              </w:rPr>
              <w:t>S</w:t>
            </w:r>
          </w:p>
        </w:tc>
        <w:tc>
          <w:tcPr>
            <w:tcW w:w="1393" w:type="pct"/>
            <w:gridSpan w:val="4"/>
            <w:shd w:val="clear" w:color="auto" w:fill="auto"/>
            <w:vAlign w:val="center"/>
          </w:tcPr>
          <w:p w14:paraId="1E5D6E5F" w14:textId="77777777" w:rsidR="0086113A" w:rsidRPr="007F7413" w:rsidRDefault="0086113A" w:rsidP="00F62984">
            <w:pPr>
              <w:spacing w:before="0" w:after="0" w:line="276" w:lineRule="auto"/>
              <w:rPr>
                <w:sz w:val="20"/>
              </w:rPr>
            </w:pPr>
            <w:r>
              <w:rPr>
                <w:sz w:val="20"/>
              </w:rPr>
              <w:t>Дополнительные требования</w:t>
            </w:r>
          </w:p>
        </w:tc>
        <w:tc>
          <w:tcPr>
            <w:tcW w:w="1373" w:type="pct"/>
            <w:gridSpan w:val="2"/>
            <w:shd w:val="clear" w:color="auto" w:fill="auto"/>
          </w:tcPr>
          <w:p w14:paraId="015FE6D1" w14:textId="77777777" w:rsidR="0086113A" w:rsidRDefault="0086113A" w:rsidP="00F62984">
            <w:pPr>
              <w:spacing w:before="0" w:after="0" w:line="276" w:lineRule="auto"/>
              <w:rPr>
                <w:sz w:val="20"/>
              </w:rPr>
            </w:pPr>
            <w:r w:rsidRPr="0086113A">
              <w:rPr>
                <w:sz w:val="20"/>
              </w:rPr>
              <w:t>При приеме бизнес-контролем контролируется обязательность заполнения блока при заполнения в блоке requirement значений «Требования к участникам закупок в соответствии с частью 2 статьи 31 Федерального закона № 44-ФЗ (TU44)» или "Требования к участникам закупок в соответствии с частью 2.1 статьи 31 Федерального закона № 44-ФЗ (ET44312)"</w:t>
            </w:r>
          </w:p>
        </w:tc>
      </w:tr>
      <w:tr w:rsidR="0086113A" w:rsidRPr="0086113A" w14:paraId="5888DF3C" w14:textId="77777777" w:rsidTr="00943DAB">
        <w:trPr>
          <w:gridAfter w:val="1"/>
          <w:wAfter w:w="8" w:type="pct"/>
          <w:jc w:val="center"/>
        </w:trPr>
        <w:tc>
          <w:tcPr>
            <w:tcW w:w="4992" w:type="pct"/>
            <w:gridSpan w:val="13"/>
            <w:shd w:val="clear" w:color="auto" w:fill="auto"/>
            <w:vAlign w:val="center"/>
          </w:tcPr>
          <w:p w14:paraId="7CB57650" w14:textId="77777777" w:rsidR="0086113A" w:rsidRPr="0086113A" w:rsidRDefault="0086113A" w:rsidP="00F62984">
            <w:pPr>
              <w:keepNext/>
              <w:spacing w:before="0" w:after="0" w:line="276" w:lineRule="auto"/>
              <w:contextualSpacing/>
              <w:jc w:val="center"/>
              <w:rPr>
                <w:b/>
                <w:sz w:val="20"/>
              </w:rPr>
            </w:pPr>
            <w:r w:rsidRPr="0086113A">
              <w:rPr>
                <w:b/>
                <w:sz w:val="20"/>
              </w:rPr>
              <w:t>Дополнительные требования</w:t>
            </w:r>
          </w:p>
        </w:tc>
      </w:tr>
      <w:tr w:rsidR="0086113A" w:rsidRPr="0086113A" w14:paraId="6912F2E8" w14:textId="77777777" w:rsidTr="00943DAB">
        <w:trPr>
          <w:gridAfter w:val="1"/>
          <w:wAfter w:w="8" w:type="pct"/>
          <w:jc w:val="center"/>
        </w:trPr>
        <w:tc>
          <w:tcPr>
            <w:tcW w:w="738" w:type="pct"/>
            <w:shd w:val="clear" w:color="auto" w:fill="auto"/>
          </w:tcPr>
          <w:p w14:paraId="15E8EA86" w14:textId="77777777" w:rsidR="0086113A" w:rsidRPr="001249F3" w:rsidRDefault="0086113A" w:rsidP="00F62984">
            <w:pPr>
              <w:spacing w:before="0" w:after="0" w:line="276" w:lineRule="auto"/>
              <w:jc w:val="both"/>
              <w:rPr>
                <w:b/>
                <w:sz w:val="20"/>
              </w:rPr>
            </w:pPr>
            <w:r w:rsidRPr="001249F3">
              <w:rPr>
                <w:b/>
                <w:sz w:val="20"/>
              </w:rPr>
              <w:t>addRequirements</w:t>
            </w:r>
          </w:p>
        </w:tc>
        <w:tc>
          <w:tcPr>
            <w:tcW w:w="786" w:type="pct"/>
            <w:gridSpan w:val="2"/>
            <w:shd w:val="clear" w:color="auto" w:fill="auto"/>
            <w:vAlign w:val="center"/>
          </w:tcPr>
          <w:p w14:paraId="2379D579" w14:textId="77777777" w:rsidR="0086113A" w:rsidRPr="0086113A" w:rsidRDefault="0086113A" w:rsidP="00F62984">
            <w:pPr>
              <w:keepNext/>
              <w:spacing w:before="0" w:after="0" w:line="276" w:lineRule="auto"/>
              <w:contextualSpacing/>
              <w:rPr>
                <w:b/>
                <w:sz w:val="20"/>
              </w:rPr>
            </w:pPr>
          </w:p>
        </w:tc>
        <w:tc>
          <w:tcPr>
            <w:tcW w:w="171" w:type="pct"/>
            <w:gridSpan w:val="2"/>
            <w:shd w:val="clear" w:color="auto" w:fill="auto"/>
            <w:vAlign w:val="center"/>
          </w:tcPr>
          <w:p w14:paraId="13FF3EAE" w14:textId="77777777" w:rsidR="0086113A" w:rsidRPr="006A4C27" w:rsidRDefault="0086113A" w:rsidP="00F62984">
            <w:pPr>
              <w:keepNext/>
              <w:spacing w:before="0" w:after="0" w:line="276" w:lineRule="auto"/>
              <w:contextualSpacing/>
              <w:jc w:val="center"/>
              <w:rPr>
                <w:b/>
                <w:sz w:val="20"/>
              </w:rPr>
            </w:pPr>
          </w:p>
        </w:tc>
        <w:tc>
          <w:tcPr>
            <w:tcW w:w="531" w:type="pct"/>
            <w:gridSpan w:val="2"/>
            <w:shd w:val="clear" w:color="auto" w:fill="auto"/>
            <w:vAlign w:val="center"/>
          </w:tcPr>
          <w:p w14:paraId="421443C5" w14:textId="77777777" w:rsidR="0086113A" w:rsidRPr="006A4C27" w:rsidRDefault="0086113A" w:rsidP="00F62984">
            <w:pPr>
              <w:keepNext/>
              <w:spacing w:before="0" w:after="0" w:line="276" w:lineRule="auto"/>
              <w:contextualSpacing/>
              <w:jc w:val="center"/>
              <w:rPr>
                <w:b/>
                <w:sz w:val="20"/>
              </w:rPr>
            </w:pPr>
          </w:p>
        </w:tc>
        <w:tc>
          <w:tcPr>
            <w:tcW w:w="1393" w:type="pct"/>
            <w:gridSpan w:val="4"/>
            <w:shd w:val="clear" w:color="auto" w:fill="auto"/>
            <w:vAlign w:val="center"/>
          </w:tcPr>
          <w:p w14:paraId="1E78BD00" w14:textId="77777777" w:rsidR="0086113A" w:rsidRPr="008070CF" w:rsidRDefault="0086113A" w:rsidP="00F62984">
            <w:pPr>
              <w:keepNext/>
              <w:spacing w:before="0" w:after="0" w:line="276" w:lineRule="auto"/>
              <w:contextualSpacing/>
              <w:rPr>
                <w:b/>
                <w:sz w:val="20"/>
              </w:rPr>
            </w:pPr>
          </w:p>
        </w:tc>
        <w:tc>
          <w:tcPr>
            <w:tcW w:w="1373" w:type="pct"/>
            <w:gridSpan w:val="2"/>
            <w:shd w:val="clear" w:color="auto" w:fill="auto"/>
            <w:vAlign w:val="center"/>
          </w:tcPr>
          <w:p w14:paraId="18F77A13" w14:textId="77777777" w:rsidR="0086113A" w:rsidRPr="008070CF" w:rsidRDefault="0086113A" w:rsidP="00F62984">
            <w:pPr>
              <w:keepNext/>
              <w:spacing w:before="0" w:after="0" w:line="276" w:lineRule="auto"/>
              <w:contextualSpacing/>
              <w:rPr>
                <w:b/>
                <w:sz w:val="20"/>
              </w:rPr>
            </w:pPr>
          </w:p>
        </w:tc>
      </w:tr>
      <w:tr w:rsidR="0086113A" w:rsidRPr="00301389" w14:paraId="13FDBC3D" w14:textId="77777777" w:rsidTr="00943DAB">
        <w:trPr>
          <w:gridAfter w:val="1"/>
          <w:wAfter w:w="8" w:type="pct"/>
          <w:jc w:val="center"/>
        </w:trPr>
        <w:tc>
          <w:tcPr>
            <w:tcW w:w="738" w:type="pct"/>
            <w:shd w:val="clear" w:color="auto" w:fill="auto"/>
            <w:vAlign w:val="center"/>
          </w:tcPr>
          <w:p w14:paraId="16FD9D7A" w14:textId="77777777" w:rsidR="0086113A" w:rsidRPr="00301389" w:rsidRDefault="0086113A" w:rsidP="00F62984">
            <w:pPr>
              <w:spacing w:before="0" w:after="0" w:line="276" w:lineRule="auto"/>
              <w:contextualSpacing/>
              <w:rPr>
                <w:sz w:val="20"/>
              </w:rPr>
            </w:pPr>
          </w:p>
        </w:tc>
        <w:tc>
          <w:tcPr>
            <w:tcW w:w="786" w:type="pct"/>
            <w:gridSpan w:val="2"/>
            <w:shd w:val="clear" w:color="auto" w:fill="auto"/>
            <w:vAlign w:val="center"/>
          </w:tcPr>
          <w:p w14:paraId="1A8F1A14" w14:textId="77777777" w:rsidR="0086113A" w:rsidRPr="0086113A" w:rsidRDefault="0086113A" w:rsidP="00F62984">
            <w:pPr>
              <w:spacing w:before="0" w:after="0" w:line="276" w:lineRule="auto"/>
              <w:rPr>
                <w:sz w:val="20"/>
              </w:rPr>
            </w:pPr>
            <w:r>
              <w:rPr>
                <w:sz w:val="20"/>
              </w:rPr>
              <w:t>addRequirement</w:t>
            </w:r>
          </w:p>
        </w:tc>
        <w:tc>
          <w:tcPr>
            <w:tcW w:w="171" w:type="pct"/>
            <w:gridSpan w:val="2"/>
            <w:shd w:val="clear" w:color="auto" w:fill="auto"/>
            <w:vAlign w:val="center"/>
          </w:tcPr>
          <w:p w14:paraId="7EE8330D" w14:textId="77777777" w:rsidR="0086113A" w:rsidRDefault="0086113A" w:rsidP="00F62984">
            <w:pPr>
              <w:spacing w:before="0" w:after="0" w:line="276" w:lineRule="auto"/>
              <w:jc w:val="center"/>
              <w:rPr>
                <w:sz w:val="20"/>
              </w:rPr>
            </w:pPr>
            <w:r>
              <w:rPr>
                <w:sz w:val="20"/>
              </w:rPr>
              <w:t>О</w:t>
            </w:r>
          </w:p>
        </w:tc>
        <w:tc>
          <w:tcPr>
            <w:tcW w:w="531" w:type="pct"/>
            <w:gridSpan w:val="2"/>
            <w:shd w:val="clear" w:color="auto" w:fill="auto"/>
            <w:vAlign w:val="center"/>
          </w:tcPr>
          <w:p w14:paraId="2CFB65FF" w14:textId="77777777" w:rsidR="0086113A" w:rsidRDefault="0086113A" w:rsidP="00F62984">
            <w:pPr>
              <w:spacing w:before="0" w:after="0" w:line="276" w:lineRule="auto"/>
              <w:jc w:val="center"/>
              <w:rPr>
                <w:sz w:val="20"/>
                <w:lang w:val="en-US"/>
              </w:rPr>
            </w:pPr>
            <w:r>
              <w:rPr>
                <w:sz w:val="20"/>
                <w:lang w:val="en-US"/>
              </w:rPr>
              <w:t>S</w:t>
            </w:r>
          </w:p>
        </w:tc>
        <w:tc>
          <w:tcPr>
            <w:tcW w:w="1393" w:type="pct"/>
            <w:gridSpan w:val="4"/>
            <w:shd w:val="clear" w:color="auto" w:fill="auto"/>
            <w:vAlign w:val="center"/>
          </w:tcPr>
          <w:p w14:paraId="4384AD3F" w14:textId="77777777" w:rsidR="0086113A" w:rsidRPr="0086113A" w:rsidRDefault="0086113A" w:rsidP="00F62984">
            <w:pPr>
              <w:spacing w:before="0" w:after="0" w:line="276" w:lineRule="auto"/>
              <w:rPr>
                <w:sz w:val="20"/>
              </w:rPr>
            </w:pPr>
            <w:r w:rsidRPr="0086113A">
              <w:rPr>
                <w:sz w:val="20"/>
              </w:rPr>
              <w:t>Дополнительное требование (перечень</w:t>
            </w:r>
            <w:r>
              <w:rPr>
                <w:sz w:val="20"/>
              </w:rPr>
              <w:t xml:space="preserve"> пунктов приложений ПП РФ № 99)</w:t>
            </w:r>
          </w:p>
        </w:tc>
        <w:tc>
          <w:tcPr>
            <w:tcW w:w="1373" w:type="pct"/>
            <w:gridSpan w:val="2"/>
            <w:shd w:val="clear" w:color="auto" w:fill="auto"/>
          </w:tcPr>
          <w:p w14:paraId="53F719E9" w14:textId="77777777" w:rsidR="0086113A" w:rsidRDefault="0086113A" w:rsidP="00F62984">
            <w:pPr>
              <w:spacing w:before="0" w:after="0" w:line="276" w:lineRule="auto"/>
              <w:rPr>
                <w:sz w:val="20"/>
              </w:rPr>
            </w:pPr>
            <w:r>
              <w:rPr>
                <w:sz w:val="20"/>
              </w:rPr>
              <w:t>Множественный элемент</w:t>
            </w:r>
          </w:p>
          <w:p w14:paraId="49A9D92F" w14:textId="77777777" w:rsidR="0086113A" w:rsidRPr="0086113A" w:rsidRDefault="0086113A" w:rsidP="00F62984">
            <w:pPr>
              <w:spacing w:before="0" w:after="0" w:line="276" w:lineRule="auto"/>
              <w:rPr>
                <w:sz w:val="20"/>
              </w:rPr>
            </w:pPr>
            <w:r w:rsidRPr="0086113A">
              <w:rPr>
                <w:sz w:val="20"/>
              </w:rPr>
              <w:t>Может быть указана только ссылка запись справочника "Требования (преимущества, ограничения)" (nsiPurchasePreferences) в поле type которой указано значение "D" - "Дополнительное требование"</w:t>
            </w:r>
          </w:p>
        </w:tc>
      </w:tr>
      <w:tr w:rsidR="0086113A" w:rsidRPr="00B678F0" w14:paraId="7C6A1A35" w14:textId="77777777" w:rsidTr="00943DAB">
        <w:trPr>
          <w:gridAfter w:val="1"/>
          <w:wAfter w:w="8" w:type="pct"/>
          <w:jc w:val="center"/>
        </w:trPr>
        <w:tc>
          <w:tcPr>
            <w:tcW w:w="4992" w:type="pct"/>
            <w:gridSpan w:val="13"/>
            <w:shd w:val="clear" w:color="auto" w:fill="auto"/>
            <w:vAlign w:val="center"/>
          </w:tcPr>
          <w:p w14:paraId="082B33AD" w14:textId="77777777" w:rsidR="0086113A" w:rsidRPr="0086113A" w:rsidRDefault="0086113A" w:rsidP="00F62984">
            <w:pPr>
              <w:keepNext/>
              <w:spacing w:before="0" w:after="0" w:line="276" w:lineRule="auto"/>
              <w:contextualSpacing/>
              <w:jc w:val="center"/>
              <w:rPr>
                <w:b/>
                <w:sz w:val="20"/>
              </w:rPr>
            </w:pPr>
            <w:r>
              <w:rPr>
                <w:b/>
                <w:sz w:val="20"/>
              </w:rPr>
              <w:t>Дополнительное требование</w:t>
            </w:r>
          </w:p>
        </w:tc>
      </w:tr>
      <w:tr w:rsidR="0086113A" w:rsidRPr="00B678F0" w14:paraId="448FB1FC" w14:textId="77777777" w:rsidTr="00943DAB">
        <w:trPr>
          <w:gridAfter w:val="1"/>
          <w:wAfter w:w="8" w:type="pct"/>
          <w:jc w:val="center"/>
        </w:trPr>
        <w:tc>
          <w:tcPr>
            <w:tcW w:w="738" w:type="pct"/>
            <w:shd w:val="clear" w:color="auto" w:fill="auto"/>
          </w:tcPr>
          <w:p w14:paraId="0D7C6376" w14:textId="77777777" w:rsidR="0086113A" w:rsidRPr="00B678F0" w:rsidRDefault="0086113A" w:rsidP="00F62984">
            <w:pPr>
              <w:spacing w:before="0" w:after="0" w:line="276" w:lineRule="auto"/>
              <w:jc w:val="both"/>
              <w:rPr>
                <w:b/>
                <w:sz w:val="20"/>
              </w:rPr>
            </w:pPr>
            <w:r w:rsidRPr="00B678F0">
              <w:rPr>
                <w:b/>
                <w:sz w:val="20"/>
              </w:rPr>
              <w:t>addRequirement</w:t>
            </w:r>
          </w:p>
        </w:tc>
        <w:tc>
          <w:tcPr>
            <w:tcW w:w="786" w:type="pct"/>
            <w:gridSpan w:val="2"/>
            <w:shd w:val="clear" w:color="auto" w:fill="auto"/>
            <w:vAlign w:val="center"/>
          </w:tcPr>
          <w:p w14:paraId="7800513F" w14:textId="77777777" w:rsidR="0086113A" w:rsidRPr="0086113A" w:rsidRDefault="0086113A" w:rsidP="00F62984">
            <w:pPr>
              <w:keepNext/>
              <w:spacing w:before="0" w:after="0" w:line="276" w:lineRule="auto"/>
              <w:contextualSpacing/>
              <w:rPr>
                <w:b/>
                <w:sz w:val="20"/>
              </w:rPr>
            </w:pPr>
          </w:p>
        </w:tc>
        <w:tc>
          <w:tcPr>
            <w:tcW w:w="171" w:type="pct"/>
            <w:gridSpan w:val="2"/>
            <w:shd w:val="clear" w:color="auto" w:fill="auto"/>
            <w:vAlign w:val="center"/>
          </w:tcPr>
          <w:p w14:paraId="3F39E49C" w14:textId="77777777" w:rsidR="0086113A" w:rsidRPr="00B678F0" w:rsidRDefault="0086113A" w:rsidP="00F62984">
            <w:pPr>
              <w:keepNext/>
              <w:spacing w:before="0" w:after="0" w:line="276" w:lineRule="auto"/>
              <w:contextualSpacing/>
              <w:jc w:val="center"/>
              <w:rPr>
                <w:b/>
                <w:sz w:val="20"/>
              </w:rPr>
            </w:pPr>
          </w:p>
        </w:tc>
        <w:tc>
          <w:tcPr>
            <w:tcW w:w="531" w:type="pct"/>
            <w:gridSpan w:val="2"/>
            <w:shd w:val="clear" w:color="auto" w:fill="auto"/>
            <w:vAlign w:val="center"/>
          </w:tcPr>
          <w:p w14:paraId="2B03FEED" w14:textId="77777777" w:rsidR="0086113A" w:rsidRPr="00B678F0" w:rsidRDefault="0086113A" w:rsidP="00F62984">
            <w:pPr>
              <w:keepNext/>
              <w:spacing w:before="0" w:after="0" w:line="276" w:lineRule="auto"/>
              <w:contextualSpacing/>
              <w:jc w:val="center"/>
              <w:rPr>
                <w:b/>
                <w:sz w:val="20"/>
              </w:rPr>
            </w:pPr>
          </w:p>
        </w:tc>
        <w:tc>
          <w:tcPr>
            <w:tcW w:w="1393" w:type="pct"/>
            <w:gridSpan w:val="4"/>
            <w:shd w:val="clear" w:color="auto" w:fill="auto"/>
            <w:vAlign w:val="center"/>
          </w:tcPr>
          <w:p w14:paraId="5357A429" w14:textId="77777777" w:rsidR="0086113A" w:rsidRPr="00B678F0" w:rsidRDefault="0086113A" w:rsidP="00F62984">
            <w:pPr>
              <w:keepNext/>
              <w:spacing w:before="0" w:after="0" w:line="276" w:lineRule="auto"/>
              <w:contextualSpacing/>
              <w:rPr>
                <w:b/>
                <w:sz w:val="20"/>
              </w:rPr>
            </w:pPr>
          </w:p>
        </w:tc>
        <w:tc>
          <w:tcPr>
            <w:tcW w:w="1373" w:type="pct"/>
            <w:gridSpan w:val="2"/>
            <w:shd w:val="clear" w:color="auto" w:fill="auto"/>
            <w:vAlign w:val="center"/>
          </w:tcPr>
          <w:p w14:paraId="64419F78" w14:textId="77777777" w:rsidR="0086113A" w:rsidRPr="00B678F0" w:rsidRDefault="0086113A" w:rsidP="00F62984">
            <w:pPr>
              <w:keepNext/>
              <w:spacing w:before="0" w:after="0" w:line="276" w:lineRule="auto"/>
              <w:contextualSpacing/>
              <w:rPr>
                <w:b/>
                <w:sz w:val="20"/>
              </w:rPr>
            </w:pPr>
          </w:p>
        </w:tc>
      </w:tr>
      <w:tr w:rsidR="0086113A" w:rsidRPr="00301389" w14:paraId="1EED3AAA" w14:textId="77777777" w:rsidTr="00943DAB">
        <w:trPr>
          <w:gridAfter w:val="1"/>
          <w:wAfter w:w="8" w:type="pct"/>
          <w:jc w:val="center"/>
        </w:trPr>
        <w:tc>
          <w:tcPr>
            <w:tcW w:w="738" w:type="pct"/>
            <w:shd w:val="clear" w:color="auto" w:fill="auto"/>
            <w:vAlign w:val="center"/>
          </w:tcPr>
          <w:p w14:paraId="57ABDFE5" w14:textId="77777777" w:rsidR="0086113A" w:rsidRPr="00301389" w:rsidRDefault="0086113A" w:rsidP="00F62984">
            <w:pPr>
              <w:spacing w:before="0" w:after="0" w:line="276" w:lineRule="auto"/>
              <w:contextualSpacing/>
              <w:rPr>
                <w:sz w:val="20"/>
              </w:rPr>
            </w:pPr>
          </w:p>
        </w:tc>
        <w:tc>
          <w:tcPr>
            <w:tcW w:w="786" w:type="pct"/>
            <w:gridSpan w:val="2"/>
            <w:shd w:val="clear" w:color="auto" w:fill="auto"/>
            <w:vAlign w:val="center"/>
          </w:tcPr>
          <w:p w14:paraId="77B93BBD" w14:textId="77777777" w:rsidR="0086113A" w:rsidRPr="0086113A" w:rsidRDefault="0086113A" w:rsidP="00F62984">
            <w:pPr>
              <w:spacing w:before="0" w:after="0" w:line="276" w:lineRule="auto"/>
              <w:rPr>
                <w:sz w:val="20"/>
              </w:rPr>
            </w:pPr>
            <w:r w:rsidRPr="00C316CF">
              <w:rPr>
                <w:sz w:val="20"/>
              </w:rPr>
              <w:t>shortName</w:t>
            </w:r>
          </w:p>
        </w:tc>
        <w:tc>
          <w:tcPr>
            <w:tcW w:w="171" w:type="pct"/>
            <w:gridSpan w:val="2"/>
            <w:shd w:val="clear" w:color="auto" w:fill="auto"/>
            <w:vAlign w:val="center"/>
          </w:tcPr>
          <w:p w14:paraId="1835C2EA" w14:textId="77777777" w:rsidR="0086113A" w:rsidRDefault="0086113A" w:rsidP="00F62984">
            <w:pPr>
              <w:spacing w:before="0" w:after="0" w:line="276" w:lineRule="auto"/>
              <w:jc w:val="center"/>
              <w:rPr>
                <w:sz w:val="20"/>
              </w:rPr>
            </w:pPr>
            <w:r w:rsidRPr="00C316CF">
              <w:rPr>
                <w:sz w:val="20"/>
              </w:rPr>
              <w:t>О</w:t>
            </w:r>
          </w:p>
        </w:tc>
        <w:tc>
          <w:tcPr>
            <w:tcW w:w="531" w:type="pct"/>
            <w:gridSpan w:val="2"/>
            <w:shd w:val="clear" w:color="auto" w:fill="auto"/>
            <w:vAlign w:val="center"/>
          </w:tcPr>
          <w:p w14:paraId="61834B38" w14:textId="77777777" w:rsidR="0086113A" w:rsidRPr="0086113A" w:rsidRDefault="0086113A" w:rsidP="00F62984">
            <w:pPr>
              <w:spacing w:before="0" w:after="0" w:line="276" w:lineRule="auto"/>
              <w:jc w:val="center"/>
              <w:rPr>
                <w:sz w:val="20"/>
              </w:rPr>
            </w:pPr>
            <w:r w:rsidRPr="00C316CF">
              <w:rPr>
                <w:sz w:val="20"/>
              </w:rPr>
              <w:t>T [ 1 - 20 ]</w:t>
            </w:r>
          </w:p>
        </w:tc>
        <w:tc>
          <w:tcPr>
            <w:tcW w:w="1393" w:type="pct"/>
            <w:gridSpan w:val="4"/>
            <w:shd w:val="clear" w:color="auto" w:fill="auto"/>
            <w:vAlign w:val="center"/>
          </w:tcPr>
          <w:p w14:paraId="04E996BD" w14:textId="77777777" w:rsidR="006A4C27" w:rsidRPr="006A4C27" w:rsidRDefault="006A4C27" w:rsidP="00F62984">
            <w:pPr>
              <w:spacing w:before="0" w:after="0" w:line="276" w:lineRule="auto"/>
              <w:rPr>
                <w:sz w:val="20"/>
              </w:rPr>
            </w:pPr>
            <w:r w:rsidRPr="006A4C27">
              <w:rPr>
                <w:sz w:val="20"/>
              </w:rPr>
              <w:t xml:space="preserve">Символьный </w:t>
            </w:r>
            <w:r>
              <w:rPr>
                <w:sz w:val="20"/>
              </w:rPr>
              <w:t>код дополнительного требования</w:t>
            </w:r>
          </w:p>
          <w:p w14:paraId="104879A6" w14:textId="77777777" w:rsidR="0086113A" w:rsidRDefault="0086113A" w:rsidP="00F62984">
            <w:pPr>
              <w:spacing w:before="0" w:after="0" w:line="276" w:lineRule="auto"/>
              <w:rPr>
                <w:sz w:val="20"/>
              </w:rPr>
            </w:pPr>
          </w:p>
        </w:tc>
        <w:tc>
          <w:tcPr>
            <w:tcW w:w="1373" w:type="pct"/>
            <w:gridSpan w:val="2"/>
            <w:shd w:val="clear" w:color="auto" w:fill="auto"/>
          </w:tcPr>
          <w:p w14:paraId="476F967E" w14:textId="77777777" w:rsidR="0086113A" w:rsidRPr="0086113A" w:rsidRDefault="006A4C27" w:rsidP="00F62984">
            <w:pPr>
              <w:spacing w:before="0" w:after="0" w:line="276" w:lineRule="auto"/>
              <w:rPr>
                <w:sz w:val="20"/>
              </w:rPr>
            </w:pPr>
            <w:r w:rsidRPr="006A4C27">
              <w:rPr>
                <w:sz w:val="20"/>
              </w:rPr>
              <w:t>Символьный бизнес-код, по которому определяется ссылка на запись справочника "Требования (преимущества, ограничения)" (nsiPurchasePreferences)</w:t>
            </w:r>
          </w:p>
        </w:tc>
      </w:tr>
      <w:tr w:rsidR="0086113A" w:rsidRPr="00301389" w14:paraId="2688CF36" w14:textId="77777777" w:rsidTr="00943DAB">
        <w:trPr>
          <w:gridAfter w:val="1"/>
          <w:wAfter w:w="8" w:type="pct"/>
          <w:jc w:val="center"/>
        </w:trPr>
        <w:tc>
          <w:tcPr>
            <w:tcW w:w="738" w:type="pct"/>
            <w:shd w:val="clear" w:color="auto" w:fill="auto"/>
            <w:vAlign w:val="center"/>
          </w:tcPr>
          <w:p w14:paraId="0DF04BE6" w14:textId="77777777" w:rsidR="0086113A" w:rsidRPr="00301389" w:rsidRDefault="0086113A" w:rsidP="00F62984">
            <w:pPr>
              <w:spacing w:before="0" w:after="0" w:line="276" w:lineRule="auto"/>
              <w:contextualSpacing/>
              <w:rPr>
                <w:sz w:val="20"/>
              </w:rPr>
            </w:pPr>
          </w:p>
        </w:tc>
        <w:tc>
          <w:tcPr>
            <w:tcW w:w="786" w:type="pct"/>
            <w:gridSpan w:val="2"/>
            <w:shd w:val="clear" w:color="auto" w:fill="auto"/>
            <w:vAlign w:val="center"/>
          </w:tcPr>
          <w:p w14:paraId="569C7C9D" w14:textId="77777777" w:rsidR="0086113A" w:rsidRPr="0086113A" w:rsidRDefault="0086113A" w:rsidP="00F62984">
            <w:pPr>
              <w:spacing w:before="0" w:after="0" w:line="276" w:lineRule="auto"/>
              <w:rPr>
                <w:sz w:val="20"/>
              </w:rPr>
            </w:pPr>
            <w:r w:rsidRPr="00C316CF">
              <w:rPr>
                <w:sz w:val="20"/>
              </w:rPr>
              <w:t>name</w:t>
            </w:r>
          </w:p>
        </w:tc>
        <w:tc>
          <w:tcPr>
            <w:tcW w:w="171" w:type="pct"/>
            <w:gridSpan w:val="2"/>
            <w:shd w:val="clear" w:color="auto" w:fill="auto"/>
            <w:vAlign w:val="center"/>
          </w:tcPr>
          <w:p w14:paraId="4C656681" w14:textId="77777777" w:rsidR="0086113A" w:rsidRDefault="0086113A" w:rsidP="00F62984">
            <w:pPr>
              <w:spacing w:before="0" w:after="0" w:line="276" w:lineRule="auto"/>
              <w:jc w:val="center"/>
              <w:rPr>
                <w:sz w:val="20"/>
              </w:rPr>
            </w:pPr>
            <w:r w:rsidRPr="00C316CF">
              <w:rPr>
                <w:sz w:val="20"/>
              </w:rPr>
              <w:t>Н</w:t>
            </w:r>
          </w:p>
        </w:tc>
        <w:tc>
          <w:tcPr>
            <w:tcW w:w="531" w:type="pct"/>
            <w:gridSpan w:val="2"/>
            <w:shd w:val="clear" w:color="auto" w:fill="auto"/>
            <w:vAlign w:val="center"/>
          </w:tcPr>
          <w:p w14:paraId="691A4A0A" w14:textId="77777777" w:rsidR="0086113A" w:rsidRPr="0086113A" w:rsidRDefault="0086113A" w:rsidP="00F62984">
            <w:pPr>
              <w:spacing w:before="0" w:after="0" w:line="276" w:lineRule="auto"/>
              <w:jc w:val="center"/>
              <w:rPr>
                <w:sz w:val="20"/>
              </w:rPr>
            </w:pPr>
            <w:r w:rsidRPr="00C316CF">
              <w:rPr>
                <w:sz w:val="20"/>
              </w:rPr>
              <w:t xml:space="preserve">T </w:t>
            </w:r>
            <w:r>
              <w:rPr>
                <w:sz w:val="20"/>
              </w:rPr>
              <w:t>[1 - 2000]</w:t>
            </w:r>
          </w:p>
        </w:tc>
        <w:tc>
          <w:tcPr>
            <w:tcW w:w="1393" w:type="pct"/>
            <w:gridSpan w:val="4"/>
            <w:shd w:val="clear" w:color="auto" w:fill="auto"/>
            <w:vAlign w:val="center"/>
          </w:tcPr>
          <w:p w14:paraId="3097400B" w14:textId="77777777" w:rsidR="0086113A" w:rsidRDefault="006A4C27" w:rsidP="00F62984">
            <w:pPr>
              <w:spacing w:before="0" w:after="0" w:line="276" w:lineRule="auto"/>
              <w:rPr>
                <w:sz w:val="20"/>
              </w:rPr>
            </w:pPr>
            <w:r w:rsidRPr="006A4C27">
              <w:rPr>
                <w:sz w:val="20"/>
              </w:rPr>
              <w:t>Наименова</w:t>
            </w:r>
            <w:r>
              <w:rPr>
                <w:sz w:val="20"/>
              </w:rPr>
              <w:t>ние дополнительного требования</w:t>
            </w:r>
          </w:p>
        </w:tc>
        <w:tc>
          <w:tcPr>
            <w:tcW w:w="1373" w:type="pct"/>
            <w:gridSpan w:val="2"/>
            <w:shd w:val="clear" w:color="auto" w:fill="auto"/>
          </w:tcPr>
          <w:p w14:paraId="3580BABE" w14:textId="77777777" w:rsidR="0086113A" w:rsidRPr="0086113A" w:rsidRDefault="006A4C27" w:rsidP="00F62984">
            <w:pPr>
              <w:spacing w:before="0" w:after="0" w:line="276" w:lineRule="auto"/>
              <w:rPr>
                <w:sz w:val="20"/>
              </w:rPr>
            </w:pPr>
            <w:r w:rsidRPr="006A4C27">
              <w:rPr>
                <w:sz w:val="20"/>
              </w:rPr>
              <w:t>Игнорируется при приеме. Заполняется  при передаче</w:t>
            </w:r>
          </w:p>
        </w:tc>
      </w:tr>
      <w:tr w:rsidR="006A4C27" w:rsidRPr="00301389" w14:paraId="589BCFA1" w14:textId="77777777" w:rsidTr="00943DAB">
        <w:trPr>
          <w:gridAfter w:val="1"/>
          <w:wAfter w:w="8" w:type="pct"/>
          <w:jc w:val="center"/>
        </w:trPr>
        <w:tc>
          <w:tcPr>
            <w:tcW w:w="738" w:type="pct"/>
            <w:shd w:val="clear" w:color="auto" w:fill="auto"/>
            <w:vAlign w:val="center"/>
          </w:tcPr>
          <w:p w14:paraId="69820954" w14:textId="77777777" w:rsidR="006A4C27" w:rsidRPr="00301389" w:rsidRDefault="006A4C27" w:rsidP="00F62984">
            <w:pPr>
              <w:spacing w:before="0" w:after="0" w:line="276" w:lineRule="auto"/>
              <w:contextualSpacing/>
              <w:rPr>
                <w:sz w:val="20"/>
              </w:rPr>
            </w:pPr>
          </w:p>
        </w:tc>
        <w:tc>
          <w:tcPr>
            <w:tcW w:w="786" w:type="pct"/>
            <w:gridSpan w:val="2"/>
            <w:shd w:val="clear" w:color="auto" w:fill="auto"/>
            <w:vAlign w:val="center"/>
          </w:tcPr>
          <w:p w14:paraId="3CACDCFE" w14:textId="77777777" w:rsidR="006A4C27" w:rsidRPr="0086113A" w:rsidRDefault="006A4C27" w:rsidP="00F62984">
            <w:pPr>
              <w:spacing w:before="0" w:after="0" w:line="276" w:lineRule="auto"/>
              <w:rPr>
                <w:sz w:val="20"/>
              </w:rPr>
            </w:pPr>
            <w:r w:rsidRPr="006A4C27">
              <w:rPr>
                <w:sz w:val="20"/>
              </w:rPr>
              <w:t>content</w:t>
            </w:r>
          </w:p>
        </w:tc>
        <w:tc>
          <w:tcPr>
            <w:tcW w:w="171" w:type="pct"/>
            <w:gridSpan w:val="2"/>
            <w:shd w:val="clear" w:color="auto" w:fill="auto"/>
            <w:vAlign w:val="center"/>
          </w:tcPr>
          <w:p w14:paraId="4EA6D151" w14:textId="77777777" w:rsidR="006A4C27" w:rsidRDefault="006A4C27" w:rsidP="00F62984">
            <w:pPr>
              <w:spacing w:before="0" w:after="0" w:line="276" w:lineRule="auto"/>
              <w:jc w:val="center"/>
              <w:rPr>
                <w:sz w:val="20"/>
              </w:rPr>
            </w:pPr>
            <w:r w:rsidRPr="00C316CF">
              <w:rPr>
                <w:sz w:val="20"/>
              </w:rPr>
              <w:t>Н</w:t>
            </w:r>
          </w:p>
        </w:tc>
        <w:tc>
          <w:tcPr>
            <w:tcW w:w="531" w:type="pct"/>
            <w:gridSpan w:val="2"/>
            <w:shd w:val="clear" w:color="auto" w:fill="auto"/>
            <w:vAlign w:val="center"/>
          </w:tcPr>
          <w:p w14:paraId="70B8F07B" w14:textId="77777777" w:rsidR="006A4C27" w:rsidRPr="0086113A" w:rsidRDefault="006A4C27" w:rsidP="00F62984">
            <w:pPr>
              <w:spacing w:before="0" w:after="0" w:line="276" w:lineRule="auto"/>
              <w:jc w:val="center"/>
              <w:rPr>
                <w:sz w:val="20"/>
              </w:rPr>
            </w:pPr>
            <w:r w:rsidRPr="00C316CF">
              <w:rPr>
                <w:sz w:val="20"/>
              </w:rPr>
              <w:t xml:space="preserve">T </w:t>
            </w:r>
            <w:r>
              <w:rPr>
                <w:sz w:val="20"/>
              </w:rPr>
              <w:t>[1 - 4000]</w:t>
            </w:r>
          </w:p>
        </w:tc>
        <w:tc>
          <w:tcPr>
            <w:tcW w:w="1393" w:type="pct"/>
            <w:gridSpan w:val="4"/>
            <w:shd w:val="clear" w:color="auto" w:fill="auto"/>
            <w:vAlign w:val="center"/>
          </w:tcPr>
          <w:p w14:paraId="01EE99A5" w14:textId="77777777" w:rsidR="006A4C27" w:rsidRDefault="006A4C27" w:rsidP="00F62984">
            <w:pPr>
              <w:spacing w:before="0" w:after="0" w:line="276" w:lineRule="auto"/>
              <w:rPr>
                <w:sz w:val="20"/>
              </w:rPr>
            </w:pPr>
            <w:r w:rsidRPr="006A4C27">
              <w:rPr>
                <w:sz w:val="20"/>
              </w:rPr>
              <w:t>Содержание допо</w:t>
            </w:r>
            <w:r>
              <w:rPr>
                <w:sz w:val="20"/>
              </w:rPr>
              <w:t>лнительного требования</w:t>
            </w:r>
          </w:p>
        </w:tc>
        <w:tc>
          <w:tcPr>
            <w:tcW w:w="1373" w:type="pct"/>
            <w:gridSpan w:val="2"/>
            <w:shd w:val="clear" w:color="auto" w:fill="auto"/>
          </w:tcPr>
          <w:p w14:paraId="39890544" w14:textId="77777777" w:rsidR="006A4C27" w:rsidRPr="0086113A" w:rsidRDefault="006A4C27" w:rsidP="00F62984">
            <w:pPr>
              <w:spacing w:before="0" w:after="0" w:line="276" w:lineRule="auto"/>
              <w:rPr>
                <w:sz w:val="20"/>
              </w:rPr>
            </w:pPr>
            <w:r w:rsidRPr="006A4C27">
              <w:rPr>
                <w:sz w:val="20"/>
              </w:rPr>
              <w:t>Игнорируется при приеме. Заполняется  при передаче</w:t>
            </w:r>
          </w:p>
        </w:tc>
      </w:tr>
    </w:tbl>
    <w:p w14:paraId="6C7940BB" w14:textId="77777777" w:rsidR="00185452" w:rsidRDefault="00185452" w:rsidP="00307C8D">
      <w:pPr>
        <w:spacing w:before="0" w:after="0"/>
        <w:contextualSpacing/>
        <w:rPr>
          <w:sz w:val="20"/>
        </w:rPr>
      </w:pPr>
    </w:p>
    <w:p w14:paraId="02B53FB2" w14:textId="77777777" w:rsidR="00BF0F2C" w:rsidRDefault="00BF0F2C" w:rsidP="00307C8D">
      <w:pPr>
        <w:spacing w:before="0" w:after="0"/>
        <w:contextualSpacing/>
        <w:rPr>
          <w:sz w:val="20"/>
        </w:rPr>
      </w:pPr>
    </w:p>
    <w:p w14:paraId="7E594995" w14:textId="77777777" w:rsidR="0080567F" w:rsidRDefault="0080567F" w:rsidP="00F62984">
      <w:pPr>
        <w:pStyle w:val="1"/>
      </w:pPr>
      <w:bookmarkStart w:id="46" w:name="_Toc132372550"/>
      <w:bookmarkStart w:id="47" w:name="_Toc132372936"/>
      <w:r w:rsidRPr="0080567F">
        <w:t xml:space="preserve">Протокол подачи ценовых предложений ЭА20 (аукцион в электронной форме </w:t>
      </w:r>
      <w:r w:rsidR="00F65E30" w:rsidRPr="00F65E30">
        <w:t>с даты начала действия оптимизационного законопроекта 44-ФЗ</w:t>
      </w:r>
      <w:r w:rsidRPr="0080567F">
        <w:t>)</w:t>
      </w:r>
      <w:bookmarkEnd w:id="46"/>
      <w:bookmarkEnd w:id="47"/>
    </w:p>
    <w:p w14:paraId="4268C2A1" w14:textId="77777777" w:rsidR="0080567F" w:rsidRPr="00F62984" w:rsidRDefault="00F62984" w:rsidP="00F62984">
      <w:pPr>
        <w:spacing w:before="0" w:after="0" w:line="276" w:lineRule="auto"/>
        <w:ind w:firstLine="709"/>
        <w:contextualSpacing/>
        <w:jc w:val="both"/>
        <w:rPr>
          <w:szCs w:val="24"/>
        </w:rPr>
      </w:pPr>
      <w:r w:rsidRPr="00F62984">
        <w:rPr>
          <w:szCs w:val="24"/>
        </w:rPr>
        <w:t>Протокол подачи ценовых предложений ЭА20 (аукцион в электронной форме с даты начала действия оптимизационного законопроекта 44-ФЗ) приведен в таблице ниже (</w:t>
      </w:r>
      <w:r w:rsidRPr="00F62984">
        <w:rPr>
          <w:szCs w:val="24"/>
        </w:rPr>
        <w:fldChar w:fldCharType="begin"/>
      </w:r>
      <w:r w:rsidRPr="00F62984">
        <w:rPr>
          <w:szCs w:val="24"/>
        </w:rPr>
        <w:instrText xml:space="preserve"> REF _Ref132368432 \h  \* MERGEFORMAT </w:instrText>
      </w:r>
      <w:r w:rsidRPr="00F62984">
        <w:rPr>
          <w:szCs w:val="24"/>
        </w:rPr>
      </w:r>
      <w:r w:rsidRPr="00F62984">
        <w:rPr>
          <w:szCs w:val="24"/>
        </w:rPr>
        <w:fldChar w:fldCharType="separate"/>
      </w:r>
      <w:r w:rsidRPr="00F62984">
        <w:t xml:space="preserve">Таблица </w:t>
      </w:r>
      <w:r w:rsidRPr="00F62984">
        <w:rPr>
          <w:noProof/>
        </w:rPr>
        <w:t>10</w:t>
      </w:r>
      <w:r w:rsidRPr="00F62984">
        <w:rPr>
          <w:szCs w:val="24"/>
        </w:rPr>
        <w:fldChar w:fldCharType="end"/>
      </w:r>
      <w:r w:rsidRPr="00F62984">
        <w:rPr>
          <w:szCs w:val="24"/>
        </w:rPr>
        <w:t>).</w:t>
      </w:r>
    </w:p>
    <w:p w14:paraId="47FF81D0" w14:textId="77777777" w:rsidR="00F62984" w:rsidRDefault="00F62984" w:rsidP="00F62984">
      <w:pPr>
        <w:pStyle w:val="afff6"/>
        <w:keepNext/>
        <w:spacing w:line="276" w:lineRule="auto"/>
        <w:jc w:val="left"/>
      </w:pPr>
      <w:bookmarkStart w:id="48" w:name="_Ref132368432"/>
      <w:bookmarkStart w:id="49" w:name="_Toc132372968"/>
      <w:r w:rsidRPr="00F62984">
        <w:rPr>
          <w:b w:val="0"/>
        </w:rPr>
        <w:t xml:space="preserve">Таблица </w:t>
      </w:r>
      <w:r w:rsidRPr="00F62984">
        <w:rPr>
          <w:b w:val="0"/>
        </w:rPr>
        <w:fldChar w:fldCharType="begin"/>
      </w:r>
      <w:r w:rsidRPr="00F62984">
        <w:rPr>
          <w:b w:val="0"/>
        </w:rPr>
        <w:instrText xml:space="preserve"> SEQ Таблица \* ARABIC </w:instrText>
      </w:r>
      <w:r w:rsidRPr="00F62984">
        <w:rPr>
          <w:b w:val="0"/>
        </w:rPr>
        <w:fldChar w:fldCharType="separate"/>
      </w:r>
      <w:r w:rsidR="00E94FAF">
        <w:rPr>
          <w:b w:val="0"/>
          <w:noProof/>
        </w:rPr>
        <w:t>10</w:t>
      </w:r>
      <w:r w:rsidRPr="00F62984">
        <w:rPr>
          <w:b w:val="0"/>
        </w:rPr>
        <w:fldChar w:fldCharType="end"/>
      </w:r>
      <w:bookmarkEnd w:id="48"/>
      <w:r w:rsidRPr="00F62984">
        <w:rPr>
          <w:b w:val="0"/>
        </w:rPr>
        <w:t>. Протокол подачи ценовых предложений ЭА20 (аукцион в электронной форме с даты начала действия оптимизационного законопроекта 44-ФЗ)</w:t>
      </w:r>
      <w:bookmarkEnd w:id="49"/>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431"/>
        <w:gridCol w:w="16"/>
        <w:gridCol w:w="1506"/>
        <w:gridCol w:w="33"/>
        <w:gridCol w:w="300"/>
        <w:gridCol w:w="86"/>
        <w:gridCol w:w="933"/>
        <w:gridCol w:w="31"/>
        <w:gridCol w:w="2660"/>
        <w:gridCol w:w="43"/>
        <w:gridCol w:w="2654"/>
        <w:gridCol w:w="49"/>
      </w:tblGrid>
      <w:tr w:rsidR="0080567F" w:rsidRPr="00301389" w14:paraId="6A19844A" w14:textId="77777777" w:rsidTr="0080567F">
        <w:trPr>
          <w:tblHeader/>
          <w:jc w:val="center"/>
        </w:trPr>
        <w:tc>
          <w:tcPr>
            <w:tcW w:w="743" w:type="pct"/>
            <w:gridSpan w:val="2"/>
            <w:shd w:val="clear" w:color="auto" w:fill="D9D9D9"/>
            <w:vAlign w:val="center"/>
            <w:hideMark/>
          </w:tcPr>
          <w:p w14:paraId="3023F4E9" w14:textId="77777777" w:rsidR="0080567F" w:rsidRPr="00301389" w:rsidRDefault="0080567F" w:rsidP="00F62984">
            <w:pPr>
              <w:keepNext/>
              <w:spacing w:before="0" w:after="0" w:line="276" w:lineRule="auto"/>
              <w:ind w:firstLine="5"/>
              <w:contextualSpacing/>
              <w:jc w:val="center"/>
              <w:rPr>
                <w:b/>
                <w:bCs/>
                <w:sz w:val="20"/>
              </w:rPr>
            </w:pPr>
            <w:r w:rsidRPr="00301389">
              <w:rPr>
                <w:b/>
                <w:bCs/>
                <w:sz w:val="20"/>
              </w:rPr>
              <w:t>Код элемента</w:t>
            </w:r>
          </w:p>
        </w:tc>
        <w:tc>
          <w:tcPr>
            <w:tcW w:w="790" w:type="pct"/>
            <w:gridSpan w:val="2"/>
            <w:shd w:val="clear" w:color="auto" w:fill="D9D9D9"/>
            <w:vAlign w:val="center"/>
            <w:hideMark/>
          </w:tcPr>
          <w:p w14:paraId="6E775B25" w14:textId="77777777" w:rsidR="0080567F" w:rsidRPr="00301389" w:rsidRDefault="0080567F" w:rsidP="00F62984">
            <w:pPr>
              <w:keepNext/>
              <w:spacing w:before="0" w:after="0" w:line="276" w:lineRule="auto"/>
              <w:ind w:firstLine="5"/>
              <w:contextualSpacing/>
              <w:jc w:val="center"/>
              <w:rPr>
                <w:b/>
                <w:bCs/>
                <w:sz w:val="20"/>
              </w:rPr>
            </w:pPr>
            <w:r w:rsidRPr="00301389">
              <w:rPr>
                <w:b/>
                <w:bCs/>
                <w:sz w:val="20"/>
              </w:rPr>
              <w:t>Содерж. элемента</w:t>
            </w:r>
          </w:p>
        </w:tc>
        <w:tc>
          <w:tcPr>
            <w:tcW w:w="198" w:type="pct"/>
            <w:gridSpan w:val="2"/>
            <w:shd w:val="clear" w:color="auto" w:fill="D9D9D9"/>
            <w:vAlign w:val="center"/>
            <w:hideMark/>
          </w:tcPr>
          <w:p w14:paraId="73F085BC" w14:textId="77777777" w:rsidR="0080567F" w:rsidRPr="00301389" w:rsidRDefault="0080567F" w:rsidP="00F62984">
            <w:pPr>
              <w:keepNext/>
              <w:spacing w:before="0" w:after="0" w:line="276" w:lineRule="auto"/>
              <w:ind w:firstLine="5"/>
              <w:contextualSpacing/>
              <w:jc w:val="center"/>
              <w:rPr>
                <w:b/>
                <w:bCs/>
                <w:sz w:val="20"/>
              </w:rPr>
            </w:pPr>
            <w:r w:rsidRPr="00301389">
              <w:rPr>
                <w:b/>
                <w:bCs/>
                <w:sz w:val="20"/>
              </w:rPr>
              <w:t>Тип</w:t>
            </w:r>
          </w:p>
        </w:tc>
        <w:tc>
          <w:tcPr>
            <w:tcW w:w="495" w:type="pct"/>
            <w:gridSpan w:val="2"/>
            <w:shd w:val="clear" w:color="auto" w:fill="D9D9D9"/>
            <w:vAlign w:val="center"/>
            <w:hideMark/>
          </w:tcPr>
          <w:p w14:paraId="6D4781B1" w14:textId="77777777" w:rsidR="0080567F" w:rsidRPr="00301389" w:rsidRDefault="0080567F" w:rsidP="00F62984">
            <w:pPr>
              <w:keepNext/>
              <w:spacing w:before="0" w:after="0" w:line="276" w:lineRule="auto"/>
              <w:ind w:firstLine="5"/>
              <w:contextualSpacing/>
              <w:jc w:val="center"/>
              <w:rPr>
                <w:b/>
                <w:bCs/>
                <w:sz w:val="20"/>
              </w:rPr>
            </w:pPr>
            <w:r w:rsidRPr="00301389">
              <w:rPr>
                <w:b/>
                <w:bCs/>
                <w:sz w:val="20"/>
              </w:rPr>
              <w:t>Формат</w:t>
            </w:r>
          </w:p>
        </w:tc>
        <w:tc>
          <w:tcPr>
            <w:tcW w:w="1387" w:type="pct"/>
            <w:gridSpan w:val="2"/>
            <w:shd w:val="clear" w:color="auto" w:fill="D9D9D9"/>
            <w:vAlign w:val="center"/>
            <w:hideMark/>
          </w:tcPr>
          <w:p w14:paraId="6B476201" w14:textId="77777777" w:rsidR="0080567F" w:rsidRPr="00301389" w:rsidRDefault="0080567F" w:rsidP="00F62984">
            <w:pPr>
              <w:keepNext/>
              <w:spacing w:before="0" w:after="0" w:line="276" w:lineRule="auto"/>
              <w:ind w:firstLine="5"/>
              <w:contextualSpacing/>
              <w:jc w:val="center"/>
              <w:rPr>
                <w:b/>
                <w:bCs/>
                <w:sz w:val="20"/>
              </w:rPr>
            </w:pPr>
            <w:r w:rsidRPr="00301389">
              <w:rPr>
                <w:b/>
                <w:bCs/>
                <w:sz w:val="20"/>
              </w:rPr>
              <w:t>Наименование</w:t>
            </w:r>
          </w:p>
        </w:tc>
        <w:tc>
          <w:tcPr>
            <w:tcW w:w="1387" w:type="pct"/>
            <w:gridSpan w:val="2"/>
            <w:shd w:val="clear" w:color="auto" w:fill="D9D9D9"/>
            <w:vAlign w:val="center"/>
            <w:hideMark/>
          </w:tcPr>
          <w:p w14:paraId="2C87A033" w14:textId="77777777" w:rsidR="0080567F" w:rsidRPr="00301389" w:rsidRDefault="0080567F" w:rsidP="00F62984">
            <w:pPr>
              <w:keepNext/>
              <w:spacing w:before="0" w:after="0" w:line="276" w:lineRule="auto"/>
              <w:ind w:firstLine="5"/>
              <w:contextualSpacing/>
              <w:jc w:val="center"/>
              <w:rPr>
                <w:b/>
                <w:bCs/>
                <w:sz w:val="20"/>
              </w:rPr>
            </w:pPr>
            <w:r w:rsidRPr="00301389">
              <w:rPr>
                <w:b/>
                <w:bCs/>
                <w:sz w:val="20"/>
              </w:rPr>
              <w:t>Дополнительная информация</w:t>
            </w:r>
          </w:p>
        </w:tc>
      </w:tr>
      <w:tr w:rsidR="0080567F" w:rsidRPr="00301389" w14:paraId="244758BB" w14:textId="77777777" w:rsidTr="0080567F">
        <w:trPr>
          <w:jc w:val="center"/>
        </w:trPr>
        <w:tc>
          <w:tcPr>
            <w:tcW w:w="5000" w:type="pct"/>
            <w:gridSpan w:val="12"/>
            <w:shd w:val="clear" w:color="auto" w:fill="auto"/>
            <w:vAlign w:val="center"/>
          </w:tcPr>
          <w:p w14:paraId="6FF4FAD3" w14:textId="77777777" w:rsidR="0080567F" w:rsidRPr="00301389" w:rsidRDefault="0080567F" w:rsidP="00F62984">
            <w:pPr>
              <w:keepNext/>
              <w:spacing w:before="0" w:after="0" w:line="276" w:lineRule="auto"/>
              <w:contextualSpacing/>
              <w:jc w:val="center"/>
              <w:rPr>
                <w:b/>
                <w:sz w:val="20"/>
              </w:rPr>
            </w:pPr>
            <w:r w:rsidRPr="0080567F">
              <w:rPr>
                <w:b/>
                <w:bCs/>
                <w:sz w:val="20"/>
              </w:rPr>
              <w:t xml:space="preserve">Протокол подачи ценовых предложений ЭА20 (аукцион в электронной форме </w:t>
            </w:r>
            <w:r w:rsidR="00F65E30" w:rsidRPr="00F65E30">
              <w:rPr>
                <w:b/>
                <w:bCs/>
                <w:sz w:val="20"/>
              </w:rPr>
              <w:t>с даты начала действия оптимизационного законопроекта 44-ФЗ</w:t>
            </w:r>
            <w:r w:rsidRPr="0080567F">
              <w:rPr>
                <w:b/>
                <w:bCs/>
                <w:sz w:val="20"/>
              </w:rPr>
              <w:t>)</w:t>
            </w:r>
          </w:p>
        </w:tc>
      </w:tr>
      <w:tr w:rsidR="0080567F" w:rsidRPr="00301389" w14:paraId="4E0A1711" w14:textId="77777777" w:rsidTr="0080567F">
        <w:trPr>
          <w:jc w:val="center"/>
        </w:trPr>
        <w:tc>
          <w:tcPr>
            <w:tcW w:w="743" w:type="pct"/>
            <w:gridSpan w:val="2"/>
            <w:shd w:val="clear" w:color="auto" w:fill="auto"/>
            <w:vAlign w:val="center"/>
          </w:tcPr>
          <w:p w14:paraId="6023BCF2" w14:textId="77777777" w:rsidR="0080567F" w:rsidRPr="00301389" w:rsidRDefault="0040004B" w:rsidP="00F62984">
            <w:pPr>
              <w:spacing w:before="0" w:after="0" w:line="276" w:lineRule="auto"/>
              <w:contextualSpacing/>
              <w:rPr>
                <w:sz w:val="20"/>
              </w:rPr>
            </w:pPr>
            <w:r>
              <w:rPr>
                <w:b/>
                <w:bCs/>
                <w:sz w:val="20"/>
                <w:lang w:val="en-US"/>
              </w:rPr>
              <w:t>epP</w:t>
            </w:r>
            <w:r w:rsidR="0080567F" w:rsidRPr="0080567F">
              <w:rPr>
                <w:b/>
                <w:bCs/>
                <w:sz w:val="20"/>
                <w:lang w:val="en-US"/>
              </w:rPr>
              <w:t>rotocolEF2020SubmitOffers</w:t>
            </w:r>
          </w:p>
        </w:tc>
        <w:tc>
          <w:tcPr>
            <w:tcW w:w="790" w:type="pct"/>
            <w:gridSpan w:val="2"/>
            <w:shd w:val="clear" w:color="auto" w:fill="auto"/>
          </w:tcPr>
          <w:p w14:paraId="561486E6" w14:textId="77777777" w:rsidR="0080567F" w:rsidRPr="00162C8B" w:rsidRDefault="0080567F" w:rsidP="00F62984">
            <w:pPr>
              <w:spacing w:before="0" w:after="0" w:line="276" w:lineRule="auto"/>
              <w:jc w:val="both"/>
              <w:rPr>
                <w:sz w:val="20"/>
              </w:rPr>
            </w:pPr>
          </w:p>
        </w:tc>
        <w:tc>
          <w:tcPr>
            <w:tcW w:w="198" w:type="pct"/>
            <w:gridSpan w:val="2"/>
            <w:shd w:val="clear" w:color="auto" w:fill="auto"/>
          </w:tcPr>
          <w:p w14:paraId="6C88107A" w14:textId="77777777" w:rsidR="0080567F" w:rsidRPr="00162C8B" w:rsidRDefault="0080567F" w:rsidP="00F62984">
            <w:pPr>
              <w:spacing w:before="0" w:after="0" w:line="276" w:lineRule="auto"/>
              <w:jc w:val="center"/>
              <w:rPr>
                <w:sz w:val="20"/>
              </w:rPr>
            </w:pPr>
          </w:p>
        </w:tc>
        <w:tc>
          <w:tcPr>
            <w:tcW w:w="495" w:type="pct"/>
            <w:gridSpan w:val="2"/>
            <w:shd w:val="clear" w:color="auto" w:fill="auto"/>
          </w:tcPr>
          <w:p w14:paraId="3AECF9E1" w14:textId="77777777" w:rsidR="0080567F" w:rsidRPr="00162C8B" w:rsidRDefault="0080567F" w:rsidP="00F62984">
            <w:pPr>
              <w:spacing w:before="0" w:after="0" w:line="276" w:lineRule="auto"/>
              <w:jc w:val="center"/>
              <w:rPr>
                <w:sz w:val="20"/>
              </w:rPr>
            </w:pPr>
          </w:p>
        </w:tc>
        <w:tc>
          <w:tcPr>
            <w:tcW w:w="1387" w:type="pct"/>
            <w:gridSpan w:val="2"/>
            <w:shd w:val="clear" w:color="auto" w:fill="auto"/>
          </w:tcPr>
          <w:p w14:paraId="303AF366" w14:textId="77777777" w:rsidR="0080567F" w:rsidRPr="00162C8B" w:rsidRDefault="0080567F" w:rsidP="00F62984">
            <w:pPr>
              <w:spacing w:before="0" w:after="0" w:line="276" w:lineRule="auto"/>
              <w:jc w:val="both"/>
              <w:rPr>
                <w:sz w:val="20"/>
              </w:rPr>
            </w:pPr>
          </w:p>
        </w:tc>
        <w:tc>
          <w:tcPr>
            <w:tcW w:w="1387" w:type="pct"/>
            <w:gridSpan w:val="2"/>
            <w:shd w:val="clear" w:color="auto" w:fill="auto"/>
          </w:tcPr>
          <w:p w14:paraId="60984E8B" w14:textId="77777777" w:rsidR="0080567F" w:rsidRPr="00162C8B" w:rsidRDefault="0080567F" w:rsidP="00F62984">
            <w:pPr>
              <w:spacing w:before="0" w:after="0" w:line="276" w:lineRule="auto"/>
              <w:jc w:val="both"/>
              <w:rPr>
                <w:sz w:val="20"/>
              </w:rPr>
            </w:pPr>
          </w:p>
        </w:tc>
      </w:tr>
      <w:tr w:rsidR="0080567F" w:rsidRPr="00301389" w14:paraId="3375B775" w14:textId="77777777" w:rsidTr="0080567F">
        <w:trPr>
          <w:jc w:val="center"/>
        </w:trPr>
        <w:tc>
          <w:tcPr>
            <w:tcW w:w="743" w:type="pct"/>
            <w:gridSpan w:val="2"/>
            <w:shd w:val="clear" w:color="auto" w:fill="auto"/>
            <w:vAlign w:val="center"/>
          </w:tcPr>
          <w:p w14:paraId="7423C894" w14:textId="77777777" w:rsidR="0080567F" w:rsidRPr="00301389" w:rsidRDefault="0080567F" w:rsidP="00F62984">
            <w:pPr>
              <w:spacing w:before="0" w:after="0" w:line="276" w:lineRule="auto"/>
              <w:contextualSpacing/>
              <w:rPr>
                <w:sz w:val="20"/>
              </w:rPr>
            </w:pPr>
          </w:p>
        </w:tc>
        <w:tc>
          <w:tcPr>
            <w:tcW w:w="790" w:type="pct"/>
            <w:gridSpan w:val="2"/>
            <w:shd w:val="clear" w:color="auto" w:fill="auto"/>
          </w:tcPr>
          <w:p w14:paraId="1BD2DB11" w14:textId="77777777" w:rsidR="0080567F" w:rsidRPr="00162C8B" w:rsidRDefault="0080567F" w:rsidP="00F62984">
            <w:pPr>
              <w:spacing w:before="0" w:after="0" w:line="276" w:lineRule="auto"/>
              <w:jc w:val="both"/>
              <w:rPr>
                <w:sz w:val="20"/>
              </w:rPr>
            </w:pPr>
            <w:r w:rsidRPr="00162C8B">
              <w:rPr>
                <w:sz w:val="20"/>
              </w:rPr>
              <w:t>schemeVersion</w:t>
            </w:r>
          </w:p>
        </w:tc>
        <w:tc>
          <w:tcPr>
            <w:tcW w:w="198" w:type="pct"/>
            <w:gridSpan w:val="2"/>
            <w:shd w:val="clear" w:color="auto" w:fill="auto"/>
          </w:tcPr>
          <w:p w14:paraId="032AD40D" w14:textId="77777777" w:rsidR="0080567F" w:rsidRPr="00162C8B" w:rsidRDefault="0080567F" w:rsidP="00F62984">
            <w:pPr>
              <w:spacing w:before="0" w:after="0" w:line="276" w:lineRule="auto"/>
              <w:jc w:val="center"/>
              <w:rPr>
                <w:sz w:val="20"/>
              </w:rPr>
            </w:pPr>
            <w:r w:rsidRPr="00162C8B">
              <w:rPr>
                <w:sz w:val="20"/>
              </w:rPr>
              <w:t>О</w:t>
            </w:r>
          </w:p>
        </w:tc>
        <w:tc>
          <w:tcPr>
            <w:tcW w:w="495" w:type="pct"/>
            <w:gridSpan w:val="2"/>
            <w:shd w:val="clear" w:color="auto" w:fill="auto"/>
          </w:tcPr>
          <w:p w14:paraId="1D15A508" w14:textId="77777777" w:rsidR="0080567F" w:rsidRPr="00162C8B" w:rsidRDefault="0080567F" w:rsidP="00F62984">
            <w:pPr>
              <w:spacing w:before="0" w:after="0" w:line="276" w:lineRule="auto"/>
              <w:jc w:val="center"/>
              <w:rPr>
                <w:sz w:val="20"/>
              </w:rPr>
            </w:pPr>
            <w:r w:rsidRPr="00162C8B">
              <w:rPr>
                <w:sz w:val="20"/>
              </w:rPr>
              <w:t>T</w:t>
            </w:r>
          </w:p>
        </w:tc>
        <w:tc>
          <w:tcPr>
            <w:tcW w:w="1387" w:type="pct"/>
            <w:gridSpan w:val="2"/>
            <w:shd w:val="clear" w:color="auto" w:fill="auto"/>
          </w:tcPr>
          <w:p w14:paraId="6268E120" w14:textId="77777777" w:rsidR="0080567F" w:rsidRPr="00162C8B" w:rsidRDefault="0080567F" w:rsidP="00F62984">
            <w:pPr>
              <w:spacing w:before="0" w:after="0" w:line="276" w:lineRule="auto"/>
              <w:jc w:val="both"/>
              <w:rPr>
                <w:sz w:val="20"/>
              </w:rPr>
            </w:pPr>
            <w:r w:rsidRPr="00301389">
              <w:rPr>
                <w:sz w:val="20"/>
              </w:rPr>
              <w:t>Атрибут. Принимаемый номер версии схемы элемента</w:t>
            </w:r>
          </w:p>
        </w:tc>
        <w:tc>
          <w:tcPr>
            <w:tcW w:w="1387" w:type="pct"/>
            <w:gridSpan w:val="2"/>
            <w:shd w:val="clear" w:color="auto" w:fill="auto"/>
            <w:vAlign w:val="center"/>
          </w:tcPr>
          <w:p w14:paraId="6C916276" w14:textId="77777777" w:rsidR="0080567F" w:rsidRPr="00301389" w:rsidRDefault="0080567F" w:rsidP="00F62984">
            <w:pPr>
              <w:spacing w:before="0" w:after="0" w:line="276" w:lineRule="auto"/>
              <w:contextualSpacing/>
              <w:rPr>
                <w:sz w:val="20"/>
              </w:rPr>
            </w:pPr>
            <w:r w:rsidRPr="00301389">
              <w:rPr>
                <w:sz w:val="20"/>
              </w:rPr>
              <w:t>Допустимые значения:</w:t>
            </w:r>
          </w:p>
          <w:p w14:paraId="207B40E8" w14:textId="450120F4" w:rsidR="0080567F" w:rsidRPr="00301389" w:rsidRDefault="0080567F" w:rsidP="00F62984">
            <w:pPr>
              <w:spacing w:before="0" w:after="0" w:line="276" w:lineRule="auto"/>
              <w:contextualSpacing/>
              <w:rPr>
                <w:sz w:val="20"/>
              </w:rPr>
            </w:pPr>
            <w:r>
              <w:rPr>
                <w:sz w:val="20"/>
              </w:rPr>
              <w:t xml:space="preserve">8.2, 8.2.100, 8.3, 9.0, 9.1, 9.2, 9.3, 10.0, 10.1, 10.2, 10.2.310, </w:t>
            </w:r>
            <w:r w:rsidR="00F4333A">
              <w:rPr>
                <w:sz w:val="20"/>
              </w:rPr>
              <w:t>10.3</w:t>
            </w:r>
            <w:r w:rsidR="00B700F2">
              <w:rPr>
                <w:sz w:val="20"/>
              </w:rPr>
              <w:t>, 11.0</w:t>
            </w:r>
            <w:r w:rsidR="004221F9">
              <w:rPr>
                <w:sz w:val="20"/>
              </w:rPr>
              <w:t>, 11.1</w:t>
            </w:r>
            <w:r w:rsidR="005C0979">
              <w:rPr>
                <w:sz w:val="20"/>
              </w:rPr>
              <w:t>, 11.2</w:t>
            </w:r>
            <w:r w:rsidR="007C0E22">
              <w:rPr>
                <w:sz w:val="20"/>
              </w:rPr>
              <w:t>, 11.3</w:t>
            </w:r>
            <w:r w:rsidR="001556A3">
              <w:rPr>
                <w:sz w:val="20"/>
              </w:rPr>
              <w:t>, 12.0</w:t>
            </w:r>
            <w:r w:rsidR="00040287">
              <w:rPr>
                <w:sz w:val="20"/>
              </w:rPr>
              <w:t>, 12.1</w:t>
            </w:r>
            <w:r w:rsidR="00DF2492">
              <w:rPr>
                <w:sz w:val="20"/>
              </w:rPr>
              <w:t>, 12.2</w:t>
            </w:r>
            <w:r w:rsidR="00432539">
              <w:rPr>
                <w:sz w:val="20"/>
              </w:rPr>
              <w:t>, 12.3</w:t>
            </w:r>
            <w:r w:rsidR="00813CBC">
              <w:rPr>
                <w:sz w:val="20"/>
              </w:rPr>
              <w:t>, 13.0</w:t>
            </w:r>
            <w:r w:rsidR="00E52FCB">
              <w:rPr>
                <w:sz w:val="20"/>
              </w:rPr>
              <w:t>, 13.1</w:t>
            </w:r>
            <w:r w:rsidR="001E0DA9">
              <w:rPr>
                <w:sz w:val="20"/>
              </w:rPr>
              <w:t>, 13.2</w:t>
            </w:r>
            <w:r w:rsidR="007D1823">
              <w:rPr>
                <w:sz w:val="20"/>
              </w:rPr>
              <w:t>, 13.3</w:t>
            </w:r>
            <w:r w:rsidR="00C91764">
              <w:rPr>
                <w:sz w:val="20"/>
              </w:rPr>
              <w:t>, 14.0</w:t>
            </w:r>
            <w:r w:rsidR="006510AF">
              <w:rPr>
                <w:sz w:val="20"/>
              </w:rPr>
              <w:t>, 14.1</w:t>
            </w:r>
            <w:r w:rsidR="00E637D8">
              <w:rPr>
                <w:sz w:val="20"/>
              </w:rPr>
              <w:t>, 14.2</w:t>
            </w:r>
            <w:r w:rsidR="006C5930">
              <w:rPr>
                <w:sz w:val="20"/>
              </w:rPr>
              <w:t>, 14.3, 15.0, 14.3, 15.0</w:t>
            </w:r>
          </w:p>
        </w:tc>
      </w:tr>
      <w:tr w:rsidR="0080567F" w:rsidRPr="00301389" w14:paraId="79AD21F7" w14:textId="77777777" w:rsidTr="0080567F">
        <w:trPr>
          <w:jc w:val="center"/>
        </w:trPr>
        <w:tc>
          <w:tcPr>
            <w:tcW w:w="743" w:type="pct"/>
            <w:gridSpan w:val="2"/>
            <w:shd w:val="clear" w:color="auto" w:fill="auto"/>
            <w:vAlign w:val="center"/>
          </w:tcPr>
          <w:p w14:paraId="460BDFAA" w14:textId="77777777" w:rsidR="0080567F" w:rsidRPr="00301389" w:rsidRDefault="0080567F" w:rsidP="00F62984">
            <w:pPr>
              <w:spacing w:before="0" w:after="0" w:line="276" w:lineRule="auto"/>
              <w:contextualSpacing/>
              <w:rPr>
                <w:sz w:val="20"/>
              </w:rPr>
            </w:pPr>
          </w:p>
        </w:tc>
        <w:tc>
          <w:tcPr>
            <w:tcW w:w="790" w:type="pct"/>
            <w:gridSpan w:val="2"/>
            <w:shd w:val="clear" w:color="auto" w:fill="auto"/>
          </w:tcPr>
          <w:p w14:paraId="509066A1" w14:textId="77777777" w:rsidR="0080567F" w:rsidRPr="00C316CF" w:rsidRDefault="0080567F" w:rsidP="00F62984">
            <w:pPr>
              <w:spacing w:before="0" w:after="0" w:line="276" w:lineRule="auto"/>
              <w:rPr>
                <w:sz w:val="20"/>
              </w:rPr>
            </w:pPr>
            <w:r w:rsidRPr="00C316CF">
              <w:rPr>
                <w:sz w:val="20"/>
              </w:rPr>
              <w:t>id</w:t>
            </w:r>
          </w:p>
        </w:tc>
        <w:tc>
          <w:tcPr>
            <w:tcW w:w="198" w:type="pct"/>
            <w:gridSpan w:val="2"/>
            <w:shd w:val="clear" w:color="auto" w:fill="auto"/>
          </w:tcPr>
          <w:p w14:paraId="4EBE2194" w14:textId="77777777" w:rsidR="0080567F" w:rsidRPr="00C316CF" w:rsidRDefault="0080567F" w:rsidP="00F62984">
            <w:pPr>
              <w:spacing w:before="0" w:after="0" w:line="276" w:lineRule="auto"/>
              <w:jc w:val="center"/>
              <w:rPr>
                <w:sz w:val="20"/>
              </w:rPr>
            </w:pPr>
            <w:r w:rsidRPr="00C316CF">
              <w:rPr>
                <w:sz w:val="20"/>
              </w:rPr>
              <w:t>Н</w:t>
            </w:r>
          </w:p>
        </w:tc>
        <w:tc>
          <w:tcPr>
            <w:tcW w:w="495" w:type="pct"/>
            <w:gridSpan w:val="2"/>
            <w:shd w:val="clear" w:color="auto" w:fill="auto"/>
          </w:tcPr>
          <w:p w14:paraId="6F1B049A" w14:textId="77777777" w:rsidR="0080567F" w:rsidRPr="00C316CF" w:rsidRDefault="0080567F" w:rsidP="00F62984">
            <w:pPr>
              <w:spacing w:before="0" w:after="0" w:line="276" w:lineRule="auto"/>
              <w:jc w:val="center"/>
              <w:rPr>
                <w:sz w:val="20"/>
              </w:rPr>
            </w:pPr>
            <w:r w:rsidRPr="00C316CF">
              <w:rPr>
                <w:sz w:val="20"/>
              </w:rPr>
              <w:t>N</w:t>
            </w:r>
          </w:p>
        </w:tc>
        <w:tc>
          <w:tcPr>
            <w:tcW w:w="1387" w:type="pct"/>
            <w:gridSpan w:val="2"/>
            <w:shd w:val="clear" w:color="auto" w:fill="auto"/>
          </w:tcPr>
          <w:p w14:paraId="7A8C7FFA" w14:textId="77777777" w:rsidR="0080567F" w:rsidRPr="00C316CF" w:rsidRDefault="0080567F" w:rsidP="00F62984">
            <w:pPr>
              <w:spacing w:before="0" w:after="0" w:line="276" w:lineRule="auto"/>
              <w:rPr>
                <w:sz w:val="20"/>
              </w:rPr>
            </w:pPr>
            <w:r>
              <w:rPr>
                <w:sz w:val="20"/>
              </w:rPr>
              <w:t>Идентификатор документа ЕИС</w:t>
            </w:r>
          </w:p>
        </w:tc>
        <w:tc>
          <w:tcPr>
            <w:tcW w:w="1387" w:type="pct"/>
            <w:gridSpan w:val="2"/>
            <w:shd w:val="clear" w:color="auto" w:fill="auto"/>
          </w:tcPr>
          <w:p w14:paraId="7B1699B8" w14:textId="77777777" w:rsidR="0080567F" w:rsidRDefault="0080567F" w:rsidP="00F62984">
            <w:pPr>
              <w:spacing w:before="0" w:after="0" w:line="276" w:lineRule="auto"/>
              <w:rPr>
                <w:sz w:val="20"/>
              </w:rPr>
            </w:pPr>
            <w:r w:rsidRPr="00C316CF">
              <w:rPr>
                <w:sz w:val="20"/>
              </w:rPr>
              <w:t xml:space="preserve">64-битное целое число. </w:t>
            </w:r>
          </w:p>
          <w:p w14:paraId="2D142A72" w14:textId="77777777" w:rsidR="0080567F" w:rsidRPr="00C316CF" w:rsidRDefault="0080567F" w:rsidP="00F62984">
            <w:pPr>
              <w:spacing w:before="0" w:after="0" w:line="276" w:lineRule="auto"/>
              <w:rPr>
                <w:sz w:val="20"/>
              </w:rPr>
            </w:pPr>
            <w:r w:rsidRPr="00C316CF">
              <w:rPr>
                <w:sz w:val="20"/>
              </w:rPr>
              <w:t>Игнорируется при приеме-передаче. Добавлено на развитие</w:t>
            </w:r>
          </w:p>
        </w:tc>
      </w:tr>
      <w:tr w:rsidR="0080567F" w:rsidRPr="00301389" w14:paraId="05AB2E7E" w14:textId="77777777" w:rsidTr="0080567F">
        <w:trPr>
          <w:jc w:val="center"/>
        </w:trPr>
        <w:tc>
          <w:tcPr>
            <w:tcW w:w="743" w:type="pct"/>
            <w:gridSpan w:val="2"/>
            <w:shd w:val="clear" w:color="auto" w:fill="auto"/>
            <w:vAlign w:val="center"/>
          </w:tcPr>
          <w:p w14:paraId="01FCF6AC" w14:textId="77777777" w:rsidR="0080567F" w:rsidRPr="00301389" w:rsidRDefault="0080567F" w:rsidP="00F62984">
            <w:pPr>
              <w:spacing w:before="0" w:after="0" w:line="276" w:lineRule="auto"/>
              <w:contextualSpacing/>
              <w:rPr>
                <w:sz w:val="20"/>
              </w:rPr>
            </w:pPr>
          </w:p>
        </w:tc>
        <w:tc>
          <w:tcPr>
            <w:tcW w:w="790" w:type="pct"/>
            <w:gridSpan w:val="2"/>
            <w:shd w:val="clear" w:color="auto" w:fill="auto"/>
          </w:tcPr>
          <w:p w14:paraId="608FD45D" w14:textId="77777777" w:rsidR="0080567F" w:rsidRPr="00C316CF" w:rsidRDefault="0080567F" w:rsidP="00F62984">
            <w:pPr>
              <w:spacing w:before="0" w:after="0" w:line="276" w:lineRule="auto"/>
              <w:rPr>
                <w:sz w:val="20"/>
              </w:rPr>
            </w:pPr>
            <w:r w:rsidRPr="00C316CF">
              <w:rPr>
                <w:sz w:val="20"/>
              </w:rPr>
              <w:t>externalId</w:t>
            </w:r>
          </w:p>
        </w:tc>
        <w:tc>
          <w:tcPr>
            <w:tcW w:w="198" w:type="pct"/>
            <w:gridSpan w:val="2"/>
            <w:shd w:val="clear" w:color="auto" w:fill="auto"/>
          </w:tcPr>
          <w:p w14:paraId="08D2D041" w14:textId="77777777" w:rsidR="0080567F" w:rsidRPr="00C316CF" w:rsidRDefault="0080567F" w:rsidP="00F62984">
            <w:pPr>
              <w:spacing w:before="0" w:after="0" w:line="276" w:lineRule="auto"/>
              <w:jc w:val="center"/>
              <w:rPr>
                <w:sz w:val="20"/>
              </w:rPr>
            </w:pPr>
            <w:r w:rsidRPr="00C316CF">
              <w:rPr>
                <w:sz w:val="20"/>
              </w:rPr>
              <w:t>Н</w:t>
            </w:r>
          </w:p>
        </w:tc>
        <w:tc>
          <w:tcPr>
            <w:tcW w:w="495" w:type="pct"/>
            <w:gridSpan w:val="2"/>
            <w:shd w:val="clear" w:color="auto" w:fill="auto"/>
          </w:tcPr>
          <w:p w14:paraId="1A8BF747" w14:textId="77777777" w:rsidR="0080567F" w:rsidRPr="00C316CF" w:rsidRDefault="0080567F" w:rsidP="00F62984">
            <w:pPr>
              <w:spacing w:before="0" w:after="0" w:line="276" w:lineRule="auto"/>
              <w:jc w:val="center"/>
              <w:rPr>
                <w:sz w:val="20"/>
              </w:rPr>
            </w:pPr>
            <w:r w:rsidRPr="00C316CF">
              <w:rPr>
                <w:sz w:val="20"/>
              </w:rPr>
              <w:t>T [ 1 - 40 ]</w:t>
            </w:r>
          </w:p>
        </w:tc>
        <w:tc>
          <w:tcPr>
            <w:tcW w:w="1387" w:type="pct"/>
            <w:gridSpan w:val="2"/>
            <w:shd w:val="clear" w:color="auto" w:fill="auto"/>
          </w:tcPr>
          <w:p w14:paraId="069A11F9" w14:textId="77777777" w:rsidR="0080567F" w:rsidRPr="00C316CF" w:rsidRDefault="0080567F" w:rsidP="00F62984">
            <w:pPr>
              <w:spacing w:before="0" w:after="0" w:line="276" w:lineRule="auto"/>
              <w:rPr>
                <w:sz w:val="20"/>
              </w:rPr>
            </w:pPr>
            <w:r w:rsidRPr="00C316CF">
              <w:rPr>
                <w:sz w:val="20"/>
              </w:rPr>
              <w:t>Внешний идентификатор доку</w:t>
            </w:r>
            <w:r>
              <w:rPr>
                <w:sz w:val="20"/>
              </w:rPr>
              <w:t>мента</w:t>
            </w:r>
          </w:p>
        </w:tc>
        <w:tc>
          <w:tcPr>
            <w:tcW w:w="1387" w:type="pct"/>
            <w:gridSpan w:val="2"/>
            <w:shd w:val="clear" w:color="auto" w:fill="auto"/>
          </w:tcPr>
          <w:p w14:paraId="5FB03341" w14:textId="77777777" w:rsidR="0080567F" w:rsidRPr="00C316CF" w:rsidRDefault="0080567F" w:rsidP="00F62984">
            <w:pPr>
              <w:spacing w:before="0" w:after="0" w:line="276" w:lineRule="auto"/>
              <w:rPr>
                <w:sz w:val="20"/>
              </w:rPr>
            </w:pPr>
            <w:r w:rsidRPr="00C316CF">
              <w:rPr>
                <w:sz w:val="20"/>
              </w:rPr>
              <w:t>При приеме контролируется уникальность номера в рамках организации, размещающей закупку</w:t>
            </w:r>
          </w:p>
        </w:tc>
      </w:tr>
      <w:tr w:rsidR="0080567F" w:rsidRPr="00301389" w14:paraId="63A33450" w14:textId="77777777" w:rsidTr="0080567F">
        <w:trPr>
          <w:jc w:val="center"/>
        </w:trPr>
        <w:tc>
          <w:tcPr>
            <w:tcW w:w="743" w:type="pct"/>
            <w:gridSpan w:val="2"/>
            <w:shd w:val="clear" w:color="auto" w:fill="auto"/>
            <w:vAlign w:val="center"/>
          </w:tcPr>
          <w:p w14:paraId="13233E24" w14:textId="77777777" w:rsidR="0080567F" w:rsidRPr="00301389" w:rsidRDefault="0080567F" w:rsidP="00F62984">
            <w:pPr>
              <w:spacing w:before="0" w:after="0" w:line="276" w:lineRule="auto"/>
              <w:contextualSpacing/>
              <w:rPr>
                <w:sz w:val="20"/>
              </w:rPr>
            </w:pPr>
          </w:p>
        </w:tc>
        <w:tc>
          <w:tcPr>
            <w:tcW w:w="790" w:type="pct"/>
            <w:gridSpan w:val="2"/>
            <w:shd w:val="clear" w:color="auto" w:fill="auto"/>
          </w:tcPr>
          <w:p w14:paraId="4A139E8E" w14:textId="77777777" w:rsidR="0080567F" w:rsidRPr="00C316CF" w:rsidRDefault="0080567F" w:rsidP="00F62984">
            <w:pPr>
              <w:spacing w:before="0" w:after="0" w:line="276" w:lineRule="auto"/>
              <w:rPr>
                <w:sz w:val="20"/>
              </w:rPr>
            </w:pPr>
            <w:r w:rsidRPr="00C316CF">
              <w:rPr>
                <w:sz w:val="20"/>
              </w:rPr>
              <w:t>versionNumber</w:t>
            </w:r>
          </w:p>
        </w:tc>
        <w:tc>
          <w:tcPr>
            <w:tcW w:w="198" w:type="pct"/>
            <w:gridSpan w:val="2"/>
            <w:shd w:val="clear" w:color="auto" w:fill="auto"/>
          </w:tcPr>
          <w:p w14:paraId="6DB67F41" w14:textId="77777777" w:rsidR="0080567F" w:rsidRPr="00C316CF" w:rsidRDefault="0080567F" w:rsidP="00F62984">
            <w:pPr>
              <w:spacing w:before="0" w:after="0" w:line="276" w:lineRule="auto"/>
              <w:jc w:val="center"/>
              <w:rPr>
                <w:sz w:val="20"/>
              </w:rPr>
            </w:pPr>
            <w:r w:rsidRPr="00C316CF">
              <w:rPr>
                <w:sz w:val="20"/>
              </w:rPr>
              <w:t>Н</w:t>
            </w:r>
          </w:p>
        </w:tc>
        <w:tc>
          <w:tcPr>
            <w:tcW w:w="495" w:type="pct"/>
            <w:gridSpan w:val="2"/>
            <w:shd w:val="clear" w:color="auto" w:fill="auto"/>
          </w:tcPr>
          <w:p w14:paraId="0D3CE05F" w14:textId="77777777" w:rsidR="0080567F" w:rsidRPr="00C316CF" w:rsidRDefault="0080567F" w:rsidP="00F62984">
            <w:pPr>
              <w:spacing w:before="0" w:after="0" w:line="276" w:lineRule="auto"/>
              <w:jc w:val="center"/>
              <w:rPr>
                <w:sz w:val="20"/>
              </w:rPr>
            </w:pPr>
            <w:r>
              <w:rPr>
                <w:sz w:val="20"/>
              </w:rPr>
              <w:t>N</w:t>
            </w:r>
          </w:p>
        </w:tc>
        <w:tc>
          <w:tcPr>
            <w:tcW w:w="1387" w:type="pct"/>
            <w:gridSpan w:val="2"/>
            <w:shd w:val="clear" w:color="auto" w:fill="auto"/>
          </w:tcPr>
          <w:p w14:paraId="73784472" w14:textId="77777777" w:rsidR="0080567F" w:rsidRPr="00C316CF" w:rsidRDefault="0080567F" w:rsidP="00F62984">
            <w:pPr>
              <w:spacing w:before="0" w:after="0" w:line="276" w:lineRule="auto"/>
              <w:rPr>
                <w:sz w:val="20"/>
              </w:rPr>
            </w:pPr>
            <w:r>
              <w:rPr>
                <w:sz w:val="20"/>
              </w:rPr>
              <w:t>Номер версии документа</w:t>
            </w:r>
          </w:p>
        </w:tc>
        <w:tc>
          <w:tcPr>
            <w:tcW w:w="1387" w:type="pct"/>
            <w:gridSpan w:val="2"/>
            <w:shd w:val="clear" w:color="auto" w:fill="auto"/>
          </w:tcPr>
          <w:p w14:paraId="67E6C27F" w14:textId="77777777" w:rsidR="0080567F" w:rsidRDefault="0080567F" w:rsidP="00F62984">
            <w:pPr>
              <w:spacing w:before="0" w:after="0" w:line="276" w:lineRule="auto"/>
              <w:rPr>
                <w:sz w:val="20"/>
              </w:rPr>
            </w:pPr>
            <w:r>
              <w:rPr>
                <w:sz w:val="20"/>
              </w:rPr>
              <w:t>Допустимы только неотрицательные числа/</w:t>
            </w:r>
          </w:p>
          <w:p w14:paraId="1AC0705C" w14:textId="77777777" w:rsidR="0080567F" w:rsidRPr="00C316CF" w:rsidRDefault="0080567F" w:rsidP="00F62984">
            <w:pPr>
              <w:spacing w:before="0" w:after="0" w:line="276" w:lineRule="auto"/>
              <w:rPr>
                <w:sz w:val="20"/>
              </w:rPr>
            </w:pPr>
            <w:r w:rsidRPr="00C316CF">
              <w:rPr>
                <w:sz w:val="20"/>
              </w:rPr>
              <w:t>В случае если значение поля не указано или в поле указано 1, считается, что это первоначальная версия документа, иначе – изменение существующей версии. При приеме изменений документа контролируется последовательность нумерации</w:t>
            </w:r>
          </w:p>
        </w:tc>
      </w:tr>
      <w:tr w:rsidR="0080567F" w:rsidRPr="00301389" w14:paraId="276EEF0F" w14:textId="77777777" w:rsidTr="0080567F">
        <w:trPr>
          <w:jc w:val="center"/>
        </w:trPr>
        <w:tc>
          <w:tcPr>
            <w:tcW w:w="743" w:type="pct"/>
            <w:gridSpan w:val="2"/>
            <w:shd w:val="clear" w:color="auto" w:fill="auto"/>
            <w:vAlign w:val="center"/>
          </w:tcPr>
          <w:p w14:paraId="071AD86D" w14:textId="77777777" w:rsidR="0080567F" w:rsidRPr="00301389" w:rsidRDefault="0080567F" w:rsidP="00F62984">
            <w:pPr>
              <w:spacing w:before="0" w:after="0" w:line="276" w:lineRule="auto"/>
              <w:contextualSpacing/>
              <w:rPr>
                <w:sz w:val="20"/>
              </w:rPr>
            </w:pPr>
          </w:p>
        </w:tc>
        <w:tc>
          <w:tcPr>
            <w:tcW w:w="790" w:type="pct"/>
            <w:gridSpan w:val="2"/>
            <w:shd w:val="clear" w:color="auto" w:fill="auto"/>
          </w:tcPr>
          <w:p w14:paraId="2BED8EA3" w14:textId="77777777" w:rsidR="0080567F" w:rsidRPr="00C316CF" w:rsidRDefault="0080567F" w:rsidP="00F62984">
            <w:pPr>
              <w:spacing w:before="0" w:after="0" w:line="276" w:lineRule="auto"/>
              <w:rPr>
                <w:sz w:val="20"/>
              </w:rPr>
            </w:pPr>
            <w:r w:rsidRPr="00626863">
              <w:rPr>
                <w:sz w:val="20"/>
              </w:rPr>
              <w:t>foundationDocInfo</w:t>
            </w:r>
          </w:p>
        </w:tc>
        <w:tc>
          <w:tcPr>
            <w:tcW w:w="198" w:type="pct"/>
            <w:gridSpan w:val="2"/>
            <w:shd w:val="clear" w:color="auto" w:fill="auto"/>
          </w:tcPr>
          <w:p w14:paraId="5385D02A" w14:textId="77777777" w:rsidR="0080567F" w:rsidRPr="00FD3C60" w:rsidRDefault="0080567F" w:rsidP="00F62984">
            <w:pPr>
              <w:spacing w:before="0" w:after="0" w:line="276" w:lineRule="auto"/>
              <w:jc w:val="center"/>
              <w:rPr>
                <w:sz w:val="20"/>
              </w:rPr>
            </w:pPr>
            <w:r>
              <w:rPr>
                <w:sz w:val="20"/>
              </w:rPr>
              <w:t>Н</w:t>
            </w:r>
          </w:p>
        </w:tc>
        <w:tc>
          <w:tcPr>
            <w:tcW w:w="495" w:type="pct"/>
            <w:gridSpan w:val="2"/>
            <w:shd w:val="clear" w:color="auto" w:fill="auto"/>
          </w:tcPr>
          <w:p w14:paraId="4F8FCA00" w14:textId="77777777" w:rsidR="0080567F" w:rsidRPr="00C316CF" w:rsidRDefault="0080567F" w:rsidP="00F62984">
            <w:pPr>
              <w:spacing w:before="0" w:after="0" w:line="276" w:lineRule="auto"/>
              <w:jc w:val="center"/>
              <w:rPr>
                <w:sz w:val="20"/>
              </w:rPr>
            </w:pPr>
            <w:r w:rsidRPr="00C316CF">
              <w:rPr>
                <w:sz w:val="20"/>
              </w:rPr>
              <w:t>S</w:t>
            </w:r>
          </w:p>
        </w:tc>
        <w:tc>
          <w:tcPr>
            <w:tcW w:w="1387" w:type="pct"/>
            <w:gridSpan w:val="2"/>
            <w:shd w:val="clear" w:color="auto" w:fill="auto"/>
          </w:tcPr>
          <w:p w14:paraId="5A454DAC" w14:textId="77777777" w:rsidR="0080567F" w:rsidRPr="00C316CF" w:rsidRDefault="0080567F" w:rsidP="00F62984">
            <w:pPr>
              <w:spacing w:before="0" w:after="0" w:line="276" w:lineRule="auto"/>
              <w:rPr>
                <w:sz w:val="20"/>
              </w:rPr>
            </w:pPr>
            <w:r>
              <w:rPr>
                <w:sz w:val="20"/>
              </w:rPr>
              <w:t>Документ-основание</w:t>
            </w:r>
          </w:p>
        </w:tc>
        <w:tc>
          <w:tcPr>
            <w:tcW w:w="1387" w:type="pct"/>
            <w:gridSpan w:val="2"/>
            <w:shd w:val="clear" w:color="auto" w:fill="auto"/>
          </w:tcPr>
          <w:p w14:paraId="2FC19A00" w14:textId="77777777" w:rsidR="0080567F" w:rsidRDefault="0080567F" w:rsidP="00F62984">
            <w:pPr>
              <w:spacing w:before="0" w:after="0" w:line="276" w:lineRule="auto"/>
              <w:rPr>
                <w:sz w:val="20"/>
              </w:rPr>
            </w:pPr>
            <w:r w:rsidRPr="00A81D56">
              <w:rPr>
                <w:sz w:val="20"/>
              </w:rPr>
              <w:t>Блок игнорируется при приеме, автоматически заполняется при передаче</w:t>
            </w:r>
          </w:p>
          <w:p w14:paraId="313DB5A9" w14:textId="77777777" w:rsidR="0080567F" w:rsidRPr="00C316CF" w:rsidRDefault="0099130C" w:rsidP="00F62984">
            <w:pPr>
              <w:spacing w:before="0" w:after="0" w:line="276" w:lineRule="auto"/>
              <w:rPr>
                <w:sz w:val="20"/>
              </w:rPr>
            </w:pPr>
            <w:r>
              <w:rPr>
                <w:sz w:val="20"/>
              </w:rPr>
              <w:t xml:space="preserve">Состав блока см. состав соответствующего блока в </w:t>
            </w:r>
            <w:r w:rsidRPr="00DB35E2">
              <w:rPr>
                <w:sz w:val="20"/>
              </w:rPr>
              <w:t>документе «Протокол подведения итогов определения поставщика (подрядчика, исполнителя) ЭЗК20 (запрос котировок в электронной форме c 01.10.2020 года)» (protocolEZK2020Final)</w:t>
            </w:r>
          </w:p>
        </w:tc>
      </w:tr>
      <w:tr w:rsidR="0080567F" w:rsidRPr="00301389" w14:paraId="453AAA7B" w14:textId="77777777" w:rsidTr="0080567F">
        <w:trPr>
          <w:jc w:val="center"/>
        </w:trPr>
        <w:tc>
          <w:tcPr>
            <w:tcW w:w="743" w:type="pct"/>
            <w:gridSpan w:val="2"/>
            <w:shd w:val="clear" w:color="auto" w:fill="auto"/>
            <w:vAlign w:val="center"/>
          </w:tcPr>
          <w:p w14:paraId="65D5E40B" w14:textId="77777777" w:rsidR="0080567F" w:rsidRPr="00301389" w:rsidRDefault="0080567F" w:rsidP="00F62984">
            <w:pPr>
              <w:spacing w:before="0" w:after="0" w:line="276" w:lineRule="auto"/>
              <w:contextualSpacing/>
              <w:rPr>
                <w:sz w:val="20"/>
              </w:rPr>
            </w:pPr>
          </w:p>
        </w:tc>
        <w:tc>
          <w:tcPr>
            <w:tcW w:w="790" w:type="pct"/>
            <w:gridSpan w:val="2"/>
            <w:shd w:val="clear" w:color="auto" w:fill="auto"/>
          </w:tcPr>
          <w:p w14:paraId="599A72C7" w14:textId="77777777" w:rsidR="0080567F" w:rsidRPr="00C316CF" w:rsidRDefault="0080567F" w:rsidP="00F62984">
            <w:pPr>
              <w:spacing w:before="0" w:after="0" w:line="276" w:lineRule="auto"/>
              <w:rPr>
                <w:sz w:val="20"/>
              </w:rPr>
            </w:pPr>
            <w:r w:rsidRPr="00C316CF">
              <w:rPr>
                <w:sz w:val="20"/>
              </w:rPr>
              <w:t>commonInfo</w:t>
            </w:r>
          </w:p>
        </w:tc>
        <w:tc>
          <w:tcPr>
            <w:tcW w:w="198" w:type="pct"/>
            <w:gridSpan w:val="2"/>
            <w:shd w:val="clear" w:color="auto" w:fill="auto"/>
          </w:tcPr>
          <w:p w14:paraId="15323501" w14:textId="77777777" w:rsidR="0080567F" w:rsidRPr="00C316CF" w:rsidRDefault="0080567F" w:rsidP="00F62984">
            <w:pPr>
              <w:spacing w:before="0" w:after="0" w:line="276" w:lineRule="auto"/>
              <w:jc w:val="center"/>
              <w:rPr>
                <w:sz w:val="20"/>
              </w:rPr>
            </w:pPr>
            <w:r w:rsidRPr="00C316CF">
              <w:rPr>
                <w:sz w:val="20"/>
              </w:rPr>
              <w:t>О</w:t>
            </w:r>
          </w:p>
        </w:tc>
        <w:tc>
          <w:tcPr>
            <w:tcW w:w="495" w:type="pct"/>
            <w:gridSpan w:val="2"/>
            <w:shd w:val="clear" w:color="auto" w:fill="auto"/>
          </w:tcPr>
          <w:p w14:paraId="422832BE" w14:textId="77777777" w:rsidR="0080567F" w:rsidRPr="00C316CF" w:rsidRDefault="0080567F" w:rsidP="00F62984">
            <w:pPr>
              <w:spacing w:before="0" w:after="0" w:line="276" w:lineRule="auto"/>
              <w:jc w:val="center"/>
              <w:rPr>
                <w:sz w:val="20"/>
              </w:rPr>
            </w:pPr>
            <w:r w:rsidRPr="00C316CF">
              <w:rPr>
                <w:sz w:val="20"/>
              </w:rPr>
              <w:t>S</w:t>
            </w:r>
          </w:p>
        </w:tc>
        <w:tc>
          <w:tcPr>
            <w:tcW w:w="1387" w:type="pct"/>
            <w:gridSpan w:val="2"/>
            <w:shd w:val="clear" w:color="auto" w:fill="auto"/>
          </w:tcPr>
          <w:p w14:paraId="1B2F7286" w14:textId="77777777" w:rsidR="0080567F" w:rsidRPr="00C316CF" w:rsidRDefault="0080567F" w:rsidP="00F62984">
            <w:pPr>
              <w:spacing w:before="0" w:after="0" w:line="276" w:lineRule="auto"/>
              <w:rPr>
                <w:sz w:val="20"/>
              </w:rPr>
            </w:pPr>
            <w:r w:rsidRPr="00C316CF">
              <w:rPr>
                <w:sz w:val="20"/>
              </w:rPr>
              <w:t>Общая информация</w:t>
            </w:r>
          </w:p>
        </w:tc>
        <w:tc>
          <w:tcPr>
            <w:tcW w:w="1387" w:type="pct"/>
            <w:gridSpan w:val="2"/>
            <w:shd w:val="clear" w:color="auto" w:fill="auto"/>
          </w:tcPr>
          <w:p w14:paraId="06494DCF" w14:textId="77777777" w:rsidR="0080567F" w:rsidRPr="00C316CF" w:rsidRDefault="0080567F" w:rsidP="00F62984">
            <w:pPr>
              <w:spacing w:before="0" w:after="0" w:line="276" w:lineRule="auto"/>
              <w:rPr>
                <w:sz w:val="20"/>
              </w:rPr>
            </w:pPr>
            <w:r>
              <w:rPr>
                <w:sz w:val="20"/>
              </w:rPr>
              <w:t xml:space="preserve">Состав см. состав соответствующего блока в документе </w:t>
            </w:r>
            <w:r w:rsidRPr="00ED33B6">
              <w:rPr>
                <w:sz w:val="20"/>
              </w:rPr>
              <w:t>«</w:t>
            </w:r>
            <w:r w:rsidRPr="00BF0F2C">
              <w:rPr>
                <w:sz w:val="20"/>
              </w:rPr>
              <w:t>Протокол подведения итогов определения поставщика (подрядчика, исполнителя) ЭЗК20 (запрос котировок в электронной форме c 01.10.2020 года)» (epProtocolEZK2020Final)</w:t>
            </w:r>
          </w:p>
        </w:tc>
      </w:tr>
      <w:tr w:rsidR="0080567F" w:rsidRPr="00301389" w14:paraId="10D5225A" w14:textId="77777777" w:rsidTr="0080567F">
        <w:trPr>
          <w:jc w:val="center"/>
        </w:trPr>
        <w:tc>
          <w:tcPr>
            <w:tcW w:w="743" w:type="pct"/>
            <w:gridSpan w:val="2"/>
            <w:shd w:val="clear" w:color="auto" w:fill="auto"/>
            <w:vAlign w:val="center"/>
          </w:tcPr>
          <w:p w14:paraId="76AB17EF" w14:textId="77777777" w:rsidR="0080567F" w:rsidRPr="00301389" w:rsidRDefault="0080567F" w:rsidP="00F62984">
            <w:pPr>
              <w:spacing w:before="0" w:after="0" w:line="276" w:lineRule="auto"/>
              <w:contextualSpacing/>
              <w:rPr>
                <w:sz w:val="20"/>
              </w:rPr>
            </w:pPr>
          </w:p>
        </w:tc>
        <w:tc>
          <w:tcPr>
            <w:tcW w:w="790" w:type="pct"/>
            <w:gridSpan w:val="2"/>
            <w:shd w:val="clear" w:color="auto" w:fill="auto"/>
          </w:tcPr>
          <w:p w14:paraId="1CC21134" w14:textId="77777777" w:rsidR="0080567F" w:rsidRPr="00C316CF" w:rsidRDefault="0080567F" w:rsidP="00F62984">
            <w:pPr>
              <w:spacing w:before="0" w:after="0" w:line="276" w:lineRule="auto"/>
              <w:rPr>
                <w:sz w:val="20"/>
              </w:rPr>
            </w:pPr>
            <w:r w:rsidRPr="00C316CF">
              <w:rPr>
                <w:sz w:val="20"/>
              </w:rPr>
              <w:t>protocolPublisherInfo</w:t>
            </w:r>
          </w:p>
        </w:tc>
        <w:tc>
          <w:tcPr>
            <w:tcW w:w="198" w:type="pct"/>
            <w:gridSpan w:val="2"/>
            <w:shd w:val="clear" w:color="auto" w:fill="auto"/>
          </w:tcPr>
          <w:p w14:paraId="5C1AC896" w14:textId="77777777" w:rsidR="0080567F" w:rsidRPr="00C316CF" w:rsidRDefault="0080567F" w:rsidP="00F62984">
            <w:pPr>
              <w:spacing w:before="0" w:after="0" w:line="276" w:lineRule="auto"/>
              <w:jc w:val="center"/>
              <w:rPr>
                <w:sz w:val="20"/>
              </w:rPr>
            </w:pPr>
            <w:r w:rsidRPr="00C316CF">
              <w:rPr>
                <w:sz w:val="20"/>
              </w:rPr>
              <w:t>О</w:t>
            </w:r>
          </w:p>
        </w:tc>
        <w:tc>
          <w:tcPr>
            <w:tcW w:w="495" w:type="pct"/>
            <w:gridSpan w:val="2"/>
            <w:shd w:val="clear" w:color="auto" w:fill="auto"/>
          </w:tcPr>
          <w:p w14:paraId="0A8E1463" w14:textId="77777777" w:rsidR="0080567F" w:rsidRPr="00C316CF" w:rsidRDefault="0080567F" w:rsidP="00F62984">
            <w:pPr>
              <w:spacing w:before="0" w:after="0" w:line="276" w:lineRule="auto"/>
              <w:jc w:val="center"/>
              <w:rPr>
                <w:sz w:val="20"/>
              </w:rPr>
            </w:pPr>
            <w:r w:rsidRPr="00C316CF">
              <w:rPr>
                <w:sz w:val="20"/>
              </w:rPr>
              <w:t>S</w:t>
            </w:r>
          </w:p>
        </w:tc>
        <w:tc>
          <w:tcPr>
            <w:tcW w:w="1387" w:type="pct"/>
            <w:gridSpan w:val="2"/>
            <w:shd w:val="clear" w:color="auto" w:fill="auto"/>
          </w:tcPr>
          <w:p w14:paraId="07B0D10A" w14:textId="77777777" w:rsidR="0080567F" w:rsidRPr="00C316CF" w:rsidRDefault="0080567F" w:rsidP="00F62984">
            <w:pPr>
              <w:spacing w:before="0" w:after="0" w:line="276" w:lineRule="auto"/>
              <w:rPr>
                <w:sz w:val="20"/>
              </w:rPr>
            </w:pPr>
            <w:r w:rsidRPr="00C316CF">
              <w:rPr>
                <w:sz w:val="20"/>
              </w:rPr>
              <w:t>Информация об организации, разместившей протокол</w:t>
            </w:r>
          </w:p>
        </w:tc>
        <w:tc>
          <w:tcPr>
            <w:tcW w:w="1387" w:type="pct"/>
            <w:gridSpan w:val="2"/>
            <w:shd w:val="clear" w:color="auto" w:fill="auto"/>
          </w:tcPr>
          <w:p w14:paraId="25503384" w14:textId="77777777" w:rsidR="0080567F" w:rsidRPr="00C316CF" w:rsidRDefault="0080567F" w:rsidP="00F62984">
            <w:pPr>
              <w:spacing w:before="0" w:after="0" w:line="276" w:lineRule="auto"/>
              <w:rPr>
                <w:sz w:val="20"/>
              </w:rPr>
            </w:pPr>
            <w:r>
              <w:rPr>
                <w:sz w:val="20"/>
              </w:rPr>
              <w:t xml:space="preserve">Состав см. состав соответствующего блока в документе </w:t>
            </w:r>
            <w:r w:rsidRPr="00ED33B6">
              <w:rPr>
                <w:sz w:val="20"/>
              </w:rPr>
              <w:t>«</w:t>
            </w:r>
            <w:r w:rsidRPr="00BF0F2C">
              <w:rPr>
                <w:sz w:val="20"/>
              </w:rPr>
              <w:t>Протокол подведения итогов определения поставщика (подрядчика, исполнителя) ЭЗК20 (запрос котировок в электронной форме c 01.10.2020 года)» (epProtocolEZK2020Final)</w:t>
            </w:r>
          </w:p>
        </w:tc>
      </w:tr>
      <w:tr w:rsidR="0080567F" w:rsidRPr="00301389" w14:paraId="343F13BF" w14:textId="77777777" w:rsidTr="0080567F">
        <w:trPr>
          <w:jc w:val="center"/>
        </w:trPr>
        <w:tc>
          <w:tcPr>
            <w:tcW w:w="743" w:type="pct"/>
            <w:gridSpan w:val="2"/>
            <w:shd w:val="clear" w:color="auto" w:fill="auto"/>
            <w:vAlign w:val="center"/>
          </w:tcPr>
          <w:p w14:paraId="5B93908A" w14:textId="77777777" w:rsidR="0080567F" w:rsidRPr="00301389" w:rsidRDefault="0080567F" w:rsidP="00F62984">
            <w:pPr>
              <w:spacing w:before="0" w:after="0" w:line="276" w:lineRule="auto"/>
              <w:contextualSpacing/>
              <w:rPr>
                <w:sz w:val="20"/>
              </w:rPr>
            </w:pPr>
          </w:p>
        </w:tc>
        <w:tc>
          <w:tcPr>
            <w:tcW w:w="790" w:type="pct"/>
            <w:gridSpan w:val="2"/>
            <w:shd w:val="clear" w:color="auto" w:fill="auto"/>
          </w:tcPr>
          <w:p w14:paraId="471CE0AA" w14:textId="77777777" w:rsidR="0080567F" w:rsidRPr="00C316CF" w:rsidRDefault="0080567F" w:rsidP="00F62984">
            <w:pPr>
              <w:spacing w:before="0" w:after="0" w:line="276" w:lineRule="auto"/>
              <w:rPr>
                <w:sz w:val="20"/>
              </w:rPr>
            </w:pPr>
            <w:r w:rsidRPr="00C316CF">
              <w:rPr>
                <w:sz w:val="20"/>
              </w:rPr>
              <w:t>extPrintFormInfo</w:t>
            </w:r>
          </w:p>
        </w:tc>
        <w:tc>
          <w:tcPr>
            <w:tcW w:w="198" w:type="pct"/>
            <w:gridSpan w:val="2"/>
            <w:shd w:val="clear" w:color="auto" w:fill="auto"/>
          </w:tcPr>
          <w:p w14:paraId="39E3AE21" w14:textId="77777777" w:rsidR="0080567F" w:rsidRPr="00C316CF" w:rsidRDefault="0080567F" w:rsidP="00F62984">
            <w:pPr>
              <w:spacing w:before="0" w:after="0" w:line="276" w:lineRule="auto"/>
              <w:jc w:val="center"/>
              <w:rPr>
                <w:sz w:val="20"/>
              </w:rPr>
            </w:pPr>
            <w:r w:rsidRPr="00C316CF">
              <w:rPr>
                <w:sz w:val="20"/>
              </w:rPr>
              <w:t>О</w:t>
            </w:r>
          </w:p>
        </w:tc>
        <w:tc>
          <w:tcPr>
            <w:tcW w:w="495" w:type="pct"/>
            <w:gridSpan w:val="2"/>
            <w:shd w:val="clear" w:color="auto" w:fill="auto"/>
          </w:tcPr>
          <w:p w14:paraId="6E9BEFB1" w14:textId="77777777" w:rsidR="0080567F" w:rsidRPr="00C316CF" w:rsidRDefault="0080567F" w:rsidP="00F62984">
            <w:pPr>
              <w:spacing w:before="0" w:after="0" w:line="276" w:lineRule="auto"/>
              <w:jc w:val="center"/>
              <w:rPr>
                <w:sz w:val="20"/>
              </w:rPr>
            </w:pPr>
            <w:r w:rsidRPr="00C316CF">
              <w:rPr>
                <w:sz w:val="20"/>
              </w:rPr>
              <w:t>S</w:t>
            </w:r>
          </w:p>
        </w:tc>
        <w:tc>
          <w:tcPr>
            <w:tcW w:w="1387" w:type="pct"/>
            <w:gridSpan w:val="2"/>
            <w:shd w:val="clear" w:color="auto" w:fill="auto"/>
          </w:tcPr>
          <w:p w14:paraId="6F4752FB" w14:textId="77777777" w:rsidR="0080567F" w:rsidRPr="00C316CF" w:rsidRDefault="0080567F" w:rsidP="00F62984">
            <w:pPr>
              <w:spacing w:before="0" w:after="0" w:line="276" w:lineRule="auto"/>
              <w:rPr>
                <w:sz w:val="20"/>
              </w:rPr>
            </w:pPr>
            <w:r w:rsidRPr="00C316CF">
              <w:rPr>
                <w:sz w:val="20"/>
              </w:rPr>
              <w:t>Электронный документ, полученный из внешней системы</w:t>
            </w:r>
          </w:p>
        </w:tc>
        <w:tc>
          <w:tcPr>
            <w:tcW w:w="1387" w:type="pct"/>
            <w:gridSpan w:val="2"/>
            <w:shd w:val="clear" w:color="auto" w:fill="auto"/>
          </w:tcPr>
          <w:p w14:paraId="1E4766CA" w14:textId="77777777" w:rsidR="0080567F" w:rsidRPr="00C316CF" w:rsidRDefault="0080567F" w:rsidP="00F62984">
            <w:pPr>
              <w:spacing w:before="0" w:after="0" w:line="276" w:lineRule="auto"/>
              <w:rPr>
                <w:sz w:val="20"/>
              </w:rPr>
            </w:pPr>
            <w:r>
              <w:rPr>
                <w:sz w:val="20"/>
              </w:rPr>
              <w:t xml:space="preserve">Состав блока см. состав соответствующего блока в документе </w:t>
            </w:r>
            <w:r w:rsidRPr="002A222A">
              <w:rPr>
                <w:bCs/>
                <w:sz w:val="20"/>
              </w:rPr>
              <w:t>«Извещение о проведении ЭЗК20 (запрос котировок в электронной форме с 01.10.2020 года)</w:t>
            </w:r>
            <w:r w:rsidRPr="00ED33B6">
              <w:rPr>
                <w:bCs/>
                <w:sz w:val="20"/>
              </w:rPr>
              <w:t>» (</w:t>
            </w:r>
            <w:r w:rsidRPr="002A222A">
              <w:rPr>
                <w:bCs/>
                <w:sz w:val="20"/>
              </w:rPr>
              <w:t>notificationEZK2020</w:t>
            </w:r>
            <w:r w:rsidRPr="00ED33B6">
              <w:rPr>
                <w:bCs/>
                <w:sz w:val="20"/>
              </w:rPr>
              <w:t>)</w:t>
            </w:r>
          </w:p>
        </w:tc>
      </w:tr>
      <w:tr w:rsidR="0080567F" w:rsidRPr="00301389" w14:paraId="3562B319" w14:textId="77777777" w:rsidTr="0080567F">
        <w:trPr>
          <w:jc w:val="center"/>
        </w:trPr>
        <w:tc>
          <w:tcPr>
            <w:tcW w:w="743" w:type="pct"/>
            <w:gridSpan w:val="2"/>
            <w:shd w:val="clear" w:color="auto" w:fill="auto"/>
            <w:vAlign w:val="center"/>
          </w:tcPr>
          <w:p w14:paraId="72E56159" w14:textId="77777777" w:rsidR="0080567F" w:rsidRPr="00301389" w:rsidRDefault="0080567F" w:rsidP="00F62984">
            <w:pPr>
              <w:spacing w:before="0" w:after="0" w:line="276" w:lineRule="auto"/>
              <w:contextualSpacing/>
              <w:rPr>
                <w:sz w:val="20"/>
              </w:rPr>
            </w:pPr>
          </w:p>
        </w:tc>
        <w:tc>
          <w:tcPr>
            <w:tcW w:w="790" w:type="pct"/>
            <w:gridSpan w:val="2"/>
            <w:shd w:val="clear" w:color="auto" w:fill="auto"/>
          </w:tcPr>
          <w:p w14:paraId="64D480CD" w14:textId="77777777" w:rsidR="0080567F" w:rsidRPr="00C316CF" w:rsidRDefault="0080567F" w:rsidP="00F62984">
            <w:pPr>
              <w:spacing w:before="0" w:after="0" w:line="276" w:lineRule="auto"/>
              <w:rPr>
                <w:sz w:val="20"/>
              </w:rPr>
            </w:pPr>
            <w:r w:rsidRPr="00C316CF">
              <w:rPr>
                <w:sz w:val="20"/>
              </w:rPr>
              <w:t>attachmentsInfo</w:t>
            </w:r>
          </w:p>
        </w:tc>
        <w:tc>
          <w:tcPr>
            <w:tcW w:w="198" w:type="pct"/>
            <w:gridSpan w:val="2"/>
            <w:shd w:val="clear" w:color="auto" w:fill="auto"/>
          </w:tcPr>
          <w:p w14:paraId="475E20D9" w14:textId="77777777" w:rsidR="0080567F" w:rsidRPr="00C316CF" w:rsidRDefault="0080567F" w:rsidP="00F62984">
            <w:pPr>
              <w:spacing w:before="0" w:after="0" w:line="276" w:lineRule="auto"/>
              <w:jc w:val="center"/>
              <w:rPr>
                <w:sz w:val="20"/>
              </w:rPr>
            </w:pPr>
            <w:r w:rsidRPr="00C316CF">
              <w:rPr>
                <w:sz w:val="20"/>
              </w:rPr>
              <w:t>Н</w:t>
            </w:r>
          </w:p>
        </w:tc>
        <w:tc>
          <w:tcPr>
            <w:tcW w:w="495" w:type="pct"/>
            <w:gridSpan w:val="2"/>
            <w:shd w:val="clear" w:color="auto" w:fill="auto"/>
          </w:tcPr>
          <w:p w14:paraId="011EFFA6" w14:textId="77777777" w:rsidR="0080567F" w:rsidRPr="00C316CF" w:rsidRDefault="0080567F" w:rsidP="00F62984">
            <w:pPr>
              <w:spacing w:before="0" w:after="0" w:line="276" w:lineRule="auto"/>
              <w:jc w:val="center"/>
              <w:rPr>
                <w:sz w:val="20"/>
              </w:rPr>
            </w:pPr>
            <w:r w:rsidRPr="00C316CF">
              <w:rPr>
                <w:sz w:val="20"/>
              </w:rPr>
              <w:t>S</w:t>
            </w:r>
          </w:p>
        </w:tc>
        <w:tc>
          <w:tcPr>
            <w:tcW w:w="1387" w:type="pct"/>
            <w:gridSpan w:val="2"/>
            <w:shd w:val="clear" w:color="auto" w:fill="auto"/>
          </w:tcPr>
          <w:p w14:paraId="1D423C7A" w14:textId="77777777" w:rsidR="0080567F" w:rsidRPr="00C316CF" w:rsidRDefault="0080567F" w:rsidP="00F62984">
            <w:pPr>
              <w:spacing w:before="0" w:after="0" w:line="276" w:lineRule="auto"/>
              <w:rPr>
                <w:sz w:val="20"/>
              </w:rPr>
            </w:pPr>
            <w:r w:rsidRPr="00C316CF">
              <w:rPr>
                <w:sz w:val="20"/>
              </w:rPr>
              <w:t>Информация о прикрепленных документах</w:t>
            </w:r>
          </w:p>
        </w:tc>
        <w:tc>
          <w:tcPr>
            <w:tcW w:w="1387" w:type="pct"/>
            <w:gridSpan w:val="2"/>
            <w:shd w:val="clear" w:color="auto" w:fill="auto"/>
          </w:tcPr>
          <w:p w14:paraId="1116DE81" w14:textId="77777777" w:rsidR="0080567F" w:rsidRPr="00C316CF" w:rsidRDefault="0080567F" w:rsidP="00F62984">
            <w:pPr>
              <w:spacing w:before="0" w:after="0" w:line="276" w:lineRule="auto"/>
              <w:rPr>
                <w:sz w:val="20"/>
              </w:rPr>
            </w:pPr>
            <w:r>
              <w:rPr>
                <w:sz w:val="20"/>
              </w:rPr>
              <w:t xml:space="preserve">Состав блока см. состав соответствующего блока в документе </w:t>
            </w:r>
            <w:r w:rsidR="00487385">
              <w:rPr>
                <w:sz w:val="20"/>
              </w:rPr>
              <w:t>«</w:t>
            </w:r>
            <w:r w:rsidR="00487385" w:rsidRPr="00487385">
              <w:rPr>
                <w:bCs/>
                <w:sz w:val="20"/>
              </w:rPr>
              <w:t>Протокол подведения итогов определения поставщика (подрядчика, исполнителя) ЭЗК20 (запрос котировок в электронной форме c 01.04.2021 года)</w:t>
            </w:r>
            <w:r w:rsidR="00487385">
              <w:rPr>
                <w:bCs/>
                <w:sz w:val="20"/>
              </w:rPr>
              <w:t>»</w:t>
            </w:r>
            <w:r w:rsidR="00487385" w:rsidRPr="00487385">
              <w:rPr>
                <w:bCs/>
                <w:sz w:val="20"/>
              </w:rPr>
              <w:t xml:space="preserve"> (epProtocolEZK2020Final)</w:t>
            </w:r>
          </w:p>
        </w:tc>
      </w:tr>
      <w:tr w:rsidR="0080567F" w:rsidRPr="00301389" w14:paraId="03887695" w14:textId="77777777" w:rsidTr="0080567F">
        <w:trPr>
          <w:jc w:val="center"/>
        </w:trPr>
        <w:tc>
          <w:tcPr>
            <w:tcW w:w="743" w:type="pct"/>
            <w:gridSpan w:val="2"/>
            <w:shd w:val="clear" w:color="auto" w:fill="auto"/>
            <w:vAlign w:val="center"/>
          </w:tcPr>
          <w:p w14:paraId="267D9911" w14:textId="77777777" w:rsidR="0080567F" w:rsidRPr="00301389" w:rsidRDefault="0080567F" w:rsidP="00F62984">
            <w:pPr>
              <w:spacing w:before="0" w:after="0" w:line="276" w:lineRule="auto"/>
              <w:contextualSpacing/>
              <w:rPr>
                <w:sz w:val="20"/>
              </w:rPr>
            </w:pPr>
          </w:p>
        </w:tc>
        <w:tc>
          <w:tcPr>
            <w:tcW w:w="790" w:type="pct"/>
            <w:gridSpan w:val="2"/>
            <w:shd w:val="clear" w:color="auto" w:fill="auto"/>
          </w:tcPr>
          <w:p w14:paraId="3B65EE34" w14:textId="77777777" w:rsidR="0080567F" w:rsidRPr="00C316CF" w:rsidRDefault="0080567F" w:rsidP="00F62984">
            <w:pPr>
              <w:spacing w:before="0" w:after="0" w:line="276" w:lineRule="auto"/>
              <w:rPr>
                <w:sz w:val="20"/>
              </w:rPr>
            </w:pPr>
            <w:r w:rsidRPr="00C316CF">
              <w:rPr>
                <w:sz w:val="20"/>
              </w:rPr>
              <w:t>modificationInfo</w:t>
            </w:r>
          </w:p>
        </w:tc>
        <w:tc>
          <w:tcPr>
            <w:tcW w:w="198" w:type="pct"/>
            <w:gridSpan w:val="2"/>
            <w:shd w:val="clear" w:color="auto" w:fill="auto"/>
          </w:tcPr>
          <w:p w14:paraId="5070103D" w14:textId="77777777" w:rsidR="0080567F" w:rsidRPr="00C316CF" w:rsidRDefault="0080567F" w:rsidP="00F62984">
            <w:pPr>
              <w:spacing w:before="0" w:after="0" w:line="276" w:lineRule="auto"/>
              <w:jc w:val="center"/>
              <w:rPr>
                <w:sz w:val="20"/>
              </w:rPr>
            </w:pPr>
            <w:r w:rsidRPr="00C316CF">
              <w:rPr>
                <w:sz w:val="20"/>
              </w:rPr>
              <w:t>Н</w:t>
            </w:r>
          </w:p>
        </w:tc>
        <w:tc>
          <w:tcPr>
            <w:tcW w:w="495" w:type="pct"/>
            <w:gridSpan w:val="2"/>
            <w:shd w:val="clear" w:color="auto" w:fill="auto"/>
          </w:tcPr>
          <w:p w14:paraId="762BDBB5" w14:textId="77777777" w:rsidR="0080567F" w:rsidRPr="00C316CF" w:rsidRDefault="0080567F" w:rsidP="00F62984">
            <w:pPr>
              <w:spacing w:before="0" w:after="0" w:line="276" w:lineRule="auto"/>
              <w:jc w:val="center"/>
              <w:rPr>
                <w:sz w:val="20"/>
              </w:rPr>
            </w:pPr>
            <w:r w:rsidRPr="00C316CF">
              <w:rPr>
                <w:sz w:val="20"/>
              </w:rPr>
              <w:t>S</w:t>
            </w:r>
          </w:p>
        </w:tc>
        <w:tc>
          <w:tcPr>
            <w:tcW w:w="1387" w:type="pct"/>
            <w:gridSpan w:val="2"/>
            <w:shd w:val="clear" w:color="auto" w:fill="auto"/>
          </w:tcPr>
          <w:p w14:paraId="0B98B002" w14:textId="77777777" w:rsidR="0080567F" w:rsidRPr="00C316CF" w:rsidRDefault="0080567F" w:rsidP="00F62984">
            <w:pPr>
              <w:spacing w:before="0" w:after="0" w:line="276" w:lineRule="auto"/>
              <w:rPr>
                <w:sz w:val="20"/>
              </w:rPr>
            </w:pPr>
            <w:r w:rsidRPr="00C316CF">
              <w:rPr>
                <w:sz w:val="20"/>
              </w:rPr>
              <w:t>Основание внесения изменений</w:t>
            </w:r>
          </w:p>
        </w:tc>
        <w:tc>
          <w:tcPr>
            <w:tcW w:w="1387" w:type="pct"/>
            <w:gridSpan w:val="2"/>
            <w:shd w:val="clear" w:color="auto" w:fill="auto"/>
          </w:tcPr>
          <w:p w14:paraId="7BA4FCF0" w14:textId="77777777" w:rsidR="0080567F" w:rsidRPr="00C316CF" w:rsidRDefault="0080567F" w:rsidP="00F62984">
            <w:pPr>
              <w:spacing w:before="0" w:after="0" w:line="276" w:lineRule="auto"/>
              <w:rPr>
                <w:sz w:val="20"/>
              </w:rPr>
            </w:pPr>
            <w:r>
              <w:rPr>
                <w:sz w:val="20"/>
              </w:rPr>
              <w:t>Состав блока см. состав соответствующего блока в документе «</w:t>
            </w:r>
            <w:r w:rsidRPr="009774DE">
              <w:rPr>
                <w:sz w:val="20"/>
              </w:rPr>
              <w:t>Протокол подведения итогов определения поставщика (подрядчика, исполнителя) ЭЗК20 (запрос котировок в электронной форме c 01.10.2020 года)</w:t>
            </w:r>
            <w:r>
              <w:rPr>
                <w:sz w:val="20"/>
              </w:rPr>
              <w:t>»</w:t>
            </w:r>
            <w:r w:rsidRPr="009774DE">
              <w:rPr>
                <w:sz w:val="20"/>
              </w:rPr>
              <w:t xml:space="preserve"> (epProtocolEZK2020Final)</w:t>
            </w:r>
          </w:p>
        </w:tc>
      </w:tr>
      <w:tr w:rsidR="0080567F" w:rsidRPr="00301389" w14:paraId="57365A39" w14:textId="77777777" w:rsidTr="0080567F">
        <w:trPr>
          <w:jc w:val="center"/>
        </w:trPr>
        <w:tc>
          <w:tcPr>
            <w:tcW w:w="743" w:type="pct"/>
            <w:gridSpan w:val="2"/>
            <w:shd w:val="clear" w:color="auto" w:fill="auto"/>
            <w:vAlign w:val="center"/>
          </w:tcPr>
          <w:p w14:paraId="2539DB1E" w14:textId="77777777" w:rsidR="0080567F" w:rsidRPr="00301389" w:rsidRDefault="0080567F" w:rsidP="00F62984">
            <w:pPr>
              <w:spacing w:before="0" w:after="0" w:line="276" w:lineRule="auto"/>
              <w:contextualSpacing/>
              <w:rPr>
                <w:sz w:val="20"/>
              </w:rPr>
            </w:pPr>
          </w:p>
        </w:tc>
        <w:tc>
          <w:tcPr>
            <w:tcW w:w="790" w:type="pct"/>
            <w:gridSpan w:val="2"/>
            <w:shd w:val="clear" w:color="auto" w:fill="auto"/>
          </w:tcPr>
          <w:p w14:paraId="3797CF16" w14:textId="77777777" w:rsidR="0080567F" w:rsidRPr="00C316CF" w:rsidRDefault="0080567F" w:rsidP="00F62984">
            <w:pPr>
              <w:spacing w:before="0" w:after="0" w:line="276" w:lineRule="auto"/>
              <w:rPr>
                <w:sz w:val="20"/>
              </w:rPr>
            </w:pPr>
            <w:r w:rsidRPr="00C316CF">
              <w:rPr>
                <w:sz w:val="20"/>
              </w:rPr>
              <w:t>protocolInfo</w:t>
            </w:r>
          </w:p>
        </w:tc>
        <w:tc>
          <w:tcPr>
            <w:tcW w:w="198" w:type="pct"/>
            <w:gridSpan w:val="2"/>
            <w:shd w:val="clear" w:color="auto" w:fill="auto"/>
          </w:tcPr>
          <w:p w14:paraId="55F059E1" w14:textId="77777777" w:rsidR="0080567F" w:rsidRPr="00C316CF" w:rsidRDefault="0080567F" w:rsidP="00F62984">
            <w:pPr>
              <w:spacing w:before="0" w:after="0" w:line="276" w:lineRule="auto"/>
              <w:jc w:val="center"/>
              <w:rPr>
                <w:sz w:val="20"/>
              </w:rPr>
            </w:pPr>
            <w:r w:rsidRPr="00C316CF">
              <w:rPr>
                <w:sz w:val="20"/>
              </w:rPr>
              <w:t>О</w:t>
            </w:r>
          </w:p>
        </w:tc>
        <w:tc>
          <w:tcPr>
            <w:tcW w:w="495" w:type="pct"/>
            <w:gridSpan w:val="2"/>
            <w:shd w:val="clear" w:color="auto" w:fill="auto"/>
          </w:tcPr>
          <w:p w14:paraId="00B4F33F" w14:textId="77777777" w:rsidR="0080567F" w:rsidRPr="00C316CF" w:rsidRDefault="0080567F" w:rsidP="00F62984">
            <w:pPr>
              <w:spacing w:before="0" w:after="0" w:line="276" w:lineRule="auto"/>
              <w:jc w:val="center"/>
              <w:rPr>
                <w:sz w:val="20"/>
              </w:rPr>
            </w:pPr>
            <w:r w:rsidRPr="00C316CF">
              <w:rPr>
                <w:sz w:val="20"/>
              </w:rPr>
              <w:t>S</w:t>
            </w:r>
          </w:p>
        </w:tc>
        <w:tc>
          <w:tcPr>
            <w:tcW w:w="1387" w:type="pct"/>
            <w:gridSpan w:val="2"/>
            <w:shd w:val="clear" w:color="auto" w:fill="auto"/>
          </w:tcPr>
          <w:p w14:paraId="38E45795" w14:textId="77777777" w:rsidR="0080567F" w:rsidRPr="00C316CF" w:rsidRDefault="0080567F" w:rsidP="00F62984">
            <w:pPr>
              <w:spacing w:before="0" w:after="0" w:line="276" w:lineRule="auto"/>
              <w:rPr>
                <w:sz w:val="20"/>
              </w:rPr>
            </w:pPr>
            <w:r w:rsidRPr="0080567F">
              <w:rPr>
                <w:sz w:val="20"/>
              </w:rPr>
              <w:t>Информация о торгах ЭА20 (аукцион в электронной форме c 01.10.2020 года)</w:t>
            </w:r>
          </w:p>
        </w:tc>
        <w:tc>
          <w:tcPr>
            <w:tcW w:w="1387" w:type="pct"/>
            <w:gridSpan w:val="2"/>
            <w:shd w:val="clear" w:color="auto" w:fill="auto"/>
          </w:tcPr>
          <w:p w14:paraId="2B00C29A" w14:textId="77777777" w:rsidR="0080567F" w:rsidRPr="00C316CF" w:rsidRDefault="0080567F" w:rsidP="00F62984">
            <w:pPr>
              <w:spacing w:before="0" w:after="0" w:line="276" w:lineRule="auto"/>
              <w:rPr>
                <w:sz w:val="20"/>
              </w:rPr>
            </w:pPr>
          </w:p>
        </w:tc>
      </w:tr>
      <w:tr w:rsidR="0080567F" w:rsidRPr="00301389" w14:paraId="5E59907B" w14:textId="77777777" w:rsidTr="0080567F">
        <w:trPr>
          <w:jc w:val="center"/>
        </w:trPr>
        <w:tc>
          <w:tcPr>
            <w:tcW w:w="5000" w:type="pct"/>
            <w:gridSpan w:val="12"/>
            <w:shd w:val="clear" w:color="auto" w:fill="auto"/>
            <w:vAlign w:val="center"/>
            <w:hideMark/>
          </w:tcPr>
          <w:p w14:paraId="5B301319" w14:textId="77777777" w:rsidR="0080567F" w:rsidRPr="00301389" w:rsidRDefault="0080567F" w:rsidP="00F62984">
            <w:pPr>
              <w:keepNext/>
              <w:spacing w:before="0" w:after="0" w:line="276" w:lineRule="auto"/>
              <w:contextualSpacing/>
              <w:jc w:val="center"/>
              <w:rPr>
                <w:b/>
                <w:sz w:val="20"/>
              </w:rPr>
            </w:pPr>
            <w:r w:rsidRPr="0080567F">
              <w:rPr>
                <w:b/>
                <w:bCs/>
                <w:sz w:val="20"/>
              </w:rPr>
              <w:t>Информация о торгах ЭА20 (аукцион в электронной форме c 01.10.2020 года)</w:t>
            </w:r>
          </w:p>
        </w:tc>
      </w:tr>
      <w:tr w:rsidR="0080567F" w:rsidRPr="00301389" w14:paraId="444CA7A4" w14:textId="77777777" w:rsidTr="0080567F">
        <w:trPr>
          <w:jc w:val="center"/>
        </w:trPr>
        <w:tc>
          <w:tcPr>
            <w:tcW w:w="743" w:type="pct"/>
            <w:gridSpan w:val="2"/>
            <w:shd w:val="clear" w:color="auto" w:fill="auto"/>
          </w:tcPr>
          <w:p w14:paraId="2D0895D4" w14:textId="77777777" w:rsidR="0080567F" w:rsidRPr="00162C8B" w:rsidRDefault="0080567F" w:rsidP="00F62984">
            <w:pPr>
              <w:spacing w:before="0" w:after="0" w:line="276" w:lineRule="auto"/>
              <w:jc w:val="both"/>
              <w:rPr>
                <w:sz w:val="20"/>
              </w:rPr>
            </w:pPr>
            <w:r w:rsidRPr="00C316CF">
              <w:rPr>
                <w:b/>
                <w:bCs/>
                <w:sz w:val="20"/>
              </w:rPr>
              <w:t>protocolInfo</w:t>
            </w:r>
          </w:p>
        </w:tc>
        <w:tc>
          <w:tcPr>
            <w:tcW w:w="790" w:type="pct"/>
            <w:gridSpan w:val="2"/>
            <w:shd w:val="clear" w:color="auto" w:fill="auto"/>
            <w:vAlign w:val="center"/>
          </w:tcPr>
          <w:p w14:paraId="3D68A302" w14:textId="77777777" w:rsidR="0080567F" w:rsidRPr="00301389" w:rsidRDefault="0080567F" w:rsidP="00F62984">
            <w:pPr>
              <w:keepNext/>
              <w:spacing w:before="0" w:after="0" w:line="276" w:lineRule="auto"/>
              <w:contextualSpacing/>
              <w:rPr>
                <w:b/>
                <w:sz w:val="20"/>
              </w:rPr>
            </w:pPr>
          </w:p>
        </w:tc>
        <w:tc>
          <w:tcPr>
            <w:tcW w:w="198" w:type="pct"/>
            <w:gridSpan w:val="2"/>
            <w:shd w:val="clear" w:color="auto" w:fill="auto"/>
            <w:vAlign w:val="center"/>
          </w:tcPr>
          <w:p w14:paraId="72425805" w14:textId="77777777" w:rsidR="0080567F" w:rsidRPr="00301389" w:rsidRDefault="0080567F" w:rsidP="00F62984">
            <w:pPr>
              <w:keepNext/>
              <w:spacing w:before="0" w:after="0" w:line="276" w:lineRule="auto"/>
              <w:contextualSpacing/>
              <w:jc w:val="center"/>
              <w:rPr>
                <w:b/>
                <w:sz w:val="20"/>
              </w:rPr>
            </w:pPr>
          </w:p>
        </w:tc>
        <w:tc>
          <w:tcPr>
            <w:tcW w:w="495" w:type="pct"/>
            <w:gridSpan w:val="2"/>
            <w:shd w:val="clear" w:color="auto" w:fill="auto"/>
            <w:vAlign w:val="center"/>
          </w:tcPr>
          <w:p w14:paraId="76379EEA" w14:textId="77777777" w:rsidR="0080567F" w:rsidRPr="00301389" w:rsidRDefault="0080567F" w:rsidP="00F62984">
            <w:pPr>
              <w:keepNext/>
              <w:spacing w:before="0" w:after="0" w:line="276" w:lineRule="auto"/>
              <w:contextualSpacing/>
              <w:jc w:val="center"/>
              <w:rPr>
                <w:b/>
                <w:sz w:val="20"/>
              </w:rPr>
            </w:pPr>
          </w:p>
        </w:tc>
        <w:tc>
          <w:tcPr>
            <w:tcW w:w="1387" w:type="pct"/>
            <w:gridSpan w:val="2"/>
            <w:shd w:val="clear" w:color="auto" w:fill="auto"/>
            <w:vAlign w:val="center"/>
          </w:tcPr>
          <w:p w14:paraId="4ED874D0" w14:textId="77777777" w:rsidR="0080567F" w:rsidRPr="00301389" w:rsidRDefault="0080567F" w:rsidP="00F62984">
            <w:pPr>
              <w:keepNext/>
              <w:spacing w:before="0" w:after="0" w:line="276" w:lineRule="auto"/>
              <w:contextualSpacing/>
              <w:rPr>
                <w:b/>
                <w:sz w:val="20"/>
              </w:rPr>
            </w:pPr>
          </w:p>
        </w:tc>
        <w:tc>
          <w:tcPr>
            <w:tcW w:w="1387" w:type="pct"/>
            <w:gridSpan w:val="2"/>
            <w:shd w:val="clear" w:color="auto" w:fill="auto"/>
            <w:vAlign w:val="center"/>
            <w:hideMark/>
          </w:tcPr>
          <w:p w14:paraId="61062880" w14:textId="77777777" w:rsidR="0080567F" w:rsidRPr="00301389" w:rsidRDefault="0080567F" w:rsidP="00F62984">
            <w:pPr>
              <w:keepNext/>
              <w:spacing w:before="0" w:after="0" w:line="276" w:lineRule="auto"/>
              <w:contextualSpacing/>
              <w:rPr>
                <w:b/>
                <w:sz w:val="20"/>
              </w:rPr>
            </w:pPr>
          </w:p>
        </w:tc>
      </w:tr>
      <w:tr w:rsidR="0080567F" w:rsidRPr="00301389" w14:paraId="5F4DF0A0" w14:textId="77777777" w:rsidTr="0080567F">
        <w:trPr>
          <w:jc w:val="center"/>
        </w:trPr>
        <w:tc>
          <w:tcPr>
            <w:tcW w:w="743" w:type="pct"/>
            <w:gridSpan w:val="2"/>
            <w:shd w:val="clear" w:color="auto" w:fill="auto"/>
            <w:vAlign w:val="center"/>
          </w:tcPr>
          <w:p w14:paraId="4BC8230E" w14:textId="77777777" w:rsidR="0080567F" w:rsidRPr="00301389" w:rsidRDefault="0080567F" w:rsidP="00F62984">
            <w:pPr>
              <w:spacing w:before="0" w:after="0" w:line="276" w:lineRule="auto"/>
              <w:contextualSpacing/>
              <w:rPr>
                <w:sz w:val="20"/>
              </w:rPr>
            </w:pPr>
          </w:p>
        </w:tc>
        <w:tc>
          <w:tcPr>
            <w:tcW w:w="790" w:type="pct"/>
            <w:gridSpan w:val="2"/>
            <w:shd w:val="clear" w:color="auto" w:fill="auto"/>
          </w:tcPr>
          <w:p w14:paraId="57F5C02D" w14:textId="77777777" w:rsidR="0080567F" w:rsidRPr="00C316CF" w:rsidRDefault="0080567F" w:rsidP="00F62984">
            <w:pPr>
              <w:spacing w:before="0" w:after="0" w:line="276" w:lineRule="auto"/>
              <w:rPr>
                <w:sz w:val="20"/>
              </w:rPr>
            </w:pPr>
            <w:r w:rsidRPr="0080567F">
              <w:rPr>
                <w:sz w:val="20"/>
              </w:rPr>
              <w:t>procedureInfo</w:t>
            </w:r>
          </w:p>
        </w:tc>
        <w:tc>
          <w:tcPr>
            <w:tcW w:w="198" w:type="pct"/>
            <w:gridSpan w:val="2"/>
            <w:shd w:val="clear" w:color="auto" w:fill="auto"/>
          </w:tcPr>
          <w:p w14:paraId="09DA745D" w14:textId="77777777" w:rsidR="0080567F" w:rsidRPr="00C316CF" w:rsidRDefault="0080567F" w:rsidP="00F62984">
            <w:pPr>
              <w:spacing w:before="0" w:after="0" w:line="276" w:lineRule="auto"/>
              <w:jc w:val="center"/>
              <w:rPr>
                <w:sz w:val="20"/>
              </w:rPr>
            </w:pPr>
            <w:r>
              <w:rPr>
                <w:sz w:val="20"/>
              </w:rPr>
              <w:t>О</w:t>
            </w:r>
          </w:p>
        </w:tc>
        <w:tc>
          <w:tcPr>
            <w:tcW w:w="495" w:type="pct"/>
            <w:gridSpan w:val="2"/>
            <w:shd w:val="clear" w:color="auto" w:fill="auto"/>
          </w:tcPr>
          <w:p w14:paraId="1CAECA7C" w14:textId="77777777" w:rsidR="0080567F" w:rsidRPr="00C316CF" w:rsidRDefault="0080567F" w:rsidP="00F62984">
            <w:pPr>
              <w:spacing w:before="0" w:after="0" w:line="276" w:lineRule="auto"/>
              <w:jc w:val="center"/>
              <w:rPr>
                <w:sz w:val="20"/>
              </w:rPr>
            </w:pPr>
            <w:r w:rsidRPr="00C316CF">
              <w:rPr>
                <w:sz w:val="20"/>
              </w:rPr>
              <w:t>S</w:t>
            </w:r>
          </w:p>
        </w:tc>
        <w:tc>
          <w:tcPr>
            <w:tcW w:w="1387" w:type="pct"/>
            <w:gridSpan w:val="2"/>
            <w:shd w:val="clear" w:color="auto" w:fill="auto"/>
          </w:tcPr>
          <w:p w14:paraId="789AC173" w14:textId="77777777" w:rsidR="0080567F" w:rsidRPr="00C316CF" w:rsidRDefault="0080567F" w:rsidP="00F62984">
            <w:pPr>
              <w:spacing w:before="0" w:after="0" w:line="276" w:lineRule="auto"/>
              <w:rPr>
                <w:sz w:val="20"/>
              </w:rPr>
            </w:pPr>
            <w:r w:rsidRPr="00427184">
              <w:rPr>
                <w:sz w:val="20"/>
              </w:rPr>
              <w:t>Информация о комиссии</w:t>
            </w:r>
          </w:p>
        </w:tc>
        <w:tc>
          <w:tcPr>
            <w:tcW w:w="1387" w:type="pct"/>
            <w:gridSpan w:val="2"/>
            <w:shd w:val="clear" w:color="auto" w:fill="auto"/>
          </w:tcPr>
          <w:p w14:paraId="63FC40C7" w14:textId="77777777" w:rsidR="0080567F" w:rsidRDefault="0080567F" w:rsidP="00F62984">
            <w:pPr>
              <w:spacing w:before="0" w:after="0" w:line="276" w:lineRule="auto"/>
              <w:jc w:val="both"/>
              <w:rPr>
                <w:sz w:val="20"/>
              </w:rPr>
            </w:pPr>
          </w:p>
        </w:tc>
      </w:tr>
      <w:tr w:rsidR="0080567F" w:rsidRPr="00301389" w14:paraId="51DF91A8" w14:textId="77777777" w:rsidTr="0080567F">
        <w:trPr>
          <w:jc w:val="center"/>
        </w:trPr>
        <w:tc>
          <w:tcPr>
            <w:tcW w:w="743" w:type="pct"/>
            <w:gridSpan w:val="2"/>
            <w:shd w:val="clear" w:color="auto" w:fill="auto"/>
            <w:vAlign w:val="center"/>
          </w:tcPr>
          <w:p w14:paraId="4C151E43" w14:textId="77777777" w:rsidR="0080567F" w:rsidRPr="00301389" w:rsidRDefault="0080567F" w:rsidP="00F62984">
            <w:pPr>
              <w:spacing w:before="0" w:after="0" w:line="276" w:lineRule="auto"/>
              <w:contextualSpacing/>
              <w:rPr>
                <w:sz w:val="20"/>
              </w:rPr>
            </w:pPr>
          </w:p>
        </w:tc>
        <w:tc>
          <w:tcPr>
            <w:tcW w:w="790" w:type="pct"/>
            <w:gridSpan w:val="2"/>
            <w:shd w:val="clear" w:color="auto" w:fill="auto"/>
          </w:tcPr>
          <w:p w14:paraId="6136DF02" w14:textId="77777777" w:rsidR="0080567F" w:rsidRPr="00C316CF" w:rsidRDefault="0080567F" w:rsidP="00F62984">
            <w:pPr>
              <w:spacing w:before="0" w:after="0" w:line="276" w:lineRule="auto"/>
              <w:rPr>
                <w:sz w:val="20"/>
              </w:rPr>
            </w:pPr>
            <w:r w:rsidRPr="00C316CF">
              <w:rPr>
                <w:sz w:val="20"/>
              </w:rPr>
              <w:t>applicationsInfo</w:t>
            </w:r>
          </w:p>
        </w:tc>
        <w:tc>
          <w:tcPr>
            <w:tcW w:w="198" w:type="pct"/>
            <w:gridSpan w:val="2"/>
            <w:shd w:val="clear" w:color="auto" w:fill="auto"/>
          </w:tcPr>
          <w:p w14:paraId="1116346F" w14:textId="77777777" w:rsidR="0080567F" w:rsidRPr="00C316CF" w:rsidRDefault="0080567F" w:rsidP="00F62984">
            <w:pPr>
              <w:spacing w:before="0" w:after="0" w:line="276" w:lineRule="auto"/>
              <w:jc w:val="center"/>
              <w:rPr>
                <w:sz w:val="20"/>
              </w:rPr>
            </w:pPr>
            <w:r>
              <w:rPr>
                <w:sz w:val="20"/>
              </w:rPr>
              <w:t>О</w:t>
            </w:r>
          </w:p>
        </w:tc>
        <w:tc>
          <w:tcPr>
            <w:tcW w:w="495" w:type="pct"/>
            <w:gridSpan w:val="2"/>
            <w:shd w:val="clear" w:color="auto" w:fill="auto"/>
          </w:tcPr>
          <w:p w14:paraId="1BE63E99" w14:textId="77777777" w:rsidR="0080567F" w:rsidRPr="00C316CF" w:rsidRDefault="0080567F" w:rsidP="00F62984">
            <w:pPr>
              <w:spacing w:before="0" w:after="0" w:line="276" w:lineRule="auto"/>
              <w:jc w:val="center"/>
              <w:rPr>
                <w:sz w:val="20"/>
              </w:rPr>
            </w:pPr>
            <w:r w:rsidRPr="00C316CF">
              <w:rPr>
                <w:sz w:val="20"/>
              </w:rPr>
              <w:t>S</w:t>
            </w:r>
          </w:p>
        </w:tc>
        <w:tc>
          <w:tcPr>
            <w:tcW w:w="1387" w:type="pct"/>
            <w:gridSpan w:val="2"/>
            <w:shd w:val="clear" w:color="auto" w:fill="auto"/>
          </w:tcPr>
          <w:p w14:paraId="6AFC36DE" w14:textId="77777777" w:rsidR="0080567F" w:rsidRPr="00C316CF" w:rsidRDefault="0080567F" w:rsidP="00F62984">
            <w:pPr>
              <w:spacing w:before="0" w:after="0" w:line="276" w:lineRule="auto"/>
              <w:rPr>
                <w:sz w:val="20"/>
              </w:rPr>
            </w:pPr>
            <w:r w:rsidRPr="00C316CF">
              <w:rPr>
                <w:sz w:val="20"/>
              </w:rPr>
              <w:t>Заявки</w:t>
            </w:r>
          </w:p>
        </w:tc>
        <w:tc>
          <w:tcPr>
            <w:tcW w:w="1387" w:type="pct"/>
            <w:gridSpan w:val="2"/>
            <w:shd w:val="clear" w:color="auto" w:fill="auto"/>
          </w:tcPr>
          <w:p w14:paraId="68D1C0D5" w14:textId="77777777" w:rsidR="0080567F" w:rsidRPr="00162C8B" w:rsidRDefault="0080567F" w:rsidP="00F62984">
            <w:pPr>
              <w:spacing w:before="0" w:after="0" w:line="276" w:lineRule="auto"/>
              <w:jc w:val="both"/>
              <w:rPr>
                <w:sz w:val="20"/>
              </w:rPr>
            </w:pPr>
          </w:p>
        </w:tc>
      </w:tr>
      <w:tr w:rsidR="0080567F" w:rsidRPr="006B1628" w14:paraId="221F27B2" w14:textId="77777777" w:rsidTr="0080567F">
        <w:trPr>
          <w:gridAfter w:val="1"/>
          <w:wAfter w:w="25" w:type="pct"/>
          <w:jc w:val="center"/>
        </w:trPr>
        <w:tc>
          <w:tcPr>
            <w:tcW w:w="4975" w:type="pct"/>
            <w:gridSpan w:val="11"/>
            <w:shd w:val="clear" w:color="auto" w:fill="auto"/>
            <w:vAlign w:val="center"/>
          </w:tcPr>
          <w:p w14:paraId="08E3B18D" w14:textId="77777777" w:rsidR="0080567F" w:rsidRPr="006B1628" w:rsidRDefault="0080567F" w:rsidP="00F62984">
            <w:pPr>
              <w:keepNext/>
              <w:spacing w:before="0" w:after="0" w:line="276" w:lineRule="auto"/>
              <w:contextualSpacing/>
              <w:jc w:val="center"/>
              <w:rPr>
                <w:b/>
                <w:sz w:val="20"/>
              </w:rPr>
            </w:pPr>
            <w:r w:rsidRPr="0080567F">
              <w:rPr>
                <w:b/>
                <w:bCs/>
                <w:sz w:val="20"/>
              </w:rPr>
              <w:t>Информация о проведении процедуры подачи ценовых предложений</w:t>
            </w:r>
          </w:p>
        </w:tc>
      </w:tr>
      <w:tr w:rsidR="0080567F" w:rsidRPr="00301389" w14:paraId="3B4FF7AE" w14:textId="77777777" w:rsidTr="00F62984">
        <w:trPr>
          <w:gridAfter w:val="1"/>
          <w:wAfter w:w="25" w:type="pct"/>
          <w:jc w:val="center"/>
        </w:trPr>
        <w:tc>
          <w:tcPr>
            <w:tcW w:w="735" w:type="pct"/>
            <w:shd w:val="clear" w:color="auto" w:fill="auto"/>
          </w:tcPr>
          <w:p w14:paraId="2042975B" w14:textId="77777777" w:rsidR="0080567F" w:rsidRPr="00162C8B" w:rsidRDefault="0080567F" w:rsidP="00F62984">
            <w:pPr>
              <w:spacing w:before="0" w:after="0" w:line="276" w:lineRule="auto"/>
              <w:jc w:val="both"/>
              <w:rPr>
                <w:sz w:val="20"/>
              </w:rPr>
            </w:pPr>
            <w:r w:rsidRPr="0080567F">
              <w:rPr>
                <w:b/>
                <w:bCs/>
                <w:sz w:val="20"/>
              </w:rPr>
              <w:t>procedureInfo</w:t>
            </w:r>
          </w:p>
        </w:tc>
        <w:tc>
          <w:tcPr>
            <w:tcW w:w="781" w:type="pct"/>
            <w:gridSpan w:val="2"/>
            <w:shd w:val="clear" w:color="auto" w:fill="auto"/>
            <w:vAlign w:val="center"/>
          </w:tcPr>
          <w:p w14:paraId="35B540AC" w14:textId="77777777" w:rsidR="0080567F" w:rsidRPr="00301389" w:rsidRDefault="0080567F" w:rsidP="00F62984">
            <w:pPr>
              <w:keepNext/>
              <w:spacing w:before="0" w:after="0" w:line="276" w:lineRule="auto"/>
              <w:contextualSpacing/>
              <w:rPr>
                <w:b/>
                <w:sz w:val="20"/>
              </w:rPr>
            </w:pPr>
          </w:p>
        </w:tc>
        <w:tc>
          <w:tcPr>
            <w:tcW w:w="171" w:type="pct"/>
            <w:gridSpan w:val="2"/>
            <w:shd w:val="clear" w:color="auto" w:fill="auto"/>
            <w:vAlign w:val="center"/>
          </w:tcPr>
          <w:p w14:paraId="057ECC52" w14:textId="77777777" w:rsidR="0080567F" w:rsidRPr="00301389" w:rsidRDefault="0080567F" w:rsidP="00F62984">
            <w:pPr>
              <w:keepNext/>
              <w:spacing w:before="0" w:after="0" w:line="276" w:lineRule="auto"/>
              <w:contextualSpacing/>
              <w:jc w:val="center"/>
              <w:rPr>
                <w:b/>
                <w:sz w:val="20"/>
              </w:rPr>
            </w:pPr>
          </w:p>
        </w:tc>
        <w:tc>
          <w:tcPr>
            <w:tcW w:w="523" w:type="pct"/>
            <w:gridSpan w:val="2"/>
            <w:shd w:val="clear" w:color="auto" w:fill="auto"/>
            <w:vAlign w:val="center"/>
          </w:tcPr>
          <w:p w14:paraId="6C71245A" w14:textId="77777777" w:rsidR="0080567F" w:rsidRPr="00301389" w:rsidRDefault="0080567F" w:rsidP="00F62984">
            <w:pPr>
              <w:keepNext/>
              <w:spacing w:before="0" w:after="0" w:line="276" w:lineRule="auto"/>
              <w:contextualSpacing/>
              <w:jc w:val="center"/>
              <w:rPr>
                <w:b/>
                <w:sz w:val="20"/>
              </w:rPr>
            </w:pPr>
          </w:p>
        </w:tc>
        <w:tc>
          <w:tcPr>
            <w:tcW w:w="1381" w:type="pct"/>
            <w:gridSpan w:val="2"/>
            <w:shd w:val="clear" w:color="auto" w:fill="auto"/>
            <w:vAlign w:val="center"/>
          </w:tcPr>
          <w:p w14:paraId="4B8C843C" w14:textId="77777777" w:rsidR="0080567F" w:rsidRPr="00301389" w:rsidRDefault="0080567F" w:rsidP="00F62984">
            <w:pPr>
              <w:keepNext/>
              <w:spacing w:before="0" w:after="0" w:line="276" w:lineRule="auto"/>
              <w:contextualSpacing/>
              <w:rPr>
                <w:b/>
                <w:sz w:val="20"/>
              </w:rPr>
            </w:pPr>
          </w:p>
        </w:tc>
        <w:tc>
          <w:tcPr>
            <w:tcW w:w="1383" w:type="pct"/>
            <w:gridSpan w:val="2"/>
            <w:shd w:val="clear" w:color="auto" w:fill="auto"/>
            <w:vAlign w:val="center"/>
          </w:tcPr>
          <w:p w14:paraId="68B9CF3B" w14:textId="77777777" w:rsidR="0080567F" w:rsidRPr="00301389" w:rsidRDefault="0080567F" w:rsidP="00F62984">
            <w:pPr>
              <w:keepNext/>
              <w:spacing w:before="0" w:after="0" w:line="276" w:lineRule="auto"/>
              <w:contextualSpacing/>
              <w:rPr>
                <w:b/>
                <w:sz w:val="20"/>
              </w:rPr>
            </w:pPr>
          </w:p>
        </w:tc>
      </w:tr>
      <w:tr w:rsidR="0080567F" w:rsidRPr="00301389" w14:paraId="28CB743C" w14:textId="77777777" w:rsidTr="00F62984">
        <w:trPr>
          <w:gridAfter w:val="1"/>
          <w:wAfter w:w="25" w:type="pct"/>
          <w:jc w:val="center"/>
        </w:trPr>
        <w:tc>
          <w:tcPr>
            <w:tcW w:w="735" w:type="pct"/>
            <w:shd w:val="clear" w:color="auto" w:fill="auto"/>
            <w:vAlign w:val="center"/>
          </w:tcPr>
          <w:p w14:paraId="05DDA19C" w14:textId="77777777" w:rsidR="0080567F" w:rsidRPr="00301389" w:rsidRDefault="0080567F" w:rsidP="00F62984">
            <w:pPr>
              <w:spacing w:before="0" w:after="0" w:line="276" w:lineRule="auto"/>
              <w:contextualSpacing/>
              <w:rPr>
                <w:sz w:val="20"/>
              </w:rPr>
            </w:pPr>
          </w:p>
        </w:tc>
        <w:tc>
          <w:tcPr>
            <w:tcW w:w="781" w:type="pct"/>
            <w:gridSpan w:val="2"/>
            <w:shd w:val="clear" w:color="auto" w:fill="auto"/>
          </w:tcPr>
          <w:p w14:paraId="228D9785" w14:textId="77777777" w:rsidR="0080567F" w:rsidRPr="00A63BD0" w:rsidRDefault="0080567F" w:rsidP="00F62984">
            <w:pPr>
              <w:spacing w:after="0" w:line="276" w:lineRule="auto"/>
              <w:jc w:val="both"/>
              <w:rPr>
                <w:sz w:val="20"/>
              </w:rPr>
            </w:pPr>
            <w:r w:rsidRPr="00A63BD0">
              <w:rPr>
                <w:sz w:val="20"/>
              </w:rPr>
              <w:t>startDT</w:t>
            </w:r>
          </w:p>
        </w:tc>
        <w:tc>
          <w:tcPr>
            <w:tcW w:w="171" w:type="pct"/>
            <w:gridSpan w:val="2"/>
            <w:shd w:val="clear" w:color="auto" w:fill="auto"/>
          </w:tcPr>
          <w:p w14:paraId="2CFA857C" w14:textId="77777777" w:rsidR="0080567F" w:rsidRPr="00A63BD0" w:rsidRDefault="004718C4" w:rsidP="00F62984">
            <w:pPr>
              <w:spacing w:after="0" w:line="276" w:lineRule="auto"/>
              <w:jc w:val="center"/>
              <w:rPr>
                <w:sz w:val="20"/>
              </w:rPr>
            </w:pPr>
            <w:r w:rsidRPr="00A63BD0">
              <w:rPr>
                <w:sz w:val="20"/>
              </w:rPr>
              <w:t>О</w:t>
            </w:r>
          </w:p>
        </w:tc>
        <w:tc>
          <w:tcPr>
            <w:tcW w:w="523" w:type="pct"/>
            <w:gridSpan w:val="2"/>
            <w:shd w:val="clear" w:color="auto" w:fill="auto"/>
          </w:tcPr>
          <w:p w14:paraId="21DFBA6B" w14:textId="77777777" w:rsidR="0080567F" w:rsidRPr="00A63BD0" w:rsidRDefault="0080567F" w:rsidP="00F62984">
            <w:pPr>
              <w:spacing w:after="0" w:line="276" w:lineRule="auto"/>
              <w:jc w:val="center"/>
              <w:rPr>
                <w:sz w:val="20"/>
              </w:rPr>
            </w:pPr>
            <w:r w:rsidRPr="00A63BD0">
              <w:rPr>
                <w:sz w:val="20"/>
              </w:rPr>
              <w:t>DT</w:t>
            </w:r>
          </w:p>
        </w:tc>
        <w:tc>
          <w:tcPr>
            <w:tcW w:w="1381" w:type="pct"/>
            <w:gridSpan w:val="2"/>
            <w:shd w:val="clear" w:color="auto" w:fill="auto"/>
          </w:tcPr>
          <w:p w14:paraId="1EFF6294" w14:textId="77777777" w:rsidR="0080567F" w:rsidRPr="00A63BD0" w:rsidRDefault="0080567F" w:rsidP="00F62984">
            <w:pPr>
              <w:spacing w:after="0" w:line="276" w:lineRule="auto"/>
              <w:jc w:val="both"/>
              <w:rPr>
                <w:sz w:val="20"/>
              </w:rPr>
            </w:pPr>
            <w:r w:rsidRPr="0080567F">
              <w:rPr>
                <w:sz w:val="20"/>
              </w:rPr>
              <w:t>Дата и время начала проведения процедуры подачи ценовых предложений</w:t>
            </w:r>
          </w:p>
        </w:tc>
        <w:tc>
          <w:tcPr>
            <w:tcW w:w="1383" w:type="pct"/>
            <w:gridSpan w:val="2"/>
            <w:shd w:val="clear" w:color="auto" w:fill="auto"/>
          </w:tcPr>
          <w:p w14:paraId="46759B16" w14:textId="77777777" w:rsidR="0080567F" w:rsidRPr="00162C8B" w:rsidRDefault="0080567F" w:rsidP="00F62984">
            <w:pPr>
              <w:spacing w:before="0" w:after="0" w:line="276" w:lineRule="auto"/>
              <w:jc w:val="both"/>
              <w:rPr>
                <w:sz w:val="20"/>
              </w:rPr>
            </w:pPr>
          </w:p>
        </w:tc>
      </w:tr>
      <w:tr w:rsidR="0080567F" w:rsidRPr="00301389" w14:paraId="2AB1167F" w14:textId="77777777" w:rsidTr="00F62984">
        <w:trPr>
          <w:gridAfter w:val="1"/>
          <w:wAfter w:w="25" w:type="pct"/>
          <w:jc w:val="center"/>
        </w:trPr>
        <w:tc>
          <w:tcPr>
            <w:tcW w:w="735" w:type="pct"/>
            <w:shd w:val="clear" w:color="auto" w:fill="auto"/>
            <w:vAlign w:val="center"/>
          </w:tcPr>
          <w:p w14:paraId="2036E216" w14:textId="77777777" w:rsidR="0080567F" w:rsidRPr="00301389" w:rsidRDefault="0080567F" w:rsidP="00F62984">
            <w:pPr>
              <w:spacing w:before="0" w:after="0" w:line="276" w:lineRule="auto"/>
              <w:contextualSpacing/>
              <w:rPr>
                <w:sz w:val="20"/>
              </w:rPr>
            </w:pPr>
          </w:p>
        </w:tc>
        <w:tc>
          <w:tcPr>
            <w:tcW w:w="781" w:type="pct"/>
            <w:gridSpan w:val="2"/>
            <w:shd w:val="clear" w:color="auto" w:fill="auto"/>
          </w:tcPr>
          <w:p w14:paraId="748C39FC" w14:textId="77777777" w:rsidR="0080567F" w:rsidRPr="00A63BD0" w:rsidRDefault="0080567F" w:rsidP="00F62984">
            <w:pPr>
              <w:spacing w:after="0" w:line="276" w:lineRule="auto"/>
              <w:jc w:val="both"/>
              <w:rPr>
                <w:sz w:val="20"/>
              </w:rPr>
            </w:pPr>
            <w:r w:rsidRPr="00A63BD0">
              <w:rPr>
                <w:sz w:val="20"/>
              </w:rPr>
              <w:t>endDT</w:t>
            </w:r>
          </w:p>
        </w:tc>
        <w:tc>
          <w:tcPr>
            <w:tcW w:w="171" w:type="pct"/>
            <w:gridSpan w:val="2"/>
            <w:shd w:val="clear" w:color="auto" w:fill="auto"/>
          </w:tcPr>
          <w:p w14:paraId="42996A23" w14:textId="77777777" w:rsidR="0080567F" w:rsidRPr="00A63BD0" w:rsidRDefault="0080567F" w:rsidP="00F62984">
            <w:pPr>
              <w:spacing w:after="0" w:line="276" w:lineRule="auto"/>
              <w:jc w:val="center"/>
              <w:rPr>
                <w:sz w:val="20"/>
              </w:rPr>
            </w:pPr>
            <w:r w:rsidRPr="00A63BD0">
              <w:rPr>
                <w:sz w:val="20"/>
              </w:rPr>
              <w:t>О</w:t>
            </w:r>
          </w:p>
        </w:tc>
        <w:tc>
          <w:tcPr>
            <w:tcW w:w="523" w:type="pct"/>
            <w:gridSpan w:val="2"/>
            <w:shd w:val="clear" w:color="auto" w:fill="auto"/>
          </w:tcPr>
          <w:p w14:paraId="1289A8A5" w14:textId="77777777" w:rsidR="0080567F" w:rsidRPr="00A63BD0" w:rsidRDefault="0080567F" w:rsidP="00F62984">
            <w:pPr>
              <w:spacing w:after="0" w:line="276" w:lineRule="auto"/>
              <w:jc w:val="center"/>
              <w:rPr>
                <w:sz w:val="20"/>
              </w:rPr>
            </w:pPr>
            <w:r w:rsidRPr="00A63BD0">
              <w:rPr>
                <w:sz w:val="20"/>
              </w:rPr>
              <w:t>DT</w:t>
            </w:r>
          </w:p>
        </w:tc>
        <w:tc>
          <w:tcPr>
            <w:tcW w:w="1381" w:type="pct"/>
            <w:gridSpan w:val="2"/>
            <w:shd w:val="clear" w:color="auto" w:fill="auto"/>
          </w:tcPr>
          <w:p w14:paraId="461772F2" w14:textId="77777777" w:rsidR="0080567F" w:rsidRPr="00A63BD0" w:rsidRDefault="0080567F" w:rsidP="00F62984">
            <w:pPr>
              <w:spacing w:after="0" w:line="276" w:lineRule="auto"/>
              <w:jc w:val="both"/>
              <w:rPr>
                <w:sz w:val="20"/>
              </w:rPr>
            </w:pPr>
            <w:r w:rsidRPr="0080567F">
              <w:rPr>
                <w:sz w:val="20"/>
              </w:rPr>
              <w:t>Дата и время окончания проведения процедуры подачи ценовых предложений</w:t>
            </w:r>
          </w:p>
        </w:tc>
        <w:tc>
          <w:tcPr>
            <w:tcW w:w="1383" w:type="pct"/>
            <w:gridSpan w:val="2"/>
            <w:shd w:val="clear" w:color="auto" w:fill="auto"/>
          </w:tcPr>
          <w:p w14:paraId="0CA17FD0" w14:textId="77777777" w:rsidR="0080567F" w:rsidRPr="00162C8B" w:rsidRDefault="0080567F" w:rsidP="00F62984">
            <w:pPr>
              <w:spacing w:before="0" w:after="0" w:line="276" w:lineRule="auto"/>
              <w:jc w:val="both"/>
              <w:rPr>
                <w:sz w:val="20"/>
              </w:rPr>
            </w:pPr>
          </w:p>
        </w:tc>
      </w:tr>
      <w:tr w:rsidR="0080567F" w:rsidRPr="00301389" w14:paraId="59DD74E0" w14:textId="77777777" w:rsidTr="0080567F">
        <w:trPr>
          <w:jc w:val="center"/>
        </w:trPr>
        <w:tc>
          <w:tcPr>
            <w:tcW w:w="5000" w:type="pct"/>
            <w:gridSpan w:val="12"/>
            <w:shd w:val="clear" w:color="auto" w:fill="auto"/>
            <w:vAlign w:val="center"/>
          </w:tcPr>
          <w:p w14:paraId="66B8C7FF" w14:textId="77777777" w:rsidR="0080567F" w:rsidRPr="00301389" w:rsidRDefault="0080567F" w:rsidP="00F62984">
            <w:pPr>
              <w:keepNext/>
              <w:spacing w:before="0" w:after="0" w:line="276" w:lineRule="auto"/>
              <w:contextualSpacing/>
              <w:jc w:val="center"/>
              <w:rPr>
                <w:b/>
                <w:sz w:val="20"/>
              </w:rPr>
            </w:pPr>
            <w:r w:rsidRPr="00A63BD0">
              <w:rPr>
                <w:b/>
                <w:bCs/>
                <w:sz w:val="20"/>
              </w:rPr>
              <w:t>Заявки</w:t>
            </w:r>
          </w:p>
        </w:tc>
      </w:tr>
      <w:tr w:rsidR="0080567F" w:rsidRPr="00301389" w14:paraId="3BD6F9B7" w14:textId="77777777" w:rsidTr="0080567F">
        <w:trPr>
          <w:jc w:val="center"/>
        </w:trPr>
        <w:tc>
          <w:tcPr>
            <w:tcW w:w="743" w:type="pct"/>
            <w:gridSpan w:val="2"/>
            <w:shd w:val="clear" w:color="auto" w:fill="auto"/>
          </w:tcPr>
          <w:p w14:paraId="1FD99D27" w14:textId="77777777" w:rsidR="0080567F" w:rsidRPr="00162C8B" w:rsidRDefault="0080567F" w:rsidP="00F62984">
            <w:pPr>
              <w:spacing w:before="0" w:after="0" w:line="276" w:lineRule="auto"/>
              <w:jc w:val="both"/>
              <w:rPr>
                <w:sz w:val="20"/>
              </w:rPr>
            </w:pPr>
            <w:r w:rsidRPr="00A63BD0">
              <w:rPr>
                <w:b/>
                <w:bCs/>
                <w:sz w:val="20"/>
              </w:rPr>
              <w:t>applicationsInfo</w:t>
            </w:r>
          </w:p>
        </w:tc>
        <w:tc>
          <w:tcPr>
            <w:tcW w:w="790" w:type="pct"/>
            <w:gridSpan w:val="2"/>
            <w:shd w:val="clear" w:color="auto" w:fill="auto"/>
            <w:vAlign w:val="center"/>
          </w:tcPr>
          <w:p w14:paraId="7A6EAA98" w14:textId="77777777" w:rsidR="0080567F" w:rsidRPr="00301389" w:rsidRDefault="0080567F" w:rsidP="00F62984">
            <w:pPr>
              <w:keepNext/>
              <w:spacing w:before="0" w:after="0" w:line="276" w:lineRule="auto"/>
              <w:contextualSpacing/>
              <w:rPr>
                <w:b/>
                <w:sz w:val="20"/>
              </w:rPr>
            </w:pPr>
          </w:p>
        </w:tc>
        <w:tc>
          <w:tcPr>
            <w:tcW w:w="198" w:type="pct"/>
            <w:gridSpan w:val="2"/>
            <w:shd w:val="clear" w:color="auto" w:fill="auto"/>
            <w:vAlign w:val="center"/>
          </w:tcPr>
          <w:p w14:paraId="029389BA" w14:textId="77777777" w:rsidR="0080567F" w:rsidRPr="00301389" w:rsidRDefault="0080567F" w:rsidP="00F62984">
            <w:pPr>
              <w:keepNext/>
              <w:spacing w:before="0" w:after="0" w:line="276" w:lineRule="auto"/>
              <w:contextualSpacing/>
              <w:jc w:val="center"/>
              <w:rPr>
                <w:b/>
                <w:sz w:val="20"/>
              </w:rPr>
            </w:pPr>
          </w:p>
        </w:tc>
        <w:tc>
          <w:tcPr>
            <w:tcW w:w="495" w:type="pct"/>
            <w:gridSpan w:val="2"/>
            <w:shd w:val="clear" w:color="auto" w:fill="auto"/>
            <w:vAlign w:val="center"/>
          </w:tcPr>
          <w:p w14:paraId="71174576" w14:textId="77777777" w:rsidR="0080567F" w:rsidRPr="00301389" w:rsidRDefault="0080567F" w:rsidP="00F62984">
            <w:pPr>
              <w:keepNext/>
              <w:spacing w:before="0" w:after="0" w:line="276" w:lineRule="auto"/>
              <w:contextualSpacing/>
              <w:jc w:val="center"/>
              <w:rPr>
                <w:b/>
                <w:sz w:val="20"/>
              </w:rPr>
            </w:pPr>
          </w:p>
        </w:tc>
        <w:tc>
          <w:tcPr>
            <w:tcW w:w="1387" w:type="pct"/>
            <w:gridSpan w:val="2"/>
            <w:shd w:val="clear" w:color="auto" w:fill="auto"/>
            <w:vAlign w:val="center"/>
          </w:tcPr>
          <w:p w14:paraId="24D0B61C" w14:textId="77777777" w:rsidR="0080567F" w:rsidRPr="00301389" w:rsidRDefault="0080567F" w:rsidP="00F62984">
            <w:pPr>
              <w:keepNext/>
              <w:spacing w:before="0" w:after="0" w:line="276" w:lineRule="auto"/>
              <w:contextualSpacing/>
              <w:rPr>
                <w:b/>
                <w:sz w:val="20"/>
              </w:rPr>
            </w:pPr>
          </w:p>
        </w:tc>
        <w:tc>
          <w:tcPr>
            <w:tcW w:w="1387" w:type="pct"/>
            <w:gridSpan w:val="2"/>
            <w:shd w:val="clear" w:color="auto" w:fill="auto"/>
            <w:vAlign w:val="center"/>
          </w:tcPr>
          <w:p w14:paraId="75E70C7C" w14:textId="77777777" w:rsidR="0080567F" w:rsidRPr="00301389" w:rsidRDefault="0080567F" w:rsidP="00F62984">
            <w:pPr>
              <w:keepNext/>
              <w:spacing w:before="0" w:after="0" w:line="276" w:lineRule="auto"/>
              <w:contextualSpacing/>
              <w:rPr>
                <w:b/>
                <w:sz w:val="20"/>
              </w:rPr>
            </w:pPr>
          </w:p>
        </w:tc>
      </w:tr>
      <w:tr w:rsidR="0080567F" w:rsidRPr="00301389" w14:paraId="1C3C5C2C" w14:textId="77777777" w:rsidTr="0080567F">
        <w:trPr>
          <w:jc w:val="center"/>
        </w:trPr>
        <w:tc>
          <w:tcPr>
            <w:tcW w:w="743" w:type="pct"/>
            <w:gridSpan w:val="2"/>
            <w:shd w:val="clear" w:color="auto" w:fill="auto"/>
            <w:vAlign w:val="center"/>
          </w:tcPr>
          <w:p w14:paraId="4136C74F" w14:textId="77777777" w:rsidR="0080567F" w:rsidRPr="00301389" w:rsidRDefault="0080567F" w:rsidP="00F62984">
            <w:pPr>
              <w:spacing w:before="0" w:after="0" w:line="276" w:lineRule="auto"/>
              <w:contextualSpacing/>
              <w:rPr>
                <w:sz w:val="20"/>
              </w:rPr>
            </w:pPr>
          </w:p>
        </w:tc>
        <w:tc>
          <w:tcPr>
            <w:tcW w:w="790" w:type="pct"/>
            <w:gridSpan w:val="2"/>
            <w:shd w:val="clear" w:color="auto" w:fill="auto"/>
          </w:tcPr>
          <w:p w14:paraId="6D88F5C4" w14:textId="77777777" w:rsidR="0080567F" w:rsidRPr="00A63BD0" w:rsidRDefault="0080567F" w:rsidP="00F62984">
            <w:pPr>
              <w:spacing w:after="0" w:line="276" w:lineRule="auto"/>
              <w:jc w:val="both"/>
              <w:rPr>
                <w:sz w:val="20"/>
              </w:rPr>
            </w:pPr>
            <w:r w:rsidRPr="00A63BD0">
              <w:rPr>
                <w:sz w:val="20"/>
              </w:rPr>
              <w:t>applicationInfo</w:t>
            </w:r>
          </w:p>
        </w:tc>
        <w:tc>
          <w:tcPr>
            <w:tcW w:w="198" w:type="pct"/>
            <w:gridSpan w:val="2"/>
            <w:shd w:val="clear" w:color="auto" w:fill="auto"/>
          </w:tcPr>
          <w:p w14:paraId="3A4958C3" w14:textId="77777777" w:rsidR="0080567F" w:rsidRPr="00A63BD0" w:rsidRDefault="0080567F" w:rsidP="00F62984">
            <w:pPr>
              <w:spacing w:after="0" w:line="276" w:lineRule="auto"/>
              <w:jc w:val="center"/>
              <w:rPr>
                <w:sz w:val="20"/>
              </w:rPr>
            </w:pPr>
            <w:r w:rsidRPr="00A63BD0">
              <w:rPr>
                <w:sz w:val="20"/>
              </w:rPr>
              <w:t>О</w:t>
            </w:r>
          </w:p>
        </w:tc>
        <w:tc>
          <w:tcPr>
            <w:tcW w:w="495" w:type="pct"/>
            <w:gridSpan w:val="2"/>
            <w:shd w:val="clear" w:color="auto" w:fill="auto"/>
          </w:tcPr>
          <w:p w14:paraId="2ADF14B9" w14:textId="77777777" w:rsidR="0080567F" w:rsidRPr="00A63BD0" w:rsidRDefault="0080567F" w:rsidP="00F62984">
            <w:pPr>
              <w:spacing w:after="0" w:line="276" w:lineRule="auto"/>
              <w:jc w:val="center"/>
              <w:rPr>
                <w:sz w:val="20"/>
              </w:rPr>
            </w:pPr>
            <w:r w:rsidRPr="00A63BD0">
              <w:rPr>
                <w:sz w:val="20"/>
              </w:rPr>
              <w:t>S</w:t>
            </w:r>
          </w:p>
        </w:tc>
        <w:tc>
          <w:tcPr>
            <w:tcW w:w="1387" w:type="pct"/>
            <w:gridSpan w:val="2"/>
            <w:shd w:val="clear" w:color="auto" w:fill="auto"/>
          </w:tcPr>
          <w:p w14:paraId="4B2AB58E" w14:textId="77777777" w:rsidR="0080567F" w:rsidRPr="00A63BD0" w:rsidRDefault="0080567F" w:rsidP="00F62984">
            <w:pPr>
              <w:spacing w:after="0" w:line="276" w:lineRule="auto"/>
              <w:jc w:val="both"/>
              <w:rPr>
                <w:sz w:val="20"/>
              </w:rPr>
            </w:pPr>
            <w:r w:rsidRPr="00A63BD0">
              <w:rPr>
                <w:sz w:val="20"/>
              </w:rPr>
              <w:t>Заявка</w:t>
            </w:r>
          </w:p>
        </w:tc>
        <w:tc>
          <w:tcPr>
            <w:tcW w:w="1387" w:type="pct"/>
            <w:gridSpan w:val="2"/>
            <w:shd w:val="clear" w:color="auto" w:fill="auto"/>
          </w:tcPr>
          <w:p w14:paraId="4083D2D7" w14:textId="77777777" w:rsidR="0080567F" w:rsidRPr="00A63BD0" w:rsidRDefault="0080567F" w:rsidP="00F62984">
            <w:pPr>
              <w:spacing w:after="0" w:line="276" w:lineRule="auto"/>
              <w:jc w:val="both"/>
              <w:rPr>
                <w:sz w:val="20"/>
              </w:rPr>
            </w:pPr>
            <w:r w:rsidRPr="00A63BD0">
              <w:rPr>
                <w:sz w:val="20"/>
              </w:rPr>
              <w:t>Множественный элемент.</w:t>
            </w:r>
          </w:p>
        </w:tc>
      </w:tr>
      <w:tr w:rsidR="0080567F" w:rsidRPr="00301389" w14:paraId="2F7BA58E" w14:textId="77777777" w:rsidTr="0080567F">
        <w:trPr>
          <w:jc w:val="center"/>
        </w:trPr>
        <w:tc>
          <w:tcPr>
            <w:tcW w:w="5000" w:type="pct"/>
            <w:gridSpan w:val="12"/>
            <w:shd w:val="clear" w:color="auto" w:fill="auto"/>
            <w:vAlign w:val="center"/>
          </w:tcPr>
          <w:p w14:paraId="52A8C432" w14:textId="77777777" w:rsidR="0080567F" w:rsidRPr="00301389" w:rsidRDefault="0080567F" w:rsidP="00F62984">
            <w:pPr>
              <w:keepNext/>
              <w:spacing w:before="0" w:after="0" w:line="276" w:lineRule="auto"/>
              <w:contextualSpacing/>
              <w:jc w:val="center"/>
              <w:rPr>
                <w:b/>
                <w:sz w:val="20"/>
              </w:rPr>
            </w:pPr>
            <w:r w:rsidRPr="00A63BD0">
              <w:rPr>
                <w:b/>
                <w:bCs/>
                <w:sz w:val="20"/>
              </w:rPr>
              <w:t>Заявка</w:t>
            </w:r>
          </w:p>
        </w:tc>
      </w:tr>
      <w:tr w:rsidR="0080567F" w:rsidRPr="00301389" w14:paraId="04A84F45" w14:textId="77777777" w:rsidTr="0080567F">
        <w:trPr>
          <w:jc w:val="center"/>
        </w:trPr>
        <w:tc>
          <w:tcPr>
            <w:tcW w:w="743" w:type="pct"/>
            <w:gridSpan w:val="2"/>
            <w:shd w:val="clear" w:color="auto" w:fill="auto"/>
          </w:tcPr>
          <w:p w14:paraId="358B07F0" w14:textId="77777777" w:rsidR="0080567F" w:rsidRPr="00162C8B" w:rsidRDefault="0080567F" w:rsidP="00F62984">
            <w:pPr>
              <w:spacing w:before="0" w:after="0" w:line="276" w:lineRule="auto"/>
              <w:jc w:val="both"/>
              <w:rPr>
                <w:sz w:val="20"/>
              </w:rPr>
            </w:pPr>
            <w:r w:rsidRPr="00A63BD0">
              <w:rPr>
                <w:b/>
                <w:bCs/>
                <w:sz w:val="20"/>
              </w:rPr>
              <w:t>applicationInfo</w:t>
            </w:r>
          </w:p>
        </w:tc>
        <w:tc>
          <w:tcPr>
            <w:tcW w:w="790" w:type="pct"/>
            <w:gridSpan w:val="2"/>
            <w:shd w:val="clear" w:color="auto" w:fill="auto"/>
            <w:vAlign w:val="center"/>
          </w:tcPr>
          <w:p w14:paraId="31BC4360" w14:textId="77777777" w:rsidR="0080567F" w:rsidRPr="00301389" w:rsidRDefault="0080567F" w:rsidP="00F62984">
            <w:pPr>
              <w:keepNext/>
              <w:spacing w:before="0" w:after="0" w:line="276" w:lineRule="auto"/>
              <w:contextualSpacing/>
              <w:rPr>
                <w:b/>
                <w:sz w:val="20"/>
              </w:rPr>
            </w:pPr>
          </w:p>
        </w:tc>
        <w:tc>
          <w:tcPr>
            <w:tcW w:w="198" w:type="pct"/>
            <w:gridSpan w:val="2"/>
            <w:shd w:val="clear" w:color="auto" w:fill="auto"/>
            <w:vAlign w:val="center"/>
          </w:tcPr>
          <w:p w14:paraId="1E7194C4" w14:textId="77777777" w:rsidR="0080567F" w:rsidRPr="00301389" w:rsidRDefault="0080567F" w:rsidP="00F62984">
            <w:pPr>
              <w:keepNext/>
              <w:spacing w:before="0" w:after="0" w:line="276" w:lineRule="auto"/>
              <w:contextualSpacing/>
              <w:jc w:val="center"/>
              <w:rPr>
                <w:b/>
                <w:sz w:val="20"/>
              </w:rPr>
            </w:pPr>
          </w:p>
        </w:tc>
        <w:tc>
          <w:tcPr>
            <w:tcW w:w="495" w:type="pct"/>
            <w:gridSpan w:val="2"/>
            <w:shd w:val="clear" w:color="auto" w:fill="auto"/>
            <w:vAlign w:val="center"/>
          </w:tcPr>
          <w:p w14:paraId="0664E358" w14:textId="77777777" w:rsidR="0080567F" w:rsidRPr="00301389" w:rsidRDefault="0080567F" w:rsidP="00F62984">
            <w:pPr>
              <w:keepNext/>
              <w:spacing w:before="0" w:after="0" w:line="276" w:lineRule="auto"/>
              <w:contextualSpacing/>
              <w:jc w:val="center"/>
              <w:rPr>
                <w:b/>
                <w:sz w:val="20"/>
              </w:rPr>
            </w:pPr>
          </w:p>
        </w:tc>
        <w:tc>
          <w:tcPr>
            <w:tcW w:w="1387" w:type="pct"/>
            <w:gridSpan w:val="2"/>
            <w:shd w:val="clear" w:color="auto" w:fill="auto"/>
            <w:vAlign w:val="center"/>
          </w:tcPr>
          <w:p w14:paraId="67726D06" w14:textId="77777777" w:rsidR="0080567F" w:rsidRPr="00301389" w:rsidRDefault="0080567F" w:rsidP="00F62984">
            <w:pPr>
              <w:keepNext/>
              <w:spacing w:before="0" w:after="0" w:line="276" w:lineRule="auto"/>
              <w:contextualSpacing/>
              <w:rPr>
                <w:b/>
                <w:sz w:val="20"/>
              </w:rPr>
            </w:pPr>
          </w:p>
        </w:tc>
        <w:tc>
          <w:tcPr>
            <w:tcW w:w="1387" w:type="pct"/>
            <w:gridSpan w:val="2"/>
            <w:shd w:val="clear" w:color="auto" w:fill="auto"/>
            <w:vAlign w:val="center"/>
          </w:tcPr>
          <w:p w14:paraId="2BCD7904" w14:textId="77777777" w:rsidR="0080567F" w:rsidRPr="00301389" w:rsidRDefault="0080567F" w:rsidP="00F62984">
            <w:pPr>
              <w:keepNext/>
              <w:spacing w:before="0" w:after="0" w:line="276" w:lineRule="auto"/>
              <w:contextualSpacing/>
              <w:rPr>
                <w:b/>
                <w:sz w:val="20"/>
              </w:rPr>
            </w:pPr>
          </w:p>
        </w:tc>
      </w:tr>
      <w:tr w:rsidR="0080567F" w:rsidRPr="00301389" w14:paraId="6DFC443D" w14:textId="77777777" w:rsidTr="0080567F">
        <w:trPr>
          <w:jc w:val="center"/>
        </w:trPr>
        <w:tc>
          <w:tcPr>
            <w:tcW w:w="743" w:type="pct"/>
            <w:gridSpan w:val="2"/>
            <w:shd w:val="clear" w:color="auto" w:fill="auto"/>
            <w:vAlign w:val="center"/>
          </w:tcPr>
          <w:p w14:paraId="47F5C21D" w14:textId="77777777" w:rsidR="0080567F" w:rsidRPr="00301389" w:rsidRDefault="0080567F" w:rsidP="00F62984">
            <w:pPr>
              <w:spacing w:before="0" w:after="0" w:line="276" w:lineRule="auto"/>
              <w:contextualSpacing/>
              <w:rPr>
                <w:sz w:val="20"/>
              </w:rPr>
            </w:pPr>
          </w:p>
        </w:tc>
        <w:tc>
          <w:tcPr>
            <w:tcW w:w="790" w:type="pct"/>
            <w:gridSpan w:val="2"/>
            <w:shd w:val="clear" w:color="auto" w:fill="auto"/>
          </w:tcPr>
          <w:p w14:paraId="3A24A748" w14:textId="77777777" w:rsidR="0080567F" w:rsidRPr="00A63BD0" w:rsidRDefault="0080567F" w:rsidP="00F62984">
            <w:pPr>
              <w:spacing w:after="0" w:line="276" w:lineRule="auto"/>
              <w:jc w:val="both"/>
              <w:rPr>
                <w:sz w:val="20"/>
              </w:rPr>
            </w:pPr>
            <w:r w:rsidRPr="00A63BD0">
              <w:rPr>
                <w:sz w:val="20"/>
              </w:rPr>
              <w:t>commonInfo</w:t>
            </w:r>
          </w:p>
        </w:tc>
        <w:tc>
          <w:tcPr>
            <w:tcW w:w="198" w:type="pct"/>
            <w:gridSpan w:val="2"/>
            <w:shd w:val="clear" w:color="auto" w:fill="auto"/>
          </w:tcPr>
          <w:p w14:paraId="2B323958" w14:textId="77777777" w:rsidR="0080567F" w:rsidRPr="00A63BD0" w:rsidRDefault="0080567F" w:rsidP="00F62984">
            <w:pPr>
              <w:spacing w:after="0" w:line="276" w:lineRule="auto"/>
              <w:jc w:val="center"/>
              <w:rPr>
                <w:sz w:val="20"/>
              </w:rPr>
            </w:pPr>
            <w:r w:rsidRPr="00A63BD0">
              <w:rPr>
                <w:sz w:val="20"/>
              </w:rPr>
              <w:t>О</w:t>
            </w:r>
          </w:p>
        </w:tc>
        <w:tc>
          <w:tcPr>
            <w:tcW w:w="495" w:type="pct"/>
            <w:gridSpan w:val="2"/>
            <w:shd w:val="clear" w:color="auto" w:fill="auto"/>
          </w:tcPr>
          <w:p w14:paraId="40CEA3AF" w14:textId="77777777" w:rsidR="0080567F" w:rsidRPr="00A63BD0" w:rsidRDefault="0080567F" w:rsidP="00F62984">
            <w:pPr>
              <w:spacing w:after="0" w:line="276" w:lineRule="auto"/>
              <w:jc w:val="center"/>
              <w:rPr>
                <w:sz w:val="20"/>
              </w:rPr>
            </w:pPr>
            <w:r w:rsidRPr="00A63BD0">
              <w:rPr>
                <w:sz w:val="20"/>
              </w:rPr>
              <w:t>S</w:t>
            </w:r>
          </w:p>
        </w:tc>
        <w:tc>
          <w:tcPr>
            <w:tcW w:w="1387" w:type="pct"/>
            <w:gridSpan w:val="2"/>
            <w:shd w:val="clear" w:color="auto" w:fill="auto"/>
          </w:tcPr>
          <w:p w14:paraId="526A4BB0" w14:textId="77777777" w:rsidR="0080567F" w:rsidRPr="00A63BD0" w:rsidRDefault="0080567F" w:rsidP="00F62984">
            <w:pPr>
              <w:spacing w:after="0" w:line="276" w:lineRule="auto"/>
              <w:jc w:val="both"/>
              <w:rPr>
                <w:sz w:val="20"/>
              </w:rPr>
            </w:pPr>
            <w:r w:rsidRPr="00A63BD0">
              <w:rPr>
                <w:sz w:val="20"/>
              </w:rPr>
              <w:t>Общая информация</w:t>
            </w:r>
          </w:p>
        </w:tc>
        <w:tc>
          <w:tcPr>
            <w:tcW w:w="1387" w:type="pct"/>
            <w:gridSpan w:val="2"/>
            <w:shd w:val="clear" w:color="auto" w:fill="auto"/>
          </w:tcPr>
          <w:p w14:paraId="52E673FB" w14:textId="77777777" w:rsidR="0080567F" w:rsidRPr="00A63BD0" w:rsidRDefault="0080567F" w:rsidP="00F62984">
            <w:pPr>
              <w:spacing w:after="0" w:line="276" w:lineRule="auto"/>
              <w:jc w:val="both"/>
              <w:rPr>
                <w:sz w:val="20"/>
              </w:rPr>
            </w:pPr>
          </w:p>
        </w:tc>
      </w:tr>
      <w:tr w:rsidR="0080567F" w:rsidRPr="00301389" w14:paraId="42C49FAC" w14:textId="77777777" w:rsidTr="0080567F">
        <w:trPr>
          <w:jc w:val="center"/>
        </w:trPr>
        <w:tc>
          <w:tcPr>
            <w:tcW w:w="743" w:type="pct"/>
            <w:gridSpan w:val="2"/>
            <w:shd w:val="clear" w:color="auto" w:fill="auto"/>
            <w:vAlign w:val="center"/>
          </w:tcPr>
          <w:p w14:paraId="01D2D31F" w14:textId="77777777" w:rsidR="0080567F" w:rsidRPr="00301389" w:rsidRDefault="0080567F" w:rsidP="00F62984">
            <w:pPr>
              <w:spacing w:before="0" w:after="0" w:line="276" w:lineRule="auto"/>
              <w:contextualSpacing/>
              <w:rPr>
                <w:sz w:val="20"/>
              </w:rPr>
            </w:pPr>
          </w:p>
        </w:tc>
        <w:tc>
          <w:tcPr>
            <w:tcW w:w="790" w:type="pct"/>
            <w:gridSpan w:val="2"/>
            <w:shd w:val="clear" w:color="auto" w:fill="auto"/>
          </w:tcPr>
          <w:p w14:paraId="0FFA0297" w14:textId="77777777" w:rsidR="0080567F" w:rsidRPr="00A63BD0" w:rsidRDefault="004718C4" w:rsidP="00F62984">
            <w:pPr>
              <w:spacing w:after="0" w:line="276" w:lineRule="auto"/>
              <w:jc w:val="both"/>
              <w:rPr>
                <w:sz w:val="20"/>
              </w:rPr>
            </w:pPr>
            <w:r>
              <w:rPr>
                <w:sz w:val="20"/>
              </w:rPr>
              <w:t>priceOffer</w:t>
            </w:r>
          </w:p>
        </w:tc>
        <w:tc>
          <w:tcPr>
            <w:tcW w:w="198" w:type="pct"/>
            <w:gridSpan w:val="2"/>
            <w:shd w:val="clear" w:color="auto" w:fill="auto"/>
          </w:tcPr>
          <w:p w14:paraId="0542026D" w14:textId="77777777" w:rsidR="0080567F" w:rsidRPr="00A63BD0" w:rsidRDefault="0080567F" w:rsidP="00F62984">
            <w:pPr>
              <w:spacing w:after="0" w:line="276" w:lineRule="auto"/>
              <w:jc w:val="center"/>
              <w:rPr>
                <w:sz w:val="20"/>
              </w:rPr>
            </w:pPr>
            <w:r w:rsidRPr="00A63BD0">
              <w:rPr>
                <w:sz w:val="20"/>
              </w:rPr>
              <w:t>Н</w:t>
            </w:r>
          </w:p>
        </w:tc>
        <w:tc>
          <w:tcPr>
            <w:tcW w:w="495" w:type="pct"/>
            <w:gridSpan w:val="2"/>
            <w:shd w:val="clear" w:color="auto" w:fill="auto"/>
          </w:tcPr>
          <w:p w14:paraId="5063B01E" w14:textId="77777777" w:rsidR="0080567F" w:rsidRPr="00A63BD0" w:rsidRDefault="0080567F" w:rsidP="00F62984">
            <w:pPr>
              <w:spacing w:after="0" w:line="276" w:lineRule="auto"/>
              <w:jc w:val="center"/>
              <w:rPr>
                <w:sz w:val="20"/>
              </w:rPr>
            </w:pPr>
            <w:r w:rsidRPr="00A63BD0">
              <w:rPr>
                <w:sz w:val="20"/>
              </w:rPr>
              <w:t>S</w:t>
            </w:r>
          </w:p>
        </w:tc>
        <w:tc>
          <w:tcPr>
            <w:tcW w:w="1387" w:type="pct"/>
            <w:gridSpan w:val="2"/>
            <w:shd w:val="clear" w:color="auto" w:fill="auto"/>
          </w:tcPr>
          <w:p w14:paraId="1B68424C" w14:textId="77777777" w:rsidR="0080567F" w:rsidRPr="00A63BD0" w:rsidRDefault="004718C4" w:rsidP="00F62984">
            <w:pPr>
              <w:spacing w:after="0" w:line="276" w:lineRule="auto"/>
              <w:jc w:val="both"/>
              <w:rPr>
                <w:sz w:val="20"/>
              </w:rPr>
            </w:pPr>
            <w:r w:rsidRPr="004718C4">
              <w:rPr>
                <w:sz w:val="20"/>
              </w:rPr>
              <w:t>Предложение по цене контракта</w:t>
            </w:r>
          </w:p>
        </w:tc>
        <w:tc>
          <w:tcPr>
            <w:tcW w:w="1387" w:type="pct"/>
            <w:gridSpan w:val="2"/>
            <w:shd w:val="clear" w:color="auto" w:fill="auto"/>
          </w:tcPr>
          <w:p w14:paraId="09C41775" w14:textId="77777777" w:rsidR="0080567F" w:rsidRDefault="0080567F" w:rsidP="00F62984">
            <w:pPr>
              <w:spacing w:after="0" w:line="276" w:lineRule="auto"/>
              <w:jc w:val="both"/>
              <w:rPr>
                <w:sz w:val="20"/>
              </w:rPr>
            </w:pPr>
          </w:p>
        </w:tc>
      </w:tr>
      <w:tr w:rsidR="004718C4" w:rsidRPr="00301389" w14:paraId="69D36243" w14:textId="77777777" w:rsidTr="003A31F4">
        <w:trPr>
          <w:jc w:val="center"/>
        </w:trPr>
        <w:tc>
          <w:tcPr>
            <w:tcW w:w="5000" w:type="pct"/>
            <w:gridSpan w:val="12"/>
            <w:shd w:val="clear" w:color="auto" w:fill="auto"/>
            <w:vAlign w:val="center"/>
            <w:hideMark/>
          </w:tcPr>
          <w:p w14:paraId="0C2E5DDB" w14:textId="77777777" w:rsidR="004718C4" w:rsidRPr="00301389" w:rsidRDefault="004718C4" w:rsidP="00F62984">
            <w:pPr>
              <w:keepNext/>
              <w:spacing w:before="0" w:after="0" w:line="276" w:lineRule="auto"/>
              <w:contextualSpacing/>
              <w:jc w:val="center"/>
              <w:rPr>
                <w:b/>
                <w:sz w:val="20"/>
              </w:rPr>
            </w:pPr>
            <w:r w:rsidRPr="00C316CF">
              <w:rPr>
                <w:b/>
                <w:bCs/>
                <w:sz w:val="20"/>
              </w:rPr>
              <w:t>Общая информация</w:t>
            </w:r>
          </w:p>
        </w:tc>
      </w:tr>
      <w:tr w:rsidR="004718C4" w:rsidRPr="00301389" w14:paraId="640393C0" w14:textId="77777777" w:rsidTr="003A31F4">
        <w:trPr>
          <w:jc w:val="center"/>
        </w:trPr>
        <w:tc>
          <w:tcPr>
            <w:tcW w:w="743" w:type="pct"/>
            <w:gridSpan w:val="2"/>
            <w:shd w:val="clear" w:color="auto" w:fill="auto"/>
          </w:tcPr>
          <w:p w14:paraId="6D6D9E05" w14:textId="77777777" w:rsidR="004718C4" w:rsidRPr="00162C8B" w:rsidRDefault="004718C4" w:rsidP="00F62984">
            <w:pPr>
              <w:spacing w:before="0" w:after="0" w:line="276" w:lineRule="auto"/>
              <w:jc w:val="both"/>
              <w:rPr>
                <w:sz w:val="20"/>
              </w:rPr>
            </w:pPr>
            <w:r w:rsidRPr="00C316CF">
              <w:rPr>
                <w:b/>
                <w:bCs/>
                <w:sz w:val="20"/>
              </w:rPr>
              <w:t>commonInfo</w:t>
            </w:r>
          </w:p>
        </w:tc>
        <w:tc>
          <w:tcPr>
            <w:tcW w:w="790" w:type="pct"/>
            <w:gridSpan w:val="2"/>
            <w:shd w:val="clear" w:color="auto" w:fill="auto"/>
            <w:vAlign w:val="center"/>
          </w:tcPr>
          <w:p w14:paraId="2154256C" w14:textId="77777777" w:rsidR="004718C4" w:rsidRPr="00301389" w:rsidRDefault="004718C4" w:rsidP="00F62984">
            <w:pPr>
              <w:keepNext/>
              <w:spacing w:before="0" w:after="0" w:line="276" w:lineRule="auto"/>
              <w:contextualSpacing/>
              <w:rPr>
                <w:b/>
                <w:sz w:val="20"/>
              </w:rPr>
            </w:pPr>
          </w:p>
        </w:tc>
        <w:tc>
          <w:tcPr>
            <w:tcW w:w="198" w:type="pct"/>
            <w:gridSpan w:val="2"/>
            <w:shd w:val="clear" w:color="auto" w:fill="auto"/>
            <w:vAlign w:val="center"/>
          </w:tcPr>
          <w:p w14:paraId="342C6099" w14:textId="77777777" w:rsidR="004718C4" w:rsidRPr="00301389" w:rsidRDefault="004718C4" w:rsidP="00F62984">
            <w:pPr>
              <w:keepNext/>
              <w:spacing w:before="0" w:after="0" w:line="276" w:lineRule="auto"/>
              <w:contextualSpacing/>
              <w:jc w:val="center"/>
              <w:rPr>
                <w:b/>
                <w:sz w:val="20"/>
              </w:rPr>
            </w:pPr>
          </w:p>
        </w:tc>
        <w:tc>
          <w:tcPr>
            <w:tcW w:w="495" w:type="pct"/>
            <w:gridSpan w:val="2"/>
            <w:shd w:val="clear" w:color="auto" w:fill="auto"/>
            <w:vAlign w:val="center"/>
          </w:tcPr>
          <w:p w14:paraId="2582A88C" w14:textId="77777777" w:rsidR="004718C4" w:rsidRPr="00301389" w:rsidRDefault="004718C4" w:rsidP="00F62984">
            <w:pPr>
              <w:keepNext/>
              <w:spacing w:before="0" w:after="0" w:line="276" w:lineRule="auto"/>
              <w:contextualSpacing/>
              <w:jc w:val="center"/>
              <w:rPr>
                <w:b/>
                <w:sz w:val="20"/>
              </w:rPr>
            </w:pPr>
          </w:p>
        </w:tc>
        <w:tc>
          <w:tcPr>
            <w:tcW w:w="1387" w:type="pct"/>
            <w:gridSpan w:val="2"/>
            <w:shd w:val="clear" w:color="auto" w:fill="auto"/>
            <w:vAlign w:val="center"/>
          </w:tcPr>
          <w:p w14:paraId="2088C9F8" w14:textId="77777777" w:rsidR="004718C4" w:rsidRPr="00301389" w:rsidRDefault="004718C4" w:rsidP="00F62984">
            <w:pPr>
              <w:keepNext/>
              <w:spacing w:before="0" w:after="0" w:line="276" w:lineRule="auto"/>
              <w:contextualSpacing/>
              <w:rPr>
                <w:b/>
                <w:sz w:val="20"/>
              </w:rPr>
            </w:pPr>
          </w:p>
        </w:tc>
        <w:tc>
          <w:tcPr>
            <w:tcW w:w="1387" w:type="pct"/>
            <w:gridSpan w:val="2"/>
            <w:shd w:val="clear" w:color="auto" w:fill="auto"/>
            <w:vAlign w:val="center"/>
            <w:hideMark/>
          </w:tcPr>
          <w:p w14:paraId="3AB8F108" w14:textId="77777777" w:rsidR="004718C4" w:rsidRPr="00301389" w:rsidRDefault="004718C4" w:rsidP="00F62984">
            <w:pPr>
              <w:keepNext/>
              <w:spacing w:before="0" w:after="0" w:line="276" w:lineRule="auto"/>
              <w:contextualSpacing/>
              <w:rPr>
                <w:b/>
                <w:sz w:val="20"/>
              </w:rPr>
            </w:pPr>
          </w:p>
        </w:tc>
      </w:tr>
      <w:tr w:rsidR="004718C4" w:rsidRPr="00301389" w14:paraId="3634D8CC" w14:textId="77777777" w:rsidTr="003A31F4">
        <w:trPr>
          <w:jc w:val="center"/>
        </w:trPr>
        <w:tc>
          <w:tcPr>
            <w:tcW w:w="743" w:type="pct"/>
            <w:gridSpan w:val="2"/>
            <w:shd w:val="clear" w:color="auto" w:fill="auto"/>
            <w:vAlign w:val="center"/>
          </w:tcPr>
          <w:p w14:paraId="78481067" w14:textId="77777777" w:rsidR="004718C4" w:rsidRPr="00301389" w:rsidRDefault="004718C4" w:rsidP="00F62984">
            <w:pPr>
              <w:spacing w:before="0" w:after="0" w:line="276" w:lineRule="auto"/>
              <w:contextualSpacing/>
              <w:rPr>
                <w:sz w:val="20"/>
              </w:rPr>
            </w:pPr>
          </w:p>
        </w:tc>
        <w:tc>
          <w:tcPr>
            <w:tcW w:w="790" w:type="pct"/>
            <w:gridSpan w:val="2"/>
            <w:shd w:val="clear" w:color="auto" w:fill="auto"/>
          </w:tcPr>
          <w:p w14:paraId="7FAA2F95" w14:textId="77777777" w:rsidR="004718C4" w:rsidRPr="00C316CF" w:rsidRDefault="004718C4" w:rsidP="00F62984">
            <w:pPr>
              <w:spacing w:before="0" w:after="0" w:line="276" w:lineRule="auto"/>
              <w:rPr>
                <w:sz w:val="20"/>
              </w:rPr>
            </w:pPr>
            <w:r w:rsidRPr="00C316CF">
              <w:rPr>
                <w:sz w:val="20"/>
              </w:rPr>
              <w:t>appNumber</w:t>
            </w:r>
          </w:p>
        </w:tc>
        <w:tc>
          <w:tcPr>
            <w:tcW w:w="198" w:type="pct"/>
            <w:gridSpan w:val="2"/>
            <w:shd w:val="clear" w:color="auto" w:fill="auto"/>
          </w:tcPr>
          <w:p w14:paraId="3EF0642F" w14:textId="77777777" w:rsidR="004718C4" w:rsidRPr="00C316CF" w:rsidRDefault="004718C4" w:rsidP="00F62984">
            <w:pPr>
              <w:spacing w:before="0" w:after="0" w:line="276" w:lineRule="auto"/>
              <w:jc w:val="center"/>
              <w:rPr>
                <w:sz w:val="20"/>
              </w:rPr>
            </w:pPr>
            <w:r w:rsidRPr="00C316CF">
              <w:rPr>
                <w:sz w:val="20"/>
              </w:rPr>
              <w:t>О</w:t>
            </w:r>
          </w:p>
        </w:tc>
        <w:tc>
          <w:tcPr>
            <w:tcW w:w="495" w:type="pct"/>
            <w:gridSpan w:val="2"/>
            <w:shd w:val="clear" w:color="auto" w:fill="auto"/>
          </w:tcPr>
          <w:p w14:paraId="27403F0F" w14:textId="77777777" w:rsidR="004718C4" w:rsidRPr="00C316CF" w:rsidRDefault="004718C4" w:rsidP="00F62984">
            <w:pPr>
              <w:spacing w:before="0" w:after="0" w:line="276" w:lineRule="auto"/>
              <w:jc w:val="center"/>
              <w:rPr>
                <w:sz w:val="20"/>
              </w:rPr>
            </w:pPr>
            <w:r w:rsidRPr="00C316CF">
              <w:rPr>
                <w:sz w:val="20"/>
              </w:rPr>
              <w:t>T [ 1 - 100 ]</w:t>
            </w:r>
          </w:p>
        </w:tc>
        <w:tc>
          <w:tcPr>
            <w:tcW w:w="1387" w:type="pct"/>
            <w:gridSpan w:val="2"/>
            <w:shd w:val="clear" w:color="auto" w:fill="auto"/>
          </w:tcPr>
          <w:p w14:paraId="66BFF013" w14:textId="77777777" w:rsidR="004718C4" w:rsidRPr="00C316CF" w:rsidRDefault="004718C4" w:rsidP="00F62984">
            <w:pPr>
              <w:spacing w:before="0" w:after="0" w:line="276" w:lineRule="auto"/>
              <w:rPr>
                <w:sz w:val="20"/>
              </w:rPr>
            </w:pPr>
            <w:r w:rsidRPr="00C316CF">
              <w:rPr>
                <w:sz w:val="20"/>
              </w:rPr>
              <w:t>Номер заявки</w:t>
            </w:r>
          </w:p>
        </w:tc>
        <w:tc>
          <w:tcPr>
            <w:tcW w:w="1387" w:type="pct"/>
            <w:gridSpan w:val="2"/>
            <w:shd w:val="clear" w:color="auto" w:fill="auto"/>
          </w:tcPr>
          <w:p w14:paraId="6C69E9A2" w14:textId="77777777" w:rsidR="004718C4" w:rsidRPr="00162C8B" w:rsidRDefault="004718C4" w:rsidP="00F62984">
            <w:pPr>
              <w:spacing w:before="0" w:after="0" w:line="276" w:lineRule="auto"/>
              <w:jc w:val="both"/>
              <w:rPr>
                <w:sz w:val="20"/>
              </w:rPr>
            </w:pPr>
          </w:p>
        </w:tc>
      </w:tr>
      <w:tr w:rsidR="004718C4" w:rsidRPr="00301389" w14:paraId="04FF3BED" w14:textId="77777777" w:rsidTr="003A31F4">
        <w:trPr>
          <w:jc w:val="center"/>
        </w:trPr>
        <w:tc>
          <w:tcPr>
            <w:tcW w:w="743" w:type="pct"/>
            <w:gridSpan w:val="2"/>
            <w:shd w:val="clear" w:color="auto" w:fill="auto"/>
            <w:vAlign w:val="center"/>
          </w:tcPr>
          <w:p w14:paraId="246DE825" w14:textId="77777777" w:rsidR="004718C4" w:rsidRPr="00301389" w:rsidRDefault="004718C4" w:rsidP="00F62984">
            <w:pPr>
              <w:spacing w:before="0" w:after="0" w:line="276" w:lineRule="auto"/>
              <w:contextualSpacing/>
              <w:rPr>
                <w:sz w:val="20"/>
              </w:rPr>
            </w:pPr>
          </w:p>
        </w:tc>
        <w:tc>
          <w:tcPr>
            <w:tcW w:w="790" w:type="pct"/>
            <w:gridSpan w:val="2"/>
            <w:shd w:val="clear" w:color="auto" w:fill="auto"/>
          </w:tcPr>
          <w:p w14:paraId="276FABB5" w14:textId="77777777" w:rsidR="004718C4" w:rsidRPr="00C316CF" w:rsidRDefault="004718C4" w:rsidP="00F62984">
            <w:pPr>
              <w:spacing w:before="0" w:after="0" w:line="276" w:lineRule="auto"/>
              <w:rPr>
                <w:sz w:val="20"/>
              </w:rPr>
            </w:pPr>
            <w:r w:rsidRPr="00C316CF">
              <w:rPr>
                <w:sz w:val="20"/>
              </w:rPr>
              <w:t>appDT</w:t>
            </w:r>
          </w:p>
        </w:tc>
        <w:tc>
          <w:tcPr>
            <w:tcW w:w="198" w:type="pct"/>
            <w:gridSpan w:val="2"/>
            <w:shd w:val="clear" w:color="auto" w:fill="auto"/>
          </w:tcPr>
          <w:p w14:paraId="021B178C" w14:textId="77777777" w:rsidR="004718C4" w:rsidRPr="00C316CF" w:rsidRDefault="004718C4" w:rsidP="00F62984">
            <w:pPr>
              <w:spacing w:before="0" w:after="0" w:line="276" w:lineRule="auto"/>
              <w:jc w:val="center"/>
              <w:rPr>
                <w:sz w:val="20"/>
              </w:rPr>
            </w:pPr>
            <w:r w:rsidRPr="00C316CF">
              <w:rPr>
                <w:sz w:val="20"/>
              </w:rPr>
              <w:t>О</w:t>
            </w:r>
          </w:p>
        </w:tc>
        <w:tc>
          <w:tcPr>
            <w:tcW w:w="495" w:type="pct"/>
            <w:gridSpan w:val="2"/>
            <w:shd w:val="clear" w:color="auto" w:fill="auto"/>
          </w:tcPr>
          <w:p w14:paraId="646312B3" w14:textId="77777777" w:rsidR="004718C4" w:rsidRPr="00C316CF" w:rsidRDefault="004718C4" w:rsidP="00F62984">
            <w:pPr>
              <w:spacing w:before="0" w:after="0" w:line="276" w:lineRule="auto"/>
              <w:jc w:val="center"/>
              <w:rPr>
                <w:sz w:val="20"/>
              </w:rPr>
            </w:pPr>
            <w:r w:rsidRPr="00C316CF">
              <w:rPr>
                <w:sz w:val="20"/>
              </w:rPr>
              <w:t>DT</w:t>
            </w:r>
          </w:p>
        </w:tc>
        <w:tc>
          <w:tcPr>
            <w:tcW w:w="1387" w:type="pct"/>
            <w:gridSpan w:val="2"/>
            <w:shd w:val="clear" w:color="auto" w:fill="auto"/>
          </w:tcPr>
          <w:p w14:paraId="47D149C0" w14:textId="77777777" w:rsidR="004718C4" w:rsidRPr="00C316CF" w:rsidRDefault="004718C4" w:rsidP="00F62984">
            <w:pPr>
              <w:spacing w:before="0" w:after="0" w:line="276" w:lineRule="auto"/>
              <w:rPr>
                <w:sz w:val="20"/>
              </w:rPr>
            </w:pPr>
            <w:r w:rsidRPr="00C316CF">
              <w:rPr>
                <w:sz w:val="20"/>
              </w:rPr>
              <w:t>Дата и время подачи заявки</w:t>
            </w:r>
          </w:p>
        </w:tc>
        <w:tc>
          <w:tcPr>
            <w:tcW w:w="1387" w:type="pct"/>
            <w:gridSpan w:val="2"/>
            <w:shd w:val="clear" w:color="auto" w:fill="auto"/>
          </w:tcPr>
          <w:p w14:paraId="43072ABC" w14:textId="77777777" w:rsidR="004718C4" w:rsidRPr="00162C8B" w:rsidRDefault="004718C4" w:rsidP="00F62984">
            <w:pPr>
              <w:spacing w:before="0" w:after="0" w:line="276" w:lineRule="auto"/>
              <w:jc w:val="both"/>
              <w:rPr>
                <w:sz w:val="20"/>
              </w:rPr>
            </w:pPr>
          </w:p>
        </w:tc>
      </w:tr>
      <w:tr w:rsidR="004718C4" w:rsidRPr="00301389" w14:paraId="6BA8CACF" w14:textId="77777777" w:rsidTr="003A31F4">
        <w:trPr>
          <w:jc w:val="center"/>
        </w:trPr>
        <w:tc>
          <w:tcPr>
            <w:tcW w:w="743" w:type="pct"/>
            <w:gridSpan w:val="2"/>
            <w:shd w:val="clear" w:color="auto" w:fill="auto"/>
            <w:vAlign w:val="center"/>
          </w:tcPr>
          <w:p w14:paraId="4EAAAD77" w14:textId="77777777" w:rsidR="004718C4" w:rsidRPr="00301389" w:rsidRDefault="004718C4" w:rsidP="00F62984">
            <w:pPr>
              <w:spacing w:before="0" w:after="0" w:line="276" w:lineRule="auto"/>
              <w:contextualSpacing/>
              <w:rPr>
                <w:sz w:val="20"/>
              </w:rPr>
            </w:pPr>
          </w:p>
        </w:tc>
        <w:tc>
          <w:tcPr>
            <w:tcW w:w="790" w:type="pct"/>
            <w:gridSpan w:val="2"/>
            <w:shd w:val="clear" w:color="auto" w:fill="auto"/>
          </w:tcPr>
          <w:p w14:paraId="04CD9B2E" w14:textId="77777777" w:rsidR="004718C4" w:rsidRPr="00C316CF" w:rsidRDefault="004718C4" w:rsidP="00F62984">
            <w:pPr>
              <w:spacing w:before="0" w:after="0" w:line="276" w:lineRule="auto"/>
              <w:rPr>
                <w:sz w:val="20"/>
              </w:rPr>
            </w:pPr>
            <w:r w:rsidRPr="004718C4">
              <w:rPr>
                <w:sz w:val="20"/>
              </w:rPr>
              <w:t>appRating</w:t>
            </w:r>
          </w:p>
        </w:tc>
        <w:tc>
          <w:tcPr>
            <w:tcW w:w="198" w:type="pct"/>
            <w:gridSpan w:val="2"/>
            <w:shd w:val="clear" w:color="auto" w:fill="auto"/>
          </w:tcPr>
          <w:p w14:paraId="5EC6EB3B" w14:textId="77777777" w:rsidR="004718C4" w:rsidRPr="00C316CF" w:rsidRDefault="004718C4" w:rsidP="00F62984">
            <w:pPr>
              <w:spacing w:before="0" w:after="0" w:line="276" w:lineRule="auto"/>
              <w:jc w:val="center"/>
              <w:rPr>
                <w:sz w:val="20"/>
              </w:rPr>
            </w:pPr>
            <w:r w:rsidRPr="00C316CF">
              <w:rPr>
                <w:sz w:val="20"/>
              </w:rPr>
              <w:t>О</w:t>
            </w:r>
          </w:p>
        </w:tc>
        <w:tc>
          <w:tcPr>
            <w:tcW w:w="495" w:type="pct"/>
            <w:gridSpan w:val="2"/>
            <w:shd w:val="clear" w:color="auto" w:fill="auto"/>
          </w:tcPr>
          <w:p w14:paraId="103B2721" w14:textId="77777777" w:rsidR="004718C4" w:rsidRPr="004718C4" w:rsidRDefault="004718C4" w:rsidP="00F62984">
            <w:pPr>
              <w:spacing w:before="0" w:after="0" w:line="276" w:lineRule="auto"/>
              <w:jc w:val="center"/>
              <w:rPr>
                <w:sz w:val="20"/>
                <w:lang w:val="en-US"/>
              </w:rPr>
            </w:pPr>
            <w:r>
              <w:rPr>
                <w:sz w:val="20"/>
                <w:lang w:val="en-US"/>
              </w:rPr>
              <w:t>N</w:t>
            </w:r>
          </w:p>
        </w:tc>
        <w:tc>
          <w:tcPr>
            <w:tcW w:w="1387" w:type="pct"/>
            <w:gridSpan w:val="2"/>
            <w:shd w:val="clear" w:color="auto" w:fill="auto"/>
          </w:tcPr>
          <w:p w14:paraId="4858D7A8" w14:textId="77777777" w:rsidR="004718C4" w:rsidRPr="00C316CF" w:rsidRDefault="004718C4" w:rsidP="00F62984">
            <w:pPr>
              <w:spacing w:before="0" w:after="0" w:line="276" w:lineRule="auto"/>
              <w:rPr>
                <w:sz w:val="20"/>
              </w:rPr>
            </w:pPr>
            <w:r w:rsidRPr="004718C4">
              <w:rPr>
                <w:sz w:val="20"/>
              </w:rPr>
              <w:t>Порядковый номер заявки по результатам оценки заявки</w:t>
            </w:r>
          </w:p>
        </w:tc>
        <w:tc>
          <w:tcPr>
            <w:tcW w:w="1387" w:type="pct"/>
            <w:gridSpan w:val="2"/>
            <w:shd w:val="clear" w:color="auto" w:fill="auto"/>
          </w:tcPr>
          <w:p w14:paraId="13562A7D" w14:textId="77777777" w:rsidR="004718C4" w:rsidRPr="00162C8B" w:rsidRDefault="004718C4" w:rsidP="00F62984">
            <w:pPr>
              <w:spacing w:before="0" w:after="0" w:line="276" w:lineRule="auto"/>
              <w:jc w:val="both"/>
              <w:rPr>
                <w:sz w:val="20"/>
              </w:rPr>
            </w:pPr>
          </w:p>
        </w:tc>
      </w:tr>
      <w:tr w:rsidR="0080567F" w:rsidRPr="00301389" w14:paraId="5B672446" w14:textId="77777777" w:rsidTr="0080567F">
        <w:trPr>
          <w:jc w:val="center"/>
        </w:trPr>
        <w:tc>
          <w:tcPr>
            <w:tcW w:w="5000" w:type="pct"/>
            <w:gridSpan w:val="12"/>
            <w:shd w:val="clear" w:color="auto" w:fill="auto"/>
            <w:vAlign w:val="center"/>
          </w:tcPr>
          <w:p w14:paraId="45795964" w14:textId="77777777" w:rsidR="0080567F" w:rsidRPr="00301389" w:rsidRDefault="0080567F" w:rsidP="00F62984">
            <w:pPr>
              <w:keepNext/>
              <w:spacing w:before="0" w:after="0" w:line="276" w:lineRule="auto"/>
              <w:contextualSpacing/>
              <w:jc w:val="center"/>
              <w:rPr>
                <w:b/>
                <w:sz w:val="20"/>
              </w:rPr>
            </w:pPr>
            <w:r w:rsidRPr="00C44EC2">
              <w:rPr>
                <w:b/>
                <w:bCs/>
                <w:sz w:val="20"/>
              </w:rPr>
              <w:t>Предложение по цене контракта</w:t>
            </w:r>
          </w:p>
        </w:tc>
      </w:tr>
      <w:tr w:rsidR="0080567F" w:rsidRPr="00301389" w14:paraId="2E96D816" w14:textId="77777777" w:rsidTr="0080567F">
        <w:trPr>
          <w:jc w:val="center"/>
        </w:trPr>
        <w:tc>
          <w:tcPr>
            <w:tcW w:w="743" w:type="pct"/>
            <w:gridSpan w:val="2"/>
            <w:shd w:val="clear" w:color="auto" w:fill="auto"/>
          </w:tcPr>
          <w:p w14:paraId="1EE76E31" w14:textId="77777777" w:rsidR="0080567F" w:rsidRPr="00162C8B" w:rsidRDefault="0080567F" w:rsidP="00F62984">
            <w:pPr>
              <w:spacing w:before="0" w:after="0" w:line="276" w:lineRule="auto"/>
              <w:jc w:val="both"/>
              <w:rPr>
                <w:sz w:val="20"/>
              </w:rPr>
            </w:pPr>
            <w:r w:rsidRPr="00C44EC2">
              <w:rPr>
                <w:b/>
                <w:bCs/>
                <w:sz w:val="20"/>
              </w:rPr>
              <w:t>priceOffer</w:t>
            </w:r>
          </w:p>
        </w:tc>
        <w:tc>
          <w:tcPr>
            <w:tcW w:w="790" w:type="pct"/>
            <w:gridSpan w:val="2"/>
            <w:shd w:val="clear" w:color="auto" w:fill="auto"/>
            <w:vAlign w:val="center"/>
          </w:tcPr>
          <w:p w14:paraId="2F7B22B2" w14:textId="77777777" w:rsidR="0080567F" w:rsidRPr="00301389" w:rsidRDefault="0080567F" w:rsidP="00F62984">
            <w:pPr>
              <w:keepNext/>
              <w:spacing w:before="0" w:after="0" w:line="276" w:lineRule="auto"/>
              <w:contextualSpacing/>
              <w:rPr>
                <w:b/>
                <w:sz w:val="20"/>
              </w:rPr>
            </w:pPr>
          </w:p>
        </w:tc>
        <w:tc>
          <w:tcPr>
            <w:tcW w:w="198" w:type="pct"/>
            <w:gridSpan w:val="2"/>
            <w:shd w:val="clear" w:color="auto" w:fill="auto"/>
            <w:vAlign w:val="center"/>
          </w:tcPr>
          <w:p w14:paraId="21EED8CA" w14:textId="77777777" w:rsidR="0080567F" w:rsidRPr="00301389" w:rsidRDefault="0080567F" w:rsidP="00F62984">
            <w:pPr>
              <w:keepNext/>
              <w:spacing w:before="0" w:after="0" w:line="276" w:lineRule="auto"/>
              <w:contextualSpacing/>
              <w:jc w:val="center"/>
              <w:rPr>
                <w:b/>
                <w:sz w:val="20"/>
              </w:rPr>
            </w:pPr>
          </w:p>
        </w:tc>
        <w:tc>
          <w:tcPr>
            <w:tcW w:w="495" w:type="pct"/>
            <w:gridSpan w:val="2"/>
            <w:shd w:val="clear" w:color="auto" w:fill="auto"/>
            <w:vAlign w:val="center"/>
          </w:tcPr>
          <w:p w14:paraId="62FF73DB" w14:textId="77777777" w:rsidR="0080567F" w:rsidRPr="00301389" w:rsidRDefault="0080567F" w:rsidP="00F62984">
            <w:pPr>
              <w:keepNext/>
              <w:spacing w:before="0" w:after="0" w:line="276" w:lineRule="auto"/>
              <w:contextualSpacing/>
              <w:jc w:val="center"/>
              <w:rPr>
                <w:b/>
                <w:sz w:val="20"/>
              </w:rPr>
            </w:pPr>
          </w:p>
        </w:tc>
        <w:tc>
          <w:tcPr>
            <w:tcW w:w="1387" w:type="pct"/>
            <w:gridSpan w:val="2"/>
            <w:shd w:val="clear" w:color="auto" w:fill="auto"/>
            <w:vAlign w:val="center"/>
          </w:tcPr>
          <w:p w14:paraId="7D0C746B" w14:textId="77777777" w:rsidR="0080567F" w:rsidRPr="00301389" w:rsidRDefault="0080567F" w:rsidP="00F62984">
            <w:pPr>
              <w:keepNext/>
              <w:spacing w:before="0" w:after="0" w:line="276" w:lineRule="auto"/>
              <w:contextualSpacing/>
              <w:rPr>
                <w:b/>
                <w:sz w:val="20"/>
              </w:rPr>
            </w:pPr>
          </w:p>
        </w:tc>
        <w:tc>
          <w:tcPr>
            <w:tcW w:w="1387" w:type="pct"/>
            <w:gridSpan w:val="2"/>
            <w:shd w:val="clear" w:color="auto" w:fill="auto"/>
            <w:vAlign w:val="center"/>
          </w:tcPr>
          <w:p w14:paraId="61DB213C" w14:textId="77777777" w:rsidR="0080567F" w:rsidRPr="00301389" w:rsidRDefault="0080567F" w:rsidP="00F62984">
            <w:pPr>
              <w:keepNext/>
              <w:spacing w:before="0" w:after="0" w:line="276" w:lineRule="auto"/>
              <w:contextualSpacing/>
              <w:rPr>
                <w:b/>
                <w:sz w:val="20"/>
              </w:rPr>
            </w:pPr>
          </w:p>
        </w:tc>
      </w:tr>
      <w:tr w:rsidR="0080567F" w:rsidRPr="00301389" w14:paraId="50D96E4A" w14:textId="77777777" w:rsidTr="0080567F">
        <w:trPr>
          <w:jc w:val="center"/>
        </w:trPr>
        <w:tc>
          <w:tcPr>
            <w:tcW w:w="743" w:type="pct"/>
            <w:gridSpan w:val="2"/>
            <w:shd w:val="clear" w:color="auto" w:fill="auto"/>
            <w:vAlign w:val="center"/>
          </w:tcPr>
          <w:p w14:paraId="6BEC7CEF" w14:textId="77777777" w:rsidR="0080567F" w:rsidRPr="00301389" w:rsidRDefault="0080567F" w:rsidP="00F62984">
            <w:pPr>
              <w:spacing w:before="0" w:after="0" w:line="276" w:lineRule="auto"/>
              <w:contextualSpacing/>
              <w:rPr>
                <w:sz w:val="20"/>
              </w:rPr>
            </w:pPr>
          </w:p>
        </w:tc>
        <w:tc>
          <w:tcPr>
            <w:tcW w:w="790" w:type="pct"/>
            <w:gridSpan w:val="2"/>
            <w:shd w:val="clear" w:color="auto" w:fill="auto"/>
          </w:tcPr>
          <w:p w14:paraId="6A81DED3" w14:textId="77777777" w:rsidR="0080567F" w:rsidRPr="00A63BD0" w:rsidRDefault="0080567F" w:rsidP="00F62984">
            <w:pPr>
              <w:spacing w:after="0" w:line="276" w:lineRule="auto"/>
              <w:jc w:val="both"/>
              <w:rPr>
                <w:sz w:val="20"/>
              </w:rPr>
            </w:pPr>
            <w:r w:rsidRPr="00C44EC2">
              <w:rPr>
                <w:sz w:val="20"/>
              </w:rPr>
              <w:t>price</w:t>
            </w:r>
          </w:p>
        </w:tc>
        <w:tc>
          <w:tcPr>
            <w:tcW w:w="198" w:type="pct"/>
            <w:gridSpan w:val="2"/>
            <w:shd w:val="clear" w:color="auto" w:fill="auto"/>
          </w:tcPr>
          <w:p w14:paraId="134E2430" w14:textId="77777777" w:rsidR="0080567F" w:rsidRPr="00A63BD0" w:rsidRDefault="0080567F" w:rsidP="00F62984">
            <w:pPr>
              <w:spacing w:after="0" w:line="276" w:lineRule="auto"/>
              <w:jc w:val="center"/>
              <w:rPr>
                <w:sz w:val="20"/>
              </w:rPr>
            </w:pPr>
            <w:r>
              <w:rPr>
                <w:sz w:val="20"/>
              </w:rPr>
              <w:t>О</w:t>
            </w:r>
          </w:p>
        </w:tc>
        <w:tc>
          <w:tcPr>
            <w:tcW w:w="495" w:type="pct"/>
            <w:gridSpan w:val="2"/>
            <w:shd w:val="clear" w:color="auto" w:fill="auto"/>
          </w:tcPr>
          <w:p w14:paraId="37CF0F9E" w14:textId="77777777" w:rsidR="0080567F" w:rsidRPr="00A63BD0" w:rsidRDefault="0080567F" w:rsidP="00F62984">
            <w:pPr>
              <w:spacing w:after="0" w:line="276" w:lineRule="auto"/>
              <w:jc w:val="center"/>
              <w:rPr>
                <w:sz w:val="20"/>
              </w:rPr>
            </w:pPr>
            <w:r w:rsidRPr="00A63BD0">
              <w:rPr>
                <w:sz w:val="20"/>
              </w:rPr>
              <w:t>T[1-</w:t>
            </w:r>
            <w:r>
              <w:rPr>
                <w:sz w:val="20"/>
              </w:rPr>
              <w:t>30</w:t>
            </w:r>
            <w:r w:rsidRPr="00A63BD0">
              <w:rPr>
                <w:sz w:val="20"/>
              </w:rPr>
              <w:t>]</w:t>
            </w:r>
          </w:p>
        </w:tc>
        <w:tc>
          <w:tcPr>
            <w:tcW w:w="1387" w:type="pct"/>
            <w:gridSpan w:val="2"/>
            <w:shd w:val="clear" w:color="auto" w:fill="auto"/>
          </w:tcPr>
          <w:p w14:paraId="1D96F37F" w14:textId="77777777" w:rsidR="0080567F" w:rsidRPr="00A63BD0" w:rsidRDefault="0080567F" w:rsidP="00F62984">
            <w:pPr>
              <w:spacing w:after="0" w:line="276" w:lineRule="auto"/>
              <w:jc w:val="both"/>
              <w:rPr>
                <w:sz w:val="20"/>
              </w:rPr>
            </w:pPr>
            <w:r w:rsidRPr="00C44EC2">
              <w:rPr>
                <w:sz w:val="20"/>
              </w:rPr>
              <w:t>Предложение цены</w:t>
            </w:r>
          </w:p>
        </w:tc>
        <w:tc>
          <w:tcPr>
            <w:tcW w:w="1387" w:type="pct"/>
            <w:gridSpan w:val="2"/>
            <w:shd w:val="clear" w:color="auto" w:fill="auto"/>
          </w:tcPr>
          <w:p w14:paraId="43081379" w14:textId="77777777" w:rsidR="0080567F" w:rsidRDefault="0080567F" w:rsidP="00F62984">
            <w:pPr>
              <w:spacing w:after="0" w:line="276" w:lineRule="auto"/>
              <w:jc w:val="both"/>
              <w:rPr>
                <w:sz w:val="20"/>
              </w:rPr>
            </w:pPr>
            <w:r>
              <w:rPr>
                <w:sz w:val="20"/>
              </w:rPr>
              <w:t>Допустимые значения</w:t>
            </w:r>
            <w:r w:rsidRPr="00A63BD0">
              <w:rPr>
                <w:sz w:val="20"/>
              </w:rPr>
              <w:t xml:space="preserve">: </w:t>
            </w:r>
          </w:p>
          <w:p w14:paraId="27DFD59C" w14:textId="77777777" w:rsidR="0080567F" w:rsidRDefault="0080567F" w:rsidP="00F62984">
            <w:pPr>
              <w:spacing w:after="0" w:line="276" w:lineRule="auto"/>
              <w:jc w:val="both"/>
              <w:rPr>
                <w:sz w:val="20"/>
              </w:rPr>
            </w:pPr>
            <w:r w:rsidRPr="00C44EC2">
              <w:rPr>
                <w:sz w:val="20"/>
              </w:rPr>
              <w:t>(-)?\d+(\.\d{1,11})?</w:t>
            </w:r>
          </w:p>
          <w:p w14:paraId="5112948B" w14:textId="77777777" w:rsidR="0080567F" w:rsidRPr="00A63BD0" w:rsidRDefault="0080567F" w:rsidP="00F62984">
            <w:pPr>
              <w:spacing w:after="0" w:line="276" w:lineRule="auto"/>
              <w:jc w:val="both"/>
              <w:rPr>
                <w:sz w:val="20"/>
              </w:rPr>
            </w:pPr>
          </w:p>
        </w:tc>
      </w:tr>
      <w:tr w:rsidR="0080567F" w:rsidRPr="00301389" w14:paraId="31C09E9D" w14:textId="77777777" w:rsidTr="0080567F">
        <w:trPr>
          <w:jc w:val="center"/>
        </w:trPr>
        <w:tc>
          <w:tcPr>
            <w:tcW w:w="743" w:type="pct"/>
            <w:gridSpan w:val="2"/>
            <w:shd w:val="clear" w:color="auto" w:fill="auto"/>
            <w:vAlign w:val="center"/>
          </w:tcPr>
          <w:p w14:paraId="4068E5E6" w14:textId="77777777" w:rsidR="0080567F" w:rsidRPr="00301389" w:rsidRDefault="0080567F" w:rsidP="00F62984">
            <w:pPr>
              <w:spacing w:before="0" w:after="0" w:line="276" w:lineRule="auto"/>
              <w:contextualSpacing/>
              <w:rPr>
                <w:sz w:val="20"/>
              </w:rPr>
            </w:pPr>
          </w:p>
        </w:tc>
        <w:tc>
          <w:tcPr>
            <w:tcW w:w="790" w:type="pct"/>
            <w:gridSpan w:val="2"/>
            <w:shd w:val="clear" w:color="auto" w:fill="auto"/>
          </w:tcPr>
          <w:p w14:paraId="13487A4E" w14:textId="77777777" w:rsidR="0080567F" w:rsidRPr="00A63BD0" w:rsidRDefault="0080567F" w:rsidP="00F62984">
            <w:pPr>
              <w:spacing w:after="0" w:line="276" w:lineRule="auto"/>
              <w:jc w:val="both"/>
              <w:rPr>
                <w:sz w:val="20"/>
              </w:rPr>
            </w:pPr>
            <w:r w:rsidRPr="00C44EC2">
              <w:rPr>
                <w:sz w:val="20"/>
              </w:rPr>
              <w:t>date</w:t>
            </w:r>
          </w:p>
        </w:tc>
        <w:tc>
          <w:tcPr>
            <w:tcW w:w="198" w:type="pct"/>
            <w:gridSpan w:val="2"/>
            <w:shd w:val="clear" w:color="auto" w:fill="auto"/>
          </w:tcPr>
          <w:p w14:paraId="5E88BC54" w14:textId="77777777" w:rsidR="0080567F" w:rsidRPr="00A63BD0" w:rsidRDefault="0080567F" w:rsidP="00F62984">
            <w:pPr>
              <w:spacing w:after="0" w:line="276" w:lineRule="auto"/>
              <w:jc w:val="center"/>
              <w:rPr>
                <w:sz w:val="20"/>
              </w:rPr>
            </w:pPr>
            <w:r>
              <w:rPr>
                <w:sz w:val="20"/>
              </w:rPr>
              <w:t>О</w:t>
            </w:r>
          </w:p>
        </w:tc>
        <w:tc>
          <w:tcPr>
            <w:tcW w:w="495" w:type="pct"/>
            <w:gridSpan w:val="2"/>
            <w:shd w:val="clear" w:color="auto" w:fill="auto"/>
          </w:tcPr>
          <w:p w14:paraId="3EADD2FC" w14:textId="77777777" w:rsidR="0080567F" w:rsidRPr="00C44EC2" w:rsidRDefault="0080567F" w:rsidP="00F62984">
            <w:pPr>
              <w:spacing w:after="0" w:line="276" w:lineRule="auto"/>
              <w:jc w:val="center"/>
              <w:rPr>
                <w:sz w:val="20"/>
                <w:lang w:val="en-US"/>
              </w:rPr>
            </w:pPr>
            <w:r>
              <w:rPr>
                <w:sz w:val="20"/>
                <w:lang w:val="en-US"/>
              </w:rPr>
              <w:t>DT</w:t>
            </w:r>
          </w:p>
        </w:tc>
        <w:tc>
          <w:tcPr>
            <w:tcW w:w="1387" w:type="pct"/>
            <w:gridSpan w:val="2"/>
            <w:shd w:val="clear" w:color="auto" w:fill="auto"/>
          </w:tcPr>
          <w:p w14:paraId="2D83D9AD" w14:textId="77777777" w:rsidR="0080567F" w:rsidRPr="00A63BD0" w:rsidRDefault="0080567F" w:rsidP="00F62984">
            <w:pPr>
              <w:spacing w:after="0" w:line="276" w:lineRule="auto"/>
              <w:jc w:val="both"/>
              <w:rPr>
                <w:sz w:val="20"/>
              </w:rPr>
            </w:pPr>
            <w:r w:rsidRPr="00C44EC2">
              <w:rPr>
                <w:sz w:val="20"/>
              </w:rPr>
              <w:t>Дата и время подачи ценового предложения</w:t>
            </w:r>
          </w:p>
        </w:tc>
        <w:tc>
          <w:tcPr>
            <w:tcW w:w="1387" w:type="pct"/>
            <w:gridSpan w:val="2"/>
            <w:shd w:val="clear" w:color="auto" w:fill="auto"/>
          </w:tcPr>
          <w:p w14:paraId="36428A4E" w14:textId="77777777" w:rsidR="0080567F" w:rsidRDefault="0080567F" w:rsidP="00F62984">
            <w:pPr>
              <w:spacing w:after="0" w:line="276" w:lineRule="auto"/>
              <w:jc w:val="both"/>
              <w:rPr>
                <w:sz w:val="20"/>
              </w:rPr>
            </w:pPr>
          </w:p>
        </w:tc>
      </w:tr>
      <w:tr w:rsidR="0080567F" w:rsidRPr="00301389" w14:paraId="1D4AED05" w14:textId="77777777" w:rsidTr="0080567F">
        <w:trPr>
          <w:jc w:val="center"/>
        </w:trPr>
        <w:tc>
          <w:tcPr>
            <w:tcW w:w="743" w:type="pct"/>
            <w:gridSpan w:val="2"/>
            <w:shd w:val="clear" w:color="auto" w:fill="auto"/>
            <w:vAlign w:val="center"/>
          </w:tcPr>
          <w:p w14:paraId="4591C36D" w14:textId="77777777" w:rsidR="0080567F" w:rsidRPr="00301389" w:rsidRDefault="0080567F" w:rsidP="00F62984">
            <w:pPr>
              <w:spacing w:before="0" w:after="0" w:line="276" w:lineRule="auto"/>
              <w:contextualSpacing/>
              <w:rPr>
                <w:sz w:val="20"/>
              </w:rPr>
            </w:pPr>
          </w:p>
        </w:tc>
        <w:tc>
          <w:tcPr>
            <w:tcW w:w="790" w:type="pct"/>
            <w:gridSpan w:val="2"/>
            <w:shd w:val="clear" w:color="auto" w:fill="auto"/>
          </w:tcPr>
          <w:p w14:paraId="04031700" w14:textId="77777777" w:rsidR="0080567F" w:rsidRPr="00C44EC2" w:rsidRDefault="0080567F" w:rsidP="00F62984">
            <w:pPr>
              <w:spacing w:after="0" w:line="276" w:lineRule="auto"/>
              <w:jc w:val="both"/>
              <w:rPr>
                <w:sz w:val="20"/>
              </w:rPr>
            </w:pPr>
            <w:r w:rsidRPr="00C44EC2">
              <w:rPr>
                <w:sz w:val="20"/>
              </w:rPr>
              <w:t>increaseInitialPrice</w:t>
            </w:r>
          </w:p>
        </w:tc>
        <w:tc>
          <w:tcPr>
            <w:tcW w:w="198" w:type="pct"/>
            <w:gridSpan w:val="2"/>
            <w:shd w:val="clear" w:color="auto" w:fill="auto"/>
          </w:tcPr>
          <w:p w14:paraId="05960BC8" w14:textId="77777777" w:rsidR="0080567F" w:rsidRPr="00C44EC2" w:rsidRDefault="0080567F" w:rsidP="00F62984">
            <w:pPr>
              <w:spacing w:after="0" w:line="276" w:lineRule="auto"/>
              <w:jc w:val="center"/>
              <w:rPr>
                <w:sz w:val="20"/>
              </w:rPr>
            </w:pPr>
            <w:r>
              <w:rPr>
                <w:sz w:val="20"/>
              </w:rPr>
              <w:t>О</w:t>
            </w:r>
          </w:p>
        </w:tc>
        <w:tc>
          <w:tcPr>
            <w:tcW w:w="495" w:type="pct"/>
            <w:gridSpan w:val="2"/>
            <w:shd w:val="clear" w:color="auto" w:fill="auto"/>
          </w:tcPr>
          <w:p w14:paraId="684EB4A5" w14:textId="77777777" w:rsidR="0080567F" w:rsidRDefault="0080567F" w:rsidP="00F62984">
            <w:pPr>
              <w:spacing w:after="0" w:line="276" w:lineRule="auto"/>
              <w:jc w:val="center"/>
              <w:rPr>
                <w:sz w:val="20"/>
                <w:lang w:val="en-US"/>
              </w:rPr>
            </w:pPr>
            <w:r>
              <w:rPr>
                <w:sz w:val="20"/>
                <w:lang w:val="en-US"/>
              </w:rPr>
              <w:t>B</w:t>
            </w:r>
          </w:p>
        </w:tc>
        <w:tc>
          <w:tcPr>
            <w:tcW w:w="1387" w:type="pct"/>
            <w:gridSpan w:val="2"/>
            <w:shd w:val="clear" w:color="auto" w:fill="auto"/>
          </w:tcPr>
          <w:p w14:paraId="2E75189A" w14:textId="77777777" w:rsidR="0080567F" w:rsidRPr="00C44EC2" w:rsidRDefault="0080567F" w:rsidP="00F62984">
            <w:pPr>
              <w:spacing w:after="0" w:line="276" w:lineRule="auto"/>
              <w:jc w:val="both"/>
              <w:rPr>
                <w:sz w:val="20"/>
              </w:rPr>
            </w:pPr>
            <w:r w:rsidRPr="00C44EC2">
              <w:rPr>
                <w:sz w:val="20"/>
              </w:rPr>
              <w:t>Признак ценового предложения на повышение начальной (максимальной) цены контракта</w:t>
            </w:r>
          </w:p>
        </w:tc>
        <w:tc>
          <w:tcPr>
            <w:tcW w:w="1387" w:type="pct"/>
            <w:gridSpan w:val="2"/>
            <w:shd w:val="clear" w:color="auto" w:fill="auto"/>
          </w:tcPr>
          <w:p w14:paraId="5D3D8CAF" w14:textId="77777777" w:rsidR="0080567F" w:rsidRDefault="0080567F" w:rsidP="00F62984">
            <w:pPr>
              <w:spacing w:after="0" w:line="276" w:lineRule="auto"/>
              <w:jc w:val="both"/>
              <w:rPr>
                <w:sz w:val="20"/>
              </w:rPr>
            </w:pPr>
            <w:r w:rsidRPr="00A76F0C">
              <w:rPr>
                <w:sz w:val="20"/>
              </w:rPr>
              <w:t>Если в поле установлено значение true, то цена в поле price должна быть отрицательная, иначе положительная</w:t>
            </w:r>
          </w:p>
        </w:tc>
      </w:tr>
    </w:tbl>
    <w:p w14:paraId="5E738B51" w14:textId="77777777" w:rsidR="0080567F" w:rsidRDefault="0080567F" w:rsidP="0080567F">
      <w:pPr>
        <w:spacing w:before="0" w:after="0"/>
        <w:contextualSpacing/>
        <w:rPr>
          <w:sz w:val="20"/>
        </w:rPr>
      </w:pPr>
    </w:p>
    <w:p w14:paraId="11B48C9A" w14:textId="77777777" w:rsidR="0080567F" w:rsidRPr="0080567F" w:rsidRDefault="0080567F" w:rsidP="0080567F"/>
    <w:p w14:paraId="5682B22E" w14:textId="77777777" w:rsidR="002030B5" w:rsidRDefault="002030B5" w:rsidP="00F62984">
      <w:pPr>
        <w:pStyle w:val="1"/>
      </w:pPr>
      <w:bookmarkStart w:id="50" w:name="_Toc132372551"/>
      <w:bookmarkStart w:id="51" w:name="_Toc132372937"/>
      <w:r w:rsidRPr="00BF0F2C">
        <w:t xml:space="preserve">Протокол подведения итогов определения поставщика (подрядчика, исполнителя) ЭА20 (аукцион в электронной форме </w:t>
      </w:r>
      <w:r w:rsidR="00F65E30" w:rsidRPr="00F65E30">
        <w:t>с даты начала действия оптимизационного законопроекта 44-ФЗ</w:t>
      </w:r>
      <w:r w:rsidRPr="00BF0F2C">
        <w:t>)</w:t>
      </w:r>
      <w:bookmarkEnd w:id="50"/>
      <w:bookmarkEnd w:id="51"/>
    </w:p>
    <w:p w14:paraId="6EFA7E6D" w14:textId="77777777" w:rsidR="002030B5" w:rsidRPr="00F62984" w:rsidRDefault="00F62984" w:rsidP="00F62984">
      <w:pPr>
        <w:spacing w:before="0" w:after="0" w:line="276" w:lineRule="auto"/>
        <w:ind w:firstLine="709"/>
        <w:contextualSpacing/>
        <w:jc w:val="both"/>
        <w:rPr>
          <w:szCs w:val="24"/>
        </w:rPr>
      </w:pPr>
      <w:r w:rsidRPr="00F62984">
        <w:rPr>
          <w:szCs w:val="24"/>
        </w:rPr>
        <w:t>Протокол подведения итогов определения поставщика (подрядчика, исполнителя) ЭА20 (аукцион в электронной форме с даты начала действия оптимизационного законопроекта 44-ФЗ)</w:t>
      </w:r>
      <w:r>
        <w:rPr>
          <w:szCs w:val="24"/>
        </w:rPr>
        <w:t xml:space="preserve"> приведен в таблице ниже (</w:t>
      </w:r>
      <w:r>
        <w:rPr>
          <w:szCs w:val="24"/>
        </w:rPr>
        <w:fldChar w:fldCharType="begin"/>
      </w:r>
      <w:r>
        <w:rPr>
          <w:szCs w:val="24"/>
        </w:rPr>
        <w:instrText xml:space="preserve"> REF _Ref132368385 \h </w:instrText>
      </w:r>
      <w:r>
        <w:rPr>
          <w:szCs w:val="24"/>
        </w:rPr>
      </w:r>
      <w:r>
        <w:rPr>
          <w:szCs w:val="24"/>
        </w:rPr>
        <w:fldChar w:fldCharType="separate"/>
      </w:r>
      <w:r w:rsidRPr="00F62984">
        <w:t xml:space="preserve">Таблица </w:t>
      </w:r>
      <w:r w:rsidRPr="00F62984">
        <w:rPr>
          <w:noProof/>
        </w:rPr>
        <w:t>11</w:t>
      </w:r>
      <w:r>
        <w:rPr>
          <w:szCs w:val="24"/>
        </w:rPr>
        <w:fldChar w:fldCharType="end"/>
      </w:r>
      <w:r>
        <w:rPr>
          <w:szCs w:val="24"/>
        </w:rPr>
        <w:t>).</w:t>
      </w:r>
    </w:p>
    <w:p w14:paraId="1AD11522" w14:textId="77777777" w:rsidR="00F62984" w:rsidRDefault="00F62984" w:rsidP="00F62984">
      <w:pPr>
        <w:pStyle w:val="afff6"/>
        <w:keepNext/>
        <w:spacing w:line="276" w:lineRule="auto"/>
        <w:jc w:val="left"/>
      </w:pPr>
      <w:bookmarkStart w:id="52" w:name="_Ref132368385"/>
      <w:bookmarkStart w:id="53" w:name="_Toc132372969"/>
      <w:r w:rsidRPr="00F62984">
        <w:rPr>
          <w:b w:val="0"/>
        </w:rPr>
        <w:t xml:space="preserve">Таблица </w:t>
      </w:r>
      <w:r w:rsidRPr="00F62984">
        <w:rPr>
          <w:b w:val="0"/>
        </w:rPr>
        <w:fldChar w:fldCharType="begin"/>
      </w:r>
      <w:r w:rsidRPr="00F62984">
        <w:rPr>
          <w:b w:val="0"/>
        </w:rPr>
        <w:instrText xml:space="preserve"> SEQ Таблица \* ARABIC </w:instrText>
      </w:r>
      <w:r w:rsidRPr="00F62984">
        <w:rPr>
          <w:b w:val="0"/>
        </w:rPr>
        <w:fldChar w:fldCharType="separate"/>
      </w:r>
      <w:r w:rsidR="00E94FAF">
        <w:rPr>
          <w:b w:val="0"/>
          <w:noProof/>
        </w:rPr>
        <w:t>11</w:t>
      </w:r>
      <w:r w:rsidRPr="00F62984">
        <w:rPr>
          <w:b w:val="0"/>
        </w:rPr>
        <w:fldChar w:fldCharType="end"/>
      </w:r>
      <w:bookmarkEnd w:id="52"/>
      <w:r w:rsidRPr="00F62984">
        <w:rPr>
          <w:b w:val="0"/>
        </w:rPr>
        <w:t>. Протокол подведения итогов определения поставщика (подрядчика, исполнителя) ЭА20 (аукцион в электронной форме с даты начала действия оптимизационного законопроекта 44-ФЗ)</w:t>
      </w:r>
      <w:bookmarkEnd w:id="53"/>
    </w:p>
    <w:tbl>
      <w:tblPr>
        <w:tblW w:w="502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436"/>
        <w:gridCol w:w="12"/>
        <w:gridCol w:w="1523"/>
        <w:gridCol w:w="16"/>
        <w:gridCol w:w="370"/>
        <w:gridCol w:w="16"/>
        <w:gridCol w:w="948"/>
        <w:gridCol w:w="17"/>
        <w:gridCol w:w="2677"/>
        <w:gridCol w:w="25"/>
        <w:gridCol w:w="2651"/>
      </w:tblGrid>
      <w:tr w:rsidR="002030B5" w:rsidRPr="00301389" w14:paraId="2DE4FA3F" w14:textId="77777777" w:rsidTr="008D518F">
        <w:trPr>
          <w:tblHeader/>
          <w:jc w:val="center"/>
        </w:trPr>
        <w:tc>
          <w:tcPr>
            <w:tcW w:w="741" w:type="pct"/>
            <w:shd w:val="clear" w:color="auto" w:fill="D9D9D9"/>
            <w:vAlign w:val="center"/>
            <w:hideMark/>
          </w:tcPr>
          <w:p w14:paraId="622484CD" w14:textId="77777777" w:rsidR="002030B5" w:rsidRPr="00301389" w:rsidRDefault="002030B5" w:rsidP="00F62984">
            <w:pPr>
              <w:keepNext/>
              <w:spacing w:before="0" w:after="0" w:line="276" w:lineRule="auto"/>
              <w:ind w:firstLine="5"/>
              <w:contextualSpacing/>
              <w:jc w:val="center"/>
              <w:rPr>
                <w:b/>
                <w:bCs/>
                <w:sz w:val="20"/>
              </w:rPr>
            </w:pPr>
            <w:r w:rsidRPr="00301389">
              <w:rPr>
                <w:b/>
                <w:bCs/>
                <w:sz w:val="20"/>
              </w:rPr>
              <w:t>Код элемента</w:t>
            </w:r>
          </w:p>
        </w:tc>
        <w:tc>
          <w:tcPr>
            <w:tcW w:w="792" w:type="pct"/>
            <w:gridSpan w:val="2"/>
            <w:shd w:val="clear" w:color="auto" w:fill="D9D9D9"/>
            <w:vAlign w:val="center"/>
            <w:hideMark/>
          </w:tcPr>
          <w:p w14:paraId="2E07A94E" w14:textId="77777777" w:rsidR="002030B5" w:rsidRPr="00301389" w:rsidRDefault="002030B5" w:rsidP="00F62984">
            <w:pPr>
              <w:keepNext/>
              <w:spacing w:before="0" w:after="0" w:line="276" w:lineRule="auto"/>
              <w:ind w:firstLine="5"/>
              <w:contextualSpacing/>
              <w:jc w:val="center"/>
              <w:rPr>
                <w:b/>
                <w:bCs/>
                <w:sz w:val="20"/>
              </w:rPr>
            </w:pPr>
            <w:r w:rsidRPr="00301389">
              <w:rPr>
                <w:b/>
                <w:bCs/>
                <w:sz w:val="20"/>
              </w:rPr>
              <w:t>Содерж. элемента</w:t>
            </w:r>
          </w:p>
        </w:tc>
        <w:tc>
          <w:tcPr>
            <w:tcW w:w="199" w:type="pct"/>
            <w:gridSpan w:val="2"/>
            <w:shd w:val="clear" w:color="auto" w:fill="D9D9D9"/>
            <w:vAlign w:val="center"/>
            <w:hideMark/>
          </w:tcPr>
          <w:p w14:paraId="76F6E056" w14:textId="77777777" w:rsidR="002030B5" w:rsidRPr="00301389" w:rsidRDefault="002030B5" w:rsidP="00F62984">
            <w:pPr>
              <w:keepNext/>
              <w:spacing w:before="0" w:after="0" w:line="276" w:lineRule="auto"/>
              <w:ind w:firstLine="5"/>
              <w:contextualSpacing/>
              <w:jc w:val="center"/>
              <w:rPr>
                <w:b/>
                <w:bCs/>
                <w:sz w:val="20"/>
              </w:rPr>
            </w:pPr>
            <w:r w:rsidRPr="00301389">
              <w:rPr>
                <w:b/>
                <w:bCs/>
                <w:sz w:val="20"/>
              </w:rPr>
              <w:t>Тип</w:t>
            </w:r>
          </w:p>
        </w:tc>
        <w:tc>
          <w:tcPr>
            <w:tcW w:w="497" w:type="pct"/>
            <w:gridSpan w:val="2"/>
            <w:shd w:val="clear" w:color="auto" w:fill="D9D9D9"/>
            <w:vAlign w:val="center"/>
            <w:hideMark/>
          </w:tcPr>
          <w:p w14:paraId="78093C9F" w14:textId="77777777" w:rsidR="002030B5" w:rsidRPr="00301389" w:rsidRDefault="002030B5" w:rsidP="00F62984">
            <w:pPr>
              <w:keepNext/>
              <w:spacing w:before="0" w:after="0" w:line="276" w:lineRule="auto"/>
              <w:ind w:firstLine="5"/>
              <w:contextualSpacing/>
              <w:jc w:val="center"/>
              <w:rPr>
                <w:b/>
                <w:bCs/>
                <w:sz w:val="20"/>
              </w:rPr>
            </w:pPr>
            <w:r w:rsidRPr="00301389">
              <w:rPr>
                <w:b/>
                <w:bCs/>
                <w:sz w:val="20"/>
              </w:rPr>
              <w:t>Формат</w:t>
            </w:r>
          </w:p>
        </w:tc>
        <w:tc>
          <w:tcPr>
            <w:tcW w:w="1390" w:type="pct"/>
            <w:gridSpan w:val="2"/>
            <w:shd w:val="clear" w:color="auto" w:fill="D9D9D9"/>
            <w:vAlign w:val="center"/>
            <w:hideMark/>
          </w:tcPr>
          <w:p w14:paraId="1567A9DC" w14:textId="77777777" w:rsidR="002030B5" w:rsidRPr="00301389" w:rsidRDefault="002030B5" w:rsidP="00F62984">
            <w:pPr>
              <w:keepNext/>
              <w:spacing w:before="0" w:after="0" w:line="276" w:lineRule="auto"/>
              <w:ind w:firstLine="5"/>
              <w:contextualSpacing/>
              <w:jc w:val="center"/>
              <w:rPr>
                <w:b/>
                <w:bCs/>
                <w:sz w:val="20"/>
              </w:rPr>
            </w:pPr>
            <w:r w:rsidRPr="00301389">
              <w:rPr>
                <w:b/>
                <w:bCs/>
                <w:sz w:val="20"/>
              </w:rPr>
              <w:t>Наименование</w:t>
            </w:r>
          </w:p>
        </w:tc>
        <w:tc>
          <w:tcPr>
            <w:tcW w:w="1380" w:type="pct"/>
            <w:gridSpan w:val="2"/>
            <w:shd w:val="clear" w:color="auto" w:fill="D9D9D9"/>
            <w:vAlign w:val="center"/>
            <w:hideMark/>
          </w:tcPr>
          <w:p w14:paraId="44EC0768" w14:textId="77777777" w:rsidR="002030B5" w:rsidRPr="00301389" w:rsidRDefault="002030B5" w:rsidP="00F62984">
            <w:pPr>
              <w:keepNext/>
              <w:spacing w:before="0" w:after="0" w:line="276" w:lineRule="auto"/>
              <w:ind w:firstLine="5"/>
              <w:contextualSpacing/>
              <w:jc w:val="center"/>
              <w:rPr>
                <w:b/>
                <w:bCs/>
                <w:sz w:val="20"/>
              </w:rPr>
            </w:pPr>
            <w:r w:rsidRPr="00301389">
              <w:rPr>
                <w:b/>
                <w:bCs/>
                <w:sz w:val="20"/>
              </w:rPr>
              <w:t>Дополнительная информация</w:t>
            </w:r>
          </w:p>
        </w:tc>
      </w:tr>
      <w:tr w:rsidR="002030B5" w:rsidRPr="00301389" w14:paraId="5BE5A542" w14:textId="77777777" w:rsidTr="00ED4D7E">
        <w:trPr>
          <w:jc w:val="center"/>
        </w:trPr>
        <w:tc>
          <w:tcPr>
            <w:tcW w:w="5000" w:type="pct"/>
            <w:gridSpan w:val="11"/>
            <w:shd w:val="clear" w:color="auto" w:fill="auto"/>
            <w:vAlign w:val="center"/>
          </w:tcPr>
          <w:p w14:paraId="44611815" w14:textId="77777777" w:rsidR="002030B5" w:rsidRPr="00301389" w:rsidRDefault="002030B5" w:rsidP="00F62984">
            <w:pPr>
              <w:keepNext/>
              <w:spacing w:before="0" w:after="0" w:line="276" w:lineRule="auto"/>
              <w:contextualSpacing/>
              <w:jc w:val="center"/>
              <w:rPr>
                <w:b/>
                <w:sz w:val="20"/>
              </w:rPr>
            </w:pPr>
            <w:r w:rsidRPr="00BF0F2C">
              <w:rPr>
                <w:b/>
                <w:bCs/>
                <w:sz w:val="20"/>
              </w:rPr>
              <w:t xml:space="preserve">Протокол подведения итогов определения поставщика (подрядчика, исполнителя) ЭА20 (аукцион в электронной форме </w:t>
            </w:r>
            <w:r w:rsidR="00F65E30" w:rsidRPr="00F65E30">
              <w:rPr>
                <w:b/>
                <w:bCs/>
                <w:sz w:val="20"/>
              </w:rPr>
              <w:t>с даты начала действия оптимизационного законопроекта 44-ФЗ</w:t>
            </w:r>
            <w:r w:rsidRPr="00BF0F2C">
              <w:rPr>
                <w:b/>
                <w:bCs/>
                <w:sz w:val="20"/>
              </w:rPr>
              <w:t>)</w:t>
            </w:r>
          </w:p>
        </w:tc>
      </w:tr>
      <w:tr w:rsidR="002030B5" w:rsidRPr="00301389" w14:paraId="7B851DEF" w14:textId="77777777" w:rsidTr="008D518F">
        <w:trPr>
          <w:jc w:val="center"/>
        </w:trPr>
        <w:tc>
          <w:tcPr>
            <w:tcW w:w="741" w:type="pct"/>
            <w:shd w:val="clear" w:color="auto" w:fill="auto"/>
            <w:vAlign w:val="center"/>
          </w:tcPr>
          <w:p w14:paraId="1401C7B2" w14:textId="77777777" w:rsidR="002030B5" w:rsidRPr="00301389" w:rsidRDefault="002030B5" w:rsidP="00F62984">
            <w:pPr>
              <w:spacing w:before="0" w:after="0" w:line="276" w:lineRule="auto"/>
              <w:contextualSpacing/>
              <w:rPr>
                <w:sz w:val="20"/>
              </w:rPr>
            </w:pPr>
            <w:r>
              <w:rPr>
                <w:b/>
                <w:bCs/>
                <w:sz w:val="20"/>
                <w:lang w:val="en-US"/>
              </w:rPr>
              <w:t>epP</w:t>
            </w:r>
            <w:r w:rsidRPr="00BF0F2C">
              <w:rPr>
                <w:b/>
                <w:bCs/>
                <w:sz w:val="20"/>
                <w:lang w:val="en-US"/>
              </w:rPr>
              <w:t>rotocolEF2020Final</w:t>
            </w:r>
          </w:p>
        </w:tc>
        <w:tc>
          <w:tcPr>
            <w:tcW w:w="792" w:type="pct"/>
            <w:gridSpan w:val="2"/>
            <w:shd w:val="clear" w:color="auto" w:fill="auto"/>
          </w:tcPr>
          <w:p w14:paraId="2356AEAA" w14:textId="77777777" w:rsidR="002030B5" w:rsidRPr="00162C8B" w:rsidRDefault="002030B5" w:rsidP="00F62984">
            <w:pPr>
              <w:spacing w:before="0" w:after="0" w:line="276" w:lineRule="auto"/>
              <w:jc w:val="both"/>
              <w:rPr>
                <w:sz w:val="20"/>
              </w:rPr>
            </w:pPr>
          </w:p>
        </w:tc>
        <w:tc>
          <w:tcPr>
            <w:tcW w:w="199" w:type="pct"/>
            <w:gridSpan w:val="2"/>
            <w:shd w:val="clear" w:color="auto" w:fill="auto"/>
          </w:tcPr>
          <w:p w14:paraId="4F776FAC" w14:textId="77777777" w:rsidR="002030B5" w:rsidRPr="00162C8B" w:rsidRDefault="002030B5" w:rsidP="00F62984">
            <w:pPr>
              <w:spacing w:before="0" w:after="0" w:line="276" w:lineRule="auto"/>
              <w:jc w:val="center"/>
              <w:rPr>
                <w:sz w:val="20"/>
              </w:rPr>
            </w:pPr>
          </w:p>
        </w:tc>
        <w:tc>
          <w:tcPr>
            <w:tcW w:w="497" w:type="pct"/>
            <w:gridSpan w:val="2"/>
            <w:shd w:val="clear" w:color="auto" w:fill="auto"/>
          </w:tcPr>
          <w:p w14:paraId="3403F100" w14:textId="77777777" w:rsidR="002030B5" w:rsidRPr="00162C8B" w:rsidRDefault="002030B5" w:rsidP="00F62984">
            <w:pPr>
              <w:spacing w:before="0" w:after="0" w:line="276" w:lineRule="auto"/>
              <w:jc w:val="center"/>
              <w:rPr>
                <w:sz w:val="20"/>
              </w:rPr>
            </w:pPr>
          </w:p>
        </w:tc>
        <w:tc>
          <w:tcPr>
            <w:tcW w:w="1390" w:type="pct"/>
            <w:gridSpan w:val="2"/>
            <w:shd w:val="clear" w:color="auto" w:fill="auto"/>
          </w:tcPr>
          <w:p w14:paraId="16416CD6" w14:textId="77777777" w:rsidR="002030B5" w:rsidRPr="00162C8B" w:rsidRDefault="002030B5" w:rsidP="00F62984">
            <w:pPr>
              <w:spacing w:before="0" w:after="0" w:line="276" w:lineRule="auto"/>
              <w:jc w:val="both"/>
              <w:rPr>
                <w:sz w:val="20"/>
              </w:rPr>
            </w:pPr>
          </w:p>
        </w:tc>
        <w:tc>
          <w:tcPr>
            <w:tcW w:w="1380" w:type="pct"/>
            <w:gridSpan w:val="2"/>
            <w:shd w:val="clear" w:color="auto" w:fill="auto"/>
          </w:tcPr>
          <w:p w14:paraId="66F90D6E" w14:textId="77777777" w:rsidR="002030B5" w:rsidRPr="00162C8B" w:rsidRDefault="002030B5" w:rsidP="00F62984">
            <w:pPr>
              <w:spacing w:before="0" w:after="0" w:line="276" w:lineRule="auto"/>
              <w:jc w:val="both"/>
              <w:rPr>
                <w:sz w:val="20"/>
              </w:rPr>
            </w:pPr>
          </w:p>
        </w:tc>
      </w:tr>
      <w:tr w:rsidR="002030B5" w:rsidRPr="00301389" w14:paraId="12C85E84" w14:textId="77777777" w:rsidTr="008D518F">
        <w:trPr>
          <w:jc w:val="center"/>
        </w:trPr>
        <w:tc>
          <w:tcPr>
            <w:tcW w:w="741" w:type="pct"/>
            <w:shd w:val="clear" w:color="auto" w:fill="auto"/>
            <w:vAlign w:val="center"/>
          </w:tcPr>
          <w:p w14:paraId="3CDA4605" w14:textId="77777777" w:rsidR="002030B5" w:rsidRPr="00301389" w:rsidRDefault="002030B5" w:rsidP="00F62984">
            <w:pPr>
              <w:spacing w:before="0" w:after="0" w:line="276" w:lineRule="auto"/>
              <w:contextualSpacing/>
              <w:rPr>
                <w:sz w:val="20"/>
              </w:rPr>
            </w:pPr>
          </w:p>
        </w:tc>
        <w:tc>
          <w:tcPr>
            <w:tcW w:w="792" w:type="pct"/>
            <w:gridSpan w:val="2"/>
            <w:shd w:val="clear" w:color="auto" w:fill="auto"/>
            <w:vAlign w:val="center"/>
          </w:tcPr>
          <w:p w14:paraId="1CBD12BF" w14:textId="77777777" w:rsidR="002030B5" w:rsidRPr="00162C8B" w:rsidRDefault="002030B5" w:rsidP="00F62984">
            <w:pPr>
              <w:spacing w:before="0" w:after="0" w:line="276" w:lineRule="auto"/>
              <w:jc w:val="both"/>
              <w:rPr>
                <w:sz w:val="20"/>
              </w:rPr>
            </w:pPr>
            <w:r w:rsidRPr="00162C8B">
              <w:rPr>
                <w:sz w:val="20"/>
              </w:rPr>
              <w:t>schemeVersion</w:t>
            </w:r>
          </w:p>
        </w:tc>
        <w:tc>
          <w:tcPr>
            <w:tcW w:w="199" w:type="pct"/>
            <w:gridSpan w:val="2"/>
            <w:shd w:val="clear" w:color="auto" w:fill="auto"/>
            <w:vAlign w:val="center"/>
          </w:tcPr>
          <w:p w14:paraId="1C84F691" w14:textId="77777777" w:rsidR="002030B5" w:rsidRPr="00162C8B" w:rsidRDefault="002030B5" w:rsidP="00F62984">
            <w:pPr>
              <w:spacing w:before="0" w:after="0" w:line="276" w:lineRule="auto"/>
              <w:jc w:val="center"/>
              <w:rPr>
                <w:sz w:val="20"/>
              </w:rPr>
            </w:pPr>
            <w:r w:rsidRPr="00162C8B">
              <w:rPr>
                <w:sz w:val="20"/>
              </w:rPr>
              <w:t>О</w:t>
            </w:r>
          </w:p>
        </w:tc>
        <w:tc>
          <w:tcPr>
            <w:tcW w:w="497" w:type="pct"/>
            <w:gridSpan w:val="2"/>
            <w:shd w:val="clear" w:color="auto" w:fill="auto"/>
            <w:vAlign w:val="center"/>
          </w:tcPr>
          <w:p w14:paraId="33F3CF99" w14:textId="77777777" w:rsidR="002030B5" w:rsidRPr="00162C8B" w:rsidRDefault="002030B5" w:rsidP="00F62984">
            <w:pPr>
              <w:spacing w:before="0" w:after="0" w:line="276" w:lineRule="auto"/>
              <w:jc w:val="center"/>
              <w:rPr>
                <w:sz w:val="20"/>
              </w:rPr>
            </w:pPr>
            <w:r w:rsidRPr="00162C8B">
              <w:rPr>
                <w:sz w:val="20"/>
              </w:rPr>
              <w:t>T</w:t>
            </w:r>
          </w:p>
        </w:tc>
        <w:tc>
          <w:tcPr>
            <w:tcW w:w="1390" w:type="pct"/>
            <w:gridSpan w:val="2"/>
            <w:shd w:val="clear" w:color="auto" w:fill="auto"/>
            <w:vAlign w:val="center"/>
          </w:tcPr>
          <w:p w14:paraId="2B6FFFE4" w14:textId="77777777" w:rsidR="002030B5" w:rsidRPr="00162C8B" w:rsidRDefault="002030B5" w:rsidP="00F62984">
            <w:pPr>
              <w:spacing w:before="0" w:after="0" w:line="276" w:lineRule="auto"/>
              <w:jc w:val="both"/>
              <w:rPr>
                <w:sz w:val="20"/>
              </w:rPr>
            </w:pPr>
            <w:r w:rsidRPr="00301389">
              <w:rPr>
                <w:sz w:val="20"/>
              </w:rPr>
              <w:t>Атрибут. Принимаемый номер версии схемы элемента</w:t>
            </w:r>
          </w:p>
        </w:tc>
        <w:tc>
          <w:tcPr>
            <w:tcW w:w="1380" w:type="pct"/>
            <w:gridSpan w:val="2"/>
            <w:shd w:val="clear" w:color="auto" w:fill="auto"/>
            <w:vAlign w:val="center"/>
          </w:tcPr>
          <w:p w14:paraId="02B8A978" w14:textId="77777777" w:rsidR="002030B5" w:rsidRPr="00301389" w:rsidRDefault="002030B5" w:rsidP="00F62984">
            <w:pPr>
              <w:spacing w:before="0" w:after="0" w:line="276" w:lineRule="auto"/>
              <w:contextualSpacing/>
              <w:rPr>
                <w:sz w:val="20"/>
              </w:rPr>
            </w:pPr>
            <w:r w:rsidRPr="00301389">
              <w:rPr>
                <w:sz w:val="20"/>
              </w:rPr>
              <w:t>Допустимые значения:</w:t>
            </w:r>
          </w:p>
          <w:p w14:paraId="014A19B1" w14:textId="32347AAB" w:rsidR="002030B5" w:rsidRPr="00301389" w:rsidRDefault="002030B5" w:rsidP="00F62984">
            <w:pPr>
              <w:spacing w:before="0" w:after="0" w:line="276" w:lineRule="auto"/>
              <w:contextualSpacing/>
              <w:rPr>
                <w:sz w:val="20"/>
              </w:rPr>
            </w:pPr>
            <w:r>
              <w:rPr>
                <w:sz w:val="20"/>
              </w:rPr>
              <w:t xml:space="preserve">8.2, 8.2.100, 8.3, 9.0, 9.1, 9.2, 9.3, 10.0, 10.1, </w:t>
            </w:r>
            <w:r w:rsidR="00346309">
              <w:rPr>
                <w:sz w:val="20"/>
              </w:rPr>
              <w:t xml:space="preserve">10.2, 10.2.310, </w:t>
            </w:r>
            <w:r w:rsidR="00F4333A">
              <w:rPr>
                <w:sz w:val="20"/>
              </w:rPr>
              <w:t>10.3</w:t>
            </w:r>
            <w:r w:rsidR="00B700F2">
              <w:rPr>
                <w:sz w:val="20"/>
              </w:rPr>
              <w:t>, 11.0</w:t>
            </w:r>
            <w:r w:rsidR="004221F9">
              <w:rPr>
                <w:sz w:val="20"/>
              </w:rPr>
              <w:t>, 11.1</w:t>
            </w:r>
            <w:r w:rsidR="005C0979">
              <w:rPr>
                <w:sz w:val="20"/>
              </w:rPr>
              <w:t>, 11.2</w:t>
            </w:r>
            <w:r w:rsidR="007C0E22">
              <w:rPr>
                <w:sz w:val="20"/>
              </w:rPr>
              <w:t>, 11.3</w:t>
            </w:r>
            <w:r w:rsidR="001556A3">
              <w:rPr>
                <w:sz w:val="20"/>
              </w:rPr>
              <w:t>, 12.0</w:t>
            </w:r>
            <w:r w:rsidR="00040287">
              <w:rPr>
                <w:sz w:val="20"/>
              </w:rPr>
              <w:t>, 12.1</w:t>
            </w:r>
            <w:r w:rsidR="00DF2492">
              <w:rPr>
                <w:sz w:val="20"/>
              </w:rPr>
              <w:t>, 12.2</w:t>
            </w:r>
            <w:r w:rsidR="00432539">
              <w:rPr>
                <w:sz w:val="20"/>
              </w:rPr>
              <w:t>, 12.3</w:t>
            </w:r>
            <w:r w:rsidR="00813CBC">
              <w:rPr>
                <w:sz w:val="20"/>
              </w:rPr>
              <w:t>, 13.0</w:t>
            </w:r>
            <w:r w:rsidR="00E52FCB">
              <w:rPr>
                <w:sz w:val="20"/>
              </w:rPr>
              <w:t>, 13.1</w:t>
            </w:r>
            <w:r w:rsidR="001E0DA9">
              <w:rPr>
                <w:sz w:val="20"/>
              </w:rPr>
              <w:t>, 13.2</w:t>
            </w:r>
            <w:r w:rsidR="007D1823">
              <w:rPr>
                <w:sz w:val="20"/>
              </w:rPr>
              <w:t>, 13.3</w:t>
            </w:r>
            <w:r w:rsidR="00C91764">
              <w:rPr>
                <w:sz w:val="20"/>
              </w:rPr>
              <w:t>, 14.0</w:t>
            </w:r>
            <w:r w:rsidR="006510AF">
              <w:rPr>
                <w:sz w:val="20"/>
              </w:rPr>
              <w:t>, 14.1</w:t>
            </w:r>
            <w:r w:rsidR="00E637D8">
              <w:rPr>
                <w:sz w:val="20"/>
              </w:rPr>
              <w:t>, 14.2</w:t>
            </w:r>
            <w:r w:rsidR="006C5930">
              <w:rPr>
                <w:sz w:val="20"/>
              </w:rPr>
              <w:t>, 14.3, 15.0, 14.3, 15.0</w:t>
            </w:r>
          </w:p>
        </w:tc>
      </w:tr>
      <w:tr w:rsidR="002030B5" w:rsidRPr="00301389" w14:paraId="2CD4C2BC" w14:textId="77777777" w:rsidTr="008D518F">
        <w:trPr>
          <w:jc w:val="center"/>
        </w:trPr>
        <w:tc>
          <w:tcPr>
            <w:tcW w:w="741" w:type="pct"/>
            <w:shd w:val="clear" w:color="auto" w:fill="auto"/>
            <w:vAlign w:val="center"/>
          </w:tcPr>
          <w:p w14:paraId="2BDEB5CE" w14:textId="77777777" w:rsidR="002030B5" w:rsidRPr="00301389" w:rsidRDefault="002030B5" w:rsidP="00F62984">
            <w:pPr>
              <w:spacing w:before="0" w:after="0" w:line="276" w:lineRule="auto"/>
              <w:contextualSpacing/>
              <w:rPr>
                <w:sz w:val="20"/>
              </w:rPr>
            </w:pPr>
          </w:p>
        </w:tc>
        <w:tc>
          <w:tcPr>
            <w:tcW w:w="792" w:type="pct"/>
            <w:gridSpan w:val="2"/>
            <w:shd w:val="clear" w:color="auto" w:fill="auto"/>
            <w:vAlign w:val="center"/>
          </w:tcPr>
          <w:p w14:paraId="19F16DF8" w14:textId="77777777" w:rsidR="002030B5" w:rsidRPr="00C316CF" w:rsidRDefault="002030B5" w:rsidP="00F62984">
            <w:pPr>
              <w:spacing w:before="0" w:after="0" w:line="276" w:lineRule="auto"/>
              <w:rPr>
                <w:sz w:val="20"/>
              </w:rPr>
            </w:pPr>
            <w:r w:rsidRPr="00C316CF">
              <w:rPr>
                <w:sz w:val="20"/>
              </w:rPr>
              <w:t>id</w:t>
            </w:r>
          </w:p>
        </w:tc>
        <w:tc>
          <w:tcPr>
            <w:tcW w:w="199" w:type="pct"/>
            <w:gridSpan w:val="2"/>
            <w:shd w:val="clear" w:color="auto" w:fill="auto"/>
            <w:vAlign w:val="center"/>
          </w:tcPr>
          <w:p w14:paraId="5E148FBE" w14:textId="77777777" w:rsidR="002030B5" w:rsidRPr="00C316CF" w:rsidRDefault="002030B5" w:rsidP="00F62984">
            <w:pPr>
              <w:spacing w:before="0" w:after="0" w:line="276" w:lineRule="auto"/>
              <w:jc w:val="center"/>
              <w:rPr>
                <w:sz w:val="20"/>
              </w:rPr>
            </w:pPr>
            <w:r w:rsidRPr="00C316CF">
              <w:rPr>
                <w:sz w:val="20"/>
              </w:rPr>
              <w:t>Н</w:t>
            </w:r>
          </w:p>
        </w:tc>
        <w:tc>
          <w:tcPr>
            <w:tcW w:w="497" w:type="pct"/>
            <w:gridSpan w:val="2"/>
            <w:shd w:val="clear" w:color="auto" w:fill="auto"/>
            <w:vAlign w:val="center"/>
          </w:tcPr>
          <w:p w14:paraId="55DB6542" w14:textId="77777777" w:rsidR="002030B5" w:rsidRPr="00C316CF" w:rsidRDefault="002030B5" w:rsidP="00F62984">
            <w:pPr>
              <w:spacing w:before="0" w:after="0" w:line="276" w:lineRule="auto"/>
              <w:jc w:val="center"/>
              <w:rPr>
                <w:sz w:val="20"/>
              </w:rPr>
            </w:pPr>
            <w:r w:rsidRPr="00C316CF">
              <w:rPr>
                <w:sz w:val="20"/>
              </w:rPr>
              <w:t>N</w:t>
            </w:r>
          </w:p>
        </w:tc>
        <w:tc>
          <w:tcPr>
            <w:tcW w:w="1390" w:type="pct"/>
            <w:gridSpan w:val="2"/>
            <w:shd w:val="clear" w:color="auto" w:fill="auto"/>
            <w:vAlign w:val="center"/>
          </w:tcPr>
          <w:p w14:paraId="5CC86AC5" w14:textId="77777777" w:rsidR="002030B5" w:rsidRPr="00C316CF" w:rsidRDefault="002030B5" w:rsidP="00F62984">
            <w:pPr>
              <w:spacing w:before="0" w:after="0" w:line="276" w:lineRule="auto"/>
              <w:rPr>
                <w:sz w:val="20"/>
              </w:rPr>
            </w:pPr>
            <w:r>
              <w:rPr>
                <w:sz w:val="20"/>
              </w:rPr>
              <w:t>Идентификатор документа ЕИС</w:t>
            </w:r>
          </w:p>
        </w:tc>
        <w:tc>
          <w:tcPr>
            <w:tcW w:w="1380" w:type="pct"/>
            <w:gridSpan w:val="2"/>
            <w:shd w:val="clear" w:color="auto" w:fill="auto"/>
          </w:tcPr>
          <w:p w14:paraId="0FB4E096" w14:textId="77777777" w:rsidR="002030B5" w:rsidRDefault="002030B5" w:rsidP="00F62984">
            <w:pPr>
              <w:spacing w:before="0" w:after="0" w:line="276" w:lineRule="auto"/>
              <w:rPr>
                <w:sz w:val="20"/>
              </w:rPr>
            </w:pPr>
            <w:r w:rsidRPr="00C316CF">
              <w:rPr>
                <w:sz w:val="20"/>
              </w:rPr>
              <w:t xml:space="preserve">64-битное целое число. </w:t>
            </w:r>
          </w:p>
          <w:p w14:paraId="291885E1" w14:textId="77777777" w:rsidR="002030B5" w:rsidRPr="00C316CF" w:rsidRDefault="002030B5" w:rsidP="00F62984">
            <w:pPr>
              <w:spacing w:before="0" w:after="0" w:line="276" w:lineRule="auto"/>
              <w:rPr>
                <w:sz w:val="20"/>
              </w:rPr>
            </w:pPr>
            <w:r w:rsidRPr="00C316CF">
              <w:rPr>
                <w:sz w:val="20"/>
              </w:rPr>
              <w:t>Игнорируется при приеме-передаче. Добавлено на развитие</w:t>
            </w:r>
          </w:p>
        </w:tc>
      </w:tr>
      <w:tr w:rsidR="002030B5" w:rsidRPr="00301389" w14:paraId="1A4C5B3B" w14:textId="77777777" w:rsidTr="008D518F">
        <w:trPr>
          <w:jc w:val="center"/>
        </w:trPr>
        <w:tc>
          <w:tcPr>
            <w:tcW w:w="741" w:type="pct"/>
            <w:shd w:val="clear" w:color="auto" w:fill="auto"/>
            <w:vAlign w:val="center"/>
          </w:tcPr>
          <w:p w14:paraId="793F7066" w14:textId="77777777" w:rsidR="002030B5" w:rsidRPr="00301389" w:rsidRDefault="002030B5" w:rsidP="00F62984">
            <w:pPr>
              <w:spacing w:before="0" w:after="0" w:line="276" w:lineRule="auto"/>
              <w:contextualSpacing/>
              <w:rPr>
                <w:sz w:val="20"/>
              </w:rPr>
            </w:pPr>
          </w:p>
        </w:tc>
        <w:tc>
          <w:tcPr>
            <w:tcW w:w="792" w:type="pct"/>
            <w:gridSpan w:val="2"/>
            <w:shd w:val="clear" w:color="auto" w:fill="auto"/>
            <w:vAlign w:val="center"/>
          </w:tcPr>
          <w:p w14:paraId="11C7EB8C" w14:textId="77777777" w:rsidR="002030B5" w:rsidRPr="00C316CF" w:rsidRDefault="002030B5" w:rsidP="00F62984">
            <w:pPr>
              <w:spacing w:before="0" w:after="0" w:line="276" w:lineRule="auto"/>
              <w:rPr>
                <w:sz w:val="20"/>
              </w:rPr>
            </w:pPr>
            <w:r w:rsidRPr="00C316CF">
              <w:rPr>
                <w:sz w:val="20"/>
              </w:rPr>
              <w:t>externalId</w:t>
            </w:r>
          </w:p>
        </w:tc>
        <w:tc>
          <w:tcPr>
            <w:tcW w:w="199" w:type="pct"/>
            <w:gridSpan w:val="2"/>
            <w:shd w:val="clear" w:color="auto" w:fill="auto"/>
            <w:vAlign w:val="center"/>
          </w:tcPr>
          <w:p w14:paraId="3DA42251" w14:textId="77777777" w:rsidR="002030B5" w:rsidRPr="00C316CF" w:rsidRDefault="002030B5" w:rsidP="00F62984">
            <w:pPr>
              <w:spacing w:before="0" w:after="0" w:line="276" w:lineRule="auto"/>
              <w:jc w:val="center"/>
              <w:rPr>
                <w:sz w:val="20"/>
              </w:rPr>
            </w:pPr>
            <w:r w:rsidRPr="00C316CF">
              <w:rPr>
                <w:sz w:val="20"/>
              </w:rPr>
              <w:t>Н</w:t>
            </w:r>
          </w:p>
        </w:tc>
        <w:tc>
          <w:tcPr>
            <w:tcW w:w="497" w:type="pct"/>
            <w:gridSpan w:val="2"/>
            <w:shd w:val="clear" w:color="auto" w:fill="auto"/>
            <w:vAlign w:val="center"/>
          </w:tcPr>
          <w:p w14:paraId="5CC549B4" w14:textId="77777777" w:rsidR="002030B5" w:rsidRPr="00C316CF" w:rsidRDefault="002030B5" w:rsidP="00F62984">
            <w:pPr>
              <w:spacing w:before="0" w:after="0" w:line="276" w:lineRule="auto"/>
              <w:jc w:val="center"/>
              <w:rPr>
                <w:sz w:val="20"/>
              </w:rPr>
            </w:pPr>
            <w:r w:rsidRPr="00C316CF">
              <w:rPr>
                <w:sz w:val="20"/>
              </w:rPr>
              <w:t>T [ 1 - 40 ]</w:t>
            </w:r>
          </w:p>
        </w:tc>
        <w:tc>
          <w:tcPr>
            <w:tcW w:w="1390" w:type="pct"/>
            <w:gridSpan w:val="2"/>
            <w:shd w:val="clear" w:color="auto" w:fill="auto"/>
            <w:vAlign w:val="center"/>
          </w:tcPr>
          <w:p w14:paraId="17A954C9" w14:textId="77777777" w:rsidR="002030B5" w:rsidRPr="00C316CF" w:rsidRDefault="002030B5" w:rsidP="00F62984">
            <w:pPr>
              <w:spacing w:before="0" w:after="0" w:line="276" w:lineRule="auto"/>
              <w:rPr>
                <w:sz w:val="20"/>
              </w:rPr>
            </w:pPr>
            <w:r w:rsidRPr="00C316CF">
              <w:rPr>
                <w:sz w:val="20"/>
              </w:rPr>
              <w:t>Внешний идентификатор доку</w:t>
            </w:r>
            <w:r>
              <w:rPr>
                <w:sz w:val="20"/>
              </w:rPr>
              <w:t>мента</w:t>
            </w:r>
          </w:p>
        </w:tc>
        <w:tc>
          <w:tcPr>
            <w:tcW w:w="1380" w:type="pct"/>
            <w:gridSpan w:val="2"/>
            <w:shd w:val="clear" w:color="auto" w:fill="auto"/>
          </w:tcPr>
          <w:p w14:paraId="5626670E" w14:textId="77777777" w:rsidR="002030B5" w:rsidRPr="00C316CF" w:rsidRDefault="002030B5" w:rsidP="00F62984">
            <w:pPr>
              <w:spacing w:before="0" w:after="0" w:line="276" w:lineRule="auto"/>
              <w:rPr>
                <w:sz w:val="20"/>
              </w:rPr>
            </w:pPr>
            <w:r w:rsidRPr="00C316CF">
              <w:rPr>
                <w:sz w:val="20"/>
              </w:rPr>
              <w:t>При приеме контролируется уникальность номера в рамках организации, размещающей закупку</w:t>
            </w:r>
          </w:p>
        </w:tc>
      </w:tr>
      <w:tr w:rsidR="002030B5" w:rsidRPr="00301389" w14:paraId="1D0CC0AA" w14:textId="77777777" w:rsidTr="008D518F">
        <w:trPr>
          <w:jc w:val="center"/>
        </w:trPr>
        <w:tc>
          <w:tcPr>
            <w:tcW w:w="741" w:type="pct"/>
            <w:shd w:val="clear" w:color="auto" w:fill="auto"/>
            <w:vAlign w:val="center"/>
          </w:tcPr>
          <w:p w14:paraId="7E54A36C" w14:textId="77777777" w:rsidR="002030B5" w:rsidRPr="00301389" w:rsidRDefault="002030B5" w:rsidP="00F62984">
            <w:pPr>
              <w:spacing w:before="0" w:after="0" w:line="276" w:lineRule="auto"/>
              <w:contextualSpacing/>
              <w:rPr>
                <w:sz w:val="20"/>
              </w:rPr>
            </w:pPr>
          </w:p>
        </w:tc>
        <w:tc>
          <w:tcPr>
            <w:tcW w:w="792" w:type="pct"/>
            <w:gridSpan w:val="2"/>
            <w:shd w:val="clear" w:color="auto" w:fill="auto"/>
            <w:vAlign w:val="center"/>
          </w:tcPr>
          <w:p w14:paraId="100E60E5" w14:textId="77777777" w:rsidR="002030B5" w:rsidRPr="00C316CF" w:rsidRDefault="002030B5" w:rsidP="00F62984">
            <w:pPr>
              <w:spacing w:before="0" w:after="0" w:line="276" w:lineRule="auto"/>
              <w:rPr>
                <w:sz w:val="20"/>
              </w:rPr>
            </w:pPr>
            <w:r w:rsidRPr="00C316CF">
              <w:rPr>
                <w:sz w:val="20"/>
              </w:rPr>
              <w:t>versionNumber</w:t>
            </w:r>
          </w:p>
        </w:tc>
        <w:tc>
          <w:tcPr>
            <w:tcW w:w="199" w:type="pct"/>
            <w:gridSpan w:val="2"/>
            <w:shd w:val="clear" w:color="auto" w:fill="auto"/>
            <w:vAlign w:val="center"/>
          </w:tcPr>
          <w:p w14:paraId="12A7F202" w14:textId="77777777" w:rsidR="002030B5" w:rsidRPr="00C316CF" w:rsidRDefault="002030B5" w:rsidP="00F62984">
            <w:pPr>
              <w:spacing w:before="0" w:after="0" w:line="276" w:lineRule="auto"/>
              <w:jc w:val="center"/>
              <w:rPr>
                <w:sz w:val="20"/>
              </w:rPr>
            </w:pPr>
            <w:r w:rsidRPr="00C316CF">
              <w:rPr>
                <w:sz w:val="20"/>
              </w:rPr>
              <w:t>Н</w:t>
            </w:r>
          </w:p>
        </w:tc>
        <w:tc>
          <w:tcPr>
            <w:tcW w:w="497" w:type="pct"/>
            <w:gridSpan w:val="2"/>
            <w:shd w:val="clear" w:color="auto" w:fill="auto"/>
            <w:vAlign w:val="center"/>
          </w:tcPr>
          <w:p w14:paraId="4FFBEEC6" w14:textId="77777777" w:rsidR="002030B5" w:rsidRPr="00C316CF" w:rsidRDefault="002030B5" w:rsidP="00F62984">
            <w:pPr>
              <w:spacing w:before="0" w:after="0" w:line="276" w:lineRule="auto"/>
              <w:jc w:val="center"/>
              <w:rPr>
                <w:sz w:val="20"/>
              </w:rPr>
            </w:pPr>
            <w:r>
              <w:rPr>
                <w:sz w:val="20"/>
              </w:rPr>
              <w:t>N</w:t>
            </w:r>
          </w:p>
        </w:tc>
        <w:tc>
          <w:tcPr>
            <w:tcW w:w="1390" w:type="pct"/>
            <w:gridSpan w:val="2"/>
            <w:shd w:val="clear" w:color="auto" w:fill="auto"/>
            <w:vAlign w:val="center"/>
          </w:tcPr>
          <w:p w14:paraId="0F03F6AD" w14:textId="77777777" w:rsidR="002030B5" w:rsidRPr="00C316CF" w:rsidRDefault="002030B5" w:rsidP="00F62984">
            <w:pPr>
              <w:spacing w:before="0" w:after="0" w:line="276" w:lineRule="auto"/>
              <w:rPr>
                <w:sz w:val="20"/>
              </w:rPr>
            </w:pPr>
            <w:r>
              <w:rPr>
                <w:sz w:val="20"/>
              </w:rPr>
              <w:t>Номер версии документа</w:t>
            </w:r>
          </w:p>
        </w:tc>
        <w:tc>
          <w:tcPr>
            <w:tcW w:w="1380" w:type="pct"/>
            <w:gridSpan w:val="2"/>
            <w:shd w:val="clear" w:color="auto" w:fill="auto"/>
          </w:tcPr>
          <w:p w14:paraId="261B0F09" w14:textId="77777777" w:rsidR="002030B5" w:rsidRDefault="002030B5" w:rsidP="00F62984">
            <w:pPr>
              <w:spacing w:before="0" w:after="0" w:line="276" w:lineRule="auto"/>
              <w:rPr>
                <w:sz w:val="20"/>
              </w:rPr>
            </w:pPr>
            <w:r>
              <w:rPr>
                <w:sz w:val="20"/>
              </w:rPr>
              <w:t>Допустимы только неотрицательные числа/</w:t>
            </w:r>
          </w:p>
          <w:p w14:paraId="771C8AFB" w14:textId="77777777" w:rsidR="002030B5" w:rsidRPr="00C316CF" w:rsidRDefault="002030B5" w:rsidP="00F62984">
            <w:pPr>
              <w:spacing w:before="0" w:after="0" w:line="276" w:lineRule="auto"/>
              <w:rPr>
                <w:sz w:val="20"/>
              </w:rPr>
            </w:pPr>
            <w:r w:rsidRPr="00C316CF">
              <w:rPr>
                <w:sz w:val="20"/>
              </w:rPr>
              <w:t>В случае если значение поля не указано или в поле указано 1, считается, что это первоначальная версия документа, иначе – изменение существующей версии. При приеме изменений документа контролируется последовательность нумерации</w:t>
            </w:r>
          </w:p>
        </w:tc>
      </w:tr>
      <w:tr w:rsidR="002030B5" w:rsidRPr="00301389" w14:paraId="1920EC40" w14:textId="77777777" w:rsidTr="008D518F">
        <w:trPr>
          <w:jc w:val="center"/>
        </w:trPr>
        <w:tc>
          <w:tcPr>
            <w:tcW w:w="741" w:type="pct"/>
            <w:shd w:val="clear" w:color="auto" w:fill="auto"/>
            <w:vAlign w:val="center"/>
          </w:tcPr>
          <w:p w14:paraId="0D47E871" w14:textId="77777777" w:rsidR="002030B5" w:rsidRPr="00301389" w:rsidRDefault="002030B5" w:rsidP="00F62984">
            <w:pPr>
              <w:spacing w:before="0" w:after="0" w:line="276" w:lineRule="auto"/>
              <w:contextualSpacing/>
              <w:rPr>
                <w:sz w:val="20"/>
              </w:rPr>
            </w:pPr>
          </w:p>
        </w:tc>
        <w:tc>
          <w:tcPr>
            <w:tcW w:w="792" w:type="pct"/>
            <w:gridSpan w:val="2"/>
            <w:shd w:val="clear" w:color="auto" w:fill="auto"/>
            <w:vAlign w:val="center"/>
          </w:tcPr>
          <w:p w14:paraId="1AACF0C0" w14:textId="77777777" w:rsidR="002030B5" w:rsidRPr="00C316CF" w:rsidRDefault="002030B5" w:rsidP="00F62984">
            <w:pPr>
              <w:spacing w:before="0" w:after="0" w:line="276" w:lineRule="auto"/>
              <w:rPr>
                <w:sz w:val="20"/>
              </w:rPr>
            </w:pPr>
            <w:r w:rsidRPr="00626863">
              <w:rPr>
                <w:sz w:val="20"/>
              </w:rPr>
              <w:t>foundationDocInfo</w:t>
            </w:r>
          </w:p>
        </w:tc>
        <w:tc>
          <w:tcPr>
            <w:tcW w:w="199" w:type="pct"/>
            <w:gridSpan w:val="2"/>
            <w:shd w:val="clear" w:color="auto" w:fill="auto"/>
            <w:vAlign w:val="center"/>
          </w:tcPr>
          <w:p w14:paraId="779CA3FA" w14:textId="77777777" w:rsidR="002030B5" w:rsidRPr="00FD3C60" w:rsidRDefault="002030B5" w:rsidP="00F62984">
            <w:pPr>
              <w:spacing w:before="0" w:after="0" w:line="276" w:lineRule="auto"/>
              <w:jc w:val="center"/>
              <w:rPr>
                <w:sz w:val="20"/>
              </w:rPr>
            </w:pPr>
            <w:r>
              <w:rPr>
                <w:sz w:val="20"/>
              </w:rPr>
              <w:t>Н</w:t>
            </w:r>
          </w:p>
        </w:tc>
        <w:tc>
          <w:tcPr>
            <w:tcW w:w="497" w:type="pct"/>
            <w:gridSpan w:val="2"/>
            <w:shd w:val="clear" w:color="auto" w:fill="auto"/>
            <w:vAlign w:val="center"/>
          </w:tcPr>
          <w:p w14:paraId="4F4BB0CB" w14:textId="77777777" w:rsidR="002030B5" w:rsidRPr="00C316CF" w:rsidRDefault="002030B5" w:rsidP="00F62984">
            <w:pPr>
              <w:spacing w:before="0" w:after="0" w:line="276" w:lineRule="auto"/>
              <w:jc w:val="center"/>
              <w:rPr>
                <w:sz w:val="20"/>
              </w:rPr>
            </w:pPr>
            <w:r w:rsidRPr="00C316CF">
              <w:rPr>
                <w:sz w:val="20"/>
              </w:rPr>
              <w:t>S</w:t>
            </w:r>
          </w:p>
        </w:tc>
        <w:tc>
          <w:tcPr>
            <w:tcW w:w="1390" w:type="pct"/>
            <w:gridSpan w:val="2"/>
            <w:shd w:val="clear" w:color="auto" w:fill="auto"/>
            <w:vAlign w:val="center"/>
          </w:tcPr>
          <w:p w14:paraId="25CA4912" w14:textId="77777777" w:rsidR="002030B5" w:rsidRPr="00C316CF" w:rsidRDefault="002030B5" w:rsidP="00F62984">
            <w:pPr>
              <w:spacing w:before="0" w:after="0" w:line="276" w:lineRule="auto"/>
              <w:rPr>
                <w:sz w:val="20"/>
              </w:rPr>
            </w:pPr>
            <w:r>
              <w:rPr>
                <w:sz w:val="20"/>
              </w:rPr>
              <w:t>Документ-основание</w:t>
            </w:r>
          </w:p>
        </w:tc>
        <w:tc>
          <w:tcPr>
            <w:tcW w:w="1380" w:type="pct"/>
            <w:gridSpan w:val="2"/>
            <w:shd w:val="clear" w:color="auto" w:fill="auto"/>
          </w:tcPr>
          <w:p w14:paraId="5C61EB8A" w14:textId="77777777" w:rsidR="002030B5" w:rsidRDefault="002030B5" w:rsidP="00F62984">
            <w:pPr>
              <w:spacing w:before="0" w:after="0" w:line="276" w:lineRule="auto"/>
              <w:rPr>
                <w:sz w:val="20"/>
              </w:rPr>
            </w:pPr>
            <w:r w:rsidRPr="00A81D56">
              <w:rPr>
                <w:sz w:val="20"/>
              </w:rPr>
              <w:t>Блок игнорируется при приеме, автоматически заполняется при передаче</w:t>
            </w:r>
          </w:p>
          <w:p w14:paraId="3395E939" w14:textId="77777777" w:rsidR="002030B5" w:rsidRPr="00C316CF" w:rsidRDefault="0099130C" w:rsidP="00F62984">
            <w:pPr>
              <w:spacing w:before="0" w:after="0" w:line="276" w:lineRule="auto"/>
              <w:rPr>
                <w:sz w:val="20"/>
              </w:rPr>
            </w:pPr>
            <w:r>
              <w:rPr>
                <w:sz w:val="20"/>
              </w:rPr>
              <w:t xml:space="preserve">Состав блока см. состав соответствующего блока в </w:t>
            </w:r>
            <w:r w:rsidRPr="00DB35E2">
              <w:rPr>
                <w:sz w:val="20"/>
              </w:rPr>
              <w:t>документе «Протокол подведения итогов определения поставщика (подрядчика, исполнителя) ЭЗК20 (запрос котировок в электронной форме c 01.10.2020 года)» (protocolEZK2020Final)</w:t>
            </w:r>
          </w:p>
        </w:tc>
      </w:tr>
      <w:tr w:rsidR="002030B5" w:rsidRPr="00301389" w14:paraId="28A70CF5" w14:textId="77777777" w:rsidTr="008D518F">
        <w:trPr>
          <w:jc w:val="center"/>
        </w:trPr>
        <w:tc>
          <w:tcPr>
            <w:tcW w:w="741" w:type="pct"/>
            <w:shd w:val="clear" w:color="auto" w:fill="auto"/>
            <w:vAlign w:val="center"/>
          </w:tcPr>
          <w:p w14:paraId="1F14241A" w14:textId="77777777" w:rsidR="002030B5" w:rsidRPr="00301389" w:rsidRDefault="002030B5" w:rsidP="00F62984">
            <w:pPr>
              <w:spacing w:before="0" w:after="0" w:line="276" w:lineRule="auto"/>
              <w:contextualSpacing/>
              <w:rPr>
                <w:sz w:val="20"/>
              </w:rPr>
            </w:pPr>
          </w:p>
        </w:tc>
        <w:tc>
          <w:tcPr>
            <w:tcW w:w="792" w:type="pct"/>
            <w:gridSpan w:val="2"/>
            <w:shd w:val="clear" w:color="auto" w:fill="auto"/>
            <w:vAlign w:val="center"/>
          </w:tcPr>
          <w:p w14:paraId="62B9AC8B" w14:textId="77777777" w:rsidR="002030B5" w:rsidRPr="00C316CF" w:rsidRDefault="002030B5" w:rsidP="00F62984">
            <w:pPr>
              <w:spacing w:before="0" w:after="0" w:line="276" w:lineRule="auto"/>
              <w:rPr>
                <w:sz w:val="20"/>
              </w:rPr>
            </w:pPr>
            <w:r w:rsidRPr="00C316CF">
              <w:rPr>
                <w:sz w:val="20"/>
              </w:rPr>
              <w:t>commonInfo</w:t>
            </w:r>
          </w:p>
        </w:tc>
        <w:tc>
          <w:tcPr>
            <w:tcW w:w="199" w:type="pct"/>
            <w:gridSpan w:val="2"/>
            <w:shd w:val="clear" w:color="auto" w:fill="auto"/>
            <w:vAlign w:val="center"/>
          </w:tcPr>
          <w:p w14:paraId="081D4C0E" w14:textId="77777777" w:rsidR="002030B5" w:rsidRPr="00C316CF" w:rsidRDefault="002030B5" w:rsidP="00F62984">
            <w:pPr>
              <w:spacing w:before="0" w:after="0" w:line="276" w:lineRule="auto"/>
              <w:jc w:val="center"/>
              <w:rPr>
                <w:sz w:val="20"/>
              </w:rPr>
            </w:pPr>
            <w:r w:rsidRPr="00C316CF">
              <w:rPr>
                <w:sz w:val="20"/>
              </w:rPr>
              <w:t>О</w:t>
            </w:r>
          </w:p>
        </w:tc>
        <w:tc>
          <w:tcPr>
            <w:tcW w:w="497" w:type="pct"/>
            <w:gridSpan w:val="2"/>
            <w:shd w:val="clear" w:color="auto" w:fill="auto"/>
            <w:vAlign w:val="center"/>
          </w:tcPr>
          <w:p w14:paraId="66FB7CB7" w14:textId="77777777" w:rsidR="002030B5" w:rsidRPr="00C316CF" w:rsidRDefault="002030B5" w:rsidP="00F62984">
            <w:pPr>
              <w:spacing w:before="0" w:after="0" w:line="276" w:lineRule="auto"/>
              <w:jc w:val="center"/>
              <w:rPr>
                <w:sz w:val="20"/>
              </w:rPr>
            </w:pPr>
            <w:r w:rsidRPr="00C316CF">
              <w:rPr>
                <w:sz w:val="20"/>
              </w:rPr>
              <w:t>S</w:t>
            </w:r>
          </w:p>
        </w:tc>
        <w:tc>
          <w:tcPr>
            <w:tcW w:w="1390" w:type="pct"/>
            <w:gridSpan w:val="2"/>
            <w:shd w:val="clear" w:color="auto" w:fill="auto"/>
            <w:vAlign w:val="center"/>
          </w:tcPr>
          <w:p w14:paraId="58EC6B32" w14:textId="77777777" w:rsidR="002030B5" w:rsidRPr="00C316CF" w:rsidRDefault="002030B5" w:rsidP="00F62984">
            <w:pPr>
              <w:spacing w:before="0" w:after="0" w:line="276" w:lineRule="auto"/>
              <w:rPr>
                <w:sz w:val="20"/>
              </w:rPr>
            </w:pPr>
            <w:r w:rsidRPr="00C316CF">
              <w:rPr>
                <w:sz w:val="20"/>
              </w:rPr>
              <w:t>Общая информация</w:t>
            </w:r>
          </w:p>
        </w:tc>
        <w:tc>
          <w:tcPr>
            <w:tcW w:w="1380" w:type="pct"/>
            <w:gridSpan w:val="2"/>
            <w:shd w:val="clear" w:color="auto" w:fill="auto"/>
          </w:tcPr>
          <w:p w14:paraId="00D93A87" w14:textId="77777777" w:rsidR="002030B5" w:rsidRPr="00C316CF" w:rsidRDefault="002030B5" w:rsidP="00F62984">
            <w:pPr>
              <w:spacing w:before="0" w:after="0" w:line="276" w:lineRule="auto"/>
              <w:rPr>
                <w:sz w:val="20"/>
              </w:rPr>
            </w:pPr>
            <w:r>
              <w:rPr>
                <w:sz w:val="20"/>
              </w:rPr>
              <w:t xml:space="preserve">Состав см. состав соответствующего блока в документе </w:t>
            </w:r>
            <w:r w:rsidRPr="00ED33B6">
              <w:rPr>
                <w:sz w:val="20"/>
              </w:rPr>
              <w:t>«</w:t>
            </w:r>
            <w:r w:rsidRPr="00BF0F2C">
              <w:rPr>
                <w:sz w:val="20"/>
              </w:rPr>
              <w:t>Протокол подведения итогов определения поставщика (подрядчика, исполнителя) ЭЗК20 (запрос котировок в электронной форме c 01.10.2020 года)» (epProtocolEZK2020Final)</w:t>
            </w:r>
          </w:p>
        </w:tc>
      </w:tr>
      <w:tr w:rsidR="002030B5" w:rsidRPr="00301389" w14:paraId="14EAB7B7" w14:textId="77777777" w:rsidTr="008D518F">
        <w:trPr>
          <w:jc w:val="center"/>
        </w:trPr>
        <w:tc>
          <w:tcPr>
            <w:tcW w:w="741" w:type="pct"/>
            <w:shd w:val="clear" w:color="auto" w:fill="auto"/>
            <w:vAlign w:val="center"/>
          </w:tcPr>
          <w:p w14:paraId="2BA8EA86" w14:textId="77777777" w:rsidR="002030B5" w:rsidRPr="00301389" w:rsidRDefault="002030B5" w:rsidP="00F62984">
            <w:pPr>
              <w:spacing w:before="0" w:after="0" w:line="276" w:lineRule="auto"/>
              <w:contextualSpacing/>
              <w:rPr>
                <w:sz w:val="20"/>
              </w:rPr>
            </w:pPr>
          </w:p>
        </w:tc>
        <w:tc>
          <w:tcPr>
            <w:tcW w:w="792" w:type="pct"/>
            <w:gridSpan w:val="2"/>
            <w:shd w:val="clear" w:color="auto" w:fill="auto"/>
            <w:vAlign w:val="center"/>
          </w:tcPr>
          <w:p w14:paraId="0A39DBA8" w14:textId="77777777" w:rsidR="002030B5" w:rsidRPr="00C316CF" w:rsidRDefault="002030B5" w:rsidP="00F62984">
            <w:pPr>
              <w:spacing w:before="0" w:after="0" w:line="276" w:lineRule="auto"/>
              <w:rPr>
                <w:sz w:val="20"/>
              </w:rPr>
            </w:pPr>
            <w:r w:rsidRPr="00C316CF">
              <w:rPr>
                <w:sz w:val="20"/>
              </w:rPr>
              <w:t>protocolPublisherInfo</w:t>
            </w:r>
          </w:p>
        </w:tc>
        <w:tc>
          <w:tcPr>
            <w:tcW w:w="199" w:type="pct"/>
            <w:gridSpan w:val="2"/>
            <w:shd w:val="clear" w:color="auto" w:fill="auto"/>
            <w:vAlign w:val="center"/>
          </w:tcPr>
          <w:p w14:paraId="68AC6401" w14:textId="77777777" w:rsidR="002030B5" w:rsidRPr="00C316CF" w:rsidRDefault="002030B5" w:rsidP="00F62984">
            <w:pPr>
              <w:spacing w:before="0" w:after="0" w:line="276" w:lineRule="auto"/>
              <w:jc w:val="center"/>
              <w:rPr>
                <w:sz w:val="20"/>
              </w:rPr>
            </w:pPr>
            <w:r w:rsidRPr="00C316CF">
              <w:rPr>
                <w:sz w:val="20"/>
              </w:rPr>
              <w:t>О</w:t>
            </w:r>
          </w:p>
        </w:tc>
        <w:tc>
          <w:tcPr>
            <w:tcW w:w="497" w:type="pct"/>
            <w:gridSpan w:val="2"/>
            <w:shd w:val="clear" w:color="auto" w:fill="auto"/>
            <w:vAlign w:val="center"/>
          </w:tcPr>
          <w:p w14:paraId="388563C0" w14:textId="77777777" w:rsidR="002030B5" w:rsidRPr="00C316CF" w:rsidRDefault="002030B5" w:rsidP="00F62984">
            <w:pPr>
              <w:spacing w:before="0" w:after="0" w:line="276" w:lineRule="auto"/>
              <w:jc w:val="center"/>
              <w:rPr>
                <w:sz w:val="20"/>
              </w:rPr>
            </w:pPr>
            <w:r w:rsidRPr="00C316CF">
              <w:rPr>
                <w:sz w:val="20"/>
              </w:rPr>
              <w:t>S</w:t>
            </w:r>
          </w:p>
        </w:tc>
        <w:tc>
          <w:tcPr>
            <w:tcW w:w="1390" w:type="pct"/>
            <w:gridSpan w:val="2"/>
            <w:shd w:val="clear" w:color="auto" w:fill="auto"/>
            <w:vAlign w:val="center"/>
          </w:tcPr>
          <w:p w14:paraId="705095C3" w14:textId="77777777" w:rsidR="002030B5" w:rsidRPr="00C316CF" w:rsidRDefault="002030B5" w:rsidP="00F62984">
            <w:pPr>
              <w:spacing w:before="0" w:after="0" w:line="276" w:lineRule="auto"/>
              <w:rPr>
                <w:sz w:val="20"/>
              </w:rPr>
            </w:pPr>
            <w:r w:rsidRPr="00C316CF">
              <w:rPr>
                <w:sz w:val="20"/>
              </w:rPr>
              <w:t>Информация об организации, разместившей протокол</w:t>
            </w:r>
          </w:p>
        </w:tc>
        <w:tc>
          <w:tcPr>
            <w:tcW w:w="1380" w:type="pct"/>
            <w:gridSpan w:val="2"/>
            <w:shd w:val="clear" w:color="auto" w:fill="auto"/>
          </w:tcPr>
          <w:p w14:paraId="5E8E51F3" w14:textId="77777777" w:rsidR="002030B5" w:rsidRPr="00C316CF" w:rsidRDefault="002030B5" w:rsidP="00F62984">
            <w:pPr>
              <w:spacing w:before="0" w:after="0" w:line="276" w:lineRule="auto"/>
              <w:rPr>
                <w:sz w:val="20"/>
              </w:rPr>
            </w:pPr>
            <w:r>
              <w:rPr>
                <w:sz w:val="20"/>
              </w:rPr>
              <w:t xml:space="preserve">Состав см. состав соответствующего блока в документе </w:t>
            </w:r>
            <w:r w:rsidRPr="00ED33B6">
              <w:rPr>
                <w:sz w:val="20"/>
              </w:rPr>
              <w:t>«</w:t>
            </w:r>
            <w:r w:rsidRPr="00BF0F2C">
              <w:rPr>
                <w:sz w:val="20"/>
              </w:rPr>
              <w:t>Протокол подведения итогов определения поставщика (подрядчика, исполнителя) ЭЗК20 (запрос котировок в электронной форме c 01.10.2020 года)» (epProtocolEZK2020Final)</w:t>
            </w:r>
          </w:p>
        </w:tc>
      </w:tr>
      <w:tr w:rsidR="002030B5" w:rsidRPr="00301389" w14:paraId="0D022A28" w14:textId="77777777" w:rsidTr="008D518F">
        <w:trPr>
          <w:jc w:val="center"/>
        </w:trPr>
        <w:tc>
          <w:tcPr>
            <w:tcW w:w="741" w:type="pct"/>
            <w:shd w:val="clear" w:color="auto" w:fill="auto"/>
            <w:vAlign w:val="center"/>
          </w:tcPr>
          <w:p w14:paraId="0B969231" w14:textId="77777777" w:rsidR="002030B5" w:rsidRPr="00301389" w:rsidRDefault="002030B5" w:rsidP="00F62984">
            <w:pPr>
              <w:spacing w:before="0" w:after="0" w:line="276" w:lineRule="auto"/>
              <w:contextualSpacing/>
              <w:rPr>
                <w:sz w:val="20"/>
              </w:rPr>
            </w:pPr>
          </w:p>
        </w:tc>
        <w:tc>
          <w:tcPr>
            <w:tcW w:w="792" w:type="pct"/>
            <w:gridSpan w:val="2"/>
            <w:shd w:val="clear" w:color="auto" w:fill="auto"/>
            <w:vAlign w:val="center"/>
          </w:tcPr>
          <w:p w14:paraId="2A7329CF" w14:textId="77777777" w:rsidR="002030B5" w:rsidRPr="00C316CF" w:rsidRDefault="002030B5" w:rsidP="00F62984">
            <w:pPr>
              <w:spacing w:before="0" w:after="0" w:line="276" w:lineRule="auto"/>
              <w:rPr>
                <w:sz w:val="20"/>
              </w:rPr>
            </w:pPr>
            <w:r w:rsidRPr="00C316CF">
              <w:rPr>
                <w:sz w:val="20"/>
              </w:rPr>
              <w:t>extPrintFormInfo</w:t>
            </w:r>
          </w:p>
        </w:tc>
        <w:tc>
          <w:tcPr>
            <w:tcW w:w="199" w:type="pct"/>
            <w:gridSpan w:val="2"/>
            <w:shd w:val="clear" w:color="auto" w:fill="auto"/>
            <w:vAlign w:val="center"/>
          </w:tcPr>
          <w:p w14:paraId="1F17B308" w14:textId="77777777" w:rsidR="002030B5" w:rsidRPr="00C316CF" w:rsidRDefault="002030B5" w:rsidP="00F62984">
            <w:pPr>
              <w:spacing w:before="0" w:after="0" w:line="276" w:lineRule="auto"/>
              <w:jc w:val="center"/>
              <w:rPr>
                <w:sz w:val="20"/>
              </w:rPr>
            </w:pPr>
            <w:r w:rsidRPr="00C316CF">
              <w:rPr>
                <w:sz w:val="20"/>
              </w:rPr>
              <w:t>О</w:t>
            </w:r>
          </w:p>
        </w:tc>
        <w:tc>
          <w:tcPr>
            <w:tcW w:w="497" w:type="pct"/>
            <w:gridSpan w:val="2"/>
            <w:shd w:val="clear" w:color="auto" w:fill="auto"/>
            <w:vAlign w:val="center"/>
          </w:tcPr>
          <w:p w14:paraId="6B3C02A9" w14:textId="77777777" w:rsidR="002030B5" w:rsidRPr="00C316CF" w:rsidRDefault="002030B5" w:rsidP="00F62984">
            <w:pPr>
              <w:spacing w:before="0" w:after="0" w:line="276" w:lineRule="auto"/>
              <w:jc w:val="center"/>
              <w:rPr>
                <w:sz w:val="20"/>
              </w:rPr>
            </w:pPr>
            <w:r w:rsidRPr="00C316CF">
              <w:rPr>
                <w:sz w:val="20"/>
              </w:rPr>
              <w:t>S</w:t>
            </w:r>
          </w:p>
        </w:tc>
        <w:tc>
          <w:tcPr>
            <w:tcW w:w="1390" w:type="pct"/>
            <w:gridSpan w:val="2"/>
            <w:shd w:val="clear" w:color="auto" w:fill="auto"/>
            <w:vAlign w:val="center"/>
          </w:tcPr>
          <w:p w14:paraId="783EF58B" w14:textId="77777777" w:rsidR="002030B5" w:rsidRPr="00C316CF" w:rsidRDefault="002030B5" w:rsidP="00F62984">
            <w:pPr>
              <w:spacing w:before="0" w:after="0" w:line="276" w:lineRule="auto"/>
              <w:rPr>
                <w:sz w:val="20"/>
              </w:rPr>
            </w:pPr>
            <w:r w:rsidRPr="00C316CF">
              <w:rPr>
                <w:sz w:val="20"/>
              </w:rPr>
              <w:t>Электронный документ, полученный из внешней системы</w:t>
            </w:r>
          </w:p>
        </w:tc>
        <w:tc>
          <w:tcPr>
            <w:tcW w:w="1380" w:type="pct"/>
            <w:gridSpan w:val="2"/>
            <w:shd w:val="clear" w:color="auto" w:fill="auto"/>
          </w:tcPr>
          <w:p w14:paraId="225EC1EB" w14:textId="77777777" w:rsidR="002030B5" w:rsidRDefault="002030B5" w:rsidP="00F62984">
            <w:pPr>
              <w:spacing w:before="0" w:after="0" w:line="276" w:lineRule="auto"/>
              <w:rPr>
                <w:bCs/>
                <w:sz w:val="20"/>
              </w:rPr>
            </w:pPr>
            <w:r>
              <w:rPr>
                <w:sz w:val="20"/>
              </w:rPr>
              <w:t xml:space="preserve">Состав блока см. состав соответствующего блока в документе </w:t>
            </w:r>
            <w:r w:rsidR="00FC1A91" w:rsidRPr="00FC1A91">
              <w:rPr>
                <w:bCs/>
                <w:sz w:val="20"/>
              </w:rPr>
              <w:t>«Протокол подведения итогов определения поставщика (подрядчика, исполнителя) ЭЗК20 (запрос котировок в электронной форме c 01.04.2021 года)» (epProtocolEZK2020Final)</w:t>
            </w:r>
          </w:p>
          <w:p w14:paraId="284227EB" w14:textId="77777777" w:rsidR="00FC1A91" w:rsidRPr="00C316CF" w:rsidRDefault="00FC1A91" w:rsidP="00F62984">
            <w:pPr>
              <w:spacing w:before="0" w:after="0" w:line="276" w:lineRule="auto"/>
              <w:rPr>
                <w:sz w:val="20"/>
              </w:rPr>
            </w:pPr>
            <w:r w:rsidRPr="00FC1A91">
              <w:rPr>
                <w:sz w:val="20"/>
              </w:rPr>
              <w:t>В составе блока на стороне ЕИС принимается сформированная на площадке печатная форма протокола без сведений об участниках закупки</w:t>
            </w:r>
          </w:p>
        </w:tc>
      </w:tr>
      <w:tr w:rsidR="002030B5" w:rsidRPr="00301389" w14:paraId="32F1FD5E" w14:textId="77777777" w:rsidTr="008D518F">
        <w:trPr>
          <w:jc w:val="center"/>
        </w:trPr>
        <w:tc>
          <w:tcPr>
            <w:tcW w:w="741" w:type="pct"/>
            <w:shd w:val="clear" w:color="auto" w:fill="auto"/>
            <w:vAlign w:val="center"/>
          </w:tcPr>
          <w:p w14:paraId="2717F475" w14:textId="77777777" w:rsidR="002030B5" w:rsidRPr="00301389" w:rsidRDefault="002030B5" w:rsidP="00F62984">
            <w:pPr>
              <w:spacing w:before="0" w:after="0" w:line="276" w:lineRule="auto"/>
              <w:contextualSpacing/>
              <w:rPr>
                <w:sz w:val="20"/>
              </w:rPr>
            </w:pPr>
          </w:p>
        </w:tc>
        <w:tc>
          <w:tcPr>
            <w:tcW w:w="792" w:type="pct"/>
            <w:gridSpan w:val="2"/>
            <w:shd w:val="clear" w:color="auto" w:fill="auto"/>
            <w:vAlign w:val="center"/>
          </w:tcPr>
          <w:p w14:paraId="5D0A019F" w14:textId="77777777" w:rsidR="002030B5" w:rsidRPr="00C316CF" w:rsidRDefault="002030B5" w:rsidP="00F62984">
            <w:pPr>
              <w:spacing w:before="0" w:after="0" w:line="276" w:lineRule="auto"/>
              <w:rPr>
                <w:sz w:val="20"/>
              </w:rPr>
            </w:pPr>
            <w:r w:rsidRPr="00C316CF">
              <w:rPr>
                <w:sz w:val="20"/>
              </w:rPr>
              <w:t>attachmentsInfo</w:t>
            </w:r>
          </w:p>
        </w:tc>
        <w:tc>
          <w:tcPr>
            <w:tcW w:w="199" w:type="pct"/>
            <w:gridSpan w:val="2"/>
            <w:shd w:val="clear" w:color="auto" w:fill="auto"/>
            <w:vAlign w:val="center"/>
          </w:tcPr>
          <w:p w14:paraId="63ED17C9" w14:textId="77777777" w:rsidR="002030B5" w:rsidRPr="00C316CF" w:rsidRDefault="002030B5" w:rsidP="00F62984">
            <w:pPr>
              <w:spacing w:before="0" w:after="0" w:line="276" w:lineRule="auto"/>
              <w:jc w:val="center"/>
              <w:rPr>
                <w:sz w:val="20"/>
              </w:rPr>
            </w:pPr>
            <w:r w:rsidRPr="00C316CF">
              <w:rPr>
                <w:sz w:val="20"/>
              </w:rPr>
              <w:t>Н</w:t>
            </w:r>
          </w:p>
        </w:tc>
        <w:tc>
          <w:tcPr>
            <w:tcW w:w="497" w:type="pct"/>
            <w:gridSpan w:val="2"/>
            <w:shd w:val="clear" w:color="auto" w:fill="auto"/>
            <w:vAlign w:val="center"/>
          </w:tcPr>
          <w:p w14:paraId="19B670DC" w14:textId="77777777" w:rsidR="002030B5" w:rsidRPr="00C316CF" w:rsidRDefault="002030B5" w:rsidP="00F62984">
            <w:pPr>
              <w:spacing w:before="0" w:after="0" w:line="276" w:lineRule="auto"/>
              <w:jc w:val="center"/>
              <w:rPr>
                <w:sz w:val="20"/>
              </w:rPr>
            </w:pPr>
            <w:r w:rsidRPr="00C316CF">
              <w:rPr>
                <w:sz w:val="20"/>
              </w:rPr>
              <w:t>S</w:t>
            </w:r>
          </w:p>
        </w:tc>
        <w:tc>
          <w:tcPr>
            <w:tcW w:w="1390" w:type="pct"/>
            <w:gridSpan w:val="2"/>
            <w:shd w:val="clear" w:color="auto" w:fill="auto"/>
            <w:vAlign w:val="center"/>
          </w:tcPr>
          <w:p w14:paraId="07145E8C" w14:textId="77777777" w:rsidR="002030B5" w:rsidRPr="00C316CF" w:rsidRDefault="002030B5" w:rsidP="00F62984">
            <w:pPr>
              <w:spacing w:before="0" w:after="0" w:line="276" w:lineRule="auto"/>
              <w:rPr>
                <w:sz w:val="20"/>
              </w:rPr>
            </w:pPr>
            <w:r w:rsidRPr="00C316CF">
              <w:rPr>
                <w:sz w:val="20"/>
              </w:rPr>
              <w:t>Информация о прикрепленных документах</w:t>
            </w:r>
          </w:p>
        </w:tc>
        <w:tc>
          <w:tcPr>
            <w:tcW w:w="1380" w:type="pct"/>
            <w:gridSpan w:val="2"/>
            <w:shd w:val="clear" w:color="auto" w:fill="auto"/>
          </w:tcPr>
          <w:p w14:paraId="337BE44C" w14:textId="77777777" w:rsidR="002030B5" w:rsidRPr="00C316CF" w:rsidRDefault="002030B5" w:rsidP="00F62984">
            <w:pPr>
              <w:spacing w:before="0" w:after="0" w:line="276" w:lineRule="auto"/>
              <w:rPr>
                <w:sz w:val="20"/>
              </w:rPr>
            </w:pPr>
            <w:r>
              <w:rPr>
                <w:sz w:val="20"/>
              </w:rPr>
              <w:t xml:space="preserve">Состав блока см. состав соответствующего блока в документе </w:t>
            </w:r>
            <w:r w:rsidR="00487385">
              <w:rPr>
                <w:sz w:val="20"/>
              </w:rPr>
              <w:t>«</w:t>
            </w:r>
            <w:r w:rsidR="00487385" w:rsidRPr="00487385">
              <w:rPr>
                <w:bCs/>
                <w:sz w:val="20"/>
              </w:rPr>
              <w:t>Протокол подведения итогов определения поставщика (подрядчика, исполнителя) ЭЗК20 (запрос котировок в электронной форме c 01.04.2021 года)</w:t>
            </w:r>
            <w:r w:rsidR="00487385">
              <w:rPr>
                <w:bCs/>
                <w:sz w:val="20"/>
              </w:rPr>
              <w:t>»</w:t>
            </w:r>
            <w:r w:rsidR="00487385" w:rsidRPr="00487385">
              <w:rPr>
                <w:bCs/>
                <w:sz w:val="20"/>
              </w:rPr>
              <w:t xml:space="preserve"> (epProtocolEZK2020Final)</w:t>
            </w:r>
          </w:p>
        </w:tc>
      </w:tr>
      <w:tr w:rsidR="002030B5" w:rsidRPr="00301389" w14:paraId="4B451173" w14:textId="77777777" w:rsidTr="008D518F">
        <w:trPr>
          <w:jc w:val="center"/>
        </w:trPr>
        <w:tc>
          <w:tcPr>
            <w:tcW w:w="741" w:type="pct"/>
            <w:shd w:val="clear" w:color="auto" w:fill="auto"/>
            <w:vAlign w:val="center"/>
          </w:tcPr>
          <w:p w14:paraId="0891DD1D" w14:textId="77777777" w:rsidR="002030B5" w:rsidRPr="00301389" w:rsidRDefault="002030B5" w:rsidP="00F62984">
            <w:pPr>
              <w:spacing w:before="0" w:after="0" w:line="276" w:lineRule="auto"/>
              <w:contextualSpacing/>
              <w:rPr>
                <w:sz w:val="20"/>
              </w:rPr>
            </w:pPr>
          </w:p>
        </w:tc>
        <w:tc>
          <w:tcPr>
            <w:tcW w:w="792" w:type="pct"/>
            <w:gridSpan w:val="2"/>
            <w:shd w:val="clear" w:color="auto" w:fill="auto"/>
            <w:vAlign w:val="center"/>
          </w:tcPr>
          <w:p w14:paraId="5EDC4C78" w14:textId="77777777" w:rsidR="002030B5" w:rsidRPr="00C316CF" w:rsidRDefault="002030B5" w:rsidP="00F62984">
            <w:pPr>
              <w:spacing w:before="0" w:after="0" w:line="276" w:lineRule="auto"/>
              <w:rPr>
                <w:sz w:val="20"/>
              </w:rPr>
            </w:pPr>
            <w:r w:rsidRPr="00C316CF">
              <w:rPr>
                <w:sz w:val="20"/>
              </w:rPr>
              <w:t>modificationInfo</w:t>
            </w:r>
          </w:p>
        </w:tc>
        <w:tc>
          <w:tcPr>
            <w:tcW w:w="199" w:type="pct"/>
            <w:gridSpan w:val="2"/>
            <w:shd w:val="clear" w:color="auto" w:fill="auto"/>
            <w:vAlign w:val="center"/>
          </w:tcPr>
          <w:p w14:paraId="446E7481" w14:textId="77777777" w:rsidR="002030B5" w:rsidRPr="00C316CF" w:rsidRDefault="002030B5" w:rsidP="00F62984">
            <w:pPr>
              <w:spacing w:before="0" w:after="0" w:line="276" w:lineRule="auto"/>
              <w:jc w:val="center"/>
              <w:rPr>
                <w:sz w:val="20"/>
              </w:rPr>
            </w:pPr>
            <w:r w:rsidRPr="00C316CF">
              <w:rPr>
                <w:sz w:val="20"/>
              </w:rPr>
              <w:t>Н</w:t>
            </w:r>
          </w:p>
        </w:tc>
        <w:tc>
          <w:tcPr>
            <w:tcW w:w="497" w:type="pct"/>
            <w:gridSpan w:val="2"/>
            <w:shd w:val="clear" w:color="auto" w:fill="auto"/>
            <w:vAlign w:val="center"/>
          </w:tcPr>
          <w:p w14:paraId="5C785BB1" w14:textId="77777777" w:rsidR="002030B5" w:rsidRPr="00C316CF" w:rsidRDefault="002030B5" w:rsidP="00F62984">
            <w:pPr>
              <w:spacing w:before="0" w:after="0" w:line="276" w:lineRule="auto"/>
              <w:jc w:val="center"/>
              <w:rPr>
                <w:sz w:val="20"/>
              </w:rPr>
            </w:pPr>
            <w:r w:rsidRPr="00C316CF">
              <w:rPr>
                <w:sz w:val="20"/>
              </w:rPr>
              <w:t>S</w:t>
            </w:r>
          </w:p>
        </w:tc>
        <w:tc>
          <w:tcPr>
            <w:tcW w:w="1390" w:type="pct"/>
            <w:gridSpan w:val="2"/>
            <w:shd w:val="clear" w:color="auto" w:fill="auto"/>
            <w:vAlign w:val="center"/>
          </w:tcPr>
          <w:p w14:paraId="1062858C" w14:textId="77777777" w:rsidR="002030B5" w:rsidRPr="00C316CF" w:rsidRDefault="002030B5" w:rsidP="00F62984">
            <w:pPr>
              <w:spacing w:before="0" w:after="0" w:line="276" w:lineRule="auto"/>
              <w:rPr>
                <w:sz w:val="20"/>
              </w:rPr>
            </w:pPr>
            <w:r w:rsidRPr="00C316CF">
              <w:rPr>
                <w:sz w:val="20"/>
              </w:rPr>
              <w:t>Основание внесения изменений</w:t>
            </w:r>
          </w:p>
        </w:tc>
        <w:tc>
          <w:tcPr>
            <w:tcW w:w="1380" w:type="pct"/>
            <w:gridSpan w:val="2"/>
            <w:shd w:val="clear" w:color="auto" w:fill="auto"/>
          </w:tcPr>
          <w:p w14:paraId="2EAA0315" w14:textId="77777777" w:rsidR="002030B5" w:rsidRPr="00C316CF" w:rsidRDefault="002030B5" w:rsidP="00F62984">
            <w:pPr>
              <w:spacing w:before="0" w:after="0" w:line="276" w:lineRule="auto"/>
              <w:rPr>
                <w:sz w:val="20"/>
              </w:rPr>
            </w:pPr>
            <w:r>
              <w:rPr>
                <w:sz w:val="20"/>
              </w:rPr>
              <w:t>Состав блока см. состав соответствующего блока в документе «</w:t>
            </w:r>
            <w:r w:rsidRPr="009774DE">
              <w:rPr>
                <w:sz w:val="20"/>
              </w:rPr>
              <w:t>Протокол подведения итогов определения поставщика (подрядчика, исполнителя) ЭЗК20 (запрос котировок в электронной форме c 01.10.2020 года)</w:t>
            </w:r>
            <w:r>
              <w:rPr>
                <w:sz w:val="20"/>
              </w:rPr>
              <w:t>»</w:t>
            </w:r>
            <w:r w:rsidRPr="009774DE">
              <w:rPr>
                <w:sz w:val="20"/>
              </w:rPr>
              <w:t xml:space="preserve"> (epProtocolEZK2020Final)</w:t>
            </w:r>
          </w:p>
        </w:tc>
      </w:tr>
      <w:tr w:rsidR="002030B5" w:rsidRPr="00301389" w14:paraId="2772AB46" w14:textId="77777777" w:rsidTr="008D518F">
        <w:trPr>
          <w:jc w:val="center"/>
        </w:trPr>
        <w:tc>
          <w:tcPr>
            <w:tcW w:w="741" w:type="pct"/>
            <w:shd w:val="clear" w:color="auto" w:fill="auto"/>
            <w:vAlign w:val="center"/>
          </w:tcPr>
          <w:p w14:paraId="33BB33EE" w14:textId="77777777" w:rsidR="002030B5" w:rsidRPr="00301389" w:rsidRDefault="002030B5" w:rsidP="00F62984">
            <w:pPr>
              <w:spacing w:before="0" w:after="0" w:line="276" w:lineRule="auto"/>
              <w:contextualSpacing/>
              <w:rPr>
                <w:sz w:val="20"/>
              </w:rPr>
            </w:pPr>
          </w:p>
        </w:tc>
        <w:tc>
          <w:tcPr>
            <w:tcW w:w="792" w:type="pct"/>
            <w:gridSpan w:val="2"/>
            <w:shd w:val="clear" w:color="auto" w:fill="auto"/>
            <w:vAlign w:val="center"/>
          </w:tcPr>
          <w:p w14:paraId="2FC4126B" w14:textId="77777777" w:rsidR="002030B5" w:rsidRPr="00C316CF" w:rsidRDefault="002030B5" w:rsidP="00F62984">
            <w:pPr>
              <w:spacing w:before="0" w:after="0" w:line="276" w:lineRule="auto"/>
              <w:rPr>
                <w:sz w:val="20"/>
              </w:rPr>
            </w:pPr>
            <w:r w:rsidRPr="00C316CF">
              <w:rPr>
                <w:sz w:val="20"/>
              </w:rPr>
              <w:t>protocolInfo</w:t>
            </w:r>
          </w:p>
        </w:tc>
        <w:tc>
          <w:tcPr>
            <w:tcW w:w="199" w:type="pct"/>
            <w:gridSpan w:val="2"/>
            <w:shd w:val="clear" w:color="auto" w:fill="auto"/>
            <w:vAlign w:val="center"/>
          </w:tcPr>
          <w:p w14:paraId="10036E5D" w14:textId="77777777" w:rsidR="002030B5" w:rsidRPr="00C316CF" w:rsidRDefault="002030B5" w:rsidP="00F62984">
            <w:pPr>
              <w:spacing w:before="0" w:after="0" w:line="276" w:lineRule="auto"/>
              <w:jc w:val="center"/>
              <w:rPr>
                <w:sz w:val="20"/>
              </w:rPr>
            </w:pPr>
            <w:r w:rsidRPr="00C316CF">
              <w:rPr>
                <w:sz w:val="20"/>
              </w:rPr>
              <w:t>О</w:t>
            </w:r>
          </w:p>
        </w:tc>
        <w:tc>
          <w:tcPr>
            <w:tcW w:w="497" w:type="pct"/>
            <w:gridSpan w:val="2"/>
            <w:shd w:val="clear" w:color="auto" w:fill="auto"/>
            <w:vAlign w:val="center"/>
          </w:tcPr>
          <w:p w14:paraId="6EAD90F1" w14:textId="77777777" w:rsidR="002030B5" w:rsidRPr="00C316CF" w:rsidRDefault="002030B5" w:rsidP="00F62984">
            <w:pPr>
              <w:spacing w:before="0" w:after="0" w:line="276" w:lineRule="auto"/>
              <w:jc w:val="center"/>
              <w:rPr>
                <w:sz w:val="20"/>
              </w:rPr>
            </w:pPr>
            <w:r w:rsidRPr="00C316CF">
              <w:rPr>
                <w:sz w:val="20"/>
              </w:rPr>
              <w:t>S</w:t>
            </w:r>
          </w:p>
        </w:tc>
        <w:tc>
          <w:tcPr>
            <w:tcW w:w="1390" w:type="pct"/>
            <w:gridSpan w:val="2"/>
            <w:shd w:val="clear" w:color="auto" w:fill="auto"/>
            <w:vAlign w:val="center"/>
          </w:tcPr>
          <w:p w14:paraId="139E5F5F" w14:textId="77777777" w:rsidR="002030B5" w:rsidRPr="00C316CF" w:rsidRDefault="003462F3" w:rsidP="00F62984">
            <w:pPr>
              <w:spacing w:before="0" w:after="0" w:line="276" w:lineRule="auto"/>
              <w:rPr>
                <w:sz w:val="20"/>
              </w:rPr>
            </w:pPr>
            <w:r w:rsidRPr="003462F3">
              <w:rPr>
                <w:sz w:val="20"/>
              </w:rPr>
              <w:t>Информация о проведении ЭА20 (аукцион в электронной форме c 01.10.2020 года)</w:t>
            </w:r>
          </w:p>
        </w:tc>
        <w:tc>
          <w:tcPr>
            <w:tcW w:w="1380" w:type="pct"/>
            <w:gridSpan w:val="2"/>
            <w:shd w:val="clear" w:color="auto" w:fill="auto"/>
          </w:tcPr>
          <w:p w14:paraId="3DBD6FB1" w14:textId="77777777" w:rsidR="002030B5" w:rsidRPr="00C316CF" w:rsidRDefault="002030B5" w:rsidP="00F62984">
            <w:pPr>
              <w:spacing w:before="0" w:after="0" w:line="276" w:lineRule="auto"/>
              <w:rPr>
                <w:sz w:val="20"/>
              </w:rPr>
            </w:pPr>
          </w:p>
        </w:tc>
      </w:tr>
      <w:tr w:rsidR="002030B5" w:rsidRPr="00301389" w14:paraId="1E1F599F" w14:textId="77777777" w:rsidTr="008D518F">
        <w:trPr>
          <w:jc w:val="center"/>
        </w:trPr>
        <w:tc>
          <w:tcPr>
            <w:tcW w:w="5000" w:type="pct"/>
            <w:gridSpan w:val="11"/>
            <w:shd w:val="clear" w:color="auto" w:fill="auto"/>
            <w:vAlign w:val="center"/>
            <w:hideMark/>
          </w:tcPr>
          <w:p w14:paraId="75216B54" w14:textId="77777777" w:rsidR="002030B5" w:rsidRPr="00301389" w:rsidRDefault="003462F3" w:rsidP="00F62984">
            <w:pPr>
              <w:keepNext/>
              <w:spacing w:before="0" w:after="0" w:line="276" w:lineRule="auto"/>
              <w:contextualSpacing/>
              <w:jc w:val="center"/>
              <w:rPr>
                <w:b/>
                <w:sz w:val="20"/>
              </w:rPr>
            </w:pPr>
            <w:r w:rsidRPr="003462F3">
              <w:rPr>
                <w:b/>
                <w:bCs/>
                <w:sz w:val="20"/>
              </w:rPr>
              <w:t>Информация о проведении ЭА20 (аукцион в электронной форме c 01.10.2020 года)</w:t>
            </w:r>
          </w:p>
        </w:tc>
      </w:tr>
      <w:tr w:rsidR="002030B5" w:rsidRPr="00301389" w14:paraId="67E52F34" w14:textId="77777777" w:rsidTr="008D518F">
        <w:trPr>
          <w:jc w:val="center"/>
        </w:trPr>
        <w:tc>
          <w:tcPr>
            <w:tcW w:w="741" w:type="pct"/>
            <w:shd w:val="clear" w:color="auto" w:fill="auto"/>
          </w:tcPr>
          <w:p w14:paraId="33BDF604" w14:textId="77777777" w:rsidR="002030B5" w:rsidRPr="00162C8B" w:rsidRDefault="002030B5" w:rsidP="00F62984">
            <w:pPr>
              <w:spacing w:before="0" w:after="0" w:line="276" w:lineRule="auto"/>
              <w:jc w:val="both"/>
              <w:rPr>
                <w:sz w:val="20"/>
              </w:rPr>
            </w:pPr>
            <w:r w:rsidRPr="00C316CF">
              <w:rPr>
                <w:b/>
                <w:bCs/>
                <w:sz w:val="20"/>
              </w:rPr>
              <w:t>protocolInfo</w:t>
            </w:r>
          </w:p>
        </w:tc>
        <w:tc>
          <w:tcPr>
            <w:tcW w:w="792" w:type="pct"/>
            <w:gridSpan w:val="2"/>
            <w:shd w:val="clear" w:color="auto" w:fill="auto"/>
            <w:vAlign w:val="center"/>
          </w:tcPr>
          <w:p w14:paraId="1993B559" w14:textId="77777777" w:rsidR="002030B5" w:rsidRPr="00301389" w:rsidRDefault="002030B5" w:rsidP="00F62984">
            <w:pPr>
              <w:keepNext/>
              <w:spacing w:before="0" w:after="0" w:line="276" w:lineRule="auto"/>
              <w:contextualSpacing/>
              <w:rPr>
                <w:b/>
                <w:sz w:val="20"/>
              </w:rPr>
            </w:pPr>
          </w:p>
        </w:tc>
        <w:tc>
          <w:tcPr>
            <w:tcW w:w="199" w:type="pct"/>
            <w:gridSpan w:val="2"/>
            <w:shd w:val="clear" w:color="auto" w:fill="auto"/>
            <w:vAlign w:val="center"/>
          </w:tcPr>
          <w:p w14:paraId="52A0CC28" w14:textId="77777777" w:rsidR="002030B5" w:rsidRPr="00301389" w:rsidRDefault="002030B5" w:rsidP="00F62984">
            <w:pPr>
              <w:keepNext/>
              <w:spacing w:before="0" w:after="0" w:line="276" w:lineRule="auto"/>
              <w:contextualSpacing/>
              <w:jc w:val="center"/>
              <w:rPr>
                <w:b/>
                <w:sz w:val="20"/>
              </w:rPr>
            </w:pPr>
          </w:p>
        </w:tc>
        <w:tc>
          <w:tcPr>
            <w:tcW w:w="497" w:type="pct"/>
            <w:gridSpan w:val="2"/>
            <w:shd w:val="clear" w:color="auto" w:fill="auto"/>
            <w:vAlign w:val="center"/>
          </w:tcPr>
          <w:p w14:paraId="7DC4F68A" w14:textId="77777777" w:rsidR="002030B5" w:rsidRPr="00301389" w:rsidRDefault="002030B5" w:rsidP="00F62984">
            <w:pPr>
              <w:keepNext/>
              <w:spacing w:before="0" w:after="0" w:line="276" w:lineRule="auto"/>
              <w:contextualSpacing/>
              <w:jc w:val="center"/>
              <w:rPr>
                <w:b/>
                <w:sz w:val="20"/>
              </w:rPr>
            </w:pPr>
          </w:p>
        </w:tc>
        <w:tc>
          <w:tcPr>
            <w:tcW w:w="1390" w:type="pct"/>
            <w:gridSpan w:val="2"/>
            <w:shd w:val="clear" w:color="auto" w:fill="auto"/>
            <w:vAlign w:val="center"/>
          </w:tcPr>
          <w:p w14:paraId="08330E70" w14:textId="77777777" w:rsidR="002030B5" w:rsidRPr="00301389" w:rsidRDefault="002030B5" w:rsidP="00F62984">
            <w:pPr>
              <w:keepNext/>
              <w:spacing w:before="0" w:after="0" w:line="276" w:lineRule="auto"/>
              <w:contextualSpacing/>
              <w:rPr>
                <w:b/>
                <w:sz w:val="20"/>
              </w:rPr>
            </w:pPr>
          </w:p>
        </w:tc>
        <w:tc>
          <w:tcPr>
            <w:tcW w:w="1380" w:type="pct"/>
            <w:gridSpan w:val="2"/>
            <w:shd w:val="clear" w:color="auto" w:fill="auto"/>
            <w:vAlign w:val="center"/>
            <w:hideMark/>
          </w:tcPr>
          <w:p w14:paraId="29BD8D5F" w14:textId="77777777" w:rsidR="002030B5" w:rsidRPr="00301389" w:rsidRDefault="002030B5" w:rsidP="00F62984">
            <w:pPr>
              <w:keepNext/>
              <w:spacing w:before="0" w:after="0" w:line="276" w:lineRule="auto"/>
              <w:contextualSpacing/>
              <w:rPr>
                <w:b/>
                <w:sz w:val="20"/>
              </w:rPr>
            </w:pPr>
          </w:p>
        </w:tc>
      </w:tr>
      <w:tr w:rsidR="002030B5" w:rsidRPr="00301389" w14:paraId="666CDCDB" w14:textId="77777777" w:rsidTr="008D518F">
        <w:trPr>
          <w:jc w:val="center"/>
        </w:trPr>
        <w:tc>
          <w:tcPr>
            <w:tcW w:w="741" w:type="pct"/>
            <w:shd w:val="clear" w:color="auto" w:fill="auto"/>
            <w:vAlign w:val="center"/>
          </w:tcPr>
          <w:p w14:paraId="5E50D8D9" w14:textId="77777777" w:rsidR="002030B5" w:rsidRPr="00301389" w:rsidRDefault="002030B5" w:rsidP="00F62984">
            <w:pPr>
              <w:spacing w:before="0" w:after="0" w:line="276" w:lineRule="auto"/>
              <w:contextualSpacing/>
              <w:rPr>
                <w:sz w:val="20"/>
              </w:rPr>
            </w:pPr>
          </w:p>
        </w:tc>
        <w:tc>
          <w:tcPr>
            <w:tcW w:w="792" w:type="pct"/>
            <w:gridSpan w:val="2"/>
            <w:shd w:val="clear" w:color="auto" w:fill="auto"/>
            <w:vAlign w:val="center"/>
          </w:tcPr>
          <w:p w14:paraId="5E9BD971" w14:textId="77777777" w:rsidR="002030B5" w:rsidRPr="00C316CF" w:rsidRDefault="002030B5" w:rsidP="00F62984">
            <w:pPr>
              <w:spacing w:before="0" w:after="0" w:line="276" w:lineRule="auto"/>
              <w:rPr>
                <w:sz w:val="20"/>
              </w:rPr>
            </w:pPr>
            <w:r w:rsidRPr="00427184">
              <w:rPr>
                <w:sz w:val="20"/>
              </w:rPr>
              <w:t>commissionInfo</w:t>
            </w:r>
          </w:p>
        </w:tc>
        <w:tc>
          <w:tcPr>
            <w:tcW w:w="199" w:type="pct"/>
            <w:gridSpan w:val="2"/>
            <w:shd w:val="clear" w:color="auto" w:fill="auto"/>
            <w:vAlign w:val="center"/>
          </w:tcPr>
          <w:p w14:paraId="1BF1B160" w14:textId="77777777" w:rsidR="002030B5" w:rsidRPr="00C316CF" w:rsidRDefault="00427D36" w:rsidP="00F62984">
            <w:pPr>
              <w:spacing w:before="0" w:after="0" w:line="276" w:lineRule="auto"/>
              <w:jc w:val="center"/>
              <w:rPr>
                <w:sz w:val="20"/>
              </w:rPr>
            </w:pPr>
            <w:r>
              <w:rPr>
                <w:sz w:val="20"/>
              </w:rPr>
              <w:t>Н</w:t>
            </w:r>
          </w:p>
        </w:tc>
        <w:tc>
          <w:tcPr>
            <w:tcW w:w="497" w:type="pct"/>
            <w:gridSpan w:val="2"/>
            <w:shd w:val="clear" w:color="auto" w:fill="auto"/>
            <w:vAlign w:val="center"/>
          </w:tcPr>
          <w:p w14:paraId="222E63E1" w14:textId="77777777" w:rsidR="002030B5" w:rsidRPr="00C316CF" w:rsidRDefault="002030B5" w:rsidP="00F62984">
            <w:pPr>
              <w:spacing w:before="0" w:after="0" w:line="276" w:lineRule="auto"/>
              <w:jc w:val="center"/>
              <w:rPr>
                <w:sz w:val="20"/>
              </w:rPr>
            </w:pPr>
            <w:r w:rsidRPr="00C316CF">
              <w:rPr>
                <w:sz w:val="20"/>
              </w:rPr>
              <w:t>S</w:t>
            </w:r>
          </w:p>
        </w:tc>
        <w:tc>
          <w:tcPr>
            <w:tcW w:w="1390" w:type="pct"/>
            <w:gridSpan w:val="2"/>
            <w:shd w:val="clear" w:color="auto" w:fill="auto"/>
            <w:vAlign w:val="center"/>
          </w:tcPr>
          <w:p w14:paraId="68BA6476" w14:textId="77777777" w:rsidR="002030B5" w:rsidRPr="00C316CF" w:rsidRDefault="002030B5" w:rsidP="00F62984">
            <w:pPr>
              <w:spacing w:before="0" w:after="0" w:line="276" w:lineRule="auto"/>
              <w:rPr>
                <w:sz w:val="20"/>
              </w:rPr>
            </w:pPr>
            <w:r w:rsidRPr="00427184">
              <w:rPr>
                <w:sz w:val="20"/>
              </w:rPr>
              <w:t>Информация о комиссии</w:t>
            </w:r>
          </w:p>
        </w:tc>
        <w:tc>
          <w:tcPr>
            <w:tcW w:w="1380" w:type="pct"/>
            <w:gridSpan w:val="2"/>
            <w:shd w:val="clear" w:color="auto" w:fill="auto"/>
          </w:tcPr>
          <w:p w14:paraId="51ACE5C6" w14:textId="77777777" w:rsidR="00427D36" w:rsidRDefault="00427D36" w:rsidP="00F62984">
            <w:pPr>
              <w:spacing w:before="0" w:after="0" w:line="276" w:lineRule="auto"/>
              <w:jc w:val="both"/>
              <w:rPr>
                <w:sz w:val="20"/>
              </w:rPr>
            </w:pPr>
            <w:r w:rsidRPr="00427D36">
              <w:rPr>
                <w:sz w:val="20"/>
              </w:rPr>
              <w:t>Блок не заполняется в случае, предусмотренном ч.7 ст.52 (0 поданных заявок). В остальных случаях обязателен для заполнения</w:t>
            </w:r>
            <w:r>
              <w:rPr>
                <w:sz w:val="20"/>
              </w:rPr>
              <w:t>.</w:t>
            </w:r>
          </w:p>
          <w:p w14:paraId="70F7ADC6" w14:textId="77777777" w:rsidR="00427D36" w:rsidRDefault="007B26FB" w:rsidP="00F62984">
            <w:pPr>
              <w:spacing w:before="0" w:after="0" w:line="276" w:lineRule="auto"/>
              <w:jc w:val="both"/>
              <w:rPr>
                <w:sz w:val="20"/>
              </w:rPr>
            </w:pPr>
            <w:r w:rsidRPr="007B26FB">
              <w:rPr>
                <w:sz w:val="20"/>
              </w:rPr>
              <w:t>В случае незаполнения блока также не должен быть заполнен блок "Заявки" (applicationsInfo)</w:t>
            </w:r>
            <w:r>
              <w:rPr>
                <w:sz w:val="20"/>
              </w:rPr>
              <w:t>.</w:t>
            </w:r>
          </w:p>
          <w:p w14:paraId="68D284C1" w14:textId="77777777" w:rsidR="007B26FB" w:rsidRDefault="007B26FB" w:rsidP="00F62984">
            <w:pPr>
              <w:spacing w:before="0" w:after="0" w:line="276" w:lineRule="auto"/>
              <w:jc w:val="both"/>
              <w:rPr>
                <w:sz w:val="20"/>
              </w:rPr>
            </w:pPr>
          </w:p>
          <w:p w14:paraId="6F3BDBD1" w14:textId="77777777" w:rsidR="002030B5" w:rsidRDefault="002030B5" w:rsidP="00F62984">
            <w:pPr>
              <w:spacing w:before="0" w:after="0" w:line="276" w:lineRule="auto"/>
              <w:jc w:val="both"/>
              <w:rPr>
                <w:sz w:val="20"/>
              </w:rPr>
            </w:pPr>
            <w:r>
              <w:rPr>
                <w:sz w:val="20"/>
              </w:rPr>
              <w:t>Состав блока см. состав соответствующего блока в документе «</w:t>
            </w:r>
            <w:r w:rsidRPr="009774DE">
              <w:rPr>
                <w:sz w:val="20"/>
              </w:rPr>
              <w:t>Протокол подведения итогов определения поставщика (подрядчика, исполнителя) ЭЗК20 (запрос котировок в электронной форме c 01.10.2020 года)</w:t>
            </w:r>
            <w:r>
              <w:rPr>
                <w:sz w:val="20"/>
              </w:rPr>
              <w:t>»</w:t>
            </w:r>
            <w:r w:rsidRPr="009774DE">
              <w:rPr>
                <w:sz w:val="20"/>
              </w:rPr>
              <w:t xml:space="preserve"> (epProtocolEZK2020Final)</w:t>
            </w:r>
          </w:p>
        </w:tc>
      </w:tr>
      <w:tr w:rsidR="002030B5" w:rsidRPr="00301389" w14:paraId="00C5828C" w14:textId="77777777" w:rsidTr="008D518F">
        <w:trPr>
          <w:jc w:val="center"/>
        </w:trPr>
        <w:tc>
          <w:tcPr>
            <w:tcW w:w="741" w:type="pct"/>
            <w:shd w:val="clear" w:color="auto" w:fill="auto"/>
            <w:vAlign w:val="center"/>
          </w:tcPr>
          <w:p w14:paraId="7961A82E" w14:textId="77777777" w:rsidR="002030B5" w:rsidRPr="00301389" w:rsidRDefault="002030B5" w:rsidP="00F62984">
            <w:pPr>
              <w:spacing w:before="0" w:after="0" w:line="276" w:lineRule="auto"/>
              <w:contextualSpacing/>
              <w:rPr>
                <w:sz w:val="20"/>
              </w:rPr>
            </w:pPr>
          </w:p>
        </w:tc>
        <w:tc>
          <w:tcPr>
            <w:tcW w:w="792" w:type="pct"/>
            <w:gridSpan w:val="2"/>
            <w:shd w:val="clear" w:color="auto" w:fill="auto"/>
            <w:vAlign w:val="center"/>
          </w:tcPr>
          <w:p w14:paraId="327DD8C2" w14:textId="77777777" w:rsidR="002030B5" w:rsidRPr="00C316CF" w:rsidRDefault="002030B5" w:rsidP="00F62984">
            <w:pPr>
              <w:spacing w:before="0" w:after="0" w:line="276" w:lineRule="auto"/>
              <w:rPr>
                <w:sz w:val="20"/>
              </w:rPr>
            </w:pPr>
            <w:r w:rsidRPr="00C316CF">
              <w:rPr>
                <w:sz w:val="20"/>
              </w:rPr>
              <w:t>applicationsInfo</w:t>
            </w:r>
          </w:p>
        </w:tc>
        <w:tc>
          <w:tcPr>
            <w:tcW w:w="199" w:type="pct"/>
            <w:gridSpan w:val="2"/>
            <w:shd w:val="clear" w:color="auto" w:fill="auto"/>
            <w:vAlign w:val="center"/>
          </w:tcPr>
          <w:p w14:paraId="20F1619F" w14:textId="77777777" w:rsidR="002030B5" w:rsidRPr="00C316CF" w:rsidRDefault="002030B5" w:rsidP="00F62984">
            <w:pPr>
              <w:spacing w:before="0" w:after="0" w:line="276" w:lineRule="auto"/>
              <w:jc w:val="center"/>
              <w:rPr>
                <w:sz w:val="20"/>
              </w:rPr>
            </w:pPr>
            <w:r w:rsidRPr="00C316CF">
              <w:rPr>
                <w:sz w:val="20"/>
              </w:rPr>
              <w:t>Н</w:t>
            </w:r>
          </w:p>
        </w:tc>
        <w:tc>
          <w:tcPr>
            <w:tcW w:w="497" w:type="pct"/>
            <w:gridSpan w:val="2"/>
            <w:shd w:val="clear" w:color="auto" w:fill="auto"/>
            <w:vAlign w:val="center"/>
          </w:tcPr>
          <w:p w14:paraId="673ACDC0" w14:textId="77777777" w:rsidR="002030B5" w:rsidRPr="00C316CF" w:rsidRDefault="002030B5" w:rsidP="00F62984">
            <w:pPr>
              <w:spacing w:before="0" w:after="0" w:line="276" w:lineRule="auto"/>
              <w:jc w:val="center"/>
              <w:rPr>
                <w:sz w:val="20"/>
              </w:rPr>
            </w:pPr>
            <w:r w:rsidRPr="00C316CF">
              <w:rPr>
                <w:sz w:val="20"/>
              </w:rPr>
              <w:t>S</w:t>
            </w:r>
          </w:p>
        </w:tc>
        <w:tc>
          <w:tcPr>
            <w:tcW w:w="1390" w:type="pct"/>
            <w:gridSpan w:val="2"/>
            <w:shd w:val="clear" w:color="auto" w:fill="auto"/>
            <w:vAlign w:val="center"/>
          </w:tcPr>
          <w:p w14:paraId="55F43968" w14:textId="77777777" w:rsidR="002030B5" w:rsidRPr="00C316CF" w:rsidRDefault="002030B5" w:rsidP="00F62984">
            <w:pPr>
              <w:spacing w:before="0" w:after="0" w:line="276" w:lineRule="auto"/>
              <w:rPr>
                <w:sz w:val="20"/>
              </w:rPr>
            </w:pPr>
            <w:r w:rsidRPr="00C316CF">
              <w:rPr>
                <w:sz w:val="20"/>
              </w:rPr>
              <w:t>Заявки</w:t>
            </w:r>
          </w:p>
        </w:tc>
        <w:tc>
          <w:tcPr>
            <w:tcW w:w="1380" w:type="pct"/>
            <w:gridSpan w:val="2"/>
            <w:shd w:val="clear" w:color="auto" w:fill="auto"/>
          </w:tcPr>
          <w:p w14:paraId="154B31E3" w14:textId="77777777" w:rsidR="002030B5" w:rsidRPr="00162C8B" w:rsidRDefault="002030B5" w:rsidP="00F62984">
            <w:pPr>
              <w:spacing w:before="0" w:after="0" w:line="276" w:lineRule="auto"/>
              <w:jc w:val="both"/>
              <w:rPr>
                <w:sz w:val="20"/>
              </w:rPr>
            </w:pPr>
          </w:p>
        </w:tc>
      </w:tr>
      <w:tr w:rsidR="002030B5" w:rsidRPr="00301389" w14:paraId="16E1BD45" w14:textId="77777777" w:rsidTr="008D518F">
        <w:trPr>
          <w:jc w:val="center"/>
        </w:trPr>
        <w:tc>
          <w:tcPr>
            <w:tcW w:w="741" w:type="pct"/>
            <w:shd w:val="clear" w:color="auto" w:fill="auto"/>
            <w:vAlign w:val="center"/>
          </w:tcPr>
          <w:p w14:paraId="342DE75D" w14:textId="77777777" w:rsidR="002030B5" w:rsidRPr="00301389" w:rsidRDefault="002030B5" w:rsidP="00F62984">
            <w:pPr>
              <w:spacing w:before="0" w:after="0" w:line="276" w:lineRule="auto"/>
              <w:contextualSpacing/>
              <w:rPr>
                <w:sz w:val="20"/>
              </w:rPr>
            </w:pPr>
          </w:p>
        </w:tc>
        <w:tc>
          <w:tcPr>
            <w:tcW w:w="792" w:type="pct"/>
            <w:gridSpan w:val="2"/>
            <w:shd w:val="clear" w:color="auto" w:fill="auto"/>
            <w:vAlign w:val="center"/>
          </w:tcPr>
          <w:p w14:paraId="60119E98" w14:textId="77777777" w:rsidR="002030B5" w:rsidRPr="00C316CF" w:rsidRDefault="002030B5" w:rsidP="00F62984">
            <w:pPr>
              <w:spacing w:before="0" w:after="0" w:line="276" w:lineRule="auto"/>
              <w:rPr>
                <w:sz w:val="20"/>
              </w:rPr>
            </w:pPr>
            <w:r w:rsidRPr="00C316CF">
              <w:rPr>
                <w:sz w:val="20"/>
              </w:rPr>
              <w:t>abandonedReason</w:t>
            </w:r>
          </w:p>
        </w:tc>
        <w:tc>
          <w:tcPr>
            <w:tcW w:w="199" w:type="pct"/>
            <w:gridSpan w:val="2"/>
            <w:shd w:val="clear" w:color="auto" w:fill="auto"/>
            <w:vAlign w:val="center"/>
          </w:tcPr>
          <w:p w14:paraId="1EFE2153" w14:textId="77777777" w:rsidR="002030B5" w:rsidRPr="00C316CF" w:rsidRDefault="002030B5" w:rsidP="00F62984">
            <w:pPr>
              <w:spacing w:before="0" w:after="0" w:line="276" w:lineRule="auto"/>
              <w:jc w:val="center"/>
              <w:rPr>
                <w:sz w:val="20"/>
              </w:rPr>
            </w:pPr>
            <w:r w:rsidRPr="00C316CF">
              <w:rPr>
                <w:sz w:val="20"/>
              </w:rPr>
              <w:t>Н</w:t>
            </w:r>
          </w:p>
        </w:tc>
        <w:tc>
          <w:tcPr>
            <w:tcW w:w="497" w:type="pct"/>
            <w:gridSpan w:val="2"/>
            <w:shd w:val="clear" w:color="auto" w:fill="auto"/>
            <w:vAlign w:val="center"/>
          </w:tcPr>
          <w:p w14:paraId="16511EC2" w14:textId="77777777" w:rsidR="002030B5" w:rsidRPr="00C316CF" w:rsidRDefault="002030B5" w:rsidP="00F62984">
            <w:pPr>
              <w:spacing w:before="0" w:after="0" w:line="276" w:lineRule="auto"/>
              <w:jc w:val="center"/>
              <w:rPr>
                <w:sz w:val="20"/>
              </w:rPr>
            </w:pPr>
            <w:r w:rsidRPr="00C316CF">
              <w:rPr>
                <w:sz w:val="20"/>
              </w:rPr>
              <w:t>S</w:t>
            </w:r>
          </w:p>
        </w:tc>
        <w:tc>
          <w:tcPr>
            <w:tcW w:w="1390" w:type="pct"/>
            <w:gridSpan w:val="2"/>
            <w:shd w:val="clear" w:color="auto" w:fill="auto"/>
            <w:vAlign w:val="center"/>
          </w:tcPr>
          <w:p w14:paraId="4115B565" w14:textId="77777777" w:rsidR="002030B5" w:rsidRPr="00C316CF" w:rsidRDefault="002030B5" w:rsidP="00F62984">
            <w:pPr>
              <w:spacing w:before="0" w:after="0" w:line="276" w:lineRule="auto"/>
              <w:rPr>
                <w:sz w:val="20"/>
              </w:rPr>
            </w:pPr>
            <w:r w:rsidRPr="00AE68CA">
              <w:rPr>
                <w:sz w:val="20"/>
              </w:rPr>
              <w:t>Признание ЭЗТ несостоявшимся</w:t>
            </w:r>
          </w:p>
        </w:tc>
        <w:tc>
          <w:tcPr>
            <w:tcW w:w="1380" w:type="pct"/>
            <w:gridSpan w:val="2"/>
            <w:shd w:val="clear" w:color="auto" w:fill="auto"/>
          </w:tcPr>
          <w:p w14:paraId="78DCB104" w14:textId="77777777" w:rsidR="002030B5" w:rsidRDefault="003462F3" w:rsidP="00F62984">
            <w:pPr>
              <w:spacing w:before="0" w:after="0" w:line="276" w:lineRule="auto"/>
              <w:jc w:val="both"/>
              <w:rPr>
                <w:sz w:val="20"/>
              </w:rPr>
            </w:pPr>
            <w:r w:rsidRPr="003462F3">
              <w:rPr>
                <w:sz w:val="20"/>
              </w:rPr>
              <w:t>При приеме содержимое контролируется на присутствие в справочнике "Справочник оснований признания процедуры несостоявшейся" (nsiAbandonedReason). Запись должна иметь значение "epProtocolEF2020FinaPartl" в поле objectName</w:t>
            </w:r>
          </w:p>
          <w:p w14:paraId="457FD1AD" w14:textId="77777777" w:rsidR="003462F3" w:rsidRDefault="001869A3" w:rsidP="00F62984">
            <w:pPr>
              <w:spacing w:before="0" w:after="0" w:line="276" w:lineRule="auto"/>
              <w:jc w:val="both"/>
              <w:rPr>
                <w:sz w:val="20"/>
              </w:rPr>
            </w:pPr>
            <w:r w:rsidRPr="001869A3">
              <w:rPr>
                <w:sz w:val="20"/>
              </w:rPr>
              <w:t>При этом  запись не должна быть помечена как устаревшая (в поле IS_OUTDATED не должно быть указано 1)</w:t>
            </w:r>
            <w:r w:rsidR="00661FBD">
              <w:rPr>
                <w:sz w:val="20"/>
              </w:rPr>
              <w:t xml:space="preserve"> </w:t>
            </w:r>
            <w:r w:rsidR="00661FBD" w:rsidRPr="00661FBD">
              <w:rPr>
                <w:sz w:val="20"/>
              </w:rPr>
              <w:t>для закупок, первая версия извещений которых размещена после начала действия оптимизационного законопроекта 44-ФЗ</w:t>
            </w:r>
          </w:p>
          <w:p w14:paraId="539BB0FD" w14:textId="77777777" w:rsidR="002030B5" w:rsidRPr="00162C8B" w:rsidRDefault="002030B5" w:rsidP="00F62984">
            <w:pPr>
              <w:spacing w:before="0" w:after="0" w:line="276" w:lineRule="auto"/>
              <w:jc w:val="both"/>
              <w:rPr>
                <w:sz w:val="20"/>
              </w:rPr>
            </w:pPr>
            <w:r>
              <w:rPr>
                <w:sz w:val="20"/>
              </w:rPr>
              <w:t>Состав блока см. состав соответствующего блока в документе «</w:t>
            </w:r>
            <w:r w:rsidRPr="009774DE">
              <w:rPr>
                <w:sz w:val="20"/>
              </w:rPr>
              <w:t>Протокол подведения итогов определения поставщика (подрядчика, исполнителя) ЭЗК20 (запрос котировок в электронной форме c 01.10.2020 года)</w:t>
            </w:r>
            <w:r>
              <w:rPr>
                <w:sz w:val="20"/>
              </w:rPr>
              <w:t>»</w:t>
            </w:r>
            <w:r w:rsidRPr="009774DE">
              <w:rPr>
                <w:sz w:val="20"/>
              </w:rPr>
              <w:t xml:space="preserve"> (epProtocolEZK2020Final)</w:t>
            </w:r>
            <w:r>
              <w:rPr>
                <w:sz w:val="20"/>
              </w:rPr>
              <w:t>.</w:t>
            </w:r>
          </w:p>
        </w:tc>
      </w:tr>
      <w:tr w:rsidR="008D518F" w:rsidRPr="00301389" w14:paraId="1E6EEB3D" w14:textId="77777777" w:rsidTr="008D518F">
        <w:trPr>
          <w:jc w:val="center"/>
        </w:trPr>
        <w:tc>
          <w:tcPr>
            <w:tcW w:w="741" w:type="pct"/>
            <w:shd w:val="clear" w:color="auto" w:fill="auto"/>
            <w:vAlign w:val="center"/>
          </w:tcPr>
          <w:p w14:paraId="7F4812C3" w14:textId="77777777" w:rsidR="008D518F" w:rsidRPr="00301389" w:rsidRDefault="008D518F" w:rsidP="008D518F">
            <w:pPr>
              <w:spacing w:before="0" w:after="0" w:line="276" w:lineRule="auto"/>
              <w:contextualSpacing/>
              <w:rPr>
                <w:sz w:val="20"/>
              </w:rPr>
            </w:pPr>
          </w:p>
        </w:tc>
        <w:tc>
          <w:tcPr>
            <w:tcW w:w="792" w:type="pct"/>
            <w:gridSpan w:val="2"/>
            <w:shd w:val="clear" w:color="auto" w:fill="auto"/>
            <w:vAlign w:val="center"/>
          </w:tcPr>
          <w:p w14:paraId="0B04CAEA" w14:textId="2166FD26" w:rsidR="008D518F" w:rsidRPr="00C316CF" w:rsidRDefault="008D518F" w:rsidP="008D518F">
            <w:pPr>
              <w:spacing w:before="0" w:after="0" w:line="276" w:lineRule="auto"/>
              <w:rPr>
                <w:sz w:val="20"/>
              </w:rPr>
            </w:pPr>
            <w:r w:rsidRPr="003C3E9C">
              <w:rPr>
                <w:sz w:val="20"/>
              </w:rPr>
              <w:t>customerPOAInfo</w:t>
            </w:r>
          </w:p>
        </w:tc>
        <w:tc>
          <w:tcPr>
            <w:tcW w:w="199" w:type="pct"/>
            <w:gridSpan w:val="2"/>
            <w:shd w:val="clear" w:color="auto" w:fill="auto"/>
            <w:vAlign w:val="center"/>
          </w:tcPr>
          <w:p w14:paraId="51E92117" w14:textId="070A6C41" w:rsidR="008D518F" w:rsidRPr="00C316CF" w:rsidRDefault="008D518F" w:rsidP="008D518F">
            <w:pPr>
              <w:spacing w:before="0" w:after="0" w:line="276" w:lineRule="auto"/>
              <w:jc w:val="center"/>
              <w:rPr>
                <w:sz w:val="20"/>
              </w:rPr>
            </w:pPr>
            <w:r>
              <w:rPr>
                <w:sz w:val="20"/>
              </w:rPr>
              <w:t>Н</w:t>
            </w:r>
          </w:p>
        </w:tc>
        <w:tc>
          <w:tcPr>
            <w:tcW w:w="497" w:type="pct"/>
            <w:gridSpan w:val="2"/>
            <w:shd w:val="clear" w:color="auto" w:fill="auto"/>
            <w:vAlign w:val="center"/>
          </w:tcPr>
          <w:p w14:paraId="77A73E07" w14:textId="35E7BE19" w:rsidR="008D518F" w:rsidRPr="00C316CF" w:rsidRDefault="008D518F" w:rsidP="008D518F">
            <w:pPr>
              <w:spacing w:before="0" w:after="0" w:line="276" w:lineRule="auto"/>
              <w:jc w:val="center"/>
              <w:rPr>
                <w:sz w:val="20"/>
              </w:rPr>
            </w:pPr>
            <w:r>
              <w:rPr>
                <w:sz w:val="20"/>
                <w:lang w:val="en-US"/>
              </w:rPr>
              <w:t>S</w:t>
            </w:r>
          </w:p>
        </w:tc>
        <w:tc>
          <w:tcPr>
            <w:tcW w:w="1390" w:type="pct"/>
            <w:gridSpan w:val="2"/>
            <w:shd w:val="clear" w:color="auto" w:fill="auto"/>
            <w:vAlign w:val="center"/>
          </w:tcPr>
          <w:p w14:paraId="6603881A" w14:textId="6AC8B418" w:rsidR="008D518F" w:rsidRPr="00AE68CA" w:rsidRDefault="00B74571" w:rsidP="008D518F">
            <w:pPr>
              <w:spacing w:before="0" w:after="0" w:line="276" w:lineRule="auto"/>
              <w:rPr>
                <w:sz w:val="20"/>
              </w:rPr>
            </w:pPr>
            <w:r w:rsidRPr="0091113B">
              <w:rPr>
                <w:sz w:val="20"/>
              </w:rPr>
              <w:t>Сведения о доверенности уполномоченного специалиста организации, разместившей протокол</w:t>
            </w:r>
          </w:p>
        </w:tc>
        <w:tc>
          <w:tcPr>
            <w:tcW w:w="1380" w:type="pct"/>
            <w:gridSpan w:val="2"/>
            <w:shd w:val="clear" w:color="auto" w:fill="auto"/>
          </w:tcPr>
          <w:p w14:paraId="106F028F" w14:textId="77777777" w:rsidR="008D518F" w:rsidRDefault="008D518F" w:rsidP="008D518F">
            <w:pPr>
              <w:spacing w:before="0" w:after="0" w:line="276" w:lineRule="auto"/>
              <w:jc w:val="both"/>
              <w:rPr>
                <w:sz w:val="20"/>
              </w:rPr>
            </w:pPr>
          </w:p>
          <w:p w14:paraId="7B9C7CA4" w14:textId="77777777" w:rsidR="008D518F" w:rsidRDefault="008D518F" w:rsidP="008D518F">
            <w:pPr>
              <w:spacing w:before="0" w:after="0" w:line="276" w:lineRule="auto"/>
              <w:jc w:val="both"/>
              <w:rPr>
                <w:sz w:val="20"/>
              </w:rPr>
            </w:pPr>
            <w:r>
              <w:rPr>
                <w:sz w:val="20"/>
              </w:rPr>
              <w:t>Состав блока см. состав соответствующего блока в документе «</w:t>
            </w:r>
            <w:r w:rsidRPr="009774DE">
              <w:rPr>
                <w:sz w:val="20"/>
              </w:rPr>
              <w:t>Протокол подведения итогов определения поставщика (подрядчика, исполнителя) ЭЗК20 (запрос котировок в электронной форме c 01.10.2020 года)</w:t>
            </w:r>
            <w:r>
              <w:rPr>
                <w:sz w:val="20"/>
              </w:rPr>
              <w:t>»</w:t>
            </w:r>
            <w:r w:rsidRPr="009774DE">
              <w:rPr>
                <w:sz w:val="20"/>
              </w:rPr>
              <w:t xml:space="preserve"> (epProtocolEZK2020Final)</w:t>
            </w:r>
          </w:p>
          <w:p w14:paraId="263A5FC0" w14:textId="77777777" w:rsidR="006B5276" w:rsidRDefault="006B5276" w:rsidP="008D518F">
            <w:pPr>
              <w:spacing w:before="0" w:after="0" w:line="276" w:lineRule="auto"/>
              <w:jc w:val="both"/>
              <w:rPr>
                <w:sz w:val="20"/>
              </w:rPr>
            </w:pPr>
          </w:p>
          <w:p w14:paraId="30894D80" w14:textId="605E8EB9" w:rsidR="006B5276" w:rsidRPr="008D518F" w:rsidRDefault="006B5276" w:rsidP="008D518F">
            <w:pPr>
              <w:spacing w:before="0" w:after="0" w:line="276" w:lineRule="auto"/>
              <w:jc w:val="both"/>
              <w:rPr>
                <w:sz w:val="20"/>
              </w:rPr>
            </w:pPr>
            <w:r w:rsidRPr="006B5276">
              <w:rPr>
                <w:sz w:val="20"/>
              </w:rPr>
              <w:t>При приеме необязателен для заполнения до 01.07.2025, начиная с 01.07.2025 блок обязателен для заполнения</w:t>
            </w:r>
          </w:p>
        </w:tc>
      </w:tr>
      <w:tr w:rsidR="002030B5" w:rsidRPr="00301389" w14:paraId="7FEDF6BC" w14:textId="77777777" w:rsidTr="00ED4D7E">
        <w:trPr>
          <w:jc w:val="center"/>
        </w:trPr>
        <w:tc>
          <w:tcPr>
            <w:tcW w:w="5000" w:type="pct"/>
            <w:gridSpan w:val="11"/>
            <w:shd w:val="clear" w:color="auto" w:fill="auto"/>
            <w:vAlign w:val="center"/>
          </w:tcPr>
          <w:p w14:paraId="6D26ADFF" w14:textId="77777777" w:rsidR="002030B5" w:rsidRPr="00301389" w:rsidRDefault="002030B5" w:rsidP="00F62984">
            <w:pPr>
              <w:keepNext/>
              <w:spacing w:before="0" w:after="0" w:line="276" w:lineRule="auto"/>
              <w:contextualSpacing/>
              <w:jc w:val="center"/>
              <w:rPr>
                <w:b/>
                <w:sz w:val="20"/>
              </w:rPr>
            </w:pPr>
            <w:r w:rsidRPr="00A63BD0">
              <w:rPr>
                <w:b/>
                <w:bCs/>
                <w:sz w:val="20"/>
              </w:rPr>
              <w:t>Заявки</w:t>
            </w:r>
          </w:p>
        </w:tc>
      </w:tr>
      <w:tr w:rsidR="002030B5" w:rsidRPr="00301389" w14:paraId="38BDCCB6" w14:textId="77777777" w:rsidTr="008D518F">
        <w:trPr>
          <w:jc w:val="center"/>
        </w:trPr>
        <w:tc>
          <w:tcPr>
            <w:tcW w:w="741" w:type="pct"/>
            <w:shd w:val="clear" w:color="auto" w:fill="auto"/>
          </w:tcPr>
          <w:p w14:paraId="671F8819" w14:textId="77777777" w:rsidR="002030B5" w:rsidRPr="00162C8B" w:rsidRDefault="002030B5" w:rsidP="00F62984">
            <w:pPr>
              <w:spacing w:before="0" w:after="0" w:line="276" w:lineRule="auto"/>
              <w:jc w:val="both"/>
              <w:rPr>
                <w:sz w:val="20"/>
              </w:rPr>
            </w:pPr>
            <w:r w:rsidRPr="00A63BD0">
              <w:rPr>
                <w:b/>
                <w:bCs/>
                <w:sz w:val="20"/>
              </w:rPr>
              <w:t>applicationsInfo</w:t>
            </w:r>
          </w:p>
        </w:tc>
        <w:tc>
          <w:tcPr>
            <w:tcW w:w="792" w:type="pct"/>
            <w:gridSpan w:val="2"/>
            <w:shd w:val="clear" w:color="auto" w:fill="auto"/>
            <w:vAlign w:val="center"/>
          </w:tcPr>
          <w:p w14:paraId="3FB52663" w14:textId="77777777" w:rsidR="002030B5" w:rsidRPr="00301389" w:rsidRDefault="002030B5" w:rsidP="00F62984">
            <w:pPr>
              <w:keepNext/>
              <w:spacing w:before="0" w:after="0" w:line="276" w:lineRule="auto"/>
              <w:contextualSpacing/>
              <w:rPr>
                <w:b/>
                <w:sz w:val="20"/>
              </w:rPr>
            </w:pPr>
          </w:p>
        </w:tc>
        <w:tc>
          <w:tcPr>
            <w:tcW w:w="199" w:type="pct"/>
            <w:gridSpan w:val="2"/>
            <w:shd w:val="clear" w:color="auto" w:fill="auto"/>
            <w:vAlign w:val="center"/>
          </w:tcPr>
          <w:p w14:paraId="238E6EBF" w14:textId="77777777" w:rsidR="002030B5" w:rsidRPr="00301389" w:rsidRDefault="002030B5" w:rsidP="00F62984">
            <w:pPr>
              <w:keepNext/>
              <w:spacing w:before="0" w:after="0" w:line="276" w:lineRule="auto"/>
              <w:contextualSpacing/>
              <w:jc w:val="center"/>
              <w:rPr>
                <w:b/>
                <w:sz w:val="20"/>
              </w:rPr>
            </w:pPr>
          </w:p>
        </w:tc>
        <w:tc>
          <w:tcPr>
            <w:tcW w:w="497" w:type="pct"/>
            <w:gridSpan w:val="2"/>
            <w:shd w:val="clear" w:color="auto" w:fill="auto"/>
            <w:vAlign w:val="center"/>
          </w:tcPr>
          <w:p w14:paraId="2A3B5381" w14:textId="77777777" w:rsidR="002030B5" w:rsidRPr="00301389" w:rsidRDefault="002030B5" w:rsidP="00F62984">
            <w:pPr>
              <w:keepNext/>
              <w:spacing w:before="0" w:after="0" w:line="276" w:lineRule="auto"/>
              <w:contextualSpacing/>
              <w:jc w:val="center"/>
              <w:rPr>
                <w:b/>
                <w:sz w:val="20"/>
              </w:rPr>
            </w:pPr>
          </w:p>
        </w:tc>
        <w:tc>
          <w:tcPr>
            <w:tcW w:w="1390" w:type="pct"/>
            <w:gridSpan w:val="2"/>
            <w:shd w:val="clear" w:color="auto" w:fill="auto"/>
            <w:vAlign w:val="center"/>
          </w:tcPr>
          <w:p w14:paraId="40FF4598" w14:textId="77777777" w:rsidR="002030B5" w:rsidRPr="00301389" w:rsidRDefault="002030B5" w:rsidP="00F62984">
            <w:pPr>
              <w:keepNext/>
              <w:spacing w:before="0" w:after="0" w:line="276" w:lineRule="auto"/>
              <w:contextualSpacing/>
              <w:rPr>
                <w:b/>
                <w:sz w:val="20"/>
              </w:rPr>
            </w:pPr>
          </w:p>
        </w:tc>
        <w:tc>
          <w:tcPr>
            <w:tcW w:w="1380" w:type="pct"/>
            <w:gridSpan w:val="2"/>
            <w:shd w:val="clear" w:color="auto" w:fill="auto"/>
            <w:vAlign w:val="center"/>
          </w:tcPr>
          <w:p w14:paraId="1C1DA7DF" w14:textId="77777777" w:rsidR="002030B5" w:rsidRPr="00301389" w:rsidRDefault="002030B5" w:rsidP="00F62984">
            <w:pPr>
              <w:keepNext/>
              <w:spacing w:before="0" w:after="0" w:line="276" w:lineRule="auto"/>
              <w:contextualSpacing/>
              <w:rPr>
                <w:b/>
                <w:sz w:val="20"/>
              </w:rPr>
            </w:pPr>
          </w:p>
        </w:tc>
      </w:tr>
      <w:tr w:rsidR="002030B5" w:rsidRPr="00301389" w14:paraId="71D1535A" w14:textId="77777777" w:rsidTr="008D518F">
        <w:trPr>
          <w:jc w:val="center"/>
        </w:trPr>
        <w:tc>
          <w:tcPr>
            <w:tcW w:w="741" w:type="pct"/>
            <w:shd w:val="clear" w:color="auto" w:fill="auto"/>
            <w:vAlign w:val="center"/>
          </w:tcPr>
          <w:p w14:paraId="64632C85" w14:textId="77777777" w:rsidR="002030B5" w:rsidRPr="00301389" w:rsidRDefault="002030B5" w:rsidP="00F62984">
            <w:pPr>
              <w:spacing w:before="0" w:after="0" w:line="276" w:lineRule="auto"/>
              <w:contextualSpacing/>
              <w:rPr>
                <w:sz w:val="20"/>
              </w:rPr>
            </w:pPr>
          </w:p>
        </w:tc>
        <w:tc>
          <w:tcPr>
            <w:tcW w:w="792" w:type="pct"/>
            <w:gridSpan w:val="2"/>
            <w:shd w:val="clear" w:color="auto" w:fill="auto"/>
          </w:tcPr>
          <w:p w14:paraId="4BAFD251" w14:textId="77777777" w:rsidR="002030B5" w:rsidRPr="00A63BD0" w:rsidRDefault="002030B5" w:rsidP="00F62984">
            <w:pPr>
              <w:spacing w:after="0" w:line="276" w:lineRule="auto"/>
              <w:jc w:val="both"/>
              <w:rPr>
                <w:sz w:val="20"/>
              </w:rPr>
            </w:pPr>
            <w:r w:rsidRPr="00A63BD0">
              <w:rPr>
                <w:sz w:val="20"/>
              </w:rPr>
              <w:t>applicationInfo</w:t>
            </w:r>
          </w:p>
        </w:tc>
        <w:tc>
          <w:tcPr>
            <w:tcW w:w="199" w:type="pct"/>
            <w:gridSpan w:val="2"/>
            <w:shd w:val="clear" w:color="auto" w:fill="auto"/>
          </w:tcPr>
          <w:p w14:paraId="33244BC3" w14:textId="77777777" w:rsidR="002030B5" w:rsidRPr="00A63BD0" w:rsidRDefault="002030B5" w:rsidP="00F62984">
            <w:pPr>
              <w:spacing w:after="0" w:line="276" w:lineRule="auto"/>
              <w:jc w:val="center"/>
              <w:rPr>
                <w:sz w:val="20"/>
              </w:rPr>
            </w:pPr>
            <w:r w:rsidRPr="00A63BD0">
              <w:rPr>
                <w:sz w:val="20"/>
              </w:rPr>
              <w:t>О</w:t>
            </w:r>
          </w:p>
        </w:tc>
        <w:tc>
          <w:tcPr>
            <w:tcW w:w="497" w:type="pct"/>
            <w:gridSpan w:val="2"/>
            <w:shd w:val="clear" w:color="auto" w:fill="auto"/>
          </w:tcPr>
          <w:p w14:paraId="127B459E" w14:textId="77777777" w:rsidR="002030B5" w:rsidRPr="00A63BD0" w:rsidRDefault="002030B5" w:rsidP="00F62984">
            <w:pPr>
              <w:spacing w:after="0" w:line="276" w:lineRule="auto"/>
              <w:jc w:val="center"/>
              <w:rPr>
                <w:sz w:val="20"/>
              </w:rPr>
            </w:pPr>
            <w:r w:rsidRPr="00A63BD0">
              <w:rPr>
                <w:sz w:val="20"/>
              </w:rPr>
              <w:t>S</w:t>
            </w:r>
          </w:p>
        </w:tc>
        <w:tc>
          <w:tcPr>
            <w:tcW w:w="1390" w:type="pct"/>
            <w:gridSpan w:val="2"/>
            <w:shd w:val="clear" w:color="auto" w:fill="auto"/>
          </w:tcPr>
          <w:p w14:paraId="1E2A86B5" w14:textId="77777777" w:rsidR="002030B5" w:rsidRPr="00A63BD0" w:rsidRDefault="002030B5" w:rsidP="00F62984">
            <w:pPr>
              <w:spacing w:after="0" w:line="276" w:lineRule="auto"/>
              <w:jc w:val="both"/>
              <w:rPr>
                <w:sz w:val="20"/>
              </w:rPr>
            </w:pPr>
            <w:r w:rsidRPr="00A63BD0">
              <w:rPr>
                <w:sz w:val="20"/>
              </w:rPr>
              <w:t>Заявка</w:t>
            </w:r>
          </w:p>
        </w:tc>
        <w:tc>
          <w:tcPr>
            <w:tcW w:w="1380" w:type="pct"/>
            <w:gridSpan w:val="2"/>
            <w:shd w:val="clear" w:color="auto" w:fill="auto"/>
          </w:tcPr>
          <w:p w14:paraId="607E8C18" w14:textId="77777777" w:rsidR="002030B5" w:rsidRPr="00A63BD0" w:rsidRDefault="002030B5" w:rsidP="00F62984">
            <w:pPr>
              <w:spacing w:after="0" w:line="276" w:lineRule="auto"/>
              <w:jc w:val="both"/>
              <w:rPr>
                <w:sz w:val="20"/>
              </w:rPr>
            </w:pPr>
            <w:r w:rsidRPr="00A63BD0">
              <w:rPr>
                <w:sz w:val="20"/>
              </w:rPr>
              <w:t>Множественный элемент.</w:t>
            </w:r>
          </w:p>
        </w:tc>
      </w:tr>
      <w:tr w:rsidR="002030B5" w:rsidRPr="00301389" w14:paraId="3376474E" w14:textId="77777777" w:rsidTr="00ED4D7E">
        <w:trPr>
          <w:jc w:val="center"/>
        </w:trPr>
        <w:tc>
          <w:tcPr>
            <w:tcW w:w="5000" w:type="pct"/>
            <w:gridSpan w:val="11"/>
            <w:shd w:val="clear" w:color="auto" w:fill="auto"/>
            <w:vAlign w:val="center"/>
          </w:tcPr>
          <w:p w14:paraId="06778D59" w14:textId="77777777" w:rsidR="002030B5" w:rsidRPr="00301389" w:rsidRDefault="002030B5" w:rsidP="00F62984">
            <w:pPr>
              <w:keepNext/>
              <w:spacing w:before="0" w:after="0" w:line="276" w:lineRule="auto"/>
              <w:contextualSpacing/>
              <w:jc w:val="center"/>
              <w:rPr>
                <w:b/>
                <w:sz w:val="20"/>
              </w:rPr>
            </w:pPr>
            <w:r w:rsidRPr="00A63BD0">
              <w:rPr>
                <w:b/>
                <w:bCs/>
                <w:sz w:val="20"/>
              </w:rPr>
              <w:t>Заявка</w:t>
            </w:r>
          </w:p>
        </w:tc>
      </w:tr>
      <w:tr w:rsidR="002030B5" w:rsidRPr="00301389" w14:paraId="3773D084" w14:textId="77777777" w:rsidTr="008D518F">
        <w:trPr>
          <w:jc w:val="center"/>
        </w:trPr>
        <w:tc>
          <w:tcPr>
            <w:tcW w:w="741" w:type="pct"/>
            <w:shd w:val="clear" w:color="auto" w:fill="auto"/>
          </w:tcPr>
          <w:p w14:paraId="5B9A491C" w14:textId="77777777" w:rsidR="002030B5" w:rsidRPr="00162C8B" w:rsidRDefault="002030B5" w:rsidP="00F62984">
            <w:pPr>
              <w:spacing w:before="0" w:after="0" w:line="276" w:lineRule="auto"/>
              <w:jc w:val="both"/>
              <w:rPr>
                <w:sz w:val="20"/>
              </w:rPr>
            </w:pPr>
            <w:r w:rsidRPr="00A63BD0">
              <w:rPr>
                <w:b/>
                <w:bCs/>
                <w:sz w:val="20"/>
              </w:rPr>
              <w:t>applicationInfo</w:t>
            </w:r>
          </w:p>
        </w:tc>
        <w:tc>
          <w:tcPr>
            <w:tcW w:w="792" w:type="pct"/>
            <w:gridSpan w:val="2"/>
            <w:shd w:val="clear" w:color="auto" w:fill="auto"/>
            <w:vAlign w:val="center"/>
          </w:tcPr>
          <w:p w14:paraId="48F3A5D7" w14:textId="77777777" w:rsidR="002030B5" w:rsidRPr="00301389" w:rsidRDefault="002030B5" w:rsidP="00F62984">
            <w:pPr>
              <w:keepNext/>
              <w:spacing w:before="0" w:after="0" w:line="276" w:lineRule="auto"/>
              <w:contextualSpacing/>
              <w:rPr>
                <w:b/>
                <w:sz w:val="20"/>
              </w:rPr>
            </w:pPr>
          </w:p>
        </w:tc>
        <w:tc>
          <w:tcPr>
            <w:tcW w:w="199" w:type="pct"/>
            <w:gridSpan w:val="2"/>
            <w:shd w:val="clear" w:color="auto" w:fill="auto"/>
            <w:vAlign w:val="center"/>
          </w:tcPr>
          <w:p w14:paraId="462E0DCF" w14:textId="77777777" w:rsidR="002030B5" w:rsidRPr="00301389" w:rsidRDefault="002030B5" w:rsidP="00F62984">
            <w:pPr>
              <w:keepNext/>
              <w:spacing w:before="0" w:after="0" w:line="276" w:lineRule="auto"/>
              <w:contextualSpacing/>
              <w:jc w:val="center"/>
              <w:rPr>
                <w:b/>
                <w:sz w:val="20"/>
              </w:rPr>
            </w:pPr>
          </w:p>
        </w:tc>
        <w:tc>
          <w:tcPr>
            <w:tcW w:w="497" w:type="pct"/>
            <w:gridSpan w:val="2"/>
            <w:shd w:val="clear" w:color="auto" w:fill="auto"/>
            <w:vAlign w:val="center"/>
          </w:tcPr>
          <w:p w14:paraId="6FD49CD5" w14:textId="77777777" w:rsidR="002030B5" w:rsidRPr="00301389" w:rsidRDefault="002030B5" w:rsidP="00F62984">
            <w:pPr>
              <w:keepNext/>
              <w:spacing w:before="0" w:after="0" w:line="276" w:lineRule="auto"/>
              <w:contextualSpacing/>
              <w:jc w:val="center"/>
              <w:rPr>
                <w:b/>
                <w:sz w:val="20"/>
              </w:rPr>
            </w:pPr>
          </w:p>
        </w:tc>
        <w:tc>
          <w:tcPr>
            <w:tcW w:w="1390" w:type="pct"/>
            <w:gridSpan w:val="2"/>
            <w:shd w:val="clear" w:color="auto" w:fill="auto"/>
            <w:vAlign w:val="center"/>
          </w:tcPr>
          <w:p w14:paraId="4A918107" w14:textId="77777777" w:rsidR="002030B5" w:rsidRPr="00301389" w:rsidRDefault="002030B5" w:rsidP="00F62984">
            <w:pPr>
              <w:keepNext/>
              <w:spacing w:before="0" w:after="0" w:line="276" w:lineRule="auto"/>
              <w:contextualSpacing/>
              <w:rPr>
                <w:b/>
                <w:sz w:val="20"/>
              </w:rPr>
            </w:pPr>
          </w:p>
        </w:tc>
        <w:tc>
          <w:tcPr>
            <w:tcW w:w="1380" w:type="pct"/>
            <w:gridSpan w:val="2"/>
            <w:shd w:val="clear" w:color="auto" w:fill="auto"/>
            <w:vAlign w:val="center"/>
          </w:tcPr>
          <w:p w14:paraId="4B0FC7E1" w14:textId="77777777" w:rsidR="002030B5" w:rsidRPr="00301389" w:rsidRDefault="002030B5" w:rsidP="00F62984">
            <w:pPr>
              <w:keepNext/>
              <w:spacing w:before="0" w:after="0" w:line="276" w:lineRule="auto"/>
              <w:contextualSpacing/>
              <w:rPr>
                <w:b/>
                <w:sz w:val="20"/>
              </w:rPr>
            </w:pPr>
          </w:p>
        </w:tc>
      </w:tr>
      <w:tr w:rsidR="002030B5" w:rsidRPr="00301389" w14:paraId="70A730ED" w14:textId="77777777" w:rsidTr="008D518F">
        <w:trPr>
          <w:jc w:val="center"/>
        </w:trPr>
        <w:tc>
          <w:tcPr>
            <w:tcW w:w="741" w:type="pct"/>
            <w:shd w:val="clear" w:color="auto" w:fill="auto"/>
            <w:vAlign w:val="center"/>
          </w:tcPr>
          <w:p w14:paraId="71132042" w14:textId="77777777" w:rsidR="002030B5" w:rsidRPr="00301389" w:rsidRDefault="002030B5" w:rsidP="00F62984">
            <w:pPr>
              <w:spacing w:before="0" w:after="0" w:line="276" w:lineRule="auto"/>
              <w:contextualSpacing/>
              <w:rPr>
                <w:sz w:val="20"/>
              </w:rPr>
            </w:pPr>
          </w:p>
        </w:tc>
        <w:tc>
          <w:tcPr>
            <w:tcW w:w="792" w:type="pct"/>
            <w:gridSpan w:val="2"/>
            <w:shd w:val="clear" w:color="auto" w:fill="auto"/>
            <w:vAlign w:val="center"/>
          </w:tcPr>
          <w:p w14:paraId="05C968AF" w14:textId="77777777" w:rsidR="002030B5" w:rsidRPr="00A63BD0" w:rsidRDefault="002030B5" w:rsidP="00F62984">
            <w:pPr>
              <w:spacing w:after="0" w:line="276" w:lineRule="auto"/>
              <w:jc w:val="both"/>
              <w:rPr>
                <w:sz w:val="20"/>
              </w:rPr>
            </w:pPr>
            <w:r w:rsidRPr="00A63BD0">
              <w:rPr>
                <w:sz w:val="20"/>
              </w:rPr>
              <w:t>commonInfo</w:t>
            </w:r>
          </w:p>
        </w:tc>
        <w:tc>
          <w:tcPr>
            <w:tcW w:w="199" w:type="pct"/>
            <w:gridSpan w:val="2"/>
            <w:shd w:val="clear" w:color="auto" w:fill="auto"/>
            <w:vAlign w:val="center"/>
          </w:tcPr>
          <w:p w14:paraId="1AC1B9D9" w14:textId="77777777" w:rsidR="002030B5" w:rsidRPr="00A63BD0" w:rsidRDefault="002030B5" w:rsidP="00F62984">
            <w:pPr>
              <w:spacing w:after="0" w:line="276" w:lineRule="auto"/>
              <w:jc w:val="center"/>
              <w:rPr>
                <w:sz w:val="20"/>
              </w:rPr>
            </w:pPr>
            <w:r w:rsidRPr="00A63BD0">
              <w:rPr>
                <w:sz w:val="20"/>
              </w:rPr>
              <w:t>О</w:t>
            </w:r>
          </w:p>
        </w:tc>
        <w:tc>
          <w:tcPr>
            <w:tcW w:w="497" w:type="pct"/>
            <w:gridSpan w:val="2"/>
            <w:shd w:val="clear" w:color="auto" w:fill="auto"/>
            <w:vAlign w:val="center"/>
          </w:tcPr>
          <w:p w14:paraId="15037D1F" w14:textId="77777777" w:rsidR="002030B5" w:rsidRPr="00A63BD0" w:rsidRDefault="002030B5" w:rsidP="00F62984">
            <w:pPr>
              <w:spacing w:after="0" w:line="276" w:lineRule="auto"/>
              <w:jc w:val="center"/>
              <w:rPr>
                <w:sz w:val="20"/>
              </w:rPr>
            </w:pPr>
            <w:r w:rsidRPr="00A63BD0">
              <w:rPr>
                <w:sz w:val="20"/>
              </w:rPr>
              <w:t>S</w:t>
            </w:r>
          </w:p>
        </w:tc>
        <w:tc>
          <w:tcPr>
            <w:tcW w:w="1390" w:type="pct"/>
            <w:gridSpan w:val="2"/>
            <w:shd w:val="clear" w:color="auto" w:fill="auto"/>
            <w:vAlign w:val="center"/>
          </w:tcPr>
          <w:p w14:paraId="41E3C615" w14:textId="77777777" w:rsidR="002030B5" w:rsidRPr="00A63BD0" w:rsidRDefault="002030B5" w:rsidP="00F62984">
            <w:pPr>
              <w:spacing w:after="0" w:line="276" w:lineRule="auto"/>
              <w:jc w:val="both"/>
              <w:rPr>
                <w:sz w:val="20"/>
              </w:rPr>
            </w:pPr>
            <w:r w:rsidRPr="00A63BD0">
              <w:rPr>
                <w:sz w:val="20"/>
              </w:rPr>
              <w:t>Общая информация</w:t>
            </w:r>
          </w:p>
        </w:tc>
        <w:tc>
          <w:tcPr>
            <w:tcW w:w="1380" w:type="pct"/>
            <w:gridSpan w:val="2"/>
            <w:shd w:val="clear" w:color="auto" w:fill="auto"/>
            <w:vAlign w:val="center"/>
          </w:tcPr>
          <w:p w14:paraId="5A32F9D4" w14:textId="77777777" w:rsidR="002030B5" w:rsidRPr="00A63BD0" w:rsidRDefault="002030B5" w:rsidP="00F62984">
            <w:pPr>
              <w:spacing w:after="0" w:line="276" w:lineRule="auto"/>
              <w:jc w:val="both"/>
              <w:rPr>
                <w:sz w:val="20"/>
              </w:rPr>
            </w:pPr>
            <w:r>
              <w:rPr>
                <w:sz w:val="20"/>
              </w:rPr>
              <w:t>Состав блока см. состав соответствующего блока в документе «</w:t>
            </w:r>
            <w:r w:rsidRPr="009774DE">
              <w:rPr>
                <w:sz w:val="20"/>
              </w:rPr>
              <w:t>Протокол подведения итогов определения поставщика (подрядчика, исполнителя) ЭЗК20 (запрос котировок в электронной форме c 01.10.2020 года)</w:t>
            </w:r>
            <w:r>
              <w:rPr>
                <w:sz w:val="20"/>
              </w:rPr>
              <w:t>»</w:t>
            </w:r>
            <w:r w:rsidRPr="009774DE">
              <w:rPr>
                <w:sz w:val="20"/>
              </w:rPr>
              <w:t xml:space="preserve"> (epProtocolEZK2020Final)</w:t>
            </w:r>
          </w:p>
        </w:tc>
      </w:tr>
      <w:tr w:rsidR="002030B5" w:rsidRPr="00301389" w14:paraId="1A9AE283" w14:textId="77777777" w:rsidTr="008D518F">
        <w:trPr>
          <w:jc w:val="center"/>
        </w:trPr>
        <w:tc>
          <w:tcPr>
            <w:tcW w:w="741" w:type="pct"/>
            <w:shd w:val="clear" w:color="auto" w:fill="auto"/>
            <w:vAlign w:val="center"/>
          </w:tcPr>
          <w:p w14:paraId="590CD80D" w14:textId="77777777" w:rsidR="002030B5" w:rsidRPr="00301389" w:rsidRDefault="002030B5" w:rsidP="00F62984">
            <w:pPr>
              <w:spacing w:before="0" w:after="0" w:line="276" w:lineRule="auto"/>
              <w:contextualSpacing/>
              <w:rPr>
                <w:sz w:val="20"/>
              </w:rPr>
            </w:pPr>
          </w:p>
        </w:tc>
        <w:tc>
          <w:tcPr>
            <w:tcW w:w="792" w:type="pct"/>
            <w:gridSpan w:val="2"/>
            <w:shd w:val="clear" w:color="auto" w:fill="auto"/>
            <w:vAlign w:val="center"/>
          </w:tcPr>
          <w:p w14:paraId="5CC9508C" w14:textId="77777777" w:rsidR="002030B5" w:rsidRPr="00A63BD0" w:rsidRDefault="002030B5" w:rsidP="00F62984">
            <w:pPr>
              <w:spacing w:after="0" w:line="276" w:lineRule="auto"/>
              <w:jc w:val="both"/>
              <w:rPr>
                <w:sz w:val="20"/>
              </w:rPr>
            </w:pPr>
            <w:r w:rsidRPr="00A63BD0">
              <w:rPr>
                <w:sz w:val="20"/>
              </w:rPr>
              <w:t>finalPrice</w:t>
            </w:r>
          </w:p>
        </w:tc>
        <w:tc>
          <w:tcPr>
            <w:tcW w:w="199" w:type="pct"/>
            <w:gridSpan w:val="2"/>
            <w:shd w:val="clear" w:color="auto" w:fill="auto"/>
            <w:vAlign w:val="center"/>
          </w:tcPr>
          <w:p w14:paraId="3224054B" w14:textId="77777777" w:rsidR="002030B5" w:rsidRPr="00A63BD0" w:rsidRDefault="002030B5" w:rsidP="00F62984">
            <w:pPr>
              <w:spacing w:after="0" w:line="276" w:lineRule="auto"/>
              <w:jc w:val="center"/>
              <w:rPr>
                <w:sz w:val="20"/>
              </w:rPr>
            </w:pPr>
            <w:r w:rsidRPr="00A63BD0">
              <w:rPr>
                <w:sz w:val="20"/>
              </w:rPr>
              <w:t>О</w:t>
            </w:r>
          </w:p>
        </w:tc>
        <w:tc>
          <w:tcPr>
            <w:tcW w:w="497" w:type="pct"/>
            <w:gridSpan w:val="2"/>
            <w:shd w:val="clear" w:color="auto" w:fill="auto"/>
            <w:vAlign w:val="center"/>
          </w:tcPr>
          <w:p w14:paraId="2AEBE072" w14:textId="77777777" w:rsidR="002030B5" w:rsidRPr="00A63BD0" w:rsidRDefault="002030B5" w:rsidP="00F62984">
            <w:pPr>
              <w:spacing w:after="0" w:line="276" w:lineRule="auto"/>
              <w:jc w:val="center"/>
              <w:rPr>
                <w:sz w:val="20"/>
              </w:rPr>
            </w:pPr>
            <w:r w:rsidRPr="00A63BD0">
              <w:rPr>
                <w:sz w:val="20"/>
              </w:rPr>
              <w:t>T[1-</w:t>
            </w:r>
            <w:r w:rsidR="00C44EC2">
              <w:rPr>
                <w:sz w:val="20"/>
              </w:rPr>
              <w:t>30</w:t>
            </w:r>
            <w:r w:rsidRPr="00A63BD0">
              <w:rPr>
                <w:sz w:val="20"/>
              </w:rPr>
              <w:t>]</w:t>
            </w:r>
          </w:p>
        </w:tc>
        <w:tc>
          <w:tcPr>
            <w:tcW w:w="1390" w:type="pct"/>
            <w:gridSpan w:val="2"/>
            <w:shd w:val="clear" w:color="auto" w:fill="auto"/>
            <w:vAlign w:val="center"/>
          </w:tcPr>
          <w:p w14:paraId="360E32DB" w14:textId="77777777" w:rsidR="002030B5" w:rsidRPr="00A63BD0" w:rsidRDefault="002030B5" w:rsidP="00F62984">
            <w:pPr>
              <w:spacing w:after="0" w:line="276" w:lineRule="auto"/>
              <w:jc w:val="both"/>
              <w:rPr>
                <w:sz w:val="20"/>
              </w:rPr>
            </w:pPr>
            <w:r w:rsidRPr="00A63BD0">
              <w:rPr>
                <w:sz w:val="20"/>
              </w:rPr>
              <w:t>Сумма предложения участника</w:t>
            </w:r>
          </w:p>
        </w:tc>
        <w:tc>
          <w:tcPr>
            <w:tcW w:w="1380" w:type="pct"/>
            <w:gridSpan w:val="2"/>
            <w:shd w:val="clear" w:color="auto" w:fill="auto"/>
            <w:vAlign w:val="center"/>
          </w:tcPr>
          <w:p w14:paraId="59C1D34C" w14:textId="77777777" w:rsidR="002030B5" w:rsidRDefault="002030B5" w:rsidP="00F62984">
            <w:pPr>
              <w:spacing w:after="0" w:line="276" w:lineRule="auto"/>
              <w:jc w:val="both"/>
              <w:rPr>
                <w:sz w:val="20"/>
              </w:rPr>
            </w:pPr>
            <w:r>
              <w:rPr>
                <w:sz w:val="20"/>
              </w:rPr>
              <w:t>Допустимые значения</w:t>
            </w:r>
            <w:r w:rsidRPr="00A63BD0">
              <w:rPr>
                <w:sz w:val="20"/>
              </w:rPr>
              <w:t xml:space="preserve">: </w:t>
            </w:r>
          </w:p>
          <w:p w14:paraId="7BD3FF58" w14:textId="77777777" w:rsidR="002030B5" w:rsidRDefault="00C44EC2" w:rsidP="00F62984">
            <w:pPr>
              <w:spacing w:after="0" w:line="276" w:lineRule="auto"/>
              <w:jc w:val="both"/>
              <w:rPr>
                <w:sz w:val="20"/>
              </w:rPr>
            </w:pPr>
            <w:r w:rsidRPr="00C44EC2">
              <w:rPr>
                <w:sz w:val="20"/>
              </w:rPr>
              <w:t>(-)?\d+(\.\d{1,11})?</w:t>
            </w:r>
          </w:p>
          <w:p w14:paraId="0EF7D306" w14:textId="77777777" w:rsidR="00C44EC2" w:rsidRDefault="00C44EC2" w:rsidP="00F62984">
            <w:pPr>
              <w:spacing w:after="0" w:line="276" w:lineRule="auto"/>
              <w:jc w:val="both"/>
              <w:rPr>
                <w:sz w:val="20"/>
              </w:rPr>
            </w:pPr>
          </w:p>
          <w:p w14:paraId="546750FD" w14:textId="77777777" w:rsidR="00C44EC2" w:rsidRPr="00A63BD0" w:rsidRDefault="00C44EC2" w:rsidP="00F62984">
            <w:pPr>
              <w:spacing w:after="0" w:line="276" w:lineRule="auto"/>
              <w:jc w:val="both"/>
              <w:rPr>
                <w:sz w:val="20"/>
              </w:rPr>
            </w:pPr>
            <w:r w:rsidRPr="00C44EC2">
              <w:rPr>
                <w:sz w:val="20"/>
              </w:rPr>
              <w:t>Указание 11 знаков после запятой допускается только в случае, если в исходном извещении установлены признаки: “Лекарственные препараты” = TRUE и “Невозможно определить количество (объем) закупаемых товаров, работ, услуг” = TRUE</w:t>
            </w:r>
          </w:p>
        </w:tc>
      </w:tr>
      <w:tr w:rsidR="00BF6895" w:rsidRPr="00301389" w14:paraId="330BDE02" w14:textId="77777777" w:rsidTr="008D518F">
        <w:trPr>
          <w:jc w:val="center"/>
        </w:trPr>
        <w:tc>
          <w:tcPr>
            <w:tcW w:w="741" w:type="pct"/>
            <w:shd w:val="clear" w:color="auto" w:fill="auto"/>
            <w:vAlign w:val="center"/>
          </w:tcPr>
          <w:p w14:paraId="42F084F2" w14:textId="77777777" w:rsidR="00BF6895" w:rsidRPr="00301389" w:rsidRDefault="00BF6895" w:rsidP="00F62984">
            <w:pPr>
              <w:spacing w:before="0" w:after="0" w:line="276" w:lineRule="auto"/>
              <w:contextualSpacing/>
              <w:rPr>
                <w:sz w:val="20"/>
              </w:rPr>
            </w:pPr>
          </w:p>
        </w:tc>
        <w:tc>
          <w:tcPr>
            <w:tcW w:w="792" w:type="pct"/>
            <w:gridSpan w:val="2"/>
            <w:shd w:val="clear" w:color="auto" w:fill="auto"/>
            <w:vAlign w:val="center"/>
          </w:tcPr>
          <w:p w14:paraId="20290B16" w14:textId="77777777" w:rsidR="00BF6895" w:rsidRPr="00BF6895" w:rsidRDefault="00BF6895" w:rsidP="00F62984">
            <w:pPr>
              <w:spacing w:after="0" w:line="276" w:lineRule="auto"/>
              <w:jc w:val="both"/>
              <w:rPr>
                <w:sz w:val="20"/>
                <w:lang w:val="en-US"/>
              </w:rPr>
            </w:pPr>
            <w:r w:rsidRPr="00A92B64">
              <w:rPr>
                <w:sz w:val="20"/>
              </w:rPr>
              <w:t>lastPriceOffer</w:t>
            </w:r>
          </w:p>
        </w:tc>
        <w:tc>
          <w:tcPr>
            <w:tcW w:w="199" w:type="pct"/>
            <w:gridSpan w:val="2"/>
            <w:shd w:val="clear" w:color="auto" w:fill="auto"/>
            <w:vAlign w:val="center"/>
          </w:tcPr>
          <w:p w14:paraId="619B164B" w14:textId="77777777" w:rsidR="00BF6895" w:rsidRPr="00A63BD0" w:rsidRDefault="00BF6895" w:rsidP="00F62984">
            <w:pPr>
              <w:spacing w:after="0" w:line="276" w:lineRule="auto"/>
              <w:jc w:val="center"/>
              <w:rPr>
                <w:sz w:val="20"/>
              </w:rPr>
            </w:pPr>
            <w:r w:rsidRPr="00A63BD0">
              <w:rPr>
                <w:sz w:val="20"/>
              </w:rPr>
              <w:t>Н</w:t>
            </w:r>
          </w:p>
        </w:tc>
        <w:tc>
          <w:tcPr>
            <w:tcW w:w="497" w:type="pct"/>
            <w:gridSpan w:val="2"/>
            <w:shd w:val="clear" w:color="auto" w:fill="auto"/>
            <w:vAlign w:val="center"/>
          </w:tcPr>
          <w:p w14:paraId="15B32A25" w14:textId="77777777" w:rsidR="00BF6895" w:rsidRPr="00A63BD0" w:rsidRDefault="00BF6895" w:rsidP="00F62984">
            <w:pPr>
              <w:spacing w:after="0" w:line="276" w:lineRule="auto"/>
              <w:jc w:val="center"/>
              <w:rPr>
                <w:sz w:val="20"/>
              </w:rPr>
            </w:pPr>
            <w:r w:rsidRPr="00A63BD0">
              <w:rPr>
                <w:sz w:val="20"/>
              </w:rPr>
              <w:t>S</w:t>
            </w:r>
          </w:p>
        </w:tc>
        <w:tc>
          <w:tcPr>
            <w:tcW w:w="1390" w:type="pct"/>
            <w:gridSpan w:val="2"/>
            <w:shd w:val="clear" w:color="auto" w:fill="auto"/>
            <w:vAlign w:val="center"/>
          </w:tcPr>
          <w:p w14:paraId="15647A54" w14:textId="77777777" w:rsidR="00BF6895" w:rsidRPr="00A63BD0" w:rsidRDefault="00BF6895" w:rsidP="00F62984">
            <w:pPr>
              <w:spacing w:after="0" w:line="276" w:lineRule="auto"/>
              <w:jc w:val="both"/>
              <w:rPr>
                <w:sz w:val="20"/>
              </w:rPr>
            </w:pPr>
            <w:r w:rsidRPr="00A92B64">
              <w:rPr>
                <w:sz w:val="20"/>
              </w:rPr>
              <w:t>Последнее предложение по цене контракта</w:t>
            </w:r>
          </w:p>
        </w:tc>
        <w:tc>
          <w:tcPr>
            <w:tcW w:w="1380" w:type="pct"/>
            <w:gridSpan w:val="2"/>
            <w:shd w:val="clear" w:color="auto" w:fill="auto"/>
            <w:vAlign w:val="center"/>
          </w:tcPr>
          <w:p w14:paraId="4AB5946C" w14:textId="77777777" w:rsidR="00BF6895" w:rsidRDefault="00BF6895" w:rsidP="00F62984">
            <w:pPr>
              <w:spacing w:after="0" w:line="276" w:lineRule="auto"/>
              <w:jc w:val="both"/>
              <w:rPr>
                <w:sz w:val="20"/>
              </w:rPr>
            </w:pPr>
          </w:p>
        </w:tc>
      </w:tr>
      <w:tr w:rsidR="002030B5" w:rsidRPr="00301389" w14:paraId="06878597" w14:textId="77777777" w:rsidTr="008D518F">
        <w:trPr>
          <w:jc w:val="center"/>
        </w:trPr>
        <w:tc>
          <w:tcPr>
            <w:tcW w:w="741" w:type="pct"/>
            <w:shd w:val="clear" w:color="auto" w:fill="auto"/>
            <w:vAlign w:val="center"/>
          </w:tcPr>
          <w:p w14:paraId="6950C658" w14:textId="77777777" w:rsidR="002030B5" w:rsidRPr="00301389" w:rsidRDefault="002030B5" w:rsidP="00F62984">
            <w:pPr>
              <w:spacing w:before="0" w:after="0" w:line="276" w:lineRule="auto"/>
              <w:contextualSpacing/>
              <w:rPr>
                <w:sz w:val="20"/>
              </w:rPr>
            </w:pPr>
          </w:p>
        </w:tc>
        <w:tc>
          <w:tcPr>
            <w:tcW w:w="792" w:type="pct"/>
            <w:gridSpan w:val="2"/>
            <w:shd w:val="clear" w:color="auto" w:fill="auto"/>
            <w:vAlign w:val="center"/>
          </w:tcPr>
          <w:p w14:paraId="5AD61315" w14:textId="77777777" w:rsidR="002030B5" w:rsidRPr="00A63BD0" w:rsidRDefault="002030B5" w:rsidP="00F62984">
            <w:pPr>
              <w:spacing w:after="0" w:line="276" w:lineRule="auto"/>
              <w:jc w:val="both"/>
              <w:rPr>
                <w:sz w:val="20"/>
              </w:rPr>
            </w:pPr>
            <w:r w:rsidRPr="00FE5A6B">
              <w:rPr>
                <w:sz w:val="20"/>
              </w:rPr>
              <w:t>correspondenciesInfo</w:t>
            </w:r>
          </w:p>
        </w:tc>
        <w:tc>
          <w:tcPr>
            <w:tcW w:w="199" w:type="pct"/>
            <w:gridSpan w:val="2"/>
            <w:shd w:val="clear" w:color="auto" w:fill="auto"/>
            <w:vAlign w:val="center"/>
          </w:tcPr>
          <w:p w14:paraId="61A6E2CB" w14:textId="77777777" w:rsidR="002030B5" w:rsidRPr="00A63BD0" w:rsidRDefault="002030B5" w:rsidP="00F62984">
            <w:pPr>
              <w:spacing w:after="0" w:line="276" w:lineRule="auto"/>
              <w:jc w:val="center"/>
              <w:rPr>
                <w:sz w:val="20"/>
              </w:rPr>
            </w:pPr>
            <w:r w:rsidRPr="00A63BD0">
              <w:rPr>
                <w:sz w:val="20"/>
              </w:rPr>
              <w:t>Н</w:t>
            </w:r>
          </w:p>
        </w:tc>
        <w:tc>
          <w:tcPr>
            <w:tcW w:w="497" w:type="pct"/>
            <w:gridSpan w:val="2"/>
            <w:shd w:val="clear" w:color="auto" w:fill="auto"/>
            <w:vAlign w:val="center"/>
          </w:tcPr>
          <w:p w14:paraId="5A57819A" w14:textId="77777777" w:rsidR="002030B5" w:rsidRPr="00A63BD0" w:rsidRDefault="002030B5" w:rsidP="00F62984">
            <w:pPr>
              <w:spacing w:after="0" w:line="276" w:lineRule="auto"/>
              <w:jc w:val="center"/>
              <w:rPr>
                <w:sz w:val="20"/>
              </w:rPr>
            </w:pPr>
            <w:r w:rsidRPr="00A63BD0">
              <w:rPr>
                <w:sz w:val="20"/>
              </w:rPr>
              <w:t>S</w:t>
            </w:r>
          </w:p>
        </w:tc>
        <w:tc>
          <w:tcPr>
            <w:tcW w:w="1390" w:type="pct"/>
            <w:gridSpan w:val="2"/>
            <w:shd w:val="clear" w:color="auto" w:fill="auto"/>
            <w:vAlign w:val="center"/>
          </w:tcPr>
          <w:p w14:paraId="6A13D473" w14:textId="77777777" w:rsidR="002030B5" w:rsidRPr="00A63BD0" w:rsidRDefault="002030B5" w:rsidP="00F62984">
            <w:pPr>
              <w:spacing w:after="0" w:line="276" w:lineRule="auto"/>
              <w:jc w:val="both"/>
              <w:rPr>
                <w:sz w:val="20"/>
              </w:rPr>
            </w:pPr>
            <w:r w:rsidRPr="00A63BD0">
              <w:rPr>
                <w:sz w:val="20"/>
              </w:rPr>
              <w:t>Соответствие участника преимуществам</w:t>
            </w:r>
          </w:p>
        </w:tc>
        <w:tc>
          <w:tcPr>
            <w:tcW w:w="1380" w:type="pct"/>
            <w:gridSpan w:val="2"/>
            <w:shd w:val="clear" w:color="auto" w:fill="auto"/>
            <w:vAlign w:val="center"/>
          </w:tcPr>
          <w:p w14:paraId="15CA2203" w14:textId="77777777" w:rsidR="002030B5" w:rsidRPr="00A63BD0" w:rsidRDefault="002030B5" w:rsidP="00F62984">
            <w:pPr>
              <w:spacing w:after="0" w:line="276" w:lineRule="auto"/>
              <w:jc w:val="both"/>
              <w:rPr>
                <w:sz w:val="20"/>
              </w:rPr>
            </w:pPr>
          </w:p>
        </w:tc>
      </w:tr>
      <w:tr w:rsidR="002030B5" w:rsidRPr="00301389" w14:paraId="36E18DEE" w14:textId="77777777" w:rsidTr="008D518F">
        <w:trPr>
          <w:jc w:val="center"/>
        </w:trPr>
        <w:tc>
          <w:tcPr>
            <w:tcW w:w="741" w:type="pct"/>
            <w:shd w:val="clear" w:color="auto" w:fill="auto"/>
            <w:vAlign w:val="center"/>
          </w:tcPr>
          <w:p w14:paraId="181CA3B0" w14:textId="77777777" w:rsidR="002030B5" w:rsidRPr="00301389" w:rsidRDefault="002030B5" w:rsidP="00F62984">
            <w:pPr>
              <w:spacing w:before="0" w:after="0" w:line="276" w:lineRule="auto"/>
              <w:contextualSpacing/>
              <w:rPr>
                <w:sz w:val="20"/>
              </w:rPr>
            </w:pPr>
          </w:p>
        </w:tc>
        <w:tc>
          <w:tcPr>
            <w:tcW w:w="792" w:type="pct"/>
            <w:gridSpan w:val="2"/>
            <w:shd w:val="clear" w:color="auto" w:fill="auto"/>
            <w:vAlign w:val="center"/>
          </w:tcPr>
          <w:p w14:paraId="1DC04266" w14:textId="77777777" w:rsidR="002030B5" w:rsidRPr="00A63BD0" w:rsidRDefault="002030B5" w:rsidP="00F62984">
            <w:pPr>
              <w:spacing w:after="0" w:line="276" w:lineRule="auto"/>
              <w:jc w:val="both"/>
              <w:rPr>
                <w:sz w:val="20"/>
              </w:rPr>
            </w:pPr>
            <w:r w:rsidRPr="00A63BD0">
              <w:rPr>
                <w:sz w:val="20"/>
              </w:rPr>
              <w:t>admittedInfo</w:t>
            </w:r>
          </w:p>
        </w:tc>
        <w:tc>
          <w:tcPr>
            <w:tcW w:w="199" w:type="pct"/>
            <w:gridSpan w:val="2"/>
            <w:shd w:val="clear" w:color="auto" w:fill="auto"/>
            <w:vAlign w:val="center"/>
          </w:tcPr>
          <w:p w14:paraId="73C00404" w14:textId="77777777" w:rsidR="002030B5" w:rsidRPr="00A63BD0" w:rsidRDefault="002030B5" w:rsidP="00F62984">
            <w:pPr>
              <w:spacing w:after="0" w:line="276" w:lineRule="auto"/>
              <w:jc w:val="center"/>
              <w:rPr>
                <w:sz w:val="20"/>
              </w:rPr>
            </w:pPr>
            <w:r w:rsidRPr="00A63BD0">
              <w:rPr>
                <w:sz w:val="20"/>
              </w:rPr>
              <w:t>О</w:t>
            </w:r>
          </w:p>
        </w:tc>
        <w:tc>
          <w:tcPr>
            <w:tcW w:w="497" w:type="pct"/>
            <w:gridSpan w:val="2"/>
            <w:shd w:val="clear" w:color="auto" w:fill="auto"/>
            <w:vAlign w:val="center"/>
          </w:tcPr>
          <w:p w14:paraId="2866F9CD" w14:textId="77777777" w:rsidR="002030B5" w:rsidRPr="00A63BD0" w:rsidRDefault="002030B5" w:rsidP="00F62984">
            <w:pPr>
              <w:spacing w:after="0" w:line="276" w:lineRule="auto"/>
              <w:jc w:val="center"/>
              <w:rPr>
                <w:sz w:val="20"/>
              </w:rPr>
            </w:pPr>
            <w:r w:rsidRPr="00A63BD0">
              <w:rPr>
                <w:sz w:val="20"/>
              </w:rPr>
              <w:t>S</w:t>
            </w:r>
          </w:p>
        </w:tc>
        <w:tc>
          <w:tcPr>
            <w:tcW w:w="1390" w:type="pct"/>
            <w:gridSpan w:val="2"/>
            <w:shd w:val="clear" w:color="auto" w:fill="auto"/>
            <w:vAlign w:val="center"/>
          </w:tcPr>
          <w:p w14:paraId="1189FA21" w14:textId="77777777" w:rsidR="002030B5" w:rsidRPr="00A63BD0" w:rsidRDefault="002030B5" w:rsidP="00F62984">
            <w:pPr>
              <w:spacing w:after="0" w:line="276" w:lineRule="auto"/>
              <w:jc w:val="both"/>
              <w:rPr>
                <w:sz w:val="20"/>
              </w:rPr>
            </w:pPr>
            <w:r w:rsidRPr="00A63BD0">
              <w:rPr>
                <w:sz w:val="20"/>
              </w:rPr>
              <w:t>Информация о допуске заявки</w:t>
            </w:r>
          </w:p>
        </w:tc>
        <w:tc>
          <w:tcPr>
            <w:tcW w:w="1380" w:type="pct"/>
            <w:gridSpan w:val="2"/>
            <w:shd w:val="clear" w:color="auto" w:fill="auto"/>
            <w:vAlign w:val="center"/>
          </w:tcPr>
          <w:p w14:paraId="754D707E" w14:textId="77777777" w:rsidR="002030B5" w:rsidRPr="00A63BD0" w:rsidRDefault="002030B5" w:rsidP="00F62984">
            <w:pPr>
              <w:spacing w:after="0" w:line="276" w:lineRule="auto"/>
              <w:jc w:val="both"/>
              <w:rPr>
                <w:sz w:val="20"/>
              </w:rPr>
            </w:pPr>
            <w:r>
              <w:rPr>
                <w:sz w:val="20"/>
              </w:rPr>
              <w:t>Состав блока см. состав соответствующего блока в документе «</w:t>
            </w:r>
            <w:r w:rsidRPr="009774DE">
              <w:rPr>
                <w:sz w:val="20"/>
              </w:rPr>
              <w:t>Протокол подведения итогов определения поставщика (подрядчика, исполнителя) ЭЗК20 (запрос котировок в электронной форме c 01.10.2020 года)</w:t>
            </w:r>
            <w:r>
              <w:rPr>
                <w:sz w:val="20"/>
              </w:rPr>
              <w:t>»</w:t>
            </w:r>
            <w:r w:rsidRPr="009774DE">
              <w:rPr>
                <w:sz w:val="20"/>
              </w:rPr>
              <w:t xml:space="preserve"> (epProtocolEZK2020Final)</w:t>
            </w:r>
          </w:p>
        </w:tc>
      </w:tr>
      <w:tr w:rsidR="00BF6895" w:rsidRPr="00301389" w14:paraId="7E6445EF" w14:textId="77777777" w:rsidTr="008D518F">
        <w:trPr>
          <w:jc w:val="center"/>
        </w:trPr>
        <w:tc>
          <w:tcPr>
            <w:tcW w:w="5000" w:type="pct"/>
            <w:gridSpan w:val="11"/>
            <w:shd w:val="clear" w:color="auto" w:fill="auto"/>
            <w:vAlign w:val="center"/>
          </w:tcPr>
          <w:p w14:paraId="060EBC8E" w14:textId="77777777" w:rsidR="00BF6895" w:rsidRPr="00301389" w:rsidRDefault="00BF6895" w:rsidP="00F62984">
            <w:pPr>
              <w:keepNext/>
              <w:spacing w:before="0" w:after="0" w:line="276" w:lineRule="auto"/>
              <w:contextualSpacing/>
              <w:jc w:val="center"/>
              <w:rPr>
                <w:b/>
                <w:sz w:val="20"/>
              </w:rPr>
            </w:pPr>
            <w:r w:rsidRPr="00A92B64">
              <w:rPr>
                <w:b/>
                <w:bCs/>
                <w:sz w:val="20"/>
              </w:rPr>
              <w:t>Последнее предложение по цене контракта</w:t>
            </w:r>
          </w:p>
        </w:tc>
      </w:tr>
      <w:tr w:rsidR="00BF6895" w:rsidRPr="00301389" w14:paraId="2B2BB32F" w14:textId="77777777" w:rsidTr="008D518F">
        <w:trPr>
          <w:jc w:val="center"/>
        </w:trPr>
        <w:tc>
          <w:tcPr>
            <w:tcW w:w="741" w:type="pct"/>
            <w:shd w:val="clear" w:color="auto" w:fill="auto"/>
          </w:tcPr>
          <w:p w14:paraId="67DBE46C" w14:textId="77777777" w:rsidR="00BF6895" w:rsidRPr="00162C8B" w:rsidRDefault="00BF6895" w:rsidP="00F62984">
            <w:pPr>
              <w:spacing w:before="0" w:after="0" w:line="276" w:lineRule="auto"/>
              <w:jc w:val="both"/>
              <w:rPr>
                <w:sz w:val="20"/>
              </w:rPr>
            </w:pPr>
            <w:r w:rsidRPr="00A92B64">
              <w:rPr>
                <w:b/>
                <w:bCs/>
                <w:sz w:val="20"/>
              </w:rPr>
              <w:t>lastPriceOffer</w:t>
            </w:r>
          </w:p>
        </w:tc>
        <w:tc>
          <w:tcPr>
            <w:tcW w:w="792" w:type="pct"/>
            <w:gridSpan w:val="2"/>
            <w:shd w:val="clear" w:color="auto" w:fill="auto"/>
            <w:vAlign w:val="center"/>
          </w:tcPr>
          <w:p w14:paraId="79D6F426" w14:textId="77777777" w:rsidR="00BF6895" w:rsidRPr="00301389" w:rsidRDefault="00BF6895" w:rsidP="00F62984">
            <w:pPr>
              <w:keepNext/>
              <w:spacing w:before="0" w:after="0" w:line="276" w:lineRule="auto"/>
              <w:contextualSpacing/>
              <w:rPr>
                <w:b/>
                <w:sz w:val="20"/>
              </w:rPr>
            </w:pPr>
          </w:p>
        </w:tc>
        <w:tc>
          <w:tcPr>
            <w:tcW w:w="199" w:type="pct"/>
            <w:gridSpan w:val="2"/>
            <w:shd w:val="clear" w:color="auto" w:fill="auto"/>
            <w:vAlign w:val="center"/>
          </w:tcPr>
          <w:p w14:paraId="46614BBE" w14:textId="77777777" w:rsidR="00BF6895" w:rsidRPr="00301389" w:rsidRDefault="00BF6895" w:rsidP="00F62984">
            <w:pPr>
              <w:keepNext/>
              <w:spacing w:before="0" w:after="0" w:line="276" w:lineRule="auto"/>
              <w:contextualSpacing/>
              <w:jc w:val="center"/>
              <w:rPr>
                <w:b/>
                <w:sz w:val="20"/>
              </w:rPr>
            </w:pPr>
          </w:p>
        </w:tc>
        <w:tc>
          <w:tcPr>
            <w:tcW w:w="497" w:type="pct"/>
            <w:gridSpan w:val="2"/>
            <w:shd w:val="clear" w:color="auto" w:fill="auto"/>
            <w:vAlign w:val="center"/>
          </w:tcPr>
          <w:p w14:paraId="1DA38E45" w14:textId="77777777" w:rsidR="00BF6895" w:rsidRPr="00301389" w:rsidRDefault="00BF6895" w:rsidP="00F62984">
            <w:pPr>
              <w:keepNext/>
              <w:spacing w:before="0" w:after="0" w:line="276" w:lineRule="auto"/>
              <w:contextualSpacing/>
              <w:jc w:val="center"/>
              <w:rPr>
                <w:b/>
                <w:sz w:val="20"/>
              </w:rPr>
            </w:pPr>
          </w:p>
        </w:tc>
        <w:tc>
          <w:tcPr>
            <w:tcW w:w="1390" w:type="pct"/>
            <w:gridSpan w:val="2"/>
            <w:shd w:val="clear" w:color="auto" w:fill="auto"/>
            <w:vAlign w:val="center"/>
          </w:tcPr>
          <w:p w14:paraId="2695A32B" w14:textId="77777777" w:rsidR="00BF6895" w:rsidRPr="00301389" w:rsidRDefault="00BF6895" w:rsidP="00F62984">
            <w:pPr>
              <w:keepNext/>
              <w:spacing w:before="0" w:after="0" w:line="276" w:lineRule="auto"/>
              <w:contextualSpacing/>
              <w:rPr>
                <w:b/>
                <w:sz w:val="20"/>
              </w:rPr>
            </w:pPr>
          </w:p>
        </w:tc>
        <w:tc>
          <w:tcPr>
            <w:tcW w:w="1380" w:type="pct"/>
            <w:gridSpan w:val="2"/>
            <w:shd w:val="clear" w:color="auto" w:fill="auto"/>
            <w:vAlign w:val="center"/>
          </w:tcPr>
          <w:p w14:paraId="55A161A4" w14:textId="77777777" w:rsidR="00BF6895" w:rsidRPr="00301389" w:rsidRDefault="00BF6895" w:rsidP="00F62984">
            <w:pPr>
              <w:keepNext/>
              <w:spacing w:before="0" w:after="0" w:line="276" w:lineRule="auto"/>
              <w:contextualSpacing/>
              <w:rPr>
                <w:b/>
                <w:sz w:val="20"/>
              </w:rPr>
            </w:pPr>
          </w:p>
        </w:tc>
      </w:tr>
      <w:tr w:rsidR="00BF6895" w:rsidRPr="00301389" w14:paraId="35A7CCBE" w14:textId="77777777" w:rsidTr="008D518F">
        <w:trPr>
          <w:jc w:val="center"/>
        </w:trPr>
        <w:tc>
          <w:tcPr>
            <w:tcW w:w="741" w:type="pct"/>
            <w:shd w:val="clear" w:color="auto" w:fill="auto"/>
            <w:vAlign w:val="center"/>
          </w:tcPr>
          <w:p w14:paraId="4685ED69" w14:textId="77777777" w:rsidR="00BF6895" w:rsidRPr="00301389" w:rsidRDefault="00BF6895" w:rsidP="00F62984">
            <w:pPr>
              <w:spacing w:before="0" w:after="0" w:line="276" w:lineRule="auto"/>
              <w:contextualSpacing/>
              <w:rPr>
                <w:sz w:val="20"/>
              </w:rPr>
            </w:pPr>
          </w:p>
        </w:tc>
        <w:tc>
          <w:tcPr>
            <w:tcW w:w="792" w:type="pct"/>
            <w:gridSpan w:val="2"/>
            <w:shd w:val="clear" w:color="auto" w:fill="auto"/>
            <w:vAlign w:val="center"/>
          </w:tcPr>
          <w:p w14:paraId="1AF1BF19" w14:textId="77777777" w:rsidR="00BF6895" w:rsidRPr="00A63BD0" w:rsidRDefault="00BF6895" w:rsidP="00F62984">
            <w:pPr>
              <w:spacing w:after="0" w:line="276" w:lineRule="auto"/>
              <w:jc w:val="both"/>
              <w:rPr>
                <w:sz w:val="20"/>
              </w:rPr>
            </w:pPr>
            <w:r w:rsidRPr="00C44EC2">
              <w:rPr>
                <w:sz w:val="20"/>
              </w:rPr>
              <w:t>price</w:t>
            </w:r>
          </w:p>
        </w:tc>
        <w:tc>
          <w:tcPr>
            <w:tcW w:w="199" w:type="pct"/>
            <w:gridSpan w:val="2"/>
            <w:shd w:val="clear" w:color="auto" w:fill="auto"/>
            <w:vAlign w:val="center"/>
          </w:tcPr>
          <w:p w14:paraId="473CCF6A" w14:textId="77777777" w:rsidR="00BF6895" w:rsidRPr="00A63BD0" w:rsidRDefault="00BF6895" w:rsidP="00F62984">
            <w:pPr>
              <w:spacing w:after="0" w:line="276" w:lineRule="auto"/>
              <w:jc w:val="center"/>
              <w:rPr>
                <w:sz w:val="20"/>
              </w:rPr>
            </w:pPr>
            <w:r>
              <w:rPr>
                <w:sz w:val="20"/>
              </w:rPr>
              <w:t>О</w:t>
            </w:r>
          </w:p>
        </w:tc>
        <w:tc>
          <w:tcPr>
            <w:tcW w:w="497" w:type="pct"/>
            <w:gridSpan w:val="2"/>
            <w:shd w:val="clear" w:color="auto" w:fill="auto"/>
            <w:vAlign w:val="center"/>
          </w:tcPr>
          <w:p w14:paraId="02EDEB3B" w14:textId="77777777" w:rsidR="00BF6895" w:rsidRPr="00A63BD0" w:rsidRDefault="00BF6895" w:rsidP="00F62984">
            <w:pPr>
              <w:spacing w:after="0" w:line="276" w:lineRule="auto"/>
              <w:jc w:val="center"/>
              <w:rPr>
                <w:sz w:val="20"/>
              </w:rPr>
            </w:pPr>
            <w:r w:rsidRPr="00A63BD0">
              <w:rPr>
                <w:sz w:val="20"/>
              </w:rPr>
              <w:t>T[1-</w:t>
            </w:r>
            <w:r>
              <w:rPr>
                <w:sz w:val="20"/>
              </w:rPr>
              <w:t>30</w:t>
            </w:r>
            <w:r w:rsidRPr="00A63BD0">
              <w:rPr>
                <w:sz w:val="20"/>
              </w:rPr>
              <w:t>]</w:t>
            </w:r>
          </w:p>
        </w:tc>
        <w:tc>
          <w:tcPr>
            <w:tcW w:w="1390" w:type="pct"/>
            <w:gridSpan w:val="2"/>
            <w:shd w:val="clear" w:color="auto" w:fill="auto"/>
            <w:vAlign w:val="center"/>
          </w:tcPr>
          <w:p w14:paraId="7C65E21D" w14:textId="77777777" w:rsidR="00BF6895" w:rsidRPr="00A63BD0" w:rsidRDefault="00BF6895" w:rsidP="00F62984">
            <w:pPr>
              <w:spacing w:after="0" w:line="276" w:lineRule="auto"/>
              <w:jc w:val="both"/>
              <w:rPr>
                <w:sz w:val="20"/>
              </w:rPr>
            </w:pPr>
            <w:r w:rsidRPr="00C44EC2">
              <w:rPr>
                <w:sz w:val="20"/>
              </w:rPr>
              <w:t>Предложение цены</w:t>
            </w:r>
          </w:p>
        </w:tc>
        <w:tc>
          <w:tcPr>
            <w:tcW w:w="1380" w:type="pct"/>
            <w:gridSpan w:val="2"/>
            <w:shd w:val="clear" w:color="auto" w:fill="auto"/>
            <w:vAlign w:val="center"/>
          </w:tcPr>
          <w:p w14:paraId="6BA06EC4" w14:textId="77777777" w:rsidR="00BF6895" w:rsidRDefault="00BF6895" w:rsidP="00F62984">
            <w:pPr>
              <w:spacing w:after="0" w:line="276" w:lineRule="auto"/>
              <w:jc w:val="both"/>
              <w:rPr>
                <w:sz w:val="20"/>
              </w:rPr>
            </w:pPr>
            <w:r>
              <w:rPr>
                <w:sz w:val="20"/>
              </w:rPr>
              <w:t>Допустимые значения</w:t>
            </w:r>
            <w:r w:rsidRPr="00A63BD0">
              <w:rPr>
                <w:sz w:val="20"/>
              </w:rPr>
              <w:t xml:space="preserve">: </w:t>
            </w:r>
          </w:p>
          <w:p w14:paraId="04C64C45" w14:textId="77777777" w:rsidR="00BF6895" w:rsidRDefault="00BF6895" w:rsidP="00F62984">
            <w:pPr>
              <w:spacing w:after="0" w:line="276" w:lineRule="auto"/>
              <w:jc w:val="both"/>
              <w:rPr>
                <w:sz w:val="20"/>
              </w:rPr>
            </w:pPr>
            <w:r w:rsidRPr="00C44EC2">
              <w:rPr>
                <w:sz w:val="20"/>
              </w:rPr>
              <w:t>(-)?\d+(\.\d{1,11})?</w:t>
            </w:r>
          </w:p>
          <w:p w14:paraId="4668984E" w14:textId="77777777" w:rsidR="00BF6895" w:rsidRPr="00A63BD0" w:rsidRDefault="00BF6895" w:rsidP="00F62984">
            <w:pPr>
              <w:spacing w:after="0" w:line="276" w:lineRule="auto"/>
              <w:jc w:val="both"/>
              <w:rPr>
                <w:sz w:val="20"/>
              </w:rPr>
            </w:pPr>
          </w:p>
        </w:tc>
      </w:tr>
      <w:tr w:rsidR="00BF6895" w:rsidRPr="00301389" w14:paraId="215D2B48" w14:textId="77777777" w:rsidTr="008D518F">
        <w:trPr>
          <w:jc w:val="center"/>
        </w:trPr>
        <w:tc>
          <w:tcPr>
            <w:tcW w:w="741" w:type="pct"/>
            <w:shd w:val="clear" w:color="auto" w:fill="auto"/>
            <w:vAlign w:val="center"/>
          </w:tcPr>
          <w:p w14:paraId="016657CA" w14:textId="77777777" w:rsidR="00BF6895" w:rsidRPr="00301389" w:rsidRDefault="00BF6895" w:rsidP="00F62984">
            <w:pPr>
              <w:spacing w:before="0" w:after="0" w:line="276" w:lineRule="auto"/>
              <w:contextualSpacing/>
              <w:rPr>
                <w:sz w:val="20"/>
              </w:rPr>
            </w:pPr>
          </w:p>
        </w:tc>
        <w:tc>
          <w:tcPr>
            <w:tcW w:w="792" w:type="pct"/>
            <w:gridSpan w:val="2"/>
            <w:shd w:val="clear" w:color="auto" w:fill="auto"/>
            <w:vAlign w:val="center"/>
          </w:tcPr>
          <w:p w14:paraId="4E428DCA" w14:textId="77777777" w:rsidR="00BF6895" w:rsidRPr="00A63BD0" w:rsidRDefault="00BF6895" w:rsidP="00F62984">
            <w:pPr>
              <w:spacing w:after="0" w:line="276" w:lineRule="auto"/>
              <w:jc w:val="both"/>
              <w:rPr>
                <w:sz w:val="20"/>
              </w:rPr>
            </w:pPr>
            <w:r w:rsidRPr="00C44EC2">
              <w:rPr>
                <w:sz w:val="20"/>
              </w:rPr>
              <w:t>date</w:t>
            </w:r>
          </w:p>
        </w:tc>
        <w:tc>
          <w:tcPr>
            <w:tcW w:w="199" w:type="pct"/>
            <w:gridSpan w:val="2"/>
            <w:shd w:val="clear" w:color="auto" w:fill="auto"/>
            <w:vAlign w:val="center"/>
          </w:tcPr>
          <w:p w14:paraId="6A465B11" w14:textId="77777777" w:rsidR="00BF6895" w:rsidRPr="00A63BD0" w:rsidRDefault="00BF6895" w:rsidP="00F62984">
            <w:pPr>
              <w:spacing w:after="0" w:line="276" w:lineRule="auto"/>
              <w:jc w:val="center"/>
              <w:rPr>
                <w:sz w:val="20"/>
              </w:rPr>
            </w:pPr>
            <w:r>
              <w:rPr>
                <w:sz w:val="20"/>
              </w:rPr>
              <w:t>О</w:t>
            </w:r>
          </w:p>
        </w:tc>
        <w:tc>
          <w:tcPr>
            <w:tcW w:w="497" w:type="pct"/>
            <w:gridSpan w:val="2"/>
            <w:shd w:val="clear" w:color="auto" w:fill="auto"/>
            <w:vAlign w:val="center"/>
          </w:tcPr>
          <w:p w14:paraId="28209AEE" w14:textId="77777777" w:rsidR="00BF6895" w:rsidRPr="00C44EC2" w:rsidRDefault="00BF6895" w:rsidP="00F62984">
            <w:pPr>
              <w:spacing w:after="0" w:line="276" w:lineRule="auto"/>
              <w:jc w:val="center"/>
              <w:rPr>
                <w:sz w:val="20"/>
                <w:lang w:val="en-US"/>
              </w:rPr>
            </w:pPr>
            <w:r>
              <w:rPr>
                <w:sz w:val="20"/>
                <w:lang w:val="en-US"/>
              </w:rPr>
              <w:t>DT</w:t>
            </w:r>
          </w:p>
        </w:tc>
        <w:tc>
          <w:tcPr>
            <w:tcW w:w="1390" w:type="pct"/>
            <w:gridSpan w:val="2"/>
            <w:shd w:val="clear" w:color="auto" w:fill="auto"/>
            <w:vAlign w:val="center"/>
          </w:tcPr>
          <w:p w14:paraId="05E46AB1" w14:textId="77777777" w:rsidR="00BF6895" w:rsidRPr="00A63BD0" w:rsidRDefault="00BF6895" w:rsidP="00F62984">
            <w:pPr>
              <w:spacing w:after="0" w:line="276" w:lineRule="auto"/>
              <w:jc w:val="both"/>
              <w:rPr>
                <w:sz w:val="20"/>
              </w:rPr>
            </w:pPr>
            <w:r w:rsidRPr="00C44EC2">
              <w:rPr>
                <w:sz w:val="20"/>
              </w:rPr>
              <w:t>Дата и время подачи ценового предложения</w:t>
            </w:r>
          </w:p>
        </w:tc>
        <w:tc>
          <w:tcPr>
            <w:tcW w:w="1380" w:type="pct"/>
            <w:gridSpan w:val="2"/>
            <w:shd w:val="clear" w:color="auto" w:fill="auto"/>
            <w:vAlign w:val="center"/>
          </w:tcPr>
          <w:p w14:paraId="26DDADB1" w14:textId="77777777" w:rsidR="00BF6895" w:rsidRDefault="00BF6895" w:rsidP="00F62984">
            <w:pPr>
              <w:spacing w:after="0" w:line="276" w:lineRule="auto"/>
              <w:jc w:val="both"/>
              <w:rPr>
                <w:sz w:val="20"/>
              </w:rPr>
            </w:pPr>
          </w:p>
        </w:tc>
      </w:tr>
      <w:tr w:rsidR="00BF6895" w:rsidRPr="00301389" w14:paraId="27B36D98" w14:textId="77777777" w:rsidTr="008D518F">
        <w:trPr>
          <w:jc w:val="center"/>
        </w:trPr>
        <w:tc>
          <w:tcPr>
            <w:tcW w:w="741" w:type="pct"/>
            <w:shd w:val="clear" w:color="auto" w:fill="auto"/>
            <w:vAlign w:val="center"/>
          </w:tcPr>
          <w:p w14:paraId="0E5223AE" w14:textId="77777777" w:rsidR="00BF6895" w:rsidRPr="00301389" w:rsidRDefault="00BF6895" w:rsidP="00F62984">
            <w:pPr>
              <w:spacing w:before="0" w:after="0" w:line="276" w:lineRule="auto"/>
              <w:contextualSpacing/>
              <w:rPr>
                <w:sz w:val="20"/>
              </w:rPr>
            </w:pPr>
          </w:p>
        </w:tc>
        <w:tc>
          <w:tcPr>
            <w:tcW w:w="792" w:type="pct"/>
            <w:gridSpan w:val="2"/>
            <w:shd w:val="clear" w:color="auto" w:fill="auto"/>
            <w:vAlign w:val="center"/>
          </w:tcPr>
          <w:p w14:paraId="002F785F" w14:textId="77777777" w:rsidR="00BF6895" w:rsidRPr="00C44EC2" w:rsidRDefault="00BF6895" w:rsidP="00F62984">
            <w:pPr>
              <w:spacing w:after="0" w:line="276" w:lineRule="auto"/>
              <w:jc w:val="both"/>
              <w:rPr>
                <w:sz w:val="20"/>
              </w:rPr>
            </w:pPr>
            <w:r w:rsidRPr="00C44EC2">
              <w:rPr>
                <w:sz w:val="20"/>
              </w:rPr>
              <w:t>increaseInitialPrice</w:t>
            </w:r>
          </w:p>
        </w:tc>
        <w:tc>
          <w:tcPr>
            <w:tcW w:w="199" w:type="pct"/>
            <w:gridSpan w:val="2"/>
            <w:shd w:val="clear" w:color="auto" w:fill="auto"/>
            <w:vAlign w:val="center"/>
          </w:tcPr>
          <w:p w14:paraId="382983CB" w14:textId="77777777" w:rsidR="00BF6895" w:rsidRPr="00C44EC2" w:rsidRDefault="00BF6895" w:rsidP="00F62984">
            <w:pPr>
              <w:spacing w:after="0" w:line="276" w:lineRule="auto"/>
              <w:jc w:val="center"/>
              <w:rPr>
                <w:sz w:val="20"/>
              </w:rPr>
            </w:pPr>
            <w:r>
              <w:rPr>
                <w:sz w:val="20"/>
              </w:rPr>
              <w:t>О</w:t>
            </w:r>
          </w:p>
        </w:tc>
        <w:tc>
          <w:tcPr>
            <w:tcW w:w="497" w:type="pct"/>
            <w:gridSpan w:val="2"/>
            <w:shd w:val="clear" w:color="auto" w:fill="auto"/>
            <w:vAlign w:val="center"/>
          </w:tcPr>
          <w:p w14:paraId="2BB1CDD4" w14:textId="77777777" w:rsidR="00BF6895" w:rsidRDefault="00BF6895" w:rsidP="00F62984">
            <w:pPr>
              <w:spacing w:after="0" w:line="276" w:lineRule="auto"/>
              <w:jc w:val="center"/>
              <w:rPr>
                <w:sz w:val="20"/>
                <w:lang w:val="en-US"/>
              </w:rPr>
            </w:pPr>
            <w:r>
              <w:rPr>
                <w:sz w:val="20"/>
                <w:lang w:val="en-US"/>
              </w:rPr>
              <w:t>B</w:t>
            </w:r>
          </w:p>
        </w:tc>
        <w:tc>
          <w:tcPr>
            <w:tcW w:w="1390" w:type="pct"/>
            <w:gridSpan w:val="2"/>
            <w:shd w:val="clear" w:color="auto" w:fill="auto"/>
            <w:vAlign w:val="center"/>
          </w:tcPr>
          <w:p w14:paraId="5F320007" w14:textId="77777777" w:rsidR="00BF6895" w:rsidRPr="00C44EC2" w:rsidRDefault="00BF6895" w:rsidP="00F62984">
            <w:pPr>
              <w:spacing w:after="0" w:line="276" w:lineRule="auto"/>
              <w:jc w:val="both"/>
              <w:rPr>
                <w:sz w:val="20"/>
              </w:rPr>
            </w:pPr>
            <w:r w:rsidRPr="00C44EC2">
              <w:rPr>
                <w:sz w:val="20"/>
              </w:rPr>
              <w:t>Признак ценового предложения на повышение начальной (максимальной) цены контракта</w:t>
            </w:r>
          </w:p>
        </w:tc>
        <w:tc>
          <w:tcPr>
            <w:tcW w:w="1380" w:type="pct"/>
            <w:gridSpan w:val="2"/>
            <w:shd w:val="clear" w:color="auto" w:fill="auto"/>
            <w:vAlign w:val="center"/>
          </w:tcPr>
          <w:p w14:paraId="1C37E75C" w14:textId="77777777" w:rsidR="00BF6895" w:rsidRDefault="00BF6895" w:rsidP="00F62984">
            <w:pPr>
              <w:spacing w:after="0" w:line="276" w:lineRule="auto"/>
              <w:jc w:val="both"/>
              <w:rPr>
                <w:sz w:val="20"/>
              </w:rPr>
            </w:pPr>
            <w:r w:rsidRPr="00A76F0C">
              <w:rPr>
                <w:sz w:val="20"/>
              </w:rPr>
              <w:t>Если в поле установлено значение true, то цена в поле price должна быть отрицательная, иначе положительная</w:t>
            </w:r>
          </w:p>
        </w:tc>
      </w:tr>
      <w:tr w:rsidR="00ED4D7E" w:rsidRPr="00301389" w14:paraId="34E75E27" w14:textId="77777777" w:rsidTr="008D518F">
        <w:trPr>
          <w:jc w:val="center"/>
        </w:trPr>
        <w:tc>
          <w:tcPr>
            <w:tcW w:w="5000" w:type="pct"/>
            <w:gridSpan w:val="11"/>
            <w:shd w:val="clear" w:color="auto" w:fill="auto"/>
            <w:vAlign w:val="center"/>
            <w:hideMark/>
          </w:tcPr>
          <w:p w14:paraId="29802A66" w14:textId="77777777" w:rsidR="00ED4D7E" w:rsidRPr="00301389" w:rsidRDefault="00ED4D7E" w:rsidP="00F62984">
            <w:pPr>
              <w:keepNext/>
              <w:spacing w:before="0" w:after="0" w:line="276" w:lineRule="auto"/>
              <w:contextualSpacing/>
              <w:jc w:val="center"/>
              <w:rPr>
                <w:b/>
                <w:sz w:val="20"/>
              </w:rPr>
            </w:pPr>
            <w:r w:rsidRPr="00C316CF">
              <w:rPr>
                <w:b/>
                <w:bCs/>
                <w:sz w:val="20"/>
              </w:rPr>
              <w:t>Соответствие участника преимуществам / требованиям / ограничениям</w:t>
            </w:r>
          </w:p>
        </w:tc>
      </w:tr>
      <w:tr w:rsidR="00ED4D7E" w:rsidRPr="00301389" w14:paraId="550B541C" w14:textId="77777777" w:rsidTr="008D518F">
        <w:trPr>
          <w:jc w:val="center"/>
        </w:trPr>
        <w:tc>
          <w:tcPr>
            <w:tcW w:w="747" w:type="pct"/>
            <w:gridSpan w:val="2"/>
            <w:shd w:val="clear" w:color="auto" w:fill="auto"/>
            <w:vAlign w:val="center"/>
          </w:tcPr>
          <w:p w14:paraId="2B13C281" w14:textId="77777777" w:rsidR="00ED4D7E" w:rsidRPr="00C316CF" w:rsidRDefault="00ED4D7E" w:rsidP="00F62984">
            <w:pPr>
              <w:spacing w:before="0" w:after="0" w:line="276" w:lineRule="auto"/>
              <w:rPr>
                <w:sz w:val="20"/>
              </w:rPr>
            </w:pPr>
            <w:r w:rsidRPr="00C316CF">
              <w:rPr>
                <w:b/>
                <w:bCs/>
                <w:sz w:val="20"/>
              </w:rPr>
              <w:t>correspondenciesInfo</w:t>
            </w:r>
          </w:p>
        </w:tc>
        <w:tc>
          <w:tcPr>
            <w:tcW w:w="794" w:type="pct"/>
            <w:gridSpan w:val="2"/>
            <w:shd w:val="clear" w:color="auto" w:fill="auto"/>
            <w:vAlign w:val="center"/>
          </w:tcPr>
          <w:p w14:paraId="30199B84" w14:textId="77777777" w:rsidR="00ED4D7E" w:rsidRPr="00C316CF" w:rsidRDefault="00ED4D7E" w:rsidP="00F62984">
            <w:pPr>
              <w:spacing w:before="0" w:after="0" w:line="276" w:lineRule="auto"/>
              <w:rPr>
                <w:sz w:val="20"/>
              </w:rPr>
            </w:pPr>
          </w:p>
        </w:tc>
        <w:tc>
          <w:tcPr>
            <w:tcW w:w="199" w:type="pct"/>
            <w:gridSpan w:val="2"/>
            <w:shd w:val="clear" w:color="auto" w:fill="auto"/>
            <w:vAlign w:val="center"/>
          </w:tcPr>
          <w:p w14:paraId="616FE9D2" w14:textId="77777777" w:rsidR="00ED4D7E" w:rsidRPr="00C316CF" w:rsidRDefault="00ED4D7E" w:rsidP="00F62984">
            <w:pPr>
              <w:spacing w:before="0" w:after="0" w:line="276" w:lineRule="auto"/>
              <w:rPr>
                <w:sz w:val="20"/>
              </w:rPr>
            </w:pPr>
          </w:p>
        </w:tc>
        <w:tc>
          <w:tcPr>
            <w:tcW w:w="498" w:type="pct"/>
            <w:gridSpan w:val="2"/>
            <w:shd w:val="clear" w:color="auto" w:fill="auto"/>
            <w:vAlign w:val="center"/>
          </w:tcPr>
          <w:p w14:paraId="1D6A1973" w14:textId="77777777" w:rsidR="00ED4D7E" w:rsidRPr="00C316CF" w:rsidRDefault="00ED4D7E" w:rsidP="00F62984">
            <w:pPr>
              <w:spacing w:before="0" w:after="0" w:line="276" w:lineRule="auto"/>
              <w:rPr>
                <w:sz w:val="20"/>
              </w:rPr>
            </w:pPr>
          </w:p>
        </w:tc>
        <w:tc>
          <w:tcPr>
            <w:tcW w:w="1394" w:type="pct"/>
            <w:gridSpan w:val="2"/>
            <w:shd w:val="clear" w:color="auto" w:fill="auto"/>
            <w:vAlign w:val="center"/>
          </w:tcPr>
          <w:p w14:paraId="0A5F036F" w14:textId="77777777" w:rsidR="00ED4D7E" w:rsidRPr="00C316CF" w:rsidRDefault="00ED4D7E" w:rsidP="00F62984">
            <w:pPr>
              <w:spacing w:before="0" w:after="0" w:line="276" w:lineRule="auto"/>
              <w:rPr>
                <w:sz w:val="20"/>
              </w:rPr>
            </w:pPr>
          </w:p>
        </w:tc>
        <w:tc>
          <w:tcPr>
            <w:tcW w:w="1368" w:type="pct"/>
            <w:shd w:val="clear" w:color="auto" w:fill="auto"/>
            <w:hideMark/>
          </w:tcPr>
          <w:p w14:paraId="7A1364B4" w14:textId="77777777" w:rsidR="00ED4D7E" w:rsidRPr="00C316CF" w:rsidRDefault="00ED4D7E" w:rsidP="00F62984">
            <w:pPr>
              <w:spacing w:before="0" w:after="0" w:line="276" w:lineRule="auto"/>
              <w:rPr>
                <w:sz w:val="20"/>
              </w:rPr>
            </w:pPr>
          </w:p>
        </w:tc>
      </w:tr>
      <w:tr w:rsidR="00ED4D7E" w:rsidRPr="00301389" w14:paraId="2AACA0CC" w14:textId="77777777" w:rsidTr="008D518F">
        <w:trPr>
          <w:jc w:val="center"/>
        </w:trPr>
        <w:tc>
          <w:tcPr>
            <w:tcW w:w="747" w:type="pct"/>
            <w:gridSpan w:val="2"/>
            <w:shd w:val="clear" w:color="auto" w:fill="auto"/>
            <w:vAlign w:val="center"/>
          </w:tcPr>
          <w:p w14:paraId="2EA6A6CA" w14:textId="77777777" w:rsidR="00ED4D7E" w:rsidRPr="00C316CF" w:rsidRDefault="00ED4D7E" w:rsidP="00F62984">
            <w:pPr>
              <w:spacing w:before="0" w:after="0" w:line="276" w:lineRule="auto"/>
              <w:rPr>
                <w:sz w:val="20"/>
              </w:rPr>
            </w:pPr>
          </w:p>
        </w:tc>
        <w:tc>
          <w:tcPr>
            <w:tcW w:w="794" w:type="pct"/>
            <w:gridSpan w:val="2"/>
            <w:shd w:val="clear" w:color="auto" w:fill="auto"/>
            <w:vAlign w:val="center"/>
          </w:tcPr>
          <w:p w14:paraId="4A596D72" w14:textId="77777777" w:rsidR="00ED4D7E" w:rsidRPr="00C316CF" w:rsidRDefault="00ED4D7E" w:rsidP="00F62984">
            <w:pPr>
              <w:spacing w:before="0" w:after="0" w:line="276" w:lineRule="auto"/>
              <w:rPr>
                <w:sz w:val="20"/>
              </w:rPr>
            </w:pPr>
            <w:r w:rsidRPr="00C316CF">
              <w:rPr>
                <w:sz w:val="20"/>
              </w:rPr>
              <w:t>correspondenceInfo</w:t>
            </w:r>
          </w:p>
        </w:tc>
        <w:tc>
          <w:tcPr>
            <w:tcW w:w="199" w:type="pct"/>
            <w:gridSpan w:val="2"/>
            <w:shd w:val="clear" w:color="auto" w:fill="auto"/>
            <w:vAlign w:val="center"/>
          </w:tcPr>
          <w:p w14:paraId="63C894FD" w14:textId="77777777" w:rsidR="00ED4D7E" w:rsidRPr="00C316CF" w:rsidRDefault="00ED4D7E" w:rsidP="00F62984">
            <w:pPr>
              <w:spacing w:before="0" w:after="0" w:line="276" w:lineRule="auto"/>
              <w:jc w:val="center"/>
              <w:rPr>
                <w:sz w:val="20"/>
              </w:rPr>
            </w:pPr>
            <w:r w:rsidRPr="00C316CF">
              <w:rPr>
                <w:sz w:val="20"/>
              </w:rPr>
              <w:t>О</w:t>
            </w:r>
          </w:p>
        </w:tc>
        <w:tc>
          <w:tcPr>
            <w:tcW w:w="498" w:type="pct"/>
            <w:gridSpan w:val="2"/>
            <w:shd w:val="clear" w:color="auto" w:fill="auto"/>
            <w:vAlign w:val="center"/>
          </w:tcPr>
          <w:p w14:paraId="2108A14D" w14:textId="77777777" w:rsidR="00ED4D7E" w:rsidRPr="00C316CF" w:rsidRDefault="00ED4D7E" w:rsidP="00F62984">
            <w:pPr>
              <w:spacing w:before="0" w:after="0" w:line="276" w:lineRule="auto"/>
              <w:jc w:val="center"/>
              <w:rPr>
                <w:sz w:val="20"/>
              </w:rPr>
            </w:pPr>
            <w:r w:rsidRPr="00C316CF">
              <w:rPr>
                <w:sz w:val="20"/>
              </w:rPr>
              <w:t>S</w:t>
            </w:r>
          </w:p>
        </w:tc>
        <w:tc>
          <w:tcPr>
            <w:tcW w:w="1394" w:type="pct"/>
            <w:gridSpan w:val="2"/>
            <w:shd w:val="clear" w:color="auto" w:fill="auto"/>
            <w:vAlign w:val="center"/>
          </w:tcPr>
          <w:p w14:paraId="6320D652" w14:textId="77777777" w:rsidR="00ED4D7E" w:rsidRPr="00C316CF" w:rsidRDefault="00ED4D7E" w:rsidP="00F62984">
            <w:pPr>
              <w:spacing w:before="0" w:after="0" w:line="276" w:lineRule="auto"/>
              <w:rPr>
                <w:sz w:val="20"/>
              </w:rPr>
            </w:pPr>
            <w:r w:rsidRPr="00C316CF">
              <w:rPr>
                <w:sz w:val="20"/>
              </w:rPr>
              <w:t xml:space="preserve">Соответствие участника отдельному преимуществу/требованию/ограничению к участникам </w:t>
            </w:r>
          </w:p>
        </w:tc>
        <w:tc>
          <w:tcPr>
            <w:tcW w:w="1368" w:type="pct"/>
            <w:shd w:val="clear" w:color="auto" w:fill="auto"/>
          </w:tcPr>
          <w:p w14:paraId="7DCAEF56" w14:textId="77777777" w:rsidR="00ED4D7E" w:rsidRDefault="00ED4D7E" w:rsidP="00F62984">
            <w:pPr>
              <w:spacing w:before="0" w:after="0" w:line="276" w:lineRule="auto"/>
              <w:rPr>
                <w:sz w:val="20"/>
              </w:rPr>
            </w:pPr>
            <w:r w:rsidRPr="00C316CF">
              <w:rPr>
                <w:sz w:val="20"/>
              </w:rPr>
              <w:t>Множественный элемент.</w:t>
            </w:r>
          </w:p>
          <w:p w14:paraId="6D4CB77E" w14:textId="77777777" w:rsidR="00ED4D7E" w:rsidRDefault="00ED4D7E" w:rsidP="00F62984">
            <w:pPr>
              <w:spacing w:before="0" w:after="0" w:line="276" w:lineRule="auto"/>
              <w:rPr>
                <w:sz w:val="20"/>
              </w:rPr>
            </w:pPr>
          </w:p>
          <w:p w14:paraId="3328435A" w14:textId="77777777" w:rsidR="00ED4D7E" w:rsidRPr="00C316CF" w:rsidRDefault="00ED4D7E" w:rsidP="00F62984">
            <w:pPr>
              <w:spacing w:before="0" w:after="0" w:line="276" w:lineRule="auto"/>
              <w:rPr>
                <w:sz w:val="20"/>
              </w:rPr>
            </w:pPr>
            <w:r>
              <w:rPr>
                <w:sz w:val="20"/>
              </w:rPr>
              <w:t>Состав блока см. состав соответствующего блока в документе «</w:t>
            </w:r>
            <w:r w:rsidRPr="009774DE">
              <w:rPr>
                <w:sz w:val="20"/>
              </w:rPr>
              <w:t>Протокол подведения итогов определения поставщика (подрядчика, исполнителя) ЭЗК20 (запрос котировок в электронной форме c 01.10.2020 года)</w:t>
            </w:r>
            <w:r>
              <w:rPr>
                <w:sz w:val="20"/>
              </w:rPr>
              <w:t>»</w:t>
            </w:r>
            <w:r w:rsidRPr="009774DE">
              <w:rPr>
                <w:sz w:val="20"/>
              </w:rPr>
              <w:t xml:space="preserve"> (epProtocolEZK2020Final)</w:t>
            </w:r>
          </w:p>
        </w:tc>
      </w:tr>
      <w:tr w:rsidR="00ED4D7E" w:rsidRPr="00301389" w14:paraId="58259FC0" w14:textId="77777777" w:rsidTr="008D518F">
        <w:trPr>
          <w:jc w:val="center"/>
        </w:trPr>
        <w:tc>
          <w:tcPr>
            <w:tcW w:w="747" w:type="pct"/>
            <w:gridSpan w:val="2"/>
            <w:shd w:val="clear" w:color="auto" w:fill="auto"/>
            <w:vAlign w:val="center"/>
          </w:tcPr>
          <w:p w14:paraId="3BA1886D" w14:textId="77777777" w:rsidR="00ED4D7E" w:rsidRPr="00C316CF" w:rsidRDefault="00ED4D7E" w:rsidP="00F62984">
            <w:pPr>
              <w:spacing w:before="0" w:after="0" w:line="276" w:lineRule="auto"/>
              <w:rPr>
                <w:sz w:val="20"/>
              </w:rPr>
            </w:pPr>
          </w:p>
        </w:tc>
        <w:tc>
          <w:tcPr>
            <w:tcW w:w="794" w:type="pct"/>
            <w:gridSpan w:val="2"/>
            <w:shd w:val="clear" w:color="auto" w:fill="auto"/>
            <w:vAlign w:val="center"/>
          </w:tcPr>
          <w:p w14:paraId="3EFBA107" w14:textId="77777777" w:rsidR="00ED4D7E" w:rsidRPr="00C316CF" w:rsidRDefault="00ED4D7E" w:rsidP="00F62984">
            <w:pPr>
              <w:spacing w:before="0" w:after="0" w:line="276" w:lineRule="auto"/>
              <w:rPr>
                <w:sz w:val="20"/>
              </w:rPr>
            </w:pPr>
            <w:r w:rsidRPr="007F7413">
              <w:rPr>
                <w:sz w:val="20"/>
              </w:rPr>
              <w:t>increaseContractPrice</w:t>
            </w:r>
          </w:p>
        </w:tc>
        <w:tc>
          <w:tcPr>
            <w:tcW w:w="199" w:type="pct"/>
            <w:gridSpan w:val="2"/>
            <w:shd w:val="clear" w:color="auto" w:fill="auto"/>
            <w:vAlign w:val="center"/>
          </w:tcPr>
          <w:p w14:paraId="565D64CE" w14:textId="77777777" w:rsidR="00ED4D7E" w:rsidRPr="00C316CF" w:rsidRDefault="00ED4D7E" w:rsidP="00F62984">
            <w:pPr>
              <w:spacing w:before="0" w:after="0" w:line="276" w:lineRule="auto"/>
              <w:jc w:val="center"/>
              <w:rPr>
                <w:sz w:val="20"/>
              </w:rPr>
            </w:pPr>
            <w:r w:rsidRPr="00C316CF">
              <w:rPr>
                <w:sz w:val="20"/>
              </w:rPr>
              <w:t>Н</w:t>
            </w:r>
          </w:p>
        </w:tc>
        <w:tc>
          <w:tcPr>
            <w:tcW w:w="498" w:type="pct"/>
            <w:gridSpan w:val="2"/>
            <w:shd w:val="clear" w:color="auto" w:fill="auto"/>
            <w:vAlign w:val="center"/>
          </w:tcPr>
          <w:p w14:paraId="57F115D1" w14:textId="77777777" w:rsidR="00ED4D7E" w:rsidRPr="00C316CF" w:rsidRDefault="00ED4D7E" w:rsidP="00F62984">
            <w:pPr>
              <w:spacing w:before="0" w:after="0" w:line="276" w:lineRule="auto"/>
              <w:jc w:val="center"/>
              <w:rPr>
                <w:sz w:val="20"/>
              </w:rPr>
            </w:pPr>
            <w:r>
              <w:rPr>
                <w:sz w:val="20"/>
                <w:lang w:val="en-US"/>
              </w:rPr>
              <w:t>N</w:t>
            </w:r>
          </w:p>
        </w:tc>
        <w:tc>
          <w:tcPr>
            <w:tcW w:w="1394" w:type="pct"/>
            <w:gridSpan w:val="2"/>
            <w:shd w:val="clear" w:color="auto" w:fill="auto"/>
            <w:vAlign w:val="center"/>
          </w:tcPr>
          <w:p w14:paraId="56DECABE" w14:textId="77777777" w:rsidR="00ED4D7E" w:rsidRPr="00C316CF" w:rsidRDefault="00ED4D7E" w:rsidP="00F62984">
            <w:pPr>
              <w:spacing w:before="0" w:after="0" w:line="276" w:lineRule="auto"/>
              <w:rPr>
                <w:sz w:val="20"/>
              </w:rPr>
            </w:pPr>
            <w:r w:rsidRPr="007F7413">
              <w:rPr>
                <w:sz w:val="20"/>
              </w:rPr>
              <w:t>Информация об увеличении цены контракта в соответствии со статьями 28 и 29 Закона № 44-ФЗ</w:t>
            </w:r>
          </w:p>
        </w:tc>
        <w:tc>
          <w:tcPr>
            <w:tcW w:w="1368" w:type="pct"/>
            <w:shd w:val="clear" w:color="auto" w:fill="auto"/>
          </w:tcPr>
          <w:p w14:paraId="3C14B05E" w14:textId="77777777" w:rsidR="00ED4D7E" w:rsidRDefault="00ED4D7E" w:rsidP="00F62984">
            <w:pPr>
              <w:spacing w:before="0" w:after="0" w:line="276" w:lineRule="auto"/>
              <w:rPr>
                <w:sz w:val="20"/>
              </w:rPr>
            </w:pPr>
            <w:r w:rsidRPr="00C316CF">
              <w:rPr>
                <w:sz w:val="20"/>
              </w:rPr>
              <w:t xml:space="preserve">64-битное с плавающей запятой. </w:t>
            </w:r>
          </w:p>
          <w:p w14:paraId="00BEDBB9" w14:textId="77777777" w:rsidR="00ED4D7E" w:rsidRDefault="00ED4D7E" w:rsidP="00F62984">
            <w:pPr>
              <w:spacing w:before="0" w:after="0" w:line="276" w:lineRule="auto"/>
              <w:rPr>
                <w:sz w:val="20"/>
              </w:rPr>
            </w:pPr>
            <w:r>
              <w:rPr>
                <w:sz w:val="20"/>
              </w:rPr>
              <w:t>Минимальное значение: 0</w:t>
            </w:r>
          </w:p>
          <w:p w14:paraId="34FFE5F4" w14:textId="77777777" w:rsidR="00ED4D7E" w:rsidRPr="00C316CF" w:rsidRDefault="00ED4D7E" w:rsidP="00F62984">
            <w:pPr>
              <w:spacing w:before="0" w:after="0" w:line="276" w:lineRule="auto"/>
              <w:rPr>
                <w:sz w:val="20"/>
              </w:rPr>
            </w:pPr>
            <w:r>
              <w:rPr>
                <w:sz w:val="20"/>
              </w:rPr>
              <w:t>Максимальное значение: 100</w:t>
            </w:r>
          </w:p>
        </w:tc>
      </w:tr>
      <w:tr w:rsidR="00ED4D7E" w:rsidRPr="00301389" w14:paraId="37844F22" w14:textId="77777777" w:rsidTr="008D518F">
        <w:trPr>
          <w:jc w:val="center"/>
        </w:trPr>
        <w:tc>
          <w:tcPr>
            <w:tcW w:w="747" w:type="pct"/>
            <w:gridSpan w:val="2"/>
            <w:shd w:val="clear" w:color="auto" w:fill="auto"/>
            <w:vAlign w:val="center"/>
          </w:tcPr>
          <w:p w14:paraId="366E737C" w14:textId="77777777" w:rsidR="00ED4D7E" w:rsidRPr="00C316CF" w:rsidRDefault="00ED4D7E" w:rsidP="00F62984">
            <w:pPr>
              <w:spacing w:before="0" w:after="0" w:line="276" w:lineRule="auto"/>
              <w:rPr>
                <w:sz w:val="20"/>
              </w:rPr>
            </w:pPr>
          </w:p>
        </w:tc>
        <w:tc>
          <w:tcPr>
            <w:tcW w:w="794" w:type="pct"/>
            <w:gridSpan w:val="2"/>
            <w:shd w:val="clear" w:color="auto" w:fill="auto"/>
            <w:vAlign w:val="center"/>
          </w:tcPr>
          <w:p w14:paraId="46513F67" w14:textId="77777777" w:rsidR="00ED4D7E" w:rsidRPr="00C316CF" w:rsidRDefault="00ED4D7E" w:rsidP="00F62984">
            <w:pPr>
              <w:spacing w:before="0" w:after="0" w:line="276" w:lineRule="auto"/>
              <w:rPr>
                <w:sz w:val="20"/>
              </w:rPr>
            </w:pPr>
            <w:r w:rsidRPr="00ED4D7E">
              <w:rPr>
                <w:sz w:val="20"/>
              </w:rPr>
              <w:t>subcontractorsAttractionVolume</w:t>
            </w:r>
          </w:p>
        </w:tc>
        <w:tc>
          <w:tcPr>
            <w:tcW w:w="199" w:type="pct"/>
            <w:gridSpan w:val="2"/>
            <w:shd w:val="clear" w:color="auto" w:fill="auto"/>
            <w:vAlign w:val="center"/>
          </w:tcPr>
          <w:p w14:paraId="35FA26B7" w14:textId="77777777" w:rsidR="00ED4D7E" w:rsidRPr="00C316CF" w:rsidRDefault="00ED4D7E" w:rsidP="00F62984">
            <w:pPr>
              <w:spacing w:before="0" w:after="0" w:line="276" w:lineRule="auto"/>
              <w:jc w:val="center"/>
              <w:rPr>
                <w:sz w:val="20"/>
              </w:rPr>
            </w:pPr>
            <w:r w:rsidRPr="00C316CF">
              <w:rPr>
                <w:sz w:val="20"/>
              </w:rPr>
              <w:t>Н</w:t>
            </w:r>
          </w:p>
        </w:tc>
        <w:tc>
          <w:tcPr>
            <w:tcW w:w="498" w:type="pct"/>
            <w:gridSpan w:val="2"/>
            <w:shd w:val="clear" w:color="auto" w:fill="auto"/>
            <w:vAlign w:val="center"/>
          </w:tcPr>
          <w:p w14:paraId="58ABFB38" w14:textId="77777777" w:rsidR="00ED4D7E" w:rsidRPr="00C316CF" w:rsidRDefault="00ED4D7E" w:rsidP="00F62984">
            <w:pPr>
              <w:spacing w:before="0" w:after="0" w:line="276" w:lineRule="auto"/>
              <w:jc w:val="center"/>
              <w:rPr>
                <w:sz w:val="20"/>
              </w:rPr>
            </w:pPr>
            <w:r>
              <w:rPr>
                <w:sz w:val="20"/>
                <w:lang w:val="en-US"/>
              </w:rPr>
              <w:t>N</w:t>
            </w:r>
          </w:p>
        </w:tc>
        <w:tc>
          <w:tcPr>
            <w:tcW w:w="1394" w:type="pct"/>
            <w:gridSpan w:val="2"/>
            <w:shd w:val="clear" w:color="auto" w:fill="auto"/>
            <w:vAlign w:val="center"/>
          </w:tcPr>
          <w:p w14:paraId="58D16AC9" w14:textId="77777777" w:rsidR="00ED4D7E" w:rsidRPr="00C316CF" w:rsidRDefault="00ED4D7E" w:rsidP="00F62984">
            <w:pPr>
              <w:spacing w:before="0" w:after="0" w:line="276" w:lineRule="auto"/>
              <w:rPr>
                <w:sz w:val="20"/>
              </w:rPr>
            </w:pPr>
            <w:r w:rsidRPr="00ED4D7E">
              <w:rPr>
                <w:sz w:val="20"/>
              </w:rPr>
              <w:t>Объем привлечения суподрядчиков, соисполнителей из числа субъектов малого предпринимательства, социально некоммерческих организаций</w:t>
            </w:r>
          </w:p>
        </w:tc>
        <w:tc>
          <w:tcPr>
            <w:tcW w:w="1368" w:type="pct"/>
            <w:shd w:val="clear" w:color="auto" w:fill="auto"/>
          </w:tcPr>
          <w:p w14:paraId="74FA79E2" w14:textId="77777777" w:rsidR="00ED4D7E" w:rsidRDefault="00ED4D7E" w:rsidP="00F62984">
            <w:pPr>
              <w:spacing w:before="0" w:after="0" w:line="276" w:lineRule="auto"/>
              <w:rPr>
                <w:sz w:val="20"/>
              </w:rPr>
            </w:pPr>
            <w:r w:rsidRPr="00C316CF">
              <w:rPr>
                <w:sz w:val="20"/>
              </w:rPr>
              <w:t xml:space="preserve">64-битное с плавающей запятой. </w:t>
            </w:r>
          </w:p>
          <w:p w14:paraId="4822BD46" w14:textId="77777777" w:rsidR="00ED4D7E" w:rsidRDefault="00ED4D7E" w:rsidP="00F62984">
            <w:pPr>
              <w:spacing w:before="0" w:after="0" w:line="276" w:lineRule="auto"/>
              <w:rPr>
                <w:sz w:val="20"/>
              </w:rPr>
            </w:pPr>
            <w:r>
              <w:rPr>
                <w:sz w:val="20"/>
              </w:rPr>
              <w:t>Минимальное значение: 0</w:t>
            </w:r>
          </w:p>
          <w:p w14:paraId="77C40F1A" w14:textId="77777777" w:rsidR="00ED4D7E" w:rsidRPr="00C316CF" w:rsidRDefault="00ED4D7E" w:rsidP="00F62984">
            <w:pPr>
              <w:spacing w:before="0" w:after="0" w:line="276" w:lineRule="auto"/>
              <w:rPr>
                <w:sz w:val="20"/>
              </w:rPr>
            </w:pPr>
            <w:r>
              <w:rPr>
                <w:sz w:val="20"/>
              </w:rPr>
              <w:t>Максимальное значение: 100</w:t>
            </w:r>
          </w:p>
        </w:tc>
      </w:tr>
    </w:tbl>
    <w:p w14:paraId="69DC9A66" w14:textId="77777777" w:rsidR="00BF0F2C" w:rsidRDefault="00BF0F2C" w:rsidP="00307C8D">
      <w:pPr>
        <w:spacing w:before="0" w:after="0"/>
        <w:contextualSpacing/>
        <w:rPr>
          <w:sz w:val="20"/>
        </w:rPr>
      </w:pPr>
    </w:p>
    <w:p w14:paraId="4F1C2D18" w14:textId="77777777" w:rsidR="00D64D71" w:rsidRDefault="00D64D71" w:rsidP="00F62984">
      <w:pPr>
        <w:pStyle w:val="1"/>
      </w:pPr>
      <w:bookmarkStart w:id="54" w:name="_Toc132372552"/>
      <w:bookmarkStart w:id="55" w:name="_Toc132372938"/>
      <w:r w:rsidRPr="00D64D71">
        <w:t xml:space="preserve">Протокол подведения итогов определения поставщика (подрядчика, исполнителя) ЭА20 (аукцион в электронной форме </w:t>
      </w:r>
      <w:r w:rsidR="00F65E30" w:rsidRPr="00F65E30">
        <w:t>с даты начала действия оптимизационного законопроекта 44-ФЗ</w:t>
      </w:r>
      <w:r w:rsidRPr="00D64D71">
        <w:t>) с информацией об участниках</w:t>
      </w:r>
      <w:bookmarkEnd w:id="54"/>
      <w:bookmarkEnd w:id="55"/>
    </w:p>
    <w:p w14:paraId="06FADD18" w14:textId="77777777" w:rsidR="00D64D71" w:rsidRPr="00F62984" w:rsidRDefault="00F62984" w:rsidP="00F62984">
      <w:pPr>
        <w:spacing w:before="0" w:after="0" w:line="276" w:lineRule="auto"/>
        <w:ind w:firstLine="709"/>
        <w:contextualSpacing/>
        <w:jc w:val="both"/>
        <w:rPr>
          <w:szCs w:val="24"/>
        </w:rPr>
      </w:pPr>
      <w:r w:rsidRPr="00F62984">
        <w:rPr>
          <w:szCs w:val="24"/>
        </w:rPr>
        <w:t>Протокол подведения итогов определения поставщика (подрядчика, исполнителя) ЭА20 (аукцион в электронной форме с даты начала действия оптимизационного законопроекта 44-ФЗ) с информацией об участниках приведен в таблице ниже (</w:t>
      </w:r>
      <w:r>
        <w:rPr>
          <w:szCs w:val="24"/>
        </w:rPr>
        <w:fldChar w:fldCharType="begin"/>
      </w:r>
      <w:r>
        <w:rPr>
          <w:szCs w:val="24"/>
        </w:rPr>
        <w:instrText xml:space="preserve"> REF _Ref132368544 \h </w:instrText>
      </w:r>
      <w:r>
        <w:rPr>
          <w:szCs w:val="24"/>
        </w:rPr>
      </w:r>
      <w:r>
        <w:rPr>
          <w:szCs w:val="24"/>
        </w:rPr>
        <w:fldChar w:fldCharType="separate"/>
      </w:r>
      <w:r w:rsidRPr="00F62984">
        <w:t xml:space="preserve">Таблица </w:t>
      </w:r>
      <w:r w:rsidRPr="00F62984">
        <w:rPr>
          <w:noProof/>
        </w:rPr>
        <w:t>12</w:t>
      </w:r>
      <w:r>
        <w:rPr>
          <w:szCs w:val="24"/>
        </w:rPr>
        <w:fldChar w:fldCharType="end"/>
      </w:r>
      <w:r w:rsidRPr="00F62984">
        <w:rPr>
          <w:szCs w:val="24"/>
        </w:rPr>
        <w:t>).</w:t>
      </w:r>
    </w:p>
    <w:p w14:paraId="6100A05B" w14:textId="77777777" w:rsidR="00F62984" w:rsidRDefault="00F62984" w:rsidP="00F62984">
      <w:pPr>
        <w:pStyle w:val="afff6"/>
        <w:keepNext/>
        <w:spacing w:line="276" w:lineRule="auto"/>
        <w:jc w:val="left"/>
      </w:pPr>
      <w:bookmarkStart w:id="56" w:name="_Ref132368544"/>
      <w:bookmarkStart w:id="57" w:name="_Toc132372970"/>
      <w:r w:rsidRPr="00F62984">
        <w:rPr>
          <w:b w:val="0"/>
        </w:rPr>
        <w:t xml:space="preserve">Таблица </w:t>
      </w:r>
      <w:r w:rsidRPr="00F62984">
        <w:rPr>
          <w:b w:val="0"/>
        </w:rPr>
        <w:fldChar w:fldCharType="begin"/>
      </w:r>
      <w:r w:rsidRPr="00F62984">
        <w:rPr>
          <w:b w:val="0"/>
        </w:rPr>
        <w:instrText xml:space="preserve"> SEQ Таблица \* ARABIC </w:instrText>
      </w:r>
      <w:r w:rsidRPr="00F62984">
        <w:rPr>
          <w:b w:val="0"/>
        </w:rPr>
        <w:fldChar w:fldCharType="separate"/>
      </w:r>
      <w:r w:rsidR="00E94FAF">
        <w:rPr>
          <w:b w:val="0"/>
          <w:noProof/>
        </w:rPr>
        <w:t>12</w:t>
      </w:r>
      <w:r w:rsidRPr="00F62984">
        <w:rPr>
          <w:b w:val="0"/>
        </w:rPr>
        <w:fldChar w:fldCharType="end"/>
      </w:r>
      <w:bookmarkEnd w:id="56"/>
      <w:r w:rsidRPr="00F62984">
        <w:rPr>
          <w:b w:val="0"/>
        </w:rPr>
        <w:t>. Протокол подведения итогов определения поставщика (подрядчика, исполнителя) ЭА20 (аукцион в электронной форме с даты начала действия оптимизационного законопроекта 44-ФЗ)</w:t>
      </w:r>
      <w:bookmarkEnd w:id="57"/>
    </w:p>
    <w:tbl>
      <w:tblPr>
        <w:tblW w:w="502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397"/>
        <w:gridCol w:w="1539"/>
        <w:gridCol w:w="386"/>
        <w:gridCol w:w="963"/>
        <w:gridCol w:w="2701"/>
        <w:gridCol w:w="2703"/>
      </w:tblGrid>
      <w:tr w:rsidR="00D64D71" w:rsidRPr="00301389" w14:paraId="31F50092" w14:textId="77777777" w:rsidTr="00F62984">
        <w:trPr>
          <w:tblHeader/>
          <w:jc w:val="center"/>
        </w:trPr>
        <w:tc>
          <w:tcPr>
            <w:tcW w:w="721" w:type="pct"/>
            <w:shd w:val="clear" w:color="auto" w:fill="D9D9D9"/>
            <w:vAlign w:val="center"/>
            <w:hideMark/>
          </w:tcPr>
          <w:p w14:paraId="7014BD90" w14:textId="77777777" w:rsidR="00D64D71" w:rsidRPr="00301389" w:rsidRDefault="00D64D71" w:rsidP="00F62984">
            <w:pPr>
              <w:keepNext/>
              <w:spacing w:before="0" w:after="0" w:line="276" w:lineRule="auto"/>
              <w:ind w:firstLine="5"/>
              <w:contextualSpacing/>
              <w:jc w:val="center"/>
              <w:rPr>
                <w:b/>
                <w:bCs/>
                <w:sz w:val="20"/>
              </w:rPr>
            </w:pPr>
            <w:r w:rsidRPr="00301389">
              <w:rPr>
                <w:b/>
                <w:bCs/>
                <w:sz w:val="20"/>
              </w:rPr>
              <w:t>Код элемента</w:t>
            </w:r>
          </w:p>
        </w:tc>
        <w:tc>
          <w:tcPr>
            <w:tcW w:w="794" w:type="pct"/>
            <w:shd w:val="clear" w:color="auto" w:fill="D9D9D9"/>
            <w:vAlign w:val="center"/>
            <w:hideMark/>
          </w:tcPr>
          <w:p w14:paraId="66B93CD7" w14:textId="77777777" w:rsidR="00D64D71" w:rsidRPr="00301389" w:rsidRDefault="00D64D71" w:rsidP="00F62984">
            <w:pPr>
              <w:keepNext/>
              <w:spacing w:before="0" w:after="0" w:line="276" w:lineRule="auto"/>
              <w:ind w:firstLine="5"/>
              <w:contextualSpacing/>
              <w:jc w:val="center"/>
              <w:rPr>
                <w:b/>
                <w:bCs/>
                <w:sz w:val="20"/>
              </w:rPr>
            </w:pPr>
            <w:r w:rsidRPr="00301389">
              <w:rPr>
                <w:b/>
                <w:bCs/>
                <w:sz w:val="20"/>
              </w:rPr>
              <w:t>Содерж. элемента</w:t>
            </w:r>
          </w:p>
        </w:tc>
        <w:tc>
          <w:tcPr>
            <w:tcW w:w="199" w:type="pct"/>
            <w:shd w:val="clear" w:color="auto" w:fill="D9D9D9"/>
            <w:vAlign w:val="center"/>
            <w:hideMark/>
          </w:tcPr>
          <w:p w14:paraId="6B5FE3F0" w14:textId="77777777" w:rsidR="00D64D71" w:rsidRPr="00301389" w:rsidRDefault="00D64D71" w:rsidP="00F62984">
            <w:pPr>
              <w:keepNext/>
              <w:spacing w:before="0" w:after="0" w:line="276" w:lineRule="auto"/>
              <w:ind w:firstLine="5"/>
              <w:contextualSpacing/>
              <w:jc w:val="center"/>
              <w:rPr>
                <w:b/>
                <w:bCs/>
                <w:sz w:val="20"/>
              </w:rPr>
            </w:pPr>
            <w:r w:rsidRPr="00301389">
              <w:rPr>
                <w:b/>
                <w:bCs/>
                <w:sz w:val="20"/>
              </w:rPr>
              <w:t>Тип</w:t>
            </w:r>
          </w:p>
        </w:tc>
        <w:tc>
          <w:tcPr>
            <w:tcW w:w="497" w:type="pct"/>
            <w:shd w:val="clear" w:color="auto" w:fill="D9D9D9"/>
            <w:vAlign w:val="center"/>
            <w:hideMark/>
          </w:tcPr>
          <w:p w14:paraId="58B8543D" w14:textId="77777777" w:rsidR="00D64D71" w:rsidRPr="00301389" w:rsidRDefault="00D64D71" w:rsidP="00F62984">
            <w:pPr>
              <w:keepNext/>
              <w:spacing w:before="0" w:after="0" w:line="276" w:lineRule="auto"/>
              <w:ind w:firstLine="5"/>
              <w:contextualSpacing/>
              <w:jc w:val="center"/>
              <w:rPr>
                <w:b/>
                <w:bCs/>
                <w:sz w:val="20"/>
              </w:rPr>
            </w:pPr>
            <w:r w:rsidRPr="00301389">
              <w:rPr>
                <w:b/>
                <w:bCs/>
                <w:sz w:val="20"/>
              </w:rPr>
              <w:t>Формат</w:t>
            </w:r>
          </w:p>
        </w:tc>
        <w:tc>
          <w:tcPr>
            <w:tcW w:w="1394" w:type="pct"/>
            <w:shd w:val="clear" w:color="auto" w:fill="D9D9D9"/>
            <w:vAlign w:val="center"/>
            <w:hideMark/>
          </w:tcPr>
          <w:p w14:paraId="32849149" w14:textId="77777777" w:rsidR="00D64D71" w:rsidRPr="00301389" w:rsidRDefault="00D64D71" w:rsidP="00F62984">
            <w:pPr>
              <w:keepNext/>
              <w:spacing w:before="0" w:after="0" w:line="276" w:lineRule="auto"/>
              <w:ind w:firstLine="5"/>
              <w:contextualSpacing/>
              <w:jc w:val="center"/>
              <w:rPr>
                <w:b/>
                <w:bCs/>
                <w:sz w:val="20"/>
              </w:rPr>
            </w:pPr>
            <w:r w:rsidRPr="00301389">
              <w:rPr>
                <w:b/>
                <w:bCs/>
                <w:sz w:val="20"/>
              </w:rPr>
              <w:t>Наименование</w:t>
            </w:r>
          </w:p>
        </w:tc>
        <w:tc>
          <w:tcPr>
            <w:tcW w:w="1393" w:type="pct"/>
            <w:shd w:val="clear" w:color="auto" w:fill="D9D9D9"/>
            <w:vAlign w:val="center"/>
            <w:hideMark/>
          </w:tcPr>
          <w:p w14:paraId="22C6714B" w14:textId="77777777" w:rsidR="00D64D71" w:rsidRPr="00301389" w:rsidRDefault="00D64D71" w:rsidP="00F62984">
            <w:pPr>
              <w:keepNext/>
              <w:spacing w:before="0" w:after="0" w:line="276" w:lineRule="auto"/>
              <w:ind w:firstLine="5"/>
              <w:contextualSpacing/>
              <w:jc w:val="center"/>
              <w:rPr>
                <w:b/>
                <w:bCs/>
                <w:sz w:val="20"/>
              </w:rPr>
            </w:pPr>
            <w:r w:rsidRPr="00301389">
              <w:rPr>
                <w:b/>
                <w:bCs/>
                <w:sz w:val="20"/>
              </w:rPr>
              <w:t>Дополнительная информация</w:t>
            </w:r>
          </w:p>
        </w:tc>
      </w:tr>
      <w:tr w:rsidR="00D64D71" w:rsidRPr="00301389" w14:paraId="36FC0FF9" w14:textId="77777777" w:rsidTr="00F62984">
        <w:trPr>
          <w:jc w:val="center"/>
        </w:trPr>
        <w:tc>
          <w:tcPr>
            <w:tcW w:w="5000" w:type="pct"/>
            <w:gridSpan w:val="6"/>
            <w:shd w:val="clear" w:color="auto" w:fill="auto"/>
            <w:vAlign w:val="center"/>
          </w:tcPr>
          <w:p w14:paraId="1F23AEF8" w14:textId="77777777" w:rsidR="00D64D71" w:rsidRPr="00301389" w:rsidRDefault="00D64D71" w:rsidP="00F62984">
            <w:pPr>
              <w:keepNext/>
              <w:spacing w:before="0" w:after="0" w:line="276" w:lineRule="auto"/>
              <w:contextualSpacing/>
              <w:jc w:val="center"/>
              <w:rPr>
                <w:b/>
                <w:sz w:val="20"/>
              </w:rPr>
            </w:pPr>
            <w:r w:rsidRPr="00D64D71">
              <w:rPr>
                <w:b/>
                <w:bCs/>
                <w:sz w:val="20"/>
              </w:rPr>
              <w:t xml:space="preserve">Протокол подведения итогов определения поставщика (подрядчика, исполнителя) ЭА20 (аукцион в электронной форме </w:t>
            </w:r>
            <w:r w:rsidR="00F65E30" w:rsidRPr="00F65E30">
              <w:rPr>
                <w:b/>
                <w:bCs/>
                <w:sz w:val="20"/>
              </w:rPr>
              <w:t>с даты начала действия оптимизационного законопроекта 44-ФЗ</w:t>
            </w:r>
            <w:r w:rsidRPr="00D64D71">
              <w:rPr>
                <w:b/>
                <w:bCs/>
                <w:sz w:val="20"/>
              </w:rPr>
              <w:t>) с информацией об участниках</w:t>
            </w:r>
          </w:p>
        </w:tc>
      </w:tr>
      <w:tr w:rsidR="00D64D71" w:rsidRPr="00301389" w14:paraId="45584171" w14:textId="77777777" w:rsidTr="00F62984">
        <w:trPr>
          <w:jc w:val="center"/>
        </w:trPr>
        <w:tc>
          <w:tcPr>
            <w:tcW w:w="721" w:type="pct"/>
            <w:shd w:val="clear" w:color="auto" w:fill="auto"/>
            <w:vAlign w:val="center"/>
          </w:tcPr>
          <w:p w14:paraId="7EFD9FEA" w14:textId="77777777" w:rsidR="00D64D71" w:rsidRPr="00301389" w:rsidRDefault="00772C13" w:rsidP="00F62984">
            <w:pPr>
              <w:spacing w:before="0" w:after="0" w:line="276" w:lineRule="auto"/>
              <w:contextualSpacing/>
              <w:rPr>
                <w:sz w:val="20"/>
              </w:rPr>
            </w:pPr>
            <w:r>
              <w:rPr>
                <w:b/>
                <w:bCs/>
                <w:sz w:val="20"/>
                <w:lang w:val="en-US"/>
              </w:rPr>
              <w:t>epP</w:t>
            </w:r>
            <w:r w:rsidR="00D64D71" w:rsidRPr="00D64D71">
              <w:rPr>
                <w:b/>
                <w:bCs/>
                <w:sz w:val="20"/>
                <w:lang w:val="en-US"/>
              </w:rPr>
              <w:t>rotocolEF2020FinalPart</w:t>
            </w:r>
          </w:p>
        </w:tc>
        <w:tc>
          <w:tcPr>
            <w:tcW w:w="794" w:type="pct"/>
            <w:shd w:val="clear" w:color="auto" w:fill="auto"/>
          </w:tcPr>
          <w:p w14:paraId="62ECD9C1" w14:textId="77777777" w:rsidR="00D64D71" w:rsidRPr="00162C8B" w:rsidRDefault="00D64D71" w:rsidP="00F62984">
            <w:pPr>
              <w:spacing w:before="0" w:after="0" w:line="276" w:lineRule="auto"/>
              <w:jc w:val="both"/>
              <w:rPr>
                <w:sz w:val="20"/>
              </w:rPr>
            </w:pPr>
          </w:p>
        </w:tc>
        <w:tc>
          <w:tcPr>
            <w:tcW w:w="199" w:type="pct"/>
            <w:shd w:val="clear" w:color="auto" w:fill="auto"/>
          </w:tcPr>
          <w:p w14:paraId="336AA3CC" w14:textId="77777777" w:rsidR="00D64D71" w:rsidRPr="00162C8B" w:rsidRDefault="00D64D71" w:rsidP="00F62984">
            <w:pPr>
              <w:spacing w:before="0" w:after="0" w:line="276" w:lineRule="auto"/>
              <w:jc w:val="center"/>
              <w:rPr>
                <w:sz w:val="20"/>
              </w:rPr>
            </w:pPr>
          </w:p>
        </w:tc>
        <w:tc>
          <w:tcPr>
            <w:tcW w:w="497" w:type="pct"/>
            <w:shd w:val="clear" w:color="auto" w:fill="auto"/>
          </w:tcPr>
          <w:p w14:paraId="1D1A850E" w14:textId="77777777" w:rsidR="00D64D71" w:rsidRPr="00162C8B" w:rsidRDefault="00D64D71" w:rsidP="00F62984">
            <w:pPr>
              <w:spacing w:before="0" w:after="0" w:line="276" w:lineRule="auto"/>
              <w:jc w:val="center"/>
              <w:rPr>
                <w:sz w:val="20"/>
              </w:rPr>
            </w:pPr>
          </w:p>
        </w:tc>
        <w:tc>
          <w:tcPr>
            <w:tcW w:w="1394" w:type="pct"/>
            <w:shd w:val="clear" w:color="auto" w:fill="auto"/>
          </w:tcPr>
          <w:p w14:paraId="1D6F298D" w14:textId="77777777" w:rsidR="00D64D71" w:rsidRPr="00162C8B" w:rsidRDefault="00D64D71" w:rsidP="00F62984">
            <w:pPr>
              <w:spacing w:before="0" w:after="0" w:line="276" w:lineRule="auto"/>
              <w:jc w:val="both"/>
              <w:rPr>
                <w:sz w:val="20"/>
              </w:rPr>
            </w:pPr>
          </w:p>
        </w:tc>
        <w:tc>
          <w:tcPr>
            <w:tcW w:w="1393" w:type="pct"/>
            <w:shd w:val="clear" w:color="auto" w:fill="auto"/>
          </w:tcPr>
          <w:p w14:paraId="4C99DA4B" w14:textId="77777777" w:rsidR="00D64D71" w:rsidRPr="00162C8B" w:rsidRDefault="00D64D71" w:rsidP="00F62984">
            <w:pPr>
              <w:spacing w:before="0" w:after="0" w:line="276" w:lineRule="auto"/>
              <w:jc w:val="both"/>
              <w:rPr>
                <w:sz w:val="20"/>
              </w:rPr>
            </w:pPr>
          </w:p>
        </w:tc>
      </w:tr>
      <w:tr w:rsidR="00D64D71" w:rsidRPr="00301389" w14:paraId="731F6A9E" w14:textId="77777777" w:rsidTr="007B4416">
        <w:trPr>
          <w:jc w:val="center"/>
        </w:trPr>
        <w:tc>
          <w:tcPr>
            <w:tcW w:w="721" w:type="pct"/>
            <w:shd w:val="clear" w:color="auto" w:fill="auto"/>
            <w:vAlign w:val="center"/>
          </w:tcPr>
          <w:p w14:paraId="65D36FDA" w14:textId="77777777" w:rsidR="00D64D71" w:rsidRPr="00301389" w:rsidRDefault="00D64D71" w:rsidP="00F62984">
            <w:pPr>
              <w:spacing w:before="0" w:after="0" w:line="276" w:lineRule="auto"/>
              <w:contextualSpacing/>
              <w:rPr>
                <w:sz w:val="20"/>
              </w:rPr>
            </w:pPr>
          </w:p>
        </w:tc>
        <w:tc>
          <w:tcPr>
            <w:tcW w:w="794" w:type="pct"/>
            <w:shd w:val="clear" w:color="auto" w:fill="auto"/>
            <w:vAlign w:val="center"/>
          </w:tcPr>
          <w:p w14:paraId="7B76FC4C" w14:textId="77777777" w:rsidR="00D64D71" w:rsidRPr="00162C8B" w:rsidRDefault="00D64D71" w:rsidP="00F62984">
            <w:pPr>
              <w:spacing w:before="0" w:after="0" w:line="276" w:lineRule="auto"/>
              <w:jc w:val="both"/>
              <w:rPr>
                <w:sz w:val="20"/>
              </w:rPr>
            </w:pPr>
            <w:r w:rsidRPr="00162C8B">
              <w:rPr>
                <w:sz w:val="20"/>
              </w:rPr>
              <w:t>schemeVersion</w:t>
            </w:r>
          </w:p>
        </w:tc>
        <w:tc>
          <w:tcPr>
            <w:tcW w:w="199" w:type="pct"/>
            <w:shd w:val="clear" w:color="auto" w:fill="auto"/>
            <w:vAlign w:val="center"/>
          </w:tcPr>
          <w:p w14:paraId="1EB9E45A" w14:textId="77777777" w:rsidR="00D64D71" w:rsidRPr="00162C8B" w:rsidRDefault="00D64D71" w:rsidP="00F62984">
            <w:pPr>
              <w:spacing w:before="0" w:after="0" w:line="276" w:lineRule="auto"/>
              <w:jc w:val="center"/>
              <w:rPr>
                <w:sz w:val="20"/>
              </w:rPr>
            </w:pPr>
            <w:r w:rsidRPr="00162C8B">
              <w:rPr>
                <w:sz w:val="20"/>
              </w:rPr>
              <w:t>О</w:t>
            </w:r>
          </w:p>
        </w:tc>
        <w:tc>
          <w:tcPr>
            <w:tcW w:w="497" w:type="pct"/>
            <w:shd w:val="clear" w:color="auto" w:fill="auto"/>
            <w:vAlign w:val="center"/>
          </w:tcPr>
          <w:p w14:paraId="5C7A042B" w14:textId="77777777" w:rsidR="00D64D71" w:rsidRPr="00162C8B" w:rsidRDefault="00D64D71" w:rsidP="00F62984">
            <w:pPr>
              <w:spacing w:before="0" w:after="0" w:line="276" w:lineRule="auto"/>
              <w:jc w:val="center"/>
              <w:rPr>
                <w:sz w:val="20"/>
              </w:rPr>
            </w:pPr>
            <w:r w:rsidRPr="00162C8B">
              <w:rPr>
                <w:sz w:val="20"/>
              </w:rPr>
              <w:t>T</w:t>
            </w:r>
          </w:p>
        </w:tc>
        <w:tc>
          <w:tcPr>
            <w:tcW w:w="1394" w:type="pct"/>
            <w:shd w:val="clear" w:color="auto" w:fill="auto"/>
            <w:vAlign w:val="center"/>
          </w:tcPr>
          <w:p w14:paraId="4FFEDDA8" w14:textId="77777777" w:rsidR="00D64D71" w:rsidRPr="00162C8B" w:rsidRDefault="00D64D71" w:rsidP="00F62984">
            <w:pPr>
              <w:spacing w:before="0" w:after="0" w:line="276" w:lineRule="auto"/>
              <w:jc w:val="both"/>
              <w:rPr>
                <w:sz w:val="20"/>
              </w:rPr>
            </w:pPr>
            <w:r w:rsidRPr="00301389">
              <w:rPr>
                <w:sz w:val="20"/>
              </w:rPr>
              <w:t>Атрибут. Принимаемый номер версии схемы элемента</w:t>
            </w:r>
          </w:p>
        </w:tc>
        <w:tc>
          <w:tcPr>
            <w:tcW w:w="1393" w:type="pct"/>
            <w:shd w:val="clear" w:color="auto" w:fill="auto"/>
            <w:vAlign w:val="center"/>
          </w:tcPr>
          <w:p w14:paraId="7F8A4F6B" w14:textId="77777777" w:rsidR="00D64D71" w:rsidRPr="00301389" w:rsidRDefault="00D64D71" w:rsidP="00F62984">
            <w:pPr>
              <w:spacing w:before="0" w:after="0" w:line="276" w:lineRule="auto"/>
              <w:contextualSpacing/>
              <w:rPr>
                <w:sz w:val="20"/>
              </w:rPr>
            </w:pPr>
            <w:r w:rsidRPr="00301389">
              <w:rPr>
                <w:sz w:val="20"/>
              </w:rPr>
              <w:t>Допустимые значения:</w:t>
            </w:r>
          </w:p>
          <w:p w14:paraId="7815B075" w14:textId="5E75A1E2" w:rsidR="00D64D71" w:rsidRPr="00301389" w:rsidRDefault="00D64D71" w:rsidP="00F62984">
            <w:pPr>
              <w:spacing w:before="0" w:after="0" w:line="276" w:lineRule="auto"/>
              <w:contextualSpacing/>
              <w:rPr>
                <w:sz w:val="20"/>
              </w:rPr>
            </w:pPr>
            <w:r>
              <w:rPr>
                <w:sz w:val="20"/>
              </w:rPr>
              <w:t xml:space="preserve">8.2, 8.2.100, 8.3, 9.0, 9.1, 9.2, 9.3, 10.0, 10.1, </w:t>
            </w:r>
            <w:r w:rsidR="00346309">
              <w:rPr>
                <w:sz w:val="20"/>
              </w:rPr>
              <w:t xml:space="preserve">10.2, 10.2.310, </w:t>
            </w:r>
            <w:r w:rsidR="00F4333A">
              <w:rPr>
                <w:sz w:val="20"/>
              </w:rPr>
              <w:t>10.3</w:t>
            </w:r>
            <w:r w:rsidR="00B700F2">
              <w:rPr>
                <w:sz w:val="20"/>
              </w:rPr>
              <w:t>, 11.0</w:t>
            </w:r>
            <w:r w:rsidR="004221F9">
              <w:rPr>
                <w:sz w:val="20"/>
              </w:rPr>
              <w:t>, 11.1</w:t>
            </w:r>
            <w:r w:rsidR="005C0979">
              <w:rPr>
                <w:sz w:val="20"/>
              </w:rPr>
              <w:t>, 11.2</w:t>
            </w:r>
            <w:r w:rsidR="007C0E22">
              <w:rPr>
                <w:sz w:val="20"/>
              </w:rPr>
              <w:t>, 11.3</w:t>
            </w:r>
            <w:r w:rsidR="001556A3">
              <w:rPr>
                <w:sz w:val="20"/>
              </w:rPr>
              <w:t>, 12.0</w:t>
            </w:r>
            <w:r w:rsidR="00040287">
              <w:rPr>
                <w:sz w:val="20"/>
              </w:rPr>
              <w:t>, 12.1</w:t>
            </w:r>
            <w:r w:rsidR="00DF2492">
              <w:rPr>
                <w:sz w:val="20"/>
              </w:rPr>
              <w:t>, 12.2</w:t>
            </w:r>
            <w:r w:rsidR="00432539">
              <w:rPr>
                <w:sz w:val="20"/>
              </w:rPr>
              <w:t>, 12.3</w:t>
            </w:r>
            <w:r w:rsidR="00813CBC">
              <w:rPr>
                <w:sz w:val="20"/>
              </w:rPr>
              <w:t>, 13.0</w:t>
            </w:r>
            <w:r w:rsidR="00E52FCB">
              <w:rPr>
                <w:sz w:val="20"/>
              </w:rPr>
              <w:t>, 13.1</w:t>
            </w:r>
            <w:r w:rsidR="001E0DA9">
              <w:rPr>
                <w:sz w:val="20"/>
              </w:rPr>
              <w:t>, 13.2</w:t>
            </w:r>
            <w:r w:rsidR="007D1823">
              <w:rPr>
                <w:sz w:val="20"/>
              </w:rPr>
              <w:t>, 13.3</w:t>
            </w:r>
            <w:r w:rsidR="00C91764">
              <w:rPr>
                <w:sz w:val="20"/>
              </w:rPr>
              <w:t>, 14.0</w:t>
            </w:r>
            <w:r w:rsidR="006510AF">
              <w:rPr>
                <w:sz w:val="20"/>
              </w:rPr>
              <w:t>, 14.1</w:t>
            </w:r>
            <w:r w:rsidR="00E637D8">
              <w:rPr>
                <w:sz w:val="20"/>
              </w:rPr>
              <w:t>, 14.2</w:t>
            </w:r>
            <w:r w:rsidR="006C5930">
              <w:rPr>
                <w:sz w:val="20"/>
              </w:rPr>
              <w:t>, 14.3, 15.0, 14.3, 15.0</w:t>
            </w:r>
          </w:p>
        </w:tc>
      </w:tr>
      <w:tr w:rsidR="00D64D71" w:rsidRPr="00301389" w14:paraId="2689F137" w14:textId="77777777" w:rsidTr="007B4416">
        <w:trPr>
          <w:jc w:val="center"/>
        </w:trPr>
        <w:tc>
          <w:tcPr>
            <w:tcW w:w="721" w:type="pct"/>
            <w:shd w:val="clear" w:color="auto" w:fill="auto"/>
            <w:vAlign w:val="center"/>
          </w:tcPr>
          <w:p w14:paraId="174A21D1" w14:textId="77777777" w:rsidR="00D64D71" w:rsidRPr="00301389" w:rsidRDefault="00D64D71" w:rsidP="00F62984">
            <w:pPr>
              <w:spacing w:before="0" w:after="0" w:line="276" w:lineRule="auto"/>
              <w:contextualSpacing/>
              <w:rPr>
                <w:sz w:val="20"/>
              </w:rPr>
            </w:pPr>
          </w:p>
        </w:tc>
        <w:tc>
          <w:tcPr>
            <w:tcW w:w="794" w:type="pct"/>
            <w:shd w:val="clear" w:color="auto" w:fill="auto"/>
            <w:vAlign w:val="center"/>
          </w:tcPr>
          <w:p w14:paraId="1200107E" w14:textId="77777777" w:rsidR="00D64D71" w:rsidRPr="00C316CF" w:rsidRDefault="00D64D71" w:rsidP="00F62984">
            <w:pPr>
              <w:spacing w:before="0" w:after="0" w:line="276" w:lineRule="auto"/>
              <w:rPr>
                <w:sz w:val="20"/>
              </w:rPr>
            </w:pPr>
            <w:r w:rsidRPr="00C316CF">
              <w:rPr>
                <w:sz w:val="20"/>
              </w:rPr>
              <w:t>id</w:t>
            </w:r>
          </w:p>
        </w:tc>
        <w:tc>
          <w:tcPr>
            <w:tcW w:w="199" w:type="pct"/>
            <w:shd w:val="clear" w:color="auto" w:fill="auto"/>
            <w:vAlign w:val="center"/>
          </w:tcPr>
          <w:p w14:paraId="278562C7" w14:textId="77777777" w:rsidR="00D64D71" w:rsidRPr="00C316CF" w:rsidRDefault="00D64D71" w:rsidP="00F62984">
            <w:pPr>
              <w:spacing w:before="0" w:after="0" w:line="276" w:lineRule="auto"/>
              <w:jc w:val="center"/>
              <w:rPr>
                <w:sz w:val="20"/>
              </w:rPr>
            </w:pPr>
            <w:r w:rsidRPr="00C316CF">
              <w:rPr>
                <w:sz w:val="20"/>
              </w:rPr>
              <w:t>Н</w:t>
            </w:r>
          </w:p>
        </w:tc>
        <w:tc>
          <w:tcPr>
            <w:tcW w:w="497" w:type="pct"/>
            <w:shd w:val="clear" w:color="auto" w:fill="auto"/>
            <w:vAlign w:val="center"/>
          </w:tcPr>
          <w:p w14:paraId="432B3E31" w14:textId="77777777" w:rsidR="00D64D71" w:rsidRPr="00C316CF" w:rsidRDefault="00D64D71" w:rsidP="00F62984">
            <w:pPr>
              <w:spacing w:before="0" w:after="0" w:line="276" w:lineRule="auto"/>
              <w:jc w:val="center"/>
              <w:rPr>
                <w:sz w:val="20"/>
              </w:rPr>
            </w:pPr>
            <w:r w:rsidRPr="00C316CF">
              <w:rPr>
                <w:sz w:val="20"/>
              </w:rPr>
              <w:t>N</w:t>
            </w:r>
          </w:p>
        </w:tc>
        <w:tc>
          <w:tcPr>
            <w:tcW w:w="1394" w:type="pct"/>
            <w:shd w:val="clear" w:color="auto" w:fill="auto"/>
            <w:vAlign w:val="center"/>
          </w:tcPr>
          <w:p w14:paraId="6CFDA5BB" w14:textId="77777777" w:rsidR="00D64D71" w:rsidRPr="00C316CF" w:rsidRDefault="00D64D71" w:rsidP="00F62984">
            <w:pPr>
              <w:spacing w:before="0" w:after="0" w:line="276" w:lineRule="auto"/>
              <w:rPr>
                <w:sz w:val="20"/>
              </w:rPr>
            </w:pPr>
            <w:r>
              <w:rPr>
                <w:sz w:val="20"/>
              </w:rPr>
              <w:t>Идентификатор документа ЕИС</w:t>
            </w:r>
          </w:p>
        </w:tc>
        <w:tc>
          <w:tcPr>
            <w:tcW w:w="1393" w:type="pct"/>
            <w:shd w:val="clear" w:color="auto" w:fill="auto"/>
          </w:tcPr>
          <w:p w14:paraId="59CBDF28" w14:textId="77777777" w:rsidR="00D64D71" w:rsidRDefault="00D64D71" w:rsidP="00F62984">
            <w:pPr>
              <w:spacing w:before="0" w:after="0" w:line="276" w:lineRule="auto"/>
              <w:rPr>
                <w:sz w:val="20"/>
              </w:rPr>
            </w:pPr>
            <w:r w:rsidRPr="00C316CF">
              <w:rPr>
                <w:sz w:val="20"/>
              </w:rPr>
              <w:t xml:space="preserve">64-битное целое число. </w:t>
            </w:r>
          </w:p>
          <w:p w14:paraId="7D3CF4D8" w14:textId="77777777" w:rsidR="00D64D71" w:rsidRPr="00C316CF" w:rsidRDefault="00D64D71" w:rsidP="00F62984">
            <w:pPr>
              <w:spacing w:before="0" w:after="0" w:line="276" w:lineRule="auto"/>
              <w:rPr>
                <w:sz w:val="20"/>
              </w:rPr>
            </w:pPr>
            <w:r w:rsidRPr="00C316CF">
              <w:rPr>
                <w:sz w:val="20"/>
              </w:rPr>
              <w:t>Игнорируется при приеме-передаче. Добавлено на развитие</w:t>
            </w:r>
          </w:p>
        </w:tc>
      </w:tr>
      <w:tr w:rsidR="00D64D71" w:rsidRPr="00301389" w14:paraId="2446E6F2" w14:textId="77777777" w:rsidTr="007B4416">
        <w:trPr>
          <w:jc w:val="center"/>
        </w:trPr>
        <w:tc>
          <w:tcPr>
            <w:tcW w:w="721" w:type="pct"/>
            <w:shd w:val="clear" w:color="auto" w:fill="auto"/>
            <w:vAlign w:val="center"/>
          </w:tcPr>
          <w:p w14:paraId="14F79071" w14:textId="77777777" w:rsidR="00D64D71" w:rsidRPr="00301389" w:rsidRDefault="00D64D71" w:rsidP="00F62984">
            <w:pPr>
              <w:spacing w:before="0" w:after="0" w:line="276" w:lineRule="auto"/>
              <w:contextualSpacing/>
              <w:rPr>
                <w:sz w:val="20"/>
              </w:rPr>
            </w:pPr>
          </w:p>
        </w:tc>
        <w:tc>
          <w:tcPr>
            <w:tcW w:w="794" w:type="pct"/>
            <w:shd w:val="clear" w:color="auto" w:fill="auto"/>
            <w:vAlign w:val="center"/>
          </w:tcPr>
          <w:p w14:paraId="786D0122" w14:textId="77777777" w:rsidR="00D64D71" w:rsidRPr="00C316CF" w:rsidRDefault="00D64D71" w:rsidP="00F62984">
            <w:pPr>
              <w:spacing w:before="0" w:after="0" w:line="276" w:lineRule="auto"/>
              <w:rPr>
                <w:sz w:val="20"/>
              </w:rPr>
            </w:pPr>
            <w:r w:rsidRPr="00C316CF">
              <w:rPr>
                <w:sz w:val="20"/>
              </w:rPr>
              <w:t>externalId</w:t>
            </w:r>
          </w:p>
        </w:tc>
        <w:tc>
          <w:tcPr>
            <w:tcW w:w="199" w:type="pct"/>
            <w:shd w:val="clear" w:color="auto" w:fill="auto"/>
            <w:vAlign w:val="center"/>
          </w:tcPr>
          <w:p w14:paraId="08D17D80" w14:textId="77777777" w:rsidR="00D64D71" w:rsidRPr="00C316CF" w:rsidRDefault="00D64D71" w:rsidP="00F62984">
            <w:pPr>
              <w:spacing w:before="0" w:after="0" w:line="276" w:lineRule="auto"/>
              <w:jc w:val="center"/>
              <w:rPr>
                <w:sz w:val="20"/>
              </w:rPr>
            </w:pPr>
            <w:r w:rsidRPr="00C316CF">
              <w:rPr>
                <w:sz w:val="20"/>
              </w:rPr>
              <w:t>Н</w:t>
            </w:r>
          </w:p>
        </w:tc>
        <w:tc>
          <w:tcPr>
            <w:tcW w:w="497" w:type="pct"/>
            <w:shd w:val="clear" w:color="auto" w:fill="auto"/>
            <w:vAlign w:val="center"/>
          </w:tcPr>
          <w:p w14:paraId="67C84C9F" w14:textId="77777777" w:rsidR="00D64D71" w:rsidRPr="00C316CF" w:rsidRDefault="00D64D71" w:rsidP="00F62984">
            <w:pPr>
              <w:spacing w:before="0" w:after="0" w:line="276" w:lineRule="auto"/>
              <w:jc w:val="center"/>
              <w:rPr>
                <w:sz w:val="20"/>
              </w:rPr>
            </w:pPr>
            <w:r w:rsidRPr="00C316CF">
              <w:rPr>
                <w:sz w:val="20"/>
              </w:rPr>
              <w:t>T [ 1 - 40 ]</w:t>
            </w:r>
          </w:p>
        </w:tc>
        <w:tc>
          <w:tcPr>
            <w:tcW w:w="1394" w:type="pct"/>
            <w:shd w:val="clear" w:color="auto" w:fill="auto"/>
            <w:vAlign w:val="center"/>
          </w:tcPr>
          <w:p w14:paraId="0A3067A7" w14:textId="77777777" w:rsidR="00D64D71" w:rsidRPr="00C316CF" w:rsidRDefault="00D64D71" w:rsidP="00F62984">
            <w:pPr>
              <w:spacing w:before="0" w:after="0" w:line="276" w:lineRule="auto"/>
              <w:rPr>
                <w:sz w:val="20"/>
              </w:rPr>
            </w:pPr>
            <w:r w:rsidRPr="00C316CF">
              <w:rPr>
                <w:sz w:val="20"/>
              </w:rPr>
              <w:t>Внешний идентификатор доку</w:t>
            </w:r>
            <w:r>
              <w:rPr>
                <w:sz w:val="20"/>
              </w:rPr>
              <w:t>мента</w:t>
            </w:r>
          </w:p>
        </w:tc>
        <w:tc>
          <w:tcPr>
            <w:tcW w:w="1393" w:type="pct"/>
            <w:shd w:val="clear" w:color="auto" w:fill="auto"/>
          </w:tcPr>
          <w:p w14:paraId="7E0516C1" w14:textId="77777777" w:rsidR="00D64D71" w:rsidRPr="00C316CF" w:rsidRDefault="00D64D71" w:rsidP="00F62984">
            <w:pPr>
              <w:spacing w:before="0" w:after="0" w:line="276" w:lineRule="auto"/>
              <w:rPr>
                <w:sz w:val="20"/>
              </w:rPr>
            </w:pPr>
            <w:r w:rsidRPr="00C316CF">
              <w:rPr>
                <w:sz w:val="20"/>
              </w:rPr>
              <w:t>При приеме контролируется уникальность номера в рамках организации, размещающей закупку</w:t>
            </w:r>
          </w:p>
        </w:tc>
      </w:tr>
      <w:tr w:rsidR="00D64D71" w:rsidRPr="00301389" w14:paraId="274C6E50" w14:textId="77777777" w:rsidTr="007B4416">
        <w:trPr>
          <w:jc w:val="center"/>
        </w:trPr>
        <w:tc>
          <w:tcPr>
            <w:tcW w:w="721" w:type="pct"/>
            <w:shd w:val="clear" w:color="auto" w:fill="auto"/>
            <w:vAlign w:val="center"/>
          </w:tcPr>
          <w:p w14:paraId="4F169D11" w14:textId="77777777" w:rsidR="00D64D71" w:rsidRPr="00301389" w:rsidRDefault="00D64D71" w:rsidP="00F62984">
            <w:pPr>
              <w:spacing w:before="0" w:after="0" w:line="276" w:lineRule="auto"/>
              <w:contextualSpacing/>
              <w:rPr>
                <w:sz w:val="20"/>
              </w:rPr>
            </w:pPr>
          </w:p>
        </w:tc>
        <w:tc>
          <w:tcPr>
            <w:tcW w:w="794" w:type="pct"/>
            <w:shd w:val="clear" w:color="auto" w:fill="auto"/>
            <w:vAlign w:val="center"/>
          </w:tcPr>
          <w:p w14:paraId="31947622" w14:textId="77777777" w:rsidR="00D64D71" w:rsidRPr="00C316CF" w:rsidRDefault="00D64D71" w:rsidP="00F62984">
            <w:pPr>
              <w:spacing w:before="0" w:after="0" w:line="276" w:lineRule="auto"/>
              <w:rPr>
                <w:sz w:val="20"/>
              </w:rPr>
            </w:pPr>
            <w:r w:rsidRPr="00C316CF">
              <w:rPr>
                <w:sz w:val="20"/>
              </w:rPr>
              <w:t>versionNumber</w:t>
            </w:r>
          </w:p>
        </w:tc>
        <w:tc>
          <w:tcPr>
            <w:tcW w:w="199" w:type="pct"/>
            <w:shd w:val="clear" w:color="auto" w:fill="auto"/>
            <w:vAlign w:val="center"/>
          </w:tcPr>
          <w:p w14:paraId="2784D1D7" w14:textId="77777777" w:rsidR="00D64D71" w:rsidRPr="00C316CF" w:rsidRDefault="00D64D71" w:rsidP="00F62984">
            <w:pPr>
              <w:spacing w:before="0" w:after="0" w:line="276" w:lineRule="auto"/>
              <w:jc w:val="center"/>
              <w:rPr>
                <w:sz w:val="20"/>
              </w:rPr>
            </w:pPr>
            <w:r w:rsidRPr="00C316CF">
              <w:rPr>
                <w:sz w:val="20"/>
              </w:rPr>
              <w:t>Н</w:t>
            </w:r>
          </w:p>
        </w:tc>
        <w:tc>
          <w:tcPr>
            <w:tcW w:w="497" w:type="pct"/>
            <w:shd w:val="clear" w:color="auto" w:fill="auto"/>
            <w:vAlign w:val="center"/>
          </w:tcPr>
          <w:p w14:paraId="2D72F6A1" w14:textId="77777777" w:rsidR="00D64D71" w:rsidRPr="00C316CF" w:rsidRDefault="00D64D71" w:rsidP="00F62984">
            <w:pPr>
              <w:spacing w:before="0" w:after="0" w:line="276" w:lineRule="auto"/>
              <w:jc w:val="center"/>
              <w:rPr>
                <w:sz w:val="20"/>
              </w:rPr>
            </w:pPr>
            <w:r>
              <w:rPr>
                <w:sz w:val="20"/>
              </w:rPr>
              <w:t>N</w:t>
            </w:r>
          </w:p>
        </w:tc>
        <w:tc>
          <w:tcPr>
            <w:tcW w:w="1394" w:type="pct"/>
            <w:shd w:val="clear" w:color="auto" w:fill="auto"/>
            <w:vAlign w:val="center"/>
          </w:tcPr>
          <w:p w14:paraId="2E6C49F1" w14:textId="77777777" w:rsidR="00D64D71" w:rsidRPr="00C316CF" w:rsidRDefault="00D64D71" w:rsidP="00F62984">
            <w:pPr>
              <w:spacing w:before="0" w:after="0" w:line="276" w:lineRule="auto"/>
              <w:rPr>
                <w:sz w:val="20"/>
              </w:rPr>
            </w:pPr>
            <w:r>
              <w:rPr>
                <w:sz w:val="20"/>
              </w:rPr>
              <w:t>Номер версии документа</w:t>
            </w:r>
          </w:p>
        </w:tc>
        <w:tc>
          <w:tcPr>
            <w:tcW w:w="1393" w:type="pct"/>
            <w:shd w:val="clear" w:color="auto" w:fill="auto"/>
          </w:tcPr>
          <w:p w14:paraId="0B5D7906" w14:textId="77777777" w:rsidR="00D64D71" w:rsidRDefault="00D64D71" w:rsidP="00F62984">
            <w:pPr>
              <w:spacing w:before="0" w:after="0" w:line="276" w:lineRule="auto"/>
              <w:rPr>
                <w:sz w:val="20"/>
              </w:rPr>
            </w:pPr>
            <w:r>
              <w:rPr>
                <w:sz w:val="20"/>
              </w:rPr>
              <w:t>Допустимы только неотрицательные числа/</w:t>
            </w:r>
          </w:p>
          <w:p w14:paraId="1BF87FD2" w14:textId="77777777" w:rsidR="00D64D71" w:rsidRPr="00C316CF" w:rsidRDefault="00D64D71" w:rsidP="00F62984">
            <w:pPr>
              <w:spacing w:before="0" w:after="0" w:line="276" w:lineRule="auto"/>
              <w:rPr>
                <w:sz w:val="20"/>
              </w:rPr>
            </w:pPr>
            <w:r w:rsidRPr="00C316CF">
              <w:rPr>
                <w:sz w:val="20"/>
              </w:rPr>
              <w:t>В случае если значение поля не указано или в поле указано 1, считается, что это первоначальная версия документа, иначе – изменение существующей версии. При приеме изменений документа контролируется последовательность нумерации</w:t>
            </w:r>
          </w:p>
        </w:tc>
      </w:tr>
      <w:tr w:rsidR="00D64D71" w:rsidRPr="00301389" w14:paraId="3D086E18" w14:textId="77777777" w:rsidTr="007B4416">
        <w:trPr>
          <w:jc w:val="center"/>
        </w:trPr>
        <w:tc>
          <w:tcPr>
            <w:tcW w:w="721" w:type="pct"/>
            <w:shd w:val="clear" w:color="auto" w:fill="auto"/>
            <w:vAlign w:val="center"/>
          </w:tcPr>
          <w:p w14:paraId="3A30B06E" w14:textId="77777777" w:rsidR="00D64D71" w:rsidRPr="00301389" w:rsidRDefault="00D64D71" w:rsidP="00F62984">
            <w:pPr>
              <w:spacing w:before="0" w:after="0" w:line="276" w:lineRule="auto"/>
              <w:contextualSpacing/>
              <w:rPr>
                <w:sz w:val="20"/>
              </w:rPr>
            </w:pPr>
          </w:p>
        </w:tc>
        <w:tc>
          <w:tcPr>
            <w:tcW w:w="794" w:type="pct"/>
            <w:shd w:val="clear" w:color="auto" w:fill="auto"/>
            <w:vAlign w:val="center"/>
          </w:tcPr>
          <w:p w14:paraId="78ED3CBB" w14:textId="77777777" w:rsidR="00D64D71" w:rsidRPr="00C316CF" w:rsidRDefault="00D64D71" w:rsidP="00F62984">
            <w:pPr>
              <w:spacing w:before="0" w:after="0" w:line="276" w:lineRule="auto"/>
              <w:rPr>
                <w:sz w:val="20"/>
              </w:rPr>
            </w:pPr>
            <w:r w:rsidRPr="00626863">
              <w:rPr>
                <w:sz w:val="20"/>
              </w:rPr>
              <w:t>foundationDocInfo</w:t>
            </w:r>
          </w:p>
        </w:tc>
        <w:tc>
          <w:tcPr>
            <w:tcW w:w="199" w:type="pct"/>
            <w:shd w:val="clear" w:color="auto" w:fill="auto"/>
            <w:vAlign w:val="center"/>
          </w:tcPr>
          <w:p w14:paraId="403FCACB" w14:textId="77777777" w:rsidR="00D64D71" w:rsidRPr="00FD3C60" w:rsidRDefault="00D64D71" w:rsidP="00F62984">
            <w:pPr>
              <w:spacing w:before="0" w:after="0" w:line="276" w:lineRule="auto"/>
              <w:jc w:val="center"/>
              <w:rPr>
                <w:sz w:val="20"/>
              </w:rPr>
            </w:pPr>
            <w:r>
              <w:rPr>
                <w:sz w:val="20"/>
              </w:rPr>
              <w:t>Н</w:t>
            </w:r>
          </w:p>
        </w:tc>
        <w:tc>
          <w:tcPr>
            <w:tcW w:w="497" w:type="pct"/>
            <w:shd w:val="clear" w:color="auto" w:fill="auto"/>
            <w:vAlign w:val="center"/>
          </w:tcPr>
          <w:p w14:paraId="6A53A722" w14:textId="77777777" w:rsidR="00D64D71" w:rsidRPr="00C316CF" w:rsidRDefault="00D64D71" w:rsidP="00F62984">
            <w:pPr>
              <w:spacing w:before="0" w:after="0" w:line="276" w:lineRule="auto"/>
              <w:jc w:val="center"/>
              <w:rPr>
                <w:sz w:val="20"/>
              </w:rPr>
            </w:pPr>
            <w:r w:rsidRPr="00C316CF">
              <w:rPr>
                <w:sz w:val="20"/>
              </w:rPr>
              <w:t>S</w:t>
            </w:r>
          </w:p>
        </w:tc>
        <w:tc>
          <w:tcPr>
            <w:tcW w:w="1394" w:type="pct"/>
            <w:shd w:val="clear" w:color="auto" w:fill="auto"/>
            <w:vAlign w:val="center"/>
          </w:tcPr>
          <w:p w14:paraId="263FB7F1" w14:textId="77777777" w:rsidR="00D64D71" w:rsidRPr="00C316CF" w:rsidRDefault="00D64D71" w:rsidP="00F62984">
            <w:pPr>
              <w:spacing w:before="0" w:after="0" w:line="276" w:lineRule="auto"/>
              <w:rPr>
                <w:sz w:val="20"/>
              </w:rPr>
            </w:pPr>
            <w:r>
              <w:rPr>
                <w:sz w:val="20"/>
              </w:rPr>
              <w:t>Документ-основание</w:t>
            </w:r>
          </w:p>
        </w:tc>
        <w:tc>
          <w:tcPr>
            <w:tcW w:w="1393" w:type="pct"/>
            <w:shd w:val="clear" w:color="auto" w:fill="auto"/>
          </w:tcPr>
          <w:p w14:paraId="7580644D" w14:textId="77777777" w:rsidR="00D64D71" w:rsidRDefault="00D64D71" w:rsidP="00F62984">
            <w:pPr>
              <w:spacing w:before="0" w:after="0" w:line="276" w:lineRule="auto"/>
              <w:rPr>
                <w:sz w:val="20"/>
              </w:rPr>
            </w:pPr>
            <w:r w:rsidRPr="00A81D56">
              <w:rPr>
                <w:sz w:val="20"/>
              </w:rPr>
              <w:t>Блок игнорируется при приеме, автоматически заполняется при передаче</w:t>
            </w:r>
          </w:p>
          <w:p w14:paraId="5994D050" w14:textId="77777777" w:rsidR="007D17AA" w:rsidRPr="00C316CF" w:rsidRDefault="0099130C" w:rsidP="00F62984">
            <w:pPr>
              <w:spacing w:before="0" w:after="0" w:line="276" w:lineRule="auto"/>
              <w:rPr>
                <w:sz w:val="20"/>
              </w:rPr>
            </w:pPr>
            <w:r>
              <w:rPr>
                <w:sz w:val="20"/>
              </w:rPr>
              <w:t xml:space="preserve">Состав блока см. состав соответствующего блока в </w:t>
            </w:r>
            <w:r w:rsidRPr="00DB35E2">
              <w:rPr>
                <w:sz w:val="20"/>
              </w:rPr>
              <w:t>документе «Протокол подведения итогов определения поставщика (подрядчика, исполнителя) ЭЗК20 (запрос котировок в электронной форме c 01.10.2020 года)» (protocolEZK2020Final)</w:t>
            </w:r>
          </w:p>
        </w:tc>
      </w:tr>
      <w:tr w:rsidR="00D64D71" w:rsidRPr="00301389" w14:paraId="7A0929DC" w14:textId="77777777" w:rsidTr="007B4416">
        <w:trPr>
          <w:jc w:val="center"/>
        </w:trPr>
        <w:tc>
          <w:tcPr>
            <w:tcW w:w="721" w:type="pct"/>
            <w:shd w:val="clear" w:color="auto" w:fill="auto"/>
            <w:vAlign w:val="center"/>
          </w:tcPr>
          <w:p w14:paraId="0774712E" w14:textId="77777777" w:rsidR="00D64D71" w:rsidRPr="00301389" w:rsidRDefault="00D64D71" w:rsidP="00F62984">
            <w:pPr>
              <w:spacing w:before="0" w:after="0" w:line="276" w:lineRule="auto"/>
              <w:contextualSpacing/>
              <w:rPr>
                <w:sz w:val="20"/>
              </w:rPr>
            </w:pPr>
          </w:p>
        </w:tc>
        <w:tc>
          <w:tcPr>
            <w:tcW w:w="794" w:type="pct"/>
            <w:shd w:val="clear" w:color="auto" w:fill="auto"/>
            <w:vAlign w:val="center"/>
          </w:tcPr>
          <w:p w14:paraId="192698C0" w14:textId="77777777" w:rsidR="00D64D71" w:rsidRPr="00C316CF" w:rsidRDefault="00D64D71" w:rsidP="00F62984">
            <w:pPr>
              <w:spacing w:before="0" w:after="0" w:line="276" w:lineRule="auto"/>
              <w:rPr>
                <w:sz w:val="20"/>
              </w:rPr>
            </w:pPr>
            <w:r w:rsidRPr="00C316CF">
              <w:rPr>
                <w:sz w:val="20"/>
              </w:rPr>
              <w:t>commonInfo</w:t>
            </w:r>
          </w:p>
        </w:tc>
        <w:tc>
          <w:tcPr>
            <w:tcW w:w="199" w:type="pct"/>
            <w:shd w:val="clear" w:color="auto" w:fill="auto"/>
            <w:vAlign w:val="center"/>
          </w:tcPr>
          <w:p w14:paraId="78BEC993" w14:textId="77777777" w:rsidR="00D64D71" w:rsidRPr="00C316CF" w:rsidRDefault="00D64D71" w:rsidP="00F62984">
            <w:pPr>
              <w:spacing w:before="0" w:after="0" w:line="276" w:lineRule="auto"/>
              <w:jc w:val="center"/>
              <w:rPr>
                <w:sz w:val="20"/>
              </w:rPr>
            </w:pPr>
            <w:r w:rsidRPr="00C316CF">
              <w:rPr>
                <w:sz w:val="20"/>
              </w:rPr>
              <w:t>О</w:t>
            </w:r>
          </w:p>
        </w:tc>
        <w:tc>
          <w:tcPr>
            <w:tcW w:w="497" w:type="pct"/>
            <w:shd w:val="clear" w:color="auto" w:fill="auto"/>
            <w:vAlign w:val="center"/>
          </w:tcPr>
          <w:p w14:paraId="4A4805B6" w14:textId="77777777" w:rsidR="00D64D71" w:rsidRPr="00C316CF" w:rsidRDefault="00D64D71" w:rsidP="00F62984">
            <w:pPr>
              <w:spacing w:before="0" w:after="0" w:line="276" w:lineRule="auto"/>
              <w:jc w:val="center"/>
              <w:rPr>
                <w:sz w:val="20"/>
              </w:rPr>
            </w:pPr>
            <w:r w:rsidRPr="00C316CF">
              <w:rPr>
                <w:sz w:val="20"/>
              </w:rPr>
              <w:t>S</w:t>
            </w:r>
          </w:p>
        </w:tc>
        <w:tc>
          <w:tcPr>
            <w:tcW w:w="1394" w:type="pct"/>
            <w:shd w:val="clear" w:color="auto" w:fill="auto"/>
            <w:vAlign w:val="center"/>
          </w:tcPr>
          <w:p w14:paraId="480FF3F4" w14:textId="77777777" w:rsidR="00D64D71" w:rsidRPr="00C316CF" w:rsidRDefault="00D64D71" w:rsidP="00F62984">
            <w:pPr>
              <w:spacing w:before="0" w:after="0" w:line="276" w:lineRule="auto"/>
              <w:rPr>
                <w:sz w:val="20"/>
              </w:rPr>
            </w:pPr>
            <w:r w:rsidRPr="00C316CF">
              <w:rPr>
                <w:sz w:val="20"/>
              </w:rPr>
              <w:t>Общая информация</w:t>
            </w:r>
          </w:p>
        </w:tc>
        <w:tc>
          <w:tcPr>
            <w:tcW w:w="1393" w:type="pct"/>
            <w:shd w:val="clear" w:color="auto" w:fill="auto"/>
          </w:tcPr>
          <w:p w14:paraId="270EB381" w14:textId="77777777" w:rsidR="00D64D71" w:rsidRPr="00C316CF" w:rsidRDefault="00D64D71" w:rsidP="00F62984">
            <w:pPr>
              <w:spacing w:before="0" w:after="0" w:line="276" w:lineRule="auto"/>
              <w:rPr>
                <w:sz w:val="20"/>
              </w:rPr>
            </w:pPr>
            <w:r>
              <w:rPr>
                <w:sz w:val="20"/>
              </w:rPr>
              <w:t xml:space="preserve">Состав блока см. состав соответствующего блока в </w:t>
            </w:r>
            <w:r w:rsidRPr="00DB35E2">
              <w:rPr>
                <w:sz w:val="20"/>
              </w:rPr>
              <w:t>документе «</w:t>
            </w:r>
            <w:r w:rsidRPr="00D42CEA">
              <w:rPr>
                <w:sz w:val="20"/>
              </w:rPr>
              <w:t>Протокол подведения итогов определения поставщика ЭЗТ (Закупка товаров согласно ч.12 ст. 93 № 44-ФЗ)</w:t>
            </w:r>
            <w:r>
              <w:rPr>
                <w:sz w:val="20"/>
              </w:rPr>
              <w:t>»</w:t>
            </w:r>
            <w:r w:rsidRPr="00D42CEA">
              <w:rPr>
                <w:sz w:val="20"/>
              </w:rPr>
              <w:t xml:space="preserve"> (epProtocolEZT2020Final)</w:t>
            </w:r>
          </w:p>
        </w:tc>
      </w:tr>
      <w:tr w:rsidR="00D64D71" w:rsidRPr="00301389" w14:paraId="153007BB" w14:textId="77777777" w:rsidTr="007B4416">
        <w:trPr>
          <w:jc w:val="center"/>
        </w:trPr>
        <w:tc>
          <w:tcPr>
            <w:tcW w:w="721" w:type="pct"/>
            <w:shd w:val="clear" w:color="auto" w:fill="auto"/>
            <w:vAlign w:val="center"/>
          </w:tcPr>
          <w:p w14:paraId="4C97E07F" w14:textId="77777777" w:rsidR="00D64D71" w:rsidRPr="00301389" w:rsidRDefault="00D64D71" w:rsidP="00F62984">
            <w:pPr>
              <w:spacing w:before="0" w:after="0" w:line="276" w:lineRule="auto"/>
              <w:contextualSpacing/>
              <w:rPr>
                <w:sz w:val="20"/>
              </w:rPr>
            </w:pPr>
          </w:p>
        </w:tc>
        <w:tc>
          <w:tcPr>
            <w:tcW w:w="794" w:type="pct"/>
            <w:shd w:val="clear" w:color="auto" w:fill="auto"/>
            <w:vAlign w:val="center"/>
          </w:tcPr>
          <w:p w14:paraId="798C4079" w14:textId="77777777" w:rsidR="00D64D71" w:rsidRPr="00C316CF" w:rsidRDefault="00D64D71" w:rsidP="00F62984">
            <w:pPr>
              <w:spacing w:before="0" w:after="0" w:line="276" w:lineRule="auto"/>
              <w:rPr>
                <w:sz w:val="20"/>
              </w:rPr>
            </w:pPr>
            <w:r w:rsidRPr="00C316CF">
              <w:rPr>
                <w:sz w:val="20"/>
              </w:rPr>
              <w:t>protocolPublisherInfo</w:t>
            </w:r>
          </w:p>
        </w:tc>
        <w:tc>
          <w:tcPr>
            <w:tcW w:w="199" w:type="pct"/>
            <w:shd w:val="clear" w:color="auto" w:fill="auto"/>
            <w:vAlign w:val="center"/>
          </w:tcPr>
          <w:p w14:paraId="14926815" w14:textId="77777777" w:rsidR="00D64D71" w:rsidRPr="00C316CF" w:rsidRDefault="00D64D71" w:rsidP="00F62984">
            <w:pPr>
              <w:spacing w:before="0" w:after="0" w:line="276" w:lineRule="auto"/>
              <w:jc w:val="center"/>
              <w:rPr>
                <w:sz w:val="20"/>
              </w:rPr>
            </w:pPr>
            <w:r w:rsidRPr="00C316CF">
              <w:rPr>
                <w:sz w:val="20"/>
              </w:rPr>
              <w:t>О</w:t>
            </w:r>
          </w:p>
        </w:tc>
        <w:tc>
          <w:tcPr>
            <w:tcW w:w="497" w:type="pct"/>
            <w:shd w:val="clear" w:color="auto" w:fill="auto"/>
            <w:vAlign w:val="center"/>
          </w:tcPr>
          <w:p w14:paraId="4FAFA680" w14:textId="77777777" w:rsidR="00D64D71" w:rsidRPr="00C316CF" w:rsidRDefault="00D64D71" w:rsidP="00F62984">
            <w:pPr>
              <w:spacing w:before="0" w:after="0" w:line="276" w:lineRule="auto"/>
              <w:jc w:val="center"/>
              <w:rPr>
                <w:sz w:val="20"/>
              </w:rPr>
            </w:pPr>
            <w:r w:rsidRPr="00C316CF">
              <w:rPr>
                <w:sz w:val="20"/>
              </w:rPr>
              <w:t>S</w:t>
            </w:r>
          </w:p>
        </w:tc>
        <w:tc>
          <w:tcPr>
            <w:tcW w:w="1394" w:type="pct"/>
            <w:shd w:val="clear" w:color="auto" w:fill="auto"/>
            <w:vAlign w:val="center"/>
          </w:tcPr>
          <w:p w14:paraId="2093512C" w14:textId="77777777" w:rsidR="00D64D71" w:rsidRPr="00C316CF" w:rsidRDefault="00D64D71" w:rsidP="00F62984">
            <w:pPr>
              <w:spacing w:before="0" w:after="0" w:line="276" w:lineRule="auto"/>
              <w:rPr>
                <w:sz w:val="20"/>
              </w:rPr>
            </w:pPr>
            <w:r w:rsidRPr="00C316CF">
              <w:rPr>
                <w:sz w:val="20"/>
              </w:rPr>
              <w:t>Информация об организации, разместившей протокол</w:t>
            </w:r>
          </w:p>
        </w:tc>
        <w:tc>
          <w:tcPr>
            <w:tcW w:w="1393" w:type="pct"/>
            <w:shd w:val="clear" w:color="auto" w:fill="auto"/>
          </w:tcPr>
          <w:p w14:paraId="4E9DC233" w14:textId="77777777" w:rsidR="00D64D71" w:rsidRPr="00C316CF" w:rsidRDefault="00D64D71" w:rsidP="00F62984">
            <w:pPr>
              <w:spacing w:before="0" w:after="0" w:line="276" w:lineRule="auto"/>
              <w:rPr>
                <w:sz w:val="20"/>
              </w:rPr>
            </w:pPr>
            <w:r>
              <w:rPr>
                <w:sz w:val="20"/>
              </w:rPr>
              <w:t xml:space="preserve">Состав блока см. состав соответствующего блока в </w:t>
            </w:r>
            <w:r w:rsidRPr="00DB35E2">
              <w:rPr>
                <w:sz w:val="20"/>
              </w:rPr>
              <w:t>документе «</w:t>
            </w:r>
            <w:r w:rsidRPr="00D42CEA">
              <w:rPr>
                <w:sz w:val="20"/>
              </w:rPr>
              <w:t>Протокол подведения итогов определения поставщика ЭЗТ (Закупка товаров согласно ч.12 ст. 93 № 44-ФЗ)</w:t>
            </w:r>
            <w:r>
              <w:rPr>
                <w:sz w:val="20"/>
              </w:rPr>
              <w:t>»</w:t>
            </w:r>
            <w:r w:rsidRPr="00D42CEA">
              <w:rPr>
                <w:sz w:val="20"/>
              </w:rPr>
              <w:t xml:space="preserve"> (epProtocolEZT2020Final)</w:t>
            </w:r>
          </w:p>
        </w:tc>
      </w:tr>
      <w:tr w:rsidR="00D64D71" w:rsidRPr="00301389" w14:paraId="0F3C7251" w14:textId="77777777" w:rsidTr="007B4416">
        <w:trPr>
          <w:jc w:val="center"/>
        </w:trPr>
        <w:tc>
          <w:tcPr>
            <w:tcW w:w="721" w:type="pct"/>
            <w:shd w:val="clear" w:color="auto" w:fill="auto"/>
            <w:vAlign w:val="center"/>
          </w:tcPr>
          <w:p w14:paraId="6EA5454E" w14:textId="77777777" w:rsidR="00D64D71" w:rsidRPr="00301389" w:rsidRDefault="00D64D71" w:rsidP="00F62984">
            <w:pPr>
              <w:spacing w:before="0" w:after="0" w:line="276" w:lineRule="auto"/>
              <w:contextualSpacing/>
              <w:rPr>
                <w:sz w:val="20"/>
              </w:rPr>
            </w:pPr>
          </w:p>
        </w:tc>
        <w:tc>
          <w:tcPr>
            <w:tcW w:w="794" w:type="pct"/>
            <w:shd w:val="clear" w:color="auto" w:fill="auto"/>
            <w:vAlign w:val="center"/>
          </w:tcPr>
          <w:p w14:paraId="5560C043" w14:textId="77777777" w:rsidR="00D64D71" w:rsidRPr="00C316CF" w:rsidRDefault="00D64D71" w:rsidP="00F62984">
            <w:pPr>
              <w:spacing w:before="0" w:after="0" w:line="276" w:lineRule="auto"/>
              <w:rPr>
                <w:sz w:val="20"/>
              </w:rPr>
            </w:pPr>
            <w:r w:rsidRPr="00C316CF">
              <w:rPr>
                <w:sz w:val="20"/>
              </w:rPr>
              <w:t>extPrintFormInfo</w:t>
            </w:r>
          </w:p>
        </w:tc>
        <w:tc>
          <w:tcPr>
            <w:tcW w:w="199" w:type="pct"/>
            <w:shd w:val="clear" w:color="auto" w:fill="auto"/>
            <w:vAlign w:val="center"/>
          </w:tcPr>
          <w:p w14:paraId="7BBCBF26" w14:textId="77777777" w:rsidR="00D64D71" w:rsidRPr="00C316CF" w:rsidRDefault="00D64D71" w:rsidP="00F62984">
            <w:pPr>
              <w:spacing w:before="0" w:after="0" w:line="276" w:lineRule="auto"/>
              <w:jc w:val="center"/>
              <w:rPr>
                <w:sz w:val="20"/>
              </w:rPr>
            </w:pPr>
            <w:r w:rsidRPr="00C316CF">
              <w:rPr>
                <w:sz w:val="20"/>
              </w:rPr>
              <w:t>О</w:t>
            </w:r>
          </w:p>
        </w:tc>
        <w:tc>
          <w:tcPr>
            <w:tcW w:w="497" w:type="pct"/>
            <w:shd w:val="clear" w:color="auto" w:fill="auto"/>
            <w:vAlign w:val="center"/>
          </w:tcPr>
          <w:p w14:paraId="12FE1BD4" w14:textId="77777777" w:rsidR="00D64D71" w:rsidRPr="00C316CF" w:rsidRDefault="00D64D71" w:rsidP="00F62984">
            <w:pPr>
              <w:spacing w:before="0" w:after="0" w:line="276" w:lineRule="auto"/>
              <w:jc w:val="center"/>
              <w:rPr>
                <w:sz w:val="20"/>
              </w:rPr>
            </w:pPr>
            <w:r w:rsidRPr="00C316CF">
              <w:rPr>
                <w:sz w:val="20"/>
              </w:rPr>
              <w:t>S</w:t>
            </w:r>
          </w:p>
        </w:tc>
        <w:tc>
          <w:tcPr>
            <w:tcW w:w="1394" w:type="pct"/>
            <w:shd w:val="clear" w:color="auto" w:fill="auto"/>
            <w:vAlign w:val="center"/>
          </w:tcPr>
          <w:p w14:paraId="397E53C8" w14:textId="77777777" w:rsidR="00D64D71" w:rsidRPr="00C316CF" w:rsidRDefault="00D64D71" w:rsidP="00F62984">
            <w:pPr>
              <w:spacing w:before="0" w:after="0" w:line="276" w:lineRule="auto"/>
              <w:rPr>
                <w:sz w:val="20"/>
              </w:rPr>
            </w:pPr>
            <w:r w:rsidRPr="00C316CF">
              <w:rPr>
                <w:sz w:val="20"/>
              </w:rPr>
              <w:t>Электронный документ, полученный из внешней системы</w:t>
            </w:r>
          </w:p>
        </w:tc>
        <w:tc>
          <w:tcPr>
            <w:tcW w:w="1393" w:type="pct"/>
            <w:shd w:val="clear" w:color="auto" w:fill="auto"/>
          </w:tcPr>
          <w:p w14:paraId="3E60E93C" w14:textId="77777777" w:rsidR="00D64D71" w:rsidRDefault="00D64D71" w:rsidP="00F62984">
            <w:pPr>
              <w:spacing w:before="0" w:after="0" w:line="276" w:lineRule="auto"/>
              <w:rPr>
                <w:bCs/>
                <w:sz w:val="20"/>
              </w:rPr>
            </w:pPr>
            <w:r>
              <w:rPr>
                <w:sz w:val="20"/>
              </w:rPr>
              <w:t xml:space="preserve">Состав блока см. состав соответствующего блока в документе </w:t>
            </w:r>
            <w:r w:rsidRPr="002A222A">
              <w:rPr>
                <w:bCs/>
                <w:sz w:val="20"/>
              </w:rPr>
              <w:t>«Извещение о проведении ЭЗК20 (запрос котировок в электронной форме с 01.10.2020 года)</w:t>
            </w:r>
            <w:r w:rsidRPr="00ED33B6">
              <w:rPr>
                <w:bCs/>
                <w:sz w:val="20"/>
              </w:rPr>
              <w:t>» (</w:t>
            </w:r>
            <w:r w:rsidRPr="002A222A">
              <w:rPr>
                <w:bCs/>
                <w:sz w:val="20"/>
              </w:rPr>
              <w:t>notificationEZK2020</w:t>
            </w:r>
            <w:r w:rsidRPr="00ED33B6">
              <w:rPr>
                <w:bCs/>
                <w:sz w:val="20"/>
              </w:rPr>
              <w:t>)</w:t>
            </w:r>
          </w:p>
          <w:p w14:paraId="26E08AE0" w14:textId="77777777" w:rsidR="00525BCC" w:rsidRPr="00C316CF" w:rsidRDefault="00525BCC" w:rsidP="00F62984">
            <w:pPr>
              <w:spacing w:before="0" w:after="0" w:line="276" w:lineRule="auto"/>
              <w:rPr>
                <w:sz w:val="20"/>
              </w:rPr>
            </w:pPr>
            <w:r w:rsidRPr="00525BCC">
              <w:rPr>
                <w:sz w:val="20"/>
              </w:rPr>
              <w:t xml:space="preserve">В составе блока на стороне ЕИС принимается сформированная на площадке печатная форма протокола </w:t>
            </w:r>
            <w:r w:rsidR="006F738D">
              <w:rPr>
                <w:sz w:val="20"/>
              </w:rPr>
              <w:t xml:space="preserve">без </w:t>
            </w:r>
            <w:r w:rsidRPr="00525BCC">
              <w:rPr>
                <w:sz w:val="20"/>
              </w:rPr>
              <w:t>сведени</w:t>
            </w:r>
            <w:r w:rsidR="006F738D">
              <w:rPr>
                <w:sz w:val="20"/>
              </w:rPr>
              <w:t>й</w:t>
            </w:r>
            <w:r w:rsidRPr="00525BCC">
              <w:rPr>
                <w:sz w:val="20"/>
              </w:rPr>
              <w:t xml:space="preserve"> об участниках закупки</w:t>
            </w:r>
          </w:p>
        </w:tc>
      </w:tr>
      <w:tr w:rsidR="00D64D71" w:rsidRPr="00301389" w14:paraId="71003C85" w14:textId="77777777" w:rsidTr="007B4416">
        <w:trPr>
          <w:jc w:val="center"/>
        </w:trPr>
        <w:tc>
          <w:tcPr>
            <w:tcW w:w="721" w:type="pct"/>
            <w:shd w:val="clear" w:color="auto" w:fill="auto"/>
            <w:vAlign w:val="center"/>
          </w:tcPr>
          <w:p w14:paraId="1CFA5715" w14:textId="77777777" w:rsidR="00D64D71" w:rsidRPr="00301389" w:rsidRDefault="00D64D71" w:rsidP="00F62984">
            <w:pPr>
              <w:spacing w:before="0" w:after="0" w:line="276" w:lineRule="auto"/>
              <w:contextualSpacing/>
              <w:rPr>
                <w:sz w:val="20"/>
              </w:rPr>
            </w:pPr>
          </w:p>
        </w:tc>
        <w:tc>
          <w:tcPr>
            <w:tcW w:w="794" w:type="pct"/>
            <w:shd w:val="clear" w:color="auto" w:fill="auto"/>
            <w:vAlign w:val="center"/>
          </w:tcPr>
          <w:p w14:paraId="4AEB894F" w14:textId="77777777" w:rsidR="00D64D71" w:rsidRPr="00C316CF" w:rsidRDefault="00D64D71" w:rsidP="00F62984">
            <w:pPr>
              <w:spacing w:before="0" w:after="0" w:line="276" w:lineRule="auto"/>
              <w:rPr>
                <w:sz w:val="20"/>
              </w:rPr>
            </w:pPr>
            <w:r w:rsidRPr="00C316CF">
              <w:rPr>
                <w:sz w:val="20"/>
              </w:rPr>
              <w:t>attachmentsInfo</w:t>
            </w:r>
          </w:p>
        </w:tc>
        <w:tc>
          <w:tcPr>
            <w:tcW w:w="199" w:type="pct"/>
            <w:shd w:val="clear" w:color="auto" w:fill="auto"/>
            <w:vAlign w:val="center"/>
          </w:tcPr>
          <w:p w14:paraId="48FF7CE2" w14:textId="77777777" w:rsidR="00D64D71" w:rsidRPr="00C316CF" w:rsidRDefault="00D64D71" w:rsidP="00F62984">
            <w:pPr>
              <w:spacing w:before="0" w:after="0" w:line="276" w:lineRule="auto"/>
              <w:jc w:val="center"/>
              <w:rPr>
                <w:sz w:val="20"/>
              </w:rPr>
            </w:pPr>
            <w:r w:rsidRPr="00C316CF">
              <w:rPr>
                <w:sz w:val="20"/>
              </w:rPr>
              <w:t>Н</w:t>
            </w:r>
          </w:p>
        </w:tc>
        <w:tc>
          <w:tcPr>
            <w:tcW w:w="497" w:type="pct"/>
            <w:shd w:val="clear" w:color="auto" w:fill="auto"/>
            <w:vAlign w:val="center"/>
          </w:tcPr>
          <w:p w14:paraId="0C66B422" w14:textId="77777777" w:rsidR="00D64D71" w:rsidRPr="00C316CF" w:rsidRDefault="00D64D71" w:rsidP="00F62984">
            <w:pPr>
              <w:spacing w:before="0" w:after="0" w:line="276" w:lineRule="auto"/>
              <w:jc w:val="center"/>
              <w:rPr>
                <w:sz w:val="20"/>
              </w:rPr>
            </w:pPr>
            <w:r w:rsidRPr="00C316CF">
              <w:rPr>
                <w:sz w:val="20"/>
              </w:rPr>
              <w:t>S</w:t>
            </w:r>
          </w:p>
        </w:tc>
        <w:tc>
          <w:tcPr>
            <w:tcW w:w="1394" w:type="pct"/>
            <w:shd w:val="clear" w:color="auto" w:fill="auto"/>
            <w:vAlign w:val="center"/>
          </w:tcPr>
          <w:p w14:paraId="5B194182" w14:textId="77777777" w:rsidR="00D64D71" w:rsidRPr="00C316CF" w:rsidRDefault="00D64D71" w:rsidP="00F62984">
            <w:pPr>
              <w:spacing w:before="0" w:after="0" w:line="276" w:lineRule="auto"/>
              <w:rPr>
                <w:sz w:val="20"/>
              </w:rPr>
            </w:pPr>
            <w:r w:rsidRPr="00C316CF">
              <w:rPr>
                <w:sz w:val="20"/>
              </w:rPr>
              <w:t>Информация о прикрепленных документах</w:t>
            </w:r>
          </w:p>
        </w:tc>
        <w:tc>
          <w:tcPr>
            <w:tcW w:w="1393" w:type="pct"/>
            <w:shd w:val="clear" w:color="auto" w:fill="auto"/>
          </w:tcPr>
          <w:p w14:paraId="72F30B2A" w14:textId="77777777" w:rsidR="00D64D71" w:rsidRPr="00C316CF" w:rsidRDefault="00D64D71" w:rsidP="00F62984">
            <w:pPr>
              <w:spacing w:before="0" w:after="0" w:line="276" w:lineRule="auto"/>
              <w:rPr>
                <w:sz w:val="20"/>
              </w:rPr>
            </w:pPr>
            <w:r>
              <w:rPr>
                <w:sz w:val="20"/>
              </w:rPr>
              <w:t xml:space="preserve">Состав блока см. состав соответствующего блока в документе </w:t>
            </w:r>
            <w:r w:rsidR="00487385">
              <w:rPr>
                <w:sz w:val="20"/>
              </w:rPr>
              <w:t>«</w:t>
            </w:r>
            <w:r w:rsidR="00487385" w:rsidRPr="00487385">
              <w:rPr>
                <w:bCs/>
                <w:sz w:val="20"/>
              </w:rPr>
              <w:t>Протокол подведения итогов определения поставщика (подрядчика, исполнителя) ЭЗК20 (запрос котировок в электронной форме c 01.04.2021 года)</w:t>
            </w:r>
            <w:r w:rsidR="00487385">
              <w:rPr>
                <w:bCs/>
                <w:sz w:val="20"/>
              </w:rPr>
              <w:t>»</w:t>
            </w:r>
            <w:r w:rsidR="00487385" w:rsidRPr="00487385">
              <w:rPr>
                <w:bCs/>
                <w:sz w:val="20"/>
              </w:rPr>
              <w:t xml:space="preserve"> (epProtocolEZK2020Final)</w:t>
            </w:r>
          </w:p>
        </w:tc>
      </w:tr>
      <w:tr w:rsidR="00D64D71" w:rsidRPr="00301389" w14:paraId="4F790EE2" w14:textId="77777777" w:rsidTr="007B4416">
        <w:trPr>
          <w:jc w:val="center"/>
        </w:trPr>
        <w:tc>
          <w:tcPr>
            <w:tcW w:w="721" w:type="pct"/>
            <w:shd w:val="clear" w:color="auto" w:fill="auto"/>
            <w:vAlign w:val="center"/>
          </w:tcPr>
          <w:p w14:paraId="311EBAAB" w14:textId="77777777" w:rsidR="00D64D71" w:rsidRPr="00301389" w:rsidRDefault="00D64D71" w:rsidP="00F62984">
            <w:pPr>
              <w:spacing w:before="0" w:after="0" w:line="276" w:lineRule="auto"/>
              <w:contextualSpacing/>
              <w:rPr>
                <w:sz w:val="20"/>
              </w:rPr>
            </w:pPr>
          </w:p>
        </w:tc>
        <w:tc>
          <w:tcPr>
            <w:tcW w:w="794" w:type="pct"/>
            <w:shd w:val="clear" w:color="auto" w:fill="auto"/>
            <w:vAlign w:val="center"/>
          </w:tcPr>
          <w:p w14:paraId="02EC11CF" w14:textId="77777777" w:rsidR="00D64D71" w:rsidRPr="00C316CF" w:rsidRDefault="00D64D71" w:rsidP="00F62984">
            <w:pPr>
              <w:spacing w:before="0" w:after="0" w:line="276" w:lineRule="auto"/>
              <w:rPr>
                <w:sz w:val="20"/>
              </w:rPr>
            </w:pPr>
            <w:r w:rsidRPr="00C316CF">
              <w:rPr>
                <w:sz w:val="20"/>
              </w:rPr>
              <w:t>modificationInfo</w:t>
            </w:r>
          </w:p>
        </w:tc>
        <w:tc>
          <w:tcPr>
            <w:tcW w:w="199" w:type="pct"/>
            <w:shd w:val="clear" w:color="auto" w:fill="auto"/>
            <w:vAlign w:val="center"/>
          </w:tcPr>
          <w:p w14:paraId="3573E3F4" w14:textId="77777777" w:rsidR="00D64D71" w:rsidRPr="00C316CF" w:rsidRDefault="00D64D71" w:rsidP="00F62984">
            <w:pPr>
              <w:spacing w:before="0" w:after="0" w:line="276" w:lineRule="auto"/>
              <w:jc w:val="center"/>
              <w:rPr>
                <w:sz w:val="20"/>
              </w:rPr>
            </w:pPr>
            <w:r w:rsidRPr="00C316CF">
              <w:rPr>
                <w:sz w:val="20"/>
              </w:rPr>
              <w:t>Н</w:t>
            </w:r>
          </w:p>
        </w:tc>
        <w:tc>
          <w:tcPr>
            <w:tcW w:w="497" w:type="pct"/>
            <w:shd w:val="clear" w:color="auto" w:fill="auto"/>
            <w:vAlign w:val="center"/>
          </w:tcPr>
          <w:p w14:paraId="39FCD27F" w14:textId="77777777" w:rsidR="00D64D71" w:rsidRPr="00C316CF" w:rsidRDefault="00D64D71" w:rsidP="00F62984">
            <w:pPr>
              <w:spacing w:before="0" w:after="0" w:line="276" w:lineRule="auto"/>
              <w:jc w:val="center"/>
              <w:rPr>
                <w:sz w:val="20"/>
              </w:rPr>
            </w:pPr>
            <w:r w:rsidRPr="00C316CF">
              <w:rPr>
                <w:sz w:val="20"/>
              </w:rPr>
              <w:t>S</w:t>
            </w:r>
          </w:p>
        </w:tc>
        <w:tc>
          <w:tcPr>
            <w:tcW w:w="1394" w:type="pct"/>
            <w:shd w:val="clear" w:color="auto" w:fill="auto"/>
            <w:vAlign w:val="center"/>
          </w:tcPr>
          <w:p w14:paraId="33242E3A" w14:textId="77777777" w:rsidR="00D64D71" w:rsidRPr="00C316CF" w:rsidRDefault="00D64D71" w:rsidP="00F62984">
            <w:pPr>
              <w:spacing w:before="0" w:after="0" w:line="276" w:lineRule="auto"/>
              <w:rPr>
                <w:sz w:val="20"/>
              </w:rPr>
            </w:pPr>
            <w:r w:rsidRPr="00C316CF">
              <w:rPr>
                <w:sz w:val="20"/>
              </w:rPr>
              <w:t>Основание внесения изменений</w:t>
            </w:r>
          </w:p>
        </w:tc>
        <w:tc>
          <w:tcPr>
            <w:tcW w:w="1393" w:type="pct"/>
            <w:shd w:val="clear" w:color="auto" w:fill="auto"/>
          </w:tcPr>
          <w:p w14:paraId="0E0E239E" w14:textId="77777777" w:rsidR="00D64D71" w:rsidRPr="00C316CF" w:rsidRDefault="00D64D71" w:rsidP="00F62984">
            <w:pPr>
              <w:spacing w:before="0" w:after="0" w:line="276" w:lineRule="auto"/>
              <w:rPr>
                <w:sz w:val="20"/>
              </w:rPr>
            </w:pPr>
            <w:r>
              <w:rPr>
                <w:sz w:val="20"/>
              </w:rPr>
              <w:t xml:space="preserve">Состав блока см. состав соответствующего блока в </w:t>
            </w:r>
            <w:r w:rsidRPr="00DB35E2">
              <w:rPr>
                <w:sz w:val="20"/>
              </w:rPr>
              <w:t>документе «Протокол подведения итогов определения поставщика (подрядчика, исполнителя) ЭЗК20 (запрос котировок в электронной форме c 01.10.2020 года)» (protocolEZK2020Final)</w:t>
            </w:r>
          </w:p>
        </w:tc>
      </w:tr>
      <w:tr w:rsidR="00D64D71" w:rsidRPr="00301389" w14:paraId="64850B86" w14:textId="77777777" w:rsidTr="007B4416">
        <w:trPr>
          <w:jc w:val="center"/>
        </w:trPr>
        <w:tc>
          <w:tcPr>
            <w:tcW w:w="721" w:type="pct"/>
            <w:shd w:val="clear" w:color="auto" w:fill="auto"/>
            <w:vAlign w:val="center"/>
          </w:tcPr>
          <w:p w14:paraId="723CCD90" w14:textId="77777777" w:rsidR="00D64D71" w:rsidRPr="00301389" w:rsidRDefault="00D64D71" w:rsidP="00F62984">
            <w:pPr>
              <w:spacing w:before="0" w:after="0" w:line="276" w:lineRule="auto"/>
              <w:contextualSpacing/>
              <w:rPr>
                <w:sz w:val="20"/>
              </w:rPr>
            </w:pPr>
          </w:p>
        </w:tc>
        <w:tc>
          <w:tcPr>
            <w:tcW w:w="794" w:type="pct"/>
            <w:shd w:val="clear" w:color="auto" w:fill="auto"/>
            <w:vAlign w:val="center"/>
          </w:tcPr>
          <w:p w14:paraId="21A708DF" w14:textId="77777777" w:rsidR="00D64D71" w:rsidRPr="00C316CF" w:rsidRDefault="00D64D71" w:rsidP="00F62984">
            <w:pPr>
              <w:spacing w:before="0" w:after="0" w:line="276" w:lineRule="auto"/>
              <w:rPr>
                <w:sz w:val="20"/>
              </w:rPr>
            </w:pPr>
            <w:r w:rsidRPr="00C316CF">
              <w:rPr>
                <w:sz w:val="20"/>
              </w:rPr>
              <w:t>protocolInfo</w:t>
            </w:r>
          </w:p>
        </w:tc>
        <w:tc>
          <w:tcPr>
            <w:tcW w:w="199" w:type="pct"/>
            <w:shd w:val="clear" w:color="auto" w:fill="auto"/>
            <w:vAlign w:val="center"/>
          </w:tcPr>
          <w:p w14:paraId="200C1AB8" w14:textId="77777777" w:rsidR="00D64D71" w:rsidRPr="00C316CF" w:rsidRDefault="00D64D71" w:rsidP="00F62984">
            <w:pPr>
              <w:spacing w:before="0" w:after="0" w:line="276" w:lineRule="auto"/>
              <w:jc w:val="center"/>
              <w:rPr>
                <w:sz w:val="20"/>
              </w:rPr>
            </w:pPr>
            <w:r w:rsidRPr="00C316CF">
              <w:rPr>
                <w:sz w:val="20"/>
              </w:rPr>
              <w:t>О</w:t>
            </w:r>
          </w:p>
        </w:tc>
        <w:tc>
          <w:tcPr>
            <w:tcW w:w="497" w:type="pct"/>
            <w:shd w:val="clear" w:color="auto" w:fill="auto"/>
            <w:vAlign w:val="center"/>
          </w:tcPr>
          <w:p w14:paraId="0B69D82B" w14:textId="77777777" w:rsidR="00D64D71" w:rsidRPr="00C316CF" w:rsidRDefault="00D64D71" w:rsidP="00F62984">
            <w:pPr>
              <w:spacing w:before="0" w:after="0" w:line="276" w:lineRule="auto"/>
              <w:jc w:val="center"/>
              <w:rPr>
                <w:sz w:val="20"/>
              </w:rPr>
            </w:pPr>
            <w:r w:rsidRPr="00C316CF">
              <w:rPr>
                <w:sz w:val="20"/>
              </w:rPr>
              <w:t>S</w:t>
            </w:r>
          </w:p>
        </w:tc>
        <w:tc>
          <w:tcPr>
            <w:tcW w:w="1394" w:type="pct"/>
            <w:shd w:val="clear" w:color="auto" w:fill="auto"/>
            <w:vAlign w:val="center"/>
          </w:tcPr>
          <w:p w14:paraId="76969C7F" w14:textId="77777777" w:rsidR="00D64D71" w:rsidRPr="00C316CF" w:rsidRDefault="007D17AA" w:rsidP="00F62984">
            <w:pPr>
              <w:spacing w:before="0" w:after="0" w:line="276" w:lineRule="auto"/>
              <w:rPr>
                <w:sz w:val="20"/>
              </w:rPr>
            </w:pPr>
            <w:r w:rsidRPr="007D17AA">
              <w:rPr>
                <w:sz w:val="20"/>
              </w:rPr>
              <w:t>Информация о проведении ЭА20 (аукцион в электронной форме c 01.10.2020 года)</w:t>
            </w:r>
          </w:p>
        </w:tc>
        <w:tc>
          <w:tcPr>
            <w:tcW w:w="1393" w:type="pct"/>
            <w:shd w:val="clear" w:color="auto" w:fill="auto"/>
          </w:tcPr>
          <w:p w14:paraId="0AFE9ACB" w14:textId="77777777" w:rsidR="00D64D71" w:rsidRPr="00C316CF" w:rsidRDefault="007D17AA" w:rsidP="00F62984">
            <w:pPr>
              <w:spacing w:before="0" w:after="0" w:line="276" w:lineRule="auto"/>
              <w:rPr>
                <w:sz w:val="20"/>
              </w:rPr>
            </w:pPr>
            <w:r>
              <w:rPr>
                <w:sz w:val="20"/>
              </w:rPr>
              <w:t xml:space="preserve">Состав блока см. состав соответствующего блока в </w:t>
            </w:r>
            <w:r w:rsidRPr="00DB35E2">
              <w:rPr>
                <w:sz w:val="20"/>
              </w:rPr>
              <w:t>документе «</w:t>
            </w:r>
            <w:r w:rsidRPr="007D17AA">
              <w:rPr>
                <w:sz w:val="20"/>
              </w:rPr>
              <w:t>Протокол подведения итогов</w:t>
            </w:r>
            <w:r w:rsidRPr="00BF0F2C">
              <w:t xml:space="preserve"> </w:t>
            </w:r>
            <w:r w:rsidRPr="007D17AA">
              <w:rPr>
                <w:sz w:val="20"/>
              </w:rPr>
              <w:t>определения поставщика (подрядчика, исполнителя) ЭА20 (аукцион в электронной форме c 01.10.2020 года)</w:t>
            </w:r>
            <w:r>
              <w:rPr>
                <w:sz w:val="20"/>
              </w:rPr>
              <w:t>»</w:t>
            </w:r>
            <w:r w:rsidRPr="00D42CEA">
              <w:rPr>
                <w:sz w:val="20"/>
              </w:rPr>
              <w:t xml:space="preserve"> (</w:t>
            </w:r>
            <w:r w:rsidRPr="007D17AA">
              <w:rPr>
                <w:sz w:val="20"/>
              </w:rPr>
              <w:t>epProtocolEF2020Final</w:t>
            </w:r>
            <w:r w:rsidRPr="00D42CEA">
              <w:rPr>
                <w:sz w:val="20"/>
              </w:rPr>
              <w:t>)</w:t>
            </w:r>
          </w:p>
        </w:tc>
      </w:tr>
      <w:tr w:rsidR="007D17AA" w:rsidRPr="00301389" w14:paraId="147F78A4" w14:textId="77777777" w:rsidTr="007B4416">
        <w:trPr>
          <w:jc w:val="center"/>
        </w:trPr>
        <w:tc>
          <w:tcPr>
            <w:tcW w:w="721" w:type="pct"/>
            <w:shd w:val="clear" w:color="auto" w:fill="auto"/>
            <w:vAlign w:val="center"/>
          </w:tcPr>
          <w:p w14:paraId="5F181335" w14:textId="77777777" w:rsidR="007D17AA" w:rsidRPr="00301389" w:rsidRDefault="007D17AA" w:rsidP="00F62984">
            <w:pPr>
              <w:spacing w:before="0" w:after="0" w:line="276" w:lineRule="auto"/>
              <w:contextualSpacing/>
              <w:rPr>
                <w:sz w:val="20"/>
              </w:rPr>
            </w:pPr>
          </w:p>
        </w:tc>
        <w:tc>
          <w:tcPr>
            <w:tcW w:w="794" w:type="pct"/>
            <w:shd w:val="clear" w:color="auto" w:fill="auto"/>
            <w:vAlign w:val="center"/>
          </w:tcPr>
          <w:p w14:paraId="39A5B7F0" w14:textId="77777777" w:rsidR="007D17AA" w:rsidRPr="00C316CF" w:rsidRDefault="007D17AA" w:rsidP="00F62984">
            <w:pPr>
              <w:spacing w:before="0" w:after="0" w:line="276" w:lineRule="auto"/>
              <w:rPr>
                <w:sz w:val="20"/>
              </w:rPr>
            </w:pPr>
            <w:r w:rsidRPr="00C5608B">
              <w:rPr>
                <w:sz w:val="20"/>
              </w:rPr>
              <w:t>appParticipantsInfo</w:t>
            </w:r>
          </w:p>
        </w:tc>
        <w:tc>
          <w:tcPr>
            <w:tcW w:w="199" w:type="pct"/>
            <w:shd w:val="clear" w:color="auto" w:fill="auto"/>
            <w:vAlign w:val="center"/>
          </w:tcPr>
          <w:p w14:paraId="258E4A4E" w14:textId="77777777" w:rsidR="007D17AA" w:rsidRPr="00C316CF" w:rsidRDefault="007D17AA" w:rsidP="00F62984">
            <w:pPr>
              <w:spacing w:before="0" w:after="0" w:line="276" w:lineRule="auto"/>
              <w:jc w:val="center"/>
              <w:rPr>
                <w:sz w:val="20"/>
              </w:rPr>
            </w:pPr>
            <w:r>
              <w:rPr>
                <w:sz w:val="20"/>
              </w:rPr>
              <w:t>Н</w:t>
            </w:r>
          </w:p>
        </w:tc>
        <w:tc>
          <w:tcPr>
            <w:tcW w:w="497" w:type="pct"/>
            <w:shd w:val="clear" w:color="auto" w:fill="auto"/>
            <w:vAlign w:val="center"/>
          </w:tcPr>
          <w:p w14:paraId="5EC55D30" w14:textId="77777777" w:rsidR="007D17AA" w:rsidRPr="00C316CF" w:rsidRDefault="007D17AA" w:rsidP="00F62984">
            <w:pPr>
              <w:spacing w:before="0" w:after="0" w:line="276" w:lineRule="auto"/>
              <w:jc w:val="center"/>
              <w:rPr>
                <w:sz w:val="20"/>
              </w:rPr>
            </w:pPr>
            <w:r w:rsidRPr="00C316CF">
              <w:rPr>
                <w:sz w:val="20"/>
              </w:rPr>
              <w:t>S</w:t>
            </w:r>
          </w:p>
        </w:tc>
        <w:tc>
          <w:tcPr>
            <w:tcW w:w="1394" w:type="pct"/>
            <w:shd w:val="clear" w:color="auto" w:fill="auto"/>
            <w:vAlign w:val="center"/>
          </w:tcPr>
          <w:p w14:paraId="5494E5E2" w14:textId="77777777" w:rsidR="007D17AA" w:rsidRPr="009C2A3B" w:rsidRDefault="007D17AA" w:rsidP="00F62984">
            <w:pPr>
              <w:spacing w:before="0" w:after="0" w:line="276" w:lineRule="auto"/>
              <w:rPr>
                <w:sz w:val="20"/>
              </w:rPr>
            </w:pPr>
            <w:r w:rsidRPr="00C5608B">
              <w:rPr>
                <w:sz w:val="20"/>
              </w:rPr>
              <w:t>Сведения об участниках закупки</w:t>
            </w:r>
          </w:p>
        </w:tc>
        <w:tc>
          <w:tcPr>
            <w:tcW w:w="1393" w:type="pct"/>
            <w:shd w:val="clear" w:color="auto" w:fill="auto"/>
          </w:tcPr>
          <w:p w14:paraId="6F43FB12" w14:textId="77777777" w:rsidR="009D2665" w:rsidRPr="009D2665" w:rsidRDefault="009D2665" w:rsidP="00F62984">
            <w:pPr>
              <w:spacing w:before="0" w:after="0" w:line="276" w:lineRule="auto"/>
              <w:rPr>
                <w:sz w:val="20"/>
              </w:rPr>
            </w:pPr>
            <w:r>
              <w:rPr>
                <w:sz w:val="20"/>
              </w:rPr>
              <w:t xml:space="preserve">Состав блока см. состав соответствующего блока в </w:t>
            </w:r>
            <w:r w:rsidRPr="00DB35E2">
              <w:rPr>
                <w:sz w:val="20"/>
              </w:rPr>
              <w:t xml:space="preserve">документе </w:t>
            </w:r>
            <w:r w:rsidRPr="009D2665">
              <w:rPr>
                <w:sz w:val="20"/>
              </w:rPr>
              <w:t>Протокол подведения итогов определения поставщика (подрядчика, исполнителя) ЭЗК20 (запрос котировок в электронной форме c 01.10.2020 года) с информацией об участниках</w:t>
            </w:r>
          </w:p>
          <w:p w14:paraId="1E03D7EE" w14:textId="77777777" w:rsidR="007D17AA" w:rsidRPr="00C316CF" w:rsidRDefault="009D2665" w:rsidP="00F62984">
            <w:pPr>
              <w:spacing w:before="0" w:after="0" w:line="276" w:lineRule="auto"/>
              <w:rPr>
                <w:sz w:val="20"/>
              </w:rPr>
            </w:pPr>
            <w:r w:rsidRPr="009D2665">
              <w:rPr>
                <w:sz w:val="20"/>
              </w:rPr>
              <w:t>(epProtocolEZK2020FinalPart)</w:t>
            </w:r>
          </w:p>
        </w:tc>
      </w:tr>
    </w:tbl>
    <w:p w14:paraId="7943E160" w14:textId="77777777" w:rsidR="00BF0F2C" w:rsidRDefault="00BF0F2C" w:rsidP="00307C8D">
      <w:pPr>
        <w:spacing w:before="0" w:after="0"/>
        <w:contextualSpacing/>
        <w:rPr>
          <w:sz w:val="20"/>
        </w:rPr>
      </w:pPr>
    </w:p>
    <w:p w14:paraId="3C2A09C0" w14:textId="77777777" w:rsidR="00CE390E" w:rsidRDefault="00A3120C" w:rsidP="00F62984">
      <w:pPr>
        <w:pStyle w:val="1"/>
      </w:pPr>
      <w:bookmarkStart w:id="58" w:name="_Toc132372553"/>
      <w:bookmarkStart w:id="59" w:name="_Toc132372939"/>
      <w:r w:rsidRPr="00A3120C">
        <w:t xml:space="preserve">Извещение о проведении ЭОК20 (открытый конкурс в электронной форме </w:t>
      </w:r>
      <w:r w:rsidR="00F65E30" w:rsidRPr="00F65E30">
        <w:t>с даты начала действия оптимизационного законопроекта 44-ФЗ</w:t>
      </w:r>
      <w:r w:rsidRPr="00A3120C">
        <w:t>)</w:t>
      </w:r>
      <w:bookmarkEnd w:id="58"/>
      <w:bookmarkEnd w:id="59"/>
    </w:p>
    <w:p w14:paraId="33C4D78D" w14:textId="77777777" w:rsidR="00F62984" w:rsidRPr="009D5E24" w:rsidRDefault="009D5E24" w:rsidP="009D5E24">
      <w:pPr>
        <w:pStyle w:val="af0"/>
        <w:spacing w:line="276" w:lineRule="auto"/>
        <w:ind w:firstLine="709"/>
        <w:jc w:val="both"/>
        <w:rPr>
          <w:sz w:val="24"/>
          <w:szCs w:val="24"/>
        </w:rPr>
      </w:pPr>
      <w:r w:rsidRPr="009D5E24">
        <w:rPr>
          <w:sz w:val="24"/>
          <w:szCs w:val="24"/>
        </w:rPr>
        <w:t>Извещение о проведении ЭОК20 (открытый конкурс в электронной форме с даты начала действия оптимизационного законопроекта 44-ФЗ) приведен в таблице ниже (</w:t>
      </w:r>
      <w:r w:rsidRPr="009D5E24">
        <w:rPr>
          <w:sz w:val="24"/>
          <w:szCs w:val="24"/>
        </w:rPr>
        <w:fldChar w:fldCharType="begin"/>
      </w:r>
      <w:r w:rsidRPr="009D5E24">
        <w:rPr>
          <w:sz w:val="24"/>
          <w:szCs w:val="24"/>
        </w:rPr>
        <w:instrText xml:space="preserve"> REF _Ref132368755 \h  \* MERGEFORMAT </w:instrText>
      </w:r>
      <w:r w:rsidRPr="009D5E24">
        <w:rPr>
          <w:sz w:val="24"/>
          <w:szCs w:val="24"/>
        </w:rPr>
      </w:r>
      <w:r w:rsidRPr="009D5E24">
        <w:rPr>
          <w:sz w:val="24"/>
          <w:szCs w:val="24"/>
        </w:rPr>
        <w:fldChar w:fldCharType="separate"/>
      </w:r>
      <w:r w:rsidRPr="009D5E24">
        <w:rPr>
          <w:sz w:val="24"/>
          <w:szCs w:val="24"/>
        </w:rPr>
        <w:t>Таблица</w:t>
      </w:r>
      <w:r w:rsidRPr="009D5E24">
        <w:t xml:space="preserve"> </w:t>
      </w:r>
      <w:r w:rsidRPr="009D5E24">
        <w:rPr>
          <w:noProof/>
          <w:sz w:val="24"/>
          <w:szCs w:val="24"/>
        </w:rPr>
        <w:t>13</w:t>
      </w:r>
      <w:r w:rsidRPr="009D5E24">
        <w:rPr>
          <w:sz w:val="24"/>
          <w:szCs w:val="24"/>
        </w:rPr>
        <w:fldChar w:fldCharType="end"/>
      </w:r>
      <w:r w:rsidRPr="009D5E24">
        <w:rPr>
          <w:sz w:val="24"/>
          <w:szCs w:val="24"/>
        </w:rPr>
        <w:t>).</w:t>
      </w:r>
    </w:p>
    <w:p w14:paraId="218E1D08" w14:textId="77777777" w:rsidR="009D5E24" w:rsidRDefault="009D5E24" w:rsidP="009D5E24">
      <w:pPr>
        <w:pStyle w:val="afff6"/>
        <w:keepNext/>
        <w:spacing w:line="276" w:lineRule="auto"/>
        <w:jc w:val="left"/>
      </w:pPr>
      <w:bookmarkStart w:id="60" w:name="_Ref132368755"/>
      <w:bookmarkStart w:id="61" w:name="_Toc132372971"/>
      <w:r w:rsidRPr="009D5E24">
        <w:rPr>
          <w:b w:val="0"/>
        </w:rPr>
        <w:t xml:space="preserve">Таблица </w:t>
      </w:r>
      <w:r w:rsidRPr="009D5E24">
        <w:rPr>
          <w:b w:val="0"/>
        </w:rPr>
        <w:fldChar w:fldCharType="begin"/>
      </w:r>
      <w:r w:rsidRPr="009D5E24">
        <w:rPr>
          <w:b w:val="0"/>
        </w:rPr>
        <w:instrText xml:space="preserve"> SEQ Таблица \* ARABIC </w:instrText>
      </w:r>
      <w:r w:rsidRPr="009D5E24">
        <w:rPr>
          <w:b w:val="0"/>
        </w:rPr>
        <w:fldChar w:fldCharType="separate"/>
      </w:r>
      <w:r w:rsidR="00E94FAF">
        <w:rPr>
          <w:b w:val="0"/>
          <w:noProof/>
        </w:rPr>
        <w:t>13</w:t>
      </w:r>
      <w:r w:rsidRPr="009D5E24">
        <w:rPr>
          <w:b w:val="0"/>
        </w:rPr>
        <w:fldChar w:fldCharType="end"/>
      </w:r>
      <w:bookmarkEnd w:id="60"/>
      <w:r w:rsidRPr="009D5E24">
        <w:rPr>
          <w:b w:val="0"/>
        </w:rPr>
        <w:t>. Извещение о проведении ЭОК20 (открытый конкурс в электронной форме с даты начала действия оптимизационного законопроекта 44-ФЗ)</w:t>
      </w:r>
      <w:bookmarkEnd w:id="61"/>
    </w:p>
    <w:tbl>
      <w:tblPr>
        <w:tblW w:w="502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329"/>
        <w:gridCol w:w="21"/>
        <w:gridCol w:w="1561"/>
        <w:gridCol w:w="17"/>
        <w:gridCol w:w="363"/>
        <w:gridCol w:w="10"/>
        <w:gridCol w:w="1053"/>
        <w:gridCol w:w="2604"/>
        <w:gridCol w:w="62"/>
        <w:gridCol w:w="21"/>
        <w:gridCol w:w="2654"/>
      </w:tblGrid>
      <w:tr w:rsidR="00C615E7" w:rsidRPr="00301389" w14:paraId="5018BE91" w14:textId="77777777" w:rsidTr="00943DAB">
        <w:trPr>
          <w:tblHeader/>
          <w:jc w:val="center"/>
        </w:trPr>
        <w:tc>
          <w:tcPr>
            <w:tcW w:w="685" w:type="pct"/>
            <w:shd w:val="clear" w:color="auto" w:fill="D9D9D9"/>
            <w:vAlign w:val="center"/>
            <w:hideMark/>
          </w:tcPr>
          <w:p w14:paraId="63FC8975" w14:textId="77777777" w:rsidR="00CE390E" w:rsidRPr="00301389" w:rsidRDefault="00CE390E" w:rsidP="009D5E24">
            <w:pPr>
              <w:keepNext/>
              <w:spacing w:before="0" w:after="0" w:line="276" w:lineRule="auto"/>
              <w:ind w:firstLine="5"/>
              <w:contextualSpacing/>
              <w:jc w:val="center"/>
              <w:rPr>
                <w:b/>
                <w:bCs/>
                <w:sz w:val="20"/>
              </w:rPr>
            </w:pPr>
            <w:r w:rsidRPr="00301389">
              <w:rPr>
                <w:b/>
                <w:bCs/>
                <w:sz w:val="20"/>
              </w:rPr>
              <w:t>Код элемента</w:t>
            </w:r>
          </w:p>
        </w:tc>
        <w:tc>
          <w:tcPr>
            <w:tcW w:w="825" w:type="pct"/>
            <w:gridSpan w:val="3"/>
            <w:shd w:val="clear" w:color="auto" w:fill="D9D9D9"/>
            <w:vAlign w:val="center"/>
            <w:hideMark/>
          </w:tcPr>
          <w:p w14:paraId="6A322744" w14:textId="77777777" w:rsidR="00CE390E" w:rsidRPr="00301389" w:rsidRDefault="00CE390E" w:rsidP="009D5E24">
            <w:pPr>
              <w:keepNext/>
              <w:spacing w:before="0" w:after="0" w:line="276" w:lineRule="auto"/>
              <w:ind w:firstLine="5"/>
              <w:contextualSpacing/>
              <w:jc w:val="center"/>
              <w:rPr>
                <w:b/>
                <w:bCs/>
                <w:sz w:val="20"/>
              </w:rPr>
            </w:pPr>
            <w:r w:rsidRPr="00301389">
              <w:rPr>
                <w:b/>
                <w:bCs/>
                <w:sz w:val="20"/>
              </w:rPr>
              <w:t>Содерж. элемента</w:t>
            </w:r>
          </w:p>
        </w:tc>
        <w:tc>
          <w:tcPr>
            <w:tcW w:w="187" w:type="pct"/>
            <w:shd w:val="clear" w:color="auto" w:fill="D9D9D9"/>
            <w:vAlign w:val="center"/>
            <w:hideMark/>
          </w:tcPr>
          <w:p w14:paraId="21194CC6" w14:textId="77777777" w:rsidR="00CE390E" w:rsidRPr="00301389" w:rsidRDefault="00CE390E" w:rsidP="009D5E24">
            <w:pPr>
              <w:keepNext/>
              <w:spacing w:before="0" w:after="0" w:line="276" w:lineRule="auto"/>
              <w:ind w:firstLine="5"/>
              <w:contextualSpacing/>
              <w:jc w:val="center"/>
              <w:rPr>
                <w:b/>
                <w:bCs/>
                <w:sz w:val="20"/>
              </w:rPr>
            </w:pPr>
            <w:r w:rsidRPr="00301389">
              <w:rPr>
                <w:b/>
                <w:bCs/>
                <w:sz w:val="20"/>
              </w:rPr>
              <w:t>Тип</w:t>
            </w:r>
          </w:p>
        </w:tc>
        <w:tc>
          <w:tcPr>
            <w:tcW w:w="548" w:type="pct"/>
            <w:gridSpan w:val="2"/>
            <w:shd w:val="clear" w:color="auto" w:fill="D9D9D9"/>
            <w:vAlign w:val="center"/>
            <w:hideMark/>
          </w:tcPr>
          <w:p w14:paraId="62A2FF13" w14:textId="77777777" w:rsidR="00CE390E" w:rsidRPr="00301389" w:rsidRDefault="00CE390E" w:rsidP="009D5E24">
            <w:pPr>
              <w:keepNext/>
              <w:spacing w:before="0" w:after="0" w:line="276" w:lineRule="auto"/>
              <w:ind w:firstLine="5"/>
              <w:contextualSpacing/>
              <w:jc w:val="center"/>
              <w:rPr>
                <w:b/>
                <w:bCs/>
                <w:sz w:val="20"/>
              </w:rPr>
            </w:pPr>
            <w:r w:rsidRPr="00301389">
              <w:rPr>
                <w:b/>
                <w:bCs/>
                <w:sz w:val="20"/>
              </w:rPr>
              <w:t>Формат</w:t>
            </w:r>
          </w:p>
        </w:tc>
        <w:tc>
          <w:tcPr>
            <w:tcW w:w="1343" w:type="pct"/>
            <w:shd w:val="clear" w:color="auto" w:fill="D9D9D9"/>
            <w:vAlign w:val="center"/>
            <w:hideMark/>
          </w:tcPr>
          <w:p w14:paraId="2220701E" w14:textId="77777777" w:rsidR="00CE390E" w:rsidRPr="00301389" w:rsidRDefault="00CE390E" w:rsidP="009D5E24">
            <w:pPr>
              <w:keepNext/>
              <w:spacing w:before="0" w:after="0" w:line="276" w:lineRule="auto"/>
              <w:ind w:firstLine="5"/>
              <w:contextualSpacing/>
              <w:jc w:val="center"/>
              <w:rPr>
                <w:b/>
                <w:bCs/>
                <w:sz w:val="20"/>
              </w:rPr>
            </w:pPr>
            <w:r w:rsidRPr="00301389">
              <w:rPr>
                <w:b/>
                <w:bCs/>
                <w:sz w:val="20"/>
              </w:rPr>
              <w:t>Наименование</w:t>
            </w:r>
          </w:p>
        </w:tc>
        <w:tc>
          <w:tcPr>
            <w:tcW w:w="1411" w:type="pct"/>
            <w:gridSpan w:val="3"/>
            <w:shd w:val="clear" w:color="auto" w:fill="D9D9D9"/>
            <w:vAlign w:val="center"/>
            <w:hideMark/>
          </w:tcPr>
          <w:p w14:paraId="5179FE2C" w14:textId="77777777" w:rsidR="00CE390E" w:rsidRPr="00301389" w:rsidRDefault="00CE390E" w:rsidP="009D5E24">
            <w:pPr>
              <w:keepNext/>
              <w:spacing w:before="0" w:after="0" w:line="276" w:lineRule="auto"/>
              <w:ind w:firstLine="5"/>
              <w:contextualSpacing/>
              <w:jc w:val="center"/>
              <w:rPr>
                <w:b/>
                <w:bCs/>
                <w:sz w:val="20"/>
              </w:rPr>
            </w:pPr>
            <w:r w:rsidRPr="00301389">
              <w:rPr>
                <w:b/>
                <w:bCs/>
                <w:sz w:val="20"/>
              </w:rPr>
              <w:t>Дополнительная информация</w:t>
            </w:r>
          </w:p>
        </w:tc>
      </w:tr>
      <w:tr w:rsidR="00CE390E" w:rsidRPr="0095598C" w14:paraId="0321E2B5" w14:textId="77777777" w:rsidTr="00943DAB">
        <w:trPr>
          <w:jc w:val="center"/>
        </w:trPr>
        <w:tc>
          <w:tcPr>
            <w:tcW w:w="5000" w:type="pct"/>
            <w:gridSpan w:val="11"/>
            <w:shd w:val="clear" w:color="auto" w:fill="auto"/>
            <w:vAlign w:val="center"/>
          </w:tcPr>
          <w:p w14:paraId="60539FAF" w14:textId="77777777" w:rsidR="00CE390E" w:rsidRPr="0095598C" w:rsidRDefault="00A3120C" w:rsidP="009D5E24">
            <w:pPr>
              <w:keepNext/>
              <w:spacing w:before="0" w:after="0" w:line="276" w:lineRule="auto"/>
              <w:contextualSpacing/>
              <w:jc w:val="center"/>
              <w:rPr>
                <w:b/>
                <w:sz w:val="20"/>
              </w:rPr>
            </w:pPr>
            <w:r w:rsidRPr="00A3120C">
              <w:rPr>
                <w:b/>
                <w:sz w:val="20"/>
              </w:rPr>
              <w:t xml:space="preserve">Извещение о проведении ЭОК20 (открытый конкурс в электронной форме </w:t>
            </w:r>
            <w:r w:rsidR="00F65E30" w:rsidRPr="00F65E30">
              <w:rPr>
                <w:b/>
                <w:sz w:val="20"/>
              </w:rPr>
              <w:t>с даты начала действия оптимизационного законопроекта 44-ФЗ</w:t>
            </w:r>
            <w:r w:rsidRPr="00A3120C">
              <w:rPr>
                <w:b/>
                <w:sz w:val="20"/>
              </w:rPr>
              <w:t>)</w:t>
            </w:r>
          </w:p>
        </w:tc>
      </w:tr>
      <w:tr w:rsidR="00C615E7" w:rsidRPr="006B1628" w14:paraId="481AE370" w14:textId="77777777" w:rsidTr="00943DAB">
        <w:trPr>
          <w:jc w:val="center"/>
        </w:trPr>
        <w:tc>
          <w:tcPr>
            <w:tcW w:w="685" w:type="pct"/>
            <w:shd w:val="clear" w:color="auto" w:fill="auto"/>
            <w:vAlign w:val="center"/>
          </w:tcPr>
          <w:p w14:paraId="4602DCF8" w14:textId="77777777" w:rsidR="00CE390E" w:rsidRPr="0095598C" w:rsidRDefault="00CE390E" w:rsidP="009D5E24">
            <w:pPr>
              <w:spacing w:before="0" w:after="0" w:line="276" w:lineRule="auto"/>
              <w:contextualSpacing/>
              <w:rPr>
                <w:sz w:val="20"/>
                <w:lang w:val="en-US"/>
              </w:rPr>
            </w:pPr>
            <w:r>
              <w:rPr>
                <w:b/>
                <w:bCs/>
                <w:sz w:val="20"/>
                <w:lang w:val="en-US"/>
              </w:rPr>
              <w:t>ep</w:t>
            </w:r>
            <w:r w:rsidR="00A3120C">
              <w:rPr>
                <w:b/>
                <w:bCs/>
                <w:sz w:val="20"/>
                <w:lang w:val="en-US"/>
              </w:rPr>
              <w:t>N</w:t>
            </w:r>
            <w:r w:rsidR="00A3120C" w:rsidRPr="00A3120C">
              <w:rPr>
                <w:b/>
                <w:bCs/>
                <w:sz w:val="20"/>
                <w:lang w:val="en-US"/>
              </w:rPr>
              <w:t>otificationEOK2020</w:t>
            </w:r>
          </w:p>
        </w:tc>
        <w:tc>
          <w:tcPr>
            <w:tcW w:w="825" w:type="pct"/>
            <w:gridSpan w:val="3"/>
            <w:shd w:val="clear" w:color="auto" w:fill="auto"/>
          </w:tcPr>
          <w:p w14:paraId="76E3FE2B" w14:textId="77777777" w:rsidR="00CE390E" w:rsidRPr="006B1628" w:rsidRDefault="00CE390E" w:rsidP="009D5E24">
            <w:pPr>
              <w:spacing w:before="0" w:after="0" w:line="276" w:lineRule="auto"/>
              <w:jc w:val="both"/>
              <w:rPr>
                <w:sz w:val="20"/>
              </w:rPr>
            </w:pPr>
          </w:p>
        </w:tc>
        <w:tc>
          <w:tcPr>
            <w:tcW w:w="187" w:type="pct"/>
            <w:shd w:val="clear" w:color="auto" w:fill="auto"/>
          </w:tcPr>
          <w:p w14:paraId="239AB3EE" w14:textId="77777777" w:rsidR="00CE390E" w:rsidRPr="006B1628" w:rsidRDefault="00CE390E" w:rsidP="009D5E24">
            <w:pPr>
              <w:spacing w:before="0" w:after="0" w:line="276" w:lineRule="auto"/>
              <w:jc w:val="center"/>
              <w:rPr>
                <w:sz w:val="20"/>
              </w:rPr>
            </w:pPr>
          </w:p>
        </w:tc>
        <w:tc>
          <w:tcPr>
            <w:tcW w:w="548" w:type="pct"/>
            <w:gridSpan w:val="2"/>
            <w:shd w:val="clear" w:color="auto" w:fill="auto"/>
          </w:tcPr>
          <w:p w14:paraId="00F57221" w14:textId="77777777" w:rsidR="00CE390E" w:rsidRPr="006B1628" w:rsidRDefault="00CE390E" w:rsidP="009D5E24">
            <w:pPr>
              <w:spacing w:before="0" w:after="0" w:line="276" w:lineRule="auto"/>
              <w:jc w:val="center"/>
              <w:rPr>
                <w:sz w:val="20"/>
              </w:rPr>
            </w:pPr>
          </w:p>
        </w:tc>
        <w:tc>
          <w:tcPr>
            <w:tcW w:w="1343" w:type="pct"/>
            <w:shd w:val="clear" w:color="auto" w:fill="auto"/>
          </w:tcPr>
          <w:p w14:paraId="63280619" w14:textId="77777777" w:rsidR="00CE390E" w:rsidRPr="006B1628" w:rsidRDefault="00CE390E" w:rsidP="009D5E24">
            <w:pPr>
              <w:spacing w:before="0" w:after="0" w:line="276" w:lineRule="auto"/>
              <w:jc w:val="both"/>
              <w:rPr>
                <w:sz w:val="20"/>
              </w:rPr>
            </w:pPr>
          </w:p>
        </w:tc>
        <w:tc>
          <w:tcPr>
            <w:tcW w:w="1411" w:type="pct"/>
            <w:gridSpan w:val="3"/>
            <w:shd w:val="clear" w:color="auto" w:fill="auto"/>
          </w:tcPr>
          <w:p w14:paraId="117ECA13" w14:textId="77777777" w:rsidR="00CE390E" w:rsidRPr="006B1628" w:rsidRDefault="00CE390E" w:rsidP="009D5E24">
            <w:pPr>
              <w:spacing w:before="0" w:after="0" w:line="276" w:lineRule="auto"/>
              <w:jc w:val="both"/>
              <w:rPr>
                <w:sz w:val="20"/>
              </w:rPr>
            </w:pPr>
          </w:p>
        </w:tc>
      </w:tr>
      <w:tr w:rsidR="00C615E7" w:rsidRPr="00301389" w14:paraId="3D26C926" w14:textId="77777777" w:rsidTr="00943DAB">
        <w:trPr>
          <w:jc w:val="center"/>
        </w:trPr>
        <w:tc>
          <w:tcPr>
            <w:tcW w:w="685" w:type="pct"/>
            <w:shd w:val="clear" w:color="auto" w:fill="auto"/>
            <w:vAlign w:val="center"/>
          </w:tcPr>
          <w:p w14:paraId="4A9423CB" w14:textId="77777777" w:rsidR="00CE390E" w:rsidRPr="00301389" w:rsidRDefault="00CE390E" w:rsidP="009D5E24">
            <w:pPr>
              <w:spacing w:before="0" w:after="0" w:line="276" w:lineRule="auto"/>
              <w:contextualSpacing/>
              <w:rPr>
                <w:sz w:val="20"/>
              </w:rPr>
            </w:pPr>
          </w:p>
        </w:tc>
        <w:tc>
          <w:tcPr>
            <w:tcW w:w="825" w:type="pct"/>
            <w:gridSpan w:val="3"/>
            <w:shd w:val="clear" w:color="auto" w:fill="auto"/>
            <w:vAlign w:val="center"/>
          </w:tcPr>
          <w:p w14:paraId="302DF000" w14:textId="77777777" w:rsidR="00CE390E" w:rsidRPr="00162C8B" w:rsidRDefault="00CE390E" w:rsidP="009D5E24">
            <w:pPr>
              <w:spacing w:before="0" w:after="0" w:line="276" w:lineRule="auto"/>
              <w:jc w:val="both"/>
              <w:rPr>
                <w:sz w:val="20"/>
              </w:rPr>
            </w:pPr>
            <w:r w:rsidRPr="00162C8B">
              <w:rPr>
                <w:sz w:val="20"/>
              </w:rPr>
              <w:t>schemeVersion</w:t>
            </w:r>
          </w:p>
        </w:tc>
        <w:tc>
          <w:tcPr>
            <w:tcW w:w="187" w:type="pct"/>
            <w:shd w:val="clear" w:color="auto" w:fill="auto"/>
            <w:vAlign w:val="center"/>
          </w:tcPr>
          <w:p w14:paraId="6D5CEDE3" w14:textId="77777777" w:rsidR="00CE390E" w:rsidRPr="00162C8B" w:rsidRDefault="00CE390E" w:rsidP="009D5E24">
            <w:pPr>
              <w:spacing w:before="0" w:after="0" w:line="276" w:lineRule="auto"/>
              <w:jc w:val="center"/>
              <w:rPr>
                <w:sz w:val="20"/>
              </w:rPr>
            </w:pPr>
            <w:r w:rsidRPr="00162C8B">
              <w:rPr>
                <w:sz w:val="20"/>
              </w:rPr>
              <w:t>О</w:t>
            </w:r>
          </w:p>
        </w:tc>
        <w:tc>
          <w:tcPr>
            <w:tcW w:w="548" w:type="pct"/>
            <w:gridSpan w:val="2"/>
            <w:shd w:val="clear" w:color="auto" w:fill="auto"/>
            <w:vAlign w:val="center"/>
          </w:tcPr>
          <w:p w14:paraId="211F1F05" w14:textId="77777777" w:rsidR="00CE390E" w:rsidRPr="00162C8B" w:rsidRDefault="00CE390E" w:rsidP="009D5E24">
            <w:pPr>
              <w:spacing w:before="0" w:after="0" w:line="276" w:lineRule="auto"/>
              <w:jc w:val="center"/>
              <w:rPr>
                <w:sz w:val="20"/>
              </w:rPr>
            </w:pPr>
            <w:r w:rsidRPr="00162C8B">
              <w:rPr>
                <w:sz w:val="20"/>
              </w:rPr>
              <w:t>T</w:t>
            </w:r>
          </w:p>
        </w:tc>
        <w:tc>
          <w:tcPr>
            <w:tcW w:w="1343" w:type="pct"/>
            <w:shd w:val="clear" w:color="auto" w:fill="auto"/>
            <w:vAlign w:val="center"/>
          </w:tcPr>
          <w:p w14:paraId="41F5B88A" w14:textId="77777777" w:rsidR="00CE390E" w:rsidRPr="00162C8B" w:rsidRDefault="00CE390E" w:rsidP="009D5E24">
            <w:pPr>
              <w:spacing w:before="0" w:after="0" w:line="276" w:lineRule="auto"/>
              <w:jc w:val="both"/>
              <w:rPr>
                <w:sz w:val="20"/>
              </w:rPr>
            </w:pPr>
            <w:r w:rsidRPr="00301389">
              <w:rPr>
                <w:sz w:val="20"/>
              </w:rPr>
              <w:t>Атрибут. Принимаемый номер версии схемы элемента</w:t>
            </w:r>
          </w:p>
        </w:tc>
        <w:tc>
          <w:tcPr>
            <w:tcW w:w="1411" w:type="pct"/>
            <w:gridSpan w:val="3"/>
            <w:shd w:val="clear" w:color="auto" w:fill="auto"/>
            <w:vAlign w:val="center"/>
          </w:tcPr>
          <w:p w14:paraId="0AB5690B" w14:textId="77777777" w:rsidR="00CE390E" w:rsidRPr="00301389" w:rsidRDefault="00CE390E" w:rsidP="009D5E24">
            <w:pPr>
              <w:spacing w:before="0" w:after="0" w:line="276" w:lineRule="auto"/>
              <w:contextualSpacing/>
              <w:rPr>
                <w:sz w:val="20"/>
              </w:rPr>
            </w:pPr>
            <w:r w:rsidRPr="00301389">
              <w:rPr>
                <w:sz w:val="20"/>
              </w:rPr>
              <w:t>Допустимые значения:</w:t>
            </w:r>
          </w:p>
          <w:p w14:paraId="6C8B757A" w14:textId="0AEADA78" w:rsidR="00CE390E" w:rsidRPr="00301389" w:rsidRDefault="00F4333A" w:rsidP="009D5E24">
            <w:pPr>
              <w:spacing w:before="0" w:after="0" w:line="276" w:lineRule="auto"/>
              <w:contextualSpacing/>
              <w:rPr>
                <w:sz w:val="20"/>
              </w:rPr>
            </w:pPr>
            <w:r>
              <w:rPr>
                <w:sz w:val="20"/>
              </w:rPr>
              <w:t>10.3</w:t>
            </w:r>
            <w:r w:rsidR="00B700F2">
              <w:rPr>
                <w:sz w:val="20"/>
              </w:rPr>
              <w:t>, 11.0</w:t>
            </w:r>
            <w:r w:rsidR="004221F9">
              <w:rPr>
                <w:sz w:val="20"/>
              </w:rPr>
              <w:t>, 11.1</w:t>
            </w:r>
            <w:r w:rsidR="005C0979">
              <w:rPr>
                <w:sz w:val="20"/>
              </w:rPr>
              <w:t>, 11.2</w:t>
            </w:r>
            <w:r w:rsidR="007C0E22">
              <w:rPr>
                <w:sz w:val="20"/>
              </w:rPr>
              <w:t>, 11.3</w:t>
            </w:r>
            <w:r w:rsidR="001556A3">
              <w:rPr>
                <w:sz w:val="20"/>
              </w:rPr>
              <w:t>, 12.0</w:t>
            </w:r>
            <w:r w:rsidR="00040287">
              <w:rPr>
                <w:sz w:val="20"/>
              </w:rPr>
              <w:t>, 12.1</w:t>
            </w:r>
            <w:r w:rsidR="00DF2492">
              <w:rPr>
                <w:sz w:val="20"/>
              </w:rPr>
              <w:t>, 12.2</w:t>
            </w:r>
            <w:r w:rsidR="00432539">
              <w:rPr>
                <w:sz w:val="20"/>
              </w:rPr>
              <w:t>, 12.3</w:t>
            </w:r>
            <w:r w:rsidR="00813CBC">
              <w:rPr>
                <w:sz w:val="20"/>
              </w:rPr>
              <w:t>, 13.0</w:t>
            </w:r>
            <w:r w:rsidR="00E52FCB">
              <w:rPr>
                <w:sz w:val="20"/>
              </w:rPr>
              <w:t>, 13.1</w:t>
            </w:r>
            <w:r w:rsidR="001E0DA9">
              <w:rPr>
                <w:sz w:val="20"/>
              </w:rPr>
              <w:t>, 13.2</w:t>
            </w:r>
            <w:r w:rsidR="007D1823">
              <w:rPr>
                <w:sz w:val="20"/>
              </w:rPr>
              <w:t>, 13.3</w:t>
            </w:r>
            <w:r w:rsidR="00C91764">
              <w:rPr>
                <w:sz w:val="20"/>
              </w:rPr>
              <w:t>, 14.0</w:t>
            </w:r>
            <w:r w:rsidR="006510AF">
              <w:rPr>
                <w:sz w:val="20"/>
              </w:rPr>
              <w:t>, 14.1</w:t>
            </w:r>
            <w:r w:rsidR="00E637D8">
              <w:rPr>
                <w:sz w:val="20"/>
              </w:rPr>
              <w:t>, 14.2</w:t>
            </w:r>
            <w:r w:rsidR="006C5930">
              <w:rPr>
                <w:sz w:val="20"/>
              </w:rPr>
              <w:t>, 14.3, 15.0, 14.3, 15.0</w:t>
            </w:r>
          </w:p>
        </w:tc>
      </w:tr>
      <w:tr w:rsidR="00C615E7" w:rsidRPr="00301389" w14:paraId="41CE6AFD" w14:textId="77777777" w:rsidTr="00943DAB">
        <w:trPr>
          <w:jc w:val="center"/>
        </w:trPr>
        <w:tc>
          <w:tcPr>
            <w:tcW w:w="685" w:type="pct"/>
            <w:shd w:val="clear" w:color="auto" w:fill="auto"/>
            <w:vAlign w:val="center"/>
          </w:tcPr>
          <w:p w14:paraId="13FF8C27" w14:textId="77777777" w:rsidR="00CE390E" w:rsidRPr="00301389" w:rsidRDefault="00CE390E" w:rsidP="009D5E24">
            <w:pPr>
              <w:spacing w:before="0" w:after="0" w:line="276" w:lineRule="auto"/>
              <w:contextualSpacing/>
              <w:rPr>
                <w:sz w:val="20"/>
              </w:rPr>
            </w:pPr>
          </w:p>
        </w:tc>
        <w:tc>
          <w:tcPr>
            <w:tcW w:w="825" w:type="pct"/>
            <w:gridSpan w:val="3"/>
            <w:shd w:val="clear" w:color="auto" w:fill="auto"/>
            <w:vAlign w:val="center"/>
          </w:tcPr>
          <w:p w14:paraId="4DB0635F" w14:textId="77777777" w:rsidR="00CE390E" w:rsidRPr="00C316CF" w:rsidRDefault="00CE390E" w:rsidP="009D5E24">
            <w:pPr>
              <w:spacing w:before="0" w:after="0" w:line="276" w:lineRule="auto"/>
              <w:rPr>
                <w:sz w:val="20"/>
              </w:rPr>
            </w:pPr>
            <w:r w:rsidRPr="00C316CF">
              <w:rPr>
                <w:sz w:val="20"/>
              </w:rPr>
              <w:t>id</w:t>
            </w:r>
          </w:p>
        </w:tc>
        <w:tc>
          <w:tcPr>
            <w:tcW w:w="187" w:type="pct"/>
            <w:shd w:val="clear" w:color="auto" w:fill="auto"/>
            <w:vAlign w:val="center"/>
          </w:tcPr>
          <w:p w14:paraId="02E11DFD" w14:textId="77777777" w:rsidR="00CE390E" w:rsidRPr="00C316CF" w:rsidRDefault="00CE390E" w:rsidP="009D5E24">
            <w:pPr>
              <w:spacing w:before="0" w:after="0" w:line="276" w:lineRule="auto"/>
              <w:jc w:val="center"/>
              <w:rPr>
                <w:sz w:val="20"/>
              </w:rPr>
            </w:pPr>
            <w:r w:rsidRPr="00C316CF">
              <w:rPr>
                <w:sz w:val="20"/>
              </w:rPr>
              <w:t>Н</w:t>
            </w:r>
          </w:p>
        </w:tc>
        <w:tc>
          <w:tcPr>
            <w:tcW w:w="548" w:type="pct"/>
            <w:gridSpan w:val="2"/>
            <w:shd w:val="clear" w:color="auto" w:fill="auto"/>
            <w:vAlign w:val="center"/>
          </w:tcPr>
          <w:p w14:paraId="11482AA9" w14:textId="77777777" w:rsidR="00CE390E" w:rsidRPr="00C316CF" w:rsidRDefault="00CE390E" w:rsidP="009D5E24">
            <w:pPr>
              <w:spacing w:before="0" w:after="0" w:line="276" w:lineRule="auto"/>
              <w:jc w:val="center"/>
              <w:rPr>
                <w:sz w:val="20"/>
              </w:rPr>
            </w:pPr>
            <w:r w:rsidRPr="00C316CF">
              <w:rPr>
                <w:sz w:val="20"/>
              </w:rPr>
              <w:t>N</w:t>
            </w:r>
          </w:p>
        </w:tc>
        <w:tc>
          <w:tcPr>
            <w:tcW w:w="1343" w:type="pct"/>
            <w:shd w:val="clear" w:color="auto" w:fill="auto"/>
            <w:vAlign w:val="center"/>
          </w:tcPr>
          <w:p w14:paraId="18994E45" w14:textId="77777777" w:rsidR="00CE390E" w:rsidRPr="00C316CF" w:rsidRDefault="00CE390E" w:rsidP="009D5E24">
            <w:pPr>
              <w:spacing w:before="0" w:after="0" w:line="276" w:lineRule="auto"/>
              <w:rPr>
                <w:sz w:val="20"/>
              </w:rPr>
            </w:pPr>
            <w:r>
              <w:rPr>
                <w:sz w:val="20"/>
              </w:rPr>
              <w:t>Идентификатор документа ЕИС</w:t>
            </w:r>
          </w:p>
        </w:tc>
        <w:tc>
          <w:tcPr>
            <w:tcW w:w="1411" w:type="pct"/>
            <w:gridSpan w:val="3"/>
            <w:shd w:val="clear" w:color="auto" w:fill="auto"/>
          </w:tcPr>
          <w:p w14:paraId="4C5C7260" w14:textId="77777777" w:rsidR="00CE390E" w:rsidRDefault="00CE390E" w:rsidP="009D5E24">
            <w:pPr>
              <w:spacing w:before="0" w:after="0" w:line="276" w:lineRule="auto"/>
              <w:rPr>
                <w:sz w:val="20"/>
              </w:rPr>
            </w:pPr>
            <w:r w:rsidRPr="00C316CF">
              <w:rPr>
                <w:sz w:val="20"/>
              </w:rPr>
              <w:t xml:space="preserve">64-битное целое число. </w:t>
            </w:r>
          </w:p>
          <w:p w14:paraId="119CA764" w14:textId="77777777" w:rsidR="00CE390E" w:rsidRPr="00C316CF" w:rsidRDefault="00CE390E" w:rsidP="009D5E24">
            <w:pPr>
              <w:spacing w:before="0" w:after="0" w:line="276" w:lineRule="auto"/>
              <w:rPr>
                <w:sz w:val="20"/>
              </w:rPr>
            </w:pPr>
            <w:r w:rsidRPr="00C316CF">
              <w:rPr>
                <w:sz w:val="20"/>
              </w:rPr>
              <w:t>Обязателен для заполнения при приеме изменения проекта документа</w:t>
            </w:r>
          </w:p>
        </w:tc>
      </w:tr>
      <w:tr w:rsidR="00C615E7" w:rsidRPr="00301389" w14:paraId="281D19C5" w14:textId="77777777" w:rsidTr="00943DAB">
        <w:trPr>
          <w:jc w:val="center"/>
        </w:trPr>
        <w:tc>
          <w:tcPr>
            <w:tcW w:w="685" w:type="pct"/>
            <w:shd w:val="clear" w:color="auto" w:fill="auto"/>
            <w:vAlign w:val="center"/>
          </w:tcPr>
          <w:p w14:paraId="26EB4693" w14:textId="77777777" w:rsidR="00CE390E" w:rsidRPr="00301389" w:rsidRDefault="00CE390E" w:rsidP="009D5E24">
            <w:pPr>
              <w:spacing w:before="0" w:after="0" w:line="276" w:lineRule="auto"/>
              <w:contextualSpacing/>
              <w:rPr>
                <w:sz w:val="20"/>
              </w:rPr>
            </w:pPr>
          </w:p>
        </w:tc>
        <w:tc>
          <w:tcPr>
            <w:tcW w:w="825" w:type="pct"/>
            <w:gridSpan w:val="3"/>
            <w:shd w:val="clear" w:color="auto" w:fill="auto"/>
            <w:vAlign w:val="center"/>
          </w:tcPr>
          <w:p w14:paraId="2AFF4700" w14:textId="77777777" w:rsidR="00CE390E" w:rsidRPr="00C316CF" w:rsidRDefault="00CE390E" w:rsidP="009D5E24">
            <w:pPr>
              <w:spacing w:before="0" w:after="0" w:line="276" w:lineRule="auto"/>
              <w:rPr>
                <w:sz w:val="20"/>
              </w:rPr>
            </w:pPr>
            <w:r w:rsidRPr="00C316CF">
              <w:rPr>
                <w:sz w:val="20"/>
              </w:rPr>
              <w:t>externalId</w:t>
            </w:r>
          </w:p>
        </w:tc>
        <w:tc>
          <w:tcPr>
            <w:tcW w:w="187" w:type="pct"/>
            <w:shd w:val="clear" w:color="auto" w:fill="auto"/>
            <w:vAlign w:val="center"/>
          </w:tcPr>
          <w:p w14:paraId="1E539D6C" w14:textId="77777777" w:rsidR="00CE390E" w:rsidRPr="00C316CF" w:rsidRDefault="00CE390E" w:rsidP="009D5E24">
            <w:pPr>
              <w:spacing w:before="0" w:after="0" w:line="276" w:lineRule="auto"/>
              <w:jc w:val="center"/>
              <w:rPr>
                <w:sz w:val="20"/>
              </w:rPr>
            </w:pPr>
            <w:r w:rsidRPr="00C316CF">
              <w:rPr>
                <w:sz w:val="20"/>
              </w:rPr>
              <w:t>Н</w:t>
            </w:r>
          </w:p>
        </w:tc>
        <w:tc>
          <w:tcPr>
            <w:tcW w:w="548" w:type="pct"/>
            <w:gridSpan w:val="2"/>
            <w:shd w:val="clear" w:color="auto" w:fill="auto"/>
            <w:vAlign w:val="center"/>
          </w:tcPr>
          <w:p w14:paraId="08CB0A96" w14:textId="77777777" w:rsidR="00CE390E" w:rsidRPr="00C316CF" w:rsidRDefault="00CE390E" w:rsidP="009D5E24">
            <w:pPr>
              <w:spacing w:before="0" w:after="0" w:line="276" w:lineRule="auto"/>
              <w:jc w:val="center"/>
              <w:rPr>
                <w:sz w:val="20"/>
              </w:rPr>
            </w:pPr>
            <w:r w:rsidRPr="00C316CF">
              <w:rPr>
                <w:sz w:val="20"/>
              </w:rPr>
              <w:t>T [ 1 - 40 ]</w:t>
            </w:r>
          </w:p>
        </w:tc>
        <w:tc>
          <w:tcPr>
            <w:tcW w:w="1343" w:type="pct"/>
            <w:shd w:val="clear" w:color="auto" w:fill="auto"/>
            <w:vAlign w:val="center"/>
          </w:tcPr>
          <w:p w14:paraId="7061C181" w14:textId="77777777" w:rsidR="00CE390E" w:rsidRPr="00C316CF" w:rsidRDefault="00CE390E" w:rsidP="009D5E24">
            <w:pPr>
              <w:spacing w:before="0" w:after="0" w:line="276" w:lineRule="auto"/>
              <w:rPr>
                <w:sz w:val="20"/>
              </w:rPr>
            </w:pPr>
            <w:r w:rsidRPr="00C316CF">
              <w:rPr>
                <w:sz w:val="20"/>
              </w:rPr>
              <w:t>В</w:t>
            </w:r>
            <w:r>
              <w:rPr>
                <w:sz w:val="20"/>
              </w:rPr>
              <w:t>нешний идентификатор документа</w:t>
            </w:r>
          </w:p>
        </w:tc>
        <w:tc>
          <w:tcPr>
            <w:tcW w:w="1411" w:type="pct"/>
            <w:gridSpan w:val="3"/>
            <w:shd w:val="clear" w:color="auto" w:fill="auto"/>
          </w:tcPr>
          <w:p w14:paraId="714967B9" w14:textId="77777777" w:rsidR="00CE390E" w:rsidRPr="00C316CF" w:rsidRDefault="00CE390E" w:rsidP="009D5E24">
            <w:pPr>
              <w:spacing w:before="0" w:after="0" w:line="276" w:lineRule="auto"/>
              <w:rPr>
                <w:sz w:val="20"/>
              </w:rPr>
            </w:pPr>
            <w:r w:rsidRPr="00C316CF">
              <w:rPr>
                <w:sz w:val="20"/>
              </w:rPr>
              <w:t>При приеме контролируется уникальность номера в рамках организации, размещающей закупку</w:t>
            </w:r>
          </w:p>
        </w:tc>
      </w:tr>
      <w:tr w:rsidR="00C615E7" w:rsidRPr="00301389" w14:paraId="1DABD865" w14:textId="77777777" w:rsidTr="00943DAB">
        <w:trPr>
          <w:jc w:val="center"/>
        </w:trPr>
        <w:tc>
          <w:tcPr>
            <w:tcW w:w="685" w:type="pct"/>
            <w:shd w:val="clear" w:color="auto" w:fill="auto"/>
            <w:vAlign w:val="center"/>
          </w:tcPr>
          <w:p w14:paraId="7F727441" w14:textId="77777777" w:rsidR="00CE390E" w:rsidRPr="00301389" w:rsidRDefault="00CE390E" w:rsidP="009D5E24">
            <w:pPr>
              <w:spacing w:before="0" w:after="0" w:line="276" w:lineRule="auto"/>
              <w:contextualSpacing/>
              <w:rPr>
                <w:sz w:val="20"/>
              </w:rPr>
            </w:pPr>
          </w:p>
        </w:tc>
        <w:tc>
          <w:tcPr>
            <w:tcW w:w="825" w:type="pct"/>
            <w:gridSpan w:val="3"/>
            <w:shd w:val="clear" w:color="auto" w:fill="auto"/>
            <w:vAlign w:val="center"/>
          </w:tcPr>
          <w:p w14:paraId="64E2CBB6" w14:textId="77777777" w:rsidR="00CE390E" w:rsidRPr="00C316CF" w:rsidRDefault="00CE390E" w:rsidP="009D5E24">
            <w:pPr>
              <w:spacing w:before="0" w:after="0" w:line="276" w:lineRule="auto"/>
              <w:rPr>
                <w:sz w:val="20"/>
              </w:rPr>
            </w:pPr>
            <w:r w:rsidRPr="00C316CF">
              <w:rPr>
                <w:sz w:val="20"/>
              </w:rPr>
              <w:t>versionNumber</w:t>
            </w:r>
          </w:p>
        </w:tc>
        <w:tc>
          <w:tcPr>
            <w:tcW w:w="187" w:type="pct"/>
            <w:shd w:val="clear" w:color="auto" w:fill="auto"/>
            <w:vAlign w:val="center"/>
          </w:tcPr>
          <w:p w14:paraId="6BADE6BF" w14:textId="77777777" w:rsidR="00CE390E" w:rsidRPr="00C316CF" w:rsidRDefault="00CE390E" w:rsidP="009D5E24">
            <w:pPr>
              <w:spacing w:before="0" w:after="0" w:line="276" w:lineRule="auto"/>
              <w:jc w:val="center"/>
              <w:rPr>
                <w:sz w:val="20"/>
              </w:rPr>
            </w:pPr>
            <w:r w:rsidRPr="00C316CF">
              <w:rPr>
                <w:sz w:val="20"/>
              </w:rPr>
              <w:t>Н</w:t>
            </w:r>
          </w:p>
        </w:tc>
        <w:tc>
          <w:tcPr>
            <w:tcW w:w="548" w:type="pct"/>
            <w:gridSpan w:val="2"/>
            <w:shd w:val="clear" w:color="auto" w:fill="auto"/>
            <w:vAlign w:val="center"/>
          </w:tcPr>
          <w:p w14:paraId="097A213B" w14:textId="77777777" w:rsidR="00CE390E" w:rsidRPr="00C316CF" w:rsidRDefault="00CE390E" w:rsidP="009D5E24">
            <w:pPr>
              <w:spacing w:before="0" w:after="0" w:line="276" w:lineRule="auto"/>
              <w:jc w:val="center"/>
              <w:rPr>
                <w:sz w:val="20"/>
              </w:rPr>
            </w:pPr>
            <w:r>
              <w:rPr>
                <w:sz w:val="20"/>
              </w:rPr>
              <w:t>N</w:t>
            </w:r>
          </w:p>
        </w:tc>
        <w:tc>
          <w:tcPr>
            <w:tcW w:w="1343" w:type="pct"/>
            <w:shd w:val="clear" w:color="auto" w:fill="auto"/>
            <w:vAlign w:val="center"/>
          </w:tcPr>
          <w:p w14:paraId="2D598104" w14:textId="77777777" w:rsidR="00CE390E" w:rsidRPr="00C316CF" w:rsidRDefault="00CE390E" w:rsidP="009D5E24">
            <w:pPr>
              <w:spacing w:before="0" w:after="0" w:line="276" w:lineRule="auto"/>
              <w:rPr>
                <w:sz w:val="20"/>
              </w:rPr>
            </w:pPr>
            <w:r w:rsidRPr="00C316CF">
              <w:rPr>
                <w:sz w:val="20"/>
              </w:rPr>
              <w:t>Номер версии документа</w:t>
            </w:r>
          </w:p>
        </w:tc>
        <w:tc>
          <w:tcPr>
            <w:tcW w:w="1411" w:type="pct"/>
            <w:gridSpan w:val="3"/>
            <w:shd w:val="clear" w:color="auto" w:fill="auto"/>
          </w:tcPr>
          <w:p w14:paraId="5DB75336" w14:textId="77777777" w:rsidR="00CE390E" w:rsidRDefault="00CE390E" w:rsidP="009D5E24">
            <w:pPr>
              <w:spacing w:before="0" w:after="0" w:line="276" w:lineRule="auto"/>
              <w:rPr>
                <w:sz w:val="20"/>
              </w:rPr>
            </w:pPr>
            <w:r w:rsidRPr="00C316CF">
              <w:rPr>
                <w:sz w:val="20"/>
              </w:rPr>
              <w:t xml:space="preserve">32-битное целое число. </w:t>
            </w:r>
          </w:p>
          <w:p w14:paraId="5D0039DF" w14:textId="77777777" w:rsidR="00CE390E" w:rsidRDefault="00CE390E" w:rsidP="009D5E24">
            <w:pPr>
              <w:spacing w:before="0" w:after="0" w:line="276" w:lineRule="auto"/>
              <w:rPr>
                <w:sz w:val="20"/>
              </w:rPr>
            </w:pPr>
            <w:r>
              <w:rPr>
                <w:sz w:val="20"/>
              </w:rPr>
              <w:t>Допустимы только неотрицательные числа</w:t>
            </w:r>
          </w:p>
          <w:p w14:paraId="6CB9187E" w14:textId="77777777" w:rsidR="00CE390E" w:rsidRPr="00B3157E" w:rsidRDefault="00CE390E" w:rsidP="009D5E24">
            <w:pPr>
              <w:spacing w:before="0" w:after="0" w:line="276" w:lineRule="auto"/>
              <w:rPr>
                <w:sz w:val="20"/>
              </w:rPr>
            </w:pPr>
            <w:r w:rsidRPr="00B3157E">
              <w:rPr>
                <w:sz w:val="20"/>
              </w:rPr>
              <w:t>В случае если значение поля не указано или в поле указано 1, считается, что это первоначальная версия документа, иначе – изменение существующей версии.</w:t>
            </w:r>
          </w:p>
          <w:p w14:paraId="13ED9CFA" w14:textId="77777777" w:rsidR="00CE390E" w:rsidRPr="00C316CF" w:rsidRDefault="00CE390E" w:rsidP="009D5E24">
            <w:pPr>
              <w:spacing w:before="0" w:after="0" w:line="276" w:lineRule="auto"/>
              <w:rPr>
                <w:sz w:val="20"/>
              </w:rPr>
            </w:pPr>
            <w:r w:rsidRPr="00B3157E">
              <w:rPr>
                <w:sz w:val="20"/>
              </w:rPr>
              <w:t>При приеме изменений документа контролируется последовательность нумерации</w:t>
            </w:r>
          </w:p>
        </w:tc>
      </w:tr>
      <w:tr w:rsidR="00C615E7" w:rsidRPr="00301389" w14:paraId="57E11F7C" w14:textId="77777777" w:rsidTr="00943DAB">
        <w:trPr>
          <w:jc w:val="center"/>
        </w:trPr>
        <w:tc>
          <w:tcPr>
            <w:tcW w:w="685" w:type="pct"/>
            <w:shd w:val="clear" w:color="auto" w:fill="auto"/>
            <w:vAlign w:val="center"/>
          </w:tcPr>
          <w:p w14:paraId="64996FA8" w14:textId="77777777" w:rsidR="00CE390E" w:rsidRPr="00301389" w:rsidRDefault="00CE390E" w:rsidP="009D5E24">
            <w:pPr>
              <w:spacing w:before="0" w:after="0" w:line="276" w:lineRule="auto"/>
              <w:contextualSpacing/>
              <w:rPr>
                <w:sz w:val="20"/>
              </w:rPr>
            </w:pPr>
          </w:p>
        </w:tc>
        <w:tc>
          <w:tcPr>
            <w:tcW w:w="825" w:type="pct"/>
            <w:gridSpan w:val="3"/>
            <w:shd w:val="clear" w:color="auto" w:fill="auto"/>
            <w:vAlign w:val="center"/>
          </w:tcPr>
          <w:p w14:paraId="6D5D7F7B" w14:textId="77777777" w:rsidR="00CE390E" w:rsidRPr="00C316CF" w:rsidRDefault="00CE390E" w:rsidP="009D5E24">
            <w:pPr>
              <w:spacing w:before="0" w:after="0" w:line="276" w:lineRule="auto"/>
              <w:rPr>
                <w:sz w:val="20"/>
              </w:rPr>
            </w:pPr>
            <w:r w:rsidRPr="00C316CF">
              <w:rPr>
                <w:sz w:val="20"/>
              </w:rPr>
              <w:t>commonInfo</w:t>
            </w:r>
          </w:p>
        </w:tc>
        <w:tc>
          <w:tcPr>
            <w:tcW w:w="187" w:type="pct"/>
            <w:shd w:val="clear" w:color="auto" w:fill="auto"/>
            <w:vAlign w:val="center"/>
          </w:tcPr>
          <w:p w14:paraId="36F090C3" w14:textId="77777777" w:rsidR="00CE390E" w:rsidRPr="00C316CF" w:rsidRDefault="00CE390E" w:rsidP="009D5E24">
            <w:pPr>
              <w:spacing w:before="0" w:after="0" w:line="276" w:lineRule="auto"/>
              <w:jc w:val="center"/>
              <w:rPr>
                <w:sz w:val="20"/>
              </w:rPr>
            </w:pPr>
            <w:r w:rsidRPr="00C316CF">
              <w:rPr>
                <w:sz w:val="20"/>
              </w:rPr>
              <w:t>О</w:t>
            </w:r>
          </w:p>
        </w:tc>
        <w:tc>
          <w:tcPr>
            <w:tcW w:w="548" w:type="pct"/>
            <w:gridSpan w:val="2"/>
            <w:shd w:val="clear" w:color="auto" w:fill="auto"/>
            <w:vAlign w:val="center"/>
          </w:tcPr>
          <w:p w14:paraId="45EE6514" w14:textId="77777777" w:rsidR="00CE390E" w:rsidRPr="00C316CF" w:rsidRDefault="00CE390E" w:rsidP="009D5E24">
            <w:pPr>
              <w:spacing w:before="0" w:after="0" w:line="276" w:lineRule="auto"/>
              <w:jc w:val="center"/>
              <w:rPr>
                <w:sz w:val="20"/>
              </w:rPr>
            </w:pPr>
            <w:r w:rsidRPr="00C316CF">
              <w:rPr>
                <w:sz w:val="20"/>
              </w:rPr>
              <w:t>S</w:t>
            </w:r>
          </w:p>
        </w:tc>
        <w:tc>
          <w:tcPr>
            <w:tcW w:w="1343" w:type="pct"/>
            <w:shd w:val="clear" w:color="auto" w:fill="auto"/>
            <w:vAlign w:val="center"/>
          </w:tcPr>
          <w:p w14:paraId="65A87ABE" w14:textId="77777777" w:rsidR="00CE390E" w:rsidRPr="00C316CF" w:rsidRDefault="00CE390E" w:rsidP="009D5E24">
            <w:pPr>
              <w:spacing w:before="0" w:after="0" w:line="276" w:lineRule="auto"/>
              <w:rPr>
                <w:sz w:val="20"/>
              </w:rPr>
            </w:pPr>
            <w:r w:rsidRPr="00C316CF">
              <w:rPr>
                <w:sz w:val="20"/>
              </w:rPr>
              <w:t>Общая информация</w:t>
            </w:r>
          </w:p>
        </w:tc>
        <w:tc>
          <w:tcPr>
            <w:tcW w:w="1411" w:type="pct"/>
            <w:gridSpan w:val="3"/>
            <w:shd w:val="clear" w:color="auto" w:fill="auto"/>
          </w:tcPr>
          <w:p w14:paraId="0B79B9FF" w14:textId="77777777" w:rsidR="00CE390E" w:rsidRPr="00C316CF" w:rsidRDefault="00CE390E" w:rsidP="009D5E24">
            <w:pPr>
              <w:spacing w:before="0" w:after="0" w:line="276" w:lineRule="auto"/>
              <w:rPr>
                <w:sz w:val="20"/>
              </w:rPr>
            </w:pPr>
            <w:r>
              <w:rPr>
                <w:sz w:val="20"/>
              </w:rPr>
              <w:t xml:space="preserve">Состав блока см. состав соответствующего блока в документе </w:t>
            </w:r>
            <w:r w:rsidRPr="00ED33B6">
              <w:rPr>
                <w:sz w:val="20"/>
              </w:rPr>
              <w:t>«</w:t>
            </w:r>
            <w:r w:rsidRPr="00CA43E0">
              <w:rPr>
                <w:sz w:val="20"/>
              </w:rPr>
              <w:t>Извещение о проведении ЭЗК20 (запрос котировок в электронной форме с 01.10.2020 года)</w:t>
            </w:r>
            <w:r w:rsidRPr="00CA43E0">
              <w:rPr>
                <w:bCs/>
                <w:sz w:val="20"/>
              </w:rPr>
              <w:t>» (</w:t>
            </w:r>
            <w:r w:rsidRPr="00CA43E0">
              <w:rPr>
                <w:bCs/>
                <w:sz w:val="20"/>
                <w:lang w:val="en-US"/>
              </w:rPr>
              <w:t>epN</w:t>
            </w:r>
            <w:r w:rsidRPr="00CA43E0">
              <w:rPr>
                <w:bCs/>
                <w:sz w:val="20"/>
              </w:rPr>
              <w:t>otificationEZK2020)</w:t>
            </w:r>
          </w:p>
        </w:tc>
      </w:tr>
      <w:tr w:rsidR="00C615E7" w:rsidRPr="00301389" w14:paraId="31A4773C" w14:textId="77777777" w:rsidTr="00943DAB">
        <w:trPr>
          <w:jc w:val="center"/>
        </w:trPr>
        <w:tc>
          <w:tcPr>
            <w:tcW w:w="685" w:type="pct"/>
            <w:shd w:val="clear" w:color="auto" w:fill="auto"/>
            <w:vAlign w:val="center"/>
          </w:tcPr>
          <w:p w14:paraId="7281CC8F" w14:textId="77777777" w:rsidR="00CE390E" w:rsidRPr="00301389" w:rsidRDefault="00CE390E" w:rsidP="009D5E24">
            <w:pPr>
              <w:spacing w:before="0" w:after="0" w:line="276" w:lineRule="auto"/>
              <w:contextualSpacing/>
              <w:rPr>
                <w:sz w:val="20"/>
              </w:rPr>
            </w:pPr>
          </w:p>
        </w:tc>
        <w:tc>
          <w:tcPr>
            <w:tcW w:w="825" w:type="pct"/>
            <w:gridSpan w:val="3"/>
            <w:shd w:val="clear" w:color="auto" w:fill="auto"/>
            <w:vAlign w:val="center"/>
          </w:tcPr>
          <w:p w14:paraId="78917518" w14:textId="77777777" w:rsidR="00CE390E" w:rsidRPr="00C316CF" w:rsidRDefault="00CE390E" w:rsidP="009D5E24">
            <w:pPr>
              <w:spacing w:before="0" w:after="0" w:line="276" w:lineRule="auto"/>
              <w:rPr>
                <w:sz w:val="20"/>
              </w:rPr>
            </w:pPr>
            <w:r w:rsidRPr="00C316CF">
              <w:rPr>
                <w:sz w:val="20"/>
              </w:rPr>
              <w:t>purchaseResponsibleInfo</w:t>
            </w:r>
          </w:p>
        </w:tc>
        <w:tc>
          <w:tcPr>
            <w:tcW w:w="187" w:type="pct"/>
            <w:shd w:val="clear" w:color="auto" w:fill="auto"/>
            <w:vAlign w:val="center"/>
          </w:tcPr>
          <w:p w14:paraId="7F461054" w14:textId="77777777" w:rsidR="00CE390E" w:rsidRPr="00C316CF" w:rsidRDefault="00CE390E" w:rsidP="009D5E24">
            <w:pPr>
              <w:spacing w:before="0" w:after="0" w:line="276" w:lineRule="auto"/>
              <w:jc w:val="center"/>
              <w:rPr>
                <w:sz w:val="20"/>
              </w:rPr>
            </w:pPr>
            <w:r w:rsidRPr="00C316CF">
              <w:rPr>
                <w:sz w:val="20"/>
              </w:rPr>
              <w:t>О</w:t>
            </w:r>
          </w:p>
        </w:tc>
        <w:tc>
          <w:tcPr>
            <w:tcW w:w="548" w:type="pct"/>
            <w:gridSpan w:val="2"/>
            <w:shd w:val="clear" w:color="auto" w:fill="auto"/>
            <w:vAlign w:val="center"/>
          </w:tcPr>
          <w:p w14:paraId="3DED5509" w14:textId="77777777" w:rsidR="00CE390E" w:rsidRPr="00C316CF" w:rsidRDefault="00CE390E" w:rsidP="009D5E24">
            <w:pPr>
              <w:spacing w:before="0" w:after="0" w:line="276" w:lineRule="auto"/>
              <w:jc w:val="center"/>
              <w:rPr>
                <w:sz w:val="20"/>
              </w:rPr>
            </w:pPr>
            <w:r w:rsidRPr="00C316CF">
              <w:rPr>
                <w:sz w:val="20"/>
              </w:rPr>
              <w:t>S</w:t>
            </w:r>
          </w:p>
        </w:tc>
        <w:tc>
          <w:tcPr>
            <w:tcW w:w="1343" w:type="pct"/>
            <w:shd w:val="clear" w:color="auto" w:fill="auto"/>
            <w:vAlign w:val="center"/>
          </w:tcPr>
          <w:p w14:paraId="54E4111C" w14:textId="77777777" w:rsidR="00CE390E" w:rsidRPr="00C316CF" w:rsidRDefault="00CE390E" w:rsidP="009D5E24">
            <w:pPr>
              <w:spacing w:before="0" w:after="0" w:line="276" w:lineRule="auto"/>
              <w:rPr>
                <w:sz w:val="20"/>
              </w:rPr>
            </w:pPr>
            <w:r w:rsidRPr="00C316CF">
              <w:rPr>
                <w:sz w:val="20"/>
              </w:rPr>
              <w:t>Информация об организации, осуществляющей размещение</w:t>
            </w:r>
          </w:p>
        </w:tc>
        <w:tc>
          <w:tcPr>
            <w:tcW w:w="1411" w:type="pct"/>
            <w:gridSpan w:val="3"/>
            <w:shd w:val="clear" w:color="auto" w:fill="auto"/>
          </w:tcPr>
          <w:p w14:paraId="4C714D04" w14:textId="77777777" w:rsidR="00CE390E" w:rsidRPr="00C316CF" w:rsidRDefault="00CE390E" w:rsidP="009D5E24">
            <w:pPr>
              <w:spacing w:before="0" w:after="0" w:line="276" w:lineRule="auto"/>
              <w:rPr>
                <w:sz w:val="20"/>
              </w:rPr>
            </w:pPr>
          </w:p>
        </w:tc>
      </w:tr>
      <w:tr w:rsidR="00C615E7" w:rsidRPr="00301389" w14:paraId="01E04D15" w14:textId="77777777" w:rsidTr="00943DAB">
        <w:trPr>
          <w:jc w:val="center"/>
        </w:trPr>
        <w:tc>
          <w:tcPr>
            <w:tcW w:w="685" w:type="pct"/>
            <w:shd w:val="clear" w:color="auto" w:fill="auto"/>
            <w:vAlign w:val="center"/>
          </w:tcPr>
          <w:p w14:paraId="0D7EF80A" w14:textId="77777777" w:rsidR="00CE390E" w:rsidRPr="00301389" w:rsidRDefault="00CE390E" w:rsidP="009D5E24">
            <w:pPr>
              <w:spacing w:before="0" w:after="0" w:line="276" w:lineRule="auto"/>
              <w:contextualSpacing/>
              <w:rPr>
                <w:sz w:val="20"/>
              </w:rPr>
            </w:pPr>
          </w:p>
        </w:tc>
        <w:tc>
          <w:tcPr>
            <w:tcW w:w="825" w:type="pct"/>
            <w:gridSpan w:val="3"/>
            <w:shd w:val="clear" w:color="auto" w:fill="auto"/>
            <w:vAlign w:val="center"/>
          </w:tcPr>
          <w:p w14:paraId="5AFE56CC" w14:textId="77777777" w:rsidR="00CE390E" w:rsidRPr="00C316CF" w:rsidRDefault="00CE390E" w:rsidP="009D5E24">
            <w:pPr>
              <w:spacing w:before="0" w:after="0" w:line="276" w:lineRule="auto"/>
              <w:rPr>
                <w:sz w:val="20"/>
              </w:rPr>
            </w:pPr>
            <w:r w:rsidRPr="00C316CF">
              <w:rPr>
                <w:sz w:val="20"/>
              </w:rPr>
              <w:t>printFormInfo</w:t>
            </w:r>
          </w:p>
        </w:tc>
        <w:tc>
          <w:tcPr>
            <w:tcW w:w="187" w:type="pct"/>
            <w:shd w:val="clear" w:color="auto" w:fill="auto"/>
            <w:vAlign w:val="center"/>
          </w:tcPr>
          <w:p w14:paraId="6A54AEAB" w14:textId="77777777" w:rsidR="00CE390E" w:rsidRPr="00C316CF" w:rsidRDefault="00CE390E" w:rsidP="009D5E24">
            <w:pPr>
              <w:spacing w:before="0" w:after="0" w:line="276" w:lineRule="auto"/>
              <w:jc w:val="center"/>
              <w:rPr>
                <w:sz w:val="20"/>
              </w:rPr>
            </w:pPr>
            <w:r w:rsidRPr="00C316CF">
              <w:rPr>
                <w:sz w:val="20"/>
              </w:rPr>
              <w:t>Н</w:t>
            </w:r>
          </w:p>
        </w:tc>
        <w:tc>
          <w:tcPr>
            <w:tcW w:w="548" w:type="pct"/>
            <w:gridSpan w:val="2"/>
            <w:shd w:val="clear" w:color="auto" w:fill="auto"/>
            <w:vAlign w:val="center"/>
          </w:tcPr>
          <w:p w14:paraId="4DBDB8CD" w14:textId="77777777" w:rsidR="00CE390E" w:rsidRPr="00C316CF" w:rsidRDefault="00CE390E" w:rsidP="009D5E24">
            <w:pPr>
              <w:spacing w:before="0" w:after="0" w:line="276" w:lineRule="auto"/>
              <w:jc w:val="center"/>
              <w:rPr>
                <w:sz w:val="20"/>
              </w:rPr>
            </w:pPr>
            <w:r w:rsidRPr="00C316CF">
              <w:rPr>
                <w:sz w:val="20"/>
              </w:rPr>
              <w:t>S</w:t>
            </w:r>
          </w:p>
        </w:tc>
        <w:tc>
          <w:tcPr>
            <w:tcW w:w="1343" w:type="pct"/>
            <w:shd w:val="clear" w:color="auto" w:fill="auto"/>
            <w:vAlign w:val="center"/>
          </w:tcPr>
          <w:p w14:paraId="026772C8" w14:textId="77777777" w:rsidR="00CE390E" w:rsidRPr="00C316CF" w:rsidRDefault="00CE390E" w:rsidP="009D5E24">
            <w:pPr>
              <w:spacing w:before="0" w:after="0" w:line="276" w:lineRule="auto"/>
              <w:rPr>
                <w:sz w:val="20"/>
              </w:rPr>
            </w:pPr>
            <w:r>
              <w:rPr>
                <w:sz w:val="20"/>
              </w:rPr>
              <w:t>Печатная форма документа</w:t>
            </w:r>
          </w:p>
        </w:tc>
        <w:tc>
          <w:tcPr>
            <w:tcW w:w="1411" w:type="pct"/>
            <w:gridSpan w:val="3"/>
            <w:shd w:val="clear" w:color="auto" w:fill="auto"/>
          </w:tcPr>
          <w:p w14:paraId="55AB221F" w14:textId="77777777" w:rsidR="00CE390E" w:rsidRDefault="00CE390E" w:rsidP="009D5E24">
            <w:pPr>
              <w:spacing w:before="0" w:after="0" w:line="276" w:lineRule="auto"/>
              <w:rPr>
                <w:sz w:val="20"/>
              </w:rPr>
            </w:pPr>
            <w:r w:rsidRPr="00C316CF">
              <w:rPr>
                <w:sz w:val="20"/>
              </w:rPr>
              <w:t>Элемент игнорируется при приёме. При передаче заполняется ссылкой на печатную форму и электронную подпись размещенного в ЕИС документа</w:t>
            </w:r>
          </w:p>
          <w:p w14:paraId="2148D356" w14:textId="77777777" w:rsidR="00CE390E" w:rsidRPr="00C316CF" w:rsidRDefault="00CE390E" w:rsidP="009D5E24">
            <w:pPr>
              <w:spacing w:before="0" w:after="0" w:line="276" w:lineRule="auto"/>
              <w:rPr>
                <w:sz w:val="20"/>
              </w:rPr>
            </w:pPr>
            <w:r>
              <w:rPr>
                <w:sz w:val="20"/>
              </w:rPr>
              <w:t xml:space="preserve">Состав блока см. состав соответствующего блока в документе </w:t>
            </w:r>
            <w:r w:rsidRPr="00ED33B6">
              <w:rPr>
                <w:sz w:val="20"/>
              </w:rPr>
              <w:t>«</w:t>
            </w:r>
            <w:r w:rsidRPr="00CA43E0">
              <w:rPr>
                <w:sz w:val="20"/>
              </w:rPr>
              <w:t>Извещение о проведении ЭЗК20 (запрос котировок в электронной форме с 01.10.2020 года)</w:t>
            </w:r>
            <w:r w:rsidRPr="00CA43E0">
              <w:rPr>
                <w:bCs/>
                <w:sz w:val="20"/>
              </w:rPr>
              <w:t>» (</w:t>
            </w:r>
            <w:r w:rsidRPr="00CA43E0">
              <w:rPr>
                <w:bCs/>
                <w:sz w:val="20"/>
                <w:lang w:val="en-US"/>
              </w:rPr>
              <w:t>epN</w:t>
            </w:r>
            <w:r w:rsidRPr="00CA43E0">
              <w:rPr>
                <w:bCs/>
                <w:sz w:val="20"/>
              </w:rPr>
              <w:t>otificationEZK2020)</w:t>
            </w:r>
          </w:p>
        </w:tc>
      </w:tr>
      <w:tr w:rsidR="00C615E7" w:rsidRPr="00301389" w14:paraId="622315F9" w14:textId="77777777" w:rsidTr="00943DAB">
        <w:trPr>
          <w:jc w:val="center"/>
        </w:trPr>
        <w:tc>
          <w:tcPr>
            <w:tcW w:w="685" w:type="pct"/>
            <w:shd w:val="clear" w:color="auto" w:fill="auto"/>
            <w:vAlign w:val="center"/>
          </w:tcPr>
          <w:p w14:paraId="14F9D302" w14:textId="77777777" w:rsidR="00CE390E" w:rsidRPr="00301389" w:rsidRDefault="00CE390E" w:rsidP="009D5E24">
            <w:pPr>
              <w:spacing w:before="0" w:after="0" w:line="276" w:lineRule="auto"/>
              <w:contextualSpacing/>
              <w:rPr>
                <w:sz w:val="20"/>
              </w:rPr>
            </w:pPr>
          </w:p>
        </w:tc>
        <w:tc>
          <w:tcPr>
            <w:tcW w:w="825" w:type="pct"/>
            <w:gridSpan w:val="3"/>
            <w:shd w:val="clear" w:color="auto" w:fill="auto"/>
            <w:vAlign w:val="center"/>
          </w:tcPr>
          <w:p w14:paraId="4F20A5EE" w14:textId="77777777" w:rsidR="00CE390E" w:rsidRPr="00C316CF" w:rsidRDefault="00CE390E" w:rsidP="009D5E24">
            <w:pPr>
              <w:spacing w:before="0" w:after="0" w:line="276" w:lineRule="auto"/>
              <w:rPr>
                <w:sz w:val="20"/>
              </w:rPr>
            </w:pPr>
            <w:r w:rsidRPr="00C316CF">
              <w:rPr>
                <w:sz w:val="20"/>
              </w:rPr>
              <w:t>extPrintFormInfo</w:t>
            </w:r>
          </w:p>
        </w:tc>
        <w:tc>
          <w:tcPr>
            <w:tcW w:w="187" w:type="pct"/>
            <w:shd w:val="clear" w:color="auto" w:fill="auto"/>
            <w:vAlign w:val="center"/>
          </w:tcPr>
          <w:p w14:paraId="328A80C4" w14:textId="77777777" w:rsidR="00CE390E" w:rsidRPr="00C316CF" w:rsidRDefault="00CE390E" w:rsidP="009D5E24">
            <w:pPr>
              <w:spacing w:before="0" w:after="0" w:line="276" w:lineRule="auto"/>
              <w:jc w:val="center"/>
              <w:rPr>
                <w:sz w:val="20"/>
              </w:rPr>
            </w:pPr>
            <w:r w:rsidRPr="00C316CF">
              <w:rPr>
                <w:sz w:val="20"/>
              </w:rPr>
              <w:t>Н</w:t>
            </w:r>
          </w:p>
        </w:tc>
        <w:tc>
          <w:tcPr>
            <w:tcW w:w="548" w:type="pct"/>
            <w:gridSpan w:val="2"/>
            <w:shd w:val="clear" w:color="auto" w:fill="auto"/>
            <w:vAlign w:val="center"/>
          </w:tcPr>
          <w:p w14:paraId="067AA8DD" w14:textId="77777777" w:rsidR="00CE390E" w:rsidRPr="00C316CF" w:rsidRDefault="00CE390E" w:rsidP="009D5E24">
            <w:pPr>
              <w:spacing w:before="0" w:after="0" w:line="276" w:lineRule="auto"/>
              <w:jc w:val="center"/>
              <w:rPr>
                <w:sz w:val="20"/>
              </w:rPr>
            </w:pPr>
            <w:r w:rsidRPr="00C316CF">
              <w:rPr>
                <w:sz w:val="20"/>
              </w:rPr>
              <w:t>S</w:t>
            </w:r>
          </w:p>
        </w:tc>
        <w:tc>
          <w:tcPr>
            <w:tcW w:w="1343" w:type="pct"/>
            <w:shd w:val="clear" w:color="auto" w:fill="auto"/>
            <w:vAlign w:val="center"/>
          </w:tcPr>
          <w:p w14:paraId="2AACC89B" w14:textId="77777777" w:rsidR="00CE390E" w:rsidRPr="00C316CF" w:rsidRDefault="00CE390E" w:rsidP="009D5E24">
            <w:pPr>
              <w:spacing w:before="0" w:after="0" w:line="276" w:lineRule="auto"/>
              <w:rPr>
                <w:sz w:val="20"/>
              </w:rPr>
            </w:pPr>
            <w:r w:rsidRPr="00C316CF">
              <w:rPr>
                <w:sz w:val="20"/>
              </w:rPr>
              <w:t>Электронный документ, полученный из внешней системы</w:t>
            </w:r>
          </w:p>
        </w:tc>
        <w:tc>
          <w:tcPr>
            <w:tcW w:w="1411" w:type="pct"/>
            <w:gridSpan w:val="3"/>
            <w:shd w:val="clear" w:color="auto" w:fill="auto"/>
          </w:tcPr>
          <w:p w14:paraId="41989D21" w14:textId="77777777" w:rsidR="00CE390E" w:rsidRDefault="00CE390E" w:rsidP="009D5E24">
            <w:pPr>
              <w:spacing w:before="0" w:after="0" w:line="276" w:lineRule="auto"/>
              <w:rPr>
                <w:sz w:val="20"/>
              </w:rPr>
            </w:pPr>
            <w:r w:rsidRPr="00E847A7">
              <w:rPr>
                <w:sz w:val="20"/>
              </w:rPr>
              <w:t>Игнорируется при приеме-передаче, добавлено на развити</w:t>
            </w:r>
            <w:r>
              <w:rPr>
                <w:sz w:val="20"/>
              </w:rPr>
              <w:t>е</w:t>
            </w:r>
          </w:p>
          <w:p w14:paraId="16D0C505" w14:textId="77777777" w:rsidR="00CE390E" w:rsidRPr="00C316CF" w:rsidRDefault="00CE390E" w:rsidP="009D5E24">
            <w:pPr>
              <w:spacing w:before="0" w:after="0" w:line="276" w:lineRule="auto"/>
              <w:rPr>
                <w:sz w:val="20"/>
              </w:rPr>
            </w:pPr>
            <w:r>
              <w:rPr>
                <w:sz w:val="20"/>
              </w:rPr>
              <w:t xml:space="preserve">Состав блока см. состав соответствующего блока в документе </w:t>
            </w:r>
            <w:r w:rsidRPr="00ED33B6">
              <w:rPr>
                <w:sz w:val="20"/>
              </w:rPr>
              <w:t>«</w:t>
            </w:r>
            <w:r w:rsidRPr="00CA43E0">
              <w:rPr>
                <w:sz w:val="20"/>
              </w:rPr>
              <w:t>Извещение о проведении ЭЗК20 (запрос котировок в электронной форме с 01.10.2020 года)</w:t>
            </w:r>
            <w:r w:rsidRPr="00CA43E0">
              <w:rPr>
                <w:bCs/>
                <w:sz w:val="20"/>
              </w:rPr>
              <w:t>» (</w:t>
            </w:r>
            <w:r w:rsidRPr="00CA43E0">
              <w:rPr>
                <w:bCs/>
                <w:sz w:val="20"/>
                <w:lang w:val="en-US"/>
              </w:rPr>
              <w:t>epN</w:t>
            </w:r>
            <w:r w:rsidRPr="00CA43E0">
              <w:rPr>
                <w:bCs/>
                <w:sz w:val="20"/>
              </w:rPr>
              <w:t>otificationEZK2020)</w:t>
            </w:r>
          </w:p>
        </w:tc>
      </w:tr>
      <w:tr w:rsidR="00C615E7" w:rsidRPr="00301389" w14:paraId="16B6EDC8" w14:textId="77777777" w:rsidTr="00943DAB">
        <w:trPr>
          <w:jc w:val="center"/>
        </w:trPr>
        <w:tc>
          <w:tcPr>
            <w:tcW w:w="685" w:type="pct"/>
            <w:shd w:val="clear" w:color="auto" w:fill="auto"/>
            <w:vAlign w:val="center"/>
          </w:tcPr>
          <w:p w14:paraId="770EE465" w14:textId="77777777" w:rsidR="00CE390E" w:rsidRPr="00301389" w:rsidRDefault="00CE390E" w:rsidP="009D5E24">
            <w:pPr>
              <w:spacing w:before="0" w:after="0" w:line="276" w:lineRule="auto"/>
              <w:contextualSpacing/>
              <w:rPr>
                <w:sz w:val="20"/>
              </w:rPr>
            </w:pPr>
          </w:p>
        </w:tc>
        <w:tc>
          <w:tcPr>
            <w:tcW w:w="825" w:type="pct"/>
            <w:gridSpan w:val="3"/>
            <w:shd w:val="clear" w:color="auto" w:fill="auto"/>
            <w:vAlign w:val="center"/>
          </w:tcPr>
          <w:p w14:paraId="115CE8F6" w14:textId="77777777" w:rsidR="00CE390E" w:rsidRPr="00C316CF" w:rsidRDefault="00CE390E" w:rsidP="009D5E24">
            <w:pPr>
              <w:spacing w:before="0" w:after="0" w:line="276" w:lineRule="auto"/>
              <w:rPr>
                <w:sz w:val="20"/>
              </w:rPr>
            </w:pPr>
            <w:r w:rsidRPr="00C316CF">
              <w:rPr>
                <w:sz w:val="20"/>
              </w:rPr>
              <w:t>attachmentsInfo</w:t>
            </w:r>
          </w:p>
        </w:tc>
        <w:tc>
          <w:tcPr>
            <w:tcW w:w="187" w:type="pct"/>
            <w:shd w:val="clear" w:color="auto" w:fill="auto"/>
            <w:vAlign w:val="center"/>
          </w:tcPr>
          <w:p w14:paraId="3461D8FE" w14:textId="77777777" w:rsidR="00CE390E" w:rsidRPr="00C316CF" w:rsidRDefault="00CE390E" w:rsidP="009D5E24">
            <w:pPr>
              <w:spacing w:before="0" w:after="0" w:line="276" w:lineRule="auto"/>
              <w:jc w:val="center"/>
              <w:rPr>
                <w:sz w:val="20"/>
              </w:rPr>
            </w:pPr>
            <w:r w:rsidRPr="00C316CF">
              <w:rPr>
                <w:sz w:val="20"/>
              </w:rPr>
              <w:t>Н</w:t>
            </w:r>
          </w:p>
        </w:tc>
        <w:tc>
          <w:tcPr>
            <w:tcW w:w="548" w:type="pct"/>
            <w:gridSpan w:val="2"/>
            <w:shd w:val="clear" w:color="auto" w:fill="auto"/>
            <w:vAlign w:val="center"/>
          </w:tcPr>
          <w:p w14:paraId="28CE67E2" w14:textId="77777777" w:rsidR="00CE390E" w:rsidRPr="00C316CF" w:rsidRDefault="00CE390E" w:rsidP="009D5E24">
            <w:pPr>
              <w:spacing w:before="0" w:after="0" w:line="276" w:lineRule="auto"/>
              <w:jc w:val="center"/>
              <w:rPr>
                <w:sz w:val="20"/>
              </w:rPr>
            </w:pPr>
            <w:r w:rsidRPr="00C316CF">
              <w:rPr>
                <w:sz w:val="20"/>
              </w:rPr>
              <w:t>S</w:t>
            </w:r>
          </w:p>
        </w:tc>
        <w:tc>
          <w:tcPr>
            <w:tcW w:w="1343" w:type="pct"/>
            <w:shd w:val="clear" w:color="auto" w:fill="auto"/>
            <w:vAlign w:val="center"/>
          </w:tcPr>
          <w:p w14:paraId="11741A41" w14:textId="77777777" w:rsidR="00CE390E" w:rsidRPr="00C316CF" w:rsidRDefault="00CE390E" w:rsidP="009D5E24">
            <w:pPr>
              <w:spacing w:before="0" w:after="0" w:line="276" w:lineRule="auto"/>
              <w:rPr>
                <w:sz w:val="20"/>
              </w:rPr>
            </w:pPr>
            <w:r w:rsidRPr="00C316CF">
              <w:rPr>
                <w:sz w:val="20"/>
              </w:rPr>
              <w:t>Вложенные файлы</w:t>
            </w:r>
          </w:p>
        </w:tc>
        <w:tc>
          <w:tcPr>
            <w:tcW w:w="1411" w:type="pct"/>
            <w:gridSpan w:val="3"/>
            <w:shd w:val="clear" w:color="auto" w:fill="auto"/>
          </w:tcPr>
          <w:p w14:paraId="2E1FD83A" w14:textId="77777777" w:rsidR="00CE390E" w:rsidRPr="00C316CF" w:rsidRDefault="00CE390E" w:rsidP="009D5E24">
            <w:pPr>
              <w:spacing w:before="0" w:after="0" w:line="276" w:lineRule="auto"/>
              <w:rPr>
                <w:sz w:val="20"/>
              </w:rPr>
            </w:pPr>
            <w:r>
              <w:rPr>
                <w:sz w:val="20"/>
              </w:rPr>
              <w:t xml:space="preserve">Состав блока см. состав соответствующего блока в документе </w:t>
            </w:r>
            <w:r w:rsidRPr="00ED33B6">
              <w:rPr>
                <w:sz w:val="20"/>
              </w:rPr>
              <w:t>«</w:t>
            </w:r>
            <w:r w:rsidRPr="00CA43E0">
              <w:rPr>
                <w:sz w:val="20"/>
              </w:rPr>
              <w:t>Извещение о проведении ЭЗК20 (запрос котировок в электронной форме с 01.10.2020 года)</w:t>
            </w:r>
            <w:r w:rsidRPr="00CA43E0">
              <w:rPr>
                <w:bCs/>
                <w:sz w:val="20"/>
              </w:rPr>
              <w:t>» (</w:t>
            </w:r>
            <w:r w:rsidRPr="00CA43E0">
              <w:rPr>
                <w:bCs/>
                <w:sz w:val="20"/>
                <w:lang w:val="en-US"/>
              </w:rPr>
              <w:t>epN</w:t>
            </w:r>
            <w:r w:rsidRPr="00CA43E0">
              <w:rPr>
                <w:bCs/>
                <w:sz w:val="20"/>
              </w:rPr>
              <w:t>otificationEZK2020)</w:t>
            </w:r>
          </w:p>
        </w:tc>
      </w:tr>
      <w:tr w:rsidR="00C615E7" w:rsidRPr="00301389" w14:paraId="1E61E581" w14:textId="77777777" w:rsidTr="00943DAB">
        <w:trPr>
          <w:jc w:val="center"/>
        </w:trPr>
        <w:tc>
          <w:tcPr>
            <w:tcW w:w="685" w:type="pct"/>
            <w:shd w:val="clear" w:color="auto" w:fill="auto"/>
            <w:vAlign w:val="center"/>
          </w:tcPr>
          <w:p w14:paraId="02CCDACA" w14:textId="77777777" w:rsidR="00CE390E" w:rsidRPr="00301389" w:rsidRDefault="00CE390E" w:rsidP="009D5E24">
            <w:pPr>
              <w:spacing w:before="0" w:after="0" w:line="276" w:lineRule="auto"/>
              <w:contextualSpacing/>
              <w:rPr>
                <w:sz w:val="20"/>
              </w:rPr>
            </w:pPr>
          </w:p>
        </w:tc>
        <w:tc>
          <w:tcPr>
            <w:tcW w:w="825" w:type="pct"/>
            <w:gridSpan w:val="3"/>
            <w:shd w:val="clear" w:color="auto" w:fill="auto"/>
            <w:vAlign w:val="center"/>
          </w:tcPr>
          <w:p w14:paraId="07F235A7" w14:textId="77777777" w:rsidR="00CE390E" w:rsidRPr="00C316CF" w:rsidRDefault="00CE390E" w:rsidP="009D5E24">
            <w:pPr>
              <w:spacing w:before="0" w:after="0" w:line="276" w:lineRule="auto"/>
              <w:rPr>
                <w:sz w:val="20"/>
              </w:rPr>
            </w:pPr>
            <w:r w:rsidRPr="00C316CF">
              <w:rPr>
                <w:sz w:val="20"/>
              </w:rPr>
              <w:t>notificationInfo</w:t>
            </w:r>
          </w:p>
        </w:tc>
        <w:tc>
          <w:tcPr>
            <w:tcW w:w="187" w:type="pct"/>
            <w:shd w:val="clear" w:color="auto" w:fill="auto"/>
            <w:vAlign w:val="center"/>
          </w:tcPr>
          <w:p w14:paraId="7200F8F8" w14:textId="77777777" w:rsidR="00CE390E" w:rsidRPr="00C316CF" w:rsidRDefault="00CE390E" w:rsidP="009D5E24">
            <w:pPr>
              <w:spacing w:before="0" w:after="0" w:line="276" w:lineRule="auto"/>
              <w:jc w:val="center"/>
              <w:rPr>
                <w:sz w:val="20"/>
              </w:rPr>
            </w:pPr>
            <w:r w:rsidRPr="00C316CF">
              <w:rPr>
                <w:sz w:val="20"/>
              </w:rPr>
              <w:t>О</w:t>
            </w:r>
          </w:p>
        </w:tc>
        <w:tc>
          <w:tcPr>
            <w:tcW w:w="548" w:type="pct"/>
            <w:gridSpan w:val="2"/>
            <w:shd w:val="clear" w:color="auto" w:fill="auto"/>
            <w:vAlign w:val="center"/>
          </w:tcPr>
          <w:p w14:paraId="2A5C46DC" w14:textId="77777777" w:rsidR="00CE390E" w:rsidRPr="00C316CF" w:rsidRDefault="00CE390E" w:rsidP="009D5E24">
            <w:pPr>
              <w:spacing w:before="0" w:after="0" w:line="276" w:lineRule="auto"/>
              <w:jc w:val="center"/>
              <w:rPr>
                <w:sz w:val="20"/>
              </w:rPr>
            </w:pPr>
            <w:r w:rsidRPr="00C316CF">
              <w:rPr>
                <w:sz w:val="20"/>
              </w:rPr>
              <w:t>S</w:t>
            </w:r>
          </w:p>
        </w:tc>
        <w:tc>
          <w:tcPr>
            <w:tcW w:w="1343" w:type="pct"/>
            <w:shd w:val="clear" w:color="auto" w:fill="auto"/>
            <w:vAlign w:val="center"/>
          </w:tcPr>
          <w:p w14:paraId="31172B88" w14:textId="77777777" w:rsidR="00CE390E" w:rsidRPr="00AC0F8B" w:rsidRDefault="00112F8B" w:rsidP="009D5E24">
            <w:pPr>
              <w:spacing w:before="0" w:after="0" w:line="276" w:lineRule="auto"/>
              <w:rPr>
                <w:sz w:val="20"/>
              </w:rPr>
            </w:pPr>
            <w:r w:rsidRPr="00112F8B">
              <w:rPr>
                <w:bCs/>
                <w:sz w:val="20"/>
              </w:rPr>
              <w:t>Информация о проведении ЭОК20 (открытый конкурс в электронной форме с 2020 года)</w:t>
            </w:r>
          </w:p>
        </w:tc>
        <w:tc>
          <w:tcPr>
            <w:tcW w:w="1411" w:type="pct"/>
            <w:gridSpan w:val="3"/>
            <w:shd w:val="clear" w:color="auto" w:fill="auto"/>
          </w:tcPr>
          <w:p w14:paraId="60EDD06E" w14:textId="77777777" w:rsidR="00CE390E" w:rsidRPr="00C316CF" w:rsidRDefault="00CE390E" w:rsidP="009D5E24">
            <w:pPr>
              <w:spacing w:before="0" w:after="0" w:line="276" w:lineRule="auto"/>
              <w:rPr>
                <w:sz w:val="20"/>
              </w:rPr>
            </w:pPr>
          </w:p>
        </w:tc>
      </w:tr>
      <w:tr w:rsidR="00C615E7" w:rsidRPr="00301389" w14:paraId="1D23969B" w14:textId="77777777" w:rsidTr="00943DAB">
        <w:trPr>
          <w:jc w:val="center"/>
        </w:trPr>
        <w:tc>
          <w:tcPr>
            <w:tcW w:w="685" w:type="pct"/>
            <w:shd w:val="clear" w:color="auto" w:fill="auto"/>
            <w:vAlign w:val="center"/>
          </w:tcPr>
          <w:p w14:paraId="2CAE3BAA" w14:textId="77777777" w:rsidR="00CE390E" w:rsidRPr="00301389" w:rsidRDefault="00CE390E" w:rsidP="009D5E24">
            <w:pPr>
              <w:spacing w:before="0" w:after="0" w:line="276" w:lineRule="auto"/>
              <w:contextualSpacing/>
              <w:rPr>
                <w:sz w:val="20"/>
              </w:rPr>
            </w:pPr>
          </w:p>
        </w:tc>
        <w:tc>
          <w:tcPr>
            <w:tcW w:w="825" w:type="pct"/>
            <w:gridSpan w:val="3"/>
            <w:shd w:val="clear" w:color="auto" w:fill="auto"/>
            <w:vAlign w:val="center"/>
          </w:tcPr>
          <w:p w14:paraId="3333AC45" w14:textId="77777777" w:rsidR="00CE390E" w:rsidRPr="00C316CF" w:rsidRDefault="00CE390E" w:rsidP="009D5E24">
            <w:pPr>
              <w:spacing w:before="0" w:after="0" w:line="276" w:lineRule="auto"/>
              <w:rPr>
                <w:sz w:val="20"/>
              </w:rPr>
            </w:pPr>
            <w:r w:rsidRPr="00C316CF">
              <w:rPr>
                <w:sz w:val="20"/>
              </w:rPr>
              <w:t>modificationInfo</w:t>
            </w:r>
          </w:p>
        </w:tc>
        <w:tc>
          <w:tcPr>
            <w:tcW w:w="187" w:type="pct"/>
            <w:shd w:val="clear" w:color="auto" w:fill="auto"/>
            <w:vAlign w:val="center"/>
          </w:tcPr>
          <w:p w14:paraId="60649FCB" w14:textId="77777777" w:rsidR="00CE390E" w:rsidRPr="00C316CF" w:rsidRDefault="00CE390E" w:rsidP="009D5E24">
            <w:pPr>
              <w:spacing w:before="0" w:after="0" w:line="276" w:lineRule="auto"/>
              <w:jc w:val="center"/>
              <w:rPr>
                <w:sz w:val="20"/>
              </w:rPr>
            </w:pPr>
            <w:r w:rsidRPr="00C316CF">
              <w:rPr>
                <w:sz w:val="20"/>
              </w:rPr>
              <w:t>Н</w:t>
            </w:r>
          </w:p>
        </w:tc>
        <w:tc>
          <w:tcPr>
            <w:tcW w:w="548" w:type="pct"/>
            <w:gridSpan w:val="2"/>
            <w:shd w:val="clear" w:color="auto" w:fill="auto"/>
            <w:vAlign w:val="center"/>
          </w:tcPr>
          <w:p w14:paraId="0F530897" w14:textId="77777777" w:rsidR="00CE390E" w:rsidRPr="00C316CF" w:rsidRDefault="00CE390E" w:rsidP="009D5E24">
            <w:pPr>
              <w:spacing w:before="0" w:after="0" w:line="276" w:lineRule="auto"/>
              <w:jc w:val="center"/>
              <w:rPr>
                <w:sz w:val="20"/>
              </w:rPr>
            </w:pPr>
            <w:r w:rsidRPr="00C316CF">
              <w:rPr>
                <w:sz w:val="20"/>
              </w:rPr>
              <w:t>S</w:t>
            </w:r>
          </w:p>
        </w:tc>
        <w:tc>
          <w:tcPr>
            <w:tcW w:w="1343" w:type="pct"/>
            <w:shd w:val="clear" w:color="auto" w:fill="auto"/>
            <w:vAlign w:val="center"/>
          </w:tcPr>
          <w:p w14:paraId="7F7D3429" w14:textId="77777777" w:rsidR="00CE390E" w:rsidRPr="00C316CF" w:rsidRDefault="00CE390E" w:rsidP="009D5E24">
            <w:pPr>
              <w:spacing w:before="0" w:after="0" w:line="276" w:lineRule="auto"/>
              <w:rPr>
                <w:sz w:val="20"/>
              </w:rPr>
            </w:pPr>
            <w:r w:rsidRPr="00C316CF">
              <w:rPr>
                <w:sz w:val="20"/>
              </w:rPr>
              <w:t>Основание внесения изменений</w:t>
            </w:r>
          </w:p>
        </w:tc>
        <w:tc>
          <w:tcPr>
            <w:tcW w:w="1411" w:type="pct"/>
            <w:gridSpan w:val="3"/>
            <w:shd w:val="clear" w:color="auto" w:fill="auto"/>
          </w:tcPr>
          <w:p w14:paraId="014708A7" w14:textId="77777777" w:rsidR="00CE390E" w:rsidRPr="00C316CF" w:rsidRDefault="00CE390E" w:rsidP="009D5E24">
            <w:pPr>
              <w:spacing w:before="0" w:after="0" w:line="276" w:lineRule="auto"/>
              <w:rPr>
                <w:sz w:val="20"/>
              </w:rPr>
            </w:pPr>
            <w:r>
              <w:rPr>
                <w:sz w:val="20"/>
              </w:rPr>
              <w:t xml:space="preserve">Состав блока см. состав соответствующего блока в документе </w:t>
            </w:r>
            <w:r w:rsidRPr="00ED33B6">
              <w:rPr>
                <w:sz w:val="20"/>
              </w:rPr>
              <w:t>«</w:t>
            </w:r>
            <w:r w:rsidRPr="00CA43E0">
              <w:rPr>
                <w:sz w:val="20"/>
              </w:rPr>
              <w:t>Извещение о проведении ЭЗК20 (запрос котировок в электронной форме с 01.10.2020 года)</w:t>
            </w:r>
            <w:r w:rsidRPr="00CA43E0">
              <w:rPr>
                <w:bCs/>
                <w:sz w:val="20"/>
              </w:rPr>
              <w:t>» (</w:t>
            </w:r>
            <w:r w:rsidRPr="00CA43E0">
              <w:rPr>
                <w:bCs/>
                <w:sz w:val="20"/>
                <w:lang w:val="en-US"/>
              </w:rPr>
              <w:t>epN</w:t>
            </w:r>
            <w:r w:rsidRPr="00CA43E0">
              <w:rPr>
                <w:bCs/>
                <w:sz w:val="20"/>
              </w:rPr>
              <w:t>otificationEZK2020)</w:t>
            </w:r>
          </w:p>
        </w:tc>
      </w:tr>
      <w:tr w:rsidR="00943DAB" w:rsidRPr="00301389" w14:paraId="2754FF96" w14:textId="77777777" w:rsidTr="00943DAB">
        <w:trPr>
          <w:jc w:val="center"/>
        </w:trPr>
        <w:tc>
          <w:tcPr>
            <w:tcW w:w="685" w:type="pct"/>
            <w:shd w:val="clear" w:color="auto" w:fill="auto"/>
            <w:vAlign w:val="center"/>
          </w:tcPr>
          <w:p w14:paraId="5446A099" w14:textId="77777777" w:rsidR="00943DAB" w:rsidRPr="00301389" w:rsidRDefault="00943DAB" w:rsidP="00943DAB">
            <w:pPr>
              <w:spacing w:before="0" w:after="0" w:line="276" w:lineRule="auto"/>
              <w:contextualSpacing/>
              <w:rPr>
                <w:sz w:val="20"/>
              </w:rPr>
            </w:pPr>
          </w:p>
        </w:tc>
        <w:tc>
          <w:tcPr>
            <w:tcW w:w="825" w:type="pct"/>
            <w:gridSpan w:val="3"/>
            <w:shd w:val="clear" w:color="auto" w:fill="auto"/>
            <w:vAlign w:val="center"/>
          </w:tcPr>
          <w:p w14:paraId="348BE493" w14:textId="5AD0ACF2" w:rsidR="00943DAB" w:rsidRPr="00A63BD0" w:rsidRDefault="00943DAB" w:rsidP="00943DAB">
            <w:pPr>
              <w:spacing w:after="0" w:line="276" w:lineRule="auto"/>
              <w:jc w:val="both"/>
              <w:rPr>
                <w:sz w:val="20"/>
              </w:rPr>
            </w:pPr>
            <w:r w:rsidRPr="00943DAB">
              <w:rPr>
                <w:sz w:val="20"/>
              </w:rPr>
              <w:t>serviceSigns</w:t>
            </w:r>
          </w:p>
        </w:tc>
        <w:tc>
          <w:tcPr>
            <w:tcW w:w="187" w:type="pct"/>
            <w:shd w:val="clear" w:color="auto" w:fill="auto"/>
            <w:vAlign w:val="center"/>
          </w:tcPr>
          <w:p w14:paraId="75CCB0D1" w14:textId="7A780C5F" w:rsidR="00943DAB" w:rsidRPr="00A63BD0" w:rsidRDefault="00943DAB" w:rsidP="00943DAB">
            <w:pPr>
              <w:spacing w:after="0" w:line="276" w:lineRule="auto"/>
              <w:jc w:val="center"/>
              <w:rPr>
                <w:sz w:val="20"/>
              </w:rPr>
            </w:pPr>
            <w:r w:rsidRPr="00C316CF">
              <w:rPr>
                <w:sz w:val="20"/>
              </w:rPr>
              <w:t>Н</w:t>
            </w:r>
          </w:p>
        </w:tc>
        <w:tc>
          <w:tcPr>
            <w:tcW w:w="548" w:type="pct"/>
            <w:gridSpan w:val="2"/>
            <w:shd w:val="clear" w:color="auto" w:fill="auto"/>
            <w:vAlign w:val="center"/>
          </w:tcPr>
          <w:p w14:paraId="48A844D3" w14:textId="3C8E10BE" w:rsidR="00943DAB" w:rsidRPr="00A63BD0" w:rsidRDefault="00943DAB" w:rsidP="00943DAB">
            <w:pPr>
              <w:spacing w:after="0" w:line="276" w:lineRule="auto"/>
              <w:jc w:val="center"/>
              <w:rPr>
                <w:sz w:val="20"/>
              </w:rPr>
            </w:pPr>
            <w:r w:rsidRPr="00C316CF">
              <w:rPr>
                <w:sz w:val="20"/>
              </w:rPr>
              <w:t>S</w:t>
            </w:r>
          </w:p>
        </w:tc>
        <w:tc>
          <w:tcPr>
            <w:tcW w:w="1343" w:type="pct"/>
            <w:shd w:val="clear" w:color="auto" w:fill="auto"/>
            <w:vAlign w:val="center"/>
          </w:tcPr>
          <w:p w14:paraId="7A653913" w14:textId="772D7BAC" w:rsidR="00943DAB" w:rsidRPr="00A63BD0" w:rsidRDefault="00943DAB" w:rsidP="00943DAB">
            <w:pPr>
              <w:spacing w:after="0" w:line="276" w:lineRule="auto"/>
              <w:jc w:val="both"/>
              <w:rPr>
                <w:sz w:val="20"/>
              </w:rPr>
            </w:pPr>
            <w:r w:rsidRPr="00943DAB">
              <w:rPr>
                <w:sz w:val="20"/>
              </w:rPr>
              <w:t>Служебные признаки</w:t>
            </w:r>
          </w:p>
        </w:tc>
        <w:tc>
          <w:tcPr>
            <w:tcW w:w="1411" w:type="pct"/>
            <w:gridSpan w:val="3"/>
            <w:shd w:val="clear" w:color="auto" w:fill="auto"/>
            <w:vAlign w:val="center"/>
          </w:tcPr>
          <w:p w14:paraId="184B99B9" w14:textId="26EE6A60" w:rsidR="00943DAB" w:rsidRPr="00162C8B" w:rsidRDefault="00943DAB" w:rsidP="00943DAB">
            <w:pPr>
              <w:spacing w:before="0" w:after="0" w:line="276" w:lineRule="auto"/>
              <w:jc w:val="both"/>
              <w:rPr>
                <w:sz w:val="20"/>
              </w:rPr>
            </w:pPr>
            <w:r>
              <w:rPr>
                <w:sz w:val="20"/>
              </w:rPr>
              <w:t xml:space="preserve">Состав блока см. состав соответствующего блока в документе </w:t>
            </w:r>
            <w:r w:rsidRPr="00ED33B6">
              <w:rPr>
                <w:sz w:val="20"/>
              </w:rPr>
              <w:t>«</w:t>
            </w:r>
            <w:r w:rsidRPr="00CA43E0">
              <w:rPr>
                <w:sz w:val="20"/>
              </w:rPr>
              <w:t>Извещение о проведении ЭЗК20 (запрос котировок в электронной форме с 01.10.2020 года)</w:t>
            </w:r>
            <w:r w:rsidRPr="00CA43E0">
              <w:rPr>
                <w:bCs/>
                <w:sz w:val="20"/>
              </w:rPr>
              <w:t>» (</w:t>
            </w:r>
            <w:r w:rsidRPr="00CA43E0">
              <w:rPr>
                <w:bCs/>
                <w:sz w:val="20"/>
                <w:lang w:val="en-US"/>
              </w:rPr>
              <w:t>epN</w:t>
            </w:r>
            <w:r w:rsidRPr="00CA43E0">
              <w:rPr>
                <w:bCs/>
                <w:sz w:val="20"/>
              </w:rPr>
              <w:t>otificationEZK2020)</w:t>
            </w:r>
          </w:p>
        </w:tc>
      </w:tr>
      <w:tr w:rsidR="00CE390E" w:rsidRPr="006B1628" w14:paraId="61C38543" w14:textId="77777777" w:rsidTr="00943DAB">
        <w:trPr>
          <w:jc w:val="center"/>
        </w:trPr>
        <w:tc>
          <w:tcPr>
            <w:tcW w:w="5000" w:type="pct"/>
            <w:gridSpan w:val="11"/>
            <w:shd w:val="clear" w:color="auto" w:fill="auto"/>
            <w:vAlign w:val="center"/>
          </w:tcPr>
          <w:p w14:paraId="79558B07" w14:textId="77777777" w:rsidR="00CE390E" w:rsidRPr="006B1628" w:rsidRDefault="00112F8B" w:rsidP="009D5E24">
            <w:pPr>
              <w:keepNext/>
              <w:spacing w:before="0" w:after="0" w:line="276" w:lineRule="auto"/>
              <w:contextualSpacing/>
              <w:jc w:val="center"/>
              <w:rPr>
                <w:b/>
                <w:sz w:val="20"/>
              </w:rPr>
            </w:pPr>
            <w:r w:rsidRPr="00112F8B">
              <w:rPr>
                <w:b/>
                <w:bCs/>
                <w:sz w:val="20"/>
              </w:rPr>
              <w:t>Информация о проведении ЭОК20 (открытый конкурс в электронной форме с 2020 года)</w:t>
            </w:r>
          </w:p>
        </w:tc>
      </w:tr>
      <w:tr w:rsidR="00C615E7" w:rsidRPr="00301389" w14:paraId="496DC775" w14:textId="77777777" w:rsidTr="00943DAB">
        <w:trPr>
          <w:jc w:val="center"/>
        </w:trPr>
        <w:tc>
          <w:tcPr>
            <w:tcW w:w="685" w:type="pct"/>
            <w:shd w:val="clear" w:color="auto" w:fill="auto"/>
          </w:tcPr>
          <w:p w14:paraId="24DC4B5C" w14:textId="77777777" w:rsidR="00CE390E" w:rsidRPr="00112F8B" w:rsidRDefault="00112F8B" w:rsidP="009D5E24">
            <w:pPr>
              <w:spacing w:before="0" w:after="0" w:line="276" w:lineRule="auto"/>
              <w:jc w:val="both"/>
              <w:rPr>
                <w:b/>
                <w:sz w:val="20"/>
              </w:rPr>
            </w:pPr>
            <w:r w:rsidRPr="00112F8B">
              <w:rPr>
                <w:b/>
                <w:sz w:val="20"/>
              </w:rPr>
              <w:t>notificationInfo</w:t>
            </w:r>
          </w:p>
        </w:tc>
        <w:tc>
          <w:tcPr>
            <w:tcW w:w="825" w:type="pct"/>
            <w:gridSpan w:val="3"/>
            <w:shd w:val="clear" w:color="auto" w:fill="auto"/>
            <w:vAlign w:val="center"/>
          </w:tcPr>
          <w:p w14:paraId="3243D11A" w14:textId="77777777" w:rsidR="00CE390E" w:rsidRPr="00301389" w:rsidRDefault="00CE390E" w:rsidP="009D5E24">
            <w:pPr>
              <w:keepNext/>
              <w:spacing w:before="0" w:after="0" w:line="276" w:lineRule="auto"/>
              <w:contextualSpacing/>
              <w:rPr>
                <w:b/>
                <w:sz w:val="20"/>
              </w:rPr>
            </w:pPr>
          </w:p>
        </w:tc>
        <w:tc>
          <w:tcPr>
            <w:tcW w:w="187" w:type="pct"/>
            <w:shd w:val="clear" w:color="auto" w:fill="auto"/>
            <w:vAlign w:val="center"/>
          </w:tcPr>
          <w:p w14:paraId="6EB9B3A0" w14:textId="77777777" w:rsidR="00CE390E" w:rsidRPr="00301389" w:rsidRDefault="00CE390E" w:rsidP="009D5E24">
            <w:pPr>
              <w:keepNext/>
              <w:spacing w:before="0" w:after="0" w:line="276" w:lineRule="auto"/>
              <w:contextualSpacing/>
              <w:jc w:val="center"/>
              <w:rPr>
                <w:b/>
                <w:sz w:val="20"/>
              </w:rPr>
            </w:pPr>
          </w:p>
        </w:tc>
        <w:tc>
          <w:tcPr>
            <w:tcW w:w="548" w:type="pct"/>
            <w:gridSpan w:val="2"/>
            <w:shd w:val="clear" w:color="auto" w:fill="auto"/>
            <w:vAlign w:val="center"/>
          </w:tcPr>
          <w:p w14:paraId="652CF184" w14:textId="77777777" w:rsidR="00CE390E" w:rsidRPr="00301389" w:rsidRDefault="00CE390E" w:rsidP="009D5E24">
            <w:pPr>
              <w:keepNext/>
              <w:spacing w:before="0" w:after="0" w:line="276" w:lineRule="auto"/>
              <w:contextualSpacing/>
              <w:jc w:val="center"/>
              <w:rPr>
                <w:b/>
                <w:sz w:val="20"/>
              </w:rPr>
            </w:pPr>
          </w:p>
        </w:tc>
        <w:tc>
          <w:tcPr>
            <w:tcW w:w="1343" w:type="pct"/>
            <w:shd w:val="clear" w:color="auto" w:fill="auto"/>
            <w:vAlign w:val="center"/>
          </w:tcPr>
          <w:p w14:paraId="083A407B" w14:textId="77777777" w:rsidR="00CE390E" w:rsidRPr="00301389" w:rsidRDefault="00CE390E" w:rsidP="009D5E24">
            <w:pPr>
              <w:keepNext/>
              <w:spacing w:before="0" w:after="0" w:line="276" w:lineRule="auto"/>
              <w:contextualSpacing/>
              <w:rPr>
                <w:b/>
                <w:sz w:val="20"/>
              </w:rPr>
            </w:pPr>
          </w:p>
        </w:tc>
        <w:tc>
          <w:tcPr>
            <w:tcW w:w="1411" w:type="pct"/>
            <w:gridSpan w:val="3"/>
            <w:shd w:val="clear" w:color="auto" w:fill="auto"/>
            <w:vAlign w:val="center"/>
          </w:tcPr>
          <w:p w14:paraId="3DC854E6" w14:textId="77777777" w:rsidR="00CE390E" w:rsidRPr="00301389" w:rsidRDefault="00CE390E" w:rsidP="009D5E24">
            <w:pPr>
              <w:keepNext/>
              <w:spacing w:before="0" w:after="0" w:line="276" w:lineRule="auto"/>
              <w:contextualSpacing/>
              <w:rPr>
                <w:b/>
                <w:sz w:val="20"/>
              </w:rPr>
            </w:pPr>
          </w:p>
        </w:tc>
      </w:tr>
      <w:tr w:rsidR="00C615E7" w:rsidRPr="00301389" w14:paraId="1AE935FF" w14:textId="77777777" w:rsidTr="00943DAB">
        <w:trPr>
          <w:jc w:val="center"/>
        </w:trPr>
        <w:tc>
          <w:tcPr>
            <w:tcW w:w="685" w:type="pct"/>
            <w:shd w:val="clear" w:color="auto" w:fill="auto"/>
            <w:vAlign w:val="center"/>
          </w:tcPr>
          <w:p w14:paraId="1389AD6C" w14:textId="77777777" w:rsidR="00CE390E" w:rsidRPr="00301389" w:rsidRDefault="00CE390E" w:rsidP="009D5E24">
            <w:pPr>
              <w:spacing w:before="0" w:after="0" w:line="276" w:lineRule="auto"/>
              <w:contextualSpacing/>
              <w:rPr>
                <w:sz w:val="20"/>
              </w:rPr>
            </w:pPr>
          </w:p>
        </w:tc>
        <w:tc>
          <w:tcPr>
            <w:tcW w:w="825" w:type="pct"/>
            <w:gridSpan w:val="3"/>
            <w:shd w:val="clear" w:color="auto" w:fill="auto"/>
            <w:vAlign w:val="center"/>
          </w:tcPr>
          <w:p w14:paraId="23CEBA83" w14:textId="77777777" w:rsidR="00CE390E" w:rsidRPr="00A63BD0" w:rsidRDefault="00CE390E" w:rsidP="009D5E24">
            <w:pPr>
              <w:spacing w:after="0" w:line="276" w:lineRule="auto"/>
              <w:jc w:val="both"/>
              <w:rPr>
                <w:sz w:val="20"/>
              </w:rPr>
            </w:pPr>
            <w:r w:rsidRPr="00536289">
              <w:rPr>
                <w:sz w:val="20"/>
              </w:rPr>
              <w:t>procedureInfo</w:t>
            </w:r>
          </w:p>
        </w:tc>
        <w:tc>
          <w:tcPr>
            <w:tcW w:w="187" w:type="pct"/>
            <w:shd w:val="clear" w:color="auto" w:fill="auto"/>
            <w:vAlign w:val="center"/>
          </w:tcPr>
          <w:p w14:paraId="4CD608DC" w14:textId="77777777" w:rsidR="00CE390E" w:rsidRPr="00A63BD0" w:rsidRDefault="00CE390E" w:rsidP="009D5E24">
            <w:pPr>
              <w:spacing w:after="0" w:line="276" w:lineRule="auto"/>
              <w:jc w:val="center"/>
              <w:rPr>
                <w:sz w:val="20"/>
              </w:rPr>
            </w:pPr>
            <w:r w:rsidRPr="00A63BD0">
              <w:rPr>
                <w:sz w:val="20"/>
              </w:rPr>
              <w:t>О</w:t>
            </w:r>
          </w:p>
        </w:tc>
        <w:tc>
          <w:tcPr>
            <w:tcW w:w="548" w:type="pct"/>
            <w:gridSpan w:val="2"/>
            <w:shd w:val="clear" w:color="auto" w:fill="auto"/>
            <w:vAlign w:val="center"/>
          </w:tcPr>
          <w:p w14:paraId="4A1EAE85" w14:textId="77777777" w:rsidR="00CE390E" w:rsidRPr="00A63BD0" w:rsidRDefault="00CE390E" w:rsidP="009D5E24">
            <w:pPr>
              <w:spacing w:after="0" w:line="276" w:lineRule="auto"/>
              <w:jc w:val="center"/>
              <w:rPr>
                <w:sz w:val="20"/>
              </w:rPr>
            </w:pPr>
            <w:r w:rsidRPr="00A63BD0">
              <w:rPr>
                <w:sz w:val="20"/>
              </w:rPr>
              <w:t>S</w:t>
            </w:r>
          </w:p>
        </w:tc>
        <w:tc>
          <w:tcPr>
            <w:tcW w:w="1343" w:type="pct"/>
            <w:shd w:val="clear" w:color="auto" w:fill="auto"/>
            <w:vAlign w:val="center"/>
          </w:tcPr>
          <w:p w14:paraId="161A12EA" w14:textId="77777777" w:rsidR="00CE390E" w:rsidRPr="00A63BD0" w:rsidRDefault="00CE390E" w:rsidP="009D5E24">
            <w:pPr>
              <w:spacing w:after="0" w:line="276" w:lineRule="auto"/>
              <w:jc w:val="both"/>
              <w:rPr>
                <w:sz w:val="20"/>
              </w:rPr>
            </w:pPr>
            <w:r w:rsidRPr="00536289">
              <w:rPr>
                <w:sz w:val="20"/>
              </w:rPr>
              <w:t>Информация о процедуре закупки</w:t>
            </w:r>
          </w:p>
        </w:tc>
        <w:tc>
          <w:tcPr>
            <w:tcW w:w="1411" w:type="pct"/>
            <w:gridSpan w:val="3"/>
            <w:shd w:val="clear" w:color="auto" w:fill="auto"/>
          </w:tcPr>
          <w:p w14:paraId="01545262" w14:textId="77777777" w:rsidR="00CE390E" w:rsidRPr="00162C8B" w:rsidRDefault="00CE390E" w:rsidP="009D5E24">
            <w:pPr>
              <w:spacing w:before="0" w:after="0" w:line="276" w:lineRule="auto"/>
              <w:jc w:val="both"/>
              <w:rPr>
                <w:sz w:val="20"/>
              </w:rPr>
            </w:pPr>
          </w:p>
        </w:tc>
      </w:tr>
      <w:tr w:rsidR="00C615E7" w:rsidRPr="00301389" w14:paraId="12E4F7B9" w14:textId="77777777" w:rsidTr="00943DAB">
        <w:trPr>
          <w:jc w:val="center"/>
        </w:trPr>
        <w:tc>
          <w:tcPr>
            <w:tcW w:w="685" w:type="pct"/>
            <w:shd w:val="clear" w:color="auto" w:fill="auto"/>
            <w:vAlign w:val="center"/>
          </w:tcPr>
          <w:p w14:paraId="7FC93A8C" w14:textId="77777777" w:rsidR="00CE390E" w:rsidRPr="00301389" w:rsidRDefault="00CE390E" w:rsidP="009D5E24">
            <w:pPr>
              <w:spacing w:before="0" w:after="0" w:line="276" w:lineRule="auto"/>
              <w:contextualSpacing/>
              <w:rPr>
                <w:sz w:val="20"/>
              </w:rPr>
            </w:pPr>
          </w:p>
        </w:tc>
        <w:tc>
          <w:tcPr>
            <w:tcW w:w="825" w:type="pct"/>
            <w:gridSpan w:val="3"/>
            <w:shd w:val="clear" w:color="auto" w:fill="auto"/>
            <w:vAlign w:val="center"/>
          </w:tcPr>
          <w:p w14:paraId="65D7FA11" w14:textId="77777777" w:rsidR="00CE390E" w:rsidRPr="00A63BD0" w:rsidRDefault="00CE390E" w:rsidP="009D5E24">
            <w:pPr>
              <w:spacing w:after="0" w:line="276" w:lineRule="auto"/>
              <w:jc w:val="both"/>
              <w:rPr>
                <w:sz w:val="20"/>
              </w:rPr>
            </w:pPr>
            <w:r w:rsidRPr="00A63BD0">
              <w:rPr>
                <w:sz w:val="20"/>
              </w:rPr>
              <w:t>contractConditionsInfo</w:t>
            </w:r>
          </w:p>
        </w:tc>
        <w:tc>
          <w:tcPr>
            <w:tcW w:w="187" w:type="pct"/>
            <w:shd w:val="clear" w:color="auto" w:fill="auto"/>
            <w:vAlign w:val="center"/>
          </w:tcPr>
          <w:p w14:paraId="29A1414F" w14:textId="77777777" w:rsidR="00CE390E" w:rsidRPr="00A63BD0" w:rsidRDefault="00CE390E" w:rsidP="009D5E24">
            <w:pPr>
              <w:spacing w:after="0" w:line="276" w:lineRule="auto"/>
              <w:jc w:val="center"/>
              <w:rPr>
                <w:sz w:val="20"/>
              </w:rPr>
            </w:pPr>
            <w:r w:rsidRPr="00A63BD0">
              <w:rPr>
                <w:sz w:val="20"/>
              </w:rPr>
              <w:t>О</w:t>
            </w:r>
          </w:p>
        </w:tc>
        <w:tc>
          <w:tcPr>
            <w:tcW w:w="548" w:type="pct"/>
            <w:gridSpan w:val="2"/>
            <w:shd w:val="clear" w:color="auto" w:fill="auto"/>
            <w:vAlign w:val="center"/>
          </w:tcPr>
          <w:p w14:paraId="2A533317" w14:textId="77777777" w:rsidR="00CE390E" w:rsidRPr="00A63BD0" w:rsidRDefault="00CE390E" w:rsidP="009D5E24">
            <w:pPr>
              <w:spacing w:after="0" w:line="276" w:lineRule="auto"/>
              <w:jc w:val="center"/>
              <w:rPr>
                <w:sz w:val="20"/>
              </w:rPr>
            </w:pPr>
            <w:r w:rsidRPr="00A63BD0">
              <w:rPr>
                <w:sz w:val="20"/>
              </w:rPr>
              <w:t>S</w:t>
            </w:r>
          </w:p>
        </w:tc>
        <w:tc>
          <w:tcPr>
            <w:tcW w:w="1343" w:type="pct"/>
            <w:shd w:val="clear" w:color="auto" w:fill="auto"/>
            <w:vAlign w:val="center"/>
          </w:tcPr>
          <w:p w14:paraId="54DBC675" w14:textId="77777777" w:rsidR="00CE390E" w:rsidRPr="00A63BD0" w:rsidRDefault="00CE390E" w:rsidP="009D5E24">
            <w:pPr>
              <w:spacing w:after="0" w:line="276" w:lineRule="auto"/>
              <w:jc w:val="both"/>
              <w:rPr>
                <w:sz w:val="20"/>
              </w:rPr>
            </w:pPr>
            <w:r w:rsidRPr="00A63BD0">
              <w:rPr>
                <w:sz w:val="20"/>
              </w:rPr>
              <w:t>Условия контракта</w:t>
            </w:r>
          </w:p>
        </w:tc>
        <w:tc>
          <w:tcPr>
            <w:tcW w:w="1411" w:type="pct"/>
            <w:gridSpan w:val="3"/>
            <w:shd w:val="clear" w:color="auto" w:fill="auto"/>
          </w:tcPr>
          <w:p w14:paraId="0E594CD3" w14:textId="77777777" w:rsidR="00CE390E" w:rsidRPr="00162C8B" w:rsidRDefault="002E2974" w:rsidP="009D5E24">
            <w:pPr>
              <w:spacing w:before="0" w:after="0" w:line="276" w:lineRule="auto"/>
              <w:jc w:val="both"/>
              <w:rPr>
                <w:sz w:val="20"/>
              </w:rPr>
            </w:pPr>
            <w:r>
              <w:rPr>
                <w:sz w:val="20"/>
              </w:rPr>
              <w:t xml:space="preserve">Состав блока см. состав соответствующего блока в документе </w:t>
            </w:r>
            <w:r w:rsidRPr="00ED33B6">
              <w:rPr>
                <w:sz w:val="20"/>
              </w:rPr>
              <w:t>«</w:t>
            </w:r>
            <w:r w:rsidRPr="00CA43E0">
              <w:rPr>
                <w:sz w:val="20"/>
              </w:rPr>
              <w:t>Извещение о проведении ЭЗК20 (запрос котировок в электронной форме с 01.10.2020 года)</w:t>
            </w:r>
            <w:r w:rsidRPr="00CA43E0">
              <w:rPr>
                <w:bCs/>
                <w:sz w:val="20"/>
              </w:rPr>
              <w:t>» (</w:t>
            </w:r>
            <w:r w:rsidRPr="00CA43E0">
              <w:rPr>
                <w:bCs/>
                <w:sz w:val="20"/>
                <w:lang w:val="en-US"/>
              </w:rPr>
              <w:t>epN</w:t>
            </w:r>
            <w:r w:rsidRPr="00CA43E0">
              <w:rPr>
                <w:bCs/>
                <w:sz w:val="20"/>
              </w:rPr>
              <w:t>otificationEZK2020)</w:t>
            </w:r>
          </w:p>
        </w:tc>
      </w:tr>
      <w:tr w:rsidR="00C615E7" w:rsidRPr="00301389" w14:paraId="742B32A3" w14:textId="77777777" w:rsidTr="00943DAB">
        <w:trPr>
          <w:jc w:val="center"/>
        </w:trPr>
        <w:tc>
          <w:tcPr>
            <w:tcW w:w="685" w:type="pct"/>
            <w:shd w:val="clear" w:color="auto" w:fill="auto"/>
            <w:vAlign w:val="center"/>
          </w:tcPr>
          <w:p w14:paraId="7500291A" w14:textId="77777777" w:rsidR="00CE390E" w:rsidRPr="00301389" w:rsidRDefault="00CE390E" w:rsidP="009D5E24">
            <w:pPr>
              <w:spacing w:before="0" w:after="0" w:line="276" w:lineRule="auto"/>
              <w:contextualSpacing/>
              <w:rPr>
                <w:sz w:val="20"/>
              </w:rPr>
            </w:pPr>
          </w:p>
        </w:tc>
        <w:tc>
          <w:tcPr>
            <w:tcW w:w="825" w:type="pct"/>
            <w:gridSpan w:val="3"/>
            <w:shd w:val="clear" w:color="auto" w:fill="auto"/>
            <w:vAlign w:val="center"/>
          </w:tcPr>
          <w:p w14:paraId="2235D3CB" w14:textId="77777777" w:rsidR="00CE390E" w:rsidRPr="00A63BD0" w:rsidRDefault="00CE390E" w:rsidP="009D5E24">
            <w:pPr>
              <w:spacing w:after="0" w:line="276" w:lineRule="auto"/>
              <w:jc w:val="both"/>
              <w:rPr>
                <w:sz w:val="20"/>
              </w:rPr>
            </w:pPr>
            <w:r w:rsidRPr="00A63BD0">
              <w:rPr>
                <w:sz w:val="20"/>
              </w:rPr>
              <w:t>customerRequirementsInfo</w:t>
            </w:r>
          </w:p>
        </w:tc>
        <w:tc>
          <w:tcPr>
            <w:tcW w:w="187" w:type="pct"/>
            <w:shd w:val="clear" w:color="auto" w:fill="auto"/>
            <w:vAlign w:val="center"/>
          </w:tcPr>
          <w:p w14:paraId="060AC447" w14:textId="77777777" w:rsidR="00CE390E" w:rsidRPr="00A63BD0" w:rsidRDefault="00CE390E" w:rsidP="009D5E24">
            <w:pPr>
              <w:spacing w:after="0" w:line="276" w:lineRule="auto"/>
              <w:jc w:val="center"/>
              <w:rPr>
                <w:sz w:val="20"/>
              </w:rPr>
            </w:pPr>
            <w:r w:rsidRPr="00A63BD0">
              <w:rPr>
                <w:sz w:val="20"/>
              </w:rPr>
              <w:t>О</w:t>
            </w:r>
          </w:p>
        </w:tc>
        <w:tc>
          <w:tcPr>
            <w:tcW w:w="548" w:type="pct"/>
            <w:gridSpan w:val="2"/>
            <w:shd w:val="clear" w:color="auto" w:fill="auto"/>
            <w:vAlign w:val="center"/>
          </w:tcPr>
          <w:p w14:paraId="66188DBD" w14:textId="77777777" w:rsidR="00CE390E" w:rsidRPr="00A63BD0" w:rsidRDefault="00CE390E" w:rsidP="009D5E24">
            <w:pPr>
              <w:spacing w:after="0" w:line="276" w:lineRule="auto"/>
              <w:jc w:val="center"/>
              <w:rPr>
                <w:sz w:val="20"/>
              </w:rPr>
            </w:pPr>
            <w:r w:rsidRPr="00A63BD0">
              <w:rPr>
                <w:sz w:val="20"/>
              </w:rPr>
              <w:t>S</w:t>
            </w:r>
          </w:p>
        </w:tc>
        <w:tc>
          <w:tcPr>
            <w:tcW w:w="1343" w:type="pct"/>
            <w:shd w:val="clear" w:color="auto" w:fill="auto"/>
            <w:vAlign w:val="center"/>
          </w:tcPr>
          <w:p w14:paraId="57028378" w14:textId="77777777" w:rsidR="00CE390E" w:rsidRPr="00A63BD0" w:rsidRDefault="00CE390E" w:rsidP="009D5E24">
            <w:pPr>
              <w:spacing w:after="0" w:line="276" w:lineRule="auto"/>
              <w:jc w:val="both"/>
              <w:rPr>
                <w:sz w:val="20"/>
              </w:rPr>
            </w:pPr>
            <w:r w:rsidRPr="00A63BD0">
              <w:rPr>
                <w:sz w:val="20"/>
              </w:rPr>
              <w:t>Требования заказчиков</w:t>
            </w:r>
          </w:p>
        </w:tc>
        <w:tc>
          <w:tcPr>
            <w:tcW w:w="1411" w:type="pct"/>
            <w:gridSpan w:val="3"/>
            <w:shd w:val="clear" w:color="auto" w:fill="auto"/>
          </w:tcPr>
          <w:p w14:paraId="167A7D72" w14:textId="77777777" w:rsidR="00CE390E" w:rsidRPr="00162C8B" w:rsidRDefault="00CE390E" w:rsidP="009D5E24">
            <w:pPr>
              <w:spacing w:before="0" w:after="0" w:line="276" w:lineRule="auto"/>
              <w:jc w:val="both"/>
              <w:rPr>
                <w:sz w:val="20"/>
              </w:rPr>
            </w:pPr>
            <w:r>
              <w:rPr>
                <w:sz w:val="20"/>
              </w:rPr>
              <w:t xml:space="preserve">Состав блока см. состав соответствующего блока в документе </w:t>
            </w:r>
            <w:r w:rsidRPr="00ED33B6">
              <w:rPr>
                <w:sz w:val="20"/>
              </w:rPr>
              <w:t>«</w:t>
            </w:r>
            <w:r w:rsidRPr="00CA43E0">
              <w:rPr>
                <w:sz w:val="20"/>
              </w:rPr>
              <w:t>Извещение о проведении ЭЗК20 (запрос котировок в электронной форме с 01.10.2020 года)</w:t>
            </w:r>
            <w:r w:rsidRPr="00CA43E0">
              <w:rPr>
                <w:bCs/>
                <w:sz w:val="20"/>
              </w:rPr>
              <w:t>» (</w:t>
            </w:r>
            <w:r w:rsidRPr="00CA43E0">
              <w:rPr>
                <w:bCs/>
                <w:sz w:val="20"/>
                <w:lang w:val="en-US"/>
              </w:rPr>
              <w:t>epN</w:t>
            </w:r>
            <w:r w:rsidRPr="00CA43E0">
              <w:rPr>
                <w:bCs/>
                <w:sz w:val="20"/>
              </w:rPr>
              <w:t>otificationEZK2020)</w:t>
            </w:r>
          </w:p>
        </w:tc>
      </w:tr>
      <w:tr w:rsidR="00C615E7" w:rsidRPr="00301389" w14:paraId="211602BF" w14:textId="77777777" w:rsidTr="00943DAB">
        <w:trPr>
          <w:jc w:val="center"/>
        </w:trPr>
        <w:tc>
          <w:tcPr>
            <w:tcW w:w="685" w:type="pct"/>
            <w:shd w:val="clear" w:color="auto" w:fill="auto"/>
            <w:vAlign w:val="center"/>
          </w:tcPr>
          <w:p w14:paraId="38428835" w14:textId="77777777" w:rsidR="00CE390E" w:rsidRPr="00301389" w:rsidRDefault="00CE390E" w:rsidP="009D5E24">
            <w:pPr>
              <w:spacing w:before="0" w:after="0" w:line="276" w:lineRule="auto"/>
              <w:contextualSpacing/>
              <w:rPr>
                <w:sz w:val="20"/>
              </w:rPr>
            </w:pPr>
          </w:p>
        </w:tc>
        <w:tc>
          <w:tcPr>
            <w:tcW w:w="825" w:type="pct"/>
            <w:gridSpan w:val="3"/>
            <w:shd w:val="clear" w:color="auto" w:fill="auto"/>
            <w:vAlign w:val="center"/>
          </w:tcPr>
          <w:p w14:paraId="6B702FCB" w14:textId="77777777" w:rsidR="00CE390E" w:rsidRPr="00A63BD0" w:rsidRDefault="00CE390E" w:rsidP="009D5E24">
            <w:pPr>
              <w:spacing w:after="0" w:line="276" w:lineRule="auto"/>
              <w:jc w:val="both"/>
              <w:rPr>
                <w:sz w:val="20"/>
              </w:rPr>
            </w:pPr>
            <w:r w:rsidRPr="00A63BD0">
              <w:rPr>
                <w:sz w:val="20"/>
              </w:rPr>
              <w:t>purchaseObjectsInfo</w:t>
            </w:r>
          </w:p>
        </w:tc>
        <w:tc>
          <w:tcPr>
            <w:tcW w:w="187" w:type="pct"/>
            <w:shd w:val="clear" w:color="auto" w:fill="auto"/>
            <w:vAlign w:val="center"/>
          </w:tcPr>
          <w:p w14:paraId="49E67715" w14:textId="77777777" w:rsidR="00CE390E" w:rsidRPr="00A63BD0" w:rsidRDefault="00CE390E" w:rsidP="009D5E24">
            <w:pPr>
              <w:spacing w:after="0" w:line="276" w:lineRule="auto"/>
              <w:jc w:val="center"/>
              <w:rPr>
                <w:sz w:val="20"/>
              </w:rPr>
            </w:pPr>
            <w:r w:rsidRPr="00A63BD0">
              <w:rPr>
                <w:sz w:val="20"/>
              </w:rPr>
              <w:t>О</w:t>
            </w:r>
          </w:p>
        </w:tc>
        <w:tc>
          <w:tcPr>
            <w:tcW w:w="548" w:type="pct"/>
            <w:gridSpan w:val="2"/>
            <w:shd w:val="clear" w:color="auto" w:fill="auto"/>
            <w:vAlign w:val="center"/>
          </w:tcPr>
          <w:p w14:paraId="29732FAE" w14:textId="77777777" w:rsidR="00CE390E" w:rsidRPr="00A63BD0" w:rsidRDefault="00CE390E" w:rsidP="009D5E24">
            <w:pPr>
              <w:spacing w:after="0" w:line="276" w:lineRule="auto"/>
              <w:jc w:val="center"/>
              <w:rPr>
                <w:sz w:val="20"/>
              </w:rPr>
            </w:pPr>
            <w:r w:rsidRPr="00A63BD0">
              <w:rPr>
                <w:sz w:val="20"/>
              </w:rPr>
              <w:t>S</w:t>
            </w:r>
          </w:p>
        </w:tc>
        <w:tc>
          <w:tcPr>
            <w:tcW w:w="1343" w:type="pct"/>
            <w:shd w:val="clear" w:color="auto" w:fill="auto"/>
            <w:vAlign w:val="center"/>
          </w:tcPr>
          <w:p w14:paraId="42F8F1E3" w14:textId="77777777" w:rsidR="00CE390E" w:rsidRPr="00A63BD0" w:rsidRDefault="00CE390E" w:rsidP="009D5E24">
            <w:pPr>
              <w:spacing w:after="0" w:line="276" w:lineRule="auto"/>
              <w:jc w:val="both"/>
              <w:rPr>
                <w:sz w:val="20"/>
              </w:rPr>
            </w:pPr>
            <w:r w:rsidRPr="00A63BD0">
              <w:rPr>
                <w:sz w:val="20"/>
              </w:rPr>
              <w:t>Объекты закупки</w:t>
            </w:r>
          </w:p>
        </w:tc>
        <w:tc>
          <w:tcPr>
            <w:tcW w:w="1411" w:type="pct"/>
            <w:gridSpan w:val="3"/>
            <w:shd w:val="clear" w:color="auto" w:fill="auto"/>
          </w:tcPr>
          <w:p w14:paraId="63647CD6" w14:textId="77777777" w:rsidR="00CE390E" w:rsidRPr="00162C8B" w:rsidRDefault="00CE390E" w:rsidP="009D5E24">
            <w:pPr>
              <w:spacing w:before="0" w:after="0" w:line="276" w:lineRule="auto"/>
              <w:jc w:val="both"/>
              <w:rPr>
                <w:sz w:val="20"/>
              </w:rPr>
            </w:pPr>
            <w:r>
              <w:rPr>
                <w:sz w:val="20"/>
              </w:rPr>
              <w:t xml:space="preserve">Состав блока см. состав соответствующего блока в документе </w:t>
            </w:r>
            <w:r w:rsidRPr="00ED33B6">
              <w:rPr>
                <w:sz w:val="20"/>
              </w:rPr>
              <w:t>«</w:t>
            </w:r>
            <w:r w:rsidRPr="00CA43E0">
              <w:rPr>
                <w:sz w:val="20"/>
              </w:rPr>
              <w:t>Извещение о проведении ЭЗК20 (запрос котировок в электронной форме с 01.10.2020 года)</w:t>
            </w:r>
            <w:r w:rsidRPr="00CA43E0">
              <w:rPr>
                <w:bCs/>
                <w:sz w:val="20"/>
              </w:rPr>
              <w:t>» (</w:t>
            </w:r>
            <w:r w:rsidRPr="00CA43E0">
              <w:rPr>
                <w:bCs/>
                <w:sz w:val="20"/>
                <w:lang w:val="en-US"/>
              </w:rPr>
              <w:t>epN</w:t>
            </w:r>
            <w:r w:rsidRPr="00CA43E0">
              <w:rPr>
                <w:bCs/>
                <w:sz w:val="20"/>
              </w:rPr>
              <w:t>otificationEZK2020)</w:t>
            </w:r>
          </w:p>
        </w:tc>
      </w:tr>
      <w:tr w:rsidR="00C615E7" w:rsidRPr="00301389" w14:paraId="583EA29E" w14:textId="77777777" w:rsidTr="00943DAB">
        <w:trPr>
          <w:jc w:val="center"/>
        </w:trPr>
        <w:tc>
          <w:tcPr>
            <w:tcW w:w="685" w:type="pct"/>
            <w:shd w:val="clear" w:color="auto" w:fill="auto"/>
            <w:vAlign w:val="center"/>
          </w:tcPr>
          <w:p w14:paraId="64742D87" w14:textId="77777777" w:rsidR="0062028F" w:rsidRPr="00301389" w:rsidRDefault="0062028F" w:rsidP="009D5E24">
            <w:pPr>
              <w:spacing w:before="0" w:after="0" w:line="276" w:lineRule="auto"/>
              <w:contextualSpacing/>
              <w:rPr>
                <w:sz w:val="20"/>
              </w:rPr>
            </w:pPr>
          </w:p>
        </w:tc>
        <w:tc>
          <w:tcPr>
            <w:tcW w:w="825" w:type="pct"/>
            <w:gridSpan w:val="3"/>
            <w:shd w:val="clear" w:color="auto" w:fill="auto"/>
            <w:vAlign w:val="center"/>
          </w:tcPr>
          <w:p w14:paraId="58039392" w14:textId="77777777" w:rsidR="0062028F" w:rsidRPr="00A63BD0" w:rsidRDefault="0062028F" w:rsidP="009D5E24">
            <w:pPr>
              <w:spacing w:after="0" w:line="276" w:lineRule="auto"/>
              <w:jc w:val="both"/>
              <w:rPr>
                <w:sz w:val="20"/>
              </w:rPr>
            </w:pPr>
            <w:r w:rsidRPr="0062028F">
              <w:rPr>
                <w:sz w:val="20"/>
              </w:rPr>
              <w:t>criteriaInfo</w:t>
            </w:r>
          </w:p>
        </w:tc>
        <w:tc>
          <w:tcPr>
            <w:tcW w:w="187" w:type="pct"/>
            <w:shd w:val="clear" w:color="auto" w:fill="auto"/>
            <w:vAlign w:val="center"/>
          </w:tcPr>
          <w:p w14:paraId="1C4127BA" w14:textId="77777777" w:rsidR="0062028F" w:rsidRPr="00A63BD0" w:rsidRDefault="0062028F" w:rsidP="009D5E24">
            <w:pPr>
              <w:spacing w:after="0" w:line="276" w:lineRule="auto"/>
              <w:jc w:val="center"/>
              <w:rPr>
                <w:sz w:val="20"/>
              </w:rPr>
            </w:pPr>
            <w:r w:rsidRPr="00A63BD0">
              <w:rPr>
                <w:sz w:val="20"/>
              </w:rPr>
              <w:t>О</w:t>
            </w:r>
          </w:p>
        </w:tc>
        <w:tc>
          <w:tcPr>
            <w:tcW w:w="548" w:type="pct"/>
            <w:gridSpan w:val="2"/>
            <w:shd w:val="clear" w:color="auto" w:fill="auto"/>
            <w:vAlign w:val="center"/>
          </w:tcPr>
          <w:p w14:paraId="0A9DBC54" w14:textId="77777777" w:rsidR="0062028F" w:rsidRPr="00A63BD0" w:rsidRDefault="0062028F" w:rsidP="009D5E24">
            <w:pPr>
              <w:spacing w:after="0" w:line="276" w:lineRule="auto"/>
              <w:jc w:val="center"/>
              <w:rPr>
                <w:sz w:val="20"/>
              </w:rPr>
            </w:pPr>
            <w:r w:rsidRPr="00A63BD0">
              <w:rPr>
                <w:sz w:val="20"/>
              </w:rPr>
              <w:t>S</w:t>
            </w:r>
          </w:p>
        </w:tc>
        <w:tc>
          <w:tcPr>
            <w:tcW w:w="1343" w:type="pct"/>
            <w:shd w:val="clear" w:color="auto" w:fill="auto"/>
            <w:vAlign w:val="center"/>
          </w:tcPr>
          <w:p w14:paraId="604E8701" w14:textId="77777777" w:rsidR="0062028F" w:rsidRPr="00A63BD0" w:rsidRDefault="0062028F" w:rsidP="009D5E24">
            <w:pPr>
              <w:spacing w:after="0" w:line="276" w:lineRule="auto"/>
              <w:jc w:val="both"/>
              <w:rPr>
                <w:sz w:val="20"/>
              </w:rPr>
            </w:pPr>
            <w:r w:rsidRPr="0062028F">
              <w:rPr>
                <w:sz w:val="20"/>
              </w:rPr>
              <w:t>Критерии оценки</w:t>
            </w:r>
          </w:p>
        </w:tc>
        <w:tc>
          <w:tcPr>
            <w:tcW w:w="1411" w:type="pct"/>
            <w:gridSpan w:val="3"/>
            <w:shd w:val="clear" w:color="auto" w:fill="auto"/>
          </w:tcPr>
          <w:p w14:paraId="3F9E1CD0" w14:textId="77777777" w:rsidR="00AF58B6" w:rsidRPr="00AF58B6" w:rsidRDefault="00AF58B6" w:rsidP="009D5E24">
            <w:pPr>
              <w:spacing w:before="0" w:after="0" w:line="276" w:lineRule="auto"/>
              <w:jc w:val="both"/>
              <w:rPr>
                <w:sz w:val="20"/>
              </w:rPr>
            </w:pPr>
            <w:r w:rsidRPr="00AF58B6">
              <w:rPr>
                <w:sz w:val="20"/>
              </w:rPr>
              <w:t>Если в поле "Конкурс проводится в соответствии с ч. 19 ст. 48 Закона № 44-ФЗ" (notificationInfo/flags/competitionCh19St48) задано значение "false", то должен быть задан хотя бы один из следующих критериев:</w:t>
            </w:r>
          </w:p>
          <w:p w14:paraId="2FC41D2C" w14:textId="77777777" w:rsidR="00AF58B6" w:rsidRPr="00AF58B6" w:rsidRDefault="00AF58B6" w:rsidP="009D5E24">
            <w:pPr>
              <w:spacing w:before="0" w:after="0" w:line="276" w:lineRule="auto"/>
              <w:jc w:val="both"/>
              <w:rPr>
                <w:sz w:val="20"/>
              </w:rPr>
            </w:pPr>
            <w:r w:rsidRPr="00AF58B6">
              <w:rPr>
                <w:sz w:val="20"/>
              </w:rPr>
              <w:t>- MC - Расходы на эксплуатацию и ремонт товаров, использование результатов работ;</w:t>
            </w:r>
          </w:p>
          <w:p w14:paraId="119FF103" w14:textId="77777777" w:rsidR="00AF58B6" w:rsidRPr="00AF58B6" w:rsidRDefault="00AF58B6" w:rsidP="009D5E24">
            <w:pPr>
              <w:spacing w:before="0" w:after="0" w:line="276" w:lineRule="auto"/>
              <w:jc w:val="both"/>
              <w:rPr>
                <w:sz w:val="20"/>
              </w:rPr>
            </w:pPr>
            <w:r w:rsidRPr="00AF58B6">
              <w:rPr>
                <w:sz w:val="20"/>
              </w:rPr>
              <w:t>- QF - Качественные, функциональные и экологические характеристики объекта закупки;</w:t>
            </w:r>
          </w:p>
          <w:p w14:paraId="3FEDB344" w14:textId="77777777" w:rsidR="00AF58B6" w:rsidRPr="00AF58B6" w:rsidRDefault="00AF58B6" w:rsidP="009D5E24">
            <w:pPr>
              <w:spacing w:before="0" w:after="0" w:line="276" w:lineRule="auto"/>
              <w:jc w:val="both"/>
              <w:rPr>
                <w:sz w:val="20"/>
              </w:rPr>
            </w:pPr>
            <w:r w:rsidRPr="00AF58B6">
              <w:rPr>
                <w:sz w:val="20"/>
              </w:rPr>
              <w:t>- TC - Стоимость жизненного цикла товара или созданного в результате выполнения работы объекта.</w:t>
            </w:r>
          </w:p>
          <w:p w14:paraId="1D0313DE" w14:textId="77777777" w:rsidR="00AF58B6" w:rsidRPr="00AF58B6" w:rsidRDefault="00AF58B6" w:rsidP="009D5E24">
            <w:pPr>
              <w:spacing w:before="0" w:after="0" w:line="276" w:lineRule="auto"/>
              <w:jc w:val="both"/>
              <w:rPr>
                <w:sz w:val="20"/>
              </w:rPr>
            </w:pPr>
            <w:r w:rsidRPr="00AF58B6">
              <w:rPr>
                <w:sz w:val="20"/>
              </w:rPr>
              <w:t>Если в поле "Конкурс проводится в соответствии с ч. 19 ст. 48 Закона № 44-ФЗ" (notificationInfo/flags/competitionCh19St48) задано значение "true", то следующие критерии не могут быть заданы:</w:t>
            </w:r>
          </w:p>
          <w:p w14:paraId="1A1DEF29" w14:textId="77777777" w:rsidR="00AF58B6" w:rsidRPr="00AF58B6" w:rsidRDefault="00AF58B6" w:rsidP="009D5E24">
            <w:pPr>
              <w:spacing w:before="0" w:after="0" w:line="276" w:lineRule="auto"/>
              <w:jc w:val="both"/>
              <w:rPr>
                <w:sz w:val="20"/>
              </w:rPr>
            </w:pPr>
            <w:r w:rsidRPr="00AF58B6">
              <w:rPr>
                <w:sz w:val="20"/>
              </w:rPr>
              <w:t>- MC - Расходы на эксплуатацию и ремонт товаров, использование результатов работ;</w:t>
            </w:r>
          </w:p>
          <w:p w14:paraId="096CC4A0" w14:textId="77777777" w:rsidR="00AF58B6" w:rsidRPr="00AF58B6" w:rsidRDefault="00AF58B6" w:rsidP="009D5E24">
            <w:pPr>
              <w:spacing w:before="0" w:after="0" w:line="276" w:lineRule="auto"/>
              <w:jc w:val="both"/>
              <w:rPr>
                <w:sz w:val="20"/>
              </w:rPr>
            </w:pPr>
            <w:r w:rsidRPr="00AF58B6">
              <w:rPr>
                <w:sz w:val="20"/>
              </w:rPr>
              <w:t>- QF - Качественные, функциональные и экологические характеристики объекта закупки;</w:t>
            </w:r>
          </w:p>
          <w:p w14:paraId="2CBFE19A" w14:textId="77777777" w:rsidR="0062028F" w:rsidRDefault="00AF58B6" w:rsidP="009D5E24">
            <w:pPr>
              <w:spacing w:before="0" w:after="0" w:line="276" w:lineRule="auto"/>
              <w:jc w:val="both"/>
              <w:rPr>
                <w:sz w:val="20"/>
              </w:rPr>
            </w:pPr>
            <w:r w:rsidRPr="00AF58B6">
              <w:rPr>
                <w:sz w:val="20"/>
              </w:rPr>
              <w:t>- TC - Стоимость жизненного цикла товара или созданного в результате выполнения работы объекта</w:t>
            </w:r>
          </w:p>
        </w:tc>
      </w:tr>
      <w:tr w:rsidR="00C615E7" w:rsidRPr="00301389" w14:paraId="0D9B9647" w14:textId="77777777" w:rsidTr="00943DAB">
        <w:trPr>
          <w:jc w:val="center"/>
        </w:trPr>
        <w:tc>
          <w:tcPr>
            <w:tcW w:w="685" w:type="pct"/>
            <w:shd w:val="clear" w:color="auto" w:fill="auto"/>
            <w:vAlign w:val="center"/>
          </w:tcPr>
          <w:p w14:paraId="75F160C9" w14:textId="77777777" w:rsidR="00CE390E" w:rsidRPr="00301389" w:rsidRDefault="00CE390E" w:rsidP="009D5E24">
            <w:pPr>
              <w:spacing w:before="0" w:after="0" w:line="276" w:lineRule="auto"/>
              <w:contextualSpacing/>
              <w:rPr>
                <w:sz w:val="20"/>
              </w:rPr>
            </w:pPr>
          </w:p>
        </w:tc>
        <w:tc>
          <w:tcPr>
            <w:tcW w:w="825" w:type="pct"/>
            <w:gridSpan w:val="3"/>
            <w:shd w:val="clear" w:color="auto" w:fill="auto"/>
            <w:vAlign w:val="center"/>
          </w:tcPr>
          <w:p w14:paraId="481AF39C" w14:textId="77777777" w:rsidR="00CE390E" w:rsidRPr="00A63BD0" w:rsidRDefault="00CE390E" w:rsidP="009D5E24">
            <w:pPr>
              <w:spacing w:after="0" w:line="276" w:lineRule="auto"/>
              <w:jc w:val="both"/>
              <w:rPr>
                <w:sz w:val="20"/>
              </w:rPr>
            </w:pPr>
            <w:r w:rsidRPr="00A63BD0">
              <w:rPr>
                <w:sz w:val="20"/>
              </w:rPr>
              <w:t>preferensesInfo</w:t>
            </w:r>
          </w:p>
        </w:tc>
        <w:tc>
          <w:tcPr>
            <w:tcW w:w="187" w:type="pct"/>
            <w:shd w:val="clear" w:color="auto" w:fill="auto"/>
            <w:vAlign w:val="center"/>
          </w:tcPr>
          <w:p w14:paraId="4D00736D" w14:textId="77777777" w:rsidR="00CE390E" w:rsidRPr="00A63BD0" w:rsidRDefault="00CE390E" w:rsidP="009D5E24">
            <w:pPr>
              <w:spacing w:after="0" w:line="276" w:lineRule="auto"/>
              <w:jc w:val="center"/>
              <w:rPr>
                <w:sz w:val="20"/>
              </w:rPr>
            </w:pPr>
            <w:r w:rsidRPr="00A63BD0">
              <w:rPr>
                <w:sz w:val="20"/>
              </w:rPr>
              <w:t>Н</w:t>
            </w:r>
          </w:p>
        </w:tc>
        <w:tc>
          <w:tcPr>
            <w:tcW w:w="548" w:type="pct"/>
            <w:gridSpan w:val="2"/>
            <w:shd w:val="clear" w:color="auto" w:fill="auto"/>
            <w:vAlign w:val="center"/>
          </w:tcPr>
          <w:p w14:paraId="2558E894" w14:textId="77777777" w:rsidR="00CE390E" w:rsidRPr="00A63BD0" w:rsidRDefault="00CE390E" w:rsidP="009D5E24">
            <w:pPr>
              <w:spacing w:after="0" w:line="276" w:lineRule="auto"/>
              <w:jc w:val="center"/>
              <w:rPr>
                <w:sz w:val="20"/>
              </w:rPr>
            </w:pPr>
            <w:r w:rsidRPr="00A63BD0">
              <w:rPr>
                <w:sz w:val="20"/>
              </w:rPr>
              <w:t>S</w:t>
            </w:r>
          </w:p>
        </w:tc>
        <w:tc>
          <w:tcPr>
            <w:tcW w:w="1343" w:type="pct"/>
            <w:shd w:val="clear" w:color="auto" w:fill="auto"/>
            <w:vAlign w:val="center"/>
          </w:tcPr>
          <w:p w14:paraId="5EDF3048" w14:textId="77777777" w:rsidR="00CE390E" w:rsidRPr="00A63BD0" w:rsidRDefault="00CE390E" w:rsidP="009D5E24">
            <w:pPr>
              <w:spacing w:after="0" w:line="276" w:lineRule="auto"/>
              <w:jc w:val="both"/>
              <w:rPr>
                <w:sz w:val="20"/>
              </w:rPr>
            </w:pPr>
            <w:r w:rsidRPr="00A63BD0">
              <w:rPr>
                <w:sz w:val="20"/>
              </w:rPr>
              <w:t>Преимущества</w:t>
            </w:r>
          </w:p>
        </w:tc>
        <w:tc>
          <w:tcPr>
            <w:tcW w:w="1411" w:type="pct"/>
            <w:gridSpan w:val="3"/>
            <w:shd w:val="clear" w:color="auto" w:fill="auto"/>
          </w:tcPr>
          <w:p w14:paraId="334C350A" w14:textId="77777777" w:rsidR="00CE390E" w:rsidRPr="00162C8B" w:rsidRDefault="00CE390E" w:rsidP="009D5E24">
            <w:pPr>
              <w:spacing w:before="0" w:after="0" w:line="276" w:lineRule="auto"/>
              <w:jc w:val="both"/>
              <w:rPr>
                <w:sz w:val="20"/>
              </w:rPr>
            </w:pPr>
            <w:r>
              <w:rPr>
                <w:sz w:val="20"/>
              </w:rPr>
              <w:t xml:space="preserve">Состав блока см. состав соответствующего блока в документе </w:t>
            </w:r>
            <w:r w:rsidRPr="00ED33B6">
              <w:rPr>
                <w:sz w:val="20"/>
              </w:rPr>
              <w:t>«</w:t>
            </w:r>
            <w:r w:rsidRPr="00CA43E0">
              <w:rPr>
                <w:sz w:val="20"/>
              </w:rPr>
              <w:t>Извещение о проведении ЭЗК20 (запрос котировок в электронной форме с 01.10.2020 года)</w:t>
            </w:r>
            <w:r w:rsidRPr="00CA43E0">
              <w:rPr>
                <w:bCs/>
                <w:sz w:val="20"/>
              </w:rPr>
              <w:t>» (</w:t>
            </w:r>
            <w:r w:rsidRPr="00CA43E0">
              <w:rPr>
                <w:bCs/>
                <w:sz w:val="20"/>
                <w:lang w:val="en-US"/>
              </w:rPr>
              <w:t>epN</w:t>
            </w:r>
            <w:r w:rsidRPr="00CA43E0">
              <w:rPr>
                <w:bCs/>
                <w:sz w:val="20"/>
              </w:rPr>
              <w:t>otificationEZK2020)</w:t>
            </w:r>
          </w:p>
        </w:tc>
      </w:tr>
      <w:tr w:rsidR="00C615E7" w:rsidRPr="00301389" w14:paraId="1CB7C688" w14:textId="77777777" w:rsidTr="00943DAB">
        <w:trPr>
          <w:jc w:val="center"/>
        </w:trPr>
        <w:tc>
          <w:tcPr>
            <w:tcW w:w="685" w:type="pct"/>
            <w:shd w:val="clear" w:color="auto" w:fill="auto"/>
            <w:vAlign w:val="center"/>
          </w:tcPr>
          <w:p w14:paraId="24E0ECE0" w14:textId="77777777" w:rsidR="00CE390E" w:rsidRPr="00301389" w:rsidRDefault="00CE390E" w:rsidP="009D5E24">
            <w:pPr>
              <w:spacing w:before="0" w:after="0" w:line="276" w:lineRule="auto"/>
              <w:contextualSpacing/>
              <w:rPr>
                <w:sz w:val="20"/>
              </w:rPr>
            </w:pPr>
          </w:p>
        </w:tc>
        <w:tc>
          <w:tcPr>
            <w:tcW w:w="825" w:type="pct"/>
            <w:gridSpan w:val="3"/>
            <w:shd w:val="clear" w:color="auto" w:fill="auto"/>
            <w:vAlign w:val="center"/>
          </w:tcPr>
          <w:p w14:paraId="63EC0100" w14:textId="77777777" w:rsidR="00CE390E" w:rsidRPr="00A63BD0" w:rsidRDefault="00CE390E" w:rsidP="009D5E24">
            <w:pPr>
              <w:spacing w:after="0" w:line="276" w:lineRule="auto"/>
              <w:jc w:val="both"/>
              <w:rPr>
                <w:sz w:val="20"/>
              </w:rPr>
            </w:pPr>
            <w:r w:rsidRPr="00A63BD0">
              <w:rPr>
                <w:sz w:val="20"/>
              </w:rPr>
              <w:t>requirementsInfo</w:t>
            </w:r>
          </w:p>
        </w:tc>
        <w:tc>
          <w:tcPr>
            <w:tcW w:w="187" w:type="pct"/>
            <w:shd w:val="clear" w:color="auto" w:fill="auto"/>
            <w:vAlign w:val="center"/>
          </w:tcPr>
          <w:p w14:paraId="6FEF3C9B" w14:textId="77777777" w:rsidR="00CE390E" w:rsidRPr="00A63BD0" w:rsidRDefault="00CE390E" w:rsidP="009D5E24">
            <w:pPr>
              <w:spacing w:after="0" w:line="276" w:lineRule="auto"/>
              <w:jc w:val="center"/>
              <w:rPr>
                <w:sz w:val="20"/>
              </w:rPr>
            </w:pPr>
            <w:r w:rsidRPr="00A63BD0">
              <w:rPr>
                <w:sz w:val="20"/>
              </w:rPr>
              <w:t>Н</w:t>
            </w:r>
          </w:p>
        </w:tc>
        <w:tc>
          <w:tcPr>
            <w:tcW w:w="548" w:type="pct"/>
            <w:gridSpan w:val="2"/>
            <w:shd w:val="clear" w:color="auto" w:fill="auto"/>
            <w:vAlign w:val="center"/>
          </w:tcPr>
          <w:p w14:paraId="47F4FDD2" w14:textId="77777777" w:rsidR="00CE390E" w:rsidRPr="00A63BD0" w:rsidRDefault="00CE390E" w:rsidP="009D5E24">
            <w:pPr>
              <w:spacing w:after="0" w:line="276" w:lineRule="auto"/>
              <w:jc w:val="center"/>
              <w:rPr>
                <w:sz w:val="20"/>
              </w:rPr>
            </w:pPr>
            <w:r w:rsidRPr="00A63BD0">
              <w:rPr>
                <w:sz w:val="20"/>
              </w:rPr>
              <w:t>S</w:t>
            </w:r>
          </w:p>
        </w:tc>
        <w:tc>
          <w:tcPr>
            <w:tcW w:w="1343" w:type="pct"/>
            <w:shd w:val="clear" w:color="auto" w:fill="auto"/>
            <w:vAlign w:val="center"/>
          </w:tcPr>
          <w:p w14:paraId="1CBA3057" w14:textId="77777777" w:rsidR="00CE390E" w:rsidRPr="00A63BD0" w:rsidRDefault="00CE390E" w:rsidP="009D5E24">
            <w:pPr>
              <w:spacing w:after="0" w:line="276" w:lineRule="auto"/>
              <w:jc w:val="both"/>
              <w:rPr>
                <w:sz w:val="20"/>
              </w:rPr>
            </w:pPr>
            <w:r w:rsidRPr="00A63BD0">
              <w:rPr>
                <w:sz w:val="20"/>
              </w:rPr>
              <w:t>Требования</w:t>
            </w:r>
          </w:p>
        </w:tc>
        <w:tc>
          <w:tcPr>
            <w:tcW w:w="1411" w:type="pct"/>
            <w:gridSpan w:val="3"/>
            <w:shd w:val="clear" w:color="auto" w:fill="auto"/>
          </w:tcPr>
          <w:p w14:paraId="2DDD4549" w14:textId="77777777" w:rsidR="00CE390E" w:rsidRPr="00162C8B" w:rsidRDefault="00CE390E" w:rsidP="009D5E24">
            <w:pPr>
              <w:spacing w:before="0" w:after="0" w:line="276" w:lineRule="auto"/>
              <w:jc w:val="both"/>
              <w:rPr>
                <w:sz w:val="20"/>
              </w:rPr>
            </w:pPr>
            <w:r>
              <w:rPr>
                <w:sz w:val="20"/>
              </w:rPr>
              <w:t xml:space="preserve">Состав блока см. состав соответствующего блока в документе </w:t>
            </w:r>
            <w:r w:rsidRPr="00ED33B6">
              <w:rPr>
                <w:sz w:val="20"/>
              </w:rPr>
              <w:t>«</w:t>
            </w:r>
            <w:r w:rsidRPr="00CA43E0">
              <w:rPr>
                <w:sz w:val="20"/>
              </w:rPr>
              <w:t>Извещение о проведении Э</w:t>
            </w:r>
            <w:r w:rsidR="008070CF">
              <w:rPr>
                <w:sz w:val="20"/>
              </w:rPr>
              <w:t>А</w:t>
            </w:r>
            <w:r w:rsidRPr="00CA43E0">
              <w:rPr>
                <w:sz w:val="20"/>
              </w:rPr>
              <w:t>20 (</w:t>
            </w:r>
            <w:r w:rsidR="008070CF">
              <w:rPr>
                <w:sz w:val="20"/>
              </w:rPr>
              <w:t xml:space="preserve">Электронный аукцион </w:t>
            </w:r>
            <w:r w:rsidRPr="00CA43E0">
              <w:rPr>
                <w:sz w:val="20"/>
              </w:rPr>
              <w:t>с 01.10.2020 года)</w:t>
            </w:r>
            <w:r w:rsidRPr="00CA43E0">
              <w:rPr>
                <w:bCs/>
                <w:sz w:val="20"/>
              </w:rPr>
              <w:t>» (</w:t>
            </w:r>
            <w:r w:rsidRPr="00CA43E0">
              <w:rPr>
                <w:bCs/>
                <w:sz w:val="20"/>
                <w:lang w:val="en-US"/>
              </w:rPr>
              <w:t>epN</w:t>
            </w:r>
            <w:r w:rsidRPr="00CA43E0">
              <w:rPr>
                <w:bCs/>
                <w:sz w:val="20"/>
              </w:rPr>
              <w:t>otificationE</w:t>
            </w:r>
            <w:r w:rsidR="008070CF">
              <w:rPr>
                <w:bCs/>
                <w:sz w:val="20"/>
                <w:lang w:val="en-US"/>
              </w:rPr>
              <w:t>A</w:t>
            </w:r>
            <w:r w:rsidRPr="00CA43E0">
              <w:rPr>
                <w:bCs/>
                <w:sz w:val="20"/>
              </w:rPr>
              <w:t>2020)</w:t>
            </w:r>
          </w:p>
        </w:tc>
      </w:tr>
      <w:tr w:rsidR="00C615E7" w:rsidRPr="00301389" w14:paraId="58B0C754" w14:textId="77777777" w:rsidTr="00943DAB">
        <w:trPr>
          <w:jc w:val="center"/>
        </w:trPr>
        <w:tc>
          <w:tcPr>
            <w:tcW w:w="685" w:type="pct"/>
            <w:shd w:val="clear" w:color="auto" w:fill="auto"/>
            <w:vAlign w:val="center"/>
          </w:tcPr>
          <w:p w14:paraId="51480E0C" w14:textId="77777777" w:rsidR="00CE390E" w:rsidRPr="00301389" w:rsidRDefault="00CE390E" w:rsidP="009D5E24">
            <w:pPr>
              <w:spacing w:before="0" w:after="0" w:line="276" w:lineRule="auto"/>
              <w:contextualSpacing/>
              <w:rPr>
                <w:sz w:val="20"/>
              </w:rPr>
            </w:pPr>
          </w:p>
        </w:tc>
        <w:tc>
          <w:tcPr>
            <w:tcW w:w="825" w:type="pct"/>
            <w:gridSpan w:val="3"/>
            <w:shd w:val="clear" w:color="auto" w:fill="auto"/>
            <w:vAlign w:val="center"/>
          </w:tcPr>
          <w:p w14:paraId="544FB681" w14:textId="77777777" w:rsidR="00CE390E" w:rsidRPr="00A63BD0" w:rsidRDefault="00CE390E" w:rsidP="009D5E24">
            <w:pPr>
              <w:spacing w:after="0" w:line="276" w:lineRule="auto"/>
              <w:jc w:val="both"/>
              <w:rPr>
                <w:sz w:val="20"/>
              </w:rPr>
            </w:pPr>
            <w:r w:rsidRPr="00A63BD0">
              <w:rPr>
                <w:sz w:val="20"/>
              </w:rPr>
              <w:t>restrictionsInfo</w:t>
            </w:r>
          </w:p>
        </w:tc>
        <w:tc>
          <w:tcPr>
            <w:tcW w:w="187" w:type="pct"/>
            <w:shd w:val="clear" w:color="auto" w:fill="auto"/>
            <w:vAlign w:val="center"/>
          </w:tcPr>
          <w:p w14:paraId="11194C08" w14:textId="77777777" w:rsidR="00CE390E" w:rsidRPr="00A63BD0" w:rsidRDefault="00CE390E" w:rsidP="009D5E24">
            <w:pPr>
              <w:spacing w:after="0" w:line="276" w:lineRule="auto"/>
              <w:jc w:val="center"/>
              <w:rPr>
                <w:sz w:val="20"/>
              </w:rPr>
            </w:pPr>
            <w:r w:rsidRPr="00A63BD0">
              <w:rPr>
                <w:sz w:val="20"/>
              </w:rPr>
              <w:t>Н</w:t>
            </w:r>
          </w:p>
        </w:tc>
        <w:tc>
          <w:tcPr>
            <w:tcW w:w="548" w:type="pct"/>
            <w:gridSpan w:val="2"/>
            <w:shd w:val="clear" w:color="auto" w:fill="auto"/>
            <w:vAlign w:val="center"/>
          </w:tcPr>
          <w:p w14:paraId="1286883B" w14:textId="77777777" w:rsidR="00CE390E" w:rsidRPr="00A63BD0" w:rsidRDefault="00CE390E" w:rsidP="009D5E24">
            <w:pPr>
              <w:spacing w:after="0" w:line="276" w:lineRule="auto"/>
              <w:jc w:val="center"/>
              <w:rPr>
                <w:sz w:val="20"/>
              </w:rPr>
            </w:pPr>
            <w:r w:rsidRPr="00A63BD0">
              <w:rPr>
                <w:sz w:val="20"/>
              </w:rPr>
              <w:t>S</w:t>
            </w:r>
          </w:p>
        </w:tc>
        <w:tc>
          <w:tcPr>
            <w:tcW w:w="1343" w:type="pct"/>
            <w:shd w:val="clear" w:color="auto" w:fill="auto"/>
            <w:vAlign w:val="center"/>
          </w:tcPr>
          <w:p w14:paraId="4E24F12F" w14:textId="77777777" w:rsidR="00CE390E" w:rsidRPr="00A63BD0" w:rsidRDefault="00CE390E" w:rsidP="009D5E24">
            <w:pPr>
              <w:spacing w:after="0" w:line="276" w:lineRule="auto"/>
              <w:jc w:val="both"/>
              <w:rPr>
                <w:sz w:val="20"/>
              </w:rPr>
            </w:pPr>
            <w:r w:rsidRPr="00A63BD0">
              <w:rPr>
                <w:sz w:val="20"/>
              </w:rPr>
              <w:t>Ограничения</w:t>
            </w:r>
          </w:p>
        </w:tc>
        <w:tc>
          <w:tcPr>
            <w:tcW w:w="1411" w:type="pct"/>
            <w:gridSpan w:val="3"/>
            <w:shd w:val="clear" w:color="auto" w:fill="auto"/>
          </w:tcPr>
          <w:p w14:paraId="7A45894A" w14:textId="77777777" w:rsidR="00CE390E" w:rsidRPr="00162C8B" w:rsidRDefault="00CE390E" w:rsidP="009D5E24">
            <w:pPr>
              <w:spacing w:before="0" w:after="0" w:line="276" w:lineRule="auto"/>
              <w:jc w:val="both"/>
              <w:rPr>
                <w:sz w:val="20"/>
              </w:rPr>
            </w:pPr>
            <w:r>
              <w:rPr>
                <w:sz w:val="20"/>
              </w:rPr>
              <w:t xml:space="preserve">Состав блока см. состав соответствующего блока в документе </w:t>
            </w:r>
            <w:r w:rsidRPr="00ED33B6">
              <w:rPr>
                <w:sz w:val="20"/>
              </w:rPr>
              <w:t>«</w:t>
            </w:r>
            <w:r w:rsidRPr="00CA43E0">
              <w:rPr>
                <w:sz w:val="20"/>
              </w:rPr>
              <w:t>Извещение о проведении ЭЗК20 (запрос котировок в электронной форме с 01.10.2020 года)</w:t>
            </w:r>
            <w:r w:rsidRPr="00CA43E0">
              <w:rPr>
                <w:bCs/>
                <w:sz w:val="20"/>
              </w:rPr>
              <w:t>» (</w:t>
            </w:r>
            <w:r w:rsidRPr="00CA43E0">
              <w:rPr>
                <w:bCs/>
                <w:sz w:val="20"/>
                <w:lang w:val="en-US"/>
              </w:rPr>
              <w:t>epN</w:t>
            </w:r>
            <w:r w:rsidRPr="00CA43E0">
              <w:rPr>
                <w:bCs/>
                <w:sz w:val="20"/>
              </w:rPr>
              <w:t>otificationEZK2020)</w:t>
            </w:r>
          </w:p>
        </w:tc>
      </w:tr>
      <w:tr w:rsidR="00C615E7" w:rsidRPr="00301389" w14:paraId="039069D3" w14:textId="77777777" w:rsidTr="00943DAB">
        <w:trPr>
          <w:jc w:val="center"/>
        </w:trPr>
        <w:tc>
          <w:tcPr>
            <w:tcW w:w="685" w:type="pct"/>
            <w:shd w:val="clear" w:color="auto" w:fill="auto"/>
            <w:vAlign w:val="center"/>
          </w:tcPr>
          <w:p w14:paraId="10DBCDA4" w14:textId="77777777" w:rsidR="00CE390E" w:rsidRPr="00301389" w:rsidRDefault="00CE390E" w:rsidP="009D5E24">
            <w:pPr>
              <w:spacing w:before="0" w:after="0" w:line="276" w:lineRule="auto"/>
              <w:contextualSpacing/>
              <w:rPr>
                <w:sz w:val="20"/>
              </w:rPr>
            </w:pPr>
          </w:p>
        </w:tc>
        <w:tc>
          <w:tcPr>
            <w:tcW w:w="825" w:type="pct"/>
            <w:gridSpan w:val="3"/>
            <w:shd w:val="clear" w:color="auto" w:fill="auto"/>
            <w:vAlign w:val="center"/>
          </w:tcPr>
          <w:p w14:paraId="5B6CC42C" w14:textId="77777777" w:rsidR="00CE390E" w:rsidRPr="00A63BD0" w:rsidRDefault="00CE390E" w:rsidP="009D5E24">
            <w:pPr>
              <w:spacing w:after="0" w:line="276" w:lineRule="auto"/>
              <w:jc w:val="both"/>
              <w:rPr>
                <w:sz w:val="20"/>
              </w:rPr>
            </w:pPr>
            <w:r w:rsidRPr="00536289">
              <w:rPr>
                <w:sz w:val="20"/>
              </w:rPr>
              <w:t>flags</w:t>
            </w:r>
          </w:p>
        </w:tc>
        <w:tc>
          <w:tcPr>
            <w:tcW w:w="187" w:type="pct"/>
            <w:shd w:val="clear" w:color="auto" w:fill="auto"/>
            <w:vAlign w:val="center"/>
          </w:tcPr>
          <w:p w14:paraId="76AEC3A4" w14:textId="77777777" w:rsidR="00CE390E" w:rsidRPr="00FF48FF" w:rsidRDefault="00CE390E" w:rsidP="009D5E24">
            <w:pPr>
              <w:spacing w:after="0" w:line="276" w:lineRule="auto"/>
              <w:jc w:val="center"/>
              <w:rPr>
                <w:sz w:val="20"/>
              </w:rPr>
            </w:pPr>
            <w:r>
              <w:rPr>
                <w:sz w:val="20"/>
              </w:rPr>
              <w:t>О</w:t>
            </w:r>
          </w:p>
        </w:tc>
        <w:tc>
          <w:tcPr>
            <w:tcW w:w="548" w:type="pct"/>
            <w:gridSpan w:val="2"/>
            <w:shd w:val="clear" w:color="auto" w:fill="auto"/>
            <w:vAlign w:val="center"/>
          </w:tcPr>
          <w:p w14:paraId="29946DDB" w14:textId="77777777" w:rsidR="00CE390E" w:rsidRPr="00FF48FF" w:rsidRDefault="00CE390E" w:rsidP="009D5E24">
            <w:pPr>
              <w:spacing w:after="0" w:line="276" w:lineRule="auto"/>
              <w:jc w:val="center"/>
              <w:rPr>
                <w:sz w:val="20"/>
                <w:lang w:val="en-US"/>
              </w:rPr>
            </w:pPr>
            <w:r>
              <w:rPr>
                <w:sz w:val="20"/>
                <w:lang w:val="en-US"/>
              </w:rPr>
              <w:t>S</w:t>
            </w:r>
          </w:p>
        </w:tc>
        <w:tc>
          <w:tcPr>
            <w:tcW w:w="1343" w:type="pct"/>
            <w:shd w:val="clear" w:color="auto" w:fill="auto"/>
            <w:vAlign w:val="center"/>
          </w:tcPr>
          <w:p w14:paraId="3E472707" w14:textId="77777777" w:rsidR="00CE390E" w:rsidRPr="00A63BD0" w:rsidRDefault="00CE390E" w:rsidP="009D5E24">
            <w:pPr>
              <w:spacing w:after="0" w:line="276" w:lineRule="auto"/>
              <w:jc w:val="both"/>
              <w:rPr>
                <w:sz w:val="20"/>
              </w:rPr>
            </w:pPr>
            <w:r w:rsidRPr="00536289">
              <w:rPr>
                <w:sz w:val="20"/>
              </w:rPr>
              <w:t>Логические признаки извещения</w:t>
            </w:r>
          </w:p>
        </w:tc>
        <w:tc>
          <w:tcPr>
            <w:tcW w:w="1411" w:type="pct"/>
            <w:gridSpan w:val="3"/>
            <w:shd w:val="clear" w:color="auto" w:fill="auto"/>
          </w:tcPr>
          <w:p w14:paraId="4AB1016C" w14:textId="77777777" w:rsidR="00CE390E" w:rsidRPr="00162C8B" w:rsidRDefault="002E2974" w:rsidP="009D5E24">
            <w:pPr>
              <w:spacing w:before="0" w:after="0" w:line="276" w:lineRule="auto"/>
              <w:jc w:val="both"/>
              <w:rPr>
                <w:sz w:val="20"/>
              </w:rPr>
            </w:pPr>
            <w:r>
              <w:rPr>
                <w:sz w:val="20"/>
              </w:rPr>
              <w:t xml:space="preserve">Состав блока см. состав соответствующего блока в документе </w:t>
            </w:r>
            <w:r w:rsidRPr="00ED33B6">
              <w:rPr>
                <w:sz w:val="20"/>
              </w:rPr>
              <w:t>«</w:t>
            </w:r>
            <w:r w:rsidRPr="002E2974">
              <w:rPr>
                <w:sz w:val="20"/>
              </w:rPr>
              <w:t>Извещение о проведении ЭА20 (аукцион в электронной форме с 01.10.2020 года)» (epNotificationEF2020)</w:t>
            </w:r>
          </w:p>
        </w:tc>
      </w:tr>
      <w:tr w:rsidR="00CE390E" w:rsidRPr="006B1628" w14:paraId="4E7E6753" w14:textId="77777777" w:rsidTr="00943DAB">
        <w:trPr>
          <w:jc w:val="center"/>
        </w:trPr>
        <w:tc>
          <w:tcPr>
            <w:tcW w:w="5000" w:type="pct"/>
            <w:gridSpan w:val="11"/>
            <w:shd w:val="clear" w:color="auto" w:fill="auto"/>
            <w:vAlign w:val="center"/>
          </w:tcPr>
          <w:p w14:paraId="5638721B" w14:textId="77777777" w:rsidR="00CE390E" w:rsidRPr="006B1628" w:rsidRDefault="00CE390E" w:rsidP="009D5E24">
            <w:pPr>
              <w:keepNext/>
              <w:spacing w:before="0" w:after="0" w:line="276" w:lineRule="auto"/>
              <w:contextualSpacing/>
              <w:jc w:val="center"/>
              <w:rPr>
                <w:b/>
                <w:sz w:val="20"/>
              </w:rPr>
            </w:pPr>
            <w:r w:rsidRPr="00FF48FF">
              <w:rPr>
                <w:b/>
                <w:bCs/>
                <w:sz w:val="20"/>
              </w:rPr>
              <w:t>Информация о процедуре закупки</w:t>
            </w:r>
          </w:p>
        </w:tc>
      </w:tr>
      <w:tr w:rsidR="00C615E7" w:rsidRPr="00301389" w14:paraId="7472E20D" w14:textId="77777777" w:rsidTr="00943DAB">
        <w:trPr>
          <w:jc w:val="center"/>
        </w:trPr>
        <w:tc>
          <w:tcPr>
            <w:tcW w:w="685" w:type="pct"/>
            <w:shd w:val="clear" w:color="auto" w:fill="auto"/>
          </w:tcPr>
          <w:p w14:paraId="624EBC1C" w14:textId="77777777" w:rsidR="00CE390E" w:rsidRPr="00162C8B" w:rsidRDefault="00CE390E" w:rsidP="009D5E24">
            <w:pPr>
              <w:spacing w:before="0" w:after="0" w:line="276" w:lineRule="auto"/>
              <w:jc w:val="both"/>
              <w:rPr>
                <w:sz w:val="20"/>
              </w:rPr>
            </w:pPr>
            <w:r w:rsidRPr="00FF48FF">
              <w:rPr>
                <w:b/>
                <w:bCs/>
                <w:sz w:val="20"/>
              </w:rPr>
              <w:t>procedureInfo</w:t>
            </w:r>
          </w:p>
        </w:tc>
        <w:tc>
          <w:tcPr>
            <w:tcW w:w="825" w:type="pct"/>
            <w:gridSpan w:val="3"/>
            <w:shd w:val="clear" w:color="auto" w:fill="auto"/>
            <w:vAlign w:val="center"/>
          </w:tcPr>
          <w:p w14:paraId="019359AA" w14:textId="77777777" w:rsidR="00CE390E" w:rsidRPr="00301389" w:rsidRDefault="00CE390E" w:rsidP="009D5E24">
            <w:pPr>
              <w:keepNext/>
              <w:spacing w:before="0" w:after="0" w:line="276" w:lineRule="auto"/>
              <w:contextualSpacing/>
              <w:rPr>
                <w:b/>
                <w:sz w:val="20"/>
              </w:rPr>
            </w:pPr>
          </w:p>
        </w:tc>
        <w:tc>
          <w:tcPr>
            <w:tcW w:w="187" w:type="pct"/>
            <w:shd w:val="clear" w:color="auto" w:fill="auto"/>
            <w:vAlign w:val="center"/>
          </w:tcPr>
          <w:p w14:paraId="0CE379EC" w14:textId="77777777" w:rsidR="00CE390E" w:rsidRPr="00301389" w:rsidRDefault="00CE390E" w:rsidP="009D5E24">
            <w:pPr>
              <w:keepNext/>
              <w:spacing w:before="0" w:after="0" w:line="276" w:lineRule="auto"/>
              <w:contextualSpacing/>
              <w:jc w:val="center"/>
              <w:rPr>
                <w:b/>
                <w:sz w:val="20"/>
              </w:rPr>
            </w:pPr>
          </w:p>
        </w:tc>
        <w:tc>
          <w:tcPr>
            <w:tcW w:w="548" w:type="pct"/>
            <w:gridSpan w:val="2"/>
            <w:shd w:val="clear" w:color="auto" w:fill="auto"/>
            <w:vAlign w:val="center"/>
          </w:tcPr>
          <w:p w14:paraId="0DC8F7D4" w14:textId="77777777" w:rsidR="00CE390E" w:rsidRPr="00301389" w:rsidRDefault="00CE390E" w:rsidP="009D5E24">
            <w:pPr>
              <w:keepNext/>
              <w:spacing w:before="0" w:after="0" w:line="276" w:lineRule="auto"/>
              <w:contextualSpacing/>
              <w:jc w:val="center"/>
              <w:rPr>
                <w:b/>
                <w:sz w:val="20"/>
              </w:rPr>
            </w:pPr>
          </w:p>
        </w:tc>
        <w:tc>
          <w:tcPr>
            <w:tcW w:w="1343" w:type="pct"/>
            <w:shd w:val="clear" w:color="auto" w:fill="auto"/>
            <w:vAlign w:val="center"/>
          </w:tcPr>
          <w:p w14:paraId="71D83B9E" w14:textId="77777777" w:rsidR="00CE390E" w:rsidRPr="00301389" w:rsidRDefault="00CE390E" w:rsidP="009D5E24">
            <w:pPr>
              <w:keepNext/>
              <w:spacing w:before="0" w:after="0" w:line="276" w:lineRule="auto"/>
              <w:contextualSpacing/>
              <w:rPr>
                <w:b/>
                <w:sz w:val="20"/>
              </w:rPr>
            </w:pPr>
          </w:p>
        </w:tc>
        <w:tc>
          <w:tcPr>
            <w:tcW w:w="1411" w:type="pct"/>
            <w:gridSpan w:val="3"/>
            <w:shd w:val="clear" w:color="auto" w:fill="auto"/>
            <w:vAlign w:val="center"/>
          </w:tcPr>
          <w:p w14:paraId="0F741C6B" w14:textId="77777777" w:rsidR="00CE390E" w:rsidRPr="00301389" w:rsidRDefault="00CE390E" w:rsidP="009D5E24">
            <w:pPr>
              <w:keepNext/>
              <w:spacing w:before="0" w:after="0" w:line="276" w:lineRule="auto"/>
              <w:contextualSpacing/>
              <w:rPr>
                <w:b/>
                <w:sz w:val="20"/>
              </w:rPr>
            </w:pPr>
          </w:p>
        </w:tc>
      </w:tr>
      <w:tr w:rsidR="00C615E7" w:rsidRPr="00301389" w14:paraId="6D90B9AB" w14:textId="77777777" w:rsidTr="00943DAB">
        <w:trPr>
          <w:jc w:val="center"/>
        </w:trPr>
        <w:tc>
          <w:tcPr>
            <w:tcW w:w="685" w:type="pct"/>
            <w:shd w:val="clear" w:color="auto" w:fill="auto"/>
            <w:vAlign w:val="center"/>
          </w:tcPr>
          <w:p w14:paraId="7656FADD" w14:textId="77777777" w:rsidR="00CE390E" w:rsidRPr="00301389" w:rsidRDefault="00CE390E" w:rsidP="009D5E24">
            <w:pPr>
              <w:spacing w:before="0" w:after="0" w:line="276" w:lineRule="auto"/>
              <w:contextualSpacing/>
              <w:rPr>
                <w:sz w:val="20"/>
              </w:rPr>
            </w:pPr>
          </w:p>
        </w:tc>
        <w:tc>
          <w:tcPr>
            <w:tcW w:w="825" w:type="pct"/>
            <w:gridSpan w:val="3"/>
            <w:shd w:val="clear" w:color="auto" w:fill="auto"/>
            <w:vAlign w:val="center"/>
          </w:tcPr>
          <w:p w14:paraId="01E2F117" w14:textId="77777777" w:rsidR="00CE390E" w:rsidRPr="00A63BD0" w:rsidRDefault="00CE390E" w:rsidP="009D5E24">
            <w:pPr>
              <w:spacing w:after="0" w:line="276" w:lineRule="auto"/>
              <w:jc w:val="both"/>
              <w:rPr>
                <w:sz w:val="20"/>
              </w:rPr>
            </w:pPr>
            <w:r w:rsidRPr="00FF48FF">
              <w:rPr>
                <w:sz w:val="20"/>
              </w:rPr>
              <w:t>collectingInfo</w:t>
            </w:r>
          </w:p>
        </w:tc>
        <w:tc>
          <w:tcPr>
            <w:tcW w:w="187" w:type="pct"/>
            <w:shd w:val="clear" w:color="auto" w:fill="auto"/>
            <w:vAlign w:val="center"/>
          </w:tcPr>
          <w:p w14:paraId="7A47BC1E" w14:textId="77777777" w:rsidR="00CE390E" w:rsidRPr="00FF48FF" w:rsidRDefault="00CE390E" w:rsidP="009D5E24">
            <w:pPr>
              <w:spacing w:after="0" w:line="276" w:lineRule="auto"/>
              <w:jc w:val="center"/>
              <w:rPr>
                <w:sz w:val="20"/>
              </w:rPr>
            </w:pPr>
            <w:r>
              <w:rPr>
                <w:sz w:val="20"/>
              </w:rPr>
              <w:t>О</w:t>
            </w:r>
          </w:p>
        </w:tc>
        <w:tc>
          <w:tcPr>
            <w:tcW w:w="548" w:type="pct"/>
            <w:gridSpan w:val="2"/>
            <w:shd w:val="clear" w:color="auto" w:fill="auto"/>
            <w:vAlign w:val="center"/>
          </w:tcPr>
          <w:p w14:paraId="2D08D705" w14:textId="77777777" w:rsidR="00CE390E" w:rsidRPr="00FF48FF" w:rsidRDefault="00CE390E" w:rsidP="009D5E24">
            <w:pPr>
              <w:spacing w:after="0" w:line="276" w:lineRule="auto"/>
              <w:jc w:val="center"/>
              <w:rPr>
                <w:sz w:val="20"/>
                <w:lang w:val="en-US"/>
              </w:rPr>
            </w:pPr>
            <w:r>
              <w:rPr>
                <w:sz w:val="20"/>
                <w:lang w:val="en-US"/>
              </w:rPr>
              <w:t>S</w:t>
            </w:r>
          </w:p>
        </w:tc>
        <w:tc>
          <w:tcPr>
            <w:tcW w:w="1343" w:type="pct"/>
            <w:shd w:val="clear" w:color="auto" w:fill="auto"/>
            <w:vAlign w:val="center"/>
          </w:tcPr>
          <w:p w14:paraId="472D98A2" w14:textId="77777777" w:rsidR="00CE390E" w:rsidRPr="00A63BD0" w:rsidRDefault="00CE390E" w:rsidP="009D5E24">
            <w:pPr>
              <w:spacing w:after="0" w:line="276" w:lineRule="auto"/>
              <w:jc w:val="both"/>
              <w:rPr>
                <w:sz w:val="20"/>
              </w:rPr>
            </w:pPr>
            <w:r w:rsidRPr="00FF48FF">
              <w:rPr>
                <w:sz w:val="20"/>
              </w:rPr>
              <w:t>Информация о подаче заявок</w:t>
            </w:r>
          </w:p>
        </w:tc>
        <w:tc>
          <w:tcPr>
            <w:tcW w:w="1411" w:type="pct"/>
            <w:gridSpan w:val="3"/>
            <w:shd w:val="clear" w:color="auto" w:fill="auto"/>
          </w:tcPr>
          <w:p w14:paraId="3B455312" w14:textId="77777777" w:rsidR="00CE390E" w:rsidRPr="00162C8B" w:rsidRDefault="002E2974" w:rsidP="009D5E24">
            <w:pPr>
              <w:spacing w:before="0" w:after="0" w:line="276" w:lineRule="auto"/>
              <w:jc w:val="both"/>
              <w:rPr>
                <w:sz w:val="20"/>
              </w:rPr>
            </w:pPr>
            <w:r>
              <w:rPr>
                <w:sz w:val="20"/>
              </w:rPr>
              <w:t xml:space="preserve">Состав блока см. состав соответствующего блока в документе </w:t>
            </w:r>
            <w:r w:rsidRPr="00ED33B6">
              <w:rPr>
                <w:sz w:val="20"/>
              </w:rPr>
              <w:t>«</w:t>
            </w:r>
            <w:r w:rsidRPr="002E2974">
              <w:rPr>
                <w:sz w:val="20"/>
              </w:rPr>
              <w:t>Извещение о проведении ЭА20 (аукцион в электронной форме с 01.10.2020 года)» (epNotificationEF2020)</w:t>
            </w:r>
          </w:p>
        </w:tc>
      </w:tr>
      <w:tr w:rsidR="00C615E7" w:rsidRPr="00301389" w14:paraId="24C8DD94" w14:textId="77777777" w:rsidTr="00943DAB">
        <w:trPr>
          <w:jc w:val="center"/>
        </w:trPr>
        <w:tc>
          <w:tcPr>
            <w:tcW w:w="685" w:type="pct"/>
            <w:shd w:val="clear" w:color="auto" w:fill="auto"/>
            <w:vAlign w:val="center"/>
          </w:tcPr>
          <w:p w14:paraId="642FD70B" w14:textId="77777777" w:rsidR="002E2974" w:rsidRPr="00301389" w:rsidRDefault="002E2974" w:rsidP="009D5E24">
            <w:pPr>
              <w:spacing w:before="0" w:after="0" w:line="276" w:lineRule="auto"/>
              <w:contextualSpacing/>
              <w:rPr>
                <w:sz w:val="20"/>
              </w:rPr>
            </w:pPr>
          </w:p>
        </w:tc>
        <w:tc>
          <w:tcPr>
            <w:tcW w:w="825" w:type="pct"/>
            <w:gridSpan w:val="3"/>
            <w:shd w:val="clear" w:color="auto" w:fill="auto"/>
            <w:vAlign w:val="center"/>
          </w:tcPr>
          <w:p w14:paraId="1A59C001" w14:textId="77777777" w:rsidR="002E2974" w:rsidRPr="00FF48FF" w:rsidRDefault="006A2488" w:rsidP="009D5E24">
            <w:pPr>
              <w:spacing w:after="0" w:line="276" w:lineRule="auto"/>
              <w:jc w:val="both"/>
              <w:rPr>
                <w:sz w:val="20"/>
              </w:rPr>
            </w:pPr>
            <w:r w:rsidRPr="006A2488">
              <w:rPr>
                <w:sz w:val="20"/>
              </w:rPr>
              <w:t>firstPartsDate</w:t>
            </w:r>
          </w:p>
        </w:tc>
        <w:tc>
          <w:tcPr>
            <w:tcW w:w="187" w:type="pct"/>
            <w:shd w:val="clear" w:color="auto" w:fill="auto"/>
            <w:vAlign w:val="center"/>
          </w:tcPr>
          <w:p w14:paraId="00279546" w14:textId="77777777" w:rsidR="002E2974" w:rsidRPr="00C30627" w:rsidRDefault="00C30627" w:rsidP="009D5E24">
            <w:pPr>
              <w:spacing w:after="0" w:line="276" w:lineRule="auto"/>
              <w:jc w:val="center"/>
              <w:rPr>
                <w:sz w:val="20"/>
              </w:rPr>
            </w:pPr>
            <w:r>
              <w:rPr>
                <w:sz w:val="20"/>
              </w:rPr>
              <w:t>Н</w:t>
            </w:r>
          </w:p>
        </w:tc>
        <w:tc>
          <w:tcPr>
            <w:tcW w:w="548" w:type="pct"/>
            <w:gridSpan w:val="2"/>
            <w:shd w:val="clear" w:color="auto" w:fill="auto"/>
            <w:vAlign w:val="center"/>
          </w:tcPr>
          <w:p w14:paraId="099646AB" w14:textId="77777777" w:rsidR="002E2974" w:rsidRPr="00FD557D" w:rsidRDefault="002E2974" w:rsidP="009D5E24">
            <w:pPr>
              <w:spacing w:after="0" w:line="276" w:lineRule="auto"/>
              <w:jc w:val="center"/>
              <w:rPr>
                <w:sz w:val="20"/>
                <w:lang w:val="en-US"/>
              </w:rPr>
            </w:pPr>
            <w:r>
              <w:rPr>
                <w:sz w:val="20"/>
                <w:lang w:val="en-US"/>
              </w:rPr>
              <w:t>D</w:t>
            </w:r>
          </w:p>
        </w:tc>
        <w:tc>
          <w:tcPr>
            <w:tcW w:w="1343" w:type="pct"/>
            <w:shd w:val="clear" w:color="auto" w:fill="auto"/>
            <w:vAlign w:val="center"/>
          </w:tcPr>
          <w:p w14:paraId="6521D65A" w14:textId="77777777" w:rsidR="002E2974" w:rsidRPr="00FD557D" w:rsidRDefault="006A2488" w:rsidP="009D5E24">
            <w:pPr>
              <w:spacing w:after="0" w:line="276" w:lineRule="auto"/>
              <w:jc w:val="both"/>
              <w:rPr>
                <w:sz w:val="20"/>
              </w:rPr>
            </w:pPr>
            <w:r w:rsidRPr="006A2488">
              <w:rPr>
                <w:sz w:val="20"/>
              </w:rPr>
              <w:t>Дата рассмотрения и оценки первых частей заявок на участие в конкурсе.</w:t>
            </w:r>
          </w:p>
        </w:tc>
        <w:tc>
          <w:tcPr>
            <w:tcW w:w="1411" w:type="pct"/>
            <w:gridSpan w:val="3"/>
            <w:shd w:val="clear" w:color="auto" w:fill="auto"/>
          </w:tcPr>
          <w:p w14:paraId="5E2926CE" w14:textId="77777777" w:rsidR="002E2974" w:rsidRDefault="002E2974" w:rsidP="009D5E24">
            <w:pPr>
              <w:spacing w:before="0" w:after="0" w:line="276" w:lineRule="auto"/>
              <w:jc w:val="both"/>
              <w:rPr>
                <w:sz w:val="20"/>
              </w:rPr>
            </w:pPr>
          </w:p>
          <w:p w14:paraId="6BC2A1DF" w14:textId="77777777" w:rsidR="006A2488" w:rsidRPr="00FD557D" w:rsidRDefault="006A2488" w:rsidP="009D5E24">
            <w:pPr>
              <w:spacing w:before="0" w:after="0" w:line="276" w:lineRule="auto"/>
              <w:jc w:val="both"/>
              <w:rPr>
                <w:sz w:val="20"/>
              </w:rPr>
            </w:pPr>
            <w:r w:rsidRPr="006A2488">
              <w:rPr>
                <w:sz w:val="20"/>
              </w:rPr>
              <w:t>Не заполняется только в случае, если в поле "Конкурс проводится в соответствии с ч. 19 ст. 48 Закона № 44-ФЗ" (notificationInfo/flags/competitionCh19St48) задано значение "true"</w:t>
            </w:r>
          </w:p>
        </w:tc>
      </w:tr>
      <w:tr w:rsidR="00CD6493" w:rsidRPr="00301389" w14:paraId="20F707FE" w14:textId="77777777" w:rsidTr="00943DAB">
        <w:trPr>
          <w:jc w:val="center"/>
        </w:trPr>
        <w:tc>
          <w:tcPr>
            <w:tcW w:w="685" w:type="pct"/>
            <w:shd w:val="clear" w:color="auto" w:fill="auto"/>
            <w:vAlign w:val="center"/>
          </w:tcPr>
          <w:p w14:paraId="48E92A17" w14:textId="77777777" w:rsidR="00CD6493" w:rsidRPr="00301389" w:rsidRDefault="00CD6493" w:rsidP="009D5E24">
            <w:pPr>
              <w:spacing w:before="0" w:after="0" w:line="276" w:lineRule="auto"/>
              <w:contextualSpacing/>
              <w:rPr>
                <w:sz w:val="20"/>
              </w:rPr>
            </w:pPr>
          </w:p>
        </w:tc>
        <w:tc>
          <w:tcPr>
            <w:tcW w:w="825" w:type="pct"/>
            <w:gridSpan w:val="3"/>
            <w:shd w:val="clear" w:color="auto" w:fill="auto"/>
            <w:vAlign w:val="center"/>
          </w:tcPr>
          <w:p w14:paraId="34009E74" w14:textId="77777777" w:rsidR="00CD6493" w:rsidRPr="006A2488" w:rsidRDefault="00CD6493" w:rsidP="009D5E24">
            <w:pPr>
              <w:spacing w:after="0" w:line="276" w:lineRule="auto"/>
              <w:jc w:val="both"/>
              <w:rPr>
                <w:sz w:val="20"/>
              </w:rPr>
            </w:pPr>
            <w:r w:rsidRPr="00CD6493">
              <w:rPr>
                <w:sz w:val="20"/>
              </w:rPr>
              <w:t>submissionProcedureDate</w:t>
            </w:r>
          </w:p>
        </w:tc>
        <w:tc>
          <w:tcPr>
            <w:tcW w:w="187" w:type="pct"/>
            <w:shd w:val="clear" w:color="auto" w:fill="auto"/>
            <w:vAlign w:val="center"/>
          </w:tcPr>
          <w:p w14:paraId="16CBA9C6" w14:textId="77777777" w:rsidR="00CD6493" w:rsidRDefault="00CD6493" w:rsidP="009D5E24">
            <w:pPr>
              <w:spacing w:after="0" w:line="276" w:lineRule="auto"/>
              <w:jc w:val="center"/>
              <w:rPr>
                <w:sz w:val="20"/>
              </w:rPr>
            </w:pPr>
            <w:r>
              <w:rPr>
                <w:sz w:val="20"/>
              </w:rPr>
              <w:t>Н</w:t>
            </w:r>
          </w:p>
        </w:tc>
        <w:tc>
          <w:tcPr>
            <w:tcW w:w="548" w:type="pct"/>
            <w:gridSpan w:val="2"/>
            <w:shd w:val="clear" w:color="auto" w:fill="auto"/>
            <w:vAlign w:val="center"/>
          </w:tcPr>
          <w:p w14:paraId="1E3CDE68" w14:textId="77777777" w:rsidR="00CD6493" w:rsidRDefault="00CD6493" w:rsidP="009D5E24">
            <w:pPr>
              <w:spacing w:after="0" w:line="276" w:lineRule="auto"/>
              <w:jc w:val="center"/>
              <w:rPr>
                <w:sz w:val="20"/>
                <w:lang w:val="en-US"/>
              </w:rPr>
            </w:pPr>
            <w:r>
              <w:rPr>
                <w:sz w:val="20"/>
                <w:lang w:val="en-US"/>
              </w:rPr>
              <w:t>D</w:t>
            </w:r>
          </w:p>
        </w:tc>
        <w:tc>
          <w:tcPr>
            <w:tcW w:w="1343" w:type="pct"/>
            <w:shd w:val="clear" w:color="auto" w:fill="auto"/>
            <w:vAlign w:val="center"/>
          </w:tcPr>
          <w:p w14:paraId="202D0E94" w14:textId="77777777" w:rsidR="00CD6493" w:rsidRPr="006A2488" w:rsidRDefault="00CD6493" w:rsidP="009D5E24">
            <w:pPr>
              <w:spacing w:after="0" w:line="276" w:lineRule="auto"/>
              <w:jc w:val="both"/>
              <w:rPr>
                <w:sz w:val="20"/>
              </w:rPr>
            </w:pPr>
            <w:r w:rsidRPr="00CD6493">
              <w:rPr>
                <w:sz w:val="20"/>
              </w:rPr>
              <w:t>Дата проведения процедуры подачи предложений о цене контракта/ Дата проведения процедуры подачи предложений о сумме цен единиц товара, работы, услуги</w:t>
            </w:r>
          </w:p>
        </w:tc>
        <w:tc>
          <w:tcPr>
            <w:tcW w:w="1411" w:type="pct"/>
            <w:gridSpan w:val="3"/>
            <w:shd w:val="clear" w:color="auto" w:fill="auto"/>
          </w:tcPr>
          <w:p w14:paraId="7B951296" w14:textId="77777777" w:rsidR="00CD6493" w:rsidRDefault="00CD6493" w:rsidP="009D5E24">
            <w:pPr>
              <w:spacing w:before="0" w:after="0" w:line="276" w:lineRule="auto"/>
              <w:jc w:val="both"/>
              <w:rPr>
                <w:sz w:val="20"/>
              </w:rPr>
            </w:pPr>
            <w:r w:rsidRPr="00CD6493">
              <w:rPr>
                <w:sz w:val="20"/>
              </w:rPr>
              <w:t>Контролируется обязательность в случае, если не установлен признак "Конкурс проводится в соответствии с ч. 19 ст. 48 Закона № 44-ФЗ" (notificationInfo/flags/competitionCh19St48) в значение "true". В остальных случаях игнорируется при приеме</w:t>
            </w:r>
          </w:p>
        </w:tc>
      </w:tr>
      <w:tr w:rsidR="00C615E7" w:rsidRPr="00301389" w14:paraId="056CF6C8" w14:textId="77777777" w:rsidTr="00943DAB">
        <w:trPr>
          <w:jc w:val="center"/>
        </w:trPr>
        <w:tc>
          <w:tcPr>
            <w:tcW w:w="685" w:type="pct"/>
            <w:shd w:val="clear" w:color="auto" w:fill="auto"/>
            <w:vAlign w:val="center"/>
          </w:tcPr>
          <w:p w14:paraId="3FFA6CB9" w14:textId="77777777" w:rsidR="002E2974" w:rsidRPr="00301389" w:rsidRDefault="002E2974" w:rsidP="009D5E24">
            <w:pPr>
              <w:spacing w:before="0" w:after="0" w:line="276" w:lineRule="auto"/>
              <w:contextualSpacing/>
              <w:rPr>
                <w:sz w:val="20"/>
              </w:rPr>
            </w:pPr>
          </w:p>
        </w:tc>
        <w:tc>
          <w:tcPr>
            <w:tcW w:w="825" w:type="pct"/>
            <w:gridSpan w:val="3"/>
            <w:shd w:val="clear" w:color="auto" w:fill="auto"/>
            <w:vAlign w:val="center"/>
          </w:tcPr>
          <w:p w14:paraId="0529B9B2" w14:textId="77777777" w:rsidR="002E2974" w:rsidRPr="00FF48FF" w:rsidRDefault="006A2488" w:rsidP="009D5E24">
            <w:pPr>
              <w:spacing w:after="0" w:line="276" w:lineRule="auto"/>
              <w:jc w:val="both"/>
              <w:rPr>
                <w:sz w:val="20"/>
              </w:rPr>
            </w:pPr>
            <w:r w:rsidRPr="006A2488">
              <w:rPr>
                <w:sz w:val="20"/>
              </w:rPr>
              <w:t>secondPartsDate</w:t>
            </w:r>
          </w:p>
        </w:tc>
        <w:tc>
          <w:tcPr>
            <w:tcW w:w="187" w:type="pct"/>
            <w:shd w:val="clear" w:color="auto" w:fill="auto"/>
            <w:vAlign w:val="center"/>
          </w:tcPr>
          <w:p w14:paraId="2CC595E4" w14:textId="77777777" w:rsidR="002E2974" w:rsidRPr="00FD557D" w:rsidRDefault="002E2974" w:rsidP="009D5E24">
            <w:pPr>
              <w:spacing w:after="0" w:line="276" w:lineRule="auto"/>
              <w:jc w:val="center"/>
              <w:rPr>
                <w:sz w:val="20"/>
              </w:rPr>
            </w:pPr>
            <w:r>
              <w:rPr>
                <w:sz w:val="20"/>
              </w:rPr>
              <w:t>О</w:t>
            </w:r>
          </w:p>
        </w:tc>
        <w:tc>
          <w:tcPr>
            <w:tcW w:w="548" w:type="pct"/>
            <w:gridSpan w:val="2"/>
            <w:shd w:val="clear" w:color="auto" w:fill="auto"/>
            <w:vAlign w:val="center"/>
          </w:tcPr>
          <w:p w14:paraId="33141675" w14:textId="77777777" w:rsidR="002E2974" w:rsidRPr="00FD557D" w:rsidRDefault="002E2974" w:rsidP="009D5E24">
            <w:pPr>
              <w:spacing w:after="0" w:line="276" w:lineRule="auto"/>
              <w:jc w:val="center"/>
              <w:rPr>
                <w:sz w:val="20"/>
                <w:lang w:val="en-US"/>
              </w:rPr>
            </w:pPr>
            <w:r>
              <w:rPr>
                <w:sz w:val="20"/>
                <w:lang w:val="en-US"/>
              </w:rPr>
              <w:t>D</w:t>
            </w:r>
          </w:p>
        </w:tc>
        <w:tc>
          <w:tcPr>
            <w:tcW w:w="1343" w:type="pct"/>
            <w:shd w:val="clear" w:color="auto" w:fill="auto"/>
            <w:vAlign w:val="center"/>
          </w:tcPr>
          <w:p w14:paraId="24AE5D0C" w14:textId="77777777" w:rsidR="002E2974" w:rsidRPr="00FD557D" w:rsidRDefault="006A2488" w:rsidP="009D5E24">
            <w:pPr>
              <w:spacing w:after="0" w:line="276" w:lineRule="auto"/>
              <w:jc w:val="both"/>
              <w:rPr>
                <w:sz w:val="20"/>
              </w:rPr>
            </w:pPr>
            <w:r w:rsidRPr="006A2488">
              <w:rPr>
                <w:sz w:val="20"/>
              </w:rPr>
              <w:t>Дата рассмотрения и оценки вторых частей заявок на участие в конкурсе</w:t>
            </w:r>
          </w:p>
        </w:tc>
        <w:tc>
          <w:tcPr>
            <w:tcW w:w="1411" w:type="pct"/>
            <w:gridSpan w:val="3"/>
            <w:shd w:val="clear" w:color="auto" w:fill="auto"/>
          </w:tcPr>
          <w:p w14:paraId="50346755" w14:textId="77777777" w:rsidR="002E2974" w:rsidRPr="00FD557D" w:rsidRDefault="002E2974" w:rsidP="009D5E24">
            <w:pPr>
              <w:spacing w:before="0" w:after="0" w:line="276" w:lineRule="auto"/>
              <w:jc w:val="both"/>
              <w:rPr>
                <w:sz w:val="20"/>
              </w:rPr>
            </w:pPr>
          </w:p>
        </w:tc>
      </w:tr>
      <w:tr w:rsidR="00C615E7" w:rsidRPr="00301389" w14:paraId="74787AB9" w14:textId="77777777" w:rsidTr="00943DAB">
        <w:trPr>
          <w:jc w:val="center"/>
        </w:trPr>
        <w:tc>
          <w:tcPr>
            <w:tcW w:w="685" w:type="pct"/>
            <w:shd w:val="clear" w:color="auto" w:fill="auto"/>
            <w:vAlign w:val="center"/>
          </w:tcPr>
          <w:p w14:paraId="40441466" w14:textId="77777777" w:rsidR="00CE390E" w:rsidRPr="00301389" w:rsidRDefault="00CE390E" w:rsidP="009D5E24">
            <w:pPr>
              <w:spacing w:before="0" w:after="0" w:line="276" w:lineRule="auto"/>
              <w:contextualSpacing/>
              <w:rPr>
                <w:sz w:val="20"/>
              </w:rPr>
            </w:pPr>
          </w:p>
        </w:tc>
        <w:tc>
          <w:tcPr>
            <w:tcW w:w="825" w:type="pct"/>
            <w:gridSpan w:val="3"/>
            <w:shd w:val="clear" w:color="auto" w:fill="auto"/>
            <w:vAlign w:val="center"/>
          </w:tcPr>
          <w:p w14:paraId="0ECF5A4F" w14:textId="77777777" w:rsidR="00CE390E" w:rsidRPr="00FF48FF" w:rsidRDefault="00CE390E" w:rsidP="009D5E24">
            <w:pPr>
              <w:spacing w:after="0" w:line="276" w:lineRule="auto"/>
              <w:jc w:val="both"/>
              <w:rPr>
                <w:sz w:val="20"/>
              </w:rPr>
            </w:pPr>
            <w:r w:rsidRPr="00FD557D">
              <w:rPr>
                <w:sz w:val="20"/>
              </w:rPr>
              <w:t>summarizingDate</w:t>
            </w:r>
          </w:p>
        </w:tc>
        <w:tc>
          <w:tcPr>
            <w:tcW w:w="187" w:type="pct"/>
            <w:shd w:val="clear" w:color="auto" w:fill="auto"/>
            <w:vAlign w:val="center"/>
          </w:tcPr>
          <w:p w14:paraId="43C84697" w14:textId="77777777" w:rsidR="00CE390E" w:rsidRPr="00FD557D" w:rsidRDefault="00CE390E" w:rsidP="009D5E24">
            <w:pPr>
              <w:spacing w:after="0" w:line="276" w:lineRule="auto"/>
              <w:jc w:val="center"/>
              <w:rPr>
                <w:sz w:val="20"/>
              </w:rPr>
            </w:pPr>
            <w:r>
              <w:rPr>
                <w:sz w:val="20"/>
              </w:rPr>
              <w:t>О</w:t>
            </w:r>
          </w:p>
        </w:tc>
        <w:tc>
          <w:tcPr>
            <w:tcW w:w="548" w:type="pct"/>
            <w:gridSpan w:val="2"/>
            <w:shd w:val="clear" w:color="auto" w:fill="auto"/>
            <w:vAlign w:val="center"/>
          </w:tcPr>
          <w:p w14:paraId="7548EA0A" w14:textId="77777777" w:rsidR="00CE390E" w:rsidRPr="00FD557D" w:rsidRDefault="00CE390E" w:rsidP="009D5E24">
            <w:pPr>
              <w:spacing w:after="0" w:line="276" w:lineRule="auto"/>
              <w:jc w:val="center"/>
              <w:rPr>
                <w:sz w:val="20"/>
                <w:lang w:val="en-US"/>
              </w:rPr>
            </w:pPr>
            <w:r>
              <w:rPr>
                <w:sz w:val="20"/>
                <w:lang w:val="en-US"/>
              </w:rPr>
              <w:t>D</w:t>
            </w:r>
          </w:p>
        </w:tc>
        <w:tc>
          <w:tcPr>
            <w:tcW w:w="1343" w:type="pct"/>
            <w:shd w:val="clear" w:color="auto" w:fill="auto"/>
            <w:vAlign w:val="center"/>
          </w:tcPr>
          <w:p w14:paraId="09478403" w14:textId="77777777" w:rsidR="00CE390E" w:rsidRPr="00FD557D" w:rsidRDefault="00CE390E" w:rsidP="009D5E24">
            <w:pPr>
              <w:spacing w:after="0" w:line="276" w:lineRule="auto"/>
              <w:jc w:val="both"/>
              <w:rPr>
                <w:sz w:val="20"/>
              </w:rPr>
            </w:pPr>
            <w:r w:rsidRPr="00FD557D">
              <w:rPr>
                <w:sz w:val="20"/>
              </w:rPr>
              <w:t>Дата подведения итогов определения поставщика</w:t>
            </w:r>
          </w:p>
        </w:tc>
        <w:tc>
          <w:tcPr>
            <w:tcW w:w="1411" w:type="pct"/>
            <w:gridSpan w:val="3"/>
            <w:shd w:val="clear" w:color="auto" w:fill="auto"/>
          </w:tcPr>
          <w:p w14:paraId="17A01CAB" w14:textId="77777777" w:rsidR="00CE390E" w:rsidRPr="00FD557D" w:rsidRDefault="00CE390E" w:rsidP="009D5E24">
            <w:pPr>
              <w:spacing w:before="0" w:after="0" w:line="276" w:lineRule="auto"/>
              <w:jc w:val="both"/>
              <w:rPr>
                <w:sz w:val="20"/>
              </w:rPr>
            </w:pPr>
          </w:p>
        </w:tc>
      </w:tr>
      <w:tr w:rsidR="00C615E7" w:rsidRPr="00301389" w14:paraId="1E1E36DD" w14:textId="77777777" w:rsidTr="00943DAB">
        <w:trPr>
          <w:jc w:val="center"/>
        </w:trPr>
        <w:tc>
          <w:tcPr>
            <w:tcW w:w="685" w:type="pct"/>
            <w:shd w:val="clear" w:color="auto" w:fill="auto"/>
            <w:vAlign w:val="center"/>
          </w:tcPr>
          <w:p w14:paraId="4D090AA9" w14:textId="77777777" w:rsidR="00CE390E" w:rsidRPr="00301389" w:rsidRDefault="00CE390E" w:rsidP="009D5E24">
            <w:pPr>
              <w:spacing w:before="0" w:after="0" w:line="276" w:lineRule="auto"/>
              <w:contextualSpacing/>
              <w:rPr>
                <w:sz w:val="20"/>
              </w:rPr>
            </w:pPr>
          </w:p>
        </w:tc>
        <w:tc>
          <w:tcPr>
            <w:tcW w:w="825" w:type="pct"/>
            <w:gridSpan w:val="3"/>
            <w:shd w:val="clear" w:color="auto" w:fill="auto"/>
            <w:vAlign w:val="center"/>
          </w:tcPr>
          <w:p w14:paraId="6EEACE2F" w14:textId="77777777" w:rsidR="00CE390E" w:rsidRPr="00FD557D" w:rsidRDefault="00CE390E" w:rsidP="009D5E24">
            <w:pPr>
              <w:spacing w:after="0" w:line="276" w:lineRule="auto"/>
              <w:jc w:val="both"/>
              <w:rPr>
                <w:sz w:val="20"/>
              </w:rPr>
            </w:pPr>
            <w:r w:rsidRPr="00FD557D">
              <w:rPr>
                <w:sz w:val="20"/>
              </w:rPr>
              <w:t>additionalInfo</w:t>
            </w:r>
          </w:p>
        </w:tc>
        <w:tc>
          <w:tcPr>
            <w:tcW w:w="187" w:type="pct"/>
            <w:shd w:val="clear" w:color="auto" w:fill="auto"/>
            <w:vAlign w:val="center"/>
          </w:tcPr>
          <w:p w14:paraId="40F4C448" w14:textId="77777777" w:rsidR="00CE390E" w:rsidRDefault="00CE390E" w:rsidP="009D5E24">
            <w:pPr>
              <w:spacing w:after="0" w:line="276" w:lineRule="auto"/>
              <w:jc w:val="center"/>
              <w:rPr>
                <w:sz w:val="20"/>
              </w:rPr>
            </w:pPr>
            <w:r>
              <w:rPr>
                <w:sz w:val="20"/>
              </w:rPr>
              <w:t>Н</w:t>
            </w:r>
          </w:p>
        </w:tc>
        <w:tc>
          <w:tcPr>
            <w:tcW w:w="548" w:type="pct"/>
            <w:gridSpan w:val="2"/>
            <w:shd w:val="clear" w:color="auto" w:fill="auto"/>
            <w:vAlign w:val="center"/>
          </w:tcPr>
          <w:p w14:paraId="091AC485" w14:textId="77777777" w:rsidR="00CE390E" w:rsidRPr="00FD557D" w:rsidRDefault="00CE390E" w:rsidP="009D5E24">
            <w:pPr>
              <w:spacing w:after="0" w:line="276" w:lineRule="auto"/>
              <w:jc w:val="center"/>
              <w:rPr>
                <w:sz w:val="20"/>
              </w:rPr>
            </w:pPr>
            <w:r>
              <w:rPr>
                <w:sz w:val="20"/>
              </w:rPr>
              <w:t>Т(1-2000)</w:t>
            </w:r>
          </w:p>
        </w:tc>
        <w:tc>
          <w:tcPr>
            <w:tcW w:w="1343" w:type="pct"/>
            <w:shd w:val="clear" w:color="auto" w:fill="auto"/>
            <w:vAlign w:val="center"/>
          </w:tcPr>
          <w:p w14:paraId="62F1C4EE" w14:textId="77777777" w:rsidR="00CE390E" w:rsidRPr="00FD557D" w:rsidRDefault="00CE390E" w:rsidP="009D5E24">
            <w:pPr>
              <w:spacing w:after="0" w:line="276" w:lineRule="auto"/>
              <w:jc w:val="both"/>
              <w:rPr>
                <w:sz w:val="20"/>
              </w:rPr>
            </w:pPr>
            <w:r w:rsidRPr="00FD557D">
              <w:rPr>
                <w:sz w:val="20"/>
              </w:rPr>
              <w:t>Дополнительная информация о заключении контракта</w:t>
            </w:r>
          </w:p>
        </w:tc>
        <w:tc>
          <w:tcPr>
            <w:tcW w:w="1411" w:type="pct"/>
            <w:gridSpan w:val="3"/>
            <w:shd w:val="clear" w:color="auto" w:fill="auto"/>
          </w:tcPr>
          <w:p w14:paraId="701CDB83" w14:textId="77777777" w:rsidR="00CE390E" w:rsidRPr="00FD557D" w:rsidRDefault="00BB3834" w:rsidP="009D5E24">
            <w:pPr>
              <w:spacing w:before="0" w:after="0" w:line="276" w:lineRule="auto"/>
              <w:jc w:val="both"/>
              <w:rPr>
                <w:sz w:val="20"/>
              </w:rPr>
            </w:pPr>
            <w:r w:rsidRPr="00BB3834">
              <w:rPr>
                <w:sz w:val="20"/>
              </w:rPr>
              <w:t>Для извещений, первая версия которых размещается/размещена после выхода версии ЕИС 12.2, игнорируется при приеме</w:t>
            </w:r>
          </w:p>
        </w:tc>
      </w:tr>
      <w:tr w:rsidR="00AE4EF9" w:rsidRPr="006B1628" w14:paraId="084B3C68" w14:textId="77777777" w:rsidTr="00943DAB">
        <w:trPr>
          <w:jc w:val="center"/>
        </w:trPr>
        <w:tc>
          <w:tcPr>
            <w:tcW w:w="5000" w:type="pct"/>
            <w:gridSpan w:val="11"/>
            <w:shd w:val="clear" w:color="auto" w:fill="auto"/>
            <w:vAlign w:val="center"/>
          </w:tcPr>
          <w:p w14:paraId="082B82F2" w14:textId="77777777" w:rsidR="00AE4EF9" w:rsidRPr="0095435E" w:rsidRDefault="00AE4EF9" w:rsidP="009D5E24">
            <w:pPr>
              <w:keepNext/>
              <w:spacing w:before="0" w:after="0" w:line="276" w:lineRule="auto"/>
              <w:contextualSpacing/>
              <w:jc w:val="center"/>
              <w:rPr>
                <w:b/>
                <w:sz w:val="20"/>
              </w:rPr>
            </w:pPr>
            <w:r w:rsidRPr="00AE4EF9">
              <w:rPr>
                <w:b/>
                <w:bCs/>
                <w:sz w:val="20"/>
              </w:rPr>
              <w:t>Критерии оценки</w:t>
            </w:r>
          </w:p>
        </w:tc>
      </w:tr>
      <w:tr w:rsidR="00AE4EF9" w:rsidRPr="00301389" w14:paraId="0FA5B283" w14:textId="77777777" w:rsidTr="00943DAB">
        <w:trPr>
          <w:jc w:val="center"/>
        </w:trPr>
        <w:tc>
          <w:tcPr>
            <w:tcW w:w="685" w:type="pct"/>
            <w:shd w:val="clear" w:color="auto" w:fill="auto"/>
          </w:tcPr>
          <w:p w14:paraId="495927FD" w14:textId="77777777" w:rsidR="00AE4EF9" w:rsidRPr="00162C8B" w:rsidRDefault="00AE4EF9" w:rsidP="009D5E24">
            <w:pPr>
              <w:spacing w:before="0" w:after="0" w:line="276" w:lineRule="auto"/>
              <w:jc w:val="both"/>
              <w:rPr>
                <w:sz w:val="20"/>
              </w:rPr>
            </w:pPr>
            <w:r w:rsidRPr="00AE4EF9">
              <w:rPr>
                <w:b/>
                <w:bCs/>
                <w:sz w:val="20"/>
              </w:rPr>
              <w:t>criteriaInfo</w:t>
            </w:r>
          </w:p>
        </w:tc>
        <w:tc>
          <w:tcPr>
            <w:tcW w:w="825" w:type="pct"/>
            <w:gridSpan w:val="3"/>
            <w:shd w:val="clear" w:color="auto" w:fill="auto"/>
            <w:vAlign w:val="center"/>
          </w:tcPr>
          <w:p w14:paraId="7C5FF650" w14:textId="77777777" w:rsidR="00AE4EF9" w:rsidRPr="00301389" w:rsidRDefault="00AE4EF9" w:rsidP="009D5E24">
            <w:pPr>
              <w:keepNext/>
              <w:spacing w:before="0" w:after="0" w:line="276" w:lineRule="auto"/>
              <w:contextualSpacing/>
              <w:rPr>
                <w:b/>
                <w:sz w:val="20"/>
              </w:rPr>
            </w:pPr>
          </w:p>
        </w:tc>
        <w:tc>
          <w:tcPr>
            <w:tcW w:w="187" w:type="pct"/>
            <w:shd w:val="clear" w:color="auto" w:fill="auto"/>
            <w:vAlign w:val="center"/>
          </w:tcPr>
          <w:p w14:paraId="0879605D" w14:textId="77777777" w:rsidR="00AE4EF9" w:rsidRPr="00301389" w:rsidRDefault="00AE4EF9" w:rsidP="009D5E24">
            <w:pPr>
              <w:keepNext/>
              <w:spacing w:before="0" w:after="0" w:line="276" w:lineRule="auto"/>
              <w:contextualSpacing/>
              <w:jc w:val="center"/>
              <w:rPr>
                <w:b/>
                <w:sz w:val="20"/>
              </w:rPr>
            </w:pPr>
          </w:p>
        </w:tc>
        <w:tc>
          <w:tcPr>
            <w:tcW w:w="548" w:type="pct"/>
            <w:gridSpan w:val="2"/>
            <w:shd w:val="clear" w:color="auto" w:fill="auto"/>
            <w:vAlign w:val="center"/>
          </w:tcPr>
          <w:p w14:paraId="337288A8" w14:textId="77777777" w:rsidR="00AE4EF9" w:rsidRPr="00301389" w:rsidRDefault="00AE4EF9" w:rsidP="009D5E24">
            <w:pPr>
              <w:keepNext/>
              <w:spacing w:before="0" w:after="0" w:line="276" w:lineRule="auto"/>
              <w:contextualSpacing/>
              <w:jc w:val="center"/>
              <w:rPr>
                <w:b/>
                <w:sz w:val="20"/>
              </w:rPr>
            </w:pPr>
          </w:p>
        </w:tc>
        <w:tc>
          <w:tcPr>
            <w:tcW w:w="1375" w:type="pct"/>
            <w:gridSpan w:val="2"/>
            <w:shd w:val="clear" w:color="auto" w:fill="auto"/>
            <w:vAlign w:val="center"/>
          </w:tcPr>
          <w:p w14:paraId="4BF169B3" w14:textId="77777777" w:rsidR="00AE4EF9" w:rsidRPr="00301389" w:rsidRDefault="00AE4EF9" w:rsidP="009D5E24">
            <w:pPr>
              <w:keepNext/>
              <w:spacing w:before="0" w:after="0" w:line="276" w:lineRule="auto"/>
              <w:contextualSpacing/>
              <w:rPr>
                <w:b/>
                <w:sz w:val="20"/>
              </w:rPr>
            </w:pPr>
          </w:p>
        </w:tc>
        <w:tc>
          <w:tcPr>
            <w:tcW w:w="1379" w:type="pct"/>
            <w:gridSpan w:val="2"/>
            <w:shd w:val="clear" w:color="auto" w:fill="auto"/>
            <w:vAlign w:val="center"/>
          </w:tcPr>
          <w:p w14:paraId="0770DB9C" w14:textId="77777777" w:rsidR="00AE4EF9" w:rsidRPr="00301389" w:rsidRDefault="00AE4EF9" w:rsidP="009D5E24">
            <w:pPr>
              <w:keepNext/>
              <w:spacing w:before="0" w:after="0" w:line="276" w:lineRule="auto"/>
              <w:contextualSpacing/>
              <w:rPr>
                <w:b/>
                <w:sz w:val="20"/>
              </w:rPr>
            </w:pPr>
          </w:p>
        </w:tc>
      </w:tr>
      <w:tr w:rsidR="00AE4EF9" w:rsidRPr="00301389" w14:paraId="046CC2C4" w14:textId="77777777" w:rsidTr="00943DAB">
        <w:trPr>
          <w:jc w:val="center"/>
        </w:trPr>
        <w:tc>
          <w:tcPr>
            <w:tcW w:w="685" w:type="pct"/>
            <w:shd w:val="clear" w:color="auto" w:fill="auto"/>
            <w:vAlign w:val="center"/>
          </w:tcPr>
          <w:p w14:paraId="62BDFFF7" w14:textId="77777777" w:rsidR="00AE4EF9" w:rsidRPr="00301389" w:rsidRDefault="00AE4EF9" w:rsidP="009D5E24">
            <w:pPr>
              <w:spacing w:before="0" w:after="0" w:line="276" w:lineRule="auto"/>
              <w:contextualSpacing/>
              <w:rPr>
                <w:sz w:val="20"/>
              </w:rPr>
            </w:pPr>
          </w:p>
        </w:tc>
        <w:tc>
          <w:tcPr>
            <w:tcW w:w="825" w:type="pct"/>
            <w:gridSpan w:val="3"/>
            <w:shd w:val="clear" w:color="auto" w:fill="auto"/>
            <w:vAlign w:val="center"/>
          </w:tcPr>
          <w:p w14:paraId="2E117F4C" w14:textId="77777777" w:rsidR="00AE4EF9" w:rsidRPr="00A63BD0" w:rsidRDefault="00AE4EF9" w:rsidP="009D5E24">
            <w:pPr>
              <w:spacing w:after="0" w:line="276" w:lineRule="auto"/>
              <w:jc w:val="both"/>
              <w:rPr>
                <w:sz w:val="20"/>
              </w:rPr>
            </w:pPr>
            <w:r w:rsidRPr="00AE4EF9">
              <w:rPr>
                <w:sz w:val="20"/>
              </w:rPr>
              <w:t>isCertainWorks</w:t>
            </w:r>
          </w:p>
        </w:tc>
        <w:tc>
          <w:tcPr>
            <w:tcW w:w="187" w:type="pct"/>
            <w:shd w:val="clear" w:color="auto" w:fill="auto"/>
            <w:vAlign w:val="center"/>
          </w:tcPr>
          <w:p w14:paraId="704D54E8" w14:textId="77777777" w:rsidR="00AE4EF9" w:rsidRPr="00A63BD0" w:rsidRDefault="00AE4EF9" w:rsidP="009D5E24">
            <w:pPr>
              <w:spacing w:after="0" w:line="276" w:lineRule="auto"/>
              <w:jc w:val="center"/>
              <w:rPr>
                <w:sz w:val="20"/>
              </w:rPr>
            </w:pPr>
            <w:r>
              <w:rPr>
                <w:sz w:val="20"/>
              </w:rPr>
              <w:t>Н</w:t>
            </w:r>
          </w:p>
        </w:tc>
        <w:tc>
          <w:tcPr>
            <w:tcW w:w="548" w:type="pct"/>
            <w:gridSpan w:val="2"/>
            <w:shd w:val="clear" w:color="auto" w:fill="auto"/>
            <w:vAlign w:val="center"/>
          </w:tcPr>
          <w:p w14:paraId="61BF415D" w14:textId="77777777" w:rsidR="00AE4EF9" w:rsidRPr="00AE4EF9" w:rsidRDefault="00AE4EF9" w:rsidP="009D5E24">
            <w:pPr>
              <w:spacing w:after="0" w:line="276" w:lineRule="auto"/>
              <w:jc w:val="center"/>
              <w:rPr>
                <w:sz w:val="20"/>
                <w:lang w:val="en-US"/>
              </w:rPr>
            </w:pPr>
            <w:r>
              <w:rPr>
                <w:sz w:val="20"/>
                <w:lang w:val="en-US"/>
              </w:rPr>
              <w:t>B</w:t>
            </w:r>
          </w:p>
        </w:tc>
        <w:tc>
          <w:tcPr>
            <w:tcW w:w="1375" w:type="pct"/>
            <w:gridSpan w:val="2"/>
            <w:shd w:val="clear" w:color="auto" w:fill="auto"/>
            <w:vAlign w:val="center"/>
          </w:tcPr>
          <w:p w14:paraId="013B7B02" w14:textId="77777777" w:rsidR="00AE4EF9" w:rsidRPr="00A63BD0" w:rsidRDefault="00AE4EF9" w:rsidP="009D5E24">
            <w:pPr>
              <w:spacing w:after="0" w:line="276" w:lineRule="auto"/>
              <w:jc w:val="both"/>
              <w:rPr>
                <w:sz w:val="20"/>
              </w:rPr>
            </w:pPr>
            <w:r w:rsidRPr="00AE4EF9">
              <w:rPr>
                <w:sz w:val="20"/>
              </w:rPr>
              <w:t>Предусмотрено выполнение научно-исследовательских, опытно-конструкторских или технологических работ, оказание консультационных услуг</w:t>
            </w:r>
          </w:p>
        </w:tc>
        <w:tc>
          <w:tcPr>
            <w:tcW w:w="1379" w:type="pct"/>
            <w:gridSpan w:val="2"/>
            <w:shd w:val="clear" w:color="auto" w:fill="auto"/>
          </w:tcPr>
          <w:p w14:paraId="61EAB69E" w14:textId="77777777" w:rsidR="00AE4EF9" w:rsidRPr="00A63BD0" w:rsidRDefault="00AE4EF9" w:rsidP="009D5E24">
            <w:pPr>
              <w:spacing w:after="0" w:line="276" w:lineRule="auto"/>
              <w:jc w:val="both"/>
              <w:rPr>
                <w:sz w:val="20"/>
              </w:rPr>
            </w:pPr>
          </w:p>
        </w:tc>
      </w:tr>
      <w:tr w:rsidR="00AE4EF9" w:rsidRPr="00301389" w14:paraId="12572D5F" w14:textId="77777777" w:rsidTr="00943DAB">
        <w:trPr>
          <w:jc w:val="center"/>
        </w:trPr>
        <w:tc>
          <w:tcPr>
            <w:tcW w:w="685" w:type="pct"/>
            <w:shd w:val="clear" w:color="auto" w:fill="auto"/>
            <w:vAlign w:val="center"/>
          </w:tcPr>
          <w:p w14:paraId="5B787F57" w14:textId="77777777" w:rsidR="00AE4EF9" w:rsidRPr="00301389" w:rsidRDefault="00AE4EF9" w:rsidP="009D5E24">
            <w:pPr>
              <w:spacing w:before="0" w:after="0" w:line="276" w:lineRule="auto"/>
              <w:contextualSpacing/>
              <w:rPr>
                <w:sz w:val="20"/>
              </w:rPr>
            </w:pPr>
          </w:p>
        </w:tc>
        <w:tc>
          <w:tcPr>
            <w:tcW w:w="825" w:type="pct"/>
            <w:gridSpan w:val="3"/>
            <w:shd w:val="clear" w:color="auto" w:fill="auto"/>
            <w:vAlign w:val="center"/>
          </w:tcPr>
          <w:p w14:paraId="38BA17E7" w14:textId="77777777" w:rsidR="00AE4EF9" w:rsidRPr="00A63BD0" w:rsidRDefault="00AE4EF9" w:rsidP="009D5E24">
            <w:pPr>
              <w:spacing w:after="0" w:line="276" w:lineRule="auto"/>
              <w:jc w:val="both"/>
              <w:rPr>
                <w:sz w:val="20"/>
              </w:rPr>
            </w:pPr>
            <w:r w:rsidRPr="00AE4EF9">
              <w:rPr>
                <w:sz w:val="20"/>
              </w:rPr>
              <w:t>criterionInfo</w:t>
            </w:r>
          </w:p>
        </w:tc>
        <w:tc>
          <w:tcPr>
            <w:tcW w:w="187" w:type="pct"/>
            <w:shd w:val="clear" w:color="auto" w:fill="auto"/>
            <w:vAlign w:val="center"/>
          </w:tcPr>
          <w:p w14:paraId="5633D6F4" w14:textId="77777777" w:rsidR="00AE4EF9" w:rsidRPr="00A63BD0" w:rsidRDefault="00035EA0" w:rsidP="009D5E24">
            <w:pPr>
              <w:spacing w:after="0" w:line="276" w:lineRule="auto"/>
              <w:jc w:val="center"/>
              <w:rPr>
                <w:sz w:val="20"/>
              </w:rPr>
            </w:pPr>
            <w:r>
              <w:rPr>
                <w:sz w:val="20"/>
              </w:rPr>
              <w:t>О</w:t>
            </w:r>
          </w:p>
        </w:tc>
        <w:tc>
          <w:tcPr>
            <w:tcW w:w="548" w:type="pct"/>
            <w:gridSpan w:val="2"/>
            <w:shd w:val="clear" w:color="auto" w:fill="auto"/>
            <w:vAlign w:val="center"/>
          </w:tcPr>
          <w:p w14:paraId="1DCA26E9" w14:textId="77777777" w:rsidR="00AE4EF9" w:rsidRPr="00035EA0" w:rsidRDefault="00035EA0" w:rsidP="009D5E24">
            <w:pPr>
              <w:spacing w:after="0" w:line="276" w:lineRule="auto"/>
              <w:jc w:val="center"/>
              <w:rPr>
                <w:sz w:val="20"/>
                <w:lang w:val="en-US"/>
              </w:rPr>
            </w:pPr>
            <w:r>
              <w:rPr>
                <w:sz w:val="20"/>
                <w:lang w:val="en-US"/>
              </w:rPr>
              <w:t>S</w:t>
            </w:r>
          </w:p>
        </w:tc>
        <w:tc>
          <w:tcPr>
            <w:tcW w:w="1375" w:type="pct"/>
            <w:gridSpan w:val="2"/>
            <w:shd w:val="clear" w:color="auto" w:fill="auto"/>
            <w:vAlign w:val="center"/>
          </w:tcPr>
          <w:p w14:paraId="6F436B12" w14:textId="77777777" w:rsidR="00AE4EF9" w:rsidRPr="00A63BD0" w:rsidRDefault="00AE4EF9" w:rsidP="009D5E24">
            <w:pPr>
              <w:spacing w:after="0" w:line="276" w:lineRule="auto"/>
              <w:jc w:val="both"/>
              <w:rPr>
                <w:sz w:val="20"/>
              </w:rPr>
            </w:pPr>
            <w:r w:rsidRPr="00AE4EF9">
              <w:rPr>
                <w:sz w:val="20"/>
              </w:rPr>
              <w:t>Критерий оценки</w:t>
            </w:r>
          </w:p>
        </w:tc>
        <w:tc>
          <w:tcPr>
            <w:tcW w:w="1379" w:type="pct"/>
            <w:gridSpan w:val="2"/>
            <w:shd w:val="clear" w:color="auto" w:fill="auto"/>
          </w:tcPr>
          <w:p w14:paraId="086F74BF" w14:textId="77777777" w:rsidR="00E72815" w:rsidRDefault="00E72815" w:rsidP="009D5E24">
            <w:pPr>
              <w:spacing w:after="0" w:line="276" w:lineRule="auto"/>
              <w:jc w:val="both"/>
              <w:rPr>
                <w:sz w:val="20"/>
              </w:rPr>
            </w:pPr>
            <w:r>
              <w:rPr>
                <w:sz w:val="20"/>
              </w:rPr>
              <w:t>Множественный блок</w:t>
            </w:r>
          </w:p>
          <w:p w14:paraId="36DE89BF" w14:textId="77777777" w:rsidR="00AE4EF9" w:rsidRPr="00AE4EF9" w:rsidRDefault="00AE4EF9" w:rsidP="009D5E24">
            <w:pPr>
              <w:spacing w:after="0" w:line="276" w:lineRule="auto"/>
              <w:jc w:val="both"/>
              <w:rPr>
                <w:sz w:val="20"/>
              </w:rPr>
            </w:pPr>
          </w:p>
        </w:tc>
      </w:tr>
      <w:tr w:rsidR="00E72815" w:rsidRPr="006B1628" w14:paraId="48A82903" w14:textId="77777777" w:rsidTr="00943DAB">
        <w:trPr>
          <w:jc w:val="center"/>
        </w:trPr>
        <w:tc>
          <w:tcPr>
            <w:tcW w:w="5000" w:type="pct"/>
            <w:gridSpan w:val="11"/>
            <w:shd w:val="clear" w:color="auto" w:fill="auto"/>
            <w:vAlign w:val="center"/>
          </w:tcPr>
          <w:p w14:paraId="357445D7" w14:textId="77777777" w:rsidR="00E72815" w:rsidRPr="0095435E" w:rsidRDefault="00E72815" w:rsidP="009D5E24">
            <w:pPr>
              <w:keepNext/>
              <w:spacing w:before="0" w:after="0" w:line="276" w:lineRule="auto"/>
              <w:contextualSpacing/>
              <w:jc w:val="center"/>
              <w:rPr>
                <w:b/>
                <w:sz w:val="20"/>
              </w:rPr>
            </w:pPr>
            <w:r w:rsidRPr="00E72815">
              <w:rPr>
                <w:b/>
                <w:bCs/>
                <w:sz w:val="20"/>
              </w:rPr>
              <w:t>Критерий оценки</w:t>
            </w:r>
          </w:p>
        </w:tc>
      </w:tr>
      <w:tr w:rsidR="00E72815" w:rsidRPr="00301389" w14:paraId="3ABB1EC4" w14:textId="77777777" w:rsidTr="00943DAB">
        <w:trPr>
          <w:jc w:val="center"/>
        </w:trPr>
        <w:tc>
          <w:tcPr>
            <w:tcW w:w="685" w:type="pct"/>
            <w:shd w:val="clear" w:color="auto" w:fill="auto"/>
          </w:tcPr>
          <w:p w14:paraId="763A451C" w14:textId="77777777" w:rsidR="00E72815" w:rsidRPr="00162C8B" w:rsidRDefault="00E72815" w:rsidP="009D5E24">
            <w:pPr>
              <w:spacing w:before="0" w:after="0" w:line="276" w:lineRule="auto"/>
              <w:jc w:val="both"/>
              <w:rPr>
                <w:sz w:val="20"/>
              </w:rPr>
            </w:pPr>
            <w:r w:rsidRPr="00E72815">
              <w:rPr>
                <w:b/>
                <w:bCs/>
                <w:sz w:val="20"/>
              </w:rPr>
              <w:t>criterionInfo</w:t>
            </w:r>
          </w:p>
        </w:tc>
        <w:tc>
          <w:tcPr>
            <w:tcW w:w="825" w:type="pct"/>
            <w:gridSpan w:val="3"/>
            <w:shd w:val="clear" w:color="auto" w:fill="auto"/>
            <w:vAlign w:val="center"/>
          </w:tcPr>
          <w:p w14:paraId="347A2807" w14:textId="77777777" w:rsidR="00E72815" w:rsidRPr="00301389" w:rsidRDefault="00E72815" w:rsidP="009D5E24">
            <w:pPr>
              <w:keepNext/>
              <w:spacing w:before="0" w:after="0" w:line="276" w:lineRule="auto"/>
              <w:contextualSpacing/>
              <w:rPr>
                <w:b/>
                <w:sz w:val="20"/>
              </w:rPr>
            </w:pPr>
          </w:p>
        </w:tc>
        <w:tc>
          <w:tcPr>
            <w:tcW w:w="187" w:type="pct"/>
            <w:shd w:val="clear" w:color="auto" w:fill="auto"/>
            <w:vAlign w:val="center"/>
          </w:tcPr>
          <w:p w14:paraId="4D5E5AE6" w14:textId="77777777" w:rsidR="00E72815" w:rsidRPr="00301389" w:rsidRDefault="00E72815" w:rsidP="009D5E24">
            <w:pPr>
              <w:keepNext/>
              <w:spacing w:before="0" w:after="0" w:line="276" w:lineRule="auto"/>
              <w:contextualSpacing/>
              <w:jc w:val="center"/>
              <w:rPr>
                <w:b/>
                <w:sz w:val="20"/>
              </w:rPr>
            </w:pPr>
          </w:p>
        </w:tc>
        <w:tc>
          <w:tcPr>
            <w:tcW w:w="548" w:type="pct"/>
            <w:gridSpan w:val="2"/>
            <w:shd w:val="clear" w:color="auto" w:fill="auto"/>
            <w:vAlign w:val="center"/>
          </w:tcPr>
          <w:p w14:paraId="37D218E6" w14:textId="77777777" w:rsidR="00E72815" w:rsidRPr="00301389" w:rsidRDefault="00E72815" w:rsidP="009D5E24">
            <w:pPr>
              <w:keepNext/>
              <w:spacing w:before="0" w:after="0" w:line="276" w:lineRule="auto"/>
              <w:contextualSpacing/>
              <w:jc w:val="center"/>
              <w:rPr>
                <w:b/>
                <w:sz w:val="20"/>
              </w:rPr>
            </w:pPr>
          </w:p>
        </w:tc>
        <w:tc>
          <w:tcPr>
            <w:tcW w:w="1375" w:type="pct"/>
            <w:gridSpan w:val="2"/>
            <w:shd w:val="clear" w:color="auto" w:fill="auto"/>
            <w:vAlign w:val="center"/>
          </w:tcPr>
          <w:p w14:paraId="12120640" w14:textId="77777777" w:rsidR="00E72815" w:rsidRPr="00301389" w:rsidRDefault="00E72815" w:rsidP="009D5E24">
            <w:pPr>
              <w:keepNext/>
              <w:spacing w:before="0" w:after="0" w:line="276" w:lineRule="auto"/>
              <w:contextualSpacing/>
              <w:rPr>
                <w:b/>
                <w:sz w:val="20"/>
              </w:rPr>
            </w:pPr>
          </w:p>
        </w:tc>
        <w:tc>
          <w:tcPr>
            <w:tcW w:w="1379" w:type="pct"/>
            <w:gridSpan w:val="2"/>
            <w:shd w:val="clear" w:color="auto" w:fill="auto"/>
            <w:vAlign w:val="center"/>
          </w:tcPr>
          <w:p w14:paraId="58867ECB" w14:textId="77777777" w:rsidR="00E72815" w:rsidRPr="00301389" w:rsidRDefault="00E72815" w:rsidP="009D5E24">
            <w:pPr>
              <w:keepNext/>
              <w:spacing w:before="0" w:after="0" w:line="276" w:lineRule="auto"/>
              <w:contextualSpacing/>
              <w:rPr>
                <w:b/>
                <w:sz w:val="20"/>
              </w:rPr>
            </w:pPr>
          </w:p>
        </w:tc>
      </w:tr>
      <w:tr w:rsidR="00DE796A" w:rsidRPr="00301389" w14:paraId="32CEC111" w14:textId="77777777" w:rsidTr="00943DAB">
        <w:trPr>
          <w:jc w:val="center"/>
        </w:trPr>
        <w:tc>
          <w:tcPr>
            <w:tcW w:w="685" w:type="pct"/>
            <w:vMerge w:val="restart"/>
            <w:shd w:val="clear" w:color="auto" w:fill="auto"/>
            <w:vAlign w:val="center"/>
          </w:tcPr>
          <w:p w14:paraId="37982A0F" w14:textId="77777777" w:rsidR="00DE796A" w:rsidRPr="00301389" w:rsidRDefault="00DE796A" w:rsidP="009D5E24">
            <w:pPr>
              <w:spacing w:before="0" w:after="0" w:line="276" w:lineRule="auto"/>
              <w:contextualSpacing/>
              <w:rPr>
                <w:sz w:val="20"/>
              </w:rPr>
            </w:pPr>
            <w:r>
              <w:rPr>
                <w:sz w:val="20"/>
              </w:rPr>
              <w:t>Допустимо указание только одного элемента</w:t>
            </w:r>
          </w:p>
        </w:tc>
        <w:tc>
          <w:tcPr>
            <w:tcW w:w="825" w:type="pct"/>
            <w:gridSpan w:val="3"/>
            <w:shd w:val="clear" w:color="auto" w:fill="auto"/>
            <w:vAlign w:val="center"/>
          </w:tcPr>
          <w:p w14:paraId="639247A8" w14:textId="77777777" w:rsidR="00DE796A" w:rsidRPr="00A63BD0" w:rsidRDefault="00DE796A" w:rsidP="009D5E24">
            <w:pPr>
              <w:spacing w:after="0" w:line="276" w:lineRule="auto"/>
              <w:jc w:val="both"/>
              <w:rPr>
                <w:sz w:val="20"/>
              </w:rPr>
            </w:pPr>
            <w:r w:rsidRPr="00E72815">
              <w:rPr>
                <w:sz w:val="20"/>
              </w:rPr>
              <w:t>costCriterionInfo</w:t>
            </w:r>
          </w:p>
        </w:tc>
        <w:tc>
          <w:tcPr>
            <w:tcW w:w="187" w:type="pct"/>
            <w:shd w:val="clear" w:color="auto" w:fill="auto"/>
            <w:vAlign w:val="center"/>
          </w:tcPr>
          <w:p w14:paraId="7DD3D96F" w14:textId="77777777" w:rsidR="00DE796A" w:rsidRPr="00A63BD0" w:rsidRDefault="00DE796A" w:rsidP="009D5E24">
            <w:pPr>
              <w:spacing w:after="0" w:line="276" w:lineRule="auto"/>
              <w:jc w:val="center"/>
              <w:rPr>
                <w:sz w:val="20"/>
              </w:rPr>
            </w:pPr>
            <w:r>
              <w:rPr>
                <w:sz w:val="20"/>
              </w:rPr>
              <w:t>О</w:t>
            </w:r>
          </w:p>
        </w:tc>
        <w:tc>
          <w:tcPr>
            <w:tcW w:w="548" w:type="pct"/>
            <w:gridSpan w:val="2"/>
            <w:shd w:val="clear" w:color="auto" w:fill="auto"/>
            <w:vAlign w:val="center"/>
          </w:tcPr>
          <w:p w14:paraId="43497C9F" w14:textId="77777777" w:rsidR="00DE796A" w:rsidRPr="00A63BD0" w:rsidRDefault="00DE796A" w:rsidP="009D5E24">
            <w:pPr>
              <w:spacing w:after="0" w:line="276" w:lineRule="auto"/>
              <w:jc w:val="center"/>
              <w:rPr>
                <w:sz w:val="20"/>
              </w:rPr>
            </w:pPr>
            <w:r>
              <w:rPr>
                <w:sz w:val="20"/>
                <w:lang w:val="en-US"/>
              </w:rPr>
              <w:t>S</w:t>
            </w:r>
          </w:p>
        </w:tc>
        <w:tc>
          <w:tcPr>
            <w:tcW w:w="1375" w:type="pct"/>
            <w:gridSpan w:val="2"/>
            <w:shd w:val="clear" w:color="auto" w:fill="auto"/>
            <w:vAlign w:val="center"/>
          </w:tcPr>
          <w:p w14:paraId="753EBEFE" w14:textId="77777777" w:rsidR="00DE796A" w:rsidRPr="00A63BD0" w:rsidRDefault="00DE796A" w:rsidP="009D5E24">
            <w:pPr>
              <w:spacing w:after="0" w:line="276" w:lineRule="auto"/>
              <w:jc w:val="both"/>
              <w:rPr>
                <w:sz w:val="20"/>
              </w:rPr>
            </w:pPr>
            <w:r w:rsidRPr="00E72815">
              <w:rPr>
                <w:sz w:val="20"/>
              </w:rPr>
              <w:t>Стоимостной критерий оценки</w:t>
            </w:r>
          </w:p>
        </w:tc>
        <w:tc>
          <w:tcPr>
            <w:tcW w:w="1379" w:type="pct"/>
            <w:gridSpan w:val="2"/>
            <w:shd w:val="clear" w:color="auto" w:fill="auto"/>
          </w:tcPr>
          <w:p w14:paraId="0332114F" w14:textId="77777777" w:rsidR="00DE796A" w:rsidRPr="00A63BD0" w:rsidRDefault="00DE796A" w:rsidP="009D5E24">
            <w:pPr>
              <w:spacing w:after="0" w:line="276" w:lineRule="auto"/>
              <w:jc w:val="both"/>
              <w:rPr>
                <w:sz w:val="20"/>
              </w:rPr>
            </w:pPr>
          </w:p>
        </w:tc>
      </w:tr>
      <w:tr w:rsidR="00DE796A" w:rsidRPr="00301389" w14:paraId="21A37D3A" w14:textId="77777777" w:rsidTr="00943DAB">
        <w:trPr>
          <w:jc w:val="center"/>
        </w:trPr>
        <w:tc>
          <w:tcPr>
            <w:tcW w:w="685" w:type="pct"/>
            <w:vMerge/>
            <w:shd w:val="clear" w:color="auto" w:fill="auto"/>
            <w:vAlign w:val="center"/>
          </w:tcPr>
          <w:p w14:paraId="40D179F3" w14:textId="77777777" w:rsidR="00DE796A" w:rsidRPr="00301389" w:rsidRDefault="00DE796A" w:rsidP="009D5E24">
            <w:pPr>
              <w:spacing w:before="0" w:after="0" w:line="276" w:lineRule="auto"/>
              <w:contextualSpacing/>
              <w:rPr>
                <w:sz w:val="20"/>
              </w:rPr>
            </w:pPr>
          </w:p>
        </w:tc>
        <w:tc>
          <w:tcPr>
            <w:tcW w:w="825" w:type="pct"/>
            <w:gridSpan w:val="3"/>
            <w:shd w:val="clear" w:color="auto" w:fill="auto"/>
            <w:vAlign w:val="center"/>
          </w:tcPr>
          <w:p w14:paraId="3F4048C7" w14:textId="77777777" w:rsidR="00DE796A" w:rsidRPr="00A63BD0" w:rsidRDefault="00DE796A" w:rsidP="009D5E24">
            <w:pPr>
              <w:spacing w:after="0" w:line="276" w:lineRule="auto"/>
              <w:jc w:val="both"/>
              <w:rPr>
                <w:sz w:val="20"/>
              </w:rPr>
            </w:pPr>
            <w:r w:rsidRPr="00DE796A">
              <w:rPr>
                <w:sz w:val="20"/>
              </w:rPr>
              <w:t>qualitativeCriterionInfo</w:t>
            </w:r>
          </w:p>
        </w:tc>
        <w:tc>
          <w:tcPr>
            <w:tcW w:w="187" w:type="pct"/>
            <w:shd w:val="clear" w:color="auto" w:fill="auto"/>
            <w:vAlign w:val="center"/>
          </w:tcPr>
          <w:p w14:paraId="2034CA8B" w14:textId="77777777" w:rsidR="00DE796A" w:rsidRPr="00A63BD0" w:rsidRDefault="00DE796A" w:rsidP="009D5E24">
            <w:pPr>
              <w:spacing w:after="0" w:line="276" w:lineRule="auto"/>
              <w:jc w:val="center"/>
              <w:rPr>
                <w:sz w:val="20"/>
              </w:rPr>
            </w:pPr>
            <w:r>
              <w:rPr>
                <w:sz w:val="20"/>
              </w:rPr>
              <w:t>О</w:t>
            </w:r>
          </w:p>
        </w:tc>
        <w:tc>
          <w:tcPr>
            <w:tcW w:w="548" w:type="pct"/>
            <w:gridSpan w:val="2"/>
            <w:shd w:val="clear" w:color="auto" w:fill="auto"/>
            <w:vAlign w:val="center"/>
          </w:tcPr>
          <w:p w14:paraId="244AFE94" w14:textId="77777777" w:rsidR="00DE796A" w:rsidRPr="00A63BD0" w:rsidRDefault="00DE796A" w:rsidP="009D5E24">
            <w:pPr>
              <w:spacing w:after="0" w:line="276" w:lineRule="auto"/>
              <w:jc w:val="center"/>
              <w:rPr>
                <w:sz w:val="20"/>
              </w:rPr>
            </w:pPr>
            <w:r>
              <w:rPr>
                <w:sz w:val="20"/>
                <w:lang w:val="en-US"/>
              </w:rPr>
              <w:t>S</w:t>
            </w:r>
          </w:p>
        </w:tc>
        <w:tc>
          <w:tcPr>
            <w:tcW w:w="1375" w:type="pct"/>
            <w:gridSpan w:val="2"/>
            <w:shd w:val="clear" w:color="auto" w:fill="auto"/>
            <w:vAlign w:val="center"/>
          </w:tcPr>
          <w:p w14:paraId="6C154390" w14:textId="77777777" w:rsidR="00DE796A" w:rsidRPr="00A63BD0" w:rsidRDefault="00DE796A" w:rsidP="009D5E24">
            <w:pPr>
              <w:spacing w:after="0" w:line="276" w:lineRule="auto"/>
              <w:jc w:val="both"/>
              <w:rPr>
                <w:sz w:val="20"/>
              </w:rPr>
            </w:pPr>
            <w:r w:rsidRPr="00DE796A">
              <w:rPr>
                <w:sz w:val="20"/>
              </w:rPr>
              <w:t>Нестоимостной критерий оценки</w:t>
            </w:r>
          </w:p>
        </w:tc>
        <w:tc>
          <w:tcPr>
            <w:tcW w:w="1379" w:type="pct"/>
            <w:gridSpan w:val="2"/>
            <w:shd w:val="clear" w:color="auto" w:fill="auto"/>
          </w:tcPr>
          <w:p w14:paraId="06CDD650" w14:textId="77777777" w:rsidR="00DE796A" w:rsidRPr="00A63BD0" w:rsidRDefault="00DE796A" w:rsidP="009D5E24">
            <w:pPr>
              <w:spacing w:after="0" w:line="276" w:lineRule="auto"/>
              <w:jc w:val="both"/>
              <w:rPr>
                <w:sz w:val="20"/>
              </w:rPr>
            </w:pPr>
          </w:p>
        </w:tc>
      </w:tr>
      <w:tr w:rsidR="00DE796A" w:rsidRPr="006B1628" w14:paraId="00A14BCD" w14:textId="77777777" w:rsidTr="00943DAB">
        <w:trPr>
          <w:jc w:val="center"/>
        </w:trPr>
        <w:tc>
          <w:tcPr>
            <w:tcW w:w="5000" w:type="pct"/>
            <w:gridSpan w:val="11"/>
            <w:shd w:val="clear" w:color="auto" w:fill="auto"/>
            <w:vAlign w:val="center"/>
          </w:tcPr>
          <w:p w14:paraId="1807DC76" w14:textId="77777777" w:rsidR="00DE796A" w:rsidRPr="0095435E" w:rsidRDefault="00DE796A" w:rsidP="009D5E24">
            <w:pPr>
              <w:keepNext/>
              <w:spacing w:before="0" w:after="0" w:line="276" w:lineRule="auto"/>
              <w:contextualSpacing/>
              <w:jc w:val="center"/>
              <w:rPr>
                <w:b/>
                <w:sz w:val="20"/>
              </w:rPr>
            </w:pPr>
            <w:r w:rsidRPr="00DE796A">
              <w:rPr>
                <w:b/>
                <w:bCs/>
                <w:sz w:val="20"/>
              </w:rPr>
              <w:t>Стоимостной критерий оценки</w:t>
            </w:r>
          </w:p>
        </w:tc>
      </w:tr>
      <w:tr w:rsidR="00DE796A" w:rsidRPr="00301389" w14:paraId="73B0D2E5" w14:textId="77777777" w:rsidTr="00943DAB">
        <w:trPr>
          <w:jc w:val="center"/>
        </w:trPr>
        <w:tc>
          <w:tcPr>
            <w:tcW w:w="685" w:type="pct"/>
            <w:shd w:val="clear" w:color="auto" w:fill="auto"/>
          </w:tcPr>
          <w:p w14:paraId="46E59C0A" w14:textId="77777777" w:rsidR="00DE796A" w:rsidRPr="00162C8B" w:rsidRDefault="00DE796A" w:rsidP="009D5E24">
            <w:pPr>
              <w:spacing w:before="0" w:after="0" w:line="276" w:lineRule="auto"/>
              <w:jc w:val="both"/>
              <w:rPr>
                <w:sz w:val="20"/>
              </w:rPr>
            </w:pPr>
            <w:r w:rsidRPr="00DE796A">
              <w:rPr>
                <w:b/>
                <w:bCs/>
                <w:sz w:val="20"/>
              </w:rPr>
              <w:t>costCriterionInfo</w:t>
            </w:r>
          </w:p>
        </w:tc>
        <w:tc>
          <w:tcPr>
            <w:tcW w:w="825" w:type="pct"/>
            <w:gridSpan w:val="3"/>
            <w:shd w:val="clear" w:color="auto" w:fill="auto"/>
            <w:vAlign w:val="center"/>
          </w:tcPr>
          <w:p w14:paraId="719FF7AF" w14:textId="77777777" w:rsidR="00DE796A" w:rsidRPr="00301389" w:rsidRDefault="00DE796A" w:rsidP="009D5E24">
            <w:pPr>
              <w:keepNext/>
              <w:spacing w:before="0" w:after="0" w:line="276" w:lineRule="auto"/>
              <w:contextualSpacing/>
              <w:rPr>
                <w:b/>
                <w:sz w:val="20"/>
              </w:rPr>
            </w:pPr>
          </w:p>
        </w:tc>
        <w:tc>
          <w:tcPr>
            <w:tcW w:w="187" w:type="pct"/>
            <w:shd w:val="clear" w:color="auto" w:fill="auto"/>
            <w:vAlign w:val="center"/>
          </w:tcPr>
          <w:p w14:paraId="20EDE7E4" w14:textId="77777777" w:rsidR="00DE796A" w:rsidRPr="00301389" w:rsidRDefault="00DE796A" w:rsidP="009D5E24">
            <w:pPr>
              <w:keepNext/>
              <w:spacing w:before="0" w:after="0" w:line="276" w:lineRule="auto"/>
              <w:contextualSpacing/>
              <w:jc w:val="center"/>
              <w:rPr>
                <w:b/>
                <w:sz w:val="20"/>
              </w:rPr>
            </w:pPr>
          </w:p>
        </w:tc>
        <w:tc>
          <w:tcPr>
            <w:tcW w:w="548" w:type="pct"/>
            <w:gridSpan w:val="2"/>
            <w:shd w:val="clear" w:color="auto" w:fill="auto"/>
            <w:vAlign w:val="center"/>
          </w:tcPr>
          <w:p w14:paraId="61E5DE48" w14:textId="77777777" w:rsidR="00DE796A" w:rsidRPr="00301389" w:rsidRDefault="00DE796A" w:rsidP="009D5E24">
            <w:pPr>
              <w:keepNext/>
              <w:spacing w:before="0" w:after="0" w:line="276" w:lineRule="auto"/>
              <w:contextualSpacing/>
              <w:jc w:val="center"/>
              <w:rPr>
                <w:b/>
                <w:sz w:val="20"/>
              </w:rPr>
            </w:pPr>
          </w:p>
        </w:tc>
        <w:tc>
          <w:tcPr>
            <w:tcW w:w="1375" w:type="pct"/>
            <w:gridSpan w:val="2"/>
            <w:shd w:val="clear" w:color="auto" w:fill="auto"/>
            <w:vAlign w:val="center"/>
          </w:tcPr>
          <w:p w14:paraId="4A8D62CC" w14:textId="77777777" w:rsidR="00DE796A" w:rsidRPr="00301389" w:rsidRDefault="00DE796A" w:rsidP="009D5E24">
            <w:pPr>
              <w:keepNext/>
              <w:spacing w:before="0" w:after="0" w:line="276" w:lineRule="auto"/>
              <w:contextualSpacing/>
              <w:rPr>
                <w:b/>
                <w:sz w:val="20"/>
              </w:rPr>
            </w:pPr>
          </w:p>
        </w:tc>
        <w:tc>
          <w:tcPr>
            <w:tcW w:w="1379" w:type="pct"/>
            <w:gridSpan w:val="2"/>
            <w:shd w:val="clear" w:color="auto" w:fill="auto"/>
            <w:vAlign w:val="center"/>
          </w:tcPr>
          <w:p w14:paraId="2D140281" w14:textId="77777777" w:rsidR="00DE796A" w:rsidRPr="00301389" w:rsidRDefault="00DE796A" w:rsidP="009D5E24">
            <w:pPr>
              <w:keepNext/>
              <w:spacing w:before="0" w:after="0" w:line="276" w:lineRule="auto"/>
              <w:contextualSpacing/>
              <w:rPr>
                <w:b/>
                <w:sz w:val="20"/>
              </w:rPr>
            </w:pPr>
          </w:p>
        </w:tc>
      </w:tr>
      <w:tr w:rsidR="00E72815" w:rsidRPr="00301389" w14:paraId="6A91E5C1" w14:textId="77777777" w:rsidTr="00943DAB">
        <w:trPr>
          <w:jc w:val="center"/>
        </w:trPr>
        <w:tc>
          <w:tcPr>
            <w:tcW w:w="685" w:type="pct"/>
            <w:shd w:val="clear" w:color="auto" w:fill="auto"/>
            <w:vAlign w:val="center"/>
          </w:tcPr>
          <w:p w14:paraId="619798B2" w14:textId="77777777" w:rsidR="00E72815" w:rsidRPr="00301389" w:rsidRDefault="00E72815" w:rsidP="009D5E24">
            <w:pPr>
              <w:spacing w:before="0" w:after="0" w:line="276" w:lineRule="auto"/>
              <w:contextualSpacing/>
              <w:rPr>
                <w:sz w:val="20"/>
              </w:rPr>
            </w:pPr>
          </w:p>
        </w:tc>
        <w:tc>
          <w:tcPr>
            <w:tcW w:w="825" w:type="pct"/>
            <w:gridSpan w:val="3"/>
            <w:shd w:val="clear" w:color="auto" w:fill="auto"/>
            <w:vAlign w:val="center"/>
          </w:tcPr>
          <w:p w14:paraId="0FC9C819" w14:textId="77777777" w:rsidR="00E72815" w:rsidRPr="00A63BD0" w:rsidRDefault="00DE796A" w:rsidP="009D5E24">
            <w:pPr>
              <w:spacing w:after="0" w:line="276" w:lineRule="auto"/>
              <w:jc w:val="both"/>
              <w:rPr>
                <w:sz w:val="20"/>
              </w:rPr>
            </w:pPr>
            <w:r w:rsidRPr="00DE796A">
              <w:rPr>
                <w:sz w:val="20"/>
              </w:rPr>
              <w:t>code</w:t>
            </w:r>
          </w:p>
        </w:tc>
        <w:tc>
          <w:tcPr>
            <w:tcW w:w="187" w:type="pct"/>
            <w:shd w:val="clear" w:color="auto" w:fill="auto"/>
            <w:vAlign w:val="center"/>
          </w:tcPr>
          <w:p w14:paraId="4B0E1BFB" w14:textId="77777777" w:rsidR="00E72815" w:rsidRPr="00A63BD0" w:rsidRDefault="00DE796A" w:rsidP="009D5E24">
            <w:pPr>
              <w:spacing w:after="0" w:line="276" w:lineRule="auto"/>
              <w:jc w:val="center"/>
              <w:rPr>
                <w:sz w:val="20"/>
              </w:rPr>
            </w:pPr>
            <w:r>
              <w:rPr>
                <w:sz w:val="20"/>
              </w:rPr>
              <w:t>О</w:t>
            </w:r>
          </w:p>
        </w:tc>
        <w:tc>
          <w:tcPr>
            <w:tcW w:w="548" w:type="pct"/>
            <w:gridSpan w:val="2"/>
            <w:shd w:val="clear" w:color="auto" w:fill="auto"/>
            <w:vAlign w:val="center"/>
          </w:tcPr>
          <w:p w14:paraId="77544F29" w14:textId="77777777" w:rsidR="00E72815" w:rsidRPr="00A63BD0" w:rsidRDefault="00DE796A" w:rsidP="009D5E24">
            <w:pPr>
              <w:spacing w:after="0" w:line="276" w:lineRule="auto"/>
              <w:jc w:val="center"/>
              <w:rPr>
                <w:sz w:val="20"/>
              </w:rPr>
            </w:pPr>
            <w:r>
              <w:rPr>
                <w:sz w:val="20"/>
              </w:rPr>
              <w:t>Т</w:t>
            </w:r>
          </w:p>
        </w:tc>
        <w:tc>
          <w:tcPr>
            <w:tcW w:w="1375" w:type="pct"/>
            <w:gridSpan w:val="2"/>
            <w:shd w:val="clear" w:color="auto" w:fill="auto"/>
            <w:vAlign w:val="center"/>
          </w:tcPr>
          <w:p w14:paraId="786DD612" w14:textId="77777777" w:rsidR="00E72815" w:rsidRPr="00A63BD0" w:rsidRDefault="00DE796A" w:rsidP="009D5E24">
            <w:pPr>
              <w:spacing w:after="0" w:line="276" w:lineRule="auto"/>
              <w:jc w:val="both"/>
              <w:rPr>
                <w:sz w:val="20"/>
              </w:rPr>
            </w:pPr>
            <w:r w:rsidRPr="00DE796A">
              <w:rPr>
                <w:sz w:val="20"/>
              </w:rPr>
              <w:t>Код критерия</w:t>
            </w:r>
          </w:p>
        </w:tc>
        <w:tc>
          <w:tcPr>
            <w:tcW w:w="1379" w:type="pct"/>
            <w:gridSpan w:val="2"/>
            <w:shd w:val="clear" w:color="auto" w:fill="auto"/>
          </w:tcPr>
          <w:p w14:paraId="28BA6C3F" w14:textId="77777777" w:rsidR="00E72815" w:rsidRDefault="00DE796A" w:rsidP="009D5E24">
            <w:pPr>
              <w:spacing w:after="0" w:line="276" w:lineRule="auto"/>
              <w:jc w:val="both"/>
              <w:rPr>
                <w:sz w:val="20"/>
              </w:rPr>
            </w:pPr>
            <w:r>
              <w:rPr>
                <w:sz w:val="20"/>
              </w:rPr>
              <w:t>Допустимые значения:</w:t>
            </w:r>
          </w:p>
          <w:p w14:paraId="12D78288" w14:textId="77777777" w:rsidR="00DE796A" w:rsidRPr="00DE796A" w:rsidRDefault="00DE796A" w:rsidP="009D5E24">
            <w:pPr>
              <w:spacing w:after="0" w:line="276" w:lineRule="auto"/>
              <w:jc w:val="both"/>
              <w:rPr>
                <w:sz w:val="20"/>
              </w:rPr>
            </w:pPr>
            <w:r w:rsidRPr="00DE796A">
              <w:rPr>
                <w:sz w:val="20"/>
              </w:rPr>
              <w:t>CP - Цена контракта, сумма цен единиц товара, работы, услуги;</w:t>
            </w:r>
          </w:p>
          <w:p w14:paraId="70B7667B" w14:textId="77777777" w:rsidR="00DE796A" w:rsidRPr="00DE796A" w:rsidRDefault="00DE796A" w:rsidP="009D5E24">
            <w:pPr>
              <w:spacing w:after="0" w:line="276" w:lineRule="auto"/>
              <w:jc w:val="both"/>
              <w:rPr>
                <w:sz w:val="20"/>
              </w:rPr>
            </w:pPr>
            <w:r w:rsidRPr="00DE796A">
              <w:rPr>
                <w:sz w:val="20"/>
              </w:rPr>
              <w:t>MC - Расходы на эксплуатацию и ремонт товаров, использование результатов работ;</w:t>
            </w:r>
          </w:p>
          <w:p w14:paraId="46E37D09" w14:textId="77777777" w:rsidR="00DE796A" w:rsidRPr="00DE796A" w:rsidRDefault="00DE796A" w:rsidP="009D5E24">
            <w:pPr>
              <w:spacing w:after="0" w:line="276" w:lineRule="auto"/>
              <w:jc w:val="both"/>
              <w:rPr>
                <w:sz w:val="20"/>
              </w:rPr>
            </w:pPr>
            <w:r w:rsidRPr="00DE796A">
              <w:rPr>
                <w:sz w:val="20"/>
              </w:rPr>
              <w:t>TC - Стоимость жизненного цикла товара или созданного в результате выполнения работы объекта;</w:t>
            </w:r>
          </w:p>
          <w:p w14:paraId="2040A1F5" w14:textId="77777777" w:rsidR="00DE796A" w:rsidRPr="00A63BD0" w:rsidRDefault="00DE796A" w:rsidP="009D5E24">
            <w:pPr>
              <w:spacing w:after="0" w:line="276" w:lineRule="auto"/>
              <w:jc w:val="both"/>
              <w:rPr>
                <w:sz w:val="20"/>
              </w:rPr>
            </w:pPr>
            <w:r w:rsidRPr="00DE796A">
              <w:rPr>
                <w:sz w:val="20"/>
              </w:rPr>
              <w:t>EN - Предложение о сумме соответствующих расходов заказчика, которые заказчик осуществит или понесет по энергосервисному контракту</w:t>
            </w:r>
          </w:p>
        </w:tc>
      </w:tr>
      <w:tr w:rsidR="00DE796A" w:rsidRPr="00301389" w14:paraId="56BF686B" w14:textId="77777777" w:rsidTr="00943DAB">
        <w:trPr>
          <w:jc w:val="center"/>
        </w:trPr>
        <w:tc>
          <w:tcPr>
            <w:tcW w:w="685" w:type="pct"/>
            <w:shd w:val="clear" w:color="auto" w:fill="auto"/>
            <w:vAlign w:val="center"/>
          </w:tcPr>
          <w:p w14:paraId="7A280E54" w14:textId="77777777" w:rsidR="00DE796A" w:rsidRPr="00301389" w:rsidRDefault="00DE796A" w:rsidP="009D5E24">
            <w:pPr>
              <w:spacing w:before="0" w:after="0" w:line="276" w:lineRule="auto"/>
              <w:contextualSpacing/>
              <w:rPr>
                <w:sz w:val="20"/>
              </w:rPr>
            </w:pPr>
          </w:p>
        </w:tc>
        <w:tc>
          <w:tcPr>
            <w:tcW w:w="825" w:type="pct"/>
            <w:gridSpan w:val="3"/>
            <w:shd w:val="clear" w:color="auto" w:fill="auto"/>
            <w:vAlign w:val="center"/>
          </w:tcPr>
          <w:p w14:paraId="6DBA97F6" w14:textId="77777777" w:rsidR="00DE796A" w:rsidRPr="00A63BD0" w:rsidRDefault="00DE796A" w:rsidP="009D5E24">
            <w:pPr>
              <w:spacing w:after="0" w:line="276" w:lineRule="auto"/>
              <w:jc w:val="both"/>
              <w:rPr>
                <w:sz w:val="20"/>
              </w:rPr>
            </w:pPr>
            <w:r w:rsidRPr="00DE796A">
              <w:rPr>
                <w:sz w:val="20"/>
              </w:rPr>
              <w:t>indicatorsInfo</w:t>
            </w:r>
          </w:p>
        </w:tc>
        <w:tc>
          <w:tcPr>
            <w:tcW w:w="187" w:type="pct"/>
            <w:shd w:val="clear" w:color="auto" w:fill="auto"/>
            <w:vAlign w:val="center"/>
          </w:tcPr>
          <w:p w14:paraId="2A64A47E" w14:textId="77777777" w:rsidR="00DE796A" w:rsidRPr="00A63BD0" w:rsidRDefault="00DE796A" w:rsidP="009D5E24">
            <w:pPr>
              <w:spacing w:after="0" w:line="276" w:lineRule="auto"/>
              <w:jc w:val="center"/>
              <w:rPr>
                <w:sz w:val="20"/>
              </w:rPr>
            </w:pPr>
            <w:r>
              <w:rPr>
                <w:sz w:val="20"/>
              </w:rPr>
              <w:t>Н</w:t>
            </w:r>
          </w:p>
        </w:tc>
        <w:tc>
          <w:tcPr>
            <w:tcW w:w="548" w:type="pct"/>
            <w:gridSpan w:val="2"/>
            <w:shd w:val="clear" w:color="auto" w:fill="auto"/>
            <w:vAlign w:val="center"/>
          </w:tcPr>
          <w:p w14:paraId="72072D71" w14:textId="77777777" w:rsidR="00DE796A" w:rsidRPr="00A63BD0" w:rsidRDefault="00DE796A" w:rsidP="009D5E24">
            <w:pPr>
              <w:spacing w:after="0" w:line="276" w:lineRule="auto"/>
              <w:jc w:val="center"/>
              <w:rPr>
                <w:sz w:val="20"/>
              </w:rPr>
            </w:pPr>
            <w:r>
              <w:rPr>
                <w:sz w:val="20"/>
                <w:lang w:val="en-US"/>
              </w:rPr>
              <w:t>S</w:t>
            </w:r>
          </w:p>
        </w:tc>
        <w:tc>
          <w:tcPr>
            <w:tcW w:w="1375" w:type="pct"/>
            <w:gridSpan w:val="2"/>
            <w:shd w:val="clear" w:color="auto" w:fill="auto"/>
            <w:vAlign w:val="center"/>
          </w:tcPr>
          <w:p w14:paraId="186746AF" w14:textId="77777777" w:rsidR="00DE796A" w:rsidRPr="00DE796A" w:rsidRDefault="00DE796A" w:rsidP="009D5E24">
            <w:pPr>
              <w:spacing w:after="0" w:line="276" w:lineRule="auto"/>
              <w:jc w:val="both"/>
              <w:rPr>
                <w:sz w:val="20"/>
              </w:rPr>
            </w:pPr>
            <w:r w:rsidRPr="00DE796A">
              <w:rPr>
                <w:sz w:val="20"/>
              </w:rPr>
              <w:t>Критерий оценки с показателями</w:t>
            </w:r>
          </w:p>
          <w:p w14:paraId="4D0F5A26" w14:textId="77777777" w:rsidR="00DE796A" w:rsidRPr="00A63BD0" w:rsidRDefault="00DE796A" w:rsidP="009D5E24">
            <w:pPr>
              <w:spacing w:after="0" w:line="276" w:lineRule="auto"/>
              <w:jc w:val="both"/>
              <w:rPr>
                <w:sz w:val="20"/>
              </w:rPr>
            </w:pPr>
          </w:p>
        </w:tc>
        <w:tc>
          <w:tcPr>
            <w:tcW w:w="1379" w:type="pct"/>
            <w:gridSpan w:val="2"/>
            <w:shd w:val="clear" w:color="auto" w:fill="auto"/>
          </w:tcPr>
          <w:p w14:paraId="610254F2" w14:textId="77777777" w:rsidR="00DE796A" w:rsidRDefault="00DE796A" w:rsidP="009D5E24">
            <w:pPr>
              <w:spacing w:after="0" w:line="276" w:lineRule="auto"/>
              <w:jc w:val="both"/>
              <w:rPr>
                <w:sz w:val="20"/>
              </w:rPr>
            </w:pPr>
            <w:r>
              <w:rPr>
                <w:sz w:val="20"/>
              </w:rPr>
              <w:t>Допустимые значения:</w:t>
            </w:r>
          </w:p>
          <w:p w14:paraId="3181AC65" w14:textId="77777777" w:rsidR="00DE796A" w:rsidRPr="00A63BD0" w:rsidRDefault="00DE796A" w:rsidP="009D5E24">
            <w:pPr>
              <w:spacing w:after="0" w:line="276" w:lineRule="auto"/>
              <w:jc w:val="both"/>
              <w:rPr>
                <w:sz w:val="20"/>
              </w:rPr>
            </w:pPr>
            <w:r w:rsidRPr="00DE796A">
              <w:rPr>
                <w:sz w:val="20"/>
              </w:rPr>
              <w:t>Блок может быть заполнен только в случае если в поле "Код критерия" содержится значение "MC - Расходы на эксплуатацию и ремонт товаров, использование результатов работ"</w:t>
            </w:r>
          </w:p>
        </w:tc>
      </w:tr>
      <w:tr w:rsidR="00DE796A" w:rsidRPr="00301389" w14:paraId="0FACDBE3" w14:textId="77777777" w:rsidTr="00943DAB">
        <w:trPr>
          <w:jc w:val="center"/>
        </w:trPr>
        <w:tc>
          <w:tcPr>
            <w:tcW w:w="685" w:type="pct"/>
            <w:shd w:val="clear" w:color="auto" w:fill="auto"/>
            <w:vAlign w:val="center"/>
          </w:tcPr>
          <w:p w14:paraId="0815C6E3" w14:textId="77777777" w:rsidR="00DE796A" w:rsidRPr="00301389" w:rsidRDefault="00DE796A" w:rsidP="009D5E24">
            <w:pPr>
              <w:spacing w:before="0" w:after="0" w:line="276" w:lineRule="auto"/>
              <w:contextualSpacing/>
              <w:rPr>
                <w:sz w:val="20"/>
              </w:rPr>
            </w:pPr>
          </w:p>
        </w:tc>
        <w:tc>
          <w:tcPr>
            <w:tcW w:w="825" w:type="pct"/>
            <w:gridSpan w:val="3"/>
            <w:shd w:val="clear" w:color="auto" w:fill="auto"/>
            <w:vAlign w:val="center"/>
          </w:tcPr>
          <w:p w14:paraId="467BA92A" w14:textId="77777777" w:rsidR="00DE796A" w:rsidRPr="00A63BD0" w:rsidRDefault="00DE796A" w:rsidP="009D5E24">
            <w:pPr>
              <w:spacing w:after="0" w:line="276" w:lineRule="auto"/>
              <w:jc w:val="both"/>
              <w:rPr>
                <w:sz w:val="20"/>
              </w:rPr>
            </w:pPr>
            <w:r w:rsidRPr="00DE796A">
              <w:rPr>
                <w:sz w:val="20"/>
              </w:rPr>
              <w:t>valueInfo</w:t>
            </w:r>
          </w:p>
        </w:tc>
        <w:tc>
          <w:tcPr>
            <w:tcW w:w="187" w:type="pct"/>
            <w:shd w:val="clear" w:color="auto" w:fill="auto"/>
            <w:vAlign w:val="center"/>
          </w:tcPr>
          <w:p w14:paraId="11157AAA" w14:textId="77777777" w:rsidR="00DE796A" w:rsidRPr="00A63BD0" w:rsidRDefault="00DE796A" w:rsidP="009D5E24">
            <w:pPr>
              <w:spacing w:after="0" w:line="276" w:lineRule="auto"/>
              <w:jc w:val="center"/>
              <w:rPr>
                <w:sz w:val="20"/>
              </w:rPr>
            </w:pPr>
            <w:r>
              <w:rPr>
                <w:sz w:val="20"/>
              </w:rPr>
              <w:t>О</w:t>
            </w:r>
          </w:p>
        </w:tc>
        <w:tc>
          <w:tcPr>
            <w:tcW w:w="548" w:type="pct"/>
            <w:gridSpan w:val="2"/>
            <w:shd w:val="clear" w:color="auto" w:fill="auto"/>
            <w:vAlign w:val="center"/>
          </w:tcPr>
          <w:p w14:paraId="000F8D66" w14:textId="77777777" w:rsidR="00DE796A" w:rsidRPr="00A63BD0" w:rsidRDefault="00DE796A" w:rsidP="009D5E24">
            <w:pPr>
              <w:spacing w:after="0" w:line="276" w:lineRule="auto"/>
              <w:jc w:val="center"/>
              <w:rPr>
                <w:sz w:val="20"/>
              </w:rPr>
            </w:pPr>
            <w:r>
              <w:rPr>
                <w:sz w:val="20"/>
                <w:lang w:val="en-US"/>
              </w:rPr>
              <w:t>S</w:t>
            </w:r>
          </w:p>
        </w:tc>
        <w:tc>
          <w:tcPr>
            <w:tcW w:w="1375" w:type="pct"/>
            <w:gridSpan w:val="2"/>
            <w:shd w:val="clear" w:color="auto" w:fill="auto"/>
            <w:vAlign w:val="center"/>
          </w:tcPr>
          <w:p w14:paraId="6FB03A06" w14:textId="77777777" w:rsidR="00DE796A" w:rsidRPr="00A63BD0" w:rsidRDefault="00DE796A" w:rsidP="009D5E24">
            <w:pPr>
              <w:spacing w:after="0" w:line="276" w:lineRule="auto"/>
              <w:jc w:val="both"/>
              <w:rPr>
                <w:sz w:val="20"/>
              </w:rPr>
            </w:pPr>
            <w:r w:rsidRPr="00DE796A">
              <w:rPr>
                <w:sz w:val="20"/>
              </w:rPr>
              <w:t>Значимость критерия в процентах</w:t>
            </w:r>
          </w:p>
        </w:tc>
        <w:tc>
          <w:tcPr>
            <w:tcW w:w="1379" w:type="pct"/>
            <w:gridSpan w:val="2"/>
            <w:shd w:val="clear" w:color="auto" w:fill="auto"/>
          </w:tcPr>
          <w:p w14:paraId="56AEEC52" w14:textId="77777777" w:rsidR="00DE796A" w:rsidRPr="00A63BD0" w:rsidRDefault="00DE796A" w:rsidP="009D5E24">
            <w:pPr>
              <w:spacing w:after="0" w:line="276" w:lineRule="auto"/>
              <w:jc w:val="both"/>
              <w:rPr>
                <w:sz w:val="20"/>
              </w:rPr>
            </w:pPr>
          </w:p>
        </w:tc>
      </w:tr>
      <w:tr w:rsidR="00DE796A" w:rsidRPr="00301389" w14:paraId="4FBF19C2" w14:textId="77777777" w:rsidTr="00943DAB">
        <w:trPr>
          <w:jc w:val="center"/>
        </w:trPr>
        <w:tc>
          <w:tcPr>
            <w:tcW w:w="685" w:type="pct"/>
            <w:shd w:val="clear" w:color="auto" w:fill="auto"/>
            <w:vAlign w:val="center"/>
          </w:tcPr>
          <w:p w14:paraId="757C3BA0" w14:textId="77777777" w:rsidR="00DE796A" w:rsidRPr="00301389" w:rsidRDefault="00DE796A" w:rsidP="009D5E24">
            <w:pPr>
              <w:spacing w:before="0" w:after="0" w:line="276" w:lineRule="auto"/>
              <w:contextualSpacing/>
              <w:rPr>
                <w:sz w:val="20"/>
              </w:rPr>
            </w:pPr>
          </w:p>
        </w:tc>
        <w:tc>
          <w:tcPr>
            <w:tcW w:w="825" w:type="pct"/>
            <w:gridSpan w:val="3"/>
            <w:shd w:val="clear" w:color="auto" w:fill="auto"/>
            <w:vAlign w:val="center"/>
          </w:tcPr>
          <w:p w14:paraId="3A0850C0" w14:textId="77777777" w:rsidR="00DE796A" w:rsidRPr="00A63BD0" w:rsidRDefault="00DE796A" w:rsidP="009D5E24">
            <w:pPr>
              <w:spacing w:after="0" w:line="276" w:lineRule="auto"/>
              <w:jc w:val="both"/>
              <w:rPr>
                <w:sz w:val="20"/>
              </w:rPr>
            </w:pPr>
            <w:r w:rsidRPr="00DE796A">
              <w:rPr>
                <w:sz w:val="20"/>
              </w:rPr>
              <w:t>addInfo</w:t>
            </w:r>
          </w:p>
        </w:tc>
        <w:tc>
          <w:tcPr>
            <w:tcW w:w="187" w:type="pct"/>
            <w:shd w:val="clear" w:color="auto" w:fill="auto"/>
            <w:vAlign w:val="center"/>
          </w:tcPr>
          <w:p w14:paraId="6C0EB7AE" w14:textId="77777777" w:rsidR="00DE796A" w:rsidRPr="00A63BD0" w:rsidRDefault="00DE796A" w:rsidP="009D5E24">
            <w:pPr>
              <w:spacing w:after="0" w:line="276" w:lineRule="auto"/>
              <w:jc w:val="center"/>
              <w:rPr>
                <w:sz w:val="20"/>
              </w:rPr>
            </w:pPr>
            <w:r>
              <w:rPr>
                <w:sz w:val="20"/>
              </w:rPr>
              <w:t>Н</w:t>
            </w:r>
          </w:p>
        </w:tc>
        <w:tc>
          <w:tcPr>
            <w:tcW w:w="548" w:type="pct"/>
            <w:gridSpan w:val="2"/>
            <w:shd w:val="clear" w:color="auto" w:fill="auto"/>
            <w:vAlign w:val="center"/>
          </w:tcPr>
          <w:p w14:paraId="0BA97790" w14:textId="77777777" w:rsidR="00DE796A" w:rsidRPr="00A63BD0" w:rsidRDefault="00DE796A" w:rsidP="009D5E24">
            <w:pPr>
              <w:spacing w:after="0" w:line="276" w:lineRule="auto"/>
              <w:jc w:val="center"/>
              <w:rPr>
                <w:sz w:val="20"/>
              </w:rPr>
            </w:pPr>
            <w:r>
              <w:rPr>
                <w:sz w:val="20"/>
              </w:rPr>
              <w:t>Т(1-4000)</w:t>
            </w:r>
          </w:p>
        </w:tc>
        <w:tc>
          <w:tcPr>
            <w:tcW w:w="1375" w:type="pct"/>
            <w:gridSpan w:val="2"/>
            <w:shd w:val="clear" w:color="auto" w:fill="auto"/>
            <w:vAlign w:val="center"/>
          </w:tcPr>
          <w:p w14:paraId="7F5C91C5" w14:textId="77777777" w:rsidR="00DE796A" w:rsidRPr="00DE796A" w:rsidRDefault="00DE796A" w:rsidP="009D5E24">
            <w:pPr>
              <w:spacing w:after="0" w:line="276" w:lineRule="auto"/>
              <w:jc w:val="both"/>
              <w:rPr>
                <w:sz w:val="20"/>
              </w:rPr>
            </w:pPr>
            <w:r w:rsidRPr="00DE796A">
              <w:rPr>
                <w:sz w:val="20"/>
              </w:rPr>
              <w:t>Дополнительная информация о содержании и порядке оценки по критерию</w:t>
            </w:r>
          </w:p>
        </w:tc>
        <w:tc>
          <w:tcPr>
            <w:tcW w:w="1379" w:type="pct"/>
            <w:gridSpan w:val="2"/>
            <w:shd w:val="clear" w:color="auto" w:fill="auto"/>
          </w:tcPr>
          <w:p w14:paraId="1D513731" w14:textId="77777777" w:rsidR="00DE796A" w:rsidRPr="00A63BD0" w:rsidRDefault="00DE796A" w:rsidP="009D5E24">
            <w:pPr>
              <w:spacing w:after="0" w:line="276" w:lineRule="auto"/>
              <w:jc w:val="both"/>
              <w:rPr>
                <w:sz w:val="20"/>
              </w:rPr>
            </w:pPr>
          </w:p>
        </w:tc>
      </w:tr>
      <w:tr w:rsidR="00DE796A" w:rsidRPr="006B1628" w14:paraId="0BEF7132" w14:textId="77777777" w:rsidTr="00943DAB">
        <w:trPr>
          <w:jc w:val="center"/>
        </w:trPr>
        <w:tc>
          <w:tcPr>
            <w:tcW w:w="5000" w:type="pct"/>
            <w:gridSpan w:val="11"/>
            <w:shd w:val="clear" w:color="auto" w:fill="auto"/>
            <w:vAlign w:val="center"/>
          </w:tcPr>
          <w:p w14:paraId="714C01D6" w14:textId="77777777" w:rsidR="00DE796A" w:rsidRPr="0095435E" w:rsidRDefault="00DE796A" w:rsidP="009D5E24">
            <w:pPr>
              <w:keepNext/>
              <w:spacing w:before="0" w:after="0" w:line="276" w:lineRule="auto"/>
              <w:contextualSpacing/>
              <w:jc w:val="center"/>
              <w:rPr>
                <w:b/>
                <w:sz w:val="20"/>
              </w:rPr>
            </w:pPr>
            <w:r w:rsidRPr="00DE796A">
              <w:rPr>
                <w:b/>
                <w:bCs/>
                <w:sz w:val="20"/>
              </w:rPr>
              <w:t>Критерий оценки с показателями</w:t>
            </w:r>
          </w:p>
        </w:tc>
      </w:tr>
      <w:tr w:rsidR="00DE796A" w:rsidRPr="00301389" w14:paraId="39BBF91B" w14:textId="77777777" w:rsidTr="00943DAB">
        <w:trPr>
          <w:jc w:val="center"/>
        </w:trPr>
        <w:tc>
          <w:tcPr>
            <w:tcW w:w="685" w:type="pct"/>
            <w:shd w:val="clear" w:color="auto" w:fill="auto"/>
          </w:tcPr>
          <w:p w14:paraId="7BD647C7" w14:textId="77777777" w:rsidR="00DE796A" w:rsidRPr="00162C8B" w:rsidRDefault="00DE796A" w:rsidP="009D5E24">
            <w:pPr>
              <w:spacing w:before="0" w:after="0" w:line="276" w:lineRule="auto"/>
              <w:jc w:val="both"/>
              <w:rPr>
                <w:sz w:val="20"/>
              </w:rPr>
            </w:pPr>
            <w:r w:rsidRPr="00DE796A">
              <w:rPr>
                <w:b/>
                <w:bCs/>
                <w:sz w:val="20"/>
              </w:rPr>
              <w:t>indicatorsInfo</w:t>
            </w:r>
          </w:p>
        </w:tc>
        <w:tc>
          <w:tcPr>
            <w:tcW w:w="825" w:type="pct"/>
            <w:gridSpan w:val="3"/>
            <w:shd w:val="clear" w:color="auto" w:fill="auto"/>
            <w:vAlign w:val="center"/>
          </w:tcPr>
          <w:p w14:paraId="668C9B78" w14:textId="77777777" w:rsidR="00DE796A" w:rsidRPr="00301389" w:rsidRDefault="00DE796A" w:rsidP="009D5E24">
            <w:pPr>
              <w:keepNext/>
              <w:spacing w:before="0" w:after="0" w:line="276" w:lineRule="auto"/>
              <w:contextualSpacing/>
              <w:rPr>
                <w:b/>
                <w:sz w:val="20"/>
              </w:rPr>
            </w:pPr>
          </w:p>
        </w:tc>
        <w:tc>
          <w:tcPr>
            <w:tcW w:w="187" w:type="pct"/>
            <w:shd w:val="clear" w:color="auto" w:fill="auto"/>
            <w:vAlign w:val="center"/>
          </w:tcPr>
          <w:p w14:paraId="3B35464D" w14:textId="77777777" w:rsidR="00DE796A" w:rsidRPr="00301389" w:rsidRDefault="00DE796A" w:rsidP="009D5E24">
            <w:pPr>
              <w:keepNext/>
              <w:spacing w:before="0" w:after="0" w:line="276" w:lineRule="auto"/>
              <w:contextualSpacing/>
              <w:jc w:val="center"/>
              <w:rPr>
                <w:b/>
                <w:sz w:val="20"/>
              </w:rPr>
            </w:pPr>
          </w:p>
        </w:tc>
        <w:tc>
          <w:tcPr>
            <w:tcW w:w="548" w:type="pct"/>
            <w:gridSpan w:val="2"/>
            <w:shd w:val="clear" w:color="auto" w:fill="auto"/>
            <w:vAlign w:val="center"/>
          </w:tcPr>
          <w:p w14:paraId="05D6CD8B" w14:textId="77777777" w:rsidR="00DE796A" w:rsidRPr="00301389" w:rsidRDefault="00DE796A" w:rsidP="009D5E24">
            <w:pPr>
              <w:keepNext/>
              <w:spacing w:before="0" w:after="0" w:line="276" w:lineRule="auto"/>
              <w:contextualSpacing/>
              <w:jc w:val="center"/>
              <w:rPr>
                <w:b/>
                <w:sz w:val="20"/>
              </w:rPr>
            </w:pPr>
          </w:p>
        </w:tc>
        <w:tc>
          <w:tcPr>
            <w:tcW w:w="1375" w:type="pct"/>
            <w:gridSpan w:val="2"/>
            <w:shd w:val="clear" w:color="auto" w:fill="auto"/>
            <w:vAlign w:val="center"/>
          </w:tcPr>
          <w:p w14:paraId="1C98119C" w14:textId="77777777" w:rsidR="00DE796A" w:rsidRPr="00301389" w:rsidRDefault="00DE796A" w:rsidP="009D5E24">
            <w:pPr>
              <w:keepNext/>
              <w:spacing w:before="0" w:after="0" w:line="276" w:lineRule="auto"/>
              <w:contextualSpacing/>
              <w:rPr>
                <w:b/>
                <w:sz w:val="20"/>
              </w:rPr>
            </w:pPr>
          </w:p>
        </w:tc>
        <w:tc>
          <w:tcPr>
            <w:tcW w:w="1379" w:type="pct"/>
            <w:gridSpan w:val="2"/>
            <w:shd w:val="clear" w:color="auto" w:fill="auto"/>
            <w:vAlign w:val="center"/>
          </w:tcPr>
          <w:p w14:paraId="10E8456C" w14:textId="77777777" w:rsidR="00DE796A" w:rsidRPr="00301389" w:rsidRDefault="00DE796A" w:rsidP="009D5E24">
            <w:pPr>
              <w:keepNext/>
              <w:spacing w:before="0" w:after="0" w:line="276" w:lineRule="auto"/>
              <w:contextualSpacing/>
              <w:rPr>
                <w:b/>
                <w:sz w:val="20"/>
              </w:rPr>
            </w:pPr>
          </w:p>
        </w:tc>
      </w:tr>
      <w:tr w:rsidR="00DE796A" w:rsidRPr="00301389" w14:paraId="3A99CF52" w14:textId="77777777" w:rsidTr="00943DAB">
        <w:trPr>
          <w:jc w:val="center"/>
        </w:trPr>
        <w:tc>
          <w:tcPr>
            <w:tcW w:w="685" w:type="pct"/>
            <w:shd w:val="clear" w:color="auto" w:fill="auto"/>
            <w:vAlign w:val="center"/>
          </w:tcPr>
          <w:p w14:paraId="7B505579" w14:textId="77777777" w:rsidR="00DE796A" w:rsidRPr="00301389" w:rsidRDefault="00DE796A" w:rsidP="009D5E24">
            <w:pPr>
              <w:spacing w:before="0" w:after="0" w:line="276" w:lineRule="auto"/>
              <w:contextualSpacing/>
              <w:rPr>
                <w:sz w:val="20"/>
              </w:rPr>
            </w:pPr>
          </w:p>
        </w:tc>
        <w:tc>
          <w:tcPr>
            <w:tcW w:w="825" w:type="pct"/>
            <w:gridSpan w:val="3"/>
            <w:shd w:val="clear" w:color="auto" w:fill="auto"/>
            <w:vAlign w:val="center"/>
          </w:tcPr>
          <w:p w14:paraId="53EC0CE6" w14:textId="77777777" w:rsidR="00DE796A" w:rsidRPr="00A63BD0" w:rsidRDefault="00DE796A" w:rsidP="009D5E24">
            <w:pPr>
              <w:spacing w:after="0" w:line="276" w:lineRule="auto"/>
              <w:jc w:val="both"/>
              <w:rPr>
                <w:sz w:val="20"/>
              </w:rPr>
            </w:pPr>
            <w:r w:rsidRPr="00DE796A">
              <w:rPr>
                <w:sz w:val="20"/>
              </w:rPr>
              <w:t>indicatorInfo</w:t>
            </w:r>
          </w:p>
        </w:tc>
        <w:tc>
          <w:tcPr>
            <w:tcW w:w="187" w:type="pct"/>
            <w:shd w:val="clear" w:color="auto" w:fill="auto"/>
            <w:vAlign w:val="center"/>
          </w:tcPr>
          <w:p w14:paraId="21B7BCD5" w14:textId="77777777" w:rsidR="00DE796A" w:rsidRPr="00A63BD0" w:rsidRDefault="00DE796A" w:rsidP="009D5E24">
            <w:pPr>
              <w:spacing w:after="0" w:line="276" w:lineRule="auto"/>
              <w:jc w:val="center"/>
              <w:rPr>
                <w:sz w:val="20"/>
              </w:rPr>
            </w:pPr>
            <w:r>
              <w:rPr>
                <w:sz w:val="20"/>
              </w:rPr>
              <w:t>О</w:t>
            </w:r>
          </w:p>
        </w:tc>
        <w:tc>
          <w:tcPr>
            <w:tcW w:w="548" w:type="pct"/>
            <w:gridSpan w:val="2"/>
            <w:shd w:val="clear" w:color="auto" w:fill="auto"/>
            <w:vAlign w:val="center"/>
          </w:tcPr>
          <w:p w14:paraId="20D3F2B9" w14:textId="77777777" w:rsidR="00DE796A" w:rsidRPr="00A63BD0" w:rsidRDefault="00DE796A" w:rsidP="009D5E24">
            <w:pPr>
              <w:spacing w:after="0" w:line="276" w:lineRule="auto"/>
              <w:jc w:val="center"/>
              <w:rPr>
                <w:sz w:val="20"/>
              </w:rPr>
            </w:pPr>
            <w:r>
              <w:rPr>
                <w:sz w:val="20"/>
                <w:lang w:val="en-US"/>
              </w:rPr>
              <w:t>S</w:t>
            </w:r>
          </w:p>
        </w:tc>
        <w:tc>
          <w:tcPr>
            <w:tcW w:w="1375" w:type="pct"/>
            <w:gridSpan w:val="2"/>
            <w:shd w:val="clear" w:color="auto" w:fill="auto"/>
            <w:vAlign w:val="center"/>
          </w:tcPr>
          <w:p w14:paraId="7E1377A6" w14:textId="77777777" w:rsidR="00DE796A" w:rsidRPr="00DE796A" w:rsidRDefault="00DE796A" w:rsidP="009D5E24">
            <w:pPr>
              <w:spacing w:after="0" w:line="276" w:lineRule="auto"/>
              <w:jc w:val="both"/>
              <w:rPr>
                <w:sz w:val="20"/>
              </w:rPr>
            </w:pPr>
            <w:r w:rsidRPr="00DE796A">
              <w:rPr>
                <w:sz w:val="20"/>
              </w:rPr>
              <w:t>Показатель критерия оценки</w:t>
            </w:r>
          </w:p>
        </w:tc>
        <w:tc>
          <w:tcPr>
            <w:tcW w:w="1379" w:type="pct"/>
            <w:gridSpan w:val="2"/>
            <w:shd w:val="clear" w:color="auto" w:fill="auto"/>
          </w:tcPr>
          <w:p w14:paraId="4BE21058" w14:textId="77777777" w:rsidR="00DE796A" w:rsidRPr="00A63BD0" w:rsidRDefault="00DE796A" w:rsidP="009D5E24">
            <w:pPr>
              <w:spacing w:after="0" w:line="276" w:lineRule="auto"/>
              <w:jc w:val="both"/>
              <w:rPr>
                <w:sz w:val="20"/>
              </w:rPr>
            </w:pPr>
            <w:r>
              <w:rPr>
                <w:sz w:val="20"/>
              </w:rPr>
              <w:t>Множественный элемент</w:t>
            </w:r>
          </w:p>
        </w:tc>
      </w:tr>
      <w:tr w:rsidR="00DE796A" w:rsidRPr="006B1628" w14:paraId="2C5D7AB6" w14:textId="77777777" w:rsidTr="00943DAB">
        <w:trPr>
          <w:jc w:val="center"/>
        </w:trPr>
        <w:tc>
          <w:tcPr>
            <w:tcW w:w="5000" w:type="pct"/>
            <w:gridSpan w:val="11"/>
            <w:shd w:val="clear" w:color="auto" w:fill="auto"/>
            <w:vAlign w:val="center"/>
          </w:tcPr>
          <w:p w14:paraId="39B33DFA" w14:textId="77777777" w:rsidR="00DE796A" w:rsidRPr="0095435E" w:rsidRDefault="00DE796A" w:rsidP="009D5E24">
            <w:pPr>
              <w:keepNext/>
              <w:spacing w:before="0" w:after="0" w:line="276" w:lineRule="auto"/>
              <w:contextualSpacing/>
              <w:jc w:val="center"/>
              <w:rPr>
                <w:b/>
                <w:sz w:val="20"/>
              </w:rPr>
            </w:pPr>
            <w:r w:rsidRPr="00DE796A">
              <w:rPr>
                <w:b/>
                <w:bCs/>
                <w:sz w:val="20"/>
              </w:rPr>
              <w:t>Показатель критерия оценки</w:t>
            </w:r>
          </w:p>
        </w:tc>
      </w:tr>
      <w:tr w:rsidR="00DE796A" w:rsidRPr="00301389" w14:paraId="5681C431" w14:textId="77777777" w:rsidTr="00943DAB">
        <w:trPr>
          <w:jc w:val="center"/>
        </w:trPr>
        <w:tc>
          <w:tcPr>
            <w:tcW w:w="685" w:type="pct"/>
            <w:shd w:val="clear" w:color="auto" w:fill="auto"/>
          </w:tcPr>
          <w:p w14:paraId="19395842" w14:textId="77777777" w:rsidR="00DE796A" w:rsidRPr="00162C8B" w:rsidRDefault="00DE796A" w:rsidP="009D5E24">
            <w:pPr>
              <w:spacing w:before="0" w:after="0" w:line="276" w:lineRule="auto"/>
              <w:jc w:val="both"/>
              <w:rPr>
                <w:sz w:val="20"/>
              </w:rPr>
            </w:pPr>
            <w:r w:rsidRPr="00DE796A">
              <w:rPr>
                <w:b/>
                <w:bCs/>
                <w:sz w:val="20"/>
              </w:rPr>
              <w:t>indicatorInfo</w:t>
            </w:r>
          </w:p>
        </w:tc>
        <w:tc>
          <w:tcPr>
            <w:tcW w:w="825" w:type="pct"/>
            <w:gridSpan w:val="3"/>
            <w:shd w:val="clear" w:color="auto" w:fill="auto"/>
            <w:vAlign w:val="center"/>
          </w:tcPr>
          <w:p w14:paraId="47FBA209" w14:textId="77777777" w:rsidR="00DE796A" w:rsidRPr="00301389" w:rsidRDefault="00DE796A" w:rsidP="009D5E24">
            <w:pPr>
              <w:keepNext/>
              <w:spacing w:before="0" w:after="0" w:line="276" w:lineRule="auto"/>
              <w:contextualSpacing/>
              <w:rPr>
                <w:b/>
                <w:sz w:val="20"/>
              </w:rPr>
            </w:pPr>
          </w:p>
        </w:tc>
        <w:tc>
          <w:tcPr>
            <w:tcW w:w="187" w:type="pct"/>
            <w:shd w:val="clear" w:color="auto" w:fill="auto"/>
            <w:vAlign w:val="center"/>
          </w:tcPr>
          <w:p w14:paraId="1B8406BE" w14:textId="77777777" w:rsidR="00DE796A" w:rsidRPr="00301389" w:rsidRDefault="00DE796A" w:rsidP="009D5E24">
            <w:pPr>
              <w:keepNext/>
              <w:spacing w:before="0" w:after="0" w:line="276" w:lineRule="auto"/>
              <w:contextualSpacing/>
              <w:jc w:val="center"/>
              <w:rPr>
                <w:b/>
                <w:sz w:val="20"/>
              </w:rPr>
            </w:pPr>
          </w:p>
        </w:tc>
        <w:tc>
          <w:tcPr>
            <w:tcW w:w="548" w:type="pct"/>
            <w:gridSpan w:val="2"/>
            <w:shd w:val="clear" w:color="auto" w:fill="auto"/>
            <w:vAlign w:val="center"/>
          </w:tcPr>
          <w:p w14:paraId="330367D6" w14:textId="77777777" w:rsidR="00DE796A" w:rsidRPr="00301389" w:rsidRDefault="00DE796A" w:rsidP="009D5E24">
            <w:pPr>
              <w:keepNext/>
              <w:spacing w:before="0" w:after="0" w:line="276" w:lineRule="auto"/>
              <w:contextualSpacing/>
              <w:jc w:val="center"/>
              <w:rPr>
                <w:b/>
                <w:sz w:val="20"/>
              </w:rPr>
            </w:pPr>
          </w:p>
        </w:tc>
        <w:tc>
          <w:tcPr>
            <w:tcW w:w="1375" w:type="pct"/>
            <w:gridSpan w:val="2"/>
            <w:shd w:val="clear" w:color="auto" w:fill="auto"/>
            <w:vAlign w:val="center"/>
          </w:tcPr>
          <w:p w14:paraId="24B35B27" w14:textId="77777777" w:rsidR="00DE796A" w:rsidRPr="00301389" w:rsidRDefault="00DE796A" w:rsidP="009D5E24">
            <w:pPr>
              <w:keepNext/>
              <w:spacing w:before="0" w:after="0" w:line="276" w:lineRule="auto"/>
              <w:contextualSpacing/>
              <w:rPr>
                <w:b/>
                <w:sz w:val="20"/>
              </w:rPr>
            </w:pPr>
          </w:p>
        </w:tc>
        <w:tc>
          <w:tcPr>
            <w:tcW w:w="1379" w:type="pct"/>
            <w:gridSpan w:val="2"/>
            <w:shd w:val="clear" w:color="auto" w:fill="auto"/>
            <w:vAlign w:val="center"/>
          </w:tcPr>
          <w:p w14:paraId="0FBCBBEA" w14:textId="77777777" w:rsidR="00DE796A" w:rsidRPr="00301389" w:rsidRDefault="00DE796A" w:rsidP="009D5E24">
            <w:pPr>
              <w:keepNext/>
              <w:spacing w:before="0" w:after="0" w:line="276" w:lineRule="auto"/>
              <w:contextualSpacing/>
              <w:rPr>
                <w:b/>
                <w:sz w:val="20"/>
              </w:rPr>
            </w:pPr>
          </w:p>
        </w:tc>
      </w:tr>
      <w:tr w:rsidR="00DE796A" w:rsidRPr="00301389" w14:paraId="522BB737" w14:textId="77777777" w:rsidTr="00943DAB">
        <w:trPr>
          <w:jc w:val="center"/>
        </w:trPr>
        <w:tc>
          <w:tcPr>
            <w:tcW w:w="685" w:type="pct"/>
            <w:shd w:val="clear" w:color="auto" w:fill="auto"/>
            <w:vAlign w:val="center"/>
          </w:tcPr>
          <w:p w14:paraId="4B5070E1" w14:textId="77777777" w:rsidR="00DE796A" w:rsidRPr="00301389" w:rsidRDefault="00DE796A" w:rsidP="009D5E24">
            <w:pPr>
              <w:spacing w:before="0" w:after="0" w:line="276" w:lineRule="auto"/>
              <w:contextualSpacing/>
              <w:rPr>
                <w:sz w:val="20"/>
              </w:rPr>
            </w:pPr>
          </w:p>
        </w:tc>
        <w:tc>
          <w:tcPr>
            <w:tcW w:w="825" w:type="pct"/>
            <w:gridSpan w:val="3"/>
            <w:shd w:val="clear" w:color="auto" w:fill="auto"/>
            <w:vAlign w:val="center"/>
          </w:tcPr>
          <w:p w14:paraId="680742D9" w14:textId="77777777" w:rsidR="00DE796A" w:rsidRPr="00A63BD0" w:rsidRDefault="00DE796A" w:rsidP="009D5E24">
            <w:pPr>
              <w:spacing w:after="0" w:line="276" w:lineRule="auto"/>
              <w:jc w:val="both"/>
              <w:rPr>
                <w:sz w:val="20"/>
              </w:rPr>
            </w:pPr>
            <w:r w:rsidRPr="00DE796A">
              <w:rPr>
                <w:sz w:val="20"/>
              </w:rPr>
              <w:t>sId</w:t>
            </w:r>
          </w:p>
        </w:tc>
        <w:tc>
          <w:tcPr>
            <w:tcW w:w="187" w:type="pct"/>
            <w:shd w:val="clear" w:color="auto" w:fill="auto"/>
            <w:vAlign w:val="center"/>
          </w:tcPr>
          <w:p w14:paraId="799C7A3C" w14:textId="77777777" w:rsidR="00DE796A" w:rsidRPr="000A43E0" w:rsidRDefault="000A43E0" w:rsidP="009D5E24">
            <w:pPr>
              <w:spacing w:after="0" w:line="276" w:lineRule="auto"/>
              <w:jc w:val="center"/>
              <w:rPr>
                <w:sz w:val="20"/>
              </w:rPr>
            </w:pPr>
            <w:r>
              <w:rPr>
                <w:sz w:val="20"/>
              </w:rPr>
              <w:t>Н</w:t>
            </w:r>
          </w:p>
        </w:tc>
        <w:tc>
          <w:tcPr>
            <w:tcW w:w="548" w:type="pct"/>
            <w:gridSpan w:val="2"/>
            <w:shd w:val="clear" w:color="auto" w:fill="auto"/>
            <w:vAlign w:val="center"/>
          </w:tcPr>
          <w:p w14:paraId="030A5639" w14:textId="77777777" w:rsidR="00DE796A" w:rsidRPr="000A43E0" w:rsidRDefault="000A43E0" w:rsidP="009D5E24">
            <w:pPr>
              <w:spacing w:after="0" w:line="276" w:lineRule="auto"/>
              <w:jc w:val="center"/>
              <w:rPr>
                <w:sz w:val="20"/>
                <w:lang w:val="en-US"/>
              </w:rPr>
            </w:pPr>
            <w:r>
              <w:rPr>
                <w:sz w:val="20"/>
                <w:lang w:val="en-US"/>
              </w:rPr>
              <w:t>N</w:t>
            </w:r>
          </w:p>
        </w:tc>
        <w:tc>
          <w:tcPr>
            <w:tcW w:w="1375" w:type="pct"/>
            <w:gridSpan w:val="2"/>
            <w:shd w:val="clear" w:color="auto" w:fill="auto"/>
            <w:vAlign w:val="center"/>
          </w:tcPr>
          <w:p w14:paraId="3E9A7717" w14:textId="77777777" w:rsidR="00DE796A" w:rsidRPr="00597327" w:rsidRDefault="00DE796A" w:rsidP="009D5E24">
            <w:pPr>
              <w:spacing w:after="0" w:line="276" w:lineRule="auto"/>
              <w:jc w:val="both"/>
              <w:rPr>
                <w:sz w:val="20"/>
              </w:rPr>
            </w:pPr>
            <w:r w:rsidRPr="00DE796A">
              <w:rPr>
                <w:sz w:val="20"/>
              </w:rPr>
              <w:t>Уникальный идентификатор показателя в ЕИС в рамках критерия</w:t>
            </w:r>
          </w:p>
        </w:tc>
        <w:tc>
          <w:tcPr>
            <w:tcW w:w="1379" w:type="pct"/>
            <w:gridSpan w:val="2"/>
            <w:shd w:val="clear" w:color="auto" w:fill="auto"/>
          </w:tcPr>
          <w:p w14:paraId="46D7718B" w14:textId="77777777" w:rsidR="00DE796A" w:rsidRPr="00A63BD0" w:rsidRDefault="000A43E0" w:rsidP="009D5E24">
            <w:pPr>
              <w:spacing w:after="0" w:line="276" w:lineRule="auto"/>
              <w:jc w:val="both"/>
              <w:rPr>
                <w:sz w:val="20"/>
              </w:rPr>
            </w:pPr>
            <w:r w:rsidRPr="00DE796A">
              <w:rPr>
                <w:sz w:val="20"/>
              </w:rPr>
              <w:t>Элемент игнорируется при приёме. Заполняется при передаче идентификатором критерия, присвоенным в ЕИС</w:t>
            </w:r>
          </w:p>
        </w:tc>
      </w:tr>
      <w:tr w:rsidR="00DE796A" w:rsidRPr="00301389" w14:paraId="74399D6D" w14:textId="77777777" w:rsidTr="00943DAB">
        <w:trPr>
          <w:jc w:val="center"/>
        </w:trPr>
        <w:tc>
          <w:tcPr>
            <w:tcW w:w="685" w:type="pct"/>
            <w:shd w:val="clear" w:color="auto" w:fill="auto"/>
            <w:vAlign w:val="center"/>
          </w:tcPr>
          <w:p w14:paraId="72208B06" w14:textId="77777777" w:rsidR="00DE796A" w:rsidRPr="00301389" w:rsidRDefault="00DE796A" w:rsidP="009D5E24">
            <w:pPr>
              <w:spacing w:before="0" w:after="0" w:line="276" w:lineRule="auto"/>
              <w:contextualSpacing/>
              <w:rPr>
                <w:sz w:val="20"/>
              </w:rPr>
            </w:pPr>
          </w:p>
        </w:tc>
        <w:tc>
          <w:tcPr>
            <w:tcW w:w="825" w:type="pct"/>
            <w:gridSpan w:val="3"/>
            <w:shd w:val="clear" w:color="auto" w:fill="auto"/>
            <w:vAlign w:val="center"/>
          </w:tcPr>
          <w:p w14:paraId="65826169" w14:textId="77777777" w:rsidR="00DE796A" w:rsidRPr="00A63BD0" w:rsidRDefault="000A43E0" w:rsidP="009D5E24">
            <w:pPr>
              <w:spacing w:after="0" w:line="276" w:lineRule="auto"/>
              <w:jc w:val="both"/>
              <w:rPr>
                <w:sz w:val="20"/>
              </w:rPr>
            </w:pPr>
            <w:r w:rsidRPr="000A43E0">
              <w:rPr>
                <w:sz w:val="20"/>
              </w:rPr>
              <w:t>externalSId</w:t>
            </w:r>
          </w:p>
        </w:tc>
        <w:tc>
          <w:tcPr>
            <w:tcW w:w="187" w:type="pct"/>
            <w:shd w:val="clear" w:color="auto" w:fill="auto"/>
            <w:vAlign w:val="center"/>
          </w:tcPr>
          <w:p w14:paraId="55DFD947" w14:textId="77777777" w:rsidR="00DE796A" w:rsidRPr="000A43E0" w:rsidRDefault="000A43E0" w:rsidP="009D5E24">
            <w:pPr>
              <w:spacing w:after="0" w:line="276" w:lineRule="auto"/>
              <w:jc w:val="center"/>
              <w:rPr>
                <w:sz w:val="20"/>
              </w:rPr>
            </w:pPr>
            <w:r>
              <w:rPr>
                <w:sz w:val="20"/>
              </w:rPr>
              <w:t>Н</w:t>
            </w:r>
          </w:p>
        </w:tc>
        <w:tc>
          <w:tcPr>
            <w:tcW w:w="548" w:type="pct"/>
            <w:gridSpan w:val="2"/>
            <w:shd w:val="clear" w:color="auto" w:fill="auto"/>
            <w:vAlign w:val="center"/>
          </w:tcPr>
          <w:p w14:paraId="079F545C" w14:textId="77777777" w:rsidR="00DE796A" w:rsidRPr="00A63BD0" w:rsidRDefault="000A43E0" w:rsidP="009D5E24">
            <w:pPr>
              <w:spacing w:after="0" w:line="276" w:lineRule="auto"/>
              <w:jc w:val="center"/>
              <w:rPr>
                <w:sz w:val="20"/>
              </w:rPr>
            </w:pPr>
            <w:r>
              <w:rPr>
                <w:sz w:val="20"/>
              </w:rPr>
              <w:t>Т(1-40)</w:t>
            </w:r>
          </w:p>
        </w:tc>
        <w:tc>
          <w:tcPr>
            <w:tcW w:w="1375" w:type="pct"/>
            <w:gridSpan w:val="2"/>
            <w:shd w:val="clear" w:color="auto" w:fill="auto"/>
            <w:vAlign w:val="center"/>
          </w:tcPr>
          <w:p w14:paraId="0673FF8E" w14:textId="77777777" w:rsidR="00DE796A" w:rsidRPr="00DE796A" w:rsidRDefault="000A43E0" w:rsidP="009D5E24">
            <w:pPr>
              <w:spacing w:after="0" w:line="276" w:lineRule="auto"/>
              <w:jc w:val="both"/>
              <w:rPr>
                <w:sz w:val="20"/>
              </w:rPr>
            </w:pPr>
            <w:r w:rsidRPr="000A43E0">
              <w:rPr>
                <w:sz w:val="20"/>
              </w:rPr>
              <w:t>Внешний идентификатор показател</w:t>
            </w:r>
          </w:p>
        </w:tc>
        <w:tc>
          <w:tcPr>
            <w:tcW w:w="1379" w:type="pct"/>
            <w:gridSpan w:val="2"/>
            <w:shd w:val="clear" w:color="auto" w:fill="auto"/>
          </w:tcPr>
          <w:p w14:paraId="2B1F8B8E" w14:textId="77777777" w:rsidR="00DE796A" w:rsidRPr="00A63BD0" w:rsidRDefault="00DE796A" w:rsidP="009D5E24">
            <w:pPr>
              <w:spacing w:after="0" w:line="276" w:lineRule="auto"/>
              <w:jc w:val="both"/>
              <w:rPr>
                <w:sz w:val="20"/>
              </w:rPr>
            </w:pPr>
          </w:p>
        </w:tc>
      </w:tr>
      <w:tr w:rsidR="000A43E0" w:rsidRPr="00301389" w14:paraId="1B4BFB22" w14:textId="77777777" w:rsidTr="00943DAB">
        <w:trPr>
          <w:jc w:val="center"/>
        </w:trPr>
        <w:tc>
          <w:tcPr>
            <w:tcW w:w="685" w:type="pct"/>
            <w:shd w:val="clear" w:color="auto" w:fill="auto"/>
            <w:vAlign w:val="center"/>
          </w:tcPr>
          <w:p w14:paraId="61594C71" w14:textId="77777777" w:rsidR="000A43E0" w:rsidRPr="00301389" w:rsidRDefault="000A43E0" w:rsidP="009D5E24">
            <w:pPr>
              <w:spacing w:before="0" w:after="0" w:line="276" w:lineRule="auto"/>
              <w:contextualSpacing/>
              <w:rPr>
                <w:sz w:val="20"/>
              </w:rPr>
            </w:pPr>
          </w:p>
        </w:tc>
        <w:tc>
          <w:tcPr>
            <w:tcW w:w="825" w:type="pct"/>
            <w:gridSpan w:val="3"/>
            <w:shd w:val="clear" w:color="auto" w:fill="auto"/>
            <w:vAlign w:val="center"/>
          </w:tcPr>
          <w:p w14:paraId="39D66FFB" w14:textId="77777777" w:rsidR="000A43E0" w:rsidRPr="00A63BD0" w:rsidRDefault="000A43E0" w:rsidP="009D5E24">
            <w:pPr>
              <w:spacing w:after="0" w:line="276" w:lineRule="auto"/>
              <w:jc w:val="both"/>
              <w:rPr>
                <w:sz w:val="20"/>
              </w:rPr>
            </w:pPr>
            <w:r w:rsidRPr="000A43E0">
              <w:rPr>
                <w:sz w:val="20"/>
              </w:rPr>
              <w:t>name</w:t>
            </w:r>
          </w:p>
        </w:tc>
        <w:tc>
          <w:tcPr>
            <w:tcW w:w="187" w:type="pct"/>
            <w:shd w:val="clear" w:color="auto" w:fill="auto"/>
            <w:vAlign w:val="center"/>
          </w:tcPr>
          <w:p w14:paraId="7292BD5B" w14:textId="77777777" w:rsidR="000A43E0" w:rsidRPr="00A63BD0" w:rsidRDefault="000A43E0" w:rsidP="009D5E24">
            <w:pPr>
              <w:spacing w:after="0" w:line="276" w:lineRule="auto"/>
              <w:jc w:val="center"/>
              <w:rPr>
                <w:sz w:val="20"/>
              </w:rPr>
            </w:pPr>
            <w:r>
              <w:rPr>
                <w:sz w:val="20"/>
              </w:rPr>
              <w:t>О</w:t>
            </w:r>
          </w:p>
        </w:tc>
        <w:tc>
          <w:tcPr>
            <w:tcW w:w="548" w:type="pct"/>
            <w:gridSpan w:val="2"/>
            <w:shd w:val="clear" w:color="auto" w:fill="auto"/>
            <w:vAlign w:val="center"/>
          </w:tcPr>
          <w:p w14:paraId="02774FB6" w14:textId="77777777" w:rsidR="000A43E0" w:rsidRPr="00A63BD0" w:rsidRDefault="000A43E0" w:rsidP="009D5E24">
            <w:pPr>
              <w:spacing w:after="0" w:line="276" w:lineRule="auto"/>
              <w:jc w:val="center"/>
              <w:rPr>
                <w:sz w:val="20"/>
              </w:rPr>
            </w:pPr>
            <w:r>
              <w:rPr>
                <w:sz w:val="20"/>
              </w:rPr>
              <w:t>Т(1-2000)</w:t>
            </w:r>
          </w:p>
        </w:tc>
        <w:tc>
          <w:tcPr>
            <w:tcW w:w="1375" w:type="pct"/>
            <w:gridSpan w:val="2"/>
            <w:shd w:val="clear" w:color="auto" w:fill="auto"/>
            <w:vAlign w:val="center"/>
          </w:tcPr>
          <w:p w14:paraId="3639B223" w14:textId="77777777" w:rsidR="000A43E0" w:rsidRPr="00DE796A" w:rsidRDefault="000A43E0" w:rsidP="009D5E24">
            <w:pPr>
              <w:spacing w:after="0" w:line="276" w:lineRule="auto"/>
              <w:jc w:val="both"/>
              <w:rPr>
                <w:sz w:val="20"/>
              </w:rPr>
            </w:pPr>
            <w:r w:rsidRPr="000A43E0">
              <w:rPr>
                <w:sz w:val="20"/>
              </w:rPr>
              <w:t>Наименование показателя</w:t>
            </w:r>
          </w:p>
        </w:tc>
        <w:tc>
          <w:tcPr>
            <w:tcW w:w="1379" w:type="pct"/>
            <w:gridSpan w:val="2"/>
            <w:shd w:val="clear" w:color="auto" w:fill="auto"/>
          </w:tcPr>
          <w:p w14:paraId="5E73CB52" w14:textId="77777777" w:rsidR="000A43E0" w:rsidRPr="00A63BD0" w:rsidRDefault="000A43E0" w:rsidP="009D5E24">
            <w:pPr>
              <w:spacing w:after="0" w:line="276" w:lineRule="auto"/>
              <w:jc w:val="both"/>
              <w:rPr>
                <w:sz w:val="20"/>
              </w:rPr>
            </w:pPr>
          </w:p>
        </w:tc>
      </w:tr>
      <w:tr w:rsidR="00DE796A" w:rsidRPr="00301389" w14:paraId="7C9F5577" w14:textId="77777777" w:rsidTr="00943DAB">
        <w:trPr>
          <w:jc w:val="center"/>
        </w:trPr>
        <w:tc>
          <w:tcPr>
            <w:tcW w:w="685" w:type="pct"/>
            <w:shd w:val="clear" w:color="auto" w:fill="auto"/>
            <w:vAlign w:val="center"/>
          </w:tcPr>
          <w:p w14:paraId="4CEE01DF" w14:textId="77777777" w:rsidR="00DE796A" w:rsidRPr="00301389" w:rsidRDefault="00DE796A" w:rsidP="009D5E24">
            <w:pPr>
              <w:spacing w:before="0" w:after="0" w:line="276" w:lineRule="auto"/>
              <w:contextualSpacing/>
              <w:rPr>
                <w:sz w:val="20"/>
              </w:rPr>
            </w:pPr>
          </w:p>
        </w:tc>
        <w:tc>
          <w:tcPr>
            <w:tcW w:w="825" w:type="pct"/>
            <w:gridSpan w:val="3"/>
            <w:shd w:val="clear" w:color="auto" w:fill="auto"/>
            <w:vAlign w:val="center"/>
          </w:tcPr>
          <w:p w14:paraId="61CA9C87" w14:textId="77777777" w:rsidR="00DE796A" w:rsidRPr="00A63BD0" w:rsidRDefault="000A43E0" w:rsidP="009D5E24">
            <w:pPr>
              <w:spacing w:after="0" w:line="276" w:lineRule="auto"/>
              <w:jc w:val="both"/>
              <w:rPr>
                <w:sz w:val="20"/>
              </w:rPr>
            </w:pPr>
            <w:r w:rsidRPr="000A43E0">
              <w:rPr>
                <w:sz w:val="20"/>
              </w:rPr>
              <w:t>value</w:t>
            </w:r>
          </w:p>
        </w:tc>
        <w:tc>
          <w:tcPr>
            <w:tcW w:w="187" w:type="pct"/>
            <w:shd w:val="clear" w:color="auto" w:fill="auto"/>
            <w:vAlign w:val="center"/>
          </w:tcPr>
          <w:p w14:paraId="34E3E30D" w14:textId="77777777" w:rsidR="00DE796A" w:rsidRPr="00A63BD0" w:rsidRDefault="000A43E0" w:rsidP="009D5E24">
            <w:pPr>
              <w:spacing w:after="0" w:line="276" w:lineRule="auto"/>
              <w:jc w:val="center"/>
              <w:rPr>
                <w:sz w:val="20"/>
              </w:rPr>
            </w:pPr>
            <w:r>
              <w:rPr>
                <w:sz w:val="20"/>
              </w:rPr>
              <w:t>О</w:t>
            </w:r>
          </w:p>
        </w:tc>
        <w:tc>
          <w:tcPr>
            <w:tcW w:w="548" w:type="pct"/>
            <w:gridSpan w:val="2"/>
            <w:shd w:val="clear" w:color="auto" w:fill="auto"/>
            <w:vAlign w:val="center"/>
          </w:tcPr>
          <w:p w14:paraId="258A34CE" w14:textId="77777777" w:rsidR="00DE796A" w:rsidRPr="000A43E0" w:rsidRDefault="000A43E0" w:rsidP="009D5E24">
            <w:pPr>
              <w:spacing w:after="0" w:line="276" w:lineRule="auto"/>
              <w:jc w:val="center"/>
              <w:rPr>
                <w:sz w:val="20"/>
                <w:lang w:val="en-US"/>
              </w:rPr>
            </w:pPr>
            <w:r>
              <w:rPr>
                <w:sz w:val="20"/>
                <w:lang w:val="en-US"/>
              </w:rPr>
              <w:t>N</w:t>
            </w:r>
          </w:p>
        </w:tc>
        <w:tc>
          <w:tcPr>
            <w:tcW w:w="1375" w:type="pct"/>
            <w:gridSpan w:val="2"/>
            <w:shd w:val="clear" w:color="auto" w:fill="auto"/>
            <w:vAlign w:val="center"/>
          </w:tcPr>
          <w:p w14:paraId="42187676" w14:textId="77777777" w:rsidR="00DE796A" w:rsidRPr="00DE796A" w:rsidRDefault="000A43E0" w:rsidP="009D5E24">
            <w:pPr>
              <w:spacing w:after="0" w:line="276" w:lineRule="auto"/>
              <w:jc w:val="both"/>
              <w:rPr>
                <w:sz w:val="20"/>
              </w:rPr>
            </w:pPr>
            <w:r w:rsidRPr="000A43E0">
              <w:rPr>
                <w:sz w:val="20"/>
              </w:rPr>
              <w:t>Значимость показателя</w:t>
            </w:r>
          </w:p>
        </w:tc>
        <w:tc>
          <w:tcPr>
            <w:tcW w:w="1379" w:type="pct"/>
            <w:gridSpan w:val="2"/>
            <w:shd w:val="clear" w:color="auto" w:fill="auto"/>
          </w:tcPr>
          <w:p w14:paraId="3F856C7A" w14:textId="77777777" w:rsidR="00DE796A" w:rsidRPr="00A63BD0" w:rsidRDefault="00DE796A" w:rsidP="009D5E24">
            <w:pPr>
              <w:spacing w:after="0" w:line="276" w:lineRule="auto"/>
              <w:jc w:val="both"/>
              <w:rPr>
                <w:sz w:val="20"/>
              </w:rPr>
            </w:pPr>
          </w:p>
        </w:tc>
      </w:tr>
      <w:tr w:rsidR="000A43E0" w:rsidRPr="00301389" w14:paraId="7ADC58E7" w14:textId="77777777" w:rsidTr="00943DAB">
        <w:trPr>
          <w:jc w:val="center"/>
        </w:trPr>
        <w:tc>
          <w:tcPr>
            <w:tcW w:w="685" w:type="pct"/>
            <w:shd w:val="clear" w:color="auto" w:fill="auto"/>
            <w:vAlign w:val="center"/>
          </w:tcPr>
          <w:p w14:paraId="079EAB92" w14:textId="77777777" w:rsidR="000A43E0" w:rsidRPr="00301389" w:rsidRDefault="000A43E0" w:rsidP="009D5E24">
            <w:pPr>
              <w:spacing w:before="0" w:after="0" w:line="276" w:lineRule="auto"/>
              <w:contextualSpacing/>
              <w:rPr>
                <w:sz w:val="20"/>
              </w:rPr>
            </w:pPr>
          </w:p>
        </w:tc>
        <w:tc>
          <w:tcPr>
            <w:tcW w:w="825" w:type="pct"/>
            <w:gridSpan w:val="3"/>
            <w:shd w:val="clear" w:color="auto" w:fill="auto"/>
            <w:vAlign w:val="center"/>
          </w:tcPr>
          <w:p w14:paraId="6D28C4E5" w14:textId="77777777" w:rsidR="000A43E0" w:rsidRPr="00A63BD0" w:rsidRDefault="000A43E0" w:rsidP="009D5E24">
            <w:pPr>
              <w:spacing w:after="0" w:line="276" w:lineRule="auto"/>
              <w:jc w:val="both"/>
              <w:rPr>
                <w:sz w:val="20"/>
              </w:rPr>
            </w:pPr>
            <w:r w:rsidRPr="00DE796A">
              <w:rPr>
                <w:sz w:val="20"/>
              </w:rPr>
              <w:t>addInfo</w:t>
            </w:r>
          </w:p>
        </w:tc>
        <w:tc>
          <w:tcPr>
            <w:tcW w:w="187" w:type="pct"/>
            <w:shd w:val="clear" w:color="auto" w:fill="auto"/>
            <w:vAlign w:val="center"/>
          </w:tcPr>
          <w:p w14:paraId="5016829F" w14:textId="77777777" w:rsidR="000A43E0" w:rsidRPr="00A63BD0" w:rsidRDefault="000A43E0" w:rsidP="009D5E24">
            <w:pPr>
              <w:spacing w:after="0" w:line="276" w:lineRule="auto"/>
              <w:jc w:val="center"/>
              <w:rPr>
                <w:sz w:val="20"/>
              </w:rPr>
            </w:pPr>
            <w:r>
              <w:rPr>
                <w:sz w:val="20"/>
              </w:rPr>
              <w:t>Н</w:t>
            </w:r>
          </w:p>
        </w:tc>
        <w:tc>
          <w:tcPr>
            <w:tcW w:w="548" w:type="pct"/>
            <w:gridSpan w:val="2"/>
            <w:shd w:val="clear" w:color="auto" w:fill="auto"/>
            <w:vAlign w:val="center"/>
          </w:tcPr>
          <w:p w14:paraId="0A9DEA4D" w14:textId="77777777" w:rsidR="000A43E0" w:rsidRPr="00A63BD0" w:rsidRDefault="000A43E0" w:rsidP="009D5E24">
            <w:pPr>
              <w:spacing w:after="0" w:line="276" w:lineRule="auto"/>
              <w:jc w:val="center"/>
              <w:rPr>
                <w:sz w:val="20"/>
              </w:rPr>
            </w:pPr>
            <w:r>
              <w:rPr>
                <w:sz w:val="20"/>
              </w:rPr>
              <w:t>Т(1-4000)</w:t>
            </w:r>
          </w:p>
        </w:tc>
        <w:tc>
          <w:tcPr>
            <w:tcW w:w="1375" w:type="pct"/>
            <w:gridSpan w:val="2"/>
            <w:shd w:val="clear" w:color="auto" w:fill="auto"/>
            <w:vAlign w:val="center"/>
          </w:tcPr>
          <w:p w14:paraId="67324BF6" w14:textId="77777777" w:rsidR="000A43E0" w:rsidRPr="00DE796A" w:rsidRDefault="000A43E0" w:rsidP="009D5E24">
            <w:pPr>
              <w:spacing w:after="0" w:line="276" w:lineRule="auto"/>
              <w:jc w:val="both"/>
              <w:rPr>
                <w:sz w:val="20"/>
              </w:rPr>
            </w:pPr>
            <w:r w:rsidRPr="00DE796A">
              <w:rPr>
                <w:sz w:val="20"/>
              </w:rPr>
              <w:t>Дополнительная информация о содержании и порядке оценки по критерию</w:t>
            </w:r>
          </w:p>
        </w:tc>
        <w:tc>
          <w:tcPr>
            <w:tcW w:w="1379" w:type="pct"/>
            <w:gridSpan w:val="2"/>
            <w:shd w:val="clear" w:color="auto" w:fill="auto"/>
          </w:tcPr>
          <w:p w14:paraId="0F98FADB" w14:textId="77777777" w:rsidR="000A43E0" w:rsidRPr="00A63BD0" w:rsidRDefault="000A43E0" w:rsidP="009D5E24">
            <w:pPr>
              <w:spacing w:after="0" w:line="276" w:lineRule="auto"/>
              <w:jc w:val="both"/>
              <w:rPr>
                <w:sz w:val="20"/>
              </w:rPr>
            </w:pPr>
          </w:p>
        </w:tc>
      </w:tr>
      <w:tr w:rsidR="000A43E0" w:rsidRPr="006B1628" w14:paraId="5AADDF48" w14:textId="77777777" w:rsidTr="00943DAB">
        <w:trPr>
          <w:jc w:val="center"/>
        </w:trPr>
        <w:tc>
          <w:tcPr>
            <w:tcW w:w="5000" w:type="pct"/>
            <w:gridSpan w:val="11"/>
            <w:shd w:val="clear" w:color="auto" w:fill="auto"/>
            <w:vAlign w:val="center"/>
          </w:tcPr>
          <w:p w14:paraId="724BA2B5" w14:textId="77777777" w:rsidR="000A43E0" w:rsidRPr="0095435E" w:rsidRDefault="000A43E0" w:rsidP="009D5E24">
            <w:pPr>
              <w:keepNext/>
              <w:spacing w:before="0" w:after="0" w:line="276" w:lineRule="auto"/>
              <w:contextualSpacing/>
              <w:jc w:val="center"/>
              <w:rPr>
                <w:b/>
                <w:sz w:val="20"/>
              </w:rPr>
            </w:pPr>
            <w:r w:rsidRPr="000A43E0">
              <w:rPr>
                <w:b/>
                <w:bCs/>
                <w:sz w:val="20"/>
              </w:rPr>
              <w:t>Значимость критерия в процентах</w:t>
            </w:r>
          </w:p>
        </w:tc>
      </w:tr>
      <w:tr w:rsidR="000A43E0" w:rsidRPr="00301389" w14:paraId="4B209108" w14:textId="77777777" w:rsidTr="00943DAB">
        <w:trPr>
          <w:jc w:val="center"/>
        </w:trPr>
        <w:tc>
          <w:tcPr>
            <w:tcW w:w="685" w:type="pct"/>
            <w:shd w:val="clear" w:color="auto" w:fill="auto"/>
          </w:tcPr>
          <w:p w14:paraId="5B5BABCA" w14:textId="77777777" w:rsidR="000A43E0" w:rsidRPr="00162C8B" w:rsidRDefault="000A43E0" w:rsidP="009D5E24">
            <w:pPr>
              <w:spacing w:before="0" w:after="0" w:line="276" w:lineRule="auto"/>
              <w:jc w:val="both"/>
              <w:rPr>
                <w:sz w:val="20"/>
              </w:rPr>
            </w:pPr>
            <w:r w:rsidRPr="000A43E0">
              <w:rPr>
                <w:b/>
                <w:bCs/>
                <w:sz w:val="20"/>
              </w:rPr>
              <w:t>valueInfo</w:t>
            </w:r>
          </w:p>
        </w:tc>
        <w:tc>
          <w:tcPr>
            <w:tcW w:w="825" w:type="pct"/>
            <w:gridSpan w:val="3"/>
            <w:shd w:val="clear" w:color="auto" w:fill="auto"/>
            <w:vAlign w:val="center"/>
          </w:tcPr>
          <w:p w14:paraId="66DA4E08" w14:textId="77777777" w:rsidR="000A43E0" w:rsidRPr="00301389" w:rsidRDefault="000A43E0" w:rsidP="009D5E24">
            <w:pPr>
              <w:keepNext/>
              <w:spacing w:before="0" w:after="0" w:line="276" w:lineRule="auto"/>
              <w:contextualSpacing/>
              <w:rPr>
                <w:b/>
                <w:sz w:val="20"/>
              </w:rPr>
            </w:pPr>
          </w:p>
        </w:tc>
        <w:tc>
          <w:tcPr>
            <w:tcW w:w="187" w:type="pct"/>
            <w:shd w:val="clear" w:color="auto" w:fill="auto"/>
            <w:vAlign w:val="center"/>
          </w:tcPr>
          <w:p w14:paraId="5FF06717" w14:textId="77777777" w:rsidR="000A43E0" w:rsidRPr="00301389" w:rsidRDefault="000A43E0" w:rsidP="009D5E24">
            <w:pPr>
              <w:keepNext/>
              <w:spacing w:before="0" w:after="0" w:line="276" w:lineRule="auto"/>
              <w:contextualSpacing/>
              <w:jc w:val="center"/>
              <w:rPr>
                <w:b/>
                <w:sz w:val="20"/>
              </w:rPr>
            </w:pPr>
          </w:p>
        </w:tc>
        <w:tc>
          <w:tcPr>
            <w:tcW w:w="548" w:type="pct"/>
            <w:gridSpan w:val="2"/>
            <w:shd w:val="clear" w:color="auto" w:fill="auto"/>
            <w:vAlign w:val="center"/>
          </w:tcPr>
          <w:p w14:paraId="24AFC38F" w14:textId="77777777" w:rsidR="000A43E0" w:rsidRPr="00301389" w:rsidRDefault="000A43E0" w:rsidP="009D5E24">
            <w:pPr>
              <w:keepNext/>
              <w:spacing w:before="0" w:after="0" w:line="276" w:lineRule="auto"/>
              <w:contextualSpacing/>
              <w:jc w:val="center"/>
              <w:rPr>
                <w:b/>
                <w:sz w:val="20"/>
              </w:rPr>
            </w:pPr>
          </w:p>
        </w:tc>
        <w:tc>
          <w:tcPr>
            <w:tcW w:w="1375" w:type="pct"/>
            <w:gridSpan w:val="2"/>
            <w:shd w:val="clear" w:color="auto" w:fill="auto"/>
            <w:vAlign w:val="center"/>
          </w:tcPr>
          <w:p w14:paraId="05EE1580" w14:textId="77777777" w:rsidR="000A43E0" w:rsidRPr="00301389" w:rsidRDefault="000A43E0" w:rsidP="009D5E24">
            <w:pPr>
              <w:keepNext/>
              <w:spacing w:before="0" w:after="0" w:line="276" w:lineRule="auto"/>
              <w:contextualSpacing/>
              <w:rPr>
                <w:b/>
                <w:sz w:val="20"/>
              </w:rPr>
            </w:pPr>
          </w:p>
        </w:tc>
        <w:tc>
          <w:tcPr>
            <w:tcW w:w="1379" w:type="pct"/>
            <w:gridSpan w:val="2"/>
            <w:shd w:val="clear" w:color="auto" w:fill="auto"/>
            <w:vAlign w:val="center"/>
          </w:tcPr>
          <w:p w14:paraId="19BB8D18" w14:textId="77777777" w:rsidR="000A43E0" w:rsidRPr="00301389" w:rsidRDefault="000A43E0" w:rsidP="009D5E24">
            <w:pPr>
              <w:keepNext/>
              <w:spacing w:before="0" w:after="0" w:line="276" w:lineRule="auto"/>
              <w:contextualSpacing/>
              <w:rPr>
                <w:b/>
                <w:sz w:val="20"/>
              </w:rPr>
            </w:pPr>
          </w:p>
        </w:tc>
      </w:tr>
      <w:tr w:rsidR="000A43E0" w:rsidRPr="00301389" w14:paraId="7B62425B" w14:textId="77777777" w:rsidTr="00943DAB">
        <w:trPr>
          <w:jc w:val="center"/>
        </w:trPr>
        <w:tc>
          <w:tcPr>
            <w:tcW w:w="685" w:type="pct"/>
            <w:vMerge w:val="restart"/>
            <w:shd w:val="clear" w:color="auto" w:fill="auto"/>
            <w:vAlign w:val="center"/>
          </w:tcPr>
          <w:p w14:paraId="3B68CC67" w14:textId="77777777" w:rsidR="000A43E0" w:rsidRPr="000A43E0" w:rsidRDefault="000A43E0" w:rsidP="009D5E24">
            <w:pPr>
              <w:spacing w:before="0" w:after="0" w:line="276" w:lineRule="auto"/>
              <w:contextualSpacing/>
              <w:rPr>
                <w:sz w:val="20"/>
              </w:rPr>
            </w:pPr>
            <w:r>
              <w:rPr>
                <w:sz w:val="20"/>
              </w:rPr>
              <w:t xml:space="preserve">Может быть одновременно указано либо поле </w:t>
            </w:r>
            <w:r w:rsidRPr="000A43E0">
              <w:rPr>
                <w:sz w:val="20"/>
              </w:rPr>
              <w:t>value</w:t>
            </w:r>
            <w:r>
              <w:rPr>
                <w:sz w:val="20"/>
              </w:rPr>
              <w:t xml:space="preserve"> либо </w:t>
            </w:r>
            <w:r w:rsidR="005C7F75" w:rsidRPr="005C7F75">
              <w:rPr>
                <w:sz w:val="20"/>
              </w:rPr>
              <w:t>valueLess25MaxPrice</w:t>
            </w:r>
            <w:r w:rsidR="005C7F75">
              <w:rPr>
                <w:sz w:val="20"/>
              </w:rPr>
              <w:t xml:space="preserve"> </w:t>
            </w:r>
            <w:r>
              <w:rPr>
                <w:sz w:val="20"/>
              </w:rPr>
              <w:t xml:space="preserve">и </w:t>
            </w:r>
            <w:r w:rsidRPr="000A43E0">
              <w:rPr>
                <w:sz w:val="20"/>
              </w:rPr>
              <w:t>valueMore25MaxPrice</w:t>
            </w:r>
          </w:p>
        </w:tc>
        <w:tc>
          <w:tcPr>
            <w:tcW w:w="825" w:type="pct"/>
            <w:gridSpan w:val="3"/>
            <w:shd w:val="clear" w:color="auto" w:fill="auto"/>
            <w:vAlign w:val="center"/>
          </w:tcPr>
          <w:p w14:paraId="3E7665DB" w14:textId="77777777" w:rsidR="000A43E0" w:rsidRPr="00A63BD0" w:rsidRDefault="000A43E0" w:rsidP="009D5E24">
            <w:pPr>
              <w:spacing w:after="0" w:line="276" w:lineRule="auto"/>
              <w:jc w:val="both"/>
              <w:rPr>
                <w:sz w:val="20"/>
              </w:rPr>
            </w:pPr>
            <w:r w:rsidRPr="000A43E0">
              <w:rPr>
                <w:sz w:val="20"/>
              </w:rPr>
              <w:t>value</w:t>
            </w:r>
          </w:p>
        </w:tc>
        <w:tc>
          <w:tcPr>
            <w:tcW w:w="187" w:type="pct"/>
            <w:shd w:val="clear" w:color="auto" w:fill="auto"/>
            <w:vAlign w:val="center"/>
          </w:tcPr>
          <w:p w14:paraId="5F2E659D" w14:textId="77777777" w:rsidR="000A43E0" w:rsidRPr="00A63BD0" w:rsidRDefault="000A43E0" w:rsidP="009D5E24">
            <w:pPr>
              <w:spacing w:after="0" w:line="276" w:lineRule="auto"/>
              <w:jc w:val="center"/>
              <w:rPr>
                <w:sz w:val="20"/>
              </w:rPr>
            </w:pPr>
            <w:r>
              <w:rPr>
                <w:sz w:val="20"/>
              </w:rPr>
              <w:t>О</w:t>
            </w:r>
          </w:p>
        </w:tc>
        <w:tc>
          <w:tcPr>
            <w:tcW w:w="548" w:type="pct"/>
            <w:gridSpan w:val="2"/>
            <w:shd w:val="clear" w:color="auto" w:fill="auto"/>
            <w:vAlign w:val="center"/>
          </w:tcPr>
          <w:p w14:paraId="11FD16D3" w14:textId="77777777" w:rsidR="000A43E0" w:rsidRPr="00A63BD0" w:rsidRDefault="000A43E0" w:rsidP="009D5E24">
            <w:pPr>
              <w:spacing w:after="0" w:line="276" w:lineRule="auto"/>
              <w:jc w:val="center"/>
              <w:rPr>
                <w:sz w:val="20"/>
              </w:rPr>
            </w:pPr>
            <w:r>
              <w:rPr>
                <w:sz w:val="20"/>
              </w:rPr>
              <w:t>N</w:t>
            </w:r>
          </w:p>
        </w:tc>
        <w:tc>
          <w:tcPr>
            <w:tcW w:w="1375" w:type="pct"/>
            <w:gridSpan w:val="2"/>
            <w:shd w:val="clear" w:color="auto" w:fill="auto"/>
            <w:vAlign w:val="center"/>
          </w:tcPr>
          <w:p w14:paraId="35614783" w14:textId="77777777" w:rsidR="000A43E0" w:rsidRPr="00DE796A" w:rsidRDefault="000A43E0" w:rsidP="009D5E24">
            <w:pPr>
              <w:spacing w:after="0" w:line="276" w:lineRule="auto"/>
              <w:jc w:val="both"/>
              <w:rPr>
                <w:sz w:val="20"/>
              </w:rPr>
            </w:pPr>
            <w:r w:rsidRPr="000A43E0">
              <w:rPr>
                <w:sz w:val="20"/>
              </w:rPr>
              <w:t>Значимость критерия в процентах</w:t>
            </w:r>
          </w:p>
        </w:tc>
        <w:tc>
          <w:tcPr>
            <w:tcW w:w="1379" w:type="pct"/>
            <w:gridSpan w:val="2"/>
            <w:shd w:val="clear" w:color="auto" w:fill="auto"/>
          </w:tcPr>
          <w:p w14:paraId="70014288" w14:textId="77777777" w:rsidR="000A43E0" w:rsidRPr="00A63BD0" w:rsidRDefault="000A43E0" w:rsidP="009D5E24">
            <w:pPr>
              <w:spacing w:after="0" w:line="276" w:lineRule="auto"/>
              <w:jc w:val="both"/>
              <w:rPr>
                <w:sz w:val="20"/>
              </w:rPr>
            </w:pPr>
          </w:p>
        </w:tc>
      </w:tr>
      <w:tr w:rsidR="000A43E0" w:rsidRPr="00301389" w14:paraId="7A7A5F38" w14:textId="77777777" w:rsidTr="00943DAB">
        <w:trPr>
          <w:jc w:val="center"/>
        </w:trPr>
        <w:tc>
          <w:tcPr>
            <w:tcW w:w="685" w:type="pct"/>
            <w:vMerge/>
            <w:shd w:val="clear" w:color="auto" w:fill="auto"/>
            <w:vAlign w:val="center"/>
          </w:tcPr>
          <w:p w14:paraId="03988D15" w14:textId="77777777" w:rsidR="000A43E0" w:rsidRPr="00301389" w:rsidRDefault="000A43E0" w:rsidP="009D5E24">
            <w:pPr>
              <w:spacing w:before="0" w:after="0" w:line="276" w:lineRule="auto"/>
              <w:contextualSpacing/>
              <w:rPr>
                <w:sz w:val="20"/>
              </w:rPr>
            </w:pPr>
          </w:p>
        </w:tc>
        <w:tc>
          <w:tcPr>
            <w:tcW w:w="825" w:type="pct"/>
            <w:gridSpan w:val="3"/>
            <w:shd w:val="clear" w:color="auto" w:fill="auto"/>
            <w:vAlign w:val="center"/>
          </w:tcPr>
          <w:p w14:paraId="0E690106" w14:textId="77777777" w:rsidR="000A43E0" w:rsidRPr="00A63BD0" w:rsidRDefault="005C7F75" w:rsidP="009D5E24">
            <w:pPr>
              <w:spacing w:after="0" w:line="276" w:lineRule="auto"/>
              <w:jc w:val="both"/>
              <w:rPr>
                <w:sz w:val="20"/>
              </w:rPr>
            </w:pPr>
            <w:r w:rsidRPr="005C7F75">
              <w:rPr>
                <w:sz w:val="20"/>
              </w:rPr>
              <w:t>valueLess25MaxPrice</w:t>
            </w:r>
          </w:p>
        </w:tc>
        <w:tc>
          <w:tcPr>
            <w:tcW w:w="187" w:type="pct"/>
            <w:shd w:val="clear" w:color="auto" w:fill="auto"/>
            <w:vAlign w:val="center"/>
          </w:tcPr>
          <w:p w14:paraId="6D5904F7" w14:textId="77777777" w:rsidR="000A43E0" w:rsidRPr="00A63BD0" w:rsidRDefault="000A43E0" w:rsidP="009D5E24">
            <w:pPr>
              <w:spacing w:after="0" w:line="276" w:lineRule="auto"/>
              <w:jc w:val="center"/>
              <w:rPr>
                <w:sz w:val="20"/>
              </w:rPr>
            </w:pPr>
            <w:r>
              <w:rPr>
                <w:sz w:val="20"/>
              </w:rPr>
              <w:t>О</w:t>
            </w:r>
          </w:p>
        </w:tc>
        <w:tc>
          <w:tcPr>
            <w:tcW w:w="548" w:type="pct"/>
            <w:gridSpan w:val="2"/>
            <w:shd w:val="clear" w:color="auto" w:fill="auto"/>
            <w:vAlign w:val="center"/>
          </w:tcPr>
          <w:p w14:paraId="0B206401" w14:textId="77777777" w:rsidR="000A43E0" w:rsidRPr="00A63BD0" w:rsidRDefault="000A43E0" w:rsidP="009D5E24">
            <w:pPr>
              <w:spacing w:after="0" w:line="276" w:lineRule="auto"/>
              <w:jc w:val="center"/>
              <w:rPr>
                <w:sz w:val="20"/>
              </w:rPr>
            </w:pPr>
            <w:r>
              <w:rPr>
                <w:sz w:val="20"/>
              </w:rPr>
              <w:t>N</w:t>
            </w:r>
          </w:p>
        </w:tc>
        <w:tc>
          <w:tcPr>
            <w:tcW w:w="1375" w:type="pct"/>
            <w:gridSpan w:val="2"/>
            <w:shd w:val="clear" w:color="auto" w:fill="auto"/>
            <w:vAlign w:val="center"/>
          </w:tcPr>
          <w:p w14:paraId="74A93FF8" w14:textId="77777777" w:rsidR="000A43E0" w:rsidRPr="00DE796A" w:rsidRDefault="000A43E0" w:rsidP="009D5E24">
            <w:pPr>
              <w:spacing w:after="0" w:line="276" w:lineRule="auto"/>
              <w:jc w:val="both"/>
              <w:rPr>
                <w:sz w:val="20"/>
              </w:rPr>
            </w:pPr>
            <w:r w:rsidRPr="000A43E0">
              <w:rPr>
                <w:sz w:val="20"/>
              </w:rPr>
              <w:t>Значимость критерия для случаев, когда предложение участника о цене контракта до 25 процентов ниже НМЦК, в %</w:t>
            </w:r>
          </w:p>
        </w:tc>
        <w:tc>
          <w:tcPr>
            <w:tcW w:w="1379" w:type="pct"/>
            <w:gridSpan w:val="2"/>
            <w:shd w:val="clear" w:color="auto" w:fill="auto"/>
          </w:tcPr>
          <w:p w14:paraId="1C08037C" w14:textId="77777777" w:rsidR="000A43E0" w:rsidRPr="00A63BD0" w:rsidRDefault="000A43E0" w:rsidP="009D5E24">
            <w:pPr>
              <w:spacing w:after="0" w:line="276" w:lineRule="auto"/>
              <w:jc w:val="both"/>
              <w:rPr>
                <w:sz w:val="20"/>
              </w:rPr>
            </w:pPr>
          </w:p>
        </w:tc>
      </w:tr>
      <w:tr w:rsidR="000A43E0" w:rsidRPr="00301389" w14:paraId="05732C1B" w14:textId="77777777" w:rsidTr="00943DAB">
        <w:trPr>
          <w:jc w:val="center"/>
        </w:trPr>
        <w:tc>
          <w:tcPr>
            <w:tcW w:w="685" w:type="pct"/>
            <w:vMerge/>
            <w:shd w:val="clear" w:color="auto" w:fill="auto"/>
            <w:vAlign w:val="center"/>
          </w:tcPr>
          <w:p w14:paraId="43A3E9DE" w14:textId="77777777" w:rsidR="000A43E0" w:rsidRPr="00301389" w:rsidRDefault="000A43E0" w:rsidP="009D5E24">
            <w:pPr>
              <w:spacing w:before="0" w:after="0" w:line="276" w:lineRule="auto"/>
              <w:contextualSpacing/>
              <w:rPr>
                <w:sz w:val="20"/>
              </w:rPr>
            </w:pPr>
          </w:p>
        </w:tc>
        <w:tc>
          <w:tcPr>
            <w:tcW w:w="825" w:type="pct"/>
            <w:gridSpan w:val="3"/>
            <w:shd w:val="clear" w:color="auto" w:fill="auto"/>
            <w:vAlign w:val="center"/>
          </w:tcPr>
          <w:p w14:paraId="024FD3AD" w14:textId="77777777" w:rsidR="000A43E0" w:rsidRPr="00A63BD0" w:rsidRDefault="000A43E0" w:rsidP="009D5E24">
            <w:pPr>
              <w:spacing w:after="0" w:line="276" w:lineRule="auto"/>
              <w:jc w:val="both"/>
              <w:rPr>
                <w:sz w:val="20"/>
              </w:rPr>
            </w:pPr>
            <w:r w:rsidRPr="000A43E0">
              <w:rPr>
                <w:sz w:val="20"/>
              </w:rPr>
              <w:t>valueMore25MaxPrice</w:t>
            </w:r>
          </w:p>
        </w:tc>
        <w:tc>
          <w:tcPr>
            <w:tcW w:w="187" w:type="pct"/>
            <w:shd w:val="clear" w:color="auto" w:fill="auto"/>
            <w:vAlign w:val="center"/>
          </w:tcPr>
          <w:p w14:paraId="4B784826" w14:textId="77777777" w:rsidR="000A43E0" w:rsidRPr="00A63BD0" w:rsidRDefault="000A43E0" w:rsidP="009D5E24">
            <w:pPr>
              <w:spacing w:after="0" w:line="276" w:lineRule="auto"/>
              <w:jc w:val="center"/>
              <w:rPr>
                <w:sz w:val="20"/>
              </w:rPr>
            </w:pPr>
            <w:r>
              <w:rPr>
                <w:sz w:val="20"/>
              </w:rPr>
              <w:t>О</w:t>
            </w:r>
          </w:p>
        </w:tc>
        <w:tc>
          <w:tcPr>
            <w:tcW w:w="548" w:type="pct"/>
            <w:gridSpan w:val="2"/>
            <w:shd w:val="clear" w:color="auto" w:fill="auto"/>
            <w:vAlign w:val="center"/>
          </w:tcPr>
          <w:p w14:paraId="6074AB67" w14:textId="77777777" w:rsidR="000A43E0" w:rsidRPr="00A63BD0" w:rsidRDefault="000A43E0" w:rsidP="009D5E24">
            <w:pPr>
              <w:spacing w:after="0" w:line="276" w:lineRule="auto"/>
              <w:jc w:val="center"/>
              <w:rPr>
                <w:sz w:val="20"/>
              </w:rPr>
            </w:pPr>
            <w:r>
              <w:rPr>
                <w:sz w:val="20"/>
              </w:rPr>
              <w:t>N</w:t>
            </w:r>
          </w:p>
        </w:tc>
        <w:tc>
          <w:tcPr>
            <w:tcW w:w="1375" w:type="pct"/>
            <w:gridSpan w:val="2"/>
            <w:shd w:val="clear" w:color="auto" w:fill="auto"/>
            <w:vAlign w:val="center"/>
          </w:tcPr>
          <w:p w14:paraId="76E077D7" w14:textId="77777777" w:rsidR="000A43E0" w:rsidRPr="00DE796A" w:rsidRDefault="000A43E0" w:rsidP="009D5E24">
            <w:pPr>
              <w:spacing w:after="0" w:line="276" w:lineRule="auto"/>
              <w:jc w:val="both"/>
              <w:rPr>
                <w:sz w:val="20"/>
              </w:rPr>
            </w:pPr>
            <w:r w:rsidRPr="000A43E0">
              <w:rPr>
                <w:sz w:val="20"/>
              </w:rPr>
              <w:t>Значимость критерия для случаев, когда предложение участника о цене контракта на 25 и более процентов ниже НМЦК, в %</w:t>
            </w:r>
          </w:p>
        </w:tc>
        <w:tc>
          <w:tcPr>
            <w:tcW w:w="1379" w:type="pct"/>
            <w:gridSpan w:val="2"/>
            <w:shd w:val="clear" w:color="auto" w:fill="auto"/>
          </w:tcPr>
          <w:p w14:paraId="1C6262C0" w14:textId="77777777" w:rsidR="000A43E0" w:rsidRPr="00A63BD0" w:rsidRDefault="000A43E0" w:rsidP="009D5E24">
            <w:pPr>
              <w:spacing w:after="0" w:line="276" w:lineRule="auto"/>
              <w:jc w:val="both"/>
              <w:rPr>
                <w:sz w:val="20"/>
              </w:rPr>
            </w:pPr>
          </w:p>
        </w:tc>
      </w:tr>
      <w:tr w:rsidR="00DE796A" w:rsidRPr="006B1628" w14:paraId="0FF7CB1E" w14:textId="77777777" w:rsidTr="00943DAB">
        <w:trPr>
          <w:jc w:val="center"/>
        </w:trPr>
        <w:tc>
          <w:tcPr>
            <w:tcW w:w="5000" w:type="pct"/>
            <w:gridSpan w:val="11"/>
            <w:shd w:val="clear" w:color="auto" w:fill="auto"/>
            <w:vAlign w:val="center"/>
          </w:tcPr>
          <w:p w14:paraId="2E6FBECF" w14:textId="77777777" w:rsidR="00DE796A" w:rsidRPr="0095435E" w:rsidRDefault="00DE796A" w:rsidP="009D5E24">
            <w:pPr>
              <w:keepNext/>
              <w:spacing w:before="0" w:after="0" w:line="276" w:lineRule="auto"/>
              <w:contextualSpacing/>
              <w:jc w:val="center"/>
              <w:rPr>
                <w:b/>
                <w:sz w:val="20"/>
              </w:rPr>
            </w:pPr>
            <w:r w:rsidRPr="00DE796A">
              <w:rPr>
                <w:b/>
                <w:bCs/>
                <w:sz w:val="20"/>
              </w:rPr>
              <w:t>Нестоимостной критерий оценки</w:t>
            </w:r>
          </w:p>
        </w:tc>
      </w:tr>
      <w:tr w:rsidR="00DE796A" w:rsidRPr="00301389" w14:paraId="5B5CF63D" w14:textId="77777777" w:rsidTr="00943DAB">
        <w:trPr>
          <w:jc w:val="center"/>
        </w:trPr>
        <w:tc>
          <w:tcPr>
            <w:tcW w:w="685" w:type="pct"/>
            <w:shd w:val="clear" w:color="auto" w:fill="auto"/>
          </w:tcPr>
          <w:p w14:paraId="3037EF0D" w14:textId="77777777" w:rsidR="00DE796A" w:rsidRPr="00162C8B" w:rsidRDefault="00DE796A" w:rsidP="009D5E24">
            <w:pPr>
              <w:spacing w:before="0" w:after="0" w:line="276" w:lineRule="auto"/>
              <w:jc w:val="both"/>
              <w:rPr>
                <w:sz w:val="20"/>
              </w:rPr>
            </w:pPr>
            <w:r w:rsidRPr="00DE796A">
              <w:rPr>
                <w:b/>
                <w:bCs/>
                <w:sz w:val="20"/>
              </w:rPr>
              <w:t>qualitativeCriterionInfo</w:t>
            </w:r>
          </w:p>
        </w:tc>
        <w:tc>
          <w:tcPr>
            <w:tcW w:w="825" w:type="pct"/>
            <w:gridSpan w:val="3"/>
            <w:shd w:val="clear" w:color="auto" w:fill="auto"/>
            <w:vAlign w:val="center"/>
          </w:tcPr>
          <w:p w14:paraId="6CDAA58E" w14:textId="77777777" w:rsidR="00DE796A" w:rsidRPr="00301389" w:rsidRDefault="00DE796A" w:rsidP="009D5E24">
            <w:pPr>
              <w:keepNext/>
              <w:spacing w:before="0" w:after="0" w:line="276" w:lineRule="auto"/>
              <w:contextualSpacing/>
              <w:rPr>
                <w:b/>
                <w:sz w:val="20"/>
              </w:rPr>
            </w:pPr>
          </w:p>
        </w:tc>
        <w:tc>
          <w:tcPr>
            <w:tcW w:w="187" w:type="pct"/>
            <w:shd w:val="clear" w:color="auto" w:fill="auto"/>
            <w:vAlign w:val="center"/>
          </w:tcPr>
          <w:p w14:paraId="1B0E1EA4" w14:textId="77777777" w:rsidR="00DE796A" w:rsidRPr="00301389" w:rsidRDefault="00DE796A" w:rsidP="009D5E24">
            <w:pPr>
              <w:keepNext/>
              <w:spacing w:before="0" w:after="0" w:line="276" w:lineRule="auto"/>
              <w:contextualSpacing/>
              <w:jc w:val="center"/>
              <w:rPr>
                <w:b/>
                <w:sz w:val="20"/>
              </w:rPr>
            </w:pPr>
          </w:p>
        </w:tc>
        <w:tc>
          <w:tcPr>
            <w:tcW w:w="548" w:type="pct"/>
            <w:gridSpan w:val="2"/>
            <w:shd w:val="clear" w:color="auto" w:fill="auto"/>
            <w:vAlign w:val="center"/>
          </w:tcPr>
          <w:p w14:paraId="07BA3C58" w14:textId="77777777" w:rsidR="00DE796A" w:rsidRPr="00301389" w:rsidRDefault="00DE796A" w:rsidP="009D5E24">
            <w:pPr>
              <w:keepNext/>
              <w:spacing w:before="0" w:after="0" w:line="276" w:lineRule="auto"/>
              <w:contextualSpacing/>
              <w:jc w:val="center"/>
              <w:rPr>
                <w:b/>
                <w:sz w:val="20"/>
              </w:rPr>
            </w:pPr>
          </w:p>
        </w:tc>
        <w:tc>
          <w:tcPr>
            <w:tcW w:w="1375" w:type="pct"/>
            <w:gridSpan w:val="2"/>
            <w:shd w:val="clear" w:color="auto" w:fill="auto"/>
            <w:vAlign w:val="center"/>
          </w:tcPr>
          <w:p w14:paraId="0EA9A961" w14:textId="77777777" w:rsidR="00DE796A" w:rsidRPr="00301389" w:rsidRDefault="00DE796A" w:rsidP="009D5E24">
            <w:pPr>
              <w:keepNext/>
              <w:spacing w:before="0" w:after="0" w:line="276" w:lineRule="auto"/>
              <w:contextualSpacing/>
              <w:rPr>
                <w:b/>
                <w:sz w:val="20"/>
              </w:rPr>
            </w:pPr>
          </w:p>
        </w:tc>
        <w:tc>
          <w:tcPr>
            <w:tcW w:w="1379" w:type="pct"/>
            <w:gridSpan w:val="2"/>
            <w:shd w:val="clear" w:color="auto" w:fill="auto"/>
            <w:vAlign w:val="center"/>
          </w:tcPr>
          <w:p w14:paraId="1DD3A490" w14:textId="77777777" w:rsidR="00DE796A" w:rsidRPr="00301389" w:rsidRDefault="00DE796A" w:rsidP="009D5E24">
            <w:pPr>
              <w:keepNext/>
              <w:spacing w:before="0" w:after="0" w:line="276" w:lineRule="auto"/>
              <w:contextualSpacing/>
              <w:rPr>
                <w:b/>
                <w:sz w:val="20"/>
              </w:rPr>
            </w:pPr>
          </w:p>
        </w:tc>
      </w:tr>
      <w:tr w:rsidR="005C7F75" w:rsidRPr="00301389" w14:paraId="22388A21" w14:textId="77777777" w:rsidTr="00943DAB">
        <w:trPr>
          <w:jc w:val="center"/>
        </w:trPr>
        <w:tc>
          <w:tcPr>
            <w:tcW w:w="685" w:type="pct"/>
            <w:shd w:val="clear" w:color="auto" w:fill="auto"/>
            <w:vAlign w:val="center"/>
          </w:tcPr>
          <w:p w14:paraId="185F5868" w14:textId="77777777" w:rsidR="005C7F75" w:rsidRPr="00301389" w:rsidRDefault="005C7F75" w:rsidP="009D5E24">
            <w:pPr>
              <w:spacing w:before="0" w:after="0" w:line="276" w:lineRule="auto"/>
              <w:contextualSpacing/>
              <w:rPr>
                <w:sz w:val="20"/>
              </w:rPr>
            </w:pPr>
          </w:p>
        </w:tc>
        <w:tc>
          <w:tcPr>
            <w:tcW w:w="825" w:type="pct"/>
            <w:gridSpan w:val="3"/>
            <w:shd w:val="clear" w:color="auto" w:fill="auto"/>
            <w:vAlign w:val="center"/>
          </w:tcPr>
          <w:p w14:paraId="1CCF43E2" w14:textId="77777777" w:rsidR="005C7F75" w:rsidRPr="00A63BD0" w:rsidRDefault="005C7F75" w:rsidP="009D5E24">
            <w:pPr>
              <w:spacing w:after="0" w:line="276" w:lineRule="auto"/>
              <w:jc w:val="both"/>
              <w:rPr>
                <w:sz w:val="20"/>
              </w:rPr>
            </w:pPr>
            <w:r w:rsidRPr="005C7F75">
              <w:rPr>
                <w:sz w:val="20"/>
              </w:rPr>
              <w:t>code</w:t>
            </w:r>
          </w:p>
        </w:tc>
        <w:tc>
          <w:tcPr>
            <w:tcW w:w="187" w:type="pct"/>
            <w:shd w:val="clear" w:color="auto" w:fill="auto"/>
            <w:vAlign w:val="center"/>
          </w:tcPr>
          <w:p w14:paraId="566BEE1F" w14:textId="77777777" w:rsidR="005C7F75" w:rsidRPr="00A63BD0" w:rsidRDefault="005C7F75" w:rsidP="009D5E24">
            <w:pPr>
              <w:spacing w:after="0" w:line="276" w:lineRule="auto"/>
              <w:jc w:val="center"/>
              <w:rPr>
                <w:sz w:val="20"/>
              </w:rPr>
            </w:pPr>
            <w:r>
              <w:rPr>
                <w:sz w:val="20"/>
              </w:rPr>
              <w:t>О</w:t>
            </w:r>
          </w:p>
        </w:tc>
        <w:tc>
          <w:tcPr>
            <w:tcW w:w="548" w:type="pct"/>
            <w:gridSpan w:val="2"/>
            <w:shd w:val="clear" w:color="auto" w:fill="auto"/>
            <w:vAlign w:val="center"/>
          </w:tcPr>
          <w:p w14:paraId="059AFDDF" w14:textId="77777777" w:rsidR="005C7F75" w:rsidRPr="00A63BD0" w:rsidRDefault="005C7F75" w:rsidP="009D5E24">
            <w:pPr>
              <w:spacing w:after="0" w:line="276" w:lineRule="auto"/>
              <w:jc w:val="center"/>
              <w:rPr>
                <w:sz w:val="20"/>
              </w:rPr>
            </w:pPr>
            <w:r>
              <w:rPr>
                <w:sz w:val="20"/>
              </w:rPr>
              <w:t>Т</w:t>
            </w:r>
          </w:p>
        </w:tc>
        <w:tc>
          <w:tcPr>
            <w:tcW w:w="1375" w:type="pct"/>
            <w:gridSpan w:val="2"/>
            <w:shd w:val="clear" w:color="auto" w:fill="auto"/>
            <w:vAlign w:val="center"/>
          </w:tcPr>
          <w:p w14:paraId="260A08FD" w14:textId="77777777" w:rsidR="005C7F75" w:rsidRPr="00A63BD0" w:rsidRDefault="005C7F75" w:rsidP="009D5E24">
            <w:pPr>
              <w:spacing w:after="0" w:line="276" w:lineRule="auto"/>
              <w:jc w:val="both"/>
              <w:rPr>
                <w:sz w:val="20"/>
              </w:rPr>
            </w:pPr>
            <w:r w:rsidRPr="005C7F75">
              <w:rPr>
                <w:sz w:val="20"/>
              </w:rPr>
              <w:t>Код критерия</w:t>
            </w:r>
          </w:p>
        </w:tc>
        <w:tc>
          <w:tcPr>
            <w:tcW w:w="1379" w:type="pct"/>
            <w:gridSpan w:val="2"/>
            <w:shd w:val="clear" w:color="auto" w:fill="auto"/>
          </w:tcPr>
          <w:p w14:paraId="6A07957E" w14:textId="77777777" w:rsidR="005C7F75" w:rsidRDefault="005C7F75" w:rsidP="009D5E24">
            <w:pPr>
              <w:spacing w:after="0" w:line="276" w:lineRule="auto"/>
              <w:jc w:val="both"/>
              <w:rPr>
                <w:sz w:val="20"/>
              </w:rPr>
            </w:pPr>
            <w:r>
              <w:rPr>
                <w:sz w:val="20"/>
              </w:rPr>
              <w:t>Допустимые значения:</w:t>
            </w:r>
          </w:p>
          <w:p w14:paraId="3FFEFCD5" w14:textId="77777777" w:rsidR="005C7F75" w:rsidRPr="005C7F75" w:rsidRDefault="005C7F75" w:rsidP="009D5E24">
            <w:pPr>
              <w:spacing w:after="0" w:line="276" w:lineRule="auto"/>
              <w:jc w:val="both"/>
              <w:rPr>
                <w:sz w:val="20"/>
              </w:rPr>
            </w:pPr>
            <w:r w:rsidRPr="005C7F75">
              <w:rPr>
                <w:sz w:val="20"/>
              </w:rPr>
              <w:t>QF - Качественные, функциональные и экологические характеристики объекта закупки.</w:t>
            </w:r>
          </w:p>
          <w:p w14:paraId="34364D19" w14:textId="77777777" w:rsidR="005C7F75" w:rsidRPr="00A63BD0" w:rsidRDefault="005C7F75" w:rsidP="009D5E24">
            <w:pPr>
              <w:spacing w:after="0" w:line="276" w:lineRule="auto"/>
              <w:jc w:val="both"/>
              <w:rPr>
                <w:sz w:val="20"/>
              </w:rPr>
            </w:pPr>
            <w:r w:rsidRPr="005C7F75">
              <w:rPr>
                <w:sz w:val="20"/>
              </w:rPr>
              <w:t>QO - Квалификация участников закупки, в том числе наличие у них финансовых ресурсов, на праве собственности или ином законном основании оборудования и других материальных ресурсов, опыта работы, связанного с предметом контракта, и деловой репутации, специалистов и иных работников определенного уровня квалификации</w:t>
            </w:r>
          </w:p>
        </w:tc>
      </w:tr>
      <w:tr w:rsidR="005C7F75" w:rsidRPr="00301389" w14:paraId="67E17100" w14:textId="77777777" w:rsidTr="00943DAB">
        <w:trPr>
          <w:jc w:val="center"/>
        </w:trPr>
        <w:tc>
          <w:tcPr>
            <w:tcW w:w="685" w:type="pct"/>
            <w:shd w:val="clear" w:color="auto" w:fill="auto"/>
            <w:vAlign w:val="center"/>
          </w:tcPr>
          <w:p w14:paraId="6E17E9DB" w14:textId="77777777" w:rsidR="005C7F75" w:rsidRPr="00301389" w:rsidRDefault="005C7F75" w:rsidP="009D5E24">
            <w:pPr>
              <w:spacing w:before="0" w:after="0" w:line="276" w:lineRule="auto"/>
              <w:contextualSpacing/>
              <w:rPr>
                <w:sz w:val="20"/>
              </w:rPr>
            </w:pPr>
          </w:p>
        </w:tc>
        <w:tc>
          <w:tcPr>
            <w:tcW w:w="825" w:type="pct"/>
            <w:gridSpan w:val="3"/>
            <w:shd w:val="clear" w:color="auto" w:fill="auto"/>
            <w:vAlign w:val="center"/>
          </w:tcPr>
          <w:p w14:paraId="2673568B" w14:textId="77777777" w:rsidR="005C7F75" w:rsidRPr="00A63BD0" w:rsidRDefault="005C7F75" w:rsidP="009D5E24">
            <w:pPr>
              <w:spacing w:after="0" w:line="276" w:lineRule="auto"/>
              <w:jc w:val="both"/>
              <w:rPr>
                <w:sz w:val="20"/>
              </w:rPr>
            </w:pPr>
            <w:r w:rsidRPr="005C7F75">
              <w:rPr>
                <w:sz w:val="20"/>
              </w:rPr>
              <w:t>valueInfo</w:t>
            </w:r>
          </w:p>
        </w:tc>
        <w:tc>
          <w:tcPr>
            <w:tcW w:w="187" w:type="pct"/>
            <w:shd w:val="clear" w:color="auto" w:fill="auto"/>
            <w:vAlign w:val="center"/>
          </w:tcPr>
          <w:p w14:paraId="31CBE033" w14:textId="77777777" w:rsidR="005C7F75" w:rsidRPr="00A63BD0" w:rsidRDefault="005C7F75" w:rsidP="009D5E24">
            <w:pPr>
              <w:spacing w:after="0" w:line="276" w:lineRule="auto"/>
              <w:jc w:val="center"/>
              <w:rPr>
                <w:sz w:val="20"/>
              </w:rPr>
            </w:pPr>
            <w:r>
              <w:rPr>
                <w:sz w:val="20"/>
              </w:rPr>
              <w:t>О</w:t>
            </w:r>
          </w:p>
        </w:tc>
        <w:tc>
          <w:tcPr>
            <w:tcW w:w="548" w:type="pct"/>
            <w:gridSpan w:val="2"/>
            <w:shd w:val="clear" w:color="auto" w:fill="auto"/>
            <w:vAlign w:val="center"/>
          </w:tcPr>
          <w:p w14:paraId="7564C5DD" w14:textId="77777777" w:rsidR="005C7F75" w:rsidRPr="005C7F75" w:rsidRDefault="005C7F75" w:rsidP="009D5E24">
            <w:pPr>
              <w:spacing w:after="0" w:line="276" w:lineRule="auto"/>
              <w:jc w:val="center"/>
              <w:rPr>
                <w:sz w:val="20"/>
                <w:lang w:val="en-US"/>
              </w:rPr>
            </w:pPr>
            <w:r>
              <w:rPr>
                <w:sz w:val="20"/>
                <w:lang w:val="en-US"/>
              </w:rPr>
              <w:t>S</w:t>
            </w:r>
          </w:p>
        </w:tc>
        <w:tc>
          <w:tcPr>
            <w:tcW w:w="1375" w:type="pct"/>
            <w:gridSpan w:val="2"/>
            <w:shd w:val="clear" w:color="auto" w:fill="auto"/>
            <w:vAlign w:val="center"/>
          </w:tcPr>
          <w:p w14:paraId="3607981C" w14:textId="77777777" w:rsidR="005C7F75" w:rsidRPr="00A63BD0" w:rsidRDefault="005C7F75" w:rsidP="009D5E24">
            <w:pPr>
              <w:spacing w:after="0" w:line="276" w:lineRule="auto"/>
              <w:jc w:val="both"/>
              <w:rPr>
                <w:sz w:val="20"/>
              </w:rPr>
            </w:pPr>
            <w:r w:rsidRPr="005C7F75">
              <w:rPr>
                <w:sz w:val="20"/>
              </w:rPr>
              <w:t>Значимость критерия в процентах</w:t>
            </w:r>
          </w:p>
        </w:tc>
        <w:tc>
          <w:tcPr>
            <w:tcW w:w="1379" w:type="pct"/>
            <w:gridSpan w:val="2"/>
            <w:shd w:val="clear" w:color="auto" w:fill="auto"/>
          </w:tcPr>
          <w:p w14:paraId="5C634881" w14:textId="77777777" w:rsidR="005C7F75" w:rsidRPr="005C7F75" w:rsidRDefault="005C7F75" w:rsidP="009D5E24">
            <w:pPr>
              <w:spacing w:after="0" w:line="276" w:lineRule="auto"/>
              <w:jc w:val="both"/>
              <w:rPr>
                <w:sz w:val="20"/>
              </w:rPr>
            </w:pPr>
            <w:r>
              <w:rPr>
                <w:sz w:val="20"/>
              </w:rPr>
              <w:t>Состав блока см. выше</w:t>
            </w:r>
          </w:p>
        </w:tc>
      </w:tr>
      <w:tr w:rsidR="005C7F75" w:rsidRPr="00301389" w14:paraId="01ABEE2F" w14:textId="77777777" w:rsidTr="00943DAB">
        <w:trPr>
          <w:jc w:val="center"/>
        </w:trPr>
        <w:tc>
          <w:tcPr>
            <w:tcW w:w="685" w:type="pct"/>
            <w:shd w:val="clear" w:color="auto" w:fill="auto"/>
            <w:vAlign w:val="center"/>
          </w:tcPr>
          <w:p w14:paraId="4EB8FBAB" w14:textId="77777777" w:rsidR="005C7F75" w:rsidRPr="00301389" w:rsidRDefault="005C7F75" w:rsidP="009D5E24">
            <w:pPr>
              <w:spacing w:before="0" w:after="0" w:line="276" w:lineRule="auto"/>
              <w:contextualSpacing/>
              <w:rPr>
                <w:sz w:val="20"/>
              </w:rPr>
            </w:pPr>
          </w:p>
        </w:tc>
        <w:tc>
          <w:tcPr>
            <w:tcW w:w="825" w:type="pct"/>
            <w:gridSpan w:val="3"/>
            <w:shd w:val="clear" w:color="auto" w:fill="auto"/>
            <w:vAlign w:val="center"/>
          </w:tcPr>
          <w:p w14:paraId="299BB3D4" w14:textId="77777777" w:rsidR="005C7F75" w:rsidRPr="00A63BD0" w:rsidRDefault="005C7F75" w:rsidP="009D5E24">
            <w:pPr>
              <w:spacing w:after="0" w:line="276" w:lineRule="auto"/>
              <w:jc w:val="both"/>
              <w:rPr>
                <w:sz w:val="20"/>
              </w:rPr>
            </w:pPr>
            <w:r w:rsidRPr="00DE796A">
              <w:rPr>
                <w:sz w:val="20"/>
              </w:rPr>
              <w:t>addInfo</w:t>
            </w:r>
          </w:p>
        </w:tc>
        <w:tc>
          <w:tcPr>
            <w:tcW w:w="187" w:type="pct"/>
            <w:shd w:val="clear" w:color="auto" w:fill="auto"/>
            <w:vAlign w:val="center"/>
          </w:tcPr>
          <w:p w14:paraId="554E8449" w14:textId="77777777" w:rsidR="005C7F75" w:rsidRPr="00A63BD0" w:rsidRDefault="005C7F75" w:rsidP="009D5E24">
            <w:pPr>
              <w:spacing w:after="0" w:line="276" w:lineRule="auto"/>
              <w:jc w:val="center"/>
              <w:rPr>
                <w:sz w:val="20"/>
              </w:rPr>
            </w:pPr>
            <w:r>
              <w:rPr>
                <w:sz w:val="20"/>
              </w:rPr>
              <w:t>Н</w:t>
            </w:r>
          </w:p>
        </w:tc>
        <w:tc>
          <w:tcPr>
            <w:tcW w:w="548" w:type="pct"/>
            <w:gridSpan w:val="2"/>
            <w:shd w:val="clear" w:color="auto" w:fill="auto"/>
            <w:vAlign w:val="center"/>
          </w:tcPr>
          <w:p w14:paraId="4035CE2B" w14:textId="77777777" w:rsidR="005C7F75" w:rsidRPr="00A63BD0" w:rsidRDefault="005C7F75" w:rsidP="009D5E24">
            <w:pPr>
              <w:spacing w:after="0" w:line="276" w:lineRule="auto"/>
              <w:jc w:val="center"/>
              <w:rPr>
                <w:sz w:val="20"/>
              </w:rPr>
            </w:pPr>
            <w:r>
              <w:rPr>
                <w:sz w:val="20"/>
              </w:rPr>
              <w:t>Т(1-4000)</w:t>
            </w:r>
          </w:p>
        </w:tc>
        <w:tc>
          <w:tcPr>
            <w:tcW w:w="1375" w:type="pct"/>
            <w:gridSpan w:val="2"/>
            <w:shd w:val="clear" w:color="auto" w:fill="auto"/>
            <w:vAlign w:val="center"/>
          </w:tcPr>
          <w:p w14:paraId="6B3325CE" w14:textId="77777777" w:rsidR="005C7F75" w:rsidRPr="00A63BD0" w:rsidRDefault="005C7F75" w:rsidP="009D5E24">
            <w:pPr>
              <w:spacing w:after="0" w:line="276" w:lineRule="auto"/>
              <w:jc w:val="both"/>
              <w:rPr>
                <w:sz w:val="20"/>
              </w:rPr>
            </w:pPr>
            <w:r w:rsidRPr="00DE796A">
              <w:rPr>
                <w:sz w:val="20"/>
              </w:rPr>
              <w:t>Дополнительная информация о содержании и порядке оценки по критерию</w:t>
            </w:r>
          </w:p>
        </w:tc>
        <w:tc>
          <w:tcPr>
            <w:tcW w:w="1379" w:type="pct"/>
            <w:gridSpan w:val="2"/>
            <w:shd w:val="clear" w:color="auto" w:fill="auto"/>
          </w:tcPr>
          <w:p w14:paraId="243E360A" w14:textId="77777777" w:rsidR="005C7F75" w:rsidRPr="00A63BD0" w:rsidRDefault="005C7F75" w:rsidP="009D5E24">
            <w:pPr>
              <w:spacing w:after="0" w:line="276" w:lineRule="auto"/>
              <w:jc w:val="both"/>
              <w:rPr>
                <w:sz w:val="20"/>
              </w:rPr>
            </w:pPr>
          </w:p>
        </w:tc>
      </w:tr>
      <w:tr w:rsidR="005F3755" w:rsidRPr="00301389" w14:paraId="06B0B76F" w14:textId="77777777" w:rsidTr="00943DAB">
        <w:trPr>
          <w:jc w:val="center"/>
        </w:trPr>
        <w:tc>
          <w:tcPr>
            <w:tcW w:w="685" w:type="pct"/>
            <w:vMerge w:val="restart"/>
            <w:shd w:val="clear" w:color="auto" w:fill="auto"/>
            <w:vAlign w:val="center"/>
          </w:tcPr>
          <w:p w14:paraId="3BDD3EAA" w14:textId="77777777" w:rsidR="005F3755" w:rsidRDefault="005F3755" w:rsidP="009D5E24">
            <w:pPr>
              <w:spacing w:before="0" w:after="0" w:line="276" w:lineRule="auto"/>
              <w:contextualSpacing/>
              <w:rPr>
                <w:sz w:val="20"/>
              </w:rPr>
            </w:pPr>
            <w:r>
              <w:rPr>
                <w:sz w:val="20"/>
              </w:rPr>
              <w:t>Может быть указан только один элемент</w:t>
            </w:r>
          </w:p>
          <w:p w14:paraId="31B9E570" w14:textId="77777777" w:rsidR="005F3755" w:rsidRDefault="005F3755" w:rsidP="009D5E24">
            <w:pPr>
              <w:spacing w:before="0" w:after="0" w:line="276" w:lineRule="auto"/>
              <w:contextualSpacing/>
              <w:rPr>
                <w:sz w:val="20"/>
              </w:rPr>
            </w:pPr>
          </w:p>
          <w:p w14:paraId="43A3D6D3" w14:textId="77777777" w:rsidR="005F3755" w:rsidRPr="00301389" w:rsidRDefault="005F3755" w:rsidP="009D5E24">
            <w:pPr>
              <w:spacing w:before="0" w:after="0" w:line="276" w:lineRule="auto"/>
              <w:contextualSpacing/>
              <w:rPr>
                <w:sz w:val="20"/>
              </w:rPr>
            </w:pPr>
            <w:r w:rsidRPr="005F3755">
              <w:rPr>
                <w:sz w:val="20"/>
              </w:rPr>
              <w:t>Неуказание choice в извещении означает, что данный критерий оценки - это критерий оценки без показателей</w:t>
            </w:r>
          </w:p>
        </w:tc>
        <w:tc>
          <w:tcPr>
            <w:tcW w:w="825" w:type="pct"/>
            <w:gridSpan w:val="3"/>
            <w:shd w:val="clear" w:color="auto" w:fill="auto"/>
            <w:vAlign w:val="center"/>
          </w:tcPr>
          <w:p w14:paraId="7F752E05" w14:textId="77777777" w:rsidR="005F3755" w:rsidRPr="00A63BD0" w:rsidRDefault="005F3755" w:rsidP="009D5E24">
            <w:pPr>
              <w:spacing w:after="0" w:line="276" w:lineRule="auto"/>
              <w:jc w:val="both"/>
              <w:rPr>
                <w:sz w:val="20"/>
              </w:rPr>
            </w:pPr>
            <w:r w:rsidRPr="005C7F75">
              <w:rPr>
                <w:sz w:val="20"/>
              </w:rPr>
              <w:t>indicatorsInfo</w:t>
            </w:r>
          </w:p>
        </w:tc>
        <w:tc>
          <w:tcPr>
            <w:tcW w:w="187" w:type="pct"/>
            <w:shd w:val="clear" w:color="auto" w:fill="auto"/>
            <w:vAlign w:val="center"/>
          </w:tcPr>
          <w:p w14:paraId="4D73800F" w14:textId="77777777" w:rsidR="005F3755" w:rsidRPr="00A63BD0" w:rsidRDefault="005F3755" w:rsidP="009D5E24">
            <w:pPr>
              <w:spacing w:after="0" w:line="276" w:lineRule="auto"/>
              <w:jc w:val="center"/>
              <w:rPr>
                <w:sz w:val="20"/>
              </w:rPr>
            </w:pPr>
            <w:r w:rsidRPr="00BA7CC1">
              <w:rPr>
                <w:sz w:val="20"/>
              </w:rPr>
              <w:t>Н</w:t>
            </w:r>
          </w:p>
        </w:tc>
        <w:tc>
          <w:tcPr>
            <w:tcW w:w="548" w:type="pct"/>
            <w:gridSpan w:val="2"/>
            <w:shd w:val="clear" w:color="auto" w:fill="auto"/>
            <w:vAlign w:val="center"/>
          </w:tcPr>
          <w:p w14:paraId="63049E3B" w14:textId="77777777" w:rsidR="005F3755" w:rsidRPr="00A63BD0" w:rsidRDefault="005F3755" w:rsidP="009D5E24">
            <w:pPr>
              <w:spacing w:after="0" w:line="276" w:lineRule="auto"/>
              <w:jc w:val="center"/>
              <w:rPr>
                <w:sz w:val="20"/>
              </w:rPr>
            </w:pPr>
            <w:r w:rsidRPr="009A67E1">
              <w:rPr>
                <w:sz w:val="20"/>
                <w:lang w:val="en-US"/>
              </w:rPr>
              <w:t>S</w:t>
            </w:r>
          </w:p>
        </w:tc>
        <w:tc>
          <w:tcPr>
            <w:tcW w:w="1375" w:type="pct"/>
            <w:gridSpan w:val="2"/>
            <w:shd w:val="clear" w:color="auto" w:fill="auto"/>
            <w:vAlign w:val="center"/>
          </w:tcPr>
          <w:p w14:paraId="43373505" w14:textId="77777777" w:rsidR="005F3755" w:rsidRPr="00A63BD0" w:rsidRDefault="005F3755" w:rsidP="009D5E24">
            <w:pPr>
              <w:spacing w:after="0" w:line="276" w:lineRule="auto"/>
              <w:jc w:val="both"/>
              <w:rPr>
                <w:sz w:val="20"/>
              </w:rPr>
            </w:pPr>
            <w:r w:rsidRPr="005C7F75">
              <w:rPr>
                <w:sz w:val="20"/>
              </w:rPr>
              <w:t>Критерий оценки с показателями</w:t>
            </w:r>
          </w:p>
        </w:tc>
        <w:tc>
          <w:tcPr>
            <w:tcW w:w="1379" w:type="pct"/>
            <w:gridSpan w:val="2"/>
            <w:shd w:val="clear" w:color="auto" w:fill="auto"/>
            <w:vAlign w:val="center"/>
          </w:tcPr>
          <w:p w14:paraId="37F9D6C3" w14:textId="77777777" w:rsidR="005F3755" w:rsidRPr="00A63BD0" w:rsidRDefault="005F3755" w:rsidP="009D5E24">
            <w:pPr>
              <w:spacing w:after="0" w:line="276" w:lineRule="auto"/>
              <w:jc w:val="both"/>
              <w:rPr>
                <w:sz w:val="20"/>
              </w:rPr>
            </w:pPr>
          </w:p>
        </w:tc>
      </w:tr>
      <w:tr w:rsidR="005F3755" w:rsidRPr="00301389" w14:paraId="5C345A98" w14:textId="77777777" w:rsidTr="00943DAB">
        <w:trPr>
          <w:jc w:val="center"/>
        </w:trPr>
        <w:tc>
          <w:tcPr>
            <w:tcW w:w="685" w:type="pct"/>
            <w:vMerge/>
            <w:shd w:val="clear" w:color="auto" w:fill="auto"/>
            <w:vAlign w:val="center"/>
          </w:tcPr>
          <w:p w14:paraId="4479C077" w14:textId="77777777" w:rsidR="005F3755" w:rsidRPr="00301389" w:rsidRDefault="005F3755" w:rsidP="009D5E24">
            <w:pPr>
              <w:spacing w:before="0" w:after="0" w:line="276" w:lineRule="auto"/>
              <w:contextualSpacing/>
              <w:rPr>
                <w:sz w:val="20"/>
              </w:rPr>
            </w:pPr>
          </w:p>
        </w:tc>
        <w:tc>
          <w:tcPr>
            <w:tcW w:w="825" w:type="pct"/>
            <w:gridSpan w:val="3"/>
            <w:shd w:val="clear" w:color="auto" w:fill="auto"/>
            <w:vAlign w:val="center"/>
          </w:tcPr>
          <w:p w14:paraId="0DD97657" w14:textId="77777777" w:rsidR="005F3755" w:rsidRPr="00A63BD0" w:rsidRDefault="005F3755" w:rsidP="009D5E24">
            <w:pPr>
              <w:spacing w:after="0" w:line="276" w:lineRule="auto"/>
              <w:jc w:val="both"/>
              <w:rPr>
                <w:sz w:val="20"/>
              </w:rPr>
            </w:pPr>
            <w:r w:rsidRPr="005C7F75">
              <w:rPr>
                <w:sz w:val="20"/>
              </w:rPr>
              <w:t>criterionInfo</w:t>
            </w:r>
          </w:p>
        </w:tc>
        <w:tc>
          <w:tcPr>
            <w:tcW w:w="187" w:type="pct"/>
            <w:shd w:val="clear" w:color="auto" w:fill="auto"/>
            <w:vAlign w:val="center"/>
          </w:tcPr>
          <w:p w14:paraId="6A9DAAAA" w14:textId="77777777" w:rsidR="005F3755" w:rsidRPr="00A63BD0" w:rsidRDefault="005F3755" w:rsidP="009D5E24">
            <w:pPr>
              <w:spacing w:after="0" w:line="276" w:lineRule="auto"/>
              <w:jc w:val="center"/>
              <w:rPr>
                <w:sz w:val="20"/>
              </w:rPr>
            </w:pPr>
            <w:r w:rsidRPr="00BA7CC1">
              <w:rPr>
                <w:sz w:val="20"/>
              </w:rPr>
              <w:t>Н</w:t>
            </w:r>
          </w:p>
        </w:tc>
        <w:tc>
          <w:tcPr>
            <w:tcW w:w="548" w:type="pct"/>
            <w:gridSpan w:val="2"/>
            <w:shd w:val="clear" w:color="auto" w:fill="auto"/>
            <w:vAlign w:val="center"/>
          </w:tcPr>
          <w:p w14:paraId="3DA92B67" w14:textId="77777777" w:rsidR="005F3755" w:rsidRPr="00A63BD0" w:rsidRDefault="005F3755" w:rsidP="009D5E24">
            <w:pPr>
              <w:spacing w:after="0" w:line="276" w:lineRule="auto"/>
              <w:jc w:val="center"/>
              <w:rPr>
                <w:sz w:val="20"/>
              </w:rPr>
            </w:pPr>
            <w:r w:rsidRPr="009A67E1">
              <w:rPr>
                <w:sz w:val="20"/>
                <w:lang w:val="en-US"/>
              </w:rPr>
              <w:t>S</w:t>
            </w:r>
          </w:p>
        </w:tc>
        <w:tc>
          <w:tcPr>
            <w:tcW w:w="1375" w:type="pct"/>
            <w:gridSpan w:val="2"/>
            <w:shd w:val="clear" w:color="auto" w:fill="auto"/>
            <w:vAlign w:val="center"/>
          </w:tcPr>
          <w:p w14:paraId="1DF2DA9F" w14:textId="77777777" w:rsidR="005F3755" w:rsidRPr="00A63BD0" w:rsidRDefault="005F3755" w:rsidP="009D5E24">
            <w:pPr>
              <w:spacing w:after="0" w:line="276" w:lineRule="auto"/>
              <w:jc w:val="both"/>
              <w:rPr>
                <w:sz w:val="20"/>
              </w:rPr>
            </w:pPr>
            <w:r w:rsidRPr="005C7F75">
              <w:rPr>
                <w:sz w:val="20"/>
              </w:rPr>
              <w:t>Критерий оценки без показателей</w:t>
            </w:r>
          </w:p>
        </w:tc>
        <w:tc>
          <w:tcPr>
            <w:tcW w:w="1379" w:type="pct"/>
            <w:gridSpan w:val="2"/>
            <w:shd w:val="clear" w:color="auto" w:fill="auto"/>
            <w:vAlign w:val="center"/>
          </w:tcPr>
          <w:p w14:paraId="08B9D530" w14:textId="77777777" w:rsidR="005F3755" w:rsidRPr="00A63BD0" w:rsidRDefault="005F3755" w:rsidP="009D5E24">
            <w:pPr>
              <w:spacing w:after="0" w:line="276" w:lineRule="auto"/>
              <w:jc w:val="both"/>
              <w:rPr>
                <w:sz w:val="20"/>
              </w:rPr>
            </w:pPr>
            <w:r w:rsidRPr="005C7F75">
              <w:rPr>
                <w:sz w:val="20"/>
              </w:rPr>
              <w:t>Устарело, игнорируется при приеме-передаче начиная с версии 12.3</w:t>
            </w:r>
          </w:p>
        </w:tc>
      </w:tr>
      <w:tr w:rsidR="005F3755" w:rsidRPr="006B1628" w14:paraId="71FD5D6C" w14:textId="77777777" w:rsidTr="00943DAB">
        <w:trPr>
          <w:jc w:val="center"/>
        </w:trPr>
        <w:tc>
          <w:tcPr>
            <w:tcW w:w="5000" w:type="pct"/>
            <w:gridSpan w:val="11"/>
            <w:shd w:val="clear" w:color="auto" w:fill="auto"/>
            <w:vAlign w:val="center"/>
          </w:tcPr>
          <w:p w14:paraId="5F844FFC" w14:textId="77777777" w:rsidR="005F3755" w:rsidRPr="0095435E" w:rsidRDefault="005F3755" w:rsidP="009D5E24">
            <w:pPr>
              <w:keepNext/>
              <w:spacing w:before="0" w:after="0" w:line="276" w:lineRule="auto"/>
              <w:contextualSpacing/>
              <w:jc w:val="center"/>
              <w:rPr>
                <w:b/>
                <w:sz w:val="20"/>
              </w:rPr>
            </w:pPr>
            <w:r w:rsidRPr="005F3755">
              <w:rPr>
                <w:b/>
                <w:bCs/>
                <w:sz w:val="20"/>
              </w:rPr>
              <w:t>Критерий оценки с показателями</w:t>
            </w:r>
          </w:p>
        </w:tc>
      </w:tr>
      <w:tr w:rsidR="005F3755" w:rsidRPr="00301389" w14:paraId="70ADDB25" w14:textId="77777777" w:rsidTr="00943DAB">
        <w:trPr>
          <w:jc w:val="center"/>
        </w:trPr>
        <w:tc>
          <w:tcPr>
            <w:tcW w:w="685" w:type="pct"/>
            <w:shd w:val="clear" w:color="auto" w:fill="auto"/>
          </w:tcPr>
          <w:p w14:paraId="1FF5E123" w14:textId="77777777" w:rsidR="005F3755" w:rsidRPr="00162C8B" w:rsidRDefault="005F3755" w:rsidP="009D5E24">
            <w:pPr>
              <w:spacing w:before="0" w:after="0" w:line="276" w:lineRule="auto"/>
              <w:jc w:val="both"/>
              <w:rPr>
                <w:sz w:val="20"/>
              </w:rPr>
            </w:pPr>
            <w:r w:rsidRPr="005F3755">
              <w:rPr>
                <w:b/>
                <w:bCs/>
                <w:sz w:val="20"/>
              </w:rPr>
              <w:t>indicatorsInfo</w:t>
            </w:r>
          </w:p>
        </w:tc>
        <w:tc>
          <w:tcPr>
            <w:tcW w:w="825" w:type="pct"/>
            <w:gridSpan w:val="3"/>
            <w:shd w:val="clear" w:color="auto" w:fill="auto"/>
            <w:vAlign w:val="center"/>
          </w:tcPr>
          <w:p w14:paraId="36CABA95" w14:textId="77777777" w:rsidR="005F3755" w:rsidRPr="00301389" w:rsidRDefault="005F3755" w:rsidP="009D5E24">
            <w:pPr>
              <w:keepNext/>
              <w:spacing w:before="0" w:after="0" w:line="276" w:lineRule="auto"/>
              <w:contextualSpacing/>
              <w:rPr>
                <w:b/>
                <w:sz w:val="20"/>
              </w:rPr>
            </w:pPr>
          </w:p>
        </w:tc>
        <w:tc>
          <w:tcPr>
            <w:tcW w:w="187" w:type="pct"/>
            <w:shd w:val="clear" w:color="auto" w:fill="auto"/>
            <w:vAlign w:val="center"/>
          </w:tcPr>
          <w:p w14:paraId="1A64A8D1" w14:textId="77777777" w:rsidR="005F3755" w:rsidRPr="00301389" w:rsidRDefault="005F3755" w:rsidP="009D5E24">
            <w:pPr>
              <w:keepNext/>
              <w:spacing w:before="0" w:after="0" w:line="276" w:lineRule="auto"/>
              <w:contextualSpacing/>
              <w:jc w:val="center"/>
              <w:rPr>
                <w:b/>
                <w:sz w:val="20"/>
              </w:rPr>
            </w:pPr>
          </w:p>
        </w:tc>
        <w:tc>
          <w:tcPr>
            <w:tcW w:w="548" w:type="pct"/>
            <w:gridSpan w:val="2"/>
            <w:shd w:val="clear" w:color="auto" w:fill="auto"/>
            <w:vAlign w:val="center"/>
          </w:tcPr>
          <w:p w14:paraId="22AD26BB" w14:textId="77777777" w:rsidR="005F3755" w:rsidRPr="00301389" w:rsidRDefault="005F3755" w:rsidP="009D5E24">
            <w:pPr>
              <w:keepNext/>
              <w:spacing w:before="0" w:after="0" w:line="276" w:lineRule="auto"/>
              <w:contextualSpacing/>
              <w:jc w:val="center"/>
              <w:rPr>
                <w:b/>
                <w:sz w:val="20"/>
              </w:rPr>
            </w:pPr>
          </w:p>
        </w:tc>
        <w:tc>
          <w:tcPr>
            <w:tcW w:w="1375" w:type="pct"/>
            <w:gridSpan w:val="2"/>
            <w:shd w:val="clear" w:color="auto" w:fill="auto"/>
            <w:vAlign w:val="center"/>
          </w:tcPr>
          <w:p w14:paraId="67B38E60" w14:textId="77777777" w:rsidR="005F3755" w:rsidRPr="00301389" w:rsidRDefault="005F3755" w:rsidP="009D5E24">
            <w:pPr>
              <w:keepNext/>
              <w:spacing w:before="0" w:after="0" w:line="276" w:lineRule="auto"/>
              <w:contextualSpacing/>
              <w:rPr>
                <w:b/>
                <w:sz w:val="20"/>
              </w:rPr>
            </w:pPr>
          </w:p>
        </w:tc>
        <w:tc>
          <w:tcPr>
            <w:tcW w:w="1379" w:type="pct"/>
            <w:gridSpan w:val="2"/>
            <w:shd w:val="clear" w:color="auto" w:fill="auto"/>
            <w:vAlign w:val="center"/>
          </w:tcPr>
          <w:p w14:paraId="6E69ECC9" w14:textId="77777777" w:rsidR="005F3755" w:rsidRPr="00301389" w:rsidRDefault="005F3755" w:rsidP="009D5E24">
            <w:pPr>
              <w:keepNext/>
              <w:spacing w:before="0" w:after="0" w:line="276" w:lineRule="auto"/>
              <w:contextualSpacing/>
              <w:rPr>
                <w:b/>
                <w:sz w:val="20"/>
              </w:rPr>
            </w:pPr>
          </w:p>
        </w:tc>
      </w:tr>
      <w:tr w:rsidR="005F3755" w:rsidRPr="00301389" w14:paraId="6FD9D65F" w14:textId="77777777" w:rsidTr="00943DAB">
        <w:trPr>
          <w:jc w:val="center"/>
        </w:trPr>
        <w:tc>
          <w:tcPr>
            <w:tcW w:w="685" w:type="pct"/>
            <w:shd w:val="clear" w:color="auto" w:fill="auto"/>
            <w:vAlign w:val="center"/>
          </w:tcPr>
          <w:p w14:paraId="58BD0BA8" w14:textId="77777777" w:rsidR="005F3755" w:rsidRPr="00301389" w:rsidRDefault="005F3755" w:rsidP="009D5E24">
            <w:pPr>
              <w:spacing w:before="0" w:after="0" w:line="276" w:lineRule="auto"/>
              <w:contextualSpacing/>
              <w:rPr>
                <w:sz w:val="20"/>
              </w:rPr>
            </w:pPr>
          </w:p>
        </w:tc>
        <w:tc>
          <w:tcPr>
            <w:tcW w:w="825" w:type="pct"/>
            <w:gridSpan w:val="3"/>
            <w:shd w:val="clear" w:color="auto" w:fill="auto"/>
            <w:vAlign w:val="center"/>
          </w:tcPr>
          <w:p w14:paraId="6775178D" w14:textId="77777777" w:rsidR="005F3755" w:rsidRPr="00C316CF" w:rsidRDefault="005F3755" w:rsidP="009D5E24">
            <w:pPr>
              <w:spacing w:after="0" w:line="276" w:lineRule="auto"/>
              <w:jc w:val="both"/>
              <w:rPr>
                <w:sz w:val="20"/>
              </w:rPr>
            </w:pPr>
            <w:r w:rsidRPr="005F3755">
              <w:rPr>
                <w:sz w:val="20"/>
              </w:rPr>
              <w:t>indicatorInfo</w:t>
            </w:r>
          </w:p>
        </w:tc>
        <w:tc>
          <w:tcPr>
            <w:tcW w:w="187" w:type="pct"/>
            <w:shd w:val="clear" w:color="auto" w:fill="auto"/>
            <w:vAlign w:val="center"/>
          </w:tcPr>
          <w:p w14:paraId="12156F2A" w14:textId="77777777" w:rsidR="005F3755" w:rsidRPr="00C316CF" w:rsidRDefault="005F3755" w:rsidP="009D5E24">
            <w:pPr>
              <w:spacing w:after="0" w:line="276" w:lineRule="auto"/>
              <w:jc w:val="center"/>
              <w:rPr>
                <w:sz w:val="20"/>
              </w:rPr>
            </w:pPr>
            <w:r>
              <w:rPr>
                <w:sz w:val="20"/>
              </w:rPr>
              <w:t>О</w:t>
            </w:r>
          </w:p>
        </w:tc>
        <w:tc>
          <w:tcPr>
            <w:tcW w:w="548" w:type="pct"/>
            <w:gridSpan w:val="2"/>
            <w:shd w:val="clear" w:color="auto" w:fill="auto"/>
            <w:vAlign w:val="center"/>
          </w:tcPr>
          <w:p w14:paraId="5B566A29" w14:textId="77777777" w:rsidR="005F3755" w:rsidRPr="005F3755" w:rsidRDefault="005F3755" w:rsidP="009D5E24">
            <w:pPr>
              <w:spacing w:after="0" w:line="276" w:lineRule="auto"/>
              <w:jc w:val="center"/>
              <w:rPr>
                <w:sz w:val="20"/>
                <w:lang w:val="en-US"/>
              </w:rPr>
            </w:pPr>
            <w:r>
              <w:rPr>
                <w:sz w:val="20"/>
                <w:lang w:val="en-US"/>
              </w:rPr>
              <w:t>S</w:t>
            </w:r>
          </w:p>
        </w:tc>
        <w:tc>
          <w:tcPr>
            <w:tcW w:w="1375" w:type="pct"/>
            <w:gridSpan w:val="2"/>
            <w:shd w:val="clear" w:color="auto" w:fill="auto"/>
            <w:vAlign w:val="center"/>
          </w:tcPr>
          <w:p w14:paraId="1D3380D0" w14:textId="77777777" w:rsidR="005F3755" w:rsidRPr="00C316CF" w:rsidRDefault="005F3755" w:rsidP="009D5E24">
            <w:pPr>
              <w:spacing w:after="0" w:line="276" w:lineRule="auto"/>
              <w:jc w:val="both"/>
              <w:rPr>
                <w:sz w:val="20"/>
              </w:rPr>
            </w:pPr>
            <w:r w:rsidRPr="005F3755">
              <w:rPr>
                <w:sz w:val="20"/>
              </w:rPr>
              <w:t>Показатель критерия оценки</w:t>
            </w:r>
          </w:p>
        </w:tc>
        <w:tc>
          <w:tcPr>
            <w:tcW w:w="1379" w:type="pct"/>
            <w:gridSpan w:val="2"/>
            <w:shd w:val="clear" w:color="auto" w:fill="auto"/>
          </w:tcPr>
          <w:p w14:paraId="5BE15DD7" w14:textId="77777777" w:rsidR="005F3755" w:rsidRPr="005F3755" w:rsidRDefault="005F3755" w:rsidP="009D5E24">
            <w:pPr>
              <w:spacing w:before="0" w:after="0" w:line="276" w:lineRule="auto"/>
              <w:rPr>
                <w:sz w:val="20"/>
              </w:rPr>
            </w:pPr>
            <w:r>
              <w:rPr>
                <w:sz w:val="20"/>
              </w:rPr>
              <w:t>Множественный элемент</w:t>
            </w:r>
          </w:p>
        </w:tc>
      </w:tr>
      <w:tr w:rsidR="005F3755" w:rsidRPr="005F3755" w14:paraId="4C4CE3A0" w14:textId="77777777" w:rsidTr="00943DAB">
        <w:trPr>
          <w:jc w:val="center"/>
        </w:trPr>
        <w:tc>
          <w:tcPr>
            <w:tcW w:w="5000" w:type="pct"/>
            <w:gridSpan w:val="11"/>
            <w:shd w:val="clear" w:color="auto" w:fill="auto"/>
            <w:vAlign w:val="center"/>
          </w:tcPr>
          <w:p w14:paraId="1301EF7A" w14:textId="77777777" w:rsidR="005F3755" w:rsidRPr="005F3755" w:rsidRDefault="005F3755" w:rsidP="009D5E24">
            <w:pPr>
              <w:keepNext/>
              <w:spacing w:before="0" w:after="0" w:line="276" w:lineRule="auto"/>
              <w:contextualSpacing/>
              <w:jc w:val="center"/>
              <w:rPr>
                <w:b/>
                <w:sz w:val="20"/>
              </w:rPr>
            </w:pPr>
            <w:r w:rsidRPr="005F3755">
              <w:rPr>
                <w:b/>
                <w:sz w:val="20"/>
              </w:rPr>
              <w:t>Показатель критерия оценки</w:t>
            </w:r>
          </w:p>
        </w:tc>
      </w:tr>
      <w:tr w:rsidR="005F3755" w:rsidRPr="00301389" w14:paraId="59F2EB0F" w14:textId="77777777" w:rsidTr="00943DAB">
        <w:trPr>
          <w:jc w:val="center"/>
        </w:trPr>
        <w:tc>
          <w:tcPr>
            <w:tcW w:w="685" w:type="pct"/>
            <w:shd w:val="clear" w:color="auto" w:fill="auto"/>
          </w:tcPr>
          <w:p w14:paraId="3CC555D4" w14:textId="77777777" w:rsidR="005F3755" w:rsidRPr="00162C8B" w:rsidRDefault="005F3755" w:rsidP="009D5E24">
            <w:pPr>
              <w:spacing w:before="0" w:after="0" w:line="276" w:lineRule="auto"/>
              <w:jc w:val="both"/>
              <w:rPr>
                <w:sz w:val="20"/>
              </w:rPr>
            </w:pPr>
            <w:r w:rsidRPr="005F3755">
              <w:rPr>
                <w:b/>
                <w:bCs/>
                <w:sz w:val="20"/>
              </w:rPr>
              <w:t>indicatorInfo</w:t>
            </w:r>
          </w:p>
        </w:tc>
        <w:tc>
          <w:tcPr>
            <w:tcW w:w="825" w:type="pct"/>
            <w:gridSpan w:val="3"/>
            <w:shd w:val="clear" w:color="auto" w:fill="auto"/>
            <w:vAlign w:val="center"/>
          </w:tcPr>
          <w:p w14:paraId="797A84A6" w14:textId="77777777" w:rsidR="005F3755" w:rsidRPr="00301389" w:rsidRDefault="005F3755" w:rsidP="009D5E24">
            <w:pPr>
              <w:keepNext/>
              <w:spacing w:before="0" w:after="0" w:line="276" w:lineRule="auto"/>
              <w:contextualSpacing/>
              <w:rPr>
                <w:b/>
                <w:sz w:val="20"/>
              </w:rPr>
            </w:pPr>
          </w:p>
        </w:tc>
        <w:tc>
          <w:tcPr>
            <w:tcW w:w="187" w:type="pct"/>
            <w:shd w:val="clear" w:color="auto" w:fill="auto"/>
            <w:vAlign w:val="center"/>
          </w:tcPr>
          <w:p w14:paraId="6C3FBDF4" w14:textId="77777777" w:rsidR="005F3755" w:rsidRPr="00301389" w:rsidRDefault="005F3755" w:rsidP="009D5E24">
            <w:pPr>
              <w:keepNext/>
              <w:spacing w:before="0" w:after="0" w:line="276" w:lineRule="auto"/>
              <w:contextualSpacing/>
              <w:jc w:val="center"/>
              <w:rPr>
                <w:b/>
                <w:sz w:val="20"/>
              </w:rPr>
            </w:pPr>
          </w:p>
        </w:tc>
        <w:tc>
          <w:tcPr>
            <w:tcW w:w="548" w:type="pct"/>
            <w:gridSpan w:val="2"/>
            <w:shd w:val="clear" w:color="auto" w:fill="auto"/>
            <w:vAlign w:val="center"/>
          </w:tcPr>
          <w:p w14:paraId="646717F9" w14:textId="77777777" w:rsidR="005F3755" w:rsidRPr="00301389" w:rsidRDefault="005F3755" w:rsidP="009D5E24">
            <w:pPr>
              <w:keepNext/>
              <w:spacing w:before="0" w:after="0" w:line="276" w:lineRule="auto"/>
              <w:contextualSpacing/>
              <w:jc w:val="center"/>
              <w:rPr>
                <w:b/>
                <w:sz w:val="20"/>
              </w:rPr>
            </w:pPr>
          </w:p>
        </w:tc>
        <w:tc>
          <w:tcPr>
            <w:tcW w:w="1375" w:type="pct"/>
            <w:gridSpan w:val="2"/>
            <w:shd w:val="clear" w:color="auto" w:fill="auto"/>
            <w:vAlign w:val="center"/>
          </w:tcPr>
          <w:p w14:paraId="620F9FAB" w14:textId="77777777" w:rsidR="005F3755" w:rsidRPr="00301389" w:rsidRDefault="005F3755" w:rsidP="009D5E24">
            <w:pPr>
              <w:keepNext/>
              <w:spacing w:before="0" w:after="0" w:line="276" w:lineRule="auto"/>
              <w:contextualSpacing/>
              <w:rPr>
                <w:b/>
                <w:sz w:val="20"/>
              </w:rPr>
            </w:pPr>
          </w:p>
        </w:tc>
        <w:tc>
          <w:tcPr>
            <w:tcW w:w="1379" w:type="pct"/>
            <w:gridSpan w:val="2"/>
            <w:shd w:val="clear" w:color="auto" w:fill="auto"/>
            <w:vAlign w:val="center"/>
          </w:tcPr>
          <w:p w14:paraId="0C6D58C3" w14:textId="77777777" w:rsidR="005F3755" w:rsidRPr="00301389" w:rsidRDefault="005F3755" w:rsidP="009D5E24">
            <w:pPr>
              <w:keepNext/>
              <w:spacing w:before="0" w:after="0" w:line="276" w:lineRule="auto"/>
              <w:contextualSpacing/>
              <w:rPr>
                <w:b/>
                <w:sz w:val="20"/>
              </w:rPr>
            </w:pPr>
          </w:p>
        </w:tc>
      </w:tr>
      <w:tr w:rsidR="005F3755" w:rsidRPr="00301389" w14:paraId="19362833" w14:textId="77777777" w:rsidTr="00943DAB">
        <w:trPr>
          <w:jc w:val="center"/>
        </w:trPr>
        <w:tc>
          <w:tcPr>
            <w:tcW w:w="685" w:type="pct"/>
            <w:shd w:val="clear" w:color="auto" w:fill="auto"/>
            <w:vAlign w:val="center"/>
          </w:tcPr>
          <w:p w14:paraId="57307D75" w14:textId="77777777" w:rsidR="005F3755" w:rsidRPr="00301389" w:rsidRDefault="005F3755" w:rsidP="009D5E24">
            <w:pPr>
              <w:spacing w:before="0" w:after="0" w:line="276" w:lineRule="auto"/>
              <w:contextualSpacing/>
              <w:rPr>
                <w:sz w:val="20"/>
              </w:rPr>
            </w:pPr>
          </w:p>
        </w:tc>
        <w:tc>
          <w:tcPr>
            <w:tcW w:w="825" w:type="pct"/>
            <w:gridSpan w:val="3"/>
            <w:shd w:val="clear" w:color="auto" w:fill="auto"/>
            <w:vAlign w:val="center"/>
          </w:tcPr>
          <w:p w14:paraId="7A49D7A1" w14:textId="77777777" w:rsidR="005F3755" w:rsidRPr="00A63BD0" w:rsidRDefault="005F3755" w:rsidP="009D5E24">
            <w:pPr>
              <w:spacing w:after="0" w:line="276" w:lineRule="auto"/>
              <w:jc w:val="both"/>
              <w:rPr>
                <w:sz w:val="20"/>
              </w:rPr>
            </w:pPr>
            <w:r w:rsidRPr="00C316CF">
              <w:rPr>
                <w:sz w:val="20"/>
              </w:rPr>
              <w:t>sId</w:t>
            </w:r>
          </w:p>
        </w:tc>
        <w:tc>
          <w:tcPr>
            <w:tcW w:w="187" w:type="pct"/>
            <w:shd w:val="clear" w:color="auto" w:fill="auto"/>
            <w:vAlign w:val="center"/>
          </w:tcPr>
          <w:p w14:paraId="7DE22B6D" w14:textId="77777777" w:rsidR="005F3755" w:rsidRPr="00A63BD0" w:rsidRDefault="005F3755" w:rsidP="009D5E24">
            <w:pPr>
              <w:spacing w:after="0" w:line="276" w:lineRule="auto"/>
              <w:jc w:val="center"/>
              <w:rPr>
                <w:sz w:val="20"/>
              </w:rPr>
            </w:pPr>
            <w:r w:rsidRPr="00C316CF">
              <w:rPr>
                <w:sz w:val="20"/>
              </w:rPr>
              <w:t>О</w:t>
            </w:r>
          </w:p>
        </w:tc>
        <w:tc>
          <w:tcPr>
            <w:tcW w:w="548" w:type="pct"/>
            <w:gridSpan w:val="2"/>
            <w:shd w:val="clear" w:color="auto" w:fill="auto"/>
            <w:vAlign w:val="center"/>
          </w:tcPr>
          <w:p w14:paraId="68A9032F" w14:textId="77777777" w:rsidR="005F3755" w:rsidRPr="00A63BD0" w:rsidRDefault="005F3755" w:rsidP="009D5E24">
            <w:pPr>
              <w:spacing w:after="0" w:line="276" w:lineRule="auto"/>
              <w:jc w:val="center"/>
              <w:rPr>
                <w:sz w:val="20"/>
              </w:rPr>
            </w:pPr>
            <w:r w:rsidRPr="00C316CF">
              <w:rPr>
                <w:sz w:val="20"/>
              </w:rPr>
              <w:t>N</w:t>
            </w:r>
          </w:p>
        </w:tc>
        <w:tc>
          <w:tcPr>
            <w:tcW w:w="1375" w:type="pct"/>
            <w:gridSpan w:val="2"/>
            <w:shd w:val="clear" w:color="auto" w:fill="auto"/>
            <w:vAlign w:val="center"/>
          </w:tcPr>
          <w:p w14:paraId="36EC1564" w14:textId="77777777" w:rsidR="005F3755" w:rsidRPr="00A63BD0" w:rsidRDefault="005F3755" w:rsidP="009D5E24">
            <w:pPr>
              <w:spacing w:after="0" w:line="276" w:lineRule="auto"/>
              <w:jc w:val="both"/>
              <w:rPr>
                <w:sz w:val="20"/>
              </w:rPr>
            </w:pPr>
            <w:r w:rsidRPr="00C316CF">
              <w:rPr>
                <w:sz w:val="20"/>
              </w:rPr>
              <w:t>Уникальный идентификатор показателя в ЕИС в рамках критерия</w:t>
            </w:r>
          </w:p>
        </w:tc>
        <w:tc>
          <w:tcPr>
            <w:tcW w:w="1379" w:type="pct"/>
            <w:gridSpan w:val="2"/>
            <w:shd w:val="clear" w:color="auto" w:fill="auto"/>
          </w:tcPr>
          <w:p w14:paraId="19FD65B6" w14:textId="77777777" w:rsidR="005F3755" w:rsidRDefault="005F3755" w:rsidP="009D5E24">
            <w:pPr>
              <w:spacing w:before="0" w:after="0" w:line="276" w:lineRule="auto"/>
              <w:rPr>
                <w:sz w:val="20"/>
              </w:rPr>
            </w:pPr>
            <w:r w:rsidRPr="00C316CF">
              <w:rPr>
                <w:sz w:val="20"/>
              </w:rPr>
              <w:t xml:space="preserve">64-битное целое число. </w:t>
            </w:r>
          </w:p>
          <w:p w14:paraId="2933BC6D" w14:textId="77777777" w:rsidR="005F3755" w:rsidRPr="00447A5D" w:rsidRDefault="005F3755" w:rsidP="009D5E24">
            <w:pPr>
              <w:spacing w:before="60" w:after="60" w:line="276" w:lineRule="auto"/>
              <w:rPr>
                <w:sz w:val="20"/>
              </w:rPr>
            </w:pPr>
            <w:r w:rsidRPr="00447A5D">
              <w:rPr>
                <w:sz w:val="20"/>
              </w:rPr>
              <w:t xml:space="preserve">Уникальный идентификатор </w:t>
            </w:r>
            <w:r>
              <w:rPr>
                <w:sz w:val="20"/>
              </w:rPr>
              <w:t>показателя</w:t>
            </w:r>
            <w:r w:rsidRPr="00447A5D">
              <w:rPr>
                <w:sz w:val="20"/>
              </w:rPr>
              <w:t xml:space="preserve">, назначаемый в </w:t>
            </w:r>
            <w:r>
              <w:rPr>
                <w:sz w:val="20"/>
              </w:rPr>
              <w:t>ЕИС</w:t>
            </w:r>
            <w:r w:rsidRPr="00447A5D">
              <w:rPr>
                <w:sz w:val="20"/>
              </w:rPr>
              <w:t xml:space="preserve">. Не меняется при изменении версии </w:t>
            </w:r>
            <w:r>
              <w:rPr>
                <w:sz w:val="20"/>
              </w:rPr>
              <w:t>закупки</w:t>
            </w:r>
            <w:r w:rsidRPr="00447A5D">
              <w:rPr>
                <w:sz w:val="20"/>
              </w:rPr>
              <w:t xml:space="preserve">. Может быть использован внешней системой для однозначной идентификации </w:t>
            </w:r>
            <w:r>
              <w:rPr>
                <w:sz w:val="20"/>
              </w:rPr>
              <w:t>показателя</w:t>
            </w:r>
            <w:r w:rsidRPr="00447A5D">
              <w:rPr>
                <w:sz w:val="20"/>
              </w:rPr>
              <w:t xml:space="preserve"> вне зависимости от версии </w:t>
            </w:r>
            <w:r>
              <w:rPr>
                <w:sz w:val="20"/>
              </w:rPr>
              <w:t>закупки</w:t>
            </w:r>
            <w:r w:rsidRPr="00447A5D">
              <w:rPr>
                <w:sz w:val="20"/>
              </w:rPr>
              <w:t>.</w:t>
            </w:r>
          </w:p>
          <w:p w14:paraId="40D07C1C" w14:textId="77777777" w:rsidR="005F3755" w:rsidRPr="00A63BD0" w:rsidRDefault="005F3755" w:rsidP="009D5E24">
            <w:pPr>
              <w:spacing w:after="0" w:line="276" w:lineRule="auto"/>
              <w:jc w:val="both"/>
              <w:rPr>
                <w:sz w:val="20"/>
              </w:rPr>
            </w:pPr>
            <w:r w:rsidRPr="00447A5D">
              <w:rPr>
                <w:sz w:val="20"/>
              </w:rPr>
              <w:t xml:space="preserve">Игнорируется при приеме в </w:t>
            </w:r>
            <w:r>
              <w:rPr>
                <w:sz w:val="20"/>
              </w:rPr>
              <w:t>ЕИС</w:t>
            </w:r>
            <w:r w:rsidRPr="00447A5D">
              <w:rPr>
                <w:sz w:val="20"/>
              </w:rPr>
              <w:t>, заполняется при передаче</w:t>
            </w:r>
          </w:p>
        </w:tc>
      </w:tr>
      <w:tr w:rsidR="005F3755" w:rsidRPr="00301389" w14:paraId="129F5CE8" w14:textId="77777777" w:rsidTr="00943DAB">
        <w:trPr>
          <w:jc w:val="center"/>
        </w:trPr>
        <w:tc>
          <w:tcPr>
            <w:tcW w:w="685" w:type="pct"/>
            <w:shd w:val="clear" w:color="auto" w:fill="auto"/>
            <w:vAlign w:val="center"/>
          </w:tcPr>
          <w:p w14:paraId="4DB0E0D4" w14:textId="77777777" w:rsidR="005F3755" w:rsidRPr="00301389" w:rsidRDefault="005F3755" w:rsidP="009D5E24">
            <w:pPr>
              <w:spacing w:before="0" w:after="0" w:line="276" w:lineRule="auto"/>
              <w:contextualSpacing/>
              <w:rPr>
                <w:sz w:val="20"/>
              </w:rPr>
            </w:pPr>
          </w:p>
        </w:tc>
        <w:tc>
          <w:tcPr>
            <w:tcW w:w="825" w:type="pct"/>
            <w:gridSpan w:val="3"/>
            <w:shd w:val="clear" w:color="auto" w:fill="auto"/>
            <w:vAlign w:val="center"/>
          </w:tcPr>
          <w:p w14:paraId="15ADF69E" w14:textId="77777777" w:rsidR="005F3755" w:rsidRPr="00A63BD0" w:rsidRDefault="005F3755" w:rsidP="009D5E24">
            <w:pPr>
              <w:spacing w:after="0" w:line="276" w:lineRule="auto"/>
              <w:jc w:val="both"/>
              <w:rPr>
                <w:sz w:val="20"/>
              </w:rPr>
            </w:pPr>
            <w:r w:rsidRPr="00C316CF">
              <w:rPr>
                <w:sz w:val="20"/>
              </w:rPr>
              <w:t>externalSId</w:t>
            </w:r>
          </w:p>
        </w:tc>
        <w:tc>
          <w:tcPr>
            <w:tcW w:w="187" w:type="pct"/>
            <w:shd w:val="clear" w:color="auto" w:fill="auto"/>
            <w:vAlign w:val="center"/>
          </w:tcPr>
          <w:p w14:paraId="4DDAB775" w14:textId="77777777" w:rsidR="005F3755" w:rsidRPr="00A63BD0" w:rsidRDefault="005F3755" w:rsidP="009D5E24">
            <w:pPr>
              <w:spacing w:after="0" w:line="276" w:lineRule="auto"/>
              <w:jc w:val="center"/>
              <w:rPr>
                <w:sz w:val="20"/>
              </w:rPr>
            </w:pPr>
            <w:r w:rsidRPr="00C316CF">
              <w:rPr>
                <w:sz w:val="20"/>
              </w:rPr>
              <w:t>Н</w:t>
            </w:r>
          </w:p>
        </w:tc>
        <w:tc>
          <w:tcPr>
            <w:tcW w:w="548" w:type="pct"/>
            <w:gridSpan w:val="2"/>
            <w:shd w:val="clear" w:color="auto" w:fill="auto"/>
            <w:vAlign w:val="center"/>
          </w:tcPr>
          <w:p w14:paraId="5ABCD5D9" w14:textId="77777777" w:rsidR="005F3755" w:rsidRPr="00A63BD0" w:rsidRDefault="005F3755" w:rsidP="009D5E24">
            <w:pPr>
              <w:spacing w:after="0" w:line="276" w:lineRule="auto"/>
              <w:jc w:val="center"/>
              <w:rPr>
                <w:sz w:val="20"/>
              </w:rPr>
            </w:pPr>
            <w:r w:rsidRPr="00C316CF">
              <w:rPr>
                <w:sz w:val="20"/>
              </w:rPr>
              <w:t>T [ 1 - 40 ]</w:t>
            </w:r>
          </w:p>
        </w:tc>
        <w:tc>
          <w:tcPr>
            <w:tcW w:w="1375" w:type="pct"/>
            <w:gridSpan w:val="2"/>
            <w:shd w:val="clear" w:color="auto" w:fill="auto"/>
            <w:vAlign w:val="center"/>
          </w:tcPr>
          <w:p w14:paraId="1964D793" w14:textId="77777777" w:rsidR="005F3755" w:rsidRPr="00A63BD0" w:rsidRDefault="005F3755" w:rsidP="009D5E24">
            <w:pPr>
              <w:spacing w:after="0" w:line="276" w:lineRule="auto"/>
              <w:jc w:val="both"/>
              <w:rPr>
                <w:sz w:val="20"/>
              </w:rPr>
            </w:pPr>
            <w:r w:rsidRPr="00C316CF">
              <w:rPr>
                <w:sz w:val="20"/>
              </w:rPr>
              <w:t>Внешний идентификатор показателя. Игорируется при приёме, заполняется при передаче при наличии</w:t>
            </w:r>
          </w:p>
        </w:tc>
        <w:tc>
          <w:tcPr>
            <w:tcW w:w="1379" w:type="pct"/>
            <w:gridSpan w:val="2"/>
            <w:shd w:val="clear" w:color="auto" w:fill="auto"/>
          </w:tcPr>
          <w:p w14:paraId="4CAEF1E7" w14:textId="77777777" w:rsidR="005F3755" w:rsidRPr="00447A5D" w:rsidRDefault="005F3755" w:rsidP="009D5E24">
            <w:pPr>
              <w:spacing w:before="0" w:after="0" w:line="276" w:lineRule="auto"/>
              <w:rPr>
                <w:sz w:val="20"/>
              </w:rPr>
            </w:pPr>
            <w:r w:rsidRPr="00447A5D">
              <w:rPr>
                <w:sz w:val="20"/>
              </w:rPr>
              <w:t xml:space="preserve">Уникальный идентификатор </w:t>
            </w:r>
            <w:r>
              <w:rPr>
                <w:sz w:val="20"/>
              </w:rPr>
              <w:t>показателя</w:t>
            </w:r>
            <w:r w:rsidRPr="00447A5D">
              <w:rPr>
                <w:sz w:val="20"/>
              </w:rPr>
              <w:t>, назначаемый во внешней системе.</w:t>
            </w:r>
          </w:p>
          <w:p w14:paraId="6E82FA0A" w14:textId="77777777" w:rsidR="005F3755" w:rsidRPr="00447A5D" w:rsidRDefault="005F3755" w:rsidP="009D5E24">
            <w:pPr>
              <w:spacing w:before="0" w:after="0" w:line="276" w:lineRule="auto"/>
              <w:rPr>
                <w:sz w:val="20"/>
              </w:rPr>
            </w:pPr>
            <w:r w:rsidRPr="00447A5D">
              <w:rPr>
                <w:sz w:val="20"/>
              </w:rPr>
              <w:t xml:space="preserve">Может быть использован внешней системой для идентификации </w:t>
            </w:r>
            <w:r>
              <w:rPr>
                <w:sz w:val="20"/>
              </w:rPr>
              <w:t>показателя</w:t>
            </w:r>
            <w:r w:rsidRPr="00447A5D">
              <w:rPr>
                <w:sz w:val="20"/>
              </w:rPr>
              <w:t xml:space="preserve"> в текущей версии </w:t>
            </w:r>
            <w:r>
              <w:rPr>
                <w:sz w:val="20"/>
              </w:rPr>
              <w:t>закупки</w:t>
            </w:r>
            <w:r w:rsidRPr="00447A5D">
              <w:rPr>
                <w:sz w:val="20"/>
              </w:rPr>
              <w:t>.</w:t>
            </w:r>
          </w:p>
          <w:p w14:paraId="31BF4AA5" w14:textId="77777777" w:rsidR="005F3755" w:rsidRPr="00A63BD0" w:rsidRDefault="005F3755" w:rsidP="009D5E24">
            <w:pPr>
              <w:spacing w:after="0" w:line="276" w:lineRule="auto"/>
              <w:jc w:val="both"/>
              <w:rPr>
                <w:sz w:val="20"/>
              </w:rPr>
            </w:pPr>
            <w:r w:rsidRPr="00447A5D">
              <w:rPr>
                <w:sz w:val="20"/>
              </w:rPr>
              <w:t xml:space="preserve">При приеме контролируется уникальность </w:t>
            </w:r>
            <w:r>
              <w:rPr>
                <w:sz w:val="20"/>
              </w:rPr>
              <w:t>показателя</w:t>
            </w:r>
            <w:r w:rsidRPr="00447A5D">
              <w:rPr>
                <w:sz w:val="20"/>
              </w:rPr>
              <w:t xml:space="preserve"> в рамках текущей версии </w:t>
            </w:r>
            <w:r>
              <w:rPr>
                <w:sz w:val="20"/>
              </w:rPr>
              <w:t>закупки</w:t>
            </w:r>
          </w:p>
        </w:tc>
      </w:tr>
      <w:tr w:rsidR="005F3755" w:rsidRPr="00301389" w14:paraId="184FB63C" w14:textId="77777777" w:rsidTr="00943DAB">
        <w:trPr>
          <w:jc w:val="center"/>
        </w:trPr>
        <w:tc>
          <w:tcPr>
            <w:tcW w:w="685" w:type="pct"/>
            <w:shd w:val="clear" w:color="auto" w:fill="auto"/>
            <w:vAlign w:val="center"/>
          </w:tcPr>
          <w:p w14:paraId="06BBF645" w14:textId="77777777" w:rsidR="005F3755" w:rsidRPr="00301389" w:rsidRDefault="005F3755" w:rsidP="009D5E24">
            <w:pPr>
              <w:spacing w:before="0" w:after="0" w:line="276" w:lineRule="auto"/>
              <w:contextualSpacing/>
              <w:rPr>
                <w:sz w:val="20"/>
              </w:rPr>
            </w:pPr>
          </w:p>
        </w:tc>
        <w:tc>
          <w:tcPr>
            <w:tcW w:w="825" w:type="pct"/>
            <w:gridSpan w:val="3"/>
            <w:shd w:val="clear" w:color="auto" w:fill="auto"/>
            <w:vAlign w:val="center"/>
          </w:tcPr>
          <w:p w14:paraId="73E35B34" w14:textId="77777777" w:rsidR="005F3755" w:rsidRPr="00A63BD0" w:rsidRDefault="005F3755" w:rsidP="009D5E24">
            <w:pPr>
              <w:spacing w:after="0" w:line="276" w:lineRule="auto"/>
              <w:jc w:val="both"/>
              <w:rPr>
                <w:sz w:val="20"/>
              </w:rPr>
            </w:pPr>
            <w:r w:rsidRPr="00C316CF">
              <w:rPr>
                <w:sz w:val="20"/>
              </w:rPr>
              <w:t>name</w:t>
            </w:r>
          </w:p>
        </w:tc>
        <w:tc>
          <w:tcPr>
            <w:tcW w:w="187" w:type="pct"/>
            <w:shd w:val="clear" w:color="auto" w:fill="auto"/>
            <w:vAlign w:val="center"/>
          </w:tcPr>
          <w:p w14:paraId="742EC52F" w14:textId="77777777" w:rsidR="005F3755" w:rsidRPr="00A63BD0" w:rsidRDefault="005F3755" w:rsidP="009D5E24">
            <w:pPr>
              <w:spacing w:after="0" w:line="276" w:lineRule="auto"/>
              <w:jc w:val="center"/>
              <w:rPr>
                <w:sz w:val="20"/>
              </w:rPr>
            </w:pPr>
            <w:r>
              <w:rPr>
                <w:sz w:val="20"/>
              </w:rPr>
              <w:t>Н</w:t>
            </w:r>
          </w:p>
        </w:tc>
        <w:tc>
          <w:tcPr>
            <w:tcW w:w="548" w:type="pct"/>
            <w:gridSpan w:val="2"/>
            <w:shd w:val="clear" w:color="auto" w:fill="auto"/>
            <w:vAlign w:val="center"/>
          </w:tcPr>
          <w:p w14:paraId="414FA079" w14:textId="77777777" w:rsidR="005F3755" w:rsidRPr="00A63BD0" w:rsidRDefault="005F3755" w:rsidP="009D5E24">
            <w:pPr>
              <w:spacing w:after="0" w:line="276" w:lineRule="auto"/>
              <w:jc w:val="center"/>
              <w:rPr>
                <w:sz w:val="20"/>
              </w:rPr>
            </w:pPr>
            <w:r w:rsidRPr="00C316CF">
              <w:rPr>
                <w:sz w:val="20"/>
              </w:rPr>
              <w:t xml:space="preserve">T </w:t>
            </w:r>
            <w:r>
              <w:rPr>
                <w:sz w:val="20"/>
              </w:rPr>
              <w:t>[1 - 2000]</w:t>
            </w:r>
          </w:p>
        </w:tc>
        <w:tc>
          <w:tcPr>
            <w:tcW w:w="1375" w:type="pct"/>
            <w:gridSpan w:val="2"/>
            <w:shd w:val="clear" w:color="auto" w:fill="auto"/>
            <w:vAlign w:val="center"/>
          </w:tcPr>
          <w:p w14:paraId="26CC1A4D" w14:textId="77777777" w:rsidR="005F3755" w:rsidRPr="00A63BD0" w:rsidRDefault="005F3755" w:rsidP="009D5E24">
            <w:pPr>
              <w:spacing w:after="0" w:line="276" w:lineRule="auto"/>
              <w:jc w:val="both"/>
              <w:rPr>
                <w:sz w:val="20"/>
              </w:rPr>
            </w:pPr>
            <w:r w:rsidRPr="00C316CF">
              <w:rPr>
                <w:sz w:val="20"/>
              </w:rPr>
              <w:t>Наименование показателя</w:t>
            </w:r>
          </w:p>
        </w:tc>
        <w:tc>
          <w:tcPr>
            <w:tcW w:w="1379" w:type="pct"/>
            <w:gridSpan w:val="2"/>
            <w:shd w:val="clear" w:color="auto" w:fill="auto"/>
          </w:tcPr>
          <w:p w14:paraId="7F19B55D" w14:textId="77777777" w:rsidR="005F3755" w:rsidRPr="00A63BD0" w:rsidRDefault="005F3755" w:rsidP="009D5E24">
            <w:pPr>
              <w:spacing w:after="0" w:line="276" w:lineRule="auto"/>
              <w:jc w:val="both"/>
              <w:rPr>
                <w:sz w:val="20"/>
              </w:rPr>
            </w:pPr>
            <w:r w:rsidRPr="00246F9A">
              <w:rPr>
                <w:sz w:val="20"/>
              </w:rPr>
              <w:t>Устарело</w:t>
            </w:r>
            <w:r>
              <w:rPr>
                <w:sz w:val="20"/>
              </w:rPr>
              <w:t>.</w:t>
            </w:r>
            <w:r w:rsidRPr="00246F9A">
              <w:rPr>
                <w:sz w:val="20"/>
              </w:rPr>
              <w:t xml:space="preserve"> Игнорируется при приеме-передаче, начиная с выхода версии 12.3</w:t>
            </w:r>
          </w:p>
        </w:tc>
      </w:tr>
      <w:tr w:rsidR="005F3755" w:rsidRPr="00301389" w14:paraId="4776EC41" w14:textId="77777777" w:rsidTr="00943DAB">
        <w:trPr>
          <w:jc w:val="center"/>
        </w:trPr>
        <w:tc>
          <w:tcPr>
            <w:tcW w:w="685" w:type="pct"/>
            <w:shd w:val="clear" w:color="auto" w:fill="auto"/>
            <w:vAlign w:val="center"/>
          </w:tcPr>
          <w:p w14:paraId="450EE29B" w14:textId="77777777" w:rsidR="005F3755" w:rsidRPr="00301389" w:rsidRDefault="005F3755" w:rsidP="009D5E24">
            <w:pPr>
              <w:spacing w:before="0" w:after="0" w:line="276" w:lineRule="auto"/>
              <w:contextualSpacing/>
              <w:rPr>
                <w:sz w:val="20"/>
              </w:rPr>
            </w:pPr>
          </w:p>
        </w:tc>
        <w:tc>
          <w:tcPr>
            <w:tcW w:w="825" w:type="pct"/>
            <w:gridSpan w:val="3"/>
            <w:shd w:val="clear" w:color="auto" w:fill="auto"/>
            <w:vAlign w:val="center"/>
          </w:tcPr>
          <w:p w14:paraId="671820BC" w14:textId="77777777" w:rsidR="005F3755" w:rsidRPr="00A63BD0" w:rsidRDefault="005F3755" w:rsidP="009D5E24">
            <w:pPr>
              <w:spacing w:after="0" w:line="276" w:lineRule="auto"/>
              <w:jc w:val="both"/>
              <w:rPr>
                <w:sz w:val="20"/>
              </w:rPr>
            </w:pPr>
            <w:r w:rsidRPr="00246F9A">
              <w:rPr>
                <w:sz w:val="20"/>
              </w:rPr>
              <w:t>purchaseObjectCharsInfo</w:t>
            </w:r>
          </w:p>
        </w:tc>
        <w:tc>
          <w:tcPr>
            <w:tcW w:w="187" w:type="pct"/>
            <w:shd w:val="clear" w:color="auto" w:fill="auto"/>
            <w:vAlign w:val="center"/>
          </w:tcPr>
          <w:p w14:paraId="23ACB0A1" w14:textId="77777777" w:rsidR="005F3755" w:rsidRPr="00A63BD0" w:rsidRDefault="005F3755" w:rsidP="009D5E24">
            <w:pPr>
              <w:spacing w:after="0" w:line="276" w:lineRule="auto"/>
              <w:jc w:val="center"/>
              <w:rPr>
                <w:sz w:val="20"/>
              </w:rPr>
            </w:pPr>
            <w:r>
              <w:rPr>
                <w:sz w:val="20"/>
              </w:rPr>
              <w:t>Н</w:t>
            </w:r>
          </w:p>
        </w:tc>
        <w:tc>
          <w:tcPr>
            <w:tcW w:w="548" w:type="pct"/>
            <w:gridSpan w:val="2"/>
            <w:shd w:val="clear" w:color="auto" w:fill="auto"/>
            <w:vAlign w:val="center"/>
          </w:tcPr>
          <w:p w14:paraId="3300CC48" w14:textId="77777777" w:rsidR="005F3755" w:rsidRPr="00A63BD0" w:rsidRDefault="005F3755" w:rsidP="009D5E24">
            <w:pPr>
              <w:spacing w:after="0" w:line="276" w:lineRule="auto"/>
              <w:jc w:val="center"/>
              <w:rPr>
                <w:sz w:val="20"/>
              </w:rPr>
            </w:pPr>
            <w:r>
              <w:rPr>
                <w:sz w:val="20"/>
                <w:lang w:val="en-US"/>
              </w:rPr>
              <w:t>S</w:t>
            </w:r>
          </w:p>
        </w:tc>
        <w:tc>
          <w:tcPr>
            <w:tcW w:w="1375" w:type="pct"/>
            <w:gridSpan w:val="2"/>
            <w:shd w:val="clear" w:color="auto" w:fill="auto"/>
            <w:vAlign w:val="center"/>
          </w:tcPr>
          <w:p w14:paraId="40A9BE0C" w14:textId="77777777" w:rsidR="005F3755" w:rsidRPr="00A63BD0" w:rsidRDefault="005F3755" w:rsidP="009D5E24">
            <w:pPr>
              <w:spacing w:after="0" w:line="276" w:lineRule="auto"/>
              <w:jc w:val="both"/>
              <w:rPr>
                <w:sz w:val="20"/>
              </w:rPr>
            </w:pPr>
            <w:r w:rsidRPr="00246F9A">
              <w:rPr>
                <w:sz w:val="20"/>
              </w:rPr>
              <w:t>Характеристика объекта закупки</w:t>
            </w:r>
          </w:p>
        </w:tc>
        <w:tc>
          <w:tcPr>
            <w:tcW w:w="1379" w:type="pct"/>
            <w:gridSpan w:val="2"/>
            <w:shd w:val="clear" w:color="auto" w:fill="auto"/>
            <w:vAlign w:val="center"/>
          </w:tcPr>
          <w:p w14:paraId="4AECAEAC" w14:textId="77777777" w:rsidR="005F3755" w:rsidRPr="00246F9A" w:rsidRDefault="005F3755" w:rsidP="009D5E24">
            <w:pPr>
              <w:spacing w:before="0" w:after="0" w:line="276" w:lineRule="auto"/>
              <w:rPr>
                <w:sz w:val="20"/>
              </w:rPr>
            </w:pPr>
            <w:r w:rsidRPr="00246F9A">
              <w:rPr>
                <w:sz w:val="20"/>
              </w:rPr>
              <w:t>Обязательно для заполнения если в поле "Код критерия" (Code) указано значение</w:t>
            </w:r>
          </w:p>
          <w:p w14:paraId="74F5CDEE" w14:textId="77777777" w:rsidR="005F3755" w:rsidRPr="00246F9A" w:rsidRDefault="005F3755" w:rsidP="009D5E24">
            <w:pPr>
              <w:spacing w:before="0" w:after="0" w:line="276" w:lineRule="auto"/>
              <w:rPr>
                <w:sz w:val="20"/>
              </w:rPr>
            </w:pPr>
            <w:r w:rsidRPr="00246F9A">
              <w:rPr>
                <w:sz w:val="20"/>
              </w:rPr>
              <w:t>"QF" - "Качественные, функциональные и экологические характеристики объекта закупки."</w:t>
            </w:r>
          </w:p>
          <w:p w14:paraId="14EA0E50" w14:textId="77777777" w:rsidR="005F3755" w:rsidRPr="00246F9A" w:rsidRDefault="005F3755" w:rsidP="009D5E24">
            <w:pPr>
              <w:spacing w:before="0" w:after="0" w:line="276" w:lineRule="auto"/>
              <w:rPr>
                <w:sz w:val="20"/>
              </w:rPr>
            </w:pPr>
          </w:p>
          <w:p w14:paraId="7233C76F" w14:textId="77777777" w:rsidR="005F3755" w:rsidRPr="00A63BD0" w:rsidRDefault="005F3755" w:rsidP="009D5E24">
            <w:pPr>
              <w:spacing w:before="0" w:after="0" w:line="276" w:lineRule="auto"/>
              <w:rPr>
                <w:sz w:val="20"/>
              </w:rPr>
            </w:pPr>
            <w:r w:rsidRPr="00246F9A">
              <w:rPr>
                <w:sz w:val="20"/>
              </w:rPr>
              <w:t>Ссылка на справочник: Характеристики объекта закупки (nsiPurchaseObjectChars)</w:t>
            </w:r>
          </w:p>
        </w:tc>
      </w:tr>
      <w:tr w:rsidR="005F3755" w:rsidRPr="00301389" w14:paraId="1D23259D" w14:textId="77777777" w:rsidTr="00943DAB">
        <w:trPr>
          <w:jc w:val="center"/>
        </w:trPr>
        <w:tc>
          <w:tcPr>
            <w:tcW w:w="685" w:type="pct"/>
            <w:shd w:val="clear" w:color="auto" w:fill="auto"/>
            <w:vAlign w:val="center"/>
          </w:tcPr>
          <w:p w14:paraId="38524810" w14:textId="77777777" w:rsidR="005F3755" w:rsidRPr="00301389" w:rsidRDefault="005F3755" w:rsidP="009D5E24">
            <w:pPr>
              <w:spacing w:before="0" w:after="0" w:line="276" w:lineRule="auto"/>
              <w:contextualSpacing/>
              <w:rPr>
                <w:sz w:val="20"/>
              </w:rPr>
            </w:pPr>
          </w:p>
        </w:tc>
        <w:tc>
          <w:tcPr>
            <w:tcW w:w="825" w:type="pct"/>
            <w:gridSpan w:val="3"/>
            <w:shd w:val="clear" w:color="auto" w:fill="auto"/>
            <w:vAlign w:val="center"/>
          </w:tcPr>
          <w:p w14:paraId="47A36E78" w14:textId="77777777" w:rsidR="005F3755" w:rsidRPr="00A63BD0" w:rsidRDefault="005F3755" w:rsidP="009D5E24">
            <w:pPr>
              <w:spacing w:after="0" w:line="276" w:lineRule="auto"/>
              <w:jc w:val="both"/>
              <w:rPr>
                <w:sz w:val="20"/>
              </w:rPr>
            </w:pPr>
            <w:r w:rsidRPr="003C79D5">
              <w:rPr>
                <w:sz w:val="20"/>
              </w:rPr>
              <w:t>qualPurсhaseParticipantsInfo</w:t>
            </w:r>
          </w:p>
        </w:tc>
        <w:tc>
          <w:tcPr>
            <w:tcW w:w="187" w:type="pct"/>
            <w:shd w:val="clear" w:color="auto" w:fill="auto"/>
            <w:vAlign w:val="center"/>
          </w:tcPr>
          <w:p w14:paraId="63D1D792" w14:textId="77777777" w:rsidR="005F3755" w:rsidRPr="00A63BD0" w:rsidRDefault="005F3755" w:rsidP="009D5E24">
            <w:pPr>
              <w:spacing w:after="0" w:line="276" w:lineRule="auto"/>
              <w:jc w:val="center"/>
              <w:rPr>
                <w:sz w:val="20"/>
              </w:rPr>
            </w:pPr>
            <w:r>
              <w:rPr>
                <w:sz w:val="20"/>
              </w:rPr>
              <w:t>Н</w:t>
            </w:r>
          </w:p>
        </w:tc>
        <w:tc>
          <w:tcPr>
            <w:tcW w:w="548" w:type="pct"/>
            <w:gridSpan w:val="2"/>
            <w:shd w:val="clear" w:color="auto" w:fill="auto"/>
            <w:vAlign w:val="center"/>
          </w:tcPr>
          <w:p w14:paraId="0447DE0D" w14:textId="77777777" w:rsidR="005F3755" w:rsidRPr="00A63BD0" w:rsidRDefault="005F3755" w:rsidP="009D5E24">
            <w:pPr>
              <w:spacing w:after="0" w:line="276" w:lineRule="auto"/>
              <w:jc w:val="center"/>
              <w:rPr>
                <w:sz w:val="20"/>
              </w:rPr>
            </w:pPr>
            <w:r>
              <w:rPr>
                <w:sz w:val="20"/>
                <w:lang w:val="en-US"/>
              </w:rPr>
              <w:t>S</w:t>
            </w:r>
          </w:p>
        </w:tc>
        <w:tc>
          <w:tcPr>
            <w:tcW w:w="1375" w:type="pct"/>
            <w:gridSpan w:val="2"/>
            <w:shd w:val="clear" w:color="auto" w:fill="auto"/>
            <w:vAlign w:val="center"/>
          </w:tcPr>
          <w:p w14:paraId="541E3C50" w14:textId="77777777" w:rsidR="005F3755" w:rsidRPr="00A63BD0" w:rsidRDefault="005F3755" w:rsidP="009D5E24">
            <w:pPr>
              <w:spacing w:after="0" w:line="276" w:lineRule="auto"/>
              <w:jc w:val="both"/>
              <w:rPr>
                <w:sz w:val="20"/>
              </w:rPr>
            </w:pPr>
            <w:r w:rsidRPr="003C79D5">
              <w:rPr>
                <w:sz w:val="20"/>
              </w:rPr>
              <w:t>Квалификация участников закупки</w:t>
            </w:r>
          </w:p>
        </w:tc>
        <w:tc>
          <w:tcPr>
            <w:tcW w:w="1379" w:type="pct"/>
            <w:gridSpan w:val="2"/>
            <w:shd w:val="clear" w:color="auto" w:fill="auto"/>
          </w:tcPr>
          <w:p w14:paraId="26FCAD9E" w14:textId="77777777" w:rsidR="005F3755" w:rsidRPr="003C79D5" w:rsidRDefault="005F3755" w:rsidP="009D5E24">
            <w:pPr>
              <w:spacing w:before="0" w:after="0" w:line="276" w:lineRule="auto"/>
              <w:rPr>
                <w:sz w:val="20"/>
              </w:rPr>
            </w:pPr>
            <w:r w:rsidRPr="003C79D5">
              <w:rPr>
                <w:sz w:val="20"/>
              </w:rPr>
              <w:t>Обязательно для заполнения если в поле "Код критерия" (Code) указано значение</w:t>
            </w:r>
          </w:p>
          <w:p w14:paraId="469D5719" w14:textId="77777777" w:rsidR="005F3755" w:rsidRPr="00A63BD0" w:rsidRDefault="005F3755" w:rsidP="009D5E24">
            <w:pPr>
              <w:spacing w:before="0" w:after="0" w:line="276" w:lineRule="auto"/>
              <w:rPr>
                <w:sz w:val="20"/>
              </w:rPr>
            </w:pPr>
            <w:r w:rsidRPr="003C79D5">
              <w:rPr>
                <w:sz w:val="20"/>
              </w:rPr>
              <w:t>"QO" - "Квалификация участников закупки, в том числе наличие у них финансовых ресурсов, на праве собственности или ином законном основании оборудования и других материальных ресурсов, опыта работы, связанного с предметом контракта, и деловой репутации, специалистов и иных работников определенного уровня квалификации"</w:t>
            </w:r>
          </w:p>
        </w:tc>
      </w:tr>
      <w:tr w:rsidR="005F3755" w:rsidRPr="00301389" w14:paraId="5C273F73" w14:textId="77777777" w:rsidTr="00943DAB">
        <w:trPr>
          <w:jc w:val="center"/>
        </w:trPr>
        <w:tc>
          <w:tcPr>
            <w:tcW w:w="685" w:type="pct"/>
            <w:shd w:val="clear" w:color="auto" w:fill="auto"/>
            <w:vAlign w:val="center"/>
          </w:tcPr>
          <w:p w14:paraId="6866AF1B" w14:textId="77777777" w:rsidR="005F3755" w:rsidRPr="00301389" w:rsidRDefault="005F3755" w:rsidP="009D5E24">
            <w:pPr>
              <w:spacing w:before="0" w:after="0" w:line="276" w:lineRule="auto"/>
              <w:contextualSpacing/>
              <w:rPr>
                <w:sz w:val="20"/>
              </w:rPr>
            </w:pPr>
          </w:p>
        </w:tc>
        <w:tc>
          <w:tcPr>
            <w:tcW w:w="825" w:type="pct"/>
            <w:gridSpan w:val="3"/>
            <w:shd w:val="clear" w:color="auto" w:fill="auto"/>
            <w:vAlign w:val="center"/>
          </w:tcPr>
          <w:p w14:paraId="46588C0E" w14:textId="77777777" w:rsidR="005F3755" w:rsidRPr="00A63BD0" w:rsidRDefault="005F3755" w:rsidP="009D5E24">
            <w:pPr>
              <w:spacing w:after="0" w:line="276" w:lineRule="auto"/>
              <w:jc w:val="both"/>
              <w:rPr>
                <w:sz w:val="20"/>
              </w:rPr>
            </w:pPr>
            <w:r w:rsidRPr="00C316CF">
              <w:rPr>
                <w:sz w:val="20"/>
              </w:rPr>
              <w:t>value</w:t>
            </w:r>
          </w:p>
        </w:tc>
        <w:tc>
          <w:tcPr>
            <w:tcW w:w="187" w:type="pct"/>
            <w:shd w:val="clear" w:color="auto" w:fill="auto"/>
            <w:vAlign w:val="center"/>
          </w:tcPr>
          <w:p w14:paraId="4E01C87B" w14:textId="77777777" w:rsidR="005F3755" w:rsidRPr="00A63BD0" w:rsidRDefault="005F3755" w:rsidP="009D5E24">
            <w:pPr>
              <w:spacing w:after="0" w:line="276" w:lineRule="auto"/>
              <w:jc w:val="center"/>
              <w:rPr>
                <w:sz w:val="20"/>
              </w:rPr>
            </w:pPr>
            <w:r w:rsidRPr="00C316CF">
              <w:rPr>
                <w:sz w:val="20"/>
              </w:rPr>
              <w:t>О</w:t>
            </w:r>
          </w:p>
        </w:tc>
        <w:tc>
          <w:tcPr>
            <w:tcW w:w="548" w:type="pct"/>
            <w:gridSpan w:val="2"/>
            <w:shd w:val="clear" w:color="auto" w:fill="auto"/>
            <w:vAlign w:val="center"/>
          </w:tcPr>
          <w:p w14:paraId="3574F6E4" w14:textId="77777777" w:rsidR="005F3755" w:rsidRPr="00A63BD0" w:rsidRDefault="005F3755" w:rsidP="009D5E24">
            <w:pPr>
              <w:spacing w:after="0" w:line="276" w:lineRule="auto"/>
              <w:jc w:val="center"/>
              <w:rPr>
                <w:sz w:val="20"/>
              </w:rPr>
            </w:pPr>
            <w:r w:rsidRPr="00C316CF">
              <w:rPr>
                <w:sz w:val="20"/>
              </w:rPr>
              <w:t>N (до 5 всего, до 2 после запятой)</w:t>
            </w:r>
          </w:p>
        </w:tc>
        <w:tc>
          <w:tcPr>
            <w:tcW w:w="1375" w:type="pct"/>
            <w:gridSpan w:val="2"/>
            <w:shd w:val="clear" w:color="auto" w:fill="auto"/>
            <w:vAlign w:val="center"/>
          </w:tcPr>
          <w:p w14:paraId="63306B5B" w14:textId="77777777" w:rsidR="005F3755" w:rsidRPr="00A63BD0" w:rsidRDefault="005F3755" w:rsidP="009D5E24">
            <w:pPr>
              <w:spacing w:after="0" w:line="276" w:lineRule="auto"/>
              <w:jc w:val="both"/>
              <w:rPr>
                <w:sz w:val="20"/>
              </w:rPr>
            </w:pPr>
            <w:r w:rsidRPr="00C316CF">
              <w:rPr>
                <w:sz w:val="20"/>
              </w:rPr>
              <w:t>Значимость показателя</w:t>
            </w:r>
          </w:p>
        </w:tc>
        <w:tc>
          <w:tcPr>
            <w:tcW w:w="1379" w:type="pct"/>
            <w:gridSpan w:val="2"/>
            <w:shd w:val="clear" w:color="auto" w:fill="auto"/>
          </w:tcPr>
          <w:p w14:paraId="53937CCA" w14:textId="77777777" w:rsidR="005F3755" w:rsidRPr="00A63BD0" w:rsidRDefault="005F3755" w:rsidP="009D5E24">
            <w:pPr>
              <w:spacing w:after="0" w:line="276" w:lineRule="auto"/>
              <w:jc w:val="both"/>
              <w:rPr>
                <w:sz w:val="20"/>
              </w:rPr>
            </w:pPr>
            <w:r w:rsidRPr="00C316CF">
              <w:rPr>
                <w:sz w:val="20"/>
              </w:rPr>
              <w:t xml:space="preserve">Десятичное значение. </w:t>
            </w:r>
          </w:p>
        </w:tc>
      </w:tr>
      <w:tr w:rsidR="005F3755" w:rsidRPr="00301389" w14:paraId="6AFB097C" w14:textId="77777777" w:rsidTr="00943DAB">
        <w:trPr>
          <w:jc w:val="center"/>
        </w:trPr>
        <w:tc>
          <w:tcPr>
            <w:tcW w:w="685" w:type="pct"/>
            <w:shd w:val="clear" w:color="auto" w:fill="auto"/>
            <w:vAlign w:val="center"/>
          </w:tcPr>
          <w:p w14:paraId="68BA1875" w14:textId="77777777" w:rsidR="005F3755" w:rsidRPr="00301389" w:rsidRDefault="005F3755" w:rsidP="009D5E24">
            <w:pPr>
              <w:spacing w:before="0" w:after="0" w:line="276" w:lineRule="auto"/>
              <w:contextualSpacing/>
              <w:rPr>
                <w:sz w:val="20"/>
              </w:rPr>
            </w:pPr>
          </w:p>
        </w:tc>
        <w:tc>
          <w:tcPr>
            <w:tcW w:w="825" w:type="pct"/>
            <w:gridSpan w:val="3"/>
            <w:shd w:val="clear" w:color="auto" w:fill="auto"/>
            <w:vAlign w:val="center"/>
          </w:tcPr>
          <w:p w14:paraId="4649401B" w14:textId="77777777" w:rsidR="005F3755" w:rsidRPr="00A63BD0" w:rsidRDefault="005F3755" w:rsidP="009D5E24">
            <w:pPr>
              <w:spacing w:after="0" w:line="276" w:lineRule="auto"/>
              <w:jc w:val="both"/>
              <w:rPr>
                <w:sz w:val="20"/>
              </w:rPr>
            </w:pPr>
            <w:r w:rsidRPr="00C316CF">
              <w:rPr>
                <w:sz w:val="20"/>
              </w:rPr>
              <w:t>addInfo</w:t>
            </w:r>
          </w:p>
        </w:tc>
        <w:tc>
          <w:tcPr>
            <w:tcW w:w="187" w:type="pct"/>
            <w:shd w:val="clear" w:color="auto" w:fill="auto"/>
            <w:vAlign w:val="center"/>
          </w:tcPr>
          <w:p w14:paraId="032D3277" w14:textId="77777777" w:rsidR="005F3755" w:rsidRPr="00A63BD0" w:rsidRDefault="005F3755" w:rsidP="009D5E24">
            <w:pPr>
              <w:spacing w:after="0" w:line="276" w:lineRule="auto"/>
              <w:jc w:val="center"/>
              <w:rPr>
                <w:sz w:val="20"/>
              </w:rPr>
            </w:pPr>
            <w:r w:rsidRPr="00C316CF">
              <w:rPr>
                <w:sz w:val="20"/>
              </w:rPr>
              <w:t>Н</w:t>
            </w:r>
          </w:p>
        </w:tc>
        <w:tc>
          <w:tcPr>
            <w:tcW w:w="548" w:type="pct"/>
            <w:gridSpan w:val="2"/>
            <w:shd w:val="clear" w:color="auto" w:fill="auto"/>
            <w:vAlign w:val="center"/>
          </w:tcPr>
          <w:p w14:paraId="77F5ACDC" w14:textId="77777777" w:rsidR="005F3755" w:rsidRPr="00A63BD0" w:rsidRDefault="005F3755" w:rsidP="009D5E24">
            <w:pPr>
              <w:spacing w:after="0" w:line="276" w:lineRule="auto"/>
              <w:jc w:val="center"/>
              <w:rPr>
                <w:sz w:val="20"/>
              </w:rPr>
            </w:pPr>
            <w:r w:rsidRPr="00C316CF">
              <w:rPr>
                <w:sz w:val="20"/>
              </w:rPr>
              <w:t xml:space="preserve">T </w:t>
            </w:r>
            <w:r>
              <w:rPr>
                <w:sz w:val="20"/>
              </w:rPr>
              <w:t>[1 - 4000]</w:t>
            </w:r>
          </w:p>
        </w:tc>
        <w:tc>
          <w:tcPr>
            <w:tcW w:w="1375" w:type="pct"/>
            <w:gridSpan w:val="2"/>
            <w:shd w:val="clear" w:color="auto" w:fill="auto"/>
            <w:vAlign w:val="center"/>
          </w:tcPr>
          <w:p w14:paraId="26F56584" w14:textId="77777777" w:rsidR="005F3755" w:rsidRPr="00A63BD0" w:rsidRDefault="005F3755" w:rsidP="009D5E24">
            <w:pPr>
              <w:spacing w:after="0" w:line="276" w:lineRule="auto"/>
              <w:jc w:val="both"/>
              <w:rPr>
                <w:sz w:val="20"/>
              </w:rPr>
            </w:pPr>
            <w:r w:rsidRPr="00C316CF">
              <w:rPr>
                <w:sz w:val="20"/>
              </w:rPr>
              <w:t xml:space="preserve">Дополнительная информация о содержании и порядке оценки по критерию </w:t>
            </w:r>
          </w:p>
        </w:tc>
        <w:tc>
          <w:tcPr>
            <w:tcW w:w="1379" w:type="pct"/>
            <w:gridSpan w:val="2"/>
            <w:shd w:val="clear" w:color="auto" w:fill="auto"/>
          </w:tcPr>
          <w:p w14:paraId="2F445198" w14:textId="77777777" w:rsidR="005F3755" w:rsidRPr="00A63BD0" w:rsidRDefault="005F3755" w:rsidP="009D5E24">
            <w:pPr>
              <w:spacing w:after="0" w:line="276" w:lineRule="auto"/>
              <w:jc w:val="both"/>
              <w:rPr>
                <w:sz w:val="20"/>
              </w:rPr>
            </w:pPr>
          </w:p>
        </w:tc>
      </w:tr>
      <w:tr w:rsidR="005F3755" w:rsidRPr="00301389" w14:paraId="6AF44258" w14:textId="77777777" w:rsidTr="00943DAB">
        <w:trPr>
          <w:jc w:val="center"/>
        </w:trPr>
        <w:tc>
          <w:tcPr>
            <w:tcW w:w="685" w:type="pct"/>
            <w:shd w:val="clear" w:color="auto" w:fill="auto"/>
            <w:vAlign w:val="center"/>
          </w:tcPr>
          <w:p w14:paraId="3BA7CF03" w14:textId="77777777" w:rsidR="005F3755" w:rsidRPr="00301389" w:rsidRDefault="005F3755" w:rsidP="009D5E24">
            <w:pPr>
              <w:spacing w:before="0" w:after="0" w:line="276" w:lineRule="auto"/>
              <w:contextualSpacing/>
              <w:rPr>
                <w:sz w:val="20"/>
              </w:rPr>
            </w:pPr>
          </w:p>
        </w:tc>
        <w:tc>
          <w:tcPr>
            <w:tcW w:w="825" w:type="pct"/>
            <w:gridSpan w:val="3"/>
            <w:shd w:val="clear" w:color="auto" w:fill="auto"/>
            <w:vAlign w:val="center"/>
          </w:tcPr>
          <w:p w14:paraId="2FBD6E66" w14:textId="77777777" w:rsidR="005F3755" w:rsidRPr="00A63BD0" w:rsidRDefault="005F3755" w:rsidP="009D5E24">
            <w:pPr>
              <w:spacing w:after="0" w:line="276" w:lineRule="auto"/>
              <w:jc w:val="both"/>
              <w:rPr>
                <w:sz w:val="20"/>
              </w:rPr>
            </w:pPr>
            <w:r w:rsidRPr="00C316CF">
              <w:rPr>
                <w:sz w:val="20"/>
              </w:rPr>
              <w:t>limit</w:t>
            </w:r>
          </w:p>
        </w:tc>
        <w:tc>
          <w:tcPr>
            <w:tcW w:w="187" w:type="pct"/>
            <w:shd w:val="clear" w:color="auto" w:fill="auto"/>
            <w:vAlign w:val="center"/>
          </w:tcPr>
          <w:p w14:paraId="1140FD66" w14:textId="77777777" w:rsidR="005F3755" w:rsidRPr="00A63BD0" w:rsidRDefault="005F3755" w:rsidP="009D5E24">
            <w:pPr>
              <w:spacing w:after="0" w:line="276" w:lineRule="auto"/>
              <w:jc w:val="center"/>
              <w:rPr>
                <w:sz w:val="20"/>
              </w:rPr>
            </w:pPr>
            <w:r w:rsidRPr="00C316CF">
              <w:rPr>
                <w:sz w:val="20"/>
              </w:rPr>
              <w:t>Н</w:t>
            </w:r>
          </w:p>
        </w:tc>
        <w:tc>
          <w:tcPr>
            <w:tcW w:w="548" w:type="pct"/>
            <w:gridSpan w:val="2"/>
            <w:shd w:val="clear" w:color="auto" w:fill="auto"/>
            <w:vAlign w:val="center"/>
          </w:tcPr>
          <w:p w14:paraId="0545EA54" w14:textId="77777777" w:rsidR="005F3755" w:rsidRPr="00A63BD0" w:rsidRDefault="005F3755" w:rsidP="009D5E24">
            <w:pPr>
              <w:spacing w:after="0" w:line="276" w:lineRule="auto"/>
              <w:jc w:val="center"/>
              <w:rPr>
                <w:sz w:val="20"/>
              </w:rPr>
            </w:pPr>
            <w:r w:rsidRPr="00C316CF">
              <w:rPr>
                <w:sz w:val="20"/>
              </w:rPr>
              <w:t>N (до 20 всего, до 4 после запятой)</w:t>
            </w:r>
          </w:p>
        </w:tc>
        <w:tc>
          <w:tcPr>
            <w:tcW w:w="1375" w:type="pct"/>
            <w:gridSpan w:val="2"/>
            <w:shd w:val="clear" w:color="auto" w:fill="auto"/>
            <w:vAlign w:val="center"/>
          </w:tcPr>
          <w:p w14:paraId="663B5BCD" w14:textId="77777777" w:rsidR="005F3755" w:rsidRPr="00A63BD0" w:rsidRDefault="005F3755" w:rsidP="009D5E24">
            <w:pPr>
              <w:spacing w:after="0" w:line="276" w:lineRule="auto"/>
              <w:jc w:val="both"/>
              <w:rPr>
                <w:sz w:val="20"/>
              </w:rPr>
            </w:pPr>
            <w:r w:rsidRPr="00C316CF">
              <w:rPr>
                <w:sz w:val="20"/>
              </w:rPr>
              <w:t xml:space="preserve">Предельное значение показателя </w:t>
            </w:r>
          </w:p>
        </w:tc>
        <w:tc>
          <w:tcPr>
            <w:tcW w:w="1379" w:type="pct"/>
            <w:gridSpan w:val="2"/>
            <w:shd w:val="clear" w:color="auto" w:fill="auto"/>
          </w:tcPr>
          <w:p w14:paraId="0E3DA5A9" w14:textId="77777777" w:rsidR="005F3755" w:rsidRDefault="005F3755" w:rsidP="009D5E24">
            <w:pPr>
              <w:spacing w:before="0" w:after="0" w:line="276" w:lineRule="auto"/>
              <w:rPr>
                <w:sz w:val="20"/>
              </w:rPr>
            </w:pPr>
            <w:r w:rsidRPr="00C316CF">
              <w:rPr>
                <w:sz w:val="20"/>
              </w:rPr>
              <w:t xml:space="preserve">Десятичное значение. </w:t>
            </w:r>
          </w:p>
          <w:p w14:paraId="6E09043B" w14:textId="77777777" w:rsidR="005F3755" w:rsidRPr="00A63BD0" w:rsidRDefault="005F3755" w:rsidP="009D5E24">
            <w:pPr>
              <w:spacing w:after="0" w:line="276" w:lineRule="auto"/>
              <w:jc w:val="both"/>
              <w:rPr>
                <w:sz w:val="20"/>
              </w:rPr>
            </w:pPr>
            <w:r w:rsidRPr="003C79D5">
              <w:rPr>
                <w:sz w:val="20"/>
              </w:rPr>
              <w:t>Устарело, игнорируется при приеме-передаче начиная с версии 12.3</w:t>
            </w:r>
          </w:p>
        </w:tc>
      </w:tr>
      <w:tr w:rsidR="005F3755" w:rsidRPr="00301389" w14:paraId="534FFC3B" w14:textId="77777777" w:rsidTr="00943DAB">
        <w:trPr>
          <w:jc w:val="center"/>
        </w:trPr>
        <w:tc>
          <w:tcPr>
            <w:tcW w:w="685" w:type="pct"/>
            <w:shd w:val="clear" w:color="auto" w:fill="auto"/>
            <w:vAlign w:val="center"/>
          </w:tcPr>
          <w:p w14:paraId="37A20E00" w14:textId="77777777" w:rsidR="005F3755" w:rsidRPr="00301389" w:rsidRDefault="005F3755" w:rsidP="009D5E24">
            <w:pPr>
              <w:spacing w:before="0" w:after="0" w:line="276" w:lineRule="auto"/>
              <w:contextualSpacing/>
              <w:rPr>
                <w:sz w:val="20"/>
              </w:rPr>
            </w:pPr>
          </w:p>
        </w:tc>
        <w:tc>
          <w:tcPr>
            <w:tcW w:w="825" w:type="pct"/>
            <w:gridSpan w:val="3"/>
            <w:shd w:val="clear" w:color="auto" w:fill="auto"/>
            <w:vAlign w:val="center"/>
          </w:tcPr>
          <w:p w14:paraId="5EFFDC5B" w14:textId="77777777" w:rsidR="005F3755" w:rsidRPr="00A63BD0" w:rsidRDefault="005F3755" w:rsidP="009D5E24">
            <w:pPr>
              <w:spacing w:after="0" w:line="276" w:lineRule="auto"/>
              <w:jc w:val="both"/>
              <w:rPr>
                <w:sz w:val="20"/>
              </w:rPr>
            </w:pPr>
            <w:r w:rsidRPr="00C316CF">
              <w:rPr>
                <w:sz w:val="20"/>
              </w:rPr>
              <w:t>measurementOrder</w:t>
            </w:r>
          </w:p>
        </w:tc>
        <w:tc>
          <w:tcPr>
            <w:tcW w:w="187" w:type="pct"/>
            <w:shd w:val="clear" w:color="auto" w:fill="auto"/>
            <w:vAlign w:val="center"/>
          </w:tcPr>
          <w:p w14:paraId="18B57E68" w14:textId="77777777" w:rsidR="005F3755" w:rsidRPr="00A63BD0" w:rsidRDefault="005F3755" w:rsidP="009D5E24">
            <w:pPr>
              <w:spacing w:after="0" w:line="276" w:lineRule="auto"/>
              <w:jc w:val="center"/>
              <w:rPr>
                <w:sz w:val="20"/>
              </w:rPr>
            </w:pPr>
            <w:r>
              <w:rPr>
                <w:sz w:val="20"/>
              </w:rPr>
              <w:t>Н</w:t>
            </w:r>
          </w:p>
        </w:tc>
        <w:tc>
          <w:tcPr>
            <w:tcW w:w="548" w:type="pct"/>
            <w:gridSpan w:val="2"/>
            <w:shd w:val="clear" w:color="auto" w:fill="auto"/>
            <w:vAlign w:val="center"/>
          </w:tcPr>
          <w:p w14:paraId="05BF0C1D" w14:textId="77777777" w:rsidR="005F3755" w:rsidRPr="00A63BD0" w:rsidRDefault="005F3755" w:rsidP="009D5E24">
            <w:pPr>
              <w:spacing w:after="0" w:line="276" w:lineRule="auto"/>
              <w:jc w:val="center"/>
              <w:rPr>
                <w:sz w:val="20"/>
              </w:rPr>
            </w:pPr>
            <w:r w:rsidRPr="00C316CF">
              <w:rPr>
                <w:sz w:val="20"/>
              </w:rPr>
              <w:t>T</w:t>
            </w:r>
          </w:p>
        </w:tc>
        <w:tc>
          <w:tcPr>
            <w:tcW w:w="1375" w:type="pct"/>
            <w:gridSpan w:val="2"/>
            <w:shd w:val="clear" w:color="auto" w:fill="auto"/>
            <w:vAlign w:val="center"/>
          </w:tcPr>
          <w:p w14:paraId="0D406E15" w14:textId="77777777" w:rsidR="005F3755" w:rsidRPr="00A63BD0" w:rsidRDefault="005F3755" w:rsidP="009D5E24">
            <w:pPr>
              <w:spacing w:after="0" w:line="276" w:lineRule="auto"/>
              <w:jc w:val="both"/>
              <w:rPr>
                <w:sz w:val="20"/>
              </w:rPr>
            </w:pPr>
            <w:r w:rsidRPr="00C316CF">
              <w:rPr>
                <w:sz w:val="20"/>
              </w:rPr>
              <w:t>Порядок оценки</w:t>
            </w:r>
          </w:p>
        </w:tc>
        <w:tc>
          <w:tcPr>
            <w:tcW w:w="1379" w:type="pct"/>
            <w:gridSpan w:val="2"/>
            <w:shd w:val="clear" w:color="auto" w:fill="auto"/>
          </w:tcPr>
          <w:p w14:paraId="7BCBE248" w14:textId="77777777" w:rsidR="005F3755" w:rsidRDefault="005F3755" w:rsidP="009D5E24">
            <w:pPr>
              <w:spacing w:before="0" w:after="0" w:line="276" w:lineRule="auto"/>
              <w:rPr>
                <w:sz w:val="20"/>
              </w:rPr>
            </w:pPr>
            <w:r>
              <w:rPr>
                <w:sz w:val="20"/>
              </w:rPr>
              <w:t>Допустимые значения</w:t>
            </w:r>
            <w:r w:rsidRPr="00C316CF">
              <w:rPr>
                <w:sz w:val="20"/>
              </w:rPr>
              <w:t xml:space="preserve">: </w:t>
            </w:r>
            <w:r w:rsidRPr="00C316CF">
              <w:rPr>
                <w:sz w:val="20"/>
              </w:rPr>
              <w:br/>
              <w:t>F - лучшим условием исполнения контракта является наибольшее значение; L - лучшим условием исполнения контракта является наименьшее значение; O - оценка производится по шкале оценки или другому порядку, указанному в документации</w:t>
            </w:r>
          </w:p>
          <w:p w14:paraId="57B4EF5F" w14:textId="77777777" w:rsidR="005F3755" w:rsidRPr="00A63BD0" w:rsidRDefault="005F3755" w:rsidP="009D5E24">
            <w:pPr>
              <w:spacing w:after="0" w:line="276" w:lineRule="auto"/>
              <w:jc w:val="both"/>
              <w:rPr>
                <w:sz w:val="20"/>
              </w:rPr>
            </w:pPr>
            <w:r w:rsidRPr="003C79D5">
              <w:rPr>
                <w:sz w:val="20"/>
              </w:rPr>
              <w:t>Устарело, игнорируется при приеме-передаче начиная с версии 12.3</w:t>
            </w:r>
          </w:p>
        </w:tc>
      </w:tr>
      <w:tr w:rsidR="005F3755" w:rsidRPr="00301389" w14:paraId="41ECAB14" w14:textId="77777777" w:rsidTr="00943DAB">
        <w:trPr>
          <w:jc w:val="center"/>
        </w:trPr>
        <w:tc>
          <w:tcPr>
            <w:tcW w:w="685" w:type="pct"/>
            <w:shd w:val="clear" w:color="auto" w:fill="auto"/>
            <w:vAlign w:val="center"/>
          </w:tcPr>
          <w:p w14:paraId="3E8C52C7" w14:textId="77777777" w:rsidR="005F3755" w:rsidRPr="00301389" w:rsidRDefault="005F3755" w:rsidP="009D5E24">
            <w:pPr>
              <w:spacing w:before="0" w:after="0" w:line="276" w:lineRule="auto"/>
              <w:contextualSpacing/>
              <w:rPr>
                <w:sz w:val="20"/>
              </w:rPr>
            </w:pPr>
          </w:p>
        </w:tc>
        <w:tc>
          <w:tcPr>
            <w:tcW w:w="825" w:type="pct"/>
            <w:gridSpan w:val="3"/>
            <w:shd w:val="clear" w:color="auto" w:fill="auto"/>
            <w:vAlign w:val="center"/>
          </w:tcPr>
          <w:p w14:paraId="285072FD" w14:textId="77777777" w:rsidR="005F3755" w:rsidRPr="00A63BD0" w:rsidRDefault="005F3755" w:rsidP="009D5E24">
            <w:pPr>
              <w:spacing w:after="0" w:line="276" w:lineRule="auto"/>
              <w:jc w:val="both"/>
              <w:rPr>
                <w:sz w:val="20"/>
              </w:rPr>
            </w:pPr>
            <w:r w:rsidRPr="00C316CF">
              <w:rPr>
                <w:sz w:val="20"/>
              </w:rPr>
              <w:t>score</w:t>
            </w:r>
          </w:p>
        </w:tc>
        <w:tc>
          <w:tcPr>
            <w:tcW w:w="187" w:type="pct"/>
            <w:shd w:val="clear" w:color="auto" w:fill="auto"/>
            <w:vAlign w:val="center"/>
          </w:tcPr>
          <w:p w14:paraId="31580D75" w14:textId="77777777" w:rsidR="005F3755" w:rsidRPr="00A63BD0" w:rsidRDefault="005F3755" w:rsidP="009D5E24">
            <w:pPr>
              <w:spacing w:after="0" w:line="276" w:lineRule="auto"/>
              <w:jc w:val="center"/>
              <w:rPr>
                <w:sz w:val="20"/>
              </w:rPr>
            </w:pPr>
            <w:r>
              <w:rPr>
                <w:sz w:val="20"/>
              </w:rPr>
              <w:t>Н</w:t>
            </w:r>
          </w:p>
        </w:tc>
        <w:tc>
          <w:tcPr>
            <w:tcW w:w="548" w:type="pct"/>
            <w:gridSpan w:val="2"/>
            <w:shd w:val="clear" w:color="auto" w:fill="auto"/>
            <w:vAlign w:val="center"/>
          </w:tcPr>
          <w:p w14:paraId="1A09082A" w14:textId="77777777" w:rsidR="005F3755" w:rsidRPr="00A63BD0" w:rsidRDefault="005F3755" w:rsidP="009D5E24">
            <w:pPr>
              <w:spacing w:after="0" w:line="276" w:lineRule="auto"/>
              <w:jc w:val="center"/>
              <w:rPr>
                <w:sz w:val="20"/>
              </w:rPr>
            </w:pPr>
            <w:r w:rsidRPr="00C316CF">
              <w:rPr>
                <w:sz w:val="20"/>
              </w:rPr>
              <w:t>N (до 5 всего, до 2 после запятой)</w:t>
            </w:r>
          </w:p>
        </w:tc>
        <w:tc>
          <w:tcPr>
            <w:tcW w:w="1375" w:type="pct"/>
            <w:gridSpan w:val="2"/>
            <w:shd w:val="clear" w:color="auto" w:fill="auto"/>
            <w:vAlign w:val="center"/>
          </w:tcPr>
          <w:p w14:paraId="678AF1BF" w14:textId="77777777" w:rsidR="005F3755" w:rsidRPr="00A63BD0" w:rsidRDefault="005F3755" w:rsidP="009D5E24">
            <w:pPr>
              <w:spacing w:after="0" w:line="276" w:lineRule="auto"/>
              <w:jc w:val="both"/>
              <w:rPr>
                <w:sz w:val="20"/>
              </w:rPr>
            </w:pPr>
            <w:r w:rsidRPr="00C316CF">
              <w:rPr>
                <w:sz w:val="20"/>
              </w:rPr>
              <w:t>Оценка без учёта значимости</w:t>
            </w:r>
          </w:p>
        </w:tc>
        <w:tc>
          <w:tcPr>
            <w:tcW w:w="1379" w:type="pct"/>
            <w:gridSpan w:val="2"/>
            <w:shd w:val="clear" w:color="auto" w:fill="auto"/>
          </w:tcPr>
          <w:p w14:paraId="586918F5" w14:textId="77777777" w:rsidR="005F3755" w:rsidRDefault="005F3755" w:rsidP="009D5E24">
            <w:pPr>
              <w:spacing w:before="0" w:after="0" w:line="276" w:lineRule="auto"/>
              <w:rPr>
                <w:sz w:val="20"/>
              </w:rPr>
            </w:pPr>
            <w:r w:rsidRPr="00C316CF">
              <w:rPr>
                <w:sz w:val="20"/>
              </w:rPr>
              <w:t xml:space="preserve">Десятичное значение. </w:t>
            </w:r>
          </w:p>
          <w:p w14:paraId="52EF5069" w14:textId="77777777" w:rsidR="005F3755" w:rsidRPr="00A63BD0" w:rsidRDefault="005F3755" w:rsidP="009D5E24">
            <w:pPr>
              <w:spacing w:after="0" w:line="276" w:lineRule="auto"/>
              <w:jc w:val="both"/>
              <w:rPr>
                <w:sz w:val="20"/>
              </w:rPr>
            </w:pPr>
            <w:r w:rsidRPr="003C79D5">
              <w:rPr>
                <w:sz w:val="20"/>
              </w:rPr>
              <w:t>Устарело, игнорируется при приеме-передаче начиная с версии 12.3</w:t>
            </w:r>
          </w:p>
        </w:tc>
      </w:tr>
      <w:tr w:rsidR="005F3755" w:rsidRPr="00301389" w14:paraId="294A1B6F" w14:textId="77777777" w:rsidTr="00943DAB">
        <w:trPr>
          <w:jc w:val="center"/>
        </w:trPr>
        <w:tc>
          <w:tcPr>
            <w:tcW w:w="685" w:type="pct"/>
            <w:shd w:val="clear" w:color="auto" w:fill="auto"/>
            <w:vAlign w:val="center"/>
          </w:tcPr>
          <w:p w14:paraId="2F6BFD6D" w14:textId="77777777" w:rsidR="005F3755" w:rsidRPr="00301389" w:rsidRDefault="005F3755" w:rsidP="009D5E24">
            <w:pPr>
              <w:spacing w:before="0" w:after="0" w:line="276" w:lineRule="auto"/>
              <w:contextualSpacing/>
              <w:rPr>
                <w:sz w:val="20"/>
              </w:rPr>
            </w:pPr>
          </w:p>
        </w:tc>
        <w:tc>
          <w:tcPr>
            <w:tcW w:w="825" w:type="pct"/>
            <w:gridSpan w:val="3"/>
            <w:shd w:val="clear" w:color="auto" w:fill="auto"/>
            <w:vAlign w:val="center"/>
          </w:tcPr>
          <w:p w14:paraId="5CE60C4C" w14:textId="77777777" w:rsidR="005F3755" w:rsidRPr="00A63BD0" w:rsidRDefault="005F3755" w:rsidP="009D5E24">
            <w:pPr>
              <w:spacing w:after="0" w:line="276" w:lineRule="auto"/>
              <w:jc w:val="both"/>
              <w:rPr>
                <w:sz w:val="20"/>
              </w:rPr>
            </w:pPr>
            <w:r w:rsidRPr="00C316CF">
              <w:rPr>
                <w:sz w:val="20"/>
              </w:rPr>
              <w:t>normedScore</w:t>
            </w:r>
          </w:p>
        </w:tc>
        <w:tc>
          <w:tcPr>
            <w:tcW w:w="187" w:type="pct"/>
            <w:shd w:val="clear" w:color="auto" w:fill="auto"/>
            <w:vAlign w:val="center"/>
          </w:tcPr>
          <w:p w14:paraId="0072A750" w14:textId="77777777" w:rsidR="005F3755" w:rsidRPr="00A63BD0" w:rsidRDefault="005F3755" w:rsidP="009D5E24">
            <w:pPr>
              <w:spacing w:after="0" w:line="276" w:lineRule="auto"/>
              <w:jc w:val="center"/>
              <w:rPr>
                <w:sz w:val="20"/>
              </w:rPr>
            </w:pPr>
            <w:r>
              <w:rPr>
                <w:sz w:val="20"/>
              </w:rPr>
              <w:t>Н</w:t>
            </w:r>
          </w:p>
        </w:tc>
        <w:tc>
          <w:tcPr>
            <w:tcW w:w="548" w:type="pct"/>
            <w:gridSpan w:val="2"/>
            <w:shd w:val="clear" w:color="auto" w:fill="auto"/>
            <w:vAlign w:val="center"/>
          </w:tcPr>
          <w:p w14:paraId="49896A86" w14:textId="77777777" w:rsidR="005F3755" w:rsidRPr="00A63BD0" w:rsidRDefault="005F3755" w:rsidP="009D5E24">
            <w:pPr>
              <w:spacing w:after="0" w:line="276" w:lineRule="auto"/>
              <w:jc w:val="center"/>
              <w:rPr>
                <w:sz w:val="20"/>
              </w:rPr>
            </w:pPr>
            <w:r w:rsidRPr="00C316CF">
              <w:rPr>
                <w:sz w:val="20"/>
              </w:rPr>
              <w:t>N (до 5 всего, до 2 после запятой)</w:t>
            </w:r>
          </w:p>
        </w:tc>
        <w:tc>
          <w:tcPr>
            <w:tcW w:w="1375" w:type="pct"/>
            <w:gridSpan w:val="2"/>
            <w:shd w:val="clear" w:color="auto" w:fill="auto"/>
            <w:vAlign w:val="center"/>
          </w:tcPr>
          <w:p w14:paraId="37C874F1" w14:textId="77777777" w:rsidR="005F3755" w:rsidRPr="00A63BD0" w:rsidRDefault="005F3755" w:rsidP="009D5E24">
            <w:pPr>
              <w:spacing w:after="0" w:line="276" w:lineRule="auto"/>
              <w:jc w:val="both"/>
              <w:rPr>
                <w:sz w:val="20"/>
              </w:rPr>
            </w:pPr>
            <w:r w:rsidRPr="00C316CF">
              <w:rPr>
                <w:sz w:val="20"/>
              </w:rPr>
              <w:t>Оценка с учётом значимости</w:t>
            </w:r>
          </w:p>
        </w:tc>
        <w:tc>
          <w:tcPr>
            <w:tcW w:w="1379" w:type="pct"/>
            <w:gridSpan w:val="2"/>
            <w:shd w:val="clear" w:color="auto" w:fill="auto"/>
          </w:tcPr>
          <w:p w14:paraId="203B13D3" w14:textId="77777777" w:rsidR="005F3755" w:rsidRDefault="005F3755" w:rsidP="009D5E24">
            <w:pPr>
              <w:spacing w:before="0" w:after="0" w:line="276" w:lineRule="auto"/>
              <w:rPr>
                <w:sz w:val="20"/>
              </w:rPr>
            </w:pPr>
            <w:r w:rsidRPr="00C316CF">
              <w:rPr>
                <w:sz w:val="20"/>
              </w:rPr>
              <w:t xml:space="preserve">Десятичное значение. </w:t>
            </w:r>
          </w:p>
          <w:p w14:paraId="15744A11" w14:textId="77777777" w:rsidR="005F3755" w:rsidRPr="00A63BD0" w:rsidRDefault="005F3755" w:rsidP="009D5E24">
            <w:pPr>
              <w:spacing w:after="0" w:line="276" w:lineRule="auto"/>
              <w:jc w:val="both"/>
              <w:rPr>
                <w:sz w:val="20"/>
              </w:rPr>
            </w:pPr>
            <w:r w:rsidRPr="003C79D5">
              <w:rPr>
                <w:sz w:val="20"/>
              </w:rPr>
              <w:t>Устарело, игнорируется при приеме-передаче начиная с версии 12.3</w:t>
            </w:r>
          </w:p>
        </w:tc>
      </w:tr>
      <w:tr w:rsidR="005F3755" w:rsidRPr="00301389" w14:paraId="77FF553B" w14:textId="77777777" w:rsidTr="00943DAB">
        <w:trPr>
          <w:jc w:val="center"/>
        </w:trPr>
        <w:tc>
          <w:tcPr>
            <w:tcW w:w="685" w:type="pct"/>
            <w:shd w:val="clear" w:color="auto" w:fill="auto"/>
            <w:vAlign w:val="center"/>
          </w:tcPr>
          <w:p w14:paraId="1B0B4014" w14:textId="77777777" w:rsidR="005F3755" w:rsidRPr="00301389" w:rsidRDefault="005F3755" w:rsidP="009D5E24">
            <w:pPr>
              <w:spacing w:before="0" w:after="0" w:line="276" w:lineRule="auto"/>
              <w:contextualSpacing/>
              <w:rPr>
                <w:sz w:val="20"/>
              </w:rPr>
            </w:pPr>
          </w:p>
        </w:tc>
        <w:tc>
          <w:tcPr>
            <w:tcW w:w="825" w:type="pct"/>
            <w:gridSpan w:val="3"/>
            <w:shd w:val="clear" w:color="auto" w:fill="auto"/>
            <w:vAlign w:val="center"/>
          </w:tcPr>
          <w:p w14:paraId="19A5EF13" w14:textId="77777777" w:rsidR="005F3755" w:rsidRPr="00A63BD0" w:rsidRDefault="005F3755" w:rsidP="009D5E24">
            <w:pPr>
              <w:spacing w:after="0" w:line="276" w:lineRule="auto"/>
              <w:jc w:val="both"/>
              <w:rPr>
                <w:sz w:val="20"/>
              </w:rPr>
            </w:pPr>
            <w:r w:rsidRPr="00C316CF">
              <w:rPr>
                <w:sz w:val="20"/>
              </w:rPr>
              <w:t>offer</w:t>
            </w:r>
          </w:p>
        </w:tc>
        <w:tc>
          <w:tcPr>
            <w:tcW w:w="187" w:type="pct"/>
            <w:shd w:val="clear" w:color="auto" w:fill="auto"/>
            <w:vAlign w:val="center"/>
          </w:tcPr>
          <w:p w14:paraId="0DD15B09" w14:textId="77777777" w:rsidR="005F3755" w:rsidRPr="00A63BD0" w:rsidRDefault="005F3755" w:rsidP="009D5E24">
            <w:pPr>
              <w:spacing w:after="0" w:line="276" w:lineRule="auto"/>
              <w:jc w:val="center"/>
              <w:rPr>
                <w:sz w:val="20"/>
              </w:rPr>
            </w:pPr>
            <w:r>
              <w:rPr>
                <w:sz w:val="20"/>
              </w:rPr>
              <w:t>Н</w:t>
            </w:r>
          </w:p>
        </w:tc>
        <w:tc>
          <w:tcPr>
            <w:tcW w:w="548" w:type="pct"/>
            <w:gridSpan w:val="2"/>
            <w:shd w:val="clear" w:color="auto" w:fill="auto"/>
            <w:vAlign w:val="center"/>
          </w:tcPr>
          <w:p w14:paraId="339E2569" w14:textId="77777777" w:rsidR="005F3755" w:rsidRPr="00A63BD0" w:rsidRDefault="005F3755" w:rsidP="009D5E24">
            <w:pPr>
              <w:spacing w:after="0" w:line="276" w:lineRule="auto"/>
              <w:jc w:val="center"/>
              <w:rPr>
                <w:sz w:val="20"/>
              </w:rPr>
            </w:pPr>
            <w:r w:rsidRPr="00C316CF">
              <w:rPr>
                <w:sz w:val="20"/>
              </w:rPr>
              <w:t>N (до 20 всего, до 4 после запятой)</w:t>
            </w:r>
          </w:p>
        </w:tc>
        <w:tc>
          <w:tcPr>
            <w:tcW w:w="1375" w:type="pct"/>
            <w:gridSpan w:val="2"/>
            <w:shd w:val="clear" w:color="auto" w:fill="auto"/>
            <w:vAlign w:val="center"/>
          </w:tcPr>
          <w:p w14:paraId="550E0F60" w14:textId="77777777" w:rsidR="005F3755" w:rsidRPr="00A63BD0" w:rsidRDefault="005F3755" w:rsidP="009D5E24">
            <w:pPr>
              <w:spacing w:after="0" w:line="276" w:lineRule="auto"/>
              <w:jc w:val="both"/>
              <w:rPr>
                <w:sz w:val="20"/>
              </w:rPr>
            </w:pPr>
            <w:r w:rsidRPr="00C316CF">
              <w:rPr>
                <w:sz w:val="20"/>
              </w:rPr>
              <w:t>Предложение участника по показателю</w:t>
            </w:r>
          </w:p>
        </w:tc>
        <w:tc>
          <w:tcPr>
            <w:tcW w:w="1379" w:type="pct"/>
            <w:gridSpan w:val="2"/>
            <w:shd w:val="clear" w:color="auto" w:fill="auto"/>
          </w:tcPr>
          <w:p w14:paraId="1770B4BD" w14:textId="77777777" w:rsidR="005F3755" w:rsidRDefault="005F3755" w:rsidP="009D5E24">
            <w:pPr>
              <w:spacing w:before="0" w:after="0" w:line="276" w:lineRule="auto"/>
              <w:rPr>
                <w:sz w:val="20"/>
              </w:rPr>
            </w:pPr>
            <w:r w:rsidRPr="00C316CF">
              <w:rPr>
                <w:sz w:val="20"/>
              </w:rPr>
              <w:t xml:space="preserve">Десятичное значение. </w:t>
            </w:r>
          </w:p>
          <w:p w14:paraId="59D2687C" w14:textId="77777777" w:rsidR="005F3755" w:rsidRPr="00A63BD0" w:rsidRDefault="005F3755" w:rsidP="009D5E24">
            <w:pPr>
              <w:spacing w:after="0" w:line="276" w:lineRule="auto"/>
              <w:jc w:val="both"/>
              <w:rPr>
                <w:sz w:val="20"/>
              </w:rPr>
            </w:pPr>
            <w:r w:rsidRPr="003C79D5">
              <w:rPr>
                <w:sz w:val="20"/>
              </w:rPr>
              <w:t>Устарело, игнорируется при приеме-передаче начиная с версии 12.3</w:t>
            </w:r>
          </w:p>
        </w:tc>
      </w:tr>
      <w:tr w:rsidR="00EF592E" w:rsidRPr="00301389" w14:paraId="48828FCA" w14:textId="77777777" w:rsidTr="00943DAB">
        <w:trPr>
          <w:jc w:val="center"/>
        </w:trPr>
        <w:tc>
          <w:tcPr>
            <w:tcW w:w="685" w:type="pct"/>
            <w:shd w:val="clear" w:color="auto" w:fill="auto"/>
            <w:vAlign w:val="center"/>
          </w:tcPr>
          <w:p w14:paraId="19759FC3" w14:textId="77777777" w:rsidR="0080591D" w:rsidRPr="00301389" w:rsidRDefault="0080591D" w:rsidP="009D5E24">
            <w:pPr>
              <w:spacing w:before="0" w:after="0" w:line="276" w:lineRule="auto"/>
              <w:contextualSpacing/>
              <w:rPr>
                <w:sz w:val="20"/>
              </w:rPr>
            </w:pPr>
          </w:p>
        </w:tc>
        <w:tc>
          <w:tcPr>
            <w:tcW w:w="825" w:type="pct"/>
            <w:gridSpan w:val="3"/>
            <w:shd w:val="clear" w:color="auto" w:fill="auto"/>
            <w:vAlign w:val="center"/>
          </w:tcPr>
          <w:p w14:paraId="507EC1E6" w14:textId="77777777" w:rsidR="0080591D" w:rsidRPr="00A63BD0" w:rsidRDefault="0080591D" w:rsidP="009D5E24">
            <w:pPr>
              <w:spacing w:after="0" w:line="276" w:lineRule="auto"/>
              <w:jc w:val="both"/>
              <w:rPr>
                <w:sz w:val="20"/>
              </w:rPr>
            </w:pPr>
            <w:r w:rsidRPr="00C316CF">
              <w:rPr>
                <w:sz w:val="20"/>
              </w:rPr>
              <w:t>offerText</w:t>
            </w:r>
          </w:p>
        </w:tc>
        <w:tc>
          <w:tcPr>
            <w:tcW w:w="187" w:type="pct"/>
            <w:shd w:val="clear" w:color="auto" w:fill="auto"/>
            <w:vAlign w:val="center"/>
          </w:tcPr>
          <w:p w14:paraId="29E16807" w14:textId="77777777" w:rsidR="0080591D" w:rsidRPr="00A63BD0" w:rsidRDefault="0080591D" w:rsidP="009D5E24">
            <w:pPr>
              <w:spacing w:after="0" w:line="276" w:lineRule="auto"/>
              <w:jc w:val="center"/>
              <w:rPr>
                <w:sz w:val="20"/>
              </w:rPr>
            </w:pPr>
            <w:r w:rsidRPr="00C316CF">
              <w:rPr>
                <w:sz w:val="20"/>
              </w:rPr>
              <w:t>Н</w:t>
            </w:r>
          </w:p>
        </w:tc>
        <w:tc>
          <w:tcPr>
            <w:tcW w:w="548" w:type="pct"/>
            <w:gridSpan w:val="2"/>
            <w:shd w:val="clear" w:color="auto" w:fill="auto"/>
            <w:vAlign w:val="center"/>
          </w:tcPr>
          <w:p w14:paraId="4760955B" w14:textId="77777777" w:rsidR="0080591D" w:rsidRPr="00A63BD0" w:rsidRDefault="0080591D" w:rsidP="009D5E24">
            <w:pPr>
              <w:spacing w:after="0" w:line="276" w:lineRule="auto"/>
              <w:jc w:val="center"/>
              <w:rPr>
                <w:sz w:val="20"/>
              </w:rPr>
            </w:pPr>
            <w:r w:rsidRPr="00C316CF">
              <w:rPr>
                <w:sz w:val="20"/>
              </w:rPr>
              <w:t xml:space="preserve">T </w:t>
            </w:r>
            <w:r>
              <w:rPr>
                <w:sz w:val="20"/>
              </w:rPr>
              <w:t>[1 - 2000]</w:t>
            </w:r>
          </w:p>
        </w:tc>
        <w:tc>
          <w:tcPr>
            <w:tcW w:w="1375" w:type="pct"/>
            <w:gridSpan w:val="2"/>
            <w:shd w:val="clear" w:color="auto" w:fill="auto"/>
            <w:vAlign w:val="center"/>
          </w:tcPr>
          <w:p w14:paraId="5F4EA277" w14:textId="77777777" w:rsidR="0080591D" w:rsidRPr="00A63BD0" w:rsidRDefault="0080591D" w:rsidP="009D5E24">
            <w:pPr>
              <w:spacing w:after="0" w:line="276" w:lineRule="auto"/>
              <w:jc w:val="both"/>
              <w:rPr>
                <w:sz w:val="20"/>
              </w:rPr>
            </w:pPr>
            <w:r w:rsidRPr="00C316CF">
              <w:rPr>
                <w:sz w:val="20"/>
              </w:rPr>
              <w:t>Информация о предложении участника</w:t>
            </w:r>
          </w:p>
        </w:tc>
        <w:tc>
          <w:tcPr>
            <w:tcW w:w="1379" w:type="pct"/>
            <w:gridSpan w:val="2"/>
            <w:shd w:val="clear" w:color="auto" w:fill="auto"/>
          </w:tcPr>
          <w:p w14:paraId="66BBAA56" w14:textId="77777777" w:rsidR="0080591D" w:rsidRPr="00A63BD0" w:rsidRDefault="0080591D" w:rsidP="009D5E24">
            <w:pPr>
              <w:spacing w:after="0" w:line="276" w:lineRule="auto"/>
              <w:jc w:val="both"/>
              <w:rPr>
                <w:sz w:val="20"/>
              </w:rPr>
            </w:pPr>
            <w:r w:rsidRPr="003C79D5">
              <w:rPr>
                <w:sz w:val="20"/>
              </w:rPr>
              <w:t>Устарело, игнорируется при приеме-передаче начиная с версии 12.3</w:t>
            </w:r>
          </w:p>
        </w:tc>
      </w:tr>
      <w:tr w:rsidR="00EF592E" w:rsidRPr="00301389" w14:paraId="5C0696DA" w14:textId="77777777" w:rsidTr="00943DAB">
        <w:trPr>
          <w:jc w:val="center"/>
        </w:trPr>
        <w:tc>
          <w:tcPr>
            <w:tcW w:w="685" w:type="pct"/>
            <w:shd w:val="clear" w:color="auto" w:fill="auto"/>
            <w:vAlign w:val="center"/>
          </w:tcPr>
          <w:p w14:paraId="53D31D76" w14:textId="77777777" w:rsidR="0080591D" w:rsidRPr="00301389" w:rsidRDefault="0080591D" w:rsidP="009D5E24">
            <w:pPr>
              <w:spacing w:before="0" w:after="0" w:line="276" w:lineRule="auto"/>
              <w:contextualSpacing/>
              <w:rPr>
                <w:sz w:val="20"/>
              </w:rPr>
            </w:pPr>
          </w:p>
        </w:tc>
        <w:tc>
          <w:tcPr>
            <w:tcW w:w="825" w:type="pct"/>
            <w:gridSpan w:val="3"/>
            <w:shd w:val="clear" w:color="auto" w:fill="auto"/>
            <w:vAlign w:val="center"/>
          </w:tcPr>
          <w:p w14:paraId="651E12FA" w14:textId="77777777" w:rsidR="0080591D" w:rsidRPr="00A63BD0" w:rsidRDefault="0080591D" w:rsidP="009D5E24">
            <w:pPr>
              <w:spacing w:after="0" w:line="276" w:lineRule="auto"/>
              <w:jc w:val="both"/>
              <w:rPr>
                <w:sz w:val="20"/>
              </w:rPr>
            </w:pPr>
            <w:r w:rsidRPr="00C316CF">
              <w:rPr>
                <w:sz w:val="20"/>
              </w:rPr>
              <w:t>indicatorsScoringInfo</w:t>
            </w:r>
          </w:p>
        </w:tc>
        <w:tc>
          <w:tcPr>
            <w:tcW w:w="187" w:type="pct"/>
            <w:shd w:val="clear" w:color="auto" w:fill="auto"/>
            <w:vAlign w:val="center"/>
          </w:tcPr>
          <w:p w14:paraId="4DCAFC3A" w14:textId="77777777" w:rsidR="0080591D" w:rsidRPr="00A63BD0" w:rsidRDefault="0080591D" w:rsidP="009D5E24">
            <w:pPr>
              <w:spacing w:after="0" w:line="276" w:lineRule="auto"/>
              <w:jc w:val="center"/>
              <w:rPr>
                <w:sz w:val="20"/>
              </w:rPr>
            </w:pPr>
            <w:r w:rsidRPr="00C316CF">
              <w:rPr>
                <w:sz w:val="20"/>
              </w:rPr>
              <w:t>О</w:t>
            </w:r>
          </w:p>
        </w:tc>
        <w:tc>
          <w:tcPr>
            <w:tcW w:w="548" w:type="pct"/>
            <w:gridSpan w:val="2"/>
            <w:shd w:val="clear" w:color="auto" w:fill="auto"/>
            <w:vAlign w:val="center"/>
          </w:tcPr>
          <w:p w14:paraId="7F3B1D20" w14:textId="77777777" w:rsidR="0080591D" w:rsidRPr="00A63BD0" w:rsidRDefault="0080591D" w:rsidP="009D5E24">
            <w:pPr>
              <w:spacing w:after="0" w:line="276" w:lineRule="auto"/>
              <w:jc w:val="center"/>
              <w:rPr>
                <w:sz w:val="20"/>
              </w:rPr>
            </w:pPr>
            <w:r w:rsidRPr="00C316CF">
              <w:rPr>
                <w:sz w:val="20"/>
              </w:rPr>
              <w:t>S</w:t>
            </w:r>
          </w:p>
        </w:tc>
        <w:tc>
          <w:tcPr>
            <w:tcW w:w="1375" w:type="pct"/>
            <w:gridSpan w:val="2"/>
            <w:shd w:val="clear" w:color="auto" w:fill="auto"/>
            <w:vAlign w:val="center"/>
          </w:tcPr>
          <w:p w14:paraId="19D94F96" w14:textId="77777777" w:rsidR="0080591D" w:rsidRPr="00A63BD0" w:rsidRDefault="0080591D" w:rsidP="009D5E24">
            <w:pPr>
              <w:spacing w:after="0" w:line="276" w:lineRule="auto"/>
              <w:jc w:val="both"/>
              <w:rPr>
                <w:sz w:val="20"/>
              </w:rPr>
            </w:pPr>
            <w:r w:rsidRPr="00C316CF">
              <w:rPr>
                <w:sz w:val="20"/>
              </w:rPr>
              <w:t>Оценки членов комиссии по показателю критерия</w:t>
            </w:r>
          </w:p>
        </w:tc>
        <w:tc>
          <w:tcPr>
            <w:tcW w:w="1379" w:type="pct"/>
            <w:gridSpan w:val="2"/>
            <w:shd w:val="clear" w:color="auto" w:fill="auto"/>
          </w:tcPr>
          <w:p w14:paraId="40CEE3D1" w14:textId="77777777" w:rsidR="0080591D" w:rsidRPr="00A63BD0" w:rsidRDefault="0080591D" w:rsidP="009D5E24">
            <w:pPr>
              <w:spacing w:after="0" w:line="276" w:lineRule="auto"/>
              <w:jc w:val="both"/>
              <w:rPr>
                <w:sz w:val="20"/>
              </w:rPr>
            </w:pPr>
            <w:r w:rsidRPr="00353C1D">
              <w:rPr>
                <w:sz w:val="20"/>
              </w:rPr>
              <w:t>Устарело, игнорируется при приеме-передаче начиная с версии 12.3</w:t>
            </w:r>
          </w:p>
        </w:tc>
      </w:tr>
      <w:tr w:rsidR="0080591D" w:rsidRPr="00301389" w14:paraId="19F99CB7" w14:textId="77777777" w:rsidTr="00943DAB">
        <w:trPr>
          <w:jc w:val="center"/>
        </w:trPr>
        <w:tc>
          <w:tcPr>
            <w:tcW w:w="685" w:type="pct"/>
            <w:shd w:val="clear" w:color="auto" w:fill="auto"/>
            <w:vAlign w:val="center"/>
          </w:tcPr>
          <w:p w14:paraId="03D5FF71" w14:textId="77777777" w:rsidR="0080591D" w:rsidRPr="00301389" w:rsidRDefault="0080591D" w:rsidP="009D5E24">
            <w:pPr>
              <w:spacing w:before="0" w:after="0" w:line="276" w:lineRule="auto"/>
              <w:contextualSpacing/>
              <w:rPr>
                <w:sz w:val="20"/>
              </w:rPr>
            </w:pPr>
          </w:p>
        </w:tc>
        <w:tc>
          <w:tcPr>
            <w:tcW w:w="825" w:type="pct"/>
            <w:gridSpan w:val="3"/>
            <w:shd w:val="clear" w:color="auto" w:fill="auto"/>
            <w:vAlign w:val="center"/>
          </w:tcPr>
          <w:p w14:paraId="43B54826" w14:textId="77777777" w:rsidR="0080591D" w:rsidRPr="00A63BD0" w:rsidRDefault="0080591D" w:rsidP="009D5E24">
            <w:pPr>
              <w:spacing w:after="0" w:line="276" w:lineRule="auto"/>
              <w:jc w:val="both"/>
              <w:rPr>
                <w:sz w:val="20"/>
              </w:rPr>
            </w:pPr>
            <w:r w:rsidRPr="00353C1D">
              <w:rPr>
                <w:sz w:val="20"/>
              </w:rPr>
              <w:t>detailIndicatorsScoringInfo</w:t>
            </w:r>
          </w:p>
        </w:tc>
        <w:tc>
          <w:tcPr>
            <w:tcW w:w="187" w:type="pct"/>
            <w:shd w:val="clear" w:color="auto" w:fill="auto"/>
            <w:vAlign w:val="center"/>
          </w:tcPr>
          <w:p w14:paraId="1C9DB931" w14:textId="77777777" w:rsidR="0080591D" w:rsidRPr="00A63BD0" w:rsidRDefault="0080591D" w:rsidP="009D5E24">
            <w:pPr>
              <w:spacing w:after="0" w:line="276" w:lineRule="auto"/>
              <w:jc w:val="center"/>
              <w:rPr>
                <w:sz w:val="20"/>
              </w:rPr>
            </w:pPr>
            <w:r>
              <w:rPr>
                <w:sz w:val="20"/>
              </w:rPr>
              <w:t>Н</w:t>
            </w:r>
          </w:p>
        </w:tc>
        <w:tc>
          <w:tcPr>
            <w:tcW w:w="548" w:type="pct"/>
            <w:gridSpan w:val="2"/>
            <w:shd w:val="clear" w:color="auto" w:fill="auto"/>
            <w:vAlign w:val="center"/>
          </w:tcPr>
          <w:p w14:paraId="69D6490A" w14:textId="77777777" w:rsidR="0080591D" w:rsidRPr="00A63BD0" w:rsidRDefault="0080591D" w:rsidP="009D5E24">
            <w:pPr>
              <w:spacing w:after="0" w:line="276" w:lineRule="auto"/>
              <w:jc w:val="center"/>
              <w:rPr>
                <w:sz w:val="20"/>
              </w:rPr>
            </w:pPr>
            <w:r>
              <w:rPr>
                <w:sz w:val="20"/>
                <w:lang w:val="en-US"/>
              </w:rPr>
              <w:t>S</w:t>
            </w:r>
          </w:p>
        </w:tc>
        <w:tc>
          <w:tcPr>
            <w:tcW w:w="1375" w:type="pct"/>
            <w:gridSpan w:val="2"/>
            <w:shd w:val="clear" w:color="auto" w:fill="auto"/>
            <w:vAlign w:val="center"/>
          </w:tcPr>
          <w:p w14:paraId="5CBD0655" w14:textId="77777777" w:rsidR="0080591D" w:rsidRPr="00A63BD0" w:rsidRDefault="0080591D" w:rsidP="009D5E24">
            <w:pPr>
              <w:spacing w:after="0" w:line="276" w:lineRule="auto"/>
              <w:jc w:val="both"/>
              <w:rPr>
                <w:sz w:val="20"/>
              </w:rPr>
            </w:pPr>
            <w:r w:rsidRPr="00353C1D">
              <w:rPr>
                <w:sz w:val="20"/>
              </w:rPr>
              <w:t>Оценки по детализирующим показателям</w:t>
            </w:r>
          </w:p>
        </w:tc>
        <w:tc>
          <w:tcPr>
            <w:tcW w:w="1379" w:type="pct"/>
            <w:gridSpan w:val="2"/>
            <w:shd w:val="clear" w:color="auto" w:fill="auto"/>
          </w:tcPr>
          <w:p w14:paraId="5AA8D4D4" w14:textId="77777777" w:rsidR="0080591D" w:rsidRPr="00A63BD0" w:rsidRDefault="0080591D" w:rsidP="009D5E24">
            <w:pPr>
              <w:spacing w:before="0" w:after="0" w:line="276" w:lineRule="auto"/>
              <w:rPr>
                <w:sz w:val="20"/>
              </w:rPr>
            </w:pPr>
            <w:r w:rsidRPr="003C79D5">
              <w:rPr>
                <w:sz w:val="20"/>
              </w:rPr>
              <w:t>Блок обязателен для заполнения, начиная с версии 12.3</w:t>
            </w:r>
          </w:p>
        </w:tc>
      </w:tr>
      <w:tr w:rsidR="0080591D" w:rsidRPr="006B1628" w14:paraId="7DE82EC9" w14:textId="77777777" w:rsidTr="00943DAB">
        <w:trPr>
          <w:jc w:val="center"/>
        </w:trPr>
        <w:tc>
          <w:tcPr>
            <w:tcW w:w="5000" w:type="pct"/>
            <w:gridSpan w:val="11"/>
            <w:shd w:val="clear" w:color="auto" w:fill="auto"/>
            <w:vAlign w:val="center"/>
          </w:tcPr>
          <w:p w14:paraId="17FDC7D7" w14:textId="77777777" w:rsidR="0080591D" w:rsidRPr="0095435E" w:rsidRDefault="0080591D" w:rsidP="009D5E24">
            <w:pPr>
              <w:keepNext/>
              <w:spacing w:before="0" w:after="0" w:line="276" w:lineRule="auto"/>
              <w:contextualSpacing/>
              <w:jc w:val="center"/>
              <w:rPr>
                <w:b/>
                <w:sz w:val="20"/>
              </w:rPr>
            </w:pPr>
            <w:r w:rsidRPr="0080591D">
              <w:rPr>
                <w:b/>
                <w:bCs/>
                <w:sz w:val="20"/>
              </w:rPr>
              <w:t>Характеристика объекта закупки</w:t>
            </w:r>
          </w:p>
        </w:tc>
      </w:tr>
      <w:tr w:rsidR="0080591D" w:rsidRPr="00301389" w14:paraId="175B88D9" w14:textId="77777777" w:rsidTr="00943DAB">
        <w:trPr>
          <w:jc w:val="center"/>
        </w:trPr>
        <w:tc>
          <w:tcPr>
            <w:tcW w:w="685" w:type="pct"/>
            <w:shd w:val="clear" w:color="auto" w:fill="auto"/>
          </w:tcPr>
          <w:p w14:paraId="4F57D140" w14:textId="77777777" w:rsidR="0080591D" w:rsidRPr="00162C8B" w:rsidRDefault="0080591D" w:rsidP="009D5E24">
            <w:pPr>
              <w:spacing w:before="0" w:after="0" w:line="276" w:lineRule="auto"/>
              <w:jc w:val="both"/>
              <w:rPr>
                <w:sz w:val="20"/>
              </w:rPr>
            </w:pPr>
            <w:r w:rsidRPr="0080591D">
              <w:rPr>
                <w:b/>
                <w:bCs/>
                <w:sz w:val="20"/>
              </w:rPr>
              <w:t>purchaseObjectCharsInfo</w:t>
            </w:r>
          </w:p>
        </w:tc>
        <w:tc>
          <w:tcPr>
            <w:tcW w:w="825" w:type="pct"/>
            <w:gridSpan w:val="3"/>
            <w:shd w:val="clear" w:color="auto" w:fill="auto"/>
            <w:vAlign w:val="center"/>
          </w:tcPr>
          <w:p w14:paraId="77036461" w14:textId="77777777" w:rsidR="0080591D" w:rsidRPr="00301389" w:rsidRDefault="0080591D" w:rsidP="009D5E24">
            <w:pPr>
              <w:keepNext/>
              <w:spacing w:before="0" w:after="0" w:line="276" w:lineRule="auto"/>
              <w:contextualSpacing/>
              <w:rPr>
                <w:b/>
                <w:sz w:val="20"/>
              </w:rPr>
            </w:pPr>
          </w:p>
        </w:tc>
        <w:tc>
          <w:tcPr>
            <w:tcW w:w="187" w:type="pct"/>
            <w:shd w:val="clear" w:color="auto" w:fill="auto"/>
            <w:vAlign w:val="center"/>
          </w:tcPr>
          <w:p w14:paraId="582EDF2A" w14:textId="77777777" w:rsidR="0080591D" w:rsidRPr="00301389" w:rsidRDefault="0080591D" w:rsidP="009D5E24">
            <w:pPr>
              <w:keepNext/>
              <w:spacing w:before="0" w:after="0" w:line="276" w:lineRule="auto"/>
              <w:contextualSpacing/>
              <w:jc w:val="center"/>
              <w:rPr>
                <w:b/>
                <w:sz w:val="20"/>
              </w:rPr>
            </w:pPr>
          </w:p>
        </w:tc>
        <w:tc>
          <w:tcPr>
            <w:tcW w:w="548" w:type="pct"/>
            <w:gridSpan w:val="2"/>
            <w:shd w:val="clear" w:color="auto" w:fill="auto"/>
            <w:vAlign w:val="center"/>
          </w:tcPr>
          <w:p w14:paraId="193426E7" w14:textId="77777777" w:rsidR="0080591D" w:rsidRPr="00301389" w:rsidRDefault="0080591D" w:rsidP="009D5E24">
            <w:pPr>
              <w:keepNext/>
              <w:spacing w:before="0" w:after="0" w:line="276" w:lineRule="auto"/>
              <w:contextualSpacing/>
              <w:jc w:val="center"/>
              <w:rPr>
                <w:b/>
                <w:sz w:val="20"/>
              </w:rPr>
            </w:pPr>
          </w:p>
        </w:tc>
        <w:tc>
          <w:tcPr>
            <w:tcW w:w="1375" w:type="pct"/>
            <w:gridSpan w:val="2"/>
            <w:shd w:val="clear" w:color="auto" w:fill="auto"/>
            <w:vAlign w:val="center"/>
          </w:tcPr>
          <w:p w14:paraId="00C51AD4" w14:textId="77777777" w:rsidR="0080591D" w:rsidRPr="00301389" w:rsidRDefault="0080591D" w:rsidP="009D5E24">
            <w:pPr>
              <w:keepNext/>
              <w:spacing w:before="0" w:after="0" w:line="276" w:lineRule="auto"/>
              <w:contextualSpacing/>
              <w:rPr>
                <w:b/>
                <w:sz w:val="20"/>
              </w:rPr>
            </w:pPr>
          </w:p>
        </w:tc>
        <w:tc>
          <w:tcPr>
            <w:tcW w:w="1379" w:type="pct"/>
            <w:gridSpan w:val="2"/>
            <w:shd w:val="clear" w:color="auto" w:fill="auto"/>
            <w:vAlign w:val="center"/>
          </w:tcPr>
          <w:p w14:paraId="24A2DF41" w14:textId="77777777" w:rsidR="0080591D" w:rsidRPr="00301389" w:rsidRDefault="0080591D" w:rsidP="009D5E24">
            <w:pPr>
              <w:keepNext/>
              <w:spacing w:before="0" w:after="0" w:line="276" w:lineRule="auto"/>
              <w:contextualSpacing/>
              <w:rPr>
                <w:b/>
                <w:sz w:val="20"/>
              </w:rPr>
            </w:pPr>
          </w:p>
        </w:tc>
      </w:tr>
      <w:tr w:rsidR="00EF592E" w:rsidRPr="00301389" w14:paraId="3CAB1FB4" w14:textId="77777777" w:rsidTr="00943DAB">
        <w:trPr>
          <w:jc w:val="center"/>
        </w:trPr>
        <w:tc>
          <w:tcPr>
            <w:tcW w:w="685" w:type="pct"/>
            <w:shd w:val="clear" w:color="auto" w:fill="auto"/>
            <w:vAlign w:val="center"/>
          </w:tcPr>
          <w:p w14:paraId="2D9DAFB5" w14:textId="77777777" w:rsidR="0080591D" w:rsidRPr="00301389" w:rsidRDefault="0080591D" w:rsidP="009D5E24">
            <w:pPr>
              <w:spacing w:before="0" w:after="0" w:line="276" w:lineRule="auto"/>
              <w:contextualSpacing/>
              <w:rPr>
                <w:sz w:val="20"/>
              </w:rPr>
            </w:pPr>
          </w:p>
        </w:tc>
        <w:tc>
          <w:tcPr>
            <w:tcW w:w="825" w:type="pct"/>
            <w:gridSpan w:val="3"/>
            <w:shd w:val="clear" w:color="auto" w:fill="auto"/>
            <w:vAlign w:val="center"/>
          </w:tcPr>
          <w:p w14:paraId="156A7DCC" w14:textId="77777777" w:rsidR="0080591D" w:rsidRPr="00A63BD0" w:rsidRDefault="0080591D" w:rsidP="009D5E24">
            <w:pPr>
              <w:spacing w:after="0" w:line="276" w:lineRule="auto"/>
              <w:jc w:val="both"/>
              <w:rPr>
                <w:sz w:val="20"/>
              </w:rPr>
            </w:pPr>
            <w:r w:rsidRPr="0080591D">
              <w:rPr>
                <w:sz w:val="20"/>
              </w:rPr>
              <w:t>code</w:t>
            </w:r>
          </w:p>
        </w:tc>
        <w:tc>
          <w:tcPr>
            <w:tcW w:w="187" w:type="pct"/>
            <w:shd w:val="clear" w:color="auto" w:fill="auto"/>
            <w:vAlign w:val="center"/>
          </w:tcPr>
          <w:p w14:paraId="3168BE6F" w14:textId="77777777" w:rsidR="0080591D" w:rsidRPr="00A63BD0" w:rsidRDefault="0080591D" w:rsidP="009D5E24">
            <w:pPr>
              <w:spacing w:after="0" w:line="276" w:lineRule="auto"/>
              <w:jc w:val="center"/>
              <w:rPr>
                <w:sz w:val="20"/>
              </w:rPr>
            </w:pPr>
            <w:r w:rsidRPr="00A63BD0">
              <w:rPr>
                <w:sz w:val="20"/>
              </w:rPr>
              <w:t>О</w:t>
            </w:r>
          </w:p>
        </w:tc>
        <w:tc>
          <w:tcPr>
            <w:tcW w:w="548" w:type="pct"/>
            <w:gridSpan w:val="2"/>
            <w:shd w:val="clear" w:color="auto" w:fill="auto"/>
            <w:vAlign w:val="center"/>
          </w:tcPr>
          <w:p w14:paraId="1A5E76D0" w14:textId="77777777" w:rsidR="0080591D" w:rsidRPr="00A63BD0" w:rsidRDefault="0080591D" w:rsidP="009D5E24">
            <w:pPr>
              <w:spacing w:after="0" w:line="276" w:lineRule="auto"/>
              <w:jc w:val="center"/>
              <w:rPr>
                <w:sz w:val="20"/>
              </w:rPr>
            </w:pPr>
            <w:r>
              <w:rPr>
                <w:sz w:val="20"/>
              </w:rPr>
              <w:t>Т(1-10)</w:t>
            </w:r>
          </w:p>
        </w:tc>
        <w:tc>
          <w:tcPr>
            <w:tcW w:w="1375" w:type="pct"/>
            <w:gridSpan w:val="2"/>
            <w:shd w:val="clear" w:color="auto" w:fill="auto"/>
            <w:vAlign w:val="center"/>
          </w:tcPr>
          <w:p w14:paraId="3500DA86" w14:textId="77777777" w:rsidR="0080591D" w:rsidRPr="00A63BD0" w:rsidRDefault="0080591D" w:rsidP="009D5E24">
            <w:pPr>
              <w:spacing w:after="0" w:line="276" w:lineRule="auto"/>
              <w:jc w:val="both"/>
              <w:rPr>
                <w:sz w:val="20"/>
              </w:rPr>
            </w:pPr>
            <w:r w:rsidRPr="0080591D">
              <w:rPr>
                <w:sz w:val="20"/>
              </w:rPr>
              <w:t>Код</w:t>
            </w:r>
          </w:p>
        </w:tc>
        <w:tc>
          <w:tcPr>
            <w:tcW w:w="1379" w:type="pct"/>
            <w:gridSpan w:val="2"/>
            <w:shd w:val="clear" w:color="auto" w:fill="auto"/>
            <w:vAlign w:val="center"/>
          </w:tcPr>
          <w:p w14:paraId="7CCC1769" w14:textId="77777777" w:rsidR="0080591D" w:rsidRPr="00A63BD0" w:rsidRDefault="0080591D" w:rsidP="009D5E24">
            <w:pPr>
              <w:spacing w:after="0" w:line="276" w:lineRule="auto"/>
              <w:jc w:val="both"/>
              <w:rPr>
                <w:sz w:val="20"/>
              </w:rPr>
            </w:pPr>
          </w:p>
        </w:tc>
      </w:tr>
      <w:tr w:rsidR="00EF592E" w:rsidRPr="00301389" w14:paraId="293339F6" w14:textId="77777777" w:rsidTr="00943DAB">
        <w:trPr>
          <w:jc w:val="center"/>
        </w:trPr>
        <w:tc>
          <w:tcPr>
            <w:tcW w:w="685" w:type="pct"/>
            <w:shd w:val="clear" w:color="auto" w:fill="auto"/>
            <w:vAlign w:val="center"/>
          </w:tcPr>
          <w:p w14:paraId="0BEC04B3" w14:textId="77777777" w:rsidR="0080591D" w:rsidRPr="00301389" w:rsidRDefault="0080591D" w:rsidP="009D5E24">
            <w:pPr>
              <w:spacing w:before="0" w:after="0" w:line="276" w:lineRule="auto"/>
              <w:contextualSpacing/>
              <w:rPr>
                <w:sz w:val="20"/>
              </w:rPr>
            </w:pPr>
          </w:p>
        </w:tc>
        <w:tc>
          <w:tcPr>
            <w:tcW w:w="825" w:type="pct"/>
            <w:gridSpan w:val="3"/>
            <w:shd w:val="clear" w:color="auto" w:fill="auto"/>
            <w:vAlign w:val="center"/>
          </w:tcPr>
          <w:p w14:paraId="787D055D" w14:textId="77777777" w:rsidR="0080591D" w:rsidRPr="00A63BD0" w:rsidRDefault="0080591D" w:rsidP="009D5E24">
            <w:pPr>
              <w:spacing w:after="0" w:line="276" w:lineRule="auto"/>
              <w:jc w:val="both"/>
              <w:rPr>
                <w:sz w:val="20"/>
              </w:rPr>
            </w:pPr>
            <w:r w:rsidRPr="0080591D">
              <w:rPr>
                <w:sz w:val="20"/>
              </w:rPr>
              <w:t>name</w:t>
            </w:r>
          </w:p>
        </w:tc>
        <w:tc>
          <w:tcPr>
            <w:tcW w:w="187" w:type="pct"/>
            <w:shd w:val="clear" w:color="auto" w:fill="auto"/>
            <w:vAlign w:val="center"/>
          </w:tcPr>
          <w:p w14:paraId="6F43C5C8" w14:textId="77777777" w:rsidR="0080591D" w:rsidRPr="00A63BD0" w:rsidRDefault="0080591D" w:rsidP="009D5E24">
            <w:pPr>
              <w:spacing w:after="0" w:line="276" w:lineRule="auto"/>
              <w:jc w:val="center"/>
              <w:rPr>
                <w:sz w:val="20"/>
              </w:rPr>
            </w:pPr>
            <w:r>
              <w:rPr>
                <w:sz w:val="20"/>
              </w:rPr>
              <w:t>Н</w:t>
            </w:r>
          </w:p>
        </w:tc>
        <w:tc>
          <w:tcPr>
            <w:tcW w:w="548" w:type="pct"/>
            <w:gridSpan w:val="2"/>
            <w:shd w:val="clear" w:color="auto" w:fill="auto"/>
            <w:vAlign w:val="center"/>
          </w:tcPr>
          <w:p w14:paraId="16077362" w14:textId="77777777" w:rsidR="0080591D" w:rsidRPr="00A63BD0" w:rsidRDefault="0080591D" w:rsidP="009D5E24">
            <w:pPr>
              <w:spacing w:after="0" w:line="276" w:lineRule="auto"/>
              <w:jc w:val="center"/>
              <w:rPr>
                <w:sz w:val="20"/>
              </w:rPr>
            </w:pPr>
            <w:r>
              <w:rPr>
                <w:sz w:val="20"/>
              </w:rPr>
              <w:t>Т(1-100)</w:t>
            </w:r>
          </w:p>
        </w:tc>
        <w:tc>
          <w:tcPr>
            <w:tcW w:w="1375" w:type="pct"/>
            <w:gridSpan w:val="2"/>
            <w:shd w:val="clear" w:color="auto" w:fill="auto"/>
            <w:vAlign w:val="center"/>
          </w:tcPr>
          <w:p w14:paraId="36E23578" w14:textId="77777777" w:rsidR="0080591D" w:rsidRPr="00A63BD0" w:rsidRDefault="0080591D" w:rsidP="009D5E24">
            <w:pPr>
              <w:spacing w:after="0" w:line="276" w:lineRule="auto"/>
              <w:jc w:val="both"/>
              <w:rPr>
                <w:sz w:val="20"/>
              </w:rPr>
            </w:pPr>
            <w:r w:rsidRPr="0080591D">
              <w:rPr>
                <w:sz w:val="20"/>
              </w:rPr>
              <w:t>Наименование</w:t>
            </w:r>
          </w:p>
        </w:tc>
        <w:tc>
          <w:tcPr>
            <w:tcW w:w="1379" w:type="pct"/>
            <w:gridSpan w:val="2"/>
            <w:shd w:val="clear" w:color="auto" w:fill="auto"/>
            <w:vAlign w:val="center"/>
          </w:tcPr>
          <w:p w14:paraId="1F29FF48" w14:textId="77777777" w:rsidR="0080591D" w:rsidRPr="00A63BD0" w:rsidRDefault="0080591D" w:rsidP="009D5E24">
            <w:pPr>
              <w:spacing w:after="0" w:line="276" w:lineRule="auto"/>
              <w:jc w:val="both"/>
              <w:rPr>
                <w:sz w:val="20"/>
              </w:rPr>
            </w:pPr>
            <w:r w:rsidRPr="0080591D">
              <w:rPr>
                <w:sz w:val="20"/>
              </w:rPr>
              <w:t>Игнорируется при приеме. При передаче заполняется значением из справочника "Характеристики объекта закупки" (nsiPurchaseObjectChars)</w:t>
            </w:r>
          </w:p>
        </w:tc>
      </w:tr>
      <w:tr w:rsidR="0080591D" w:rsidRPr="006B1628" w14:paraId="09E6951E" w14:textId="77777777" w:rsidTr="00943DAB">
        <w:trPr>
          <w:jc w:val="center"/>
        </w:trPr>
        <w:tc>
          <w:tcPr>
            <w:tcW w:w="5000" w:type="pct"/>
            <w:gridSpan w:val="11"/>
            <w:shd w:val="clear" w:color="auto" w:fill="auto"/>
            <w:vAlign w:val="center"/>
          </w:tcPr>
          <w:p w14:paraId="2D434CD0" w14:textId="77777777" w:rsidR="0080591D" w:rsidRPr="0095435E" w:rsidRDefault="0080591D" w:rsidP="009D5E24">
            <w:pPr>
              <w:keepNext/>
              <w:spacing w:before="0" w:after="0" w:line="276" w:lineRule="auto"/>
              <w:contextualSpacing/>
              <w:jc w:val="center"/>
              <w:rPr>
                <w:b/>
                <w:sz w:val="20"/>
              </w:rPr>
            </w:pPr>
            <w:r w:rsidRPr="0080591D">
              <w:rPr>
                <w:b/>
                <w:bCs/>
                <w:sz w:val="20"/>
              </w:rPr>
              <w:t>Квалификация участников закупки</w:t>
            </w:r>
          </w:p>
        </w:tc>
      </w:tr>
      <w:tr w:rsidR="0080591D" w:rsidRPr="00301389" w14:paraId="78C043D5" w14:textId="77777777" w:rsidTr="00943DAB">
        <w:trPr>
          <w:jc w:val="center"/>
        </w:trPr>
        <w:tc>
          <w:tcPr>
            <w:tcW w:w="685" w:type="pct"/>
            <w:shd w:val="clear" w:color="auto" w:fill="auto"/>
          </w:tcPr>
          <w:p w14:paraId="6DF3534C" w14:textId="77777777" w:rsidR="0080591D" w:rsidRPr="00162C8B" w:rsidRDefault="0080591D" w:rsidP="009D5E24">
            <w:pPr>
              <w:spacing w:before="0" w:after="0" w:line="276" w:lineRule="auto"/>
              <w:jc w:val="both"/>
              <w:rPr>
                <w:sz w:val="20"/>
              </w:rPr>
            </w:pPr>
            <w:r w:rsidRPr="0080591D">
              <w:rPr>
                <w:b/>
                <w:bCs/>
                <w:sz w:val="20"/>
              </w:rPr>
              <w:t>qualPurсhaseParticipantsInfo</w:t>
            </w:r>
          </w:p>
        </w:tc>
        <w:tc>
          <w:tcPr>
            <w:tcW w:w="825" w:type="pct"/>
            <w:gridSpan w:val="3"/>
            <w:shd w:val="clear" w:color="auto" w:fill="auto"/>
            <w:vAlign w:val="center"/>
          </w:tcPr>
          <w:p w14:paraId="2ACF7BAE" w14:textId="77777777" w:rsidR="0080591D" w:rsidRPr="00301389" w:rsidRDefault="0080591D" w:rsidP="009D5E24">
            <w:pPr>
              <w:keepNext/>
              <w:spacing w:before="0" w:after="0" w:line="276" w:lineRule="auto"/>
              <w:contextualSpacing/>
              <w:rPr>
                <w:b/>
                <w:sz w:val="20"/>
              </w:rPr>
            </w:pPr>
          </w:p>
        </w:tc>
        <w:tc>
          <w:tcPr>
            <w:tcW w:w="187" w:type="pct"/>
            <w:shd w:val="clear" w:color="auto" w:fill="auto"/>
            <w:vAlign w:val="center"/>
          </w:tcPr>
          <w:p w14:paraId="74C8796E" w14:textId="77777777" w:rsidR="0080591D" w:rsidRPr="00301389" w:rsidRDefault="0080591D" w:rsidP="009D5E24">
            <w:pPr>
              <w:keepNext/>
              <w:spacing w:before="0" w:after="0" w:line="276" w:lineRule="auto"/>
              <w:contextualSpacing/>
              <w:jc w:val="center"/>
              <w:rPr>
                <w:b/>
                <w:sz w:val="20"/>
              </w:rPr>
            </w:pPr>
          </w:p>
        </w:tc>
        <w:tc>
          <w:tcPr>
            <w:tcW w:w="548" w:type="pct"/>
            <w:gridSpan w:val="2"/>
            <w:shd w:val="clear" w:color="auto" w:fill="auto"/>
            <w:vAlign w:val="center"/>
          </w:tcPr>
          <w:p w14:paraId="49E76C25" w14:textId="77777777" w:rsidR="0080591D" w:rsidRPr="00301389" w:rsidRDefault="0080591D" w:rsidP="009D5E24">
            <w:pPr>
              <w:keepNext/>
              <w:spacing w:before="0" w:after="0" w:line="276" w:lineRule="auto"/>
              <w:contextualSpacing/>
              <w:jc w:val="center"/>
              <w:rPr>
                <w:b/>
                <w:sz w:val="20"/>
              </w:rPr>
            </w:pPr>
          </w:p>
        </w:tc>
        <w:tc>
          <w:tcPr>
            <w:tcW w:w="1375" w:type="pct"/>
            <w:gridSpan w:val="2"/>
            <w:shd w:val="clear" w:color="auto" w:fill="auto"/>
            <w:vAlign w:val="center"/>
          </w:tcPr>
          <w:p w14:paraId="4E2C9298" w14:textId="77777777" w:rsidR="0080591D" w:rsidRPr="00301389" w:rsidRDefault="0080591D" w:rsidP="009D5E24">
            <w:pPr>
              <w:keepNext/>
              <w:spacing w:before="0" w:after="0" w:line="276" w:lineRule="auto"/>
              <w:contextualSpacing/>
              <w:rPr>
                <w:b/>
                <w:sz w:val="20"/>
              </w:rPr>
            </w:pPr>
          </w:p>
        </w:tc>
        <w:tc>
          <w:tcPr>
            <w:tcW w:w="1379" w:type="pct"/>
            <w:gridSpan w:val="2"/>
            <w:shd w:val="clear" w:color="auto" w:fill="auto"/>
            <w:vAlign w:val="center"/>
          </w:tcPr>
          <w:p w14:paraId="1F00B22E" w14:textId="77777777" w:rsidR="0080591D" w:rsidRPr="00301389" w:rsidRDefault="0080591D" w:rsidP="009D5E24">
            <w:pPr>
              <w:keepNext/>
              <w:spacing w:before="0" w:after="0" w:line="276" w:lineRule="auto"/>
              <w:contextualSpacing/>
              <w:rPr>
                <w:b/>
                <w:sz w:val="20"/>
              </w:rPr>
            </w:pPr>
          </w:p>
        </w:tc>
      </w:tr>
      <w:tr w:rsidR="00EF592E" w:rsidRPr="00301389" w14:paraId="460255C6" w14:textId="77777777" w:rsidTr="00943DAB">
        <w:trPr>
          <w:jc w:val="center"/>
        </w:trPr>
        <w:tc>
          <w:tcPr>
            <w:tcW w:w="685" w:type="pct"/>
            <w:shd w:val="clear" w:color="auto" w:fill="auto"/>
            <w:vAlign w:val="center"/>
          </w:tcPr>
          <w:p w14:paraId="02F73A45" w14:textId="77777777" w:rsidR="0080591D" w:rsidRPr="00301389" w:rsidRDefault="0080591D" w:rsidP="009D5E24">
            <w:pPr>
              <w:spacing w:before="0" w:after="0" w:line="276" w:lineRule="auto"/>
              <w:contextualSpacing/>
              <w:rPr>
                <w:sz w:val="20"/>
              </w:rPr>
            </w:pPr>
          </w:p>
        </w:tc>
        <w:tc>
          <w:tcPr>
            <w:tcW w:w="825" w:type="pct"/>
            <w:gridSpan w:val="3"/>
            <w:shd w:val="clear" w:color="auto" w:fill="auto"/>
            <w:vAlign w:val="center"/>
          </w:tcPr>
          <w:p w14:paraId="61830E27" w14:textId="77777777" w:rsidR="0080591D" w:rsidRPr="00A63BD0" w:rsidRDefault="0080591D" w:rsidP="009D5E24">
            <w:pPr>
              <w:spacing w:after="0" w:line="276" w:lineRule="auto"/>
              <w:jc w:val="both"/>
              <w:rPr>
                <w:sz w:val="20"/>
              </w:rPr>
            </w:pPr>
            <w:r w:rsidRPr="0080591D">
              <w:rPr>
                <w:sz w:val="20"/>
              </w:rPr>
              <w:t>code</w:t>
            </w:r>
          </w:p>
        </w:tc>
        <w:tc>
          <w:tcPr>
            <w:tcW w:w="187" w:type="pct"/>
            <w:shd w:val="clear" w:color="auto" w:fill="auto"/>
            <w:vAlign w:val="center"/>
          </w:tcPr>
          <w:p w14:paraId="7BC2EAFF" w14:textId="77777777" w:rsidR="0080591D" w:rsidRPr="00A63BD0" w:rsidRDefault="0080591D" w:rsidP="009D5E24">
            <w:pPr>
              <w:spacing w:after="0" w:line="276" w:lineRule="auto"/>
              <w:jc w:val="center"/>
              <w:rPr>
                <w:sz w:val="20"/>
              </w:rPr>
            </w:pPr>
            <w:r w:rsidRPr="00A63BD0">
              <w:rPr>
                <w:sz w:val="20"/>
              </w:rPr>
              <w:t>О</w:t>
            </w:r>
          </w:p>
        </w:tc>
        <w:tc>
          <w:tcPr>
            <w:tcW w:w="548" w:type="pct"/>
            <w:gridSpan w:val="2"/>
            <w:shd w:val="clear" w:color="auto" w:fill="auto"/>
            <w:vAlign w:val="center"/>
          </w:tcPr>
          <w:p w14:paraId="7FBE4101" w14:textId="77777777" w:rsidR="0080591D" w:rsidRPr="00A63BD0" w:rsidRDefault="0080591D" w:rsidP="009D5E24">
            <w:pPr>
              <w:spacing w:after="0" w:line="276" w:lineRule="auto"/>
              <w:jc w:val="center"/>
              <w:rPr>
                <w:sz w:val="20"/>
              </w:rPr>
            </w:pPr>
            <w:r>
              <w:rPr>
                <w:sz w:val="20"/>
              </w:rPr>
              <w:t>Т(1-10)</w:t>
            </w:r>
          </w:p>
        </w:tc>
        <w:tc>
          <w:tcPr>
            <w:tcW w:w="1375" w:type="pct"/>
            <w:gridSpan w:val="2"/>
            <w:shd w:val="clear" w:color="auto" w:fill="auto"/>
            <w:vAlign w:val="center"/>
          </w:tcPr>
          <w:p w14:paraId="40D0B3AE" w14:textId="77777777" w:rsidR="0080591D" w:rsidRPr="00A63BD0" w:rsidRDefault="0080591D" w:rsidP="009D5E24">
            <w:pPr>
              <w:spacing w:after="0" w:line="276" w:lineRule="auto"/>
              <w:jc w:val="both"/>
              <w:rPr>
                <w:sz w:val="20"/>
              </w:rPr>
            </w:pPr>
            <w:r w:rsidRPr="0080591D">
              <w:rPr>
                <w:sz w:val="20"/>
              </w:rPr>
              <w:t>Код</w:t>
            </w:r>
          </w:p>
        </w:tc>
        <w:tc>
          <w:tcPr>
            <w:tcW w:w="1379" w:type="pct"/>
            <w:gridSpan w:val="2"/>
            <w:shd w:val="clear" w:color="auto" w:fill="auto"/>
            <w:vAlign w:val="center"/>
          </w:tcPr>
          <w:p w14:paraId="2189FED8" w14:textId="77777777" w:rsidR="0080591D" w:rsidRPr="00A63BD0" w:rsidRDefault="0080591D" w:rsidP="009D5E24">
            <w:pPr>
              <w:spacing w:after="0" w:line="276" w:lineRule="auto"/>
              <w:jc w:val="both"/>
              <w:rPr>
                <w:sz w:val="20"/>
              </w:rPr>
            </w:pPr>
          </w:p>
        </w:tc>
      </w:tr>
      <w:tr w:rsidR="00EF592E" w:rsidRPr="00301389" w14:paraId="680B4F6B" w14:textId="77777777" w:rsidTr="00943DAB">
        <w:trPr>
          <w:jc w:val="center"/>
        </w:trPr>
        <w:tc>
          <w:tcPr>
            <w:tcW w:w="685" w:type="pct"/>
            <w:shd w:val="clear" w:color="auto" w:fill="auto"/>
            <w:vAlign w:val="center"/>
          </w:tcPr>
          <w:p w14:paraId="62A15456" w14:textId="77777777" w:rsidR="0080591D" w:rsidRPr="00301389" w:rsidRDefault="0080591D" w:rsidP="009D5E24">
            <w:pPr>
              <w:spacing w:before="0" w:after="0" w:line="276" w:lineRule="auto"/>
              <w:contextualSpacing/>
              <w:rPr>
                <w:sz w:val="20"/>
              </w:rPr>
            </w:pPr>
          </w:p>
        </w:tc>
        <w:tc>
          <w:tcPr>
            <w:tcW w:w="825" w:type="pct"/>
            <w:gridSpan w:val="3"/>
            <w:shd w:val="clear" w:color="auto" w:fill="auto"/>
            <w:vAlign w:val="center"/>
          </w:tcPr>
          <w:p w14:paraId="622D450D" w14:textId="77777777" w:rsidR="0080591D" w:rsidRPr="00A63BD0" w:rsidRDefault="0080591D" w:rsidP="009D5E24">
            <w:pPr>
              <w:spacing w:after="0" w:line="276" w:lineRule="auto"/>
              <w:jc w:val="both"/>
              <w:rPr>
                <w:sz w:val="20"/>
              </w:rPr>
            </w:pPr>
            <w:r w:rsidRPr="0080591D">
              <w:rPr>
                <w:sz w:val="20"/>
              </w:rPr>
              <w:t>name</w:t>
            </w:r>
          </w:p>
        </w:tc>
        <w:tc>
          <w:tcPr>
            <w:tcW w:w="187" w:type="pct"/>
            <w:shd w:val="clear" w:color="auto" w:fill="auto"/>
            <w:vAlign w:val="center"/>
          </w:tcPr>
          <w:p w14:paraId="7DBEED71" w14:textId="77777777" w:rsidR="0080591D" w:rsidRPr="00A63BD0" w:rsidRDefault="0080591D" w:rsidP="009D5E24">
            <w:pPr>
              <w:spacing w:after="0" w:line="276" w:lineRule="auto"/>
              <w:jc w:val="center"/>
              <w:rPr>
                <w:sz w:val="20"/>
              </w:rPr>
            </w:pPr>
            <w:r>
              <w:rPr>
                <w:sz w:val="20"/>
              </w:rPr>
              <w:t>Н</w:t>
            </w:r>
          </w:p>
        </w:tc>
        <w:tc>
          <w:tcPr>
            <w:tcW w:w="548" w:type="pct"/>
            <w:gridSpan w:val="2"/>
            <w:shd w:val="clear" w:color="auto" w:fill="auto"/>
            <w:vAlign w:val="center"/>
          </w:tcPr>
          <w:p w14:paraId="20A81392" w14:textId="77777777" w:rsidR="0080591D" w:rsidRPr="00A63BD0" w:rsidRDefault="0080591D" w:rsidP="009D5E24">
            <w:pPr>
              <w:spacing w:after="0" w:line="276" w:lineRule="auto"/>
              <w:jc w:val="center"/>
              <w:rPr>
                <w:sz w:val="20"/>
              </w:rPr>
            </w:pPr>
            <w:r>
              <w:rPr>
                <w:sz w:val="20"/>
              </w:rPr>
              <w:t>Т(1-2000)</w:t>
            </w:r>
          </w:p>
        </w:tc>
        <w:tc>
          <w:tcPr>
            <w:tcW w:w="1375" w:type="pct"/>
            <w:gridSpan w:val="2"/>
            <w:shd w:val="clear" w:color="auto" w:fill="auto"/>
            <w:vAlign w:val="center"/>
          </w:tcPr>
          <w:p w14:paraId="6B0383E8" w14:textId="77777777" w:rsidR="0080591D" w:rsidRPr="00A63BD0" w:rsidRDefault="0080591D" w:rsidP="009D5E24">
            <w:pPr>
              <w:spacing w:after="0" w:line="276" w:lineRule="auto"/>
              <w:jc w:val="both"/>
              <w:rPr>
                <w:sz w:val="20"/>
              </w:rPr>
            </w:pPr>
            <w:r w:rsidRPr="0080591D">
              <w:rPr>
                <w:sz w:val="20"/>
              </w:rPr>
              <w:t>Наименование</w:t>
            </w:r>
          </w:p>
        </w:tc>
        <w:tc>
          <w:tcPr>
            <w:tcW w:w="1379" w:type="pct"/>
            <w:gridSpan w:val="2"/>
            <w:shd w:val="clear" w:color="auto" w:fill="auto"/>
            <w:vAlign w:val="center"/>
          </w:tcPr>
          <w:p w14:paraId="00E83A25" w14:textId="77777777" w:rsidR="0080591D" w:rsidRPr="00A63BD0" w:rsidRDefault="0080591D" w:rsidP="009D5E24">
            <w:pPr>
              <w:spacing w:after="0" w:line="276" w:lineRule="auto"/>
              <w:jc w:val="both"/>
              <w:rPr>
                <w:sz w:val="20"/>
              </w:rPr>
            </w:pPr>
            <w:r w:rsidRPr="0080591D">
              <w:rPr>
                <w:sz w:val="20"/>
              </w:rPr>
              <w:t>Игнорируется при приеме. При передаче заполняется значением из справочника "Квалификация участников закупки" (nsiQualPurhaseParticipants)</w:t>
            </w:r>
          </w:p>
        </w:tc>
      </w:tr>
      <w:tr w:rsidR="007A5BAD" w:rsidRPr="006B1628" w14:paraId="3A495A09" w14:textId="77777777" w:rsidTr="00943DAB">
        <w:trPr>
          <w:jc w:val="center"/>
        </w:trPr>
        <w:tc>
          <w:tcPr>
            <w:tcW w:w="5000" w:type="pct"/>
            <w:gridSpan w:val="11"/>
            <w:shd w:val="clear" w:color="auto" w:fill="auto"/>
            <w:vAlign w:val="center"/>
          </w:tcPr>
          <w:p w14:paraId="14F29BA2" w14:textId="77777777" w:rsidR="007A5BAD" w:rsidRPr="0095435E" w:rsidRDefault="007A5BAD" w:rsidP="009D5E24">
            <w:pPr>
              <w:keepNext/>
              <w:spacing w:before="0" w:after="0" w:line="276" w:lineRule="auto"/>
              <w:contextualSpacing/>
              <w:jc w:val="center"/>
              <w:rPr>
                <w:b/>
                <w:sz w:val="20"/>
              </w:rPr>
            </w:pPr>
            <w:r w:rsidRPr="007A5BAD">
              <w:rPr>
                <w:b/>
                <w:bCs/>
                <w:sz w:val="20"/>
              </w:rPr>
              <w:t>Оценки по детализирующим показателям</w:t>
            </w:r>
          </w:p>
        </w:tc>
      </w:tr>
      <w:tr w:rsidR="00EF592E" w:rsidRPr="00301389" w14:paraId="1CC892EF" w14:textId="77777777" w:rsidTr="00943DAB">
        <w:trPr>
          <w:jc w:val="center"/>
        </w:trPr>
        <w:tc>
          <w:tcPr>
            <w:tcW w:w="685" w:type="pct"/>
            <w:shd w:val="clear" w:color="auto" w:fill="auto"/>
          </w:tcPr>
          <w:p w14:paraId="2B0FF059" w14:textId="77777777" w:rsidR="007A5BAD" w:rsidRPr="00162C8B" w:rsidRDefault="007A5BAD" w:rsidP="009D5E24">
            <w:pPr>
              <w:spacing w:before="0" w:after="0" w:line="276" w:lineRule="auto"/>
              <w:jc w:val="both"/>
              <w:rPr>
                <w:sz w:val="20"/>
              </w:rPr>
            </w:pPr>
            <w:r w:rsidRPr="007A5BAD">
              <w:rPr>
                <w:b/>
                <w:bCs/>
                <w:sz w:val="20"/>
              </w:rPr>
              <w:t>detailIndicatorsScoringInfo</w:t>
            </w:r>
          </w:p>
        </w:tc>
        <w:tc>
          <w:tcPr>
            <w:tcW w:w="825" w:type="pct"/>
            <w:gridSpan w:val="3"/>
            <w:shd w:val="clear" w:color="auto" w:fill="auto"/>
            <w:vAlign w:val="center"/>
          </w:tcPr>
          <w:p w14:paraId="1D846172" w14:textId="77777777" w:rsidR="007A5BAD" w:rsidRPr="00301389" w:rsidRDefault="007A5BAD" w:rsidP="009D5E24">
            <w:pPr>
              <w:keepNext/>
              <w:spacing w:before="0" w:after="0" w:line="276" w:lineRule="auto"/>
              <w:contextualSpacing/>
              <w:rPr>
                <w:b/>
                <w:sz w:val="20"/>
              </w:rPr>
            </w:pPr>
          </w:p>
        </w:tc>
        <w:tc>
          <w:tcPr>
            <w:tcW w:w="187" w:type="pct"/>
            <w:shd w:val="clear" w:color="auto" w:fill="auto"/>
            <w:vAlign w:val="center"/>
          </w:tcPr>
          <w:p w14:paraId="7A9B2774" w14:textId="77777777" w:rsidR="007A5BAD" w:rsidRPr="00301389" w:rsidRDefault="007A5BAD" w:rsidP="009D5E24">
            <w:pPr>
              <w:keepNext/>
              <w:spacing w:before="0" w:after="0" w:line="276" w:lineRule="auto"/>
              <w:contextualSpacing/>
              <w:jc w:val="center"/>
              <w:rPr>
                <w:b/>
                <w:sz w:val="20"/>
              </w:rPr>
            </w:pPr>
          </w:p>
        </w:tc>
        <w:tc>
          <w:tcPr>
            <w:tcW w:w="548" w:type="pct"/>
            <w:gridSpan w:val="2"/>
            <w:shd w:val="clear" w:color="auto" w:fill="auto"/>
            <w:vAlign w:val="center"/>
          </w:tcPr>
          <w:p w14:paraId="2D459390" w14:textId="77777777" w:rsidR="007A5BAD" w:rsidRPr="00301389" w:rsidRDefault="007A5BAD" w:rsidP="009D5E24">
            <w:pPr>
              <w:keepNext/>
              <w:spacing w:before="0" w:after="0" w:line="276" w:lineRule="auto"/>
              <w:contextualSpacing/>
              <w:jc w:val="center"/>
              <w:rPr>
                <w:b/>
                <w:sz w:val="20"/>
              </w:rPr>
            </w:pPr>
          </w:p>
        </w:tc>
        <w:tc>
          <w:tcPr>
            <w:tcW w:w="1375" w:type="pct"/>
            <w:gridSpan w:val="2"/>
            <w:shd w:val="clear" w:color="auto" w:fill="auto"/>
            <w:vAlign w:val="center"/>
          </w:tcPr>
          <w:p w14:paraId="613AD00E" w14:textId="77777777" w:rsidR="007A5BAD" w:rsidRPr="00301389" w:rsidRDefault="007A5BAD" w:rsidP="009D5E24">
            <w:pPr>
              <w:keepNext/>
              <w:spacing w:before="0" w:after="0" w:line="276" w:lineRule="auto"/>
              <w:contextualSpacing/>
              <w:rPr>
                <w:b/>
                <w:sz w:val="20"/>
              </w:rPr>
            </w:pPr>
          </w:p>
        </w:tc>
        <w:tc>
          <w:tcPr>
            <w:tcW w:w="1379" w:type="pct"/>
            <w:gridSpan w:val="2"/>
            <w:shd w:val="clear" w:color="auto" w:fill="auto"/>
            <w:vAlign w:val="center"/>
          </w:tcPr>
          <w:p w14:paraId="284C93A3" w14:textId="77777777" w:rsidR="007A5BAD" w:rsidRPr="00301389" w:rsidRDefault="007A5BAD" w:rsidP="009D5E24">
            <w:pPr>
              <w:keepNext/>
              <w:spacing w:before="0" w:after="0" w:line="276" w:lineRule="auto"/>
              <w:contextualSpacing/>
              <w:rPr>
                <w:b/>
                <w:sz w:val="20"/>
              </w:rPr>
            </w:pPr>
          </w:p>
        </w:tc>
      </w:tr>
      <w:tr w:rsidR="00EF592E" w:rsidRPr="00301389" w14:paraId="44F24064" w14:textId="77777777" w:rsidTr="00943DAB">
        <w:trPr>
          <w:jc w:val="center"/>
        </w:trPr>
        <w:tc>
          <w:tcPr>
            <w:tcW w:w="685" w:type="pct"/>
            <w:shd w:val="clear" w:color="auto" w:fill="auto"/>
            <w:vAlign w:val="center"/>
          </w:tcPr>
          <w:p w14:paraId="55B98F93" w14:textId="77777777" w:rsidR="007A5BAD" w:rsidRPr="00301389" w:rsidRDefault="007A5BAD" w:rsidP="009D5E24">
            <w:pPr>
              <w:spacing w:before="0" w:after="0" w:line="276" w:lineRule="auto"/>
              <w:contextualSpacing/>
              <w:rPr>
                <w:sz w:val="20"/>
              </w:rPr>
            </w:pPr>
          </w:p>
        </w:tc>
        <w:tc>
          <w:tcPr>
            <w:tcW w:w="825" w:type="pct"/>
            <w:gridSpan w:val="3"/>
            <w:shd w:val="clear" w:color="auto" w:fill="auto"/>
            <w:vAlign w:val="center"/>
          </w:tcPr>
          <w:p w14:paraId="4AC5CF72" w14:textId="77777777" w:rsidR="007A5BAD" w:rsidRPr="00A63BD0" w:rsidRDefault="007A5BAD" w:rsidP="009D5E24">
            <w:pPr>
              <w:spacing w:after="0" w:line="276" w:lineRule="auto"/>
              <w:jc w:val="both"/>
              <w:rPr>
                <w:sz w:val="20"/>
              </w:rPr>
            </w:pPr>
            <w:r w:rsidRPr="007A5BAD">
              <w:rPr>
                <w:sz w:val="20"/>
              </w:rPr>
              <w:t>detailIndicatorScoringInfo</w:t>
            </w:r>
          </w:p>
        </w:tc>
        <w:tc>
          <w:tcPr>
            <w:tcW w:w="187" w:type="pct"/>
            <w:shd w:val="clear" w:color="auto" w:fill="auto"/>
            <w:vAlign w:val="center"/>
          </w:tcPr>
          <w:p w14:paraId="21B42879" w14:textId="77777777" w:rsidR="007A5BAD" w:rsidRPr="00A63BD0" w:rsidRDefault="007A5BAD" w:rsidP="009D5E24">
            <w:pPr>
              <w:spacing w:after="0" w:line="276" w:lineRule="auto"/>
              <w:jc w:val="center"/>
              <w:rPr>
                <w:sz w:val="20"/>
              </w:rPr>
            </w:pPr>
            <w:r>
              <w:rPr>
                <w:sz w:val="20"/>
              </w:rPr>
              <w:t>О</w:t>
            </w:r>
          </w:p>
        </w:tc>
        <w:tc>
          <w:tcPr>
            <w:tcW w:w="548" w:type="pct"/>
            <w:gridSpan w:val="2"/>
            <w:shd w:val="clear" w:color="auto" w:fill="auto"/>
            <w:vAlign w:val="center"/>
          </w:tcPr>
          <w:p w14:paraId="17817E8E" w14:textId="77777777" w:rsidR="007A5BAD" w:rsidRPr="007A5BAD" w:rsidRDefault="007A5BAD" w:rsidP="009D5E24">
            <w:pPr>
              <w:spacing w:after="0" w:line="276" w:lineRule="auto"/>
              <w:jc w:val="center"/>
              <w:rPr>
                <w:sz w:val="20"/>
                <w:lang w:val="en-US"/>
              </w:rPr>
            </w:pPr>
            <w:r>
              <w:rPr>
                <w:sz w:val="20"/>
                <w:lang w:val="en-US"/>
              </w:rPr>
              <w:t>S</w:t>
            </w:r>
          </w:p>
        </w:tc>
        <w:tc>
          <w:tcPr>
            <w:tcW w:w="1375" w:type="pct"/>
            <w:gridSpan w:val="2"/>
            <w:shd w:val="clear" w:color="auto" w:fill="auto"/>
            <w:vAlign w:val="center"/>
          </w:tcPr>
          <w:p w14:paraId="5DE0C3D5" w14:textId="77777777" w:rsidR="007A5BAD" w:rsidRPr="00A63BD0" w:rsidRDefault="007A5BAD" w:rsidP="009D5E24">
            <w:pPr>
              <w:spacing w:after="0" w:line="276" w:lineRule="auto"/>
              <w:jc w:val="both"/>
              <w:rPr>
                <w:sz w:val="20"/>
              </w:rPr>
            </w:pPr>
            <w:r w:rsidRPr="007A5BAD">
              <w:rPr>
                <w:sz w:val="20"/>
              </w:rPr>
              <w:t>Оценка по детализирующему показателю</w:t>
            </w:r>
          </w:p>
        </w:tc>
        <w:tc>
          <w:tcPr>
            <w:tcW w:w="1379" w:type="pct"/>
            <w:gridSpan w:val="2"/>
            <w:shd w:val="clear" w:color="auto" w:fill="auto"/>
            <w:vAlign w:val="center"/>
          </w:tcPr>
          <w:p w14:paraId="12C5AFB4" w14:textId="77777777" w:rsidR="007A5BAD" w:rsidRPr="007A5BAD" w:rsidRDefault="007A5BAD" w:rsidP="009D5E24">
            <w:pPr>
              <w:spacing w:after="0" w:line="276" w:lineRule="auto"/>
              <w:jc w:val="both"/>
              <w:rPr>
                <w:sz w:val="20"/>
              </w:rPr>
            </w:pPr>
            <w:r>
              <w:rPr>
                <w:sz w:val="20"/>
              </w:rPr>
              <w:t>Множественный элемент</w:t>
            </w:r>
          </w:p>
        </w:tc>
      </w:tr>
      <w:tr w:rsidR="007A5BAD" w:rsidRPr="006B1628" w14:paraId="51BE7D6A" w14:textId="77777777" w:rsidTr="00943DAB">
        <w:trPr>
          <w:jc w:val="center"/>
        </w:trPr>
        <w:tc>
          <w:tcPr>
            <w:tcW w:w="5000" w:type="pct"/>
            <w:gridSpan w:val="11"/>
            <w:shd w:val="clear" w:color="auto" w:fill="auto"/>
            <w:vAlign w:val="center"/>
          </w:tcPr>
          <w:p w14:paraId="1C9D186B" w14:textId="77777777" w:rsidR="007A5BAD" w:rsidRPr="0095435E" w:rsidRDefault="007A5BAD" w:rsidP="009D5E24">
            <w:pPr>
              <w:keepNext/>
              <w:spacing w:before="0" w:after="0" w:line="276" w:lineRule="auto"/>
              <w:contextualSpacing/>
              <w:jc w:val="center"/>
              <w:rPr>
                <w:b/>
                <w:sz w:val="20"/>
              </w:rPr>
            </w:pPr>
            <w:r w:rsidRPr="007A5BAD">
              <w:rPr>
                <w:b/>
                <w:bCs/>
                <w:sz w:val="20"/>
              </w:rPr>
              <w:t>Оценка по детализирующему показателю</w:t>
            </w:r>
          </w:p>
        </w:tc>
      </w:tr>
      <w:tr w:rsidR="00EF592E" w:rsidRPr="00301389" w14:paraId="3C5FEB67" w14:textId="77777777" w:rsidTr="00943DAB">
        <w:trPr>
          <w:jc w:val="center"/>
        </w:trPr>
        <w:tc>
          <w:tcPr>
            <w:tcW w:w="685" w:type="pct"/>
            <w:shd w:val="clear" w:color="auto" w:fill="auto"/>
          </w:tcPr>
          <w:p w14:paraId="13DE1C5C" w14:textId="77777777" w:rsidR="007A5BAD" w:rsidRPr="00162C8B" w:rsidRDefault="007A5BAD" w:rsidP="009D5E24">
            <w:pPr>
              <w:spacing w:before="0" w:after="0" w:line="276" w:lineRule="auto"/>
              <w:jc w:val="both"/>
              <w:rPr>
                <w:sz w:val="20"/>
              </w:rPr>
            </w:pPr>
            <w:r w:rsidRPr="007A5BAD">
              <w:rPr>
                <w:b/>
                <w:bCs/>
                <w:sz w:val="20"/>
              </w:rPr>
              <w:t>detailIndicatorScoringInfo</w:t>
            </w:r>
          </w:p>
        </w:tc>
        <w:tc>
          <w:tcPr>
            <w:tcW w:w="825" w:type="pct"/>
            <w:gridSpan w:val="3"/>
            <w:shd w:val="clear" w:color="auto" w:fill="auto"/>
            <w:vAlign w:val="center"/>
          </w:tcPr>
          <w:p w14:paraId="4AF2A886" w14:textId="77777777" w:rsidR="007A5BAD" w:rsidRPr="00301389" w:rsidRDefault="007A5BAD" w:rsidP="009D5E24">
            <w:pPr>
              <w:keepNext/>
              <w:spacing w:before="0" w:after="0" w:line="276" w:lineRule="auto"/>
              <w:contextualSpacing/>
              <w:rPr>
                <w:b/>
                <w:sz w:val="20"/>
              </w:rPr>
            </w:pPr>
          </w:p>
        </w:tc>
        <w:tc>
          <w:tcPr>
            <w:tcW w:w="187" w:type="pct"/>
            <w:shd w:val="clear" w:color="auto" w:fill="auto"/>
            <w:vAlign w:val="center"/>
          </w:tcPr>
          <w:p w14:paraId="5A37F1DF" w14:textId="77777777" w:rsidR="007A5BAD" w:rsidRPr="00301389" w:rsidRDefault="007A5BAD" w:rsidP="009D5E24">
            <w:pPr>
              <w:keepNext/>
              <w:spacing w:before="0" w:after="0" w:line="276" w:lineRule="auto"/>
              <w:contextualSpacing/>
              <w:jc w:val="center"/>
              <w:rPr>
                <w:b/>
                <w:sz w:val="20"/>
              </w:rPr>
            </w:pPr>
          </w:p>
        </w:tc>
        <w:tc>
          <w:tcPr>
            <w:tcW w:w="548" w:type="pct"/>
            <w:gridSpan w:val="2"/>
            <w:shd w:val="clear" w:color="auto" w:fill="auto"/>
            <w:vAlign w:val="center"/>
          </w:tcPr>
          <w:p w14:paraId="2F46E602" w14:textId="77777777" w:rsidR="007A5BAD" w:rsidRPr="00301389" w:rsidRDefault="007A5BAD" w:rsidP="009D5E24">
            <w:pPr>
              <w:keepNext/>
              <w:spacing w:before="0" w:after="0" w:line="276" w:lineRule="auto"/>
              <w:contextualSpacing/>
              <w:jc w:val="center"/>
              <w:rPr>
                <w:b/>
                <w:sz w:val="20"/>
              </w:rPr>
            </w:pPr>
          </w:p>
        </w:tc>
        <w:tc>
          <w:tcPr>
            <w:tcW w:w="1375" w:type="pct"/>
            <w:gridSpan w:val="2"/>
            <w:shd w:val="clear" w:color="auto" w:fill="auto"/>
            <w:vAlign w:val="center"/>
          </w:tcPr>
          <w:p w14:paraId="4DF2A714" w14:textId="77777777" w:rsidR="007A5BAD" w:rsidRPr="00301389" w:rsidRDefault="007A5BAD" w:rsidP="009D5E24">
            <w:pPr>
              <w:keepNext/>
              <w:spacing w:before="0" w:after="0" w:line="276" w:lineRule="auto"/>
              <w:contextualSpacing/>
              <w:rPr>
                <w:b/>
                <w:sz w:val="20"/>
              </w:rPr>
            </w:pPr>
          </w:p>
        </w:tc>
        <w:tc>
          <w:tcPr>
            <w:tcW w:w="1379" w:type="pct"/>
            <w:gridSpan w:val="2"/>
            <w:shd w:val="clear" w:color="auto" w:fill="auto"/>
            <w:vAlign w:val="center"/>
          </w:tcPr>
          <w:p w14:paraId="710087A0" w14:textId="77777777" w:rsidR="007A5BAD" w:rsidRPr="00301389" w:rsidRDefault="007A5BAD" w:rsidP="009D5E24">
            <w:pPr>
              <w:keepNext/>
              <w:spacing w:before="0" w:after="0" w:line="276" w:lineRule="auto"/>
              <w:contextualSpacing/>
              <w:rPr>
                <w:b/>
                <w:sz w:val="20"/>
              </w:rPr>
            </w:pPr>
          </w:p>
        </w:tc>
      </w:tr>
      <w:tr w:rsidR="00EF592E" w:rsidRPr="00301389" w14:paraId="155A920F" w14:textId="77777777" w:rsidTr="00943DAB">
        <w:trPr>
          <w:jc w:val="center"/>
        </w:trPr>
        <w:tc>
          <w:tcPr>
            <w:tcW w:w="685" w:type="pct"/>
            <w:shd w:val="clear" w:color="auto" w:fill="auto"/>
            <w:vAlign w:val="center"/>
          </w:tcPr>
          <w:p w14:paraId="46D6A602" w14:textId="77777777" w:rsidR="007A5BAD" w:rsidRPr="00301389" w:rsidRDefault="007A5BAD" w:rsidP="009D5E24">
            <w:pPr>
              <w:spacing w:before="0" w:after="0" w:line="276" w:lineRule="auto"/>
              <w:contextualSpacing/>
              <w:rPr>
                <w:sz w:val="20"/>
              </w:rPr>
            </w:pPr>
          </w:p>
        </w:tc>
        <w:tc>
          <w:tcPr>
            <w:tcW w:w="825" w:type="pct"/>
            <w:gridSpan w:val="3"/>
            <w:shd w:val="clear" w:color="auto" w:fill="auto"/>
            <w:vAlign w:val="center"/>
          </w:tcPr>
          <w:p w14:paraId="33AB8187" w14:textId="77777777" w:rsidR="007A5BAD" w:rsidRPr="00A63BD0" w:rsidRDefault="007A5BAD" w:rsidP="009D5E24">
            <w:pPr>
              <w:spacing w:after="0" w:line="276" w:lineRule="auto"/>
              <w:jc w:val="both"/>
              <w:rPr>
                <w:sz w:val="20"/>
              </w:rPr>
            </w:pPr>
            <w:r w:rsidRPr="00C316CF">
              <w:rPr>
                <w:sz w:val="20"/>
              </w:rPr>
              <w:t>sId</w:t>
            </w:r>
          </w:p>
        </w:tc>
        <w:tc>
          <w:tcPr>
            <w:tcW w:w="187" w:type="pct"/>
            <w:shd w:val="clear" w:color="auto" w:fill="auto"/>
            <w:vAlign w:val="center"/>
          </w:tcPr>
          <w:p w14:paraId="5594F9F9" w14:textId="77777777" w:rsidR="007A5BAD" w:rsidRPr="00A63BD0" w:rsidRDefault="007A5BAD" w:rsidP="009D5E24">
            <w:pPr>
              <w:spacing w:after="0" w:line="276" w:lineRule="auto"/>
              <w:jc w:val="center"/>
              <w:rPr>
                <w:sz w:val="20"/>
              </w:rPr>
            </w:pPr>
            <w:r w:rsidRPr="00C316CF">
              <w:rPr>
                <w:sz w:val="20"/>
              </w:rPr>
              <w:t>О</w:t>
            </w:r>
          </w:p>
        </w:tc>
        <w:tc>
          <w:tcPr>
            <w:tcW w:w="548" w:type="pct"/>
            <w:gridSpan w:val="2"/>
            <w:shd w:val="clear" w:color="auto" w:fill="auto"/>
            <w:vAlign w:val="center"/>
          </w:tcPr>
          <w:p w14:paraId="4F46AECE" w14:textId="77777777" w:rsidR="007A5BAD" w:rsidRPr="00A63BD0" w:rsidRDefault="007A5BAD" w:rsidP="009D5E24">
            <w:pPr>
              <w:spacing w:after="0" w:line="276" w:lineRule="auto"/>
              <w:jc w:val="center"/>
              <w:rPr>
                <w:sz w:val="20"/>
              </w:rPr>
            </w:pPr>
            <w:r w:rsidRPr="00C316CF">
              <w:rPr>
                <w:sz w:val="20"/>
              </w:rPr>
              <w:t>N</w:t>
            </w:r>
          </w:p>
        </w:tc>
        <w:tc>
          <w:tcPr>
            <w:tcW w:w="1375" w:type="pct"/>
            <w:gridSpan w:val="2"/>
            <w:shd w:val="clear" w:color="auto" w:fill="auto"/>
            <w:vAlign w:val="center"/>
          </w:tcPr>
          <w:p w14:paraId="65ACFD82" w14:textId="77777777" w:rsidR="007A5BAD" w:rsidRPr="00A63BD0" w:rsidRDefault="007A5BAD" w:rsidP="009D5E24">
            <w:pPr>
              <w:spacing w:after="0" w:line="276" w:lineRule="auto"/>
              <w:jc w:val="both"/>
              <w:rPr>
                <w:sz w:val="20"/>
              </w:rPr>
            </w:pPr>
            <w:r w:rsidRPr="00C316CF">
              <w:rPr>
                <w:sz w:val="20"/>
              </w:rPr>
              <w:t>Уникальный идентификатор показателя в ЕИС в рамках критерия</w:t>
            </w:r>
          </w:p>
        </w:tc>
        <w:tc>
          <w:tcPr>
            <w:tcW w:w="1379" w:type="pct"/>
            <w:gridSpan w:val="2"/>
            <w:shd w:val="clear" w:color="auto" w:fill="auto"/>
            <w:vAlign w:val="center"/>
          </w:tcPr>
          <w:p w14:paraId="38865AEA" w14:textId="77777777" w:rsidR="007A5BAD" w:rsidRPr="00A63BD0" w:rsidRDefault="007A5BAD" w:rsidP="009D5E24">
            <w:pPr>
              <w:spacing w:after="0" w:line="276" w:lineRule="auto"/>
              <w:jc w:val="both"/>
              <w:rPr>
                <w:sz w:val="20"/>
              </w:rPr>
            </w:pPr>
            <w:r w:rsidRPr="007A5BAD">
              <w:rPr>
                <w:sz w:val="20"/>
              </w:rPr>
              <w:t>Элемент игнорируется при приёме. Заполняется при передаче идентификатором критерия, присвоенным в ЕИС</w:t>
            </w:r>
          </w:p>
        </w:tc>
      </w:tr>
      <w:tr w:rsidR="00EF592E" w:rsidRPr="00301389" w14:paraId="0574BD49" w14:textId="77777777" w:rsidTr="00943DAB">
        <w:trPr>
          <w:jc w:val="center"/>
        </w:trPr>
        <w:tc>
          <w:tcPr>
            <w:tcW w:w="685" w:type="pct"/>
            <w:shd w:val="clear" w:color="auto" w:fill="auto"/>
            <w:vAlign w:val="center"/>
          </w:tcPr>
          <w:p w14:paraId="4EA21520" w14:textId="77777777" w:rsidR="007A5BAD" w:rsidRPr="00301389" w:rsidRDefault="007A5BAD" w:rsidP="009D5E24">
            <w:pPr>
              <w:spacing w:before="0" w:after="0" w:line="276" w:lineRule="auto"/>
              <w:contextualSpacing/>
              <w:rPr>
                <w:sz w:val="20"/>
              </w:rPr>
            </w:pPr>
          </w:p>
        </w:tc>
        <w:tc>
          <w:tcPr>
            <w:tcW w:w="825" w:type="pct"/>
            <w:gridSpan w:val="3"/>
            <w:shd w:val="clear" w:color="auto" w:fill="auto"/>
            <w:vAlign w:val="center"/>
          </w:tcPr>
          <w:p w14:paraId="3B1157FF" w14:textId="77777777" w:rsidR="007A5BAD" w:rsidRPr="00A63BD0" w:rsidRDefault="007A5BAD" w:rsidP="009D5E24">
            <w:pPr>
              <w:spacing w:after="0" w:line="276" w:lineRule="auto"/>
              <w:jc w:val="both"/>
              <w:rPr>
                <w:sz w:val="20"/>
              </w:rPr>
            </w:pPr>
            <w:r w:rsidRPr="00C316CF">
              <w:rPr>
                <w:sz w:val="20"/>
              </w:rPr>
              <w:t>externalSId</w:t>
            </w:r>
          </w:p>
        </w:tc>
        <w:tc>
          <w:tcPr>
            <w:tcW w:w="187" w:type="pct"/>
            <w:shd w:val="clear" w:color="auto" w:fill="auto"/>
            <w:vAlign w:val="center"/>
          </w:tcPr>
          <w:p w14:paraId="2369B6A4" w14:textId="77777777" w:rsidR="007A5BAD" w:rsidRPr="00A63BD0" w:rsidRDefault="007A5BAD" w:rsidP="009D5E24">
            <w:pPr>
              <w:spacing w:after="0" w:line="276" w:lineRule="auto"/>
              <w:jc w:val="center"/>
              <w:rPr>
                <w:sz w:val="20"/>
              </w:rPr>
            </w:pPr>
            <w:r w:rsidRPr="00C316CF">
              <w:rPr>
                <w:sz w:val="20"/>
              </w:rPr>
              <w:t>Н</w:t>
            </w:r>
          </w:p>
        </w:tc>
        <w:tc>
          <w:tcPr>
            <w:tcW w:w="548" w:type="pct"/>
            <w:gridSpan w:val="2"/>
            <w:shd w:val="clear" w:color="auto" w:fill="auto"/>
            <w:vAlign w:val="center"/>
          </w:tcPr>
          <w:p w14:paraId="299085B9" w14:textId="77777777" w:rsidR="007A5BAD" w:rsidRPr="00A63BD0" w:rsidRDefault="007A5BAD" w:rsidP="009D5E24">
            <w:pPr>
              <w:spacing w:after="0" w:line="276" w:lineRule="auto"/>
              <w:jc w:val="center"/>
              <w:rPr>
                <w:sz w:val="20"/>
              </w:rPr>
            </w:pPr>
            <w:r w:rsidRPr="00C316CF">
              <w:rPr>
                <w:sz w:val="20"/>
              </w:rPr>
              <w:t>T [ 1 - 40 ]</w:t>
            </w:r>
          </w:p>
        </w:tc>
        <w:tc>
          <w:tcPr>
            <w:tcW w:w="1375" w:type="pct"/>
            <w:gridSpan w:val="2"/>
            <w:shd w:val="clear" w:color="auto" w:fill="auto"/>
            <w:vAlign w:val="center"/>
          </w:tcPr>
          <w:p w14:paraId="2866E360" w14:textId="77777777" w:rsidR="007A5BAD" w:rsidRPr="00A63BD0" w:rsidRDefault="007A5BAD" w:rsidP="009D5E24">
            <w:pPr>
              <w:spacing w:after="0" w:line="276" w:lineRule="auto"/>
              <w:jc w:val="both"/>
              <w:rPr>
                <w:sz w:val="20"/>
              </w:rPr>
            </w:pPr>
            <w:r w:rsidRPr="00C316CF">
              <w:rPr>
                <w:sz w:val="20"/>
              </w:rPr>
              <w:t>Внешний идентификатор показателя</w:t>
            </w:r>
          </w:p>
        </w:tc>
        <w:tc>
          <w:tcPr>
            <w:tcW w:w="1379" w:type="pct"/>
            <w:gridSpan w:val="2"/>
            <w:shd w:val="clear" w:color="auto" w:fill="auto"/>
            <w:vAlign w:val="center"/>
          </w:tcPr>
          <w:p w14:paraId="0E2D9333" w14:textId="77777777" w:rsidR="007A5BAD" w:rsidRPr="00A63BD0" w:rsidRDefault="007A5BAD" w:rsidP="009D5E24">
            <w:pPr>
              <w:spacing w:after="0" w:line="276" w:lineRule="auto"/>
              <w:jc w:val="both"/>
              <w:rPr>
                <w:sz w:val="20"/>
              </w:rPr>
            </w:pPr>
          </w:p>
        </w:tc>
      </w:tr>
      <w:tr w:rsidR="00EF592E" w:rsidRPr="00301389" w14:paraId="41D8EE76" w14:textId="77777777" w:rsidTr="00943DAB">
        <w:trPr>
          <w:jc w:val="center"/>
        </w:trPr>
        <w:tc>
          <w:tcPr>
            <w:tcW w:w="685" w:type="pct"/>
            <w:shd w:val="clear" w:color="auto" w:fill="auto"/>
            <w:vAlign w:val="center"/>
          </w:tcPr>
          <w:p w14:paraId="6A8E3E02" w14:textId="77777777" w:rsidR="007A5BAD" w:rsidRPr="00301389" w:rsidRDefault="007A5BAD" w:rsidP="009D5E24">
            <w:pPr>
              <w:spacing w:before="0" w:after="0" w:line="276" w:lineRule="auto"/>
              <w:contextualSpacing/>
              <w:rPr>
                <w:sz w:val="20"/>
              </w:rPr>
            </w:pPr>
          </w:p>
        </w:tc>
        <w:tc>
          <w:tcPr>
            <w:tcW w:w="825" w:type="pct"/>
            <w:gridSpan w:val="3"/>
            <w:shd w:val="clear" w:color="auto" w:fill="auto"/>
            <w:vAlign w:val="center"/>
          </w:tcPr>
          <w:p w14:paraId="6DEDBE2C" w14:textId="77777777" w:rsidR="007A5BAD" w:rsidRPr="00A63BD0" w:rsidRDefault="007A5BAD" w:rsidP="009D5E24">
            <w:pPr>
              <w:spacing w:after="0" w:line="276" w:lineRule="auto"/>
              <w:jc w:val="both"/>
              <w:rPr>
                <w:sz w:val="20"/>
              </w:rPr>
            </w:pPr>
            <w:r w:rsidRPr="007A5BAD">
              <w:rPr>
                <w:sz w:val="20"/>
              </w:rPr>
              <w:t>indicatorInfo</w:t>
            </w:r>
          </w:p>
        </w:tc>
        <w:tc>
          <w:tcPr>
            <w:tcW w:w="187" w:type="pct"/>
            <w:shd w:val="clear" w:color="auto" w:fill="auto"/>
            <w:vAlign w:val="center"/>
          </w:tcPr>
          <w:p w14:paraId="54A589F5" w14:textId="77777777" w:rsidR="007A5BAD" w:rsidRPr="00A63BD0" w:rsidRDefault="007A5BAD" w:rsidP="009D5E24">
            <w:pPr>
              <w:spacing w:after="0" w:line="276" w:lineRule="auto"/>
              <w:jc w:val="center"/>
              <w:rPr>
                <w:sz w:val="20"/>
              </w:rPr>
            </w:pPr>
            <w:r>
              <w:rPr>
                <w:sz w:val="20"/>
              </w:rPr>
              <w:t>О</w:t>
            </w:r>
          </w:p>
        </w:tc>
        <w:tc>
          <w:tcPr>
            <w:tcW w:w="548" w:type="pct"/>
            <w:gridSpan w:val="2"/>
            <w:shd w:val="clear" w:color="auto" w:fill="auto"/>
            <w:vAlign w:val="center"/>
          </w:tcPr>
          <w:p w14:paraId="6DAA4C1A" w14:textId="77777777" w:rsidR="007A5BAD" w:rsidRPr="007A5BAD" w:rsidRDefault="007A5BAD" w:rsidP="009D5E24">
            <w:pPr>
              <w:spacing w:after="0" w:line="276" w:lineRule="auto"/>
              <w:jc w:val="center"/>
              <w:rPr>
                <w:sz w:val="20"/>
                <w:lang w:val="en-US"/>
              </w:rPr>
            </w:pPr>
            <w:r>
              <w:rPr>
                <w:sz w:val="20"/>
                <w:lang w:val="en-US"/>
              </w:rPr>
              <w:t>S</w:t>
            </w:r>
          </w:p>
        </w:tc>
        <w:tc>
          <w:tcPr>
            <w:tcW w:w="1375" w:type="pct"/>
            <w:gridSpan w:val="2"/>
            <w:shd w:val="clear" w:color="auto" w:fill="auto"/>
            <w:vAlign w:val="center"/>
          </w:tcPr>
          <w:p w14:paraId="393661F4" w14:textId="77777777" w:rsidR="007A5BAD" w:rsidRPr="00A63BD0" w:rsidRDefault="007A5BAD" w:rsidP="009D5E24">
            <w:pPr>
              <w:spacing w:after="0" w:line="276" w:lineRule="auto"/>
              <w:jc w:val="both"/>
              <w:rPr>
                <w:sz w:val="20"/>
              </w:rPr>
            </w:pPr>
            <w:r w:rsidRPr="007A5BAD">
              <w:rPr>
                <w:sz w:val="20"/>
              </w:rPr>
              <w:t>Информация о показателе</w:t>
            </w:r>
          </w:p>
        </w:tc>
        <w:tc>
          <w:tcPr>
            <w:tcW w:w="1379" w:type="pct"/>
            <w:gridSpan w:val="2"/>
            <w:shd w:val="clear" w:color="auto" w:fill="auto"/>
            <w:vAlign w:val="center"/>
          </w:tcPr>
          <w:p w14:paraId="7658A5AE" w14:textId="77777777" w:rsidR="007A5BAD" w:rsidRPr="00A63BD0" w:rsidRDefault="007A5BAD" w:rsidP="009D5E24">
            <w:pPr>
              <w:spacing w:after="0" w:line="276" w:lineRule="auto"/>
              <w:jc w:val="both"/>
              <w:rPr>
                <w:sz w:val="20"/>
              </w:rPr>
            </w:pPr>
          </w:p>
        </w:tc>
      </w:tr>
      <w:tr w:rsidR="00EF592E" w:rsidRPr="00301389" w14:paraId="7552D5F0" w14:textId="77777777" w:rsidTr="00943DAB">
        <w:trPr>
          <w:jc w:val="center"/>
        </w:trPr>
        <w:tc>
          <w:tcPr>
            <w:tcW w:w="685" w:type="pct"/>
            <w:shd w:val="clear" w:color="auto" w:fill="auto"/>
            <w:vAlign w:val="center"/>
          </w:tcPr>
          <w:p w14:paraId="3A40EE39" w14:textId="77777777" w:rsidR="007A5BAD" w:rsidRPr="00301389" w:rsidRDefault="007A5BAD" w:rsidP="009D5E24">
            <w:pPr>
              <w:spacing w:before="0" w:after="0" w:line="276" w:lineRule="auto"/>
              <w:contextualSpacing/>
              <w:rPr>
                <w:sz w:val="20"/>
              </w:rPr>
            </w:pPr>
          </w:p>
        </w:tc>
        <w:tc>
          <w:tcPr>
            <w:tcW w:w="825" w:type="pct"/>
            <w:gridSpan w:val="3"/>
            <w:shd w:val="clear" w:color="auto" w:fill="auto"/>
            <w:vAlign w:val="center"/>
          </w:tcPr>
          <w:p w14:paraId="67FFD3E0" w14:textId="77777777" w:rsidR="007A5BAD" w:rsidRPr="00A63BD0" w:rsidRDefault="007A5BAD" w:rsidP="009D5E24">
            <w:pPr>
              <w:spacing w:after="0" w:line="276" w:lineRule="auto"/>
              <w:jc w:val="both"/>
              <w:rPr>
                <w:sz w:val="20"/>
              </w:rPr>
            </w:pPr>
            <w:r w:rsidRPr="007A5BAD">
              <w:rPr>
                <w:sz w:val="20"/>
              </w:rPr>
              <w:t>value</w:t>
            </w:r>
          </w:p>
        </w:tc>
        <w:tc>
          <w:tcPr>
            <w:tcW w:w="187" w:type="pct"/>
            <w:shd w:val="clear" w:color="auto" w:fill="auto"/>
            <w:vAlign w:val="center"/>
          </w:tcPr>
          <w:p w14:paraId="5C702A0A" w14:textId="77777777" w:rsidR="007A5BAD" w:rsidRPr="007A5BAD" w:rsidRDefault="007A5BAD" w:rsidP="009D5E24">
            <w:pPr>
              <w:spacing w:after="0" w:line="276" w:lineRule="auto"/>
              <w:jc w:val="center"/>
              <w:rPr>
                <w:sz w:val="20"/>
              </w:rPr>
            </w:pPr>
            <w:r>
              <w:rPr>
                <w:sz w:val="20"/>
              </w:rPr>
              <w:t>О</w:t>
            </w:r>
          </w:p>
        </w:tc>
        <w:tc>
          <w:tcPr>
            <w:tcW w:w="548" w:type="pct"/>
            <w:gridSpan w:val="2"/>
            <w:shd w:val="clear" w:color="auto" w:fill="auto"/>
            <w:vAlign w:val="center"/>
          </w:tcPr>
          <w:p w14:paraId="5609B087" w14:textId="77777777" w:rsidR="007A5BAD" w:rsidRPr="007A5BAD" w:rsidRDefault="007A5BAD" w:rsidP="009D5E24">
            <w:pPr>
              <w:spacing w:after="0" w:line="276" w:lineRule="auto"/>
              <w:jc w:val="center"/>
              <w:rPr>
                <w:sz w:val="20"/>
                <w:lang w:val="en-US"/>
              </w:rPr>
            </w:pPr>
            <w:r>
              <w:rPr>
                <w:sz w:val="20"/>
                <w:lang w:val="en-US"/>
              </w:rPr>
              <w:t>N(5,2)</w:t>
            </w:r>
          </w:p>
        </w:tc>
        <w:tc>
          <w:tcPr>
            <w:tcW w:w="1375" w:type="pct"/>
            <w:gridSpan w:val="2"/>
            <w:shd w:val="clear" w:color="auto" w:fill="auto"/>
            <w:vAlign w:val="center"/>
          </w:tcPr>
          <w:p w14:paraId="4CC5FE4A" w14:textId="77777777" w:rsidR="007A5BAD" w:rsidRPr="00A63BD0" w:rsidRDefault="007A5BAD" w:rsidP="009D5E24">
            <w:pPr>
              <w:spacing w:after="0" w:line="276" w:lineRule="auto"/>
              <w:jc w:val="both"/>
              <w:rPr>
                <w:sz w:val="20"/>
              </w:rPr>
            </w:pPr>
            <w:r w:rsidRPr="007A5BAD">
              <w:rPr>
                <w:sz w:val="20"/>
              </w:rPr>
              <w:t>Значимость показателя</w:t>
            </w:r>
          </w:p>
        </w:tc>
        <w:tc>
          <w:tcPr>
            <w:tcW w:w="1379" w:type="pct"/>
            <w:gridSpan w:val="2"/>
            <w:shd w:val="clear" w:color="auto" w:fill="auto"/>
            <w:vAlign w:val="center"/>
          </w:tcPr>
          <w:p w14:paraId="62B92F27" w14:textId="77777777" w:rsidR="007A5BAD" w:rsidRPr="00A63BD0" w:rsidRDefault="007A5BAD" w:rsidP="009D5E24">
            <w:pPr>
              <w:spacing w:after="0" w:line="276" w:lineRule="auto"/>
              <w:jc w:val="both"/>
              <w:rPr>
                <w:sz w:val="20"/>
              </w:rPr>
            </w:pPr>
          </w:p>
        </w:tc>
      </w:tr>
      <w:tr w:rsidR="007A5BAD" w:rsidRPr="00301389" w14:paraId="21F53D99" w14:textId="77777777" w:rsidTr="00943DAB">
        <w:trPr>
          <w:jc w:val="center"/>
        </w:trPr>
        <w:tc>
          <w:tcPr>
            <w:tcW w:w="685" w:type="pct"/>
            <w:shd w:val="clear" w:color="auto" w:fill="auto"/>
            <w:vAlign w:val="center"/>
          </w:tcPr>
          <w:p w14:paraId="05E6522D" w14:textId="77777777" w:rsidR="007A5BAD" w:rsidRPr="00301389" w:rsidRDefault="007A5BAD" w:rsidP="009D5E24">
            <w:pPr>
              <w:spacing w:before="0" w:after="0" w:line="276" w:lineRule="auto"/>
              <w:contextualSpacing/>
              <w:rPr>
                <w:sz w:val="20"/>
              </w:rPr>
            </w:pPr>
          </w:p>
        </w:tc>
        <w:tc>
          <w:tcPr>
            <w:tcW w:w="825" w:type="pct"/>
            <w:gridSpan w:val="3"/>
            <w:shd w:val="clear" w:color="auto" w:fill="auto"/>
            <w:vAlign w:val="center"/>
          </w:tcPr>
          <w:p w14:paraId="6FEB30BB" w14:textId="77777777" w:rsidR="007A5BAD" w:rsidRPr="00A63BD0" w:rsidRDefault="007A5BAD" w:rsidP="009D5E24">
            <w:pPr>
              <w:spacing w:after="0" w:line="276" w:lineRule="auto"/>
              <w:jc w:val="both"/>
              <w:rPr>
                <w:sz w:val="20"/>
              </w:rPr>
            </w:pPr>
            <w:r w:rsidRPr="007A5BAD">
              <w:rPr>
                <w:sz w:val="20"/>
              </w:rPr>
              <w:t>score</w:t>
            </w:r>
          </w:p>
        </w:tc>
        <w:tc>
          <w:tcPr>
            <w:tcW w:w="187" w:type="pct"/>
            <w:shd w:val="clear" w:color="auto" w:fill="auto"/>
            <w:vAlign w:val="center"/>
          </w:tcPr>
          <w:p w14:paraId="2CB97277" w14:textId="77777777" w:rsidR="007A5BAD" w:rsidRPr="00A63BD0" w:rsidRDefault="007A5BAD" w:rsidP="009D5E24">
            <w:pPr>
              <w:spacing w:after="0" w:line="276" w:lineRule="auto"/>
              <w:jc w:val="center"/>
              <w:rPr>
                <w:sz w:val="20"/>
              </w:rPr>
            </w:pPr>
            <w:r>
              <w:rPr>
                <w:sz w:val="20"/>
              </w:rPr>
              <w:t>О</w:t>
            </w:r>
          </w:p>
        </w:tc>
        <w:tc>
          <w:tcPr>
            <w:tcW w:w="548" w:type="pct"/>
            <w:gridSpan w:val="2"/>
            <w:shd w:val="clear" w:color="auto" w:fill="auto"/>
            <w:vAlign w:val="center"/>
          </w:tcPr>
          <w:p w14:paraId="616914DF" w14:textId="77777777" w:rsidR="007A5BAD" w:rsidRPr="00A63BD0" w:rsidRDefault="007A5BAD" w:rsidP="009D5E24">
            <w:pPr>
              <w:spacing w:after="0" w:line="276" w:lineRule="auto"/>
              <w:jc w:val="center"/>
              <w:rPr>
                <w:sz w:val="20"/>
              </w:rPr>
            </w:pPr>
            <w:r>
              <w:rPr>
                <w:sz w:val="20"/>
                <w:lang w:val="en-US"/>
              </w:rPr>
              <w:t>N(5,2)</w:t>
            </w:r>
          </w:p>
        </w:tc>
        <w:tc>
          <w:tcPr>
            <w:tcW w:w="1375" w:type="pct"/>
            <w:gridSpan w:val="2"/>
            <w:shd w:val="clear" w:color="auto" w:fill="auto"/>
            <w:vAlign w:val="center"/>
          </w:tcPr>
          <w:p w14:paraId="1752A075" w14:textId="77777777" w:rsidR="007A5BAD" w:rsidRPr="00A63BD0" w:rsidRDefault="007A5BAD" w:rsidP="009D5E24">
            <w:pPr>
              <w:spacing w:after="0" w:line="276" w:lineRule="auto"/>
              <w:jc w:val="both"/>
              <w:rPr>
                <w:sz w:val="20"/>
              </w:rPr>
            </w:pPr>
            <w:r w:rsidRPr="007A5BAD">
              <w:rPr>
                <w:sz w:val="20"/>
              </w:rPr>
              <w:t>Оценка без учёта значимости</w:t>
            </w:r>
          </w:p>
        </w:tc>
        <w:tc>
          <w:tcPr>
            <w:tcW w:w="1379" w:type="pct"/>
            <w:gridSpan w:val="2"/>
            <w:shd w:val="clear" w:color="auto" w:fill="auto"/>
            <w:vAlign w:val="center"/>
          </w:tcPr>
          <w:p w14:paraId="57E25C21" w14:textId="77777777" w:rsidR="007A5BAD" w:rsidRPr="00A63BD0" w:rsidRDefault="007A5BAD" w:rsidP="009D5E24">
            <w:pPr>
              <w:spacing w:after="0" w:line="276" w:lineRule="auto"/>
              <w:jc w:val="both"/>
              <w:rPr>
                <w:sz w:val="20"/>
              </w:rPr>
            </w:pPr>
          </w:p>
        </w:tc>
      </w:tr>
      <w:tr w:rsidR="00EF592E" w:rsidRPr="00301389" w14:paraId="444B8127" w14:textId="77777777" w:rsidTr="00943DAB">
        <w:trPr>
          <w:jc w:val="center"/>
        </w:trPr>
        <w:tc>
          <w:tcPr>
            <w:tcW w:w="685" w:type="pct"/>
            <w:shd w:val="clear" w:color="auto" w:fill="auto"/>
            <w:vAlign w:val="center"/>
          </w:tcPr>
          <w:p w14:paraId="5848E7BA" w14:textId="77777777" w:rsidR="007A5BAD" w:rsidRPr="00301389" w:rsidRDefault="007A5BAD" w:rsidP="009D5E24">
            <w:pPr>
              <w:spacing w:before="0" w:after="0" w:line="276" w:lineRule="auto"/>
              <w:contextualSpacing/>
              <w:rPr>
                <w:sz w:val="20"/>
              </w:rPr>
            </w:pPr>
          </w:p>
        </w:tc>
        <w:tc>
          <w:tcPr>
            <w:tcW w:w="825" w:type="pct"/>
            <w:gridSpan w:val="3"/>
            <w:shd w:val="clear" w:color="auto" w:fill="auto"/>
            <w:vAlign w:val="center"/>
          </w:tcPr>
          <w:p w14:paraId="7FEEBFE8" w14:textId="77777777" w:rsidR="007A5BAD" w:rsidRPr="00A63BD0" w:rsidRDefault="007A5BAD" w:rsidP="009D5E24">
            <w:pPr>
              <w:spacing w:after="0" w:line="276" w:lineRule="auto"/>
              <w:jc w:val="both"/>
              <w:rPr>
                <w:sz w:val="20"/>
              </w:rPr>
            </w:pPr>
            <w:r w:rsidRPr="007A5BAD">
              <w:rPr>
                <w:sz w:val="20"/>
              </w:rPr>
              <w:t>normedScore</w:t>
            </w:r>
          </w:p>
        </w:tc>
        <w:tc>
          <w:tcPr>
            <w:tcW w:w="187" w:type="pct"/>
            <w:shd w:val="clear" w:color="auto" w:fill="auto"/>
            <w:vAlign w:val="center"/>
          </w:tcPr>
          <w:p w14:paraId="0545125C" w14:textId="77777777" w:rsidR="007A5BAD" w:rsidRPr="00A63BD0" w:rsidRDefault="007A5BAD" w:rsidP="009D5E24">
            <w:pPr>
              <w:spacing w:after="0" w:line="276" w:lineRule="auto"/>
              <w:jc w:val="center"/>
              <w:rPr>
                <w:sz w:val="20"/>
              </w:rPr>
            </w:pPr>
            <w:r>
              <w:rPr>
                <w:sz w:val="20"/>
              </w:rPr>
              <w:t>О</w:t>
            </w:r>
          </w:p>
        </w:tc>
        <w:tc>
          <w:tcPr>
            <w:tcW w:w="548" w:type="pct"/>
            <w:gridSpan w:val="2"/>
            <w:shd w:val="clear" w:color="auto" w:fill="auto"/>
            <w:vAlign w:val="center"/>
          </w:tcPr>
          <w:p w14:paraId="45DDF643" w14:textId="77777777" w:rsidR="007A5BAD" w:rsidRPr="00A63BD0" w:rsidRDefault="007A5BAD" w:rsidP="009D5E24">
            <w:pPr>
              <w:spacing w:after="0" w:line="276" w:lineRule="auto"/>
              <w:jc w:val="center"/>
              <w:rPr>
                <w:sz w:val="20"/>
              </w:rPr>
            </w:pPr>
            <w:r>
              <w:rPr>
                <w:sz w:val="20"/>
                <w:lang w:val="en-US"/>
              </w:rPr>
              <w:t>N(5,2)</w:t>
            </w:r>
          </w:p>
        </w:tc>
        <w:tc>
          <w:tcPr>
            <w:tcW w:w="1375" w:type="pct"/>
            <w:gridSpan w:val="2"/>
            <w:shd w:val="clear" w:color="auto" w:fill="auto"/>
            <w:vAlign w:val="center"/>
          </w:tcPr>
          <w:p w14:paraId="6F3D53EF" w14:textId="77777777" w:rsidR="007A5BAD" w:rsidRPr="00A63BD0" w:rsidRDefault="007A5BAD" w:rsidP="009D5E24">
            <w:pPr>
              <w:spacing w:after="0" w:line="276" w:lineRule="auto"/>
              <w:jc w:val="both"/>
              <w:rPr>
                <w:sz w:val="20"/>
              </w:rPr>
            </w:pPr>
            <w:r w:rsidRPr="007A5BAD">
              <w:rPr>
                <w:sz w:val="20"/>
              </w:rPr>
              <w:t>Оценка с учётом значимости</w:t>
            </w:r>
          </w:p>
        </w:tc>
        <w:tc>
          <w:tcPr>
            <w:tcW w:w="1379" w:type="pct"/>
            <w:gridSpan w:val="2"/>
            <w:shd w:val="clear" w:color="auto" w:fill="auto"/>
            <w:vAlign w:val="center"/>
          </w:tcPr>
          <w:p w14:paraId="1EC9F1BC" w14:textId="77777777" w:rsidR="007A5BAD" w:rsidRPr="00A63BD0" w:rsidRDefault="007A5BAD" w:rsidP="009D5E24">
            <w:pPr>
              <w:spacing w:after="0" w:line="276" w:lineRule="auto"/>
              <w:jc w:val="both"/>
              <w:rPr>
                <w:sz w:val="20"/>
              </w:rPr>
            </w:pPr>
          </w:p>
        </w:tc>
      </w:tr>
      <w:tr w:rsidR="00543EFC" w:rsidRPr="00301389" w14:paraId="08C249D2" w14:textId="77777777" w:rsidTr="00943DAB">
        <w:trPr>
          <w:trHeight w:val="6453"/>
          <w:jc w:val="center"/>
        </w:trPr>
        <w:tc>
          <w:tcPr>
            <w:tcW w:w="685" w:type="pct"/>
            <w:vMerge w:val="restart"/>
            <w:shd w:val="clear" w:color="auto" w:fill="auto"/>
            <w:vAlign w:val="center"/>
          </w:tcPr>
          <w:p w14:paraId="1FA6966D" w14:textId="77777777" w:rsidR="00543EFC" w:rsidRDefault="00543EFC" w:rsidP="009D5E24">
            <w:pPr>
              <w:spacing w:before="0" w:after="0" w:line="276" w:lineRule="auto"/>
              <w:contextualSpacing/>
              <w:rPr>
                <w:sz w:val="20"/>
              </w:rPr>
            </w:pPr>
            <w:r>
              <w:rPr>
                <w:sz w:val="20"/>
              </w:rPr>
              <w:t>Допустимо указание только одного элемента</w:t>
            </w:r>
          </w:p>
          <w:p w14:paraId="54E5A498" w14:textId="77777777" w:rsidR="00964172" w:rsidRDefault="00964172" w:rsidP="009D5E24">
            <w:pPr>
              <w:spacing w:before="0" w:after="0" w:line="276" w:lineRule="auto"/>
              <w:contextualSpacing/>
              <w:rPr>
                <w:sz w:val="20"/>
              </w:rPr>
            </w:pPr>
          </w:p>
          <w:p w14:paraId="08E842A0" w14:textId="77777777" w:rsidR="009A03DF" w:rsidRPr="009A03DF" w:rsidRDefault="009A03DF" w:rsidP="009D5E24">
            <w:pPr>
              <w:spacing w:before="0" w:after="0" w:line="276" w:lineRule="auto"/>
              <w:contextualSpacing/>
              <w:rPr>
                <w:sz w:val="20"/>
              </w:rPr>
            </w:pPr>
            <w:r>
              <w:rPr>
                <w:sz w:val="20"/>
                <w:lang w:val="en-US"/>
              </w:rPr>
              <w:t>Choice</w:t>
            </w:r>
            <w:r w:rsidRPr="008A3967">
              <w:rPr>
                <w:sz w:val="20"/>
              </w:rPr>
              <w:t xml:space="preserve"> </w:t>
            </w:r>
            <w:r>
              <w:rPr>
                <w:sz w:val="20"/>
              </w:rPr>
              <w:t>необязателен</w:t>
            </w:r>
          </w:p>
        </w:tc>
        <w:tc>
          <w:tcPr>
            <w:tcW w:w="825" w:type="pct"/>
            <w:gridSpan w:val="3"/>
            <w:shd w:val="clear" w:color="auto" w:fill="auto"/>
            <w:vAlign w:val="center"/>
          </w:tcPr>
          <w:p w14:paraId="51509AB6" w14:textId="77777777" w:rsidR="00543EFC" w:rsidRPr="00A63BD0" w:rsidRDefault="00543EFC" w:rsidP="009D5E24">
            <w:pPr>
              <w:spacing w:after="0" w:line="276" w:lineRule="auto"/>
              <w:jc w:val="both"/>
              <w:rPr>
                <w:sz w:val="20"/>
              </w:rPr>
            </w:pPr>
            <w:r w:rsidRPr="007A5BAD">
              <w:rPr>
                <w:sz w:val="20"/>
              </w:rPr>
              <w:t>offer</w:t>
            </w:r>
          </w:p>
        </w:tc>
        <w:tc>
          <w:tcPr>
            <w:tcW w:w="187" w:type="pct"/>
            <w:shd w:val="clear" w:color="auto" w:fill="auto"/>
            <w:vAlign w:val="center"/>
          </w:tcPr>
          <w:p w14:paraId="1C4C26DD" w14:textId="77777777" w:rsidR="00543EFC" w:rsidRPr="00A63BD0" w:rsidRDefault="00543EFC" w:rsidP="009D5E24">
            <w:pPr>
              <w:spacing w:after="0" w:line="276" w:lineRule="auto"/>
              <w:jc w:val="center"/>
              <w:rPr>
                <w:sz w:val="20"/>
              </w:rPr>
            </w:pPr>
            <w:r>
              <w:rPr>
                <w:sz w:val="20"/>
              </w:rPr>
              <w:t>О</w:t>
            </w:r>
          </w:p>
        </w:tc>
        <w:tc>
          <w:tcPr>
            <w:tcW w:w="548" w:type="pct"/>
            <w:gridSpan w:val="2"/>
            <w:shd w:val="clear" w:color="auto" w:fill="auto"/>
            <w:vAlign w:val="center"/>
          </w:tcPr>
          <w:p w14:paraId="307BB198" w14:textId="77777777" w:rsidR="00543EFC" w:rsidRPr="00A63BD0" w:rsidRDefault="00543EFC" w:rsidP="009D5E24">
            <w:pPr>
              <w:spacing w:after="0" w:line="276" w:lineRule="auto"/>
              <w:jc w:val="center"/>
              <w:rPr>
                <w:sz w:val="20"/>
              </w:rPr>
            </w:pPr>
            <w:r>
              <w:rPr>
                <w:sz w:val="20"/>
                <w:lang w:val="en-US"/>
              </w:rPr>
              <w:t>N(20,4)</w:t>
            </w:r>
          </w:p>
        </w:tc>
        <w:tc>
          <w:tcPr>
            <w:tcW w:w="1375" w:type="pct"/>
            <w:gridSpan w:val="2"/>
            <w:shd w:val="clear" w:color="auto" w:fill="auto"/>
            <w:vAlign w:val="center"/>
          </w:tcPr>
          <w:p w14:paraId="1458EEBC" w14:textId="77777777" w:rsidR="00543EFC" w:rsidRPr="00A63BD0" w:rsidRDefault="00543EFC" w:rsidP="009D5E24">
            <w:pPr>
              <w:spacing w:after="0" w:line="276" w:lineRule="auto"/>
              <w:jc w:val="both"/>
              <w:rPr>
                <w:sz w:val="20"/>
              </w:rPr>
            </w:pPr>
            <w:r w:rsidRPr="007A5BAD">
              <w:rPr>
                <w:sz w:val="20"/>
              </w:rPr>
              <w:t>Предложение участника по показателю</w:t>
            </w:r>
          </w:p>
        </w:tc>
        <w:tc>
          <w:tcPr>
            <w:tcW w:w="1379" w:type="pct"/>
            <w:gridSpan w:val="2"/>
            <w:vMerge w:val="restart"/>
            <w:shd w:val="clear" w:color="auto" w:fill="auto"/>
            <w:vAlign w:val="center"/>
          </w:tcPr>
          <w:p w14:paraId="32CB65F5" w14:textId="77777777" w:rsidR="009A03DF" w:rsidRPr="009A03DF" w:rsidRDefault="009A03DF" w:rsidP="009D5E24">
            <w:pPr>
              <w:spacing w:after="0" w:line="276" w:lineRule="auto"/>
              <w:jc w:val="both"/>
              <w:rPr>
                <w:sz w:val="20"/>
              </w:rPr>
            </w:pPr>
            <w:r w:rsidRPr="009A03DF">
              <w:rPr>
                <w:sz w:val="20"/>
              </w:rPr>
              <w:t xml:space="preserve">Если участник в заявке на ЭТП указал предложение по детализирующему показателю, </w:t>
            </w:r>
          </w:p>
          <w:p w14:paraId="401342AB" w14:textId="77777777" w:rsidR="009A03DF" w:rsidRPr="009A03DF" w:rsidRDefault="009A03DF" w:rsidP="009D5E24">
            <w:pPr>
              <w:spacing w:after="0" w:line="276" w:lineRule="auto"/>
              <w:jc w:val="both"/>
              <w:rPr>
                <w:sz w:val="20"/>
              </w:rPr>
            </w:pPr>
            <w:r w:rsidRPr="009A03DF">
              <w:rPr>
                <w:sz w:val="20"/>
              </w:rPr>
              <w:t>а в извещении в блоке "Порядок оценки по показателю" (detailIndicatorsInfo/detailIndicatorInfo/orderEvalIndicatorsInfo)</w:t>
            </w:r>
          </w:p>
          <w:p w14:paraId="3DF16BB8" w14:textId="77777777" w:rsidR="009A03DF" w:rsidRPr="009A03DF" w:rsidRDefault="009A03DF" w:rsidP="009D5E24">
            <w:pPr>
              <w:spacing w:after="0" w:line="276" w:lineRule="auto"/>
              <w:jc w:val="both"/>
              <w:rPr>
                <w:sz w:val="20"/>
              </w:rPr>
            </w:pPr>
            <w:r w:rsidRPr="009A03DF">
              <w:rPr>
                <w:sz w:val="20"/>
              </w:rPr>
              <w:t xml:space="preserve">в поле code указано значение из справочника "Порядок оценки по показателю" (nsiOrderEvalIndicators): </w:t>
            </w:r>
          </w:p>
          <w:p w14:paraId="71BE4443" w14:textId="77777777" w:rsidR="009A03DF" w:rsidRPr="009A03DF" w:rsidRDefault="009A03DF" w:rsidP="009D5E24">
            <w:pPr>
              <w:spacing w:after="0" w:line="276" w:lineRule="auto"/>
              <w:jc w:val="both"/>
              <w:rPr>
                <w:sz w:val="20"/>
              </w:rPr>
            </w:pPr>
            <w:r w:rsidRPr="009A03DF">
              <w:rPr>
                <w:sz w:val="20"/>
              </w:rPr>
              <w:t>"9" (т.е. "Оценка производится по шкале оценки"), то</w:t>
            </w:r>
          </w:p>
          <w:p w14:paraId="2B4DB70D" w14:textId="77777777" w:rsidR="009A03DF" w:rsidRPr="009A03DF" w:rsidRDefault="009A03DF" w:rsidP="009D5E24">
            <w:pPr>
              <w:spacing w:after="0" w:line="276" w:lineRule="auto"/>
              <w:jc w:val="both"/>
              <w:rPr>
                <w:sz w:val="20"/>
              </w:rPr>
            </w:pPr>
            <w:r w:rsidRPr="009A03DF">
              <w:rPr>
                <w:sz w:val="20"/>
              </w:rPr>
              <w:t xml:space="preserve">в полях "Оценка без учёта значимости" (score) и "Оценка с учётом значимости" (normedScore) передаются значения от 0 до 100,  </w:t>
            </w:r>
          </w:p>
          <w:p w14:paraId="5F74392D" w14:textId="77777777" w:rsidR="00543EFC" w:rsidRPr="00A63BD0" w:rsidRDefault="009A03DF" w:rsidP="009D5E24">
            <w:pPr>
              <w:spacing w:after="0" w:line="276" w:lineRule="auto"/>
              <w:jc w:val="both"/>
              <w:rPr>
                <w:sz w:val="20"/>
              </w:rPr>
            </w:pPr>
            <w:r w:rsidRPr="009A03DF">
              <w:rPr>
                <w:sz w:val="20"/>
              </w:rPr>
              <w:t>Поле "Предложение участника по показателю" (offer) не заполняется, а заполняется поле "Наличие предложения участника по показателю" (offerAvailability)</w:t>
            </w:r>
          </w:p>
        </w:tc>
      </w:tr>
      <w:tr w:rsidR="00543EFC" w:rsidRPr="00301389" w14:paraId="1DF0ECCE" w14:textId="77777777" w:rsidTr="00943DAB">
        <w:trPr>
          <w:jc w:val="center"/>
        </w:trPr>
        <w:tc>
          <w:tcPr>
            <w:tcW w:w="685" w:type="pct"/>
            <w:vMerge/>
            <w:shd w:val="clear" w:color="auto" w:fill="auto"/>
            <w:vAlign w:val="center"/>
          </w:tcPr>
          <w:p w14:paraId="2096A1EE" w14:textId="77777777" w:rsidR="00543EFC" w:rsidRPr="00301389" w:rsidRDefault="00543EFC" w:rsidP="009D5E24">
            <w:pPr>
              <w:spacing w:before="0" w:after="0" w:line="276" w:lineRule="auto"/>
              <w:contextualSpacing/>
              <w:rPr>
                <w:sz w:val="20"/>
              </w:rPr>
            </w:pPr>
          </w:p>
        </w:tc>
        <w:tc>
          <w:tcPr>
            <w:tcW w:w="825" w:type="pct"/>
            <w:gridSpan w:val="3"/>
            <w:shd w:val="clear" w:color="auto" w:fill="auto"/>
            <w:vAlign w:val="center"/>
          </w:tcPr>
          <w:p w14:paraId="4DCEFA7B" w14:textId="77777777" w:rsidR="00543EFC" w:rsidRPr="00A63BD0" w:rsidRDefault="00543EFC" w:rsidP="009D5E24">
            <w:pPr>
              <w:spacing w:after="0" w:line="276" w:lineRule="auto"/>
              <w:jc w:val="both"/>
              <w:rPr>
                <w:sz w:val="20"/>
              </w:rPr>
            </w:pPr>
            <w:r w:rsidRPr="007A5BAD">
              <w:rPr>
                <w:sz w:val="20"/>
              </w:rPr>
              <w:t>offerAvailability</w:t>
            </w:r>
          </w:p>
        </w:tc>
        <w:tc>
          <w:tcPr>
            <w:tcW w:w="187" w:type="pct"/>
            <w:shd w:val="clear" w:color="auto" w:fill="auto"/>
            <w:vAlign w:val="center"/>
          </w:tcPr>
          <w:p w14:paraId="186C246A" w14:textId="77777777" w:rsidR="00543EFC" w:rsidRPr="007A5BAD" w:rsidRDefault="00543EFC" w:rsidP="009D5E24">
            <w:pPr>
              <w:spacing w:after="0" w:line="276" w:lineRule="auto"/>
              <w:jc w:val="center"/>
              <w:rPr>
                <w:sz w:val="20"/>
              </w:rPr>
            </w:pPr>
            <w:r>
              <w:rPr>
                <w:sz w:val="20"/>
              </w:rPr>
              <w:t>О</w:t>
            </w:r>
          </w:p>
        </w:tc>
        <w:tc>
          <w:tcPr>
            <w:tcW w:w="548" w:type="pct"/>
            <w:gridSpan w:val="2"/>
            <w:shd w:val="clear" w:color="auto" w:fill="auto"/>
            <w:vAlign w:val="center"/>
          </w:tcPr>
          <w:p w14:paraId="07BDC749" w14:textId="77777777" w:rsidR="00543EFC" w:rsidRPr="007A5BAD" w:rsidRDefault="00543EFC" w:rsidP="009D5E24">
            <w:pPr>
              <w:spacing w:after="0" w:line="276" w:lineRule="auto"/>
              <w:jc w:val="center"/>
              <w:rPr>
                <w:sz w:val="20"/>
                <w:lang w:val="en-US"/>
              </w:rPr>
            </w:pPr>
            <w:r>
              <w:rPr>
                <w:sz w:val="20"/>
                <w:lang w:val="en-US"/>
              </w:rPr>
              <w:t>B</w:t>
            </w:r>
          </w:p>
        </w:tc>
        <w:tc>
          <w:tcPr>
            <w:tcW w:w="1375" w:type="pct"/>
            <w:gridSpan w:val="2"/>
            <w:shd w:val="clear" w:color="auto" w:fill="auto"/>
            <w:vAlign w:val="center"/>
          </w:tcPr>
          <w:p w14:paraId="1692E7A8" w14:textId="77777777" w:rsidR="00543EFC" w:rsidRPr="00A63BD0" w:rsidRDefault="00543EFC" w:rsidP="009D5E24">
            <w:pPr>
              <w:spacing w:after="0" w:line="276" w:lineRule="auto"/>
              <w:jc w:val="both"/>
              <w:rPr>
                <w:sz w:val="20"/>
              </w:rPr>
            </w:pPr>
            <w:r w:rsidRPr="007A5BAD">
              <w:rPr>
                <w:sz w:val="20"/>
              </w:rPr>
              <w:t>Наличие предложения участника по показателю</w:t>
            </w:r>
          </w:p>
        </w:tc>
        <w:tc>
          <w:tcPr>
            <w:tcW w:w="1379" w:type="pct"/>
            <w:gridSpan w:val="2"/>
            <w:vMerge/>
            <w:shd w:val="clear" w:color="auto" w:fill="auto"/>
            <w:vAlign w:val="center"/>
          </w:tcPr>
          <w:p w14:paraId="1CCDCAFC" w14:textId="77777777" w:rsidR="00543EFC" w:rsidRPr="00A63BD0" w:rsidRDefault="00543EFC" w:rsidP="009D5E24">
            <w:pPr>
              <w:spacing w:after="0" w:line="276" w:lineRule="auto"/>
              <w:jc w:val="both"/>
              <w:rPr>
                <w:sz w:val="20"/>
              </w:rPr>
            </w:pPr>
          </w:p>
        </w:tc>
      </w:tr>
      <w:tr w:rsidR="00EF592E" w:rsidRPr="00301389" w14:paraId="02D53F9B" w14:textId="77777777" w:rsidTr="00943DAB">
        <w:trPr>
          <w:jc w:val="center"/>
        </w:trPr>
        <w:tc>
          <w:tcPr>
            <w:tcW w:w="685" w:type="pct"/>
            <w:shd w:val="clear" w:color="auto" w:fill="auto"/>
            <w:vAlign w:val="center"/>
          </w:tcPr>
          <w:p w14:paraId="3EB96AB6" w14:textId="77777777" w:rsidR="003E39FE" w:rsidRPr="00301389" w:rsidRDefault="003E39FE" w:rsidP="009D5E24">
            <w:pPr>
              <w:spacing w:before="0" w:after="0" w:line="276" w:lineRule="auto"/>
              <w:contextualSpacing/>
              <w:rPr>
                <w:sz w:val="20"/>
              </w:rPr>
            </w:pPr>
          </w:p>
        </w:tc>
        <w:tc>
          <w:tcPr>
            <w:tcW w:w="825" w:type="pct"/>
            <w:gridSpan w:val="3"/>
            <w:shd w:val="clear" w:color="auto" w:fill="auto"/>
            <w:vAlign w:val="center"/>
          </w:tcPr>
          <w:p w14:paraId="6A3F93B8" w14:textId="77777777" w:rsidR="003E39FE" w:rsidRPr="00A63BD0" w:rsidRDefault="003E39FE" w:rsidP="009D5E24">
            <w:pPr>
              <w:spacing w:after="0" w:line="276" w:lineRule="auto"/>
              <w:jc w:val="both"/>
              <w:rPr>
                <w:sz w:val="20"/>
              </w:rPr>
            </w:pPr>
            <w:r w:rsidRPr="003E39FE">
              <w:rPr>
                <w:sz w:val="20"/>
              </w:rPr>
              <w:t>offerText</w:t>
            </w:r>
          </w:p>
        </w:tc>
        <w:tc>
          <w:tcPr>
            <w:tcW w:w="187" w:type="pct"/>
            <w:shd w:val="clear" w:color="auto" w:fill="auto"/>
            <w:vAlign w:val="center"/>
          </w:tcPr>
          <w:p w14:paraId="2412DE40" w14:textId="77777777" w:rsidR="003E39FE" w:rsidRPr="00A63BD0" w:rsidRDefault="003E39FE" w:rsidP="009D5E24">
            <w:pPr>
              <w:spacing w:after="0" w:line="276" w:lineRule="auto"/>
              <w:jc w:val="center"/>
              <w:rPr>
                <w:sz w:val="20"/>
              </w:rPr>
            </w:pPr>
            <w:r w:rsidRPr="00C316CF">
              <w:rPr>
                <w:sz w:val="20"/>
              </w:rPr>
              <w:t>Н</w:t>
            </w:r>
          </w:p>
        </w:tc>
        <w:tc>
          <w:tcPr>
            <w:tcW w:w="548" w:type="pct"/>
            <w:gridSpan w:val="2"/>
            <w:shd w:val="clear" w:color="auto" w:fill="auto"/>
            <w:vAlign w:val="center"/>
          </w:tcPr>
          <w:p w14:paraId="02E50004" w14:textId="77777777" w:rsidR="003E39FE" w:rsidRPr="00A63BD0" w:rsidRDefault="003E39FE" w:rsidP="009D5E24">
            <w:pPr>
              <w:spacing w:after="0" w:line="276" w:lineRule="auto"/>
              <w:jc w:val="center"/>
              <w:rPr>
                <w:sz w:val="20"/>
              </w:rPr>
            </w:pPr>
            <w:r w:rsidRPr="00C316CF">
              <w:rPr>
                <w:sz w:val="20"/>
              </w:rPr>
              <w:t xml:space="preserve">T [1 - </w:t>
            </w:r>
            <w:r>
              <w:rPr>
                <w:sz w:val="20"/>
              </w:rPr>
              <w:t>200</w:t>
            </w:r>
            <w:r w:rsidRPr="00C316CF">
              <w:rPr>
                <w:sz w:val="20"/>
              </w:rPr>
              <w:t>0]</w:t>
            </w:r>
          </w:p>
        </w:tc>
        <w:tc>
          <w:tcPr>
            <w:tcW w:w="1375" w:type="pct"/>
            <w:gridSpan w:val="2"/>
            <w:shd w:val="clear" w:color="auto" w:fill="auto"/>
            <w:vAlign w:val="center"/>
          </w:tcPr>
          <w:p w14:paraId="263E46DD" w14:textId="77777777" w:rsidR="003E39FE" w:rsidRPr="00A63BD0" w:rsidRDefault="003E39FE" w:rsidP="009D5E24">
            <w:pPr>
              <w:spacing w:after="0" w:line="276" w:lineRule="auto"/>
              <w:jc w:val="both"/>
              <w:rPr>
                <w:sz w:val="20"/>
              </w:rPr>
            </w:pPr>
            <w:r w:rsidRPr="003A6F56">
              <w:rPr>
                <w:sz w:val="20"/>
              </w:rPr>
              <w:t>Информация о предложении участника</w:t>
            </w:r>
          </w:p>
        </w:tc>
        <w:tc>
          <w:tcPr>
            <w:tcW w:w="1379" w:type="pct"/>
            <w:gridSpan w:val="2"/>
            <w:shd w:val="clear" w:color="auto" w:fill="auto"/>
            <w:vAlign w:val="center"/>
          </w:tcPr>
          <w:p w14:paraId="3E31429C" w14:textId="77777777" w:rsidR="003E39FE" w:rsidRPr="00A63BD0" w:rsidRDefault="003E39FE" w:rsidP="009D5E24">
            <w:pPr>
              <w:spacing w:after="0" w:line="276" w:lineRule="auto"/>
              <w:jc w:val="both"/>
              <w:rPr>
                <w:sz w:val="20"/>
              </w:rPr>
            </w:pPr>
          </w:p>
        </w:tc>
      </w:tr>
      <w:tr w:rsidR="003E39FE" w:rsidRPr="00301389" w14:paraId="78607841" w14:textId="77777777" w:rsidTr="00943DAB">
        <w:trPr>
          <w:jc w:val="center"/>
        </w:trPr>
        <w:tc>
          <w:tcPr>
            <w:tcW w:w="685" w:type="pct"/>
            <w:shd w:val="clear" w:color="auto" w:fill="auto"/>
            <w:vAlign w:val="center"/>
          </w:tcPr>
          <w:p w14:paraId="49F5C41F" w14:textId="77777777" w:rsidR="003E39FE" w:rsidRPr="00301389" w:rsidRDefault="003E39FE" w:rsidP="009D5E24">
            <w:pPr>
              <w:spacing w:before="0" w:after="0" w:line="276" w:lineRule="auto"/>
              <w:contextualSpacing/>
              <w:rPr>
                <w:sz w:val="20"/>
              </w:rPr>
            </w:pPr>
          </w:p>
        </w:tc>
        <w:tc>
          <w:tcPr>
            <w:tcW w:w="825" w:type="pct"/>
            <w:gridSpan w:val="3"/>
            <w:shd w:val="clear" w:color="auto" w:fill="auto"/>
            <w:vAlign w:val="center"/>
          </w:tcPr>
          <w:p w14:paraId="7471B68C" w14:textId="77777777" w:rsidR="003E39FE" w:rsidRPr="00A63BD0" w:rsidRDefault="003E39FE" w:rsidP="009D5E24">
            <w:pPr>
              <w:spacing w:after="0" w:line="276" w:lineRule="auto"/>
              <w:jc w:val="both"/>
              <w:rPr>
                <w:sz w:val="20"/>
              </w:rPr>
            </w:pPr>
            <w:r w:rsidRPr="003E39FE">
              <w:rPr>
                <w:sz w:val="20"/>
              </w:rPr>
              <w:t>indicatorsScoringInfo</w:t>
            </w:r>
          </w:p>
        </w:tc>
        <w:tc>
          <w:tcPr>
            <w:tcW w:w="187" w:type="pct"/>
            <w:shd w:val="clear" w:color="auto" w:fill="auto"/>
            <w:vAlign w:val="center"/>
          </w:tcPr>
          <w:p w14:paraId="49750F2C" w14:textId="77777777" w:rsidR="003E39FE" w:rsidRPr="00A63BD0" w:rsidRDefault="003E39FE" w:rsidP="009D5E24">
            <w:pPr>
              <w:spacing w:after="0" w:line="276" w:lineRule="auto"/>
              <w:jc w:val="center"/>
              <w:rPr>
                <w:sz w:val="20"/>
              </w:rPr>
            </w:pPr>
            <w:r>
              <w:rPr>
                <w:sz w:val="20"/>
              </w:rPr>
              <w:t>О</w:t>
            </w:r>
          </w:p>
        </w:tc>
        <w:tc>
          <w:tcPr>
            <w:tcW w:w="548" w:type="pct"/>
            <w:gridSpan w:val="2"/>
            <w:shd w:val="clear" w:color="auto" w:fill="auto"/>
            <w:vAlign w:val="center"/>
          </w:tcPr>
          <w:p w14:paraId="2AD3DDA2" w14:textId="77777777" w:rsidR="003E39FE" w:rsidRPr="00A63BD0" w:rsidRDefault="003E39FE" w:rsidP="009D5E24">
            <w:pPr>
              <w:spacing w:after="0" w:line="276" w:lineRule="auto"/>
              <w:jc w:val="center"/>
              <w:rPr>
                <w:sz w:val="20"/>
              </w:rPr>
            </w:pPr>
            <w:r>
              <w:rPr>
                <w:sz w:val="20"/>
                <w:lang w:val="en-US"/>
              </w:rPr>
              <w:t>S</w:t>
            </w:r>
          </w:p>
        </w:tc>
        <w:tc>
          <w:tcPr>
            <w:tcW w:w="1375" w:type="pct"/>
            <w:gridSpan w:val="2"/>
            <w:shd w:val="clear" w:color="auto" w:fill="auto"/>
            <w:vAlign w:val="center"/>
          </w:tcPr>
          <w:p w14:paraId="1CEA50BE" w14:textId="77777777" w:rsidR="003E39FE" w:rsidRPr="00A63BD0" w:rsidRDefault="003E39FE" w:rsidP="009D5E24">
            <w:pPr>
              <w:spacing w:after="0" w:line="276" w:lineRule="auto"/>
              <w:jc w:val="both"/>
              <w:rPr>
                <w:sz w:val="20"/>
              </w:rPr>
            </w:pPr>
            <w:r w:rsidRPr="003E39FE">
              <w:rPr>
                <w:sz w:val="20"/>
              </w:rPr>
              <w:t>Оценки членов комиссии по показателю критерия</w:t>
            </w:r>
          </w:p>
        </w:tc>
        <w:tc>
          <w:tcPr>
            <w:tcW w:w="1379" w:type="pct"/>
            <w:gridSpan w:val="2"/>
            <w:shd w:val="clear" w:color="auto" w:fill="auto"/>
            <w:vAlign w:val="center"/>
          </w:tcPr>
          <w:p w14:paraId="64284809" w14:textId="77777777" w:rsidR="003E39FE" w:rsidRPr="00A63BD0" w:rsidRDefault="003E39FE" w:rsidP="009D5E24">
            <w:pPr>
              <w:spacing w:after="0" w:line="276" w:lineRule="auto"/>
              <w:jc w:val="both"/>
              <w:rPr>
                <w:sz w:val="20"/>
              </w:rPr>
            </w:pPr>
            <w:r>
              <w:rPr>
                <w:sz w:val="20"/>
              </w:rPr>
              <w:t xml:space="preserve">Состав блока см. состав </w:t>
            </w:r>
            <w:r w:rsidR="00CE1A33">
              <w:rPr>
                <w:sz w:val="20"/>
              </w:rPr>
              <w:t>соответствующего</w:t>
            </w:r>
            <w:r>
              <w:rPr>
                <w:sz w:val="20"/>
              </w:rPr>
              <w:t xml:space="preserve"> блока в документе «</w:t>
            </w:r>
            <w:r w:rsidRPr="003E39FE">
              <w:rPr>
                <w:sz w:val="20"/>
              </w:rPr>
              <w:t>Протокол рассмотрения и оценки первых частей заявок на участие в ЭOK</w:t>
            </w:r>
            <w:r>
              <w:rPr>
                <w:sz w:val="20"/>
              </w:rPr>
              <w:t>»</w:t>
            </w:r>
            <w:r w:rsidRPr="003E39FE">
              <w:rPr>
                <w:sz w:val="20"/>
              </w:rPr>
              <w:t xml:space="preserve"> (epProtocolEOK1)</w:t>
            </w:r>
            <w:r>
              <w:rPr>
                <w:sz w:val="20"/>
              </w:rPr>
              <w:t xml:space="preserve"> Приложения 10</w:t>
            </w:r>
          </w:p>
        </w:tc>
      </w:tr>
      <w:tr w:rsidR="00EF592E" w:rsidRPr="00301389" w14:paraId="572D50B2" w14:textId="77777777" w:rsidTr="00943DAB">
        <w:trPr>
          <w:jc w:val="center"/>
        </w:trPr>
        <w:tc>
          <w:tcPr>
            <w:tcW w:w="685" w:type="pct"/>
            <w:shd w:val="clear" w:color="auto" w:fill="auto"/>
            <w:vAlign w:val="center"/>
          </w:tcPr>
          <w:p w14:paraId="27F2408A" w14:textId="77777777" w:rsidR="003E39FE" w:rsidRPr="00301389" w:rsidRDefault="003E39FE" w:rsidP="009D5E24">
            <w:pPr>
              <w:spacing w:before="0" w:after="0" w:line="276" w:lineRule="auto"/>
              <w:contextualSpacing/>
              <w:rPr>
                <w:sz w:val="20"/>
              </w:rPr>
            </w:pPr>
          </w:p>
        </w:tc>
        <w:tc>
          <w:tcPr>
            <w:tcW w:w="825" w:type="pct"/>
            <w:gridSpan w:val="3"/>
            <w:shd w:val="clear" w:color="auto" w:fill="auto"/>
            <w:vAlign w:val="center"/>
          </w:tcPr>
          <w:p w14:paraId="13A2A967" w14:textId="77777777" w:rsidR="003E39FE" w:rsidRPr="00A63BD0" w:rsidRDefault="003E39FE" w:rsidP="009D5E24">
            <w:pPr>
              <w:spacing w:after="0" w:line="276" w:lineRule="auto"/>
              <w:jc w:val="both"/>
              <w:rPr>
                <w:sz w:val="20"/>
              </w:rPr>
            </w:pPr>
            <w:r w:rsidRPr="003E39FE">
              <w:rPr>
                <w:sz w:val="20"/>
              </w:rPr>
              <w:t>orderEvalIndicatorsInfo</w:t>
            </w:r>
          </w:p>
        </w:tc>
        <w:tc>
          <w:tcPr>
            <w:tcW w:w="187" w:type="pct"/>
            <w:shd w:val="clear" w:color="auto" w:fill="auto"/>
            <w:vAlign w:val="center"/>
          </w:tcPr>
          <w:p w14:paraId="6249A1E4" w14:textId="77777777" w:rsidR="003E39FE" w:rsidRPr="00A63BD0" w:rsidRDefault="003E39FE" w:rsidP="009D5E24">
            <w:pPr>
              <w:spacing w:after="0" w:line="276" w:lineRule="auto"/>
              <w:jc w:val="center"/>
              <w:rPr>
                <w:sz w:val="20"/>
              </w:rPr>
            </w:pPr>
            <w:r>
              <w:rPr>
                <w:sz w:val="20"/>
              </w:rPr>
              <w:t>О</w:t>
            </w:r>
          </w:p>
        </w:tc>
        <w:tc>
          <w:tcPr>
            <w:tcW w:w="548" w:type="pct"/>
            <w:gridSpan w:val="2"/>
            <w:shd w:val="clear" w:color="auto" w:fill="auto"/>
            <w:vAlign w:val="center"/>
          </w:tcPr>
          <w:p w14:paraId="3DD4A0FD" w14:textId="77777777" w:rsidR="003E39FE" w:rsidRPr="00A63BD0" w:rsidRDefault="003E39FE" w:rsidP="009D5E24">
            <w:pPr>
              <w:spacing w:after="0" w:line="276" w:lineRule="auto"/>
              <w:jc w:val="center"/>
              <w:rPr>
                <w:sz w:val="20"/>
              </w:rPr>
            </w:pPr>
            <w:r>
              <w:rPr>
                <w:sz w:val="20"/>
                <w:lang w:val="en-US"/>
              </w:rPr>
              <w:t>S</w:t>
            </w:r>
          </w:p>
        </w:tc>
        <w:tc>
          <w:tcPr>
            <w:tcW w:w="1375" w:type="pct"/>
            <w:gridSpan w:val="2"/>
            <w:shd w:val="clear" w:color="auto" w:fill="auto"/>
            <w:vAlign w:val="center"/>
          </w:tcPr>
          <w:p w14:paraId="2130D8BD" w14:textId="77777777" w:rsidR="003E39FE" w:rsidRPr="00A63BD0" w:rsidRDefault="003E39FE" w:rsidP="009D5E24">
            <w:pPr>
              <w:spacing w:after="0" w:line="276" w:lineRule="auto"/>
              <w:jc w:val="both"/>
              <w:rPr>
                <w:sz w:val="20"/>
              </w:rPr>
            </w:pPr>
            <w:r w:rsidRPr="003E39FE">
              <w:rPr>
                <w:sz w:val="20"/>
              </w:rPr>
              <w:t>Порядок оценки по показателю</w:t>
            </w:r>
          </w:p>
        </w:tc>
        <w:tc>
          <w:tcPr>
            <w:tcW w:w="1379" w:type="pct"/>
            <w:gridSpan w:val="2"/>
            <w:shd w:val="clear" w:color="auto" w:fill="auto"/>
            <w:vAlign w:val="center"/>
          </w:tcPr>
          <w:p w14:paraId="69F7816E" w14:textId="77777777" w:rsidR="003E39FE" w:rsidRPr="00A63BD0" w:rsidRDefault="003E39FE" w:rsidP="009D5E24">
            <w:pPr>
              <w:spacing w:after="0" w:line="276" w:lineRule="auto"/>
              <w:jc w:val="both"/>
              <w:rPr>
                <w:sz w:val="20"/>
              </w:rPr>
            </w:pPr>
          </w:p>
        </w:tc>
      </w:tr>
      <w:tr w:rsidR="009E485D" w:rsidRPr="00301389" w14:paraId="3D5FF719" w14:textId="77777777" w:rsidTr="00943DAB">
        <w:trPr>
          <w:jc w:val="center"/>
        </w:trPr>
        <w:tc>
          <w:tcPr>
            <w:tcW w:w="685" w:type="pct"/>
            <w:shd w:val="clear" w:color="auto" w:fill="auto"/>
            <w:vAlign w:val="center"/>
          </w:tcPr>
          <w:p w14:paraId="007DA08C" w14:textId="77777777" w:rsidR="009E485D" w:rsidRPr="00301389" w:rsidRDefault="009E485D" w:rsidP="009D5E24">
            <w:pPr>
              <w:spacing w:before="0" w:after="0" w:line="276" w:lineRule="auto"/>
              <w:contextualSpacing/>
              <w:rPr>
                <w:sz w:val="20"/>
              </w:rPr>
            </w:pPr>
          </w:p>
        </w:tc>
        <w:tc>
          <w:tcPr>
            <w:tcW w:w="825" w:type="pct"/>
            <w:gridSpan w:val="3"/>
            <w:shd w:val="clear" w:color="auto" w:fill="auto"/>
            <w:vAlign w:val="center"/>
          </w:tcPr>
          <w:p w14:paraId="6E84D334" w14:textId="77777777" w:rsidR="009E485D" w:rsidRPr="003E39FE" w:rsidRDefault="009E485D" w:rsidP="009D5E24">
            <w:pPr>
              <w:spacing w:after="0" w:line="276" w:lineRule="auto"/>
              <w:jc w:val="both"/>
              <w:rPr>
                <w:sz w:val="20"/>
              </w:rPr>
            </w:pPr>
            <w:r w:rsidRPr="009E485D">
              <w:rPr>
                <w:sz w:val="20"/>
              </w:rPr>
              <w:t>availAbsEvaluation</w:t>
            </w:r>
          </w:p>
        </w:tc>
        <w:tc>
          <w:tcPr>
            <w:tcW w:w="187" w:type="pct"/>
            <w:shd w:val="clear" w:color="auto" w:fill="auto"/>
            <w:vAlign w:val="center"/>
          </w:tcPr>
          <w:p w14:paraId="78A76282" w14:textId="77777777" w:rsidR="009E485D" w:rsidRDefault="009E485D" w:rsidP="009D5E24">
            <w:pPr>
              <w:spacing w:after="0" w:line="276" w:lineRule="auto"/>
              <w:jc w:val="center"/>
              <w:rPr>
                <w:sz w:val="20"/>
              </w:rPr>
            </w:pPr>
            <w:r>
              <w:rPr>
                <w:sz w:val="20"/>
              </w:rPr>
              <w:t>Н</w:t>
            </w:r>
          </w:p>
        </w:tc>
        <w:tc>
          <w:tcPr>
            <w:tcW w:w="548" w:type="pct"/>
            <w:gridSpan w:val="2"/>
            <w:shd w:val="clear" w:color="auto" w:fill="auto"/>
            <w:vAlign w:val="center"/>
          </w:tcPr>
          <w:p w14:paraId="487AFAE7" w14:textId="77777777" w:rsidR="009E485D" w:rsidRPr="009E485D" w:rsidRDefault="009E485D" w:rsidP="009D5E24">
            <w:pPr>
              <w:spacing w:after="0" w:line="276" w:lineRule="auto"/>
              <w:jc w:val="center"/>
              <w:rPr>
                <w:sz w:val="20"/>
                <w:lang w:val="en-US"/>
              </w:rPr>
            </w:pPr>
            <w:r>
              <w:rPr>
                <w:sz w:val="20"/>
                <w:lang w:val="en-US"/>
              </w:rPr>
              <w:t>T</w:t>
            </w:r>
          </w:p>
        </w:tc>
        <w:tc>
          <w:tcPr>
            <w:tcW w:w="1375" w:type="pct"/>
            <w:gridSpan w:val="2"/>
            <w:shd w:val="clear" w:color="auto" w:fill="auto"/>
            <w:vAlign w:val="center"/>
          </w:tcPr>
          <w:p w14:paraId="30F85C7E" w14:textId="77777777" w:rsidR="009E485D" w:rsidRPr="009E485D" w:rsidRDefault="009E485D" w:rsidP="009D5E24">
            <w:pPr>
              <w:spacing w:after="0" w:line="276" w:lineRule="auto"/>
              <w:jc w:val="both"/>
              <w:rPr>
                <w:sz w:val="20"/>
              </w:rPr>
            </w:pPr>
            <w:r w:rsidRPr="009E485D">
              <w:rPr>
                <w:sz w:val="20"/>
              </w:rPr>
              <w:t>Оценка наличия или отсутствия характеристики объекта закупки (заполнятся для порядка оценки "оценка производится по шкале")</w:t>
            </w:r>
          </w:p>
          <w:p w14:paraId="430108D1" w14:textId="77777777" w:rsidR="009E485D" w:rsidRPr="003E39FE" w:rsidRDefault="009E485D" w:rsidP="009D5E24">
            <w:pPr>
              <w:spacing w:after="0" w:line="276" w:lineRule="auto"/>
              <w:jc w:val="both"/>
              <w:rPr>
                <w:sz w:val="20"/>
              </w:rPr>
            </w:pPr>
          </w:p>
        </w:tc>
        <w:tc>
          <w:tcPr>
            <w:tcW w:w="1379" w:type="pct"/>
            <w:gridSpan w:val="2"/>
            <w:shd w:val="clear" w:color="auto" w:fill="auto"/>
            <w:vAlign w:val="center"/>
          </w:tcPr>
          <w:p w14:paraId="19BC18DD" w14:textId="77777777" w:rsidR="009E485D" w:rsidRPr="009E485D" w:rsidRDefault="009E485D" w:rsidP="009D5E24">
            <w:pPr>
              <w:spacing w:after="0" w:line="276" w:lineRule="auto"/>
              <w:jc w:val="both"/>
              <w:rPr>
                <w:sz w:val="20"/>
              </w:rPr>
            </w:pPr>
          </w:p>
          <w:p w14:paraId="60128F14" w14:textId="77777777" w:rsidR="009E485D" w:rsidRPr="009E485D" w:rsidRDefault="009E485D" w:rsidP="009D5E24">
            <w:pPr>
              <w:spacing w:after="0" w:line="276" w:lineRule="auto"/>
              <w:jc w:val="both"/>
              <w:rPr>
                <w:sz w:val="20"/>
              </w:rPr>
            </w:pPr>
            <w:r w:rsidRPr="009E485D">
              <w:rPr>
                <w:sz w:val="20"/>
              </w:rPr>
              <w:t>Допустимые значения:</w:t>
            </w:r>
          </w:p>
          <w:p w14:paraId="4307E654" w14:textId="77777777" w:rsidR="009E485D" w:rsidRPr="009E485D" w:rsidRDefault="009E485D" w:rsidP="009D5E24">
            <w:pPr>
              <w:spacing w:after="0" w:line="276" w:lineRule="auto"/>
              <w:jc w:val="both"/>
              <w:rPr>
                <w:sz w:val="20"/>
              </w:rPr>
            </w:pPr>
            <w:r w:rsidRPr="009E485D">
              <w:rPr>
                <w:sz w:val="20"/>
              </w:rPr>
              <w:t>AVAIL_CHARS – Предусмотрено наличие характеристики;</w:t>
            </w:r>
          </w:p>
          <w:p w14:paraId="211C0C38" w14:textId="77777777" w:rsidR="009E485D" w:rsidRPr="009E485D" w:rsidRDefault="009E485D" w:rsidP="009D5E24">
            <w:pPr>
              <w:spacing w:after="0" w:line="276" w:lineRule="auto"/>
              <w:jc w:val="both"/>
              <w:rPr>
                <w:sz w:val="20"/>
              </w:rPr>
            </w:pPr>
            <w:r w:rsidRPr="009E485D">
              <w:rPr>
                <w:sz w:val="20"/>
              </w:rPr>
              <w:t>NO_CHARS – Предусмотрено отсутствие характеристики;</w:t>
            </w:r>
          </w:p>
          <w:p w14:paraId="4C0D82CE" w14:textId="77777777" w:rsidR="009E485D" w:rsidRPr="00A63BD0" w:rsidRDefault="009E485D" w:rsidP="009D5E24">
            <w:pPr>
              <w:spacing w:after="0" w:line="276" w:lineRule="auto"/>
              <w:jc w:val="both"/>
              <w:rPr>
                <w:sz w:val="20"/>
              </w:rPr>
            </w:pPr>
            <w:r w:rsidRPr="009E485D">
              <w:rPr>
                <w:sz w:val="20"/>
              </w:rPr>
              <w:t>NOT_PROV_CHARS – Не предусмотрено наличие или отсутствие характеристики</w:t>
            </w:r>
          </w:p>
        </w:tc>
      </w:tr>
      <w:tr w:rsidR="009E485D" w:rsidRPr="00301389" w14:paraId="6AB2515F" w14:textId="77777777" w:rsidTr="00943DAB">
        <w:trPr>
          <w:jc w:val="center"/>
        </w:trPr>
        <w:tc>
          <w:tcPr>
            <w:tcW w:w="685" w:type="pct"/>
            <w:shd w:val="clear" w:color="auto" w:fill="auto"/>
            <w:vAlign w:val="center"/>
          </w:tcPr>
          <w:p w14:paraId="259740E4" w14:textId="77777777" w:rsidR="009E485D" w:rsidRPr="00301389" w:rsidRDefault="009E485D" w:rsidP="009D5E24">
            <w:pPr>
              <w:spacing w:before="0" w:after="0" w:line="276" w:lineRule="auto"/>
              <w:contextualSpacing/>
              <w:rPr>
                <w:sz w:val="20"/>
              </w:rPr>
            </w:pPr>
          </w:p>
        </w:tc>
        <w:tc>
          <w:tcPr>
            <w:tcW w:w="825" w:type="pct"/>
            <w:gridSpan w:val="3"/>
            <w:shd w:val="clear" w:color="auto" w:fill="auto"/>
            <w:vAlign w:val="center"/>
          </w:tcPr>
          <w:p w14:paraId="36A13742" w14:textId="77777777" w:rsidR="009E485D" w:rsidRPr="003E39FE" w:rsidRDefault="00950E2C" w:rsidP="009D5E24">
            <w:pPr>
              <w:spacing w:after="0" w:line="276" w:lineRule="auto"/>
              <w:jc w:val="both"/>
              <w:rPr>
                <w:sz w:val="20"/>
              </w:rPr>
            </w:pPr>
            <w:r w:rsidRPr="00950E2C">
              <w:rPr>
                <w:sz w:val="20"/>
              </w:rPr>
              <w:t>limitMin</w:t>
            </w:r>
          </w:p>
        </w:tc>
        <w:tc>
          <w:tcPr>
            <w:tcW w:w="187" w:type="pct"/>
            <w:shd w:val="clear" w:color="auto" w:fill="auto"/>
            <w:vAlign w:val="center"/>
          </w:tcPr>
          <w:p w14:paraId="61D19CF1" w14:textId="77777777" w:rsidR="009E485D" w:rsidRPr="00950E2C" w:rsidRDefault="00950E2C" w:rsidP="009D5E24">
            <w:pPr>
              <w:spacing w:after="0" w:line="276" w:lineRule="auto"/>
              <w:jc w:val="center"/>
              <w:rPr>
                <w:sz w:val="20"/>
              </w:rPr>
            </w:pPr>
            <w:r>
              <w:rPr>
                <w:sz w:val="20"/>
              </w:rPr>
              <w:t>Н</w:t>
            </w:r>
          </w:p>
        </w:tc>
        <w:tc>
          <w:tcPr>
            <w:tcW w:w="548" w:type="pct"/>
            <w:gridSpan w:val="2"/>
            <w:shd w:val="clear" w:color="auto" w:fill="auto"/>
            <w:vAlign w:val="center"/>
          </w:tcPr>
          <w:p w14:paraId="417EABB5" w14:textId="77777777" w:rsidR="009E485D" w:rsidRPr="00950E2C" w:rsidRDefault="00950E2C" w:rsidP="009D5E24">
            <w:pPr>
              <w:spacing w:after="0" w:line="276" w:lineRule="auto"/>
              <w:jc w:val="center"/>
              <w:rPr>
                <w:sz w:val="20"/>
                <w:lang w:val="en-US"/>
              </w:rPr>
            </w:pPr>
            <w:r>
              <w:rPr>
                <w:sz w:val="20"/>
                <w:lang w:val="en-US"/>
              </w:rPr>
              <w:t>N</w:t>
            </w:r>
          </w:p>
        </w:tc>
        <w:tc>
          <w:tcPr>
            <w:tcW w:w="1375" w:type="pct"/>
            <w:gridSpan w:val="2"/>
            <w:shd w:val="clear" w:color="auto" w:fill="auto"/>
            <w:vAlign w:val="center"/>
          </w:tcPr>
          <w:p w14:paraId="338E16A5" w14:textId="77777777" w:rsidR="00950E2C" w:rsidRPr="00950E2C" w:rsidRDefault="00950E2C" w:rsidP="009D5E24">
            <w:pPr>
              <w:spacing w:after="0" w:line="276" w:lineRule="auto"/>
              <w:jc w:val="both"/>
              <w:rPr>
                <w:sz w:val="20"/>
              </w:rPr>
            </w:pPr>
            <w:r w:rsidRPr="00950E2C">
              <w:rPr>
                <w:sz w:val="20"/>
              </w:rPr>
              <w:t>Предельное минимальное значение критерия.</w:t>
            </w:r>
          </w:p>
          <w:p w14:paraId="6D079440" w14:textId="77777777" w:rsidR="009E485D" w:rsidRPr="003E39FE" w:rsidRDefault="00950E2C" w:rsidP="009D5E24">
            <w:pPr>
              <w:spacing w:after="0" w:line="276" w:lineRule="auto"/>
              <w:jc w:val="both"/>
              <w:rPr>
                <w:sz w:val="20"/>
              </w:rPr>
            </w:pPr>
            <w:r w:rsidRPr="00950E2C">
              <w:rPr>
                <w:sz w:val="20"/>
              </w:rPr>
              <w:t>Обязательность заполнения регулируется бизнесовыми контролями</w:t>
            </w:r>
          </w:p>
        </w:tc>
        <w:tc>
          <w:tcPr>
            <w:tcW w:w="1379" w:type="pct"/>
            <w:gridSpan w:val="2"/>
            <w:shd w:val="clear" w:color="auto" w:fill="auto"/>
            <w:vAlign w:val="center"/>
          </w:tcPr>
          <w:p w14:paraId="56CF530F" w14:textId="77777777" w:rsidR="009E485D" w:rsidRPr="00A63BD0" w:rsidRDefault="009E485D" w:rsidP="009D5E24">
            <w:pPr>
              <w:spacing w:after="0" w:line="276" w:lineRule="auto"/>
              <w:jc w:val="both"/>
              <w:rPr>
                <w:sz w:val="20"/>
              </w:rPr>
            </w:pPr>
          </w:p>
        </w:tc>
      </w:tr>
      <w:tr w:rsidR="009E485D" w:rsidRPr="00301389" w14:paraId="4D6737A7" w14:textId="77777777" w:rsidTr="00943DAB">
        <w:trPr>
          <w:jc w:val="center"/>
        </w:trPr>
        <w:tc>
          <w:tcPr>
            <w:tcW w:w="685" w:type="pct"/>
            <w:shd w:val="clear" w:color="auto" w:fill="auto"/>
            <w:vAlign w:val="center"/>
          </w:tcPr>
          <w:p w14:paraId="55E88B11" w14:textId="77777777" w:rsidR="009E485D" w:rsidRPr="00301389" w:rsidRDefault="009E485D" w:rsidP="009D5E24">
            <w:pPr>
              <w:spacing w:before="0" w:after="0" w:line="276" w:lineRule="auto"/>
              <w:contextualSpacing/>
              <w:rPr>
                <w:sz w:val="20"/>
              </w:rPr>
            </w:pPr>
          </w:p>
        </w:tc>
        <w:tc>
          <w:tcPr>
            <w:tcW w:w="825" w:type="pct"/>
            <w:gridSpan w:val="3"/>
            <w:shd w:val="clear" w:color="auto" w:fill="auto"/>
            <w:vAlign w:val="center"/>
          </w:tcPr>
          <w:p w14:paraId="552BF80C" w14:textId="77777777" w:rsidR="009E485D" w:rsidRPr="003E39FE" w:rsidRDefault="00950E2C" w:rsidP="009D5E24">
            <w:pPr>
              <w:spacing w:after="0" w:line="276" w:lineRule="auto"/>
              <w:jc w:val="both"/>
              <w:rPr>
                <w:sz w:val="20"/>
              </w:rPr>
            </w:pPr>
            <w:r w:rsidRPr="00950E2C">
              <w:rPr>
                <w:sz w:val="20"/>
              </w:rPr>
              <w:t>limitMax</w:t>
            </w:r>
          </w:p>
        </w:tc>
        <w:tc>
          <w:tcPr>
            <w:tcW w:w="187" w:type="pct"/>
            <w:shd w:val="clear" w:color="auto" w:fill="auto"/>
            <w:vAlign w:val="center"/>
          </w:tcPr>
          <w:p w14:paraId="12D7BB47" w14:textId="77777777" w:rsidR="009E485D" w:rsidRDefault="00950E2C" w:rsidP="009D5E24">
            <w:pPr>
              <w:spacing w:after="0" w:line="276" w:lineRule="auto"/>
              <w:jc w:val="center"/>
              <w:rPr>
                <w:sz w:val="20"/>
              </w:rPr>
            </w:pPr>
            <w:r>
              <w:rPr>
                <w:sz w:val="20"/>
              </w:rPr>
              <w:t>Н</w:t>
            </w:r>
          </w:p>
        </w:tc>
        <w:tc>
          <w:tcPr>
            <w:tcW w:w="548" w:type="pct"/>
            <w:gridSpan w:val="2"/>
            <w:shd w:val="clear" w:color="auto" w:fill="auto"/>
            <w:vAlign w:val="center"/>
          </w:tcPr>
          <w:p w14:paraId="7938613D" w14:textId="77777777" w:rsidR="009E485D" w:rsidRPr="009E485D" w:rsidRDefault="00950E2C" w:rsidP="009D5E24">
            <w:pPr>
              <w:spacing w:after="0" w:line="276" w:lineRule="auto"/>
              <w:jc w:val="center"/>
              <w:rPr>
                <w:sz w:val="20"/>
              </w:rPr>
            </w:pPr>
            <w:r>
              <w:rPr>
                <w:sz w:val="20"/>
                <w:lang w:val="en-US"/>
              </w:rPr>
              <w:t>N</w:t>
            </w:r>
          </w:p>
        </w:tc>
        <w:tc>
          <w:tcPr>
            <w:tcW w:w="1375" w:type="pct"/>
            <w:gridSpan w:val="2"/>
            <w:shd w:val="clear" w:color="auto" w:fill="auto"/>
            <w:vAlign w:val="center"/>
          </w:tcPr>
          <w:p w14:paraId="02F7682F" w14:textId="77777777" w:rsidR="00950E2C" w:rsidRPr="00950E2C" w:rsidRDefault="00950E2C" w:rsidP="009D5E24">
            <w:pPr>
              <w:spacing w:after="0" w:line="276" w:lineRule="auto"/>
              <w:jc w:val="both"/>
              <w:rPr>
                <w:sz w:val="20"/>
              </w:rPr>
            </w:pPr>
            <w:r w:rsidRPr="00950E2C">
              <w:rPr>
                <w:sz w:val="20"/>
              </w:rPr>
              <w:t>Предельное максимальное значение критерия.</w:t>
            </w:r>
          </w:p>
          <w:p w14:paraId="686492D6" w14:textId="77777777" w:rsidR="009E485D" w:rsidRPr="003E39FE" w:rsidRDefault="00950E2C" w:rsidP="009D5E24">
            <w:pPr>
              <w:spacing w:after="0" w:line="276" w:lineRule="auto"/>
              <w:jc w:val="both"/>
              <w:rPr>
                <w:sz w:val="20"/>
              </w:rPr>
            </w:pPr>
            <w:r w:rsidRPr="00950E2C">
              <w:rPr>
                <w:sz w:val="20"/>
              </w:rPr>
              <w:t>Обязательность заполнения регулируется бизнесовыми контролями</w:t>
            </w:r>
          </w:p>
        </w:tc>
        <w:tc>
          <w:tcPr>
            <w:tcW w:w="1379" w:type="pct"/>
            <w:gridSpan w:val="2"/>
            <w:shd w:val="clear" w:color="auto" w:fill="auto"/>
            <w:vAlign w:val="center"/>
          </w:tcPr>
          <w:p w14:paraId="75620BAF" w14:textId="77777777" w:rsidR="009E485D" w:rsidRPr="00A63BD0" w:rsidRDefault="009E485D" w:rsidP="009D5E24">
            <w:pPr>
              <w:spacing w:after="0" w:line="276" w:lineRule="auto"/>
              <w:jc w:val="both"/>
              <w:rPr>
                <w:sz w:val="20"/>
              </w:rPr>
            </w:pPr>
          </w:p>
        </w:tc>
      </w:tr>
      <w:tr w:rsidR="009E485D" w:rsidRPr="00301389" w14:paraId="6A821CE2" w14:textId="77777777" w:rsidTr="00943DAB">
        <w:trPr>
          <w:jc w:val="center"/>
        </w:trPr>
        <w:tc>
          <w:tcPr>
            <w:tcW w:w="685" w:type="pct"/>
            <w:shd w:val="clear" w:color="auto" w:fill="auto"/>
            <w:vAlign w:val="center"/>
          </w:tcPr>
          <w:p w14:paraId="0BCEDDE9" w14:textId="77777777" w:rsidR="009E485D" w:rsidRPr="00301389" w:rsidRDefault="009E485D" w:rsidP="009D5E24">
            <w:pPr>
              <w:spacing w:before="0" w:after="0" w:line="276" w:lineRule="auto"/>
              <w:contextualSpacing/>
              <w:rPr>
                <w:sz w:val="20"/>
              </w:rPr>
            </w:pPr>
          </w:p>
        </w:tc>
        <w:tc>
          <w:tcPr>
            <w:tcW w:w="825" w:type="pct"/>
            <w:gridSpan w:val="3"/>
            <w:shd w:val="clear" w:color="auto" w:fill="auto"/>
            <w:vAlign w:val="center"/>
          </w:tcPr>
          <w:p w14:paraId="1A23D7C3" w14:textId="77777777" w:rsidR="009E485D" w:rsidRPr="003E39FE" w:rsidRDefault="009E485D" w:rsidP="009D5E24">
            <w:pPr>
              <w:spacing w:after="0" w:line="276" w:lineRule="auto"/>
              <w:jc w:val="both"/>
              <w:rPr>
                <w:sz w:val="20"/>
              </w:rPr>
            </w:pPr>
          </w:p>
        </w:tc>
        <w:tc>
          <w:tcPr>
            <w:tcW w:w="187" w:type="pct"/>
            <w:shd w:val="clear" w:color="auto" w:fill="auto"/>
            <w:vAlign w:val="center"/>
          </w:tcPr>
          <w:p w14:paraId="6C191C71" w14:textId="77777777" w:rsidR="009E485D" w:rsidRDefault="009E485D" w:rsidP="009D5E24">
            <w:pPr>
              <w:spacing w:after="0" w:line="276" w:lineRule="auto"/>
              <w:jc w:val="center"/>
              <w:rPr>
                <w:sz w:val="20"/>
              </w:rPr>
            </w:pPr>
          </w:p>
        </w:tc>
        <w:tc>
          <w:tcPr>
            <w:tcW w:w="548" w:type="pct"/>
            <w:gridSpan w:val="2"/>
            <w:shd w:val="clear" w:color="auto" w:fill="auto"/>
            <w:vAlign w:val="center"/>
          </w:tcPr>
          <w:p w14:paraId="1A651BA1" w14:textId="77777777" w:rsidR="009E485D" w:rsidRPr="009E485D" w:rsidRDefault="009E485D" w:rsidP="009D5E24">
            <w:pPr>
              <w:spacing w:after="0" w:line="276" w:lineRule="auto"/>
              <w:jc w:val="center"/>
              <w:rPr>
                <w:sz w:val="20"/>
              </w:rPr>
            </w:pPr>
          </w:p>
        </w:tc>
        <w:tc>
          <w:tcPr>
            <w:tcW w:w="1375" w:type="pct"/>
            <w:gridSpan w:val="2"/>
            <w:shd w:val="clear" w:color="auto" w:fill="auto"/>
            <w:vAlign w:val="center"/>
          </w:tcPr>
          <w:p w14:paraId="33E1BDA4" w14:textId="77777777" w:rsidR="009E485D" w:rsidRPr="003E39FE" w:rsidRDefault="009E485D" w:rsidP="009D5E24">
            <w:pPr>
              <w:spacing w:after="0" w:line="276" w:lineRule="auto"/>
              <w:jc w:val="both"/>
              <w:rPr>
                <w:sz w:val="20"/>
              </w:rPr>
            </w:pPr>
          </w:p>
        </w:tc>
        <w:tc>
          <w:tcPr>
            <w:tcW w:w="1379" w:type="pct"/>
            <w:gridSpan w:val="2"/>
            <w:shd w:val="clear" w:color="auto" w:fill="auto"/>
            <w:vAlign w:val="center"/>
          </w:tcPr>
          <w:p w14:paraId="7635015C" w14:textId="77777777" w:rsidR="009E485D" w:rsidRPr="00A63BD0" w:rsidRDefault="009E485D" w:rsidP="009D5E24">
            <w:pPr>
              <w:spacing w:after="0" w:line="276" w:lineRule="auto"/>
              <w:jc w:val="both"/>
              <w:rPr>
                <w:sz w:val="20"/>
              </w:rPr>
            </w:pPr>
          </w:p>
        </w:tc>
      </w:tr>
      <w:tr w:rsidR="00EF592E" w:rsidRPr="00BB10CB" w14:paraId="7E2A1A94" w14:textId="77777777" w:rsidTr="00943DAB">
        <w:trPr>
          <w:jc w:val="center"/>
        </w:trPr>
        <w:tc>
          <w:tcPr>
            <w:tcW w:w="5000" w:type="pct"/>
            <w:gridSpan w:val="11"/>
            <w:shd w:val="clear" w:color="auto" w:fill="auto"/>
            <w:vAlign w:val="center"/>
          </w:tcPr>
          <w:p w14:paraId="1C9AEAB0" w14:textId="77777777" w:rsidR="00EF592E" w:rsidRPr="0054586C" w:rsidRDefault="00EF592E" w:rsidP="009D5E24">
            <w:pPr>
              <w:keepNext/>
              <w:spacing w:before="0" w:after="0" w:line="276" w:lineRule="auto"/>
              <w:contextualSpacing/>
              <w:jc w:val="center"/>
              <w:rPr>
                <w:b/>
                <w:sz w:val="20"/>
              </w:rPr>
            </w:pPr>
            <w:r w:rsidRPr="004A39C4">
              <w:rPr>
                <w:b/>
                <w:sz w:val="20"/>
              </w:rPr>
              <w:t>Информация о показателе</w:t>
            </w:r>
          </w:p>
        </w:tc>
      </w:tr>
      <w:tr w:rsidR="00EF592E" w:rsidRPr="00301389" w14:paraId="629F83B3" w14:textId="77777777" w:rsidTr="00943DAB">
        <w:trPr>
          <w:jc w:val="center"/>
        </w:trPr>
        <w:tc>
          <w:tcPr>
            <w:tcW w:w="696" w:type="pct"/>
            <w:gridSpan w:val="2"/>
            <w:shd w:val="clear" w:color="auto" w:fill="auto"/>
            <w:vAlign w:val="center"/>
          </w:tcPr>
          <w:p w14:paraId="304AAC42" w14:textId="77777777" w:rsidR="00EF592E" w:rsidRPr="00C316CF" w:rsidRDefault="00EF592E" w:rsidP="009D5E24">
            <w:pPr>
              <w:spacing w:before="0" w:after="0" w:line="276" w:lineRule="auto"/>
              <w:rPr>
                <w:sz w:val="20"/>
              </w:rPr>
            </w:pPr>
            <w:r w:rsidRPr="004A39C4">
              <w:rPr>
                <w:b/>
                <w:bCs/>
                <w:sz w:val="20"/>
              </w:rPr>
              <w:t>indicatorInfo</w:t>
            </w:r>
          </w:p>
        </w:tc>
        <w:tc>
          <w:tcPr>
            <w:tcW w:w="805" w:type="pct"/>
            <w:shd w:val="clear" w:color="auto" w:fill="auto"/>
            <w:vAlign w:val="center"/>
          </w:tcPr>
          <w:p w14:paraId="3BBF29A2" w14:textId="77777777" w:rsidR="00EF592E" w:rsidRPr="00C316CF" w:rsidRDefault="00EF592E" w:rsidP="009D5E24">
            <w:pPr>
              <w:spacing w:before="0" w:after="0" w:line="276" w:lineRule="auto"/>
              <w:rPr>
                <w:sz w:val="20"/>
              </w:rPr>
            </w:pPr>
          </w:p>
        </w:tc>
        <w:tc>
          <w:tcPr>
            <w:tcW w:w="201" w:type="pct"/>
            <w:gridSpan w:val="3"/>
            <w:shd w:val="clear" w:color="auto" w:fill="auto"/>
            <w:vAlign w:val="center"/>
          </w:tcPr>
          <w:p w14:paraId="2FACF489" w14:textId="77777777" w:rsidR="00EF592E" w:rsidRPr="00C316CF" w:rsidRDefault="00EF592E" w:rsidP="009D5E24">
            <w:pPr>
              <w:spacing w:before="0" w:after="0" w:line="276" w:lineRule="auto"/>
              <w:rPr>
                <w:sz w:val="20"/>
              </w:rPr>
            </w:pPr>
          </w:p>
        </w:tc>
        <w:tc>
          <w:tcPr>
            <w:tcW w:w="543" w:type="pct"/>
            <w:shd w:val="clear" w:color="auto" w:fill="auto"/>
            <w:vAlign w:val="center"/>
          </w:tcPr>
          <w:p w14:paraId="192DE697" w14:textId="77777777" w:rsidR="00EF592E" w:rsidRPr="00C316CF" w:rsidRDefault="00EF592E" w:rsidP="009D5E24">
            <w:pPr>
              <w:spacing w:before="0" w:after="0" w:line="276" w:lineRule="auto"/>
              <w:rPr>
                <w:sz w:val="20"/>
              </w:rPr>
            </w:pPr>
          </w:p>
        </w:tc>
        <w:tc>
          <w:tcPr>
            <w:tcW w:w="1386" w:type="pct"/>
            <w:gridSpan w:val="3"/>
            <w:shd w:val="clear" w:color="auto" w:fill="auto"/>
            <w:vAlign w:val="center"/>
          </w:tcPr>
          <w:p w14:paraId="10F3F8E3" w14:textId="77777777" w:rsidR="00EF592E" w:rsidRPr="00C316CF" w:rsidRDefault="00EF592E" w:rsidP="009D5E24">
            <w:pPr>
              <w:spacing w:before="0" w:after="0" w:line="276" w:lineRule="auto"/>
              <w:rPr>
                <w:sz w:val="20"/>
              </w:rPr>
            </w:pPr>
          </w:p>
        </w:tc>
        <w:tc>
          <w:tcPr>
            <w:tcW w:w="1369" w:type="pct"/>
            <w:shd w:val="clear" w:color="auto" w:fill="auto"/>
          </w:tcPr>
          <w:p w14:paraId="7A9FE19F" w14:textId="77777777" w:rsidR="00EF592E" w:rsidRPr="00C316CF" w:rsidRDefault="00EF592E" w:rsidP="009D5E24">
            <w:pPr>
              <w:spacing w:before="0" w:after="0" w:line="276" w:lineRule="auto"/>
              <w:rPr>
                <w:sz w:val="20"/>
              </w:rPr>
            </w:pPr>
          </w:p>
        </w:tc>
      </w:tr>
      <w:tr w:rsidR="00EF592E" w:rsidRPr="00301389" w14:paraId="178F4403" w14:textId="77777777" w:rsidTr="00943DAB">
        <w:trPr>
          <w:jc w:val="center"/>
        </w:trPr>
        <w:tc>
          <w:tcPr>
            <w:tcW w:w="696" w:type="pct"/>
            <w:gridSpan w:val="2"/>
            <w:vMerge w:val="restart"/>
            <w:shd w:val="clear" w:color="auto" w:fill="auto"/>
            <w:vAlign w:val="center"/>
          </w:tcPr>
          <w:p w14:paraId="1C8C5C72" w14:textId="77777777" w:rsidR="00EF592E" w:rsidRPr="00354C91" w:rsidRDefault="00EF592E" w:rsidP="009D5E24">
            <w:pPr>
              <w:spacing w:before="0" w:after="0" w:line="276" w:lineRule="auto"/>
              <w:rPr>
                <w:sz w:val="20"/>
              </w:rPr>
            </w:pPr>
            <w:r>
              <w:rPr>
                <w:sz w:val="20"/>
              </w:rPr>
              <w:t>Доступно указание одного элемента</w:t>
            </w:r>
          </w:p>
        </w:tc>
        <w:tc>
          <w:tcPr>
            <w:tcW w:w="805" w:type="pct"/>
            <w:shd w:val="clear" w:color="auto" w:fill="auto"/>
            <w:vAlign w:val="center"/>
          </w:tcPr>
          <w:p w14:paraId="4FC342E7" w14:textId="77777777" w:rsidR="00EF592E" w:rsidRPr="00C316CF" w:rsidRDefault="00EF592E" w:rsidP="009D5E24">
            <w:pPr>
              <w:spacing w:before="0" w:after="0" w:line="276" w:lineRule="auto"/>
              <w:rPr>
                <w:sz w:val="20"/>
              </w:rPr>
            </w:pPr>
            <w:r w:rsidRPr="004A39C4">
              <w:rPr>
                <w:sz w:val="20"/>
              </w:rPr>
              <w:t>indicatorDictInfo</w:t>
            </w:r>
          </w:p>
        </w:tc>
        <w:tc>
          <w:tcPr>
            <w:tcW w:w="201" w:type="pct"/>
            <w:gridSpan w:val="3"/>
            <w:shd w:val="clear" w:color="auto" w:fill="auto"/>
            <w:vAlign w:val="center"/>
          </w:tcPr>
          <w:p w14:paraId="10EA6852" w14:textId="77777777" w:rsidR="00EF592E" w:rsidRPr="00932A7F" w:rsidRDefault="00EF592E" w:rsidP="009D5E24">
            <w:pPr>
              <w:spacing w:before="0" w:after="0" w:line="276" w:lineRule="auto"/>
              <w:jc w:val="center"/>
              <w:rPr>
                <w:sz w:val="20"/>
              </w:rPr>
            </w:pPr>
            <w:r>
              <w:rPr>
                <w:sz w:val="20"/>
              </w:rPr>
              <w:t>О</w:t>
            </w:r>
          </w:p>
        </w:tc>
        <w:tc>
          <w:tcPr>
            <w:tcW w:w="543" w:type="pct"/>
            <w:shd w:val="clear" w:color="auto" w:fill="auto"/>
            <w:vAlign w:val="center"/>
          </w:tcPr>
          <w:p w14:paraId="0BB0C172" w14:textId="77777777" w:rsidR="00EF592E" w:rsidRPr="00354C91" w:rsidRDefault="00EF592E" w:rsidP="009D5E24">
            <w:pPr>
              <w:spacing w:before="0" w:after="0" w:line="276" w:lineRule="auto"/>
              <w:jc w:val="center"/>
              <w:rPr>
                <w:sz w:val="20"/>
                <w:lang w:val="en-US"/>
              </w:rPr>
            </w:pPr>
            <w:r>
              <w:rPr>
                <w:sz w:val="20"/>
                <w:lang w:val="en-US"/>
              </w:rPr>
              <w:t>S</w:t>
            </w:r>
          </w:p>
        </w:tc>
        <w:tc>
          <w:tcPr>
            <w:tcW w:w="1386" w:type="pct"/>
            <w:gridSpan w:val="3"/>
            <w:shd w:val="clear" w:color="auto" w:fill="auto"/>
            <w:vAlign w:val="center"/>
          </w:tcPr>
          <w:p w14:paraId="16F9F9F9" w14:textId="77777777" w:rsidR="00EF592E" w:rsidRPr="00C316CF" w:rsidRDefault="00EF592E" w:rsidP="009D5E24">
            <w:pPr>
              <w:spacing w:before="0" w:after="0" w:line="276" w:lineRule="auto"/>
              <w:rPr>
                <w:sz w:val="20"/>
              </w:rPr>
            </w:pPr>
            <w:r w:rsidRPr="00354C91">
              <w:rPr>
                <w:sz w:val="20"/>
              </w:rPr>
              <w:t>Код и наименование показателя из справочника</w:t>
            </w:r>
          </w:p>
        </w:tc>
        <w:tc>
          <w:tcPr>
            <w:tcW w:w="1369" w:type="pct"/>
            <w:shd w:val="clear" w:color="auto" w:fill="auto"/>
          </w:tcPr>
          <w:p w14:paraId="0EF78AD8" w14:textId="77777777" w:rsidR="00EF592E" w:rsidRPr="00354C91" w:rsidRDefault="00EF592E" w:rsidP="009D5E24">
            <w:pPr>
              <w:spacing w:before="0" w:after="0" w:line="276" w:lineRule="auto"/>
              <w:rPr>
                <w:sz w:val="20"/>
              </w:rPr>
            </w:pPr>
            <w:r w:rsidRPr="00354C91">
              <w:rPr>
                <w:sz w:val="20"/>
              </w:rPr>
              <w:t>Может быть заполнено, если в поле "Код критерия" (Code) указано значение</w:t>
            </w:r>
          </w:p>
          <w:p w14:paraId="49963B96" w14:textId="77777777" w:rsidR="00EF592E" w:rsidRPr="00354C91" w:rsidRDefault="00EF592E" w:rsidP="009D5E24">
            <w:pPr>
              <w:spacing w:before="0" w:after="0" w:line="276" w:lineRule="auto"/>
              <w:rPr>
                <w:sz w:val="20"/>
              </w:rPr>
            </w:pPr>
            <w:r w:rsidRPr="00354C91">
              <w:rPr>
                <w:sz w:val="20"/>
              </w:rPr>
              <w:t>"QO" - "Квалификация участников закупки, в том числе наличие у них финансовых ресурсов, на праве собственности или ином законном основании оборудования и других материальных ресурсов, опыта работы, связанного с предметом контракта, и деловой репутации, специалистов и иных работников определенного уровня квалификации"</w:t>
            </w:r>
          </w:p>
          <w:p w14:paraId="2378CF66" w14:textId="77777777" w:rsidR="00EF592E" w:rsidRPr="00354C91" w:rsidRDefault="00EF592E" w:rsidP="009D5E24">
            <w:pPr>
              <w:spacing w:before="0" w:after="0" w:line="276" w:lineRule="auto"/>
              <w:rPr>
                <w:sz w:val="20"/>
              </w:rPr>
            </w:pPr>
          </w:p>
          <w:p w14:paraId="6CB930BA" w14:textId="77777777" w:rsidR="00EF592E" w:rsidRPr="00C316CF" w:rsidRDefault="00EF592E" w:rsidP="009D5E24">
            <w:pPr>
              <w:spacing w:before="0" w:after="0" w:line="276" w:lineRule="auto"/>
              <w:rPr>
                <w:sz w:val="20"/>
              </w:rPr>
            </w:pPr>
            <w:r w:rsidRPr="00354C91">
              <w:rPr>
                <w:sz w:val="20"/>
              </w:rPr>
              <w:t>Ссылка на справочник: "Опыт участника закупки поставки товара, выполнения работы, оказания услуги" (nsiParticipantExperience)</w:t>
            </w:r>
          </w:p>
        </w:tc>
      </w:tr>
      <w:tr w:rsidR="00EF592E" w:rsidRPr="00301389" w14:paraId="161DF4C5" w14:textId="77777777" w:rsidTr="00943DAB">
        <w:trPr>
          <w:jc w:val="center"/>
        </w:trPr>
        <w:tc>
          <w:tcPr>
            <w:tcW w:w="696" w:type="pct"/>
            <w:gridSpan w:val="2"/>
            <w:vMerge/>
            <w:shd w:val="clear" w:color="auto" w:fill="auto"/>
            <w:vAlign w:val="center"/>
          </w:tcPr>
          <w:p w14:paraId="6E30E50E" w14:textId="77777777" w:rsidR="00EF592E" w:rsidRPr="00C316CF" w:rsidRDefault="00EF592E" w:rsidP="009D5E24">
            <w:pPr>
              <w:spacing w:before="0" w:after="0" w:line="276" w:lineRule="auto"/>
              <w:rPr>
                <w:sz w:val="20"/>
              </w:rPr>
            </w:pPr>
          </w:p>
        </w:tc>
        <w:tc>
          <w:tcPr>
            <w:tcW w:w="805" w:type="pct"/>
            <w:shd w:val="clear" w:color="auto" w:fill="auto"/>
            <w:vAlign w:val="center"/>
          </w:tcPr>
          <w:p w14:paraId="64D02C3D" w14:textId="77777777" w:rsidR="00EF592E" w:rsidRPr="00C316CF" w:rsidRDefault="00EF592E" w:rsidP="009D5E24">
            <w:pPr>
              <w:spacing w:before="0" w:after="0" w:line="276" w:lineRule="auto"/>
              <w:rPr>
                <w:sz w:val="20"/>
              </w:rPr>
            </w:pPr>
            <w:r w:rsidRPr="004A39C4">
              <w:rPr>
                <w:sz w:val="20"/>
              </w:rPr>
              <w:t>manualEnteredName</w:t>
            </w:r>
          </w:p>
        </w:tc>
        <w:tc>
          <w:tcPr>
            <w:tcW w:w="201" w:type="pct"/>
            <w:gridSpan w:val="3"/>
            <w:shd w:val="clear" w:color="auto" w:fill="auto"/>
            <w:vAlign w:val="center"/>
          </w:tcPr>
          <w:p w14:paraId="213E1E91" w14:textId="77777777" w:rsidR="00EF592E" w:rsidRPr="00C316CF" w:rsidRDefault="00EF592E" w:rsidP="009D5E24">
            <w:pPr>
              <w:spacing w:before="0" w:after="0" w:line="276" w:lineRule="auto"/>
              <w:jc w:val="center"/>
              <w:rPr>
                <w:sz w:val="20"/>
              </w:rPr>
            </w:pPr>
            <w:r>
              <w:rPr>
                <w:sz w:val="20"/>
              </w:rPr>
              <w:t>О</w:t>
            </w:r>
          </w:p>
        </w:tc>
        <w:tc>
          <w:tcPr>
            <w:tcW w:w="543" w:type="pct"/>
            <w:shd w:val="clear" w:color="auto" w:fill="auto"/>
            <w:vAlign w:val="center"/>
          </w:tcPr>
          <w:p w14:paraId="6727648F" w14:textId="77777777" w:rsidR="00EF592E" w:rsidRPr="00C316CF" w:rsidRDefault="00EF592E" w:rsidP="009D5E24">
            <w:pPr>
              <w:spacing w:before="0" w:after="0" w:line="276" w:lineRule="auto"/>
              <w:jc w:val="center"/>
              <w:rPr>
                <w:sz w:val="20"/>
              </w:rPr>
            </w:pPr>
            <w:r w:rsidRPr="00C316CF">
              <w:rPr>
                <w:sz w:val="20"/>
              </w:rPr>
              <w:t xml:space="preserve">T </w:t>
            </w:r>
            <w:r>
              <w:rPr>
                <w:sz w:val="20"/>
              </w:rPr>
              <w:t>[1 - 2000]</w:t>
            </w:r>
          </w:p>
        </w:tc>
        <w:tc>
          <w:tcPr>
            <w:tcW w:w="1386" w:type="pct"/>
            <w:gridSpan w:val="3"/>
            <w:shd w:val="clear" w:color="auto" w:fill="auto"/>
            <w:vAlign w:val="center"/>
          </w:tcPr>
          <w:p w14:paraId="6D49B184" w14:textId="77777777" w:rsidR="00EF592E" w:rsidRPr="00C316CF" w:rsidRDefault="00EF592E" w:rsidP="009D5E24">
            <w:pPr>
              <w:spacing w:before="0" w:after="0" w:line="276" w:lineRule="auto"/>
              <w:rPr>
                <w:sz w:val="20"/>
              </w:rPr>
            </w:pPr>
            <w:r w:rsidRPr="004A39C4">
              <w:rPr>
                <w:sz w:val="20"/>
              </w:rPr>
              <w:t>Наименование показателя, введенное вручную</w:t>
            </w:r>
          </w:p>
        </w:tc>
        <w:tc>
          <w:tcPr>
            <w:tcW w:w="1369" w:type="pct"/>
            <w:shd w:val="clear" w:color="auto" w:fill="auto"/>
          </w:tcPr>
          <w:p w14:paraId="3F2C008D" w14:textId="77777777" w:rsidR="00EF592E" w:rsidRPr="00C316CF" w:rsidRDefault="00EF592E" w:rsidP="009D5E24">
            <w:pPr>
              <w:spacing w:before="0" w:after="0" w:line="276" w:lineRule="auto"/>
              <w:rPr>
                <w:sz w:val="20"/>
              </w:rPr>
            </w:pPr>
          </w:p>
        </w:tc>
      </w:tr>
      <w:tr w:rsidR="00EF592E" w:rsidRPr="00301389" w14:paraId="478EBD9F" w14:textId="77777777" w:rsidTr="00943DAB">
        <w:trPr>
          <w:jc w:val="center"/>
        </w:trPr>
        <w:tc>
          <w:tcPr>
            <w:tcW w:w="5000" w:type="pct"/>
            <w:gridSpan w:val="11"/>
            <w:shd w:val="clear" w:color="auto" w:fill="auto"/>
            <w:vAlign w:val="center"/>
          </w:tcPr>
          <w:p w14:paraId="1643F15A" w14:textId="77777777" w:rsidR="00EF592E" w:rsidRPr="00301389" w:rsidRDefault="00EF592E" w:rsidP="009D5E24">
            <w:pPr>
              <w:keepNext/>
              <w:spacing w:before="0" w:after="0" w:line="276" w:lineRule="auto"/>
              <w:contextualSpacing/>
              <w:jc w:val="center"/>
              <w:rPr>
                <w:b/>
                <w:sz w:val="20"/>
              </w:rPr>
            </w:pPr>
            <w:r w:rsidRPr="00B60ECD">
              <w:rPr>
                <w:b/>
                <w:bCs/>
                <w:sz w:val="20"/>
              </w:rPr>
              <w:t>Код и наименование показателя из справочника</w:t>
            </w:r>
          </w:p>
        </w:tc>
      </w:tr>
      <w:tr w:rsidR="00EF592E" w:rsidRPr="00301389" w14:paraId="3002B3B4" w14:textId="77777777" w:rsidTr="00943DAB">
        <w:trPr>
          <w:jc w:val="center"/>
        </w:trPr>
        <w:tc>
          <w:tcPr>
            <w:tcW w:w="696" w:type="pct"/>
            <w:gridSpan w:val="2"/>
            <w:shd w:val="clear" w:color="auto" w:fill="auto"/>
            <w:vAlign w:val="center"/>
          </w:tcPr>
          <w:p w14:paraId="4A0D51E1" w14:textId="77777777" w:rsidR="00EF592E" w:rsidRPr="00C316CF" w:rsidRDefault="00EF592E" w:rsidP="009D5E24">
            <w:pPr>
              <w:spacing w:before="0" w:after="0" w:line="276" w:lineRule="auto"/>
              <w:rPr>
                <w:sz w:val="20"/>
              </w:rPr>
            </w:pPr>
            <w:r w:rsidRPr="004A39C4">
              <w:rPr>
                <w:b/>
                <w:bCs/>
                <w:sz w:val="20"/>
              </w:rPr>
              <w:t>indicatorDictInfo</w:t>
            </w:r>
          </w:p>
        </w:tc>
        <w:tc>
          <w:tcPr>
            <w:tcW w:w="805" w:type="pct"/>
            <w:shd w:val="clear" w:color="auto" w:fill="auto"/>
            <w:vAlign w:val="center"/>
          </w:tcPr>
          <w:p w14:paraId="7C0B0BC3" w14:textId="77777777" w:rsidR="00EF592E" w:rsidRPr="00C316CF" w:rsidRDefault="00EF592E" w:rsidP="009D5E24">
            <w:pPr>
              <w:spacing w:before="0" w:after="0" w:line="276" w:lineRule="auto"/>
              <w:rPr>
                <w:sz w:val="20"/>
              </w:rPr>
            </w:pPr>
          </w:p>
        </w:tc>
        <w:tc>
          <w:tcPr>
            <w:tcW w:w="201" w:type="pct"/>
            <w:gridSpan w:val="3"/>
            <w:shd w:val="clear" w:color="auto" w:fill="auto"/>
            <w:vAlign w:val="center"/>
          </w:tcPr>
          <w:p w14:paraId="4ECF2EAD" w14:textId="77777777" w:rsidR="00EF592E" w:rsidRPr="00C316CF" w:rsidRDefault="00EF592E" w:rsidP="009D5E24">
            <w:pPr>
              <w:spacing w:before="0" w:after="0" w:line="276" w:lineRule="auto"/>
              <w:rPr>
                <w:sz w:val="20"/>
              </w:rPr>
            </w:pPr>
          </w:p>
        </w:tc>
        <w:tc>
          <w:tcPr>
            <w:tcW w:w="543" w:type="pct"/>
            <w:shd w:val="clear" w:color="auto" w:fill="auto"/>
            <w:vAlign w:val="center"/>
          </w:tcPr>
          <w:p w14:paraId="7D3E7FFB" w14:textId="77777777" w:rsidR="00EF592E" w:rsidRPr="00C316CF" w:rsidRDefault="00EF592E" w:rsidP="009D5E24">
            <w:pPr>
              <w:spacing w:before="0" w:after="0" w:line="276" w:lineRule="auto"/>
              <w:rPr>
                <w:sz w:val="20"/>
              </w:rPr>
            </w:pPr>
          </w:p>
        </w:tc>
        <w:tc>
          <w:tcPr>
            <w:tcW w:w="1386" w:type="pct"/>
            <w:gridSpan w:val="3"/>
            <w:shd w:val="clear" w:color="auto" w:fill="auto"/>
            <w:vAlign w:val="center"/>
          </w:tcPr>
          <w:p w14:paraId="61C0B7EB" w14:textId="77777777" w:rsidR="00EF592E" w:rsidRPr="00C316CF" w:rsidRDefault="00EF592E" w:rsidP="009D5E24">
            <w:pPr>
              <w:spacing w:before="0" w:after="0" w:line="276" w:lineRule="auto"/>
              <w:rPr>
                <w:sz w:val="20"/>
              </w:rPr>
            </w:pPr>
          </w:p>
        </w:tc>
        <w:tc>
          <w:tcPr>
            <w:tcW w:w="1369" w:type="pct"/>
            <w:shd w:val="clear" w:color="auto" w:fill="auto"/>
          </w:tcPr>
          <w:p w14:paraId="395C9667" w14:textId="77777777" w:rsidR="00EF592E" w:rsidRPr="00C316CF" w:rsidRDefault="00EF592E" w:rsidP="009D5E24">
            <w:pPr>
              <w:spacing w:before="0" w:after="0" w:line="276" w:lineRule="auto"/>
              <w:rPr>
                <w:sz w:val="20"/>
              </w:rPr>
            </w:pPr>
          </w:p>
        </w:tc>
      </w:tr>
      <w:tr w:rsidR="00EF592E" w:rsidRPr="00301389" w14:paraId="51AC96E4" w14:textId="77777777" w:rsidTr="00943DAB">
        <w:trPr>
          <w:jc w:val="center"/>
        </w:trPr>
        <w:tc>
          <w:tcPr>
            <w:tcW w:w="696" w:type="pct"/>
            <w:gridSpan w:val="2"/>
            <w:shd w:val="clear" w:color="auto" w:fill="auto"/>
            <w:vAlign w:val="center"/>
          </w:tcPr>
          <w:p w14:paraId="72B4C266" w14:textId="77777777" w:rsidR="00EF592E" w:rsidRPr="00C316CF" w:rsidRDefault="00EF592E" w:rsidP="009D5E24">
            <w:pPr>
              <w:spacing w:before="0" w:after="0" w:line="276" w:lineRule="auto"/>
              <w:rPr>
                <w:sz w:val="20"/>
              </w:rPr>
            </w:pPr>
          </w:p>
        </w:tc>
        <w:tc>
          <w:tcPr>
            <w:tcW w:w="805" w:type="pct"/>
            <w:shd w:val="clear" w:color="auto" w:fill="auto"/>
            <w:vAlign w:val="center"/>
          </w:tcPr>
          <w:p w14:paraId="1B92C43C" w14:textId="77777777" w:rsidR="00EF592E" w:rsidRPr="00C316CF" w:rsidRDefault="00EF592E" w:rsidP="009D5E24">
            <w:pPr>
              <w:spacing w:before="0" w:after="0" w:line="276" w:lineRule="auto"/>
              <w:rPr>
                <w:sz w:val="20"/>
              </w:rPr>
            </w:pPr>
            <w:r w:rsidRPr="00C35855">
              <w:rPr>
                <w:sz w:val="20"/>
              </w:rPr>
              <w:t>code</w:t>
            </w:r>
          </w:p>
        </w:tc>
        <w:tc>
          <w:tcPr>
            <w:tcW w:w="201" w:type="pct"/>
            <w:gridSpan w:val="3"/>
            <w:shd w:val="clear" w:color="auto" w:fill="auto"/>
            <w:vAlign w:val="center"/>
          </w:tcPr>
          <w:p w14:paraId="687EEAF7" w14:textId="77777777" w:rsidR="00EF592E" w:rsidRPr="00C316CF" w:rsidRDefault="00EF592E" w:rsidP="009D5E24">
            <w:pPr>
              <w:spacing w:before="0" w:after="0" w:line="276" w:lineRule="auto"/>
              <w:jc w:val="center"/>
              <w:rPr>
                <w:sz w:val="20"/>
              </w:rPr>
            </w:pPr>
            <w:r>
              <w:rPr>
                <w:sz w:val="20"/>
              </w:rPr>
              <w:t>О</w:t>
            </w:r>
          </w:p>
        </w:tc>
        <w:tc>
          <w:tcPr>
            <w:tcW w:w="543" w:type="pct"/>
            <w:shd w:val="clear" w:color="auto" w:fill="auto"/>
            <w:vAlign w:val="center"/>
          </w:tcPr>
          <w:p w14:paraId="6808F645" w14:textId="77777777" w:rsidR="00EF592E" w:rsidRPr="00C316CF" w:rsidRDefault="00EF592E" w:rsidP="009D5E24">
            <w:pPr>
              <w:spacing w:before="0" w:after="0" w:line="276" w:lineRule="auto"/>
              <w:jc w:val="center"/>
              <w:rPr>
                <w:sz w:val="20"/>
              </w:rPr>
            </w:pPr>
            <w:r w:rsidRPr="00C316CF">
              <w:rPr>
                <w:sz w:val="20"/>
              </w:rPr>
              <w:t xml:space="preserve">T </w:t>
            </w:r>
            <w:r>
              <w:rPr>
                <w:sz w:val="20"/>
              </w:rPr>
              <w:t>[1 - 10]</w:t>
            </w:r>
          </w:p>
        </w:tc>
        <w:tc>
          <w:tcPr>
            <w:tcW w:w="1386" w:type="pct"/>
            <w:gridSpan w:val="3"/>
            <w:shd w:val="clear" w:color="auto" w:fill="auto"/>
            <w:vAlign w:val="center"/>
          </w:tcPr>
          <w:p w14:paraId="3ADCAE87" w14:textId="77777777" w:rsidR="00EF592E" w:rsidRPr="00C316CF" w:rsidRDefault="00EF592E" w:rsidP="009D5E24">
            <w:pPr>
              <w:spacing w:before="0" w:after="0" w:line="276" w:lineRule="auto"/>
              <w:rPr>
                <w:sz w:val="20"/>
              </w:rPr>
            </w:pPr>
            <w:r w:rsidRPr="00C35855">
              <w:rPr>
                <w:sz w:val="20"/>
              </w:rPr>
              <w:t>Код</w:t>
            </w:r>
          </w:p>
        </w:tc>
        <w:tc>
          <w:tcPr>
            <w:tcW w:w="1369" w:type="pct"/>
            <w:shd w:val="clear" w:color="auto" w:fill="auto"/>
          </w:tcPr>
          <w:p w14:paraId="3F203561" w14:textId="77777777" w:rsidR="00EF592E" w:rsidRPr="00C316CF" w:rsidRDefault="00EF592E" w:rsidP="009D5E24">
            <w:pPr>
              <w:spacing w:before="0" w:after="0" w:line="276" w:lineRule="auto"/>
              <w:rPr>
                <w:sz w:val="20"/>
              </w:rPr>
            </w:pPr>
          </w:p>
        </w:tc>
      </w:tr>
      <w:tr w:rsidR="00EF592E" w:rsidRPr="00301389" w14:paraId="76F4EC94" w14:textId="77777777" w:rsidTr="00943DAB">
        <w:trPr>
          <w:jc w:val="center"/>
        </w:trPr>
        <w:tc>
          <w:tcPr>
            <w:tcW w:w="696" w:type="pct"/>
            <w:gridSpan w:val="2"/>
            <w:shd w:val="clear" w:color="auto" w:fill="auto"/>
            <w:vAlign w:val="center"/>
          </w:tcPr>
          <w:p w14:paraId="65257BB2" w14:textId="77777777" w:rsidR="00EF592E" w:rsidRPr="00C316CF" w:rsidRDefault="00EF592E" w:rsidP="009D5E24">
            <w:pPr>
              <w:spacing w:before="0" w:after="0" w:line="276" w:lineRule="auto"/>
              <w:rPr>
                <w:sz w:val="20"/>
              </w:rPr>
            </w:pPr>
          </w:p>
        </w:tc>
        <w:tc>
          <w:tcPr>
            <w:tcW w:w="805" w:type="pct"/>
            <w:shd w:val="clear" w:color="auto" w:fill="auto"/>
            <w:vAlign w:val="center"/>
          </w:tcPr>
          <w:p w14:paraId="6A0757D1" w14:textId="77777777" w:rsidR="00EF592E" w:rsidRPr="0054586C" w:rsidRDefault="00EF592E" w:rsidP="009D5E24">
            <w:pPr>
              <w:spacing w:before="0" w:after="0" w:line="276" w:lineRule="auto"/>
              <w:rPr>
                <w:sz w:val="20"/>
                <w:lang w:val="en-US"/>
              </w:rPr>
            </w:pPr>
            <w:r>
              <w:rPr>
                <w:sz w:val="20"/>
                <w:lang w:val="en-US"/>
              </w:rPr>
              <w:t>name</w:t>
            </w:r>
          </w:p>
        </w:tc>
        <w:tc>
          <w:tcPr>
            <w:tcW w:w="201" w:type="pct"/>
            <w:gridSpan w:val="3"/>
            <w:shd w:val="clear" w:color="auto" w:fill="auto"/>
            <w:vAlign w:val="center"/>
          </w:tcPr>
          <w:p w14:paraId="36C0EC4E" w14:textId="77777777" w:rsidR="00EF592E" w:rsidRPr="0054586C" w:rsidRDefault="00EF592E" w:rsidP="009D5E24">
            <w:pPr>
              <w:spacing w:before="0" w:after="0" w:line="276" w:lineRule="auto"/>
              <w:jc w:val="center"/>
              <w:rPr>
                <w:sz w:val="20"/>
              </w:rPr>
            </w:pPr>
            <w:r>
              <w:rPr>
                <w:sz w:val="20"/>
              </w:rPr>
              <w:t>Н</w:t>
            </w:r>
          </w:p>
        </w:tc>
        <w:tc>
          <w:tcPr>
            <w:tcW w:w="543" w:type="pct"/>
            <w:shd w:val="clear" w:color="auto" w:fill="auto"/>
            <w:vAlign w:val="center"/>
          </w:tcPr>
          <w:p w14:paraId="22363E16" w14:textId="77777777" w:rsidR="00EF592E" w:rsidRPr="00C316CF" w:rsidRDefault="00EF592E" w:rsidP="009D5E24">
            <w:pPr>
              <w:spacing w:before="0" w:after="0" w:line="276" w:lineRule="auto"/>
              <w:jc w:val="center"/>
              <w:rPr>
                <w:sz w:val="20"/>
              </w:rPr>
            </w:pPr>
            <w:r w:rsidRPr="00C316CF">
              <w:rPr>
                <w:sz w:val="20"/>
              </w:rPr>
              <w:t xml:space="preserve">T </w:t>
            </w:r>
            <w:r>
              <w:rPr>
                <w:sz w:val="20"/>
              </w:rPr>
              <w:t>[1 - 2000]</w:t>
            </w:r>
          </w:p>
        </w:tc>
        <w:tc>
          <w:tcPr>
            <w:tcW w:w="1386" w:type="pct"/>
            <w:gridSpan w:val="3"/>
            <w:shd w:val="clear" w:color="auto" w:fill="auto"/>
            <w:vAlign w:val="center"/>
          </w:tcPr>
          <w:p w14:paraId="15F88BFD" w14:textId="77777777" w:rsidR="00EF592E" w:rsidRPr="00C316CF" w:rsidRDefault="00EF592E" w:rsidP="009D5E24">
            <w:pPr>
              <w:spacing w:before="0" w:after="0" w:line="276" w:lineRule="auto"/>
              <w:rPr>
                <w:sz w:val="20"/>
              </w:rPr>
            </w:pPr>
            <w:r w:rsidRPr="0054586C">
              <w:rPr>
                <w:sz w:val="20"/>
              </w:rPr>
              <w:t>Наименование</w:t>
            </w:r>
          </w:p>
        </w:tc>
        <w:tc>
          <w:tcPr>
            <w:tcW w:w="1369" w:type="pct"/>
            <w:shd w:val="clear" w:color="auto" w:fill="auto"/>
          </w:tcPr>
          <w:p w14:paraId="7B1F3303" w14:textId="77777777" w:rsidR="00EF592E" w:rsidRPr="00C316CF" w:rsidRDefault="00EF592E" w:rsidP="009D5E24">
            <w:pPr>
              <w:spacing w:before="0" w:after="0" w:line="276" w:lineRule="auto"/>
              <w:rPr>
                <w:sz w:val="20"/>
              </w:rPr>
            </w:pPr>
            <w:r w:rsidRPr="004A39C4">
              <w:rPr>
                <w:sz w:val="20"/>
              </w:rPr>
              <w:t>Игнорируется при приеме. При передаче заполняется значением из cправочника "Опыт участника закупки поставки товара, выполнения работы, оказания услуги" (nsiParticipantExperience)</w:t>
            </w:r>
          </w:p>
        </w:tc>
      </w:tr>
      <w:tr w:rsidR="00EF592E" w:rsidRPr="00301389" w14:paraId="7995BED7" w14:textId="77777777" w:rsidTr="00943DAB">
        <w:trPr>
          <w:jc w:val="center"/>
        </w:trPr>
        <w:tc>
          <w:tcPr>
            <w:tcW w:w="5000" w:type="pct"/>
            <w:gridSpan w:val="11"/>
            <w:shd w:val="clear" w:color="auto" w:fill="auto"/>
            <w:vAlign w:val="center"/>
          </w:tcPr>
          <w:p w14:paraId="2D24D896" w14:textId="77777777" w:rsidR="00EF592E" w:rsidRPr="00301389" w:rsidRDefault="00EF592E" w:rsidP="009D5E24">
            <w:pPr>
              <w:keepNext/>
              <w:spacing w:before="0" w:after="0" w:line="276" w:lineRule="auto"/>
              <w:contextualSpacing/>
              <w:jc w:val="center"/>
              <w:rPr>
                <w:b/>
                <w:sz w:val="20"/>
              </w:rPr>
            </w:pPr>
            <w:r w:rsidRPr="004A39C4">
              <w:rPr>
                <w:b/>
                <w:bCs/>
                <w:sz w:val="20"/>
              </w:rPr>
              <w:t>Порядок оценки по показателю</w:t>
            </w:r>
          </w:p>
        </w:tc>
      </w:tr>
      <w:tr w:rsidR="00EF592E" w:rsidRPr="00301389" w14:paraId="1A775A43" w14:textId="77777777" w:rsidTr="00943DAB">
        <w:trPr>
          <w:jc w:val="center"/>
        </w:trPr>
        <w:tc>
          <w:tcPr>
            <w:tcW w:w="696" w:type="pct"/>
            <w:gridSpan w:val="2"/>
            <w:shd w:val="clear" w:color="auto" w:fill="auto"/>
            <w:vAlign w:val="center"/>
          </w:tcPr>
          <w:p w14:paraId="00C741D5" w14:textId="77777777" w:rsidR="00EF592E" w:rsidRPr="004A39C4" w:rsidRDefault="00EF592E" w:rsidP="009D5E24">
            <w:pPr>
              <w:spacing w:before="0" w:after="0" w:line="276" w:lineRule="auto"/>
              <w:rPr>
                <w:sz w:val="20"/>
                <w:lang w:val="en-US"/>
              </w:rPr>
            </w:pPr>
            <w:r w:rsidRPr="004A39C4">
              <w:rPr>
                <w:b/>
                <w:bCs/>
                <w:sz w:val="20"/>
              </w:rPr>
              <w:t>orderEvalIndicatorsInfo</w:t>
            </w:r>
          </w:p>
        </w:tc>
        <w:tc>
          <w:tcPr>
            <w:tcW w:w="805" w:type="pct"/>
            <w:shd w:val="clear" w:color="auto" w:fill="auto"/>
            <w:vAlign w:val="center"/>
          </w:tcPr>
          <w:p w14:paraId="77354871" w14:textId="77777777" w:rsidR="00EF592E" w:rsidRPr="00C316CF" w:rsidRDefault="00EF592E" w:rsidP="009D5E24">
            <w:pPr>
              <w:spacing w:before="0" w:after="0" w:line="276" w:lineRule="auto"/>
              <w:rPr>
                <w:sz w:val="20"/>
              </w:rPr>
            </w:pPr>
          </w:p>
        </w:tc>
        <w:tc>
          <w:tcPr>
            <w:tcW w:w="201" w:type="pct"/>
            <w:gridSpan w:val="3"/>
            <w:shd w:val="clear" w:color="auto" w:fill="auto"/>
            <w:vAlign w:val="center"/>
          </w:tcPr>
          <w:p w14:paraId="5228FC81" w14:textId="77777777" w:rsidR="00EF592E" w:rsidRPr="00C316CF" w:rsidRDefault="00EF592E" w:rsidP="009D5E24">
            <w:pPr>
              <w:spacing w:before="0" w:after="0" w:line="276" w:lineRule="auto"/>
              <w:rPr>
                <w:sz w:val="20"/>
              </w:rPr>
            </w:pPr>
          </w:p>
        </w:tc>
        <w:tc>
          <w:tcPr>
            <w:tcW w:w="543" w:type="pct"/>
            <w:shd w:val="clear" w:color="auto" w:fill="auto"/>
            <w:vAlign w:val="center"/>
          </w:tcPr>
          <w:p w14:paraId="096BC3FF" w14:textId="77777777" w:rsidR="00EF592E" w:rsidRPr="00C316CF" w:rsidRDefault="00EF592E" w:rsidP="009D5E24">
            <w:pPr>
              <w:spacing w:before="0" w:after="0" w:line="276" w:lineRule="auto"/>
              <w:rPr>
                <w:sz w:val="20"/>
              </w:rPr>
            </w:pPr>
          </w:p>
        </w:tc>
        <w:tc>
          <w:tcPr>
            <w:tcW w:w="1386" w:type="pct"/>
            <w:gridSpan w:val="3"/>
            <w:shd w:val="clear" w:color="auto" w:fill="auto"/>
            <w:vAlign w:val="center"/>
          </w:tcPr>
          <w:p w14:paraId="064ACD08" w14:textId="77777777" w:rsidR="00EF592E" w:rsidRPr="00C316CF" w:rsidRDefault="00EF592E" w:rsidP="009D5E24">
            <w:pPr>
              <w:spacing w:before="0" w:after="0" w:line="276" w:lineRule="auto"/>
              <w:rPr>
                <w:sz w:val="20"/>
              </w:rPr>
            </w:pPr>
          </w:p>
        </w:tc>
        <w:tc>
          <w:tcPr>
            <w:tcW w:w="1369" w:type="pct"/>
            <w:shd w:val="clear" w:color="auto" w:fill="auto"/>
          </w:tcPr>
          <w:p w14:paraId="7EA852A4" w14:textId="77777777" w:rsidR="00EF592E" w:rsidRPr="00C316CF" w:rsidRDefault="00EF592E" w:rsidP="009D5E24">
            <w:pPr>
              <w:spacing w:before="0" w:after="0" w:line="276" w:lineRule="auto"/>
              <w:rPr>
                <w:sz w:val="20"/>
              </w:rPr>
            </w:pPr>
          </w:p>
        </w:tc>
      </w:tr>
      <w:tr w:rsidR="00EF592E" w:rsidRPr="00301389" w14:paraId="0D0C862B" w14:textId="77777777" w:rsidTr="00943DAB">
        <w:trPr>
          <w:jc w:val="center"/>
        </w:trPr>
        <w:tc>
          <w:tcPr>
            <w:tcW w:w="696" w:type="pct"/>
            <w:gridSpan w:val="2"/>
            <w:shd w:val="clear" w:color="auto" w:fill="auto"/>
            <w:vAlign w:val="center"/>
          </w:tcPr>
          <w:p w14:paraId="6FCE7967" w14:textId="77777777" w:rsidR="00EF592E" w:rsidRPr="00C316CF" w:rsidRDefault="00EF592E" w:rsidP="009D5E24">
            <w:pPr>
              <w:spacing w:before="0" w:after="0" w:line="276" w:lineRule="auto"/>
              <w:rPr>
                <w:sz w:val="20"/>
              </w:rPr>
            </w:pPr>
          </w:p>
        </w:tc>
        <w:tc>
          <w:tcPr>
            <w:tcW w:w="805" w:type="pct"/>
            <w:shd w:val="clear" w:color="auto" w:fill="auto"/>
            <w:vAlign w:val="center"/>
          </w:tcPr>
          <w:p w14:paraId="5F14660B" w14:textId="77777777" w:rsidR="00EF592E" w:rsidRPr="00C316CF" w:rsidRDefault="00EF592E" w:rsidP="009D5E24">
            <w:pPr>
              <w:spacing w:before="0" w:after="0" w:line="276" w:lineRule="auto"/>
              <w:rPr>
                <w:sz w:val="20"/>
              </w:rPr>
            </w:pPr>
            <w:r w:rsidRPr="00C35855">
              <w:rPr>
                <w:sz w:val="20"/>
              </w:rPr>
              <w:t>code</w:t>
            </w:r>
          </w:p>
        </w:tc>
        <w:tc>
          <w:tcPr>
            <w:tcW w:w="201" w:type="pct"/>
            <w:gridSpan w:val="3"/>
            <w:shd w:val="clear" w:color="auto" w:fill="auto"/>
            <w:vAlign w:val="center"/>
          </w:tcPr>
          <w:p w14:paraId="2C9B9721" w14:textId="77777777" w:rsidR="00EF592E" w:rsidRPr="00C316CF" w:rsidRDefault="00EF592E" w:rsidP="009D5E24">
            <w:pPr>
              <w:spacing w:before="0" w:after="0" w:line="276" w:lineRule="auto"/>
              <w:jc w:val="center"/>
              <w:rPr>
                <w:sz w:val="20"/>
              </w:rPr>
            </w:pPr>
            <w:r>
              <w:rPr>
                <w:sz w:val="20"/>
              </w:rPr>
              <w:t>О</w:t>
            </w:r>
          </w:p>
        </w:tc>
        <w:tc>
          <w:tcPr>
            <w:tcW w:w="543" w:type="pct"/>
            <w:shd w:val="clear" w:color="auto" w:fill="auto"/>
            <w:vAlign w:val="center"/>
          </w:tcPr>
          <w:p w14:paraId="68018C60" w14:textId="77777777" w:rsidR="00EF592E" w:rsidRPr="00C316CF" w:rsidRDefault="00EF592E" w:rsidP="009D5E24">
            <w:pPr>
              <w:spacing w:before="0" w:after="0" w:line="276" w:lineRule="auto"/>
              <w:jc w:val="center"/>
              <w:rPr>
                <w:sz w:val="20"/>
              </w:rPr>
            </w:pPr>
            <w:r w:rsidRPr="00C316CF">
              <w:rPr>
                <w:sz w:val="20"/>
              </w:rPr>
              <w:t xml:space="preserve">T </w:t>
            </w:r>
            <w:r>
              <w:rPr>
                <w:sz w:val="20"/>
              </w:rPr>
              <w:t>[1 - 10]</w:t>
            </w:r>
          </w:p>
        </w:tc>
        <w:tc>
          <w:tcPr>
            <w:tcW w:w="1386" w:type="pct"/>
            <w:gridSpan w:val="3"/>
            <w:shd w:val="clear" w:color="auto" w:fill="auto"/>
            <w:vAlign w:val="center"/>
          </w:tcPr>
          <w:p w14:paraId="1E733258" w14:textId="77777777" w:rsidR="00EF592E" w:rsidRPr="00C316CF" w:rsidRDefault="00EF592E" w:rsidP="009D5E24">
            <w:pPr>
              <w:spacing w:before="0" w:after="0" w:line="276" w:lineRule="auto"/>
              <w:rPr>
                <w:sz w:val="20"/>
              </w:rPr>
            </w:pPr>
            <w:r w:rsidRPr="00C35855">
              <w:rPr>
                <w:sz w:val="20"/>
              </w:rPr>
              <w:t>Код</w:t>
            </w:r>
          </w:p>
        </w:tc>
        <w:tc>
          <w:tcPr>
            <w:tcW w:w="1369" w:type="pct"/>
            <w:shd w:val="clear" w:color="auto" w:fill="auto"/>
          </w:tcPr>
          <w:p w14:paraId="445F09EC" w14:textId="77777777" w:rsidR="00EF592E" w:rsidRPr="00C316CF" w:rsidRDefault="00EF592E" w:rsidP="009D5E24">
            <w:pPr>
              <w:spacing w:before="0" w:after="0" w:line="276" w:lineRule="auto"/>
              <w:rPr>
                <w:sz w:val="20"/>
              </w:rPr>
            </w:pPr>
          </w:p>
        </w:tc>
      </w:tr>
      <w:tr w:rsidR="00EF592E" w:rsidRPr="00301389" w14:paraId="22BE38A0" w14:textId="77777777" w:rsidTr="00943DAB">
        <w:trPr>
          <w:jc w:val="center"/>
        </w:trPr>
        <w:tc>
          <w:tcPr>
            <w:tcW w:w="696" w:type="pct"/>
            <w:gridSpan w:val="2"/>
            <w:shd w:val="clear" w:color="auto" w:fill="auto"/>
            <w:vAlign w:val="center"/>
          </w:tcPr>
          <w:p w14:paraId="3483D486" w14:textId="77777777" w:rsidR="00EF592E" w:rsidRPr="00C316CF" w:rsidRDefault="00EF592E" w:rsidP="009D5E24">
            <w:pPr>
              <w:spacing w:before="0" w:after="0" w:line="276" w:lineRule="auto"/>
              <w:rPr>
                <w:sz w:val="20"/>
              </w:rPr>
            </w:pPr>
          </w:p>
        </w:tc>
        <w:tc>
          <w:tcPr>
            <w:tcW w:w="805" w:type="pct"/>
            <w:shd w:val="clear" w:color="auto" w:fill="auto"/>
            <w:vAlign w:val="center"/>
          </w:tcPr>
          <w:p w14:paraId="407CD54C" w14:textId="77777777" w:rsidR="00EF592E" w:rsidRPr="0054586C" w:rsidRDefault="00EF592E" w:rsidP="009D5E24">
            <w:pPr>
              <w:spacing w:before="0" w:after="0" w:line="276" w:lineRule="auto"/>
              <w:rPr>
                <w:sz w:val="20"/>
                <w:lang w:val="en-US"/>
              </w:rPr>
            </w:pPr>
            <w:r>
              <w:rPr>
                <w:sz w:val="20"/>
                <w:lang w:val="en-US"/>
              </w:rPr>
              <w:t>name</w:t>
            </w:r>
          </w:p>
        </w:tc>
        <w:tc>
          <w:tcPr>
            <w:tcW w:w="201" w:type="pct"/>
            <w:gridSpan w:val="3"/>
            <w:shd w:val="clear" w:color="auto" w:fill="auto"/>
            <w:vAlign w:val="center"/>
          </w:tcPr>
          <w:p w14:paraId="100F9C6E" w14:textId="77777777" w:rsidR="00EF592E" w:rsidRPr="0054586C" w:rsidRDefault="00EF592E" w:rsidP="009D5E24">
            <w:pPr>
              <w:spacing w:before="0" w:after="0" w:line="276" w:lineRule="auto"/>
              <w:jc w:val="center"/>
              <w:rPr>
                <w:sz w:val="20"/>
              </w:rPr>
            </w:pPr>
            <w:r>
              <w:rPr>
                <w:sz w:val="20"/>
              </w:rPr>
              <w:t>Н</w:t>
            </w:r>
          </w:p>
        </w:tc>
        <w:tc>
          <w:tcPr>
            <w:tcW w:w="543" w:type="pct"/>
            <w:shd w:val="clear" w:color="auto" w:fill="auto"/>
            <w:vAlign w:val="center"/>
          </w:tcPr>
          <w:p w14:paraId="41F0D6F1" w14:textId="77777777" w:rsidR="00EF592E" w:rsidRPr="00C316CF" w:rsidRDefault="00EF592E" w:rsidP="009D5E24">
            <w:pPr>
              <w:spacing w:before="0" w:after="0" w:line="276" w:lineRule="auto"/>
              <w:jc w:val="center"/>
              <w:rPr>
                <w:sz w:val="20"/>
              </w:rPr>
            </w:pPr>
            <w:r w:rsidRPr="00C316CF">
              <w:rPr>
                <w:sz w:val="20"/>
              </w:rPr>
              <w:t xml:space="preserve">T </w:t>
            </w:r>
            <w:r>
              <w:rPr>
                <w:sz w:val="20"/>
              </w:rPr>
              <w:t>[1 - 2000]</w:t>
            </w:r>
          </w:p>
        </w:tc>
        <w:tc>
          <w:tcPr>
            <w:tcW w:w="1386" w:type="pct"/>
            <w:gridSpan w:val="3"/>
            <w:shd w:val="clear" w:color="auto" w:fill="auto"/>
            <w:vAlign w:val="center"/>
          </w:tcPr>
          <w:p w14:paraId="4F72B11E" w14:textId="77777777" w:rsidR="00EF592E" w:rsidRPr="00C316CF" w:rsidRDefault="00EF592E" w:rsidP="009D5E24">
            <w:pPr>
              <w:spacing w:before="0" w:after="0" w:line="276" w:lineRule="auto"/>
              <w:rPr>
                <w:sz w:val="20"/>
              </w:rPr>
            </w:pPr>
            <w:r w:rsidRPr="0054586C">
              <w:rPr>
                <w:sz w:val="20"/>
              </w:rPr>
              <w:t>Наименование</w:t>
            </w:r>
          </w:p>
        </w:tc>
        <w:tc>
          <w:tcPr>
            <w:tcW w:w="1369" w:type="pct"/>
            <w:shd w:val="clear" w:color="auto" w:fill="auto"/>
          </w:tcPr>
          <w:p w14:paraId="7E01B65E" w14:textId="77777777" w:rsidR="00EF592E" w:rsidRPr="00C316CF" w:rsidRDefault="00EF592E" w:rsidP="009D5E24">
            <w:pPr>
              <w:spacing w:before="0" w:after="0" w:line="276" w:lineRule="auto"/>
              <w:rPr>
                <w:sz w:val="20"/>
              </w:rPr>
            </w:pPr>
            <w:r w:rsidRPr="004A39C4">
              <w:rPr>
                <w:sz w:val="20"/>
              </w:rPr>
              <w:t>Игнорируется при приеме. При передаче заполняется значением из справочника "Порядок оценки по показателю" (nsiOrderEvalIndicators)</w:t>
            </w:r>
          </w:p>
        </w:tc>
      </w:tr>
      <w:tr w:rsidR="007A5BAD" w:rsidRPr="006B1628" w14:paraId="68A5AD4E" w14:textId="77777777" w:rsidTr="00943DAB">
        <w:trPr>
          <w:jc w:val="center"/>
        </w:trPr>
        <w:tc>
          <w:tcPr>
            <w:tcW w:w="5000" w:type="pct"/>
            <w:gridSpan w:val="11"/>
            <w:shd w:val="clear" w:color="auto" w:fill="auto"/>
            <w:vAlign w:val="center"/>
          </w:tcPr>
          <w:p w14:paraId="768F0AFE" w14:textId="77777777" w:rsidR="007A5BAD" w:rsidRPr="0095435E" w:rsidRDefault="007A5BAD" w:rsidP="009D5E24">
            <w:pPr>
              <w:keepNext/>
              <w:spacing w:before="0" w:after="0" w:line="276" w:lineRule="auto"/>
              <w:contextualSpacing/>
              <w:jc w:val="center"/>
              <w:rPr>
                <w:b/>
                <w:sz w:val="20"/>
              </w:rPr>
            </w:pPr>
            <w:r w:rsidRPr="00A63BD0">
              <w:rPr>
                <w:b/>
                <w:bCs/>
                <w:sz w:val="20"/>
              </w:rPr>
              <w:t>Условия контракта</w:t>
            </w:r>
          </w:p>
        </w:tc>
      </w:tr>
      <w:tr w:rsidR="007A5BAD" w:rsidRPr="00301389" w14:paraId="138E3BE7" w14:textId="77777777" w:rsidTr="00943DAB">
        <w:trPr>
          <w:jc w:val="center"/>
        </w:trPr>
        <w:tc>
          <w:tcPr>
            <w:tcW w:w="685" w:type="pct"/>
            <w:shd w:val="clear" w:color="auto" w:fill="auto"/>
          </w:tcPr>
          <w:p w14:paraId="36F66D11" w14:textId="77777777" w:rsidR="007A5BAD" w:rsidRPr="00162C8B" w:rsidRDefault="007A5BAD" w:rsidP="009D5E24">
            <w:pPr>
              <w:spacing w:before="0" w:after="0" w:line="276" w:lineRule="auto"/>
              <w:jc w:val="both"/>
              <w:rPr>
                <w:sz w:val="20"/>
              </w:rPr>
            </w:pPr>
            <w:r w:rsidRPr="00A63BD0">
              <w:rPr>
                <w:b/>
                <w:bCs/>
                <w:sz w:val="20"/>
              </w:rPr>
              <w:t>contractConditionsInfo</w:t>
            </w:r>
          </w:p>
        </w:tc>
        <w:tc>
          <w:tcPr>
            <w:tcW w:w="825" w:type="pct"/>
            <w:gridSpan w:val="3"/>
            <w:shd w:val="clear" w:color="auto" w:fill="auto"/>
            <w:vAlign w:val="center"/>
          </w:tcPr>
          <w:p w14:paraId="26C2F5F3" w14:textId="77777777" w:rsidR="007A5BAD" w:rsidRPr="00301389" w:rsidRDefault="007A5BAD" w:rsidP="009D5E24">
            <w:pPr>
              <w:keepNext/>
              <w:spacing w:before="0" w:after="0" w:line="276" w:lineRule="auto"/>
              <w:contextualSpacing/>
              <w:rPr>
                <w:b/>
                <w:sz w:val="20"/>
              </w:rPr>
            </w:pPr>
          </w:p>
        </w:tc>
        <w:tc>
          <w:tcPr>
            <w:tcW w:w="187" w:type="pct"/>
            <w:shd w:val="clear" w:color="auto" w:fill="auto"/>
            <w:vAlign w:val="center"/>
          </w:tcPr>
          <w:p w14:paraId="20623DC7" w14:textId="77777777" w:rsidR="007A5BAD" w:rsidRPr="00301389" w:rsidRDefault="007A5BAD" w:rsidP="009D5E24">
            <w:pPr>
              <w:keepNext/>
              <w:spacing w:before="0" w:after="0" w:line="276" w:lineRule="auto"/>
              <w:contextualSpacing/>
              <w:jc w:val="center"/>
              <w:rPr>
                <w:b/>
                <w:sz w:val="20"/>
              </w:rPr>
            </w:pPr>
          </w:p>
        </w:tc>
        <w:tc>
          <w:tcPr>
            <w:tcW w:w="548" w:type="pct"/>
            <w:gridSpan w:val="2"/>
            <w:shd w:val="clear" w:color="auto" w:fill="auto"/>
            <w:vAlign w:val="center"/>
          </w:tcPr>
          <w:p w14:paraId="73E8AE3E" w14:textId="77777777" w:rsidR="007A5BAD" w:rsidRPr="00301389" w:rsidRDefault="007A5BAD" w:rsidP="009D5E24">
            <w:pPr>
              <w:keepNext/>
              <w:spacing w:before="0" w:after="0" w:line="276" w:lineRule="auto"/>
              <w:contextualSpacing/>
              <w:jc w:val="center"/>
              <w:rPr>
                <w:b/>
                <w:sz w:val="20"/>
              </w:rPr>
            </w:pPr>
          </w:p>
        </w:tc>
        <w:tc>
          <w:tcPr>
            <w:tcW w:w="1375" w:type="pct"/>
            <w:gridSpan w:val="2"/>
            <w:shd w:val="clear" w:color="auto" w:fill="auto"/>
            <w:vAlign w:val="center"/>
          </w:tcPr>
          <w:p w14:paraId="40716E25" w14:textId="77777777" w:rsidR="007A5BAD" w:rsidRPr="00301389" w:rsidRDefault="007A5BAD" w:rsidP="009D5E24">
            <w:pPr>
              <w:keepNext/>
              <w:spacing w:before="0" w:after="0" w:line="276" w:lineRule="auto"/>
              <w:contextualSpacing/>
              <w:rPr>
                <w:b/>
                <w:sz w:val="20"/>
              </w:rPr>
            </w:pPr>
          </w:p>
        </w:tc>
        <w:tc>
          <w:tcPr>
            <w:tcW w:w="1379" w:type="pct"/>
            <w:gridSpan w:val="2"/>
            <w:shd w:val="clear" w:color="auto" w:fill="auto"/>
            <w:vAlign w:val="center"/>
          </w:tcPr>
          <w:p w14:paraId="5A9B5163" w14:textId="77777777" w:rsidR="007A5BAD" w:rsidRPr="00301389" w:rsidRDefault="007A5BAD" w:rsidP="009D5E24">
            <w:pPr>
              <w:keepNext/>
              <w:spacing w:before="0" w:after="0" w:line="276" w:lineRule="auto"/>
              <w:contextualSpacing/>
              <w:rPr>
                <w:b/>
                <w:sz w:val="20"/>
              </w:rPr>
            </w:pPr>
          </w:p>
        </w:tc>
      </w:tr>
      <w:tr w:rsidR="007A5BAD" w:rsidRPr="00301389" w14:paraId="3F72432D" w14:textId="77777777" w:rsidTr="00943DAB">
        <w:trPr>
          <w:jc w:val="center"/>
        </w:trPr>
        <w:tc>
          <w:tcPr>
            <w:tcW w:w="685" w:type="pct"/>
            <w:shd w:val="clear" w:color="auto" w:fill="auto"/>
            <w:vAlign w:val="center"/>
          </w:tcPr>
          <w:p w14:paraId="529CC6D6" w14:textId="77777777" w:rsidR="007A5BAD" w:rsidRPr="00301389" w:rsidRDefault="007A5BAD" w:rsidP="009D5E24">
            <w:pPr>
              <w:spacing w:before="0" w:after="0" w:line="276" w:lineRule="auto"/>
              <w:contextualSpacing/>
              <w:rPr>
                <w:sz w:val="20"/>
              </w:rPr>
            </w:pPr>
          </w:p>
        </w:tc>
        <w:tc>
          <w:tcPr>
            <w:tcW w:w="825" w:type="pct"/>
            <w:gridSpan w:val="3"/>
            <w:shd w:val="clear" w:color="auto" w:fill="auto"/>
            <w:vAlign w:val="center"/>
          </w:tcPr>
          <w:p w14:paraId="6384E93D" w14:textId="77777777" w:rsidR="007A5BAD" w:rsidRPr="00A63BD0" w:rsidRDefault="007A5BAD" w:rsidP="009D5E24">
            <w:pPr>
              <w:spacing w:after="0" w:line="276" w:lineRule="auto"/>
              <w:jc w:val="both"/>
              <w:rPr>
                <w:sz w:val="20"/>
              </w:rPr>
            </w:pPr>
            <w:r w:rsidRPr="00A63BD0">
              <w:rPr>
                <w:sz w:val="20"/>
              </w:rPr>
              <w:t>maxPriceInfo</w:t>
            </w:r>
          </w:p>
        </w:tc>
        <w:tc>
          <w:tcPr>
            <w:tcW w:w="187" w:type="pct"/>
            <w:shd w:val="clear" w:color="auto" w:fill="auto"/>
            <w:vAlign w:val="center"/>
          </w:tcPr>
          <w:p w14:paraId="7CF4BFC5" w14:textId="77777777" w:rsidR="007A5BAD" w:rsidRPr="00A63BD0" w:rsidRDefault="007A5BAD" w:rsidP="009D5E24">
            <w:pPr>
              <w:spacing w:after="0" w:line="276" w:lineRule="auto"/>
              <w:jc w:val="center"/>
              <w:rPr>
                <w:sz w:val="20"/>
              </w:rPr>
            </w:pPr>
            <w:r w:rsidRPr="00A63BD0">
              <w:rPr>
                <w:sz w:val="20"/>
              </w:rPr>
              <w:t>О</w:t>
            </w:r>
          </w:p>
        </w:tc>
        <w:tc>
          <w:tcPr>
            <w:tcW w:w="548" w:type="pct"/>
            <w:gridSpan w:val="2"/>
            <w:shd w:val="clear" w:color="auto" w:fill="auto"/>
            <w:vAlign w:val="center"/>
          </w:tcPr>
          <w:p w14:paraId="546DD703" w14:textId="77777777" w:rsidR="007A5BAD" w:rsidRPr="00A63BD0" w:rsidRDefault="007A5BAD" w:rsidP="009D5E24">
            <w:pPr>
              <w:spacing w:after="0" w:line="276" w:lineRule="auto"/>
              <w:jc w:val="center"/>
              <w:rPr>
                <w:sz w:val="20"/>
              </w:rPr>
            </w:pPr>
            <w:r w:rsidRPr="00A63BD0">
              <w:rPr>
                <w:sz w:val="20"/>
              </w:rPr>
              <w:t>S</w:t>
            </w:r>
          </w:p>
        </w:tc>
        <w:tc>
          <w:tcPr>
            <w:tcW w:w="1375" w:type="pct"/>
            <w:gridSpan w:val="2"/>
            <w:shd w:val="clear" w:color="auto" w:fill="auto"/>
            <w:vAlign w:val="center"/>
          </w:tcPr>
          <w:p w14:paraId="14DE5E0B" w14:textId="77777777" w:rsidR="007A5BAD" w:rsidRPr="00A63BD0" w:rsidRDefault="007A5BAD" w:rsidP="009D5E24">
            <w:pPr>
              <w:spacing w:after="0" w:line="276" w:lineRule="auto"/>
              <w:jc w:val="both"/>
              <w:rPr>
                <w:sz w:val="20"/>
              </w:rPr>
            </w:pPr>
            <w:r w:rsidRPr="00A63BD0">
              <w:rPr>
                <w:sz w:val="20"/>
              </w:rPr>
              <w:t>Информация о начальной (максимальной) цене контракта</w:t>
            </w:r>
          </w:p>
        </w:tc>
        <w:tc>
          <w:tcPr>
            <w:tcW w:w="1379" w:type="pct"/>
            <w:gridSpan w:val="2"/>
            <w:shd w:val="clear" w:color="auto" w:fill="auto"/>
          </w:tcPr>
          <w:p w14:paraId="31CA7834" w14:textId="77777777" w:rsidR="007A5BAD" w:rsidRPr="00A63BD0" w:rsidRDefault="007A5BAD" w:rsidP="009D5E24">
            <w:pPr>
              <w:spacing w:after="0" w:line="276" w:lineRule="auto"/>
              <w:jc w:val="both"/>
              <w:rPr>
                <w:sz w:val="20"/>
              </w:rPr>
            </w:pPr>
            <w:r>
              <w:rPr>
                <w:sz w:val="20"/>
              </w:rPr>
              <w:t xml:space="preserve">Состав блока см. состав соответствующего блока в документе </w:t>
            </w:r>
            <w:r w:rsidRPr="00ED33B6">
              <w:rPr>
                <w:sz w:val="20"/>
              </w:rPr>
              <w:t>«</w:t>
            </w:r>
            <w:r w:rsidRPr="00CA43E0">
              <w:rPr>
                <w:sz w:val="20"/>
              </w:rPr>
              <w:t>Извещение о проведении ЭЗК20 (запрос котировок в электронной форме с 01.10.2020 года)</w:t>
            </w:r>
            <w:r w:rsidRPr="00CA43E0">
              <w:rPr>
                <w:bCs/>
                <w:sz w:val="20"/>
              </w:rPr>
              <w:t>» (</w:t>
            </w:r>
            <w:r w:rsidRPr="00CA43E0">
              <w:rPr>
                <w:bCs/>
                <w:sz w:val="20"/>
                <w:lang w:val="en-US"/>
              </w:rPr>
              <w:t>epN</w:t>
            </w:r>
            <w:r w:rsidRPr="00CA43E0">
              <w:rPr>
                <w:bCs/>
                <w:sz w:val="20"/>
              </w:rPr>
              <w:t>otificationEZK2020)</w:t>
            </w:r>
          </w:p>
        </w:tc>
      </w:tr>
      <w:tr w:rsidR="007A5BAD" w:rsidRPr="00301389" w14:paraId="5D699589" w14:textId="77777777" w:rsidTr="00943DAB">
        <w:trPr>
          <w:jc w:val="center"/>
        </w:trPr>
        <w:tc>
          <w:tcPr>
            <w:tcW w:w="685" w:type="pct"/>
            <w:shd w:val="clear" w:color="auto" w:fill="auto"/>
            <w:vAlign w:val="center"/>
          </w:tcPr>
          <w:p w14:paraId="1D87D87C" w14:textId="77777777" w:rsidR="007A5BAD" w:rsidRPr="00301389" w:rsidRDefault="007A5BAD" w:rsidP="009D5E24">
            <w:pPr>
              <w:spacing w:before="0" w:after="0" w:line="276" w:lineRule="auto"/>
              <w:contextualSpacing/>
              <w:rPr>
                <w:sz w:val="20"/>
              </w:rPr>
            </w:pPr>
          </w:p>
        </w:tc>
        <w:tc>
          <w:tcPr>
            <w:tcW w:w="825" w:type="pct"/>
            <w:gridSpan w:val="3"/>
            <w:shd w:val="clear" w:color="auto" w:fill="auto"/>
            <w:vAlign w:val="center"/>
          </w:tcPr>
          <w:p w14:paraId="7F88DD4B" w14:textId="77777777" w:rsidR="007A5BAD" w:rsidRPr="00A63BD0" w:rsidRDefault="007A5BAD" w:rsidP="009D5E24">
            <w:pPr>
              <w:spacing w:after="0" w:line="276" w:lineRule="auto"/>
              <w:jc w:val="both"/>
              <w:rPr>
                <w:sz w:val="20"/>
              </w:rPr>
            </w:pPr>
            <w:r w:rsidRPr="0095435E">
              <w:rPr>
                <w:sz w:val="20"/>
              </w:rPr>
              <w:t>standardContractNumber</w:t>
            </w:r>
          </w:p>
        </w:tc>
        <w:tc>
          <w:tcPr>
            <w:tcW w:w="187" w:type="pct"/>
            <w:shd w:val="clear" w:color="auto" w:fill="auto"/>
            <w:vAlign w:val="center"/>
          </w:tcPr>
          <w:p w14:paraId="409E74B1" w14:textId="77777777" w:rsidR="007A5BAD" w:rsidRPr="00A63BD0" w:rsidRDefault="007A5BAD" w:rsidP="009D5E24">
            <w:pPr>
              <w:spacing w:after="0" w:line="276" w:lineRule="auto"/>
              <w:jc w:val="center"/>
              <w:rPr>
                <w:sz w:val="20"/>
              </w:rPr>
            </w:pPr>
            <w:r>
              <w:rPr>
                <w:sz w:val="20"/>
              </w:rPr>
              <w:t>Н</w:t>
            </w:r>
          </w:p>
        </w:tc>
        <w:tc>
          <w:tcPr>
            <w:tcW w:w="548" w:type="pct"/>
            <w:gridSpan w:val="2"/>
            <w:shd w:val="clear" w:color="auto" w:fill="auto"/>
            <w:vAlign w:val="center"/>
          </w:tcPr>
          <w:p w14:paraId="19EF7A40" w14:textId="77777777" w:rsidR="007A5BAD" w:rsidRPr="0095435E" w:rsidRDefault="007A5BAD" w:rsidP="009D5E24">
            <w:pPr>
              <w:spacing w:after="0" w:line="276" w:lineRule="auto"/>
              <w:jc w:val="center"/>
              <w:rPr>
                <w:sz w:val="20"/>
                <w:lang w:val="en-US"/>
              </w:rPr>
            </w:pPr>
            <w:r>
              <w:rPr>
                <w:sz w:val="20"/>
                <w:lang w:val="en-US"/>
              </w:rPr>
              <w:t>T</w:t>
            </w:r>
          </w:p>
        </w:tc>
        <w:tc>
          <w:tcPr>
            <w:tcW w:w="1375" w:type="pct"/>
            <w:gridSpan w:val="2"/>
            <w:shd w:val="clear" w:color="auto" w:fill="auto"/>
            <w:vAlign w:val="center"/>
          </w:tcPr>
          <w:p w14:paraId="1331BBD3" w14:textId="77777777" w:rsidR="007A5BAD" w:rsidRPr="00A63BD0" w:rsidRDefault="007A5BAD" w:rsidP="009D5E24">
            <w:pPr>
              <w:spacing w:after="0" w:line="276" w:lineRule="auto"/>
              <w:jc w:val="both"/>
              <w:rPr>
                <w:sz w:val="20"/>
              </w:rPr>
            </w:pPr>
            <w:r w:rsidRPr="0095435E">
              <w:rPr>
                <w:sz w:val="20"/>
              </w:rPr>
              <w:t>Номер типового контракта, типовых условий контракта</w:t>
            </w:r>
          </w:p>
        </w:tc>
        <w:tc>
          <w:tcPr>
            <w:tcW w:w="1379" w:type="pct"/>
            <w:gridSpan w:val="2"/>
            <w:shd w:val="clear" w:color="auto" w:fill="auto"/>
          </w:tcPr>
          <w:p w14:paraId="75FF4792" w14:textId="77777777" w:rsidR="007A5BAD" w:rsidRPr="00521753" w:rsidRDefault="007A5BAD" w:rsidP="009D5E24">
            <w:pPr>
              <w:spacing w:after="0" w:line="276" w:lineRule="auto"/>
              <w:jc w:val="both"/>
              <w:rPr>
                <w:sz w:val="20"/>
                <w:lang w:val="en-US"/>
              </w:rPr>
            </w:pPr>
            <w:r>
              <w:rPr>
                <w:sz w:val="20"/>
              </w:rPr>
              <w:t>Шаблон</w:t>
            </w:r>
            <w:r>
              <w:rPr>
                <w:sz w:val="20"/>
                <w:lang w:val="en-US"/>
              </w:rPr>
              <w:t xml:space="preserve"> </w:t>
            </w:r>
            <w:r>
              <w:rPr>
                <w:sz w:val="20"/>
              </w:rPr>
              <w:t>значения: \</w:t>
            </w:r>
            <w:r>
              <w:rPr>
                <w:sz w:val="20"/>
                <w:lang w:val="en-US"/>
              </w:rPr>
              <w:t>d{</w:t>
            </w:r>
            <w:r>
              <w:rPr>
                <w:sz w:val="20"/>
              </w:rPr>
              <w:t>16</w:t>
            </w:r>
            <w:r>
              <w:rPr>
                <w:sz w:val="20"/>
                <w:lang w:val="en-US"/>
              </w:rPr>
              <w:t>}</w:t>
            </w:r>
          </w:p>
        </w:tc>
      </w:tr>
      <w:tr w:rsidR="007A5BAD" w:rsidRPr="00301389" w14:paraId="646E6AAC" w14:textId="77777777" w:rsidTr="00943DAB">
        <w:trPr>
          <w:jc w:val="center"/>
        </w:trPr>
        <w:tc>
          <w:tcPr>
            <w:tcW w:w="685" w:type="pct"/>
            <w:shd w:val="clear" w:color="auto" w:fill="auto"/>
            <w:vAlign w:val="center"/>
          </w:tcPr>
          <w:p w14:paraId="369A9F62" w14:textId="77777777" w:rsidR="007A5BAD" w:rsidRPr="00301389" w:rsidRDefault="007A5BAD" w:rsidP="009D5E24">
            <w:pPr>
              <w:spacing w:before="0" w:after="0" w:line="276" w:lineRule="auto"/>
              <w:contextualSpacing/>
              <w:rPr>
                <w:sz w:val="20"/>
              </w:rPr>
            </w:pPr>
          </w:p>
        </w:tc>
        <w:tc>
          <w:tcPr>
            <w:tcW w:w="825" w:type="pct"/>
            <w:gridSpan w:val="3"/>
            <w:shd w:val="clear" w:color="auto" w:fill="auto"/>
            <w:vAlign w:val="center"/>
          </w:tcPr>
          <w:p w14:paraId="64E13AAE" w14:textId="77777777" w:rsidR="007A5BAD" w:rsidRPr="00A63BD0" w:rsidRDefault="007A5BAD" w:rsidP="009D5E24">
            <w:pPr>
              <w:spacing w:after="0" w:line="276" w:lineRule="auto"/>
              <w:jc w:val="both"/>
              <w:rPr>
                <w:sz w:val="20"/>
              </w:rPr>
            </w:pPr>
            <w:r w:rsidRPr="0095435E">
              <w:rPr>
                <w:sz w:val="20"/>
              </w:rPr>
              <w:t>contractLifeCycleInfo</w:t>
            </w:r>
          </w:p>
        </w:tc>
        <w:tc>
          <w:tcPr>
            <w:tcW w:w="187" w:type="pct"/>
            <w:shd w:val="clear" w:color="auto" w:fill="auto"/>
            <w:vAlign w:val="center"/>
          </w:tcPr>
          <w:p w14:paraId="2F951B60" w14:textId="77777777" w:rsidR="007A5BAD" w:rsidRPr="00A63BD0" w:rsidRDefault="007A5BAD" w:rsidP="009D5E24">
            <w:pPr>
              <w:spacing w:after="0" w:line="276" w:lineRule="auto"/>
              <w:jc w:val="center"/>
              <w:rPr>
                <w:sz w:val="20"/>
              </w:rPr>
            </w:pPr>
            <w:r>
              <w:rPr>
                <w:sz w:val="20"/>
              </w:rPr>
              <w:t>Н</w:t>
            </w:r>
          </w:p>
        </w:tc>
        <w:tc>
          <w:tcPr>
            <w:tcW w:w="548" w:type="pct"/>
            <w:gridSpan w:val="2"/>
            <w:shd w:val="clear" w:color="auto" w:fill="auto"/>
            <w:vAlign w:val="center"/>
          </w:tcPr>
          <w:p w14:paraId="0647F683" w14:textId="77777777" w:rsidR="007A5BAD" w:rsidRPr="00A63BD0" w:rsidRDefault="007A5BAD" w:rsidP="009D5E24">
            <w:pPr>
              <w:spacing w:after="0" w:line="276" w:lineRule="auto"/>
              <w:jc w:val="center"/>
              <w:rPr>
                <w:sz w:val="20"/>
              </w:rPr>
            </w:pPr>
            <w:r w:rsidRPr="00A63BD0">
              <w:rPr>
                <w:sz w:val="20"/>
              </w:rPr>
              <w:t>S</w:t>
            </w:r>
          </w:p>
        </w:tc>
        <w:tc>
          <w:tcPr>
            <w:tcW w:w="1375" w:type="pct"/>
            <w:gridSpan w:val="2"/>
            <w:shd w:val="clear" w:color="auto" w:fill="auto"/>
            <w:vAlign w:val="center"/>
          </w:tcPr>
          <w:p w14:paraId="11C8C1C1" w14:textId="77777777" w:rsidR="007A5BAD" w:rsidRDefault="007A5BAD" w:rsidP="009D5E24">
            <w:pPr>
              <w:spacing w:after="0" w:line="276" w:lineRule="auto"/>
              <w:jc w:val="both"/>
              <w:rPr>
                <w:sz w:val="20"/>
              </w:rPr>
            </w:pPr>
            <w:r w:rsidRPr="00B91FAF">
              <w:rPr>
                <w:sz w:val="20"/>
              </w:rPr>
              <w:t>Информация о заключении с поставщиком (подрядчиком, исполнителем) контракта жизненного цикла</w:t>
            </w:r>
          </w:p>
          <w:p w14:paraId="5DBDCB80" w14:textId="77777777" w:rsidR="007A5BAD" w:rsidRPr="00A63BD0" w:rsidRDefault="007A5BAD" w:rsidP="009D5E24">
            <w:pPr>
              <w:spacing w:after="0" w:line="276" w:lineRule="auto"/>
              <w:jc w:val="both"/>
              <w:rPr>
                <w:sz w:val="20"/>
              </w:rPr>
            </w:pPr>
          </w:p>
        </w:tc>
        <w:tc>
          <w:tcPr>
            <w:tcW w:w="1379" w:type="pct"/>
            <w:gridSpan w:val="2"/>
            <w:shd w:val="clear" w:color="auto" w:fill="auto"/>
          </w:tcPr>
          <w:p w14:paraId="5534C4CA" w14:textId="77777777" w:rsidR="007A5BAD" w:rsidRPr="00A63BD0" w:rsidRDefault="007A5BAD" w:rsidP="009D5E24">
            <w:pPr>
              <w:spacing w:after="0" w:line="276" w:lineRule="auto"/>
              <w:jc w:val="both"/>
              <w:rPr>
                <w:sz w:val="20"/>
              </w:rPr>
            </w:pPr>
            <w:r>
              <w:rPr>
                <w:sz w:val="20"/>
              </w:rPr>
              <w:t xml:space="preserve">Состав блока см. состав соответствующего блока в документе </w:t>
            </w:r>
            <w:r w:rsidRPr="00ED33B6">
              <w:rPr>
                <w:sz w:val="20"/>
              </w:rPr>
              <w:t>«</w:t>
            </w:r>
            <w:r w:rsidRPr="00CA43E0">
              <w:rPr>
                <w:sz w:val="20"/>
              </w:rPr>
              <w:t>Извещение о проведении ЭЗК20 (запрос котировок в электронной форме с 01.10.2020 года)</w:t>
            </w:r>
            <w:r w:rsidRPr="00CA43E0">
              <w:rPr>
                <w:bCs/>
                <w:sz w:val="20"/>
              </w:rPr>
              <w:t>» (</w:t>
            </w:r>
            <w:r w:rsidRPr="00CA43E0">
              <w:rPr>
                <w:bCs/>
                <w:sz w:val="20"/>
                <w:lang w:val="en-US"/>
              </w:rPr>
              <w:t>epN</w:t>
            </w:r>
            <w:r w:rsidRPr="00CA43E0">
              <w:rPr>
                <w:bCs/>
                <w:sz w:val="20"/>
              </w:rPr>
              <w:t>otificationEZK2020)</w:t>
            </w:r>
          </w:p>
        </w:tc>
      </w:tr>
      <w:tr w:rsidR="007A5BAD" w:rsidRPr="00301389" w14:paraId="339A939F" w14:textId="77777777" w:rsidTr="00943DAB">
        <w:trPr>
          <w:jc w:val="center"/>
        </w:trPr>
        <w:tc>
          <w:tcPr>
            <w:tcW w:w="685" w:type="pct"/>
            <w:shd w:val="clear" w:color="auto" w:fill="auto"/>
            <w:vAlign w:val="center"/>
          </w:tcPr>
          <w:p w14:paraId="7AFF3AE6" w14:textId="77777777" w:rsidR="007A5BAD" w:rsidRPr="00301389" w:rsidRDefault="007A5BAD" w:rsidP="009D5E24">
            <w:pPr>
              <w:spacing w:before="0" w:after="0" w:line="276" w:lineRule="auto"/>
              <w:contextualSpacing/>
              <w:rPr>
                <w:sz w:val="20"/>
              </w:rPr>
            </w:pPr>
          </w:p>
        </w:tc>
        <w:tc>
          <w:tcPr>
            <w:tcW w:w="825" w:type="pct"/>
            <w:gridSpan w:val="3"/>
            <w:shd w:val="clear" w:color="auto" w:fill="auto"/>
            <w:vAlign w:val="center"/>
          </w:tcPr>
          <w:p w14:paraId="2C837168" w14:textId="77777777" w:rsidR="007A5BAD" w:rsidRPr="0095435E" w:rsidRDefault="007A5BAD" w:rsidP="009D5E24">
            <w:pPr>
              <w:spacing w:after="0" w:line="276" w:lineRule="auto"/>
              <w:jc w:val="both"/>
              <w:rPr>
                <w:sz w:val="20"/>
              </w:rPr>
            </w:pPr>
            <w:r w:rsidRPr="003426C8">
              <w:rPr>
                <w:sz w:val="20"/>
              </w:rPr>
              <w:t>contractMultiInfo</w:t>
            </w:r>
          </w:p>
        </w:tc>
        <w:tc>
          <w:tcPr>
            <w:tcW w:w="187" w:type="pct"/>
            <w:shd w:val="clear" w:color="auto" w:fill="auto"/>
            <w:vAlign w:val="center"/>
          </w:tcPr>
          <w:p w14:paraId="49A27354" w14:textId="77777777" w:rsidR="007A5BAD" w:rsidRDefault="007A5BAD" w:rsidP="009D5E24">
            <w:pPr>
              <w:spacing w:after="0" w:line="276" w:lineRule="auto"/>
              <w:jc w:val="center"/>
              <w:rPr>
                <w:sz w:val="20"/>
              </w:rPr>
            </w:pPr>
            <w:r>
              <w:rPr>
                <w:sz w:val="20"/>
              </w:rPr>
              <w:t>О</w:t>
            </w:r>
          </w:p>
        </w:tc>
        <w:tc>
          <w:tcPr>
            <w:tcW w:w="548" w:type="pct"/>
            <w:gridSpan w:val="2"/>
            <w:shd w:val="clear" w:color="auto" w:fill="auto"/>
            <w:vAlign w:val="center"/>
          </w:tcPr>
          <w:p w14:paraId="782F4178" w14:textId="77777777" w:rsidR="007A5BAD" w:rsidRPr="003426C8" w:rsidRDefault="007A5BAD" w:rsidP="009D5E24">
            <w:pPr>
              <w:spacing w:after="0" w:line="276" w:lineRule="auto"/>
              <w:jc w:val="center"/>
              <w:rPr>
                <w:sz w:val="20"/>
                <w:lang w:val="en-US"/>
              </w:rPr>
            </w:pPr>
            <w:r>
              <w:rPr>
                <w:sz w:val="20"/>
                <w:lang w:val="en-US"/>
              </w:rPr>
              <w:t>S</w:t>
            </w:r>
          </w:p>
        </w:tc>
        <w:tc>
          <w:tcPr>
            <w:tcW w:w="1375" w:type="pct"/>
            <w:gridSpan w:val="2"/>
            <w:shd w:val="clear" w:color="auto" w:fill="auto"/>
            <w:vAlign w:val="center"/>
          </w:tcPr>
          <w:p w14:paraId="47EF7E45" w14:textId="77777777" w:rsidR="007A5BAD" w:rsidRPr="00A63BD0" w:rsidRDefault="007A5BAD" w:rsidP="009D5E24">
            <w:pPr>
              <w:spacing w:after="0" w:line="276" w:lineRule="auto"/>
              <w:jc w:val="both"/>
              <w:rPr>
                <w:sz w:val="20"/>
              </w:rPr>
            </w:pPr>
            <w:r w:rsidRPr="003426C8">
              <w:rPr>
                <w:sz w:val="20"/>
              </w:rPr>
              <w:t>Право заключения контрактов с несколькими участниками закупки в случаях, указанных в ч. 10 ст. 34 Федерального закона 44-ФЗ</w:t>
            </w:r>
          </w:p>
        </w:tc>
        <w:tc>
          <w:tcPr>
            <w:tcW w:w="1379" w:type="pct"/>
            <w:gridSpan w:val="2"/>
            <w:shd w:val="clear" w:color="auto" w:fill="auto"/>
          </w:tcPr>
          <w:p w14:paraId="49CC09A3" w14:textId="77777777" w:rsidR="007A5BAD" w:rsidRDefault="007A5BAD" w:rsidP="009D5E24">
            <w:pPr>
              <w:spacing w:after="0" w:line="276" w:lineRule="auto"/>
              <w:jc w:val="both"/>
              <w:rPr>
                <w:sz w:val="20"/>
              </w:rPr>
            </w:pPr>
          </w:p>
        </w:tc>
      </w:tr>
      <w:tr w:rsidR="007A5BAD" w:rsidRPr="006B1628" w14:paraId="39CCA0D3" w14:textId="77777777" w:rsidTr="00943DAB">
        <w:trPr>
          <w:jc w:val="center"/>
        </w:trPr>
        <w:tc>
          <w:tcPr>
            <w:tcW w:w="5000" w:type="pct"/>
            <w:gridSpan w:val="11"/>
            <w:shd w:val="clear" w:color="auto" w:fill="auto"/>
            <w:vAlign w:val="center"/>
          </w:tcPr>
          <w:p w14:paraId="4C1E19B2" w14:textId="77777777" w:rsidR="007A5BAD" w:rsidRPr="006B1628" w:rsidRDefault="007A5BAD" w:rsidP="009D5E24">
            <w:pPr>
              <w:keepNext/>
              <w:spacing w:before="0" w:after="0" w:line="276" w:lineRule="auto"/>
              <w:contextualSpacing/>
              <w:jc w:val="center"/>
              <w:rPr>
                <w:b/>
                <w:sz w:val="20"/>
              </w:rPr>
            </w:pPr>
            <w:r w:rsidRPr="003426C8">
              <w:rPr>
                <w:b/>
                <w:bCs/>
                <w:sz w:val="20"/>
              </w:rPr>
              <w:t>Право заключения контрактов с несколькими участниками закупки в случаях, указанных в ч. 10 ст. 34 Федерального закона 44-ФЗ</w:t>
            </w:r>
          </w:p>
        </w:tc>
      </w:tr>
      <w:tr w:rsidR="007A5BAD" w:rsidRPr="00301389" w14:paraId="531B874F" w14:textId="77777777" w:rsidTr="00943DAB">
        <w:trPr>
          <w:jc w:val="center"/>
        </w:trPr>
        <w:tc>
          <w:tcPr>
            <w:tcW w:w="685" w:type="pct"/>
            <w:shd w:val="clear" w:color="auto" w:fill="auto"/>
          </w:tcPr>
          <w:p w14:paraId="7A428C5A" w14:textId="77777777" w:rsidR="007A5BAD" w:rsidRPr="00162C8B" w:rsidRDefault="007A5BAD" w:rsidP="009D5E24">
            <w:pPr>
              <w:spacing w:before="0" w:after="0" w:line="276" w:lineRule="auto"/>
              <w:jc w:val="both"/>
              <w:rPr>
                <w:sz w:val="20"/>
              </w:rPr>
            </w:pPr>
            <w:r w:rsidRPr="003426C8">
              <w:rPr>
                <w:b/>
                <w:bCs/>
                <w:sz w:val="20"/>
              </w:rPr>
              <w:t>contractMultiInfo</w:t>
            </w:r>
          </w:p>
        </w:tc>
        <w:tc>
          <w:tcPr>
            <w:tcW w:w="825" w:type="pct"/>
            <w:gridSpan w:val="3"/>
            <w:shd w:val="clear" w:color="auto" w:fill="auto"/>
            <w:vAlign w:val="center"/>
          </w:tcPr>
          <w:p w14:paraId="660F4065" w14:textId="77777777" w:rsidR="007A5BAD" w:rsidRPr="00301389" w:rsidRDefault="007A5BAD" w:rsidP="009D5E24">
            <w:pPr>
              <w:keepNext/>
              <w:spacing w:before="0" w:after="0" w:line="276" w:lineRule="auto"/>
              <w:contextualSpacing/>
              <w:rPr>
                <w:b/>
                <w:sz w:val="20"/>
              </w:rPr>
            </w:pPr>
          </w:p>
        </w:tc>
        <w:tc>
          <w:tcPr>
            <w:tcW w:w="187" w:type="pct"/>
            <w:shd w:val="clear" w:color="auto" w:fill="auto"/>
            <w:vAlign w:val="center"/>
          </w:tcPr>
          <w:p w14:paraId="72264B83" w14:textId="77777777" w:rsidR="007A5BAD" w:rsidRPr="00301389" w:rsidRDefault="007A5BAD" w:rsidP="009D5E24">
            <w:pPr>
              <w:keepNext/>
              <w:spacing w:before="0" w:after="0" w:line="276" w:lineRule="auto"/>
              <w:contextualSpacing/>
              <w:jc w:val="center"/>
              <w:rPr>
                <w:b/>
                <w:sz w:val="20"/>
              </w:rPr>
            </w:pPr>
          </w:p>
        </w:tc>
        <w:tc>
          <w:tcPr>
            <w:tcW w:w="548" w:type="pct"/>
            <w:gridSpan w:val="2"/>
            <w:shd w:val="clear" w:color="auto" w:fill="auto"/>
            <w:vAlign w:val="center"/>
          </w:tcPr>
          <w:p w14:paraId="422BE537" w14:textId="77777777" w:rsidR="007A5BAD" w:rsidRPr="00301389" w:rsidRDefault="007A5BAD" w:rsidP="009D5E24">
            <w:pPr>
              <w:keepNext/>
              <w:spacing w:before="0" w:after="0" w:line="276" w:lineRule="auto"/>
              <w:contextualSpacing/>
              <w:jc w:val="center"/>
              <w:rPr>
                <w:b/>
                <w:sz w:val="20"/>
              </w:rPr>
            </w:pPr>
          </w:p>
        </w:tc>
        <w:tc>
          <w:tcPr>
            <w:tcW w:w="1343" w:type="pct"/>
            <w:shd w:val="clear" w:color="auto" w:fill="auto"/>
            <w:vAlign w:val="center"/>
          </w:tcPr>
          <w:p w14:paraId="290535F0" w14:textId="77777777" w:rsidR="007A5BAD" w:rsidRPr="00301389" w:rsidRDefault="007A5BAD" w:rsidP="009D5E24">
            <w:pPr>
              <w:keepNext/>
              <w:spacing w:before="0" w:after="0" w:line="276" w:lineRule="auto"/>
              <w:contextualSpacing/>
              <w:rPr>
                <w:b/>
                <w:sz w:val="20"/>
              </w:rPr>
            </w:pPr>
          </w:p>
        </w:tc>
        <w:tc>
          <w:tcPr>
            <w:tcW w:w="1411" w:type="pct"/>
            <w:gridSpan w:val="3"/>
            <w:shd w:val="clear" w:color="auto" w:fill="auto"/>
            <w:vAlign w:val="center"/>
          </w:tcPr>
          <w:p w14:paraId="47F3128D" w14:textId="77777777" w:rsidR="007A5BAD" w:rsidRPr="00301389" w:rsidRDefault="007A5BAD" w:rsidP="009D5E24">
            <w:pPr>
              <w:keepNext/>
              <w:spacing w:before="0" w:after="0" w:line="276" w:lineRule="auto"/>
              <w:contextualSpacing/>
              <w:rPr>
                <w:b/>
                <w:sz w:val="20"/>
              </w:rPr>
            </w:pPr>
          </w:p>
        </w:tc>
      </w:tr>
      <w:tr w:rsidR="007A5BAD" w:rsidRPr="00301389" w14:paraId="13B6AB90" w14:textId="77777777" w:rsidTr="00943DAB">
        <w:trPr>
          <w:jc w:val="center"/>
        </w:trPr>
        <w:tc>
          <w:tcPr>
            <w:tcW w:w="685" w:type="pct"/>
            <w:vMerge w:val="restart"/>
            <w:shd w:val="clear" w:color="auto" w:fill="auto"/>
            <w:vAlign w:val="center"/>
          </w:tcPr>
          <w:p w14:paraId="6222C49A" w14:textId="77777777" w:rsidR="007A5BAD" w:rsidRPr="003426C8" w:rsidRDefault="007A5BAD" w:rsidP="009D5E24">
            <w:pPr>
              <w:spacing w:before="0" w:after="0" w:line="276" w:lineRule="auto"/>
              <w:contextualSpacing/>
              <w:rPr>
                <w:sz w:val="20"/>
              </w:rPr>
            </w:pPr>
            <w:r>
              <w:rPr>
                <w:sz w:val="20"/>
              </w:rPr>
              <w:t>Допустимо указание только одного элемента</w:t>
            </w:r>
          </w:p>
        </w:tc>
        <w:tc>
          <w:tcPr>
            <w:tcW w:w="825" w:type="pct"/>
            <w:gridSpan w:val="3"/>
            <w:shd w:val="clear" w:color="auto" w:fill="auto"/>
            <w:vAlign w:val="center"/>
          </w:tcPr>
          <w:p w14:paraId="6ADD3F27" w14:textId="77777777" w:rsidR="007A5BAD" w:rsidRPr="00D95E75" w:rsidRDefault="007A5BAD" w:rsidP="009D5E24">
            <w:pPr>
              <w:spacing w:after="0" w:line="276" w:lineRule="auto"/>
              <w:jc w:val="both"/>
              <w:rPr>
                <w:sz w:val="20"/>
              </w:rPr>
            </w:pPr>
            <w:r w:rsidRPr="003426C8">
              <w:rPr>
                <w:sz w:val="20"/>
              </w:rPr>
              <w:t>notProvided</w:t>
            </w:r>
          </w:p>
        </w:tc>
        <w:tc>
          <w:tcPr>
            <w:tcW w:w="187" w:type="pct"/>
            <w:shd w:val="clear" w:color="auto" w:fill="auto"/>
            <w:vAlign w:val="center"/>
          </w:tcPr>
          <w:p w14:paraId="44CCBAFF" w14:textId="77777777" w:rsidR="007A5BAD" w:rsidRPr="003426C8" w:rsidRDefault="007A5BAD" w:rsidP="009D5E24">
            <w:pPr>
              <w:spacing w:after="0" w:line="276" w:lineRule="auto"/>
              <w:jc w:val="center"/>
              <w:rPr>
                <w:sz w:val="20"/>
              </w:rPr>
            </w:pPr>
            <w:r>
              <w:rPr>
                <w:sz w:val="20"/>
              </w:rPr>
              <w:t>О</w:t>
            </w:r>
          </w:p>
        </w:tc>
        <w:tc>
          <w:tcPr>
            <w:tcW w:w="548" w:type="pct"/>
            <w:gridSpan w:val="2"/>
            <w:shd w:val="clear" w:color="auto" w:fill="auto"/>
            <w:vAlign w:val="center"/>
          </w:tcPr>
          <w:p w14:paraId="7D2E9DFA" w14:textId="77777777" w:rsidR="007A5BAD" w:rsidRDefault="007A5BAD" w:rsidP="009D5E24">
            <w:pPr>
              <w:spacing w:after="0" w:line="276" w:lineRule="auto"/>
              <w:jc w:val="center"/>
              <w:rPr>
                <w:sz w:val="20"/>
                <w:lang w:val="en-US"/>
              </w:rPr>
            </w:pPr>
            <w:r>
              <w:rPr>
                <w:sz w:val="20"/>
                <w:lang w:val="en-US"/>
              </w:rPr>
              <w:t>B</w:t>
            </w:r>
          </w:p>
        </w:tc>
        <w:tc>
          <w:tcPr>
            <w:tcW w:w="1343" w:type="pct"/>
            <w:shd w:val="clear" w:color="auto" w:fill="auto"/>
            <w:vAlign w:val="center"/>
          </w:tcPr>
          <w:p w14:paraId="006F7BC2" w14:textId="77777777" w:rsidR="007A5BAD" w:rsidRPr="00D95E75" w:rsidRDefault="007A5BAD" w:rsidP="009D5E24">
            <w:pPr>
              <w:spacing w:after="0" w:line="276" w:lineRule="auto"/>
              <w:jc w:val="both"/>
              <w:rPr>
                <w:sz w:val="20"/>
              </w:rPr>
            </w:pPr>
            <w:r>
              <w:rPr>
                <w:sz w:val="20"/>
              </w:rPr>
              <w:t>Не установлен</w:t>
            </w:r>
          </w:p>
        </w:tc>
        <w:tc>
          <w:tcPr>
            <w:tcW w:w="1411" w:type="pct"/>
            <w:gridSpan w:val="3"/>
            <w:shd w:val="clear" w:color="auto" w:fill="auto"/>
          </w:tcPr>
          <w:p w14:paraId="4FEB5F5F" w14:textId="77777777" w:rsidR="007A5BAD" w:rsidRPr="00FD557D" w:rsidRDefault="007A5BAD" w:rsidP="009D5E24">
            <w:pPr>
              <w:spacing w:before="0" w:after="0" w:line="276" w:lineRule="auto"/>
              <w:jc w:val="both"/>
              <w:rPr>
                <w:sz w:val="20"/>
              </w:rPr>
            </w:pPr>
          </w:p>
        </w:tc>
      </w:tr>
      <w:tr w:rsidR="007A5BAD" w:rsidRPr="00301389" w14:paraId="378583CF" w14:textId="77777777" w:rsidTr="00943DAB">
        <w:trPr>
          <w:jc w:val="center"/>
        </w:trPr>
        <w:tc>
          <w:tcPr>
            <w:tcW w:w="685" w:type="pct"/>
            <w:vMerge/>
            <w:shd w:val="clear" w:color="auto" w:fill="auto"/>
            <w:vAlign w:val="center"/>
          </w:tcPr>
          <w:p w14:paraId="61E06F67" w14:textId="77777777" w:rsidR="007A5BAD" w:rsidRPr="00301389" w:rsidRDefault="007A5BAD" w:rsidP="009D5E24">
            <w:pPr>
              <w:spacing w:before="0" w:after="0" w:line="276" w:lineRule="auto"/>
              <w:contextualSpacing/>
              <w:rPr>
                <w:sz w:val="20"/>
              </w:rPr>
            </w:pPr>
          </w:p>
        </w:tc>
        <w:tc>
          <w:tcPr>
            <w:tcW w:w="825" w:type="pct"/>
            <w:gridSpan w:val="3"/>
            <w:shd w:val="clear" w:color="auto" w:fill="auto"/>
            <w:vAlign w:val="center"/>
          </w:tcPr>
          <w:p w14:paraId="7A1EB62E" w14:textId="77777777" w:rsidR="007A5BAD" w:rsidRPr="00D71CDB" w:rsidRDefault="007A5BAD" w:rsidP="009D5E24">
            <w:pPr>
              <w:spacing w:after="0" w:line="276" w:lineRule="auto"/>
              <w:jc w:val="both"/>
              <w:rPr>
                <w:sz w:val="20"/>
              </w:rPr>
            </w:pPr>
            <w:r w:rsidRPr="003426C8">
              <w:rPr>
                <w:sz w:val="20"/>
              </w:rPr>
              <w:t>contractCount</w:t>
            </w:r>
          </w:p>
        </w:tc>
        <w:tc>
          <w:tcPr>
            <w:tcW w:w="187" w:type="pct"/>
            <w:shd w:val="clear" w:color="auto" w:fill="auto"/>
            <w:vAlign w:val="center"/>
          </w:tcPr>
          <w:p w14:paraId="073FF4E8" w14:textId="77777777" w:rsidR="007A5BAD" w:rsidRDefault="007A5BAD" w:rsidP="009D5E24">
            <w:pPr>
              <w:spacing w:after="0" w:line="276" w:lineRule="auto"/>
              <w:jc w:val="center"/>
              <w:rPr>
                <w:sz w:val="20"/>
              </w:rPr>
            </w:pPr>
            <w:r>
              <w:rPr>
                <w:sz w:val="20"/>
              </w:rPr>
              <w:t>О</w:t>
            </w:r>
          </w:p>
        </w:tc>
        <w:tc>
          <w:tcPr>
            <w:tcW w:w="548" w:type="pct"/>
            <w:gridSpan w:val="2"/>
            <w:shd w:val="clear" w:color="auto" w:fill="auto"/>
            <w:vAlign w:val="center"/>
          </w:tcPr>
          <w:p w14:paraId="3BA314DD" w14:textId="77777777" w:rsidR="007A5BAD" w:rsidRPr="003426C8" w:rsidRDefault="007A5BAD" w:rsidP="009D5E24">
            <w:pPr>
              <w:spacing w:after="0" w:line="276" w:lineRule="auto"/>
              <w:jc w:val="center"/>
              <w:rPr>
                <w:sz w:val="20"/>
                <w:lang w:val="en-US"/>
              </w:rPr>
            </w:pPr>
            <w:r>
              <w:rPr>
                <w:sz w:val="20"/>
                <w:lang w:val="en-US"/>
              </w:rPr>
              <w:t>N</w:t>
            </w:r>
          </w:p>
        </w:tc>
        <w:tc>
          <w:tcPr>
            <w:tcW w:w="1343" w:type="pct"/>
            <w:shd w:val="clear" w:color="auto" w:fill="auto"/>
            <w:vAlign w:val="center"/>
          </w:tcPr>
          <w:p w14:paraId="7A643F0B" w14:textId="77777777" w:rsidR="007A5BAD" w:rsidRPr="00D71CDB" w:rsidRDefault="007A5BAD" w:rsidP="009D5E24">
            <w:pPr>
              <w:spacing w:after="0" w:line="276" w:lineRule="auto"/>
              <w:jc w:val="both"/>
              <w:rPr>
                <w:sz w:val="20"/>
              </w:rPr>
            </w:pPr>
            <w:r w:rsidRPr="003426C8">
              <w:rPr>
                <w:sz w:val="20"/>
              </w:rPr>
              <w:t>Количество контрактов</w:t>
            </w:r>
          </w:p>
        </w:tc>
        <w:tc>
          <w:tcPr>
            <w:tcW w:w="1411" w:type="pct"/>
            <w:gridSpan w:val="3"/>
            <w:shd w:val="clear" w:color="auto" w:fill="auto"/>
          </w:tcPr>
          <w:p w14:paraId="72D38440" w14:textId="77777777" w:rsidR="007A5BAD" w:rsidRPr="00FD557D" w:rsidRDefault="007A5BAD" w:rsidP="009D5E24">
            <w:pPr>
              <w:spacing w:before="0" w:after="0" w:line="276" w:lineRule="auto"/>
              <w:jc w:val="both"/>
              <w:rPr>
                <w:sz w:val="20"/>
              </w:rPr>
            </w:pPr>
          </w:p>
        </w:tc>
      </w:tr>
    </w:tbl>
    <w:p w14:paraId="181E8015" w14:textId="77777777" w:rsidR="00CE390E" w:rsidRDefault="00CE390E" w:rsidP="00CE390E">
      <w:pPr>
        <w:spacing w:before="0" w:after="0"/>
        <w:contextualSpacing/>
        <w:rPr>
          <w:sz w:val="20"/>
        </w:rPr>
      </w:pPr>
    </w:p>
    <w:p w14:paraId="65245DF9" w14:textId="77777777" w:rsidR="007F05A9" w:rsidRDefault="00B453AC" w:rsidP="00EA49DD">
      <w:pPr>
        <w:pStyle w:val="1"/>
      </w:pPr>
      <w:bookmarkStart w:id="62" w:name="_Toc132372554"/>
      <w:bookmarkStart w:id="63" w:name="_Toc132372940"/>
      <w:r w:rsidRPr="00B453AC">
        <w:t xml:space="preserve">Протокол рассмотрения и оценки первых частей заявок на участие в ЭOK20 (открытый конкурс в электронной форме </w:t>
      </w:r>
      <w:r w:rsidR="00F65E30" w:rsidRPr="00F65E30">
        <w:t>с даты начала действия оптимизационного законопроекта 44-ФЗ</w:t>
      </w:r>
      <w:r w:rsidRPr="00B453AC">
        <w:t>)</w:t>
      </w:r>
      <w:bookmarkEnd w:id="62"/>
      <w:bookmarkEnd w:id="63"/>
    </w:p>
    <w:p w14:paraId="3F360A13" w14:textId="77777777" w:rsidR="007F05A9" w:rsidRPr="00EA49DD" w:rsidRDefault="00EA49DD" w:rsidP="00EA49DD">
      <w:pPr>
        <w:spacing w:before="0" w:after="0" w:line="276" w:lineRule="auto"/>
        <w:ind w:firstLine="709"/>
        <w:contextualSpacing/>
        <w:jc w:val="both"/>
        <w:rPr>
          <w:szCs w:val="24"/>
        </w:rPr>
      </w:pPr>
      <w:r w:rsidRPr="00EA49DD">
        <w:rPr>
          <w:szCs w:val="24"/>
        </w:rPr>
        <w:t>Протокол рассмотрения и оценки первых частей заявок на участие в ЭOK20 (открытый конкурс в электронной форме с даты начала действия оптимизационного законопроекта 44-ФЗ)</w:t>
      </w:r>
      <w:r>
        <w:rPr>
          <w:szCs w:val="24"/>
        </w:rPr>
        <w:t xml:space="preserve"> приведен в таблице ниже (</w:t>
      </w:r>
      <w:r>
        <w:rPr>
          <w:szCs w:val="24"/>
        </w:rPr>
        <w:fldChar w:fldCharType="begin"/>
      </w:r>
      <w:r>
        <w:rPr>
          <w:szCs w:val="24"/>
        </w:rPr>
        <w:instrText xml:space="preserve"> REF _Ref132369010 \h </w:instrText>
      </w:r>
      <w:r>
        <w:rPr>
          <w:szCs w:val="24"/>
        </w:rPr>
      </w:r>
      <w:r>
        <w:rPr>
          <w:szCs w:val="24"/>
        </w:rPr>
        <w:fldChar w:fldCharType="separate"/>
      </w:r>
      <w:r w:rsidRPr="00EA49DD">
        <w:t xml:space="preserve">Таблица </w:t>
      </w:r>
      <w:r w:rsidRPr="00EA49DD">
        <w:rPr>
          <w:noProof/>
        </w:rPr>
        <w:t>14</w:t>
      </w:r>
      <w:r>
        <w:rPr>
          <w:szCs w:val="24"/>
        </w:rPr>
        <w:fldChar w:fldCharType="end"/>
      </w:r>
      <w:r>
        <w:rPr>
          <w:szCs w:val="24"/>
        </w:rPr>
        <w:t>).</w:t>
      </w:r>
    </w:p>
    <w:p w14:paraId="172D54F8" w14:textId="77777777" w:rsidR="00EA49DD" w:rsidRDefault="00EA49DD" w:rsidP="00EA49DD">
      <w:pPr>
        <w:pStyle w:val="afff6"/>
        <w:keepNext/>
        <w:spacing w:line="276" w:lineRule="auto"/>
        <w:jc w:val="left"/>
      </w:pPr>
      <w:bookmarkStart w:id="64" w:name="_Ref132369010"/>
      <w:bookmarkStart w:id="65" w:name="_Toc132372972"/>
      <w:r w:rsidRPr="00EA49DD">
        <w:rPr>
          <w:b w:val="0"/>
        </w:rPr>
        <w:t xml:space="preserve">Таблица </w:t>
      </w:r>
      <w:r w:rsidRPr="00EA49DD">
        <w:rPr>
          <w:b w:val="0"/>
        </w:rPr>
        <w:fldChar w:fldCharType="begin"/>
      </w:r>
      <w:r w:rsidRPr="00EA49DD">
        <w:rPr>
          <w:b w:val="0"/>
        </w:rPr>
        <w:instrText xml:space="preserve"> SEQ Таблица \* ARABIC </w:instrText>
      </w:r>
      <w:r w:rsidRPr="00EA49DD">
        <w:rPr>
          <w:b w:val="0"/>
        </w:rPr>
        <w:fldChar w:fldCharType="separate"/>
      </w:r>
      <w:r w:rsidR="00E94FAF">
        <w:rPr>
          <w:b w:val="0"/>
          <w:noProof/>
        </w:rPr>
        <w:t>14</w:t>
      </w:r>
      <w:r w:rsidRPr="00EA49DD">
        <w:rPr>
          <w:b w:val="0"/>
        </w:rPr>
        <w:fldChar w:fldCharType="end"/>
      </w:r>
      <w:bookmarkEnd w:id="64"/>
      <w:r w:rsidRPr="00EA49DD">
        <w:rPr>
          <w:b w:val="0"/>
        </w:rPr>
        <w:t>. Протокол рассмотрения и оценки первых частей заявок на участие в ЭOK20 (открытый конкурс в электронной форме с даты начала действия оптимизационного законопроекта 44-ФЗ)</w:t>
      </w:r>
      <w:bookmarkEnd w:id="65"/>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447"/>
        <w:gridCol w:w="1539"/>
        <w:gridCol w:w="388"/>
        <w:gridCol w:w="966"/>
        <w:gridCol w:w="2695"/>
        <w:gridCol w:w="8"/>
        <w:gridCol w:w="2687"/>
        <w:gridCol w:w="12"/>
      </w:tblGrid>
      <w:tr w:rsidR="007F05A9" w:rsidRPr="00301389" w14:paraId="488A9D8B" w14:textId="77777777" w:rsidTr="0023419A">
        <w:trPr>
          <w:tblHeader/>
          <w:jc w:val="center"/>
        </w:trPr>
        <w:tc>
          <w:tcPr>
            <w:tcW w:w="743" w:type="pct"/>
            <w:shd w:val="clear" w:color="auto" w:fill="D9D9D9"/>
            <w:vAlign w:val="center"/>
            <w:hideMark/>
          </w:tcPr>
          <w:p w14:paraId="41216E4F" w14:textId="77777777" w:rsidR="007F05A9" w:rsidRPr="00301389" w:rsidRDefault="007F05A9" w:rsidP="00EA49DD">
            <w:pPr>
              <w:keepNext/>
              <w:spacing w:before="0" w:after="0" w:line="276" w:lineRule="auto"/>
              <w:ind w:firstLine="5"/>
              <w:contextualSpacing/>
              <w:jc w:val="center"/>
              <w:rPr>
                <w:b/>
                <w:bCs/>
                <w:sz w:val="20"/>
              </w:rPr>
            </w:pPr>
            <w:r w:rsidRPr="00301389">
              <w:rPr>
                <w:b/>
                <w:bCs/>
                <w:sz w:val="20"/>
              </w:rPr>
              <w:t>Код элемента</w:t>
            </w:r>
          </w:p>
        </w:tc>
        <w:tc>
          <w:tcPr>
            <w:tcW w:w="790" w:type="pct"/>
            <w:shd w:val="clear" w:color="auto" w:fill="D9D9D9"/>
            <w:vAlign w:val="center"/>
            <w:hideMark/>
          </w:tcPr>
          <w:p w14:paraId="3A9199BA" w14:textId="77777777" w:rsidR="007F05A9" w:rsidRPr="00301389" w:rsidRDefault="007F05A9" w:rsidP="00EA49DD">
            <w:pPr>
              <w:keepNext/>
              <w:spacing w:before="0" w:after="0" w:line="276" w:lineRule="auto"/>
              <w:ind w:firstLine="5"/>
              <w:contextualSpacing/>
              <w:jc w:val="center"/>
              <w:rPr>
                <w:b/>
                <w:bCs/>
                <w:sz w:val="20"/>
              </w:rPr>
            </w:pPr>
            <w:r w:rsidRPr="00301389">
              <w:rPr>
                <w:b/>
                <w:bCs/>
                <w:sz w:val="20"/>
              </w:rPr>
              <w:t>Содерж. элемента</w:t>
            </w:r>
          </w:p>
        </w:tc>
        <w:tc>
          <w:tcPr>
            <w:tcW w:w="199" w:type="pct"/>
            <w:shd w:val="clear" w:color="auto" w:fill="D9D9D9"/>
            <w:vAlign w:val="center"/>
            <w:hideMark/>
          </w:tcPr>
          <w:p w14:paraId="7EC343EA" w14:textId="77777777" w:rsidR="007F05A9" w:rsidRPr="00301389" w:rsidRDefault="007F05A9" w:rsidP="00EA49DD">
            <w:pPr>
              <w:keepNext/>
              <w:spacing w:before="0" w:after="0" w:line="276" w:lineRule="auto"/>
              <w:ind w:firstLine="5"/>
              <w:contextualSpacing/>
              <w:jc w:val="center"/>
              <w:rPr>
                <w:b/>
                <w:bCs/>
                <w:sz w:val="20"/>
              </w:rPr>
            </w:pPr>
            <w:r w:rsidRPr="00301389">
              <w:rPr>
                <w:b/>
                <w:bCs/>
                <w:sz w:val="20"/>
              </w:rPr>
              <w:t>Тип</w:t>
            </w:r>
          </w:p>
        </w:tc>
        <w:tc>
          <w:tcPr>
            <w:tcW w:w="496" w:type="pct"/>
            <w:shd w:val="clear" w:color="auto" w:fill="D9D9D9"/>
            <w:vAlign w:val="center"/>
            <w:hideMark/>
          </w:tcPr>
          <w:p w14:paraId="241175ED" w14:textId="77777777" w:rsidR="007F05A9" w:rsidRPr="00301389" w:rsidRDefault="007F05A9" w:rsidP="00EA49DD">
            <w:pPr>
              <w:keepNext/>
              <w:spacing w:before="0" w:after="0" w:line="276" w:lineRule="auto"/>
              <w:ind w:firstLine="5"/>
              <w:contextualSpacing/>
              <w:jc w:val="center"/>
              <w:rPr>
                <w:b/>
                <w:bCs/>
                <w:sz w:val="20"/>
              </w:rPr>
            </w:pPr>
            <w:r w:rsidRPr="00301389">
              <w:rPr>
                <w:b/>
                <w:bCs/>
                <w:sz w:val="20"/>
              </w:rPr>
              <w:t>Формат</w:t>
            </w:r>
          </w:p>
        </w:tc>
        <w:tc>
          <w:tcPr>
            <w:tcW w:w="1387" w:type="pct"/>
            <w:gridSpan w:val="2"/>
            <w:shd w:val="clear" w:color="auto" w:fill="D9D9D9"/>
            <w:vAlign w:val="center"/>
            <w:hideMark/>
          </w:tcPr>
          <w:p w14:paraId="4CE5B9C6" w14:textId="77777777" w:rsidR="007F05A9" w:rsidRPr="00301389" w:rsidRDefault="007F05A9" w:rsidP="00EA49DD">
            <w:pPr>
              <w:keepNext/>
              <w:spacing w:before="0" w:after="0" w:line="276" w:lineRule="auto"/>
              <w:ind w:firstLine="5"/>
              <w:contextualSpacing/>
              <w:jc w:val="center"/>
              <w:rPr>
                <w:b/>
                <w:bCs/>
                <w:sz w:val="20"/>
              </w:rPr>
            </w:pPr>
            <w:r w:rsidRPr="00301389">
              <w:rPr>
                <w:b/>
                <w:bCs/>
                <w:sz w:val="20"/>
              </w:rPr>
              <w:t>Наименование</w:t>
            </w:r>
          </w:p>
        </w:tc>
        <w:tc>
          <w:tcPr>
            <w:tcW w:w="1385" w:type="pct"/>
            <w:gridSpan w:val="2"/>
            <w:shd w:val="clear" w:color="auto" w:fill="D9D9D9"/>
            <w:vAlign w:val="center"/>
            <w:hideMark/>
          </w:tcPr>
          <w:p w14:paraId="2414AF02" w14:textId="77777777" w:rsidR="007F05A9" w:rsidRPr="00301389" w:rsidRDefault="007F05A9" w:rsidP="00EA49DD">
            <w:pPr>
              <w:keepNext/>
              <w:spacing w:before="0" w:after="0" w:line="276" w:lineRule="auto"/>
              <w:ind w:firstLine="5"/>
              <w:contextualSpacing/>
              <w:jc w:val="center"/>
              <w:rPr>
                <w:b/>
                <w:bCs/>
                <w:sz w:val="20"/>
              </w:rPr>
            </w:pPr>
            <w:r w:rsidRPr="00301389">
              <w:rPr>
                <w:b/>
                <w:bCs/>
                <w:sz w:val="20"/>
              </w:rPr>
              <w:t>Дополнительная информация</w:t>
            </w:r>
          </w:p>
        </w:tc>
      </w:tr>
      <w:tr w:rsidR="007F05A9" w:rsidRPr="00301389" w14:paraId="6310999D" w14:textId="77777777" w:rsidTr="00751233">
        <w:trPr>
          <w:jc w:val="center"/>
        </w:trPr>
        <w:tc>
          <w:tcPr>
            <w:tcW w:w="5000" w:type="pct"/>
            <w:gridSpan w:val="8"/>
            <w:shd w:val="clear" w:color="auto" w:fill="auto"/>
            <w:vAlign w:val="center"/>
          </w:tcPr>
          <w:p w14:paraId="08CAB1B8" w14:textId="77777777" w:rsidR="007F05A9" w:rsidRPr="00301389" w:rsidRDefault="00B453AC" w:rsidP="00EA49DD">
            <w:pPr>
              <w:keepNext/>
              <w:spacing w:before="0" w:after="0" w:line="276" w:lineRule="auto"/>
              <w:contextualSpacing/>
              <w:jc w:val="center"/>
              <w:rPr>
                <w:b/>
                <w:sz w:val="20"/>
              </w:rPr>
            </w:pPr>
            <w:r w:rsidRPr="00B453AC">
              <w:rPr>
                <w:b/>
                <w:bCs/>
                <w:sz w:val="20"/>
              </w:rPr>
              <w:t xml:space="preserve">Протокол рассмотрения и оценки первых частей заявок на участие в ЭOK20 (открытый конкурс в электронной форме </w:t>
            </w:r>
            <w:r w:rsidR="00F65E30" w:rsidRPr="00F65E30">
              <w:rPr>
                <w:b/>
                <w:bCs/>
                <w:sz w:val="20"/>
              </w:rPr>
              <w:t>с даты начала действия оптимизационного законопроекта 44-ФЗ</w:t>
            </w:r>
            <w:r w:rsidRPr="00B453AC">
              <w:rPr>
                <w:b/>
                <w:bCs/>
                <w:sz w:val="20"/>
              </w:rPr>
              <w:t>)</w:t>
            </w:r>
          </w:p>
        </w:tc>
      </w:tr>
      <w:tr w:rsidR="007F05A9" w:rsidRPr="00301389" w14:paraId="03E74EC1" w14:textId="77777777" w:rsidTr="0023419A">
        <w:trPr>
          <w:jc w:val="center"/>
        </w:trPr>
        <w:tc>
          <w:tcPr>
            <w:tcW w:w="743" w:type="pct"/>
            <w:shd w:val="clear" w:color="auto" w:fill="auto"/>
            <w:vAlign w:val="center"/>
          </w:tcPr>
          <w:p w14:paraId="0EE1F79A" w14:textId="77777777" w:rsidR="007F05A9" w:rsidRPr="00301389" w:rsidRDefault="00AC6865" w:rsidP="00EA49DD">
            <w:pPr>
              <w:spacing w:before="0" w:after="0" w:line="276" w:lineRule="auto"/>
              <w:contextualSpacing/>
              <w:rPr>
                <w:sz w:val="20"/>
              </w:rPr>
            </w:pPr>
            <w:r>
              <w:rPr>
                <w:b/>
                <w:bCs/>
                <w:sz w:val="20"/>
                <w:lang w:val="en-US"/>
              </w:rPr>
              <w:t>epP</w:t>
            </w:r>
            <w:r w:rsidR="00B453AC" w:rsidRPr="00B453AC">
              <w:rPr>
                <w:b/>
                <w:bCs/>
                <w:sz w:val="20"/>
                <w:lang w:val="en-US"/>
              </w:rPr>
              <w:t>rotocolEOK2020FirstSections</w:t>
            </w:r>
          </w:p>
        </w:tc>
        <w:tc>
          <w:tcPr>
            <w:tcW w:w="790" w:type="pct"/>
            <w:shd w:val="clear" w:color="auto" w:fill="auto"/>
          </w:tcPr>
          <w:p w14:paraId="0DE48113" w14:textId="77777777" w:rsidR="007F05A9" w:rsidRPr="00162C8B" w:rsidRDefault="007F05A9" w:rsidP="00EA49DD">
            <w:pPr>
              <w:spacing w:before="0" w:after="0" w:line="276" w:lineRule="auto"/>
              <w:jc w:val="both"/>
              <w:rPr>
                <w:sz w:val="20"/>
              </w:rPr>
            </w:pPr>
          </w:p>
        </w:tc>
        <w:tc>
          <w:tcPr>
            <w:tcW w:w="199" w:type="pct"/>
            <w:shd w:val="clear" w:color="auto" w:fill="auto"/>
          </w:tcPr>
          <w:p w14:paraId="12387D3D" w14:textId="77777777" w:rsidR="007F05A9" w:rsidRPr="00162C8B" w:rsidRDefault="007F05A9" w:rsidP="00EA49DD">
            <w:pPr>
              <w:spacing w:before="0" w:after="0" w:line="276" w:lineRule="auto"/>
              <w:jc w:val="center"/>
              <w:rPr>
                <w:sz w:val="20"/>
              </w:rPr>
            </w:pPr>
          </w:p>
        </w:tc>
        <w:tc>
          <w:tcPr>
            <w:tcW w:w="496" w:type="pct"/>
            <w:shd w:val="clear" w:color="auto" w:fill="auto"/>
          </w:tcPr>
          <w:p w14:paraId="1C293DA4" w14:textId="77777777" w:rsidR="007F05A9" w:rsidRPr="00162C8B" w:rsidRDefault="007F05A9" w:rsidP="00EA49DD">
            <w:pPr>
              <w:spacing w:before="0" w:after="0" w:line="276" w:lineRule="auto"/>
              <w:jc w:val="center"/>
              <w:rPr>
                <w:sz w:val="20"/>
              </w:rPr>
            </w:pPr>
          </w:p>
        </w:tc>
        <w:tc>
          <w:tcPr>
            <w:tcW w:w="1387" w:type="pct"/>
            <w:gridSpan w:val="2"/>
            <w:shd w:val="clear" w:color="auto" w:fill="auto"/>
          </w:tcPr>
          <w:p w14:paraId="752E840F" w14:textId="77777777" w:rsidR="007F05A9" w:rsidRPr="00162C8B" w:rsidRDefault="007F05A9" w:rsidP="00EA49DD">
            <w:pPr>
              <w:spacing w:before="0" w:after="0" w:line="276" w:lineRule="auto"/>
              <w:jc w:val="both"/>
              <w:rPr>
                <w:sz w:val="20"/>
              </w:rPr>
            </w:pPr>
          </w:p>
        </w:tc>
        <w:tc>
          <w:tcPr>
            <w:tcW w:w="1385" w:type="pct"/>
            <w:gridSpan w:val="2"/>
            <w:shd w:val="clear" w:color="auto" w:fill="auto"/>
          </w:tcPr>
          <w:p w14:paraId="148D183B" w14:textId="77777777" w:rsidR="007F05A9" w:rsidRPr="00162C8B" w:rsidRDefault="007F05A9" w:rsidP="00EA49DD">
            <w:pPr>
              <w:spacing w:before="0" w:after="0" w:line="276" w:lineRule="auto"/>
              <w:jc w:val="both"/>
              <w:rPr>
                <w:sz w:val="20"/>
              </w:rPr>
            </w:pPr>
          </w:p>
        </w:tc>
      </w:tr>
      <w:tr w:rsidR="007F05A9" w:rsidRPr="00301389" w14:paraId="06474505" w14:textId="77777777" w:rsidTr="007B4416">
        <w:trPr>
          <w:jc w:val="center"/>
        </w:trPr>
        <w:tc>
          <w:tcPr>
            <w:tcW w:w="743" w:type="pct"/>
            <w:shd w:val="clear" w:color="auto" w:fill="auto"/>
            <w:vAlign w:val="center"/>
          </w:tcPr>
          <w:p w14:paraId="5BC4E1E2" w14:textId="77777777" w:rsidR="007F05A9" w:rsidRPr="00301389" w:rsidRDefault="007F05A9" w:rsidP="00EA49DD">
            <w:pPr>
              <w:spacing w:before="0" w:after="0" w:line="276" w:lineRule="auto"/>
              <w:contextualSpacing/>
              <w:rPr>
                <w:sz w:val="20"/>
              </w:rPr>
            </w:pPr>
          </w:p>
        </w:tc>
        <w:tc>
          <w:tcPr>
            <w:tcW w:w="790" w:type="pct"/>
            <w:shd w:val="clear" w:color="auto" w:fill="auto"/>
            <w:vAlign w:val="center"/>
          </w:tcPr>
          <w:p w14:paraId="2B1A758B" w14:textId="77777777" w:rsidR="007F05A9" w:rsidRPr="00162C8B" w:rsidRDefault="007F05A9" w:rsidP="00EA49DD">
            <w:pPr>
              <w:spacing w:before="0" w:after="0" w:line="276" w:lineRule="auto"/>
              <w:jc w:val="both"/>
              <w:rPr>
                <w:sz w:val="20"/>
              </w:rPr>
            </w:pPr>
            <w:r w:rsidRPr="00162C8B">
              <w:rPr>
                <w:sz w:val="20"/>
              </w:rPr>
              <w:t>schemeVersion</w:t>
            </w:r>
          </w:p>
        </w:tc>
        <w:tc>
          <w:tcPr>
            <w:tcW w:w="199" w:type="pct"/>
            <w:shd w:val="clear" w:color="auto" w:fill="auto"/>
            <w:vAlign w:val="center"/>
          </w:tcPr>
          <w:p w14:paraId="311C1230" w14:textId="77777777" w:rsidR="007F05A9" w:rsidRPr="00162C8B" w:rsidRDefault="007F05A9" w:rsidP="00EA49DD">
            <w:pPr>
              <w:spacing w:before="0" w:after="0" w:line="276" w:lineRule="auto"/>
              <w:jc w:val="center"/>
              <w:rPr>
                <w:sz w:val="20"/>
              </w:rPr>
            </w:pPr>
            <w:r w:rsidRPr="00162C8B">
              <w:rPr>
                <w:sz w:val="20"/>
              </w:rPr>
              <w:t>О</w:t>
            </w:r>
          </w:p>
        </w:tc>
        <w:tc>
          <w:tcPr>
            <w:tcW w:w="496" w:type="pct"/>
            <w:shd w:val="clear" w:color="auto" w:fill="auto"/>
            <w:vAlign w:val="center"/>
          </w:tcPr>
          <w:p w14:paraId="1CF29A39" w14:textId="77777777" w:rsidR="007F05A9" w:rsidRPr="00162C8B" w:rsidRDefault="007F05A9" w:rsidP="00EA49DD">
            <w:pPr>
              <w:spacing w:before="0" w:after="0" w:line="276" w:lineRule="auto"/>
              <w:jc w:val="center"/>
              <w:rPr>
                <w:sz w:val="20"/>
              </w:rPr>
            </w:pPr>
            <w:r w:rsidRPr="00162C8B">
              <w:rPr>
                <w:sz w:val="20"/>
              </w:rPr>
              <w:t>T</w:t>
            </w:r>
          </w:p>
        </w:tc>
        <w:tc>
          <w:tcPr>
            <w:tcW w:w="1387" w:type="pct"/>
            <w:gridSpan w:val="2"/>
            <w:shd w:val="clear" w:color="auto" w:fill="auto"/>
            <w:vAlign w:val="center"/>
          </w:tcPr>
          <w:p w14:paraId="22134DEE" w14:textId="77777777" w:rsidR="007F05A9" w:rsidRPr="00162C8B" w:rsidRDefault="007F05A9" w:rsidP="00EA49DD">
            <w:pPr>
              <w:spacing w:before="0" w:after="0" w:line="276" w:lineRule="auto"/>
              <w:jc w:val="both"/>
              <w:rPr>
                <w:sz w:val="20"/>
              </w:rPr>
            </w:pPr>
            <w:r w:rsidRPr="00301389">
              <w:rPr>
                <w:sz w:val="20"/>
              </w:rPr>
              <w:t>Атрибут. Принимаемый номер версии схемы элемента</w:t>
            </w:r>
          </w:p>
        </w:tc>
        <w:tc>
          <w:tcPr>
            <w:tcW w:w="1385" w:type="pct"/>
            <w:gridSpan w:val="2"/>
            <w:shd w:val="clear" w:color="auto" w:fill="auto"/>
            <w:vAlign w:val="center"/>
          </w:tcPr>
          <w:p w14:paraId="59A17967" w14:textId="77777777" w:rsidR="007F05A9" w:rsidRPr="00301389" w:rsidRDefault="007F05A9" w:rsidP="00EA49DD">
            <w:pPr>
              <w:spacing w:before="0" w:after="0" w:line="276" w:lineRule="auto"/>
              <w:contextualSpacing/>
              <w:rPr>
                <w:sz w:val="20"/>
              </w:rPr>
            </w:pPr>
            <w:r w:rsidRPr="00301389">
              <w:rPr>
                <w:sz w:val="20"/>
              </w:rPr>
              <w:t>Допустимые значения:</w:t>
            </w:r>
          </w:p>
          <w:p w14:paraId="22BB4B5F" w14:textId="1E8C00F4" w:rsidR="007F05A9" w:rsidRPr="00301389" w:rsidRDefault="007F05A9" w:rsidP="00EA49DD">
            <w:pPr>
              <w:spacing w:before="0" w:after="0" w:line="276" w:lineRule="auto"/>
              <w:contextualSpacing/>
              <w:rPr>
                <w:sz w:val="20"/>
              </w:rPr>
            </w:pPr>
            <w:r>
              <w:rPr>
                <w:sz w:val="20"/>
              </w:rPr>
              <w:t xml:space="preserve">8.2, 8.2.100, 8.3, 9.0, 9.1, 9.2, 9.3, 10.0, 10.1, </w:t>
            </w:r>
            <w:r w:rsidR="00346309">
              <w:rPr>
                <w:sz w:val="20"/>
              </w:rPr>
              <w:t xml:space="preserve">10.2, 10.2.310, </w:t>
            </w:r>
            <w:r w:rsidR="00F4333A">
              <w:rPr>
                <w:sz w:val="20"/>
              </w:rPr>
              <w:t>10.3</w:t>
            </w:r>
            <w:r w:rsidR="00B700F2">
              <w:rPr>
                <w:sz w:val="20"/>
              </w:rPr>
              <w:t>, 11.0</w:t>
            </w:r>
            <w:r w:rsidR="004221F9">
              <w:rPr>
                <w:sz w:val="20"/>
              </w:rPr>
              <w:t>, 11.1</w:t>
            </w:r>
            <w:r w:rsidR="005C0979">
              <w:rPr>
                <w:sz w:val="20"/>
              </w:rPr>
              <w:t>, 11.2</w:t>
            </w:r>
            <w:r w:rsidR="007C0E22">
              <w:rPr>
                <w:sz w:val="20"/>
              </w:rPr>
              <w:t>, 11.3</w:t>
            </w:r>
            <w:r w:rsidR="001556A3">
              <w:rPr>
                <w:sz w:val="20"/>
              </w:rPr>
              <w:t>, 12.0</w:t>
            </w:r>
            <w:r w:rsidR="00040287">
              <w:rPr>
                <w:sz w:val="20"/>
              </w:rPr>
              <w:t>, 12.1</w:t>
            </w:r>
            <w:r w:rsidR="00DF2492">
              <w:rPr>
                <w:sz w:val="20"/>
              </w:rPr>
              <w:t>, 12.2</w:t>
            </w:r>
            <w:r w:rsidR="00432539">
              <w:rPr>
                <w:sz w:val="20"/>
              </w:rPr>
              <w:t>, 12.3</w:t>
            </w:r>
            <w:r w:rsidR="00813CBC">
              <w:rPr>
                <w:sz w:val="20"/>
              </w:rPr>
              <w:t>, 13.0</w:t>
            </w:r>
            <w:r w:rsidR="00E52FCB">
              <w:rPr>
                <w:sz w:val="20"/>
              </w:rPr>
              <w:t>, 13.1</w:t>
            </w:r>
            <w:r w:rsidR="001E0DA9">
              <w:rPr>
                <w:sz w:val="20"/>
              </w:rPr>
              <w:t>, 13.2</w:t>
            </w:r>
            <w:r w:rsidR="007D1823">
              <w:rPr>
                <w:sz w:val="20"/>
              </w:rPr>
              <w:t>, 13.3</w:t>
            </w:r>
            <w:r w:rsidR="00C91764">
              <w:rPr>
                <w:sz w:val="20"/>
              </w:rPr>
              <w:t>, 14.0</w:t>
            </w:r>
            <w:r w:rsidR="006510AF">
              <w:rPr>
                <w:sz w:val="20"/>
              </w:rPr>
              <w:t>, 14.1</w:t>
            </w:r>
            <w:r w:rsidR="00E637D8">
              <w:rPr>
                <w:sz w:val="20"/>
              </w:rPr>
              <w:t>, 14.2</w:t>
            </w:r>
            <w:r w:rsidR="006C5930">
              <w:rPr>
                <w:sz w:val="20"/>
              </w:rPr>
              <w:t>, 14.3, 15.0, 14.3, 15.0</w:t>
            </w:r>
          </w:p>
        </w:tc>
      </w:tr>
      <w:tr w:rsidR="007F05A9" w:rsidRPr="00301389" w14:paraId="366D1CA7" w14:textId="77777777" w:rsidTr="007B4416">
        <w:trPr>
          <w:jc w:val="center"/>
        </w:trPr>
        <w:tc>
          <w:tcPr>
            <w:tcW w:w="743" w:type="pct"/>
            <w:shd w:val="clear" w:color="auto" w:fill="auto"/>
            <w:vAlign w:val="center"/>
          </w:tcPr>
          <w:p w14:paraId="772F8B8F" w14:textId="77777777" w:rsidR="007F05A9" w:rsidRPr="00301389" w:rsidRDefault="007F05A9" w:rsidP="00EA49DD">
            <w:pPr>
              <w:spacing w:before="0" w:after="0" w:line="276" w:lineRule="auto"/>
              <w:contextualSpacing/>
              <w:rPr>
                <w:sz w:val="20"/>
              </w:rPr>
            </w:pPr>
          </w:p>
        </w:tc>
        <w:tc>
          <w:tcPr>
            <w:tcW w:w="790" w:type="pct"/>
            <w:shd w:val="clear" w:color="auto" w:fill="auto"/>
            <w:vAlign w:val="center"/>
          </w:tcPr>
          <w:p w14:paraId="7609D65F" w14:textId="77777777" w:rsidR="007F05A9" w:rsidRPr="00C316CF" w:rsidRDefault="007F05A9" w:rsidP="00EA49DD">
            <w:pPr>
              <w:spacing w:before="0" w:after="0" w:line="276" w:lineRule="auto"/>
              <w:rPr>
                <w:sz w:val="20"/>
              </w:rPr>
            </w:pPr>
            <w:r w:rsidRPr="00C316CF">
              <w:rPr>
                <w:sz w:val="20"/>
              </w:rPr>
              <w:t>id</w:t>
            </w:r>
          </w:p>
        </w:tc>
        <w:tc>
          <w:tcPr>
            <w:tcW w:w="199" w:type="pct"/>
            <w:shd w:val="clear" w:color="auto" w:fill="auto"/>
            <w:vAlign w:val="center"/>
          </w:tcPr>
          <w:p w14:paraId="7271EA3A" w14:textId="77777777" w:rsidR="007F05A9" w:rsidRPr="00C316CF" w:rsidRDefault="007F05A9" w:rsidP="00EA49DD">
            <w:pPr>
              <w:spacing w:before="0" w:after="0" w:line="276" w:lineRule="auto"/>
              <w:jc w:val="center"/>
              <w:rPr>
                <w:sz w:val="20"/>
              </w:rPr>
            </w:pPr>
            <w:r w:rsidRPr="00C316CF">
              <w:rPr>
                <w:sz w:val="20"/>
              </w:rPr>
              <w:t>Н</w:t>
            </w:r>
          </w:p>
        </w:tc>
        <w:tc>
          <w:tcPr>
            <w:tcW w:w="496" w:type="pct"/>
            <w:shd w:val="clear" w:color="auto" w:fill="auto"/>
            <w:vAlign w:val="center"/>
          </w:tcPr>
          <w:p w14:paraId="1733ACAF" w14:textId="77777777" w:rsidR="007F05A9" w:rsidRPr="00C316CF" w:rsidRDefault="007F05A9" w:rsidP="00EA49DD">
            <w:pPr>
              <w:spacing w:before="0" w:after="0" w:line="276" w:lineRule="auto"/>
              <w:jc w:val="center"/>
              <w:rPr>
                <w:sz w:val="20"/>
              </w:rPr>
            </w:pPr>
            <w:r w:rsidRPr="00C316CF">
              <w:rPr>
                <w:sz w:val="20"/>
              </w:rPr>
              <w:t>N</w:t>
            </w:r>
          </w:p>
        </w:tc>
        <w:tc>
          <w:tcPr>
            <w:tcW w:w="1387" w:type="pct"/>
            <w:gridSpan w:val="2"/>
            <w:shd w:val="clear" w:color="auto" w:fill="auto"/>
            <w:vAlign w:val="center"/>
          </w:tcPr>
          <w:p w14:paraId="3474618F" w14:textId="77777777" w:rsidR="007F05A9" w:rsidRPr="00C316CF" w:rsidRDefault="007F05A9" w:rsidP="00EA49DD">
            <w:pPr>
              <w:spacing w:before="0" w:after="0" w:line="276" w:lineRule="auto"/>
              <w:rPr>
                <w:sz w:val="20"/>
              </w:rPr>
            </w:pPr>
            <w:r>
              <w:rPr>
                <w:sz w:val="20"/>
              </w:rPr>
              <w:t>Идентификатор документа ЕИС</w:t>
            </w:r>
          </w:p>
        </w:tc>
        <w:tc>
          <w:tcPr>
            <w:tcW w:w="1385" w:type="pct"/>
            <w:gridSpan w:val="2"/>
            <w:shd w:val="clear" w:color="auto" w:fill="auto"/>
          </w:tcPr>
          <w:p w14:paraId="6FCF7653" w14:textId="77777777" w:rsidR="007F05A9" w:rsidRDefault="007F05A9" w:rsidP="00EA49DD">
            <w:pPr>
              <w:spacing w:before="0" w:after="0" w:line="276" w:lineRule="auto"/>
              <w:rPr>
                <w:sz w:val="20"/>
              </w:rPr>
            </w:pPr>
            <w:r w:rsidRPr="00C316CF">
              <w:rPr>
                <w:sz w:val="20"/>
              </w:rPr>
              <w:t xml:space="preserve">64-битное целое число. </w:t>
            </w:r>
          </w:p>
          <w:p w14:paraId="04FB4405" w14:textId="77777777" w:rsidR="007F05A9" w:rsidRPr="00C316CF" w:rsidRDefault="007F05A9" w:rsidP="00EA49DD">
            <w:pPr>
              <w:spacing w:before="0" w:after="0" w:line="276" w:lineRule="auto"/>
              <w:rPr>
                <w:sz w:val="20"/>
              </w:rPr>
            </w:pPr>
            <w:r w:rsidRPr="00C316CF">
              <w:rPr>
                <w:sz w:val="20"/>
              </w:rPr>
              <w:t>Игнорируется при приеме-передаче. Добавлено на развитие</w:t>
            </w:r>
          </w:p>
        </w:tc>
      </w:tr>
      <w:tr w:rsidR="007F05A9" w:rsidRPr="00301389" w14:paraId="05D2A07C" w14:textId="77777777" w:rsidTr="007B4416">
        <w:trPr>
          <w:jc w:val="center"/>
        </w:trPr>
        <w:tc>
          <w:tcPr>
            <w:tcW w:w="743" w:type="pct"/>
            <w:shd w:val="clear" w:color="auto" w:fill="auto"/>
            <w:vAlign w:val="center"/>
          </w:tcPr>
          <w:p w14:paraId="12F10C49" w14:textId="77777777" w:rsidR="007F05A9" w:rsidRPr="00301389" w:rsidRDefault="007F05A9" w:rsidP="00EA49DD">
            <w:pPr>
              <w:spacing w:before="0" w:after="0" w:line="276" w:lineRule="auto"/>
              <w:contextualSpacing/>
              <w:rPr>
                <w:sz w:val="20"/>
              </w:rPr>
            </w:pPr>
          </w:p>
        </w:tc>
        <w:tc>
          <w:tcPr>
            <w:tcW w:w="790" w:type="pct"/>
            <w:shd w:val="clear" w:color="auto" w:fill="auto"/>
            <w:vAlign w:val="center"/>
          </w:tcPr>
          <w:p w14:paraId="44710949" w14:textId="77777777" w:rsidR="007F05A9" w:rsidRPr="00C316CF" w:rsidRDefault="007F05A9" w:rsidP="00EA49DD">
            <w:pPr>
              <w:spacing w:before="0" w:after="0" w:line="276" w:lineRule="auto"/>
              <w:rPr>
                <w:sz w:val="20"/>
              </w:rPr>
            </w:pPr>
            <w:r w:rsidRPr="00C316CF">
              <w:rPr>
                <w:sz w:val="20"/>
              </w:rPr>
              <w:t>externalId</w:t>
            </w:r>
          </w:p>
        </w:tc>
        <w:tc>
          <w:tcPr>
            <w:tcW w:w="199" w:type="pct"/>
            <w:shd w:val="clear" w:color="auto" w:fill="auto"/>
            <w:vAlign w:val="center"/>
          </w:tcPr>
          <w:p w14:paraId="3F7E1B46" w14:textId="77777777" w:rsidR="007F05A9" w:rsidRPr="00C316CF" w:rsidRDefault="007F05A9" w:rsidP="00EA49DD">
            <w:pPr>
              <w:spacing w:before="0" w:after="0" w:line="276" w:lineRule="auto"/>
              <w:jc w:val="center"/>
              <w:rPr>
                <w:sz w:val="20"/>
              </w:rPr>
            </w:pPr>
            <w:r w:rsidRPr="00C316CF">
              <w:rPr>
                <w:sz w:val="20"/>
              </w:rPr>
              <w:t>Н</w:t>
            </w:r>
          </w:p>
        </w:tc>
        <w:tc>
          <w:tcPr>
            <w:tcW w:w="496" w:type="pct"/>
            <w:shd w:val="clear" w:color="auto" w:fill="auto"/>
            <w:vAlign w:val="center"/>
          </w:tcPr>
          <w:p w14:paraId="63E91987" w14:textId="77777777" w:rsidR="007F05A9" w:rsidRPr="00C316CF" w:rsidRDefault="007F05A9" w:rsidP="00EA49DD">
            <w:pPr>
              <w:spacing w:before="0" w:after="0" w:line="276" w:lineRule="auto"/>
              <w:jc w:val="center"/>
              <w:rPr>
                <w:sz w:val="20"/>
              </w:rPr>
            </w:pPr>
            <w:r w:rsidRPr="00C316CF">
              <w:rPr>
                <w:sz w:val="20"/>
              </w:rPr>
              <w:t>T [ 1 - 40 ]</w:t>
            </w:r>
          </w:p>
        </w:tc>
        <w:tc>
          <w:tcPr>
            <w:tcW w:w="1387" w:type="pct"/>
            <w:gridSpan w:val="2"/>
            <w:shd w:val="clear" w:color="auto" w:fill="auto"/>
            <w:vAlign w:val="center"/>
          </w:tcPr>
          <w:p w14:paraId="00854CBA" w14:textId="77777777" w:rsidR="007F05A9" w:rsidRPr="00C316CF" w:rsidRDefault="007F05A9" w:rsidP="00EA49DD">
            <w:pPr>
              <w:spacing w:before="0" w:after="0" w:line="276" w:lineRule="auto"/>
              <w:rPr>
                <w:sz w:val="20"/>
              </w:rPr>
            </w:pPr>
            <w:r w:rsidRPr="00C316CF">
              <w:rPr>
                <w:sz w:val="20"/>
              </w:rPr>
              <w:t>Внешний идентификатор доку</w:t>
            </w:r>
            <w:r>
              <w:rPr>
                <w:sz w:val="20"/>
              </w:rPr>
              <w:t>мента</w:t>
            </w:r>
          </w:p>
        </w:tc>
        <w:tc>
          <w:tcPr>
            <w:tcW w:w="1385" w:type="pct"/>
            <w:gridSpan w:val="2"/>
            <w:shd w:val="clear" w:color="auto" w:fill="auto"/>
          </w:tcPr>
          <w:p w14:paraId="14DD38A4" w14:textId="77777777" w:rsidR="007F05A9" w:rsidRPr="00C316CF" w:rsidRDefault="007F05A9" w:rsidP="00EA49DD">
            <w:pPr>
              <w:spacing w:before="0" w:after="0" w:line="276" w:lineRule="auto"/>
              <w:rPr>
                <w:sz w:val="20"/>
              </w:rPr>
            </w:pPr>
            <w:r w:rsidRPr="00C316CF">
              <w:rPr>
                <w:sz w:val="20"/>
              </w:rPr>
              <w:t>При приеме контролируется уникальность номера в рамках организации, размещающей закупку</w:t>
            </w:r>
          </w:p>
        </w:tc>
      </w:tr>
      <w:tr w:rsidR="007F05A9" w:rsidRPr="00301389" w14:paraId="0090FB9E" w14:textId="77777777" w:rsidTr="007B4416">
        <w:trPr>
          <w:jc w:val="center"/>
        </w:trPr>
        <w:tc>
          <w:tcPr>
            <w:tcW w:w="743" w:type="pct"/>
            <w:shd w:val="clear" w:color="auto" w:fill="auto"/>
            <w:vAlign w:val="center"/>
          </w:tcPr>
          <w:p w14:paraId="7C6356CC" w14:textId="77777777" w:rsidR="007F05A9" w:rsidRPr="00301389" w:rsidRDefault="007F05A9" w:rsidP="00EA49DD">
            <w:pPr>
              <w:spacing w:before="0" w:after="0" w:line="276" w:lineRule="auto"/>
              <w:contextualSpacing/>
              <w:rPr>
                <w:sz w:val="20"/>
              </w:rPr>
            </w:pPr>
          </w:p>
        </w:tc>
        <w:tc>
          <w:tcPr>
            <w:tcW w:w="790" w:type="pct"/>
            <w:shd w:val="clear" w:color="auto" w:fill="auto"/>
            <w:vAlign w:val="center"/>
          </w:tcPr>
          <w:p w14:paraId="0A05DCF1" w14:textId="77777777" w:rsidR="007F05A9" w:rsidRPr="00C316CF" w:rsidRDefault="007F05A9" w:rsidP="00EA49DD">
            <w:pPr>
              <w:spacing w:before="0" w:after="0" w:line="276" w:lineRule="auto"/>
              <w:rPr>
                <w:sz w:val="20"/>
              </w:rPr>
            </w:pPr>
            <w:r w:rsidRPr="00C316CF">
              <w:rPr>
                <w:sz w:val="20"/>
              </w:rPr>
              <w:t>versionNumber</w:t>
            </w:r>
          </w:p>
        </w:tc>
        <w:tc>
          <w:tcPr>
            <w:tcW w:w="199" w:type="pct"/>
            <w:shd w:val="clear" w:color="auto" w:fill="auto"/>
            <w:vAlign w:val="center"/>
          </w:tcPr>
          <w:p w14:paraId="1DF9B8FC" w14:textId="77777777" w:rsidR="007F05A9" w:rsidRPr="00C316CF" w:rsidRDefault="007F05A9" w:rsidP="00EA49DD">
            <w:pPr>
              <w:spacing w:before="0" w:after="0" w:line="276" w:lineRule="auto"/>
              <w:jc w:val="center"/>
              <w:rPr>
                <w:sz w:val="20"/>
              </w:rPr>
            </w:pPr>
            <w:r w:rsidRPr="00C316CF">
              <w:rPr>
                <w:sz w:val="20"/>
              </w:rPr>
              <w:t>Н</w:t>
            </w:r>
          </w:p>
        </w:tc>
        <w:tc>
          <w:tcPr>
            <w:tcW w:w="496" w:type="pct"/>
            <w:shd w:val="clear" w:color="auto" w:fill="auto"/>
            <w:vAlign w:val="center"/>
          </w:tcPr>
          <w:p w14:paraId="103A4E34" w14:textId="77777777" w:rsidR="007F05A9" w:rsidRPr="00C316CF" w:rsidRDefault="007F05A9" w:rsidP="00EA49DD">
            <w:pPr>
              <w:spacing w:before="0" w:after="0" w:line="276" w:lineRule="auto"/>
              <w:jc w:val="center"/>
              <w:rPr>
                <w:sz w:val="20"/>
              </w:rPr>
            </w:pPr>
            <w:r>
              <w:rPr>
                <w:sz w:val="20"/>
              </w:rPr>
              <w:t>N</w:t>
            </w:r>
          </w:p>
        </w:tc>
        <w:tc>
          <w:tcPr>
            <w:tcW w:w="1387" w:type="pct"/>
            <w:gridSpan w:val="2"/>
            <w:shd w:val="clear" w:color="auto" w:fill="auto"/>
            <w:vAlign w:val="center"/>
          </w:tcPr>
          <w:p w14:paraId="27D6CC47" w14:textId="77777777" w:rsidR="007F05A9" w:rsidRPr="00C316CF" w:rsidRDefault="007F05A9" w:rsidP="00EA49DD">
            <w:pPr>
              <w:spacing w:before="0" w:after="0" w:line="276" w:lineRule="auto"/>
              <w:rPr>
                <w:sz w:val="20"/>
              </w:rPr>
            </w:pPr>
            <w:r>
              <w:rPr>
                <w:sz w:val="20"/>
              </w:rPr>
              <w:t>Номер версии документа</w:t>
            </w:r>
          </w:p>
        </w:tc>
        <w:tc>
          <w:tcPr>
            <w:tcW w:w="1385" w:type="pct"/>
            <w:gridSpan w:val="2"/>
            <w:shd w:val="clear" w:color="auto" w:fill="auto"/>
          </w:tcPr>
          <w:p w14:paraId="766779C9" w14:textId="77777777" w:rsidR="007F05A9" w:rsidRDefault="007F05A9" w:rsidP="00EA49DD">
            <w:pPr>
              <w:spacing w:before="0" w:after="0" w:line="276" w:lineRule="auto"/>
              <w:rPr>
                <w:sz w:val="20"/>
              </w:rPr>
            </w:pPr>
            <w:r>
              <w:rPr>
                <w:sz w:val="20"/>
              </w:rPr>
              <w:t>Допустимы только неотрицательные числа/</w:t>
            </w:r>
          </w:p>
          <w:p w14:paraId="7AB8047C" w14:textId="77777777" w:rsidR="007F05A9" w:rsidRPr="00C316CF" w:rsidRDefault="007F05A9" w:rsidP="00EA49DD">
            <w:pPr>
              <w:spacing w:before="0" w:after="0" w:line="276" w:lineRule="auto"/>
              <w:rPr>
                <w:sz w:val="20"/>
              </w:rPr>
            </w:pPr>
            <w:r w:rsidRPr="00C316CF">
              <w:rPr>
                <w:sz w:val="20"/>
              </w:rPr>
              <w:t>В случае если значение поля не указано или в поле указано 1, считается, что это первоначальная версия документа, иначе – изменение существующей версии. При приеме изменений документа контролируется последовательность нумерации</w:t>
            </w:r>
          </w:p>
        </w:tc>
      </w:tr>
      <w:tr w:rsidR="007F05A9" w:rsidRPr="00301389" w14:paraId="5E71E014" w14:textId="77777777" w:rsidTr="007B4416">
        <w:trPr>
          <w:jc w:val="center"/>
        </w:trPr>
        <w:tc>
          <w:tcPr>
            <w:tcW w:w="743" w:type="pct"/>
            <w:shd w:val="clear" w:color="auto" w:fill="auto"/>
            <w:vAlign w:val="center"/>
          </w:tcPr>
          <w:p w14:paraId="55118588" w14:textId="77777777" w:rsidR="007F05A9" w:rsidRPr="00301389" w:rsidRDefault="007F05A9" w:rsidP="00EA49DD">
            <w:pPr>
              <w:spacing w:before="0" w:after="0" w:line="276" w:lineRule="auto"/>
              <w:contextualSpacing/>
              <w:rPr>
                <w:sz w:val="20"/>
              </w:rPr>
            </w:pPr>
          </w:p>
        </w:tc>
        <w:tc>
          <w:tcPr>
            <w:tcW w:w="790" w:type="pct"/>
            <w:shd w:val="clear" w:color="auto" w:fill="auto"/>
            <w:vAlign w:val="center"/>
          </w:tcPr>
          <w:p w14:paraId="1C3CA7E6" w14:textId="77777777" w:rsidR="007F05A9" w:rsidRPr="00C316CF" w:rsidRDefault="007F05A9" w:rsidP="00EA49DD">
            <w:pPr>
              <w:spacing w:before="0" w:after="0" w:line="276" w:lineRule="auto"/>
              <w:rPr>
                <w:sz w:val="20"/>
              </w:rPr>
            </w:pPr>
            <w:r w:rsidRPr="00626863">
              <w:rPr>
                <w:sz w:val="20"/>
              </w:rPr>
              <w:t>foundationDocInfo</w:t>
            </w:r>
          </w:p>
        </w:tc>
        <w:tc>
          <w:tcPr>
            <w:tcW w:w="199" w:type="pct"/>
            <w:shd w:val="clear" w:color="auto" w:fill="auto"/>
            <w:vAlign w:val="center"/>
          </w:tcPr>
          <w:p w14:paraId="5E01DA4D" w14:textId="77777777" w:rsidR="007F05A9" w:rsidRPr="00FD3C60" w:rsidRDefault="007F05A9" w:rsidP="00EA49DD">
            <w:pPr>
              <w:spacing w:before="0" w:after="0" w:line="276" w:lineRule="auto"/>
              <w:jc w:val="center"/>
              <w:rPr>
                <w:sz w:val="20"/>
              </w:rPr>
            </w:pPr>
            <w:r>
              <w:rPr>
                <w:sz w:val="20"/>
              </w:rPr>
              <w:t>Н</w:t>
            </w:r>
          </w:p>
        </w:tc>
        <w:tc>
          <w:tcPr>
            <w:tcW w:w="496" w:type="pct"/>
            <w:shd w:val="clear" w:color="auto" w:fill="auto"/>
            <w:vAlign w:val="center"/>
          </w:tcPr>
          <w:p w14:paraId="08209B36" w14:textId="77777777" w:rsidR="007F05A9" w:rsidRPr="00C316CF" w:rsidRDefault="007F05A9" w:rsidP="00EA49DD">
            <w:pPr>
              <w:spacing w:before="0" w:after="0" w:line="276" w:lineRule="auto"/>
              <w:jc w:val="center"/>
              <w:rPr>
                <w:sz w:val="20"/>
              </w:rPr>
            </w:pPr>
            <w:r w:rsidRPr="00C316CF">
              <w:rPr>
                <w:sz w:val="20"/>
              </w:rPr>
              <w:t>S</w:t>
            </w:r>
          </w:p>
        </w:tc>
        <w:tc>
          <w:tcPr>
            <w:tcW w:w="1387" w:type="pct"/>
            <w:gridSpan w:val="2"/>
            <w:shd w:val="clear" w:color="auto" w:fill="auto"/>
            <w:vAlign w:val="center"/>
          </w:tcPr>
          <w:p w14:paraId="65EF14EC" w14:textId="77777777" w:rsidR="007F05A9" w:rsidRPr="00C316CF" w:rsidRDefault="007F05A9" w:rsidP="00EA49DD">
            <w:pPr>
              <w:spacing w:before="0" w:after="0" w:line="276" w:lineRule="auto"/>
              <w:rPr>
                <w:sz w:val="20"/>
              </w:rPr>
            </w:pPr>
            <w:r>
              <w:rPr>
                <w:sz w:val="20"/>
              </w:rPr>
              <w:t>Документ-основание</w:t>
            </w:r>
          </w:p>
        </w:tc>
        <w:tc>
          <w:tcPr>
            <w:tcW w:w="1385" w:type="pct"/>
            <w:gridSpan w:val="2"/>
            <w:shd w:val="clear" w:color="auto" w:fill="auto"/>
          </w:tcPr>
          <w:p w14:paraId="20028551" w14:textId="77777777" w:rsidR="007F05A9" w:rsidRDefault="007F05A9" w:rsidP="00EA49DD">
            <w:pPr>
              <w:spacing w:before="0" w:after="0" w:line="276" w:lineRule="auto"/>
              <w:rPr>
                <w:sz w:val="20"/>
              </w:rPr>
            </w:pPr>
            <w:r w:rsidRPr="00A81D56">
              <w:rPr>
                <w:sz w:val="20"/>
              </w:rPr>
              <w:t>Блок игнорируется при приеме, автоматически заполняется при передаче</w:t>
            </w:r>
          </w:p>
          <w:p w14:paraId="1BC13744" w14:textId="77777777" w:rsidR="007F05A9" w:rsidRPr="00C316CF" w:rsidRDefault="0099130C" w:rsidP="00EA49DD">
            <w:pPr>
              <w:spacing w:before="0" w:after="0" w:line="276" w:lineRule="auto"/>
              <w:rPr>
                <w:sz w:val="20"/>
              </w:rPr>
            </w:pPr>
            <w:r>
              <w:rPr>
                <w:sz w:val="20"/>
              </w:rPr>
              <w:t xml:space="preserve">Состав блока см. состав соответствующего блока в </w:t>
            </w:r>
            <w:r w:rsidRPr="00DB35E2">
              <w:rPr>
                <w:sz w:val="20"/>
              </w:rPr>
              <w:t>документе «Протокол подведения итогов определения поставщика (подрядчика, исполнителя) ЭЗК20 (запрос котировок в электронной форме c 01.10.2020 года)» (protocolEZK2020Final)</w:t>
            </w:r>
          </w:p>
        </w:tc>
      </w:tr>
      <w:tr w:rsidR="007F05A9" w:rsidRPr="00301389" w14:paraId="36E2C942" w14:textId="77777777" w:rsidTr="007B4416">
        <w:trPr>
          <w:jc w:val="center"/>
        </w:trPr>
        <w:tc>
          <w:tcPr>
            <w:tcW w:w="743" w:type="pct"/>
            <w:shd w:val="clear" w:color="auto" w:fill="auto"/>
            <w:vAlign w:val="center"/>
          </w:tcPr>
          <w:p w14:paraId="51AE37D5" w14:textId="77777777" w:rsidR="007F05A9" w:rsidRPr="00301389" w:rsidRDefault="007F05A9" w:rsidP="00EA49DD">
            <w:pPr>
              <w:spacing w:before="0" w:after="0" w:line="276" w:lineRule="auto"/>
              <w:contextualSpacing/>
              <w:rPr>
                <w:sz w:val="20"/>
              </w:rPr>
            </w:pPr>
          </w:p>
        </w:tc>
        <w:tc>
          <w:tcPr>
            <w:tcW w:w="790" w:type="pct"/>
            <w:shd w:val="clear" w:color="auto" w:fill="auto"/>
            <w:vAlign w:val="center"/>
          </w:tcPr>
          <w:p w14:paraId="23A0B4AE" w14:textId="77777777" w:rsidR="007F05A9" w:rsidRPr="00C316CF" w:rsidRDefault="007F05A9" w:rsidP="00EA49DD">
            <w:pPr>
              <w:spacing w:before="0" w:after="0" w:line="276" w:lineRule="auto"/>
              <w:rPr>
                <w:sz w:val="20"/>
              </w:rPr>
            </w:pPr>
            <w:r w:rsidRPr="00C316CF">
              <w:rPr>
                <w:sz w:val="20"/>
              </w:rPr>
              <w:t>commonInfo</w:t>
            </w:r>
          </w:p>
        </w:tc>
        <w:tc>
          <w:tcPr>
            <w:tcW w:w="199" w:type="pct"/>
            <w:shd w:val="clear" w:color="auto" w:fill="auto"/>
            <w:vAlign w:val="center"/>
          </w:tcPr>
          <w:p w14:paraId="674049EE" w14:textId="77777777" w:rsidR="007F05A9" w:rsidRPr="00C316CF" w:rsidRDefault="007F05A9" w:rsidP="00EA49DD">
            <w:pPr>
              <w:spacing w:before="0" w:after="0" w:line="276" w:lineRule="auto"/>
              <w:jc w:val="center"/>
              <w:rPr>
                <w:sz w:val="20"/>
              </w:rPr>
            </w:pPr>
            <w:r w:rsidRPr="00C316CF">
              <w:rPr>
                <w:sz w:val="20"/>
              </w:rPr>
              <w:t>О</w:t>
            </w:r>
          </w:p>
        </w:tc>
        <w:tc>
          <w:tcPr>
            <w:tcW w:w="496" w:type="pct"/>
            <w:shd w:val="clear" w:color="auto" w:fill="auto"/>
            <w:vAlign w:val="center"/>
          </w:tcPr>
          <w:p w14:paraId="28611DAF" w14:textId="77777777" w:rsidR="007F05A9" w:rsidRPr="00C316CF" w:rsidRDefault="007F05A9" w:rsidP="00EA49DD">
            <w:pPr>
              <w:spacing w:before="0" w:after="0" w:line="276" w:lineRule="auto"/>
              <w:jc w:val="center"/>
              <w:rPr>
                <w:sz w:val="20"/>
              </w:rPr>
            </w:pPr>
            <w:r w:rsidRPr="00C316CF">
              <w:rPr>
                <w:sz w:val="20"/>
              </w:rPr>
              <w:t>S</w:t>
            </w:r>
          </w:p>
        </w:tc>
        <w:tc>
          <w:tcPr>
            <w:tcW w:w="1387" w:type="pct"/>
            <w:gridSpan w:val="2"/>
            <w:shd w:val="clear" w:color="auto" w:fill="auto"/>
            <w:vAlign w:val="center"/>
          </w:tcPr>
          <w:p w14:paraId="30BC7D78" w14:textId="77777777" w:rsidR="007F05A9" w:rsidRPr="00C316CF" w:rsidRDefault="007F05A9" w:rsidP="00EA49DD">
            <w:pPr>
              <w:spacing w:before="0" w:after="0" w:line="276" w:lineRule="auto"/>
              <w:rPr>
                <w:sz w:val="20"/>
              </w:rPr>
            </w:pPr>
            <w:r w:rsidRPr="00C316CF">
              <w:rPr>
                <w:sz w:val="20"/>
              </w:rPr>
              <w:t>Общая информация</w:t>
            </w:r>
          </w:p>
        </w:tc>
        <w:tc>
          <w:tcPr>
            <w:tcW w:w="1385" w:type="pct"/>
            <w:gridSpan w:val="2"/>
            <w:shd w:val="clear" w:color="auto" w:fill="auto"/>
          </w:tcPr>
          <w:p w14:paraId="4A263597" w14:textId="77777777" w:rsidR="007F05A9" w:rsidRPr="00C316CF" w:rsidRDefault="007F05A9" w:rsidP="00EA49DD">
            <w:pPr>
              <w:spacing w:before="0" w:after="0" w:line="276" w:lineRule="auto"/>
              <w:rPr>
                <w:sz w:val="20"/>
              </w:rPr>
            </w:pPr>
            <w:r>
              <w:rPr>
                <w:sz w:val="20"/>
              </w:rPr>
              <w:t xml:space="preserve">Состав см. состав соответствующего блока в документе </w:t>
            </w:r>
            <w:r w:rsidRPr="00ED33B6">
              <w:rPr>
                <w:sz w:val="20"/>
              </w:rPr>
              <w:t>«</w:t>
            </w:r>
            <w:r w:rsidRPr="00BF0F2C">
              <w:rPr>
                <w:sz w:val="20"/>
              </w:rPr>
              <w:t>Протокол подведения итогов определения поставщика (подрядчика, исполнителя) ЭЗК20 (запрос котировок в электронной форме c 01.10.2020 года)» (epProtocolEZK2020Final)</w:t>
            </w:r>
          </w:p>
        </w:tc>
      </w:tr>
      <w:tr w:rsidR="007F05A9" w:rsidRPr="00301389" w14:paraId="3F8AC417" w14:textId="77777777" w:rsidTr="007B4416">
        <w:trPr>
          <w:jc w:val="center"/>
        </w:trPr>
        <w:tc>
          <w:tcPr>
            <w:tcW w:w="743" w:type="pct"/>
            <w:shd w:val="clear" w:color="auto" w:fill="auto"/>
            <w:vAlign w:val="center"/>
          </w:tcPr>
          <w:p w14:paraId="354FB5EE" w14:textId="77777777" w:rsidR="007F05A9" w:rsidRPr="00301389" w:rsidRDefault="007F05A9" w:rsidP="00EA49DD">
            <w:pPr>
              <w:spacing w:before="0" w:after="0" w:line="276" w:lineRule="auto"/>
              <w:contextualSpacing/>
              <w:rPr>
                <w:sz w:val="20"/>
              </w:rPr>
            </w:pPr>
          </w:p>
        </w:tc>
        <w:tc>
          <w:tcPr>
            <w:tcW w:w="790" w:type="pct"/>
            <w:shd w:val="clear" w:color="auto" w:fill="auto"/>
            <w:vAlign w:val="center"/>
          </w:tcPr>
          <w:p w14:paraId="4E0333D7" w14:textId="77777777" w:rsidR="007F05A9" w:rsidRPr="00C316CF" w:rsidRDefault="007F05A9" w:rsidP="00EA49DD">
            <w:pPr>
              <w:spacing w:before="0" w:after="0" w:line="276" w:lineRule="auto"/>
              <w:rPr>
                <w:sz w:val="20"/>
              </w:rPr>
            </w:pPr>
            <w:r w:rsidRPr="00C316CF">
              <w:rPr>
                <w:sz w:val="20"/>
              </w:rPr>
              <w:t>protocolPublisherInfo</w:t>
            </w:r>
          </w:p>
        </w:tc>
        <w:tc>
          <w:tcPr>
            <w:tcW w:w="199" w:type="pct"/>
            <w:shd w:val="clear" w:color="auto" w:fill="auto"/>
            <w:vAlign w:val="center"/>
          </w:tcPr>
          <w:p w14:paraId="6BE8AAC6" w14:textId="77777777" w:rsidR="007F05A9" w:rsidRPr="00C316CF" w:rsidRDefault="007F05A9" w:rsidP="00EA49DD">
            <w:pPr>
              <w:spacing w:before="0" w:after="0" w:line="276" w:lineRule="auto"/>
              <w:jc w:val="center"/>
              <w:rPr>
                <w:sz w:val="20"/>
              </w:rPr>
            </w:pPr>
            <w:r w:rsidRPr="00C316CF">
              <w:rPr>
                <w:sz w:val="20"/>
              </w:rPr>
              <w:t>О</w:t>
            </w:r>
          </w:p>
        </w:tc>
        <w:tc>
          <w:tcPr>
            <w:tcW w:w="496" w:type="pct"/>
            <w:shd w:val="clear" w:color="auto" w:fill="auto"/>
            <w:vAlign w:val="center"/>
          </w:tcPr>
          <w:p w14:paraId="57EC6ECE" w14:textId="77777777" w:rsidR="007F05A9" w:rsidRPr="00C316CF" w:rsidRDefault="007F05A9" w:rsidP="00EA49DD">
            <w:pPr>
              <w:spacing w:before="0" w:after="0" w:line="276" w:lineRule="auto"/>
              <w:jc w:val="center"/>
              <w:rPr>
                <w:sz w:val="20"/>
              </w:rPr>
            </w:pPr>
            <w:r w:rsidRPr="00C316CF">
              <w:rPr>
                <w:sz w:val="20"/>
              </w:rPr>
              <w:t>S</w:t>
            </w:r>
          </w:p>
        </w:tc>
        <w:tc>
          <w:tcPr>
            <w:tcW w:w="1387" w:type="pct"/>
            <w:gridSpan w:val="2"/>
            <w:shd w:val="clear" w:color="auto" w:fill="auto"/>
            <w:vAlign w:val="center"/>
          </w:tcPr>
          <w:p w14:paraId="2463BEDD" w14:textId="77777777" w:rsidR="007F05A9" w:rsidRPr="00C316CF" w:rsidRDefault="007F05A9" w:rsidP="00EA49DD">
            <w:pPr>
              <w:spacing w:before="0" w:after="0" w:line="276" w:lineRule="auto"/>
              <w:rPr>
                <w:sz w:val="20"/>
              </w:rPr>
            </w:pPr>
            <w:r w:rsidRPr="00C316CF">
              <w:rPr>
                <w:sz w:val="20"/>
              </w:rPr>
              <w:t>Информация об организации, разместившей протокол</w:t>
            </w:r>
          </w:p>
        </w:tc>
        <w:tc>
          <w:tcPr>
            <w:tcW w:w="1385" w:type="pct"/>
            <w:gridSpan w:val="2"/>
            <w:shd w:val="clear" w:color="auto" w:fill="auto"/>
          </w:tcPr>
          <w:p w14:paraId="219DD896" w14:textId="77777777" w:rsidR="007F05A9" w:rsidRPr="00C316CF" w:rsidRDefault="007F05A9" w:rsidP="00EA49DD">
            <w:pPr>
              <w:spacing w:before="0" w:after="0" w:line="276" w:lineRule="auto"/>
              <w:rPr>
                <w:sz w:val="20"/>
              </w:rPr>
            </w:pPr>
            <w:r>
              <w:rPr>
                <w:sz w:val="20"/>
              </w:rPr>
              <w:t xml:space="preserve">Состав см. состав соответствующего блока в документе </w:t>
            </w:r>
            <w:r w:rsidRPr="00ED33B6">
              <w:rPr>
                <w:sz w:val="20"/>
              </w:rPr>
              <w:t>«</w:t>
            </w:r>
            <w:r w:rsidRPr="00BF0F2C">
              <w:rPr>
                <w:sz w:val="20"/>
              </w:rPr>
              <w:t>Протокол подведения итогов определения поставщика (подрядчика, исполнителя) ЭЗК20 (запрос котировок в электронной форме c 01.10.2020 года)» (epProtocolEZK2020Final)</w:t>
            </w:r>
          </w:p>
        </w:tc>
      </w:tr>
      <w:tr w:rsidR="007F05A9" w:rsidRPr="00301389" w14:paraId="6DF2FECD" w14:textId="77777777" w:rsidTr="007B4416">
        <w:trPr>
          <w:jc w:val="center"/>
        </w:trPr>
        <w:tc>
          <w:tcPr>
            <w:tcW w:w="743" w:type="pct"/>
            <w:shd w:val="clear" w:color="auto" w:fill="auto"/>
            <w:vAlign w:val="center"/>
          </w:tcPr>
          <w:p w14:paraId="499178C7" w14:textId="77777777" w:rsidR="007F05A9" w:rsidRPr="00301389" w:rsidRDefault="007F05A9" w:rsidP="00EA49DD">
            <w:pPr>
              <w:spacing w:before="0" w:after="0" w:line="276" w:lineRule="auto"/>
              <w:contextualSpacing/>
              <w:rPr>
                <w:sz w:val="20"/>
              </w:rPr>
            </w:pPr>
          </w:p>
        </w:tc>
        <w:tc>
          <w:tcPr>
            <w:tcW w:w="790" w:type="pct"/>
            <w:shd w:val="clear" w:color="auto" w:fill="auto"/>
            <w:vAlign w:val="center"/>
          </w:tcPr>
          <w:p w14:paraId="6CD33CA3" w14:textId="77777777" w:rsidR="007F05A9" w:rsidRPr="00C316CF" w:rsidRDefault="007F05A9" w:rsidP="00EA49DD">
            <w:pPr>
              <w:spacing w:before="0" w:after="0" w:line="276" w:lineRule="auto"/>
              <w:rPr>
                <w:sz w:val="20"/>
              </w:rPr>
            </w:pPr>
            <w:r w:rsidRPr="00C316CF">
              <w:rPr>
                <w:sz w:val="20"/>
              </w:rPr>
              <w:t>extPrintFormInfo</w:t>
            </w:r>
          </w:p>
        </w:tc>
        <w:tc>
          <w:tcPr>
            <w:tcW w:w="199" w:type="pct"/>
            <w:shd w:val="clear" w:color="auto" w:fill="auto"/>
            <w:vAlign w:val="center"/>
          </w:tcPr>
          <w:p w14:paraId="7ECA2AF4" w14:textId="77777777" w:rsidR="007F05A9" w:rsidRPr="00C316CF" w:rsidRDefault="007F05A9" w:rsidP="00EA49DD">
            <w:pPr>
              <w:spacing w:before="0" w:after="0" w:line="276" w:lineRule="auto"/>
              <w:jc w:val="center"/>
              <w:rPr>
                <w:sz w:val="20"/>
              </w:rPr>
            </w:pPr>
            <w:r w:rsidRPr="00C316CF">
              <w:rPr>
                <w:sz w:val="20"/>
              </w:rPr>
              <w:t>О</w:t>
            </w:r>
          </w:p>
        </w:tc>
        <w:tc>
          <w:tcPr>
            <w:tcW w:w="496" w:type="pct"/>
            <w:shd w:val="clear" w:color="auto" w:fill="auto"/>
            <w:vAlign w:val="center"/>
          </w:tcPr>
          <w:p w14:paraId="2CDEC8A7" w14:textId="77777777" w:rsidR="007F05A9" w:rsidRPr="00C316CF" w:rsidRDefault="007F05A9" w:rsidP="00EA49DD">
            <w:pPr>
              <w:spacing w:before="0" w:after="0" w:line="276" w:lineRule="auto"/>
              <w:jc w:val="center"/>
              <w:rPr>
                <w:sz w:val="20"/>
              </w:rPr>
            </w:pPr>
            <w:r w:rsidRPr="00C316CF">
              <w:rPr>
                <w:sz w:val="20"/>
              </w:rPr>
              <w:t>S</w:t>
            </w:r>
          </w:p>
        </w:tc>
        <w:tc>
          <w:tcPr>
            <w:tcW w:w="1387" w:type="pct"/>
            <w:gridSpan w:val="2"/>
            <w:shd w:val="clear" w:color="auto" w:fill="auto"/>
            <w:vAlign w:val="center"/>
          </w:tcPr>
          <w:p w14:paraId="79C48BCD" w14:textId="77777777" w:rsidR="007F05A9" w:rsidRPr="00C316CF" w:rsidRDefault="007F05A9" w:rsidP="00EA49DD">
            <w:pPr>
              <w:spacing w:before="0" w:after="0" w:line="276" w:lineRule="auto"/>
              <w:rPr>
                <w:sz w:val="20"/>
              </w:rPr>
            </w:pPr>
            <w:r w:rsidRPr="00C316CF">
              <w:rPr>
                <w:sz w:val="20"/>
              </w:rPr>
              <w:t>Электронный документ, полученный из внешней системы</w:t>
            </w:r>
          </w:p>
        </w:tc>
        <w:tc>
          <w:tcPr>
            <w:tcW w:w="1385" w:type="pct"/>
            <w:gridSpan w:val="2"/>
            <w:shd w:val="clear" w:color="auto" w:fill="auto"/>
          </w:tcPr>
          <w:p w14:paraId="04342F36" w14:textId="77777777" w:rsidR="007F05A9" w:rsidRDefault="007F05A9" w:rsidP="00EA49DD">
            <w:pPr>
              <w:spacing w:before="0" w:after="0" w:line="276" w:lineRule="auto"/>
              <w:rPr>
                <w:bCs/>
                <w:sz w:val="20"/>
              </w:rPr>
            </w:pPr>
            <w:r>
              <w:rPr>
                <w:sz w:val="20"/>
              </w:rPr>
              <w:t xml:space="preserve">Состав блока см. состав соответствующего блока в документе </w:t>
            </w:r>
            <w:r w:rsidR="00FC1A91" w:rsidRPr="00FC1A91">
              <w:rPr>
                <w:bCs/>
                <w:sz w:val="20"/>
              </w:rPr>
              <w:t>«Протокол подведения итогов определения поставщика (подрядчика, исполнителя) ЭЗК20 (запрос котировок в электронной форме c 01.04.2021 года)» (epProtocolEZK2020Final)</w:t>
            </w:r>
          </w:p>
          <w:p w14:paraId="6103E848" w14:textId="77777777" w:rsidR="00FC1A91" w:rsidRPr="00C316CF" w:rsidRDefault="006F738D" w:rsidP="00EA49DD">
            <w:pPr>
              <w:spacing w:before="0" w:after="0" w:line="276" w:lineRule="auto"/>
              <w:rPr>
                <w:sz w:val="20"/>
              </w:rPr>
            </w:pPr>
            <w:r w:rsidRPr="006F738D">
              <w:rPr>
                <w:sz w:val="20"/>
              </w:rPr>
              <w:t>В составе блока на стороне ЕИС принимается сформированная на площадке печатная форма протокола без сведений об участниках закупки</w:t>
            </w:r>
          </w:p>
        </w:tc>
      </w:tr>
      <w:tr w:rsidR="007F05A9" w:rsidRPr="00301389" w14:paraId="7B3F52B0" w14:textId="77777777" w:rsidTr="007B4416">
        <w:trPr>
          <w:jc w:val="center"/>
        </w:trPr>
        <w:tc>
          <w:tcPr>
            <w:tcW w:w="743" w:type="pct"/>
            <w:shd w:val="clear" w:color="auto" w:fill="auto"/>
            <w:vAlign w:val="center"/>
          </w:tcPr>
          <w:p w14:paraId="1E25E6DA" w14:textId="77777777" w:rsidR="007F05A9" w:rsidRPr="00301389" w:rsidRDefault="007F05A9" w:rsidP="00EA49DD">
            <w:pPr>
              <w:spacing w:before="0" w:after="0" w:line="276" w:lineRule="auto"/>
              <w:contextualSpacing/>
              <w:rPr>
                <w:sz w:val="20"/>
              </w:rPr>
            </w:pPr>
          </w:p>
        </w:tc>
        <w:tc>
          <w:tcPr>
            <w:tcW w:w="790" w:type="pct"/>
            <w:shd w:val="clear" w:color="auto" w:fill="auto"/>
            <w:vAlign w:val="center"/>
          </w:tcPr>
          <w:p w14:paraId="2F15EDB9" w14:textId="77777777" w:rsidR="007F05A9" w:rsidRPr="00C316CF" w:rsidRDefault="007F05A9" w:rsidP="00EA49DD">
            <w:pPr>
              <w:spacing w:before="0" w:after="0" w:line="276" w:lineRule="auto"/>
              <w:rPr>
                <w:sz w:val="20"/>
              </w:rPr>
            </w:pPr>
            <w:r w:rsidRPr="00C316CF">
              <w:rPr>
                <w:sz w:val="20"/>
              </w:rPr>
              <w:t>attachmentsInfo</w:t>
            </w:r>
          </w:p>
        </w:tc>
        <w:tc>
          <w:tcPr>
            <w:tcW w:w="199" w:type="pct"/>
            <w:shd w:val="clear" w:color="auto" w:fill="auto"/>
            <w:vAlign w:val="center"/>
          </w:tcPr>
          <w:p w14:paraId="774D9258" w14:textId="77777777" w:rsidR="007F05A9" w:rsidRPr="00C316CF" w:rsidRDefault="007F05A9" w:rsidP="00EA49DD">
            <w:pPr>
              <w:spacing w:before="0" w:after="0" w:line="276" w:lineRule="auto"/>
              <w:jc w:val="center"/>
              <w:rPr>
                <w:sz w:val="20"/>
              </w:rPr>
            </w:pPr>
            <w:r w:rsidRPr="00C316CF">
              <w:rPr>
                <w:sz w:val="20"/>
              </w:rPr>
              <w:t>Н</w:t>
            </w:r>
          </w:p>
        </w:tc>
        <w:tc>
          <w:tcPr>
            <w:tcW w:w="496" w:type="pct"/>
            <w:shd w:val="clear" w:color="auto" w:fill="auto"/>
            <w:vAlign w:val="center"/>
          </w:tcPr>
          <w:p w14:paraId="75F42663" w14:textId="77777777" w:rsidR="007F05A9" w:rsidRPr="00C316CF" w:rsidRDefault="007F05A9" w:rsidP="00EA49DD">
            <w:pPr>
              <w:spacing w:before="0" w:after="0" w:line="276" w:lineRule="auto"/>
              <w:jc w:val="center"/>
              <w:rPr>
                <w:sz w:val="20"/>
              </w:rPr>
            </w:pPr>
            <w:r w:rsidRPr="00C316CF">
              <w:rPr>
                <w:sz w:val="20"/>
              </w:rPr>
              <w:t>S</w:t>
            </w:r>
          </w:p>
        </w:tc>
        <w:tc>
          <w:tcPr>
            <w:tcW w:w="1387" w:type="pct"/>
            <w:gridSpan w:val="2"/>
            <w:shd w:val="clear" w:color="auto" w:fill="auto"/>
            <w:vAlign w:val="center"/>
          </w:tcPr>
          <w:p w14:paraId="32719DE0" w14:textId="77777777" w:rsidR="007F05A9" w:rsidRPr="00C316CF" w:rsidRDefault="007F05A9" w:rsidP="00EA49DD">
            <w:pPr>
              <w:spacing w:before="0" w:after="0" w:line="276" w:lineRule="auto"/>
              <w:rPr>
                <w:sz w:val="20"/>
              </w:rPr>
            </w:pPr>
            <w:r w:rsidRPr="00C316CF">
              <w:rPr>
                <w:sz w:val="20"/>
              </w:rPr>
              <w:t>Информация о прикрепленных документах</w:t>
            </w:r>
          </w:p>
        </w:tc>
        <w:tc>
          <w:tcPr>
            <w:tcW w:w="1385" w:type="pct"/>
            <w:gridSpan w:val="2"/>
            <w:shd w:val="clear" w:color="auto" w:fill="auto"/>
          </w:tcPr>
          <w:p w14:paraId="4BC2623B" w14:textId="77777777" w:rsidR="007F05A9" w:rsidRPr="00C316CF" w:rsidRDefault="007F05A9" w:rsidP="00EA49DD">
            <w:pPr>
              <w:spacing w:before="0" w:after="0" w:line="276" w:lineRule="auto"/>
              <w:rPr>
                <w:sz w:val="20"/>
              </w:rPr>
            </w:pPr>
            <w:r>
              <w:rPr>
                <w:sz w:val="20"/>
              </w:rPr>
              <w:t xml:space="preserve">Состав блока см. состав соответствующего блока в документе </w:t>
            </w:r>
            <w:r w:rsidR="00487385">
              <w:rPr>
                <w:sz w:val="20"/>
              </w:rPr>
              <w:t>«</w:t>
            </w:r>
            <w:r w:rsidR="00487385" w:rsidRPr="00487385">
              <w:rPr>
                <w:bCs/>
                <w:sz w:val="20"/>
              </w:rPr>
              <w:t>Протокол подведения итогов определения поставщика (подрядчика, исполнителя) ЭЗК20 (запрос котировок в электронной форме c 01.04.2021 года)</w:t>
            </w:r>
            <w:r w:rsidR="00487385">
              <w:rPr>
                <w:bCs/>
                <w:sz w:val="20"/>
              </w:rPr>
              <w:t>»</w:t>
            </w:r>
            <w:r w:rsidR="00487385" w:rsidRPr="00487385">
              <w:rPr>
                <w:bCs/>
                <w:sz w:val="20"/>
              </w:rPr>
              <w:t xml:space="preserve"> (epProtocolEZK2020Final)</w:t>
            </w:r>
          </w:p>
        </w:tc>
      </w:tr>
      <w:tr w:rsidR="007F05A9" w:rsidRPr="00301389" w14:paraId="23B8077B" w14:textId="77777777" w:rsidTr="007B4416">
        <w:trPr>
          <w:jc w:val="center"/>
        </w:trPr>
        <w:tc>
          <w:tcPr>
            <w:tcW w:w="743" w:type="pct"/>
            <w:shd w:val="clear" w:color="auto" w:fill="auto"/>
            <w:vAlign w:val="center"/>
          </w:tcPr>
          <w:p w14:paraId="4754214C" w14:textId="77777777" w:rsidR="007F05A9" w:rsidRPr="00301389" w:rsidRDefault="007F05A9" w:rsidP="00EA49DD">
            <w:pPr>
              <w:spacing w:before="0" w:after="0" w:line="276" w:lineRule="auto"/>
              <w:contextualSpacing/>
              <w:rPr>
                <w:sz w:val="20"/>
              </w:rPr>
            </w:pPr>
          </w:p>
        </w:tc>
        <w:tc>
          <w:tcPr>
            <w:tcW w:w="790" w:type="pct"/>
            <w:shd w:val="clear" w:color="auto" w:fill="auto"/>
            <w:vAlign w:val="center"/>
          </w:tcPr>
          <w:p w14:paraId="018E4817" w14:textId="77777777" w:rsidR="007F05A9" w:rsidRPr="00C316CF" w:rsidRDefault="007F05A9" w:rsidP="00EA49DD">
            <w:pPr>
              <w:spacing w:before="0" w:after="0" w:line="276" w:lineRule="auto"/>
              <w:rPr>
                <w:sz w:val="20"/>
              </w:rPr>
            </w:pPr>
            <w:r w:rsidRPr="00C316CF">
              <w:rPr>
                <w:sz w:val="20"/>
              </w:rPr>
              <w:t>modificationInfo</w:t>
            </w:r>
          </w:p>
        </w:tc>
        <w:tc>
          <w:tcPr>
            <w:tcW w:w="199" w:type="pct"/>
            <w:shd w:val="clear" w:color="auto" w:fill="auto"/>
            <w:vAlign w:val="center"/>
          </w:tcPr>
          <w:p w14:paraId="4A7047E9" w14:textId="77777777" w:rsidR="007F05A9" w:rsidRPr="00C316CF" w:rsidRDefault="007F05A9" w:rsidP="00EA49DD">
            <w:pPr>
              <w:spacing w:before="0" w:after="0" w:line="276" w:lineRule="auto"/>
              <w:jc w:val="center"/>
              <w:rPr>
                <w:sz w:val="20"/>
              </w:rPr>
            </w:pPr>
            <w:r w:rsidRPr="00C316CF">
              <w:rPr>
                <w:sz w:val="20"/>
              </w:rPr>
              <w:t>Н</w:t>
            </w:r>
          </w:p>
        </w:tc>
        <w:tc>
          <w:tcPr>
            <w:tcW w:w="496" w:type="pct"/>
            <w:shd w:val="clear" w:color="auto" w:fill="auto"/>
            <w:vAlign w:val="center"/>
          </w:tcPr>
          <w:p w14:paraId="5083A045" w14:textId="77777777" w:rsidR="007F05A9" w:rsidRPr="00C316CF" w:rsidRDefault="007F05A9" w:rsidP="00EA49DD">
            <w:pPr>
              <w:spacing w:before="0" w:after="0" w:line="276" w:lineRule="auto"/>
              <w:jc w:val="center"/>
              <w:rPr>
                <w:sz w:val="20"/>
              </w:rPr>
            </w:pPr>
            <w:r w:rsidRPr="00C316CF">
              <w:rPr>
                <w:sz w:val="20"/>
              </w:rPr>
              <w:t>S</w:t>
            </w:r>
          </w:p>
        </w:tc>
        <w:tc>
          <w:tcPr>
            <w:tcW w:w="1387" w:type="pct"/>
            <w:gridSpan w:val="2"/>
            <w:shd w:val="clear" w:color="auto" w:fill="auto"/>
            <w:vAlign w:val="center"/>
          </w:tcPr>
          <w:p w14:paraId="64A84836" w14:textId="77777777" w:rsidR="007F05A9" w:rsidRPr="00C316CF" w:rsidRDefault="007F05A9" w:rsidP="00EA49DD">
            <w:pPr>
              <w:spacing w:before="0" w:after="0" w:line="276" w:lineRule="auto"/>
              <w:rPr>
                <w:sz w:val="20"/>
              </w:rPr>
            </w:pPr>
            <w:r w:rsidRPr="00C316CF">
              <w:rPr>
                <w:sz w:val="20"/>
              </w:rPr>
              <w:t>Основание внесения изменений</w:t>
            </w:r>
          </w:p>
        </w:tc>
        <w:tc>
          <w:tcPr>
            <w:tcW w:w="1385" w:type="pct"/>
            <w:gridSpan w:val="2"/>
            <w:shd w:val="clear" w:color="auto" w:fill="auto"/>
          </w:tcPr>
          <w:p w14:paraId="26E734F5" w14:textId="77777777" w:rsidR="00997A5F" w:rsidRPr="00997A5F" w:rsidRDefault="00997A5F" w:rsidP="00EA49DD">
            <w:pPr>
              <w:spacing w:before="0" w:after="0" w:line="276" w:lineRule="auto"/>
              <w:rPr>
                <w:sz w:val="20"/>
              </w:rPr>
            </w:pPr>
            <w:r w:rsidRPr="00997A5F">
              <w:rPr>
                <w:sz w:val="20"/>
              </w:rPr>
              <w:t>При приеме изменений протоколов epProtocolEOK2020FirstSections,</w:t>
            </w:r>
          </w:p>
          <w:p w14:paraId="0EE75FB7" w14:textId="77777777" w:rsidR="00997A5F" w:rsidRPr="00997A5F" w:rsidRDefault="00997A5F" w:rsidP="00EA49DD">
            <w:pPr>
              <w:spacing w:before="0" w:after="0" w:line="276" w:lineRule="auto"/>
              <w:rPr>
                <w:sz w:val="20"/>
              </w:rPr>
            </w:pPr>
            <w:r w:rsidRPr="00997A5F">
              <w:rPr>
                <w:sz w:val="20"/>
              </w:rPr>
              <w:t>epProtocolEOK2020SecondSectionsPart</w:t>
            </w:r>
          </w:p>
          <w:p w14:paraId="5D4FB89C" w14:textId="77777777" w:rsidR="00997A5F" w:rsidRPr="00997A5F" w:rsidRDefault="00997A5F" w:rsidP="00EA49DD">
            <w:pPr>
              <w:spacing w:before="0" w:after="0" w:line="276" w:lineRule="auto"/>
              <w:rPr>
                <w:sz w:val="20"/>
              </w:rPr>
            </w:pPr>
            <w:r w:rsidRPr="00997A5F">
              <w:rPr>
                <w:sz w:val="20"/>
              </w:rPr>
              <w:t>если:</w:t>
            </w:r>
          </w:p>
          <w:p w14:paraId="566A1D4D" w14:textId="77777777" w:rsidR="00997A5F" w:rsidRPr="00997A5F" w:rsidRDefault="00997A5F" w:rsidP="00EA49DD">
            <w:pPr>
              <w:spacing w:before="0" w:after="0" w:line="276" w:lineRule="auto"/>
              <w:rPr>
                <w:sz w:val="20"/>
              </w:rPr>
            </w:pPr>
            <w:r w:rsidRPr="00997A5F">
              <w:rPr>
                <w:sz w:val="20"/>
              </w:rPr>
              <w:t>1) в ЕИС размещена действующая версия дочернего протокола;</w:t>
            </w:r>
          </w:p>
          <w:p w14:paraId="3FF2EAA4" w14:textId="77777777" w:rsidR="00997A5F" w:rsidRPr="00997A5F" w:rsidRDefault="00997A5F" w:rsidP="00EA49DD">
            <w:pPr>
              <w:spacing w:before="0" w:after="0" w:line="276" w:lineRule="auto"/>
              <w:rPr>
                <w:sz w:val="20"/>
              </w:rPr>
            </w:pPr>
            <w:r w:rsidRPr="00997A5F">
              <w:rPr>
                <w:sz w:val="20"/>
              </w:rPr>
              <w:t>2) основание исправления «По решению судебного органа»/«По решению контролирующего органа» (т.е. заполнен блок modification/reason/courtDecision или modification/reason/authorityPrescription),</w:t>
            </w:r>
          </w:p>
          <w:p w14:paraId="65205CFC" w14:textId="77777777" w:rsidR="00997A5F" w:rsidRPr="00997A5F" w:rsidRDefault="00997A5F" w:rsidP="00EA49DD">
            <w:pPr>
              <w:spacing w:before="0" w:after="0" w:line="276" w:lineRule="auto"/>
              <w:rPr>
                <w:sz w:val="20"/>
              </w:rPr>
            </w:pPr>
            <w:r w:rsidRPr="00997A5F">
              <w:rPr>
                <w:sz w:val="20"/>
              </w:rPr>
              <w:t>то допускается изменение следующих полей без отмены дочернего протокола:</w:t>
            </w:r>
          </w:p>
          <w:p w14:paraId="259C0D5C" w14:textId="77777777" w:rsidR="00997A5F" w:rsidRPr="00997A5F" w:rsidRDefault="00997A5F" w:rsidP="00EA49DD">
            <w:pPr>
              <w:spacing w:before="0" w:after="0" w:line="276" w:lineRule="auto"/>
              <w:rPr>
                <w:sz w:val="20"/>
              </w:rPr>
            </w:pPr>
            <w:r w:rsidRPr="00997A5F">
              <w:rPr>
                <w:sz w:val="20"/>
              </w:rPr>
              <w:t>- "Дата и время проведения процедуры" (procedureDT)</w:t>
            </w:r>
          </w:p>
          <w:p w14:paraId="6EB945C8" w14:textId="77777777" w:rsidR="00997A5F" w:rsidRPr="00997A5F" w:rsidRDefault="00997A5F" w:rsidP="00EA49DD">
            <w:pPr>
              <w:spacing w:before="0" w:after="0" w:line="276" w:lineRule="auto"/>
              <w:rPr>
                <w:sz w:val="20"/>
              </w:rPr>
            </w:pPr>
            <w:r w:rsidRPr="00997A5F">
              <w:rPr>
                <w:sz w:val="20"/>
              </w:rPr>
              <w:t>- "Информация о прикрепленных документах" (attachments)</w:t>
            </w:r>
          </w:p>
          <w:p w14:paraId="54B6EECF" w14:textId="77777777" w:rsidR="00997A5F" w:rsidRPr="00997A5F" w:rsidRDefault="00997A5F" w:rsidP="00EA49DD">
            <w:pPr>
              <w:spacing w:before="0" w:after="0" w:line="276" w:lineRule="auto"/>
              <w:rPr>
                <w:sz w:val="20"/>
                <w:lang w:val="en-US"/>
              </w:rPr>
            </w:pPr>
            <w:r w:rsidRPr="00997A5F">
              <w:rPr>
                <w:sz w:val="20"/>
                <w:lang w:val="en-US"/>
              </w:rPr>
              <w:t>- "</w:t>
            </w:r>
            <w:r w:rsidRPr="00997A5F">
              <w:rPr>
                <w:sz w:val="20"/>
              </w:rPr>
              <w:t>Название</w:t>
            </w:r>
            <w:r w:rsidRPr="00997A5F">
              <w:rPr>
                <w:sz w:val="20"/>
                <w:lang w:val="en-US"/>
              </w:rPr>
              <w:t xml:space="preserve"> </w:t>
            </w:r>
            <w:r w:rsidRPr="00997A5F">
              <w:rPr>
                <w:sz w:val="20"/>
              </w:rPr>
              <w:t>комиссии</w:t>
            </w:r>
            <w:r w:rsidRPr="00997A5F">
              <w:rPr>
                <w:sz w:val="20"/>
                <w:lang w:val="en-US"/>
              </w:rPr>
              <w:t>" (protocolInfo/commission/commissionName)</w:t>
            </w:r>
          </w:p>
          <w:p w14:paraId="08F45D6F" w14:textId="77777777" w:rsidR="00997A5F" w:rsidRPr="00997A5F" w:rsidRDefault="00997A5F" w:rsidP="00EA49DD">
            <w:pPr>
              <w:spacing w:before="0" w:after="0" w:line="276" w:lineRule="auto"/>
              <w:rPr>
                <w:sz w:val="20"/>
                <w:lang w:val="en-US"/>
              </w:rPr>
            </w:pPr>
          </w:p>
          <w:p w14:paraId="21B123D3" w14:textId="77777777" w:rsidR="007F05A9" w:rsidRPr="00C316CF" w:rsidRDefault="007F05A9" w:rsidP="00EA49DD">
            <w:pPr>
              <w:spacing w:before="0" w:after="0" w:line="276" w:lineRule="auto"/>
              <w:rPr>
                <w:sz w:val="20"/>
              </w:rPr>
            </w:pPr>
            <w:r>
              <w:rPr>
                <w:sz w:val="20"/>
              </w:rPr>
              <w:t>Состав блока см. состав соответствующего блока в документе «</w:t>
            </w:r>
            <w:r w:rsidRPr="009774DE">
              <w:rPr>
                <w:sz w:val="20"/>
              </w:rPr>
              <w:t>Протокол подведения итогов определения поставщика (подрядчика, исполнителя) ЭЗК20 (запрос котировок в электронной форме c 01.10.2020 года)</w:t>
            </w:r>
            <w:r>
              <w:rPr>
                <w:sz w:val="20"/>
              </w:rPr>
              <w:t>»</w:t>
            </w:r>
            <w:r w:rsidRPr="009774DE">
              <w:rPr>
                <w:sz w:val="20"/>
              </w:rPr>
              <w:t xml:space="preserve"> (epProtocolEZK2020Final)</w:t>
            </w:r>
          </w:p>
        </w:tc>
      </w:tr>
      <w:tr w:rsidR="007F05A9" w:rsidRPr="00301389" w14:paraId="79013FE0" w14:textId="77777777" w:rsidTr="007B4416">
        <w:trPr>
          <w:jc w:val="center"/>
        </w:trPr>
        <w:tc>
          <w:tcPr>
            <w:tcW w:w="743" w:type="pct"/>
            <w:shd w:val="clear" w:color="auto" w:fill="auto"/>
            <w:vAlign w:val="center"/>
          </w:tcPr>
          <w:p w14:paraId="6603CB81" w14:textId="77777777" w:rsidR="007F05A9" w:rsidRPr="00301389" w:rsidRDefault="007F05A9" w:rsidP="00EA49DD">
            <w:pPr>
              <w:spacing w:before="0" w:after="0" w:line="276" w:lineRule="auto"/>
              <w:contextualSpacing/>
              <w:rPr>
                <w:sz w:val="20"/>
              </w:rPr>
            </w:pPr>
          </w:p>
        </w:tc>
        <w:tc>
          <w:tcPr>
            <w:tcW w:w="790" w:type="pct"/>
            <w:shd w:val="clear" w:color="auto" w:fill="auto"/>
            <w:vAlign w:val="center"/>
          </w:tcPr>
          <w:p w14:paraId="3AA2FB31" w14:textId="77777777" w:rsidR="007F05A9" w:rsidRPr="00C316CF" w:rsidRDefault="007F05A9" w:rsidP="00EA49DD">
            <w:pPr>
              <w:spacing w:before="0" w:after="0" w:line="276" w:lineRule="auto"/>
              <w:rPr>
                <w:sz w:val="20"/>
              </w:rPr>
            </w:pPr>
            <w:r w:rsidRPr="00C316CF">
              <w:rPr>
                <w:sz w:val="20"/>
              </w:rPr>
              <w:t>protocolInfo</w:t>
            </w:r>
          </w:p>
        </w:tc>
        <w:tc>
          <w:tcPr>
            <w:tcW w:w="199" w:type="pct"/>
            <w:shd w:val="clear" w:color="auto" w:fill="auto"/>
            <w:vAlign w:val="center"/>
          </w:tcPr>
          <w:p w14:paraId="198B4CC9" w14:textId="77777777" w:rsidR="007F05A9" w:rsidRPr="00C316CF" w:rsidRDefault="007F05A9" w:rsidP="00EA49DD">
            <w:pPr>
              <w:spacing w:before="0" w:after="0" w:line="276" w:lineRule="auto"/>
              <w:jc w:val="center"/>
              <w:rPr>
                <w:sz w:val="20"/>
              </w:rPr>
            </w:pPr>
            <w:r w:rsidRPr="00C316CF">
              <w:rPr>
                <w:sz w:val="20"/>
              </w:rPr>
              <w:t>О</w:t>
            </w:r>
          </w:p>
        </w:tc>
        <w:tc>
          <w:tcPr>
            <w:tcW w:w="496" w:type="pct"/>
            <w:shd w:val="clear" w:color="auto" w:fill="auto"/>
            <w:vAlign w:val="center"/>
          </w:tcPr>
          <w:p w14:paraId="100D8786" w14:textId="77777777" w:rsidR="007F05A9" w:rsidRPr="00C316CF" w:rsidRDefault="007F05A9" w:rsidP="00EA49DD">
            <w:pPr>
              <w:spacing w:before="0" w:after="0" w:line="276" w:lineRule="auto"/>
              <w:jc w:val="center"/>
              <w:rPr>
                <w:sz w:val="20"/>
              </w:rPr>
            </w:pPr>
            <w:r w:rsidRPr="00C316CF">
              <w:rPr>
                <w:sz w:val="20"/>
              </w:rPr>
              <w:t>S</w:t>
            </w:r>
          </w:p>
        </w:tc>
        <w:tc>
          <w:tcPr>
            <w:tcW w:w="1387" w:type="pct"/>
            <w:gridSpan w:val="2"/>
            <w:shd w:val="clear" w:color="auto" w:fill="auto"/>
            <w:vAlign w:val="center"/>
          </w:tcPr>
          <w:p w14:paraId="7214E49C" w14:textId="77777777" w:rsidR="007F05A9" w:rsidRPr="00C316CF" w:rsidRDefault="00B453AC" w:rsidP="00EA49DD">
            <w:pPr>
              <w:spacing w:before="0" w:after="0" w:line="276" w:lineRule="auto"/>
              <w:rPr>
                <w:sz w:val="20"/>
              </w:rPr>
            </w:pPr>
            <w:r w:rsidRPr="00B453AC">
              <w:rPr>
                <w:sz w:val="20"/>
              </w:rPr>
              <w:t>Информация о проведении ЭОК20 (открытый конкурс в электронной форме с 01.10.2020)</w:t>
            </w:r>
          </w:p>
        </w:tc>
        <w:tc>
          <w:tcPr>
            <w:tcW w:w="1385" w:type="pct"/>
            <w:gridSpan w:val="2"/>
            <w:shd w:val="clear" w:color="auto" w:fill="auto"/>
          </w:tcPr>
          <w:p w14:paraId="26933912" w14:textId="77777777" w:rsidR="007F05A9" w:rsidRPr="00C316CF" w:rsidRDefault="00B453AC" w:rsidP="00EA49DD">
            <w:pPr>
              <w:spacing w:before="0" w:after="0" w:line="276" w:lineRule="auto"/>
              <w:rPr>
                <w:sz w:val="20"/>
              </w:rPr>
            </w:pPr>
            <w:r w:rsidRPr="00B453AC">
              <w:rPr>
                <w:sz w:val="20"/>
              </w:rPr>
              <w:t>В рамках блока должен быть заполнен блок applicationsInfo и/или abandonedReason</w:t>
            </w:r>
          </w:p>
        </w:tc>
      </w:tr>
      <w:tr w:rsidR="007F05A9" w:rsidRPr="00B453AC" w14:paraId="53F4395F" w14:textId="77777777" w:rsidTr="007B4416">
        <w:trPr>
          <w:jc w:val="center"/>
        </w:trPr>
        <w:tc>
          <w:tcPr>
            <w:tcW w:w="5000" w:type="pct"/>
            <w:gridSpan w:val="8"/>
            <w:shd w:val="clear" w:color="auto" w:fill="auto"/>
            <w:vAlign w:val="center"/>
            <w:hideMark/>
          </w:tcPr>
          <w:p w14:paraId="3FFC7A7F" w14:textId="77777777" w:rsidR="007F05A9" w:rsidRPr="00B453AC" w:rsidRDefault="00B453AC" w:rsidP="00EA49DD">
            <w:pPr>
              <w:keepNext/>
              <w:spacing w:before="0" w:after="0" w:line="276" w:lineRule="auto"/>
              <w:contextualSpacing/>
              <w:jc w:val="center"/>
              <w:rPr>
                <w:b/>
                <w:sz w:val="20"/>
              </w:rPr>
            </w:pPr>
            <w:r w:rsidRPr="00B453AC">
              <w:rPr>
                <w:b/>
                <w:sz w:val="20"/>
              </w:rPr>
              <w:t>Информация о проведении ЭОК20 (открытый конкурс в электронной форме с 01.10.2020)</w:t>
            </w:r>
          </w:p>
        </w:tc>
      </w:tr>
      <w:tr w:rsidR="007F05A9" w:rsidRPr="00301389" w14:paraId="3C6B3961" w14:textId="77777777" w:rsidTr="007B4416">
        <w:trPr>
          <w:jc w:val="center"/>
        </w:trPr>
        <w:tc>
          <w:tcPr>
            <w:tcW w:w="743" w:type="pct"/>
            <w:shd w:val="clear" w:color="auto" w:fill="auto"/>
          </w:tcPr>
          <w:p w14:paraId="5B49C62E" w14:textId="77777777" w:rsidR="007F05A9" w:rsidRPr="00162C8B" w:rsidRDefault="007F05A9" w:rsidP="00EA49DD">
            <w:pPr>
              <w:spacing w:before="0" w:after="0" w:line="276" w:lineRule="auto"/>
              <w:jc w:val="both"/>
              <w:rPr>
                <w:sz w:val="20"/>
              </w:rPr>
            </w:pPr>
            <w:r w:rsidRPr="00C316CF">
              <w:rPr>
                <w:b/>
                <w:bCs/>
                <w:sz w:val="20"/>
              </w:rPr>
              <w:t>protocolInfo</w:t>
            </w:r>
          </w:p>
        </w:tc>
        <w:tc>
          <w:tcPr>
            <w:tcW w:w="790" w:type="pct"/>
            <w:shd w:val="clear" w:color="auto" w:fill="auto"/>
            <w:vAlign w:val="center"/>
          </w:tcPr>
          <w:p w14:paraId="3844B64B" w14:textId="77777777" w:rsidR="007F05A9" w:rsidRPr="00301389" w:rsidRDefault="007F05A9" w:rsidP="00EA49DD">
            <w:pPr>
              <w:keepNext/>
              <w:spacing w:before="0" w:after="0" w:line="276" w:lineRule="auto"/>
              <w:contextualSpacing/>
              <w:rPr>
                <w:b/>
                <w:sz w:val="20"/>
              </w:rPr>
            </w:pPr>
          </w:p>
        </w:tc>
        <w:tc>
          <w:tcPr>
            <w:tcW w:w="199" w:type="pct"/>
            <w:shd w:val="clear" w:color="auto" w:fill="auto"/>
            <w:vAlign w:val="center"/>
          </w:tcPr>
          <w:p w14:paraId="3F121E15" w14:textId="77777777" w:rsidR="007F05A9" w:rsidRPr="00301389" w:rsidRDefault="007F05A9" w:rsidP="00EA49DD">
            <w:pPr>
              <w:keepNext/>
              <w:spacing w:before="0" w:after="0" w:line="276" w:lineRule="auto"/>
              <w:contextualSpacing/>
              <w:jc w:val="center"/>
              <w:rPr>
                <w:b/>
                <w:sz w:val="20"/>
              </w:rPr>
            </w:pPr>
          </w:p>
        </w:tc>
        <w:tc>
          <w:tcPr>
            <w:tcW w:w="496" w:type="pct"/>
            <w:shd w:val="clear" w:color="auto" w:fill="auto"/>
            <w:vAlign w:val="center"/>
          </w:tcPr>
          <w:p w14:paraId="3518E65E" w14:textId="77777777" w:rsidR="007F05A9" w:rsidRPr="00301389" w:rsidRDefault="007F05A9" w:rsidP="00EA49DD">
            <w:pPr>
              <w:keepNext/>
              <w:spacing w:before="0" w:after="0" w:line="276" w:lineRule="auto"/>
              <w:contextualSpacing/>
              <w:jc w:val="center"/>
              <w:rPr>
                <w:b/>
                <w:sz w:val="20"/>
              </w:rPr>
            </w:pPr>
          </w:p>
        </w:tc>
        <w:tc>
          <w:tcPr>
            <w:tcW w:w="1387" w:type="pct"/>
            <w:gridSpan w:val="2"/>
            <w:shd w:val="clear" w:color="auto" w:fill="auto"/>
            <w:vAlign w:val="center"/>
          </w:tcPr>
          <w:p w14:paraId="174A7CB7" w14:textId="77777777" w:rsidR="007F05A9" w:rsidRPr="00301389" w:rsidRDefault="007F05A9" w:rsidP="00EA49DD">
            <w:pPr>
              <w:keepNext/>
              <w:spacing w:before="0" w:after="0" w:line="276" w:lineRule="auto"/>
              <w:contextualSpacing/>
              <w:rPr>
                <w:b/>
                <w:sz w:val="20"/>
              </w:rPr>
            </w:pPr>
          </w:p>
        </w:tc>
        <w:tc>
          <w:tcPr>
            <w:tcW w:w="1385" w:type="pct"/>
            <w:gridSpan w:val="2"/>
            <w:shd w:val="clear" w:color="auto" w:fill="auto"/>
            <w:vAlign w:val="center"/>
            <w:hideMark/>
          </w:tcPr>
          <w:p w14:paraId="1F9F46C8" w14:textId="77777777" w:rsidR="007F05A9" w:rsidRPr="00301389" w:rsidRDefault="007F05A9" w:rsidP="00EA49DD">
            <w:pPr>
              <w:keepNext/>
              <w:spacing w:before="0" w:after="0" w:line="276" w:lineRule="auto"/>
              <w:contextualSpacing/>
              <w:rPr>
                <w:b/>
                <w:sz w:val="20"/>
              </w:rPr>
            </w:pPr>
          </w:p>
        </w:tc>
      </w:tr>
      <w:tr w:rsidR="007F05A9" w:rsidRPr="00301389" w14:paraId="30942BDE" w14:textId="77777777" w:rsidTr="007B4416">
        <w:trPr>
          <w:jc w:val="center"/>
        </w:trPr>
        <w:tc>
          <w:tcPr>
            <w:tcW w:w="743" w:type="pct"/>
            <w:shd w:val="clear" w:color="auto" w:fill="auto"/>
            <w:vAlign w:val="center"/>
          </w:tcPr>
          <w:p w14:paraId="78850617" w14:textId="77777777" w:rsidR="007F05A9" w:rsidRPr="00301389" w:rsidRDefault="007F05A9" w:rsidP="00EA49DD">
            <w:pPr>
              <w:spacing w:before="0" w:after="0" w:line="276" w:lineRule="auto"/>
              <w:contextualSpacing/>
              <w:rPr>
                <w:sz w:val="20"/>
              </w:rPr>
            </w:pPr>
          </w:p>
        </w:tc>
        <w:tc>
          <w:tcPr>
            <w:tcW w:w="790" w:type="pct"/>
            <w:shd w:val="clear" w:color="auto" w:fill="auto"/>
            <w:vAlign w:val="center"/>
          </w:tcPr>
          <w:p w14:paraId="2247A7FA" w14:textId="77777777" w:rsidR="007F05A9" w:rsidRPr="00C316CF" w:rsidRDefault="007F05A9" w:rsidP="00EA49DD">
            <w:pPr>
              <w:spacing w:before="0" w:after="0" w:line="276" w:lineRule="auto"/>
              <w:rPr>
                <w:sz w:val="20"/>
              </w:rPr>
            </w:pPr>
            <w:r w:rsidRPr="00427184">
              <w:rPr>
                <w:sz w:val="20"/>
              </w:rPr>
              <w:t>commissionInfo</w:t>
            </w:r>
          </w:p>
        </w:tc>
        <w:tc>
          <w:tcPr>
            <w:tcW w:w="199" w:type="pct"/>
            <w:shd w:val="clear" w:color="auto" w:fill="auto"/>
            <w:vAlign w:val="center"/>
          </w:tcPr>
          <w:p w14:paraId="3203F2F8" w14:textId="77777777" w:rsidR="007F05A9" w:rsidRPr="00C316CF" w:rsidRDefault="007F05A9" w:rsidP="00EA49DD">
            <w:pPr>
              <w:spacing w:before="0" w:after="0" w:line="276" w:lineRule="auto"/>
              <w:jc w:val="center"/>
              <w:rPr>
                <w:sz w:val="20"/>
              </w:rPr>
            </w:pPr>
            <w:r w:rsidRPr="00C316CF">
              <w:rPr>
                <w:sz w:val="20"/>
              </w:rPr>
              <w:t>Н</w:t>
            </w:r>
          </w:p>
        </w:tc>
        <w:tc>
          <w:tcPr>
            <w:tcW w:w="496" w:type="pct"/>
            <w:shd w:val="clear" w:color="auto" w:fill="auto"/>
            <w:vAlign w:val="center"/>
          </w:tcPr>
          <w:p w14:paraId="5C8CE311" w14:textId="77777777" w:rsidR="007F05A9" w:rsidRPr="00C316CF" w:rsidRDefault="007F05A9" w:rsidP="00EA49DD">
            <w:pPr>
              <w:spacing w:before="0" w:after="0" w:line="276" w:lineRule="auto"/>
              <w:jc w:val="center"/>
              <w:rPr>
                <w:sz w:val="20"/>
              </w:rPr>
            </w:pPr>
            <w:r w:rsidRPr="00C316CF">
              <w:rPr>
                <w:sz w:val="20"/>
              </w:rPr>
              <w:t>S</w:t>
            </w:r>
          </w:p>
        </w:tc>
        <w:tc>
          <w:tcPr>
            <w:tcW w:w="1387" w:type="pct"/>
            <w:gridSpan w:val="2"/>
            <w:shd w:val="clear" w:color="auto" w:fill="auto"/>
            <w:vAlign w:val="center"/>
          </w:tcPr>
          <w:p w14:paraId="23EFEE40" w14:textId="77777777" w:rsidR="007F05A9" w:rsidRPr="00C316CF" w:rsidRDefault="007F05A9" w:rsidP="00EA49DD">
            <w:pPr>
              <w:spacing w:before="0" w:after="0" w:line="276" w:lineRule="auto"/>
              <w:rPr>
                <w:sz w:val="20"/>
              </w:rPr>
            </w:pPr>
            <w:r w:rsidRPr="00427184">
              <w:rPr>
                <w:sz w:val="20"/>
              </w:rPr>
              <w:t>Информация о комиссии</w:t>
            </w:r>
          </w:p>
        </w:tc>
        <w:tc>
          <w:tcPr>
            <w:tcW w:w="1385" w:type="pct"/>
            <w:gridSpan w:val="2"/>
            <w:shd w:val="clear" w:color="auto" w:fill="auto"/>
          </w:tcPr>
          <w:p w14:paraId="4693D661" w14:textId="77777777" w:rsidR="007F05A9" w:rsidRDefault="007F05A9" w:rsidP="00EA49DD">
            <w:pPr>
              <w:spacing w:before="0" w:after="0" w:line="276" w:lineRule="auto"/>
              <w:jc w:val="both"/>
              <w:rPr>
                <w:sz w:val="20"/>
              </w:rPr>
            </w:pPr>
            <w:r>
              <w:rPr>
                <w:sz w:val="20"/>
              </w:rPr>
              <w:t>Состав блока см. состав соответствующего блока в документе «</w:t>
            </w:r>
            <w:r w:rsidRPr="009774DE">
              <w:rPr>
                <w:sz w:val="20"/>
              </w:rPr>
              <w:t>Протокол подведения итогов определения поставщика (подрядчика, исполнителя) ЭЗК20 (запрос котировок в электронной форме c 01.10.2020 года)</w:t>
            </w:r>
            <w:r>
              <w:rPr>
                <w:sz w:val="20"/>
              </w:rPr>
              <w:t>»</w:t>
            </w:r>
            <w:r w:rsidRPr="009774DE">
              <w:rPr>
                <w:sz w:val="20"/>
              </w:rPr>
              <w:t xml:space="preserve"> (epProtocolEZK2020Final)</w:t>
            </w:r>
          </w:p>
        </w:tc>
      </w:tr>
      <w:tr w:rsidR="007F05A9" w:rsidRPr="00301389" w14:paraId="031D54FA" w14:textId="77777777" w:rsidTr="007B4416">
        <w:trPr>
          <w:jc w:val="center"/>
        </w:trPr>
        <w:tc>
          <w:tcPr>
            <w:tcW w:w="743" w:type="pct"/>
            <w:shd w:val="clear" w:color="auto" w:fill="auto"/>
            <w:vAlign w:val="center"/>
          </w:tcPr>
          <w:p w14:paraId="3F63BB51" w14:textId="77777777" w:rsidR="007F05A9" w:rsidRPr="00301389" w:rsidRDefault="007F05A9" w:rsidP="00EA49DD">
            <w:pPr>
              <w:spacing w:before="0" w:after="0" w:line="276" w:lineRule="auto"/>
              <w:contextualSpacing/>
              <w:rPr>
                <w:sz w:val="20"/>
              </w:rPr>
            </w:pPr>
          </w:p>
        </w:tc>
        <w:tc>
          <w:tcPr>
            <w:tcW w:w="790" w:type="pct"/>
            <w:shd w:val="clear" w:color="auto" w:fill="auto"/>
            <w:vAlign w:val="center"/>
          </w:tcPr>
          <w:p w14:paraId="7015D9D4" w14:textId="77777777" w:rsidR="007F05A9" w:rsidRPr="00C316CF" w:rsidRDefault="007F05A9" w:rsidP="00EA49DD">
            <w:pPr>
              <w:spacing w:before="0" w:after="0" w:line="276" w:lineRule="auto"/>
              <w:rPr>
                <w:sz w:val="20"/>
              </w:rPr>
            </w:pPr>
            <w:r w:rsidRPr="00C316CF">
              <w:rPr>
                <w:sz w:val="20"/>
              </w:rPr>
              <w:t>applicationsInfo</w:t>
            </w:r>
          </w:p>
        </w:tc>
        <w:tc>
          <w:tcPr>
            <w:tcW w:w="199" w:type="pct"/>
            <w:shd w:val="clear" w:color="auto" w:fill="auto"/>
            <w:vAlign w:val="center"/>
          </w:tcPr>
          <w:p w14:paraId="11529E31" w14:textId="77777777" w:rsidR="007F05A9" w:rsidRPr="00C316CF" w:rsidRDefault="007F05A9" w:rsidP="00EA49DD">
            <w:pPr>
              <w:spacing w:before="0" w:after="0" w:line="276" w:lineRule="auto"/>
              <w:jc w:val="center"/>
              <w:rPr>
                <w:sz w:val="20"/>
              </w:rPr>
            </w:pPr>
            <w:r w:rsidRPr="00C316CF">
              <w:rPr>
                <w:sz w:val="20"/>
              </w:rPr>
              <w:t>Н</w:t>
            </w:r>
          </w:p>
        </w:tc>
        <w:tc>
          <w:tcPr>
            <w:tcW w:w="496" w:type="pct"/>
            <w:shd w:val="clear" w:color="auto" w:fill="auto"/>
            <w:vAlign w:val="center"/>
          </w:tcPr>
          <w:p w14:paraId="298B812A" w14:textId="77777777" w:rsidR="007F05A9" w:rsidRPr="00C316CF" w:rsidRDefault="007F05A9" w:rsidP="00EA49DD">
            <w:pPr>
              <w:spacing w:before="0" w:after="0" w:line="276" w:lineRule="auto"/>
              <w:jc w:val="center"/>
              <w:rPr>
                <w:sz w:val="20"/>
              </w:rPr>
            </w:pPr>
            <w:r w:rsidRPr="00C316CF">
              <w:rPr>
                <w:sz w:val="20"/>
              </w:rPr>
              <w:t>S</w:t>
            </w:r>
          </w:p>
        </w:tc>
        <w:tc>
          <w:tcPr>
            <w:tcW w:w="1387" w:type="pct"/>
            <w:gridSpan w:val="2"/>
            <w:shd w:val="clear" w:color="auto" w:fill="auto"/>
            <w:vAlign w:val="center"/>
          </w:tcPr>
          <w:p w14:paraId="67E6E70C" w14:textId="77777777" w:rsidR="007F05A9" w:rsidRPr="00C316CF" w:rsidRDefault="007F05A9" w:rsidP="00EA49DD">
            <w:pPr>
              <w:spacing w:before="0" w:after="0" w:line="276" w:lineRule="auto"/>
              <w:rPr>
                <w:sz w:val="20"/>
              </w:rPr>
            </w:pPr>
            <w:r w:rsidRPr="00C316CF">
              <w:rPr>
                <w:sz w:val="20"/>
              </w:rPr>
              <w:t>Заявки</w:t>
            </w:r>
          </w:p>
        </w:tc>
        <w:tc>
          <w:tcPr>
            <w:tcW w:w="1385" w:type="pct"/>
            <w:gridSpan w:val="2"/>
            <w:shd w:val="clear" w:color="auto" w:fill="auto"/>
          </w:tcPr>
          <w:p w14:paraId="203A9971" w14:textId="77777777" w:rsidR="007F05A9" w:rsidRPr="00162C8B" w:rsidRDefault="007F05A9" w:rsidP="00EA49DD">
            <w:pPr>
              <w:spacing w:before="0" w:after="0" w:line="276" w:lineRule="auto"/>
              <w:jc w:val="both"/>
              <w:rPr>
                <w:sz w:val="20"/>
              </w:rPr>
            </w:pPr>
          </w:p>
        </w:tc>
      </w:tr>
      <w:tr w:rsidR="007F05A9" w:rsidRPr="00301389" w14:paraId="504F9041" w14:textId="77777777" w:rsidTr="007B4416">
        <w:trPr>
          <w:jc w:val="center"/>
        </w:trPr>
        <w:tc>
          <w:tcPr>
            <w:tcW w:w="743" w:type="pct"/>
            <w:shd w:val="clear" w:color="auto" w:fill="auto"/>
            <w:vAlign w:val="center"/>
          </w:tcPr>
          <w:p w14:paraId="1751B4E4" w14:textId="77777777" w:rsidR="007F05A9" w:rsidRPr="00301389" w:rsidRDefault="007F05A9" w:rsidP="00EA49DD">
            <w:pPr>
              <w:spacing w:before="0" w:after="0" w:line="276" w:lineRule="auto"/>
              <w:contextualSpacing/>
              <w:rPr>
                <w:sz w:val="20"/>
              </w:rPr>
            </w:pPr>
          </w:p>
        </w:tc>
        <w:tc>
          <w:tcPr>
            <w:tcW w:w="790" w:type="pct"/>
            <w:shd w:val="clear" w:color="auto" w:fill="auto"/>
            <w:vAlign w:val="center"/>
          </w:tcPr>
          <w:p w14:paraId="34955FE7" w14:textId="77777777" w:rsidR="007F05A9" w:rsidRPr="00C316CF" w:rsidRDefault="007F05A9" w:rsidP="00EA49DD">
            <w:pPr>
              <w:spacing w:before="0" w:after="0" w:line="276" w:lineRule="auto"/>
              <w:rPr>
                <w:sz w:val="20"/>
              </w:rPr>
            </w:pPr>
            <w:r w:rsidRPr="00C316CF">
              <w:rPr>
                <w:sz w:val="20"/>
              </w:rPr>
              <w:t>abandonedReason</w:t>
            </w:r>
          </w:p>
        </w:tc>
        <w:tc>
          <w:tcPr>
            <w:tcW w:w="199" w:type="pct"/>
            <w:shd w:val="clear" w:color="auto" w:fill="auto"/>
            <w:vAlign w:val="center"/>
          </w:tcPr>
          <w:p w14:paraId="618CFFED" w14:textId="77777777" w:rsidR="007F05A9" w:rsidRPr="00C316CF" w:rsidRDefault="007F05A9" w:rsidP="00EA49DD">
            <w:pPr>
              <w:spacing w:before="0" w:after="0" w:line="276" w:lineRule="auto"/>
              <w:jc w:val="center"/>
              <w:rPr>
                <w:sz w:val="20"/>
              </w:rPr>
            </w:pPr>
            <w:r w:rsidRPr="00C316CF">
              <w:rPr>
                <w:sz w:val="20"/>
              </w:rPr>
              <w:t>Н</w:t>
            </w:r>
          </w:p>
        </w:tc>
        <w:tc>
          <w:tcPr>
            <w:tcW w:w="496" w:type="pct"/>
            <w:shd w:val="clear" w:color="auto" w:fill="auto"/>
            <w:vAlign w:val="center"/>
          </w:tcPr>
          <w:p w14:paraId="79430D39" w14:textId="77777777" w:rsidR="007F05A9" w:rsidRPr="00C316CF" w:rsidRDefault="007F05A9" w:rsidP="00EA49DD">
            <w:pPr>
              <w:spacing w:before="0" w:after="0" w:line="276" w:lineRule="auto"/>
              <w:jc w:val="center"/>
              <w:rPr>
                <w:sz w:val="20"/>
              </w:rPr>
            </w:pPr>
            <w:r w:rsidRPr="00C316CF">
              <w:rPr>
                <w:sz w:val="20"/>
              </w:rPr>
              <w:t>S</w:t>
            </w:r>
          </w:p>
        </w:tc>
        <w:tc>
          <w:tcPr>
            <w:tcW w:w="1387" w:type="pct"/>
            <w:gridSpan w:val="2"/>
            <w:shd w:val="clear" w:color="auto" w:fill="auto"/>
            <w:vAlign w:val="center"/>
          </w:tcPr>
          <w:p w14:paraId="1C5F33A7" w14:textId="77777777" w:rsidR="007F05A9" w:rsidRPr="00C316CF" w:rsidRDefault="00B453AC" w:rsidP="00EA49DD">
            <w:pPr>
              <w:spacing w:before="0" w:after="0" w:line="276" w:lineRule="auto"/>
              <w:rPr>
                <w:sz w:val="20"/>
              </w:rPr>
            </w:pPr>
            <w:r w:rsidRPr="00B453AC">
              <w:rPr>
                <w:sz w:val="20"/>
              </w:rPr>
              <w:t>Признание открытого конкурса в эл</w:t>
            </w:r>
            <w:r>
              <w:rPr>
                <w:sz w:val="20"/>
              </w:rPr>
              <w:t>ектронной форме несостоявшимся</w:t>
            </w:r>
          </w:p>
        </w:tc>
        <w:tc>
          <w:tcPr>
            <w:tcW w:w="1385" w:type="pct"/>
            <w:gridSpan w:val="2"/>
            <w:shd w:val="clear" w:color="auto" w:fill="auto"/>
          </w:tcPr>
          <w:p w14:paraId="0B4D4F89" w14:textId="77777777" w:rsidR="007F05A9" w:rsidRDefault="00B453AC" w:rsidP="00EA49DD">
            <w:pPr>
              <w:spacing w:before="0" w:after="0" w:line="276" w:lineRule="auto"/>
              <w:jc w:val="both"/>
              <w:rPr>
                <w:sz w:val="20"/>
              </w:rPr>
            </w:pPr>
            <w:r w:rsidRPr="00B453AC">
              <w:rPr>
                <w:sz w:val="20"/>
              </w:rPr>
              <w:t>При приеме содержимое контролируется на присутствие в справочнике "Справочник оснований признания процедуры несостоявшейся" (nsiAbandonedReason). Запись должна иметь значение "epProtocolEOK2020FirstSections" в поле objectName</w:t>
            </w:r>
            <w:r w:rsidR="001869A3">
              <w:rPr>
                <w:sz w:val="20"/>
              </w:rPr>
              <w:t>.</w:t>
            </w:r>
          </w:p>
          <w:p w14:paraId="2FF0E149" w14:textId="77777777" w:rsidR="00B453AC" w:rsidRDefault="001869A3" w:rsidP="00EA49DD">
            <w:pPr>
              <w:spacing w:before="0" w:after="0" w:line="276" w:lineRule="auto"/>
              <w:jc w:val="both"/>
              <w:rPr>
                <w:sz w:val="20"/>
              </w:rPr>
            </w:pPr>
            <w:r w:rsidRPr="001869A3">
              <w:rPr>
                <w:sz w:val="20"/>
              </w:rPr>
              <w:t>При этом запись не должна быть помечена как устаревшая (в поле IS_OUTDATED не должно быть указано 1)</w:t>
            </w:r>
            <w:r w:rsidR="00661FBD">
              <w:rPr>
                <w:sz w:val="20"/>
              </w:rPr>
              <w:t xml:space="preserve"> </w:t>
            </w:r>
            <w:r w:rsidR="00661FBD" w:rsidRPr="00661FBD">
              <w:rPr>
                <w:sz w:val="20"/>
              </w:rPr>
              <w:t>для закупок, первая версия извещений которых размещена после начала действия оптимизационного законопроекта 44-ФЗ</w:t>
            </w:r>
          </w:p>
          <w:p w14:paraId="46FF6EEF" w14:textId="77777777" w:rsidR="007F05A9" w:rsidRPr="00162C8B" w:rsidRDefault="007F05A9" w:rsidP="00EA49DD">
            <w:pPr>
              <w:spacing w:before="0" w:after="0" w:line="276" w:lineRule="auto"/>
              <w:jc w:val="both"/>
              <w:rPr>
                <w:sz w:val="20"/>
              </w:rPr>
            </w:pPr>
            <w:r>
              <w:rPr>
                <w:sz w:val="20"/>
              </w:rPr>
              <w:t>Состав блока см. состав соответствующего блока в документе «</w:t>
            </w:r>
            <w:r w:rsidRPr="009774DE">
              <w:rPr>
                <w:sz w:val="20"/>
              </w:rPr>
              <w:t>Протокол подведения итогов определения поставщика (подрядчика, исполнителя) ЭЗК20 (запрос котировок в электронной форме c 01.10.2020 года)</w:t>
            </w:r>
            <w:r>
              <w:rPr>
                <w:sz w:val="20"/>
              </w:rPr>
              <w:t>»</w:t>
            </w:r>
            <w:r w:rsidRPr="009774DE">
              <w:rPr>
                <w:sz w:val="20"/>
              </w:rPr>
              <w:t xml:space="preserve"> (epProtocolEZK2020Final)</w:t>
            </w:r>
            <w:r>
              <w:rPr>
                <w:sz w:val="20"/>
              </w:rPr>
              <w:t>.</w:t>
            </w:r>
          </w:p>
        </w:tc>
      </w:tr>
      <w:tr w:rsidR="00F04E88" w:rsidRPr="00301389" w14:paraId="2B147E50" w14:textId="77777777" w:rsidTr="007B4416">
        <w:trPr>
          <w:jc w:val="center"/>
        </w:trPr>
        <w:tc>
          <w:tcPr>
            <w:tcW w:w="743" w:type="pct"/>
            <w:shd w:val="clear" w:color="auto" w:fill="auto"/>
            <w:vAlign w:val="center"/>
          </w:tcPr>
          <w:p w14:paraId="46167CD0" w14:textId="77777777" w:rsidR="00F04E88" w:rsidRPr="00301389" w:rsidRDefault="00F04E88" w:rsidP="00F04E88">
            <w:pPr>
              <w:spacing w:before="0" w:after="0" w:line="276" w:lineRule="auto"/>
              <w:contextualSpacing/>
              <w:rPr>
                <w:sz w:val="20"/>
              </w:rPr>
            </w:pPr>
          </w:p>
        </w:tc>
        <w:tc>
          <w:tcPr>
            <w:tcW w:w="790" w:type="pct"/>
            <w:shd w:val="clear" w:color="auto" w:fill="auto"/>
            <w:vAlign w:val="center"/>
          </w:tcPr>
          <w:p w14:paraId="67BF0B08" w14:textId="39A1A590" w:rsidR="00F04E88" w:rsidRPr="00C316CF" w:rsidRDefault="00F04E88" w:rsidP="00F04E88">
            <w:pPr>
              <w:spacing w:before="0" w:after="0" w:line="276" w:lineRule="auto"/>
              <w:rPr>
                <w:sz w:val="20"/>
              </w:rPr>
            </w:pPr>
            <w:r w:rsidRPr="003C3E9C">
              <w:rPr>
                <w:sz w:val="20"/>
              </w:rPr>
              <w:t>customerPOAInfo</w:t>
            </w:r>
          </w:p>
        </w:tc>
        <w:tc>
          <w:tcPr>
            <w:tcW w:w="199" w:type="pct"/>
            <w:shd w:val="clear" w:color="auto" w:fill="auto"/>
            <w:vAlign w:val="center"/>
          </w:tcPr>
          <w:p w14:paraId="27171916" w14:textId="09594C46" w:rsidR="00F04E88" w:rsidRPr="00C316CF" w:rsidRDefault="00F04E88" w:rsidP="00F04E88">
            <w:pPr>
              <w:spacing w:before="0" w:after="0" w:line="276" w:lineRule="auto"/>
              <w:jc w:val="center"/>
              <w:rPr>
                <w:sz w:val="20"/>
              </w:rPr>
            </w:pPr>
            <w:r>
              <w:rPr>
                <w:sz w:val="20"/>
              </w:rPr>
              <w:t>Н</w:t>
            </w:r>
          </w:p>
        </w:tc>
        <w:tc>
          <w:tcPr>
            <w:tcW w:w="496" w:type="pct"/>
            <w:shd w:val="clear" w:color="auto" w:fill="auto"/>
            <w:vAlign w:val="center"/>
          </w:tcPr>
          <w:p w14:paraId="3C2A190A" w14:textId="41CFCD6E" w:rsidR="00F04E88" w:rsidRPr="00C316CF" w:rsidRDefault="00F04E88" w:rsidP="00F04E88">
            <w:pPr>
              <w:spacing w:before="0" w:after="0" w:line="276" w:lineRule="auto"/>
              <w:jc w:val="center"/>
              <w:rPr>
                <w:sz w:val="20"/>
              </w:rPr>
            </w:pPr>
            <w:r>
              <w:rPr>
                <w:sz w:val="20"/>
                <w:lang w:val="en-US"/>
              </w:rPr>
              <w:t>S</w:t>
            </w:r>
          </w:p>
        </w:tc>
        <w:tc>
          <w:tcPr>
            <w:tcW w:w="1387" w:type="pct"/>
            <w:gridSpan w:val="2"/>
            <w:shd w:val="clear" w:color="auto" w:fill="auto"/>
            <w:vAlign w:val="center"/>
          </w:tcPr>
          <w:p w14:paraId="360F6961" w14:textId="334A0936" w:rsidR="00F04E88" w:rsidRPr="00B453AC" w:rsidRDefault="00B74571" w:rsidP="00F04E88">
            <w:pPr>
              <w:spacing w:before="0" w:after="0" w:line="276" w:lineRule="auto"/>
              <w:rPr>
                <w:sz w:val="20"/>
              </w:rPr>
            </w:pPr>
            <w:r w:rsidRPr="0091113B">
              <w:rPr>
                <w:sz w:val="20"/>
              </w:rPr>
              <w:t>Сведения о доверенности уполномоченного специалиста организации, разместившей протокол</w:t>
            </w:r>
          </w:p>
        </w:tc>
        <w:tc>
          <w:tcPr>
            <w:tcW w:w="1385" w:type="pct"/>
            <w:gridSpan w:val="2"/>
            <w:shd w:val="clear" w:color="auto" w:fill="auto"/>
          </w:tcPr>
          <w:p w14:paraId="519FAD8D" w14:textId="77777777" w:rsidR="00F04E88" w:rsidRDefault="00F04E88" w:rsidP="00F04E88">
            <w:pPr>
              <w:spacing w:before="0" w:after="0" w:line="276" w:lineRule="auto"/>
              <w:jc w:val="both"/>
              <w:rPr>
                <w:sz w:val="20"/>
              </w:rPr>
            </w:pPr>
          </w:p>
          <w:p w14:paraId="6B15F2FE" w14:textId="77777777" w:rsidR="00F04E88" w:rsidRDefault="00F04E88" w:rsidP="00F04E88">
            <w:pPr>
              <w:spacing w:before="0" w:after="0" w:line="276" w:lineRule="auto"/>
              <w:jc w:val="both"/>
              <w:rPr>
                <w:sz w:val="20"/>
              </w:rPr>
            </w:pPr>
            <w:r>
              <w:rPr>
                <w:sz w:val="20"/>
              </w:rPr>
              <w:t>Состав блока см. состав соответствующего блока в документе «</w:t>
            </w:r>
            <w:r w:rsidRPr="009774DE">
              <w:rPr>
                <w:sz w:val="20"/>
              </w:rPr>
              <w:t>Протокол подведения итогов определения поставщика (подрядчика, исполнителя) ЭЗК20 (запрос котировок в электронной форме c 01.10.2020 года)</w:t>
            </w:r>
            <w:r>
              <w:rPr>
                <w:sz w:val="20"/>
              </w:rPr>
              <w:t>»</w:t>
            </w:r>
            <w:r w:rsidRPr="009774DE">
              <w:rPr>
                <w:sz w:val="20"/>
              </w:rPr>
              <w:t xml:space="preserve"> (epProtocolEZK2020Final)</w:t>
            </w:r>
          </w:p>
          <w:p w14:paraId="6508420D" w14:textId="77777777" w:rsidR="006B5276" w:rsidRDefault="006B5276" w:rsidP="00F04E88">
            <w:pPr>
              <w:spacing w:before="0" w:after="0" w:line="276" w:lineRule="auto"/>
              <w:jc w:val="both"/>
              <w:rPr>
                <w:sz w:val="20"/>
              </w:rPr>
            </w:pPr>
          </w:p>
          <w:p w14:paraId="084A726D" w14:textId="766C2DC5" w:rsidR="006B5276" w:rsidRPr="00B453AC" w:rsidRDefault="006B5276" w:rsidP="00F04E88">
            <w:pPr>
              <w:spacing w:before="0" w:after="0" w:line="276" w:lineRule="auto"/>
              <w:jc w:val="both"/>
              <w:rPr>
                <w:sz w:val="20"/>
              </w:rPr>
            </w:pPr>
            <w:r w:rsidRPr="006B5276">
              <w:rPr>
                <w:sz w:val="20"/>
              </w:rPr>
              <w:t>При приеме необязателен для заполнения до 01.07.2025, начиная с 01.07.2025 блок обязателен для заполнения</w:t>
            </w:r>
          </w:p>
        </w:tc>
      </w:tr>
      <w:tr w:rsidR="007F05A9" w:rsidRPr="00301389" w14:paraId="08909E4D" w14:textId="77777777" w:rsidTr="007B4416">
        <w:trPr>
          <w:jc w:val="center"/>
        </w:trPr>
        <w:tc>
          <w:tcPr>
            <w:tcW w:w="5000" w:type="pct"/>
            <w:gridSpan w:val="8"/>
            <w:shd w:val="clear" w:color="auto" w:fill="auto"/>
            <w:vAlign w:val="center"/>
          </w:tcPr>
          <w:p w14:paraId="175DE7C1" w14:textId="77777777" w:rsidR="007F05A9" w:rsidRPr="00301389" w:rsidRDefault="007F05A9" w:rsidP="00EA49DD">
            <w:pPr>
              <w:keepNext/>
              <w:spacing w:before="0" w:after="0" w:line="276" w:lineRule="auto"/>
              <w:contextualSpacing/>
              <w:jc w:val="center"/>
              <w:rPr>
                <w:b/>
                <w:sz w:val="20"/>
              </w:rPr>
            </w:pPr>
            <w:r w:rsidRPr="00A63BD0">
              <w:rPr>
                <w:b/>
                <w:bCs/>
                <w:sz w:val="20"/>
              </w:rPr>
              <w:t>Заявки</w:t>
            </w:r>
          </w:p>
        </w:tc>
      </w:tr>
      <w:tr w:rsidR="007F05A9" w:rsidRPr="00301389" w14:paraId="402ACB92" w14:textId="77777777" w:rsidTr="007B4416">
        <w:trPr>
          <w:jc w:val="center"/>
        </w:trPr>
        <w:tc>
          <w:tcPr>
            <w:tcW w:w="743" w:type="pct"/>
            <w:shd w:val="clear" w:color="auto" w:fill="auto"/>
          </w:tcPr>
          <w:p w14:paraId="2F159284" w14:textId="77777777" w:rsidR="007F05A9" w:rsidRPr="00162C8B" w:rsidRDefault="007F05A9" w:rsidP="00EA49DD">
            <w:pPr>
              <w:spacing w:before="0" w:after="0" w:line="276" w:lineRule="auto"/>
              <w:jc w:val="both"/>
              <w:rPr>
                <w:sz w:val="20"/>
              </w:rPr>
            </w:pPr>
            <w:r w:rsidRPr="00A63BD0">
              <w:rPr>
                <w:b/>
                <w:bCs/>
                <w:sz w:val="20"/>
              </w:rPr>
              <w:t>applicationsInfo</w:t>
            </w:r>
          </w:p>
        </w:tc>
        <w:tc>
          <w:tcPr>
            <w:tcW w:w="790" w:type="pct"/>
            <w:shd w:val="clear" w:color="auto" w:fill="auto"/>
            <w:vAlign w:val="center"/>
          </w:tcPr>
          <w:p w14:paraId="69A2A1AD" w14:textId="77777777" w:rsidR="007F05A9" w:rsidRPr="00301389" w:rsidRDefault="007F05A9" w:rsidP="00EA49DD">
            <w:pPr>
              <w:keepNext/>
              <w:spacing w:before="0" w:after="0" w:line="276" w:lineRule="auto"/>
              <w:contextualSpacing/>
              <w:rPr>
                <w:b/>
                <w:sz w:val="20"/>
              </w:rPr>
            </w:pPr>
          </w:p>
        </w:tc>
        <w:tc>
          <w:tcPr>
            <w:tcW w:w="199" w:type="pct"/>
            <w:shd w:val="clear" w:color="auto" w:fill="auto"/>
            <w:vAlign w:val="center"/>
          </w:tcPr>
          <w:p w14:paraId="1F214DE1" w14:textId="77777777" w:rsidR="007F05A9" w:rsidRPr="00301389" w:rsidRDefault="007F05A9" w:rsidP="00EA49DD">
            <w:pPr>
              <w:keepNext/>
              <w:spacing w:before="0" w:after="0" w:line="276" w:lineRule="auto"/>
              <w:contextualSpacing/>
              <w:jc w:val="center"/>
              <w:rPr>
                <w:b/>
                <w:sz w:val="20"/>
              </w:rPr>
            </w:pPr>
          </w:p>
        </w:tc>
        <w:tc>
          <w:tcPr>
            <w:tcW w:w="496" w:type="pct"/>
            <w:shd w:val="clear" w:color="auto" w:fill="auto"/>
            <w:vAlign w:val="center"/>
          </w:tcPr>
          <w:p w14:paraId="5BB57705" w14:textId="77777777" w:rsidR="007F05A9" w:rsidRPr="00301389" w:rsidRDefault="007F05A9" w:rsidP="00EA49DD">
            <w:pPr>
              <w:keepNext/>
              <w:spacing w:before="0" w:after="0" w:line="276" w:lineRule="auto"/>
              <w:contextualSpacing/>
              <w:jc w:val="center"/>
              <w:rPr>
                <w:b/>
                <w:sz w:val="20"/>
              </w:rPr>
            </w:pPr>
          </w:p>
        </w:tc>
        <w:tc>
          <w:tcPr>
            <w:tcW w:w="1387" w:type="pct"/>
            <w:gridSpan w:val="2"/>
            <w:shd w:val="clear" w:color="auto" w:fill="auto"/>
            <w:vAlign w:val="center"/>
          </w:tcPr>
          <w:p w14:paraId="5BA3E331" w14:textId="77777777" w:rsidR="007F05A9" w:rsidRPr="00301389" w:rsidRDefault="007F05A9" w:rsidP="00EA49DD">
            <w:pPr>
              <w:keepNext/>
              <w:spacing w:before="0" w:after="0" w:line="276" w:lineRule="auto"/>
              <w:contextualSpacing/>
              <w:rPr>
                <w:b/>
                <w:sz w:val="20"/>
              </w:rPr>
            </w:pPr>
          </w:p>
        </w:tc>
        <w:tc>
          <w:tcPr>
            <w:tcW w:w="1385" w:type="pct"/>
            <w:gridSpan w:val="2"/>
            <w:shd w:val="clear" w:color="auto" w:fill="auto"/>
            <w:vAlign w:val="center"/>
          </w:tcPr>
          <w:p w14:paraId="394FA99D" w14:textId="77777777" w:rsidR="007F05A9" w:rsidRPr="00301389" w:rsidRDefault="007F05A9" w:rsidP="00EA49DD">
            <w:pPr>
              <w:keepNext/>
              <w:spacing w:before="0" w:after="0" w:line="276" w:lineRule="auto"/>
              <w:contextualSpacing/>
              <w:rPr>
                <w:b/>
                <w:sz w:val="20"/>
              </w:rPr>
            </w:pPr>
          </w:p>
        </w:tc>
      </w:tr>
      <w:tr w:rsidR="007F05A9" w:rsidRPr="00301389" w14:paraId="6929DEEF" w14:textId="77777777" w:rsidTr="007B4416">
        <w:trPr>
          <w:jc w:val="center"/>
        </w:trPr>
        <w:tc>
          <w:tcPr>
            <w:tcW w:w="743" w:type="pct"/>
            <w:shd w:val="clear" w:color="auto" w:fill="auto"/>
            <w:vAlign w:val="center"/>
          </w:tcPr>
          <w:p w14:paraId="44D06A38" w14:textId="77777777" w:rsidR="007F05A9" w:rsidRPr="00301389" w:rsidRDefault="007F05A9" w:rsidP="00EA49DD">
            <w:pPr>
              <w:spacing w:before="0" w:after="0" w:line="276" w:lineRule="auto"/>
              <w:contextualSpacing/>
              <w:rPr>
                <w:sz w:val="20"/>
              </w:rPr>
            </w:pPr>
          </w:p>
        </w:tc>
        <w:tc>
          <w:tcPr>
            <w:tcW w:w="790" w:type="pct"/>
            <w:shd w:val="clear" w:color="auto" w:fill="auto"/>
            <w:vAlign w:val="center"/>
          </w:tcPr>
          <w:p w14:paraId="0A87B971" w14:textId="77777777" w:rsidR="007F05A9" w:rsidRPr="00A63BD0" w:rsidRDefault="007F05A9" w:rsidP="00EA49DD">
            <w:pPr>
              <w:spacing w:after="0" w:line="276" w:lineRule="auto"/>
              <w:jc w:val="both"/>
              <w:rPr>
                <w:sz w:val="20"/>
              </w:rPr>
            </w:pPr>
            <w:r w:rsidRPr="00A63BD0">
              <w:rPr>
                <w:sz w:val="20"/>
              </w:rPr>
              <w:t>applicationInfo</w:t>
            </w:r>
          </w:p>
        </w:tc>
        <w:tc>
          <w:tcPr>
            <w:tcW w:w="199" w:type="pct"/>
            <w:shd w:val="clear" w:color="auto" w:fill="auto"/>
            <w:vAlign w:val="center"/>
          </w:tcPr>
          <w:p w14:paraId="13E1E863" w14:textId="77777777" w:rsidR="007F05A9" w:rsidRPr="00A63BD0" w:rsidRDefault="007F05A9" w:rsidP="00EA49DD">
            <w:pPr>
              <w:spacing w:after="0" w:line="276" w:lineRule="auto"/>
              <w:jc w:val="center"/>
              <w:rPr>
                <w:sz w:val="20"/>
              </w:rPr>
            </w:pPr>
            <w:r w:rsidRPr="00A63BD0">
              <w:rPr>
                <w:sz w:val="20"/>
              </w:rPr>
              <w:t>О</w:t>
            </w:r>
          </w:p>
        </w:tc>
        <w:tc>
          <w:tcPr>
            <w:tcW w:w="496" w:type="pct"/>
            <w:shd w:val="clear" w:color="auto" w:fill="auto"/>
            <w:vAlign w:val="center"/>
          </w:tcPr>
          <w:p w14:paraId="5C9CEA9D" w14:textId="77777777" w:rsidR="007F05A9" w:rsidRPr="00A63BD0" w:rsidRDefault="007F05A9" w:rsidP="00EA49DD">
            <w:pPr>
              <w:spacing w:after="0" w:line="276" w:lineRule="auto"/>
              <w:jc w:val="center"/>
              <w:rPr>
                <w:sz w:val="20"/>
              </w:rPr>
            </w:pPr>
            <w:r w:rsidRPr="00A63BD0">
              <w:rPr>
                <w:sz w:val="20"/>
              </w:rPr>
              <w:t>S</w:t>
            </w:r>
          </w:p>
        </w:tc>
        <w:tc>
          <w:tcPr>
            <w:tcW w:w="1387" w:type="pct"/>
            <w:gridSpan w:val="2"/>
            <w:shd w:val="clear" w:color="auto" w:fill="auto"/>
            <w:vAlign w:val="center"/>
          </w:tcPr>
          <w:p w14:paraId="0AE18246" w14:textId="77777777" w:rsidR="007F05A9" w:rsidRPr="00A63BD0" w:rsidRDefault="007F05A9" w:rsidP="00EA49DD">
            <w:pPr>
              <w:spacing w:after="0" w:line="276" w:lineRule="auto"/>
              <w:jc w:val="both"/>
              <w:rPr>
                <w:sz w:val="20"/>
              </w:rPr>
            </w:pPr>
            <w:r w:rsidRPr="00A63BD0">
              <w:rPr>
                <w:sz w:val="20"/>
              </w:rPr>
              <w:t>Заявка</w:t>
            </w:r>
          </w:p>
        </w:tc>
        <w:tc>
          <w:tcPr>
            <w:tcW w:w="1385" w:type="pct"/>
            <w:gridSpan w:val="2"/>
            <w:shd w:val="clear" w:color="auto" w:fill="auto"/>
          </w:tcPr>
          <w:p w14:paraId="084F66DD" w14:textId="77777777" w:rsidR="007F05A9" w:rsidRPr="00A63BD0" w:rsidRDefault="007F05A9" w:rsidP="00EA49DD">
            <w:pPr>
              <w:spacing w:after="0" w:line="276" w:lineRule="auto"/>
              <w:jc w:val="both"/>
              <w:rPr>
                <w:sz w:val="20"/>
              </w:rPr>
            </w:pPr>
            <w:r w:rsidRPr="00A63BD0">
              <w:rPr>
                <w:sz w:val="20"/>
              </w:rPr>
              <w:t>Множественный элемент.</w:t>
            </w:r>
          </w:p>
        </w:tc>
      </w:tr>
      <w:tr w:rsidR="007F05A9" w:rsidRPr="00301389" w14:paraId="565EA72E" w14:textId="77777777" w:rsidTr="007B4416">
        <w:trPr>
          <w:jc w:val="center"/>
        </w:trPr>
        <w:tc>
          <w:tcPr>
            <w:tcW w:w="5000" w:type="pct"/>
            <w:gridSpan w:val="8"/>
            <w:shd w:val="clear" w:color="auto" w:fill="auto"/>
            <w:vAlign w:val="center"/>
          </w:tcPr>
          <w:p w14:paraId="065A6EF0" w14:textId="77777777" w:rsidR="007F05A9" w:rsidRPr="00301389" w:rsidRDefault="007F05A9" w:rsidP="00EA49DD">
            <w:pPr>
              <w:keepNext/>
              <w:spacing w:before="0" w:after="0" w:line="276" w:lineRule="auto"/>
              <w:contextualSpacing/>
              <w:jc w:val="center"/>
              <w:rPr>
                <w:b/>
                <w:sz w:val="20"/>
              </w:rPr>
            </w:pPr>
            <w:r w:rsidRPr="00A63BD0">
              <w:rPr>
                <w:b/>
                <w:bCs/>
                <w:sz w:val="20"/>
              </w:rPr>
              <w:t>Заявка</w:t>
            </w:r>
          </w:p>
        </w:tc>
      </w:tr>
      <w:tr w:rsidR="007F05A9" w:rsidRPr="00301389" w14:paraId="11286972" w14:textId="77777777" w:rsidTr="007B4416">
        <w:trPr>
          <w:jc w:val="center"/>
        </w:trPr>
        <w:tc>
          <w:tcPr>
            <w:tcW w:w="743" w:type="pct"/>
            <w:shd w:val="clear" w:color="auto" w:fill="auto"/>
          </w:tcPr>
          <w:p w14:paraId="0840802F" w14:textId="77777777" w:rsidR="007F05A9" w:rsidRPr="00162C8B" w:rsidRDefault="007F05A9" w:rsidP="00EA49DD">
            <w:pPr>
              <w:spacing w:before="0" w:after="0" w:line="276" w:lineRule="auto"/>
              <w:jc w:val="both"/>
              <w:rPr>
                <w:sz w:val="20"/>
              </w:rPr>
            </w:pPr>
            <w:r w:rsidRPr="00A63BD0">
              <w:rPr>
                <w:b/>
                <w:bCs/>
                <w:sz w:val="20"/>
              </w:rPr>
              <w:t>applicationInfo</w:t>
            </w:r>
          </w:p>
        </w:tc>
        <w:tc>
          <w:tcPr>
            <w:tcW w:w="790" w:type="pct"/>
            <w:shd w:val="clear" w:color="auto" w:fill="auto"/>
            <w:vAlign w:val="center"/>
          </w:tcPr>
          <w:p w14:paraId="2D8230D7" w14:textId="77777777" w:rsidR="007F05A9" w:rsidRPr="00301389" w:rsidRDefault="007F05A9" w:rsidP="00EA49DD">
            <w:pPr>
              <w:keepNext/>
              <w:spacing w:before="0" w:after="0" w:line="276" w:lineRule="auto"/>
              <w:contextualSpacing/>
              <w:rPr>
                <w:b/>
                <w:sz w:val="20"/>
              </w:rPr>
            </w:pPr>
          </w:p>
        </w:tc>
        <w:tc>
          <w:tcPr>
            <w:tcW w:w="199" w:type="pct"/>
            <w:shd w:val="clear" w:color="auto" w:fill="auto"/>
            <w:vAlign w:val="center"/>
          </w:tcPr>
          <w:p w14:paraId="7698708F" w14:textId="77777777" w:rsidR="007F05A9" w:rsidRPr="00301389" w:rsidRDefault="007F05A9" w:rsidP="00EA49DD">
            <w:pPr>
              <w:keepNext/>
              <w:spacing w:before="0" w:after="0" w:line="276" w:lineRule="auto"/>
              <w:contextualSpacing/>
              <w:jc w:val="center"/>
              <w:rPr>
                <w:b/>
                <w:sz w:val="20"/>
              </w:rPr>
            </w:pPr>
          </w:p>
        </w:tc>
        <w:tc>
          <w:tcPr>
            <w:tcW w:w="496" w:type="pct"/>
            <w:shd w:val="clear" w:color="auto" w:fill="auto"/>
            <w:vAlign w:val="center"/>
          </w:tcPr>
          <w:p w14:paraId="51231097" w14:textId="77777777" w:rsidR="007F05A9" w:rsidRPr="00301389" w:rsidRDefault="007F05A9" w:rsidP="00EA49DD">
            <w:pPr>
              <w:keepNext/>
              <w:spacing w:before="0" w:after="0" w:line="276" w:lineRule="auto"/>
              <w:contextualSpacing/>
              <w:jc w:val="center"/>
              <w:rPr>
                <w:b/>
                <w:sz w:val="20"/>
              </w:rPr>
            </w:pPr>
          </w:p>
        </w:tc>
        <w:tc>
          <w:tcPr>
            <w:tcW w:w="1387" w:type="pct"/>
            <w:gridSpan w:val="2"/>
            <w:shd w:val="clear" w:color="auto" w:fill="auto"/>
            <w:vAlign w:val="center"/>
          </w:tcPr>
          <w:p w14:paraId="49404766" w14:textId="77777777" w:rsidR="007F05A9" w:rsidRPr="00301389" w:rsidRDefault="007F05A9" w:rsidP="00EA49DD">
            <w:pPr>
              <w:keepNext/>
              <w:spacing w:before="0" w:after="0" w:line="276" w:lineRule="auto"/>
              <w:contextualSpacing/>
              <w:rPr>
                <w:b/>
                <w:sz w:val="20"/>
              </w:rPr>
            </w:pPr>
          </w:p>
        </w:tc>
        <w:tc>
          <w:tcPr>
            <w:tcW w:w="1385" w:type="pct"/>
            <w:gridSpan w:val="2"/>
            <w:shd w:val="clear" w:color="auto" w:fill="auto"/>
            <w:vAlign w:val="center"/>
          </w:tcPr>
          <w:p w14:paraId="41FFE607" w14:textId="77777777" w:rsidR="007F05A9" w:rsidRPr="00301389" w:rsidRDefault="007F05A9" w:rsidP="00EA49DD">
            <w:pPr>
              <w:keepNext/>
              <w:spacing w:before="0" w:after="0" w:line="276" w:lineRule="auto"/>
              <w:contextualSpacing/>
              <w:rPr>
                <w:b/>
                <w:sz w:val="20"/>
              </w:rPr>
            </w:pPr>
          </w:p>
        </w:tc>
      </w:tr>
      <w:tr w:rsidR="007F05A9" w:rsidRPr="00301389" w14:paraId="523B58AC" w14:textId="77777777" w:rsidTr="007B4416">
        <w:trPr>
          <w:jc w:val="center"/>
        </w:trPr>
        <w:tc>
          <w:tcPr>
            <w:tcW w:w="743" w:type="pct"/>
            <w:shd w:val="clear" w:color="auto" w:fill="auto"/>
            <w:vAlign w:val="center"/>
          </w:tcPr>
          <w:p w14:paraId="5661F827" w14:textId="77777777" w:rsidR="007F05A9" w:rsidRPr="00301389" w:rsidRDefault="007F05A9" w:rsidP="00EA49DD">
            <w:pPr>
              <w:spacing w:before="0" w:after="0" w:line="276" w:lineRule="auto"/>
              <w:contextualSpacing/>
              <w:rPr>
                <w:sz w:val="20"/>
              </w:rPr>
            </w:pPr>
          </w:p>
        </w:tc>
        <w:tc>
          <w:tcPr>
            <w:tcW w:w="790" w:type="pct"/>
            <w:shd w:val="clear" w:color="auto" w:fill="auto"/>
            <w:vAlign w:val="center"/>
          </w:tcPr>
          <w:p w14:paraId="0779E3C9" w14:textId="77777777" w:rsidR="007F05A9" w:rsidRPr="00A63BD0" w:rsidRDefault="007F05A9" w:rsidP="00EA49DD">
            <w:pPr>
              <w:spacing w:after="0" w:line="276" w:lineRule="auto"/>
              <w:jc w:val="both"/>
              <w:rPr>
                <w:sz w:val="20"/>
              </w:rPr>
            </w:pPr>
            <w:r w:rsidRPr="00A63BD0">
              <w:rPr>
                <w:sz w:val="20"/>
              </w:rPr>
              <w:t>commonInfo</w:t>
            </w:r>
          </w:p>
        </w:tc>
        <w:tc>
          <w:tcPr>
            <w:tcW w:w="199" w:type="pct"/>
            <w:shd w:val="clear" w:color="auto" w:fill="auto"/>
            <w:vAlign w:val="center"/>
          </w:tcPr>
          <w:p w14:paraId="6A2453E8" w14:textId="77777777" w:rsidR="007F05A9" w:rsidRPr="00A63BD0" w:rsidRDefault="007F05A9" w:rsidP="00EA49DD">
            <w:pPr>
              <w:spacing w:after="0" w:line="276" w:lineRule="auto"/>
              <w:jc w:val="center"/>
              <w:rPr>
                <w:sz w:val="20"/>
              </w:rPr>
            </w:pPr>
            <w:r w:rsidRPr="00A63BD0">
              <w:rPr>
                <w:sz w:val="20"/>
              </w:rPr>
              <w:t>О</w:t>
            </w:r>
          </w:p>
        </w:tc>
        <w:tc>
          <w:tcPr>
            <w:tcW w:w="496" w:type="pct"/>
            <w:shd w:val="clear" w:color="auto" w:fill="auto"/>
            <w:vAlign w:val="center"/>
          </w:tcPr>
          <w:p w14:paraId="0EB3ECD6" w14:textId="77777777" w:rsidR="007F05A9" w:rsidRPr="00A63BD0" w:rsidRDefault="007F05A9" w:rsidP="00EA49DD">
            <w:pPr>
              <w:spacing w:after="0" w:line="276" w:lineRule="auto"/>
              <w:jc w:val="center"/>
              <w:rPr>
                <w:sz w:val="20"/>
              </w:rPr>
            </w:pPr>
            <w:r w:rsidRPr="00A63BD0">
              <w:rPr>
                <w:sz w:val="20"/>
              </w:rPr>
              <w:t>S</w:t>
            </w:r>
          </w:p>
        </w:tc>
        <w:tc>
          <w:tcPr>
            <w:tcW w:w="1387" w:type="pct"/>
            <w:gridSpan w:val="2"/>
            <w:shd w:val="clear" w:color="auto" w:fill="auto"/>
            <w:vAlign w:val="center"/>
          </w:tcPr>
          <w:p w14:paraId="27918365" w14:textId="77777777" w:rsidR="007F05A9" w:rsidRPr="00A63BD0" w:rsidRDefault="007F05A9" w:rsidP="00EA49DD">
            <w:pPr>
              <w:spacing w:after="0" w:line="276" w:lineRule="auto"/>
              <w:jc w:val="both"/>
              <w:rPr>
                <w:sz w:val="20"/>
              </w:rPr>
            </w:pPr>
            <w:r w:rsidRPr="00A63BD0">
              <w:rPr>
                <w:sz w:val="20"/>
              </w:rPr>
              <w:t>Общая информация</w:t>
            </w:r>
          </w:p>
        </w:tc>
        <w:tc>
          <w:tcPr>
            <w:tcW w:w="1385" w:type="pct"/>
            <w:gridSpan w:val="2"/>
            <w:shd w:val="clear" w:color="auto" w:fill="auto"/>
          </w:tcPr>
          <w:p w14:paraId="146A6F45" w14:textId="77777777" w:rsidR="007F05A9" w:rsidRPr="00A63BD0" w:rsidRDefault="007F05A9" w:rsidP="00EA49DD">
            <w:pPr>
              <w:spacing w:after="0" w:line="276" w:lineRule="auto"/>
              <w:jc w:val="both"/>
              <w:rPr>
                <w:sz w:val="20"/>
              </w:rPr>
            </w:pPr>
          </w:p>
        </w:tc>
      </w:tr>
      <w:tr w:rsidR="007F05A9" w:rsidRPr="00301389" w14:paraId="6434B6AD" w14:textId="77777777" w:rsidTr="007B4416">
        <w:trPr>
          <w:jc w:val="center"/>
        </w:trPr>
        <w:tc>
          <w:tcPr>
            <w:tcW w:w="743" w:type="pct"/>
            <w:shd w:val="clear" w:color="auto" w:fill="auto"/>
            <w:vAlign w:val="center"/>
          </w:tcPr>
          <w:p w14:paraId="49C59793" w14:textId="77777777" w:rsidR="007F05A9" w:rsidRPr="00301389" w:rsidRDefault="007F05A9" w:rsidP="00EA49DD">
            <w:pPr>
              <w:spacing w:before="0" w:after="0" w:line="276" w:lineRule="auto"/>
              <w:contextualSpacing/>
              <w:rPr>
                <w:sz w:val="20"/>
              </w:rPr>
            </w:pPr>
          </w:p>
        </w:tc>
        <w:tc>
          <w:tcPr>
            <w:tcW w:w="790" w:type="pct"/>
            <w:shd w:val="clear" w:color="auto" w:fill="auto"/>
            <w:vAlign w:val="center"/>
          </w:tcPr>
          <w:p w14:paraId="3C54BB1E" w14:textId="77777777" w:rsidR="007F05A9" w:rsidRPr="00A63BD0" w:rsidRDefault="007F05A9" w:rsidP="00EA49DD">
            <w:pPr>
              <w:spacing w:after="0" w:line="276" w:lineRule="auto"/>
              <w:jc w:val="both"/>
              <w:rPr>
                <w:sz w:val="20"/>
              </w:rPr>
            </w:pPr>
            <w:r w:rsidRPr="00A63BD0">
              <w:rPr>
                <w:sz w:val="20"/>
              </w:rPr>
              <w:t>admittedInfo</w:t>
            </w:r>
          </w:p>
        </w:tc>
        <w:tc>
          <w:tcPr>
            <w:tcW w:w="199" w:type="pct"/>
            <w:shd w:val="clear" w:color="auto" w:fill="auto"/>
            <w:vAlign w:val="center"/>
          </w:tcPr>
          <w:p w14:paraId="199B4A23" w14:textId="77777777" w:rsidR="007F05A9" w:rsidRPr="00A63BD0" w:rsidRDefault="007F05A9" w:rsidP="00EA49DD">
            <w:pPr>
              <w:spacing w:after="0" w:line="276" w:lineRule="auto"/>
              <w:jc w:val="center"/>
              <w:rPr>
                <w:sz w:val="20"/>
              </w:rPr>
            </w:pPr>
            <w:r w:rsidRPr="00A63BD0">
              <w:rPr>
                <w:sz w:val="20"/>
              </w:rPr>
              <w:t>О</w:t>
            </w:r>
          </w:p>
        </w:tc>
        <w:tc>
          <w:tcPr>
            <w:tcW w:w="496" w:type="pct"/>
            <w:shd w:val="clear" w:color="auto" w:fill="auto"/>
            <w:vAlign w:val="center"/>
          </w:tcPr>
          <w:p w14:paraId="7577EB31" w14:textId="77777777" w:rsidR="007F05A9" w:rsidRPr="00A63BD0" w:rsidRDefault="007F05A9" w:rsidP="00EA49DD">
            <w:pPr>
              <w:spacing w:after="0" w:line="276" w:lineRule="auto"/>
              <w:jc w:val="center"/>
              <w:rPr>
                <w:sz w:val="20"/>
              </w:rPr>
            </w:pPr>
            <w:r w:rsidRPr="00A63BD0">
              <w:rPr>
                <w:sz w:val="20"/>
              </w:rPr>
              <w:t>S</w:t>
            </w:r>
          </w:p>
        </w:tc>
        <w:tc>
          <w:tcPr>
            <w:tcW w:w="1387" w:type="pct"/>
            <w:gridSpan w:val="2"/>
            <w:shd w:val="clear" w:color="auto" w:fill="auto"/>
            <w:vAlign w:val="center"/>
          </w:tcPr>
          <w:p w14:paraId="1486A5C6" w14:textId="77777777" w:rsidR="007F05A9" w:rsidRPr="00A63BD0" w:rsidRDefault="007F05A9" w:rsidP="00EA49DD">
            <w:pPr>
              <w:spacing w:after="0" w:line="276" w:lineRule="auto"/>
              <w:jc w:val="both"/>
              <w:rPr>
                <w:sz w:val="20"/>
              </w:rPr>
            </w:pPr>
            <w:r w:rsidRPr="00A63BD0">
              <w:rPr>
                <w:sz w:val="20"/>
              </w:rPr>
              <w:t>Информация о допуске заявки</w:t>
            </w:r>
          </w:p>
        </w:tc>
        <w:tc>
          <w:tcPr>
            <w:tcW w:w="1385" w:type="pct"/>
            <w:gridSpan w:val="2"/>
            <w:shd w:val="clear" w:color="auto" w:fill="auto"/>
          </w:tcPr>
          <w:p w14:paraId="0C9250DC" w14:textId="77777777" w:rsidR="007F05A9" w:rsidRPr="00A63BD0" w:rsidRDefault="007F05A9" w:rsidP="00EA49DD">
            <w:pPr>
              <w:spacing w:after="0" w:line="276" w:lineRule="auto"/>
              <w:jc w:val="both"/>
              <w:rPr>
                <w:sz w:val="20"/>
              </w:rPr>
            </w:pPr>
          </w:p>
        </w:tc>
      </w:tr>
      <w:tr w:rsidR="00751233" w:rsidRPr="00301389" w14:paraId="1D5BEEDA" w14:textId="77777777" w:rsidTr="007B4416">
        <w:trPr>
          <w:jc w:val="center"/>
        </w:trPr>
        <w:tc>
          <w:tcPr>
            <w:tcW w:w="5000" w:type="pct"/>
            <w:gridSpan w:val="8"/>
            <w:shd w:val="clear" w:color="auto" w:fill="auto"/>
            <w:vAlign w:val="center"/>
            <w:hideMark/>
          </w:tcPr>
          <w:p w14:paraId="5550F1E0" w14:textId="77777777" w:rsidR="00751233" w:rsidRPr="00301389" w:rsidRDefault="00751233" w:rsidP="00EA49DD">
            <w:pPr>
              <w:keepNext/>
              <w:spacing w:before="0" w:after="0" w:line="276" w:lineRule="auto"/>
              <w:contextualSpacing/>
              <w:jc w:val="center"/>
              <w:rPr>
                <w:b/>
                <w:sz w:val="20"/>
              </w:rPr>
            </w:pPr>
            <w:r w:rsidRPr="00C316CF">
              <w:rPr>
                <w:b/>
                <w:bCs/>
                <w:sz w:val="20"/>
              </w:rPr>
              <w:t>Общая информация</w:t>
            </w:r>
          </w:p>
        </w:tc>
      </w:tr>
      <w:tr w:rsidR="00751233" w:rsidRPr="00301389" w14:paraId="67ED1387" w14:textId="77777777" w:rsidTr="007B4416">
        <w:trPr>
          <w:jc w:val="center"/>
        </w:trPr>
        <w:tc>
          <w:tcPr>
            <w:tcW w:w="743" w:type="pct"/>
            <w:shd w:val="clear" w:color="auto" w:fill="auto"/>
          </w:tcPr>
          <w:p w14:paraId="6AE6D7D1" w14:textId="77777777" w:rsidR="00751233" w:rsidRPr="00162C8B" w:rsidRDefault="00751233" w:rsidP="00EA49DD">
            <w:pPr>
              <w:spacing w:before="0" w:after="0" w:line="276" w:lineRule="auto"/>
              <w:jc w:val="both"/>
              <w:rPr>
                <w:sz w:val="20"/>
              </w:rPr>
            </w:pPr>
            <w:r w:rsidRPr="00C316CF">
              <w:rPr>
                <w:b/>
                <w:bCs/>
                <w:sz w:val="20"/>
              </w:rPr>
              <w:t>commonInfo</w:t>
            </w:r>
          </w:p>
        </w:tc>
        <w:tc>
          <w:tcPr>
            <w:tcW w:w="790" w:type="pct"/>
            <w:shd w:val="clear" w:color="auto" w:fill="auto"/>
            <w:vAlign w:val="center"/>
          </w:tcPr>
          <w:p w14:paraId="34F256BA" w14:textId="77777777" w:rsidR="00751233" w:rsidRPr="00301389" w:rsidRDefault="00751233" w:rsidP="00EA49DD">
            <w:pPr>
              <w:keepNext/>
              <w:spacing w:before="0" w:after="0" w:line="276" w:lineRule="auto"/>
              <w:contextualSpacing/>
              <w:rPr>
                <w:b/>
                <w:sz w:val="20"/>
              </w:rPr>
            </w:pPr>
          </w:p>
        </w:tc>
        <w:tc>
          <w:tcPr>
            <w:tcW w:w="199" w:type="pct"/>
            <w:shd w:val="clear" w:color="auto" w:fill="auto"/>
            <w:vAlign w:val="center"/>
          </w:tcPr>
          <w:p w14:paraId="4FF5E354" w14:textId="77777777" w:rsidR="00751233" w:rsidRPr="00301389" w:rsidRDefault="00751233" w:rsidP="00EA49DD">
            <w:pPr>
              <w:keepNext/>
              <w:spacing w:before="0" w:after="0" w:line="276" w:lineRule="auto"/>
              <w:contextualSpacing/>
              <w:jc w:val="center"/>
              <w:rPr>
                <w:b/>
                <w:sz w:val="20"/>
              </w:rPr>
            </w:pPr>
          </w:p>
        </w:tc>
        <w:tc>
          <w:tcPr>
            <w:tcW w:w="496" w:type="pct"/>
            <w:shd w:val="clear" w:color="auto" w:fill="auto"/>
            <w:vAlign w:val="center"/>
          </w:tcPr>
          <w:p w14:paraId="271EEB7A" w14:textId="77777777" w:rsidR="00751233" w:rsidRPr="00301389" w:rsidRDefault="00751233" w:rsidP="00EA49DD">
            <w:pPr>
              <w:keepNext/>
              <w:spacing w:before="0" w:after="0" w:line="276" w:lineRule="auto"/>
              <w:contextualSpacing/>
              <w:jc w:val="center"/>
              <w:rPr>
                <w:b/>
                <w:sz w:val="20"/>
              </w:rPr>
            </w:pPr>
          </w:p>
        </w:tc>
        <w:tc>
          <w:tcPr>
            <w:tcW w:w="1387" w:type="pct"/>
            <w:gridSpan w:val="2"/>
            <w:shd w:val="clear" w:color="auto" w:fill="auto"/>
            <w:vAlign w:val="center"/>
          </w:tcPr>
          <w:p w14:paraId="683C789E" w14:textId="77777777" w:rsidR="00751233" w:rsidRPr="00301389" w:rsidRDefault="00751233" w:rsidP="00EA49DD">
            <w:pPr>
              <w:keepNext/>
              <w:spacing w:before="0" w:after="0" w:line="276" w:lineRule="auto"/>
              <w:contextualSpacing/>
              <w:rPr>
                <w:b/>
                <w:sz w:val="20"/>
              </w:rPr>
            </w:pPr>
          </w:p>
        </w:tc>
        <w:tc>
          <w:tcPr>
            <w:tcW w:w="1385" w:type="pct"/>
            <w:gridSpan w:val="2"/>
            <w:shd w:val="clear" w:color="auto" w:fill="auto"/>
            <w:vAlign w:val="center"/>
            <w:hideMark/>
          </w:tcPr>
          <w:p w14:paraId="72EC224F" w14:textId="77777777" w:rsidR="00751233" w:rsidRPr="00301389" w:rsidRDefault="00751233" w:rsidP="00EA49DD">
            <w:pPr>
              <w:keepNext/>
              <w:spacing w:before="0" w:after="0" w:line="276" w:lineRule="auto"/>
              <w:contextualSpacing/>
              <w:rPr>
                <w:b/>
                <w:sz w:val="20"/>
              </w:rPr>
            </w:pPr>
          </w:p>
        </w:tc>
      </w:tr>
      <w:tr w:rsidR="00751233" w:rsidRPr="00301389" w14:paraId="10134F87" w14:textId="77777777" w:rsidTr="007B4416">
        <w:trPr>
          <w:jc w:val="center"/>
        </w:trPr>
        <w:tc>
          <w:tcPr>
            <w:tcW w:w="743" w:type="pct"/>
            <w:shd w:val="clear" w:color="auto" w:fill="auto"/>
            <w:vAlign w:val="center"/>
          </w:tcPr>
          <w:p w14:paraId="0D13125D" w14:textId="77777777" w:rsidR="00751233" w:rsidRPr="00301389" w:rsidRDefault="00751233" w:rsidP="00EA49DD">
            <w:pPr>
              <w:spacing w:before="0" w:after="0" w:line="276" w:lineRule="auto"/>
              <w:contextualSpacing/>
              <w:rPr>
                <w:sz w:val="20"/>
              </w:rPr>
            </w:pPr>
          </w:p>
        </w:tc>
        <w:tc>
          <w:tcPr>
            <w:tcW w:w="790" w:type="pct"/>
            <w:shd w:val="clear" w:color="auto" w:fill="auto"/>
            <w:vAlign w:val="center"/>
          </w:tcPr>
          <w:p w14:paraId="2FB437FA" w14:textId="77777777" w:rsidR="00751233" w:rsidRPr="00C316CF" w:rsidRDefault="00751233" w:rsidP="00EA49DD">
            <w:pPr>
              <w:spacing w:before="0" w:after="0" w:line="276" w:lineRule="auto"/>
              <w:rPr>
                <w:sz w:val="20"/>
              </w:rPr>
            </w:pPr>
            <w:r w:rsidRPr="00C316CF">
              <w:rPr>
                <w:sz w:val="20"/>
              </w:rPr>
              <w:t>appNumber</w:t>
            </w:r>
          </w:p>
        </w:tc>
        <w:tc>
          <w:tcPr>
            <w:tcW w:w="199" w:type="pct"/>
            <w:shd w:val="clear" w:color="auto" w:fill="auto"/>
            <w:vAlign w:val="center"/>
          </w:tcPr>
          <w:p w14:paraId="2FD44285" w14:textId="77777777" w:rsidR="00751233" w:rsidRPr="00C316CF" w:rsidRDefault="00751233" w:rsidP="00EA49DD">
            <w:pPr>
              <w:spacing w:before="0" w:after="0" w:line="276" w:lineRule="auto"/>
              <w:jc w:val="center"/>
              <w:rPr>
                <w:sz w:val="20"/>
              </w:rPr>
            </w:pPr>
            <w:r w:rsidRPr="00C316CF">
              <w:rPr>
                <w:sz w:val="20"/>
              </w:rPr>
              <w:t>О</w:t>
            </w:r>
          </w:p>
        </w:tc>
        <w:tc>
          <w:tcPr>
            <w:tcW w:w="496" w:type="pct"/>
            <w:shd w:val="clear" w:color="auto" w:fill="auto"/>
            <w:vAlign w:val="center"/>
          </w:tcPr>
          <w:p w14:paraId="7D08B3D7" w14:textId="77777777" w:rsidR="00751233" w:rsidRPr="00C316CF" w:rsidRDefault="00751233" w:rsidP="00EA49DD">
            <w:pPr>
              <w:spacing w:before="0" w:after="0" w:line="276" w:lineRule="auto"/>
              <w:jc w:val="center"/>
              <w:rPr>
                <w:sz w:val="20"/>
              </w:rPr>
            </w:pPr>
            <w:r w:rsidRPr="00C316CF">
              <w:rPr>
                <w:sz w:val="20"/>
              </w:rPr>
              <w:t>T [ 1 - 100 ]</w:t>
            </w:r>
          </w:p>
        </w:tc>
        <w:tc>
          <w:tcPr>
            <w:tcW w:w="1387" w:type="pct"/>
            <w:gridSpan w:val="2"/>
            <w:shd w:val="clear" w:color="auto" w:fill="auto"/>
            <w:vAlign w:val="center"/>
          </w:tcPr>
          <w:p w14:paraId="51E842E7" w14:textId="77777777" w:rsidR="00751233" w:rsidRPr="00C316CF" w:rsidRDefault="00751233" w:rsidP="00EA49DD">
            <w:pPr>
              <w:spacing w:before="0" w:after="0" w:line="276" w:lineRule="auto"/>
              <w:rPr>
                <w:sz w:val="20"/>
              </w:rPr>
            </w:pPr>
            <w:r w:rsidRPr="00C316CF">
              <w:rPr>
                <w:sz w:val="20"/>
              </w:rPr>
              <w:t>Номер заявки</w:t>
            </w:r>
          </w:p>
        </w:tc>
        <w:tc>
          <w:tcPr>
            <w:tcW w:w="1385" w:type="pct"/>
            <w:gridSpan w:val="2"/>
            <w:shd w:val="clear" w:color="auto" w:fill="auto"/>
          </w:tcPr>
          <w:p w14:paraId="565B853D" w14:textId="77777777" w:rsidR="00751233" w:rsidRPr="00162C8B" w:rsidRDefault="00751233" w:rsidP="00EA49DD">
            <w:pPr>
              <w:spacing w:before="0" w:after="0" w:line="276" w:lineRule="auto"/>
              <w:jc w:val="both"/>
              <w:rPr>
                <w:sz w:val="20"/>
              </w:rPr>
            </w:pPr>
          </w:p>
        </w:tc>
      </w:tr>
      <w:tr w:rsidR="00751233" w:rsidRPr="00301389" w14:paraId="0AE136A7" w14:textId="77777777" w:rsidTr="007B4416">
        <w:trPr>
          <w:jc w:val="center"/>
        </w:trPr>
        <w:tc>
          <w:tcPr>
            <w:tcW w:w="743" w:type="pct"/>
            <w:shd w:val="clear" w:color="auto" w:fill="auto"/>
            <w:vAlign w:val="center"/>
          </w:tcPr>
          <w:p w14:paraId="4FDEA3C4" w14:textId="77777777" w:rsidR="00751233" w:rsidRPr="00301389" w:rsidRDefault="00751233" w:rsidP="00EA49DD">
            <w:pPr>
              <w:spacing w:before="0" w:after="0" w:line="276" w:lineRule="auto"/>
              <w:contextualSpacing/>
              <w:rPr>
                <w:sz w:val="20"/>
              </w:rPr>
            </w:pPr>
          </w:p>
        </w:tc>
        <w:tc>
          <w:tcPr>
            <w:tcW w:w="790" w:type="pct"/>
            <w:shd w:val="clear" w:color="auto" w:fill="auto"/>
            <w:vAlign w:val="center"/>
          </w:tcPr>
          <w:p w14:paraId="2B3D791C" w14:textId="77777777" w:rsidR="00751233" w:rsidRPr="00C316CF" w:rsidRDefault="00751233" w:rsidP="00EA49DD">
            <w:pPr>
              <w:spacing w:before="0" w:after="0" w:line="276" w:lineRule="auto"/>
              <w:rPr>
                <w:sz w:val="20"/>
              </w:rPr>
            </w:pPr>
            <w:r w:rsidRPr="00C316CF">
              <w:rPr>
                <w:sz w:val="20"/>
              </w:rPr>
              <w:t>appDT</w:t>
            </w:r>
          </w:p>
        </w:tc>
        <w:tc>
          <w:tcPr>
            <w:tcW w:w="199" w:type="pct"/>
            <w:shd w:val="clear" w:color="auto" w:fill="auto"/>
            <w:vAlign w:val="center"/>
          </w:tcPr>
          <w:p w14:paraId="705BF804" w14:textId="77777777" w:rsidR="00751233" w:rsidRPr="00C316CF" w:rsidRDefault="00751233" w:rsidP="00EA49DD">
            <w:pPr>
              <w:spacing w:before="0" w:after="0" w:line="276" w:lineRule="auto"/>
              <w:jc w:val="center"/>
              <w:rPr>
                <w:sz w:val="20"/>
              </w:rPr>
            </w:pPr>
            <w:r w:rsidRPr="00C316CF">
              <w:rPr>
                <w:sz w:val="20"/>
              </w:rPr>
              <w:t>О</w:t>
            </w:r>
          </w:p>
        </w:tc>
        <w:tc>
          <w:tcPr>
            <w:tcW w:w="496" w:type="pct"/>
            <w:shd w:val="clear" w:color="auto" w:fill="auto"/>
            <w:vAlign w:val="center"/>
          </w:tcPr>
          <w:p w14:paraId="1346B149" w14:textId="77777777" w:rsidR="00751233" w:rsidRPr="00C316CF" w:rsidRDefault="00751233" w:rsidP="00EA49DD">
            <w:pPr>
              <w:spacing w:before="0" w:after="0" w:line="276" w:lineRule="auto"/>
              <w:jc w:val="center"/>
              <w:rPr>
                <w:sz w:val="20"/>
              </w:rPr>
            </w:pPr>
            <w:r w:rsidRPr="00C316CF">
              <w:rPr>
                <w:sz w:val="20"/>
              </w:rPr>
              <w:t>DT</w:t>
            </w:r>
          </w:p>
        </w:tc>
        <w:tc>
          <w:tcPr>
            <w:tcW w:w="1387" w:type="pct"/>
            <w:gridSpan w:val="2"/>
            <w:shd w:val="clear" w:color="auto" w:fill="auto"/>
            <w:vAlign w:val="center"/>
          </w:tcPr>
          <w:p w14:paraId="1A0BEC81" w14:textId="77777777" w:rsidR="00751233" w:rsidRPr="00C316CF" w:rsidRDefault="00751233" w:rsidP="00EA49DD">
            <w:pPr>
              <w:spacing w:before="0" w:after="0" w:line="276" w:lineRule="auto"/>
              <w:rPr>
                <w:sz w:val="20"/>
              </w:rPr>
            </w:pPr>
            <w:r w:rsidRPr="00C316CF">
              <w:rPr>
                <w:sz w:val="20"/>
              </w:rPr>
              <w:t>Дата и время подачи заявки</w:t>
            </w:r>
          </w:p>
        </w:tc>
        <w:tc>
          <w:tcPr>
            <w:tcW w:w="1385" w:type="pct"/>
            <w:gridSpan w:val="2"/>
            <w:shd w:val="clear" w:color="auto" w:fill="auto"/>
          </w:tcPr>
          <w:p w14:paraId="567CC011" w14:textId="77777777" w:rsidR="00751233" w:rsidRPr="00162C8B" w:rsidRDefault="00751233" w:rsidP="00EA49DD">
            <w:pPr>
              <w:spacing w:before="0" w:after="0" w:line="276" w:lineRule="auto"/>
              <w:jc w:val="both"/>
              <w:rPr>
                <w:sz w:val="20"/>
              </w:rPr>
            </w:pPr>
          </w:p>
        </w:tc>
      </w:tr>
      <w:tr w:rsidR="00751233" w:rsidRPr="00301389" w14:paraId="7D5F33E6" w14:textId="77777777" w:rsidTr="007B4416">
        <w:trPr>
          <w:jc w:val="center"/>
        </w:trPr>
        <w:tc>
          <w:tcPr>
            <w:tcW w:w="743" w:type="pct"/>
            <w:shd w:val="clear" w:color="auto" w:fill="auto"/>
            <w:vAlign w:val="center"/>
          </w:tcPr>
          <w:p w14:paraId="7CFA5C69" w14:textId="77777777" w:rsidR="00751233" w:rsidRPr="00301389" w:rsidRDefault="00751233" w:rsidP="00EA49DD">
            <w:pPr>
              <w:spacing w:before="0" w:after="0" w:line="276" w:lineRule="auto"/>
              <w:contextualSpacing/>
              <w:rPr>
                <w:sz w:val="20"/>
              </w:rPr>
            </w:pPr>
          </w:p>
        </w:tc>
        <w:tc>
          <w:tcPr>
            <w:tcW w:w="790" w:type="pct"/>
            <w:shd w:val="clear" w:color="auto" w:fill="auto"/>
            <w:vAlign w:val="center"/>
          </w:tcPr>
          <w:p w14:paraId="2BB82DBE" w14:textId="77777777" w:rsidR="00751233" w:rsidRPr="00C316CF" w:rsidRDefault="00751233" w:rsidP="00EA49DD">
            <w:pPr>
              <w:spacing w:before="0" w:after="0" w:line="276" w:lineRule="auto"/>
              <w:rPr>
                <w:sz w:val="20"/>
              </w:rPr>
            </w:pPr>
            <w:r w:rsidRPr="00C316CF">
              <w:rPr>
                <w:sz w:val="20"/>
              </w:rPr>
              <w:t>admissionResultsInfo</w:t>
            </w:r>
          </w:p>
        </w:tc>
        <w:tc>
          <w:tcPr>
            <w:tcW w:w="199" w:type="pct"/>
            <w:shd w:val="clear" w:color="auto" w:fill="auto"/>
            <w:vAlign w:val="center"/>
          </w:tcPr>
          <w:p w14:paraId="53BFA6C4" w14:textId="77777777" w:rsidR="00751233" w:rsidRPr="00C316CF" w:rsidRDefault="00751233" w:rsidP="00EA49DD">
            <w:pPr>
              <w:spacing w:before="0" w:after="0" w:line="276" w:lineRule="auto"/>
              <w:jc w:val="center"/>
              <w:rPr>
                <w:sz w:val="20"/>
              </w:rPr>
            </w:pPr>
            <w:r w:rsidRPr="00C316CF">
              <w:rPr>
                <w:sz w:val="20"/>
              </w:rPr>
              <w:t>О</w:t>
            </w:r>
          </w:p>
        </w:tc>
        <w:tc>
          <w:tcPr>
            <w:tcW w:w="496" w:type="pct"/>
            <w:shd w:val="clear" w:color="auto" w:fill="auto"/>
            <w:vAlign w:val="center"/>
          </w:tcPr>
          <w:p w14:paraId="7A6D97BF" w14:textId="77777777" w:rsidR="00751233" w:rsidRPr="00C316CF" w:rsidRDefault="00751233" w:rsidP="00EA49DD">
            <w:pPr>
              <w:spacing w:before="0" w:after="0" w:line="276" w:lineRule="auto"/>
              <w:jc w:val="center"/>
              <w:rPr>
                <w:sz w:val="20"/>
              </w:rPr>
            </w:pPr>
            <w:r w:rsidRPr="00C316CF">
              <w:rPr>
                <w:sz w:val="20"/>
              </w:rPr>
              <w:t>S</w:t>
            </w:r>
          </w:p>
        </w:tc>
        <w:tc>
          <w:tcPr>
            <w:tcW w:w="1387" w:type="pct"/>
            <w:gridSpan w:val="2"/>
            <w:shd w:val="clear" w:color="auto" w:fill="auto"/>
            <w:vAlign w:val="center"/>
          </w:tcPr>
          <w:p w14:paraId="596385D4" w14:textId="77777777" w:rsidR="00751233" w:rsidRPr="00C316CF" w:rsidRDefault="00751233" w:rsidP="00EA49DD">
            <w:pPr>
              <w:spacing w:before="0" w:after="0" w:line="276" w:lineRule="auto"/>
              <w:rPr>
                <w:sz w:val="20"/>
              </w:rPr>
            </w:pPr>
            <w:r w:rsidRPr="00C316CF">
              <w:rPr>
                <w:sz w:val="20"/>
              </w:rPr>
              <w:t>Решение каждого члена комиссии о допуске (отклонении) заявок на участие в конкурсе</w:t>
            </w:r>
          </w:p>
        </w:tc>
        <w:tc>
          <w:tcPr>
            <w:tcW w:w="1385" w:type="pct"/>
            <w:gridSpan w:val="2"/>
            <w:shd w:val="clear" w:color="auto" w:fill="auto"/>
          </w:tcPr>
          <w:p w14:paraId="5A11F134" w14:textId="77777777" w:rsidR="00751233" w:rsidRPr="00162C8B" w:rsidRDefault="00751233" w:rsidP="00EA49DD">
            <w:pPr>
              <w:spacing w:before="0" w:after="0" w:line="276" w:lineRule="auto"/>
              <w:jc w:val="both"/>
              <w:rPr>
                <w:sz w:val="20"/>
              </w:rPr>
            </w:pPr>
          </w:p>
        </w:tc>
      </w:tr>
      <w:tr w:rsidR="00751233" w:rsidRPr="00301389" w14:paraId="4CC8A69A" w14:textId="77777777" w:rsidTr="007B4416">
        <w:trPr>
          <w:jc w:val="center"/>
        </w:trPr>
        <w:tc>
          <w:tcPr>
            <w:tcW w:w="5000" w:type="pct"/>
            <w:gridSpan w:val="8"/>
            <w:shd w:val="clear" w:color="auto" w:fill="auto"/>
            <w:vAlign w:val="center"/>
            <w:hideMark/>
          </w:tcPr>
          <w:p w14:paraId="485700DB" w14:textId="77777777" w:rsidR="00751233" w:rsidRPr="00301389" w:rsidRDefault="00751233" w:rsidP="00EA49DD">
            <w:pPr>
              <w:keepNext/>
              <w:spacing w:before="0" w:after="0" w:line="276" w:lineRule="auto"/>
              <w:contextualSpacing/>
              <w:jc w:val="center"/>
              <w:rPr>
                <w:b/>
                <w:sz w:val="20"/>
              </w:rPr>
            </w:pPr>
            <w:r w:rsidRPr="00C316CF">
              <w:rPr>
                <w:b/>
                <w:bCs/>
                <w:sz w:val="20"/>
              </w:rPr>
              <w:t>Решение каждого члена комиссии о допуске (отклонении) заявок на участие в конкурсе</w:t>
            </w:r>
          </w:p>
        </w:tc>
      </w:tr>
      <w:tr w:rsidR="00751233" w:rsidRPr="00301389" w14:paraId="585F7BB1" w14:textId="77777777" w:rsidTr="007B4416">
        <w:trPr>
          <w:jc w:val="center"/>
        </w:trPr>
        <w:tc>
          <w:tcPr>
            <w:tcW w:w="743" w:type="pct"/>
            <w:shd w:val="clear" w:color="auto" w:fill="auto"/>
          </w:tcPr>
          <w:p w14:paraId="48AC4201" w14:textId="77777777" w:rsidR="00751233" w:rsidRPr="00C316CF" w:rsidRDefault="00751233" w:rsidP="00EA49DD">
            <w:pPr>
              <w:spacing w:before="0" w:after="0" w:line="276" w:lineRule="auto"/>
              <w:rPr>
                <w:sz w:val="20"/>
              </w:rPr>
            </w:pPr>
            <w:r w:rsidRPr="00C316CF">
              <w:rPr>
                <w:b/>
                <w:bCs/>
                <w:sz w:val="20"/>
              </w:rPr>
              <w:t>admissionResultsInfo</w:t>
            </w:r>
          </w:p>
        </w:tc>
        <w:tc>
          <w:tcPr>
            <w:tcW w:w="790" w:type="pct"/>
            <w:shd w:val="clear" w:color="auto" w:fill="auto"/>
            <w:vAlign w:val="center"/>
          </w:tcPr>
          <w:p w14:paraId="136CF4F6" w14:textId="77777777" w:rsidR="00751233" w:rsidRPr="00C316CF" w:rsidRDefault="00751233" w:rsidP="00EA49DD">
            <w:pPr>
              <w:spacing w:before="0" w:after="0" w:line="276" w:lineRule="auto"/>
              <w:rPr>
                <w:sz w:val="20"/>
              </w:rPr>
            </w:pPr>
          </w:p>
        </w:tc>
        <w:tc>
          <w:tcPr>
            <w:tcW w:w="199" w:type="pct"/>
            <w:shd w:val="clear" w:color="auto" w:fill="auto"/>
            <w:vAlign w:val="center"/>
          </w:tcPr>
          <w:p w14:paraId="55FE379D" w14:textId="77777777" w:rsidR="00751233" w:rsidRPr="00C316CF" w:rsidRDefault="00751233" w:rsidP="00EA49DD">
            <w:pPr>
              <w:spacing w:before="0" w:after="0" w:line="276" w:lineRule="auto"/>
              <w:rPr>
                <w:sz w:val="20"/>
              </w:rPr>
            </w:pPr>
          </w:p>
        </w:tc>
        <w:tc>
          <w:tcPr>
            <w:tcW w:w="496" w:type="pct"/>
            <w:shd w:val="clear" w:color="auto" w:fill="auto"/>
            <w:vAlign w:val="center"/>
          </w:tcPr>
          <w:p w14:paraId="14A86F5C" w14:textId="77777777" w:rsidR="00751233" w:rsidRPr="00C316CF" w:rsidRDefault="00751233" w:rsidP="00EA49DD">
            <w:pPr>
              <w:spacing w:before="0" w:after="0" w:line="276" w:lineRule="auto"/>
              <w:rPr>
                <w:sz w:val="20"/>
              </w:rPr>
            </w:pPr>
          </w:p>
        </w:tc>
        <w:tc>
          <w:tcPr>
            <w:tcW w:w="1387" w:type="pct"/>
            <w:gridSpan w:val="2"/>
            <w:shd w:val="clear" w:color="auto" w:fill="auto"/>
            <w:vAlign w:val="center"/>
          </w:tcPr>
          <w:p w14:paraId="1CC4D06D" w14:textId="77777777" w:rsidR="00751233" w:rsidRPr="00C316CF" w:rsidRDefault="00751233" w:rsidP="00EA49DD">
            <w:pPr>
              <w:spacing w:before="0" w:after="0" w:line="276" w:lineRule="auto"/>
              <w:rPr>
                <w:sz w:val="20"/>
              </w:rPr>
            </w:pPr>
          </w:p>
        </w:tc>
        <w:tc>
          <w:tcPr>
            <w:tcW w:w="1385" w:type="pct"/>
            <w:gridSpan w:val="2"/>
            <w:shd w:val="clear" w:color="auto" w:fill="auto"/>
            <w:hideMark/>
          </w:tcPr>
          <w:p w14:paraId="457C9B52" w14:textId="77777777" w:rsidR="00751233" w:rsidRPr="00C316CF" w:rsidRDefault="00751233" w:rsidP="00EA49DD">
            <w:pPr>
              <w:spacing w:before="0" w:after="0" w:line="276" w:lineRule="auto"/>
              <w:rPr>
                <w:sz w:val="20"/>
              </w:rPr>
            </w:pPr>
          </w:p>
        </w:tc>
      </w:tr>
      <w:tr w:rsidR="00751233" w:rsidRPr="00301389" w14:paraId="25594F83" w14:textId="77777777" w:rsidTr="007B4416">
        <w:trPr>
          <w:jc w:val="center"/>
        </w:trPr>
        <w:tc>
          <w:tcPr>
            <w:tcW w:w="743" w:type="pct"/>
            <w:shd w:val="clear" w:color="auto" w:fill="auto"/>
          </w:tcPr>
          <w:p w14:paraId="62192C83" w14:textId="77777777" w:rsidR="00751233" w:rsidRPr="00C316CF" w:rsidRDefault="00751233" w:rsidP="00EA49DD">
            <w:pPr>
              <w:spacing w:before="0" w:after="0" w:line="276" w:lineRule="auto"/>
              <w:rPr>
                <w:sz w:val="20"/>
              </w:rPr>
            </w:pPr>
          </w:p>
        </w:tc>
        <w:tc>
          <w:tcPr>
            <w:tcW w:w="790" w:type="pct"/>
            <w:shd w:val="clear" w:color="auto" w:fill="auto"/>
            <w:vAlign w:val="center"/>
          </w:tcPr>
          <w:p w14:paraId="7ACD770D" w14:textId="77777777" w:rsidR="00751233" w:rsidRPr="00C316CF" w:rsidRDefault="00751233" w:rsidP="00EA49DD">
            <w:pPr>
              <w:spacing w:before="0" w:after="0" w:line="276" w:lineRule="auto"/>
              <w:rPr>
                <w:sz w:val="20"/>
              </w:rPr>
            </w:pPr>
            <w:r w:rsidRPr="00C316CF">
              <w:rPr>
                <w:sz w:val="20"/>
              </w:rPr>
              <w:t>admissionResultInfo</w:t>
            </w:r>
          </w:p>
        </w:tc>
        <w:tc>
          <w:tcPr>
            <w:tcW w:w="199" w:type="pct"/>
            <w:shd w:val="clear" w:color="auto" w:fill="auto"/>
            <w:vAlign w:val="center"/>
          </w:tcPr>
          <w:p w14:paraId="375D2948" w14:textId="77777777" w:rsidR="00751233" w:rsidRPr="00C316CF" w:rsidRDefault="00751233" w:rsidP="00EA49DD">
            <w:pPr>
              <w:spacing w:before="0" w:after="0" w:line="276" w:lineRule="auto"/>
              <w:jc w:val="center"/>
              <w:rPr>
                <w:sz w:val="20"/>
              </w:rPr>
            </w:pPr>
            <w:r w:rsidRPr="00C316CF">
              <w:rPr>
                <w:sz w:val="20"/>
              </w:rPr>
              <w:t>О</w:t>
            </w:r>
          </w:p>
        </w:tc>
        <w:tc>
          <w:tcPr>
            <w:tcW w:w="496" w:type="pct"/>
            <w:shd w:val="clear" w:color="auto" w:fill="auto"/>
            <w:vAlign w:val="center"/>
          </w:tcPr>
          <w:p w14:paraId="0C0576DE" w14:textId="77777777" w:rsidR="00751233" w:rsidRPr="00C316CF" w:rsidRDefault="00751233" w:rsidP="00EA49DD">
            <w:pPr>
              <w:spacing w:before="0" w:after="0" w:line="276" w:lineRule="auto"/>
              <w:jc w:val="center"/>
              <w:rPr>
                <w:sz w:val="20"/>
              </w:rPr>
            </w:pPr>
            <w:r w:rsidRPr="00C316CF">
              <w:rPr>
                <w:sz w:val="20"/>
              </w:rPr>
              <w:t>S</w:t>
            </w:r>
          </w:p>
        </w:tc>
        <w:tc>
          <w:tcPr>
            <w:tcW w:w="1387" w:type="pct"/>
            <w:gridSpan w:val="2"/>
            <w:shd w:val="clear" w:color="auto" w:fill="auto"/>
            <w:vAlign w:val="center"/>
          </w:tcPr>
          <w:p w14:paraId="48ADCF9B" w14:textId="77777777" w:rsidR="00751233" w:rsidRPr="00C316CF" w:rsidRDefault="00751233" w:rsidP="00EA49DD">
            <w:pPr>
              <w:spacing w:before="0" w:after="0" w:line="276" w:lineRule="auto"/>
              <w:rPr>
                <w:sz w:val="20"/>
              </w:rPr>
            </w:pPr>
            <w:r w:rsidRPr="00C316CF">
              <w:rPr>
                <w:sz w:val="20"/>
              </w:rPr>
              <w:t>Результат допуска заявки</w:t>
            </w:r>
          </w:p>
        </w:tc>
        <w:tc>
          <w:tcPr>
            <w:tcW w:w="1385" w:type="pct"/>
            <w:gridSpan w:val="2"/>
            <w:shd w:val="clear" w:color="auto" w:fill="auto"/>
          </w:tcPr>
          <w:p w14:paraId="4F02468C" w14:textId="77777777" w:rsidR="00751233" w:rsidRPr="00C316CF" w:rsidRDefault="00751233" w:rsidP="00EA49DD">
            <w:pPr>
              <w:spacing w:before="0" w:after="0" w:line="276" w:lineRule="auto"/>
              <w:rPr>
                <w:sz w:val="20"/>
              </w:rPr>
            </w:pPr>
            <w:r w:rsidRPr="00C316CF">
              <w:rPr>
                <w:sz w:val="20"/>
              </w:rPr>
              <w:t>Множественный элемент.</w:t>
            </w:r>
          </w:p>
        </w:tc>
      </w:tr>
      <w:tr w:rsidR="00751233" w:rsidRPr="00301389" w14:paraId="7ABDCDB8" w14:textId="77777777" w:rsidTr="007B4416">
        <w:trPr>
          <w:jc w:val="center"/>
        </w:trPr>
        <w:tc>
          <w:tcPr>
            <w:tcW w:w="5000" w:type="pct"/>
            <w:gridSpan w:val="8"/>
            <w:shd w:val="clear" w:color="auto" w:fill="auto"/>
            <w:vAlign w:val="center"/>
            <w:hideMark/>
          </w:tcPr>
          <w:p w14:paraId="6E4C2895" w14:textId="77777777" w:rsidR="00751233" w:rsidRPr="00301389" w:rsidRDefault="00751233" w:rsidP="00EA49DD">
            <w:pPr>
              <w:keepNext/>
              <w:spacing w:before="0" w:after="0" w:line="276" w:lineRule="auto"/>
              <w:contextualSpacing/>
              <w:jc w:val="center"/>
              <w:rPr>
                <w:b/>
                <w:sz w:val="20"/>
              </w:rPr>
            </w:pPr>
            <w:r w:rsidRPr="00C316CF">
              <w:rPr>
                <w:b/>
                <w:bCs/>
                <w:sz w:val="20"/>
              </w:rPr>
              <w:t>Результат допуска заявки</w:t>
            </w:r>
          </w:p>
        </w:tc>
      </w:tr>
      <w:tr w:rsidR="00751233" w:rsidRPr="00301389" w14:paraId="6C0FA6AF" w14:textId="77777777" w:rsidTr="007B4416">
        <w:trPr>
          <w:jc w:val="center"/>
        </w:trPr>
        <w:tc>
          <w:tcPr>
            <w:tcW w:w="743" w:type="pct"/>
            <w:shd w:val="clear" w:color="auto" w:fill="auto"/>
          </w:tcPr>
          <w:p w14:paraId="5E89F3C5" w14:textId="77777777" w:rsidR="00751233" w:rsidRPr="00C316CF" w:rsidRDefault="00751233" w:rsidP="00EA49DD">
            <w:pPr>
              <w:spacing w:before="0" w:after="0" w:line="276" w:lineRule="auto"/>
              <w:rPr>
                <w:sz w:val="20"/>
              </w:rPr>
            </w:pPr>
            <w:r w:rsidRPr="00C316CF">
              <w:rPr>
                <w:b/>
                <w:bCs/>
                <w:sz w:val="20"/>
              </w:rPr>
              <w:t>admissionResultInfo</w:t>
            </w:r>
          </w:p>
        </w:tc>
        <w:tc>
          <w:tcPr>
            <w:tcW w:w="790" w:type="pct"/>
            <w:shd w:val="clear" w:color="auto" w:fill="auto"/>
            <w:vAlign w:val="center"/>
          </w:tcPr>
          <w:p w14:paraId="6D59A401" w14:textId="77777777" w:rsidR="00751233" w:rsidRPr="00C316CF" w:rsidRDefault="00751233" w:rsidP="00EA49DD">
            <w:pPr>
              <w:spacing w:before="0" w:after="0" w:line="276" w:lineRule="auto"/>
              <w:rPr>
                <w:sz w:val="20"/>
              </w:rPr>
            </w:pPr>
          </w:p>
        </w:tc>
        <w:tc>
          <w:tcPr>
            <w:tcW w:w="199" w:type="pct"/>
            <w:shd w:val="clear" w:color="auto" w:fill="auto"/>
            <w:vAlign w:val="center"/>
          </w:tcPr>
          <w:p w14:paraId="22F5B998" w14:textId="77777777" w:rsidR="00751233" w:rsidRPr="00C316CF" w:rsidRDefault="00751233" w:rsidP="00EA49DD">
            <w:pPr>
              <w:spacing w:before="0" w:after="0" w:line="276" w:lineRule="auto"/>
              <w:rPr>
                <w:sz w:val="20"/>
              </w:rPr>
            </w:pPr>
          </w:p>
        </w:tc>
        <w:tc>
          <w:tcPr>
            <w:tcW w:w="496" w:type="pct"/>
            <w:shd w:val="clear" w:color="auto" w:fill="auto"/>
            <w:vAlign w:val="center"/>
          </w:tcPr>
          <w:p w14:paraId="47DDC02E" w14:textId="77777777" w:rsidR="00751233" w:rsidRPr="00C316CF" w:rsidRDefault="00751233" w:rsidP="00EA49DD">
            <w:pPr>
              <w:spacing w:before="0" w:after="0" w:line="276" w:lineRule="auto"/>
              <w:rPr>
                <w:sz w:val="20"/>
              </w:rPr>
            </w:pPr>
          </w:p>
        </w:tc>
        <w:tc>
          <w:tcPr>
            <w:tcW w:w="1387" w:type="pct"/>
            <w:gridSpan w:val="2"/>
            <w:shd w:val="clear" w:color="auto" w:fill="auto"/>
            <w:vAlign w:val="center"/>
          </w:tcPr>
          <w:p w14:paraId="212274E3" w14:textId="77777777" w:rsidR="00751233" w:rsidRPr="00C316CF" w:rsidRDefault="00751233" w:rsidP="00EA49DD">
            <w:pPr>
              <w:spacing w:before="0" w:after="0" w:line="276" w:lineRule="auto"/>
              <w:rPr>
                <w:sz w:val="20"/>
              </w:rPr>
            </w:pPr>
          </w:p>
        </w:tc>
        <w:tc>
          <w:tcPr>
            <w:tcW w:w="1385" w:type="pct"/>
            <w:gridSpan w:val="2"/>
            <w:shd w:val="clear" w:color="auto" w:fill="auto"/>
            <w:hideMark/>
          </w:tcPr>
          <w:p w14:paraId="41EAE994" w14:textId="77777777" w:rsidR="00751233" w:rsidRPr="00C316CF" w:rsidRDefault="00751233" w:rsidP="00EA49DD">
            <w:pPr>
              <w:spacing w:before="0" w:after="0" w:line="276" w:lineRule="auto"/>
              <w:rPr>
                <w:sz w:val="20"/>
              </w:rPr>
            </w:pPr>
          </w:p>
        </w:tc>
      </w:tr>
      <w:tr w:rsidR="00751233" w:rsidRPr="00301389" w14:paraId="4C8D111A" w14:textId="77777777" w:rsidTr="007B4416">
        <w:trPr>
          <w:jc w:val="center"/>
        </w:trPr>
        <w:tc>
          <w:tcPr>
            <w:tcW w:w="743" w:type="pct"/>
            <w:shd w:val="clear" w:color="auto" w:fill="auto"/>
          </w:tcPr>
          <w:p w14:paraId="2F7A7233" w14:textId="77777777" w:rsidR="00751233" w:rsidRPr="00C316CF" w:rsidRDefault="00751233" w:rsidP="00EA49DD">
            <w:pPr>
              <w:spacing w:before="0" w:after="0" w:line="276" w:lineRule="auto"/>
              <w:rPr>
                <w:sz w:val="20"/>
              </w:rPr>
            </w:pPr>
          </w:p>
        </w:tc>
        <w:tc>
          <w:tcPr>
            <w:tcW w:w="790" w:type="pct"/>
            <w:shd w:val="clear" w:color="auto" w:fill="auto"/>
            <w:vAlign w:val="center"/>
          </w:tcPr>
          <w:p w14:paraId="077BD44A" w14:textId="77777777" w:rsidR="00751233" w:rsidRPr="00C316CF" w:rsidRDefault="00751233" w:rsidP="00EA49DD">
            <w:pPr>
              <w:spacing w:before="0" w:after="0" w:line="276" w:lineRule="auto"/>
              <w:rPr>
                <w:sz w:val="20"/>
              </w:rPr>
            </w:pPr>
            <w:r w:rsidRPr="00C316CF">
              <w:rPr>
                <w:sz w:val="20"/>
              </w:rPr>
              <w:t>commissionMemberInfo</w:t>
            </w:r>
          </w:p>
        </w:tc>
        <w:tc>
          <w:tcPr>
            <w:tcW w:w="199" w:type="pct"/>
            <w:shd w:val="clear" w:color="auto" w:fill="auto"/>
            <w:vAlign w:val="center"/>
          </w:tcPr>
          <w:p w14:paraId="348BD27B" w14:textId="77777777" w:rsidR="00751233" w:rsidRPr="00C316CF" w:rsidRDefault="00751233" w:rsidP="00EA49DD">
            <w:pPr>
              <w:spacing w:before="0" w:after="0" w:line="276" w:lineRule="auto"/>
              <w:jc w:val="center"/>
              <w:rPr>
                <w:sz w:val="20"/>
              </w:rPr>
            </w:pPr>
            <w:r w:rsidRPr="00C316CF">
              <w:rPr>
                <w:sz w:val="20"/>
              </w:rPr>
              <w:t>О</w:t>
            </w:r>
          </w:p>
        </w:tc>
        <w:tc>
          <w:tcPr>
            <w:tcW w:w="496" w:type="pct"/>
            <w:shd w:val="clear" w:color="auto" w:fill="auto"/>
            <w:vAlign w:val="center"/>
          </w:tcPr>
          <w:p w14:paraId="731689FA" w14:textId="77777777" w:rsidR="00751233" w:rsidRPr="00C316CF" w:rsidRDefault="00751233" w:rsidP="00EA49DD">
            <w:pPr>
              <w:spacing w:before="0" w:after="0" w:line="276" w:lineRule="auto"/>
              <w:jc w:val="center"/>
              <w:rPr>
                <w:sz w:val="20"/>
              </w:rPr>
            </w:pPr>
            <w:r w:rsidRPr="00C316CF">
              <w:rPr>
                <w:sz w:val="20"/>
              </w:rPr>
              <w:t>S</w:t>
            </w:r>
          </w:p>
        </w:tc>
        <w:tc>
          <w:tcPr>
            <w:tcW w:w="1387" w:type="pct"/>
            <w:gridSpan w:val="2"/>
            <w:shd w:val="clear" w:color="auto" w:fill="auto"/>
            <w:vAlign w:val="center"/>
          </w:tcPr>
          <w:p w14:paraId="42B83F18" w14:textId="77777777" w:rsidR="00751233" w:rsidRPr="00C316CF" w:rsidRDefault="00751233" w:rsidP="00EA49DD">
            <w:pPr>
              <w:spacing w:before="0" w:after="0" w:line="276" w:lineRule="auto"/>
              <w:rPr>
                <w:sz w:val="20"/>
              </w:rPr>
            </w:pPr>
            <w:r w:rsidRPr="00C316CF">
              <w:rPr>
                <w:sz w:val="20"/>
              </w:rPr>
              <w:t>Участник комиссии</w:t>
            </w:r>
          </w:p>
        </w:tc>
        <w:tc>
          <w:tcPr>
            <w:tcW w:w="1385" w:type="pct"/>
            <w:gridSpan w:val="2"/>
            <w:shd w:val="clear" w:color="auto" w:fill="auto"/>
          </w:tcPr>
          <w:p w14:paraId="31595E8D" w14:textId="77777777" w:rsidR="00751233" w:rsidRPr="00C316CF" w:rsidRDefault="00751233" w:rsidP="00EA49DD">
            <w:pPr>
              <w:spacing w:before="0" w:after="0" w:line="276" w:lineRule="auto"/>
              <w:rPr>
                <w:sz w:val="20"/>
              </w:rPr>
            </w:pPr>
          </w:p>
        </w:tc>
      </w:tr>
      <w:tr w:rsidR="00751233" w:rsidRPr="00301389" w14:paraId="52ACF319" w14:textId="77777777" w:rsidTr="007B4416">
        <w:trPr>
          <w:jc w:val="center"/>
        </w:trPr>
        <w:tc>
          <w:tcPr>
            <w:tcW w:w="743" w:type="pct"/>
            <w:shd w:val="clear" w:color="auto" w:fill="auto"/>
          </w:tcPr>
          <w:p w14:paraId="5AD5F008" w14:textId="77777777" w:rsidR="00751233" w:rsidRPr="00C316CF" w:rsidRDefault="00751233" w:rsidP="00EA49DD">
            <w:pPr>
              <w:spacing w:before="0" w:after="0" w:line="276" w:lineRule="auto"/>
              <w:rPr>
                <w:sz w:val="20"/>
              </w:rPr>
            </w:pPr>
          </w:p>
        </w:tc>
        <w:tc>
          <w:tcPr>
            <w:tcW w:w="790" w:type="pct"/>
            <w:shd w:val="clear" w:color="auto" w:fill="auto"/>
            <w:vAlign w:val="center"/>
          </w:tcPr>
          <w:p w14:paraId="5C6637B9" w14:textId="77777777" w:rsidR="00751233" w:rsidRPr="00C316CF" w:rsidRDefault="00751233" w:rsidP="00EA49DD">
            <w:pPr>
              <w:spacing w:before="0" w:after="0" w:line="276" w:lineRule="auto"/>
              <w:rPr>
                <w:sz w:val="20"/>
              </w:rPr>
            </w:pPr>
            <w:r w:rsidRPr="00C316CF">
              <w:rPr>
                <w:sz w:val="20"/>
              </w:rPr>
              <w:t>admitted</w:t>
            </w:r>
          </w:p>
        </w:tc>
        <w:tc>
          <w:tcPr>
            <w:tcW w:w="199" w:type="pct"/>
            <w:shd w:val="clear" w:color="auto" w:fill="auto"/>
            <w:vAlign w:val="center"/>
          </w:tcPr>
          <w:p w14:paraId="5874A5B9" w14:textId="77777777" w:rsidR="00751233" w:rsidRPr="00C316CF" w:rsidRDefault="00751233" w:rsidP="00EA49DD">
            <w:pPr>
              <w:spacing w:before="0" w:after="0" w:line="276" w:lineRule="auto"/>
              <w:jc w:val="center"/>
              <w:rPr>
                <w:sz w:val="20"/>
              </w:rPr>
            </w:pPr>
            <w:r w:rsidRPr="00C316CF">
              <w:rPr>
                <w:sz w:val="20"/>
              </w:rPr>
              <w:t>О</w:t>
            </w:r>
          </w:p>
        </w:tc>
        <w:tc>
          <w:tcPr>
            <w:tcW w:w="496" w:type="pct"/>
            <w:shd w:val="clear" w:color="auto" w:fill="auto"/>
            <w:vAlign w:val="center"/>
          </w:tcPr>
          <w:p w14:paraId="0E068B2B" w14:textId="77777777" w:rsidR="00751233" w:rsidRPr="00C316CF" w:rsidRDefault="00751233" w:rsidP="00EA49DD">
            <w:pPr>
              <w:spacing w:before="0" w:after="0" w:line="276" w:lineRule="auto"/>
              <w:jc w:val="center"/>
              <w:rPr>
                <w:sz w:val="20"/>
              </w:rPr>
            </w:pPr>
            <w:r w:rsidRPr="00C316CF">
              <w:rPr>
                <w:sz w:val="20"/>
              </w:rPr>
              <w:t>B</w:t>
            </w:r>
          </w:p>
        </w:tc>
        <w:tc>
          <w:tcPr>
            <w:tcW w:w="1387" w:type="pct"/>
            <w:gridSpan w:val="2"/>
            <w:shd w:val="clear" w:color="auto" w:fill="auto"/>
            <w:vAlign w:val="center"/>
          </w:tcPr>
          <w:p w14:paraId="2C15A5BF" w14:textId="77777777" w:rsidR="00751233" w:rsidRPr="00C316CF" w:rsidRDefault="00751233" w:rsidP="00EA49DD">
            <w:pPr>
              <w:spacing w:before="0" w:after="0" w:line="276" w:lineRule="auto"/>
              <w:rPr>
                <w:sz w:val="20"/>
              </w:rPr>
            </w:pPr>
            <w:r w:rsidRPr="00C316CF">
              <w:rPr>
                <w:sz w:val="20"/>
              </w:rPr>
              <w:t>Флаг допуска</w:t>
            </w:r>
          </w:p>
        </w:tc>
        <w:tc>
          <w:tcPr>
            <w:tcW w:w="1385" w:type="pct"/>
            <w:gridSpan w:val="2"/>
            <w:shd w:val="clear" w:color="auto" w:fill="auto"/>
          </w:tcPr>
          <w:p w14:paraId="558461E8" w14:textId="77777777" w:rsidR="00751233" w:rsidRPr="00C316CF" w:rsidRDefault="00751233" w:rsidP="00EA49DD">
            <w:pPr>
              <w:spacing w:before="0" w:after="0" w:line="276" w:lineRule="auto"/>
              <w:rPr>
                <w:sz w:val="20"/>
              </w:rPr>
            </w:pPr>
          </w:p>
        </w:tc>
      </w:tr>
      <w:tr w:rsidR="00751233" w:rsidRPr="00301389" w14:paraId="4C77D83A" w14:textId="77777777" w:rsidTr="007B4416">
        <w:trPr>
          <w:jc w:val="center"/>
        </w:trPr>
        <w:tc>
          <w:tcPr>
            <w:tcW w:w="5000" w:type="pct"/>
            <w:gridSpan w:val="8"/>
            <w:shd w:val="clear" w:color="auto" w:fill="auto"/>
            <w:vAlign w:val="center"/>
            <w:hideMark/>
          </w:tcPr>
          <w:p w14:paraId="4FF6DC8C" w14:textId="77777777" w:rsidR="00751233" w:rsidRPr="00301389" w:rsidRDefault="00751233" w:rsidP="00EA49DD">
            <w:pPr>
              <w:keepNext/>
              <w:spacing w:before="0" w:after="0" w:line="276" w:lineRule="auto"/>
              <w:contextualSpacing/>
              <w:jc w:val="center"/>
              <w:rPr>
                <w:b/>
                <w:sz w:val="20"/>
              </w:rPr>
            </w:pPr>
            <w:r w:rsidRPr="00C316CF">
              <w:rPr>
                <w:b/>
                <w:bCs/>
                <w:sz w:val="20"/>
              </w:rPr>
              <w:t>Участник комиссии</w:t>
            </w:r>
          </w:p>
        </w:tc>
      </w:tr>
      <w:tr w:rsidR="00751233" w:rsidRPr="00301389" w14:paraId="29F452F2" w14:textId="77777777" w:rsidTr="007B4416">
        <w:trPr>
          <w:jc w:val="center"/>
        </w:trPr>
        <w:tc>
          <w:tcPr>
            <w:tcW w:w="743" w:type="pct"/>
            <w:shd w:val="clear" w:color="auto" w:fill="auto"/>
          </w:tcPr>
          <w:p w14:paraId="2CAEFC18" w14:textId="77777777" w:rsidR="00751233" w:rsidRPr="00162C8B" w:rsidRDefault="00751233" w:rsidP="00EA49DD">
            <w:pPr>
              <w:spacing w:before="0" w:after="0" w:line="276" w:lineRule="auto"/>
              <w:jc w:val="both"/>
              <w:rPr>
                <w:sz w:val="20"/>
              </w:rPr>
            </w:pPr>
            <w:r w:rsidRPr="00C316CF">
              <w:rPr>
                <w:b/>
                <w:bCs/>
                <w:sz w:val="20"/>
              </w:rPr>
              <w:t>commissionMemberInfo</w:t>
            </w:r>
          </w:p>
        </w:tc>
        <w:tc>
          <w:tcPr>
            <w:tcW w:w="790" w:type="pct"/>
            <w:shd w:val="clear" w:color="auto" w:fill="auto"/>
            <w:vAlign w:val="center"/>
          </w:tcPr>
          <w:p w14:paraId="5009E216" w14:textId="77777777" w:rsidR="00751233" w:rsidRPr="00301389" w:rsidRDefault="00751233" w:rsidP="00EA49DD">
            <w:pPr>
              <w:keepNext/>
              <w:spacing w:before="0" w:after="0" w:line="276" w:lineRule="auto"/>
              <w:contextualSpacing/>
              <w:rPr>
                <w:b/>
                <w:sz w:val="20"/>
              </w:rPr>
            </w:pPr>
          </w:p>
        </w:tc>
        <w:tc>
          <w:tcPr>
            <w:tcW w:w="199" w:type="pct"/>
            <w:shd w:val="clear" w:color="auto" w:fill="auto"/>
            <w:vAlign w:val="center"/>
          </w:tcPr>
          <w:p w14:paraId="263336C4" w14:textId="77777777" w:rsidR="00751233" w:rsidRPr="00301389" w:rsidRDefault="00751233" w:rsidP="00EA49DD">
            <w:pPr>
              <w:keepNext/>
              <w:spacing w:before="0" w:after="0" w:line="276" w:lineRule="auto"/>
              <w:contextualSpacing/>
              <w:jc w:val="center"/>
              <w:rPr>
                <w:b/>
                <w:sz w:val="20"/>
              </w:rPr>
            </w:pPr>
          </w:p>
        </w:tc>
        <w:tc>
          <w:tcPr>
            <w:tcW w:w="496" w:type="pct"/>
            <w:shd w:val="clear" w:color="auto" w:fill="auto"/>
            <w:vAlign w:val="center"/>
          </w:tcPr>
          <w:p w14:paraId="15C8CFB4" w14:textId="77777777" w:rsidR="00751233" w:rsidRPr="00301389" w:rsidRDefault="00751233" w:rsidP="00EA49DD">
            <w:pPr>
              <w:keepNext/>
              <w:spacing w:before="0" w:after="0" w:line="276" w:lineRule="auto"/>
              <w:contextualSpacing/>
              <w:jc w:val="center"/>
              <w:rPr>
                <w:b/>
                <w:sz w:val="20"/>
              </w:rPr>
            </w:pPr>
          </w:p>
        </w:tc>
        <w:tc>
          <w:tcPr>
            <w:tcW w:w="1387" w:type="pct"/>
            <w:gridSpan w:val="2"/>
            <w:shd w:val="clear" w:color="auto" w:fill="auto"/>
            <w:vAlign w:val="center"/>
          </w:tcPr>
          <w:p w14:paraId="53D4DF57" w14:textId="77777777" w:rsidR="00751233" w:rsidRPr="00301389" w:rsidRDefault="00751233" w:rsidP="00EA49DD">
            <w:pPr>
              <w:keepNext/>
              <w:spacing w:before="0" w:after="0" w:line="276" w:lineRule="auto"/>
              <w:contextualSpacing/>
              <w:rPr>
                <w:b/>
                <w:sz w:val="20"/>
              </w:rPr>
            </w:pPr>
          </w:p>
        </w:tc>
        <w:tc>
          <w:tcPr>
            <w:tcW w:w="1385" w:type="pct"/>
            <w:gridSpan w:val="2"/>
            <w:shd w:val="clear" w:color="auto" w:fill="auto"/>
            <w:vAlign w:val="center"/>
            <w:hideMark/>
          </w:tcPr>
          <w:p w14:paraId="2888FA3A" w14:textId="77777777" w:rsidR="00751233" w:rsidRPr="00301389" w:rsidRDefault="00751233" w:rsidP="00EA49DD">
            <w:pPr>
              <w:keepNext/>
              <w:spacing w:before="0" w:after="0" w:line="276" w:lineRule="auto"/>
              <w:contextualSpacing/>
              <w:rPr>
                <w:b/>
                <w:sz w:val="20"/>
              </w:rPr>
            </w:pPr>
          </w:p>
        </w:tc>
      </w:tr>
      <w:tr w:rsidR="00751233" w:rsidRPr="00301389" w14:paraId="7A02DCBE" w14:textId="77777777" w:rsidTr="007B4416">
        <w:trPr>
          <w:jc w:val="center"/>
        </w:trPr>
        <w:tc>
          <w:tcPr>
            <w:tcW w:w="743" w:type="pct"/>
            <w:shd w:val="clear" w:color="auto" w:fill="auto"/>
            <w:vAlign w:val="center"/>
          </w:tcPr>
          <w:p w14:paraId="1D1ED985" w14:textId="77777777" w:rsidR="00751233" w:rsidRPr="00301389" w:rsidRDefault="00751233" w:rsidP="00EA49DD">
            <w:pPr>
              <w:spacing w:before="0" w:after="0" w:line="276" w:lineRule="auto"/>
              <w:contextualSpacing/>
              <w:rPr>
                <w:sz w:val="20"/>
              </w:rPr>
            </w:pPr>
          </w:p>
        </w:tc>
        <w:tc>
          <w:tcPr>
            <w:tcW w:w="790" w:type="pct"/>
            <w:shd w:val="clear" w:color="auto" w:fill="auto"/>
            <w:vAlign w:val="center"/>
          </w:tcPr>
          <w:p w14:paraId="438B815B" w14:textId="77777777" w:rsidR="00751233" w:rsidRPr="00C316CF" w:rsidRDefault="00751233" w:rsidP="00EA49DD">
            <w:pPr>
              <w:spacing w:before="0" w:after="0" w:line="276" w:lineRule="auto"/>
              <w:rPr>
                <w:sz w:val="20"/>
              </w:rPr>
            </w:pPr>
            <w:r w:rsidRPr="00C316CF">
              <w:rPr>
                <w:sz w:val="20"/>
              </w:rPr>
              <w:t>memberNumber</w:t>
            </w:r>
          </w:p>
        </w:tc>
        <w:tc>
          <w:tcPr>
            <w:tcW w:w="199" w:type="pct"/>
            <w:shd w:val="clear" w:color="auto" w:fill="auto"/>
            <w:vAlign w:val="center"/>
          </w:tcPr>
          <w:p w14:paraId="59EE692F" w14:textId="77777777" w:rsidR="00751233" w:rsidRPr="00C316CF" w:rsidRDefault="00751233" w:rsidP="00EA49DD">
            <w:pPr>
              <w:spacing w:before="0" w:after="0" w:line="276" w:lineRule="auto"/>
              <w:jc w:val="center"/>
              <w:rPr>
                <w:sz w:val="20"/>
              </w:rPr>
            </w:pPr>
            <w:r w:rsidRPr="00C316CF">
              <w:rPr>
                <w:sz w:val="20"/>
              </w:rPr>
              <w:t>О</w:t>
            </w:r>
          </w:p>
        </w:tc>
        <w:tc>
          <w:tcPr>
            <w:tcW w:w="496" w:type="pct"/>
            <w:shd w:val="clear" w:color="auto" w:fill="auto"/>
            <w:vAlign w:val="center"/>
          </w:tcPr>
          <w:p w14:paraId="2A4603D8" w14:textId="77777777" w:rsidR="00751233" w:rsidRPr="00C316CF" w:rsidRDefault="00751233" w:rsidP="00EA49DD">
            <w:pPr>
              <w:spacing w:before="0" w:after="0" w:line="276" w:lineRule="auto"/>
              <w:jc w:val="center"/>
              <w:rPr>
                <w:sz w:val="20"/>
              </w:rPr>
            </w:pPr>
            <w:r w:rsidRPr="00C316CF">
              <w:rPr>
                <w:sz w:val="20"/>
              </w:rPr>
              <w:t>N</w:t>
            </w:r>
          </w:p>
        </w:tc>
        <w:tc>
          <w:tcPr>
            <w:tcW w:w="1387" w:type="pct"/>
            <w:gridSpan w:val="2"/>
            <w:shd w:val="clear" w:color="auto" w:fill="auto"/>
            <w:vAlign w:val="center"/>
          </w:tcPr>
          <w:p w14:paraId="5B0E5227" w14:textId="77777777" w:rsidR="00751233" w:rsidRPr="00C316CF" w:rsidRDefault="00751233" w:rsidP="00EA49DD">
            <w:pPr>
              <w:spacing w:before="0" w:after="0" w:line="276" w:lineRule="auto"/>
              <w:rPr>
                <w:sz w:val="20"/>
              </w:rPr>
            </w:pPr>
            <w:r w:rsidRPr="00C316CF">
              <w:rPr>
                <w:sz w:val="20"/>
              </w:rPr>
              <w:t>Порядковый номер члена комиссии</w:t>
            </w:r>
          </w:p>
        </w:tc>
        <w:tc>
          <w:tcPr>
            <w:tcW w:w="1385" w:type="pct"/>
            <w:gridSpan w:val="2"/>
            <w:shd w:val="clear" w:color="auto" w:fill="auto"/>
          </w:tcPr>
          <w:p w14:paraId="4F729675" w14:textId="77777777" w:rsidR="00751233" w:rsidRPr="00C316CF" w:rsidRDefault="00751233" w:rsidP="00EA49DD">
            <w:pPr>
              <w:spacing w:before="0" w:after="0" w:line="276" w:lineRule="auto"/>
              <w:rPr>
                <w:sz w:val="20"/>
              </w:rPr>
            </w:pPr>
            <w:r w:rsidRPr="00C316CF">
              <w:rPr>
                <w:sz w:val="20"/>
              </w:rPr>
              <w:t xml:space="preserve">Целое число, содержащее только положительные значения. </w:t>
            </w:r>
          </w:p>
        </w:tc>
      </w:tr>
      <w:tr w:rsidR="00751233" w:rsidRPr="00301389" w14:paraId="0143D622" w14:textId="77777777" w:rsidTr="007B4416">
        <w:trPr>
          <w:jc w:val="center"/>
        </w:trPr>
        <w:tc>
          <w:tcPr>
            <w:tcW w:w="743" w:type="pct"/>
            <w:shd w:val="clear" w:color="auto" w:fill="auto"/>
            <w:vAlign w:val="center"/>
          </w:tcPr>
          <w:p w14:paraId="5ADB67D9" w14:textId="77777777" w:rsidR="00751233" w:rsidRPr="00301389" w:rsidRDefault="00751233" w:rsidP="00EA49DD">
            <w:pPr>
              <w:spacing w:before="0" w:after="0" w:line="276" w:lineRule="auto"/>
              <w:contextualSpacing/>
              <w:rPr>
                <w:sz w:val="20"/>
              </w:rPr>
            </w:pPr>
          </w:p>
        </w:tc>
        <w:tc>
          <w:tcPr>
            <w:tcW w:w="790" w:type="pct"/>
            <w:shd w:val="clear" w:color="auto" w:fill="auto"/>
            <w:vAlign w:val="center"/>
          </w:tcPr>
          <w:p w14:paraId="2E2BCF5E" w14:textId="77777777" w:rsidR="00751233" w:rsidRPr="00C316CF" w:rsidRDefault="00751233" w:rsidP="00EA49DD">
            <w:pPr>
              <w:spacing w:before="0" w:after="0" w:line="276" w:lineRule="auto"/>
              <w:rPr>
                <w:sz w:val="20"/>
              </w:rPr>
            </w:pPr>
            <w:r w:rsidRPr="00751233">
              <w:rPr>
                <w:sz w:val="20"/>
              </w:rPr>
              <w:t>nameInfo</w:t>
            </w:r>
          </w:p>
        </w:tc>
        <w:tc>
          <w:tcPr>
            <w:tcW w:w="199" w:type="pct"/>
            <w:shd w:val="clear" w:color="auto" w:fill="auto"/>
            <w:vAlign w:val="center"/>
          </w:tcPr>
          <w:p w14:paraId="61BF1353" w14:textId="77777777" w:rsidR="00751233" w:rsidRPr="00C316CF" w:rsidRDefault="00751233" w:rsidP="00EA49DD">
            <w:pPr>
              <w:spacing w:before="0" w:after="0" w:line="276" w:lineRule="auto"/>
              <w:jc w:val="center"/>
              <w:rPr>
                <w:sz w:val="20"/>
              </w:rPr>
            </w:pPr>
            <w:r w:rsidRPr="00C316CF">
              <w:rPr>
                <w:sz w:val="20"/>
              </w:rPr>
              <w:t>О</w:t>
            </w:r>
          </w:p>
        </w:tc>
        <w:tc>
          <w:tcPr>
            <w:tcW w:w="496" w:type="pct"/>
            <w:shd w:val="clear" w:color="auto" w:fill="auto"/>
            <w:vAlign w:val="center"/>
          </w:tcPr>
          <w:p w14:paraId="7A55509C" w14:textId="77777777" w:rsidR="00751233" w:rsidRPr="00C316CF" w:rsidRDefault="00751233" w:rsidP="00EA49DD">
            <w:pPr>
              <w:spacing w:before="0" w:after="0" w:line="276" w:lineRule="auto"/>
              <w:jc w:val="center"/>
              <w:rPr>
                <w:sz w:val="20"/>
              </w:rPr>
            </w:pPr>
            <w:r w:rsidRPr="00C316CF">
              <w:rPr>
                <w:sz w:val="20"/>
              </w:rPr>
              <w:t>S</w:t>
            </w:r>
          </w:p>
        </w:tc>
        <w:tc>
          <w:tcPr>
            <w:tcW w:w="1387" w:type="pct"/>
            <w:gridSpan w:val="2"/>
            <w:shd w:val="clear" w:color="auto" w:fill="auto"/>
            <w:vAlign w:val="center"/>
          </w:tcPr>
          <w:p w14:paraId="36025B5F" w14:textId="77777777" w:rsidR="00751233" w:rsidRPr="00C316CF" w:rsidRDefault="00751233" w:rsidP="00EA49DD">
            <w:pPr>
              <w:spacing w:before="0" w:after="0" w:line="276" w:lineRule="auto"/>
              <w:rPr>
                <w:sz w:val="20"/>
              </w:rPr>
            </w:pPr>
            <w:r w:rsidRPr="00751233">
              <w:rPr>
                <w:sz w:val="20"/>
              </w:rPr>
              <w:t>ФИО члена комиссии</w:t>
            </w:r>
          </w:p>
        </w:tc>
        <w:tc>
          <w:tcPr>
            <w:tcW w:w="1385" w:type="pct"/>
            <w:gridSpan w:val="2"/>
            <w:shd w:val="clear" w:color="auto" w:fill="auto"/>
          </w:tcPr>
          <w:p w14:paraId="1378182B" w14:textId="77777777" w:rsidR="00751233" w:rsidRPr="00C316CF" w:rsidRDefault="00751233" w:rsidP="00EA49DD">
            <w:pPr>
              <w:spacing w:before="0" w:after="0" w:line="276" w:lineRule="auto"/>
              <w:rPr>
                <w:sz w:val="20"/>
              </w:rPr>
            </w:pPr>
          </w:p>
        </w:tc>
      </w:tr>
      <w:tr w:rsidR="00751233" w:rsidRPr="00301389" w14:paraId="73D8F7D8" w14:textId="77777777" w:rsidTr="007B4416">
        <w:trPr>
          <w:jc w:val="center"/>
        </w:trPr>
        <w:tc>
          <w:tcPr>
            <w:tcW w:w="743" w:type="pct"/>
            <w:shd w:val="clear" w:color="auto" w:fill="auto"/>
            <w:vAlign w:val="center"/>
          </w:tcPr>
          <w:p w14:paraId="227A85C9" w14:textId="77777777" w:rsidR="00751233" w:rsidRPr="00301389" w:rsidRDefault="00751233" w:rsidP="00EA49DD">
            <w:pPr>
              <w:spacing w:before="0" w:after="0" w:line="276" w:lineRule="auto"/>
              <w:contextualSpacing/>
              <w:rPr>
                <w:sz w:val="20"/>
              </w:rPr>
            </w:pPr>
          </w:p>
        </w:tc>
        <w:tc>
          <w:tcPr>
            <w:tcW w:w="790" w:type="pct"/>
            <w:shd w:val="clear" w:color="auto" w:fill="auto"/>
            <w:vAlign w:val="center"/>
          </w:tcPr>
          <w:p w14:paraId="516B22AC" w14:textId="77777777" w:rsidR="00751233" w:rsidRPr="00C316CF" w:rsidRDefault="00751233" w:rsidP="00EA49DD">
            <w:pPr>
              <w:spacing w:before="0" w:after="0" w:line="276" w:lineRule="auto"/>
              <w:rPr>
                <w:sz w:val="20"/>
              </w:rPr>
            </w:pPr>
            <w:r w:rsidRPr="00C316CF">
              <w:rPr>
                <w:sz w:val="20"/>
              </w:rPr>
              <w:t>role</w:t>
            </w:r>
          </w:p>
        </w:tc>
        <w:tc>
          <w:tcPr>
            <w:tcW w:w="199" w:type="pct"/>
            <w:shd w:val="clear" w:color="auto" w:fill="auto"/>
            <w:vAlign w:val="center"/>
          </w:tcPr>
          <w:p w14:paraId="161DFDBC" w14:textId="77777777" w:rsidR="00751233" w:rsidRPr="00C316CF" w:rsidRDefault="00751233" w:rsidP="00EA49DD">
            <w:pPr>
              <w:spacing w:before="0" w:after="0" w:line="276" w:lineRule="auto"/>
              <w:jc w:val="center"/>
              <w:rPr>
                <w:sz w:val="20"/>
              </w:rPr>
            </w:pPr>
            <w:r w:rsidRPr="00C316CF">
              <w:rPr>
                <w:sz w:val="20"/>
              </w:rPr>
              <w:t>О</w:t>
            </w:r>
          </w:p>
        </w:tc>
        <w:tc>
          <w:tcPr>
            <w:tcW w:w="496" w:type="pct"/>
            <w:shd w:val="clear" w:color="auto" w:fill="auto"/>
            <w:vAlign w:val="center"/>
          </w:tcPr>
          <w:p w14:paraId="179BDDFB" w14:textId="77777777" w:rsidR="00751233" w:rsidRPr="00C316CF" w:rsidRDefault="00751233" w:rsidP="00EA49DD">
            <w:pPr>
              <w:spacing w:before="0" w:after="0" w:line="276" w:lineRule="auto"/>
              <w:jc w:val="center"/>
              <w:rPr>
                <w:sz w:val="20"/>
              </w:rPr>
            </w:pPr>
            <w:r w:rsidRPr="00C316CF">
              <w:rPr>
                <w:sz w:val="20"/>
              </w:rPr>
              <w:t>S</w:t>
            </w:r>
          </w:p>
        </w:tc>
        <w:tc>
          <w:tcPr>
            <w:tcW w:w="1387" w:type="pct"/>
            <w:gridSpan w:val="2"/>
            <w:shd w:val="clear" w:color="auto" w:fill="auto"/>
            <w:vAlign w:val="center"/>
          </w:tcPr>
          <w:p w14:paraId="519FA100" w14:textId="77777777" w:rsidR="00751233" w:rsidRPr="00C316CF" w:rsidRDefault="00751233" w:rsidP="00EA49DD">
            <w:pPr>
              <w:spacing w:before="0" w:after="0" w:line="276" w:lineRule="auto"/>
              <w:rPr>
                <w:sz w:val="20"/>
              </w:rPr>
            </w:pPr>
            <w:r w:rsidRPr="00C316CF">
              <w:rPr>
                <w:sz w:val="20"/>
              </w:rPr>
              <w:t>Роль члена комиссии</w:t>
            </w:r>
          </w:p>
        </w:tc>
        <w:tc>
          <w:tcPr>
            <w:tcW w:w="1385" w:type="pct"/>
            <w:gridSpan w:val="2"/>
            <w:shd w:val="clear" w:color="auto" w:fill="auto"/>
          </w:tcPr>
          <w:p w14:paraId="73F06D64" w14:textId="77777777" w:rsidR="00751233" w:rsidRDefault="00751233" w:rsidP="00EA49DD">
            <w:pPr>
              <w:spacing w:before="0" w:after="0" w:line="276" w:lineRule="auto"/>
              <w:rPr>
                <w:sz w:val="20"/>
              </w:rPr>
            </w:pPr>
            <w:r w:rsidRPr="00C316CF">
              <w:rPr>
                <w:sz w:val="20"/>
              </w:rPr>
              <w:t>При приеме содержимое контролируется на прису</w:t>
            </w:r>
            <w:r>
              <w:rPr>
                <w:sz w:val="20"/>
              </w:rPr>
              <w:t>тствие в справочнике "</w:t>
            </w:r>
            <w:r w:rsidRPr="00C316CF">
              <w:rPr>
                <w:sz w:val="20"/>
              </w:rPr>
              <w:t>Роли членов комиссий" (nsiCommissionRole)</w:t>
            </w:r>
            <w:r w:rsidR="00B11C72">
              <w:rPr>
                <w:sz w:val="20"/>
              </w:rPr>
              <w:t>.</w:t>
            </w:r>
          </w:p>
          <w:p w14:paraId="69A180D9" w14:textId="77777777" w:rsidR="00B11C72" w:rsidRPr="00C316CF" w:rsidRDefault="002635E7" w:rsidP="00EA49DD">
            <w:pPr>
              <w:spacing w:before="0" w:after="0" w:line="276" w:lineRule="auto"/>
              <w:rPr>
                <w:sz w:val="20"/>
              </w:rPr>
            </w:pPr>
            <w:r>
              <w:rPr>
                <w:sz w:val="20"/>
              </w:rPr>
              <w:t>Со</w:t>
            </w:r>
            <w:r w:rsidR="00B11C72">
              <w:rPr>
                <w:sz w:val="20"/>
              </w:rPr>
              <w:t>став блока см. выше</w:t>
            </w:r>
          </w:p>
        </w:tc>
      </w:tr>
      <w:tr w:rsidR="00751233" w:rsidRPr="00751233" w14:paraId="223F5956" w14:textId="77777777" w:rsidTr="007B4416">
        <w:trPr>
          <w:jc w:val="center"/>
        </w:trPr>
        <w:tc>
          <w:tcPr>
            <w:tcW w:w="5000" w:type="pct"/>
            <w:gridSpan w:val="8"/>
            <w:shd w:val="clear" w:color="auto" w:fill="auto"/>
            <w:vAlign w:val="center"/>
            <w:hideMark/>
          </w:tcPr>
          <w:p w14:paraId="65A912B3" w14:textId="77777777" w:rsidR="00751233" w:rsidRPr="00751233" w:rsidRDefault="00751233" w:rsidP="00EA49DD">
            <w:pPr>
              <w:keepNext/>
              <w:spacing w:before="0" w:after="0" w:line="276" w:lineRule="auto"/>
              <w:contextualSpacing/>
              <w:jc w:val="center"/>
              <w:rPr>
                <w:b/>
                <w:sz w:val="20"/>
              </w:rPr>
            </w:pPr>
            <w:r w:rsidRPr="00751233">
              <w:rPr>
                <w:b/>
                <w:sz w:val="20"/>
              </w:rPr>
              <w:t>ФИО члена комиссии</w:t>
            </w:r>
          </w:p>
        </w:tc>
      </w:tr>
      <w:tr w:rsidR="00751233" w:rsidRPr="00751233" w14:paraId="0ED9BF9E" w14:textId="77777777" w:rsidTr="007B4416">
        <w:trPr>
          <w:jc w:val="center"/>
        </w:trPr>
        <w:tc>
          <w:tcPr>
            <w:tcW w:w="743" w:type="pct"/>
            <w:shd w:val="clear" w:color="auto" w:fill="auto"/>
          </w:tcPr>
          <w:p w14:paraId="7352F8D4" w14:textId="77777777" w:rsidR="00751233" w:rsidRPr="00751233" w:rsidRDefault="00751233" w:rsidP="00EA49DD">
            <w:pPr>
              <w:spacing w:before="0" w:after="0" w:line="276" w:lineRule="auto"/>
              <w:jc w:val="both"/>
              <w:rPr>
                <w:b/>
                <w:sz w:val="20"/>
              </w:rPr>
            </w:pPr>
            <w:r w:rsidRPr="00751233">
              <w:rPr>
                <w:b/>
                <w:sz w:val="20"/>
              </w:rPr>
              <w:t>nameInfo</w:t>
            </w:r>
          </w:p>
        </w:tc>
        <w:tc>
          <w:tcPr>
            <w:tcW w:w="790" w:type="pct"/>
            <w:shd w:val="clear" w:color="auto" w:fill="auto"/>
            <w:vAlign w:val="center"/>
          </w:tcPr>
          <w:p w14:paraId="5120CCE2" w14:textId="77777777" w:rsidR="00751233" w:rsidRPr="00751233" w:rsidRDefault="00751233" w:rsidP="00EA49DD">
            <w:pPr>
              <w:keepNext/>
              <w:spacing w:before="0" w:after="0" w:line="276" w:lineRule="auto"/>
              <w:contextualSpacing/>
              <w:rPr>
                <w:b/>
                <w:sz w:val="20"/>
              </w:rPr>
            </w:pPr>
          </w:p>
        </w:tc>
        <w:tc>
          <w:tcPr>
            <w:tcW w:w="199" w:type="pct"/>
            <w:shd w:val="clear" w:color="auto" w:fill="auto"/>
            <w:vAlign w:val="center"/>
          </w:tcPr>
          <w:p w14:paraId="7260DB48" w14:textId="77777777" w:rsidR="00751233" w:rsidRPr="00751233" w:rsidRDefault="00751233" w:rsidP="00EA49DD">
            <w:pPr>
              <w:keepNext/>
              <w:spacing w:before="0" w:after="0" w:line="276" w:lineRule="auto"/>
              <w:contextualSpacing/>
              <w:jc w:val="center"/>
              <w:rPr>
                <w:b/>
                <w:sz w:val="20"/>
              </w:rPr>
            </w:pPr>
          </w:p>
        </w:tc>
        <w:tc>
          <w:tcPr>
            <w:tcW w:w="496" w:type="pct"/>
            <w:shd w:val="clear" w:color="auto" w:fill="auto"/>
            <w:vAlign w:val="center"/>
          </w:tcPr>
          <w:p w14:paraId="08C9498D" w14:textId="77777777" w:rsidR="00751233" w:rsidRPr="00751233" w:rsidRDefault="00751233" w:rsidP="00EA49DD">
            <w:pPr>
              <w:keepNext/>
              <w:spacing w:before="0" w:after="0" w:line="276" w:lineRule="auto"/>
              <w:contextualSpacing/>
              <w:jc w:val="center"/>
              <w:rPr>
                <w:b/>
                <w:sz w:val="20"/>
              </w:rPr>
            </w:pPr>
          </w:p>
        </w:tc>
        <w:tc>
          <w:tcPr>
            <w:tcW w:w="1387" w:type="pct"/>
            <w:gridSpan w:val="2"/>
            <w:shd w:val="clear" w:color="auto" w:fill="auto"/>
            <w:vAlign w:val="center"/>
          </w:tcPr>
          <w:p w14:paraId="2D176B62" w14:textId="77777777" w:rsidR="00751233" w:rsidRPr="00751233" w:rsidRDefault="00751233" w:rsidP="00EA49DD">
            <w:pPr>
              <w:keepNext/>
              <w:spacing w:before="0" w:after="0" w:line="276" w:lineRule="auto"/>
              <w:contextualSpacing/>
              <w:rPr>
                <w:b/>
                <w:sz w:val="20"/>
              </w:rPr>
            </w:pPr>
          </w:p>
        </w:tc>
        <w:tc>
          <w:tcPr>
            <w:tcW w:w="1385" w:type="pct"/>
            <w:gridSpan w:val="2"/>
            <w:shd w:val="clear" w:color="auto" w:fill="auto"/>
            <w:vAlign w:val="center"/>
            <w:hideMark/>
          </w:tcPr>
          <w:p w14:paraId="767F5B2D" w14:textId="77777777" w:rsidR="00751233" w:rsidRPr="00751233" w:rsidRDefault="00751233" w:rsidP="00EA49DD">
            <w:pPr>
              <w:keepNext/>
              <w:spacing w:before="0" w:after="0" w:line="276" w:lineRule="auto"/>
              <w:contextualSpacing/>
              <w:rPr>
                <w:b/>
                <w:sz w:val="20"/>
              </w:rPr>
            </w:pPr>
          </w:p>
        </w:tc>
      </w:tr>
      <w:tr w:rsidR="00751233" w:rsidRPr="00301389" w14:paraId="156DA96F" w14:textId="77777777" w:rsidTr="007B4416">
        <w:trPr>
          <w:jc w:val="center"/>
        </w:trPr>
        <w:tc>
          <w:tcPr>
            <w:tcW w:w="743" w:type="pct"/>
            <w:shd w:val="clear" w:color="auto" w:fill="auto"/>
            <w:vAlign w:val="center"/>
          </w:tcPr>
          <w:p w14:paraId="5298C406" w14:textId="77777777" w:rsidR="00751233" w:rsidRPr="00301389" w:rsidRDefault="00751233" w:rsidP="00EA49DD">
            <w:pPr>
              <w:spacing w:before="0" w:after="0" w:line="276" w:lineRule="auto"/>
              <w:contextualSpacing/>
              <w:rPr>
                <w:sz w:val="20"/>
              </w:rPr>
            </w:pPr>
          </w:p>
        </w:tc>
        <w:tc>
          <w:tcPr>
            <w:tcW w:w="790" w:type="pct"/>
            <w:shd w:val="clear" w:color="auto" w:fill="auto"/>
            <w:vAlign w:val="center"/>
          </w:tcPr>
          <w:p w14:paraId="49A4F9CA" w14:textId="77777777" w:rsidR="00751233" w:rsidRPr="00C316CF" w:rsidRDefault="00751233" w:rsidP="00EA49DD">
            <w:pPr>
              <w:spacing w:before="0" w:after="0" w:line="276" w:lineRule="auto"/>
              <w:rPr>
                <w:sz w:val="20"/>
              </w:rPr>
            </w:pPr>
            <w:r w:rsidRPr="00751233">
              <w:rPr>
                <w:sz w:val="20"/>
              </w:rPr>
              <w:t>lastName</w:t>
            </w:r>
          </w:p>
        </w:tc>
        <w:tc>
          <w:tcPr>
            <w:tcW w:w="199" w:type="pct"/>
            <w:shd w:val="clear" w:color="auto" w:fill="auto"/>
            <w:vAlign w:val="center"/>
          </w:tcPr>
          <w:p w14:paraId="590F8B87" w14:textId="77777777" w:rsidR="00751233" w:rsidRPr="00C316CF" w:rsidRDefault="00751233" w:rsidP="00EA49DD">
            <w:pPr>
              <w:spacing w:before="0" w:after="0" w:line="276" w:lineRule="auto"/>
              <w:jc w:val="center"/>
              <w:rPr>
                <w:sz w:val="20"/>
              </w:rPr>
            </w:pPr>
            <w:r w:rsidRPr="00C316CF">
              <w:rPr>
                <w:sz w:val="20"/>
              </w:rPr>
              <w:t>О</w:t>
            </w:r>
          </w:p>
        </w:tc>
        <w:tc>
          <w:tcPr>
            <w:tcW w:w="496" w:type="pct"/>
            <w:shd w:val="clear" w:color="auto" w:fill="auto"/>
            <w:vAlign w:val="center"/>
          </w:tcPr>
          <w:p w14:paraId="4468AF61" w14:textId="77777777" w:rsidR="00751233" w:rsidRPr="00C316CF" w:rsidRDefault="00751233" w:rsidP="00EA49DD">
            <w:pPr>
              <w:spacing w:before="0" w:after="0" w:line="276" w:lineRule="auto"/>
              <w:jc w:val="center"/>
              <w:rPr>
                <w:sz w:val="20"/>
              </w:rPr>
            </w:pPr>
            <w:r>
              <w:rPr>
                <w:sz w:val="20"/>
              </w:rPr>
              <w:t>T[1-60</w:t>
            </w:r>
            <w:r w:rsidRPr="00C316CF">
              <w:rPr>
                <w:sz w:val="20"/>
              </w:rPr>
              <w:t>]</w:t>
            </w:r>
          </w:p>
        </w:tc>
        <w:tc>
          <w:tcPr>
            <w:tcW w:w="1387" w:type="pct"/>
            <w:gridSpan w:val="2"/>
            <w:shd w:val="clear" w:color="auto" w:fill="auto"/>
            <w:vAlign w:val="center"/>
          </w:tcPr>
          <w:p w14:paraId="7F1D074F" w14:textId="77777777" w:rsidR="00751233" w:rsidRPr="00C316CF" w:rsidRDefault="00751233" w:rsidP="00EA49DD">
            <w:pPr>
              <w:spacing w:before="0" w:after="0" w:line="276" w:lineRule="auto"/>
              <w:rPr>
                <w:sz w:val="20"/>
              </w:rPr>
            </w:pPr>
            <w:r w:rsidRPr="00751233">
              <w:rPr>
                <w:sz w:val="20"/>
              </w:rPr>
              <w:t>Фамилия</w:t>
            </w:r>
          </w:p>
        </w:tc>
        <w:tc>
          <w:tcPr>
            <w:tcW w:w="1385" w:type="pct"/>
            <w:gridSpan w:val="2"/>
            <w:shd w:val="clear" w:color="auto" w:fill="auto"/>
          </w:tcPr>
          <w:p w14:paraId="17AE5132" w14:textId="77777777" w:rsidR="00751233" w:rsidRPr="00C316CF" w:rsidRDefault="00751233" w:rsidP="00EA49DD">
            <w:pPr>
              <w:spacing w:before="0" w:after="0" w:line="276" w:lineRule="auto"/>
              <w:rPr>
                <w:sz w:val="20"/>
              </w:rPr>
            </w:pPr>
          </w:p>
        </w:tc>
      </w:tr>
      <w:tr w:rsidR="00751233" w:rsidRPr="00301389" w14:paraId="3EB9D187" w14:textId="77777777" w:rsidTr="007B4416">
        <w:trPr>
          <w:jc w:val="center"/>
        </w:trPr>
        <w:tc>
          <w:tcPr>
            <w:tcW w:w="743" w:type="pct"/>
            <w:shd w:val="clear" w:color="auto" w:fill="auto"/>
            <w:vAlign w:val="center"/>
          </w:tcPr>
          <w:p w14:paraId="2B09B8A1" w14:textId="77777777" w:rsidR="00751233" w:rsidRPr="00301389" w:rsidRDefault="00751233" w:rsidP="00EA49DD">
            <w:pPr>
              <w:spacing w:before="0" w:after="0" w:line="276" w:lineRule="auto"/>
              <w:contextualSpacing/>
              <w:rPr>
                <w:sz w:val="20"/>
              </w:rPr>
            </w:pPr>
          </w:p>
        </w:tc>
        <w:tc>
          <w:tcPr>
            <w:tcW w:w="790" w:type="pct"/>
            <w:shd w:val="clear" w:color="auto" w:fill="auto"/>
            <w:vAlign w:val="center"/>
          </w:tcPr>
          <w:p w14:paraId="2EFCBFE5" w14:textId="77777777" w:rsidR="00751233" w:rsidRPr="00C316CF" w:rsidRDefault="00751233" w:rsidP="00EA49DD">
            <w:pPr>
              <w:spacing w:before="0" w:after="0" w:line="276" w:lineRule="auto"/>
              <w:rPr>
                <w:sz w:val="20"/>
              </w:rPr>
            </w:pPr>
            <w:r>
              <w:rPr>
                <w:sz w:val="20"/>
                <w:lang w:val="en-US"/>
              </w:rPr>
              <w:t>first</w:t>
            </w:r>
            <w:r w:rsidRPr="00751233">
              <w:rPr>
                <w:sz w:val="20"/>
              </w:rPr>
              <w:t>Name</w:t>
            </w:r>
          </w:p>
        </w:tc>
        <w:tc>
          <w:tcPr>
            <w:tcW w:w="199" w:type="pct"/>
            <w:shd w:val="clear" w:color="auto" w:fill="auto"/>
            <w:vAlign w:val="center"/>
          </w:tcPr>
          <w:p w14:paraId="315A9201" w14:textId="77777777" w:rsidR="00751233" w:rsidRPr="00C316CF" w:rsidRDefault="00751233" w:rsidP="00EA49DD">
            <w:pPr>
              <w:spacing w:before="0" w:after="0" w:line="276" w:lineRule="auto"/>
              <w:jc w:val="center"/>
              <w:rPr>
                <w:sz w:val="20"/>
              </w:rPr>
            </w:pPr>
            <w:r w:rsidRPr="00C316CF">
              <w:rPr>
                <w:sz w:val="20"/>
              </w:rPr>
              <w:t>О</w:t>
            </w:r>
          </w:p>
        </w:tc>
        <w:tc>
          <w:tcPr>
            <w:tcW w:w="496" w:type="pct"/>
            <w:shd w:val="clear" w:color="auto" w:fill="auto"/>
            <w:vAlign w:val="center"/>
          </w:tcPr>
          <w:p w14:paraId="7A9FF3B8" w14:textId="77777777" w:rsidR="00751233" w:rsidRPr="00C316CF" w:rsidRDefault="00751233" w:rsidP="00EA49DD">
            <w:pPr>
              <w:spacing w:before="0" w:after="0" w:line="276" w:lineRule="auto"/>
              <w:jc w:val="center"/>
              <w:rPr>
                <w:sz w:val="20"/>
              </w:rPr>
            </w:pPr>
            <w:r>
              <w:rPr>
                <w:sz w:val="20"/>
              </w:rPr>
              <w:t>T[1-60</w:t>
            </w:r>
            <w:r w:rsidRPr="00C316CF">
              <w:rPr>
                <w:sz w:val="20"/>
              </w:rPr>
              <w:t>]</w:t>
            </w:r>
          </w:p>
        </w:tc>
        <w:tc>
          <w:tcPr>
            <w:tcW w:w="1387" w:type="pct"/>
            <w:gridSpan w:val="2"/>
            <w:shd w:val="clear" w:color="auto" w:fill="auto"/>
            <w:vAlign w:val="center"/>
          </w:tcPr>
          <w:p w14:paraId="6555E55C" w14:textId="77777777" w:rsidR="00751233" w:rsidRPr="00751233" w:rsidRDefault="00751233" w:rsidP="00EA49DD">
            <w:pPr>
              <w:spacing w:before="0" w:after="0" w:line="276" w:lineRule="auto"/>
              <w:rPr>
                <w:sz w:val="20"/>
              </w:rPr>
            </w:pPr>
            <w:r>
              <w:rPr>
                <w:sz w:val="20"/>
              </w:rPr>
              <w:t>Имя</w:t>
            </w:r>
          </w:p>
        </w:tc>
        <w:tc>
          <w:tcPr>
            <w:tcW w:w="1385" w:type="pct"/>
            <w:gridSpan w:val="2"/>
            <w:shd w:val="clear" w:color="auto" w:fill="auto"/>
          </w:tcPr>
          <w:p w14:paraId="2B4CDCA8" w14:textId="77777777" w:rsidR="00751233" w:rsidRPr="00C316CF" w:rsidRDefault="00751233" w:rsidP="00EA49DD">
            <w:pPr>
              <w:spacing w:before="0" w:after="0" w:line="276" w:lineRule="auto"/>
              <w:rPr>
                <w:sz w:val="20"/>
              </w:rPr>
            </w:pPr>
          </w:p>
        </w:tc>
      </w:tr>
      <w:tr w:rsidR="00751233" w:rsidRPr="00301389" w14:paraId="0D6453EC" w14:textId="77777777" w:rsidTr="007B4416">
        <w:trPr>
          <w:jc w:val="center"/>
        </w:trPr>
        <w:tc>
          <w:tcPr>
            <w:tcW w:w="743" w:type="pct"/>
            <w:shd w:val="clear" w:color="auto" w:fill="auto"/>
            <w:vAlign w:val="center"/>
          </w:tcPr>
          <w:p w14:paraId="79A8003B" w14:textId="77777777" w:rsidR="00751233" w:rsidRPr="00301389" w:rsidRDefault="00751233" w:rsidP="00EA49DD">
            <w:pPr>
              <w:spacing w:before="0" w:after="0" w:line="276" w:lineRule="auto"/>
              <w:contextualSpacing/>
              <w:rPr>
                <w:sz w:val="20"/>
              </w:rPr>
            </w:pPr>
          </w:p>
        </w:tc>
        <w:tc>
          <w:tcPr>
            <w:tcW w:w="790" w:type="pct"/>
            <w:shd w:val="clear" w:color="auto" w:fill="auto"/>
            <w:vAlign w:val="center"/>
          </w:tcPr>
          <w:p w14:paraId="3D1DCF9E" w14:textId="77777777" w:rsidR="00751233" w:rsidRPr="00751233" w:rsidRDefault="00751233" w:rsidP="00EA49DD">
            <w:pPr>
              <w:spacing w:before="0" w:after="0" w:line="276" w:lineRule="auto"/>
              <w:rPr>
                <w:sz w:val="20"/>
                <w:lang w:val="en-US"/>
              </w:rPr>
            </w:pPr>
            <w:r>
              <w:rPr>
                <w:sz w:val="20"/>
                <w:lang w:val="en-US"/>
              </w:rPr>
              <w:t>secondName</w:t>
            </w:r>
          </w:p>
        </w:tc>
        <w:tc>
          <w:tcPr>
            <w:tcW w:w="199" w:type="pct"/>
            <w:shd w:val="clear" w:color="auto" w:fill="auto"/>
            <w:vAlign w:val="center"/>
          </w:tcPr>
          <w:p w14:paraId="3BB2C7BA" w14:textId="77777777" w:rsidR="00751233" w:rsidRPr="00751233" w:rsidRDefault="00751233" w:rsidP="00EA49DD">
            <w:pPr>
              <w:spacing w:before="0" w:after="0" w:line="276" w:lineRule="auto"/>
              <w:jc w:val="center"/>
              <w:rPr>
                <w:sz w:val="20"/>
              </w:rPr>
            </w:pPr>
            <w:r>
              <w:rPr>
                <w:sz w:val="20"/>
              </w:rPr>
              <w:t>Н</w:t>
            </w:r>
          </w:p>
        </w:tc>
        <w:tc>
          <w:tcPr>
            <w:tcW w:w="496" w:type="pct"/>
            <w:shd w:val="clear" w:color="auto" w:fill="auto"/>
            <w:vAlign w:val="center"/>
          </w:tcPr>
          <w:p w14:paraId="54A4F08D" w14:textId="77777777" w:rsidR="00751233" w:rsidRPr="00C316CF" w:rsidRDefault="00751233" w:rsidP="00EA49DD">
            <w:pPr>
              <w:spacing w:before="0" w:after="0" w:line="276" w:lineRule="auto"/>
              <w:jc w:val="center"/>
              <w:rPr>
                <w:sz w:val="20"/>
              </w:rPr>
            </w:pPr>
            <w:r>
              <w:rPr>
                <w:sz w:val="20"/>
              </w:rPr>
              <w:t>T[1-60</w:t>
            </w:r>
            <w:r w:rsidRPr="00C316CF">
              <w:rPr>
                <w:sz w:val="20"/>
              </w:rPr>
              <w:t>]</w:t>
            </w:r>
          </w:p>
        </w:tc>
        <w:tc>
          <w:tcPr>
            <w:tcW w:w="1387" w:type="pct"/>
            <w:gridSpan w:val="2"/>
            <w:shd w:val="clear" w:color="auto" w:fill="auto"/>
            <w:vAlign w:val="center"/>
          </w:tcPr>
          <w:p w14:paraId="56AD4416" w14:textId="77777777" w:rsidR="00751233" w:rsidRPr="00751233" w:rsidRDefault="00751233" w:rsidP="00EA49DD">
            <w:pPr>
              <w:spacing w:before="0" w:after="0" w:line="276" w:lineRule="auto"/>
              <w:rPr>
                <w:sz w:val="20"/>
              </w:rPr>
            </w:pPr>
            <w:r>
              <w:rPr>
                <w:sz w:val="20"/>
              </w:rPr>
              <w:t>Отчество</w:t>
            </w:r>
          </w:p>
        </w:tc>
        <w:tc>
          <w:tcPr>
            <w:tcW w:w="1385" w:type="pct"/>
            <w:gridSpan w:val="2"/>
            <w:shd w:val="clear" w:color="auto" w:fill="auto"/>
          </w:tcPr>
          <w:p w14:paraId="5019EB4A" w14:textId="77777777" w:rsidR="00751233" w:rsidRPr="00C316CF" w:rsidRDefault="00751233" w:rsidP="00EA49DD">
            <w:pPr>
              <w:spacing w:before="0" w:after="0" w:line="276" w:lineRule="auto"/>
              <w:rPr>
                <w:sz w:val="20"/>
              </w:rPr>
            </w:pPr>
          </w:p>
        </w:tc>
      </w:tr>
      <w:tr w:rsidR="00751233" w:rsidRPr="00301389" w14:paraId="1FE0E402" w14:textId="77777777" w:rsidTr="007B4416">
        <w:trPr>
          <w:trHeight w:val="81"/>
          <w:jc w:val="center"/>
        </w:trPr>
        <w:tc>
          <w:tcPr>
            <w:tcW w:w="5000" w:type="pct"/>
            <w:gridSpan w:val="8"/>
            <w:shd w:val="clear" w:color="auto" w:fill="auto"/>
            <w:vAlign w:val="center"/>
            <w:hideMark/>
          </w:tcPr>
          <w:p w14:paraId="5CF436A3" w14:textId="77777777" w:rsidR="00751233" w:rsidRPr="00301389" w:rsidRDefault="00751233" w:rsidP="00EA49DD">
            <w:pPr>
              <w:keepNext/>
              <w:spacing w:before="0" w:after="0" w:line="276" w:lineRule="auto"/>
              <w:contextualSpacing/>
              <w:jc w:val="center"/>
              <w:rPr>
                <w:b/>
                <w:sz w:val="20"/>
              </w:rPr>
            </w:pPr>
            <w:r w:rsidRPr="00C316CF">
              <w:rPr>
                <w:b/>
                <w:bCs/>
                <w:sz w:val="20"/>
              </w:rPr>
              <w:t>Информация о допуске заявки</w:t>
            </w:r>
          </w:p>
        </w:tc>
      </w:tr>
      <w:tr w:rsidR="00751233" w:rsidRPr="00301389" w14:paraId="767D3E85" w14:textId="77777777" w:rsidTr="007B4416">
        <w:trPr>
          <w:jc w:val="center"/>
        </w:trPr>
        <w:tc>
          <w:tcPr>
            <w:tcW w:w="743" w:type="pct"/>
            <w:vMerge w:val="restart"/>
            <w:shd w:val="clear" w:color="auto" w:fill="auto"/>
            <w:vAlign w:val="center"/>
          </w:tcPr>
          <w:p w14:paraId="1197DD92" w14:textId="77777777" w:rsidR="00751233" w:rsidRPr="00301389" w:rsidRDefault="00751233" w:rsidP="00EA49DD">
            <w:pPr>
              <w:spacing w:before="0" w:after="0" w:line="276" w:lineRule="auto"/>
              <w:contextualSpacing/>
              <w:rPr>
                <w:sz w:val="20"/>
              </w:rPr>
            </w:pPr>
            <w:r w:rsidRPr="00C316CF">
              <w:rPr>
                <w:sz w:val="20"/>
              </w:rPr>
              <w:t>Допустимо указание только одного элемента</w:t>
            </w:r>
          </w:p>
        </w:tc>
        <w:tc>
          <w:tcPr>
            <w:tcW w:w="790" w:type="pct"/>
            <w:shd w:val="clear" w:color="auto" w:fill="auto"/>
            <w:vAlign w:val="center"/>
          </w:tcPr>
          <w:p w14:paraId="0A1BF066" w14:textId="77777777" w:rsidR="00751233" w:rsidRPr="00C316CF" w:rsidRDefault="00751233" w:rsidP="00EA49DD">
            <w:pPr>
              <w:spacing w:before="0" w:after="0" w:line="276" w:lineRule="auto"/>
              <w:rPr>
                <w:sz w:val="20"/>
              </w:rPr>
            </w:pPr>
            <w:r w:rsidRPr="002F7E33">
              <w:rPr>
                <w:sz w:val="20"/>
              </w:rPr>
              <w:t>singleAppAdmittedInfo</w:t>
            </w:r>
          </w:p>
        </w:tc>
        <w:tc>
          <w:tcPr>
            <w:tcW w:w="199" w:type="pct"/>
            <w:shd w:val="clear" w:color="auto" w:fill="auto"/>
            <w:vAlign w:val="center"/>
          </w:tcPr>
          <w:p w14:paraId="6CE24208" w14:textId="77777777" w:rsidR="00751233" w:rsidRPr="00C316CF" w:rsidRDefault="00751233" w:rsidP="00EA49DD">
            <w:pPr>
              <w:spacing w:before="0" w:after="0" w:line="276" w:lineRule="auto"/>
              <w:jc w:val="center"/>
              <w:rPr>
                <w:sz w:val="20"/>
              </w:rPr>
            </w:pPr>
            <w:r w:rsidRPr="00C316CF">
              <w:rPr>
                <w:sz w:val="20"/>
              </w:rPr>
              <w:t>О</w:t>
            </w:r>
          </w:p>
        </w:tc>
        <w:tc>
          <w:tcPr>
            <w:tcW w:w="496" w:type="pct"/>
            <w:shd w:val="clear" w:color="auto" w:fill="auto"/>
            <w:vAlign w:val="center"/>
          </w:tcPr>
          <w:p w14:paraId="3F0C29F6" w14:textId="77777777" w:rsidR="00751233" w:rsidRPr="00C316CF" w:rsidRDefault="00751233" w:rsidP="00EA49DD">
            <w:pPr>
              <w:spacing w:before="0" w:after="0" w:line="276" w:lineRule="auto"/>
              <w:jc w:val="center"/>
              <w:rPr>
                <w:sz w:val="20"/>
              </w:rPr>
            </w:pPr>
            <w:r w:rsidRPr="00C316CF">
              <w:rPr>
                <w:sz w:val="20"/>
              </w:rPr>
              <w:t>S</w:t>
            </w:r>
          </w:p>
        </w:tc>
        <w:tc>
          <w:tcPr>
            <w:tcW w:w="1387" w:type="pct"/>
            <w:gridSpan w:val="2"/>
            <w:shd w:val="clear" w:color="auto" w:fill="auto"/>
            <w:vAlign w:val="center"/>
          </w:tcPr>
          <w:p w14:paraId="50B2A25A" w14:textId="77777777" w:rsidR="00751233" w:rsidRPr="00C316CF" w:rsidRDefault="00751233" w:rsidP="00EA49DD">
            <w:pPr>
              <w:spacing w:before="0" w:after="0" w:line="276" w:lineRule="auto"/>
              <w:rPr>
                <w:sz w:val="20"/>
              </w:rPr>
            </w:pPr>
            <w:r w:rsidRPr="00116843">
              <w:rPr>
                <w:sz w:val="20"/>
              </w:rPr>
              <w:t>Информация о допущенной заявке (В случае если допущена одна заявка)</w:t>
            </w:r>
          </w:p>
        </w:tc>
        <w:tc>
          <w:tcPr>
            <w:tcW w:w="1385" w:type="pct"/>
            <w:gridSpan w:val="2"/>
            <w:shd w:val="clear" w:color="auto" w:fill="auto"/>
          </w:tcPr>
          <w:p w14:paraId="700B2452" w14:textId="77777777" w:rsidR="00751233" w:rsidRPr="00C316CF" w:rsidRDefault="00751233" w:rsidP="00EA49DD">
            <w:pPr>
              <w:spacing w:before="0" w:after="0" w:line="276" w:lineRule="auto"/>
              <w:rPr>
                <w:sz w:val="20"/>
              </w:rPr>
            </w:pPr>
          </w:p>
        </w:tc>
      </w:tr>
      <w:tr w:rsidR="00751233" w:rsidRPr="00301389" w14:paraId="7B46DE5B" w14:textId="77777777" w:rsidTr="007B4416">
        <w:trPr>
          <w:jc w:val="center"/>
        </w:trPr>
        <w:tc>
          <w:tcPr>
            <w:tcW w:w="743" w:type="pct"/>
            <w:vMerge/>
            <w:shd w:val="clear" w:color="auto" w:fill="auto"/>
            <w:vAlign w:val="center"/>
          </w:tcPr>
          <w:p w14:paraId="3DD46156" w14:textId="77777777" w:rsidR="00751233" w:rsidRPr="00301389" w:rsidRDefault="00751233" w:rsidP="00EA49DD">
            <w:pPr>
              <w:spacing w:before="0" w:after="0" w:line="276" w:lineRule="auto"/>
              <w:contextualSpacing/>
              <w:rPr>
                <w:sz w:val="20"/>
              </w:rPr>
            </w:pPr>
          </w:p>
        </w:tc>
        <w:tc>
          <w:tcPr>
            <w:tcW w:w="790" w:type="pct"/>
            <w:shd w:val="clear" w:color="auto" w:fill="auto"/>
            <w:vAlign w:val="center"/>
          </w:tcPr>
          <w:p w14:paraId="17A7052C" w14:textId="77777777" w:rsidR="00751233" w:rsidRPr="00C316CF" w:rsidRDefault="00751233" w:rsidP="00EA49DD">
            <w:pPr>
              <w:spacing w:before="0" w:after="0" w:line="276" w:lineRule="auto"/>
              <w:rPr>
                <w:sz w:val="20"/>
              </w:rPr>
            </w:pPr>
            <w:r w:rsidRPr="00C316CF">
              <w:rPr>
                <w:sz w:val="20"/>
              </w:rPr>
              <w:t>appAdmittedInfo</w:t>
            </w:r>
          </w:p>
        </w:tc>
        <w:tc>
          <w:tcPr>
            <w:tcW w:w="199" w:type="pct"/>
            <w:shd w:val="clear" w:color="auto" w:fill="auto"/>
            <w:vAlign w:val="center"/>
          </w:tcPr>
          <w:p w14:paraId="7D7E3628" w14:textId="77777777" w:rsidR="00751233" w:rsidRPr="00C316CF" w:rsidRDefault="00751233" w:rsidP="00EA49DD">
            <w:pPr>
              <w:spacing w:before="0" w:after="0" w:line="276" w:lineRule="auto"/>
              <w:jc w:val="center"/>
              <w:rPr>
                <w:sz w:val="20"/>
              </w:rPr>
            </w:pPr>
            <w:r w:rsidRPr="00C316CF">
              <w:rPr>
                <w:sz w:val="20"/>
              </w:rPr>
              <w:t>О</w:t>
            </w:r>
          </w:p>
        </w:tc>
        <w:tc>
          <w:tcPr>
            <w:tcW w:w="496" w:type="pct"/>
            <w:shd w:val="clear" w:color="auto" w:fill="auto"/>
            <w:vAlign w:val="center"/>
          </w:tcPr>
          <w:p w14:paraId="6DF0A02E" w14:textId="77777777" w:rsidR="00751233" w:rsidRPr="00C316CF" w:rsidRDefault="00751233" w:rsidP="00EA49DD">
            <w:pPr>
              <w:spacing w:before="0" w:after="0" w:line="276" w:lineRule="auto"/>
              <w:jc w:val="center"/>
              <w:rPr>
                <w:sz w:val="20"/>
              </w:rPr>
            </w:pPr>
            <w:r w:rsidRPr="00C316CF">
              <w:rPr>
                <w:sz w:val="20"/>
              </w:rPr>
              <w:t>S</w:t>
            </w:r>
          </w:p>
        </w:tc>
        <w:tc>
          <w:tcPr>
            <w:tcW w:w="1387" w:type="pct"/>
            <w:gridSpan w:val="2"/>
            <w:shd w:val="clear" w:color="auto" w:fill="auto"/>
            <w:vAlign w:val="center"/>
          </w:tcPr>
          <w:p w14:paraId="433DE418" w14:textId="77777777" w:rsidR="00751233" w:rsidRPr="00C316CF" w:rsidRDefault="00751233" w:rsidP="00EA49DD">
            <w:pPr>
              <w:spacing w:before="0" w:after="0" w:line="276" w:lineRule="auto"/>
              <w:rPr>
                <w:sz w:val="20"/>
              </w:rPr>
            </w:pPr>
            <w:r w:rsidRPr="00C316CF">
              <w:rPr>
                <w:sz w:val="20"/>
              </w:rPr>
              <w:t>Информация о допущенных заявках</w:t>
            </w:r>
          </w:p>
        </w:tc>
        <w:tc>
          <w:tcPr>
            <w:tcW w:w="1385" w:type="pct"/>
            <w:gridSpan w:val="2"/>
            <w:shd w:val="clear" w:color="auto" w:fill="auto"/>
          </w:tcPr>
          <w:p w14:paraId="38644F66" w14:textId="77777777" w:rsidR="00751233" w:rsidRPr="00C316CF" w:rsidRDefault="00751233" w:rsidP="00EA49DD">
            <w:pPr>
              <w:spacing w:before="0" w:after="0" w:line="276" w:lineRule="auto"/>
              <w:rPr>
                <w:sz w:val="20"/>
              </w:rPr>
            </w:pPr>
          </w:p>
        </w:tc>
      </w:tr>
      <w:tr w:rsidR="00751233" w:rsidRPr="00301389" w14:paraId="5C92FB69" w14:textId="77777777" w:rsidTr="007B4416">
        <w:trPr>
          <w:jc w:val="center"/>
        </w:trPr>
        <w:tc>
          <w:tcPr>
            <w:tcW w:w="743" w:type="pct"/>
            <w:vMerge/>
            <w:shd w:val="clear" w:color="auto" w:fill="auto"/>
            <w:vAlign w:val="center"/>
          </w:tcPr>
          <w:p w14:paraId="68CD553F" w14:textId="77777777" w:rsidR="00751233" w:rsidRPr="00301389" w:rsidRDefault="00751233" w:rsidP="00EA49DD">
            <w:pPr>
              <w:spacing w:before="0" w:after="0" w:line="276" w:lineRule="auto"/>
              <w:contextualSpacing/>
              <w:rPr>
                <w:sz w:val="20"/>
              </w:rPr>
            </w:pPr>
          </w:p>
        </w:tc>
        <w:tc>
          <w:tcPr>
            <w:tcW w:w="790" w:type="pct"/>
            <w:shd w:val="clear" w:color="auto" w:fill="auto"/>
            <w:vAlign w:val="center"/>
          </w:tcPr>
          <w:p w14:paraId="284C4C65" w14:textId="77777777" w:rsidR="00751233" w:rsidRPr="00C316CF" w:rsidRDefault="00751233" w:rsidP="00EA49DD">
            <w:pPr>
              <w:spacing w:before="0" w:after="0" w:line="276" w:lineRule="auto"/>
              <w:rPr>
                <w:sz w:val="20"/>
              </w:rPr>
            </w:pPr>
            <w:r w:rsidRPr="00116843">
              <w:rPr>
                <w:sz w:val="20"/>
              </w:rPr>
              <w:t>appNotAdmittedInfo</w:t>
            </w:r>
          </w:p>
        </w:tc>
        <w:tc>
          <w:tcPr>
            <w:tcW w:w="199" w:type="pct"/>
            <w:shd w:val="clear" w:color="auto" w:fill="auto"/>
            <w:vAlign w:val="center"/>
          </w:tcPr>
          <w:p w14:paraId="121B97DC" w14:textId="77777777" w:rsidR="00751233" w:rsidRPr="00C316CF" w:rsidRDefault="00751233" w:rsidP="00EA49DD">
            <w:pPr>
              <w:spacing w:before="0" w:after="0" w:line="276" w:lineRule="auto"/>
              <w:jc w:val="center"/>
              <w:rPr>
                <w:sz w:val="20"/>
              </w:rPr>
            </w:pPr>
            <w:r w:rsidRPr="00C316CF">
              <w:rPr>
                <w:sz w:val="20"/>
              </w:rPr>
              <w:t>О</w:t>
            </w:r>
          </w:p>
        </w:tc>
        <w:tc>
          <w:tcPr>
            <w:tcW w:w="496" w:type="pct"/>
            <w:shd w:val="clear" w:color="auto" w:fill="auto"/>
            <w:vAlign w:val="center"/>
          </w:tcPr>
          <w:p w14:paraId="479D8C3E" w14:textId="77777777" w:rsidR="00751233" w:rsidRPr="00C316CF" w:rsidRDefault="00751233" w:rsidP="00EA49DD">
            <w:pPr>
              <w:spacing w:before="0" w:after="0" w:line="276" w:lineRule="auto"/>
              <w:jc w:val="center"/>
              <w:rPr>
                <w:sz w:val="20"/>
              </w:rPr>
            </w:pPr>
            <w:r w:rsidRPr="00C316CF">
              <w:rPr>
                <w:sz w:val="20"/>
              </w:rPr>
              <w:t>S</w:t>
            </w:r>
          </w:p>
        </w:tc>
        <w:tc>
          <w:tcPr>
            <w:tcW w:w="1387" w:type="pct"/>
            <w:gridSpan w:val="2"/>
            <w:shd w:val="clear" w:color="auto" w:fill="auto"/>
            <w:vAlign w:val="center"/>
          </w:tcPr>
          <w:p w14:paraId="0219FEA5" w14:textId="77777777" w:rsidR="00751233" w:rsidRPr="00C316CF" w:rsidRDefault="00751233" w:rsidP="00EA49DD">
            <w:pPr>
              <w:spacing w:before="0" w:after="0" w:line="276" w:lineRule="auto"/>
              <w:rPr>
                <w:sz w:val="20"/>
              </w:rPr>
            </w:pPr>
            <w:r w:rsidRPr="00116843">
              <w:rPr>
                <w:sz w:val="20"/>
              </w:rPr>
              <w:t>Информация о недопущенной заявке. Наличие блока свидетельствует об отказе в допуске заявки</w:t>
            </w:r>
          </w:p>
        </w:tc>
        <w:tc>
          <w:tcPr>
            <w:tcW w:w="1385" w:type="pct"/>
            <w:gridSpan w:val="2"/>
            <w:shd w:val="clear" w:color="auto" w:fill="auto"/>
          </w:tcPr>
          <w:p w14:paraId="3A4AA46F" w14:textId="77777777" w:rsidR="00751233" w:rsidRPr="00C316CF" w:rsidRDefault="00751233" w:rsidP="00EA49DD">
            <w:pPr>
              <w:spacing w:before="0" w:after="0" w:line="276" w:lineRule="auto"/>
              <w:rPr>
                <w:sz w:val="20"/>
              </w:rPr>
            </w:pPr>
          </w:p>
        </w:tc>
      </w:tr>
      <w:tr w:rsidR="00751233" w:rsidRPr="00301389" w14:paraId="2AD3246F" w14:textId="77777777" w:rsidTr="007B4416">
        <w:trPr>
          <w:gridAfter w:val="1"/>
          <w:wAfter w:w="6" w:type="pct"/>
          <w:jc w:val="center"/>
        </w:trPr>
        <w:tc>
          <w:tcPr>
            <w:tcW w:w="4994" w:type="pct"/>
            <w:gridSpan w:val="7"/>
            <w:shd w:val="clear" w:color="auto" w:fill="auto"/>
            <w:vAlign w:val="center"/>
            <w:hideMark/>
          </w:tcPr>
          <w:p w14:paraId="0DC3C7C2" w14:textId="77777777" w:rsidR="00751233" w:rsidRPr="00301389" w:rsidRDefault="00751233" w:rsidP="00EA49DD">
            <w:pPr>
              <w:keepNext/>
              <w:spacing w:before="0" w:after="0" w:line="276" w:lineRule="auto"/>
              <w:contextualSpacing/>
              <w:jc w:val="center"/>
              <w:rPr>
                <w:b/>
                <w:sz w:val="20"/>
              </w:rPr>
            </w:pPr>
            <w:r w:rsidRPr="00C316CF">
              <w:rPr>
                <w:b/>
                <w:bCs/>
                <w:sz w:val="20"/>
              </w:rPr>
              <w:t>Информация о допущенной заявке (В случае если допущено более одной заявки)</w:t>
            </w:r>
          </w:p>
        </w:tc>
      </w:tr>
      <w:tr w:rsidR="00751233" w:rsidRPr="00301389" w14:paraId="3ACCC980" w14:textId="77777777" w:rsidTr="007B4416">
        <w:trPr>
          <w:gridAfter w:val="1"/>
          <w:wAfter w:w="6" w:type="pct"/>
          <w:jc w:val="center"/>
        </w:trPr>
        <w:tc>
          <w:tcPr>
            <w:tcW w:w="743" w:type="pct"/>
            <w:shd w:val="clear" w:color="auto" w:fill="auto"/>
          </w:tcPr>
          <w:p w14:paraId="012990B1" w14:textId="77777777" w:rsidR="00751233" w:rsidRPr="00162C8B" w:rsidRDefault="00751233" w:rsidP="00EA49DD">
            <w:pPr>
              <w:spacing w:before="0" w:after="0" w:line="276" w:lineRule="auto"/>
              <w:jc w:val="both"/>
              <w:rPr>
                <w:sz w:val="20"/>
              </w:rPr>
            </w:pPr>
            <w:r w:rsidRPr="00116843">
              <w:rPr>
                <w:b/>
                <w:bCs/>
                <w:sz w:val="20"/>
              </w:rPr>
              <w:t>singleAppAdmittedInfo</w:t>
            </w:r>
          </w:p>
        </w:tc>
        <w:tc>
          <w:tcPr>
            <w:tcW w:w="790" w:type="pct"/>
            <w:shd w:val="clear" w:color="auto" w:fill="auto"/>
            <w:vAlign w:val="center"/>
          </w:tcPr>
          <w:p w14:paraId="32A08C07" w14:textId="77777777" w:rsidR="00751233" w:rsidRPr="00301389" w:rsidRDefault="00751233" w:rsidP="00EA49DD">
            <w:pPr>
              <w:keepNext/>
              <w:spacing w:before="0" w:after="0" w:line="276" w:lineRule="auto"/>
              <w:contextualSpacing/>
              <w:rPr>
                <w:b/>
                <w:sz w:val="20"/>
              </w:rPr>
            </w:pPr>
          </w:p>
        </w:tc>
        <w:tc>
          <w:tcPr>
            <w:tcW w:w="199" w:type="pct"/>
            <w:shd w:val="clear" w:color="auto" w:fill="auto"/>
            <w:vAlign w:val="center"/>
          </w:tcPr>
          <w:p w14:paraId="5428A516" w14:textId="77777777" w:rsidR="00751233" w:rsidRPr="00301389" w:rsidRDefault="00751233" w:rsidP="00EA49DD">
            <w:pPr>
              <w:keepNext/>
              <w:spacing w:before="0" w:after="0" w:line="276" w:lineRule="auto"/>
              <w:contextualSpacing/>
              <w:jc w:val="center"/>
              <w:rPr>
                <w:b/>
                <w:sz w:val="20"/>
              </w:rPr>
            </w:pPr>
          </w:p>
        </w:tc>
        <w:tc>
          <w:tcPr>
            <w:tcW w:w="496" w:type="pct"/>
            <w:shd w:val="clear" w:color="auto" w:fill="auto"/>
            <w:vAlign w:val="center"/>
          </w:tcPr>
          <w:p w14:paraId="36521958" w14:textId="77777777" w:rsidR="00751233" w:rsidRPr="00301389" w:rsidRDefault="00751233" w:rsidP="00EA49DD">
            <w:pPr>
              <w:keepNext/>
              <w:spacing w:before="0" w:after="0" w:line="276" w:lineRule="auto"/>
              <w:contextualSpacing/>
              <w:jc w:val="center"/>
              <w:rPr>
                <w:b/>
                <w:sz w:val="20"/>
              </w:rPr>
            </w:pPr>
          </w:p>
        </w:tc>
        <w:tc>
          <w:tcPr>
            <w:tcW w:w="1383" w:type="pct"/>
            <w:shd w:val="clear" w:color="auto" w:fill="auto"/>
            <w:vAlign w:val="center"/>
          </w:tcPr>
          <w:p w14:paraId="06A306C2" w14:textId="77777777" w:rsidR="00751233" w:rsidRPr="00301389" w:rsidRDefault="00751233" w:rsidP="00EA49DD">
            <w:pPr>
              <w:keepNext/>
              <w:spacing w:before="0" w:after="0" w:line="276" w:lineRule="auto"/>
              <w:contextualSpacing/>
              <w:rPr>
                <w:b/>
                <w:sz w:val="20"/>
              </w:rPr>
            </w:pPr>
          </w:p>
        </w:tc>
        <w:tc>
          <w:tcPr>
            <w:tcW w:w="1383" w:type="pct"/>
            <w:gridSpan w:val="2"/>
            <w:shd w:val="clear" w:color="auto" w:fill="auto"/>
            <w:vAlign w:val="center"/>
            <w:hideMark/>
          </w:tcPr>
          <w:p w14:paraId="37470663" w14:textId="77777777" w:rsidR="00751233" w:rsidRPr="00301389" w:rsidRDefault="00751233" w:rsidP="00EA49DD">
            <w:pPr>
              <w:keepNext/>
              <w:spacing w:before="0" w:after="0" w:line="276" w:lineRule="auto"/>
              <w:contextualSpacing/>
              <w:rPr>
                <w:b/>
                <w:sz w:val="20"/>
              </w:rPr>
            </w:pPr>
          </w:p>
        </w:tc>
      </w:tr>
      <w:tr w:rsidR="00751233" w:rsidRPr="00301389" w14:paraId="549BC303" w14:textId="77777777" w:rsidTr="007B4416">
        <w:trPr>
          <w:gridAfter w:val="1"/>
          <w:wAfter w:w="6" w:type="pct"/>
          <w:jc w:val="center"/>
        </w:trPr>
        <w:tc>
          <w:tcPr>
            <w:tcW w:w="743" w:type="pct"/>
            <w:shd w:val="clear" w:color="auto" w:fill="auto"/>
            <w:vAlign w:val="center"/>
          </w:tcPr>
          <w:p w14:paraId="5D5AFC8E" w14:textId="77777777" w:rsidR="00751233" w:rsidRPr="00301389" w:rsidRDefault="00751233" w:rsidP="00EA49DD">
            <w:pPr>
              <w:spacing w:before="0" w:after="0" w:line="276" w:lineRule="auto"/>
              <w:contextualSpacing/>
              <w:rPr>
                <w:sz w:val="20"/>
              </w:rPr>
            </w:pPr>
          </w:p>
        </w:tc>
        <w:tc>
          <w:tcPr>
            <w:tcW w:w="790" w:type="pct"/>
            <w:shd w:val="clear" w:color="auto" w:fill="auto"/>
            <w:vAlign w:val="center"/>
          </w:tcPr>
          <w:p w14:paraId="0697B140" w14:textId="77777777" w:rsidR="00751233" w:rsidRPr="00C316CF" w:rsidRDefault="00751233" w:rsidP="00EA49DD">
            <w:pPr>
              <w:spacing w:line="276" w:lineRule="auto"/>
              <w:rPr>
                <w:sz w:val="20"/>
              </w:rPr>
            </w:pPr>
            <w:r w:rsidRPr="00116843">
              <w:rPr>
                <w:sz w:val="20"/>
              </w:rPr>
              <w:t>admitted</w:t>
            </w:r>
          </w:p>
        </w:tc>
        <w:tc>
          <w:tcPr>
            <w:tcW w:w="199" w:type="pct"/>
            <w:shd w:val="clear" w:color="auto" w:fill="auto"/>
            <w:vAlign w:val="center"/>
          </w:tcPr>
          <w:p w14:paraId="047799AE" w14:textId="77777777" w:rsidR="00751233" w:rsidRPr="00116843" w:rsidRDefault="00751233" w:rsidP="00EA49DD">
            <w:pPr>
              <w:spacing w:line="276" w:lineRule="auto"/>
              <w:jc w:val="center"/>
              <w:rPr>
                <w:sz w:val="20"/>
              </w:rPr>
            </w:pPr>
            <w:r>
              <w:rPr>
                <w:sz w:val="20"/>
              </w:rPr>
              <w:t>О</w:t>
            </w:r>
          </w:p>
        </w:tc>
        <w:tc>
          <w:tcPr>
            <w:tcW w:w="496" w:type="pct"/>
            <w:shd w:val="clear" w:color="auto" w:fill="auto"/>
            <w:vAlign w:val="center"/>
          </w:tcPr>
          <w:p w14:paraId="7B4F48E0" w14:textId="77777777" w:rsidR="00751233" w:rsidRPr="00116843" w:rsidRDefault="00751233" w:rsidP="00EA49DD">
            <w:pPr>
              <w:spacing w:line="276" w:lineRule="auto"/>
              <w:jc w:val="center"/>
              <w:rPr>
                <w:sz w:val="20"/>
                <w:lang w:val="en-US"/>
              </w:rPr>
            </w:pPr>
            <w:r>
              <w:rPr>
                <w:sz w:val="20"/>
                <w:lang w:val="en-US"/>
              </w:rPr>
              <w:t>B</w:t>
            </w:r>
          </w:p>
        </w:tc>
        <w:tc>
          <w:tcPr>
            <w:tcW w:w="1383" w:type="pct"/>
            <w:shd w:val="clear" w:color="auto" w:fill="auto"/>
            <w:vAlign w:val="center"/>
          </w:tcPr>
          <w:p w14:paraId="2BABC112" w14:textId="77777777" w:rsidR="00751233" w:rsidRPr="00C316CF" w:rsidRDefault="00751233" w:rsidP="00EA49DD">
            <w:pPr>
              <w:spacing w:line="276" w:lineRule="auto"/>
              <w:rPr>
                <w:sz w:val="20"/>
              </w:rPr>
            </w:pPr>
            <w:r w:rsidRPr="00116843">
              <w:rPr>
                <w:sz w:val="20"/>
              </w:rPr>
              <w:t>Заявка допущен</w:t>
            </w:r>
            <w:r>
              <w:rPr>
                <w:sz w:val="20"/>
              </w:rPr>
              <w:t>а</w:t>
            </w:r>
          </w:p>
        </w:tc>
        <w:tc>
          <w:tcPr>
            <w:tcW w:w="1383" w:type="pct"/>
            <w:gridSpan w:val="2"/>
            <w:shd w:val="clear" w:color="auto" w:fill="auto"/>
            <w:vAlign w:val="center"/>
          </w:tcPr>
          <w:p w14:paraId="771AA794" w14:textId="77777777" w:rsidR="00751233" w:rsidRPr="00C316CF" w:rsidRDefault="00751233" w:rsidP="00EA49DD">
            <w:pPr>
              <w:spacing w:line="276" w:lineRule="auto"/>
              <w:rPr>
                <w:sz w:val="20"/>
              </w:rPr>
            </w:pPr>
            <w:r>
              <w:rPr>
                <w:sz w:val="20"/>
              </w:rPr>
              <w:t xml:space="preserve">Допустимое значение: </w:t>
            </w:r>
            <w:r>
              <w:rPr>
                <w:sz w:val="20"/>
                <w:lang w:val="en-US"/>
              </w:rPr>
              <w:t>true</w:t>
            </w:r>
          </w:p>
        </w:tc>
      </w:tr>
      <w:tr w:rsidR="00751233" w:rsidRPr="00301389" w14:paraId="55D78D5E" w14:textId="77777777" w:rsidTr="007B4416">
        <w:trPr>
          <w:jc w:val="center"/>
        </w:trPr>
        <w:tc>
          <w:tcPr>
            <w:tcW w:w="5000" w:type="pct"/>
            <w:gridSpan w:val="8"/>
            <w:shd w:val="clear" w:color="auto" w:fill="auto"/>
            <w:vAlign w:val="center"/>
            <w:hideMark/>
          </w:tcPr>
          <w:p w14:paraId="769539CE" w14:textId="77777777" w:rsidR="00751233" w:rsidRPr="00301389" w:rsidRDefault="00751233" w:rsidP="00EA49DD">
            <w:pPr>
              <w:keepNext/>
              <w:spacing w:before="0" w:after="0" w:line="276" w:lineRule="auto"/>
              <w:contextualSpacing/>
              <w:jc w:val="center"/>
              <w:rPr>
                <w:b/>
                <w:sz w:val="20"/>
              </w:rPr>
            </w:pPr>
            <w:r w:rsidRPr="00C316CF">
              <w:rPr>
                <w:b/>
                <w:bCs/>
                <w:sz w:val="20"/>
              </w:rPr>
              <w:t>Информация о допущенных заявках</w:t>
            </w:r>
          </w:p>
        </w:tc>
      </w:tr>
      <w:tr w:rsidR="00751233" w:rsidRPr="00301389" w14:paraId="6804CA60" w14:textId="77777777" w:rsidTr="007B4416">
        <w:trPr>
          <w:jc w:val="center"/>
        </w:trPr>
        <w:tc>
          <w:tcPr>
            <w:tcW w:w="743" w:type="pct"/>
            <w:shd w:val="clear" w:color="auto" w:fill="auto"/>
          </w:tcPr>
          <w:p w14:paraId="495740F7" w14:textId="77777777" w:rsidR="00751233" w:rsidRPr="00C316CF" w:rsidRDefault="00751233" w:rsidP="00EA49DD">
            <w:pPr>
              <w:spacing w:before="0" w:after="0" w:line="276" w:lineRule="auto"/>
              <w:rPr>
                <w:sz w:val="20"/>
              </w:rPr>
            </w:pPr>
            <w:r w:rsidRPr="00C316CF">
              <w:rPr>
                <w:b/>
                <w:bCs/>
                <w:sz w:val="20"/>
              </w:rPr>
              <w:t>appAdmittedInfo</w:t>
            </w:r>
          </w:p>
        </w:tc>
        <w:tc>
          <w:tcPr>
            <w:tcW w:w="790" w:type="pct"/>
            <w:shd w:val="clear" w:color="auto" w:fill="auto"/>
            <w:vAlign w:val="center"/>
          </w:tcPr>
          <w:p w14:paraId="33641A33" w14:textId="77777777" w:rsidR="00751233" w:rsidRPr="00C316CF" w:rsidRDefault="00751233" w:rsidP="00EA49DD">
            <w:pPr>
              <w:spacing w:before="0" w:after="0" w:line="276" w:lineRule="auto"/>
              <w:rPr>
                <w:sz w:val="20"/>
              </w:rPr>
            </w:pPr>
          </w:p>
        </w:tc>
        <w:tc>
          <w:tcPr>
            <w:tcW w:w="199" w:type="pct"/>
            <w:shd w:val="clear" w:color="auto" w:fill="auto"/>
            <w:vAlign w:val="center"/>
          </w:tcPr>
          <w:p w14:paraId="224DE188" w14:textId="77777777" w:rsidR="00751233" w:rsidRPr="00C316CF" w:rsidRDefault="00751233" w:rsidP="00EA49DD">
            <w:pPr>
              <w:spacing w:before="0" w:after="0" w:line="276" w:lineRule="auto"/>
              <w:rPr>
                <w:sz w:val="20"/>
              </w:rPr>
            </w:pPr>
          </w:p>
        </w:tc>
        <w:tc>
          <w:tcPr>
            <w:tcW w:w="496" w:type="pct"/>
            <w:shd w:val="clear" w:color="auto" w:fill="auto"/>
            <w:vAlign w:val="center"/>
          </w:tcPr>
          <w:p w14:paraId="20D1F16E" w14:textId="77777777" w:rsidR="00751233" w:rsidRPr="00C316CF" w:rsidRDefault="00751233" w:rsidP="00EA49DD">
            <w:pPr>
              <w:spacing w:before="0" w:after="0" w:line="276" w:lineRule="auto"/>
              <w:rPr>
                <w:sz w:val="20"/>
              </w:rPr>
            </w:pPr>
          </w:p>
        </w:tc>
        <w:tc>
          <w:tcPr>
            <w:tcW w:w="1387" w:type="pct"/>
            <w:gridSpan w:val="2"/>
            <w:shd w:val="clear" w:color="auto" w:fill="auto"/>
            <w:vAlign w:val="center"/>
          </w:tcPr>
          <w:p w14:paraId="3127C654" w14:textId="77777777" w:rsidR="00751233" w:rsidRPr="00C316CF" w:rsidRDefault="00751233" w:rsidP="00EA49DD">
            <w:pPr>
              <w:spacing w:before="0" w:after="0" w:line="276" w:lineRule="auto"/>
              <w:rPr>
                <w:sz w:val="20"/>
              </w:rPr>
            </w:pPr>
          </w:p>
        </w:tc>
        <w:tc>
          <w:tcPr>
            <w:tcW w:w="1385" w:type="pct"/>
            <w:gridSpan w:val="2"/>
            <w:shd w:val="clear" w:color="auto" w:fill="auto"/>
            <w:vAlign w:val="center"/>
            <w:hideMark/>
          </w:tcPr>
          <w:p w14:paraId="5DF05549" w14:textId="77777777" w:rsidR="00751233" w:rsidRPr="00301389" w:rsidRDefault="00751233" w:rsidP="00EA49DD">
            <w:pPr>
              <w:keepNext/>
              <w:spacing w:before="0" w:after="0" w:line="276" w:lineRule="auto"/>
              <w:contextualSpacing/>
              <w:rPr>
                <w:b/>
                <w:sz w:val="20"/>
              </w:rPr>
            </w:pPr>
          </w:p>
        </w:tc>
      </w:tr>
      <w:tr w:rsidR="00751233" w:rsidRPr="00301389" w14:paraId="2725E687" w14:textId="77777777" w:rsidTr="007B4416">
        <w:trPr>
          <w:jc w:val="center"/>
        </w:trPr>
        <w:tc>
          <w:tcPr>
            <w:tcW w:w="743" w:type="pct"/>
            <w:shd w:val="clear" w:color="auto" w:fill="auto"/>
          </w:tcPr>
          <w:p w14:paraId="1AD4C48E" w14:textId="77777777" w:rsidR="00751233" w:rsidRPr="00C316CF" w:rsidRDefault="00751233" w:rsidP="00EA49DD">
            <w:pPr>
              <w:spacing w:before="0" w:after="0" w:line="276" w:lineRule="auto"/>
              <w:rPr>
                <w:sz w:val="20"/>
              </w:rPr>
            </w:pPr>
          </w:p>
        </w:tc>
        <w:tc>
          <w:tcPr>
            <w:tcW w:w="790" w:type="pct"/>
            <w:shd w:val="clear" w:color="auto" w:fill="auto"/>
            <w:vAlign w:val="center"/>
          </w:tcPr>
          <w:p w14:paraId="6F8542D7" w14:textId="77777777" w:rsidR="00751233" w:rsidRPr="00C316CF" w:rsidRDefault="00751233" w:rsidP="00EA49DD">
            <w:pPr>
              <w:spacing w:before="0" w:after="0" w:line="276" w:lineRule="auto"/>
              <w:rPr>
                <w:sz w:val="20"/>
              </w:rPr>
            </w:pPr>
            <w:r w:rsidRPr="00C316CF">
              <w:rPr>
                <w:sz w:val="20"/>
              </w:rPr>
              <w:t>admitted</w:t>
            </w:r>
          </w:p>
        </w:tc>
        <w:tc>
          <w:tcPr>
            <w:tcW w:w="199" w:type="pct"/>
            <w:shd w:val="clear" w:color="auto" w:fill="auto"/>
            <w:vAlign w:val="center"/>
          </w:tcPr>
          <w:p w14:paraId="66622857" w14:textId="77777777" w:rsidR="00751233" w:rsidRPr="00C316CF" w:rsidRDefault="00751233" w:rsidP="00EA49DD">
            <w:pPr>
              <w:spacing w:before="0" w:after="0" w:line="276" w:lineRule="auto"/>
              <w:jc w:val="center"/>
              <w:rPr>
                <w:sz w:val="20"/>
              </w:rPr>
            </w:pPr>
            <w:r w:rsidRPr="00C316CF">
              <w:rPr>
                <w:sz w:val="20"/>
              </w:rPr>
              <w:t>О</w:t>
            </w:r>
          </w:p>
        </w:tc>
        <w:tc>
          <w:tcPr>
            <w:tcW w:w="496" w:type="pct"/>
            <w:shd w:val="clear" w:color="auto" w:fill="auto"/>
            <w:vAlign w:val="center"/>
          </w:tcPr>
          <w:p w14:paraId="5EB283B8" w14:textId="77777777" w:rsidR="00751233" w:rsidRPr="00C316CF" w:rsidRDefault="00751233" w:rsidP="00EA49DD">
            <w:pPr>
              <w:spacing w:before="0" w:after="0" w:line="276" w:lineRule="auto"/>
              <w:jc w:val="center"/>
              <w:rPr>
                <w:sz w:val="20"/>
              </w:rPr>
            </w:pPr>
            <w:r w:rsidRPr="00C316CF">
              <w:rPr>
                <w:sz w:val="20"/>
              </w:rPr>
              <w:t>B</w:t>
            </w:r>
          </w:p>
        </w:tc>
        <w:tc>
          <w:tcPr>
            <w:tcW w:w="1387" w:type="pct"/>
            <w:gridSpan w:val="2"/>
            <w:shd w:val="clear" w:color="auto" w:fill="auto"/>
            <w:vAlign w:val="center"/>
          </w:tcPr>
          <w:p w14:paraId="01741C30" w14:textId="77777777" w:rsidR="00751233" w:rsidRPr="00C316CF" w:rsidRDefault="00751233" w:rsidP="00EA49DD">
            <w:pPr>
              <w:spacing w:before="0" w:after="0" w:line="276" w:lineRule="auto"/>
              <w:rPr>
                <w:sz w:val="20"/>
              </w:rPr>
            </w:pPr>
            <w:r w:rsidRPr="00C316CF">
              <w:rPr>
                <w:sz w:val="20"/>
              </w:rPr>
              <w:t>Заявка допущена</w:t>
            </w:r>
          </w:p>
        </w:tc>
        <w:tc>
          <w:tcPr>
            <w:tcW w:w="1385" w:type="pct"/>
            <w:gridSpan w:val="2"/>
            <w:shd w:val="clear" w:color="auto" w:fill="auto"/>
          </w:tcPr>
          <w:p w14:paraId="5E6A17F4" w14:textId="77777777" w:rsidR="00751233" w:rsidRPr="00162C8B" w:rsidRDefault="00751233" w:rsidP="00EA49DD">
            <w:pPr>
              <w:spacing w:before="0" w:after="0" w:line="276" w:lineRule="auto"/>
              <w:jc w:val="both"/>
              <w:rPr>
                <w:sz w:val="20"/>
              </w:rPr>
            </w:pPr>
            <w:r>
              <w:rPr>
                <w:sz w:val="20"/>
              </w:rPr>
              <w:t xml:space="preserve">Допустимое значение: </w:t>
            </w:r>
            <w:r>
              <w:rPr>
                <w:sz w:val="20"/>
                <w:lang w:val="en-US"/>
              </w:rPr>
              <w:t>true</w:t>
            </w:r>
          </w:p>
        </w:tc>
      </w:tr>
      <w:tr w:rsidR="00E41BDB" w:rsidRPr="00301389" w14:paraId="0C82E797" w14:textId="77777777" w:rsidTr="007B4416">
        <w:trPr>
          <w:jc w:val="center"/>
        </w:trPr>
        <w:tc>
          <w:tcPr>
            <w:tcW w:w="743" w:type="pct"/>
            <w:shd w:val="clear" w:color="auto" w:fill="auto"/>
          </w:tcPr>
          <w:p w14:paraId="740983C9" w14:textId="77777777" w:rsidR="00E41BDB" w:rsidRPr="00C316CF" w:rsidRDefault="00E41BDB" w:rsidP="00EA49DD">
            <w:pPr>
              <w:spacing w:before="0" w:after="0" w:line="276" w:lineRule="auto"/>
              <w:rPr>
                <w:sz w:val="20"/>
              </w:rPr>
            </w:pPr>
          </w:p>
        </w:tc>
        <w:tc>
          <w:tcPr>
            <w:tcW w:w="790" w:type="pct"/>
            <w:shd w:val="clear" w:color="auto" w:fill="auto"/>
            <w:vAlign w:val="center"/>
          </w:tcPr>
          <w:p w14:paraId="2C119F72" w14:textId="77777777" w:rsidR="00E41BDB" w:rsidRPr="00C316CF" w:rsidRDefault="00E41BDB" w:rsidP="00EA49DD">
            <w:pPr>
              <w:spacing w:before="0" w:after="0" w:line="276" w:lineRule="auto"/>
              <w:rPr>
                <w:sz w:val="20"/>
              </w:rPr>
            </w:pPr>
            <w:r w:rsidRPr="00A006C5">
              <w:rPr>
                <w:sz w:val="20"/>
              </w:rPr>
              <w:t>costCriterionInfo</w:t>
            </w:r>
          </w:p>
        </w:tc>
        <w:tc>
          <w:tcPr>
            <w:tcW w:w="199" w:type="pct"/>
            <w:shd w:val="clear" w:color="auto" w:fill="auto"/>
            <w:vAlign w:val="center"/>
          </w:tcPr>
          <w:p w14:paraId="3B1EA1C5" w14:textId="77777777" w:rsidR="00E41BDB" w:rsidRPr="00C316CF" w:rsidRDefault="00E41BDB" w:rsidP="00EA49DD">
            <w:pPr>
              <w:spacing w:before="0" w:after="0" w:line="276" w:lineRule="auto"/>
              <w:jc w:val="center"/>
              <w:rPr>
                <w:sz w:val="20"/>
              </w:rPr>
            </w:pPr>
            <w:r w:rsidRPr="00C316CF">
              <w:rPr>
                <w:sz w:val="20"/>
              </w:rPr>
              <w:t>Н</w:t>
            </w:r>
          </w:p>
        </w:tc>
        <w:tc>
          <w:tcPr>
            <w:tcW w:w="496" w:type="pct"/>
            <w:shd w:val="clear" w:color="auto" w:fill="auto"/>
            <w:vAlign w:val="center"/>
          </w:tcPr>
          <w:p w14:paraId="2130D5BD" w14:textId="77777777" w:rsidR="00E41BDB" w:rsidRPr="00C316CF" w:rsidRDefault="00E41BDB" w:rsidP="00EA49DD">
            <w:pPr>
              <w:spacing w:before="0" w:after="0" w:line="276" w:lineRule="auto"/>
              <w:jc w:val="center"/>
              <w:rPr>
                <w:sz w:val="20"/>
              </w:rPr>
            </w:pPr>
            <w:r w:rsidRPr="00C316CF">
              <w:rPr>
                <w:sz w:val="20"/>
              </w:rPr>
              <w:t>S</w:t>
            </w:r>
          </w:p>
        </w:tc>
        <w:tc>
          <w:tcPr>
            <w:tcW w:w="1387" w:type="pct"/>
            <w:gridSpan w:val="2"/>
            <w:shd w:val="clear" w:color="auto" w:fill="auto"/>
            <w:vAlign w:val="center"/>
          </w:tcPr>
          <w:p w14:paraId="69847EF6" w14:textId="77777777" w:rsidR="00E41BDB" w:rsidRPr="00C316CF" w:rsidRDefault="00E41BDB" w:rsidP="00EA49DD">
            <w:pPr>
              <w:spacing w:before="0" w:after="0" w:line="276" w:lineRule="auto"/>
              <w:rPr>
                <w:sz w:val="20"/>
              </w:rPr>
            </w:pPr>
            <w:r w:rsidRPr="00A006C5">
              <w:rPr>
                <w:sz w:val="20"/>
              </w:rPr>
              <w:t>Стоимостной критерий оценки</w:t>
            </w:r>
          </w:p>
        </w:tc>
        <w:tc>
          <w:tcPr>
            <w:tcW w:w="1385" w:type="pct"/>
            <w:gridSpan w:val="2"/>
            <w:shd w:val="clear" w:color="auto" w:fill="auto"/>
          </w:tcPr>
          <w:p w14:paraId="1B079243" w14:textId="77777777" w:rsidR="00E41BDB" w:rsidRDefault="00E41BDB" w:rsidP="00EA49DD">
            <w:pPr>
              <w:spacing w:before="0" w:after="0" w:line="276" w:lineRule="auto"/>
              <w:jc w:val="both"/>
              <w:rPr>
                <w:sz w:val="20"/>
              </w:rPr>
            </w:pPr>
          </w:p>
        </w:tc>
      </w:tr>
      <w:tr w:rsidR="00E41BDB" w:rsidRPr="00301389" w14:paraId="6FCA77F2" w14:textId="77777777" w:rsidTr="007B4416">
        <w:trPr>
          <w:jc w:val="center"/>
        </w:trPr>
        <w:tc>
          <w:tcPr>
            <w:tcW w:w="743" w:type="pct"/>
            <w:shd w:val="clear" w:color="auto" w:fill="auto"/>
          </w:tcPr>
          <w:p w14:paraId="14FB37C4" w14:textId="77777777" w:rsidR="00E41BDB" w:rsidRPr="00C316CF" w:rsidRDefault="00E41BDB" w:rsidP="00EA49DD">
            <w:pPr>
              <w:spacing w:before="0" w:after="0" w:line="276" w:lineRule="auto"/>
              <w:rPr>
                <w:sz w:val="20"/>
              </w:rPr>
            </w:pPr>
          </w:p>
        </w:tc>
        <w:tc>
          <w:tcPr>
            <w:tcW w:w="790" w:type="pct"/>
            <w:shd w:val="clear" w:color="auto" w:fill="auto"/>
            <w:vAlign w:val="center"/>
          </w:tcPr>
          <w:p w14:paraId="04971E9E" w14:textId="77777777" w:rsidR="00E41BDB" w:rsidRPr="00C316CF" w:rsidRDefault="00E41BDB" w:rsidP="00EA49DD">
            <w:pPr>
              <w:spacing w:before="0" w:after="0" w:line="276" w:lineRule="auto"/>
              <w:rPr>
                <w:sz w:val="20"/>
              </w:rPr>
            </w:pPr>
            <w:r w:rsidRPr="00C316CF">
              <w:rPr>
                <w:sz w:val="20"/>
              </w:rPr>
              <w:t>qualitativeCriterionInfo</w:t>
            </w:r>
          </w:p>
        </w:tc>
        <w:tc>
          <w:tcPr>
            <w:tcW w:w="199" w:type="pct"/>
            <w:shd w:val="clear" w:color="auto" w:fill="auto"/>
            <w:vAlign w:val="center"/>
          </w:tcPr>
          <w:p w14:paraId="347E40A8" w14:textId="77777777" w:rsidR="00E41BDB" w:rsidRPr="00C316CF" w:rsidRDefault="00E41BDB" w:rsidP="00EA49DD">
            <w:pPr>
              <w:spacing w:before="0" w:after="0" w:line="276" w:lineRule="auto"/>
              <w:jc w:val="center"/>
              <w:rPr>
                <w:sz w:val="20"/>
              </w:rPr>
            </w:pPr>
            <w:r w:rsidRPr="00C316CF">
              <w:rPr>
                <w:sz w:val="20"/>
              </w:rPr>
              <w:t>Н</w:t>
            </w:r>
          </w:p>
        </w:tc>
        <w:tc>
          <w:tcPr>
            <w:tcW w:w="496" w:type="pct"/>
            <w:shd w:val="clear" w:color="auto" w:fill="auto"/>
            <w:vAlign w:val="center"/>
          </w:tcPr>
          <w:p w14:paraId="6A833BC7" w14:textId="77777777" w:rsidR="00E41BDB" w:rsidRPr="00C316CF" w:rsidRDefault="00E41BDB" w:rsidP="00EA49DD">
            <w:pPr>
              <w:spacing w:before="0" w:after="0" w:line="276" w:lineRule="auto"/>
              <w:jc w:val="center"/>
              <w:rPr>
                <w:sz w:val="20"/>
              </w:rPr>
            </w:pPr>
            <w:r w:rsidRPr="00C316CF">
              <w:rPr>
                <w:sz w:val="20"/>
              </w:rPr>
              <w:t>S</w:t>
            </w:r>
          </w:p>
        </w:tc>
        <w:tc>
          <w:tcPr>
            <w:tcW w:w="1387" w:type="pct"/>
            <w:gridSpan w:val="2"/>
            <w:shd w:val="clear" w:color="auto" w:fill="auto"/>
            <w:vAlign w:val="center"/>
          </w:tcPr>
          <w:p w14:paraId="47993DD3" w14:textId="77777777" w:rsidR="00E41BDB" w:rsidRPr="00C316CF" w:rsidRDefault="00E41BDB" w:rsidP="00EA49DD">
            <w:pPr>
              <w:spacing w:before="0" w:after="0" w:line="276" w:lineRule="auto"/>
              <w:rPr>
                <w:sz w:val="20"/>
              </w:rPr>
            </w:pPr>
            <w:r w:rsidRPr="00C316CF">
              <w:rPr>
                <w:sz w:val="20"/>
              </w:rPr>
              <w:t>Качественный (нестоимостной) критерий оценки</w:t>
            </w:r>
          </w:p>
        </w:tc>
        <w:tc>
          <w:tcPr>
            <w:tcW w:w="1385" w:type="pct"/>
            <w:gridSpan w:val="2"/>
            <w:shd w:val="clear" w:color="auto" w:fill="auto"/>
          </w:tcPr>
          <w:p w14:paraId="5CE59D25" w14:textId="77777777" w:rsidR="00E41BDB" w:rsidRDefault="00E41BDB" w:rsidP="00EA49DD">
            <w:pPr>
              <w:spacing w:before="0" w:after="0" w:line="276" w:lineRule="auto"/>
              <w:jc w:val="both"/>
              <w:rPr>
                <w:sz w:val="20"/>
              </w:rPr>
            </w:pPr>
          </w:p>
        </w:tc>
      </w:tr>
      <w:tr w:rsidR="00A006C5" w:rsidRPr="00301389" w14:paraId="5063A760" w14:textId="77777777" w:rsidTr="007B4416">
        <w:trPr>
          <w:jc w:val="center"/>
        </w:trPr>
        <w:tc>
          <w:tcPr>
            <w:tcW w:w="5000" w:type="pct"/>
            <w:gridSpan w:val="8"/>
            <w:shd w:val="clear" w:color="auto" w:fill="auto"/>
            <w:vAlign w:val="center"/>
            <w:hideMark/>
          </w:tcPr>
          <w:p w14:paraId="45686125" w14:textId="77777777" w:rsidR="00A006C5" w:rsidRPr="00301389" w:rsidRDefault="00A006C5" w:rsidP="00EA49DD">
            <w:pPr>
              <w:keepNext/>
              <w:spacing w:before="0" w:after="0" w:line="276" w:lineRule="auto"/>
              <w:contextualSpacing/>
              <w:jc w:val="center"/>
              <w:rPr>
                <w:b/>
                <w:sz w:val="20"/>
              </w:rPr>
            </w:pPr>
            <w:r w:rsidRPr="00C316CF">
              <w:rPr>
                <w:b/>
                <w:bCs/>
                <w:sz w:val="20"/>
              </w:rPr>
              <w:t>Стоимостной критерий оценки</w:t>
            </w:r>
          </w:p>
        </w:tc>
      </w:tr>
      <w:tr w:rsidR="00A006C5" w:rsidRPr="00301389" w14:paraId="4D5AA415" w14:textId="77777777" w:rsidTr="007B4416">
        <w:trPr>
          <w:jc w:val="center"/>
        </w:trPr>
        <w:tc>
          <w:tcPr>
            <w:tcW w:w="743" w:type="pct"/>
            <w:shd w:val="clear" w:color="auto" w:fill="auto"/>
          </w:tcPr>
          <w:p w14:paraId="1A18ED09" w14:textId="77777777" w:rsidR="00A006C5" w:rsidRPr="00162C8B" w:rsidRDefault="00A006C5" w:rsidP="00EA49DD">
            <w:pPr>
              <w:spacing w:before="0" w:after="0" w:line="276" w:lineRule="auto"/>
              <w:jc w:val="both"/>
              <w:rPr>
                <w:sz w:val="20"/>
              </w:rPr>
            </w:pPr>
            <w:r w:rsidRPr="00C316CF">
              <w:rPr>
                <w:b/>
                <w:bCs/>
                <w:sz w:val="20"/>
              </w:rPr>
              <w:t>costCriterionInfo</w:t>
            </w:r>
          </w:p>
        </w:tc>
        <w:tc>
          <w:tcPr>
            <w:tcW w:w="790" w:type="pct"/>
            <w:shd w:val="clear" w:color="auto" w:fill="auto"/>
            <w:vAlign w:val="center"/>
          </w:tcPr>
          <w:p w14:paraId="494A3FF8" w14:textId="77777777" w:rsidR="00A006C5" w:rsidRPr="00301389" w:rsidRDefault="00A006C5" w:rsidP="00EA49DD">
            <w:pPr>
              <w:keepNext/>
              <w:spacing w:before="0" w:after="0" w:line="276" w:lineRule="auto"/>
              <w:contextualSpacing/>
              <w:rPr>
                <w:b/>
                <w:sz w:val="20"/>
              </w:rPr>
            </w:pPr>
          </w:p>
        </w:tc>
        <w:tc>
          <w:tcPr>
            <w:tcW w:w="199" w:type="pct"/>
            <w:shd w:val="clear" w:color="auto" w:fill="auto"/>
            <w:vAlign w:val="center"/>
          </w:tcPr>
          <w:p w14:paraId="4084F4CB" w14:textId="77777777" w:rsidR="00A006C5" w:rsidRPr="00301389" w:rsidRDefault="00A006C5" w:rsidP="00EA49DD">
            <w:pPr>
              <w:keepNext/>
              <w:spacing w:before="0" w:after="0" w:line="276" w:lineRule="auto"/>
              <w:contextualSpacing/>
              <w:jc w:val="center"/>
              <w:rPr>
                <w:b/>
                <w:sz w:val="20"/>
              </w:rPr>
            </w:pPr>
          </w:p>
        </w:tc>
        <w:tc>
          <w:tcPr>
            <w:tcW w:w="496" w:type="pct"/>
            <w:shd w:val="clear" w:color="auto" w:fill="auto"/>
            <w:vAlign w:val="center"/>
          </w:tcPr>
          <w:p w14:paraId="47AFF892" w14:textId="77777777" w:rsidR="00A006C5" w:rsidRPr="00301389" w:rsidRDefault="00A006C5" w:rsidP="00EA49DD">
            <w:pPr>
              <w:keepNext/>
              <w:spacing w:before="0" w:after="0" w:line="276" w:lineRule="auto"/>
              <w:contextualSpacing/>
              <w:jc w:val="center"/>
              <w:rPr>
                <w:b/>
                <w:sz w:val="20"/>
              </w:rPr>
            </w:pPr>
          </w:p>
        </w:tc>
        <w:tc>
          <w:tcPr>
            <w:tcW w:w="1387" w:type="pct"/>
            <w:gridSpan w:val="2"/>
            <w:shd w:val="clear" w:color="auto" w:fill="auto"/>
            <w:vAlign w:val="center"/>
          </w:tcPr>
          <w:p w14:paraId="44DFD74D" w14:textId="77777777" w:rsidR="00A006C5" w:rsidRPr="00301389" w:rsidRDefault="00A006C5" w:rsidP="00EA49DD">
            <w:pPr>
              <w:keepNext/>
              <w:spacing w:before="0" w:after="0" w:line="276" w:lineRule="auto"/>
              <w:contextualSpacing/>
              <w:rPr>
                <w:b/>
                <w:sz w:val="20"/>
              </w:rPr>
            </w:pPr>
          </w:p>
        </w:tc>
        <w:tc>
          <w:tcPr>
            <w:tcW w:w="1385" w:type="pct"/>
            <w:gridSpan w:val="2"/>
            <w:shd w:val="clear" w:color="auto" w:fill="auto"/>
            <w:vAlign w:val="center"/>
            <w:hideMark/>
          </w:tcPr>
          <w:p w14:paraId="5A536BC7" w14:textId="77777777" w:rsidR="00A006C5" w:rsidRPr="00301389" w:rsidRDefault="00A006C5" w:rsidP="00EA49DD">
            <w:pPr>
              <w:keepNext/>
              <w:spacing w:before="0" w:after="0" w:line="276" w:lineRule="auto"/>
              <w:contextualSpacing/>
              <w:rPr>
                <w:b/>
                <w:sz w:val="20"/>
              </w:rPr>
            </w:pPr>
          </w:p>
        </w:tc>
      </w:tr>
      <w:tr w:rsidR="00A006C5" w:rsidRPr="00301389" w14:paraId="15504961" w14:textId="77777777" w:rsidTr="007B4416">
        <w:trPr>
          <w:jc w:val="center"/>
        </w:trPr>
        <w:tc>
          <w:tcPr>
            <w:tcW w:w="743" w:type="pct"/>
            <w:shd w:val="clear" w:color="auto" w:fill="auto"/>
            <w:vAlign w:val="center"/>
          </w:tcPr>
          <w:p w14:paraId="29559DF6" w14:textId="77777777" w:rsidR="00A006C5" w:rsidRPr="00301389" w:rsidRDefault="00A006C5" w:rsidP="00EA49DD">
            <w:pPr>
              <w:spacing w:before="0" w:after="0" w:line="276" w:lineRule="auto"/>
              <w:contextualSpacing/>
              <w:rPr>
                <w:sz w:val="20"/>
              </w:rPr>
            </w:pPr>
          </w:p>
        </w:tc>
        <w:tc>
          <w:tcPr>
            <w:tcW w:w="790" w:type="pct"/>
            <w:shd w:val="clear" w:color="auto" w:fill="auto"/>
            <w:vAlign w:val="center"/>
          </w:tcPr>
          <w:p w14:paraId="5499A229" w14:textId="77777777" w:rsidR="00A006C5" w:rsidRPr="00C316CF" w:rsidRDefault="00A006C5" w:rsidP="00EA49DD">
            <w:pPr>
              <w:spacing w:line="276" w:lineRule="auto"/>
              <w:rPr>
                <w:sz w:val="20"/>
              </w:rPr>
            </w:pPr>
            <w:r w:rsidRPr="00C316CF">
              <w:rPr>
                <w:sz w:val="20"/>
              </w:rPr>
              <w:t>code</w:t>
            </w:r>
          </w:p>
        </w:tc>
        <w:tc>
          <w:tcPr>
            <w:tcW w:w="199" w:type="pct"/>
            <w:shd w:val="clear" w:color="auto" w:fill="auto"/>
            <w:vAlign w:val="center"/>
          </w:tcPr>
          <w:p w14:paraId="24EED6CA" w14:textId="77777777" w:rsidR="00A006C5" w:rsidRPr="00C316CF" w:rsidRDefault="00A006C5" w:rsidP="00EA49DD">
            <w:pPr>
              <w:spacing w:line="276" w:lineRule="auto"/>
              <w:jc w:val="center"/>
              <w:rPr>
                <w:sz w:val="20"/>
              </w:rPr>
            </w:pPr>
            <w:r w:rsidRPr="00C316CF">
              <w:rPr>
                <w:sz w:val="20"/>
              </w:rPr>
              <w:t>О</w:t>
            </w:r>
          </w:p>
        </w:tc>
        <w:tc>
          <w:tcPr>
            <w:tcW w:w="496" w:type="pct"/>
            <w:shd w:val="clear" w:color="auto" w:fill="auto"/>
            <w:vAlign w:val="center"/>
          </w:tcPr>
          <w:p w14:paraId="79B2B954" w14:textId="77777777" w:rsidR="00A006C5" w:rsidRPr="00C316CF" w:rsidRDefault="00A006C5" w:rsidP="00EA49DD">
            <w:pPr>
              <w:spacing w:line="276" w:lineRule="auto"/>
              <w:jc w:val="center"/>
              <w:rPr>
                <w:sz w:val="20"/>
              </w:rPr>
            </w:pPr>
            <w:r w:rsidRPr="00C316CF">
              <w:rPr>
                <w:sz w:val="20"/>
              </w:rPr>
              <w:t>T</w:t>
            </w:r>
          </w:p>
        </w:tc>
        <w:tc>
          <w:tcPr>
            <w:tcW w:w="1387" w:type="pct"/>
            <w:gridSpan w:val="2"/>
            <w:shd w:val="clear" w:color="auto" w:fill="auto"/>
            <w:vAlign w:val="center"/>
          </w:tcPr>
          <w:p w14:paraId="587CC353" w14:textId="77777777" w:rsidR="00A006C5" w:rsidRPr="00C316CF" w:rsidRDefault="00A006C5" w:rsidP="00EA49DD">
            <w:pPr>
              <w:spacing w:line="276" w:lineRule="auto"/>
              <w:rPr>
                <w:sz w:val="20"/>
              </w:rPr>
            </w:pPr>
            <w:r w:rsidRPr="00C316CF">
              <w:rPr>
                <w:sz w:val="20"/>
              </w:rPr>
              <w:t>Код критерия</w:t>
            </w:r>
          </w:p>
        </w:tc>
        <w:tc>
          <w:tcPr>
            <w:tcW w:w="1385" w:type="pct"/>
            <w:gridSpan w:val="2"/>
            <w:shd w:val="clear" w:color="auto" w:fill="auto"/>
          </w:tcPr>
          <w:p w14:paraId="455E3213" w14:textId="77777777" w:rsidR="00A006C5" w:rsidRPr="00DD3DBD" w:rsidRDefault="00A006C5" w:rsidP="00EA49DD">
            <w:pPr>
              <w:spacing w:line="276" w:lineRule="auto"/>
              <w:rPr>
                <w:sz w:val="20"/>
              </w:rPr>
            </w:pPr>
            <w:r>
              <w:rPr>
                <w:sz w:val="20"/>
              </w:rPr>
              <w:t>Допустимые значения</w:t>
            </w:r>
            <w:r w:rsidRPr="00C316CF">
              <w:rPr>
                <w:sz w:val="20"/>
              </w:rPr>
              <w:t xml:space="preserve">: </w:t>
            </w:r>
            <w:r w:rsidRPr="00C316CF">
              <w:rPr>
                <w:sz w:val="20"/>
              </w:rPr>
              <w:br/>
            </w:r>
          </w:p>
          <w:p w14:paraId="49B3E475" w14:textId="77777777" w:rsidR="00A006C5" w:rsidRPr="00C316CF" w:rsidRDefault="00A006C5" w:rsidP="00EA49DD">
            <w:pPr>
              <w:spacing w:line="276" w:lineRule="auto"/>
              <w:rPr>
                <w:sz w:val="20"/>
              </w:rPr>
            </w:pPr>
            <w:r w:rsidRPr="00DD3DBD">
              <w:rPr>
                <w:sz w:val="20"/>
              </w:rPr>
              <w:t>MC - Расходы на эксплуатацию и ремонт товаров, использование результатов работ</w:t>
            </w:r>
          </w:p>
        </w:tc>
      </w:tr>
      <w:tr w:rsidR="00212508" w:rsidRPr="00301389" w14:paraId="1E6FFD80" w14:textId="77777777" w:rsidTr="007B4416">
        <w:trPr>
          <w:jc w:val="center"/>
        </w:trPr>
        <w:tc>
          <w:tcPr>
            <w:tcW w:w="743" w:type="pct"/>
            <w:shd w:val="clear" w:color="auto" w:fill="auto"/>
            <w:vAlign w:val="center"/>
          </w:tcPr>
          <w:p w14:paraId="441BBECB" w14:textId="77777777" w:rsidR="00212508" w:rsidRPr="00301389" w:rsidRDefault="00212508" w:rsidP="00EA49DD">
            <w:pPr>
              <w:spacing w:before="0" w:after="0" w:line="276" w:lineRule="auto"/>
              <w:contextualSpacing/>
              <w:rPr>
                <w:sz w:val="20"/>
              </w:rPr>
            </w:pPr>
          </w:p>
        </w:tc>
        <w:tc>
          <w:tcPr>
            <w:tcW w:w="790" w:type="pct"/>
            <w:shd w:val="clear" w:color="auto" w:fill="auto"/>
            <w:vAlign w:val="center"/>
          </w:tcPr>
          <w:p w14:paraId="77734031" w14:textId="77777777" w:rsidR="00212508" w:rsidRPr="00C316CF" w:rsidRDefault="00564BFC" w:rsidP="00EA49DD">
            <w:pPr>
              <w:spacing w:line="276" w:lineRule="auto"/>
              <w:rPr>
                <w:sz w:val="20"/>
              </w:rPr>
            </w:pPr>
            <w:r w:rsidRPr="00564BFC">
              <w:rPr>
                <w:sz w:val="20"/>
              </w:rPr>
              <w:t>indicatorsInfo</w:t>
            </w:r>
          </w:p>
        </w:tc>
        <w:tc>
          <w:tcPr>
            <w:tcW w:w="199" w:type="pct"/>
            <w:shd w:val="clear" w:color="auto" w:fill="auto"/>
            <w:vAlign w:val="center"/>
          </w:tcPr>
          <w:p w14:paraId="1B729ED3" w14:textId="77777777" w:rsidR="00212508" w:rsidRPr="00A33DBB" w:rsidRDefault="00A33DBB" w:rsidP="00EA49DD">
            <w:pPr>
              <w:spacing w:line="276" w:lineRule="auto"/>
              <w:jc w:val="center"/>
              <w:rPr>
                <w:sz w:val="20"/>
              </w:rPr>
            </w:pPr>
            <w:r>
              <w:rPr>
                <w:sz w:val="20"/>
              </w:rPr>
              <w:t>Н</w:t>
            </w:r>
          </w:p>
        </w:tc>
        <w:tc>
          <w:tcPr>
            <w:tcW w:w="496" w:type="pct"/>
            <w:shd w:val="clear" w:color="auto" w:fill="auto"/>
            <w:vAlign w:val="center"/>
          </w:tcPr>
          <w:p w14:paraId="1743C46B" w14:textId="77777777" w:rsidR="00212508" w:rsidRPr="00A33DBB" w:rsidRDefault="00A33DBB" w:rsidP="00EA49DD">
            <w:pPr>
              <w:spacing w:line="276" w:lineRule="auto"/>
              <w:jc w:val="center"/>
              <w:rPr>
                <w:sz w:val="20"/>
                <w:lang w:val="en-US"/>
              </w:rPr>
            </w:pPr>
            <w:r>
              <w:rPr>
                <w:sz w:val="20"/>
                <w:lang w:val="en-US"/>
              </w:rPr>
              <w:t>S</w:t>
            </w:r>
          </w:p>
        </w:tc>
        <w:tc>
          <w:tcPr>
            <w:tcW w:w="1387" w:type="pct"/>
            <w:gridSpan w:val="2"/>
            <w:shd w:val="clear" w:color="auto" w:fill="auto"/>
            <w:vAlign w:val="center"/>
          </w:tcPr>
          <w:p w14:paraId="1DD30674" w14:textId="77777777" w:rsidR="00212508" w:rsidRPr="00C316CF" w:rsidRDefault="00564BFC" w:rsidP="00EA49DD">
            <w:pPr>
              <w:spacing w:line="276" w:lineRule="auto"/>
              <w:rPr>
                <w:sz w:val="20"/>
              </w:rPr>
            </w:pPr>
            <w:r w:rsidRPr="00564BFC">
              <w:rPr>
                <w:sz w:val="20"/>
              </w:rPr>
              <w:t>Оценки по показателям критерия оценки</w:t>
            </w:r>
          </w:p>
        </w:tc>
        <w:tc>
          <w:tcPr>
            <w:tcW w:w="1385" w:type="pct"/>
            <w:gridSpan w:val="2"/>
            <w:shd w:val="clear" w:color="auto" w:fill="auto"/>
          </w:tcPr>
          <w:p w14:paraId="43AB51DA" w14:textId="77777777" w:rsidR="00212508" w:rsidRPr="00A33DBB" w:rsidRDefault="00212508" w:rsidP="00EA49DD">
            <w:pPr>
              <w:spacing w:line="276" w:lineRule="auto"/>
              <w:rPr>
                <w:sz w:val="20"/>
              </w:rPr>
            </w:pPr>
          </w:p>
        </w:tc>
      </w:tr>
      <w:tr w:rsidR="00A006C5" w:rsidRPr="00301389" w14:paraId="36AE2861" w14:textId="77777777" w:rsidTr="007B4416">
        <w:trPr>
          <w:jc w:val="center"/>
        </w:trPr>
        <w:tc>
          <w:tcPr>
            <w:tcW w:w="743" w:type="pct"/>
            <w:shd w:val="clear" w:color="auto" w:fill="auto"/>
            <w:vAlign w:val="center"/>
          </w:tcPr>
          <w:p w14:paraId="495CE127" w14:textId="77777777" w:rsidR="00A006C5" w:rsidRPr="00301389" w:rsidRDefault="00A006C5" w:rsidP="00EA49DD">
            <w:pPr>
              <w:spacing w:before="0" w:after="0" w:line="276" w:lineRule="auto"/>
              <w:contextualSpacing/>
              <w:rPr>
                <w:sz w:val="20"/>
              </w:rPr>
            </w:pPr>
          </w:p>
        </w:tc>
        <w:tc>
          <w:tcPr>
            <w:tcW w:w="790" w:type="pct"/>
            <w:shd w:val="clear" w:color="auto" w:fill="auto"/>
            <w:vAlign w:val="center"/>
          </w:tcPr>
          <w:p w14:paraId="0B368437" w14:textId="77777777" w:rsidR="00A006C5" w:rsidRPr="00C316CF" w:rsidRDefault="00A006C5" w:rsidP="00EA49DD">
            <w:pPr>
              <w:spacing w:line="276" w:lineRule="auto"/>
              <w:rPr>
                <w:sz w:val="20"/>
              </w:rPr>
            </w:pPr>
            <w:r w:rsidRPr="00C316CF">
              <w:rPr>
                <w:sz w:val="20"/>
              </w:rPr>
              <w:t>valueInfo</w:t>
            </w:r>
          </w:p>
        </w:tc>
        <w:tc>
          <w:tcPr>
            <w:tcW w:w="199" w:type="pct"/>
            <w:shd w:val="clear" w:color="auto" w:fill="auto"/>
            <w:vAlign w:val="center"/>
          </w:tcPr>
          <w:p w14:paraId="457AECCD" w14:textId="5081DA0E" w:rsidR="00A006C5" w:rsidRPr="00C316CF" w:rsidRDefault="00E10800" w:rsidP="00EA49DD">
            <w:pPr>
              <w:spacing w:line="276" w:lineRule="auto"/>
              <w:jc w:val="center"/>
              <w:rPr>
                <w:sz w:val="20"/>
              </w:rPr>
            </w:pPr>
            <w:r>
              <w:rPr>
                <w:sz w:val="20"/>
              </w:rPr>
              <w:t>Н</w:t>
            </w:r>
          </w:p>
        </w:tc>
        <w:tc>
          <w:tcPr>
            <w:tcW w:w="496" w:type="pct"/>
            <w:shd w:val="clear" w:color="auto" w:fill="auto"/>
            <w:vAlign w:val="center"/>
          </w:tcPr>
          <w:p w14:paraId="17DB3E81" w14:textId="77777777" w:rsidR="00A006C5" w:rsidRPr="00C316CF" w:rsidRDefault="00A006C5" w:rsidP="00EA49DD">
            <w:pPr>
              <w:spacing w:line="276" w:lineRule="auto"/>
              <w:jc w:val="center"/>
              <w:rPr>
                <w:sz w:val="20"/>
              </w:rPr>
            </w:pPr>
            <w:r w:rsidRPr="00C316CF">
              <w:rPr>
                <w:sz w:val="20"/>
              </w:rPr>
              <w:t>S</w:t>
            </w:r>
          </w:p>
        </w:tc>
        <w:tc>
          <w:tcPr>
            <w:tcW w:w="1387" w:type="pct"/>
            <w:gridSpan w:val="2"/>
            <w:shd w:val="clear" w:color="auto" w:fill="auto"/>
            <w:vAlign w:val="center"/>
          </w:tcPr>
          <w:p w14:paraId="50F9A005" w14:textId="77777777" w:rsidR="00A006C5" w:rsidRPr="00C316CF" w:rsidRDefault="00A006C5" w:rsidP="00EA49DD">
            <w:pPr>
              <w:spacing w:line="276" w:lineRule="auto"/>
              <w:rPr>
                <w:sz w:val="20"/>
              </w:rPr>
            </w:pPr>
            <w:r w:rsidRPr="00C316CF">
              <w:rPr>
                <w:sz w:val="20"/>
              </w:rPr>
              <w:t xml:space="preserve">Значимость критерия в процентах </w:t>
            </w:r>
          </w:p>
        </w:tc>
        <w:tc>
          <w:tcPr>
            <w:tcW w:w="1385" w:type="pct"/>
            <w:gridSpan w:val="2"/>
            <w:shd w:val="clear" w:color="auto" w:fill="auto"/>
          </w:tcPr>
          <w:p w14:paraId="272C9C7E" w14:textId="77777777" w:rsidR="00A006C5" w:rsidRDefault="00A006C5" w:rsidP="00EA49DD">
            <w:pPr>
              <w:spacing w:line="276" w:lineRule="auto"/>
              <w:rPr>
                <w:sz w:val="20"/>
              </w:rPr>
            </w:pPr>
            <w:r>
              <w:rPr>
                <w:sz w:val="20"/>
              </w:rPr>
              <w:t>Состав блока см. выше</w:t>
            </w:r>
          </w:p>
          <w:p w14:paraId="3A8BED85" w14:textId="008A5221" w:rsidR="00E10800" w:rsidRDefault="00E10800" w:rsidP="00EA49DD">
            <w:pPr>
              <w:spacing w:line="276" w:lineRule="auto"/>
              <w:rPr>
                <w:sz w:val="20"/>
              </w:rPr>
            </w:pPr>
            <w:r w:rsidRPr="00E10800">
              <w:rPr>
                <w:sz w:val="20"/>
              </w:rPr>
              <w:t>Устарело, не применяется с версии 14.0</w:t>
            </w:r>
            <w:r>
              <w:rPr>
                <w:sz w:val="20"/>
              </w:rPr>
              <w:t>.</w:t>
            </w:r>
          </w:p>
          <w:p w14:paraId="137CD2C2" w14:textId="38231E3F" w:rsidR="00E10800" w:rsidRPr="00C316CF" w:rsidRDefault="00E10800" w:rsidP="00EA49DD">
            <w:pPr>
              <w:spacing w:line="276" w:lineRule="auto"/>
              <w:rPr>
                <w:sz w:val="20"/>
              </w:rPr>
            </w:pPr>
            <w:r w:rsidRPr="00E10800">
              <w:rPr>
                <w:sz w:val="20"/>
              </w:rPr>
              <w:t>Оставлено для обратной совместимости</w:t>
            </w:r>
          </w:p>
        </w:tc>
      </w:tr>
      <w:tr w:rsidR="00E10800" w:rsidRPr="00301389" w14:paraId="58E70413" w14:textId="77777777" w:rsidTr="007B4416">
        <w:trPr>
          <w:jc w:val="center"/>
        </w:trPr>
        <w:tc>
          <w:tcPr>
            <w:tcW w:w="743" w:type="pct"/>
            <w:shd w:val="clear" w:color="auto" w:fill="auto"/>
            <w:vAlign w:val="center"/>
          </w:tcPr>
          <w:p w14:paraId="5CC2306A" w14:textId="77777777" w:rsidR="00E10800" w:rsidRPr="00301389" w:rsidRDefault="00E10800" w:rsidP="00E10800">
            <w:pPr>
              <w:spacing w:before="0" w:after="0" w:line="276" w:lineRule="auto"/>
              <w:contextualSpacing/>
              <w:rPr>
                <w:sz w:val="20"/>
              </w:rPr>
            </w:pPr>
          </w:p>
        </w:tc>
        <w:tc>
          <w:tcPr>
            <w:tcW w:w="790" w:type="pct"/>
            <w:shd w:val="clear" w:color="auto" w:fill="auto"/>
            <w:vAlign w:val="center"/>
          </w:tcPr>
          <w:p w14:paraId="20C84CA5" w14:textId="27B1A343" w:rsidR="00E10800" w:rsidRPr="00C316CF" w:rsidRDefault="00E10800" w:rsidP="00E10800">
            <w:pPr>
              <w:spacing w:line="276" w:lineRule="auto"/>
              <w:rPr>
                <w:sz w:val="20"/>
              </w:rPr>
            </w:pPr>
            <w:r w:rsidRPr="00E10800">
              <w:rPr>
                <w:sz w:val="20"/>
              </w:rPr>
              <w:t>criterionValueInfo</w:t>
            </w:r>
          </w:p>
        </w:tc>
        <w:tc>
          <w:tcPr>
            <w:tcW w:w="199" w:type="pct"/>
            <w:shd w:val="clear" w:color="auto" w:fill="auto"/>
            <w:vAlign w:val="center"/>
          </w:tcPr>
          <w:p w14:paraId="3F310C44" w14:textId="18948FF0" w:rsidR="00E10800" w:rsidRPr="00C316CF" w:rsidDel="00E10800" w:rsidRDefault="00E10800" w:rsidP="00E10800">
            <w:pPr>
              <w:spacing w:line="276" w:lineRule="auto"/>
              <w:jc w:val="center"/>
              <w:rPr>
                <w:sz w:val="20"/>
              </w:rPr>
            </w:pPr>
            <w:r>
              <w:rPr>
                <w:sz w:val="20"/>
              </w:rPr>
              <w:t>Н</w:t>
            </w:r>
          </w:p>
        </w:tc>
        <w:tc>
          <w:tcPr>
            <w:tcW w:w="496" w:type="pct"/>
            <w:shd w:val="clear" w:color="auto" w:fill="auto"/>
            <w:vAlign w:val="center"/>
          </w:tcPr>
          <w:p w14:paraId="57B05AA1" w14:textId="1662A981" w:rsidR="00E10800" w:rsidRPr="00C316CF" w:rsidRDefault="00E10800" w:rsidP="00E10800">
            <w:pPr>
              <w:spacing w:line="276" w:lineRule="auto"/>
              <w:jc w:val="center"/>
              <w:rPr>
                <w:sz w:val="20"/>
              </w:rPr>
            </w:pPr>
            <w:r w:rsidRPr="00C316CF">
              <w:rPr>
                <w:sz w:val="20"/>
              </w:rPr>
              <w:t>S</w:t>
            </w:r>
          </w:p>
        </w:tc>
        <w:tc>
          <w:tcPr>
            <w:tcW w:w="1387" w:type="pct"/>
            <w:gridSpan w:val="2"/>
            <w:shd w:val="clear" w:color="auto" w:fill="auto"/>
            <w:vAlign w:val="center"/>
          </w:tcPr>
          <w:p w14:paraId="2391A8BC" w14:textId="3973BF65" w:rsidR="00E10800" w:rsidRPr="00C316CF" w:rsidRDefault="00E10800" w:rsidP="00E10800">
            <w:pPr>
              <w:spacing w:line="276" w:lineRule="auto"/>
              <w:rPr>
                <w:sz w:val="20"/>
              </w:rPr>
            </w:pPr>
            <w:r w:rsidRPr="00E10800">
              <w:rPr>
                <w:sz w:val="20"/>
              </w:rPr>
              <w:t>Значимость критерия в процентах</w:t>
            </w:r>
          </w:p>
        </w:tc>
        <w:tc>
          <w:tcPr>
            <w:tcW w:w="1385" w:type="pct"/>
            <w:gridSpan w:val="2"/>
            <w:shd w:val="clear" w:color="auto" w:fill="auto"/>
          </w:tcPr>
          <w:p w14:paraId="7D724E20" w14:textId="77777777" w:rsidR="00E10800" w:rsidRDefault="00E10800" w:rsidP="00E10800">
            <w:pPr>
              <w:spacing w:line="276" w:lineRule="auto"/>
              <w:rPr>
                <w:sz w:val="20"/>
              </w:rPr>
            </w:pPr>
            <w:r w:rsidRPr="00E10800">
              <w:rPr>
                <w:sz w:val="20"/>
              </w:rPr>
              <w:t>Обязательно для заполнения, начиная с версии 14.0</w:t>
            </w:r>
          </w:p>
          <w:p w14:paraId="2765A76C" w14:textId="77777777" w:rsidR="00266D20" w:rsidRDefault="00266D20" w:rsidP="00E10800">
            <w:pPr>
              <w:spacing w:line="276" w:lineRule="auto"/>
              <w:rPr>
                <w:sz w:val="20"/>
              </w:rPr>
            </w:pPr>
          </w:p>
          <w:p w14:paraId="2602EA66" w14:textId="01D4A0D2" w:rsidR="00266D20" w:rsidRDefault="00266D20" w:rsidP="00E10800">
            <w:pPr>
              <w:spacing w:line="276" w:lineRule="auto"/>
              <w:rPr>
                <w:sz w:val="20"/>
              </w:rPr>
            </w:pPr>
            <w:r>
              <w:rPr>
                <w:sz w:val="20"/>
              </w:rPr>
              <w:t xml:space="preserve">Состав блока см. состав соответствующего блока в документе </w:t>
            </w:r>
            <w:r w:rsidRPr="00ED33B6">
              <w:rPr>
                <w:sz w:val="20"/>
              </w:rPr>
              <w:t>«</w:t>
            </w:r>
            <w:r w:rsidRPr="00CA43E0">
              <w:rPr>
                <w:sz w:val="20"/>
              </w:rPr>
              <w:t>Извещение о проведении Э</w:t>
            </w:r>
            <w:r>
              <w:rPr>
                <w:sz w:val="20"/>
              </w:rPr>
              <w:t>О</w:t>
            </w:r>
            <w:r w:rsidRPr="00CA43E0">
              <w:rPr>
                <w:sz w:val="20"/>
              </w:rPr>
              <w:t>К20 (</w:t>
            </w:r>
            <w:r>
              <w:rPr>
                <w:sz w:val="20"/>
              </w:rPr>
              <w:t>открытый конкурс</w:t>
            </w:r>
            <w:r w:rsidRPr="00CA43E0">
              <w:rPr>
                <w:sz w:val="20"/>
              </w:rPr>
              <w:t xml:space="preserve"> в электронной форме с 01.10.2020 года)</w:t>
            </w:r>
            <w:r w:rsidRPr="00CA43E0">
              <w:rPr>
                <w:bCs/>
                <w:sz w:val="20"/>
              </w:rPr>
              <w:t>» (</w:t>
            </w:r>
            <w:r w:rsidRPr="00CA43E0">
              <w:rPr>
                <w:bCs/>
                <w:sz w:val="20"/>
                <w:lang w:val="en-US"/>
              </w:rPr>
              <w:t>epN</w:t>
            </w:r>
            <w:r w:rsidRPr="00CA43E0">
              <w:rPr>
                <w:bCs/>
                <w:sz w:val="20"/>
              </w:rPr>
              <w:t>otificationE</w:t>
            </w:r>
            <w:r>
              <w:rPr>
                <w:bCs/>
                <w:sz w:val="20"/>
                <w:lang w:val="en-US"/>
              </w:rPr>
              <w:t>O</w:t>
            </w:r>
            <w:r w:rsidRPr="00CA43E0">
              <w:rPr>
                <w:bCs/>
                <w:sz w:val="20"/>
              </w:rPr>
              <w:t>K2020)</w:t>
            </w:r>
          </w:p>
        </w:tc>
      </w:tr>
      <w:tr w:rsidR="00A006C5" w:rsidRPr="00301389" w14:paraId="3119FD5B" w14:textId="77777777" w:rsidTr="007B4416">
        <w:trPr>
          <w:jc w:val="center"/>
        </w:trPr>
        <w:tc>
          <w:tcPr>
            <w:tcW w:w="743" w:type="pct"/>
            <w:shd w:val="clear" w:color="auto" w:fill="auto"/>
            <w:vAlign w:val="center"/>
          </w:tcPr>
          <w:p w14:paraId="524FEB27" w14:textId="77777777" w:rsidR="00A006C5" w:rsidRPr="00301389" w:rsidRDefault="00A006C5" w:rsidP="00EA49DD">
            <w:pPr>
              <w:spacing w:before="0" w:after="0" w:line="276" w:lineRule="auto"/>
              <w:contextualSpacing/>
              <w:rPr>
                <w:sz w:val="20"/>
              </w:rPr>
            </w:pPr>
          </w:p>
        </w:tc>
        <w:tc>
          <w:tcPr>
            <w:tcW w:w="790" w:type="pct"/>
            <w:shd w:val="clear" w:color="auto" w:fill="auto"/>
            <w:vAlign w:val="center"/>
          </w:tcPr>
          <w:p w14:paraId="5EFD0FCE" w14:textId="77777777" w:rsidR="00A006C5" w:rsidRPr="00C316CF" w:rsidRDefault="00A006C5" w:rsidP="00EA49DD">
            <w:pPr>
              <w:spacing w:line="276" w:lineRule="auto"/>
              <w:rPr>
                <w:sz w:val="20"/>
              </w:rPr>
            </w:pPr>
            <w:r w:rsidRPr="00C316CF">
              <w:rPr>
                <w:sz w:val="20"/>
              </w:rPr>
              <w:t>addInfo</w:t>
            </w:r>
          </w:p>
        </w:tc>
        <w:tc>
          <w:tcPr>
            <w:tcW w:w="199" w:type="pct"/>
            <w:shd w:val="clear" w:color="auto" w:fill="auto"/>
            <w:vAlign w:val="center"/>
          </w:tcPr>
          <w:p w14:paraId="2D544D78" w14:textId="77777777" w:rsidR="00A006C5" w:rsidRPr="00C316CF" w:rsidRDefault="00A006C5" w:rsidP="00EA49DD">
            <w:pPr>
              <w:spacing w:line="276" w:lineRule="auto"/>
              <w:jc w:val="center"/>
              <w:rPr>
                <w:sz w:val="20"/>
              </w:rPr>
            </w:pPr>
            <w:r w:rsidRPr="00C316CF">
              <w:rPr>
                <w:sz w:val="20"/>
              </w:rPr>
              <w:t>Н</w:t>
            </w:r>
          </w:p>
        </w:tc>
        <w:tc>
          <w:tcPr>
            <w:tcW w:w="496" w:type="pct"/>
            <w:shd w:val="clear" w:color="auto" w:fill="auto"/>
            <w:vAlign w:val="center"/>
          </w:tcPr>
          <w:p w14:paraId="162CC332" w14:textId="77777777" w:rsidR="00A006C5" w:rsidRPr="00C316CF" w:rsidRDefault="00A006C5" w:rsidP="00EA49DD">
            <w:pPr>
              <w:spacing w:line="276" w:lineRule="auto"/>
              <w:jc w:val="center"/>
              <w:rPr>
                <w:sz w:val="20"/>
              </w:rPr>
            </w:pPr>
            <w:r w:rsidRPr="00C316CF">
              <w:rPr>
                <w:sz w:val="20"/>
              </w:rPr>
              <w:t xml:space="preserve">T </w:t>
            </w:r>
            <w:r>
              <w:rPr>
                <w:sz w:val="20"/>
              </w:rPr>
              <w:t>[1 - 4000]</w:t>
            </w:r>
          </w:p>
        </w:tc>
        <w:tc>
          <w:tcPr>
            <w:tcW w:w="1387" w:type="pct"/>
            <w:gridSpan w:val="2"/>
            <w:shd w:val="clear" w:color="auto" w:fill="auto"/>
            <w:vAlign w:val="center"/>
          </w:tcPr>
          <w:p w14:paraId="4E491D65" w14:textId="77777777" w:rsidR="00A006C5" w:rsidRPr="00C316CF" w:rsidRDefault="00A006C5" w:rsidP="00EA49DD">
            <w:pPr>
              <w:spacing w:line="276" w:lineRule="auto"/>
              <w:rPr>
                <w:sz w:val="20"/>
              </w:rPr>
            </w:pPr>
            <w:r w:rsidRPr="00C316CF">
              <w:rPr>
                <w:sz w:val="20"/>
              </w:rPr>
              <w:t>Дополнительная информация о содержании и порядке оценки по критерию</w:t>
            </w:r>
          </w:p>
        </w:tc>
        <w:tc>
          <w:tcPr>
            <w:tcW w:w="1385" w:type="pct"/>
            <w:gridSpan w:val="2"/>
            <w:shd w:val="clear" w:color="auto" w:fill="auto"/>
          </w:tcPr>
          <w:p w14:paraId="65F9896D" w14:textId="77777777" w:rsidR="00A006C5" w:rsidRPr="00C316CF" w:rsidRDefault="00A006C5" w:rsidP="00EA49DD">
            <w:pPr>
              <w:spacing w:line="276" w:lineRule="auto"/>
              <w:rPr>
                <w:sz w:val="20"/>
              </w:rPr>
            </w:pPr>
          </w:p>
        </w:tc>
      </w:tr>
      <w:tr w:rsidR="00A006C5" w:rsidRPr="00301389" w14:paraId="6FC94371" w14:textId="77777777" w:rsidTr="007B4416">
        <w:trPr>
          <w:jc w:val="center"/>
        </w:trPr>
        <w:tc>
          <w:tcPr>
            <w:tcW w:w="743" w:type="pct"/>
            <w:shd w:val="clear" w:color="auto" w:fill="auto"/>
            <w:vAlign w:val="center"/>
          </w:tcPr>
          <w:p w14:paraId="4D194EF8" w14:textId="77777777" w:rsidR="00A006C5" w:rsidRPr="00301389" w:rsidRDefault="00A006C5" w:rsidP="00EA49DD">
            <w:pPr>
              <w:spacing w:before="0" w:after="0" w:line="276" w:lineRule="auto"/>
              <w:contextualSpacing/>
              <w:rPr>
                <w:sz w:val="20"/>
              </w:rPr>
            </w:pPr>
          </w:p>
        </w:tc>
        <w:tc>
          <w:tcPr>
            <w:tcW w:w="790" w:type="pct"/>
            <w:shd w:val="clear" w:color="auto" w:fill="auto"/>
            <w:vAlign w:val="center"/>
          </w:tcPr>
          <w:p w14:paraId="5EF761CC" w14:textId="77777777" w:rsidR="00A006C5" w:rsidRPr="00C316CF" w:rsidRDefault="00A006C5" w:rsidP="00EA49DD">
            <w:pPr>
              <w:spacing w:line="276" w:lineRule="auto"/>
              <w:rPr>
                <w:sz w:val="20"/>
              </w:rPr>
            </w:pPr>
            <w:r w:rsidRPr="00C316CF">
              <w:rPr>
                <w:sz w:val="20"/>
              </w:rPr>
              <w:t>score</w:t>
            </w:r>
          </w:p>
        </w:tc>
        <w:tc>
          <w:tcPr>
            <w:tcW w:w="199" w:type="pct"/>
            <w:shd w:val="clear" w:color="auto" w:fill="auto"/>
            <w:vAlign w:val="center"/>
          </w:tcPr>
          <w:p w14:paraId="536FC9EA" w14:textId="77777777" w:rsidR="00A006C5" w:rsidRPr="003571C0" w:rsidRDefault="003571C0" w:rsidP="00EA49DD">
            <w:pPr>
              <w:spacing w:line="276" w:lineRule="auto"/>
              <w:jc w:val="center"/>
              <w:rPr>
                <w:sz w:val="20"/>
                <w:lang w:val="en-US"/>
              </w:rPr>
            </w:pPr>
            <w:r>
              <w:rPr>
                <w:sz w:val="20"/>
              </w:rPr>
              <w:t>Н</w:t>
            </w:r>
          </w:p>
        </w:tc>
        <w:tc>
          <w:tcPr>
            <w:tcW w:w="496" w:type="pct"/>
            <w:shd w:val="clear" w:color="auto" w:fill="auto"/>
            <w:vAlign w:val="center"/>
          </w:tcPr>
          <w:p w14:paraId="02A20B0D" w14:textId="77777777" w:rsidR="00A006C5" w:rsidRPr="00C316CF" w:rsidRDefault="00A006C5" w:rsidP="00EA49DD">
            <w:pPr>
              <w:spacing w:line="276" w:lineRule="auto"/>
              <w:jc w:val="center"/>
              <w:rPr>
                <w:sz w:val="20"/>
              </w:rPr>
            </w:pPr>
            <w:r w:rsidRPr="00C316CF">
              <w:rPr>
                <w:sz w:val="20"/>
              </w:rPr>
              <w:t>N (до 5 всего, до 2 после запятой)</w:t>
            </w:r>
          </w:p>
        </w:tc>
        <w:tc>
          <w:tcPr>
            <w:tcW w:w="1387" w:type="pct"/>
            <w:gridSpan w:val="2"/>
            <w:shd w:val="clear" w:color="auto" w:fill="auto"/>
            <w:vAlign w:val="center"/>
          </w:tcPr>
          <w:p w14:paraId="1D8E9A90" w14:textId="77777777" w:rsidR="00A006C5" w:rsidRPr="00C316CF" w:rsidRDefault="00A006C5" w:rsidP="00EA49DD">
            <w:pPr>
              <w:spacing w:line="276" w:lineRule="auto"/>
              <w:rPr>
                <w:sz w:val="20"/>
              </w:rPr>
            </w:pPr>
            <w:r w:rsidRPr="00C316CF">
              <w:rPr>
                <w:sz w:val="20"/>
              </w:rPr>
              <w:t>Оценка без учёта значимости</w:t>
            </w:r>
          </w:p>
        </w:tc>
        <w:tc>
          <w:tcPr>
            <w:tcW w:w="1385" w:type="pct"/>
            <w:gridSpan w:val="2"/>
            <w:shd w:val="clear" w:color="auto" w:fill="auto"/>
          </w:tcPr>
          <w:p w14:paraId="02CC3992" w14:textId="77777777" w:rsidR="00A006C5" w:rsidRPr="00C316CF" w:rsidRDefault="00A006C5" w:rsidP="00EA49DD">
            <w:pPr>
              <w:spacing w:line="276" w:lineRule="auto"/>
              <w:rPr>
                <w:sz w:val="20"/>
              </w:rPr>
            </w:pPr>
            <w:r w:rsidRPr="00C316CF">
              <w:rPr>
                <w:sz w:val="20"/>
              </w:rPr>
              <w:t xml:space="preserve">Десятичное значение. </w:t>
            </w:r>
          </w:p>
        </w:tc>
      </w:tr>
      <w:tr w:rsidR="00A006C5" w:rsidRPr="00301389" w14:paraId="1BCF76BE" w14:textId="77777777" w:rsidTr="007B4416">
        <w:trPr>
          <w:jc w:val="center"/>
        </w:trPr>
        <w:tc>
          <w:tcPr>
            <w:tcW w:w="743" w:type="pct"/>
            <w:shd w:val="clear" w:color="auto" w:fill="auto"/>
            <w:vAlign w:val="center"/>
          </w:tcPr>
          <w:p w14:paraId="172D491B" w14:textId="77777777" w:rsidR="00A006C5" w:rsidRPr="00301389" w:rsidRDefault="00A006C5" w:rsidP="00EA49DD">
            <w:pPr>
              <w:spacing w:before="0" w:after="0" w:line="276" w:lineRule="auto"/>
              <w:contextualSpacing/>
              <w:rPr>
                <w:sz w:val="20"/>
              </w:rPr>
            </w:pPr>
          </w:p>
        </w:tc>
        <w:tc>
          <w:tcPr>
            <w:tcW w:w="790" w:type="pct"/>
            <w:shd w:val="clear" w:color="auto" w:fill="auto"/>
            <w:vAlign w:val="center"/>
          </w:tcPr>
          <w:p w14:paraId="3F5A4F60" w14:textId="77777777" w:rsidR="00A006C5" w:rsidRPr="00C316CF" w:rsidRDefault="00A006C5" w:rsidP="00EA49DD">
            <w:pPr>
              <w:spacing w:line="276" w:lineRule="auto"/>
              <w:rPr>
                <w:sz w:val="20"/>
              </w:rPr>
            </w:pPr>
            <w:r w:rsidRPr="00C316CF">
              <w:rPr>
                <w:sz w:val="20"/>
              </w:rPr>
              <w:t>normedScore</w:t>
            </w:r>
          </w:p>
        </w:tc>
        <w:tc>
          <w:tcPr>
            <w:tcW w:w="199" w:type="pct"/>
            <w:shd w:val="clear" w:color="auto" w:fill="auto"/>
            <w:vAlign w:val="center"/>
          </w:tcPr>
          <w:p w14:paraId="06A3E30E" w14:textId="77777777" w:rsidR="00A006C5" w:rsidRPr="00C316CF" w:rsidRDefault="003571C0" w:rsidP="00EA49DD">
            <w:pPr>
              <w:spacing w:line="276" w:lineRule="auto"/>
              <w:jc w:val="center"/>
              <w:rPr>
                <w:sz w:val="20"/>
              </w:rPr>
            </w:pPr>
            <w:r>
              <w:rPr>
                <w:sz w:val="20"/>
              </w:rPr>
              <w:t>Н</w:t>
            </w:r>
          </w:p>
        </w:tc>
        <w:tc>
          <w:tcPr>
            <w:tcW w:w="496" w:type="pct"/>
            <w:shd w:val="clear" w:color="auto" w:fill="auto"/>
            <w:vAlign w:val="center"/>
          </w:tcPr>
          <w:p w14:paraId="584A4702" w14:textId="77777777" w:rsidR="00A006C5" w:rsidRPr="00C316CF" w:rsidRDefault="00A006C5" w:rsidP="00EA49DD">
            <w:pPr>
              <w:spacing w:line="276" w:lineRule="auto"/>
              <w:jc w:val="center"/>
              <w:rPr>
                <w:sz w:val="20"/>
              </w:rPr>
            </w:pPr>
            <w:r w:rsidRPr="00C316CF">
              <w:rPr>
                <w:sz w:val="20"/>
              </w:rPr>
              <w:t>N (до 5 всего, до 2 после запятой)</w:t>
            </w:r>
          </w:p>
        </w:tc>
        <w:tc>
          <w:tcPr>
            <w:tcW w:w="1387" w:type="pct"/>
            <w:gridSpan w:val="2"/>
            <w:shd w:val="clear" w:color="auto" w:fill="auto"/>
            <w:vAlign w:val="center"/>
          </w:tcPr>
          <w:p w14:paraId="3492F709" w14:textId="77777777" w:rsidR="00A006C5" w:rsidRPr="00C316CF" w:rsidRDefault="00A006C5" w:rsidP="00EA49DD">
            <w:pPr>
              <w:spacing w:line="276" w:lineRule="auto"/>
              <w:rPr>
                <w:sz w:val="20"/>
              </w:rPr>
            </w:pPr>
            <w:r w:rsidRPr="00C316CF">
              <w:rPr>
                <w:sz w:val="20"/>
              </w:rPr>
              <w:t xml:space="preserve">Оценка с учётом значимости </w:t>
            </w:r>
          </w:p>
        </w:tc>
        <w:tc>
          <w:tcPr>
            <w:tcW w:w="1385" w:type="pct"/>
            <w:gridSpan w:val="2"/>
            <w:shd w:val="clear" w:color="auto" w:fill="auto"/>
          </w:tcPr>
          <w:p w14:paraId="051BEFE9" w14:textId="77777777" w:rsidR="00A006C5" w:rsidRPr="00C316CF" w:rsidRDefault="00A006C5" w:rsidP="00EA49DD">
            <w:pPr>
              <w:spacing w:line="276" w:lineRule="auto"/>
              <w:rPr>
                <w:sz w:val="20"/>
              </w:rPr>
            </w:pPr>
            <w:r w:rsidRPr="00C316CF">
              <w:rPr>
                <w:sz w:val="20"/>
              </w:rPr>
              <w:t xml:space="preserve">Десятичное значение. </w:t>
            </w:r>
          </w:p>
        </w:tc>
      </w:tr>
      <w:tr w:rsidR="00A006C5" w:rsidRPr="00301389" w14:paraId="1110FA7E" w14:textId="77777777" w:rsidTr="007B4416">
        <w:trPr>
          <w:jc w:val="center"/>
        </w:trPr>
        <w:tc>
          <w:tcPr>
            <w:tcW w:w="743" w:type="pct"/>
            <w:shd w:val="clear" w:color="auto" w:fill="auto"/>
            <w:vAlign w:val="center"/>
          </w:tcPr>
          <w:p w14:paraId="010B1A3D" w14:textId="77777777" w:rsidR="00A006C5" w:rsidRPr="00301389" w:rsidRDefault="00A006C5" w:rsidP="00EA49DD">
            <w:pPr>
              <w:spacing w:before="0" w:after="0" w:line="276" w:lineRule="auto"/>
              <w:contextualSpacing/>
              <w:rPr>
                <w:sz w:val="20"/>
              </w:rPr>
            </w:pPr>
          </w:p>
        </w:tc>
        <w:tc>
          <w:tcPr>
            <w:tcW w:w="790" w:type="pct"/>
            <w:shd w:val="clear" w:color="auto" w:fill="auto"/>
            <w:vAlign w:val="center"/>
          </w:tcPr>
          <w:p w14:paraId="21FA4704" w14:textId="77777777" w:rsidR="00A006C5" w:rsidRPr="00C316CF" w:rsidRDefault="00A006C5" w:rsidP="00EA49DD">
            <w:pPr>
              <w:spacing w:line="276" w:lineRule="auto"/>
              <w:rPr>
                <w:sz w:val="20"/>
              </w:rPr>
            </w:pPr>
            <w:r w:rsidRPr="00C316CF">
              <w:rPr>
                <w:sz w:val="20"/>
              </w:rPr>
              <w:t>offer</w:t>
            </w:r>
          </w:p>
        </w:tc>
        <w:tc>
          <w:tcPr>
            <w:tcW w:w="199" w:type="pct"/>
            <w:shd w:val="clear" w:color="auto" w:fill="auto"/>
            <w:vAlign w:val="center"/>
          </w:tcPr>
          <w:p w14:paraId="1983286B" w14:textId="77777777" w:rsidR="00A006C5" w:rsidRPr="00C316CF" w:rsidRDefault="00A63459" w:rsidP="00EA49DD">
            <w:pPr>
              <w:spacing w:line="276" w:lineRule="auto"/>
              <w:jc w:val="center"/>
              <w:rPr>
                <w:sz w:val="20"/>
              </w:rPr>
            </w:pPr>
            <w:r>
              <w:rPr>
                <w:sz w:val="20"/>
              </w:rPr>
              <w:t>Н</w:t>
            </w:r>
          </w:p>
        </w:tc>
        <w:tc>
          <w:tcPr>
            <w:tcW w:w="496" w:type="pct"/>
            <w:shd w:val="clear" w:color="auto" w:fill="auto"/>
            <w:vAlign w:val="center"/>
          </w:tcPr>
          <w:p w14:paraId="57B2462E" w14:textId="77777777" w:rsidR="00A006C5" w:rsidRPr="00C316CF" w:rsidRDefault="00A006C5" w:rsidP="00EA49DD">
            <w:pPr>
              <w:spacing w:line="276" w:lineRule="auto"/>
              <w:jc w:val="center"/>
              <w:rPr>
                <w:sz w:val="20"/>
              </w:rPr>
            </w:pPr>
            <w:r w:rsidRPr="00C316CF">
              <w:rPr>
                <w:sz w:val="20"/>
              </w:rPr>
              <w:t xml:space="preserve">T [ 1 - </w:t>
            </w:r>
            <w:r>
              <w:rPr>
                <w:sz w:val="20"/>
                <w:lang w:val="en-US"/>
              </w:rPr>
              <w:t>30</w:t>
            </w:r>
            <w:r w:rsidRPr="00C316CF">
              <w:rPr>
                <w:sz w:val="20"/>
              </w:rPr>
              <w:t xml:space="preserve"> ]</w:t>
            </w:r>
          </w:p>
        </w:tc>
        <w:tc>
          <w:tcPr>
            <w:tcW w:w="1387" w:type="pct"/>
            <w:gridSpan w:val="2"/>
            <w:shd w:val="clear" w:color="auto" w:fill="auto"/>
            <w:vAlign w:val="center"/>
          </w:tcPr>
          <w:p w14:paraId="6D3B48D5" w14:textId="77777777" w:rsidR="00A006C5" w:rsidRPr="00C316CF" w:rsidRDefault="00A006C5" w:rsidP="00EA49DD">
            <w:pPr>
              <w:spacing w:line="276" w:lineRule="auto"/>
              <w:rPr>
                <w:sz w:val="20"/>
              </w:rPr>
            </w:pPr>
            <w:r w:rsidRPr="00C316CF">
              <w:rPr>
                <w:sz w:val="20"/>
              </w:rPr>
              <w:t xml:space="preserve">Предложение участника </w:t>
            </w:r>
          </w:p>
        </w:tc>
        <w:tc>
          <w:tcPr>
            <w:tcW w:w="1385" w:type="pct"/>
            <w:gridSpan w:val="2"/>
            <w:shd w:val="clear" w:color="auto" w:fill="auto"/>
          </w:tcPr>
          <w:p w14:paraId="16660E1D" w14:textId="77777777" w:rsidR="00A006C5" w:rsidRDefault="00A006C5" w:rsidP="00EA49DD">
            <w:pPr>
              <w:spacing w:line="276" w:lineRule="auto"/>
              <w:rPr>
                <w:sz w:val="20"/>
              </w:rPr>
            </w:pPr>
            <w:r>
              <w:rPr>
                <w:sz w:val="20"/>
              </w:rPr>
              <w:t>Допустимые значения</w:t>
            </w:r>
            <w:r w:rsidRPr="00C316CF">
              <w:rPr>
                <w:sz w:val="20"/>
              </w:rPr>
              <w:t>:?</w:t>
            </w:r>
            <w:r>
              <w:rPr>
                <w:sz w:val="20"/>
              </w:rPr>
              <w:t>(-)\d+(\.\d{1,</w:t>
            </w:r>
            <w:r w:rsidRPr="00CB39B4">
              <w:rPr>
                <w:sz w:val="20"/>
              </w:rPr>
              <w:t>11</w:t>
            </w:r>
            <w:r>
              <w:rPr>
                <w:sz w:val="20"/>
              </w:rPr>
              <w:t>})?</w:t>
            </w:r>
          </w:p>
          <w:p w14:paraId="64383664" w14:textId="77777777" w:rsidR="00A006C5" w:rsidRDefault="00A006C5" w:rsidP="00EA49DD">
            <w:pPr>
              <w:spacing w:line="276" w:lineRule="auto"/>
              <w:rPr>
                <w:sz w:val="20"/>
              </w:rPr>
            </w:pPr>
            <w:r w:rsidRPr="00CB39B4">
              <w:rPr>
                <w:sz w:val="20"/>
              </w:rPr>
              <w:t xml:space="preserve">Указание </w:t>
            </w:r>
            <w:r>
              <w:rPr>
                <w:sz w:val="20"/>
              </w:rPr>
              <w:t xml:space="preserve">до </w:t>
            </w:r>
            <w:r w:rsidRPr="00CB39B4">
              <w:rPr>
                <w:sz w:val="20"/>
              </w:rPr>
              <w:t>11 знаков после запятой допускается только в случае, если в исходном извещении установлены признаки: “Лекарственные препараты” = TRUE и “Невозможно определить количество (объем) закупаемых товаров, работ, услуг” = TRUE</w:t>
            </w:r>
            <w:r>
              <w:rPr>
                <w:sz w:val="20"/>
              </w:rPr>
              <w:t>.</w:t>
            </w:r>
          </w:p>
          <w:p w14:paraId="5B8B7B95" w14:textId="77777777" w:rsidR="00A006C5" w:rsidRPr="00C316CF" w:rsidRDefault="00A006C5" w:rsidP="00EA49DD">
            <w:pPr>
              <w:spacing w:line="276" w:lineRule="auto"/>
              <w:rPr>
                <w:sz w:val="20"/>
              </w:rPr>
            </w:pPr>
            <w:r>
              <w:rPr>
                <w:sz w:val="20"/>
              </w:rPr>
              <w:t>В противном случае допустимо указание до 2 знаков после запятой</w:t>
            </w:r>
          </w:p>
        </w:tc>
      </w:tr>
      <w:tr w:rsidR="00A006C5" w:rsidRPr="00301389" w14:paraId="2EA2F974" w14:textId="77777777" w:rsidTr="007B4416">
        <w:trPr>
          <w:jc w:val="center"/>
        </w:trPr>
        <w:tc>
          <w:tcPr>
            <w:tcW w:w="743" w:type="pct"/>
            <w:shd w:val="clear" w:color="auto" w:fill="auto"/>
            <w:vAlign w:val="center"/>
          </w:tcPr>
          <w:p w14:paraId="536674CF" w14:textId="77777777" w:rsidR="00A006C5" w:rsidRPr="00301389" w:rsidRDefault="00A006C5" w:rsidP="00EA49DD">
            <w:pPr>
              <w:spacing w:before="0" w:after="0" w:line="276" w:lineRule="auto"/>
              <w:contextualSpacing/>
              <w:rPr>
                <w:sz w:val="20"/>
              </w:rPr>
            </w:pPr>
          </w:p>
        </w:tc>
        <w:tc>
          <w:tcPr>
            <w:tcW w:w="790" w:type="pct"/>
            <w:shd w:val="clear" w:color="auto" w:fill="auto"/>
            <w:vAlign w:val="center"/>
          </w:tcPr>
          <w:p w14:paraId="1C9C1C84" w14:textId="77777777" w:rsidR="00A006C5" w:rsidRPr="00C316CF" w:rsidRDefault="00A006C5" w:rsidP="00EA49DD">
            <w:pPr>
              <w:spacing w:line="276" w:lineRule="auto"/>
              <w:rPr>
                <w:sz w:val="20"/>
              </w:rPr>
            </w:pPr>
            <w:r w:rsidRPr="00C316CF">
              <w:rPr>
                <w:sz w:val="20"/>
              </w:rPr>
              <w:t>offerText</w:t>
            </w:r>
          </w:p>
        </w:tc>
        <w:tc>
          <w:tcPr>
            <w:tcW w:w="199" w:type="pct"/>
            <w:shd w:val="clear" w:color="auto" w:fill="auto"/>
            <w:vAlign w:val="center"/>
          </w:tcPr>
          <w:p w14:paraId="2BFEBC56" w14:textId="77777777" w:rsidR="00A006C5" w:rsidRPr="00C316CF" w:rsidRDefault="00A006C5" w:rsidP="00EA49DD">
            <w:pPr>
              <w:spacing w:line="276" w:lineRule="auto"/>
              <w:jc w:val="center"/>
              <w:rPr>
                <w:sz w:val="20"/>
              </w:rPr>
            </w:pPr>
            <w:r w:rsidRPr="00C316CF">
              <w:rPr>
                <w:sz w:val="20"/>
              </w:rPr>
              <w:t>Н</w:t>
            </w:r>
          </w:p>
        </w:tc>
        <w:tc>
          <w:tcPr>
            <w:tcW w:w="496" w:type="pct"/>
            <w:shd w:val="clear" w:color="auto" w:fill="auto"/>
            <w:vAlign w:val="center"/>
          </w:tcPr>
          <w:p w14:paraId="668BF48D" w14:textId="77777777" w:rsidR="00A006C5" w:rsidRPr="00C316CF" w:rsidRDefault="00A006C5" w:rsidP="00EA49DD">
            <w:pPr>
              <w:spacing w:line="276" w:lineRule="auto"/>
              <w:jc w:val="center"/>
              <w:rPr>
                <w:sz w:val="20"/>
              </w:rPr>
            </w:pPr>
            <w:r w:rsidRPr="00C316CF">
              <w:rPr>
                <w:sz w:val="20"/>
              </w:rPr>
              <w:t xml:space="preserve">T </w:t>
            </w:r>
            <w:r>
              <w:rPr>
                <w:sz w:val="20"/>
              </w:rPr>
              <w:t>[1 - 2000]</w:t>
            </w:r>
          </w:p>
        </w:tc>
        <w:tc>
          <w:tcPr>
            <w:tcW w:w="1387" w:type="pct"/>
            <w:gridSpan w:val="2"/>
            <w:shd w:val="clear" w:color="auto" w:fill="auto"/>
            <w:vAlign w:val="center"/>
          </w:tcPr>
          <w:p w14:paraId="22319FBD" w14:textId="77777777" w:rsidR="00A006C5" w:rsidRPr="00C316CF" w:rsidRDefault="00A006C5" w:rsidP="00EA49DD">
            <w:pPr>
              <w:spacing w:line="276" w:lineRule="auto"/>
              <w:rPr>
                <w:sz w:val="20"/>
              </w:rPr>
            </w:pPr>
            <w:r w:rsidRPr="00C316CF">
              <w:rPr>
                <w:sz w:val="20"/>
              </w:rPr>
              <w:t>Информация о предложении участника</w:t>
            </w:r>
          </w:p>
        </w:tc>
        <w:tc>
          <w:tcPr>
            <w:tcW w:w="1385" w:type="pct"/>
            <w:gridSpan w:val="2"/>
            <w:shd w:val="clear" w:color="auto" w:fill="auto"/>
          </w:tcPr>
          <w:p w14:paraId="64C9D952" w14:textId="77777777" w:rsidR="00A006C5" w:rsidRPr="00C316CF" w:rsidRDefault="00A006C5" w:rsidP="00EA49DD">
            <w:pPr>
              <w:spacing w:line="276" w:lineRule="auto"/>
              <w:rPr>
                <w:sz w:val="20"/>
              </w:rPr>
            </w:pPr>
          </w:p>
        </w:tc>
      </w:tr>
      <w:tr w:rsidR="00564BFC" w:rsidRPr="002F3387" w14:paraId="277E2D15" w14:textId="77777777" w:rsidTr="007B4416">
        <w:trPr>
          <w:jc w:val="center"/>
        </w:trPr>
        <w:tc>
          <w:tcPr>
            <w:tcW w:w="5000" w:type="pct"/>
            <w:gridSpan w:val="8"/>
            <w:shd w:val="clear" w:color="auto" w:fill="auto"/>
            <w:vAlign w:val="center"/>
            <w:hideMark/>
          </w:tcPr>
          <w:p w14:paraId="3D48A8BD" w14:textId="77777777" w:rsidR="00564BFC" w:rsidRPr="002F3387" w:rsidRDefault="002F3387" w:rsidP="00EA49DD">
            <w:pPr>
              <w:keepNext/>
              <w:spacing w:before="0" w:after="0" w:line="276" w:lineRule="auto"/>
              <w:contextualSpacing/>
              <w:jc w:val="center"/>
              <w:rPr>
                <w:b/>
                <w:sz w:val="20"/>
              </w:rPr>
            </w:pPr>
            <w:r w:rsidRPr="002F3387">
              <w:rPr>
                <w:b/>
                <w:sz w:val="20"/>
              </w:rPr>
              <w:t>Оценки по показателям критерия оценки</w:t>
            </w:r>
          </w:p>
        </w:tc>
      </w:tr>
      <w:tr w:rsidR="00564BFC" w:rsidRPr="002F3387" w14:paraId="426E1C85" w14:textId="77777777" w:rsidTr="007B4416">
        <w:trPr>
          <w:jc w:val="center"/>
        </w:trPr>
        <w:tc>
          <w:tcPr>
            <w:tcW w:w="743" w:type="pct"/>
            <w:shd w:val="clear" w:color="auto" w:fill="auto"/>
          </w:tcPr>
          <w:p w14:paraId="2E9450FA" w14:textId="77777777" w:rsidR="00564BFC" w:rsidRPr="007700DC" w:rsidRDefault="002F3387" w:rsidP="00EA49DD">
            <w:pPr>
              <w:spacing w:before="0" w:after="0" w:line="276" w:lineRule="auto"/>
              <w:jc w:val="both"/>
              <w:rPr>
                <w:b/>
                <w:sz w:val="20"/>
              </w:rPr>
            </w:pPr>
            <w:r w:rsidRPr="007700DC">
              <w:rPr>
                <w:b/>
                <w:sz w:val="20"/>
              </w:rPr>
              <w:t>indicatorsInfo</w:t>
            </w:r>
          </w:p>
        </w:tc>
        <w:tc>
          <w:tcPr>
            <w:tcW w:w="790" w:type="pct"/>
            <w:shd w:val="clear" w:color="auto" w:fill="auto"/>
            <w:vAlign w:val="center"/>
          </w:tcPr>
          <w:p w14:paraId="0AF35234" w14:textId="77777777" w:rsidR="00564BFC" w:rsidRPr="002F3387" w:rsidRDefault="00564BFC" w:rsidP="00EA49DD">
            <w:pPr>
              <w:keepNext/>
              <w:spacing w:before="0" w:after="0" w:line="276" w:lineRule="auto"/>
              <w:contextualSpacing/>
              <w:rPr>
                <w:b/>
                <w:sz w:val="20"/>
              </w:rPr>
            </w:pPr>
          </w:p>
        </w:tc>
        <w:tc>
          <w:tcPr>
            <w:tcW w:w="199" w:type="pct"/>
            <w:shd w:val="clear" w:color="auto" w:fill="auto"/>
            <w:vAlign w:val="center"/>
          </w:tcPr>
          <w:p w14:paraId="33A53E07" w14:textId="77777777" w:rsidR="00564BFC" w:rsidRPr="002F3387" w:rsidRDefault="00564BFC" w:rsidP="00EA49DD">
            <w:pPr>
              <w:keepNext/>
              <w:spacing w:before="0" w:after="0" w:line="276" w:lineRule="auto"/>
              <w:contextualSpacing/>
              <w:jc w:val="center"/>
              <w:rPr>
                <w:b/>
                <w:sz w:val="20"/>
              </w:rPr>
            </w:pPr>
          </w:p>
        </w:tc>
        <w:tc>
          <w:tcPr>
            <w:tcW w:w="496" w:type="pct"/>
            <w:shd w:val="clear" w:color="auto" w:fill="auto"/>
            <w:vAlign w:val="center"/>
          </w:tcPr>
          <w:p w14:paraId="654961AA" w14:textId="77777777" w:rsidR="00564BFC" w:rsidRPr="002F3387" w:rsidRDefault="00564BFC" w:rsidP="00EA49DD">
            <w:pPr>
              <w:keepNext/>
              <w:spacing w:before="0" w:after="0" w:line="276" w:lineRule="auto"/>
              <w:contextualSpacing/>
              <w:jc w:val="center"/>
              <w:rPr>
                <w:b/>
                <w:sz w:val="20"/>
              </w:rPr>
            </w:pPr>
          </w:p>
        </w:tc>
        <w:tc>
          <w:tcPr>
            <w:tcW w:w="1387" w:type="pct"/>
            <w:gridSpan w:val="2"/>
            <w:shd w:val="clear" w:color="auto" w:fill="auto"/>
            <w:vAlign w:val="center"/>
          </w:tcPr>
          <w:p w14:paraId="4B34AFC4" w14:textId="77777777" w:rsidR="00564BFC" w:rsidRPr="002F3387" w:rsidRDefault="00564BFC" w:rsidP="00EA49DD">
            <w:pPr>
              <w:keepNext/>
              <w:spacing w:before="0" w:after="0" w:line="276" w:lineRule="auto"/>
              <w:contextualSpacing/>
              <w:rPr>
                <w:b/>
                <w:sz w:val="20"/>
              </w:rPr>
            </w:pPr>
          </w:p>
        </w:tc>
        <w:tc>
          <w:tcPr>
            <w:tcW w:w="1385" w:type="pct"/>
            <w:gridSpan w:val="2"/>
            <w:shd w:val="clear" w:color="auto" w:fill="auto"/>
            <w:vAlign w:val="center"/>
            <w:hideMark/>
          </w:tcPr>
          <w:p w14:paraId="3F47D974" w14:textId="77777777" w:rsidR="00564BFC" w:rsidRPr="002F3387" w:rsidRDefault="00564BFC" w:rsidP="00EA49DD">
            <w:pPr>
              <w:keepNext/>
              <w:spacing w:before="0" w:after="0" w:line="276" w:lineRule="auto"/>
              <w:contextualSpacing/>
              <w:rPr>
                <w:b/>
                <w:sz w:val="20"/>
              </w:rPr>
            </w:pPr>
          </w:p>
        </w:tc>
      </w:tr>
      <w:tr w:rsidR="007700DC" w:rsidRPr="00301389" w14:paraId="1C230D28" w14:textId="77777777" w:rsidTr="007B4416">
        <w:trPr>
          <w:jc w:val="center"/>
        </w:trPr>
        <w:tc>
          <w:tcPr>
            <w:tcW w:w="743" w:type="pct"/>
            <w:shd w:val="clear" w:color="auto" w:fill="auto"/>
            <w:vAlign w:val="center"/>
          </w:tcPr>
          <w:p w14:paraId="1548EAF1" w14:textId="77777777" w:rsidR="007700DC" w:rsidRPr="00301389" w:rsidRDefault="007700DC" w:rsidP="00EA49DD">
            <w:pPr>
              <w:spacing w:before="0" w:after="0" w:line="276" w:lineRule="auto"/>
              <w:contextualSpacing/>
              <w:rPr>
                <w:sz w:val="20"/>
              </w:rPr>
            </w:pPr>
          </w:p>
        </w:tc>
        <w:tc>
          <w:tcPr>
            <w:tcW w:w="790" w:type="pct"/>
            <w:shd w:val="clear" w:color="auto" w:fill="auto"/>
            <w:vAlign w:val="center"/>
          </w:tcPr>
          <w:p w14:paraId="2969E41D" w14:textId="77777777" w:rsidR="007700DC" w:rsidRPr="00C316CF" w:rsidRDefault="007700DC" w:rsidP="00EA49DD">
            <w:pPr>
              <w:spacing w:before="0" w:after="0" w:line="276" w:lineRule="auto"/>
              <w:rPr>
                <w:sz w:val="20"/>
              </w:rPr>
            </w:pPr>
            <w:r w:rsidRPr="007700DC">
              <w:rPr>
                <w:sz w:val="20"/>
              </w:rPr>
              <w:t>indicatorInfo</w:t>
            </w:r>
          </w:p>
        </w:tc>
        <w:tc>
          <w:tcPr>
            <w:tcW w:w="199" w:type="pct"/>
            <w:shd w:val="clear" w:color="auto" w:fill="auto"/>
            <w:vAlign w:val="center"/>
          </w:tcPr>
          <w:p w14:paraId="5E60E7BA" w14:textId="77777777" w:rsidR="007700DC" w:rsidRPr="00C316CF" w:rsidRDefault="007700DC" w:rsidP="00EA49DD">
            <w:pPr>
              <w:spacing w:before="0" w:after="0" w:line="276" w:lineRule="auto"/>
              <w:jc w:val="center"/>
              <w:rPr>
                <w:sz w:val="20"/>
              </w:rPr>
            </w:pPr>
            <w:r>
              <w:rPr>
                <w:sz w:val="20"/>
              </w:rPr>
              <w:t>Н</w:t>
            </w:r>
          </w:p>
        </w:tc>
        <w:tc>
          <w:tcPr>
            <w:tcW w:w="496" w:type="pct"/>
            <w:shd w:val="clear" w:color="auto" w:fill="auto"/>
            <w:vAlign w:val="center"/>
          </w:tcPr>
          <w:p w14:paraId="46A6B771" w14:textId="77777777" w:rsidR="007700DC" w:rsidRPr="00C316CF" w:rsidRDefault="007700DC" w:rsidP="00EA49DD">
            <w:pPr>
              <w:spacing w:before="0" w:after="0" w:line="276" w:lineRule="auto"/>
              <w:jc w:val="center"/>
              <w:rPr>
                <w:sz w:val="20"/>
              </w:rPr>
            </w:pPr>
            <w:r>
              <w:rPr>
                <w:sz w:val="20"/>
                <w:lang w:val="en-US"/>
              </w:rPr>
              <w:t>N</w:t>
            </w:r>
          </w:p>
        </w:tc>
        <w:tc>
          <w:tcPr>
            <w:tcW w:w="1387" w:type="pct"/>
            <w:gridSpan w:val="2"/>
            <w:shd w:val="clear" w:color="auto" w:fill="auto"/>
            <w:vAlign w:val="center"/>
          </w:tcPr>
          <w:p w14:paraId="04D840F9" w14:textId="77777777" w:rsidR="007700DC" w:rsidRPr="00C316CF" w:rsidRDefault="007700DC" w:rsidP="00EA49DD">
            <w:pPr>
              <w:spacing w:before="0" w:after="0" w:line="276" w:lineRule="auto"/>
              <w:rPr>
                <w:sz w:val="20"/>
              </w:rPr>
            </w:pPr>
            <w:r w:rsidRPr="007700DC">
              <w:rPr>
                <w:sz w:val="20"/>
              </w:rPr>
              <w:t>Оценка по показателю критерия оценки</w:t>
            </w:r>
          </w:p>
        </w:tc>
        <w:tc>
          <w:tcPr>
            <w:tcW w:w="1385" w:type="pct"/>
            <w:gridSpan w:val="2"/>
            <w:shd w:val="clear" w:color="auto" w:fill="auto"/>
          </w:tcPr>
          <w:p w14:paraId="7741388A" w14:textId="77777777" w:rsidR="007700DC" w:rsidRPr="00C316CF" w:rsidRDefault="007700DC" w:rsidP="00EA49DD">
            <w:pPr>
              <w:spacing w:before="0" w:after="0" w:line="276" w:lineRule="auto"/>
              <w:rPr>
                <w:sz w:val="20"/>
              </w:rPr>
            </w:pPr>
          </w:p>
        </w:tc>
      </w:tr>
      <w:tr w:rsidR="007700DC" w:rsidRPr="002F3387" w14:paraId="64396830" w14:textId="77777777" w:rsidTr="007B4416">
        <w:trPr>
          <w:jc w:val="center"/>
        </w:trPr>
        <w:tc>
          <w:tcPr>
            <w:tcW w:w="5000" w:type="pct"/>
            <w:gridSpan w:val="8"/>
            <w:shd w:val="clear" w:color="auto" w:fill="auto"/>
            <w:vAlign w:val="center"/>
            <w:hideMark/>
          </w:tcPr>
          <w:p w14:paraId="07BC774D" w14:textId="77777777" w:rsidR="007700DC" w:rsidRPr="002F3387" w:rsidRDefault="007700DC" w:rsidP="00EA49DD">
            <w:pPr>
              <w:keepNext/>
              <w:spacing w:before="0" w:after="0" w:line="276" w:lineRule="auto"/>
              <w:contextualSpacing/>
              <w:jc w:val="center"/>
              <w:rPr>
                <w:b/>
                <w:sz w:val="20"/>
              </w:rPr>
            </w:pPr>
            <w:r w:rsidRPr="007700DC">
              <w:rPr>
                <w:b/>
                <w:sz w:val="20"/>
              </w:rPr>
              <w:t>Оценка по показателю критерия оценки</w:t>
            </w:r>
          </w:p>
        </w:tc>
      </w:tr>
      <w:tr w:rsidR="007700DC" w:rsidRPr="002F3387" w14:paraId="5308F786" w14:textId="77777777" w:rsidTr="007B4416">
        <w:trPr>
          <w:jc w:val="center"/>
        </w:trPr>
        <w:tc>
          <w:tcPr>
            <w:tcW w:w="743" w:type="pct"/>
            <w:shd w:val="clear" w:color="auto" w:fill="auto"/>
          </w:tcPr>
          <w:p w14:paraId="095EE184" w14:textId="77777777" w:rsidR="007700DC" w:rsidRPr="007700DC" w:rsidRDefault="007700DC" w:rsidP="00EA49DD">
            <w:pPr>
              <w:spacing w:before="0" w:after="0" w:line="276" w:lineRule="auto"/>
              <w:jc w:val="both"/>
              <w:rPr>
                <w:b/>
                <w:sz w:val="20"/>
              </w:rPr>
            </w:pPr>
            <w:r w:rsidRPr="007700DC">
              <w:rPr>
                <w:b/>
                <w:sz w:val="20"/>
              </w:rPr>
              <w:t>indicatorInfo</w:t>
            </w:r>
          </w:p>
        </w:tc>
        <w:tc>
          <w:tcPr>
            <w:tcW w:w="790" w:type="pct"/>
            <w:shd w:val="clear" w:color="auto" w:fill="auto"/>
            <w:vAlign w:val="center"/>
          </w:tcPr>
          <w:p w14:paraId="17FE43E5" w14:textId="77777777" w:rsidR="007700DC" w:rsidRPr="002F3387" w:rsidRDefault="007700DC" w:rsidP="00EA49DD">
            <w:pPr>
              <w:keepNext/>
              <w:spacing w:before="0" w:after="0" w:line="276" w:lineRule="auto"/>
              <w:contextualSpacing/>
              <w:rPr>
                <w:b/>
                <w:sz w:val="20"/>
              </w:rPr>
            </w:pPr>
          </w:p>
        </w:tc>
        <w:tc>
          <w:tcPr>
            <w:tcW w:w="199" w:type="pct"/>
            <w:shd w:val="clear" w:color="auto" w:fill="auto"/>
            <w:vAlign w:val="center"/>
          </w:tcPr>
          <w:p w14:paraId="107F71D9" w14:textId="77777777" w:rsidR="007700DC" w:rsidRPr="002F3387" w:rsidRDefault="007700DC" w:rsidP="00EA49DD">
            <w:pPr>
              <w:keepNext/>
              <w:spacing w:before="0" w:after="0" w:line="276" w:lineRule="auto"/>
              <w:contextualSpacing/>
              <w:jc w:val="center"/>
              <w:rPr>
                <w:b/>
                <w:sz w:val="20"/>
              </w:rPr>
            </w:pPr>
          </w:p>
        </w:tc>
        <w:tc>
          <w:tcPr>
            <w:tcW w:w="496" w:type="pct"/>
            <w:shd w:val="clear" w:color="auto" w:fill="auto"/>
            <w:vAlign w:val="center"/>
          </w:tcPr>
          <w:p w14:paraId="043F5A84" w14:textId="77777777" w:rsidR="007700DC" w:rsidRPr="002F3387" w:rsidRDefault="007700DC" w:rsidP="00EA49DD">
            <w:pPr>
              <w:keepNext/>
              <w:spacing w:before="0" w:after="0" w:line="276" w:lineRule="auto"/>
              <w:contextualSpacing/>
              <w:jc w:val="center"/>
              <w:rPr>
                <w:b/>
                <w:sz w:val="20"/>
              </w:rPr>
            </w:pPr>
          </w:p>
        </w:tc>
        <w:tc>
          <w:tcPr>
            <w:tcW w:w="1387" w:type="pct"/>
            <w:gridSpan w:val="2"/>
            <w:shd w:val="clear" w:color="auto" w:fill="auto"/>
            <w:vAlign w:val="center"/>
          </w:tcPr>
          <w:p w14:paraId="0D8034C6" w14:textId="77777777" w:rsidR="007700DC" w:rsidRPr="002F3387" w:rsidRDefault="007700DC" w:rsidP="00EA49DD">
            <w:pPr>
              <w:keepNext/>
              <w:spacing w:before="0" w:after="0" w:line="276" w:lineRule="auto"/>
              <w:contextualSpacing/>
              <w:rPr>
                <w:b/>
                <w:sz w:val="20"/>
              </w:rPr>
            </w:pPr>
          </w:p>
        </w:tc>
        <w:tc>
          <w:tcPr>
            <w:tcW w:w="1385" w:type="pct"/>
            <w:gridSpan w:val="2"/>
            <w:shd w:val="clear" w:color="auto" w:fill="auto"/>
            <w:vAlign w:val="center"/>
            <w:hideMark/>
          </w:tcPr>
          <w:p w14:paraId="0A7559F6" w14:textId="77777777" w:rsidR="007700DC" w:rsidRPr="002F3387" w:rsidRDefault="007700DC" w:rsidP="00EA49DD">
            <w:pPr>
              <w:keepNext/>
              <w:spacing w:before="0" w:after="0" w:line="276" w:lineRule="auto"/>
              <w:contextualSpacing/>
              <w:rPr>
                <w:b/>
                <w:sz w:val="20"/>
              </w:rPr>
            </w:pPr>
          </w:p>
        </w:tc>
      </w:tr>
      <w:tr w:rsidR="002F3387" w:rsidRPr="00301389" w14:paraId="1F0C30FB" w14:textId="77777777" w:rsidTr="007B4416">
        <w:trPr>
          <w:jc w:val="center"/>
        </w:trPr>
        <w:tc>
          <w:tcPr>
            <w:tcW w:w="743" w:type="pct"/>
            <w:shd w:val="clear" w:color="auto" w:fill="auto"/>
            <w:vAlign w:val="center"/>
          </w:tcPr>
          <w:p w14:paraId="1A0CC29F" w14:textId="77777777" w:rsidR="002F3387" w:rsidRPr="00301389" w:rsidRDefault="002F3387" w:rsidP="00EA49DD">
            <w:pPr>
              <w:spacing w:before="0" w:after="0" w:line="276" w:lineRule="auto"/>
              <w:contextualSpacing/>
              <w:rPr>
                <w:sz w:val="20"/>
              </w:rPr>
            </w:pPr>
          </w:p>
        </w:tc>
        <w:tc>
          <w:tcPr>
            <w:tcW w:w="790" w:type="pct"/>
            <w:shd w:val="clear" w:color="auto" w:fill="auto"/>
            <w:vAlign w:val="center"/>
          </w:tcPr>
          <w:p w14:paraId="769319A9" w14:textId="77777777" w:rsidR="002F3387" w:rsidRPr="00C316CF" w:rsidRDefault="002F3387" w:rsidP="00EA49DD">
            <w:pPr>
              <w:spacing w:before="0" w:after="0" w:line="276" w:lineRule="auto"/>
              <w:rPr>
                <w:sz w:val="20"/>
              </w:rPr>
            </w:pPr>
            <w:r w:rsidRPr="00DE796A">
              <w:rPr>
                <w:sz w:val="20"/>
              </w:rPr>
              <w:t>sId</w:t>
            </w:r>
          </w:p>
        </w:tc>
        <w:tc>
          <w:tcPr>
            <w:tcW w:w="199" w:type="pct"/>
            <w:shd w:val="clear" w:color="auto" w:fill="auto"/>
            <w:vAlign w:val="center"/>
          </w:tcPr>
          <w:p w14:paraId="044C68AD" w14:textId="77777777" w:rsidR="002F3387" w:rsidRPr="00C316CF" w:rsidRDefault="002F3387" w:rsidP="00EA49DD">
            <w:pPr>
              <w:spacing w:before="0" w:after="0" w:line="276" w:lineRule="auto"/>
              <w:jc w:val="center"/>
              <w:rPr>
                <w:sz w:val="20"/>
              </w:rPr>
            </w:pPr>
            <w:r>
              <w:rPr>
                <w:sz w:val="20"/>
              </w:rPr>
              <w:t>Н</w:t>
            </w:r>
          </w:p>
        </w:tc>
        <w:tc>
          <w:tcPr>
            <w:tcW w:w="496" w:type="pct"/>
            <w:shd w:val="clear" w:color="auto" w:fill="auto"/>
            <w:vAlign w:val="center"/>
          </w:tcPr>
          <w:p w14:paraId="02586721" w14:textId="77777777" w:rsidR="002F3387" w:rsidRPr="00C316CF" w:rsidRDefault="002F3387" w:rsidP="00EA49DD">
            <w:pPr>
              <w:spacing w:before="0" w:after="0" w:line="276" w:lineRule="auto"/>
              <w:jc w:val="center"/>
              <w:rPr>
                <w:sz w:val="20"/>
              </w:rPr>
            </w:pPr>
            <w:r>
              <w:rPr>
                <w:sz w:val="20"/>
                <w:lang w:val="en-US"/>
              </w:rPr>
              <w:t>N</w:t>
            </w:r>
          </w:p>
        </w:tc>
        <w:tc>
          <w:tcPr>
            <w:tcW w:w="1387" w:type="pct"/>
            <w:gridSpan w:val="2"/>
            <w:shd w:val="clear" w:color="auto" w:fill="auto"/>
            <w:vAlign w:val="center"/>
          </w:tcPr>
          <w:p w14:paraId="14790BE5" w14:textId="77777777" w:rsidR="002F3387" w:rsidRPr="00C316CF" w:rsidRDefault="002F3387" w:rsidP="00EA49DD">
            <w:pPr>
              <w:spacing w:before="0" w:after="0" w:line="276" w:lineRule="auto"/>
              <w:rPr>
                <w:sz w:val="20"/>
              </w:rPr>
            </w:pPr>
            <w:r w:rsidRPr="00DE796A">
              <w:rPr>
                <w:sz w:val="20"/>
              </w:rPr>
              <w:t>Уникальный идентификатор показателя в ЕИС в рамках критерия</w:t>
            </w:r>
          </w:p>
        </w:tc>
        <w:tc>
          <w:tcPr>
            <w:tcW w:w="1385" w:type="pct"/>
            <w:gridSpan w:val="2"/>
            <w:shd w:val="clear" w:color="auto" w:fill="auto"/>
          </w:tcPr>
          <w:p w14:paraId="02CA1ECC" w14:textId="77777777" w:rsidR="002F3387" w:rsidRPr="00C316CF" w:rsidRDefault="002F3387" w:rsidP="00EA49DD">
            <w:pPr>
              <w:spacing w:before="0" w:after="0" w:line="276" w:lineRule="auto"/>
              <w:rPr>
                <w:sz w:val="20"/>
              </w:rPr>
            </w:pPr>
            <w:r w:rsidRPr="00DE796A">
              <w:rPr>
                <w:sz w:val="20"/>
              </w:rPr>
              <w:t>Элемент игнорируется при приёме. Заполняется при передаче идентификатором критерия, присвоенным в ЕИС</w:t>
            </w:r>
          </w:p>
        </w:tc>
      </w:tr>
      <w:tr w:rsidR="002F3387" w:rsidRPr="00301389" w14:paraId="676DE973" w14:textId="77777777" w:rsidTr="007B4416">
        <w:trPr>
          <w:jc w:val="center"/>
        </w:trPr>
        <w:tc>
          <w:tcPr>
            <w:tcW w:w="743" w:type="pct"/>
            <w:shd w:val="clear" w:color="auto" w:fill="auto"/>
            <w:vAlign w:val="center"/>
          </w:tcPr>
          <w:p w14:paraId="31BFE1DB" w14:textId="77777777" w:rsidR="002F3387" w:rsidRPr="00301389" w:rsidRDefault="002F3387" w:rsidP="00EA49DD">
            <w:pPr>
              <w:spacing w:before="0" w:after="0" w:line="276" w:lineRule="auto"/>
              <w:contextualSpacing/>
              <w:rPr>
                <w:sz w:val="20"/>
              </w:rPr>
            </w:pPr>
          </w:p>
        </w:tc>
        <w:tc>
          <w:tcPr>
            <w:tcW w:w="790" w:type="pct"/>
            <w:shd w:val="clear" w:color="auto" w:fill="auto"/>
            <w:vAlign w:val="center"/>
          </w:tcPr>
          <w:p w14:paraId="294862C8" w14:textId="77777777" w:rsidR="002F3387" w:rsidRPr="00C316CF" w:rsidRDefault="002F3387" w:rsidP="00EA49DD">
            <w:pPr>
              <w:spacing w:before="0" w:after="0" w:line="276" w:lineRule="auto"/>
              <w:rPr>
                <w:sz w:val="20"/>
              </w:rPr>
            </w:pPr>
            <w:r w:rsidRPr="000A43E0">
              <w:rPr>
                <w:sz w:val="20"/>
              </w:rPr>
              <w:t>externalSId</w:t>
            </w:r>
          </w:p>
        </w:tc>
        <w:tc>
          <w:tcPr>
            <w:tcW w:w="199" w:type="pct"/>
            <w:shd w:val="clear" w:color="auto" w:fill="auto"/>
            <w:vAlign w:val="center"/>
          </w:tcPr>
          <w:p w14:paraId="59024C6D" w14:textId="77777777" w:rsidR="002F3387" w:rsidRPr="00C316CF" w:rsidRDefault="002F3387" w:rsidP="00EA49DD">
            <w:pPr>
              <w:spacing w:before="0" w:after="0" w:line="276" w:lineRule="auto"/>
              <w:jc w:val="center"/>
              <w:rPr>
                <w:sz w:val="20"/>
              </w:rPr>
            </w:pPr>
            <w:r>
              <w:rPr>
                <w:sz w:val="20"/>
              </w:rPr>
              <w:t>Н</w:t>
            </w:r>
          </w:p>
        </w:tc>
        <w:tc>
          <w:tcPr>
            <w:tcW w:w="496" w:type="pct"/>
            <w:shd w:val="clear" w:color="auto" w:fill="auto"/>
            <w:vAlign w:val="center"/>
          </w:tcPr>
          <w:p w14:paraId="483ACD29" w14:textId="77777777" w:rsidR="002F3387" w:rsidRPr="00C316CF" w:rsidRDefault="002F3387" w:rsidP="00EA49DD">
            <w:pPr>
              <w:spacing w:before="0" w:after="0" w:line="276" w:lineRule="auto"/>
              <w:jc w:val="center"/>
              <w:rPr>
                <w:sz w:val="20"/>
              </w:rPr>
            </w:pPr>
            <w:r>
              <w:rPr>
                <w:sz w:val="20"/>
              </w:rPr>
              <w:t>Т(1-40)</w:t>
            </w:r>
          </w:p>
        </w:tc>
        <w:tc>
          <w:tcPr>
            <w:tcW w:w="1387" w:type="pct"/>
            <w:gridSpan w:val="2"/>
            <w:shd w:val="clear" w:color="auto" w:fill="auto"/>
            <w:vAlign w:val="center"/>
          </w:tcPr>
          <w:p w14:paraId="12DD7663" w14:textId="77777777" w:rsidR="002F3387" w:rsidRPr="00C316CF" w:rsidRDefault="002F3387" w:rsidP="00EA49DD">
            <w:pPr>
              <w:spacing w:before="0" w:after="0" w:line="276" w:lineRule="auto"/>
              <w:rPr>
                <w:sz w:val="20"/>
              </w:rPr>
            </w:pPr>
            <w:r w:rsidRPr="000A43E0">
              <w:rPr>
                <w:sz w:val="20"/>
              </w:rPr>
              <w:t>Внешний идентификатор показател</w:t>
            </w:r>
          </w:p>
        </w:tc>
        <w:tc>
          <w:tcPr>
            <w:tcW w:w="1385" w:type="pct"/>
            <w:gridSpan w:val="2"/>
            <w:shd w:val="clear" w:color="auto" w:fill="auto"/>
          </w:tcPr>
          <w:p w14:paraId="55137B4C" w14:textId="77777777" w:rsidR="002F3387" w:rsidRPr="00C316CF" w:rsidRDefault="002F3387" w:rsidP="00EA49DD">
            <w:pPr>
              <w:spacing w:before="0" w:after="0" w:line="276" w:lineRule="auto"/>
              <w:rPr>
                <w:sz w:val="20"/>
              </w:rPr>
            </w:pPr>
          </w:p>
        </w:tc>
      </w:tr>
      <w:tr w:rsidR="002F3387" w:rsidRPr="00301389" w14:paraId="3299E249" w14:textId="77777777" w:rsidTr="007B4416">
        <w:trPr>
          <w:jc w:val="center"/>
        </w:trPr>
        <w:tc>
          <w:tcPr>
            <w:tcW w:w="743" w:type="pct"/>
            <w:shd w:val="clear" w:color="auto" w:fill="auto"/>
            <w:vAlign w:val="center"/>
          </w:tcPr>
          <w:p w14:paraId="7EA1CE9E" w14:textId="77777777" w:rsidR="002F3387" w:rsidRPr="00301389" w:rsidRDefault="002F3387" w:rsidP="00EA49DD">
            <w:pPr>
              <w:spacing w:before="0" w:after="0" w:line="276" w:lineRule="auto"/>
              <w:contextualSpacing/>
              <w:rPr>
                <w:sz w:val="20"/>
              </w:rPr>
            </w:pPr>
          </w:p>
        </w:tc>
        <w:tc>
          <w:tcPr>
            <w:tcW w:w="790" w:type="pct"/>
            <w:shd w:val="clear" w:color="auto" w:fill="auto"/>
            <w:vAlign w:val="center"/>
          </w:tcPr>
          <w:p w14:paraId="20808E8B" w14:textId="77777777" w:rsidR="002F3387" w:rsidRPr="00C316CF" w:rsidRDefault="002F3387" w:rsidP="00EA49DD">
            <w:pPr>
              <w:spacing w:before="0" w:after="0" w:line="276" w:lineRule="auto"/>
              <w:rPr>
                <w:sz w:val="20"/>
              </w:rPr>
            </w:pPr>
            <w:r w:rsidRPr="000A43E0">
              <w:rPr>
                <w:sz w:val="20"/>
              </w:rPr>
              <w:t>name</w:t>
            </w:r>
          </w:p>
        </w:tc>
        <w:tc>
          <w:tcPr>
            <w:tcW w:w="199" w:type="pct"/>
            <w:shd w:val="clear" w:color="auto" w:fill="auto"/>
            <w:vAlign w:val="center"/>
          </w:tcPr>
          <w:p w14:paraId="7EE929CF" w14:textId="77777777" w:rsidR="002F3387" w:rsidRPr="00C316CF" w:rsidRDefault="002F3387" w:rsidP="00EA49DD">
            <w:pPr>
              <w:spacing w:before="0" w:after="0" w:line="276" w:lineRule="auto"/>
              <w:jc w:val="center"/>
              <w:rPr>
                <w:sz w:val="20"/>
              </w:rPr>
            </w:pPr>
            <w:r>
              <w:rPr>
                <w:sz w:val="20"/>
              </w:rPr>
              <w:t>О</w:t>
            </w:r>
          </w:p>
        </w:tc>
        <w:tc>
          <w:tcPr>
            <w:tcW w:w="496" w:type="pct"/>
            <w:shd w:val="clear" w:color="auto" w:fill="auto"/>
            <w:vAlign w:val="center"/>
          </w:tcPr>
          <w:p w14:paraId="51F5D6B2" w14:textId="77777777" w:rsidR="002F3387" w:rsidRPr="00C316CF" w:rsidRDefault="002F3387" w:rsidP="00EA49DD">
            <w:pPr>
              <w:spacing w:before="0" w:after="0" w:line="276" w:lineRule="auto"/>
              <w:jc w:val="center"/>
              <w:rPr>
                <w:sz w:val="20"/>
              </w:rPr>
            </w:pPr>
            <w:r>
              <w:rPr>
                <w:sz w:val="20"/>
              </w:rPr>
              <w:t>Т(1-2000)</w:t>
            </w:r>
          </w:p>
        </w:tc>
        <w:tc>
          <w:tcPr>
            <w:tcW w:w="1387" w:type="pct"/>
            <w:gridSpan w:val="2"/>
            <w:shd w:val="clear" w:color="auto" w:fill="auto"/>
            <w:vAlign w:val="center"/>
          </w:tcPr>
          <w:p w14:paraId="5F3A451A" w14:textId="77777777" w:rsidR="002F3387" w:rsidRPr="00C316CF" w:rsidRDefault="002F3387" w:rsidP="00EA49DD">
            <w:pPr>
              <w:spacing w:before="0" w:after="0" w:line="276" w:lineRule="auto"/>
              <w:rPr>
                <w:sz w:val="20"/>
              </w:rPr>
            </w:pPr>
            <w:r w:rsidRPr="000A43E0">
              <w:rPr>
                <w:sz w:val="20"/>
              </w:rPr>
              <w:t>Наименование показателя</w:t>
            </w:r>
          </w:p>
        </w:tc>
        <w:tc>
          <w:tcPr>
            <w:tcW w:w="1385" w:type="pct"/>
            <w:gridSpan w:val="2"/>
            <w:shd w:val="clear" w:color="auto" w:fill="auto"/>
          </w:tcPr>
          <w:p w14:paraId="5979D980" w14:textId="77777777" w:rsidR="002F3387" w:rsidRPr="00C316CF" w:rsidRDefault="002F3387" w:rsidP="00EA49DD">
            <w:pPr>
              <w:spacing w:before="0" w:after="0" w:line="276" w:lineRule="auto"/>
              <w:rPr>
                <w:sz w:val="20"/>
              </w:rPr>
            </w:pPr>
          </w:p>
        </w:tc>
      </w:tr>
      <w:tr w:rsidR="002F3387" w:rsidRPr="00301389" w14:paraId="770063DF" w14:textId="77777777" w:rsidTr="007B4416">
        <w:trPr>
          <w:jc w:val="center"/>
        </w:trPr>
        <w:tc>
          <w:tcPr>
            <w:tcW w:w="743" w:type="pct"/>
            <w:shd w:val="clear" w:color="auto" w:fill="auto"/>
            <w:vAlign w:val="center"/>
          </w:tcPr>
          <w:p w14:paraId="548ADBBE" w14:textId="77777777" w:rsidR="002F3387" w:rsidRPr="00301389" w:rsidRDefault="002F3387" w:rsidP="00EA49DD">
            <w:pPr>
              <w:spacing w:before="0" w:after="0" w:line="276" w:lineRule="auto"/>
              <w:contextualSpacing/>
              <w:rPr>
                <w:sz w:val="20"/>
              </w:rPr>
            </w:pPr>
          </w:p>
        </w:tc>
        <w:tc>
          <w:tcPr>
            <w:tcW w:w="790" w:type="pct"/>
            <w:shd w:val="clear" w:color="auto" w:fill="auto"/>
            <w:vAlign w:val="center"/>
          </w:tcPr>
          <w:p w14:paraId="6E1CDDF7" w14:textId="77777777" w:rsidR="002F3387" w:rsidRPr="00C316CF" w:rsidRDefault="002F3387" w:rsidP="00EA49DD">
            <w:pPr>
              <w:spacing w:before="0" w:after="0" w:line="276" w:lineRule="auto"/>
              <w:rPr>
                <w:sz w:val="20"/>
              </w:rPr>
            </w:pPr>
            <w:r w:rsidRPr="000A43E0">
              <w:rPr>
                <w:sz w:val="20"/>
              </w:rPr>
              <w:t>value</w:t>
            </w:r>
          </w:p>
        </w:tc>
        <w:tc>
          <w:tcPr>
            <w:tcW w:w="199" w:type="pct"/>
            <w:shd w:val="clear" w:color="auto" w:fill="auto"/>
            <w:vAlign w:val="center"/>
          </w:tcPr>
          <w:p w14:paraId="647C33AE" w14:textId="77777777" w:rsidR="002F3387" w:rsidRPr="00C316CF" w:rsidRDefault="002F3387" w:rsidP="00EA49DD">
            <w:pPr>
              <w:spacing w:before="0" w:after="0" w:line="276" w:lineRule="auto"/>
              <w:jc w:val="center"/>
              <w:rPr>
                <w:sz w:val="20"/>
              </w:rPr>
            </w:pPr>
            <w:r>
              <w:rPr>
                <w:sz w:val="20"/>
              </w:rPr>
              <w:t>О</w:t>
            </w:r>
          </w:p>
        </w:tc>
        <w:tc>
          <w:tcPr>
            <w:tcW w:w="496" w:type="pct"/>
            <w:shd w:val="clear" w:color="auto" w:fill="auto"/>
            <w:vAlign w:val="center"/>
          </w:tcPr>
          <w:p w14:paraId="0BD78A3B" w14:textId="77777777" w:rsidR="002F3387" w:rsidRPr="00C316CF" w:rsidRDefault="002F3387" w:rsidP="00EA49DD">
            <w:pPr>
              <w:spacing w:before="0" w:after="0" w:line="276" w:lineRule="auto"/>
              <w:jc w:val="center"/>
              <w:rPr>
                <w:sz w:val="20"/>
              </w:rPr>
            </w:pPr>
            <w:r>
              <w:rPr>
                <w:sz w:val="20"/>
                <w:lang w:val="en-US"/>
              </w:rPr>
              <w:t>N</w:t>
            </w:r>
          </w:p>
        </w:tc>
        <w:tc>
          <w:tcPr>
            <w:tcW w:w="1387" w:type="pct"/>
            <w:gridSpan w:val="2"/>
            <w:shd w:val="clear" w:color="auto" w:fill="auto"/>
            <w:vAlign w:val="center"/>
          </w:tcPr>
          <w:p w14:paraId="66DEC21D" w14:textId="77777777" w:rsidR="002F3387" w:rsidRPr="00C316CF" w:rsidRDefault="002F3387" w:rsidP="00EA49DD">
            <w:pPr>
              <w:spacing w:before="0" w:after="0" w:line="276" w:lineRule="auto"/>
              <w:rPr>
                <w:sz w:val="20"/>
              </w:rPr>
            </w:pPr>
            <w:r w:rsidRPr="000A43E0">
              <w:rPr>
                <w:sz w:val="20"/>
              </w:rPr>
              <w:t>Значимость показателя</w:t>
            </w:r>
          </w:p>
        </w:tc>
        <w:tc>
          <w:tcPr>
            <w:tcW w:w="1385" w:type="pct"/>
            <w:gridSpan w:val="2"/>
            <w:shd w:val="clear" w:color="auto" w:fill="auto"/>
          </w:tcPr>
          <w:p w14:paraId="0AC9B3B9" w14:textId="77777777" w:rsidR="002F3387" w:rsidRPr="00C316CF" w:rsidRDefault="002F3387" w:rsidP="00EA49DD">
            <w:pPr>
              <w:spacing w:before="0" w:after="0" w:line="276" w:lineRule="auto"/>
              <w:rPr>
                <w:sz w:val="20"/>
              </w:rPr>
            </w:pPr>
          </w:p>
        </w:tc>
      </w:tr>
      <w:tr w:rsidR="002F3387" w:rsidRPr="00301389" w14:paraId="1040084D" w14:textId="77777777" w:rsidTr="007B4416">
        <w:trPr>
          <w:jc w:val="center"/>
        </w:trPr>
        <w:tc>
          <w:tcPr>
            <w:tcW w:w="743" w:type="pct"/>
            <w:shd w:val="clear" w:color="auto" w:fill="auto"/>
            <w:vAlign w:val="center"/>
          </w:tcPr>
          <w:p w14:paraId="65044D88" w14:textId="77777777" w:rsidR="002F3387" w:rsidRPr="00301389" w:rsidRDefault="002F3387" w:rsidP="00EA49DD">
            <w:pPr>
              <w:spacing w:before="0" w:after="0" w:line="276" w:lineRule="auto"/>
              <w:contextualSpacing/>
              <w:rPr>
                <w:sz w:val="20"/>
              </w:rPr>
            </w:pPr>
          </w:p>
        </w:tc>
        <w:tc>
          <w:tcPr>
            <w:tcW w:w="790" w:type="pct"/>
            <w:shd w:val="clear" w:color="auto" w:fill="auto"/>
            <w:vAlign w:val="center"/>
          </w:tcPr>
          <w:p w14:paraId="711F4D6B" w14:textId="77777777" w:rsidR="002F3387" w:rsidRPr="00C316CF" w:rsidRDefault="002F3387" w:rsidP="00EA49DD">
            <w:pPr>
              <w:spacing w:before="0" w:after="0" w:line="276" w:lineRule="auto"/>
              <w:rPr>
                <w:sz w:val="20"/>
              </w:rPr>
            </w:pPr>
            <w:r w:rsidRPr="00DE796A">
              <w:rPr>
                <w:sz w:val="20"/>
              </w:rPr>
              <w:t>addInfo</w:t>
            </w:r>
          </w:p>
        </w:tc>
        <w:tc>
          <w:tcPr>
            <w:tcW w:w="199" w:type="pct"/>
            <w:shd w:val="clear" w:color="auto" w:fill="auto"/>
            <w:vAlign w:val="center"/>
          </w:tcPr>
          <w:p w14:paraId="58E9FB1B" w14:textId="77777777" w:rsidR="002F3387" w:rsidRPr="00C316CF" w:rsidRDefault="002F3387" w:rsidP="00EA49DD">
            <w:pPr>
              <w:spacing w:before="0" w:after="0" w:line="276" w:lineRule="auto"/>
              <w:jc w:val="center"/>
              <w:rPr>
                <w:sz w:val="20"/>
              </w:rPr>
            </w:pPr>
            <w:r>
              <w:rPr>
                <w:sz w:val="20"/>
              </w:rPr>
              <w:t>Н</w:t>
            </w:r>
          </w:p>
        </w:tc>
        <w:tc>
          <w:tcPr>
            <w:tcW w:w="496" w:type="pct"/>
            <w:shd w:val="clear" w:color="auto" w:fill="auto"/>
            <w:vAlign w:val="center"/>
          </w:tcPr>
          <w:p w14:paraId="235310C1" w14:textId="77777777" w:rsidR="002F3387" w:rsidRPr="00C316CF" w:rsidRDefault="002F3387" w:rsidP="00EA49DD">
            <w:pPr>
              <w:spacing w:before="0" w:after="0" w:line="276" w:lineRule="auto"/>
              <w:jc w:val="center"/>
              <w:rPr>
                <w:sz w:val="20"/>
              </w:rPr>
            </w:pPr>
            <w:r>
              <w:rPr>
                <w:sz w:val="20"/>
              </w:rPr>
              <w:t>Т(1-4000)</w:t>
            </w:r>
          </w:p>
        </w:tc>
        <w:tc>
          <w:tcPr>
            <w:tcW w:w="1387" w:type="pct"/>
            <w:gridSpan w:val="2"/>
            <w:shd w:val="clear" w:color="auto" w:fill="auto"/>
            <w:vAlign w:val="center"/>
          </w:tcPr>
          <w:p w14:paraId="44B67CB4" w14:textId="77777777" w:rsidR="002F3387" w:rsidRPr="00C316CF" w:rsidRDefault="002F3387" w:rsidP="00EA49DD">
            <w:pPr>
              <w:spacing w:before="0" w:after="0" w:line="276" w:lineRule="auto"/>
              <w:rPr>
                <w:sz w:val="20"/>
              </w:rPr>
            </w:pPr>
            <w:r w:rsidRPr="00DE796A">
              <w:rPr>
                <w:sz w:val="20"/>
              </w:rPr>
              <w:t>Дополнительная информация о содержании и порядке оценки по критерию</w:t>
            </w:r>
          </w:p>
        </w:tc>
        <w:tc>
          <w:tcPr>
            <w:tcW w:w="1385" w:type="pct"/>
            <w:gridSpan w:val="2"/>
            <w:shd w:val="clear" w:color="auto" w:fill="auto"/>
          </w:tcPr>
          <w:p w14:paraId="27DACEE6" w14:textId="77777777" w:rsidR="002F3387" w:rsidRPr="00C316CF" w:rsidRDefault="002F3387" w:rsidP="00EA49DD">
            <w:pPr>
              <w:spacing w:before="0" w:after="0" w:line="276" w:lineRule="auto"/>
              <w:rPr>
                <w:sz w:val="20"/>
              </w:rPr>
            </w:pPr>
          </w:p>
        </w:tc>
      </w:tr>
      <w:tr w:rsidR="002F3387" w:rsidRPr="00301389" w14:paraId="2C72409B" w14:textId="77777777" w:rsidTr="007B4416">
        <w:trPr>
          <w:jc w:val="center"/>
        </w:trPr>
        <w:tc>
          <w:tcPr>
            <w:tcW w:w="743" w:type="pct"/>
            <w:shd w:val="clear" w:color="auto" w:fill="auto"/>
            <w:vAlign w:val="center"/>
          </w:tcPr>
          <w:p w14:paraId="038B350A" w14:textId="77777777" w:rsidR="002F3387" w:rsidRPr="00301389" w:rsidRDefault="002F3387" w:rsidP="00EA49DD">
            <w:pPr>
              <w:spacing w:before="0" w:after="0" w:line="276" w:lineRule="auto"/>
              <w:contextualSpacing/>
              <w:rPr>
                <w:sz w:val="20"/>
              </w:rPr>
            </w:pPr>
          </w:p>
        </w:tc>
        <w:tc>
          <w:tcPr>
            <w:tcW w:w="790" w:type="pct"/>
            <w:shd w:val="clear" w:color="auto" w:fill="auto"/>
            <w:vAlign w:val="center"/>
          </w:tcPr>
          <w:p w14:paraId="0E7E638E" w14:textId="77777777" w:rsidR="002F3387" w:rsidRPr="00C316CF" w:rsidRDefault="002F3387" w:rsidP="00EA49DD">
            <w:pPr>
              <w:spacing w:before="0" w:after="0" w:line="276" w:lineRule="auto"/>
              <w:rPr>
                <w:sz w:val="20"/>
              </w:rPr>
            </w:pPr>
            <w:r w:rsidRPr="00C316CF">
              <w:rPr>
                <w:sz w:val="20"/>
              </w:rPr>
              <w:t>score</w:t>
            </w:r>
          </w:p>
        </w:tc>
        <w:tc>
          <w:tcPr>
            <w:tcW w:w="199" w:type="pct"/>
            <w:shd w:val="clear" w:color="auto" w:fill="auto"/>
            <w:vAlign w:val="center"/>
          </w:tcPr>
          <w:p w14:paraId="21BDE46D" w14:textId="77777777" w:rsidR="002F3387" w:rsidRPr="00C316CF" w:rsidRDefault="002F3387" w:rsidP="00EA49DD">
            <w:pPr>
              <w:spacing w:before="0" w:after="0" w:line="276" w:lineRule="auto"/>
              <w:jc w:val="center"/>
              <w:rPr>
                <w:sz w:val="20"/>
              </w:rPr>
            </w:pPr>
            <w:r>
              <w:rPr>
                <w:sz w:val="20"/>
              </w:rPr>
              <w:t>О</w:t>
            </w:r>
          </w:p>
        </w:tc>
        <w:tc>
          <w:tcPr>
            <w:tcW w:w="496" w:type="pct"/>
            <w:shd w:val="clear" w:color="auto" w:fill="auto"/>
            <w:vAlign w:val="center"/>
          </w:tcPr>
          <w:p w14:paraId="0CF0F906" w14:textId="77777777" w:rsidR="002F3387" w:rsidRPr="00C316CF" w:rsidRDefault="002F3387" w:rsidP="00EA49DD">
            <w:pPr>
              <w:spacing w:before="0" w:after="0" w:line="276" w:lineRule="auto"/>
              <w:jc w:val="center"/>
              <w:rPr>
                <w:sz w:val="20"/>
              </w:rPr>
            </w:pPr>
            <w:r w:rsidRPr="00C316CF">
              <w:rPr>
                <w:sz w:val="20"/>
              </w:rPr>
              <w:t>N (до 5 всего, до 2 после запятой)</w:t>
            </w:r>
          </w:p>
        </w:tc>
        <w:tc>
          <w:tcPr>
            <w:tcW w:w="1387" w:type="pct"/>
            <w:gridSpan w:val="2"/>
            <w:shd w:val="clear" w:color="auto" w:fill="auto"/>
            <w:vAlign w:val="center"/>
          </w:tcPr>
          <w:p w14:paraId="138E2357" w14:textId="77777777" w:rsidR="002F3387" w:rsidRPr="00C316CF" w:rsidRDefault="002F3387" w:rsidP="00EA49DD">
            <w:pPr>
              <w:spacing w:before="0" w:after="0" w:line="276" w:lineRule="auto"/>
              <w:rPr>
                <w:sz w:val="20"/>
              </w:rPr>
            </w:pPr>
            <w:r w:rsidRPr="00C316CF">
              <w:rPr>
                <w:sz w:val="20"/>
              </w:rPr>
              <w:t>Оценка без учёта значимости</w:t>
            </w:r>
          </w:p>
        </w:tc>
        <w:tc>
          <w:tcPr>
            <w:tcW w:w="1385" w:type="pct"/>
            <w:gridSpan w:val="2"/>
            <w:shd w:val="clear" w:color="auto" w:fill="auto"/>
          </w:tcPr>
          <w:p w14:paraId="4EEE7102" w14:textId="77777777" w:rsidR="002F3387" w:rsidRPr="00C316CF" w:rsidRDefault="000432E1" w:rsidP="00EA49DD">
            <w:pPr>
              <w:spacing w:before="0" w:after="0" w:line="276" w:lineRule="auto"/>
              <w:rPr>
                <w:sz w:val="20"/>
              </w:rPr>
            </w:pPr>
            <w:r w:rsidRPr="000432E1">
              <w:rPr>
                <w:sz w:val="20"/>
              </w:rPr>
              <w:t>В случае если не заполнено поле offer, в поле необходимо указывать 0</w:t>
            </w:r>
          </w:p>
        </w:tc>
      </w:tr>
      <w:tr w:rsidR="002F3387" w:rsidRPr="00301389" w14:paraId="31A619D0" w14:textId="77777777" w:rsidTr="007B4416">
        <w:trPr>
          <w:jc w:val="center"/>
        </w:trPr>
        <w:tc>
          <w:tcPr>
            <w:tcW w:w="743" w:type="pct"/>
            <w:shd w:val="clear" w:color="auto" w:fill="auto"/>
            <w:vAlign w:val="center"/>
          </w:tcPr>
          <w:p w14:paraId="36253CD9" w14:textId="77777777" w:rsidR="002F3387" w:rsidRPr="00301389" w:rsidRDefault="002F3387" w:rsidP="00EA49DD">
            <w:pPr>
              <w:spacing w:before="0" w:after="0" w:line="276" w:lineRule="auto"/>
              <w:contextualSpacing/>
              <w:rPr>
                <w:sz w:val="20"/>
              </w:rPr>
            </w:pPr>
          </w:p>
        </w:tc>
        <w:tc>
          <w:tcPr>
            <w:tcW w:w="790" w:type="pct"/>
            <w:shd w:val="clear" w:color="auto" w:fill="auto"/>
            <w:vAlign w:val="center"/>
          </w:tcPr>
          <w:p w14:paraId="4D9C0FB2" w14:textId="77777777" w:rsidR="002F3387" w:rsidRPr="00C316CF" w:rsidRDefault="002F3387" w:rsidP="00EA49DD">
            <w:pPr>
              <w:spacing w:before="0" w:after="0" w:line="276" w:lineRule="auto"/>
              <w:rPr>
                <w:sz w:val="20"/>
              </w:rPr>
            </w:pPr>
            <w:r w:rsidRPr="00C316CF">
              <w:rPr>
                <w:sz w:val="20"/>
              </w:rPr>
              <w:t>normedScore</w:t>
            </w:r>
          </w:p>
        </w:tc>
        <w:tc>
          <w:tcPr>
            <w:tcW w:w="199" w:type="pct"/>
            <w:shd w:val="clear" w:color="auto" w:fill="auto"/>
            <w:vAlign w:val="center"/>
          </w:tcPr>
          <w:p w14:paraId="771308B6" w14:textId="77777777" w:rsidR="002F3387" w:rsidRPr="00C316CF" w:rsidRDefault="002F3387" w:rsidP="00EA49DD">
            <w:pPr>
              <w:spacing w:before="0" w:after="0" w:line="276" w:lineRule="auto"/>
              <w:jc w:val="center"/>
              <w:rPr>
                <w:sz w:val="20"/>
              </w:rPr>
            </w:pPr>
            <w:r>
              <w:rPr>
                <w:sz w:val="20"/>
              </w:rPr>
              <w:t>О</w:t>
            </w:r>
          </w:p>
        </w:tc>
        <w:tc>
          <w:tcPr>
            <w:tcW w:w="496" w:type="pct"/>
            <w:shd w:val="clear" w:color="auto" w:fill="auto"/>
            <w:vAlign w:val="center"/>
          </w:tcPr>
          <w:p w14:paraId="30422149" w14:textId="77777777" w:rsidR="002F3387" w:rsidRPr="00C316CF" w:rsidRDefault="002F3387" w:rsidP="00EA49DD">
            <w:pPr>
              <w:spacing w:before="0" w:after="0" w:line="276" w:lineRule="auto"/>
              <w:jc w:val="center"/>
              <w:rPr>
                <w:sz w:val="20"/>
              </w:rPr>
            </w:pPr>
            <w:r w:rsidRPr="00C316CF">
              <w:rPr>
                <w:sz w:val="20"/>
              </w:rPr>
              <w:t>N (до 5 всего, до 2 после запятой)</w:t>
            </w:r>
          </w:p>
        </w:tc>
        <w:tc>
          <w:tcPr>
            <w:tcW w:w="1387" w:type="pct"/>
            <w:gridSpan w:val="2"/>
            <w:shd w:val="clear" w:color="auto" w:fill="auto"/>
            <w:vAlign w:val="center"/>
          </w:tcPr>
          <w:p w14:paraId="7403A809" w14:textId="77777777" w:rsidR="002F3387" w:rsidRPr="00C316CF" w:rsidRDefault="002F3387" w:rsidP="00EA49DD">
            <w:pPr>
              <w:spacing w:before="0" w:after="0" w:line="276" w:lineRule="auto"/>
              <w:rPr>
                <w:sz w:val="20"/>
              </w:rPr>
            </w:pPr>
            <w:r w:rsidRPr="00C316CF">
              <w:rPr>
                <w:sz w:val="20"/>
              </w:rPr>
              <w:t>Оценка с учётом значимости</w:t>
            </w:r>
          </w:p>
        </w:tc>
        <w:tc>
          <w:tcPr>
            <w:tcW w:w="1385" w:type="pct"/>
            <w:gridSpan w:val="2"/>
            <w:shd w:val="clear" w:color="auto" w:fill="auto"/>
          </w:tcPr>
          <w:p w14:paraId="4B525C27" w14:textId="77777777" w:rsidR="002F3387" w:rsidRPr="00C316CF" w:rsidRDefault="000432E1" w:rsidP="00EA49DD">
            <w:pPr>
              <w:spacing w:before="0" w:after="0" w:line="276" w:lineRule="auto"/>
              <w:rPr>
                <w:sz w:val="20"/>
              </w:rPr>
            </w:pPr>
            <w:r w:rsidRPr="000432E1">
              <w:rPr>
                <w:sz w:val="20"/>
              </w:rPr>
              <w:t>В случае если не заполнено поле offer, в поле необходимо указывать 0</w:t>
            </w:r>
          </w:p>
        </w:tc>
      </w:tr>
      <w:tr w:rsidR="0015457A" w:rsidRPr="00301389" w14:paraId="176B2D9F" w14:textId="77777777" w:rsidTr="007B4416">
        <w:trPr>
          <w:jc w:val="center"/>
        </w:trPr>
        <w:tc>
          <w:tcPr>
            <w:tcW w:w="743" w:type="pct"/>
            <w:shd w:val="clear" w:color="auto" w:fill="auto"/>
            <w:vAlign w:val="center"/>
          </w:tcPr>
          <w:p w14:paraId="4C390BA4" w14:textId="77777777" w:rsidR="0015457A" w:rsidRPr="00301389" w:rsidRDefault="0015457A" w:rsidP="00EA49DD">
            <w:pPr>
              <w:spacing w:before="0" w:after="0" w:line="276" w:lineRule="auto"/>
              <w:contextualSpacing/>
              <w:rPr>
                <w:sz w:val="20"/>
              </w:rPr>
            </w:pPr>
          </w:p>
        </w:tc>
        <w:tc>
          <w:tcPr>
            <w:tcW w:w="790" w:type="pct"/>
            <w:shd w:val="clear" w:color="auto" w:fill="auto"/>
            <w:vAlign w:val="center"/>
          </w:tcPr>
          <w:p w14:paraId="43806C91" w14:textId="77777777" w:rsidR="0015457A" w:rsidRPr="00C316CF" w:rsidRDefault="0015457A" w:rsidP="00EA49DD">
            <w:pPr>
              <w:spacing w:before="0" w:after="0" w:line="276" w:lineRule="auto"/>
              <w:rPr>
                <w:sz w:val="20"/>
              </w:rPr>
            </w:pPr>
            <w:r w:rsidRPr="0015457A">
              <w:rPr>
                <w:sz w:val="20"/>
              </w:rPr>
              <w:t>offer</w:t>
            </w:r>
          </w:p>
        </w:tc>
        <w:tc>
          <w:tcPr>
            <w:tcW w:w="199" w:type="pct"/>
            <w:shd w:val="clear" w:color="auto" w:fill="auto"/>
            <w:vAlign w:val="center"/>
          </w:tcPr>
          <w:p w14:paraId="30D1D649" w14:textId="77777777" w:rsidR="0015457A" w:rsidRPr="000432E1" w:rsidRDefault="000432E1" w:rsidP="00EA49DD">
            <w:pPr>
              <w:spacing w:before="0" w:after="0" w:line="276" w:lineRule="auto"/>
              <w:jc w:val="center"/>
              <w:rPr>
                <w:sz w:val="20"/>
              </w:rPr>
            </w:pPr>
            <w:r>
              <w:rPr>
                <w:sz w:val="20"/>
              </w:rPr>
              <w:t>Н</w:t>
            </w:r>
          </w:p>
        </w:tc>
        <w:tc>
          <w:tcPr>
            <w:tcW w:w="496" w:type="pct"/>
            <w:shd w:val="clear" w:color="auto" w:fill="auto"/>
            <w:vAlign w:val="center"/>
          </w:tcPr>
          <w:p w14:paraId="7D167FAA" w14:textId="77777777" w:rsidR="0015457A" w:rsidRPr="00C316CF" w:rsidRDefault="0015457A" w:rsidP="00EA49DD">
            <w:pPr>
              <w:spacing w:before="0" w:after="0" w:line="276" w:lineRule="auto"/>
              <w:jc w:val="center"/>
              <w:rPr>
                <w:sz w:val="20"/>
              </w:rPr>
            </w:pPr>
            <w:r w:rsidRPr="00C316CF">
              <w:rPr>
                <w:sz w:val="20"/>
              </w:rPr>
              <w:t xml:space="preserve">N (до </w:t>
            </w:r>
            <w:r>
              <w:rPr>
                <w:sz w:val="20"/>
              </w:rPr>
              <w:t>20</w:t>
            </w:r>
            <w:r w:rsidRPr="00C316CF">
              <w:rPr>
                <w:sz w:val="20"/>
              </w:rPr>
              <w:t xml:space="preserve"> всего, до </w:t>
            </w:r>
            <w:r>
              <w:rPr>
                <w:sz w:val="20"/>
              </w:rPr>
              <w:t>4</w:t>
            </w:r>
            <w:r w:rsidRPr="00C316CF">
              <w:rPr>
                <w:sz w:val="20"/>
              </w:rPr>
              <w:t xml:space="preserve"> после запятой)</w:t>
            </w:r>
          </w:p>
        </w:tc>
        <w:tc>
          <w:tcPr>
            <w:tcW w:w="1387" w:type="pct"/>
            <w:gridSpan w:val="2"/>
            <w:shd w:val="clear" w:color="auto" w:fill="auto"/>
            <w:vAlign w:val="center"/>
          </w:tcPr>
          <w:p w14:paraId="632C9218" w14:textId="77777777" w:rsidR="0015457A" w:rsidRPr="00C316CF" w:rsidRDefault="0015457A" w:rsidP="00EA49DD">
            <w:pPr>
              <w:spacing w:before="0" w:after="0" w:line="276" w:lineRule="auto"/>
              <w:rPr>
                <w:sz w:val="20"/>
              </w:rPr>
            </w:pPr>
            <w:r w:rsidRPr="0015457A">
              <w:rPr>
                <w:sz w:val="20"/>
              </w:rPr>
              <w:t>Предложение участника</w:t>
            </w:r>
          </w:p>
        </w:tc>
        <w:tc>
          <w:tcPr>
            <w:tcW w:w="1385" w:type="pct"/>
            <w:gridSpan w:val="2"/>
            <w:shd w:val="clear" w:color="auto" w:fill="auto"/>
          </w:tcPr>
          <w:p w14:paraId="3FED8DF1" w14:textId="77777777" w:rsidR="0015457A" w:rsidRPr="00C316CF" w:rsidRDefault="0015457A" w:rsidP="00EA49DD">
            <w:pPr>
              <w:spacing w:before="0" w:after="0" w:line="276" w:lineRule="auto"/>
              <w:rPr>
                <w:sz w:val="20"/>
              </w:rPr>
            </w:pPr>
          </w:p>
        </w:tc>
      </w:tr>
      <w:tr w:rsidR="002F3387" w:rsidRPr="00301389" w14:paraId="39B253A8" w14:textId="77777777" w:rsidTr="007B4416">
        <w:trPr>
          <w:jc w:val="center"/>
        </w:trPr>
        <w:tc>
          <w:tcPr>
            <w:tcW w:w="743" w:type="pct"/>
            <w:shd w:val="clear" w:color="auto" w:fill="auto"/>
            <w:vAlign w:val="center"/>
          </w:tcPr>
          <w:p w14:paraId="05C1E2CA" w14:textId="77777777" w:rsidR="002F3387" w:rsidRPr="00301389" w:rsidRDefault="002F3387" w:rsidP="00EA49DD">
            <w:pPr>
              <w:spacing w:before="0" w:after="0" w:line="276" w:lineRule="auto"/>
              <w:contextualSpacing/>
              <w:rPr>
                <w:sz w:val="20"/>
              </w:rPr>
            </w:pPr>
          </w:p>
        </w:tc>
        <w:tc>
          <w:tcPr>
            <w:tcW w:w="790" w:type="pct"/>
            <w:shd w:val="clear" w:color="auto" w:fill="auto"/>
            <w:vAlign w:val="center"/>
          </w:tcPr>
          <w:p w14:paraId="7A26116F" w14:textId="77777777" w:rsidR="002F3387" w:rsidRPr="00C316CF" w:rsidRDefault="002F3387" w:rsidP="00EA49DD">
            <w:pPr>
              <w:spacing w:before="0" w:after="0" w:line="276" w:lineRule="auto"/>
              <w:rPr>
                <w:sz w:val="20"/>
              </w:rPr>
            </w:pPr>
            <w:r w:rsidRPr="00C316CF">
              <w:rPr>
                <w:sz w:val="20"/>
              </w:rPr>
              <w:t>offerText</w:t>
            </w:r>
          </w:p>
        </w:tc>
        <w:tc>
          <w:tcPr>
            <w:tcW w:w="199" w:type="pct"/>
            <w:shd w:val="clear" w:color="auto" w:fill="auto"/>
            <w:vAlign w:val="center"/>
          </w:tcPr>
          <w:p w14:paraId="2177B60E" w14:textId="77777777" w:rsidR="002F3387" w:rsidRPr="00C316CF" w:rsidRDefault="002F3387" w:rsidP="00EA49DD">
            <w:pPr>
              <w:spacing w:before="0" w:after="0" w:line="276" w:lineRule="auto"/>
              <w:jc w:val="center"/>
              <w:rPr>
                <w:sz w:val="20"/>
              </w:rPr>
            </w:pPr>
            <w:r w:rsidRPr="00C316CF">
              <w:rPr>
                <w:sz w:val="20"/>
              </w:rPr>
              <w:t>Н</w:t>
            </w:r>
          </w:p>
        </w:tc>
        <w:tc>
          <w:tcPr>
            <w:tcW w:w="496" w:type="pct"/>
            <w:shd w:val="clear" w:color="auto" w:fill="auto"/>
            <w:vAlign w:val="center"/>
          </w:tcPr>
          <w:p w14:paraId="088FEBC4" w14:textId="77777777" w:rsidR="002F3387" w:rsidRPr="00C316CF" w:rsidRDefault="002F3387" w:rsidP="00EA49DD">
            <w:pPr>
              <w:spacing w:before="0" w:after="0" w:line="276" w:lineRule="auto"/>
              <w:jc w:val="center"/>
              <w:rPr>
                <w:sz w:val="20"/>
              </w:rPr>
            </w:pPr>
            <w:r w:rsidRPr="00C316CF">
              <w:rPr>
                <w:sz w:val="20"/>
              </w:rPr>
              <w:t xml:space="preserve">T </w:t>
            </w:r>
            <w:r>
              <w:rPr>
                <w:sz w:val="20"/>
              </w:rPr>
              <w:t>[1 - 2000]</w:t>
            </w:r>
          </w:p>
        </w:tc>
        <w:tc>
          <w:tcPr>
            <w:tcW w:w="1387" w:type="pct"/>
            <w:gridSpan w:val="2"/>
            <w:shd w:val="clear" w:color="auto" w:fill="auto"/>
            <w:vAlign w:val="center"/>
          </w:tcPr>
          <w:p w14:paraId="145465EB" w14:textId="77777777" w:rsidR="002F3387" w:rsidRPr="00C316CF" w:rsidRDefault="002F3387" w:rsidP="00EA49DD">
            <w:pPr>
              <w:spacing w:before="0" w:after="0" w:line="276" w:lineRule="auto"/>
              <w:rPr>
                <w:sz w:val="20"/>
              </w:rPr>
            </w:pPr>
            <w:r w:rsidRPr="00C316CF">
              <w:rPr>
                <w:sz w:val="20"/>
              </w:rPr>
              <w:t>Информация о предложении участника</w:t>
            </w:r>
          </w:p>
        </w:tc>
        <w:tc>
          <w:tcPr>
            <w:tcW w:w="1385" w:type="pct"/>
            <w:gridSpan w:val="2"/>
            <w:shd w:val="clear" w:color="auto" w:fill="auto"/>
          </w:tcPr>
          <w:p w14:paraId="04D6A631" w14:textId="77777777" w:rsidR="002F3387" w:rsidRPr="00C316CF" w:rsidRDefault="002F3387" w:rsidP="00EA49DD">
            <w:pPr>
              <w:spacing w:before="0" w:after="0" w:line="276" w:lineRule="auto"/>
              <w:rPr>
                <w:sz w:val="20"/>
              </w:rPr>
            </w:pPr>
          </w:p>
        </w:tc>
      </w:tr>
      <w:tr w:rsidR="005F3755" w:rsidRPr="00301389" w14:paraId="27531E97" w14:textId="77777777" w:rsidTr="007B4416">
        <w:trPr>
          <w:jc w:val="center"/>
        </w:trPr>
        <w:tc>
          <w:tcPr>
            <w:tcW w:w="743" w:type="pct"/>
            <w:shd w:val="clear" w:color="auto" w:fill="auto"/>
            <w:vAlign w:val="center"/>
          </w:tcPr>
          <w:p w14:paraId="0940342B" w14:textId="77777777" w:rsidR="005F3755" w:rsidRPr="00301389" w:rsidRDefault="005F3755" w:rsidP="00EA49DD">
            <w:pPr>
              <w:spacing w:before="0" w:after="0" w:line="276" w:lineRule="auto"/>
              <w:contextualSpacing/>
              <w:rPr>
                <w:sz w:val="20"/>
              </w:rPr>
            </w:pPr>
          </w:p>
        </w:tc>
        <w:tc>
          <w:tcPr>
            <w:tcW w:w="790" w:type="pct"/>
            <w:shd w:val="clear" w:color="auto" w:fill="auto"/>
            <w:vAlign w:val="center"/>
          </w:tcPr>
          <w:p w14:paraId="7F1E0AD1" w14:textId="77777777" w:rsidR="005F3755" w:rsidRPr="00C316CF" w:rsidRDefault="002F3387" w:rsidP="00EA49DD">
            <w:pPr>
              <w:spacing w:before="0" w:after="0" w:line="276" w:lineRule="auto"/>
              <w:rPr>
                <w:sz w:val="20"/>
              </w:rPr>
            </w:pPr>
            <w:r w:rsidRPr="002F3387">
              <w:rPr>
                <w:sz w:val="20"/>
              </w:rPr>
              <w:t>indicatorsScoringInfo</w:t>
            </w:r>
          </w:p>
        </w:tc>
        <w:tc>
          <w:tcPr>
            <w:tcW w:w="199" w:type="pct"/>
            <w:shd w:val="clear" w:color="auto" w:fill="auto"/>
            <w:vAlign w:val="center"/>
          </w:tcPr>
          <w:p w14:paraId="3E91F2C8" w14:textId="77777777" w:rsidR="005F3755" w:rsidRPr="00C316CF" w:rsidRDefault="002F3387" w:rsidP="00EA49DD">
            <w:pPr>
              <w:spacing w:before="0" w:after="0" w:line="276" w:lineRule="auto"/>
              <w:jc w:val="center"/>
              <w:rPr>
                <w:sz w:val="20"/>
              </w:rPr>
            </w:pPr>
            <w:r>
              <w:rPr>
                <w:sz w:val="20"/>
              </w:rPr>
              <w:t>О</w:t>
            </w:r>
          </w:p>
        </w:tc>
        <w:tc>
          <w:tcPr>
            <w:tcW w:w="496" w:type="pct"/>
            <w:shd w:val="clear" w:color="auto" w:fill="auto"/>
            <w:vAlign w:val="center"/>
          </w:tcPr>
          <w:p w14:paraId="001BAA11" w14:textId="77777777" w:rsidR="005F3755" w:rsidRPr="002F3387" w:rsidRDefault="002F3387" w:rsidP="00EA49DD">
            <w:pPr>
              <w:spacing w:before="0" w:after="0" w:line="276" w:lineRule="auto"/>
              <w:jc w:val="center"/>
              <w:rPr>
                <w:sz w:val="20"/>
                <w:lang w:val="en-US"/>
              </w:rPr>
            </w:pPr>
            <w:r>
              <w:rPr>
                <w:sz w:val="20"/>
                <w:lang w:val="en-US"/>
              </w:rPr>
              <w:t>S</w:t>
            </w:r>
          </w:p>
        </w:tc>
        <w:tc>
          <w:tcPr>
            <w:tcW w:w="1387" w:type="pct"/>
            <w:gridSpan w:val="2"/>
            <w:shd w:val="clear" w:color="auto" w:fill="auto"/>
            <w:vAlign w:val="center"/>
          </w:tcPr>
          <w:p w14:paraId="4058059F" w14:textId="77777777" w:rsidR="005F3755" w:rsidRPr="00C316CF" w:rsidRDefault="002F3387" w:rsidP="00EA49DD">
            <w:pPr>
              <w:spacing w:before="0" w:after="0" w:line="276" w:lineRule="auto"/>
              <w:rPr>
                <w:sz w:val="20"/>
              </w:rPr>
            </w:pPr>
            <w:r w:rsidRPr="002F3387">
              <w:rPr>
                <w:sz w:val="20"/>
              </w:rPr>
              <w:t>Оценки членов комиссии по показателю критерия</w:t>
            </w:r>
          </w:p>
        </w:tc>
        <w:tc>
          <w:tcPr>
            <w:tcW w:w="1385" w:type="pct"/>
            <w:gridSpan w:val="2"/>
            <w:shd w:val="clear" w:color="auto" w:fill="auto"/>
          </w:tcPr>
          <w:p w14:paraId="0BDC8E7E" w14:textId="77777777" w:rsidR="005F3755" w:rsidRPr="006A16ED" w:rsidRDefault="006A16ED" w:rsidP="00EA49DD">
            <w:pPr>
              <w:spacing w:before="0" w:after="0" w:line="276" w:lineRule="auto"/>
              <w:rPr>
                <w:sz w:val="20"/>
              </w:rPr>
            </w:pPr>
            <w:r>
              <w:rPr>
                <w:sz w:val="20"/>
              </w:rPr>
              <w:t xml:space="preserve">Состав блока см. состав </w:t>
            </w:r>
            <w:r w:rsidR="00CE1A33">
              <w:rPr>
                <w:sz w:val="20"/>
              </w:rPr>
              <w:t>соответствующего</w:t>
            </w:r>
            <w:r>
              <w:rPr>
                <w:sz w:val="20"/>
              </w:rPr>
              <w:t xml:space="preserve"> блока в документе «</w:t>
            </w:r>
            <w:r w:rsidRPr="003E39FE">
              <w:rPr>
                <w:sz w:val="20"/>
              </w:rPr>
              <w:t>Протокол рассмотрения и оценки первых частей заявок на участие в ЭOK</w:t>
            </w:r>
            <w:r>
              <w:rPr>
                <w:sz w:val="20"/>
              </w:rPr>
              <w:t>»</w:t>
            </w:r>
            <w:r w:rsidRPr="003E39FE">
              <w:rPr>
                <w:sz w:val="20"/>
              </w:rPr>
              <w:t xml:space="preserve"> (epProtocolEOK1)</w:t>
            </w:r>
            <w:r>
              <w:rPr>
                <w:sz w:val="20"/>
              </w:rPr>
              <w:t xml:space="preserve"> Приложения 10</w:t>
            </w:r>
          </w:p>
        </w:tc>
      </w:tr>
      <w:tr w:rsidR="00751233" w:rsidRPr="00301389" w14:paraId="5553DA9A" w14:textId="77777777" w:rsidTr="007B4416">
        <w:trPr>
          <w:jc w:val="center"/>
        </w:trPr>
        <w:tc>
          <w:tcPr>
            <w:tcW w:w="5000" w:type="pct"/>
            <w:gridSpan w:val="8"/>
            <w:shd w:val="clear" w:color="auto" w:fill="auto"/>
            <w:vAlign w:val="center"/>
            <w:hideMark/>
          </w:tcPr>
          <w:p w14:paraId="3AC93DC7" w14:textId="77777777" w:rsidR="00751233" w:rsidRPr="00301389" w:rsidRDefault="00751233" w:rsidP="00EA49DD">
            <w:pPr>
              <w:keepNext/>
              <w:spacing w:before="0" w:after="0" w:line="276" w:lineRule="auto"/>
              <w:contextualSpacing/>
              <w:jc w:val="center"/>
              <w:rPr>
                <w:b/>
                <w:sz w:val="20"/>
              </w:rPr>
            </w:pPr>
            <w:r w:rsidRPr="00C316CF">
              <w:rPr>
                <w:b/>
                <w:bCs/>
                <w:sz w:val="20"/>
              </w:rPr>
              <w:t>Качественный (нестоимостной) критерий оценки</w:t>
            </w:r>
          </w:p>
        </w:tc>
      </w:tr>
      <w:tr w:rsidR="00751233" w:rsidRPr="00301389" w14:paraId="230E7695" w14:textId="77777777" w:rsidTr="007B4416">
        <w:trPr>
          <w:jc w:val="center"/>
        </w:trPr>
        <w:tc>
          <w:tcPr>
            <w:tcW w:w="743" w:type="pct"/>
            <w:shd w:val="clear" w:color="auto" w:fill="auto"/>
          </w:tcPr>
          <w:p w14:paraId="0CF62196" w14:textId="77777777" w:rsidR="00751233" w:rsidRPr="00162C8B" w:rsidRDefault="00751233" w:rsidP="00EA49DD">
            <w:pPr>
              <w:spacing w:before="0" w:after="0" w:line="276" w:lineRule="auto"/>
              <w:jc w:val="both"/>
              <w:rPr>
                <w:sz w:val="20"/>
              </w:rPr>
            </w:pPr>
            <w:r w:rsidRPr="00C316CF">
              <w:rPr>
                <w:b/>
                <w:bCs/>
                <w:sz w:val="20"/>
              </w:rPr>
              <w:t>qualitativeCriterionInfo</w:t>
            </w:r>
          </w:p>
        </w:tc>
        <w:tc>
          <w:tcPr>
            <w:tcW w:w="790" w:type="pct"/>
            <w:shd w:val="clear" w:color="auto" w:fill="auto"/>
            <w:vAlign w:val="center"/>
          </w:tcPr>
          <w:p w14:paraId="59733096" w14:textId="77777777" w:rsidR="00751233" w:rsidRPr="00301389" w:rsidRDefault="00751233" w:rsidP="00EA49DD">
            <w:pPr>
              <w:keepNext/>
              <w:spacing w:before="0" w:after="0" w:line="276" w:lineRule="auto"/>
              <w:contextualSpacing/>
              <w:rPr>
                <w:b/>
                <w:sz w:val="20"/>
              </w:rPr>
            </w:pPr>
          </w:p>
        </w:tc>
        <w:tc>
          <w:tcPr>
            <w:tcW w:w="199" w:type="pct"/>
            <w:shd w:val="clear" w:color="auto" w:fill="auto"/>
            <w:vAlign w:val="center"/>
          </w:tcPr>
          <w:p w14:paraId="331BD411" w14:textId="77777777" w:rsidR="00751233" w:rsidRPr="00301389" w:rsidRDefault="00751233" w:rsidP="00EA49DD">
            <w:pPr>
              <w:keepNext/>
              <w:spacing w:before="0" w:after="0" w:line="276" w:lineRule="auto"/>
              <w:contextualSpacing/>
              <w:jc w:val="center"/>
              <w:rPr>
                <w:b/>
                <w:sz w:val="20"/>
              </w:rPr>
            </w:pPr>
          </w:p>
        </w:tc>
        <w:tc>
          <w:tcPr>
            <w:tcW w:w="496" w:type="pct"/>
            <w:shd w:val="clear" w:color="auto" w:fill="auto"/>
            <w:vAlign w:val="center"/>
          </w:tcPr>
          <w:p w14:paraId="4DA36764" w14:textId="77777777" w:rsidR="00751233" w:rsidRPr="00301389" w:rsidRDefault="00751233" w:rsidP="00EA49DD">
            <w:pPr>
              <w:keepNext/>
              <w:spacing w:before="0" w:after="0" w:line="276" w:lineRule="auto"/>
              <w:contextualSpacing/>
              <w:jc w:val="center"/>
              <w:rPr>
                <w:b/>
                <w:sz w:val="20"/>
              </w:rPr>
            </w:pPr>
          </w:p>
        </w:tc>
        <w:tc>
          <w:tcPr>
            <w:tcW w:w="1387" w:type="pct"/>
            <w:gridSpan w:val="2"/>
            <w:shd w:val="clear" w:color="auto" w:fill="auto"/>
            <w:vAlign w:val="center"/>
          </w:tcPr>
          <w:p w14:paraId="10C251A8" w14:textId="77777777" w:rsidR="00751233" w:rsidRPr="00301389" w:rsidRDefault="00751233" w:rsidP="00EA49DD">
            <w:pPr>
              <w:keepNext/>
              <w:spacing w:before="0" w:after="0" w:line="276" w:lineRule="auto"/>
              <w:contextualSpacing/>
              <w:rPr>
                <w:b/>
                <w:sz w:val="20"/>
              </w:rPr>
            </w:pPr>
          </w:p>
        </w:tc>
        <w:tc>
          <w:tcPr>
            <w:tcW w:w="1385" w:type="pct"/>
            <w:gridSpan w:val="2"/>
            <w:shd w:val="clear" w:color="auto" w:fill="auto"/>
            <w:vAlign w:val="center"/>
            <w:hideMark/>
          </w:tcPr>
          <w:p w14:paraId="09C343D8" w14:textId="77777777" w:rsidR="00751233" w:rsidRPr="00301389" w:rsidRDefault="00751233" w:rsidP="00EA49DD">
            <w:pPr>
              <w:keepNext/>
              <w:spacing w:before="0" w:after="0" w:line="276" w:lineRule="auto"/>
              <w:contextualSpacing/>
              <w:rPr>
                <w:b/>
                <w:sz w:val="20"/>
              </w:rPr>
            </w:pPr>
          </w:p>
        </w:tc>
      </w:tr>
      <w:tr w:rsidR="00751233" w:rsidRPr="00301389" w14:paraId="1127BE4E" w14:textId="77777777" w:rsidTr="007B4416">
        <w:trPr>
          <w:jc w:val="center"/>
        </w:trPr>
        <w:tc>
          <w:tcPr>
            <w:tcW w:w="743" w:type="pct"/>
            <w:shd w:val="clear" w:color="auto" w:fill="auto"/>
            <w:vAlign w:val="center"/>
          </w:tcPr>
          <w:p w14:paraId="7CE8060C" w14:textId="77777777" w:rsidR="00751233" w:rsidRPr="00301389" w:rsidRDefault="00751233" w:rsidP="00EA49DD">
            <w:pPr>
              <w:spacing w:before="0" w:after="0" w:line="276" w:lineRule="auto"/>
              <w:contextualSpacing/>
              <w:rPr>
                <w:sz w:val="20"/>
              </w:rPr>
            </w:pPr>
          </w:p>
        </w:tc>
        <w:tc>
          <w:tcPr>
            <w:tcW w:w="790" w:type="pct"/>
            <w:shd w:val="clear" w:color="auto" w:fill="auto"/>
            <w:vAlign w:val="center"/>
          </w:tcPr>
          <w:p w14:paraId="6C3CE4FB" w14:textId="77777777" w:rsidR="00751233" w:rsidRPr="00C316CF" w:rsidRDefault="00751233" w:rsidP="00EA49DD">
            <w:pPr>
              <w:spacing w:before="0" w:after="0" w:line="276" w:lineRule="auto"/>
              <w:rPr>
                <w:sz w:val="20"/>
              </w:rPr>
            </w:pPr>
            <w:r w:rsidRPr="00C316CF">
              <w:rPr>
                <w:sz w:val="20"/>
              </w:rPr>
              <w:t>code</w:t>
            </w:r>
          </w:p>
        </w:tc>
        <w:tc>
          <w:tcPr>
            <w:tcW w:w="199" w:type="pct"/>
            <w:shd w:val="clear" w:color="auto" w:fill="auto"/>
            <w:vAlign w:val="center"/>
          </w:tcPr>
          <w:p w14:paraId="77295D4D" w14:textId="77777777" w:rsidR="00751233" w:rsidRPr="00C316CF" w:rsidRDefault="00751233" w:rsidP="00EA49DD">
            <w:pPr>
              <w:spacing w:before="0" w:after="0" w:line="276" w:lineRule="auto"/>
              <w:jc w:val="center"/>
              <w:rPr>
                <w:sz w:val="20"/>
              </w:rPr>
            </w:pPr>
            <w:r w:rsidRPr="00C316CF">
              <w:rPr>
                <w:sz w:val="20"/>
              </w:rPr>
              <w:t>О</w:t>
            </w:r>
          </w:p>
        </w:tc>
        <w:tc>
          <w:tcPr>
            <w:tcW w:w="496" w:type="pct"/>
            <w:shd w:val="clear" w:color="auto" w:fill="auto"/>
            <w:vAlign w:val="center"/>
          </w:tcPr>
          <w:p w14:paraId="08ED5760" w14:textId="77777777" w:rsidR="00751233" w:rsidRPr="00C316CF" w:rsidRDefault="00751233" w:rsidP="00EA49DD">
            <w:pPr>
              <w:spacing w:before="0" w:after="0" w:line="276" w:lineRule="auto"/>
              <w:jc w:val="center"/>
              <w:rPr>
                <w:sz w:val="20"/>
              </w:rPr>
            </w:pPr>
            <w:r w:rsidRPr="00C316CF">
              <w:rPr>
                <w:sz w:val="20"/>
              </w:rPr>
              <w:t>T</w:t>
            </w:r>
          </w:p>
        </w:tc>
        <w:tc>
          <w:tcPr>
            <w:tcW w:w="1387" w:type="pct"/>
            <w:gridSpan w:val="2"/>
            <w:shd w:val="clear" w:color="auto" w:fill="auto"/>
            <w:vAlign w:val="center"/>
          </w:tcPr>
          <w:p w14:paraId="143DAFDB" w14:textId="77777777" w:rsidR="00751233" w:rsidRPr="00C316CF" w:rsidRDefault="00751233" w:rsidP="00EA49DD">
            <w:pPr>
              <w:spacing w:before="0" w:after="0" w:line="276" w:lineRule="auto"/>
              <w:rPr>
                <w:sz w:val="20"/>
              </w:rPr>
            </w:pPr>
            <w:r w:rsidRPr="00C316CF">
              <w:rPr>
                <w:sz w:val="20"/>
              </w:rPr>
              <w:t>Код критерия</w:t>
            </w:r>
          </w:p>
        </w:tc>
        <w:tc>
          <w:tcPr>
            <w:tcW w:w="1385" w:type="pct"/>
            <w:gridSpan w:val="2"/>
            <w:shd w:val="clear" w:color="auto" w:fill="auto"/>
          </w:tcPr>
          <w:p w14:paraId="1D901DF5" w14:textId="77777777" w:rsidR="00751233" w:rsidRDefault="00751233" w:rsidP="00EA49DD">
            <w:pPr>
              <w:spacing w:before="0" w:after="0" w:line="276" w:lineRule="auto"/>
              <w:rPr>
                <w:sz w:val="20"/>
              </w:rPr>
            </w:pPr>
            <w:r>
              <w:rPr>
                <w:sz w:val="20"/>
              </w:rPr>
              <w:t>Допустимые значения</w:t>
            </w:r>
            <w:r w:rsidRPr="00C316CF">
              <w:rPr>
                <w:sz w:val="20"/>
              </w:rPr>
              <w:t xml:space="preserve">: </w:t>
            </w:r>
            <w:r w:rsidRPr="00C316CF">
              <w:rPr>
                <w:sz w:val="20"/>
              </w:rPr>
              <w:br/>
              <w:t>QF - Качественные, функциональные и экологические характеристики объекта закупки</w:t>
            </w:r>
            <w:r w:rsidR="0010237A">
              <w:rPr>
                <w:sz w:val="20"/>
              </w:rPr>
              <w:t>;</w:t>
            </w:r>
          </w:p>
          <w:p w14:paraId="3CD9F8BA" w14:textId="77777777" w:rsidR="0010237A" w:rsidRPr="00C316CF" w:rsidRDefault="0010237A" w:rsidP="00EA49DD">
            <w:pPr>
              <w:spacing w:before="0" w:after="0" w:line="276" w:lineRule="auto"/>
              <w:rPr>
                <w:sz w:val="20"/>
              </w:rPr>
            </w:pPr>
            <w:r w:rsidRPr="0010237A">
              <w:rPr>
                <w:sz w:val="20"/>
              </w:rPr>
              <w:t>MC - Расходы на эксплуатацию и ремонт товаров, использование результатов работ</w:t>
            </w:r>
          </w:p>
        </w:tc>
      </w:tr>
      <w:tr w:rsidR="00751233" w:rsidRPr="00301389" w14:paraId="4CB682A1" w14:textId="77777777" w:rsidTr="007B4416">
        <w:trPr>
          <w:jc w:val="center"/>
        </w:trPr>
        <w:tc>
          <w:tcPr>
            <w:tcW w:w="743" w:type="pct"/>
            <w:shd w:val="clear" w:color="auto" w:fill="auto"/>
            <w:vAlign w:val="center"/>
          </w:tcPr>
          <w:p w14:paraId="3CBC7BCC" w14:textId="77777777" w:rsidR="00751233" w:rsidRPr="00301389" w:rsidRDefault="00751233" w:rsidP="00EA49DD">
            <w:pPr>
              <w:spacing w:before="0" w:after="0" w:line="276" w:lineRule="auto"/>
              <w:contextualSpacing/>
              <w:rPr>
                <w:sz w:val="20"/>
              </w:rPr>
            </w:pPr>
          </w:p>
        </w:tc>
        <w:tc>
          <w:tcPr>
            <w:tcW w:w="790" w:type="pct"/>
            <w:shd w:val="clear" w:color="auto" w:fill="auto"/>
            <w:vAlign w:val="center"/>
          </w:tcPr>
          <w:p w14:paraId="25E60333" w14:textId="77777777" w:rsidR="00751233" w:rsidRPr="00C316CF" w:rsidRDefault="00751233" w:rsidP="00EA49DD">
            <w:pPr>
              <w:spacing w:before="0" w:after="0" w:line="276" w:lineRule="auto"/>
              <w:rPr>
                <w:sz w:val="20"/>
              </w:rPr>
            </w:pPr>
            <w:r w:rsidRPr="00C316CF">
              <w:rPr>
                <w:sz w:val="20"/>
              </w:rPr>
              <w:t>valueInfo</w:t>
            </w:r>
          </w:p>
        </w:tc>
        <w:tc>
          <w:tcPr>
            <w:tcW w:w="199" w:type="pct"/>
            <w:shd w:val="clear" w:color="auto" w:fill="auto"/>
            <w:vAlign w:val="center"/>
          </w:tcPr>
          <w:p w14:paraId="041576F3" w14:textId="77777777" w:rsidR="00751233" w:rsidRPr="00C316CF" w:rsidRDefault="00751233" w:rsidP="00EA49DD">
            <w:pPr>
              <w:spacing w:before="0" w:after="0" w:line="276" w:lineRule="auto"/>
              <w:jc w:val="center"/>
              <w:rPr>
                <w:sz w:val="20"/>
              </w:rPr>
            </w:pPr>
            <w:r w:rsidRPr="00C316CF">
              <w:rPr>
                <w:sz w:val="20"/>
              </w:rPr>
              <w:t>О</w:t>
            </w:r>
          </w:p>
        </w:tc>
        <w:tc>
          <w:tcPr>
            <w:tcW w:w="496" w:type="pct"/>
            <w:shd w:val="clear" w:color="auto" w:fill="auto"/>
            <w:vAlign w:val="center"/>
          </w:tcPr>
          <w:p w14:paraId="4680FD54" w14:textId="77777777" w:rsidR="00751233" w:rsidRPr="00C316CF" w:rsidRDefault="00751233" w:rsidP="00EA49DD">
            <w:pPr>
              <w:spacing w:before="0" w:after="0" w:line="276" w:lineRule="auto"/>
              <w:jc w:val="center"/>
              <w:rPr>
                <w:sz w:val="20"/>
              </w:rPr>
            </w:pPr>
            <w:r w:rsidRPr="00C316CF">
              <w:rPr>
                <w:sz w:val="20"/>
              </w:rPr>
              <w:t>S</w:t>
            </w:r>
          </w:p>
        </w:tc>
        <w:tc>
          <w:tcPr>
            <w:tcW w:w="1387" w:type="pct"/>
            <w:gridSpan w:val="2"/>
            <w:shd w:val="clear" w:color="auto" w:fill="auto"/>
            <w:vAlign w:val="center"/>
          </w:tcPr>
          <w:p w14:paraId="5D834A11" w14:textId="77777777" w:rsidR="00751233" w:rsidRPr="00C316CF" w:rsidRDefault="00751233" w:rsidP="00EA49DD">
            <w:pPr>
              <w:spacing w:before="0" w:after="0" w:line="276" w:lineRule="auto"/>
              <w:rPr>
                <w:sz w:val="20"/>
              </w:rPr>
            </w:pPr>
            <w:r w:rsidRPr="00C316CF">
              <w:rPr>
                <w:sz w:val="20"/>
              </w:rPr>
              <w:t xml:space="preserve">Значимость критерия в процентах </w:t>
            </w:r>
          </w:p>
        </w:tc>
        <w:tc>
          <w:tcPr>
            <w:tcW w:w="1385" w:type="pct"/>
            <w:gridSpan w:val="2"/>
            <w:shd w:val="clear" w:color="auto" w:fill="auto"/>
          </w:tcPr>
          <w:p w14:paraId="10BD641E" w14:textId="77777777" w:rsidR="00751233" w:rsidRPr="00C316CF" w:rsidRDefault="00751233" w:rsidP="00EA49DD">
            <w:pPr>
              <w:spacing w:before="0" w:after="0" w:line="276" w:lineRule="auto"/>
              <w:rPr>
                <w:sz w:val="20"/>
              </w:rPr>
            </w:pPr>
            <w:r>
              <w:rPr>
                <w:sz w:val="20"/>
              </w:rPr>
              <w:t>Состав блока см. ваше</w:t>
            </w:r>
          </w:p>
        </w:tc>
      </w:tr>
      <w:tr w:rsidR="00751233" w:rsidRPr="00301389" w14:paraId="5F510D33" w14:textId="77777777" w:rsidTr="007B4416">
        <w:trPr>
          <w:jc w:val="center"/>
        </w:trPr>
        <w:tc>
          <w:tcPr>
            <w:tcW w:w="743" w:type="pct"/>
            <w:shd w:val="clear" w:color="auto" w:fill="auto"/>
            <w:vAlign w:val="center"/>
          </w:tcPr>
          <w:p w14:paraId="10BE2904" w14:textId="77777777" w:rsidR="00751233" w:rsidRPr="00301389" w:rsidRDefault="00751233" w:rsidP="00EA49DD">
            <w:pPr>
              <w:spacing w:before="0" w:after="0" w:line="276" w:lineRule="auto"/>
              <w:contextualSpacing/>
              <w:rPr>
                <w:sz w:val="20"/>
              </w:rPr>
            </w:pPr>
          </w:p>
        </w:tc>
        <w:tc>
          <w:tcPr>
            <w:tcW w:w="790" w:type="pct"/>
            <w:shd w:val="clear" w:color="auto" w:fill="auto"/>
            <w:vAlign w:val="center"/>
          </w:tcPr>
          <w:p w14:paraId="6A383FB7" w14:textId="77777777" w:rsidR="00751233" w:rsidRPr="00C316CF" w:rsidRDefault="00751233" w:rsidP="00EA49DD">
            <w:pPr>
              <w:spacing w:before="0" w:after="0" w:line="276" w:lineRule="auto"/>
              <w:rPr>
                <w:sz w:val="20"/>
              </w:rPr>
            </w:pPr>
            <w:r w:rsidRPr="00C316CF">
              <w:rPr>
                <w:sz w:val="20"/>
              </w:rPr>
              <w:t>addInfo</w:t>
            </w:r>
          </w:p>
        </w:tc>
        <w:tc>
          <w:tcPr>
            <w:tcW w:w="199" w:type="pct"/>
            <w:shd w:val="clear" w:color="auto" w:fill="auto"/>
            <w:vAlign w:val="center"/>
          </w:tcPr>
          <w:p w14:paraId="0AF13157" w14:textId="77777777" w:rsidR="00751233" w:rsidRPr="00C316CF" w:rsidRDefault="00751233" w:rsidP="00EA49DD">
            <w:pPr>
              <w:spacing w:before="0" w:after="0" w:line="276" w:lineRule="auto"/>
              <w:jc w:val="center"/>
              <w:rPr>
                <w:sz w:val="20"/>
              </w:rPr>
            </w:pPr>
            <w:r w:rsidRPr="00C316CF">
              <w:rPr>
                <w:sz w:val="20"/>
              </w:rPr>
              <w:t>Н</w:t>
            </w:r>
          </w:p>
        </w:tc>
        <w:tc>
          <w:tcPr>
            <w:tcW w:w="496" w:type="pct"/>
            <w:shd w:val="clear" w:color="auto" w:fill="auto"/>
            <w:vAlign w:val="center"/>
          </w:tcPr>
          <w:p w14:paraId="61FE929F" w14:textId="77777777" w:rsidR="00751233" w:rsidRPr="00C316CF" w:rsidRDefault="00751233" w:rsidP="00EA49DD">
            <w:pPr>
              <w:spacing w:before="0" w:after="0" w:line="276" w:lineRule="auto"/>
              <w:jc w:val="center"/>
              <w:rPr>
                <w:sz w:val="20"/>
              </w:rPr>
            </w:pPr>
            <w:r w:rsidRPr="00C316CF">
              <w:rPr>
                <w:sz w:val="20"/>
              </w:rPr>
              <w:t xml:space="preserve">T </w:t>
            </w:r>
            <w:r>
              <w:rPr>
                <w:sz w:val="20"/>
              </w:rPr>
              <w:t>[1 - 4000]</w:t>
            </w:r>
          </w:p>
        </w:tc>
        <w:tc>
          <w:tcPr>
            <w:tcW w:w="1387" w:type="pct"/>
            <w:gridSpan w:val="2"/>
            <w:shd w:val="clear" w:color="auto" w:fill="auto"/>
            <w:vAlign w:val="center"/>
          </w:tcPr>
          <w:p w14:paraId="7E4BCA8E" w14:textId="77777777" w:rsidR="00751233" w:rsidRPr="00C316CF" w:rsidRDefault="00751233" w:rsidP="00EA49DD">
            <w:pPr>
              <w:spacing w:before="0" w:after="0" w:line="276" w:lineRule="auto"/>
              <w:rPr>
                <w:sz w:val="20"/>
              </w:rPr>
            </w:pPr>
            <w:r w:rsidRPr="00C316CF">
              <w:rPr>
                <w:sz w:val="20"/>
              </w:rPr>
              <w:t xml:space="preserve">Дополнительная информация о содержании и порядке оценки по критерию </w:t>
            </w:r>
          </w:p>
        </w:tc>
        <w:tc>
          <w:tcPr>
            <w:tcW w:w="1385" w:type="pct"/>
            <w:gridSpan w:val="2"/>
            <w:shd w:val="clear" w:color="auto" w:fill="auto"/>
          </w:tcPr>
          <w:p w14:paraId="3CA69FE6" w14:textId="77777777" w:rsidR="00751233" w:rsidRPr="00C316CF" w:rsidRDefault="00751233" w:rsidP="00EA49DD">
            <w:pPr>
              <w:spacing w:before="0" w:after="0" w:line="276" w:lineRule="auto"/>
              <w:rPr>
                <w:sz w:val="20"/>
              </w:rPr>
            </w:pPr>
          </w:p>
        </w:tc>
      </w:tr>
      <w:tr w:rsidR="00751233" w:rsidRPr="00301389" w14:paraId="7884BA5A" w14:textId="77777777" w:rsidTr="007B4416">
        <w:trPr>
          <w:jc w:val="center"/>
        </w:trPr>
        <w:tc>
          <w:tcPr>
            <w:tcW w:w="743" w:type="pct"/>
            <w:vMerge w:val="restart"/>
            <w:shd w:val="clear" w:color="auto" w:fill="auto"/>
            <w:vAlign w:val="center"/>
          </w:tcPr>
          <w:p w14:paraId="437444C7" w14:textId="77777777" w:rsidR="00751233" w:rsidRDefault="00751233" w:rsidP="00EA49DD">
            <w:pPr>
              <w:spacing w:before="0" w:after="0" w:line="276" w:lineRule="auto"/>
              <w:contextualSpacing/>
              <w:rPr>
                <w:sz w:val="20"/>
              </w:rPr>
            </w:pPr>
            <w:r w:rsidRPr="00C316CF">
              <w:rPr>
                <w:sz w:val="20"/>
              </w:rPr>
              <w:t>Допустимо указание только одного элемента</w:t>
            </w:r>
          </w:p>
          <w:p w14:paraId="5E7F6BAB" w14:textId="77777777" w:rsidR="00CC3EB7" w:rsidRPr="00301389" w:rsidRDefault="00CC3EB7" w:rsidP="00EA49DD">
            <w:pPr>
              <w:spacing w:before="0" w:after="0" w:line="276" w:lineRule="auto"/>
              <w:contextualSpacing/>
              <w:rPr>
                <w:sz w:val="20"/>
              </w:rPr>
            </w:pPr>
            <w:r>
              <w:rPr>
                <w:sz w:val="20"/>
              </w:rPr>
              <w:t>Блок необязателен для заполнения</w:t>
            </w:r>
          </w:p>
        </w:tc>
        <w:tc>
          <w:tcPr>
            <w:tcW w:w="790" w:type="pct"/>
            <w:shd w:val="clear" w:color="auto" w:fill="auto"/>
            <w:vAlign w:val="center"/>
          </w:tcPr>
          <w:p w14:paraId="5952761B" w14:textId="77777777" w:rsidR="00751233" w:rsidRPr="00C316CF" w:rsidRDefault="00751233" w:rsidP="00EA49DD">
            <w:pPr>
              <w:spacing w:before="0" w:after="0" w:line="276" w:lineRule="auto"/>
              <w:rPr>
                <w:sz w:val="20"/>
              </w:rPr>
            </w:pPr>
            <w:r w:rsidRPr="00C316CF">
              <w:rPr>
                <w:sz w:val="20"/>
              </w:rPr>
              <w:t>indicatorsInfo</w:t>
            </w:r>
          </w:p>
        </w:tc>
        <w:tc>
          <w:tcPr>
            <w:tcW w:w="199" w:type="pct"/>
            <w:shd w:val="clear" w:color="auto" w:fill="auto"/>
            <w:vAlign w:val="center"/>
          </w:tcPr>
          <w:p w14:paraId="4B89D4BB" w14:textId="77777777" w:rsidR="00751233" w:rsidRPr="00C316CF" w:rsidRDefault="00CC3EB7" w:rsidP="00EA49DD">
            <w:pPr>
              <w:spacing w:before="0" w:after="0" w:line="276" w:lineRule="auto"/>
              <w:jc w:val="center"/>
              <w:rPr>
                <w:sz w:val="20"/>
              </w:rPr>
            </w:pPr>
            <w:r>
              <w:rPr>
                <w:sz w:val="20"/>
              </w:rPr>
              <w:t>Н</w:t>
            </w:r>
          </w:p>
        </w:tc>
        <w:tc>
          <w:tcPr>
            <w:tcW w:w="496" w:type="pct"/>
            <w:shd w:val="clear" w:color="auto" w:fill="auto"/>
            <w:vAlign w:val="center"/>
          </w:tcPr>
          <w:p w14:paraId="01B2EB7F" w14:textId="77777777" w:rsidR="00751233" w:rsidRPr="00C316CF" w:rsidRDefault="00751233" w:rsidP="00EA49DD">
            <w:pPr>
              <w:spacing w:before="0" w:after="0" w:line="276" w:lineRule="auto"/>
              <w:jc w:val="center"/>
              <w:rPr>
                <w:sz w:val="20"/>
              </w:rPr>
            </w:pPr>
            <w:r w:rsidRPr="00C316CF">
              <w:rPr>
                <w:sz w:val="20"/>
              </w:rPr>
              <w:t>S</w:t>
            </w:r>
          </w:p>
        </w:tc>
        <w:tc>
          <w:tcPr>
            <w:tcW w:w="1387" w:type="pct"/>
            <w:gridSpan w:val="2"/>
            <w:shd w:val="clear" w:color="auto" w:fill="auto"/>
            <w:vAlign w:val="center"/>
          </w:tcPr>
          <w:p w14:paraId="48010748" w14:textId="77777777" w:rsidR="00751233" w:rsidRPr="00C316CF" w:rsidRDefault="00751233" w:rsidP="00EA49DD">
            <w:pPr>
              <w:spacing w:before="0" w:after="0" w:line="276" w:lineRule="auto"/>
              <w:rPr>
                <w:sz w:val="20"/>
              </w:rPr>
            </w:pPr>
            <w:r w:rsidRPr="00C316CF">
              <w:rPr>
                <w:sz w:val="20"/>
              </w:rPr>
              <w:t>Критерий оценки с показателями</w:t>
            </w:r>
          </w:p>
        </w:tc>
        <w:tc>
          <w:tcPr>
            <w:tcW w:w="1385" w:type="pct"/>
            <w:gridSpan w:val="2"/>
            <w:shd w:val="clear" w:color="auto" w:fill="auto"/>
          </w:tcPr>
          <w:p w14:paraId="6A812C13" w14:textId="77777777" w:rsidR="00751233" w:rsidRPr="00C316CF" w:rsidRDefault="00751233" w:rsidP="00EA49DD">
            <w:pPr>
              <w:spacing w:before="0" w:after="0" w:line="276" w:lineRule="auto"/>
              <w:rPr>
                <w:sz w:val="20"/>
              </w:rPr>
            </w:pPr>
          </w:p>
        </w:tc>
      </w:tr>
      <w:tr w:rsidR="00751233" w:rsidRPr="00301389" w14:paraId="36A31AFB" w14:textId="77777777" w:rsidTr="007B4416">
        <w:trPr>
          <w:jc w:val="center"/>
        </w:trPr>
        <w:tc>
          <w:tcPr>
            <w:tcW w:w="743" w:type="pct"/>
            <w:vMerge/>
            <w:shd w:val="clear" w:color="auto" w:fill="auto"/>
            <w:vAlign w:val="center"/>
          </w:tcPr>
          <w:p w14:paraId="16EE0CA7" w14:textId="77777777" w:rsidR="00751233" w:rsidRPr="00301389" w:rsidRDefault="00751233" w:rsidP="00EA49DD">
            <w:pPr>
              <w:spacing w:before="0" w:after="0" w:line="276" w:lineRule="auto"/>
              <w:contextualSpacing/>
              <w:rPr>
                <w:sz w:val="20"/>
              </w:rPr>
            </w:pPr>
          </w:p>
        </w:tc>
        <w:tc>
          <w:tcPr>
            <w:tcW w:w="790" w:type="pct"/>
            <w:shd w:val="clear" w:color="auto" w:fill="auto"/>
            <w:vAlign w:val="center"/>
          </w:tcPr>
          <w:p w14:paraId="4568232E" w14:textId="77777777" w:rsidR="00751233" w:rsidRPr="00C316CF" w:rsidRDefault="00751233" w:rsidP="00EA49DD">
            <w:pPr>
              <w:spacing w:before="0" w:after="0" w:line="276" w:lineRule="auto"/>
              <w:rPr>
                <w:sz w:val="20"/>
              </w:rPr>
            </w:pPr>
            <w:r w:rsidRPr="00C316CF">
              <w:rPr>
                <w:sz w:val="20"/>
              </w:rPr>
              <w:t>criterionScoringInfo</w:t>
            </w:r>
          </w:p>
        </w:tc>
        <w:tc>
          <w:tcPr>
            <w:tcW w:w="199" w:type="pct"/>
            <w:shd w:val="clear" w:color="auto" w:fill="auto"/>
            <w:vAlign w:val="center"/>
          </w:tcPr>
          <w:p w14:paraId="471A849C" w14:textId="77777777" w:rsidR="00751233" w:rsidRPr="00C316CF" w:rsidRDefault="00CC3EB7" w:rsidP="00EA49DD">
            <w:pPr>
              <w:spacing w:before="0" w:after="0" w:line="276" w:lineRule="auto"/>
              <w:jc w:val="center"/>
              <w:rPr>
                <w:sz w:val="20"/>
              </w:rPr>
            </w:pPr>
            <w:r>
              <w:rPr>
                <w:sz w:val="20"/>
              </w:rPr>
              <w:t>Н</w:t>
            </w:r>
          </w:p>
        </w:tc>
        <w:tc>
          <w:tcPr>
            <w:tcW w:w="496" w:type="pct"/>
            <w:shd w:val="clear" w:color="auto" w:fill="auto"/>
            <w:vAlign w:val="center"/>
          </w:tcPr>
          <w:p w14:paraId="5F5E39E6" w14:textId="77777777" w:rsidR="00751233" w:rsidRPr="00C316CF" w:rsidRDefault="00751233" w:rsidP="00EA49DD">
            <w:pPr>
              <w:spacing w:before="0" w:after="0" w:line="276" w:lineRule="auto"/>
              <w:jc w:val="center"/>
              <w:rPr>
                <w:sz w:val="20"/>
              </w:rPr>
            </w:pPr>
            <w:r w:rsidRPr="00C316CF">
              <w:rPr>
                <w:sz w:val="20"/>
              </w:rPr>
              <w:t>S</w:t>
            </w:r>
          </w:p>
        </w:tc>
        <w:tc>
          <w:tcPr>
            <w:tcW w:w="1387" w:type="pct"/>
            <w:gridSpan w:val="2"/>
            <w:shd w:val="clear" w:color="auto" w:fill="auto"/>
            <w:vAlign w:val="center"/>
          </w:tcPr>
          <w:p w14:paraId="3CE0159B" w14:textId="77777777" w:rsidR="00751233" w:rsidRPr="00C316CF" w:rsidRDefault="00751233" w:rsidP="00EA49DD">
            <w:pPr>
              <w:spacing w:before="0" w:after="0" w:line="276" w:lineRule="auto"/>
              <w:rPr>
                <w:sz w:val="20"/>
              </w:rPr>
            </w:pPr>
            <w:r w:rsidRPr="00C316CF">
              <w:rPr>
                <w:sz w:val="20"/>
              </w:rPr>
              <w:t>Критерий оценки без показателей</w:t>
            </w:r>
          </w:p>
        </w:tc>
        <w:tc>
          <w:tcPr>
            <w:tcW w:w="1385" w:type="pct"/>
            <w:gridSpan w:val="2"/>
            <w:shd w:val="clear" w:color="auto" w:fill="auto"/>
          </w:tcPr>
          <w:p w14:paraId="7BA9A81B" w14:textId="77777777" w:rsidR="00751233" w:rsidRPr="00C316CF" w:rsidRDefault="00CC3EB7" w:rsidP="00EA49DD">
            <w:pPr>
              <w:spacing w:before="0" w:after="0" w:line="276" w:lineRule="auto"/>
              <w:rPr>
                <w:sz w:val="20"/>
              </w:rPr>
            </w:pPr>
            <w:r w:rsidRPr="00CC3EB7">
              <w:rPr>
                <w:sz w:val="20"/>
              </w:rPr>
              <w:t>Устарело, Игнорируется при приеме-передаче, начиная с выхода версии 12.3</w:t>
            </w:r>
          </w:p>
        </w:tc>
      </w:tr>
      <w:tr w:rsidR="00751233" w:rsidRPr="00301389" w14:paraId="2E76F210" w14:textId="77777777" w:rsidTr="007B4416">
        <w:trPr>
          <w:jc w:val="center"/>
        </w:trPr>
        <w:tc>
          <w:tcPr>
            <w:tcW w:w="5000" w:type="pct"/>
            <w:gridSpan w:val="8"/>
            <w:shd w:val="clear" w:color="auto" w:fill="auto"/>
            <w:vAlign w:val="center"/>
          </w:tcPr>
          <w:p w14:paraId="2A4EDCBC" w14:textId="77777777" w:rsidR="00751233" w:rsidRPr="00301389" w:rsidRDefault="00751233" w:rsidP="00EA49DD">
            <w:pPr>
              <w:keepNext/>
              <w:spacing w:before="0" w:after="0" w:line="276" w:lineRule="auto"/>
              <w:contextualSpacing/>
              <w:jc w:val="center"/>
              <w:rPr>
                <w:b/>
                <w:sz w:val="20"/>
              </w:rPr>
            </w:pPr>
            <w:r w:rsidRPr="00C316CF">
              <w:rPr>
                <w:b/>
                <w:bCs/>
                <w:sz w:val="20"/>
              </w:rPr>
              <w:t>Критерий оценки с показателями</w:t>
            </w:r>
          </w:p>
        </w:tc>
      </w:tr>
      <w:tr w:rsidR="00751233" w:rsidRPr="00301389" w14:paraId="3FDB415B" w14:textId="77777777" w:rsidTr="007B4416">
        <w:trPr>
          <w:jc w:val="center"/>
        </w:trPr>
        <w:tc>
          <w:tcPr>
            <w:tcW w:w="743" w:type="pct"/>
            <w:shd w:val="clear" w:color="auto" w:fill="auto"/>
          </w:tcPr>
          <w:p w14:paraId="24311A85" w14:textId="77777777" w:rsidR="00751233" w:rsidRPr="00C316CF" w:rsidRDefault="00751233" w:rsidP="00EA49DD">
            <w:pPr>
              <w:spacing w:before="0" w:after="0" w:line="276" w:lineRule="auto"/>
              <w:rPr>
                <w:sz w:val="20"/>
              </w:rPr>
            </w:pPr>
            <w:r w:rsidRPr="00C316CF">
              <w:rPr>
                <w:b/>
                <w:bCs/>
                <w:sz w:val="20"/>
              </w:rPr>
              <w:t>indicatorsInfo</w:t>
            </w:r>
          </w:p>
        </w:tc>
        <w:tc>
          <w:tcPr>
            <w:tcW w:w="790" w:type="pct"/>
            <w:shd w:val="clear" w:color="auto" w:fill="auto"/>
            <w:vAlign w:val="center"/>
          </w:tcPr>
          <w:p w14:paraId="0AD31778" w14:textId="77777777" w:rsidR="00751233" w:rsidRPr="00C316CF" w:rsidRDefault="00751233" w:rsidP="00EA49DD">
            <w:pPr>
              <w:spacing w:before="0" w:after="0" w:line="276" w:lineRule="auto"/>
              <w:rPr>
                <w:sz w:val="20"/>
              </w:rPr>
            </w:pPr>
          </w:p>
        </w:tc>
        <w:tc>
          <w:tcPr>
            <w:tcW w:w="199" w:type="pct"/>
            <w:shd w:val="clear" w:color="auto" w:fill="auto"/>
            <w:vAlign w:val="center"/>
          </w:tcPr>
          <w:p w14:paraId="5F37FE14" w14:textId="77777777" w:rsidR="00751233" w:rsidRPr="00C316CF" w:rsidRDefault="00751233" w:rsidP="00EA49DD">
            <w:pPr>
              <w:spacing w:before="0" w:after="0" w:line="276" w:lineRule="auto"/>
              <w:rPr>
                <w:sz w:val="20"/>
              </w:rPr>
            </w:pPr>
          </w:p>
        </w:tc>
        <w:tc>
          <w:tcPr>
            <w:tcW w:w="496" w:type="pct"/>
            <w:shd w:val="clear" w:color="auto" w:fill="auto"/>
            <w:vAlign w:val="center"/>
          </w:tcPr>
          <w:p w14:paraId="021B3AE8" w14:textId="77777777" w:rsidR="00751233" w:rsidRPr="00C316CF" w:rsidRDefault="00751233" w:rsidP="00EA49DD">
            <w:pPr>
              <w:spacing w:before="0" w:after="0" w:line="276" w:lineRule="auto"/>
              <w:rPr>
                <w:sz w:val="20"/>
              </w:rPr>
            </w:pPr>
          </w:p>
        </w:tc>
        <w:tc>
          <w:tcPr>
            <w:tcW w:w="1387" w:type="pct"/>
            <w:gridSpan w:val="2"/>
            <w:shd w:val="clear" w:color="auto" w:fill="auto"/>
            <w:vAlign w:val="center"/>
          </w:tcPr>
          <w:p w14:paraId="69AF9080" w14:textId="77777777" w:rsidR="00751233" w:rsidRPr="00C316CF" w:rsidRDefault="00751233" w:rsidP="00EA49DD">
            <w:pPr>
              <w:spacing w:before="0" w:after="0" w:line="276" w:lineRule="auto"/>
              <w:rPr>
                <w:sz w:val="20"/>
              </w:rPr>
            </w:pPr>
          </w:p>
        </w:tc>
        <w:tc>
          <w:tcPr>
            <w:tcW w:w="1385" w:type="pct"/>
            <w:gridSpan w:val="2"/>
            <w:shd w:val="clear" w:color="auto" w:fill="auto"/>
          </w:tcPr>
          <w:p w14:paraId="0F475D84" w14:textId="77777777" w:rsidR="00751233" w:rsidRPr="00C316CF" w:rsidRDefault="00751233" w:rsidP="00EA49DD">
            <w:pPr>
              <w:spacing w:before="0" w:after="0" w:line="276" w:lineRule="auto"/>
              <w:rPr>
                <w:sz w:val="20"/>
              </w:rPr>
            </w:pPr>
          </w:p>
        </w:tc>
      </w:tr>
      <w:tr w:rsidR="00751233" w:rsidRPr="00301389" w14:paraId="108AEA75" w14:textId="77777777" w:rsidTr="007B4416">
        <w:trPr>
          <w:jc w:val="center"/>
        </w:trPr>
        <w:tc>
          <w:tcPr>
            <w:tcW w:w="743" w:type="pct"/>
            <w:shd w:val="clear" w:color="auto" w:fill="auto"/>
          </w:tcPr>
          <w:p w14:paraId="596726EF" w14:textId="77777777" w:rsidR="00751233" w:rsidRPr="00C316CF" w:rsidRDefault="00751233" w:rsidP="00EA49DD">
            <w:pPr>
              <w:spacing w:before="0" w:after="0" w:line="276" w:lineRule="auto"/>
              <w:rPr>
                <w:sz w:val="20"/>
              </w:rPr>
            </w:pPr>
          </w:p>
        </w:tc>
        <w:tc>
          <w:tcPr>
            <w:tcW w:w="790" w:type="pct"/>
            <w:shd w:val="clear" w:color="auto" w:fill="auto"/>
            <w:vAlign w:val="center"/>
          </w:tcPr>
          <w:p w14:paraId="654D87B9" w14:textId="77777777" w:rsidR="00751233" w:rsidRPr="00C316CF" w:rsidRDefault="00751233" w:rsidP="00EA49DD">
            <w:pPr>
              <w:spacing w:before="0" w:after="0" w:line="276" w:lineRule="auto"/>
              <w:rPr>
                <w:sz w:val="20"/>
              </w:rPr>
            </w:pPr>
            <w:r w:rsidRPr="00C316CF">
              <w:rPr>
                <w:sz w:val="20"/>
              </w:rPr>
              <w:t>indicatorInfo</w:t>
            </w:r>
          </w:p>
        </w:tc>
        <w:tc>
          <w:tcPr>
            <w:tcW w:w="199" w:type="pct"/>
            <w:shd w:val="clear" w:color="auto" w:fill="auto"/>
            <w:vAlign w:val="center"/>
          </w:tcPr>
          <w:p w14:paraId="6A5CA96F" w14:textId="77777777" w:rsidR="00751233" w:rsidRPr="00C316CF" w:rsidRDefault="00751233" w:rsidP="00EA49DD">
            <w:pPr>
              <w:spacing w:before="0" w:after="0" w:line="276" w:lineRule="auto"/>
              <w:rPr>
                <w:sz w:val="20"/>
              </w:rPr>
            </w:pPr>
            <w:r w:rsidRPr="00C316CF">
              <w:rPr>
                <w:sz w:val="20"/>
              </w:rPr>
              <w:t>О</w:t>
            </w:r>
          </w:p>
        </w:tc>
        <w:tc>
          <w:tcPr>
            <w:tcW w:w="496" w:type="pct"/>
            <w:shd w:val="clear" w:color="auto" w:fill="auto"/>
            <w:vAlign w:val="center"/>
          </w:tcPr>
          <w:p w14:paraId="7FDCF05F" w14:textId="77777777" w:rsidR="00751233" w:rsidRPr="00C316CF" w:rsidRDefault="00751233" w:rsidP="00EA49DD">
            <w:pPr>
              <w:spacing w:before="0" w:after="0" w:line="276" w:lineRule="auto"/>
              <w:rPr>
                <w:sz w:val="20"/>
              </w:rPr>
            </w:pPr>
            <w:r w:rsidRPr="00C316CF">
              <w:rPr>
                <w:sz w:val="20"/>
              </w:rPr>
              <w:t>S</w:t>
            </w:r>
          </w:p>
        </w:tc>
        <w:tc>
          <w:tcPr>
            <w:tcW w:w="1387" w:type="pct"/>
            <w:gridSpan w:val="2"/>
            <w:shd w:val="clear" w:color="auto" w:fill="auto"/>
            <w:vAlign w:val="center"/>
          </w:tcPr>
          <w:p w14:paraId="59FE5FAD" w14:textId="77777777" w:rsidR="00751233" w:rsidRPr="00C316CF" w:rsidRDefault="00751233" w:rsidP="00EA49DD">
            <w:pPr>
              <w:spacing w:before="0" w:after="0" w:line="276" w:lineRule="auto"/>
              <w:rPr>
                <w:sz w:val="20"/>
              </w:rPr>
            </w:pPr>
            <w:r w:rsidRPr="00C316CF">
              <w:rPr>
                <w:sz w:val="20"/>
              </w:rPr>
              <w:t>Показатель критерия оценки</w:t>
            </w:r>
          </w:p>
        </w:tc>
        <w:tc>
          <w:tcPr>
            <w:tcW w:w="1385" w:type="pct"/>
            <w:gridSpan w:val="2"/>
            <w:shd w:val="clear" w:color="auto" w:fill="auto"/>
          </w:tcPr>
          <w:p w14:paraId="0EA950BC" w14:textId="77777777" w:rsidR="00751233" w:rsidRPr="00C316CF" w:rsidRDefault="00751233" w:rsidP="00EA49DD">
            <w:pPr>
              <w:spacing w:before="0" w:after="0" w:line="276" w:lineRule="auto"/>
              <w:rPr>
                <w:sz w:val="20"/>
              </w:rPr>
            </w:pPr>
            <w:r w:rsidRPr="00C316CF">
              <w:rPr>
                <w:sz w:val="20"/>
              </w:rPr>
              <w:t>Множественный элемент.</w:t>
            </w:r>
          </w:p>
        </w:tc>
      </w:tr>
      <w:tr w:rsidR="00751233" w:rsidRPr="00301389" w14:paraId="13229F1A" w14:textId="77777777" w:rsidTr="007B4416">
        <w:trPr>
          <w:jc w:val="center"/>
        </w:trPr>
        <w:tc>
          <w:tcPr>
            <w:tcW w:w="5000" w:type="pct"/>
            <w:gridSpan w:val="8"/>
            <w:shd w:val="clear" w:color="auto" w:fill="auto"/>
            <w:vAlign w:val="center"/>
            <w:hideMark/>
          </w:tcPr>
          <w:p w14:paraId="3C5139C9" w14:textId="77777777" w:rsidR="00751233" w:rsidRPr="00301389" w:rsidRDefault="00751233" w:rsidP="00EA49DD">
            <w:pPr>
              <w:keepNext/>
              <w:spacing w:before="0" w:after="0" w:line="276" w:lineRule="auto"/>
              <w:contextualSpacing/>
              <w:jc w:val="center"/>
              <w:rPr>
                <w:b/>
                <w:sz w:val="20"/>
              </w:rPr>
            </w:pPr>
            <w:r w:rsidRPr="00C316CF">
              <w:rPr>
                <w:b/>
                <w:bCs/>
                <w:sz w:val="20"/>
              </w:rPr>
              <w:t>Показатель критерия оценки</w:t>
            </w:r>
          </w:p>
        </w:tc>
      </w:tr>
      <w:tr w:rsidR="00751233" w:rsidRPr="00301389" w14:paraId="065F429B" w14:textId="77777777" w:rsidTr="007B4416">
        <w:trPr>
          <w:jc w:val="center"/>
        </w:trPr>
        <w:tc>
          <w:tcPr>
            <w:tcW w:w="743" w:type="pct"/>
            <w:shd w:val="clear" w:color="auto" w:fill="auto"/>
          </w:tcPr>
          <w:p w14:paraId="323E5C12" w14:textId="77777777" w:rsidR="00751233" w:rsidRPr="00C316CF" w:rsidRDefault="00751233" w:rsidP="00EA49DD">
            <w:pPr>
              <w:spacing w:before="0" w:after="0" w:line="276" w:lineRule="auto"/>
              <w:rPr>
                <w:sz w:val="20"/>
              </w:rPr>
            </w:pPr>
            <w:r w:rsidRPr="00C316CF">
              <w:rPr>
                <w:b/>
                <w:bCs/>
                <w:sz w:val="20"/>
              </w:rPr>
              <w:t>indicatorInfo</w:t>
            </w:r>
          </w:p>
        </w:tc>
        <w:tc>
          <w:tcPr>
            <w:tcW w:w="790" w:type="pct"/>
            <w:shd w:val="clear" w:color="auto" w:fill="auto"/>
            <w:vAlign w:val="center"/>
          </w:tcPr>
          <w:p w14:paraId="1D5EFE26" w14:textId="77777777" w:rsidR="00751233" w:rsidRPr="00301389" w:rsidRDefault="00751233" w:rsidP="00EA49DD">
            <w:pPr>
              <w:keepNext/>
              <w:spacing w:before="0" w:after="0" w:line="276" w:lineRule="auto"/>
              <w:contextualSpacing/>
              <w:rPr>
                <w:b/>
                <w:sz w:val="20"/>
              </w:rPr>
            </w:pPr>
          </w:p>
        </w:tc>
        <w:tc>
          <w:tcPr>
            <w:tcW w:w="199" w:type="pct"/>
            <w:shd w:val="clear" w:color="auto" w:fill="auto"/>
            <w:vAlign w:val="center"/>
          </w:tcPr>
          <w:p w14:paraId="6048C8F3" w14:textId="77777777" w:rsidR="00751233" w:rsidRPr="00301389" w:rsidRDefault="00751233" w:rsidP="00EA49DD">
            <w:pPr>
              <w:keepNext/>
              <w:spacing w:before="0" w:after="0" w:line="276" w:lineRule="auto"/>
              <w:contextualSpacing/>
              <w:jc w:val="center"/>
              <w:rPr>
                <w:b/>
                <w:sz w:val="20"/>
              </w:rPr>
            </w:pPr>
          </w:p>
        </w:tc>
        <w:tc>
          <w:tcPr>
            <w:tcW w:w="496" w:type="pct"/>
            <w:shd w:val="clear" w:color="auto" w:fill="auto"/>
            <w:vAlign w:val="center"/>
          </w:tcPr>
          <w:p w14:paraId="6352079D" w14:textId="77777777" w:rsidR="00751233" w:rsidRPr="00301389" w:rsidRDefault="00751233" w:rsidP="00EA49DD">
            <w:pPr>
              <w:keepNext/>
              <w:spacing w:before="0" w:after="0" w:line="276" w:lineRule="auto"/>
              <w:contextualSpacing/>
              <w:jc w:val="center"/>
              <w:rPr>
                <w:b/>
                <w:sz w:val="20"/>
              </w:rPr>
            </w:pPr>
          </w:p>
        </w:tc>
        <w:tc>
          <w:tcPr>
            <w:tcW w:w="1387" w:type="pct"/>
            <w:gridSpan w:val="2"/>
            <w:shd w:val="clear" w:color="auto" w:fill="auto"/>
            <w:vAlign w:val="center"/>
          </w:tcPr>
          <w:p w14:paraId="5CFAFD1B" w14:textId="77777777" w:rsidR="00751233" w:rsidRPr="00301389" w:rsidRDefault="00751233" w:rsidP="00EA49DD">
            <w:pPr>
              <w:keepNext/>
              <w:spacing w:before="0" w:after="0" w:line="276" w:lineRule="auto"/>
              <w:contextualSpacing/>
              <w:rPr>
                <w:b/>
                <w:sz w:val="20"/>
              </w:rPr>
            </w:pPr>
          </w:p>
        </w:tc>
        <w:tc>
          <w:tcPr>
            <w:tcW w:w="1385" w:type="pct"/>
            <w:gridSpan w:val="2"/>
            <w:shd w:val="clear" w:color="auto" w:fill="auto"/>
            <w:vAlign w:val="center"/>
            <w:hideMark/>
          </w:tcPr>
          <w:p w14:paraId="23CCE44E" w14:textId="77777777" w:rsidR="00751233" w:rsidRPr="00301389" w:rsidRDefault="00751233" w:rsidP="00EA49DD">
            <w:pPr>
              <w:keepNext/>
              <w:spacing w:before="0" w:after="0" w:line="276" w:lineRule="auto"/>
              <w:contextualSpacing/>
              <w:rPr>
                <w:b/>
                <w:sz w:val="20"/>
              </w:rPr>
            </w:pPr>
          </w:p>
        </w:tc>
      </w:tr>
      <w:tr w:rsidR="00751233" w:rsidRPr="00301389" w14:paraId="17F3F112" w14:textId="77777777" w:rsidTr="007B4416">
        <w:trPr>
          <w:jc w:val="center"/>
        </w:trPr>
        <w:tc>
          <w:tcPr>
            <w:tcW w:w="743" w:type="pct"/>
            <w:shd w:val="clear" w:color="auto" w:fill="auto"/>
            <w:vAlign w:val="center"/>
          </w:tcPr>
          <w:p w14:paraId="0F8AE59D" w14:textId="77777777" w:rsidR="00751233" w:rsidRPr="00301389" w:rsidRDefault="00751233" w:rsidP="00EA49DD">
            <w:pPr>
              <w:spacing w:before="0" w:after="0" w:line="276" w:lineRule="auto"/>
              <w:contextualSpacing/>
              <w:rPr>
                <w:sz w:val="20"/>
              </w:rPr>
            </w:pPr>
          </w:p>
        </w:tc>
        <w:tc>
          <w:tcPr>
            <w:tcW w:w="790" w:type="pct"/>
            <w:shd w:val="clear" w:color="auto" w:fill="auto"/>
            <w:vAlign w:val="center"/>
          </w:tcPr>
          <w:p w14:paraId="5E977F71" w14:textId="77777777" w:rsidR="00751233" w:rsidRPr="00C316CF" w:rsidRDefault="00751233" w:rsidP="00EA49DD">
            <w:pPr>
              <w:spacing w:before="0" w:after="0" w:line="276" w:lineRule="auto"/>
              <w:rPr>
                <w:sz w:val="20"/>
              </w:rPr>
            </w:pPr>
            <w:r w:rsidRPr="00C316CF">
              <w:rPr>
                <w:sz w:val="20"/>
              </w:rPr>
              <w:t>sId</w:t>
            </w:r>
          </w:p>
        </w:tc>
        <w:tc>
          <w:tcPr>
            <w:tcW w:w="199" w:type="pct"/>
            <w:shd w:val="clear" w:color="auto" w:fill="auto"/>
            <w:vAlign w:val="center"/>
          </w:tcPr>
          <w:p w14:paraId="7500EFDC" w14:textId="77777777" w:rsidR="00751233" w:rsidRPr="00C316CF" w:rsidRDefault="00751233" w:rsidP="00EA49DD">
            <w:pPr>
              <w:spacing w:before="0" w:after="0" w:line="276" w:lineRule="auto"/>
              <w:jc w:val="center"/>
              <w:rPr>
                <w:sz w:val="20"/>
              </w:rPr>
            </w:pPr>
            <w:r w:rsidRPr="00C316CF">
              <w:rPr>
                <w:sz w:val="20"/>
              </w:rPr>
              <w:t>О</w:t>
            </w:r>
          </w:p>
        </w:tc>
        <w:tc>
          <w:tcPr>
            <w:tcW w:w="496" w:type="pct"/>
            <w:shd w:val="clear" w:color="auto" w:fill="auto"/>
            <w:vAlign w:val="center"/>
          </w:tcPr>
          <w:p w14:paraId="3FFEB4A5" w14:textId="77777777" w:rsidR="00751233" w:rsidRPr="00C316CF" w:rsidRDefault="00751233" w:rsidP="00EA49DD">
            <w:pPr>
              <w:spacing w:before="0" w:after="0" w:line="276" w:lineRule="auto"/>
              <w:jc w:val="center"/>
              <w:rPr>
                <w:sz w:val="20"/>
              </w:rPr>
            </w:pPr>
            <w:r w:rsidRPr="00C316CF">
              <w:rPr>
                <w:sz w:val="20"/>
              </w:rPr>
              <w:t>N</w:t>
            </w:r>
          </w:p>
        </w:tc>
        <w:tc>
          <w:tcPr>
            <w:tcW w:w="1387" w:type="pct"/>
            <w:gridSpan w:val="2"/>
            <w:shd w:val="clear" w:color="auto" w:fill="auto"/>
            <w:vAlign w:val="center"/>
          </w:tcPr>
          <w:p w14:paraId="2965032C" w14:textId="77777777" w:rsidR="00751233" w:rsidRPr="00C316CF" w:rsidRDefault="00751233" w:rsidP="00EA49DD">
            <w:pPr>
              <w:spacing w:before="0" w:after="0" w:line="276" w:lineRule="auto"/>
              <w:rPr>
                <w:sz w:val="20"/>
              </w:rPr>
            </w:pPr>
            <w:r w:rsidRPr="00C316CF">
              <w:rPr>
                <w:sz w:val="20"/>
              </w:rPr>
              <w:t>Уникальный идентификатор показателя в ЕИС в рамках критерия</w:t>
            </w:r>
          </w:p>
        </w:tc>
        <w:tc>
          <w:tcPr>
            <w:tcW w:w="1385" w:type="pct"/>
            <w:gridSpan w:val="2"/>
            <w:shd w:val="clear" w:color="auto" w:fill="auto"/>
          </w:tcPr>
          <w:p w14:paraId="233771AC" w14:textId="77777777" w:rsidR="00751233" w:rsidRDefault="00751233" w:rsidP="00EA49DD">
            <w:pPr>
              <w:spacing w:before="0" w:after="0" w:line="276" w:lineRule="auto"/>
              <w:rPr>
                <w:sz w:val="20"/>
              </w:rPr>
            </w:pPr>
            <w:r w:rsidRPr="00C316CF">
              <w:rPr>
                <w:sz w:val="20"/>
              </w:rPr>
              <w:t xml:space="preserve">64-битное целое число. </w:t>
            </w:r>
          </w:p>
          <w:p w14:paraId="2110A04A" w14:textId="77777777" w:rsidR="00751233" w:rsidRPr="00447A5D" w:rsidRDefault="00751233" w:rsidP="00EA49DD">
            <w:pPr>
              <w:spacing w:before="60" w:after="60" w:line="276" w:lineRule="auto"/>
              <w:rPr>
                <w:sz w:val="20"/>
              </w:rPr>
            </w:pPr>
            <w:r w:rsidRPr="00447A5D">
              <w:rPr>
                <w:sz w:val="20"/>
              </w:rPr>
              <w:t xml:space="preserve">Уникальный идентификатор </w:t>
            </w:r>
            <w:r>
              <w:rPr>
                <w:sz w:val="20"/>
              </w:rPr>
              <w:t>показателя</w:t>
            </w:r>
            <w:r w:rsidRPr="00447A5D">
              <w:rPr>
                <w:sz w:val="20"/>
              </w:rPr>
              <w:t xml:space="preserve">, назначаемый в </w:t>
            </w:r>
            <w:r>
              <w:rPr>
                <w:sz w:val="20"/>
              </w:rPr>
              <w:t>ЕИС</w:t>
            </w:r>
            <w:r w:rsidRPr="00447A5D">
              <w:rPr>
                <w:sz w:val="20"/>
              </w:rPr>
              <w:t xml:space="preserve">. Не меняется при изменении версии </w:t>
            </w:r>
            <w:r>
              <w:rPr>
                <w:sz w:val="20"/>
              </w:rPr>
              <w:t>закупки</w:t>
            </w:r>
            <w:r w:rsidRPr="00447A5D">
              <w:rPr>
                <w:sz w:val="20"/>
              </w:rPr>
              <w:t xml:space="preserve">. Может быть использован внешней системой для однозначной идентификации </w:t>
            </w:r>
            <w:r>
              <w:rPr>
                <w:sz w:val="20"/>
              </w:rPr>
              <w:t>показателя</w:t>
            </w:r>
            <w:r w:rsidRPr="00447A5D">
              <w:rPr>
                <w:sz w:val="20"/>
              </w:rPr>
              <w:t xml:space="preserve"> вне зависимости от версии </w:t>
            </w:r>
            <w:r>
              <w:rPr>
                <w:sz w:val="20"/>
              </w:rPr>
              <w:t>закупки</w:t>
            </w:r>
            <w:r w:rsidRPr="00447A5D">
              <w:rPr>
                <w:sz w:val="20"/>
              </w:rPr>
              <w:t>.</w:t>
            </w:r>
          </w:p>
          <w:p w14:paraId="15E1F154" w14:textId="77777777" w:rsidR="00751233" w:rsidRPr="00C316CF" w:rsidRDefault="00751233" w:rsidP="00EA49DD">
            <w:pPr>
              <w:spacing w:before="0" w:after="0" w:line="276" w:lineRule="auto"/>
              <w:rPr>
                <w:sz w:val="20"/>
              </w:rPr>
            </w:pPr>
            <w:r w:rsidRPr="00447A5D">
              <w:rPr>
                <w:sz w:val="20"/>
              </w:rPr>
              <w:t xml:space="preserve">Игнорируется при приеме в </w:t>
            </w:r>
            <w:r>
              <w:rPr>
                <w:sz w:val="20"/>
              </w:rPr>
              <w:t>ЕИС</w:t>
            </w:r>
            <w:r w:rsidRPr="00447A5D">
              <w:rPr>
                <w:sz w:val="20"/>
              </w:rPr>
              <w:t>, заполняется при передаче</w:t>
            </w:r>
          </w:p>
        </w:tc>
      </w:tr>
      <w:tr w:rsidR="00751233" w:rsidRPr="00301389" w14:paraId="76A1B48B" w14:textId="77777777" w:rsidTr="007B4416">
        <w:trPr>
          <w:jc w:val="center"/>
        </w:trPr>
        <w:tc>
          <w:tcPr>
            <w:tcW w:w="743" w:type="pct"/>
            <w:shd w:val="clear" w:color="auto" w:fill="auto"/>
            <w:vAlign w:val="center"/>
          </w:tcPr>
          <w:p w14:paraId="0473F2F2" w14:textId="77777777" w:rsidR="00751233" w:rsidRPr="00301389" w:rsidRDefault="00751233" w:rsidP="00EA49DD">
            <w:pPr>
              <w:spacing w:before="0" w:after="0" w:line="276" w:lineRule="auto"/>
              <w:contextualSpacing/>
              <w:rPr>
                <w:sz w:val="20"/>
              </w:rPr>
            </w:pPr>
          </w:p>
        </w:tc>
        <w:tc>
          <w:tcPr>
            <w:tcW w:w="790" w:type="pct"/>
            <w:shd w:val="clear" w:color="auto" w:fill="auto"/>
            <w:vAlign w:val="center"/>
          </w:tcPr>
          <w:p w14:paraId="6F3BD240" w14:textId="77777777" w:rsidR="00751233" w:rsidRPr="00C316CF" w:rsidRDefault="00751233" w:rsidP="00EA49DD">
            <w:pPr>
              <w:spacing w:before="0" w:after="0" w:line="276" w:lineRule="auto"/>
              <w:rPr>
                <w:sz w:val="20"/>
              </w:rPr>
            </w:pPr>
            <w:r w:rsidRPr="00C316CF">
              <w:rPr>
                <w:sz w:val="20"/>
              </w:rPr>
              <w:t>externalSId</w:t>
            </w:r>
          </w:p>
        </w:tc>
        <w:tc>
          <w:tcPr>
            <w:tcW w:w="199" w:type="pct"/>
            <w:shd w:val="clear" w:color="auto" w:fill="auto"/>
            <w:vAlign w:val="center"/>
          </w:tcPr>
          <w:p w14:paraId="64FDE51F" w14:textId="77777777" w:rsidR="00751233" w:rsidRPr="00C316CF" w:rsidRDefault="00751233" w:rsidP="00EA49DD">
            <w:pPr>
              <w:spacing w:before="0" w:after="0" w:line="276" w:lineRule="auto"/>
              <w:jc w:val="center"/>
              <w:rPr>
                <w:sz w:val="20"/>
              </w:rPr>
            </w:pPr>
            <w:r w:rsidRPr="00C316CF">
              <w:rPr>
                <w:sz w:val="20"/>
              </w:rPr>
              <w:t>Н</w:t>
            </w:r>
          </w:p>
        </w:tc>
        <w:tc>
          <w:tcPr>
            <w:tcW w:w="496" w:type="pct"/>
            <w:shd w:val="clear" w:color="auto" w:fill="auto"/>
            <w:vAlign w:val="center"/>
          </w:tcPr>
          <w:p w14:paraId="7B4BCA79" w14:textId="77777777" w:rsidR="00751233" w:rsidRPr="00C316CF" w:rsidRDefault="00751233" w:rsidP="00EA49DD">
            <w:pPr>
              <w:spacing w:before="0" w:after="0" w:line="276" w:lineRule="auto"/>
              <w:jc w:val="center"/>
              <w:rPr>
                <w:sz w:val="20"/>
              </w:rPr>
            </w:pPr>
            <w:r w:rsidRPr="00C316CF">
              <w:rPr>
                <w:sz w:val="20"/>
              </w:rPr>
              <w:t>T [ 1 - 40 ]</w:t>
            </w:r>
          </w:p>
        </w:tc>
        <w:tc>
          <w:tcPr>
            <w:tcW w:w="1387" w:type="pct"/>
            <w:gridSpan w:val="2"/>
            <w:shd w:val="clear" w:color="auto" w:fill="auto"/>
            <w:vAlign w:val="center"/>
          </w:tcPr>
          <w:p w14:paraId="25A37999" w14:textId="77777777" w:rsidR="00751233" w:rsidRPr="00C316CF" w:rsidRDefault="00751233" w:rsidP="00EA49DD">
            <w:pPr>
              <w:spacing w:before="0" w:after="0" w:line="276" w:lineRule="auto"/>
              <w:rPr>
                <w:sz w:val="20"/>
              </w:rPr>
            </w:pPr>
            <w:r w:rsidRPr="00C316CF">
              <w:rPr>
                <w:sz w:val="20"/>
              </w:rPr>
              <w:t>Внешний идентификатор показателя. Игорируется при приёме, заполняется при передаче при наличии</w:t>
            </w:r>
          </w:p>
        </w:tc>
        <w:tc>
          <w:tcPr>
            <w:tcW w:w="1385" w:type="pct"/>
            <w:gridSpan w:val="2"/>
            <w:shd w:val="clear" w:color="auto" w:fill="auto"/>
          </w:tcPr>
          <w:p w14:paraId="0B7C9CF4" w14:textId="77777777" w:rsidR="00751233" w:rsidRPr="00447A5D" w:rsidRDefault="00751233" w:rsidP="00EA49DD">
            <w:pPr>
              <w:spacing w:before="0" w:after="0" w:line="276" w:lineRule="auto"/>
              <w:rPr>
                <w:sz w:val="20"/>
              </w:rPr>
            </w:pPr>
            <w:r w:rsidRPr="00447A5D">
              <w:rPr>
                <w:sz w:val="20"/>
              </w:rPr>
              <w:t xml:space="preserve">Уникальный идентификатор </w:t>
            </w:r>
            <w:r>
              <w:rPr>
                <w:sz w:val="20"/>
              </w:rPr>
              <w:t>показателя</w:t>
            </w:r>
            <w:r w:rsidRPr="00447A5D">
              <w:rPr>
                <w:sz w:val="20"/>
              </w:rPr>
              <w:t>, назначаемый во внешней системе.</w:t>
            </w:r>
          </w:p>
          <w:p w14:paraId="469E0339" w14:textId="77777777" w:rsidR="00751233" w:rsidRPr="00447A5D" w:rsidRDefault="00751233" w:rsidP="00EA49DD">
            <w:pPr>
              <w:spacing w:before="0" w:after="0" w:line="276" w:lineRule="auto"/>
              <w:rPr>
                <w:sz w:val="20"/>
              </w:rPr>
            </w:pPr>
            <w:r w:rsidRPr="00447A5D">
              <w:rPr>
                <w:sz w:val="20"/>
              </w:rPr>
              <w:t xml:space="preserve">Может быть использован внешней системой для идентификации </w:t>
            </w:r>
            <w:r>
              <w:rPr>
                <w:sz w:val="20"/>
              </w:rPr>
              <w:t>показателя</w:t>
            </w:r>
            <w:r w:rsidRPr="00447A5D">
              <w:rPr>
                <w:sz w:val="20"/>
              </w:rPr>
              <w:t xml:space="preserve"> в текущей версии </w:t>
            </w:r>
            <w:r>
              <w:rPr>
                <w:sz w:val="20"/>
              </w:rPr>
              <w:t>закупки</w:t>
            </w:r>
            <w:r w:rsidRPr="00447A5D">
              <w:rPr>
                <w:sz w:val="20"/>
              </w:rPr>
              <w:t>.</w:t>
            </w:r>
          </w:p>
          <w:p w14:paraId="36EE7F98" w14:textId="77777777" w:rsidR="00751233" w:rsidRPr="00C316CF" w:rsidRDefault="00751233" w:rsidP="00EA49DD">
            <w:pPr>
              <w:spacing w:before="0" w:after="0" w:line="276" w:lineRule="auto"/>
              <w:rPr>
                <w:sz w:val="20"/>
              </w:rPr>
            </w:pPr>
            <w:r w:rsidRPr="00447A5D">
              <w:rPr>
                <w:sz w:val="20"/>
              </w:rPr>
              <w:t xml:space="preserve">При приеме контролируется уникальность </w:t>
            </w:r>
            <w:r>
              <w:rPr>
                <w:sz w:val="20"/>
              </w:rPr>
              <w:t>показателя</w:t>
            </w:r>
            <w:r w:rsidRPr="00447A5D">
              <w:rPr>
                <w:sz w:val="20"/>
              </w:rPr>
              <w:t xml:space="preserve"> в рамках текущей версии </w:t>
            </w:r>
            <w:r>
              <w:rPr>
                <w:sz w:val="20"/>
              </w:rPr>
              <w:t>закупки</w:t>
            </w:r>
          </w:p>
        </w:tc>
      </w:tr>
      <w:tr w:rsidR="00751233" w:rsidRPr="00301389" w14:paraId="05EF5377" w14:textId="77777777" w:rsidTr="007B4416">
        <w:trPr>
          <w:jc w:val="center"/>
        </w:trPr>
        <w:tc>
          <w:tcPr>
            <w:tcW w:w="743" w:type="pct"/>
            <w:shd w:val="clear" w:color="auto" w:fill="auto"/>
            <w:vAlign w:val="center"/>
          </w:tcPr>
          <w:p w14:paraId="34983FE4" w14:textId="77777777" w:rsidR="00751233" w:rsidRPr="00301389" w:rsidRDefault="00751233" w:rsidP="00EA49DD">
            <w:pPr>
              <w:spacing w:before="0" w:after="0" w:line="276" w:lineRule="auto"/>
              <w:contextualSpacing/>
              <w:rPr>
                <w:sz w:val="20"/>
              </w:rPr>
            </w:pPr>
          </w:p>
        </w:tc>
        <w:tc>
          <w:tcPr>
            <w:tcW w:w="790" w:type="pct"/>
            <w:shd w:val="clear" w:color="auto" w:fill="auto"/>
            <w:vAlign w:val="center"/>
          </w:tcPr>
          <w:p w14:paraId="4FD7F05C" w14:textId="77777777" w:rsidR="00751233" w:rsidRPr="00C316CF" w:rsidRDefault="00751233" w:rsidP="00EA49DD">
            <w:pPr>
              <w:spacing w:before="0" w:after="0" w:line="276" w:lineRule="auto"/>
              <w:rPr>
                <w:sz w:val="20"/>
              </w:rPr>
            </w:pPr>
            <w:r w:rsidRPr="00C316CF">
              <w:rPr>
                <w:sz w:val="20"/>
              </w:rPr>
              <w:t>name</w:t>
            </w:r>
          </w:p>
        </w:tc>
        <w:tc>
          <w:tcPr>
            <w:tcW w:w="199" w:type="pct"/>
            <w:shd w:val="clear" w:color="auto" w:fill="auto"/>
            <w:vAlign w:val="center"/>
          </w:tcPr>
          <w:p w14:paraId="2A2CCDCB" w14:textId="77777777" w:rsidR="00751233" w:rsidRPr="00C316CF" w:rsidRDefault="003B2DB3" w:rsidP="00EA49DD">
            <w:pPr>
              <w:spacing w:before="0" w:after="0" w:line="276" w:lineRule="auto"/>
              <w:jc w:val="center"/>
              <w:rPr>
                <w:sz w:val="20"/>
              </w:rPr>
            </w:pPr>
            <w:r>
              <w:rPr>
                <w:sz w:val="20"/>
              </w:rPr>
              <w:t>Н</w:t>
            </w:r>
          </w:p>
        </w:tc>
        <w:tc>
          <w:tcPr>
            <w:tcW w:w="496" w:type="pct"/>
            <w:shd w:val="clear" w:color="auto" w:fill="auto"/>
            <w:vAlign w:val="center"/>
          </w:tcPr>
          <w:p w14:paraId="13DFAC75" w14:textId="77777777" w:rsidR="00751233" w:rsidRPr="00C316CF" w:rsidRDefault="00751233" w:rsidP="00EA49DD">
            <w:pPr>
              <w:spacing w:before="0" w:after="0" w:line="276" w:lineRule="auto"/>
              <w:jc w:val="center"/>
              <w:rPr>
                <w:sz w:val="20"/>
              </w:rPr>
            </w:pPr>
            <w:r w:rsidRPr="00C316CF">
              <w:rPr>
                <w:sz w:val="20"/>
              </w:rPr>
              <w:t xml:space="preserve">T </w:t>
            </w:r>
            <w:r>
              <w:rPr>
                <w:sz w:val="20"/>
              </w:rPr>
              <w:t>[1 - 2000]</w:t>
            </w:r>
          </w:p>
        </w:tc>
        <w:tc>
          <w:tcPr>
            <w:tcW w:w="1387" w:type="pct"/>
            <w:gridSpan w:val="2"/>
            <w:shd w:val="clear" w:color="auto" w:fill="auto"/>
            <w:vAlign w:val="center"/>
          </w:tcPr>
          <w:p w14:paraId="06E7B177" w14:textId="77777777" w:rsidR="00751233" w:rsidRPr="00C316CF" w:rsidRDefault="00751233" w:rsidP="00EA49DD">
            <w:pPr>
              <w:spacing w:before="0" w:after="0" w:line="276" w:lineRule="auto"/>
              <w:rPr>
                <w:sz w:val="20"/>
              </w:rPr>
            </w:pPr>
            <w:r w:rsidRPr="00C316CF">
              <w:rPr>
                <w:sz w:val="20"/>
              </w:rPr>
              <w:t>Наименование показателя</w:t>
            </w:r>
          </w:p>
        </w:tc>
        <w:tc>
          <w:tcPr>
            <w:tcW w:w="1385" w:type="pct"/>
            <w:gridSpan w:val="2"/>
            <w:shd w:val="clear" w:color="auto" w:fill="auto"/>
          </w:tcPr>
          <w:p w14:paraId="018FD51C" w14:textId="77777777" w:rsidR="00751233" w:rsidRPr="00C316CF" w:rsidRDefault="003B2DB3" w:rsidP="00EA49DD">
            <w:pPr>
              <w:spacing w:before="0" w:after="0" w:line="276" w:lineRule="auto"/>
              <w:rPr>
                <w:sz w:val="20"/>
              </w:rPr>
            </w:pPr>
            <w:r w:rsidRPr="00246F9A">
              <w:rPr>
                <w:sz w:val="20"/>
              </w:rPr>
              <w:t>Устарело</w:t>
            </w:r>
            <w:r>
              <w:rPr>
                <w:sz w:val="20"/>
              </w:rPr>
              <w:t>.</w:t>
            </w:r>
            <w:r w:rsidRPr="00246F9A">
              <w:rPr>
                <w:sz w:val="20"/>
              </w:rPr>
              <w:t xml:space="preserve"> Игнорируется при приеме-передаче, начиная с выхода версии 12.3</w:t>
            </w:r>
          </w:p>
        </w:tc>
      </w:tr>
      <w:tr w:rsidR="003B2DB3" w:rsidRPr="00301389" w14:paraId="6BEC79F6" w14:textId="77777777" w:rsidTr="007B4416">
        <w:trPr>
          <w:jc w:val="center"/>
        </w:trPr>
        <w:tc>
          <w:tcPr>
            <w:tcW w:w="743" w:type="pct"/>
            <w:shd w:val="clear" w:color="auto" w:fill="auto"/>
            <w:vAlign w:val="center"/>
          </w:tcPr>
          <w:p w14:paraId="4961A9DD" w14:textId="77777777" w:rsidR="003B2DB3" w:rsidRPr="00301389" w:rsidRDefault="003B2DB3" w:rsidP="00EA49DD">
            <w:pPr>
              <w:spacing w:before="0" w:after="0" w:line="276" w:lineRule="auto"/>
              <w:contextualSpacing/>
              <w:rPr>
                <w:sz w:val="20"/>
              </w:rPr>
            </w:pPr>
          </w:p>
        </w:tc>
        <w:tc>
          <w:tcPr>
            <w:tcW w:w="790" w:type="pct"/>
            <w:shd w:val="clear" w:color="auto" w:fill="auto"/>
            <w:vAlign w:val="center"/>
          </w:tcPr>
          <w:p w14:paraId="42BE5A03" w14:textId="77777777" w:rsidR="003B2DB3" w:rsidRPr="00C316CF" w:rsidRDefault="003B2DB3" w:rsidP="00EA49DD">
            <w:pPr>
              <w:spacing w:before="0" w:after="0" w:line="276" w:lineRule="auto"/>
              <w:rPr>
                <w:sz w:val="20"/>
              </w:rPr>
            </w:pPr>
            <w:r w:rsidRPr="00246F9A">
              <w:rPr>
                <w:sz w:val="20"/>
              </w:rPr>
              <w:t>purchaseObjectCharsInfo</w:t>
            </w:r>
          </w:p>
        </w:tc>
        <w:tc>
          <w:tcPr>
            <w:tcW w:w="199" w:type="pct"/>
            <w:shd w:val="clear" w:color="auto" w:fill="auto"/>
            <w:vAlign w:val="center"/>
          </w:tcPr>
          <w:p w14:paraId="1B8FEDB3" w14:textId="77777777" w:rsidR="003B2DB3" w:rsidRPr="00C316CF" w:rsidDel="003B2DB3" w:rsidRDefault="003B2DB3" w:rsidP="00EA49DD">
            <w:pPr>
              <w:spacing w:before="0" w:after="0" w:line="276" w:lineRule="auto"/>
              <w:jc w:val="center"/>
              <w:rPr>
                <w:sz w:val="20"/>
              </w:rPr>
            </w:pPr>
            <w:r>
              <w:rPr>
                <w:sz w:val="20"/>
              </w:rPr>
              <w:t>Н</w:t>
            </w:r>
          </w:p>
        </w:tc>
        <w:tc>
          <w:tcPr>
            <w:tcW w:w="496" w:type="pct"/>
            <w:shd w:val="clear" w:color="auto" w:fill="auto"/>
            <w:vAlign w:val="center"/>
          </w:tcPr>
          <w:p w14:paraId="7B9E9FE0" w14:textId="77777777" w:rsidR="003B2DB3" w:rsidRPr="00C316CF" w:rsidRDefault="003B2DB3" w:rsidP="00EA49DD">
            <w:pPr>
              <w:spacing w:before="0" w:after="0" w:line="276" w:lineRule="auto"/>
              <w:jc w:val="center"/>
              <w:rPr>
                <w:sz w:val="20"/>
              </w:rPr>
            </w:pPr>
            <w:r>
              <w:rPr>
                <w:sz w:val="20"/>
                <w:lang w:val="en-US"/>
              </w:rPr>
              <w:t>S</w:t>
            </w:r>
          </w:p>
        </w:tc>
        <w:tc>
          <w:tcPr>
            <w:tcW w:w="1387" w:type="pct"/>
            <w:gridSpan w:val="2"/>
            <w:shd w:val="clear" w:color="auto" w:fill="auto"/>
            <w:vAlign w:val="center"/>
          </w:tcPr>
          <w:p w14:paraId="0F6848E4" w14:textId="77777777" w:rsidR="003B2DB3" w:rsidRPr="00C316CF" w:rsidRDefault="003B2DB3" w:rsidP="00EA49DD">
            <w:pPr>
              <w:spacing w:before="0" w:after="0" w:line="276" w:lineRule="auto"/>
              <w:rPr>
                <w:sz w:val="20"/>
              </w:rPr>
            </w:pPr>
            <w:r w:rsidRPr="00246F9A">
              <w:rPr>
                <w:sz w:val="20"/>
              </w:rPr>
              <w:t>Характеристика объекта закупки</w:t>
            </w:r>
          </w:p>
        </w:tc>
        <w:tc>
          <w:tcPr>
            <w:tcW w:w="1385" w:type="pct"/>
            <w:gridSpan w:val="2"/>
            <w:shd w:val="clear" w:color="auto" w:fill="auto"/>
            <w:vAlign w:val="center"/>
          </w:tcPr>
          <w:p w14:paraId="2EC117B0" w14:textId="77777777" w:rsidR="003B2DB3" w:rsidRPr="00246F9A" w:rsidRDefault="003B2DB3" w:rsidP="00EA49DD">
            <w:pPr>
              <w:spacing w:before="0" w:after="0" w:line="276" w:lineRule="auto"/>
              <w:rPr>
                <w:sz w:val="20"/>
              </w:rPr>
            </w:pPr>
            <w:r w:rsidRPr="00246F9A">
              <w:rPr>
                <w:sz w:val="20"/>
              </w:rPr>
              <w:t>Обязательно для заполнения если в поле "Код критерия" (Code) указано значение</w:t>
            </w:r>
          </w:p>
          <w:p w14:paraId="40B69201" w14:textId="77777777" w:rsidR="003B2DB3" w:rsidRPr="00246F9A" w:rsidRDefault="003B2DB3" w:rsidP="00EA49DD">
            <w:pPr>
              <w:spacing w:before="0" w:after="0" w:line="276" w:lineRule="auto"/>
              <w:rPr>
                <w:sz w:val="20"/>
              </w:rPr>
            </w:pPr>
            <w:r w:rsidRPr="00246F9A">
              <w:rPr>
                <w:sz w:val="20"/>
              </w:rPr>
              <w:t>"QF" - "Качественные, функциональные и экологические характеристики объекта закупки."</w:t>
            </w:r>
          </w:p>
          <w:p w14:paraId="370C0CC0" w14:textId="77777777" w:rsidR="003B2DB3" w:rsidRPr="00246F9A" w:rsidRDefault="003B2DB3" w:rsidP="00EA49DD">
            <w:pPr>
              <w:spacing w:before="0" w:after="0" w:line="276" w:lineRule="auto"/>
              <w:rPr>
                <w:sz w:val="20"/>
              </w:rPr>
            </w:pPr>
          </w:p>
          <w:p w14:paraId="6451FA2A" w14:textId="77777777" w:rsidR="003B2DB3" w:rsidRDefault="003B2DB3" w:rsidP="00EA49DD">
            <w:pPr>
              <w:spacing w:before="0" w:after="0" w:line="276" w:lineRule="auto"/>
              <w:rPr>
                <w:sz w:val="20"/>
              </w:rPr>
            </w:pPr>
            <w:r w:rsidRPr="00246F9A">
              <w:rPr>
                <w:sz w:val="20"/>
              </w:rPr>
              <w:t>Ссылка на справочник: Характеристики объекта закупки (nsiPurchaseObjectChars)</w:t>
            </w:r>
          </w:p>
          <w:p w14:paraId="37F703FC" w14:textId="77777777" w:rsidR="003B2DB3" w:rsidRDefault="003B2DB3" w:rsidP="00EA49DD">
            <w:pPr>
              <w:spacing w:before="0" w:after="0" w:line="276" w:lineRule="auto"/>
              <w:rPr>
                <w:sz w:val="20"/>
              </w:rPr>
            </w:pPr>
          </w:p>
          <w:p w14:paraId="1A60B583" w14:textId="77777777" w:rsidR="003B2DB3" w:rsidRPr="00353C1D" w:rsidRDefault="003B2DB3" w:rsidP="00EA49DD">
            <w:pPr>
              <w:spacing w:before="0" w:after="0" w:line="276" w:lineRule="auto"/>
              <w:rPr>
                <w:sz w:val="20"/>
              </w:rPr>
            </w:pPr>
            <w:r>
              <w:rPr>
                <w:sz w:val="20"/>
              </w:rPr>
              <w:t xml:space="preserve">Состав блока </w:t>
            </w:r>
            <w:r w:rsidRPr="00353C1D">
              <w:rPr>
                <w:sz w:val="20"/>
              </w:rPr>
              <w:t xml:space="preserve">см. состав соответствующего блока документа </w:t>
            </w:r>
          </w:p>
          <w:p w14:paraId="0B2029B3" w14:textId="77777777" w:rsidR="003B2DB3" w:rsidRPr="00246F9A" w:rsidRDefault="003B2DB3" w:rsidP="00EA49DD">
            <w:pPr>
              <w:spacing w:before="0" w:after="0" w:line="276" w:lineRule="auto"/>
              <w:rPr>
                <w:sz w:val="20"/>
              </w:rPr>
            </w:pPr>
            <w:r w:rsidRPr="00353C1D">
              <w:rPr>
                <w:sz w:val="20"/>
              </w:rPr>
              <w:t>"Извещение о проведении ЭOK (открытый конкурс в электронной форме)" (epNotificationEOK)</w:t>
            </w:r>
          </w:p>
        </w:tc>
      </w:tr>
      <w:tr w:rsidR="003B2DB3" w:rsidRPr="00301389" w14:paraId="3DED8583" w14:textId="77777777" w:rsidTr="007B4416">
        <w:trPr>
          <w:jc w:val="center"/>
        </w:trPr>
        <w:tc>
          <w:tcPr>
            <w:tcW w:w="743" w:type="pct"/>
            <w:shd w:val="clear" w:color="auto" w:fill="auto"/>
            <w:vAlign w:val="center"/>
          </w:tcPr>
          <w:p w14:paraId="6A0FCC93" w14:textId="77777777" w:rsidR="003B2DB3" w:rsidRPr="00301389" w:rsidRDefault="003B2DB3" w:rsidP="00EA49DD">
            <w:pPr>
              <w:spacing w:before="0" w:after="0" w:line="276" w:lineRule="auto"/>
              <w:contextualSpacing/>
              <w:rPr>
                <w:sz w:val="20"/>
              </w:rPr>
            </w:pPr>
          </w:p>
        </w:tc>
        <w:tc>
          <w:tcPr>
            <w:tcW w:w="790" w:type="pct"/>
            <w:shd w:val="clear" w:color="auto" w:fill="auto"/>
            <w:vAlign w:val="center"/>
          </w:tcPr>
          <w:p w14:paraId="7B280721" w14:textId="77777777" w:rsidR="003B2DB3" w:rsidRPr="00C316CF" w:rsidRDefault="003B2DB3" w:rsidP="00EA49DD">
            <w:pPr>
              <w:spacing w:before="0" w:after="0" w:line="276" w:lineRule="auto"/>
              <w:rPr>
                <w:sz w:val="20"/>
              </w:rPr>
            </w:pPr>
            <w:r w:rsidRPr="003C79D5">
              <w:rPr>
                <w:sz w:val="20"/>
              </w:rPr>
              <w:t>qualPurсhaseParticipantsInfo</w:t>
            </w:r>
          </w:p>
        </w:tc>
        <w:tc>
          <w:tcPr>
            <w:tcW w:w="199" w:type="pct"/>
            <w:shd w:val="clear" w:color="auto" w:fill="auto"/>
            <w:vAlign w:val="center"/>
          </w:tcPr>
          <w:p w14:paraId="49A67420" w14:textId="77777777" w:rsidR="003B2DB3" w:rsidRPr="00C316CF" w:rsidDel="003B2DB3" w:rsidRDefault="003B2DB3" w:rsidP="00EA49DD">
            <w:pPr>
              <w:spacing w:before="0" w:after="0" w:line="276" w:lineRule="auto"/>
              <w:jc w:val="center"/>
              <w:rPr>
                <w:sz w:val="20"/>
              </w:rPr>
            </w:pPr>
            <w:r>
              <w:rPr>
                <w:sz w:val="20"/>
              </w:rPr>
              <w:t>Н</w:t>
            </w:r>
          </w:p>
        </w:tc>
        <w:tc>
          <w:tcPr>
            <w:tcW w:w="496" w:type="pct"/>
            <w:shd w:val="clear" w:color="auto" w:fill="auto"/>
            <w:vAlign w:val="center"/>
          </w:tcPr>
          <w:p w14:paraId="11C1C246" w14:textId="77777777" w:rsidR="003B2DB3" w:rsidRPr="00C316CF" w:rsidRDefault="003B2DB3" w:rsidP="00EA49DD">
            <w:pPr>
              <w:spacing w:before="0" w:after="0" w:line="276" w:lineRule="auto"/>
              <w:jc w:val="center"/>
              <w:rPr>
                <w:sz w:val="20"/>
              </w:rPr>
            </w:pPr>
            <w:r>
              <w:rPr>
                <w:sz w:val="20"/>
                <w:lang w:val="en-US"/>
              </w:rPr>
              <w:t>S</w:t>
            </w:r>
          </w:p>
        </w:tc>
        <w:tc>
          <w:tcPr>
            <w:tcW w:w="1387" w:type="pct"/>
            <w:gridSpan w:val="2"/>
            <w:shd w:val="clear" w:color="auto" w:fill="auto"/>
            <w:vAlign w:val="center"/>
          </w:tcPr>
          <w:p w14:paraId="5146B851" w14:textId="77777777" w:rsidR="003B2DB3" w:rsidRPr="00C316CF" w:rsidRDefault="003B2DB3" w:rsidP="00EA49DD">
            <w:pPr>
              <w:spacing w:before="0" w:after="0" w:line="276" w:lineRule="auto"/>
              <w:rPr>
                <w:sz w:val="20"/>
              </w:rPr>
            </w:pPr>
            <w:r w:rsidRPr="003C79D5">
              <w:rPr>
                <w:sz w:val="20"/>
              </w:rPr>
              <w:t>Квалификация участников закупки</w:t>
            </w:r>
          </w:p>
        </w:tc>
        <w:tc>
          <w:tcPr>
            <w:tcW w:w="1385" w:type="pct"/>
            <w:gridSpan w:val="2"/>
            <w:shd w:val="clear" w:color="auto" w:fill="auto"/>
          </w:tcPr>
          <w:p w14:paraId="2119E0CE" w14:textId="77777777" w:rsidR="003B2DB3" w:rsidRPr="003C79D5" w:rsidRDefault="003B2DB3" w:rsidP="00EA49DD">
            <w:pPr>
              <w:spacing w:before="0" w:after="0" w:line="276" w:lineRule="auto"/>
              <w:rPr>
                <w:sz w:val="20"/>
              </w:rPr>
            </w:pPr>
            <w:r w:rsidRPr="003C79D5">
              <w:rPr>
                <w:sz w:val="20"/>
              </w:rPr>
              <w:t>Обязательно для заполнения если в поле "Код критерия" (Code) указано значение</w:t>
            </w:r>
          </w:p>
          <w:p w14:paraId="78D20F75" w14:textId="77777777" w:rsidR="003B2DB3" w:rsidRPr="003C79D5" w:rsidRDefault="003B2DB3" w:rsidP="00EA49DD">
            <w:pPr>
              <w:spacing w:before="0" w:after="0" w:line="276" w:lineRule="auto"/>
              <w:rPr>
                <w:sz w:val="20"/>
              </w:rPr>
            </w:pPr>
            <w:r w:rsidRPr="003C79D5">
              <w:rPr>
                <w:sz w:val="20"/>
              </w:rPr>
              <w:t>"QO" - "Квалификация участников закупки, в том числе наличие у них финансовых ресурсов, на праве собственности или ином законном основании оборудования и других материальных ресурсов, опыта работы, связанного с предметом контракта, и деловой репутации, специалистов и иных работников определенного уровня квалификации"</w:t>
            </w:r>
          </w:p>
          <w:p w14:paraId="2DA7E66E" w14:textId="77777777" w:rsidR="003B2DB3" w:rsidRPr="003C79D5" w:rsidRDefault="003B2DB3" w:rsidP="00EA49DD">
            <w:pPr>
              <w:spacing w:before="0" w:after="0" w:line="276" w:lineRule="auto"/>
              <w:rPr>
                <w:sz w:val="20"/>
              </w:rPr>
            </w:pPr>
          </w:p>
          <w:p w14:paraId="1D3FC53B" w14:textId="77777777" w:rsidR="003B2DB3" w:rsidRDefault="003B2DB3" w:rsidP="00EA49DD">
            <w:pPr>
              <w:spacing w:before="0" w:after="0" w:line="276" w:lineRule="auto"/>
              <w:rPr>
                <w:sz w:val="20"/>
              </w:rPr>
            </w:pPr>
            <w:r w:rsidRPr="003C79D5">
              <w:rPr>
                <w:sz w:val="20"/>
              </w:rPr>
              <w:t>Ссылка на справочник:  "Квалификация участников закупки" (nsiQualPurсhaseParticipants)</w:t>
            </w:r>
          </w:p>
          <w:p w14:paraId="327E35E9" w14:textId="77777777" w:rsidR="003B2DB3" w:rsidRDefault="003B2DB3" w:rsidP="00EA49DD">
            <w:pPr>
              <w:spacing w:before="0" w:after="0" w:line="276" w:lineRule="auto"/>
              <w:rPr>
                <w:sz w:val="20"/>
              </w:rPr>
            </w:pPr>
          </w:p>
          <w:p w14:paraId="2EE6FE71" w14:textId="77777777" w:rsidR="003B2DB3" w:rsidRPr="00353C1D" w:rsidRDefault="003B2DB3" w:rsidP="00EA49DD">
            <w:pPr>
              <w:spacing w:before="0" w:after="0" w:line="276" w:lineRule="auto"/>
              <w:rPr>
                <w:sz w:val="20"/>
              </w:rPr>
            </w:pPr>
            <w:r>
              <w:rPr>
                <w:sz w:val="20"/>
              </w:rPr>
              <w:t xml:space="preserve">Состав блока </w:t>
            </w:r>
            <w:r w:rsidRPr="00353C1D">
              <w:rPr>
                <w:sz w:val="20"/>
              </w:rPr>
              <w:t xml:space="preserve">см. состав соответствующего блока документа </w:t>
            </w:r>
          </w:p>
          <w:p w14:paraId="6EBC03DF" w14:textId="77777777" w:rsidR="003B2DB3" w:rsidRPr="00246F9A" w:rsidRDefault="003B2DB3" w:rsidP="00EA49DD">
            <w:pPr>
              <w:spacing w:before="0" w:after="0" w:line="276" w:lineRule="auto"/>
              <w:rPr>
                <w:sz w:val="20"/>
              </w:rPr>
            </w:pPr>
            <w:r w:rsidRPr="00353C1D">
              <w:rPr>
                <w:sz w:val="20"/>
              </w:rPr>
              <w:t>"Извещение о проведении ЭOK (открытый конкурс в электронной форме)" (epNotificationEOK)</w:t>
            </w:r>
          </w:p>
        </w:tc>
      </w:tr>
      <w:tr w:rsidR="00751233" w:rsidRPr="00301389" w14:paraId="0B558510" w14:textId="77777777" w:rsidTr="007B4416">
        <w:trPr>
          <w:jc w:val="center"/>
        </w:trPr>
        <w:tc>
          <w:tcPr>
            <w:tcW w:w="743" w:type="pct"/>
            <w:shd w:val="clear" w:color="auto" w:fill="auto"/>
            <w:vAlign w:val="center"/>
          </w:tcPr>
          <w:p w14:paraId="5C27C409" w14:textId="77777777" w:rsidR="00751233" w:rsidRPr="00301389" w:rsidRDefault="00751233" w:rsidP="00EA49DD">
            <w:pPr>
              <w:spacing w:before="0" w:after="0" w:line="276" w:lineRule="auto"/>
              <w:contextualSpacing/>
              <w:rPr>
                <w:sz w:val="20"/>
              </w:rPr>
            </w:pPr>
          </w:p>
        </w:tc>
        <w:tc>
          <w:tcPr>
            <w:tcW w:w="790" w:type="pct"/>
            <w:shd w:val="clear" w:color="auto" w:fill="auto"/>
            <w:vAlign w:val="center"/>
          </w:tcPr>
          <w:p w14:paraId="7C98781D" w14:textId="77777777" w:rsidR="00751233" w:rsidRPr="00C316CF" w:rsidRDefault="00751233" w:rsidP="00EA49DD">
            <w:pPr>
              <w:spacing w:before="0" w:after="0" w:line="276" w:lineRule="auto"/>
              <w:rPr>
                <w:sz w:val="20"/>
              </w:rPr>
            </w:pPr>
            <w:r w:rsidRPr="00C316CF">
              <w:rPr>
                <w:sz w:val="20"/>
              </w:rPr>
              <w:t>value</w:t>
            </w:r>
          </w:p>
        </w:tc>
        <w:tc>
          <w:tcPr>
            <w:tcW w:w="199" w:type="pct"/>
            <w:shd w:val="clear" w:color="auto" w:fill="auto"/>
            <w:vAlign w:val="center"/>
          </w:tcPr>
          <w:p w14:paraId="0044F17E" w14:textId="77777777" w:rsidR="00751233" w:rsidRPr="00C316CF" w:rsidRDefault="00751233" w:rsidP="00EA49DD">
            <w:pPr>
              <w:spacing w:before="0" w:after="0" w:line="276" w:lineRule="auto"/>
              <w:jc w:val="center"/>
              <w:rPr>
                <w:sz w:val="20"/>
              </w:rPr>
            </w:pPr>
            <w:r w:rsidRPr="00C316CF">
              <w:rPr>
                <w:sz w:val="20"/>
              </w:rPr>
              <w:t>О</w:t>
            </w:r>
          </w:p>
        </w:tc>
        <w:tc>
          <w:tcPr>
            <w:tcW w:w="496" w:type="pct"/>
            <w:shd w:val="clear" w:color="auto" w:fill="auto"/>
            <w:vAlign w:val="center"/>
          </w:tcPr>
          <w:p w14:paraId="6FF1131C" w14:textId="77777777" w:rsidR="00751233" w:rsidRPr="00C316CF" w:rsidRDefault="00751233" w:rsidP="00EA49DD">
            <w:pPr>
              <w:spacing w:before="0" w:after="0" w:line="276" w:lineRule="auto"/>
              <w:jc w:val="center"/>
              <w:rPr>
                <w:sz w:val="20"/>
              </w:rPr>
            </w:pPr>
            <w:r w:rsidRPr="00C316CF">
              <w:rPr>
                <w:sz w:val="20"/>
              </w:rPr>
              <w:t>N (до 5 всего, до 2 после запятой)</w:t>
            </w:r>
          </w:p>
        </w:tc>
        <w:tc>
          <w:tcPr>
            <w:tcW w:w="1387" w:type="pct"/>
            <w:gridSpan w:val="2"/>
            <w:shd w:val="clear" w:color="auto" w:fill="auto"/>
            <w:vAlign w:val="center"/>
          </w:tcPr>
          <w:p w14:paraId="0E771D0D" w14:textId="77777777" w:rsidR="00751233" w:rsidRPr="00C316CF" w:rsidRDefault="00751233" w:rsidP="00EA49DD">
            <w:pPr>
              <w:spacing w:before="0" w:after="0" w:line="276" w:lineRule="auto"/>
              <w:rPr>
                <w:sz w:val="20"/>
              </w:rPr>
            </w:pPr>
            <w:r w:rsidRPr="00C316CF">
              <w:rPr>
                <w:sz w:val="20"/>
              </w:rPr>
              <w:t>Значимость показателя</w:t>
            </w:r>
          </w:p>
        </w:tc>
        <w:tc>
          <w:tcPr>
            <w:tcW w:w="1385" w:type="pct"/>
            <w:gridSpan w:val="2"/>
            <w:shd w:val="clear" w:color="auto" w:fill="auto"/>
          </w:tcPr>
          <w:p w14:paraId="0AA2319A" w14:textId="77777777" w:rsidR="00751233" w:rsidRPr="00C316CF" w:rsidRDefault="00751233" w:rsidP="00EA49DD">
            <w:pPr>
              <w:spacing w:before="0" w:after="0" w:line="276" w:lineRule="auto"/>
              <w:rPr>
                <w:sz w:val="20"/>
              </w:rPr>
            </w:pPr>
            <w:r w:rsidRPr="00C316CF">
              <w:rPr>
                <w:sz w:val="20"/>
              </w:rPr>
              <w:t xml:space="preserve">Десятичное значение. </w:t>
            </w:r>
          </w:p>
        </w:tc>
      </w:tr>
      <w:tr w:rsidR="00751233" w:rsidRPr="00301389" w14:paraId="1A81853C" w14:textId="77777777" w:rsidTr="007B4416">
        <w:trPr>
          <w:jc w:val="center"/>
        </w:trPr>
        <w:tc>
          <w:tcPr>
            <w:tcW w:w="743" w:type="pct"/>
            <w:shd w:val="clear" w:color="auto" w:fill="auto"/>
            <w:vAlign w:val="center"/>
          </w:tcPr>
          <w:p w14:paraId="6ADE7F6A" w14:textId="77777777" w:rsidR="00751233" w:rsidRPr="00301389" w:rsidRDefault="00751233" w:rsidP="00EA49DD">
            <w:pPr>
              <w:spacing w:before="0" w:after="0" w:line="276" w:lineRule="auto"/>
              <w:contextualSpacing/>
              <w:rPr>
                <w:sz w:val="20"/>
              </w:rPr>
            </w:pPr>
          </w:p>
        </w:tc>
        <w:tc>
          <w:tcPr>
            <w:tcW w:w="790" w:type="pct"/>
            <w:shd w:val="clear" w:color="auto" w:fill="auto"/>
            <w:vAlign w:val="center"/>
          </w:tcPr>
          <w:p w14:paraId="74CB0615" w14:textId="77777777" w:rsidR="00751233" w:rsidRPr="00C316CF" w:rsidRDefault="00751233" w:rsidP="00EA49DD">
            <w:pPr>
              <w:spacing w:before="0" w:after="0" w:line="276" w:lineRule="auto"/>
              <w:rPr>
                <w:sz w:val="20"/>
              </w:rPr>
            </w:pPr>
            <w:r w:rsidRPr="00C316CF">
              <w:rPr>
                <w:sz w:val="20"/>
              </w:rPr>
              <w:t>addInfo</w:t>
            </w:r>
          </w:p>
        </w:tc>
        <w:tc>
          <w:tcPr>
            <w:tcW w:w="199" w:type="pct"/>
            <w:shd w:val="clear" w:color="auto" w:fill="auto"/>
            <w:vAlign w:val="center"/>
          </w:tcPr>
          <w:p w14:paraId="2BB54825" w14:textId="77777777" w:rsidR="00751233" w:rsidRPr="00C316CF" w:rsidRDefault="00751233" w:rsidP="00EA49DD">
            <w:pPr>
              <w:spacing w:before="0" w:after="0" w:line="276" w:lineRule="auto"/>
              <w:jc w:val="center"/>
              <w:rPr>
                <w:sz w:val="20"/>
              </w:rPr>
            </w:pPr>
            <w:r w:rsidRPr="00C316CF">
              <w:rPr>
                <w:sz w:val="20"/>
              </w:rPr>
              <w:t>Н</w:t>
            </w:r>
          </w:p>
        </w:tc>
        <w:tc>
          <w:tcPr>
            <w:tcW w:w="496" w:type="pct"/>
            <w:shd w:val="clear" w:color="auto" w:fill="auto"/>
            <w:vAlign w:val="center"/>
          </w:tcPr>
          <w:p w14:paraId="649D784C" w14:textId="77777777" w:rsidR="00751233" w:rsidRPr="00C316CF" w:rsidRDefault="00751233" w:rsidP="00EA49DD">
            <w:pPr>
              <w:spacing w:before="0" w:after="0" w:line="276" w:lineRule="auto"/>
              <w:jc w:val="center"/>
              <w:rPr>
                <w:sz w:val="20"/>
              </w:rPr>
            </w:pPr>
            <w:r w:rsidRPr="00C316CF">
              <w:rPr>
                <w:sz w:val="20"/>
              </w:rPr>
              <w:t xml:space="preserve">T </w:t>
            </w:r>
            <w:r>
              <w:rPr>
                <w:sz w:val="20"/>
              </w:rPr>
              <w:t>[1 - 4000]</w:t>
            </w:r>
          </w:p>
        </w:tc>
        <w:tc>
          <w:tcPr>
            <w:tcW w:w="1387" w:type="pct"/>
            <w:gridSpan w:val="2"/>
            <w:shd w:val="clear" w:color="auto" w:fill="auto"/>
            <w:vAlign w:val="center"/>
          </w:tcPr>
          <w:p w14:paraId="081CF90B" w14:textId="77777777" w:rsidR="00751233" w:rsidRPr="00C316CF" w:rsidRDefault="00751233" w:rsidP="00EA49DD">
            <w:pPr>
              <w:spacing w:before="0" w:after="0" w:line="276" w:lineRule="auto"/>
              <w:rPr>
                <w:sz w:val="20"/>
              </w:rPr>
            </w:pPr>
            <w:r w:rsidRPr="00C316CF">
              <w:rPr>
                <w:sz w:val="20"/>
              </w:rPr>
              <w:t xml:space="preserve">Дополнительная информация о содержании и порядке оценки по критерию </w:t>
            </w:r>
          </w:p>
        </w:tc>
        <w:tc>
          <w:tcPr>
            <w:tcW w:w="1385" w:type="pct"/>
            <w:gridSpan w:val="2"/>
            <w:shd w:val="clear" w:color="auto" w:fill="auto"/>
          </w:tcPr>
          <w:p w14:paraId="5A8AD105" w14:textId="77777777" w:rsidR="00751233" w:rsidRPr="00C316CF" w:rsidRDefault="00751233" w:rsidP="00EA49DD">
            <w:pPr>
              <w:spacing w:before="0" w:after="0" w:line="276" w:lineRule="auto"/>
              <w:rPr>
                <w:sz w:val="20"/>
              </w:rPr>
            </w:pPr>
          </w:p>
        </w:tc>
      </w:tr>
      <w:tr w:rsidR="00751233" w:rsidRPr="00301389" w14:paraId="4D6DABBC" w14:textId="77777777" w:rsidTr="007B4416">
        <w:trPr>
          <w:jc w:val="center"/>
        </w:trPr>
        <w:tc>
          <w:tcPr>
            <w:tcW w:w="743" w:type="pct"/>
            <w:shd w:val="clear" w:color="auto" w:fill="auto"/>
            <w:vAlign w:val="center"/>
          </w:tcPr>
          <w:p w14:paraId="75E10F28" w14:textId="77777777" w:rsidR="00751233" w:rsidRPr="00301389" w:rsidRDefault="00751233" w:rsidP="00EA49DD">
            <w:pPr>
              <w:spacing w:before="0" w:after="0" w:line="276" w:lineRule="auto"/>
              <w:contextualSpacing/>
              <w:rPr>
                <w:sz w:val="20"/>
              </w:rPr>
            </w:pPr>
          </w:p>
        </w:tc>
        <w:tc>
          <w:tcPr>
            <w:tcW w:w="790" w:type="pct"/>
            <w:shd w:val="clear" w:color="auto" w:fill="auto"/>
            <w:vAlign w:val="center"/>
          </w:tcPr>
          <w:p w14:paraId="560F72DB" w14:textId="77777777" w:rsidR="00751233" w:rsidRPr="00C316CF" w:rsidRDefault="00751233" w:rsidP="00EA49DD">
            <w:pPr>
              <w:spacing w:before="0" w:after="0" w:line="276" w:lineRule="auto"/>
              <w:rPr>
                <w:sz w:val="20"/>
              </w:rPr>
            </w:pPr>
            <w:r w:rsidRPr="00C316CF">
              <w:rPr>
                <w:sz w:val="20"/>
              </w:rPr>
              <w:t>limit</w:t>
            </w:r>
          </w:p>
        </w:tc>
        <w:tc>
          <w:tcPr>
            <w:tcW w:w="199" w:type="pct"/>
            <w:shd w:val="clear" w:color="auto" w:fill="auto"/>
            <w:vAlign w:val="center"/>
          </w:tcPr>
          <w:p w14:paraId="29B6292E" w14:textId="77777777" w:rsidR="00751233" w:rsidRPr="00C316CF" w:rsidRDefault="00751233" w:rsidP="00EA49DD">
            <w:pPr>
              <w:spacing w:before="0" w:after="0" w:line="276" w:lineRule="auto"/>
              <w:jc w:val="center"/>
              <w:rPr>
                <w:sz w:val="20"/>
              </w:rPr>
            </w:pPr>
            <w:r w:rsidRPr="00C316CF">
              <w:rPr>
                <w:sz w:val="20"/>
              </w:rPr>
              <w:t>Н</w:t>
            </w:r>
          </w:p>
        </w:tc>
        <w:tc>
          <w:tcPr>
            <w:tcW w:w="496" w:type="pct"/>
            <w:shd w:val="clear" w:color="auto" w:fill="auto"/>
            <w:vAlign w:val="center"/>
          </w:tcPr>
          <w:p w14:paraId="4C569996" w14:textId="77777777" w:rsidR="00751233" w:rsidRPr="00C316CF" w:rsidRDefault="00751233" w:rsidP="00EA49DD">
            <w:pPr>
              <w:spacing w:before="0" w:after="0" w:line="276" w:lineRule="auto"/>
              <w:jc w:val="center"/>
              <w:rPr>
                <w:sz w:val="20"/>
              </w:rPr>
            </w:pPr>
            <w:r w:rsidRPr="00C316CF">
              <w:rPr>
                <w:sz w:val="20"/>
              </w:rPr>
              <w:t>N (до 20 всего, до 4 после запятой)</w:t>
            </w:r>
          </w:p>
        </w:tc>
        <w:tc>
          <w:tcPr>
            <w:tcW w:w="1387" w:type="pct"/>
            <w:gridSpan w:val="2"/>
            <w:shd w:val="clear" w:color="auto" w:fill="auto"/>
            <w:vAlign w:val="center"/>
          </w:tcPr>
          <w:p w14:paraId="314EDB19" w14:textId="77777777" w:rsidR="00751233" w:rsidRPr="00C316CF" w:rsidRDefault="00751233" w:rsidP="00EA49DD">
            <w:pPr>
              <w:spacing w:before="0" w:after="0" w:line="276" w:lineRule="auto"/>
              <w:rPr>
                <w:sz w:val="20"/>
              </w:rPr>
            </w:pPr>
            <w:r w:rsidRPr="00C316CF">
              <w:rPr>
                <w:sz w:val="20"/>
              </w:rPr>
              <w:t xml:space="preserve">Предельное значение показателя </w:t>
            </w:r>
          </w:p>
        </w:tc>
        <w:tc>
          <w:tcPr>
            <w:tcW w:w="1385" w:type="pct"/>
            <w:gridSpan w:val="2"/>
            <w:shd w:val="clear" w:color="auto" w:fill="auto"/>
          </w:tcPr>
          <w:p w14:paraId="39380C20" w14:textId="77777777" w:rsidR="00751233" w:rsidRDefault="00751233" w:rsidP="00EA49DD">
            <w:pPr>
              <w:spacing w:before="0" w:after="0" w:line="276" w:lineRule="auto"/>
              <w:rPr>
                <w:sz w:val="20"/>
              </w:rPr>
            </w:pPr>
            <w:r w:rsidRPr="00C316CF">
              <w:rPr>
                <w:sz w:val="20"/>
              </w:rPr>
              <w:t xml:space="preserve">Десятичное значение. </w:t>
            </w:r>
          </w:p>
          <w:p w14:paraId="3635EA63" w14:textId="77777777" w:rsidR="003B2DB3" w:rsidRPr="00C316CF" w:rsidRDefault="003B2DB3" w:rsidP="00EA49DD">
            <w:pPr>
              <w:spacing w:before="0" w:after="0" w:line="276" w:lineRule="auto"/>
              <w:rPr>
                <w:sz w:val="20"/>
              </w:rPr>
            </w:pPr>
            <w:r w:rsidRPr="003C79D5">
              <w:rPr>
                <w:sz w:val="20"/>
              </w:rPr>
              <w:t>Устарело, игнорируется при приеме-передаче начиная с версии 12.3</w:t>
            </w:r>
          </w:p>
        </w:tc>
      </w:tr>
      <w:tr w:rsidR="00751233" w:rsidRPr="00301389" w14:paraId="3B46B16E" w14:textId="77777777" w:rsidTr="007B4416">
        <w:trPr>
          <w:jc w:val="center"/>
        </w:trPr>
        <w:tc>
          <w:tcPr>
            <w:tcW w:w="743" w:type="pct"/>
            <w:shd w:val="clear" w:color="auto" w:fill="auto"/>
            <w:vAlign w:val="center"/>
          </w:tcPr>
          <w:p w14:paraId="036227FD" w14:textId="77777777" w:rsidR="00751233" w:rsidRPr="00301389" w:rsidRDefault="00751233" w:rsidP="00EA49DD">
            <w:pPr>
              <w:spacing w:before="0" w:after="0" w:line="276" w:lineRule="auto"/>
              <w:contextualSpacing/>
              <w:rPr>
                <w:sz w:val="20"/>
              </w:rPr>
            </w:pPr>
          </w:p>
        </w:tc>
        <w:tc>
          <w:tcPr>
            <w:tcW w:w="790" w:type="pct"/>
            <w:shd w:val="clear" w:color="auto" w:fill="auto"/>
            <w:vAlign w:val="center"/>
          </w:tcPr>
          <w:p w14:paraId="67A4BC78" w14:textId="77777777" w:rsidR="00751233" w:rsidRPr="00C316CF" w:rsidRDefault="00751233" w:rsidP="00EA49DD">
            <w:pPr>
              <w:spacing w:before="0" w:after="0" w:line="276" w:lineRule="auto"/>
              <w:rPr>
                <w:sz w:val="20"/>
              </w:rPr>
            </w:pPr>
            <w:r w:rsidRPr="00C316CF">
              <w:rPr>
                <w:sz w:val="20"/>
              </w:rPr>
              <w:t>measurementOrder</w:t>
            </w:r>
          </w:p>
        </w:tc>
        <w:tc>
          <w:tcPr>
            <w:tcW w:w="199" w:type="pct"/>
            <w:shd w:val="clear" w:color="auto" w:fill="auto"/>
            <w:vAlign w:val="center"/>
          </w:tcPr>
          <w:p w14:paraId="35DF4433" w14:textId="77777777" w:rsidR="00751233" w:rsidRPr="00C316CF" w:rsidRDefault="003B2DB3" w:rsidP="00EA49DD">
            <w:pPr>
              <w:spacing w:before="0" w:after="0" w:line="276" w:lineRule="auto"/>
              <w:jc w:val="center"/>
              <w:rPr>
                <w:sz w:val="20"/>
              </w:rPr>
            </w:pPr>
            <w:r>
              <w:rPr>
                <w:sz w:val="20"/>
              </w:rPr>
              <w:t>Н</w:t>
            </w:r>
          </w:p>
        </w:tc>
        <w:tc>
          <w:tcPr>
            <w:tcW w:w="496" w:type="pct"/>
            <w:shd w:val="clear" w:color="auto" w:fill="auto"/>
            <w:vAlign w:val="center"/>
          </w:tcPr>
          <w:p w14:paraId="514834FD" w14:textId="77777777" w:rsidR="00751233" w:rsidRPr="00C316CF" w:rsidRDefault="00751233" w:rsidP="00EA49DD">
            <w:pPr>
              <w:spacing w:before="0" w:after="0" w:line="276" w:lineRule="auto"/>
              <w:jc w:val="center"/>
              <w:rPr>
                <w:sz w:val="20"/>
              </w:rPr>
            </w:pPr>
            <w:r w:rsidRPr="00C316CF">
              <w:rPr>
                <w:sz w:val="20"/>
              </w:rPr>
              <w:t>T</w:t>
            </w:r>
          </w:p>
        </w:tc>
        <w:tc>
          <w:tcPr>
            <w:tcW w:w="1387" w:type="pct"/>
            <w:gridSpan w:val="2"/>
            <w:shd w:val="clear" w:color="auto" w:fill="auto"/>
            <w:vAlign w:val="center"/>
          </w:tcPr>
          <w:p w14:paraId="5A25AD4B" w14:textId="77777777" w:rsidR="00751233" w:rsidRPr="00C316CF" w:rsidRDefault="00751233" w:rsidP="00EA49DD">
            <w:pPr>
              <w:spacing w:before="0" w:after="0" w:line="276" w:lineRule="auto"/>
              <w:rPr>
                <w:sz w:val="20"/>
              </w:rPr>
            </w:pPr>
            <w:r w:rsidRPr="00C316CF">
              <w:rPr>
                <w:sz w:val="20"/>
              </w:rPr>
              <w:t>Порядок оценки</w:t>
            </w:r>
          </w:p>
        </w:tc>
        <w:tc>
          <w:tcPr>
            <w:tcW w:w="1385" w:type="pct"/>
            <w:gridSpan w:val="2"/>
            <w:shd w:val="clear" w:color="auto" w:fill="auto"/>
          </w:tcPr>
          <w:p w14:paraId="7275F8D9" w14:textId="77777777" w:rsidR="00751233" w:rsidRDefault="00751233" w:rsidP="00EA49DD">
            <w:pPr>
              <w:spacing w:before="0" w:after="0" w:line="276" w:lineRule="auto"/>
              <w:rPr>
                <w:sz w:val="20"/>
              </w:rPr>
            </w:pPr>
            <w:r>
              <w:rPr>
                <w:sz w:val="20"/>
              </w:rPr>
              <w:t>Допустимые значения</w:t>
            </w:r>
            <w:r w:rsidRPr="00C316CF">
              <w:rPr>
                <w:sz w:val="20"/>
              </w:rPr>
              <w:t xml:space="preserve">: </w:t>
            </w:r>
            <w:r w:rsidRPr="00C316CF">
              <w:rPr>
                <w:sz w:val="20"/>
              </w:rPr>
              <w:br/>
              <w:t>F - лучшим условием исполнения контракта является наибольшее значение; L - лучшим условием исполнения контракта является наименьшее значение; O - оценка производится по шкале оценки или другому порядку, указанному в документации</w:t>
            </w:r>
          </w:p>
          <w:p w14:paraId="32D89E89" w14:textId="77777777" w:rsidR="003B2DB3" w:rsidRPr="00C316CF" w:rsidRDefault="003B2DB3" w:rsidP="00EA49DD">
            <w:pPr>
              <w:spacing w:before="0" w:after="0" w:line="276" w:lineRule="auto"/>
              <w:rPr>
                <w:sz w:val="20"/>
              </w:rPr>
            </w:pPr>
            <w:r w:rsidRPr="003C79D5">
              <w:rPr>
                <w:sz w:val="20"/>
              </w:rPr>
              <w:t>Устарело, игнорируется при приеме-передаче начиная с версии 12.3</w:t>
            </w:r>
          </w:p>
        </w:tc>
      </w:tr>
      <w:tr w:rsidR="00751233" w:rsidRPr="00301389" w14:paraId="0BCC3961" w14:textId="77777777" w:rsidTr="007B4416">
        <w:trPr>
          <w:jc w:val="center"/>
        </w:trPr>
        <w:tc>
          <w:tcPr>
            <w:tcW w:w="743" w:type="pct"/>
            <w:shd w:val="clear" w:color="auto" w:fill="auto"/>
            <w:vAlign w:val="center"/>
          </w:tcPr>
          <w:p w14:paraId="2211A3A0" w14:textId="77777777" w:rsidR="00751233" w:rsidRPr="00301389" w:rsidRDefault="00751233" w:rsidP="00EA49DD">
            <w:pPr>
              <w:spacing w:before="0" w:after="0" w:line="276" w:lineRule="auto"/>
              <w:contextualSpacing/>
              <w:rPr>
                <w:sz w:val="20"/>
              </w:rPr>
            </w:pPr>
          </w:p>
        </w:tc>
        <w:tc>
          <w:tcPr>
            <w:tcW w:w="790" w:type="pct"/>
            <w:shd w:val="clear" w:color="auto" w:fill="auto"/>
            <w:vAlign w:val="center"/>
          </w:tcPr>
          <w:p w14:paraId="19BF02B9" w14:textId="77777777" w:rsidR="00751233" w:rsidRPr="00C316CF" w:rsidRDefault="00751233" w:rsidP="00EA49DD">
            <w:pPr>
              <w:spacing w:before="0" w:after="0" w:line="276" w:lineRule="auto"/>
              <w:rPr>
                <w:sz w:val="20"/>
              </w:rPr>
            </w:pPr>
            <w:r w:rsidRPr="00C316CF">
              <w:rPr>
                <w:sz w:val="20"/>
              </w:rPr>
              <w:t>score</w:t>
            </w:r>
          </w:p>
        </w:tc>
        <w:tc>
          <w:tcPr>
            <w:tcW w:w="199" w:type="pct"/>
            <w:shd w:val="clear" w:color="auto" w:fill="auto"/>
            <w:vAlign w:val="center"/>
          </w:tcPr>
          <w:p w14:paraId="4FD845A1" w14:textId="77777777" w:rsidR="00751233" w:rsidRPr="00C316CF" w:rsidRDefault="00185F3C" w:rsidP="00EA49DD">
            <w:pPr>
              <w:spacing w:before="0" w:after="0" w:line="276" w:lineRule="auto"/>
              <w:jc w:val="center"/>
              <w:rPr>
                <w:sz w:val="20"/>
              </w:rPr>
            </w:pPr>
            <w:r>
              <w:rPr>
                <w:sz w:val="20"/>
              </w:rPr>
              <w:t>Н</w:t>
            </w:r>
          </w:p>
        </w:tc>
        <w:tc>
          <w:tcPr>
            <w:tcW w:w="496" w:type="pct"/>
            <w:shd w:val="clear" w:color="auto" w:fill="auto"/>
            <w:vAlign w:val="center"/>
          </w:tcPr>
          <w:p w14:paraId="36F403D6" w14:textId="77777777" w:rsidR="00751233" w:rsidRPr="00C316CF" w:rsidRDefault="00751233" w:rsidP="00EA49DD">
            <w:pPr>
              <w:spacing w:before="0" w:after="0" w:line="276" w:lineRule="auto"/>
              <w:jc w:val="center"/>
              <w:rPr>
                <w:sz w:val="20"/>
              </w:rPr>
            </w:pPr>
            <w:r w:rsidRPr="00C316CF">
              <w:rPr>
                <w:sz w:val="20"/>
              </w:rPr>
              <w:t>N (до 5 всего, до 2 после запятой)</w:t>
            </w:r>
          </w:p>
        </w:tc>
        <w:tc>
          <w:tcPr>
            <w:tcW w:w="1387" w:type="pct"/>
            <w:gridSpan w:val="2"/>
            <w:shd w:val="clear" w:color="auto" w:fill="auto"/>
            <w:vAlign w:val="center"/>
          </w:tcPr>
          <w:p w14:paraId="4A43F41F" w14:textId="77777777" w:rsidR="00751233" w:rsidRPr="00C316CF" w:rsidRDefault="00751233" w:rsidP="00EA49DD">
            <w:pPr>
              <w:spacing w:before="0" w:after="0" w:line="276" w:lineRule="auto"/>
              <w:rPr>
                <w:sz w:val="20"/>
              </w:rPr>
            </w:pPr>
            <w:r w:rsidRPr="00C316CF">
              <w:rPr>
                <w:sz w:val="20"/>
              </w:rPr>
              <w:t>Оценка без учёта значимости</w:t>
            </w:r>
          </w:p>
        </w:tc>
        <w:tc>
          <w:tcPr>
            <w:tcW w:w="1385" w:type="pct"/>
            <w:gridSpan w:val="2"/>
            <w:shd w:val="clear" w:color="auto" w:fill="auto"/>
          </w:tcPr>
          <w:p w14:paraId="2BF918C3" w14:textId="77777777" w:rsidR="00751233" w:rsidRDefault="00751233" w:rsidP="00EA49DD">
            <w:pPr>
              <w:spacing w:before="0" w:after="0" w:line="276" w:lineRule="auto"/>
              <w:rPr>
                <w:sz w:val="20"/>
              </w:rPr>
            </w:pPr>
            <w:r w:rsidRPr="00C316CF">
              <w:rPr>
                <w:sz w:val="20"/>
              </w:rPr>
              <w:t xml:space="preserve">Десятичное значение. </w:t>
            </w:r>
          </w:p>
          <w:p w14:paraId="0E37BFF8" w14:textId="77777777" w:rsidR="00185F3C" w:rsidRPr="00C316CF" w:rsidRDefault="00185F3C" w:rsidP="00EA49DD">
            <w:pPr>
              <w:spacing w:before="0" w:after="0" w:line="276" w:lineRule="auto"/>
              <w:rPr>
                <w:sz w:val="20"/>
              </w:rPr>
            </w:pPr>
            <w:r w:rsidRPr="003C79D5">
              <w:rPr>
                <w:sz w:val="20"/>
              </w:rPr>
              <w:t>Устарело, игнорируется при приеме-передаче начиная с версии 12.3</w:t>
            </w:r>
          </w:p>
        </w:tc>
      </w:tr>
      <w:tr w:rsidR="00751233" w:rsidRPr="00301389" w14:paraId="1F791DC0" w14:textId="77777777" w:rsidTr="007B4416">
        <w:trPr>
          <w:jc w:val="center"/>
        </w:trPr>
        <w:tc>
          <w:tcPr>
            <w:tcW w:w="743" w:type="pct"/>
            <w:shd w:val="clear" w:color="auto" w:fill="auto"/>
            <w:vAlign w:val="center"/>
          </w:tcPr>
          <w:p w14:paraId="34C1FF21" w14:textId="77777777" w:rsidR="00751233" w:rsidRPr="00301389" w:rsidRDefault="00751233" w:rsidP="00EA49DD">
            <w:pPr>
              <w:spacing w:before="0" w:after="0" w:line="276" w:lineRule="auto"/>
              <w:contextualSpacing/>
              <w:rPr>
                <w:sz w:val="20"/>
              </w:rPr>
            </w:pPr>
          </w:p>
        </w:tc>
        <w:tc>
          <w:tcPr>
            <w:tcW w:w="790" w:type="pct"/>
            <w:shd w:val="clear" w:color="auto" w:fill="auto"/>
            <w:vAlign w:val="center"/>
          </w:tcPr>
          <w:p w14:paraId="11655402" w14:textId="77777777" w:rsidR="00751233" w:rsidRPr="00C316CF" w:rsidRDefault="00751233" w:rsidP="00EA49DD">
            <w:pPr>
              <w:spacing w:before="0" w:after="0" w:line="276" w:lineRule="auto"/>
              <w:rPr>
                <w:sz w:val="20"/>
              </w:rPr>
            </w:pPr>
            <w:r w:rsidRPr="00C316CF">
              <w:rPr>
                <w:sz w:val="20"/>
              </w:rPr>
              <w:t>normedScore</w:t>
            </w:r>
          </w:p>
        </w:tc>
        <w:tc>
          <w:tcPr>
            <w:tcW w:w="199" w:type="pct"/>
            <w:shd w:val="clear" w:color="auto" w:fill="auto"/>
            <w:vAlign w:val="center"/>
          </w:tcPr>
          <w:p w14:paraId="77547AFC" w14:textId="77777777" w:rsidR="00751233" w:rsidRPr="00C316CF" w:rsidRDefault="00185F3C" w:rsidP="00EA49DD">
            <w:pPr>
              <w:spacing w:before="0" w:after="0" w:line="276" w:lineRule="auto"/>
              <w:jc w:val="center"/>
              <w:rPr>
                <w:sz w:val="20"/>
              </w:rPr>
            </w:pPr>
            <w:r>
              <w:rPr>
                <w:sz w:val="20"/>
              </w:rPr>
              <w:t>Н</w:t>
            </w:r>
          </w:p>
        </w:tc>
        <w:tc>
          <w:tcPr>
            <w:tcW w:w="496" w:type="pct"/>
            <w:shd w:val="clear" w:color="auto" w:fill="auto"/>
            <w:vAlign w:val="center"/>
          </w:tcPr>
          <w:p w14:paraId="7EFF0077" w14:textId="77777777" w:rsidR="00751233" w:rsidRPr="00C316CF" w:rsidRDefault="00751233" w:rsidP="00EA49DD">
            <w:pPr>
              <w:spacing w:before="0" w:after="0" w:line="276" w:lineRule="auto"/>
              <w:jc w:val="center"/>
              <w:rPr>
                <w:sz w:val="20"/>
              </w:rPr>
            </w:pPr>
            <w:r w:rsidRPr="00C316CF">
              <w:rPr>
                <w:sz w:val="20"/>
              </w:rPr>
              <w:t>N (до 5 всего, до 2 после запятой)</w:t>
            </w:r>
          </w:p>
        </w:tc>
        <w:tc>
          <w:tcPr>
            <w:tcW w:w="1387" w:type="pct"/>
            <w:gridSpan w:val="2"/>
            <w:shd w:val="clear" w:color="auto" w:fill="auto"/>
            <w:vAlign w:val="center"/>
          </w:tcPr>
          <w:p w14:paraId="17C1DD3A" w14:textId="77777777" w:rsidR="00751233" w:rsidRPr="00C316CF" w:rsidRDefault="00751233" w:rsidP="00EA49DD">
            <w:pPr>
              <w:spacing w:before="0" w:after="0" w:line="276" w:lineRule="auto"/>
              <w:rPr>
                <w:sz w:val="20"/>
              </w:rPr>
            </w:pPr>
            <w:r w:rsidRPr="00C316CF">
              <w:rPr>
                <w:sz w:val="20"/>
              </w:rPr>
              <w:t>Оценка с учётом значимости</w:t>
            </w:r>
          </w:p>
        </w:tc>
        <w:tc>
          <w:tcPr>
            <w:tcW w:w="1385" w:type="pct"/>
            <w:gridSpan w:val="2"/>
            <w:shd w:val="clear" w:color="auto" w:fill="auto"/>
          </w:tcPr>
          <w:p w14:paraId="0350C7A0" w14:textId="77777777" w:rsidR="00751233" w:rsidRDefault="00751233" w:rsidP="00EA49DD">
            <w:pPr>
              <w:spacing w:before="0" w:after="0" w:line="276" w:lineRule="auto"/>
              <w:rPr>
                <w:sz w:val="20"/>
              </w:rPr>
            </w:pPr>
            <w:r w:rsidRPr="00C316CF">
              <w:rPr>
                <w:sz w:val="20"/>
              </w:rPr>
              <w:t xml:space="preserve">Десятичное значение. </w:t>
            </w:r>
          </w:p>
          <w:p w14:paraId="4D06F886" w14:textId="77777777" w:rsidR="00185F3C" w:rsidRPr="00C316CF" w:rsidRDefault="00185F3C" w:rsidP="00EA49DD">
            <w:pPr>
              <w:spacing w:before="0" w:after="0" w:line="276" w:lineRule="auto"/>
              <w:rPr>
                <w:sz w:val="20"/>
              </w:rPr>
            </w:pPr>
            <w:r w:rsidRPr="003C79D5">
              <w:rPr>
                <w:sz w:val="20"/>
              </w:rPr>
              <w:t>Устарело, игнорируется при приеме-передаче начиная с версии 12.3</w:t>
            </w:r>
          </w:p>
        </w:tc>
      </w:tr>
      <w:tr w:rsidR="00751233" w:rsidRPr="00301389" w14:paraId="3A2FBACA" w14:textId="77777777" w:rsidTr="007B4416">
        <w:trPr>
          <w:jc w:val="center"/>
        </w:trPr>
        <w:tc>
          <w:tcPr>
            <w:tcW w:w="743" w:type="pct"/>
            <w:shd w:val="clear" w:color="auto" w:fill="auto"/>
            <w:vAlign w:val="center"/>
          </w:tcPr>
          <w:p w14:paraId="04771CE7" w14:textId="77777777" w:rsidR="00751233" w:rsidRPr="00301389" w:rsidRDefault="00751233" w:rsidP="00EA49DD">
            <w:pPr>
              <w:spacing w:before="0" w:after="0" w:line="276" w:lineRule="auto"/>
              <w:contextualSpacing/>
              <w:rPr>
                <w:sz w:val="20"/>
              </w:rPr>
            </w:pPr>
          </w:p>
        </w:tc>
        <w:tc>
          <w:tcPr>
            <w:tcW w:w="790" w:type="pct"/>
            <w:shd w:val="clear" w:color="auto" w:fill="auto"/>
            <w:vAlign w:val="center"/>
          </w:tcPr>
          <w:p w14:paraId="689C8EB3" w14:textId="77777777" w:rsidR="00751233" w:rsidRPr="00C316CF" w:rsidRDefault="00751233" w:rsidP="00EA49DD">
            <w:pPr>
              <w:spacing w:before="0" w:after="0" w:line="276" w:lineRule="auto"/>
              <w:rPr>
                <w:sz w:val="20"/>
              </w:rPr>
            </w:pPr>
            <w:r w:rsidRPr="00C316CF">
              <w:rPr>
                <w:sz w:val="20"/>
              </w:rPr>
              <w:t>offer</w:t>
            </w:r>
          </w:p>
        </w:tc>
        <w:tc>
          <w:tcPr>
            <w:tcW w:w="199" w:type="pct"/>
            <w:shd w:val="clear" w:color="auto" w:fill="auto"/>
            <w:vAlign w:val="center"/>
          </w:tcPr>
          <w:p w14:paraId="591B5F7D" w14:textId="77777777" w:rsidR="00751233" w:rsidRPr="00C316CF" w:rsidRDefault="00751233" w:rsidP="00EA49DD">
            <w:pPr>
              <w:spacing w:before="0" w:after="0" w:line="276" w:lineRule="auto"/>
              <w:jc w:val="center"/>
              <w:rPr>
                <w:sz w:val="20"/>
              </w:rPr>
            </w:pPr>
            <w:r w:rsidRPr="00C316CF">
              <w:rPr>
                <w:sz w:val="20"/>
              </w:rPr>
              <w:t>О</w:t>
            </w:r>
            <w:r w:rsidR="00185F3C">
              <w:rPr>
                <w:sz w:val="20"/>
              </w:rPr>
              <w:t>Н</w:t>
            </w:r>
          </w:p>
        </w:tc>
        <w:tc>
          <w:tcPr>
            <w:tcW w:w="496" w:type="pct"/>
            <w:shd w:val="clear" w:color="auto" w:fill="auto"/>
            <w:vAlign w:val="center"/>
          </w:tcPr>
          <w:p w14:paraId="0A2B1EEC" w14:textId="77777777" w:rsidR="00751233" w:rsidRPr="00C316CF" w:rsidRDefault="00751233" w:rsidP="00EA49DD">
            <w:pPr>
              <w:spacing w:before="0" w:after="0" w:line="276" w:lineRule="auto"/>
              <w:jc w:val="center"/>
              <w:rPr>
                <w:sz w:val="20"/>
              </w:rPr>
            </w:pPr>
            <w:r w:rsidRPr="00C316CF">
              <w:rPr>
                <w:sz w:val="20"/>
              </w:rPr>
              <w:t>N (до 20 всего, до 4 после запятой)</w:t>
            </w:r>
          </w:p>
        </w:tc>
        <w:tc>
          <w:tcPr>
            <w:tcW w:w="1387" w:type="pct"/>
            <w:gridSpan w:val="2"/>
            <w:shd w:val="clear" w:color="auto" w:fill="auto"/>
            <w:vAlign w:val="center"/>
          </w:tcPr>
          <w:p w14:paraId="334DF56A" w14:textId="77777777" w:rsidR="00751233" w:rsidRPr="00C316CF" w:rsidRDefault="00751233" w:rsidP="00EA49DD">
            <w:pPr>
              <w:spacing w:before="0" w:after="0" w:line="276" w:lineRule="auto"/>
              <w:rPr>
                <w:sz w:val="20"/>
              </w:rPr>
            </w:pPr>
            <w:r w:rsidRPr="00C316CF">
              <w:rPr>
                <w:sz w:val="20"/>
              </w:rPr>
              <w:t>Предложение участника по показателю</w:t>
            </w:r>
          </w:p>
        </w:tc>
        <w:tc>
          <w:tcPr>
            <w:tcW w:w="1385" w:type="pct"/>
            <w:gridSpan w:val="2"/>
            <w:shd w:val="clear" w:color="auto" w:fill="auto"/>
          </w:tcPr>
          <w:p w14:paraId="50CCA764" w14:textId="77777777" w:rsidR="00751233" w:rsidRDefault="00751233" w:rsidP="00EA49DD">
            <w:pPr>
              <w:spacing w:before="0" w:after="0" w:line="276" w:lineRule="auto"/>
              <w:rPr>
                <w:sz w:val="20"/>
              </w:rPr>
            </w:pPr>
            <w:r w:rsidRPr="00C316CF">
              <w:rPr>
                <w:sz w:val="20"/>
              </w:rPr>
              <w:t xml:space="preserve">Десятичное значение. </w:t>
            </w:r>
          </w:p>
          <w:p w14:paraId="563E96E5" w14:textId="77777777" w:rsidR="00185F3C" w:rsidRPr="00C316CF" w:rsidRDefault="00185F3C" w:rsidP="00EA49DD">
            <w:pPr>
              <w:spacing w:before="0" w:after="0" w:line="276" w:lineRule="auto"/>
              <w:rPr>
                <w:sz w:val="20"/>
              </w:rPr>
            </w:pPr>
            <w:r w:rsidRPr="003C79D5">
              <w:rPr>
                <w:sz w:val="20"/>
              </w:rPr>
              <w:t>Устарело, игнорируется при приеме-передаче начиная с версии 12.3</w:t>
            </w:r>
          </w:p>
        </w:tc>
      </w:tr>
      <w:tr w:rsidR="00751233" w:rsidRPr="00301389" w14:paraId="1E8599D7" w14:textId="77777777" w:rsidTr="007B4416">
        <w:trPr>
          <w:jc w:val="center"/>
        </w:trPr>
        <w:tc>
          <w:tcPr>
            <w:tcW w:w="743" w:type="pct"/>
            <w:shd w:val="clear" w:color="auto" w:fill="auto"/>
            <w:vAlign w:val="center"/>
          </w:tcPr>
          <w:p w14:paraId="541DAAED" w14:textId="77777777" w:rsidR="00751233" w:rsidRPr="00301389" w:rsidRDefault="00751233" w:rsidP="00EA49DD">
            <w:pPr>
              <w:spacing w:before="0" w:after="0" w:line="276" w:lineRule="auto"/>
              <w:contextualSpacing/>
              <w:rPr>
                <w:sz w:val="20"/>
              </w:rPr>
            </w:pPr>
          </w:p>
        </w:tc>
        <w:tc>
          <w:tcPr>
            <w:tcW w:w="790" w:type="pct"/>
            <w:shd w:val="clear" w:color="auto" w:fill="auto"/>
            <w:vAlign w:val="center"/>
          </w:tcPr>
          <w:p w14:paraId="1133343F" w14:textId="77777777" w:rsidR="00751233" w:rsidRPr="00C316CF" w:rsidRDefault="00751233" w:rsidP="00EA49DD">
            <w:pPr>
              <w:spacing w:before="0" w:after="0" w:line="276" w:lineRule="auto"/>
              <w:rPr>
                <w:sz w:val="20"/>
              </w:rPr>
            </w:pPr>
            <w:r w:rsidRPr="00C316CF">
              <w:rPr>
                <w:sz w:val="20"/>
              </w:rPr>
              <w:t>offerText</w:t>
            </w:r>
          </w:p>
        </w:tc>
        <w:tc>
          <w:tcPr>
            <w:tcW w:w="199" w:type="pct"/>
            <w:shd w:val="clear" w:color="auto" w:fill="auto"/>
            <w:vAlign w:val="center"/>
          </w:tcPr>
          <w:p w14:paraId="746808CF" w14:textId="77777777" w:rsidR="00751233" w:rsidRPr="00C316CF" w:rsidRDefault="00751233" w:rsidP="00EA49DD">
            <w:pPr>
              <w:spacing w:before="0" w:after="0" w:line="276" w:lineRule="auto"/>
              <w:jc w:val="center"/>
              <w:rPr>
                <w:sz w:val="20"/>
              </w:rPr>
            </w:pPr>
            <w:r w:rsidRPr="00C316CF">
              <w:rPr>
                <w:sz w:val="20"/>
              </w:rPr>
              <w:t>Н</w:t>
            </w:r>
          </w:p>
        </w:tc>
        <w:tc>
          <w:tcPr>
            <w:tcW w:w="496" w:type="pct"/>
            <w:shd w:val="clear" w:color="auto" w:fill="auto"/>
            <w:vAlign w:val="center"/>
          </w:tcPr>
          <w:p w14:paraId="5626E8AE" w14:textId="77777777" w:rsidR="00751233" w:rsidRPr="00C316CF" w:rsidRDefault="00751233" w:rsidP="00EA49DD">
            <w:pPr>
              <w:spacing w:before="0" w:after="0" w:line="276" w:lineRule="auto"/>
              <w:jc w:val="center"/>
              <w:rPr>
                <w:sz w:val="20"/>
              </w:rPr>
            </w:pPr>
            <w:r w:rsidRPr="00C316CF">
              <w:rPr>
                <w:sz w:val="20"/>
              </w:rPr>
              <w:t xml:space="preserve">T </w:t>
            </w:r>
            <w:r>
              <w:rPr>
                <w:sz w:val="20"/>
              </w:rPr>
              <w:t>[1 - 2000]</w:t>
            </w:r>
          </w:p>
        </w:tc>
        <w:tc>
          <w:tcPr>
            <w:tcW w:w="1387" w:type="pct"/>
            <w:gridSpan w:val="2"/>
            <w:shd w:val="clear" w:color="auto" w:fill="auto"/>
            <w:vAlign w:val="center"/>
          </w:tcPr>
          <w:p w14:paraId="2DB9423D" w14:textId="77777777" w:rsidR="00751233" w:rsidRPr="00C316CF" w:rsidRDefault="00751233" w:rsidP="00EA49DD">
            <w:pPr>
              <w:spacing w:before="0" w:after="0" w:line="276" w:lineRule="auto"/>
              <w:rPr>
                <w:sz w:val="20"/>
              </w:rPr>
            </w:pPr>
            <w:r w:rsidRPr="00C316CF">
              <w:rPr>
                <w:sz w:val="20"/>
              </w:rPr>
              <w:t>Информация о предложении участника</w:t>
            </w:r>
          </w:p>
        </w:tc>
        <w:tc>
          <w:tcPr>
            <w:tcW w:w="1385" w:type="pct"/>
            <w:gridSpan w:val="2"/>
            <w:shd w:val="clear" w:color="auto" w:fill="auto"/>
          </w:tcPr>
          <w:p w14:paraId="372EEEA2" w14:textId="77777777" w:rsidR="00751233" w:rsidRPr="00C316CF" w:rsidRDefault="00185F3C" w:rsidP="00EA49DD">
            <w:pPr>
              <w:spacing w:before="0" w:after="0" w:line="276" w:lineRule="auto"/>
              <w:rPr>
                <w:sz w:val="20"/>
              </w:rPr>
            </w:pPr>
            <w:r w:rsidRPr="003C79D5">
              <w:rPr>
                <w:sz w:val="20"/>
              </w:rPr>
              <w:t>Устарело, игнорируется при приеме-передаче начиная с версии 12.3</w:t>
            </w:r>
          </w:p>
        </w:tc>
      </w:tr>
      <w:tr w:rsidR="00751233" w:rsidRPr="00301389" w14:paraId="167887C6" w14:textId="77777777" w:rsidTr="007B4416">
        <w:trPr>
          <w:jc w:val="center"/>
        </w:trPr>
        <w:tc>
          <w:tcPr>
            <w:tcW w:w="743" w:type="pct"/>
            <w:shd w:val="clear" w:color="auto" w:fill="auto"/>
            <w:vAlign w:val="center"/>
          </w:tcPr>
          <w:p w14:paraId="066B908B" w14:textId="77777777" w:rsidR="00751233" w:rsidRPr="00301389" w:rsidRDefault="00751233" w:rsidP="00EA49DD">
            <w:pPr>
              <w:spacing w:before="0" w:after="0" w:line="276" w:lineRule="auto"/>
              <w:contextualSpacing/>
              <w:rPr>
                <w:sz w:val="20"/>
              </w:rPr>
            </w:pPr>
          </w:p>
        </w:tc>
        <w:tc>
          <w:tcPr>
            <w:tcW w:w="790" w:type="pct"/>
            <w:shd w:val="clear" w:color="auto" w:fill="auto"/>
            <w:vAlign w:val="center"/>
          </w:tcPr>
          <w:p w14:paraId="6794EA41" w14:textId="77777777" w:rsidR="00751233" w:rsidRPr="00C316CF" w:rsidRDefault="00751233" w:rsidP="00EA49DD">
            <w:pPr>
              <w:spacing w:before="0" w:after="0" w:line="276" w:lineRule="auto"/>
              <w:rPr>
                <w:sz w:val="20"/>
              </w:rPr>
            </w:pPr>
            <w:r w:rsidRPr="00C316CF">
              <w:rPr>
                <w:sz w:val="20"/>
              </w:rPr>
              <w:t>indicatorsScoringInfo</w:t>
            </w:r>
          </w:p>
        </w:tc>
        <w:tc>
          <w:tcPr>
            <w:tcW w:w="199" w:type="pct"/>
            <w:shd w:val="clear" w:color="auto" w:fill="auto"/>
            <w:vAlign w:val="center"/>
          </w:tcPr>
          <w:p w14:paraId="56EB9D93" w14:textId="77777777" w:rsidR="00751233" w:rsidRPr="00C316CF" w:rsidRDefault="00751233" w:rsidP="00EA49DD">
            <w:pPr>
              <w:spacing w:before="0" w:after="0" w:line="276" w:lineRule="auto"/>
              <w:jc w:val="center"/>
              <w:rPr>
                <w:sz w:val="20"/>
              </w:rPr>
            </w:pPr>
            <w:r w:rsidRPr="00C316CF">
              <w:rPr>
                <w:sz w:val="20"/>
              </w:rPr>
              <w:t>О</w:t>
            </w:r>
          </w:p>
        </w:tc>
        <w:tc>
          <w:tcPr>
            <w:tcW w:w="496" w:type="pct"/>
            <w:shd w:val="clear" w:color="auto" w:fill="auto"/>
            <w:vAlign w:val="center"/>
          </w:tcPr>
          <w:p w14:paraId="2808E1B4" w14:textId="77777777" w:rsidR="00751233" w:rsidRPr="00C316CF" w:rsidRDefault="00751233" w:rsidP="00EA49DD">
            <w:pPr>
              <w:spacing w:before="0" w:after="0" w:line="276" w:lineRule="auto"/>
              <w:jc w:val="center"/>
              <w:rPr>
                <w:sz w:val="20"/>
              </w:rPr>
            </w:pPr>
            <w:r w:rsidRPr="00C316CF">
              <w:rPr>
                <w:sz w:val="20"/>
              </w:rPr>
              <w:t>S</w:t>
            </w:r>
          </w:p>
        </w:tc>
        <w:tc>
          <w:tcPr>
            <w:tcW w:w="1387" w:type="pct"/>
            <w:gridSpan w:val="2"/>
            <w:shd w:val="clear" w:color="auto" w:fill="auto"/>
            <w:vAlign w:val="center"/>
          </w:tcPr>
          <w:p w14:paraId="77C76CEF" w14:textId="77777777" w:rsidR="00751233" w:rsidRPr="00C316CF" w:rsidRDefault="00751233" w:rsidP="00EA49DD">
            <w:pPr>
              <w:spacing w:before="0" w:after="0" w:line="276" w:lineRule="auto"/>
              <w:rPr>
                <w:sz w:val="20"/>
              </w:rPr>
            </w:pPr>
            <w:r w:rsidRPr="00C316CF">
              <w:rPr>
                <w:sz w:val="20"/>
              </w:rPr>
              <w:t>Оценки членов комиссии по показателю критерия</w:t>
            </w:r>
          </w:p>
        </w:tc>
        <w:tc>
          <w:tcPr>
            <w:tcW w:w="1385" w:type="pct"/>
            <w:gridSpan w:val="2"/>
            <w:shd w:val="clear" w:color="auto" w:fill="auto"/>
          </w:tcPr>
          <w:p w14:paraId="38AB1605" w14:textId="77777777" w:rsidR="00751233" w:rsidRPr="00C316CF" w:rsidRDefault="00185F3C" w:rsidP="00EA49DD">
            <w:pPr>
              <w:spacing w:before="0" w:after="0" w:line="276" w:lineRule="auto"/>
              <w:rPr>
                <w:sz w:val="20"/>
              </w:rPr>
            </w:pPr>
            <w:r w:rsidRPr="00353C1D">
              <w:rPr>
                <w:sz w:val="20"/>
              </w:rPr>
              <w:t>Устарело, игнорируется при приеме-передаче начиная с версии 12.3</w:t>
            </w:r>
          </w:p>
        </w:tc>
      </w:tr>
      <w:tr w:rsidR="00185F3C" w:rsidRPr="00301389" w14:paraId="77BEFD9D" w14:textId="77777777" w:rsidTr="007B4416">
        <w:trPr>
          <w:jc w:val="center"/>
        </w:trPr>
        <w:tc>
          <w:tcPr>
            <w:tcW w:w="743" w:type="pct"/>
            <w:shd w:val="clear" w:color="auto" w:fill="auto"/>
            <w:vAlign w:val="center"/>
          </w:tcPr>
          <w:p w14:paraId="28FD751F" w14:textId="77777777" w:rsidR="00185F3C" w:rsidRPr="00301389" w:rsidRDefault="00185F3C" w:rsidP="00EA49DD">
            <w:pPr>
              <w:spacing w:before="0" w:after="0" w:line="276" w:lineRule="auto"/>
              <w:contextualSpacing/>
              <w:rPr>
                <w:sz w:val="20"/>
              </w:rPr>
            </w:pPr>
          </w:p>
        </w:tc>
        <w:tc>
          <w:tcPr>
            <w:tcW w:w="790" w:type="pct"/>
            <w:shd w:val="clear" w:color="auto" w:fill="auto"/>
            <w:vAlign w:val="center"/>
          </w:tcPr>
          <w:p w14:paraId="1E82F6F6" w14:textId="77777777" w:rsidR="00185F3C" w:rsidRPr="00C316CF" w:rsidRDefault="00185F3C" w:rsidP="00EA49DD">
            <w:pPr>
              <w:spacing w:before="0" w:after="0" w:line="276" w:lineRule="auto"/>
              <w:rPr>
                <w:sz w:val="20"/>
              </w:rPr>
            </w:pPr>
            <w:r w:rsidRPr="00353C1D">
              <w:rPr>
                <w:sz w:val="20"/>
              </w:rPr>
              <w:t>detailIndicatorsScoringInfo</w:t>
            </w:r>
          </w:p>
        </w:tc>
        <w:tc>
          <w:tcPr>
            <w:tcW w:w="199" w:type="pct"/>
            <w:shd w:val="clear" w:color="auto" w:fill="auto"/>
            <w:vAlign w:val="center"/>
          </w:tcPr>
          <w:p w14:paraId="214906E6" w14:textId="77777777" w:rsidR="00185F3C" w:rsidRPr="00C316CF" w:rsidRDefault="00185F3C" w:rsidP="00EA49DD">
            <w:pPr>
              <w:spacing w:before="0" w:after="0" w:line="276" w:lineRule="auto"/>
              <w:jc w:val="center"/>
              <w:rPr>
                <w:sz w:val="20"/>
              </w:rPr>
            </w:pPr>
            <w:r>
              <w:rPr>
                <w:sz w:val="20"/>
              </w:rPr>
              <w:t>Н</w:t>
            </w:r>
          </w:p>
        </w:tc>
        <w:tc>
          <w:tcPr>
            <w:tcW w:w="496" w:type="pct"/>
            <w:shd w:val="clear" w:color="auto" w:fill="auto"/>
            <w:vAlign w:val="center"/>
          </w:tcPr>
          <w:p w14:paraId="099A5CA1" w14:textId="77777777" w:rsidR="00185F3C" w:rsidRPr="00C316CF" w:rsidRDefault="00185F3C" w:rsidP="00EA49DD">
            <w:pPr>
              <w:spacing w:before="0" w:after="0" w:line="276" w:lineRule="auto"/>
              <w:jc w:val="center"/>
              <w:rPr>
                <w:sz w:val="20"/>
              </w:rPr>
            </w:pPr>
            <w:r>
              <w:rPr>
                <w:sz w:val="20"/>
                <w:lang w:val="en-US"/>
              </w:rPr>
              <w:t>S</w:t>
            </w:r>
          </w:p>
        </w:tc>
        <w:tc>
          <w:tcPr>
            <w:tcW w:w="1387" w:type="pct"/>
            <w:gridSpan w:val="2"/>
            <w:shd w:val="clear" w:color="auto" w:fill="auto"/>
            <w:vAlign w:val="center"/>
          </w:tcPr>
          <w:p w14:paraId="01E05360" w14:textId="77777777" w:rsidR="00185F3C" w:rsidRPr="00C316CF" w:rsidRDefault="00185F3C" w:rsidP="00EA49DD">
            <w:pPr>
              <w:spacing w:before="0" w:after="0" w:line="276" w:lineRule="auto"/>
              <w:rPr>
                <w:sz w:val="20"/>
              </w:rPr>
            </w:pPr>
            <w:r w:rsidRPr="00353C1D">
              <w:rPr>
                <w:sz w:val="20"/>
              </w:rPr>
              <w:t>Оценки по детализирующим показателям</w:t>
            </w:r>
          </w:p>
        </w:tc>
        <w:tc>
          <w:tcPr>
            <w:tcW w:w="1385" w:type="pct"/>
            <w:gridSpan w:val="2"/>
            <w:shd w:val="clear" w:color="auto" w:fill="auto"/>
          </w:tcPr>
          <w:p w14:paraId="15EB36E9" w14:textId="77777777" w:rsidR="00185F3C" w:rsidRDefault="00185F3C" w:rsidP="00EA49DD">
            <w:pPr>
              <w:spacing w:before="0" w:after="0" w:line="276" w:lineRule="auto"/>
              <w:rPr>
                <w:sz w:val="20"/>
              </w:rPr>
            </w:pPr>
            <w:r w:rsidRPr="003C79D5">
              <w:rPr>
                <w:sz w:val="20"/>
              </w:rPr>
              <w:t>Блок обязателен для заполнения, начиная с версии 12.3</w:t>
            </w:r>
          </w:p>
          <w:p w14:paraId="7BA6427D" w14:textId="77777777" w:rsidR="00185F3C" w:rsidRDefault="00185F3C" w:rsidP="00EA49DD">
            <w:pPr>
              <w:spacing w:before="0" w:after="0" w:line="276" w:lineRule="auto"/>
              <w:rPr>
                <w:sz w:val="20"/>
              </w:rPr>
            </w:pPr>
          </w:p>
          <w:p w14:paraId="3451AEF2" w14:textId="77777777" w:rsidR="00185F3C" w:rsidRPr="00185F3C" w:rsidRDefault="00185F3C" w:rsidP="00EA49DD">
            <w:pPr>
              <w:spacing w:before="0" w:after="0" w:line="276" w:lineRule="auto"/>
              <w:rPr>
                <w:sz w:val="20"/>
              </w:rPr>
            </w:pPr>
            <w:r w:rsidRPr="00185F3C">
              <w:rPr>
                <w:sz w:val="20"/>
              </w:rPr>
              <w:t xml:space="preserve">Состав блока см. состав соответствующего блока документа </w:t>
            </w:r>
          </w:p>
          <w:p w14:paraId="3CB1455E" w14:textId="77777777" w:rsidR="00185F3C" w:rsidRPr="00C316CF" w:rsidRDefault="00185F3C" w:rsidP="00EA49DD">
            <w:pPr>
              <w:spacing w:before="0" w:after="0" w:line="276" w:lineRule="auto"/>
              <w:rPr>
                <w:sz w:val="20"/>
              </w:rPr>
            </w:pPr>
            <w:r w:rsidRPr="00185F3C">
              <w:rPr>
                <w:sz w:val="20"/>
              </w:rPr>
              <w:t>"Протокол рассмотрения и оценки первых частей заявок на участие в ЭOK" (epProtocolEOK1)</w:t>
            </w:r>
          </w:p>
        </w:tc>
      </w:tr>
      <w:tr w:rsidR="00751233" w:rsidRPr="00301389" w14:paraId="29E97F84" w14:textId="77777777" w:rsidTr="007B4416">
        <w:trPr>
          <w:jc w:val="center"/>
        </w:trPr>
        <w:tc>
          <w:tcPr>
            <w:tcW w:w="5000" w:type="pct"/>
            <w:gridSpan w:val="8"/>
            <w:shd w:val="clear" w:color="auto" w:fill="auto"/>
            <w:vAlign w:val="center"/>
            <w:hideMark/>
          </w:tcPr>
          <w:p w14:paraId="75146166" w14:textId="77777777" w:rsidR="00751233" w:rsidRPr="00301389" w:rsidRDefault="00751233" w:rsidP="00EA49DD">
            <w:pPr>
              <w:keepNext/>
              <w:spacing w:before="0" w:after="0" w:line="276" w:lineRule="auto"/>
              <w:contextualSpacing/>
              <w:jc w:val="center"/>
              <w:rPr>
                <w:b/>
                <w:sz w:val="20"/>
              </w:rPr>
            </w:pPr>
            <w:r w:rsidRPr="00C316CF">
              <w:rPr>
                <w:b/>
                <w:bCs/>
                <w:sz w:val="20"/>
              </w:rPr>
              <w:t>Оценки членов комиссии по показателю критерия</w:t>
            </w:r>
          </w:p>
        </w:tc>
      </w:tr>
      <w:tr w:rsidR="00751233" w:rsidRPr="00301389" w14:paraId="251883E6" w14:textId="77777777" w:rsidTr="007B4416">
        <w:trPr>
          <w:jc w:val="center"/>
        </w:trPr>
        <w:tc>
          <w:tcPr>
            <w:tcW w:w="743" w:type="pct"/>
            <w:shd w:val="clear" w:color="auto" w:fill="auto"/>
          </w:tcPr>
          <w:p w14:paraId="7DCDAF5C" w14:textId="77777777" w:rsidR="00751233" w:rsidRPr="00C316CF" w:rsidRDefault="00751233" w:rsidP="00EA49DD">
            <w:pPr>
              <w:spacing w:before="0" w:after="0" w:line="276" w:lineRule="auto"/>
              <w:rPr>
                <w:sz w:val="20"/>
              </w:rPr>
            </w:pPr>
            <w:r w:rsidRPr="00C316CF">
              <w:rPr>
                <w:b/>
                <w:bCs/>
                <w:sz w:val="20"/>
              </w:rPr>
              <w:t>indicatorsScoringInfo</w:t>
            </w:r>
          </w:p>
        </w:tc>
        <w:tc>
          <w:tcPr>
            <w:tcW w:w="790" w:type="pct"/>
            <w:shd w:val="clear" w:color="auto" w:fill="auto"/>
            <w:vAlign w:val="center"/>
          </w:tcPr>
          <w:p w14:paraId="56CD5667" w14:textId="77777777" w:rsidR="00751233" w:rsidRPr="00C316CF" w:rsidRDefault="00751233" w:rsidP="00EA49DD">
            <w:pPr>
              <w:spacing w:before="0" w:after="0" w:line="276" w:lineRule="auto"/>
              <w:rPr>
                <w:sz w:val="20"/>
              </w:rPr>
            </w:pPr>
          </w:p>
        </w:tc>
        <w:tc>
          <w:tcPr>
            <w:tcW w:w="199" w:type="pct"/>
            <w:shd w:val="clear" w:color="auto" w:fill="auto"/>
            <w:vAlign w:val="center"/>
          </w:tcPr>
          <w:p w14:paraId="1E78A289" w14:textId="77777777" w:rsidR="00751233" w:rsidRPr="00C316CF" w:rsidRDefault="00751233" w:rsidP="00EA49DD">
            <w:pPr>
              <w:spacing w:before="0" w:after="0" w:line="276" w:lineRule="auto"/>
              <w:rPr>
                <w:sz w:val="20"/>
              </w:rPr>
            </w:pPr>
          </w:p>
        </w:tc>
        <w:tc>
          <w:tcPr>
            <w:tcW w:w="496" w:type="pct"/>
            <w:shd w:val="clear" w:color="auto" w:fill="auto"/>
            <w:vAlign w:val="center"/>
          </w:tcPr>
          <w:p w14:paraId="15001194" w14:textId="77777777" w:rsidR="00751233" w:rsidRPr="00C316CF" w:rsidRDefault="00751233" w:rsidP="00EA49DD">
            <w:pPr>
              <w:spacing w:before="0" w:after="0" w:line="276" w:lineRule="auto"/>
              <w:rPr>
                <w:sz w:val="20"/>
              </w:rPr>
            </w:pPr>
          </w:p>
        </w:tc>
        <w:tc>
          <w:tcPr>
            <w:tcW w:w="1387" w:type="pct"/>
            <w:gridSpan w:val="2"/>
            <w:shd w:val="clear" w:color="auto" w:fill="auto"/>
            <w:vAlign w:val="center"/>
          </w:tcPr>
          <w:p w14:paraId="3EAF09E5" w14:textId="77777777" w:rsidR="00751233" w:rsidRPr="00C316CF" w:rsidRDefault="00751233" w:rsidP="00EA49DD">
            <w:pPr>
              <w:spacing w:before="0" w:after="0" w:line="276" w:lineRule="auto"/>
              <w:rPr>
                <w:sz w:val="20"/>
              </w:rPr>
            </w:pPr>
          </w:p>
        </w:tc>
        <w:tc>
          <w:tcPr>
            <w:tcW w:w="1385" w:type="pct"/>
            <w:gridSpan w:val="2"/>
            <w:shd w:val="clear" w:color="auto" w:fill="auto"/>
            <w:hideMark/>
          </w:tcPr>
          <w:p w14:paraId="5C1B79B2" w14:textId="77777777" w:rsidR="00751233" w:rsidRPr="00C316CF" w:rsidRDefault="00751233" w:rsidP="00EA49DD">
            <w:pPr>
              <w:spacing w:before="0" w:after="0" w:line="276" w:lineRule="auto"/>
              <w:rPr>
                <w:sz w:val="20"/>
              </w:rPr>
            </w:pPr>
          </w:p>
        </w:tc>
      </w:tr>
      <w:tr w:rsidR="00751233" w:rsidRPr="00301389" w14:paraId="21B40F24" w14:textId="77777777" w:rsidTr="007B4416">
        <w:trPr>
          <w:jc w:val="center"/>
        </w:trPr>
        <w:tc>
          <w:tcPr>
            <w:tcW w:w="743" w:type="pct"/>
            <w:shd w:val="clear" w:color="auto" w:fill="auto"/>
          </w:tcPr>
          <w:p w14:paraId="3888C70D" w14:textId="77777777" w:rsidR="00751233" w:rsidRPr="00C316CF" w:rsidRDefault="00751233" w:rsidP="00EA49DD">
            <w:pPr>
              <w:spacing w:before="0" w:after="0" w:line="276" w:lineRule="auto"/>
              <w:rPr>
                <w:sz w:val="20"/>
              </w:rPr>
            </w:pPr>
          </w:p>
        </w:tc>
        <w:tc>
          <w:tcPr>
            <w:tcW w:w="790" w:type="pct"/>
            <w:shd w:val="clear" w:color="auto" w:fill="auto"/>
            <w:vAlign w:val="center"/>
          </w:tcPr>
          <w:p w14:paraId="724915E9" w14:textId="77777777" w:rsidR="00751233" w:rsidRPr="00C316CF" w:rsidRDefault="00751233" w:rsidP="00EA49DD">
            <w:pPr>
              <w:spacing w:before="0" w:after="0" w:line="276" w:lineRule="auto"/>
              <w:rPr>
                <w:sz w:val="20"/>
              </w:rPr>
            </w:pPr>
            <w:r w:rsidRPr="00C316CF">
              <w:rPr>
                <w:sz w:val="20"/>
              </w:rPr>
              <w:t>indicatorScoringInfo</w:t>
            </w:r>
          </w:p>
        </w:tc>
        <w:tc>
          <w:tcPr>
            <w:tcW w:w="199" w:type="pct"/>
            <w:shd w:val="clear" w:color="auto" w:fill="auto"/>
            <w:vAlign w:val="center"/>
          </w:tcPr>
          <w:p w14:paraId="78DA83D4" w14:textId="77777777" w:rsidR="00751233" w:rsidRPr="00C316CF" w:rsidRDefault="00751233" w:rsidP="00EA49DD">
            <w:pPr>
              <w:spacing w:before="0" w:after="0" w:line="276" w:lineRule="auto"/>
              <w:jc w:val="center"/>
              <w:rPr>
                <w:sz w:val="20"/>
              </w:rPr>
            </w:pPr>
            <w:r w:rsidRPr="00C316CF">
              <w:rPr>
                <w:sz w:val="20"/>
              </w:rPr>
              <w:t>О</w:t>
            </w:r>
          </w:p>
        </w:tc>
        <w:tc>
          <w:tcPr>
            <w:tcW w:w="496" w:type="pct"/>
            <w:shd w:val="clear" w:color="auto" w:fill="auto"/>
            <w:vAlign w:val="center"/>
          </w:tcPr>
          <w:p w14:paraId="72004357" w14:textId="77777777" w:rsidR="00751233" w:rsidRPr="00C316CF" w:rsidRDefault="00751233" w:rsidP="00EA49DD">
            <w:pPr>
              <w:spacing w:before="0" w:after="0" w:line="276" w:lineRule="auto"/>
              <w:jc w:val="center"/>
              <w:rPr>
                <w:sz w:val="20"/>
              </w:rPr>
            </w:pPr>
            <w:r w:rsidRPr="00C316CF">
              <w:rPr>
                <w:sz w:val="20"/>
              </w:rPr>
              <w:t>S</w:t>
            </w:r>
          </w:p>
        </w:tc>
        <w:tc>
          <w:tcPr>
            <w:tcW w:w="1387" w:type="pct"/>
            <w:gridSpan w:val="2"/>
            <w:shd w:val="clear" w:color="auto" w:fill="auto"/>
            <w:vAlign w:val="center"/>
          </w:tcPr>
          <w:p w14:paraId="0F244D08" w14:textId="77777777" w:rsidR="00751233" w:rsidRPr="00C316CF" w:rsidRDefault="00751233" w:rsidP="00EA49DD">
            <w:pPr>
              <w:spacing w:before="0" w:after="0" w:line="276" w:lineRule="auto"/>
              <w:rPr>
                <w:sz w:val="20"/>
              </w:rPr>
            </w:pPr>
            <w:r>
              <w:rPr>
                <w:sz w:val="20"/>
              </w:rPr>
              <w:t>Оценка чле</w:t>
            </w:r>
            <w:r w:rsidRPr="00C316CF">
              <w:rPr>
                <w:sz w:val="20"/>
              </w:rPr>
              <w:t>на комиссии по показателю критерия</w:t>
            </w:r>
          </w:p>
        </w:tc>
        <w:tc>
          <w:tcPr>
            <w:tcW w:w="1385" w:type="pct"/>
            <w:gridSpan w:val="2"/>
            <w:shd w:val="clear" w:color="auto" w:fill="auto"/>
          </w:tcPr>
          <w:p w14:paraId="7EABD916" w14:textId="77777777" w:rsidR="00751233" w:rsidRPr="00C316CF" w:rsidRDefault="00751233" w:rsidP="00EA49DD">
            <w:pPr>
              <w:spacing w:before="0" w:after="0" w:line="276" w:lineRule="auto"/>
              <w:rPr>
                <w:sz w:val="20"/>
              </w:rPr>
            </w:pPr>
            <w:r w:rsidRPr="00C316CF">
              <w:rPr>
                <w:sz w:val="20"/>
              </w:rPr>
              <w:t>Множественный элемент.</w:t>
            </w:r>
          </w:p>
        </w:tc>
      </w:tr>
      <w:tr w:rsidR="00751233" w:rsidRPr="00301389" w14:paraId="36CE9739" w14:textId="77777777" w:rsidTr="007B4416">
        <w:trPr>
          <w:jc w:val="center"/>
        </w:trPr>
        <w:tc>
          <w:tcPr>
            <w:tcW w:w="5000" w:type="pct"/>
            <w:gridSpan w:val="8"/>
            <w:shd w:val="clear" w:color="auto" w:fill="auto"/>
            <w:vAlign w:val="center"/>
            <w:hideMark/>
          </w:tcPr>
          <w:p w14:paraId="13B58C28" w14:textId="77777777" w:rsidR="00751233" w:rsidRPr="00301389" w:rsidRDefault="00751233" w:rsidP="00EA49DD">
            <w:pPr>
              <w:keepNext/>
              <w:spacing w:before="0" w:after="0" w:line="276" w:lineRule="auto"/>
              <w:contextualSpacing/>
              <w:jc w:val="center"/>
              <w:rPr>
                <w:b/>
                <w:sz w:val="20"/>
              </w:rPr>
            </w:pPr>
            <w:r>
              <w:rPr>
                <w:b/>
                <w:bCs/>
                <w:sz w:val="20"/>
              </w:rPr>
              <w:t>Оценка чле</w:t>
            </w:r>
            <w:r w:rsidRPr="00C316CF">
              <w:rPr>
                <w:b/>
                <w:bCs/>
                <w:sz w:val="20"/>
              </w:rPr>
              <w:t>на комиссии по показателю критерия</w:t>
            </w:r>
          </w:p>
        </w:tc>
      </w:tr>
      <w:tr w:rsidR="00751233" w:rsidRPr="00301389" w14:paraId="7BF5C342" w14:textId="77777777" w:rsidTr="007B4416">
        <w:trPr>
          <w:jc w:val="center"/>
        </w:trPr>
        <w:tc>
          <w:tcPr>
            <w:tcW w:w="743" w:type="pct"/>
            <w:shd w:val="clear" w:color="auto" w:fill="auto"/>
          </w:tcPr>
          <w:p w14:paraId="2E8C447E" w14:textId="77777777" w:rsidR="00751233" w:rsidRPr="00162C8B" w:rsidRDefault="00751233" w:rsidP="00EA49DD">
            <w:pPr>
              <w:spacing w:before="0" w:after="0" w:line="276" w:lineRule="auto"/>
              <w:jc w:val="both"/>
              <w:rPr>
                <w:sz w:val="20"/>
              </w:rPr>
            </w:pPr>
            <w:r w:rsidRPr="00C316CF">
              <w:rPr>
                <w:b/>
                <w:bCs/>
                <w:sz w:val="20"/>
              </w:rPr>
              <w:t>indicatorScoringInfo</w:t>
            </w:r>
          </w:p>
        </w:tc>
        <w:tc>
          <w:tcPr>
            <w:tcW w:w="790" w:type="pct"/>
            <w:shd w:val="clear" w:color="auto" w:fill="auto"/>
            <w:vAlign w:val="center"/>
          </w:tcPr>
          <w:p w14:paraId="562C66FF" w14:textId="77777777" w:rsidR="00751233" w:rsidRPr="00301389" w:rsidRDefault="00751233" w:rsidP="00EA49DD">
            <w:pPr>
              <w:keepNext/>
              <w:spacing w:before="0" w:after="0" w:line="276" w:lineRule="auto"/>
              <w:contextualSpacing/>
              <w:rPr>
                <w:b/>
                <w:sz w:val="20"/>
              </w:rPr>
            </w:pPr>
          </w:p>
        </w:tc>
        <w:tc>
          <w:tcPr>
            <w:tcW w:w="199" w:type="pct"/>
            <w:shd w:val="clear" w:color="auto" w:fill="auto"/>
            <w:vAlign w:val="center"/>
          </w:tcPr>
          <w:p w14:paraId="00781A95" w14:textId="77777777" w:rsidR="00751233" w:rsidRPr="00301389" w:rsidRDefault="00751233" w:rsidP="00EA49DD">
            <w:pPr>
              <w:keepNext/>
              <w:spacing w:before="0" w:after="0" w:line="276" w:lineRule="auto"/>
              <w:contextualSpacing/>
              <w:jc w:val="center"/>
              <w:rPr>
                <w:b/>
                <w:sz w:val="20"/>
              </w:rPr>
            </w:pPr>
          </w:p>
        </w:tc>
        <w:tc>
          <w:tcPr>
            <w:tcW w:w="496" w:type="pct"/>
            <w:shd w:val="clear" w:color="auto" w:fill="auto"/>
            <w:vAlign w:val="center"/>
          </w:tcPr>
          <w:p w14:paraId="1AA086B8" w14:textId="77777777" w:rsidR="00751233" w:rsidRPr="00301389" w:rsidRDefault="00751233" w:rsidP="00EA49DD">
            <w:pPr>
              <w:keepNext/>
              <w:spacing w:before="0" w:after="0" w:line="276" w:lineRule="auto"/>
              <w:contextualSpacing/>
              <w:jc w:val="center"/>
              <w:rPr>
                <w:b/>
                <w:sz w:val="20"/>
              </w:rPr>
            </w:pPr>
          </w:p>
        </w:tc>
        <w:tc>
          <w:tcPr>
            <w:tcW w:w="1387" w:type="pct"/>
            <w:gridSpan w:val="2"/>
            <w:shd w:val="clear" w:color="auto" w:fill="auto"/>
            <w:vAlign w:val="center"/>
          </w:tcPr>
          <w:p w14:paraId="1B5D0A5A" w14:textId="77777777" w:rsidR="00751233" w:rsidRPr="00301389" w:rsidRDefault="00751233" w:rsidP="00EA49DD">
            <w:pPr>
              <w:keepNext/>
              <w:spacing w:before="0" w:after="0" w:line="276" w:lineRule="auto"/>
              <w:contextualSpacing/>
              <w:rPr>
                <w:b/>
                <w:sz w:val="20"/>
              </w:rPr>
            </w:pPr>
          </w:p>
        </w:tc>
        <w:tc>
          <w:tcPr>
            <w:tcW w:w="1385" w:type="pct"/>
            <w:gridSpan w:val="2"/>
            <w:shd w:val="clear" w:color="auto" w:fill="auto"/>
            <w:vAlign w:val="center"/>
            <w:hideMark/>
          </w:tcPr>
          <w:p w14:paraId="5B62E4F0" w14:textId="77777777" w:rsidR="00751233" w:rsidRPr="00301389" w:rsidRDefault="00751233" w:rsidP="00EA49DD">
            <w:pPr>
              <w:keepNext/>
              <w:spacing w:before="0" w:after="0" w:line="276" w:lineRule="auto"/>
              <w:contextualSpacing/>
              <w:rPr>
                <w:b/>
                <w:sz w:val="20"/>
              </w:rPr>
            </w:pPr>
          </w:p>
        </w:tc>
      </w:tr>
      <w:tr w:rsidR="00751233" w:rsidRPr="00301389" w14:paraId="42434E88" w14:textId="77777777" w:rsidTr="007B4416">
        <w:trPr>
          <w:jc w:val="center"/>
        </w:trPr>
        <w:tc>
          <w:tcPr>
            <w:tcW w:w="743" w:type="pct"/>
            <w:shd w:val="clear" w:color="auto" w:fill="auto"/>
            <w:vAlign w:val="center"/>
          </w:tcPr>
          <w:p w14:paraId="1E50AB12" w14:textId="77777777" w:rsidR="00751233" w:rsidRPr="00301389" w:rsidRDefault="00751233" w:rsidP="00EA49DD">
            <w:pPr>
              <w:spacing w:before="0" w:after="0" w:line="276" w:lineRule="auto"/>
              <w:contextualSpacing/>
              <w:rPr>
                <w:sz w:val="20"/>
              </w:rPr>
            </w:pPr>
          </w:p>
        </w:tc>
        <w:tc>
          <w:tcPr>
            <w:tcW w:w="790" w:type="pct"/>
            <w:shd w:val="clear" w:color="auto" w:fill="auto"/>
            <w:vAlign w:val="center"/>
          </w:tcPr>
          <w:p w14:paraId="17BFA131" w14:textId="77777777" w:rsidR="00751233" w:rsidRPr="00C316CF" w:rsidRDefault="00751233" w:rsidP="00EA49DD">
            <w:pPr>
              <w:spacing w:before="0" w:after="0" w:line="276" w:lineRule="auto"/>
              <w:rPr>
                <w:sz w:val="20"/>
              </w:rPr>
            </w:pPr>
            <w:r w:rsidRPr="00C316CF">
              <w:rPr>
                <w:sz w:val="20"/>
              </w:rPr>
              <w:t>commissionMemberInfo</w:t>
            </w:r>
          </w:p>
        </w:tc>
        <w:tc>
          <w:tcPr>
            <w:tcW w:w="199" w:type="pct"/>
            <w:shd w:val="clear" w:color="auto" w:fill="auto"/>
            <w:vAlign w:val="center"/>
          </w:tcPr>
          <w:p w14:paraId="2D978B80" w14:textId="77777777" w:rsidR="00751233" w:rsidRPr="00C316CF" w:rsidRDefault="00751233" w:rsidP="00EA49DD">
            <w:pPr>
              <w:spacing w:before="0" w:after="0" w:line="276" w:lineRule="auto"/>
              <w:jc w:val="center"/>
              <w:rPr>
                <w:sz w:val="20"/>
              </w:rPr>
            </w:pPr>
            <w:r w:rsidRPr="00C316CF">
              <w:rPr>
                <w:sz w:val="20"/>
              </w:rPr>
              <w:t>О</w:t>
            </w:r>
          </w:p>
        </w:tc>
        <w:tc>
          <w:tcPr>
            <w:tcW w:w="496" w:type="pct"/>
            <w:shd w:val="clear" w:color="auto" w:fill="auto"/>
            <w:vAlign w:val="center"/>
          </w:tcPr>
          <w:p w14:paraId="29CF77E8" w14:textId="77777777" w:rsidR="00751233" w:rsidRPr="00C316CF" w:rsidRDefault="00751233" w:rsidP="00EA49DD">
            <w:pPr>
              <w:spacing w:before="0" w:after="0" w:line="276" w:lineRule="auto"/>
              <w:jc w:val="center"/>
              <w:rPr>
                <w:sz w:val="20"/>
              </w:rPr>
            </w:pPr>
            <w:r w:rsidRPr="00C316CF">
              <w:rPr>
                <w:sz w:val="20"/>
              </w:rPr>
              <w:t>S</w:t>
            </w:r>
          </w:p>
        </w:tc>
        <w:tc>
          <w:tcPr>
            <w:tcW w:w="1387" w:type="pct"/>
            <w:gridSpan w:val="2"/>
            <w:shd w:val="clear" w:color="auto" w:fill="auto"/>
            <w:vAlign w:val="center"/>
          </w:tcPr>
          <w:p w14:paraId="1737C0EC" w14:textId="77777777" w:rsidR="00751233" w:rsidRPr="00C316CF" w:rsidRDefault="00751233" w:rsidP="00EA49DD">
            <w:pPr>
              <w:spacing w:before="0" w:after="0" w:line="276" w:lineRule="auto"/>
              <w:rPr>
                <w:sz w:val="20"/>
              </w:rPr>
            </w:pPr>
            <w:r w:rsidRPr="00C316CF">
              <w:rPr>
                <w:sz w:val="20"/>
              </w:rPr>
              <w:t>Участник комиссии, осуществляющий оценку</w:t>
            </w:r>
          </w:p>
        </w:tc>
        <w:tc>
          <w:tcPr>
            <w:tcW w:w="1385" w:type="pct"/>
            <w:gridSpan w:val="2"/>
            <w:shd w:val="clear" w:color="auto" w:fill="auto"/>
          </w:tcPr>
          <w:p w14:paraId="50F0D5B5" w14:textId="77777777" w:rsidR="00751233" w:rsidRPr="00C316CF" w:rsidRDefault="00751233" w:rsidP="00EA49DD">
            <w:pPr>
              <w:spacing w:before="0" w:after="0" w:line="276" w:lineRule="auto"/>
              <w:rPr>
                <w:sz w:val="20"/>
              </w:rPr>
            </w:pPr>
            <w:r>
              <w:rPr>
                <w:sz w:val="20"/>
              </w:rPr>
              <w:t>Состав блока см. выше</w:t>
            </w:r>
          </w:p>
        </w:tc>
      </w:tr>
      <w:tr w:rsidR="00751233" w:rsidRPr="00301389" w14:paraId="5E1C9709" w14:textId="77777777" w:rsidTr="007B4416">
        <w:trPr>
          <w:jc w:val="center"/>
        </w:trPr>
        <w:tc>
          <w:tcPr>
            <w:tcW w:w="743" w:type="pct"/>
            <w:shd w:val="clear" w:color="auto" w:fill="auto"/>
            <w:vAlign w:val="center"/>
          </w:tcPr>
          <w:p w14:paraId="2B287FB7" w14:textId="77777777" w:rsidR="00751233" w:rsidRPr="00301389" w:rsidRDefault="00751233" w:rsidP="00EA49DD">
            <w:pPr>
              <w:spacing w:before="0" w:after="0" w:line="276" w:lineRule="auto"/>
              <w:contextualSpacing/>
              <w:rPr>
                <w:sz w:val="20"/>
              </w:rPr>
            </w:pPr>
          </w:p>
        </w:tc>
        <w:tc>
          <w:tcPr>
            <w:tcW w:w="790" w:type="pct"/>
            <w:shd w:val="clear" w:color="auto" w:fill="auto"/>
            <w:vAlign w:val="center"/>
          </w:tcPr>
          <w:p w14:paraId="4BB84DD2" w14:textId="77777777" w:rsidR="00751233" w:rsidRPr="00C316CF" w:rsidRDefault="00751233" w:rsidP="00EA49DD">
            <w:pPr>
              <w:spacing w:before="0" w:after="0" w:line="276" w:lineRule="auto"/>
              <w:rPr>
                <w:sz w:val="20"/>
              </w:rPr>
            </w:pPr>
            <w:r w:rsidRPr="00C316CF">
              <w:rPr>
                <w:sz w:val="20"/>
              </w:rPr>
              <w:t>score</w:t>
            </w:r>
          </w:p>
        </w:tc>
        <w:tc>
          <w:tcPr>
            <w:tcW w:w="199" w:type="pct"/>
            <w:shd w:val="clear" w:color="auto" w:fill="auto"/>
            <w:vAlign w:val="center"/>
          </w:tcPr>
          <w:p w14:paraId="788E4FEC" w14:textId="77777777" w:rsidR="00751233" w:rsidRPr="00C316CF" w:rsidRDefault="00751233" w:rsidP="00EA49DD">
            <w:pPr>
              <w:spacing w:before="0" w:after="0" w:line="276" w:lineRule="auto"/>
              <w:jc w:val="center"/>
              <w:rPr>
                <w:sz w:val="20"/>
              </w:rPr>
            </w:pPr>
            <w:r w:rsidRPr="00C316CF">
              <w:rPr>
                <w:sz w:val="20"/>
              </w:rPr>
              <w:t>О</w:t>
            </w:r>
          </w:p>
        </w:tc>
        <w:tc>
          <w:tcPr>
            <w:tcW w:w="496" w:type="pct"/>
            <w:shd w:val="clear" w:color="auto" w:fill="auto"/>
            <w:vAlign w:val="center"/>
          </w:tcPr>
          <w:p w14:paraId="069CFA63" w14:textId="77777777" w:rsidR="00751233" w:rsidRPr="00C316CF" w:rsidRDefault="00751233" w:rsidP="00EA49DD">
            <w:pPr>
              <w:spacing w:before="0" w:after="0" w:line="276" w:lineRule="auto"/>
              <w:jc w:val="center"/>
              <w:rPr>
                <w:sz w:val="20"/>
              </w:rPr>
            </w:pPr>
            <w:r w:rsidRPr="00C316CF">
              <w:rPr>
                <w:sz w:val="20"/>
              </w:rPr>
              <w:t>N (до 5 всего, до 2 после запятой)</w:t>
            </w:r>
          </w:p>
        </w:tc>
        <w:tc>
          <w:tcPr>
            <w:tcW w:w="1387" w:type="pct"/>
            <w:gridSpan w:val="2"/>
            <w:shd w:val="clear" w:color="auto" w:fill="auto"/>
            <w:vAlign w:val="center"/>
          </w:tcPr>
          <w:p w14:paraId="4F3E5FF0" w14:textId="77777777" w:rsidR="00751233" w:rsidRPr="00C316CF" w:rsidRDefault="00751233" w:rsidP="00EA49DD">
            <w:pPr>
              <w:spacing w:before="0" w:after="0" w:line="276" w:lineRule="auto"/>
              <w:rPr>
                <w:sz w:val="20"/>
              </w:rPr>
            </w:pPr>
            <w:r w:rsidRPr="00C316CF">
              <w:rPr>
                <w:sz w:val="20"/>
              </w:rPr>
              <w:t>Оценка без учёта значимости</w:t>
            </w:r>
          </w:p>
        </w:tc>
        <w:tc>
          <w:tcPr>
            <w:tcW w:w="1385" w:type="pct"/>
            <w:gridSpan w:val="2"/>
            <w:shd w:val="clear" w:color="auto" w:fill="auto"/>
          </w:tcPr>
          <w:p w14:paraId="26F347F7" w14:textId="77777777" w:rsidR="00751233" w:rsidRPr="00C316CF" w:rsidRDefault="00751233" w:rsidP="00EA49DD">
            <w:pPr>
              <w:spacing w:before="0" w:after="0" w:line="276" w:lineRule="auto"/>
              <w:rPr>
                <w:sz w:val="20"/>
              </w:rPr>
            </w:pPr>
            <w:r w:rsidRPr="00C316CF">
              <w:rPr>
                <w:sz w:val="20"/>
              </w:rPr>
              <w:t xml:space="preserve">Десятичное значение. </w:t>
            </w:r>
          </w:p>
        </w:tc>
      </w:tr>
      <w:tr w:rsidR="00751233" w:rsidRPr="00301389" w14:paraId="78FAFF60" w14:textId="77777777" w:rsidTr="007B4416">
        <w:trPr>
          <w:jc w:val="center"/>
        </w:trPr>
        <w:tc>
          <w:tcPr>
            <w:tcW w:w="743" w:type="pct"/>
            <w:shd w:val="clear" w:color="auto" w:fill="auto"/>
            <w:vAlign w:val="center"/>
          </w:tcPr>
          <w:p w14:paraId="09DB18FA" w14:textId="77777777" w:rsidR="00751233" w:rsidRPr="00301389" w:rsidRDefault="00751233" w:rsidP="00EA49DD">
            <w:pPr>
              <w:spacing w:before="0" w:after="0" w:line="276" w:lineRule="auto"/>
              <w:contextualSpacing/>
              <w:rPr>
                <w:sz w:val="20"/>
              </w:rPr>
            </w:pPr>
          </w:p>
        </w:tc>
        <w:tc>
          <w:tcPr>
            <w:tcW w:w="790" w:type="pct"/>
            <w:shd w:val="clear" w:color="auto" w:fill="auto"/>
            <w:vAlign w:val="center"/>
          </w:tcPr>
          <w:p w14:paraId="3559E718" w14:textId="77777777" w:rsidR="00751233" w:rsidRPr="00C316CF" w:rsidRDefault="00751233" w:rsidP="00EA49DD">
            <w:pPr>
              <w:spacing w:before="0" w:after="0" w:line="276" w:lineRule="auto"/>
              <w:rPr>
                <w:sz w:val="20"/>
              </w:rPr>
            </w:pPr>
            <w:r w:rsidRPr="00C316CF">
              <w:rPr>
                <w:sz w:val="20"/>
              </w:rPr>
              <w:t>normedScore</w:t>
            </w:r>
          </w:p>
        </w:tc>
        <w:tc>
          <w:tcPr>
            <w:tcW w:w="199" w:type="pct"/>
            <w:shd w:val="clear" w:color="auto" w:fill="auto"/>
            <w:vAlign w:val="center"/>
          </w:tcPr>
          <w:p w14:paraId="55034701" w14:textId="77777777" w:rsidR="00751233" w:rsidRPr="00C316CF" w:rsidRDefault="00751233" w:rsidP="00EA49DD">
            <w:pPr>
              <w:spacing w:before="0" w:after="0" w:line="276" w:lineRule="auto"/>
              <w:jc w:val="center"/>
              <w:rPr>
                <w:sz w:val="20"/>
              </w:rPr>
            </w:pPr>
            <w:r w:rsidRPr="00C316CF">
              <w:rPr>
                <w:sz w:val="20"/>
              </w:rPr>
              <w:t>О</w:t>
            </w:r>
          </w:p>
        </w:tc>
        <w:tc>
          <w:tcPr>
            <w:tcW w:w="496" w:type="pct"/>
            <w:shd w:val="clear" w:color="auto" w:fill="auto"/>
            <w:vAlign w:val="center"/>
          </w:tcPr>
          <w:p w14:paraId="79C7CF8C" w14:textId="77777777" w:rsidR="00751233" w:rsidRPr="00C316CF" w:rsidRDefault="00751233" w:rsidP="00EA49DD">
            <w:pPr>
              <w:spacing w:before="0" w:after="0" w:line="276" w:lineRule="auto"/>
              <w:jc w:val="center"/>
              <w:rPr>
                <w:sz w:val="20"/>
              </w:rPr>
            </w:pPr>
            <w:r w:rsidRPr="00C316CF">
              <w:rPr>
                <w:sz w:val="20"/>
              </w:rPr>
              <w:t>N (до 5 всего, до 2 после запятой)</w:t>
            </w:r>
          </w:p>
        </w:tc>
        <w:tc>
          <w:tcPr>
            <w:tcW w:w="1387" w:type="pct"/>
            <w:gridSpan w:val="2"/>
            <w:shd w:val="clear" w:color="auto" w:fill="auto"/>
            <w:vAlign w:val="center"/>
          </w:tcPr>
          <w:p w14:paraId="01721411" w14:textId="77777777" w:rsidR="00751233" w:rsidRPr="00C316CF" w:rsidRDefault="00751233" w:rsidP="00EA49DD">
            <w:pPr>
              <w:spacing w:before="0" w:after="0" w:line="276" w:lineRule="auto"/>
              <w:rPr>
                <w:sz w:val="20"/>
              </w:rPr>
            </w:pPr>
            <w:r w:rsidRPr="00C316CF">
              <w:rPr>
                <w:sz w:val="20"/>
              </w:rPr>
              <w:t>Оценка с учётом значимости</w:t>
            </w:r>
          </w:p>
        </w:tc>
        <w:tc>
          <w:tcPr>
            <w:tcW w:w="1385" w:type="pct"/>
            <w:gridSpan w:val="2"/>
            <w:shd w:val="clear" w:color="auto" w:fill="auto"/>
          </w:tcPr>
          <w:p w14:paraId="10787A5D" w14:textId="77777777" w:rsidR="00751233" w:rsidRPr="00C316CF" w:rsidRDefault="00751233" w:rsidP="00EA49DD">
            <w:pPr>
              <w:spacing w:before="0" w:after="0" w:line="276" w:lineRule="auto"/>
              <w:rPr>
                <w:sz w:val="20"/>
              </w:rPr>
            </w:pPr>
            <w:r w:rsidRPr="00C316CF">
              <w:rPr>
                <w:sz w:val="20"/>
              </w:rPr>
              <w:t xml:space="preserve">Десятичное значение. </w:t>
            </w:r>
          </w:p>
        </w:tc>
      </w:tr>
      <w:tr w:rsidR="00751233" w:rsidRPr="00301389" w14:paraId="0EC9A8FC" w14:textId="77777777" w:rsidTr="007B4416">
        <w:trPr>
          <w:jc w:val="center"/>
        </w:trPr>
        <w:tc>
          <w:tcPr>
            <w:tcW w:w="5000" w:type="pct"/>
            <w:gridSpan w:val="8"/>
            <w:shd w:val="clear" w:color="auto" w:fill="auto"/>
            <w:vAlign w:val="center"/>
            <w:hideMark/>
          </w:tcPr>
          <w:p w14:paraId="5023F70E" w14:textId="77777777" w:rsidR="00751233" w:rsidRPr="00301389" w:rsidRDefault="00751233" w:rsidP="00EA49DD">
            <w:pPr>
              <w:keepNext/>
              <w:spacing w:before="0" w:after="0" w:line="276" w:lineRule="auto"/>
              <w:contextualSpacing/>
              <w:jc w:val="center"/>
              <w:rPr>
                <w:b/>
                <w:sz w:val="20"/>
              </w:rPr>
            </w:pPr>
            <w:r w:rsidRPr="00C316CF">
              <w:rPr>
                <w:b/>
                <w:bCs/>
                <w:sz w:val="20"/>
              </w:rPr>
              <w:t>Критерий оценки без показателей</w:t>
            </w:r>
          </w:p>
        </w:tc>
      </w:tr>
      <w:tr w:rsidR="00751233" w:rsidRPr="00301389" w14:paraId="5E9CFFEC" w14:textId="77777777" w:rsidTr="007B4416">
        <w:trPr>
          <w:jc w:val="center"/>
        </w:trPr>
        <w:tc>
          <w:tcPr>
            <w:tcW w:w="743" w:type="pct"/>
            <w:shd w:val="clear" w:color="auto" w:fill="auto"/>
          </w:tcPr>
          <w:p w14:paraId="6964774E" w14:textId="77777777" w:rsidR="00751233" w:rsidRPr="00162C8B" w:rsidRDefault="00751233" w:rsidP="00EA49DD">
            <w:pPr>
              <w:spacing w:before="0" w:after="0" w:line="276" w:lineRule="auto"/>
              <w:jc w:val="both"/>
              <w:rPr>
                <w:sz w:val="20"/>
              </w:rPr>
            </w:pPr>
            <w:r w:rsidRPr="00C316CF">
              <w:rPr>
                <w:b/>
                <w:bCs/>
                <w:sz w:val="20"/>
              </w:rPr>
              <w:t>criterionScoringInfo</w:t>
            </w:r>
          </w:p>
        </w:tc>
        <w:tc>
          <w:tcPr>
            <w:tcW w:w="790" w:type="pct"/>
            <w:shd w:val="clear" w:color="auto" w:fill="auto"/>
            <w:vAlign w:val="center"/>
          </w:tcPr>
          <w:p w14:paraId="4E41C82C" w14:textId="77777777" w:rsidR="00751233" w:rsidRPr="00301389" w:rsidRDefault="00751233" w:rsidP="00EA49DD">
            <w:pPr>
              <w:keepNext/>
              <w:spacing w:before="0" w:after="0" w:line="276" w:lineRule="auto"/>
              <w:contextualSpacing/>
              <w:rPr>
                <w:b/>
                <w:sz w:val="20"/>
              </w:rPr>
            </w:pPr>
          </w:p>
        </w:tc>
        <w:tc>
          <w:tcPr>
            <w:tcW w:w="199" w:type="pct"/>
            <w:shd w:val="clear" w:color="auto" w:fill="auto"/>
            <w:vAlign w:val="center"/>
          </w:tcPr>
          <w:p w14:paraId="4CA91BD9" w14:textId="77777777" w:rsidR="00751233" w:rsidRPr="00301389" w:rsidRDefault="00751233" w:rsidP="00EA49DD">
            <w:pPr>
              <w:keepNext/>
              <w:spacing w:before="0" w:after="0" w:line="276" w:lineRule="auto"/>
              <w:contextualSpacing/>
              <w:jc w:val="center"/>
              <w:rPr>
                <w:b/>
                <w:sz w:val="20"/>
              </w:rPr>
            </w:pPr>
          </w:p>
        </w:tc>
        <w:tc>
          <w:tcPr>
            <w:tcW w:w="496" w:type="pct"/>
            <w:shd w:val="clear" w:color="auto" w:fill="auto"/>
            <w:vAlign w:val="center"/>
          </w:tcPr>
          <w:p w14:paraId="0E9E21D6" w14:textId="77777777" w:rsidR="00751233" w:rsidRPr="00301389" w:rsidRDefault="00751233" w:rsidP="00EA49DD">
            <w:pPr>
              <w:keepNext/>
              <w:spacing w:before="0" w:after="0" w:line="276" w:lineRule="auto"/>
              <w:contextualSpacing/>
              <w:jc w:val="center"/>
              <w:rPr>
                <w:b/>
                <w:sz w:val="20"/>
              </w:rPr>
            </w:pPr>
          </w:p>
        </w:tc>
        <w:tc>
          <w:tcPr>
            <w:tcW w:w="1387" w:type="pct"/>
            <w:gridSpan w:val="2"/>
            <w:shd w:val="clear" w:color="auto" w:fill="auto"/>
            <w:vAlign w:val="center"/>
          </w:tcPr>
          <w:p w14:paraId="6384C596" w14:textId="77777777" w:rsidR="00751233" w:rsidRPr="00301389" w:rsidRDefault="00751233" w:rsidP="00EA49DD">
            <w:pPr>
              <w:keepNext/>
              <w:spacing w:before="0" w:after="0" w:line="276" w:lineRule="auto"/>
              <w:contextualSpacing/>
              <w:rPr>
                <w:b/>
                <w:sz w:val="20"/>
              </w:rPr>
            </w:pPr>
          </w:p>
        </w:tc>
        <w:tc>
          <w:tcPr>
            <w:tcW w:w="1385" w:type="pct"/>
            <w:gridSpan w:val="2"/>
            <w:shd w:val="clear" w:color="auto" w:fill="auto"/>
            <w:vAlign w:val="center"/>
            <w:hideMark/>
          </w:tcPr>
          <w:p w14:paraId="779D0A31" w14:textId="77777777" w:rsidR="00751233" w:rsidRPr="00301389" w:rsidRDefault="00751233" w:rsidP="00EA49DD">
            <w:pPr>
              <w:keepNext/>
              <w:spacing w:before="0" w:after="0" w:line="276" w:lineRule="auto"/>
              <w:contextualSpacing/>
              <w:rPr>
                <w:b/>
                <w:sz w:val="20"/>
              </w:rPr>
            </w:pPr>
          </w:p>
        </w:tc>
      </w:tr>
      <w:tr w:rsidR="00751233" w:rsidRPr="00301389" w14:paraId="741E84D1" w14:textId="77777777" w:rsidTr="007B4416">
        <w:trPr>
          <w:jc w:val="center"/>
        </w:trPr>
        <w:tc>
          <w:tcPr>
            <w:tcW w:w="743" w:type="pct"/>
            <w:shd w:val="clear" w:color="auto" w:fill="auto"/>
            <w:vAlign w:val="center"/>
          </w:tcPr>
          <w:p w14:paraId="4812DFF8" w14:textId="77777777" w:rsidR="00751233" w:rsidRPr="00301389" w:rsidRDefault="00751233" w:rsidP="00EA49DD">
            <w:pPr>
              <w:spacing w:before="0" w:after="0" w:line="276" w:lineRule="auto"/>
              <w:contextualSpacing/>
              <w:rPr>
                <w:sz w:val="20"/>
              </w:rPr>
            </w:pPr>
          </w:p>
        </w:tc>
        <w:tc>
          <w:tcPr>
            <w:tcW w:w="790" w:type="pct"/>
            <w:shd w:val="clear" w:color="auto" w:fill="auto"/>
            <w:vAlign w:val="center"/>
          </w:tcPr>
          <w:p w14:paraId="172701C4" w14:textId="77777777" w:rsidR="00751233" w:rsidRPr="00C316CF" w:rsidRDefault="00751233" w:rsidP="00EA49DD">
            <w:pPr>
              <w:spacing w:before="0" w:after="0" w:line="276" w:lineRule="auto"/>
              <w:rPr>
                <w:sz w:val="20"/>
              </w:rPr>
            </w:pPr>
            <w:r w:rsidRPr="00C316CF">
              <w:rPr>
                <w:sz w:val="20"/>
              </w:rPr>
              <w:t>limit</w:t>
            </w:r>
          </w:p>
        </w:tc>
        <w:tc>
          <w:tcPr>
            <w:tcW w:w="199" w:type="pct"/>
            <w:shd w:val="clear" w:color="auto" w:fill="auto"/>
            <w:vAlign w:val="center"/>
          </w:tcPr>
          <w:p w14:paraId="4E7B796B" w14:textId="77777777" w:rsidR="00751233" w:rsidRPr="00C316CF" w:rsidRDefault="00751233" w:rsidP="00EA49DD">
            <w:pPr>
              <w:spacing w:before="0" w:after="0" w:line="276" w:lineRule="auto"/>
              <w:jc w:val="center"/>
              <w:rPr>
                <w:sz w:val="20"/>
              </w:rPr>
            </w:pPr>
            <w:r w:rsidRPr="00C316CF">
              <w:rPr>
                <w:sz w:val="20"/>
              </w:rPr>
              <w:t>Н</w:t>
            </w:r>
          </w:p>
        </w:tc>
        <w:tc>
          <w:tcPr>
            <w:tcW w:w="496" w:type="pct"/>
            <w:shd w:val="clear" w:color="auto" w:fill="auto"/>
            <w:vAlign w:val="center"/>
          </w:tcPr>
          <w:p w14:paraId="71EDE711" w14:textId="77777777" w:rsidR="00751233" w:rsidRPr="00C316CF" w:rsidRDefault="00751233" w:rsidP="00EA49DD">
            <w:pPr>
              <w:spacing w:before="0" w:after="0" w:line="276" w:lineRule="auto"/>
              <w:jc w:val="center"/>
              <w:rPr>
                <w:sz w:val="20"/>
              </w:rPr>
            </w:pPr>
            <w:r w:rsidRPr="00C316CF">
              <w:rPr>
                <w:sz w:val="20"/>
              </w:rPr>
              <w:t>N (до 20 всего, до 4 после запятой)</w:t>
            </w:r>
          </w:p>
        </w:tc>
        <w:tc>
          <w:tcPr>
            <w:tcW w:w="1387" w:type="pct"/>
            <w:gridSpan w:val="2"/>
            <w:shd w:val="clear" w:color="auto" w:fill="auto"/>
            <w:vAlign w:val="center"/>
          </w:tcPr>
          <w:p w14:paraId="4EC67847" w14:textId="77777777" w:rsidR="00751233" w:rsidRPr="00C316CF" w:rsidRDefault="00751233" w:rsidP="00EA49DD">
            <w:pPr>
              <w:spacing w:before="0" w:after="0" w:line="276" w:lineRule="auto"/>
              <w:rPr>
                <w:sz w:val="20"/>
              </w:rPr>
            </w:pPr>
            <w:r w:rsidRPr="00C316CF">
              <w:rPr>
                <w:sz w:val="20"/>
              </w:rPr>
              <w:t>Предельное значение критерия</w:t>
            </w:r>
          </w:p>
        </w:tc>
        <w:tc>
          <w:tcPr>
            <w:tcW w:w="1385" w:type="pct"/>
            <w:gridSpan w:val="2"/>
            <w:shd w:val="clear" w:color="auto" w:fill="auto"/>
          </w:tcPr>
          <w:p w14:paraId="2F01146F" w14:textId="77777777" w:rsidR="00751233" w:rsidRDefault="00751233" w:rsidP="00EA49DD">
            <w:pPr>
              <w:spacing w:before="0" w:after="0" w:line="276" w:lineRule="auto"/>
              <w:rPr>
                <w:sz w:val="20"/>
              </w:rPr>
            </w:pPr>
            <w:r w:rsidRPr="00C316CF">
              <w:rPr>
                <w:sz w:val="20"/>
              </w:rPr>
              <w:t xml:space="preserve">Десятичное значение. </w:t>
            </w:r>
          </w:p>
          <w:p w14:paraId="5779BB97" w14:textId="77777777" w:rsidR="004C784D" w:rsidRPr="00C316CF" w:rsidRDefault="004C784D" w:rsidP="00EA49DD">
            <w:pPr>
              <w:spacing w:before="0" w:after="0" w:line="276" w:lineRule="auto"/>
              <w:rPr>
                <w:sz w:val="20"/>
              </w:rPr>
            </w:pPr>
            <w:r w:rsidRPr="004C784D">
              <w:rPr>
                <w:sz w:val="20"/>
              </w:rPr>
              <w:t>Устарело, Игнорируется при приеме-передаче, начиная с выхода версии 12.3</w:t>
            </w:r>
          </w:p>
        </w:tc>
      </w:tr>
      <w:tr w:rsidR="00751233" w:rsidRPr="00301389" w14:paraId="1D4F9C0F" w14:textId="77777777" w:rsidTr="007B4416">
        <w:trPr>
          <w:jc w:val="center"/>
        </w:trPr>
        <w:tc>
          <w:tcPr>
            <w:tcW w:w="743" w:type="pct"/>
            <w:shd w:val="clear" w:color="auto" w:fill="auto"/>
            <w:vAlign w:val="center"/>
          </w:tcPr>
          <w:p w14:paraId="51DA3485" w14:textId="77777777" w:rsidR="00751233" w:rsidRPr="00301389" w:rsidRDefault="00751233" w:rsidP="00EA49DD">
            <w:pPr>
              <w:spacing w:before="0" w:after="0" w:line="276" w:lineRule="auto"/>
              <w:contextualSpacing/>
              <w:rPr>
                <w:sz w:val="20"/>
              </w:rPr>
            </w:pPr>
          </w:p>
        </w:tc>
        <w:tc>
          <w:tcPr>
            <w:tcW w:w="790" w:type="pct"/>
            <w:shd w:val="clear" w:color="auto" w:fill="auto"/>
            <w:vAlign w:val="center"/>
          </w:tcPr>
          <w:p w14:paraId="3B1DB00D" w14:textId="77777777" w:rsidR="00751233" w:rsidRPr="00C316CF" w:rsidRDefault="00751233" w:rsidP="00EA49DD">
            <w:pPr>
              <w:spacing w:before="0" w:after="0" w:line="276" w:lineRule="auto"/>
              <w:rPr>
                <w:sz w:val="20"/>
              </w:rPr>
            </w:pPr>
            <w:r w:rsidRPr="00C316CF">
              <w:rPr>
                <w:sz w:val="20"/>
              </w:rPr>
              <w:t>measurementOrder</w:t>
            </w:r>
          </w:p>
        </w:tc>
        <w:tc>
          <w:tcPr>
            <w:tcW w:w="199" w:type="pct"/>
            <w:shd w:val="clear" w:color="auto" w:fill="auto"/>
            <w:vAlign w:val="center"/>
          </w:tcPr>
          <w:p w14:paraId="7CF7C57A" w14:textId="77777777" w:rsidR="00751233" w:rsidRPr="00C316CF" w:rsidRDefault="0074014E" w:rsidP="00EA49DD">
            <w:pPr>
              <w:spacing w:before="0" w:after="0" w:line="276" w:lineRule="auto"/>
              <w:jc w:val="center"/>
              <w:rPr>
                <w:sz w:val="20"/>
              </w:rPr>
            </w:pPr>
            <w:r>
              <w:rPr>
                <w:sz w:val="20"/>
              </w:rPr>
              <w:t>Н</w:t>
            </w:r>
          </w:p>
        </w:tc>
        <w:tc>
          <w:tcPr>
            <w:tcW w:w="496" w:type="pct"/>
            <w:shd w:val="clear" w:color="auto" w:fill="auto"/>
            <w:vAlign w:val="center"/>
          </w:tcPr>
          <w:p w14:paraId="485FC298" w14:textId="77777777" w:rsidR="00751233" w:rsidRPr="00C316CF" w:rsidRDefault="00751233" w:rsidP="00EA49DD">
            <w:pPr>
              <w:spacing w:before="0" w:after="0" w:line="276" w:lineRule="auto"/>
              <w:jc w:val="center"/>
              <w:rPr>
                <w:sz w:val="20"/>
              </w:rPr>
            </w:pPr>
            <w:r w:rsidRPr="00C316CF">
              <w:rPr>
                <w:sz w:val="20"/>
              </w:rPr>
              <w:t>T</w:t>
            </w:r>
          </w:p>
        </w:tc>
        <w:tc>
          <w:tcPr>
            <w:tcW w:w="1387" w:type="pct"/>
            <w:gridSpan w:val="2"/>
            <w:shd w:val="clear" w:color="auto" w:fill="auto"/>
            <w:vAlign w:val="center"/>
          </w:tcPr>
          <w:p w14:paraId="1CB92301" w14:textId="77777777" w:rsidR="00751233" w:rsidRPr="00C316CF" w:rsidRDefault="00751233" w:rsidP="00EA49DD">
            <w:pPr>
              <w:spacing w:before="0" w:after="0" w:line="276" w:lineRule="auto"/>
              <w:rPr>
                <w:sz w:val="20"/>
              </w:rPr>
            </w:pPr>
            <w:r w:rsidRPr="00C316CF">
              <w:rPr>
                <w:sz w:val="20"/>
              </w:rPr>
              <w:t>Порядок оценки</w:t>
            </w:r>
          </w:p>
        </w:tc>
        <w:tc>
          <w:tcPr>
            <w:tcW w:w="1385" w:type="pct"/>
            <w:gridSpan w:val="2"/>
            <w:shd w:val="clear" w:color="auto" w:fill="auto"/>
          </w:tcPr>
          <w:p w14:paraId="0580926B" w14:textId="77777777" w:rsidR="00751233" w:rsidRDefault="00751233" w:rsidP="00EA49DD">
            <w:pPr>
              <w:spacing w:before="0" w:after="0" w:line="276" w:lineRule="auto"/>
              <w:rPr>
                <w:sz w:val="20"/>
              </w:rPr>
            </w:pPr>
            <w:r>
              <w:rPr>
                <w:sz w:val="20"/>
              </w:rPr>
              <w:t>Допустимые значения</w:t>
            </w:r>
            <w:r w:rsidRPr="00C316CF">
              <w:rPr>
                <w:sz w:val="20"/>
              </w:rPr>
              <w:t xml:space="preserve">: </w:t>
            </w:r>
            <w:r w:rsidRPr="00C316CF">
              <w:rPr>
                <w:sz w:val="20"/>
              </w:rPr>
              <w:br/>
              <w:t>F - лучшим условием исполнения контракта является наибольшее значение, L - лучшим условием исполнения контракта является наименьшее значение, O - оценка производится по шкале оценки или другому порядку, указанному в документации</w:t>
            </w:r>
          </w:p>
          <w:p w14:paraId="307DB710" w14:textId="77777777" w:rsidR="0074014E" w:rsidRDefault="0074014E" w:rsidP="00EA49DD">
            <w:pPr>
              <w:spacing w:before="0" w:after="0" w:line="276" w:lineRule="auto"/>
              <w:rPr>
                <w:sz w:val="20"/>
              </w:rPr>
            </w:pPr>
          </w:p>
          <w:p w14:paraId="61E4B062" w14:textId="77777777" w:rsidR="0074014E" w:rsidRPr="00C316CF" w:rsidRDefault="0074014E" w:rsidP="00EA49DD">
            <w:pPr>
              <w:spacing w:before="0" w:after="0" w:line="276" w:lineRule="auto"/>
              <w:rPr>
                <w:sz w:val="20"/>
              </w:rPr>
            </w:pPr>
            <w:r w:rsidRPr="0074014E">
              <w:rPr>
                <w:sz w:val="20"/>
              </w:rPr>
              <w:t>Устарело, Игнорируется при приеме-передаче, начиная с выхода версии 12.3</w:t>
            </w:r>
          </w:p>
        </w:tc>
      </w:tr>
      <w:tr w:rsidR="00751233" w:rsidRPr="00301389" w14:paraId="5A4DBC7D" w14:textId="77777777" w:rsidTr="007B4416">
        <w:trPr>
          <w:jc w:val="center"/>
        </w:trPr>
        <w:tc>
          <w:tcPr>
            <w:tcW w:w="743" w:type="pct"/>
            <w:shd w:val="clear" w:color="auto" w:fill="auto"/>
            <w:vAlign w:val="center"/>
          </w:tcPr>
          <w:p w14:paraId="1222B9FA" w14:textId="77777777" w:rsidR="00751233" w:rsidRPr="00301389" w:rsidRDefault="00751233" w:rsidP="00EA49DD">
            <w:pPr>
              <w:spacing w:before="0" w:after="0" w:line="276" w:lineRule="auto"/>
              <w:contextualSpacing/>
              <w:rPr>
                <w:sz w:val="20"/>
              </w:rPr>
            </w:pPr>
          </w:p>
        </w:tc>
        <w:tc>
          <w:tcPr>
            <w:tcW w:w="790" w:type="pct"/>
            <w:shd w:val="clear" w:color="auto" w:fill="auto"/>
            <w:vAlign w:val="center"/>
          </w:tcPr>
          <w:p w14:paraId="59456D15" w14:textId="77777777" w:rsidR="00751233" w:rsidRPr="00C316CF" w:rsidRDefault="00751233" w:rsidP="00EA49DD">
            <w:pPr>
              <w:spacing w:before="0" w:after="0" w:line="276" w:lineRule="auto"/>
              <w:rPr>
                <w:sz w:val="20"/>
              </w:rPr>
            </w:pPr>
            <w:r w:rsidRPr="00C316CF">
              <w:rPr>
                <w:sz w:val="20"/>
              </w:rPr>
              <w:t>score</w:t>
            </w:r>
          </w:p>
        </w:tc>
        <w:tc>
          <w:tcPr>
            <w:tcW w:w="199" w:type="pct"/>
            <w:shd w:val="clear" w:color="auto" w:fill="auto"/>
            <w:vAlign w:val="center"/>
          </w:tcPr>
          <w:p w14:paraId="5776A07C" w14:textId="77777777" w:rsidR="00751233" w:rsidRPr="00C316CF" w:rsidRDefault="00751233" w:rsidP="00EA49DD">
            <w:pPr>
              <w:spacing w:before="0" w:after="0" w:line="276" w:lineRule="auto"/>
              <w:jc w:val="center"/>
              <w:rPr>
                <w:sz w:val="20"/>
              </w:rPr>
            </w:pPr>
            <w:r w:rsidRPr="00C316CF">
              <w:rPr>
                <w:sz w:val="20"/>
              </w:rPr>
              <w:t>О</w:t>
            </w:r>
          </w:p>
        </w:tc>
        <w:tc>
          <w:tcPr>
            <w:tcW w:w="496" w:type="pct"/>
            <w:shd w:val="clear" w:color="auto" w:fill="auto"/>
            <w:vAlign w:val="center"/>
          </w:tcPr>
          <w:p w14:paraId="7CF7976D" w14:textId="77777777" w:rsidR="00751233" w:rsidRPr="00C316CF" w:rsidRDefault="00751233" w:rsidP="00EA49DD">
            <w:pPr>
              <w:spacing w:before="0" w:after="0" w:line="276" w:lineRule="auto"/>
              <w:jc w:val="center"/>
              <w:rPr>
                <w:sz w:val="20"/>
              </w:rPr>
            </w:pPr>
            <w:r w:rsidRPr="00C316CF">
              <w:rPr>
                <w:sz w:val="20"/>
              </w:rPr>
              <w:t>N (до 5 всего, до 2 после запятой)</w:t>
            </w:r>
          </w:p>
        </w:tc>
        <w:tc>
          <w:tcPr>
            <w:tcW w:w="1387" w:type="pct"/>
            <w:gridSpan w:val="2"/>
            <w:shd w:val="clear" w:color="auto" w:fill="auto"/>
            <w:vAlign w:val="center"/>
          </w:tcPr>
          <w:p w14:paraId="41791D65" w14:textId="77777777" w:rsidR="00751233" w:rsidRPr="00C316CF" w:rsidRDefault="00751233" w:rsidP="00EA49DD">
            <w:pPr>
              <w:spacing w:before="0" w:after="0" w:line="276" w:lineRule="auto"/>
              <w:rPr>
                <w:sz w:val="20"/>
              </w:rPr>
            </w:pPr>
            <w:r w:rsidRPr="00C316CF">
              <w:rPr>
                <w:sz w:val="20"/>
              </w:rPr>
              <w:t>Оценка без учёта значимости критерия</w:t>
            </w:r>
          </w:p>
        </w:tc>
        <w:tc>
          <w:tcPr>
            <w:tcW w:w="1385" w:type="pct"/>
            <w:gridSpan w:val="2"/>
            <w:shd w:val="clear" w:color="auto" w:fill="auto"/>
          </w:tcPr>
          <w:p w14:paraId="5E697BA3" w14:textId="77777777" w:rsidR="00751233" w:rsidRDefault="00751233" w:rsidP="00EA49DD">
            <w:pPr>
              <w:spacing w:before="0" w:after="0" w:line="276" w:lineRule="auto"/>
              <w:rPr>
                <w:sz w:val="20"/>
              </w:rPr>
            </w:pPr>
            <w:r w:rsidRPr="00C316CF">
              <w:rPr>
                <w:sz w:val="20"/>
              </w:rPr>
              <w:t xml:space="preserve">Десятичное значение. </w:t>
            </w:r>
          </w:p>
          <w:p w14:paraId="0FB91527" w14:textId="77777777" w:rsidR="000432E1" w:rsidRDefault="000432E1" w:rsidP="00EA49DD">
            <w:pPr>
              <w:spacing w:before="0" w:after="0" w:line="276" w:lineRule="auto"/>
              <w:rPr>
                <w:sz w:val="20"/>
              </w:rPr>
            </w:pPr>
          </w:p>
          <w:p w14:paraId="4A6D3316" w14:textId="77777777" w:rsidR="000432E1" w:rsidRPr="00C316CF" w:rsidRDefault="000432E1" w:rsidP="00EA49DD">
            <w:pPr>
              <w:spacing w:before="0" w:after="0" w:line="276" w:lineRule="auto"/>
              <w:rPr>
                <w:sz w:val="20"/>
              </w:rPr>
            </w:pPr>
            <w:r w:rsidRPr="000432E1">
              <w:rPr>
                <w:sz w:val="20"/>
              </w:rPr>
              <w:t>Если поле "Предложение участника" (offer) не заполнено, то в поле необходимо указывать 0</w:t>
            </w:r>
          </w:p>
        </w:tc>
      </w:tr>
      <w:tr w:rsidR="00751233" w:rsidRPr="00301389" w14:paraId="3A651E91" w14:textId="77777777" w:rsidTr="007B4416">
        <w:trPr>
          <w:jc w:val="center"/>
        </w:trPr>
        <w:tc>
          <w:tcPr>
            <w:tcW w:w="743" w:type="pct"/>
            <w:shd w:val="clear" w:color="auto" w:fill="auto"/>
            <w:vAlign w:val="center"/>
          </w:tcPr>
          <w:p w14:paraId="7344FE05" w14:textId="77777777" w:rsidR="00751233" w:rsidRPr="00301389" w:rsidRDefault="00751233" w:rsidP="00EA49DD">
            <w:pPr>
              <w:spacing w:before="0" w:after="0" w:line="276" w:lineRule="auto"/>
              <w:contextualSpacing/>
              <w:rPr>
                <w:sz w:val="20"/>
              </w:rPr>
            </w:pPr>
          </w:p>
        </w:tc>
        <w:tc>
          <w:tcPr>
            <w:tcW w:w="790" w:type="pct"/>
            <w:shd w:val="clear" w:color="auto" w:fill="auto"/>
            <w:vAlign w:val="center"/>
          </w:tcPr>
          <w:p w14:paraId="38D1F443" w14:textId="77777777" w:rsidR="00751233" w:rsidRPr="00C316CF" w:rsidRDefault="00751233" w:rsidP="00EA49DD">
            <w:pPr>
              <w:spacing w:before="0" w:after="0" w:line="276" w:lineRule="auto"/>
              <w:rPr>
                <w:sz w:val="20"/>
              </w:rPr>
            </w:pPr>
            <w:r w:rsidRPr="00C316CF">
              <w:rPr>
                <w:sz w:val="20"/>
              </w:rPr>
              <w:t>normedScore</w:t>
            </w:r>
          </w:p>
        </w:tc>
        <w:tc>
          <w:tcPr>
            <w:tcW w:w="199" w:type="pct"/>
            <w:shd w:val="clear" w:color="auto" w:fill="auto"/>
            <w:vAlign w:val="center"/>
          </w:tcPr>
          <w:p w14:paraId="69947E49" w14:textId="77777777" w:rsidR="00751233" w:rsidRPr="00C316CF" w:rsidRDefault="00751233" w:rsidP="00EA49DD">
            <w:pPr>
              <w:spacing w:before="0" w:after="0" w:line="276" w:lineRule="auto"/>
              <w:jc w:val="center"/>
              <w:rPr>
                <w:sz w:val="20"/>
              </w:rPr>
            </w:pPr>
            <w:r w:rsidRPr="00C316CF">
              <w:rPr>
                <w:sz w:val="20"/>
              </w:rPr>
              <w:t>О</w:t>
            </w:r>
          </w:p>
        </w:tc>
        <w:tc>
          <w:tcPr>
            <w:tcW w:w="496" w:type="pct"/>
            <w:shd w:val="clear" w:color="auto" w:fill="auto"/>
            <w:vAlign w:val="center"/>
          </w:tcPr>
          <w:p w14:paraId="00BDAF75" w14:textId="77777777" w:rsidR="00751233" w:rsidRPr="00C316CF" w:rsidRDefault="00751233" w:rsidP="00EA49DD">
            <w:pPr>
              <w:spacing w:before="0" w:after="0" w:line="276" w:lineRule="auto"/>
              <w:jc w:val="center"/>
              <w:rPr>
                <w:sz w:val="20"/>
              </w:rPr>
            </w:pPr>
            <w:r w:rsidRPr="00C316CF">
              <w:rPr>
                <w:sz w:val="20"/>
              </w:rPr>
              <w:t>N (до 5 всего, до 2 после запятой)</w:t>
            </w:r>
          </w:p>
        </w:tc>
        <w:tc>
          <w:tcPr>
            <w:tcW w:w="1387" w:type="pct"/>
            <w:gridSpan w:val="2"/>
            <w:shd w:val="clear" w:color="auto" w:fill="auto"/>
            <w:vAlign w:val="center"/>
          </w:tcPr>
          <w:p w14:paraId="0800D56D" w14:textId="77777777" w:rsidR="00751233" w:rsidRPr="00C316CF" w:rsidRDefault="00751233" w:rsidP="00EA49DD">
            <w:pPr>
              <w:spacing w:before="0" w:after="0" w:line="276" w:lineRule="auto"/>
              <w:rPr>
                <w:sz w:val="20"/>
              </w:rPr>
            </w:pPr>
            <w:r w:rsidRPr="00C316CF">
              <w:rPr>
                <w:sz w:val="20"/>
              </w:rPr>
              <w:t>Оценка с учётом значимости критерия</w:t>
            </w:r>
          </w:p>
        </w:tc>
        <w:tc>
          <w:tcPr>
            <w:tcW w:w="1385" w:type="pct"/>
            <w:gridSpan w:val="2"/>
            <w:shd w:val="clear" w:color="auto" w:fill="auto"/>
          </w:tcPr>
          <w:p w14:paraId="230879BD" w14:textId="77777777" w:rsidR="00751233" w:rsidRDefault="00751233" w:rsidP="00EA49DD">
            <w:pPr>
              <w:spacing w:before="0" w:after="0" w:line="276" w:lineRule="auto"/>
              <w:rPr>
                <w:sz w:val="20"/>
              </w:rPr>
            </w:pPr>
            <w:r w:rsidRPr="00C316CF">
              <w:rPr>
                <w:sz w:val="20"/>
              </w:rPr>
              <w:t xml:space="preserve">Десятичное значение. </w:t>
            </w:r>
          </w:p>
          <w:p w14:paraId="1732FD0D" w14:textId="77777777" w:rsidR="000432E1" w:rsidRPr="000432E1" w:rsidRDefault="000432E1" w:rsidP="00EA49DD">
            <w:pPr>
              <w:spacing w:before="0" w:after="0" w:line="276" w:lineRule="auto"/>
              <w:rPr>
                <w:sz w:val="20"/>
              </w:rPr>
            </w:pPr>
          </w:p>
          <w:p w14:paraId="1A228C17" w14:textId="77777777" w:rsidR="000432E1" w:rsidRPr="00C316CF" w:rsidRDefault="000432E1" w:rsidP="00EA49DD">
            <w:pPr>
              <w:spacing w:before="0" w:after="0" w:line="276" w:lineRule="auto"/>
              <w:rPr>
                <w:sz w:val="20"/>
              </w:rPr>
            </w:pPr>
            <w:r w:rsidRPr="000432E1">
              <w:rPr>
                <w:sz w:val="20"/>
              </w:rPr>
              <w:t>Если поле "Предложение участника" (offer) не заполнено, то в поле необходимо указывать 0</w:t>
            </w:r>
          </w:p>
        </w:tc>
      </w:tr>
      <w:tr w:rsidR="00751233" w:rsidRPr="00301389" w14:paraId="685EC9A3" w14:textId="77777777" w:rsidTr="007B4416">
        <w:trPr>
          <w:jc w:val="center"/>
        </w:trPr>
        <w:tc>
          <w:tcPr>
            <w:tcW w:w="743" w:type="pct"/>
            <w:shd w:val="clear" w:color="auto" w:fill="auto"/>
            <w:vAlign w:val="center"/>
          </w:tcPr>
          <w:p w14:paraId="54527874" w14:textId="77777777" w:rsidR="00751233" w:rsidRPr="00301389" w:rsidRDefault="00751233" w:rsidP="00EA49DD">
            <w:pPr>
              <w:spacing w:before="0" w:after="0" w:line="276" w:lineRule="auto"/>
              <w:contextualSpacing/>
              <w:rPr>
                <w:sz w:val="20"/>
              </w:rPr>
            </w:pPr>
          </w:p>
        </w:tc>
        <w:tc>
          <w:tcPr>
            <w:tcW w:w="790" w:type="pct"/>
            <w:shd w:val="clear" w:color="auto" w:fill="auto"/>
            <w:vAlign w:val="center"/>
          </w:tcPr>
          <w:p w14:paraId="7AE3DF24" w14:textId="77777777" w:rsidR="00751233" w:rsidRPr="00C316CF" w:rsidRDefault="00751233" w:rsidP="00EA49DD">
            <w:pPr>
              <w:spacing w:before="0" w:after="0" w:line="276" w:lineRule="auto"/>
              <w:rPr>
                <w:sz w:val="20"/>
              </w:rPr>
            </w:pPr>
            <w:r w:rsidRPr="00C316CF">
              <w:rPr>
                <w:sz w:val="20"/>
              </w:rPr>
              <w:t>offer</w:t>
            </w:r>
          </w:p>
        </w:tc>
        <w:tc>
          <w:tcPr>
            <w:tcW w:w="199" w:type="pct"/>
            <w:shd w:val="clear" w:color="auto" w:fill="auto"/>
            <w:vAlign w:val="center"/>
          </w:tcPr>
          <w:p w14:paraId="12F46297" w14:textId="77777777" w:rsidR="00751233" w:rsidRPr="00C316CF" w:rsidRDefault="000432E1" w:rsidP="00EA49DD">
            <w:pPr>
              <w:spacing w:before="0" w:after="0" w:line="276" w:lineRule="auto"/>
              <w:jc w:val="center"/>
              <w:rPr>
                <w:sz w:val="20"/>
              </w:rPr>
            </w:pPr>
            <w:r>
              <w:rPr>
                <w:sz w:val="20"/>
              </w:rPr>
              <w:t>Н</w:t>
            </w:r>
          </w:p>
        </w:tc>
        <w:tc>
          <w:tcPr>
            <w:tcW w:w="496" w:type="pct"/>
            <w:shd w:val="clear" w:color="auto" w:fill="auto"/>
            <w:vAlign w:val="center"/>
          </w:tcPr>
          <w:p w14:paraId="4476EDBB" w14:textId="77777777" w:rsidR="00751233" w:rsidRPr="00C316CF" w:rsidRDefault="00751233" w:rsidP="00EA49DD">
            <w:pPr>
              <w:spacing w:before="0" w:after="0" w:line="276" w:lineRule="auto"/>
              <w:jc w:val="center"/>
              <w:rPr>
                <w:sz w:val="20"/>
              </w:rPr>
            </w:pPr>
            <w:r w:rsidRPr="00C316CF">
              <w:rPr>
                <w:sz w:val="20"/>
              </w:rPr>
              <w:t>N (до 20 всего, до 4 после запятой)</w:t>
            </w:r>
          </w:p>
        </w:tc>
        <w:tc>
          <w:tcPr>
            <w:tcW w:w="1387" w:type="pct"/>
            <w:gridSpan w:val="2"/>
            <w:shd w:val="clear" w:color="auto" w:fill="auto"/>
            <w:vAlign w:val="center"/>
          </w:tcPr>
          <w:p w14:paraId="218B0596" w14:textId="77777777" w:rsidR="00751233" w:rsidRPr="00C316CF" w:rsidRDefault="00751233" w:rsidP="00EA49DD">
            <w:pPr>
              <w:spacing w:before="0" w:after="0" w:line="276" w:lineRule="auto"/>
              <w:rPr>
                <w:sz w:val="20"/>
              </w:rPr>
            </w:pPr>
            <w:r w:rsidRPr="00C316CF">
              <w:rPr>
                <w:sz w:val="20"/>
              </w:rPr>
              <w:t>Предложение участника</w:t>
            </w:r>
          </w:p>
        </w:tc>
        <w:tc>
          <w:tcPr>
            <w:tcW w:w="1385" w:type="pct"/>
            <w:gridSpan w:val="2"/>
            <w:shd w:val="clear" w:color="auto" w:fill="auto"/>
          </w:tcPr>
          <w:p w14:paraId="6D621F7C" w14:textId="77777777" w:rsidR="00751233" w:rsidRPr="00C316CF" w:rsidRDefault="00751233" w:rsidP="00EA49DD">
            <w:pPr>
              <w:spacing w:before="0" w:after="0" w:line="276" w:lineRule="auto"/>
              <w:rPr>
                <w:sz w:val="20"/>
              </w:rPr>
            </w:pPr>
            <w:r w:rsidRPr="00C316CF">
              <w:rPr>
                <w:sz w:val="20"/>
              </w:rPr>
              <w:t xml:space="preserve">Десятичное значение. </w:t>
            </w:r>
          </w:p>
        </w:tc>
      </w:tr>
      <w:tr w:rsidR="00751233" w:rsidRPr="00301389" w14:paraId="6182F2A6" w14:textId="77777777" w:rsidTr="007B4416">
        <w:trPr>
          <w:jc w:val="center"/>
        </w:trPr>
        <w:tc>
          <w:tcPr>
            <w:tcW w:w="743" w:type="pct"/>
            <w:shd w:val="clear" w:color="auto" w:fill="auto"/>
            <w:vAlign w:val="center"/>
          </w:tcPr>
          <w:p w14:paraId="176A5A25" w14:textId="77777777" w:rsidR="00751233" w:rsidRPr="00301389" w:rsidRDefault="00751233" w:rsidP="00EA49DD">
            <w:pPr>
              <w:spacing w:before="0" w:after="0" w:line="276" w:lineRule="auto"/>
              <w:contextualSpacing/>
              <w:rPr>
                <w:sz w:val="20"/>
              </w:rPr>
            </w:pPr>
          </w:p>
        </w:tc>
        <w:tc>
          <w:tcPr>
            <w:tcW w:w="790" w:type="pct"/>
            <w:shd w:val="clear" w:color="auto" w:fill="auto"/>
            <w:vAlign w:val="center"/>
          </w:tcPr>
          <w:p w14:paraId="6610EE71" w14:textId="77777777" w:rsidR="00751233" w:rsidRPr="00C316CF" w:rsidRDefault="00751233" w:rsidP="00EA49DD">
            <w:pPr>
              <w:spacing w:before="0" w:after="0" w:line="276" w:lineRule="auto"/>
              <w:rPr>
                <w:sz w:val="20"/>
              </w:rPr>
            </w:pPr>
            <w:r w:rsidRPr="00C316CF">
              <w:rPr>
                <w:sz w:val="20"/>
              </w:rPr>
              <w:t>offerText</w:t>
            </w:r>
          </w:p>
        </w:tc>
        <w:tc>
          <w:tcPr>
            <w:tcW w:w="199" w:type="pct"/>
            <w:shd w:val="clear" w:color="auto" w:fill="auto"/>
            <w:vAlign w:val="center"/>
          </w:tcPr>
          <w:p w14:paraId="32985D50" w14:textId="77777777" w:rsidR="00751233" w:rsidRPr="00C316CF" w:rsidRDefault="00751233" w:rsidP="00EA49DD">
            <w:pPr>
              <w:spacing w:before="0" w:after="0" w:line="276" w:lineRule="auto"/>
              <w:jc w:val="center"/>
              <w:rPr>
                <w:sz w:val="20"/>
              </w:rPr>
            </w:pPr>
            <w:r w:rsidRPr="00C316CF">
              <w:rPr>
                <w:sz w:val="20"/>
              </w:rPr>
              <w:t>Н</w:t>
            </w:r>
          </w:p>
        </w:tc>
        <w:tc>
          <w:tcPr>
            <w:tcW w:w="496" w:type="pct"/>
            <w:shd w:val="clear" w:color="auto" w:fill="auto"/>
            <w:vAlign w:val="center"/>
          </w:tcPr>
          <w:p w14:paraId="1A408DFF" w14:textId="77777777" w:rsidR="00751233" w:rsidRPr="00C316CF" w:rsidRDefault="00751233" w:rsidP="00EA49DD">
            <w:pPr>
              <w:spacing w:before="0" w:after="0" w:line="276" w:lineRule="auto"/>
              <w:jc w:val="center"/>
              <w:rPr>
                <w:sz w:val="20"/>
              </w:rPr>
            </w:pPr>
            <w:r w:rsidRPr="00C316CF">
              <w:rPr>
                <w:sz w:val="20"/>
              </w:rPr>
              <w:t xml:space="preserve">T </w:t>
            </w:r>
            <w:r>
              <w:rPr>
                <w:sz w:val="20"/>
              </w:rPr>
              <w:t>[1 - 2000]</w:t>
            </w:r>
          </w:p>
        </w:tc>
        <w:tc>
          <w:tcPr>
            <w:tcW w:w="1387" w:type="pct"/>
            <w:gridSpan w:val="2"/>
            <w:shd w:val="clear" w:color="auto" w:fill="auto"/>
            <w:vAlign w:val="center"/>
          </w:tcPr>
          <w:p w14:paraId="39943180" w14:textId="77777777" w:rsidR="00751233" w:rsidRPr="00C316CF" w:rsidRDefault="00751233" w:rsidP="00EA49DD">
            <w:pPr>
              <w:spacing w:before="0" w:after="0" w:line="276" w:lineRule="auto"/>
              <w:rPr>
                <w:sz w:val="20"/>
              </w:rPr>
            </w:pPr>
            <w:r w:rsidRPr="00C316CF">
              <w:rPr>
                <w:sz w:val="20"/>
              </w:rPr>
              <w:t>Информация о предложении участника</w:t>
            </w:r>
          </w:p>
        </w:tc>
        <w:tc>
          <w:tcPr>
            <w:tcW w:w="1385" w:type="pct"/>
            <w:gridSpan w:val="2"/>
            <w:shd w:val="clear" w:color="auto" w:fill="auto"/>
          </w:tcPr>
          <w:p w14:paraId="053BC861" w14:textId="77777777" w:rsidR="00751233" w:rsidRPr="00C316CF" w:rsidRDefault="00751233" w:rsidP="00EA49DD">
            <w:pPr>
              <w:spacing w:before="0" w:after="0" w:line="276" w:lineRule="auto"/>
              <w:rPr>
                <w:sz w:val="20"/>
              </w:rPr>
            </w:pPr>
          </w:p>
        </w:tc>
      </w:tr>
      <w:tr w:rsidR="00751233" w:rsidRPr="00301389" w14:paraId="5552B844" w14:textId="77777777" w:rsidTr="007B4416">
        <w:trPr>
          <w:jc w:val="center"/>
        </w:trPr>
        <w:tc>
          <w:tcPr>
            <w:tcW w:w="743" w:type="pct"/>
            <w:shd w:val="clear" w:color="auto" w:fill="auto"/>
            <w:vAlign w:val="center"/>
          </w:tcPr>
          <w:p w14:paraId="77A3BA18" w14:textId="77777777" w:rsidR="00751233" w:rsidRPr="00301389" w:rsidRDefault="00751233" w:rsidP="00EA49DD">
            <w:pPr>
              <w:spacing w:before="0" w:after="0" w:line="276" w:lineRule="auto"/>
              <w:contextualSpacing/>
              <w:rPr>
                <w:sz w:val="20"/>
              </w:rPr>
            </w:pPr>
          </w:p>
        </w:tc>
        <w:tc>
          <w:tcPr>
            <w:tcW w:w="790" w:type="pct"/>
            <w:shd w:val="clear" w:color="auto" w:fill="auto"/>
            <w:vAlign w:val="center"/>
          </w:tcPr>
          <w:p w14:paraId="5F272B38" w14:textId="77777777" w:rsidR="00751233" w:rsidRPr="00C316CF" w:rsidRDefault="00751233" w:rsidP="00EA49DD">
            <w:pPr>
              <w:spacing w:before="0" w:after="0" w:line="276" w:lineRule="auto"/>
              <w:rPr>
                <w:sz w:val="20"/>
              </w:rPr>
            </w:pPr>
            <w:r w:rsidRPr="00FD3022">
              <w:rPr>
                <w:sz w:val="20"/>
              </w:rPr>
              <w:t>commissionMembersScoringInfo</w:t>
            </w:r>
          </w:p>
        </w:tc>
        <w:tc>
          <w:tcPr>
            <w:tcW w:w="199" w:type="pct"/>
            <w:shd w:val="clear" w:color="auto" w:fill="auto"/>
            <w:vAlign w:val="center"/>
          </w:tcPr>
          <w:p w14:paraId="7CB1F0F6" w14:textId="77777777" w:rsidR="00751233" w:rsidRPr="00C316CF" w:rsidRDefault="00751233" w:rsidP="00EA49DD">
            <w:pPr>
              <w:spacing w:before="0" w:after="0" w:line="276" w:lineRule="auto"/>
              <w:jc w:val="center"/>
              <w:rPr>
                <w:sz w:val="20"/>
              </w:rPr>
            </w:pPr>
            <w:r w:rsidRPr="00C316CF">
              <w:rPr>
                <w:sz w:val="20"/>
              </w:rPr>
              <w:t>О</w:t>
            </w:r>
          </w:p>
        </w:tc>
        <w:tc>
          <w:tcPr>
            <w:tcW w:w="496" w:type="pct"/>
            <w:shd w:val="clear" w:color="auto" w:fill="auto"/>
            <w:vAlign w:val="center"/>
          </w:tcPr>
          <w:p w14:paraId="5176039A" w14:textId="77777777" w:rsidR="00751233" w:rsidRPr="00C316CF" w:rsidRDefault="00751233" w:rsidP="00EA49DD">
            <w:pPr>
              <w:spacing w:before="0" w:after="0" w:line="276" w:lineRule="auto"/>
              <w:jc w:val="center"/>
              <w:rPr>
                <w:sz w:val="20"/>
              </w:rPr>
            </w:pPr>
            <w:r w:rsidRPr="00C316CF">
              <w:rPr>
                <w:sz w:val="20"/>
              </w:rPr>
              <w:t>S</w:t>
            </w:r>
          </w:p>
        </w:tc>
        <w:tc>
          <w:tcPr>
            <w:tcW w:w="1387" w:type="pct"/>
            <w:gridSpan w:val="2"/>
            <w:shd w:val="clear" w:color="auto" w:fill="auto"/>
            <w:vAlign w:val="center"/>
          </w:tcPr>
          <w:p w14:paraId="37751D10" w14:textId="77777777" w:rsidR="00751233" w:rsidRPr="00C316CF" w:rsidRDefault="00751233" w:rsidP="00EA49DD">
            <w:pPr>
              <w:spacing w:before="0" w:after="0" w:line="276" w:lineRule="auto"/>
              <w:rPr>
                <w:sz w:val="20"/>
              </w:rPr>
            </w:pPr>
            <w:r w:rsidRPr="00FD3022">
              <w:rPr>
                <w:sz w:val="20"/>
              </w:rPr>
              <w:t>Оценки членов комиссии по критерию</w:t>
            </w:r>
          </w:p>
        </w:tc>
        <w:tc>
          <w:tcPr>
            <w:tcW w:w="1385" w:type="pct"/>
            <w:gridSpan w:val="2"/>
            <w:shd w:val="clear" w:color="auto" w:fill="auto"/>
          </w:tcPr>
          <w:p w14:paraId="22E8BACB" w14:textId="77777777" w:rsidR="00751233" w:rsidRPr="00C316CF" w:rsidRDefault="00751233" w:rsidP="00EA49DD">
            <w:pPr>
              <w:spacing w:before="0" w:after="0" w:line="276" w:lineRule="auto"/>
              <w:rPr>
                <w:sz w:val="20"/>
              </w:rPr>
            </w:pPr>
          </w:p>
        </w:tc>
      </w:tr>
      <w:tr w:rsidR="00751233" w:rsidRPr="00301389" w14:paraId="34FAA95A" w14:textId="77777777" w:rsidTr="007B4416">
        <w:trPr>
          <w:jc w:val="center"/>
        </w:trPr>
        <w:tc>
          <w:tcPr>
            <w:tcW w:w="5000" w:type="pct"/>
            <w:gridSpan w:val="8"/>
            <w:shd w:val="clear" w:color="auto" w:fill="auto"/>
            <w:vAlign w:val="center"/>
            <w:hideMark/>
          </w:tcPr>
          <w:p w14:paraId="6173DD38" w14:textId="77777777" w:rsidR="00751233" w:rsidRPr="00301389" w:rsidRDefault="00751233" w:rsidP="00EA49DD">
            <w:pPr>
              <w:keepNext/>
              <w:spacing w:before="0" w:after="0" w:line="276" w:lineRule="auto"/>
              <w:contextualSpacing/>
              <w:jc w:val="center"/>
              <w:rPr>
                <w:b/>
                <w:sz w:val="20"/>
              </w:rPr>
            </w:pPr>
            <w:r w:rsidRPr="00FD3022">
              <w:rPr>
                <w:b/>
                <w:bCs/>
                <w:sz w:val="20"/>
              </w:rPr>
              <w:t>Оценки членов комиссии по критерию</w:t>
            </w:r>
          </w:p>
        </w:tc>
      </w:tr>
      <w:tr w:rsidR="00751233" w:rsidRPr="00301389" w14:paraId="54A0CA32" w14:textId="77777777" w:rsidTr="007B4416">
        <w:trPr>
          <w:jc w:val="center"/>
        </w:trPr>
        <w:tc>
          <w:tcPr>
            <w:tcW w:w="743" w:type="pct"/>
            <w:shd w:val="clear" w:color="auto" w:fill="auto"/>
          </w:tcPr>
          <w:p w14:paraId="0F3FACC7" w14:textId="77777777" w:rsidR="00751233" w:rsidRPr="00162C8B" w:rsidRDefault="00751233" w:rsidP="00EA49DD">
            <w:pPr>
              <w:spacing w:before="0" w:after="0" w:line="276" w:lineRule="auto"/>
              <w:jc w:val="both"/>
              <w:rPr>
                <w:sz w:val="20"/>
              </w:rPr>
            </w:pPr>
            <w:r w:rsidRPr="00FD3022">
              <w:rPr>
                <w:b/>
                <w:bCs/>
                <w:sz w:val="20"/>
              </w:rPr>
              <w:t>commissionMembersScoringInfo</w:t>
            </w:r>
          </w:p>
        </w:tc>
        <w:tc>
          <w:tcPr>
            <w:tcW w:w="790" w:type="pct"/>
            <w:shd w:val="clear" w:color="auto" w:fill="auto"/>
            <w:vAlign w:val="center"/>
          </w:tcPr>
          <w:p w14:paraId="18D401EC" w14:textId="77777777" w:rsidR="00751233" w:rsidRPr="00301389" w:rsidRDefault="00751233" w:rsidP="00EA49DD">
            <w:pPr>
              <w:keepNext/>
              <w:spacing w:before="0" w:after="0" w:line="276" w:lineRule="auto"/>
              <w:contextualSpacing/>
              <w:rPr>
                <w:b/>
                <w:sz w:val="20"/>
              </w:rPr>
            </w:pPr>
          </w:p>
        </w:tc>
        <w:tc>
          <w:tcPr>
            <w:tcW w:w="199" w:type="pct"/>
            <w:shd w:val="clear" w:color="auto" w:fill="auto"/>
            <w:vAlign w:val="center"/>
          </w:tcPr>
          <w:p w14:paraId="185A73FB" w14:textId="77777777" w:rsidR="00751233" w:rsidRPr="00301389" w:rsidRDefault="00751233" w:rsidP="00EA49DD">
            <w:pPr>
              <w:keepNext/>
              <w:spacing w:before="0" w:after="0" w:line="276" w:lineRule="auto"/>
              <w:contextualSpacing/>
              <w:jc w:val="center"/>
              <w:rPr>
                <w:b/>
                <w:sz w:val="20"/>
              </w:rPr>
            </w:pPr>
          </w:p>
        </w:tc>
        <w:tc>
          <w:tcPr>
            <w:tcW w:w="496" w:type="pct"/>
            <w:shd w:val="clear" w:color="auto" w:fill="auto"/>
            <w:vAlign w:val="center"/>
          </w:tcPr>
          <w:p w14:paraId="61203554" w14:textId="77777777" w:rsidR="00751233" w:rsidRPr="00301389" w:rsidRDefault="00751233" w:rsidP="00EA49DD">
            <w:pPr>
              <w:keepNext/>
              <w:spacing w:before="0" w:after="0" w:line="276" w:lineRule="auto"/>
              <w:contextualSpacing/>
              <w:jc w:val="center"/>
              <w:rPr>
                <w:b/>
                <w:sz w:val="20"/>
              </w:rPr>
            </w:pPr>
          </w:p>
        </w:tc>
        <w:tc>
          <w:tcPr>
            <w:tcW w:w="1387" w:type="pct"/>
            <w:gridSpan w:val="2"/>
            <w:shd w:val="clear" w:color="auto" w:fill="auto"/>
            <w:vAlign w:val="center"/>
          </w:tcPr>
          <w:p w14:paraId="2BAACCDB" w14:textId="77777777" w:rsidR="00751233" w:rsidRPr="00301389" w:rsidRDefault="00751233" w:rsidP="00EA49DD">
            <w:pPr>
              <w:keepNext/>
              <w:spacing w:before="0" w:after="0" w:line="276" w:lineRule="auto"/>
              <w:contextualSpacing/>
              <w:rPr>
                <w:b/>
                <w:sz w:val="20"/>
              </w:rPr>
            </w:pPr>
          </w:p>
        </w:tc>
        <w:tc>
          <w:tcPr>
            <w:tcW w:w="1385" w:type="pct"/>
            <w:gridSpan w:val="2"/>
            <w:shd w:val="clear" w:color="auto" w:fill="auto"/>
            <w:vAlign w:val="center"/>
            <w:hideMark/>
          </w:tcPr>
          <w:p w14:paraId="5281B244" w14:textId="77777777" w:rsidR="00751233" w:rsidRPr="00301389" w:rsidRDefault="00751233" w:rsidP="00EA49DD">
            <w:pPr>
              <w:keepNext/>
              <w:spacing w:before="0" w:after="0" w:line="276" w:lineRule="auto"/>
              <w:contextualSpacing/>
              <w:rPr>
                <w:b/>
                <w:sz w:val="20"/>
              </w:rPr>
            </w:pPr>
          </w:p>
        </w:tc>
      </w:tr>
      <w:tr w:rsidR="00751233" w:rsidRPr="00301389" w14:paraId="280818BD" w14:textId="77777777" w:rsidTr="007B4416">
        <w:trPr>
          <w:jc w:val="center"/>
        </w:trPr>
        <w:tc>
          <w:tcPr>
            <w:tcW w:w="743" w:type="pct"/>
            <w:shd w:val="clear" w:color="auto" w:fill="auto"/>
            <w:vAlign w:val="center"/>
          </w:tcPr>
          <w:p w14:paraId="3779C4CB" w14:textId="77777777" w:rsidR="00751233" w:rsidRPr="00301389" w:rsidRDefault="00751233" w:rsidP="00EA49DD">
            <w:pPr>
              <w:spacing w:before="0" w:after="0" w:line="276" w:lineRule="auto"/>
              <w:contextualSpacing/>
              <w:rPr>
                <w:sz w:val="20"/>
              </w:rPr>
            </w:pPr>
          </w:p>
        </w:tc>
        <w:tc>
          <w:tcPr>
            <w:tcW w:w="790" w:type="pct"/>
            <w:shd w:val="clear" w:color="auto" w:fill="auto"/>
            <w:vAlign w:val="center"/>
          </w:tcPr>
          <w:p w14:paraId="557F7769" w14:textId="77777777" w:rsidR="00751233" w:rsidRPr="00162C8B" w:rsidRDefault="00751233" w:rsidP="00EA49DD">
            <w:pPr>
              <w:spacing w:before="0" w:after="0" w:line="276" w:lineRule="auto"/>
              <w:jc w:val="both"/>
              <w:rPr>
                <w:sz w:val="20"/>
              </w:rPr>
            </w:pPr>
            <w:r w:rsidRPr="00FD3022">
              <w:rPr>
                <w:sz w:val="20"/>
              </w:rPr>
              <w:t>commissionMemberScoringInfo</w:t>
            </w:r>
          </w:p>
        </w:tc>
        <w:tc>
          <w:tcPr>
            <w:tcW w:w="199" w:type="pct"/>
            <w:shd w:val="clear" w:color="auto" w:fill="auto"/>
            <w:vAlign w:val="center"/>
          </w:tcPr>
          <w:p w14:paraId="1614E4EB" w14:textId="77777777" w:rsidR="00751233" w:rsidRPr="00162C8B" w:rsidRDefault="00751233" w:rsidP="00EA49DD">
            <w:pPr>
              <w:spacing w:before="0" w:after="0" w:line="276" w:lineRule="auto"/>
              <w:jc w:val="center"/>
              <w:rPr>
                <w:sz w:val="20"/>
              </w:rPr>
            </w:pPr>
            <w:r w:rsidRPr="00C316CF">
              <w:rPr>
                <w:sz w:val="20"/>
              </w:rPr>
              <w:t>О</w:t>
            </w:r>
          </w:p>
        </w:tc>
        <w:tc>
          <w:tcPr>
            <w:tcW w:w="496" w:type="pct"/>
            <w:shd w:val="clear" w:color="auto" w:fill="auto"/>
            <w:vAlign w:val="center"/>
          </w:tcPr>
          <w:p w14:paraId="3A9EC2D2" w14:textId="77777777" w:rsidR="00751233" w:rsidRPr="00162C8B" w:rsidRDefault="00751233" w:rsidP="00EA49DD">
            <w:pPr>
              <w:spacing w:before="0" w:after="0" w:line="276" w:lineRule="auto"/>
              <w:jc w:val="center"/>
              <w:rPr>
                <w:sz w:val="20"/>
              </w:rPr>
            </w:pPr>
            <w:r w:rsidRPr="00C316CF">
              <w:rPr>
                <w:sz w:val="20"/>
              </w:rPr>
              <w:t>S</w:t>
            </w:r>
          </w:p>
        </w:tc>
        <w:tc>
          <w:tcPr>
            <w:tcW w:w="1387" w:type="pct"/>
            <w:gridSpan w:val="2"/>
            <w:shd w:val="clear" w:color="auto" w:fill="auto"/>
            <w:vAlign w:val="center"/>
          </w:tcPr>
          <w:p w14:paraId="77A4B5A6" w14:textId="77777777" w:rsidR="00751233" w:rsidRPr="00162C8B" w:rsidRDefault="00751233" w:rsidP="00EA49DD">
            <w:pPr>
              <w:spacing w:before="0" w:after="0" w:line="276" w:lineRule="auto"/>
              <w:jc w:val="both"/>
              <w:rPr>
                <w:sz w:val="20"/>
              </w:rPr>
            </w:pPr>
            <w:r w:rsidRPr="00FD3022">
              <w:rPr>
                <w:sz w:val="20"/>
              </w:rPr>
              <w:t>Оценка члена комиссии по критерию</w:t>
            </w:r>
          </w:p>
        </w:tc>
        <w:tc>
          <w:tcPr>
            <w:tcW w:w="1385" w:type="pct"/>
            <w:gridSpan w:val="2"/>
            <w:shd w:val="clear" w:color="auto" w:fill="auto"/>
          </w:tcPr>
          <w:p w14:paraId="04D98676" w14:textId="77777777" w:rsidR="00751233" w:rsidRPr="00FD3022" w:rsidRDefault="00751233" w:rsidP="00EA49DD">
            <w:pPr>
              <w:spacing w:before="0" w:after="0" w:line="276" w:lineRule="auto"/>
              <w:jc w:val="both"/>
              <w:rPr>
                <w:sz w:val="20"/>
              </w:rPr>
            </w:pPr>
            <w:r>
              <w:rPr>
                <w:sz w:val="20"/>
              </w:rPr>
              <w:t>Множественный элемент</w:t>
            </w:r>
          </w:p>
        </w:tc>
      </w:tr>
      <w:tr w:rsidR="00751233" w:rsidRPr="00301389" w14:paraId="60B0ADB8" w14:textId="77777777" w:rsidTr="007B4416">
        <w:trPr>
          <w:jc w:val="center"/>
        </w:trPr>
        <w:tc>
          <w:tcPr>
            <w:tcW w:w="5000" w:type="pct"/>
            <w:gridSpan w:val="8"/>
            <w:shd w:val="clear" w:color="auto" w:fill="auto"/>
            <w:vAlign w:val="center"/>
            <w:hideMark/>
          </w:tcPr>
          <w:p w14:paraId="59A9C328" w14:textId="77777777" w:rsidR="00751233" w:rsidRPr="00301389" w:rsidRDefault="00751233" w:rsidP="00EA49DD">
            <w:pPr>
              <w:keepNext/>
              <w:spacing w:before="0" w:after="0" w:line="276" w:lineRule="auto"/>
              <w:contextualSpacing/>
              <w:jc w:val="center"/>
              <w:rPr>
                <w:b/>
                <w:sz w:val="20"/>
              </w:rPr>
            </w:pPr>
            <w:r w:rsidRPr="00C316CF">
              <w:rPr>
                <w:b/>
                <w:bCs/>
                <w:sz w:val="20"/>
              </w:rPr>
              <w:t>Оценка члена комиссии по критерию</w:t>
            </w:r>
          </w:p>
        </w:tc>
      </w:tr>
      <w:tr w:rsidR="00751233" w:rsidRPr="00301389" w14:paraId="39E7965B" w14:textId="77777777" w:rsidTr="007B4416">
        <w:trPr>
          <w:jc w:val="center"/>
        </w:trPr>
        <w:tc>
          <w:tcPr>
            <w:tcW w:w="743" w:type="pct"/>
            <w:shd w:val="clear" w:color="auto" w:fill="auto"/>
          </w:tcPr>
          <w:p w14:paraId="75056407" w14:textId="77777777" w:rsidR="00751233" w:rsidRPr="00162C8B" w:rsidRDefault="00751233" w:rsidP="00EA49DD">
            <w:pPr>
              <w:spacing w:before="0" w:after="0" w:line="276" w:lineRule="auto"/>
              <w:jc w:val="both"/>
              <w:rPr>
                <w:sz w:val="20"/>
              </w:rPr>
            </w:pPr>
            <w:r w:rsidRPr="00C8017E">
              <w:rPr>
                <w:b/>
                <w:sz w:val="20"/>
              </w:rPr>
              <w:t>commissionMemberScoringInfo</w:t>
            </w:r>
          </w:p>
        </w:tc>
        <w:tc>
          <w:tcPr>
            <w:tcW w:w="790" w:type="pct"/>
            <w:shd w:val="clear" w:color="auto" w:fill="auto"/>
            <w:vAlign w:val="center"/>
          </w:tcPr>
          <w:p w14:paraId="6ADB47DE" w14:textId="77777777" w:rsidR="00751233" w:rsidRPr="00301389" w:rsidRDefault="00751233" w:rsidP="00EA49DD">
            <w:pPr>
              <w:keepNext/>
              <w:spacing w:before="0" w:after="0" w:line="276" w:lineRule="auto"/>
              <w:contextualSpacing/>
              <w:rPr>
                <w:b/>
                <w:sz w:val="20"/>
              </w:rPr>
            </w:pPr>
          </w:p>
        </w:tc>
        <w:tc>
          <w:tcPr>
            <w:tcW w:w="199" w:type="pct"/>
            <w:shd w:val="clear" w:color="auto" w:fill="auto"/>
            <w:vAlign w:val="center"/>
          </w:tcPr>
          <w:p w14:paraId="7960FC11" w14:textId="77777777" w:rsidR="00751233" w:rsidRPr="00301389" w:rsidRDefault="00751233" w:rsidP="00EA49DD">
            <w:pPr>
              <w:keepNext/>
              <w:spacing w:before="0" w:after="0" w:line="276" w:lineRule="auto"/>
              <w:contextualSpacing/>
              <w:jc w:val="center"/>
              <w:rPr>
                <w:b/>
                <w:sz w:val="20"/>
              </w:rPr>
            </w:pPr>
          </w:p>
        </w:tc>
        <w:tc>
          <w:tcPr>
            <w:tcW w:w="496" w:type="pct"/>
            <w:shd w:val="clear" w:color="auto" w:fill="auto"/>
            <w:vAlign w:val="center"/>
          </w:tcPr>
          <w:p w14:paraId="18B31216" w14:textId="77777777" w:rsidR="00751233" w:rsidRPr="00301389" w:rsidRDefault="00751233" w:rsidP="00EA49DD">
            <w:pPr>
              <w:keepNext/>
              <w:spacing w:before="0" w:after="0" w:line="276" w:lineRule="auto"/>
              <w:contextualSpacing/>
              <w:jc w:val="center"/>
              <w:rPr>
                <w:b/>
                <w:sz w:val="20"/>
              </w:rPr>
            </w:pPr>
          </w:p>
        </w:tc>
        <w:tc>
          <w:tcPr>
            <w:tcW w:w="1387" w:type="pct"/>
            <w:gridSpan w:val="2"/>
            <w:shd w:val="clear" w:color="auto" w:fill="auto"/>
            <w:vAlign w:val="center"/>
          </w:tcPr>
          <w:p w14:paraId="28C99DDA" w14:textId="77777777" w:rsidR="00751233" w:rsidRPr="00301389" w:rsidRDefault="00751233" w:rsidP="00EA49DD">
            <w:pPr>
              <w:keepNext/>
              <w:spacing w:before="0" w:after="0" w:line="276" w:lineRule="auto"/>
              <w:contextualSpacing/>
              <w:rPr>
                <w:b/>
                <w:sz w:val="20"/>
              </w:rPr>
            </w:pPr>
          </w:p>
        </w:tc>
        <w:tc>
          <w:tcPr>
            <w:tcW w:w="1385" w:type="pct"/>
            <w:gridSpan w:val="2"/>
            <w:shd w:val="clear" w:color="auto" w:fill="auto"/>
            <w:vAlign w:val="center"/>
            <w:hideMark/>
          </w:tcPr>
          <w:p w14:paraId="59B96F16" w14:textId="77777777" w:rsidR="00751233" w:rsidRPr="00301389" w:rsidRDefault="00751233" w:rsidP="00EA49DD">
            <w:pPr>
              <w:keepNext/>
              <w:spacing w:before="0" w:after="0" w:line="276" w:lineRule="auto"/>
              <w:contextualSpacing/>
              <w:rPr>
                <w:b/>
                <w:sz w:val="20"/>
              </w:rPr>
            </w:pPr>
          </w:p>
        </w:tc>
      </w:tr>
      <w:tr w:rsidR="00751233" w:rsidRPr="00301389" w14:paraId="041D5F7A" w14:textId="77777777" w:rsidTr="007B4416">
        <w:trPr>
          <w:jc w:val="center"/>
        </w:trPr>
        <w:tc>
          <w:tcPr>
            <w:tcW w:w="743" w:type="pct"/>
            <w:shd w:val="clear" w:color="auto" w:fill="auto"/>
            <w:vAlign w:val="center"/>
          </w:tcPr>
          <w:p w14:paraId="047FE21A" w14:textId="77777777" w:rsidR="00751233" w:rsidRPr="00301389" w:rsidRDefault="00751233" w:rsidP="00EA49DD">
            <w:pPr>
              <w:spacing w:before="0" w:after="0" w:line="276" w:lineRule="auto"/>
              <w:contextualSpacing/>
              <w:rPr>
                <w:sz w:val="20"/>
              </w:rPr>
            </w:pPr>
          </w:p>
        </w:tc>
        <w:tc>
          <w:tcPr>
            <w:tcW w:w="790" w:type="pct"/>
            <w:shd w:val="clear" w:color="auto" w:fill="auto"/>
            <w:vAlign w:val="center"/>
          </w:tcPr>
          <w:p w14:paraId="3911A609" w14:textId="77777777" w:rsidR="00751233" w:rsidRPr="00C316CF" w:rsidRDefault="00751233" w:rsidP="00EA49DD">
            <w:pPr>
              <w:spacing w:before="0" w:after="0" w:line="276" w:lineRule="auto"/>
              <w:rPr>
                <w:sz w:val="20"/>
              </w:rPr>
            </w:pPr>
            <w:r w:rsidRPr="00C316CF">
              <w:rPr>
                <w:sz w:val="20"/>
              </w:rPr>
              <w:t>commissionMemberInfo</w:t>
            </w:r>
          </w:p>
        </w:tc>
        <w:tc>
          <w:tcPr>
            <w:tcW w:w="199" w:type="pct"/>
            <w:shd w:val="clear" w:color="auto" w:fill="auto"/>
            <w:vAlign w:val="center"/>
          </w:tcPr>
          <w:p w14:paraId="751B6FA6" w14:textId="77777777" w:rsidR="00751233" w:rsidRPr="00C316CF" w:rsidRDefault="00751233" w:rsidP="00EA49DD">
            <w:pPr>
              <w:spacing w:before="0" w:after="0" w:line="276" w:lineRule="auto"/>
              <w:jc w:val="center"/>
              <w:rPr>
                <w:sz w:val="20"/>
              </w:rPr>
            </w:pPr>
            <w:r w:rsidRPr="00C316CF">
              <w:rPr>
                <w:sz w:val="20"/>
              </w:rPr>
              <w:t>О</w:t>
            </w:r>
          </w:p>
        </w:tc>
        <w:tc>
          <w:tcPr>
            <w:tcW w:w="496" w:type="pct"/>
            <w:shd w:val="clear" w:color="auto" w:fill="auto"/>
            <w:vAlign w:val="center"/>
          </w:tcPr>
          <w:p w14:paraId="38971EFA" w14:textId="77777777" w:rsidR="00751233" w:rsidRPr="00C316CF" w:rsidRDefault="00751233" w:rsidP="00EA49DD">
            <w:pPr>
              <w:spacing w:before="0" w:after="0" w:line="276" w:lineRule="auto"/>
              <w:jc w:val="center"/>
              <w:rPr>
                <w:sz w:val="20"/>
              </w:rPr>
            </w:pPr>
            <w:r w:rsidRPr="00C316CF">
              <w:rPr>
                <w:sz w:val="20"/>
              </w:rPr>
              <w:t>S</w:t>
            </w:r>
          </w:p>
        </w:tc>
        <w:tc>
          <w:tcPr>
            <w:tcW w:w="1387" w:type="pct"/>
            <w:gridSpan w:val="2"/>
            <w:shd w:val="clear" w:color="auto" w:fill="auto"/>
            <w:vAlign w:val="center"/>
          </w:tcPr>
          <w:p w14:paraId="188C3769" w14:textId="77777777" w:rsidR="00751233" w:rsidRPr="00C316CF" w:rsidRDefault="00751233" w:rsidP="00EA49DD">
            <w:pPr>
              <w:spacing w:before="0" w:after="0" w:line="276" w:lineRule="auto"/>
              <w:rPr>
                <w:sz w:val="20"/>
              </w:rPr>
            </w:pPr>
            <w:r w:rsidRPr="00C316CF">
              <w:rPr>
                <w:sz w:val="20"/>
              </w:rPr>
              <w:t>Участник комиссии, осуществляющий оценку</w:t>
            </w:r>
          </w:p>
        </w:tc>
        <w:tc>
          <w:tcPr>
            <w:tcW w:w="1385" w:type="pct"/>
            <w:gridSpan w:val="2"/>
            <w:shd w:val="clear" w:color="auto" w:fill="auto"/>
          </w:tcPr>
          <w:p w14:paraId="563681C6" w14:textId="77777777" w:rsidR="00751233" w:rsidRPr="00C316CF" w:rsidRDefault="00751233" w:rsidP="00EA49DD">
            <w:pPr>
              <w:spacing w:before="0" w:after="0" w:line="276" w:lineRule="auto"/>
              <w:rPr>
                <w:sz w:val="20"/>
              </w:rPr>
            </w:pPr>
          </w:p>
        </w:tc>
      </w:tr>
      <w:tr w:rsidR="00751233" w:rsidRPr="00301389" w14:paraId="51433151" w14:textId="77777777" w:rsidTr="007B4416">
        <w:trPr>
          <w:jc w:val="center"/>
        </w:trPr>
        <w:tc>
          <w:tcPr>
            <w:tcW w:w="743" w:type="pct"/>
            <w:shd w:val="clear" w:color="auto" w:fill="auto"/>
            <w:vAlign w:val="center"/>
          </w:tcPr>
          <w:p w14:paraId="75E476ED" w14:textId="77777777" w:rsidR="00751233" w:rsidRPr="00301389" w:rsidRDefault="00751233" w:rsidP="00EA49DD">
            <w:pPr>
              <w:spacing w:before="0" w:after="0" w:line="276" w:lineRule="auto"/>
              <w:contextualSpacing/>
              <w:rPr>
                <w:sz w:val="20"/>
              </w:rPr>
            </w:pPr>
          </w:p>
        </w:tc>
        <w:tc>
          <w:tcPr>
            <w:tcW w:w="790" w:type="pct"/>
            <w:shd w:val="clear" w:color="auto" w:fill="auto"/>
            <w:vAlign w:val="center"/>
          </w:tcPr>
          <w:p w14:paraId="58B3575C" w14:textId="77777777" w:rsidR="00751233" w:rsidRPr="00C316CF" w:rsidRDefault="00751233" w:rsidP="00EA49DD">
            <w:pPr>
              <w:spacing w:before="0" w:after="0" w:line="276" w:lineRule="auto"/>
              <w:rPr>
                <w:sz w:val="20"/>
              </w:rPr>
            </w:pPr>
            <w:r w:rsidRPr="00C316CF">
              <w:rPr>
                <w:sz w:val="20"/>
              </w:rPr>
              <w:t>score</w:t>
            </w:r>
          </w:p>
        </w:tc>
        <w:tc>
          <w:tcPr>
            <w:tcW w:w="199" w:type="pct"/>
            <w:shd w:val="clear" w:color="auto" w:fill="auto"/>
            <w:vAlign w:val="center"/>
          </w:tcPr>
          <w:p w14:paraId="732B4899" w14:textId="77777777" w:rsidR="00751233" w:rsidRPr="00C316CF" w:rsidRDefault="00751233" w:rsidP="00EA49DD">
            <w:pPr>
              <w:spacing w:before="0" w:after="0" w:line="276" w:lineRule="auto"/>
              <w:jc w:val="center"/>
              <w:rPr>
                <w:sz w:val="20"/>
              </w:rPr>
            </w:pPr>
            <w:r w:rsidRPr="00C316CF">
              <w:rPr>
                <w:sz w:val="20"/>
              </w:rPr>
              <w:t>О</w:t>
            </w:r>
          </w:p>
        </w:tc>
        <w:tc>
          <w:tcPr>
            <w:tcW w:w="496" w:type="pct"/>
            <w:shd w:val="clear" w:color="auto" w:fill="auto"/>
            <w:vAlign w:val="center"/>
          </w:tcPr>
          <w:p w14:paraId="5E8D102A" w14:textId="77777777" w:rsidR="00751233" w:rsidRPr="00C316CF" w:rsidRDefault="00751233" w:rsidP="00EA49DD">
            <w:pPr>
              <w:spacing w:before="0" w:after="0" w:line="276" w:lineRule="auto"/>
              <w:jc w:val="center"/>
              <w:rPr>
                <w:sz w:val="20"/>
              </w:rPr>
            </w:pPr>
            <w:r w:rsidRPr="00C316CF">
              <w:rPr>
                <w:sz w:val="20"/>
              </w:rPr>
              <w:t>N (до 5 всего, до 2 после запятой)</w:t>
            </w:r>
          </w:p>
        </w:tc>
        <w:tc>
          <w:tcPr>
            <w:tcW w:w="1387" w:type="pct"/>
            <w:gridSpan w:val="2"/>
            <w:shd w:val="clear" w:color="auto" w:fill="auto"/>
            <w:vAlign w:val="center"/>
          </w:tcPr>
          <w:p w14:paraId="64B1FB64" w14:textId="77777777" w:rsidR="00751233" w:rsidRPr="00C316CF" w:rsidRDefault="00751233" w:rsidP="00EA49DD">
            <w:pPr>
              <w:spacing w:before="0" w:after="0" w:line="276" w:lineRule="auto"/>
              <w:rPr>
                <w:sz w:val="20"/>
              </w:rPr>
            </w:pPr>
            <w:r w:rsidRPr="00C316CF">
              <w:rPr>
                <w:sz w:val="20"/>
              </w:rPr>
              <w:t>Оценка без учёта значимости</w:t>
            </w:r>
          </w:p>
        </w:tc>
        <w:tc>
          <w:tcPr>
            <w:tcW w:w="1385" w:type="pct"/>
            <w:gridSpan w:val="2"/>
            <w:shd w:val="clear" w:color="auto" w:fill="auto"/>
          </w:tcPr>
          <w:p w14:paraId="1B0606E5" w14:textId="77777777" w:rsidR="00751233" w:rsidRPr="00C316CF" w:rsidRDefault="00751233" w:rsidP="00EA49DD">
            <w:pPr>
              <w:spacing w:before="0" w:after="0" w:line="276" w:lineRule="auto"/>
              <w:rPr>
                <w:sz w:val="20"/>
              </w:rPr>
            </w:pPr>
            <w:r w:rsidRPr="00C316CF">
              <w:rPr>
                <w:sz w:val="20"/>
              </w:rPr>
              <w:t xml:space="preserve">Десятичное значение. </w:t>
            </w:r>
          </w:p>
        </w:tc>
      </w:tr>
      <w:tr w:rsidR="00751233" w:rsidRPr="00301389" w14:paraId="20C25BB6" w14:textId="77777777" w:rsidTr="007B4416">
        <w:trPr>
          <w:jc w:val="center"/>
        </w:trPr>
        <w:tc>
          <w:tcPr>
            <w:tcW w:w="743" w:type="pct"/>
            <w:shd w:val="clear" w:color="auto" w:fill="auto"/>
            <w:vAlign w:val="center"/>
          </w:tcPr>
          <w:p w14:paraId="19C7DE20" w14:textId="77777777" w:rsidR="00751233" w:rsidRPr="00301389" w:rsidRDefault="00751233" w:rsidP="00EA49DD">
            <w:pPr>
              <w:spacing w:before="0" w:after="0" w:line="276" w:lineRule="auto"/>
              <w:contextualSpacing/>
              <w:rPr>
                <w:sz w:val="20"/>
              </w:rPr>
            </w:pPr>
          </w:p>
        </w:tc>
        <w:tc>
          <w:tcPr>
            <w:tcW w:w="790" w:type="pct"/>
            <w:shd w:val="clear" w:color="auto" w:fill="auto"/>
            <w:vAlign w:val="center"/>
          </w:tcPr>
          <w:p w14:paraId="23A1221B" w14:textId="77777777" w:rsidR="00751233" w:rsidRPr="00C316CF" w:rsidRDefault="00751233" w:rsidP="00EA49DD">
            <w:pPr>
              <w:spacing w:before="0" w:after="0" w:line="276" w:lineRule="auto"/>
              <w:rPr>
                <w:sz w:val="20"/>
              </w:rPr>
            </w:pPr>
            <w:r w:rsidRPr="00C316CF">
              <w:rPr>
                <w:sz w:val="20"/>
              </w:rPr>
              <w:t>normedScore</w:t>
            </w:r>
          </w:p>
        </w:tc>
        <w:tc>
          <w:tcPr>
            <w:tcW w:w="199" w:type="pct"/>
            <w:shd w:val="clear" w:color="auto" w:fill="auto"/>
            <w:vAlign w:val="center"/>
          </w:tcPr>
          <w:p w14:paraId="77A62D4A" w14:textId="77777777" w:rsidR="00751233" w:rsidRPr="00C316CF" w:rsidRDefault="00751233" w:rsidP="00EA49DD">
            <w:pPr>
              <w:spacing w:before="0" w:after="0" w:line="276" w:lineRule="auto"/>
              <w:jc w:val="center"/>
              <w:rPr>
                <w:sz w:val="20"/>
              </w:rPr>
            </w:pPr>
            <w:r w:rsidRPr="00C316CF">
              <w:rPr>
                <w:sz w:val="20"/>
              </w:rPr>
              <w:t>О</w:t>
            </w:r>
          </w:p>
        </w:tc>
        <w:tc>
          <w:tcPr>
            <w:tcW w:w="496" w:type="pct"/>
            <w:shd w:val="clear" w:color="auto" w:fill="auto"/>
            <w:vAlign w:val="center"/>
          </w:tcPr>
          <w:p w14:paraId="3D2454A9" w14:textId="77777777" w:rsidR="00751233" w:rsidRPr="00C316CF" w:rsidRDefault="00751233" w:rsidP="00EA49DD">
            <w:pPr>
              <w:spacing w:before="0" w:after="0" w:line="276" w:lineRule="auto"/>
              <w:jc w:val="center"/>
              <w:rPr>
                <w:sz w:val="20"/>
              </w:rPr>
            </w:pPr>
            <w:r w:rsidRPr="00C316CF">
              <w:rPr>
                <w:sz w:val="20"/>
              </w:rPr>
              <w:t>N (до 5 всего, до 2 после запятой)</w:t>
            </w:r>
          </w:p>
        </w:tc>
        <w:tc>
          <w:tcPr>
            <w:tcW w:w="1387" w:type="pct"/>
            <w:gridSpan w:val="2"/>
            <w:shd w:val="clear" w:color="auto" w:fill="auto"/>
            <w:vAlign w:val="center"/>
          </w:tcPr>
          <w:p w14:paraId="35D0BD13" w14:textId="77777777" w:rsidR="00751233" w:rsidRPr="00C316CF" w:rsidRDefault="00751233" w:rsidP="00EA49DD">
            <w:pPr>
              <w:spacing w:before="0" w:after="0" w:line="276" w:lineRule="auto"/>
              <w:rPr>
                <w:sz w:val="20"/>
              </w:rPr>
            </w:pPr>
            <w:r w:rsidRPr="00C316CF">
              <w:rPr>
                <w:sz w:val="20"/>
              </w:rPr>
              <w:t>Оценка с учётом значимости</w:t>
            </w:r>
          </w:p>
        </w:tc>
        <w:tc>
          <w:tcPr>
            <w:tcW w:w="1385" w:type="pct"/>
            <w:gridSpan w:val="2"/>
            <w:shd w:val="clear" w:color="auto" w:fill="auto"/>
          </w:tcPr>
          <w:p w14:paraId="23F2480A" w14:textId="77777777" w:rsidR="00751233" w:rsidRPr="00C316CF" w:rsidRDefault="00751233" w:rsidP="00EA49DD">
            <w:pPr>
              <w:spacing w:before="0" w:after="0" w:line="276" w:lineRule="auto"/>
              <w:rPr>
                <w:sz w:val="20"/>
              </w:rPr>
            </w:pPr>
            <w:r w:rsidRPr="00C316CF">
              <w:rPr>
                <w:sz w:val="20"/>
              </w:rPr>
              <w:t xml:space="preserve">Десятичное значение. </w:t>
            </w:r>
          </w:p>
        </w:tc>
      </w:tr>
      <w:tr w:rsidR="00751233" w:rsidRPr="00301389" w14:paraId="03C910FD" w14:textId="77777777" w:rsidTr="007B4416">
        <w:trPr>
          <w:jc w:val="center"/>
        </w:trPr>
        <w:tc>
          <w:tcPr>
            <w:tcW w:w="5000" w:type="pct"/>
            <w:gridSpan w:val="8"/>
            <w:shd w:val="clear" w:color="auto" w:fill="auto"/>
            <w:vAlign w:val="center"/>
            <w:hideMark/>
          </w:tcPr>
          <w:p w14:paraId="5B4511CF" w14:textId="77777777" w:rsidR="00751233" w:rsidRPr="00301389" w:rsidRDefault="00751233" w:rsidP="00EA49DD">
            <w:pPr>
              <w:keepNext/>
              <w:spacing w:before="0" w:after="0" w:line="276" w:lineRule="auto"/>
              <w:contextualSpacing/>
              <w:jc w:val="center"/>
              <w:rPr>
                <w:b/>
                <w:sz w:val="20"/>
              </w:rPr>
            </w:pPr>
            <w:r w:rsidRPr="00C316CF">
              <w:rPr>
                <w:b/>
                <w:bCs/>
                <w:sz w:val="20"/>
              </w:rPr>
              <w:t>Участник комиссии, осуществляющий оценку</w:t>
            </w:r>
          </w:p>
        </w:tc>
      </w:tr>
      <w:tr w:rsidR="00751233" w:rsidRPr="00301389" w14:paraId="2D2FD527" w14:textId="77777777" w:rsidTr="007B4416">
        <w:trPr>
          <w:jc w:val="center"/>
        </w:trPr>
        <w:tc>
          <w:tcPr>
            <w:tcW w:w="743" w:type="pct"/>
            <w:shd w:val="clear" w:color="auto" w:fill="auto"/>
          </w:tcPr>
          <w:p w14:paraId="539D64C5" w14:textId="77777777" w:rsidR="00751233" w:rsidRPr="00C316CF" w:rsidRDefault="00751233" w:rsidP="00EA49DD">
            <w:pPr>
              <w:spacing w:before="0" w:after="0" w:line="276" w:lineRule="auto"/>
              <w:rPr>
                <w:sz w:val="20"/>
              </w:rPr>
            </w:pPr>
            <w:r w:rsidRPr="00C316CF">
              <w:rPr>
                <w:b/>
                <w:bCs/>
                <w:sz w:val="20"/>
              </w:rPr>
              <w:t>commissionMemberInfo</w:t>
            </w:r>
          </w:p>
        </w:tc>
        <w:tc>
          <w:tcPr>
            <w:tcW w:w="790" w:type="pct"/>
            <w:shd w:val="clear" w:color="auto" w:fill="auto"/>
            <w:vAlign w:val="center"/>
          </w:tcPr>
          <w:p w14:paraId="582FAF82" w14:textId="77777777" w:rsidR="00751233" w:rsidRPr="00C316CF" w:rsidRDefault="00751233" w:rsidP="00EA49DD">
            <w:pPr>
              <w:spacing w:before="0" w:after="0" w:line="276" w:lineRule="auto"/>
              <w:rPr>
                <w:sz w:val="20"/>
              </w:rPr>
            </w:pPr>
          </w:p>
        </w:tc>
        <w:tc>
          <w:tcPr>
            <w:tcW w:w="199" w:type="pct"/>
            <w:shd w:val="clear" w:color="auto" w:fill="auto"/>
            <w:vAlign w:val="center"/>
          </w:tcPr>
          <w:p w14:paraId="386CF52E" w14:textId="77777777" w:rsidR="00751233" w:rsidRPr="00C316CF" w:rsidRDefault="00751233" w:rsidP="00EA49DD">
            <w:pPr>
              <w:spacing w:before="0" w:after="0" w:line="276" w:lineRule="auto"/>
              <w:rPr>
                <w:sz w:val="20"/>
              </w:rPr>
            </w:pPr>
          </w:p>
        </w:tc>
        <w:tc>
          <w:tcPr>
            <w:tcW w:w="496" w:type="pct"/>
            <w:shd w:val="clear" w:color="auto" w:fill="auto"/>
            <w:vAlign w:val="center"/>
          </w:tcPr>
          <w:p w14:paraId="4706AF37" w14:textId="77777777" w:rsidR="00751233" w:rsidRPr="00C316CF" w:rsidRDefault="00751233" w:rsidP="00EA49DD">
            <w:pPr>
              <w:spacing w:before="0" w:after="0" w:line="276" w:lineRule="auto"/>
              <w:rPr>
                <w:sz w:val="20"/>
              </w:rPr>
            </w:pPr>
          </w:p>
        </w:tc>
        <w:tc>
          <w:tcPr>
            <w:tcW w:w="1387" w:type="pct"/>
            <w:gridSpan w:val="2"/>
            <w:shd w:val="clear" w:color="auto" w:fill="auto"/>
            <w:vAlign w:val="center"/>
          </w:tcPr>
          <w:p w14:paraId="667CB216" w14:textId="77777777" w:rsidR="00751233" w:rsidRPr="00C316CF" w:rsidRDefault="00751233" w:rsidP="00EA49DD">
            <w:pPr>
              <w:spacing w:before="0" w:after="0" w:line="276" w:lineRule="auto"/>
              <w:rPr>
                <w:sz w:val="20"/>
              </w:rPr>
            </w:pPr>
          </w:p>
        </w:tc>
        <w:tc>
          <w:tcPr>
            <w:tcW w:w="1385" w:type="pct"/>
            <w:gridSpan w:val="2"/>
            <w:shd w:val="clear" w:color="auto" w:fill="auto"/>
            <w:hideMark/>
          </w:tcPr>
          <w:p w14:paraId="58C8DF6A" w14:textId="77777777" w:rsidR="00751233" w:rsidRPr="00C316CF" w:rsidRDefault="00751233" w:rsidP="00EA49DD">
            <w:pPr>
              <w:spacing w:before="0" w:after="0" w:line="276" w:lineRule="auto"/>
              <w:rPr>
                <w:sz w:val="20"/>
              </w:rPr>
            </w:pPr>
          </w:p>
        </w:tc>
      </w:tr>
      <w:tr w:rsidR="00751233" w:rsidRPr="00301389" w14:paraId="0E853789" w14:textId="77777777" w:rsidTr="007B4416">
        <w:trPr>
          <w:jc w:val="center"/>
        </w:trPr>
        <w:tc>
          <w:tcPr>
            <w:tcW w:w="743" w:type="pct"/>
            <w:shd w:val="clear" w:color="auto" w:fill="auto"/>
          </w:tcPr>
          <w:p w14:paraId="1F11055F" w14:textId="77777777" w:rsidR="00751233" w:rsidRPr="00C316CF" w:rsidRDefault="00751233" w:rsidP="00EA49DD">
            <w:pPr>
              <w:spacing w:before="0" w:after="0" w:line="276" w:lineRule="auto"/>
              <w:rPr>
                <w:sz w:val="20"/>
              </w:rPr>
            </w:pPr>
          </w:p>
        </w:tc>
        <w:tc>
          <w:tcPr>
            <w:tcW w:w="790" w:type="pct"/>
            <w:shd w:val="clear" w:color="auto" w:fill="auto"/>
            <w:vAlign w:val="center"/>
          </w:tcPr>
          <w:p w14:paraId="6B07DCEF" w14:textId="77777777" w:rsidR="00751233" w:rsidRPr="00C316CF" w:rsidRDefault="00751233" w:rsidP="00EA49DD">
            <w:pPr>
              <w:spacing w:before="0" w:after="0" w:line="276" w:lineRule="auto"/>
              <w:rPr>
                <w:sz w:val="20"/>
              </w:rPr>
            </w:pPr>
            <w:r w:rsidRPr="00C316CF">
              <w:rPr>
                <w:sz w:val="20"/>
              </w:rPr>
              <w:t>memberNumber</w:t>
            </w:r>
          </w:p>
        </w:tc>
        <w:tc>
          <w:tcPr>
            <w:tcW w:w="199" w:type="pct"/>
            <w:shd w:val="clear" w:color="auto" w:fill="auto"/>
            <w:vAlign w:val="center"/>
          </w:tcPr>
          <w:p w14:paraId="27B3AB58" w14:textId="77777777" w:rsidR="00751233" w:rsidRPr="00C316CF" w:rsidRDefault="00751233" w:rsidP="00EA49DD">
            <w:pPr>
              <w:spacing w:before="0" w:after="0" w:line="276" w:lineRule="auto"/>
              <w:jc w:val="center"/>
              <w:rPr>
                <w:sz w:val="20"/>
              </w:rPr>
            </w:pPr>
            <w:r w:rsidRPr="00C316CF">
              <w:rPr>
                <w:sz w:val="20"/>
              </w:rPr>
              <w:t>О</w:t>
            </w:r>
          </w:p>
        </w:tc>
        <w:tc>
          <w:tcPr>
            <w:tcW w:w="496" w:type="pct"/>
            <w:shd w:val="clear" w:color="auto" w:fill="auto"/>
            <w:vAlign w:val="center"/>
          </w:tcPr>
          <w:p w14:paraId="32C125D0" w14:textId="77777777" w:rsidR="00751233" w:rsidRPr="00C316CF" w:rsidRDefault="00751233" w:rsidP="00EA49DD">
            <w:pPr>
              <w:spacing w:before="0" w:after="0" w:line="276" w:lineRule="auto"/>
              <w:jc w:val="center"/>
              <w:rPr>
                <w:sz w:val="20"/>
              </w:rPr>
            </w:pPr>
            <w:r w:rsidRPr="00C316CF">
              <w:rPr>
                <w:sz w:val="20"/>
              </w:rPr>
              <w:t>N</w:t>
            </w:r>
          </w:p>
        </w:tc>
        <w:tc>
          <w:tcPr>
            <w:tcW w:w="1387" w:type="pct"/>
            <w:gridSpan w:val="2"/>
            <w:shd w:val="clear" w:color="auto" w:fill="auto"/>
            <w:vAlign w:val="center"/>
          </w:tcPr>
          <w:p w14:paraId="36D4640C" w14:textId="77777777" w:rsidR="00751233" w:rsidRPr="00C316CF" w:rsidRDefault="00751233" w:rsidP="00EA49DD">
            <w:pPr>
              <w:spacing w:before="0" w:after="0" w:line="276" w:lineRule="auto"/>
              <w:rPr>
                <w:sz w:val="20"/>
              </w:rPr>
            </w:pPr>
            <w:r w:rsidRPr="00C316CF">
              <w:rPr>
                <w:sz w:val="20"/>
              </w:rPr>
              <w:t>Порядковый номер члена комиссии</w:t>
            </w:r>
          </w:p>
        </w:tc>
        <w:tc>
          <w:tcPr>
            <w:tcW w:w="1385" w:type="pct"/>
            <w:gridSpan w:val="2"/>
            <w:shd w:val="clear" w:color="auto" w:fill="auto"/>
          </w:tcPr>
          <w:p w14:paraId="0D0EDEC7" w14:textId="77777777" w:rsidR="00751233" w:rsidRPr="00C316CF" w:rsidRDefault="00751233" w:rsidP="00EA49DD">
            <w:pPr>
              <w:spacing w:before="0" w:after="0" w:line="276" w:lineRule="auto"/>
              <w:rPr>
                <w:sz w:val="20"/>
              </w:rPr>
            </w:pPr>
            <w:r w:rsidRPr="00C316CF">
              <w:rPr>
                <w:sz w:val="20"/>
              </w:rPr>
              <w:t xml:space="preserve">Целое число, содержащее только положительные значения. </w:t>
            </w:r>
          </w:p>
        </w:tc>
      </w:tr>
      <w:tr w:rsidR="00751233" w:rsidRPr="00301389" w14:paraId="5E75DB9E" w14:textId="77777777" w:rsidTr="007B4416">
        <w:trPr>
          <w:jc w:val="center"/>
        </w:trPr>
        <w:tc>
          <w:tcPr>
            <w:tcW w:w="743" w:type="pct"/>
            <w:shd w:val="clear" w:color="auto" w:fill="auto"/>
          </w:tcPr>
          <w:p w14:paraId="27B041F0" w14:textId="77777777" w:rsidR="00751233" w:rsidRPr="00C316CF" w:rsidRDefault="00751233" w:rsidP="00EA49DD">
            <w:pPr>
              <w:spacing w:before="0" w:after="0" w:line="276" w:lineRule="auto"/>
              <w:rPr>
                <w:sz w:val="20"/>
              </w:rPr>
            </w:pPr>
          </w:p>
        </w:tc>
        <w:tc>
          <w:tcPr>
            <w:tcW w:w="790" w:type="pct"/>
            <w:shd w:val="clear" w:color="auto" w:fill="auto"/>
            <w:vAlign w:val="center"/>
          </w:tcPr>
          <w:p w14:paraId="2FDE4C63" w14:textId="77777777" w:rsidR="00751233" w:rsidRPr="00C316CF" w:rsidRDefault="00751233" w:rsidP="00EA49DD">
            <w:pPr>
              <w:spacing w:before="0" w:after="0" w:line="276" w:lineRule="auto"/>
              <w:rPr>
                <w:sz w:val="20"/>
              </w:rPr>
            </w:pPr>
            <w:r w:rsidRPr="00C316CF">
              <w:rPr>
                <w:sz w:val="20"/>
              </w:rPr>
              <w:t>role</w:t>
            </w:r>
          </w:p>
        </w:tc>
        <w:tc>
          <w:tcPr>
            <w:tcW w:w="199" w:type="pct"/>
            <w:shd w:val="clear" w:color="auto" w:fill="auto"/>
            <w:vAlign w:val="center"/>
          </w:tcPr>
          <w:p w14:paraId="7E252E47" w14:textId="77777777" w:rsidR="00751233" w:rsidRPr="00C316CF" w:rsidRDefault="00751233" w:rsidP="00EA49DD">
            <w:pPr>
              <w:spacing w:before="0" w:after="0" w:line="276" w:lineRule="auto"/>
              <w:jc w:val="center"/>
              <w:rPr>
                <w:sz w:val="20"/>
              </w:rPr>
            </w:pPr>
            <w:r w:rsidRPr="00C316CF">
              <w:rPr>
                <w:sz w:val="20"/>
              </w:rPr>
              <w:t>О</w:t>
            </w:r>
          </w:p>
        </w:tc>
        <w:tc>
          <w:tcPr>
            <w:tcW w:w="496" w:type="pct"/>
            <w:shd w:val="clear" w:color="auto" w:fill="auto"/>
            <w:vAlign w:val="center"/>
          </w:tcPr>
          <w:p w14:paraId="736D6276" w14:textId="77777777" w:rsidR="00751233" w:rsidRPr="00C316CF" w:rsidRDefault="00751233" w:rsidP="00EA49DD">
            <w:pPr>
              <w:spacing w:before="0" w:after="0" w:line="276" w:lineRule="auto"/>
              <w:jc w:val="center"/>
              <w:rPr>
                <w:sz w:val="20"/>
              </w:rPr>
            </w:pPr>
            <w:r w:rsidRPr="00C316CF">
              <w:rPr>
                <w:sz w:val="20"/>
              </w:rPr>
              <w:t>S</w:t>
            </w:r>
          </w:p>
        </w:tc>
        <w:tc>
          <w:tcPr>
            <w:tcW w:w="1387" w:type="pct"/>
            <w:gridSpan w:val="2"/>
            <w:shd w:val="clear" w:color="auto" w:fill="auto"/>
            <w:vAlign w:val="center"/>
          </w:tcPr>
          <w:p w14:paraId="46672EB2" w14:textId="77777777" w:rsidR="00751233" w:rsidRPr="00C316CF" w:rsidRDefault="00751233" w:rsidP="00EA49DD">
            <w:pPr>
              <w:spacing w:before="0" w:after="0" w:line="276" w:lineRule="auto"/>
              <w:rPr>
                <w:sz w:val="20"/>
              </w:rPr>
            </w:pPr>
            <w:r>
              <w:rPr>
                <w:sz w:val="20"/>
              </w:rPr>
              <w:t>Роль члена комиссии</w:t>
            </w:r>
          </w:p>
        </w:tc>
        <w:tc>
          <w:tcPr>
            <w:tcW w:w="1385" w:type="pct"/>
            <w:gridSpan w:val="2"/>
            <w:shd w:val="clear" w:color="auto" w:fill="auto"/>
          </w:tcPr>
          <w:p w14:paraId="7F7736CE" w14:textId="77777777" w:rsidR="00751233" w:rsidRDefault="00751233" w:rsidP="00EA49DD">
            <w:pPr>
              <w:spacing w:before="0" w:after="0" w:line="276" w:lineRule="auto"/>
              <w:rPr>
                <w:sz w:val="20"/>
              </w:rPr>
            </w:pPr>
            <w:r w:rsidRPr="00C316CF">
              <w:rPr>
                <w:sz w:val="20"/>
              </w:rPr>
              <w:t xml:space="preserve">При приеме содержимое контролируется на присутствие в справочнике </w:t>
            </w:r>
            <w:r>
              <w:rPr>
                <w:sz w:val="20"/>
              </w:rPr>
              <w:t>«Роли членов комиссий»</w:t>
            </w:r>
            <w:r w:rsidRPr="00C316CF">
              <w:rPr>
                <w:sz w:val="20"/>
              </w:rPr>
              <w:t xml:space="preserve"> (nsiCommissionRole)</w:t>
            </w:r>
          </w:p>
          <w:p w14:paraId="1B7E7C5E" w14:textId="77777777" w:rsidR="00751233" w:rsidRPr="00C316CF" w:rsidRDefault="00751233" w:rsidP="00EA49DD">
            <w:pPr>
              <w:spacing w:before="0" w:after="0" w:line="276" w:lineRule="auto"/>
              <w:rPr>
                <w:sz w:val="20"/>
              </w:rPr>
            </w:pPr>
            <w:r>
              <w:rPr>
                <w:sz w:val="20"/>
              </w:rPr>
              <w:t>Состав блока см. выше</w:t>
            </w:r>
          </w:p>
        </w:tc>
      </w:tr>
      <w:tr w:rsidR="00751233" w:rsidRPr="00301389" w14:paraId="77717EC0" w14:textId="77777777" w:rsidTr="007B4416">
        <w:trPr>
          <w:jc w:val="center"/>
        </w:trPr>
        <w:tc>
          <w:tcPr>
            <w:tcW w:w="5000" w:type="pct"/>
            <w:gridSpan w:val="8"/>
            <w:shd w:val="clear" w:color="auto" w:fill="auto"/>
            <w:vAlign w:val="center"/>
            <w:hideMark/>
          </w:tcPr>
          <w:p w14:paraId="6A772273" w14:textId="77777777" w:rsidR="00751233" w:rsidRPr="00301389" w:rsidRDefault="00751233" w:rsidP="00EA49DD">
            <w:pPr>
              <w:keepNext/>
              <w:spacing w:before="0" w:after="0" w:line="276" w:lineRule="auto"/>
              <w:contextualSpacing/>
              <w:jc w:val="center"/>
              <w:rPr>
                <w:b/>
                <w:sz w:val="20"/>
              </w:rPr>
            </w:pPr>
            <w:r w:rsidRPr="009E0178">
              <w:rPr>
                <w:b/>
                <w:bCs/>
                <w:sz w:val="20"/>
              </w:rPr>
              <w:t>Информация о недопущенной заявке</w:t>
            </w:r>
          </w:p>
        </w:tc>
      </w:tr>
      <w:tr w:rsidR="00751233" w:rsidRPr="00301389" w14:paraId="7F0E89D5" w14:textId="77777777" w:rsidTr="007B4416">
        <w:trPr>
          <w:jc w:val="center"/>
        </w:trPr>
        <w:tc>
          <w:tcPr>
            <w:tcW w:w="743" w:type="pct"/>
            <w:shd w:val="clear" w:color="auto" w:fill="auto"/>
          </w:tcPr>
          <w:p w14:paraId="581877F2" w14:textId="77777777" w:rsidR="00751233" w:rsidRPr="00162C8B" w:rsidRDefault="00751233" w:rsidP="00EA49DD">
            <w:pPr>
              <w:spacing w:before="0" w:after="0" w:line="276" w:lineRule="auto"/>
              <w:jc w:val="both"/>
              <w:rPr>
                <w:sz w:val="20"/>
              </w:rPr>
            </w:pPr>
            <w:r w:rsidRPr="009E0178">
              <w:rPr>
                <w:b/>
                <w:bCs/>
                <w:sz w:val="20"/>
              </w:rPr>
              <w:t>appNotAdmittedInfo</w:t>
            </w:r>
          </w:p>
        </w:tc>
        <w:tc>
          <w:tcPr>
            <w:tcW w:w="790" w:type="pct"/>
            <w:shd w:val="clear" w:color="auto" w:fill="auto"/>
            <w:vAlign w:val="center"/>
          </w:tcPr>
          <w:p w14:paraId="3DBE63D8" w14:textId="77777777" w:rsidR="00751233" w:rsidRPr="00301389" w:rsidRDefault="00751233" w:rsidP="00EA49DD">
            <w:pPr>
              <w:keepNext/>
              <w:spacing w:before="0" w:after="0" w:line="276" w:lineRule="auto"/>
              <w:contextualSpacing/>
              <w:rPr>
                <w:b/>
                <w:sz w:val="20"/>
              </w:rPr>
            </w:pPr>
          </w:p>
        </w:tc>
        <w:tc>
          <w:tcPr>
            <w:tcW w:w="199" w:type="pct"/>
            <w:shd w:val="clear" w:color="auto" w:fill="auto"/>
            <w:vAlign w:val="center"/>
          </w:tcPr>
          <w:p w14:paraId="4C0922A5" w14:textId="77777777" w:rsidR="00751233" w:rsidRPr="00301389" w:rsidRDefault="00751233" w:rsidP="00EA49DD">
            <w:pPr>
              <w:keepNext/>
              <w:spacing w:before="0" w:after="0" w:line="276" w:lineRule="auto"/>
              <w:contextualSpacing/>
              <w:jc w:val="center"/>
              <w:rPr>
                <w:b/>
                <w:sz w:val="20"/>
              </w:rPr>
            </w:pPr>
          </w:p>
        </w:tc>
        <w:tc>
          <w:tcPr>
            <w:tcW w:w="496" w:type="pct"/>
            <w:shd w:val="clear" w:color="auto" w:fill="auto"/>
            <w:vAlign w:val="center"/>
          </w:tcPr>
          <w:p w14:paraId="1582F13B" w14:textId="77777777" w:rsidR="00751233" w:rsidRPr="00301389" w:rsidRDefault="00751233" w:rsidP="00EA49DD">
            <w:pPr>
              <w:keepNext/>
              <w:spacing w:before="0" w:after="0" w:line="276" w:lineRule="auto"/>
              <w:contextualSpacing/>
              <w:jc w:val="center"/>
              <w:rPr>
                <w:b/>
                <w:sz w:val="20"/>
              </w:rPr>
            </w:pPr>
          </w:p>
        </w:tc>
        <w:tc>
          <w:tcPr>
            <w:tcW w:w="1387" w:type="pct"/>
            <w:gridSpan w:val="2"/>
            <w:shd w:val="clear" w:color="auto" w:fill="auto"/>
            <w:vAlign w:val="center"/>
          </w:tcPr>
          <w:p w14:paraId="5B6D1D61" w14:textId="77777777" w:rsidR="00751233" w:rsidRPr="00301389" w:rsidRDefault="00751233" w:rsidP="00EA49DD">
            <w:pPr>
              <w:keepNext/>
              <w:spacing w:before="0" w:after="0" w:line="276" w:lineRule="auto"/>
              <w:contextualSpacing/>
              <w:rPr>
                <w:b/>
                <w:sz w:val="20"/>
              </w:rPr>
            </w:pPr>
          </w:p>
        </w:tc>
        <w:tc>
          <w:tcPr>
            <w:tcW w:w="1385" w:type="pct"/>
            <w:gridSpan w:val="2"/>
            <w:shd w:val="clear" w:color="auto" w:fill="auto"/>
            <w:vAlign w:val="center"/>
            <w:hideMark/>
          </w:tcPr>
          <w:p w14:paraId="040CEDE1" w14:textId="77777777" w:rsidR="00751233" w:rsidRPr="00301389" w:rsidRDefault="00751233" w:rsidP="00EA49DD">
            <w:pPr>
              <w:keepNext/>
              <w:spacing w:before="0" w:after="0" w:line="276" w:lineRule="auto"/>
              <w:contextualSpacing/>
              <w:rPr>
                <w:b/>
                <w:sz w:val="20"/>
              </w:rPr>
            </w:pPr>
          </w:p>
        </w:tc>
      </w:tr>
      <w:tr w:rsidR="00751233" w:rsidRPr="00301389" w14:paraId="780CC26C" w14:textId="77777777" w:rsidTr="007B4416">
        <w:trPr>
          <w:jc w:val="center"/>
        </w:trPr>
        <w:tc>
          <w:tcPr>
            <w:tcW w:w="743" w:type="pct"/>
            <w:shd w:val="clear" w:color="auto" w:fill="auto"/>
            <w:vAlign w:val="center"/>
          </w:tcPr>
          <w:p w14:paraId="6BCA99F3" w14:textId="77777777" w:rsidR="00751233" w:rsidRPr="00301389" w:rsidRDefault="00751233" w:rsidP="00EA49DD">
            <w:pPr>
              <w:spacing w:before="0" w:after="0" w:line="276" w:lineRule="auto"/>
              <w:contextualSpacing/>
              <w:rPr>
                <w:sz w:val="20"/>
              </w:rPr>
            </w:pPr>
          </w:p>
        </w:tc>
        <w:tc>
          <w:tcPr>
            <w:tcW w:w="790" w:type="pct"/>
            <w:shd w:val="clear" w:color="auto" w:fill="auto"/>
            <w:vAlign w:val="center"/>
          </w:tcPr>
          <w:p w14:paraId="5680FCEE" w14:textId="77777777" w:rsidR="00751233" w:rsidRPr="00C316CF" w:rsidRDefault="00751233" w:rsidP="00EA49DD">
            <w:pPr>
              <w:spacing w:before="0" w:after="0" w:line="276" w:lineRule="auto"/>
              <w:rPr>
                <w:sz w:val="20"/>
              </w:rPr>
            </w:pPr>
            <w:r w:rsidRPr="009E0178">
              <w:rPr>
                <w:sz w:val="20"/>
              </w:rPr>
              <w:t>appRejectedReasonsInfo</w:t>
            </w:r>
          </w:p>
        </w:tc>
        <w:tc>
          <w:tcPr>
            <w:tcW w:w="199" w:type="pct"/>
            <w:shd w:val="clear" w:color="auto" w:fill="auto"/>
            <w:vAlign w:val="center"/>
          </w:tcPr>
          <w:p w14:paraId="2D7427D4" w14:textId="77777777" w:rsidR="00751233" w:rsidRPr="009E0178" w:rsidRDefault="00751233" w:rsidP="00EA49DD">
            <w:pPr>
              <w:spacing w:line="276" w:lineRule="auto"/>
              <w:jc w:val="center"/>
              <w:rPr>
                <w:sz w:val="20"/>
              </w:rPr>
            </w:pPr>
            <w:r>
              <w:rPr>
                <w:sz w:val="20"/>
              </w:rPr>
              <w:t>О</w:t>
            </w:r>
          </w:p>
        </w:tc>
        <w:tc>
          <w:tcPr>
            <w:tcW w:w="496" w:type="pct"/>
            <w:shd w:val="clear" w:color="auto" w:fill="auto"/>
            <w:vAlign w:val="center"/>
          </w:tcPr>
          <w:p w14:paraId="5C28C309" w14:textId="77777777" w:rsidR="00751233" w:rsidRPr="009E0178" w:rsidRDefault="00751233" w:rsidP="00EA49DD">
            <w:pPr>
              <w:spacing w:line="276" w:lineRule="auto"/>
              <w:jc w:val="center"/>
              <w:rPr>
                <w:sz w:val="20"/>
                <w:lang w:val="en-US"/>
              </w:rPr>
            </w:pPr>
            <w:r>
              <w:rPr>
                <w:sz w:val="20"/>
                <w:lang w:val="en-US"/>
              </w:rPr>
              <w:t>S</w:t>
            </w:r>
          </w:p>
        </w:tc>
        <w:tc>
          <w:tcPr>
            <w:tcW w:w="1387" w:type="pct"/>
            <w:gridSpan w:val="2"/>
            <w:shd w:val="clear" w:color="auto" w:fill="auto"/>
            <w:vAlign w:val="center"/>
          </w:tcPr>
          <w:p w14:paraId="22CF1400" w14:textId="77777777" w:rsidR="00751233" w:rsidRPr="00C316CF" w:rsidRDefault="00751233" w:rsidP="00EA49DD">
            <w:pPr>
              <w:spacing w:before="0" w:after="0" w:line="276" w:lineRule="auto"/>
              <w:rPr>
                <w:sz w:val="20"/>
              </w:rPr>
            </w:pPr>
            <w:r w:rsidRPr="009E0178">
              <w:rPr>
                <w:sz w:val="20"/>
              </w:rPr>
              <w:t>Причины отказа в допуске</w:t>
            </w:r>
          </w:p>
        </w:tc>
        <w:tc>
          <w:tcPr>
            <w:tcW w:w="1385" w:type="pct"/>
            <w:gridSpan w:val="2"/>
            <w:shd w:val="clear" w:color="auto" w:fill="auto"/>
          </w:tcPr>
          <w:p w14:paraId="7D3F14C5" w14:textId="77777777" w:rsidR="00751233" w:rsidRDefault="00751233" w:rsidP="00EA49DD">
            <w:pPr>
              <w:spacing w:before="0" w:after="0" w:line="276" w:lineRule="auto"/>
              <w:rPr>
                <w:sz w:val="20"/>
              </w:rPr>
            </w:pPr>
          </w:p>
        </w:tc>
      </w:tr>
      <w:tr w:rsidR="00751233" w:rsidRPr="00301389" w14:paraId="34DEC036" w14:textId="77777777" w:rsidTr="007B4416">
        <w:trPr>
          <w:jc w:val="center"/>
        </w:trPr>
        <w:tc>
          <w:tcPr>
            <w:tcW w:w="5000" w:type="pct"/>
            <w:gridSpan w:val="8"/>
            <w:shd w:val="clear" w:color="auto" w:fill="auto"/>
            <w:vAlign w:val="center"/>
            <w:hideMark/>
          </w:tcPr>
          <w:p w14:paraId="1C8BA8FD" w14:textId="77777777" w:rsidR="00751233" w:rsidRPr="00301389" w:rsidRDefault="00751233" w:rsidP="00EA49DD">
            <w:pPr>
              <w:keepNext/>
              <w:spacing w:before="0" w:after="0" w:line="276" w:lineRule="auto"/>
              <w:contextualSpacing/>
              <w:jc w:val="center"/>
              <w:rPr>
                <w:b/>
                <w:sz w:val="20"/>
              </w:rPr>
            </w:pPr>
            <w:r w:rsidRPr="009E0178">
              <w:rPr>
                <w:b/>
                <w:bCs/>
                <w:sz w:val="20"/>
              </w:rPr>
              <w:t>Причины отказа в допуске</w:t>
            </w:r>
          </w:p>
        </w:tc>
      </w:tr>
      <w:tr w:rsidR="00751233" w:rsidRPr="00301389" w14:paraId="69A91DFF" w14:textId="77777777" w:rsidTr="007B4416">
        <w:trPr>
          <w:jc w:val="center"/>
        </w:trPr>
        <w:tc>
          <w:tcPr>
            <w:tcW w:w="743" w:type="pct"/>
            <w:shd w:val="clear" w:color="auto" w:fill="auto"/>
          </w:tcPr>
          <w:p w14:paraId="6080AA56" w14:textId="77777777" w:rsidR="00751233" w:rsidRPr="00162C8B" w:rsidRDefault="00751233" w:rsidP="00EA49DD">
            <w:pPr>
              <w:spacing w:before="0" w:after="0" w:line="276" w:lineRule="auto"/>
              <w:jc w:val="both"/>
              <w:rPr>
                <w:sz w:val="20"/>
              </w:rPr>
            </w:pPr>
            <w:r w:rsidRPr="009E0178">
              <w:rPr>
                <w:b/>
                <w:bCs/>
                <w:sz w:val="20"/>
              </w:rPr>
              <w:t>appRejectedReasonsInfo</w:t>
            </w:r>
          </w:p>
        </w:tc>
        <w:tc>
          <w:tcPr>
            <w:tcW w:w="790" w:type="pct"/>
            <w:shd w:val="clear" w:color="auto" w:fill="auto"/>
            <w:vAlign w:val="center"/>
          </w:tcPr>
          <w:p w14:paraId="43139376" w14:textId="77777777" w:rsidR="00751233" w:rsidRPr="00301389" w:rsidRDefault="00751233" w:rsidP="00EA49DD">
            <w:pPr>
              <w:keepNext/>
              <w:spacing w:before="0" w:after="0" w:line="276" w:lineRule="auto"/>
              <w:contextualSpacing/>
              <w:rPr>
                <w:b/>
                <w:sz w:val="20"/>
              </w:rPr>
            </w:pPr>
          </w:p>
        </w:tc>
        <w:tc>
          <w:tcPr>
            <w:tcW w:w="199" w:type="pct"/>
            <w:shd w:val="clear" w:color="auto" w:fill="auto"/>
            <w:vAlign w:val="center"/>
          </w:tcPr>
          <w:p w14:paraId="610CF71F" w14:textId="77777777" w:rsidR="00751233" w:rsidRPr="00301389" w:rsidRDefault="00751233" w:rsidP="00EA49DD">
            <w:pPr>
              <w:keepNext/>
              <w:spacing w:before="0" w:after="0" w:line="276" w:lineRule="auto"/>
              <w:contextualSpacing/>
              <w:jc w:val="center"/>
              <w:rPr>
                <w:b/>
                <w:sz w:val="20"/>
              </w:rPr>
            </w:pPr>
          </w:p>
        </w:tc>
        <w:tc>
          <w:tcPr>
            <w:tcW w:w="496" w:type="pct"/>
            <w:shd w:val="clear" w:color="auto" w:fill="auto"/>
            <w:vAlign w:val="center"/>
          </w:tcPr>
          <w:p w14:paraId="4971579F" w14:textId="77777777" w:rsidR="00751233" w:rsidRPr="00301389" w:rsidRDefault="00751233" w:rsidP="00EA49DD">
            <w:pPr>
              <w:keepNext/>
              <w:spacing w:before="0" w:after="0" w:line="276" w:lineRule="auto"/>
              <w:contextualSpacing/>
              <w:jc w:val="center"/>
              <w:rPr>
                <w:b/>
                <w:sz w:val="20"/>
              </w:rPr>
            </w:pPr>
          </w:p>
        </w:tc>
        <w:tc>
          <w:tcPr>
            <w:tcW w:w="1387" w:type="pct"/>
            <w:gridSpan w:val="2"/>
            <w:shd w:val="clear" w:color="auto" w:fill="auto"/>
            <w:vAlign w:val="center"/>
          </w:tcPr>
          <w:p w14:paraId="1C3B562A" w14:textId="77777777" w:rsidR="00751233" w:rsidRPr="00301389" w:rsidRDefault="00751233" w:rsidP="00EA49DD">
            <w:pPr>
              <w:keepNext/>
              <w:spacing w:before="0" w:after="0" w:line="276" w:lineRule="auto"/>
              <w:contextualSpacing/>
              <w:rPr>
                <w:b/>
                <w:sz w:val="20"/>
              </w:rPr>
            </w:pPr>
          </w:p>
        </w:tc>
        <w:tc>
          <w:tcPr>
            <w:tcW w:w="1385" w:type="pct"/>
            <w:gridSpan w:val="2"/>
            <w:shd w:val="clear" w:color="auto" w:fill="auto"/>
            <w:vAlign w:val="center"/>
            <w:hideMark/>
          </w:tcPr>
          <w:p w14:paraId="2B655636" w14:textId="77777777" w:rsidR="00751233" w:rsidRPr="00301389" w:rsidRDefault="00751233" w:rsidP="00EA49DD">
            <w:pPr>
              <w:keepNext/>
              <w:spacing w:before="0" w:after="0" w:line="276" w:lineRule="auto"/>
              <w:contextualSpacing/>
              <w:rPr>
                <w:b/>
                <w:sz w:val="20"/>
              </w:rPr>
            </w:pPr>
          </w:p>
        </w:tc>
      </w:tr>
      <w:tr w:rsidR="00751233" w:rsidRPr="00301389" w14:paraId="60B1C9EB" w14:textId="77777777" w:rsidTr="007B4416">
        <w:trPr>
          <w:jc w:val="center"/>
        </w:trPr>
        <w:tc>
          <w:tcPr>
            <w:tcW w:w="743" w:type="pct"/>
            <w:shd w:val="clear" w:color="auto" w:fill="auto"/>
            <w:vAlign w:val="center"/>
          </w:tcPr>
          <w:p w14:paraId="17F0AB50" w14:textId="77777777" w:rsidR="00751233" w:rsidRPr="00301389" w:rsidRDefault="00751233" w:rsidP="00EA49DD">
            <w:pPr>
              <w:spacing w:before="0" w:after="0" w:line="276" w:lineRule="auto"/>
              <w:contextualSpacing/>
              <w:rPr>
                <w:sz w:val="20"/>
              </w:rPr>
            </w:pPr>
          </w:p>
        </w:tc>
        <w:tc>
          <w:tcPr>
            <w:tcW w:w="790" w:type="pct"/>
            <w:shd w:val="clear" w:color="auto" w:fill="auto"/>
            <w:vAlign w:val="center"/>
          </w:tcPr>
          <w:p w14:paraId="06E8D037" w14:textId="77777777" w:rsidR="00751233" w:rsidRPr="00C316CF" w:rsidRDefault="00751233" w:rsidP="00EA49DD">
            <w:pPr>
              <w:spacing w:before="0" w:after="0" w:line="276" w:lineRule="auto"/>
              <w:rPr>
                <w:sz w:val="20"/>
              </w:rPr>
            </w:pPr>
            <w:r w:rsidRPr="009E0178">
              <w:rPr>
                <w:sz w:val="20"/>
              </w:rPr>
              <w:t>appRejectedReasonInfo</w:t>
            </w:r>
          </w:p>
        </w:tc>
        <w:tc>
          <w:tcPr>
            <w:tcW w:w="199" w:type="pct"/>
            <w:shd w:val="clear" w:color="auto" w:fill="auto"/>
            <w:vAlign w:val="center"/>
          </w:tcPr>
          <w:p w14:paraId="2C8891A4" w14:textId="77777777" w:rsidR="00751233" w:rsidRPr="00C316CF" w:rsidRDefault="00751233" w:rsidP="00EA49DD">
            <w:pPr>
              <w:spacing w:line="276" w:lineRule="auto"/>
              <w:jc w:val="center"/>
              <w:rPr>
                <w:sz w:val="20"/>
              </w:rPr>
            </w:pPr>
            <w:r>
              <w:rPr>
                <w:sz w:val="20"/>
              </w:rPr>
              <w:t>О</w:t>
            </w:r>
          </w:p>
        </w:tc>
        <w:tc>
          <w:tcPr>
            <w:tcW w:w="496" w:type="pct"/>
            <w:shd w:val="clear" w:color="auto" w:fill="auto"/>
            <w:vAlign w:val="center"/>
          </w:tcPr>
          <w:p w14:paraId="0E481B3F" w14:textId="77777777" w:rsidR="00751233" w:rsidRPr="00C316CF" w:rsidRDefault="00751233" w:rsidP="00EA49DD">
            <w:pPr>
              <w:spacing w:line="276" w:lineRule="auto"/>
              <w:jc w:val="center"/>
              <w:rPr>
                <w:sz w:val="20"/>
              </w:rPr>
            </w:pPr>
            <w:r>
              <w:rPr>
                <w:sz w:val="20"/>
                <w:lang w:val="en-US"/>
              </w:rPr>
              <w:t>S</w:t>
            </w:r>
          </w:p>
        </w:tc>
        <w:tc>
          <w:tcPr>
            <w:tcW w:w="1387" w:type="pct"/>
            <w:gridSpan w:val="2"/>
            <w:shd w:val="clear" w:color="auto" w:fill="auto"/>
            <w:vAlign w:val="center"/>
          </w:tcPr>
          <w:p w14:paraId="7F49EB1E" w14:textId="77777777" w:rsidR="00751233" w:rsidRPr="00C316CF" w:rsidRDefault="00751233" w:rsidP="00EA49DD">
            <w:pPr>
              <w:spacing w:before="0" w:after="0" w:line="276" w:lineRule="auto"/>
              <w:rPr>
                <w:sz w:val="20"/>
              </w:rPr>
            </w:pPr>
            <w:r w:rsidRPr="009E0178">
              <w:rPr>
                <w:sz w:val="20"/>
              </w:rPr>
              <w:t>Причина отказа в допуске</w:t>
            </w:r>
          </w:p>
        </w:tc>
        <w:tc>
          <w:tcPr>
            <w:tcW w:w="1385" w:type="pct"/>
            <w:gridSpan w:val="2"/>
            <w:shd w:val="clear" w:color="auto" w:fill="auto"/>
          </w:tcPr>
          <w:p w14:paraId="51CDD6AF" w14:textId="77777777" w:rsidR="00751233" w:rsidRPr="009E0178" w:rsidRDefault="00751233" w:rsidP="00EA49DD">
            <w:pPr>
              <w:spacing w:before="0" w:after="0" w:line="276" w:lineRule="auto"/>
              <w:rPr>
                <w:sz w:val="20"/>
              </w:rPr>
            </w:pPr>
            <w:r>
              <w:rPr>
                <w:sz w:val="20"/>
              </w:rPr>
              <w:t>Множественный элемент</w:t>
            </w:r>
          </w:p>
        </w:tc>
      </w:tr>
      <w:tr w:rsidR="00751233" w:rsidRPr="00301389" w14:paraId="45A1DE09" w14:textId="77777777" w:rsidTr="007B4416">
        <w:trPr>
          <w:jc w:val="center"/>
        </w:trPr>
        <w:tc>
          <w:tcPr>
            <w:tcW w:w="5000" w:type="pct"/>
            <w:gridSpan w:val="8"/>
            <w:shd w:val="clear" w:color="auto" w:fill="auto"/>
            <w:vAlign w:val="center"/>
            <w:hideMark/>
          </w:tcPr>
          <w:p w14:paraId="1F9C2E1D" w14:textId="77777777" w:rsidR="00751233" w:rsidRPr="00301389" w:rsidRDefault="00751233" w:rsidP="00EA49DD">
            <w:pPr>
              <w:keepNext/>
              <w:spacing w:before="0" w:after="0" w:line="276" w:lineRule="auto"/>
              <w:contextualSpacing/>
              <w:jc w:val="center"/>
              <w:rPr>
                <w:b/>
                <w:sz w:val="20"/>
              </w:rPr>
            </w:pPr>
            <w:r w:rsidRPr="00C316CF">
              <w:rPr>
                <w:b/>
                <w:bCs/>
                <w:sz w:val="20"/>
              </w:rPr>
              <w:t>Причины отказа в допуске</w:t>
            </w:r>
          </w:p>
        </w:tc>
      </w:tr>
      <w:tr w:rsidR="00751233" w:rsidRPr="00301389" w14:paraId="03A85132" w14:textId="77777777" w:rsidTr="007B4416">
        <w:trPr>
          <w:jc w:val="center"/>
        </w:trPr>
        <w:tc>
          <w:tcPr>
            <w:tcW w:w="743" w:type="pct"/>
            <w:shd w:val="clear" w:color="auto" w:fill="auto"/>
          </w:tcPr>
          <w:p w14:paraId="6DCFCE64" w14:textId="77777777" w:rsidR="00751233" w:rsidRPr="00D10D43" w:rsidRDefault="00751233" w:rsidP="00EA49DD">
            <w:pPr>
              <w:spacing w:before="0" w:after="0" w:line="276" w:lineRule="auto"/>
              <w:rPr>
                <w:sz w:val="20"/>
                <w:lang w:val="en-US"/>
              </w:rPr>
            </w:pPr>
            <w:r w:rsidRPr="00C316CF">
              <w:rPr>
                <w:b/>
                <w:bCs/>
                <w:sz w:val="20"/>
              </w:rPr>
              <w:t>appRejectedReason</w:t>
            </w:r>
            <w:r>
              <w:rPr>
                <w:b/>
                <w:bCs/>
                <w:sz w:val="20"/>
                <w:lang w:val="en-US"/>
              </w:rPr>
              <w:t>Info</w:t>
            </w:r>
          </w:p>
        </w:tc>
        <w:tc>
          <w:tcPr>
            <w:tcW w:w="790" w:type="pct"/>
            <w:shd w:val="clear" w:color="auto" w:fill="auto"/>
            <w:vAlign w:val="center"/>
          </w:tcPr>
          <w:p w14:paraId="582DCB56" w14:textId="77777777" w:rsidR="00751233" w:rsidRPr="00C316CF" w:rsidRDefault="00751233" w:rsidP="00EA49DD">
            <w:pPr>
              <w:spacing w:before="0" w:after="0" w:line="276" w:lineRule="auto"/>
              <w:rPr>
                <w:sz w:val="20"/>
              </w:rPr>
            </w:pPr>
          </w:p>
        </w:tc>
        <w:tc>
          <w:tcPr>
            <w:tcW w:w="199" w:type="pct"/>
            <w:shd w:val="clear" w:color="auto" w:fill="auto"/>
            <w:vAlign w:val="center"/>
          </w:tcPr>
          <w:p w14:paraId="6FDE8991" w14:textId="77777777" w:rsidR="00751233" w:rsidRPr="00C316CF" w:rsidRDefault="00751233" w:rsidP="00EA49DD">
            <w:pPr>
              <w:spacing w:before="0" w:after="0" w:line="276" w:lineRule="auto"/>
              <w:rPr>
                <w:sz w:val="20"/>
              </w:rPr>
            </w:pPr>
          </w:p>
        </w:tc>
        <w:tc>
          <w:tcPr>
            <w:tcW w:w="496" w:type="pct"/>
            <w:shd w:val="clear" w:color="auto" w:fill="auto"/>
            <w:vAlign w:val="center"/>
          </w:tcPr>
          <w:p w14:paraId="47506C06" w14:textId="77777777" w:rsidR="00751233" w:rsidRPr="00C316CF" w:rsidRDefault="00751233" w:rsidP="00EA49DD">
            <w:pPr>
              <w:spacing w:before="0" w:after="0" w:line="276" w:lineRule="auto"/>
              <w:rPr>
                <w:sz w:val="20"/>
              </w:rPr>
            </w:pPr>
          </w:p>
        </w:tc>
        <w:tc>
          <w:tcPr>
            <w:tcW w:w="1387" w:type="pct"/>
            <w:gridSpan w:val="2"/>
            <w:shd w:val="clear" w:color="auto" w:fill="auto"/>
            <w:vAlign w:val="center"/>
          </w:tcPr>
          <w:p w14:paraId="734CEED4" w14:textId="77777777" w:rsidR="00751233" w:rsidRPr="00C316CF" w:rsidRDefault="00751233" w:rsidP="00EA49DD">
            <w:pPr>
              <w:spacing w:before="0" w:after="0" w:line="276" w:lineRule="auto"/>
              <w:rPr>
                <w:sz w:val="20"/>
              </w:rPr>
            </w:pPr>
          </w:p>
        </w:tc>
        <w:tc>
          <w:tcPr>
            <w:tcW w:w="1385" w:type="pct"/>
            <w:gridSpan w:val="2"/>
            <w:shd w:val="clear" w:color="auto" w:fill="auto"/>
            <w:hideMark/>
          </w:tcPr>
          <w:p w14:paraId="6973343F" w14:textId="77777777" w:rsidR="00751233" w:rsidRPr="00C316CF" w:rsidRDefault="00751233" w:rsidP="00EA49DD">
            <w:pPr>
              <w:spacing w:before="0" w:after="0" w:line="276" w:lineRule="auto"/>
              <w:rPr>
                <w:sz w:val="20"/>
              </w:rPr>
            </w:pPr>
          </w:p>
        </w:tc>
      </w:tr>
      <w:tr w:rsidR="00751233" w:rsidRPr="00301389" w14:paraId="763A454E" w14:textId="77777777" w:rsidTr="007B4416">
        <w:trPr>
          <w:jc w:val="center"/>
        </w:trPr>
        <w:tc>
          <w:tcPr>
            <w:tcW w:w="743" w:type="pct"/>
            <w:shd w:val="clear" w:color="auto" w:fill="auto"/>
          </w:tcPr>
          <w:p w14:paraId="6B3FABC0" w14:textId="77777777" w:rsidR="00751233" w:rsidRPr="00C316CF" w:rsidRDefault="00751233" w:rsidP="00EA49DD">
            <w:pPr>
              <w:spacing w:before="0" w:after="0" w:line="276" w:lineRule="auto"/>
              <w:rPr>
                <w:sz w:val="20"/>
              </w:rPr>
            </w:pPr>
          </w:p>
        </w:tc>
        <w:tc>
          <w:tcPr>
            <w:tcW w:w="790" w:type="pct"/>
            <w:shd w:val="clear" w:color="auto" w:fill="auto"/>
            <w:vAlign w:val="center"/>
          </w:tcPr>
          <w:p w14:paraId="04ACD49F" w14:textId="77777777" w:rsidR="00751233" w:rsidRPr="00C316CF" w:rsidRDefault="00751233" w:rsidP="00EA49DD">
            <w:pPr>
              <w:spacing w:before="0" w:after="0" w:line="276" w:lineRule="auto"/>
              <w:rPr>
                <w:sz w:val="20"/>
              </w:rPr>
            </w:pPr>
            <w:r w:rsidRPr="00C316CF">
              <w:rPr>
                <w:sz w:val="20"/>
              </w:rPr>
              <w:t>rejectReason</w:t>
            </w:r>
          </w:p>
        </w:tc>
        <w:tc>
          <w:tcPr>
            <w:tcW w:w="199" w:type="pct"/>
            <w:shd w:val="clear" w:color="auto" w:fill="auto"/>
            <w:vAlign w:val="center"/>
          </w:tcPr>
          <w:p w14:paraId="75659294" w14:textId="77777777" w:rsidR="00751233" w:rsidRPr="00C316CF" w:rsidRDefault="00751233" w:rsidP="00EA49DD">
            <w:pPr>
              <w:spacing w:before="0" w:after="0" w:line="276" w:lineRule="auto"/>
              <w:jc w:val="center"/>
              <w:rPr>
                <w:sz w:val="20"/>
              </w:rPr>
            </w:pPr>
            <w:r w:rsidRPr="00C316CF">
              <w:rPr>
                <w:sz w:val="20"/>
              </w:rPr>
              <w:t>О</w:t>
            </w:r>
          </w:p>
        </w:tc>
        <w:tc>
          <w:tcPr>
            <w:tcW w:w="496" w:type="pct"/>
            <w:shd w:val="clear" w:color="auto" w:fill="auto"/>
            <w:vAlign w:val="center"/>
          </w:tcPr>
          <w:p w14:paraId="54B52828" w14:textId="77777777" w:rsidR="00751233" w:rsidRPr="00C316CF" w:rsidRDefault="00751233" w:rsidP="00EA49DD">
            <w:pPr>
              <w:spacing w:before="0" w:after="0" w:line="276" w:lineRule="auto"/>
              <w:jc w:val="center"/>
              <w:rPr>
                <w:sz w:val="20"/>
              </w:rPr>
            </w:pPr>
            <w:r w:rsidRPr="00C316CF">
              <w:rPr>
                <w:sz w:val="20"/>
              </w:rPr>
              <w:t>S</w:t>
            </w:r>
          </w:p>
        </w:tc>
        <w:tc>
          <w:tcPr>
            <w:tcW w:w="1387" w:type="pct"/>
            <w:gridSpan w:val="2"/>
            <w:shd w:val="clear" w:color="auto" w:fill="auto"/>
            <w:vAlign w:val="center"/>
          </w:tcPr>
          <w:p w14:paraId="44D2720E" w14:textId="77777777" w:rsidR="00751233" w:rsidRPr="00C316CF" w:rsidRDefault="00751233" w:rsidP="00EA49DD">
            <w:pPr>
              <w:spacing w:before="0" w:after="0" w:line="276" w:lineRule="auto"/>
              <w:rPr>
                <w:sz w:val="20"/>
              </w:rPr>
            </w:pPr>
            <w:r>
              <w:rPr>
                <w:sz w:val="20"/>
              </w:rPr>
              <w:t>Причина отказа</w:t>
            </w:r>
          </w:p>
        </w:tc>
        <w:tc>
          <w:tcPr>
            <w:tcW w:w="1385" w:type="pct"/>
            <w:gridSpan w:val="2"/>
            <w:shd w:val="clear" w:color="auto" w:fill="auto"/>
          </w:tcPr>
          <w:p w14:paraId="586E4FA9" w14:textId="77777777" w:rsidR="0030083F" w:rsidRPr="0030083F" w:rsidRDefault="0030083F" w:rsidP="00EA49DD">
            <w:pPr>
              <w:spacing w:before="0" w:after="0" w:line="276" w:lineRule="auto"/>
              <w:rPr>
                <w:sz w:val="20"/>
              </w:rPr>
            </w:pPr>
            <w:r w:rsidRPr="0030083F">
              <w:rPr>
                <w:sz w:val="20"/>
              </w:rPr>
              <w:t>При приеме содержимое контролируется на присутствие в справочнике "Справочник причин отказа в допуске" (nsiPurchaseRejectReason). Для записи должен быть элемент placingWays/placingWay/code со значением</w:t>
            </w:r>
            <w:r>
              <w:rPr>
                <w:sz w:val="20"/>
              </w:rPr>
              <w:t>,</w:t>
            </w:r>
            <w:r w:rsidRPr="0030083F">
              <w:rPr>
                <w:sz w:val="20"/>
              </w:rPr>
              <w:t xml:space="preserve"> указанным в извещении.</w:t>
            </w:r>
          </w:p>
          <w:p w14:paraId="1AF2F8AA" w14:textId="77777777" w:rsidR="00751233" w:rsidRPr="00C316CF" w:rsidRDefault="0030083F" w:rsidP="00EA49DD">
            <w:pPr>
              <w:spacing w:before="0" w:after="0" w:line="276" w:lineRule="auto"/>
              <w:rPr>
                <w:sz w:val="20"/>
              </w:rPr>
            </w:pPr>
            <w:r w:rsidRPr="0030083F">
              <w:rPr>
                <w:sz w:val="20"/>
              </w:rPr>
              <w:t>При этом для закупок со способами ОППИ  ЭА20, ЭОК20, ЭЗК20, ЭЗТ и первая версия извещений которых размещена после начала действия оптимизационного законопроекта 44-ФЗ, запись не должна быть помечена как устаревшая (в поле IS_OUTDATED не должно быть указано 1</w:t>
            </w:r>
            <w:r w:rsidR="00661FBD">
              <w:rPr>
                <w:sz w:val="20"/>
              </w:rPr>
              <w:t xml:space="preserve"> </w:t>
            </w:r>
            <w:r w:rsidR="00661FBD" w:rsidRPr="00661FBD">
              <w:rPr>
                <w:sz w:val="20"/>
              </w:rPr>
              <w:t>для закупок, первая версия извещений которых размещена после начала действия оптимизационного законопроекта 44-ФЗ</w:t>
            </w:r>
          </w:p>
        </w:tc>
      </w:tr>
      <w:tr w:rsidR="00751233" w:rsidRPr="00301389" w14:paraId="5C29AF4E" w14:textId="77777777" w:rsidTr="007B4416">
        <w:trPr>
          <w:jc w:val="center"/>
        </w:trPr>
        <w:tc>
          <w:tcPr>
            <w:tcW w:w="743" w:type="pct"/>
            <w:shd w:val="clear" w:color="auto" w:fill="auto"/>
          </w:tcPr>
          <w:p w14:paraId="3481C057" w14:textId="77777777" w:rsidR="00751233" w:rsidRPr="00C316CF" w:rsidRDefault="00751233" w:rsidP="00EA49DD">
            <w:pPr>
              <w:spacing w:before="0" w:after="0" w:line="276" w:lineRule="auto"/>
              <w:rPr>
                <w:sz w:val="20"/>
              </w:rPr>
            </w:pPr>
          </w:p>
        </w:tc>
        <w:tc>
          <w:tcPr>
            <w:tcW w:w="790" w:type="pct"/>
            <w:shd w:val="clear" w:color="auto" w:fill="auto"/>
            <w:vAlign w:val="center"/>
          </w:tcPr>
          <w:p w14:paraId="70BC9EF2" w14:textId="77777777" w:rsidR="00751233" w:rsidRPr="00C316CF" w:rsidRDefault="00751233" w:rsidP="00EA49DD">
            <w:pPr>
              <w:spacing w:before="0" w:after="0" w:line="276" w:lineRule="auto"/>
              <w:rPr>
                <w:sz w:val="20"/>
              </w:rPr>
            </w:pPr>
            <w:r w:rsidRPr="00C316CF">
              <w:rPr>
                <w:sz w:val="20"/>
              </w:rPr>
              <w:t>explanation</w:t>
            </w:r>
          </w:p>
        </w:tc>
        <w:tc>
          <w:tcPr>
            <w:tcW w:w="199" w:type="pct"/>
            <w:shd w:val="clear" w:color="auto" w:fill="auto"/>
            <w:vAlign w:val="center"/>
          </w:tcPr>
          <w:p w14:paraId="0F2AA5D9" w14:textId="77777777" w:rsidR="00751233" w:rsidRPr="00C316CF" w:rsidRDefault="00751233" w:rsidP="00EA49DD">
            <w:pPr>
              <w:spacing w:before="0" w:after="0" w:line="276" w:lineRule="auto"/>
              <w:jc w:val="center"/>
              <w:rPr>
                <w:sz w:val="20"/>
              </w:rPr>
            </w:pPr>
            <w:r w:rsidRPr="00C316CF">
              <w:rPr>
                <w:sz w:val="20"/>
              </w:rPr>
              <w:t>О</w:t>
            </w:r>
          </w:p>
        </w:tc>
        <w:tc>
          <w:tcPr>
            <w:tcW w:w="496" w:type="pct"/>
            <w:shd w:val="clear" w:color="auto" w:fill="auto"/>
            <w:vAlign w:val="center"/>
          </w:tcPr>
          <w:p w14:paraId="72293A17" w14:textId="77777777" w:rsidR="00751233" w:rsidRPr="00C316CF" w:rsidRDefault="00751233" w:rsidP="00EA49DD">
            <w:pPr>
              <w:spacing w:before="0" w:after="0" w:line="276" w:lineRule="auto"/>
              <w:jc w:val="center"/>
              <w:rPr>
                <w:sz w:val="20"/>
              </w:rPr>
            </w:pPr>
            <w:r w:rsidRPr="00C316CF">
              <w:rPr>
                <w:sz w:val="20"/>
              </w:rPr>
              <w:t xml:space="preserve">T </w:t>
            </w:r>
            <w:r>
              <w:rPr>
                <w:sz w:val="20"/>
              </w:rPr>
              <w:t xml:space="preserve">[1 - </w:t>
            </w:r>
            <w:r w:rsidR="008A3967">
              <w:rPr>
                <w:sz w:val="20"/>
                <w:lang w:val="en-US"/>
              </w:rPr>
              <w:t>4</w:t>
            </w:r>
            <w:r>
              <w:rPr>
                <w:sz w:val="20"/>
              </w:rPr>
              <w:t>000]</w:t>
            </w:r>
          </w:p>
        </w:tc>
        <w:tc>
          <w:tcPr>
            <w:tcW w:w="1387" w:type="pct"/>
            <w:gridSpan w:val="2"/>
            <w:shd w:val="clear" w:color="auto" w:fill="auto"/>
            <w:vAlign w:val="center"/>
          </w:tcPr>
          <w:p w14:paraId="32A67067" w14:textId="77777777" w:rsidR="00751233" w:rsidRPr="00C316CF" w:rsidRDefault="00751233" w:rsidP="00EA49DD">
            <w:pPr>
              <w:spacing w:before="0" w:after="0" w:line="276" w:lineRule="auto"/>
              <w:rPr>
                <w:sz w:val="20"/>
              </w:rPr>
            </w:pPr>
            <w:r w:rsidRPr="00C316CF">
              <w:rPr>
                <w:sz w:val="20"/>
              </w:rPr>
              <w:t>Обоснование решения об отказе в допуске участника</w:t>
            </w:r>
          </w:p>
        </w:tc>
        <w:tc>
          <w:tcPr>
            <w:tcW w:w="1385" w:type="pct"/>
            <w:gridSpan w:val="2"/>
            <w:shd w:val="clear" w:color="auto" w:fill="auto"/>
          </w:tcPr>
          <w:p w14:paraId="3632F68F" w14:textId="77777777" w:rsidR="00751233" w:rsidRPr="00C316CF" w:rsidRDefault="00751233" w:rsidP="00EA49DD">
            <w:pPr>
              <w:spacing w:before="0" w:after="0" w:line="276" w:lineRule="auto"/>
              <w:rPr>
                <w:sz w:val="20"/>
              </w:rPr>
            </w:pPr>
          </w:p>
        </w:tc>
      </w:tr>
      <w:tr w:rsidR="00751233" w:rsidRPr="00301389" w14:paraId="4A926297" w14:textId="77777777" w:rsidTr="007B4416">
        <w:trPr>
          <w:jc w:val="center"/>
        </w:trPr>
        <w:tc>
          <w:tcPr>
            <w:tcW w:w="5000" w:type="pct"/>
            <w:gridSpan w:val="8"/>
            <w:shd w:val="clear" w:color="auto" w:fill="auto"/>
            <w:vAlign w:val="center"/>
            <w:hideMark/>
          </w:tcPr>
          <w:p w14:paraId="463717A1" w14:textId="77777777" w:rsidR="00751233" w:rsidRPr="00301389" w:rsidRDefault="00751233" w:rsidP="00EA49DD">
            <w:pPr>
              <w:keepNext/>
              <w:spacing w:before="0" w:after="0" w:line="276" w:lineRule="auto"/>
              <w:contextualSpacing/>
              <w:jc w:val="center"/>
              <w:rPr>
                <w:b/>
                <w:sz w:val="20"/>
              </w:rPr>
            </w:pPr>
            <w:r w:rsidRPr="00C316CF">
              <w:rPr>
                <w:b/>
                <w:bCs/>
                <w:sz w:val="20"/>
              </w:rPr>
              <w:t>Причина отказа</w:t>
            </w:r>
          </w:p>
        </w:tc>
      </w:tr>
      <w:tr w:rsidR="00751233" w:rsidRPr="00301389" w14:paraId="34AAA7A1" w14:textId="77777777" w:rsidTr="007B4416">
        <w:trPr>
          <w:jc w:val="center"/>
        </w:trPr>
        <w:tc>
          <w:tcPr>
            <w:tcW w:w="743" w:type="pct"/>
            <w:shd w:val="clear" w:color="auto" w:fill="auto"/>
          </w:tcPr>
          <w:p w14:paraId="6CDD124B" w14:textId="77777777" w:rsidR="00751233" w:rsidRPr="00C316CF" w:rsidRDefault="00751233" w:rsidP="00EA49DD">
            <w:pPr>
              <w:spacing w:before="0" w:after="0" w:line="276" w:lineRule="auto"/>
              <w:rPr>
                <w:sz w:val="20"/>
              </w:rPr>
            </w:pPr>
            <w:r w:rsidRPr="00C316CF">
              <w:rPr>
                <w:b/>
                <w:bCs/>
                <w:sz w:val="20"/>
              </w:rPr>
              <w:t>rejectReason</w:t>
            </w:r>
          </w:p>
        </w:tc>
        <w:tc>
          <w:tcPr>
            <w:tcW w:w="790" w:type="pct"/>
            <w:shd w:val="clear" w:color="auto" w:fill="auto"/>
            <w:vAlign w:val="center"/>
          </w:tcPr>
          <w:p w14:paraId="7813C679" w14:textId="77777777" w:rsidR="00751233" w:rsidRPr="00C316CF" w:rsidRDefault="00751233" w:rsidP="00EA49DD">
            <w:pPr>
              <w:spacing w:before="0" w:after="0" w:line="276" w:lineRule="auto"/>
              <w:rPr>
                <w:sz w:val="20"/>
              </w:rPr>
            </w:pPr>
          </w:p>
        </w:tc>
        <w:tc>
          <w:tcPr>
            <w:tcW w:w="199" w:type="pct"/>
            <w:shd w:val="clear" w:color="auto" w:fill="auto"/>
            <w:vAlign w:val="center"/>
          </w:tcPr>
          <w:p w14:paraId="29B1FA48" w14:textId="77777777" w:rsidR="00751233" w:rsidRPr="00C316CF" w:rsidRDefault="00751233" w:rsidP="00EA49DD">
            <w:pPr>
              <w:spacing w:before="0" w:after="0" w:line="276" w:lineRule="auto"/>
              <w:rPr>
                <w:sz w:val="20"/>
              </w:rPr>
            </w:pPr>
          </w:p>
        </w:tc>
        <w:tc>
          <w:tcPr>
            <w:tcW w:w="496" w:type="pct"/>
            <w:shd w:val="clear" w:color="auto" w:fill="auto"/>
            <w:vAlign w:val="center"/>
          </w:tcPr>
          <w:p w14:paraId="2BDB6C68" w14:textId="77777777" w:rsidR="00751233" w:rsidRPr="00C316CF" w:rsidRDefault="00751233" w:rsidP="00EA49DD">
            <w:pPr>
              <w:spacing w:before="0" w:after="0" w:line="276" w:lineRule="auto"/>
              <w:rPr>
                <w:sz w:val="20"/>
              </w:rPr>
            </w:pPr>
          </w:p>
        </w:tc>
        <w:tc>
          <w:tcPr>
            <w:tcW w:w="1387" w:type="pct"/>
            <w:gridSpan w:val="2"/>
            <w:shd w:val="clear" w:color="auto" w:fill="auto"/>
            <w:vAlign w:val="center"/>
          </w:tcPr>
          <w:p w14:paraId="1BDA99DD" w14:textId="77777777" w:rsidR="00751233" w:rsidRPr="00C316CF" w:rsidRDefault="00751233" w:rsidP="00EA49DD">
            <w:pPr>
              <w:spacing w:before="0" w:after="0" w:line="276" w:lineRule="auto"/>
              <w:rPr>
                <w:sz w:val="20"/>
              </w:rPr>
            </w:pPr>
          </w:p>
        </w:tc>
        <w:tc>
          <w:tcPr>
            <w:tcW w:w="1385" w:type="pct"/>
            <w:gridSpan w:val="2"/>
            <w:shd w:val="clear" w:color="auto" w:fill="auto"/>
            <w:vAlign w:val="center"/>
          </w:tcPr>
          <w:p w14:paraId="2C4D8316" w14:textId="77777777" w:rsidR="00751233" w:rsidRPr="00301389" w:rsidRDefault="00751233" w:rsidP="00EA49DD">
            <w:pPr>
              <w:keepNext/>
              <w:spacing w:before="0" w:after="0" w:line="276" w:lineRule="auto"/>
              <w:contextualSpacing/>
              <w:rPr>
                <w:b/>
                <w:sz w:val="20"/>
              </w:rPr>
            </w:pPr>
          </w:p>
        </w:tc>
      </w:tr>
      <w:tr w:rsidR="00751233" w:rsidRPr="00301389" w14:paraId="69661C82" w14:textId="77777777" w:rsidTr="007B4416">
        <w:trPr>
          <w:jc w:val="center"/>
        </w:trPr>
        <w:tc>
          <w:tcPr>
            <w:tcW w:w="743" w:type="pct"/>
            <w:shd w:val="clear" w:color="auto" w:fill="auto"/>
          </w:tcPr>
          <w:p w14:paraId="11ED8DA7" w14:textId="77777777" w:rsidR="00751233" w:rsidRPr="00C316CF" w:rsidRDefault="00751233" w:rsidP="00EA49DD">
            <w:pPr>
              <w:spacing w:before="0" w:after="0" w:line="276" w:lineRule="auto"/>
              <w:rPr>
                <w:sz w:val="20"/>
              </w:rPr>
            </w:pPr>
          </w:p>
        </w:tc>
        <w:tc>
          <w:tcPr>
            <w:tcW w:w="790" w:type="pct"/>
            <w:shd w:val="clear" w:color="auto" w:fill="auto"/>
            <w:vAlign w:val="center"/>
          </w:tcPr>
          <w:p w14:paraId="6160020D" w14:textId="77777777" w:rsidR="00751233" w:rsidRPr="00C316CF" w:rsidRDefault="00751233" w:rsidP="00EA49DD">
            <w:pPr>
              <w:spacing w:before="0" w:after="0" w:line="276" w:lineRule="auto"/>
              <w:rPr>
                <w:sz w:val="20"/>
              </w:rPr>
            </w:pPr>
            <w:r w:rsidRPr="00C316CF">
              <w:rPr>
                <w:sz w:val="20"/>
              </w:rPr>
              <w:t>code</w:t>
            </w:r>
          </w:p>
        </w:tc>
        <w:tc>
          <w:tcPr>
            <w:tcW w:w="199" w:type="pct"/>
            <w:shd w:val="clear" w:color="auto" w:fill="auto"/>
            <w:vAlign w:val="center"/>
          </w:tcPr>
          <w:p w14:paraId="3B3BAA61" w14:textId="77777777" w:rsidR="00751233" w:rsidRPr="00C316CF" w:rsidRDefault="00751233" w:rsidP="00EA49DD">
            <w:pPr>
              <w:spacing w:before="0" w:after="0" w:line="276" w:lineRule="auto"/>
              <w:jc w:val="center"/>
              <w:rPr>
                <w:sz w:val="20"/>
              </w:rPr>
            </w:pPr>
            <w:r w:rsidRPr="00C316CF">
              <w:rPr>
                <w:sz w:val="20"/>
              </w:rPr>
              <w:t>О</w:t>
            </w:r>
          </w:p>
        </w:tc>
        <w:tc>
          <w:tcPr>
            <w:tcW w:w="496" w:type="pct"/>
            <w:shd w:val="clear" w:color="auto" w:fill="auto"/>
            <w:vAlign w:val="center"/>
          </w:tcPr>
          <w:p w14:paraId="7B04162A" w14:textId="77777777" w:rsidR="00751233" w:rsidRPr="00C316CF" w:rsidRDefault="00751233" w:rsidP="00EA49DD">
            <w:pPr>
              <w:spacing w:before="0" w:after="0" w:line="276" w:lineRule="auto"/>
              <w:jc w:val="center"/>
              <w:rPr>
                <w:sz w:val="20"/>
              </w:rPr>
            </w:pPr>
            <w:r w:rsidRPr="00C316CF">
              <w:rPr>
                <w:sz w:val="20"/>
              </w:rPr>
              <w:t>T [ 1 - 20 ]</w:t>
            </w:r>
          </w:p>
        </w:tc>
        <w:tc>
          <w:tcPr>
            <w:tcW w:w="1387" w:type="pct"/>
            <w:gridSpan w:val="2"/>
            <w:shd w:val="clear" w:color="auto" w:fill="auto"/>
            <w:vAlign w:val="center"/>
          </w:tcPr>
          <w:p w14:paraId="66D33BAC" w14:textId="77777777" w:rsidR="00751233" w:rsidRPr="00C316CF" w:rsidRDefault="00751233" w:rsidP="00EA49DD">
            <w:pPr>
              <w:spacing w:before="0" w:after="0" w:line="276" w:lineRule="auto"/>
              <w:rPr>
                <w:sz w:val="20"/>
              </w:rPr>
            </w:pPr>
            <w:r w:rsidRPr="00C316CF">
              <w:rPr>
                <w:sz w:val="20"/>
              </w:rPr>
              <w:t>Код причины для отказа в допуске заявки</w:t>
            </w:r>
          </w:p>
        </w:tc>
        <w:tc>
          <w:tcPr>
            <w:tcW w:w="1385" w:type="pct"/>
            <w:gridSpan w:val="2"/>
            <w:shd w:val="clear" w:color="auto" w:fill="auto"/>
          </w:tcPr>
          <w:p w14:paraId="50A51D69" w14:textId="77777777" w:rsidR="00751233" w:rsidRPr="00162C8B" w:rsidRDefault="00751233" w:rsidP="00EA49DD">
            <w:pPr>
              <w:spacing w:before="0" w:after="0" w:line="276" w:lineRule="auto"/>
              <w:jc w:val="both"/>
              <w:rPr>
                <w:sz w:val="20"/>
              </w:rPr>
            </w:pPr>
          </w:p>
        </w:tc>
      </w:tr>
      <w:tr w:rsidR="00751233" w:rsidRPr="00301389" w14:paraId="2FDB319E" w14:textId="77777777" w:rsidTr="007B4416">
        <w:trPr>
          <w:jc w:val="center"/>
        </w:trPr>
        <w:tc>
          <w:tcPr>
            <w:tcW w:w="743" w:type="pct"/>
            <w:shd w:val="clear" w:color="auto" w:fill="auto"/>
          </w:tcPr>
          <w:p w14:paraId="0D609F7D" w14:textId="77777777" w:rsidR="00751233" w:rsidRPr="00C316CF" w:rsidRDefault="00751233" w:rsidP="00EA49DD">
            <w:pPr>
              <w:spacing w:before="0" w:after="0" w:line="276" w:lineRule="auto"/>
              <w:rPr>
                <w:sz w:val="20"/>
              </w:rPr>
            </w:pPr>
          </w:p>
        </w:tc>
        <w:tc>
          <w:tcPr>
            <w:tcW w:w="790" w:type="pct"/>
            <w:shd w:val="clear" w:color="auto" w:fill="auto"/>
            <w:vAlign w:val="center"/>
          </w:tcPr>
          <w:p w14:paraId="4ED34657" w14:textId="77777777" w:rsidR="00751233" w:rsidRPr="00C316CF" w:rsidRDefault="00751233" w:rsidP="00EA49DD">
            <w:pPr>
              <w:spacing w:before="0" w:after="0" w:line="276" w:lineRule="auto"/>
              <w:rPr>
                <w:sz w:val="20"/>
              </w:rPr>
            </w:pPr>
            <w:r w:rsidRPr="00C316CF">
              <w:rPr>
                <w:sz w:val="20"/>
              </w:rPr>
              <w:t>name</w:t>
            </w:r>
          </w:p>
        </w:tc>
        <w:tc>
          <w:tcPr>
            <w:tcW w:w="199" w:type="pct"/>
            <w:shd w:val="clear" w:color="auto" w:fill="auto"/>
            <w:vAlign w:val="center"/>
          </w:tcPr>
          <w:p w14:paraId="1A3E5FD5" w14:textId="77777777" w:rsidR="00751233" w:rsidRPr="00C316CF" w:rsidRDefault="00751233" w:rsidP="00EA49DD">
            <w:pPr>
              <w:spacing w:before="0" w:after="0" w:line="276" w:lineRule="auto"/>
              <w:jc w:val="center"/>
              <w:rPr>
                <w:sz w:val="20"/>
              </w:rPr>
            </w:pPr>
            <w:r w:rsidRPr="00C316CF">
              <w:rPr>
                <w:sz w:val="20"/>
              </w:rPr>
              <w:t>Н</w:t>
            </w:r>
          </w:p>
        </w:tc>
        <w:tc>
          <w:tcPr>
            <w:tcW w:w="496" w:type="pct"/>
            <w:shd w:val="clear" w:color="auto" w:fill="auto"/>
            <w:vAlign w:val="center"/>
          </w:tcPr>
          <w:p w14:paraId="65EF3B41" w14:textId="77777777" w:rsidR="00751233" w:rsidRPr="00C316CF" w:rsidRDefault="00751233" w:rsidP="00EA49DD">
            <w:pPr>
              <w:spacing w:before="0" w:after="0" w:line="276" w:lineRule="auto"/>
              <w:jc w:val="center"/>
              <w:rPr>
                <w:sz w:val="20"/>
              </w:rPr>
            </w:pPr>
            <w:r w:rsidRPr="00C316CF">
              <w:rPr>
                <w:sz w:val="20"/>
              </w:rPr>
              <w:t>T [ 1 - 500 ]</w:t>
            </w:r>
          </w:p>
        </w:tc>
        <w:tc>
          <w:tcPr>
            <w:tcW w:w="1387" w:type="pct"/>
            <w:gridSpan w:val="2"/>
            <w:shd w:val="clear" w:color="auto" w:fill="auto"/>
            <w:vAlign w:val="center"/>
          </w:tcPr>
          <w:p w14:paraId="25C11464" w14:textId="77777777" w:rsidR="00751233" w:rsidRPr="00C316CF" w:rsidRDefault="00751233" w:rsidP="00EA49DD">
            <w:pPr>
              <w:spacing w:before="0" w:after="0" w:line="276" w:lineRule="auto"/>
              <w:rPr>
                <w:sz w:val="20"/>
              </w:rPr>
            </w:pPr>
            <w:r w:rsidRPr="00C316CF">
              <w:rPr>
                <w:sz w:val="20"/>
              </w:rPr>
              <w:t>Наименование причи</w:t>
            </w:r>
            <w:r>
              <w:rPr>
                <w:sz w:val="20"/>
              </w:rPr>
              <w:t>ны для отказа в допуске заявки</w:t>
            </w:r>
          </w:p>
        </w:tc>
        <w:tc>
          <w:tcPr>
            <w:tcW w:w="1385" w:type="pct"/>
            <w:gridSpan w:val="2"/>
            <w:shd w:val="clear" w:color="auto" w:fill="auto"/>
          </w:tcPr>
          <w:p w14:paraId="7B3809C1" w14:textId="77777777" w:rsidR="00751233" w:rsidRPr="00162C8B" w:rsidRDefault="00751233" w:rsidP="00EA49DD">
            <w:pPr>
              <w:spacing w:before="0" w:after="0" w:line="276" w:lineRule="auto"/>
              <w:jc w:val="both"/>
              <w:rPr>
                <w:sz w:val="20"/>
              </w:rPr>
            </w:pPr>
            <w:r w:rsidRPr="00C316CF">
              <w:rPr>
                <w:sz w:val="20"/>
              </w:rPr>
              <w:t>Игнорируется при приеме. При передаче заполняется значением из справочника "Справочник причин отказа в допуске к участию в торгах" (nsiPurchaseRejectReasonList)</w:t>
            </w:r>
          </w:p>
        </w:tc>
      </w:tr>
    </w:tbl>
    <w:p w14:paraId="0773CE60" w14:textId="77777777" w:rsidR="007F05A9" w:rsidRDefault="007F05A9" w:rsidP="007F05A9">
      <w:pPr>
        <w:spacing w:before="0" w:after="0"/>
        <w:contextualSpacing/>
        <w:rPr>
          <w:sz w:val="20"/>
        </w:rPr>
      </w:pPr>
    </w:p>
    <w:p w14:paraId="00C0E922" w14:textId="77777777" w:rsidR="00B11C72" w:rsidRDefault="00B11C72" w:rsidP="00EA49DD">
      <w:pPr>
        <w:pStyle w:val="1"/>
      </w:pPr>
      <w:bookmarkStart w:id="66" w:name="_Toc132372555"/>
      <w:bookmarkStart w:id="67" w:name="_Toc132372941"/>
      <w:r w:rsidRPr="00B11C72">
        <w:t xml:space="preserve">Протокол рассмотрения и оценки вторых частей заявок на участие в ЭOK20 (открытый конкурс в электронной форме </w:t>
      </w:r>
      <w:r w:rsidR="00F65E30" w:rsidRPr="00F65E30">
        <w:t>с даты начала действия оптимизационного законопроекта 44-ФЗ</w:t>
      </w:r>
      <w:r w:rsidRPr="00B11C72">
        <w:t>)</w:t>
      </w:r>
      <w:bookmarkEnd w:id="66"/>
      <w:bookmarkEnd w:id="67"/>
    </w:p>
    <w:p w14:paraId="03BC6FEF" w14:textId="77777777" w:rsidR="00B11C72" w:rsidRPr="00EA49DD" w:rsidRDefault="00EA49DD" w:rsidP="00EA49DD">
      <w:pPr>
        <w:spacing w:before="0" w:after="0" w:line="276" w:lineRule="auto"/>
        <w:ind w:firstLine="709"/>
        <w:contextualSpacing/>
        <w:jc w:val="both"/>
        <w:rPr>
          <w:szCs w:val="24"/>
        </w:rPr>
      </w:pPr>
      <w:r w:rsidRPr="00EA49DD">
        <w:rPr>
          <w:szCs w:val="24"/>
        </w:rPr>
        <w:t>Протокол рассмотрения и оценки вторых частей заявок на участие в ЭOK20 (открытый конкурс в электронной форме с даты начала действия оптимизационного законопроекта 44-ФЗ) приведен в таблице ниже (</w:t>
      </w:r>
      <w:r>
        <w:rPr>
          <w:szCs w:val="24"/>
        </w:rPr>
        <w:fldChar w:fldCharType="begin"/>
      </w:r>
      <w:r>
        <w:rPr>
          <w:szCs w:val="24"/>
        </w:rPr>
        <w:instrText xml:space="preserve"> REF _Ref132369125 \h </w:instrText>
      </w:r>
      <w:r>
        <w:rPr>
          <w:szCs w:val="24"/>
        </w:rPr>
      </w:r>
      <w:r>
        <w:rPr>
          <w:szCs w:val="24"/>
        </w:rPr>
        <w:fldChar w:fldCharType="separate"/>
      </w:r>
      <w:r w:rsidRPr="00EA49DD">
        <w:t xml:space="preserve">Таблица </w:t>
      </w:r>
      <w:r w:rsidRPr="00EA49DD">
        <w:rPr>
          <w:noProof/>
        </w:rPr>
        <w:t>15</w:t>
      </w:r>
      <w:r>
        <w:rPr>
          <w:szCs w:val="24"/>
        </w:rPr>
        <w:fldChar w:fldCharType="end"/>
      </w:r>
      <w:r w:rsidRPr="00EA49DD">
        <w:rPr>
          <w:szCs w:val="24"/>
        </w:rPr>
        <w:t>).</w:t>
      </w:r>
    </w:p>
    <w:p w14:paraId="6F1EC83D" w14:textId="77777777" w:rsidR="00EA49DD" w:rsidRDefault="00EA49DD" w:rsidP="00EA49DD">
      <w:pPr>
        <w:pStyle w:val="afff6"/>
        <w:keepNext/>
        <w:spacing w:line="276" w:lineRule="auto"/>
        <w:jc w:val="left"/>
      </w:pPr>
      <w:bookmarkStart w:id="68" w:name="_Ref132369125"/>
      <w:bookmarkStart w:id="69" w:name="_Toc132372973"/>
      <w:r w:rsidRPr="00EA49DD">
        <w:rPr>
          <w:b w:val="0"/>
        </w:rPr>
        <w:t xml:space="preserve">Таблица </w:t>
      </w:r>
      <w:r w:rsidRPr="00EA49DD">
        <w:rPr>
          <w:b w:val="0"/>
        </w:rPr>
        <w:fldChar w:fldCharType="begin"/>
      </w:r>
      <w:r w:rsidRPr="00EA49DD">
        <w:rPr>
          <w:b w:val="0"/>
        </w:rPr>
        <w:instrText xml:space="preserve"> SEQ Таблица \* ARABIC </w:instrText>
      </w:r>
      <w:r w:rsidRPr="00EA49DD">
        <w:rPr>
          <w:b w:val="0"/>
        </w:rPr>
        <w:fldChar w:fldCharType="separate"/>
      </w:r>
      <w:r w:rsidR="00E94FAF">
        <w:rPr>
          <w:b w:val="0"/>
          <w:noProof/>
        </w:rPr>
        <w:t>15</w:t>
      </w:r>
      <w:r w:rsidRPr="00EA49DD">
        <w:rPr>
          <w:b w:val="0"/>
        </w:rPr>
        <w:fldChar w:fldCharType="end"/>
      </w:r>
      <w:bookmarkEnd w:id="68"/>
      <w:r w:rsidRPr="00EA49DD">
        <w:rPr>
          <w:b w:val="0"/>
        </w:rPr>
        <w:t>. Протокол рассмотрения и оценки вторых частей заявок на участие в ЭOK20 (открытый конкурс в электронной форме с даты начала действия оптимизационного законопроекта 44-ФЗ)</w:t>
      </w:r>
      <w:bookmarkEnd w:id="69"/>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447"/>
        <w:gridCol w:w="1539"/>
        <w:gridCol w:w="388"/>
        <w:gridCol w:w="966"/>
        <w:gridCol w:w="2695"/>
        <w:gridCol w:w="8"/>
        <w:gridCol w:w="2687"/>
        <w:gridCol w:w="12"/>
      </w:tblGrid>
      <w:tr w:rsidR="00B11C72" w:rsidRPr="00301389" w14:paraId="1C5FF7B2" w14:textId="77777777" w:rsidTr="001D0533">
        <w:trPr>
          <w:tblHeader/>
          <w:jc w:val="center"/>
        </w:trPr>
        <w:tc>
          <w:tcPr>
            <w:tcW w:w="743" w:type="pct"/>
            <w:shd w:val="clear" w:color="auto" w:fill="D9D9D9"/>
            <w:vAlign w:val="center"/>
            <w:hideMark/>
          </w:tcPr>
          <w:p w14:paraId="0AF4BC24" w14:textId="77777777" w:rsidR="00B11C72" w:rsidRPr="00301389" w:rsidRDefault="00B11C72" w:rsidP="00EA49DD">
            <w:pPr>
              <w:keepNext/>
              <w:spacing w:before="0" w:after="0" w:line="276" w:lineRule="auto"/>
              <w:ind w:firstLine="5"/>
              <w:contextualSpacing/>
              <w:jc w:val="center"/>
              <w:rPr>
                <w:b/>
                <w:bCs/>
                <w:sz w:val="20"/>
              </w:rPr>
            </w:pPr>
            <w:r w:rsidRPr="00301389">
              <w:rPr>
                <w:b/>
                <w:bCs/>
                <w:sz w:val="20"/>
              </w:rPr>
              <w:t>Код элемента</w:t>
            </w:r>
          </w:p>
        </w:tc>
        <w:tc>
          <w:tcPr>
            <w:tcW w:w="790" w:type="pct"/>
            <w:shd w:val="clear" w:color="auto" w:fill="D9D9D9"/>
            <w:vAlign w:val="center"/>
            <w:hideMark/>
          </w:tcPr>
          <w:p w14:paraId="69E25B8F" w14:textId="77777777" w:rsidR="00B11C72" w:rsidRPr="00301389" w:rsidRDefault="00B11C72" w:rsidP="00EA49DD">
            <w:pPr>
              <w:keepNext/>
              <w:spacing w:before="0" w:after="0" w:line="276" w:lineRule="auto"/>
              <w:ind w:firstLine="5"/>
              <w:contextualSpacing/>
              <w:jc w:val="center"/>
              <w:rPr>
                <w:b/>
                <w:bCs/>
                <w:sz w:val="20"/>
              </w:rPr>
            </w:pPr>
            <w:r w:rsidRPr="00301389">
              <w:rPr>
                <w:b/>
                <w:bCs/>
                <w:sz w:val="20"/>
              </w:rPr>
              <w:t>Содерж. элемента</w:t>
            </w:r>
          </w:p>
        </w:tc>
        <w:tc>
          <w:tcPr>
            <w:tcW w:w="199" w:type="pct"/>
            <w:shd w:val="clear" w:color="auto" w:fill="D9D9D9"/>
            <w:vAlign w:val="center"/>
            <w:hideMark/>
          </w:tcPr>
          <w:p w14:paraId="2BDF7CC7" w14:textId="77777777" w:rsidR="00B11C72" w:rsidRPr="00301389" w:rsidRDefault="00B11C72" w:rsidP="00EA49DD">
            <w:pPr>
              <w:keepNext/>
              <w:spacing w:before="0" w:after="0" w:line="276" w:lineRule="auto"/>
              <w:ind w:firstLine="5"/>
              <w:contextualSpacing/>
              <w:jc w:val="center"/>
              <w:rPr>
                <w:b/>
                <w:bCs/>
                <w:sz w:val="20"/>
              </w:rPr>
            </w:pPr>
            <w:r w:rsidRPr="00301389">
              <w:rPr>
                <w:b/>
                <w:bCs/>
                <w:sz w:val="20"/>
              </w:rPr>
              <w:t>Тип</w:t>
            </w:r>
          </w:p>
        </w:tc>
        <w:tc>
          <w:tcPr>
            <w:tcW w:w="496" w:type="pct"/>
            <w:shd w:val="clear" w:color="auto" w:fill="D9D9D9"/>
            <w:vAlign w:val="center"/>
            <w:hideMark/>
          </w:tcPr>
          <w:p w14:paraId="37C2B37D" w14:textId="77777777" w:rsidR="00B11C72" w:rsidRPr="00301389" w:rsidRDefault="00B11C72" w:rsidP="00EA49DD">
            <w:pPr>
              <w:keepNext/>
              <w:spacing w:before="0" w:after="0" w:line="276" w:lineRule="auto"/>
              <w:ind w:firstLine="5"/>
              <w:contextualSpacing/>
              <w:jc w:val="center"/>
              <w:rPr>
                <w:b/>
                <w:bCs/>
                <w:sz w:val="20"/>
              </w:rPr>
            </w:pPr>
            <w:r w:rsidRPr="00301389">
              <w:rPr>
                <w:b/>
                <w:bCs/>
                <w:sz w:val="20"/>
              </w:rPr>
              <w:t>Формат</w:t>
            </w:r>
          </w:p>
        </w:tc>
        <w:tc>
          <w:tcPr>
            <w:tcW w:w="1387" w:type="pct"/>
            <w:gridSpan w:val="2"/>
            <w:shd w:val="clear" w:color="auto" w:fill="D9D9D9"/>
            <w:vAlign w:val="center"/>
            <w:hideMark/>
          </w:tcPr>
          <w:p w14:paraId="436C8A0B" w14:textId="77777777" w:rsidR="00B11C72" w:rsidRPr="00301389" w:rsidRDefault="00B11C72" w:rsidP="00EA49DD">
            <w:pPr>
              <w:keepNext/>
              <w:spacing w:before="0" w:after="0" w:line="276" w:lineRule="auto"/>
              <w:ind w:firstLine="5"/>
              <w:contextualSpacing/>
              <w:jc w:val="center"/>
              <w:rPr>
                <w:b/>
                <w:bCs/>
                <w:sz w:val="20"/>
              </w:rPr>
            </w:pPr>
            <w:r w:rsidRPr="00301389">
              <w:rPr>
                <w:b/>
                <w:bCs/>
                <w:sz w:val="20"/>
              </w:rPr>
              <w:t>Наименование</w:t>
            </w:r>
          </w:p>
        </w:tc>
        <w:tc>
          <w:tcPr>
            <w:tcW w:w="1385" w:type="pct"/>
            <w:gridSpan w:val="2"/>
            <w:shd w:val="clear" w:color="auto" w:fill="D9D9D9"/>
            <w:vAlign w:val="center"/>
            <w:hideMark/>
          </w:tcPr>
          <w:p w14:paraId="35F89459" w14:textId="77777777" w:rsidR="00B11C72" w:rsidRPr="00301389" w:rsidRDefault="00B11C72" w:rsidP="00EA49DD">
            <w:pPr>
              <w:keepNext/>
              <w:spacing w:before="0" w:after="0" w:line="276" w:lineRule="auto"/>
              <w:ind w:firstLine="5"/>
              <w:contextualSpacing/>
              <w:jc w:val="center"/>
              <w:rPr>
                <w:b/>
                <w:bCs/>
                <w:sz w:val="20"/>
              </w:rPr>
            </w:pPr>
            <w:r w:rsidRPr="00301389">
              <w:rPr>
                <w:b/>
                <w:bCs/>
                <w:sz w:val="20"/>
              </w:rPr>
              <w:t>Дополнительная информация</w:t>
            </w:r>
          </w:p>
        </w:tc>
      </w:tr>
      <w:tr w:rsidR="00B11C72" w:rsidRPr="00301389" w14:paraId="3C313048" w14:textId="77777777" w:rsidTr="00EA504F">
        <w:trPr>
          <w:jc w:val="center"/>
        </w:trPr>
        <w:tc>
          <w:tcPr>
            <w:tcW w:w="5000" w:type="pct"/>
            <w:gridSpan w:val="8"/>
            <w:shd w:val="clear" w:color="auto" w:fill="auto"/>
            <w:vAlign w:val="center"/>
          </w:tcPr>
          <w:p w14:paraId="28AE2794" w14:textId="77777777" w:rsidR="00B11C72" w:rsidRPr="00301389" w:rsidRDefault="00B11C72" w:rsidP="00EA49DD">
            <w:pPr>
              <w:keepNext/>
              <w:spacing w:before="0" w:after="0" w:line="276" w:lineRule="auto"/>
              <w:contextualSpacing/>
              <w:jc w:val="center"/>
              <w:rPr>
                <w:b/>
                <w:sz w:val="20"/>
              </w:rPr>
            </w:pPr>
            <w:r w:rsidRPr="00B11C72">
              <w:rPr>
                <w:b/>
                <w:bCs/>
                <w:sz w:val="20"/>
              </w:rPr>
              <w:t xml:space="preserve">Протокол рассмотрения и оценки вторых частей заявок на участие в ЭOK20 (открытый конкурс в электронной форме </w:t>
            </w:r>
            <w:r w:rsidR="00F65E30" w:rsidRPr="00F65E30">
              <w:rPr>
                <w:b/>
                <w:bCs/>
                <w:sz w:val="20"/>
              </w:rPr>
              <w:t>с даты начала действия оптимизационного законопроекта 44-ФЗ</w:t>
            </w:r>
            <w:r w:rsidRPr="00B11C72">
              <w:rPr>
                <w:b/>
                <w:bCs/>
                <w:sz w:val="20"/>
              </w:rPr>
              <w:t>)</w:t>
            </w:r>
          </w:p>
        </w:tc>
      </w:tr>
      <w:tr w:rsidR="00B11C72" w:rsidRPr="00301389" w14:paraId="02341861" w14:textId="77777777" w:rsidTr="001D0533">
        <w:trPr>
          <w:jc w:val="center"/>
        </w:trPr>
        <w:tc>
          <w:tcPr>
            <w:tcW w:w="743" w:type="pct"/>
            <w:shd w:val="clear" w:color="auto" w:fill="auto"/>
            <w:vAlign w:val="center"/>
          </w:tcPr>
          <w:p w14:paraId="461619FD" w14:textId="77777777" w:rsidR="00B11C72" w:rsidRPr="00301389" w:rsidRDefault="00AC6865" w:rsidP="00EA49DD">
            <w:pPr>
              <w:spacing w:before="0" w:after="0" w:line="276" w:lineRule="auto"/>
              <w:contextualSpacing/>
              <w:rPr>
                <w:sz w:val="20"/>
              </w:rPr>
            </w:pPr>
            <w:r>
              <w:rPr>
                <w:b/>
                <w:bCs/>
                <w:sz w:val="20"/>
                <w:lang w:val="en-US"/>
              </w:rPr>
              <w:t>epP</w:t>
            </w:r>
            <w:r w:rsidR="00B11C72" w:rsidRPr="00B11C72">
              <w:rPr>
                <w:b/>
                <w:bCs/>
                <w:sz w:val="20"/>
                <w:lang w:val="en-US"/>
              </w:rPr>
              <w:t>rotocolEOK2020SecondSections</w:t>
            </w:r>
          </w:p>
        </w:tc>
        <w:tc>
          <w:tcPr>
            <w:tcW w:w="790" w:type="pct"/>
            <w:shd w:val="clear" w:color="auto" w:fill="auto"/>
          </w:tcPr>
          <w:p w14:paraId="58EFE4F6" w14:textId="77777777" w:rsidR="00B11C72" w:rsidRPr="00162C8B" w:rsidRDefault="00B11C72" w:rsidP="00EA49DD">
            <w:pPr>
              <w:spacing w:before="0" w:after="0" w:line="276" w:lineRule="auto"/>
              <w:jc w:val="both"/>
              <w:rPr>
                <w:sz w:val="20"/>
              </w:rPr>
            </w:pPr>
          </w:p>
        </w:tc>
        <w:tc>
          <w:tcPr>
            <w:tcW w:w="199" w:type="pct"/>
            <w:shd w:val="clear" w:color="auto" w:fill="auto"/>
          </w:tcPr>
          <w:p w14:paraId="062F9A58" w14:textId="77777777" w:rsidR="00B11C72" w:rsidRPr="00162C8B" w:rsidRDefault="00B11C72" w:rsidP="00EA49DD">
            <w:pPr>
              <w:spacing w:before="0" w:after="0" w:line="276" w:lineRule="auto"/>
              <w:jc w:val="center"/>
              <w:rPr>
                <w:sz w:val="20"/>
              </w:rPr>
            </w:pPr>
          </w:p>
        </w:tc>
        <w:tc>
          <w:tcPr>
            <w:tcW w:w="496" w:type="pct"/>
            <w:shd w:val="clear" w:color="auto" w:fill="auto"/>
          </w:tcPr>
          <w:p w14:paraId="6B40E7CD" w14:textId="77777777" w:rsidR="00B11C72" w:rsidRPr="00162C8B" w:rsidRDefault="00B11C72" w:rsidP="00EA49DD">
            <w:pPr>
              <w:spacing w:before="0" w:after="0" w:line="276" w:lineRule="auto"/>
              <w:jc w:val="center"/>
              <w:rPr>
                <w:sz w:val="20"/>
              </w:rPr>
            </w:pPr>
          </w:p>
        </w:tc>
        <w:tc>
          <w:tcPr>
            <w:tcW w:w="1387" w:type="pct"/>
            <w:gridSpan w:val="2"/>
            <w:shd w:val="clear" w:color="auto" w:fill="auto"/>
          </w:tcPr>
          <w:p w14:paraId="34098867" w14:textId="77777777" w:rsidR="00B11C72" w:rsidRPr="00162C8B" w:rsidRDefault="00B11C72" w:rsidP="00EA49DD">
            <w:pPr>
              <w:spacing w:before="0" w:after="0" w:line="276" w:lineRule="auto"/>
              <w:jc w:val="both"/>
              <w:rPr>
                <w:sz w:val="20"/>
              </w:rPr>
            </w:pPr>
          </w:p>
        </w:tc>
        <w:tc>
          <w:tcPr>
            <w:tcW w:w="1385" w:type="pct"/>
            <w:gridSpan w:val="2"/>
            <w:shd w:val="clear" w:color="auto" w:fill="auto"/>
          </w:tcPr>
          <w:p w14:paraId="6CC2A4AB" w14:textId="77777777" w:rsidR="00B11C72" w:rsidRPr="00162C8B" w:rsidRDefault="00B11C72" w:rsidP="00EA49DD">
            <w:pPr>
              <w:spacing w:before="0" w:after="0" w:line="276" w:lineRule="auto"/>
              <w:jc w:val="both"/>
              <w:rPr>
                <w:sz w:val="20"/>
              </w:rPr>
            </w:pPr>
          </w:p>
        </w:tc>
      </w:tr>
      <w:tr w:rsidR="00B11C72" w:rsidRPr="00301389" w14:paraId="04477829" w14:textId="77777777" w:rsidTr="006A628B">
        <w:trPr>
          <w:jc w:val="center"/>
        </w:trPr>
        <w:tc>
          <w:tcPr>
            <w:tcW w:w="743" w:type="pct"/>
            <w:shd w:val="clear" w:color="auto" w:fill="auto"/>
            <w:vAlign w:val="center"/>
          </w:tcPr>
          <w:p w14:paraId="2397F637" w14:textId="77777777" w:rsidR="00B11C72" w:rsidRPr="00301389" w:rsidRDefault="00B11C72" w:rsidP="00EA49DD">
            <w:pPr>
              <w:spacing w:before="0" w:after="0" w:line="276" w:lineRule="auto"/>
              <w:contextualSpacing/>
              <w:rPr>
                <w:sz w:val="20"/>
              </w:rPr>
            </w:pPr>
          </w:p>
        </w:tc>
        <w:tc>
          <w:tcPr>
            <w:tcW w:w="790" w:type="pct"/>
            <w:shd w:val="clear" w:color="auto" w:fill="auto"/>
            <w:vAlign w:val="center"/>
          </w:tcPr>
          <w:p w14:paraId="17CD5F92" w14:textId="77777777" w:rsidR="00B11C72" w:rsidRPr="00162C8B" w:rsidRDefault="00B11C72" w:rsidP="00EA49DD">
            <w:pPr>
              <w:spacing w:before="0" w:after="0" w:line="276" w:lineRule="auto"/>
              <w:jc w:val="both"/>
              <w:rPr>
                <w:sz w:val="20"/>
              </w:rPr>
            </w:pPr>
            <w:r w:rsidRPr="00162C8B">
              <w:rPr>
                <w:sz w:val="20"/>
              </w:rPr>
              <w:t>schemeVersion</w:t>
            </w:r>
          </w:p>
        </w:tc>
        <w:tc>
          <w:tcPr>
            <w:tcW w:w="199" w:type="pct"/>
            <w:shd w:val="clear" w:color="auto" w:fill="auto"/>
            <w:vAlign w:val="center"/>
          </w:tcPr>
          <w:p w14:paraId="3CD82860" w14:textId="77777777" w:rsidR="00B11C72" w:rsidRPr="00162C8B" w:rsidRDefault="00B11C72" w:rsidP="00EA49DD">
            <w:pPr>
              <w:spacing w:before="0" w:after="0" w:line="276" w:lineRule="auto"/>
              <w:jc w:val="center"/>
              <w:rPr>
                <w:sz w:val="20"/>
              </w:rPr>
            </w:pPr>
            <w:r w:rsidRPr="00162C8B">
              <w:rPr>
                <w:sz w:val="20"/>
              </w:rPr>
              <w:t>О</w:t>
            </w:r>
          </w:p>
        </w:tc>
        <w:tc>
          <w:tcPr>
            <w:tcW w:w="496" w:type="pct"/>
            <w:shd w:val="clear" w:color="auto" w:fill="auto"/>
            <w:vAlign w:val="center"/>
          </w:tcPr>
          <w:p w14:paraId="4B91B787" w14:textId="77777777" w:rsidR="00B11C72" w:rsidRPr="00162C8B" w:rsidRDefault="00B11C72" w:rsidP="00EA49DD">
            <w:pPr>
              <w:spacing w:before="0" w:after="0" w:line="276" w:lineRule="auto"/>
              <w:jc w:val="center"/>
              <w:rPr>
                <w:sz w:val="20"/>
              </w:rPr>
            </w:pPr>
            <w:r w:rsidRPr="00162C8B">
              <w:rPr>
                <w:sz w:val="20"/>
              </w:rPr>
              <w:t>T</w:t>
            </w:r>
          </w:p>
        </w:tc>
        <w:tc>
          <w:tcPr>
            <w:tcW w:w="1387" w:type="pct"/>
            <w:gridSpan w:val="2"/>
            <w:shd w:val="clear" w:color="auto" w:fill="auto"/>
            <w:vAlign w:val="center"/>
          </w:tcPr>
          <w:p w14:paraId="303A88EA" w14:textId="77777777" w:rsidR="00B11C72" w:rsidRPr="00162C8B" w:rsidRDefault="00B11C72" w:rsidP="00EA49DD">
            <w:pPr>
              <w:spacing w:before="0" w:after="0" w:line="276" w:lineRule="auto"/>
              <w:jc w:val="both"/>
              <w:rPr>
                <w:sz w:val="20"/>
              </w:rPr>
            </w:pPr>
            <w:r w:rsidRPr="00301389">
              <w:rPr>
                <w:sz w:val="20"/>
              </w:rPr>
              <w:t>Атрибут. Принимаемый номер версии схемы элемента</w:t>
            </w:r>
          </w:p>
        </w:tc>
        <w:tc>
          <w:tcPr>
            <w:tcW w:w="1385" w:type="pct"/>
            <w:gridSpan w:val="2"/>
            <w:shd w:val="clear" w:color="auto" w:fill="auto"/>
            <w:vAlign w:val="center"/>
          </w:tcPr>
          <w:p w14:paraId="50A34ECD" w14:textId="77777777" w:rsidR="00B11C72" w:rsidRPr="00301389" w:rsidRDefault="00B11C72" w:rsidP="00EA49DD">
            <w:pPr>
              <w:spacing w:before="0" w:after="0" w:line="276" w:lineRule="auto"/>
              <w:contextualSpacing/>
              <w:rPr>
                <w:sz w:val="20"/>
              </w:rPr>
            </w:pPr>
            <w:r w:rsidRPr="00301389">
              <w:rPr>
                <w:sz w:val="20"/>
              </w:rPr>
              <w:t>Допустимые значения:</w:t>
            </w:r>
          </w:p>
          <w:p w14:paraId="2412E77D" w14:textId="286D515C" w:rsidR="00B11C72" w:rsidRPr="00301389" w:rsidRDefault="00B11C72" w:rsidP="00EA49DD">
            <w:pPr>
              <w:spacing w:before="0" w:after="0" w:line="276" w:lineRule="auto"/>
              <w:contextualSpacing/>
              <w:rPr>
                <w:sz w:val="20"/>
              </w:rPr>
            </w:pPr>
            <w:r>
              <w:rPr>
                <w:sz w:val="20"/>
              </w:rPr>
              <w:t xml:space="preserve">8.2, 8.2.100, 8.3, 9.0, 9.1, 9.2, 9.3, 10.0, 10.1, </w:t>
            </w:r>
            <w:r w:rsidR="00346309">
              <w:rPr>
                <w:sz w:val="20"/>
              </w:rPr>
              <w:t xml:space="preserve">10.2, 10.2.310, </w:t>
            </w:r>
            <w:r w:rsidR="00F4333A">
              <w:rPr>
                <w:sz w:val="20"/>
              </w:rPr>
              <w:t>10.3</w:t>
            </w:r>
            <w:r w:rsidR="00B700F2">
              <w:rPr>
                <w:sz w:val="20"/>
              </w:rPr>
              <w:t>, 11.0</w:t>
            </w:r>
            <w:r w:rsidR="004221F9">
              <w:rPr>
                <w:sz w:val="20"/>
              </w:rPr>
              <w:t>, 11.1</w:t>
            </w:r>
            <w:r w:rsidR="005C0979">
              <w:rPr>
                <w:sz w:val="20"/>
              </w:rPr>
              <w:t>, 11.2</w:t>
            </w:r>
            <w:r w:rsidR="007C0E22">
              <w:rPr>
                <w:sz w:val="20"/>
              </w:rPr>
              <w:t>, 11.3</w:t>
            </w:r>
            <w:r w:rsidR="001556A3">
              <w:rPr>
                <w:sz w:val="20"/>
              </w:rPr>
              <w:t>, 12.0</w:t>
            </w:r>
            <w:r w:rsidR="00040287">
              <w:rPr>
                <w:sz w:val="20"/>
              </w:rPr>
              <w:t>, 12.1</w:t>
            </w:r>
            <w:r w:rsidR="00DF2492">
              <w:rPr>
                <w:sz w:val="20"/>
              </w:rPr>
              <w:t>, 12.2</w:t>
            </w:r>
            <w:r w:rsidR="00432539">
              <w:rPr>
                <w:sz w:val="20"/>
              </w:rPr>
              <w:t>, 12.3</w:t>
            </w:r>
            <w:r w:rsidR="00813CBC">
              <w:rPr>
                <w:sz w:val="20"/>
              </w:rPr>
              <w:t>, 13.0</w:t>
            </w:r>
            <w:r w:rsidR="00E52FCB">
              <w:rPr>
                <w:sz w:val="20"/>
              </w:rPr>
              <w:t>, 13.1</w:t>
            </w:r>
            <w:r w:rsidR="001E0DA9">
              <w:rPr>
                <w:sz w:val="20"/>
              </w:rPr>
              <w:t>, 13.2</w:t>
            </w:r>
            <w:r w:rsidR="007D1823">
              <w:rPr>
                <w:sz w:val="20"/>
              </w:rPr>
              <w:t>, 13.3</w:t>
            </w:r>
            <w:r w:rsidR="00C91764">
              <w:rPr>
                <w:sz w:val="20"/>
              </w:rPr>
              <w:t>, 14.0</w:t>
            </w:r>
            <w:r w:rsidR="006510AF">
              <w:rPr>
                <w:sz w:val="20"/>
              </w:rPr>
              <w:t>, 14.1</w:t>
            </w:r>
            <w:r w:rsidR="00E637D8">
              <w:rPr>
                <w:sz w:val="20"/>
              </w:rPr>
              <w:t>, 14.2</w:t>
            </w:r>
            <w:r w:rsidR="006C5930">
              <w:rPr>
                <w:sz w:val="20"/>
              </w:rPr>
              <w:t>, 14.3, 15.0, 14.3, 15.0</w:t>
            </w:r>
          </w:p>
        </w:tc>
      </w:tr>
      <w:tr w:rsidR="00B11C72" w:rsidRPr="00301389" w14:paraId="02477A83" w14:textId="77777777" w:rsidTr="006A628B">
        <w:trPr>
          <w:jc w:val="center"/>
        </w:trPr>
        <w:tc>
          <w:tcPr>
            <w:tcW w:w="743" w:type="pct"/>
            <w:shd w:val="clear" w:color="auto" w:fill="auto"/>
            <w:vAlign w:val="center"/>
          </w:tcPr>
          <w:p w14:paraId="44D976E4" w14:textId="77777777" w:rsidR="00B11C72" w:rsidRPr="00301389" w:rsidRDefault="00B11C72" w:rsidP="00EA49DD">
            <w:pPr>
              <w:spacing w:before="0" w:after="0" w:line="276" w:lineRule="auto"/>
              <w:contextualSpacing/>
              <w:rPr>
                <w:sz w:val="20"/>
              </w:rPr>
            </w:pPr>
          </w:p>
        </w:tc>
        <w:tc>
          <w:tcPr>
            <w:tcW w:w="790" w:type="pct"/>
            <w:shd w:val="clear" w:color="auto" w:fill="auto"/>
            <w:vAlign w:val="center"/>
          </w:tcPr>
          <w:p w14:paraId="65B2D2EE" w14:textId="77777777" w:rsidR="00B11C72" w:rsidRPr="00C316CF" w:rsidRDefault="00B11C72" w:rsidP="00EA49DD">
            <w:pPr>
              <w:spacing w:before="0" w:after="0" w:line="276" w:lineRule="auto"/>
              <w:rPr>
                <w:sz w:val="20"/>
              </w:rPr>
            </w:pPr>
            <w:r w:rsidRPr="00C316CF">
              <w:rPr>
                <w:sz w:val="20"/>
              </w:rPr>
              <w:t>id</w:t>
            </w:r>
          </w:p>
        </w:tc>
        <w:tc>
          <w:tcPr>
            <w:tcW w:w="199" w:type="pct"/>
            <w:shd w:val="clear" w:color="auto" w:fill="auto"/>
            <w:vAlign w:val="center"/>
          </w:tcPr>
          <w:p w14:paraId="1852E6F4" w14:textId="77777777" w:rsidR="00B11C72" w:rsidRPr="00C316CF" w:rsidRDefault="00B11C72" w:rsidP="00EA49DD">
            <w:pPr>
              <w:spacing w:before="0" w:after="0" w:line="276" w:lineRule="auto"/>
              <w:jc w:val="center"/>
              <w:rPr>
                <w:sz w:val="20"/>
              </w:rPr>
            </w:pPr>
            <w:r w:rsidRPr="00C316CF">
              <w:rPr>
                <w:sz w:val="20"/>
              </w:rPr>
              <w:t>Н</w:t>
            </w:r>
          </w:p>
        </w:tc>
        <w:tc>
          <w:tcPr>
            <w:tcW w:w="496" w:type="pct"/>
            <w:shd w:val="clear" w:color="auto" w:fill="auto"/>
            <w:vAlign w:val="center"/>
          </w:tcPr>
          <w:p w14:paraId="3F72E719" w14:textId="77777777" w:rsidR="00B11C72" w:rsidRPr="00C316CF" w:rsidRDefault="00B11C72" w:rsidP="00EA49DD">
            <w:pPr>
              <w:spacing w:before="0" w:after="0" w:line="276" w:lineRule="auto"/>
              <w:jc w:val="center"/>
              <w:rPr>
                <w:sz w:val="20"/>
              </w:rPr>
            </w:pPr>
            <w:r w:rsidRPr="00C316CF">
              <w:rPr>
                <w:sz w:val="20"/>
              </w:rPr>
              <w:t>N</w:t>
            </w:r>
          </w:p>
        </w:tc>
        <w:tc>
          <w:tcPr>
            <w:tcW w:w="1387" w:type="pct"/>
            <w:gridSpan w:val="2"/>
            <w:shd w:val="clear" w:color="auto" w:fill="auto"/>
            <w:vAlign w:val="center"/>
          </w:tcPr>
          <w:p w14:paraId="3618765C" w14:textId="77777777" w:rsidR="00B11C72" w:rsidRPr="00C316CF" w:rsidRDefault="00B11C72" w:rsidP="00EA49DD">
            <w:pPr>
              <w:spacing w:before="0" w:after="0" w:line="276" w:lineRule="auto"/>
              <w:rPr>
                <w:sz w:val="20"/>
              </w:rPr>
            </w:pPr>
            <w:r>
              <w:rPr>
                <w:sz w:val="20"/>
              </w:rPr>
              <w:t>Идентификатор документа ЕИС</w:t>
            </w:r>
          </w:p>
        </w:tc>
        <w:tc>
          <w:tcPr>
            <w:tcW w:w="1385" w:type="pct"/>
            <w:gridSpan w:val="2"/>
            <w:shd w:val="clear" w:color="auto" w:fill="auto"/>
          </w:tcPr>
          <w:p w14:paraId="63817DD0" w14:textId="77777777" w:rsidR="00B11C72" w:rsidRDefault="00B11C72" w:rsidP="00EA49DD">
            <w:pPr>
              <w:spacing w:before="0" w:after="0" w:line="276" w:lineRule="auto"/>
              <w:rPr>
                <w:sz w:val="20"/>
              </w:rPr>
            </w:pPr>
            <w:r w:rsidRPr="00C316CF">
              <w:rPr>
                <w:sz w:val="20"/>
              </w:rPr>
              <w:t xml:space="preserve">64-битное целое число. </w:t>
            </w:r>
          </w:p>
          <w:p w14:paraId="79C47EF5" w14:textId="77777777" w:rsidR="00B11C72" w:rsidRPr="00C316CF" w:rsidRDefault="00B11C72" w:rsidP="00EA49DD">
            <w:pPr>
              <w:spacing w:before="0" w:after="0" w:line="276" w:lineRule="auto"/>
              <w:rPr>
                <w:sz w:val="20"/>
              </w:rPr>
            </w:pPr>
            <w:r w:rsidRPr="00C316CF">
              <w:rPr>
                <w:sz w:val="20"/>
              </w:rPr>
              <w:t>Игнорируется при приеме-передаче. Добавлено на развитие</w:t>
            </w:r>
          </w:p>
        </w:tc>
      </w:tr>
      <w:tr w:rsidR="00B11C72" w:rsidRPr="00301389" w14:paraId="3EA2C9F6" w14:textId="77777777" w:rsidTr="006A628B">
        <w:trPr>
          <w:jc w:val="center"/>
        </w:trPr>
        <w:tc>
          <w:tcPr>
            <w:tcW w:w="743" w:type="pct"/>
            <w:shd w:val="clear" w:color="auto" w:fill="auto"/>
            <w:vAlign w:val="center"/>
          </w:tcPr>
          <w:p w14:paraId="0B33B0A9" w14:textId="77777777" w:rsidR="00B11C72" w:rsidRPr="00301389" w:rsidRDefault="00B11C72" w:rsidP="00EA49DD">
            <w:pPr>
              <w:spacing w:before="0" w:after="0" w:line="276" w:lineRule="auto"/>
              <w:contextualSpacing/>
              <w:rPr>
                <w:sz w:val="20"/>
              </w:rPr>
            </w:pPr>
          </w:p>
        </w:tc>
        <w:tc>
          <w:tcPr>
            <w:tcW w:w="790" w:type="pct"/>
            <w:shd w:val="clear" w:color="auto" w:fill="auto"/>
            <w:vAlign w:val="center"/>
          </w:tcPr>
          <w:p w14:paraId="590CF84C" w14:textId="77777777" w:rsidR="00B11C72" w:rsidRPr="00C316CF" w:rsidRDefault="00B11C72" w:rsidP="00EA49DD">
            <w:pPr>
              <w:spacing w:before="0" w:after="0" w:line="276" w:lineRule="auto"/>
              <w:rPr>
                <w:sz w:val="20"/>
              </w:rPr>
            </w:pPr>
            <w:r w:rsidRPr="00C316CF">
              <w:rPr>
                <w:sz w:val="20"/>
              </w:rPr>
              <w:t>externalId</w:t>
            </w:r>
          </w:p>
        </w:tc>
        <w:tc>
          <w:tcPr>
            <w:tcW w:w="199" w:type="pct"/>
            <w:shd w:val="clear" w:color="auto" w:fill="auto"/>
            <w:vAlign w:val="center"/>
          </w:tcPr>
          <w:p w14:paraId="619E4F38" w14:textId="77777777" w:rsidR="00B11C72" w:rsidRPr="00C316CF" w:rsidRDefault="00B11C72" w:rsidP="00EA49DD">
            <w:pPr>
              <w:spacing w:before="0" w:after="0" w:line="276" w:lineRule="auto"/>
              <w:jc w:val="center"/>
              <w:rPr>
                <w:sz w:val="20"/>
              </w:rPr>
            </w:pPr>
            <w:r w:rsidRPr="00C316CF">
              <w:rPr>
                <w:sz w:val="20"/>
              </w:rPr>
              <w:t>Н</w:t>
            </w:r>
          </w:p>
        </w:tc>
        <w:tc>
          <w:tcPr>
            <w:tcW w:w="496" w:type="pct"/>
            <w:shd w:val="clear" w:color="auto" w:fill="auto"/>
            <w:vAlign w:val="center"/>
          </w:tcPr>
          <w:p w14:paraId="1151FD2D" w14:textId="77777777" w:rsidR="00B11C72" w:rsidRPr="00C316CF" w:rsidRDefault="00B11C72" w:rsidP="00EA49DD">
            <w:pPr>
              <w:spacing w:before="0" w:after="0" w:line="276" w:lineRule="auto"/>
              <w:jc w:val="center"/>
              <w:rPr>
                <w:sz w:val="20"/>
              </w:rPr>
            </w:pPr>
            <w:r w:rsidRPr="00C316CF">
              <w:rPr>
                <w:sz w:val="20"/>
              </w:rPr>
              <w:t>T [ 1 - 40 ]</w:t>
            </w:r>
          </w:p>
        </w:tc>
        <w:tc>
          <w:tcPr>
            <w:tcW w:w="1387" w:type="pct"/>
            <w:gridSpan w:val="2"/>
            <w:shd w:val="clear" w:color="auto" w:fill="auto"/>
            <w:vAlign w:val="center"/>
          </w:tcPr>
          <w:p w14:paraId="116A550F" w14:textId="77777777" w:rsidR="00B11C72" w:rsidRPr="00C316CF" w:rsidRDefault="00B11C72" w:rsidP="00EA49DD">
            <w:pPr>
              <w:spacing w:before="0" w:after="0" w:line="276" w:lineRule="auto"/>
              <w:rPr>
                <w:sz w:val="20"/>
              </w:rPr>
            </w:pPr>
            <w:r w:rsidRPr="00C316CF">
              <w:rPr>
                <w:sz w:val="20"/>
              </w:rPr>
              <w:t>Внешний идентификатор доку</w:t>
            </w:r>
            <w:r>
              <w:rPr>
                <w:sz w:val="20"/>
              </w:rPr>
              <w:t>мента</w:t>
            </w:r>
          </w:p>
        </w:tc>
        <w:tc>
          <w:tcPr>
            <w:tcW w:w="1385" w:type="pct"/>
            <w:gridSpan w:val="2"/>
            <w:shd w:val="clear" w:color="auto" w:fill="auto"/>
          </w:tcPr>
          <w:p w14:paraId="374DCC48" w14:textId="77777777" w:rsidR="00B11C72" w:rsidRPr="00C316CF" w:rsidRDefault="00B11C72" w:rsidP="00EA49DD">
            <w:pPr>
              <w:spacing w:before="0" w:after="0" w:line="276" w:lineRule="auto"/>
              <w:rPr>
                <w:sz w:val="20"/>
              </w:rPr>
            </w:pPr>
            <w:r w:rsidRPr="00C316CF">
              <w:rPr>
                <w:sz w:val="20"/>
              </w:rPr>
              <w:t>При приеме контролируется уникальность номера в рамках организации, размещающей закупку</w:t>
            </w:r>
          </w:p>
        </w:tc>
      </w:tr>
      <w:tr w:rsidR="00B11C72" w:rsidRPr="00301389" w14:paraId="6D4F0EFB" w14:textId="77777777" w:rsidTr="006A628B">
        <w:trPr>
          <w:jc w:val="center"/>
        </w:trPr>
        <w:tc>
          <w:tcPr>
            <w:tcW w:w="743" w:type="pct"/>
            <w:shd w:val="clear" w:color="auto" w:fill="auto"/>
            <w:vAlign w:val="center"/>
          </w:tcPr>
          <w:p w14:paraId="062ABA1D" w14:textId="77777777" w:rsidR="00B11C72" w:rsidRPr="00301389" w:rsidRDefault="00B11C72" w:rsidP="00EA49DD">
            <w:pPr>
              <w:spacing w:before="0" w:after="0" w:line="276" w:lineRule="auto"/>
              <w:contextualSpacing/>
              <w:rPr>
                <w:sz w:val="20"/>
              </w:rPr>
            </w:pPr>
          </w:p>
        </w:tc>
        <w:tc>
          <w:tcPr>
            <w:tcW w:w="790" w:type="pct"/>
            <w:shd w:val="clear" w:color="auto" w:fill="auto"/>
            <w:vAlign w:val="center"/>
          </w:tcPr>
          <w:p w14:paraId="3032928C" w14:textId="77777777" w:rsidR="00B11C72" w:rsidRPr="00C316CF" w:rsidRDefault="00B11C72" w:rsidP="00EA49DD">
            <w:pPr>
              <w:spacing w:before="0" w:after="0" w:line="276" w:lineRule="auto"/>
              <w:rPr>
                <w:sz w:val="20"/>
              </w:rPr>
            </w:pPr>
            <w:r w:rsidRPr="00C316CF">
              <w:rPr>
                <w:sz w:val="20"/>
              </w:rPr>
              <w:t>versionNumber</w:t>
            </w:r>
          </w:p>
        </w:tc>
        <w:tc>
          <w:tcPr>
            <w:tcW w:w="199" w:type="pct"/>
            <w:shd w:val="clear" w:color="auto" w:fill="auto"/>
            <w:vAlign w:val="center"/>
          </w:tcPr>
          <w:p w14:paraId="1F2CDE8D" w14:textId="77777777" w:rsidR="00B11C72" w:rsidRPr="00C316CF" w:rsidRDefault="00B11C72" w:rsidP="00EA49DD">
            <w:pPr>
              <w:spacing w:before="0" w:after="0" w:line="276" w:lineRule="auto"/>
              <w:jc w:val="center"/>
              <w:rPr>
                <w:sz w:val="20"/>
              </w:rPr>
            </w:pPr>
            <w:r w:rsidRPr="00C316CF">
              <w:rPr>
                <w:sz w:val="20"/>
              </w:rPr>
              <w:t>Н</w:t>
            </w:r>
          </w:p>
        </w:tc>
        <w:tc>
          <w:tcPr>
            <w:tcW w:w="496" w:type="pct"/>
            <w:shd w:val="clear" w:color="auto" w:fill="auto"/>
            <w:vAlign w:val="center"/>
          </w:tcPr>
          <w:p w14:paraId="17628AF6" w14:textId="77777777" w:rsidR="00B11C72" w:rsidRPr="00C316CF" w:rsidRDefault="00B11C72" w:rsidP="00EA49DD">
            <w:pPr>
              <w:spacing w:before="0" w:after="0" w:line="276" w:lineRule="auto"/>
              <w:jc w:val="center"/>
              <w:rPr>
                <w:sz w:val="20"/>
              </w:rPr>
            </w:pPr>
            <w:r>
              <w:rPr>
                <w:sz w:val="20"/>
              </w:rPr>
              <w:t>N</w:t>
            </w:r>
          </w:p>
        </w:tc>
        <w:tc>
          <w:tcPr>
            <w:tcW w:w="1387" w:type="pct"/>
            <w:gridSpan w:val="2"/>
            <w:shd w:val="clear" w:color="auto" w:fill="auto"/>
            <w:vAlign w:val="center"/>
          </w:tcPr>
          <w:p w14:paraId="3A79BAA3" w14:textId="77777777" w:rsidR="00B11C72" w:rsidRPr="00C316CF" w:rsidRDefault="00B11C72" w:rsidP="00EA49DD">
            <w:pPr>
              <w:spacing w:before="0" w:after="0" w:line="276" w:lineRule="auto"/>
              <w:rPr>
                <w:sz w:val="20"/>
              </w:rPr>
            </w:pPr>
            <w:r>
              <w:rPr>
                <w:sz w:val="20"/>
              </w:rPr>
              <w:t>Номер версии документа</w:t>
            </w:r>
          </w:p>
        </w:tc>
        <w:tc>
          <w:tcPr>
            <w:tcW w:w="1385" w:type="pct"/>
            <w:gridSpan w:val="2"/>
            <w:shd w:val="clear" w:color="auto" w:fill="auto"/>
          </w:tcPr>
          <w:p w14:paraId="6AF9CCB0" w14:textId="77777777" w:rsidR="00B11C72" w:rsidRDefault="00B11C72" w:rsidP="00EA49DD">
            <w:pPr>
              <w:spacing w:before="0" w:after="0" w:line="276" w:lineRule="auto"/>
              <w:rPr>
                <w:sz w:val="20"/>
              </w:rPr>
            </w:pPr>
            <w:r>
              <w:rPr>
                <w:sz w:val="20"/>
              </w:rPr>
              <w:t>Допустимы только неотрицательные числа/</w:t>
            </w:r>
          </w:p>
          <w:p w14:paraId="0C2E751A" w14:textId="77777777" w:rsidR="00B11C72" w:rsidRPr="00C316CF" w:rsidRDefault="00B11C72" w:rsidP="00EA49DD">
            <w:pPr>
              <w:spacing w:before="0" w:after="0" w:line="276" w:lineRule="auto"/>
              <w:rPr>
                <w:sz w:val="20"/>
              </w:rPr>
            </w:pPr>
            <w:r w:rsidRPr="00C316CF">
              <w:rPr>
                <w:sz w:val="20"/>
              </w:rPr>
              <w:t>В случае если значение поля не указано или в поле указано 1, считается, что это первоначальная версия документа, иначе – изменение существующей версии. При приеме изменений документа контролируется последовательность нумерации</w:t>
            </w:r>
          </w:p>
        </w:tc>
      </w:tr>
      <w:tr w:rsidR="00B11C72" w:rsidRPr="00301389" w14:paraId="1CBA2384" w14:textId="77777777" w:rsidTr="006A628B">
        <w:trPr>
          <w:jc w:val="center"/>
        </w:trPr>
        <w:tc>
          <w:tcPr>
            <w:tcW w:w="743" w:type="pct"/>
            <w:shd w:val="clear" w:color="auto" w:fill="auto"/>
            <w:vAlign w:val="center"/>
          </w:tcPr>
          <w:p w14:paraId="0CFE974B" w14:textId="77777777" w:rsidR="00B11C72" w:rsidRPr="00301389" w:rsidRDefault="00B11C72" w:rsidP="00EA49DD">
            <w:pPr>
              <w:spacing w:before="0" w:after="0" w:line="276" w:lineRule="auto"/>
              <w:contextualSpacing/>
              <w:rPr>
                <w:sz w:val="20"/>
              </w:rPr>
            </w:pPr>
          </w:p>
        </w:tc>
        <w:tc>
          <w:tcPr>
            <w:tcW w:w="790" w:type="pct"/>
            <w:shd w:val="clear" w:color="auto" w:fill="auto"/>
            <w:vAlign w:val="center"/>
          </w:tcPr>
          <w:p w14:paraId="1DFEBF23" w14:textId="77777777" w:rsidR="00B11C72" w:rsidRPr="00C316CF" w:rsidRDefault="00B11C72" w:rsidP="00EA49DD">
            <w:pPr>
              <w:spacing w:before="0" w:after="0" w:line="276" w:lineRule="auto"/>
              <w:rPr>
                <w:sz w:val="20"/>
              </w:rPr>
            </w:pPr>
            <w:r w:rsidRPr="00626863">
              <w:rPr>
                <w:sz w:val="20"/>
              </w:rPr>
              <w:t>foundationDocInfo</w:t>
            </w:r>
          </w:p>
        </w:tc>
        <w:tc>
          <w:tcPr>
            <w:tcW w:w="199" w:type="pct"/>
            <w:shd w:val="clear" w:color="auto" w:fill="auto"/>
            <w:vAlign w:val="center"/>
          </w:tcPr>
          <w:p w14:paraId="50F75F9B" w14:textId="77777777" w:rsidR="00B11C72" w:rsidRPr="00FD3C60" w:rsidRDefault="00B11C72" w:rsidP="00EA49DD">
            <w:pPr>
              <w:spacing w:before="0" w:after="0" w:line="276" w:lineRule="auto"/>
              <w:jc w:val="center"/>
              <w:rPr>
                <w:sz w:val="20"/>
              </w:rPr>
            </w:pPr>
            <w:r>
              <w:rPr>
                <w:sz w:val="20"/>
              </w:rPr>
              <w:t>Н</w:t>
            </w:r>
          </w:p>
        </w:tc>
        <w:tc>
          <w:tcPr>
            <w:tcW w:w="496" w:type="pct"/>
            <w:shd w:val="clear" w:color="auto" w:fill="auto"/>
            <w:vAlign w:val="center"/>
          </w:tcPr>
          <w:p w14:paraId="3D1B987F" w14:textId="77777777" w:rsidR="00B11C72" w:rsidRPr="00C316CF" w:rsidRDefault="00B11C72" w:rsidP="00EA49DD">
            <w:pPr>
              <w:spacing w:before="0" w:after="0" w:line="276" w:lineRule="auto"/>
              <w:jc w:val="center"/>
              <w:rPr>
                <w:sz w:val="20"/>
              </w:rPr>
            </w:pPr>
            <w:r w:rsidRPr="00C316CF">
              <w:rPr>
                <w:sz w:val="20"/>
              </w:rPr>
              <w:t>S</w:t>
            </w:r>
          </w:p>
        </w:tc>
        <w:tc>
          <w:tcPr>
            <w:tcW w:w="1387" w:type="pct"/>
            <w:gridSpan w:val="2"/>
            <w:shd w:val="clear" w:color="auto" w:fill="auto"/>
            <w:vAlign w:val="center"/>
          </w:tcPr>
          <w:p w14:paraId="66B61C26" w14:textId="77777777" w:rsidR="00B11C72" w:rsidRPr="00C316CF" w:rsidRDefault="00B11C72" w:rsidP="00EA49DD">
            <w:pPr>
              <w:spacing w:before="0" w:after="0" w:line="276" w:lineRule="auto"/>
              <w:rPr>
                <w:sz w:val="20"/>
              </w:rPr>
            </w:pPr>
            <w:r>
              <w:rPr>
                <w:sz w:val="20"/>
              </w:rPr>
              <w:t>Документ-основание</w:t>
            </w:r>
          </w:p>
        </w:tc>
        <w:tc>
          <w:tcPr>
            <w:tcW w:w="1385" w:type="pct"/>
            <w:gridSpan w:val="2"/>
            <w:shd w:val="clear" w:color="auto" w:fill="auto"/>
          </w:tcPr>
          <w:p w14:paraId="7362B9BD" w14:textId="77777777" w:rsidR="00B11C72" w:rsidRDefault="00B11C72" w:rsidP="00EA49DD">
            <w:pPr>
              <w:spacing w:before="0" w:after="0" w:line="276" w:lineRule="auto"/>
              <w:rPr>
                <w:sz w:val="20"/>
              </w:rPr>
            </w:pPr>
            <w:r w:rsidRPr="00A81D56">
              <w:rPr>
                <w:sz w:val="20"/>
              </w:rPr>
              <w:t>Блок игнорируется при приеме, автоматически заполняется при передаче</w:t>
            </w:r>
          </w:p>
          <w:p w14:paraId="2D7C82FE" w14:textId="77777777" w:rsidR="00B11C72" w:rsidRPr="00C316CF" w:rsidRDefault="0099130C" w:rsidP="00EA49DD">
            <w:pPr>
              <w:spacing w:before="0" w:after="0" w:line="276" w:lineRule="auto"/>
              <w:rPr>
                <w:sz w:val="20"/>
              </w:rPr>
            </w:pPr>
            <w:r>
              <w:rPr>
                <w:sz w:val="20"/>
              </w:rPr>
              <w:t xml:space="preserve">Состав блока см. состав соответствующего блока в </w:t>
            </w:r>
            <w:r w:rsidRPr="00DB35E2">
              <w:rPr>
                <w:sz w:val="20"/>
              </w:rPr>
              <w:t>документе «Протокол подведения итогов определения поставщика (подрядчика, исполнителя) ЭЗК20 (запрос котировок в электронной форме c 01.10.2020 года)» (protocolEZK2020Final)</w:t>
            </w:r>
          </w:p>
        </w:tc>
      </w:tr>
      <w:tr w:rsidR="00B11C72" w:rsidRPr="00301389" w14:paraId="015CAF67" w14:textId="77777777" w:rsidTr="006A628B">
        <w:trPr>
          <w:jc w:val="center"/>
        </w:trPr>
        <w:tc>
          <w:tcPr>
            <w:tcW w:w="743" w:type="pct"/>
            <w:shd w:val="clear" w:color="auto" w:fill="auto"/>
            <w:vAlign w:val="center"/>
          </w:tcPr>
          <w:p w14:paraId="2BF13F3E" w14:textId="77777777" w:rsidR="00B11C72" w:rsidRPr="00301389" w:rsidRDefault="00B11C72" w:rsidP="00EA49DD">
            <w:pPr>
              <w:spacing w:before="0" w:after="0" w:line="276" w:lineRule="auto"/>
              <w:contextualSpacing/>
              <w:rPr>
                <w:sz w:val="20"/>
              </w:rPr>
            </w:pPr>
          </w:p>
        </w:tc>
        <w:tc>
          <w:tcPr>
            <w:tcW w:w="790" w:type="pct"/>
            <w:shd w:val="clear" w:color="auto" w:fill="auto"/>
            <w:vAlign w:val="center"/>
          </w:tcPr>
          <w:p w14:paraId="61140184" w14:textId="77777777" w:rsidR="00B11C72" w:rsidRPr="00C316CF" w:rsidRDefault="00B11C72" w:rsidP="00EA49DD">
            <w:pPr>
              <w:spacing w:before="0" w:after="0" w:line="276" w:lineRule="auto"/>
              <w:rPr>
                <w:sz w:val="20"/>
              </w:rPr>
            </w:pPr>
            <w:r w:rsidRPr="00C316CF">
              <w:rPr>
                <w:sz w:val="20"/>
              </w:rPr>
              <w:t>commonInfo</w:t>
            </w:r>
          </w:p>
        </w:tc>
        <w:tc>
          <w:tcPr>
            <w:tcW w:w="199" w:type="pct"/>
            <w:shd w:val="clear" w:color="auto" w:fill="auto"/>
            <w:vAlign w:val="center"/>
          </w:tcPr>
          <w:p w14:paraId="578B168B" w14:textId="77777777" w:rsidR="00B11C72" w:rsidRPr="00C316CF" w:rsidRDefault="00B11C72" w:rsidP="00EA49DD">
            <w:pPr>
              <w:spacing w:before="0" w:after="0" w:line="276" w:lineRule="auto"/>
              <w:jc w:val="center"/>
              <w:rPr>
                <w:sz w:val="20"/>
              </w:rPr>
            </w:pPr>
            <w:r w:rsidRPr="00C316CF">
              <w:rPr>
                <w:sz w:val="20"/>
              </w:rPr>
              <w:t>О</w:t>
            </w:r>
          </w:p>
        </w:tc>
        <w:tc>
          <w:tcPr>
            <w:tcW w:w="496" w:type="pct"/>
            <w:shd w:val="clear" w:color="auto" w:fill="auto"/>
            <w:vAlign w:val="center"/>
          </w:tcPr>
          <w:p w14:paraId="0DECBA6D" w14:textId="77777777" w:rsidR="00B11C72" w:rsidRPr="00C316CF" w:rsidRDefault="00B11C72" w:rsidP="00EA49DD">
            <w:pPr>
              <w:spacing w:before="0" w:after="0" w:line="276" w:lineRule="auto"/>
              <w:jc w:val="center"/>
              <w:rPr>
                <w:sz w:val="20"/>
              </w:rPr>
            </w:pPr>
            <w:r w:rsidRPr="00C316CF">
              <w:rPr>
                <w:sz w:val="20"/>
              </w:rPr>
              <w:t>S</w:t>
            </w:r>
          </w:p>
        </w:tc>
        <w:tc>
          <w:tcPr>
            <w:tcW w:w="1387" w:type="pct"/>
            <w:gridSpan w:val="2"/>
            <w:shd w:val="clear" w:color="auto" w:fill="auto"/>
            <w:vAlign w:val="center"/>
          </w:tcPr>
          <w:p w14:paraId="4DB8989A" w14:textId="77777777" w:rsidR="00B11C72" w:rsidRPr="00C316CF" w:rsidRDefault="00B11C72" w:rsidP="00EA49DD">
            <w:pPr>
              <w:spacing w:before="0" w:after="0" w:line="276" w:lineRule="auto"/>
              <w:rPr>
                <w:sz w:val="20"/>
              </w:rPr>
            </w:pPr>
            <w:r w:rsidRPr="00C316CF">
              <w:rPr>
                <w:sz w:val="20"/>
              </w:rPr>
              <w:t>Общая информация</w:t>
            </w:r>
          </w:p>
        </w:tc>
        <w:tc>
          <w:tcPr>
            <w:tcW w:w="1385" w:type="pct"/>
            <w:gridSpan w:val="2"/>
            <w:shd w:val="clear" w:color="auto" w:fill="auto"/>
          </w:tcPr>
          <w:p w14:paraId="3DC31DD8" w14:textId="77777777" w:rsidR="00B11C72" w:rsidRPr="00C316CF" w:rsidRDefault="00B11C72" w:rsidP="00EA49DD">
            <w:pPr>
              <w:spacing w:before="0" w:after="0" w:line="276" w:lineRule="auto"/>
              <w:rPr>
                <w:sz w:val="20"/>
              </w:rPr>
            </w:pPr>
            <w:r>
              <w:rPr>
                <w:sz w:val="20"/>
              </w:rPr>
              <w:t xml:space="preserve">Состав см. состав соответствующего блока в документе </w:t>
            </w:r>
            <w:r w:rsidRPr="00ED33B6">
              <w:rPr>
                <w:sz w:val="20"/>
              </w:rPr>
              <w:t>«</w:t>
            </w:r>
            <w:r w:rsidRPr="00BF0F2C">
              <w:rPr>
                <w:sz w:val="20"/>
              </w:rPr>
              <w:t>Протокол подведения итогов определения поставщика (подрядчика, исполнителя) ЭЗК20 (запрос котировок в электронной форме c 01.10.2020 года)» (epProtocolEZK2020Final)</w:t>
            </w:r>
          </w:p>
        </w:tc>
      </w:tr>
      <w:tr w:rsidR="00B11C72" w:rsidRPr="00301389" w14:paraId="4731B0B9" w14:textId="77777777" w:rsidTr="006A628B">
        <w:trPr>
          <w:jc w:val="center"/>
        </w:trPr>
        <w:tc>
          <w:tcPr>
            <w:tcW w:w="743" w:type="pct"/>
            <w:shd w:val="clear" w:color="auto" w:fill="auto"/>
            <w:vAlign w:val="center"/>
          </w:tcPr>
          <w:p w14:paraId="5BC1C447" w14:textId="77777777" w:rsidR="00B11C72" w:rsidRPr="00301389" w:rsidRDefault="00B11C72" w:rsidP="00EA49DD">
            <w:pPr>
              <w:spacing w:before="0" w:after="0" w:line="276" w:lineRule="auto"/>
              <w:contextualSpacing/>
              <w:rPr>
                <w:sz w:val="20"/>
              </w:rPr>
            </w:pPr>
          </w:p>
        </w:tc>
        <w:tc>
          <w:tcPr>
            <w:tcW w:w="790" w:type="pct"/>
            <w:shd w:val="clear" w:color="auto" w:fill="auto"/>
            <w:vAlign w:val="center"/>
          </w:tcPr>
          <w:p w14:paraId="3393CB09" w14:textId="77777777" w:rsidR="00B11C72" w:rsidRPr="00C316CF" w:rsidRDefault="00B11C72" w:rsidP="00EA49DD">
            <w:pPr>
              <w:spacing w:before="0" w:after="0" w:line="276" w:lineRule="auto"/>
              <w:rPr>
                <w:sz w:val="20"/>
              </w:rPr>
            </w:pPr>
            <w:r w:rsidRPr="00C316CF">
              <w:rPr>
                <w:sz w:val="20"/>
              </w:rPr>
              <w:t>protocolPublisherInfo</w:t>
            </w:r>
          </w:p>
        </w:tc>
        <w:tc>
          <w:tcPr>
            <w:tcW w:w="199" w:type="pct"/>
            <w:shd w:val="clear" w:color="auto" w:fill="auto"/>
            <w:vAlign w:val="center"/>
          </w:tcPr>
          <w:p w14:paraId="47E0E525" w14:textId="77777777" w:rsidR="00B11C72" w:rsidRPr="00C316CF" w:rsidRDefault="00B11C72" w:rsidP="00EA49DD">
            <w:pPr>
              <w:spacing w:before="0" w:after="0" w:line="276" w:lineRule="auto"/>
              <w:jc w:val="center"/>
              <w:rPr>
                <w:sz w:val="20"/>
              </w:rPr>
            </w:pPr>
            <w:r w:rsidRPr="00C316CF">
              <w:rPr>
                <w:sz w:val="20"/>
              </w:rPr>
              <w:t>О</w:t>
            </w:r>
          </w:p>
        </w:tc>
        <w:tc>
          <w:tcPr>
            <w:tcW w:w="496" w:type="pct"/>
            <w:shd w:val="clear" w:color="auto" w:fill="auto"/>
            <w:vAlign w:val="center"/>
          </w:tcPr>
          <w:p w14:paraId="19C3A438" w14:textId="77777777" w:rsidR="00B11C72" w:rsidRPr="00C316CF" w:rsidRDefault="00B11C72" w:rsidP="00EA49DD">
            <w:pPr>
              <w:spacing w:before="0" w:after="0" w:line="276" w:lineRule="auto"/>
              <w:jc w:val="center"/>
              <w:rPr>
                <w:sz w:val="20"/>
              </w:rPr>
            </w:pPr>
            <w:r w:rsidRPr="00C316CF">
              <w:rPr>
                <w:sz w:val="20"/>
              </w:rPr>
              <w:t>S</w:t>
            </w:r>
          </w:p>
        </w:tc>
        <w:tc>
          <w:tcPr>
            <w:tcW w:w="1387" w:type="pct"/>
            <w:gridSpan w:val="2"/>
            <w:shd w:val="clear" w:color="auto" w:fill="auto"/>
            <w:vAlign w:val="center"/>
          </w:tcPr>
          <w:p w14:paraId="017FC1C7" w14:textId="77777777" w:rsidR="00B11C72" w:rsidRPr="00C316CF" w:rsidRDefault="00B11C72" w:rsidP="00EA49DD">
            <w:pPr>
              <w:spacing w:before="0" w:after="0" w:line="276" w:lineRule="auto"/>
              <w:rPr>
                <w:sz w:val="20"/>
              </w:rPr>
            </w:pPr>
            <w:r w:rsidRPr="00C316CF">
              <w:rPr>
                <w:sz w:val="20"/>
              </w:rPr>
              <w:t>Информация об организации, разместившей протокол</w:t>
            </w:r>
          </w:p>
        </w:tc>
        <w:tc>
          <w:tcPr>
            <w:tcW w:w="1385" w:type="pct"/>
            <w:gridSpan w:val="2"/>
            <w:shd w:val="clear" w:color="auto" w:fill="auto"/>
          </w:tcPr>
          <w:p w14:paraId="1D39A312" w14:textId="77777777" w:rsidR="00B11C72" w:rsidRPr="00C316CF" w:rsidRDefault="00B11C72" w:rsidP="00EA49DD">
            <w:pPr>
              <w:spacing w:before="0" w:after="0" w:line="276" w:lineRule="auto"/>
              <w:rPr>
                <w:sz w:val="20"/>
              </w:rPr>
            </w:pPr>
            <w:r>
              <w:rPr>
                <w:sz w:val="20"/>
              </w:rPr>
              <w:t xml:space="preserve">Состав см. состав соответствующего блока в документе </w:t>
            </w:r>
            <w:r w:rsidRPr="00ED33B6">
              <w:rPr>
                <w:sz w:val="20"/>
              </w:rPr>
              <w:t>«</w:t>
            </w:r>
            <w:r w:rsidRPr="00BF0F2C">
              <w:rPr>
                <w:sz w:val="20"/>
              </w:rPr>
              <w:t>Протокол подведения итогов определения поставщика (подрядчика, исполнителя) ЭЗК20 (запрос котировок в электронной форме c 01.10.2020 года)» (epProtocolEZK2020Final)</w:t>
            </w:r>
          </w:p>
        </w:tc>
      </w:tr>
      <w:tr w:rsidR="00B11C72" w:rsidRPr="00301389" w14:paraId="1844F270" w14:textId="77777777" w:rsidTr="006A628B">
        <w:trPr>
          <w:jc w:val="center"/>
        </w:trPr>
        <w:tc>
          <w:tcPr>
            <w:tcW w:w="743" w:type="pct"/>
            <w:shd w:val="clear" w:color="auto" w:fill="auto"/>
            <w:vAlign w:val="center"/>
          </w:tcPr>
          <w:p w14:paraId="58557D9D" w14:textId="77777777" w:rsidR="00B11C72" w:rsidRPr="00301389" w:rsidRDefault="00B11C72" w:rsidP="00EA49DD">
            <w:pPr>
              <w:spacing w:before="0" w:after="0" w:line="276" w:lineRule="auto"/>
              <w:contextualSpacing/>
              <w:rPr>
                <w:sz w:val="20"/>
              </w:rPr>
            </w:pPr>
          </w:p>
        </w:tc>
        <w:tc>
          <w:tcPr>
            <w:tcW w:w="790" w:type="pct"/>
            <w:shd w:val="clear" w:color="auto" w:fill="auto"/>
            <w:vAlign w:val="center"/>
          </w:tcPr>
          <w:p w14:paraId="62C0CE71" w14:textId="77777777" w:rsidR="00B11C72" w:rsidRPr="00C316CF" w:rsidRDefault="00B11C72" w:rsidP="00EA49DD">
            <w:pPr>
              <w:spacing w:before="0" w:after="0" w:line="276" w:lineRule="auto"/>
              <w:rPr>
                <w:sz w:val="20"/>
              </w:rPr>
            </w:pPr>
            <w:r w:rsidRPr="00C316CF">
              <w:rPr>
                <w:sz w:val="20"/>
              </w:rPr>
              <w:t>extPrintFormInfo</w:t>
            </w:r>
          </w:p>
        </w:tc>
        <w:tc>
          <w:tcPr>
            <w:tcW w:w="199" w:type="pct"/>
            <w:shd w:val="clear" w:color="auto" w:fill="auto"/>
            <w:vAlign w:val="center"/>
          </w:tcPr>
          <w:p w14:paraId="19BCC029" w14:textId="77777777" w:rsidR="00B11C72" w:rsidRPr="00C316CF" w:rsidRDefault="00B11C72" w:rsidP="00EA49DD">
            <w:pPr>
              <w:spacing w:before="0" w:after="0" w:line="276" w:lineRule="auto"/>
              <w:jc w:val="center"/>
              <w:rPr>
                <w:sz w:val="20"/>
              </w:rPr>
            </w:pPr>
            <w:r w:rsidRPr="00C316CF">
              <w:rPr>
                <w:sz w:val="20"/>
              </w:rPr>
              <w:t>О</w:t>
            </w:r>
          </w:p>
        </w:tc>
        <w:tc>
          <w:tcPr>
            <w:tcW w:w="496" w:type="pct"/>
            <w:shd w:val="clear" w:color="auto" w:fill="auto"/>
            <w:vAlign w:val="center"/>
          </w:tcPr>
          <w:p w14:paraId="7924A913" w14:textId="77777777" w:rsidR="00B11C72" w:rsidRPr="00C316CF" w:rsidRDefault="00B11C72" w:rsidP="00EA49DD">
            <w:pPr>
              <w:spacing w:before="0" w:after="0" w:line="276" w:lineRule="auto"/>
              <w:jc w:val="center"/>
              <w:rPr>
                <w:sz w:val="20"/>
              </w:rPr>
            </w:pPr>
            <w:r w:rsidRPr="00C316CF">
              <w:rPr>
                <w:sz w:val="20"/>
              </w:rPr>
              <w:t>S</w:t>
            </w:r>
          </w:p>
        </w:tc>
        <w:tc>
          <w:tcPr>
            <w:tcW w:w="1387" w:type="pct"/>
            <w:gridSpan w:val="2"/>
            <w:shd w:val="clear" w:color="auto" w:fill="auto"/>
            <w:vAlign w:val="center"/>
          </w:tcPr>
          <w:p w14:paraId="0E774959" w14:textId="77777777" w:rsidR="00B11C72" w:rsidRPr="00C316CF" w:rsidRDefault="00B11C72" w:rsidP="00EA49DD">
            <w:pPr>
              <w:spacing w:before="0" w:after="0" w:line="276" w:lineRule="auto"/>
              <w:rPr>
                <w:sz w:val="20"/>
              </w:rPr>
            </w:pPr>
            <w:r w:rsidRPr="00C316CF">
              <w:rPr>
                <w:sz w:val="20"/>
              </w:rPr>
              <w:t>Электронный документ, полученный из внешней системы</w:t>
            </w:r>
          </w:p>
        </w:tc>
        <w:tc>
          <w:tcPr>
            <w:tcW w:w="1385" w:type="pct"/>
            <w:gridSpan w:val="2"/>
            <w:shd w:val="clear" w:color="auto" w:fill="auto"/>
          </w:tcPr>
          <w:p w14:paraId="11459029" w14:textId="77777777" w:rsidR="00B11C72" w:rsidRDefault="00B11C72" w:rsidP="00EA49DD">
            <w:pPr>
              <w:spacing w:before="0" w:after="0" w:line="276" w:lineRule="auto"/>
              <w:rPr>
                <w:bCs/>
                <w:sz w:val="20"/>
              </w:rPr>
            </w:pPr>
            <w:r>
              <w:rPr>
                <w:sz w:val="20"/>
              </w:rPr>
              <w:t xml:space="preserve">Состав блока см. состав соответствующего блока в документе </w:t>
            </w:r>
            <w:r w:rsidR="00FC1A91" w:rsidRPr="00FC1A91">
              <w:rPr>
                <w:bCs/>
                <w:sz w:val="20"/>
              </w:rPr>
              <w:t>«Протокол подведения итогов определения поставщика (подрядчика, исполнителя) ЭЗК20 (запрос котировок в электронной форме c 01.04.2021 года)» (epProtocolEZK2020Final)</w:t>
            </w:r>
          </w:p>
          <w:p w14:paraId="34B82A8B" w14:textId="77777777" w:rsidR="00FC1A91" w:rsidRPr="00C316CF" w:rsidRDefault="00FC1A91" w:rsidP="00EA49DD">
            <w:pPr>
              <w:spacing w:before="0" w:after="0" w:line="276" w:lineRule="auto"/>
              <w:rPr>
                <w:sz w:val="20"/>
              </w:rPr>
            </w:pPr>
            <w:r w:rsidRPr="00FC1A91">
              <w:rPr>
                <w:sz w:val="20"/>
              </w:rPr>
              <w:t>В составе блока на стороне ЕИС принимается сформированная на площадке печатная форма протокола без сведений об участниках закупки</w:t>
            </w:r>
          </w:p>
        </w:tc>
      </w:tr>
      <w:tr w:rsidR="00B11C72" w:rsidRPr="00301389" w14:paraId="4479584F" w14:textId="77777777" w:rsidTr="006A628B">
        <w:trPr>
          <w:jc w:val="center"/>
        </w:trPr>
        <w:tc>
          <w:tcPr>
            <w:tcW w:w="743" w:type="pct"/>
            <w:shd w:val="clear" w:color="auto" w:fill="auto"/>
            <w:vAlign w:val="center"/>
          </w:tcPr>
          <w:p w14:paraId="2815614B" w14:textId="77777777" w:rsidR="00B11C72" w:rsidRPr="00301389" w:rsidRDefault="00B11C72" w:rsidP="00EA49DD">
            <w:pPr>
              <w:spacing w:before="0" w:after="0" w:line="276" w:lineRule="auto"/>
              <w:contextualSpacing/>
              <w:rPr>
                <w:sz w:val="20"/>
              </w:rPr>
            </w:pPr>
          </w:p>
        </w:tc>
        <w:tc>
          <w:tcPr>
            <w:tcW w:w="790" w:type="pct"/>
            <w:shd w:val="clear" w:color="auto" w:fill="auto"/>
            <w:vAlign w:val="center"/>
          </w:tcPr>
          <w:p w14:paraId="57425356" w14:textId="77777777" w:rsidR="00B11C72" w:rsidRPr="00C316CF" w:rsidRDefault="00B11C72" w:rsidP="00EA49DD">
            <w:pPr>
              <w:spacing w:before="0" w:after="0" w:line="276" w:lineRule="auto"/>
              <w:rPr>
                <w:sz w:val="20"/>
              </w:rPr>
            </w:pPr>
            <w:r w:rsidRPr="00C316CF">
              <w:rPr>
                <w:sz w:val="20"/>
              </w:rPr>
              <w:t>attachmentsInfo</w:t>
            </w:r>
          </w:p>
        </w:tc>
        <w:tc>
          <w:tcPr>
            <w:tcW w:w="199" w:type="pct"/>
            <w:shd w:val="clear" w:color="auto" w:fill="auto"/>
            <w:vAlign w:val="center"/>
          </w:tcPr>
          <w:p w14:paraId="2683E2F6" w14:textId="77777777" w:rsidR="00B11C72" w:rsidRPr="00C316CF" w:rsidRDefault="00B11C72" w:rsidP="00EA49DD">
            <w:pPr>
              <w:spacing w:before="0" w:after="0" w:line="276" w:lineRule="auto"/>
              <w:jc w:val="center"/>
              <w:rPr>
                <w:sz w:val="20"/>
              </w:rPr>
            </w:pPr>
            <w:r w:rsidRPr="00C316CF">
              <w:rPr>
                <w:sz w:val="20"/>
              </w:rPr>
              <w:t>Н</w:t>
            </w:r>
          </w:p>
        </w:tc>
        <w:tc>
          <w:tcPr>
            <w:tcW w:w="496" w:type="pct"/>
            <w:shd w:val="clear" w:color="auto" w:fill="auto"/>
            <w:vAlign w:val="center"/>
          </w:tcPr>
          <w:p w14:paraId="2CA6AD3E" w14:textId="77777777" w:rsidR="00B11C72" w:rsidRPr="00C316CF" w:rsidRDefault="00B11C72" w:rsidP="00EA49DD">
            <w:pPr>
              <w:spacing w:before="0" w:after="0" w:line="276" w:lineRule="auto"/>
              <w:jc w:val="center"/>
              <w:rPr>
                <w:sz w:val="20"/>
              </w:rPr>
            </w:pPr>
            <w:r w:rsidRPr="00C316CF">
              <w:rPr>
                <w:sz w:val="20"/>
              </w:rPr>
              <w:t>S</w:t>
            </w:r>
          </w:p>
        </w:tc>
        <w:tc>
          <w:tcPr>
            <w:tcW w:w="1387" w:type="pct"/>
            <w:gridSpan w:val="2"/>
            <w:shd w:val="clear" w:color="auto" w:fill="auto"/>
            <w:vAlign w:val="center"/>
          </w:tcPr>
          <w:p w14:paraId="1150EE01" w14:textId="77777777" w:rsidR="00B11C72" w:rsidRPr="00C316CF" w:rsidRDefault="00B11C72" w:rsidP="00EA49DD">
            <w:pPr>
              <w:spacing w:before="0" w:after="0" w:line="276" w:lineRule="auto"/>
              <w:rPr>
                <w:sz w:val="20"/>
              </w:rPr>
            </w:pPr>
            <w:r w:rsidRPr="00C316CF">
              <w:rPr>
                <w:sz w:val="20"/>
              </w:rPr>
              <w:t>Информация о прикрепленных документах</w:t>
            </w:r>
          </w:p>
        </w:tc>
        <w:tc>
          <w:tcPr>
            <w:tcW w:w="1385" w:type="pct"/>
            <w:gridSpan w:val="2"/>
            <w:shd w:val="clear" w:color="auto" w:fill="auto"/>
          </w:tcPr>
          <w:p w14:paraId="68C764F7" w14:textId="77777777" w:rsidR="00B11C72" w:rsidRPr="00C316CF" w:rsidRDefault="00B11C72" w:rsidP="00EA49DD">
            <w:pPr>
              <w:spacing w:before="0" w:after="0" w:line="276" w:lineRule="auto"/>
              <w:rPr>
                <w:sz w:val="20"/>
              </w:rPr>
            </w:pPr>
            <w:r>
              <w:rPr>
                <w:sz w:val="20"/>
              </w:rPr>
              <w:t xml:space="preserve">Состав блока см. состав соответствующего блока в документе </w:t>
            </w:r>
            <w:r w:rsidR="00487385">
              <w:rPr>
                <w:sz w:val="20"/>
              </w:rPr>
              <w:t>«</w:t>
            </w:r>
            <w:r w:rsidR="00487385" w:rsidRPr="00487385">
              <w:rPr>
                <w:bCs/>
                <w:sz w:val="20"/>
              </w:rPr>
              <w:t>Протокол подведения итогов определения поставщика (подрядчика, исполнителя) ЭЗК20 (запрос котировок в электронной форме c 01.04.2021 года)</w:t>
            </w:r>
            <w:r w:rsidR="00487385">
              <w:rPr>
                <w:bCs/>
                <w:sz w:val="20"/>
              </w:rPr>
              <w:t>»</w:t>
            </w:r>
            <w:r w:rsidR="00487385" w:rsidRPr="00487385">
              <w:rPr>
                <w:bCs/>
                <w:sz w:val="20"/>
              </w:rPr>
              <w:t xml:space="preserve"> (epProtocolEZK2020Final)</w:t>
            </w:r>
          </w:p>
        </w:tc>
      </w:tr>
      <w:tr w:rsidR="00B11C72" w:rsidRPr="00301389" w14:paraId="6395BB67" w14:textId="77777777" w:rsidTr="006A628B">
        <w:trPr>
          <w:jc w:val="center"/>
        </w:trPr>
        <w:tc>
          <w:tcPr>
            <w:tcW w:w="743" w:type="pct"/>
            <w:shd w:val="clear" w:color="auto" w:fill="auto"/>
            <w:vAlign w:val="center"/>
          </w:tcPr>
          <w:p w14:paraId="7E3D9CD9" w14:textId="77777777" w:rsidR="00B11C72" w:rsidRPr="00301389" w:rsidRDefault="00B11C72" w:rsidP="00EA49DD">
            <w:pPr>
              <w:spacing w:before="0" w:after="0" w:line="276" w:lineRule="auto"/>
              <w:contextualSpacing/>
              <w:rPr>
                <w:sz w:val="20"/>
              </w:rPr>
            </w:pPr>
          </w:p>
        </w:tc>
        <w:tc>
          <w:tcPr>
            <w:tcW w:w="790" w:type="pct"/>
            <w:shd w:val="clear" w:color="auto" w:fill="auto"/>
            <w:vAlign w:val="center"/>
          </w:tcPr>
          <w:p w14:paraId="1CB71BFB" w14:textId="77777777" w:rsidR="00B11C72" w:rsidRPr="00C316CF" w:rsidRDefault="00B11C72" w:rsidP="00EA49DD">
            <w:pPr>
              <w:spacing w:before="0" w:after="0" w:line="276" w:lineRule="auto"/>
              <w:rPr>
                <w:sz w:val="20"/>
              </w:rPr>
            </w:pPr>
            <w:r w:rsidRPr="00C316CF">
              <w:rPr>
                <w:sz w:val="20"/>
              </w:rPr>
              <w:t>modificationInfo</w:t>
            </w:r>
          </w:p>
        </w:tc>
        <w:tc>
          <w:tcPr>
            <w:tcW w:w="199" w:type="pct"/>
            <w:shd w:val="clear" w:color="auto" w:fill="auto"/>
            <w:vAlign w:val="center"/>
          </w:tcPr>
          <w:p w14:paraId="37B93C6F" w14:textId="77777777" w:rsidR="00B11C72" w:rsidRPr="00C316CF" w:rsidRDefault="00B11C72" w:rsidP="00EA49DD">
            <w:pPr>
              <w:spacing w:before="0" w:after="0" w:line="276" w:lineRule="auto"/>
              <w:jc w:val="center"/>
              <w:rPr>
                <w:sz w:val="20"/>
              </w:rPr>
            </w:pPr>
            <w:r w:rsidRPr="00C316CF">
              <w:rPr>
                <w:sz w:val="20"/>
              </w:rPr>
              <w:t>Н</w:t>
            </w:r>
          </w:p>
        </w:tc>
        <w:tc>
          <w:tcPr>
            <w:tcW w:w="496" w:type="pct"/>
            <w:shd w:val="clear" w:color="auto" w:fill="auto"/>
            <w:vAlign w:val="center"/>
          </w:tcPr>
          <w:p w14:paraId="58503667" w14:textId="77777777" w:rsidR="00B11C72" w:rsidRPr="00C316CF" w:rsidRDefault="00B11C72" w:rsidP="00EA49DD">
            <w:pPr>
              <w:spacing w:before="0" w:after="0" w:line="276" w:lineRule="auto"/>
              <w:jc w:val="center"/>
              <w:rPr>
                <w:sz w:val="20"/>
              </w:rPr>
            </w:pPr>
            <w:r w:rsidRPr="00C316CF">
              <w:rPr>
                <w:sz w:val="20"/>
              </w:rPr>
              <w:t>S</w:t>
            </w:r>
          </w:p>
        </w:tc>
        <w:tc>
          <w:tcPr>
            <w:tcW w:w="1387" w:type="pct"/>
            <w:gridSpan w:val="2"/>
            <w:shd w:val="clear" w:color="auto" w:fill="auto"/>
            <w:vAlign w:val="center"/>
          </w:tcPr>
          <w:p w14:paraId="18440395" w14:textId="77777777" w:rsidR="00B11C72" w:rsidRPr="00C316CF" w:rsidRDefault="00B11C72" w:rsidP="00EA49DD">
            <w:pPr>
              <w:spacing w:before="0" w:after="0" w:line="276" w:lineRule="auto"/>
              <w:rPr>
                <w:sz w:val="20"/>
              </w:rPr>
            </w:pPr>
            <w:r w:rsidRPr="00C316CF">
              <w:rPr>
                <w:sz w:val="20"/>
              </w:rPr>
              <w:t>Основание внесения изменений</w:t>
            </w:r>
          </w:p>
        </w:tc>
        <w:tc>
          <w:tcPr>
            <w:tcW w:w="1385" w:type="pct"/>
            <w:gridSpan w:val="2"/>
            <w:shd w:val="clear" w:color="auto" w:fill="auto"/>
          </w:tcPr>
          <w:p w14:paraId="044A2FC4" w14:textId="77777777" w:rsidR="00997A5F" w:rsidRPr="00997A5F" w:rsidRDefault="00997A5F" w:rsidP="00EA49DD">
            <w:pPr>
              <w:spacing w:before="0" w:after="0" w:line="276" w:lineRule="auto"/>
              <w:rPr>
                <w:sz w:val="20"/>
              </w:rPr>
            </w:pPr>
            <w:r w:rsidRPr="00997A5F">
              <w:rPr>
                <w:sz w:val="20"/>
              </w:rPr>
              <w:t>При приеме изменений протоколов epProtocolEOK2020FirstSections,</w:t>
            </w:r>
          </w:p>
          <w:p w14:paraId="2D17345E" w14:textId="77777777" w:rsidR="00997A5F" w:rsidRPr="00997A5F" w:rsidRDefault="00997A5F" w:rsidP="00EA49DD">
            <w:pPr>
              <w:spacing w:before="0" w:after="0" w:line="276" w:lineRule="auto"/>
              <w:rPr>
                <w:sz w:val="20"/>
              </w:rPr>
            </w:pPr>
            <w:r w:rsidRPr="00997A5F">
              <w:rPr>
                <w:sz w:val="20"/>
              </w:rPr>
              <w:t>epProtocolEOK2020SecondSectionsPart</w:t>
            </w:r>
          </w:p>
          <w:p w14:paraId="6E40BC88" w14:textId="77777777" w:rsidR="00997A5F" w:rsidRPr="00997A5F" w:rsidRDefault="00997A5F" w:rsidP="00EA49DD">
            <w:pPr>
              <w:spacing w:before="0" w:after="0" w:line="276" w:lineRule="auto"/>
              <w:rPr>
                <w:sz w:val="20"/>
              </w:rPr>
            </w:pPr>
            <w:r w:rsidRPr="00997A5F">
              <w:rPr>
                <w:sz w:val="20"/>
              </w:rPr>
              <w:t>если:</w:t>
            </w:r>
          </w:p>
          <w:p w14:paraId="448DAB10" w14:textId="77777777" w:rsidR="00997A5F" w:rsidRPr="00997A5F" w:rsidRDefault="00997A5F" w:rsidP="00EA49DD">
            <w:pPr>
              <w:spacing w:before="0" w:after="0" w:line="276" w:lineRule="auto"/>
              <w:rPr>
                <w:sz w:val="20"/>
              </w:rPr>
            </w:pPr>
            <w:r w:rsidRPr="00997A5F">
              <w:rPr>
                <w:sz w:val="20"/>
              </w:rPr>
              <w:t>1) в ЕИС размещена действующая версия дочернего протокола;</w:t>
            </w:r>
          </w:p>
          <w:p w14:paraId="09E84FD2" w14:textId="77777777" w:rsidR="00997A5F" w:rsidRPr="00997A5F" w:rsidRDefault="00997A5F" w:rsidP="00EA49DD">
            <w:pPr>
              <w:spacing w:before="0" w:after="0" w:line="276" w:lineRule="auto"/>
              <w:rPr>
                <w:sz w:val="20"/>
              </w:rPr>
            </w:pPr>
            <w:r w:rsidRPr="00997A5F">
              <w:rPr>
                <w:sz w:val="20"/>
              </w:rPr>
              <w:t>2) основание исправления «По решению судебного органа»/«По решению контролирующего органа» (т.е. заполнен блок modification/reason/courtDecision или modification/reason/authorityPrescription),</w:t>
            </w:r>
          </w:p>
          <w:p w14:paraId="304AD7F3" w14:textId="77777777" w:rsidR="00997A5F" w:rsidRPr="00997A5F" w:rsidRDefault="00997A5F" w:rsidP="00EA49DD">
            <w:pPr>
              <w:spacing w:before="0" w:after="0" w:line="276" w:lineRule="auto"/>
              <w:rPr>
                <w:sz w:val="20"/>
              </w:rPr>
            </w:pPr>
            <w:r w:rsidRPr="00997A5F">
              <w:rPr>
                <w:sz w:val="20"/>
              </w:rPr>
              <w:t>то допускается изменение следующих полей без отмены дочернего протокола:</w:t>
            </w:r>
          </w:p>
          <w:p w14:paraId="424B42A5" w14:textId="77777777" w:rsidR="00997A5F" w:rsidRPr="00997A5F" w:rsidRDefault="00997A5F" w:rsidP="00EA49DD">
            <w:pPr>
              <w:spacing w:before="0" w:after="0" w:line="276" w:lineRule="auto"/>
              <w:rPr>
                <w:sz w:val="20"/>
              </w:rPr>
            </w:pPr>
            <w:r w:rsidRPr="00997A5F">
              <w:rPr>
                <w:sz w:val="20"/>
              </w:rPr>
              <w:t>- "Дата и время проведения процедуры" (procedureDT)</w:t>
            </w:r>
          </w:p>
          <w:p w14:paraId="5C4884B6" w14:textId="77777777" w:rsidR="00997A5F" w:rsidRPr="00997A5F" w:rsidRDefault="00997A5F" w:rsidP="00EA49DD">
            <w:pPr>
              <w:spacing w:before="0" w:after="0" w:line="276" w:lineRule="auto"/>
              <w:rPr>
                <w:sz w:val="20"/>
              </w:rPr>
            </w:pPr>
            <w:r w:rsidRPr="00997A5F">
              <w:rPr>
                <w:sz w:val="20"/>
              </w:rPr>
              <w:t>- "Информация о прикрепленных документах" (attachments)</w:t>
            </w:r>
          </w:p>
          <w:p w14:paraId="651832F9" w14:textId="77777777" w:rsidR="00997A5F" w:rsidRPr="00997A5F" w:rsidRDefault="00997A5F" w:rsidP="00EA49DD">
            <w:pPr>
              <w:spacing w:before="0" w:after="0" w:line="276" w:lineRule="auto"/>
              <w:rPr>
                <w:sz w:val="20"/>
                <w:lang w:val="en-US"/>
              </w:rPr>
            </w:pPr>
            <w:r w:rsidRPr="00997A5F">
              <w:rPr>
                <w:sz w:val="20"/>
                <w:lang w:val="en-US"/>
              </w:rPr>
              <w:t>- "</w:t>
            </w:r>
            <w:r w:rsidRPr="00997A5F">
              <w:rPr>
                <w:sz w:val="20"/>
              </w:rPr>
              <w:t>Название</w:t>
            </w:r>
            <w:r w:rsidRPr="00997A5F">
              <w:rPr>
                <w:sz w:val="20"/>
                <w:lang w:val="en-US"/>
              </w:rPr>
              <w:t xml:space="preserve"> </w:t>
            </w:r>
            <w:r w:rsidRPr="00997A5F">
              <w:rPr>
                <w:sz w:val="20"/>
              </w:rPr>
              <w:t>комиссии</w:t>
            </w:r>
            <w:r w:rsidRPr="00997A5F">
              <w:rPr>
                <w:sz w:val="20"/>
                <w:lang w:val="en-US"/>
              </w:rPr>
              <w:t>" (protocolInfo/commission/commissionName)</w:t>
            </w:r>
          </w:p>
          <w:p w14:paraId="6C687A22" w14:textId="77777777" w:rsidR="00997A5F" w:rsidRPr="00997A5F" w:rsidRDefault="00997A5F" w:rsidP="00EA49DD">
            <w:pPr>
              <w:spacing w:before="0" w:after="0" w:line="276" w:lineRule="auto"/>
              <w:rPr>
                <w:sz w:val="20"/>
                <w:lang w:val="en-US"/>
              </w:rPr>
            </w:pPr>
          </w:p>
          <w:p w14:paraId="7F2257F8" w14:textId="77777777" w:rsidR="00B11C72" w:rsidRPr="00C316CF" w:rsidRDefault="00B11C72" w:rsidP="00EA49DD">
            <w:pPr>
              <w:spacing w:before="0" w:after="0" w:line="276" w:lineRule="auto"/>
              <w:rPr>
                <w:sz w:val="20"/>
              </w:rPr>
            </w:pPr>
            <w:r>
              <w:rPr>
                <w:sz w:val="20"/>
              </w:rPr>
              <w:t>Состав блока см. состав соответствующего блока в документе «</w:t>
            </w:r>
            <w:r w:rsidRPr="009774DE">
              <w:rPr>
                <w:sz w:val="20"/>
              </w:rPr>
              <w:t>Протокол подведения итогов определения поставщика (подрядчика, исполнителя) ЭЗК20 (запрос котировок в электронной форме c 01.10.2020 года)</w:t>
            </w:r>
            <w:r>
              <w:rPr>
                <w:sz w:val="20"/>
              </w:rPr>
              <w:t>»</w:t>
            </w:r>
            <w:r w:rsidRPr="009774DE">
              <w:rPr>
                <w:sz w:val="20"/>
              </w:rPr>
              <w:t xml:space="preserve"> (epProtocolEZK2020Final)</w:t>
            </w:r>
          </w:p>
        </w:tc>
      </w:tr>
      <w:tr w:rsidR="00B11C72" w:rsidRPr="00301389" w14:paraId="4A9F9532" w14:textId="77777777" w:rsidTr="006A628B">
        <w:trPr>
          <w:jc w:val="center"/>
        </w:trPr>
        <w:tc>
          <w:tcPr>
            <w:tcW w:w="743" w:type="pct"/>
            <w:shd w:val="clear" w:color="auto" w:fill="auto"/>
            <w:vAlign w:val="center"/>
          </w:tcPr>
          <w:p w14:paraId="0243576E" w14:textId="77777777" w:rsidR="00B11C72" w:rsidRPr="00301389" w:rsidRDefault="00B11C72" w:rsidP="00EA49DD">
            <w:pPr>
              <w:spacing w:before="0" w:after="0" w:line="276" w:lineRule="auto"/>
              <w:contextualSpacing/>
              <w:rPr>
                <w:sz w:val="20"/>
              </w:rPr>
            </w:pPr>
          </w:p>
        </w:tc>
        <w:tc>
          <w:tcPr>
            <w:tcW w:w="790" w:type="pct"/>
            <w:shd w:val="clear" w:color="auto" w:fill="auto"/>
            <w:vAlign w:val="center"/>
          </w:tcPr>
          <w:p w14:paraId="6C7DD7D9" w14:textId="77777777" w:rsidR="00B11C72" w:rsidRPr="00C316CF" w:rsidRDefault="00B11C72" w:rsidP="00EA49DD">
            <w:pPr>
              <w:spacing w:before="0" w:after="0" w:line="276" w:lineRule="auto"/>
              <w:rPr>
                <w:sz w:val="20"/>
              </w:rPr>
            </w:pPr>
            <w:r w:rsidRPr="00C316CF">
              <w:rPr>
                <w:sz w:val="20"/>
              </w:rPr>
              <w:t>protocolInfo</w:t>
            </w:r>
          </w:p>
        </w:tc>
        <w:tc>
          <w:tcPr>
            <w:tcW w:w="199" w:type="pct"/>
            <w:shd w:val="clear" w:color="auto" w:fill="auto"/>
            <w:vAlign w:val="center"/>
          </w:tcPr>
          <w:p w14:paraId="32CE8537" w14:textId="77777777" w:rsidR="00B11C72" w:rsidRPr="00C316CF" w:rsidRDefault="00B11C72" w:rsidP="00EA49DD">
            <w:pPr>
              <w:spacing w:before="0" w:after="0" w:line="276" w:lineRule="auto"/>
              <w:jc w:val="center"/>
              <w:rPr>
                <w:sz w:val="20"/>
              </w:rPr>
            </w:pPr>
            <w:r w:rsidRPr="00C316CF">
              <w:rPr>
                <w:sz w:val="20"/>
              </w:rPr>
              <w:t>О</w:t>
            </w:r>
          </w:p>
        </w:tc>
        <w:tc>
          <w:tcPr>
            <w:tcW w:w="496" w:type="pct"/>
            <w:shd w:val="clear" w:color="auto" w:fill="auto"/>
            <w:vAlign w:val="center"/>
          </w:tcPr>
          <w:p w14:paraId="37D9503E" w14:textId="77777777" w:rsidR="00B11C72" w:rsidRPr="00C316CF" w:rsidRDefault="00B11C72" w:rsidP="00EA49DD">
            <w:pPr>
              <w:spacing w:before="0" w:after="0" w:line="276" w:lineRule="auto"/>
              <w:jc w:val="center"/>
              <w:rPr>
                <w:sz w:val="20"/>
              </w:rPr>
            </w:pPr>
            <w:r w:rsidRPr="00C316CF">
              <w:rPr>
                <w:sz w:val="20"/>
              </w:rPr>
              <w:t>S</w:t>
            </w:r>
          </w:p>
        </w:tc>
        <w:tc>
          <w:tcPr>
            <w:tcW w:w="1387" w:type="pct"/>
            <w:gridSpan w:val="2"/>
            <w:shd w:val="clear" w:color="auto" w:fill="auto"/>
            <w:vAlign w:val="center"/>
          </w:tcPr>
          <w:p w14:paraId="26E83C62" w14:textId="77777777" w:rsidR="00B11C72" w:rsidRPr="00C316CF" w:rsidRDefault="00B11C72" w:rsidP="00EA49DD">
            <w:pPr>
              <w:spacing w:before="0" w:after="0" w:line="276" w:lineRule="auto"/>
              <w:rPr>
                <w:sz w:val="20"/>
              </w:rPr>
            </w:pPr>
            <w:r w:rsidRPr="00B11C72">
              <w:rPr>
                <w:sz w:val="20"/>
              </w:rPr>
              <w:t xml:space="preserve">Информация о проведении ЭОК20 (открытый конкурс в </w:t>
            </w:r>
            <w:r w:rsidR="00E76E64">
              <w:rPr>
                <w:sz w:val="20"/>
              </w:rPr>
              <w:t>электронной форме с 01.10.2020)</w:t>
            </w:r>
          </w:p>
        </w:tc>
        <w:tc>
          <w:tcPr>
            <w:tcW w:w="1385" w:type="pct"/>
            <w:gridSpan w:val="2"/>
            <w:shd w:val="clear" w:color="auto" w:fill="auto"/>
          </w:tcPr>
          <w:p w14:paraId="3661379F" w14:textId="77777777" w:rsidR="00B11C72" w:rsidRPr="00C316CF" w:rsidRDefault="00B11C72" w:rsidP="00EA49DD">
            <w:pPr>
              <w:spacing w:before="0" w:after="0" w:line="276" w:lineRule="auto"/>
              <w:rPr>
                <w:sz w:val="20"/>
              </w:rPr>
            </w:pPr>
            <w:r w:rsidRPr="00B453AC">
              <w:rPr>
                <w:sz w:val="20"/>
              </w:rPr>
              <w:t>В рамках блока должен быть заполнен блок applicationsInfo и/или abandonedReason</w:t>
            </w:r>
          </w:p>
        </w:tc>
      </w:tr>
      <w:tr w:rsidR="00B11C72" w:rsidRPr="00B453AC" w14:paraId="08527E1C" w14:textId="77777777" w:rsidTr="006A628B">
        <w:trPr>
          <w:jc w:val="center"/>
        </w:trPr>
        <w:tc>
          <w:tcPr>
            <w:tcW w:w="5000" w:type="pct"/>
            <w:gridSpan w:val="8"/>
            <w:shd w:val="clear" w:color="auto" w:fill="auto"/>
            <w:vAlign w:val="center"/>
            <w:hideMark/>
          </w:tcPr>
          <w:p w14:paraId="672B6F1C" w14:textId="77777777" w:rsidR="00B11C72" w:rsidRPr="00B453AC" w:rsidRDefault="00B11C72" w:rsidP="00EA49DD">
            <w:pPr>
              <w:keepNext/>
              <w:spacing w:before="0" w:after="0" w:line="276" w:lineRule="auto"/>
              <w:contextualSpacing/>
              <w:jc w:val="center"/>
              <w:rPr>
                <w:b/>
                <w:sz w:val="20"/>
              </w:rPr>
            </w:pPr>
            <w:r w:rsidRPr="00B453AC">
              <w:rPr>
                <w:b/>
                <w:sz w:val="20"/>
              </w:rPr>
              <w:t>Информация о проведении ЭОК20 (открытый конкурс в электронной форме с 01.10.2020)</w:t>
            </w:r>
          </w:p>
        </w:tc>
      </w:tr>
      <w:tr w:rsidR="00B11C72" w:rsidRPr="00301389" w14:paraId="1EF0189D" w14:textId="77777777" w:rsidTr="006A628B">
        <w:trPr>
          <w:jc w:val="center"/>
        </w:trPr>
        <w:tc>
          <w:tcPr>
            <w:tcW w:w="743" w:type="pct"/>
            <w:shd w:val="clear" w:color="auto" w:fill="auto"/>
          </w:tcPr>
          <w:p w14:paraId="5FBCB217" w14:textId="77777777" w:rsidR="00B11C72" w:rsidRPr="00162C8B" w:rsidRDefault="00B11C72" w:rsidP="00EA49DD">
            <w:pPr>
              <w:spacing w:before="0" w:after="0" w:line="276" w:lineRule="auto"/>
              <w:jc w:val="both"/>
              <w:rPr>
                <w:sz w:val="20"/>
              </w:rPr>
            </w:pPr>
            <w:r w:rsidRPr="00C316CF">
              <w:rPr>
                <w:b/>
                <w:bCs/>
                <w:sz w:val="20"/>
              </w:rPr>
              <w:t>protocolInfo</w:t>
            </w:r>
          </w:p>
        </w:tc>
        <w:tc>
          <w:tcPr>
            <w:tcW w:w="790" w:type="pct"/>
            <w:shd w:val="clear" w:color="auto" w:fill="auto"/>
            <w:vAlign w:val="center"/>
          </w:tcPr>
          <w:p w14:paraId="650905DA" w14:textId="77777777" w:rsidR="00B11C72" w:rsidRPr="00301389" w:rsidRDefault="00B11C72" w:rsidP="00EA49DD">
            <w:pPr>
              <w:keepNext/>
              <w:spacing w:before="0" w:after="0" w:line="276" w:lineRule="auto"/>
              <w:contextualSpacing/>
              <w:rPr>
                <w:b/>
                <w:sz w:val="20"/>
              </w:rPr>
            </w:pPr>
          </w:p>
        </w:tc>
        <w:tc>
          <w:tcPr>
            <w:tcW w:w="199" w:type="pct"/>
            <w:shd w:val="clear" w:color="auto" w:fill="auto"/>
            <w:vAlign w:val="center"/>
          </w:tcPr>
          <w:p w14:paraId="263272CF" w14:textId="77777777" w:rsidR="00B11C72" w:rsidRPr="00301389" w:rsidRDefault="00B11C72" w:rsidP="00EA49DD">
            <w:pPr>
              <w:keepNext/>
              <w:spacing w:before="0" w:after="0" w:line="276" w:lineRule="auto"/>
              <w:contextualSpacing/>
              <w:jc w:val="center"/>
              <w:rPr>
                <w:b/>
                <w:sz w:val="20"/>
              </w:rPr>
            </w:pPr>
          </w:p>
        </w:tc>
        <w:tc>
          <w:tcPr>
            <w:tcW w:w="496" w:type="pct"/>
            <w:shd w:val="clear" w:color="auto" w:fill="auto"/>
            <w:vAlign w:val="center"/>
          </w:tcPr>
          <w:p w14:paraId="786B3747" w14:textId="77777777" w:rsidR="00B11C72" w:rsidRPr="00301389" w:rsidRDefault="00B11C72" w:rsidP="00EA49DD">
            <w:pPr>
              <w:keepNext/>
              <w:spacing w:before="0" w:after="0" w:line="276" w:lineRule="auto"/>
              <w:contextualSpacing/>
              <w:jc w:val="center"/>
              <w:rPr>
                <w:b/>
                <w:sz w:val="20"/>
              </w:rPr>
            </w:pPr>
          </w:p>
        </w:tc>
        <w:tc>
          <w:tcPr>
            <w:tcW w:w="1387" w:type="pct"/>
            <w:gridSpan w:val="2"/>
            <w:shd w:val="clear" w:color="auto" w:fill="auto"/>
            <w:vAlign w:val="center"/>
          </w:tcPr>
          <w:p w14:paraId="443494F4" w14:textId="77777777" w:rsidR="00B11C72" w:rsidRPr="00301389" w:rsidRDefault="00B11C72" w:rsidP="00EA49DD">
            <w:pPr>
              <w:keepNext/>
              <w:spacing w:before="0" w:after="0" w:line="276" w:lineRule="auto"/>
              <w:contextualSpacing/>
              <w:rPr>
                <w:b/>
                <w:sz w:val="20"/>
              </w:rPr>
            </w:pPr>
          </w:p>
        </w:tc>
        <w:tc>
          <w:tcPr>
            <w:tcW w:w="1385" w:type="pct"/>
            <w:gridSpan w:val="2"/>
            <w:shd w:val="clear" w:color="auto" w:fill="auto"/>
            <w:vAlign w:val="center"/>
            <w:hideMark/>
          </w:tcPr>
          <w:p w14:paraId="30433FB7" w14:textId="77777777" w:rsidR="00B11C72" w:rsidRPr="00301389" w:rsidRDefault="00B11C72" w:rsidP="00EA49DD">
            <w:pPr>
              <w:keepNext/>
              <w:spacing w:before="0" w:after="0" w:line="276" w:lineRule="auto"/>
              <w:contextualSpacing/>
              <w:rPr>
                <w:b/>
                <w:sz w:val="20"/>
              </w:rPr>
            </w:pPr>
          </w:p>
        </w:tc>
      </w:tr>
      <w:tr w:rsidR="00B11C72" w:rsidRPr="00301389" w14:paraId="75FDEC04" w14:textId="77777777" w:rsidTr="006A628B">
        <w:trPr>
          <w:jc w:val="center"/>
        </w:trPr>
        <w:tc>
          <w:tcPr>
            <w:tcW w:w="743" w:type="pct"/>
            <w:shd w:val="clear" w:color="auto" w:fill="auto"/>
            <w:vAlign w:val="center"/>
          </w:tcPr>
          <w:p w14:paraId="7BECFD4C" w14:textId="77777777" w:rsidR="00B11C72" w:rsidRPr="00301389" w:rsidRDefault="00B11C72" w:rsidP="00EA49DD">
            <w:pPr>
              <w:spacing w:before="0" w:after="0" w:line="276" w:lineRule="auto"/>
              <w:contextualSpacing/>
              <w:rPr>
                <w:sz w:val="20"/>
              </w:rPr>
            </w:pPr>
          </w:p>
        </w:tc>
        <w:tc>
          <w:tcPr>
            <w:tcW w:w="790" w:type="pct"/>
            <w:shd w:val="clear" w:color="auto" w:fill="auto"/>
            <w:vAlign w:val="center"/>
          </w:tcPr>
          <w:p w14:paraId="4DBE4AA3" w14:textId="77777777" w:rsidR="00B11C72" w:rsidRPr="00C316CF" w:rsidRDefault="00B11C72" w:rsidP="00EA49DD">
            <w:pPr>
              <w:spacing w:before="0" w:after="0" w:line="276" w:lineRule="auto"/>
              <w:rPr>
                <w:sz w:val="20"/>
              </w:rPr>
            </w:pPr>
            <w:r w:rsidRPr="00427184">
              <w:rPr>
                <w:sz w:val="20"/>
              </w:rPr>
              <w:t>commissionInfo</w:t>
            </w:r>
          </w:p>
        </w:tc>
        <w:tc>
          <w:tcPr>
            <w:tcW w:w="199" w:type="pct"/>
            <w:shd w:val="clear" w:color="auto" w:fill="auto"/>
            <w:vAlign w:val="center"/>
          </w:tcPr>
          <w:p w14:paraId="18423D23" w14:textId="77777777" w:rsidR="00B11C72" w:rsidRPr="00C316CF" w:rsidRDefault="00B11C72" w:rsidP="00EA49DD">
            <w:pPr>
              <w:spacing w:before="0" w:after="0" w:line="276" w:lineRule="auto"/>
              <w:jc w:val="center"/>
              <w:rPr>
                <w:sz w:val="20"/>
              </w:rPr>
            </w:pPr>
            <w:r w:rsidRPr="00C316CF">
              <w:rPr>
                <w:sz w:val="20"/>
              </w:rPr>
              <w:t>Н</w:t>
            </w:r>
          </w:p>
        </w:tc>
        <w:tc>
          <w:tcPr>
            <w:tcW w:w="496" w:type="pct"/>
            <w:shd w:val="clear" w:color="auto" w:fill="auto"/>
            <w:vAlign w:val="center"/>
          </w:tcPr>
          <w:p w14:paraId="40302D19" w14:textId="77777777" w:rsidR="00B11C72" w:rsidRPr="00C316CF" w:rsidRDefault="00B11C72" w:rsidP="00EA49DD">
            <w:pPr>
              <w:spacing w:before="0" w:after="0" w:line="276" w:lineRule="auto"/>
              <w:jc w:val="center"/>
              <w:rPr>
                <w:sz w:val="20"/>
              </w:rPr>
            </w:pPr>
            <w:r w:rsidRPr="00C316CF">
              <w:rPr>
                <w:sz w:val="20"/>
              </w:rPr>
              <w:t>S</w:t>
            </w:r>
          </w:p>
        </w:tc>
        <w:tc>
          <w:tcPr>
            <w:tcW w:w="1387" w:type="pct"/>
            <w:gridSpan w:val="2"/>
            <w:shd w:val="clear" w:color="auto" w:fill="auto"/>
            <w:vAlign w:val="center"/>
          </w:tcPr>
          <w:p w14:paraId="133EF991" w14:textId="77777777" w:rsidR="00B11C72" w:rsidRPr="00C316CF" w:rsidRDefault="00B11C72" w:rsidP="00EA49DD">
            <w:pPr>
              <w:spacing w:before="0" w:after="0" w:line="276" w:lineRule="auto"/>
              <w:rPr>
                <w:sz w:val="20"/>
              </w:rPr>
            </w:pPr>
            <w:r w:rsidRPr="00427184">
              <w:rPr>
                <w:sz w:val="20"/>
              </w:rPr>
              <w:t>Информация о комиссии</w:t>
            </w:r>
          </w:p>
        </w:tc>
        <w:tc>
          <w:tcPr>
            <w:tcW w:w="1385" w:type="pct"/>
            <w:gridSpan w:val="2"/>
            <w:shd w:val="clear" w:color="auto" w:fill="auto"/>
          </w:tcPr>
          <w:p w14:paraId="71F8EF36" w14:textId="77777777" w:rsidR="00B11C72" w:rsidRDefault="00B11C72" w:rsidP="00EA49DD">
            <w:pPr>
              <w:spacing w:before="0" w:after="0" w:line="276" w:lineRule="auto"/>
              <w:jc w:val="both"/>
              <w:rPr>
                <w:sz w:val="20"/>
              </w:rPr>
            </w:pPr>
            <w:r>
              <w:rPr>
                <w:sz w:val="20"/>
              </w:rPr>
              <w:t>Состав блока см. состав соответствующего блока в документе «</w:t>
            </w:r>
            <w:r w:rsidRPr="009774DE">
              <w:rPr>
                <w:sz w:val="20"/>
              </w:rPr>
              <w:t>Протокол подведения итогов определения поставщика (подрядчика, исполнителя) ЭЗК20 (запрос котировок в электронной форме c 01.10.2020 года)</w:t>
            </w:r>
            <w:r>
              <w:rPr>
                <w:sz w:val="20"/>
              </w:rPr>
              <w:t>»</w:t>
            </w:r>
            <w:r w:rsidRPr="009774DE">
              <w:rPr>
                <w:sz w:val="20"/>
              </w:rPr>
              <w:t xml:space="preserve"> (epProtocolEZK2020Final)</w:t>
            </w:r>
          </w:p>
        </w:tc>
      </w:tr>
      <w:tr w:rsidR="00B11C72" w:rsidRPr="00301389" w14:paraId="62B11076" w14:textId="77777777" w:rsidTr="006A628B">
        <w:trPr>
          <w:jc w:val="center"/>
        </w:trPr>
        <w:tc>
          <w:tcPr>
            <w:tcW w:w="743" w:type="pct"/>
            <w:shd w:val="clear" w:color="auto" w:fill="auto"/>
            <w:vAlign w:val="center"/>
          </w:tcPr>
          <w:p w14:paraId="295449F8" w14:textId="77777777" w:rsidR="00B11C72" w:rsidRPr="00301389" w:rsidRDefault="00B11C72" w:rsidP="00EA49DD">
            <w:pPr>
              <w:spacing w:before="0" w:after="0" w:line="276" w:lineRule="auto"/>
              <w:contextualSpacing/>
              <w:rPr>
                <w:sz w:val="20"/>
              </w:rPr>
            </w:pPr>
          </w:p>
        </w:tc>
        <w:tc>
          <w:tcPr>
            <w:tcW w:w="790" w:type="pct"/>
            <w:shd w:val="clear" w:color="auto" w:fill="auto"/>
            <w:vAlign w:val="center"/>
          </w:tcPr>
          <w:p w14:paraId="21A673F4" w14:textId="77777777" w:rsidR="00B11C72" w:rsidRPr="00C316CF" w:rsidRDefault="00B11C72" w:rsidP="00EA49DD">
            <w:pPr>
              <w:spacing w:before="0" w:after="0" w:line="276" w:lineRule="auto"/>
              <w:rPr>
                <w:sz w:val="20"/>
              </w:rPr>
            </w:pPr>
            <w:r w:rsidRPr="00C316CF">
              <w:rPr>
                <w:sz w:val="20"/>
              </w:rPr>
              <w:t>applicationsInfo</w:t>
            </w:r>
          </w:p>
        </w:tc>
        <w:tc>
          <w:tcPr>
            <w:tcW w:w="199" w:type="pct"/>
            <w:shd w:val="clear" w:color="auto" w:fill="auto"/>
            <w:vAlign w:val="center"/>
          </w:tcPr>
          <w:p w14:paraId="09BB2EB6" w14:textId="77777777" w:rsidR="00B11C72" w:rsidRPr="00C316CF" w:rsidRDefault="00B11C72" w:rsidP="00EA49DD">
            <w:pPr>
              <w:spacing w:before="0" w:after="0" w:line="276" w:lineRule="auto"/>
              <w:jc w:val="center"/>
              <w:rPr>
                <w:sz w:val="20"/>
              </w:rPr>
            </w:pPr>
            <w:r w:rsidRPr="00C316CF">
              <w:rPr>
                <w:sz w:val="20"/>
              </w:rPr>
              <w:t>Н</w:t>
            </w:r>
          </w:p>
        </w:tc>
        <w:tc>
          <w:tcPr>
            <w:tcW w:w="496" w:type="pct"/>
            <w:shd w:val="clear" w:color="auto" w:fill="auto"/>
            <w:vAlign w:val="center"/>
          </w:tcPr>
          <w:p w14:paraId="6CFBB223" w14:textId="77777777" w:rsidR="00B11C72" w:rsidRPr="00C316CF" w:rsidRDefault="00B11C72" w:rsidP="00EA49DD">
            <w:pPr>
              <w:spacing w:before="0" w:after="0" w:line="276" w:lineRule="auto"/>
              <w:jc w:val="center"/>
              <w:rPr>
                <w:sz w:val="20"/>
              </w:rPr>
            </w:pPr>
            <w:r w:rsidRPr="00C316CF">
              <w:rPr>
                <w:sz w:val="20"/>
              </w:rPr>
              <w:t>S</w:t>
            </w:r>
          </w:p>
        </w:tc>
        <w:tc>
          <w:tcPr>
            <w:tcW w:w="1387" w:type="pct"/>
            <w:gridSpan w:val="2"/>
            <w:shd w:val="clear" w:color="auto" w:fill="auto"/>
            <w:vAlign w:val="center"/>
          </w:tcPr>
          <w:p w14:paraId="0EEDE77F" w14:textId="77777777" w:rsidR="00B11C72" w:rsidRPr="00C316CF" w:rsidRDefault="00B11C72" w:rsidP="00EA49DD">
            <w:pPr>
              <w:spacing w:before="0" w:after="0" w:line="276" w:lineRule="auto"/>
              <w:rPr>
                <w:sz w:val="20"/>
              </w:rPr>
            </w:pPr>
            <w:r w:rsidRPr="00C316CF">
              <w:rPr>
                <w:sz w:val="20"/>
              </w:rPr>
              <w:t>Заявки</w:t>
            </w:r>
          </w:p>
        </w:tc>
        <w:tc>
          <w:tcPr>
            <w:tcW w:w="1385" w:type="pct"/>
            <w:gridSpan w:val="2"/>
            <w:shd w:val="clear" w:color="auto" w:fill="auto"/>
          </w:tcPr>
          <w:p w14:paraId="57D6B380" w14:textId="77777777" w:rsidR="00B11C72" w:rsidRPr="00162C8B" w:rsidRDefault="00B11C72" w:rsidP="00EA49DD">
            <w:pPr>
              <w:spacing w:before="0" w:after="0" w:line="276" w:lineRule="auto"/>
              <w:jc w:val="both"/>
              <w:rPr>
                <w:sz w:val="20"/>
              </w:rPr>
            </w:pPr>
          </w:p>
        </w:tc>
      </w:tr>
      <w:tr w:rsidR="00B11C72" w:rsidRPr="00301389" w14:paraId="1710A38A" w14:textId="77777777" w:rsidTr="006A628B">
        <w:trPr>
          <w:jc w:val="center"/>
        </w:trPr>
        <w:tc>
          <w:tcPr>
            <w:tcW w:w="743" w:type="pct"/>
            <w:shd w:val="clear" w:color="auto" w:fill="auto"/>
            <w:vAlign w:val="center"/>
          </w:tcPr>
          <w:p w14:paraId="3DD16C56" w14:textId="77777777" w:rsidR="00B11C72" w:rsidRPr="00301389" w:rsidRDefault="00B11C72" w:rsidP="00EA49DD">
            <w:pPr>
              <w:spacing w:before="0" w:after="0" w:line="276" w:lineRule="auto"/>
              <w:contextualSpacing/>
              <w:rPr>
                <w:sz w:val="20"/>
              </w:rPr>
            </w:pPr>
          </w:p>
        </w:tc>
        <w:tc>
          <w:tcPr>
            <w:tcW w:w="790" w:type="pct"/>
            <w:shd w:val="clear" w:color="auto" w:fill="auto"/>
            <w:vAlign w:val="center"/>
          </w:tcPr>
          <w:p w14:paraId="2636078B" w14:textId="77777777" w:rsidR="00B11C72" w:rsidRPr="00C316CF" w:rsidRDefault="00B11C72" w:rsidP="00EA49DD">
            <w:pPr>
              <w:spacing w:before="0" w:after="0" w:line="276" w:lineRule="auto"/>
              <w:rPr>
                <w:sz w:val="20"/>
              </w:rPr>
            </w:pPr>
            <w:r w:rsidRPr="00C316CF">
              <w:rPr>
                <w:sz w:val="20"/>
              </w:rPr>
              <w:t>abandonedReason</w:t>
            </w:r>
          </w:p>
        </w:tc>
        <w:tc>
          <w:tcPr>
            <w:tcW w:w="199" w:type="pct"/>
            <w:shd w:val="clear" w:color="auto" w:fill="auto"/>
            <w:vAlign w:val="center"/>
          </w:tcPr>
          <w:p w14:paraId="01CC3358" w14:textId="77777777" w:rsidR="00B11C72" w:rsidRPr="00C316CF" w:rsidRDefault="00B11C72" w:rsidP="00EA49DD">
            <w:pPr>
              <w:spacing w:before="0" w:after="0" w:line="276" w:lineRule="auto"/>
              <w:jc w:val="center"/>
              <w:rPr>
                <w:sz w:val="20"/>
              </w:rPr>
            </w:pPr>
            <w:r w:rsidRPr="00C316CF">
              <w:rPr>
                <w:sz w:val="20"/>
              </w:rPr>
              <w:t>Н</w:t>
            </w:r>
          </w:p>
        </w:tc>
        <w:tc>
          <w:tcPr>
            <w:tcW w:w="496" w:type="pct"/>
            <w:shd w:val="clear" w:color="auto" w:fill="auto"/>
            <w:vAlign w:val="center"/>
          </w:tcPr>
          <w:p w14:paraId="11DA7443" w14:textId="77777777" w:rsidR="00B11C72" w:rsidRPr="00C316CF" w:rsidRDefault="00B11C72" w:rsidP="00EA49DD">
            <w:pPr>
              <w:spacing w:before="0" w:after="0" w:line="276" w:lineRule="auto"/>
              <w:jc w:val="center"/>
              <w:rPr>
                <w:sz w:val="20"/>
              </w:rPr>
            </w:pPr>
            <w:r w:rsidRPr="00C316CF">
              <w:rPr>
                <w:sz w:val="20"/>
              </w:rPr>
              <w:t>S</w:t>
            </w:r>
          </w:p>
        </w:tc>
        <w:tc>
          <w:tcPr>
            <w:tcW w:w="1387" w:type="pct"/>
            <w:gridSpan w:val="2"/>
            <w:shd w:val="clear" w:color="auto" w:fill="auto"/>
            <w:vAlign w:val="center"/>
          </w:tcPr>
          <w:p w14:paraId="04AAF827" w14:textId="77777777" w:rsidR="00B11C72" w:rsidRPr="00C316CF" w:rsidRDefault="00B11C72" w:rsidP="00EA49DD">
            <w:pPr>
              <w:spacing w:before="0" w:after="0" w:line="276" w:lineRule="auto"/>
              <w:rPr>
                <w:sz w:val="20"/>
              </w:rPr>
            </w:pPr>
            <w:r w:rsidRPr="00B453AC">
              <w:rPr>
                <w:sz w:val="20"/>
              </w:rPr>
              <w:t>Признание открытого конкурса в эл</w:t>
            </w:r>
            <w:r>
              <w:rPr>
                <w:sz w:val="20"/>
              </w:rPr>
              <w:t>ектронной форме несостоявшимся</w:t>
            </w:r>
          </w:p>
        </w:tc>
        <w:tc>
          <w:tcPr>
            <w:tcW w:w="1385" w:type="pct"/>
            <w:gridSpan w:val="2"/>
            <w:shd w:val="clear" w:color="auto" w:fill="auto"/>
          </w:tcPr>
          <w:p w14:paraId="2DFE9110" w14:textId="77777777" w:rsidR="00B11C72" w:rsidRDefault="00E76E64" w:rsidP="00EA49DD">
            <w:pPr>
              <w:spacing w:before="0" w:after="0" w:line="276" w:lineRule="auto"/>
              <w:jc w:val="both"/>
              <w:rPr>
                <w:sz w:val="20"/>
              </w:rPr>
            </w:pPr>
            <w:r w:rsidRPr="00E76E64">
              <w:rPr>
                <w:sz w:val="20"/>
              </w:rPr>
              <w:t>При приеме содержимое контролируется на присутствие в справочнике "Справочник оснований признания процедуры несостоявшейся" (nsiAbandonedReason). Запись должна иметь значение "epProtocolEOK2020SecondSectionsPart" в поле objectName</w:t>
            </w:r>
          </w:p>
          <w:p w14:paraId="1A0FE2B0" w14:textId="77777777" w:rsidR="00E76E64" w:rsidRDefault="001869A3" w:rsidP="00EA49DD">
            <w:pPr>
              <w:spacing w:before="0" w:after="0" w:line="276" w:lineRule="auto"/>
              <w:jc w:val="both"/>
              <w:rPr>
                <w:sz w:val="20"/>
              </w:rPr>
            </w:pPr>
            <w:r w:rsidRPr="001869A3">
              <w:rPr>
                <w:sz w:val="20"/>
              </w:rPr>
              <w:t>При этом запись не должна быть помечена как устаревшая (в поле IS_OUTDATED не должно быть указано 1)</w:t>
            </w:r>
            <w:r w:rsidR="00661FBD">
              <w:rPr>
                <w:sz w:val="20"/>
              </w:rPr>
              <w:t xml:space="preserve"> </w:t>
            </w:r>
            <w:r w:rsidR="00661FBD" w:rsidRPr="00661FBD">
              <w:rPr>
                <w:sz w:val="20"/>
              </w:rPr>
              <w:t>для закупок, первая версия извещений которых размещена после начала действия оптимизационного законопроекта 44-ФЗ</w:t>
            </w:r>
            <w:r>
              <w:rPr>
                <w:sz w:val="20"/>
              </w:rPr>
              <w:t>.</w:t>
            </w:r>
          </w:p>
          <w:p w14:paraId="6E78458A" w14:textId="77777777" w:rsidR="00B11C72" w:rsidRPr="00162C8B" w:rsidRDefault="00B11C72" w:rsidP="00EA49DD">
            <w:pPr>
              <w:spacing w:before="0" w:after="0" w:line="276" w:lineRule="auto"/>
              <w:jc w:val="both"/>
              <w:rPr>
                <w:sz w:val="20"/>
              </w:rPr>
            </w:pPr>
            <w:r>
              <w:rPr>
                <w:sz w:val="20"/>
              </w:rPr>
              <w:t>Состав блока см. состав соответствующего блока в документе «</w:t>
            </w:r>
            <w:r w:rsidRPr="009774DE">
              <w:rPr>
                <w:sz w:val="20"/>
              </w:rPr>
              <w:t>Протокол подведения итогов определения поставщика (подрядчика, исполнителя) ЭЗК20 (запрос котировок в электронной форме c 01.10.2020 года)</w:t>
            </w:r>
            <w:r>
              <w:rPr>
                <w:sz w:val="20"/>
              </w:rPr>
              <w:t>»</w:t>
            </w:r>
            <w:r w:rsidRPr="009774DE">
              <w:rPr>
                <w:sz w:val="20"/>
              </w:rPr>
              <w:t xml:space="preserve"> (epProtocolEZK2020Final)</w:t>
            </w:r>
            <w:r>
              <w:rPr>
                <w:sz w:val="20"/>
              </w:rPr>
              <w:t>.</w:t>
            </w:r>
          </w:p>
        </w:tc>
      </w:tr>
      <w:tr w:rsidR="006A628B" w:rsidRPr="00301389" w14:paraId="7569DBE3" w14:textId="77777777" w:rsidTr="006A628B">
        <w:trPr>
          <w:jc w:val="center"/>
        </w:trPr>
        <w:tc>
          <w:tcPr>
            <w:tcW w:w="743" w:type="pct"/>
            <w:shd w:val="clear" w:color="auto" w:fill="auto"/>
            <w:vAlign w:val="center"/>
          </w:tcPr>
          <w:p w14:paraId="7A77B7B5" w14:textId="77777777" w:rsidR="006A628B" w:rsidRPr="00301389" w:rsidRDefault="006A628B" w:rsidP="006A628B">
            <w:pPr>
              <w:spacing w:before="0" w:after="0" w:line="276" w:lineRule="auto"/>
              <w:contextualSpacing/>
              <w:rPr>
                <w:sz w:val="20"/>
              </w:rPr>
            </w:pPr>
          </w:p>
        </w:tc>
        <w:tc>
          <w:tcPr>
            <w:tcW w:w="790" w:type="pct"/>
            <w:shd w:val="clear" w:color="auto" w:fill="auto"/>
            <w:vAlign w:val="center"/>
          </w:tcPr>
          <w:p w14:paraId="5DCF88E6" w14:textId="701EFA88" w:rsidR="006A628B" w:rsidRPr="00C316CF" w:rsidRDefault="006A628B" w:rsidP="006A628B">
            <w:pPr>
              <w:spacing w:before="0" w:after="0" w:line="276" w:lineRule="auto"/>
              <w:rPr>
                <w:sz w:val="20"/>
              </w:rPr>
            </w:pPr>
            <w:r w:rsidRPr="003C3E9C">
              <w:rPr>
                <w:sz w:val="20"/>
              </w:rPr>
              <w:t>customerPOAInfo</w:t>
            </w:r>
          </w:p>
        </w:tc>
        <w:tc>
          <w:tcPr>
            <w:tcW w:w="199" w:type="pct"/>
            <w:shd w:val="clear" w:color="auto" w:fill="auto"/>
            <w:vAlign w:val="center"/>
          </w:tcPr>
          <w:p w14:paraId="7DC3B9FD" w14:textId="6F7E181B" w:rsidR="006A628B" w:rsidRPr="00C316CF" w:rsidRDefault="006A628B" w:rsidP="006A628B">
            <w:pPr>
              <w:spacing w:before="0" w:after="0" w:line="276" w:lineRule="auto"/>
              <w:jc w:val="center"/>
              <w:rPr>
                <w:sz w:val="20"/>
              </w:rPr>
            </w:pPr>
            <w:r>
              <w:rPr>
                <w:sz w:val="20"/>
              </w:rPr>
              <w:t>Н</w:t>
            </w:r>
          </w:p>
        </w:tc>
        <w:tc>
          <w:tcPr>
            <w:tcW w:w="496" w:type="pct"/>
            <w:shd w:val="clear" w:color="auto" w:fill="auto"/>
            <w:vAlign w:val="center"/>
          </w:tcPr>
          <w:p w14:paraId="58C32854" w14:textId="536FC8CE" w:rsidR="006A628B" w:rsidRPr="00C316CF" w:rsidRDefault="006A628B" w:rsidP="006A628B">
            <w:pPr>
              <w:spacing w:before="0" w:after="0" w:line="276" w:lineRule="auto"/>
              <w:jc w:val="center"/>
              <w:rPr>
                <w:sz w:val="20"/>
              </w:rPr>
            </w:pPr>
            <w:r>
              <w:rPr>
                <w:sz w:val="20"/>
                <w:lang w:val="en-US"/>
              </w:rPr>
              <w:t>S</w:t>
            </w:r>
          </w:p>
        </w:tc>
        <w:tc>
          <w:tcPr>
            <w:tcW w:w="1387" w:type="pct"/>
            <w:gridSpan w:val="2"/>
            <w:shd w:val="clear" w:color="auto" w:fill="auto"/>
            <w:vAlign w:val="center"/>
          </w:tcPr>
          <w:p w14:paraId="51EEFD73" w14:textId="2E15C86A" w:rsidR="006A628B" w:rsidRPr="00B453AC" w:rsidRDefault="00B74571" w:rsidP="006A628B">
            <w:pPr>
              <w:spacing w:before="0" w:after="0" w:line="276" w:lineRule="auto"/>
              <w:rPr>
                <w:sz w:val="20"/>
              </w:rPr>
            </w:pPr>
            <w:r w:rsidRPr="0091113B">
              <w:rPr>
                <w:sz w:val="20"/>
              </w:rPr>
              <w:t>Сведения о доверенности уполномоченного специалиста организации, разместившей протокол</w:t>
            </w:r>
          </w:p>
        </w:tc>
        <w:tc>
          <w:tcPr>
            <w:tcW w:w="1385" w:type="pct"/>
            <w:gridSpan w:val="2"/>
            <w:shd w:val="clear" w:color="auto" w:fill="auto"/>
          </w:tcPr>
          <w:p w14:paraId="3C51DE88" w14:textId="77777777" w:rsidR="006A628B" w:rsidRDefault="006A628B" w:rsidP="006A628B">
            <w:pPr>
              <w:spacing w:before="0" w:after="0" w:line="276" w:lineRule="auto"/>
              <w:jc w:val="both"/>
              <w:rPr>
                <w:sz w:val="20"/>
              </w:rPr>
            </w:pPr>
          </w:p>
          <w:p w14:paraId="33AE46E2" w14:textId="77777777" w:rsidR="006A628B" w:rsidRDefault="006A628B" w:rsidP="006A628B">
            <w:pPr>
              <w:spacing w:before="0" w:after="0" w:line="276" w:lineRule="auto"/>
              <w:jc w:val="both"/>
              <w:rPr>
                <w:sz w:val="20"/>
              </w:rPr>
            </w:pPr>
            <w:r>
              <w:rPr>
                <w:sz w:val="20"/>
              </w:rPr>
              <w:t>Состав блока см. состав соответствующего блока в документе «</w:t>
            </w:r>
            <w:r w:rsidRPr="009774DE">
              <w:rPr>
                <w:sz w:val="20"/>
              </w:rPr>
              <w:t>Протокол подведения итогов определения поставщика (подрядчика, исполнителя) ЭЗК20 (запрос котировок в электронной форме c 01.10.2020 года)</w:t>
            </w:r>
            <w:r>
              <w:rPr>
                <w:sz w:val="20"/>
              </w:rPr>
              <w:t>»</w:t>
            </w:r>
            <w:r w:rsidRPr="009774DE">
              <w:rPr>
                <w:sz w:val="20"/>
              </w:rPr>
              <w:t xml:space="preserve"> (epProtocolEZK2020Final)</w:t>
            </w:r>
          </w:p>
          <w:p w14:paraId="6285B855" w14:textId="77777777" w:rsidR="006B5276" w:rsidRDefault="006B5276" w:rsidP="006A628B">
            <w:pPr>
              <w:spacing w:before="0" w:after="0" w:line="276" w:lineRule="auto"/>
              <w:jc w:val="both"/>
              <w:rPr>
                <w:sz w:val="20"/>
              </w:rPr>
            </w:pPr>
          </w:p>
          <w:p w14:paraId="587E03EF" w14:textId="282C90F6" w:rsidR="006B5276" w:rsidRPr="00E76E64" w:rsidRDefault="006B5276" w:rsidP="006A628B">
            <w:pPr>
              <w:spacing w:before="0" w:after="0" w:line="276" w:lineRule="auto"/>
              <w:jc w:val="both"/>
              <w:rPr>
                <w:sz w:val="20"/>
              </w:rPr>
            </w:pPr>
            <w:r w:rsidRPr="006B5276">
              <w:rPr>
                <w:sz w:val="20"/>
              </w:rPr>
              <w:t>При приеме необязателен для заполнения до 01.07.2025, начиная с 01.07.2025 блок обязателен для заполнения</w:t>
            </w:r>
          </w:p>
        </w:tc>
      </w:tr>
      <w:tr w:rsidR="00B11C72" w:rsidRPr="00301389" w14:paraId="6E5BCFF5" w14:textId="77777777" w:rsidTr="006A628B">
        <w:trPr>
          <w:jc w:val="center"/>
        </w:trPr>
        <w:tc>
          <w:tcPr>
            <w:tcW w:w="5000" w:type="pct"/>
            <w:gridSpan w:val="8"/>
            <w:shd w:val="clear" w:color="auto" w:fill="auto"/>
            <w:vAlign w:val="center"/>
          </w:tcPr>
          <w:p w14:paraId="745EA7E4" w14:textId="77777777" w:rsidR="00B11C72" w:rsidRPr="00301389" w:rsidRDefault="00B11C72" w:rsidP="00EA49DD">
            <w:pPr>
              <w:keepNext/>
              <w:spacing w:before="0" w:after="0" w:line="276" w:lineRule="auto"/>
              <w:contextualSpacing/>
              <w:jc w:val="center"/>
              <w:rPr>
                <w:b/>
                <w:sz w:val="20"/>
              </w:rPr>
            </w:pPr>
            <w:r w:rsidRPr="00A63BD0">
              <w:rPr>
                <w:b/>
                <w:bCs/>
                <w:sz w:val="20"/>
              </w:rPr>
              <w:t>Заявки</w:t>
            </w:r>
          </w:p>
        </w:tc>
      </w:tr>
      <w:tr w:rsidR="00B11C72" w:rsidRPr="00301389" w14:paraId="091F4082" w14:textId="77777777" w:rsidTr="006A628B">
        <w:trPr>
          <w:jc w:val="center"/>
        </w:trPr>
        <w:tc>
          <w:tcPr>
            <w:tcW w:w="743" w:type="pct"/>
            <w:shd w:val="clear" w:color="auto" w:fill="auto"/>
          </w:tcPr>
          <w:p w14:paraId="5345ED34" w14:textId="77777777" w:rsidR="00B11C72" w:rsidRPr="00162C8B" w:rsidRDefault="00B11C72" w:rsidP="00EA49DD">
            <w:pPr>
              <w:spacing w:before="0" w:after="0" w:line="276" w:lineRule="auto"/>
              <w:jc w:val="both"/>
              <w:rPr>
                <w:sz w:val="20"/>
              </w:rPr>
            </w:pPr>
            <w:r w:rsidRPr="00A63BD0">
              <w:rPr>
                <w:b/>
                <w:bCs/>
                <w:sz w:val="20"/>
              </w:rPr>
              <w:t>applicationsInfo</w:t>
            </w:r>
          </w:p>
        </w:tc>
        <w:tc>
          <w:tcPr>
            <w:tcW w:w="790" w:type="pct"/>
            <w:shd w:val="clear" w:color="auto" w:fill="auto"/>
            <w:vAlign w:val="center"/>
          </w:tcPr>
          <w:p w14:paraId="3CA9BFD4" w14:textId="77777777" w:rsidR="00B11C72" w:rsidRPr="00301389" w:rsidRDefault="00B11C72" w:rsidP="00EA49DD">
            <w:pPr>
              <w:keepNext/>
              <w:spacing w:before="0" w:after="0" w:line="276" w:lineRule="auto"/>
              <w:contextualSpacing/>
              <w:rPr>
                <w:b/>
                <w:sz w:val="20"/>
              </w:rPr>
            </w:pPr>
          </w:p>
        </w:tc>
        <w:tc>
          <w:tcPr>
            <w:tcW w:w="199" w:type="pct"/>
            <w:shd w:val="clear" w:color="auto" w:fill="auto"/>
            <w:vAlign w:val="center"/>
          </w:tcPr>
          <w:p w14:paraId="5730FCFC" w14:textId="77777777" w:rsidR="00B11C72" w:rsidRPr="00301389" w:rsidRDefault="00B11C72" w:rsidP="00EA49DD">
            <w:pPr>
              <w:keepNext/>
              <w:spacing w:before="0" w:after="0" w:line="276" w:lineRule="auto"/>
              <w:contextualSpacing/>
              <w:jc w:val="center"/>
              <w:rPr>
                <w:b/>
                <w:sz w:val="20"/>
              </w:rPr>
            </w:pPr>
          </w:p>
        </w:tc>
        <w:tc>
          <w:tcPr>
            <w:tcW w:w="496" w:type="pct"/>
            <w:shd w:val="clear" w:color="auto" w:fill="auto"/>
            <w:vAlign w:val="center"/>
          </w:tcPr>
          <w:p w14:paraId="0D6628A4" w14:textId="77777777" w:rsidR="00B11C72" w:rsidRPr="00301389" w:rsidRDefault="00B11C72" w:rsidP="00EA49DD">
            <w:pPr>
              <w:keepNext/>
              <w:spacing w:before="0" w:after="0" w:line="276" w:lineRule="auto"/>
              <w:contextualSpacing/>
              <w:jc w:val="center"/>
              <w:rPr>
                <w:b/>
                <w:sz w:val="20"/>
              </w:rPr>
            </w:pPr>
          </w:p>
        </w:tc>
        <w:tc>
          <w:tcPr>
            <w:tcW w:w="1387" w:type="pct"/>
            <w:gridSpan w:val="2"/>
            <w:shd w:val="clear" w:color="auto" w:fill="auto"/>
            <w:vAlign w:val="center"/>
          </w:tcPr>
          <w:p w14:paraId="2331CDEF" w14:textId="77777777" w:rsidR="00B11C72" w:rsidRPr="00301389" w:rsidRDefault="00B11C72" w:rsidP="00EA49DD">
            <w:pPr>
              <w:keepNext/>
              <w:spacing w:before="0" w:after="0" w:line="276" w:lineRule="auto"/>
              <w:contextualSpacing/>
              <w:rPr>
                <w:b/>
                <w:sz w:val="20"/>
              </w:rPr>
            </w:pPr>
          </w:p>
        </w:tc>
        <w:tc>
          <w:tcPr>
            <w:tcW w:w="1385" w:type="pct"/>
            <w:gridSpan w:val="2"/>
            <w:shd w:val="clear" w:color="auto" w:fill="auto"/>
            <w:vAlign w:val="center"/>
          </w:tcPr>
          <w:p w14:paraId="48B5FFB3" w14:textId="77777777" w:rsidR="00B11C72" w:rsidRPr="00301389" w:rsidRDefault="00B11C72" w:rsidP="00EA49DD">
            <w:pPr>
              <w:keepNext/>
              <w:spacing w:before="0" w:after="0" w:line="276" w:lineRule="auto"/>
              <w:contextualSpacing/>
              <w:rPr>
                <w:b/>
                <w:sz w:val="20"/>
              </w:rPr>
            </w:pPr>
          </w:p>
        </w:tc>
      </w:tr>
      <w:tr w:rsidR="00B11C72" w:rsidRPr="00301389" w14:paraId="2499C362" w14:textId="77777777" w:rsidTr="006A628B">
        <w:trPr>
          <w:jc w:val="center"/>
        </w:trPr>
        <w:tc>
          <w:tcPr>
            <w:tcW w:w="743" w:type="pct"/>
            <w:shd w:val="clear" w:color="auto" w:fill="auto"/>
            <w:vAlign w:val="center"/>
          </w:tcPr>
          <w:p w14:paraId="0EFA83D6" w14:textId="77777777" w:rsidR="00B11C72" w:rsidRPr="00301389" w:rsidRDefault="00B11C72" w:rsidP="00EA49DD">
            <w:pPr>
              <w:spacing w:before="0" w:after="0" w:line="276" w:lineRule="auto"/>
              <w:contextualSpacing/>
              <w:rPr>
                <w:sz w:val="20"/>
              </w:rPr>
            </w:pPr>
          </w:p>
        </w:tc>
        <w:tc>
          <w:tcPr>
            <w:tcW w:w="790" w:type="pct"/>
            <w:shd w:val="clear" w:color="auto" w:fill="auto"/>
            <w:vAlign w:val="center"/>
          </w:tcPr>
          <w:p w14:paraId="3BA05C98" w14:textId="77777777" w:rsidR="00B11C72" w:rsidRPr="00A63BD0" w:rsidRDefault="00B11C72" w:rsidP="00EA49DD">
            <w:pPr>
              <w:spacing w:after="0" w:line="276" w:lineRule="auto"/>
              <w:jc w:val="both"/>
              <w:rPr>
                <w:sz w:val="20"/>
              </w:rPr>
            </w:pPr>
            <w:r w:rsidRPr="00A63BD0">
              <w:rPr>
                <w:sz w:val="20"/>
              </w:rPr>
              <w:t>applicationInfo</w:t>
            </w:r>
          </w:p>
        </w:tc>
        <w:tc>
          <w:tcPr>
            <w:tcW w:w="199" w:type="pct"/>
            <w:shd w:val="clear" w:color="auto" w:fill="auto"/>
            <w:vAlign w:val="center"/>
          </w:tcPr>
          <w:p w14:paraId="120D015F" w14:textId="77777777" w:rsidR="00B11C72" w:rsidRPr="00A63BD0" w:rsidRDefault="00B11C72" w:rsidP="00EA49DD">
            <w:pPr>
              <w:spacing w:after="0" w:line="276" w:lineRule="auto"/>
              <w:jc w:val="center"/>
              <w:rPr>
                <w:sz w:val="20"/>
              </w:rPr>
            </w:pPr>
            <w:r w:rsidRPr="00A63BD0">
              <w:rPr>
                <w:sz w:val="20"/>
              </w:rPr>
              <w:t>О</w:t>
            </w:r>
          </w:p>
        </w:tc>
        <w:tc>
          <w:tcPr>
            <w:tcW w:w="496" w:type="pct"/>
            <w:shd w:val="clear" w:color="auto" w:fill="auto"/>
            <w:vAlign w:val="center"/>
          </w:tcPr>
          <w:p w14:paraId="17FA5E4C" w14:textId="77777777" w:rsidR="00B11C72" w:rsidRPr="00A63BD0" w:rsidRDefault="00B11C72" w:rsidP="00EA49DD">
            <w:pPr>
              <w:spacing w:after="0" w:line="276" w:lineRule="auto"/>
              <w:jc w:val="center"/>
              <w:rPr>
                <w:sz w:val="20"/>
              </w:rPr>
            </w:pPr>
            <w:r w:rsidRPr="00A63BD0">
              <w:rPr>
                <w:sz w:val="20"/>
              </w:rPr>
              <w:t>S</w:t>
            </w:r>
          </w:p>
        </w:tc>
        <w:tc>
          <w:tcPr>
            <w:tcW w:w="1387" w:type="pct"/>
            <w:gridSpan w:val="2"/>
            <w:shd w:val="clear" w:color="auto" w:fill="auto"/>
            <w:vAlign w:val="center"/>
          </w:tcPr>
          <w:p w14:paraId="7B0059B4" w14:textId="77777777" w:rsidR="00B11C72" w:rsidRPr="00A63BD0" w:rsidRDefault="00B11C72" w:rsidP="00EA49DD">
            <w:pPr>
              <w:spacing w:after="0" w:line="276" w:lineRule="auto"/>
              <w:jc w:val="both"/>
              <w:rPr>
                <w:sz w:val="20"/>
              </w:rPr>
            </w:pPr>
            <w:r w:rsidRPr="00A63BD0">
              <w:rPr>
                <w:sz w:val="20"/>
              </w:rPr>
              <w:t>Заявка</w:t>
            </w:r>
          </w:p>
        </w:tc>
        <w:tc>
          <w:tcPr>
            <w:tcW w:w="1385" w:type="pct"/>
            <w:gridSpan w:val="2"/>
            <w:shd w:val="clear" w:color="auto" w:fill="auto"/>
          </w:tcPr>
          <w:p w14:paraId="577E5543" w14:textId="77777777" w:rsidR="00B11C72" w:rsidRPr="00A63BD0" w:rsidRDefault="00B11C72" w:rsidP="00EA49DD">
            <w:pPr>
              <w:spacing w:after="0" w:line="276" w:lineRule="auto"/>
              <w:jc w:val="both"/>
              <w:rPr>
                <w:sz w:val="20"/>
              </w:rPr>
            </w:pPr>
            <w:r w:rsidRPr="00A63BD0">
              <w:rPr>
                <w:sz w:val="20"/>
              </w:rPr>
              <w:t>Множественный элемент.</w:t>
            </w:r>
          </w:p>
        </w:tc>
      </w:tr>
      <w:tr w:rsidR="00B11C72" w:rsidRPr="00301389" w14:paraId="45DB669D" w14:textId="77777777" w:rsidTr="006A628B">
        <w:trPr>
          <w:jc w:val="center"/>
        </w:trPr>
        <w:tc>
          <w:tcPr>
            <w:tcW w:w="5000" w:type="pct"/>
            <w:gridSpan w:val="8"/>
            <w:shd w:val="clear" w:color="auto" w:fill="auto"/>
            <w:vAlign w:val="center"/>
          </w:tcPr>
          <w:p w14:paraId="39E94A7D" w14:textId="77777777" w:rsidR="00B11C72" w:rsidRPr="00301389" w:rsidRDefault="00B11C72" w:rsidP="00EA49DD">
            <w:pPr>
              <w:keepNext/>
              <w:spacing w:before="0" w:after="0" w:line="276" w:lineRule="auto"/>
              <w:contextualSpacing/>
              <w:jc w:val="center"/>
              <w:rPr>
                <w:b/>
                <w:sz w:val="20"/>
              </w:rPr>
            </w:pPr>
            <w:r w:rsidRPr="00A63BD0">
              <w:rPr>
                <w:b/>
                <w:bCs/>
                <w:sz w:val="20"/>
              </w:rPr>
              <w:t>Заявка</w:t>
            </w:r>
          </w:p>
        </w:tc>
      </w:tr>
      <w:tr w:rsidR="00B11C72" w:rsidRPr="00301389" w14:paraId="1725C0BB" w14:textId="77777777" w:rsidTr="006A628B">
        <w:trPr>
          <w:jc w:val="center"/>
        </w:trPr>
        <w:tc>
          <w:tcPr>
            <w:tcW w:w="743" w:type="pct"/>
            <w:shd w:val="clear" w:color="auto" w:fill="auto"/>
          </w:tcPr>
          <w:p w14:paraId="0CFC80A3" w14:textId="77777777" w:rsidR="00B11C72" w:rsidRPr="00162C8B" w:rsidRDefault="00B11C72" w:rsidP="00EA49DD">
            <w:pPr>
              <w:spacing w:before="0" w:after="0" w:line="276" w:lineRule="auto"/>
              <w:jc w:val="both"/>
              <w:rPr>
                <w:sz w:val="20"/>
              </w:rPr>
            </w:pPr>
            <w:r w:rsidRPr="00A63BD0">
              <w:rPr>
                <w:b/>
                <w:bCs/>
                <w:sz w:val="20"/>
              </w:rPr>
              <w:t>applicationInfo</w:t>
            </w:r>
          </w:p>
        </w:tc>
        <w:tc>
          <w:tcPr>
            <w:tcW w:w="790" w:type="pct"/>
            <w:shd w:val="clear" w:color="auto" w:fill="auto"/>
            <w:vAlign w:val="center"/>
          </w:tcPr>
          <w:p w14:paraId="4DDF9A65" w14:textId="77777777" w:rsidR="00B11C72" w:rsidRPr="00301389" w:rsidRDefault="00B11C72" w:rsidP="00EA49DD">
            <w:pPr>
              <w:keepNext/>
              <w:spacing w:before="0" w:after="0" w:line="276" w:lineRule="auto"/>
              <w:contextualSpacing/>
              <w:rPr>
                <w:b/>
                <w:sz w:val="20"/>
              </w:rPr>
            </w:pPr>
          </w:p>
        </w:tc>
        <w:tc>
          <w:tcPr>
            <w:tcW w:w="199" w:type="pct"/>
            <w:shd w:val="clear" w:color="auto" w:fill="auto"/>
            <w:vAlign w:val="center"/>
          </w:tcPr>
          <w:p w14:paraId="163302D7" w14:textId="77777777" w:rsidR="00B11C72" w:rsidRPr="00301389" w:rsidRDefault="00B11C72" w:rsidP="00EA49DD">
            <w:pPr>
              <w:keepNext/>
              <w:spacing w:before="0" w:after="0" w:line="276" w:lineRule="auto"/>
              <w:contextualSpacing/>
              <w:jc w:val="center"/>
              <w:rPr>
                <w:b/>
                <w:sz w:val="20"/>
              </w:rPr>
            </w:pPr>
          </w:p>
        </w:tc>
        <w:tc>
          <w:tcPr>
            <w:tcW w:w="496" w:type="pct"/>
            <w:shd w:val="clear" w:color="auto" w:fill="auto"/>
            <w:vAlign w:val="center"/>
          </w:tcPr>
          <w:p w14:paraId="3E00A608" w14:textId="77777777" w:rsidR="00B11C72" w:rsidRPr="00301389" w:rsidRDefault="00B11C72" w:rsidP="00EA49DD">
            <w:pPr>
              <w:keepNext/>
              <w:spacing w:before="0" w:after="0" w:line="276" w:lineRule="auto"/>
              <w:contextualSpacing/>
              <w:jc w:val="center"/>
              <w:rPr>
                <w:b/>
                <w:sz w:val="20"/>
              </w:rPr>
            </w:pPr>
          </w:p>
        </w:tc>
        <w:tc>
          <w:tcPr>
            <w:tcW w:w="1387" w:type="pct"/>
            <w:gridSpan w:val="2"/>
            <w:shd w:val="clear" w:color="auto" w:fill="auto"/>
            <w:vAlign w:val="center"/>
          </w:tcPr>
          <w:p w14:paraId="39EE5607" w14:textId="77777777" w:rsidR="00B11C72" w:rsidRPr="00301389" w:rsidRDefault="00B11C72" w:rsidP="00EA49DD">
            <w:pPr>
              <w:keepNext/>
              <w:spacing w:before="0" w:after="0" w:line="276" w:lineRule="auto"/>
              <w:contextualSpacing/>
              <w:rPr>
                <w:b/>
                <w:sz w:val="20"/>
              </w:rPr>
            </w:pPr>
          </w:p>
        </w:tc>
        <w:tc>
          <w:tcPr>
            <w:tcW w:w="1385" w:type="pct"/>
            <w:gridSpan w:val="2"/>
            <w:shd w:val="clear" w:color="auto" w:fill="auto"/>
            <w:vAlign w:val="center"/>
          </w:tcPr>
          <w:p w14:paraId="07670B36" w14:textId="77777777" w:rsidR="00B11C72" w:rsidRPr="00301389" w:rsidRDefault="00B11C72" w:rsidP="00EA49DD">
            <w:pPr>
              <w:keepNext/>
              <w:spacing w:before="0" w:after="0" w:line="276" w:lineRule="auto"/>
              <w:contextualSpacing/>
              <w:rPr>
                <w:b/>
                <w:sz w:val="20"/>
              </w:rPr>
            </w:pPr>
          </w:p>
        </w:tc>
      </w:tr>
      <w:tr w:rsidR="00B11C72" w:rsidRPr="00301389" w14:paraId="26BFB9FD" w14:textId="77777777" w:rsidTr="006A628B">
        <w:trPr>
          <w:jc w:val="center"/>
        </w:trPr>
        <w:tc>
          <w:tcPr>
            <w:tcW w:w="743" w:type="pct"/>
            <w:shd w:val="clear" w:color="auto" w:fill="auto"/>
            <w:vAlign w:val="center"/>
          </w:tcPr>
          <w:p w14:paraId="1E5F7C8F" w14:textId="77777777" w:rsidR="00B11C72" w:rsidRPr="00301389" w:rsidRDefault="00B11C72" w:rsidP="00EA49DD">
            <w:pPr>
              <w:spacing w:before="0" w:after="0" w:line="276" w:lineRule="auto"/>
              <w:contextualSpacing/>
              <w:rPr>
                <w:sz w:val="20"/>
              </w:rPr>
            </w:pPr>
          </w:p>
        </w:tc>
        <w:tc>
          <w:tcPr>
            <w:tcW w:w="790" w:type="pct"/>
            <w:shd w:val="clear" w:color="auto" w:fill="auto"/>
            <w:vAlign w:val="center"/>
          </w:tcPr>
          <w:p w14:paraId="503A3D62" w14:textId="77777777" w:rsidR="00B11C72" w:rsidRPr="00A63BD0" w:rsidRDefault="00B11C72" w:rsidP="00EA49DD">
            <w:pPr>
              <w:spacing w:after="0" w:line="276" w:lineRule="auto"/>
              <w:jc w:val="both"/>
              <w:rPr>
                <w:sz w:val="20"/>
              </w:rPr>
            </w:pPr>
            <w:r w:rsidRPr="00A63BD0">
              <w:rPr>
                <w:sz w:val="20"/>
              </w:rPr>
              <w:t>commonInfo</w:t>
            </w:r>
          </w:p>
        </w:tc>
        <w:tc>
          <w:tcPr>
            <w:tcW w:w="199" w:type="pct"/>
            <w:shd w:val="clear" w:color="auto" w:fill="auto"/>
            <w:vAlign w:val="center"/>
          </w:tcPr>
          <w:p w14:paraId="6551C4B9" w14:textId="77777777" w:rsidR="00B11C72" w:rsidRPr="00A63BD0" w:rsidRDefault="00B11C72" w:rsidP="00EA49DD">
            <w:pPr>
              <w:spacing w:after="0" w:line="276" w:lineRule="auto"/>
              <w:jc w:val="center"/>
              <w:rPr>
                <w:sz w:val="20"/>
              </w:rPr>
            </w:pPr>
            <w:r w:rsidRPr="00A63BD0">
              <w:rPr>
                <w:sz w:val="20"/>
              </w:rPr>
              <w:t>О</w:t>
            </w:r>
          </w:p>
        </w:tc>
        <w:tc>
          <w:tcPr>
            <w:tcW w:w="496" w:type="pct"/>
            <w:shd w:val="clear" w:color="auto" w:fill="auto"/>
            <w:vAlign w:val="center"/>
          </w:tcPr>
          <w:p w14:paraId="0CF4CB2C" w14:textId="77777777" w:rsidR="00B11C72" w:rsidRPr="00A63BD0" w:rsidRDefault="00B11C72" w:rsidP="00EA49DD">
            <w:pPr>
              <w:spacing w:after="0" w:line="276" w:lineRule="auto"/>
              <w:jc w:val="center"/>
              <w:rPr>
                <w:sz w:val="20"/>
              </w:rPr>
            </w:pPr>
            <w:r w:rsidRPr="00A63BD0">
              <w:rPr>
                <w:sz w:val="20"/>
              </w:rPr>
              <w:t>S</w:t>
            </w:r>
          </w:p>
        </w:tc>
        <w:tc>
          <w:tcPr>
            <w:tcW w:w="1387" w:type="pct"/>
            <w:gridSpan w:val="2"/>
            <w:shd w:val="clear" w:color="auto" w:fill="auto"/>
            <w:vAlign w:val="center"/>
          </w:tcPr>
          <w:p w14:paraId="262301EC" w14:textId="77777777" w:rsidR="00B11C72" w:rsidRPr="00A63BD0" w:rsidRDefault="00B11C72" w:rsidP="00EA49DD">
            <w:pPr>
              <w:spacing w:after="0" w:line="276" w:lineRule="auto"/>
              <w:jc w:val="both"/>
              <w:rPr>
                <w:sz w:val="20"/>
              </w:rPr>
            </w:pPr>
            <w:r w:rsidRPr="00A63BD0">
              <w:rPr>
                <w:sz w:val="20"/>
              </w:rPr>
              <w:t>Общая информация</w:t>
            </w:r>
          </w:p>
        </w:tc>
        <w:tc>
          <w:tcPr>
            <w:tcW w:w="1385" w:type="pct"/>
            <w:gridSpan w:val="2"/>
            <w:shd w:val="clear" w:color="auto" w:fill="auto"/>
          </w:tcPr>
          <w:p w14:paraId="280D7149" w14:textId="77777777" w:rsidR="00B11C72" w:rsidRPr="00A63BD0" w:rsidRDefault="00B11C72" w:rsidP="00EA49DD">
            <w:pPr>
              <w:spacing w:after="0" w:line="276" w:lineRule="auto"/>
              <w:jc w:val="both"/>
              <w:rPr>
                <w:sz w:val="20"/>
              </w:rPr>
            </w:pPr>
          </w:p>
        </w:tc>
      </w:tr>
      <w:tr w:rsidR="00E76E64" w:rsidRPr="00301389" w14:paraId="73926E87" w14:textId="77777777" w:rsidTr="006A628B">
        <w:trPr>
          <w:jc w:val="center"/>
        </w:trPr>
        <w:tc>
          <w:tcPr>
            <w:tcW w:w="743" w:type="pct"/>
            <w:shd w:val="clear" w:color="auto" w:fill="auto"/>
            <w:vAlign w:val="center"/>
          </w:tcPr>
          <w:p w14:paraId="244EE8CB" w14:textId="77777777" w:rsidR="00E76E64" w:rsidRPr="00301389" w:rsidRDefault="00E76E64" w:rsidP="00EA49DD">
            <w:pPr>
              <w:spacing w:before="0" w:after="0" w:line="276" w:lineRule="auto"/>
              <w:contextualSpacing/>
              <w:rPr>
                <w:sz w:val="20"/>
              </w:rPr>
            </w:pPr>
          </w:p>
        </w:tc>
        <w:tc>
          <w:tcPr>
            <w:tcW w:w="790" w:type="pct"/>
            <w:shd w:val="clear" w:color="auto" w:fill="auto"/>
            <w:vAlign w:val="center"/>
          </w:tcPr>
          <w:p w14:paraId="02456AF9" w14:textId="77777777" w:rsidR="00E76E64" w:rsidRPr="00A63BD0" w:rsidRDefault="00E76E64" w:rsidP="00EA49DD">
            <w:pPr>
              <w:spacing w:after="0" w:line="276" w:lineRule="auto"/>
              <w:jc w:val="both"/>
              <w:rPr>
                <w:sz w:val="20"/>
              </w:rPr>
            </w:pPr>
            <w:r w:rsidRPr="00E76E64">
              <w:rPr>
                <w:sz w:val="20"/>
              </w:rPr>
              <w:t>correspondenciesInfo</w:t>
            </w:r>
          </w:p>
        </w:tc>
        <w:tc>
          <w:tcPr>
            <w:tcW w:w="199" w:type="pct"/>
            <w:shd w:val="clear" w:color="auto" w:fill="auto"/>
            <w:vAlign w:val="center"/>
          </w:tcPr>
          <w:p w14:paraId="3C2580EA" w14:textId="77777777" w:rsidR="00E76E64" w:rsidRPr="00E76E64" w:rsidRDefault="00E76E64" w:rsidP="00EA49DD">
            <w:pPr>
              <w:spacing w:after="0" w:line="276" w:lineRule="auto"/>
              <w:jc w:val="center"/>
              <w:rPr>
                <w:sz w:val="20"/>
              </w:rPr>
            </w:pPr>
            <w:r>
              <w:rPr>
                <w:sz w:val="20"/>
              </w:rPr>
              <w:t>Н</w:t>
            </w:r>
          </w:p>
        </w:tc>
        <w:tc>
          <w:tcPr>
            <w:tcW w:w="496" w:type="pct"/>
            <w:shd w:val="clear" w:color="auto" w:fill="auto"/>
            <w:vAlign w:val="center"/>
          </w:tcPr>
          <w:p w14:paraId="05CF5C2B" w14:textId="77777777" w:rsidR="00E76E64" w:rsidRPr="00E76E64" w:rsidRDefault="00E76E64" w:rsidP="00EA49DD">
            <w:pPr>
              <w:spacing w:after="0" w:line="276" w:lineRule="auto"/>
              <w:jc w:val="center"/>
              <w:rPr>
                <w:sz w:val="20"/>
                <w:lang w:val="en-US"/>
              </w:rPr>
            </w:pPr>
            <w:r>
              <w:rPr>
                <w:sz w:val="20"/>
                <w:lang w:val="en-US"/>
              </w:rPr>
              <w:t>S</w:t>
            </w:r>
          </w:p>
        </w:tc>
        <w:tc>
          <w:tcPr>
            <w:tcW w:w="1387" w:type="pct"/>
            <w:gridSpan w:val="2"/>
            <w:shd w:val="clear" w:color="auto" w:fill="auto"/>
            <w:vAlign w:val="center"/>
          </w:tcPr>
          <w:p w14:paraId="7F0F88DA" w14:textId="77777777" w:rsidR="00E76E64" w:rsidRPr="00A63BD0" w:rsidRDefault="00E76E64" w:rsidP="00EA49DD">
            <w:pPr>
              <w:spacing w:after="0" w:line="276" w:lineRule="auto"/>
              <w:jc w:val="both"/>
              <w:rPr>
                <w:sz w:val="20"/>
              </w:rPr>
            </w:pPr>
            <w:r w:rsidRPr="00E76E64">
              <w:rPr>
                <w:sz w:val="20"/>
              </w:rPr>
              <w:t>Соответствие участника преимуществам / требованиям / ограничениям</w:t>
            </w:r>
          </w:p>
        </w:tc>
        <w:tc>
          <w:tcPr>
            <w:tcW w:w="1385" w:type="pct"/>
            <w:gridSpan w:val="2"/>
            <w:shd w:val="clear" w:color="auto" w:fill="auto"/>
          </w:tcPr>
          <w:p w14:paraId="12020BFC" w14:textId="77777777" w:rsidR="00E76E64" w:rsidRPr="00A63BD0" w:rsidRDefault="00E76E64" w:rsidP="00EA49DD">
            <w:pPr>
              <w:spacing w:after="0" w:line="276" w:lineRule="auto"/>
              <w:jc w:val="both"/>
              <w:rPr>
                <w:sz w:val="20"/>
              </w:rPr>
            </w:pPr>
          </w:p>
        </w:tc>
      </w:tr>
      <w:tr w:rsidR="00B11C72" w:rsidRPr="00301389" w14:paraId="3F0CC667" w14:textId="77777777" w:rsidTr="006A628B">
        <w:trPr>
          <w:jc w:val="center"/>
        </w:trPr>
        <w:tc>
          <w:tcPr>
            <w:tcW w:w="743" w:type="pct"/>
            <w:shd w:val="clear" w:color="auto" w:fill="auto"/>
            <w:vAlign w:val="center"/>
          </w:tcPr>
          <w:p w14:paraId="53A722C9" w14:textId="77777777" w:rsidR="00B11C72" w:rsidRPr="00301389" w:rsidRDefault="00B11C72" w:rsidP="00EA49DD">
            <w:pPr>
              <w:spacing w:before="0" w:after="0" w:line="276" w:lineRule="auto"/>
              <w:contextualSpacing/>
              <w:rPr>
                <w:sz w:val="20"/>
              </w:rPr>
            </w:pPr>
          </w:p>
        </w:tc>
        <w:tc>
          <w:tcPr>
            <w:tcW w:w="790" w:type="pct"/>
            <w:shd w:val="clear" w:color="auto" w:fill="auto"/>
            <w:vAlign w:val="center"/>
          </w:tcPr>
          <w:p w14:paraId="4DEE48AB" w14:textId="77777777" w:rsidR="00B11C72" w:rsidRPr="00A63BD0" w:rsidRDefault="00B11C72" w:rsidP="00EA49DD">
            <w:pPr>
              <w:spacing w:after="0" w:line="276" w:lineRule="auto"/>
              <w:jc w:val="both"/>
              <w:rPr>
                <w:sz w:val="20"/>
              </w:rPr>
            </w:pPr>
            <w:r w:rsidRPr="00A63BD0">
              <w:rPr>
                <w:sz w:val="20"/>
              </w:rPr>
              <w:t>admittedInfo</w:t>
            </w:r>
          </w:p>
        </w:tc>
        <w:tc>
          <w:tcPr>
            <w:tcW w:w="199" w:type="pct"/>
            <w:shd w:val="clear" w:color="auto" w:fill="auto"/>
            <w:vAlign w:val="center"/>
          </w:tcPr>
          <w:p w14:paraId="4966A52F" w14:textId="77777777" w:rsidR="00B11C72" w:rsidRPr="00A63BD0" w:rsidRDefault="00B11C72" w:rsidP="00EA49DD">
            <w:pPr>
              <w:spacing w:after="0" w:line="276" w:lineRule="auto"/>
              <w:jc w:val="center"/>
              <w:rPr>
                <w:sz w:val="20"/>
              </w:rPr>
            </w:pPr>
            <w:r w:rsidRPr="00A63BD0">
              <w:rPr>
                <w:sz w:val="20"/>
              </w:rPr>
              <w:t>О</w:t>
            </w:r>
          </w:p>
        </w:tc>
        <w:tc>
          <w:tcPr>
            <w:tcW w:w="496" w:type="pct"/>
            <w:shd w:val="clear" w:color="auto" w:fill="auto"/>
            <w:vAlign w:val="center"/>
          </w:tcPr>
          <w:p w14:paraId="01DBC67B" w14:textId="77777777" w:rsidR="00B11C72" w:rsidRPr="00A63BD0" w:rsidRDefault="00B11C72" w:rsidP="00EA49DD">
            <w:pPr>
              <w:spacing w:after="0" w:line="276" w:lineRule="auto"/>
              <w:jc w:val="center"/>
              <w:rPr>
                <w:sz w:val="20"/>
              </w:rPr>
            </w:pPr>
            <w:r w:rsidRPr="00A63BD0">
              <w:rPr>
                <w:sz w:val="20"/>
              </w:rPr>
              <w:t>S</w:t>
            </w:r>
          </w:p>
        </w:tc>
        <w:tc>
          <w:tcPr>
            <w:tcW w:w="1387" w:type="pct"/>
            <w:gridSpan w:val="2"/>
            <w:shd w:val="clear" w:color="auto" w:fill="auto"/>
            <w:vAlign w:val="center"/>
          </w:tcPr>
          <w:p w14:paraId="675A1E52" w14:textId="77777777" w:rsidR="00B11C72" w:rsidRPr="00A63BD0" w:rsidRDefault="00B11C72" w:rsidP="00EA49DD">
            <w:pPr>
              <w:spacing w:after="0" w:line="276" w:lineRule="auto"/>
              <w:jc w:val="both"/>
              <w:rPr>
                <w:sz w:val="20"/>
              </w:rPr>
            </w:pPr>
            <w:r w:rsidRPr="00A63BD0">
              <w:rPr>
                <w:sz w:val="20"/>
              </w:rPr>
              <w:t>Информация о допуске заявки</w:t>
            </w:r>
          </w:p>
        </w:tc>
        <w:tc>
          <w:tcPr>
            <w:tcW w:w="1385" w:type="pct"/>
            <w:gridSpan w:val="2"/>
            <w:shd w:val="clear" w:color="auto" w:fill="auto"/>
          </w:tcPr>
          <w:p w14:paraId="074A0E21" w14:textId="77777777" w:rsidR="00B11C72" w:rsidRPr="00A63BD0" w:rsidRDefault="00B11C72" w:rsidP="00EA49DD">
            <w:pPr>
              <w:spacing w:after="0" w:line="276" w:lineRule="auto"/>
              <w:jc w:val="both"/>
              <w:rPr>
                <w:sz w:val="20"/>
              </w:rPr>
            </w:pPr>
          </w:p>
        </w:tc>
      </w:tr>
      <w:tr w:rsidR="00CB01CD" w:rsidRPr="00301389" w14:paraId="522BFC58" w14:textId="77777777" w:rsidTr="006A628B">
        <w:trPr>
          <w:jc w:val="center"/>
        </w:trPr>
        <w:tc>
          <w:tcPr>
            <w:tcW w:w="5000" w:type="pct"/>
            <w:gridSpan w:val="8"/>
            <w:shd w:val="clear" w:color="auto" w:fill="auto"/>
            <w:vAlign w:val="center"/>
            <w:hideMark/>
          </w:tcPr>
          <w:p w14:paraId="68244305" w14:textId="77777777" w:rsidR="00CB01CD" w:rsidRPr="00301389" w:rsidRDefault="00CB01CD" w:rsidP="00EA49DD">
            <w:pPr>
              <w:keepNext/>
              <w:spacing w:before="0" w:after="0" w:line="276" w:lineRule="auto"/>
              <w:contextualSpacing/>
              <w:jc w:val="center"/>
              <w:rPr>
                <w:b/>
                <w:sz w:val="20"/>
              </w:rPr>
            </w:pPr>
            <w:r w:rsidRPr="00CB01CD">
              <w:rPr>
                <w:b/>
                <w:bCs/>
                <w:sz w:val="20"/>
              </w:rPr>
              <w:t>Общая информация</w:t>
            </w:r>
          </w:p>
        </w:tc>
      </w:tr>
      <w:tr w:rsidR="00CB01CD" w:rsidRPr="00301389" w14:paraId="2A6F72EF" w14:textId="77777777" w:rsidTr="006A628B">
        <w:trPr>
          <w:jc w:val="center"/>
        </w:trPr>
        <w:tc>
          <w:tcPr>
            <w:tcW w:w="743" w:type="pct"/>
            <w:shd w:val="clear" w:color="auto" w:fill="auto"/>
          </w:tcPr>
          <w:p w14:paraId="7C7C9A86" w14:textId="77777777" w:rsidR="00CB01CD" w:rsidRPr="00C316CF" w:rsidRDefault="00CB01CD" w:rsidP="00EA49DD">
            <w:pPr>
              <w:spacing w:before="0" w:after="0" w:line="276" w:lineRule="auto"/>
              <w:rPr>
                <w:sz w:val="20"/>
              </w:rPr>
            </w:pPr>
            <w:r w:rsidRPr="00CB01CD">
              <w:rPr>
                <w:b/>
                <w:bCs/>
                <w:sz w:val="20"/>
              </w:rPr>
              <w:t>commonInfo</w:t>
            </w:r>
          </w:p>
        </w:tc>
        <w:tc>
          <w:tcPr>
            <w:tcW w:w="790" w:type="pct"/>
            <w:shd w:val="clear" w:color="auto" w:fill="auto"/>
            <w:vAlign w:val="center"/>
          </w:tcPr>
          <w:p w14:paraId="53410FB9" w14:textId="77777777" w:rsidR="00CB01CD" w:rsidRPr="00C316CF" w:rsidRDefault="00CB01CD" w:rsidP="00EA49DD">
            <w:pPr>
              <w:spacing w:before="0" w:after="0" w:line="276" w:lineRule="auto"/>
              <w:rPr>
                <w:sz w:val="20"/>
              </w:rPr>
            </w:pPr>
          </w:p>
        </w:tc>
        <w:tc>
          <w:tcPr>
            <w:tcW w:w="199" w:type="pct"/>
            <w:shd w:val="clear" w:color="auto" w:fill="auto"/>
            <w:vAlign w:val="center"/>
          </w:tcPr>
          <w:p w14:paraId="02050E98" w14:textId="77777777" w:rsidR="00CB01CD" w:rsidRPr="00C316CF" w:rsidRDefault="00CB01CD" w:rsidP="00EA49DD">
            <w:pPr>
              <w:spacing w:before="0" w:after="0" w:line="276" w:lineRule="auto"/>
              <w:rPr>
                <w:sz w:val="20"/>
              </w:rPr>
            </w:pPr>
          </w:p>
        </w:tc>
        <w:tc>
          <w:tcPr>
            <w:tcW w:w="496" w:type="pct"/>
            <w:shd w:val="clear" w:color="auto" w:fill="auto"/>
            <w:vAlign w:val="center"/>
          </w:tcPr>
          <w:p w14:paraId="170D7D4A" w14:textId="77777777" w:rsidR="00CB01CD" w:rsidRPr="00C316CF" w:rsidRDefault="00CB01CD" w:rsidP="00EA49DD">
            <w:pPr>
              <w:spacing w:before="0" w:after="0" w:line="276" w:lineRule="auto"/>
              <w:rPr>
                <w:sz w:val="20"/>
              </w:rPr>
            </w:pPr>
          </w:p>
        </w:tc>
        <w:tc>
          <w:tcPr>
            <w:tcW w:w="1387" w:type="pct"/>
            <w:gridSpan w:val="2"/>
            <w:shd w:val="clear" w:color="auto" w:fill="auto"/>
            <w:vAlign w:val="center"/>
          </w:tcPr>
          <w:p w14:paraId="7B8C4FD5" w14:textId="77777777" w:rsidR="00CB01CD" w:rsidRPr="00C316CF" w:rsidRDefault="00CB01CD" w:rsidP="00EA49DD">
            <w:pPr>
              <w:spacing w:before="0" w:after="0" w:line="276" w:lineRule="auto"/>
              <w:rPr>
                <w:sz w:val="20"/>
              </w:rPr>
            </w:pPr>
          </w:p>
        </w:tc>
        <w:tc>
          <w:tcPr>
            <w:tcW w:w="1385" w:type="pct"/>
            <w:gridSpan w:val="2"/>
            <w:shd w:val="clear" w:color="auto" w:fill="auto"/>
            <w:vAlign w:val="center"/>
          </w:tcPr>
          <w:p w14:paraId="50DF87F4" w14:textId="77777777" w:rsidR="00CB01CD" w:rsidRPr="00301389" w:rsidRDefault="00CB01CD" w:rsidP="00EA49DD">
            <w:pPr>
              <w:keepNext/>
              <w:spacing w:before="0" w:after="0" w:line="276" w:lineRule="auto"/>
              <w:contextualSpacing/>
              <w:rPr>
                <w:b/>
                <w:sz w:val="20"/>
              </w:rPr>
            </w:pPr>
          </w:p>
        </w:tc>
      </w:tr>
      <w:tr w:rsidR="00CB01CD" w:rsidRPr="00301389" w14:paraId="32C0CE30" w14:textId="77777777" w:rsidTr="006A628B">
        <w:trPr>
          <w:jc w:val="center"/>
        </w:trPr>
        <w:tc>
          <w:tcPr>
            <w:tcW w:w="743" w:type="pct"/>
            <w:shd w:val="clear" w:color="auto" w:fill="auto"/>
            <w:vAlign w:val="center"/>
          </w:tcPr>
          <w:p w14:paraId="109905C1" w14:textId="77777777" w:rsidR="00CB01CD" w:rsidRPr="00301389" w:rsidRDefault="00CB01CD" w:rsidP="00EA49DD">
            <w:pPr>
              <w:spacing w:before="0" w:after="0" w:line="276" w:lineRule="auto"/>
              <w:contextualSpacing/>
              <w:rPr>
                <w:sz w:val="20"/>
              </w:rPr>
            </w:pPr>
          </w:p>
        </w:tc>
        <w:tc>
          <w:tcPr>
            <w:tcW w:w="790" w:type="pct"/>
            <w:shd w:val="clear" w:color="auto" w:fill="auto"/>
            <w:vAlign w:val="center"/>
          </w:tcPr>
          <w:p w14:paraId="597E892A" w14:textId="77777777" w:rsidR="00CB01CD" w:rsidRPr="00A63BD0" w:rsidRDefault="00CB01CD" w:rsidP="00EA49DD">
            <w:pPr>
              <w:spacing w:after="0" w:line="276" w:lineRule="auto"/>
              <w:jc w:val="both"/>
              <w:rPr>
                <w:sz w:val="20"/>
              </w:rPr>
            </w:pPr>
            <w:r w:rsidRPr="00C316CF">
              <w:rPr>
                <w:sz w:val="20"/>
              </w:rPr>
              <w:t>appNumber</w:t>
            </w:r>
          </w:p>
        </w:tc>
        <w:tc>
          <w:tcPr>
            <w:tcW w:w="199" w:type="pct"/>
            <w:shd w:val="clear" w:color="auto" w:fill="auto"/>
            <w:vAlign w:val="center"/>
          </w:tcPr>
          <w:p w14:paraId="6660F81B" w14:textId="77777777" w:rsidR="00CB01CD" w:rsidRPr="00A63BD0" w:rsidRDefault="00CB01CD" w:rsidP="00EA49DD">
            <w:pPr>
              <w:spacing w:after="0" w:line="276" w:lineRule="auto"/>
              <w:jc w:val="center"/>
              <w:rPr>
                <w:sz w:val="20"/>
              </w:rPr>
            </w:pPr>
            <w:r w:rsidRPr="00C316CF">
              <w:rPr>
                <w:sz w:val="20"/>
              </w:rPr>
              <w:t>О</w:t>
            </w:r>
          </w:p>
        </w:tc>
        <w:tc>
          <w:tcPr>
            <w:tcW w:w="496" w:type="pct"/>
            <w:shd w:val="clear" w:color="auto" w:fill="auto"/>
            <w:vAlign w:val="center"/>
          </w:tcPr>
          <w:p w14:paraId="311B1A92" w14:textId="77777777" w:rsidR="00CB01CD" w:rsidRPr="008F56D7" w:rsidRDefault="00CB01CD" w:rsidP="00EA49DD">
            <w:pPr>
              <w:spacing w:after="0" w:line="276" w:lineRule="auto"/>
              <w:jc w:val="center"/>
              <w:rPr>
                <w:sz w:val="20"/>
                <w:lang w:val="en-US"/>
              </w:rPr>
            </w:pPr>
            <w:r w:rsidRPr="00C316CF">
              <w:rPr>
                <w:sz w:val="20"/>
              </w:rPr>
              <w:t>T [ 1 - 100 ]</w:t>
            </w:r>
          </w:p>
        </w:tc>
        <w:tc>
          <w:tcPr>
            <w:tcW w:w="1387" w:type="pct"/>
            <w:gridSpan w:val="2"/>
            <w:shd w:val="clear" w:color="auto" w:fill="auto"/>
            <w:vAlign w:val="center"/>
          </w:tcPr>
          <w:p w14:paraId="77D7290E" w14:textId="77777777" w:rsidR="00CB01CD" w:rsidRPr="00A63BD0" w:rsidRDefault="00CB01CD" w:rsidP="00EA49DD">
            <w:pPr>
              <w:spacing w:after="0" w:line="276" w:lineRule="auto"/>
              <w:jc w:val="both"/>
              <w:rPr>
                <w:sz w:val="20"/>
              </w:rPr>
            </w:pPr>
            <w:r w:rsidRPr="00C316CF">
              <w:rPr>
                <w:sz w:val="20"/>
              </w:rPr>
              <w:t>Номер заявки</w:t>
            </w:r>
          </w:p>
        </w:tc>
        <w:tc>
          <w:tcPr>
            <w:tcW w:w="1385" w:type="pct"/>
            <w:gridSpan w:val="2"/>
            <w:shd w:val="clear" w:color="auto" w:fill="auto"/>
          </w:tcPr>
          <w:p w14:paraId="144EEC02" w14:textId="77777777" w:rsidR="00CB01CD" w:rsidRPr="004257CC" w:rsidRDefault="00CB01CD" w:rsidP="00EA49DD">
            <w:pPr>
              <w:spacing w:after="0" w:line="276" w:lineRule="auto"/>
              <w:jc w:val="both"/>
              <w:rPr>
                <w:sz w:val="20"/>
              </w:rPr>
            </w:pPr>
          </w:p>
        </w:tc>
      </w:tr>
      <w:tr w:rsidR="00CB01CD" w:rsidRPr="00301389" w14:paraId="4A85C737" w14:textId="77777777" w:rsidTr="006A628B">
        <w:trPr>
          <w:jc w:val="center"/>
        </w:trPr>
        <w:tc>
          <w:tcPr>
            <w:tcW w:w="743" w:type="pct"/>
            <w:shd w:val="clear" w:color="auto" w:fill="auto"/>
            <w:vAlign w:val="center"/>
          </w:tcPr>
          <w:p w14:paraId="29B2C987" w14:textId="77777777" w:rsidR="00CB01CD" w:rsidRPr="00301389" w:rsidRDefault="00CB01CD" w:rsidP="00EA49DD">
            <w:pPr>
              <w:spacing w:before="0" w:after="0" w:line="276" w:lineRule="auto"/>
              <w:contextualSpacing/>
              <w:rPr>
                <w:sz w:val="20"/>
              </w:rPr>
            </w:pPr>
          </w:p>
        </w:tc>
        <w:tc>
          <w:tcPr>
            <w:tcW w:w="790" w:type="pct"/>
            <w:shd w:val="clear" w:color="auto" w:fill="auto"/>
            <w:vAlign w:val="center"/>
          </w:tcPr>
          <w:p w14:paraId="4AE9FB76" w14:textId="77777777" w:rsidR="00CB01CD" w:rsidRPr="00CB01CD" w:rsidRDefault="00CB01CD" w:rsidP="00EA49DD">
            <w:pPr>
              <w:spacing w:after="0" w:line="276" w:lineRule="auto"/>
              <w:jc w:val="both"/>
              <w:rPr>
                <w:sz w:val="20"/>
              </w:rPr>
            </w:pPr>
            <w:r w:rsidRPr="00C316CF">
              <w:rPr>
                <w:sz w:val="20"/>
              </w:rPr>
              <w:t>appDT</w:t>
            </w:r>
          </w:p>
        </w:tc>
        <w:tc>
          <w:tcPr>
            <w:tcW w:w="199" w:type="pct"/>
            <w:shd w:val="clear" w:color="auto" w:fill="auto"/>
            <w:vAlign w:val="center"/>
          </w:tcPr>
          <w:p w14:paraId="0D60B948" w14:textId="77777777" w:rsidR="00CB01CD" w:rsidRDefault="00CB01CD" w:rsidP="00EA49DD">
            <w:pPr>
              <w:spacing w:after="0" w:line="276" w:lineRule="auto"/>
              <w:jc w:val="center"/>
              <w:rPr>
                <w:sz w:val="20"/>
              </w:rPr>
            </w:pPr>
            <w:r w:rsidRPr="00C316CF">
              <w:rPr>
                <w:sz w:val="20"/>
              </w:rPr>
              <w:t>О</w:t>
            </w:r>
          </w:p>
        </w:tc>
        <w:tc>
          <w:tcPr>
            <w:tcW w:w="496" w:type="pct"/>
            <w:shd w:val="clear" w:color="auto" w:fill="auto"/>
            <w:vAlign w:val="center"/>
          </w:tcPr>
          <w:p w14:paraId="52B0C9B6" w14:textId="77777777" w:rsidR="00CB01CD" w:rsidRDefault="00CB01CD" w:rsidP="00EA49DD">
            <w:pPr>
              <w:spacing w:after="0" w:line="276" w:lineRule="auto"/>
              <w:jc w:val="center"/>
              <w:rPr>
                <w:sz w:val="20"/>
                <w:lang w:val="en-US"/>
              </w:rPr>
            </w:pPr>
            <w:r w:rsidRPr="00C316CF">
              <w:rPr>
                <w:sz w:val="20"/>
              </w:rPr>
              <w:t>DT</w:t>
            </w:r>
          </w:p>
        </w:tc>
        <w:tc>
          <w:tcPr>
            <w:tcW w:w="1387" w:type="pct"/>
            <w:gridSpan w:val="2"/>
            <w:shd w:val="clear" w:color="auto" w:fill="auto"/>
            <w:vAlign w:val="center"/>
          </w:tcPr>
          <w:p w14:paraId="63371AB0" w14:textId="77777777" w:rsidR="00CB01CD" w:rsidRPr="008F56D7" w:rsidRDefault="00CB01CD" w:rsidP="00EA49DD">
            <w:pPr>
              <w:spacing w:after="0" w:line="276" w:lineRule="auto"/>
              <w:jc w:val="both"/>
              <w:rPr>
                <w:sz w:val="20"/>
              </w:rPr>
            </w:pPr>
            <w:r w:rsidRPr="00C316CF">
              <w:rPr>
                <w:sz w:val="20"/>
              </w:rPr>
              <w:t>Дата и время подачи заявки</w:t>
            </w:r>
          </w:p>
        </w:tc>
        <w:tc>
          <w:tcPr>
            <w:tcW w:w="1385" w:type="pct"/>
            <w:gridSpan w:val="2"/>
            <w:shd w:val="clear" w:color="auto" w:fill="auto"/>
          </w:tcPr>
          <w:p w14:paraId="5407CE64" w14:textId="77777777" w:rsidR="00CB01CD" w:rsidRPr="004257CC" w:rsidRDefault="00CB01CD" w:rsidP="00EA49DD">
            <w:pPr>
              <w:spacing w:after="0" w:line="276" w:lineRule="auto"/>
              <w:jc w:val="both"/>
              <w:rPr>
                <w:sz w:val="20"/>
              </w:rPr>
            </w:pPr>
          </w:p>
        </w:tc>
      </w:tr>
      <w:tr w:rsidR="00CB01CD" w:rsidRPr="00301389" w14:paraId="08A36B2D" w14:textId="77777777" w:rsidTr="006A628B">
        <w:trPr>
          <w:jc w:val="center"/>
        </w:trPr>
        <w:tc>
          <w:tcPr>
            <w:tcW w:w="743" w:type="pct"/>
            <w:shd w:val="clear" w:color="auto" w:fill="auto"/>
            <w:vAlign w:val="center"/>
          </w:tcPr>
          <w:p w14:paraId="0938709C" w14:textId="77777777" w:rsidR="00CB01CD" w:rsidRPr="00301389" w:rsidRDefault="00CB01CD" w:rsidP="00EA49DD">
            <w:pPr>
              <w:spacing w:before="0" w:after="0" w:line="276" w:lineRule="auto"/>
              <w:contextualSpacing/>
              <w:rPr>
                <w:sz w:val="20"/>
              </w:rPr>
            </w:pPr>
          </w:p>
        </w:tc>
        <w:tc>
          <w:tcPr>
            <w:tcW w:w="790" w:type="pct"/>
            <w:shd w:val="clear" w:color="auto" w:fill="auto"/>
            <w:vAlign w:val="center"/>
          </w:tcPr>
          <w:p w14:paraId="5544CC2A" w14:textId="77777777" w:rsidR="00CB01CD" w:rsidRPr="00CB01CD" w:rsidRDefault="00CB01CD" w:rsidP="00EA49DD">
            <w:pPr>
              <w:spacing w:after="0" w:line="276" w:lineRule="auto"/>
              <w:jc w:val="both"/>
              <w:rPr>
                <w:sz w:val="20"/>
              </w:rPr>
            </w:pPr>
            <w:r w:rsidRPr="00C316CF">
              <w:rPr>
                <w:sz w:val="20"/>
              </w:rPr>
              <w:t>admissionResultsInfo</w:t>
            </w:r>
          </w:p>
        </w:tc>
        <w:tc>
          <w:tcPr>
            <w:tcW w:w="199" w:type="pct"/>
            <w:shd w:val="clear" w:color="auto" w:fill="auto"/>
            <w:vAlign w:val="center"/>
          </w:tcPr>
          <w:p w14:paraId="4B5949A3" w14:textId="77777777" w:rsidR="00CB01CD" w:rsidRDefault="00CB01CD" w:rsidP="00EA49DD">
            <w:pPr>
              <w:spacing w:after="0" w:line="276" w:lineRule="auto"/>
              <w:jc w:val="center"/>
              <w:rPr>
                <w:sz w:val="20"/>
              </w:rPr>
            </w:pPr>
            <w:r w:rsidRPr="00C316CF">
              <w:rPr>
                <w:sz w:val="20"/>
              </w:rPr>
              <w:t>О</w:t>
            </w:r>
          </w:p>
        </w:tc>
        <w:tc>
          <w:tcPr>
            <w:tcW w:w="496" w:type="pct"/>
            <w:shd w:val="clear" w:color="auto" w:fill="auto"/>
            <w:vAlign w:val="center"/>
          </w:tcPr>
          <w:p w14:paraId="3B6ADF03" w14:textId="77777777" w:rsidR="00CB01CD" w:rsidRDefault="00CB01CD" w:rsidP="00EA49DD">
            <w:pPr>
              <w:spacing w:after="0" w:line="276" w:lineRule="auto"/>
              <w:jc w:val="center"/>
              <w:rPr>
                <w:sz w:val="20"/>
                <w:lang w:val="en-US"/>
              </w:rPr>
            </w:pPr>
            <w:r w:rsidRPr="00C316CF">
              <w:rPr>
                <w:sz w:val="20"/>
              </w:rPr>
              <w:t>S</w:t>
            </w:r>
          </w:p>
        </w:tc>
        <w:tc>
          <w:tcPr>
            <w:tcW w:w="1387" w:type="pct"/>
            <w:gridSpan w:val="2"/>
            <w:shd w:val="clear" w:color="auto" w:fill="auto"/>
            <w:vAlign w:val="center"/>
          </w:tcPr>
          <w:p w14:paraId="0DFA460B" w14:textId="77777777" w:rsidR="00CB01CD" w:rsidRPr="008F56D7" w:rsidRDefault="00CB01CD" w:rsidP="00EA49DD">
            <w:pPr>
              <w:spacing w:after="0" w:line="276" w:lineRule="auto"/>
              <w:jc w:val="both"/>
              <w:rPr>
                <w:sz w:val="20"/>
              </w:rPr>
            </w:pPr>
            <w:r w:rsidRPr="00C316CF">
              <w:rPr>
                <w:sz w:val="20"/>
              </w:rPr>
              <w:t>Решение каждого члена комиссии о допуске (отклонении) заявок на участие в конкурсе</w:t>
            </w:r>
          </w:p>
        </w:tc>
        <w:tc>
          <w:tcPr>
            <w:tcW w:w="1385" w:type="pct"/>
            <w:gridSpan w:val="2"/>
            <w:shd w:val="clear" w:color="auto" w:fill="auto"/>
          </w:tcPr>
          <w:p w14:paraId="555DC034" w14:textId="77777777" w:rsidR="00CB01CD" w:rsidRPr="004257CC" w:rsidRDefault="00CB01CD" w:rsidP="00EA49DD">
            <w:pPr>
              <w:spacing w:after="0" w:line="276" w:lineRule="auto"/>
              <w:jc w:val="both"/>
              <w:rPr>
                <w:sz w:val="20"/>
              </w:rPr>
            </w:pPr>
          </w:p>
        </w:tc>
      </w:tr>
      <w:tr w:rsidR="00CB01CD" w:rsidRPr="00301389" w14:paraId="19A9454C" w14:textId="77777777" w:rsidTr="006A628B">
        <w:trPr>
          <w:jc w:val="center"/>
        </w:trPr>
        <w:tc>
          <w:tcPr>
            <w:tcW w:w="5000" w:type="pct"/>
            <w:gridSpan w:val="8"/>
            <w:shd w:val="clear" w:color="auto" w:fill="auto"/>
            <w:vAlign w:val="center"/>
            <w:hideMark/>
          </w:tcPr>
          <w:p w14:paraId="0053607D" w14:textId="77777777" w:rsidR="00CB01CD" w:rsidRPr="00301389" w:rsidRDefault="00CB01CD" w:rsidP="00EA49DD">
            <w:pPr>
              <w:keepNext/>
              <w:spacing w:before="0" w:after="0" w:line="276" w:lineRule="auto"/>
              <w:contextualSpacing/>
              <w:jc w:val="center"/>
              <w:rPr>
                <w:b/>
                <w:sz w:val="20"/>
              </w:rPr>
            </w:pPr>
            <w:r w:rsidRPr="00C316CF">
              <w:rPr>
                <w:b/>
                <w:bCs/>
                <w:sz w:val="20"/>
              </w:rPr>
              <w:t>Решение каждого члена комиссии о допуске (отклонении) заявок на участие в конкурсе</w:t>
            </w:r>
          </w:p>
        </w:tc>
      </w:tr>
      <w:tr w:rsidR="00CB01CD" w:rsidRPr="00301389" w14:paraId="1440EE3C" w14:textId="77777777" w:rsidTr="006A628B">
        <w:trPr>
          <w:jc w:val="center"/>
        </w:trPr>
        <w:tc>
          <w:tcPr>
            <w:tcW w:w="743" w:type="pct"/>
            <w:shd w:val="clear" w:color="auto" w:fill="auto"/>
          </w:tcPr>
          <w:p w14:paraId="0DD43CB2" w14:textId="77777777" w:rsidR="00CB01CD" w:rsidRPr="00C316CF" w:rsidRDefault="00CB01CD" w:rsidP="00EA49DD">
            <w:pPr>
              <w:spacing w:before="0" w:after="0" w:line="276" w:lineRule="auto"/>
              <w:rPr>
                <w:sz w:val="20"/>
              </w:rPr>
            </w:pPr>
            <w:r w:rsidRPr="00C316CF">
              <w:rPr>
                <w:b/>
                <w:bCs/>
                <w:sz w:val="20"/>
              </w:rPr>
              <w:t>admissionResultsInfo</w:t>
            </w:r>
          </w:p>
        </w:tc>
        <w:tc>
          <w:tcPr>
            <w:tcW w:w="790" w:type="pct"/>
            <w:shd w:val="clear" w:color="auto" w:fill="auto"/>
            <w:vAlign w:val="center"/>
          </w:tcPr>
          <w:p w14:paraId="22293078" w14:textId="77777777" w:rsidR="00CB01CD" w:rsidRPr="00C316CF" w:rsidRDefault="00CB01CD" w:rsidP="00EA49DD">
            <w:pPr>
              <w:spacing w:before="0" w:after="0" w:line="276" w:lineRule="auto"/>
              <w:rPr>
                <w:sz w:val="20"/>
              </w:rPr>
            </w:pPr>
          </w:p>
        </w:tc>
        <w:tc>
          <w:tcPr>
            <w:tcW w:w="199" w:type="pct"/>
            <w:shd w:val="clear" w:color="auto" w:fill="auto"/>
            <w:vAlign w:val="center"/>
          </w:tcPr>
          <w:p w14:paraId="21353349" w14:textId="77777777" w:rsidR="00CB01CD" w:rsidRPr="00C316CF" w:rsidRDefault="00CB01CD" w:rsidP="00EA49DD">
            <w:pPr>
              <w:spacing w:before="0" w:after="0" w:line="276" w:lineRule="auto"/>
              <w:rPr>
                <w:sz w:val="20"/>
              </w:rPr>
            </w:pPr>
          </w:p>
        </w:tc>
        <w:tc>
          <w:tcPr>
            <w:tcW w:w="496" w:type="pct"/>
            <w:shd w:val="clear" w:color="auto" w:fill="auto"/>
            <w:vAlign w:val="center"/>
          </w:tcPr>
          <w:p w14:paraId="10FD2C59" w14:textId="77777777" w:rsidR="00CB01CD" w:rsidRPr="00C316CF" w:rsidRDefault="00CB01CD" w:rsidP="00EA49DD">
            <w:pPr>
              <w:spacing w:before="0" w:after="0" w:line="276" w:lineRule="auto"/>
              <w:rPr>
                <w:sz w:val="20"/>
              </w:rPr>
            </w:pPr>
          </w:p>
        </w:tc>
        <w:tc>
          <w:tcPr>
            <w:tcW w:w="1387" w:type="pct"/>
            <w:gridSpan w:val="2"/>
            <w:shd w:val="clear" w:color="auto" w:fill="auto"/>
            <w:vAlign w:val="center"/>
          </w:tcPr>
          <w:p w14:paraId="5B9B07FB" w14:textId="77777777" w:rsidR="00CB01CD" w:rsidRPr="00C316CF" w:rsidRDefault="00CB01CD" w:rsidP="00EA49DD">
            <w:pPr>
              <w:spacing w:before="0" w:after="0" w:line="276" w:lineRule="auto"/>
              <w:rPr>
                <w:sz w:val="20"/>
              </w:rPr>
            </w:pPr>
          </w:p>
        </w:tc>
        <w:tc>
          <w:tcPr>
            <w:tcW w:w="1385" w:type="pct"/>
            <w:gridSpan w:val="2"/>
            <w:shd w:val="clear" w:color="auto" w:fill="auto"/>
            <w:hideMark/>
          </w:tcPr>
          <w:p w14:paraId="658E041E" w14:textId="77777777" w:rsidR="00CB01CD" w:rsidRPr="00C316CF" w:rsidRDefault="00CB01CD" w:rsidP="00EA49DD">
            <w:pPr>
              <w:spacing w:before="0" w:after="0" w:line="276" w:lineRule="auto"/>
              <w:rPr>
                <w:sz w:val="20"/>
              </w:rPr>
            </w:pPr>
          </w:p>
        </w:tc>
      </w:tr>
      <w:tr w:rsidR="00CB01CD" w:rsidRPr="00301389" w14:paraId="36511C69" w14:textId="77777777" w:rsidTr="006A628B">
        <w:trPr>
          <w:jc w:val="center"/>
        </w:trPr>
        <w:tc>
          <w:tcPr>
            <w:tcW w:w="743" w:type="pct"/>
            <w:shd w:val="clear" w:color="auto" w:fill="auto"/>
          </w:tcPr>
          <w:p w14:paraId="1A002687" w14:textId="77777777" w:rsidR="00CB01CD" w:rsidRPr="00C316CF" w:rsidRDefault="00CB01CD" w:rsidP="00EA49DD">
            <w:pPr>
              <w:spacing w:before="0" w:after="0" w:line="276" w:lineRule="auto"/>
              <w:rPr>
                <w:sz w:val="20"/>
              </w:rPr>
            </w:pPr>
          </w:p>
        </w:tc>
        <w:tc>
          <w:tcPr>
            <w:tcW w:w="790" w:type="pct"/>
            <w:shd w:val="clear" w:color="auto" w:fill="auto"/>
            <w:vAlign w:val="center"/>
          </w:tcPr>
          <w:p w14:paraId="12D2BB66" w14:textId="77777777" w:rsidR="00CB01CD" w:rsidRPr="00C316CF" w:rsidRDefault="00CB01CD" w:rsidP="00EA49DD">
            <w:pPr>
              <w:spacing w:before="0" w:after="0" w:line="276" w:lineRule="auto"/>
              <w:rPr>
                <w:sz w:val="20"/>
              </w:rPr>
            </w:pPr>
            <w:r w:rsidRPr="00C316CF">
              <w:rPr>
                <w:sz w:val="20"/>
              </w:rPr>
              <w:t>admissionResultInfo</w:t>
            </w:r>
          </w:p>
        </w:tc>
        <w:tc>
          <w:tcPr>
            <w:tcW w:w="199" w:type="pct"/>
            <w:shd w:val="clear" w:color="auto" w:fill="auto"/>
            <w:vAlign w:val="center"/>
          </w:tcPr>
          <w:p w14:paraId="396BEDEE" w14:textId="77777777" w:rsidR="00CB01CD" w:rsidRPr="00C316CF" w:rsidRDefault="00CB01CD" w:rsidP="00EA49DD">
            <w:pPr>
              <w:spacing w:before="0" w:after="0" w:line="276" w:lineRule="auto"/>
              <w:jc w:val="center"/>
              <w:rPr>
                <w:sz w:val="20"/>
              </w:rPr>
            </w:pPr>
            <w:r w:rsidRPr="00C316CF">
              <w:rPr>
                <w:sz w:val="20"/>
              </w:rPr>
              <w:t>О</w:t>
            </w:r>
          </w:p>
        </w:tc>
        <w:tc>
          <w:tcPr>
            <w:tcW w:w="496" w:type="pct"/>
            <w:shd w:val="clear" w:color="auto" w:fill="auto"/>
            <w:vAlign w:val="center"/>
          </w:tcPr>
          <w:p w14:paraId="7C938DF0" w14:textId="77777777" w:rsidR="00CB01CD" w:rsidRPr="00C316CF" w:rsidRDefault="00CB01CD" w:rsidP="00EA49DD">
            <w:pPr>
              <w:spacing w:before="0" w:after="0" w:line="276" w:lineRule="auto"/>
              <w:jc w:val="center"/>
              <w:rPr>
                <w:sz w:val="20"/>
              </w:rPr>
            </w:pPr>
            <w:r w:rsidRPr="00C316CF">
              <w:rPr>
                <w:sz w:val="20"/>
              </w:rPr>
              <w:t>S</w:t>
            </w:r>
          </w:p>
        </w:tc>
        <w:tc>
          <w:tcPr>
            <w:tcW w:w="1387" w:type="pct"/>
            <w:gridSpan w:val="2"/>
            <w:shd w:val="clear" w:color="auto" w:fill="auto"/>
            <w:vAlign w:val="center"/>
          </w:tcPr>
          <w:p w14:paraId="43B91F28" w14:textId="77777777" w:rsidR="00CB01CD" w:rsidRPr="00C316CF" w:rsidRDefault="00CB01CD" w:rsidP="00EA49DD">
            <w:pPr>
              <w:spacing w:before="0" w:after="0" w:line="276" w:lineRule="auto"/>
              <w:rPr>
                <w:sz w:val="20"/>
              </w:rPr>
            </w:pPr>
            <w:r w:rsidRPr="00C316CF">
              <w:rPr>
                <w:sz w:val="20"/>
              </w:rPr>
              <w:t>Результат допуска заявки</w:t>
            </w:r>
          </w:p>
        </w:tc>
        <w:tc>
          <w:tcPr>
            <w:tcW w:w="1385" w:type="pct"/>
            <w:gridSpan w:val="2"/>
            <w:shd w:val="clear" w:color="auto" w:fill="auto"/>
          </w:tcPr>
          <w:p w14:paraId="2FED1BD2" w14:textId="77777777" w:rsidR="00CB01CD" w:rsidRPr="00C316CF" w:rsidRDefault="00CB01CD" w:rsidP="00EA49DD">
            <w:pPr>
              <w:spacing w:before="0" w:after="0" w:line="276" w:lineRule="auto"/>
              <w:rPr>
                <w:sz w:val="20"/>
              </w:rPr>
            </w:pPr>
            <w:r w:rsidRPr="00C316CF">
              <w:rPr>
                <w:sz w:val="20"/>
              </w:rPr>
              <w:t>Множественный элемент.</w:t>
            </w:r>
          </w:p>
        </w:tc>
      </w:tr>
      <w:tr w:rsidR="00CB01CD" w:rsidRPr="00301389" w14:paraId="1A47DDAD" w14:textId="77777777" w:rsidTr="006A628B">
        <w:trPr>
          <w:jc w:val="center"/>
        </w:trPr>
        <w:tc>
          <w:tcPr>
            <w:tcW w:w="5000" w:type="pct"/>
            <w:gridSpan w:val="8"/>
            <w:shd w:val="clear" w:color="auto" w:fill="auto"/>
            <w:vAlign w:val="center"/>
            <w:hideMark/>
          </w:tcPr>
          <w:p w14:paraId="60BBA8CE" w14:textId="77777777" w:rsidR="00CB01CD" w:rsidRPr="00301389" w:rsidRDefault="00CB01CD" w:rsidP="00EA49DD">
            <w:pPr>
              <w:keepNext/>
              <w:spacing w:before="0" w:after="0" w:line="276" w:lineRule="auto"/>
              <w:contextualSpacing/>
              <w:jc w:val="center"/>
              <w:rPr>
                <w:b/>
                <w:sz w:val="20"/>
              </w:rPr>
            </w:pPr>
            <w:r w:rsidRPr="00C316CF">
              <w:rPr>
                <w:b/>
                <w:bCs/>
                <w:sz w:val="20"/>
              </w:rPr>
              <w:t>Результат допуска заявки</w:t>
            </w:r>
          </w:p>
        </w:tc>
      </w:tr>
      <w:tr w:rsidR="00CB01CD" w:rsidRPr="00301389" w14:paraId="2A7AC7D7" w14:textId="77777777" w:rsidTr="006A628B">
        <w:trPr>
          <w:jc w:val="center"/>
        </w:trPr>
        <w:tc>
          <w:tcPr>
            <w:tcW w:w="743" w:type="pct"/>
            <w:shd w:val="clear" w:color="auto" w:fill="auto"/>
          </w:tcPr>
          <w:p w14:paraId="520FEC78" w14:textId="77777777" w:rsidR="00CB01CD" w:rsidRPr="00C316CF" w:rsidRDefault="00CB01CD" w:rsidP="00EA49DD">
            <w:pPr>
              <w:spacing w:before="0" w:after="0" w:line="276" w:lineRule="auto"/>
              <w:rPr>
                <w:sz w:val="20"/>
              </w:rPr>
            </w:pPr>
            <w:r w:rsidRPr="00C316CF">
              <w:rPr>
                <w:b/>
                <w:bCs/>
                <w:sz w:val="20"/>
              </w:rPr>
              <w:t>admissionResultInfo</w:t>
            </w:r>
          </w:p>
        </w:tc>
        <w:tc>
          <w:tcPr>
            <w:tcW w:w="790" w:type="pct"/>
            <w:shd w:val="clear" w:color="auto" w:fill="auto"/>
            <w:vAlign w:val="center"/>
          </w:tcPr>
          <w:p w14:paraId="47EFA164" w14:textId="77777777" w:rsidR="00CB01CD" w:rsidRPr="00C316CF" w:rsidRDefault="00CB01CD" w:rsidP="00EA49DD">
            <w:pPr>
              <w:spacing w:before="0" w:after="0" w:line="276" w:lineRule="auto"/>
              <w:rPr>
                <w:sz w:val="20"/>
              </w:rPr>
            </w:pPr>
          </w:p>
        </w:tc>
        <w:tc>
          <w:tcPr>
            <w:tcW w:w="199" w:type="pct"/>
            <w:shd w:val="clear" w:color="auto" w:fill="auto"/>
            <w:vAlign w:val="center"/>
          </w:tcPr>
          <w:p w14:paraId="4F0F6573" w14:textId="77777777" w:rsidR="00CB01CD" w:rsidRPr="00C316CF" w:rsidRDefault="00CB01CD" w:rsidP="00EA49DD">
            <w:pPr>
              <w:spacing w:before="0" w:after="0" w:line="276" w:lineRule="auto"/>
              <w:rPr>
                <w:sz w:val="20"/>
              </w:rPr>
            </w:pPr>
          </w:p>
        </w:tc>
        <w:tc>
          <w:tcPr>
            <w:tcW w:w="496" w:type="pct"/>
            <w:shd w:val="clear" w:color="auto" w:fill="auto"/>
            <w:vAlign w:val="center"/>
          </w:tcPr>
          <w:p w14:paraId="1CB3CABD" w14:textId="77777777" w:rsidR="00CB01CD" w:rsidRPr="00C316CF" w:rsidRDefault="00CB01CD" w:rsidP="00EA49DD">
            <w:pPr>
              <w:spacing w:before="0" w:after="0" w:line="276" w:lineRule="auto"/>
              <w:rPr>
                <w:sz w:val="20"/>
              </w:rPr>
            </w:pPr>
          </w:p>
        </w:tc>
        <w:tc>
          <w:tcPr>
            <w:tcW w:w="1387" w:type="pct"/>
            <w:gridSpan w:val="2"/>
            <w:shd w:val="clear" w:color="auto" w:fill="auto"/>
            <w:vAlign w:val="center"/>
          </w:tcPr>
          <w:p w14:paraId="387585F5" w14:textId="77777777" w:rsidR="00CB01CD" w:rsidRPr="00C316CF" w:rsidRDefault="00CB01CD" w:rsidP="00EA49DD">
            <w:pPr>
              <w:spacing w:before="0" w:after="0" w:line="276" w:lineRule="auto"/>
              <w:rPr>
                <w:sz w:val="20"/>
              </w:rPr>
            </w:pPr>
          </w:p>
        </w:tc>
        <w:tc>
          <w:tcPr>
            <w:tcW w:w="1385" w:type="pct"/>
            <w:gridSpan w:val="2"/>
            <w:shd w:val="clear" w:color="auto" w:fill="auto"/>
            <w:hideMark/>
          </w:tcPr>
          <w:p w14:paraId="0FA0E4EB" w14:textId="77777777" w:rsidR="00CB01CD" w:rsidRPr="00C316CF" w:rsidRDefault="00CB01CD" w:rsidP="00EA49DD">
            <w:pPr>
              <w:spacing w:before="0" w:after="0" w:line="276" w:lineRule="auto"/>
              <w:rPr>
                <w:sz w:val="20"/>
              </w:rPr>
            </w:pPr>
          </w:p>
        </w:tc>
      </w:tr>
      <w:tr w:rsidR="00CB01CD" w:rsidRPr="00301389" w14:paraId="13C59AB9" w14:textId="77777777" w:rsidTr="006A628B">
        <w:trPr>
          <w:jc w:val="center"/>
        </w:trPr>
        <w:tc>
          <w:tcPr>
            <w:tcW w:w="743" w:type="pct"/>
            <w:shd w:val="clear" w:color="auto" w:fill="auto"/>
          </w:tcPr>
          <w:p w14:paraId="43514CFC" w14:textId="77777777" w:rsidR="00CB01CD" w:rsidRPr="00C316CF" w:rsidRDefault="00CB01CD" w:rsidP="00EA49DD">
            <w:pPr>
              <w:spacing w:before="0" w:after="0" w:line="276" w:lineRule="auto"/>
              <w:rPr>
                <w:sz w:val="20"/>
              </w:rPr>
            </w:pPr>
          </w:p>
        </w:tc>
        <w:tc>
          <w:tcPr>
            <w:tcW w:w="790" w:type="pct"/>
            <w:shd w:val="clear" w:color="auto" w:fill="auto"/>
            <w:vAlign w:val="center"/>
          </w:tcPr>
          <w:p w14:paraId="21033D22" w14:textId="77777777" w:rsidR="00CB01CD" w:rsidRPr="00C316CF" w:rsidRDefault="00CB01CD" w:rsidP="00EA49DD">
            <w:pPr>
              <w:spacing w:before="0" w:after="0" w:line="276" w:lineRule="auto"/>
              <w:rPr>
                <w:sz w:val="20"/>
              </w:rPr>
            </w:pPr>
            <w:r w:rsidRPr="00C316CF">
              <w:rPr>
                <w:sz w:val="20"/>
              </w:rPr>
              <w:t>commissionMemberInfo</w:t>
            </w:r>
          </w:p>
        </w:tc>
        <w:tc>
          <w:tcPr>
            <w:tcW w:w="199" w:type="pct"/>
            <w:shd w:val="clear" w:color="auto" w:fill="auto"/>
            <w:vAlign w:val="center"/>
          </w:tcPr>
          <w:p w14:paraId="144D162C" w14:textId="77777777" w:rsidR="00CB01CD" w:rsidRPr="00C316CF" w:rsidRDefault="00CB01CD" w:rsidP="00EA49DD">
            <w:pPr>
              <w:spacing w:before="0" w:after="0" w:line="276" w:lineRule="auto"/>
              <w:jc w:val="center"/>
              <w:rPr>
                <w:sz w:val="20"/>
              </w:rPr>
            </w:pPr>
            <w:r w:rsidRPr="00C316CF">
              <w:rPr>
                <w:sz w:val="20"/>
              </w:rPr>
              <w:t>О</w:t>
            </w:r>
          </w:p>
        </w:tc>
        <w:tc>
          <w:tcPr>
            <w:tcW w:w="496" w:type="pct"/>
            <w:shd w:val="clear" w:color="auto" w:fill="auto"/>
            <w:vAlign w:val="center"/>
          </w:tcPr>
          <w:p w14:paraId="6C586123" w14:textId="77777777" w:rsidR="00CB01CD" w:rsidRPr="00C316CF" w:rsidRDefault="00CB01CD" w:rsidP="00EA49DD">
            <w:pPr>
              <w:spacing w:before="0" w:after="0" w:line="276" w:lineRule="auto"/>
              <w:jc w:val="center"/>
              <w:rPr>
                <w:sz w:val="20"/>
              </w:rPr>
            </w:pPr>
            <w:r w:rsidRPr="00C316CF">
              <w:rPr>
                <w:sz w:val="20"/>
              </w:rPr>
              <w:t>S</w:t>
            </w:r>
          </w:p>
        </w:tc>
        <w:tc>
          <w:tcPr>
            <w:tcW w:w="1387" w:type="pct"/>
            <w:gridSpan w:val="2"/>
            <w:shd w:val="clear" w:color="auto" w:fill="auto"/>
            <w:vAlign w:val="center"/>
          </w:tcPr>
          <w:p w14:paraId="15935CAD" w14:textId="77777777" w:rsidR="00CB01CD" w:rsidRPr="00C316CF" w:rsidRDefault="00CB01CD" w:rsidP="00EA49DD">
            <w:pPr>
              <w:spacing w:before="0" w:after="0" w:line="276" w:lineRule="auto"/>
              <w:rPr>
                <w:sz w:val="20"/>
              </w:rPr>
            </w:pPr>
            <w:r w:rsidRPr="00C316CF">
              <w:rPr>
                <w:sz w:val="20"/>
              </w:rPr>
              <w:t>Участник комиссии</w:t>
            </w:r>
          </w:p>
        </w:tc>
        <w:tc>
          <w:tcPr>
            <w:tcW w:w="1385" w:type="pct"/>
            <w:gridSpan w:val="2"/>
            <w:shd w:val="clear" w:color="auto" w:fill="auto"/>
          </w:tcPr>
          <w:p w14:paraId="51570E1F" w14:textId="77777777" w:rsidR="00CB01CD" w:rsidRPr="00C316CF" w:rsidRDefault="00CB01CD" w:rsidP="00EA49DD">
            <w:pPr>
              <w:spacing w:before="0" w:after="0" w:line="276" w:lineRule="auto"/>
              <w:rPr>
                <w:sz w:val="20"/>
              </w:rPr>
            </w:pPr>
          </w:p>
        </w:tc>
      </w:tr>
      <w:tr w:rsidR="00CB01CD" w:rsidRPr="00301389" w14:paraId="26C017C6" w14:textId="77777777" w:rsidTr="006A628B">
        <w:trPr>
          <w:jc w:val="center"/>
        </w:trPr>
        <w:tc>
          <w:tcPr>
            <w:tcW w:w="743" w:type="pct"/>
            <w:shd w:val="clear" w:color="auto" w:fill="auto"/>
          </w:tcPr>
          <w:p w14:paraId="1ECD6E6C" w14:textId="77777777" w:rsidR="00CB01CD" w:rsidRPr="00C316CF" w:rsidRDefault="00CB01CD" w:rsidP="00EA49DD">
            <w:pPr>
              <w:spacing w:before="0" w:after="0" w:line="276" w:lineRule="auto"/>
              <w:rPr>
                <w:sz w:val="20"/>
              </w:rPr>
            </w:pPr>
          </w:p>
        </w:tc>
        <w:tc>
          <w:tcPr>
            <w:tcW w:w="790" w:type="pct"/>
            <w:shd w:val="clear" w:color="auto" w:fill="auto"/>
            <w:vAlign w:val="center"/>
          </w:tcPr>
          <w:p w14:paraId="4A11D616" w14:textId="77777777" w:rsidR="00CB01CD" w:rsidRPr="00C316CF" w:rsidRDefault="00CB01CD" w:rsidP="00EA49DD">
            <w:pPr>
              <w:spacing w:before="0" w:after="0" w:line="276" w:lineRule="auto"/>
              <w:rPr>
                <w:sz w:val="20"/>
              </w:rPr>
            </w:pPr>
            <w:r w:rsidRPr="00C316CF">
              <w:rPr>
                <w:sz w:val="20"/>
              </w:rPr>
              <w:t>admitted</w:t>
            </w:r>
          </w:p>
        </w:tc>
        <w:tc>
          <w:tcPr>
            <w:tcW w:w="199" w:type="pct"/>
            <w:shd w:val="clear" w:color="auto" w:fill="auto"/>
            <w:vAlign w:val="center"/>
          </w:tcPr>
          <w:p w14:paraId="294EF451" w14:textId="77777777" w:rsidR="00CB01CD" w:rsidRPr="00C316CF" w:rsidRDefault="00CB01CD" w:rsidP="00EA49DD">
            <w:pPr>
              <w:spacing w:before="0" w:after="0" w:line="276" w:lineRule="auto"/>
              <w:jc w:val="center"/>
              <w:rPr>
                <w:sz w:val="20"/>
              </w:rPr>
            </w:pPr>
            <w:r w:rsidRPr="00C316CF">
              <w:rPr>
                <w:sz w:val="20"/>
              </w:rPr>
              <w:t>О</w:t>
            </w:r>
          </w:p>
        </w:tc>
        <w:tc>
          <w:tcPr>
            <w:tcW w:w="496" w:type="pct"/>
            <w:shd w:val="clear" w:color="auto" w:fill="auto"/>
            <w:vAlign w:val="center"/>
          </w:tcPr>
          <w:p w14:paraId="54FF9799" w14:textId="77777777" w:rsidR="00CB01CD" w:rsidRPr="00C316CF" w:rsidRDefault="00CB01CD" w:rsidP="00EA49DD">
            <w:pPr>
              <w:spacing w:before="0" w:after="0" w:line="276" w:lineRule="auto"/>
              <w:jc w:val="center"/>
              <w:rPr>
                <w:sz w:val="20"/>
              </w:rPr>
            </w:pPr>
            <w:r w:rsidRPr="00C316CF">
              <w:rPr>
                <w:sz w:val="20"/>
              </w:rPr>
              <w:t>B</w:t>
            </w:r>
          </w:p>
        </w:tc>
        <w:tc>
          <w:tcPr>
            <w:tcW w:w="1387" w:type="pct"/>
            <w:gridSpan w:val="2"/>
            <w:shd w:val="clear" w:color="auto" w:fill="auto"/>
            <w:vAlign w:val="center"/>
          </w:tcPr>
          <w:p w14:paraId="6C67B00E" w14:textId="77777777" w:rsidR="00CB01CD" w:rsidRPr="00C316CF" w:rsidRDefault="00CB01CD" w:rsidP="00EA49DD">
            <w:pPr>
              <w:spacing w:before="0" w:after="0" w:line="276" w:lineRule="auto"/>
              <w:rPr>
                <w:sz w:val="20"/>
              </w:rPr>
            </w:pPr>
            <w:r w:rsidRPr="00C316CF">
              <w:rPr>
                <w:sz w:val="20"/>
              </w:rPr>
              <w:t>Флаг допуска</w:t>
            </w:r>
          </w:p>
        </w:tc>
        <w:tc>
          <w:tcPr>
            <w:tcW w:w="1385" w:type="pct"/>
            <w:gridSpan w:val="2"/>
            <w:shd w:val="clear" w:color="auto" w:fill="auto"/>
          </w:tcPr>
          <w:p w14:paraId="60DA035E" w14:textId="77777777" w:rsidR="00CB01CD" w:rsidRPr="00C316CF" w:rsidRDefault="00CB01CD" w:rsidP="00EA49DD">
            <w:pPr>
              <w:spacing w:before="0" w:after="0" w:line="276" w:lineRule="auto"/>
              <w:rPr>
                <w:sz w:val="20"/>
              </w:rPr>
            </w:pPr>
          </w:p>
        </w:tc>
      </w:tr>
      <w:tr w:rsidR="00CB01CD" w:rsidRPr="00301389" w14:paraId="2D227A07" w14:textId="77777777" w:rsidTr="006A628B">
        <w:trPr>
          <w:jc w:val="center"/>
        </w:trPr>
        <w:tc>
          <w:tcPr>
            <w:tcW w:w="5000" w:type="pct"/>
            <w:gridSpan w:val="8"/>
            <w:shd w:val="clear" w:color="auto" w:fill="auto"/>
            <w:vAlign w:val="center"/>
            <w:hideMark/>
          </w:tcPr>
          <w:p w14:paraId="325CCC9D" w14:textId="77777777" w:rsidR="00CB01CD" w:rsidRPr="00301389" w:rsidRDefault="00CB01CD" w:rsidP="00EA49DD">
            <w:pPr>
              <w:keepNext/>
              <w:spacing w:before="0" w:after="0" w:line="276" w:lineRule="auto"/>
              <w:contextualSpacing/>
              <w:jc w:val="center"/>
              <w:rPr>
                <w:b/>
                <w:sz w:val="20"/>
              </w:rPr>
            </w:pPr>
            <w:r w:rsidRPr="00C316CF">
              <w:rPr>
                <w:b/>
                <w:bCs/>
                <w:sz w:val="20"/>
              </w:rPr>
              <w:t>Участник комиссии</w:t>
            </w:r>
          </w:p>
        </w:tc>
      </w:tr>
      <w:tr w:rsidR="00CB01CD" w:rsidRPr="00301389" w14:paraId="5DF9E0C7" w14:textId="77777777" w:rsidTr="006A628B">
        <w:trPr>
          <w:jc w:val="center"/>
        </w:trPr>
        <w:tc>
          <w:tcPr>
            <w:tcW w:w="743" w:type="pct"/>
            <w:shd w:val="clear" w:color="auto" w:fill="auto"/>
          </w:tcPr>
          <w:p w14:paraId="1EB033F7" w14:textId="77777777" w:rsidR="00CB01CD" w:rsidRPr="00162C8B" w:rsidRDefault="00CB01CD" w:rsidP="00EA49DD">
            <w:pPr>
              <w:spacing w:before="0" w:after="0" w:line="276" w:lineRule="auto"/>
              <w:jc w:val="both"/>
              <w:rPr>
                <w:sz w:val="20"/>
              </w:rPr>
            </w:pPr>
            <w:r w:rsidRPr="00C316CF">
              <w:rPr>
                <w:b/>
                <w:bCs/>
                <w:sz w:val="20"/>
              </w:rPr>
              <w:t>commissionMemberInfo</w:t>
            </w:r>
          </w:p>
        </w:tc>
        <w:tc>
          <w:tcPr>
            <w:tcW w:w="790" w:type="pct"/>
            <w:shd w:val="clear" w:color="auto" w:fill="auto"/>
            <w:vAlign w:val="center"/>
          </w:tcPr>
          <w:p w14:paraId="68C640E7" w14:textId="77777777" w:rsidR="00CB01CD" w:rsidRPr="00301389" w:rsidRDefault="00CB01CD" w:rsidP="00EA49DD">
            <w:pPr>
              <w:keepNext/>
              <w:spacing w:before="0" w:after="0" w:line="276" w:lineRule="auto"/>
              <w:contextualSpacing/>
              <w:rPr>
                <w:b/>
                <w:sz w:val="20"/>
              </w:rPr>
            </w:pPr>
          </w:p>
        </w:tc>
        <w:tc>
          <w:tcPr>
            <w:tcW w:w="199" w:type="pct"/>
            <w:shd w:val="clear" w:color="auto" w:fill="auto"/>
            <w:vAlign w:val="center"/>
          </w:tcPr>
          <w:p w14:paraId="18B4C446" w14:textId="77777777" w:rsidR="00CB01CD" w:rsidRPr="00301389" w:rsidRDefault="00CB01CD" w:rsidP="00EA49DD">
            <w:pPr>
              <w:keepNext/>
              <w:spacing w:before="0" w:after="0" w:line="276" w:lineRule="auto"/>
              <w:contextualSpacing/>
              <w:jc w:val="center"/>
              <w:rPr>
                <w:b/>
                <w:sz w:val="20"/>
              </w:rPr>
            </w:pPr>
          </w:p>
        </w:tc>
        <w:tc>
          <w:tcPr>
            <w:tcW w:w="496" w:type="pct"/>
            <w:shd w:val="clear" w:color="auto" w:fill="auto"/>
            <w:vAlign w:val="center"/>
          </w:tcPr>
          <w:p w14:paraId="69DA698C" w14:textId="77777777" w:rsidR="00CB01CD" w:rsidRPr="00301389" w:rsidRDefault="00CB01CD" w:rsidP="00EA49DD">
            <w:pPr>
              <w:keepNext/>
              <w:spacing w:before="0" w:after="0" w:line="276" w:lineRule="auto"/>
              <w:contextualSpacing/>
              <w:jc w:val="center"/>
              <w:rPr>
                <w:b/>
                <w:sz w:val="20"/>
              </w:rPr>
            </w:pPr>
          </w:p>
        </w:tc>
        <w:tc>
          <w:tcPr>
            <w:tcW w:w="1387" w:type="pct"/>
            <w:gridSpan w:val="2"/>
            <w:shd w:val="clear" w:color="auto" w:fill="auto"/>
            <w:vAlign w:val="center"/>
          </w:tcPr>
          <w:p w14:paraId="7B1021EE" w14:textId="77777777" w:rsidR="00CB01CD" w:rsidRPr="00301389" w:rsidRDefault="00CB01CD" w:rsidP="00EA49DD">
            <w:pPr>
              <w:keepNext/>
              <w:spacing w:before="0" w:after="0" w:line="276" w:lineRule="auto"/>
              <w:contextualSpacing/>
              <w:rPr>
                <w:b/>
                <w:sz w:val="20"/>
              </w:rPr>
            </w:pPr>
          </w:p>
        </w:tc>
        <w:tc>
          <w:tcPr>
            <w:tcW w:w="1385" w:type="pct"/>
            <w:gridSpan w:val="2"/>
            <w:shd w:val="clear" w:color="auto" w:fill="auto"/>
            <w:vAlign w:val="center"/>
            <w:hideMark/>
          </w:tcPr>
          <w:p w14:paraId="34F2B441" w14:textId="77777777" w:rsidR="00CB01CD" w:rsidRPr="00301389" w:rsidRDefault="00CB01CD" w:rsidP="00EA49DD">
            <w:pPr>
              <w:keepNext/>
              <w:spacing w:before="0" w:after="0" w:line="276" w:lineRule="auto"/>
              <w:contextualSpacing/>
              <w:rPr>
                <w:b/>
                <w:sz w:val="20"/>
              </w:rPr>
            </w:pPr>
          </w:p>
        </w:tc>
      </w:tr>
      <w:tr w:rsidR="00CB01CD" w:rsidRPr="00301389" w14:paraId="203E214D" w14:textId="77777777" w:rsidTr="006A628B">
        <w:trPr>
          <w:jc w:val="center"/>
        </w:trPr>
        <w:tc>
          <w:tcPr>
            <w:tcW w:w="743" w:type="pct"/>
            <w:shd w:val="clear" w:color="auto" w:fill="auto"/>
            <w:vAlign w:val="center"/>
          </w:tcPr>
          <w:p w14:paraId="563110DA" w14:textId="77777777" w:rsidR="00CB01CD" w:rsidRPr="00301389" w:rsidRDefault="00CB01CD" w:rsidP="00EA49DD">
            <w:pPr>
              <w:spacing w:before="0" w:after="0" w:line="276" w:lineRule="auto"/>
              <w:contextualSpacing/>
              <w:rPr>
                <w:sz w:val="20"/>
              </w:rPr>
            </w:pPr>
          </w:p>
        </w:tc>
        <w:tc>
          <w:tcPr>
            <w:tcW w:w="790" w:type="pct"/>
            <w:shd w:val="clear" w:color="auto" w:fill="auto"/>
            <w:vAlign w:val="center"/>
          </w:tcPr>
          <w:p w14:paraId="33605DE1" w14:textId="77777777" w:rsidR="00CB01CD" w:rsidRPr="00C316CF" w:rsidRDefault="00CB01CD" w:rsidP="00EA49DD">
            <w:pPr>
              <w:spacing w:before="0" w:after="0" w:line="276" w:lineRule="auto"/>
              <w:rPr>
                <w:sz w:val="20"/>
              </w:rPr>
            </w:pPr>
            <w:r w:rsidRPr="00C316CF">
              <w:rPr>
                <w:sz w:val="20"/>
              </w:rPr>
              <w:t>memberNumber</w:t>
            </w:r>
          </w:p>
        </w:tc>
        <w:tc>
          <w:tcPr>
            <w:tcW w:w="199" w:type="pct"/>
            <w:shd w:val="clear" w:color="auto" w:fill="auto"/>
            <w:vAlign w:val="center"/>
          </w:tcPr>
          <w:p w14:paraId="12FE3CAF" w14:textId="77777777" w:rsidR="00CB01CD" w:rsidRPr="00C316CF" w:rsidRDefault="00CB01CD" w:rsidP="00EA49DD">
            <w:pPr>
              <w:spacing w:before="0" w:after="0" w:line="276" w:lineRule="auto"/>
              <w:jc w:val="center"/>
              <w:rPr>
                <w:sz w:val="20"/>
              </w:rPr>
            </w:pPr>
            <w:r w:rsidRPr="00C316CF">
              <w:rPr>
                <w:sz w:val="20"/>
              </w:rPr>
              <w:t>О</w:t>
            </w:r>
          </w:p>
        </w:tc>
        <w:tc>
          <w:tcPr>
            <w:tcW w:w="496" w:type="pct"/>
            <w:shd w:val="clear" w:color="auto" w:fill="auto"/>
            <w:vAlign w:val="center"/>
          </w:tcPr>
          <w:p w14:paraId="3E6AC50A" w14:textId="77777777" w:rsidR="00CB01CD" w:rsidRPr="00C316CF" w:rsidRDefault="00CB01CD" w:rsidP="00EA49DD">
            <w:pPr>
              <w:spacing w:before="0" w:after="0" w:line="276" w:lineRule="auto"/>
              <w:jc w:val="center"/>
              <w:rPr>
                <w:sz w:val="20"/>
              </w:rPr>
            </w:pPr>
            <w:r w:rsidRPr="00C316CF">
              <w:rPr>
                <w:sz w:val="20"/>
              </w:rPr>
              <w:t>N</w:t>
            </w:r>
          </w:p>
        </w:tc>
        <w:tc>
          <w:tcPr>
            <w:tcW w:w="1387" w:type="pct"/>
            <w:gridSpan w:val="2"/>
            <w:shd w:val="clear" w:color="auto" w:fill="auto"/>
            <w:vAlign w:val="center"/>
          </w:tcPr>
          <w:p w14:paraId="2115E4B4" w14:textId="77777777" w:rsidR="00CB01CD" w:rsidRPr="00C316CF" w:rsidRDefault="00CB01CD" w:rsidP="00EA49DD">
            <w:pPr>
              <w:spacing w:before="0" w:after="0" w:line="276" w:lineRule="auto"/>
              <w:rPr>
                <w:sz w:val="20"/>
              </w:rPr>
            </w:pPr>
            <w:r w:rsidRPr="00C316CF">
              <w:rPr>
                <w:sz w:val="20"/>
              </w:rPr>
              <w:t>Порядковый номер члена комиссии</w:t>
            </w:r>
          </w:p>
        </w:tc>
        <w:tc>
          <w:tcPr>
            <w:tcW w:w="1385" w:type="pct"/>
            <w:gridSpan w:val="2"/>
            <w:shd w:val="clear" w:color="auto" w:fill="auto"/>
          </w:tcPr>
          <w:p w14:paraId="5FF39F96" w14:textId="77777777" w:rsidR="00CB01CD" w:rsidRPr="00C316CF" w:rsidRDefault="00CB01CD" w:rsidP="00EA49DD">
            <w:pPr>
              <w:spacing w:before="0" w:after="0" w:line="276" w:lineRule="auto"/>
              <w:rPr>
                <w:sz w:val="20"/>
              </w:rPr>
            </w:pPr>
            <w:r w:rsidRPr="00C316CF">
              <w:rPr>
                <w:sz w:val="20"/>
              </w:rPr>
              <w:t xml:space="preserve">Целое число, содержащее только положительные значения. </w:t>
            </w:r>
          </w:p>
        </w:tc>
      </w:tr>
      <w:tr w:rsidR="00CB01CD" w:rsidRPr="00301389" w14:paraId="6EE30905" w14:textId="77777777" w:rsidTr="006A628B">
        <w:trPr>
          <w:jc w:val="center"/>
        </w:trPr>
        <w:tc>
          <w:tcPr>
            <w:tcW w:w="743" w:type="pct"/>
            <w:shd w:val="clear" w:color="auto" w:fill="auto"/>
            <w:vAlign w:val="center"/>
          </w:tcPr>
          <w:p w14:paraId="0A90385B" w14:textId="77777777" w:rsidR="00CB01CD" w:rsidRPr="00301389" w:rsidRDefault="00CB01CD" w:rsidP="00EA49DD">
            <w:pPr>
              <w:spacing w:before="0" w:after="0" w:line="276" w:lineRule="auto"/>
              <w:contextualSpacing/>
              <w:rPr>
                <w:sz w:val="20"/>
              </w:rPr>
            </w:pPr>
          </w:p>
        </w:tc>
        <w:tc>
          <w:tcPr>
            <w:tcW w:w="790" w:type="pct"/>
            <w:shd w:val="clear" w:color="auto" w:fill="auto"/>
            <w:vAlign w:val="center"/>
          </w:tcPr>
          <w:p w14:paraId="59CEA312" w14:textId="77777777" w:rsidR="00CB01CD" w:rsidRPr="00C316CF" w:rsidRDefault="00CB01CD" w:rsidP="00EA49DD">
            <w:pPr>
              <w:spacing w:before="0" w:after="0" w:line="276" w:lineRule="auto"/>
              <w:rPr>
                <w:sz w:val="20"/>
              </w:rPr>
            </w:pPr>
            <w:r w:rsidRPr="00751233">
              <w:rPr>
                <w:sz w:val="20"/>
              </w:rPr>
              <w:t>nameInfo</w:t>
            </w:r>
          </w:p>
        </w:tc>
        <w:tc>
          <w:tcPr>
            <w:tcW w:w="199" w:type="pct"/>
            <w:shd w:val="clear" w:color="auto" w:fill="auto"/>
            <w:vAlign w:val="center"/>
          </w:tcPr>
          <w:p w14:paraId="6752C33A" w14:textId="77777777" w:rsidR="00CB01CD" w:rsidRPr="00C316CF" w:rsidRDefault="00CB01CD" w:rsidP="00EA49DD">
            <w:pPr>
              <w:spacing w:before="0" w:after="0" w:line="276" w:lineRule="auto"/>
              <w:jc w:val="center"/>
              <w:rPr>
                <w:sz w:val="20"/>
              </w:rPr>
            </w:pPr>
            <w:r w:rsidRPr="00C316CF">
              <w:rPr>
                <w:sz w:val="20"/>
              </w:rPr>
              <w:t>О</w:t>
            </w:r>
          </w:p>
        </w:tc>
        <w:tc>
          <w:tcPr>
            <w:tcW w:w="496" w:type="pct"/>
            <w:shd w:val="clear" w:color="auto" w:fill="auto"/>
            <w:vAlign w:val="center"/>
          </w:tcPr>
          <w:p w14:paraId="6D18722B" w14:textId="77777777" w:rsidR="00CB01CD" w:rsidRPr="00C316CF" w:rsidRDefault="00CB01CD" w:rsidP="00EA49DD">
            <w:pPr>
              <w:spacing w:before="0" w:after="0" w:line="276" w:lineRule="auto"/>
              <w:jc w:val="center"/>
              <w:rPr>
                <w:sz w:val="20"/>
              </w:rPr>
            </w:pPr>
            <w:r w:rsidRPr="00C316CF">
              <w:rPr>
                <w:sz w:val="20"/>
              </w:rPr>
              <w:t>S</w:t>
            </w:r>
          </w:p>
        </w:tc>
        <w:tc>
          <w:tcPr>
            <w:tcW w:w="1387" w:type="pct"/>
            <w:gridSpan w:val="2"/>
            <w:shd w:val="clear" w:color="auto" w:fill="auto"/>
            <w:vAlign w:val="center"/>
          </w:tcPr>
          <w:p w14:paraId="5DE0BD40" w14:textId="77777777" w:rsidR="00CB01CD" w:rsidRPr="00C316CF" w:rsidRDefault="00CB01CD" w:rsidP="00EA49DD">
            <w:pPr>
              <w:spacing w:before="0" w:after="0" w:line="276" w:lineRule="auto"/>
              <w:rPr>
                <w:sz w:val="20"/>
              </w:rPr>
            </w:pPr>
            <w:r w:rsidRPr="00751233">
              <w:rPr>
                <w:sz w:val="20"/>
              </w:rPr>
              <w:t>ФИО члена комиссии</w:t>
            </w:r>
          </w:p>
        </w:tc>
        <w:tc>
          <w:tcPr>
            <w:tcW w:w="1385" w:type="pct"/>
            <w:gridSpan w:val="2"/>
            <w:shd w:val="clear" w:color="auto" w:fill="auto"/>
          </w:tcPr>
          <w:p w14:paraId="11C9342B" w14:textId="77777777" w:rsidR="00CB01CD" w:rsidRPr="00C316CF" w:rsidRDefault="00CB01CD" w:rsidP="00EA49DD">
            <w:pPr>
              <w:spacing w:before="0" w:after="0" w:line="276" w:lineRule="auto"/>
              <w:rPr>
                <w:sz w:val="20"/>
              </w:rPr>
            </w:pPr>
          </w:p>
        </w:tc>
      </w:tr>
      <w:tr w:rsidR="00CB01CD" w:rsidRPr="00301389" w14:paraId="2A765A4A" w14:textId="77777777" w:rsidTr="006A628B">
        <w:trPr>
          <w:jc w:val="center"/>
        </w:trPr>
        <w:tc>
          <w:tcPr>
            <w:tcW w:w="743" w:type="pct"/>
            <w:shd w:val="clear" w:color="auto" w:fill="auto"/>
            <w:vAlign w:val="center"/>
          </w:tcPr>
          <w:p w14:paraId="16DDF5E3" w14:textId="77777777" w:rsidR="00CB01CD" w:rsidRPr="00301389" w:rsidRDefault="00CB01CD" w:rsidP="00EA49DD">
            <w:pPr>
              <w:spacing w:before="0" w:after="0" w:line="276" w:lineRule="auto"/>
              <w:contextualSpacing/>
              <w:rPr>
                <w:sz w:val="20"/>
              </w:rPr>
            </w:pPr>
          </w:p>
        </w:tc>
        <w:tc>
          <w:tcPr>
            <w:tcW w:w="790" w:type="pct"/>
            <w:shd w:val="clear" w:color="auto" w:fill="auto"/>
            <w:vAlign w:val="center"/>
          </w:tcPr>
          <w:p w14:paraId="5C2EBCB0" w14:textId="77777777" w:rsidR="00CB01CD" w:rsidRPr="00C316CF" w:rsidRDefault="00CB01CD" w:rsidP="00EA49DD">
            <w:pPr>
              <w:spacing w:before="0" w:after="0" w:line="276" w:lineRule="auto"/>
              <w:rPr>
                <w:sz w:val="20"/>
              </w:rPr>
            </w:pPr>
            <w:r w:rsidRPr="00C316CF">
              <w:rPr>
                <w:sz w:val="20"/>
              </w:rPr>
              <w:t>role</w:t>
            </w:r>
          </w:p>
        </w:tc>
        <w:tc>
          <w:tcPr>
            <w:tcW w:w="199" w:type="pct"/>
            <w:shd w:val="clear" w:color="auto" w:fill="auto"/>
            <w:vAlign w:val="center"/>
          </w:tcPr>
          <w:p w14:paraId="080980C3" w14:textId="77777777" w:rsidR="00CB01CD" w:rsidRPr="00C316CF" w:rsidRDefault="00CB01CD" w:rsidP="00EA49DD">
            <w:pPr>
              <w:spacing w:before="0" w:after="0" w:line="276" w:lineRule="auto"/>
              <w:jc w:val="center"/>
              <w:rPr>
                <w:sz w:val="20"/>
              </w:rPr>
            </w:pPr>
            <w:r w:rsidRPr="00C316CF">
              <w:rPr>
                <w:sz w:val="20"/>
              </w:rPr>
              <w:t>О</w:t>
            </w:r>
          </w:p>
        </w:tc>
        <w:tc>
          <w:tcPr>
            <w:tcW w:w="496" w:type="pct"/>
            <w:shd w:val="clear" w:color="auto" w:fill="auto"/>
            <w:vAlign w:val="center"/>
          </w:tcPr>
          <w:p w14:paraId="6F9D5DA1" w14:textId="77777777" w:rsidR="00CB01CD" w:rsidRPr="00C316CF" w:rsidRDefault="00CB01CD" w:rsidP="00EA49DD">
            <w:pPr>
              <w:spacing w:before="0" w:after="0" w:line="276" w:lineRule="auto"/>
              <w:jc w:val="center"/>
              <w:rPr>
                <w:sz w:val="20"/>
              </w:rPr>
            </w:pPr>
            <w:r w:rsidRPr="00C316CF">
              <w:rPr>
                <w:sz w:val="20"/>
              </w:rPr>
              <w:t>S</w:t>
            </w:r>
          </w:p>
        </w:tc>
        <w:tc>
          <w:tcPr>
            <w:tcW w:w="1387" w:type="pct"/>
            <w:gridSpan w:val="2"/>
            <w:shd w:val="clear" w:color="auto" w:fill="auto"/>
            <w:vAlign w:val="center"/>
          </w:tcPr>
          <w:p w14:paraId="031DCA73" w14:textId="77777777" w:rsidR="00CB01CD" w:rsidRPr="00C316CF" w:rsidRDefault="00CB01CD" w:rsidP="00EA49DD">
            <w:pPr>
              <w:spacing w:before="0" w:after="0" w:line="276" w:lineRule="auto"/>
              <w:rPr>
                <w:sz w:val="20"/>
              </w:rPr>
            </w:pPr>
            <w:r w:rsidRPr="00C316CF">
              <w:rPr>
                <w:sz w:val="20"/>
              </w:rPr>
              <w:t>Роль члена комиссии</w:t>
            </w:r>
          </w:p>
        </w:tc>
        <w:tc>
          <w:tcPr>
            <w:tcW w:w="1385" w:type="pct"/>
            <w:gridSpan w:val="2"/>
            <w:shd w:val="clear" w:color="auto" w:fill="auto"/>
          </w:tcPr>
          <w:p w14:paraId="28EC530E" w14:textId="77777777" w:rsidR="00CB01CD" w:rsidRDefault="00CB01CD" w:rsidP="00EA49DD">
            <w:pPr>
              <w:spacing w:before="0" w:after="0" w:line="276" w:lineRule="auto"/>
              <w:rPr>
                <w:sz w:val="20"/>
              </w:rPr>
            </w:pPr>
            <w:r w:rsidRPr="00C316CF">
              <w:rPr>
                <w:sz w:val="20"/>
              </w:rPr>
              <w:t>При приеме содержимое контролируется на прису</w:t>
            </w:r>
            <w:r>
              <w:rPr>
                <w:sz w:val="20"/>
              </w:rPr>
              <w:t>тствие в справочнике "</w:t>
            </w:r>
            <w:r w:rsidRPr="00C316CF">
              <w:rPr>
                <w:sz w:val="20"/>
              </w:rPr>
              <w:t>Роли членов комиссий" (nsiCommissionRole)</w:t>
            </w:r>
            <w:r>
              <w:rPr>
                <w:sz w:val="20"/>
              </w:rPr>
              <w:t>.</w:t>
            </w:r>
          </w:p>
          <w:p w14:paraId="0D3AF930" w14:textId="77777777" w:rsidR="00CB01CD" w:rsidRPr="00C316CF" w:rsidRDefault="00CB01CD" w:rsidP="00EA49DD">
            <w:pPr>
              <w:spacing w:before="0" w:after="0" w:line="276" w:lineRule="auto"/>
              <w:rPr>
                <w:sz w:val="20"/>
              </w:rPr>
            </w:pPr>
            <w:r>
              <w:rPr>
                <w:sz w:val="20"/>
              </w:rPr>
              <w:t>Состав блока см. выше</w:t>
            </w:r>
          </w:p>
        </w:tc>
      </w:tr>
      <w:tr w:rsidR="00CB01CD" w:rsidRPr="00301389" w14:paraId="2337B6E4" w14:textId="77777777" w:rsidTr="006A628B">
        <w:trPr>
          <w:jc w:val="center"/>
        </w:trPr>
        <w:tc>
          <w:tcPr>
            <w:tcW w:w="743" w:type="pct"/>
            <w:shd w:val="clear" w:color="auto" w:fill="auto"/>
            <w:vAlign w:val="center"/>
          </w:tcPr>
          <w:p w14:paraId="19729709" w14:textId="77777777" w:rsidR="00CB01CD" w:rsidRPr="00301389" w:rsidRDefault="00CB01CD" w:rsidP="00EA49DD">
            <w:pPr>
              <w:spacing w:before="0" w:after="0" w:line="276" w:lineRule="auto"/>
              <w:contextualSpacing/>
              <w:rPr>
                <w:sz w:val="20"/>
              </w:rPr>
            </w:pPr>
          </w:p>
        </w:tc>
        <w:tc>
          <w:tcPr>
            <w:tcW w:w="790" w:type="pct"/>
            <w:shd w:val="clear" w:color="auto" w:fill="auto"/>
            <w:vAlign w:val="center"/>
          </w:tcPr>
          <w:p w14:paraId="5C18F90D" w14:textId="77777777" w:rsidR="00CB01CD" w:rsidRPr="00C316CF" w:rsidRDefault="00CB01CD" w:rsidP="00EA49DD">
            <w:pPr>
              <w:spacing w:before="0" w:after="0" w:line="276" w:lineRule="auto"/>
              <w:rPr>
                <w:sz w:val="20"/>
              </w:rPr>
            </w:pPr>
            <w:r w:rsidRPr="00CB01CD">
              <w:rPr>
                <w:sz w:val="20"/>
              </w:rPr>
              <w:t>protocolMemberNumber</w:t>
            </w:r>
          </w:p>
        </w:tc>
        <w:tc>
          <w:tcPr>
            <w:tcW w:w="199" w:type="pct"/>
            <w:shd w:val="clear" w:color="auto" w:fill="auto"/>
            <w:vAlign w:val="center"/>
          </w:tcPr>
          <w:p w14:paraId="45175E2F" w14:textId="77777777" w:rsidR="00CB01CD" w:rsidRPr="00CB01CD" w:rsidRDefault="00CB01CD" w:rsidP="00EA49DD">
            <w:pPr>
              <w:spacing w:before="0" w:after="0" w:line="276" w:lineRule="auto"/>
              <w:jc w:val="center"/>
              <w:rPr>
                <w:sz w:val="20"/>
              </w:rPr>
            </w:pPr>
            <w:r>
              <w:rPr>
                <w:sz w:val="20"/>
              </w:rPr>
              <w:t>Н</w:t>
            </w:r>
          </w:p>
        </w:tc>
        <w:tc>
          <w:tcPr>
            <w:tcW w:w="496" w:type="pct"/>
            <w:shd w:val="clear" w:color="auto" w:fill="auto"/>
            <w:vAlign w:val="center"/>
          </w:tcPr>
          <w:p w14:paraId="2C851195" w14:textId="77777777" w:rsidR="00CB01CD" w:rsidRPr="00C316CF" w:rsidRDefault="00CB01CD" w:rsidP="00EA49DD">
            <w:pPr>
              <w:spacing w:before="0" w:after="0" w:line="276" w:lineRule="auto"/>
              <w:jc w:val="center"/>
              <w:rPr>
                <w:sz w:val="20"/>
              </w:rPr>
            </w:pPr>
            <w:r>
              <w:rPr>
                <w:sz w:val="20"/>
              </w:rPr>
              <w:t>Т</w:t>
            </w:r>
          </w:p>
        </w:tc>
        <w:tc>
          <w:tcPr>
            <w:tcW w:w="1387" w:type="pct"/>
            <w:gridSpan w:val="2"/>
            <w:shd w:val="clear" w:color="auto" w:fill="auto"/>
            <w:vAlign w:val="center"/>
          </w:tcPr>
          <w:p w14:paraId="0800592C" w14:textId="77777777" w:rsidR="00CB01CD" w:rsidRPr="00C316CF" w:rsidRDefault="00CB01CD" w:rsidP="00EA49DD">
            <w:pPr>
              <w:spacing w:before="0" w:after="0" w:line="276" w:lineRule="auto"/>
              <w:rPr>
                <w:sz w:val="20"/>
              </w:rPr>
            </w:pPr>
            <w:r w:rsidRPr="00CB01CD">
              <w:rPr>
                <w:sz w:val="20"/>
              </w:rPr>
              <w:t>Протокол участника комиссии.</w:t>
            </w:r>
          </w:p>
        </w:tc>
        <w:tc>
          <w:tcPr>
            <w:tcW w:w="1385" w:type="pct"/>
            <w:gridSpan w:val="2"/>
            <w:shd w:val="clear" w:color="auto" w:fill="auto"/>
          </w:tcPr>
          <w:p w14:paraId="1069B0DF" w14:textId="77777777" w:rsidR="00CB01CD" w:rsidRDefault="00CB01CD" w:rsidP="00EA49DD">
            <w:pPr>
              <w:spacing w:before="0" w:after="0" w:line="276" w:lineRule="auto"/>
              <w:rPr>
                <w:sz w:val="20"/>
              </w:rPr>
            </w:pPr>
            <w:r>
              <w:rPr>
                <w:sz w:val="20"/>
              </w:rPr>
              <w:t>Допустимые значения:</w:t>
            </w:r>
          </w:p>
          <w:p w14:paraId="41B32438" w14:textId="77777777" w:rsidR="00CB01CD" w:rsidRDefault="00CB01CD" w:rsidP="00EA49DD">
            <w:pPr>
              <w:spacing w:before="0" w:after="0" w:line="276" w:lineRule="auto"/>
              <w:rPr>
                <w:sz w:val="20"/>
              </w:rPr>
            </w:pPr>
            <w:r>
              <w:rPr>
                <w:sz w:val="20"/>
              </w:rPr>
              <w:t>1;</w:t>
            </w:r>
          </w:p>
          <w:p w14:paraId="10813D95" w14:textId="77777777" w:rsidR="00CB01CD" w:rsidRDefault="00CB01CD" w:rsidP="00EA49DD">
            <w:pPr>
              <w:spacing w:before="0" w:after="0" w:line="276" w:lineRule="auto"/>
              <w:rPr>
                <w:sz w:val="20"/>
              </w:rPr>
            </w:pPr>
            <w:r>
              <w:rPr>
                <w:sz w:val="20"/>
              </w:rPr>
              <w:t>2</w:t>
            </w:r>
          </w:p>
          <w:p w14:paraId="49242A4F" w14:textId="77777777" w:rsidR="00CB01CD" w:rsidRDefault="00CB01CD" w:rsidP="00EA49DD">
            <w:pPr>
              <w:spacing w:before="0" w:after="0" w:line="276" w:lineRule="auto"/>
              <w:rPr>
                <w:sz w:val="20"/>
              </w:rPr>
            </w:pPr>
          </w:p>
          <w:p w14:paraId="0B7806D9" w14:textId="77777777" w:rsidR="00CB01CD" w:rsidRPr="00CB01CD" w:rsidRDefault="00CB01CD" w:rsidP="00EA49DD">
            <w:pPr>
              <w:spacing w:before="0" w:after="0" w:line="276" w:lineRule="auto"/>
              <w:rPr>
                <w:sz w:val="20"/>
              </w:rPr>
            </w:pPr>
            <w:r w:rsidRPr="00CB01CD">
              <w:rPr>
                <w:sz w:val="20"/>
              </w:rPr>
              <w:t>При приеме документов "Протокол рассмотрения и оценки вторых частей заявок на участие в ЭOK20" (epProtocolEOK2020SecondSectionsPart) и "Протокол подведения итогов ЭOK20" (epProtocolEOK2020FinalPart):</w:t>
            </w:r>
          </w:p>
          <w:p w14:paraId="16AB66C3" w14:textId="77777777" w:rsidR="00CB01CD" w:rsidRPr="00CB01CD" w:rsidRDefault="00CB01CD" w:rsidP="00EA49DD">
            <w:pPr>
              <w:spacing w:before="0" w:after="0" w:line="276" w:lineRule="auto"/>
              <w:rPr>
                <w:sz w:val="20"/>
              </w:rPr>
            </w:pPr>
          </w:p>
          <w:p w14:paraId="4891F598" w14:textId="77777777" w:rsidR="00CB01CD" w:rsidRPr="00CB01CD" w:rsidRDefault="00CB01CD" w:rsidP="00EA49DD">
            <w:pPr>
              <w:spacing w:before="0" w:after="0" w:line="276" w:lineRule="auto"/>
              <w:rPr>
                <w:sz w:val="20"/>
              </w:rPr>
            </w:pPr>
            <w:r w:rsidRPr="00CB01CD">
              <w:rPr>
                <w:sz w:val="20"/>
              </w:rPr>
              <w:t>Если поле не заполнено, то проверяется наличие участника с порядковым номером memberNumber в блоке "Участники комиссии" (protocolInfo/commissionInfo/commissionMembers) принимаемого документа.</w:t>
            </w:r>
          </w:p>
          <w:p w14:paraId="2287AF3F" w14:textId="77777777" w:rsidR="00CB01CD" w:rsidRPr="00CB01CD" w:rsidRDefault="00CB01CD" w:rsidP="00EA49DD">
            <w:pPr>
              <w:spacing w:before="0" w:after="0" w:line="276" w:lineRule="auto"/>
              <w:rPr>
                <w:sz w:val="20"/>
              </w:rPr>
            </w:pPr>
          </w:p>
          <w:p w14:paraId="4A5AD45C" w14:textId="77777777" w:rsidR="00CB01CD" w:rsidRPr="00CB01CD" w:rsidRDefault="00CB01CD" w:rsidP="00EA49DD">
            <w:pPr>
              <w:spacing w:before="0" w:after="0" w:line="276" w:lineRule="auto"/>
              <w:rPr>
                <w:sz w:val="20"/>
              </w:rPr>
            </w:pPr>
            <w:r w:rsidRPr="00CB01CD">
              <w:rPr>
                <w:sz w:val="20"/>
              </w:rPr>
              <w:t>Если поле заполнено, то  проверяется наличие участника с порядковым номером memberNumber в блоке "Участники комиссии" (protocolInfo/commissionInfo/commissionMembers) в соответствующем протоколе:</w:t>
            </w:r>
          </w:p>
          <w:p w14:paraId="1991AA69" w14:textId="77777777" w:rsidR="00CB01CD" w:rsidRPr="00CB01CD" w:rsidRDefault="00CB01CD" w:rsidP="00EA49DD">
            <w:pPr>
              <w:spacing w:before="0" w:after="0" w:line="276" w:lineRule="auto"/>
              <w:rPr>
                <w:sz w:val="20"/>
              </w:rPr>
            </w:pPr>
            <w:r w:rsidRPr="00CB01CD">
              <w:rPr>
                <w:sz w:val="20"/>
              </w:rPr>
              <w:t>1 - протокол оценки первых частей заявок</w:t>
            </w:r>
          </w:p>
          <w:p w14:paraId="04434195" w14:textId="77777777" w:rsidR="00CB01CD" w:rsidRPr="00C316CF" w:rsidRDefault="00CB01CD" w:rsidP="00EA49DD">
            <w:pPr>
              <w:spacing w:before="0" w:after="0" w:line="276" w:lineRule="auto"/>
              <w:rPr>
                <w:sz w:val="20"/>
              </w:rPr>
            </w:pPr>
            <w:r w:rsidRPr="00CB01CD">
              <w:rPr>
                <w:sz w:val="20"/>
              </w:rPr>
              <w:t>2 - протокол оценки вторых частей заявок</w:t>
            </w:r>
          </w:p>
        </w:tc>
      </w:tr>
      <w:tr w:rsidR="00CB01CD" w:rsidRPr="00751233" w14:paraId="02CD26E6" w14:textId="77777777" w:rsidTr="006A628B">
        <w:trPr>
          <w:jc w:val="center"/>
        </w:trPr>
        <w:tc>
          <w:tcPr>
            <w:tcW w:w="5000" w:type="pct"/>
            <w:gridSpan w:val="8"/>
            <w:shd w:val="clear" w:color="auto" w:fill="auto"/>
            <w:vAlign w:val="center"/>
            <w:hideMark/>
          </w:tcPr>
          <w:p w14:paraId="2B70006D" w14:textId="77777777" w:rsidR="00CB01CD" w:rsidRPr="00751233" w:rsidRDefault="00CB01CD" w:rsidP="00EA49DD">
            <w:pPr>
              <w:keepNext/>
              <w:spacing w:before="0" w:after="0" w:line="276" w:lineRule="auto"/>
              <w:contextualSpacing/>
              <w:jc w:val="center"/>
              <w:rPr>
                <w:b/>
                <w:sz w:val="20"/>
              </w:rPr>
            </w:pPr>
            <w:r w:rsidRPr="00751233">
              <w:rPr>
                <w:b/>
                <w:sz w:val="20"/>
              </w:rPr>
              <w:t>ФИО члена комиссии</w:t>
            </w:r>
          </w:p>
        </w:tc>
      </w:tr>
      <w:tr w:rsidR="00CB01CD" w:rsidRPr="00751233" w14:paraId="179C36D9" w14:textId="77777777" w:rsidTr="006A628B">
        <w:trPr>
          <w:jc w:val="center"/>
        </w:trPr>
        <w:tc>
          <w:tcPr>
            <w:tcW w:w="743" w:type="pct"/>
            <w:shd w:val="clear" w:color="auto" w:fill="auto"/>
          </w:tcPr>
          <w:p w14:paraId="1359FC1B" w14:textId="77777777" w:rsidR="00CB01CD" w:rsidRPr="00751233" w:rsidRDefault="00CB01CD" w:rsidP="00EA49DD">
            <w:pPr>
              <w:spacing w:before="0" w:after="0" w:line="276" w:lineRule="auto"/>
              <w:jc w:val="both"/>
              <w:rPr>
                <w:b/>
                <w:sz w:val="20"/>
              </w:rPr>
            </w:pPr>
            <w:r w:rsidRPr="00751233">
              <w:rPr>
                <w:b/>
                <w:sz w:val="20"/>
              </w:rPr>
              <w:t>nameInfo</w:t>
            </w:r>
          </w:p>
        </w:tc>
        <w:tc>
          <w:tcPr>
            <w:tcW w:w="790" w:type="pct"/>
            <w:shd w:val="clear" w:color="auto" w:fill="auto"/>
            <w:vAlign w:val="center"/>
          </w:tcPr>
          <w:p w14:paraId="7E295446" w14:textId="77777777" w:rsidR="00CB01CD" w:rsidRPr="00751233" w:rsidRDefault="00CB01CD" w:rsidP="00EA49DD">
            <w:pPr>
              <w:keepNext/>
              <w:spacing w:before="0" w:after="0" w:line="276" w:lineRule="auto"/>
              <w:contextualSpacing/>
              <w:rPr>
                <w:b/>
                <w:sz w:val="20"/>
              </w:rPr>
            </w:pPr>
          </w:p>
        </w:tc>
        <w:tc>
          <w:tcPr>
            <w:tcW w:w="199" w:type="pct"/>
            <w:shd w:val="clear" w:color="auto" w:fill="auto"/>
            <w:vAlign w:val="center"/>
          </w:tcPr>
          <w:p w14:paraId="129308AE" w14:textId="77777777" w:rsidR="00CB01CD" w:rsidRPr="00751233" w:rsidRDefault="00CB01CD" w:rsidP="00EA49DD">
            <w:pPr>
              <w:keepNext/>
              <w:spacing w:before="0" w:after="0" w:line="276" w:lineRule="auto"/>
              <w:contextualSpacing/>
              <w:jc w:val="center"/>
              <w:rPr>
                <w:b/>
                <w:sz w:val="20"/>
              </w:rPr>
            </w:pPr>
          </w:p>
        </w:tc>
        <w:tc>
          <w:tcPr>
            <w:tcW w:w="496" w:type="pct"/>
            <w:shd w:val="clear" w:color="auto" w:fill="auto"/>
            <w:vAlign w:val="center"/>
          </w:tcPr>
          <w:p w14:paraId="2DC0A971" w14:textId="77777777" w:rsidR="00CB01CD" w:rsidRPr="00751233" w:rsidRDefault="00CB01CD" w:rsidP="00EA49DD">
            <w:pPr>
              <w:keepNext/>
              <w:spacing w:before="0" w:after="0" w:line="276" w:lineRule="auto"/>
              <w:contextualSpacing/>
              <w:jc w:val="center"/>
              <w:rPr>
                <w:b/>
                <w:sz w:val="20"/>
              </w:rPr>
            </w:pPr>
          </w:p>
        </w:tc>
        <w:tc>
          <w:tcPr>
            <w:tcW w:w="1387" w:type="pct"/>
            <w:gridSpan w:val="2"/>
            <w:shd w:val="clear" w:color="auto" w:fill="auto"/>
            <w:vAlign w:val="center"/>
          </w:tcPr>
          <w:p w14:paraId="533130A9" w14:textId="77777777" w:rsidR="00CB01CD" w:rsidRPr="00751233" w:rsidRDefault="00CB01CD" w:rsidP="00EA49DD">
            <w:pPr>
              <w:keepNext/>
              <w:spacing w:before="0" w:after="0" w:line="276" w:lineRule="auto"/>
              <w:contextualSpacing/>
              <w:rPr>
                <w:b/>
                <w:sz w:val="20"/>
              </w:rPr>
            </w:pPr>
          </w:p>
        </w:tc>
        <w:tc>
          <w:tcPr>
            <w:tcW w:w="1385" w:type="pct"/>
            <w:gridSpan w:val="2"/>
            <w:shd w:val="clear" w:color="auto" w:fill="auto"/>
            <w:vAlign w:val="center"/>
            <w:hideMark/>
          </w:tcPr>
          <w:p w14:paraId="2124B0B8" w14:textId="77777777" w:rsidR="00CB01CD" w:rsidRPr="00751233" w:rsidRDefault="00CB01CD" w:rsidP="00EA49DD">
            <w:pPr>
              <w:keepNext/>
              <w:spacing w:before="0" w:after="0" w:line="276" w:lineRule="auto"/>
              <w:contextualSpacing/>
              <w:rPr>
                <w:b/>
                <w:sz w:val="20"/>
              </w:rPr>
            </w:pPr>
          </w:p>
        </w:tc>
      </w:tr>
      <w:tr w:rsidR="00CB01CD" w:rsidRPr="00301389" w14:paraId="56F1AA98" w14:textId="77777777" w:rsidTr="006A628B">
        <w:trPr>
          <w:jc w:val="center"/>
        </w:trPr>
        <w:tc>
          <w:tcPr>
            <w:tcW w:w="743" w:type="pct"/>
            <w:shd w:val="clear" w:color="auto" w:fill="auto"/>
            <w:vAlign w:val="center"/>
          </w:tcPr>
          <w:p w14:paraId="5EF0D88E" w14:textId="77777777" w:rsidR="00CB01CD" w:rsidRPr="00301389" w:rsidRDefault="00CB01CD" w:rsidP="00EA49DD">
            <w:pPr>
              <w:spacing w:before="0" w:after="0" w:line="276" w:lineRule="auto"/>
              <w:contextualSpacing/>
              <w:rPr>
                <w:sz w:val="20"/>
              </w:rPr>
            </w:pPr>
          </w:p>
        </w:tc>
        <w:tc>
          <w:tcPr>
            <w:tcW w:w="790" w:type="pct"/>
            <w:shd w:val="clear" w:color="auto" w:fill="auto"/>
            <w:vAlign w:val="center"/>
          </w:tcPr>
          <w:p w14:paraId="58B0A27D" w14:textId="77777777" w:rsidR="00CB01CD" w:rsidRPr="00C316CF" w:rsidRDefault="00CB01CD" w:rsidP="00EA49DD">
            <w:pPr>
              <w:spacing w:before="0" w:after="0" w:line="276" w:lineRule="auto"/>
              <w:rPr>
                <w:sz w:val="20"/>
              </w:rPr>
            </w:pPr>
            <w:r w:rsidRPr="00751233">
              <w:rPr>
                <w:sz w:val="20"/>
              </w:rPr>
              <w:t>lastName</w:t>
            </w:r>
          </w:p>
        </w:tc>
        <w:tc>
          <w:tcPr>
            <w:tcW w:w="199" w:type="pct"/>
            <w:shd w:val="clear" w:color="auto" w:fill="auto"/>
            <w:vAlign w:val="center"/>
          </w:tcPr>
          <w:p w14:paraId="0B568CA0" w14:textId="77777777" w:rsidR="00CB01CD" w:rsidRPr="00C316CF" w:rsidRDefault="00CB01CD" w:rsidP="00EA49DD">
            <w:pPr>
              <w:spacing w:before="0" w:after="0" w:line="276" w:lineRule="auto"/>
              <w:jc w:val="center"/>
              <w:rPr>
                <w:sz w:val="20"/>
              </w:rPr>
            </w:pPr>
            <w:r w:rsidRPr="00C316CF">
              <w:rPr>
                <w:sz w:val="20"/>
              </w:rPr>
              <w:t>О</w:t>
            </w:r>
          </w:p>
        </w:tc>
        <w:tc>
          <w:tcPr>
            <w:tcW w:w="496" w:type="pct"/>
            <w:shd w:val="clear" w:color="auto" w:fill="auto"/>
            <w:vAlign w:val="center"/>
          </w:tcPr>
          <w:p w14:paraId="125D893B" w14:textId="77777777" w:rsidR="00CB01CD" w:rsidRPr="00C316CF" w:rsidRDefault="00CB01CD" w:rsidP="00EA49DD">
            <w:pPr>
              <w:spacing w:before="0" w:after="0" w:line="276" w:lineRule="auto"/>
              <w:jc w:val="center"/>
              <w:rPr>
                <w:sz w:val="20"/>
              </w:rPr>
            </w:pPr>
            <w:r>
              <w:rPr>
                <w:sz w:val="20"/>
              </w:rPr>
              <w:t>T[1-60</w:t>
            </w:r>
            <w:r w:rsidRPr="00C316CF">
              <w:rPr>
                <w:sz w:val="20"/>
              </w:rPr>
              <w:t>]</w:t>
            </w:r>
          </w:p>
        </w:tc>
        <w:tc>
          <w:tcPr>
            <w:tcW w:w="1387" w:type="pct"/>
            <w:gridSpan w:val="2"/>
            <w:shd w:val="clear" w:color="auto" w:fill="auto"/>
            <w:vAlign w:val="center"/>
          </w:tcPr>
          <w:p w14:paraId="29664B44" w14:textId="77777777" w:rsidR="00CB01CD" w:rsidRPr="00C316CF" w:rsidRDefault="00CB01CD" w:rsidP="00EA49DD">
            <w:pPr>
              <w:spacing w:before="0" w:after="0" w:line="276" w:lineRule="auto"/>
              <w:rPr>
                <w:sz w:val="20"/>
              </w:rPr>
            </w:pPr>
            <w:r w:rsidRPr="00751233">
              <w:rPr>
                <w:sz w:val="20"/>
              </w:rPr>
              <w:t>Фамилия</w:t>
            </w:r>
          </w:p>
        </w:tc>
        <w:tc>
          <w:tcPr>
            <w:tcW w:w="1385" w:type="pct"/>
            <w:gridSpan w:val="2"/>
            <w:shd w:val="clear" w:color="auto" w:fill="auto"/>
          </w:tcPr>
          <w:p w14:paraId="54623755" w14:textId="77777777" w:rsidR="00CB01CD" w:rsidRPr="00C316CF" w:rsidRDefault="00CB01CD" w:rsidP="00EA49DD">
            <w:pPr>
              <w:spacing w:before="0" w:after="0" w:line="276" w:lineRule="auto"/>
              <w:rPr>
                <w:sz w:val="20"/>
              </w:rPr>
            </w:pPr>
          </w:p>
        </w:tc>
      </w:tr>
      <w:tr w:rsidR="00CB01CD" w:rsidRPr="00301389" w14:paraId="340D2BF9" w14:textId="77777777" w:rsidTr="006A628B">
        <w:trPr>
          <w:jc w:val="center"/>
        </w:trPr>
        <w:tc>
          <w:tcPr>
            <w:tcW w:w="743" w:type="pct"/>
            <w:shd w:val="clear" w:color="auto" w:fill="auto"/>
            <w:vAlign w:val="center"/>
          </w:tcPr>
          <w:p w14:paraId="102A6695" w14:textId="77777777" w:rsidR="00CB01CD" w:rsidRPr="00301389" w:rsidRDefault="00CB01CD" w:rsidP="00EA49DD">
            <w:pPr>
              <w:spacing w:before="0" w:after="0" w:line="276" w:lineRule="auto"/>
              <w:contextualSpacing/>
              <w:rPr>
                <w:sz w:val="20"/>
              </w:rPr>
            </w:pPr>
          </w:p>
        </w:tc>
        <w:tc>
          <w:tcPr>
            <w:tcW w:w="790" w:type="pct"/>
            <w:shd w:val="clear" w:color="auto" w:fill="auto"/>
            <w:vAlign w:val="center"/>
          </w:tcPr>
          <w:p w14:paraId="45AE220B" w14:textId="77777777" w:rsidR="00CB01CD" w:rsidRPr="00C316CF" w:rsidRDefault="00CB01CD" w:rsidP="00EA49DD">
            <w:pPr>
              <w:spacing w:before="0" w:after="0" w:line="276" w:lineRule="auto"/>
              <w:rPr>
                <w:sz w:val="20"/>
              </w:rPr>
            </w:pPr>
            <w:r>
              <w:rPr>
                <w:sz w:val="20"/>
                <w:lang w:val="en-US"/>
              </w:rPr>
              <w:t>first</w:t>
            </w:r>
            <w:r w:rsidRPr="00751233">
              <w:rPr>
                <w:sz w:val="20"/>
              </w:rPr>
              <w:t>Name</w:t>
            </w:r>
          </w:p>
        </w:tc>
        <w:tc>
          <w:tcPr>
            <w:tcW w:w="199" w:type="pct"/>
            <w:shd w:val="clear" w:color="auto" w:fill="auto"/>
            <w:vAlign w:val="center"/>
          </w:tcPr>
          <w:p w14:paraId="445CD783" w14:textId="77777777" w:rsidR="00CB01CD" w:rsidRPr="00C316CF" w:rsidRDefault="00CB01CD" w:rsidP="00EA49DD">
            <w:pPr>
              <w:spacing w:before="0" w:after="0" w:line="276" w:lineRule="auto"/>
              <w:jc w:val="center"/>
              <w:rPr>
                <w:sz w:val="20"/>
              </w:rPr>
            </w:pPr>
            <w:r w:rsidRPr="00C316CF">
              <w:rPr>
                <w:sz w:val="20"/>
              </w:rPr>
              <w:t>О</w:t>
            </w:r>
          </w:p>
        </w:tc>
        <w:tc>
          <w:tcPr>
            <w:tcW w:w="496" w:type="pct"/>
            <w:shd w:val="clear" w:color="auto" w:fill="auto"/>
            <w:vAlign w:val="center"/>
          </w:tcPr>
          <w:p w14:paraId="38C49C6D" w14:textId="77777777" w:rsidR="00CB01CD" w:rsidRPr="00C316CF" w:rsidRDefault="00CB01CD" w:rsidP="00EA49DD">
            <w:pPr>
              <w:spacing w:before="0" w:after="0" w:line="276" w:lineRule="auto"/>
              <w:jc w:val="center"/>
              <w:rPr>
                <w:sz w:val="20"/>
              </w:rPr>
            </w:pPr>
            <w:r>
              <w:rPr>
                <w:sz w:val="20"/>
              </w:rPr>
              <w:t>T[1-60</w:t>
            </w:r>
            <w:r w:rsidRPr="00C316CF">
              <w:rPr>
                <w:sz w:val="20"/>
              </w:rPr>
              <w:t>]</w:t>
            </w:r>
          </w:p>
        </w:tc>
        <w:tc>
          <w:tcPr>
            <w:tcW w:w="1387" w:type="pct"/>
            <w:gridSpan w:val="2"/>
            <w:shd w:val="clear" w:color="auto" w:fill="auto"/>
            <w:vAlign w:val="center"/>
          </w:tcPr>
          <w:p w14:paraId="69B1C149" w14:textId="77777777" w:rsidR="00CB01CD" w:rsidRPr="00751233" w:rsidRDefault="00CB01CD" w:rsidP="00EA49DD">
            <w:pPr>
              <w:spacing w:before="0" w:after="0" w:line="276" w:lineRule="auto"/>
              <w:rPr>
                <w:sz w:val="20"/>
              </w:rPr>
            </w:pPr>
            <w:r>
              <w:rPr>
                <w:sz w:val="20"/>
              </w:rPr>
              <w:t>Имя</w:t>
            </w:r>
          </w:p>
        </w:tc>
        <w:tc>
          <w:tcPr>
            <w:tcW w:w="1385" w:type="pct"/>
            <w:gridSpan w:val="2"/>
            <w:shd w:val="clear" w:color="auto" w:fill="auto"/>
          </w:tcPr>
          <w:p w14:paraId="6350F67E" w14:textId="77777777" w:rsidR="00CB01CD" w:rsidRPr="00C316CF" w:rsidRDefault="00CB01CD" w:rsidP="00EA49DD">
            <w:pPr>
              <w:spacing w:before="0" w:after="0" w:line="276" w:lineRule="auto"/>
              <w:rPr>
                <w:sz w:val="20"/>
              </w:rPr>
            </w:pPr>
          </w:p>
        </w:tc>
      </w:tr>
      <w:tr w:rsidR="00CB01CD" w:rsidRPr="00301389" w14:paraId="00AFC70F" w14:textId="77777777" w:rsidTr="006A628B">
        <w:trPr>
          <w:jc w:val="center"/>
        </w:trPr>
        <w:tc>
          <w:tcPr>
            <w:tcW w:w="743" w:type="pct"/>
            <w:shd w:val="clear" w:color="auto" w:fill="auto"/>
            <w:vAlign w:val="center"/>
          </w:tcPr>
          <w:p w14:paraId="785CAE05" w14:textId="77777777" w:rsidR="00CB01CD" w:rsidRPr="00301389" w:rsidRDefault="00CB01CD" w:rsidP="00EA49DD">
            <w:pPr>
              <w:spacing w:before="0" w:after="0" w:line="276" w:lineRule="auto"/>
              <w:contextualSpacing/>
              <w:rPr>
                <w:sz w:val="20"/>
              </w:rPr>
            </w:pPr>
          </w:p>
        </w:tc>
        <w:tc>
          <w:tcPr>
            <w:tcW w:w="790" w:type="pct"/>
            <w:shd w:val="clear" w:color="auto" w:fill="auto"/>
            <w:vAlign w:val="center"/>
          </w:tcPr>
          <w:p w14:paraId="168CE95C" w14:textId="77777777" w:rsidR="00CB01CD" w:rsidRPr="00751233" w:rsidRDefault="00CB01CD" w:rsidP="00EA49DD">
            <w:pPr>
              <w:spacing w:before="0" w:after="0" w:line="276" w:lineRule="auto"/>
              <w:rPr>
                <w:sz w:val="20"/>
                <w:lang w:val="en-US"/>
              </w:rPr>
            </w:pPr>
            <w:r>
              <w:rPr>
                <w:sz w:val="20"/>
                <w:lang w:val="en-US"/>
              </w:rPr>
              <w:t>secondName</w:t>
            </w:r>
          </w:p>
        </w:tc>
        <w:tc>
          <w:tcPr>
            <w:tcW w:w="199" w:type="pct"/>
            <w:shd w:val="clear" w:color="auto" w:fill="auto"/>
            <w:vAlign w:val="center"/>
          </w:tcPr>
          <w:p w14:paraId="36E1257F" w14:textId="77777777" w:rsidR="00CB01CD" w:rsidRPr="00751233" w:rsidRDefault="00CB01CD" w:rsidP="00EA49DD">
            <w:pPr>
              <w:spacing w:before="0" w:after="0" w:line="276" w:lineRule="auto"/>
              <w:jc w:val="center"/>
              <w:rPr>
                <w:sz w:val="20"/>
              </w:rPr>
            </w:pPr>
            <w:r>
              <w:rPr>
                <w:sz w:val="20"/>
              </w:rPr>
              <w:t>Н</w:t>
            </w:r>
          </w:p>
        </w:tc>
        <w:tc>
          <w:tcPr>
            <w:tcW w:w="496" w:type="pct"/>
            <w:shd w:val="clear" w:color="auto" w:fill="auto"/>
            <w:vAlign w:val="center"/>
          </w:tcPr>
          <w:p w14:paraId="76684004" w14:textId="77777777" w:rsidR="00CB01CD" w:rsidRPr="00C316CF" w:rsidRDefault="00CB01CD" w:rsidP="00EA49DD">
            <w:pPr>
              <w:spacing w:before="0" w:after="0" w:line="276" w:lineRule="auto"/>
              <w:jc w:val="center"/>
              <w:rPr>
                <w:sz w:val="20"/>
              </w:rPr>
            </w:pPr>
            <w:r>
              <w:rPr>
                <w:sz w:val="20"/>
              </w:rPr>
              <w:t>T[1-60</w:t>
            </w:r>
            <w:r w:rsidRPr="00C316CF">
              <w:rPr>
                <w:sz w:val="20"/>
              </w:rPr>
              <w:t>]</w:t>
            </w:r>
          </w:p>
        </w:tc>
        <w:tc>
          <w:tcPr>
            <w:tcW w:w="1387" w:type="pct"/>
            <w:gridSpan w:val="2"/>
            <w:shd w:val="clear" w:color="auto" w:fill="auto"/>
            <w:vAlign w:val="center"/>
          </w:tcPr>
          <w:p w14:paraId="186CD337" w14:textId="77777777" w:rsidR="00CB01CD" w:rsidRPr="00751233" w:rsidRDefault="00CB01CD" w:rsidP="00EA49DD">
            <w:pPr>
              <w:spacing w:before="0" w:after="0" w:line="276" w:lineRule="auto"/>
              <w:rPr>
                <w:sz w:val="20"/>
              </w:rPr>
            </w:pPr>
            <w:r>
              <w:rPr>
                <w:sz w:val="20"/>
              </w:rPr>
              <w:t>Отчество</w:t>
            </w:r>
          </w:p>
        </w:tc>
        <w:tc>
          <w:tcPr>
            <w:tcW w:w="1385" w:type="pct"/>
            <w:gridSpan w:val="2"/>
            <w:shd w:val="clear" w:color="auto" w:fill="auto"/>
          </w:tcPr>
          <w:p w14:paraId="21EF9EE7" w14:textId="77777777" w:rsidR="00CB01CD" w:rsidRPr="00C316CF" w:rsidRDefault="00CB01CD" w:rsidP="00EA49DD">
            <w:pPr>
              <w:spacing w:before="0" w:after="0" w:line="276" w:lineRule="auto"/>
              <w:rPr>
                <w:sz w:val="20"/>
              </w:rPr>
            </w:pPr>
          </w:p>
        </w:tc>
      </w:tr>
      <w:tr w:rsidR="008F56D7" w:rsidRPr="00301389" w14:paraId="6F088F52" w14:textId="77777777" w:rsidTr="006A628B">
        <w:trPr>
          <w:jc w:val="center"/>
        </w:trPr>
        <w:tc>
          <w:tcPr>
            <w:tcW w:w="5000" w:type="pct"/>
            <w:gridSpan w:val="8"/>
            <w:shd w:val="clear" w:color="auto" w:fill="auto"/>
            <w:vAlign w:val="center"/>
            <w:hideMark/>
          </w:tcPr>
          <w:p w14:paraId="72743455" w14:textId="77777777" w:rsidR="008F56D7" w:rsidRPr="00301389" w:rsidRDefault="008F56D7" w:rsidP="00EA49DD">
            <w:pPr>
              <w:keepNext/>
              <w:spacing w:before="0" w:after="0" w:line="276" w:lineRule="auto"/>
              <w:contextualSpacing/>
              <w:jc w:val="center"/>
              <w:rPr>
                <w:b/>
                <w:sz w:val="20"/>
              </w:rPr>
            </w:pPr>
            <w:r w:rsidRPr="008F56D7">
              <w:rPr>
                <w:b/>
                <w:bCs/>
                <w:sz w:val="20"/>
              </w:rPr>
              <w:t>Соответствие участника преимуществам / требованиям / ограничениям</w:t>
            </w:r>
          </w:p>
        </w:tc>
      </w:tr>
      <w:tr w:rsidR="008F56D7" w:rsidRPr="00301389" w14:paraId="5C39A30B" w14:textId="77777777" w:rsidTr="006A628B">
        <w:trPr>
          <w:jc w:val="center"/>
        </w:trPr>
        <w:tc>
          <w:tcPr>
            <w:tcW w:w="743" w:type="pct"/>
            <w:shd w:val="clear" w:color="auto" w:fill="auto"/>
          </w:tcPr>
          <w:p w14:paraId="366F3E7E" w14:textId="77777777" w:rsidR="008F56D7" w:rsidRPr="00C316CF" w:rsidRDefault="008F56D7" w:rsidP="00EA49DD">
            <w:pPr>
              <w:spacing w:before="0" w:after="0" w:line="276" w:lineRule="auto"/>
              <w:rPr>
                <w:sz w:val="20"/>
              </w:rPr>
            </w:pPr>
            <w:r w:rsidRPr="008F56D7">
              <w:rPr>
                <w:b/>
                <w:bCs/>
                <w:sz w:val="20"/>
              </w:rPr>
              <w:t>correspondenciesInfo</w:t>
            </w:r>
          </w:p>
        </w:tc>
        <w:tc>
          <w:tcPr>
            <w:tcW w:w="790" w:type="pct"/>
            <w:shd w:val="clear" w:color="auto" w:fill="auto"/>
            <w:vAlign w:val="center"/>
          </w:tcPr>
          <w:p w14:paraId="64BD2B6F" w14:textId="77777777" w:rsidR="008F56D7" w:rsidRPr="00C316CF" w:rsidRDefault="008F56D7" w:rsidP="00EA49DD">
            <w:pPr>
              <w:spacing w:before="0" w:after="0" w:line="276" w:lineRule="auto"/>
              <w:rPr>
                <w:sz w:val="20"/>
              </w:rPr>
            </w:pPr>
          </w:p>
        </w:tc>
        <w:tc>
          <w:tcPr>
            <w:tcW w:w="199" w:type="pct"/>
            <w:shd w:val="clear" w:color="auto" w:fill="auto"/>
            <w:vAlign w:val="center"/>
          </w:tcPr>
          <w:p w14:paraId="48381BFD" w14:textId="77777777" w:rsidR="008F56D7" w:rsidRPr="00C316CF" w:rsidRDefault="008F56D7" w:rsidP="00EA49DD">
            <w:pPr>
              <w:spacing w:before="0" w:after="0" w:line="276" w:lineRule="auto"/>
              <w:rPr>
                <w:sz w:val="20"/>
              </w:rPr>
            </w:pPr>
          </w:p>
        </w:tc>
        <w:tc>
          <w:tcPr>
            <w:tcW w:w="496" w:type="pct"/>
            <w:shd w:val="clear" w:color="auto" w:fill="auto"/>
            <w:vAlign w:val="center"/>
          </w:tcPr>
          <w:p w14:paraId="2B968A82" w14:textId="77777777" w:rsidR="008F56D7" w:rsidRPr="00C316CF" w:rsidRDefault="008F56D7" w:rsidP="00EA49DD">
            <w:pPr>
              <w:spacing w:before="0" w:after="0" w:line="276" w:lineRule="auto"/>
              <w:rPr>
                <w:sz w:val="20"/>
              </w:rPr>
            </w:pPr>
          </w:p>
        </w:tc>
        <w:tc>
          <w:tcPr>
            <w:tcW w:w="1387" w:type="pct"/>
            <w:gridSpan w:val="2"/>
            <w:shd w:val="clear" w:color="auto" w:fill="auto"/>
            <w:vAlign w:val="center"/>
          </w:tcPr>
          <w:p w14:paraId="494C6FA6" w14:textId="77777777" w:rsidR="008F56D7" w:rsidRPr="00C316CF" w:rsidRDefault="008F56D7" w:rsidP="00EA49DD">
            <w:pPr>
              <w:spacing w:before="0" w:after="0" w:line="276" w:lineRule="auto"/>
              <w:rPr>
                <w:sz w:val="20"/>
              </w:rPr>
            </w:pPr>
          </w:p>
        </w:tc>
        <w:tc>
          <w:tcPr>
            <w:tcW w:w="1385" w:type="pct"/>
            <w:gridSpan w:val="2"/>
            <w:shd w:val="clear" w:color="auto" w:fill="auto"/>
            <w:vAlign w:val="center"/>
          </w:tcPr>
          <w:p w14:paraId="146405A7" w14:textId="77777777" w:rsidR="008F56D7" w:rsidRPr="00301389" w:rsidRDefault="008F56D7" w:rsidP="00EA49DD">
            <w:pPr>
              <w:keepNext/>
              <w:spacing w:before="0" w:after="0" w:line="276" w:lineRule="auto"/>
              <w:contextualSpacing/>
              <w:rPr>
                <w:b/>
                <w:sz w:val="20"/>
              </w:rPr>
            </w:pPr>
          </w:p>
        </w:tc>
      </w:tr>
      <w:tr w:rsidR="004C5CB6" w:rsidRPr="00301389" w14:paraId="3241D834" w14:textId="77777777" w:rsidTr="006A628B">
        <w:trPr>
          <w:jc w:val="center"/>
        </w:trPr>
        <w:tc>
          <w:tcPr>
            <w:tcW w:w="743" w:type="pct"/>
            <w:shd w:val="clear" w:color="auto" w:fill="auto"/>
            <w:vAlign w:val="center"/>
          </w:tcPr>
          <w:p w14:paraId="2A30D2DC" w14:textId="77777777" w:rsidR="004C5CB6" w:rsidRPr="00301389" w:rsidRDefault="004C5CB6" w:rsidP="00EA49DD">
            <w:pPr>
              <w:spacing w:before="0" w:after="0" w:line="276" w:lineRule="auto"/>
              <w:contextualSpacing/>
              <w:rPr>
                <w:sz w:val="20"/>
              </w:rPr>
            </w:pPr>
          </w:p>
        </w:tc>
        <w:tc>
          <w:tcPr>
            <w:tcW w:w="790" w:type="pct"/>
            <w:shd w:val="clear" w:color="auto" w:fill="auto"/>
            <w:vAlign w:val="center"/>
          </w:tcPr>
          <w:p w14:paraId="2E16110C" w14:textId="77777777" w:rsidR="004C5CB6" w:rsidRPr="00A63BD0" w:rsidRDefault="008F56D7" w:rsidP="00EA49DD">
            <w:pPr>
              <w:spacing w:after="0" w:line="276" w:lineRule="auto"/>
              <w:jc w:val="both"/>
              <w:rPr>
                <w:sz w:val="20"/>
              </w:rPr>
            </w:pPr>
            <w:r w:rsidRPr="008F56D7">
              <w:rPr>
                <w:sz w:val="20"/>
              </w:rPr>
              <w:t>correspondenceInfo</w:t>
            </w:r>
          </w:p>
        </w:tc>
        <w:tc>
          <w:tcPr>
            <w:tcW w:w="199" w:type="pct"/>
            <w:shd w:val="clear" w:color="auto" w:fill="auto"/>
            <w:vAlign w:val="center"/>
          </w:tcPr>
          <w:p w14:paraId="1F98CC02" w14:textId="77777777" w:rsidR="004C5CB6" w:rsidRPr="00A63BD0" w:rsidRDefault="008F56D7" w:rsidP="00EA49DD">
            <w:pPr>
              <w:spacing w:after="0" w:line="276" w:lineRule="auto"/>
              <w:jc w:val="center"/>
              <w:rPr>
                <w:sz w:val="20"/>
              </w:rPr>
            </w:pPr>
            <w:r>
              <w:rPr>
                <w:sz w:val="20"/>
              </w:rPr>
              <w:t>О</w:t>
            </w:r>
          </w:p>
        </w:tc>
        <w:tc>
          <w:tcPr>
            <w:tcW w:w="496" w:type="pct"/>
            <w:shd w:val="clear" w:color="auto" w:fill="auto"/>
            <w:vAlign w:val="center"/>
          </w:tcPr>
          <w:p w14:paraId="43D7299D" w14:textId="77777777" w:rsidR="004C5CB6" w:rsidRPr="008F56D7" w:rsidRDefault="008F56D7" w:rsidP="00EA49DD">
            <w:pPr>
              <w:spacing w:after="0" w:line="276" w:lineRule="auto"/>
              <w:jc w:val="center"/>
              <w:rPr>
                <w:sz w:val="20"/>
                <w:lang w:val="en-US"/>
              </w:rPr>
            </w:pPr>
            <w:r>
              <w:rPr>
                <w:sz w:val="20"/>
                <w:lang w:val="en-US"/>
              </w:rPr>
              <w:t>S</w:t>
            </w:r>
          </w:p>
        </w:tc>
        <w:tc>
          <w:tcPr>
            <w:tcW w:w="1387" w:type="pct"/>
            <w:gridSpan w:val="2"/>
            <w:shd w:val="clear" w:color="auto" w:fill="auto"/>
            <w:vAlign w:val="center"/>
          </w:tcPr>
          <w:p w14:paraId="3064516A" w14:textId="77777777" w:rsidR="004C5CB6" w:rsidRPr="00A63BD0" w:rsidRDefault="008F56D7" w:rsidP="00EA49DD">
            <w:pPr>
              <w:spacing w:after="0" w:line="276" w:lineRule="auto"/>
              <w:jc w:val="both"/>
              <w:rPr>
                <w:sz w:val="20"/>
              </w:rPr>
            </w:pPr>
            <w:r w:rsidRPr="008F56D7">
              <w:rPr>
                <w:sz w:val="20"/>
              </w:rPr>
              <w:t>Соответствие участника отдельному преимуществу/требованию/ограничению к участникам</w:t>
            </w:r>
          </w:p>
        </w:tc>
        <w:tc>
          <w:tcPr>
            <w:tcW w:w="1385" w:type="pct"/>
            <w:gridSpan w:val="2"/>
            <w:shd w:val="clear" w:color="auto" w:fill="auto"/>
          </w:tcPr>
          <w:p w14:paraId="13942022" w14:textId="77777777" w:rsidR="004C5CB6" w:rsidRPr="004257CC" w:rsidRDefault="008F56D7" w:rsidP="00EA49DD">
            <w:pPr>
              <w:spacing w:after="0" w:line="276" w:lineRule="auto"/>
              <w:jc w:val="both"/>
              <w:rPr>
                <w:sz w:val="20"/>
              </w:rPr>
            </w:pPr>
            <w:r w:rsidRPr="004257CC">
              <w:rPr>
                <w:sz w:val="20"/>
              </w:rPr>
              <w:t>Множественный элемент</w:t>
            </w:r>
          </w:p>
          <w:p w14:paraId="34A17CE9" w14:textId="77777777" w:rsidR="004257CC" w:rsidRPr="004257CC" w:rsidRDefault="004257CC" w:rsidP="00EA49DD">
            <w:pPr>
              <w:spacing w:after="0" w:line="276" w:lineRule="auto"/>
              <w:jc w:val="both"/>
              <w:rPr>
                <w:sz w:val="20"/>
              </w:rPr>
            </w:pPr>
            <w:r w:rsidRPr="004257CC">
              <w:rPr>
                <w:sz w:val="20"/>
              </w:rPr>
              <w:t>Состав см. состав элемента «</w:t>
            </w:r>
            <w:r w:rsidRPr="004257CC">
              <w:rPr>
                <w:bCs/>
                <w:sz w:val="20"/>
              </w:rPr>
              <w:t xml:space="preserve">Протокол подведения итогов определения поставщика (подрядчика, исполнителя) ЭЗК20 (запрос котировок в электронной форме </w:t>
            </w:r>
            <w:r w:rsidRPr="004257CC">
              <w:rPr>
                <w:bCs/>
                <w:sz w:val="20"/>
                <w:lang w:val="en-US"/>
              </w:rPr>
              <w:t>c</w:t>
            </w:r>
            <w:r w:rsidRPr="004257CC">
              <w:rPr>
                <w:bCs/>
                <w:sz w:val="20"/>
              </w:rPr>
              <w:t xml:space="preserve"> 01.10.2020 года)» (</w:t>
            </w:r>
            <w:r w:rsidRPr="004257CC">
              <w:rPr>
                <w:bCs/>
                <w:sz w:val="20"/>
                <w:lang w:val="en-US"/>
              </w:rPr>
              <w:t>epP</w:t>
            </w:r>
            <w:r w:rsidRPr="004257CC">
              <w:rPr>
                <w:bCs/>
                <w:sz w:val="20"/>
              </w:rPr>
              <w:t>rotocolEZK2020Final)</w:t>
            </w:r>
          </w:p>
        </w:tc>
      </w:tr>
      <w:tr w:rsidR="008F56D7" w:rsidRPr="00301389" w14:paraId="6C336313" w14:textId="77777777" w:rsidTr="006A628B">
        <w:trPr>
          <w:jc w:val="center"/>
        </w:trPr>
        <w:tc>
          <w:tcPr>
            <w:tcW w:w="743" w:type="pct"/>
            <w:shd w:val="clear" w:color="auto" w:fill="auto"/>
            <w:vAlign w:val="center"/>
          </w:tcPr>
          <w:p w14:paraId="23100966" w14:textId="77777777" w:rsidR="008F56D7" w:rsidRPr="00301389" w:rsidRDefault="008F56D7" w:rsidP="00EA49DD">
            <w:pPr>
              <w:spacing w:before="0" w:after="0" w:line="276" w:lineRule="auto"/>
              <w:contextualSpacing/>
              <w:rPr>
                <w:sz w:val="20"/>
              </w:rPr>
            </w:pPr>
          </w:p>
        </w:tc>
        <w:tc>
          <w:tcPr>
            <w:tcW w:w="790" w:type="pct"/>
            <w:shd w:val="clear" w:color="auto" w:fill="auto"/>
            <w:vAlign w:val="center"/>
          </w:tcPr>
          <w:p w14:paraId="394564F9" w14:textId="77777777" w:rsidR="008F56D7" w:rsidRPr="00A63BD0" w:rsidRDefault="004257CC" w:rsidP="00EA49DD">
            <w:pPr>
              <w:spacing w:after="0" w:line="276" w:lineRule="auto"/>
              <w:jc w:val="both"/>
              <w:rPr>
                <w:sz w:val="20"/>
              </w:rPr>
            </w:pPr>
            <w:r w:rsidRPr="004257CC">
              <w:rPr>
                <w:sz w:val="20"/>
              </w:rPr>
              <w:t>subcontractorsAttractionVolume</w:t>
            </w:r>
          </w:p>
        </w:tc>
        <w:tc>
          <w:tcPr>
            <w:tcW w:w="199" w:type="pct"/>
            <w:shd w:val="clear" w:color="auto" w:fill="auto"/>
            <w:vAlign w:val="center"/>
          </w:tcPr>
          <w:p w14:paraId="363F72E8" w14:textId="77777777" w:rsidR="008F56D7" w:rsidRPr="00A63BD0" w:rsidRDefault="00E511A6" w:rsidP="00EA49DD">
            <w:pPr>
              <w:spacing w:after="0" w:line="276" w:lineRule="auto"/>
              <w:jc w:val="center"/>
              <w:rPr>
                <w:sz w:val="20"/>
              </w:rPr>
            </w:pPr>
            <w:r>
              <w:rPr>
                <w:sz w:val="20"/>
              </w:rPr>
              <w:t>Н</w:t>
            </w:r>
          </w:p>
        </w:tc>
        <w:tc>
          <w:tcPr>
            <w:tcW w:w="496" w:type="pct"/>
            <w:shd w:val="clear" w:color="auto" w:fill="auto"/>
            <w:vAlign w:val="center"/>
          </w:tcPr>
          <w:p w14:paraId="3B280EF0" w14:textId="77777777" w:rsidR="008F56D7" w:rsidRPr="00E511A6" w:rsidRDefault="00E511A6" w:rsidP="00EA49DD">
            <w:pPr>
              <w:spacing w:after="0" w:line="276" w:lineRule="auto"/>
              <w:jc w:val="center"/>
              <w:rPr>
                <w:sz w:val="20"/>
                <w:lang w:val="en-US"/>
              </w:rPr>
            </w:pPr>
            <w:r>
              <w:rPr>
                <w:sz w:val="20"/>
                <w:lang w:val="en-US"/>
              </w:rPr>
              <w:t>N</w:t>
            </w:r>
          </w:p>
        </w:tc>
        <w:tc>
          <w:tcPr>
            <w:tcW w:w="1387" w:type="pct"/>
            <w:gridSpan w:val="2"/>
            <w:shd w:val="clear" w:color="auto" w:fill="auto"/>
            <w:vAlign w:val="center"/>
          </w:tcPr>
          <w:p w14:paraId="0AD1F32B" w14:textId="77777777" w:rsidR="008F56D7" w:rsidRPr="00A63BD0" w:rsidRDefault="00BD32DA" w:rsidP="00EA49DD">
            <w:pPr>
              <w:spacing w:after="0" w:line="276" w:lineRule="auto"/>
              <w:jc w:val="both"/>
              <w:rPr>
                <w:sz w:val="20"/>
              </w:rPr>
            </w:pPr>
            <w:r w:rsidRPr="00BD32DA">
              <w:rPr>
                <w:sz w:val="20"/>
              </w:rPr>
              <w:t>Объем привлечения суподрядчиков, соисполнителей из числа субъектов малого предпринимательства, социально некоммерческих организаций (в %)</w:t>
            </w:r>
          </w:p>
        </w:tc>
        <w:tc>
          <w:tcPr>
            <w:tcW w:w="1385" w:type="pct"/>
            <w:gridSpan w:val="2"/>
            <w:shd w:val="clear" w:color="auto" w:fill="auto"/>
          </w:tcPr>
          <w:p w14:paraId="336A7444" w14:textId="77777777" w:rsidR="00EA504F" w:rsidRDefault="00EA504F" w:rsidP="00EA49DD">
            <w:pPr>
              <w:spacing w:before="0" w:after="0" w:line="276" w:lineRule="auto"/>
              <w:rPr>
                <w:sz w:val="20"/>
              </w:rPr>
            </w:pPr>
            <w:r w:rsidRPr="00C316CF">
              <w:rPr>
                <w:sz w:val="20"/>
              </w:rPr>
              <w:t xml:space="preserve">64-битное с плавающей запятой. </w:t>
            </w:r>
          </w:p>
          <w:p w14:paraId="15FB1EA9" w14:textId="77777777" w:rsidR="00EA504F" w:rsidRDefault="00EA504F" w:rsidP="00EA49DD">
            <w:pPr>
              <w:spacing w:before="0" w:after="0" w:line="276" w:lineRule="auto"/>
              <w:rPr>
                <w:sz w:val="20"/>
              </w:rPr>
            </w:pPr>
          </w:p>
          <w:p w14:paraId="5DD3F795" w14:textId="77777777" w:rsidR="00E511A6" w:rsidRDefault="00E511A6" w:rsidP="00EA49DD">
            <w:pPr>
              <w:spacing w:before="0" w:after="0" w:line="276" w:lineRule="auto"/>
              <w:rPr>
                <w:sz w:val="20"/>
              </w:rPr>
            </w:pPr>
            <w:r>
              <w:rPr>
                <w:sz w:val="20"/>
              </w:rPr>
              <w:t>Минимальное значение:</w:t>
            </w:r>
          </w:p>
          <w:p w14:paraId="27CE0631" w14:textId="77777777" w:rsidR="00E511A6" w:rsidRDefault="00E511A6" w:rsidP="00EA49DD">
            <w:pPr>
              <w:spacing w:before="0" w:after="0" w:line="276" w:lineRule="auto"/>
              <w:rPr>
                <w:sz w:val="20"/>
              </w:rPr>
            </w:pPr>
            <w:r>
              <w:rPr>
                <w:sz w:val="20"/>
              </w:rPr>
              <w:t>0</w:t>
            </w:r>
          </w:p>
          <w:p w14:paraId="25D05155" w14:textId="77777777" w:rsidR="00E511A6" w:rsidRDefault="00E511A6" w:rsidP="00EA49DD">
            <w:pPr>
              <w:spacing w:before="0" w:after="0" w:line="276" w:lineRule="auto"/>
              <w:rPr>
                <w:sz w:val="20"/>
              </w:rPr>
            </w:pPr>
            <w:r>
              <w:rPr>
                <w:sz w:val="20"/>
              </w:rPr>
              <w:t>Максимальное значение:</w:t>
            </w:r>
          </w:p>
          <w:p w14:paraId="43CCE0F4" w14:textId="77777777" w:rsidR="00E511A6" w:rsidRDefault="00E511A6" w:rsidP="00EA49DD">
            <w:pPr>
              <w:spacing w:before="0" w:after="0" w:line="276" w:lineRule="auto"/>
              <w:rPr>
                <w:sz w:val="20"/>
              </w:rPr>
            </w:pPr>
            <w:r>
              <w:rPr>
                <w:sz w:val="20"/>
              </w:rPr>
              <w:t>100</w:t>
            </w:r>
          </w:p>
          <w:p w14:paraId="25DEB786" w14:textId="77777777" w:rsidR="008F56D7" w:rsidRPr="00A63BD0" w:rsidRDefault="008F56D7" w:rsidP="00EA49DD">
            <w:pPr>
              <w:spacing w:after="0" w:line="276" w:lineRule="auto"/>
              <w:jc w:val="both"/>
              <w:rPr>
                <w:sz w:val="20"/>
              </w:rPr>
            </w:pPr>
          </w:p>
        </w:tc>
      </w:tr>
      <w:tr w:rsidR="00B11C72" w:rsidRPr="00301389" w14:paraId="06AD04B5" w14:textId="77777777" w:rsidTr="006A628B">
        <w:trPr>
          <w:trHeight w:val="81"/>
          <w:jc w:val="center"/>
        </w:trPr>
        <w:tc>
          <w:tcPr>
            <w:tcW w:w="5000" w:type="pct"/>
            <w:gridSpan w:val="8"/>
            <w:shd w:val="clear" w:color="auto" w:fill="auto"/>
            <w:vAlign w:val="center"/>
            <w:hideMark/>
          </w:tcPr>
          <w:p w14:paraId="0A6CB01D" w14:textId="77777777" w:rsidR="00B11C72" w:rsidRPr="00301389" w:rsidRDefault="00B11C72" w:rsidP="00EA49DD">
            <w:pPr>
              <w:keepNext/>
              <w:spacing w:before="0" w:after="0" w:line="276" w:lineRule="auto"/>
              <w:contextualSpacing/>
              <w:jc w:val="center"/>
              <w:rPr>
                <w:b/>
                <w:sz w:val="20"/>
              </w:rPr>
            </w:pPr>
            <w:r w:rsidRPr="00C316CF">
              <w:rPr>
                <w:b/>
                <w:bCs/>
                <w:sz w:val="20"/>
              </w:rPr>
              <w:t>Информация о допуске заявки</w:t>
            </w:r>
          </w:p>
        </w:tc>
      </w:tr>
      <w:tr w:rsidR="00B11C72" w:rsidRPr="00301389" w14:paraId="35C96B92" w14:textId="77777777" w:rsidTr="006A628B">
        <w:trPr>
          <w:jc w:val="center"/>
        </w:trPr>
        <w:tc>
          <w:tcPr>
            <w:tcW w:w="743" w:type="pct"/>
            <w:vMerge w:val="restart"/>
            <w:shd w:val="clear" w:color="auto" w:fill="auto"/>
            <w:vAlign w:val="center"/>
          </w:tcPr>
          <w:p w14:paraId="369A41C3" w14:textId="77777777" w:rsidR="00B11C72" w:rsidRPr="00301389" w:rsidRDefault="00B11C72" w:rsidP="00EA49DD">
            <w:pPr>
              <w:spacing w:before="0" w:after="0" w:line="276" w:lineRule="auto"/>
              <w:contextualSpacing/>
              <w:rPr>
                <w:sz w:val="20"/>
              </w:rPr>
            </w:pPr>
            <w:r w:rsidRPr="00C316CF">
              <w:rPr>
                <w:sz w:val="20"/>
              </w:rPr>
              <w:t>Допустимо указание только одного элемента</w:t>
            </w:r>
          </w:p>
        </w:tc>
        <w:tc>
          <w:tcPr>
            <w:tcW w:w="790" w:type="pct"/>
            <w:shd w:val="clear" w:color="auto" w:fill="auto"/>
            <w:vAlign w:val="center"/>
          </w:tcPr>
          <w:p w14:paraId="56D99D8C" w14:textId="77777777" w:rsidR="00B11C72" w:rsidRPr="00C316CF" w:rsidRDefault="00B11C72" w:rsidP="00EA49DD">
            <w:pPr>
              <w:spacing w:before="0" w:after="0" w:line="276" w:lineRule="auto"/>
              <w:rPr>
                <w:sz w:val="20"/>
              </w:rPr>
            </w:pPr>
            <w:r w:rsidRPr="002F7E33">
              <w:rPr>
                <w:sz w:val="20"/>
              </w:rPr>
              <w:t>singleAppAdmittedInfo</w:t>
            </w:r>
          </w:p>
        </w:tc>
        <w:tc>
          <w:tcPr>
            <w:tcW w:w="199" w:type="pct"/>
            <w:shd w:val="clear" w:color="auto" w:fill="auto"/>
            <w:vAlign w:val="center"/>
          </w:tcPr>
          <w:p w14:paraId="757DD72D" w14:textId="77777777" w:rsidR="00B11C72" w:rsidRPr="00C316CF" w:rsidRDefault="00B11C72" w:rsidP="00EA49DD">
            <w:pPr>
              <w:spacing w:before="0" w:after="0" w:line="276" w:lineRule="auto"/>
              <w:jc w:val="center"/>
              <w:rPr>
                <w:sz w:val="20"/>
              </w:rPr>
            </w:pPr>
            <w:r w:rsidRPr="00C316CF">
              <w:rPr>
                <w:sz w:val="20"/>
              </w:rPr>
              <w:t>О</w:t>
            </w:r>
          </w:p>
        </w:tc>
        <w:tc>
          <w:tcPr>
            <w:tcW w:w="496" w:type="pct"/>
            <w:shd w:val="clear" w:color="auto" w:fill="auto"/>
            <w:vAlign w:val="center"/>
          </w:tcPr>
          <w:p w14:paraId="77B4D8F3" w14:textId="77777777" w:rsidR="00B11C72" w:rsidRPr="00C316CF" w:rsidRDefault="00B11C72" w:rsidP="00EA49DD">
            <w:pPr>
              <w:spacing w:before="0" w:after="0" w:line="276" w:lineRule="auto"/>
              <w:jc w:val="center"/>
              <w:rPr>
                <w:sz w:val="20"/>
              </w:rPr>
            </w:pPr>
            <w:r w:rsidRPr="00C316CF">
              <w:rPr>
                <w:sz w:val="20"/>
              </w:rPr>
              <w:t>S</w:t>
            </w:r>
          </w:p>
        </w:tc>
        <w:tc>
          <w:tcPr>
            <w:tcW w:w="1387" w:type="pct"/>
            <w:gridSpan w:val="2"/>
            <w:shd w:val="clear" w:color="auto" w:fill="auto"/>
            <w:vAlign w:val="center"/>
          </w:tcPr>
          <w:p w14:paraId="6FF3C900" w14:textId="77777777" w:rsidR="00B11C72" w:rsidRPr="00C316CF" w:rsidRDefault="00B11C72" w:rsidP="00EA49DD">
            <w:pPr>
              <w:spacing w:before="0" w:after="0" w:line="276" w:lineRule="auto"/>
              <w:rPr>
                <w:sz w:val="20"/>
              </w:rPr>
            </w:pPr>
            <w:r w:rsidRPr="00116843">
              <w:rPr>
                <w:sz w:val="20"/>
              </w:rPr>
              <w:t>Информация о допущенной заявке (В случае если допущена одна заявка)</w:t>
            </w:r>
          </w:p>
        </w:tc>
        <w:tc>
          <w:tcPr>
            <w:tcW w:w="1385" w:type="pct"/>
            <w:gridSpan w:val="2"/>
            <w:shd w:val="clear" w:color="auto" w:fill="auto"/>
          </w:tcPr>
          <w:p w14:paraId="76730666" w14:textId="77777777" w:rsidR="00B11C72" w:rsidRPr="00C316CF" w:rsidRDefault="00B11C72" w:rsidP="00EA49DD">
            <w:pPr>
              <w:spacing w:before="0" w:after="0" w:line="276" w:lineRule="auto"/>
              <w:rPr>
                <w:sz w:val="20"/>
              </w:rPr>
            </w:pPr>
          </w:p>
        </w:tc>
      </w:tr>
      <w:tr w:rsidR="00B11C72" w:rsidRPr="00301389" w14:paraId="5FCBB3F8" w14:textId="77777777" w:rsidTr="006A628B">
        <w:trPr>
          <w:jc w:val="center"/>
        </w:trPr>
        <w:tc>
          <w:tcPr>
            <w:tcW w:w="743" w:type="pct"/>
            <w:vMerge/>
            <w:shd w:val="clear" w:color="auto" w:fill="auto"/>
            <w:vAlign w:val="center"/>
          </w:tcPr>
          <w:p w14:paraId="0B3084E7" w14:textId="77777777" w:rsidR="00B11C72" w:rsidRPr="00301389" w:rsidRDefault="00B11C72" w:rsidP="00EA49DD">
            <w:pPr>
              <w:spacing w:before="0" w:after="0" w:line="276" w:lineRule="auto"/>
              <w:contextualSpacing/>
              <w:rPr>
                <w:sz w:val="20"/>
              </w:rPr>
            </w:pPr>
          </w:p>
        </w:tc>
        <w:tc>
          <w:tcPr>
            <w:tcW w:w="790" w:type="pct"/>
            <w:shd w:val="clear" w:color="auto" w:fill="auto"/>
            <w:vAlign w:val="center"/>
          </w:tcPr>
          <w:p w14:paraId="5F67429F" w14:textId="77777777" w:rsidR="00B11C72" w:rsidRPr="00C316CF" w:rsidRDefault="00B11C72" w:rsidP="00EA49DD">
            <w:pPr>
              <w:spacing w:before="0" w:after="0" w:line="276" w:lineRule="auto"/>
              <w:rPr>
                <w:sz w:val="20"/>
              </w:rPr>
            </w:pPr>
            <w:r w:rsidRPr="00C316CF">
              <w:rPr>
                <w:sz w:val="20"/>
              </w:rPr>
              <w:t>appAdmittedInfo</w:t>
            </w:r>
          </w:p>
        </w:tc>
        <w:tc>
          <w:tcPr>
            <w:tcW w:w="199" w:type="pct"/>
            <w:shd w:val="clear" w:color="auto" w:fill="auto"/>
            <w:vAlign w:val="center"/>
          </w:tcPr>
          <w:p w14:paraId="1773AA27" w14:textId="77777777" w:rsidR="00B11C72" w:rsidRPr="00C316CF" w:rsidRDefault="00B11C72" w:rsidP="00EA49DD">
            <w:pPr>
              <w:spacing w:before="0" w:after="0" w:line="276" w:lineRule="auto"/>
              <w:jc w:val="center"/>
              <w:rPr>
                <w:sz w:val="20"/>
              </w:rPr>
            </w:pPr>
            <w:r w:rsidRPr="00C316CF">
              <w:rPr>
                <w:sz w:val="20"/>
              </w:rPr>
              <w:t>О</w:t>
            </w:r>
          </w:p>
        </w:tc>
        <w:tc>
          <w:tcPr>
            <w:tcW w:w="496" w:type="pct"/>
            <w:shd w:val="clear" w:color="auto" w:fill="auto"/>
            <w:vAlign w:val="center"/>
          </w:tcPr>
          <w:p w14:paraId="4B534C38" w14:textId="77777777" w:rsidR="00B11C72" w:rsidRPr="00C316CF" w:rsidRDefault="00B11C72" w:rsidP="00EA49DD">
            <w:pPr>
              <w:spacing w:before="0" w:after="0" w:line="276" w:lineRule="auto"/>
              <w:jc w:val="center"/>
              <w:rPr>
                <w:sz w:val="20"/>
              </w:rPr>
            </w:pPr>
            <w:r w:rsidRPr="00C316CF">
              <w:rPr>
                <w:sz w:val="20"/>
              </w:rPr>
              <w:t>S</w:t>
            </w:r>
          </w:p>
        </w:tc>
        <w:tc>
          <w:tcPr>
            <w:tcW w:w="1387" w:type="pct"/>
            <w:gridSpan w:val="2"/>
            <w:shd w:val="clear" w:color="auto" w:fill="auto"/>
            <w:vAlign w:val="center"/>
          </w:tcPr>
          <w:p w14:paraId="559FE712" w14:textId="77777777" w:rsidR="00B11C72" w:rsidRPr="00C316CF" w:rsidRDefault="00B11C72" w:rsidP="00EA49DD">
            <w:pPr>
              <w:spacing w:before="0" w:after="0" w:line="276" w:lineRule="auto"/>
              <w:rPr>
                <w:sz w:val="20"/>
              </w:rPr>
            </w:pPr>
            <w:r w:rsidRPr="00C316CF">
              <w:rPr>
                <w:sz w:val="20"/>
              </w:rPr>
              <w:t>Информация о допущенных заявках</w:t>
            </w:r>
          </w:p>
        </w:tc>
        <w:tc>
          <w:tcPr>
            <w:tcW w:w="1385" w:type="pct"/>
            <w:gridSpan w:val="2"/>
            <w:shd w:val="clear" w:color="auto" w:fill="auto"/>
          </w:tcPr>
          <w:p w14:paraId="72707880" w14:textId="77777777" w:rsidR="00B11C72" w:rsidRPr="00C316CF" w:rsidRDefault="00B11C72" w:rsidP="00EA49DD">
            <w:pPr>
              <w:spacing w:before="0" w:after="0" w:line="276" w:lineRule="auto"/>
              <w:rPr>
                <w:sz w:val="20"/>
              </w:rPr>
            </w:pPr>
          </w:p>
        </w:tc>
      </w:tr>
      <w:tr w:rsidR="00B11C72" w:rsidRPr="00301389" w14:paraId="73C1C76B" w14:textId="77777777" w:rsidTr="006A628B">
        <w:trPr>
          <w:jc w:val="center"/>
        </w:trPr>
        <w:tc>
          <w:tcPr>
            <w:tcW w:w="743" w:type="pct"/>
            <w:vMerge/>
            <w:shd w:val="clear" w:color="auto" w:fill="auto"/>
            <w:vAlign w:val="center"/>
          </w:tcPr>
          <w:p w14:paraId="24C41979" w14:textId="77777777" w:rsidR="00B11C72" w:rsidRPr="00301389" w:rsidRDefault="00B11C72" w:rsidP="00EA49DD">
            <w:pPr>
              <w:spacing w:before="0" w:after="0" w:line="276" w:lineRule="auto"/>
              <w:contextualSpacing/>
              <w:rPr>
                <w:sz w:val="20"/>
              </w:rPr>
            </w:pPr>
          </w:p>
        </w:tc>
        <w:tc>
          <w:tcPr>
            <w:tcW w:w="790" w:type="pct"/>
            <w:shd w:val="clear" w:color="auto" w:fill="auto"/>
            <w:vAlign w:val="center"/>
          </w:tcPr>
          <w:p w14:paraId="1211EB69" w14:textId="77777777" w:rsidR="00B11C72" w:rsidRPr="00C316CF" w:rsidRDefault="00B11C72" w:rsidP="00EA49DD">
            <w:pPr>
              <w:spacing w:before="0" w:after="0" w:line="276" w:lineRule="auto"/>
              <w:rPr>
                <w:sz w:val="20"/>
              </w:rPr>
            </w:pPr>
            <w:r w:rsidRPr="00116843">
              <w:rPr>
                <w:sz w:val="20"/>
              </w:rPr>
              <w:t>appNotAdmittedInfo</w:t>
            </w:r>
          </w:p>
        </w:tc>
        <w:tc>
          <w:tcPr>
            <w:tcW w:w="199" w:type="pct"/>
            <w:shd w:val="clear" w:color="auto" w:fill="auto"/>
            <w:vAlign w:val="center"/>
          </w:tcPr>
          <w:p w14:paraId="5480D450" w14:textId="77777777" w:rsidR="00B11C72" w:rsidRPr="00C316CF" w:rsidRDefault="00B11C72" w:rsidP="00EA49DD">
            <w:pPr>
              <w:spacing w:before="0" w:after="0" w:line="276" w:lineRule="auto"/>
              <w:jc w:val="center"/>
              <w:rPr>
                <w:sz w:val="20"/>
              </w:rPr>
            </w:pPr>
            <w:r w:rsidRPr="00C316CF">
              <w:rPr>
                <w:sz w:val="20"/>
              </w:rPr>
              <w:t>О</w:t>
            </w:r>
          </w:p>
        </w:tc>
        <w:tc>
          <w:tcPr>
            <w:tcW w:w="496" w:type="pct"/>
            <w:shd w:val="clear" w:color="auto" w:fill="auto"/>
            <w:vAlign w:val="center"/>
          </w:tcPr>
          <w:p w14:paraId="6D5DF19A" w14:textId="77777777" w:rsidR="00B11C72" w:rsidRPr="00C316CF" w:rsidRDefault="00B11C72" w:rsidP="00EA49DD">
            <w:pPr>
              <w:spacing w:before="0" w:after="0" w:line="276" w:lineRule="auto"/>
              <w:jc w:val="center"/>
              <w:rPr>
                <w:sz w:val="20"/>
              </w:rPr>
            </w:pPr>
            <w:r w:rsidRPr="00C316CF">
              <w:rPr>
                <w:sz w:val="20"/>
              </w:rPr>
              <w:t>S</w:t>
            </w:r>
          </w:p>
        </w:tc>
        <w:tc>
          <w:tcPr>
            <w:tcW w:w="1387" w:type="pct"/>
            <w:gridSpan w:val="2"/>
            <w:shd w:val="clear" w:color="auto" w:fill="auto"/>
            <w:vAlign w:val="center"/>
          </w:tcPr>
          <w:p w14:paraId="480A9A67" w14:textId="77777777" w:rsidR="00B11C72" w:rsidRPr="00C316CF" w:rsidRDefault="00B11C72" w:rsidP="00EA49DD">
            <w:pPr>
              <w:spacing w:before="0" w:after="0" w:line="276" w:lineRule="auto"/>
              <w:rPr>
                <w:sz w:val="20"/>
              </w:rPr>
            </w:pPr>
            <w:r w:rsidRPr="00116843">
              <w:rPr>
                <w:sz w:val="20"/>
              </w:rPr>
              <w:t>Информация о недопущенной заявке. Наличие блока свидетельствует об отказе в допуске заявки</w:t>
            </w:r>
          </w:p>
        </w:tc>
        <w:tc>
          <w:tcPr>
            <w:tcW w:w="1385" w:type="pct"/>
            <w:gridSpan w:val="2"/>
            <w:shd w:val="clear" w:color="auto" w:fill="auto"/>
          </w:tcPr>
          <w:p w14:paraId="59D24C31" w14:textId="77777777" w:rsidR="00B11C72" w:rsidRPr="00C316CF" w:rsidRDefault="00B11C72" w:rsidP="00EA49DD">
            <w:pPr>
              <w:spacing w:before="0" w:after="0" w:line="276" w:lineRule="auto"/>
              <w:rPr>
                <w:sz w:val="20"/>
              </w:rPr>
            </w:pPr>
          </w:p>
        </w:tc>
      </w:tr>
      <w:tr w:rsidR="00B11C72" w:rsidRPr="00301389" w14:paraId="2E58C1CA" w14:textId="77777777" w:rsidTr="006A628B">
        <w:trPr>
          <w:gridAfter w:val="1"/>
          <w:wAfter w:w="6" w:type="pct"/>
          <w:jc w:val="center"/>
        </w:trPr>
        <w:tc>
          <w:tcPr>
            <w:tcW w:w="4994" w:type="pct"/>
            <w:gridSpan w:val="7"/>
            <w:shd w:val="clear" w:color="auto" w:fill="auto"/>
            <w:vAlign w:val="center"/>
            <w:hideMark/>
          </w:tcPr>
          <w:p w14:paraId="6C0C48FB" w14:textId="77777777" w:rsidR="00B11C72" w:rsidRPr="00301389" w:rsidRDefault="00B11C72" w:rsidP="00EA49DD">
            <w:pPr>
              <w:keepNext/>
              <w:spacing w:before="0" w:after="0" w:line="276" w:lineRule="auto"/>
              <w:contextualSpacing/>
              <w:jc w:val="center"/>
              <w:rPr>
                <w:b/>
                <w:sz w:val="20"/>
              </w:rPr>
            </w:pPr>
            <w:r w:rsidRPr="00C316CF">
              <w:rPr>
                <w:b/>
                <w:bCs/>
                <w:sz w:val="20"/>
              </w:rPr>
              <w:t>Информация о допущенной заявке (В случае если допущено более одной заявки)</w:t>
            </w:r>
          </w:p>
        </w:tc>
      </w:tr>
      <w:tr w:rsidR="00B11C72" w:rsidRPr="00301389" w14:paraId="00C63F60" w14:textId="77777777" w:rsidTr="006A628B">
        <w:trPr>
          <w:gridAfter w:val="1"/>
          <w:wAfter w:w="6" w:type="pct"/>
          <w:jc w:val="center"/>
        </w:trPr>
        <w:tc>
          <w:tcPr>
            <w:tcW w:w="743" w:type="pct"/>
            <w:shd w:val="clear" w:color="auto" w:fill="auto"/>
          </w:tcPr>
          <w:p w14:paraId="1E0F3EEC" w14:textId="77777777" w:rsidR="00B11C72" w:rsidRPr="00162C8B" w:rsidRDefault="00B11C72" w:rsidP="00EA49DD">
            <w:pPr>
              <w:spacing w:before="0" w:after="0" w:line="276" w:lineRule="auto"/>
              <w:jc w:val="both"/>
              <w:rPr>
                <w:sz w:val="20"/>
              </w:rPr>
            </w:pPr>
            <w:r w:rsidRPr="00116843">
              <w:rPr>
                <w:b/>
                <w:bCs/>
                <w:sz w:val="20"/>
              </w:rPr>
              <w:t>singleAppAdmittedInfo</w:t>
            </w:r>
          </w:p>
        </w:tc>
        <w:tc>
          <w:tcPr>
            <w:tcW w:w="790" w:type="pct"/>
            <w:shd w:val="clear" w:color="auto" w:fill="auto"/>
            <w:vAlign w:val="center"/>
          </w:tcPr>
          <w:p w14:paraId="49EDA3B9" w14:textId="77777777" w:rsidR="00B11C72" w:rsidRPr="00301389" w:rsidRDefault="00B11C72" w:rsidP="00EA49DD">
            <w:pPr>
              <w:keepNext/>
              <w:spacing w:before="0" w:after="0" w:line="276" w:lineRule="auto"/>
              <w:contextualSpacing/>
              <w:rPr>
                <w:b/>
                <w:sz w:val="20"/>
              </w:rPr>
            </w:pPr>
          </w:p>
        </w:tc>
        <w:tc>
          <w:tcPr>
            <w:tcW w:w="199" w:type="pct"/>
            <w:shd w:val="clear" w:color="auto" w:fill="auto"/>
            <w:vAlign w:val="center"/>
          </w:tcPr>
          <w:p w14:paraId="3CAECEB1" w14:textId="77777777" w:rsidR="00B11C72" w:rsidRPr="00301389" w:rsidRDefault="00B11C72" w:rsidP="00EA49DD">
            <w:pPr>
              <w:keepNext/>
              <w:spacing w:before="0" w:after="0" w:line="276" w:lineRule="auto"/>
              <w:contextualSpacing/>
              <w:jc w:val="center"/>
              <w:rPr>
                <w:b/>
                <w:sz w:val="20"/>
              </w:rPr>
            </w:pPr>
          </w:p>
        </w:tc>
        <w:tc>
          <w:tcPr>
            <w:tcW w:w="496" w:type="pct"/>
            <w:shd w:val="clear" w:color="auto" w:fill="auto"/>
            <w:vAlign w:val="center"/>
          </w:tcPr>
          <w:p w14:paraId="193C3804" w14:textId="77777777" w:rsidR="00B11C72" w:rsidRPr="00301389" w:rsidRDefault="00B11C72" w:rsidP="00EA49DD">
            <w:pPr>
              <w:keepNext/>
              <w:spacing w:before="0" w:after="0" w:line="276" w:lineRule="auto"/>
              <w:contextualSpacing/>
              <w:jc w:val="center"/>
              <w:rPr>
                <w:b/>
                <w:sz w:val="20"/>
              </w:rPr>
            </w:pPr>
          </w:p>
        </w:tc>
        <w:tc>
          <w:tcPr>
            <w:tcW w:w="1383" w:type="pct"/>
            <w:shd w:val="clear" w:color="auto" w:fill="auto"/>
            <w:vAlign w:val="center"/>
          </w:tcPr>
          <w:p w14:paraId="363DB185" w14:textId="77777777" w:rsidR="00B11C72" w:rsidRPr="00301389" w:rsidRDefault="00B11C72" w:rsidP="00EA49DD">
            <w:pPr>
              <w:keepNext/>
              <w:spacing w:before="0" w:after="0" w:line="276" w:lineRule="auto"/>
              <w:contextualSpacing/>
              <w:rPr>
                <w:b/>
                <w:sz w:val="20"/>
              </w:rPr>
            </w:pPr>
          </w:p>
        </w:tc>
        <w:tc>
          <w:tcPr>
            <w:tcW w:w="1383" w:type="pct"/>
            <w:gridSpan w:val="2"/>
            <w:shd w:val="clear" w:color="auto" w:fill="auto"/>
            <w:vAlign w:val="center"/>
            <w:hideMark/>
          </w:tcPr>
          <w:p w14:paraId="77CFFA67" w14:textId="77777777" w:rsidR="00B11C72" w:rsidRPr="00301389" w:rsidRDefault="00B11C72" w:rsidP="00EA49DD">
            <w:pPr>
              <w:keepNext/>
              <w:spacing w:before="0" w:after="0" w:line="276" w:lineRule="auto"/>
              <w:contextualSpacing/>
              <w:rPr>
                <w:b/>
                <w:sz w:val="20"/>
              </w:rPr>
            </w:pPr>
          </w:p>
        </w:tc>
      </w:tr>
      <w:tr w:rsidR="00B11C72" w:rsidRPr="00301389" w14:paraId="0452D45F" w14:textId="77777777" w:rsidTr="006A628B">
        <w:trPr>
          <w:gridAfter w:val="1"/>
          <w:wAfter w:w="6" w:type="pct"/>
          <w:jc w:val="center"/>
        </w:trPr>
        <w:tc>
          <w:tcPr>
            <w:tcW w:w="743" w:type="pct"/>
            <w:shd w:val="clear" w:color="auto" w:fill="auto"/>
            <w:vAlign w:val="center"/>
          </w:tcPr>
          <w:p w14:paraId="507A0663" w14:textId="77777777" w:rsidR="00B11C72" w:rsidRPr="00301389" w:rsidRDefault="00B11C72" w:rsidP="00EA49DD">
            <w:pPr>
              <w:spacing w:before="0" w:after="0" w:line="276" w:lineRule="auto"/>
              <w:contextualSpacing/>
              <w:rPr>
                <w:sz w:val="20"/>
              </w:rPr>
            </w:pPr>
          </w:p>
        </w:tc>
        <w:tc>
          <w:tcPr>
            <w:tcW w:w="790" w:type="pct"/>
            <w:shd w:val="clear" w:color="auto" w:fill="auto"/>
            <w:vAlign w:val="center"/>
          </w:tcPr>
          <w:p w14:paraId="7453ECDD" w14:textId="77777777" w:rsidR="00B11C72" w:rsidRPr="00C316CF" w:rsidRDefault="00B11C72" w:rsidP="00EA49DD">
            <w:pPr>
              <w:spacing w:line="276" w:lineRule="auto"/>
              <w:rPr>
                <w:sz w:val="20"/>
              </w:rPr>
            </w:pPr>
            <w:r w:rsidRPr="00116843">
              <w:rPr>
                <w:sz w:val="20"/>
              </w:rPr>
              <w:t>admitted</w:t>
            </w:r>
          </w:p>
        </w:tc>
        <w:tc>
          <w:tcPr>
            <w:tcW w:w="199" w:type="pct"/>
            <w:shd w:val="clear" w:color="auto" w:fill="auto"/>
            <w:vAlign w:val="center"/>
          </w:tcPr>
          <w:p w14:paraId="52B2CAFA" w14:textId="77777777" w:rsidR="00B11C72" w:rsidRPr="00116843" w:rsidRDefault="00B11C72" w:rsidP="00EA49DD">
            <w:pPr>
              <w:spacing w:line="276" w:lineRule="auto"/>
              <w:jc w:val="center"/>
              <w:rPr>
                <w:sz w:val="20"/>
              </w:rPr>
            </w:pPr>
            <w:r>
              <w:rPr>
                <w:sz w:val="20"/>
              </w:rPr>
              <w:t>О</w:t>
            </w:r>
          </w:p>
        </w:tc>
        <w:tc>
          <w:tcPr>
            <w:tcW w:w="496" w:type="pct"/>
            <w:shd w:val="clear" w:color="auto" w:fill="auto"/>
            <w:vAlign w:val="center"/>
          </w:tcPr>
          <w:p w14:paraId="3021B9DB" w14:textId="77777777" w:rsidR="00B11C72" w:rsidRPr="00116843" w:rsidRDefault="00B11C72" w:rsidP="00EA49DD">
            <w:pPr>
              <w:spacing w:line="276" w:lineRule="auto"/>
              <w:jc w:val="center"/>
              <w:rPr>
                <w:sz w:val="20"/>
                <w:lang w:val="en-US"/>
              </w:rPr>
            </w:pPr>
            <w:r>
              <w:rPr>
                <w:sz w:val="20"/>
                <w:lang w:val="en-US"/>
              </w:rPr>
              <w:t>B</w:t>
            </w:r>
          </w:p>
        </w:tc>
        <w:tc>
          <w:tcPr>
            <w:tcW w:w="1383" w:type="pct"/>
            <w:shd w:val="clear" w:color="auto" w:fill="auto"/>
            <w:vAlign w:val="center"/>
          </w:tcPr>
          <w:p w14:paraId="18E3C2A7" w14:textId="77777777" w:rsidR="00B11C72" w:rsidRPr="00C316CF" w:rsidRDefault="00B11C72" w:rsidP="00EA49DD">
            <w:pPr>
              <w:spacing w:line="276" w:lineRule="auto"/>
              <w:rPr>
                <w:sz w:val="20"/>
              </w:rPr>
            </w:pPr>
            <w:r w:rsidRPr="00116843">
              <w:rPr>
                <w:sz w:val="20"/>
              </w:rPr>
              <w:t>Заявка допущен</w:t>
            </w:r>
            <w:r>
              <w:rPr>
                <w:sz w:val="20"/>
              </w:rPr>
              <w:t>а</w:t>
            </w:r>
          </w:p>
        </w:tc>
        <w:tc>
          <w:tcPr>
            <w:tcW w:w="1383" w:type="pct"/>
            <w:gridSpan w:val="2"/>
            <w:shd w:val="clear" w:color="auto" w:fill="auto"/>
            <w:vAlign w:val="center"/>
          </w:tcPr>
          <w:p w14:paraId="74AF4E11" w14:textId="77777777" w:rsidR="00B11C72" w:rsidRPr="00C316CF" w:rsidRDefault="00B11C72" w:rsidP="00EA49DD">
            <w:pPr>
              <w:spacing w:line="276" w:lineRule="auto"/>
              <w:rPr>
                <w:sz w:val="20"/>
              </w:rPr>
            </w:pPr>
            <w:r>
              <w:rPr>
                <w:sz w:val="20"/>
              </w:rPr>
              <w:t xml:space="preserve">Допустимое значение: </w:t>
            </w:r>
            <w:r>
              <w:rPr>
                <w:sz w:val="20"/>
                <w:lang w:val="en-US"/>
              </w:rPr>
              <w:t>true</w:t>
            </w:r>
          </w:p>
        </w:tc>
      </w:tr>
      <w:tr w:rsidR="00B11C72" w:rsidRPr="00301389" w14:paraId="29F98E7B" w14:textId="77777777" w:rsidTr="006A628B">
        <w:trPr>
          <w:jc w:val="center"/>
        </w:trPr>
        <w:tc>
          <w:tcPr>
            <w:tcW w:w="5000" w:type="pct"/>
            <w:gridSpan w:val="8"/>
            <w:shd w:val="clear" w:color="auto" w:fill="auto"/>
            <w:vAlign w:val="center"/>
            <w:hideMark/>
          </w:tcPr>
          <w:p w14:paraId="78A9ED17" w14:textId="77777777" w:rsidR="00B11C72" w:rsidRPr="00301389" w:rsidRDefault="00B11C72" w:rsidP="00EA49DD">
            <w:pPr>
              <w:keepNext/>
              <w:spacing w:before="0" w:after="0" w:line="276" w:lineRule="auto"/>
              <w:contextualSpacing/>
              <w:jc w:val="center"/>
              <w:rPr>
                <w:b/>
                <w:sz w:val="20"/>
              </w:rPr>
            </w:pPr>
            <w:r w:rsidRPr="00C316CF">
              <w:rPr>
                <w:b/>
                <w:bCs/>
                <w:sz w:val="20"/>
              </w:rPr>
              <w:t>Информация о допущенных заявках</w:t>
            </w:r>
          </w:p>
        </w:tc>
      </w:tr>
      <w:tr w:rsidR="00B11C72" w:rsidRPr="00301389" w14:paraId="61897951" w14:textId="77777777" w:rsidTr="006A628B">
        <w:trPr>
          <w:jc w:val="center"/>
        </w:trPr>
        <w:tc>
          <w:tcPr>
            <w:tcW w:w="743" w:type="pct"/>
            <w:shd w:val="clear" w:color="auto" w:fill="auto"/>
          </w:tcPr>
          <w:p w14:paraId="65DBD9BA" w14:textId="77777777" w:rsidR="00B11C72" w:rsidRPr="00C316CF" w:rsidRDefault="00B11C72" w:rsidP="00EA49DD">
            <w:pPr>
              <w:spacing w:before="0" w:after="0" w:line="276" w:lineRule="auto"/>
              <w:rPr>
                <w:sz w:val="20"/>
              </w:rPr>
            </w:pPr>
            <w:r w:rsidRPr="00C316CF">
              <w:rPr>
                <w:b/>
                <w:bCs/>
                <w:sz w:val="20"/>
              </w:rPr>
              <w:t>appAdmittedInfo</w:t>
            </w:r>
          </w:p>
        </w:tc>
        <w:tc>
          <w:tcPr>
            <w:tcW w:w="790" w:type="pct"/>
            <w:shd w:val="clear" w:color="auto" w:fill="auto"/>
            <w:vAlign w:val="center"/>
          </w:tcPr>
          <w:p w14:paraId="3E3C94A1" w14:textId="77777777" w:rsidR="00B11C72" w:rsidRPr="00C316CF" w:rsidRDefault="00B11C72" w:rsidP="00EA49DD">
            <w:pPr>
              <w:spacing w:before="0" w:after="0" w:line="276" w:lineRule="auto"/>
              <w:rPr>
                <w:sz w:val="20"/>
              </w:rPr>
            </w:pPr>
          </w:p>
        </w:tc>
        <w:tc>
          <w:tcPr>
            <w:tcW w:w="199" w:type="pct"/>
            <w:shd w:val="clear" w:color="auto" w:fill="auto"/>
            <w:vAlign w:val="center"/>
          </w:tcPr>
          <w:p w14:paraId="351EB915" w14:textId="77777777" w:rsidR="00B11C72" w:rsidRPr="00C316CF" w:rsidRDefault="00B11C72" w:rsidP="00EA49DD">
            <w:pPr>
              <w:spacing w:before="0" w:after="0" w:line="276" w:lineRule="auto"/>
              <w:rPr>
                <w:sz w:val="20"/>
              </w:rPr>
            </w:pPr>
          </w:p>
        </w:tc>
        <w:tc>
          <w:tcPr>
            <w:tcW w:w="496" w:type="pct"/>
            <w:shd w:val="clear" w:color="auto" w:fill="auto"/>
            <w:vAlign w:val="center"/>
          </w:tcPr>
          <w:p w14:paraId="76AF373D" w14:textId="77777777" w:rsidR="00B11C72" w:rsidRPr="00C316CF" w:rsidRDefault="00B11C72" w:rsidP="00EA49DD">
            <w:pPr>
              <w:spacing w:before="0" w:after="0" w:line="276" w:lineRule="auto"/>
              <w:rPr>
                <w:sz w:val="20"/>
              </w:rPr>
            </w:pPr>
          </w:p>
        </w:tc>
        <w:tc>
          <w:tcPr>
            <w:tcW w:w="1387" w:type="pct"/>
            <w:gridSpan w:val="2"/>
            <w:shd w:val="clear" w:color="auto" w:fill="auto"/>
            <w:vAlign w:val="center"/>
          </w:tcPr>
          <w:p w14:paraId="3AE70C7B" w14:textId="77777777" w:rsidR="00B11C72" w:rsidRPr="00C316CF" w:rsidRDefault="00B11C72" w:rsidP="00EA49DD">
            <w:pPr>
              <w:spacing w:before="0" w:after="0" w:line="276" w:lineRule="auto"/>
              <w:rPr>
                <w:sz w:val="20"/>
              </w:rPr>
            </w:pPr>
          </w:p>
        </w:tc>
        <w:tc>
          <w:tcPr>
            <w:tcW w:w="1385" w:type="pct"/>
            <w:gridSpan w:val="2"/>
            <w:shd w:val="clear" w:color="auto" w:fill="auto"/>
            <w:vAlign w:val="center"/>
            <w:hideMark/>
          </w:tcPr>
          <w:p w14:paraId="4CD6A51F" w14:textId="77777777" w:rsidR="00B11C72" w:rsidRPr="00301389" w:rsidRDefault="00B11C72" w:rsidP="00EA49DD">
            <w:pPr>
              <w:keepNext/>
              <w:spacing w:before="0" w:after="0" w:line="276" w:lineRule="auto"/>
              <w:contextualSpacing/>
              <w:rPr>
                <w:b/>
                <w:sz w:val="20"/>
              </w:rPr>
            </w:pPr>
          </w:p>
        </w:tc>
      </w:tr>
      <w:tr w:rsidR="00B11C72" w:rsidRPr="00301389" w14:paraId="0B567B15" w14:textId="77777777" w:rsidTr="006A628B">
        <w:trPr>
          <w:jc w:val="center"/>
        </w:trPr>
        <w:tc>
          <w:tcPr>
            <w:tcW w:w="743" w:type="pct"/>
            <w:shd w:val="clear" w:color="auto" w:fill="auto"/>
          </w:tcPr>
          <w:p w14:paraId="71FFF735" w14:textId="77777777" w:rsidR="00B11C72" w:rsidRPr="00C316CF" w:rsidRDefault="00B11C72" w:rsidP="00EA49DD">
            <w:pPr>
              <w:spacing w:before="0" w:after="0" w:line="276" w:lineRule="auto"/>
              <w:rPr>
                <w:sz w:val="20"/>
              </w:rPr>
            </w:pPr>
          </w:p>
        </w:tc>
        <w:tc>
          <w:tcPr>
            <w:tcW w:w="790" w:type="pct"/>
            <w:shd w:val="clear" w:color="auto" w:fill="auto"/>
            <w:vAlign w:val="center"/>
          </w:tcPr>
          <w:p w14:paraId="03BBA3D8" w14:textId="77777777" w:rsidR="00B11C72" w:rsidRPr="00C316CF" w:rsidRDefault="00B11C72" w:rsidP="00EA49DD">
            <w:pPr>
              <w:spacing w:before="0" w:after="0" w:line="276" w:lineRule="auto"/>
              <w:rPr>
                <w:sz w:val="20"/>
              </w:rPr>
            </w:pPr>
            <w:r w:rsidRPr="00C316CF">
              <w:rPr>
                <w:sz w:val="20"/>
              </w:rPr>
              <w:t>admitted</w:t>
            </w:r>
          </w:p>
        </w:tc>
        <w:tc>
          <w:tcPr>
            <w:tcW w:w="199" w:type="pct"/>
            <w:shd w:val="clear" w:color="auto" w:fill="auto"/>
            <w:vAlign w:val="center"/>
          </w:tcPr>
          <w:p w14:paraId="5089450C" w14:textId="77777777" w:rsidR="00B11C72" w:rsidRPr="00C316CF" w:rsidRDefault="00B11C72" w:rsidP="00EA49DD">
            <w:pPr>
              <w:spacing w:before="0" w:after="0" w:line="276" w:lineRule="auto"/>
              <w:jc w:val="center"/>
              <w:rPr>
                <w:sz w:val="20"/>
              </w:rPr>
            </w:pPr>
            <w:r w:rsidRPr="00C316CF">
              <w:rPr>
                <w:sz w:val="20"/>
              </w:rPr>
              <w:t>О</w:t>
            </w:r>
          </w:p>
        </w:tc>
        <w:tc>
          <w:tcPr>
            <w:tcW w:w="496" w:type="pct"/>
            <w:shd w:val="clear" w:color="auto" w:fill="auto"/>
            <w:vAlign w:val="center"/>
          </w:tcPr>
          <w:p w14:paraId="3D2AC450" w14:textId="77777777" w:rsidR="00B11C72" w:rsidRPr="00C316CF" w:rsidRDefault="00B11C72" w:rsidP="00EA49DD">
            <w:pPr>
              <w:spacing w:before="0" w:after="0" w:line="276" w:lineRule="auto"/>
              <w:jc w:val="center"/>
              <w:rPr>
                <w:sz w:val="20"/>
              </w:rPr>
            </w:pPr>
            <w:r w:rsidRPr="00C316CF">
              <w:rPr>
                <w:sz w:val="20"/>
              </w:rPr>
              <w:t>B</w:t>
            </w:r>
          </w:p>
        </w:tc>
        <w:tc>
          <w:tcPr>
            <w:tcW w:w="1387" w:type="pct"/>
            <w:gridSpan w:val="2"/>
            <w:shd w:val="clear" w:color="auto" w:fill="auto"/>
            <w:vAlign w:val="center"/>
          </w:tcPr>
          <w:p w14:paraId="2CB9FA92" w14:textId="77777777" w:rsidR="00B11C72" w:rsidRPr="00C316CF" w:rsidRDefault="00B11C72" w:rsidP="00EA49DD">
            <w:pPr>
              <w:spacing w:before="0" w:after="0" w:line="276" w:lineRule="auto"/>
              <w:rPr>
                <w:sz w:val="20"/>
              </w:rPr>
            </w:pPr>
            <w:r w:rsidRPr="00C316CF">
              <w:rPr>
                <w:sz w:val="20"/>
              </w:rPr>
              <w:t>Заявка допущена</w:t>
            </w:r>
          </w:p>
        </w:tc>
        <w:tc>
          <w:tcPr>
            <w:tcW w:w="1385" w:type="pct"/>
            <w:gridSpan w:val="2"/>
            <w:shd w:val="clear" w:color="auto" w:fill="auto"/>
          </w:tcPr>
          <w:p w14:paraId="75CE6DC8" w14:textId="77777777" w:rsidR="00B11C72" w:rsidRPr="00162C8B" w:rsidRDefault="00B11C72" w:rsidP="00EA49DD">
            <w:pPr>
              <w:spacing w:before="0" w:after="0" w:line="276" w:lineRule="auto"/>
              <w:jc w:val="both"/>
              <w:rPr>
                <w:sz w:val="20"/>
              </w:rPr>
            </w:pPr>
            <w:r>
              <w:rPr>
                <w:sz w:val="20"/>
              </w:rPr>
              <w:t xml:space="preserve">Допустимое значение: </w:t>
            </w:r>
            <w:r>
              <w:rPr>
                <w:sz w:val="20"/>
                <w:lang w:val="en-US"/>
              </w:rPr>
              <w:t>true</w:t>
            </w:r>
          </w:p>
        </w:tc>
      </w:tr>
      <w:tr w:rsidR="00B11C72" w:rsidRPr="00301389" w14:paraId="01847023" w14:textId="77777777" w:rsidTr="006A628B">
        <w:trPr>
          <w:jc w:val="center"/>
        </w:trPr>
        <w:tc>
          <w:tcPr>
            <w:tcW w:w="743" w:type="pct"/>
            <w:shd w:val="clear" w:color="auto" w:fill="auto"/>
          </w:tcPr>
          <w:p w14:paraId="0FBC9DFD" w14:textId="77777777" w:rsidR="00B11C72" w:rsidRPr="00C316CF" w:rsidRDefault="00B11C72" w:rsidP="00EA49DD">
            <w:pPr>
              <w:spacing w:before="0" w:after="0" w:line="276" w:lineRule="auto"/>
              <w:rPr>
                <w:sz w:val="20"/>
              </w:rPr>
            </w:pPr>
          </w:p>
        </w:tc>
        <w:tc>
          <w:tcPr>
            <w:tcW w:w="790" w:type="pct"/>
            <w:shd w:val="clear" w:color="auto" w:fill="auto"/>
            <w:vAlign w:val="center"/>
          </w:tcPr>
          <w:p w14:paraId="52059FB7" w14:textId="77777777" w:rsidR="00B11C72" w:rsidRPr="00C316CF" w:rsidRDefault="00B11C72" w:rsidP="00EA49DD">
            <w:pPr>
              <w:spacing w:before="0" w:after="0" w:line="276" w:lineRule="auto"/>
              <w:rPr>
                <w:sz w:val="20"/>
              </w:rPr>
            </w:pPr>
            <w:r w:rsidRPr="00C316CF">
              <w:rPr>
                <w:sz w:val="20"/>
              </w:rPr>
              <w:t>qualitativeCriterionInfo</w:t>
            </w:r>
          </w:p>
        </w:tc>
        <w:tc>
          <w:tcPr>
            <w:tcW w:w="199" w:type="pct"/>
            <w:shd w:val="clear" w:color="auto" w:fill="auto"/>
            <w:vAlign w:val="center"/>
          </w:tcPr>
          <w:p w14:paraId="3CCD2126" w14:textId="77777777" w:rsidR="00B11C72" w:rsidRPr="00C316CF" w:rsidRDefault="00B11C72" w:rsidP="00EA49DD">
            <w:pPr>
              <w:spacing w:before="0" w:after="0" w:line="276" w:lineRule="auto"/>
              <w:jc w:val="center"/>
              <w:rPr>
                <w:sz w:val="20"/>
              </w:rPr>
            </w:pPr>
            <w:r w:rsidRPr="00C316CF">
              <w:rPr>
                <w:sz w:val="20"/>
              </w:rPr>
              <w:t>Н</w:t>
            </w:r>
          </w:p>
        </w:tc>
        <w:tc>
          <w:tcPr>
            <w:tcW w:w="496" w:type="pct"/>
            <w:shd w:val="clear" w:color="auto" w:fill="auto"/>
            <w:vAlign w:val="center"/>
          </w:tcPr>
          <w:p w14:paraId="247D7756" w14:textId="77777777" w:rsidR="00B11C72" w:rsidRPr="00C316CF" w:rsidRDefault="00B11C72" w:rsidP="00EA49DD">
            <w:pPr>
              <w:spacing w:before="0" w:after="0" w:line="276" w:lineRule="auto"/>
              <w:jc w:val="center"/>
              <w:rPr>
                <w:sz w:val="20"/>
              </w:rPr>
            </w:pPr>
            <w:r w:rsidRPr="00C316CF">
              <w:rPr>
                <w:sz w:val="20"/>
              </w:rPr>
              <w:t>S</w:t>
            </w:r>
          </w:p>
        </w:tc>
        <w:tc>
          <w:tcPr>
            <w:tcW w:w="1387" w:type="pct"/>
            <w:gridSpan w:val="2"/>
            <w:shd w:val="clear" w:color="auto" w:fill="auto"/>
            <w:vAlign w:val="center"/>
          </w:tcPr>
          <w:p w14:paraId="7C57F17C" w14:textId="77777777" w:rsidR="00B11C72" w:rsidRPr="00C316CF" w:rsidRDefault="00B11C72" w:rsidP="00EA49DD">
            <w:pPr>
              <w:spacing w:before="0" w:after="0" w:line="276" w:lineRule="auto"/>
              <w:rPr>
                <w:sz w:val="20"/>
              </w:rPr>
            </w:pPr>
            <w:r w:rsidRPr="00C316CF">
              <w:rPr>
                <w:sz w:val="20"/>
              </w:rPr>
              <w:t>Качественный (нестоимостной) критерий оценки</w:t>
            </w:r>
          </w:p>
        </w:tc>
        <w:tc>
          <w:tcPr>
            <w:tcW w:w="1385" w:type="pct"/>
            <w:gridSpan w:val="2"/>
            <w:shd w:val="clear" w:color="auto" w:fill="auto"/>
          </w:tcPr>
          <w:p w14:paraId="54D81AAE" w14:textId="77777777" w:rsidR="00B11C72" w:rsidRPr="00162C8B" w:rsidRDefault="00B11C72" w:rsidP="00EA49DD">
            <w:pPr>
              <w:spacing w:before="0" w:after="0" w:line="276" w:lineRule="auto"/>
              <w:jc w:val="both"/>
              <w:rPr>
                <w:sz w:val="20"/>
              </w:rPr>
            </w:pPr>
          </w:p>
        </w:tc>
      </w:tr>
      <w:tr w:rsidR="00B11C72" w:rsidRPr="00301389" w14:paraId="23591628" w14:textId="77777777" w:rsidTr="006A628B">
        <w:trPr>
          <w:jc w:val="center"/>
        </w:trPr>
        <w:tc>
          <w:tcPr>
            <w:tcW w:w="5000" w:type="pct"/>
            <w:gridSpan w:val="8"/>
            <w:shd w:val="clear" w:color="auto" w:fill="auto"/>
            <w:vAlign w:val="center"/>
            <w:hideMark/>
          </w:tcPr>
          <w:p w14:paraId="50CEA9E8" w14:textId="77777777" w:rsidR="00B11C72" w:rsidRPr="00301389" w:rsidRDefault="00B11C72" w:rsidP="00EA49DD">
            <w:pPr>
              <w:keepNext/>
              <w:spacing w:before="0" w:after="0" w:line="276" w:lineRule="auto"/>
              <w:contextualSpacing/>
              <w:jc w:val="center"/>
              <w:rPr>
                <w:b/>
                <w:sz w:val="20"/>
              </w:rPr>
            </w:pPr>
            <w:r w:rsidRPr="00C316CF">
              <w:rPr>
                <w:b/>
                <w:bCs/>
                <w:sz w:val="20"/>
              </w:rPr>
              <w:t>Качественный (нестоимостной) критерий оценки</w:t>
            </w:r>
          </w:p>
        </w:tc>
      </w:tr>
      <w:tr w:rsidR="00B11C72" w:rsidRPr="00301389" w14:paraId="47A86A0D" w14:textId="77777777" w:rsidTr="006A628B">
        <w:trPr>
          <w:jc w:val="center"/>
        </w:trPr>
        <w:tc>
          <w:tcPr>
            <w:tcW w:w="743" w:type="pct"/>
            <w:shd w:val="clear" w:color="auto" w:fill="auto"/>
          </w:tcPr>
          <w:p w14:paraId="2BB3B88D" w14:textId="77777777" w:rsidR="00B11C72" w:rsidRPr="00162C8B" w:rsidRDefault="00B11C72" w:rsidP="00EA49DD">
            <w:pPr>
              <w:spacing w:before="0" w:after="0" w:line="276" w:lineRule="auto"/>
              <w:jc w:val="both"/>
              <w:rPr>
                <w:sz w:val="20"/>
              </w:rPr>
            </w:pPr>
            <w:r w:rsidRPr="00C316CF">
              <w:rPr>
                <w:b/>
                <w:bCs/>
                <w:sz w:val="20"/>
              </w:rPr>
              <w:t>qualitativeCriterionInfo</w:t>
            </w:r>
          </w:p>
        </w:tc>
        <w:tc>
          <w:tcPr>
            <w:tcW w:w="790" w:type="pct"/>
            <w:shd w:val="clear" w:color="auto" w:fill="auto"/>
            <w:vAlign w:val="center"/>
          </w:tcPr>
          <w:p w14:paraId="28BBBFA8" w14:textId="77777777" w:rsidR="00B11C72" w:rsidRPr="00301389" w:rsidRDefault="00B11C72" w:rsidP="00EA49DD">
            <w:pPr>
              <w:keepNext/>
              <w:spacing w:before="0" w:after="0" w:line="276" w:lineRule="auto"/>
              <w:contextualSpacing/>
              <w:rPr>
                <w:b/>
                <w:sz w:val="20"/>
              </w:rPr>
            </w:pPr>
          </w:p>
        </w:tc>
        <w:tc>
          <w:tcPr>
            <w:tcW w:w="199" w:type="pct"/>
            <w:shd w:val="clear" w:color="auto" w:fill="auto"/>
            <w:vAlign w:val="center"/>
          </w:tcPr>
          <w:p w14:paraId="45B45FFB" w14:textId="77777777" w:rsidR="00B11C72" w:rsidRPr="00301389" w:rsidRDefault="00B11C72" w:rsidP="00EA49DD">
            <w:pPr>
              <w:keepNext/>
              <w:spacing w:before="0" w:after="0" w:line="276" w:lineRule="auto"/>
              <w:contextualSpacing/>
              <w:jc w:val="center"/>
              <w:rPr>
                <w:b/>
                <w:sz w:val="20"/>
              </w:rPr>
            </w:pPr>
          </w:p>
        </w:tc>
        <w:tc>
          <w:tcPr>
            <w:tcW w:w="496" w:type="pct"/>
            <w:shd w:val="clear" w:color="auto" w:fill="auto"/>
            <w:vAlign w:val="center"/>
          </w:tcPr>
          <w:p w14:paraId="33D2F2C1" w14:textId="77777777" w:rsidR="00B11C72" w:rsidRPr="00301389" w:rsidRDefault="00B11C72" w:rsidP="00EA49DD">
            <w:pPr>
              <w:keepNext/>
              <w:spacing w:before="0" w:after="0" w:line="276" w:lineRule="auto"/>
              <w:contextualSpacing/>
              <w:jc w:val="center"/>
              <w:rPr>
                <w:b/>
                <w:sz w:val="20"/>
              </w:rPr>
            </w:pPr>
          </w:p>
        </w:tc>
        <w:tc>
          <w:tcPr>
            <w:tcW w:w="1387" w:type="pct"/>
            <w:gridSpan w:val="2"/>
            <w:shd w:val="clear" w:color="auto" w:fill="auto"/>
            <w:vAlign w:val="center"/>
          </w:tcPr>
          <w:p w14:paraId="3EB7B666" w14:textId="77777777" w:rsidR="00B11C72" w:rsidRPr="00301389" w:rsidRDefault="00B11C72" w:rsidP="00EA49DD">
            <w:pPr>
              <w:keepNext/>
              <w:spacing w:before="0" w:after="0" w:line="276" w:lineRule="auto"/>
              <w:contextualSpacing/>
              <w:rPr>
                <w:b/>
                <w:sz w:val="20"/>
              </w:rPr>
            </w:pPr>
          </w:p>
        </w:tc>
        <w:tc>
          <w:tcPr>
            <w:tcW w:w="1385" w:type="pct"/>
            <w:gridSpan w:val="2"/>
            <w:shd w:val="clear" w:color="auto" w:fill="auto"/>
            <w:vAlign w:val="center"/>
            <w:hideMark/>
          </w:tcPr>
          <w:p w14:paraId="28DD2A31" w14:textId="77777777" w:rsidR="00B11C72" w:rsidRPr="00301389" w:rsidRDefault="00B11C72" w:rsidP="00EA49DD">
            <w:pPr>
              <w:keepNext/>
              <w:spacing w:before="0" w:after="0" w:line="276" w:lineRule="auto"/>
              <w:contextualSpacing/>
              <w:rPr>
                <w:b/>
                <w:sz w:val="20"/>
              </w:rPr>
            </w:pPr>
          </w:p>
        </w:tc>
      </w:tr>
      <w:tr w:rsidR="00B11C72" w:rsidRPr="00301389" w14:paraId="449ACFC7" w14:textId="77777777" w:rsidTr="006A628B">
        <w:trPr>
          <w:jc w:val="center"/>
        </w:trPr>
        <w:tc>
          <w:tcPr>
            <w:tcW w:w="743" w:type="pct"/>
            <w:shd w:val="clear" w:color="auto" w:fill="auto"/>
            <w:vAlign w:val="center"/>
          </w:tcPr>
          <w:p w14:paraId="22F93CCE" w14:textId="77777777" w:rsidR="00B11C72" w:rsidRPr="00301389" w:rsidRDefault="00B11C72" w:rsidP="00EA49DD">
            <w:pPr>
              <w:spacing w:before="0" w:after="0" w:line="276" w:lineRule="auto"/>
              <w:contextualSpacing/>
              <w:rPr>
                <w:sz w:val="20"/>
              </w:rPr>
            </w:pPr>
          </w:p>
        </w:tc>
        <w:tc>
          <w:tcPr>
            <w:tcW w:w="790" w:type="pct"/>
            <w:shd w:val="clear" w:color="auto" w:fill="auto"/>
            <w:vAlign w:val="center"/>
          </w:tcPr>
          <w:p w14:paraId="4E9E7AA2" w14:textId="77777777" w:rsidR="00B11C72" w:rsidRPr="00C316CF" w:rsidRDefault="00B11C72" w:rsidP="00EA49DD">
            <w:pPr>
              <w:spacing w:before="0" w:after="0" w:line="276" w:lineRule="auto"/>
              <w:rPr>
                <w:sz w:val="20"/>
              </w:rPr>
            </w:pPr>
            <w:r w:rsidRPr="00C316CF">
              <w:rPr>
                <w:sz w:val="20"/>
              </w:rPr>
              <w:t>code</w:t>
            </w:r>
          </w:p>
        </w:tc>
        <w:tc>
          <w:tcPr>
            <w:tcW w:w="199" w:type="pct"/>
            <w:shd w:val="clear" w:color="auto" w:fill="auto"/>
            <w:vAlign w:val="center"/>
          </w:tcPr>
          <w:p w14:paraId="30D383DA" w14:textId="77777777" w:rsidR="00B11C72" w:rsidRPr="00C316CF" w:rsidRDefault="00B11C72" w:rsidP="00EA49DD">
            <w:pPr>
              <w:spacing w:before="0" w:after="0" w:line="276" w:lineRule="auto"/>
              <w:jc w:val="center"/>
              <w:rPr>
                <w:sz w:val="20"/>
              </w:rPr>
            </w:pPr>
            <w:r w:rsidRPr="00C316CF">
              <w:rPr>
                <w:sz w:val="20"/>
              </w:rPr>
              <w:t>О</w:t>
            </w:r>
          </w:p>
        </w:tc>
        <w:tc>
          <w:tcPr>
            <w:tcW w:w="496" w:type="pct"/>
            <w:shd w:val="clear" w:color="auto" w:fill="auto"/>
            <w:vAlign w:val="center"/>
          </w:tcPr>
          <w:p w14:paraId="3D76045C" w14:textId="77777777" w:rsidR="00B11C72" w:rsidRPr="00C316CF" w:rsidRDefault="00B11C72" w:rsidP="00EA49DD">
            <w:pPr>
              <w:spacing w:before="0" w:after="0" w:line="276" w:lineRule="auto"/>
              <w:jc w:val="center"/>
              <w:rPr>
                <w:sz w:val="20"/>
              </w:rPr>
            </w:pPr>
            <w:r w:rsidRPr="00C316CF">
              <w:rPr>
                <w:sz w:val="20"/>
              </w:rPr>
              <w:t>T</w:t>
            </w:r>
          </w:p>
        </w:tc>
        <w:tc>
          <w:tcPr>
            <w:tcW w:w="1387" w:type="pct"/>
            <w:gridSpan w:val="2"/>
            <w:shd w:val="clear" w:color="auto" w:fill="auto"/>
            <w:vAlign w:val="center"/>
          </w:tcPr>
          <w:p w14:paraId="7391FFCE" w14:textId="77777777" w:rsidR="00B11C72" w:rsidRPr="00C316CF" w:rsidRDefault="00B11C72" w:rsidP="00EA49DD">
            <w:pPr>
              <w:spacing w:before="0" w:after="0" w:line="276" w:lineRule="auto"/>
              <w:rPr>
                <w:sz w:val="20"/>
              </w:rPr>
            </w:pPr>
            <w:r w:rsidRPr="00C316CF">
              <w:rPr>
                <w:sz w:val="20"/>
              </w:rPr>
              <w:t>Код критерия</w:t>
            </w:r>
          </w:p>
        </w:tc>
        <w:tc>
          <w:tcPr>
            <w:tcW w:w="1385" w:type="pct"/>
            <w:gridSpan w:val="2"/>
            <w:shd w:val="clear" w:color="auto" w:fill="auto"/>
          </w:tcPr>
          <w:p w14:paraId="430F7F7E" w14:textId="77777777" w:rsidR="00B11C72" w:rsidRPr="00C316CF" w:rsidRDefault="00B11C72" w:rsidP="00EA49DD">
            <w:pPr>
              <w:spacing w:before="0" w:after="0" w:line="276" w:lineRule="auto"/>
              <w:rPr>
                <w:sz w:val="20"/>
              </w:rPr>
            </w:pPr>
            <w:r>
              <w:rPr>
                <w:sz w:val="20"/>
              </w:rPr>
              <w:t>Допустимые значения</w:t>
            </w:r>
            <w:r w:rsidRPr="00C316CF">
              <w:rPr>
                <w:sz w:val="20"/>
              </w:rPr>
              <w:t xml:space="preserve">: </w:t>
            </w:r>
            <w:r w:rsidRPr="00C316CF">
              <w:rPr>
                <w:sz w:val="20"/>
              </w:rPr>
              <w:br/>
            </w:r>
            <w:r w:rsidR="00B75AE1" w:rsidRPr="00B75AE1">
              <w:rPr>
                <w:sz w:val="20"/>
              </w:rPr>
              <w:t>QO - Квалификация участников закупки, в том числе наличие у них финансовых ресурсов, на праве собственности или ином законном основании оборудования и других материальных ресурсов, опыта работы, связанного с предметом контракта, и деловой репутации, специалистов и иных работников определенного уровня квалификации</w:t>
            </w:r>
          </w:p>
        </w:tc>
      </w:tr>
      <w:tr w:rsidR="00B11C72" w:rsidRPr="00301389" w14:paraId="1F3B52C3" w14:textId="77777777" w:rsidTr="006A628B">
        <w:trPr>
          <w:jc w:val="center"/>
        </w:trPr>
        <w:tc>
          <w:tcPr>
            <w:tcW w:w="743" w:type="pct"/>
            <w:shd w:val="clear" w:color="auto" w:fill="auto"/>
            <w:vAlign w:val="center"/>
          </w:tcPr>
          <w:p w14:paraId="0221D851" w14:textId="77777777" w:rsidR="00B11C72" w:rsidRPr="00301389" w:rsidRDefault="00B11C72" w:rsidP="00EA49DD">
            <w:pPr>
              <w:spacing w:before="0" w:after="0" w:line="276" w:lineRule="auto"/>
              <w:contextualSpacing/>
              <w:rPr>
                <w:sz w:val="20"/>
              </w:rPr>
            </w:pPr>
          </w:p>
        </w:tc>
        <w:tc>
          <w:tcPr>
            <w:tcW w:w="790" w:type="pct"/>
            <w:shd w:val="clear" w:color="auto" w:fill="auto"/>
            <w:vAlign w:val="center"/>
          </w:tcPr>
          <w:p w14:paraId="677458CA" w14:textId="77777777" w:rsidR="00B11C72" w:rsidRPr="00C316CF" w:rsidRDefault="00B11C72" w:rsidP="00EA49DD">
            <w:pPr>
              <w:spacing w:before="0" w:after="0" w:line="276" w:lineRule="auto"/>
              <w:rPr>
                <w:sz w:val="20"/>
              </w:rPr>
            </w:pPr>
            <w:r w:rsidRPr="00C316CF">
              <w:rPr>
                <w:sz w:val="20"/>
              </w:rPr>
              <w:t>valueInfo</w:t>
            </w:r>
          </w:p>
        </w:tc>
        <w:tc>
          <w:tcPr>
            <w:tcW w:w="199" w:type="pct"/>
            <w:shd w:val="clear" w:color="auto" w:fill="auto"/>
            <w:vAlign w:val="center"/>
          </w:tcPr>
          <w:p w14:paraId="757F3485" w14:textId="77777777" w:rsidR="00B11C72" w:rsidRPr="00C316CF" w:rsidRDefault="00B11C72" w:rsidP="00EA49DD">
            <w:pPr>
              <w:spacing w:before="0" w:after="0" w:line="276" w:lineRule="auto"/>
              <w:jc w:val="center"/>
              <w:rPr>
                <w:sz w:val="20"/>
              </w:rPr>
            </w:pPr>
            <w:r w:rsidRPr="00C316CF">
              <w:rPr>
                <w:sz w:val="20"/>
              </w:rPr>
              <w:t>О</w:t>
            </w:r>
          </w:p>
        </w:tc>
        <w:tc>
          <w:tcPr>
            <w:tcW w:w="496" w:type="pct"/>
            <w:shd w:val="clear" w:color="auto" w:fill="auto"/>
            <w:vAlign w:val="center"/>
          </w:tcPr>
          <w:p w14:paraId="2C0EBBD1" w14:textId="77777777" w:rsidR="00B11C72" w:rsidRPr="00C316CF" w:rsidRDefault="00B11C72" w:rsidP="00EA49DD">
            <w:pPr>
              <w:spacing w:before="0" w:after="0" w:line="276" w:lineRule="auto"/>
              <w:jc w:val="center"/>
              <w:rPr>
                <w:sz w:val="20"/>
              </w:rPr>
            </w:pPr>
            <w:r w:rsidRPr="00C316CF">
              <w:rPr>
                <w:sz w:val="20"/>
              </w:rPr>
              <w:t>S</w:t>
            </w:r>
          </w:p>
        </w:tc>
        <w:tc>
          <w:tcPr>
            <w:tcW w:w="1387" w:type="pct"/>
            <w:gridSpan w:val="2"/>
            <w:shd w:val="clear" w:color="auto" w:fill="auto"/>
            <w:vAlign w:val="center"/>
          </w:tcPr>
          <w:p w14:paraId="4C48112C" w14:textId="77777777" w:rsidR="00B11C72" w:rsidRPr="00C316CF" w:rsidRDefault="00B11C72" w:rsidP="00EA49DD">
            <w:pPr>
              <w:spacing w:before="0" w:after="0" w:line="276" w:lineRule="auto"/>
              <w:rPr>
                <w:sz w:val="20"/>
              </w:rPr>
            </w:pPr>
            <w:r w:rsidRPr="00C316CF">
              <w:rPr>
                <w:sz w:val="20"/>
              </w:rPr>
              <w:t xml:space="preserve">Значимость критерия в процентах </w:t>
            </w:r>
          </w:p>
        </w:tc>
        <w:tc>
          <w:tcPr>
            <w:tcW w:w="1385" w:type="pct"/>
            <w:gridSpan w:val="2"/>
            <w:shd w:val="clear" w:color="auto" w:fill="auto"/>
          </w:tcPr>
          <w:p w14:paraId="03C7B36F" w14:textId="77777777" w:rsidR="00B11C72" w:rsidRPr="00C316CF" w:rsidRDefault="00B11C72" w:rsidP="00EA49DD">
            <w:pPr>
              <w:spacing w:before="0" w:after="0" w:line="276" w:lineRule="auto"/>
              <w:rPr>
                <w:sz w:val="20"/>
              </w:rPr>
            </w:pPr>
            <w:r>
              <w:rPr>
                <w:sz w:val="20"/>
              </w:rPr>
              <w:t>Состав блока см. ваше</w:t>
            </w:r>
          </w:p>
        </w:tc>
      </w:tr>
      <w:tr w:rsidR="00B11C72" w:rsidRPr="00301389" w14:paraId="2CBD8987" w14:textId="77777777" w:rsidTr="006A628B">
        <w:trPr>
          <w:jc w:val="center"/>
        </w:trPr>
        <w:tc>
          <w:tcPr>
            <w:tcW w:w="743" w:type="pct"/>
            <w:shd w:val="clear" w:color="auto" w:fill="auto"/>
            <w:vAlign w:val="center"/>
          </w:tcPr>
          <w:p w14:paraId="41E2C779" w14:textId="77777777" w:rsidR="00B11C72" w:rsidRPr="00301389" w:rsidRDefault="00B11C72" w:rsidP="00EA49DD">
            <w:pPr>
              <w:spacing w:before="0" w:after="0" w:line="276" w:lineRule="auto"/>
              <w:contextualSpacing/>
              <w:rPr>
                <w:sz w:val="20"/>
              </w:rPr>
            </w:pPr>
          </w:p>
        </w:tc>
        <w:tc>
          <w:tcPr>
            <w:tcW w:w="790" w:type="pct"/>
            <w:shd w:val="clear" w:color="auto" w:fill="auto"/>
            <w:vAlign w:val="center"/>
          </w:tcPr>
          <w:p w14:paraId="340B557C" w14:textId="77777777" w:rsidR="00B11C72" w:rsidRPr="00C316CF" w:rsidRDefault="00B11C72" w:rsidP="00EA49DD">
            <w:pPr>
              <w:spacing w:before="0" w:after="0" w:line="276" w:lineRule="auto"/>
              <w:rPr>
                <w:sz w:val="20"/>
              </w:rPr>
            </w:pPr>
            <w:r w:rsidRPr="00C316CF">
              <w:rPr>
                <w:sz w:val="20"/>
              </w:rPr>
              <w:t>addInfo</w:t>
            </w:r>
          </w:p>
        </w:tc>
        <w:tc>
          <w:tcPr>
            <w:tcW w:w="199" w:type="pct"/>
            <w:shd w:val="clear" w:color="auto" w:fill="auto"/>
            <w:vAlign w:val="center"/>
          </w:tcPr>
          <w:p w14:paraId="31DB386F" w14:textId="77777777" w:rsidR="00B11C72" w:rsidRPr="00C316CF" w:rsidRDefault="00B11C72" w:rsidP="00EA49DD">
            <w:pPr>
              <w:spacing w:before="0" w:after="0" w:line="276" w:lineRule="auto"/>
              <w:jc w:val="center"/>
              <w:rPr>
                <w:sz w:val="20"/>
              </w:rPr>
            </w:pPr>
            <w:r w:rsidRPr="00C316CF">
              <w:rPr>
                <w:sz w:val="20"/>
              </w:rPr>
              <w:t>Н</w:t>
            </w:r>
          </w:p>
        </w:tc>
        <w:tc>
          <w:tcPr>
            <w:tcW w:w="496" w:type="pct"/>
            <w:shd w:val="clear" w:color="auto" w:fill="auto"/>
            <w:vAlign w:val="center"/>
          </w:tcPr>
          <w:p w14:paraId="4210D19E" w14:textId="77777777" w:rsidR="00B11C72" w:rsidRPr="00C316CF" w:rsidRDefault="00B11C72" w:rsidP="00EA49DD">
            <w:pPr>
              <w:spacing w:before="0" w:after="0" w:line="276" w:lineRule="auto"/>
              <w:jc w:val="center"/>
              <w:rPr>
                <w:sz w:val="20"/>
              </w:rPr>
            </w:pPr>
            <w:r w:rsidRPr="00C316CF">
              <w:rPr>
                <w:sz w:val="20"/>
              </w:rPr>
              <w:t xml:space="preserve">T </w:t>
            </w:r>
            <w:r>
              <w:rPr>
                <w:sz w:val="20"/>
              </w:rPr>
              <w:t>[1 - 4000]</w:t>
            </w:r>
          </w:p>
        </w:tc>
        <w:tc>
          <w:tcPr>
            <w:tcW w:w="1387" w:type="pct"/>
            <w:gridSpan w:val="2"/>
            <w:shd w:val="clear" w:color="auto" w:fill="auto"/>
            <w:vAlign w:val="center"/>
          </w:tcPr>
          <w:p w14:paraId="1A466554" w14:textId="77777777" w:rsidR="00B11C72" w:rsidRPr="00C316CF" w:rsidRDefault="00B11C72" w:rsidP="00EA49DD">
            <w:pPr>
              <w:spacing w:before="0" w:after="0" w:line="276" w:lineRule="auto"/>
              <w:rPr>
                <w:sz w:val="20"/>
              </w:rPr>
            </w:pPr>
            <w:r w:rsidRPr="00C316CF">
              <w:rPr>
                <w:sz w:val="20"/>
              </w:rPr>
              <w:t xml:space="preserve">Дополнительная информация о содержании и порядке оценки по критерию </w:t>
            </w:r>
          </w:p>
        </w:tc>
        <w:tc>
          <w:tcPr>
            <w:tcW w:w="1385" w:type="pct"/>
            <w:gridSpan w:val="2"/>
            <w:shd w:val="clear" w:color="auto" w:fill="auto"/>
          </w:tcPr>
          <w:p w14:paraId="19AA1392" w14:textId="77777777" w:rsidR="00B11C72" w:rsidRPr="00C316CF" w:rsidRDefault="00B11C72" w:rsidP="00EA49DD">
            <w:pPr>
              <w:spacing w:before="0" w:after="0" w:line="276" w:lineRule="auto"/>
              <w:rPr>
                <w:sz w:val="20"/>
              </w:rPr>
            </w:pPr>
          </w:p>
        </w:tc>
      </w:tr>
      <w:tr w:rsidR="00B11C72" w:rsidRPr="00301389" w14:paraId="390C5BDB" w14:textId="77777777" w:rsidTr="006A628B">
        <w:trPr>
          <w:jc w:val="center"/>
        </w:trPr>
        <w:tc>
          <w:tcPr>
            <w:tcW w:w="743" w:type="pct"/>
            <w:vMerge w:val="restart"/>
            <w:shd w:val="clear" w:color="auto" w:fill="auto"/>
            <w:vAlign w:val="center"/>
          </w:tcPr>
          <w:p w14:paraId="7E51D070" w14:textId="77777777" w:rsidR="00CC3EB7" w:rsidRPr="00301389" w:rsidRDefault="00B11C72" w:rsidP="00EA49DD">
            <w:pPr>
              <w:spacing w:before="0" w:after="0" w:line="276" w:lineRule="auto"/>
              <w:contextualSpacing/>
              <w:rPr>
                <w:sz w:val="20"/>
              </w:rPr>
            </w:pPr>
            <w:r w:rsidRPr="00C316CF">
              <w:rPr>
                <w:sz w:val="20"/>
              </w:rPr>
              <w:t>Допустимо указание только одного элемента</w:t>
            </w:r>
          </w:p>
        </w:tc>
        <w:tc>
          <w:tcPr>
            <w:tcW w:w="790" w:type="pct"/>
            <w:shd w:val="clear" w:color="auto" w:fill="auto"/>
            <w:vAlign w:val="center"/>
          </w:tcPr>
          <w:p w14:paraId="23B65512" w14:textId="77777777" w:rsidR="00B11C72" w:rsidRPr="00C316CF" w:rsidRDefault="00B11C72" w:rsidP="00EA49DD">
            <w:pPr>
              <w:spacing w:before="0" w:after="0" w:line="276" w:lineRule="auto"/>
              <w:rPr>
                <w:sz w:val="20"/>
              </w:rPr>
            </w:pPr>
            <w:r w:rsidRPr="00C316CF">
              <w:rPr>
                <w:sz w:val="20"/>
              </w:rPr>
              <w:t>indicatorsInfo</w:t>
            </w:r>
          </w:p>
        </w:tc>
        <w:tc>
          <w:tcPr>
            <w:tcW w:w="199" w:type="pct"/>
            <w:shd w:val="clear" w:color="auto" w:fill="auto"/>
            <w:vAlign w:val="center"/>
          </w:tcPr>
          <w:p w14:paraId="24EA5B19" w14:textId="77777777" w:rsidR="00B11C72" w:rsidRPr="00C316CF" w:rsidRDefault="00B11C72" w:rsidP="00EA49DD">
            <w:pPr>
              <w:spacing w:before="0" w:after="0" w:line="276" w:lineRule="auto"/>
              <w:jc w:val="center"/>
              <w:rPr>
                <w:sz w:val="20"/>
              </w:rPr>
            </w:pPr>
            <w:r w:rsidRPr="00C316CF">
              <w:rPr>
                <w:sz w:val="20"/>
              </w:rPr>
              <w:t>О</w:t>
            </w:r>
          </w:p>
        </w:tc>
        <w:tc>
          <w:tcPr>
            <w:tcW w:w="496" w:type="pct"/>
            <w:shd w:val="clear" w:color="auto" w:fill="auto"/>
            <w:vAlign w:val="center"/>
          </w:tcPr>
          <w:p w14:paraId="4DB59377" w14:textId="77777777" w:rsidR="00B11C72" w:rsidRPr="00C316CF" w:rsidRDefault="00B11C72" w:rsidP="00EA49DD">
            <w:pPr>
              <w:spacing w:before="0" w:after="0" w:line="276" w:lineRule="auto"/>
              <w:jc w:val="center"/>
              <w:rPr>
                <w:sz w:val="20"/>
              </w:rPr>
            </w:pPr>
            <w:r w:rsidRPr="00C316CF">
              <w:rPr>
                <w:sz w:val="20"/>
              </w:rPr>
              <w:t>S</w:t>
            </w:r>
          </w:p>
        </w:tc>
        <w:tc>
          <w:tcPr>
            <w:tcW w:w="1387" w:type="pct"/>
            <w:gridSpan w:val="2"/>
            <w:shd w:val="clear" w:color="auto" w:fill="auto"/>
            <w:vAlign w:val="center"/>
          </w:tcPr>
          <w:p w14:paraId="49E71DB6" w14:textId="77777777" w:rsidR="00B11C72" w:rsidRPr="00C316CF" w:rsidRDefault="00B11C72" w:rsidP="00EA49DD">
            <w:pPr>
              <w:spacing w:before="0" w:after="0" w:line="276" w:lineRule="auto"/>
              <w:rPr>
                <w:sz w:val="20"/>
              </w:rPr>
            </w:pPr>
            <w:r w:rsidRPr="00C316CF">
              <w:rPr>
                <w:sz w:val="20"/>
              </w:rPr>
              <w:t>Критерий оценки с показателями</w:t>
            </w:r>
          </w:p>
        </w:tc>
        <w:tc>
          <w:tcPr>
            <w:tcW w:w="1385" w:type="pct"/>
            <w:gridSpan w:val="2"/>
            <w:shd w:val="clear" w:color="auto" w:fill="auto"/>
          </w:tcPr>
          <w:p w14:paraId="426BB505" w14:textId="77777777" w:rsidR="00B11C72" w:rsidRPr="00C316CF" w:rsidRDefault="00B75AE1" w:rsidP="00EA49DD">
            <w:pPr>
              <w:spacing w:before="0" w:after="0" w:line="276" w:lineRule="auto"/>
              <w:rPr>
                <w:sz w:val="20"/>
              </w:rPr>
            </w:pPr>
            <w:r w:rsidRPr="00B75AE1">
              <w:rPr>
                <w:sz w:val="20"/>
              </w:rPr>
              <w:t>Блок может быть заполнен в протоколе в случае, если в извещении заполнен соотвествующий блок notificationInfo/criteriaInfo/criterionInfo/qualitativeCriterionInfo/indicatorsInfo</w:t>
            </w:r>
          </w:p>
        </w:tc>
      </w:tr>
      <w:tr w:rsidR="00B11C72" w:rsidRPr="00301389" w14:paraId="44EE03B3" w14:textId="77777777" w:rsidTr="006A628B">
        <w:trPr>
          <w:jc w:val="center"/>
        </w:trPr>
        <w:tc>
          <w:tcPr>
            <w:tcW w:w="743" w:type="pct"/>
            <w:vMerge/>
            <w:shd w:val="clear" w:color="auto" w:fill="auto"/>
            <w:vAlign w:val="center"/>
          </w:tcPr>
          <w:p w14:paraId="2A2CAEA3" w14:textId="77777777" w:rsidR="00B11C72" w:rsidRPr="00301389" w:rsidRDefault="00B11C72" w:rsidP="00EA49DD">
            <w:pPr>
              <w:spacing w:before="0" w:after="0" w:line="276" w:lineRule="auto"/>
              <w:contextualSpacing/>
              <w:rPr>
                <w:sz w:val="20"/>
              </w:rPr>
            </w:pPr>
          </w:p>
        </w:tc>
        <w:tc>
          <w:tcPr>
            <w:tcW w:w="790" w:type="pct"/>
            <w:shd w:val="clear" w:color="auto" w:fill="auto"/>
            <w:vAlign w:val="center"/>
          </w:tcPr>
          <w:p w14:paraId="0F346109" w14:textId="77777777" w:rsidR="00B11C72" w:rsidRPr="00C316CF" w:rsidRDefault="00B11C72" w:rsidP="00EA49DD">
            <w:pPr>
              <w:spacing w:before="0" w:after="0" w:line="276" w:lineRule="auto"/>
              <w:rPr>
                <w:sz w:val="20"/>
              </w:rPr>
            </w:pPr>
            <w:r w:rsidRPr="00C316CF">
              <w:rPr>
                <w:sz w:val="20"/>
              </w:rPr>
              <w:t>criterionScoringInfo</w:t>
            </w:r>
          </w:p>
        </w:tc>
        <w:tc>
          <w:tcPr>
            <w:tcW w:w="199" w:type="pct"/>
            <w:shd w:val="clear" w:color="auto" w:fill="auto"/>
            <w:vAlign w:val="center"/>
          </w:tcPr>
          <w:p w14:paraId="677B4420" w14:textId="77777777" w:rsidR="00B11C72" w:rsidRPr="00C316CF" w:rsidRDefault="00B11C72" w:rsidP="00EA49DD">
            <w:pPr>
              <w:spacing w:before="0" w:after="0" w:line="276" w:lineRule="auto"/>
              <w:jc w:val="center"/>
              <w:rPr>
                <w:sz w:val="20"/>
              </w:rPr>
            </w:pPr>
            <w:r w:rsidRPr="00C316CF">
              <w:rPr>
                <w:sz w:val="20"/>
              </w:rPr>
              <w:t>О</w:t>
            </w:r>
          </w:p>
        </w:tc>
        <w:tc>
          <w:tcPr>
            <w:tcW w:w="496" w:type="pct"/>
            <w:shd w:val="clear" w:color="auto" w:fill="auto"/>
            <w:vAlign w:val="center"/>
          </w:tcPr>
          <w:p w14:paraId="7EF15FC1" w14:textId="77777777" w:rsidR="00B11C72" w:rsidRPr="00C316CF" w:rsidRDefault="00B11C72" w:rsidP="00EA49DD">
            <w:pPr>
              <w:spacing w:before="0" w:after="0" w:line="276" w:lineRule="auto"/>
              <w:jc w:val="center"/>
              <w:rPr>
                <w:sz w:val="20"/>
              </w:rPr>
            </w:pPr>
            <w:r w:rsidRPr="00C316CF">
              <w:rPr>
                <w:sz w:val="20"/>
              </w:rPr>
              <w:t>S</w:t>
            </w:r>
          </w:p>
        </w:tc>
        <w:tc>
          <w:tcPr>
            <w:tcW w:w="1387" w:type="pct"/>
            <w:gridSpan w:val="2"/>
            <w:shd w:val="clear" w:color="auto" w:fill="auto"/>
            <w:vAlign w:val="center"/>
          </w:tcPr>
          <w:p w14:paraId="0CF3710B" w14:textId="77777777" w:rsidR="00B11C72" w:rsidRPr="00C316CF" w:rsidRDefault="00B11C72" w:rsidP="00EA49DD">
            <w:pPr>
              <w:spacing w:before="0" w:after="0" w:line="276" w:lineRule="auto"/>
              <w:rPr>
                <w:sz w:val="20"/>
              </w:rPr>
            </w:pPr>
            <w:r w:rsidRPr="00C316CF">
              <w:rPr>
                <w:sz w:val="20"/>
              </w:rPr>
              <w:t>Критерий оценки без показателей</w:t>
            </w:r>
          </w:p>
        </w:tc>
        <w:tc>
          <w:tcPr>
            <w:tcW w:w="1385" w:type="pct"/>
            <w:gridSpan w:val="2"/>
            <w:shd w:val="clear" w:color="auto" w:fill="auto"/>
          </w:tcPr>
          <w:p w14:paraId="72446545" w14:textId="77777777" w:rsidR="00B11C72" w:rsidRPr="00C316CF" w:rsidRDefault="00B75AE1" w:rsidP="00EA49DD">
            <w:pPr>
              <w:spacing w:before="0" w:after="0" w:line="276" w:lineRule="auto"/>
              <w:rPr>
                <w:sz w:val="20"/>
              </w:rPr>
            </w:pPr>
            <w:r w:rsidRPr="00B75AE1">
              <w:rPr>
                <w:sz w:val="20"/>
              </w:rPr>
              <w:t>Блок может быть заполнен в протоколе в случае, если в извещении не заполнены ни блок notificationInfo/criteriaInfo/criterionInfo/qualitativeCriterionInfo/indicatorsInfo ни блок notificationInfo/criteriaInfo/criterionInfo/qualitativeCriterionInfo/criterionInfo</w:t>
            </w:r>
          </w:p>
        </w:tc>
      </w:tr>
      <w:tr w:rsidR="00B11C72" w:rsidRPr="00301389" w14:paraId="6E8D8075" w14:textId="77777777" w:rsidTr="006A628B">
        <w:trPr>
          <w:jc w:val="center"/>
        </w:trPr>
        <w:tc>
          <w:tcPr>
            <w:tcW w:w="5000" w:type="pct"/>
            <w:gridSpan w:val="8"/>
            <w:shd w:val="clear" w:color="auto" w:fill="auto"/>
            <w:vAlign w:val="center"/>
          </w:tcPr>
          <w:p w14:paraId="7A10B8C6" w14:textId="77777777" w:rsidR="00B11C72" w:rsidRPr="00301389" w:rsidRDefault="00B11C72" w:rsidP="00EA49DD">
            <w:pPr>
              <w:keepNext/>
              <w:spacing w:before="0" w:after="0" w:line="276" w:lineRule="auto"/>
              <w:contextualSpacing/>
              <w:jc w:val="center"/>
              <w:rPr>
                <w:b/>
                <w:sz w:val="20"/>
              </w:rPr>
            </w:pPr>
            <w:r w:rsidRPr="00C316CF">
              <w:rPr>
                <w:b/>
                <w:bCs/>
                <w:sz w:val="20"/>
              </w:rPr>
              <w:t>Критерий оценки с показателями</w:t>
            </w:r>
          </w:p>
        </w:tc>
      </w:tr>
      <w:tr w:rsidR="00B11C72" w:rsidRPr="00301389" w14:paraId="7AE22C2D" w14:textId="77777777" w:rsidTr="006A628B">
        <w:trPr>
          <w:jc w:val="center"/>
        </w:trPr>
        <w:tc>
          <w:tcPr>
            <w:tcW w:w="743" w:type="pct"/>
            <w:shd w:val="clear" w:color="auto" w:fill="auto"/>
          </w:tcPr>
          <w:p w14:paraId="45860483" w14:textId="77777777" w:rsidR="00B11C72" w:rsidRPr="00C316CF" w:rsidRDefault="00B11C72" w:rsidP="00EA49DD">
            <w:pPr>
              <w:spacing w:before="0" w:after="0" w:line="276" w:lineRule="auto"/>
              <w:rPr>
                <w:sz w:val="20"/>
              </w:rPr>
            </w:pPr>
            <w:r w:rsidRPr="00C316CF">
              <w:rPr>
                <w:b/>
                <w:bCs/>
                <w:sz w:val="20"/>
              </w:rPr>
              <w:t>indicatorsInfo</w:t>
            </w:r>
          </w:p>
        </w:tc>
        <w:tc>
          <w:tcPr>
            <w:tcW w:w="790" w:type="pct"/>
            <w:shd w:val="clear" w:color="auto" w:fill="auto"/>
            <w:vAlign w:val="center"/>
          </w:tcPr>
          <w:p w14:paraId="4167E0BE" w14:textId="77777777" w:rsidR="00B11C72" w:rsidRPr="00C316CF" w:rsidRDefault="00B11C72" w:rsidP="00EA49DD">
            <w:pPr>
              <w:spacing w:before="0" w:after="0" w:line="276" w:lineRule="auto"/>
              <w:rPr>
                <w:sz w:val="20"/>
              </w:rPr>
            </w:pPr>
          </w:p>
        </w:tc>
        <w:tc>
          <w:tcPr>
            <w:tcW w:w="199" w:type="pct"/>
            <w:shd w:val="clear" w:color="auto" w:fill="auto"/>
            <w:vAlign w:val="center"/>
          </w:tcPr>
          <w:p w14:paraId="4925B9FB" w14:textId="77777777" w:rsidR="00B11C72" w:rsidRPr="00C316CF" w:rsidRDefault="00B11C72" w:rsidP="00EA49DD">
            <w:pPr>
              <w:spacing w:before="0" w:after="0" w:line="276" w:lineRule="auto"/>
              <w:rPr>
                <w:sz w:val="20"/>
              </w:rPr>
            </w:pPr>
          </w:p>
        </w:tc>
        <w:tc>
          <w:tcPr>
            <w:tcW w:w="496" w:type="pct"/>
            <w:shd w:val="clear" w:color="auto" w:fill="auto"/>
            <w:vAlign w:val="center"/>
          </w:tcPr>
          <w:p w14:paraId="475CADAC" w14:textId="77777777" w:rsidR="00B11C72" w:rsidRPr="00C316CF" w:rsidRDefault="00B11C72" w:rsidP="00EA49DD">
            <w:pPr>
              <w:spacing w:before="0" w:after="0" w:line="276" w:lineRule="auto"/>
              <w:rPr>
                <w:sz w:val="20"/>
              </w:rPr>
            </w:pPr>
          </w:p>
        </w:tc>
        <w:tc>
          <w:tcPr>
            <w:tcW w:w="1387" w:type="pct"/>
            <w:gridSpan w:val="2"/>
            <w:shd w:val="clear" w:color="auto" w:fill="auto"/>
            <w:vAlign w:val="center"/>
          </w:tcPr>
          <w:p w14:paraId="497F7102" w14:textId="77777777" w:rsidR="00B11C72" w:rsidRPr="00C316CF" w:rsidRDefault="00B11C72" w:rsidP="00EA49DD">
            <w:pPr>
              <w:spacing w:before="0" w:after="0" w:line="276" w:lineRule="auto"/>
              <w:rPr>
                <w:sz w:val="20"/>
              </w:rPr>
            </w:pPr>
          </w:p>
        </w:tc>
        <w:tc>
          <w:tcPr>
            <w:tcW w:w="1385" w:type="pct"/>
            <w:gridSpan w:val="2"/>
            <w:shd w:val="clear" w:color="auto" w:fill="auto"/>
          </w:tcPr>
          <w:p w14:paraId="391F252E" w14:textId="77777777" w:rsidR="00B11C72" w:rsidRPr="00C316CF" w:rsidRDefault="00B11C72" w:rsidP="00EA49DD">
            <w:pPr>
              <w:spacing w:before="0" w:after="0" w:line="276" w:lineRule="auto"/>
              <w:rPr>
                <w:sz w:val="20"/>
              </w:rPr>
            </w:pPr>
          </w:p>
        </w:tc>
      </w:tr>
      <w:tr w:rsidR="00B11C72" w:rsidRPr="00301389" w14:paraId="2D4F7457" w14:textId="77777777" w:rsidTr="006A628B">
        <w:trPr>
          <w:jc w:val="center"/>
        </w:trPr>
        <w:tc>
          <w:tcPr>
            <w:tcW w:w="743" w:type="pct"/>
            <w:shd w:val="clear" w:color="auto" w:fill="auto"/>
          </w:tcPr>
          <w:p w14:paraId="51C5ABB7" w14:textId="77777777" w:rsidR="00B11C72" w:rsidRPr="00C316CF" w:rsidRDefault="00B11C72" w:rsidP="00EA49DD">
            <w:pPr>
              <w:spacing w:before="0" w:after="0" w:line="276" w:lineRule="auto"/>
              <w:rPr>
                <w:sz w:val="20"/>
              </w:rPr>
            </w:pPr>
          </w:p>
        </w:tc>
        <w:tc>
          <w:tcPr>
            <w:tcW w:w="790" w:type="pct"/>
            <w:shd w:val="clear" w:color="auto" w:fill="auto"/>
            <w:vAlign w:val="center"/>
          </w:tcPr>
          <w:p w14:paraId="27595E94" w14:textId="77777777" w:rsidR="00B11C72" w:rsidRPr="00C316CF" w:rsidRDefault="00B11C72" w:rsidP="00EA49DD">
            <w:pPr>
              <w:spacing w:before="0" w:after="0" w:line="276" w:lineRule="auto"/>
              <w:rPr>
                <w:sz w:val="20"/>
              </w:rPr>
            </w:pPr>
            <w:r w:rsidRPr="00C316CF">
              <w:rPr>
                <w:sz w:val="20"/>
              </w:rPr>
              <w:t>indicatorInfo</w:t>
            </w:r>
          </w:p>
        </w:tc>
        <w:tc>
          <w:tcPr>
            <w:tcW w:w="199" w:type="pct"/>
            <w:shd w:val="clear" w:color="auto" w:fill="auto"/>
            <w:vAlign w:val="center"/>
          </w:tcPr>
          <w:p w14:paraId="2A8E181A" w14:textId="77777777" w:rsidR="00B11C72" w:rsidRPr="00C316CF" w:rsidRDefault="00B11C72" w:rsidP="00EA49DD">
            <w:pPr>
              <w:spacing w:before="0" w:after="0" w:line="276" w:lineRule="auto"/>
              <w:rPr>
                <w:sz w:val="20"/>
              </w:rPr>
            </w:pPr>
            <w:r w:rsidRPr="00C316CF">
              <w:rPr>
                <w:sz w:val="20"/>
              </w:rPr>
              <w:t>О</w:t>
            </w:r>
          </w:p>
        </w:tc>
        <w:tc>
          <w:tcPr>
            <w:tcW w:w="496" w:type="pct"/>
            <w:shd w:val="clear" w:color="auto" w:fill="auto"/>
            <w:vAlign w:val="center"/>
          </w:tcPr>
          <w:p w14:paraId="283F6A19" w14:textId="77777777" w:rsidR="00B11C72" w:rsidRPr="00C316CF" w:rsidRDefault="00B11C72" w:rsidP="00EA49DD">
            <w:pPr>
              <w:spacing w:before="0" w:after="0" w:line="276" w:lineRule="auto"/>
              <w:rPr>
                <w:sz w:val="20"/>
              </w:rPr>
            </w:pPr>
            <w:r w:rsidRPr="00C316CF">
              <w:rPr>
                <w:sz w:val="20"/>
              </w:rPr>
              <w:t>S</w:t>
            </w:r>
          </w:p>
        </w:tc>
        <w:tc>
          <w:tcPr>
            <w:tcW w:w="1387" w:type="pct"/>
            <w:gridSpan w:val="2"/>
            <w:shd w:val="clear" w:color="auto" w:fill="auto"/>
            <w:vAlign w:val="center"/>
          </w:tcPr>
          <w:p w14:paraId="23D613F4" w14:textId="77777777" w:rsidR="00B11C72" w:rsidRPr="00C316CF" w:rsidRDefault="00B11C72" w:rsidP="00EA49DD">
            <w:pPr>
              <w:spacing w:before="0" w:after="0" w:line="276" w:lineRule="auto"/>
              <w:rPr>
                <w:sz w:val="20"/>
              </w:rPr>
            </w:pPr>
            <w:r w:rsidRPr="00C316CF">
              <w:rPr>
                <w:sz w:val="20"/>
              </w:rPr>
              <w:t>Показатель критерия оценки</w:t>
            </w:r>
          </w:p>
        </w:tc>
        <w:tc>
          <w:tcPr>
            <w:tcW w:w="1385" w:type="pct"/>
            <w:gridSpan w:val="2"/>
            <w:shd w:val="clear" w:color="auto" w:fill="auto"/>
          </w:tcPr>
          <w:p w14:paraId="66C84D6E" w14:textId="77777777" w:rsidR="00B11C72" w:rsidRPr="00C316CF" w:rsidRDefault="00B11C72" w:rsidP="00EA49DD">
            <w:pPr>
              <w:spacing w:before="0" w:after="0" w:line="276" w:lineRule="auto"/>
              <w:rPr>
                <w:sz w:val="20"/>
              </w:rPr>
            </w:pPr>
            <w:r w:rsidRPr="00C316CF">
              <w:rPr>
                <w:sz w:val="20"/>
              </w:rPr>
              <w:t>Множественный элемент.</w:t>
            </w:r>
          </w:p>
        </w:tc>
      </w:tr>
      <w:tr w:rsidR="00B11C72" w:rsidRPr="00301389" w14:paraId="1207000E" w14:textId="77777777" w:rsidTr="006A628B">
        <w:trPr>
          <w:jc w:val="center"/>
        </w:trPr>
        <w:tc>
          <w:tcPr>
            <w:tcW w:w="5000" w:type="pct"/>
            <w:gridSpan w:val="8"/>
            <w:shd w:val="clear" w:color="auto" w:fill="auto"/>
            <w:vAlign w:val="center"/>
            <w:hideMark/>
          </w:tcPr>
          <w:p w14:paraId="5C2EFF5A" w14:textId="77777777" w:rsidR="00B11C72" w:rsidRPr="00301389" w:rsidRDefault="00B11C72" w:rsidP="00EA49DD">
            <w:pPr>
              <w:keepNext/>
              <w:spacing w:before="0" w:after="0" w:line="276" w:lineRule="auto"/>
              <w:contextualSpacing/>
              <w:jc w:val="center"/>
              <w:rPr>
                <w:b/>
                <w:sz w:val="20"/>
              </w:rPr>
            </w:pPr>
            <w:r w:rsidRPr="00C316CF">
              <w:rPr>
                <w:b/>
                <w:bCs/>
                <w:sz w:val="20"/>
              </w:rPr>
              <w:t>Показатель критерия оценки</w:t>
            </w:r>
          </w:p>
        </w:tc>
      </w:tr>
      <w:tr w:rsidR="00B11C72" w:rsidRPr="00301389" w14:paraId="36A40128" w14:textId="77777777" w:rsidTr="006A628B">
        <w:trPr>
          <w:jc w:val="center"/>
        </w:trPr>
        <w:tc>
          <w:tcPr>
            <w:tcW w:w="743" w:type="pct"/>
            <w:shd w:val="clear" w:color="auto" w:fill="auto"/>
          </w:tcPr>
          <w:p w14:paraId="3199E331" w14:textId="77777777" w:rsidR="00B11C72" w:rsidRPr="00C316CF" w:rsidRDefault="00B11C72" w:rsidP="00EA49DD">
            <w:pPr>
              <w:spacing w:before="0" w:after="0" w:line="276" w:lineRule="auto"/>
              <w:rPr>
                <w:sz w:val="20"/>
              </w:rPr>
            </w:pPr>
            <w:r w:rsidRPr="00C316CF">
              <w:rPr>
                <w:b/>
                <w:bCs/>
                <w:sz w:val="20"/>
              </w:rPr>
              <w:t>indicatorInfo</w:t>
            </w:r>
          </w:p>
        </w:tc>
        <w:tc>
          <w:tcPr>
            <w:tcW w:w="790" w:type="pct"/>
            <w:shd w:val="clear" w:color="auto" w:fill="auto"/>
            <w:vAlign w:val="center"/>
          </w:tcPr>
          <w:p w14:paraId="77AD9AED" w14:textId="77777777" w:rsidR="00B11C72" w:rsidRPr="00301389" w:rsidRDefault="00B11C72" w:rsidP="00EA49DD">
            <w:pPr>
              <w:keepNext/>
              <w:spacing w:before="0" w:after="0" w:line="276" w:lineRule="auto"/>
              <w:contextualSpacing/>
              <w:rPr>
                <w:b/>
                <w:sz w:val="20"/>
              </w:rPr>
            </w:pPr>
          </w:p>
        </w:tc>
        <w:tc>
          <w:tcPr>
            <w:tcW w:w="199" w:type="pct"/>
            <w:shd w:val="clear" w:color="auto" w:fill="auto"/>
            <w:vAlign w:val="center"/>
          </w:tcPr>
          <w:p w14:paraId="5A1D64EA" w14:textId="77777777" w:rsidR="00B11C72" w:rsidRPr="00301389" w:rsidRDefault="00B11C72" w:rsidP="00EA49DD">
            <w:pPr>
              <w:keepNext/>
              <w:spacing w:before="0" w:after="0" w:line="276" w:lineRule="auto"/>
              <w:contextualSpacing/>
              <w:jc w:val="center"/>
              <w:rPr>
                <w:b/>
                <w:sz w:val="20"/>
              </w:rPr>
            </w:pPr>
          </w:p>
        </w:tc>
        <w:tc>
          <w:tcPr>
            <w:tcW w:w="496" w:type="pct"/>
            <w:shd w:val="clear" w:color="auto" w:fill="auto"/>
            <w:vAlign w:val="center"/>
          </w:tcPr>
          <w:p w14:paraId="34B557B9" w14:textId="77777777" w:rsidR="00B11C72" w:rsidRPr="00301389" w:rsidRDefault="00B11C72" w:rsidP="00EA49DD">
            <w:pPr>
              <w:keepNext/>
              <w:spacing w:before="0" w:after="0" w:line="276" w:lineRule="auto"/>
              <w:contextualSpacing/>
              <w:jc w:val="center"/>
              <w:rPr>
                <w:b/>
                <w:sz w:val="20"/>
              </w:rPr>
            </w:pPr>
          </w:p>
        </w:tc>
        <w:tc>
          <w:tcPr>
            <w:tcW w:w="1387" w:type="pct"/>
            <w:gridSpan w:val="2"/>
            <w:shd w:val="clear" w:color="auto" w:fill="auto"/>
            <w:vAlign w:val="center"/>
          </w:tcPr>
          <w:p w14:paraId="2BF33192" w14:textId="77777777" w:rsidR="00B11C72" w:rsidRPr="00301389" w:rsidRDefault="00B11C72" w:rsidP="00EA49DD">
            <w:pPr>
              <w:keepNext/>
              <w:spacing w:before="0" w:after="0" w:line="276" w:lineRule="auto"/>
              <w:contextualSpacing/>
              <w:rPr>
                <w:b/>
                <w:sz w:val="20"/>
              </w:rPr>
            </w:pPr>
          </w:p>
        </w:tc>
        <w:tc>
          <w:tcPr>
            <w:tcW w:w="1385" w:type="pct"/>
            <w:gridSpan w:val="2"/>
            <w:shd w:val="clear" w:color="auto" w:fill="auto"/>
            <w:vAlign w:val="center"/>
            <w:hideMark/>
          </w:tcPr>
          <w:p w14:paraId="2BC16DF4" w14:textId="77777777" w:rsidR="00B11C72" w:rsidRPr="00301389" w:rsidRDefault="00B11C72" w:rsidP="00EA49DD">
            <w:pPr>
              <w:keepNext/>
              <w:spacing w:before="0" w:after="0" w:line="276" w:lineRule="auto"/>
              <w:contextualSpacing/>
              <w:rPr>
                <w:b/>
                <w:sz w:val="20"/>
              </w:rPr>
            </w:pPr>
          </w:p>
        </w:tc>
      </w:tr>
      <w:tr w:rsidR="00B11C72" w:rsidRPr="00301389" w14:paraId="54968FE7" w14:textId="77777777" w:rsidTr="006A628B">
        <w:trPr>
          <w:jc w:val="center"/>
        </w:trPr>
        <w:tc>
          <w:tcPr>
            <w:tcW w:w="743" w:type="pct"/>
            <w:shd w:val="clear" w:color="auto" w:fill="auto"/>
            <w:vAlign w:val="center"/>
          </w:tcPr>
          <w:p w14:paraId="4CCD3B5D" w14:textId="77777777" w:rsidR="00B11C72" w:rsidRPr="00301389" w:rsidRDefault="00B11C72" w:rsidP="00EA49DD">
            <w:pPr>
              <w:spacing w:before="0" w:after="0" w:line="276" w:lineRule="auto"/>
              <w:contextualSpacing/>
              <w:rPr>
                <w:sz w:val="20"/>
              </w:rPr>
            </w:pPr>
          </w:p>
        </w:tc>
        <w:tc>
          <w:tcPr>
            <w:tcW w:w="790" w:type="pct"/>
            <w:shd w:val="clear" w:color="auto" w:fill="auto"/>
            <w:vAlign w:val="center"/>
          </w:tcPr>
          <w:p w14:paraId="786B44D6" w14:textId="77777777" w:rsidR="00B11C72" w:rsidRPr="00C316CF" w:rsidRDefault="00B11C72" w:rsidP="00EA49DD">
            <w:pPr>
              <w:spacing w:before="0" w:after="0" w:line="276" w:lineRule="auto"/>
              <w:rPr>
                <w:sz w:val="20"/>
              </w:rPr>
            </w:pPr>
            <w:r w:rsidRPr="00C316CF">
              <w:rPr>
                <w:sz w:val="20"/>
              </w:rPr>
              <w:t>sId</w:t>
            </w:r>
          </w:p>
        </w:tc>
        <w:tc>
          <w:tcPr>
            <w:tcW w:w="199" w:type="pct"/>
            <w:shd w:val="clear" w:color="auto" w:fill="auto"/>
            <w:vAlign w:val="center"/>
          </w:tcPr>
          <w:p w14:paraId="463CAEB7" w14:textId="77777777" w:rsidR="00B11C72" w:rsidRPr="00C316CF" w:rsidRDefault="00B11C72" w:rsidP="00EA49DD">
            <w:pPr>
              <w:spacing w:before="0" w:after="0" w:line="276" w:lineRule="auto"/>
              <w:jc w:val="center"/>
              <w:rPr>
                <w:sz w:val="20"/>
              </w:rPr>
            </w:pPr>
            <w:r w:rsidRPr="00C316CF">
              <w:rPr>
                <w:sz w:val="20"/>
              </w:rPr>
              <w:t>О</w:t>
            </w:r>
          </w:p>
        </w:tc>
        <w:tc>
          <w:tcPr>
            <w:tcW w:w="496" w:type="pct"/>
            <w:shd w:val="clear" w:color="auto" w:fill="auto"/>
            <w:vAlign w:val="center"/>
          </w:tcPr>
          <w:p w14:paraId="21078EC1" w14:textId="77777777" w:rsidR="00B11C72" w:rsidRPr="00C316CF" w:rsidRDefault="00B11C72" w:rsidP="00EA49DD">
            <w:pPr>
              <w:spacing w:before="0" w:after="0" w:line="276" w:lineRule="auto"/>
              <w:jc w:val="center"/>
              <w:rPr>
                <w:sz w:val="20"/>
              </w:rPr>
            </w:pPr>
            <w:r w:rsidRPr="00C316CF">
              <w:rPr>
                <w:sz w:val="20"/>
              </w:rPr>
              <w:t>N</w:t>
            </w:r>
          </w:p>
        </w:tc>
        <w:tc>
          <w:tcPr>
            <w:tcW w:w="1387" w:type="pct"/>
            <w:gridSpan w:val="2"/>
            <w:shd w:val="clear" w:color="auto" w:fill="auto"/>
            <w:vAlign w:val="center"/>
          </w:tcPr>
          <w:p w14:paraId="39FC47A6" w14:textId="77777777" w:rsidR="00B11C72" w:rsidRPr="00C316CF" w:rsidRDefault="00B11C72" w:rsidP="00EA49DD">
            <w:pPr>
              <w:spacing w:before="0" w:after="0" w:line="276" w:lineRule="auto"/>
              <w:rPr>
                <w:sz w:val="20"/>
              </w:rPr>
            </w:pPr>
            <w:r w:rsidRPr="00C316CF">
              <w:rPr>
                <w:sz w:val="20"/>
              </w:rPr>
              <w:t>Уникальный идентификатор показателя в ЕИС в рамках критерия</w:t>
            </w:r>
          </w:p>
        </w:tc>
        <w:tc>
          <w:tcPr>
            <w:tcW w:w="1385" w:type="pct"/>
            <w:gridSpan w:val="2"/>
            <w:shd w:val="clear" w:color="auto" w:fill="auto"/>
          </w:tcPr>
          <w:p w14:paraId="1E55745D" w14:textId="77777777" w:rsidR="00B11C72" w:rsidRDefault="00B11C72" w:rsidP="00EA49DD">
            <w:pPr>
              <w:spacing w:before="0" w:after="0" w:line="276" w:lineRule="auto"/>
              <w:rPr>
                <w:sz w:val="20"/>
              </w:rPr>
            </w:pPr>
            <w:r w:rsidRPr="00C316CF">
              <w:rPr>
                <w:sz w:val="20"/>
              </w:rPr>
              <w:t xml:space="preserve">64-битное целое число. </w:t>
            </w:r>
          </w:p>
          <w:p w14:paraId="4F5DCB15" w14:textId="77777777" w:rsidR="00B11C72" w:rsidRPr="00447A5D" w:rsidRDefault="00B11C72" w:rsidP="00EA49DD">
            <w:pPr>
              <w:spacing w:before="60" w:after="60" w:line="276" w:lineRule="auto"/>
              <w:rPr>
                <w:sz w:val="20"/>
              </w:rPr>
            </w:pPr>
            <w:r w:rsidRPr="00447A5D">
              <w:rPr>
                <w:sz w:val="20"/>
              </w:rPr>
              <w:t xml:space="preserve">Уникальный идентификатор </w:t>
            </w:r>
            <w:r>
              <w:rPr>
                <w:sz w:val="20"/>
              </w:rPr>
              <w:t>показателя</w:t>
            </w:r>
            <w:r w:rsidRPr="00447A5D">
              <w:rPr>
                <w:sz w:val="20"/>
              </w:rPr>
              <w:t xml:space="preserve">, назначаемый в </w:t>
            </w:r>
            <w:r>
              <w:rPr>
                <w:sz w:val="20"/>
              </w:rPr>
              <w:t>ЕИС</w:t>
            </w:r>
            <w:r w:rsidRPr="00447A5D">
              <w:rPr>
                <w:sz w:val="20"/>
              </w:rPr>
              <w:t xml:space="preserve">. Не меняется при изменении версии </w:t>
            </w:r>
            <w:r>
              <w:rPr>
                <w:sz w:val="20"/>
              </w:rPr>
              <w:t>закупки</w:t>
            </w:r>
            <w:r w:rsidRPr="00447A5D">
              <w:rPr>
                <w:sz w:val="20"/>
              </w:rPr>
              <w:t xml:space="preserve">. Может быть использован внешней системой для однозначной идентификации </w:t>
            </w:r>
            <w:r>
              <w:rPr>
                <w:sz w:val="20"/>
              </w:rPr>
              <w:t>показателя</w:t>
            </w:r>
            <w:r w:rsidRPr="00447A5D">
              <w:rPr>
                <w:sz w:val="20"/>
              </w:rPr>
              <w:t xml:space="preserve"> вне зависимости от версии </w:t>
            </w:r>
            <w:r>
              <w:rPr>
                <w:sz w:val="20"/>
              </w:rPr>
              <w:t>закупки</w:t>
            </w:r>
            <w:r w:rsidRPr="00447A5D">
              <w:rPr>
                <w:sz w:val="20"/>
              </w:rPr>
              <w:t>.</w:t>
            </w:r>
          </w:p>
          <w:p w14:paraId="5C44C06A" w14:textId="77777777" w:rsidR="00B11C72" w:rsidRPr="00C316CF" w:rsidRDefault="00B11C72" w:rsidP="00EA49DD">
            <w:pPr>
              <w:spacing w:before="0" w:after="0" w:line="276" w:lineRule="auto"/>
              <w:rPr>
                <w:sz w:val="20"/>
              </w:rPr>
            </w:pPr>
            <w:r w:rsidRPr="00447A5D">
              <w:rPr>
                <w:sz w:val="20"/>
              </w:rPr>
              <w:t xml:space="preserve">Игнорируется при приеме в </w:t>
            </w:r>
            <w:r>
              <w:rPr>
                <w:sz w:val="20"/>
              </w:rPr>
              <w:t>ЕИС</w:t>
            </w:r>
            <w:r w:rsidRPr="00447A5D">
              <w:rPr>
                <w:sz w:val="20"/>
              </w:rPr>
              <w:t>, заполняется при передаче</w:t>
            </w:r>
          </w:p>
        </w:tc>
      </w:tr>
      <w:tr w:rsidR="00B11C72" w:rsidRPr="00301389" w14:paraId="50185C37" w14:textId="77777777" w:rsidTr="006A628B">
        <w:trPr>
          <w:jc w:val="center"/>
        </w:trPr>
        <w:tc>
          <w:tcPr>
            <w:tcW w:w="743" w:type="pct"/>
            <w:shd w:val="clear" w:color="auto" w:fill="auto"/>
            <w:vAlign w:val="center"/>
          </w:tcPr>
          <w:p w14:paraId="2F1B7240" w14:textId="77777777" w:rsidR="00B11C72" w:rsidRPr="00301389" w:rsidRDefault="00B11C72" w:rsidP="00EA49DD">
            <w:pPr>
              <w:spacing w:before="0" w:after="0" w:line="276" w:lineRule="auto"/>
              <w:contextualSpacing/>
              <w:rPr>
                <w:sz w:val="20"/>
              </w:rPr>
            </w:pPr>
          </w:p>
        </w:tc>
        <w:tc>
          <w:tcPr>
            <w:tcW w:w="790" w:type="pct"/>
            <w:shd w:val="clear" w:color="auto" w:fill="auto"/>
            <w:vAlign w:val="center"/>
          </w:tcPr>
          <w:p w14:paraId="4AFAD937" w14:textId="77777777" w:rsidR="00B11C72" w:rsidRPr="00C316CF" w:rsidRDefault="00B11C72" w:rsidP="00EA49DD">
            <w:pPr>
              <w:spacing w:before="0" w:after="0" w:line="276" w:lineRule="auto"/>
              <w:rPr>
                <w:sz w:val="20"/>
              </w:rPr>
            </w:pPr>
            <w:r w:rsidRPr="00C316CF">
              <w:rPr>
                <w:sz w:val="20"/>
              </w:rPr>
              <w:t>externalSId</w:t>
            </w:r>
          </w:p>
        </w:tc>
        <w:tc>
          <w:tcPr>
            <w:tcW w:w="199" w:type="pct"/>
            <w:shd w:val="clear" w:color="auto" w:fill="auto"/>
            <w:vAlign w:val="center"/>
          </w:tcPr>
          <w:p w14:paraId="146BF643" w14:textId="77777777" w:rsidR="00B11C72" w:rsidRPr="00C316CF" w:rsidRDefault="00B11C72" w:rsidP="00EA49DD">
            <w:pPr>
              <w:spacing w:before="0" w:after="0" w:line="276" w:lineRule="auto"/>
              <w:jc w:val="center"/>
              <w:rPr>
                <w:sz w:val="20"/>
              </w:rPr>
            </w:pPr>
            <w:r w:rsidRPr="00C316CF">
              <w:rPr>
                <w:sz w:val="20"/>
              </w:rPr>
              <w:t>Н</w:t>
            </w:r>
          </w:p>
        </w:tc>
        <w:tc>
          <w:tcPr>
            <w:tcW w:w="496" w:type="pct"/>
            <w:shd w:val="clear" w:color="auto" w:fill="auto"/>
            <w:vAlign w:val="center"/>
          </w:tcPr>
          <w:p w14:paraId="0CD335AB" w14:textId="77777777" w:rsidR="00B11C72" w:rsidRPr="00C316CF" w:rsidRDefault="00B11C72" w:rsidP="00EA49DD">
            <w:pPr>
              <w:spacing w:before="0" w:after="0" w:line="276" w:lineRule="auto"/>
              <w:jc w:val="center"/>
              <w:rPr>
                <w:sz w:val="20"/>
              </w:rPr>
            </w:pPr>
            <w:r w:rsidRPr="00C316CF">
              <w:rPr>
                <w:sz w:val="20"/>
              </w:rPr>
              <w:t>T [ 1 - 40 ]</w:t>
            </w:r>
          </w:p>
        </w:tc>
        <w:tc>
          <w:tcPr>
            <w:tcW w:w="1387" w:type="pct"/>
            <w:gridSpan w:val="2"/>
            <w:shd w:val="clear" w:color="auto" w:fill="auto"/>
            <w:vAlign w:val="center"/>
          </w:tcPr>
          <w:p w14:paraId="1DBEA5FC" w14:textId="77777777" w:rsidR="00B11C72" w:rsidRPr="00C316CF" w:rsidRDefault="00B11C72" w:rsidP="00EA49DD">
            <w:pPr>
              <w:spacing w:before="0" w:after="0" w:line="276" w:lineRule="auto"/>
              <w:rPr>
                <w:sz w:val="20"/>
              </w:rPr>
            </w:pPr>
            <w:r w:rsidRPr="00C316CF">
              <w:rPr>
                <w:sz w:val="20"/>
              </w:rPr>
              <w:t>Внешний идентификатор показателя. Игорируется при приёме, заполняется при передаче при наличии</w:t>
            </w:r>
          </w:p>
        </w:tc>
        <w:tc>
          <w:tcPr>
            <w:tcW w:w="1385" w:type="pct"/>
            <w:gridSpan w:val="2"/>
            <w:shd w:val="clear" w:color="auto" w:fill="auto"/>
          </w:tcPr>
          <w:p w14:paraId="35F26540" w14:textId="77777777" w:rsidR="00B11C72" w:rsidRPr="00447A5D" w:rsidRDefault="00B11C72" w:rsidP="00EA49DD">
            <w:pPr>
              <w:spacing w:before="0" w:after="0" w:line="276" w:lineRule="auto"/>
              <w:rPr>
                <w:sz w:val="20"/>
              </w:rPr>
            </w:pPr>
            <w:r w:rsidRPr="00447A5D">
              <w:rPr>
                <w:sz w:val="20"/>
              </w:rPr>
              <w:t xml:space="preserve">Уникальный идентификатор </w:t>
            </w:r>
            <w:r>
              <w:rPr>
                <w:sz w:val="20"/>
              </w:rPr>
              <w:t>показателя</w:t>
            </w:r>
            <w:r w:rsidRPr="00447A5D">
              <w:rPr>
                <w:sz w:val="20"/>
              </w:rPr>
              <w:t>, назначаемый во внешней системе.</w:t>
            </w:r>
          </w:p>
          <w:p w14:paraId="2F2324A3" w14:textId="77777777" w:rsidR="00B11C72" w:rsidRPr="00447A5D" w:rsidRDefault="00B11C72" w:rsidP="00EA49DD">
            <w:pPr>
              <w:spacing w:before="0" w:after="0" w:line="276" w:lineRule="auto"/>
              <w:rPr>
                <w:sz w:val="20"/>
              </w:rPr>
            </w:pPr>
            <w:r w:rsidRPr="00447A5D">
              <w:rPr>
                <w:sz w:val="20"/>
              </w:rPr>
              <w:t xml:space="preserve">Может быть использован внешней системой для идентификации </w:t>
            </w:r>
            <w:r>
              <w:rPr>
                <w:sz w:val="20"/>
              </w:rPr>
              <w:t>показателя</w:t>
            </w:r>
            <w:r w:rsidRPr="00447A5D">
              <w:rPr>
                <w:sz w:val="20"/>
              </w:rPr>
              <w:t xml:space="preserve"> в текущей версии </w:t>
            </w:r>
            <w:r>
              <w:rPr>
                <w:sz w:val="20"/>
              </w:rPr>
              <w:t>закупки</w:t>
            </w:r>
            <w:r w:rsidRPr="00447A5D">
              <w:rPr>
                <w:sz w:val="20"/>
              </w:rPr>
              <w:t>.</w:t>
            </w:r>
          </w:p>
          <w:p w14:paraId="724159A1" w14:textId="77777777" w:rsidR="00B11C72" w:rsidRPr="00C316CF" w:rsidRDefault="00B11C72" w:rsidP="00EA49DD">
            <w:pPr>
              <w:spacing w:before="0" w:after="0" w:line="276" w:lineRule="auto"/>
              <w:rPr>
                <w:sz w:val="20"/>
              </w:rPr>
            </w:pPr>
            <w:r w:rsidRPr="00447A5D">
              <w:rPr>
                <w:sz w:val="20"/>
              </w:rPr>
              <w:t xml:space="preserve">При приеме контролируется уникальность </w:t>
            </w:r>
            <w:r>
              <w:rPr>
                <w:sz w:val="20"/>
              </w:rPr>
              <w:t>показателя</w:t>
            </w:r>
            <w:r w:rsidRPr="00447A5D">
              <w:rPr>
                <w:sz w:val="20"/>
              </w:rPr>
              <w:t xml:space="preserve"> в рамках текущей версии </w:t>
            </w:r>
            <w:r>
              <w:rPr>
                <w:sz w:val="20"/>
              </w:rPr>
              <w:t>закупки</w:t>
            </w:r>
          </w:p>
        </w:tc>
      </w:tr>
      <w:tr w:rsidR="00B11C72" w:rsidRPr="00301389" w14:paraId="74068A39" w14:textId="77777777" w:rsidTr="006A628B">
        <w:trPr>
          <w:jc w:val="center"/>
        </w:trPr>
        <w:tc>
          <w:tcPr>
            <w:tcW w:w="743" w:type="pct"/>
            <w:shd w:val="clear" w:color="auto" w:fill="auto"/>
            <w:vAlign w:val="center"/>
          </w:tcPr>
          <w:p w14:paraId="51968505" w14:textId="77777777" w:rsidR="00B11C72" w:rsidRPr="00301389" w:rsidRDefault="00B11C72" w:rsidP="00EA49DD">
            <w:pPr>
              <w:spacing w:before="0" w:after="0" w:line="276" w:lineRule="auto"/>
              <w:contextualSpacing/>
              <w:rPr>
                <w:sz w:val="20"/>
              </w:rPr>
            </w:pPr>
          </w:p>
        </w:tc>
        <w:tc>
          <w:tcPr>
            <w:tcW w:w="790" w:type="pct"/>
            <w:shd w:val="clear" w:color="auto" w:fill="auto"/>
            <w:vAlign w:val="center"/>
          </w:tcPr>
          <w:p w14:paraId="1679DEE5" w14:textId="77777777" w:rsidR="00B11C72" w:rsidRPr="00C316CF" w:rsidRDefault="00B11C72" w:rsidP="00EA49DD">
            <w:pPr>
              <w:spacing w:before="0" w:after="0" w:line="276" w:lineRule="auto"/>
              <w:rPr>
                <w:sz w:val="20"/>
              </w:rPr>
            </w:pPr>
            <w:r w:rsidRPr="00C316CF">
              <w:rPr>
                <w:sz w:val="20"/>
              </w:rPr>
              <w:t>name</w:t>
            </w:r>
          </w:p>
        </w:tc>
        <w:tc>
          <w:tcPr>
            <w:tcW w:w="199" w:type="pct"/>
            <w:shd w:val="clear" w:color="auto" w:fill="auto"/>
            <w:vAlign w:val="center"/>
          </w:tcPr>
          <w:p w14:paraId="5C68B501" w14:textId="77777777" w:rsidR="00B11C72" w:rsidRPr="00C316CF" w:rsidRDefault="00684E32" w:rsidP="00EA49DD">
            <w:pPr>
              <w:spacing w:before="0" w:after="0" w:line="276" w:lineRule="auto"/>
              <w:jc w:val="center"/>
              <w:rPr>
                <w:sz w:val="20"/>
              </w:rPr>
            </w:pPr>
            <w:r>
              <w:rPr>
                <w:sz w:val="20"/>
              </w:rPr>
              <w:t>Н</w:t>
            </w:r>
          </w:p>
        </w:tc>
        <w:tc>
          <w:tcPr>
            <w:tcW w:w="496" w:type="pct"/>
            <w:shd w:val="clear" w:color="auto" w:fill="auto"/>
            <w:vAlign w:val="center"/>
          </w:tcPr>
          <w:p w14:paraId="37F4E1F2" w14:textId="77777777" w:rsidR="00B11C72" w:rsidRPr="00C316CF" w:rsidRDefault="00B11C72" w:rsidP="00EA49DD">
            <w:pPr>
              <w:spacing w:before="0" w:after="0" w:line="276" w:lineRule="auto"/>
              <w:jc w:val="center"/>
              <w:rPr>
                <w:sz w:val="20"/>
              </w:rPr>
            </w:pPr>
            <w:r w:rsidRPr="00C316CF">
              <w:rPr>
                <w:sz w:val="20"/>
              </w:rPr>
              <w:t xml:space="preserve">T </w:t>
            </w:r>
            <w:r>
              <w:rPr>
                <w:sz w:val="20"/>
              </w:rPr>
              <w:t>[1 - 2000]</w:t>
            </w:r>
          </w:p>
        </w:tc>
        <w:tc>
          <w:tcPr>
            <w:tcW w:w="1387" w:type="pct"/>
            <w:gridSpan w:val="2"/>
            <w:shd w:val="clear" w:color="auto" w:fill="auto"/>
            <w:vAlign w:val="center"/>
          </w:tcPr>
          <w:p w14:paraId="488CE10C" w14:textId="77777777" w:rsidR="00B11C72" w:rsidRPr="00C316CF" w:rsidRDefault="00B11C72" w:rsidP="00EA49DD">
            <w:pPr>
              <w:spacing w:before="0" w:after="0" w:line="276" w:lineRule="auto"/>
              <w:rPr>
                <w:sz w:val="20"/>
              </w:rPr>
            </w:pPr>
            <w:r w:rsidRPr="00C316CF">
              <w:rPr>
                <w:sz w:val="20"/>
              </w:rPr>
              <w:t>Наименование показателя</w:t>
            </w:r>
          </w:p>
        </w:tc>
        <w:tc>
          <w:tcPr>
            <w:tcW w:w="1385" w:type="pct"/>
            <w:gridSpan w:val="2"/>
            <w:shd w:val="clear" w:color="auto" w:fill="auto"/>
          </w:tcPr>
          <w:p w14:paraId="5FA264EC" w14:textId="77777777" w:rsidR="00B11C72" w:rsidRPr="00C316CF" w:rsidRDefault="00684E32" w:rsidP="00EA49DD">
            <w:pPr>
              <w:spacing w:before="0" w:after="0" w:line="276" w:lineRule="auto"/>
              <w:rPr>
                <w:sz w:val="20"/>
              </w:rPr>
            </w:pPr>
            <w:r w:rsidRPr="00684E32">
              <w:rPr>
                <w:sz w:val="20"/>
              </w:rPr>
              <w:t>Устарело, Игнорируется при приеме-передаче, начиная с выхода версии 12.3</w:t>
            </w:r>
          </w:p>
        </w:tc>
      </w:tr>
      <w:tr w:rsidR="00684E32" w:rsidRPr="00301389" w14:paraId="6A6C4C91" w14:textId="77777777" w:rsidTr="006A628B">
        <w:trPr>
          <w:jc w:val="center"/>
        </w:trPr>
        <w:tc>
          <w:tcPr>
            <w:tcW w:w="743" w:type="pct"/>
            <w:shd w:val="clear" w:color="auto" w:fill="auto"/>
            <w:vAlign w:val="center"/>
          </w:tcPr>
          <w:p w14:paraId="39F19A67" w14:textId="77777777" w:rsidR="00684E32" w:rsidRPr="00301389" w:rsidRDefault="00684E32" w:rsidP="00EA49DD">
            <w:pPr>
              <w:spacing w:before="0" w:after="0" w:line="276" w:lineRule="auto"/>
              <w:contextualSpacing/>
              <w:rPr>
                <w:sz w:val="20"/>
              </w:rPr>
            </w:pPr>
          </w:p>
        </w:tc>
        <w:tc>
          <w:tcPr>
            <w:tcW w:w="790" w:type="pct"/>
            <w:shd w:val="clear" w:color="auto" w:fill="auto"/>
            <w:vAlign w:val="center"/>
          </w:tcPr>
          <w:p w14:paraId="04BD3844" w14:textId="77777777" w:rsidR="00684E32" w:rsidRPr="00C316CF" w:rsidRDefault="00684E32" w:rsidP="00EA49DD">
            <w:pPr>
              <w:spacing w:before="0" w:after="0" w:line="276" w:lineRule="auto"/>
              <w:rPr>
                <w:sz w:val="20"/>
              </w:rPr>
            </w:pPr>
            <w:r w:rsidRPr="00246F9A">
              <w:rPr>
                <w:sz w:val="20"/>
              </w:rPr>
              <w:t>purchaseObjectCharsInfo</w:t>
            </w:r>
          </w:p>
        </w:tc>
        <w:tc>
          <w:tcPr>
            <w:tcW w:w="199" w:type="pct"/>
            <w:shd w:val="clear" w:color="auto" w:fill="auto"/>
            <w:vAlign w:val="center"/>
          </w:tcPr>
          <w:p w14:paraId="6A2429D2" w14:textId="77777777" w:rsidR="00684E32" w:rsidRPr="00C316CF" w:rsidDel="00684E32" w:rsidRDefault="00684E32" w:rsidP="00EA49DD">
            <w:pPr>
              <w:spacing w:before="0" w:after="0" w:line="276" w:lineRule="auto"/>
              <w:jc w:val="center"/>
              <w:rPr>
                <w:sz w:val="20"/>
              </w:rPr>
            </w:pPr>
            <w:r>
              <w:rPr>
                <w:sz w:val="20"/>
              </w:rPr>
              <w:t>Н</w:t>
            </w:r>
          </w:p>
        </w:tc>
        <w:tc>
          <w:tcPr>
            <w:tcW w:w="496" w:type="pct"/>
            <w:shd w:val="clear" w:color="auto" w:fill="auto"/>
            <w:vAlign w:val="center"/>
          </w:tcPr>
          <w:p w14:paraId="08654212" w14:textId="77777777" w:rsidR="00684E32" w:rsidRPr="00C316CF" w:rsidRDefault="00684E32" w:rsidP="00EA49DD">
            <w:pPr>
              <w:spacing w:before="0" w:after="0" w:line="276" w:lineRule="auto"/>
              <w:jc w:val="center"/>
              <w:rPr>
                <w:sz w:val="20"/>
              </w:rPr>
            </w:pPr>
            <w:r>
              <w:rPr>
                <w:sz w:val="20"/>
                <w:lang w:val="en-US"/>
              </w:rPr>
              <w:t>S</w:t>
            </w:r>
          </w:p>
        </w:tc>
        <w:tc>
          <w:tcPr>
            <w:tcW w:w="1387" w:type="pct"/>
            <w:gridSpan w:val="2"/>
            <w:shd w:val="clear" w:color="auto" w:fill="auto"/>
            <w:vAlign w:val="center"/>
          </w:tcPr>
          <w:p w14:paraId="2FA46BC8" w14:textId="77777777" w:rsidR="00684E32" w:rsidRPr="00C316CF" w:rsidRDefault="00684E32" w:rsidP="00EA49DD">
            <w:pPr>
              <w:spacing w:before="0" w:after="0" w:line="276" w:lineRule="auto"/>
              <w:rPr>
                <w:sz w:val="20"/>
              </w:rPr>
            </w:pPr>
            <w:r w:rsidRPr="00246F9A">
              <w:rPr>
                <w:sz w:val="20"/>
              </w:rPr>
              <w:t>Характеристика объекта закупки</w:t>
            </w:r>
          </w:p>
        </w:tc>
        <w:tc>
          <w:tcPr>
            <w:tcW w:w="1385" w:type="pct"/>
            <w:gridSpan w:val="2"/>
            <w:shd w:val="clear" w:color="auto" w:fill="auto"/>
            <w:vAlign w:val="center"/>
          </w:tcPr>
          <w:p w14:paraId="51C796D2" w14:textId="77777777" w:rsidR="00684E32" w:rsidRPr="00246F9A" w:rsidRDefault="00684E32" w:rsidP="00EA49DD">
            <w:pPr>
              <w:spacing w:before="0" w:after="0" w:line="276" w:lineRule="auto"/>
              <w:rPr>
                <w:sz w:val="20"/>
              </w:rPr>
            </w:pPr>
            <w:r w:rsidRPr="00246F9A">
              <w:rPr>
                <w:sz w:val="20"/>
              </w:rPr>
              <w:t>Обязательно для заполнения если в поле "Код критерия" (Code) указано значение</w:t>
            </w:r>
          </w:p>
          <w:p w14:paraId="70F1D4D9" w14:textId="77777777" w:rsidR="00684E32" w:rsidRPr="00246F9A" w:rsidRDefault="00684E32" w:rsidP="00EA49DD">
            <w:pPr>
              <w:spacing w:before="0" w:after="0" w:line="276" w:lineRule="auto"/>
              <w:rPr>
                <w:sz w:val="20"/>
              </w:rPr>
            </w:pPr>
            <w:r w:rsidRPr="00246F9A">
              <w:rPr>
                <w:sz w:val="20"/>
              </w:rPr>
              <w:t>"QF" - "Качественные, функциональные и экологические характеристики объекта закупки."</w:t>
            </w:r>
          </w:p>
          <w:p w14:paraId="087F6B84" w14:textId="77777777" w:rsidR="00684E32" w:rsidRPr="00246F9A" w:rsidRDefault="00684E32" w:rsidP="00EA49DD">
            <w:pPr>
              <w:spacing w:before="0" w:after="0" w:line="276" w:lineRule="auto"/>
              <w:rPr>
                <w:sz w:val="20"/>
              </w:rPr>
            </w:pPr>
          </w:p>
          <w:p w14:paraId="1B4C62F9" w14:textId="77777777" w:rsidR="00684E32" w:rsidRDefault="00684E32" w:rsidP="00EA49DD">
            <w:pPr>
              <w:spacing w:before="0" w:after="0" w:line="276" w:lineRule="auto"/>
              <w:rPr>
                <w:sz w:val="20"/>
              </w:rPr>
            </w:pPr>
            <w:r w:rsidRPr="00246F9A">
              <w:rPr>
                <w:sz w:val="20"/>
              </w:rPr>
              <w:t>Ссылка на справочник: Характеристики объекта закупки (nsiPurchaseObjectChars)</w:t>
            </w:r>
          </w:p>
          <w:p w14:paraId="5C7DB0E3" w14:textId="77777777" w:rsidR="00684E32" w:rsidRDefault="00684E32" w:rsidP="00EA49DD">
            <w:pPr>
              <w:spacing w:before="0" w:after="0" w:line="276" w:lineRule="auto"/>
              <w:rPr>
                <w:sz w:val="20"/>
              </w:rPr>
            </w:pPr>
          </w:p>
          <w:p w14:paraId="5CF7EAC6" w14:textId="77777777" w:rsidR="00684E32" w:rsidRPr="00353C1D" w:rsidRDefault="00684E32" w:rsidP="00EA49DD">
            <w:pPr>
              <w:spacing w:before="0" w:after="0" w:line="276" w:lineRule="auto"/>
              <w:rPr>
                <w:sz w:val="20"/>
              </w:rPr>
            </w:pPr>
            <w:r>
              <w:rPr>
                <w:sz w:val="20"/>
              </w:rPr>
              <w:t xml:space="preserve">Состав блока </w:t>
            </w:r>
            <w:r w:rsidRPr="00353C1D">
              <w:rPr>
                <w:sz w:val="20"/>
              </w:rPr>
              <w:t xml:space="preserve">см. состав соответствующего блока документа </w:t>
            </w:r>
          </w:p>
          <w:p w14:paraId="2DF6A6DE" w14:textId="77777777" w:rsidR="00684E32" w:rsidRPr="00684E32" w:rsidRDefault="00684E32" w:rsidP="00EA49DD">
            <w:pPr>
              <w:spacing w:before="0" w:after="0" w:line="276" w:lineRule="auto"/>
              <w:rPr>
                <w:sz w:val="20"/>
              </w:rPr>
            </w:pPr>
            <w:r w:rsidRPr="00353C1D">
              <w:rPr>
                <w:sz w:val="20"/>
              </w:rPr>
              <w:t>"Извещение о проведении ЭOK (открытый конкурс в электронной форме)" (epNotificationEOK)</w:t>
            </w:r>
          </w:p>
        </w:tc>
      </w:tr>
      <w:tr w:rsidR="00684E32" w:rsidRPr="00301389" w14:paraId="229035F5" w14:textId="77777777" w:rsidTr="006A628B">
        <w:trPr>
          <w:jc w:val="center"/>
        </w:trPr>
        <w:tc>
          <w:tcPr>
            <w:tcW w:w="743" w:type="pct"/>
            <w:shd w:val="clear" w:color="auto" w:fill="auto"/>
            <w:vAlign w:val="center"/>
          </w:tcPr>
          <w:p w14:paraId="57C2402C" w14:textId="77777777" w:rsidR="00684E32" w:rsidRPr="00301389" w:rsidRDefault="00684E32" w:rsidP="00EA49DD">
            <w:pPr>
              <w:spacing w:before="0" w:after="0" w:line="276" w:lineRule="auto"/>
              <w:contextualSpacing/>
              <w:rPr>
                <w:sz w:val="20"/>
              </w:rPr>
            </w:pPr>
          </w:p>
        </w:tc>
        <w:tc>
          <w:tcPr>
            <w:tcW w:w="790" w:type="pct"/>
            <w:shd w:val="clear" w:color="auto" w:fill="auto"/>
            <w:vAlign w:val="center"/>
          </w:tcPr>
          <w:p w14:paraId="5224CE98" w14:textId="77777777" w:rsidR="00684E32" w:rsidRPr="00C316CF" w:rsidRDefault="00684E32" w:rsidP="00EA49DD">
            <w:pPr>
              <w:spacing w:before="0" w:after="0" w:line="276" w:lineRule="auto"/>
              <w:rPr>
                <w:sz w:val="20"/>
              </w:rPr>
            </w:pPr>
            <w:r w:rsidRPr="003C79D5">
              <w:rPr>
                <w:sz w:val="20"/>
              </w:rPr>
              <w:t>qualPurсhaseParticipantsInfo</w:t>
            </w:r>
          </w:p>
        </w:tc>
        <w:tc>
          <w:tcPr>
            <w:tcW w:w="199" w:type="pct"/>
            <w:shd w:val="clear" w:color="auto" w:fill="auto"/>
            <w:vAlign w:val="center"/>
          </w:tcPr>
          <w:p w14:paraId="69168BA9" w14:textId="77777777" w:rsidR="00684E32" w:rsidRPr="00C316CF" w:rsidDel="00684E32" w:rsidRDefault="00684E32" w:rsidP="00EA49DD">
            <w:pPr>
              <w:spacing w:before="0" w:after="0" w:line="276" w:lineRule="auto"/>
              <w:jc w:val="center"/>
              <w:rPr>
                <w:sz w:val="20"/>
              </w:rPr>
            </w:pPr>
            <w:r>
              <w:rPr>
                <w:sz w:val="20"/>
              </w:rPr>
              <w:t>Н</w:t>
            </w:r>
          </w:p>
        </w:tc>
        <w:tc>
          <w:tcPr>
            <w:tcW w:w="496" w:type="pct"/>
            <w:shd w:val="clear" w:color="auto" w:fill="auto"/>
            <w:vAlign w:val="center"/>
          </w:tcPr>
          <w:p w14:paraId="20F8C88F" w14:textId="77777777" w:rsidR="00684E32" w:rsidRPr="00C316CF" w:rsidRDefault="00684E32" w:rsidP="00EA49DD">
            <w:pPr>
              <w:spacing w:before="0" w:after="0" w:line="276" w:lineRule="auto"/>
              <w:jc w:val="center"/>
              <w:rPr>
                <w:sz w:val="20"/>
              </w:rPr>
            </w:pPr>
            <w:r>
              <w:rPr>
                <w:sz w:val="20"/>
                <w:lang w:val="en-US"/>
              </w:rPr>
              <w:t>S</w:t>
            </w:r>
          </w:p>
        </w:tc>
        <w:tc>
          <w:tcPr>
            <w:tcW w:w="1387" w:type="pct"/>
            <w:gridSpan w:val="2"/>
            <w:shd w:val="clear" w:color="auto" w:fill="auto"/>
            <w:vAlign w:val="center"/>
          </w:tcPr>
          <w:p w14:paraId="0332DA96" w14:textId="77777777" w:rsidR="00684E32" w:rsidRPr="00C316CF" w:rsidRDefault="00684E32" w:rsidP="00EA49DD">
            <w:pPr>
              <w:spacing w:before="0" w:after="0" w:line="276" w:lineRule="auto"/>
              <w:rPr>
                <w:sz w:val="20"/>
              </w:rPr>
            </w:pPr>
            <w:r w:rsidRPr="003C79D5">
              <w:rPr>
                <w:sz w:val="20"/>
              </w:rPr>
              <w:t>Квалификация участников закупки</w:t>
            </w:r>
          </w:p>
        </w:tc>
        <w:tc>
          <w:tcPr>
            <w:tcW w:w="1385" w:type="pct"/>
            <w:gridSpan w:val="2"/>
            <w:shd w:val="clear" w:color="auto" w:fill="auto"/>
          </w:tcPr>
          <w:p w14:paraId="50F86EA7" w14:textId="77777777" w:rsidR="00684E32" w:rsidRPr="003C79D5" w:rsidRDefault="00684E32" w:rsidP="00EA49DD">
            <w:pPr>
              <w:spacing w:before="0" w:after="0" w:line="276" w:lineRule="auto"/>
              <w:rPr>
                <w:sz w:val="20"/>
              </w:rPr>
            </w:pPr>
            <w:r w:rsidRPr="003C79D5">
              <w:rPr>
                <w:sz w:val="20"/>
              </w:rPr>
              <w:t>Обязательно для заполнения если в поле "Код критерия" (Code) указано значение</w:t>
            </w:r>
          </w:p>
          <w:p w14:paraId="65B9E56B" w14:textId="77777777" w:rsidR="00684E32" w:rsidRPr="003C79D5" w:rsidRDefault="00684E32" w:rsidP="00EA49DD">
            <w:pPr>
              <w:spacing w:before="0" w:after="0" w:line="276" w:lineRule="auto"/>
              <w:rPr>
                <w:sz w:val="20"/>
              </w:rPr>
            </w:pPr>
            <w:r w:rsidRPr="003C79D5">
              <w:rPr>
                <w:sz w:val="20"/>
              </w:rPr>
              <w:t>"QO" - "Квалификация участников закупки, в том числе наличие у них финансовых ресурсов, на праве собственности или ином законном основании оборудования и других материальных ресурсов, опыта работы, связанного с предметом контракта, и деловой репутации, специалистов и иных работников определенного уровня квалификации"</w:t>
            </w:r>
          </w:p>
          <w:p w14:paraId="27A3282B" w14:textId="77777777" w:rsidR="00684E32" w:rsidRPr="003C79D5" w:rsidRDefault="00684E32" w:rsidP="00EA49DD">
            <w:pPr>
              <w:spacing w:before="0" w:after="0" w:line="276" w:lineRule="auto"/>
              <w:rPr>
                <w:sz w:val="20"/>
              </w:rPr>
            </w:pPr>
          </w:p>
          <w:p w14:paraId="3948BB7C" w14:textId="77777777" w:rsidR="00684E32" w:rsidRDefault="00684E32" w:rsidP="00EA49DD">
            <w:pPr>
              <w:spacing w:before="0" w:after="0" w:line="276" w:lineRule="auto"/>
              <w:rPr>
                <w:sz w:val="20"/>
              </w:rPr>
            </w:pPr>
            <w:r w:rsidRPr="003C79D5">
              <w:rPr>
                <w:sz w:val="20"/>
              </w:rPr>
              <w:t>Ссылка на справочник:  "Квалификация участников закупки" (nsiQualPurсhaseParticipants)</w:t>
            </w:r>
          </w:p>
          <w:p w14:paraId="364D50ED" w14:textId="77777777" w:rsidR="00684E32" w:rsidRDefault="00684E32" w:rsidP="00EA49DD">
            <w:pPr>
              <w:spacing w:before="0" w:after="0" w:line="276" w:lineRule="auto"/>
              <w:rPr>
                <w:sz w:val="20"/>
              </w:rPr>
            </w:pPr>
          </w:p>
          <w:p w14:paraId="4F265582" w14:textId="77777777" w:rsidR="00684E32" w:rsidRPr="00353C1D" w:rsidRDefault="00684E32" w:rsidP="00EA49DD">
            <w:pPr>
              <w:spacing w:before="0" w:after="0" w:line="276" w:lineRule="auto"/>
              <w:rPr>
                <w:sz w:val="20"/>
              </w:rPr>
            </w:pPr>
            <w:r>
              <w:rPr>
                <w:sz w:val="20"/>
              </w:rPr>
              <w:t xml:space="preserve">Состав блока </w:t>
            </w:r>
            <w:r w:rsidRPr="00353C1D">
              <w:rPr>
                <w:sz w:val="20"/>
              </w:rPr>
              <w:t xml:space="preserve">см. состав соответствующего блока документа </w:t>
            </w:r>
          </w:p>
          <w:p w14:paraId="0CAB4C06" w14:textId="77777777" w:rsidR="00684E32" w:rsidRPr="00684E32" w:rsidRDefault="00684E32" w:rsidP="00EA49DD">
            <w:pPr>
              <w:spacing w:before="0" w:after="0" w:line="276" w:lineRule="auto"/>
              <w:rPr>
                <w:sz w:val="20"/>
              </w:rPr>
            </w:pPr>
            <w:r w:rsidRPr="00353C1D">
              <w:rPr>
                <w:sz w:val="20"/>
              </w:rPr>
              <w:t>"Извещение о проведении ЭOK (открытый конкурс в электронной форме)" (epNotificationEOK)</w:t>
            </w:r>
          </w:p>
        </w:tc>
      </w:tr>
      <w:tr w:rsidR="00B11C72" w:rsidRPr="00301389" w14:paraId="18921FE2" w14:textId="77777777" w:rsidTr="006A628B">
        <w:trPr>
          <w:jc w:val="center"/>
        </w:trPr>
        <w:tc>
          <w:tcPr>
            <w:tcW w:w="743" w:type="pct"/>
            <w:shd w:val="clear" w:color="auto" w:fill="auto"/>
            <w:vAlign w:val="center"/>
          </w:tcPr>
          <w:p w14:paraId="1172BF30" w14:textId="77777777" w:rsidR="00B11C72" w:rsidRPr="00301389" w:rsidRDefault="00B11C72" w:rsidP="00EA49DD">
            <w:pPr>
              <w:spacing w:before="0" w:after="0" w:line="276" w:lineRule="auto"/>
              <w:contextualSpacing/>
              <w:rPr>
                <w:sz w:val="20"/>
              </w:rPr>
            </w:pPr>
          </w:p>
        </w:tc>
        <w:tc>
          <w:tcPr>
            <w:tcW w:w="790" w:type="pct"/>
            <w:shd w:val="clear" w:color="auto" w:fill="auto"/>
            <w:vAlign w:val="center"/>
          </w:tcPr>
          <w:p w14:paraId="7A1D5D57" w14:textId="77777777" w:rsidR="00B11C72" w:rsidRPr="00C316CF" w:rsidRDefault="00B11C72" w:rsidP="00EA49DD">
            <w:pPr>
              <w:spacing w:before="0" w:after="0" w:line="276" w:lineRule="auto"/>
              <w:rPr>
                <w:sz w:val="20"/>
              </w:rPr>
            </w:pPr>
            <w:r w:rsidRPr="00C316CF">
              <w:rPr>
                <w:sz w:val="20"/>
              </w:rPr>
              <w:t>value</w:t>
            </w:r>
          </w:p>
        </w:tc>
        <w:tc>
          <w:tcPr>
            <w:tcW w:w="199" w:type="pct"/>
            <w:shd w:val="clear" w:color="auto" w:fill="auto"/>
            <w:vAlign w:val="center"/>
          </w:tcPr>
          <w:p w14:paraId="5392C8B1" w14:textId="77777777" w:rsidR="00B11C72" w:rsidRPr="00C316CF" w:rsidRDefault="00B11C72" w:rsidP="00EA49DD">
            <w:pPr>
              <w:spacing w:before="0" w:after="0" w:line="276" w:lineRule="auto"/>
              <w:jc w:val="center"/>
              <w:rPr>
                <w:sz w:val="20"/>
              </w:rPr>
            </w:pPr>
            <w:r w:rsidRPr="00C316CF">
              <w:rPr>
                <w:sz w:val="20"/>
              </w:rPr>
              <w:t>О</w:t>
            </w:r>
          </w:p>
        </w:tc>
        <w:tc>
          <w:tcPr>
            <w:tcW w:w="496" w:type="pct"/>
            <w:shd w:val="clear" w:color="auto" w:fill="auto"/>
            <w:vAlign w:val="center"/>
          </w:tcPr>
          <w:p w14:paraId="412A1255" w14:textId="77777777" w:rsidR="00B11C72" w:rsidRPr="00C316CF" w:rsidRDefault="00B11C72" w:rsidP="00EA49DD">
            <w:pPr>
              <w:spacing w:before="0" w:after="0" w:line="276" w:lineRule="auto"/>
              <w:jc w:val="center"/>
              <w:rPr>
                <w:sz w:val="20"/>
              </w:rPr>
            </w:pPr>
            <w:r w:rsidRPr="00C316CF">
              <w:rPr>
                <w:sz w:val="20"/>
              </w:rPr>
              <w:t>N (до 5 всего, до 2 после запятой)</w:t>
            </w:r>
          </w:p>
        </w:tc>
        <w:tc>
          <w:tcPr>
            <w:tcW w:w="1387" w:type="pct"/>
            <w:gridSpan w:val="2"/>
            <w:shd w:val="clear" w:color="auto" w:fill="auto"/>
            <w:vAlign w:val="center"/>
          </w:tcPr>
          <w:p w14:paraId="060E0D2A" w14:textId="77777777" w:rsidR="00B11C72" w:rsidRPr="00C316CF" w:rsidRDefault="00B11C72" w:rsidP="00EA49DD">
            <w:pPr>
              <w:spacing w:before="0" w:after="0" w:line="276" w:lineRule="auto"/>
              <w:rPr>
                <w:sz w:val="20"/>
              </w:rPr>
            </w:pPr>
            <w:r w:rsidRPr="00C316CF">
              <w:rPr>
                <w:sz w:val="20"/>
              </w:rPr>
              <w:t>Значимость показателя</w:t>
            </w:r>
          </w:p>
        </w:tc>
        <w:tc>
          <w:tcPr>
            <w:tcW w:w="1385" w:type="pct"/>
            <w:gridSpan w:val="2"/>
            <w:shd w:val="clear" w:color="auto" w:fill="auto"/>
          </w:tcPr>
          <w:p w14:paraId="641BC645" w14:textId="77777777" w:rsidR="00B11C72" w:rsidRPr="00C316CF" w:rsidRDefault="00B11C72" w:rsidP="00EA49DD">
            <w:pPr>
              <w:spacing w:before="0" w:after="0" w:line="276" w:lineRule="auto"/>
              <w:rPr>
                <w:sz w:val="20"/>
              </w:rPr>
            </w:pPr>
            <w:r w:rsidRPr="00C316CF">
              <w:rPr>
                <w:sz w:val="20"/>
              </w:rPr>
              <w:t xml:space="preserve">Десятичное значение. </w:t>
            </w:r>
          </w:p>
        </w:tc>
      </w:tr>
      <w:tr w:rsidR="00B11C72" w:rsidRPr="00301389" w14:paraId="61421670" w14:textId="77777777" w:rsidTr="006A628B">
        <w:trPr>
          <w:jc w:val="center"/>
        </w:trPr>
        <w:tc>
          <w:tcPr>
            <w:tcW w:w="743" w:type="pct"/>
            <w:shd w:val="clear" w:color="auto" w:fill="auto"/>
            <w:vAlign w:val="center"/>
          </w:tcPr>
          <w:p w14:paraId="38DDDA46" w14:textId="77777777" w:rsidR="00B11C72" w:rsidRPr="00301389" w:rsidRDefault="00B11C72" w:rsidP="00EA49DD">
            <w:pPr>
              <w:spacing w:before="0" w:after="0" w:line="276" w:lineRule="auto"/>
              <w:contextualSpacing/>
              <w:rPr>
                <w:sz w:val="20"/>
              </w:rPr>
            </w:pPr>
          </w:p>
        </w:tc>
        <w:tc>
          <w:tcPr>
            <w:tcW w:w="790" w:type="pct"/>
            <w:shd w:val="clear" w:color="auto" w:fill="auto"/>
            <w:vAlign w:val="center"/>
          </w:tcPr>
          <w:p w14:paraId="320B799C" w14:textId="77777777" w:rsidR="00B11C72" w:rsidRPr="00C316CF" w:rsidRDefault="00B11C72" w:rsidP="00EA49DD">
            <w:pPr>
              <w:spacing w:before="0" w:after="0" w:line="276" w:lineRule="auto"/>
              <w:rPr>
                <w:sz w:val="20"/>
              </w:rPr>
            </w:pPr>
            <w:r w:rsidRPr="00C316CF">
              <w:rPr>
                <w:sz w:val="20"/>
              </w:rPr>
              <w:t>addInfo</w:t>
            </w:r>
          </w:p>
        </w:tc>
        <w:tc>
          <w:tcPr>
            <w:tcW w:w="199" w:type="pct"/>
            <w:shd w:val="clear" w:color="auto" w:fill="auto"/>
            <w:vAlign w:val="center"/>
          </w:tcPr>
          <w:p w14:paraId="7D4528C4" w14:textId="77777777" w:rsidR="00B11C72" w:rsidRPr="00C316CF" w:rsidRDefault="00B11C72" w:rsidP="00EA49DD">
            <w:pPr>
              <w:spacing w:before="0" w:after="0" w:line="276" w:lineRule="auto"/>
              <w:jc w:val="center"/>
              <w:rPr>
                <w:sz w:val="20"/>
              </w:rPr>
            </w:pPr>
            <w:r w:rsidRPr="00C316CF">
              <w:rPr>
                <w:sz w:val="20"/>
              </w:rPr>
              <w:t>Н</w:t>
            </w:r>
          </w:p>
        </w:tc>
        <w:tc>
          <w:tcPr>
            <w:tcW w:w="496" w:type="pct"/>
            <w:shd w:val="clear" w:color="auto" w:fill="auto"/>
            <w:vAlign w:val="center"/>
          </w:tcPr>
          <w:p w14:paraId="6139D1E6" w14:textId="77777777" w:rsidR="00B11C72" w:rsidRPr="00C316CF" w:rsidRDefault="00B11C72" w:rsidP="00EA49DD">
            <w:pPr>
              <w:spacing w:before="0" w:after="0" w:line="276" w:lineRule="auto"/>
              <w:jc w:val="center"/>
              <w:rPr>
                <w:sz w:val="20"/>
              </w:rPr>
            </w:pPr>
            <w:r w:rsidRPr="00C316CF">
              <w:rPr>
                <w:sz w:val="20"/>
              </w:rPr>
              <w:t xml:space="preserve">T </w:t>
            </w:r>
            <w:r>
              <w:rPr>
                <w:sz w:val="20"/>
              </w:rPr>
              <w:t>[1 - 4000]</w:t>
            </w:r>
          </w:p>
        </w:tc>
        <w:tc>
          <w:tcPr>
            <w:tcW w:w="1387" w:type="pct"/>
            <w:gridSpan w:val="2"/>
            <w:shd w:val="clear" w:color="auto" w:fill="auto"/>
            <w:vAlign w:val="center"/>
          </w:tcPr>
          <w:p w14:paraId="02365793" w14:textId="77777777" w:rsidR="00B11C72" w:rsidRPr="00C316CF" w:rsidRDefault="00B11C72" w:rsidP="00EA49DD">
            <w:pPr>
              <w:spacing w:before="0" w:after="0" w:line="276" w:lineRule="auto"/>
              <w:rPr>
                <w:sz w:val="20"/>
              </w:rPr>
            </w:pPr>
            <w:r w:rsidRPr="00C316CF">
              <w:rPr>
                <w:sz w:val="20"/>
              </w:rPr>
              <w:t xml:space="preserve">Дополнительная информация о содержании и порядке оценки по критерию </w:t>
            </w:r>
          </w:p>
        </w:tc>
        <w:tc>
          <w:tcPr>
            <w:tcW w:w="1385" w:type="pct"/>
            <w:gridSpan w:val="2"/>
            <w:shd w:val="clear" w:color="auto" w:fill="auto"/>
          </w:tcPr>
          <w:p w14:paraId="79CA4EE8" w14:textId="77777777" w:rsidR="00B11C72" w:rsidRPr="00C316CF" w:rsidRDefault="00B11C72" w:rsidP="00EA49DD">
            <w:pPr>
              <w:spacing w:before="0" w:after="0" w:line="276" w:lineRule="auto"/>
              <w:rPr>
                <w:sz w:val="20"/>
              </w:rPr>
            </w:pPr>
          </w:p>
        </w:tc>
      </w:tr>
      <w:tr w:rsidR="00B11C72" w:rsidRPr="00301389" w14:paraId="7EE6CA16" w14:textId="77777777" w:rsidTr="006A628B">
        <w:trPr>
          <w:jc w:val="center"/>
        </w:trPr>
        <w:tc>
          <w:tcPr>
            <w:tcW w:w="743" w:type="pct"/>
            <w:shd w:val="clear" w:color="auto" w:fill="auto"/>
            <w:vAlign w:val="center"/>
          </w:tcPr>
          <w:p w14:paraId="3F63B6B5" w14:textId="77777777" w:rsidR="00B11C72" w:rsidRPr="00301389" w:rsidRDefault="00B11C72" w:rsidP="00EA49DD">
            <w:pPr>
              <w:spacing w:before="0" w:after="0" w:line="276" w:lineRule="auto"/>
              <w:contextualSpacing/>
              <w:rPr>
                <w:sz w:val="20"/>
              </w:rPr>
            </w:pPr>
          </w:p>
        </w:tc>
        <w:tc>
          <w:tcPr>
            <w:tcW w:w="790" w:type="pct"/>
            <w:shd w:val="clear" w:color="auto" w:fill="auto"/>
            <w:vAlign w:val="center"/>
          </w:tcPr>
          <w:p w14:paraId="6F65066F" w14:textId="77777777" w:rsidR="00B11C72" w:rsidRPr="00C316CF" w:rsidRDefault="00B11C72" w:rsidP="00EA49DD">
            <w:pPr>
              <w:spacing w:before="0" w:after="0" w:line="276" w:lineRule="auto"/>
              <w:rPr>
                <w:sz w:val="20"/>
              </w:rPr>
            </w:pPr>
            <w:r w:rsidRPr="00C316CF">
              <w:rPr>
                <w:sz w:val="20"/>
              </w:rPr>
              <w:t>limit</w:t>
            </w:r>
          </w:p>
        </w:tc>
        <w:tc>
          <w:tcPr>
            <w:tcW w:w="199" w:type="pct"/>
            <w:shd w:val="clear" w:color="auto" w:fill="auto"/>
            <w:vAlign w:val="center"/>
          </w:tcPr>
          <w:p w14:paraId="11B4B182" w14:textId="77777777" w:rsidR="00B11C72" w:rsidRPr="00C316CF" w:rsidRDefault="00B11C72" w:rsidP="00EA49DD">
            <w:pPr>
              <w:spacing w:before="0" w:after="0" w:line="276" w:lineRule="auto"/>
              <w:jc w:val="center"/>
              <w:rPr>
                <w:sz w:val="20"/>
              </w:rPr>
            </w:pPr>
            <w:r w:rsidRPr="00C316CF">
              <w:rPr>
                <w:sz w:val="20"/>
              </w:rPr>
              <w:t>Н</w:t>
            </w:r>
          </w:p>
        </w:tc>
        <w:tc>
          <w:tcPr>
            <w:tcW w:w="496" w:type="pct"/>
            <w:shd w:val="clear" w:color="auto" w:fill="auto"/>
            <w:vAlign w:val="center"/>
          </w:tcPr>
          <w:p w14:paraId="5C0A9254" w14:textId="77777777" w:rsidR="00B11C72" w:rsidRPr="00C316CF" w:rsidRDefault="00B11C72" w:rsidP="00EA49DD">
            <w:pPr>
              <w:spacing w:before="0" w:after="0" w:line="276" w:lineRule="auto"/>
              <w:jc w:val="center"/>
              <w:rPr>
                <w:sz w:val="20"/>
              </w:rPr>
            </w:pPr>
            <w:r w:rsidRPr="00C316CF">
              <w:rPr>
                <w:sz w:val="20"/>
              </w:rPr>
              <w:t>N (до 20 всего, до 4 после запятой)</w:t>
            </w:r>
          </w:p>
        </w:tc>
        <w:tc>
          <w:tcPr>
            <w:tcW w:w="1387" w:type="pct"/>
            <w:gridSpan w:val="2"/>
            <w:shd w:val="clear" w:color="auto" w:fill="auto"/>
            <w:vAlign w:val="center"/>
          </w:tcPr>
          <w:p w14:paraId="1C9C9302" w14:textId="77777777" w:rsidR="00B11C72" w:rsidRPr="00C316CF" w:rsidRDefault="00B11C72" w:rsidP="00EA49DD">
            <w:pPr>
              <w:spacing w:before="0" w:after="0" w:line="276" w:lineRule="auto"/>
              <w:rPr>
                <w:sz w:val="20"/>
              </w:rPr>
            </w:pPr>
            <w:r w:rsidRPr="00C316CF">
              <w:rPr>
                <w:sz w:val="20"/>
              </w:rPr>
              <w:t xml:space="preserve">Предельное значение показателя </w:t>
            </w:r>
          </w:p>
        </w:tc>
        <w:tc>
          <w:tcPr>
            <w:tcW w:w="1385" w:type="pct"/>
            <w:gridSpan w:val="2"/>
            <w:shd w:val="clear" w:color="auto" w:fill="auto"/>
          </w:tcPr>
          <w:p w14:paraId="3DC07C2F" w14:textId="77777777" w:rsidR="00B11C72" w:rsidRDefault="00B11C72" w:rsidP="00EA49DD">
            <w:pPr>
              <w:spacing w:before="0" w:after="0" w:line="276" w:lineRule="auto"/>
              <w:rPr>
                <w:sz w:val="20"/>
              </w:rPr>
            </w:pPr>
            <w:r w:rsidRPr="00C316CF">
              <w:rPr>
                <w:sz w:val="20"/>
              </w:rPr>
              <w:t xml:space="preserve">Десятичное значение. </w:t>
            </w:r>
          </w:p>
          <w:p w14:paraId="1C68E35B" w14:textId="77777777" w:rsidR="00684E32" w:rsidRPr="00C316CF" w:rsidRDefault="00684E32" w:rsidP="00EA49DD">
            <w:pPr>
              <w:spacing w:before="0" w:after="0" w:line="276" w:lineRule="auto"/>
              <w:rPr>
                <w:sz w:val="20"/>
              </w:rPr>
            </w:pPr>
            <w:r w:rsidRPr="003C79D5">
              <w:rPr>
                <w:sz w:val="20"/>
              </w:rPr>
              <w:t>Устарело, игнорируется при приеме-передаче начиная с версии 12.3</w:t>
            </w:r>
          </w:p>
        </w:tc>
      </w:tr>
      <w:tr w:rsidR="00B11C72" w:rsidRPr="00301389" w14:paraId="6DF397DD" w14:textId="77777777" w:rsidTr="006A628B">
        <w:trPr>
          <w:jc w:val="center"/>
        </w:trPr>
        <w:tc>
          <w:tcPr>
            <w:tcW w:w="743" w:type="pct"/>
            <w:shd w:val="clear" w:color="auto" w:fill="auto"/>
            <w:vAlign w:val="center"/>
          </w:tcPr>
          <w:p w14:paraId="76E39863" w14:textId="77777777" w:rsidR="00B11C72" w:rsidRPr="00301389" w:rsidRDefault="00B11C72" w:rsidP="00EA49DD">
            <w:pPr>
              <w:spacing w:before="0" w:after="0" w:line="276" w:lineRule="auto"/>
              <w:contextualSpacing/>
              <w:rPr>
                <w:sz w:val="20"/>
              </w:rPr>
            </w:pPr>
          </w:p>
        </w:tc>
        <w:tc>
          <w:tcPr>
            <w:tcW w:w="790" w:type="pct"/>
            <w:shd w:val="clear" w:color="auto" w:fill="auto"/>
            <w:vAlign w:val="center"/>
          </w:tcPr>
          <w:p w14:paraId="145A0B79" w14:textId="77777777" w:rsidR="00B11C72" w:rsidRPr="00C316CF" w:rsidRDefault="00B11C72" w:rsidP="00EA49DD">
            <w:pPr>
              <w:spacing w:before="0" w:after="0" w:line="276" w:lineRule="auto"/>
              <w:rPr>
                <w:sz w:val="20"/>
              </w:rPr>
            </w:pPr>
            <w:r w:rsidRPr="00C316CF">
              <w:rPr>
                <w:sz w:val="20"/>
              </w:rPr>
              <w:t>measurementOrder</w:t>
            </w:r>
          </w:p>
        </w:tc>
        <w:tc>
          <w:tcPr>
            <w:tcW w:w="199" w:type="pct"/>
            <w:shd w:val="clear" w:color="auto" w:fill="auto"/>
            <w:vAlign w:val="center"/>
          </w:tcPr>
          <w:p w14:paraId="5D76DE06" w14:textId="77777777" w:rsidR="00B11C72" w:rsidRPr="00C316CF" w:rsidRDefault="00684E32" w:rsidP="00EA49DD">
            <w:pPr>
              <w:spacing w:before="0" w:after="0" w:line="276" w:lineRule="auto"/>
              <w:jc w:val="center"/>
              <w:rPr>
                <w:sz w:val="20"/>
              </w:rPr>
            </w:pPr>
            <w:r>
              <w:rPr>
                <w:sz w:val="20"/>
              </w:rPr>
              <w:t>Н</w:t>
            </w:r>
          </w:p>
        </w:tc>
        <w:tc>
          <w:tcPr>
            <w:tcW w:w="496" w:type="pct"/>
            <w:shd w:val="clear" w:color="auto" w:fill="auto"/>
            <w:vAlign w:val="center"/>
          </w:tcPr>
          <w:p w14:paraId="34306772" w14:textId="77777777" w:rsidR="00B11C72" w:rsidRPr="00C316CF" w:rsidRDefault="00B11C72" w:rsidP="00EA49DD">
            <w:pPr>
              <w:spacing w:before="0" w:after="0" w:line="276" w:lineRule="auto"/>
              <w:jc w:val="center"/>
              <w:rPr>
                <w:sz w:val="20"/>
              </w:rPr>
            </w:pPr>
            <w:r w:rsidRPr="00C316CF">
              <w:rPr>
                <w:sz w:val="20"/>
              </w:rPr>
              <w:t>T</w:t>
            </w:r>
          </w:p>
        </w:tc>
        <w:tc>
          <w:tcPr>
            <w:tcW w:w="1387" w:type="pct"/>
            <w:gridSpan w:val="2"/>
            <w:shd w:val="clear" w:color="auto" w:fill="auto"/>
            <w:vAlign w:val="center"/>
          </w:tcPr>
          <w:p w14:paraId="3FFD3D08" w14:textId="77777777" w:rsidR="00B11C72" w:rsidRPr="00C316CF" w:rsidRDefault="00B11C72" w:rsidP="00EA49DD">
            <w:pPr>
              <w:spacing w:before="0" w:after="0" w:line="276" w:lineRule="auto"/>
              <w:rPr>
                <w:sz w:val="20"/>
              </w:rPr>
            </w:pPr>
            <w:r w:rsidRPr="00C316CF">
              <w:rPr>
                <w:sz w:val="20"/>
              </w:rPr>
              <w:t>Порядок оценки</w:t>
            </w:r>
          </w:p>
        </w:tc>
        <w:tc>
          <w:tcPr>
            <w:tcW w:w="1385" w:type="pct"/>
            <w:gridSpan w:val="2"/>
            <w:shd w:val="clear" w:color="auto" w:fill="auto"/>
          </w:tcPr>
          <w:p w14:paraId="711B33B8" w14:textId="77777777" w:rsidR="00B11C72" w:rsidRDefault="00B11C72" w:rsidP="00EA49DD">
            <w:pPr>
              <w:spacing w:before="0" w:after="0" w:line="276" w:lineRule="auto"/>
              <w:rPr>
                <w:sz w:val="20"/>
              </w:rPr>
            </w:pPr>
            <w:r>
              <w:rPr>
                <w:sz w:val="20"/>
              </w:rPr>
              <w:t>Допустимые значения</w:t>
            </w:r>
            <w:r w:rsidRPr="00C316CF">
              <w:rPr>
                <w:sz w:val="20"/>
              </w:rPr>
              <w:t xml:space="preserve">: </w:t>
            </w:r>
            <w:r w:rsidRPr="00C316CF">
              <w:rPr>
                <w:sz w:val="20"/>
              </w:rPr>
              <w:br/>
              <w:t>F - лучшим условием исполнения контракта является наибольшее значение; L - лучшим условием исполнения контракта является наименьшее значение; O - оценка производится по шкале оценки или другому порядку, указанному в документации</w:t>
            </w:r>
          </w:p>
          <w:p w14:paraId="3B9C158D" w14:textId="77777777" w:rsidR="00684E32" w:rsidRPr="00C316CF" w:rsidRDefault="00684E32" w:rsidP="00EA49DD">
            <w:pPr>
              <w:spacing w:before="0" w:after="0" w:line="276" w:lineRule="auto"/>
              <w:rPr>
                <w:sz w:val="20"/>
              </w:rPr>
            </w:pPr>
            <w:r w:rsidRPr="003C79D5">
              <w:rPr>
                <w:sz w:val="20"/>
              </w:rPr>
              <w:t>Устарело, игнорируется при приеме-передаче начиная с версии 12.3</w:t>
            </w:r>
          </w:p>
        </w:tc>
      </w:tr>
      <w:tr w:rsidR="00B11C72" w:rsidRPr="00301389" w14:paraId="76A0F651" w14:textId="77777777" w:rsidTr="006A628B">
        <w:trPr>
          <w:jc w:val="center"/>
        </w:trPr>
        <w:tc>
          <w:tcPr>
            <w:tcW w:w="743" w:type="pct"/>
            <w:shd w:val="clear" w:color="auto" w:fill="auto"/>
            <w:vAlign w:val="center"/>
          </w:tcPr>
          <w:p w14:paraId="3515EABA" w14:textId="77777777" w:rsidR="00B11C72" w:rsidRPr="00301389" w:rsidRDefault="00B11C72" w:rsidP="00EA49DD">
            <w:pPr>
              <w:spacing w:before="0" w:after="0" w:line="276" w:lineRule="auto"/>
              <w:contextualSpacing/>
              <w:rPr>
                <w:sz w:val="20"/>
              </w:rPr>
            </w:pPr>
          </w:p>
        </w:tc>
        <w:tc>
          <w:tcPr>
            <w:tcW w:w="790" w:type="pct"/>
            <w:shd w:val="clear" w:color="auto" w:fill="auto"/>
            <w:vAlign w:val="center"/>
          </w:tcPr>
          <w:p w14:paraId="24DABBB6" w14:textId="77777777" w:rsidR="00B11C72" w:rsidRPr="00C316CF" w:rsidRDefault="00B11C72" w:rsidP="00EA49DD">
            <w:pPr>
              <w:spacing w:before="0" w:after="0" w:line="276" w:lineRule="auto"/>
              <w:rPr>
                <w:sz w:val="20"/>
              </w:rPr>
            </w:pPr>
            <w:r w:rsidRPr="00C316CF">
              <w:rPr>
                <w:sz w:val="20"/>
              </w:rPr>
              <w:t>score</w:t>
            </w:r>
          </w:p>
        </w:tc>
        <w:tc>
          <w:tcPr>
            <w:tcW w:w="199" w:type="pct"/>
            <w:shd w:val="clear" w:color="auto" w:fill="auto"/>
            <w:vAlign w:val="center"/>
          </w:tcPr>
          <w:p w14:paraId="765FFC4C" w14:textId="77777777" w:rsidR="00B11C72" w:rsidRPr="00C316CF" w:rsidRDefault="00684E32" w:rsidP="00EA49DD">
            <w:pPr>
              <w:spacing w:before="0" w:after="0" w:line="276" w:lineRule="auto"/>
              <w:jc w:val="center"/>
              <w:rPr>
                <w:sz w:val="20"/>
              </w:rPr>
            </w:pPr>
            <w:r>
              <w:rPr>
                <w:sz w:val="20"/>
              </w:rPr>
              <w:t>Н</w:t>
            </w:r>
          </w:p>
        </w:tc>
        <w:tc>
          <w:tcPr>
            <w:tcW w:w="496" w:type="pct"/>
            <w:shd w:val="clear" w:color="auto" w:fill="auto"/>
            <w:vAlign w:val="center"/>
          </w:tcPr>
          <w:p w14:paraId="5B5EDEE0" w14:textId="77777777" w:rsidR="00B11C72" w:rsidRPr="00C316CF" w:rsidRDefault="00B11C72" w:rsidP="00EA49DD">
            <w:pPr>
              <w:spacing w:before="0" w:after="0" w:line="276" w:lineRule="auto"/>
              <w:jc w:val="center"/>
              <w:rPr>
                <w:sz w:val="20"/>
              </w:rPr>
            </w:pPr>
            <w:r w:rsidRPr="00C316CF">
              <w:rPr>
                <w:sz w:val="20"/>
              </w:rPr>
              <w:t>N (до 5 всего, до 2 после запятой)</w:t>
            </w:r>
          </w:p>
        </w:tc>
        <w:tc>
          <w:tcPr>
            <w:tcW w:w="1387" w:type="pct"/>
            <w:gridSpan w:val="2"/>
            <w:shd w:val="clear" w:color="auto" w:fill="auto"/>
            <w:vAlign w:val="center"/>
          </w:tcPr>
          <w:p w14:paraId="61992D89" w14:textId="77777777" w:rsidR="00B11C72" w:rsidRPr="00C316CF" w:rsidRDefault="00B11C72" w:rsidP="00EA49DD">
            <w:pPr>
              <w:spacing w:before="0" w:after="0" w:line="276" w:lineRule="auto"/>
              <w:rPr>
                <w:sz w:val="20"/>
              </w:rPr>
            </w:pPr>
            <w:r w:rsidRPr="00C316CF">
              <w:rPr>
                <w:sz w:val="20"/>
              </w:rPr>
              <w:t>Оценка без учёта значимости</w:t>
            </w:r>
          </w:p>
        </w:tc>
        <w:tc>
          <w:tcPr>
            <w:tcW w:w="1385" w:type="pct"/>
            <w:gridSpan w:val="2"/>
            <w:shd w:val="clear" w:color="auto" w:fill="auto"/>
          </w:tcPr>
          <w:p w14:paraId="4C74CBC4" w14:textId="77777777" w:rsidR="00B11C72" w:rsidRDefault="00B11C72" w:rsidP="00EA49DD">
            <w:pPr>
              <w:spacing w:before="0" w:after="0" w:line="276" w:lineRule="auto"/>
              <w:rPr>
                <w:sz w:val="20"/>
              </w:rPr>
            </w:pPr>
            <w:r w:rsidRPr="00C316CF">
              <w:rPr>
                <w:sz w:val="20"/>
              </w:rPr>
              <w:t xml:space="preserve">Десятичное значение. </w:t>
            </w:r>
          </w:p>
          <w:p w14:paraId="37BA06BB" w14:textId="77777777" w:rsidR="00684E32" w:rsidRPr="00C316CF" w:rsidRDefault="00684E32" w:rsidP="00EA49DD">
            <w:pPr>
              <w:spacing w:before="0" w:after="0" w:line="276" w:lineRule="auto"/>
              <w:rPr>
                <w:sz w:val="20"/>
              </w:rPr>
            </w:pPr>
            <w:r w:rsidRPr="003C79D5">
              <w:rPr>
                <w:sz w:val="20"/>
              </w:rPr>
              <w:t>Устарело, игнорируется при приеме-передаче начиная с версии 12.3</w:t>
            </w:r>
          </w:p>
        </w:tc>
      </w:tr>
      <w:tr w:rsidR="00B11C72" w:rsidRPr="00301389" w14:paraId="62494761" w14:textId="77777777" w:rsidTr="006A628B">
        <w:trPr>
          <w:jc w:val="center"/>
        </w:trPr>
        <w:tc>
          <w:tcPr>
            <w:tcW w:w="743" w:type="pct"/>
            <w:shd w:val="clear" w:color="auto" w:fill="auto"/>
            <w:vAlign w:val="center"/>
          </w:tcPr>
          <w:p w14:paraId="18167F15" w14:textId="77777777" w:rsidR="00B11C72" w:rsidRPr="00301389" w:rsidRDefault="00B11C72" w:rsidP="00EA49DD">
            <w:pPr>
              <w:spacing w:before="0" w:after="0" w:line="276" w:lineRule="auto"/>
              <w:contextualSpacing/>
              <w:rPr>
                <w:sz w:val="20"/>
              </w:rPr>
            </w:pPr>
          </w:p>
        </w:tc>
        <w:tc>
          <w:tcPr>
            <w:tcW w:w="790" w:type="pct"/>
            <w:shd w:val="clear" w:color="auto" w:fill="auto"/>
            <w:vAlign w:val="center"/>
          </w:tcPr>
          <w:p w14:paraId="321613A2" w14:textId="77777777" w:rsidR="00B11C72" w:rsidRPr="00C316CF" w:rsidRDefault="00B11C72" w:rsidP="00EA49DD">
            <w:pPr>
              <w:spacing w:before="0" w:after="0" w:line="276" w:lineRule="auto"/>
              <w:rPr>
                <w:sz w:val="20"/>
              </w:rPr>
            </w:pPr>
            <w:r w:rsidRPr="00C316CF">
              <w:rPr>
                <w:sz w:val="20"/>
              </w:rPr>
              <w:t>normedScore</w:t>
            </w:r>
          </w:p>
        </w:tc>
        <w:tc>
          <w:tcPr>
            <w:tcW w:w="199" w:type="pct"/>
            <w:shd w:val="clear" w:color="auto" w:fill="auto"/>
            <w:vAlign w:val="center"/>
          </w:tcPr>
          <w:p w14:paraId="13FC00E0" w14:textId="77777777" w:rsidR="00B11C72" w:rsidRPr="00C316CF" w:rsidRDefault="00684E32" w:rsidP="00EA49DD">
            <w:pPr>
              <w:spacing w:before="0" w:after="0" w:line="276" w:lineRule="auto"/>
              <w:jc w:val="center"/>
              <w:rPr>
                <w:sz w:val="20"/>
              </w:rPr>
            </w:pPr>
            <w:r>
              <w:rPr>
                <w:sz w:val="20"/>
              </w:rPr>
              <w:t>Н</w:t>
            </w:r>
          </w:p>
        </w:tc>
        <w:tc>
          <w:tcPr>
            <w:tcW w:w="496" w:type="pct"/>
            <w:shd w:val="clear" w:color="auto" w:fill="auto"/>
            <w:vAlign w:val="center"/>
          </w:tcPr>
          <w:p w14:paraId="45BA4EBE" w14:textId="77777777" w:rsidR="00B11C72" w:rsidRPr="00C316CF" w:rsidRDefault="00B11C72" w:rsidP="00EA49DD">
            <w:pPr>
              <w:spacing w:before="0" w:after="0" w:line="276" w:lineRule="auto"/>
              <w:jc w:val="center"/>
              <w:rPr>
                <w:sz w:val="20"/>
              </w:rPr>
            </w:pPr>
            <w:r w:rsidRPr="00C316CF">
              <w:rPr>
                <w:sz w:val="20"/>
              </w:rPr>
              <w:t>N (до 5 всего, до 2 после запятой)</w:t>
            </w:r>
          </w:p>
        </w:tc>
        <w:tc>
          <w:tcPr>
            <w:tcW w:w="1387" w:type="pct"/>
            <w:gridSpan w:val="2"/>
            <w:shd w:val="clear" w:color="auto" w:fill="auto"/>
            <w:vAlign w:val="center"/>
          </w:tcPr>
          <w:p w14:paraId="176B9FCD" w14:textId="77777777" w:rsidR="00B11C72" w:rsidRPr="00C316CF" w:rsidRDefault="00B11C72" w:rsidP="00EA49DD">
            <w:pPr>
              <w:spacing w:before="0" w:after="0" w:line="276" w:lineRule="auto"/>
              <w:rPr>
                <w:sz w:val="20"/>
              </w:rPr>
            </w:pPr>
            <w:r w:rsidRPr="00C316CF">
              <w:rPr>
                <w:sz w:val="20"/>
              </w:rPr>
              <w:t>Оценка с учётом значимости</w:t>
            </w:r>
          </w:p>
        </w:tc>
        <w:tc>
          <w:tcPr>
            <w:tcW w:w="1385" w:type="pct"/>
            <w:gridSpan w:val="2"/>
            <w:shd w:val="clear" w:color="auto" w:fill="auto"/>
          </w:tcPr>
          <w:p w14:paraId="16DE279C" w14:textId="77777777" w:rsidR="00B11C72" w:rsidRDefault="00B11C72" w:rsidP="00EA49DD">
            <w:pPr>
              <w:spacing w:before="0" w:after="0" w:line="276" w:lineRule="auto"/>
              <w:rPr>
                <w:sz w:val="20"/>
              </w:rPr>
            </w:pPr>
            <w:r w:rsidRPr="00C316CF">
              <w:rPr>
                <w:sz w:val="20"/>
              </w:rPr>
              <w:t xml:space="preserve">Десятичное значение. </w:t>
            </w:r>
          </w:p>
          <w:p w14:paraId="63A23E9F" w14:textId="77777777" w:rsidR="00684E32" w:rsidRPr="00C316CF" w:rsidRDefault="00684E32" w:rsidP="00EA49DD">
            <w:pPr>
              <w:spacing w:before="0" w:after="0" w:line="276" w:lineRule="auto"/>
              <w:rPr>
                <w:sz w:val="20"/>
              </w:rPr>
            </w:pPr>
            <w:r w:rsidRPr="003C79D5">
              <w:rPr>
                <w:sz w:val="20"/>
              </w:rPr>
              <w:t>Устарело, игнорируется при приеме-передаче начиная с версии 12.3</w:t>
            </w:r>
          </w:p>
        </w:tc>
      </w:tr>
      <w:tr w:rsidR="00B11C72" w:rsidRPr="00301389" w14:paraId="37F802C6" w14:textId="77777777" w:rsidTr="006A628B">
        <w:trPr>
          <w:jc w:val="center"/>
        </w:trPr>
        <w:tc>
          <w:tcPr>
            <w:tcW w:w="743" w:type="pct"/>
            <w:shd w:val="clear" w:color="auto" w:fill="auto"/>
            <w:vAlign w:val="center"/>
          </w:tcPr>
          <w:p w14:paraId="30444A7A" w14:textId="77777777" w:rsidR="00B11C72" w:rsidRPr="00301389" w:rsidRDefault="00B11C72" w:rsidP="00EA49DD">
            <w:pPr>
              <w:spacing w:before="0" w:after="0" w:line="276" w:lineRule="auto"/>
              <w:contextualSpacing/>
              <w:rPr>
                <w:sz w:val="20"/>
              </w:rPr>
            </w:pPr>
          </w:p>
        </w:tc>
        <w:tc>
          <w:tcPr>
            <w:tcW w:w="790" w:type="pct"/>
            <w:shd w:val="clear" w:color="auto" w:fill="auto"/>
            <w:vAlign w:val="center"/>
          </w:tcPr>
          <w:p w14:paraId="46E9F5EC" w14:textId="77777777" w:rsidR="00B11C72" w:rsidRPr="00C316CF" w:rsidRDefault="00B11C72" w:rsidP="00EA49DD">
            <w:pPr>
              <w:spacing w:before="0" w:after="0" w:line="276" w:lineRule="auto"/>
              <w:rPr>
                <w:sz w:val="20"/>
              </w:rPr>
            </w:pPr>
            <w:r w:rsidRPr="00C316CF">
              <w:rPr>
                <w:sz w:val="20"/>
              </w:rPr>
              <w:t>offer</w:t>
            </w:r>
          </w:p>
        </w:tc>
        <w:tc>
          <w:tcPr>
            <w:tcW w:w="199" w:type="pct"/>
            <w:shd w:val="clear" w:color="auto" w:fill="auto"/>
            <w:vAlign w:val="center"/>
          </w:tcPr>
          <w:p w14:paraId="188C4324" w14:textId="77777777" w:rsidR="00B11C72" w:rsidRPr="00C316CF" w:rsidRDefault="00684E32" w:rsidP="00EA49DD">
            <w:pPr>
              <w:spacing w:before="0" w:after="0" w:line="276" w:lineRule="auto"/>
              <w:jc w:val="center"/>
              <w:rPr>
                <w:sz w:val="20"/>
              </w:rPr>
            </w:pPr>
            <w:r>
              <w:rPr>
                <w:sz w:val="20"/>
              </w:rPr>
              <w:t>Н</w:t>
            </w:r>
          </w:p>
        </w:tc>
        <w:tc>
          <w:tcPr>
            <w:tcW w:w="496" w:type="pct"/>
            <w:shd w:val="clear" w:color="auto" w:fill="auto"/>
            <w:vAlign w:val="center"/>
          </w:tcPr>
          <w:p w14:paraId="57F87ED7" w14:textId="77777777" w:rsidR="00B11C72" w:rsidRPr="00C316CF" w:rsidRDefault="00B11C72" w:rsidP="00EA49DD">
            <w:pPr>
              <w:spacing w:before="0" w:after="0" w:line="276" w:lineRule="auto"/>
              <w:jc w:val="center"/>
              <w:rPr>
                <w:sz w:val="20"/>
              </w:rPr>
            </w:pPr>
            <w:r w:rsidRPr="00C316CF">
              <w:rPr>
                <w:sz w:val="20"/>
              </w:rPr>
              <w:t>N (до 20 всего, до 4 после запятой)</w:t>
            </w:r>
          </w:p>
        </w:tc>
        <w:tc>
          <w:tcPr>
            <w:tcW w:w="1387" w:type="pct"/>
            <w:gridSpan w:val="2"/>
            <w:shd w:val="clear" w:color="auto" w:fill="auto"/>
            <w:vAlign w:val="center"/>
          </w:tcPr>
          <w:p w14:paraId="7326D1DF" w14:textId="77777777" w:rsidR="00B11C72" w:rsidRPr="00C316CF" w:rsidRDefault="00B11C72" w:rsidP="00EA49DD">
            <w:pPr>
              <w:spacing w:before="0" w:after="0" w:line="276" w:lineRule="auto"/>
              <w:rPr>
                <w:sz w:val="20"/>
              </w:rPr>
            </w:pPr>
            <w:r w:rsidRPr="00C316CF">
              <w:rPr>
                <w:sz w:val="20"/>
              </w:rPr>
              <w:t>Предложение участника по показателю</w:t>
            </w:r>
          </w:p>
        </w:tc>
        <w:tc>
          <w:tcPr>
            <w:tcW w:w="1385" w:type="pct"/>
            <w:gridSpan w:val="2"/>
            <w:shd w:val="clear" w:color="auto" w:fill="auto"/>
          </w:tcPr>
          <w:p w14:paraId="334E5B10" w14:textId="77777777" w:rsidR="00B11C72" w:rsidRDefault="00B11C72" w:rsidP="00EA49DD">
            <w:pPr>
              <w:spacing w:before="0" w:after="0" w:line="276" w:lineRule="auto"/>
              <w:rPr>
                <w:sz w:val="20"/>
              </w:rPr>
            </w:pPr>
            <w:r w:rsidRPr="00C316CF">
              <w:rPr>
                <w:sz w:val="20"/>
              </w:rPr>
              <w:t xml:space="preserve">Десятичное значение. </w:t>
            </w:r>
          </w:p>
          <w:p w14:paraId="600842D0" w14:textId="77777777" w:rsidR="00684E32" w:rsidRPr="00C316CF" w:rsidRDefault="00684E32" w:rsidP="00EA49DD">
            <w:pPr>
              <w:spacing w:before="0" w:after="0" w:line="276" w:lineRule="auto"/>
              <w:rPr>
                <w:sz w:val="20"/>
              </w:rPr>
            </w:pPr>
            <w:r w:rsidRPr="003C79D5">
              <w:rPr>
                <w:sz w:val="20"/>
              </w:rPr>
              <w:t>Устарело, игнорируется при приеме-передаче начиная с версии 12.3</w:t>
            </w:r>
          </w:p>
        </w:tc>
      </w:tr>
      <w:tr w:rsidR="00B11C72" w:rsidRPr="00301389" w14:paraId="5D5A4F65" w14:textId="77777777" w:rsidTr="006A628B">
        <w:trPr>
          <w:jc w:val="center"/>
        </w:trPr>
        <w:tc>
          <w:tcPr>
            <w:tcW w:w="743" w:type="pct"/>
            <w:shd w:val="clear" w:color="auto" w:fill="auto"/>
            <w:vAlign w:val="center"/>
          </w:tcPr>
          <w:p w14:paraId="408F3E45" w14:textId="77777777" w:rsidR="00B11C72" w:rsidRPr="00301389" w:rsidRDefault="00B11C72" w:rsidP="00EA49DD">
            <w:pPr>
              <w:spacing w:before="0" w:after="0" w:line="276" w:lineRule="auto"/>
              <w:contextualSpacing/>
              <w:rPr>
                <w:sz w:val="20"/>
              </w:rPr>
            </w:pPr>
          </w:p>
        </w:tc>
        <w:tc>
          <w:tcPr>
            <w:tcW w:w="790" w:type="pct"/>
            <w:shd w:val="clear" w:color="auto" w:fill="auto"/>
            <w:vAlign w:val="center"/>
          </w:tcPr>
          <w:p w14:paraId="5254BCD3" w14:textId="77777777" w:rsidR="00B11C72" w:rsidRPr="00C316CF" w:rsidRDefault="00B11C72" w:rsidP="00EA49DD">
            <w:pPr>
              <w:spacing w:before="0" w:after="0" w:line="276" w:lineRule="auto"/>
              <w:rPr>
                <w:sz w:val="20"/>
              </w:rPr>
            </w:pPr>
            <w:r w:rsidRPr="00C316CF">
              <w:rPr>
                <w:sz w:val="20"/>
              </w:rPr>
              <w:t>offerText</w:t>
            </w:r>
          </w:p>
        </w:tc>
        <w:tc>
          <w:tcPr>
            <w:tcW w:w="199" w:type="pct"/>
            <w:shd w:val="clear" w:color="auto" w:fill="auto"/>
            <w:vAlign w:val="center"/>
          </w:tcPr>
          <w:p w14:paraId="17DCC9BD" w14:textId="77777777" w:rsidR="00B11C72" w:rsidRPr="00C316CF" w:rsidRDefault="00B11C72" w:rsidP="00EA49DD">
            <w:pPr>
              <w:spacing w:before="0" w:after="0" w:line="276" w:lineRule="auto"/>
              <w:jc w:val="center"/>
              <w:rPr>
                <w:sz w:val="20"/>
              </w:rPr>
            </w:pPr>
            <w:r w:rsidRPr="00C316CF">
              <w:rPr>
                <w:sz w:val="20"/>
              </w:rPr>
              <w:t>Н</w:t>
            </w:r>
          </w:p>
        </w:tc>
        <w:tc>
          <w:tcPr>
            <w:tcW w:w="496" w:type="pct"/>
            <w:shd w:val="clear" w:color="auto" w:fill="auto"/>
            <w:vAlign w:val="center"/>
          </w:tcPr>
          <w:p w14:paraId="0C341E65" w14:textId="77777777" w:rsidR="00B11C72" w:rsidRPr="00C316CF" w:rsidRDefault="00B11C72" w:rsidP="00EA49DD">
            <w:pPr>
              <w:spacing w:before="0" w:after="0" w:line="276" w:lineRule="auto"/>
              <w:jc w:val="center"/>
              <w:rPr>
                <w:sz w:val="20"/>
              </w:rPr>
            </w:pPr>
            <w:r w:rsidRPr="00C316CF">
              <w:rPr>
                <w:sz w:val="20"/>
              </w:rPr>
              <w:t xml:space="preserve">T </w:t>
            </w:r>
            <w:r>
              <w:rPr>
                <w:sz w:val="20"/>
              </w:rPr>
              <w:t>[1 - 2000]</w:t>
            </w:r>
          </w:p>
        </w:tc>
        <w:tc>
          <w:tcPr>
            <w:tcW w:w="1387" w:type="pct"/>
            <w:gridSpan w:val="2"/>
            <w:shd w:val="clear" w:color="auto" w:fill="auto"/>
            <w:vAlign w:val="center"/>
          </w:tcPr>
          <w:p w14:paraId="467ECE26" w14:textId="77777777" w:rsidR="00B11C72" w:rsidRPr="00C316CF" w:rsidRDefault="00B11C72" w:rsidP="00EA49DD">
            <w:pPr>
              <w:spacing w:before="0" w:after="0" w:line="276" w:lineRule="auto"/>
              <w:rPr>
                <w:sz w:val="20"/>
              </w:rPr>
            </w:pPr>
            <w:r w:rsidRPr="00C316CF">
              <w:rPr>
                <w:sz w:val="20"/>
              </w:rPr>
              <w:t>Информация о предложении участника</w:t>
            </w:r>
          </w:p>
        </w:tc>
        <w:tc>
          <w:tcPr>
            <w:tcW w:w="1385" w:type="pct"/>
            <w:gridSpan w:val="2"/>
            <w:shd w:val="clear" w:color="auto" w:fill="auto"/>
          </w:tcPr>
          <w:p w14:paraId="09B77042" w14:textId="77777777" w:rsidR="00B11C72" w:rsidRPr="00C316CF" w:rsidRDefault="00684E32" w:rsidP="00EA49DD">
            <w:pPr>
              <w:spacing w:before="0" w:after="0" w:line="276" w:lineRule="auto"/>
              <w:rPr>
                <w:sz w:val="20"/>
              </w:rPr>
            </w:pPr>
            <w:r w:rsidRPr="003C79D5">
              <w:rPr>
                <w:sz w:val="20"/>
              </w:rPr>
              <w:t>Устарело, игнорируется при приеме-передаче начиная с версии 12.3</w:t>
            </w:r>
          </w:p>
        </w:tc>
      </w:tr>
      <w:tr w:rsidR="00B11C72" w:rsidRPr="00301389" w14:paraId="47862703" w14:textId="77777777" w:rsidTr="006A628B">
        <w:trPr>
          <w:jc w:val="center"/>
        </w:trPr>
        <w:tc>
          <w:tcPr>
            <w:tcW w:w="743" w:type="pct"/>
            <w:shd w:val="clear" w:color="auto" w:fill="auto"/>
            <w:vAlign w:val="center"/>
          </w:tcPr>
          <w:p w14:paraId="6CA4B11A" w14:textId="77777777" w:rsidR="00B11C72" w:rsidRPr="00301389" w:rsidRDefault="00B11C72" w:rsidP="00EA49DD">
            <w:pPr>
              <w:spacing w:before="0" w:after="0" w:line="276" w:lineRule="auto"/>
              <w:contextualSpacing/>
              <w:rPr>
                <w:sz w:val="20"/>
              </w:rPr>
            </w:pPr>
          </w:p>
        </w:tc>
        <w:tc>
          <w:tcPr>
            <w:tcW w:w="790" w:type="pct"/>
            <w:shd w:val="clear" w:color="auto" w:fill="auto"/>
            <w:vAlign w:val="center"/>
          </w:tcPr>
          <w:p w14:paraId="052B235E" w14:textId="77777777" w:rsidR="00B11C72" w:rsidRPr="00C316CF" w:rsidRDefault="00B11C72" w:rsidP="00EA49DD">
            <w:pPr>
              <w:spacing w:before="0" w:after="0" w:line="276" w:lineRule="auto"/>
              <w:rPr>
                <w:sz w:val="20"/>
              </w:rPr>
            </w:pPr>
            <w:r w:rsidRPr="00C316CF">
              <w:rPr>
                <w:sz w:val="20"/>
              </w:rPr>
              <w:t>indicatorsScoringInfo</w:t>
            </w:r>
          </w:p>
        </w:tc>
        <w:tc>
          <w:tcPr>
            <w:tcW w:w="199" w:type="pct"/>
            <w:shd w:val="clear" w:color="auto" w:fill="auto"/>
            <w:vAlign w:val="center"/>
          </w:tcPr>
          <w:p w14:paraId="62F8766F" w14:textId="77777777" w:rsidR="00B11C72" w:rsidRPr="00C316CF" w:rsidRDefault="00B11C72" w:rsidP="00EA49DD">
            <w:pPr>
              <w:spacing w:before="0" w:after="0" w:line="276" w:lineRule="auto"/>
              <w:jc w:val="center"/>
              <w:rPr>
                <w:sz w:val="20"/>
              </w:rPr>
            </w:pPr>
            <w:r w:rsidRPr="00C316CF">
              <w:rPr>
                <w:sz w:val="20"/>
              </w:rPr>
              <w:t>О</w:t>
            </w:r>
          </w:p>
        </w:tc>
        <w:tc>
          <w:tcPr>
            <w:tcW w:w="496" w:type="pct"/>
            <w:shd w:val="clear" w:color="auto" w:fill="auto"/>
            <w:vAlign w:val="center"/>
          </w:tcPr>
          <w:p w14:paraId="70E45D62" w14:textId="77777777" w:rsidR="00B11C72" w:rsidRPr="00C316CF" w:rsidRDefault="00B11C72" w:rsidP="00EA49DD">
            <w:pPr>
              <w:spacing w:before="0" w:after="0" w:line="276" w:lineRule="auto"/>
              <w:jc w:val="center"/>
              <w:rPr>
                <w:sz w:val="20"/>
              </w:rPr>
            </w:pPr>
            <w:r w:rsidRPr="00C316CF">
              <w:rPr>
                <w:sz w:val="20"/>
              </w:rPr>
              <w:t>S</w:t>
            </w:r>
          </w:p>
        </w:tc>
        <w:tc>
          <w:tcPr>
            <w:tcW w:w="1387" w:type="pct"/>
            <w:gridSpan w:val="2"/>
            <w:shd w:val="clear" w:color="auto" w:fill="auto"/>
            <w:vAlign w:val="center"/>
          </w:tcPr>
          <w:p w14:paraId="03DF695F" w14:textId="77777777" w:rsidR="00B11C72" w:rsidRPr="00C316CF" w:rsidRDefault="00B11C72" w:rsidP="00EA49DD">
            <w:pPr>
              <w:spacing w:before="0" w:after="0" w:line="276" w:lineRule="auto"/>
              <w:rPr>
                <w:sz w:val="20"/>
              </w:rPr>
            </w:pPr>
            <w:r w:rsidRPr="00C316CF">
              <w:rPr>
                <w:sz w:val="20"/>
              </w:rPr>
              <w:t>Оценки членов комиссии по показателю критерия</w:t>
            </w:r>
          </w:p>
        </w:tc>
        <w:tc>
          <w:tcPr>
            <w:tcW w:w="1385" w:type="pct"/>
            <w:gridSpan w:val="2"/>
            <w:shd w:val="clear" w:color="auto" w:fill="auto"/>
          </w:tcPr>
          <w:p w14:paraId="2CDA233A" w14:textId="77777777" w:rsidR="00B11C72" w:rsidRPr="00C316CF" w:rsidRDefault="00684E32" w:rsidP="00EA49DD">
            <w:pPr>
              <w:spacing w:before="0" w:after="0" w:line="276" w:lineRule="auto"/>
              <w:rPr>
                <w:sz w:val="20"/>
              </w:rPr>
            </w:pPr>
            <w:r w:rsidRPr="00353C1D">
              <w:rPr>
                <w:sz w:val="20"/>
              </w:rPr>
              <w:t>Устарело, игнорируется при приеме-передаче начиная с версии 12.3</w:t>
            </w:r>
          </w:p>
        </w:tc>
      </w:tr>
      <w:tr w:rsidR="00684E32" w:rsidRPr="00301389" w14:paraId="0458C375" w14:textId="77777777" w:rsidTr="006A628B">
        <w:trPr>
          <w:jc w:val="center"/>
        </w:trPr>
        <w:tc>
          <w:tcPr>
            <w:tcW w:w="743" w:type="pct"/>
            <w:shd w:val="clear" w:color="auto" w:fill="auto"/>
            <w:vAlign w:val="center"/>
          </w:tcPr>
          <w:p w14:paraId="009367C0" w14:textId="77777777" w:rsidR="00684E32" w:rsidRPr="00301389" w:rsidRDefault="00684E32" w:rsidP="00EA49DD">
            <w:pPr>
              <w:spacing w:before="0" w:after="0" w:line="276" w:lineRule="auto"/>
              <w:contextualSpacing/>
              <w:rPr>
                <w:sz w:val="20"/>
              </w:rPr>
            </w:pPr>
          </w:p>
        </w:tc>
        <w:tc>
          <w:tcPr>
            <w:tcW w:w="790" w:type="pct"/>
            <w:shd w:val="clear" w:color="auto" w:fill="auto"/>
            <w:vAlign w:val="center"/>
          </w:tcPr>
          <w:p w14:paraId="31FFD311" w14:textId="77777777" w:rsidR="00684E32" w:rsidRPr="00C316CF" w:rsidRDefault="00684E32" w:rsidP="00EA49DD">
            <w:pPr>
              <w:spacing w:before="0" w:after="0" w:line="276" w:lineRule="auto"/>
              <w:rPr>
                <w:sz w:val="20"/>
              </w:rPr>
            </w:pPr>
            <w:r w:rsidRPr="00353C1D">
              <w:rPr>
                <w:sz w:val="20"/>
              </w:rPr>
              <w:t>detailIndicatorsScoringInfo</w:t>
            </w:r>
          </w:p>
        </w:tc>
        <w:tc>
          <w:tcPr>
            <w:tcW w:w="199" w:type="pct"/>
            <w:shd w:val="clear" w:color="auto" w:fill="auto"/>
            <w:vAlign w:val="center"/>
          </w:tcPr>
          <w:p w14:paraId="3E51145C" w14:textId="77777777" w:rsidR="00684E32" w:rsidRPr="00C316CF" w:rsidRDefault="00684E32" w:rsidP="00EA49DD">
            <w:pPr>
              <w:spacing w:before="0" w:after="0" w:line="276" w:lineRule="auto"/>
              <w:jc w:val="center"/>
              <w:rPr>
                <w:sz w:val="20"/>
              </w:rPr>
            </w:pPr>
            <w:r>
              <w:rPr>
                <w:sz w:val="20"/>
              </w:rPr>
              <w:t>Н</w:t>
            </w:r>
          </w:p>
        </w:tc>
        <w:tc>
          <w:tcPr>
            <w:tcW w:w="496" w:type="pct"/>
            <w:shd w:val="clear" w:color="auto" w:fill="auto"/>
            <w:vAlign w:val="center"/>
          </w:tcPr>
          <w:p w14:paraId="4786E2F4" w14:textId="77777777" w:rsidR="00684E32" w:rsidRPr="00C316CF" w:rsidRDefault="00684E32" w:rsidP="00EA49DD">
            <w:pPr>
              <w:spacing w:before="0" w:after="0" w:line="276" w:lineRule="auto"/>
              <w:jc w:val="center"/>
              <w:rPr>
                <w:sz w:val="20"/>
              </w:rPr>
            </w:pPr>
            <w:r>
              <w:rPr>
                <w:sz w:val="20"/>
                <w:lang w:val="en-US"/>
              </w:rPr>
              <w:t>S</w:t>
            </w:r>
          </w:p>
        </w:tc>
        <w:tc>
          <w:tcPr>
            <w:tcW w:w="1387" w:type="pct"/>
            <w:gridSpan w:val="2"/>
            <w:shd w:val="clear" w:color="auto" w:fill="auto"/>
            <w:vAlign w:val="center"/>
          </w:tcPr>
          <w:p w14:paraId="1CBD7E6A" w14:textId="77777777" w:rsidR="00684E32" w:rsidRPr="00C316CF" w:rsidRDefault="00684E32" w:rsidP="00EA49DD">
            <w:pPr>
              <w:spacing w:before="0" w:after="0" w:line="276" w:lineRule="auto"/>
              <w:rPr>
                <w:sz w:val="20"/>
              </w:rPr>
            </w:pPr>
            <w:r w:rsidRPr="00353C1D">
              <w:rPr>
                <w:sz w:val="20"/>
              </w:rPr>
              <w:t>Оценки по детализирующим показателям</w:t>
            </w:r>
          </w:p>
        </w:tc>
        <w:tc>
          <w:tcPr>
            <w:tcW w:w="1385" w:type="pct"/>
            <w:gridSpan w:val="2"/>
            <w:shd w:val="clear" w:color="auto" w:fill="auto"/>
          </w:tcPr>
          <w:p w14:paraId="2CA75ED5" w14:textId="77777777" w:rsidR="00684E32" w:rsidRDefault="00684E32" w:rsidP="00EA49DD">
            <w:pPr>
              <w:spacing w:before="0" w:after="0" w:line="276" w:lineRule="auto"/>
              <w:rPr>
                <w:sz w:val="20"/>
              </w:rPr>
            </w:pPr>
            <w:r w:rsidRPr="003C79D5">
              <w:rPr>
                <w:sz w:val="20"/>
              </w:rPr>
              <w:t>Блок обязателен для заполнения, начиная с версии 12.3</w:t>
            </w:r>
          </w:p>
          <w:p w14:paraId="2BEDDF4E" w14:textId="77777777" w:rsidR="00684E32" w:rsidRDefault="00684E32" w:rsidP="00EA49DD">
            <w:pPr>
              <w:spacing w:before="0" w:after="0" w:line="276" w:lineRule="auto"/>
              <w:rPr>
                <w:sz w:val="20"/>
              </w:rPr>
            </w:pPr>
          </w:p>
          <w:p w14:paraId="5F9C8994" w14:textId="77777777" w:rsidR="00684E32" w:rsidRPr="00185F3C" w:rsidRDefault="00684E32" w:rsidP="00EA49DD">
            <w:pPr>
              <w:spacing w:before="0" w:after="0" w:line="276" w:lineRule="auto"/>
              <w:rPr>
                <w:sz w:val="20"/>
              </w:rPr>
            </w:pPr>
            <w:r w:rsidRPr="00185F3C">
              <w:rPr>
                <w:sz w:val="20"/>
              </w:rPr>
              <w:t xml:space="preserve">Состав блока см. состав соответствующего блока документа </w:t>
            </w:r>
          </w:p>
          <w:p w14:paraId="1356CF3B" w14:textId="77777777" w:rsidR="00684E32" w:rsidRPr="00C316CF" w:rsidRDefault="00684E32" w:rsidP="00EA49DD">
            <w:pPr>
              <w:spacing w:before="0" w:after="0" w:line="276" w:lineRule="auto"/>
              <w:rPr>
                <w:sz w:val="20"/>
              </w:rPr>
            </w:pPr>
            <w:r w:rsidRPr="00185F3C">
              <w:rPr>
                <w:sz w:val="20"/>
              </w:rPr>
              <w:t>"Протокол рассмотрения и оценки первых частей заявок на участие в ЭOK" (epProtocolEOK1)</w:t>
            </w:r>
          </w:p>
        </w:tc>
      </w:tr>
      <w:tr w:rsidR="00B11C72" w:rsidRPr="00301389" w14:paraId="61E849B9" w14:textId="77777777" w:rsidTr="006A628B">
        <w:trPr>
          <w:jc w:val="center"/>
        </w:trPr>
        <w:tc>
          <w:tcPr>
            <w:tcW w:w="5000" w:type="pct"/>
            <w:gridSpan w:val="8"/>
            <w:shd w:val="clear" w:color="auto" w:fill="auto"/>
            <w:vAlign w:val="center"/>
            <w:hideMark/>
          </w:tcPr>
          <w:p w14:paraId="5C4F1BBF" w14:textId="77777777" w:rsidR="00B11C72" w:rsidRPr="00301389" w:rsidRDefault="00B11C72" w:rsidP="00EA49DD">
            <w:pPr>
              <w:keepNext/>
              <w:spacing w:before="0" w:after="0" w:line="276" w:lineRule="auto"/>
              <w:contextualSpacing/>
              <w:jc w:val="center"/>
              <w:rPr>
                <w:b/>
                <w:sz w:val="20"/>
              </w:rPr>
            </w:pPr>
            <w:r w:rsidRPr="00C316CF">
              <w:rPr>
                <w:b/>
                <w:bCs/>
                <w:sz w:val="20"/>
              </w:rPr>
              <w:t>Оценки членов комиссии по показателю критерия</w:t>
            </w:r>
          </w:p>
        </w:tc>
      </w:tr>
      <w:tr w:rsidR="00B11C72" w:rsidRPr="00301389" w14:paraId="548182A0" w14:textId="77777777" w:rsidTr="006A628B">
        <w:trPr>
          <w:jc w:val="center"/>
        </w:trPr>
        <w:tc>
          <w:tcPr>
            <w:tcW w:w="743" w:type="pct"/>
            <w:shd w:val="clear" w:color="auto" w:fill="auto"/>
          </w:tcPr>
          <w:p w14:paraId="27612828" w14:textId="77777777" w:rsidR="00B11C72" w:rsidRPr="00C316CF" w:rsidRDefault="00B11C72" w:rsidP="00EA49DD">
            <w:pPr>
              <w:spacing w:before="0" w:after="0" w:line="276" w:lineRule="auto"/>
              <w:rPr>
                <w:sz w:val="20"/>
              </w:rPr>
            </w:pPr>
            <w:r w:rsidRPr="00C316CF">
              <w:rPr>
                <w:b/>
                <w:bCs/>
                <w:sz w:val="20"/>
              </w:rPr>
              <w:t>indicatorsScoringInfo</w:t>
            </w:r>
          </w:p>
        </w:tc>
        <w:tc>
          <w:tcPr>
            <w:tcW w:w="790" w:type="pct"/>
            <w:shd w:val="clear" w:color="auto" w:fill="auto"/>
            <w:vAlign w:val="center"/>
          </w:tcPr>
          <w:p w14:paraId="554E5A3A" w14:textId="77777777" w:rsidR="00B11C72" w:rsidRPr="00C316CF" w:rsidRDefault="00B11C72" w:rsidP="00EA49DD">
            <w:pPr>
              <w:spacing w:before="0" w:after="0" w:line="276" w:lineRule="auto"/>
              <w:rPr>
                <w:sz w:val="20"/>
              </w:rPr>
            </w:pPr>
          </w:p>
        </w:tc>
        <w:tc>
          <w:tcPr>
            <w:tcW w:w="199" w:type="pct"/>
            <w:shd w:val="clear" w:color="auto" w:fill="auto"/>
            <w:vAlign w:val="center"/>
          </w:tcPr>
          <w:p w14:paraId="39E838CA" w14:textId="77777777" w:rsidR="00B11C72" w:rsidRPr="00C316CF" w:rsidRDefault="00B11C72" w:rsidP="00EA49DD">
            <w:pPr>
              <w:spacing w:before="0" w:after="0" w:line="276" w:lineRule="auto"/>
              <w:rPr>
                <w:sz w:val="20"/>
              </w:rPr>
            </w:pPr>
          </w:p>
        </w:tc>
        <w:tc>
          <w:tcPr>
            <w:tcW w:w="496" w:type="pct"/>
            <w:shd w:val="clear" w:color="auto" w:fill="auto"/>
            <w:vAlign w:val="center"/>
          </w:tcPr>
          <w:p w14:paraId="1CD76F6F" w14:textId="77777777" w:rsidR="00B11C72" w:rsidRPr="00C316CF" w:rsidRDefault="00B11C72" w:rsidP="00EA49DD">
            <w:pPr>
              <w:spacing w:before="0" w:after="0" w:line="276" w:lineRule="auto"/>
              <w:rPr>
                <w:sz w:val="20"/>
              </w:rPr>
            </w:pPr>
          </w:p>
        </w:tc>
        <w:tc>
          <w:tcPr>
            <w:tcW w:w="1387" w:type="pct"/>
            <w:gridSpan w:val="2"/>
            <w:shd w:val="clear" w:color="auto" w:fill="auto"/>
            <w:vAlign w:val="center"/>
          </w:tcPr>
          <w:p w14:paraId="0FDAA4D5" w14:textId="77777777" w:rsidR="00B11C72" w:rsidRPr="00C316CF" w:rsidRDefault="00B11C72" w:rsidP="00EA49DD">
            <w:pPr>
              <w:spacing w:before="0" w:after="0" w:line="276" w:lineRule="auto"/>
              <w:rPr>
                <w:sz w:val="20"/>
              </w:rPr>
            </w:pPr>
          </w:p>
        </w:tc>
        <w:tc>
          <w:tcPr>
            <w:tcW w:w="1385" w:type="pct"/>
            <w:gridSpan w:val="2"/>
            <w:shd w:val="clear" w:color="auto" w:fill="auto"/>
            <w:hideMark/>
          </w:tcPr>
          <w:p w14:paraId="51F238FF" w14:textId="77777777" w:rsidR="00B11C72" w:rsidRPr="00C316CF" w:rsidRDefault="00B11C72" w:rsidP="00EA49DD">
            <w:pPr>
              <w:spacing w:before="0" w:after="0" w:line="276" w:lineRule="auto"/>
              <w:rPr>
                <w:sz w:val="20"/>
              </w:rPr>
            </w:pPr>
          </w:p>
        </w:tc>
      </w:tr>
      <w:tr w:rsidR="00B11C72" w:rsidRPr="00301389" w14:paraId="532D0372" w14:textId="77777777" w:rsidTr="006A628B">
        <w:trPr>
          <w:jc w:val="center"/>
        </w:trPr>
        <w:tc>
          <w:tcPr>
            <w:tcW w:w="743" w:type="pct"/>
            <w:shd w:val="clear" w:color="auto" w:fill="auto"/>
          </w:tcPr>
          <w:p w14:paraId="077D14DC" w14:textId="77777777" w:rsidR="00B11C72" w:rsidRPr="00C316CF" w:rsidRDefault="00B11C72" w:rsidP="00EA49DD">
            <w:pPr>
              <w:spacing w:before="0" w:after="0" w:line="276" w:lineRule="auto"/>
              <w:rPr>
                <w:sz w:val="20"/>
              </w:rPr>
            </w:pPr>
          </w:p>
        </w:tc>
        <w:tc>
          <w:tcPr>
            <w:tcW w:w="790" w:type="pct"/>
            <w:shd w:val="clear" w:color="auto" w:fill="auto"/>
            <w:vAlign w:val="center"/>
          </w:tcPr>
          <w:p w14:paraId="64960281" w14:textId="77777777" w:rsidR="00B11C72" w:rsidRPr="00C316CF" w:rsidRDefault="00B11C72" w:rsidP="00EA49DD">
            <w:pPr>
              <w:spacing w:before="0" w:after="0" w:line="276" w:lineRule="auto"/>
              <w:rPr>
                <w:sz w:val="20"/>
              </w:rPr>
            </w:pPr>
            <w:r w:rsidRPr="00C316CF">
              <w:rPr>
                <w:sz w:val="20"/>
              </w:rPr>
              <w:t>indicatorScoringInfo</w:t>
            </w:r>
          </w:p>
        </w:tc>
        <w:tc>
          <w:tcPr>
            <w:tcW w:w="199" w:type="pct"/>
            <w:shd w:val="clear" w:color="auto" w:fill="auto"/>
            <w:vAlign w:val="center"/>
          </w:tcPr>
          <w:p w14:paraId="69EAECBF" w14:textId="77777777" w:rsidR="00B11C72" w:rsidRPr="00C316CF" w:rsidRDefault="00B11C72" w:rsidP="00EA49DD">
            <w:pPr>
              <w:spacing w:before="0" w:after="0" w:line="276" w:lineRule="auto"/>
              <w:jc w:val="center"/>
              <w:rPr>
                <w:sz w:val="20"/>
              </w:rPr>
            </w:pPr>
            <w:r w:rsidRPr="00C316CF">
              <w:rPr>
                <w:sz w:val="20"/>
              </w:rPr>
              <w:t>О</w:t>
            </w:r>
          </w:p>
        </w:tc>
        <w:tc>
          <w:tcPr>
            <w:tcW w:w="496" w:type="pct"/>
            <w:shd w:val="clear" w:color="auto" w:fill="auto"/>
            <w:vAlign w:val="center"/>
          </w:tcPr>
          <w:p w14:paraId="74894C13" w14:textId="77777777" w:rsidR="00B11C72" w:rsidRPr="00C316CF" w:rsidRDefault="00B11C72" w:rsidP="00EA49DD">
            <w:pPr>
              <w:spacing w:before="0" w:after="0" w:line="276" w:lineRule="auto"/>
              <w:jc w:val="center"/>
              <w:rPr>
                <w:sz w:val="20"/>
              </w:rPr>
            </w:pPr>
            <w:r w:rsidRPr="00C316CF">
              <w:rPr>
                <w:sz w:val="20"/>
              </w:rPr>
              <w:t>S</w:t>
            </w:r>
          </w:p>
        </w:tc>
        <w:tc>
          <w:tcPr>
            <w:tcW w:w="1387" w:type="pct"/>
            <w:gridSpan w:val="2"/>
            <w:shd w:val="clear" w:color="auto" w:fill="auto"/>
            <w:vAlign w:val="center"/>
          </w:tcPr>
          <w:p w14:paraId="52387C4C" w14:textId="77777777" w:rsidR="00B11C72" w:rsidRPr="00C316CF" w:rsidRDefault="00B11C72" w:rsidP="00EA49DD">
            <w:pPr>
              <w:spacing w:before="0" w:after="0" w:line="276" w:lineRule="auto"/>
              <w:rPr>
                <w:sz w:val="20"/>
              </w:rPr>
            </w:pPr>
            <w:r>
              <w:rPr>
                <w:sz w:val="20"/>
              </w:rPr>
              <w:t>Оценка чле</w:t>
            </w:r>
            <w:r w:rsidRPr="00C316CF">
              <w:rPr>
                <w:sz w:val="20"/>
              </w:rPr>
              <w:t>на комиссии по показателю критерия</w:t>
            </w:r>
          </w:p>
        </w:tc>
        <w:tc>
          <w:tcPr>
            <w:tcW w:w="1385" w:type="pct"/>
            <w:gridSpan w:val="2"/>
            <w:shd w:val="clear" w:color="auto" w:fill="auto"/>
          </w:tcPr>
          <w:p w14:paraId="5C055224" w14:textId="77777777" w:rsidR="00B11C72" w:rsidRPr="00C316CF" w:rsidRDefault="00B11C72" w:rsidP="00EA49DD">
            <w:pPr>
              <w:spacing w:before="0" w:after="0" w:line="276" w:lineRule="auto"/>
              <w:rPr>
                <w:sz w:val="20"/>
              </w:rPr>
            </w:pPr>
            <w:r w:rsidRPr="00C316CF">
              <w:rPr>
                <w:sz w:val="20"/>
              </w:rPr>
              <w:t>Множественный элемент.</w:t>
            </w:r>
          </w:p>
        </w:tc>
      </w:tr>
      <w:tr w:rsidR="00B11C72" w:rsidRPr="00301389" w14:paraId="3006DA5E" w14:textId="77777777" w:rsidTr="006A628B">
        <w:trPr>
          <w:jc w:val="center"/>
        </w:trPr>
        <w:tc>
          <w:tcPr>
            <w:tcW w:w="5000" w:type="pct"/>
            <w:gridSpan w:val="8"/>
            <w:shd w:val="clear" w:color="auto" w:fill="auto"/>
            <w:vAlign w:val="center"/>
            <w:hideMark/>
          </w:tcPr>
          <w:p w14:paraId="00EA1A7D" w14:textId="77777777" w:rsidR="00B11C72" w:rsidRPr="00301389" w:rsidRDefault="00B11C72" w:rsidP="00EA49DD">
            <w:pPr>
              <w:keepNext/>
              <w:spacing w:before="0" w:after="0" w:line="276" w:lineRule="auto"/>
              <w:contextualSpacing/>
              <w:jc w:val="center"/>
              <w:rPr>
                <w:b/>
                <w:sz w:val="20"/>
              </w:rPr>
            </w:pPr>
            <w:r>
              <w:rPr>
                <w:b/>
                <w:bCs/>
                <w:sz w:val="20"/>
              </w:rPr>
              <w:t>Оценка чле</w:t>
            </w:r>
            <w:r w:rsidRPr="00C316CF">
              <w:rPr>
                <w:b/>
                <w:bCs/>
                <w:sz w:val="20"/>
              </w:rPr>
              <w:t>на комиссии по показателю критерия</w:t>
            </w:r>
          </w:p>
        </w:tc>
      </w:tr>
      <w:tr w:rsidR="00B11C72" w:rsidRPr="00301389" w14:paraId="5F0A2EF5" w14:textId="77777777" w:rsidTr="006A628B">
        <w:trPr>
          <w:jc w:val="center"/>
        </w:trPr>
        <w:tc>
          <w:tcPr>
            <w:tcW w:w="743" w:type="pct"/>
            <w:shd w:val="clear" w:color="auto" w:fill="auto"/>
          </w:tcPr>
          <w:p w14:paraId="11F42164" w14:textId="77777777" w:rsidR="00B11C72" w:rsidRPr="00162C8B" w:rsidRDefault="00B11C72" w:rsidP="00EA49DD">
            <w:pPr>
              <w:spacing w:before="0" w:after="0" w:line="276" w:lineRule="auto"/>
              <w:jc w:val="both"/>
              <w:rPr>
                <w:sz w:val="20"/>
              </w:rPr>
            </w:pPr>
            <w:r w:rsidRPr="00C316CF">
              <w:rPr>
                <w:b/>
                <w:bCs/>
                <w:sz w:val="20"/>
              </w:rPr>
              <w:t>indicatorScoringInfo</w:t>
            </w:r>
          </w:p>
        </w:tc>
        <w:tc>
          <w:tcPr>
            <w:tcW w:w="790" w:type="pct"/>
            <w:shd w:val="clear" w:color="auto" w:fill="auto"/>
            <w:vAlign w:val="center"/>
          </w:tcPr>
          <w:p w14:paraId="5DB1C51E" w14:textId="77777777" w:rsidR="00B11C72" w:rsidRPr="00301389" w:rsidRDefault="00B11C72" w:rsidP="00EA49DD">
            <w:pPr>
              <w:keepNext/>
              <w:spacing w:before="0" w:after="0" w:line="276" w:lineRule="auto"/>
              <w:contextualSpacing/>
              <w:rPr>
                <w:b/>
                <w:sz w:val="20"/>
              </w:rPr>
            </w:pPr>
          </w:p>
        </w:tc>
        <w:tc>
          <w:tcPr>
            <w:tcW w:w="199" w:type="pct"/>
            <w:shd w:val="clear" w:color="auto" w:fill="auto"/>
            <w:vAlign w:val="center"/>
          </w:tcPr>
          <w:p w14:paraId="07E3F28C" w14:textId="77777777" w:rsidR="00B11C72" w:rsidRPr="00301389" w:rsidRDefault="00B11C72" w:rsidP="00EA49DD">
            <w:pPr>
              <w:keepNext/>
              <w:spacing w:before="0" w:after="0" w:line="276" w:lineRule="auto"/>
              <w:contextualSpacing/>
              <w:jc w:val="center"/>
              <w:rPr>
                <w:b/>
                <w:sz w:val="20"/>
              </w:rPr>
            </w:pPr>
          </w:p>
        </w:tc>
        <w:tc>
          <w:tcPr>
            <w:tcW w:w="496" w:type="pct"/>
            <w:shd w:val="clear" w:color="auto" w:fill="auto"/>
            <w:vAlign w:val="center"/>
          </w:tcPr>
          <w:p w14:paraId="4EDC8A2C" w14:textId="77777777" w:rsidR="00B11C72" w:rsidRPr="00301389" w:rsidRDefault="00B11C72" w:rsidP="00EA49DD">
            <w:pPr>
              <w:keepNext/>
              <w:spacing w:before="0" w:after="0" w:line="276" w:lineRule="auto"/>
              <w:contextualSpacing/>
              <w:jc w:val="center"/>
              <w:rPr>
                <w:b/>
                <w:sz w:val="20"/>
              </w:rPr>
            </w:pPr>
          </w:p>
        </w:tc>
        <w:tc>
          <w:tcPr>
            <w:tcW w:w="1387" w:type="pct"/>
            <w:gridSpan w:val="2"/>
            <w:shd w:val="clear" w:color="auto" w:fill="auto"/>
            <w:vAlign w:val="center"/>
          </w:tcPr>
          <w:p w14:paraId="7DADA55A" w14:textId="77777777" w:rsidR="00B11C72" w:rsidRPr="00301389" w:rsidRDefault="00B11C72" w:rsidP="00EA49DD">
            <w:pPr>
              <w:keepNext/>
              <w:spacing w:before="0" w:after="0" w:line="276" w:lineRule="auto"/>
              <w:contextualSpacing/>
              <w:rPr>
                <w:b/>
                <w:sz w:val="20"/>
              </w:rPr>
            </w:pPr>
          </w:p>
        </w:tc>
        <w:tc>
          <w:tcPr>
            <w:tcW w:w="1385" w:type="pct"/>
            <w:gridSpan w:val="2"/>
            <w:shd w:val="clear" w:color="auto" w:fill="auto"/>
            <w:vAlign w:val="center"/>
            <w:hideMark/>
          </w:tcPr>
          <w:p w14:paraId="09AD7911" w14:textId="77777777" w:rsidR="00B11C72" w:rsidRPr="00301389" w:rsidRDefault="00B11C72" w:rsidP="00EA49DD">
            <w:pPr>
              <w:keepNext/>
              <w:spacing w:before="0" w:after="0" w:line="276" w:lineRule="auto"/>
              <w:contextualSpacing/>
              <w:rPr>
                <w:b/>
                <w:sz w:val="20"/>
              </w:rPr>
            </w:pPr>
          </w:p>
        </w:tc>
      </w:tr>
      <w:tr w:rsidR="00B11C72" w:rsidRPr="00301389" w14:paraId="15E471B2" w14:textId="77777777" w:rsidTr="006A628B">
        <w:trPr>
          <w:jc w:val="center"/>
        </w:trPr>
        <w:tc>
          <w:tcPr>
            <w:tcW w:w="743" w:type="pct"/>
            <w:shd w:val="clear" w:color="auto" w:fill="auto"/>
            <w:vAlign w:val="center"/>
          </w:tcPr>
          <w:p w14:paraId="24B8462C" w14:textId="77777777" w:rsidR="00B11C72" w:rsidRPr="00301389" w:rsidRDefault="00B11C72" w:rsidP="00EA49DD">
            <w:pPr>
              <w:spacing w:before="0" w:after="0" w:line="276" w:lineRule="auto"/>
              <w:contextualSpacing/>
              <w:rPr>
                <w:sz w:val="20"/>
              </w:rPr>
            </w:pPr>
          </w:p>
        </w:tc>
        <w:tc>
          <w:tcPr>
            <w:tcW w:w="790" w:type="pct"/>
            <w:shd w:val="clear" w:color="auto" w:fill="auto"/>
            <w:vAlign w:val="center"/>
          </w:tcPr>
          <w:p w14:paraId="4C68BF4E" w14:textId="77777777" w:rsidR="00B11C72" w:rsidRPr="00C316CF" w:rsidRDefault="00B11C72" w:rsidP="00EA49DD">
            <w:pPr>
              <w:spacing w:before="0" w:after="0" w:line="276" w:lineRule="auto"/>
              <w:rPr>
                <w:sz w:val="20"/>
              </w:rPr>
            </w:pPr>
            <w:r w:rsidRPr="00C316CF">
              <w:rPr>
                <w:sz w:val="20"/>
              </w:rPr>
              <w:t>commissionMemberInfo</w:t>
            </w:r>
          </w:p>
        </w:tc>
        <w:tc>
          <w:tcPr>
            <w:tcW w:w="199" w:type="pct"/>
            <w:shd w:val="clear" w:color="auto" w:fill="auto"/>
            <w:vAlign w:val="center"/>
          </w:tcPr>
          <w:p w14:paraId="697FEB73" w14:textId="77777777" w:rsidR="00B11C72" w:rsidRPr="00C316CF" w:rsidRDefault="00B11C72" w:rsidP="00EA49DD">
            <w:pPr>
              <w:spacing w:before="0" w:after="0" w:line="276" w:lineRule="auto"/>
              <w:jc w:val="center"/>
              <w:rPr>
                <w:sz w:val="20"/>
              </w:rPr>
            </w:pPr>
            <w:r w:rsidRPr="00C316CF">
              <w:rPr>
                <w:sz w:val="20"/>
              </w:rPr>
              <w:t>О</w:t>
            </w:r>
          </w:p>
        </w:tc>
        <w:tc>
          <w:tcPr>
            <w:tcW w:w="496" w:type="pct"/>
            <w:shd w:val="clear" w:color="auto" w:fill="auto"/>
            <w:vAlign w:val="center"/>
          </w:tcPr>
          <w:p w14:paraId="6B788BFE" w14:textId="77777777" w:rsidR="00B11C72" w:rsidRPr="00C316CF" w:rsidRDefault="00B11C72" w:rsidP="00EA49DD">
            <w:pPr>
              <w:spacing w:before="0" w:after="0" w:line="276" w:lineRule="auto"/>
              <w:jc w:val="center"/>
              <w:rPr>
                <w:sz w:val="20"/>
              </w:rPr>
            </w:pPr>
            <w:r w:rsidRPr="00C316CF">
              <w:rPr>
                <w:sz w:val="20"/>
              </w:rPr>
              <w:t>S</w:t>
            </w:r>
          </w:p>
        </w:tc>
        <w:tc>
          <w:tcPr>
            <w:tcW w:w="1387" w:type="pct"/>
            <w:gridSpan w:val="2"/>
            <w:shd w:val="clear" w:color="auto" w:fill="auto"/>
            <w:vAlign w:val="center"/>
          </w:tcPr>
          <w:p w14:paraId="0A9F7AB9" w14:textId="77777777" w:rsidR="00B11C72" w:rsidRPr="00C316CF" w:rsidRDefault="00B11C72" w:rsidP="00EA49DD">
            <w:pPr>
              <w:spacing w:before="0" w:after="0" w:line="276" w:lineRule="auto"/>
              <w:rPr>
                <w:sz w:val="20"/>
              </w:rPr>
            </w:pPr>
            <w:r w:rsidRPr="00C316CF">
              <w:rPr>
                <w:sz w:val="20"/>
              </w:rPr>
              <w:t>Участник комиссии, осуществляющий оценку</w:t>
            </w:r>
          </w:p>
        </w:tc>
        <w:tc>
          <w:tcPr>
            <w:tcW w:w="1385" w:type="pct"/>
            <w:gridSpan w:val="2"/>
            <w:shd w:val="clear" w:color="auto" w:fill="auto"/>
          </w:tcPr>
          <w:p w14:paraId="2333D0F8" w14:textId="77777777" w:rsidR="00B11C72" w:rsidRPr="00C316CF" w:rsidRDefault="00B11C72" w:rsidP="00EA49DD">
            <w:pPr>
              <w:spacing w:before="0" w:after="0" w:line="276" w:lineRule="auto"/>
              <w:rPr>
                <w:sz w:val="20"/>
              </w:rPr>
            </w:pPr>
            <w:r>
              <w:rPr>
                <w:sz w:val="20"/>
              </w:rPr>
              <w:t>Состав блока см. выше</w:t>
            </w:r>
          </w:p>
        </w:tc>
      </w:tr>
      <w:tr w:rsidR="00B11C72" w:rsidRPr="00301389" w14:paraId="722D6F2B" w14:textId="77777777" w:rsidTr="006A628B">
        <w:trPr>
          <w:jc w:val="center"/>
        </w:trPr>
        <w:tc>
          <w:tcPr>
            <w:tcW w:w="743" w:type="pct"/>
            <w:shd w:val="clear" w:color="auto" w:fill="auto"/>
            <w:vAlign w:val="center"/>
          </w:tcPr>
          <w:p w14:paraId="77EA6498" w14:textId="77777777" w:rsidR="00B11C72" w:rsidRPr="00301389" w:rsidRDefault="00B11C72" w:rsidP="00EA49DD">
            <w:pPr>
              <w:spacing w:before="0" w:after="0" w:line="276" w:lineRule="auto"/>
              <w:contextualSpacing/>
              <w:rPr>
                <w:sz w:val="20"/>
              </w:rPr>
            </w:pPr>
          </w:p>
        </w:tc>
        <w:tc>
          <w:tcPr>
            <w:tcW w:w="790" w:type="pct"/>
            <w:shd w:val="clear" w:color="auto" w:fill="auto"/>
            <w:vAlign w:val="center"/>
          </w:tcPr>
          <w:p w14:paraId="76221E7D" w14:textId="77777777" w:rsidR="00B11C72" w:rsidRPr="00C316CF" w:rsidRDefault="00B11C72" w:rsidP="00EA49DD">
            <w:pPr>
              <w:spacing w:before="0" w:after="0" w:line="276" w:lineRule="auto"/>
              <w:rPr>
                <w:sz w:val="20"/>
              </w:rPr>
            </w:pPr>
            <w:r w:rsidRPr="00C316CF">
              <w:rPr>
                <w:sz w:val="20"/>
              </w:rPr>
              <w:t>score</w:t>
            </w:r>
          </w:p>
        </w:tc>
        <w:tc>
          <w:tcPr>
            <w:tcW w:w="199" w:type="pct"/>
            <w:shd w:val="clear" w:color="auto" w:fill="auto"/>
            <w:vAlign w:val="center"/>
          </w:tcPr>
          <w:p w14:paraId="15F8AA9B" w14:textId="77777777" w:rsidR="00B11C72" w:rsidRPr="00C316CF" w:rsidRDefault="00B11C72" w:rsidP="00EA49DD">
            <w:pPr>
              <w:spacing w:before="0" w:after="0" w:line="276" w:lineRule="auto"/>
              <w:jc w:val="center"/>
              <w:rPr>
                <w:sz w:val="20"/>
              </w:rPr>
            </w:pPr>
            <w:r w:rsidRPr="00C316CF">
              <w:rPr>
                <w:sz w:val="20"/>
              </w:rPr>
              <w:t>О</w:t>
            </w:r>
          </w:p>
        </w:tc>
        <w:tc>
          <w:tcPr>
            <w:tcW w:w="496" w:type="pct"/>
            <w:shd w:val="clear" w:color="auto" w:fill="auto"/>
            <w:vAlign w:val="center"/>
          </w:tcPr>
          <w:p w14:paraId="7FB5C642" w14:textId="77777777" w:rsidR="00B11C72" w:rsidRPr="00C316CF" w:rsidRDefault="00B11C72" w:rsidP="00EA49DD">
            <w:pPr>
              <w:spacing w:before="0" w:after="0" w:line="276" w:lineRule="auto"/>
              <w:jc w:val="center"/>
              <w:rPr>
                <w:sz w:val="20"/>
              </w:rPr>
            </w:pPr>
            <w:r w:rsidRPr="00C316CF">
              <w:rPr>
                <w:sz w:val="20"/>
              </w:rPr>
              <w:t>N (до 5 всего, до 2 после запятой)</w:t>
            </w:r>
          </w:p>
        </w:tc>
        <w:tc>
          <w:tcPr>
            <w:tcW w:w="1387" w:type="pct"/>
            <w:gridSpan w:val="2"/>
            <w:shd w:val="clear" w:color="auto" w:fill="auto"/>
            <w:vAlign w:val="center"/>
          </w:tcPr>
          <w:p w14:paraId="7B83DCE4" w14:textId="77777777" w:rsidR="00B11C72" w:rsidRPr="00C316CF" w:rsidRDefault="00B11C72" w:rsidP="00EA49DD">
            <w:pPr>
              <w:spacing w:before="0" w:after="0" w:line="276" w:lineRule="auto"/>
              <w:rPr>
                <w:sz w:val="20"/>
              </w:rPr>
            </w:pPr>
            <w:r w:rsidRPr="00C316CF">
              <w:rPr>
                <w:sz w:val="20"/>
              </w:rPr>
              <w:t>Оценка без учёта значимости</w:t>
            </w:r>
          </w:p>
        </w:tc>
        <w:tc>
          <w:tcPr>
            <w:tcW w:w="1385" w:type="pct"/>
            <w:gridSpan w:val="2"/>
            <w:shd w:val="clear" w:color="auto" w:fill="auto"/>
          </w:tcPr>
          <w:p w14:paraId="0CBE0E0B" w14:textId="77777777" w:rsidR="00B11C72" w:rsidRPr="00C316CF" w:rsidRDefault="00B11C72" w:rsidP="00EA49DD">
            <w:pPr>
              <w:spacing w:before="0" w:after="0" w:line="276" w:lineRule="auto"/>
              <w:rPr>
                <w:sz w:val="20"/>
              </w:rPr>
            </w:pPr>
            <w:r w:rsidRPr="00C316CF">
              <w:rPr>
                <w:sz w:val="20"/>
              </w:rPr>
              <w:t xml:space="preserve">Десятичное значение. </w:t>
            </w:r>
          </w:p>
        </w:tc>
      </w:tr>
      <w:tr w:rsidR="00B11C72" w:rsidRPr="00301389" w14:paraId="3F1E7B74" w14:textId="77777777" w:rsidTr="006A628B">
        <w:trPr>
          <w:jc w:val="center"/>
        </w:trPr>
        <w:tc>
          <w:tcPr>
            <w:tcW w:w="743" w:type="pct"/>
            <w:shd w:val="clear" w:color="auto" w:fill="auto"/>
            <w:vAlign w:val="center"/>
          </w:tcPr>
          <w:p w14:paraId="540EC725" w14:textId="77777777" w:rsidR="00B11C72" w:rsidRPr="00301389" w:rsidRDefault="00B11C72" w:rsidP="00EA49DD">
            <w:pPr>
              <w:spacing w:before="0" w:after="0" w:line="276" w:lineRule="auto"/>
              <w:contextualSpacing/>
              <w:rPr>
                <w:sz w:val="20"/>
              </w:rPr>
            </w:pPr>
          </w:p>
        </w:tc>
        <w:tc>
          <w:tcPr>
            <w:tcW w:w="790" w:type="pct"/>
            <w:shd w:val="clear" w:color="auto" w:fill="auto"/>
            <w:vAlign w:val="center"/>
          </w:tcPr>
          <w:p w14:paraId="55FAC077" w14:textId="77777777" w:rsidR="00B11C72" w:rsidRPr="00C316CF" w:rsidRDefault="00B11C72" w:rsidP="00EA49DD">
            <w:pPr>
              <w:spacing w:before="0" w:after="0" w:line="276" w:lineRule="auto"/>
              <w:rPr>
                <w:sz w:val="20"/>
              </w:rPr>
            </w:pPr>
            <w:r w:rsidRPr="00C316CF">
              <w:rPr>
                <w:sz w:val="20"/>
              </w:rPr>
              <w:t>normedScore</w:t>
            </w:r>
          </w:p>
        </w:tc>
        <w:tc>
          <w:tcPr>
            <w:tcW w:w="199" w:type="pct"/>
            <w:shd w:val="clear" w:color="auto" w:fill="auto"/>
            <w:vAlign w:val="center"/>
          </w:tcPr>
          <w:p w14:paraId="0FB66FE6" w14:textId="77777777" w:rsidR="00B11C72" w:rsidRPr="00C316CF" w:rsidRDefault="00B11C72" w:rsidP="00EA49DD">
            <w:pPr>
              <w:spacing w:before="0" w:after="0" w:line="276" w:lineRule="auto"/>
              <w:jc w:val="center"/>
              <w:rPr>
                <w:sz w:val="20"/>
              </w:rPr>
            </w:pPr>
            <w:r w:rsidRPr="00C316CF">
              <w:rPr>
                <w:sz w:val="20"/>
              </w:rPr>
              <w:t>О</w:t>
            </w:r>
          </w:p>
        </w:tc>
        <w:tc>
          <w:tcPr>
            <w:tcW w:w="496" w:type="pct"/>
            <w:shd w:val="clear" w:color="auto" w:fill="auto"/>
            <w:vAlign w:val="center"/>
          </w:tcPr>
          <w:p w14:paraId="64EF75C9" w14:textId="77777777" w:rsidR="00B11C72" w:rsidRPr="00C316CF" w:rsidRDefault="00B11C72" w:rsidP="00EA49DD">
            <w:pPr>
              <w:spacing w:before="0" w:after="0" w:line="276" w:lineRule="auto"/>
              <w:jc w:val="center"/>
              <w:rPr>
                <w:sz w:val="20"/>
              </w:rPr>
            </w:pPr>
            <w:r w:rsidRPr="00C316CF">
              <w:rPr>
                <w:sz w:val="20"/>
              </w:rPr>
              <w:t>N (до 5 всего, до 2 после запятой)</w:t>
            </w:r>
          </w:p>
        </w:tc>
        <w:tc>
          <w:tcPr>
            <w:tcW w:w="1387" w:type="pct"/>
            <w:gridSpan w:val="2"/>
            <w:shd w:val="clear" w:color="auto" w:fill="auto"/>
            <w:vAlign w:val="center"/>
          </w:tcPr>
          <w:p w14:paraId="518698CE" w14:textId="77777777" w:rsidR="00B11C72" w:rsidRPr="00C316CF" w:rsidRDefault="00B11C72" w:rsidP="00EA49DD">
            <w:pPr>
              <w:spacing w:before="0" w:after="0" w:line="276" w:lineRule="auto"/>
              <w:rPr>
                <w:sz w:val="20"/>
              </w:rPr>
            </w:pPr>
            <w:r w:rsidRPr="00C316CF">
              <w:rPr>
                <w:sz w:val="20"/>
              </w:rPr>
              <w:t>Оценка с учётом значимости</w:t>
            </w:r>
          </w:p>
        </w:tc>
        <w:tc>
          <w:tcPr>
            <w:tcW w:w="1385" w:type="pct"/>
            <w:gridSpan w:val="2"/>
            <w:shd w:val="clear" w:color="auto" w:fill="auto"/>
          </w:tcPr>
          <w:p w14:paraId="33A0E92F" w14:textId="77777777" w:rsidR="00B11C72" w:rsidRPr="00C316CF" w:rsidRDefault="00B11C72" w:rsidP="00EA49DD">
            <w:pPr>
              <w:spacing w:before="0" w:after="0" w:line="276" w:lineRule="auto"/>
              <w:rPr>
                <w:sz w:val="20"/>
              </w:rPr>
            </w:pPr>
            <w:r w:rsidRPr="00C316CF">
              <w:rPr>
                <w:sz w:val="20"/>
              </w:rPr>
              <w:t xml:space="preserve">Десятичное значение. </w:t>
            </w:r>
          </w:p>
        </w:tc>
      </w:tr>
      <w:tr w:rsidR="00B11C72" w:rsidRPr="00301389" w14:paraId="4520C2B4" w14:textId="77777777" w:rsidTr="006A628B">
        <w:trPr>
          <w:jc w:val="center"/>
        </w:trPr>
        <w:tc>
          <w:tcPr>
            <w:tcW w:w="5000" w:type="pct"/>
            <w:gridSpan w:val="8"/>
            <w:shd w:val="clear" w:color="auto" w:fill="auto"/>
            <w:vAlign w:val="center"/>
            <w:hideMark/>
          </w:tcPr>
          <w:p w14:paraId="0F72E0A5" w14:textId="77777777" w:rsidR="00B11C72" w:rsidRPr="00301389" w:rsidRDefault="00B11C72" w:rsidP="00EA49DD">
            <w:pPr>
              <w:keepNext/>
              <w:spacing w:before="0" w:after="0" w:line="276" w:lineRule="auto"/>
              <w:contextualSpacing/>
              <w:jc w:val="center"/>
              <w:rPr>
                <w:b/>
                <w:sz w:val="20"/>
              </w:rPr>
            </w:pPr>
            <w:r w:rsidRPr="00C316CF">
              <w:rPr>
                <w:b/>
                <w:bCs/>
                <w:sz w:val="20"/>
              </w:rPr>
              <w:t>Критерий оценки без показателей</w:t>
            </w:r>
          </w:p>
        </w:tc>
      </w:tr>
      <w:tr w:rsidR="00B11C72" w:rsidRPr="00301389" w14:paraId="0FC6540E" w14:textId="77777777" w:rsidTr="006A628B">
        <w:trPr>
          <w:jc w:val="center"/>
        </w:trPr>
        <w:tc>
          <w:tcPr>
            <w:tcW w:w="743" w:type="pct"/>
            <w:shd w:val="clear" w:color="auto" w:fill="auto"/>
          </w:tcPr>
          <w:p w14:paraId="14DA460A" w14:textId="77777777" w:rsidR="00B11C72" w:rsidRPr="00162C8B" w:rsidRDefault="00B11C72" w:rsidP="00EA49DD">
            <w:pPr>
              <w:spacing w:before="0" w:after="0" w:line="276" w:lineRule="auto"/>
              <w:jc w:val="both"/>
              <w:rPr>
                <w:sz w:val="20"/>
              </w:rPr>
            </w:pPr>
            <w:r w:rsidRPr="00C316CF">
              <w:rPr>
                <w:b/>
                <w:bCs/>
                <w:sz w:val="20"/>
              </w:rPr>
              <w:t>criterionScoringInfo</w:t>
            </w:r>
          </w:p>
        </w:tc>
        <w:tc>
          <w:tcPr>
            <w:tcW w:w="790" w:type="pct"/>
            <w:shd w:val="clear" w:color="auto" w:fill="auto"/>
            <w:vAlign w:val="center"/>
          </w:tcPr>
          <w:p w14:paraId="14BDAE86" w14:textId="77777777" w:rsidR="00B11C72" w:rsidRPr="00301389" w:rsidRDefault="00B11C72" w:rsidP="00EA49DD">
            <w:pPr>
              <w:keepNext/>
              <w:spacing w:before="0" w:after="0" w:line="276" w:lineRule="auto"/>
              <w:contextualSpacing/>
              <w:rPr>
                <w:b/>
                <w:sz w:val="20"/>
              </w:rPr>
            </w:pPr>
          </w:p>
        </w:tc>
        <w:tc>
          <w:tcPr>
            <w:tcW w:w="199" w:type="pct"/>
            <w:shd w:val="clear" w:color="auto" w:fill="auto"/>
            <w:vAlign w:val="center"/>
          </w:tcPr>
          <w:p w14:paraId="4BDD09B2" w14:textId="77777777" w:rsidR="00B11C72" w:rsidRPr="00301389" w:rsidRDefault="00B11C72" w:rsidP="00EA49DD">
            <w:pPr>
              <w:keepNext/>
              <w:spacing w:before="0" w:after="0" w:line="276" w:lineRule="auto"/>
              <w:contextualSpacing/>
              <w:jc w:val="center"/>
              <w:rPr>
                <w:b/>
                <w:sz w:val="20"/>
              </w:rPr>
            </w:pPr>
          </w:p>
        </w:tc>
        <w:tc>
          <w:tcPr>
            <w:tcW w:w="496" w:type="pct"/>
            <w:shd w:val="clear" w:color="auto" w:fill="auto"/>
            <w:vAlign w:val="center"/>
          </w:tcPr>
          <w:p w14:paraId="79C9C249" w14:textId="77777777" w:rsidR="00B11C72" w:rsidRPr="00301389" w:rsidRDefault="00B11C72" w:rsidP="00EA49DD">
            <w:pPr>
              <w:keepNext/>
              <w:spacing w:before="0" w:after="0" w:line="276" w:lineRule="auto"/>
              <w:contextualSpacing/>
              <w:jc w:val="center"/>
              <w:rPr>
                <w:b/>
                <w:sz w:val="20"/>
              </w:rPr>
            </w:pPr>
          </w:p>
        </w:tc>
        <w:tc>
          <w:tcPr>
            <w:tcW w:w="1387" w:type="pct"/>
            <w:gridSpan w:val="2"/>
            <w:shd w:val="clear" w:color="auto" w:fill="auto"/>
            <w:vAlign w:val="center"/>
          </w:tcPr>
          <w:p w14:paraId="4C2F5571" w14:textId="77777777" w:rsidR="00B11C72" w:rsidRPr="00301389" w:rsidRDefault="00B11C72" w:rsidP="00EA49DD">
            <w:pPr>
              <w:keepNext/>
              <w:spacing w:before="0" w:after="0" w:line="276" w:lineRule="auto"/>
              <w:contextualSpacing/>
              <w:rPr>
                <w:b/>
                <w:sz w:val="20"/>
              </w:rPr>
            </w:pPr>
          </w:p>
        </w:tc>
        <w:tc>
          <w:tcPr>
            <w:tcW w:w="1385" w:type="pct"/>
            <w:gridSpan w:val="2"/>
            <w:shd w:val="clear" w:color="auto" w:fill="auto"/>
            <w:vAlign w:val="center"/>
            <w:hideMark/>
          </w:tcPr>
          <w:p w14:paraId="4EEDB1AF" w14:textId="77777777" w:rsidR="00B11C72" w:rsidRPr="00301389" w:rsidRDefault="00B11C72" w:rsidP="00EA49DD">
            <w:pPr>
              <w:keepNext/>
              <w:spacing w:before="0" w:after="0" w:line="276" w:lineRule="auto"/>
              <w:contextualSpacing/>
              <w:rPr>
                <w:b/>
                <w:sz w:val="20"/>
              </w:rPr>
            </w:pPr>
          </w:p>
        </w:tc>
      </w:tr>
      <w:tr w:rsidR="00B11C72" w:rsidRPr="00301389" w14:paraId="68BF1A97" w14:textId="77777777" w:rsidTr="006A628B">
        <w:trPr>
          <w:jc w:val="center"/>
        </w:trPr>
        <w:tc>
          <w:tcPr>
            <w:tcW w:w="743" w:type="pct"/>
            <w:shd w:val="clear" w:color="auto" w:fill="auto"/>
            <w:vAlign w:val="center"/>
          </w:tcPr>
          <w:p w14:paraId="46934985" w14:textId="77777777" w:rsidR="00B11C72" w:rsidRPr="00301389" w:rsidRDefault="00B11C72" w:rsidP="00EA49DD">
            <w:pPr>
              <w:spacing w:before="0" w:after="0" w:line="276" w:lineRule="auto"/>
              <w:contextualSpacing/>
              <w:rPr>
                <w:sz w:val="20"/>
              </w:rPr>
            </w:pPr>
          </w:p>
        </w:tc>
        <w:tc>
          <w:tcPr>
            <w:tcW w:w="790" w:type="pct"/>
            <w:shd w:val="clear" w:color="auto" w:fill="auto"/>
            <w:vAlign w:val="center"/>
          </w:tcPr>
          <w:p w14:paraId="1B784225" w14:textId="77777777" w:rsidR="00B11C72" w:rsidRPr="00C316CF" w:rsidRDefault="00B11C72" w:rsidP="00EA49DD">
            <w:pPr>
              <w:spacing w:before="0" w:after="0" w:line="276" w:lineRule="auto"/>
              <w:rPr>
                <w:sz w:val="20"/>
              </w:rPr>
            </w:pPr>
            <w:r w:rsidRPr="00C316CF">
              <w:rPr>
                <w:sz w:val="20"/>
              </w:rPr>
              <w:t>limit</w:t>
            </w:r>
          </w:p>
        </w:tc>
        <w:tc>
          <w:tcPr>
            <w:tcW w:w="199" w:type="pct"/>
            <w:shd w:val="clear" w:color="auto" w:fill="auto"/>
            <w:vAlign w:val="center"/>
          </w:tcPr>
          <w:p w14:paraId="6F8E3C36" w14:textId="77777777" w:rsidR="00B11C72" w:rsidRPr="00C316CF" w:rsidRDefault="00B11C72" w:rsidP="00EA49DD">
            <w:pPr>
              <w:spacing w:before="0" w:after="0" w:line="276" w:lineRule="auto"/>
              <w:jc w:val="center"/>
              <w:rPr>
                <w:sz w:val="20"/>
              </w:rPr>
            </w:pPr>
            <w:r w:rsidRPr="00C316CF">
              <w:rPr>
                <w:sz w:val="20"/>
              </w:rPr>
              <w:t>Н</w:t>
            </w:r>
          </w:p>
        </w:tc>
        <w:tc>
          <w:tcPr>
            <w:tcW w:w="496" w:type="pct"/>
            <w:shd w:val="clear" w:color="auto" w:fill="auto"/>
            <w:vAlign w:val="center"/>
          </w:tcPr>
          <w:p w14:paraId="3EA8DB5A" w14:textId="77777777" w:rsidR="00B11C72" w:rsidRPr="00C316CF" w:rsidRDefault="00B11C72" w:rsidP="00EA49DD">
            <w:pPr>
              <w:spacing w:before="0" w:after="0" w:line="276" w:lineRule="auto"/>
              <w:jc w:val="center"/>
              <w:rPr>
                <w:sz w:val="20"/>
              </w:rPr>
            </w:pPr>
            <w:r w:rsidRPr="00C316CF">
              <w:rPr>
                <w:sz w:val="20"/>
              </w:rPr>
              <w:t>N (до 20 всего, до 4 после запятой)</w:t>
            </w:r>
          </w:p>
        </w:tc>
        <w:tc>
          <w:tcPr>
            <w:tcW w:w="1387" w:type="pct"/>
            <w:gridSpan w:val="2"/>
            <w:shd w:val="clear" w:color="auto" w:fill="auto"/>
            <w:vAlign w:val="center"/>
          </w:tcPr>
          <w:p w14:paraId="6EF3EFB9" w14:textId="77777777" w:rsidR="00B11C72" w:rsidRPr="00C316CF" w:rsidRDefault="00B11C72" w:rsidP="00EA49DD">
            <w:pPr>
              <w:spacing w:before="0" w:after="0" w:line="276" w:lineRule="auto"/>
              <w:rPr>
                <w:sz w:val="20"/>
              </w:rPr>
            </w:pPr>
            <w:r w:rsidRPr="00C316CF">
              <w:rPr>
                <w:sz w:val="20"/>
              </w:rPr>
              <w:t>Предельное значение критерия</w:t>
            </w:r>
          </w:p>
        </w:tc>
        <w:tc>
          <w:tcPr>
            <w:tcW w:w="1385" w:type="pct"/>
            <w:gridSpan w:val="2"/>
            <w:shd w:val="clear" w:color="auto" w:fill="auto"/>
          </w:tcPr>
          <w:p w14:paraId="1F4078DB" w14:textId="77777777" w:rsidR="00B11C72" w:rsidRDefault="00B11C72" w:rsidP="00EA49DD">
            <w:pPr>
              <w:spacing w:before="0" w:after="0" w:line="276" w:lineRule="auto"/>
              <w:rPr>
                <w:sz w:val="20"/>
              </w:rPr>
            </w:pPr>
            <w:r w:rsidRPr="00C316CF">
              <w:rPr>
                <w:sz w:val="20"/>
              </w:rPr>
              <w:t xml:space="preserve">Десятичное значение. </w:t>
            </w:r>
          </w:p>
          <w:p w14:paraId="07692BB9" w14:textId="77777777" w:rsidR="0074014E" w:rsidRPr="00C316CF" w:rsidRDefault="0074014E" w:rsidP="00EA49DD">
            <w:pPr>
              <w:spacing w:before="0" w:after="0" w:line="276" w:lineRule="auto"/>
              <w:rPr>
                <w:sz w:val="20"/>
              </w:rPr>
            </w:pPr>
            <w:r w:rsidRPr="0074014E">
              <w:rPr>
                <w:sz w:val="20"/>
              </w:rPr>
              <w:t>Устарело, Игнорируется при приеме-передаче, начиная с выхода версии 12.3</w:t>
            </w:r>
          </w:p>
        </w:tc>
      </w:tr>
      <w:tr w:rsidR="00B11C72" w:rsidRPr="00301389" w14:paraId="255E26A4" w14:textId="77777777" w:rsidTr="006A628B">
        <w:trPr>
          <w:jc w:val="center"/>
        </w:trPr>
        <w:tc>
          <w:tcPr>
            <w:tcW w:w="743" w:type="pct"/>
            <w:shd w:val="clear" w:color="auto" w:fill="auto"/>
            <w:vAlign w:val="center"/>
          </w:tcPr>
          <w:p w14:paraId="066C1084" w14:textId="77777777" w:rsidR="00B11C72" w:rsidRPr="00301389" w:rsidRDefault="00B11C72" w:rsidP="00EA49DD">
            <w:pPr>
              <w:spacing w:before="0" w:after="0" w:line="276" w:lineRule="auto"/>
              <w:contextualSpacing/>
              <w:rPr>
                <w:sz w:val="20"/>
              </w:rPr>
            </w:pPr>
          </w:p>
        </w:tc>
        <w:tc>
          <w:tcPr>
            <w:tcW w:w="790" w:type="pct"/>
            <w:shd w:val="clear" w:color="auto" w:fill="auto"/>
            <w:vAlign w:val="center"/>
          </w:tcPr>
          <w:p w14:paraId="7AC23C84" w14:textId="77777777" w:rsidR="00B11C72" w:rsidRPr="00C316CF" w:rsidRDefault="00B11C72" w:rsidP="00EA49DD">
            <w:pPr>
              <w:spacing w:before="0" w:after="0" w:line="276" w:lineRule="auto"/>
              <w:rPr>
                <w:sz w:val="20"/>
              </w:rPr>
            </w:pPr>
            <w:r w:rsidRPr="00C316CF">
              <w:rPr>
                <w:sz w:val="20"/>
              </w:rPr>
              <w:t>measurementOrder</w:t>
            </w:r>
          </w:p>
        </w:tc>
        <w:tc>
          <w:tcPr>
            <w:tcW w:w="199" w:type="pct"/>
            <w:shd w:val="clear" w:color="auto" w:fill="auto"/>
            <w:vAlign w:val="center"/>
          </w:tcPr>
          <w:p w14:paraId="0898865F" w14:textId="77777777" w:rsidR="00B11C72" w:rsidRPr="00C316CF" w:rsidRDefault="0074014E" w:rsidP="00EA49DD">
            <w:pPr>
              <w:spacing w:before="0" w:after="0" w:line="276" w:lineRule="auto"/>
              <w:jc w:val="center"/>
              <w:rPr>
                <w:sz w:val="20"/>
              </w:rPr>
            </w:pPr>
            <w:r>
              <w:rPr>
                <w:sz w:val="20"/>
              </w:rPr>
              <w:t>Н</w:t>
            </w:r>
          </w:p>
        </w:tc>
        <w:tc>
          <w:tcPr>
            <w:tcW w:w="496" w:type="pct"/>
            <w:shd w:val="clear" w:color="auto" w:fill="auto"/>
            <w:vAlign w:val="center"/>
          </w:tcPr>
          <w:p w14:paraId="5E67AC13" w14:textId="77777777" w:rsidR="00B11C72" w:rsidRPr="00C316CF" w:rsidRDefault="00B11C72" w:rsidP="00EA49DD">
            <w:pPr>
              <w:spacing w:before="0" w:after="0" w:line="276" w:lineRule="auto"/>
              <w:jc w:val="center"/>
              <w:rPr>
                <w:sz w:val="20"/>
              </w:rPr>
            </w:pPr>
            <w:r w:rsidRPr="00C316CF">
              <w:rPr>
                <w:sz w:val="20"/>
              </w:rPr>
              <w:t>T</w:t>
            </w:r>
          </w:p>
        </w:tc>
        <w:tc>
          <w:tcPr>
            <w:tcW w:w="1387" w:type="pct"/>
            <w:gridSpan w:val="2"/>
            <w:shd w:val="clear" w:color="auto" w:fill="auto"/>
            <w:vAlign w:val="center"/>
          </w:tcPr>
          <w:p w14:paraId="4A412C45" w14:textId="77777777" w:rsidR="00B11C72" w:rsidRPr="00C316CF" w:rsidRDefault="00B11C72" w:rsidP="00EA49DD">
            <w:pPr>
              <w:spacing w:before="0" w:after="0" w:line="276" w:lineRule="auto"/>
              <w:rPr>
                <w:sz w:val="20"/>
              </w:rPr>
            </w:pPr>
            <w:r w:rsidRPr="00C316CF">
              <w:rPr>
                <w:sz w:val="20"/>
              </w:rPr>
              <w:t>Порядок оценки</w:t>
            </w:r>
          </w:p>
        </w:tc>
        <w:tc>
          <w:tcPr>
            <w:tcW w:w="1385" w:type="pct"/>
            <w:gridSpan w:val="2"/>
            <w:shd w:val="clear" w:color="auto" w:fill="auto"/>
          </w:tcPr>
          <w:p w14:paraId="414C24F7" w14:textId="77777777" w:rsidR="00B11C72" w:rsidRDefault="00B11C72" w:rsidP="00EA49DD">
            <w:pPr>
              <w:spacing w:before="0" w:after="0" w:line="276" w:lineRule="auto"/>
              <w:rPr>
                <w:sz w:val="20"/>
              </w:rPr>
            </w:pPr>
            <w:r>
              <w:rPr>
                <w:sz w:val="20"/>
              </w:rPr>
              <w:t>Допустимые значения</w:t>
            </w:r>
            <w:r w:rsidRPr="00C316CF">
              <w:rPr>
                <w:sz w:val="20"/>
              </w:rPr>
              <w:t xml:space="preserve">: </w:t>
            </w:r>
            <w:r w:rsidRPr="00C316CF">
              <w:rPr>
                <w:sz w:val="20"/>
              </w:rPr>
              <w:br/>
              <w:t>F - лучшим условием исполнения контракта является наибольшее значение, L - лучшим условием исполнения контракта является наименьшее значение, O - оценка производится по шкале оценки или другому порядку, указанному в документации</w:t>
            </w:r>
          </w:p>
          <w:p w14:paraId="2132DFAA" w14:textId="77777777" w:rsidR="0074014E" w:rsidRDefault="0074014E" w:rsidP="00EA49DD">
            <w:pPr>
              <w:spacing w:before="0" w:after="0" w:line="276" w:lineRule="auto"/>
              <w:rPr>
                <w:sz w:val="20"/>
              </w:rPr>
            </w:pPr>
          </w:p>
          <w:p w14:paraId="37BB3E9F" w14:textId="77777777" w:rsidR="0074014E" w:rsidRPr="00C316CF" w:rsidRDefault="0074014E" w:rsidP="00EA49DD">
            <w:pPr>
              <w:spacing w:before="0" w:after="0" w:line="276" w:lineRule="auto"/>
              <w:rPr>
                <w:sz w:val="20"/>
              </w:rPr>
            </w:pPr>
            <w:r w:rsidRPr="0074014E">
              <w:rPr>
                <w:sz w:val="20"/>
              </w:rPr>
              <w:t>Устарело, Игнорируется при приеме-передаче, начиная с выхода версии 12.3</w:t>
            </w:r>
          </w:p>
        </w:tc>
      </w:tr>
      <w:tr w:rsidR="00B11C72" w:rsidRPr="00301389" w14:paraId="39FF1358" w14:textId="77777777" w:rsidTr="006A628B">
        <w:trPr>
          <w:jc w:val="center"/>
        </w:trPr>
        <w:tc>
          <w:tcPr>
            <w:tcW w:w="743" w:type="pct"/>
            <w:shd w:val="clear" w:color="auto" w:fill="auto"/>
            <w:vAlign w:val="center"/>
          </w:tcPr>
          <w:p w14:paraId="27FD22FE" w14:textId="77777777" w:rsidR="00B11C72" w:rsidRPr="00301389" w:rsidRDefault="00B11C72" w:rsidP="00EA49DD">
            <w:pPr>
              <w:spacing w:before="0" w:after="0" w:line="276" w:lineRule="auto"/>
              <w:contextualSpacing/>
              <w:rPr>
                <w:sz w:val="20"/>
              </w:rPr>
            </w:pPr>
          </w:p>
        </w:tc>
        <w:tc>
          <w:tcPr>
            <w:tcW w:w="790" w:type="pct"/>
            <w:shd w:val="clear" w:color="auto" w:fill="auto"/>
            <w:vAlign w:val="center"/>
          </w:tcPr>
          <w:p w14:paraId="353433B4" w14:textId="77777777" w:rsidR="00B11C72" w:rsidRPr="00C316CF" w:rsidRDefault="00B11C72" w:rsidP="00EA49DD">
            <w:pPr>
              <w:spacing w:before="0" w:after="0" w:line="276" w:lineRule="auto"/>
              <w:rPr>
                <w:sz w:val="20"/>
              </w:rPr>
            </w:pPr>
            <w:r w:rsidRPr="00C316CF">
              <w:rPr>
                <w:sz w:val="20"/>
              </w:rPr>
              <w:t>score</w:t>
            </w:r>
          </w:p>
        </w:tc>
        <w:tc>
          <w:tcPr>
            <w:tcW w:w="199" w:type="pct"/>
            <w:shd w:val="clear" w:color="auto" w:fill="auto"/>
            <w:vAlign w:val="center"/>
          </w:tcPr>
          <w:p w14:paraId="2EB05A88" w14:textId="77777777" w:rsidR="00B11C72" w:rsidRPr="00C316CF" w:rsidRDefault="00B11C72" w:rsidP="00EA49DD">
            <w:pPr>
              <w:spacing w:before="0" w:after="0" w:line="276" w:lineRule="auto"/>
              <w:jc w:val="center"/>
              <w:rPr>
                <w:sz w:val="20"/>
              </w:rPr>
            </w:pPr>
            <w:r w:rsidRPr="00C316CF">
              <w:rPr>
                <w:sz w:val="20"/>
              </w:rPr>
              <w:t>О</w:t>
            </w:r>
          </w:p>
        </w:tc>
        <w:tc>
          <w:tcPr>
            <w:tcW w:w="496" w:type="pct"/>
            <w:shd w:val="clear" w:color="auto" w:fill="auto"/>
            <w:vAlign w:val="center"/>
          </w:tcPr>
          <w:p w14:paraId="3E8DDA97" w14:textId="77777777" w:rsidR="00B11C72" w:rsidRPr="00C316CF" w:rsidRDefault="00B11C72" w:rsidP="00EA49DD">
            <w:pPr>
              <w:spacing w:before="0" w:after="0" w:line="276" w:lineRule="auto"/>
              <w:jc w:val="center"/>
              <w:rPr>
                <w:sz w:val="20"/>
              </w:rPr>
            </w:pPr>
            <w:r w:rsidRPr="00C316CF">
              <w:rPr>
                <w:sz w:val="20"/>
              </w:rPr>
              <w:t>N (до 5 всего, до 2 после запятой)</w:t>
            </w:r>
          </w:p>
        </w:tc>
        <w:tc>
          <w:tcPr>
            <w:tcW w:w="1387" w:type="pct"/>
            <w:gridSpan w:val="2"/>
            <w:shd w:val="clear" w:color="auto" w:fill="auto"/>
            <w:vAlign w:val="center"/>
          </w:tcPr>
          <w:p w14:paraId="63079BC2" w14:textId="77777777" w:rsidR="00B11C72" w:rsidRPr="00C316CF" w:rsidRDefault="00B11C72" w:rsidP="00EA49DD">
            <w:pPr>
              <w:spacing w:before="0" w:after="0" w:line="276" w:lineRule="auto"/>
              <w:rPr>
                <w:sz w:val="20"/>
              </w:rPr>
            </w:pPr>
            <w:r w:rsidRPr="00C316CF">
              <w:rPr>
                <w:sz w:val="20"/>
              </w:rPr>
              <w:t>Оценка без учёта значимости критерия</w:t>
            </w:r>
          </w:p>
        </w:tc>
        <w:tc>
          <w:tcPr>
            <w:tcW w:w="1385" w:type="pct"/>
            <w:gridSpan w:val="2"/>
            <w:shd w:val="clear" w:color="auto" w:fill="auto"/>
          </w:tcPr>
          <w:p w14:paraId="35EF5791" w14:textId="77777777" w:rsidR="00B11C72" w:rsidRPr="00C316CF" w:rsidRDefault="00B11C72" w:rsidP="00EA49DD">
            <w:pPr>
              <w:spacing w:before="0" w:after="0" w:line="276" w:lineRule="auto"/>
              <w:rPr>
                <w:sz w:val="20"/>
              </w:rPr>
            </w:pPr>
            <w:r w:rsidRPr="00C316CF">
              <w:rPr>
                <w:sz w:val="20"/>
              </w:rPr>
              <w:t xml:space="preserve">Десятичное значение. </w:t>
            </w:r>
          </w:p>
        </w:tc>
      </w:tr>
      <w:tr w:rsidR="00B11C72" w:rsidRPr="00301389" w14:paraId="028893F8" w14:textId="77777777" w:rsidTr="006A628B">
        <w:trPr>
          <w:jc w:val="center"/>
        </w:trPr>
        <w:tc>
          <w:tcPr>
            <w:tcW w:w="743" w:type="pct"/>
            <w:shd w:val="clear" w:color="auto" w:fill="auto"/>
            <w:vAlign w:val="center"/>
          </w:tcPr>
          <w:p w14:paraId="0995DD41" w14:textId="77777777" w:rsidR="00B11C72" w:rsidRPr="00301389" w:rsidRDefault="00B11C72" w:rsidP="00EA49DD">
            <w:pPr>
              <w:spacing w:before="0" w:after="0" w:line="276" w:lineRule="auto"/>
              <w:contextualSpacing/>
              <w:rPr>
                <w:sz w:val="20"/>
              </w:rPr>
            </w:pPr>
          </w:p>
        </w:tc>
        <w:tc>
          <w:tcPr>
            <w:tcW w:w="790" w:type="pct"/>
            <w:shd w:val="clear" w:color="auto" w:fill="auto"/>
            <w:vAlign w:val="center"/>
          </w:tcPr>
          <w:p w14:paraId="5555C8A0" w14:textId="77777777" w:rsidR="00B11C72" w:rsidRPr="00C316CF" w:rsidRDefault="00B11C72" w:rsidP="00EA49DD">
            <w:pPr>
              <w:spacing w:before="0" w:after="0" w:line="276" w:lineRule="auto"/>
              <w:rPr>
                <w:sz w:val="20"/>
              </w:rPr>
            </w:pPr>
            <w:r w:rsidRPr="00C316CF">
              <w:rPr>
                <w:sz w:val="20"/>
              </w:rPr>
              <w:t>normedScore</w:t>
            </w:r>
          </w:p>
        </w:tc>
        <w:tc>
          <w:tcPr>
            <w:tcW w:w="199" w:type="pct"/>
            <w:shd w:val="clear" w:color="auto" w:fill="auto"/>
            <w:vAlign w:val="center"/>
          </w:tcPr>
          <w:p w14:paraId="56FE7CF0" w14:textId="77777777" w:rsidR="00B11C72" w:rsidRPr="00C316CF" w:rsidRDefault="00B11C72" w:rsidP="00EA49DD">
            <w:pPr>
              <w:spacing w:before="0" w:after="0" w:line="276" w:lineRule="auto"/>
              <w:jc w:val="center"/>
              <w:rPr>
                <w:sz w:val="20"/>
              </w:rPr>
            </w:pPr>
            <w:r w:rsidRPr="00C316CF">
              <w:rPr>
                <w:sz w:val="20"/>
              </w:rPr>
              <w:t>О</w:t>
            </w:r>
          </w:p>
        </w:tc>
        <w:tc>
          <w:tcPr>
            <w:tcW w:w="496" w:type="pct"/>
            <w:shd w:val="clear" w:color="auto" w:fill="auto"/>
            <w:vAlign w:val="center"/>
          </w:tcPr>
          <w:p w14:paraId="7C0BE2B8" w14:textId="77777777" w:rsidR="00B11C72" w:rsidRPr="00C316CF" w:rsidRDefault="00B11C72" w:rsidP="00EA49DD">
            <w:pPr>
              <w:spacing w:before="0" w:after="0" w:line="276" w:lineRule="auto"/>
              <w:jc w:val="center"/>
              <w:rPr>
                <w:sz w:val="20"/>
              </w:rPr>
            </w:pPr>
            <w:r w:rsidRPr="00C316CF">
              <w:rPr>
                <w:sz w:val="20"/>
              </w:rPr>
              <w:t>N (до 5 всего, до 2 после запятой)</w:t>
            </w:r>
          </w:p>
        </w:tc>
        <w:tc>
          <w:tcPr>
            <w:tcW w:w="1387" w:type="pct"/>
            <w:gridSpan w:val="2"/>
            <w:shd w:val="clear" w:color="auto" w:fill="auto"/>
            <w:vAlign w:val="center"/>
          </w:tcPr>
          <w:p w14:paraId="6F059D62" w14:textId="77777777" w:rsidR="00B11C72" w:rsidRPr="00C316CF" w:rsidRDefault="00B11C72" w:rsidP="00EA49DD">
            <w:pPr>
              <w:spacing w:before="0" w:after="0" w:line="276" w:lineRule="auto"/>
              <w:rPr>
                <w:sz w:val="20"/>
              </w:rPr>
            </w:pPr>
            <w:r w:rsidRPr="00C316CF">
              <w:rPr>
                <w:sz w:val="20"/>
              </w:rPr>
              <w:t>Оценка с учётом значимости критерия</w:t>
            </w:r>
          </w:p>
        </w:tc>
        <w:tc>
          <w:tcPr>
            <w:tcW w:w="1385" w:type="pct"/>
            <w:gridSpan w:val="2"/>
            <w:shd w:val="clear" w:color="auto" w:fill="auto"/>
          </w:tcPr>
          <w:p w14:paraId="4573B236" w14:textId="77777777" w:rsidR="00B11C72" w:rsidRPr="00C316CF" w:rsidRDefault="00B11C72" w:rsidP="00EA49DD">
            <w:pPr>
              <w:spacing w:before="0" w:after="0" w:line="276" w:lineRule="auto"/>
              <w:rPr>
                <w:sz w:val="20"/>
              </w:rPr>
            </w:pPr>
            <w:r w:rsidRPr="00C316CF">
              <w:rPr>
                <w:sz w:val="20"/>
              </w:rPr>
              <w:t xml:space="preserve">Десятичное значение. </w:t>
            </w:r>
          </w:p>
        </w:tc>
      </w:tr>
      <w:tr w:rsidR="00B11C72" w:rsidRPr="00301389" w14:paraId="2BED96C2" w14:textId="77777777" w:rsidTr="006A628B">
        <w:trPr>
          <w:jc w:val="center"/>
        </w:trPr>
        <w:tc>
          <w:tcPr>
            <w:tcW w:w="743" w:type="pct"/>
            <w:shd w:val="clear" w:color="auto" w:fill="auto"/>
            <w:vAlign w:val="center"/>
          </w:tcPr>
          <w:p w14:paraId="4CA1361C" w14:textId="77777777" w:rsidR="00B11C72" w:rsidRPr="00301389" w:rsidRDefault="00B11C72" w:rsidP="00EA49DD">
            <w:pPr>
              <w:spacing w:before="0" w:after="0" w:line="276" w:lineRule="auto"/>
              <w:contextualSpacing/>
              <w:rPr>
                <w:sz w:val="20"/>
              </w:rPr>
            </w:pPr>
          </w:p>
        </w:tc>
        <w:tc>
          <w:tcPr>
            <w:tcW w:w="790" w:type="pct"/>
            <w:shd w:val="clear" w:color="auto" w:fill="auto"/>
            <w:vAlign w:val="center"/>
          </w:tcPr>
          <w:p w14:paraId="5FA59FAC" w14:textId="77777777" w:rsidR="00B11C72" w:rsidRPr="00C316CF" w:rsidRDefault="00B11C72" w:rsidP="00EA49DD">
            <w:pPr>
              <w:spacing w:before="0" w:after="0" w:line="276" w:lineRule="auto"/>
              <w:rPr>
                <w:sz w:val="20"/>
              </w:rPr>
            </w:pPr>
            <w:r w:rsidRPr="00C316CF">
              <w:rPr>
                <w:sz w:val="20"/>
              </w:rPr>
              <w:t>offer</w:t>
            </w:r>
          </w:p>
        </w:tc>
        <w:tc>
          <w:tcPr>
            <w:tcW w:w="199" w:type="pct"/>
            <w:shd w:val="clear" w:color="auto" w:fill="auto"/>
            <w:vAlign w:val="center"/>
          </w:tcPr>
          <w:p w14:paraId="6FEB6F9C" w14:textId="77777777" w:rsidR="00B11C72" w:rsidRPr="00C316CF" w:rsidRDefault="00B11C72" w:rsidP="00EA49DD">
            <w:pPr>
              <w:spacing w:before="0" w:after="0" w:line="276" w:lineRule="auto"/>
              <w:jc w:val="center"/>
              <w:rPr>
                <w:sz w:val="20"/>
              </w:rPr>
            </w:pPr>
            <w:r w:rsidRPr="00C316CF">
              <w:rPr>
                <w:sz w:val="20"/>
              </w:rPr>
              <w:t>О</w:t>
            </w:r>
          </w:p>
        </w:tc>
        <w:tc>
          <w:tcPr>
            <w:tcW w:w="496" w:type="pct"/>
            <w:shd w:val="clear" w:color="auto" w:fill="auto"/>
            <w:vAlign w:val="center"/>
          </w:tcPr>
          <w:p w14:paraId="3625A39E" w14:textId="77777777" w:rsidR="00B11C72" w:rsidRPr="00C316CF" w:rsidRDefault="00B11C72" w:rsidP="00EA49DD">
            <w:pPr>
              <w:spacing w:before="0" w:after="0" w:line="276" w:lineRule="auto"/>
              <w:jc w:val="center"/>
              <w:rPr>
                <w:sz w:val="20"/>
              </w:rPr>
            </w:pPr>
            <w:r w:rsidRPr="00C316CF">
              <w:rPr>
                <w:sz w:val="20"/>
              </w:rPr>
              <w:t>N (до 20 всего, до 4 после запятой)</w:t>
            </w:r>
          </w:p>
        </w:tc>
        <w:tc>
          <w:tcPr>
            <w:tcW w:w="1387" w:type="pct"/>
            <w:gridSpan w:val="2"/>
            <w:shd w:val="clear" w:color="auto" w:fill="auto"/>
            <w:vAlign w:val="center"/>
          </w:tcPr>
          <w:p w14:paraId="5D02A642" w14:textId="77777777" w:rsidR="00B11C72" w:rsidRPr="00C316CF" w:rsidRDefault="00B11C72" w:rsidP="00EA49DD">
            <w:pPr>
              <w:spacing w:before="0" w:after="0" w:line="276" w:lineRule="auto"/>
              <w:rPr>
                <w:sz w:val="20"/>
              </w:rPr>
            </w:pPr>
            <w:r w:rsidRPr="00C316CF">
              <w:rPr>
                <w:sz w:val="20"/>
              </w:rPr>
              <w:t>Предложение участника</w:t>
            </w:r>
          </w:p>
        </w:tc>
        <w:tc>
          <w:tcPr>
            <w:tcW w:w="1385" w:type="pct"/>
            <w:gridSpan w:val="2"/>
            <w:shd w:val="clear" w:color="auto" w:fill="auto"/>
          </w:tcPr>
          <w:p w14:paraId="49B12537" w14:textId="77777777" w:rsidR="00B11C72" w:rsidRPr="00C316CF" w:rsidRDefault="00B11C72" w:rsidP="00EA49DD">
            <w:pPr>
              <w:spacing w:before="0" w:after="0" w:line="276" w:lineRule="auto"/>
              <w:rPr>
                <w:sz w:val="20"/>
              </w:rPr>
            </w:pPr>
            <w:r w:rsidRPr="00C316CF">
              <w:rPr>
                <w:sz w:val="20"/>
              </w:rPr>
              <w:t xml:space="preserve">Десятичное значение. </w:t>
            </w:r>
          </w:p>
        </w:tc>
      </w:tr>
      <w:tr w:rsidR="00B11C72" w:rsidRPr="00301389" w14:paraId="5CA178BC" w14:textId="77777777" w:rsidTr="006A628B">
        <w:trPr>
          <w:jc w:val="center"/>
        </w:trPr>
        <w:tc>
          <w:tcPr>
            <w:tcW w:w="743" w:type="pct"/>
            <w:shd w:val="clear" w:color="auto" w:fill="auto"/>
            <w:vAlign w:val="center"/>
          </w:tcPr>
          <w:p w14:paraId="54BD59E8" w14:textId="77777777" w:rsidR="00B11C72" w:rsidRPr="00301389" w:rsidRDefault="00B11C72" w:rsidP="00EA49DD">
            <w:pPr>
              <w:spacing w:before="0" w:after="0" w:line="276" w:lineRule="auto"/>
              <w:contextualSpacing/>
              <w:rPr>
                <w:sz w:val="20"/>
              </w:rPr>
            </w:pPr>
          </w:p>
        </w:tc>
        <w:tc>
          <w:tcPr>
            <w:tcW w:w="790" w:type="pct"/>
            <w:shd w:val="clear" w:color="auto" w:fill="auto"/>
            <w:vAlign w:val="center"/>
          </w:tcPr>
          <w:p w14:paraId="7F2EF36B" w14:textId="77777777" w:rsidR="00B11C72" w:rsidRPr="00C316CF" w:rsidRDefault="00B11C72" w:rsidP="00EA49DD">
            <w:pPr>
              <w:spacing w:before="0" w:after="0" w:line="276" w:lineRule="auto"/>
              <w:rPr>
                <w:sz w:val="20"/>
              </w:rPr>
            </w:pPr>
            <w:r w:rsidRPr="00C316CF">
              <w:rPr>
                <w:sz w:val="20"/>
              </w:rPr>
              <w:t>offerText</w:t>
            </w:r>
          </w:p>
        </w:tc>
        <w:tc>
          <w:tcPr>
            <w:tcW w:w="199" w:type="pct"/>
            <w:shd w:val="clear" w:color="auto" w:fill="auto"/>
            <w:vAlign w:val="center"/>
          </w:tcPr>
          <w:p w14:paraId="473D3D6B" w14:textId="77777777" w:rsidR="00B11C72" w:rsidRPr="00C316CF" w:rsidRDefault="00B11C72" w:rsidP="00EA49DD">
            <w:pPr>
              <w:spacing w:before="0" w:after="0" w:line="276" w:lineRule="auto"/>
              <w:jc w:val="center"/>
              <w:rPr>
                <w:sz w:val="20"/>
              </w:rPr>
            </w:pPr>
            <w:r w:rsidRPr="00C316CF">
              <w:rPr>
                <w:sz w:val="20"/>
              </w:rPr>
              <w:t>Н</w:t>
            </w:r>
          </w:p>
        </w:tc>
        <w:tc>
          <w:tcPr>
            <w:tcW w:w="496" w:type="pct"/>
            <w:shd w:val="clear" w:color="auto" w:fill="auto"/>
            <w:vAlign w:val="center"/>
          </w:tcPr>
          <w:p w14:paraId="1369FAEE" w14:textId="77777777" w:rsidR="00B11C72" w:rsidRPr="00C316CF" w:rsidRDefault="00B11C72" w:rsidP="00EA49DD">
            <w:pPr>
              <w:spacing w:before="0" w:after="0" w:line="276" w:lineRule="auto"/>
              <w:jc w:val="center"/>
              <w:rPr>
                <w:sz w:val="20"/>
              </w:rPr>
            </w:pPr>
            <w:r w:rsidRPr="00C316CF">
              <w:rPr>
                <w:sz w:val="20"/>
              </w:rPr>
              <w:t xml:space="preserve">T </w:t>
            </w:r>
            <w:r>
              <w:rPr>
                <w:sz w:val="20"/>
              </w:rPr>
              <w:t>[1 - 2000]</w:t>
            </w:r>
          </w:p>
        </w:tc>
        <w:tc>
          <w:tcPr>
            <w:tcW w:w="1387" w:type="pct"/>
            <w:gridSpan w:val="2"/>
            <w:shd w:val="clear" w:color="auto" w:fill="auto"/>
            <w:vAlign w:val="center"/>
          </w:tcPr>
          <w:p w14:paraId="63CC33C2" w14:textId="77777777" w:rsidR="00B11C72" w:rsidRPr="00C316CF" w:rsidRDefault="00B11C72" w:rsidP="00EA49DD">
            <w:pPr>
              <w:spacing w:before="0" w:after="0" w:line="276" w:lineRule="auto"/>
              <w:rPr>
                <w:sz w:val="20"/>
              </w:rPr>
            </w:pPr>
            <w:r w:rsidRPr="00C316CF">
              <w:rPr>
                <w:sz w:val="20"/>
              </w:rPr>
              <w:t>Информация о предложении участника</w:t>
            </w:r>
          </w:p>
        </w:tc>
        <w:tc>
          <w:tcPr>
            <w:tcW w:w="1385" w:type="pct"/>
            <w:gridSpan w:val="2"/>
            <w:shd w:val="clear" w:color="auto" w:fill="auto"/>
          </w:tcPr>
          <w:p w14:paraId="2BEA7544" w14:textId="77777777" w:rsidR="00B11C72" w:rsidRPr="00C316CF" w:rsidRDefault="00B11C72" w:rsidP="00EA49DD">
            <w:pPr>
              <w:spacing w:before="0" w:after="0" w:line="276" w:lineRule="auto"/>
              <w:rPr>
                <w:sz w:val="20"/>
              </w:rPr>
            </w:pPr>
          </w:p>
        </w:tc>
      </w:tr>
      <w:tr w:rsidR="00B11C72" w:rsidRPr="00301389" w14:paraId="3D64D8FB" w14:textId="77777777" w:rsidTr="006A628B">
        <w:trPr>
          <w:jc w:val="center"/>
        </w:trPr>
        <w:tc>
          <w:tcPr>
            <w:tcW w:w="743" w:type="pct"/>
            <w:shd w:val="clear" w:color="auto" w:fill="auto"/>
            <w:vAlign w:val="center"/>
          </w:tcPr>
          <w:p w14:paraId="39A1A5A1" w14:textId="77777777" w:rsidR="00B11C72" w:rsidRPr="00301389" w:rsidRDefault="00B11C72" w:rsidP="00EA49DD">
            <w:pPr>
              <w:spacing w:before="0" w:after="0" w:line="276" w:lineRule="auto"/>
              <w:contextualSpacing/>
              <w:rPr>
                <w:sz w:val="20"/>
              </w:rPr>
            </w:pPr>
          </w:p>
        </w:tc>
        <w:tc>
          <w:tcPr>
            <w:tcW w:w="790" w:type="pct"/>
            <w:shd w:val="clear" w:color="auto" w:fill="auto"/>
            <w:vAlign w:val="center"/>
          </w:tcPr>
          <w:p w14:paraId="095BE975" w14:textId="77777777" w:rsidR="00B11C72" w:rsidRPr="00C316CF" w:rsidRDefault="00B11C72" w:rsidP="00EA49DD">
            <w:pPr>
              <w:spacing w:before="0" w:after="0" w:line="276" w:lineRule="auto"/>
              <w:rPr>
                <w:sz w:val="20"/>
              </w:rPr>
            </w:pPr>
            <w:r w:rsidRPr="00FD3022">
              <w:rPr>
                <w:sz w:val="20"/>
              </w:rPr>
              <w:t>commissionMembersScoringInfo</w:t>
            </w:r>
          </w:p>
        </w:tc>
        <w:tc>
          <w:tcPr>
            <w:tcW w:w="199" w:type="pct"/>
            <w:shd w:val="clear" w:color="auto" w:fill="auto"/>
            <w:vAlign w:val="center"/>
          </w:tcPr>
          <w:p w14:paraId="2617EA6C" w14:textId="77777777" w:rsidR="00B11C72" w:rsidRPr="00C316CF" w:rsidRDefault="00B11C72" w:rsidP="00EA49DD">
            <w:pPr>
              <w:spacing w:before="0" w:after="0" w:line="276" w:lineRule="auto"/>
              <w:jc w:val="center"/>
              <w:rPr>
                <w:sz w:val="20"/>
              </w:rPr>
            </w:pPr>
            <w:r w:rsidRPr="00C316CF">
              <w:rPr>
                <w:sz w:val="20"/>
              </w:rPr>
              <w:t>О</w:t>
            </w:r>
          </w:p>
        </w:tc>
        <w:tc>
          <w:tcPr>
            <w:tcW w:w="496" w:type="pct"/>
            <w:shd w:val="clear" w:color="auto" w:fill="auto"/>
            <w:vAlign w:val="center"/>
          </w:tcPr>
          <w:p w14:paraId="7E88FE8F" w14:textId="77777777" w:rsidR="00B11C72" w:rsidRPr="00C316CF" w:rsidRDefault="00B11C72" w:rsidP="00EA49DD">
            <w:pPr>
              <w:spacing w:before="0" w:after="0" w:line="276" w:lineRule="auto"/>
              <w:jc w:val="center"/>
              <w:rPr>
                <w:sz w:val="20"/>
              </w:rPr>
            </w:pPr>
            <w:r w:rsidRPr="00C316CF">
              <w:rPr>
                <w:sz w:val="20"/>
              </w:rPr>
              <w:t>S</w:t>
            </w:r>
          </w:p>
        </w:tc>
        <w:tc>
          <w:tcPr>
            <w:tcW w:w="1387" w:type="pct"/>
            <w:gridSpan w:val="2"/>
            <w:shd w:val="clear" w:color="auto" w:fill="auto"/>
            <w:vAlign w:val="center"/>
          </w:tcPr>
          <w:p w14:paraId="689A9F2B" w14:textId="77777777" w:rsidR="00B11C72" w:rsidRPr="00C316CF" w:rsidRDefault="00B11C72" w:rsidP="00EA49DD">
            <w:pPr>
              <w:spacing w:before="0" w:after="0" w:line="276" w:lineRule="auto"/>
              <w:rPr>
                <w:sz w:val="20"/>
              </w:rPr>
            </w:pPr>
            <w:r w:rsidRPr="00FD3022">
              <w:rPr>
                <w:sz w:val="20"/>
              </w:rPr>
              <w:t>Оценки членов комиссии по критерию</w:t>
            </w:r>
          </w:p>
        </w:tc>
        <w:tc>
          <w:tcPr>
            <w:tcW w:w="1385" w:type="pct"/>
            <w:gridSpan w:val="2"/>
            <w:shd w:val="clear" w:color="auto" w:fill="auto"/>
          </w:tcPr>
          <w:p w14:paraId="0ED93221" w14:textId="77777777" w:rsidR="00B11C72" w:rsidRPr="00C316CF" w:rsidRDefault="00B11C72" w:rsidP="00EA49DD">
            <w:pPr>
              <w:spacing w:before="0" w:after="0" w:line="276" w:lineRule="auto"/>
              <w:rPr>
                <w:sz w:val="20"/>
              </w:rPr>
            </w:pPr>
          </w:p>
        </w:tc>
      </w:tr>
      <w:tr w:rsidR="00B11C72" w:rsidRPr="00301389" w14:paraId="48DDD46C" w14:textId="77777777" w:rsidTr="006A628B">
        <w:trPr>
          <w:jc w:val="center"/>
        </w:trPr>
        <w:tc>
          <w:tcPr>
            <w:tcW w:w="5000" w:type="pct"/>
            <w:gridSpan w:val="8"/>
            <w:shd w:val="clear" w:color="auto" w:fill="auto"/>
            <w:vAlign w:val="center"/>
            <w:hideMark/>
          </w:tcPr>
          <w:p w14:paraId="60E4E97A" w14:textId="77777777" w:rsidR="00B11C72" w:rsidRPr="00301389" w:rsidRDefault="00B11C72" w:rsidP="00EA49DD">
            <w:pPr>
              <w:keepNext/>
              <w:spacing w:before="0" w:after="0" w:line="276" w:lineRule="auto"/>
              <w:contextualSpacing/>
              <w:jc w:val="center"/>
              <w:rPr>
                <w:b/>
                <w:sz w:val="20"/>
              </w:rPr>
            </w:pPr>
            <w:r w:rsidRPr="00FD3022">
              <w:rPr>
                <w:b/>
                <w:bCs/>
                <w:sz w:val="20"/>
              </w:rPr>
              <w:t>Оценки членов комиссии по критерию</w:t>
            </w:r>
          </w:p>
        </w:tc>
      </w:tr>
      <w:tr w:rsidR="00B11C72" w:rsidRPr="00301389" w14:paraId="4F224996" w14:textId="77777777" w:rsidTr="006A628B">
        <w:trPr>
          <w:jc w:val="center"/>
        </w:trPr>
        <w:tc>
          <w:tcPr>
            <w:tcW w:w="743" w:type="pct"/>
            <w:shd w:val="clear" w:color="auto" w:fill="auto"/>
          </w:tcPr>
          <w:p w14:paraId="012B0AAE" w14:textId="77777777" w:rsidR="00B11C72" w:rsidRPr="00162C8B" w:rsidRDefault="00B11C72" w:rsidP="00EA49DD">
            <w:pPr>
              <w:spacing w:before="0" w:after="0" w:line="276" w:lineRule="auto"/>
              <w:jc w:val="both"/>
              <w:rPr>
                <w:sz w:val="20"/>
              </w:rPr>
            </w:pPr>
            <w:r w:rsidRPr="00FD3022">
              <w:rPr>
                <w:b/>
                <w:bCs/>
                <w:sz w:val="20"/>
              </w:rPr>
              <w:t>commissionMembersScoringInfo</w:t>
            </w:r>
          </w:p>
        </w:tc>
        <w:tc>
          <w:tcPr>
            <w:tcW w:w="790" w:type="pct"/>
            <w:shd w:val="clear" w:color="auto" w:fill="auto"/>
            <w:vAlign w:val="center"/>
          </w:tcPr>
          <w:p w14:paraId="6B4567B6" w14:textId="77777777" w:rsidR="00B11C72" w:rsidRPr="00301389" w:rsidRDefault="00B11C72" w:rsidP="00EA49DD">
            <w:pPr>
              <w:keepNext/>
              <w:spacing w:before="0" w:after="0" w:line="276" w:lineRule="auto"/>
              <w:contextualSpacing/>
              <w:rPr>
                <w:b/>
                <w:sz w:val="20"/>
              </w:rPr>
            </w:pPr>
          </w:p>
        </w:tc>
        <w:tc>
          <w:tcPr>
            <w:tcW w:w="199" w:type="pct"/>
            <w:shd w:val="clear" w:color="auto" w:fill="auto"/>
            <w:vAlign w:val="center"/>
          </w:tcPr>
          <w:p w14:paraId="60A89B4A" w14:textId="77777777" w:rsidR="00B11C72" w:rsidRPr="00301389" w:rsidRDefault="00B11C72" w:rsidP="00EA49DD">
            <w:pPr>
              <w:keepNext/>
              <w:spacing w:before="0" w:after="0" w:line="276" w:lineRule="auto"/>
              <w:contextualSpacing/>
              <w:jc w:val="center"/>
              <w:rPr>
                <w:b/>
                <w:sz w:val="20"/>
              </w:rPr>
            </w:pPr>
          </w:p>
        </w:tc>
        <w:tc>
          <w:tcPr>
            <w:tcW w:w="496" w:type="pct"/>
            <w:shd w:val="clear" w:color="auto" w:fill="auto"/>
            <w:vAlign w:val="center"/>
          </w:tcPr>
          <w:p w14:paraId="3F5A5A19" w14:textId="77777777" w:rsidR="00B11C72" w:rsidRPr="00301389" w:rsidRDefault="00B11C72" w:rsidP="00EA49DD">
            <w:pPr>
              <w:keepNext/>
              <w:spacing w:before="0" w:after="0" w:line="276" w:lineRule="auto"/>
              <w:contextualSpacing/>
              <w:jc w:val="center"/>
              <w:rPr>
                <w:b/>
                <w:sz w:val="20"/>
              </w:rPr>
            </w:pPr>
          </w:p>
        </w:tc>
        <w:tc>
          <w:tcPr>
            <w:tcW w:w="1387" w:type="pct"/>
            <w:gridSpan w:val="2"/>
            <w:shd w:val="clear" w:color="auto" w:fill="auto"/>
            <w:vAlign w:val="center"/>
          </w:tcPr>
          <w:p w14:paraId="083F405C" w14:textId="77777777" w:rsidR="00B11C72" w:rsidRPr="00301389" w:rsidRDefault="00B11C72" w:rsidP="00EA49DD">
            <w:pPr>
              <w:keepNext/>
              <w:spacing w:before="0" w:after="0" w:line="276" w:lineRule="auto"/>
              <w:contextualSpacing/>
              <w:rPr>
                <w:b/>
                <w:sz w:val="20"/>
              </w:rPr>
            </w:pPr>
          </w:p>
        </w:tc>
        <w:tc>
          <w:tcPr>
            <w:tcW w:w="1385" w:type="pct"/>
            <w:gridSpan w:val="2"/>
            <w:shd w:val="clear" w:color="auto" w:fill="auto"/>
            <w:vAlign w:val="center"/>
            <w:hideMark/>
          </w:tcPr>
          <w:p w14:paraId="7D94C3A3" w14:textId="77777777" w:rsidR="00B11C72" w:rsidRPr="00301389" w:rsidRDefault="00B11C72" w:rsidP="00EA49DD">
            <w:pPr>
              <w:keepNext/>
              <w:spacing w:before="0" w:after="0" w:line="276" w:lineRule="auto"/>
              <w:contextualSpacing/>
              <w:rPr>
                <w:b/>
                <w:sz w:val="20"/>
              </w:rPr>
            </w:pPr>
          </w:p>
        </w:tc>
      </w:tr>
      <w:tr w:rsidR="00B11C72" w:rsidRPr="00301389" w14:paraId="6864ED65" w14:textId="77777777" w:rsidTr="006A628B">
        <w:trPr>
          <w:jc w:val="center"/>
        </w:trPr>
        <w:tc>
          <w:tcPr>
            <w:tcW w:w="743" w:type="pct"/>
            <w:shd w:val="clear" w:color="auto" w:fill="auto"/>
            <w:vAlign w:val="center"/>
          </w:tcPr>
          <w:p w14:paraId="716DE59E" w14:textId="77777777" w:rsidR="00B11C72" w:rsidRPr="00301389" w:rsidRDefault="00B11C72" w:rsidP="00EA49DD">
            <w:pPr>
              <w:spacing w:before="0" w:after="0" w:line="276" w:lineRule="auto"/>
              <w:contextualSpacing/>
              <w:rPr>
                <w:sz w:val="20"/>
              </w:rPr>
            </w:pPr>
          </w:p>
        </w:tc>
        <w:tc>
          <w:tcPr>
            <w:tcW w:w="790" w:type="pct"/>
            <w:shd w:val="clear" w:color="auto" w:fill="auto"/>
            <w:vAlign w:val="center"/>
          </w:tcPr>
          <w:p w14:paraId="200ECE58" w14:textId="77777777" w:rsidR="00B11C72" w:rsidRPr="00162C8B" w:rsidRDefault="00B11C72" w:rsidP="00EA49DD">
            <w:pPr>
              <w:spacing w:before="0" w:after="0" w:line="276" w:lineRule="auto"/>
              <w:jc w:val="both"/>
              <w:rPr>
                <w:sz w:val="20"/>
              </w:rPr>
            </w:pPr>
            <w:r w:rsidRPr="00FD3022">
              <w:rPr>
                <w:sz w:val="20"/>
              </w:rPr>
              <w:t>commissionMemberScoringInfo</w:t>
            </w:r>
          </w:p>
        </w:tc>
        <w:tc>
          <w:tcPr>
            <w:tcW w:w="199" w:type="pct"/>
            <w:shd w:val="clear" w:color="auto" w:fill="auto"/>
            <w:vAlign w:val="center"/>
          </w:tcPr>
          <w:p w14:paraId="730EC7D4" w14:textId="77777777" w:rsidR="00B11C72" w:rsidRPr="00162C8B" w:rsidRDefault="00B11C72" w:rsidP="00EA49DD">
            <w:pPr>
              <w:spacing w:before="0" w:after="0" w:line="276" w:lineRule="auto"/>
              <w:jc w:val="center"/>
              <w:rPr>
                <w:sz w:val="20"/>
              </w:rPr>
            </w:pPr>
            <w:r w:rsidRPr="00C316CF">
              <w:rPr>
                <w:sz w:val="20"/>
              </w:rPr>
              <w:t>О</w:t>
            </w:r>
          </w:p>
        </w:tc>
        <w:tc>
          <w:tcPr>
            <w:tcW w:w="496" w:type="pct"/>
            <w:shd w:val="clear" w:color="auto" w:fill="auto"/>
            <w:vAlign w:val="center"/>
          </w:tcPr>
          <w:p w14:paraId="19150342" w14:textId="77777777" w:rsidR="00B11C72" w:rsidRPr="00162C8B" w:rsidRDefault="00B11C72" w:rsidP="00EA49DD">
            <w:pPr>
              <w:spacing w:before="0" w:after="0" w:line="276" w:lineRule="auto"/>
              <w:jc w:val="center"/>
              <w:rPr>
                <w:sz w:val="20"/>
              </w:rPr>
            </w:pPr>
            <w:r w:rsidRPr="00C316CF">
              <w:rPr>
                <w:sz w:val="20"/>
              </w:rPr>
              <w:t>S</w:t>
            </w:r>
          </w:p>
        </w:tc>
        <w:tc>
          <w:tcPr>
            <w:tcW w:w="1387" w:type="pct"/>
            <w:gridSpan w:val="2"/>
            <w:shd w:val="clear" w:color="auto" w:fill="auto"/>
            <w:vAlign w:val="center"/>
          </w:tcPr>
          <w:p w14:paraId="562ABC8A" w14:textId="77777777" w:rsidR="00B11C72" w:rsidRPr="00162C8B" w:rsidRDefault="00B11C72" w:rsidP="00EA49DD">
            <w:pPr>
              <w:spacing w:before="0" w:after="0" w:line="276" w:lineRule="auto"/>
              <w:jc w:val="both"/>
              <w:rPr>
                <w:sz w:val="20"/>
              </w:rPr>
            </w:pPr>
            <w:r w:rsidRPr="00FD3022">
              <w:rPr>
                <w:sz w:val="20"/>
              </w:rPr>
              <w:t>Оценка члена комиссии по критерию</w:t>
            </w:r>
          </w:p>
        </w:tc>
        <w:tc>
          <w:tcPr>
            <w:tcW w:w="1385" w:type="pct"/>
            <w:gridSpan w:val="2"/>
            <w:shd w:val="clear" w:color="auto" w:fill="auto"/>
          </w:tcPr>
          <w:p w14:paraId="408FD180" w14:textId="77777777" w:rsidR="00B11C72" w:rsidRPr="00FD3022" w:rsidRDefault="00B11C72" w:rsidP="00EA49DD">
            <w:pPr>
              <w:spacing w:before="0" w:after="0" w:line="276" w:lineRule="auto"/>
              <w:jc w:val="both"/>
              <w:rPr>
                <w:sz w:val="20"/>
              </w:rPr>
            </w:pPr>
            <w:r>
              <w:rPr>
                <w:sz w:val="20"/>
              </w:rPr>
              <w:t>Множественный элемент</w:t>
            </w:r>
          </w:p>
        </w:tc>
      </w:tr>
      <w:tr w:rsidR="00B11C72" w:rsidRPr="00301389" w14:paraId="6BFB90C5" w14:textId="77777777" w:rsidTr="006A628B">
        <w:trPr>
          <w:jc w:val="center"/>
        </w:trPr>
        <w:tc>
          <w:tcPr>
            <w:tcW w:w="5000" w:type="pct"/>
            <w:gridSpan w:val="8"/>
            <w:shd w:val="clear" w:color="auto" w:fill="auto"/>
            <w:vAlign w:val="center"/>
            <w:hideMark/>
          </w:tcPr>
          <w:p w14:paraId="02F429FD" w14:textId="77777777" w:rsidR="00B11C72" w:rsidRPr="00301389" w:rsidRDefault="00B11C72" w:rsidP="00EA49DD">
            <w:pPr>
              <w:keepNext/>
              <w:spacing w:before="0" w:after="0" w:line="276" w:lineRule="auto"/>
              <w:contextualSpacing/>
              <w:jc w:val="center"/>
              <w:rPr>
                <w:b/>
                <w:sz w:val="20"/>
              </w:rPr>
            </w:pPr>
            <w:r w:rsidRPr="00C316CF">
              <w:rPr>
                <w:b/>
                <w:bCs/>
                <w:sz w:val="20"/>
              </w:rPr>
              <w:t>Оценка члена комиссии по критерию</w:t>
            </w:r>
          </w:p>
        </w:tc>
      </w:tr>
      <w:tr w:rsidR="00B11C72" w:rsidRPr="00301389" w14:paraId="46189CF2" w14:textId="77777777" w:rsidTr="006A628B">
        <w:trPr>
          <w:jc w:val="center"/>
        </w:trPr>
        <w:tc>
          <w:tcPr>
            <w:tcW w:w="743" w:type="pct"/>
            <w:shd w:val="clear" w:color="auto" w:fill="auto"/>
          </w:tcPr>
          <w:p w14:paraId="2CEDC8CF" w14:textId="77777777" w:rsidR="00B11C72" w:rsidRPr="00162C8B" w:rsidRDefault="00B11C72" w:rsidP="00EA49DD">
            <w:pPr>
              <w:spacing w:before="0" w:after="0" w:line="276" w:lineRule="auto"/>
              <w:jc w:val="both"/>
              <w:rPr>
                <w:sz w:val="20"/>
              </w:rPr>
            </w:pPr>
            <w:r w:rsidRPr="00C8017E">
              <w:rPr>
                <w:b/>
                <w:sz w:val="20"/>
              </w:rPr>
              <w:t>commissionMemberScoringInfo</w:t>
            </w:r>
          </w:p>
        </w:tc>
        <w:tc>
          <w:tcPr>
            <w:tcW w:w="790" w:type="pct"/>
            <w:shd w:val="clear" w:color="auto" w:fill="auto"/>
            <w:vAlign w:val="center"/>
          </w:tcPr>
          <w:p w14:paraId="393D85B1" w14:textId="77777777" w:rsidR="00B11C72" w:rsidRPr="00301389" w:rsidRDefault="00B11C72" w:rsidP="00EA49DD">
            <w:pPr>
              <w:keepNext/>
              <w:spacing w:before="0" w:after="0" w:line="276" w:lineRule="auto"/>
              <w:contextualSpacing/>
              <w:rPr>
                <w:b/>
                <w:sz w:val="20"/>
              </w:rPr>
            </w:pPr>
          </w:p>
        </w:tc>
        <w:tc>
          <w:tcPr>
            <w:tcW w:w="199" w:type="pct"/>
            <w:shd w:val="clear" w:color="auto" w:fill="auto"/>
            <w:vAlign w:val="center"/>
          </w:tcPr>
          <w:p w14:paraId="083E9EA3" w14:textId="77777777" w:rsidR="00B11C72" w:rsidRPr="00301389" w:rsidRDefault="00B11C72" w:rsidP="00EA49DD">
            <w:pPr>
              <w:keepNext/>
              <w:spacing w:before="0" w:after="0" w:line="276" w:lineRule="auto"/>
              <w:contextualSpacing/>
              <w:jc w:val="center"/>
              <w:rPr>
                <w:b/>
                <w:sz w:val="20"/>
              </w:rPr>
            </w:pPr>
          </w:p>
        </w:tc>
        <w:tc>
          <w:tcPr>
            <w:tcW w:w="496" w:type="pct"/>
            <w:shd w:val="clear" w:color="auto" w:fill="auto"/>
            <w:vAlign w:val="center"/>
          </w:tcPr>
          <w:p w14:paraId="655883B1" w14:textId="77777777" w:rsidR="00B11C72" w:rsidRPr="00301389" w:rsidRDefault="00B11C72" w:rsidP="00EA49DD">
            <w:pPr>
              <w:keepNext/>
              <w:spacing w:before="0" w:after="0" w:line="276" w:lineRule="auto"/>
              <w:contextualSpacing/>
              <w:jc w:val="center"/>
              <w:rPr>
                <w:b/>
                <w:sz w:val="20"/>
              </w:rPr>
            </w:pPr>
          </w:p>
        </w:tc>
        <w:tc>
          <w:tcPr>
            <w:tcW w:w="1387" w:type="pct"/>
            <w:gridSpan w:val="2"/>
            <w:shd w:val="clear" w:color="auto" w:fill="auto"/>
            <w:vAlign w:val="center"/>
          </w:tcPr>
          <w:p w14:paraId="0FC10B26" w14:textId="77777777" w:rsidR="00B11C72" w:rsidRPr="00301389" w:rsidRDefault="00B11C72" w:rsidP="00EA49DD">
            <w:pPr>
              <w:keepNext/>
              <w:spacing w:before="0" w:after="0" w:line="276" w:lineRule="auto"/>
              <w:contextualSpacing/>
              <w:rPr>
                <w:b/>
                <w:sz w:val="20"/>
              </w:rPr>
            </w:pPr>
          </w:p>
        </w:tc>
        <w:tc>
          <w:tcPr>
            <w:tcW w:w="1385" w:type="pct"/>
            <w:gridSpan w:val="2"/>
            <w:shd w:val="clear" w:color="auto" w:fill="auto"/>
            <w:vAlign w:val="center"/>
            <w:hideMark/>
          </w:tcPr>
          <w:p w14:paraId="7BD56F37" w14:textId="77777777" w:rsidR="00B11C72" w:rsidRPr="00301389" w:rsidRDefault="00B11C72" w:rsidP="00EA49DD">
            <w:pPr>
              <w:keepNext/>
              <w:spacing w:before="0" w:after="0" w:line="276" w:lineRule="auto"/>
              <w:contextualSpacing/>
              <w:rPr>
                <w:b/>
                <w:sz w:val="20"/>
              </w:rPr>
            </w:pPr>
          </w:p>
        </w:tc>
      </w:tr>
      <w:tr w:rsidR="00B11C72" w:rsidRPr="00301389" w14:paraId="55E1840F" w14:textId="77777777" w:rsidTr="006A628B">
        <w:trPr>
          <w:jc w:val="center"/>
        </w:trPr>
        <w:tc>
          <w:tcPr>
            <w:tcW w:w="743" w:type="pct"/>
            <w:shd w:val="clear" w:color="auto" w:fill="auto"/>
            <w:vAlign w:val="center"/>
          </w:tcPr>
          <w:p w14:paraId="3949D571" w14:textId="77777777" w:rsidR="00B11C72" w:rsidRPr="00301389" w:rsidRDefault="00B11C72" w:rsidP="00EA49DD">
            <w:pPr>
              <w:spacing w:before="0" w:after="0" w:line="276" w:lineRule="auto"/>
              <w:contextualSpacing/>
              <w:rPr>
                <w:sz w:val="20"/>
              </w:rPr>
            </w:pPr>
          </w:p>
        </w:tc>
        <w:tc>
          <w:tcPr>
            <w:tcW w:w="790" w:type="pct"/>
            <w:shd w:val="clear" w:color="auto" w:fill="auto"/>
            <w:vAlign w:val="center"/>
          </w:tcPr>
          <w:p w14:paraId="608E2E9C" w14:textId="77777777" w:rsidR="00B11C72" w:rsidRPr="00C316CF" w:rsidRDefault="00B11C72" w:rsidP="00EA49DD">
            <w:pPr>
              <w:spacing w:before="0" w:after="0" w:line="276" w:lineRule="auto"/>
              <w:rPr>
                <w:sz w:val="20"/>
              </w:rPr>
            </w:pPr>
            <w:r w:rsidRPr="00C316CF">
              <w:rPr>
                <w:sz w:val="20"/>
              </w:rPr>
              <w:t>commissionMemberInfo</w:t>
            </w:r>
          </w:p>
        </w:tc>
        <w:tc>
          <w:tcPr>
            <w:tcW w:w="199" w:type="pct"/>
            <w:shd w:val="clear" w:color="auto" w:fill="auto"/>
            <w:vAlign w:val="center"/>
          </w:tcPr>
          <w:p w14:paraId="499EF95A" w14:textId="77777777" w:rsidR="00B11C72" w:rsidRPr="00C316CF" w:rsidRDefault="00B11C72" w:rsidP="00EA49DD">
            <w:pPr>
              <w:spacing w:before="0" w:after="0" w:line="276" w:lineRule="auto"/>
              <w:jc w:val="center"/>
              <w:rPr>
                <w:sz w:val="20"/>
              </w:rPr>
            </w:pPr>
            <w:r w:rsidRPr="00C316CF">
              <w:rPr>
                <w:sz w:val="20"/>
              </w:rPr>
              <w:t>О</w:t>
            </w:r>
          </w:p>
        </w:tc>
        <w:tc>
          <w:tcPr>
            <w:tcW w:w="496" w:type="pct"/>
            <w:shd w:val="clear" w:color="auto" w:fill="auto"/>
            <w:vAlign w:val="center"/>
          </w:tcPr>
          <w:p w14:paraId="72D0D400" w14:textId="77777777" w:rsidR="00B11C72" w:rsidRPr="00C316CF" w:rsidRDefault="00B11C72" w:rsidP="00EA49DD">
            <w:pPr>
              <w:spacing w:before="0" w:after="0" w:line="276" w:lineRule="auto"/>
              <w:jc w:val="center"/>
              <w:rPr>
                <w:sz w:val="20"/>
              </w:rPr>
            </w:pPr>
            <w:r w:rsidRPr="00C316CF">
              <w:rPr>
                <w:sz w:val="20"/>
              </w:rPr>
              <w:t>S</w:t>
            </w:r>
          </w:p>
        </w:tc>
        <w:tc>
          <w:tcPr>
            <w:tcW w:w="1387" w:type="pct"/>
            <w:gridSpan w:val="2"/>
            <w:shd w:val="clear" w:color="auto" w:fill="auto"/>
            <w:vAlign w:val="center"/>
          </w:tcPr>
          <w:p w14:paraId="5061E9D4" w14:textId="77777777" w:rsidR="00B11C72" w:rsidRPr="00C316CF" w:rsidRDefault="00B11C72" w:rsidP="00EA49DD">
            <w:pPr>
              <w:spacing w:before="0" w:after="0" w:line="276" w:lineRule="auto"/>
              <w:rPr>
                <w:sz w:val="20"/>
              </w:rPr>
            </w:pPr>
            <w:r w:rsidRPr="00C316CF">
              <w:rPr>
                <w:sz w:val="20"/>
              </w:rPr>
              <w:t>Участник комиссии, осуществляющий оценку</w:t>
            </w:r>
          </w:p>
        </w:tc>
        <w:tc>
          <w:tcPr>
            <w:tcW w:w="1385" w:type="pct"/>
            <w:gridSpan w:val="2"/>
            <w:shd w:val="clear" w:color="auto" w:fill="auto"/>
          </w:tcPr>
          <w:p w14:paraId="57543E29" w14:textId="77777777" w:rsidR="00B11C72" w:rsidRPr="00C316CF" w:rsidRDefault="00B11C72" w:rsidP="00EA49DD">
            <w:pPr>
              <w:spacing w:before="0" w:after="0" w:line="276" w:lineRule="auto"/>
              <w:rPr>
                <w:sz w:val="20"/>
              </w:rPr>
            </w:pPr>
          </w:p>
        </w:tc>
      </w:tr>
      <w:tr w:rsidR="00B11C72" w:rsidRPr="00301389" w14:paraId="53D90085" w14:textId="77777777" w:rsidTr="006A628B">
        <w:trPr>
          <w:jc w:val="center"/>
        </w:trPr>
        <w:tc>
          <w:tcPr>
            <w:tcW w:w="743" w:type="pct"/>
            <w:shd w:val="clear" w:color="auto" w:fill="auto"/>
            <w:vAlign w:val="center"/>
          </w:tcPr>
          <w:p w14:paraId="47941322" w14:textId="77777777" w:rsidR="00B11C72" w:rsidRPr="00301389" w:rsidRDefault="00B11C72" w:rsidP="00EA49DD">
            <w:pPr>
              <w:spacing w:before="0" w:after="0" w:line="276" w:lineRule="auto"/>
              <w:contextualSpacing/>
              <w:rPr>
                <w:sz w:val="20"/>
              </w:rPr>
            </w:pPr>
          </w:p>
        </w:tc>
        <w:tc>
          <w:tcPr>
            <w:tcW w:w="790" w:type="pct"/>
            <w:shd w:val="clear" w:color="auto" w:fill="auto"/>
            <w:vAlign w:val="center"/>
          </w:tcPr>
          <w:p w14:paraId="16AED778" w14:textId="77777777" w:rsidR="00B11C72" w:rsidRPr="00C316CF" w:rsidRDefault="00B11C72" w:rsidP="00EA49DD">
            <w:pPr>
              <w:spacing w:before="0" w:after="0" w:line="276" w:lineRule="auto"/>
              <w:rPr>
                <w:sz w:val="20"/>
              </w:rPr>
            </w:pPr>
            <w:r w:rsidRPr="00C316CF">
              <w:rPr>
                <w:sz w:val="20"/>
              </w:rPr>
              <w:t>score</w:t>
            </w:r>
          </w:p>
        </w:tc>
        <w:tc>
          <w:tcPr>
            <w:tcW w:w="199" w:type="pct"/>
            <w:shd w:val="clear" w:color="auto" w:fill="auto"/>
            <w:vAlign w:val="center"/>
          </w:tcPr>
          <w:p w14:paraId="4C8CE172" w14:textId="77777777" w:rsidR="00B11C72" w:rsidRPr="00C316CF" w:rsidRDefault="00B11C72" w:rsidP="00EA49DD">
            <w:pPr>
              <w:spacing w:before="0" w:after="0" w:line="276" w:lineRule="auto"/>
              <w:jc w:val="center"/>
              <w:rPr>
                <w:sz w:val="20"/>
              </w:rPr>
            </w:pPr>
            <w:r w:rsidRPr="00C316CF">
              <w:rPr>
                <w:sz w:val="20"/>
              </w:rPr>
              <w:t>О</w:t>
            </w:r>
          </w:p>
        </w:tc>
        <w:tc>
          <w:tcPr>
            <w:tcW w:w="496" w:type="pct"/>
            <w:shd w:val="clear" w:color="auto" w:fill="auto"/>
            <w:vAlign w:val="center"/>
          </w:tcPr>
          <w:p w14:paraId="53B1BDDC" w14:textId="77777777" w:rsidR="00B11C72" w:rsidRPr="00C316CF" w:rsidRDefault="00B11C72" w:rsidP="00EA49DD">
            <w:pPr>
              <w:spacing w:before="0" w:after="0" w:line="276" w:lineRule="auto"/>
              <w:jc w:val="center"/>
              <w:rPr>
                <w:sz w:val="20"/>
              </w:rPr>
            </w:pPr>
            <w:r w:rsidRPr="00C316CF">
              <w:rPr>
                <w:sz w:val="20"/>
              </w:rPr>
              <w:t>N (до 5 всего, до 2 после запятой)</w:t>
            </w:r>
          </w:p>
        </w:tc>
        <w:tc>
          <w:tcPr>
            <w:tcW w:w="1387" w:type="pct"/>
            <w:gridSpan w:val="2"/>
            <w:shd w:val="clear" w:color="auto" w:fill="auto"/>
            <w:vAlign w:val="center"/>
          </w:tcPr>
          <w:p w14:paraId="64CD8CE4" w14:textId="77777777" w:rsidR="00B11C72" w:rsidRPr="00C316CF" w:rsidRDefault="00B11C72" w:rsidP="00EA49DD">
            <w:pPr>
              <w:spacing w:before="0" w:after="0" w:line="276" w:lineRule="auto"/>
              <w:rPr>
                <w:sz w:val="20"/>
              </w:rPr>
            </w:pPr>
            <w:r w:rsidRPr="00C316CF">
              <w:rPr>
                <w:sz w:val="20"/>
              </w:rPr>
              <w:t>Оценка без учёта значимости</w:t>
            </w:r>
          </w:p>
        </w:tc>
        <w:tc>
          <w:tcPr>
            <w:tcW w:w="1385" w:type="pct"/>
            <w:gridSpan w:val="2"/>
            <w:shd w:val="clear" w:color="auto" w:fill="auto"/>
          </w:tcPr>
          <w:p w14:paraId="3CA2FD37" w14:textId="77777777" w:rsidR="00B11C72" w:rsidRPr="00C316CF" w:rsidRDefault="00B11C72" w:rsidP="00EA49DD">
            <w:pPr>
              <w:spacing w:before="0" w:after="0" w:line="276" w:lineRule="auto"/>
              <w:rPr>
                <w:sz w:val="20"/>
              </w:rPr>
            </w:pPr>
            <w:r w:rsidRPr="00C316CF">
              <w:rPr>
                <w:sz w:val="20"/>
              </w:rPr>
              <w:t xml:space="preserve">Десятичное значение. </w:t>
            </w:r>
          </w:p>
        </w:tc>
      </w:tr>
      <w:tr w:rsidR="00B11C72" w:rsidRPr="00301389" w14:paraId="7F08A2B3" w14:textId="77777777" w:rsidTr="006A628B">
        <w:trPr>
          <w:jc w:val="center"/>
        </w:trPr>
        <w:tc>
          <w:tcPr>
            <w:tcW w:w="743" w:type="pct"/>
            <w:shd w:val="clear" w:color="auto" w:fill="auto"/>
            <w:vAlign w:val="center"/>
          </w:tcPr>
          <w:p w14:paraId="46F5CA7A" w14:textId="77777777" w:rsidR="00B11C72" w:rsidRPr="00301389" w:rsidRDefault="00B11C72" w:rsidP="00EA49DD">
            <w:pPr>
              <w:spacing w:before="0" w:after="0" w:line="276" w:lineRule="auto"/>
              <w:contextualSpacing/>
              <w:rPr>
                <w:sz w:val="20"/>
              </w:rPr>
            </w:pPr>
          </w:p>
        </w:tc>
        <w:tc>
          <w:tcPr>
            <w:tcW w:w="790" w:type="pct"/>
            <w:shd w:val="clear" w:color="auto" w:fill="auto"/>
            <w:vAlign w:val="center"/>
          </w:tcPr>
          <w:p w14:paraId="5E659431" w14:textId="77777777" w:rsidR="00B11C72" w:rsidRPr="00C316CF" w:rsidRDefault="00B11C72" w:rsidP="00EA49DD">
            <w:pPr>
              <w:spacing w:before="0" w:after="0" w:line="276" w:lineRule="auto"/>
              <w:rPr>
                <w:sz w:val="20"/>
              </w:rPr>
            </w:pPr>
            <w:r w:rsidRPr="00C316CF">
              <w:rPr>
                <w:sz w:val="20"/>
              </w:rPr>
              <w:t>normedScore</w:t>
            </w:r>
          </w:p>
        </w:tc>
        <w:tc>
          <w:tcPr>
            <w:tcW w:w="199" w:type="pct"/>
            <w:shd w:val="clear" w:color="auto" w:fill="auto"/>
            <w:vAlign w:val="center"/>
          </w:tcPr>
          <w:p w14:paraId="79F30EE3" w14:textId="77777777" w:rsidR="00B11C72" w:rsidRPr="00C316CF" w:rsidRDefault="00B11C72" w:rsidP="00EA49DD">
            <w:pPr>
              <w:spacing w:before="0" w:after="0" w:line="276" w:lineRule="auto"/>
              <w:jc w:val="center"/>
              <w:rPr>
                <w:sz w:val="20"/>
              </w:rPr>
            </w:pPr>
            <w:r w:rsidRPr="00C316CF">
              <w:rPr>
                <w:sz w:val="20"/>
              </w:rPr>
              <w:t>О</w:t>
            </w:r>
          </w:p>
        </w:tc>
        <w:tc>
          <w:tcPr>
            <w:tcW w:w="496" w:type="pct"/>
            <w:shd w:val="clear" w:color="auto" w:fill="auto"/>
            <w:vAlign w:val="center"/>
          </w:tcPr>
          <w:p w14:paraId="7C8F1AAA" w14:textId="77777777" w:rsidR="00B11C72" w:rsidRPr="00C316CF" w:rsidRDefault="00B11C72" w:rsidP="00EA49DD">
            <w:pPr>
              <w:spacing w:before="0" w:after="0" w:line="276" w:lineRule="auto"/>
              <w:jc w:val="center"/>
              <w:rPr>
                <w:sz w:val="20"/>
              </w:rPr>
            </w:pPr>
            <w:r w:rsidRPr="00C316CF">
              <w:rPr>
                <w:sz w:val="20"/>
              </w:rPr>
              <w:t>N (до 5 всего, до 2 после запятой)</w:t>
            </w:r>
          </w:p>
        </w:tc>
        <w:tc>
          <w:tcPr>
            <w:tcW w:w="1387" w:type="pct"/>
            <w:gridSpan w:val="2"/>
            <w:shd w:val="clear" w:color="auto" w:fill="auto"/>
            <w:vAlign w:val="center"/>
          </w:tcPr>
          <w:p w14:paraId="18FEE3DF" w14:textId="77777777" w:rsidR="00B11C72" w:rsidRPr="00C316CF" w:rsidRDefault="00B11C72" w:rsidP="00EA49DD">
            <w:pPr>
              <w:spacing w:before="0" w:after="0" w:line="276" w:lineRule="auto"/>
              <w:rPr>
                <w:sz w:val="20"/>
              </w:rPr>
            </w:pPr>
            <w:r w:rsidRPr="00C316CF">
              <w:rPr>
                <w:sz w:val="20"/>
              </w:rPr>
              <w:t>Оценка с учётом значимости</w:t>
            </w:r>
          </w:p>
        </w:tc>
        <w:tc>
          <w:tcPr>
            <w:tcW w:w="1385" w:type="pct"/>
            <w:gridSpan w:val="2"/>
            <w:shd w:val="clear" w:color="auto" w:fill="auto"/>
          </w:tcPr>
          <w:p w14:paraId="05789C16" w14:textId="77777777" w:rsidR="00B11C72" w:rsidRPr="00C316CF" w:rsidRDefault="00B11C72" w:rsidP="00EA49DD">
            <w:pPr>
              <w:spacing w:before="0" w:after="0" w:line="276" w:lineRule="auto"/>
              <w:rPr>
                <w:sz w:val="20"/>
              </w:rPr>
            </w:pPr>
            <w:r w:rsidRPr="00C316CF">
              <w:rPr>
                <w:sz w:val="20"/>
              </w:rPr>
              <w:t xml:space="preserve">Десятичное значение. </w:t>
            </w:r>
          </w:p>
        </w:tc>
      </w:tr>
      <w:tr w:rsidR="00B11C72" w:rsidRPr="00301389" w14:paraId="5A9460F5" w14:textId="77777777" w:rsidTr="006A628B">
        <w:trPr>
          <w:jc w:val="center"/>
        </w:trPr>
        <w:tc>
          <w:tcPr>
            <w:tcW w:w="5000" w:type="pct"/>
            <w:gridSpan w:val="8"/>
            <w:shd w:val="clear" w:color="auto" w:fill="auto"/>
            <w:vAlign w:val="center"/>
            <w:hideMark/>
          </w:tcPr>
          <w:p w14:paraId="09569B66" w14:textId="77777777" w:rsidR="00B11C72" w:rsidRPr="00301389" w:rsidRDefault="00B11C72" w:rsidP="00EA49DD">
            <w:pPr>
              <w:keepNext/>
              <w:spacing w:before="0" w:after="0" w:line="276" w:lineRule="auto"/>
              <w:contextualSpacing/>
              <w:jc w:val="center"/>
              <w:rPr>
                <w:b/>
                <w:sz w:val="20"/>
              </w:rPr>
            </w:pPr>
            <w:r w:rsidRPr="00C316CF">
              <w:rPr>
                <w:b/>
                <w:bCs/>
                <w:sz w:val="20"/>
              </w:rPr>
              <w:t>Участник комиссии, осуществляющий оценку</w:t>
            </w:r>
          </w:p>
        </w:tc>
      </w:tr>
      <w:tr w:rsidR="00B11C72" w:rsidRPr="00301389" w14:paraId="72EC8791" w14:textId="77777777" w:rsidTr="006A628B">
        <w:trPr>
          <w:jc w:val="center"/>
        </w:trPr>
        <w:tc>
          <w:tcPr>
            <w:tcW w:w="743" w:type="pct"/>
            <w:shd w:val="clear" w:color="auto" w:fill="auto"/>
          </w:tcPr>
          <w:p w14:paraId="09588D18" w14:textId="77777777" w:rsidR="00B11C72" w:rsidRPr="00C316CF" w:rsidRDefault="00B11C72" w:rsidP="00EA49DD">
            <w:pPr>
              <w:spacing w:before="0" w:after="0" w:line="276" w:lineRule="auto"/>
              <w:rPr>
                <w:sz w:val="20"/>
              </w:rPr>
            </w:pPr>
            <w:r w:rsidRPr="00C316CF">
              <w:rPr>
                <w:b/>
                <w:bCs/>
                <w:sz w:val="20"/>
              </w:rPr>
              <w:t>commissionMemberInfo</w:t>
            </w:r>
          </w:p>
        </w:tc>
        <w:tc>
          <w:tcPr>
            <w:tcW w:w="790" w:type="pct"/>
            <w:shd w:val="clear" w:color="auto" w:fill="auto"/>
            <w:vAlign w:val="center"/>
          </w:tcPr>
          <w:p w14:paraId="25298F63" w14:textId="77777777" w:rsidR="00B11C72" w:rsidRPr="00C316CF" w:rsidRDefault="00B11C72" w:rsidP="00EA49DD">
            <w:pPr>
              <w:spacing w:before="0" w:after="0" w:line="276" w:lineRule="auto"/>
              <w:rPr>
                <w:sz w:val="20"/>
              </w:rPr>
            </w:pPr>
          </w:p>
        </w:tc>
        <w:tc>
          <w:tcPr>
            <w:tcW w:w="199" w:type="pct"/>
            <w:shd w:val="clear" w:color="auto" w:fill="auto"/>
            <w:vAlign w:val="center"/>
          </w:tcPr>
          <w:p w14:paraId="466E8F3F" w14:textId="77777777" w:rsidR="00B11C72" w:rsidRPr="00C316CF" w:rsidRDefault="00B11C72" w:rsidP="00EA49DD">
            <w:pPr>
              <w:spacing w:before="0" w:after="0" w:line="276" w:lineRule="auto"/>
              <w:rPr>
                <w:sz w:val="20"/>
              </w:rPr>
            </w:pPr>
          </w:p>
        </w:tc>
        <w:tc>
          <w:tcPr>
            <w:tcW w:w="496" w:type="pct"/>
            <w:shd w:val="clear" w:color="auto" w:fill="auto"/>
            <w:vAlign w:val="center"/>
          </w:tcPr>
          <w:p w14:paraId="1A7A4C44" w14:textId="77777777" w:rsidR="00B11C72" w:rsidRPr="00C316CF" w:rsidRDefault="00B11C72" w:rsidP="00EA49DD">
            <w:pPr>
              <w:spacing w:before="0" w:after="0" w:line="276" w:lineRule="auto"/>
              <w:rPr>
                <w:sz w:val="20"/>
              </w:rPr>
            </w:pPr>
          </w:p>
        </w:tc>
        <w:tc>
          <w:tcPr>
            <w:tcW w:w="1387" w:type="pct"/>
            <w:gridSpan w:val="2"/>
            <w:shd w:val="clear" w:color="auto" w:fill="auto"/>
            <w:vAlign w:val="center"/>
          </w:tcPr>
          <w:p w14:paraId="60CC8127" w14:textId="77777777" w:rsidR="00B11C72" w:rsidRPr="00C316CF" w:rsidRDefault="00B11C72" w:rsidP="00EA49DD">
            <w:pPr>
              <w:spacing w:before="0" w:after="0" w:line="276" w:lineRule="auto"/>
              <w:rPr>
                <w:sz w:val="20"/>
              </w:rPr>
            </w:pPr>
          </w:p>
        </w:tc>
        <w:tc>
          <w:tcPr>
            <w:tcW w:w="1385" w:type="pct"/>
            <w:gridSpan w:val="2"/>
            <w:shd w:val="clear" w:color="auto" w:fill="auto"/>
            <w:hideMark/>
          </w:tcPr>
          <w:p w14:paraId="208394B4" w14:textId="77777777" w:rsidR="00B11C72" w:rsidRPr="00C316CF" w:rsidRDefault="00B11C72" w:rsidP="00EA49DD">
            <w:pPr>
              <w:spacing w:before="0" w:after="0" w:line="276" w:lineRule="auto"/>
              <w:rPr>
                <w:sz w:val="20"/>
              </w:rPr>
            </w:pPr>
          </w:p>
        </w:tc>
      </w:tr>
      <w:tr w:rsidR="00B11C72" w:rsidRPr="00301389" w14:paraId="61BEB797" w14:textId="77777777" w:rsidTr="006A628B">
        <w:trPr>
          <w:jc w:val="center"/>
        </w:trPr>
        <w:tc>
          <w:tcPr>
            <w:tcW w:w="743" w:type="pct"/>
            <w:shd w:val="clear" w:color="auto" w:fill="auto"/>
          </w:tcPr>
          <w:p w14:paraId="7719BF22" w14:textId="77777777" w:rsidR="00B11C72" w:rsidRPr="00C316CF" w:rsidRDefault="00B11C72" w:rsidP="00EA49DD">
            <w:pPr>
              <w:spacing w:before="0" w:after="0" w:line="276" w:lineRule="auto"/>
              <w:rPr>
                <w:sz w:val="20"/>
              </w:rPr>
            </w:pPr>
          </w:p>
        </w:tc>
        <w:tc>
          <w:tcPr>
            <w:tcW w:w="790" w:type="pct"/>
            <w:shd w:val="clear" w:color="auto" w:fill="auto"/>
            <w:vAlign w:val="center"/>
          </w:tcPr>
          <w:p w14:paraId="31C66620" w14:textId="77777777" w:rsidR="00B11C72" w:rsidRPr="00C316CF" w:rsidRDefault="00B11C72" w:rsidP="00EA49DD">
            <w:pPr>
              <w:spacing w:before="0" w:after="0" w:line="276" w:lineRule="auto"/>
              <w:rPr>
                <w:sz w:val="20"/>
              </w:rPr>
            </w:pPr>
            <w:r w:rsidRPr="00C316CF">
              <w:rPr>
                <w:sz w:val="20"/>
              </w:rPr>
              <w:t>memberNumber</w:t>
            </w:r>
          </w:p>
        </w:tc>
        <w:tc>
          <w:tcPr>
            <w:tcW w:w="199" w:type="pct"/>
            <w:shd w:val="clear" w:color="auto" w:fill="auto"/>
            <w:vAlign w:val="center"/>
          </w:tcPr>
          <w:p w14:paraId="2348AD52" w14:textId="77777777" w:rsidR="00B11C72" w:rsidRPr="00C316CF" w:rsidRDefault="00B11C72" w:rsidP="00EA49DD">
            <w:pPr>
              <w:spacing w:before="0" w:after="0" w:line="276" w:lineRule="auto"/>
              <w:jc w:val="center"/>
              <w:rPr>
                <w:sz w:val="20"/>
              </w:rPr>
            </w:pPr>
            <w:r w:rsidRPr="00C316CF">
              <w:rPr>
                <w:sz w:val="20"/>
              </w:rPr>
              <w:t>О</w:t>
            </w:r>
          </w:p>
        </w:tc>
        <w:tc>
          <w:tcPr>
            <w:tcW w:w="496" w:type="pct"/>
            <w:shd w:val="clear" w:color="auto" w:fill="auto"/>
            <w:vAlign w:val="center"/>
          </w:tcPr>
          <w:p w14:paraId="362DF882" w14:textId="77777777" w:rsidR="00B11C72" w:rsidRPr="00C316CF" w:rsidRDefault="00B11C72" w:rsidP="00EA49DD">
            <w:pPr>
              <w:spacing w:before="0" w:after="0" w:line="276" w:lineRule="auto"/>
              <w:jc w:val="center"/>
              <w:rPr>
                <w:sz w:val="20"/>
              </w:rPr>
            </w:pPr>
            <w:r w:rsidRPr="00C316CF">
              <w:rPr>
                <w:sz w:val="20"/>
              </w:rPr>
              <w:t>N</w:t>
            </w:r>
          </w:p>
        </w:tc>
        <w:tc>
          <w:tcPr>
            <w:tcW w:w="1387" w:type="pct"/>
            <w:gridSpan w:val="2"/>
            <w:shd w:val="clear" w:color="auto" w:fill="auto"/>
            <w:vAlign w:val="center"/>
          </w:tcPr>
          <w:p w14:paraId="1CA36547" w14:textId="77777777" w:rsidR="00B11C72" w:rsidRPr="00C316CF" w:rsidRDefault="00B11C72" w:rsidP="00EA49DD">
            <w:pPr>
              <w:spacing w:before="0" w:after="0" w:line="276" w:lineRule="auto"/>
              <w:rPr>
                <w:sz w:val="20"/>
              </w:rPr>
            </w:pPr>
            <w:r w:rsidRPr="00C316CF">
              <w:rPr>
                <w:sz w:val="20"/>
              </w:rPr>
              <w:t>Порядковый номер члена комиссии</w:t>
            </w:r>
          </w:p>
        </w:tc>
        <w:tc>
          <w:tcPr>
            <w:tcW w:w="1385" w:type="pct"/>
            <w:gridSpan w:val="2"/>
            <w:shd w:val="clear" w:color="auto" w:fill="auto"/>
          </w:tcPr>
          <w:p w14:paraId="4371044C" w14:textId="77777777" w:rsidR="00B11C72" w:rsidRPr="00C316CF" w:rsidRDefault="00B11C72" w:rsidP="00EA49DD">
            <w:pPr>
              <w:spacing w:before="0" w:after="0" w:line="276" w:lineRule="auto"/>
              <w:rPr>
                <w:sz w:val="20"/>
              </w:rPr>
            </w:pPr>
            <w:r w:rsidRPr="00C316CF">
              <w:rPr>
                <w:sz w:val="20"/>
              </w:rPr>
              <w:t xml:space="preserve">Целое число, содержащее только положительные значения. </w:t>
            </w:r>
          </w:p>
        </w:tc>
      </w:tr>
      <w:tr w:rsidR="00B11C72" w:rsidRPr="00301389" w14:paraId="75B34E85" w14:textId="77777777" w:rsidTr="006A628B">
        <w:trPr>
          <w:jc w:val="center"/>
        </w:trPr>
        <w:tc>
          <w:tcPr>
            <w:tcW w:w="743" w:type="pct"/>
            <w:shd w:val="clear" w:color="auto" w:fill="auto"/>
          </w:tcPr>
          <w:p w14:paraId="6C960FD8" w14:textId="77777777" w:rsidR="00B11C72" w:rsidRPr="00C316CF" w:rsidRDefault="00B11C72" w:rsidP="00EA49DD">
            <w:pPr>
              <w:spacing w:before="0" w:after="0" w:line="276" w:lineRule="auto"/>
              <w:rPr>
                <w:sz w:val="20"/>
              </w:rPr>
            </w:pPr>
          </w:p>
        </w:tc>
        <w:tc>
          <w:tcPr>
            <w:tcW w:w="790" w:type="pct"/>
            <w:shd w:val="clear" w:color="auto" w:fill="auto"/>
            <w:vAlign w:val="center"/>
          </w:tcPr>
          <w:p w14:paraId="53EAB233" w14:textId="77777777" w:rsidR="00B11C72" w:rsidRPr="00C316CF" w:rsidRDefault="00B11C72" w:rsidP="00EA49DD">
            <w:pPr>
              <w:spacing w:before="0" w:after="0" w:line="276" w:lineRule="auto"/>
              <w:rPr>
                <w:sz w:val="20"/>
              </w:rPr>
            </w:pPr>
            <w:r w:rsidRPr="00C316CF">
              <w:rPr>
                <w:sz w:val="20"/>
              </w:rPr>
              <w:t>role</w:t>
            </w:r>
          </w:p>
        </w:tc>
        <w:tc>
          <w:tcPr>
            <w:tcW w:w="199" w:type="pct"/>
            <w:shd w:val="clear" w:color="auto" w:fill="auto"/>
            <w:vAlign w:val="center"/>
          </w:tcPr>
          <w:p w14:paraId="6DC33B8C" w14:textId="77777777" w:rsidR="00B11C72" w:rsidRPr="00C316CF" w:rsidRDefault="00B11C72" w:rsidP="00EA49DD">
            <w:pPr>
              <w:spacing w:before="0" w:after="0" w:line="276" w:lineRule="auto"/>
              <w:jc w:val="center"/>
              <w:rPr>
                <w:sz w:val="20"/>
              </w:rPr>
            </w:pPr>
            <w:r w:rsidRPr="00C316CF">
              <w:rPr>
                <w:sz w:val="20"/>
              </w:rPr>
              <w:t>О</w:t>
            </w:r>
          </w:p>
        </w:tc>
        <w:tc>
          <w:tcPr>
            <w:tcW w:w="496" w:type="pct"/>
            <w:shd w:val="clear" w:color="auto" w:fill="auto"/>
            <w:vAlign w:val="center"/>
          </w:tcPr>
          <w:p w14:paraId="75D04EB6" w14:textId="77777777" w:rsidR="00B11C72" w:rsidRPr="00C316CF" w:rsidRDefault="00B11C72" w:rsidP="00EA49DD">
            <w:pPr>
              <w:spacing w:before="0" w:after="0" w:line="276" w:lineRule="auto"/>
              <w:jc w:val="center"/>
              <w:rPr>
                <w:sz w:val="20"/>
              </w:rPr>
            </w:pPr>
            <w:r w:rsidRPr="00C316CF">
              <w:rPr>
                <w:sz w:val="20"/>
              </w:rPr>
              <w:t>S</w:t>
            </w:r>
          </w:p>
        </w:tc>
        <w:tc>
          <w:tcPr>
            <w:tcW w:w="1387" w:type="pct"/>
            <w:gridSpan w:val="2"/>
            <w:shd w:val="clear" w:color="auto" w:fill="auto"/>
            <w:vAlign w:val="center"/>
          </w:tcPr>
          <w:p w14:paraId="536888D6" w14:textId="77777777" w:rsidR="00B11C72" w:rsidRPr="00C316CF" w:rsidRDefault="00B11C72" w:rsidP="00EA49DD">
            <w:pPr>
              <w:spacing w:before="0" w:after="0" w:line="276" w:lineRule="auto"/>
              <w:rPr>
                <w:sz w:val="20"/>
              </w:rPr>
            </w:pPr>
            <w:r>
              <w:rPr>
                <w:sz w:val="20"/>
              </w:rPr>
              <w:t>Роль члена комиссии</w:t>
            </w:r>
          </w:p>
        </w:tc>
        <w:tc>
          <w:tcPr>
            <w:tcW w:w="1385" w:type="pct"/>
            <w:gridSpan w:val="2"/>
            <w:shd w:val="clear" w:color="auto" w:fill="auto"/>
          </w:tcPr>
          <w:p w14:paraId="6C566928" w14:textId="77777777" w:rsidR="00B11C72" w:rsidRDefault="00B11C72" w:rsidP="00EA49DD">
            <w:pPr>
              <w:spacing w:before="0" w:after="0" w:line="276" w:lineRule="auto"/>
              <w:rPr>
                <w:sz w:val="20"/>
              </w:rPr>
            </w:pPr>
            <w:r w:rsidRPr="00C316CF">
              <w:rPr>
                <w:sz w:val="20"/>
              </w:rPr>
              <w:t xml:space="preserve">При приеме содержимое контролируется на присутствие в справочнике </w:t>
            </w:r>
            <w:r>
              <w:rPr>
                <w:sz w:val="20"/>
              </w:rPr>
              <w:t>«Роли членов комиссий»</w:t>
            </w:r>
            <w:r w:rsidRPr="00C316CF">
              <w:rPr>
                <w:sz w:val="20"/>
              </w:rPr>
              <w:t xml:space="preserve"> (nsiCommissionRole)</w:t>
            </w:r>
          </w:p>
          <w:p w14:paraId="4A0D278E" w14:textId="77777777" w:rsidR="00B11C72" w:rsidRPr="00C316CF" w:rsidRDefault="00B11C72" w:rsidP="00EA49DD">
            <w:pPr>
              <w:spacing w:before="0" w:after="0" w:line="276" w:lineRule="auto"/>
              <w:rPr>
                <w:sz w:val="20"/>
              </w:rPr>
            </w:pPr>
            <w:r>
              <w:rPr>
                <w:sz w:val="20"/>
              </w:rPr>
              <w:t>Состав блока см. выше</w:t>
            </w:r>
          </w:p>
        </w:tc>
      </w:tr>
      <w:tr w:rsidR="001D0533" w:rsidRPr="00301389" w14:paraId="79EBB71B" w14:textId="77777777" w:rsidTr="006A628B">
        <w:trPr>
          <w:jc w:val="center"/>
        </w:trPr>
        <w:tc>
          <w:tcPr>
            <w:tcW w:w="743" w:type="pct"/>
            <w:shd w:val="clear" w:color="auto" w:fill="auto"/>
          </w:tcPr>
          <w:p w14:paraId="7AD83FA5" w14:textId="77777777" w:rsidR="001D0533" w:rsidRPr="00C316CF" w:rsidRDefault="001D0533" w:rsidP="00EA49DD">
            <w:pPr>
              <w:spacing w:before="0" w:after="0" w:line="276" w:lineRule="auto"/>
              <w:rPr>
                <w:sz w:val="20"/>
              </w:rPr>
            </w:pPr>
          </w:p>
        </w:tc>
        <w:tc>
          <w:tcPr>
            <w:tcW w:w="790" w:type="pct"/>
            <w:shd w:val="clear" w:color="auto" w:fill="auto"/>
            <w:vAlign w:val="center"/>
          </w:tcPr>
          <w:p w14:paraId="550E9C8B" w14:textId="77777777" w:rsidR="001D0533" w:rsidRPr="00C316CF" w:rsidRDefault="001D0533" w:rsidP="00EA49DD">
            <w:pPr>
              <w:spacing w:before="0" w:after="0" w:line="276" w:lineRule="auto"/>
              <w:rPr>
                <w:sz w:val="20"/>
              </w:rPr>
            </w:pPr>
            <w:r w:rsidRPr="00CB01CD">
              <w:rPr>
                <w:sz w:val="20"/>
              </w:rPr>
              <w:t>protocolMemberNumber</w:t>
            </w:r>
          </w:p>
        </w:tc>
        <w:tc>
          <w:tcPr>
            <w:tcW w:w="199" w:type="pct"/>
            <w:shd w:val="clear" w:color="auto" w:fill="auto"/>
            <w:vAlign w:val="center"/>
          </w:tcPr>
          <w:p w14:paraId="2C986739" w14:textId="77777777" w:rsidR="001D0533" w:rsidRPr="00C316CF" w:rsidRDefault="001D0533" w:rsidP="00EA49DD">
            <w:pPr>
              <w:spacing w:before="0" w:after="0" w:line="276" w:lineRule="auto"/>
              <w:jc w:val="center"/>
              <w:rPr>
                <w:sz w:val="20"/>
              </w:rPr>
            </w:pPr>
            <w:r>
              <w:rPr>
                <w:sz w:val="20"/>
              </w:rPr>
              <w:t>Н</w:t>
            </w:r>
          </w:p>
        </w:tc>
        <w:tc>
          <w:tcPr>
            <w:tcW w:w="496" w:type="pct"/>
            <w:shd w:val="clear" w:color="auto" w:fill="auto"/>
            <w:vAlign w:val="center"/>
          </w:tcPr>
          <w:p w14:paraId="6DBCD0AB" w14:textId="77777777" w:rsidR="001D0533" w:rsidRPr="00C316CF" w:rsidRDefault="001D0533" w:rsidP="00EA49DD">
            <w:pPr>
              <w:spacing w:before="0" w:after="0" w:line="276" w:lineRule="auto"/>
              <w:jc w:val="center"/>
              <w:rPr>
                <w:sz w:val="20"/>
              </w:rPr>
            </w:pPr>
            <w:r>
              <w:rPr>
                <w:sz w:val="20"/>
              </w:rPr>
              <w:t>Т</w:t>
            </w:r>
          </w:p>
        </w:tc>
        <w:tc>
          <w:tcPr>
            <w:tcW w:w="1387" w:type="pct"/>
            <w:gridSpan w:val="2"/>
            <w:shd w:val="clear" w:color="auto" w:fill="auto"/>
            <w:vAlign w:val="center"/>
          </w:tcPr>
          <w:p w14:paraId="7F9E1D96" w14:textId="77777777" w:rsidR="001D0533" w:rsidRDefault="001D0533" w:rsidP="00EA49DD">
            <w:pPr>
              <w:spacing w:before="0" w:after="0" w:line="276" w:lineRule="auto"/>
              <w:rPr>
                <w:sz w:val="20"/>
              </w:rPr>
            </w:pPr>
            <w:r w:rsidRPr="00CB01CD">
              <w:rPr>
                <w:sz w:val="20"/>
              </w:rPr>
              <w:t>Протокол участника комиссии.</w:t>
            </w:r>
          </w:p>
        </w:tc>
        <w:tc>
          <w:tcPr>
            <w:tcW w:w="1385" w:type="pct"/>
            <w:gridSpan w:val="2"/>
            <w:shd w:val="clear" w:color="auto" w:fill="auto"/>
          </w:tcPr>
          <w:p w14:paraId="6FE2123A" w14:textId="77777777" w:rsidR="001D0533" w:rsidRDefault="001D0533" w:rsidP="00EA49DD">
            <w:pPr>
              <w:spacing w:before="0" w:after="0" w:line="276" w:lineRule="auto"/>
              <w:rPr>
                <w:sz w:val="20"/>
              </w:rPr>
            </w:pPr>
            <w:r>
              <w:rPr>
                <w:sz w:val="20"/>
              </w:rPr>
              <w:t>Допустимые значения:</w:t>
            </w:r>
          </w:p>
          <w:p w14:paraId="4EE23C52" w14:textId="77777777" w:rsidR="001D0533" w:rsidRDefault="001D0533" w:rsidP="00EA49DD">
            <w:pPr>
              <w:spacing w:before="0" w:after="0" w:line="276" w:lineRule="auto"/>
              <w:rPr>
                <w:sz w:val="20"/>
              </w:rPr>
            </w:pPr>
            <w:r>
              <w:rPr>
                <w:sz w:val="20"/>
              </w:rPr>
              <w:t>1;</w:t>
            </w:r>
          </w:p>
          <w:p w14:paraId="5830FC5D" w14:textId="77777777" w:rsidR="001D0533" w:rsidRDefault="001D0533" w:rsidP="00EA49DD">
            <w:pPr>
              <w:spacing w:before="0" w:after="0" w:line="276" w:lineRule="auto"/>
              <w:rPr>
                <w:sz w:val="20"/>
              </w:rPr>
            </w:pPr>
            <w:r>
              <w:rPr>
                <w:sz w:val="20"/>
              </w:rPr>
              <w:t>2</w:t>
            </w:r>
          </w:p>
          <w:p w14:paraId="6A4E6F2C" w14:textId="77777777" w:rsidR="001D0533" w:rsidRDefault="001D0533" w:rsidP="00EA49DD">
            <w:pPr>
              <w:spacing w:before="0" w:after="0" w:line="276" w:lineRule="auto"/>
              <w:rPr>
                <w:sz w:val="20"/>
              </w:rPr>
            </w:pPr>
          </w:p>
          <w:p w14:paraId="5E0BE0B2" w14:textId="77777777" w:rsidR="001D0533" w:rsidRPr="00CB01CD" w:rsidRDefault="001D0533" w:rsidP="00EA49DD">
            <w:pPr>
              <w:spacing w:before="0" w:after="0" w:line="276" w:lineRule="auto"/>
              <w:rPr>
                <w:sz w:val="20"/>
              </w:rPr>
            </w:pPr>
            <w:r w:rsidRPr="00CB01CD">
              <w:rPr>
                <w:sz w:val="20"/>
              </w:rPr>
              <w:t>При приеме документов "Протокол рассмотрения и оценки вторых частей заявок на участие в ЭOK20" (epProtocolEOK2020SecondSectionsPart) и "Протокол подведения итогов ЭOK20" (epProtocolEOK2020FinalPart):</w:t>
            </w:r>
          </w:p>
          <w:p w14:paraId="08B7F438" w14:textId="77777777" w:rsidR="001D0533" w:rsidRPr="00CB01CD" w:rsidRDefault="001D0533" w:rsidP="00EA49DD">
            <w:pPr>
              <w:spacing w:before="0" w:after="0" w:line="276" w:lineRule="auto"/>
              <w:rPr>
                <w:sz w:val="20"/>
              </w:rPr>
            </w:pPr>
          </w:p>
          <w:p w14:paraId="1420BCDF" w14:textId="77777777" w:rsidR="001D0533" w:rsidRPr="00CB01CD" w:rsidRDefault="001D0533" w:rsidP="00EA49DD">
            <w:pPr>
              <w:spacing w:before="0" w:after="0" w:line="276" w:lineRule="auto"/>
              <w:rPr>
                <w:sz w:val="20"/>
              </w:rPr>
            </w:pPr>
            <w:r w:rsidRPr="00CB01CD">
              <w:rPr>
                <w:sz w:val="20"/>
              </w:rPr>
              <w:t>Если поле не заполнено, то проверяется наличие участника с порядковым номером memberNumber в блоке "Участники комиссии" (protocolInfo/commissionInfo/commissionMembers) принимаемого документа.</w:t>
            </w:r>
          </w:p>
          <w:p w14:paraId="46FA7726" w14:textId="77777777" w:rsidR="001D0533" w:rsidRPr="00CB01CD" w:rsidRDefault="001D0533" w:rsidP="00EA49DD">
            <w:pPr>
              <w:spacing w:before="0" w:after="0" w:line="276" w:lineRule="auto"/>
              <w:rPr>
                <w:sz w:val="20"/>
              </w:rPr>
            </w:pPr>
          </w:p>
          <w:p w14:paraId="11B9D93B" w14:textId="77777777" w:rsidR="001D0533" w:rsidRPr="00CB01CD" w:rsidRDefault="001D0533" w:rsidP="00EA49DD">
            <w:pPr>
              <w:spacing w:before="0" w:after="0" w:line="276" w:lineRule="auto"/>
              <w:rPr>
                <w:sz w:val="20"/>
              </w:rPr>
            </w:pPr>
            <w:r w:rsidRPr="00CB01CD">
              <w:rPr>
                <w:sz w:val="20"/>
              </w:rPr>
              <w:t>Если поле заполнено, то  проверяется наличие участника с порядковым номером memberNumber в блоке "Участники комиссии" (protocolInfo/commissionInfo/commissionMembers) в соответствующем протоколе:</w:t>
            </w:r>
          </w:p>
          <w:p w14:paraId="21CF598B" w14:textId="77777777" w:rsidR="001D0533" w:rsidRPr="00CB01CD" w:rsidRDefault="001D0533" w:rsidP="00EA49DD">
            <w:pPr>
              <w:spacing w:before="0" w:after="0" w:line="276" w:lineRule="auto"/>
              <w:rPr>
                <w:sz w:val="20"/>
              </w:rPr>
            </w:pPr>
            <w:r w:rsidRPr="00CB01CD">
              <w:rPr>
                <w:sz w:val="20"/>
              </w:rPr>
              <w:t>1 - протокол оценки первых частей заявок</w:t>
            </w:r>
          </w:p>
          <w:p w14:paraId="2AAAEA50" w14:textId="77777777" w:rsidR="001D0533" w:rsidRPr="00C316CF" w:rsidRDefault="001D0533" w:rsidP="00EA49DD">
            <w:pPr>
              <w:spacing w:before="0" w:after="0" w:line="276" w:lineRule="auto"/>
              <w:rPr>
                <w:sz w:val="20"/>
              </w:rPr>
            </w:pPr>
            <w:r w:rsidRPr="00CB01CD">
              <w:rPr>
                <w:sz w:val="20"/>
              </w:rPr>
              <w:t>2 - протокол оценки вторых частей заявок</w:t>
            </w:r>
          </w:p>
        </w:tc>
      </w:tr>
      <w:tr w:rsidR="00B11C72" w:rsidRPr="00301389" w14:paraId="4070D8A2" w14:textId="77777777" w:rsidTr="006A628B">
        <w:trPr>
          <w:jc w:val="center"/>
        </w:trPr>
        <w:tc>
          <w:tcPr>
            <w:tcW w:w="5000" w:type="pct"/>
            <w:gridSpan w:val="8"/>
            <w:shd w:val="clear" w:color="auto" w:fill="auto"/>
            <w:vAlign w:val="center"/>
            <w:hideMark/>
          </w:tcPr>
          <w:p w14:paraId="62DC81EA" w14:textId="77777777" w:rsidR="00B11C72" w:rsidRPr="00301389" w:rsidRDefault="00B11C72" w:rsidP="00EA49DD">
            <w:pPr>
              <w:keepNext/>
              <w:spacing w:before="0" w:after="0" w:line="276" w:lineRule="auto"/>
              <w:contextualSpacing/>
              <w:jc w:val="center"/>
              <w:rPr>
                <w:b/>
                <w:sz w:val="20"/>
              </w:rPr>
            </w:pPr>
            <w:r w:rsidRPr="009E0178">
              <w:rPr>
                <w:b/>
                <w:bCs/>
                <w:sz w:val="20"/>
              </w:rPr>
              <w:t>Информация о недопущенной заявке</w:t>
            </w:r>
          </w:p>
        </w:tc>
      </w:tr>
      <w:tr w:rsidR="00B11C72" w:rsidRPr="00301389" w14:paraId="3A5A41E0" w14:textId="77777777" w:rsidTr="006A628B">
        <w:trPr>
          <w:jc w:val="center"/>
        </w:trPr>
        <w:tc>
          <w:tcPr>
            <w:tcW w:w="743" w:type="pct"/>
            <w:shd w:val="clear" w:color="auto" w:fill="auto"/>
          </w:tcPr>
          <w:p w14:paraId="44338489" w14:textId="77777777" w:rsidR="00B11C72" w:rsidRPr="00162C8B" w:rsidRDefault="00B11C72" w:rsidP="00EA49DD">
            <w:pPr>
              <w:spacing w:before="0" w:after="0" w:line="276" w:lineRule="auto"/>
              <w:jc w:val="both"/>
              <w:rPr>
                <w:sz w:val="20"/>
              </w:rPr>
            </w:pPr>
            <w:r w:rsidRPr="009E0178">
              <w:rPr>
                <w:b/>
                <w:bCs/>
                <w:sz w:val="20"/>
              </w:rPr>
              <w:t>appNotAdmittedInfo</w:t>
            </w:r>
          </w:p>
        </w:tc>
        <w:tc>
          <w:tcPr>
            <w:tcW w:w="790" w:type="pct"/>
            <w:shd w:val="clear" w:color="auto" w:fill="auto"/>
            <w:vAlign w:val="center"/>
          </w:tcPr>
          <w:p w14:paraId="077052C4" w14:textId="77777777" w:rsidR="00B11C72" w:rsidRPr="00301389" w:rsidRDefault="00B11C72" w:rsidP="00EA49DD">
            <w:pPr>
              <w:keepNext/>
              <w:spacing w:before="0" w:after="0" w:line="276" w:lineRule="auto"/>
              <w:contextualSpacing/>
              <w:rPr>
                <w:b/>
                <w:sz w:val="20"/>
              </w:rPr>
            </w:pPr>
          </w:p>
        </w:tc>
        <w:tc>
          <w:tcPr>
            <w:tcW w:w="199" w:type="pct"/>
            <w:shd w:val="clear" w:color="auto" w:fill="auto"/>
            <w:vAlign w:val="center"/>
          </w:tcPr>
          <w:p w14:paraId="7B23D841" w14:textId="77777777" w:rsidR="00B11C72" w:rsidRPr="00301389" w:rsidRDefault="00B11C72" w:rsidP="00EA49DD">
            <w:pPr>
              <w:keepNext/>
              <w:spacing w:before="0" w:after="0" w:line="276" w:lineRule="auto"/>
              <w:contextualSpacing/>
              <w:jc w:val="center"/>
              <w:rPr>
                <w:b/>
                <w:sz w:val="20"/>
              </w:rPr>
            </w:pPr>
          </w:p>
        </w:tc>
        <w:tc>
          <w:tcPr>
            <w:tcW w:w="496" w:type="pct"/>
            <w:shd w:val="clear" w:color="auto" w:fill="auto"/>
            <w:vAlign w:val="center"/>
          </w:tcPr>
          <w:p w14:paraId="292C3884" w14:textId="77777777" w:rsidR="00B11C72" w:rsidRPr="00301389" w:rsidRDefault="00B11C72" w:rsidP="00EA49DD">
            <w:pPr>
              <w:keepNext/>
              <w:spacing w:before="0" w:after="0" w:line="276" w:lineRule="auto"/>
              <w:contextualSpacing/>
              <w:jc w:val="center"/>
              <w:rPr>
                <w:b/>
                <w:sz w:val="20"/>
              </w:rPr>
            </w:pPr>
          </w:p>
        </w:tc>
        <w:tc>
          <w:tcPr>
            <w:tcW w:w="1387" w:type="pct"/>
            <w:gridSpan w:val="2"/>
            <w:shd w:val="clear" w:color="auto" w:fill="auto"/>
            <w:vAlign w:val="center"/>
          </w:tcPr>
          <w:p w14:paraId="2080E005" w14:textId="77777777" w:rsidR="00B11C72" w:rsidRPr="00301389" w:rsidRDefault="00B11C72" w:rsidP="00EA49DD">
            <w:pPr>
              <w:keepNext/>
              <w:spacing w:before="0" w:after="0" w:line="276" w:lineRule="auto"/>
              <w:contextualSpacing/>
              <w:rPr>
                <w:b/>
                <w:sz w:val="20"/>
              </w:rPr>
            </w:pPr>
          </w:p>
        </w:tc>
        <w:tc>
          <w:tcPr>
            <w:tcW w:w="1385" w:type="pct"/>
            <w:gridSpan w:val="2"/>
            <w:shd w:val="clear" w:color="auto" w:fill="auto"/>
            <w:vAlign w:val="center"/>
            <w:hideMark/>
          </w:tcPr>
          <w:p w14:paraId="0B1EDEE9" w14:textId="77777777" w:rsidR="00B11C72" w:rsidRPr="00301389" w:rsidRDefault="00B11C72" w:rsidP="00EA49DD">
            <w:pPr>
              <w:keepNext/>
              <w:spacing w:before="0" w:after="0" w:line="276" w:lineRule="auto"/>
              <w:contextualSpacing/>
              <w:rPr>
                <w:b/>
                <w:sz w:val="20"/>
              </w:rPr>
            </w:pPr>
          </w:p>
        </w:tc>
      </w:tr>
      <w:tr w:rsidR="00B11C72" w:rsidRPr="00301389" w14:paraId="39071142" w14:textId="77777777" w:rsidTr="006A628B">
        <w:trPr>
          <w:jc w:val="center"/>
        </w:trPr>
        <w:tc>
          <w:tcPr>
            <w:tcW w:w="743" w:type="pct"/>
            <w:shd w:val="clear" w:color="auto" w:fill="auto"/>
            <w:vAlign w:val="center"/>
          </w:tcPr>
          <w:p w14:paraId="339DEED0" w14:textId="77777777" w:rsidR="00B11C72" w:rsidRPr="00301389" w:rsidRDefault="00B11C72" w:rsidP="00EA49DD">
            <w:pPr>
              <w:spacing w:before="0" w:after="0" w:line="276" w:lineRule="auto"/>
              <w:contextualSpacing/>
              <w:rPr>
                <w:sz w:val="20"/>
              </w:rPr>
            </w:pPr>
          </w:p>
        </w:tc>
        <w:tc>
          <w:tcPr>
            <w:tcW w:w="790" w:type="pct"/>
            <w:shd w:val="clear" w:color="auto" w:fill="auto"/>
            <w:vAlign w:val="center"/>
          </w:tcPr>
          <w:p w14:paraId="4CDF837E" w14:textId="77777777" w:rsidR="00B11C72" w:rsidRPr="00C316CF" w:rsidRDefault="00B11C72" w:rsidP="00EA49DD">
            <w:pPr>
              <w:spacing w:before="0" w:after="0" w:line="276" w:lineRule="auto"/>
              <w:rPr>
                <w:sz w:val="20"/>
              </w:rPr>
            </w:pPr>
            <w:r w:rsidRPr="009E0178">
              <w:rPr>
                <w:sz w:val="20"/>
              </w:rPr>
              <w:t>appRejectedReasonsInfo</w:t>
            </w:r>
          </w:p>
        </w:tc>
        <w:tc>
          <w:tcPr>
            <w:tcW w:w="199" w:type="pct"/>
            <w:shd w:val="clear" w:color="auto" w:fill="auto"/>
            <w:vAlign w:val="center"/>
          </w:tcPr>
          <w:p w14:paraId="35C46220" w14:textId="77777777" w:rsidR="00B11C72" w:rsidRPr="009E0178" w:rsidRDefault="00B11C72" w:rsidP="00EA49DD">
            <w:pPr>
              <w:spacing w:line="276" w:lineRule="auto"/>
              <w:jc w:val="center"/>
              <w:rPr>
                <w:sz w:val="20"/>
              </w:rPr>
            </w:pPr>
            <w:r>
              <w:rPr>
                <w:sz w:val="20"/>
              </w:rPr>
              <w:t>О</w:t>
            </w:r>
          </w:p>
        </w:tc>
        <w:tc>
          <w:tcPr>
            <w:tcW w:w="496" w:type="pct"/>
            <w:shd w:val="clear" w:color="auto" w:fill="auto"/>
            <w:vAlign w:val="center"/>
          </w:tcPr>
          <w:p w14:paraId="49F527F0" w14:textId="77777777" w:rsidR="00B11C72" w:rsidRPr="009E0178" w:rsidRDefault="00B11C72" w:rsidP="00EA49DD">
            <w:pPr>
              <w:spacing w:line="276" w:lineRule="auto"/>
              <w:jc w:val="center"/>
              <w:rPr>
                <w:sz w:val="20"/>
                <w:lang w:val="en-US"/>
              </w:rPr>
            </w:pPr>
            <w:r>
              <w:rPr>
                <w:sz w:val="20"/>
                <w:lang w:val="en-US"/>
              </w:rPr>
              <w:t>S</w:t>
            </w:r>
          </w:p>
        </w:tc>
        <w:tc>
          <w:tcPr>
            <w:tcW w:w="1387" w:type="pct"/>
            <w:gridSpan w:val="2"/>
            <w:shd w:val="clear" w:color="auto" w:fill="auto"/>
            <w:vAlign w:val="center"/>
          </w:tcPr>
          <w:p w14:paraId="5D09F282" w14:textId="77777777" w:rsidR="00B11C72" w:rsidRPr="00C316CF" w:rsidRDefault="00B11C72" w:rsidP="00EA49DD">
            <w:pPr>
              <w:spacing w:before="0" w:after="0" w:line="276" w:lineRule="auto"/>
              <w:rPr>
                <w:sz w:val="20"/>
              </w:rPr>
            </w:pPr>
            <w:r w:rsidRPr="009E0178">
              <w:rPr>
                <w:sz w:val="20"/>
              </w:rPr>
              <w:t>Причины отказа в допуске</w:t>
            </w:r>
          </w:p>
        </w:tc>
        <w:tc>
          <w:tcPr>
            <w:tcW w:w="1385" w:type="pct"/>
            <w:gridSpan w:val="2"/>
            <w:shd w:val="clear" w:color="auto" w:fill="auto"/>
          </w:tcPr>
          <w:p w14:paraId="61A95AA3" w14:textId="77777777" w:rsidR="00B11C72" w:rsidRDefault="00B11C72" w:rsidP="00EA49DD">
            <w:pPr>
              <w:spacing w:before="0" w:after="0" w:line="276" w:lineRule="auto"/>
              <w:rPr>
                <w:sz w:val="20"/>
              </w:rPr>
            </w:pPr>
          </w:p>
        </w:tc>
      </w:tr>
      <w:tr w:rsidR="00B11C72" w:rsidRPr="00301389" w14:paraId="7C77098C" w14:textId="77777777" w:rsidTr="006A628B">
        <w:trPr>
          <w:jc w:val="center"/>
        </w:trPr>
        <w:tc>
          <w:tcPr>
            <w:tcW w:w="5000" w:type="pct"/>
            <w:gridSpan w:val="8"/>
            <w:shd w:val="clear" w:color="auto" w:fill="auto"/>
            <w:vAlign w:val="center"/>
            <w:hideMark/>
          </w:tcPr>
          <w:p w14:paraId="5F2DD5FC" w14:textId="77777777" w:rsidR="00B11C72" w:rsidRPr="00301389" w:rsidRDefault="00B11C72" w:rsidP="00EA49DD">
            <w:pPr>
              <w:keepNext/>
              <w:spacing w:before="0" w:after="0" w:line="276" w:lineRule="auto"/>
              <w:contextualSpacing/>
              <w:jc w:val="center"/>
              <w:rPr>
                <w:b/>
                <w:sz w:val="20"/>
              </w:rPr>
            </w:pPr>
            <w:r w:rsidRPr="009E0178">
              <w:rPr>
                <w:b/>
                <w:bCs/>
                <w:sz w:val="20"/>
              </w:rPr>
              <w:t>Причины отказа в допуске</w:t>
            </w:r>
          </w:p>
        </w:tc>
      </w:tr>
      <w:tr w:rsidR="00B11C72" w:rsidRPr="00301389" w14:paraId="30672C21" w14:textId="77777777" w:rsidTr="006A628B">
        <w:trPr>
          <w:jc w:val="center"/>
        </w:trPr>
        <w:tc>
          <w:tcPr>
            <w:tcW w:w="743" w:type="pct"/>
            <w:shd w:val="clear" w:color="auto" w:fill="auto"/>
          </w:tcPr>
          <w:p w14:paraId="7DB63A5D" w14:textId="77777777" w:rsidR="00B11C72" w:rsidRPr="00162C8B" w:rsidRDefault="00B11C72" w:rsidP="00EA49DD">
            <w:pPr>
              <w:spacing w:before="0" w:after="0" w:line="276" w:lineRule="auto"/>
              <w:jc w:val="both"/>
              <w:rPr>
                <w:sz w:val="20"/>
              </w:rPr>
            </w:pPr>
            <w:r w:rsidRPr="009E0178">
              <w:rPr>
                <w:b/>
                <w:bCs/>
                <w:sz w:val="20"/>
              </w:rPr>
              <w:t>appRejectedReasonsInfo</w:t>
            </w:r>
          </w:p>
        </w:tc>
        <w:tc>
          <w:tcPr>
            <w:tcW w:w="790" w:type="pct"/>
            <w:shd w:val="clear" w:color="auto" w:fill="auto"/>
            <w:vAlign w:val="center"/>
          </w:tcPr>
          <w:p w14:paraId="52EA0163" w14:textId="77777777" w:rsidR="00B11C72" w:rsidRPr="00301389" w:rsidRDefault="00B11C72" w:rsidP="00EA49DD">
            <w:pPr>
              <w:keepNext/>
              <w:spacing w:before="0" w:after="0" w:line="276" w:lineRule="auto"/>
              <w:contextualSpacing/>
              <w:rPr>
                <w:b/>
                <w:sz w:val="20"/>
              </w:rPr>
            </w:pPr>
          </w:p>
        </w:tc>
        <w:tc>
          <w:tcPr>
            <w:tcW w:w="199" w:type="pct"/>
            <w:shd w:val="clear" w:color="auto" w:fill="auto"/>
            <w:vAlign w:val="center"/>
          </w:tcPr>
          <w:p w14:paraId="764419B0" w14:textId="77777777" w:rsidR="00B11C72" w:rsidRPr="00301389" w:rsidRDefault="00B11C72" w:rsidP="00EA49DD">
            <w:pPr>
              <w:keepNext/>
              <w:spacing w:before="0" w:after="0" w:line="276" w:lineRule="auto"/>
              <w:contextualSpacing/>
              <w:jc w:val="center"/>
              <w:rPr>
                <w:b/>
                <w:sz w:val="20"/>
              </w:rPr>
            </w:pPr>
          </w:p>
        </w:tc>
        <w:tc>
          <w:tcPr>
            <w:tcW w:w="496" w:type="pct"/>
            <w:shd w:val="clear" w:color="auto" w:fill="auto"/>
            <w:vAlign w:val="center"/>
          </w:tcPr>
          <w:p w14:paraId="2D9A7644" w14:textId="77777777" w:rsidR="00B11C72" w:rsidRPr="00301389" w:rsidRDefault="00B11C72" w:rsidP="00EA49DD">
            <w:pPr>
              <w:keepNext/>
              <w:spacing w:before="0" w:after="0" w:line="276" w:lineRule="auto"/>
              <w:contextualSpacing/>
              <w:jc w:val="center"/>
              <w:rPr>
                <w:b/>
                <w:sz w:val="20"/>
              </w:rPr>
            </w:pPr>
          </w:p>
        </w:tc>
        <w:tc>
          <w:tcPr>
            <w:tcW w:w="1387" w:type="pct"/>
            <w:gridSpan w:val="2"/>
            <w:shd w:val="clear" w:color="auto" w:fill="auto"/>
            <w:vAlign w:val="center"/>
          </w:tcPr>
          <w:p w14:paraId="19B7D5F6" w14:textId="77777777" w:rsidR="00B11C72" w:rsidRPr="00301389" w:rsidRDefault="00B11C72" w:rsidP="00EA49DD">
            <w:pPr>
              <w:keepNext/>
              <w:spacing w:before="0" w:after="0" w:line="276" w:lineRule="auto"/>
              <w:contextualSpacing/>
              <w:rPr>
                <w:b/>
                <w:sz w:val="20"/>
              </w:rPr>
            </w:pPr>
          </w:p>
        </w:tc>
        <w:tc>
          <w:tcPr>
            <w:tcW w:w="1385" w:type="pct"/>
            <w:gridSpan w:val="2"/>
            <w:shd w:val="clear" w:color="auto" w:fill="auto"/>
            <w:vAlign w:val="center"/>
            <w:hideMark/>
          </w:tcPr>
          <w:p w14:paraId="3C980E3E" w14:textId="77777777" w:rsidR="00B11C72" w:rsidRPr="00301389" w:rsidRDefault="00B11C72" w:rsidP="00EA49DD">
            <w:pPr>
              <w:keepNext/>
              <w:spacing w:before="0" w:after="0" w:line="276" w:lineRule="auto"/>
              <w:contextualSpacing/>
              <w:rPr>
                <w:b/>
                <w:sz w:val="20"/>
              </w:rPr>
            </w:pPr>
          </w:p>
        </w:tc>
      </w:tr>
      <w:tr w:rsidR="00B11C72" w:rsidRPr="00301389" w14:paraId="1D4168AA" w14:textId="77777777" w:rsidTr="006A628B">
        <w:trPr>
          <w:jc w:val="center"/>
        </w:trPr>
        <w:tc>
          <w:tcPr>
            <w:tcW w:w="743" w:type="pct"/>
            <w:shd w:val="clear" w:color="auto" w:fill="auto"/>
            <w:vAlign w:val="center"/>
          </w:tcPr>
          <w:p w14:paraId="0114AC08" w14:textId="77777777" w:rsidR="00B11C72" w:rsidRPr="00301389" w:rsidRDefault="00B11C72" w:rsidP="00EA49DD">
            <w:pPr>
              <w:spacing w:before="0" w:after="0" w:line="276" w:lineRule="auto"/>
              <w:contextualSpacing/>
              <w:rPr>
                <w:sz w:val="20"/>
              </w:rPr>
            </w:pPr>
          </w:p>
        </w:tc>
        <w:tc>
          <w:tcPr>
            <w:tcW w:w="790" w:type="pct"/>
            <w:shd w:val="clear" w:color="auto" w:fill="auto"/>
            <w:vAlign w:val="center"/>
          </w:tcPr>
          <w:p w14:paraId="111871AC" w14:textId="77777777" w:rsidR="00B11C72" w:rsidRPr="00C316CF" w:rsidRDefault="00B11C72" w:rsidP="00EA49DD">
            <w:pPr>
              <w:spacing w:before="0" w:after="0" w:line="276" w:lineRule="auto"/>
              <w:rPr>
                <w:sz w:val="20"/>
              </w:rPr>
            </w:pPr>
            <w:r w:rsidRPr="009E0178">
              <w:rPr>
                <w:sz w:val="20"/>
              </w:rPr>
              <w:t>appRejectedReasonInfo</w:t>
            </w:r>
          </w:p>
        </w:tc>
        <w:tc>
          <w:tcPr>
            <w:tcW w:w="199" w:type="pct"/>
            <w:shd w:val="clear" w:color="auto" w:fill="auto"/>
            <w:vAlign w:val="center"/>
          </w:tcPr>
          <w:p w14:paraId="71CD80E4" w14:textId="77777777" w:rsidR="00B11C72" w:rsidRPr="00C316CF" w:rsidRDefault="00B11C72" w:rsidP="00EA49DD">
            <w:pPr>
              <w:spacing w:line="276" w:lineRule="auto"/>
              <w:jc w:val="center"/>
              <w:rPr>
                <w:sz w:val="20"/>
              </w:rPr>
            </w:pPr>
            <w:r>
              <w:rPr>
                <w:sz w:val="20"/>
              </w:rPr>
              <w:t>О</w:t>
            </w:r>
          </w:p>
        </w:tc>
        <w:tc>
          <w:tcPr>
            <w:tcW w:w="496" w:type="pct"/>
            <w:shd w:val="clear" w:color="auto" w:fill="auto"/>
            <w:vAlign w:val="center"/>
          </w:tcPr>
          <w:p w14:paraId="73D69303" w14:textId="77777777" w:rsidR="00B11C72" w:rsidRPr="00C316CF" w:rsidRDefault="00B11C72" w:rsidP="00EA49DD">
            <w:pPr>
              <w:spacing w:line="276" w:lineRule="auto"/>
              <w:jc w:val="center"/>
              <w:rPr>
                <w:sz w:val="20"/>
              </w:rPr>
            </w:pPr>
            <w:r>
              <w:rPr>
                <w:sz w:val="20"/>
                <w:lang w:val="en-US"/>
              </w:rPr>
              <w:t>S</w:t>
            </w:r>
          </w:p>
        </w:tc>
        <w:tc>
          <w:tcPr>
            <w:tcW w:w="1387" w:type="pct"/>
            <w:gridSpan w:val="2"/>
            <w:shd w:val="clear" w:color="auto" w:fill="auto"/>
            <w:vAlign w:val="center"/>
          </w:tcPr>
          <w:p w14:paraId="09D2DD25" w14:textId="77777777" w:rsidR="00B11C72" w:rsidRPr="00C316CF" w:rsidRDefault="00B11C72" w:rsidP="00EA49DD">
            <w:pPr>
              <w:spacing w:before="0" w:after="0" w:line="276" w:lineRule="auto"/>
              <w:rPr>
                <w:sz w:val="20"/>
              </w:rPr>
            </w:pPr>
            <w:r w:rsidRPr="009E0178">
              <w:rPr>
                <w:sz w:val="20"/>
              </w:rPr>
              <w:t>Причина отказа в допуске</w:t>
            </w:r>
          </w:p>
        </w:tc>
        <w:tc>
          <w:tcPr>
            <w:tcW w:w="1385" w:type="pct"/>
            <w:gridSpan w:val="2"/>
            <w:shd w:val="clear" w:color="auto" w:fill="auto"/>
          </w:tcPr>
          <w:p w14:paraId="797A7C13" w14:textId="77777777" w:rsidR="00B11C72" w:rsidRPr="00AC6865" w:rsidRDefault="00B11C72" w:rsidP="00EA49DD">
            <w:pPr>
              <w:spacing w:before="0" w:after="0" w:line="276" w:lineRule="auto"/>
              <w:rPr>
                <w:sz w:val="20"/>
              </w:rPr>
            </w:pPr>
            <w:r>
              <w:rPr>
                <w:sz w:val="20"/>
              </w:rPr>
              <w:t>Множественный элемент</w:t>
            </w:r>
            <w:r w:rsidR="00AC6865">
              <w:rPr>
                <w:sz w:val="20"/>
              </w:rPr>
              <w:t>.</w:t>
            </w:r>
          </w:p>
          <w:p w14:paraId="6AF6E879" w14:textId="77777777" w:rsidR="00AC6865" w:rsidRPr="009E0178" w:rsidRDefault="00AC6865" w:rsidP="00EA49DD">
            <w:pPr>
              <w:spacing w:before="0" w:after="0" w:line="276" w:lineRule="auto"/>
              <w:rPr>
                <w:sz w:val="20"/>
              </w:rPr>
            </w:pPr>
            <w:r>
              <w:rPr>
                <w:sz w:val="20"/>
              </w:rPr>
              <w:t>Состав см. состав соответствующего блока в документе «</w:t>
            </w:r>
            <w:r w:rsidRPr="00AC6865">
              <w:rPr>
                <w:sz w:val="20"/>
              </w:rPr>
              <w:t>Протокол рассмотрения и оценки первых частей заявок на участие в ЭOK20 (открытый конкурс в электронной форме с 01.10.2020 года)» (epProtocolEOK2020FirstSections)</w:t>
            </w:r>
          </w:p>
        </w:tc>
      </w:tr>
    </w:tbl>
    <w:p w14:paraId="7158FB3A" w14:textId="77777777" w:rsidR="00B11C72" w:rsidRDefault="00B11C72" w:rsidP="00B11C72">
      <w:pPr>
        <w:spacing w:before="0" w:after="0"/>
        <w:contextualSpacing/>
        <w:rPr>
          <w:sz w:val="20"/>
        </w:rPr>
      </w:pPr>
    </w:p>
    <w:p w14:paraId="7DAAC61F" w14:textId="77777777" w:rsidR="00CE390E" w:rsidRDefault="00CE390E" w:rsidP="00307C8D">
      <w:pPr>
        <w:spacing w:before="0" w:after="0"/>
        <w:contextualSpacing/>
        <w:rPr>
          <w:sz w:val="20"/>
        </w:rPr>
      </w:pPr>
    </w:p>
    <w:p w14:paraId="1B7F7C64" w14:textId="77777777" w:rsidR="00CE1B80" w:rsidRDefault="00CE1B80" w:rsidP="008A051C">
      <w:pPr>
        <w:pStyle w:val="1"/>
      </w:pPr>
      <w:bookmarkStart w:id="70" w:name="_Toc132372556"/>
      <w:bookmarkStart w:id="71" w:name="_Toc132372942"/>
      <w:r w:rsidRPr="00B11C72">
        <w:t xml:space="preserve">Протокол рассмотрения и оценки вторых частей заявок на участие в ЭOK20 (открытый конкурс в электронной форме </w:t>
      </w:r>
      <w:r w:rsidR="00F65E30" w:rsidRPr="00F65E30">
        <w:t>с даты начала действия оптимизационного законопроекта 44-ФЗ</w:t>
      </w:r>
      <w:r w:rsidRPr="00B11C72">
        <w:t>)</w:t>
      </w:r>
      <w:r w:rsidRPr="00CE1B80">
        <w:t xml:space="preserve"> с информацией об участниках</w:t>
      </w:r>
      <w:bookmarkEnd w:id="70"/>
      <w:bookmarkEnd w:id="71"/>
    </w:p>
    <w:p w14:paraId="04D3B5D0" w14:textId="77777777" w:rsidR="00CE1B80" w:rsidRPr="0006678B" w:rsidRDefault="008A051C" w:rsidP="0006678B">
      <w:pPr>
        <w:spacing w:before="0" w:after="0" w:line="276" w:lineRule="auto"/>
        <w:ind w:firstLine="709"/>
        <w:contextualSpacing/>
        <w:jc w:val="both"/>
        <w:rPr>
          <w:szCs w:val="24"/>
        </w:rPr>
      </w:pPr>
      <w:r w:rsidRPr="0006678B">
        <w:rPr>
          <w:szCs w:val="24"/>
        </w:rPr>
        <w:t>Протокол рассмотрения и оценки вторых частей заявок на участие в ЭOK20 (открытый конкурс в электронной форме с даты начала действия оптимизационного законопроекта 44-ФЗ) с информацией об участниках</w:t>
      </w:r>
      <w:r w:rsidR="0006678B" w:rsidRPr="0006678B">
        <w:rPr>
          <w:szCs w:val="24"/>
        </w:rPr>
        <w:t xml:space="preserve"> приведен в таблице ниже (</w:t>
      </w:r>
      <w:r w:rsidR="0006678B">
        <w:rPr>
          <w:szCs w:val="24"/>
        </w:rPr>
        <w:fldChar w:fldCharType="begin"/>
      </w:r>
      <w:r w:rsidR="0006678B">
        <w:rPr>
          <w:szCs w:val="24"/>
        </w:rPr>
        <w:instrText xml:space="preserve"> REF _Ref132369341 \h </w:instrText>
      </w:r>
      <w:r w:rsidR="0006678B">
        <w:rPr>
          <w:szCs w:val="24"/>
        </w:rPr>
      </w:r>
      <w:r w:rsidR="0006678B">
        <w:rPr>
          <w:szCs w:val="24"/>
        </w:rPr>
        <w:fldChar w:fldCharType="separate"/>
      </w:r>
      <w:r w:rsidR="0006678B" w:rsidRPr="0006678B">
        <w:t xml:space="preserve">Таблица </w:t>
      </w:r>
      <w:r w:rsidR="0006678B" w:rsidRPr="0006678B">
        <w:rPr>
          <w:noProof/>
        </w:rPr>
        <w:t>16</w:t>
      </w:r>
      <w:r w:rsidR="0006678B">
        <w:rPr>
          <w:szCs w:val="24"/>
        </w:rPr>
        <w:fldChar w:fldCharType="end"/>
      </w:r>
      <w:r w:rsidR="0006678B" w:rsidRPr="0006678B">
        <w:rPr>
          <w:szCs w:val="24"/>
        </w:rPr>
        <w:t>).</w:t>
      </w:r>
    </w:p>
    <w:p w14:paraId="48F2A9DB" w14:textId="77777777" w:rsidR="0006678B" w:rsidRDefault="0006678B" w:rsidP="0006678B">
      <w:pPr>
        <w:pStyle w:val="afff6"/>
        <w:keepNext/>
        <w:spacing w:line="276" w:lineRule="auto"/>
        <w:jc w:val="left"/>
      </w:pPr>
      <w:bookmarkStart w:id="72" w:name="_Ref132369341"/>
      <w:bookmarkStart w:id="73" w:name="_Toc132372974"/>
      <w:r w:rsidRPr="0006678B">
        <w:rPr>
          <w:b w:val="0"/>
        </w:rPr>
        <w:t xml:space="preserve">Таблица </w:t>
      </w:r>
      <w:r w:rsidRPr="0006678B">
        <w:rPr>
          <w:b w:val="0"/>
        </w:rPr>
        <w:fldChar w:fldCharType="begin"/>
      </w:r>
      <w:r w:rsidRPr="0006678B">
        <w:rPr>
          <w:b w:val="0"/>
        </w:rPr>
        <w:instrText xml:space="preserve"> SEQ Таблица \* ARABIC </w:instrText>
      </w:r>
      <w:r w:rsidRPr="0006678B">
        <w:rPr>
          <w:b w:val="0"/>
        </w:rPr>
        <w:fldChar w:fldCharType="separate"/>
      </w:r>
      <w:r w:rsidR="00E94FAF">
        <w:rPr>
          <w:b w:val="0"/>
          <w:noProof/>
        </w:rPr>
        <w:t>16</w:t>
      </w:r>
      <w:r w:rsidRPr="0006678B">
        <w:rPr>
          <w:b w:val="0"/>
        </w:rPr>
        <w:fldChar w:fldCharType="end"/>
      </w:r>
      <w:bookmarkEnd w:id="72"/>
      <w:r w:rsidRPr="0006678B">
        <w:rPr>
          <w:b w:val="0"/>
        </w:rPr>
        <w:t>. Протокол рассмотрения и оценки вторых частей заявок на участие в ЭOK20 (открытый конкурс в электронной форме с даты начала действия оптимизационного законопроекта 44-ФЗ)</w:t>
      </w:r>
      <w:bookmarkEnd w:id="73"/>
    </w:p>
    <w:tbl>
      <w:tblPr>
        <w:tblW w:w="508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15"/>
        <w:gridCol w:w="1539"/>
        <w:gridCol w:w="386"/>
        <w:gridCol w:w="963"/>
        <w:gridCol w:w="2700"/>
        <w:gridCol w:w="2702"/>
      </w:tblGrid>
      <w:tr w:rsidR="00CE1B80" w:rsidRPr="00301389" w14:paraId="3D3FE127" w14:textId="77777777" w:rsidTr="0006678B">
        <w:trPr>
          <w:tblHeader/>
          <w:jc w:val="center"/>
        </w:trPr>
        <w:tc>
          <w:tcPr>
            <w:tcW w:w="772" w:type="pct"/>
            <w:shd w:val="clear" w:color="auto" w:fill="D9D9D9"/>
            <w:vAlign w:val="center"/>
            <w:hideMark/>
          </w:tcPr>
          <w:p w14:paraId="206B005D" w14:textId="77777777" w:rsidR="00CE1B80" w:rsidRPr="00301389" w:rsidRDefault="00CE1B80" w:rsidP="0006678B">
            <w:pPr>
              <w:keepNext/>
              <w:spacing w:before="0" w:after="0" w:line="276" w:lineRule="auto"/>
              <w:ind w:firstLine="5"/>
              <w:contextualSpacing/>
              <w:jc w:val="center"/>
              <w:rPr>
                <w:b/>
                <w:bCs/>
                <w:sz w:val="20"/>
              </w:rPr>
            </w:pPr>
            <w:r w:rsidRPr="00301389">
              <w:rPr>
                <w:b/>
                <w:bCs/>
                <w:sz w:val="20"/>
              </w:rPr>
              <w:t>Код элемента</w:t>
            </w:r>
          </w:p>
        </w:tc>
        <w:tc>
          <w:tcPr>
            <w:tcW w:w="785" w:type="pct"/>
            <w:shd w:val="clear" w:color="auto" w:fill="D9D9D9"/>
            <w:vAlign w:val="center"/>
            <w:hideMark/>
          </w:tcPr>
          <w:p w14:paraId="43F9C667" w14:textId="77777777" w:rsidR="00CE1B80" w:rsidRPr="00301389" w:rsidRDefault="00CE1B80" w:rsidP="0006678B">
            <w:pPr>
              <w:keepNext/>
              <w:spacing w:before="0" w:after="0" w:line="276" w:lineRule="auto"/>
              <w:ind w:firstLine="5"/>
              <w:contextualSpacing/>
              <w:jc w:val="center"/>
              <w:rPr>
                <w:b/>
                <w:bCs/>
                <w:sz w:val="20"/>
              </w:rPr>
            </w:pPr>
            <w:r w:rsidRPr="00301389">
              <w:rPr>
                <w:b/>
                <w:bCs/>
                <w:sz w:val="20"/>
              </w:rPr>
              <w:t>Содерж. элемента</w:t>
            </w:r>
          </w:p>
        </w:tc>
        <w:tc>
          <w:tcPr>
            <w:tcW w:w="197" w:type="pct"/>
            <w:shd w:val="clear" w:color="auto" w:fill="D9D9D9"/>
            <w:vAlign w:val="center"/>
            <w:hideMark/>
          </w:tcPr>
          <w:p w14:paraId="603D365B" w14:textId="77777777" w:rsidR="00CE1B80" w:rsidRPr="00301389" w:rsidRDefault="00CE1B80" w:rsidP="0006678B">
            <w:pPr>
              <w:keepNext/>
              <w:spacing w:before="0" w:after="0" w:line="276" w:lineRule="auto"/>
              <w:ind w:firstLine="5"/>
              <w:contextualSpacing/>
              <w:jc w:val="center"/>
              <w:rPr>
                <w:b/>
                <w:bCs/>
                <w:sz w:val="20"/>
              </w:rPr>
            </w:pPr>
            <w:r w:rsidRPr="00301389">
              <w:rPr>
                <w:b/>
                <w:bCs/>
                <w:sz w:val="20"/>
              </w:rPr>
              <w:t>Тип</w:t>
            </w:r>
          </w:p>
        </w:tc>
        <w:tc>
          <w:tcPr>
            <w:tcW w:w="491" w:type="pct"/>
            <w:shd w:val="clear" w:color="auto" w:fill="D9D9D9"/>
            <w:vAlign w:val="center"/>
            <w:hideMark/>
          </w:tcPr>
          <w:p w14:paraId="275B3234" w14:textId="77777777" w:rsidR="00CE1B80" w:rsidRPr="00301389" w:rsidRDefault="00CE1B80" w:rsidP="0006678B">
            <w:pPr>
              <w:keepNext/>
              <w:spacing w:before="0" w:after="0" w:line="276" w:lineRule="auto"/>
              <w:ind w:firstLine="5"/>
              <w:contextualSpacing/>
              <w:jc w:val="center"/>
              <w:rPr>
                <w:b/>
                <w:bCs/>
                <w:sz w:val="20"/>
              </w:rPr>
            </w:pPr>
            <w:r w:rsidRPr="00301389">
              <w:rPr>
                <w:b/>
                <w:bCs/>
                <w:sz w:val="20"/>
              </w:rPr>
              <w:t>Формат</w:t>
            </w:r>
          </w:p>
        </w:tc>
        <w:tc>
          <w:tcPr>
            <w:tcW w:w="1377" w:type="pct"/>
            <w:shd w:val="clear" w:color="auto" w:fill="D9D9D9"/>
            <w:vAlign w:val="center"/>
            <w:hideMark/>
          </w:tcPr>
          <w:p w14:paraId="70A1B301" w14:textId="77777777" w:rsidR="00CE1B80" w:rsidRPr="00301389" w:rsidRDefault="00CE1B80" w:rsidP="0006678B">
            <w:pPr>
              <w:keepNext/>
              <w:spacing w:before="0" w:after="0" w:line="276" w:lineRule="auto"/>
              <w:ind w:firstLine="5"/>
              <w:contextualSpacing/>
              <w:jc w:val="center"/>
              <w:rPr>
                <w:b/>
                <w:bCs/>
                <w:sz w:val="20"/>
              </w:rPr>
            </w:pPr>
            <w:r w:rsidRPr="00301389">
              <w:rPr>
                <w:b/>
                <w:bCs/>
                <w:sz w:val="20"/>
              </w:rPr>
              <w:t>Наименование</w:t>
            </w:r>
          </w:p>
        </w:tc>
        <w:tc>
          <w:tcPr>
            <w:tcW w:w="1379" w:type="pct"/>
            <w:shd w:val="clear" w:color="auto" w:fill="D9D9D9"/>
            <w:vAlign w:val="center"/>
            <w:hideMark/>
          </w:tcPr>
          <w:p w14:paraId="065D1D76" w14:textId="77777777" w:rsidR="00CE1B80" w:rsidRPr="00301389" w:rsidRDefault="00CE1B80" w:rsidP="0006678B">
            <w:pPr>
              <w:keepNext/>
              <w:spacing w:before="0" w:after="0" w:line="276" w:lineRule="auto"/>
              <w:ind w:firstLine="5"/>
              <w:contextualSpacing/>
              <w:jc w:val="center"/>
              <w:rPr>
                <w:b/>
                <w:bCs/>
                <w:sz w:val="20"/>
              </w:rPr>
            </w:pPr>
            <w:r w:rsidRPr="00301389">
              <w:rPr>
                <w:b/>
                <w:bCs/>
                <w:sz w:val="20"/>
              </w:rPr>
              <w:t>Дополнительная информация</w:t>
            </w:r>
          </w:p>
        </w:tc>
      </w:tr>
      <w:tr w:rsidR="00CE1B80" w:rsidRPr="00301389" w14:paraId="57040BD6" w14:textId="77777777" w:rsidTr="0006678B">
        <w:trPr>
          <w:jc w:val="center"/>
        </w:trPr>
        <w:tc>
          <w:tcPr>
            <w:tcW w:w="5000" w:type="pct"/>
            <w:gridSpan w:val="6"/>
            <w:shd w:val="clear" w:color="auto" w:fill="auto"/>
            <w:vAlign w:val="center"/>
          </w:tcPr>
          <w:p w14:paraId="56AD723A" w14:textId="77777777" w:rsidR="00CE1B80" w:rsidRPr="00301389" w:rsidRDefault="00CE1B80" w:rsidP="0006678B">
            <w:pPr>
              <w:keepNext/>
              <w:spacing w:before="0" w:after="0" w:line="276" w:lineRule="auto"/>
              <w:contextualSpacing/>
              <w:jc w:val="center"/>
              <w:rPr>
                <w:b/>
                <w:sz w:val="20"/>
              </w:rPr>
            </w:pPr>
            <w:r w:rsidRPr="00B11C72">
              <w:rPr>
                <w:b/>
                <w:bCs/>
                <w:sz w:val="20"/>
              </w:rPr>
              <w:t xml:space="preserve">Протокол рассмотрения и оценки вторых частей заявок на участие в ЭOK20 (открытый конкурс в электронной форме </w:t>
            </w:r>
            <w:r w:rsidR="00F65E30" w:rsidRPr="00F65E30">
              <w:rPr>
                <w:b/>
                <w:bCs/>
                <w:sz w:val="20"/>
              </w:rPr>
              <w:t>с даты начала действия оптимизационного законопроекта 44-ФЗ</w:t>
            </w:r>
            <w:r w:rsidRPr="00B11C72">
              <w:rPr>
                <w:b/>
                <w:bCs/>
                <w:sz w:val="20"/>
              </w:rPr>
              <w:t>)</w:t>
            </w:r>
            <w:r>
              <w:rPr>
                <w:b/>
                <w:bCs/>
                <w:sz w:val="20"/>
              </w:rPr>
              <w:t xml:space="preserve"> </w:t>
            </w:r>
            <w:r w:rsidRPr="00CE1B80">
              <w:rPr>
                <w:b/>
                <w:bCs/>
                <w:sz w:val="20"/>
              </w:rPr>
              <w:t>с информацией об участниках</w:t>
            </w:r>
          </w:p>
        </w:tc>
      </w:tr>
      <w:tr w:rsidR="00CE1B80" w:rsidRPr="00301389" w14:paraId="3413DE11" w14:textId="77777777" w:rsidTr="0006678B">
        <w:trPr>
          <w:jc w:val="center"/>
        </w:trPr>
        <w:tc>
          <w:tcPr>
            <w:tcW w:w="772" w:type="pct"/>
            <w:shd w:val="clear" w:color="auto" w:fill="auto"/>
            <w:vAlign w:val="center"/>
          </w:tcPr>
          <w:p w14:paraId="5146F8BE" w14:textId="77777777" w:rsidR="00CE1B80" w:rsidRPr="00301389" w:rsidRDefault="00CE1B80" w:rsidP="0006678B">
            <w:pPr>
              <w:spacing w:before="0" w:after="0" w:line="276" w:lineRule="auto"/>
              <w:contextualSpacing/>
              <w:rPr>
                <w:sz w:val="20"/>
              </w:rPr>
            </w:pPr>
            <w:r>
              <w:rPr>
                <w:b/>
                <w:bCs/>
                <w:sz w:val="20"/>
                <w:lang w:val="en-US"/>
              </w:rPr>
              <w:t>epP</w:t>
            </w:r>
            <w:r w:rsidRPr="00CE1B80">
              <w:rPr>
                <w:b/>
                <w:bCs/>
                <w:sz w:val="20"/>
                <w:lang w:val="en-US"/>
              </w:rPr>
              <w:t>rotocolEOK2020SecondSectionsPart</w:t>
            </w:r>
          </w:p>
        </w:tc>
        <w:tc>
          <w:tcPr>
            <w:tcW w:w="785" w:type="pct"/>
            <w:shd w:val="clear" w:color="auto" w:fill="auto"/>
          </w:tcPr>
          <w:p w14:paraId="2AC16F5C" w14:textId="77777777" w:rsidR="00CE1B80" w:rsidRPr="00162C8B" w:rsidRDefault="00CE1B80" w:rsidP="0006678B">
            <w:pPr>
              <w:spacing w:before="0" w:after="0" w:line="276" w:lineRule="auto"/>
              <w:jc w:val="both"/>
              <w:rPr>
                <w:sz w:val="20"/>
              </w:rPr>
            </w:pPr>
          </w:p>
        </w:tc>
        <w:tc>
          <w:tcPr>
            <w:tcW w:w="197" w:type="pct"/>
            <w:shd w:val="clear" w:color="auto" w:fill="auto"/>
          </w:tcPr>
          <w:p w14:paraId="59D9EA32" w14:textId="77777777" w:rsidR="00CE1B80" w:rsidRPr="00162C8B" w:rsidRDefault="00CE1B80" w:rsidP="0006678B">
            <w:pPr>
              <w:spacing w:before="0" w:after="0" w:line="276" w:lineRule="auto"/>
              <w:jc w:val="center"/>
              <w:rPr>
                <w:sz w:val="20"/>
              </w:rPr>
            </w:pPr>
          </w:p>
        </w:tc>
        <w:tc>
          <w:tcPr>
            <w:tcW w:w="491" w:type="pct"/>
            <w:shd w:val="clear" w:color="auto" w:fill="auto"/>
          </w:tcPr>
          <w:p w14:paraId="17FA6ED6" w14:textId="77777777" w:rsidR="00CE1B80" w:rsidRPr="00162C8B" w:rsidRDefault="00CE1B80" w:rsidP="0006678B">
            <w:pPr>
              <w:spacing w:before="0" w:after="0" w:line="276" w:lineRule="auto"/>
              <w:jc w:val="center"/>
              <w:rPr>
                <w:sz w:val="20"/>
              </w:rPr>
            </w:pPr>
          </w:p>
        </w:tc>
        <w:tc>
          <w:tcPr>
            <w:tcW w:w="1377" w:type="pct"/>
            <w:shd w:val="clear" w:color="auto" w:fill="auto"/>
          </w:tcPr>
          <w:p w14:paraId="7D7AC614" w14:textId="77777777" w:rsidR="00CE1B80" w:rsidRPr="00162C8B" w:rsidRDefault="00CE1B80" w:rsidP="0006678B">
            <w:pPr>
              <w:spacing w:before="0" w:after="0" w:line="276" w:lineRule="auto"/>
              <w:jc w:val="both"/>
              <w:rPr>
                <w:sz w:val="20"/>
              </w:rPr>
            </w:pPr>
          </w:p>
        </w:tc>
        <w:tc>
          <w:tcPr>
            <w:tcW w:w="1379" w:type="pct"/>
            <w:shd w:val="clear" w:color="auto" w:fill="auto"/>
          </w:tcPr>
          <w:p w14:paraId="6A0DF243" w14:textId="77777777" w:rsidR="00CE1B80" w:rsidRPr="00162C8B" w:rsidRDefault="00CE1B80" w:rsidP="0006678B">
            <w:pPr>
              <w:spacing w:before="0" w:after="0" w:line="276" w:lineRule="auto"/>
              <w:jc w:val="both"/>
              <w:rPr>
                <w:sz w:val="20"/>
              </w:rPr>
            </w:pPr>
          </w:p>
        </w:tc>
      </w:tr>
      <w:tr w:rsidR="00CE1B80" w:rsidRPr="00301389" w14:paraId="19C8CF67" w14:textId="77777777" w:rsidTr="00CA3CE2">
        <w:trPr>
          <w:jc w:val="center"/>
        </w:trPr>
        <w:tc>
          <w:tcPr>
            <w:tcW w:w="772" w:type="pct"/>
            <w:shd w:val="clear" w:color="auto" w:fill="auto"/>
            <w:vAlign w:val="center"/>
          </w:tcPr>
          <w:p w14:paraId="793AF0F6" w14:textId="77777777" w:rsidR="00CE1B80" w:rsidRPr="00301389" w:rsidRDefault="00CE1B80" w:rsidP="0006678B">
            <w:pPr>
              <w:spacing w:before="0" w:after="0" w:line="276" w:lineRule="auto"/>
              <w:contextualSpacing/>
              <w:rPr>
                <w:sz w:val="20"/>
              </w:rPr>
            </w:pPr>
          </w:p>
        </w:tc>
        <w:tc>
          <w:tcPr>
            <w:tcW w:w="785" w:type="pct"/>
            <w:shd w:val="clear" w:color="auto" w:fill="auto"/>
            <w:vAlign w:val="center"/>
          </w:tcPr>
          <w:p w14:paraId="653B15CF" w14:textId="77777777" w:rsidR="00CE1B80" w:rsidRPr="00162C8B" w:rsidRDefault="00CE1B80" w:rsidP="0006678B">
            <w:pPr>
              <w:spacing w:before="0" w:after="0" w:line="276" w:lineRule="auto"/>
              <w:jc w:val="both"/>
              <w:rPr>
                <w:sz w:val="20"/>
              </w:rPr>
            </w:pPr>
            <w:r w:rsidRPr="00162C8B">
              <w:rPr>
                <w:sz w:val="20"/>
              </w:rPr>
              <w:t>schemeVersion</w:t>
            </w:r>
          </w:p>
        </w:tc>
        <w:tc>
          <w:tcPr>
            <w:tcW w:w="197" w:type="pct"/>
            <w:shd w:val="clear" w:color="auto" w:fill="auto"/>
            <w:vAlign w:val="center"/>
          </w:tcPr>
          <w:p w14:paraId="26C09D90" w14:textId="77777777" w:rsidR="00CE1B80" w:rsidRPr="00162C8B" w:rsidRDefault="00CE1B80" w:rsidP="0006678B">
            <w:pPr>
              <w:spacing w:before="0" w:after="0" w:line="276" w:lineRule="auto"/>
              <w:jc w:val="center"/>
              <w:rPr>
                <w:sz w:val="20"/>
              </w:rPr>
            </w:pPr>
            <w:r w:rsidRPr="00162C8B">
              <w:rPr>
                <w:sz w:val="20"/>
              </w:rPr>
              <w:t>О</w:t>
            </w:r>
          </w:p>
        </w:tc>
        <w:tc>
          <w:tcPr>
            <w:tcW w:w="491" w:type="pct"/>
            <w:shd w:val="clear" w:color="auto" w:fill="auto"/>
            <w:vAlign w:val="center"/>
          </w:tcPr>
          <w:p w14:paraId="46695E5A" w14:textId="77777777" w:rsidR="00CE1B80" w:rsidRPr="00162C8B" w:rsidRDefault="00CE1B80" w:rsidP="0006678B">
            <w:pPr>
              <w:spacing w:before="0" w:after="0" w:line="276" w:lineRule="auto"/>
              <w:jc w:val="center"/>
              <w:rPr>
                <w:sz w:val="20"/>
              </w:rPr>
            </w:pPr>
            <w:r w:rsidRPr="00162C8B">
              <w:rPr>
                <w:sz w:val="20"/>
              </w:rPr>
              <w:t>T</w:t>
            </w:r>
          </w:p>
        </w:tc>
        <w:tc>
          <w:tcPr>
            <w:tcW w:w="1377" w:type="pct"/>
            <w:shd w:val="clear" w:color="auto" w:fill="auto"/>
            <w:vAlign w:val="center"/>
          </w:tcPr>
          <w:p w14:paraId="53556FA5" w14:textId="77777777" w:rsidR="00CE1B80" w:rsidRPr="00162C8B" w:rsidRDefault="00CE1B80" w:rsidP="0006678B">
            <w:pPr>
              <w:spacing w:before="0" w:after="0" w:line="276" w:lineRule="auto"/>
              <w:jc w:val="both"/>
              <w:rPr>
                <w:sz w:val="20"/>
              </w:rPr>
            </w:pPr>
            <w:r w:rsidRPr="00301389">
              <w:rPr>
                <w:sz w:val="20"/>
              </w:rPr>
              <w:t>Атрибут. Принимаемый номер версии схемы элемента</w:t>
            </w:r>
          </w:p>
        </w:tc>
        <w:tc>
          <w:tcPr>
            <w:tcW w:w="1379" w:type="pct"/>
            <w:shd w:val="clear" w:color="auto" w:fill="auto"/>
            <w:vAlign w:val="center"/>
          </w:tcPr>
          <w:p w14:paraId="0FA8FBB0" w14:textId="77777777" w:rsidR="00CE1B80" w:rsidRPr="00301389" w:rsidRDefault="00CE1B80" w:rsidP="0006678B">
            <w:pPr>
              <w:spacing w:before="0" w:after="0" w:line="276" w:lineRule="auto"/>
              <w:contextualSpacing/>
              <w:rPr>
                <w:sz w:val="20"/>
              </w:rPr>
            </w:pPr>
            <w:r w:rsidRPr="00301389">
              <w:rPr>
                <w:sz w:val="20"/>
              </w:rPr>
              <w:t>Допустимые значения:</w:t>
            </w:r>
          </w:p>
          <w:p w14:paraId="60CC543F" w14:textId="4672D039" w:rsidR="00CE1B80" w:rsidRPr="00301389" w:rsidRDefault="00CE1B80" w:rsidP="0006678B">
            <w:pPr>
              <w:spacing w:before="0" w:after="0" w:line="276" w:lineRule="auto"/>
              <w:contextualSpacing/>
              <w:rPr>
                <w:sz w:val="20"/>
              </w:rPr>
            </w:pPr>
            <w:r>
              <w:rPr>
                <w:sz w:val="20"/>
              </w:rPr>
              <w:t xml:space="preserve">8.2, 8.2.100, 8.3, 9.0, 9.1, 9.2, 9.3, 10.0, 10.1, </w:t>
            </w:r>
            <w:r w:rsidR="00346309">
              <w:rPr>
                <w:sz w:val="20"/>
              </w:rPr>
              <w:t xml:space="preserve">10.2, 10.2.310, </w:t>
            </w:r>
            <w:r w:rsidR="00F4333A">
              <w:rPr>
                <w:sz w:val="20"/>
              </w:rPr>
              <w:t>10.3</w:t>
            </w:r>
            <w:r w:rsidR="00B700F2">
              <w:rPr>
                <w:sz w:val="20"/>
              </w:rPr>
              <w:t>, 11.0</w:t>
            </w:r>
            <w:r w:rsidR="004221F9">
              <w:rPr>
                <w:sz w:val="20"/>
              </w:rPr>
              <w:t>, 11.1</w:t>
            </w:r>
            <w:r w:rsidR="005C0979">
              <w:rPr>
                <w:sz w:val="20"/>
              </w:rPr>
              <w:t>, 11.2</w:t>
            </w:r>
            <w:r w:rsidR="007C0E22">
              <w:rPr>
                <w:sz w:val="20"/>
              </w:rPr>
              <w:t>, 11.3</w:t>
            </w:r>
            <w:r w:rsidR="001556A3">
              <w:rPr>
                <w:sz w:val="20"/>
              </w:rPr>
              <w:t>, 12.0</w:t>
            </w:r>
            <w:r w:rsidR="00040287">
              <w:rPr>
                <w:sz w:val="20"/>
              </w:rPr>
              <w:t>, 12.1</w:t>
            </w:r>
            <w:r w:rsidR="00DF2492">
              <w:rPr>
                <w:sz w:val="20"/>
              </w:rPr>
              <w:t>, 12.2</w:t>
            </w:r>
            <w:r w:rsidR="00432539">
              <w:rPr>
                <w:sz w:val="20"/>
              </w:rPr>
              <w:t>, 12.3</w:t>
            </w:r>
            <w:r w:rsidR="00813CBC">
              <w:rPr>
                <w:sz w:val="20"/>
              </w:rPr>
              <w:t>, 13.0</w:t>
            </w:r>
            <w:r w:rsidR="00E52FCB">
              <w:rPr>
                <w:sz w:val="20"/>
              </w:rPr>
              <w:t>, 13.1</w:t>
            </w:r>
            <w:r w:rsidR="001E0DA9">
              <w:rPr>
                <w:sz w:val="20"/>
              </w:rPr>
              <w:t>, 13.2</w:t>
            </w:r>
            <w:r w:rsidR="007D1823">
              <w:rPr>
                <w:sz w:val="20"/>
              </w:rPr>
              <w:t>, 13.3</w:t>
            </w:r>
            <w:r w:rsidR="00C91764">
              <w:rPr>
                <w:sz w:val="20"/>
              </w:rPr>
              <w:t>, 14.0</w:t>
            </w:r>
            <w:r w:rsidR="006510AF">
              <w:rPr>
                <w:sz w:val="20"/>
              </w:rPr>
              <w:t>, 14.1</w:t>
            </w:r>
            <w:r w:rsidR="00E637D8">
              <w:rPr>
                <w:sz w:val="20"/>
              </w:rPr>
              <w:t>, 14.2</w:t>
            </w:r>
            <w:r w:rsidR="006C5930">
              <w:rPr>
                <w:sz w:val="20"/>
              </w:rPr>
              <w:t>, 14.3, 15.0, 14.3, 15.0</w:t>
            </w:r>
          </w:p>
        </w:tc>
      </w:tr>
      <w:tr w:rsidR="00CE1B80" w:rsidRPr="00301389" w14:paraId="53B58B52" w14:textId="77777777" w:rsidTr="00CA3CE2">
        <w:trPr>
          <w:jc w:val="center"/>
        </w:trPr>
        <w:tc>
          <w:tcPr>
            <w:tcW w:w="772" w:type="pct"/>
            <w:shd w:val="clear" w:color="auto" w:fill="auto"/>
            <w:vAlign w:val="center"/>
          </w:tcPr>
          <w:p w14:paraId="47C96614" w14:textId="77777777" w:rsidR="00CE1B80" w:rsidRPr="00301389" w:rsidRDefault="00CE1B80" w:rsidP="0006678B">
            <w:pPr>
              <w:spacing w:before="0" w:after="0" w:line="276" w:lineRule="auto"/>
              <w:contextualSpacing/>
              <w:rPr>
                <w:sz w:val="20"/>
              </w:rPr>
            </w:pPr>
          </w:p>
        </w:tc>
        <w:tc>
          <w:tcPr>
            <w:tcW w:w="785" w:type="pct"/>
            <w:shd w:val="clear" w:color="auto" w:fill="auto"/>
            <w:vAlign w:val="center"/>
          </w:tcPr>
          <w:p w14:paraId="145DE7EF" w14:textId="77777777" w:rsidR="00CE1B80" w:rsidRPr="00C316CF" w:rsidRDefault="00CE1B80" w:rsidP="0006678B">
            <w:pPr>
              <w:spacing w:before="0" w:after="0" w:line="276" w:lineRule="auto"/>
              <w:rPr>
                <w:sz w:val="20"/>
              </w:rPr>
            </w:pPr>
            <w:r w:rsidRPr="00C316CF">
              <w:rPr>
                <w:sz w:val="20"/>
              </w:rPr>
              <w:t>id</w:t>
            </w:r>
          </w:p>
        </w:tc>
        <w:tc>
          <w:tcPr>
            <w:tcW w:w="197" w:type="pct"/>
            <w:shd w:val="clear" w:color="auto" w:fill="auto"/>
            <w:vAlign w:val="center"/>
          </w:tcPr>
          <w:p w14:paraId="7197670E" w14:textId="77777777" w:rsidR="00CE1B80" w:rsidRPr="00C316CF" w:rsidRDefault="00CE1B80" w:rsidP="0006678B">
            <w:pPr>
              <w:spacing w:before="0" w:after="0" w:line="276" w:lineRule="auto"/>
              <w:jc w:val="center"/>
              <w:rPr>
                <w:sz w:val="20"/>
              </w:rPr>
            </w:pPr>
            <w:r w:rsidRPr="00C316CF">
              <w:rPr>
                <w:sz w:val="20"/>
              </w:rPr>
              <w:t>Н</w:t>
            </w:r>
          </w:p>
        </w:tc>
        <w:tc>
          <w:tcPr>
            <w:tcW w:w="491" w:type="pct"/>
            <w:shd w:val="clear" w:color="auto" w:fill="auto"/>
            <w:vAlign w:val="center"/>
          </w:tcPr>
          <w:p w14:paraId="58597CDF" w14:textId="77777777" w:rsidR="00CE1B80" w:rsidRPr="00C316CF" w:rsidRDefault="00CE1B80" w:rsidP="0006678B">
            <w:pPr>
              <w:spacing w:before="0" w:after="0" w:line="276" w:lineRule="auto"/>
              <w:jc w:val="center"/>
              <w:rPr>
                <w:sz w:val="20"/>
              </w:rPr>
            </w:pPr>
            <w:r w:rsidRPr="00C316CF">
              <w:rPr>
                <w:sz w:val="20"/>
              </w:rPr>
              <w:t>N</w:t>
            </w:r>
          </w:p>
        </w:tc>
        <w:tc>
          <w:tcPr>
            <w:tcW w:w="1377" w:type="pct"/>
            <w:shd w:val="clear" w:color="auto" w:fill="auto"/>
            <w:vAlign w:val="center"/>
          </w:tcPr>
          <w:p w14:paraId="7C18495B" w14:textId="77777777" w:rsidR="00CE1B80" w:rsidRPr="00C316CF" w:rsidRDefault="00CE1B80" w:rsidP="0006678B">
            <w:pPr>
              <w:spacing w:before="0" w:after="0" w:line="276" w:lineRule="auto"/>
              <w:rPr>
                <w:sz w:val="20"/>
              </w:rPr>
            </w:pPr>
            <w:r>
              <w:rPr>
                <w:sz w:val="20"/>
              </w:rPr>
              <w:t>Идентификатор документа ЕИС</w:t>
            </w:r>
          </w:p>
        </w:tc>
        <w:tc>
          <w:tcPr>
            <w:tcW w:w="1379" w:type="pct"/>
            <w:shd w:val="clear" w:color="auto" w:fill="auto"/>
          </w:tcPr>
          <w:p w14:paraId="4AC319CD" w14:textId="77777777" w:rsidR="00CE1B80" w:rsidRDefault="00CE1B80" w:rsidP="0006678B">
            <w:pPr>
              <w:spacing w:before="0" w:after="0" w:line="276" w:lineRule="auto"/>
              <w:rPr>
                <w:sz w:val="20"/>
              </w:rPr>
            </w:pPr>
            <w:r w:rsidRPr="00C316CF">
              <w:rPr>
                <w:sz w:val="20"/>
              </w:rPr>
              <w:t xml:space="preserve">64-битное целое число. </w:t>
            </w:r>
          </w:p>
          <w:p w14:paraId="39C19D1F" w14:textId="77777777" w:rsidR="00CE1B80" w:rsidRPr="00C316CF" w:rsidRDefault="00CE1B80" w:rsidP="0006678B">
            <w:pPr>
              <w:spacing w:before="0" w:after="0" w:line="276" w:lineRule="auto"/>
              <w:rPr>
                <w:sz w:val="20"/>
              </w:rPr>
            </w:pPr>
            <w:r w:rsidRPr="00C316CF">
              <w:rPr>
                <w:sz w:val="20"/>
              </w:rPr>
              <w:t>Игнорируется при приеме-передаче. Добавлено на развитие</w:t>
            </w:r>
          </w:p>
        </w:tc>
      </w:tr>
      <w:tr w:rsidR="00CE1B80" w:rsidRPr="00301389" w14:paraId="0F76693C" w14:textId="77777777" w:rsidTr="00CA3CE2">
        <w:trPr>
          <w:jc w:val="center"/>
        </w:trPr>
        <w:tc>
          <w:tcPr>
            <w:tcW w:w="772" w:type="pct"/>
            <w:shd w:val="clear" w:color="auto" w:fill="auto"/>
            <w:vAlign w:val="center"/>
          </w:tcPr>
          <w:p w14:paraId="76AEB98E" w14:textId="77777777" w:rsidR="00CE1B80" w:rsidRPr="00301389" w:rsidRDefault="00CE1B80" w:rsidP="0006678B">
            <w:pPr>
              <w:spacing w:before="0" w:after="0" w:line="276" w:lineRule="auto"/>
              <w:contextualSpacing/>
              <w:rPr>
                <w:sz w:val="20"/>
              </w:rPr>
            </w:pPr>
          </w:p>
        </w:tc>
        <w:tc>
          <w:tcPr>
            <w:tcW w:w="785" w:type="pct"/>
            <w:shd w:val="clear" w:color="auto" w:fill="auto"/>
            <w:vAlign w:val="center"/>
          </w:tcPr>
          <w:p w14:paraId="28116497" w14:textId="77777777" w:rsidR="00CE1B80" w:rsidRPr="00C316CF" w:rsidRDefault="00CE1B80" w:rsidP="0006678B">
            <w:pPr>
              <w:spacing w:before="0" w:after="0" w:line="276" w:lineRule="auto"/>
              <w:rPr>
                <w:sz w:val="20"/>
              </w:rPr>
            </w:pPr>
            <w:r w:rsidRPr="00C316CF">
              <w:rPr>
                <w:sz w:val="20"/>
              </w:rPr>
              <w:t>externalId</w:t>
            </w:r>
          </w:p>
        </w:tc>
        <w:tc>
          <w:tcPr>
            <w:tcW w:w="197" w:type="pct"/>
            <w:shd w:val="clear" w:color="auto" w:fill="auto"/>
            <w:vAlign w:val="center"/>
          </w:tcPr>
          <w:p w14:paraId="3E4CACD4" w14:textId="77777777" w:rsidR="00CE1B80" w:rsidRPr="00C316CF" w:rsidRDefault="00CE1B80" w:rsidP="0006678B">
            <w:pPr>
              <w:spacing w:before="0" w:after="0" w:line="276" w:lineRule="auto"/>
              <w:jc w:val="center"/>
              <w:rPr>
                <w:sz w:val="20"/>
              </w:rPr>
            </w:pPr>
            <w:r w:rsidRPr="00C316CF">
              <w:rPr>
                <w:sz w:val="20"/>
              </w:rPr>
              <w:t>Н</w:t>
            </w:r>
          </w:p>
        </w:tc>
        <w:tc>
          <w:tcPr>
            <w:tcW w:w="491" w:type="pct"/>
            <w:shd w:val="clear" w:color="auto" w:fill="auto"/>
            <w:vAlign w:val="center"/>
          </w:tcPr>
          <w:p w14:paraId="1E8F0ECB" w14:textId="77777777" w:rsidR="00CE1B80" w:rsidRPr="00C316CF" w:rsidRDefault="00CE1B80" w:rsidP="0006678B">
            <w:pPr>
              <w:spacing w:before="0" w:after="0" w:line="276" w:lineRule="auto"/>
              <w:jc w:val="center"/>
              <w:rPr>
                <w:sz w:val="20"/>
              </w:rPr>
            </w:pPr>
            <w:r w:rsidRPr="00C316CF">
              <w:rPr>
                <w:sz w:val="20"/>
              </w:rPr>
              <w:t>T [ 1 - 40 ]</w:t>
            </w:r>
          </w:p>
        </w:tc>
        <w:tc>
          <w:tcPr>
            <w:tcW w:w="1377" w:type="pct"/>
            <w:shd w:val="clear" w:color="auto" w:fill="auto"/>
            <w:vAlign w:val="center"/>
          </w:tcPr>
          <w:p w14:paraId="71374A0D" w14:textId="77777777" w:rsidR="00CE1B80" w:rsidRPr="00C316CF" w:rsidRDefault="00CE1B80" w:rsidP="0006678B">
            <w:pPr>
              <w:spacing w:before="0" w:after="0" w:line="276" w:lineRule="auto"/>
              <w:rPr>
                <w:sz w:val="20"/>
              </w:rPr>
            </w:pPr>
            <w:r w:rsidRPr="00C316CF">
              <w:rPr>
                <w:sz w:val="20"/>
              </w:rPr>
              <w:t>Внешний идентификатор доку</w:t>
            </w:r>
            <w:r>
              <w:rPr>
                <w:sz w:val="20"/>
              </w:rPr>
              <w:t>мента</w:t>
            </w:r>
          </w:p>
        </w:tc>
        <w:tc>
          <w:tcPr>
            <w:tcW w:w="1379" w:type="pct"/>
            <w:shd w:val="clear" w:color="auto" w:fill="auto"/>
          </w:tcPr>
          <w:p w14:paraId="7120B96C" w14:textId="77777777" w:rsidR="00CE1B80" w:rsidRPr="00C316CF" w:rsidRDefault="00CE1B80" w:rsidP="0006678B">
            <w:pPr>
              <w:spacing w:before="0" w:after="0" w:line="276" w:lineRule="auto"/>
              <w:rPr>
                <w:sz w:val="20"/>
              </w:rPr>
            </w:pPr>
            <w:r w:rsidRPr="00C316CF">
              <w:rPr>
                <w:sz w:val="20"/>
              </w:rPr>
              <w:t>При приеме контролируется уникальность номера в рамках организации, размещающей закупку</w:t>
            </w:r>
          </w:p>
        </w:tc>
      </w:tr>
      <w:tr w:rsidR="00CE1B80" w:rsidRPr="00301389" w14:paraId="697D4E96" w14:textId="77777777" w:rsidTr="00CA3CE2">
        <w:trPr>
          <w:jc w:val="center"/>
        </w:trPr>
        <w:tc>
          <w:tcPr>
            <w:tcW w:w="772" w:type="pct"/>
            <w:shd w:val="clear" w:color="auto" w:fill="auto"/>
            <w:vAlign w:val="center"/>
          </w:tcPr>
          <w:p w14:paraId="4CAFE628" w14:textId="77777777" w:rsidR="00CE1B80" w:rsidRPr="00301389" w:rsidRDefault="00CE1B80" w:rsidP="0006678B">
            <w:pPr>
              <w:spacing w:before="0" w:after="0" w:line="276" w:lineRule="auto"/>
              <w:contextualSpacing/>
              <w:rPr>
                <w:sz w:val="20"/>
              </w:rPr>
            </w:pPr>
          </w:p>
        </w:tc>
        <w:tc>
          <w:tcPr>
            <w:tcW w:w="785" w:type="pct"/>
            <w:shd w:val="clear" w:color="auto" w:fill="auto"/>
            <w:vAlign w:val="center"/>
          </w:tcPr>
          <w:p w14:paraId="131D71B0" w14:textId="77777777" w:rsidR="00CE1B80" w:rsidRPr="00C316CF" w:rsidRDefault="00CE1B80" w:rsidP="0006678B">
            <w:pPr>
              <w:spacing w:before="0" w:after="0" w:line="276" w:lineRule="auto"/>
              <w:rPr>
                <w:sz w:val="20"/>
              </w:rPr>
            </w:pPr>
            <w:r w:rsidRPr="00C316CF">
              <w:rPr>
                <w:sz w:val="20"/>
              </w:rPr>
              <w:t>versionNumber</w:t>
            </w:r>
          </w:p>
        </w:tc>
        <w:tc>
          <w:tcPr>
            <w:tcW w:w="197" w:type="pct"/>
            <w:shd w:val="clear" w:color="auto" w:fill="auto"/>
            <w:vAlign w:val="center"/>
          </w:tcPr>
          <w:p w14:paraId="6B9F28A7" w14:textId="77777777" w:rsidR="00CE1B80" w:rsidRPr="00C316CF" w:rsidRDefault="00CE1B80" w:rsidP="0006678B">
            <w:pPr>
              <w:spacing w:before="0" w:after="0" w:line="276" w:lineRule="auto"/>
              <w:jc w:val="center"/>
              <w:rPr>
                <w:sz w:val="20"/>
              </w:rPr>
            </w:pPr>
            <w:r w:rsidRPr="00C316CF">
              <w:rPr>
                <w:sz w:val="20"/>
              </w:rPr>
              <w:t>Н</w:t>
            </w:r>
          </w:p>
        </w:tc>
        <w:tc>
          <w:tcPr>
            <w:tcW w:w="491" w:type="pct"/>
            <w:shd w:val="clear" w:color="auto" w:fill="auto"/>
            <w:vAlign w:val="center"/>
          </w:tcPr>
          <w:p w14:paraId="53E785F4" w14:textId="77777777" w:rsidR="00CE1B80" w:rsidRPr="00C316CF" w:rsidRDefault="00CE1B80" w:rsidP="0006678B">
            <w:pPr>
              <w:spacing w:before="0" w:after="0" w:line="276" w:lineRule="auto"/>
              <w:jc w:val="center"/>
              <w:rPr>
                <w:sz w:val="20"/>
              </w:rPr>
            </w:pPr>
            <w:r>
              <w:rPr>
                <w:sz w:val="20"/>
              </w:rPr>
              <w:t>N</w:t>
            </w:r>
          </w:p>
        </w:tc>
        <w:tc>
          <w:tcPr>
            <w:tcW w:w="1377" w:type="pct"/>
            <w:shd w:val="clear" w:color="auto" w:fill="auto"/>
            <w:vAlign w:val="center"/>
          </w:tcPr>
          <w:p w14:paraId="740AC212" w14:textId="77777777" w:rsidR="00CE1B80" w:rsidRPr="00C316CF" w:rsidRDefault="00CE1B80" w:rsidP="0006678B">
            <w:pPr>
              <w:spacing w:before="0" w:after="0" w:line="276" w:lineRule="auto"/>
              <w:rPr>
                <w:sz w:val="20"/>
              </w:rPr>
            </w:pPr>
            <w:r>
              <w:rPr>
                <w:sz w:val="20"/>
              </w:rPr>
              <w:t>Номер версии документа</w:t>
            </w:r>
          </w:p>
        </w:tc>
        <w:tc>
          <w:tcPr>
            <w:tcW w:w="1379" w:type="pct"/>
            <w:shd w:val="clear" w:color="auto" w:fill="auto"/>
          </w:tcPr>
          <w:p w14:paraId="5BC423F9" w14:textId="77777777" w:rsidR="00CE1B80" w:rsidRDefault="00CE1B80" w:rsidP="0006678B">
            <w:pPr>
              <w:spacing w:before="0" w:after="0" w:line="276" w:lineRule="auto"/>
              <w:rPr>
                <w:sz w:val="20"/>
              </w:rPr>
            </w:pPr>
            <w:r>
              <w:rPr>
                <w:sz w:val="20"/>
              </w:rPr>
              <w:t>Допустимы только неотрицательные числа/</w:t>
            </w:r>
          </w:p>
          <w:p w14:paraId="0EA4F5FB" w14:textId="77777777" w:rsidR="00CE1B80" w:rsidRPr="00C316CF" w:rsidRDefault="00CE1B80" w:rsidP="0006678B">
            <w:pPr>
              <w:spacing w:before="0" w:after="0" w:line="276" w:lineRule="auto"/>
              <w:rPr>
                <w:sz w:val="20"/>
              </w:rPr>
            </w:pPr>
            <w:r w:rsidRPr="00C316CF">
              <w:rPr>
                <w:sz w:val="20"/>
              </w:rPr>
              <w:t>В случае если значение поля не указано или в поле указано 1, считается, что это первоначальная версия документа, иначе – изменение существующей версии. При приеме изменений документа контролируется последовательность нумерации</w:t>
            </w:r>
          </w:p>
        </w:tc>
      </w:tr>
      <w:tr w:rsidR="00CE1B80" w:rsidRPr="00301389" w14:paraId="3B44070D" w14:textId="77777777" w:rsidTr="00CA3CE2">
        <w:trPr>
          <w:jc w:val="center"/>
        </w:trPr>
        <w:tc>
          <w:tcPr>
            <w:tcW w:w="772" w:type="pct"/>
            <w:shd w:val="clear" w:color="auto" w:fill="auto"/>
            <w:vAlign w:val="center"/>
          </w:tcPr>
          <w:p w14:paraId="073CB75F" w14:textId="77777777" w:rsidR="00CE1B80" w:rsidRPr="00301389" w:rsidRDefault="00CE1B80" w:rsidP="0006678B">
            <w:pPr>
              <w:spacing w:before="0" w:after="0" w:line="276" w:lineRule="auto"/>
              <w:contextualSpacing/>
              <w:rPr>
                <w:sz w:val="20"/>
              </w:rPr>
            </w:pPr>
          </w:p>
        </w:tc>
        <w:tc>
          <w:tcPr>
            <w:tcW w:w="785" w:type="pct"/>
            <w:shd w:val="clear" w:color="auto" w:fill="auto"/>
            <w:vAlign w:val="center"/>
          </w:tcPr>
          <w:p w14:paraId="3F537A0C" w14:textId="77777777" w:rsidR="00CE1B80" w:rsidRPr="00C316CF" w:rsidRDefault="00CE1B80" w:rsidP="0006678B">
            <w:pPr>
              <w:spacing w:before="0" w:after="0" w:line="276" w:lineRule="auto"/>
              <w:rPr>
                <w:sz w:val="20"/>
              </w:rPr>
            </w:pPr>
            <w:r w:rsidRPr="00626863">
              <w:rPr>
                <w:sz w:val="20"/>
              </w:rPr>
              <w:t>foundationDocInfo</w:t>
            </w:r>
          </w:p>
        </w:tc>
        <w:tc>
          <w:tcPr>
            <w:tcW w:w="197" w:type="pct"/>
            <w:shd w:val="clear" w:color="auto" w:fill="auto"/>
            <w:vAlign w:val="center"/>
          </w:tcPr>
          <w:p w14:paraId="007E0397" w14:textId="77777777" w:rsidR="00CE1B80" w:rsidRPr="00FD3C60" w:rsidRDefault="00CE1B80" w:rsidP="0006678B">
            <w:pPr>
              <w:spacing w:before="0" w:after="0" w:line="276" w:lineRule="auto"/>
              <w:jc w:val="center"/>
              <w:rPr>
                <w:sz w:val="20"/>
              </w:rPr>
            </w:pPr>
            <w:r>
              <w:rPr>
                <w:sz w:val="20"/>
              </w:rPr>
              <w:t>Н</w:t>
            </w:r>
          </w:p>
        </w:tc>
        <w:tc>
          <w:tcPr>
            <w:tcW w:w="491" w:type="pct"/>
            <w:shd w:val="clear" w:color="auto" w:fill="auto"/>
            <w:vAlign w:val="center"/>
          </w:tcPr>
          <w:p w14:paraId="7D5C7A8A" w14:textId="77777777" w:rsidR="00CE1B80" w:rsidRPr="00C316CF" w:rsidRDefault="00CE1B80" w:rsidP="0006678B">
            <w:pPr>
              <w:spacing w:before="0" w:after="0" w:line="276" w:lineRule="auto"/>
              <w:jc w:val="center"/>
              <w:rPr>
                <w:sz w:val="20"/>
              </w:rPr>
            </w:pPr>
            <w:r w:rsidRPr="00C316CF">
              <w:rPr>
                <w:sz w:val="20"/>
              </w:rPr>
              <w:t>S</w:t>
            </w:r>
          </w:p>
        </w:tc>
        <w:tc>
          <w:tcPr>
            <w:tcW w:w="1377" w:type="pct"/>
            <w:shd w:val="clear" w:color="auto" w:fill="auto"/>
            <w:vAlign w:val="center"/>
          </w:tcPr>
          <w:p w14:paraId="5FD5F34C" w14:textId="77777777" w:rsidR="00CE1B80" w:rsidRPr="00C316CF" w:rsidRDefault="00CE1B80" w:rsidP="0006678B">
            <w:pPr>
              <w:spacing w:before="0" w:after="0" w:line="276" w:lineRule="auto"/>
              <w:rPr>
                <w:sz w:val="20"/>
              </w:rPr>
            </w:pPr>
            <w:r>
              <w:rPr>
                <w:sz w:val="20"/>
              </w:rPr>
              <w:t>Документ-основание</w:t>
            </w:r>
          </w:p>
        </w:tc>
        <w:tc>
          <w:tcPr>
            <w:tcW w:w="1379" w:type="pct"/>
            <w:shd w:val="clear" w:color="auto" w:fill="auto"/>
          </w:tcPr>
          <w:p w14:paraId="2DE39708" w14:textId="77777777" w:rsidR="00CE1B80" w:rsidRDefault="00CE1B80" w:rsidP="0006678B">
            <w:pPr>
              <w:spacing w:before="0" w:after="0" w:line="276" w:lineRule="auto"/>
              <w:rPr>
                <w:sz w:val="20"/>
              </w:rPr>
            </w:pPr>
            <w:r w:rsidRPr="00A81D56">
              <w:rPr>
                <w:sz w:val="20"/>
              </w:rPr>
              <w:t>Блок игнорируется при приеме, автоматически заполняется при передаче</w:t>
            </w:r>
          </w:p>
          <w:p w14:paraId="0F25E161" w14:textId="77777777" w:rsidR="00CE1B80" w:rsidRPr="00C316CF" w:rsidRDefault="0099130C" w:rsidP="0006678B">
            <w:pPr>
              <w:spacing w:before="0" w:after="0" w:line="276" w:lineRule="auto"/>
              <w:rPr>
                <w:sz w:val="20"/>
              </w:rPr>
            </w:pPr>
            <w:r>
              <w:rPr>
                <w:sz w:val="20"/>
              </w:rPr>
              <w:t xml:space="preserve">Состав блока см. состав соответствующего блока в </w:t>
            </w:r>
            <w:r w:rsidRPr="00DB35E2">
              <w:rPr>
                <w:sz w:val="20"/>
              </w:rPr>
              <w:t>документе «Протокол подведения итогов определения поставщика (подрядчика, исполнителя) ЭЗК20 (запрос котировок в электронной форме c 01.10.2020 года)» (protocolEZK2020Final)</w:t>
            </w:r>
          </w:p>
        </w:tc>
      </w:tr>
      <w:tr w:rsidR="00CE1B80" w:rsidRPr="00301389" w14:paraId="0BF95EBC" w14:textId="77777777" w:rsidTr="00CA3CE2">
        <w:trPr>
          <w:jc w:val="center"/>
        </w:trPr>
        <w:tc>
          <w:tcPr>
            <w:tcW w:w="772" w:type="pct"/>
            <w:shd w:val="clear" w:color="auto" w:fill="auto"/>
            <w:vAlign w:val="center"/>
          </w:tcPr>
          <w:p w14:paraId="3BCF5C22" w14:textId="77777777" w:rsidR="00CE1B80" w:rsidRPr="00301389" w:rsidRDefault="00CE1B80" w:rsidP="0006678B">
            <w:pPr>
              <w:spacing w:before="0" w:after="0" w:line="276" w:lineRule="auto"/>
              <w:contextualSpacing/>
              <w:rPr>
                <w:sz w:val="20"/>
              </w:rPr>
            </w:pPr>
          </w:p>
        </w:tc>
        <w:tc>
          <w:tcPr>
            <w:tcW w:w="785" w:type="pct"/>
            <w:shd w:val="clear" w:color="auto" w:fill="auto"/>
            <w:vAlign w:val="center"/>
          </w:tcPr>
          <w:p w14:paraId="1D0E5919" w14:textId="77777777" w:rsidR="00CE1B80" w:rsidRPr="00C316CF" w:rsidRDefault="00CE1B80" w:rsidP="0006678B">
            <w:pPr>
              <w:spacing w:before="0" w:after="0" w:line="276" w:lineRule="auto"/>
              <w:rPr>
                <w:sz w:val="20"/>
              </w:rPr>
            </w:pPr>
            <w:r w:rsidRPr="00C316CF">
              <w:rPr>
                <w:sz w:val="20"/>
              </w:rPr>
              <w:t>commonInfo</w:t>
            </w:r>
          </w:p>
        </w:tc>
        <w:tc>
          <w:tcPr>
            <w:tcW w:w="197" w:type="pct"/>
            <w:shd w:val="clear" w:color="auto" w:fill="auto"/>
            <w:vAlign w:val="center"/>
          </w:tcPr>
          <w:p w14:paraId="4A7CD844" w14:textId="77777777" w:rsidR="00CE1B80" w:rsidRPr="00C316CF" w:rsidRDefault="00CE1B80" w:rsidP="0006678B">
            <w:pPr>
              <w:spacing w:before="0" w:after="0" w:line="276" w:lineRule="auto"/>
              <w:jc w:val="center"/>
              <w:rPr>
                <w:sz w:val="20"/>
              </w:rPr>
            </w:pPr>
            <w:r w:rsidRPr="00C316CF">
              <w:rPr>
                <w:sz w:val="20"/>
              </w:rPr>
              <w:t>О</w:t>
            </w:r>
          </w:p>
        </w:tc>
        <w:tc>
          <w:tcPr>
            <w:tcW w:w="491" w:type="pct"/>
            <w:shd w:val="clear" w:color="auto" w:fill="auto"/>
            <w:vAlign w:val="center"/>
          </w:tcPr>
          <w:p w14:paraId="32818DC8" w14:textId="77777777" w:rsidR="00CE1B80" w:rsidRPr="00C316CF" w:rsidRDefault="00CE1B80" w:rsidP="0006678B">
            <w:pPr>
              <w:spacing w:before="0" w:after="0" w:line="276" w:lineRule="auto"/>
              <w:jc w:val="center"/>
              <w:rPr>
                <w:sz w:val="20"/>
              </w:rPr>
            </w:pPr>
            <w:r w:rsidRPr="00C316CF">
              <w:rPr>
                <w:sz w:val="20"/>
              </w:rPr>
              <w:t>S</w:t>
            </w:r>
          </w:p>
        </w:tc>
        <w:tc>
          <w:tcPr>
            <w:tcW w:w="1377" w:type="pct"/>
            <w:shd w:val="clear" w:color="auto" w:fill="auto"/>
            <w:vAlign w:val="center"/>
          </w:tcPr>
          <w:p w14:paraId="2F290CC5" w14:textId="77777777" w:rsidR="00CE1B80" w:rsidRPr="00C316CF" w:rsidRDefault="00CE1B80" w:rsidP="0006678B">
            <w:pPr>
              <w:spacing w:before="0" w:after="0" w:line="276" w:lineRule="auto"/>
              <w:rPr>
                <w:sz w:val="20"/>
              </w:rPr>
            </w:pPr>
            <w:r w:rsidRPr="00C316CF">
              <w:rPr>
                <w:sz w:val="20"/>
              </w:rPr>
              <w:t>Общая информация</w:t>
            </w:r>
          </w:p>
        </w:tc>
        <w:tc>
          <w:tcPr>
            <w:tcW w:w="1379" w:type="pct"/>
            <w:shd w:val="clear" w:color="auto" w:fill="auto"/>
          </w:tcPr>
          <w:p w14:paraId="54DBB69C" w14:textId="77777777" w:rsidR="00CE1B80" w:rsidRPr="00C316CF" w:rsidRDefault="00CE1B80" w:rsidP="0006678B">
            <w:pPr>
              <w:spacing w:before="0" w:after="0" w:line="276" w:lineRule="auto"/>
              <w:rPr>
                <w:sz w:val="20"/>
              </w:rPr>
            </w:pPr>
            <w:r>
              <w:rPr>
                <w:sz w:val="20"/>
              </w:rPr>
              <w:t xml:space="preserve">Состав см. состав соответствующего блока в документе </w:t>
            </w:r>
            <w:r w:rsidRPr="00ED33B6">
              <w:rPr>
                <w:sz w:val="20"/>
              </w:rPr>
              <w:t>«</w:t>
            </w:r>
            <w:r w:rsidRPr="00BF0F2C">
              <w:rPr>
                <w:sz w:val="20"/>
              </w:rPr>
              <w:t>Протокол подведения итогов определения поставщика (подрядчика, исполнителя) ЭЗК20 (запрос котировок в электронной форме c 01.10.2020 года)» (epProtocolEZK2020Final)</w:t>
            </w:r>
          </w:p>
        </w:tc>
      </w:tr>
      <w:tr w:rsidR="00CE1B80" w:rsidRPr="00301389" w14:paraId="5A4CCDB7" w14:textId="77777777" w:rsidTr="00CA3CE2">
        <w:trPr>
          <w:jc w:val="center"/>
        </w:trPr>
        <w:tc>
          <w:tcPr>
            <w:tcW w:w="772" w:type="pct"/>
            <w:shd w:val="clear" w:color="auto" w:fill="auto"/>
            <w:vAlign w:val="center"/>
          </w:tcPr>
          <w:p w14:paraId="78B40086" w14:textId="77777777" w:rsidR="00CE1B80" w:rsidRPr="00301389" w:rsidRDefault="00CE1B80" w:rsidP="0006678B">
            <w:pPr>
              <w:spacing w:before="0" w:after="0" w:line="276" w:lineRule="auto"/>
              <w:contextualSpacing/>
              <w:rPr>
                <w:sz w:val="20"/>
              </w:rPr>
            </w:pPr>
          </w:p>
        </w:tc>
        <w:tc>
          <w:tcPr>
            <w:tcW w:w="785" w:type="pct"/>
            <w:shd w:val="clear" w:color="auto" w:fill="auto"/>
            <w:vAlign w:val="center"/>
          </w:tcPr>
          <w:p w14:paraId="2C8517A8" w14:textId="77777777" w:rsidR="00CE1B80" w:rsidRPr="00C316CF" w:rsidRDefault="00CE1B80" w:rsidP="0006678B">
            <w:pPr>
              <w:spacing w:before="0" w:after="0" w:line="276" w:lineRule="auto"/>
              <w:rPr>
                <w:sz w:val="20"/>
              </w:rPr>
            </w:pPr>
            <w:r w:rsidRPr="00C316CF">
              <w:rPr>
                <w:sz w:val="20"/>
              </w:rPr>
              <w:t>protocolPublisherInfo</w:t>
            </w:r>
          </w:p>
        </w:tc>
        <w:tc>
          <w:tcPr>
            <w:tcW w:w="197" w:type="pct"/>
            <w:shd w:val="clear" w:color="auto" w:fill="auto"/>
            <w:vAlign w:val="center"/>
          </w:tcPr>
          <w:p w14:paraId="08E94EFE" w14:textId="77777777" w:rsidR="00CE1B80" w:rsidRPr="00C316CF" w:rsidRDefault="00CE1B80" w:rsidP="0006678B">
            <w:pPr>
              <w:spacing w:before="0" w:after="0" w:line="276" w:lineRule="auto"/>
              <w:jc w:val="center"/>
              <w:rPr>
                <w:sz w:val="20"/>
              </w:rPr>
            </w:pPr>
            <w:r w:rsidRPr="00C316CF">
              <w:rPr>
                <w:sz w:val="20"/>
              </w:rPr>
              <w:t>О</w:t>
            </w:r>
          </w:p>
        </w:tc>
        <w:tc>
          <w:tcPr>
            <w:tcW w:w="491" w:type="pct"/>
            <w:shd w:val="clear" w:color="auto" w:fill="auto"/>
            <w:vAlign w:val="center"/>
          </w:tcPr>
          <w:p w14:paraId="79881A45" w14:textId="77777777" w:rsidR="00CE1B80" w:rsidRPr="00C316CF" w:rsidRDefault="00CE1B80" w:rsidP="0006678B">
            <w:pPr>
              <w:spacing w:before="0" w:after="0" w:line="276" w:lineRule="auto"/>
              <w:jc w:val="center"/>
              <w:rPr>
                <w:sz w:val="20"/>
              </w:rPr>
            </w:pPr>
            <w:r w:rsidRPr="00C316CF">
              <w:rPr>
                <w:sz w:val="20"/>
              </w:rPr>
              <w:t>S</w:t>
            </w:r>
          </w:p>
        </w:tc>
        <w:tc>
          <w:tcPr>
            <w:tcW w:w="1377" w:type="pct"/>
            <w:shd w:val="clear" w:color="auto" w:fill="auto"/>
            <w:vAlign w:val="center"/>
          </w:tcPr>
          <w:p w14:paraId="7564CB83" w14:textId="77777777" w:rsidR="00CE1B80" w:rsidRPr="00C316CF" w:rsidRDefault="00CE1B80" w:rsidP="0006678B">
            <w:pPr>
              <w:spacing w:before="0" w:after="0" w:line="276" w:lineRule="auto"/>
              <w:rPr>
                <w:sz w:val="20"/>
              </w:rPr>
            </w:pPr>
            <w:r w:rsidRPr="00C316CF">
              <w:rPr>
                <w:sz w:val="20"/>
              </w:rPr>
              <w:t>Информация об организации, разместившей протокол</w:t>
            </w:r>
          </w:p>
        </w:tc>
        <w:tc>
          <w:tcPr>
            <w:tcW w:w="1379" w:type="pct"/>
            <w:shd w:val="clear" w:color="auto" w:fill="auto"/>
          </w:tcPr>
          <w:p w14:paraId="36E069EF" w14:textId="77777777" w:rsidR="00CE1B80" w:rsidRPr="00C316CF" w:rsidRDefault="00CE1B80" w:rsidP="0006678B">
            <w:pPr>
              <w:spacing w:before="0" w:after="0" w:line="276" w:lineRule="auto"/>
              <w:rPr>
                <w:sz w:val="20"/>
              </w:rPr>
            </w:pPr>
            <w:r>
              <w:rPr>
                <w:sz w:val="20"/>
              </w:rPr>
              <w:t xml:space="preserve">Состав см. состав соответствующего блока в документе </w:t>
            </w:r>
            <w:r w:rsidRPr="00ED33B6">
              <w:rPr>
                <w:sz w:val="20"/>
              </w:rPr>
              <w:t>«</w:t>
            </w:r>
            <w:r w:rsidRPr="00BF0F2C">
              <w:rPr>
                <w:sz w:val="20"/>
              </w:rPr>
              <w:t>Протокол подведения итогов определения поставщика (подрядчика, исполнителя) ЭЗК20 (запрос котировок в электронной форме c 01.10.2020 года)» (epProtocolEZK2020Final)</w:t>
            </w:r>
          </w:p>
        </w:tc>
      </w:tr>
      <w:tr w:rsidR="00CE1B80" w:rsidRPr="00301389" w14:paraId="4F779E86" w14:textId="77777777" w:rsidTr="00CA3CE2">
        <w:trPr>
          <w:jc w:val="center"/>
        </w:trPr>
        <w:tc>
          <w:tcPr>
            <w:tcW w:w="772" w:type="pct"/>
            <w:shd w:val="clear" w:color="auto" w:fill="auto"/>
            <w:vAlign w:val="center"/>
          </w:tcPr>
          <w:p w14:paraId="4F7CC1CB" w14:textId="77777777" w:rsidR="00CE1B80" w:rsidRPr="00301389" w:rsidRDefault="00CE1B80" w:rsidP="0006678B">
            <w:pPr>
              <w:spacing w:before="0" w:after="0" w:line="276" w:lineRule="auto"/>
              <w:contextualSpacing/>
              <w:rPr>
                <w:sz w:val="20"/>
              </w:rPr>
            </w:pPr>
          </w:p>
        </w:tc>
        <w:tc>
          <w:tcPr>
            <w:tcW w:w="785" w:type="pct"/>
            <w:shd w:val="clear" w:color="auto" w:fill="auto"/>
            <w:vAlign w:val="center"/>
          </w:tcPr>
          <w:p w14:paraId="00235A33" w14:textId="77777777" w:rsidR="00CE1B80" w:rsidRPr="00C316CF" w:rsidRDefault="00CE1B80" w:rsidP="0006678B">
            <w:pPr>
              <w:spacing w:before="0" w:after="0" w:line="276" w:lineRule="auto"/>
              <w:rPr>
                <w:sz w:val="20"/>
              </w:rPr>
            </w:pPr>
            <w:r w:rsidRPr="00C316CF">
              <w:rPr>
                <w:sz w:val="20"/>
              </w:rPr>
              <w:t>extPrintFormInfo</w:t>
            </w:r>
          </w:p>
        </w:tc>
        <w:tc>
          <w:tcPr>
            <w:tcW w:w="197" w:type="pct"/>
            <w:shd w:val="clear" w:color="auto" w:fill="auto"/>
            <w:vAlign w:val="center"/>
          </w:tcPr>
          <w:p w14:paraId="6747F4A5" w14:textId="77777777" w:rsidR="00CE1B80" w:rsidRPr="00C316CF" w:rsidRDefault="00CE1B80" w:rsidP="0006678B">
            <w:pPr>
              <w:spacing w:before="0" w:after="0" w:line="276" w:lineRule="auto"/>
              <w:jc w:val="center"/>
              <w:rPr>
                <w:sz w:val="20"/>
              </w:rPr>
            </w:pPr>
            <w:r w:rsidRPr="00C316CF">
              <w:rPr>
                <w:sz w:val="20"/>
              </w:rPr>
              <w:t>О</w:t>
            </w:r>
          </w:p>
        </w:tc>
        <w:tc>
          <w:tcPr>
            <w:tcW w:w="491" w:type="pct"/>
            <w:shd w:val="clear" w:color="auto" w:fill="auto"/>
            <w:vAlign w:val="center"/>
          </w:tcPr>
          <w:p w14:paraId="4E815EE5" w14:textId="77777777" w:rsidR="00CE1B80" w:rsidRPr="00C316CF" w:rsidRDefault="00CE1B80" w:rsidP="0006678B">
            <w:pPr>
              <w:spacing w:before="0" w:after="0" w:line="276" w:lineRule="auto"/>
              <w:jc w:val="center"/>
              <w:rPr>
                <w:sz w:val="20"/>
              </w:rPr>
            </w:pPr>
            <w:r w:rsidRPr="00C316CF">
              <w:rPr>
                <w:sz w:val="20"/>
              </w:rPr>
              <w:t>S</w:t>
            </w:r>
          </w:p>
        </w:tc>
        <w:tc>
          <w:tcPr>
            <w:tcW w:w="1377" w:type="pct"/>
            <w:shd w:val="clear" w:color="auto" w:fill="auto"/>
            <w:vAlign w:val="center"/>
          </w:tcPr>
          <w:p w14:paraId="54225035" w14:textId="77777777" w:rsidR="00CE1B80" w:rsidRPr="00C316CF" w:rsidRDefault="00CE1B80" w:rsidP="0006678B">
            <w:pPr>
              <w:spacing w:before="0" w:after="0" w:line="276" w:lineRule="auto"/>
              <w:rPr>
                <w:sz w:val="20"/>
              </w:rPr>
            </w:pPr>
            <w:r w:rsidRPr="00C316CF">
              <w:rPr>
                <w:sz w:val="20"/>
              </w:rPr>
              <w:t>Электронный документ, полученный из внешней системы</w:t>
            </w:r>
          </w:p>
        </w:tc>
        <w:tc>
          <w:tcPr>
            <w:tcW w:w="1379" w:type="pct"/>
            <w:shd w:val="clear" w:color="auto" w:fill="auto"/>
          </w:tcPr>
          <w:p w14:paraId="436BD300" w14:textId="77777777" w:rsidR="00CE1B80" w:rsidRDefault="00CE1B80" w:rsidP="0006678B">
            <w:pPr>
              <w:spacing w:before="0" w:after="0" w:line="276" w:lineRule="auto"/>
              <w:rPr>
                <w:bCs/>
                <w:sz w:val="20"/>
              </w:rPr>
            </w:pPr>
            <w:r>
              <w:rPr>
                <w:sz w:val="20"/>
              </w:rPr>
              <w:t xml:space="preserve">Состав блока см. состав соответствующего блока в документе </w:t>
            </w:r>
            <w:r w:rsidR="00506371" w:rsidRPr="00506371">
              <w:rPr>
                <w:bCs/>
                <w:sz w:val="20"/>
              </w:rPr>
              <w:t>«Протокол подведения итогов определения поставщика (подрядчика, исполнителя) ЭЗК20 (запрос котировок в электронной форме c 01.04.2021 года)» (epProtocolEZK2020Final)</w:t>
            </w:r>
          </w:p>
          <w:p w14:paraId="1A8A875C" w14:textId="77777777" w:rsidR="00525BCC" w:rsidRPr="00C316CF" w:rsidRDefault="00525BCC" w:rsidP="0006678B">
            <w:pPr>
              <w:spacing w:before="0" w:after="0" w:line="276" w:lineRule="auto"/>
              <w:rPr>
                <w:sz w:val="20"/>
              </w:rPr>
            </w:pPr>
            <w:r w:rsidRPr="00525BCC">
              <w:rPr>
                <w:sz w:val="20"/>
              </w:rPr>
              <w:t xml:space="preserve">В составе блока на стороне ЕИС принимается сформированная на площадке печатная форма протокола </w:t>
            </w:r>
            <w:r w:rsidR="00506371">
              <w:rPr>
                <w:sz w:val="20"/>
              </w:rPr>
              <w:t>без</w:t>
            </w:r>
            <w:r w:rsidRPr="00525BCC">
              <w:rPr>
                <w:sz w:val="20"/>
              </w:rPr>
              <w:t xml:space="preserve"> сведени</w:t>
            </w:r>
            <w:r w:rsidR="00506371">
              <w:rPr>
                <w:sz w:val="20"/>
              </w:rPr>
              <w:t>й</w:t>
            </w:r>
            <w:r w:rsidRPr="00525BCC">
              <w:rPr>
                <w:sz w:val="20"/>
              </w:rPr>
              <w:t xml:space="preserve"> об участниках закупки</w:t>
            </w:r>
          </w:p>
        </w:tc>
      </w:tr>
      <w:tr w:rsidR="00CE1B80" w:rsidRPr="00301389" w14:paraId="0C0B565A" w14:textId="77777777" w:rsidTr="00CA3CE2">
        <w:trPr>
          <w:jc w:val="center"/>
        </w:trPr>
        <w:tc>
          <w:tcPr>
            <w:tcW w:w="772" w:type="pct"/>
            <w:shd w:val="clear" w:color="auto" w:fill="auto"/>
            <w:vAlign w:val="center"/>
          </w:tcPr>
          <w:p w14:paraId="3B096D2C" w14:textId="77777777" w:rsidR="00CE1B80" w:rsidRPr="00301389" w:rsidRDefault="00CE1B80" w:rsidP="0006678B">
            <w:pPr>
              <w:spacing w:before="0" w:after="0" w:line="276" w:lineRule="auto"/>
              <w:contextualSpacing/>
              <w:rPr>
                <w:sz w:val="20"/>
              </w:rPr>
            </w:pPr>
          </w:p>
        </w:tc>
        <w:tc>
          <w:tcPr>
            <w:tcW w:w="785" w:type="pct"/>
            <w:shd w:val="clear" w:color="auto" w:fill="auto"/>
            <w:vAlign w:val="center"/>
          </w:tcPr>
          <w:p w14:paraId="73ADF970" w14:textId="77777777" w:rsidR="00CE1B80" w:rsidRPr="00C316CF" w:rsidRDefault="00CE1B80" w:rsidP="0006678B">
            <w:pPr>
              <w:spacing w:before="0" w:after="0" w:line="276" w:lineRule="auto"/>
              <w:rPr>
                <w:sz w:val="20"/>
              </w:rPr>
            </w:pPr>
            <w:r w:rsidRPr="00C316CF">
              <w:rPr>
                <w:sz w:val="20"/>
              </w:rPr>
              <w:t>attachmentsInfo</w:t>
            </w:r>
          </w:p>
        </w:tc>
        <w:tc>
          <w:tcPr>
            <w:tcW w:w="197" w:type="pct"/>
            <w:shd w:val="clear" w:color="auto" w:fill="auto"/>
            <w:vAlign w:val="center"/>
          </w:tcPr>
          <w:p w14:paraId="74473053" w14:textId="77777777" w:rsidR="00CE1B80" w:rsidRPr="00C316CF" w:rsidRDefault="00CE1B80" w:rsidP="0006678B">
            <w:pPr>
              <w:spacing w:before="0" w:after="0" w:line="276" w:lineRule="auto"/>
              <w:jc w:val="center"/>
              <w:rPr>
                <w:sz w:val="20"/>
              </w:rPr>
            </w:pPr>
            <w:r w:rsidRPr="00C316CF">
              <w:rPr>
                <w:sz w:val="20"/>
              </w:rPr>
              <w:t>Н</w:t>
            </w:r>
          </w:p>
        </w:tc>
        <w:tc>
          <w:tcPr>
            <w:tcW w:w="491" w:type="pct"/>
            <w:shd w:val="clear" w:color="auto" w:fill="auto"/>
            <w:vAlign w:val="center"/>
          </w:tcPr>
          <w:p w14:paraId="6A15DD0E" w14:textId="77777777" w:rsidR="00CE1B80" w:rsidRPr="00C316CF" w:rsidRDefault="00CE1B80" w:rsidP="0006678B">
            <w:pPr>
              <w:spacing w:before="0" w:after="0" w:line="276" w:lineRule="auto"/>
              <w:jc w:val="center"/>
              <w:rPr>
                <w:sz w:val="20"/>
              </w:rPr>
            </w:pPr>
            <w:r w:rsidRPr="00C316CF">
              <w:rPr>
                <w:sz w:val="20"/>
              </w:rPr>
              <w:t>S</w:t>
            </w:r>
          </w:p>
        </w:tc>
        <w:tc>
          <w:tcPr>
            <w:tcW w:w="1377" w:type="pct"/>
            <w:shd w:val="clear" w:color="auto" w:fill="auto"/>
            <w:vAlign w:val="center"/>
          </w:tcPr>
          <w:p w14:paraId="63CE5A7E" w14:textId="77777777" w:rsidR="00CE1B80" w:rsidRPr="00C316CF" w:rsidRDefault="00CE1B80" w:rsidP="0006678B">
            <w:pPr>
              <w:spacing w:before="0" w:after="0" w:line="276" w:lineRule="auto"/>
              <w:rPr>
                <w:sz w:val="20"/>
              </w:rPr>
            </w:pPr>
            <w:r w:rsidRPr="00C316CF">
              <w:rPr>
                <w:sz w:val="20"/>
              </w:rPr>
              <w:t>Информация о прикрепленных документах</w:t>
            </w:r>
          </w:p>
        </w:tc>
        <w:tc>
          <w:tcPr>
            <w:tcW w:w="1379" w:type="pct"/>
            <w:shd w:val="clear" w:color="auto" w:fill="auto"/>
          </w:tcPr>
          <w:p w14:paraId="7E729000" w14:textId="77777777" w:rsidR="00CE1B80" w:rsidRPr="00C316CF" w:rsidRDefault="00CE1B80" w:rsidP="0006678B">
            <w:pPr>
              <w:spacing w:before="0" w:after="0" w:line="276" w:lineRule="auto"/>
              <w:rPr>
                <w:sz w:val="20"/>
              </w:rPr>
            </w:pPr>
            <w:r>
              <w:rPr>
                <w:sz w:val="20"/>
              </w:rPr>
              <w:t xml:space="preserve">Состав блока см. состав соответствующего блока в документе </w:t>
            </w:r>
            <w:r w:rsidR="00487385">
              <w:rPr>
                <w:sz w:val="20"/>
              </w:rPr>
              <w:t>«</w:t>
            </w:r>
            <w:r w:rsidR="00487385" w:rsidRPr="00487385">
              <w:rPr>
                <w:bCs/>
                <w:sz w:val="20"/>
              </w:rPr>
              <w:t>Протокол подведения итогов определения поставщика (подрядчика, исполнителя) ЭЗК20 (запрос котировок в электронной форме c 01.04.2021 года)</w:t>
            </w:r>
            <w:r w:rsidR="00487385">
              <w:rPr>
                <w:bCs/>
                <w:sz w:val="20"/>
              </w:rPr>
              <w:t>»</w:t>
            </w:r>
            <w:r w:rsidR="00487385" w:rsidRPr="00487385">
              <w:rPr>
                <w:bCs/>
                <w:sz w:val="20"/>
              </w:rPr>
              <w:t xml:space="preserve"> (epProtocolEZK2020Final)</w:t>
            </w:r>
          </w:p>
        </w:tc>
      </w:tr>
      <w:tr w:rsidR="00CE1B80" w:rsidRPr="00301389" w14:paraId="589E53F7" w14:textId="77777777" w:rsidTr="00CA3CE2">
        <w:trPr>
          <w:jc w:val="center"/>
        </w:trPr>
        <w:tc>
          <w:tcPr>
            <w:tcW w:w="772" w:type="pct"/>
            <w:shd w:val="clear" w:color="auto" w:fill="auto"/>
            <w:vAlign w:val="center"/>
          </w:tcPr>
          <w:p w14:paraId="29FC6209" w14:textId="77777777" w:rsidR="00CE1B80" w:rsidRPr="00301389" w:rsidRDefault="00CE1B80" w:rsidP="0006678B">
            <w:pPr>
              <w:spacing w:before="0" w:after="0" w:line="276" w:lineRule="auto"/>
              <w:contextualSpacing/>
              <w:rPr>
                <w:sz w:val="20"/>
              </w:rPr>
            </w:pPr>
          </w:p>
        </w:tc>
        <w:tc>
          <w:tcPr>
            <w:tcW w:w="785" w:type="pct"/>
            <w:shd w:val="clear" w:color="auto" w:fill="auto"/>
            <w:vAlign w:val="center"/>
          </w:tcPr>
          <w:p w14:paraId="5249B49B" w14:textId="77777777" w:rsidR="00CE1B80" w:rsidRPr="00C316CF" w:rsidRDefault="00CE1B80" w:rsidP="0006678B">
            <w:pPr>
              <w:spacing w:before="0" w:after="0" w:line="276" w:lineRule="auto"/>
              <w:rPr>
                <w:sz w:val="20"/>
              </w:rPr>
            </w:pPr>
            <w:r w:rsidRPr="00C316CF">
              <w:rPr>
                <w:sz w:val="20"/>
              </w:rPr>
              <w:t>modificationInfo</w:t>
            </w:r>
          </w:p>
        </w:tc>
        <w:tc>
          <w:tcPr>
            <w:tcW w:w="197" w:type="pct"/>
            <w:shd w:val="clear" w:color="auto" w:fill="auto"/>
            <w:vAlign w:val="center"/>
          </w:tcPr>
          <w:p w14:paraId="70A28721" w14:textId="77777777" w:rsidR="00CE1B80" w:rsidRPr="00C316CF" w:rsidRDefault="00CE1B80" w:rsidP="0006678B">
            <w:pPr>
              <w:spacing w:before="0" w:after="0" w:line="276" w:lineRule="auto"/>
              <w:jc w:val="center"/>
              <w:rPr>
                <w:sz w:val="20"/>
              </w:rPr>
            </w:pPr>
            <w:r w:rsidRPr="00C316CF">
              <w:rPr>
                <w:sz w:val="20"/>
              </w:rPr>
              <w:t>Н</w:t>
            </w:r>
          </w:p>
        </w:tc>
        <w:tc>
          <w:tcPr>
            <w:tcW w:w="491" w:type="pct"/>
            <w:shd w:val="clear" w:color="auto" w:fill="auto"/>
            <w:vAlign w:val="center"/>
          </w:tcPr>
          <w:p w14:paraId="2627019D" w14:textId="77777777" w:rsidR="00CE1B80" w:rsidRPr="00C316CF" w:rsidRDefault="00CE1B80" w:rsidP="0006678B">
            <w:pPr>
              <w:spacing w:before="0" w:after="0" w:line="276" w:lineRule="auto"/>
              <w:jc w:val="center"/>
              <w:rPr>
                <w:sz w:val="20"/>
              </w:rPr>
            </w:pPr>
            <w:r w:rsidRPr="00C316CF">
              <w:rPr>
                <w:sz w:val="20"/>
              </w:rPr>
              <w:t>S</w:t>
            </w:r>
          </w:p>
        </w:tc>
        <w:tc>
          <w:tcPr>
            <w:tcW w:w="1377" w:type="pct"/>
            <w:shd w:val="clear" w:color="auto" w:fill="auto"/>
            <w:vAlign w:val="center"/>
          </w:tcPr>
          <w:p w14:paraId="4175AAFE" w14:textId="77777777" w:rsidR="00CE1B80" w:rsidRPr="00C316CF" w:rsidRDefault="00CE1B80" w:rsidP="0006678B">
            <w:pPr>
              <w:spacing w:before="0" w:after="0" w:line="276" w:lineRule="auto"/>
              <w:rPr>
                <w:sz w:val="20"/>
              </w:rPr>
            </w:pPr>
            <w:r w:rsidRPr="00C316CF">
              <w:rPr>
                <w:sz w:val="20"/>
              </w:rPr>
              <w:t>Основание внесения изменений</w:t>
            </w:r>
          </w:p>
        </w:tc>
        <w:tc>
          <w:tcPr>
            <w:tcW w:w="1379" w:type="pct"/>
            <w:shd w:val="clear" w:color="auto" w:fill="auto"/>
          </w:tcPr>
          <w:p w14:paraId="5A2DACA3" w14:textId="77777777" w:rsidR="00997A5F" w:rsidRPr="00997A5F" w:rsidRDefault="00997A5F" w:rsidP="0006678B">
            <w:pPr>
              <w:spacing w:before="0" w:after="0" w:line="276" w:lineRule="auto"/>
              <w:rPr>
                <w:sz w:val="20"/>
              </w:rPr>
            </w:pPr>
            <w:r w:rsidRPr="00997A5F">
              <w:rPr>
                <w:sz w:val="20"/>
              </w:rPr>
              <w:t>При приеме изменений протоколов epProtocolEOK2020FirstSections,</w:t>
            </w:r>
          </w:p>
          <w:p w14:paraId="2544C54E" w14:textId="77777777" w:rsidR="00997A5F" w:rsidRPr="00997A5F" w:rsidRDefault="00997A5F" w:rsidP="0006678B">
            <w:pPr>
              <w:spacing w:before="0" w:after="0" w:line="276" w:lineRule="auto"/>
              <w:rPr>
                <w:sz w:val="20"/>
              </w:rPr>
            </w:pPr>
            <w:r w:rsidRPr="00997A5F">
              <w:rPr>
                <w:sz w:val="20"/>
              </w:rPr>
              <w:t>epProtocolEOK2020SecondSectionsPart</w:t>
            </w:r>
          </w:p>
          <w:p w14:paraId="5A51FDE0" w14:textId="77777777" w:rsidR="00997A5F" w:rsidRPr="00997A5F" w:rsidRDefault="00997A5F" w:rsidP="0006678B">
            <w:pPr>
              <w:spacing w:before="0" w:after="0" w:line="276" w:lineRule="auto"/>
              <w:rPr>
                <w:sz w:val="20"/>
              </w:rPr>
            </w:pPr>
            <w:r w:rsidRPr="00997A5F">
              <w:rPr>
                <w:sz w:val="20"/>
              </w:rPr>
              <w:t>если:</w:t>
            </w:r>
          </w:p>
          <w:p w14:paraId="16857197" w14:textId="77777777" w:rsidR="00997A5F" w:rsidRPr="00997A5F" w:rsidRDefault="00997A5F" w:rsidP="0006678B">
            <w:pPr>
              <w:spacing w:before="0" w:after="0" w:line="276" w:lineRule="auto"/>
              <w:rPr>
                <w:sz w:val="20"/>
              </w:rPr>
            </w:pPr>
            <w:r w:rsidRPr="00997A5F">
              <w:rPr>
                <w:sz w:val="20"/>
              </w:rPr>
              <w:t>1) в ЕИС размещена действующая версия дочернего протокола;</w:t>
            </w:r>
          </w:p>
          <w:p w14:paraId="186360F6" w14:textId="77777777" w:rsidR="00997A5F" w:rsidRPr="00997A5F" w:rsidRDefault="00997A5F" w:rsidP="0006678B">
            <w:pPr>
              <w:spacing w:before="0" w:after="0" w:line="276" w:lineRule="auto"/>
              <w:rPr>
                <w:sz w:val="20"/>
              </w:rPr>
            </w:pPr>
            <w:r w:rsidRPr="00997A5F">
              <w:rPr>
                <w:sz w:val="20"/>
              </w:rPr>
              <w:t>2) основание исправления «По решению судебного органа»/«По решению контролирующего органа» (т.е. заполнен блок modification/reason/courtDecision или modification/reason/authorityPrescription),</w:t>
            </w:r>
          </w:p>
          <w:p w14:paraId="378B6C33" w14:textId="77777777" w:rsidR="00997A5F" w:rsidRPr="00997A5F" w:rsidRDefault="00997A5F" w:rsidP="0006678B">
            <w:pPr>
              <w:spacing w:before="0" w:after="0" w:line="276" w:lineRule="auto"/>
              <w:rPr>
                <w:sz w:val="20"/>
              </w:rPr>
            </w:pPr>
            <w:r w:rsidRPr="00997A5F">
              <w:rPr>
                <w:sz w:val="20"/>
              </w:rPr>
              <w:t>то допускается изменение следующих полей без отмены дочернего протокола:</w:t>
            </w:r>
          </w:p>
          <w:p w14:paraId="7AC2A828" w14:textId="77777777" w:rsidR="00997A5F" w:rsidRPr="00997A5F" w:rsidRDefault="00997A5F" w:rsidP="0006678B">
            <w:pPr>
              <w:spacing w:before="0" w:after="0" w:line="276" w:lineRule="auto"/>
              <w:rPr>
                <w:sz w:val="20"/>
              </w:rPr>
            </w:pPr>
            <w:r w:rsidRPr="00997A5F">
              <w:rPr>
                <w:sz w:val="20"/>
              </w:rPr>
              <w:t>- "Дата и время проведения процедуры" (procedureDT)</w:t>
            </w:r>
          </w:p>
          <w:p w14:paraId="18B9F940" w14:textId="77777777" w:rsidR="00997A5F" w:rsidRPr="00997A5F" w:rsidRDefault="00997A5F" w:rsidP="0006678B">
            <w:pPr>
              <w:spacing w:before="0" w:after="0" w:line="276" w:lineRule="auto"/>
              <w:rPr>
                <w:sz w:val="20"/>
              </w:rPr>
            </w:pPr>
            <w:r w:rsidRPr="00997A5F">
              <w:rPr>
                <w:sz w:val="20"/>
              </w:rPr>
              <w:t>- "Информация о прикрепленных документах" (attachments)</w:t>
            </w:r>
          </w:p>
          <w:p w14:paraId="319BC353" w14:textId="77777777" w:rsidR="00997A5F" w:rsidRPr="00997A5F" w:rsidRDefault="00997A5F" w:rsidP="0006678B">
            <w:pPr>
              <w:spacing w:before="0" w:after="0" w:line="276" w:lineRule="auto"/>
              <w:rPr>
                <w:sz w:val="20"/>
                <w:lang w:val="en-US"/>
              </w:rPr>
            </w:pPr>
            <w:r w:rsidRPr="00997A5F">
              <w:rPr>
                <w:sz w:val="20"/>
                <w:lang w:val="en-US"/>
              </w:rPr>
              <w:t>- "</w:t>
            </w:r>
            <w:r w:rsidRPr="00997A5F">
              <w:rPr>
                <w:sz w:val="20"/>
              </w:rPr>
              <w:t>Название</w:t>
            </w:r>
            <w:r w:rsidRPr="00997A5F">
              <w:rPr>
                <w:sz w:val="20"/>
                <w:lang w:val="en-US"/>
              </w:rPr>
              <w:t xml:space="preserve"> </w:t>
            </w:r>
            <w:r w:rsidRPr="00997A5F">
              <w:rPr>
                <w:sz w:val="20"/>
              </w:rPr>
              <w:t>комиссии</w:t>
            </w:r>
            <w:r w:rsidRPr="00997A5F">
              <w:rPr>
                <w:sz w:val="20"/>
                <w:lang w:val="en-US"/>
              </w:rPr>
              <w:t>" (protocolInfo/commission/commissionName)</w:t>
            </w:r>
          </w:p>
          <w:p w14:paraId="3FA10E09" w14:textId="77777777" w:rsidR="00997A5F" w:rsidRPr="000520F6" w:rsidRDefault="00997A5F" w:rsidP="0006678B">
            <w:pPr>
              <w:spacing w:before="0" w:after="0" w:line="276" w:lineRule="auto"/>
              <w:rPr>
                <w:sz w:val="20"/>
                <w:lang w:val="en-US"/>
              </w:rPr>
            </w:pPr>
          </w:p>
          <w:p w14:paraId="20A442AB" w14:textId="77777777" w:rsidR="00CE1B80" w:rsidRPr="00C316CF" w:rsidRDefault="00CE1B80" w:rsidP="0006678B">
            <w:pPr>
              <w:spacing w:before="0" w:after="0" w:line="276" w:lineRule="auto"/>
              <w:rPr>
                <w:sz w:val="20"/>
              </w:rPr>
            </w:pPr>
            <w:r>
              <w:rPr>
                <w:sz w:val="20"/>
              </w:rPr>
              <w:t>Состав блока см. состав соответствующего блока в документе «</w:t>
            </w:r>
            <w:r w:rsidRPr="009774DE">
              <w:rPr>
                <w:sz w:val="20"/>
              </w:rPr>
              <w:t>Протокол подведения итогов определения поставщика (подрядчика, исполнителя) ЭЗК20 (запрос котировок в электронной форме c 01.10.2020 года)</w:t>
            </w:r>
            <w:r>
              <w:rPr>
                <w:sz w:val="20"/>
              </w:rPr>
              <w:t>»</w:t>
            </w:r>
            <w:r w:rsidRPr="009774DE">
              <w:rPr>
                <w:sz w:val="20"/>
              </w:rPr>
              <w:t xml:space="preserve"> (epProtocolEZK2020Final)</w:t>
            </w:r>
          </w:p>
        </w:tc>
      </w:tr>
      <w:tr w:rsidR="00CE1B80" w:rsidRPr="00301389" w14:paraId="6F1DE71C" w14:textId="77777777" w:rsidTr="00CA3CE2">
        <w:trPr>
          <w:jc w:val="center"/>
        </w:trPr>
        <w:tc>
          <w:tcPr>
            <w:tcW w:w="772" w:type="pct"/>
            <w:shd w:val="clear" w:color="auto" w:fill="auto"/>
            <w:vAlign w:val="center"/>
          </w:tcPr>
          <w:p w14:paraId="4D080D43" w14:textId="77777777" w:rsidR="00CE1B80" w:rsidRPr="00301389" w:rsidRDefault="00CE1B80" w:rsidP="0006678B">
            <w:pPr>
              <w:spacing w:before="0" w:after="0" w:line="276" w:lineRule="auto"/>
              <w:contextualSpacing/>
              <w:rPr>
                <w:sz w:val="20"/>
              </w:rPr>
            </w:pPr>
          </w:p>
        </w:tc>
        <w:tc>
          <w:tcPr>
            <w:tcW w:w="785" w:type="pct"/>
            <w:shd w:val="clear" w:color="auto" w:fill="auto"/>
            <w:vAlign w:val="center"/>
          </w:tcPr>
          <w:p w14:paraId="48F197B5" w14:textId="77777777" w:rsidR="00CE1B80" w:rsidRPr="00C316CF" w:rsidRDefault="00CE1B80" w:rsidP="0006678B">
            <w:pPr>
              <w:spacing w:before="0" w:after="0" w:line="276" w:lineRule="auto"/>
              <w:rPr>
                <w:sz w:val="20"/>
              </w:rPr>
            </w:pPr>
            <w:r w:rsidRPr="00C316CF">
              <w:rPr>
                <w:sz w:val="20"/>
              </w:rPr>
              <w:t>protocolInfo</w:t>
            </w:r>
          </w:p>
        </w:tc>
        <w:tc>
          <w:tcPr>
            <w:tcW w:w="197" w:type="pct"/>
            <w:shd w:val="clear" w:color="auto" w:fill="auto"/>
            <w:vAlign w:val="center"/>
          </w:tcPr>
          <w:p w14:paraId="7755E8D2" w14:textId="77777777" w:rsidR="00CE1B80" w:rsidRPr="00C316CF" w:rsidRDefault="00CE1B80" w:rsidP="0006678B">
            <w:pPr>
              <w:spacing w:before="0" w:after="0" w:line="276" w:lineRule="auto"/>
              <w:jc w:val="center"/>
              <w:rPr>
                <w:sz w:val="20"/>
              </w:rPr>
            </w:pPr>
            <w:r w:rsidRPr="00C316CF">
              <w:rPr>
                <w:sz w:val="20"/>
              </w:rPr>
              <w:t>О</w:t>
            </w:r>
          </w:p>
        </w:tc>
        <w:tc>
          <w:tcPr>
            <w:tcW w:w="491" w:type="pct"/>
            <w:shd w:val="clear" w:color="auto" w:fill="auto"/>
            <w:vAlign w:val="center"/>
          </w:tcPr>
          <w:p w14:paraId="35D1B9F9" w14:textId="77777777" w:rsidR="00CE1B80" w:rsidRPr="00C316CF" w:rsidRDefault="00CE1B80" w:rsidP="0006678B">
            <w:pPr>
              <w:spacing w:before="0" w:after="0" w:line="276" w:lineRule="auto"/>
              <w:jc w:val="center"/>
              <w:rPr>
                <w:sz w:val="20"/>
              </w:rPr>
            </w:pPr>
            <w:r w:rsidRPr="00C316CF">
              <w:rPr>
                <w:sz w:val="20"/>
              </w:rPr>
              <w:t>S</w:t>
            </w:r>
          </w:p>
        </w:tc>
        <w:tc>
          <w:tcPr>
            <w:tcW w:w="1377" w:type="pct"/>
            <w:shd w:val="clear" w:color="auto" w:fill="auto"/>
            <w:vAlign w:val="center"/>
          </w:tcPr>
          <w:p w14:paraId="49D85EB2" w14:textId="77777777" w:rsidR="00CE1B80" w:rsidRPr="00C316CF" w:rsidRDefault="00CE1B80" w:rsidP="0006678B">
            <w:pPr>
              <w:spacing w:before="0" w:after="0" w:line="276" w:lineRule="auto"/>
              <w:rPr>
                <w:sz w:val="20"/>
              </w:rPr>
            </w:pPr>
            <w:r w:rsidRPr="00B11C72">
              <w:rPr>
                <w:sz w:val="20"/>
              </w:rPr>
              <w:t xml:space="preserve">Информация о проведении ЭОК20 (открытый конкурс в </w:t>
            </w:r>
            <w:r>
              <w:rPr>
                <w:sz w:val="20"/>
              </w:rPr>
              <w:t>электронной форме с 01.10.2020)</w:t>
            </w:r>
          </w:p>
        </w:tc>
        <w:tc>
          <w:tcPr>
            <w:tcW w:w="1379" w:type="pct"/>
            <w:shd w:val="clear" w:color="auto" w:fill="auto"/>
          </w:tcPr>
          <w:p w14:paraId="0CB5B952" w14:textId="77777777" w:rsidR="00CE1B80" w:rsidRDefault="00CE1B80" w:rsidP="0006678B">
            <w:pPr>
              <w:spacing w:before="0" w:after="0" w:line="276" w:lineRule="auto"/>
              <w:rPr>
                <w:sz w:val="20"/>
              </w:rPr>
            </w:pPr>
            <w:r w:rsidRPr="00B453AC">
              <w:rPr>
                <w:sz w:val="20"/>
              </w:rPr>
              <w:t>В рамках блока должен быть заполнен блок applicationsInfo и/или abandonedReason</w:t>
            </w:r>
          </w:p>
          <w:p w14:paraId="32932C6C" w14:textId="77777777" w:rsidR="00CE1B80" w:rsidRDefault="00CE1B80" w:rsidP="0006678B">
            <w:pPr>
              <w:spacing w:before="0" w:after="0" w:line="276" w:lineRule="auto"/>
              <w:rPr>
                <w:sz w:val="20"/>
              </w:rPr>
            </w:pPr>
          </w:p>
          <w:p w14:paraId="531BF676" w14:textId="77777777" w:rsidR="00CE1B80" w:rsidRPr="00AC6865" w:rsidRDefault="00CE1B80" w:rsidP="0006678B">
            <w:pPr>
              <w:spacing w:before="0" w:after="0" w:line="276" w:lineRule="auto"/>
              <w:rPr>
                <w:sz w:val="20"/>
              </w:rPr>
            </w:pPr>
            <w:r>
              <w:rPr>
                <w:sz w:val="20"/>
              </w:rPr>
              <w:t>Множественный элемент.</w:t>
            </w:r>
          </w:p>
          <w:p w14:paraId="72CAF4CA" w14:textId="77777777" w:rsidR="00CE1B80" w:rsidRPr="00C316CF" w:rsidRDefault="00CE1B80" w:rsidP="0006678B">
            <w:pPr>
              <w:spacing w:before="0" w:after="0" w:line="276" w:lineRule="auto"/>
              <w:rPr>
                <w:sz w:val="20"/>
              </w:rPr>
            </w:pPr>
            <w:r>
              <w:rPr>
                <w:sz w:val="20"/>
              </w:rPr>
              <w:t>Состав см. состав соответствующего блока в документе «</w:t>
            </w:r>
            <w:r w:rsidRPr="00AC6865">
              <w:rPr>
                <w:sz w:val="20"/>
              </w:rPr>
              <w:t>Протокол рассмотрения и оценки первых частей заявок на участие в ЭOK20 (открытый конкурс в электронной форме с 01.10.2020 года)» (epProtocolEOK2020FirstSections)</w:t>
            </w:r>
          </w:p>
        </w:tc>
      </w:tr>
      <w:tr w:rsidR="00CE1B80" w:rsidRPr="00301389" w14:paraId="5951B695" w14:textId="77777777" w:rsidTr="00CA3CE2">
        <w:trPr>
          <w:jc w:val="center"/>
        </w:trPr>
        <w:tc>
          <w:tcPr>
            <w:tcW w:w="772" w:type="pct"/>
            <w:shd w:val="clear" w:color="auto" w:fill="auto"/>
            <w:vAlign w:val="center"/>
          </w:tcPr>
          <w:p w14:paraId="69381594" w14:textId="77777777" w:rsidR="00CE1B80" w:rsidRPr="00301389" w:rsidRDefault="00CE1B80" w:rsidP="0006678B">
            <w:pPr>
              <w:spacing w:before="0" w:after="0" w:line="276" w:lineRule="auto"/>
              <w:contextualSpacing/>
              <w:rPr>
                <w:sz w:val="20"/>
              </w:rPr>
            </w:pPr>
          </w:p>
        </w:tc>
        <w:tc>
          <w:tcPr>
            <w:tcW w:w="785" w:type="pct"/>
            <w:shd w:val="clear" w:color="auto" w:fill="auto"/>
            <w:vAlign w:val="center"/>
          </w:tcPr>
          <w:p w14:paraId="27A0CB13" w14:textId="77777777" w:rsidR="00CE1B80" w:rsidRPr="00C316CF" w:rsidRDefault="00CE1B80" w:rsidP="0006678B">
            <w:pPr>
              <w:spacing w:before="0" w:after="0" w:line="276" w:lineRule="auto"/>
              <w:rPr>
                <w:sz w:val="20"/>
              </w:rPr>
            </w:pPr>
            <w:r w:rsidRPr="00CE1B80">
              <w:rPr>
                <w:sz w:val="20"/>
              </w:rPr>
              <w:t>appParticipantsInfo</w:t>
            </w:r>
          </w:p>
        </w:tc>
        <w:tc>
          <w:tcPr>
            <w:tcW w:w="197" w:type="pct"/>
            <w:shd w:val="clear" w:color="auto" w:fill="auto"/>
            <w:vAlign w:val="center"/>
          </w:tcPr>
          <w:p w14:paraId="5E9B587D" w14:textId="77777777" w:rsidR="00CE1B80" w:rsidRPr="00C316CF" w:rsidRDefault="00CE1B80" w:rsidP="0006678B">
            <w:pPr>
              <w:spacing w:before="0" w:after="0" w:line="276" w:lineRule="auto"/>
              <w:jc w:val="center"/>
              <w:rPr>
                <w:sz w:val="20"/>
              </w:rPr>
            </w:pPr>
          </w:p>
        </w:tc>
        <w:tc>
          <w:tcPr>
            <w:tcW w:w="491" w:type="pct"/>
            <w:shd w:val="clear" w:color="auto" w:fill="auto"/>
            <w:vAlign w:val="center"/>
          </w:tcPr>
          <w:p w14:paraId="089EA348" w14:textId="77777777" w:rsidR="00CE1B80" w:rsidRPr="00C316CF" w:rsidRDefault="00CE1B80" w:rsidP="0006678B">
            <w:pPr>
              <w:spacing w:before="0" w:after="0" w:line="276" w:lineRule="auto"/>
              <w:jc w:val="center"/>
              <w:rPr>
                <w:sz w:val="20"/>
              </w:rPr>
            </w:pPr>
          </w:p>
        </w:tc>
        <w:tc>
          <w:tcPr>
            <w:tcW w:w="1377" w:type="pct"/>
            <w:shd w:val="clear" w:color="auto" w:fill="auto"/>
            <w:vAlign w:val="center"/>
          </w:tcPr>
          <w:p w14:paraId="48EABBE6" w14:textId="77777777" w:rsidR="00CE1B80" w:rsidRPr="00B11C72" w:rsidRDefault="00CE1B80" w:rsidP="0006678B">
            <w:pPr>
              <w:spacing w:before="0" w:after="0" w:line="276" w:lineRule="auto"/>
              <w:rPr>
                <w:sz w:val="20"/>
              </w:rPr>
            </w:pPr>
            <w:r w:rsidRPr="00CE1B80">
              <w:rPr>
                <w:sz w:val="20"/>
              </w:rPr>
              <w:t>Сведения об участниках закупки</w:t>
            </w:r>
          </w:p>
        </w:tc>
        <w:tc>
          <w:tcPr>
            <w:tcW w:w="1379" w:type="pct"/>
            <w:shd w:val="clear" w:color="auto" w:fill="auto"/>
          </w:tcPr>
          <w:p w14:paraId="70374FFA" w14:textId="77777777" w:rsidR="009D2665" w:rsidRPr="009D2665" w:rsidRDefault="009D2665" w:rsidP="0006678B">
            <w:pPr>
              <w:spacing w:before="0" w:after="0" w:line="276" w:lineRule="auto"/>
              <w:rPr>
                <w:sz w:val="20"/>
              </w:rPr>
            </w:pPr>
            <w:r>
              <w:rPr>
                <w:sz w:val="20"/>
              </w:rPr>
              <w:t xml:space="preserve">Состав блока см. состав соответствующего блока в </w:t>
            </w:r>
            <w:r w:rsidRPr="00DB35E2">
              <w:rPr>
                <w:sz w:val="20"/>
              </w:rPr>
              <w:t xml:space="preserve">документе </w:t>
            </w:r>
            <w:r w:rsidRPr="009D2665">
              <w:rPr>
                <w:sz w:val="20"/>
              </w:rPr>
              <w:t>Протокол подведения итогов определения поставщика (подрядчика, исполнителя) ЭЗК20 (запрос котировок в электронной форме c 01.10.2020 года) с информацией об участниках</w:t>
            </w:r>
          </w:p>
          <w:p w14:paraId="15041977" w14:textId="77777777" w:rsidR="00CE1B80" w:rsidRPr="00B453AC" w:rsidRDefault="009D2665" w:rsidP="0006678B">
            <w:pPr>
              <w:spacing w:before="0" w:after="0" w:line="276" w:lineRule="auto"/>
              <w:rPr>
                <w:sz w:val="20"/>
              </w:rPr>
            </w:pPr>
            <w:r w:rsidRPr="009D2665">
              <w:rPr>
                <w:sz w:val="20"/>
              </w:rPr>
              <w:t>(epProtocolEZK2020FinalPart)</w:t>
            </w:r>
          </w:p>
        </w:tc>
      </w:tr>
    </w:tbl>
    <w:p w14:paraId="2ED64F7E" w14:textId="77777777" w:rsidR="00CE1B80" w:rsidRDefault="00CE1B80" w:rsidP="00307C8D">
      <w:pPr>
        <w:spacing w:before="0" w:after="0"/>
        <w:contextualSpacing/>
        <w:rPr>
          <w:sz w:val="20"/>
        </w:rPr>
      </w:pPr>
    </w:p>
    <w:p w14:paraId="6EB454AF" w14:textId="77777777" w:rsidR="002E784F" w:rsidRDefault="002E784F" w:rsidP="0006678B">
      <w:pPr>
        <w:pStyle w:val="1"/>
      </w:pPr>
      <w:bookmarkStart w:id="74" w:name="_Toc132372557"/>
      <w:bookmarkStart w:id="75" w:name="_Toc132372943"/>
      <w:r w:rsidRPr="002E784F">
        <w:t xml:space="preserve">Протокол подведения итогов ЭOK20 (открытый конкурс в электронной форме </w:t>
      </w:r>
      <w:r w:rsidR="00F65E30" w:rsidRPr="00F65E30">
        <w:t>с даты начала действия оптимизационного законопроекта 44-ФЗ</w:t>
      </w:r>
      <w:r w:rsidRPr="002E784F">
        <w:t>)</w:t>
      </w:r>
      <w:bookmarkEnd w:id="74"/>
      <w:bookmarkEnd w:id="75"/>
    </w:p>
    <w:p w14:paraId="1721BB75" w14:textId="77777777" w:rsidR="002E784F" w:rsidRPr="0006678B" w:rsidRDefault="0006678B" w:rsidP="0006678B">
      <w:pPr>
        <w:spacing w:before="0" w:after="0" w:line="276" w:lineRule="auto"/>
        <w:ind w:firstLine="709"/>
        <w:contextualSpacing/>
        <w:jc w:val="both"/>
        <w:rPr>
          <w:szCs w:val="24"/>
        </w:rPr>
      </w:pPr>
      <w:r w:rsidRPr="0006678B">
        <w:rPr>
          <w:szCs w:val="24"/>
        </w:rPr>
        <w:t>Протокол подведения итогов ЭOK20 (открытый конкурс в электронной форме с даты начала действия оптимизационного законопроекта 44-ФЗ) приведен в таблице ниже (</w:t>
      </w:r>
      <w:r>
        <w:rPr>
          <w:szCs w:val="24"/>
        </w:rPr>
        <w:fldChar w:fldCharType="begin"/>
      </w:r>
      <w:r>
        <w:rPr>
          <w:szCs w:val="24"/>
        </w:rPr>
        <w:instrText xml:space="preserve"> REF _Ref132369447 \h </w:instrText>
      </w:r>
      <w:r>
        <w:rPr>
          <w:szCs w:val="24"/>
        </w:rPr>
      </w:r>
      <w:r>
        <w:rPr>
          <w:szCs w:val="24"/>
        </w:rPr>
        <w:fldChar w:fldCharType="separate"/>
      </w:r>
      <w:r w:rsidRPr="0006678B">
        <w:t xml:space="preserve">Таблица </w:t>
      </w:r>
      <w:r w:rsidRPr="0006678B">
        <w:rPr>
          <w:noProof/>
        </w:rPr>
        <w:t>17</w:t>
      </w:r>
      <w:r>
        <w:rPr>
          <w:szCs w:val="24"/>
        </w:rPr>
        <w:fldChar w:fldCharType="end"/>
      </w:r>
      <w:r w:rsidRPr="0006678B">
        <w:rPr>
          <w:szCs w:val="24"/>
        </w:rPr>
        <w:t>).</w:t>
      </w:r>
    </w:p>
    <w:p w14:paraId="042130FA" w14:textId="77777777" w:rsidR="0006678B" w:rsidRDefault="0006678B" w:rsidP="0006678B">
      <w:pPr>
        <w:pStyle w:val="afff6"/>
        <w:keepNext/>
        <w:spacing w:line="276" w:lineRule="auto"/>
        <w:jc w:val="left"/>
      </w:pPr>
      <w:bookmarkStart w:id="76" w:name="_Ref132369447"/>
      <w:bookmarkStart w:id="77" w:name="_Toc132372975"/>
      <w:r w:rsidRPr="0006678B">
        <w:rPr>
          <w:b w:val="0"/>
        </w:rPr>
        <w:t xml:space="preserve">Таблица </w:t>
      </w:r>
      <w:r w:rsidRPr="0006678B">
        <w:rPr>
          <w:b w:val="0"/>
        </w:rPr>
        <w:fldChar w:fldCharType="begin"/>
      </w:r>
      <w:r w:rsidRPr="0006678B">
        <w:rPr>
          <w:b w:val="0"/>
        </w:rPr>
        <w:instrText xml:space="preserve"> SEQ Таблица \* ARABIC </w:instrText>
      </w:r>
      <w:r w:rsidRPr="0006678B">
        <w:rPr>
          <w:b w:val="0"/>
        </w:rPr>
        <w:fldChar w:fldCharType="separate"/>
      </w:r>
      <w:r w:rsidR="00E94FAF">
        <w:rPr>
          <w:b w:val="0"/>
          <w:noProof/>
        </w:rPr>
        <w:t>17</w:t>
      </w:r>
      <w:r w:rsidRPr="0006678B">
        <w:rPr>
          <w:b w:val="0"/>
        </w:rPr>
        <w:fldChar w:fldCharType="end"/>
      </w:r>
      <w:bookmarkEnd w:id="76"/>
      <w:r w:rsidRPr="0006678B">
        <w:rPr>
          <w:b w:val="0"/>
        </w:rPr>
        <w:t>. Протокол подведения итогов ЭOK20 (открытый конкурс в электронной форме с даты начала действия оптимизационного законопроекта 44-ФЗ)</w:t>
      </w:r>
      <w:bookmarkEnd w:id="77"/>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448"/>
        <w:gridCol w:w="1539"/>
        <w:gridCol w:w="388"/>
        <w:gridCol w:w="966"/>
        <w:gridCol w:w="2702"/>
        <w:gridCol w:w="2699"/>
      </w:tblGrid>
      <w:tr w:rsidR="002E784F" w:rsidRPr="00301389" w14:paraId="125232D9" w14:textId="77777777" w:rsidTr="009D349C">
        <w:trPr>
          <w:tblHeader/>
          <w:jc w:val="center"/>
        </w:trPr>
        <w:tc>
          <w:tcPr>
            <w:tcW w:w="743" w:type="pct"/>
            <w:shd w:val="clear" w:color="auto" w:fill="D9D9D9"/>
            <w:vAlign w:val="center"/>
            <w:hideMark/>
          </w:tcPr>
          <w:p w14:paraId="0860A683" w14:textId="77777777" w:rsidR="002E784F" w:rsidRPr="00301389" w:rsidRDefault="002E784F" w:rsidP="0006678B">
            <w:pPr>
              <w:keepNext/>
              <w:spacing w:before="0" w:after="0" w:line="276" w:lineRule="auto"/>
              <w:ind w:firstLine="5"/>
              <w:contextualSpacing/>
              <w:jc w:val="center"/>
              <w:rPr>
                <w:b/>
                <w:bCs/>
                <w:sz w:val="20"/>
              </w:rPr>
            </w:pPr>
            <w:r w:rsidRPr="00301389">
              <w:rPr>
                <w:b/>
                <w:bCs/>
                <w:sz w:val="20"/>
              </w:rPr>
              <w:t>Код элемента</w:t>
            </w:r>
          </w:p>
        </w:tc>
        <w:tc>
          <w:tcPr>
            <w:tcW w:w="790" w:type="pct"/>
            <w:shd w:val="clear" w:color="auto" w:fill="D9D9D9"/>
            <w:vAlign w:val="center"/>
            <w:hideMark/>
          </w:tcPr>
          <w:p w14:paraId="7EE0B233" w14:textId="77777777" w:rsidR="002E784F" w:rsidRPr="00301389" w:rsidRDefault="002E784F" w:rsidP="0006678B">
            <w:pPr>
              <w:keepNext/>
              <w:spacing w:before="0" w:after="0" w:line="276" w:lineRule="auto"/>
              <w:ind w:firstLine="5"/>
              <w:contextualSpacing/>
              <w:jc w:val="center"/>
              <w:rPr>
                <w:b/>
                <w:bCs/>
                <w:sz w:val="20"/>
              </w:rPr>
            </w:pPr>
            <w:r w:rsidRPr="00301389">
              <w:rPr>
                <w:b/>
                <w:bCs/>
                <w:sz w:val="20"/>
              </w:rPr>
              <w:t>Содерж. элемента</w:t>
            </w:r>
          </w:p>
        </w:tc>
        <w:tc>
          <w:tcPr>
            <w:tcW w:w="199" w:type="pct"/>
            <w:shd w:val="clear" w:color="auto" w:fill="D9D9D9"/>
            <w:vAlign w:val="center"/>
            <w:hideMark/>
          </w:tcPr>
          <w:p w14:paraId="0D213ABA" w14:textId="77777777" w:rsidR="002E784F" w:rsidRPr="00301389" w:rsidRDefault="002E784F" w:rsidP="0006678B">
            <w:pPr>
              <w:keepNext/>
              <w:spacing w:before="0" w:after="0" w:line="276" w:lineRule="auto"/>
              <w:ind w:firstLine="5"/>
              <w:contextualSpacing/>
              <w:jc w:val="center"/>
              <w:rPr>
                <w:b/>
                <w:bCs/>
                <w:sz w:val="20"/>
              </w:rPr>
            </w:pPr>
            <w:r w:rsidRPr="00301389">
              <w:rPr>
                <w:b/>
                <w:bCs/>
                <w:sz w:val="20"/>
              </w:rPr>
              <w:t>Тип</w:t>
            </w:r>
          </w:p>
        </w:tc>
        <w:tc>
          <w:tcPr>
            <w:tcW w:w="496" w:type="pct"/>
            <w:shd w:val="clear" w:color="auto" w:fill="D9D9D9"/>
            <w:vAlign w:val="center"/>
            <w:hideMark/>
          </w:tcPr>
          <w:p w14:paraId="4ED6B023" w14:textId="77777777" w:rsidR="002E784F" w:rsidRPr="00301389" w:rsidRDefault="002E784F" w:rsidP="0006678B">
            <w:pPr>
              <w:keepNext/>
              <w:spacing w:before="0" w:after="0" w:line="276" w:lineRule="auto"/>
              <w:ind w:firstLine="5"/>
              <w:contextualSpacing/>
              <w:jc w:val="center"/>
              <w:rPr>
                <w:b/>
                <w:bCs/>
                <w:sz w:val="20"/>
              </w:rPr>
            </w:pPr>
            <w:r w:rsidRPr="00301389">
              <w:rPr>
                <w:b/>
                <w:bCs/>
                <w:sz w:val="20"/>
              </w:rPr>
              <w:t>Формат</w:t>
            </w:r>
          </w:p>
        </w:tc>
        <w:tc>
          <w:tcPr>
            <w:tcW w:w="1387" w:type="pct"/>
            <w:shd w:val="clear" w:color="auto" w:fill="D9D9D9"/>
            <w:vAlign w:val="center"/>
            <w:hideMark/>
          </w:tcPr>
          <w:p w14:paraId="1D2FFBE5" w14:textId="77777777" w:rsidR="002E784F" w:rsidRPr="00301389" w:rsidRDefault="002E784F" w:rsidP="0006678B">
            <w:pPr>
              <w:keepNext/>
              <w:spacing w:before="0" w:after="0" w:line="276" w:lineRule="auto"/>
              <w:ind w:firstLine="5"/>
              <w:contextualSpacing/>
              <w:jc w:val="center"/>
              <w:rPr>
                <w:b/>
                <w:bCs/>
                <w:sz w:val="20"/>
              </w:rPr>
            </w:pPr>
            <w:r w:rsidRPr="00301389">
              <w:rPr>
                <w:b/>
                <w:bCs/>
                <w:sz w:val="20"/>
              </w:rPr>
              <w:t>Наименование</w:t>
            </w:r>
          </w:p>
        </w:tc>
        <w:tc>
          <w:tcPr>
            <w:tcW w:w="1385" w:type="pct"/>
            <w:shd w:val="clear" w:color="auto" w:fill="D9D9D9"/>
            <w:vAlign w:val="center"/>
            <w:hideMark/>
          </w:tcPr>
          <w:p w14:paraId="54DF371D" w14:textId="77777777" w:rsidR="002E784F" w:rsidRPr="00301389" w:rsidRDefault="002E784F" w:rsidP="0006678B">
            <w:pPr>
              <w:keepNext/>
              <w:spacing w:before="0" w:after="0" w:line="276" w:lineRule="auto"/>
              <w:ind w:firstLine="5"/>
              <w:contextualSpacing/>
              <w:jc w:val="center"/>
              <w:rPr>
                <w:b/>
                <w:bCs/>
                <w:sz w:val="20"/>
              </w:rPr>
            </w:pPr>
            <w:r w:rsidRPr="00301389">
              <w:rPr>
                <w:b/>
                <w:bCs/>
                <w:sz w:val="20"/>
              </w:rPr>
              <w:t>Дополнительная информация</w:t>
            </w:r>
          </w:p>
        </w:tc>
      </w:tr>
      <w:tr w:rsidR="002E784F" w:rsidRPr="00301389" w14:paraId="108E3F45" w14:textId="77777777" w:rsidTr="00F94D11">
        <w:trPr>
          <w:jc w:val="center"/>
        </w:trPr>
        <w:tc>
          <w:tcPr>
            <w:tcW w:w="5000" w:type="pct"/>
            <w:gridSpan w:val="6"/>
            <w:shd w:val="clear" w:color="auto" w:fill="auto"/>
            <w:vAlign w:val="center"/>
          </w:tcPr>
          <w:p w14:paraId="7675641A" w14:textId="77777777" w:rsidR="002E784F" w:rsidRPr="00301389" w:rsidRDefault="002E784F" w:rsidP="0006678B">
            <w:pPr>
              <w:keepNext/>
              <w:spacing w:before="0" w:after="0" w:line="276" w:lineRule="auto"/>
              <w:contextualSpacing/>
              <w:jc w:val="center"/>
              <w:rPr>
                <w:b/>
                <w:sz w:val="20"/>
              </w:rPr>
            </w:pPr>
            <w:r w:rsidRPr="002E784F">
              <w:rPr>
                <w:b/>
                <w:bCs/>
                <w:sz w:val="20"/>
              </w:rPr>
              <w:t xml:space="preserve">Протокол подведения итогов ЭOK20 (открытый конкурс в электронной форме </w:t>
            </w:r>
            <w:r w:rsidR="00F65E30" w:rsidRPr="00F65E30">
              <w:rPr>
                <w:b/>
                <w:bCs/>
                <w:sz w:val="20"/>
              </w:rPr>
              <w:t>с даты начала действия оптимизационного законопроекта 44-ФЗ</w:t>
            </w:r>
            <w:r w:rsidRPr="002E784F">
              <w:rPr>
                <w:b/>
                <w:bCs/>
                <w:sz w:val="20"/>
              </w:rPr>
              <w:t>)</w:t>
            </w:r>
          </w:p>
        </w:tc>
      </w:tr>
      <w:tr w:rsidR="002E784F" w:rsidRPr="00301389" w14:paraId="76292B6F" w14:textId="77777777" w:rsidTr="009D349C">
        <w:trPr>
          <w:jc w:val="center"/>
        </w:trPr>
        <w:tc>
          <w:tcPr>
            <w:tcW w:w="743" w:type="pct"/>
            <w:shd w:val="clear" w:color="auto" w:fill="auto"/>
            <w:vAlign w:val="center"/>
          </w:tcPr>
          <w:p w14:paraId="3C1DFD6D" w14:textId="77777777" w:rsidR="002E784F" w:rsidRPr="00301389" w:rsidRDefault="002E784F" w:rsidP="0006678B">
            <w:pPr>
              <w:spacing w:before="0" w:after="0" w:line="276" w:lineRule="auto"/>
              <w:contextualSpacing/>
              <w:rPr>
                <w:sz w:val="20"/>
              </w:rPr>
            </w:pPr>
            <w:r>
              <w:rPr>
                <w:b/>
                <w:bCs/>
                <w:sz w:val="20"/>
                <w:lang w:val="en-US"/>
              </w:rPr>
              <w:t>epP</w:t>
            </w:r>
            <w:r w:rsidRPr="002E784F">
              <w:rPr>
                <w:b/>
                <w:bCs/>
                <w:sz w:val="20"/>
                <w:lang w:val="en-US"/>
              </w:rPr>
              <w:t>rotocolEOK2020Final</w:t>
            </w:r>
          </w:p>
        </w:tc>
        <w:tc>
          <w:tcPr>
            <w:tcW w:w="790" w:type="pct"/>
            <w:shd w:val="clear" w:color="auto" w:fill="auto"/>
          </w:tcPr>
          <w:p w14:paraId="659023C0" w14:textId="77777777" w:rsidR="002E784F" w:rsidRPr="00162C8B" w:rsidRDefault="002E784F" w:rsidP="0006678B">
            <w:pPr>
              <w:spacing w:before="0" w:after="0" w:line="276" w:lineRule="auto"/>
              <w:jc w:val="both"/>
              <w:rPr>
                <w:sz w:val="20"/>
              </w:rPr>
            </w:pPr>
          </w:p>
        </w:tc>
        <w:tc>
          <w:tcPr>
            <w:tcW w:w="199" w:type="pct"/>
            <w:shd w:val="clear" w:color="auto" w:fill="auto"/>
          </w:tcPr>
          <w:p w14:paraId="65B85ED4" w14:textId="77777777" w:rsidR="002E784F" w:rsidRPr="00162C8B" w:rsidRDefault="002E784F" w:rsidP="0006678B">
            <w:pPr>
              <w:spacing w:before="0" w:after="0" w:line="276" w:lineRule="auto"/>
              <w:jc w:val="center"/>
              <w:rPr>
                <w:sz w:val="20"/>
              </w:rPr>
            </w:pPr>
          </w:p>
        </w:tc>
        <w:tc>
          <w:tcPr>
            <w:tcW w:w="496" w:type="pct"/>
            <w:shd w:val="clear" w:color="auto" w:fill="auto"/>
          </w:tcPr>
          <w:p w14:paraId="6D1AE24D" w14:textId="77777777" w:rsidR="002E784F" w:rsidRPr="00162C8B" w:rsidRDefault="002E784F" w:rsidP="0006678B">
            <w:pPr>
              <w:spacing w:before="0" w:after="0" w:line="276" w:lineRule="auto"/>
              <w:jc w:val="center"/>
              <w:rPr>
                <w:sz w:val="20"/>
              </w:rPr>
            </w:pPr>
          </w:p>
        </w:tc>
        <w:tc>
          <w:tcPr>
            <w:tcW w:w="1387" w:type="pct"/>
            <w:shd w:val="clear" w:color="auto" w:fill="auto"/>
          </w:tcPr>
          <w:p w14:paraId="3B688468" w14:textId="77777777" w:rsidR="002E784F" w:rsidRPr="00162C8B" w:rsidRDefault="002E784F" w:rsidP="0006678B">
            <w:pPr>
              <w:spacing w:before="0" w:after="0" w:line="276" w:lineRule="auto"/>
              <w:jc w:val="both"/>
              <w:rPr>
                <w:sz w:val="20"/>
              </w:rPr>
            </w:pPr>
          </w:p>
        </w:tc>
        <w:tc>
          <w:tcPr>
            <w:tcW w:w="1385" w:type="pct"/>
            <w:shd w:val="clear" w:color="auto" w:fill="auto"/>
          </w:tcPr>
          <w:p w14:paraId="33AC5AEE" w14:textId="77777777" w:rsidR="002E784F" w:rsidRPr="00162C8B" w:rsidRDefault="002E784F" w:rsidP="0006678B">
            <w:pPr>
              <w:spacing w:before="0" w:after="0" w:line="276" w:lineRule="auto"/>
              <w:jc w:val="both"/>
              <w:rPr>
                <w:sz w:val="20"/>
              </w:rPr>
            </w:pPr>
          </w:p>
        </w:tc>
      </w:tr>
      <w:tr w:rsidR="002E784F" w:rsidRPr="00301389" w14:paraId="6974F29D" w14:textId="77777777" w:rsidTr="006A628B">
        <w:trPr>
          <w:jc w:val="center"/>
        </w:trPr>
        <w:tc>
          <w:tcPr>
            <w:tcW w:w="743" w:type="pct"/>
            <w:shd w:val="clear" w:color="auto" w:fill="auto"/>
            <w:vAlign w:val="center"/>
          </w:tcPr>
          <w:p w14:paraId="24742C66" w14:textId="77777777" w:rsidR="002E784F" w:rsidRPr="00301389" w:rsidRDefault="002E784F" w:rsidP="0006678B">
            <w:pPr>
              <w:spacing w:before="0" w:after="0" w:line="276" w:lineRule="auto"/>
              <w:contextualSpacing/>
              <w:rPr>
                <w:sz w:val="20"/>
              </w:rPr>
            </w:pPr>
          </w:p>
        </w:tc>
        <w:tc>
          <w:tcPr>
            <w:tcW w:w="790" w:type="pct"/>
            <w:shd w:val="clear" w:color="auto" w:fill="auto"/>
            <w:vAlign w:val="center"/>
          </w:tcPr>
          <w:p w14:paraId="17D80E43" w14:textId="77777777" w:rsidR="002E784F" w:rsidRPr="00162C8B" w:rsidRDefault="002E784F" w:rsidP="0006678B">
            <w:pPr>
              <w:spacing w:before="0" w:after="0" w:line="276" w:lineRule="auto"/>
              <w:jc w:val="both"/>
              <w:rPr>
                <w:sz w:val="20"/>
              </w:rPr>
            </w:pPr>
            <w:r w:rsidRPr="00162C8B">
              <w:rPr>
                <w:sz w:val="20"/>
              </w:rPr>
              <w:t>schemeVersion</w:t>
            </w:r>
          </w:p>
        </w:tc>
        <w:tc>
          <w:tcPr>
            <w:tcW w:w="199" w:type="pct"/>
            <w:shd w:val="clear" w:color="auto" w:fill="auto"/>
            <w:vAlign w:val="center"/>
          </w:tcPr>
          <w:p w14:paraId="56A7E593" w14:textId="77777777" w:rsidR="002E784F" w:rsidRPr="00162C8B" w:rsidRDefault="002E784F" w:rsidP="0006678B">
            <w:pPr>
              <w:spacing w:before="0" w:after="0" w:line="276" w:lineRule="auto"/>
              <w:jc w:val="center"/>
              <w:rPr>
                <w:sz w:val="20"/>
              </w:rPr>
            </w:pPr>
            <w:r w:rsidRPr="00162C8B">
              <w:rPr>
                <w:sz w:val="20"/>
              </w:rPr>
              <w:t>О</w:t>
            </w:r>
          </w:p>
        </w:tc>
        <w:tc>
          <w:tcPr>
            <w:tcW w:w="496" w:type="pct"/>
            <w:shd w:val="clear" w:color="auto" w:fill="auto"/>
            <w:vAlign w:val="center"/>
          </w:tcPr>
          <w:p w14:paraId="021F0BF4" w14:textId="77777777" w:rsidR="002E784F" w:rsidRPr="00162C8B" w:rsidRDefault="002E784F" w:rsidP="0006678B">
            <w:pPr>
              <w:spacing w:before="0" w:after="0" w:line="276" w:lineRule="auto"/>
              <w:jc w:val="center"/>
              <w:rPr>
                <w:sz w:val="20"/>
              </w:rPr>
            </w:pPr>
            <w:r w:rsidRPr="00162C8B">
              <w:rPr>
                <w:sz w:val="20"/>
              </w:rPr>
              <w:t>T</w:t>
            </w:r>
          </w:p>
        </w:tc>
        <w:tc>
          <w:tcPr>
            <w:tcW w:w="1387" w:type="pct"/>
            <w:shd w:val="clear" w:color="auto" w:fill="auto"/>
            <w:vAlign w:val="center"/>
          </w:tcPr>
          <w:p w14:paraId="7C1A310E" w14:textId="77777777" w:rsidR="002E784F" w:rsidRPr="00162C8B" w:rsidRDefault="002E784F" w:rsidP="0006678B">
            <w:pPr>
              <w:spacing w:before="0" w:after="0" w:line="276" w:lineRule="auto"/>
              <w:jc w:val="both"/>
              <w:rPr>
                <w:sz w:val="20"/>
              </w:rPr>
            </w:pPr>
            <w:r w:rsidRPr="00301389">
              <w:rPr>
                <w:sz w:val="20"/>
              </w:rPr>
              <w:t>Атрибут. Принимаемый номер версии схемы элемента</w:t>
            </w:r>
          </w:p>
        </w:tc>
        <w:tc>
          <w:tcPr>
            <w:tcW w:w="1385" w:type="pct"/>
            <w:shd w:val="clear" w:color="auto" w:fill="auto"/>
            <w:vAlign w:val="center"/>
          </w:tcPr>
          <w:p w14:paraId="13D8E6BE" w14:textId="77777777" w:rsidR="002E784F" w:rsidRPr="00301389" w:rsidRDefault="002E784F" w:rsidP="0006678B">
            <w:pPr>
              <w:spacing w:before="0" w:after="0" w:line="276" w:lineRule="auto"/>
              <w:contextualSpacing/>
              <w:rPr>
                <w:sz w:val="20"/>
              </w:rPr>
            </w:pPr>
            <w:r w:rsidRPr="00301389">
              <w:rPr>
                <w:sz w:val="20"/>
              </w:rPr>
              <w:t>Допустимые значения:</w:t>
            </w:r>
          </w:p>
          <w:p w14:paraId="0318CCC9" w14:textId="62D62C22" w:rsidR="002E784F" w:rsidRPr="00301389" w:rsidRDefault="002E784F" w:rsidP="0006678B">
            <w:pPr>
              <w:spacing w:before="0" w:after="0" w:line="276" w:lineRule="auto"/>
              <w:contextualSpacing/>
              <w:rPr>
                <w:sz w:val="20"/>
              </w:rPr>
            </w:pPr>
            <w:r>
              <w:rPr>
                <w:sz w:val="20"/>
              </w:rPr>
              <w:t xml:space="preserve">8.2, 8.2.100, 8.3, 9.0, 9.1, 9.2, 9.3, 10.0, 10.1, </w:t>
            </w:r>
            <w:r w:rsidR="00346309">
              <w:rPr>
                <w:sz w:val="20"/>
              </w:rPr>
              <w:t xml:space="preserve">10.2, 10.2.310, </w:t>
            </w:r>
            <w:r w:rsidR="00F4333A">
              <w:rPr>
                <w:sz w:val="20"/>
              </w:rPr>
              <w:t>10.3</w:t>
            </w:r>
            <w:r w:rsidR="00B700F2">
              <w:rPr>
                <w:sz w:val="20"/>
              </w:rPr>
              <w:t>, 11.0</w:t>
            </w:r>
            <w:r w:rsidR="004221F9">
              <w:rPr>
                <w:sz w:val="20"/>
              </w:rPr>
              <w:t>, 11.1</w:t>
            </w:r>
            <w:r w:rsidR="005C0979">
              <w:rPr>
                <w:sz w:val="20"/>
              </w:rPr>
              <w:t>, 11.2</w:t>
            </w:r>
            <w:r w:rsidR="007C0E22">
              <w:rPr>
                <w:sz w:val="20"/>
              </w:rPr>
              <w:t>, 11.3</w:t>
            </w:r>
            <w:r w:rsidR="001556A3">
              <w:rPr>
                <w:sz w:val="20"/>
              </w:rPr>
              <w:t>, 12.0</w:t>
            </w:r>
            <w:r w:rsidR="00040287">
              <w:rPr>
                <w:sz w:val="20"/>
              </w:rPr>
              <w:t>, 12.1</w:t>
            </w:r>
            <w:r w:rsidR="00DF2492">
              <w:rPr>
                <w:sz w:val="20"/>
              </w:rPr>
              <w:t>, 12.2</w:t>
            </w:r>
            <w:r w:rsidR="00432539">
              <w:rPr>
                <w:sz w:val="20"/>
              </w:rPr>
              <w:t>, 12.3</w:t>
            </w:r>
            <w:r w:rsidR="00813CBC">
              <w:rPr>
                <w:sz w:val="20"/>
              </w:rPr>
              <w:t>, 13.0</w:t>
            </w:r>
            <w:r w:rsidR="00E52FCB">
              <w:rPr>
                <w:sz w:val="20"/>
              </w:rPr>
              <w:t>, 13.1</w:t>
            </w:r>
            <w:r w:rsidR="001E0DA9">
              <w:rPr>
                <w:sz w:val="20"/>
              </w:rPr>
              <w:t>, 13.2</w:t>
            </w:r>
            <w:r w:rsidR="007D1823">
              <w:rPr>
                <w:sz w:val="20"/>
              </w:rPr>
              <w:t>, 13.3</w:t>
            </w:r>
            <w:r w:rsidR="00C91764">
              <w:rPr>
                <w:sz w:val="20"/>
              </w:rPr>
              <w:t>, 14.0</w:t>
            </w:r>
            <w:r w:rsidR="006510AF">
              <w:rPr>
                <w:sz w:val="20"/>
              </w:rPr>
              <w:t>, 14.1</w:t>
            </w:r>
            <w:r w:rsidR="00E637D8">
              <w:rPr>
                <w:sz w:val="20"/>
              </w:rPr>
              <w:t>, 14.2</w:t>
            </w:r>
            <w:r w:rsidR="006C5930">
              <w:rPr>
                <w:sz w:val="20"/>
              </w:rPr>
              <w:t>, 14.3, 15.0, 14.3, 15.0</w:t>
            </w:r>
          </w:p>
        </w:tc>
      </w:tr>
      <w:tr w:rsidR="002E784F" w:rsidRPr="00301389" w14:paraId="0E1B08E0" w14:textId="77777777" w:rsidTr="006A628B">
        <w:trPr>
          <w:jc w:val="center"/>
        </w:trPr>
        <w:tc>
          <w:tcPr>
            <w:tcW w:w="743" w:type="pct"/>
            <w:shd w:val="clear" w:color="auto" w:fill="auto"/>
            <w:vAlign w:val="center"/>
          </w:tcPr>
          <w:p w14:paraId="468C68B3" w14:textId="77777777" w:rsidR="002E784F" w:rsidRPr="00301389" w:rsidRDefault="002E784F" w:rsidP="0006678B">
            <w:pPr>
              <w:spacing w:before="0" w:after="0" w:line="276" w:lineRule="auto"/>
              <w:contextualSpacing/>
              <w:rPr>
                <w:sz w:val="20"/>
              </w:rPr>
            </w:pPr>
          </w:p>
        </w:tc>
        <w:tc>
          <w:tcPr>
            <w:tcW w:w="790" w:type="pct"/>
            <w:shd w:val="clear" w:color="auto" w:fill="auto"/>
            <w:vAlign w:val="center"/>
          </w:tcPr>
          <w:p w14:paraId="13996895" w14:textId="77777777" w:rsidR="002E784F" w:rsidRPr="00C316CF" w:rsidRDefault="002E784F" w:rsidP="0006678B">
            <w:pPr>
              <w:spacing w:before="0" w:after="0" w:line="276" w:lineRule="auto"/>
              <w:rPr>
                <w:sz w:val="20"/>
              </w:rPr>
            </w:pPr>
            <w:r w:rsidRPr="00C316CF">
              <w:rPr>
                <w:sz w:val="20"/>
              </w:rPr>
              <w:t>id</w:t>
            </w:r>
          </w:p>
        </w:tc>
        <w:tc>
          <w:tcPr>
            <w:tcW w:w="199" w:type="pct"/>
            <w:shd w:val="clear" w:color="auto" w:fill="auto"/>
            <w:vAlign w:val="center"/>
          </w:tcPr>
          <w:p w14:paraId="7F4DCF87" w14:textId="77777777" w:rsidR="002E784F" w:rsidRPr="00C316CF" w:rsidRDefault="002E784F" w:rsidP="0006678B">
            <w:pPr>
              <w:spacing w:before="0" w:after="0" w:line="276" w:lineRule="auto"/>
              <w:jc w:val="center"/>
              <w:rPr>
                <w:sz w:val="20"/>
              </w:rPr>
            </w:pPr>
            <w:r w:rsidRPr="00C316CF">
              <w:rPr>
                <w:sz w:val="20"/>
              </w:rPr>
              <w:t>Н</w:t>
            </w:r>
          </w:p>
        </w:tc>
        <w:tc>
          <w:tcPr>
            <w:tcW w:w="496" w:type="pct"/>
            <w:shd w:val="clear" w:color="auto" w:fill="auto"/>
            <w:vAlign w:val="center"/>
          </w:tcPr>
          <w:p w14:paraId="671F5F1C" w14:textId="77777777" w:rsidR="002E784F" w:rsidRPr="00C316CF" w:rsidRDefault="002E784F" w:rsidP="0006678B">
            <w:pPr>
              <w:spacing w:before="0" w:after="0" w:line="276" w:lineRule="auto"/>
              <w:jc w:val="center"/>
              <w:rPr>
                <w:sz w:val="20"/>
              </w:rPr>
            </w:pPr>
            <w:r w:rsidRPr="00C316CF">
              <w:rPr>
                <w:sz w:val="20"/>
              </w:rPr>
              <w:t>N</w:t>
            </w:r>
          </w:p>
        </w:tc>
        <w:tc>
          <w:tcPr>
            <w:tcW w:w="1387" w:type="pct"/>
            <w:shd w:val="clear" w:color="auto" w:fill="auto"/>
            <w:vAlign w:val="center"/>
          </w:tcPr>
          <w:p w14:paraId="399092C2" w14:textId="77777777" w:rsidR="002E784F" w:rsidRPr="00C316CF" w:rsidRDefault="002E784F" w:rsidP="0006678B">
            <w:pPr>
              <w:spacing w:before="0" w:after="0" w:line="276" w:lineRule="auto"/>
              <w:rPr>
                <w:sz w:val="20"/>
              </w:rPr>
            </w:pPr>
            <w:r>
              <w:rPr>
                <w:sz w:val="20"/>
              </w:rPr>
              <w:t>Идентификатор документа ЕИС</w:t>
            </w:r>
          </w:p>
        </w:tc>
        <w:tc>
          <w:tcPr>
            <w:tcW w:w="1385" w:type="pct"/>
            <w:shd w:val="clear" w:color="auto" w:fill="auto"/>
          </w:tcPr>
          <w:p w14:paraId="7A5AF14B" w14:textId="77777777" w:rsidR="002E784F" w:rsidRDefault="002E784F" w:rsidP="0006678B">
            <w:pPr>
              <w:spacing w:before="0" w:after="0" w:line="276" w:lineRule="auto"/>
              <w:rPr>
                <w:sz w:val="20"/>
              </w:rPr>
            </w:pPr>
            <w:r w:rsidRPr="00C316CF">
              <w:rPr>
                <w:sz w:val="20"/>
              </w:rPr>
              <w:t xml:space="preserve">64-битное целое число. </w:t>
            </w:r>
          </w:p>
          <w:p w14:paraId="0DE7BBC4" w14:textId="77777777" w:rsidR="002E784F" w:rsidRPr="00C316CF" w:rsidRDefault="002E784F" w:rsidP="0006678B">
            <w:pPr>
              <w:spacing w:before="0" w:after="0" w:line="276" w:lineRule="auto"/>
              <w:rPr>
                <w:sz w:val="20"/>
              </w:rPr>
            </w:pPr>
            <w:r w:rsidRPr="00C316CF">
              <w:rPr>
                <w:sz w:val="20"/>
              </w:rPr>
              <w:t>Игнорируется при приеме-передаче. Добавлено на развитие</w:t>
            </w:r>
          </w:p>
        </w:tc>
      </w:tr>
      <w:tr w:rsidR="002E784F" w:rsidRPr="00301389" w14:paraId="20D34531" w14:textId="77777777" w:rsidTr="006A628B">
        <w:trPr>
          <w:jc w:val="center"/>
        </w:trPr>
        <w:tc>
          <w:tcPr>
            <w:tcW w:w="743" w:type="pct"/>
            <w:shd w:val="clear" w:color="auto" w:fill="auto"/>
            <w:vAlign w:val="center"/>
          </w:tcPr>
          <w:p w14:paraId="3E303578" w14:textId="77777777" w:rsidR="002E784F" w:rsidRPr="00301389" w:rsidRDefault="002E784F" w:rsidP="0006678B">
            <w:pPr>
              <w:spacing w:before="0" w:after="0" w:line="276" w:lineRule="auto"/>
              <w:contextualSpacing/>
              <w:rPr>
                <w:sz w:val="20"/>
              </w:rPr>
            </w:pPr>
          </w:p>
        </w:tc>
        <w:tc>
          <w:tcPr>
            <w:tcW w:w="790" w:type="pct"/>
            <w:shd w:val="clear" w:color="auto" w:fill="auto"/>
            <w:vAlign w:val="center"/>
          </w:tcPr>
          <w:p w14:paraId="5A8009FE" w14:textId="77777777" w:rsidR="002E784F" w:rsidRPr="00C316CF" w:rsidRDefault="002E784F" w:rsidP="0006678B">
            <w:pPr>
              <w:spacing w:before="0" w:after="0" w:line="276" w:lineRule="auto"/>
              <w:rPr>
                <w:sz w:val="20"/>
              </w:rPr>
            </w:pPr>
            <w:r w:rsidRPr="00C316CF">
              <w:rPr>
                <w:sz w:val="20"/>
              </w:rPr>
              <w:t>externalId</w:t>
            </w:r>
          </w:p>
        </w:tc>
        <w:tc>
          <w:tcPr>
            <w:tcW w:w="199" w:type="pct"/>
            <w:shd w:val="clear" w:color="auto" w:fill="auto"/>
            <w:vAlign w:val="center"/>
          </w:tcPr>
          <w:p w14:paraId="7D0C4776" w14:textId="77777777" w:rsidR="002E784F" w:rsidRPr="00C316CF" w:rsidRDefault="002E784F" w:rsidP="0006678B">
            <w:pPr>
              <w:spacing w:before="0" w:after="0" w:line="276" w:lineRule="auto"/>
              <w:jc w:val="center"/>
              <w:rPr>
                <w:sz w:val="20"/>
              </w:rPr>
            </w:pPr>
            <w:r w:rsidRPr="00C316CF">
              <w:rPr>
                <w:sz w:val="20"/>
              </w:rPr>
              <w:t>Н</w:t>
            </w:r>
          </w:p>
        </w:tc>
        <w:tc>
          <w:tcPr>
            <w:tcW w:w="496" w:type="pct"/>
            <w:shd w:val="clear" w:color="auto" w:fill="auto"/>
            <w:vAlign w:val="center"/>
          </w:tcPr>
          <w:p w14:paraId="5B1E732D" w14:textId="77777777" w:rsidR="002E784F" w:rsidRPr="00C316CF" w:rsidRDefault="002E784F" w:rsidP="0006678B">
            <w:pPr>
              <w:spacing w:before="0" w:after="0" w:line="276" w:lineRule="auto"/>
              <w:jc w:val="center"/>
              <w:rPr>
                <w:sz w:val="20"/>
              </w:rPr>
            </w:pPr>
            <w:r w:rsidRPr="00C316CF">
              <w:rPr>
                <w:sz w:val="20"/>
              </w:rPr>
              <w:t>T [ 1 - 40 ]</w:t>
            </w:r>
          </w:p>
        </w:tc>
        <w:tc>
          <w:tcPr>
            <w:tcW w:w="1387" w:type="pct"/>
            <w:shd w:val="clear" w:color="auto" w:fill="auto"/>
            <w:vAlign w:val="center"/>
          </w:tcPr>
          <w:p w14:paraId="3A35622F" w14:textId="77777777" w:rsidR="002E784F" w:rsidRPr="00C316CF" w:rsidRDefault="002E784F" w:rsidP="0006678B">
            <w:pPr>
              <w:spacing w:before="0" w:after="0" w:line="276" w:lineRule="auto"/>
              <w:rPr>
                <w:sz w:val="20"/>
              </w:rPr>
            </w:pPr>
            <w:r w:rsidRPr="00C316CF">
              <w:rPr>
                <w:sz w:val="20"/>
              </w:rPr>
              <w:t>Внешний идентификатор доку</w:t>
            </w:r>
            <w:r>
              <w:rPr>
                <w:sz w:val="20"/>
              </w:rPr>
              <w:t>мента</w:t>
            </w:r>
          </w:p>
        </w:tc>
        <w:tc>
          <w:tcPr>
            <w:tcW w:w="1385" w:type="pct"/>
            <w:shd w:val="clear" w:color="auto" w:fill="auto"/>
          </w:tcPr>
          <w:p w14:paraId="2D0480F0" w14:textId="77777777" w:rsidR="002E784F" w:rsidRPr="00C316CF" w:rsidRDefault="002E784F" w:rsidP="0006678B">
            <w:pPr>
              <w:spacing w:before="0" w:after="0" w:line="276" w:lineRule="auto"/>
              <w:rPr>
                <w:sz w:val="20"/>
              </w:rPr>
            </w:pPr>
            <w:r w:rsidRPr="00C316CF">
              <w:rPr>
                <w:sz w:val="20"/>
              </w:rPr>
              <w:t>При приеме контролируется уникальность номера в рамках организации, размещающей закупку</w:t>
            </w:r>
          </w:p>
        </w:tc>
      </w:tr>
      <w:tr w:rsidR="002E784F" w:rsidRPr="00301389" w14:paraId="5A67CDC5" w14:textId="77777777" w:rsidTr="006A628B">
        <w:trPr>
          <w:jc w:val="center"/>
        </w:trPr>
        <w:tc>
          <w:tcPr>
            <w:tcW w:w="743" w:type="pct"/>
            <w:shd w:val="clear" w:color="auto" w:fill="auto"/>
            <w:vAlign w:val="center"/>
          </w:tcPr>
          <w:p w14:paraId="64121FA5" w14:textId="77777777" w:rsidR="002E784F" w:rsidRPr="00301389" w:rsidRDefault="002E784F" w:rsidP="0006678B">
            <w:pPr>
              <w:spacing w:before="0" w:after="0" w:line="276" w:lineRule="auto"/>
              <w:contextualSpacing/>
              <w:rPr>
                <w:sz w:val="20"/>
              </w:rPr>
            </w:pPr>
          </w:p>
        </w:tc>
        <w:tc>
          <w:tcPr>
            <w:tcW w:w="790" w:type="pct"/>
            <w:shd w:val="clear" w:color="auto" w:fill="auto"/>
            <w:vAlign w:val="center"/>
          </w:tcPr>
          <w:p w14:paraId="2654FBA6" w14:textId="77777777" w:rsidR="002E784F" w:rsidRPr="00C316CF" w:rsidRDefault="002E784F" w:rsidP="0006678B">
            <w:pPr>
              <w:spacing w:before="0" w:after="0" w:line="276" w:lineRule="auto"/>
              <w:rPr>
                <w:sz w:val="20"/>
              </w:rPr>
            </w:pPr>
            <w:r w:rsidRPr="00C316CF">
              <w:rPr>
                <w:sz w:val="20"/>
              </w:rPr>
              <w:t>versionNumber</w:t>
            </w:r>
          </w:p>
        </w:tc>
        <w:tc>
          <w:tcPr>
            <w:tcW w:w="199" w:type="pct"/>
            <w:shd w:val="clear" w:color="auto" w:fill="auto"/>
            <w:vAlign w:val="center"/>
          </w:tcPr>
          <w:p w14:paraId="2546C8B4" w14:textId="77777777" w:rsidR="002E784F" w:rsidRPr="00C316CF" w:rsidRDefault="002E784F" w:rsidP="0006678B">
            <w:pPr>
              <w:spacing w:before="0" w:after="0" w:line="276" w:lineRule="auto"/>
              <w:jc w:val="center"/>
              <w:rPr>
                <w:sz w:val="20"/>
              </w:rPr>
            </w:pPr>
            <w:r w:rsidRPr="00C316CF">
              <w:rPr>
                <w:sz w:val="20"/>
              </w:rPr>
              <w:t>Н</w:t>
            </w:r>
          </w:p>
        </w:tc>
        <w:tc>
          <w:tcPr>
            <w:tcW w:w="496" w:type="pct"/>
            <w:shd w:val="clear" w:color="auto" w:fill="auto"/>
            <w:vAlign w:val="center"/>
          </w:tcPr>
          <w:p w14:paraId="278E5A1D" w14:textId="77777777" w:rsidR="002E784F" w:rsidRPr="00C316CF" w:rsidRDefault="002E784F" w:rsidP="0006678B">
            <w:pPr>
              <w:spacing w:before="0" w:after="0" w:line="276" w:lineRule="auto"/>
              <w:jc w:val="center"/>
              <w:rPr>
                <w:sz w:val="20"/>
              </w:rPr>
            </w:pPr>
            <w:r>
              <w:rPr>
                <w:sz w:val="20"/>
              </w:rPr>
              <w:t>N</w:t>
            </w:r>
          </w:p>
        </w:tc>
        <w:tc>
          <w:tcPr>
            <w:tcW w:w="1387" w:type="pct"/>
            <w:shd w:val="clear" w:color="auto" w:fill="auto"/>
            <w:vAlign w:val="center"/>
          </w:tcPr>
          <w:p w14:paraId="1B23D145" w14:textId="77777777" w:rsidR="002E784F" w:rsidRPr="00C316CF" w:rsidRDefault="002E784F" w:rsidP="0006678B">
            <w:pPr>
              <w:spacing w:before="0" w:after="0" w:line="276" w:lineRule="auto"/>
              <w:rPr>
                <w:sz w:val="20"/>
              </w:rPr>
            </w:pPr>
            <w:r>
              <w:rPr>
                <w:sz w:val="20"/>
              </w:rPr>
              <w:t>Номер версии документа</w:t>
            </w:r>
          </w:p>
        </w:tc>
        <w:tc>
          <w:tcPr>
            <w:tcW w:w="1385" w:type="pct"/>
            <w:shd w:val="clear" w:color="auto" w:fill="auto"/>
          </w:tcPr>
          <w:p w14:paraId="48200986" w14:textId="77777777" w:rsidR="002E784F" w:rsidRDefault="002E784F" w:rsidP="0006678B">
            <w:pPr>
              <w:spacing w:before="0" w:after="0" w:line="276" w:lineRule="auto"/>
              <w:rPr>
                <w:sz w:val="20"/>
              </w:rPr>
            </w:pPr>
            <w:r>
              <w:rPr>
                <w:sz w:val="20"/>
              </w:rPr>
              <w:t>Допустимы только неотрицательные числа/</w:t>
            </w:r>
          </w:p>
          <w:p w14:paraId="101A4222" w14:textId="77777777" w:rsidR="002E784F" w:rsidRPr="00C316CF" w:rsidRDefault="002E784F" w:rsidP="0006678B">
            <w:pPr>
              <w:spacing w:before="0" w:after="0" w:line="276" w:lineRule="auto"/>
              <w:rPr>
                <w:sz w:val="20"/>
              </w:rPr>
            </w:pPr>
            <w:r w:rsidRPr="00C316CF">
              <w:rPr>
                <w:sz w:val="20"/>
              </w:rPr>
              <w:t>В случае если значение поля не указано или в поле указано 1, считается, что это первоначальная версия документа, иначе – изменение существующей версии. При приеме изменений документа контролируется последовательность нумерации</w:t>
            </w:r>
          </w:p>
        </w:tc>
      </w:tr>
      <w:tr w:rsidR="002E784F" w:rsidRPr="00301389" w14:paraId="61643578" w14:textId="77777777" w:rsidTr="006A628B">
        <w:trPr>
          <w:jc w:val="center"/>
        </w:trPr>
        <w:tc>
          <w:tcPr>
            <w:tcW w:w="743" w:type="pct"/>
            <w:shd w:val="clear" w:color="auto" w:fill="auto"/>
            <w:vAlign w:val="center"/>
          </w:tcPr>
          <w:p w14:paraId="5B4DD9FA" w14:textId="77777777" w:rsidR="002E784F" w:rsidRPr="00301389" w:rsidRDefault="002E784F" w:rsidP="0006678B">
            <w:pPr>
              <w:spacing w:before="0" w:after="0" w:line="276" w:lineRule="auto"/>
              <w:contextualSpacing/>
              <w:rPr>
                <w:sz w:val="20"/>
              </w:rPr>
            </w:pPr>
          </w:p>
        </w:tc>
        <w:tc>
          <w:tcPr>
            <w:tcW w:w="790" w:type="pct"/>
            <w:shd w:val="clear" w:color="auto" w:fill="auto"/>
            <w:vAlign w:val="center"/>
          </w:tcPr>
          <w:p w14:paraId="54B03CBC" w14:textId="77777777" w:rsidR="002E784F" w:rsidRPr="00C316CF" w:rsidRDefault="002E784F" w:rsidP="0006678B">
            <w:pPr>
              <w:spacing w:before="0" w:after="0" w:line="276" w:lineRule="auto"/>
              <w:rPr>
                <w:sz w:val="20"/>
              </w:rPr>
            </w:pPr>
            <w:r w:rsidRPr="00626863">
              <w:rPr>
                <w:sz w:val="20"/>
              </w:rPr>
              <w:t>foundationDocInfo</w:t>
            </w:r>
          </w:p>
        </w:tc>
        <w:tc>
          <w:tcPr>
            <w:tcW w:w="199" w:type="pct"/>
            <w:shd w:val="clear" w:color="auto" w:fill="auto"/>
            <w:vAlign w:val="center"/>
          </w:tcPr>
          <w:p w14:paraId="0816EE3D" w14:textId="77777777" w:rsidR="002E784F" w:rsidRPr="00FD3C60" w:rsidRDefault="002E784F" w:rsidP="0006678B">
            <w:pPr>
              <w:spacing w:before="0" w:after="0" w:line="276" w:lineRule="auto"/>
              <w:jc w:val="center"/>
              <w:rPr>
                <w:sz w:val="20"/>
              </w:rPr>
            </w:pPr>
            <w:r>
              <w:rPr>
                <w:sz w:val="20"/>
              </w:rPr>
              <w:t>Н</w:t>
            </w:r>
          </w:p>
        </w:tc>
        <w:tc>
          <w:tcPr>
            <w:tcW w:w="496" w:type="pct"/>
            <w:shd w:val="clear" w:color="auto" w:fill="auto"/>
            <w:vAlign w:val="center"/>
          </w:tcPr>
          <w:p w14:paraId="72BE49E3" w14:textId="77777777" w:rsidR="002E784F" w:rsidRPr="00C316CF" w:rsidRDefault="002E784F" w:rsidP="0006678B">
            <w:pPr>
              <w:spacing w:before="0" w:after="0" w:line="276" w:lineRule="auto"/>
              <w:jc w:val="center"/>
              <w:rPr>
                <w:sz w:val="20"/>
              </w:rPr>
            </w:pPr>
            <w:r w:rsidRPr="00C316CF">
              <w:rPr>
                <w:sz w:val="20"/>
              </w:rPr>
              <w:t>S</w:t>
            </w:r>
          </w:p>
        </w:tc>
        <w:tc>
          <w:tcPr>
            <w:tcW w:w="1387" w:type="pct"/>
            <w:shd w:val="clear" w:color="auto" w:fill="auto"/>
            <w:vAlign w:val="center"/>
          </w:tcPr>
          <w:p w14:paraId="09257E5B" w14:textId="77777777" w:rsidR="002E784F" w:rsidRPr="00C316CF" w:rsidRDefault="002E784F" w:rsidP="0006678B">
            <w:pPr>
              <w:spacing w:before="0" w:after="0" w:line="276" w:lineRule="auto"/>
              <w:rPr>
                <w:sz w:val="20"/>
              </w:rPr>
            </w:pPr>
            <w:r>
              <w:rPr>
                <w:sz w:val="20"/>
              </w:rPr>
              <w:t>Документ-основание</w:t>
            </w:r>
          </w:p>
        </w:tc>
        <w:tc>
          <w:tcPr>
            <w:tcW w:w="1385" w:type="pct"/>
            <w:shd w:val="clear" w:color="auto" w:fill="auto"/>
          </w:tcPr>
          <w:p w14:paraId="7E6D2A51" w14:textId="77777777" w:rsidR="002E784F" w:rsidRDefault="002E784F" w:rsidP="0006678B">
            <w:pPr>
              <w:spacing w:before="0" w:after="0" w:line="276" w:lineRule="auto"/>
              <w:rPr>
                <w:sz w:val="20"/>
              </w:rPr>
            </w:pPr>
            <w:r w:rsidRPr="00A81D56">
              <w:rPr>
                <w:sz w:val="20"/>
              </w:rPr>
              <w:t>Блок игнорируется при приеме, автоматически заполняется при передаче</w:t>
            </w:r>
          </w:p>
          <w:p w14:paraId="3CFD6DA5" w14:textId="77777777" w:rsidR="002E784F" w:rsidRPr="00C316CF" w:rsidRDefault="0099130C" w:rsidP="0006678B">
            <w:pPr>
              <w:spacing w:before="0" w:after="0" w:line="276" w:lineRule="auto"/>
              <w:rPr>
                <w:sz w:val="20"/>
              </w:rPr>
            </w:pPr>
            <w:r>
              <w:rPr>
                <w:sz w:val="20"/>
              </w:rPr>
              <w:t xml:space="preserve">Состав блока см. состав соответствующего блока в </w:t>
            </w:r>
            <w:r w:rsidRPr="00DB35E2">
              <w:rPr>
                <w:sz w:val="20"/>
              </w:rPr>
              <w:t>документе «Протокол подведения итогов определения поставщика (подрядчика, исполнителя) ЭЗК20 (запрос котировок в электронной форме c 01.10.2020 года)» (protocolEZK2020Final)</w:t>
            </w:r>
          </w:p>
        </w:tc>
      </w:tr>
      <w:tr w:rsidR="002E784F" w:rsidRPr="00301389" w14:paraId="3013ECE5" w14:textId="77777777" w:rsidTr="006A628B">
        <w:trPr>
          <w:jc w:val="center"/>
        </w:trPr>
        <w:tc>
          <w:tcPr>
            <w:tcW w:w="743" w:type="pct"/>
            <w:shd w:val="clear" w:color="auto" w:fill="auto"/>
            <w:vAlign w:val="center"/>
          </w:tcPr>
          <w:p w14:paraId="5C643753" w14:textId="77777777" w:rsidR="002E784F" w:rsidRPr="00301389" w:rsidRDefault="002E784F" w:rsidP="0006678B">
            <w:pPr>
              <w:spacing w:before="0" w:after="0" w:line="276" w:lineRule="auto"/>
              <w:contextualSpacing/>
              <w:rPr>
                <w:sz w:val="20"/>
              </w:rPr>
            </w:pPr>
          </w:p>
        </w:tc>
        <w:tc>
          <w:tcPr>
            <w:tcW w:w="790" w:type="pct"/>
            <w:shd w:val="clear" w:color="auto" w:fill="auto"/>
            <w:vAlign w:val="center"/>
          </w:tcPr>
          <w:p w14:paraId="0BAB593A" w14:textId="77777777" w:rsidR="002E784F" w:rsidRPr="00C316CF" w:rsidRDefault="002E784F" w:rsidP="0006678B">
            <w:pPr>
              <w:spacing w:before="0" w:after="0" w:line="276" w:lineRule="auto"/>
              <w:rPr>
                <w:sz w:val="20"/>
              </w:rPr>
            </w:pPr>
            <w:r w:rsidRPr="00C316CF">
              <w:rPr>
                <w:sz w:val="20"/>
              </w:rPr>
              <w:t>commonInfo</w:t>
            </w:r>
          </w:p>
        </w:tc>
        <w:tc>
          <w:tcPr>
            <w:tcW w:w="199" w:type="pct"/>
            <w:shd w:val="clear" w:color="auto" w:fill="auto"/>
            <w:vAlign w:val="center"/>
          </w:tcPr>
          <w:p w14:paraId="478AB307" w14:textId="77777777" w:rsidR="002E784F" w:rsidRPr="00C316CF" w:rsidRDefault="002E784F" w:rsidP="0006678B">
            <w:pPr>
              <w:spacing w:before="0" w:after="0" w:line="276" w:lineRule="auto"/>
              <w:jc w:val="center"/>
              <w:rPr>
                <w:sz w:val="20"/>
              </w:rPr>
            </w:pPr>
            <w:r w:rsidRPr="00C316CF">
              <w:rPr>
                <w:sz w:val="20"/>
              </w:rPr>
              <w:t>О</w:t>
            </w:r>
          </w:p>
        </w:tc>
        <w:tc>
          <w:tcPr>
            <w:tcW w:w="496" w:type="pct"/>
            <w:shd w:val="clear" w:color="auto" w:fill="auto"/>
            <w:vAlign w:val="center"/>
          </w:tcPr>
          <w:p w14:paraId="2F02ECC9" w14:textId="77777777" w:rsidR="002E784F" w:rsidRPr="00C316CF" w:rsidRDefault="002E784F" w:rsidP="0006678B">
            <w:pPr>
              <w:spacing w:before="0" w:after="0" w:line="276" w:lineRule="auto"/>
              <w:jc w:val="center"/>
              <w:rPr>
                <w:sz w:val="20"/>
              </w:rPr>
            </w:pPr>
            <w:r w:rsidRPr="00C316CF">
              <w:rPr>
                <w:sz w:val="20"/>
              </w:rPr>
              <w:t>S</w:t>
            </w:r>
          </w:p>
        </w:tc>
        <w:tc>
          <w:tcPr>
            <w:tcW w:w="1387" w:type="pct"/>
            <w:shd w:val="clear" w:color="auto" w:fill="auto"/>
            <w:vAlign w:val="center"/>
          </w:tcPr>
          <w:p w14:paraId="1E429B4F" w14:textId="77777777" w:rsidR="002E784F" w:rsidRPr="00C316CF" w:rsidRDefault="002E784F" w:rsidP="0006678B">
            <w:pPr>
              <w:spacing w:before="0" w:after="0" w:line="276" w:lineRule="auto"/>
              <w:rPr>
                <w:sz w:val="20"/>
              </w:rPr>
            </w:pPr>
            <w:r w:rsidRPr="00C316CF">
              <w:rPr>
                <w:sz w:val="20"/>
              </w:rPr>
              <w:t>Общая информация</w:t>
            </w:r>
          </w:p>
        </w:tc>
        <w:tc>
          <w:tcPr>
            <w:tcW w:w="1385" w:type="pct"/>
            <w:shd w:val="clear" w:color="auto" w:fill="auto"/>
          </w:tcPr>
          <w:p w14:paraId="7C4CF9B1" w14:textId="77777777" w:rsidR="002E784F" w:rsidRPr="00C316CF" w:rsidRDefault="002E784F" w:rsidP="0006678B">
            <w:pPr>
              <w:spacing w:before="0" w:after="0" w:line="276" w:lineRule="auto"/>
              <w:rPr>
                <w:sz w:val="20"/>
              </w:rPr>
            </w:pPr>
            <w:r>
              <w:rPr>
                <w:sz w:val="20"/>
              </w:rPr>
              <w:t xml:space="preserve">Состав см. состав соответствующего блока в документе </w:t>
            </w:r>
            <w:r w:rsidRPr="00ED33B6">
              <w:rPr>
                <w:sz w:val="20"/>
              </w:rPr>
              <w:t>«</w:t>
            </w:r>
            <w:r w:rsidRPr="00BF0F2C">
              <w:rPr>
                <w:sz w:val="20"/>
              </w:rPr>
              <w:t>Протокол подведения итогов определения поставщика (подрядчика, исполнителя) ЭЗК20 (запрос котировок в электронной форме c 01.10.2020 года)» (epProtocolEZK2020Final)</w:t>
            </w:r>
          </w:p>
        </w:tc>
      </w:tr>
      <w:tr w:rsidR="002E784F" w:rsidRPr="00301389" w14:paraId="1AD52F42" w14:textId="77777777" w:rsidTr="006A628B">
        <w:trPr>
          <w:jc w:val="center"/>
        </w:trPr>
        <w:tc>
          <w:tcPr>
            <w:tcW w:w="743" w:type="pct"/>
            <w:shd w:val="clear" w:color="auto" w:fill="auto"/>
            <w:vAlign w:val="center"/>
          </w:tcPr>
          <w:p w14:paraId="0773CEC2" w14:textId="77777777" w:rsidR="002E784F" w:rsidRPr="00301389" w:rsidRDefault="002E784F" w:rsidP="0006678B">
            <w:pPr>
              <w:spacing w:before="0" w:after="0" w:line="276" w:lineRule="auto"/>
              <w:contextualSpacing/>
              <w:rPr>
                <w:sz w:val="20"/>
              </w:rPr>
            </w:pPr>
          </w:p>
        </w:tc>
        <w:tc>
          <w:tcPr>
            <w:tcW w:w="790" w:type="pct"/>
            <w:shd w:val="clear" w:color="auto" w:fill="auto"/>
            <w:vAlign w:val="center"/>
          </w:tcPr>
          <w:p w14:paraId="00CF997C" w14:textId="77777777" w:rsidR="002E784F" w:rsidRPr="00C316CF" w:rsidRDefault="002E784F" w:rsidP="0006678B">
            <w:pPr>
              <w:spacing w:before="0" w:after="0" w:line="276" w:lineRule="auto"/>
              <w:rPr>
                <w:sz w:val="20"/>
              </w:rPr>
            </w:pPr>
            <w:r w:rsidRPr="00C316CF">
              <w:rPr>
                <w:sz w:val="20"/>
              </w:rPr>
              <w:t>protocolPublisherInfo</w:t>
            </w:r>
          </w:p>
        </w:tc>
        <w:tc>
          <w:tcPr>
            <w:tcW w:w="199" w:type="pct"/>
            <w:shd w:val="clear" w:color="auto" w:fill="auto"/>
            <w:vAlign w:val="center"/>
          </w:tcPr>
          <w:p w14:paraId="373FD595" w14:textId="77777777" w:rsidR="002E784F" w:rsidRPr="00C316CF" w:rsidRDefault="002E784F" w:rsidP="0006678B">
            <w:pPr>
              <w:spacing w:before="0" w:after="0" w:line="276" w:lineRule="auto"/>
              <w:jc w:val="center"/>
              <w:rPr>
                <w:sz w:val="20"/>
              </w:rPr>
            </w:pPr>
            <w:r w:rsidRPr="00C316CF">
              <w:rPr>
                <w:sz w:val="20"/>
              </w:rPr>
              <w:t>О</w:t>
            </w:r>
          </w:p>
        </w:tc>
        <w:tc>
          <w:tcPr>
            <w:tcW w:w="496" w:type="pct"/>
            <w:shd w:val="clear" w:color="auto" w:fill="auto"/>
            <w:vAlign w:val="center"/>
          </w:tcPr>
          <w:p w14:paraId="26F17D10" w14:textId="77777777" w:rsidR="002E784F" w:rsidRPr="00C316CF" w:rsidRDefault="002E784F" w:rsidP="0006678B">
            <w:pPr>
              <w:spacing w:before="0" w:after="0" w:line="276" w:lineRule="auto"/>
              <w:jc w:val="center"/>
              <w:rPr>
                <w:sz w:val="20"/>
              </w:rPr>
            </w:pPr>
            <w:r w:rsidRPr="00C316CF">
              <w:rPr>
                <w:sz w:val="20"/>
              </w:rPr>
              <w:t>S</w:t>
            </w:r>
          </w:p>
        </w:tc>
        <w:tc>
          <w:tcPr>
            <w:tcW w:w="1387" w:type="pct"/>
            <w:shd w:val="clear" w:color="auto" w:fill="auto"/>
            <w:vAlign w:val="center"/>
          </w:tcPr>
          <w:p w14:paraId="19579C24" w14:textId="77777777" w:rsidR="002E784F" w:rsidRPr="00C316CF" w:rsidRDefault="002E784F" w:rsidP="0006678B">
            <w:pPr>
              <w:spacing w:before="0" w:after="0" w:line="276" w:lineRule="auto"/>
              <w:rPr>
                <w:sz w:val="20"/>
              </w:rPr>
            </w:pPr>
            <w:r w:rsidRPr="00C316CF">
              <w:rPr>
                <w:sz w:val="20"/>
              </w:rPr>
              <w:t>Информация об организации, разместившей протокол</w:t>
            </w:r>
          </w:p>
        </w:tc>
        <w:tc>
          <w:tcPr>
            <w:tcW w:w="1385" w:type="pct"/>
            <w:shd w:val="clear" w:color="auto" w:fill="auto"/>
          </w:tcPr>
          <w:p w14:paraId="510DD5F0" w14:textId="77777777" w:rsidR="002E784F" w:rsidRPr="00C316CF" w:rsidRDefault="002E784F" w:rsidP="0006678B">
            <w:pPr>
              <w:spacing w:before="0" w:after="0" w:line="276" w:lineRule="auto"/>
              <w:rPr>
                <w:sz w:val="20"/>
              </w:rPr>
            </w:pPr>
            <w:r>
              <w:rPr>
                <w:sz w:val="20"/>
              </w:rPr>
              <w:t xml:space="preserve">Состав см. состав соответствующего блока в документе </w:t>
            </w:r>
            <w:r w:rsidRPr="00ED33B6">
              <w:rPr>
                <w:sz w:val="20"/>
              </w:rPr>
              <w:t>«</w:t>
            </w:r>
            <w:r w:rsidRPr="00BF0F2C">
              <w:rPr>
                <w:sz w:val="20"/>
              </w:rPr>
              <w:t>Протокол подведения итогов определения поставщика (подрядчика, исполнителя) ЭЗК20 (запрос котировок в электронной форме c 01.10.2020 года)» (epProtocolEZK2020Final)</w:t>
            </w:r>
          </w:p>
        </w:tc>
      </w:tr>
      <w:tr w:rsidR="002E784F" w:rsidRPr="00301389" w14:paraId="506C3594" w14:textId="77777777" w:rsidTr="006A628B">
        <w:trPr>
          <w:jc w:val="center"/>
        </w:trPr>
        <w:tc>
          <w:tcPr>
            <w:tcW w:w="743" w:type="pct"/>
            <w:shd w:val="clear" w:color="auto" w:fill="auto"/>
            <w:vAlign w:val="center"/>
          </w:tcPr>
          <w:p w14:paraId="7F82ACFF" w14:textId="77777777" w:rsidR="002E784F" w:rsidRPr="00301389" w:rsidRDefault="002E784F" w:rsidP="0006678B">
            <w:pPr>
              <w:spacing w:before="0" w:after="0" w:line="276" w:lineRule="auto"/>
              <w:contextualSpacing/>
              <w:rPr>
                <w:sz w:val="20"/>
              </w:rPr>
            </w:pPr>
          </w:p>
        </w:tc>
        <w:tc>
          <w:tcPr>
            <w:tcW w:w="790" w:type="pct"/>
            <w:shd w:val="clear" w:color="auto" w:fill="auto"/>
            <w:vAlign w:val="center"/>
          </w:tcPr>
          <w:p w14:paraId="5333B16A" w14:textId="77777777" w:rsidR="002E784F" w:rsidRPr="00C316CF" w:rsidRDefault="002E784F" w:rsidP="0006678B">
            <w:pPr>
              <w:spacing w:before="0" w:after="0" w:line="276" w:lineRule="auto"/>
              <w:rPr>
                <w:sz w:val="20"/>
              </w:rPr>
            </w:pPr>
            <w:r w:rsidRPr="00C316CF">
              <w:rPr>
                <w:sz w:val="20"/>
              </w:rPr>
              <w:t>extPrintFormInfo</w:t>
            </w:r>
          </w:p>
        </w:tc>
        <w:tc>
          <w:tcPr>
            <w:tcW w:w="199" w:type="pct"/>
            <w:shd w:val="clear" w:color="auto" w:fill="auto"/>
            <w:vAlign w:val="center"/>
          </w:tcPr>
          <w:p w14:paraId="012A163D" w14:textId="77777777" w:rsidR="002E784F" w:rsidRPr="00C316CF" w:rsidRDefault="002E784F" w:rsidP="0006678B">
            <w:pPr>
              <w:spacing w:before="0" w:after="0" w:line="276" w:lineRule="auto"/>
              <w:jc w:val="center"/>
              <w:rPr>
                <w:sz w:val="20"/>
              </w:rPr>
            </w:pPr>
            <w:r w:rsidRPr="00C316CF">
              <w:rPr>
                <w:sz w:val="20"/>
              </w:rPr>
              <w:t>О</w:t>
            </w:r>
          </w:p>
        </w:tc>
        <w:tc>
          <w:tcPr>
            <w:tcW w:w="496" w:type="pct"/>
            <w:shd w:val="clear" w:color="auto" w:fill="auto"/>
            <w:vAlign w:val="center"/>
          </w:tcPr>
          <w:p w14:paraId="46A3D6C2" w14:textId="77777777" w:rsidR="002E784F" w:rsidRPr="00C316CF" w:rsidRDefault="002E784F" w:rsidP="0006678B">
            <w:pPr>
              <w:spacing w:before="0" w:after="0" w:line="276" w:lineRule="auto"/>
              <w:jc w:val="center"/>
              <w:rPr>
                <w:sz w:val="20"/>
              </w:rPr>
            </w:pPr>
            <w:r w:rsidRPr="00C316CF">
              <w:rPr>
                <w:sz w:val="20"/>
              </w:rPr>
              <w:t>S</w:t>
            </w:r>
          </w:p>
        </w:tc>
        <w:tc>
          <w:tcPr>
            <w:tcW w:w="1387" w:type="pct"/>
            <w:shd w:val="clear" w:color="auto" w:fill="auto"/>
            <w:vAlign w:val="center"/>
          </w:tcPr>
          <w:p w14:paraId="1672BDF3" w14:textId="77777777" w:rsidR="002E784F" w:rsidRPr="00C316CF" w:rsidRDefault="002E784F" w:rsidP="0006678B">
            <w:pPr>
              <w:spacing w:before="0" w:after="0" w:line="276" w:lineRule="auto"/>
              <w:rPr>
                <w:sz w:val="20"/>
              </w:rPr>
            </w:pPr>
            <w:r w:rsidRPr="00C316CF">
              <w:rPr>
                <w:sz w:val="20"/>
              </w:rPr>
              <w:t>Электронный документ, полученный из внешней системы</w:t>
            </w:r>
          </w:p>
        </w:tc>
        <w:tc>
          <w:tcPr>
            <w:tcW w:w="1385" w:type="pct"/>
            <w:shd w:val="clear" w:color="auto" w:fill="auto"/>
          </w:tcPr>
          <w:p w14:paraId="4AEDE0AE" w14:textId="77777777" w:rsidR="002E784F" w:rsidRDefault="002E784F" w:rsidP="0006678B">
            <w:pPr>
              <w:spacing w:before="0" w:after="0" w:line="276" w:lineRule="auto"/>
              <w:rPr>
                <w:bCs/>
                <w:sz w:val="20"/>
              </w:rPr>
            </w:pPr>
            <w:r>
              <w:rPr>
                <w:sz w:val="20"/>
              </w:rPr>
              <w:t xml:space="preserve">Состав блока см. состав соответствующего блока в документе </w:t>
            </w:r>
            <w:r w:rsidR="00506371" w:rsidRPr="00506371">
              <w:rPr>
                <w:bCs/>
                <w:sz w:val="20"/>
              </w:rPr>
              <w:t>«Протокол подведения итогов определения поставщика (подрядчика, исполнителя) ЭЗК20 (запрос котировок в электронной форме c 01.04.2021 года)» (epProtocolEZK2020Final)</w:t>
            </w:r>
          </w:p>
          <w:p w14:paraId="22D13F0A" w14:textId="77777777" w:rsidR="007B27F0" w:rsidRPr="00C316CF" w:rsidRDefault="007B27F0" w:rsidP="0006678B">
            <w:pPr>
              <w:spacing w:before="0" w:after="0" w:line="276" w:lineRule="auto"/>
              <w:rPr>
                <w:sz w:val="20"/>
              </w:rPr>
            </w:pPr>
            <w:r w:rsidRPr="007B27F0">
              <w:rPr>
                <w:sz w:val="20"/>
              </w:rPr>
              <w:t>В составе блока на стороне ЕИС принимается сформированная на площадке печатная форма протокола без сведений об участниках закупки</w:t>
            </w:r>
          </w:p>
        </w:tc>
      </w:tr>
      <w:tr w:rsidR="002E784F" w:rsidRPr="00301389" w14:paraId="7D585567" w14:textId="77777777" w:rsidTr="006A628B">
        <w:trPr>
          <w:jc w:val="center"/>
        </w:trPr>
        <w:tc>
          <w:tcPr>
            <w:tcW w:w="743" w:type="pct"/>
            <w:shd w:val="clear" w:color="auto" w:fill="auto"/>
            <w:vAlign w:val="center"/>
          </w:tcPr>
          <w:p w14:paraId="62504B86" w14:textId="77777777" w:rsidR="002E784F" w:rsidRPr="00301389" w:rsidRDefault="002E784F" w:rsidP="0006678B">
            <w:pPr>
              <w:spacing w:before="0" w:after="0" w:line="276" w:lineRule="auto"/>
              <w:contextualSpacing/>
              <w:rPr>
                <w:sz w:val="20"/>
              </w:rPr>
            </w:pPr>
          </w:p>
        </w:tc>
        <w:tc>
          <w:tcPr>
            <w:tcW w:w="790" w:type="pct"/>
            <w:shd w:val="clear" w:color="auto" w:fill="auto"/>
            <w:vAlign w:val="center"/>
          </w:tcPr>
          <w:p w14:paraId="3D6E4EF0" w14:textId="77777777" w:rsidR="002E784F" w:rsidRPr="00C316CF" w:rsidRDefault="002E784F" w:rsidP="0006678B">
            <w:pPr>
              <w:spacing w:before="0" w:after="0" w:line="276" w:lineRule="auto"/>
              <w:rPr>
                <w:sz w:val="20"/>
              </w:rPr>
            </w:pPr>
            <w:r w:rsidRPr="00C316CF">
              <w:rPr>
                <w:sz w:val="20"/>
              </w:rPr>
              <w:t>attachmentsInfo</w:t>
            </w:r>
          </w:p>
        </w:tc>
        <w:tc>
          <w:tcPr>
            <w:tcW w:w="199" w:type="pct"/>
            <w:shd w:val="clear" w:color="auto" w:fill="auto"/>
            <w:vAlign w:val="center"/>
          </w:tcPr>
          <w:p w14:paraId="4BD71F4F" w14:textId="77777777" w:rsidR="002E784F" w:rsidRPr="00C316CF" w:rsidRDefault="002E784F" w:rsidP="0006678B">
            <w:pPr>
              <w:spacing w:before="0" w:after="0" w:line="276" w:lineRule="auto"/>
              <w:jc w:val="center"/>
              <w:rPr>
                <w:sz w:val="20"/>
              </w:rPr>
            </w:pPr>
            <w:r w:rsidRPr="00C316CF">
              <w:rPr>
                <w:sz w:val="20"/>
              </w:rPr>
              <w:t>Н</w:t>
            </w:r>
          </w:p>
        </w:tc>
        <w:tc>
          <w:tcPr>
            <w:tcW w:w="496" w:type="pct"/>
            <w:shd w:val="clear" w:color="auto" w:fill="auto"/>
            <w:vAlign w:val="center"/>
          </w:tcPr>
          <w:p w14:paraId="16D8F68A" w14:textId="77777777" w:rsidR="002E784F" w:rsidRPr="00C316CF" w:rsidRDefault="002E784F" w:rsidP="0006678B">
            <w:pPr>
              <w:spacing w:before="0" w:after="0" w:line="276" w:lineRule="auto"/>
              <w:jc w:val="center"/>
              <w:rPr>
                <w:sz w:val="20"/>
              </w:rPr>
            </w:pPr>
            <w:r w:rsidRPr="00C316CF">
              <w:rPr>
                <w:sz w:val="20"/>
              </w:rPr>
              <w:t>S</w:t>
            </w:r>
          </w:p>
        </w:tc>
        <w:tc>
          <w:tcPr>
            <w:tcW w:w="1387" w:type="pct"/>
            <w:shd w:val="clear" w:color="auto" w:fill="auto"/>
            <w:vAlign w:val="center"/>
          </w:tcPr>
          <w:p w14:paraId="1C76C1A2" w14:textId="77777777" w:rsidR="002E784F" w:rsidRPr="00C316CF" w:rsidRDefault="002E784F" w:rsidP="0006678B">
            <w:pPr>
              <w:spacing w:before="0" w:after="0" w:line="276" w:lineRule="auto"/>
              <w:rPr>
                <w:sz w:val="20"/>
              </w:rPr>
            </w:pPr>
            <w:r w:rsidRPr="00C316CF">
              <w:rPr>
                <w:sz w:val="20"/>
              </w:rPr>
              <w:t>Информация о прикрепленных документах</w:t>
            </w:r>
          </w:p>
        </w:tc>
        <w:tc>
          <w:tcPr>
            <w:tcW w:w="1385" w:type="pct"/>
            <w:shd w:val="clear" w:color="auto" w:fill="auto"/>
          </w:tcPr>
          <w:p w14:paraId="12EF31DB" w14:textId="77777777" w:rsidR="002E784F" w:rsidRPr="00C316CF" w:rsidRDefault="002E784F" w:rsidP="0006678B">
            <w:pPr>
              <w:spacing w:before="0" w:after="0" w:line="276" w:lineRule="auto"/>
              <w:rPr>
                <w:sz w:val="20"/>
              </w:rPr>
            </w:pPr>
            <w:r>
              <w:rPr>
                <w:sz w:val="20"/>
              </w:rPr>
              <w:t xml:space="preserve">Состав блока см. состав соответствующего блока в документе </w:t>
            </w:r>
            <w:r w:rsidR="00487385">
              <w:rPr>
                <w:sz w:val="20"/>
              </w:rPr>
              <w:t>«</w:t>
            </w:r>
            <w:r w:rsidR="00487385" w:rsidRPr="00487385">
              <w:rPr>
                <w:bCs/>
                <w:sz w:val="20"/>
              </w:rPr>
              <w:t>Протокол подведения итогов определения поставщика (подрядчика, исполнителя) ЭЗК20 (запрос котировок в электронной форме c 01.04.2021 года)</w:t>
            </w:r>
            <w:r w:rsidR="00487385">
              <w:rPr>
                <w:bCs/>
                <w:sz w:val="20"/>
              </w:rPr>
              <w:t>»</w:t>
            </w:r>
            <w:r w:rsidR="00487385" w:rsidRPr="00487385">
              <w:rPr>
                <w:bCs/>
                <w:sz w:val="20"/>
              </w:rPr>
              <w:t xml:space="preserve"> (epProtocolEZK2020Final)</w:t>
            </w:r>
          </w:p>
        </w:tc>
      </w:tr>
      <w:tr w:rsidR="002E784F" w:rsidRPr="00301389" w14:paraId="53275797" w14:textId="77777777" w:rsidTr="006A628B">
        <w:trPr>
          <w:jc w:val="center"/>
        </w:trPr>
        <w:tc>
          <w:tcPr>
            <w:tcW w:w="743" w:type="pct"/>
            <w:shd w:val="clear" w:color="auto" w:fill="auto"/>
            <w:vAlign w:val="center"/>
          </w:tcPr>
          <w:p w14:paraId="40D14F1F" w14:textId="77777777" w:rsidR="002E784F" w:rsidRPr="00301389" w:rsidRDefault="002E784F" w:rsidP="0006678B">
            <w:pPr>
              <w:spacing w:before="0" w:after="0" w:line="276" w:lineRule="auto"/>
              <w:contextualSpacing/>
              <w:rPr>
                <w:sz w:val="20"/>
              </w:rPr>
            </w:pPr>
          </w:p>
        </w:tc>
        <w:tc>
          <w:tcPr>
            <w:tcW w:w="790" w:type="pct"/>
            <w:shd w:val="clear" w:color="auto" w:fill="auto"/>
            <w:vAlign w:val="center"/>
          </w:tcPr>
          <w:p w14:paraId="38D53819" w14:textId="77777777" w:rsidR="002E784F" w:rsidRPr="00C316CF" w:rsidRDefault="002E784F" w:rsidP="0006678B">
            <w:pPr>
              <w:spacing w:before="0" w:after="0" w:line="276" w:lineRule="auto"/>
              <w:rPr>
                <w:sz w:val="20"/>
              </w:rPr>
            </w:pPr>
            <w:r w:rsidRPr="00C316CF">
              <w:rPr>
                <w:sz w:val="20"/>
              </w:rPr>
              <w:t>modificationInfo</w:t>
            </w:r>
          </w:p>
        </w:tc>
        <w:tc>
          <w:tcPr>
            <w:tcW w:w="199" w:type="pct"/>
            <w:shd w:val="clear" w:color="auto" w:fill="auto"/>
            <w:vAlign w:val="center"/>
          </w:tcPr>
          <w:p w14:paraId="66D5D6C5" w14:textId="77777777" w:rsidR="002E784F" w:rsidRPr="00C316CF" w:rsidRDefault="002E784F" w:rsidP="0006678B">
            <w:pPr>
              <w:spacing w:before="0" w:after="0" w:line="276" w:lineRule="auto"/>
              <w:jc w:val="center"/>
              <w:rPr>
                <w:sz w:val="20"/>
              </w:rPr>
            </w:pPr>
            <w:r w:rsidRPr="00C316CF">
              <w:rPr>
                <w:sz w:val="20"/>
              </w:rPr>
              <w:t>Н</w:t>
            </w:r>
          </w:p>
        </w:tc>
        <w:tc>
          <w:tcPr>
            <w:tcW w:w="496" w:type="pct"/>
            <w:shd w:val="clear" w:color="auto" w:fill="auto"/>
            <w:vAlign w:val="center"/>
          </w:tcPr>
          <w:p w14:paraId="349D2C8B" w14:textId="77777777" w:rsidR="002E784F" w:rsidRPr="00C316CF" w:rsidRDefault="002E784F" w:rsidP="0006678B">
            <w:pPr>
              <w:spacing w:before="0" w:after="0" w:line="276" w:lineRule="auto"/>
              <w:jc w:val="center"/>
              <w:rPr>
                <w:sz w:val="20"/>
              </w:rPr>
            </w:pPr>
            <w:r w:rsidRPr="00C316CF">
              <w:rPr>
                <w:sz w:val="20"/>
              </w:rPr>
              <w:t>S</w:t>
            </w:r>
          </w:p>
        </w:tc>
        <w:tc>
          <w:tcPr>
            <w:tcW w:w="1387" w:type="pct"/>
            <w:shd w:val="clear" w:color="auto" w:fill="auto"/>
            <w:vAlign w:val="center"/>
          </w:tcPr>
          <w:p w14:paraId="0CC29655" w14:textId="77777777" w:rsidR="002E784F" w:rsidRPr="00C316CF" w:rsidRDefault="002E784F" w:rsidP="0006678B">
            <w:pPr>
              <w:spacing w:before="0" w:after="0" w:line="276" w:lineRule="auto"/>
              <w:rPr>
                <w:sz w:val="20"/>
              </w:rPr>
            </w:pPr>
            <w:r w:rsidRPr="00C316CF">
              <w:rPr>
                <w:sz w:val="20"/>
              </w:rPr>
              <w:t>Основание внесения изменений</w:t>
            </w:r>
          </w:p>
        </w:tc>
        <w:tc>
          <w:tcPr>
            <w:tcW w:w="1385" w:type="pct"/>
            <w:shd w:val="clear" w:color="auto" w:fill="auto"/>
          </w:tcPr>
          <w:p w14:paraId="200DF972" w14:textId="77777777" w:rsidR="002E784F" w:rsidRPr="00C316CF" w:rsidRDefault="002E784F" w:rsidP="0006678B">
            <w:pPr>
              <w:spacing w:before="0" w:after="0" w:line="276" w:lineRule="auto"/>
              <w:rPr>
                <w:sz w:val="20"/>
              </w:rPr>
            </w:pPr>
            <w:r>
              <w:rPr>
                <w:sz w:val="20"/>
              </w:rPr>
              <w:t>Состав блока см. состав соответствующего блока в документе «</w:t>
            </w:r>
            <w:r w:rsidRPr="009774DE">
              <w:rPr>
                <w:sz w:val="20"/>
              </w:rPr>
              <w:t>Протокол подведения итогов определения поставщика (подрядчика, исполнителя) ЭЗК20 (запрос котировок в электронной форме c 01.10.2020 года)</w:t>
            </w:r>
            <w:r>
              <w:rPr>
                <w:sz w:val="20"/>
              </w:rPr>
              <w:t>»</w:t>
            </w:r>
            <w:r w:rsidRPr="009774DE">
              <w:rPr>
                <w:sz w:val="20"/>
              </w:rPr>
              <w:t xml:space="preserve"> (epProtocolEZK2020Final)</w:t>
            </w:r>
          </w:p>
        </w:tc>
      </w:tr>
      <w:tr w:rsidR="002E784F" w:rsidRPr="00301389" w14:paraId="538E9DEF" w14:textId="77777777" w:rsidTr="006A628B">
        <w:trPr>
          <w:jc w:val="center"/>
        </w:trPr>
        <w:tc>
          <w:tcPr>
            <w:tcW w:w="743" w:type="pct"/>
            <w:shd w:val="clear" w:color="auto" w:fill="auto"/>
            <w:vAlign w:val="center"/>
          </w:tcPr>
          <w:p w14:paraId="27581925" w14:textId="77777777" w:rsidR="002E784F" w:rsidRPr="00301389" w:rsidRDefault="002E784F" w:rsidP="0006678B">
            <w:pPr>
              <w:spacing w:before="0" w:after="0" w:line="276" w:lineRule="auto"/>
              <w:contextualSpacing/>
              <w:rPr>
                <w:sz w:val="20"/>
              </w:rPr>
            </w:pPr>
          </w:p>
        </w:tc>
        <w:tc>
          <w:tcPr>
            <w:tcW w:w="790" w:type="pct"/>
            <w:shd w:val="clear" w:color="auto" w:fill="auto"/>
            <w:vAlign w:val="center"/>
          </w:tcPr>
          <w:p w14:paraId="79C95962" w14:textId="77777777" w:rsidR="002E784F" w:rsidRPr="00C316CF" w:rsidRDefault="002E784F" w:rsidP="0006678B">
            <w:pPr>
              <w:spacing w:before="0" w:after="0" w:line="276" w:lineRule="auto"/>
              <w:rPr>
                <w:sz w:val="20"/>
              </w:rPr>
            </w:pPr>
            <w:r w:rsidRPr="00C316CF">
              <w:rPr>
                <w:sz w:val="20"/>
              </w:rPr>
              <w:t>protocolInfo</w:t>
            </w:r>
          </w:p>
        </w:tc>
        <w:tc>
          <w:tcPr>
            <w:tcW w:w="199" w:type="pct"/>
            <w:shd w:val="clear" w:color="auto" w:fill="auto"/>
            <w:vAlign w:val="center"/>
          </w:tcPr>
          <w:p w14:paraId="3C77069A" w14:textId="77777777" w:rsidR="002E784F" w:rsidRPr="00C316CF" w:rsidRDefault="002E784F" w:rsidP="0006678B">
            <w:pPr>
              <w:spacing w:before="0" w:after="0" w:line="276" w:lineRule="auto"/>
              <w:jc w:val="center"/>
              <w:rPr>
                <w:sz w:val="20"/>
              </w:rPr>
            </w:pPr>
            <w:r w:rsidRPr="00C316CF">
              <w:rPr>
                <w:sz w:val="20"/>
              </w:rPr>
              <w:t>О</w:t>
            </w:r>
          </w:p>
        </w:tc>
        <w:tc>
          <w:tcPr>
            <w:tcW w:w="496" w:type="pct"/>
            <w:shd w:val="clear" w:color="auto" w:fill="auto"/>
            <w:vAlign w:val="center"/>
          </w:tcPr>
          <w:p w14:paraId="3D45217B" w14:textId="77777777" w:rsidR="002E784F" w:rsidRPr="00C316CF" w:rsidRDefault="002E784F" w:rsidP="0006678B">
            <w:pPr>
              <w:spacing w:before="0" w:after="0" w:line="276" w:lineRule="auto"/>
              <w:jc w:val="center"/>
              <w:rPr>
                <w:sz w:val="20"/>
              </w:rPr>
            </w:pPr>
            <w:r w:rsidRPr="00C316CF">
              <w:rPr>
                <w:sz w:val="20"/>
              </w:rPr>
              <w:t>S</w:t>
            </w:r>
          </w:p>
        </w:tc>
        <w:tc>
          <w:tcPr>
            <w:tcW w:w="1387" w:type="pct"/>
            <w:shd w:val="clear" w:color="auto" w:fill="auto"/>
            <w:vAlign w:val="center"/>
          </w:tcPr>
          <w:p w14:paraId="202235DD" w14:textId="77777777" w:rsidR="002E784F" w:rsidRPr="00C316CF" w:rsidRDefault="002E784F" w:rsidP="0006678B">
            <w:pPr>
              <w:spacing w:before="0" w:after="0" w:line="276" w:lineRule="auto"/>
              <w:rPr>
                <w:sz w:val="20"/>
              </w:rPr>
            </w:pPr>
            <w:r w:rsidRPr="00B11C72">
              <w:rPr>
                <w:sz w:val="20"/>
              </w:rPr>
              <w:t xml:space="preserve">Информация о проведении ЭОК20 (открытый конкурс в </w:t>
            </w:r>
            <w:r>
              <w:rPr>
                <w:sz w:val="20"/>
              </w:rPr>
              <w:t>электронной форме с 01.10.2020)</w:t>
            </w:r>
          </w:p>
        </w:tc>
        <w:tc>
          <w:tcPr>
            <w:tcW w:w="1385" w:type="pct"/>
            <w:shd w:val="clear" w:color="auto" w:fill="auto"/>
          </w:tcPr>
          <w:p w14:paraId="5B793261" w14:textId="77777777" w:rsidR="002E784F" w:rsidRPr="00C316CF" w:rsidRDefault="002E784F" w:rsidP="0006678B">
            <w:pPr>
              <w:spacing w:before="0" w:after="0" w:line="276" w:lineRule="auto"/>
              <w:rPr>
                <w:sz w:val="20"/>
              </w:rPr>
            </w:pPr>
            <w:r w:rsidRPr="00B453AC">
              <w:rPr>
                <w:sz w:val="20"/>
              </w:rPr>
              <w:t>В рамках блока должен быть заполнен блок applicationsInfo и/или abandonedReason</w:t>
            </w:r>
          </w:p>
        </w:tc>
      </w:tr>
      <w:tr w:rsidR="002E784F" w:rsidRPr="00B453AC" w14:paraId="40B826FA" w14:textId="77777777" w:rsidTr="006A628B">
        <w:trPr>
          <w:jc w:val="center"/>
        </w:trPr>
        <w:tc>
          <w:tcPr>
            <w:tcW w:w="5000" w:type="pct"/>
            <w:gridSpan w:val="6"/>
            <w:shd w:val="clear" w:color="auto" w:fill="auto"/>
            <w:vAlign w:val="center"/>
            <w:hideMark/>
          </w:tcPr>
          <w:p w14:paraId="214DCCD7" w14:textId="77777777" w:rsidR="002E784F" w:rsidRPr="00B453AC" w:rsidRDefault="002E784F" w:rsidP="0006678B">
            <w:pPr>
              <w:keepNext/>
              <w:spacing w:before="0" w:after="0" w:line="276" w:lineRule="auto"/>
              <w:contextualSpacing/>
              <w:jc w:val="center"/>
              <w:rPr>
                <w:b/>
                <w:sz w:val="20"/>
              </w:rPr>
            </w:pPr>
            <w:r w:rsidRPr="00B453AC">
              <w:rPr>
                <w:b/>
                <w:sz w:val="20"/>
              </w:rPr>
              <w:t>Информация о проведении ЭОК20 (открытый конкурс в электронной форме с 01.10.2020)</w:t>
            </w:r>
          </w:p>
        </w:tc>
      </w:tr>
      <w:tr w:rsidR="002E784F" w:rsidRPr="00301389" w14:paraId="77410A84" w14:textId="77777777" w:rsidTr="006A628B">
        <w:trPr>
          <w:jc w:val="center"/>
        </w:trPr>
        <w:tc>
          <w:tcPr>
            <w:tcW w:w="743" w:type="pct"/>
            <w:shd w:val="clear" w:color="auto" w:fill="auto"/>
          </w:tcPr>
          <w:p w14:paraId="73BC1A9C" w14:textId="77777777" w:rsidR="002E784F" w:rsidRPr="00162C8B" w:rsidRDefault="002E784F" w:rsidP="0006678B">
            <w:pPr>
              <w:spacing w:before="0" w:after="0" w:line="276" w:lineRule="auto"/>
              <w:jc w:val="both"/>
              <w:rPr>
                <w:sz w:val="20"/>
              </w:rPr>
            </w:pPr>
            <w:r w:rsidRPr="00C316CF">
              <w:rPr>
                <w:b/>
                <w:bCs/>
                <w:sz w:val="20"/>
              </w:rPr>
              <w:t>protocolInfo</w:t>
            </w:r>
          </w:p>
        </w:tc>
        <w:tc>
          <w:tcPr>
            <w:tcW w:w="790" w:type="pct"/>
            <w:shd w:val="clear" w:color="auto" w:fill="auto"/>
            <w:vAlign w:val="center"/>
          </w:tcPr>
          <w:p w14:paraId="1255D20E" w14:textId="77777777" w:rsidR="002E784F" w:rsidRPr="00301389" w:rsidRDefault="002E784F" w:rsidP="0006678B">
            <w:pPr>
              <w:keepNext/>
              <w:spacing w:before="0" w:after="0" w:line="276" w:lineRule="auto"/>
              <w:contextualSpacing/>
              <w:rPr>
                <w:b/>
                <w:sz w:val="20"/>
              </w:rPr>
            </w:pPr>
          </w:p>
        </w:tc>
        <w:tc>
          <w:tcPr>
            <w:tcW w:w="199" w:type="pct"/>
            <w:shd w:val="clear" w:color="auto" w:fill="auto"/>
            <w:vAlign w:val="center"/>
          </w:tcPr>
          <w:p w14:paraId="01680E79" w14:textId="77777777" w:rsidR="002E784F" w:rsidRPr="00301389" w:rsidRDefault="002E784F" w:rsidP="0006678B">
            <w:pPr>
              <w:keepNext/>
              <w:spacing w:before="0" w:after="0" w:line="276" w:lineRule="auto"/>
              <w:contextualSpacing/>
              <w:jc w:val="center"/>
              <w:rPr>
                <w:b/>
                <w:sz w:val="20"/>
              </w:rPr>
            </w:pPr>
          </w:p>
        </w:tc>
        <w:tc>
          <w:tcPr>
            <w:tcW w:w="496" w:type="pct"/>
            <w:shd w:val="clear" w:color="auto" w:fill="auto"/>
            <w:vAlign w:val="center"/>
          </w:tcPr>
          <w:p w14:paraId="0FFFF1F4" w14:textId="77777777" w:rsidR="002E784F" w:rsidRPr="00301389" w:rsidRDefault="002E784F" w:rsidP="0006678B">
            <w:pPr>
              <w:keepNext/>
              <w:spacing w:before="0" w:after="0" w:line="276" w:lineRule="auto"/>
              <w:contextualSpacing/>
              <w:jc w:val="center"/>
              <w:rPr>
                <w:b/>
                <w:sz w:val="20"/>
              </w:rPr>
            </w:pPr>
          </w:p>
        </w:tc>
        <w:tc>
          <w:tcPr>
            <w:tcW w:w="1387" w:type="pct"/>
            <w:shd w:val="clear" w:color="auto" w:fill="auto"/>
            <w:vAlign w:val="center"/>
          </w:tcPr>
          <w:p w14:paraId="68F1E7BE" w14:textId="77777777" w:rsidR="002E784F" w:rsidRPr="00301389" w:rsidRDefault="002E784F" w:rsidP="0006678B">
            <w:pPr>
              <w:keepNext/>
              <w:spacing w:before="0" w:after="0" w:line="276" w:lineRule="auto"/>
              <w:contextualSpacing/>
              <w:rPr>
                <w:b/>
                <w:sz w:val="20"/>
              </w:rPr>
            </w:pPr>
          </w:p>
        </w:tc>
        <w:tc>
          <w:tcPr>
            <w:tcW w:w="1385" w:type="pct"/>
            <w:shd w:val="clear" w:color="auto" w:fill="auto"/>
            <w:vAlign w:val="center"/>
            <w:hideMark/>
          </w:tcPr>
          <w:p w14:paraId="23546204" w14:textId="77777777" w:rsidR="002E784F" w:rsidRPr="00301389" w:rsidRDefault="002E784F" w:rsidP="0006678B">
            <w:pPr>
              <w:keepNext/>
              <w:spacing w:before="0" w:after="0" w:line="276" w:lineRule="auto"/>
              <w:contextualSpacing/>
              <w:rPr>
                <w:b/>
                <w:sz w:val="20"/>
              </w:rPr>
            </w:pPr>
          </w:p>
        </w:tc>
      </w:tr>
      <w:tr w:rsidR="002E784F" w:rsidRPr="00301389" w14:paraId="1A806F11" w14:textId="77777777" w:rsidTr="006A628B">
        <w:trPr>
          <w:jc w:val="center"/>
        </w:trPr>
        <w:tc>
          <w:tcPr>
            <w:tcW w:w="743" w:type="pct"/>
            <w:shd w:val="clear" w:color="auto" w:fill="auto"/>
            <w:vAlign w:val="center"/>
          </w:tcPr>
          <w:p w14:paraId="153D6CB5" w14:textId="77777777" w:rsidR="002E784F" w:rsidRPr="00301389" w:rsidRDefault="002E784F" w:rsidP="0006678B">
            <w:pPr>
              <w:spacing w:before="0" w:after="0" w:line="276" w:lineRule="auto"/>
              <w:contextualSpacing/>
              <w:rPr>
                <w:sz w:val="20"/>
              </w:rPr>
            </w:pPr>
          </w:p>
        </w:tc>
        <w:tc>
          <w:tcPr>
            <w:tcW w:w="790" w:type="pct"/>
            <w:shd w:val="clear" w:color="auto" w:fill="auto"/>
            <w:vAlign w:val="center"/>
          </w:tcPr>
          <w:p w14:paraId="70800DE1" w14:textId="77777777" w:rsidR="002E784F" w:rsidRPr="00C316CF" w:rsidRDefault="002E784F" w:rsidP="0006678B">
            <w:pPr>
              <w:spacing w:before="0" w:after="0" w:line="276" w:lineRule="auto"/>
              <w:rPr>
                <w:sz w:val="20"/>
              </w:rPr>
            </w:pPr>
            <w:r w:rsidRPr="00427184">
              <w:rPr>
                <w:sz w:val="20"/>
              </w:rPr>
              <w:t>commissionInfo</w:t>
            </w:r>
          </w:p>
        </w:tc>
        <w:tc>
          <w:tcPr>
            <w:tcW w:w="199" w:type="pct"/>
            <w:shd w:val="clear" w:color="auto" w:fill="auto"/>
            <w:vAlign w:val="center"/>
          </w:tcPr>
          <w:p w14:paraId="7BA15E6E" w14:textId="77777777" w:rsidR="002E784F" w:rsidRPr="00C316CF" w:rsidRDefault="00A04C2E" w:rsidP="0006678B">
            <w:pPr>
              <w:spacing w:before="0" w:after="0" w:line="276" w:lineRule="auto"/>
              <w:jc w:val="center"/>
              <w:rPr>
                <w:sz w:val="20"/>
              </w:rPr>
            </w:pPr>
            <w:r>
              <w:rPr>
                <w:sz w:val="20"/>
              </w:rPr>
              <w:t>Н</w:t>
            </w:r>
          </w:p>
        </w:tc>
        <w:tc>
          <w:tcPr>
            <w:tcW w:w="496" w:type="pct"/>
            <w:shd w:val="clear" w:color="auto" w:fill="auto"/>
            <w:vAlign w:val="center"/>
          </w:tcPr>
          <w:p w14:paraId="78B09F2A" w14:textId="77777777" w:rsidR="002E784F" w:rsidRPr="00C316CF" w:rsidRDefault="002E784F" w:rsidP="0006678B">
            <w:pPr>
              <w:spacing w:before="0" w:after="0" w:line="276" w:lineRule="auto"/>
              <w:jc w:val="center"/>
              <w:rPr>
                <w:sz w:val="20"/>
              </w:rPr>
            </w:pPr>
            <w:r w:rsidRPr="00C316CF">
              <w:rPr>
                <w:sz w:val="20"/>
              </w:rPr>
              <w:t>S</w:t>
            </w:r>
          </w:p>
        </w:tc>
        <w:tc>
          <w:tcPr>
            <w:tcW w:w="1387" w:type="pct"/>
            <w:shd w:val="clear" w:color="auto" w:fill="auto"/>
            <w:vAlign w:val="center"/>
          </w:tcPr>
          <w:p w14:paraId="2AD6FC2E" w14:textId="77777777" w:rsidR="002E784F" w:rsidRPr="00C316CF" w:rsidRDefault="002E784F" w:rsidP="0006678B">
            <w:pPr>
              <w:spacing w:before="0" w:after="0" w:line="276" w:lineRule="auto"/>
              <w:rPr>
                <w:sz w:val="20"/>
              </w:rPr>
            </w:pPr>
            <w:r w:rsidRPr="00427184">
              <w:rPr>
                <w:sz w:val="20"/>
              </w:rPr>
              <w:t>Информация о комиссии</w:t>
            </w:r>
          </w:p>
        </w:tc>
        <w:tc>
          <w:tcPr>
            <w:tcW w:w="1385" w:type="pct"/>
            <w:shd w:val="clear" w:color="auto" w:fill="auto"/>
          </w:tcPr>
          <w:p w14:paraId="1495362C" w14:textId="77777777" w:rsidR="00A04C2E" w:rsidRDefault="00A04C2E" w:rsidP="0006678B">
            <w:pPr>
              <w:spacing w:before="0" w:after="0" w:line="276" w:lineRule="auto"/>
              <w:jc w:val="both"/>
              <w:rPr>
                <w:sz w:val="20"/>
              </w:rPr>
            </w:pPr>
            <w:r w:rsidRPr="00A04C2E">
              <w:rPr>
                <w:sz w:val="20"/>
              </w:rPr>
              <w:t>Блок не заполняется в случае, предусмотренном ч.7 ст.52 (0 поданных заявок). В остальных случаях обязателен для заполнения</w:t>
            </w:r>
            <w:r>
              <w:rPr>
                <w:sz w:val="20"/>
              </w:rPr>
              <w:t>.</w:t>
            </w:r>
          </w:p>
          <w:p w14:paraId="3B4BF812" w14:textId="77777777" w:rsidR="00A04C2E" w:rsidRDefault="00A04C2E" w:rsidP="0006678B">
            <w:pPr>
              <w:spacing w:before="0" w:after="0" w:line="276" w:lineRule="auto"/>
              <w:jc w:val="both"/>
              <w:rPr>
                <w:sz w:val="20"/>
              </w:rPr>
            </w:pPr>
          </w:p>
          <w:p w14:paraId="6C78AC51" w14:textId="77777777" w:rsidR="007B26FB" w:rsidRDefault="007B26FB" w:rsidP="0006678B">
            <w:pPr>
              <w:spacing w:before="0" w:after="0" w:line="276" w:lineRule="auto"/>
              <w:jc w:val="both"/>
              <w:rPr>
                <w:sz w:val="20"/>
              </w:rPr>
            </w:pPr>
            <w:r w:rsidRPr="007B26FB">
              <w:rPr>
                <w:sz w:val="20"/>
              </w:rPr>
              <w:t>В случае незаполнения блока также не должен быть заполнен блок "Заявки" (applicationsInfo)</w:t>
            </w:r>
            <w:r>
              <w:rPr>
                <w:sz w:val="20"/>
              </w:rPr>
              <w:t>.</w:t>
            </w:r>
          </w:p>
          <w:p w14:paraId="6C77A133" w14:textId="77777777" w:rsidR="007B26FB" w:rsidRDefault="007B26FB" w:rsidP="0006678B">
            <w:pPr>
              <w:spacing w:before="0" w:after="0" w:line="276" w:lineRule="auto"/>
              <w:jc w:val="both"/>
              <w:rPr>
                <w:sz w:val="20"/>
              </w:rPr>
            </w:pPr>
          </w:p>
          <w:p w14:paraId="44701272" w14:textId="77777777" w:rsidR="002E784F" w:rsidRDefault="002E784F" w:rsidP="0006678B">
            <w:pPr>
              <w:spacing w:before="0" w:after="0" w:line="276" w:lineRule="auto"/>
              <w:jc w:val="both"/>
              <w:rPr>
                <w:sz w:val="20"/>
              </w:rPr>
            </w:pPr>
            <w:r>
              <w:rPr>
                <w:sz w:val="20"/>
              </w:rPr>
              <w:t>Состав блока см. состав соответствующего блока в документе «</w:t>
            </w:r>
            <w:r w:rsidRPr="009774DE">
              <w:rPr>
                <w:sz w:val="20"/>
              </w:rPr>
              <w:t>Протокол подведения итогов определения поставщика (подрядчика, исполнителя) ЭЗК20 (запрос котировок в электронной форме c 01.10.2020 года)</w:t>
            </w:r>
            <w:r>
              <w:rPr>
                <w:sz w:val="20"/>
              </w:rPr>
              <w:t>»</w:t>
            </w:r>
            <w:r w:rsidRPr="009774DE">
              <w:rPr>
                <w:sz w:val="20"/>
              </w:rPr>
              <w:t xml:space="preserve"> (epProtocolEZK2020Final)</w:t>
            </w:r>
          </w:p>
        </w:tc>
      </w:tr>
      <w:tr w:rsidR="002E784F" w:rsidRPr="00301389" w14:paraId="4357BB16" w14:textId="77777777" w:rsidTr="006A628B">
        <w:trPr>
          <w:jc w:val="center"/>
        </w:trPr>
        <w:tc>
          <w:tcPr>
            <w:tcW w:w="743" w:type="pct"/>
            <w:shd w:val="clear" w:color="auto" w:fill="auto"/>
            <w:vAlign w:val="center"/>
          </w:tcPr>
          <w:p w14:paraId="4C3195DF" w14:textId="77777777" w:rsidR="002E784F" w:rsidRPr="00301389" w:rsidRDefault="002E784F" w:rsidP="0006678B">
            <w:pPr>
              <w:spacing w:before="0" w:after="0" w:line="276" w:lineRule="auto"/>
              <w:contextualSpacing/>
              <w:rPr>
                <w:sz w:val="20"/>
              </w:rPr>
            </w:pPr>
          </w:p>
        </w:tc>
        <w:tc>
          <w:tcPr>
            <w:tcW w:w="790" w:type="pct"/>
            <w:shd w:val="clear" w:color="auto" w:fill="auto"/>
            <w:vAlign w:val="center"/>
          </w:tcPr>
          <w:p w14:paraId="254F7CC8" w14:textId="77777777" w:rsidR="002E784F" w:rsidRPr="00C316CF" w:rsidRDefault="002E784F" w:rsidP="0006678B">
            <w:pPr>
              <w:spacing w:before="0" w:after="0" w:line="276" w:lineRule="auto"/>
              <w:rPr>
                <w:sz w:val="20"/>
              </w:rPr>
            </w:pPr>
            <w:r w:rsidRPr="00C316CF">
              <w:rPr>
                <w:sz w:val="20"/>
              </w:rPr>
              <w:t>applicationsInfo</w:t>
            </w:r>
          </w:p>
        </w:tc>
        <w:tc>
          <w:tcPr>
            <w:tcW w:w="199" w:type="pct"/>
            <w:shd w:val="clear" w:color="auto" w:fill="auto"/>
            <w:vAlign w:val="center"/>
          </w:tcPr>
          <w:p w14:paraId="7572C64A" w14:textId="77777777" w:rsidR="002E784F" w:rsidRPr="00C316CF" w:rsidRDefault="002E784F" w:rsidP="0006678B">
            <w:pPr>
              <w:spacing w:before="0" w:after="0" w:line="276" w:lineRule="auto"/>
              <w:jc w:val="center"/>
              <w:rPr>
                <w:sz w:val="20"/>
              </w:rPr>
            </w:pPr>
            <w:r w:rsidRPr="00C316CF">
              <w:rPr>
                <w:sz w:val="20"/>
              </w:rPr>
              <w:t>Н</w:t>
            </w:r>
          </w:p>
        </w:tc>
        <w:tc>
          <w:tcPr>
            <w:tcW w:w="496" w:type="pct"/>
            <w:shd w:val="clear" w:color="auto" w:fill="auto"/>
            <w:vAlign w:val="center"/>
          </w:tcPr>
          <w:p w14:paraId="4F2E0995" w14:textId="77777777" w:rsidR="002E784F" w:rsidRPr="00C316CF" w:rsidRDefault="002E784F" w:rsidP="0006678B">
            <w:pPr>
              <w:spacing w:before="0" w:after="0" w:line="276" w:lineRule="auto"/>
              <w:jc w:val="center"/>
              <w:rPr>
                <w:sz w:val="20"/>
              </w:rPr>
            </w:pPr>
            <w:r w:rsidRPr="00C316CF">
              <w:rPr>
                <w:sz w:val="20"/>
              </w:rPr>
              <w:t>S</w:t>
            </w:r>
          </w:p>
        </w:tc>
        <w:tc>
          <w:tcPr>
            <w:tcW w:w="1387" w:type="pct"/>
            <w:shd w:val="clear" w:color="auto" w:fill="auto"/>
            <w:vAlign w:val="center"/>
          </w:tcPr>
          <w:p w14:paraId="343266FB" w14:textId="77777777" w:rsidR="002E784F" w:rsidRPr="00C316CF" w:rsidRDefault="002E784F" w:rsidP="0006678B">
            <w:pPr>
              <w:spacing w:before="0" w:after="0" w:line="276" w:lineRule="auto"/>
              <w:rPr>
                <w:sz w:val="20"/>
              </w:rPr>
            </w:pPr>
            <w:r w:rsidRPr="00C316CF">
              <w:rPr>
                <w:sz w:val="20"/>
              </w:rPr>
              <w:t>Заявки</w:t>
            </w:r>
          </w:p>
        </w:tc>
        <w:tc>
          <w:tcPr>
            <w:tcW w:w="1385" w:type="pct"/>
            <w:shd w:val="clear" w:color="auto" w:fill="auto"/>
          </w:tcPr>
          <w:p w14:paraId="0CA57A76" w14:textId="77777777" w:rsidR="002E784F" w:rsidRPr="00162C8B" w:rsidRDefault="002E784F" w:rsidP="0006678B">
            <w:pPr>
              <w:spacing w:before="0" w:after="0" w:line="276" w:lineRule="auto"/>
              <w:jc w:val="both"/>
              <w:rPr>
                <w:sz w:val="20"/>
              </w:rPr>
            </w:pPr>
          </w:p>
        </w:tc>
      </w:tr>
      <w:tr w:rsidR="002E784F" w:rsidRPr="00301389" w14:paraId="2FDFEB7D" w14:textId="77777777" w:rsidTr="006A628B">
        <w:trPr>
          <w:jc w:val="center"/>
        </w:trPr>
        <w:tc>
          <w:tcPr>
            <w:tcW w:w="743" w:type="pct"/>
            <w:shd w:val="clear" w:color="auto" w:fill="auto"/>
            <w:vAlign w:val="center"/>
          </w:tcPr>
          <w:p w14:paraId="17B11A01" w14:textId="77777777" w:rsidR="002E784F" w:rsidRPr="00301389" w:rsidRDefault="002E784F" w:rsidP="0006678B">
            <w:pPr>
              <w:spacing w:before="0" w:after="0" w:line="276" w:lineRule="auto"/>
              <w:contextualSpacing/>
              <w:rPr>
                <w:sz w:val="20"/>
              </w:rPr>
            </w:pPr>
          </w:p>
        </w:tc>
        <w:tc>
          <w:tcPr>
            <w:tcW w:w="790" w:type="pct"/>
            <w:shd w:val="clear" w:color="auto" w:fill="auto"/>
            <w:vAlign w:val="center"/>
          </w:tcPr>
          <w:p w14:paraId="003F5822" w14:textId="77777777" w:rsidR="002E784F" w:rsidRPr="00C316CF" w:rsidRDefault="002E784F" w:rsidP="0006678B">
            <w:pPr>
              <w:spacing w:before="0" w:after="0" w:line="276" w:lineRule="auto"/>
              <w:rPr>
                <w:sz w:val="20"/>
              </w:rPr>
            </w:pPr>
            <w:r w:rsidRPr="00C316CF">
              <w:rPr>
                <w:sz w:val="20"/>
              </w:rPr>
              <w:t>abandonedReason</w:t>
            </w:r>
          </w:p>
        </w:tc>
        <w:tc>
          <w:tcPr>
            <w:tcW w:w="199" w:type="pct"/>
            <w:shd w:val="clear" w:color="auto" w:fill="auto"/>
            <w:vAlign w:val="center"/>
          </w:tcPr>
          <w:p w14:paraId="1924B392" w14:textId="77777777" w:rsidR="002E784F" w:rsidRPr="00C316CF" w:rsidRDefault="002E784F" w:rsidP="0006678B">
            <w:pPr>
              <w:spacing w:before="0" w:after="0" w:line="276" w:lineRule="auto"/>
              <w:jc w:val="center"/>
              <w:rPr>
                <w:sz w:val="20"/>
              </w:rPr>
            </w:pPr>
            <w:r w:rsidRPr="00C316CF">
              <w:rPr>
                <w:sz w:val="20"/>
              </w:rPr>
              <w:t>Н</w:t>
            </w:r>
          </w:p>
        </w:tc>
        <w:tc>
          <w:tcPr>
            <w:tcW w:w="496" w:type="pct"/>
            <w:shd w:val="clear" w:color="auto" w:fill="auto"/>
            <w:vAlign w:val="center"/>
          </w:tcPr>
          <w:p w14:paraId="3009A9C1" w14:textId="77777777" w:rsidR="002E784F" w:rsidRPr="00C316CF" w:rsidRDefault="002E784F" w:rsidP="0006678B">
            <w:pPr>
              <w:spacing w:before="0" w:after="0" w:line="276" w:lineRule="auto"/>
              <w:jc w:val="center"/>
              <w:rPr>
                <w:sz w:val="20"/>
              </w:rPr>
            </w:pPr>
            <w:r w:rsidRPr="00C316CF">
              <w:rPr>
                <w:sz w:val="20"/>
              </w:rPr>
              <w:t>S</w:t>
            </w:r>
          </w:p>
        </w:tc>
        <w:tc>
          <w:tcPr>
            <w:tcW w:w="1387" w:type="pct"/>
            <w:shd w:val="clear" w:color="auto" w:fill="auto"/>
            <w:vAlign w:val="center"/>
          </w:tcPr>
          <w:p w14:paraId="7DC21E6B" w14:textId="77777777" w:rsidR="002E784F" w:rsidRPr="00C316CF" w:rsidRDefault="002E784F" w:rsidP="0006678B">
            <w:pPr>
              <w:spacing w:before="0" w:after="0" w:line="276" w:lineRule="auto"/>
              <w:rPr>
                <w:sz w:val="20"/>
              </w:rPr>
            </w:pPr>
            <w:r w:rsidRPr="00B453AC">
              <w:rPr>
                <w:sz w:val="20"/>
              </w:rPr>
              <w:t>Признание открытого конкурса в эл</w:t>
            </w:r>
            <w:r>
              <w:rPr>
                <w:sz w:val="20"/>
              </w:rPr>
              <w:t>ектронной форме несостоявшимся</w:t>
            </w:r>
          </w:p>
        </w:tc>
        <w:tc>
          <w:tcPr>
            <w:tcW w:w="1385" w:type="pct"/>
            <w:shd w:val="clear" w:color="auto" w:fill="auto"/>
          </w:tcPr>
          <w:p w14:paraId="1B15E1F7" w14:textId="77777777" w:rsidR="002E784F" w:rsidRDefault="00000171" w:rsidP="0006678B">
            <w:pPr>
              <w:spacing w:before="0" w:after="0" w:line="276" w:lineRule="auto"/>
              <w:jc w:val="both"/>
              <w:rPr>
                <w:sz w:val="20"/>
              </w:rPr>
            </w:pPr>
            <w:r w:rsidRPr="00000171">
              <w:rPr>
                <w:sz w:val="20"/>
              </w:rPr>
              <w:t>При приеме содержимое контролируется на присутствие в справочнике "Справочник оснований признания процедуры несостоявшейся" (nsiAbandonedReason). Запись должна иметь значение "epProtocolEOK2020FinalPart" в поле objectName</w:t>
            </w:r>
            <w:r w:rsidR="001869A3">
              <w:rPr>
                <w:sz w:val="20"/>
              </w:rPr>
              <w:t>.</w:t>
            </w:r>
          </w:p>
          <w:p w14:paraId="318A7435" w14:textId="77777777" w:rsidR="00000171" w:rsidRDefault="001869A3" w:rsidP="0006678B">
            <w:pPr>
              <w:spacing w:before="0" w:after="0" w:line="276" w:lineRule="auto"/>
              <w:jc w:val="both"/>
              <w:rPr>
                <w:sz w:val="20"/>
              </w:rPr>
            </w:pPr>
            <w:r w:rsidRPr="001869A3">
              <w:rPr>
                <w:sz w:val="20"/>
              </w:rPr>
              <w:t>При этом запись не должна быть помечена как устаревшая (в поле IS_OUTDATED не должно быть указано 1)</w:t>
            </w:r>
            <w:r w:rsidR="00661FBD">
              <w:rPr>
                <w:sz w:val="20"/>
              </w:rPr>
              <w:t xml:space="preserve"> </w:t>
            </w:r>
            <w:r w:rsidR="00661FBD" w:rsidRPr="00661FBD">
              <w:rPr>
                <w:sz w:val="20"/>
              </w:rPr>
              <w:t>для закупок, первая версия извещений которых размещена после начала действия оптимизационного законопроекта 44-ФЗ</w:t>
            </w:r>
            <w:r>
              <w:rPr>
                <w:sz w:val="20"/>
              </w:rPr>
              <w:t>.</w:t>
            </w:r>
          </w:p>
          <w:p w14:paraId="2798E6ED" w14:textId="77777777" w:rsidR="002E784F" w:rsidRPr="00162C8B" w:rsidRDefault="002E784F" w:rsidP="0006678B">
            <w:pPr>
              <w:spacing w:before="0" w:after="0" w:line="276" w:lineRule="auto"/>
              <w:jc w:val="both"/>
              <w:rPr>
                <w:sz w:val="20"/>
              </w:rPr>
            </w:pPr>
            <w:r>
              <w:rPr>
                <w:sz w:val="20"/>
              </w:rPr>
              <w:t>Состав блока см. состав соответствующего блока в документе «</w:t>
            </w:r>
            <w:r w:rsidRPr="009774DE">
              <w:rPr>
                <w:sz w:val="20"/>
              </w:rPr>
              <w:t>Протокол подведения итогов определения поставщика (подрядчика, исполнителя) ЭЗК20 (запрос котировок в электронной форме c 01.10.2020 года)</w:t>
            </w:r>
            <w:r>
              <w:rPr>
                <w:sz w:val="20"/>
              </w:rPr>
              <w:t>»</w:t>
            </w:r>
            <w:r w:rsidRPr="009774DE">
              <w:rPr>
                <w:sz w:val="20"/>
              </w:rPr>
              <w:t xml:space="preserve"> (epProtocolEZK2020Final)</w:t>
            </w:r>
            <w:r>
              <w:rPr>
                <w:sz w:val="20"/>
              </w:rPr>
              <w:t>.</w:t>
            </w:r>
          </w:p>
        </w:tc>
      </w:tr>
      <w:tr w:rsidR="006A628B" w:rsidRPr="00301389" w14:paraId="7187181F" w14:textId="77777777" w:rsidTr="006A628B">
        <w:trPr>
          <w:jc w:val="center"/>
        </w:trPr>
        <w:tc>
          <w:tcPr>
            <w:tcW w:w="743" w:type="pct"/>
            <w:shd w:val="clear" w:color="auto" w:fill="auto"/>
            <w:vAlign w:val="center"/>
          </w:tcPr>
          <w:p w14:paraId="6CF35211" w14:textId="77777777" w:rsidR="006A628B" w:rsidRPr="00301389" w:rsidRDefault="006A628B" w:rsidP="006A628B">
            <w:pPr>
              <w:spacing w:before="0" w:after="0" w:line="276" w:lineRule="auto"/>
              <w:contextualSpacing/>
              <w:rPr>
                <w:sz w:val="20"/>
              </w:rPr>
            </w:pPr>
          </w:p>
        </w:tc>
        <w:tc>
          <w:tcPr>
            <w:tcW w:w="790" w:type="pct"/>
            <w:shd w:val="clear" w:color="auto" w:fill="auto"/>
            <w:vAlign w:val="center"/>
          </w:tcPr>
          <w:p w14:paraId="4DA04332" w14:textId="006CBE1A" w:rsidR="006A628B" w:rsidRPr="00C316CF" w:rsidRDefault="006A628B" w:rsidP="006A628B">
            <w:pPr>
              <w:spacing w:before="0" w:after="0" w:line="276" w:lineRule="auto"/>
              <w:rPr>
                <w:sz w:val="20"/>
              </w:rPr>
            </w:pPr>
            <w:r w:rsidRPr="003C3E9C">
              <w:rPr>
                <w:sz w:val="20"/>
              </w:rPr>
              <w:t>customerPOAInfo</w:t>
            </w:r>
          </w:p>
        </w:tc>
        <w:tc>
          <w:tcPr>
            <w:tcW w:w="199" w:type="pct"/>
            <w:shd w:val="clear" w:color="auto" w:fill="auto"/>
            <w:vAlign w:val="center"/>
          </w:tcPr>
          <w:p w14:paraId="183EBA18" w14:textId="66C5946E" w:rsidR="006A628B" w:rsidRPr="00C316CF" w:rsidRDefault="006A628B" w:rsidP="006A628B">
            <w:pPr>
              <w:spacing w:before="0" w:after="0" w:line="276" w:lineRule="auto"/>
              <w:jc w:val="center"/>
              <w:rPr>
                <w:sz w:val="20"/>
              </w:rPr>
            </w:pPr>
            <w:r>
              <w:rPr>
                <w:sz w:val="20"/>
              </w:rPr>
              <w:t>Н</w:t>
            </w:r>
          </w:p>
        </w:tc>
        <w:tc>
          <w:tcPr>
            <w:tcW w:w="496" w:type="pct"/>
            <w:shd w:val="clear" w:color="auto" w:fill="auto"/>
            <w:vAlign w:val="center"/>
          </w:tcPr>
          <w:p w14:paraId="3975F7E5" w14:textId="44DC2783" w:rsidR="006A628B" w:rsidRPr="00C316CF" w:rsidRDefault="006A628B" w:rsidP="006A628B">
            <w:pPr>
              <w:spacing w:before="0" w:after="0" w:line="276" w:lineRule="auto"/>
              <w:jc w:val="center"/>
              <w:rPr>
                <w:sz w:val="20"/>
              </w:rPr>
            </w:pPr>
            <w:r>
              <w:rPr>
                <w:sz w:val="20"/>
                <w:lang w:val="en-US"/>
              </w:rPr>
              <w:t>S</w:t>
            </w:r>
          </w:p>
        </w:tc>
        <w:tc>
          <w:tcPr>
            <w:tcW w:w="1387" w:type="pct"/>
            <w:shd w:val="clear" w:color="auto" w:fill="auto"/>
            <w:vAlign w:val="center"/>
          </w:tcPr>
          <w:p w14:paraId="7DB3E979" w14:textId="3487D841" w:rsidR="006A628B" w:rsidRPr="00B453AC" w:rsidRDefault="00B74571" w:rsidP="006A628B">
            <w:pPr>
              <w:spacing w:before="0" w:after="0" w:line="276" w:lineRule="auto"/>
              <w:rPr>
                <w:sz w:val="20"/>
              </w:rPr>
            </w:pPr>
            <w:r w:rsidRPr="0091113B">
              <w:rPr>
                <w:sz w:val="20"/>
              </w:rPr>
              <w:t>Сведения о доверенности уполномоченного специалиста организации, разместившей протокол</w:t>
            </w:r>
          </w:p>
        </w:tc>
        <w:tc>
          <w:tcPr>
            <w:tcW w:w="1385" w:type="pct"/>
            <w:shd w:val="clear" w:color="auto" w:fill="auto"/>
          </w:tcPr>
          <w:p w14:paraId="463B82FB" w14:textId="77777777" w:rsidR="006A628B" w:rsidRDefault="006A628B" w:rsidP="006A628B">
            <w:pPr>
              <w:spacing w:before="0" w:after="0" w:line="276" w:lineRule="auto"/>
              <w:jc w:val="both"/>
              <w:rPr>
                <w:sz w:val="20"/>
              </w:rPr>
            </w:pPr>
          </w:p>
          <w:p w14:paraId="3DE35634" w14:textId="77777777" w:rsidR="006A628B" w:rsidRDefault="006A628B" w:rsidP="006A628B">
            <w:pPr>
              <w:spacing w:before="0" w:after="0" w:line="276" w:lineRule="auto"/>
              <w:jc w:val="both"/>
              <w:rPr>
                <w:sz w:val="20"/>
              </w:rPr>
            </w:pPr>
            <w:r>
              <w:rPr>
                <w:sz w:val="20"/>
              </w:rPr>
              <w:t>Состав блока см. состав соответствующего блока в документе «</w:t>
            </w:r>
            <w:r w:rsidRPr="009774DE">
              <w:rPr>
                <w:sz w:val="20"/>
              </w:rPr>
              <w:t>Протокол подведения итогов определения поставщика (подрядчика, исполнителя) ЭЗК20 (запрос котировок в электронной форме c 01.10.2020 года)</w:t>
            </w:r>
            <w:r>
              <w:rPr>
                <w:sz w:val="20"/>
              </w:rPr>
              <w:t>»</w:t>
            </w:r>
            <w:r w:rsidRPr="009774DE">
              <w:rPr>
                <w:sz w:val="20"/>
              </w:rPr>
              <w:t xml:space="preserve"> (epProtocolEZK2020Final)</w:t>
            </w:r>
          </w:p>
          <w:p w14:paraId="1933BAA9" w14:textId="77777777" w:rsidR="006B5276" w:rsidRDefault="006B5276" w:rsidP="006A628B">
            <w:pPr>
              <w:spacing w:before="0" w:after="0" w:line="276" w:lineRule="auto"/>
              <w:jc w:val="both"/>
              <w:rPr>
                <w:sz w:val="20"/>
              </w:rPr>
            </w:pPr>
          </w:p>
          <w:p w14:paraId="7A10CCA0" w14:textId="69F9C2AF" w:rsidR="006B5276" w:rsidRPr="00000171" w:rsidRDefault="006B5276" w:rsidP="006A628B">
            <w:pPr>
              <w:spacing w:before="0" w:after="0" w:line="276" w:lineRule="auto"/>
              <w:jc w:val="both"/>
              <w:rPr>
                <w:sz w:val="20"/>
              </w:rPr>
            </w:pPr>
            <w:r w:rsidRPr="006B5276">
              <w:rPr>
                <w:sz w:val="20"/>
              </w:rPr>
              <w:t>При приеме необязателен для заполнения до 01.07.2025, начиная с 01.07.2025 блок обязателен для заполнения</w:t>
            </w:r>
          </w:p>
        </w:tc>
      </w:tr>
      <w:tr w:rsidR="002E784F" w:rsidRPr="00301389" w14:paraId="603E80F7" w14:textId="77777777" w:rsidTr="006A628B">
        <w:trPr>
          <w:jc w:val="center"/>
        </w:trPr>
        <w:tc>
          <w:tcPr>
            <w:tcW w:w="5000" w:type="pct"/>
            <w:gridSpan w:val="6"/>
            <w:shd w:val="clear" w:color="auto" w:fill="auto"/>
            <w:vAlign w:val="center"/>
          </w:tcPr>
          <w:p w14:paraId="3C59E8A3" w14:textId="77777777" w:rsidR="002E784F" w:rsidRPr="00301389" w:rsidRDefault="002E784F" w:rsidP="0006678B">
            <w:pPr>
              <w:keepNext/>
              <w:spacing w:before="0" w:after="0" w:line="276" w:lineRule="auto"/>
              <w:contextualSpacing/>
              <w:jc w:val="center"/>
              <w:rPr>
                <w:b/>
                <w:sz w:val="20"/>
              </w:rPr>
            </w:pPr>
            <w:r w:rsidRPr="00A63BD0">
              <w:rPr>
                <w:b/>
                <w:bCs/>
                <w:sz w:val="20"/>
              </w:rPr>
              <w:t>Заявки</w:t>
            </w:r>
          </w:p>
        </w:tc>
      </w:tr>
      <w:tr w:rsidR="002E784F" w:rsidRPr="00301389" w14:paraId="32B43E03" w14:textId="77777777" w:rsidTr="006A628B">
        <w:trPr>
          <w:jc w:val="center"/>
        </w:trPr>
        <w:tc>
          <w:tcPr>
            <w:tcW w:w="743" w:type="pct"/>
            <w:shd w:val="clear" w:color="auto" w:fill="auto"/>
          </w:tcPr>
          <w:p w14:paraId="58E67612" w14:textId="77777777" w:rsidR="002E784F" w:rsidRPr="00162C8B" w:rsidRDefault="002E784F" w:rsidP="0006678B">
            <w:pPr>
              <w:spacing w:before="0" w:after="0" w:line="276" w:lineRule="auto"/>
              <w:jc w:val="both"/>
              <w:rPr>
                <w:sz w:val="20"/>
              </w:rPr>
            </w:pPr>
            <w:r w:rsidRPr="00A63BD0">
              <w:rPr>
                <w:b/>
                <w:bCs/>
                <w:sz w:val="20"/>
              </w:rPr>
              <w:t>applicationsInfo</w:t>
            </w:r>
          </w:p>
        </w:tc>
        <w:tc>
          <w:tcPr>
            <w:tcW w:w="790" w:type="pct"/>
            <w:shd w:val="clear" w:color="auto" w:fill="auto"/>
            <w:vAlign w:val="center"/>
          </w:tcPr>
          <w:p w14:paraId="1C4C716D" w14:textId="77777777" w:rsidR="002E784F" w:rsidRPr="00301389" w:rsidRDefault="002E784F" w:rsidP="0006678B">
            <w:pPr>
              <w:keepNext/>
              <w:spacing w:before="0" w:after="0" w:line="276" w:lineRule="auto"/>
              <w:contextualSpacing/>
              <w:rPr>
                <w:b/>
                <w:sz w:val="20"/>
              </w:rPr>
            </w:pPr>
          </w:p>
        </w:tc>
        <w:tc>
          <w:tcPr>
            <w:tcW w:w="199" w:type="pct"/>
            <w:shd w:val="clear" w:color="auto" w:fill="auto"/>
            <w:vAlign w:val="center"/>
          </w:tcPr>
          <w:p w14:paraId="3BA810C1" w14:textId="77777777" w:rsidR="002E784F" w:rsidRPr="00301389" w:rsidRDefault="002E784F" w:rsidP="0006678B">
            <w:pPr>
              <w:keepNext/>
              <w:spacing w:before="0" w:after="0" w:line="276" w:lineRule="auto"/>
              <w:contextualSpacing/>
              <w:jc w:val="center"/>
              <w:rPr>
                <w:b/>
                <w:sz w:val="20"/>
              </w:rPr>
            </w:pPr>
          </w:p>
        </w:tc>
        <w:tc>
          <w:tcPr>
            <w:tcW w:w="496" w:type="pct"/>
            <w:shd w:val="clear" w:color="auto" w:fill="auto"/>
            <w:vAlign w:val="center"/>
          </w:tcPr>
          <w:p w14:paraId="399791C2" w14:textId="77777777" w:rsidR="002E784F" w:rsidRPr="00301389" w:rsidRDefault="002E784F" w:rsidP="0006678B">
            <w:pPr>
              <w:keepNext/>
              <w:spacing w:before="0" w:after="0" w:line="276" w:lineRule="auto"/>
              <w:contextualSpacing/>
              <w:jc w:val="center"/>
              <w:rPr>
                <w:b/>
                <w:sz w:val="20"/>
              </w:rPr>
            </w:pPr>
          </w:p>
        </w:tc>
        <w:tc>
          <w:tcPr>
            <w:tcW w:w="1387" w:type="pct"/>
            <w:shd w:val="clear" w:color="auto" w:fill="auto"/>
            <w:vAlign w:val="center"/>
          </w:tcPr>
          <w:p w14:paraId="06BF8A8F" w14:textId="77777777" w:rsidR="002E784F" w:rsidRPr="00301389" w:rsidRDefault="002E784F" w:rsidP="0006678B">
            <w:pPr>
              <w:keepNext/>
              <w:spacing w:before="0" w:after="0" w:line="276" w:lineRule="auto"/>
              <w:contextualSpacing/>
              <w:rPr>
                <w:b/>
                <w:sz w:val="20"/>
              </w:rPr>
            </w:pPr>
          </w:p>
        </w:tc>
        <w:tc>
          <w:tcPr>
            <w:tcW w:w="1385" w:type="pct"/>
            <w:shd w:val="clear" w:color="auto" w:fill="auto"/>
            <w:vAlign w:val="center"/>
          </w:tcPr>
          <w:p w14:paraId="7D334392" w14:textId="77777777" w:rsidR="002E784F" w:rsidRPr="00301389" w:rsidRDefault="002E784F" w:rsidP="0006678B">
            <w:pPr>
              <w:keepNext/>
              <w:spacing w:before="0" w:after="0" w:line="276" w:lineRule="auto"/>
              <w:contextualSpacing/>
              <w:rPr>
                <w:b/>
                <w:sz w:val="20"/>
              </w:rPr>
            </w:pPr>
          </w:p>
        </w:tc>
      </w:tr>
      <w:tr w:rsidR="002E784F" w:rsidRPr="00301389" w14:paraId="40CDCF71" w14:textId="77777777" w:rsidTr="006A628B">
        <w:trPr>
          <w:jc w:val="center"/>
        </w:trPr>
        <w:tc>
          <w:tcPr>
            <w:tcW w:w="743" w:type="pct"/>
            <w:shd w:val="clear" w:color="auto" w:fill="auto"/>
            <w:vAlign w:val="center"/>
          </w:tcPr>
          <w:p w14:paraId="47BBCA3D" w14:textId="77777777" w:rsidR="002E784F" w:rsidRPr="00301389" w:rsidRDefault="002E784F" w:rsidP="0006678B">
            <w:pPr>
              <w:spacing w:before="0" w:after="0" w:line="276" w:lineRule="auto"/>
              <w:contextualSpacing/>
              <w:rPr>
                <w:sz w:val="20"/>
              </w:rPr>
            </w:pPr>
          </w:p>
        </w:tc>
        <w:tc>
          <w:tcPr>
            <w:tcW w:w="790" w:type="pct"/>
            <w:shd w:val="clear" w:color="auto" w:fill="auto"/>
            <w:vAlign w:val="center"/>
          </w:tcPr>
          <w:p w14:paraId="0A4A5523" w14:textId="77777777" w:rsidR="002E784F" w:rsidRPr="00A63BD0" w:rsidRDefault="002E784F" w:rsidP="0006678B">
            <w:pPr>
              <w:spacing w:after="0" w:line="276" w:lineRule="auto"/>
              <w:jc w:val="both"/>
              <w:rPr>
                <w:sz w:val="20"/>
              </w:rPr>
            </w:pPr>
            <w:r w:rsidRPr="00A63BD0">
              <w:rPr>
                <w:sz w:val="20"/>
              </w:rPr>
              <w:t>applicationInfo</w:t>
            </w:r>
          </w:p>
        </w:tc>
        <w:tc>
          <w:tcPr>
            <w:tcW w:w="199" w:type="pct"/>
            <w:shd w:val="clear" w:color="auto" w:fill="auto"/>
            <w:vAlign w:val="center"/>
          </w:tcPr>
          <w:p w14:paraId="60B0E46C" w14:textId="77777777" w:rsidR="002E784F" w:rsidRPr="00A63BD0" w:rsidRDefault="002E784F" w:rsidP="0006678B">
            <w:pPr>
              <w:spacing w:after="0" w:line="276" w:lineRule="auto"/>
              <w:jc w:val="center"/>
              <w:rPr>
                <w:sz w:val="20"/>
              </w:rPr>
            </w:pPr>
            <w:r w:rsidRPr="00A63BD0">
              <w:rPr>
                <w:sz w:val="20"/>
              </w:rPr>
              <w:t>О</w:t>
            </w:r>
          </w:p>
        </w:tc>
        <w:tc>
          <w:tcPr>
            <w:tcW w:w="496" w:type="pct"/>
            <w:shd w:val="clear" w:color="auto" w:fill="auto"/>
            <w:vAlign w:val="center"/>
          </w:tcPr>
          <w:p w14:paraId="7D37F2B9" w14:textId="77777777" w:rsidR="002E784F" w:rsidRPr="00A63BD0" w:rsidRDefault="002E784F" w:rsidP="0006678B">
            <w:pPr>
              <w:spacing w:after="0" w:line="276" w:lineRule="auto"/>
              <w:jc w:val="center"/>
              <w:rPr>
                <w:sz w:val="20"/>
              </w:rPr>
            </w:pPr>
            <w:r w:rsidRPr="00A63BD0">
              <w:rPr>
                <w:sz w:val="20"/>
              </w:rPr>
              <w:t>S</w:t>
            </w:r>
          </w:p>
        </w:tc>
        <w:tc>
          <w:tcPr>
            <w:tcW w:w="1387" w:type="pct"/>
            <w:shd w:val="clear" w:color="auto" w:fill="auto"/>
            <w:vAlign w:val="center"/>
          </w:tcPr>
          <w:p w14:paraId="6667AE32" w14:textId="77777777" w:rsidR="002E784F" w:rsidRPr="00A63BD0" w:rsidRDefault="002E784F" w:rsidP="0006678B">
            <w:pPr>
              <w:spacing w:after="0" w:line="276" w:lineRule="auto"/>
              <w:jc w:val="both"/>
              <w:rPr>
                <w:sz w:val="20"/>
              </w:rPr>
            </w:pPr>
            <w:r w:rsidRPr="00A63BD0">
              <w:rPr>
                <w:sz w:val="20"/>
              </w:rPr>
              <w:t>Заявка</w:t>
            </w:r>
          </w:p>
        </w:tc>
        <w:tc>
          <w:tcPr>
            <w:tcW w:w="1385" w:type="pct"/>
            <w:shd w:val="clear" w:color="auto" w:fill="auto"/>
          </w:tcPr>
          <w:p w14:paraId="3292B245" w14:textId="77777777" w:rsidR="002E784F" w:rsidRPr="00A63BD0" w:rsidRDefault="002E784F" w:rsidP="0006678B">
            <w:pPr>
              <w:spacing w:after="0" w:line="276" w:lineRule="auto"/>
              <w:jc w:val="both"/>
              <w:rPr>
                <w:sz w:val="20"/>
              </w:rPr>
            </w:pPr>
            <w:r w:rsidRPr="00A63BD0">
              <w:rPr>
                <w:sz w:val="20"/>
              </w:rPr>
              <w:t>Множественный элемент.</w:t>
            </w:r>
          </w:p>
        </w:tc>
      </w:tr>
      <w:tr w:rsidR="002E784F" w:rsidRPr="00301389" w14:paraId="25156BC3" w14:textId="77777777" w:rsidTr="006A628B">
        <w:trPr>
          <w:jc w:val="center"/>
        </w:trPr>
        <w:tc>
          <w:tcPr>
            <w:tcW w:w="5000" w:type="pct"/>
            <w:gridSpan w:val="6"/>
            <w:shd w:val="clear" w:color="auto" w:fill="auto"/>
            <w:vAlign w:val="center"/>
          </w:tcPr>
          <w:p w14:paraId="329BFBBE" w14:textId="77777777" w:rsidR="002E784F" w:rsidRPr="00301389" w:rsidRDefault="002E784F" w:rsidP="0006678B">
            <w:pPr>
              <w:keepNext/>
              <w:spacing w:before="0" w:after="0" w:line="276" w:lineRule="auto"/>
              <w:contextualSpacing/>
              <w:jc w:val="center"/>
              <w:rPr>
                <w:b/>
                <w:sz w:val="20"/>
              </w:rPr>
            </w:pPr>
            <w:r w:rsidRPr="00A63BD0">
              <w:rPr>
                <w:b/>
                <w:bCs/>
                <w:sz w:val="20"/>
              </w:rPr>
              <w:t>Заявка</w:t>
            </w:r>
          </w:p>
        </w:tc>
      </w:tr>
      <w:tr w:rsidR="002E784F" w:rsidRPr="00301389" w14:paraId="4DC97D50" w14:textId="77777777" w:rsidTr="006A628B">
        <w:trPr>
          <w:jc w:val="center"/>
        </w:trPr>
        <w:tc>
          <w:tcPr>
            <w:tcW w:w="743" w:type="pct"/>
            <w:shd w:val="clear" w:color="auto" w:fill="auto"/>
          </w:tcPr>
          <w:p w14:paraId="41D3D31C" w14:textId="77777777" w:rsidR="002E784F" w:rsidRPr="00162C8B" w:rsidRDefault="002E784F" w:rsidP="0006678B">
            <w:pPr>
              <w:spacing w:before="0" w:after="0" w:line="276" w:lineRule="auto"/>
              <w:jc w:val="both"/>
              <w:rPr>
                <w:sz w:val="20"/>
              </w:rPr>
            </w:pPr>
            <w:r w:rsidRPr="00A63BD0">
              <w:rPr>
                <w:b/>
                <w:bCs/>
                <w:sz w:val="20"/>
              </w:rPr>
              <w:t>applicationInfo</w:t>
            </w:r>
          </w:p>
        </w:tc>
        <w:tc>
          <w:tcPr>
            <w:tcW w:w="790" w:type="pct"/>
            <w:shd w:val="clear" w:color="auto" w:fill="auto"/>
            <w:vAlign w:val="center"/>
          </w:tcPr>
          <w:p w14:paraId="7656A6A5" w14:textId="77777777" w:rsidR="002E784F" w:rsidRPr="00301389" w:rsidRDefault="002E784F" w:rsidP="0006678B">
            <w:pPr>
              <w:keepNext/>
              <w:spacing w:before="0" w:after="0" w:line="276" w:lineRule="auto"/>
              <w:contextualSpacing/>
              <w:rPr>
                <w:b/>
                <w:sz w:val="20"/>
              </w:rPr>
            </w:pPr>
          </w:p>
        </w:tc>
        <w:tc>
          <w:tcPr>
            <w:tcW w:w="199" w:type="pct"/>
            <w:shd w:val="clear" w:color="auto" w:fill="auto"/>
            <w:vAlign w:val="center"/>
          </w:tcPr>
          <w:p w14:paraId="75440119" w14:textId="77777777" w:rsidR="002E784F" w:rsidRPr="00301389" w:rsidRDefault="002E784F" w:rsidP="0006678B">
            <w:pPr>
              <w:keepNext/>
              <w:spacing w:before="0" w:after="0" w:line="276" w:lineRule="auto"/>
              <w:contextualSpacing/>
              <w:jc w:val="center"/>
              <w:rPr>
                <w:b/>
                <w:sz w:val="20"/>
              </w:rPr>
            </w:pPr>
          </w:p>
        </w:tc>
        <w:tc>
          <w:tcPr>
            <w:tcW w:w="496" w:type="pct"/>
            <w:shd w:val="clear" w:color="auto" w:fill="auto"/>
            <w:vAlign w:val="center"/>
          </w:tcPr>
          <w:p w14:paraId="4CEB1158" w14:textId="77777777" w:rsidR="002E784F" w:rsidRPr="00301389" w:rsidRDefault="002E784F" w:rsidP="0006678B">
            <w:pPr>
              <w:keepNext/>
              <w:spacing w:before="0" w:after="0" w:line="276" w:lineRule="auto"/>
              <w:contextualSpacing/>
              <w:jc w:val="center"/>
              <w:rPr>
                <w:b/>
                <w:sz w:val="20"/>
              </w:rPr>
            </w:pPr>
          </w:p>
        </w:tc>
        <w:tc>
          <w:tcPr>
            <w:tcW w:w="1387" w:type="pct"/>
            <w:shd w:val="clear" w:color="auto" w:fill="auto"/>
            <w:vAlign w:val="center"/>
          </w:tcPr>
          <w:p w14:paraId="71054125" w14:textId="77777777" w:rsidR="002E784F" w:rsidRPr="00301389" w:rsidRDefault="002E784F" w:rsidP="0006678B">
            <w:pPr>
              <w:keepNext/>
              <w:spacing w:before="0" w:after="0" w:line="276" w:lineRule="auto"/>
              <w:contextualSpacing/>
              <w:rPr>
                <w:b/>
                <w:sz w:val="20"/>
              </w:rPr>
            </w:pPr>
          </w:p>
        </w:tc>
        <w:tc>
          <w:tcPr>
            <w:tcW w:w="1385" w:type="pct"/>
            <w:shd w:val="clear" w:color="auto" w:fill="auto"/>
            <w:vAlign w:val="center"/>
          </w:tcPr>
          <w:p w14:paraId="71A12305" w14:textId="77777777" w:rsidR="002E784F" w:rsidRPr="00301389" w:rsidRDefault="002E784F" w:rsidP="0006678B">
            <w:pPr>
              <w:keepNext/>
              <w:spacing w:before="0" w:after="0" w:line="276" w:lineRule="auto"/>
              <w:contextualSpacing/>
              <w:rPr>
                <w:b/>
                <w:sz w:val="20"/>
              </w:rPr>
            </w:pPr>
          </w:p>
        </w:tc>
      </w:tr>
      <w:tr w:rsidR="002E784F" w:rsidRPr="00301389" w14:paraId="52EAF983" w14:textId="77777777" w:rsidTr="006A628B">
        <w:trPr>
          <w:jc w:val="center"/>
        </w:trPr>
        <w:tc>
          <w:tcPr>
            <w:tcW w:w="743" w:type="pct"/>
            <w:shd w:val="clear" w:color="auto" w:fill="auto"/>
            <w:vAlign w:val="center"/>
          </w:tcPr>
          <w:p w14:paraId="45D941B3" w14:textId="77777777" w:rsidR="002E784F" w:rsidRPr="00301389" w:rsidRDefault="002E784F" w:rsidP="0006678B">
            <w:pPr>
              <w:spacing w:before="0" w:after="0" w:line="276" w:lineRule="auto"/>
              <w:contextualSpacing/>
              <w:rPr>
                <w:sz w:val="20"/>
              </w:rPr>
            </w:pPr>
          </w:p>
        </w:tc>
        <w:tc>
          <w:tcPr>
            <w:tcW w:w="790" w:type="pct"/>
            <w:shd w:val="clear" w:color="auto" w:fill="auto"/>
            <w:vAlign w:val="center"/>
          </w:tcPr>
          <w:p w14:paraId="3ABA4F7D" w14:textId="77777777" w:rsidR="002E784F" w:rsidRPr="00A63BD0" w:rsidRDefault="002E784F" w:rsidP="0006678B">
            <w:pPr>
              <w:spacing w:after="0" w:line="276" w:lineRule="auto"/>
              <w:jc w:val="both"/>
              <w:rPr>
                <w:sz w:val="20"/>
              </w:rPr>
            </w:pPr>
            <w:r w:rsidRPr="00A63BD0">
              <w:rPr>
                <w:sz w:val="20"/>
              </w:rPr>
              <w:t>commonInfo</w:t>
            </w:r>
          </w:p>
        </w:tc>
        <w:tc>
          <w:tcPr>
            <w:tcW w:w="199" w:type="pct"/>
            <w:shd w:val="clear" w:color="auto" w:fill="auto"/>
            <w:vAlign w:val="center"/>
          </w:tcPr>
          <w:p w14:paraId="188831A0" w14:textId="77777777" w:rsidR="002E784F" w:rsidRPr="00A63BD0" w:rsidRDefault="002E784F" w:rsidP="0006678B">
            <w:pPr>
              <w:spacing w:after="0" w:line="276" w:lineRule="auto"/>
              <w:jc w:val="center"/>
              <w:rPr>
                <w:sz w:val="20"/>
              </w:rPr>
            </w:pPr>
            <w:r w:rsidRPr="00A63BD0">
              <w:rPr>
                <w:sz w:val="20"/>
              </w:rPr>
              <w:t>О</w:t>
            </w:r>
          </w:p>
        </w:tc>
        <w:tc>
          <w:tcPr>
            <w:tcW w:w="496" w:type="pct"/>
            <w:shd w:val="clear" w:color="auto" w:fill="auto"/>
            <w:vAlign w:val="center"/>
          </w:tcPr>
          <w:p w14:paraId="3BE477FB" w14:textId="77777777" w:rsidR="002E784F" w:rsidRPr="00A63BD0" w:rsidRDefault="002E784F" w:rsidP="0006678B">
            <w:pPr>
              <w:spacing w:after="0" w:line="276" w:lineRule="auto"/>
              <w:jc w:val="center"/>
              <w:rPr>
                <w:sz w:val="20"/>
              </w:rPr>
            </w:pPr>
            <w:r w:rsidRPr="00A63BD0">
              <w:rPr>
                <w:sz w:val="20"/>
              </w:rPr>
              <w:t>S</w:t>
            </w:r>
          </w:p>
        </w:tc>
        <w:tc>
          <w:tcPr>
            <w:tcW w:w="1387" w:type="pct"/>
            <w:shd w:val="clear" w:color="auto" w:fill="auto"/>
            <w:vAlign w:val="center"/>
          </w:tcPr>
          <w:p w14:paraId="46DB9C25" w14:textId="77777777" w:rsidR="002E784F" w:rsidRPr="00A63BD0" w:rsidRDefault="002E784F" w:rsidP="0006678B">
            <w:pPr>
              <w:spacing w:after="0" w:line="276" w:lineRule="auto"/>
              <w:jc w:val="both"/>
              <w:rPr>
                <w:sz w:val="20"/>
              </w:rPr>
            </w:pPr>
            <w:r w:rsidRPr="00A63BD0">
              <w:rPr>
                <w:sz w:val="20"/>
              </w:rPr>
              <w:t>Общая информация</w:t>
            </w:r>
          </w:p>
        </w:tc>
        <w:tc>
          <w:tcPr>
            <w:tcW w:w="1385" w:type="pct"/>
            <w:shd w:val="clear" w:color="auto" w:fill="auto"/>
          </w:tcPr>
          <w:p w14:paraId="7202079D" w14:textId="77777777" w:rsidR="002E784F" w:rsidRPr="00A63BD0" w:rsidRDefault="006F56A7" w:rsidP="0006678B">
            <w:pPr>
              <w:spacing w:after="0" w:line="276" w:lineRule="auto"/>
              <w:jc w:val="both"/>
              <w:rPr>
                <w:sz w:val="20"/>
              </w:rPr>
            </w:pPr>
            <w:r>
              <w:rPr>
                <w:sz w:val="20"/>
              </w:rPr>
              <w:t>Состав блока см. состав соответствующего блока в документе «</w:t>
            </w:r>
            <w:r w:rsidRPr="009774DE">
              <w:rPr>
                <w:sz w:val="20"/>
              </w:rPr>
              <w:t>Протокол подведения итогов определения поставщика (подрядчика, исполнителя) ЭЗК20 (запрос котировок в электронной форме c 01.10.2020 года)</w:t>
            </w:r>
            <w:r>
              <w:rPr>
                <w:sz w:val="20"/>
              </w:rPr>
              <w:t>»</w:t>
            </w:r>
            <w:r w:rsidRPr="009774DE">
              <w:rPr>
                <w:sz w:val="20"/>
              </w:rPr>
              <w:t xml:space="preserve"> (epProtocolEZK2020Final)</w:t>
            </w:r>
          </w:p>
        </w:tc>
      </w:tr>
      <w:tr w:rsidR="002E784F" w:rsidRPr="00301389" w14:paraId="4E3C36CF" w14:textId="77777777" w:rsidTr="006A628B">
        <w:trPr>
          <w:jc w:val="center"/>
        </w:trPr>
        <w:tc>
          <w:tcPr>
            <w:tcW w:w="743" w:type="pct"/>
            <w:shd w:val="clear" w:color="auto" w:fill="auto"/>
            <w:vAlign w:val="center"/>
          </w:tcPr>
          <w:p w14:paraId="1B72EA96" w14:textId="77777777" w:rsidR="002E784F" w:rsidRPr="00301389" w:rsidRDefault="002E784F" w:rsidP="0006678B">
            <w:pPr>
              <w:spacing w:before="0" w:after="0" w:line="276" w:lineRule="auto"/>
              <w:contextualSpacing/>
              <w:rPr>
                <w:sz w:val="20"/>
              </w:rPr>
            </w:pPr>
          </w:p>
        </w:tc>
        <w:tc>
          <w:tcPr>
            <w:tcW w:w="790" w:type="pct"/>
            <w:shd w:val="clear" w:color="auto" w:fill="auto"/>
            <w:vAlign w:val="center"/>
          </w:tcPr>
          <w:p w14:paraId="229E47B9" w14:textId="77777777" w:rsidR="002E784F" w:rsidRPr="00A63BD0" w:rsidRDefault="002E784F" w:rsidP="0006678B">
            <w:pPr>
              <w:spacing w:after="0" w:line="276" w:lineRule="auto"/>
              <w:jc w:val="both"/>
              <w:rPr>
                <w:sz w:val="20"/>
              </w:rPr>
            </w:pPr>
            <w:r w:rsidRPr="00E76E64">
              <w:rPr>
                <w:sz w:val="20"/>
              </w:rPr>
              <w:t>correspondenciesInfo</w:t>
            </w:r>
          </w:p>
        </w:tc>
        <w:tc>
          <w:tcPr>
            <w:tcW w:w="199" w:type="pct"/>
            <w:shd w:val="clear" w:color="auto" w:fill="auto"/>
            <w:vAlign w:val="center"/>
          </w:tcPr>
          <w:p w14:paraId="2D3245C5" w14:textId="77777777" w:rsidR="002E784F" w:rsidRPr="00E76E64" w:rsidRDefault="002E784F" w:rsidP="0006678B">
            <w:pPr>
              <w:spacing w:after="0" w:line="276" w:lineRule="auto"/>
              <w:jc w:val="center"/>
              <w:rPr>
                <w:sz w:val="20"/>
              </w:rPr>
            </w:pPr>
            <w:r>
              <w:rPr>
                <w:sz w:val="20"/>
              </w:rPr>
              <w:t>Н</w:t>
            </w:r>
          </w:p>
        </w:tc>
        <w:tc>
          <w:tcPr>
            <w:tcW w:w="496" w:type="pct"/>
            <w:shd w:val="clear" w:color="auto" w:fill="auto"/>
            <w:vAlign w:val="center"/>
          </w:tcPr>
          <w:p w14:paraId="7CAB6DEE" w14:textId="77777777" w:rsidR="002E784F" w:rsidRPr="00E76E64" w:rsidRDefault="002E784F" w:rsidP="0006678B">
            <w:pPr>
              <w:spacing w:after="0" w:line="276" w:lineRule="auto"/>
              <w:jc w:val="center"/>
              <w:rPr>
                <w:sz w:val="20"/>
                <w:lang w:val="en-US"/>
              </w:rPr>
            </w:pPr>
            <w:r>
              <w:rPr>
                <w:sz w:val="20"/>
                <w:lang w:val="en-US"/>
              </w:rPr>
              <w:t>S</w:t>
            </w:r>
          </w:p>
        </w:tc>
        <w:tc>
          <w:tcPr>
            <w:tcW w:w="1387" w:type="pct"/>
            <w:shd w:val="clear" w:color="auto" w:fill="auto"/>
            <w:vAlign w:val="center"/>
          </w:tcPr>
          <w:p w14:paraId="57A53BB8" w14:textId="77777777" w:rsidR="002E784F" w:rsidRPr="00A63BD0" w:rsidRDefault="002E784F" w:rsidP="0006678B">
            <w:pPr>
              <w:spacing w:after="0" w:line="276" w:lineRule="auto"/>
              <w:jc w:val="both"/>
              <w:rPr>
                <w:sz w:val="20"/>
              </w:rPr>
            </w:pPr>
            <w:r w:rsidRPr="00E76E64">
              <w:rPr>
                <w:sz w:val="20"/>
              </w:rPr>
              <w:t>Соответствие участника преимуществам / требованиям / ограничениям</w:t>
            </w:r>
          </w:p>
        </w:tc>
        <w:tc>
          <w:tcPr>
            <w:tcW w:w="1385" w:type="pct"/>
            <w:shd w:val="clear" w:color="auto" w:fill="auto"/>
          </w:tcPr>
          <w:p w14:paraId="78F0F036" w14:textId="77777777" w:rsidR="002E784F" w:rsidRPr="00A63BD0" w:rsidRDefault="002E784F" w:rsidP="0006678B">
            <w:pPr>
              <w:spacing w:after="0" w:line="276" w:lineRule="auto"/>
              <w:jc w:val="both"/>
              <w:rPr>
                <w:sz w:val="20"/>
              </w:rPr>
            </w:pPr>
          </w:p>
        </w:tc>
      </w:tr>
      <w:tr w:rsidR="002E784F" w:rsidRPr="00301389" w14:paraId="686A18B2" w14:textId="77777777" w:rsidTr="006A628B">
        <w:trPr>
          <w:jc w:val="center"/>
        </w:trPr>
        <w:tc>
          <w:tcPr>
            <w:tcW w:w="743" w:type="pct"/>
            <w:shd w:val="clear" w:color="auto" w:fill="auto"/>
            <w:vAlign w:val="center"/>
          </w:tcPr>
          <w:p w14:paraId="770F9251" w14:textId="77777777" w:rsidR="002E784F" w:rsidRPr="00301389" w:rsidRDefault="002E784F" w:rsidP="0006678B">
            <w:pPr>
              <w:spacing w:before="0" w:after="0" w:line="276" w:lineRule="auto"/>
              <w:contextualSpacing/>
              <w:rPr>
                <w:sz w:val="20"/>
              </w:rPr>
            </w:pPr>
          </w:p>
        </w:tc>
        <w:tc>
          <w:tcPr>
            <w:tcW w:w="790" w:type="pct"/>
            <w:shd w:val="clear" w:color="auto" w:fill="auto"/>
            <w:vAlign w:val="center"/>
          </w:tcPr>
          <w:p w14:paraId="2B6D1594" w14:textId="77777777" w:rsidR="002E784F" w:rsidRPr="00A63BD0" w:rsidRDefault="002E784F" w:rsidP="0006678B">
            <w:pPr>
              <w:spacing w:after="0" w:line="276" w:lineRule="auto"/>
              <w:jc w:val="both"/>
              <w:rPr>
                <w:sz w:val="20"/>
              </w:rPr>
            </w:pPr>
            <w:r w:rsidRPr="00A63BD0">
              <w:rPr>
                <w:sz w:val="20"/>
              </w:rPr>
              <w:t>admittedInfo</w:t>
            </w:r>
          </w:p>
        </w:tc>
        <w:tc>
          <w:tcPr>
            <w:tcW w:w="199" w:type="pct"/>
            <w:shd w:val="clear" w:color="auto" w:fill="auto"/>
            <w:vAlign w:val="center"/>
          </w:tcPr>
          <w:p w14:paraId="12E194D4" w14:textId="77777777" w:rsidR="002E784F" w:rsidRPr="00A63BD0" w:rsidRDefault="002E784F" w:rsidP="0006678B">
            <w:pPr>
              <w:spacing w:after="0" w:line="276" w:lineRule="auto"/>
              <w:jc w:val="center"/>
              <w:rPr>
                <w:sz w:val="20"/>
              </w:rPr>
            </w:pPr>
            <w:r w:rsidRPr="00A63BD0">
              <w:rPr>
                <w:sz w:val="20"/>
              </w:rPr>
              <w:t>О</w:t>
            </w:r>
          </w:p>
        </w:tc>
        <w:tc>
          <w:tcPr>
            <w:tcW w:w="496" w:type="pct"/>
            <w:shd w:val="clear" w:color="auto" w:fill="auto"/>
            <w:vAlign w:val="center"/>
          </w:tcPr>
          <w:p w14:paraId="7317361F" w14:textId="77777777" w:rsidR="002E784F" w:rsidRPr="00A63BD0" w:rsidRDefault="002E784F" w:rsidP="0006678B">
            <w:pPr>
              <w:spacing w:after="0" w:line="276" w:lineRule="auto"/>
              <w:jc w:val="center"/>
              <w:rPr>
                <w:sz w:val="20"/>
              </w:rPr>
            </w:pPr>
            <w:r w:rsidRPr="00A63BD0">
              <w:rPr>
                <w:sz w:val="20"/>
              </w:rPr>
              <w:t>S</w:t>
            </w:r>
          </w:p>
        </w:tc>
        <w:tc>
          <w:tcPr>
            <w:tcW w:w="1387" w:type="pct"/>
            <w:shd w:val="clear" w:color="auto" w:fill="auto"/>
            <w:vAlign w:val="center"/>
          </w:tcPr>
          <w:p w14:paraId="5C842A70" w14:textId="77777777" w:rsidR="002E784F" w:rsidRPr="00A63BD0" w:rsidRDefault="002E784F" w:rsidP="0006678B">
            <w:pPr>
              <w:spacing w:after="0" w:line="276" w:lineRule="auto"/>
              <w:jc w:val="both"/>
              <w:rPr>
                <w:sz w:val="20"/>
              </w:rPr>
            </w:pPr>
            <w:r w:rsidRPr="00A63BD0">
              <w:rPr>
                <w:sz w:val="20"/>
              </w:rPr>
              <w:t>Информация о допуске заявки</w:t>
            </w:r>
          </w:p>
        </w:tc>
        <w:tc>
          <w:tcPr>
            <w:tcW w:w="1385" w:type="pct"/>
            <w:shd w:val="clear" w:color="auto" w:fill="auto"/>
          </w:tcPr>
          <w:p w14:paraId="555CE92C" w14:textId="77777777" w:rsidR="002E784F" w:rsidRPr="00A63BD0" w:rsidRDefault="002E784F" w:rsidP="0006678B">
            <w:pPr>
              <w:spacing w:after="0" w:line="276" w:lineRule="auto"/>
              <w:jc w:val="both"/>
              <w:rPr>
                <w:sz w:val="20"/>
              </w:rPr>
            </w:pPr>
          </w:p>
        </w:tc>
      </w:tr>
      <w:tr w:rsidR="006F56A7" w:rsidRPr="00301389" w14:paraId="0F4796D0" w14:textId="77777777" w:rsidTr="006A628B">
        <w:trPr>
          <w:jc w:val="center"/>
        </w:trPr>
        <w:tc>
          <w:tcPr>
            <w:tcW w:w="5000" w:type="pct"/>
            <w:gridSpan w:val="6"/>
            <w:shd w:val="clear" w:color="auto" w:fill="auto"/>
            <w:vAlign w:val="center"/>
            <w:hideMark/>
          </w:tcPr>
          <w:p w14:paraId="49424B17" w14:textId="77777777" w:rsidR="006F56A7" w:rsidRPr="00301389" w:rsidRDefault="006F56A7" w:rsidP="0006678B">
            <w:pPr>
              <w:keepNext/>
              <w:spacing w:before="0" w:after="0" w:line="276" w:lineRule="auto"/>
              <w:contextualSpacing/>
              <w:jc w:val="center"/>
              <w:rPr>
                <w:b/>
                <w:sz w:val="20"/>
              </w:rPr>
            </w:pPr>
            <w:r w:rsidRPr="00C316CF">
              <w:rPr>
                <w:b/>
                <w:bCs/>
                <w:sz w:val="20"/>
              </w:rPr>
              <w:t>Соответствие участника преимуществам / требованиям / ограничениям</w:t>
            </w:r>
          </w:p>
        </w:tc>
      </w:tr>
      <w:tr w:rsidR="006F56A7" w:rsidRPr="00301389" w14:paraId="3C40B997" w14:textId="77777777" w:rsidTr="006A628B">
        <w:trPr>
          <w:jc w:val="center"/>
        </w:trPr>
        <w:tc>
          <w:tcPr>
            <w:tcW w:w="743" w:type="pct"/>
            <w:shd w:val="clear" w:color="auto" w:fill="auto"/>
          </w:tcPr>
          <w:p w14:paraId="48715ACA" w14:textId="77777777" w:rsidR="006F56A7" w:rsidRPr="00C316CF" w:rsidRDefault="006F56A7" w:rsidP="0006678B">
            <w:pPr>
              <w:spacing w:before="0" w:after="0" w:line="276" w:lineRule="auto"/>
              <w:rPr>
                <w:sz w:val="20"/>
              </w:rPr>
            </w:pPr>
            <w:r w:rsidRPr="00C316CF">
              <w:rPr>
                <w:b/>
                <w:bCs/>
                <w:sz w:val="20"/>
              </w:rPr>
              <w:t>correspondenciesInfo</w:t>
            </w:r>
          </w:p>
        </w:tc>
        <w:tc>
          <w:tcPr>
            <w:tcW w:w="790" w:type="pct"/>
            <w:shd w:val="clear" w:color="auto" w:fill="auto"/>
            <w:vAlign w:val="center"/>
          </w:tcPr>
          <w:p w14:paraId="3FB4DE2F" w14:textId="77777777" w:rsidR="006F56A7" w:rsidRPr="00C316CF" w:rsidRDefault="006F56A7" w:rsidP="0006678B">
            <w:pPr>
              <w:spacing w:before="0" w:after="0" w:line="276" w:lineRule="auto"/>
              <w:rPr>
                <w:sz w:val="20"/>
              </w:rPr>
            </w:pPr>
          </w:p>
        </w:tc>
        <w:tc>
          <w:tcPr>
            <w:tcW w:w="199" w:type="pct"/>
            <w:shd w:val="clear" w:color="auto" w:fill="auto"/>
            <w:vAlign w:val="center"/>
          </w:tcPr>
          <w:p w14:paraId="18BC9302" w14:textId="77777777" w:rsidR="006F56A7" w:rsidRPr="00C316CF" w:rsidRDefault="006F56A7" w:rsidP="0006678B">
            <w:pPr>
              <w:spacing w:before="0" w:after="0" w:line="276" w:lineRule="auto"/>
              <w:rPr>
                <w:sz w:val="20"/>
              </w:rPr>
            </w:pPr>
          </w:p>
        </w:tc>
        <w:tc>
          <w:tcPr>
            <w:tcW w:w="496" w:type="pct"/>
            <w:shd w:val="clear" w:color="auto" w:fill="auto"/>
            <w:vAlign w:val="center"/>
          </w:tcPr>
          <w:p w14:paraId="156076B7" w14:textId="77777777" w:rsidR="006F56A7" w:rsidRPr="00C316CF" w:rsidRDefault="006F56A7" w:rsidP="0006678B">
            <w:pPr>
              <w:spacing w:before="0" w:after="0" w:line="276" w:lineRule="auto"/>
              <w:rPr>
                <w:sz w:val="20"/>
              </w:rPr>
            </w:pPr>
          </w:p>
        </w:tc>
        <w:tc>
          <w:tcPr>
            <w:tcW w:w="1387" w:type="pct"/>
            <w:shd w:val="clear" w:color="auto" w:fill="auto"/>
            <w:vAlign w:val="center"/>
          </w:tcPr>
          <w:p w14:paraId="30B70CCB" w14:textId="77777777" w:rsidR="006F56A7" w:rsidRPr="00C316CF" w:rsidRDefault="006F56A7" w:rsidP="0006678B">
            <w:pPr>
              <w:spacing w:before="0" w:after="0" w:line="276" w:lineRule="auto"/>
              <w:rPr>
                <w:sz w:val="20"/>
              </w:rPr>
            </w:pPr>
          </w:p>
        </w:tc>
        <w:tc>
          <w:tcPr>
            <w:tcW w:w="1385" w:type="pct"/>
            <w:shd w:val="clear" w:color="auto" w:fill="auto"/>
            <w:hideMark/>
          </w:tcPr>
          <w:p w14:paraId="79729811" w14:textId="77777777" w:rsidR="006F56A7" w:rsidRPr="00C316CF" w:rsidRDefault="006F56A7" w:rsidP="0006678B">
            <w:pPr>
              <w:spacing w:before="0" w:after="0" w:line="276" w:lineRule="auto"/>
              <w:rPr>
                <w:sz w:val="20"/>
              </w:rPr>
            </w:pPr>
          </w:p>
        </w:tc>
      </w:tr>
      <w:tr w:rsidR="006F56A7" w:rsidRPr="00301389" w14:paraId="0245F15C" w14:textId="77777777" w:rsidTr="006A628B">
        <w:trPr>
          <w:jc w:val="center"/>
        </w:trPr>
        <w:tc>
          <w:tcPr>
            <w:tcW w:w="743" w:type="pct"/>
            <w:shd w:val="clear" w:color="auto" w:fill="auto"/>
          </w:tcPr>
          <w:p w14:paraId="1A1CA19C" w14:textId="77777777" w:rsidR="006F56A7" w:rsidRPr="00C316CF" w:rsidRDefault="006F56A7" w:rsidP="0006678B">
            <w:pPr>
              <w:spacing w:before="0" w:after="0" w:line="276" w:lineRule="auto"/>
              <w:rPr>
                <w:sz w:val="20"/>
              </w:rPr>
            </w:pPr>
          </w:p>
        </w:tc>
        <w:tc>
          <w:tcPr>
            <w:tcW w:w="790" w:type="pct"/>
            <w:shd w:val="clear" w:color="auto" w:fill="auto"/>
            <w:vAlign w:val="center"/>
          </w:tcPr>
          <w:p w14:paraId="5770A9A6" w14:textId="77777777" w:rsidR="006F56A7" w:rsidRPr="00C316CF" w:rsidRDefault="006F56A7" w:rsidP="0006678B">
            <w:pPr>
              <w:spacing w:before="0" w:after="0" w:line="276" w:lineRule="auto"/>
              <w:rPr>
                <w:sz w:val="20"/>
              </w:rPr>
            </w:pPr>
            <w:r w:rsidRPr="00C316CF">
              <w:rPr>
                <w:sz w:val="20"/>
              </w:rPr>
              <w:t>correspondenceInfo</w:t>
            </w:r>
          </w:p>
        </w:tc>
        <w:tc>
          <w:tcPr>
            <w:tcW w:w="199" w:type="pct"/>
            <w:shd w:val="clear" w:color="auto" w:fill="auto"/>
            <w:vAlign w:val="center"/>
          </w:tcPr>
          <w:p w14:paraId="18292631" w14:textId="77777777" w:rsidR="006F56A7" w:rsidRPr="00C316CF" w:rsidRDefault="006F56A7" w:rsidP="0006678B">
            <w:pPr>
              <w:spacing w:before="0" w:after="0" w:line="276" w:lineRule="auto"/>
              <w:jc w:val="center"/>
              <w:rPr>
                <w:sz w:val="20"/>
              </w:rPr>
            </w:pPr>
            <w:r w:rsidRPr="00C316CF">
              <w:rPr>
                <w:sz w:val="20"/>
              </w:rPr>
              <w:t>О</w:t>
            </w:r>
          </w:p>
        </w:tc>
        <w:tc>
          <w:tcPr>
            <w:tcW w:w="496" w:type="pct"/>
            <w:shd w:val="clear" w:color="auto" w:fill="auto"/>
            <w:vAlign w:val="center"/>
          </w:tcPr>
          <w:p w14:paraId="7DAAD3F4" w14:textId="77777777" w:rsidR="006F56A7" w:rsidRPr="00C316CF" w:rsidRDefault="006F56A7" w:rsidP="0006678B">
            <w:pPr>
              <w:spacing w:before="0" w:after="0" w:line="276" w:lineRule="auto"/>
              <w:jc w:val="center"/>
              <w:rPr>
                <w:sz w:val="20"/>
              </w:rPr>
            </w:pPr>
            <w:r w:rsidRPr="00C316CF">
              <w:rPr>
                <w:sz w:val="20"/>
              </w:rPr>
              <w:t>S</w:t>
            </w:r>
          </w:p>
        </w:tc>
        <w:tc>
          <w:tcPr>
            <w:tcW w:w="1387" w:type="pct"/>
            <w:shd w:val="clear" w:color="auto" w:fill="auto"/>
            <w:vAlign w:val="center"/>
          </w:tcPr>
          <w:p w14:paraId="1D9233A6" w14:textId="77777777" w:rsidR="006F56A7" w:rsidRPr="00C316CF" w:rsidRDefault="006F56A7" w:rsidP="0006678B">
            <w:pPr>
              <w:spacing w:before="0" w:after="0" w:line="276" w:lineRule="auto"/>
              <w:rPr>
                <w:sz w:val="20"/>
              </w:rPr>
            </w:pPr>
            <w:r w:rsidRPr="00C316CF">
              <w:rPr>
                <w:sz w:val="20"/>
              </w:rPr>
              <w:t xml:space="preserve">Соответствие участника отдельному преимуществу/требованию/ограничению к участникам </w:t>
            </w:r>
          </w:p>
        </w:tc>
        <w:tc>
          <w:tcPr>
            <w:tcW w:w="1385" w:type="pct"/>
            <w:shd w:val="clear" w:color="auto" w:fill="auto"/>
          </w:tcPr>
          <w:p w14:paraId="0CD43276" w14:textId="77777777" w:rsidR="006F56A7" w:rsidRDefault="006F56A7" w:rsidP="0006678B">
            <w:pPr>
              <w:spacing w:before="0" w:after="0" w:line="276" w:lineRule="auto"/>
              <w:rPr>
                <w:sz w:val="20"/>
              </w:rPr>
            </w:pPr>
            <w:r w:rsidRPr="00C316CF">
              <w:rPr>
                <w:sz w:val="20"/>
              </w:rPr>
              <w:t>Множественный элемент.</w:t>
            </w:r>
          </w:p>
          <w:p w14:paraId="43A09376" w14:textId="77777777" w:rsidR="006F56A7" w:rsidRPr="00C316CF" w:rsidRDefault="006F56A7" w:rsidP="0006678B">
            <w:pPr>
              <w:spacing w:before="0" w:after="0" w:line="276" w:lineRule="auto"/>
              <w:rPr>
                <w:sz w:val="20"/>
              </w:rPr>
            </w:pPr>
            <w:r>
              <w:rPr>
                <w:sz w:val="20"/>
              </w:rPr>
              <w:t>Состав блока см. состав соответствующего блока в документе «</w:t>
            </w:r>
            <w:r w:rsidRPr="009774DE">
              <w:rPr>
                <w:sz w:val="20"/>
              </w:rPr>
              <w:t>Протокол подведения итогов определения поставщика (подрядчика, исполнителя) ЭЗК20 (запрос котировок в электронной форме c 01.10.2020 года)</w:t>
            </w:r>
            <w:r>
              <w:rPr>
                <w:sz w:val="20"/>
              </w:rPr>
              <w:t>»</w:t>
            </w:r>
            <w:r w:rsidRPr="009774DE">
              <w:rPr>
                <w:sz w:val="20"/>
              </w:rPr>
              <w:t xml:space="preserve"> (epProtocolEZK2020Final)</w:t>
            </w:r>
          </w:p>
        </w:tc>
      </w:tr>
      <w:tr w:rsidR="006F56A7" w:rsidRPr="00301389" w14:paraId="64312A22" w14:textId="77777777" w:rsidTr="006A628B">
        <w:trPr>
          <w:jc w:val="center"/>
        </w:trPr>
        <w:tc>
          <w:tcPr>
            <w:tcW w:w="743" w:type="pct"/>
            <w:shd w:val="clear" w:color="auto" w:fill="auto"/>
          </w:tcPr>
          <w:p w14:paraId="50490194" w14:textId="77777777" w:rsidR="006F56A7" w:rsidRPr="00C316CF" w:rsidRDefault="006F56A7" w:rsidP="0006678B">
            <w:pPr>
              <w:spacing w:before="0" w:after="0" w:line="276" w:lineRule="auto"/>
              <w:rPr>
                <w:sz w:val="20"/>
              </w:rPr>
            </w:pPr>
          </w:p>
        </w:tc>
        <w:tc>
          <w:tcPr>
            <w:tcW w:w="790" w:type="pct"/>
            <w:shd w:val="clear" w:color="auto" w:fill="auto"/>
            <w:vAlign w:val="center"/>
          </w:tcPr>
          <w:p w14:paraId="1BCE7C96" w14:textId="77777777" w:rsidR="006F56A7" w:rsidRPr="00C316CF" w:rsidRDefault="006F56A7" w:rsidP="0006678B">
            <w:pPr>
              <w:spacing w:before="0" w:after="0" w:line="276" w:lineRule="auto"/>
              <w:rPr>
                <w:sz w:val="20"/>
              </w:rPr>
            </w:pPr>
            <w:r w:rsidRPr="007F7413">
              <w:rPr>
                <w:sz w:val="20"/>
              </w:rPr>
              <w:t>increaseContractPrice</w:t>
            </w:r>
          </w:p>
        </w:tc>
        <w:tc>
          <w:tcPr>
            <w:tcW w:w="199" w:type="pct"/>
            <w:shd w:val="clear" w:color="auto" w:fill="auto"/>
            <w:vAlign w:val="center"/>
          </w:tcPr>
          <w:p w14:paraId="5B8E4D99" w14:textId="77777777" w:rsidR="006F56A7" w:rsidRPr="00C316CF" w:rsidRDefault="006F56A7" w:rsidP="0006678B">
            <w:pPr>
              <w:spacing w:before="0" w:after="0" w:line="276" w:lineRule="auto"/>
              <w:jc w:val="center"/>
              <w:rPr>
                <w:sz w:val="20"/>
              </w:rPr>
            </w:pPr>
            <w:r w:rsidRPr="00C316CF">
              <w:rPr>
                <w:sz w:val="20"/>
              </w:rPr>
              <w:t>Н</w:t>
            </w:r>
          </w:p>
        </w:tc>
        <w:tc>
          <w:tcPr>
            <w:tcW w:w="496" w:type="pct"/>
            <w:shd w:val="clear" w:color="auto" w:fill="auto"/>
            <w:vAlign w:val="center"/>
          </w:tcPr>
          <w:p w14:paraId="7D43CEE1" w14:textId="77777777" w:rsidR="006F56A7" w:rsidRPr="00C316CF" w:rsidRDefault="006F56A7" w:rsidP="0006678B">
            <w:pPr>
              <w:spacing w:before="0" w:after="0" w:line="276" w:lineRule="auto"/>
              <w:jc w:val="center"/>
              <w:rPr>
                <w:sz w:val="20"/>
              </w:rPr>
            </w:pPr>
            <w:r>
              <w:rPr>
                <w:sz w:val="20"/>
                <w:lang w:val="en-US"/>
              </w:rPr>
              <w:t>N</w:t>
            </w:r>
          </w:p>
        </w:tc>
        <w:tc>
          <w:tcPr>
            <w:tcW w:w="1387" w:type="pct"/>
            <w:shd w:val="clear" w:color="auto" w:fill="auto"/>
            <w:vAlign w:val="center"/>
          </w:tcPr>
          <w:p w14:paraId="2D6487F3" w14:textId="77777777" w:rsidR="006F56A7" w:rsidRPr="00C316CF" w:rsidRDefault="006F56A7" w:rsidP="0006678B">
            <w:pPr>
              <w:spacing w:before="0" w:after="0" w:line="276" w:lineRule="auto"/>
              <w:rPr>
                <w:sz w:val="20"/>
              </w:rPr>
            </w:pPr>
            <w:r w:rsidRPr="007F7413">
              <w:rPr>
                <w:sz w:val="20"/>
              </w:rPr>
              <w:t>Информация об увеличении цены контракта в соответствии со статьями 28 и 29 Закона № 44-ФЗ</w:t>
            </w:r>
          </w:p>
        </w:tc>
        <w:tc>
          <w:tcPr>
            <w:tcW w:w="1385" w:type="pct"/>
            <w:shd w:val="clear" w:color="auto" w:fill="auto"/>
          </w:tcPr>
          <w:p w14:paraId="04C032A6" w14:textId="77777777" w:rsidR="006F56A7" w:rsidRDefault="006F56A7" w:rsidP="0006678B">
            <w:pPr>
              <w:spacing w:before="0" w:after="0" w:line="276" w:lineRule="auto"/>
              <w:rPr>
                <w:sz w:val="20"/>
              </w:rPr>
            </w:pPr>
            <w:r w:rsidRPr="00C316CF">
              <w:rPr>
                <w:sz w:val="20"/>
              </w:rPr>
              <w:t xml:space="preserve">64-битное с плавающей запятой. </w:t>
            </w:r>
          </w:p>
          <w:p w14:paraId="5C63B4B6" w14:textId="77777777" w:rsidR="006F56A7" w:rsidRDefault="006F56A7" w:rsidP="0006678B">
            <w:pPr>
              <w:spacing w:before="0" w:after="0" w:line="276" w:lineRule="auto"/>
              <w:rPr>
                <w:sz w:val="20"/>
              </w:rPr>
            </w:pPr>
            <w:r>
              <w:rPr>
                <w:sz w:val="20"/>
              </w:rPr>
              <w:t>Минимальное значение: 0</w:t>
            </w:r>
          </w:p>
          <w:p w14:paraId="7818A2F9" w14:textId="77777777" w:rsidR="006F56A7" w:rsidRPr="00C316CF" w:rsidRDefault="006F56A7" w:rsidP="0006678B">
            <w:pPr>
              <w:spacing w:before="0" w:after="0" w:line="276" w:lineRule="auto"/>
              <w:rPr>
                <w:sz w:val="20"/>
              </w:rPr>
            </w:pPr>
            <w:r>
              <w:rPr>
                <w:sz w:val="20"/>
              </w:rPr>
              <w:t>Максимальное значение: 100</w:t>
            </w:r>
          </w:p>
        </w:tc>
      </w:tr>
      <w:tr w:rsidR="006F56A7" w:rsidRPr="00301389" w14:paraId="4574E9DE" w14:textId="77777777" w:rsidTr="006A628B">
        <w:trPr>
          <w:jc w:val="center"/>
        </w:trPr>
        <w:tc>
          <w:tcPr>
            <w:tcW w:w="743" w:type="pct"/>
            <w:shd w:val="clear" w:color="auto" w:fill="auto"/>
          </w:tcPr>
          <w:p w14:paraId="4D2A47F9" w14:textId="77777777" w:rsidR="006F56A7" w:rsidRPr="00C316CF" w:rsidRDefault="006F56A7" w:rsidP="0006678B">
            <w:pPr>
              <w:spacing w:before="0" w:after="0" w:line="276" w:lineRule="auto"/>
              <w:rPr>
                <w:sz w:val="20"/>
              </w:rPr>
            </w:pPr>
          </w:p>
        </w:tc>
        <w:tc>
          <w:tcPr>
            <w:tcW w:w="790" w:type="pct"/>
            <w:shd w:val="clear" w:color="auto" w:fill="auto"/>
            <w:vAlign w:val="center"/>
          </w:tcPr>
          <w:p w14:paraId="6A17EB54" w14:textId="77777777" w:rsidR="006F56A7" w:rsidRPr="007F7413" w:rsidRDefault="006F56A7" w:rsidP="0006678B">
            <w:pPr>
              <w:spacing w:before="0" w:after="0" w:line="276" w:lineRule="auto"/>
              <w:rPr>
                <w:sz w:val="20"/>
              </w:rPr>
            </w:pPr>
            <w:r w:rsidRPr="006F56A7">
              <w:rPr>
                <w:sz w:val="20"/>
              </w:rPr>
              <w:t>subcontractorsAttractionVolume</w:t>
            </w:r>
          </w:p>
        </w:tc>
        <w:tc>
          <w:tcPr>
            <w:tcW w:w="199" w:type="pct"/>
            <w:shd w:val="clear" w:color="auto" w:fill="auto"/>
            <w:vAlign w:val="center"/>
          </w:tcPr>
          <w:p w14:paraId="32ABE77C" w14:textId="77777777" w:rsidR="006F56A7" w:rsidRPr="00C316CF" w:rsidRDefault="006F56A7" w:rsidP="0006678B">
            <w:pPr>
              <w:spacing w:before="0" w:after="0" w:line="276" w:lineRule="auto"/>
              <w:jc w:val="center"/>
              <w:rPr>
                <w:sz w:val="20"/>
              </w:rPr>
            </w:pPr>
            <w:r w:rsidRPr="00C316CF">
              <w:rPr>
                <w:sz w:val="20"/>
              </w:rPr>
              <w:t>Н</w:t>
            </w:r>
          </w:p>
        </w:tc>
        <w:tc>
          <w:tcPr>
            <w:tcW w:w="496" w:type="pct"/>
            <w:shd w:val="clear" w:color="auto" w:fill="auto"/>
            <w:vAlign w:val="center"/>
          </w:tcPr>
          <w:p w14:paraId="07DC3E17" w14:textId="77777777" w:rsidR="006F56A7" w:rsidRPr="00C316CF" w:rsidRDefault="006F56A7" w:rsidP="0006678B">
            <w:pPr>
              <w:spacing w:before="0" w:after="0" w:line="276" w:lineRule="auto"/>
              <w:jc w:val="center"/>
              <w:rPr>
                <w:sz w:val="20"/>
              </w:rPr>
            </w:pPr>
            <w:r>
              <w:rPr>
                <w:sz w:val="20"/>
                <w:lang w:val="en-US"/>
              </w:rPr>
              <w:t>N</w:t>
            </w:r>
          </w:p>
        </w:tc>
        <w:tc>
          <w:tcPr>
            <w:tcW w:w="1387" w:type="pct"/>
            <w:shd w:val="clear" w:color="auto" w:fill="auto"/>
            <w:vAlign w:val="center"/>
          </w:tcPr>
          <w:p w14:paraId="2746BB1E" w14:textId="77777777" w:rsidR="006F56A7" w:rsidRPr="007F7413" w:rsidRDefault="006F56A7" w:rsidP="0006678B">
            <w:pPr>
              <w:spacing w:before="0" w:after="0" w:line="276" w:lineRule="auto"/>
              <w:rPr>
                <w:sz w:val="20"/>
              </w:rPr>
            </w:pPr>
            <w:r w:rsidRPr="006F56A7">
              <w:rPr>
                <w:sz w:val="20"/>
              </w:rPr>
              <w:t>Объем привлечения суподрядчиков, соисполнителей из числа субъектов малого предпринимательства, социально некоммерческих организаций (в %)</w:t>
            </w:r>
          </w:p>
        </w:tc>
        <w:tc>
          <w:tcPr>
            <w:tcW w:w="1385" w:type="pct"/>
            <w:shd w:val="clear" w:color="auto" w:fill="auto"/>
          </w:tcPr>
          <w:p w14:paraId="5F8541AB" w14:textId="77777777" w:rsidR="006F56A7" w:rsidRDefault="006F56A7" w:rsidP="0006678B">
            <w:pPr>
              <w:spacing w:before="0" w:after="0" w:line="276" w:lineRule="auto"/>
              <w:rPr>
                <w:sz w:val="20"/>
              </w:rPr>
            </w:pPr>
            <w:r w:rsidRPr="00C316CF">
              <w:rPr>
                <w:sz w:val="20"/>
              </w:rPr>
              <w:t xml:space="preserve">64-битное с плавающей запятой. </w:t>
            </w:r>
          </w:p>
          <w:p w14:paraId="163519CF" w14:textId="77777777" w:rsidR="006F56A7" w:rsidRDefault="006F56A7" w:rsidP="0006678B">
            <w:pPr>
              <w:spacing w:before="0" w:after="0" w:line="276" w:lineRule="auto"/>
              <w:rPr>
                <w:sz w:val="20"/>
              </w:rPr>
            </w:pPr>
            <w:r>
              <w:rPr>
                <w:sz w:val="20"/>
              </w:rPr>
              <w:t>Минимальное значение: 0</w:t>
            </w:r>
          </w:p>
          <w:p w14:paraId="0E2BE821" w14:textId="77777777" w:rsidR="006F56A7" w:rsidRPr="00C316CF" w:rsidRDefault="006F56A7" w:rsidP="0006678B">
            <w:pPr>
              <w:spacing w:before="0" w:after="0" w:line="276" w:lineRule="auto"/>
              <w:rPr>
                <w:sz w:val="20"/>
              </w:rPr>
            </w:pPr>
            <w:r>
              <w:rPr>
                <w:sz w:val="20"/>
              </w:rPr>
              <w:t>Максимальное значение: 100</w:t>
            </w:r>
          </w:p>
        </w:tc>
      </w:tr>
      <w:tr w:rsidR="00C302C8" w:rsidRPr="00301389" w14:paraId="0388FF8F" w14:textId="77777777" w:rsidTr="006A628B">
        <w:trPr>
          <w:trHeight w:val="81"/>
          <w:jc w:val="center"/>
        </w:trPr>
        <w:tc>
          <w:tcPr>
            <w:tcW w:w="5000" w:type="pct"/>
            <w:gridSpan w:val="6"/>
            <w:shd w:val="clear" w:color="auto" w:fill="auto"/>
            <w:vAlign w:val="center"/>
            <w:hideMark/>
          </w:tcPr>
          <w:p w14:paraId="313CC61C" w14:textId="77777777" w:rsidR="00C302C8" w:rsidRPr="00301389" w:rsidRDefault="00C302C8" w:rsidP="0006678B">
            <w:pPr>
              <w:keepNext/>
              <w:spacing w:before="0" w:after="0" w:line="276" w:lineRule="auto"/>
              <w:contextualSpacing/>
              <w:jc w:val="center"/>
              <w:rPr>
                <w:b/>
                <w:sz w:val="20"/>
              </w:rPr>
            </w:pPr>
            <w:r w:rsidRPr="00C316CF">
              <w:rPr>
                <w:b/>
                <w:bCs/>
                <w:sz w:val="20"/>
              </w:rPr>
              <w:t>Информация о допуске заявки</w:t>
            </w:r>
          </w:p>
        </w:tc>
      </w:tr>
      <w:tr w:rsidR="00C302C8" w:rsidRPr="00301389" w14:paraId="185B98F7" w14:textId="77777777" w:rsidTr="006A628B">
        <w:trPr>
          <w:jc w:val="center"/>
        </w:trPr>
        <w:tc>
          <w:tcPr>
            <w:tcW w:w="743" w:type="pct"/>
            <w:vMerge w:val="restart"/>
            <w:shd w:val="clear" w:color="auto" w:fill="auto"/>
            <w:vAlign w:val="center"/>
          </w:tcPr>
          <w:p w14:paraId="39C0CD31" w14:textId="77777777" w:rsidR="00C302C8" w:rsidRPr="00301389" w:rsidRDefault="00C302C8" w:rsidP="0006678B">
            <w:pPr>
              <w:spacing w:before="0" w:after="0" w:line="276" w:lineRule="auto"/>
              <w:contextualSpacing/>
              <w:rPr>
                <w:sz w:val="20"/>
              </w:rPr>
            </w:pPr>
            <w:r w:rsidRPr="00C316CF">
              <w:rPr>
                <w:sz w:val="20"/>
              </w:rPr>
              <w:t>Допустимо указание только одного элемента</w:t>
            </w:r>
          </w:p>
        </w:tc>
        <w:tc>
          <w:tcPr>
            <w:tcW w:w="790" w:type="pct"/>
            <w:shd w:val="clear" w:color="auto" w:fill="auto"/>
            <w:vAlign w:val="center"/>
          </w:tcPr>
          <w:p w14:paraId="348CAC24" w14:textId="77777777" w:rsidR="00C302C8" w:rsidRPr="00C316CF" w:rsidRDefault="00C302C8" w:rsidP="0006678B">
            <w:pPr>
              <w:spacing w:before="0" w:after="0" w:line="276" w:lineRule="auto"/>
              <w:rPr>
                <w:sz w:val="20"/>
              </w:rPr>
            </w:pPr>
            <w:r w:rsidRPr="002F7E33">
              <w:rPr>
                <w:sz w:val="20"/>
              </w:rPr>
              <w:t>singleAppAdmittedInfo</w:t>
            </w:r>
          </w:p>
        </w:tc>
        <w:tc>
          <w:tcPr>
            <w:tcW w:w="199" w:type="pct"/>
            <w:shd w:val="clear" w:color="auto" w:fill="auto"/>
            <w:vAlign w:val="center"/>
          </w:tcPr>
          <w:p w14:paraId="13B4A4AB" w14:textId="77777777" w:rsidR="00C302C8" w:rsidRPr="00C316CF" w:rsidRDefault="00C302C8" w:rsidP="0006678B">
            <w:pPr>
              <w:spacing w:before="0" w:after="0" w:line="276" w:lineRule="auto"/>
              <w:jc w:val="center"/>
              <w:rPr>
                <w:sz w:val="20"/>
              </w:rPr>
            </w:pPr>
            <w:r w:rsidRPr="00C316CF">
              <w:rPr>
                <w:sz w:val="20"/>
              </w:rPr>
              <w:t>О</w:t>
            </w:r>
          </w:p>
        </w:tc>
        <w:tc>
          <w:tcPr>
            <w:tcW w:w="496" w:type="pct"/>
            <w:shd w:val="clear" w:color="auto" w:fill="auto"/>
            <w:vAlign w:val="center"/>
          </w:tcPr>
          <w:p w14:paraId="141DE175" w14:textId="77777777" w:rsidR="00C302C8" w:rsidRPr="00C316CF" w:rsidRDefault="00C302C8" w:rsidP="0006678B">
            <w:pPr>
              <w:spacing w:before="0" w:after="0" w:line="276" w:lineRule="auto"/>
              <w:jc w:val="center"/>
              <w:rPr>
                <w:sz w:val="20"/>
              </w:rPr>
            </w:pPr>
            <w:r w:rsidRPr="00C316CF">
              <w:rPr>
                <w:sz w:val="20"/>
              </w:rPr>
              <w:t>S</w:t>
            </w:r>
          </w:p>
        </w:tc>
        <w:tc>
          <w:tcPr>
            <w:tcW w:w="1387" w:type="pct"/>
            <w:shd w:val="clear" w:color="auto" w:fill="auto"/>
            <w:vAlign w:val="center"/>
          </w:tcPr>
          <w:p w14:paraId="595EF4DB" w14:textId="77777777" w:rsidR="00C302C8" w:rsidRPr="00C316CF" w:rsidRDefault="00C302C8" w:rsidP="0006678B">
            <w:pPr>
              <w:spacing w:before="0" w:after="0" w:line="276" w:lineRule="auto"/>
              <w:rPr>
                <w:sz w:val="20"/>
              </w:rPr>
            </w:pPr>
            <w:r w:rsidRPr="00116843">
              <w:rPr>
                <w:sz w:val="20"/>
              </w:rPr>
              <w:t>Информация о допущенной заявке (В случае если допущена одна заявка)</w:t>
            </w:r>
          </w:p>
        </w:tc>
        <w:tc>
          <w:tcPr>
            <w:tcW w:w="1385" w:type="pct"/>
            <w:shd w:val="clear" w:color="auto" w:fill="auto"/>
          </w:tcPr>
          <w:p w14:paraId="2AE46DF8" w14:textId="77777777" w:rsidR="00C302C8" w:rsidRPr="00C316CF" w:rsidRDefault="00C302C8" w:rsidP="0006678B">
            <w:pPr>
              <w:spacing w:before="0" w:after="0" w:line="276" w:lineRule="auto"/>
              <w:rPr>
                <w:sz w:val="20"/>
              </w:rPr>
            </w:pPr>
          </w:p>
        </w:tc>
      </w:tr>
      <w:tr w:rsidR="00C302C8" w:rsidRPr="00301389" w14:paraId="5325E0F5" w14:textId="77777777" w:rsidTr="006A628B">
        <w:trPr>
          <w:jc w:val="center"/>
        </w:trPr>
        <w:tc>
          <w:tcPr>
            <w:tcW w:w="743" w:type="pct"/>
            <w:vMerge/>
            <w:shd w:val="clear" w:color="auto" w:fill="auto"/>
            <w:vAlign w:val="center"/>
          </w:tcPr>
          <w:p w14:paraId="0D07F55B" w14:textId="77777777" w:rsidR="00C302C8" w:rsidRPr="00301389" w:rsidRDefault="00C302C8" w:rsidP="0006678B">
            <w:pPr>
              <w:spacing w:before="0" w:after="0" w:line="276" w:lineRule="auto"/>
              <w:contextualSpacing/>
              <w:rPr>
                <w:sz w:val="20"/>
              </w:rPr>
            </w:pPr>
          </w:p>
        </w:tc>
        <w:tc>
          <w:tcPr>
            <w:tcW w:w="790" w:type="pct"/>
            <w:shd w:val="clear" w:color="auto" w:fill="auto"/>
            <w:vAlign w:val="center"/>
          </w:tcPr>
          <w:p w14:paraId="055C4B53" w14:textId="77777777" w:rsidR="00C302C8" w:rsidRPr="00C316CF" w:rsidRDefault="00C302C8" w:rsidP="0006678B">
            <w:pPr>
              <w:spacing w:before="0" w:after="0" w:line="276" w:lineRule="auto"/>
              <w:rPr>
                <w:sz w:val="20"/>
              </w:rPr>
            </w:pPr>
            <w:r w:rsidRPr="00C316CF">
              <w:rPr>
                <w:sz w:val="20"/>
              </w:rPr>
              <w:t>appAdmittedInfo</w:t>
            </w:r>
          </w:p>
        </w:tc>
        <w:tc>
          <w:tcPr>
            <w:tcW w:w="199" w:type="pct"/>
            <w:shd w:val="clear" w:color="auto" w:fill="auto"/>
            <w:vAlign w:val="center"/>
          </w:tcPr>
          <w:p w14:paraId="40C26986" w14:textId="77777777" w:rsidR="00C302C8" w:rsidRPr="00C316CF" w:rsidRDefault="00C302C8" w:rsidP="0006678B">
            <w:pPr>
              <w:spacing w:before="0" w:after="0" w:line="276" w:lineRule="auto"/>
              <w:jc w:val="center"/>
              <w:rPr>
                <w:sz w:val="20"/>
              </w:rPr>
            </w:pPr>
            <w:r w:rsidRPr="00C316CF">
              <w:rPr>
                <w:sz w:val="20"/>
              </w:rPr>
              <w:t>О</w:t>
            </w:r>
          </w:p>
        </w:tc>
        <w:tc>
          <w:tcPr>
            <w:tcW w:w="496" w:type="pct"/>
            <w:shd w:val="clear" w:color="auto" w:fill="auto"/>
            <w:vAlign w:val="center"/>
          </w:tcPr>
          <w:p w14:paraId="7D570042" w14:textId="77777777" w:rsidR="00C302C8" w:rsidRPr="00C316CF" w:rsidRDefault="00C302C8" w:rsidP="0006678B">
            <w:pPr>
              <w:spacing w:before="0" w:after="0" w:line="276" w:lineRule="auto"/>
              <w:jc w:val="center"/>
              <w:rPr>
                <w:sz w:val="20"/>
              </w:rPr>
            </w:pPr>
            <w:r w:rsidRPr="00C316CF">
              <w:rPr>
                <w:sz w:val="20"/>
              </w:rPr>
              <w:t>S</w:t>
            </w:r>
          </w:p>
        </w:tc>
        <w:tc>
          <w:tcPr>
            <w:tcW w:w="1387" w:type="pct"/>
            <w:shd w:val="clear" w:color="auto" w:fill="auto"/>
            <w:vAlign w:val="center"/>
          </w:tcPr>
          <w:p w14:paraId="0DB1E83A" w14:textId="77777777" w:rsidR="00C302C8" w:rsidRPr="00C316CF" w:rsidRDefault="00C302C8" w:rsidP="0006678B">
            <w:pPr>
              <w:spacing w:before="0" w:after="0" w:line="276" w:lineRule="auto"/>
              <w:rPr>
                <w:sz w:val="20"/>
              </w:rPr>
            </w:pPr>
            <w:r w:rsidRPr="00C316CF">
              <w:rPr>
                <w:sz w:val="20"/>
              </w:rPr>
              <w:t>Информация о допущенных заявках</w:t>
            </w:r>
          </w:p>
        </w:tc>
        <w:tc>
          <w:tcPr>
            <w:tcW w:w="1385" w:type="pct"/>
            <w:shd w:val="clear" w:color="auto" w:fill="auto"/>
          </w:tcPr>
          <w:p w14:paraId="7D26C378" w14:textId="77777777" w:rsidR="00C302C8" w:rsidRPr="00C316CF" w:rsidRDefault="00C302C8" w:rsidP="0006678B">
            <w:pPr>
              <w:spacing w:before="0" w:after="0" w:line="276" w:lineRule="auto"/>
              <w:rPr>
                <w:sz w:val="20"/>
              </w:rPr>
            </w:pPr>
          </w:p>
        </w:tc>
      </w:tr>
      <w:tr w:rsidR="00C302C8" w:rsidRPr="00301389" w14:paraId="61EEA537" w14:textId="77777777" w:rsidTr="006A628B">
        <w:trPr>
          <w:jc w:val="center"/>
        </w:trPr>
        <w:tc>
          <w:tcPr>
            <w:tcW w:w="743" w:type="pct"/>
            <w:vMerge/>
            <w:shd w:val="clear" w:color="auto" w:fill="auto"/>
            <w:vAlign w:val="center"/>
          </w:tcPr>
          <w:p w14:paraId="6F33F556" w14:textId="77777777" w:rsidR="00C302C8" w:rsidRPr="00301389" w:rsidRDefault="00C302C8" w:rsidP="0006678B">
            <w:pPr>
              <w:spacing w:before="0" w:after="0" w:line="276" w:lineRule="auto"/>
              <w:contextualSpacing/>
              <w:rPr>
                <w:sz w:val="20"/>
              </w:rPr>
            </w:pPr>
          </w:p>
        </w:tc>
        <w:tc>
          <w:tcPr>
            <w:tcW w:w="790" w:type="pct"/>
            <w:shd w:val="clear" w:color="auto" w:fill="auto"/>
            <w:vAlign w:val="center"/>
          </w:tcPr>
          <w:p w14:paraId="3757D862" w14:textId="77777777" w:rsidR="00C302C8" w:rsidRPr="00C316CF" w:rsidRDefault="00C302C8" w:rsidP="0006678B">
            <w:pPr>
              <w:spacing w:before="0" w:after="0" w:line="276" w:lineRule="auto"/>
              <w:rPr>
                <w:sz w:val="20"/>
              </w:rPr>
            </w:pPr>
            <w:r w:rsidRPr="00116843">
              <w:rPr>
                <w:sz w:val="20"/>
              </w:rPr>
              <w:t>appNotAdmittedInfo</w:t>
            </w:r>
          </w:p>
        </w:tc>
        <w:tc>
          <w:tcPr>
            <w:tcW w:w="199" w:type="pct"/>
            <w:shd w:val="clear" w:color="auto" w:fill="auto"/>
            <w:vAlign w:val="center"/>
          </w:tcPr>
          <w:p w14:paraId="4014F00F" w14:textId="77777777" w:rsidR="00C302C8" w:rsidRPr="00C316CF" w:rsidRDefault="00C302C8" w:rsidP="0006678B">
            <w:pPr>
              <w:spacing w:before="0" w:after="0" w:line="276" w:lineRule="auto"/>
              <w:jc w:val="center"/>
              <w:rPr>
                <w:sz w:val="20"/>
              </w:rPr>
            </w:pPr>
            <w:r w:rsidRPr="00C316CF">
              <w:rPr>
                <w:sz w:val="20"/>
              </w:rPr>
              <w:t>О</w:t>
            </w:r>
          </w:p>
        </w:tc>
        <w:tc>
          <w:tcPr>
            <w:tcW w:w="496" w:type="pct"/>
            <w:shd w:val="clear" w:color="auto" w:fill="auto"/>
            <w:vAlign w:val="center"/>
          </w:tcPr>
          <w:p w14:paraId="7E4A3BB9" w14:textId="77777777" w:rsidR="00C302C8" w:rsidRPr="00C316CF" w:rsidRDefault="00C302C8" w:rsidP="0006678B">
            <w:pPr>
              <w:spacing w:before="0" w:after="0" w:line="276" w:lineRule="auto"/>
              <w:jc w:val="center"/>
              <w:rPr>
                <w:sz w:val="20"/>
              </w:rPr>
            </w:pPr>
            <w:r w:rsidRPr="00C316CF">
              <w:rPr>
                <w:sz w:val="20"/>
              </w:rPr>
              <w:t>S</w:t>
            </w:r>
          </w:p>
        </w:tc>
        <w:tc>
          <w:tcPr>
            <w:tcW w:w="1387" w:type="pct"/>
            <w:shd w:val="clear" w:color="auto" w:fill="auto"/>
            <w:vAlign w:val="center"/>
          </w:tcPr>
          <w:p w14:paraId="00E224F8" w14:textId="77777777" w:rsidR="00C302C8" w:rsidRPr="00C316CF" w:rsidRDefault="00C302C8" w:rsidP="0006678B">
            <w:pPr>
              <w:spacing w:before="0" w:after="0" w:line="276" w:lineRule="auto"/>
              <w:rPr>
                <w:sz w:val="20"/>
              </w:rPr>
            </w:pPr>
            <w:r w:rsidRPr="00116843">
              <w:rPr>
                <w:sz w:val="20"/>
              </w:rPr>
              <w:t>Информация о недопущенной заявке. Наличие блока свидетельствует об отказе в допуске заявки</w:t>
            </w:r>
          </w:p>
        </w:tc>
        <w:tc>
          <w:tcPr>
            <w:tcW w:w="1385" w:type="pct"/>
            <w:shd w:val="clear" w:color="auto" w:fill="auto"/>
          </w:tcPr>
          <w:p w14:paraId="7EB0DBD6" w14:textId="77777777" w:rsidR="00C302C8" w:rsidRPr="00C316CF" w:rsidRDefault="00C302C8" w:rsidP="0006678B">
            <w:pPr>
              <w:spacing w:before="0" w:after="0" w:line="276" w:lineRule="auto"/>
              <w:rPr>
                <w:sz w:val="20"/>
              </w:rPr>
            </w:pPr>
          </w:p>
        </w:tc>
      </w:tr>
      <w:tr w:rsidR="00C302C8" w:rsidRPr="00301389" w14:paraId="44F9D4BC" w14:textId="77777777" w:rsidTr="006A628B">
        <w:trPr>
          <w:jc w:val="center"/>
        </w:trPr>
        <w:tc>
          <w:tcPr>
            <w:tcW w:w="5000" w:type="pct"/>
            <w:gridSpan w:val="6"/>
            <w:shd w:val="clear" w:color="auto" w:fill="auto"/>
            <w:vAlign w:val="center"/>
            <w:hideMark/>
          </w:tcPr>
          <w:p w14:paraId="1B4519C1" w14:textId="77777777" w:rsidR="00C302C8" w:rsidRPr="00301389" w:rsidRDefault="00F94D11" w:rsidP="0006678B">
            <w:pPr>
              <w:keepNext/>
              <w:spacing w:before="0" w:after="0" w:line="276" w:lineRule="auto"/>
              <w:contextualSpacing/>
              <w:jc w:val="center"/>
              <w:rPr>
                <w:b/>
                <w:sz w:val="20"/>
              </w:rPr>
            </w:pPr>
            <w:r w:rsidRPr="00F94D11">
              <w:rPr>
                <w:b/>
                <w:bCs/>
                <w:sz w:val="20"/>
              </w:rPr>
              <w:t>Информация о допущенной заявке (В случае если допущена одна заявка)</w:t>
            </w:r>
          </w:p>
        </w:tc>
      </w:tr>
      <w:tr w:rsidR="00C302C8" w:rsidRPr="00301389" w14:paraId="54EB5ECE" w14:textId="77777777" w:rsidTr="006A628B">
        <w:trPr>
          <w:jc w:val="center"/>
        </w:trPr>
        <w:tc>
          <w:tcPr>
            <w:tcW w:w="743" w:type="pct"/>
            <w:shd w:val="clear" w:color="auto" w:fill="auto"/>
          </w:tcPr>
          <w:p w14:paraId="3F62FF0C" w14:textId="77777777" w:rsidR="00C302C8" w:rsidRPr="00162C8B" w:rsidRDefault="00C302C8" w:rsidP="0006678B">
            <w:pPr>
              <w:spacing w:before="0" w:after="0" w:line="276" w:lineRule="auto"/>
              <w:jc w:val="both"/>
              <w:rPr>
                <w:sz w:val="20"/>
              </w:rPr>
            </w:pPr>
            <w:r w:rsidRPr="00116843">
              <w:rPr>
                <w:b/>
                <w:bCs/>
                <w:sz w:val="20"/>
              </w:rPr>
              <w:t>singleAppAdmittedInfo</w:t>
            </w:r>
          </w:p>
        </w:tc>
        <w:tc>
          <w:tcPr>
            <w:tcW w:w="790" w:type="pct"/>
            <w:shd w:val="clear" w:color="auto" w:fill="auto"/>
            <w:vAlign w:val="center"/>
          </w:tcPr>
          <w:p w14:paraId="53DF4587" w14:textId="77777777" w:rsidR="00C302C8" w:rsidRPr="00301389" w:rsidRDefault="00C302C8" w:rsidP="0006678B">
            <w:pPr>
              <w:keepNext/>
              <w:spacing w:before="0" w:after="0" w:line="276" w:lineRule="auto"/>
              <w:contextualSpacing/>
              <w:rPr>
                <w:b/>
                <w:sz w:val="20"/>
              </w:rPr>
            </w:pPr>
          </w:p>
        </w:tc>
        <w:tc>
          <w:tcPr>
            <w:tcW w:w="199" w:type="pct"/>
            <w:shd w:val="clear" w:color="auto" w:fill="auto"/>
            <w:vAlign w:val="center"/>
          </w:tcPr>
          <w:p w14:paraId="377B2189" w14:textId="77777777" w:rsidR="00C302C8" w:rsidRPr="00301389" w:rsidRDefault="00C302C8" w:rsidP="0006678B">
            <w:pPr>
              <w:keepNext/>
              <w:spacing w:before="0" w:after="0" w:line="276" w:lineRule="auto"/>
              <w:contextualSpacing/>
              <w:jc w:val="center"/>
              <w:rPr>
                <w:b/>
                <w:sz w:val="20"/>
              </w:rPr>
            </w:pPr>
          </w:p>
        </w:tc>
        <w:tc>
          <w:tcPr>
            <w:tcW w:w="496" w:type="pct"/>
            <w:shd w:val="clear" w:color="auto" w:fill="auto"/>
            <w:vAlign w:val="center"/>
          </w:tcPr>
          <w:p w14:paraId="09C26847" w14:textId="77777777" w:rsidR="00C302C8" w:rsidRPr="00301389" w:rsidRDefault="00C302C8" w:rsidP="0006678B">
            <w:pPr>
              <w:keepNext/>
              <w:spacing w:before="0" w:after="0" w:line="276" w:lineRule="auto"/>
              <w:contextualSpacing/>
              <w:jc w:val="center"/>
              <w:rPr>
                <w:b/>
                <w:sz w:val="20"/>
              </w:rPr>
            </w:pPr>
          </w:p>
        </w:tc>
        <w:tc>
          <w:tcPr>
            <w:tcW w:w="1387" w:type="pct"/>
            <w:shd w:val="clear" w:color="auto" w:fill="auto"/>
            <w:vAlign w:val="center"/>
          </w:tcPr>
          <w:p w14:paraId="022727AA" w14:textId="77777777" w:rsidR="00C302C8" w:rsidRPr="00301389" w:rsidRDefault="00C302C8" w:rsidP="0006678B">
            <w:pPr>
              <w:keepNext/>
              <w:spacing w:before="0" w:after="0" w:line="276" w:lineRule="auto"/>
              <w:contextualSpacing/>
              <w:rPr>
                <w:b/>
                <w:sz w:val="20"/>
              </w:rPr>
            </w:pPr>
          </w:p>
        </w:tc>
        <w:tc>
          <w:tcPr>
            <w:tcW w:w="1385" w:type="pct"/>
            <w:shd w:val="clear" w:color="auto" w:fill="auto"/>
            <w:vAlign w:val="center"/>
            <w:hideMark/>
          </w:tcPr>
          <w:p w14:paraId="33295D41" w14:textId="77777777" w:rsidR="00C302C8" w:rsidRPr="00301389" w:rsidRDefault="00C302C8" w:rsidP="0006678B">
            <w:pPr>
              <w:keepNext/>
              <w:spacing w:before="0" w:after="0" w:line="276" w:lineRule="auto"/>
              <w:contextualSpacing/>
              <w:rPr>
                <w:b/>
                <w:sz w:val="20"/>
              </w:rPr>
            </w:pPr>
          </w:p>
        </w:tc>
      </w:tr>
      <w:tr w:rsidR="00C302C8" w:rsidRPr="00301389" w14:paraId="688C7608" w14:textId="77777777" w:rsidTr="006A628B">
        <w:trPr>
          <w:jc w:val="center"/>
        </w:trPr>
        <w:tc>
          <w:tcPr>
            <w:tcW w:w="743" w:type="pct"/>
            <w:shd w:val="clear" w:color="auto" w:fill="auto"/>
            <w:vAlign w:val="center"/>
          </w:tcPr>
          <w:p w14:paraId="64A0EDA9" w14:textId="77777777" w:rsidR="00C302C8" w:rsidRPr="00301389" w:rsidRDefault="00C302C8" w:rsidP="0006678B">
            <w:pPr>
              <w:spacing w:before="0" w:after="0" w:line="276" w:lineRule="auto"/>
              <w:contextualSpacing/>
              <w:rPr>
                <w:sz w:val="20"/>
              </w:rPr>
            </w:pPr>
          </w:p>
        </w:tc>
        <w:tc>
          <w:tcPr>
            <w:tcW w:w="790" w:type="pct"/>
            <w:shd w:val="clear" w:color="auto" w:fill="auto"/>
            <w:vAlign w:val="center"/>
          </w:tcPr>
          <w:p w14:paraId="0CCA4AA8" w14:textId="77777777" w:rsidR="00C302C8" w:rsidRPr="00C316CF" w:rsidRDefault="00C302C8" w:rsidP="0006678B">
            <w:pPr>
              <w:spacing w:line="276" w:lineRule="auto"/>
              <w:rPr>
                <w:sz w:val="20"/>
              </w:rPr>
            </w:pPr>
            <w:r w:rsidRPr="00116843">
              <w:rPr>
                <w:sz w:val="20"/>
              </w:rPr>
              <w:t>admitted</w:t>
            </w:r>
          </w:p>
        </w:tc>
        <w:tc>
          <w:tcPr>
            <w:tcW w:w="199" w:type="pct"/>
            <w:shd w:val="clear" w:color="auto" w:fill="auto"/>
            <w:vAlign w:val="center"/>
          </w:tcPr>
          <w:p w14:paraId="479ED5D7" w14:textId="77777777" w:rsidR="00C302C8" w:rsidRPr="00116843" w:rsidRDefault="00C302C8" w:rsidP="0006678B">
            <w:pPr>
              <w:spacing w:line="276" w:lineRule="auto"/>
              <w:jc w:val="center"/>
              <w:rPr>
                <w:sz w:val="20"/>
              </w:rPr>
            </w:pPr>
            <w:r>
              <w:rPr>
                <w:sz w:val="20"/>
              </w:rPr>
              <w:t>О</w:t>
            </w:r>
          </w:p>
        </w:tc>
        <w:tc>
          <w:tcPr>
            <w:tcW w:w="496" w:type="pct"/>
            <w:shd w:val="clear" w:color="auto" w:fill="auto"/>
            <w:vAlign w:val="center"/>
          </w:tcPr>
          <w:p w14:paraId="337E6589" w14:textId="77777777" w:rsidR="00C302C8" w:rsidRPr="00116843" w:rsidRDefault="00C302C8" w:rsidP="0006678B">
            <w:pPr>
              <w:spacing w:line="276" w:lineRule="auto"/>
              <w:jc w:val="center"/>
              <w:rPr>
                <w:sz w:val="20"/>
                <w:lang w:val="en-US"/>
              </w:rPr>
            </w:pPr>
            <w:r>
              <w:rPr>
                <w:sz w:val="20"/>
                <w:lang w:val="en-US"/>
              </w:rPr>
              <w:t>B</w:t>
            </w:r>
          </w:p>
        </w:tc>
        <w:tc>
          <w:tcPr>
            <w:tcW w:w="1387" w:type="pct"/>
            <w:shd w:val="clear" w:color="auto" w:fill="auto"/>
            <w:vAlign w:val="center"/>
          </w:tcPr>
          <w:p w14:paraId="1309F6BD" w14:textId="77777777" w:rsidR="00C302C8" w:rsidRPr="00C316CF" w:rsidRDefault="00C302C8" w:rsidP="0006678B">
            <w:pPr>
              <w:spacing w:line="276" w:lineRule="auto"/>
              <w:rPr>
                <w:sz w:val="20"/>
              </w:rPr>
            </w:pPr>
            <w:r w:rsidRPr="00116843">
              <w:rPr>
                <w:sz w:val="20"/>
              </w:rPr>
              <w:t>Заявка допущен</w:t>
            </w:r>
            <w:r>
              <w:rPr>
                <w:sz w:val="20"/>
              </w:rPr>
              <w:t>а</w:t>
            </w:r>
          </w:p>
        </w:tc>
        <w:tc>
          <w:tcPr>
            <w:tcW w:w="1385" w:type="pct"/>
            <w:shd w:val="clear" w:color="auto" w:fill="auto"/>
          </w:tcPr>
          <w:p w14:paraId="004B6C75" w14:textId="77777777" w:rsidR="00C302C8" w:rsidRPr="00C316CF" w:rsidRDefault="00C302C8" w:rsidP="0006678B">
            <w:pPr>
              <w:spacing w:line="276" w:lineRule="auto"/>
              <w:rPr>
                <w:sz w:val="20"/>
              </w:rPr>
            </w:pPr>
            <w:r>
              <w:rPr>
                <w:sz w:val="20"/>
              </w:rPr>
              <w:t xml:space="preserve">Допустимое значение: </w:t>
            </w:r>
            <w:r>
              <w:rPr>
                <w:sz w:val="20"/>
                <w:lang w:val="en-US"/>
              </w:rPr>
              <w:t>true</w:t>
            </w:r>
          </w:p>
        </w:tc>
      </w:tr>
      <w:tr w:rsidR="00943169" w:rsidRPr="00301389" w14:paraId="58C04E00" w14:textId="77777777" w:rsidTr="006A628B">
        <w:trPr>
          <w:jc w:val="center"/>
        </w:trPr>
        <w:tc>
          <w:tcPr>
            <w:tcW w:w="743" w:type="pct"/>
            <w:shd w:val="clear" w:color="auto" w:fill="auto"/>
            <w:vAlign w:val="center"/>
          </w:tcPr>
          <w:p w14:paraId="6F98ED37" w14:textId="77777777" w:rsidR="00943169" w:rsidRPr="00301389" w:rsidRDefault="00943169" w:rsidP="0006678B">
            <w:pPr>
              <w:spacing w:before="0" w:after="0" w:line="276" w:lineRule="auto"/>
              <w:contextualSpacing/>
              <w:rPr>
                <w:sz w:val="20"/>
              </w:rPr>
            </w:pPr>
          </w:p>
        </w:tc>
        <w:tc>
          <w:tcPr>
            <w:tcW w:w="790" w:type="pct"/>
            <w:shd w:val="clear" w:color="auto" w:fill="auto"/>
            <w:vAlign w:val="center"/>
          </w:tcPr>
          <w:p w14:paraId="58D15D2D" w14:textId="77777777" w:rsidR="00943169" w:rsidRPr="00116843" w:rsidRDefault="00943169" w:rsidP="0006678B">
            <w:pPr>
              <w:spacing w:line="276" w:lineRule="auto"/>
              <w:rPr>
                <w:sz w:val="20"/>
              </w:rPr>
            </w:pPr>
            <w:r w:rsidRPr="00943169">
              <w:rPr>
                <w:sz w:val="20"/>
              </w:rPr>
              <w:t>finalPrice</w:t>
            </w:r>
          </w:p>
        </w:tc>
        <w:tc>
          <w:tcPr>
            <w:tcW w:w="199" w:type="pct"/>
            <w:shd w:val="clear" w:color="auto" w:fill="auto"/>
            <w:vAlign w:val="center"/>
          </w:tcPr>
          <w:p w14:paraId="72F06D79" w14:textId="77777777" w:rsidR="00943169" w:rsidRDefault="00943169" w:rsidP="0006678B">
            <w:pPr>
              <w:spacing w:line="276" w:lineRule="auto"/>
              <w:jc w:val="center"/>
              <w:rPr>
                <w:sz w:val="20"/>
              </w:rPr>
            </w:pPr>
            <w:r>
              <w:rPr>
                <w:sz w:val="20"/>
              </w:rPr>
              <w:t>О</w:t>
            </w:r>
          </w:p>
        </w:tc>
        <w:tc>
          <w:tcPr>
            <w:tcW w:w="496" w:type="pct"/>
            <w:shd w:val="clear" w:color="auto" w:fill="auto"/>
            <w:vAlign w:val="center"/>
          </w:tcPr>
          <w:p w14:paraId="0CA4AAE7" w14:textId="77777777" w:rsidR="00943169" w:rsidRPr="00943169" w:rsidRDefault="00943169" w:rsidP="0006678B">
            <w:pPr>
              <w:spacing w:line="276" w:lineRule="auto"/>
              <w:jc w:val="center"/>
              <w:rPr>
                <w:sz w:val="20"/>
              </w:rPr>
            </w:pPr>
            <w:r>
              <w:rPr>
                <w:sz w:val="20"/>
              </w:rPr>
              <w:t>Т(1-30)</w:t>
            </w:r>
          </w:p>
        </w:tc>
        <w:tc>
          <w:tcPr>
            <w:tcW w:w="1387" w:type="pct"/>
            <w:shd w:val="clear" w:color="auto" w:fill="auto"/>
            <w:vAlign w:val="center"/>
          </w:tcPr>
          <w:p w14:paraId="243D21C8" w14:textId="77777777" w:rsidR="00943169" w:rsidRPr="00116843" w:rsidRDefault="00943169" w:rsidP="0006678B">
            <w:pPr>
              <w:spacing w:line="276" w:lineRule="auto"/>
              <w:rPr>
                <w:sz w:val="20"/>
              </w:rPr>
            </w:pPr>
            <w:r>
              <w:rPr>
                <w:sz w:val="20"/>
              </w:rPr>
              <w:t>Сумма предложения участника</w:t>
            </w:r>
          </w:p>
        </w:tc>
        <w:tc>
          <w:tcPr>
            <w:tcW w:w="1385" w:type="pct"/>
            <w:shd w:val="clear" w:color="auto" w:fill="auto"/>
          </w:tcPr>
          <w:p w14:paraId="5845C288" w14:textId="77777777" w:rsidR="00943169" w:rsidRDefault="00943169" w:rsidP="0006678B">
            <w:pPr>
              <w:spacing w:after="0" w:line="276" w:lineRule="auto"/>
              <w:jc w:val="both"/>
              <w:rPr>
                <w:sz w:val="20"/>
              </w:rPr>
            </w:pPr>
            <w:r>
              <w:rPr>
                <w:sz w:val="20"/>
              </w:rPr>
              <w:t>Допустимые значения</w:t>
            </w:r>
            <w:r w:rsidRPr="00A63BD0">
              <w:rPr>
                <w:sz w:val="20"/>
              </w:rPr>
              <w:t xml:space="preserve">: </w:t>
            </w:r>
          </w:p>
          <w:p w14:paraId="0744C330" w14:textId="77777777" w:rsidR="00943169" w:rsidRDefault="00943169" w:rsidP="0006678B">
            <w:pPr>
              <w:spacing w:after="0" w:line="276" w:lineRule="auto"/>
              <w:jc w:val="both"/>
              <w:rPr>
                <w:sz w:val="20"/>
              </w:rPr>
            </w:pPr>
            <w:r w:rsidRPr="00A63BD0">
              <w:rPr>
                <w:sz w:val="20"/>
              </w:rPr>
              <w:t>?</w:t>
            </w:r>
            <w:r>
              <w:rPr>
                <w:sz w:val="20"/>
              </w:rPr>
              <w:t>(-)\d+(\.\d{1,11})?</w:t>
            </w:r>
          </w:p>
          <w:p w14:paraId="7400AB80" w14:textId="77777777" w:rsidR="00943169" w:rsidRDefault="00943169" w:rsidP="0006678B">
            <w:pPr>
              <w:spacing w:line="276" w:lineRule="auto"/>
              <w:rPr>
                <w:sz w:val="20"/>
              </w:rPr>
            </w:pPr>
            <w:r w:rsidRPr="00943169">
              <w:rPr>
                <w:sz w:val="20"/>
              </w:rPr>
              <w:t>Указание 11 знаков после запятой допускается только в случае, если в исходном извещении установлены признаки: “Лекарственные препараты” = TRUE и “Невозможно определить количество (объем) закупаемых товаров, работ, услуг” = TRUE</w:t>
            </w:r>
          </w:p>
        </w:tc>
      </w:tr>
      <w:tr w:rsidR="00002999" w:rsidRPr="00301389" w14:paraId="4F04A418" w14:textId="77777777" w:rsidTr="006A628B">
        <w:trPr>
          <w:jc w:val="center"/>
        </w:trPr>
        <w:tc>
          <w:tcPr>
            <w:tcW w:w="743" w:type="pct"/>
            <w:shd w:val="clear" w:color="auto" w:fill="auto"/>
            <w:vAlign w:val="center"/>
          </w:tcPr>
          <w:p w14:paraId="647D439E" w14:textId="77777777" w:rsidR="00002999" w:rsidRPr="00C316CF" w:rsidRDefault="00002999" w:rsidP="0006678B">
            <w:pPr>
              <w:spacing w:before="0" w:after="0" w:line="276" w:lineRule="auto"/>
              <w:contextualSpacing/>
              <w:rPr>
                <w:sz w:val="20"/>
              </w:rPr>
            </w:pPr>
          </w:p>
        </w:tc>
        <w:tc>
          <w:tcPr>
            <w:tcW w:w="790" w:type="pct"/>
            <w:shd w:val="clear" w:color="auto" w:fill="auto"/>
            <w:vAlign w:val="center"/>
          </w:tcPr>
          <w:p w14:paraId="3497FAA3" w14:textId="77777777" w:rsidR="00002999" w:rsidRPr="001A59AD" w:rsidRDefault="00002999" w:rsidP="0006678B">
            <w:pPr>
              <w:spacing w:line="276" w:lineRule="auto"/>
              <w:rPr>
                <w:sz w:val="20"/>
              </w:rPr>
            </w:pPr>
            <w:r w:rsidRPr="001A59AD">
              <w:rPr>
                <w:sz w:val="20"/>
              </w:rPr>
              <w:t>costCriterionInfo</w:t>
            </w:r>
          </w:p>
        </w:tc>
        <w:tc>
          <w:tcPr>
            <w:tcW w:w="199" w:type="pct"/>
            <w:shd w:val="clear" w:color="auto" w:fill="auto"/>
            <w:vAlign w:val="center"/>
          </w:tcPr>
          <w:p w14:paraId="45770AD1" w14:textId="77777777" w:rsidR="00002999" w:rsidRDefault="00002999" w:rsidP="0006678B">
            <w:pPr>
              <w:spacing w:line="276" w:lineRule="auto"/>
              <w:jc w:val="center"/>
              <w:rPr>
                <w:sz w:val="20"/>
              </w:rPr>
            </w:pPr>
            <w:r>
              <w:rPr>
                <w:sz w:val="20"/>
              </w:rPr>
              <w:t>Н</w:t>
            </w:r>
          </w:p>
        </w:tc>
        <w:tc>
          <w:tcPr>
            <w:tcW w:w="496" w:type="pct"/>
            <w:shd w:val="clear" w:color="auto" w:fill="auto"/>
            <w:vAlign w:val="center"/>
          </w:tcPr>
          <w:p w14:paraId="02E6D855" w14:textId="77777777" w:rsidR="00002999" w:rsidRDefault="00002999" w:rsidP="0006678B">
            <w:pPr>
              <w:spacing w:line="276" w:lineRule="auto"/>
              <w:jc w:val="center"/>
              <w:rPr>
                <w:sz w:val="20"/>
                <w:lang w:val="en-US"/>
              </w:rPr>
            </w:pPr>
            <w:r>
              <w:rPr>
                <w:sz w:val="20"/>
                <w:lang w:val="en-US"/>
              </w:rPr>
              <w:t>S</w:t>
            </w:r>
          </w:p>
        </w:tc>
        <w:tc>
          <w:tcPr>
            <w:tcW w:w="1387" w:type="pct"/>
            <w:shd w:val="clear" w:color="auto" w:fill="auto"/>
            <w:vAlign w:val="center"/>
          </w:tcPr>
          <w:p w14:paraId="6D05F7A3" w14:textId="77777777" w:rsidR="00002999" w:rsidRPr="001A59AD" w:rsidRDefault="00002999" w:rsidP="0006678B">
            <w:pPr>
              <w:spacing w:line="276" w:lineRule="auto"/>
              <w:rPr>
                <w:sz w:val="20"/>
              </w:rPr>
            </w:pPr>
            <w:r w:rsidRPr="001A59AD">
              <w:rPr>
                <w:sz w:val="20"/>
              </w:rPr>
              <w:t>Стоимостной критерий оценки</w:t>
            </w:r>
          </w:p>
        </w:tc>
        <w:tc>
          <w:tcPr>
            <w:tcW w:w="1385" w:type="pct"/>
            <w:shd w:val="clear" w:color="auto" w:fill="auto"/>
          </w:tcPr>
          <w:p w14:paraId="18FA225A" w14:textId="77777777" w:rsidR="00002999" w:rsidRDefault="00002999" w:rsidP="0006678B">
            <w:pPr>
              <w:spacing w:after="0" w:line="276" w:lineRule="auto"/>
              <w:jc w:val="both"/>
              <w:rPr>
                <w:sz w:val="20"/>
              </w:rPr>
            </w:pPr>
            <w:r>
              <w:rPr>
                <w:sz w:val="20"/>
              </w:rPr>
              <w:t xml:space="preserve">Состав блока см. состав </w:t>
            </w:r>
            <w:r w:rsidR="00CE1A33">
              <w:rPr>
                <w:sz w:val="20"/>
              </w:rPr>
              <w:t>соответствующего</w:t>
            </w:r>
            <w:r>
              <w:rPr>
                <w:sz w:val="20"/>
              </w:rPr>
              <w:t xml:space="preserve"> блока в документе «</w:t>
            </w:r>
            <w:r w:rsidRPr="00B13584">
              <w:rPr>
                <w:sz w:val="20"/>
              </w:rPr>
              <w:t>Протокол рассмотрения и оценки первых частей заявок на участие в ЭOK20 (открытый конкурс в электронной форме с даты начала действия оптимизационного законопроекта 44-ФЗ)</w:t>
            </w:r>
            <w:r>
              <w:rPr>
                <w:sz w:val="20"/>
              </w:rPr>
              <w:t xml:space="preserve">» </w:t>
            </w:r>
            <w:r w:rsidRPr="00B13584">
              <w:rPr>
                <w:sz w:val="20"/>
              </w:rPr>
              <w:t>(protocolEOK2020FirstSections)</w:t>
            </w:r>
          </w:p>
        </w:tc>
      </w:tr>
      <w:tr w:rsidR="00002999" w:rsidRPr="00301389" w14:paraId="2963D350" w14:textId="77777777" w:rsidTr="006A628B">
        <w:trPr>
          <w:jc w:val="center"/>
        </w:trPr>
        <w:tc>
          <w:tcPr>
            <w:tcW w:w="743" w:type="pct"/>
            <w:shd w:val="clear" w:color="auto" w:fill="auto"/>
            <w:vAlign w:val="center"/>
          </w:tcPr>
          <w:p w14:paraId="00181EEA" w14:textId="77777777" w:rsidR="00002999" w:rsidRPr="00C316CF" w:rsidRDefault="00002999" w:rsidP="0006678B">
            <w:pPr>
              <w:spacing w:before="0" w:after="0" w:line="276" w:lineRule="auto"/>
              <w:contextualSpacing/>
              <w:rPr>
                <w:sz w:val="20"/>
              </w:rPr>
            </w:pPr>
          </w:p>
        </w:tc>
        <w:tc>
          <w:tcPr>
            <w:tcW w:w="790" w:type="pct"/>
            <w:shd w:val="clear" w:color="auto" w:fill="auto"/>
            <w:vAlign w:val="center"/>
          </w:tcPr>
          <w:p w14:paraId="3866A397" w14:textId="77777777" w:rsidR="00002999" w:rsidRPr="001A59AD" w:rsidRDefault="00002999" w:rsidP="0006678B">
            <w:pPr>
              <w:spacing w:line="276" w:lineRule="auto"/>
              <w:rPr>
                <w:sz w:val="20"/>
              </w:rPr>
            </w:pPr>
            <w:r w:rsidRPr="001A59AD">
              <w:rPr>
                <w:sz w:val="20"/>
              </w:rPr>
              <w:t>qualitativeCriterionInfo</w:t>
            </w:r>
          </w:p>
        </w:tc>
        <w:tc>
          <w:tcPr>
            <w:tcW w:w="199" w:type="pct"/>
            <w:shd w:val="clear" w:color="auto" w:fill="auto"/>
            <w:vAlign w:val="center"/>
          </w:tcPr>
          <w:p w14:paraId="549EB49E" w14:textId="77777777" w:rsidR="00002999" w:rsidRDefault="00002999" w:rsidP="0006678B">
            <w:pPr>
              <w:spacing w:line="276" w:lineRule="auto"/>
              <w:jc w:val="center"/>
              <w:rPr>
                <w:sz w:val="20"/>
              </w:rPr>
            </w:pPr>
            <w:r>
              <w:rPr>
                <w:sz w:val="20"/>
              </w:rPr>
              <w:t>Н</w:t>
            </w:r>
          </w:p>
        </w:tc>
        <w:tc>
          <w:tcPr>
            <w:tcW w:w="496" w:type="pct"/>
            <w:shd w:val="clear" w:color="auto" w:fill="auto"/>
            <w:vAlign w:val="center"/>
          </w:tcPr>
          <w:p w14:paraId="6783F3ED" w14:textId="77777777" w:rsidR="00002999" w:rsidRDefault="00002999" w:rsidP="0006678B">
            <w:pPr>
              <w:spacing w:line="276" w:lineRule="auto"/>
              <w:jc w:val="center"/>
              <w:rPr>
                <w:sz w:val="20"/>
                <w:lang w:val="en-US"/>
              </w:rPr>
            </w:pPr>
            <w:r>
              <w:rPr>
                <w:sz w:val="20"/>
                <w:lang w:val="en-US"/>
              </w:rPr>
              <w:t>S</w:t>
            </w:r>
          </w:p>
        </w:tc>
        <w:tc>
          <w:tcPr>
            <w:tcW w:w="1387" w:type="pct"/>
            <w:shd w:val="clear" w:color="auto" w:fill="auto"/>
            <w:vAlign w:val="center"/>
          </w:tcPr>
          <w:p w14:paraId="4C31C5D4" w14:textId="77777777" w:rsidR="00002999" w:rsidRPr="001A59AD" w:rsidRDefault="00002999" w:rsidP="0006678B">
            <w:pPr>
              <w:spacing w:line="276" w:lineRule="auto"/>
              <w:rPr>
                <w:sz w:val="20"/>
              </w:rPr>
            </w:pPr>
            <w:r w:rsidRPr="001A59AD">
              <w:rPr>
                <w:sz w:val="20"/>
              </w:rPr>
              <w:t>Качественный (нестоимостной) критерий оценки</w:t>
            </w:r>
          </w:p>
        </w:tc>
        <w:tc>
          <w:tcPr>
            <w:tcW w:w="1385" w:type="pct"/>
            <w:shd w:val="clear" w:color="auto" w:fill="auto"/>
          </w:tcPr>
          <w:p w14:paraId="2C7F4416" w14:textId="77777777" w:rsidR="00002999" w:rsidRDefault="00002999" w:rsidP="0006678B">
            <w:pPr>
              <w:spacing w:after="0" w:line="276" w:lineRule="auto"/>
              <w:jc w:val="both"/>
              <w:rPr>
                <w:sz w:val="20"/>
              </w:rPr>
            </w:pPr>
            <w:r>
              <w:rPr>
                <w:sz w:val="20"/>
              </w:rPr>
              <w:t xml:space="preserve">Состав блока см. состав </w:t>
            </w:r>
            <w:r w:rsidR="00CE1A33">
              <w:rPr>
                <w:sz w:val="20"/>
              </w:rPr>
              <w:t>соответствующего</w:t>
            </w:r>
            <w:r>
              <w:rPr>
                <w:sz w:val="20"/>
              </w:rPr>
              <w:t xml:space="preserve"> блока в документе «</w:t>
            </w:r>
            <w:r w:rsidRPr="00B13584">
              <w:rPr>
                <w:sz w:val="20"/>
              </w:rPr>
              <w:t>Протокол рассмотрения и оценки первых частей заявок на участие в ЭOK20 (открытый конкурс в электронной форме с даты начала действия оптимизационного законопроекта 44-ФЗ)</w:t>
            </w:r>
            <w:r>
              <w:rPr>
                <w:sz w:val="20"/>
              </w:rPr>
              <w:t xml:space="preserve">» </w:t>
            </w:r>
            <w:r w:rsidRPr="00B13584">
              <w:rPr>
                <w:sz w:val="20"/>
              </w:rPr>
              <w:t>(protocolEOK2020FirstSections)</w:t>
            </w:r>
          </w:p>
        </w:tc>
      </w:tr>
      <w:tr w:rsidR="00943169" w:rsidRPr="00301389" w14:paraId="21CA912E" w14:textId="77777777" w:rsidTr="006A628B">
        <w:trPr>
          <w:jc w:val="center"/>
        </w:trPr>
        <w:tc>
          <w:tcPr>
            <w:tcW w:w="743" w:type="pct"/>
            <w:shd w:val="clear" w:color="auto" w:fill="auto"/>
            <w:vAlign w:val="center"/>
          </w:tcPr>
          <w:p w14:paraId="75AE7D4D" w14:textId="77777777" w:rsidR="00943169" w:rsidRPr="00301389" w:rsidRDefault="00943169" w:rsidP="0006678B">
            <w:pPr>
              <w:spacing w:before="0" w:after="0" w:line="276" w:lineRule="auto"/>
              <w:contextualSpacing/>
              <w:rPr>
                <w:sz w:val="20"/>
              </w:rPr>
            </w:pPr>
          </w:p>
        </w:tc>
        <w:tc>
          <w:tcPr>
            <w:tcW w:w="790" w:type="pct"/>
            <w:shd w:val="clear" w:color="auto" w:fill="auto"/>
            <w:vAlign w:val="center"/>
          </w:tcPr>
          <w:p w14:paraId="4209D9A0" w14:textId="77777777" w:rsidR="00943169" w:rsidRPr="00116843" w:rsidRDefault="00C13392" w:rsidP="0006678B">
            <w:pPr>
              <w:spacing w:line="276" w:lineRule="auto"/>
              <w:rPr>
                <w:sz w:val="20"/>
              </w:rPr>
            </w:pPr>
            <w:r w:rsidRPr="00C13392">
              <w:rPr>
                <w:sz w:val="20"/>
              </w:rPr>
              <w:t>finalDT</w:t>
            </w:r>
          </w:p>
        </w:tc>
        <w:tc>
          <w:tcPr>
            <w:tcW w:w="199" w:type="pct"/>
            <w:shd w:val="clear" w:color="auto" w:fill="auto"/>
            <w:vAlign w:val="center"/>
          </w:tcPr>
          <w:p w14:paraId="0EEEA346" w14:textId="77777777" w:rsidR="00943169" w:rsidRDefault="00C13392" w:rsidP="0006678B">
            <w:pPr>
              <w:spacing w:line="276" w:lineRule="auto"/>
              <w:jc w:val="center"/>
              <w:rPr>
                <w:sz w:val="20"/>
              </w:rPr>
            </w:pPr>
            <w:r>
              <w:rPr>
                <w:sz w:val="20"/>
              </w:rPr>
              <w:t>Н</w:t>
            </w:r>
          </w:p>
        </w:tc>
        <w:tc>
          <w:tcPr>
            <w:tcW w:w="496" w:type="pct"/>
            <w:shd w:val="clear" w:color="auto" w:fill="auto"/>
            <w:vAlign w:val="center"/>
          </w:tcPr>
          <w:p w14:paraId="73FA673A" w14:textId="77777777" w:rsidR="00943169" w:rsidRPr="00C13392" w:rsidRDefault="00C13392" w:rsidP="0006678B">
            <w:pPr>
              <w:spacing w:line="276" w:lineRule="auto"/>
              <w:jc w:val="center"/>
              <w:rPr>
                <w:sz w:val="20"/>
                <w:lang w:val="en-US"/>
              </w:rPr>
            </w:pPr>
            <w:r>
              <w:rPr>
                <w:sz w:val="20"/>
                <w:lang w:val="en-US"/>
              </w:rPr>
              <w:t>DT</w:t>
            </w:r>
          </w:p>
        </w:tc>
        <w:tc>
          <w:tcPr>
            <w:tcW w:w="1387" w:type="pct"/>
            <w:shd w:val="clear" w:color="auto" w:fill="auto"/>
            <w:vAlign w:val="center"/>
          </w:tcPr>
          <w:p w14:paraId="6857221D" w14:textId="77777777" w:rsidR="00943169" w:rsidRPr="00116843" w:rsidRDefault="00C13392" w:rsidP="0006678B">
            <w:pPr>
              <w:spacing w:line="276" w:lineRule="auto"/>
              <w:rPr>
                <w:sz w:val="20"/>
              </w:rPr>
            </w:pPr>
            <w:r w:rsidRPr="00C13392">
              <w:rPr>
                <w:sz w:val="20"/>
              </w:rPr>
              <w:t>Дата и время подачи окончательного предложения</w:t>
            </w:r>
          </w:p>
        </w:tc>
        <w:tc>
          <w:tcPr>
            <w:tcW w:w="1385" w:type="pct"/>
            <w:shd w:val="clear" w:color="auto" w:fill="auto"/>
          </w:tcPr>
          <w:p w14:paraId="71C4B116" w14:textId="77777777" w:rsidR="00943169" w:rsidRDefault="00943169" w:rsidP="0006678B">
            <w:pPr>
              <w:spacing w:line="276" w:lineRule="auto"/>
              <w:rPr>
                <w:sz w:val="20"/>
              </w:rPr>
            </w:pPr>
          </w:p>
        </w:tc>
      </w:tr>
      <w:tr w:rsidR="00C13392" w:rsidRPr="00301389" w14:paraId="70FC0CC5" w14:textId="77777777" w:rsidTr="006A628B">
        <w:trPr>
          <w:jc w:val="center"/>
        </w:trPr>
        <w:tc>
          <w:tcPr>
            <w:tcW w:w="743" w:type="pct"/>
            <w:shd w:val="clear" w:color="auto" w:fill="auto"/>
            <w:vAlign w:val="center"/>
          </w:tcPr>
          <w:p w14:paraId="733052AC" w14:textId="77777777" w:rsidR="00C13392" w:rsidRPr="00301389" w:rsidRDefault="00C13392" w:rsidP="0006678B">
            <w:pPr>
              <w:spacing w:before="0" w:after="0" w:line="276" w:lineRule="auto"/>
              <w:contextualSpacing/>
              <w:rPr>
                <w:sz w:val="20"/>
              </w:rPr>
            </w:pPr>
          </w:p>
        </w:tc>
        <w:tc>
          <w:tcPr>
            <w:tcW w:w="790" w:type="pct"/>
            <w:shd w:val="clear" w:color="auto" w:fill="auto"/>
            <w:vAlign w:val="center"/>
          </w:tcPr>
          <w:p w14:paraId="1FE07CD5" w14:textId="77777777" w:rsidR="00C13392" w:rsidRPr="00116843" w:rsidRDefault="00C13392" w:rsidP="0006678B">
            <w:pPr>
              <w:spacing w:line="276" w:lineRule="auto"/>
              <w:rPr>
                <w:sz w:val="20"/>
              </w:rPr>
            </w:pPr>
            <w:r w:rsidRPr="00C13392">
              <w:rPr>
                <w:sz w:val="20"/>
              </w:rPr>
              <w:t>rightConcludeContractPrice</w:t>
            </w:r>
          </w:p>
        </w:tc>
        <w:tc>
          <w:tcPr>
            <w:tcW w:w="199" w:type="pct"/>
            <w:shd w:val="clear" w:color="auto" w:fill="auto"/>
            <w:vAlign w:val="center"/>
          </w:tcPr>
          <w:p w14:paraId="0221C409" w14:textId="77777777" w:rsidR="00C13392" w:rsidRPr="0043750C" w:rsidRDefault="0043750C" w:rsidP="0006678B">
            <w:pPr>
              <w:spacing w:line="276" w:lineRule="auto"/>
              <w:jc w:val="center"/>
              <w:rPr>
                <w:sz w:val="20"/>
              </w:rPr>
            </w:pPr>
            <w:r>
              <w:rPr>
                <w:sz w:val="20"/>
              </w:rPr>
              <w:t>О</w:t>
            </w:r>
          </w:p>
        </w:tc>
        <w:tc>
          <w:tcPr>
            <w:tcW w:w="496" w:type="pct"/>
            <w:shd w:val="clear" w:color="auto" w:fill="auto"/>
            <w:vAlign w:val="center"/>
          </w:tcPr>
          <w:p w14:paraId="646A39C6" w14:textId="77777777" w:rsidR="00C13392" w:rsidRPr="00C13392" w:rsidRDefault="00C13392" w:rsidP="0006678B">
            <w:pPr>
              <w:spacing w:line="276" w:lineRule="auto"/>
              <w:jc w:val="center"/>
              <w:rPr>
                <w:sz w:val="20"/>
                <w:lang w:val="en-US"/>
              </w:rPr>
            </w:pPr>
            <w:r>
              <w:rPr>
                <w:sz w:val="20"/>
                <w:lang w:val="en-US"/>
              </w:rPr>
              <w:t>B</w:t>
            </w:r>
          </w:p>
        </w:tc>
        <w:tc>
          <w:tcPr>
            <w:tcW w:w="1387" w:type="pct"/>
            <w:shd w:val="clear" w:color="auto" w:fill="auto"/>
            <w:vAlign w:val="center"/>
          </w:tcPr>
          <w:p w14:paraId="5A375D16" w14:textId="77777777" w:rsidR="00C13392" w:rsidRPr="00C13392" w:rsidRDefault="00C13392" w:rsidP="0006678B">
            <w:pPr>
              <w:spacing w:line="276" w:lineRule="auto"/>
              <w:rPr>
                <w:sz w:val="20"/>
              </w:rPr>
            </w:pPr>
            <w:r w:rsidRPr="00C13392">
              <w:rPr>
                <w:sz w:val="20"/>
              </w:rPr>
              <w:t>Цена за право заключения контракта. Обязательно и допустимо указание значения true при отрицательном значении ценового предложения участника</w:t>
            </w:r>
          </w:p>
        </w:tc>
        <w:tc>
          <w:tcPr>
            <w:tcW w:w="1385" w:type="pct"/>
            <w:shd w:val="clear" w:color="auto" w:fill="auto"/>
          </w:tcPr>
          <w:p w14:paraId="18FB0503" w14:textId="77777777" w:rsidR="00C13392" w:rsidRDefault="00C13392" w:rsidP="0006678B">
            <w:pPr>
              <w:spacing w:line="276" w:lineRule="auto"/>
              <w:rPr>
                <w:sz w:val="20"/>
              </w:rPr>
            </w:pPr>
          </w:p>
        </w:tc>
      </w:tr>
      <w:tr w:rsidR="00F94D11" w:rsidRPr="00301389" w14:paraId="037609DC" w14:textId="77777777" w:rsidTr="006A628B">
        <w:trPr>
          <w:jc w:val="center"/>
        </w:trPr>
        <w:tc>
          <w:tcPr>
            <w:tcW w:w="5000" w:type="pct"/>
            <w:gridSpan w:val="6"/>
            <w:shd w:val="clear" w:color="auto" w:fill="auto"/>
            <w:vAlign w:val="center"/>
            <w:hideMark/>
          </w:tcPr>
          <w:p w14:paraId="1082C2C0" w14:textId="77777777" w:rsidR="00F94D11" w:rsidRPr="00301389" w:rsidRDefault="00F94D11" w:rsidP="0006678B">
            <w:pPr>
              <w:keepNext/>
              <w:spacing w:before="0" w:after="0" w:line="276" w:lineRule="auto"/>
              <w:contextualSpacing/>
              <w:jc w:val="center"/>
              <w:rPr>
                <w:b/>
                <w:sz w:val="20"/>
              </w:rPr>
            </w:pPr>
            <w:r w:rsidRPr="00C316CF">
              <w:rPr>
                <w:b/>
                <w:bCs/>
                <w:sz w:val="20"/>
              </w:rPr>
              <w:t>Информация о допущенной заявке (В случае если допущено более одной заявки)</w:t>
            </w:r>
          </w:p>
        </w:tc>
      </w:tr>
      <w:tr w:rsidR="00C302C8" w:rsidRPr="00301389" w14:paraId="7C2A05F0" w14:textId="77777777" w:rsidTr="006A628B">
        <w:trPr>
          <w:jc w:val="center"/>
        </w:trPr>
        <w:tc>
          <w:tcPr>
            <w:tcW w:w="743" w:type="pct"/>
            <w:shd w:val="clear" w:color="auto" w:fill="auto"/>
          </w:tcPr>
          <w:p w14:paraId="6264E2AF" w14:textId="77777777" w:rsidR="00C302C8" w:rsidRPr="00C316CF" w:rsidRDefault="00C302C8" w:rsidP="0006678B">
            <w:pPr>
              <w:spacing w:before="0" w:after="0" w:line="276" w:lineRule="auto"/>
              <w:rPr>
                <w:sz w:val="20"/>
              </w:rPr>
            </w:pPr>
            <w:r w:rsidRPr="00C316CF">
              <w:rPr>
                <w:b/>
                <w:bCs/>
                <w:sz w:val="20"/>
              </w:rPr>
              <w:t>appAdmittedInfo</w:t>
            </w:r>
          </w:p>
        </w:tc>
        <w:tc>
          <w:tcPr>
            <w:tcW w:w="790" w:type="pct"/>
            <w:shd w:val="clear" w:color="auto" w:fill="auto"/>
            <w:vAlign w:val="center"/>
          </w:tcPr>
          <w:p w14:paraId="53594264" w14:textId="77777777" w:rsidR="00C302C8" w:rsidRPr="00C316CF" w:rsidRDefault="00C302C8" w:rsidP="0006678B">
            <w:pPr>
              <w:spacing w:before="0" w:after="0" w:line="276" w:lineRule="auto"/>
              <w:rPr>
                <w:sz w:val="20"/>
              </w:rPr>
            </w:pPr>
          </w:p>
        </w:tc>
        <w:tc>
          <w:tcPr>
            <w:tcW w:w="199" w:type="pct"/>
            <w:shd w:val="clear" w:color="auto" w:fill="auto"/>
            <w:vAlign w:val="center"/>
          </w:tcPr>
          <w:p w14:paraId="2254E8F8" w14:textId="77777777" w:rsidR="00C302C8" w:rsidRPr="00C316CF" w:rsidRDefault="00C302C8" w:rsidP="0006678B">
            <w:pPr>
              <w:spacing w:before="0" w:after="0" w:line="276" w:lineRule="auto"/>
              <w:rPr>
                <w:sz w:val="20"/>
              </w:rPr>
            </w:pPr>
          </w:p>
        </w:tc>
        <w:tc>
          <w:tcPr>
            <w:tcW w:w="496" w:type="pct"/>
            <w:shd w:val="clear" w:color="auto" w:fill="auto"/>
            <w:vAlign w:val="center"/>
          </w:tcPr>
          <w:p w14:paraId="2E7A487D" w14:textId="77777777" w:rsidR="00C302C8" w:rsidRPr="00C316CF" w:rsidRDefault="00C302C8" w:rsidP="0006678B">
            <w:pPr>
              <w:spacing w:before="0" w:after="0" w:line="276" w:lineRule="auto"/>
              <w:rPr>
                <w:sz w:val="20"/>
              </w:rPr>
            </w:pPr>
          </w:p>
        </w:tc>
        <w:tc>
          <w:tcPr>
            <w:tcW w:w="1387" w:type="pct"/>
            <w:shd w:val="clear" w:color="auto" w:fill="auto"/>
            <w:vAlign w:val="center"/>
          </w:tcPr>
          <w:p w14:paraId="243BA772" w14:textId="77777777" w:rsidR="00C302C8" w:rsidRPr="00C316CF" w:rsidRDefault="00C302C8" w:rsidP="0006678B">
            <w:pPr>
              <w:spacing w:before="0" w:after="0" w:line="276" w:lineRule="auto"/>
              <w:rPr>
                <w:sz w:val="20"/>
              </w:rPr>
            </w:pPr>
          </w:p>
        </w:tc>
        <w:tc>
          <w:tcPr>
            <w:tcW w:w="1385" w:type="pct"/>
            <w:shd w:val="clear" w:color="auto" w:fill="auto"/>
            <w:vAlign w:val="center"/>
            <w:hideMark/>
          </w:tcPr>
          <w:p w14:paraId="1F93978F" w14:textId="77777777" w:rsidR="00C302C8" w:rsidRPr="00301389" w:rsidRDefault="00C302C8" w:rsidP="0006678B">
            <w:pPr>
              <w:keepNext/>
              <w:spacing w:before="0" w:after="0" w:line="276" w:lineRule="auto"/>
              <w:contextualSpacing/>
              <w:rPr>
                <w:b/>
                <w:sz w:val="20"/>
              </w:rPr>
            </w:pPr>
          </w:p>
        </w:tc>
      </w:tr>
      <w:tr w:rsidR="005343C8" w:rsidRPr="00301389" w14:paraId="38E1B90F" w14:textId="77777777" w:rsidTr="006A628B">
        <w:trPr>
          <w:jc w:val="center"/>
        </w:trPr>
        <w:tc>
          <w:tcPr>
            <w:tcW w:w="743" w:type="pct"/>
            <w:shd w:val="clear" w:color="auto" w:fill="auto"/>
          </w:tcPr>
          <w:p w14:paraId="7332C2D8" w14:textId="77777777" w:rsidR="005343C8" w:rsidRPr="00C316CF" w:rsidRDefault="005343C8" w:rsidP="0006678B">
            <w:pPr>
              <w:spacing w:before="0" w:after="0" w:line="276" w:lineRule="auto"/>
              <w:rPr>
                <w:sz w:val="20"/>
              </w:rPr>
            </w:pPr>
          </w:p>
        </w:tc>
        <w:tc>
          <w:tcPr>
            <w:tcW w:w="790" w:type="pct"/>
            <w:shd w:val="clear" w:color="auto" w:fill="auto"/>
            <w:vAlign w:val="center"/>
          </w:tcPr>
          <w:p w14:paraId="7D69BFA4" w14:textId="77777777" w:rsidR="005343C8" w:rsidRPr="00C316CF" w:rsidRDefault="005343C8" w:rsidP="0006678B">
            <w:pPr>
              <w:spacing w:before="0" w:after="0" w:line="276" w:lineRule="auto"/>
              <w:rPr>
                <w:sz w:val="20"/>
              </w:rPr>
            </w:pPr>
            <w:r w:rsidRPr="00C316CF">
              <w:rPr>
                <w:sz w:val="20"/>
              </w:rPr>
              <w:t>score</w:t>
            </w:r>
          </w:p>
        </w:tc>
        <w:tc>
          <w:tcPr>
            <w:tcW w:w="199" w:type="pct"/>
            <w:shd w:val="clear" w:color="auto" w:fill="auto"/>
            <w:vAlign w:val="center"/>
          </w:tcPr>
          <w:p w14:paraId="5CE9FB6D" w14:textId="77777777" w:rsidR="005343C8" w:rsidRPr="00C316CF" w:rsidRDefault="005343C8" w:rsidP="0006678B">
            <w:pPr>
              <w:spacing w:before="0" w:after="0" w:line="276" w:lineRule="auto"/>
              <w:jc w:val="center"/>
              <w:rPr>
                <w:sz w:val="20"/>
              </w:rPr>
            </w:pPr>
            <w:r w:rsidRPr="00C316CF">
              <w:rPr>
                <w:sz w:val="20"/>
              </w:rPr>
              <w:t>О</w:t>
            </w:r>
          </w:p>
        </w:tc>
        <w:tc>
          <w:tcPr>
            <w:tcW w:w="496" w:type="pct"/>
            <w:shd w:val="clear" w:color="auto" w:fill="auto"/>
            <w:vAlign w:val="center"/>
          </w:tcPr>
          <w:p w14:paraId="175F6063" w14:textId="77777777" w:rsidR="005343C8" w:rsidRPr="00C316CF" w:rsidRDefault="005343C8" w:rsidP="0006678B">
            <w:pPr>
              <w:spacing w:before="0" w:after="0" w:line="276" w:lineRule="auto"/>
              <w:jc w:val="center"/>
              <w:rPr>
                <w:sz w:val="20"/>
              </w:rPr>
            </w:pPr>
            <w:r w:rsidRPr="00C316CF">
              <w:rPr>
                <w:sz w:val="20"/>
              </w:rPr>
              <w:t>N (до 5 всего, до 2 после запятой)</w:t>
            </w:r>
          </w:p>
        </w:tc>
        <w:tc>
          <w:tcPr>
            <w:tcW w:w="1387" w:type="pct"/>
            <w:shd w:val="clear" w:color="auto" w:fill="auto"/>
            <w:vAlign w:val="center"/>
          </w:tcPr>
          <w:p w14:paraId="41017CFF" w14:textId="77777777" w:rsidR="005343C8" w:rsidRPr="00C316CF" w:rsidRDefault="005751CF" w:rsidP="0006678B">
            <w:pPr>
              <w:spacing w:before="0" w:after="0" w:line="276" w:lineRule="auto"/>
              <w:rPr>
                <w:sz w:val="20"/>
              </w:rPr>
            </w:pPr>
            <w:r w:rsidRPr="005751CF">
              <w:rPr>
                <w:sz w:val="20"/>
              </w:rPr>
              <w:t>Оценка заявки</w:t>
            </w:r>
          </w:p>
        </w:tc>
        <w:tc>
          <w:tcPr>
            <w:tcW w:w="1385" w:type="pct"/>
            <w:shd w:val="clear" w:color="auto" w:fill="auto"/>
          </w:tcPr>
          <w:p w14:paraId="712523F7" w14:textId="77777777" w:rsidR="005343C8" w:rsidRPr="00162C8B" w:rsidRDefault="005343C8" w:rsidP="0006678B">
            <w:pPr>
              <w:spacing w:before="0" w:after="0" w:line="276" w:lineRule="auto"/>
              <w:jc w:val="both"/>
              <w:rPr>
                <w:sz w:val="20"/>
              </w:rPr>
            </w:pPr>
          </w:p>
        </w:tc>
      </w:tr>
      <w:tr w:rsidR="00C302C8" w:rsidRPr="00301389" w14:paraId="0D45ECBE" w14:textId="77777777" w:rsidTr="006A628B">
        <w:trPr>
          <w:jc w:val="center"/>
        </w:trPr>
        <w:tc>
          <w:tcPr>
            <w:tcW w:w="743" w:type="pct"/>
            <w:shd w:val="clear" w:color="auto" w:fill="auto"/>
          </w:tcPr>
          <w:p w14:paraId="468557E1" w14:textId="77777777" w:rsidR="00C302C8" w:rsidRPr="00C316CF" w:rsidRDefault="00C302C8" w:rsidP="0006678B">
            <w:pPr>
              <w:spacing w:before="0" w:after="0" w:line="276" w:lineRule="auto"/>
              <w:rPr>
                <w:sz w:val="20"/>
              </w:rPr>
            </w:pPr>
          </w:p>
        </w:tc>
        <w:tc>
          <w:tcPr>
            <w:tcW w:w="790" w:type="pct"/>
            <w:shd w:val="clear" w:color="auto" w:fill="auto"/>
            <w:vAlign w:val="center"/>
          </w:tcPr>
          <w:p w14:paraId="04892E01" w14:textId="77777777" w:rsidR="00C302C8" w:rsidRPr="00C316CF" w:rsidRDefault="005751CF" w:rsidP="0006678B">
            <w:pPr>
              <w:spacing w:before="0" w:after="0" w:line="276" w:lineRule="auto"/>
              <w:rPr>
                <w:sz w:val="20"/>
              </w:rPr>
            </w:pPr>
            <w:r w:rsidRPr="005751CF">
              <w:rPr>
                <w:sz w:val="20"/>
              </w:rPr>
              <w:t>appRating</w:t>
            </w:r>
          </w:p>
        </w:tc>
        <w:tc>
          <w:tcPr>
            <w:tcW w:w="199" w:type="pct"/>
            <w:shd w:val="clear" w:color="auto" w:fill="auto"/>
            <w:vAlign w:val="center"/>
          </w:tcPr>
          <w:p w14:paraId="1DB698FC" w14:textId="77777777" w:rsidR="00C302C8" w:rsidRPr="005751CF" w:rsidRDefault="005751CF" w:rsidP="0006678B">
            <w:pPr>
              <w:spacing w:before="0" w:after="0" w:line="276" w:lineRule="auto"/>
              <w:jc w:val="center"/>
              <w:rPr>
                <w:sz w:val="20"/>
              </w:rPr>
            </w:pPr>
            <w:r>
              <w:rPr>
                <w:sz w:val="20"/>
              </w:rPr>
              <w:t>О</w:t>
            </w:r>
          </w:p>
        </w:tc>
        <w:tc>
          <w:tcPr>
            <w:tcW w:w="496" w:type="pct"/>
            <w:shd w:val="clear" w:color="auto" w:fill="auto"/>
            <w:vAlign w:val="center"/>
          </w:tcPr>
          <w:p w14:paraId="0117AD01" w14:textId="77777777" w:rsidR="00C302C8" w:rsidRPr="005751CF" w:rsidRDefault="005751CF" w:rsidP="0006678B">
            <w:pPr>
              <w:spacing w:before="0" w:after="0" w:line="276" w:lineRule="auto"/>
              <w:jc w:val="center"/>
              <w:rPr>
                <w:sz w:val="20"/>
                <w:lang w:val="en-US"/>
              </w:rPr>
            </w:pPr>
            <w:r>
              <w:rPr>
                <w:sz w:val="20"/>
                <w:lang w:val="en-US"/>
              </w:rPr>
              <w:t>N</w:t>
            </w:r>
          </w:p>
        </w:tc>
        <w:tc>
          <w:tcPr>
            <w:tcW w:w="1387" w:type="pct"/>
            <w:shd w:val="clear" w:color="auto" w:fill="auto"/>
            <w:vAlign w:val="center"/>
          </w:tcPr>
          <w:p w14:paraId="0454AE59" w14:textId="77777777" w:rsidR="00C302C8" w:rsidRPr="00C316CF" w:rsidRDefault="005751CF" w:rsidP="0006678B">
            <w:pPr>
              <w:spacing w:before="0" w:after="0" w:line="276" w:lineRule="auto"/>
              <w:rPr>
                <w:sz w:val="20"/>
              </w:rPr>
            </w:pPr>
            <w:r w:rsidRPr="005751CF">
              <w:rPr>
                <w:sz w:val="20"/>
              </w:rPr>
              <w:t>Порядковый номер заявки по результатам оценки заявки</w:t>
            </w:r>
          </w:p>
        </w:tc>
        <w:tc>
          <w:tcPr>
            <w:tcW w:w="1385" w:type="pct"/>
            <w:shd w:val="clear" w:color="auto" w:fill="auto"/>
          </w:tcPr>
          <w:p w14:paraId="3FB13B8A" w14:textId="77777777" w:rsidR="00C302C8" w:rsidRPr="00162C8B" w:rsidRDefault="00C302C8" w:rsidP="0006678B">
            <w:pPr>
              <w:spacing w:before="0" w:after="0" w:line="276" w:lineRule="auto"/>
              <w:jc w:val="both"/>
              <w:rPr>
                <w:sz w:val="20"/>
              </w:rPr>
            </w:pPr>
          </w:p>
        </w:tc>
      </w:tr>
      <w:tr w:rsidR="006F56A7" w:rsidRPr="00301389" w14:paraId="294E1412" w14:textId="77777777" w:rsidTr="006A628B">
        <w:trPr>
          <w:jc w:val="center"/>
        </w:trPr>
        <w:tc>
          <w:tcPr>
            <w:tcW w:w="743" w:type="pct"/>
            <w:shd w:val="clear" w:color="auto" w:fill="auto"/>
            <w:vAlign w:val="center"/>
          </w:tcPr>
          <w:p w14:paraId="4E97F3D0" w14:textId="77777777" w:rsidR="006F56A7" w:rsidRPr="00301389" w:rsidRDefault="006F56A7" w:rsidP="0006678B">
            <w:pPr>
              <w:spacing w:before="0" w:after="0" w:line="276" w:lineRule="auto"/>
              <w:contextualSpacing/>
              <w:rPr>
                <w:sz w:val="20"/>
              </w:rPr>
            </w:pPr>
          </w:p>
        </w:tc>
        <w:tc>
          <w:tcPr>
            <w:tcW w:w="790" w:type="pct"/>
            <w:shd w:val="clear" w:color="auto" w:fill="auto"/>
            <w:vAlign w:val="center"/>
          </w:tcPr>
          <w:p w14:paraId="367154A5" w14:textId="77777777" w:rsidR="006F56A7" w:rsidRPr="00A63BD0" w:rsidRDefault="005751CF" w:rsidP="0006678B">
            <w:pPr>
              <w:spacing w:after="0" w:line="276" w:lineRule="auto"/>
              <w:jc w:val="both"/>
              <w:rPr>
                <w:sz w:val="20"/>
              </w:rPr>
            </w:pPr>
            <w:r w:rsidRPr="005751CF">
              <w:rPr>
                <w:sz w:val="20"/>
              </w:rPr>
              <w:t>conditionsScoringInfo</w:t>
            </w:r>
          </w:p>
        </w:tc>
        <w:tc>
          <w:tcPr>
            <w:tcW w:w="199" w:type="pct"/>
            <w:shd w:val="clear" w:color="auto" w:fill="auto"/>
            <w:vAlign w:val="center"/>
          </w:tcPr>
          <w:p w14:paraId="34C90EDD" w14:textId="77777777" w:rsidR="006F56A7" w:rsidRPr="005751CF" w:rsidRDefault="005751CF" w:rsidP="0006678B">
            <w:pPr>
              <w:spacing w:after="0" w:line="276" w:lineRule="auto"/>
              <w:jc w:val="center"/>
              <w:rPr>
                <w:sz w:val="20"/>
              </w:rPr>
            </w:pPr>
            <w:r>
              <w:rPr>
                <w:sz w:val="20"/>
              </w:rPr>
              <w:t>О</w:t>
            </w:r>
          </w:p>
        </w:tc>
        <w:tc>
          <w:tcPr>
            <w:tcW w:w="496" w:type="pct"/>
            <w:shd w:val="clear" w:color="auto" w:fill="auto"/>
            <w:vAlign w:val="center"/>
          </w:tcPr>
          <w:p w14:paraId="204C14B8" w14:textId="77777777" w:rsidR="006F56A7" w:rsidRPr="005751CF" w:rsidRDefault="005751CF" w:rsidP="0006678B">
            <w:pPr>
              <w:spacing w:after="0" w:line="276" w:lineRule="auto"/>
              <w:jc w:val="center"/>
              <w:rPr>
                <w:sz w:val="20"/>
                <w:lang w:val="en-US"/>
              </w:rPr>
            </w:pPr>
            <w:r>
              <w:rPr>
                <w:sz w:val="20"/>
                <w:lang w:val="en-US"/>
              </w:rPr>
              <w:t>S</w:t>
            </w:r>
          </w:p>
        </w:tc>
        <w:tc>
          <w:tcPr>
            <w:tcW w:w="1387" w:type="pct"/>
            <w:shd w:val="clear" w:color="auto" w:fill="auto"/>
            <w:vAlign w:val="center"/>
          </w:tcPr>
          <w:p w14:paraId="21C3A7EB" w14:textId="77777777" w:rsidR="006F56A7" w:rsidRPr="00A63BD0" w:rsidRDefault="005751CF" w:rsidP="0006678B">
            <w:pPr>
              <w:spacing w:after="0" w:line="276" w:lineRule="auto"/>
              <w:jc w:val="both"/>
              <w:rPr>
                <w:sz w:val="20"/>
              </w:rPr>
            </w:pPr>
            <w:r w:rsidRPr="005751CF">
              <w:rPr>
                <w:sz w:val="20"/>
              </w:rPr>
              <w:t>Оценка предложения участника по критериям оценки</w:t>
            </w:r>
          </w:p>
        </w:tc>
        <w:tc>
          <w:tcPr>
            <w:tcW w:w="1385" w:type="pct"/>
            <w:shd w:val="clear" w:color="auto" w:fill="auto"/>
          </w:tcPr>
          <w:p w14:paraId="6A0DAA60" w14:textId="77777777" w:rsidR="006F56A7" w:rsidRDefault="006F56A7" w:rsidP="0006678B">
            <w:pPr>
              <w:spacing w:after="0" w:line="276" w:lineRule="auto"/>
              <w:jc w:val="both"/>
              <w:rPr>
                <w:sz w:val="20"/>
              </w:rPr>
            </w:pPr>
          </w:p>
        </w:tc>
      </w:tr>
      <w:tr w:rsidR="005751CF" w:rsidRPr="00301389" w14:paraId="09E6EE60" w14:textId="77777777" w:rsidTr="006A628B">
        <w:trPr>
          <w:jc w:val="center"/>
        </w:trPr>
        <w:tc>
          <w:tcPr>
            <w:tcW w:w="743" w:type="pct"/>
            <w:shd w:val="clear" w:color="auto" w:fill="auto"/>
            <w:vAlign w:val="center"/>
          </w:tcPr>
          <w:p w14:paraId="3364BF4C" w14:textId="77777777" w:rsidR="005751CF" w:rsidRPr="00301389" w:rsidRDefault="005751CF" w:rsidP="0006678B">
            <w:pPr>
              <w:spacing w:before="0" w:after="0" w:line="276" w:lineRule="auto"/>
              <w:contextualSpacing/>
              <w:rPr>
                <w:sz w:val="20"/>
              </w:rPr>
            </w:pPr>
          </w:p>
        </w:tc>
        <w:tc>
          <w:tcPr>
            <w:tcW w:w="790" w:type="pct"/>
            <w:shd w:val="clear" w:color="auto" w:fill="auto"/>
            <w:vAlign w:val="center"/>
          </w:tcPr>
          <w:p w14:paraId="3B0B8866" w14:textId="77777777" w:rsidR="005751CF" w:rsidRPr="00A63BD0" w:rsidRDefault="005751CF" w:rsidP="0006678B">
            <w:pPr>
              <w:spacing w:after="0" w:line="276" w:lineRule="auto"/>
              <w:jc w:val="both"/>
              <w:rPr>
                <w:sz w:val="20"/>
              </w:rPr>
            </w:pPr>
            <w:r w:rsidRPr="005751CF">
              <w:rPr>
                <w:sz w:val="20"/>
              </w:rPr>
              <w:t>finalDT</w:t>
            </w:r>
          </w:p>
        </w:tc>
        <w:tc>
          <w:tcPr>
            <w:tcW w:w="199" w:type="pct"/>
            <w:shd w:val="clear" w:color="auto" w:fill="auto"/>
            <w:vAlign w:val="center"/>
          </w:tcPr>
          <w:p w14:paraId="447C76F6" w14:textId="77777777" w:rsidR="005751CF" w:rsidRPr="005751CF" w:rsidRDefault="005751CF" w:rsidP="0006678B">
            <w:pPr>
              <w:spacing w:after="0" w:line="276" w:lineRule="auto"/>
              <w:jc w:val="center"/>
              <w:rPr>
                <w:sz w:val="20"/>
              </w:rPr>
            </w:pPr>
            <w:r>
              <w:rPr>
                <w:sz w:val="20"/>
              </w:rPr>
              <w:t>Н</w:t>
            </w:r>
          </w:p>
        </w:tc>
        <w:tc>
          <w:tcPr>
            <w:tcW w:w="496" w:type="pct"/>
            <w:shd w:val="clear" w:color="auto" w:fill="auto"/>
            <w:vAlign w:val="center"/>
          </w:tcPr>
          <w:p w14:paraId="75ECA743" w14:textId="77777777" w:rsidR="005751CF" w:rsidRPr="005751CF" w:rsidRDefault="005751CF" w:rsidP="0006678B">
            <w:pPr>
              <w:spacing w:after="0" w:line="276" w:lineRule="auto"/>
              <w:jc w:val="center"/>
              <w:rPr>
                <w:sz w:val="20"/>
                <w:lang w:val="en-US"/>
              </w:rPr>
            </w:pPr>
            <w:r>
              <w:rPr>
                <w:sz w:val="20"/>
                <w:lang w:val="en-US"/>
              </w:rPr>
              <w:t>DT</w:t>
            </w:r>
          </w:p>
        </w:tc>
        <w:tc>
          <w:tcPr>
            <w:tcW w:w="1387" w:type="pct"/>
            <w:shd w:val="clear" w:color="auto" w:fill="auto"/>
            <w:vAlign w:val="center"/>
          </w:tcPr>
          <w:p w14:paraId="12D9A4C3" w14:textId="77777777" w:rsidR="005751CF" w:rsidRPr="00A63BD0" w:rsidRDefault="005751CF" w:rsidP="0006678B">
            <w:pPr>
              <w:spacing w:after="0" w:line="276" w:lineRule="auto"/>
              <w:jc w:val="both"/>
              <w:rPr>
                <w:sz w:val="20"/>
              </w:rPr>
            </w:pPr>
            <w:r w:rsidRPr="005751CF">
              <w:rPr>
                <w:sz w:val="20"/>
              </w:rPr>
              <w:t>Дата и время подачи окончательного предложения</w:t>
            </w:r>
          </w:p>
        </w:tc>
        <w:tc>
          <w:tcPr>
            <w:tcW w:w="1385" w:type="pct"/>
            <w:shd w:val="clear" w:color="auto" w:fill="auto"/>
          </w:tcPr>
          <w:p w14:paraId="42928436" w14:textId="77777777" w:rsidR="005751CF" w:rsidRDefault="005751CF" w:rsidP="0006678B">
            <w:pPr>
              <w:spacing w:after="0" w:line="276" w:lineRule="auto"/>
              <w:jc w:val="both"/>
              <w:rPr>
                <w:sz w:val="20"/>
              </w:rPr>
            </w:pPr>
          </w:p>
        </w:tc>
      </w:tr>
      <w:tr w:rsidR="00F94D11" w:rsidRPr="00301389" w14:paraId="518C4FBA" w14:textId="77777777" w:rsidTr="006A628B">
        <w:trPr>
          <w:jc w:val="center"/>
        </w:trPr>
        <w:tc>
          <w:tcPr>
            <w:tcW w:w="5000" w:type="pct"/>
            <w:gridSpan w:val="6"/>
            <w:shd w:val="clear" w:color="auto" w:fill="auto"/>
            <w:vAlign w:val="center"/>
            <w:hideMark/>
          </w:tcPr>
          <w:p w14:paraId="7B539BC8" w14:textId="77777777" w:rsidR="00F94D11" w:rsidRPr="00301389" w:rsidRDefault="00F94D11" w:rsidP="0006678B">
            <w:pPr>
              <w:keepNext/>
              <w:spacing w:before="0" w:after="0" w:line="276" w:lineRule="auto"/>
              <w:contextualSpacing/>
              <w:jc w:val="center"/>
              <w:rPr>
                <w:b/>
                <w:sz w:val="20"/>
              </w:rPr>
            </w:pPr>
            <w:r w:rsidRPr="00C316CF">
              <w:rPr>
                <w:b/>
                <w:bCs/>
                <w:sz w:val="20"/>
              </w:rPr>
              <w:t>Оценка предложения участника по критериям оценки</w:t>
            </w:r>
          </w:p>
        </w:tc>
      </w:tr>
      <w:tr w:rsidR="00F94D11" w:rsidRPr="00301389" w14:paraId="480CE361" w14:textId="77777777" w:rsidTr="006A628B">
        <w:trPr>
          <w:jc w:val="center"/>
        </w:trPr>
        <w:tc>
          <w:tcPr>
            <w:tcW w:w="743" w:type="pct"/>
            <w:shd w:val="clear" w:color="auto" w:fill="auto"/>
          </w:tcPr>
          <w:p w14:paraId="0EDB6705" w14:textId="77777777" w:rsidR="00F94D11" w:rsidRPr="00162C8B" w:rsidRDefault="00F94D11" w:rsidP="0006678B">
            <w:pPr>
              <w:spacing w:before="0" w:after="0" w:line="276" w:lineRule="auto"/>
              <w:jc w:val="both"/>
              <w:rPr>
                <w:sz w:val="20"/>
              </w:rPr>
            </w:pPr>
            <w:r w:rsidRPr="00C316CF">
              <w:rPr>
                <w:b/>
                <w:bCs/>
                <w:sz w:val="20"/>
              </w:rPr>
              <w:t>conditionsScoringInfo</w:t>
            </w:r>
          </w:p>
        </w:tc>
        <w:tc>
          <w:tcPr>
            <w:tcW w:w="790" w:type="pct"/>
            <w:shd w:val="clear" w:color="auto" w:fill="auto"/>
            <w:vAlign w:val="center"/>
          </w:tcPr>
          <w:p w14:paraId="120BD322" w14:textId="77777777" w:rsidR="00F94D11" w:rsidRPr="00301389" w:rsidRDefault="00F94D11" w:rsidP="0006678B">
            <w:pPr>
              <w:keepNext/>
              <w:spacing w:before="0" w:after="0" w:line="276" w:lineRule="auto"/>
              <w:contextualSpacing/>
              <w:rPr>
                <w:b/>
                <w:sz w:val="20"/>
              </w:rPr>
            </w:pPr>
          </w:p>
        </w:tc>
        <w:tc>
          <w:tcPr>
            <w:tcW w:w="199" w:type="pct"/>
            <w:shd w:val="clear" w:color="auto" w:fill="auto"/>
            <w:vAlign w:val="center"/>
          </w:tcPr>
          <w:p w14:paraId="6AAF682F" w14:textId="77777777" w:rsidR="00F94D11" w:rsidRPr="00301389" w:rsidRDefault="00F94D11" w:rsidP="0006678B">
            <w:pPr>
              <w:keepNext/>
              <w:spacing w:before="0" w:after="0" w:line="276" w:lineRule="auto"/>
              <w:contextualSpacing/>
              <w:jc w:val="center"/>
              <w:rPr>
                <w:b/>
                <w:sz w:val="20"/>
              </w:rPr>
            </w:pPr>
          </w:p>
        </w:tc>
        <w:tc>
          <w:tcPr>
            <w:tcW w:w="496" w:type="pct"/>
            <w:shd w:val="clear" w:color="auto" w:fill="auto"/>
            <w:vAlign w:val="center"/>
          </w:tcPr>
          <w:p w14:paraId="663CD30D" w14:textId="77777777" w:rsidR="00F94D11" w:rsidRPr="00301389" w:rsidRDefault="00F94D11" w:rsidP="0006678B">
            <w:pPr>
              <w:keepNext/>
              <w:spacing w:before="0" w:after="0" w:line="276" w:lineRule="auto"/>
              <w:contextualSpacing/>
              <w:jc w:val="center"/>
              <w:rPr>
                <w:b/>
                <w:sz w:val="20"/>
              </w:rPr>
            </w:pPr>
          </w:p>
        </w:tc>
        <w:tc>
          <w:tcPr>
            <w:tcW w:w="1387" w:type="pct"/>
            <w:shd w:val="clear" w:color="auto" w:fill="auto"/>
            <w:vAlign w:val="center"/>
          </w:tcPr>
          <w:p w14:paraId="46797CDA" w14:textId="77777777" w:rsidR="00F94D11" w:rsidRPr="00301389" w:rsidRDefault="00F94D11" w:rsidP="0006678B">
            <w:pPr>
              <w:keepNext/>
              <w:spacing w:before="0" w:after="0" w:line="276" w:lineRule="auto"/>
              <w:contextualSpacing/>
              <w:rPr>
                <w:b/>
                <w:sz w:val="20"/>
              </w:rPr>
            </w:pPr>
          </w:p>
        </w:tc>
        <w:tc>
          <w:tcPr>
            <w:tcW w:w="1385" w:type="pct"/>
            <w:shd w:val="clear" w:color="auto" w:fill="auto"/>
            <w:vAlign w:val="center"/>
            <w:hideMark/>
          </w:tcPr>
          <w:p w14:paraId="3DB79CF3" w14:textId="77777777" w:rsidR="00F94D11" w:rsidRPr="00301389" w:rsidRDefault="00F94D11" w:rsidP="0006678B">
            <w:pPr>
              <w:keepNext/>
              <w:spacing w:before="0" w:after="0" w:line="276" w:lineRule="auto"/>
              <w:contextualSpacing/>
              <w:rPr>
                <w:b/>
                <w:sz w:val="20"/>
              </w:rPr>
            </w:pPr>
          </w:p>
        </w:tc>
      </w:tr>
      <w:tr w:rsidR="00F94D11" w:rsidRPr="00301389" w14:paraId="28127C9B" w14:textId="77777777" w:rsidTr="006A628B">
        <w:trPr>
          <w:jc w:val="center"/>
        </w:trPr>
        <w:tc>
          <w:tcPr>
            <w:tcW w:w="743" w:type="pct"/>
            <w:shd w:val="clear" w:color="auto" w:fill="auto"/>
            <w:vAlign w:val="center"/>
          </w:tcPr>
          <w:p w14:paraId="317BD68F" w14:textId="77777777" w:rsidR="00F94D11" w:rsidRPr="00301389" w:rsidRDefault="00F94D11" w:rsidP="0006678B">
            <w:pPr>
              <w:spacing w:before="0" w:after="0" w:line="276" w:lineRule="auto"/>
              <w:contextualSpacing/>
              <w:rPr>
                <w:sz w:val="20"/>
              </w:rPr>
            </w:pPr>
          </w:p>
        </w:tc>
        <w:tc>
          <w:tcPr>
            <w:tcW w:w="790" w:type="pct"/>
            <w:shd w:val="clear" w:color="auto" w:fill="auto"/>
            <w:vAlign w:val="center"/>
          </w:tcPr>
          <w:p w14:paraId="76E2E903" w14:textId="77777777" w:rsidR="00F94D11" w:rsidRPr="00C316CF" w:rsidRDefault="00F94D11" w:rsidP="0006678B">
            <w:pPr>
              <w:spacing w:line="276" w:lineRule="auto"/>
              <w:rPr>
                <w:sz w:val="20"/>
              </w:rPr>
            </w:pPr>
            <w:r w:rsidRPr="00C316CF">
              <w:rPr>
                <w:sz w:val="20"/>
              </w:rPr>
              <w:t>conditionScoringInfo</w:t>
            </w:r>
          </w:p>
        </w:tc>
        <w:tc>
          <w:tcPr>
            <w:tcW w:w="199" w:type="pct"/>
            <w:shd w:val="clear" w:color="auto" w:fill="auto"/>
            <w:vAlign w:val="center"/>
          </w:tcPr>
          <w:p w14:paraId="7A1219B6" w14:textId="77777777" w:rsidR="00F94D11" w:rsidRPr="00C316CF" w:rsidRDefault="00F94D11" w:rsidP="0006678B">
            <w:pPr>
              <w:spacing w:line="276" w:lineRule="auto"/>
              <w:jc w:val="center"/>
              <w:rPr>
                <w:sz w:val="20"/>
              </w:rPr>
            </w:pPr>
            <w:r w:rsidRPr="00C316CF">
              <w:rPr>
                <w:sz w:val="20"/>
              </w:rPr>
              <w:t>О</w:t>
            </w:r>
          </w:p>
        </w:tc>
        <w:tc>
          <w:tcPr>
            <w:tcW w:w="496" w:type="pct"/>
            <w:shd w:val="clear" w:color="auto" w:fill="auto"/>
            <w:vAlign w:val="center"/>
          </w:tcPr>
          <w:p w14:paraId="2371649D" w14:textId="77777777" w:rsidR="00F94D11" w:rsidRPr="00C316CF" w:rsidRDefault="00F94D11" w:rsidP="0006678B">
            <w:pPr>
              <w:spacing w:line="276" w:lineRule="auto"/>
              <w:jc w:val="center"/>
              <w:rPr>
                <w:sz w:val="20"/>
              </w:rPr>
            </w:pPr>
            <w:r w:rsidRPr="00C316CF">
              <w:rPr>
                <w:sz w:val="20"/>
              </w:rPr>
              <w:t>S</w:t>
            </w:r>
          </w:p>
        </w:tc>
        <w:tc>
          <w:tcPr>
            <w:tcW w:w="1387" w:type="pct"/>
            <w:shd w:val="clear" w:color="auto" w:fill="auto"/>
            <w:vAlign w:val="center"/>
          </w:tcPr>
          <w:p w14:paraId="502D9A80" w14:textId="77777777" w:rsidR="00F94D11" w:rsidRPr="00C316CF" w:rsidRDefault="00F94D11" w:rsidP="0006678B">
            <w:pPr>
              <w:spacing w:line="276" w:lineRule="auto"/>
              <w:rPr>
                <w:sz w:val="20"/>
              </w:rPr>
            </w:pPr>
            <w:r w:rsidRPr="00C316CF">
              <w:rPr>
                <w:sz w:val="20"/>
              </w:rPr>
              <w:t>Оценка предложения участника по отдельному критерию оценки</w:t>
            </w:r>
          </w:p>
        </w:tc>
        <w:tc>
          <w:tcPr>
            <w:tcW w:w="1385" w:type="pct"/>
            <w:shd w:val="clear" w:color="auto" w:fill="auto"/>
          </w:tcPr>
          <w:p w14:paraId="008CF493" w14:textId="77777777" w:rsidR="00F94D11" w:rsidRDefault="00F94D11" w:rsidP="0006678B">
            <w:pPr>
              <w:spacing w:line="276" w:lineRule="auto"/>
              <w:rPr>
                <w:sz w:val="20"/>
              </w:rPr>
            </w:pPr>
            <w:r w:rsidRPr="00C316CF">
              <w:rPr>
                <w:sz w:val="20"/>
              </w:rPr>
              <w:t>Множественный элемент.</w:t>
            </w:r>
          </w:p>
          <w:p w14:paraId="3A8F573C" w14:textId="77777777" w:rsidR="00F94D11" w:rsidRPr="00C316CF" w:rsidRDefault="00F94D11" w:rsidP="0006678B">
            <w:pPr>
              <w:spacing w:line="276" w:lineRule="auto"/>
              <w:rPr>
                <w:sz w:val="20"/>
              </w:rPr>
            </w:pPr>
            <w:r w:rsidRPr="00F94D11">
              <w:rPr>
                <w:sz w:val="20"/>
              </w:rPr>
              <w:t>В рамках блока должен присутствовать как минимум один блок costCriterionInfo</w:t>
            </w:r>
          </w:p>
        </w:tc>
      </w:tr>
      <w:tr w:rsidR="00F94D11" w:rsidRPr="00301389" w14:paraId="6DDCB586" w14:textId="77777777" w:rsidTr="006A628B">
        <w:trPr>
          <w:jc w:val="center"/>
        </w:trPr>
        <w:tc>
          <w:tcPr>
            <w:tcW w:w="5000" w:type="pct"/>
            <w:gridSpan w:val="6"/>
            <w:shd w:val="clear" w:color="auto" w:fill="auto"/>
            <w:vAlign w:val="center"/>
            <w:hideMark/>
          </w:tcPr>
          <w:p w14:paraId="68430326" w14:textId="77777777" w:rsidR="00F94D11" w:rsidRPr="00301389" w:rsidRDefault="00F94D11" w:rsidP="0006678B">
            <w:pPr>
              <w:keepNext/>
              <w:spacing w:before="0" w:after="0" w:line="276" w:lineRule="auto"/>
              <w:contextualSpacing/>
              <w:jc w:val="center"/>
              <w:rPr>
                <w:b/>
                <w:sz w:val="20"/>
              </w:rPr>
            </w:pPr>
            <w:r w:rsidRPr="00C316CF">
              <w:rPr>
                <w:b/>
                <w:bCs/>
                <w:sz w:val="20"/>
              </w:rPr>
              <w:t>Оценка предложения участника по отдельному критерию оценки</w:t>
            </w:r>
          </w:p>
        </w:tc>
      </w:tr>
      <w:tr w:rsidR="00F94D11" w:rsidRPr="00301389" w14:paraId="26F52E61" w14:textId="77777777" w:rsidTr="006A628B">
        <w:trPr>
          <w:jc w:val="center"/>
        </w:trPr>
        <w:tc>
          <w:tcPr>
            <w:tcW w:w="743" w:type="pct"/>
            <w:shd w:val="clear" w:color="auto" w:fill="auto"/>
          </w:tcPr>
          <w:p w14:paraId="472CC506" w14:textId="77777777" w:rsidR="00F94D11" w:rsidRPr="00162C8B" w:rsidRDefault="00F94D11" w:rsidP="0006678B">
            <w:pPr>
              <w:spacing w:before="0" w:after="0" w:line="276" w:lineRule="auto"/>
              <w:jc w:val="both"/>
              <w:rPr>
                <w:sz w:val="20"/>
              </w:rPr>
            </w:pPr>
            <w:r w:rsidRPr="00C316CF">
              <w:rPr>
                <w:b/>
                <w:bCs/>
                <w:sz w:val="20"/>
              </w:rPr>
              <w:t>conditionScoringInfo</w:t>
            </w:r>
          </w:p>
        </w:tc>
        <w:tc>
          <w:tcPr>
            <w:tcW w:w="790" w:type="pct"/>
            <w:shd w:val="clear" w:color="auto" w:fill="auto"/>
            <w:vAlign w:val="center"/>
          </w:tcPr>
          <w:p w14:paraId="1B8F4E06" w14:textId="77777777" w:rsidR="00F94D11" w:rsidRPr="00301389" w:rsidRDefault="00F94D11" w:rsidP="0006678B">
            <w:pPr>
              <w:keepNext/>
              <w:spacing w:before="0" w:after="0" w:line="276" w:lineRule="auto"/>
              <w:contextualSpacing/>
              <w:rPr>
                <w:b/>
                <w:sz w:val="20"/>
              </w:rPr>
            </w:pPr>
          </w:p>
        </w:tc>
        <w:tc>
          <w:tcPr>
            <w:tcW w:w="199" w:type="pct"/>
            <w:shd w:val="clear" w:color="auto" w:fill="auto"/>
            <w:vAlign w:val="center"/>
          </w:tcPr>
          <w:p w14:paraId="63B103A9" w14:textId="77777777" w:rsidR="00F94D11" w:rsidRPr="00301389" w:rsidRDefault="00F94D11" w:rsidP="0006678B">
            <w:pPr>
              <w:keepNext/>
              <w:spacing w:before="0" w:after="0" w:line="276" w:lineRule="auto"/>
              <w:contextualSpacing/>
              <w:jc w:val="center"/>
              <w:rPr>
                <w:b/>
                <w:sz w:val="20"/>
              </w:rPr>
            </w:pPr>
          </w:p>
        </w:tc>
        <w:tc>
          <w:tcPr>
            <w:tcW w:w="496" w:type="pct"/>
            <w:shd w:val="clear" w:color="auto" w:fill="auto"/>
            <w:vAlign w:val="center"/>
          </w:tcPr>
          <w:p w14:paraId="18E64F2D" w14:textId="77777777" w:rsidR="00F94D11" w:rsidRPr="00301389" w:rsidRDefault="00F94D11" w:rsidP="0006678B">
            <w:pPr>
              <w:keepNext/>
              <w:spacing w:before="0" w:after="0" w:line="276" w:lineRule="auto"/>
              <w:contextualSpacing/>
              <w:jc w:val="center"/>
              <w:rPr>
                <w:b/>
                <w:sz w:val="20"/>
              </w:rPr>
            </w:pPr>
          </w:p>
        </w:tc>
        <w:tc>
          <w:tcPr>
            <w:tcW w:w="1387" w:type="pct"/>
            <w:shd w:val="clear" w:color="auto" w:fill="auto"/>
            <w:vAlign w:val="center"/>
          </w:tcPr>
          <w:p w14:paraId="56783096" w14:textId="77777777" w:rsidR="00F94D11" w:rsidRPr="00301389" w:rsidRDefault="00F94D11" w:rsidP="0006678B">
            <w:pPr>
              <w:keepNext/>
              <w:spacing w:before="0" w:after="0" w:line="276" w:lineRule="auto"/>
              <w:contextualSpacing/>
              <w:rPr>
                <w:b/>
                <w:sz w:val="20"/>
              </w:rPr>
            </w:pPr>
          </w:p>
        </w:tc>
        <w:tc>
          <w:tcPr>
            <w:tcW w:w="1385" w:type="pct"/>
            <w:shd w:val="clear" w:color="auto" w:fill="auto"/>
            <w:vAlign w:val="center"/>
            <w:hideMark/>
          </w:tcPr>
          <w:p w14:paraId="5BECD005" w14:textId="77777777" w:rsidR="00F94D11" w:rsidRPr="00301389" w:rsidRDefault="00F94D11" w:rsidP="0006678B">
            <w:pPr>
              <w:keepNext/>
              <w:spacing w:before="0" w:after="0" w:line="276" w:lineRule="auto"/>
              <w:contextualSpacing/>
              <w:rPr>
                <w:b/>
                <w:sz w:val="20"/>
              </w:rPr>
            </w:pPr>
          </w:p>
        </w:tc>
      </w:tr>
      <w:tr w:rsidR="00F94D11" w:rsidRPr="00301389" w14:paraId="6C150E49" w14:textId="77777777" w:rsidTr="006A628B">
        <w:trPr>
          <w:jc w:val="center"/>
        </w:trPr>
        <w:tc>
          <w:tcPr>
            <w:tcW w:w="743" w:type="pct"/>
            <w:shd w:val="clear" w:color="auto" w:fill="auto"/>
            <w:vAlign w:val="center"/>
          </w:tcPr>
          <w:p w14:paraId="2700FB8F" w14:textId="77777777" w:rsidR="00F94D11" w:rsidRPr="00301389" w:rsidRDefault="00F94D11" w:rsidP="0006678B">
            <w:pPr>
              <w:spacing w:before="0" w:after="0" w:line="276" w:lineRule="auto"/>
              <w:contextualSpacing/>
              <w:rPr>
                <w:sz w:val="20"/>
              </w:rPr>
            </w:pPr>
          </w:p>
        </w:tc>
        <w:tc>
          <w:tcPr>
            <w:tcW w:w="790" w:type="pct"/>
            <w:shd w:val="clear" w:color="auto" w:fill="auto"/>
            <w:vAlign w:val="center"/>
          </w:tcPr>
          <w:p w14:paraId="6BBF58E4" w14:textId="77777777" w:rsidR="00F94D11" w:rsidRPr="00C316CF" w:rsidRDefault="00F94D11" w:rsidP="0006678B">
            <w:pPr>
              <w:spacing w:line="276" w:lineRule="auto"/>
              <w:rPr>
                <w:sz w:val="20"/>
              </w:rPr>
            </w:pPr>
            <w:r w:rsidRPr="00C316CF">
              <w:rPr>
                <w:sz w:val="20"/>
              </w:rPr>
              <w:t>costCriterionInfo</w:t>
            </w:r>
          </w:p>
        </w:tc>
        <w:tc>
          <w:tcPr>
            <w:tcW w:w="199" w:type="pct"/>
            <w:shd w:val="clear" w:color="auto" w:fill="auto"/>
            <w:vAlign w:val="center"/>
          </w:tcPr>
          <w:p w14:paraId="26C208A8" w14:textId="77777777" w:rsidR="00F94D11" w:rsidRPr="00C316CF" w:rsidRDefault="00F94D11" w:rsidP="0006678B">
            <w:pPr>
              <w:spacing w:line="276" w:lineRule="auto"/>
              <w:jc w:val="center"/>
              <w:rPr>
                <w:sz w:val="20"/>
              </w:rPr>
            </w:pPr>
            <w:r w:rsidRPr="00C316CF">
              <w:rPr>
                <w:sz w:val="20"/>
              </w:rPr>
              <w:t>О</w:t>
            </w:r>
          </w:p>
        </w:tc>
        <w:tc>
          <w:tcPr>
            <w:tcW w:w="496" w:type="pct"/>
            <w:shd w:val="clear" w:color="auto" w:fill="auto"/>
            <w:vAlign w:val="center"/>
          </w:tcPr>
          <w:p w14:paraId="7CD2E92C" w14:textId="77777777" w:rsidR="00F94D11" w:rsidRPr="00C316CF" w:rsidRDefault="00F94D11" w:rsidP="0006678B">
            <w:pPr>
              <w:spacing w:line="276" w:lineRule="auto"/>
              <w:jc w:val="center"/>
              <w:rPr>
                <w:sz w:val="20"/>
              </w:rPr>
            </w:pPr>
            <w:r w:rsidRPr="00C316CF">
              <w:rPr>
                <w:sz w:val="20"/>
              </w:rPr>
              <w:t>S</w:t>
            </w:r>
          </w:p>
        </w:tc>
        <w:tc>
          <w:tcPr>
            <w:tcW w:w="1387" w:type="pct"/>
            <w:shd w:val="clear" w:color="auto" w:fill="auto"/>
            <w:vAlign w:val="center"/>
          </w:tcPr>
          <w:p w14:paraId="42483C83" w14:textId="77777777" w:rsidR="00F94D11" w:rsidRPr="00C316CF" w:rsidRDefault="00F94D11" w:rsidP="0006678B">
            <w:pPr>
              <w:spacing w:line="276" w:lineRule="auto"/>
              <w:rPr>
                <w:sz w:val="20"/>
              </w:rPr>
            </w:pPr>
            <w:r w:rsidRPr="00C316CF">
              <w:rPr>
                <w:sz w:val="20"/>
              </w:rPr>
              <w:t>Стоимостной критерий оценки</w:t>
            </w:r>
          </w:p>
        </w:tc>
        <w:tc>
          <w:tcPr>
            <w:tcW w:w="1385" w:type="pct"/>
            <w:shd w:val="clear" w:color="auto" w:fill="auto"/>
          </w:tcPr>
          <w:p w14:paraId="68464D6C" w14:textId="77777777" w:rsidR="00F94D11" w:rsidRPr="00162C8B" w:rsidRDefault="00F94D11" w:rsidP="0006678B">
            <w:pPr>
              <w:spacing w:before="0" w:after="0" w:line="276" w:lineRule="auto"/>
              <w:jc w:val="both"/>
              <w:rPr>
                <w:sz w:val="20"/>
              </w:rPr>
            </w:pPr>
          </w:p>
        </w:tc>
      </w:tr>
      <w:tr w:rsidR="00F94D11" w:rsidRPr="00301389" w14:paraId="61CF6AB4" w14:textId="77777777" w:rsidTr="006A628B">
        <w:trPr>
          <w:jc w:val="center"/>
        </w:trPr>
        <w:tc>
          <w:tcPr>
            <w:tcW w:w="743" w:type="pct"/>
            <w:shd w:val="clear" w:color="auto" w:fill="auto"/>
            <w:vAlign w:val="center"/>
          </w:tcPr>
          <w:p w14:paraId="7ED1EF7E" w14:textId="77777777" w:rsidR="00F94D11" w:rsidRPr="00301389" w:rsidRDefault="00F94D11" w:rsidP="0006678B">
            <w:pPr>
              <w:spacing w:before="0" w:after="0" w:line="276" w:lineRule="auto"/>
              <w:contextualSpacing/>
              <w:rPr>
                <w:sz w:val="20"/>
              </w:rPr>
            </w:pPr>
          </w:p>
        </w:tc>
        <w:tc>
          <w:tcPr>
            <w:tcW w:w="790" w:type="pct"/>
            <w:shd w:val="clear" w:color="auto" w:fill="auto"/>
            <w:vAlign w:val="center"/>
          </w:tcPr>
          <w:p w14:paraId="56DDA10B" w14:textId="77777777" w:rsidR="00F94D11" w:rsidRPr="00C316CF" w:rsidRDefault="00F94D11" w:rsidP="0006678B">
            <w:pPr>
              <w:spacing w:line="276" w:lineRule="auto"/>
              <w:rPr>
                <w:sz w:val="20"/>
              </w:rPr>
            </w:pPr>
            <w:r w:rsidRPr="00C316CF">
              <w:rPr>
                <w:sz w:val="20"/>
              </w:rPr>
              <w:t>qualitativeCriterionInfo</w:t>
            </w:r>
          </w:p>
        </w:tc>
        <w:tc>
          <w:tcPr>
            <w:tcW w:w="199" w:type="pct"/>
            <w:shd w:val="clear" w:color="auto" w:fill="auto"/>
            <w:vAlign w:val="center"/>
          </w:tcPr>
          <w:p w14:paraId="0F780EF9" w14:textId="77777777" w:rsidR="00F94D11" w:rsidRPr="00C316CF" w:rsidRDefault="00F94D11" w:rsidP="0006678B">
            <w:pPr>
              <w:spacing w:line="276" w:lineRule="auto"/>
              <w:jc w:val="center"/>
              <w:rPr>
                <w:sz w:val="20"/>
              </w:rPr>
            </w:pPr>
            <w:r w:rsidRPr="00C316CF">
              <w:rPr>
                <w:sz w:val="20"/>
              </w:rPr>
              <w:t>О</w:t>
            </w:r>
          </w:p>
        </w:tc>
        <w:tc>
          <w:tcPr>
            <w:tcW w:w="496" w:type="pct"/>
            <w:shd w:val="clear" w:color="auto" w:fill="auto"/>
            <w:vAlign w:val="center"/>
          </w:tcPr>
          <w:p w14:paraId="0BE3101F" w14:textId="77777777" w:rsidR="00F94D11" w:rsidRPr="00C316CF" w:rsidRDefault="00F94D11" w:rsidP="0006678B">
            <w:pPr>
              <w:spacing w:line="276" w:lineRule="auto"/>
              <w:jc w:val="center"/>
              <w:rPr>
                <w:sz w:val="20"/>
              </w:rPr>
            </w:pPr>
            <w:r w:rsidRPr="00C316CF">
              <w:rPr>
                <w:sz w:val="20"/>
              </w:rPr>
              <w:t>S</w:t>
            </w:r>
          </w:p>
        </w:tc>
        <w:tc>
          <w:tcPr>
            <w:tcW w:w="1387" w:type="pct"/>
            <w:shd w:val="clear" w:color="auto" w:fill="auto"/>
            <w:vAlign w:val="center"/>
          </w:tcPr>
          <w:p w14:paraId="20EE2871" w14:textId="77777777" w:rsidR="00F94D11" w:rsidRPr="00C316CF" w:rsidRDefault="00F94D11" w:rsidP="0006678B">
            <w:pPr>
              <w:spacing w:line="276" w:lineRule="auto"/>
              <w:rPr>
                <w:sz w:val="20"/>
              </w:rPr>
            </w:pPr>
            <w:r w:rsidRPr="00C316CF">
              <w:rPr>
                <w:sz w:val="20"/>
              </w:rPr>
              <w:t>Нестоимостной критерий оценки</w:t>
            </w:r>
          </w:p>
        </w:tc>
        <w:tc>
          <w:tcPr>
            <w:tcW w:w="1385" w:type="pct"/>
            <w:shd w:val="clear" w:color="auto" w:fill="auto"/>
          </w:tcPr>
          <w:p w14:paraId="6B922CD9" w14:textId="77777777" w:rsidR="00F94D11" w:rsidRPr="00162C8B" w:rsidRDefault="00F94D11" w:rsidP="0006678B">
            <w:pPr>
              <w:spacing w:before="0" w:after="0" w:line="276" w:lineRule="auto"/>
              <w:jc w:val="both"/>
              <w:rPr>
                <w:sz w:val="20"/>
              </w:rPr>
            </w:pPr>
          </w:p>
        </w:tc>
      </w:tr>
      <w:tr w:rsidR="00F94D11" w:rsidRPr="00301389" w14:paraId="68C71E64" w14:textId="77777777" w:rsidTr="006A628B">
        <w:trPr>
          <w:jc w:val="center"/>
        </w:trPr>
        <w:tc>
          <w:tcPr>
            <w:tcW w:w="5000" w:type="pct"/>
            <w:gridSpan w:val="6"/>
            <w:shd w:val="clear" w:color="auto" w:fill="auto"/>
            <w:vAlign w:val="center"/>
            <w:hideMark/>
          </w:tcPr>
          <w:p w14:paraId="6D3D6E8E" w14:textId="77777777" w:rsidR="00F94D11" w:rsidRPr="00301389" w:rsidRDefault="00F94D11" w:rsidP="0006678B">
            <w:pPr>
              <w:keepNext/>
              <w:spacing w:before="0" w:after="0" w:line="276" w:lineRule="auto"/>
              <w:contextualSpacing/>
              <w:jc w:val="center"/>
              <w:rPr>
                <w:b/>
                <w:sz w:val="20"/>
              </w:rPr>
            </w:pPr>
            <w:r w:rsidRPr="00C316CF">
              <w:rPr>
                <w:b/>
                <w:bCs/>
                <w:sz w:val="20"/>
              </w:rPr>
              <w:t>Стоимостной критерий оценки</w:t>
            </w:r>
          </w:p>
        </w:tc>
      </w:tr>
      <w:tr w:rsidR="00F94D11" w:rsidRPr="00301389" w14:paraId="52B18E58" w14:textId="77777777" w:rsidTr="006A628B">
        <w:trPr>
          <w:jc w:val="center"/>
        </w:trPr>
        <w:tc>
          <w:tcPr>
            <w:tcW w:w="743" w:type="pct"/>
            <w:shd w:val="clear" w:color="auto" w:fill="auto"/>
          </w:tcPr>
          <w:p w14:paraId="39E5D63E" w14:textId="77777777" w:rsidR="00F94D11" w:rsidRPr="00162C8B" w:rsidRDefault="00F94D11" w:rsidP="0006678B">
            <w:pPr>
              <w:spacing w:before="0" w:after="0" w:line="276" w:lineRule="auto"/>
              <w:jc w:val="both"/>
              <w:rPr>
                <w:sz w:val="20"/>
              </w:rPr>
            </w:pPr>
            <w:r w:rsidRPr="00C316CF">
              <w:rPr>
                <w:b/>
                <w:bCs/>
                <w:sz w:val="20"/>
              </w:rPr>
              <w:t>costCriterionInfo</w:t>
            </w:r>
          </w:p>
        </w:tc>
        <w:tc>
          <w:tcPr>
            <w:tcW w:w="790" w:type="pct"/>
            <w:shd w:val="clear" w:color="auto" w:fill="auto"/>
            <w:vAlign w:val="center"/>
          </w:tcPr>
          <w:p w14:paraId="4158E24A" w14:textId="77777777" w:rsidR="00F94D11" w:rsidRPr="00301389" w:rsidRDefault="00F94D11" w:rsidP="0006678B">
            <w:pPr>
              <w:keepNext/>
              <w:spacing w:before="0" w:after="0" w:line="276" w:lineRule="auto"/>
              <w:contextualSpacing/>
              <w:rPr>
                <w:b/>
                <w:sz w:val="20"/>
              </w:rPr>
            </w:pPr>
          </w:p>
        </w:tc>
        <w:tc>
          <w:tcPr>
            <w:tcW w:w="199" w:type="pct"/>
            <w:shd w:val="clear" w:color="auto" w:fill="auto"/>
            <w:vAlign w:val="center"/>
          </w:tcPr>
          <w:p w14:paraId="09EDFB97" w14:textId="77777777" w:rsidR="00F94D11" w:rsidRPr="00301389" w:rsidRDefault="00F94D11" w:rsidP="0006678B">
            <w:pPr>
              <w:keepNext/>
              <w:spacing w:before="0" w:after="0" w:line="276" w:lineRule="auto"/>
              <w:contextualSpacing/>
              <w:jc w:val="center"/>
              <w:rPr>
                <w:b/>
                <w:sz w:val="20"/>
              </w:rPr>
            </w:pPr>
          </w:p>
        </w:tc>
        <w:tc>
          <w:tcPr>
            <w:tcW w:w="496" w:type="pct"/>
            <w:shd w:val="clear" w:color="auto" w:fill="auto"/>
            <w:vAlign w:val="center"/>
          </w:tcPr>
          <w:p w14:paraId="09D98702" w14:textId="77777777" w:rsidR="00F94D11" w:rsidRPr="00301389" w:rsidRDefault="00F94D11" w:rsidP="0006678B">
            <w:pPr>
              <w:keepNext/>
              <w:spacing w:before="0" w:after="0" w:line="276" w:lineRule="auto"/>
              <w:contextualSpacing/>
              <w:jc w:val="center"/>
              <w:rPr>
                <w:b/>
                <w:sz w:val="20"/>
              </w:rPr>
            </w:pPr>
          </w:p>
        </w:tc>
        <w:tc>
          <w:tcPr>
            <w:tcW w:w="1387" w:type="pct"/>
            <w:shd w:val="clear" w:color="auto" w:fill="auto"/>
            <w:vAlign w:val="center"/>
          </w:tcPr>
          <w:p w14:paraId="791CFF36" w14:textId="77777777" w:rsidR="00F94D11" w:rsidRPr="00301389" w:rsidRDefault="00F94D11" w:rsidP="0006678B">
            <w:pPr>
              <w:keepNext/>
              <w:spacing w:before="0" w:after="0" w:line="276" w:lineRule="auto"/>
              <w:contextualSpacing/>
              <w:rPr>
                <w:b/>
                <w:sz w:val="20"/>
              </w:rPr>
            </w:pPr>
          </w:p>
        </w:tc>
        <w:tc>
          <w:tcPr>
            <w:tcW w:w="1385" w:type="pct"/>
            <w:shd w:val="clear" w:color="auto" w:fill="auto"/>
            <w:vAlign w:val="center"/>
            <w:hideMark/>
          </w:tcPr>
          <w:p w14:paraId="6877B041" w14:textId="77777777" w:rsidR="00F94D11" w:rsidRPr="00301389" w:rsidRDefault="00F94D11" w:rsidP="0006678B">
            <w:pPr>
              <w:keepNext/>
              <w:spacing w:before="0" w:after="0" w:line="276" w:lineRule="auto"/>
              <w:contextualSpacing/>
              <w:rPr>
                <w:b/>
                <w:sz w:val="20"/>
              </w:rPr>
            </w:pPr>
          </w:p>
        </w:tc>
      </w:tr>
      <w:tr w:rsidR="00F94D11" w:rsidRPr="00301389" w14:paraId="2CEF74C4" w14:textId="77777777" w:rsidTr="006A628B">
        <w:trPr>
          <w:jc w:val="center"/>
        </w:trPr>
        <w:tc>
          <w:tcPr>
            <w:tcW w:w="743" w:type="pct"/>
            <w:shd w:val="clear" w:color="auto" w:fill="auto"/>
            <w:vAlign w:val="center"/>
          </w:tcPr>
          <w:p w14:paraId="00AEB2EB" w14:textId="77777777" w:rsidR="00F94D11" w:rsidRPr="00301389" w:rsidRDefault="00F94D11" w:rsidP="0006678B">
            <w:pPr>
              <w:spacing w:before="0" w:after="0" w:line="276" w:lineRule="auto"/>
              <w:contextualSpacing/>
              <w:rPr>
                <w:sz w:val="20"/>
              </w:rPr>
            </w:pPr>
          </w:p>
        </w:tc>
        <w:tc>
          <w:tcPr>
            <w:tcW w:w="790" w:type="pct"/>
            <w:shd w:val="clear" w:color="auto" w:fill="auto"/>
            <w:vAlign w:val="center"/>
          </w:tcPr>
          <w:p w14:paraId="491298E5" w14:textId="77777777" w:rsidR="00F94D11" w:rsidRPr="00C316CF" w:rsidRDefault="00F94D11" w:rsidP="0006678B">
            <w:pPr>
              <w:spacing w:line="276" w:lineRule="auto"/>
              <w:rPr>
                <w:sz w:val="20"/>
              </w:rPr>
            </w:pPr>
            <w:r w:rsidRPr="00C316CF">
              <w:rPr>
                <w:sz w:val="20"/>
              </w:rPr>
              <w:t>code</w:t>
            </w:r>
          </w:p>
        </w:tc>
        <w:tc>
          <w:tcPr>
            <w:tcW w:w="199" w:type="pct"/>
            <w:shd w:val="clear" w:color="auto" w:fill="auto"/>
            <w:vAlign w:val="center"/>
          </w:tcPr>
          <w:p w14:paraId="69805385" w14:textId="77777777" w:rsidR="00F94D11" w:rsidRPr="00C316CF" w:rsidRDefault="00F94D11" w:rsidP="0006678B">
            <w:pPr>
              <w:spacing w:line="276" w:lineRule="auto"/>
              <w:jc w:val="center"/>
              <w:rPr>
                <w:sz w:val="20"/>
              </w:rPr>
            </w:pPr>
            <w:r w:rsidRPr="00C316CF">
              <w:rPr>
                <w:sz w:val="20"/>
              </w:rPr>
              <w:t>О</w:t>
            </w:r>
          </w:p>
        </w:tc>
        <w:tc>
          <w:tcPr>
            <w:tcW w:w="496" w:type="pct"/>
            <w:shd w:val="clear" w:color="auto" w:fill="auto"/>
            <w:vAlign w:val="center"/>
          </w:tcPr>
          <w:p w14:paraId="7B1101CF" w14:textId="77777777" w:rsidR="00F94D11" w:rsidRPr="00C316CF" w:rsidRDefault="00F94D11" w:rsidP="0006678B">
            <w:pPr>
              <w:spacing w:line="276" w:lineRule="auto"/>
              <w:jc w:val="center"/>
              <w:rPr>
                <w:sz w:val="20"/>
              </w:rPr>
            </w:pPr>
            <w:r w:rsidRPr="00C316CF">
              <w:rPr>
                <w:sz w:val="20"/>
              </w:rPr>
              <w:t>T</w:t>
            </w:r>
          </w:p>
        </w:tc>
        <w:tc>
          <w:tcPr>
            <w:tcW w:w="1387" w:type="pct"/>
            <w:shd w:val="clear" w:color="auto" w:fill="auto"/>
            <w:vAlign w:val="center"/>
          </w:tcPr>
          <w:p w14:paraId="567F6300" w14:textId="77777777" w:rsidR="00F94D11" w:rsidRPr="00C316CF" w:rsidRDefault="00F94D11" w:rsidP="0006678B">
            <w:pPr>
              <w:spacing w:line="276" w:lineRule="auto"/>
              <w:rPr>
                <w:sz w:val="20"/>
              </w:rPr>
            </w:pPr>
            <w:r w:rsidRPr="00C316CF">
              <w:rPr>
                <w:sz w:val="20"/>
              </w:rPr>
              <w:t>Код критерия</w:t>
            </w:r>
          </w:p>
        </w:tc>
        <w:tc>
          <w:tcPr>
            <w:tcW w:w="1385" w:type="pct"/>
            <w:shd w:val="clear" w:color="auto" w:fill="auto"/>
          </w:tcPr>
          <w:p w14:paraId="7005DA21" w14:textId="77777777" w:rsidR="00F94D11" w:rsidRPr="00DD3DBD" w:rsidRDefault="00F94D11" w:rsidP="0006678B">
            <w:pPr>
              <w:spacing w:line="276" w:lineRule="auto"/>
              <w:rPr>
                <w:sz w:val="20"/>
              </w:rPr>
            </w:pPr>
            <w:r>
              <w:rPr>
                <w:sz w:val="20"/>
              </w:rPr>
              <w:t>Допустимые значения</w:t>
            </w:r>
            <w:r w:rsidRPr="00C316CF">
              <w:rPr>
                <w:sz w:val="20"/>
              </w:rPr>
              <w:t xml:space="preserve">: </w:t>
            </w:r>
            <w:r w:rsidRPr="00C316CF">
              <w:rPr>
                <w:sz w:val="20"/>
              </w:rPr>
              <w:br/>
            </w:r>
            <w:r w:rsidRPr="00DD3DBD">
              <w:rPr>
                <w:sz w:val="20"/>
              </w:rPr>
              <w:t>CP - Цена контракта, сумма цен единиц товара, работы, услуги;</w:t>
            </w:r>
          </w:p>
          <w:p w14:paraId="2B8E09BE" w14:textId="77777777" w:rsidR="00F94D11" w:rsidRPr="00DD3DBD" w:rsidRDefault="00F94D11" w:rsidP="0006678B">
            <w:pPr>
              <w:spacing w:line="276" w:lineRule="auto"/>
              <w:rPr>
                <w:sz w:val="20"/>
              </w:rPr>
            </w:pPr>
            <w:r w:rsidRPr="00DD3DBD">
              <w:rPr>
                <w:sz w:val="20"/>
              </w:rPr>
              <w:t>MC - Расходы на эксплуатацию и ремонт товаров, использование результатов работ;</w:t>
            </w:r>
          </w:p>
          <w:p w14:paraId="03188B47" w14:textId="77777777" w:rsidR="00F94D11" w:rsidRPr="00DD3DBD" w:rsidRDefault="00F94D11" w:rsidP="0006678B">
            <w:pPr>
              <w:spacing w:line="276" w:lineRule="auto"/>
              <w:rPr>
                <w:sz w:val="20"/>
              </w:rPr>
            </w:pPr>
            <w:r w:rsidRPr="00DD3DBD">
              <w:rPr>
                <w:sz w:val="20"/>
              </w:rPr>
              <w:t>TC - Стоимость жизненного цикла товара или созданного в результате выполнения работы объекта;</w:t>
            </w:r>
          </w:p>
          <w:p w14:paraId="5FA3E0AF" w14:textId="77777777" w:rsidR="00F94D11" w:rsidRPr="00C316CF" w:rsidRDefault="00F94D11" w:rsidP="0006678B">
            <w:pPr>
              <w:spacing w:line="276" w:lineRule="auto"/>
              <w:rPr>
                <w:sz w:val="20"/>
              </w:rPr>
            </w:pPr>
            <w:r w:rsidRPr="00DD3DBD">
              <w:rPr>
                <w:sz w:val="20"/>
              </w:rPr>
              <w:t>EN - Предложение о сумме соответствующих расходов заказчика, которые заказчик осуществит или понесет по энергосервисному контракту</w:t>
            </w:r>
          </w:p>
        </w:tc>
      </w:tr>
      <w:tr w:rsidR="004150BC" w:rsidRPr="00301389" w14:paraId="1DA4143C" w14:textId="77777777" w:rsidTr="006A628B">
        <w:trPr>
          <w:jc w:val="center"/>
        </w:trPr>
        <w:tc>
          <w:tcPr>
            <w:tcW w:w="743" w:type="pct"/>
            <w:shd w:val="clear" w:color="auto" w:fill="auto"/>
            <w:vAlign w:val="center"/>
          </w:tcPr>
          <w:p w14:paraId="795F4FDA" w14:textId="77777777" w:rsidR="004150BC" w:rsidRPr="00301389" w:rsidRDefault="004150BC" w:rsidP="0006678B">
            <w:pPr>
              <w:spacing w:before="0" w:after="0" w:line="276" w:lineRule="auto"/>
              <w:contextualSpacing/>
              <w:rPr>
                <w:sz w:val="20"/>
              </w:rPr>
            </w:pPr>
          </w:p>
        </w:tc>
        <w:tc>
          <w:tcPr>
            <w:tcW w:w="790" w:type="pct"/>
            <w:shd w:val="clear" w:color="auto" w:fill="auto"/>
            <w:vAlign w:val="center"/>
          </w:tcPr>
          <w:p w14:paraId="5887576E" w14:textId="77777777" w:rsidR="004150BC" w:rsidRPr="00C316CF" w:rsidRDefault="004150BC" w:rsidP="0006678B">
            <w:pPr>
              <w:spacing w:line="276" w:lineRule="auto"/>
              <w:rPr>
                <w:sz w:val="20"/>
              </w:rPr>
            </w:pPr>
            <w:r w:rsidRPr="004150BC">
              <w:rPr>
                <w:sz w:val="20"/>
              </w:rPr>
              <w:t>indicatorsInfo</w:t>
            </w:r>
          </w:p>
        </w:tc>
        <w:tc>
          <w:tcPr>
            <w:tcW w:w="199" w:type="pct"/>
            <w:shd w:val="clear" w:color="auto" w:fill="auto"/>
            <w:vAlign w:val="center"/>
          </w:tcPr>
          <w:p w14:paraId="5B31ECE7" w14:textId="77777777" w:rsidR="004150BC" w:rsidRPr="00C316CF" w:rsidRDefault="004150BC" w:rsidP="0006678B">
            <w:pPr>
              <w:spacing w:line="276" w:lineRule="auto"/>
              <w:jc w:val="center"/>
              <w:rPr>
                <w:sz w:val="20"/>
              </w:rPr>
            </w:pPr>
            <w:r>
              <w:rPr>
                <w:sz w:val="20"/>
              </w:rPr>
              <w:t>Н</w:t>
            </w:r>
          </w:p>
        </w:tc>
        <w:tc>
          <w:tcPr>
            <w:tcW w:w="496" w:type="pct"/>
            <w:shd w:val="clear" w:color="auto" w:fill="auto"/>
            <w:vAlign w:val="center"/>
          </w:tcPr>
          <w:p w14:paraId="255A40DF" w14:textId="77777777" w:rsidR="004150BC" w:rsidRPr="00C316CF" w:rsidRDefault="004150BC" w:rsidP="0006678B">
            <w:pPr>
              <w:spacing w:line="276" w:lineRule="auto"/>
              <w:jc w:val="center"/>
              <w:rPr>
                <w:sz w:val="20"/>
              </w:rPr>
            </w:pPr>
            <w:r w:rsidRPr="00C316CF">
              <w:rPr>
                <w:sz w:val="20"/>
              </w:rPr>
              <w:t>S</w:t>
            </w:r>
          </w:p>
        </w:tc>
        <w:tc>
          <w:tcPr>
            <w:tcW w:w="1387" w:type="pct"/>
            <w:shd w:val="clear" w:color="auto" w:fill="auto"/>
            <w:vAlign w:val="center"/>
          </w:tcPr>
          <w:p w14:paraId="12777485" w14:textId="77777777" w:rsidR="004150BC" w:rsidRPr="004150BC" w:rsidRDefault="004150BC" w:rsidP="0006678B">
            <w:pPr>
              <w:spacing w:line="276" w:lineRule="auto"/>
              <w:rPr>
                <w:sz w:val="20"/>
              </w:rPr>
            </w:pPr>
            <w:r w:rsidRPr="004150BC">
              <w:rPr>
                <w:sz w:val="20"/>
              </w:rPr>
              <w:t>Критерий оценки с показателями</w:t>
            </w:r>
          </w:p>
          <w:p w14:paraId="0BBDCD10" w14:textId="77777777" w:rsidR="004150BC" w:rsidRPr="00C316CF" w:rsidRDefault="004150BC" w:rsidP="0006678B">
            <w:pPr>
              <w:spacing w:line="276" w:lineRule="auto"/>
              <w:rPr>
                <w:sz w:val="20"/>
              </w:rPr>
            </w:pPr>
          </w:p>
        </w:tc>
        <w:tc>
          <w:tcPr>
            <w:tcW w:w="1385" w:type="pct"/>
            <w:shd w:val="clear" w:color="auto" w:fill="auto"/>
          </w:tcPr>
          <w:p w14:paraId="0B70A1E0" w14:textId="77777777" w:rsidR="004150BC" w:rsidRDefault="004150BC" w:rsidP="0006678B">
            <w:pPr>
              <w:spacing w:line="276" w:lineRule="auto"/>
              <w:rPr>
                <w:sz w:val="20"/>
              </w:rPr>
            </w:pPr>
            <w:r w:rsidRPr="004150BC">
              <w:rPr>
                <w:sz w:val="20"/>
              </w:rPr>
              <w:t>Блок может быть заполнен только в случае</w:t>
            </w:r>
            <w:r>
              <w:rPr>
                <w:sz w:val="20"/>
              </w:rPr>
              <w:t>,</w:t>
            </w:r>
            <w:r w:rsidRPr="004150BC">
              <w:rPr>
                <w:sz w:val="20"/>
              </w:rPr>
              <w:t xml:space="preserve"> если в поле "Код критерия" содержится значение "MC - Расходы на эксплуатацию и ремонт товаров, использование результатов работ"</w:t>
            </w:r>
          </w:p>
          <w:p w14:paraId="7AFED7A7" w14:textId="77777777" w:rsidR="000A6FC2" w:rsidRDefault="000A6FC2" w:rsidP="0006678B">
            <w:pPr>
              <w:spacing w:line="276" w:lineRule="auto"/>
              <w:rPr>
                <w:sz w:val="20"/>
              </w:rPr>
            </w:pPr>
            <w:r>
              <w:rPr>
                <w:sz w:val="20"/>
              </w:rPr>
              <w:t xml:space="preserve">Состав блока см. состав соответствующего блока в документе </w:t>
            </w:r>
            <w:r w:rsidR="00EA45BA">
              <w:rPr>
                <w:sz w:val="20"/>
              </w:rPr>
              <w:t>«</w:t>
            </w:r>
            <w:r w:rsidR="00EA45BA" w:rsidRPr="00EA45BA">
              <w:rPr>
                <w:sz w:val="20"/>
              </w:rPr>
              <w:t>Протокол рассмотрения и оценки первых частей заявок на участие в ЭOK20 (открытый конкурс в электронной форме с даты начала действия оптимизационного законопроекта 44-ФЗ)</w:t>
            </w:r>
            <w:r w:rsidR="00EA45BA">
              <w:rPr>
                <w:sz w:val="20"/>
              </w:rPr>
              <w:t>»</w:t>
            </w:r>
            <w:r w:rsidR="00EA45BA" w:rsidRPr="00EA45BA">
              <w:rPr>
                <w:sz w:val="20"/>
              </w:rPr>
              <w:t xml:space="preserve"> (epProtocolEOK2020FirstSections)</w:t>
            </w:r>
          </w:p>
        </w:tc>
      </w:tr>
      <w:tr w:rsidR="00F94D11" w:rsidRPr="00301389" w14:paraId="71BB9248" w14:textId="77777777" w:rsidTr="006A628B">
        <w:trPr>
          <w:jc w:val="center"/>
        </w:trPr>
        <w:tc>
          <w:tcPr>
            <w:tcW w:w="743" w:type="pct"/>
            <w:shd w:val="clear" w:color="auto" w:fill="auto"/>
            <w:vAlign w:val="center"/>
          </w:tcPr>
          <w:p w14:paraId="3AA9114C" w14:textId="77777777" w:rsidR="00F94D11" w:rsidRPr="00301389" w:rsidRDefault="00F94D11" w:rsidP="0006678B">
            <w:pPr>
              <w:spacing w:before="0" w:after="0" w:line="276" w:lineRule="auto"/>
              <w:contextualSpacing/>
              <w:rPr>
                <w:sz w:val="20"/>
              </w:rPr>
            </w:pPr>
          </w:p>
        </w:tc>
        <w:tc>
          <w:tcPr>
            <w:tcW w:w="790" w:type="pct"/>
            <w:shd w:val="clear" w:color="auto" w:fill="auto"/>
            <w:vAlign w:val="center"/>
          </w:tcPr>
          <w:p w14:paraId="03095FBD" w14:textId="77777777" w:rsidR="00F94D11" w:rsidRPr="00C316CF" w:rsidRDefault="00F94D11" w:rsidP="0006678B">
            <w:pPr>
              <w:spacing w:line="276" w:lineRule="auto"/>
              <w:rPr>
                <w:sz w:val="20"/>
              </w:rPr>
            </w:pPr>
            <w:r w:rsidRPr="00C316CF">
              <w:rPr>
                <w:sz w:val="20"/>
              </w:rPr>
              <w:t>valueInfo</w:t>
            </w:r>
          </w:p>
        </w:tc>
        <w:tc>
          <w:tcPr>
            <w:tcW w:w="199" w:type="pct"/>
            <w:shd w:val="clear" w:color="auto" w:fill="auto"/>
            <w:vAlign w:val="center"/>
          </w:tcPr>
          <w:p w14:paraId="19AA81F2" w14:textId="20972946" w:rsidR="00F94D11" w:rsidRPr="003146CF" w:rsidRDefault="003146CF" w:rsidP="0006678B">
            <w:pPr>
              <w:spacing w:line="276" w:lineRule="auto"/>
              <w:jc w:val="center"/>
              <w:rPr>
                <w:sz w:val="20"/>
                <w:lang w:val="en-US"/>
              </w:rPr>
            </w:pPr>
            <w:r>
              <w:rPr>
                <w:sz w:val="20"/>
              </w:rPr>
              <w:t>Н</w:t>
            </w:r>
          </w:p>
        </w:tc>
        <w:tc>
          <w:tcPr>
            <w:tcW w:w="496" w:type="pct"/>
            <w:shd w:val="clear" w:color="auto" w:fill="auto"/>
            <w:vAlign w:val="center"/>
          </w:tcPr>
          <w:p w14:paraId="3D47E1CE" w14:textId="77777777" w:rsidR="00F94D11" w:rsidRPr="00C316CF" w:rsidRDefault="00F94D11" w:rsidP="0006678B">
            <w:pPr>
              <w:spacing w:line="276" w:lineRule="auto"/>
              <w:jc w:val="center"/>
              <w:rPr>
                <w:sz w:val="20"/>
              </w:rPr>
            </w:pPr>
            <w:r w:rsidRPr="00C316CF">
              <w:rPr>
                <w:sz w:val="20"/>
              </w:rPr>
              <w:t>S</w:t>
            </w:r>
          </w:p>
        </w:tc>
        <w:tc>
          <w:tcPr>
            <w:tcW w:w="1387" w:type="pct"/>
            <w:shd w:val="clear" w:color="auto" w:fill="auto"/>
            <w:vAlign w:val="center"/>
          </w:tcPr>
          <w:p w14:paraId="09AE71DB" w14:textId="77777777" w:rsidR="00F94D11" w:rsidRPr="00C316CF" w:rsidRDefault="00F94D11" w:rsidP="0006678B">
            <w:pPr>
              <w:spacing w:line="276" w:lineRule="auto"/>
              <w:rPr>
                <w:sz w:val="20"/>
              </w:rPr>
            </w:pPr>
            <w:r w:rsidRPr="00C316CF">
              <w:rPr>
                <w:sz w:val="20"/>
              </w:rPr>
              <w:t xml:space="preserve">Значимость критерия в процентах </w:t>
            </w:r>
          </w:p>
        </w:tc>
        <w:tc>
          <w:tcPr>
            <w:tcW w:w="1385" w:type="pct"/>
            <w:shd w:val="clear" w:color="auto" w:fill="auto"/>
          </w:tcPr>
          <w:p w14:paraId="6D43A9DF" w14:textId="77777777" w:rsidR="00F94D11" w:rsidRDefault="00F94D11" w:rsidP="0006678B">
            <w:pPr>
              <w:spacing w:line="276" w:lineRule="auto"/>
              <w:rPr>
                <w:sz w:val="20"/>
              </w:rPr>
            </w:pPr>
            <w:r>
              <w:rPr>
                <w:sz w:val="20"/>
              </w:rPr>
              <w:t>Состав блока см. выше</w:t>
            </w:r>
          </w:p>
          <w:p w14:paraId="31AA9752" w14:textId="77777777" w:rsidR="003146CF" w:rsidRDefault="003146CF" w:rsidP="0006678B">
            <w:pPr>
              <w:spacing w:line="276" w:lineRule="auto"/>
              <w:rPr>
                <w:sz w:val="20"/>
              </w:rPr>
            </w:pPr>
          </w:p>
          <w:p w14:paraId="21827827" w14:textId="77777777" w:rsidR="003146CF" w:rsidRPr="003146CF" w:rsidRDefault="003146CF" w:rsidP="003146CF">
            <w:pPr>
              <w:spacing w:line="276" w:lineRule="auto"/>
              <w:rPr>
                <w:sz w:val="20"/>
              </w:rPr>
            </w:pPr>
            <w:r w:rsidRPr="003146CF">
              <w:rPr>
                <w:sz w:val="20"/>
              </w:rPr>
              <w:t xml:space="preserve">Устарело, не применяется с версии 14.0 </w:t>
            </w:r>
          </w:p>
          <w:p w14:paraId="0452A61E" w14:textId="254827EB" w:rsidR="003146CF" w:rsidRPr="00C316CF" w:rsidRDefault="003146CF" w:rsidP="003146CF">
            <w:pPr>
              <w:spacing w:line="276" w:lineRule="auto"/>
              <w:rPr>
                <w:sz w:val="20"/>
              </w:rPr>
            </w:pPr>
            <w:r w:rsidRPr="003146CF">
              <w:rPr>
                <w:sz w:val="20"/>
              </w:rPr>
              <w:t>Оставлено для обратной совместимости</w:t>
            </w:r>
          </w:p>
        </w:tc>
      </w:tr>
      <w:tr w:rsidR="003146CF" w:rsidRPr="00301389" w14:paraId="19A2EE30" w14:textId="77777777" w:rsidTr="006A628B">
        <w:trPr>
          <w:jc w:val="center"/>
        </w:trPr>
        <w:tc>
          <w:tcPr>
            <w:tcW w:w="743" w:type="pct"/>
            <w:shd w:val="clear" w:color="auto" w:fill="auto"/>
            <w:vAlign w:val="center"/>
          </w:tcPr>
          <w:p w14:paraId="2D0EAF2B" w14:textId="77777777" w:rsidR="003146CF" w:rsidRPr="00301389" w:rsidRDefault="003146CF" w:rsidP="0006678B">
            <w:pPr>
              <w:spacing w:before="0" w:after="0" w:line="276" w:lineRule="auto"/>
              <w:contextualSpacing/>
              <w:rPr>
                <w:sz w:val="20"/>
              </w:rPr>
            </w:pPr>
          </w:p>
        </w:tc>
        <w:tc>
          <w:tcPr>
            <w:tcW w:w="790" w:type="pct"/>
            <w:shd w:val="clear" w:color="auto" w:fill="auto"/>
            <w:vAlign w:val="center"/>
          </w:tcPr>
          <w:p w14:paraId="2762C67C" w14:textId="713BECBE" w:rsidR="003146CF" w:rsidRPr="00C316CF" w:rsidRDefault="003146CF" w:rsidP="0006678B">
            <w:pPr>
              <w:spacing w:line="276" w:lineRule="auto"/>
              <w:rPr>
                <w:sz w:val="20"/>
              </w:rPr>
            </w:pPr>
            <w:r w:rsidRPr="003146CF">
              <w:rPr>
                <w:sz w:val="20"/>
              </w:rPr>
              <w:t>criterionValueInfo</w:t>
            </w:r>
          </w:p>
        </w:tc>
        <w:tc>
          <w:tcPr>
            <w:tcW w:w="199" w:type="pct"/>
            <w:shd w:val="clear" w:color="auto" w:fill="auto"/>
            <w:vAlign w:val="center"/>
          </w:tcPr>
          <w:p w14:paraId="13654FED" w14:textId="22F63801" w:rsidR="003146CF" w:rsidRPr="00C316CF" w:rsidDel="003146CF" w:rsidRDefault="003146CF" w:rsidP="0006678B">
            <w:pPr>
              <w:spacing w:line="276" w:lineRule="auto"/>
              <w:jc w:val="center"/>
              <w:rPr>
                <w:sz w:val="20"/>
              </w:rPr>
            </w:pPr>
            <w:r>
              <w:rPr>
                <w:sz w:val="20"/>
              </w:rPr>
              <w:t>Н</w:t>
            </w:r>
          </w:p>
        </w:tc>
        <w:tc>
          <w:tcPr>
            <w:tcW w:w="496" w:type="pct"/>
            <w:shd w:val="clear" w:color="auto" w:fill="auto"/>
            <w:vAlign w:val="center"/>
          </w:tcPr>
          <w:p w14:paraId="30B7F883" w14:textId="5ACF3609" w:rsidR="003146CF" w:rsidRPr="003146CF" w:rsidRDefault="003146CF" w:rsidP="0006678B">
            <w:pPr>
              <w:spacing w:line="276" w:lineRule="auto"/>
              <w:jc w:val="center"/>
              <w:rPr>
                <w:sz w:val="20"/>
                <w:lang w:val="en-US"/>
              </w:rPr>
            </w:pPr>
            <w:r>
              <w:rPr>
                <w:sz w:val="20"/>
                <w:lang w:val="en-US"/>
              </w:rPr>
              <w:t>S</w:t>
            </w:r>
          </w:p>
        </w:tc>
        <w:tc>
          <w:tcPr>
            <w:tcW w:w="1387" w:type="pct"/>
            <w:shd w:val="clear" w:color="auto" w:fill="auto"/>
            <w:vAlign w:val="center"/>
          </w:tcPr>
          <w:p w14:paraId="1CC58306" w14:textId="4C51AF7C" w:rsidR="003146CF" w:rsidRPr="00C316CF" w:rsidRDefault="003146CF" w:rsidP="003146CF">
            <w:pPr>
              <w:spacing w:line="276" w:lineRule="auto"/>
              <w:rPr>
                <w:sz w:val="20"/>
              </w:rPr>
            </w:pPr>
            <w:r w:rsidRPr="003146CF">
              <w:rPr>
                <w:sz w:val="20"/>
              </w:rPr>
              <w:t>Значимость критерия в процентах</w:t>
            </w:r>
          </w:p>
        </w:tc>
        <w:tc>
          <w:tcPr>
            <w:tcW w:w="1385" w:type="pct"/>
            <w:shd w:val="clear" w:color="auto" w:fill="auto"/>
          </w:tcPr>
          <w:p w14:paraId="4EAF2CF5" w14:textId="77777777" w:rsidR="003146CF" w:rsidRDefault="003146CF" w:rsidP="003146CF">
            <w:pPr>
              <w:spacing w:line="276" w:lineRule="auto"/>
              <w:rPr>
                <w:sz w:val="20"/>
              </w:rPr>
            </w:pPr>
            <w:r w:rsidRPr="003146CF">
              <w:rPr>
                <w:sz w:val="20"/>
              </w:rPr>
              <w:t>Обязательно для заполнения, начиная с версии 14.0</w:t>
            </w:r>
          </w:p>
          <w:p w14:paraId="4987C2A6" w14:textId="77777777" w:rsidR="006D2ED0" w:rsidRDefault="006D2ED0" w:rsidP="006D2ED0">
            <w:pPr>
              <w:spacing w:line="276" w:lineRule="auto"/>
              <w:rPr>
                <w:sz w:val="20"/>
              </w:rPr>
            </w:pPr>
          </w:p>
          <w:p w14:paraId="604030F4" w14:textId="784341A1" w:rsidR="003146CF" w:rsidRDefault="006D2ED0" w:rsidP="006D2ED0">
            <w:pPr>
              <w:spacing w:line="276" w:lineRule="auto"/>
              <w:rPr>
                <w:sz w:val="20"/>
              </w:rPr>
            </w:pPr>
            <w:r>
              <w:rPr>
                <w:sz w:val="20"/>
              </w:rPr>
              <w:t xml:space="preserve">Состав блока см. состав соответствующего блока в документе </w:t>
            </w:r>
            <w:r w:rsidRPr="00ED33B6">
              <w:rPr>
                <w:sz w:val="20"/>
              </w:rPr>
              <w:t>«</w:t>
            </w:r>
            <w:r w:rsidRPr="00CA43E0">
              <w:rPr>
                <w:sz w:val="20"/>
              </w:rPr>
              <w:t>Извещение о проведении Э</w:t>
            </w:r>
            <w:r>
              <w:rPr>
                <w:sz w:val="20"/>
              </w:rPr>
              <w:t>О</w:t>
            </w:r>
            <w:r w:rsidRPr="00CA43E0">
              <w:rPr>
                <w:sz w:val="20"/>
              </w:rPr>
              <w:t>К20 (</w:t>
            </w:r>
            <w:r>
              <w:rPr>
                <w:sz w:val="20"/>
              </w:rPr>
              <w:t>открытый конкурс</w:t>
            </w:r>
            <w:r w:rsidRPr="00CA43E0">
              <w:rPr>
                <w:sz w:val="20"/>
              </w:rPr>
              <w:t xml:space="preserve"> в электронной форме с 01.10.2020 года)</w:t>
            </w:r>
            <w:r w:rsidRPr="00CA43E0">
              <w:rPr>
                <w:bCs/>
                <w:sz w:val="20"/>
              </w:rPr>
              <w:t>» (</w:t>
            </w:r>
            <w:r w:rsidRPr="00CA43E0">
              <w:rPr>
                <w:bCs/>
                <w:sz w:val="20"/>
                <w:lang w:val="en-US"/>
              </w:rPr>
              <w:t>epN</w:t>
            </w:r>
            <w:r w:rsidRPr="00CA43E0">
              <w:rPr>
                <w:bCs/>
                <w:sz w:val="20"/>
              </w:rPr>
              <w:t>otificationE</w:t>
            </w:r>
            <w:r>
              <w:rPr>
                <w:bCs/>
                <w:sz w:val="20"/>
                <w:lang w:val="en-US"/>
              </w:rPr>
              <w:t>O</w:t>
            </w:r>
            <w:r w:rsidRPr="00CA43E0">
              <w:rPr>
                <w:bCs/>
                <w:sz w:val="20"/>
              </w:rPr>
              <w:t>K2020)</w:t>
            </w:r>
          </w:p>
        </w:tc>
      </w:tr>
      <w:tr w:rsidR="00F94D11" w:rsidRPr="00301389" w14:paraId="653E72B3" w14:textId="77777777" w:rsidTr="006A628B">
        <w:trPr>
          <w:jc w:val="center"/>
        </w:trPr>
        <w:tc>
          <w:tcPr>
            <w:tcW w:w="743" w:type="pct"/>
            <w:shd w:val="clear" w:color="auto" w:fill="auto"/>
            <w:vAlign w:val="center"/>
          </w:tcPr>
          <w:p w14:paraId="43E7B5A3" w14:textId="77777777" w:rsidR="00F94D11" w:rsidRPr="00301389" w:rsidRDefault="00F94D11" w:rsidP="0006678B">
            <w:pPr>
              <w:spacing w:before="0" w:after="0" w:line="276" w:lineRule="auto"/>
              <w:contextualSpacing/>
              <w:rPr>
                <w:sz w:val="20"/>
              </w:rPr>
            </w:pPr>
          </w:p>
        </w:tc>
        <w:tc>
          <w:tcPr>
            <w:tcW w:w="790" w:type="pct"/>
            <w:shd w:val="clear" w:color="auto" w:fill="auto"/>
            <w:vAlign w:val="center"/>
          </w:tcPr>
          <w:p w14:paraId="2B301432" w14:textId="77777777" w:rsidR="00F94D11" w:rsidRPr="00C316CF" w:rsidRDefault="00F94D11" w:rsidP="0006678B">
            <w:pPr>
              <w:spacing w:line="276" w:lineRule="auto"/>
              <w:rPr>
                <w:sz w:val="20"/>
              </w:rPr>
            </w:pPr>
            <w:r w:rsidRPr="00C316CF">
              <w:rPr>
                <w:sz w:val="20"/>
              </w:rPr>
              <w:t>addInfo</w:t>
            </w:r>
          </w:p>
        </w:tc>
        <w:tc>
          <w:tcPr>
            <w:tcW w:w="199" w:type="pct"/>
            <w:shd w:val="clear" w:color="auto" w:fill="auto"/>
            <w:vAlign w:val="center"/>
          </w:tcPr>
          <w:p w14:paraId="6E837DCE" w14:textId="77777777" w:rsidR="00F94D11" w:rsidRPr="00C316CF" w:rsidRDefault="00F94D11" w:rsidP="0006678B">
            <w:pPr>
              <w:spacing w:line="276" w:lineRule="auto"/>
              <w:jc w:val="center"/>
              <w:rPr>
                <w:sz w:val="20"/>
              </w:rPr>
            </w:pPr>
            <w:r w:rsidRPr="00C316CF">
              <w:rPr>
                <w:sz w:val="20"/>
              </w:rPr>
              <w:t>Н</w:t>
            </w:r>
          </w:p>
        </w:tc>
        <w:tc>
          <w:tcPr>
            <w:tcW w:w="496" w:type="pct"/>
            <w:shd w:val="clear" w:color="auto" w:fill="auto"/>
            <w:vAlign w:val="center"/>
          </w:tcPr>
          <w:p w14:paraId="457E3827" w14:textId="77777777" w:rsidR="00F94D11" w:rsidRPr="00C316CF" w:rsidRDefault="00F94D11" w:rsidP="0006678B">
            <w:pPr>
              <w:spacing w:line="276" w:lineRule="auto"/>
              <w:jc w:val="center"/>
              <w:rPr>
                <w:sz w:val="20"/>
              </w:rPr>
            </w:pPr>
            <w:r w:rsidRPr="00C316CF">
              <w:rPr>
                <w:sz w:val="20"/>
              </w:rPr>
              <w:t xml:space="preserve">T </w:t>
            </w:r>
            <w:r>
              <w:rPr>
                <w:sz w:val="20"/>
              </w:rPr>
              <w:t>[1 - 4000]</w:t>
            </w:r>
          </w:p>
        </w:tc>
        <w:tc>
          <w:tcPr>
            <w:tcW w:w="1387" w:type="pct"/>
            <w:shd w:val="clear" w:color="auto" w:fill="auto"/>
            <w:vAlign w:val="center"/>
          </w:tcPr>
          <w:p w14:paraId="163D14CD" w14:textId="77777777" w:rsidR="00F94D11" w:rsidRPr="00C316CF" w:rsidRDefault="00F94D11" w:rsidP="0006678B">
            <w:pPr>
              <w:spacing w:line="276" w:lineRule="auto"/>
              <w:rPr>
                <w:sz w:val="20"/>
              </w:rPr>
            </w:pPr>
            <w:r w:rsidRPr="00C316CF">
              <w:rPr>
                <w:sz w:val="20"/>
              </w:rPr>
              <w:t>Дополнительная информация о содержании и порядке оценки по критерию</w:t>
            </w:r>
          </w:p>
        </w:tc>
        <w:tc>
          <w:tcPr>
            <w:tcW w:w="1385" w:type="pct"/>
            <w:shd w:val="clear" w:color="auto" w:fill="auto"/>
          </w:tcPr>
          <w:p w14:paraId="4053ADC7" w14:textId="77777777" w:rsidR="00F94D11" w:rsidRPr="00C316CF" w:rsidRDefault="00F94D11" w:rsidP="0006678B">
            <w:pPr>
              <w:spacing w:line="276" w:lineRule="auto"/>
              <w:rPr>
                <w:sz w:val="20"/>
              </w:rPr>
            </w:pPr>
          </w:p>
        </w:tc>
      </w:tr>
      <w:tr w:rsidR="00F94D11" w:rsidRPr="00301389" w14:paraId="3B08F4AF" w14:textId="77777777" w:rsidTr="006A628B">
        <w:trPr>
          <w:jc w:val="center"/>
        </w:trPr>
        <w:tc>
          <w:tcPr>
            <w:tcW w:w="743" w:type="pct"/>
            <w:shd w:val="clear" w:color="auto" w:fill="auto"/>
            <w:vAlign w:val="center"/>
          </w:tcPr>
          <w:p w14:paraId="27C31AD7" w14:textId="77777777" w:rsidR="00F94D11" w:rsidRPr="00301389" w:rsidRDefault="00F94D11" w:rsidP="0006678B">
            <w:pPr>
              <w:spacing w:before="0" w:after="0" w:line="276" w:lineRule="auto"/>
              <w:contextualSpacing/>
              <w:rPr>
                <w:sz w:val="20"/>
              </w:rPr>
            </w:pPr>
          </w:p>
        </w:tc>
        <w:tc>
          <w:tcPr>
            <w:tcW w:w="790" w:type="pct"/>
            <w:shd w:val="clear" w:color="auto" w:fill="auto"/>
            <w:vAlign w:val="center"/>
          </w:tcPr>
          <w:p w14:paraId="02E96D78" w14:textId="77777777" w:rsidR="00F94D11" w:rsidRPr="00C316CF" w:rsidRDefault="00F94D11" w:rsidP="0006678B">
            <w:pPr>
              <w:spacing w:line="276" w:lineRule="auto"/>
              <w:rPr>
                <w:sz w:val="20"/>
              </w:rPr>
            </w:pPr>
            <w:r w:rsidRPr="00C316CF">
              <w:rPr>
                <w:sz w:val="20"/>
              </w:rPr>
              <w:t>score</w:t>
            </w:r>
          </w:p>
        </w:tc>
        <w:tc>
          <w:tcPr>
            <w:tcW w:w="199" w:type="pct"/>
            <w:shd w:val="clear" w:color="auto" w:fill="auto"/>
            <w:vAlign w:val="center"/>
          </w:tcPr>
          <w:p w14:paraId="50195362" w14:textId="77777777" w:rsidR="00F94D11" w:rsidRPr="00C316CF" w:rsidRDefault="003571C0" w:rsidP="0006678B">
            <w:pPr>
              <w:spacing w:line="276" w:lineRule="auto"/>
              <w:jc w:val="center"/>
              <w:rPr>
                <w:sz w:val="20"/>
              </w:rPr>
            </w:pPr>
            <w:r>
              <w:rPr>
                <w:sz w:val="20"/>
              </w:rPr>
              <w:t>Н</w:t>
            </w:r>
          </w:p>
        </w:tc>
        <w:tc>
          <w:tcPr>
            <w:tcW w:w="496" w:type="pct"/>
            <w:shd w:val="clear" w:color="auto" w:fill="auto"/>
            <w:vAlign w:val="center"/>
          </w:tcPr>
          <w:p w14:paraId="76A0B8AF" w14:textId="77777777" w:rsidR="00F94D11" w:rsidRPr="00C316CF" w:rsidRDefault="00F94D11" w:rsidP="0006678B">
            <w:pPr>
              <w:spacing w:line="276" w:lineRule="auto"/>
              <w:jc w:val="center"/>
              <w:rPr>
                <w:sz w:val="20"/>
              </w:rPr>
            </w:pPr>
            <w:r w:rsidRPr="00C316CF">
              <w:rPr>
                <w:sz w:val="20"/>
              </w:rPr>
              <w:t>N (до 5 всего, до 2 после запятой)</w:t>
            </w:r>
          </w:p>
        </w:tc>
        <w:tc>
          <w:tcPr>
            <w:tcW w:w="1387" w:type="pct"/>
            <w:shd w:val="clear" w:color="auto" w:fill="auto"/>
            <w:vAlign w:val="center"/>
          </w:tcPr>
          <w:p w14:paraId="0ED9F981" w14:textId="77777777" w:rsidR="00F94D11" w:rsidRPr="00C316CF" w:rsidRDefault="00F94D11" w:rsidP="0006678B">
            <w:pPr>
              <w:spacing w:line="276" w:lineRule="auto"/>
              <w:rPr>
                <w:sz w:val="20"/>
              </w:rPr>
            </w:pPr>
            <w:r w:rsidRPr="00C316CF">
              <w:rPr>
                <w:sz w:val="20"/>
              </w:rPr>
              <w:t>Оценка без учёта значимости</w:t>
            </w:r>
          </w:p>
        </w:tc>
        <w:tc>
          <w:tcPr>
            <w:tcW w:w="1385" w:type="pct"/>
            <w:shd w:val="clear" w:color="auto" w:fill="auto"/>
          </w:tcPr>
          <w:p w14:paraId="5B457AF1" w14:textId="77777777" w:rsidR="00F94D11" w:rsidRDefault="00F94D11" w:rsidP="0006678B">
            <w:pPr>
              <w:spacing w:line="276" w:lineRule="auto"/>
              <w:rPr>
                <w:sz w:val="20"/>
              </w:rPr>
            </w:pPr>
            <w:r w:rsidRPr="00C316CF">
              <w:rPr>
                <w:sz w:val="20"/>
              </w:rPr>
              <w:t xml:space="preserve">Десятичное значение. </w:t>
            </w:r>
          </w:p>
          <w:p w14:paraId="138A486B" w14:textId="77777777" w:rsidR="003571C0" w:rsidRPr="00C316CF" w:rsidRDefault="003571C0" w:rsidP="0006678B">
            <w:pPr>
              <w:spacing w:line="276" w:lineRule="auto"/>
              <w:rPr>
                <w:sz w:val="20"/>
              </w:rPr>
            </w:pPr>
            <w:r w:rsidRPr="003571C0">
              <w:rPr>
                <w:sz w:val="20"/>
              </w:rPr>
              <w:t>Поле может быть не заполнено только в случае если в поле "Код критерия" содержится значение "MC - Расходы на эксплуатацию и ремонт товаров, использование результатов работ"</w:t>
            </w:r>
          </w:p>
        </w:tc>
      </w:tr>
      <w:tr w:rsidR="00F94D11" w:rsidRPr="00301389" w14:paraId="785A33D2" w14:textId="77777777" w:rsidTr="006A628B">
        <w:trPr>
          <w:jc w:val="center"/>
        </w:trPr>
        <w:tc>
          <w:tcPr>
            <w:tcW w:w="743" w:type="pct"/>
            <w:shd w:val="clear" w:color="auto" w:fill="auto"/>
            <w:vAlign w:val="center"/>
          </w:tcPr>
          <w:p w14:paraId="619F9FCF" w14:textId="77777777" w:rsidR="00F94D11" w:rsidRPr="00301389" w:rsidRDefault="00F94D11" w:rsidP="0006678B">
            <w:pPr>
              <w:spacing w:before="0" w:after="0" w:line="276" w:lineRule="auto"/>
              <w:contextualSpacing/>
              <w:rPr>
                <w:sz w:val="20"/>
              </w:rPr>
            </w:pPr>
          </w:p>
        </w:tc>
        <w:tc>
          <w:tcPr>
            <w:tcW w:w="790" w:type="pct"/>
            <w:shd w:val="clear" w:color="auto" w:fill="auto"/>
            <w:vAlign w:val="center"/>
          </w:tcPr>
          <w:p w14:paraId="43C2B7EB" w14:textId="77777777" w:rsidR="00F94D11" w:rsidRPr="00C316CF" w:rsidRDefault="00F94D11" w:rsidP="0006678B">
            <w:pPr>
              <w:spacing w:line="276" w:lineRule="auto"/>
              <w:rPr>
                <w:sz w:val="20"/>
              </w:rPr>
            </w:pPr>
            <w:r w:rsidRPr="00C316CF">
              <w:rPr>
                <w:sz w:val="20"/>
              </w:rPr>
              <w:t>normedScore</w:t>
            </w:r>
          </w:p>
        </w:tc>
        <w:tc>
          <w:tcPr>
            <w:tcW w:w="199" w:type="pct"/>
            <w:shd w:val="clear" w:color="auto" w:fill="auto"/>
            <w:vAlign w:val="center"/>
          </w:tcPr>
          <w:p w14:paraId="2016858B" w14:textId="77777777" w:rsidR="00F94D11" w:rsidRPr="00C316CF" w:rsidRDefault="003571C0" w:rsidP="0006678B">
            <w:pPr>
              <w:spacing w:line="276" w:lineRule="auto"/>
              <w:jc w:val="center"/>
              <w:rPr>
                <w:sz w:val="20"/>
              </w:rPr>
            </w:pPr>
            <w:r>
              <w:rPr>
                <w:sz w:val="20"/>
              </w:rPr>
              <w:t>Н</w:t>
            </w:r>
          </w:p>
        </w:tc>
        <w:tc>
          <w:tcPr>
            <w:tcW w:w="496" w:type="pct"/>
            <w:shd w:val="clear" w:color="auto" w:fill="auto"/>
            <w:vAlign w:val="center"/>
          </w:tcPr>
          <w:p w14:paraId="1B0DF0CD" w14:textId="77777777" w:rsidR="00F94D11" w:rsidRPr="00C316CF" w:rsidRDefault="00F94D11" w:rsidP="0006678B">
            <w:pPr>
              <w:spacing w:line="276" w:lineRule="auto"/>
              <w:jc w:val="center"/>
              <w:rPr>
                <w:sz w:val="20"/>
              </w:rPr>
            </w:pPr>
            <w:r w:rsidRPr="00C316CF">
              <w:rPr>
                <w:sz w:val="20"/>
              </w:rPr>
              <w:t>N (до 5 всего, до 2 после запятой)</w:t>
            </w:r>
          </w:p>
        </w:tc>
        <w:tc>
          <w:tcPr>
            <w:tcW w:w="1387" w:type="pct"/>
            <w:shd w:val="clear" w:color="auto" w:fill="auto"/>
            <w:vAlign w:val="center"/>
          </w:tcPr>
          <w:p w14:paraId="00DBB102" w14:textId="77777777" w:rsidR="00F94D11" w:rsidRPr="00C316CF" w:rsidRDefault="00F94D11" w:rsidP="0006678B">
            <w:pPr>
              <w:spacing w:line="276" w:lineRule="auto"/>
              <w:rPr>
                <w:sz w:val="20"/>
              </w:rPr>
            </w:pPr>
            <w:r w:rsidRPr="00C316CF">
              <w:rPr>
                <w:sz w:val="20"/>
              </w:rPr>
              <w:t xml:space="preserve">Оценка с учётом значимости </w:t>
            </w:r>
          </w:p>
        </w:tc>
        <w:tc>
          <w:tcPr>
            <w:tcW w:w="1385" w:type="pct"/>
            <w:shd w:val="clear" w:color="auto" w:fill="auto"/>
          </w:tcPr>
          <w:p w14:paraId="0722469D" w14:textId="77777777" w:rsidR="00F94D11" w:rsidRDefault="00F94D11" w:rsidP="0006678B">
            <w:pPr>
              <w:spacing w:line="276" w:lineRule="auto"/>
              <w:rPr>
                <w:sz w:val="20"/>
              </w:rPr>
            </w:pPr>
            <w:r w:rsidRPr="00C316CF">
              <w:rPr>
                <w:sz w:val="20"/>
              </w:rPr>
              <w:t xml:space="preserve">Десятичное значение. </w:t>
            </w:r>
          </w:p>
          <w:p w14:paraId="48FBA0F2" w14:textId="77777777" w:rsidR="003571C0" w:rsidRPr="00C316CF" w:rsidRDefault="003571C0" w:rsidP="0006678B">
            <w:pPr>
              <w:spacing w:line="276" w:lineRule="auto"/>
              <w:rPr>
                <w:sz w:val="20"/>
              </w:rPr>
            </w:pPr>
            <w:r w:rsidRPr="003571C0">
              <w:rPr>
                <w:sz w:val="20"/>
              </w:rPr>
              <w:t>Поле может быть не заполнено только в случае если в поле "Код критерия" содержится значение "MC - Расходы на эксплуатацию и ремонт товаров, использование результатов работ"</w:t>
            </w:r>
          </w:p>
        </w:tc>
      </w:tr>
      <w:tr w:rsidR="00F94D11" w:rsidRPr="00301389" w14:paraId="34CF31E6" w14:textId="77777777" w:rsidTr="006A628B">
        <w:trPr>
          <w:jc w:val="center"/>
        </w:trPr>
        <w:tc>
          <w:tcPr>
            <w:tcW w:w="743" w:type="pct"/>
            <w:shd w:val="clear" w:color="auto" w:fill="auto"/>
            <w:vAlign w:val="center"/>
          </w:tcPr>
          <w:p w14:paraId="378307F6" w14:textId="77777777" w:rsidR="00F94D11" w:rsidRPr="00301389" w:rsidRDefault="00F94D11" w:rsidP="0006678B">
            <w:pPr>
              <w:spacing w:before="0" w:after="0" w:line="276" w:lineRule="auto"/>
              <w:contextualSpacing/>
              <w:rPr>
                <w:sz w:val="20"/>
              </w:rPr>
            </w:pPr>
          </w:p>
        </w:tc>
        <w:tc>
          <w:tcPr>
            <w:tcW w:w="790" w:type="pct"/>
            <w:shd w:val="clear" w:color="auto" w:fill="auto"/>
            <w:vAlign w:val="center"/>
          </w:tcPr>
          <w:p w14:paraId="38D527D5" w14:textId="77777777" w:rsidR="00F94D11" w:rsidRPr="00C316CF" w:rsidRDefault="00F94D11" w:rsidP="0006678B">
            <w:pPr>
              <w:spacing w:line="276" w:lineRule="auto"/>
              <w:rPr>
                <w:sz w:val="20"/>
              </w:rPr>
            </w:pPr>
            <w:r w:rsidRPr="00C316CF">
              <w:rPr>
                <w:sz w:val="20"/>
              </w:rPr>
              <w:t>offer</w:t>
            </w:r>
          </w:p>
        </w:tc>
        <w:tc>
          <w:tcPr>
            <w:tcW w:w="199" w:type="pct"/>
            <w:shd w:val="clear" w:color="auto" w:fill="auto"/>
            <w:vAlign w:val="center"/>
          </w:tcPr>
          <w:p w14:paraId="6465EA72" w14:textId="77777777" w:rsidR="00F94D11" w:rsidRPr="00C316CF" w:rsidRDefault="00F94D11" w:rsidP="0006678B">
            <w:pPr>
              <w:spacing w:line="276" w:lineRule="auto"/>
              <w:jc w:val="center"/>
              <w:rPr>
                <w:sz w:val="20"/>
              </w:rPr>
            </w:pPr>
            <w:r w:rsidRPr="00C316CF">
              <w:rPr>
                <w:sz w:val="20"/>
              </w:rPr>
              <w:t>О</w:t>
            </w:r>
          </w:p>
        </w:tc>
        <w:tc>
          <w:tcPr>
            <w:tcW w:w="496" w:type="pct"/>
            <w:shd w:val="clear" w:color="auto" w:fill="auto"/>
            <w:vAlign w:val="center"/>
          </w:tcPr>
          <w:p w14:paraId="34E00FFA" w14:textId="77777777" w:rsidR="00F94D11" w:rsidRPr="00C316CF" w:rsidRDefault="00F94D11" w:rsidP="0006678B">
            <w:pPr>
              <w:spacing w:line="276" w:lineRule="auto"/>
              <w:jc w:val="center"/>
              <w:rPr>
                <w:sz w:val="20"/>
              </w:rPr>
            </w:pPr>
            <w:r w:rsidRPr="00C316CF">
              <w:rPr>
                <w:sz w:val="20"/>
              </w:rPr>
              <w:t xml:space="preserve">T [ 1 - </w:t>
            </w:r>
            <w:r>
              <w:rPr>
                <w:sz w:val="20"/>
                <w:lang w:val="en-US"/>
              </w:rPr>
              <w:t>30</w:t>
            </w:r>
            <w:r w:rsidRPr="00C316CF">
              <w:rPr>
                <w:sz w:val="20"/>
              </w:rPr>
              <w:t xml:space="preserve"> ]</w:t>
            </w:r>
          </w:p>
        </w:tc>
        <w:tc>
          <w:tcPr>
            <w:tcW w:w="1387" w:type="pct"/>
            <w:shd w:val="clear" w:color="auto" w:fill="auto"/>
            <w:vAlign w:val="center"/>
          </w:tcPr>
          <w:p w14:paraId="12D1A744" w14:textId="77777777" w:rsidR="00F94D11" w:rsidRPr="00C316CF" w:rsidRDefault="00F94D11" w:rsidP="0006678B">
            <w:pPr>
              <w:spacing w:line="276" w:lineRule="auto"/>
              <w:rPr>
                <w:sz w:val="20"/>
              </w:rPr>
            </w:pPr>
            <w:r w:rsidRPr="00C316CF">
              <w:rPr>
                <w:sz w:val="20"/>
              </w:rPr>
              <w:t xml:space="preserve">Предложение участника </w:t>
            </w:r>
          </w:p>
        </w:tc>
        <w:tc>
          <w:tcPr>
            <w:tcW w:w="1385" w:type="pct"/>
            <w:shd w:val="clear" w:color="auto" w:fill="auto"/>
          </w:tcPr>
          <w:p w14:paraId="100A8D16" w14:textId="77777777" w:rsidR="00F94D11" w:rsidRDefault="00F94D11" w:rsidP="0006678B">
            <w:pPr>
              <w:spacing w:line="276" w:lineRule="auto"/>
              <w:rPr>
                <w:sz w:val="20"/>
              </w:rPr>
            </w:pPr>
            <w:r>
              <w:rPr>
                <w:sz w:val="20"/>
              </w:rPr>
              <w:t>Допустимые значения</w:t>
            </w:r>
            <w:r w:rsidRPr="00C316CF">
              <w:rPr>
                <w:sz w:val="20"/>
              </w:rPr>
              <w:t>:?</w:t>
            </w:r>
            <w:r>
              <w:rPr>
                <w:sz w:val="20"/>
              </w:rPr>
              <w:t>(-)\d+(\.\d{1,</w:t>
            </w:r>
            <w:r w:rsidRPr="00CB39B4">
              <w:rPr>
                <w:sz w:val="20"/>
              </w:rPr>
              <w:t>11</w:t>
            </w:r>
            <w:r>
              <w:rPr>
                <w:sz w:val="20"/>
              </w:rPr>
              <w:t>})?</w:t>
            </w:r>
          </w:p>
          <w:p w14:paraId="7FD32D00" w14:textId="77777777" w:rsidR="00F94D11" w:rsidRDefault="00F94D11" w:rsidP="0006678B">
            <w:pPr>
              <w:spacing w:line="276" w:lineRule="auto"/>
              <w:rPr>
                <w:sz w:val="20"/>
              </w:rPr>
            </w:pPr>
            <w:r w:rsidRPr="00CB39B4">
              <w:rPr>
                <w:sz w:val="20"/>
              </w:rPr>
              <w:t xml:space="preserve">Указание </w:t>
            </w:r>
            <w:r>
              <w:rPr>
                <w:sz w:val="20"/>
              </w:rPr>
              <w:t xml:space="preserve">до </w:t>
            </w:r>
            <w:r w:rsidRPr="00CB39B4">
              <w:rPr>
                <w:sz w:val="20"/>
              </w:rPr>
              <w:t>11 знаков после запятой допускается только в случае, если в исходном извещении установлены признаки: “Лекарственные препараты” = TRUE и “Невозможно определить количество (объем) закупаемых товаров, работ, услуг” = TRUE</w:t>
            </w:r>
            <w:r>
              <w:rPr>
                <w:sz w:val="20"/>
              </w:rPr>
              <w:t>.</w:t>
            </w:r>
          </w:p>
          <w:p w14:paraId="6372590D" w14:textId="77777777" w:rsidR="00F94D11" w:rsidRPr="00C316CF" w:rsidRDefault="00F94D11" w:rsidP="0006678B">
            <w:pPr>
              <w:spacing w:line="276" w:lineRule="auto"/>
              <w:rPr>
                <w:sz w:val="20"/>
              </w:rPr>
            </w:pPr>
            <w:r>
              <w:rPr>
                <w:sz w:val="20"/>
              </w:rPr>
              <w:t>В противном случае допустимо указание до 2 знаков после запятой</w:t>
            </w:r>
          </w:p>
        </w:tc>
      </w:tr>
      <w:tr w:rsidR="00F94D11" w:rsidRPr="00301389" w14:paraId="643B3FDC" w14:textId="77777777" w:rsidTr="006A628B">
        <w:trPr>
          <w:jc w:val="center"/>
        </w:trPr>
        <w:tc>
          <w:tcPr>
            <w:tcW w:w="743" w:type="pct"/>
            <w:shd w:val="clear" w:color="auto" w:fill="auto"/>
            <w:vAlign w:val="center"/>
          </w:tcPr>
          <w:p w14:paraId="0BBA06CB" w14:textId="77777777" w:rsidR="00F94D11" w:rsidRPr="00301389" w:rsidRDefault="00F94D11" w:rsidP="0006678B">
            <w:pPr>
              <w:spacing w:before="0" w:after="0" w:line="276" w:lineRule="auto"/>
              <w:contextualSpacing/>
              <w:rPr>
                <w:sz w:val="20"/>
              </w:rPr>
            </w:pPr>
          </w:p>
        </w:tc>
        <w:tc>
          <w:tcPr>
            <w:tcW w:w="790" w:type="pct"/>
            <w:shd w:val="clear" w:color="auto" w:fill="auto"/>
            <w:vAlign w:val="center"/>
          </w:tcPr>
          <w:p w14:paraId="7AA36319" w14:textId="77777777" w:rsidR="00F94D11" w:rsidRPr="00C316CF" w:rsidRDefault="00F94D11" w:rsidP="0006678B">
            <w:pPr>
              <w:spacing w:line="276" w:lineRule="auto"/>
              <w:rPr>
                <w:sz w:val="20"/>
              </w:rPr>
            </w:pPr>
            <w:r w:rsidRPr="00C316CF">
              <w:rPr>
                <w:sz w:val="20"/>
              </w:rPr>
              <w:t>offerText</w:t>
            </w:r>
          </w:p>
        </w:tc>
        <w:tc>
          <w:tcPr>
            <w:tcW w:w="199" w:type="pct"/>
            <w:shd w:val="clear" w:color="auto" w:fill="auto"/>
            <w:vAlign w:val="center"/>
          </w:tcPr>
          <w:p w14:paraId="691DAF9D" w14:textId="77777777" w:rsidR="00F94D11" w:rsidRPr="00C316CF" w:rsidRDefault="00F94D11" w:rsidP="0006678B">
            <w:pPr>
              <w:spacing w:line="276" w:lineRule="auto"/>
              <w:jc w:val="center"/>
              <w:rPr>
                <w:sz w:val="20"/>
              </w:rPr>
            </w:pPr>
            <w:r w:rsidRPr="00C316CF">
              <w:rPr>
                <w:sz w:val="20"/>
              </w:rPr>
              <w:t>Н</w:t>
            </w:r>
          </w:p>
        </w:tc>
        <w:tc>
          <w:tcPr>
            <w:tcW w:w="496" w:type="pct"/>
            <w:shd w:val="clear" w:color="auto" w:fill="auto"/>
            <w:vAlign w:val="center"/>
          </w:tcPr>
          <w:p w14:paraId="32E70BDA" w14:textId="77777777" w:rsidR="00F94D11" w:rsidRPr="00C316CF" w:rsidRDefault="00F94D11" w:rsidP="0006678B">
            <w:pPr>
              <w:spacing w:line="276" w:lineRule="auto"/>
              <w:jc w:val="center"/>
              <w:rPr>
                <w:sz w:val="20"/>
              </w:rPr>
            </w:pPr>
            <w:r w:rsidRPr="00C316CF">
              <w:rPr>
                <w:sz w:val="20"/>
              </w:rPr>
              <w:t xml:space="preserve">T </w:t>
            </w:r>
            <w:r>
              <w:rPr>
                <w:sz w:val="20"/>
              </w:rPr>
              <w:t>[1 - 2000]</w:t>
            </w:r>
          </w:p>
        </w:tc>
        <w:tc>
          <w:tcPr>
            <w:tcW w:w="1387" w:type="pct"/>
            <w:shd w:val="clear" w:color="auto" w:fill="auto"/>
            <w:vAlign w:val="center"/>
          </w:tcPr>
          <w:p w14:paraId="64BE80A9" w14:textId="77777777" w:rsidR="00F94D11" w:rsidRPr="00C316CF" w:rsidRDefault="00F94D11" w:rsidP="0006678B">
            <w:pPr>
              <w:spacing w:line="276" w:lineRule="auto"/>
              <w:rPr>
                <w:sz w:val="20"/>
              </w:rPr>
            </w:pPr>
            <w:r w:rsidRPr="00C316CF">
              <w:rPr>
                <w:sz w:val="20"/>
              </w:rPr>
              <w:t>Информация о предложении участника</w:t>
            </w:r>
          </w:p>
        </w:tc>
        <w:tc>
          <w:tcPr>
            <w:tcW w:w="1385" w:type="pct"/>
            <w:shd w:val="clear" w:color="auto" w:fill="auto"/>
          </w:tcPr>
          <w:p w14:paraId="7B5AC4C2" w14:textId="77777777" w:rsidR="00F94D11" w:rsidRPr="00C316CF" w:rsidRDefault="00F94D11" w:rsidP="0006678B">
            <w:pPr>
              <w:spacing w:line="276" w:lineRule="auto"/>
              <w:rPr>
                <w:sz w:val="20"/>
              </w:rPr>
            </w:pPr>
          </w:p>
        </w:tc>
      </w:tr>
      <w:tr w:rsidR="0029316F" w:rsidRPr="00301389" w14:paraId="640D138C" w14:textId="77777777" w:rsidTr="006A628B">
        <w:trPr>
          <w:jc w:val="center"/>
        </w:trPr>
        <w:tc>
          <w:tcPr>
            <w:tcW w:w="743" w:type="pct"/>
            <w:shd w:val="clear" w:color="auto" w:fill="auto"/>
            <w:vAlign w:val="center"/>
          </w:tcPr>
          <w:p w14:paraId="500DBEA7" w14:textId="77777777" w:rsidR="0029316F" w:rsidRPr="00301389" w:rsidRDefault="0029316F" w:rsidP="0006678B">
            <w:pPr>
              <w:spacing w:before="0" w:after="0" w:line="276" w:lineRule="auto"/>
              <w:contextualSpacing/>
              <w:rPr>
                <w:sz w:val="20"/>
              </w:rPr>
            </w:pPr>
          </w:p>
        </w:tc>
        <w:tc>
          <w:tcPr>
            <w:tcW w:w="790" w:type="pct"/>
            <w:shd w:val="clear" w:color="auto" w:fill="auto"/>
            <w:vAlign w:val="center"/>
          </w:tcPr>
          <w:p w14:paraId="3A57DD71" w14:textId="77777777" w:rsidR="0029316F" w:rsidRPr="00C316CF" w:rsidRDefault="0029316F" w:rsidP="0006678B">
            <w:pPr>
              <w:spacing w:line="276" w:lineRule="auto"/>
              <w:rPr>
                <w:sz w:val="20"/>
              </w:rPr>
            </w:pPr>
            <w:r w:rsidRPr="0029316F">
              <w:rPr>
                <w:sz w:val="20"/>
              </w:rPr>
              <w:t>rightConcludeContractPrice</w:t>
            </w:r>
          </w:p>
        </w:tc>
        <w:tc>
          <w:tcPr>
            <w:tcW w:w="199" w:type="pct"/>
            <w:shd w:val="clear" w:color="auto" w:fill="auto"/>
            <w:vAlign w:val="center"/>
          </w:tcPr>
          <w:p w14:paraId="57D70A8C" w14:textId="77777777" w:rsidR="0029316F" w:rsidRPr="00C316CF" w:rsidRDefault="0029316F" w:rsidP="0006678B">
            <w:pPr>
              <w:spacing w:line="276" w:lineRule="auto"/>
              <w:jc w:val="center"/>
              <w:rPr>
                <w:sz w:val="20"/>
              </w:rPr>
            </w:pPr>
            <w:r>
              <w:rPr>
                <w:sz w:val="20"/>
              </w:rPr>
              <w:t>Н</w:t>
            </w:r>
          </w:p>
        </w:tc>
        <w:tc>
          <w:tcPr>
            <w:tcW w:w="496" w:type="pct"/>
            <w:shd w:val="clear" w:color="auto" w:fill="auto"/>
            <w:vAlign w:val="center"/>
          </w:tcPr>
          <w:p w14:paraId="6FBC762C" w14:textId="77777777" w:rsidR="0029316F" w:rsidRPr="0029316F" w:rsidRDefault="0029316F" w:rsidP="0006678B">
            <w:pPr>
              <w:spacing w:line="276" w:lineRule="auto"/>
              <w:jc w:val="center"/>
              <w:rPr>
                <w:sz w:val="20"/>
                <w:lang w:val="en-US"/>
              </w:rPr>
            </w:pPr>
            <w:r>
              <w:rPr>
                <w:sz w:val="20"/>
                <w:lang w:val="en-US"/>
              </w:rPr>
              <w:t>B</w:t>
            </w:r>
          </w:p>
        </w:tc>
        <w:tc>
          <w:tcPr>
            <w:tcW w:w="1387" w:type="pct"/>
            <w:shd w:val="clear" w:color="auto" w:fill="auto"/>
            <w:vAlign w:val="center"/>
          </w:tcPr>
          <w:p w14:paraId="2C0E639B" w14:textId="77777777" w:rsidR="0029316F" w:rsidRPr="00C316CF" w:rsidRDefault="0029316F" w:rsidP="0006678B">
            <w:pPr>
              <w:spacing w:line="276" w:lineRule="auto"/>
              <w:rPr>
                <w:sz w:val="20"/>
              </w:rPr>
            </w:pPr>
            <w:r w:rsidRPr="0029316F">
              <w:rPr>
                <w:sz w:val="20"/>
              </w:rPr>
              <w:t>Цена за право заключения контракта</w:t>
            </w:r>
          </w:p>
        </w:tc>
        <w:tc>
          <w:tcPr>
            <w:tcW w:w="1385" w:type="pct"/>
            <w:shd w:val="clear" w:color="auto" w:fill="auto"/>
          </w:tcPr>
          <w:p w14:paraId="3F100142" w14:textId="77777777" w:rsidR="0029316F" w:rsidRPr="00C316CF" w:rsidRDefault="0029316F" w:rsidP="0006678B">
            <w:pPr>
              <w:spacing w:line="276" w:lineRule="auto"/>
              <w:rPr>
                <w:sz w:val="20"/>
              </w:rPr>
            </w:pPr>
            <w:r w:rsidRPr="0029316F">
              <w:rPr>
                <w:sz w:val="20"/>
              </w:rPr>
              <w:t>Обязательно и допустимо указание значения true при отрицательном значении ценового предложения участника</w:t>
            </w:r>
          </w:p>
        </w:tc>
      </w:tr>
      <w:tr w:rsidR="00F94D11" w:rsidRPr="00301389" w14:paraId="5F2BC893" w14:textId="77777777" w:rsidTr="006A628B">
        <w:trPr>
          <w:jc w:val="center"/>
        </w:trPr>
        <w:tc>
          <w:tcPr>
            <w:tcW w:w="5000" w:type="pct"/>
            <w:gridSpan w:val="6"/>
            <w:shd w:val="clear" w:color="auto" w:fill="auto"/>
            <w:vAlign w:val="center"/>
            <w:hideMark/>
          </w:tcPr>
          <w:p w14:paraId="64B3C224" w14:textId="77777777" w:rsidR="00F94D11" w:rsidRPr="00301389" w:rsidRDefault="00F94D11" w:rsidP="0006678B">
            <w:pPr>
              <w:keepNext/>
              <w:spacing w:before="0" w:after="0" w:line="276" w:lineRule="auto"/>
              <w:contextualSpacing/>
              <w:jc w:val="center"/>
              <w:rPr>
                <w:b/>
                <w:sz w:val="20"/>
              </w:rPr>
            </w:pPr>
            <w:r w:rsidRPr="00C316CF">
              <w:rPr>
                <w:b/>
                <w:bCs/>
                <w:sz w:val="20"/>
              </w:rPr>
              <w:t>Нестоимостной критерий оценки</w:t>
            </w:r>
          </w:p>
        </w:tc>
      </w:tr>
      <w:tr w:rsidR="00F94D11" w:rsidRPr="00301389" w14:paraId="7878A493" w14:textId="77777777" w:rsidTr="006A628B">
        <w:trPr>
          <w:jc w:val="center"/>
        </w:trPr>
        <w:tc>
          <w:tcPr>
            <w:tcW w:w="743" w:type="pct"/>
            <w:shd w:val="clear" w:color="auto" w:fill="auto"/>
          </w:tcPr>
          <w:p w14:paraId="2DBAA604" w14:textId="77777777" w:rsidR="00F94D11" w:rsidRPr="00162C8B" w:rsidRDefault="00F94D11" w:rsidP="0006678B">
            <w:pPr>
              <w:spacing w:before="0" w:after="0" w:line="276" w:lineRule="auto"/>
              <w:jc w:val="both"/>
              <w:rPr>
                <w:sz w:val="20"/>
              </w:rPr>
            </w:pPr>
            <w:r w:rsidRPr="00C316CF">
              <w:rPr>
                <w:b/>
                <w:bCs/>
                <w:sz w:val="20"/>
              </w:rPr>
              <w:t>qualitativeCriterionInfo</w:t>
            </w:r>
          </w:p>
        </w:tc>
        <w:tc>
          <w:tcPr>
            <w:tcW w:w="790" w:type="pct"/>
            <w:shd w:val="clear" w:color="auto" w:fill="auto"/>
            <w:vAlign w:val="center"/>
          </w:tcPr>
          <w:p w14:paraId="6C7FAF88" w14:textId="77777777" w:rsidR="00F94D11" w:rsidRPr="00301389" w:rsidRDefault="00F94D11" w:rsidP="0006678B">
            <w:pPr>
              <w:keepNext/>
              <w:spacing w:before="0" w:after="0" w:line="276" w:lineRule="auto"/>
              <w:contextualSpacing/>
              <w:rPr>
                <w:b/>
                <w:sz w:val="20"/>
              </w:rPr>
            </w:pPr>
          </w:p>
        </w:tc>
        <w:tc>
          <w:tcPr>
            <w:tcW w:w="199" w:type="pct"/>
            <w:shd w:val="clear" w:color="auto" w:fill="auto"/>
            <w:vAlign w:val="center"/>
          </w:tcPr>
          <w:p w14:paraId="797DEA91" w14:textId="77777777" w:rsidR="00F94D11" w:rsidRPr="00301389" w:rsidRDefault="00F94D11" w:rsidP="0006678B">
            <w:pPr>
              <w:keepNext/>
              <w:spacing w:before="0" w:after="0" w:line="276" w:lineRule="auto"/>
              <w:contextualSpacing/>
              <w:jc w:val="center"/>
              <w:rPr>
                <w:b/>
                <w:sz w:val="20"/>
              </w:rPr>
            </w:pPr>
          </w:p>
        </w:tc>
        <w:tc>
          <w:tcPr>
            <w:tcW w:w="496" w:type="pct"/>
            <w:shd w:val="clear" w:color="auto" w:fill="auto"/>
            <w:vAlign w:val="center"/>
          </w:tcPr>
          <w:p w14:paraId="6E9CA7BF" w14:textId="77777777" w:rsidR="00F94D11" w:rsidRPr="00301389" w:rsidRDefault="00F94D11" w:rsidP="0006678B">
            <w:pPr>
              <w:keepNext/>
              <w:spacing w:before="0" w:after="0" w:line="276" w:lineRule="auto"/>
              <w:contextualSpacing/>
              <w:jc w:val="center"/>
              <w:rPr>
                <w:b/>
                <w:sz w:val="20"/>
              </w:rPr>
            </w:pPr>
          </w:p>
        </w:tc>
        <w:tc>
          <w:tcPr>
            <w:tcW w:w="1387" w:type="pct"/>
            <w:shd w:val="clear" w:color="auto" w:fill="auto"/>
            <w:vAlign w:val="center"/>
          </w:tcPr>
          <w:p w14:paraId="0ADC39F5" w14:textId="77777777" w:rsidR="00F94D11" w:rsidRPr="00301389" w:rsidRDefault="00F94D11" w:rsidP="0006678B">
            <w:pPr>
              <w:keepNext/>
              <w:spacing w:before="0" w:after="0" w:line="276" w:lineRule="auto"/>
              <w:contextualSpacing/>
              <w:rPr>
                <w:b/>
                <w:sz w:val="20"/>
              </w:rPr>
            </w:pPr>
          </w:p>
        </w:tc>
        <w:tc>
          <w:tcPr>
            <w:tcW w:w="1385" w:type="pct"/>
            <w:shd w:val="clear" w:color="auto" w:fill="auto"/>
            <w:vAlign w:val="center"/>
            <w:hideMark/>
          </w:tcPr>
          <w:p w14:paraId="3DA83150" w14:textId="77777777" w:rsidR="00F94D11" w:rsidRPr="00301389" w:rsidRDefault="00F94D11" w:rsidP="0006678B">
            <w:pPr>
              <w:keepNext/>
              <w:spacing w:before="0" w:after="0" w:line="276" w:lineRule="auto"/>
              <w:contextualSpacing/>
              <w:rPr>
                <w:b/>
                <w:sz w:val="20"/>
              </w:rPr>
            </w:pPr>
          </w:p>
        </w:tc>
      </w:tr>
      <w:tr w:rsidR="00F94D11" w:rsidRPr="00301389" w14:paraId="4A28E53D" w14:textId="77777777" w:rsidTr="006A628B">
        <w:trPr>
          <w:jc w:val="center"/>
        </w:trPr>
        <w:tc>
          <w:tcPr>
            <w:tcW w:w="743" w:type="pct"/>
            <w:shd w:val="clear" w:color="auto" w:fill="auto"/>
            <w:vAlign w:val="center"/>
          </w:tcPr>
          <w:p w14:paraId="474E856D" w14:textId="77777777" w:rsidR="00F94D11" w:rsidRPr="00301389" w:rsidRDefault="00F94D11" w:rsidP="0006678B">
            <w:pPr>
              <w:spacing w:before="0" w:after="0" w:line="276" w:lineRule="auto"/>
              <w:contextualSpacing/>
              <w:rPr>
                <w:sz w:val="20"/>
              </w:rPr>
            </w:pPr>
          </w:p>
        </w:tc>
        <w:tc>
          <w:tcPr>
            <w:tcW w:w="790" w:type="pct"/>
            <w:shd w:val="clear" w:color="auto" w:fill="auto"/>
            <w:vAlign w:val="center"/>
          </w:tcPr>
          <w:p w14:paraId="2A618156" w14:textId="77777777" w:rsidR="00F94D11" w:rsidRPr="00C316CF" w:rsidRDefault="00F94D11" w:rsidP="0006678B">
            <w:pPr>
              <w:spacing w:line="276" w:lineRule="auto"/>
              <w:rPr>
                <w:sz w:val="20"/>
              </w:rPr>
            </w:pPr>
            <w:r w:rsidRPr="00C316CF">
              <w:rPr>
                <w:sz w:val="20"/>
              </w:rPr>
              <w:t>code</w:t>
            </w:r>
          </w:p>
        </w:tc>
        <w:tc>
          <w:tcPr>
            <w:tcW w:w="199" w:type="pct"/>
            <w:shd w:val="clear" w:color="auto" w:fill="auto"/>
            <w:vAlign w:val="center"/>
          </w:tcPr>
          <w:p w14:paraId="79AB98CE" w14:textId="77777777" w:rsidR="00F94D11" w:rsidRPr="00C316CF" w:rsidRDefault="00F94D11" w:rsidP="0006678B">
            <w:pPr>
              <w:spacing w:line="276" w:lineRule="auto"/>
              <w:jc w:val="center"/>
              <w:rPr>
                <w:sz w:val="20"/>
              </w:rPr>
            </w:pPr>
            <w:r w:rsidRPr="00C316CF">
              <w:rPr>
                <w:sz w:val="20"/>
              </w:rPr>
              <w:t>О</w:t>
            </w:r>
          </w:p>
        </w:tc>
        <w:tc>
          <w:tcPr>
            <w:tcW w:w="496" w:type="pct"/>
            <w:shd w:val="clear" w:color="auto" w:fill="auto"/>
            <w:vAlign w:val="center"/>
          </w:tcPr>
          <w:p w14:paraId="47120B80" w14:textId="77777777" w:rsidR="00F94D11" w:rsidRPr="00C316CF" w:rsidRDefault="00F94D11" w:rsidP="0006678B">
            <w:pPr>
              <w:spacing w:line="276" w:lineRule="auto"/>
              <w:jc w:val="center"/>
              <w:rPr>
                <w:sz w:val="20"/>
              </w:rPr>
            </w:pPr>
            <w:r w:rsidRPr="00C316CF">
              <w:rPr>
                <w:sz w:val="20"/>
              </w:rPr>
              <w:t>T</w:t>
            </w:r>
          </w:p>
        </w:tc>
        <w:tc>
          <w:tcPr>
            <w:tcW w:w="1387" w:type="pct"/>
            <w:shd w:val="clear" w:color="auto" w:fill="auto"/>
            <w:vAlign w:val="center"/>
          </w:tcPr>
          <w:p w14:paraId="1A50004C" w14:textId="77777777" w:rsidR="00F94D11" w:rsidRPr="00C316CF" w:rsidRDefault="00F94D11" w:rsidP="0006678B">
            <w:pPr>
              <w:spacing w:line="276" w:lineRule="auto"/>
              <w:rPr>
                <w:sz w:val="20"/>
              </w:rPr>
            </w:pPr>
            <w:r w:rsidRPr="00C316CF">
              <w:rPr>
                <w:sz w:val="20"/>
              </w:rPr>
              <w:t>Код критерия</w:t>
            </w:r>
          </w:p>
        </w:tc>
        <w:tc>
          <w:tcPr>
            <w:tcW w:w="1385" w:type="pct"/>
            <w:shd w:val="clear" w:color="auto" w:fill="auto"/>
          </w:tcPr>
          <w:p w14:paraId="0A283270" w14:textId="77777777" w:rsidR="004F55E2" w:rsidRPr="004F55E2" w:rsidRDefault="00F94D11" w:rsidP="0006678B">
            <w:pPr>
              <w:autoSpaceDE w:val="0"/>
              <w:autoSpaceDN w:val="0"/>
              <w:adjustRightInd w:val="0"/>
              <w:spacing w:before="0" w:after="0" w:line="276" w:lineRule="auto"/>
              <w:rPr>
                <w:sz w:val="20"/>
              </w:rPr>
            </w:pPr>
            <w:r>
              <w:rPr>
                <w:sz w:val="20"/>
              </w:rPr>
              <w:t>Допустимые значения</w:t>
            </w:r>
            <w:r w:rsidRPr="00C316CF">
              <w:rPr>
                <w:sz w:val="20"/>
              </w:rPr>
              <w:t xml:space="preserve">: </w:t>
            </w:r>
            <w:r w:rsidRPr="00C316CF">
              <w:rPr>
                <w:sz w:val="20"/>
              </w:rPr>
              <w:br/>
            </w:r>
            <w:r w:rsidR="004F55E2" w:rsidRPr="004F55E2">
              <w:rPr>
                <w:sz w:val="20"/>
              </w:rPr>
              <w:t>QF - Качественные, функциональные и экологические характеристики объекта закупки.</w:t>
            </w:r>
          </w:p>
          <w:p w14:paraId="4323A976" w14:textId="77777777" w:rsidR="00F94D11" w:rsidRPr="00C316CF" w:rsidRDefault="004F55E2" w:rsidP="0006678B">
            <w:pPr>
              <w:spacing w:line="276" w:lineRule="auto"/>
              <w:rPr>
                <w:sz w:val="20"/>
              </w:rPr>
            </w:pPr>
            <w:r w:rsidRPr="004F55E2">
              <w:rPr>
                <w:sz w:val="20"/>
              </w:rPr>
              <w:t>QO - Квалификация участников закупки, в том числе наличие у них финансовых ресурсов, на праве собственности или ином законном основании оборудования и других материальных ресурсов, опыта работы, связанного с предметом контракта, и деловой репутации, специалистов и иных работников определенного уровня квалификации</w:t>
            </w:r>
          </w:p>
        </w:tc>
      </w:tr>
      <w:tr w:rsidR="00F94D11" w:rsidRPr="00301389" w14:paraId="49878425" w14:textId="77777777" w:rsidTr="006A628B">
        <w:trPr>
          <w:jc w:val="center"/>
        </w:trPr>
        <w:tc>
          <w:tcPr>
            <w:tcW w:w="743" w:type="pct"/>
            <w:shd w:val="clear" w:color="auto" w:fill="auto"/>
            <w:vAlign w:val="center"/>
          </w:tcPr>
          <w:p w14:paraId="1DEF390B" w14:textId="77777777" w:rsidR="00F94D11" w:rsidRPr="00301389" w:rsidRDefault="00F94D11" w:rsidP="0006678B">
            <w:pPr>
              <w:spacing w:before="0" w:after="0" w:line="276" w:lineRule="auto"/>
              <w:contextualSpacing/>
              <w:rPr>
                <w:sz w:val="20"/>
              </w:rPr>
            </w:pPr>
          </w:p>
        </w:tc>
        <w:tc>
          <w:tcPr>
            <w:tcW w:w="790" w:type="pct"/>
            <w:shd w:val="clear" w:color="auto" w:fill="auto"/>
            <w:vAlign w:val="center"/>
          </w:tcPr>
          <w:p w14:paraId="7D6C1357" w14:textId="77777777" w:rsidR="00F94D11" w:rsidRPr="00C316CF" w:rsidRDefault="00F94D11" w:rsidP="0006678B">
            <w:pPr>
              <w:spacing w:line="276" w:lineRule="auto"/>
              <w:rPr>
                <w:sz w:val="20"/>
              </w:rPr>
            </w:pPr>
            <w:r w:rsidRPr="00C316CF">
              <w:rPr>
                <w:sz w:val="20"/>
              </w:rPr>
              <w:t>valueInfo</w:t>
            </w:r>
          </w:p>
        </w:tc>
        <w:tc>
          <w:tcPr>
            <w:tcW w:w="199" w:type="pct"/>
            <w:shd w:val="clear" w:color="auto" w:fill="auto"/>
            <w:vAlign w:val="center"/>
          </w:tcPr>
          <w:p w14:paraId="362EE139" w14:textId="72E1740A" w:rsidR="00F94D11" w:rsidRPr="00C316CF" w:rsidRDefault="00554EA5" w:rsidP="0006678B">
            <w:pPr>
              <w:spacing w:line="276" w:lineRule="auto"/>
              <w:jc w:val="center"/>
              <w:rPr>
                <w:sz w:val="20"/>
              </w:rPr>
            </w:pPr>
            <w:r>
              <w:rPr>
                <w:sz w:val="20"/>
              </w:rPr>
              <w:t>Н</w:t>
            </w:r>
          </w:p>
        </w:tc>
        <w:tc>
          <w:tcPr>
            <w:tcW w:w="496" w:type="pct"/>
            <w:shd w:val="clear" w:color="auto" w:fill="auto"/>
            <w:vAlign w:val="center"/>
          </w:tcPr>
          <w:p w14:paraId="3F8321D9" w14:textId="77777777" w:rsidR="00F94D11" w:rsidRPr="00C316CF" w:rsidRDefault="00F94D11" w:rsidP="0006678B">
            <w:pPr>
              <w:spacing w:line="276" w:lineRule="auto"/>
              <w:jc w:val="center"/>
              <w:rPr>
                <w:sz w:val="20"/>
              </w:rPr>
            </w:pPr>
            <w:r w:rsidRPr="00C316CF">
              <w:rPr>
                <w:sz w:val="20"/>
              </w:rPr>
              <w:t>S</w:t>
            </w:r>
          </w:p>
        </w:tc>
        <w:tc>
          <w:tcPr>
            <w:tcW w:w="1387" w:type="pct"/>
            <w:shd w:val="clear" w:color="auto" w:fill="auto"/>
            <w:vAlign w:val="center"/>
          </w:tcPr>
          <w:p w14:paraId="24B64904" w14:textId="77777777" w:rsidR="00F94D11" w:rsidRPr="00C316CF" w:rsidRDefault="00F94D11" w:rsidP="0006678B">
            <w:pPr>
              <w:spacing w:line="276" w:lineRule="auto"/>
              <w:rPr>
                <w:sz w:val="20"/>
              </w:rPr>
            </w:pPr>
            <w:r w:rsidRPr="00C316CF">
              <w:rPr>
                <w:sz w:val="20"/>
              </w:rPr>
              <w:t xml:space="preserve">Значимость критерия в процентах </w:t>
            </w:r>
          </w:p>
        </w:tc>
        <w:tc>
          <w:tcPr>
            <w:tcW w:w="1385" w:type="pct"/>
            <w:shd w:val="clear" w:color="auto" w:fill="auto"/>
          </w:tcPr>
          <w:p w14:paraId="09688F03" w14:textId="77777777" w:rsidR="00F94D11" w:rsidRDefault="00F94D11" w:rsidP="0006678B">
            <w:pPr>
              <w:spacing w:line="276" w:lineRule="auto"/>
              <w:rPr>
                <w:sz w:val="20"/>
              </w:rPr>
            </w:pPr>
            <w:r>
              <w:rPr>
                <w:sz w:val="20"/>
              </w:rPr>
              <w:t>Состав блока см. выше</w:t>
            </w:r>
          </w:p>
          <w:p w14:paraId="267275C8" w14:textId="77777777" w:rsidR="00554EA5" w:rsidRDefault="00554EA5" w:rsidP="0006678B">
            <w:pPr>
              <w:spacing w:line="276" w:lineRule="auto"/>
              <w:rPr>
                <w:sz w:val="20"/>
              </w:rPr>
            </w:pPr>
          </w:p>
          <w:p w14:paraId="61715F8D" w14:textId="77777777" w:rsidR="00A92E02" w:rsidRPr="00A92E02" w:rsidRDefault="00A92E02" w:rsidP="00A92E02">
            <w:pPr>
              <w:spacing w:line="276" w:lineRule="auto"/>
              <w:rPr>
                <w:sz w:val="20"/>
              </w:rPr>
            </w:pPr>
            <w:r w:rsidRPr="00A92E02">
              <w:rPr>
                <w:sz w:val="20"/>
              </w:rPr>
              <w:t>Устарело, не применяется для протоколов закупок, первая версия извещений которых размещена, начиная с версии 13.2.</w:t>
            </w:r>
          </w:p>
          <w:p w14:paraId="001BE75D" w14:textId="556B9344" w:rsidR="00554EA5" w:rsidRPr="00C316CF" w:rsidRDefault="00A92E02" w:rsidP="00A92E02">
            <w:pPr>
              <w:spacing w:line="276" w:lineRule="auto"/>
              <w:rPr>
                <w:sz w:val="20"/>
              </w:rPr>
            </w:pPr>
            <w:r w:rsidRPr="00A92E02">
              <w:rPr>
                <w:sz w:val="20"/>
              </w:rPr>
              <w:t>Оставлено для обратной совместимости</w:t>
            </w:r>
          </w:p>
        </w:tc>
      </w:tr>
      <w:tr w:rsidR="00554EA5" w:rsidRPr="00301389" w14:paraId="098DFF79" w14:textId="77777777" w:rsidTr="006A628B">
        <w:trPr>
          <w:jc w:val="center"/>
        </w:trPr>
        <w:tc>
          <w:tcPr>
            <w:tcW w:w="743" w:type="pct"/>
            <w:shd w:val="clear" w:color="auto" w:fill="auto"/>
            <w:vAlign w:val="center"/>
          </w:tcPr>
          <w:p w14:paraId="1B5402AD" w14:textId="77777777" w:rsidR="00554EA5" w:rsidRPr="00301389" w:rsidRDefault="00554EA5" w:rsidP="0006678B">
            <w:pPr>
              <w:spacing w:before="0" w:after="0" w:line="276" w:lineRule="auto"/>
              <w:contextualSpacing/>
              <w:rPr>
                <w:sz w:val="20"/>
              </w:rPr>
            </w:pPr>
          </w:p>
        </w:tc>
        <w:tc>
          <w:tcPr>
            <w:tcW w:w="790" w:type="pct"/>
            <w:shd w:val="clear" w:color="auto" w:fill="auto"/>
            <w:vAlign w:val="center"/>
          </w:tcPr>
          <w:p w14:paraId="00F77141" w14:textId="46746CFC" w:rsidR="00554EA5" w:rsidRPr="00C316CF" w:rsidRDefault="00554EA5" w:rsidP="0006678B">
            <w:pPr>
              <w:spacing w:line="276" w:lineRule="auto"/>
              <w:rPr>
                <w:sz w:val="20"/>
              </w:rPr>
            </w:pPr>
            <w:r w:rsidRPr="00554EA5">
              <w:rPr>
                <w:sz w:val="20"/>
              </w:rPr>
              <w:t>criterionValueInfo</w:t>
            </w:r>
          </w:p>
        </w:tc>
        <w:tc>
          <w:tcPr>
            <w:tcW w:w="199" w:type="pct"/>
            <w:shd w:val="clear" w:color="auto" w:fill="auto"/>
            <w:vAlign w:val="center"/>
          </w:tcPr>
          <w:p w14:paraId="2FC08C40" w14:textId="7B85CC58" w:rsidR="00554EA5" w:rsidRPr="00C316CF" w:rsidRDefault="00554EA5" w:rsidP="0006678B">
            <w:pPr>
              <w:spacing w:line="276" w:lineRule="auto"/>
              <w:jc w:val="center"/>
              <w:rPr>
                <w:sz w:val="20"/>
              </w:rPr>
            </w:pPr>
            <w:r>
              <w:rPr>
                <w:sz w:val="20"/>
              </w:rPr>
              <w:t>Н</w:t>
            </w:r>
          </w:p>
        </w:tc>
        <w:tc>
          <w:tcPr>
            <w:tcW w:w="496" w:type="pct"/>
            <w:shd w:val="clear" w:color="auto" w:fill="auto"/>
            <w:vAlign w:val="center"/>
          </w:tcPr>
          <w:p w14:paraId="08D15197" w14:textId="645A4F40" w:rsidR="00554EA5" w:rsidRPr="00C316CF" w:rsidRDefault="00554EA5" w:rsidP="0006678B">
            <w:pPr>
              <w:spacing w:line="276" w:lineRule="auto"/>
              <w:jc w:val="center"/>
              <w:rPr>
                <w:sz w:val="20"/>
              </w:rPr>
            </w:pPr>
            <w:r w:rsidRPr="00C316CF">
              <w:rPr>
                <w:sz w:val="20"/>
              </w:rPr>
              <w:t>S</w:t>
            </w:r>
          </w:p>
        </w:tc>
        <w:tc>
          <w:tcPr>
            <w:tcW w:w="1387" w:type="pct"/>
            <w:shd w:val="clear" w:color="auto" w:fill="auto"/>
            <w:vAlign w:val="center"/>
          </w:tcPr>
          <w:p w14:paraId="6133C0C4" w14:textId="0DEAD2DE" w:rsidR="00554EA5" w:rsidRPr="00C316CF" w:rsidRDefault="00554EA5" w:rsidP="00554EA5">
            <w:pPr>
              <w:spacing w:line="276" w:lineRule="auto"/>
              <w:rPr>
                <w:sz w:val="20"/>
              </w:rPr>
            </w:pPr>
            <w:r w:rsidRPr="00554EA5">
              <w:rPr>
                <w:sz w:val="20"/>
              </w:rPr>
              <w:t>Значимость критерия в процентах</w:t>
            </w:r>
          </w:p>
        </w:tc>
        <w:tc>
          <w:tcPr>
            <w:tcW w:w="1385" w:type="pct"/>
            <w:shd w:val="clear" w:color="auto" w:fill="auto"/>
          </w:tcPr>
          <w:p w14:paraId="19771C86" w14:textId="3A9CBF30" w:rsidR="00554EA5" w:rsidRDefault="00A92E02" w:rsidP="0006678B">
            <w:pPr>
              <w:spacing w:line="276" w:lineRule="auto"/>
              <w:rPr>
                <w:sz w:val="20"/>
              </w:rPr>
            </w:pPr>
            <w:r w:rsidRPr="00A92E02">
              <w:rPr>
                <w:sz w:val="20"/>
              </w:rPr>
              <w:t>Обязательно для заполнения для протоколов закупок, первая версия извещений которых размещена после выхода версии 13.2</w:t>
            </w:r>
          </w:p>
        </w:tc>
      </w:tr>
      <w:tr w:rsidR="00F94D11" w:rsidRPr="00301389" w14:paraId="5B718242" w14:textId="77777777" w:rsidTr="006A628B">
        <w:trPr>
          <w:jc w:val="center"/>
        </w:trPr>
        <w:tc>
          <w:tcPr>
            <w:tcW w:w="743" w:type="pct"/>
            <w:shd w:val="clear" w:color="auto" w:fill="auto"/>
            <w:vAlign w:val="center"/>
          </w:tcPr>
          <w:p w14:paraId="6EE56378" w14:textId="77777777" w:rsidR="00F94D11" w:rsidRPr="00301389" w:rsidRDefault="00F94D11" w:rsidP="0006678B">
            <w:pPr>
              <w:spacing w:before="0" w:after="0" w:line="276" w:lineRule="auto"/>
              <w:contextualSpacing/>
              <w:rPr>
                <w:sz w:val="20"/>
              </w:rPr>
            </w:pPr>
          </w:p>
        </w:tc>
        <w:tc>
          <w:tcPr>
            <w:tcW w:w="790" w:type="pct"/>
            <w:shd w:val="clear" w:color="auto" w:fill="auto"/>
            <w:vAlign w:val="center"/>
          </w:tcPr>
          <w:p w14:paraId="7125EDA0" w14:textId="77777777" w:rsidR="00F94D11" w:rsidRPr="00C316CF" w:rsidRDefault="00F94D11" w:rsidP="0006678B">
            <w:pPr>
              <w:spacing w:line="276" w:lineRule="auto"/>
              <w:rPr>
                <w:sz w:val="20"/>
              </w:rPr>
            </w:pPr>
            <w:r w:rsidRPr="00C316CF">
              <w:rPr>
                <w:sz w:val="20"/>
              </w:rPr>
              <w:t>addInfo</w:t>
            </w:r>
          </w:p>
        </w:tc>
        <w:tc>
          <w:tcPr>
            <w:tcW w:w="199" w:type="pct"/>
            <w:shd w:val="clear" w:color="auto" w:fill="auto"/>
            <w:vAlign w:val="center"/>
          </w:tcPr>
          <w:p w14:paraId="5719F6DA" w14:textId="77777777" w:rsidR="00F94D11" w:rsidRPr="00C316CF" w:rsidRDefault="00F94D11" w:rsidP="0006678B">
            <w:pPr>
              <w:spacing w:line="276" w:lineRule="auto"/>
              <w:jc w:val="center"/>
              <w:rPr>
                <w:sz w:val="20"/>
              </w:rPr>
            </w:pPr>
            <w:r w:rsidRPr="00C316CF">
              <w:rPr>
                <w:sz w:val="20"/>
              </w:rPr>
              <w:t>Н</w:t>
            </w:r>
          </w:p>
        </w:tc>
        <w:tc>
          <w:tcPr>
            <w:tcW w:w="496" w:type="pct"/>
            <w:shd w:val="clear" w:color="auto" w:fill="auto"/>
            <w:vAlign w:val="center"/>
          </w:tcPr>
          <w:p w14:paraId="1A200069" w14:textId="77777777" w:rsidR="00F94D11" w:rsidRPr="00C316CF" w:rsidRDefault="00F94D11" w:rsidP="0006678B">
            <w:pPr>
              <w:spacing w:line="276" w:lineRule="auto"/>
              <w:jc w:val="center"/>
              <w:rPr>
                <w:sz w:val="20"/>
              </w:rPr>
            </w:pPr>
            <w:r w:rsidRPr="00C316CF">
              <w:rPr>
                <w:sz w:val="20"/>
              </w:rPr>
              <w:t xml:space="preserve">T </w:t>
            </w:r>
            <w:r>
              <w:rPr>
                <w:sz w:val="20"/>
              </w:rPr>
              <w:t>[1 - 4000]</w:t>
            </w:r>
          </w:p>
        </w:tc>
        <w:tc>
          <w:tcPr>
            <w:tcW w:w="1387" w:type="pct"/>
            <w:shd w:val="clear" w:color="auto" w:fill="auto"/>
            <w:vAlign w:val="center"/>
          </w:tcPr>
          <w:p w14:paraId="58BC6F3F" w14:textId="77777777" w:rsidR="00F94D11" w:rsidRPr="00C316CF" w:rsidRDefault="00F94D11" w:rsidP="0006678B">
            <w:pPr>
              <w:spacing w:line="276" w:lineRule="auto"/>
              <w:rPr>
                <w:sz w:val="20"/>
              </w:rPr>
            </w:pPr>
            <w:r w:rsidRPr="00C316CF">
              <w:rPr>
                <w:sz w:val="20"/>
              </w:rPr>
              <w:t xml:space="preserve">Дополнительная информация о содержании и порядке оценки по критерию </w:t>
            </w:r>
          </w:p>
        </w:tc>
        <w:tc>
          <w:tcPr>
            <w:tcW w:w="1385" w:type="pct"/>
            <w:shd w:val="clear" w:color="auto" w:fill="auto"/>
          </w:tcPr>
          <w:p w14:paraId="50049914" w14:textId="77777777" w:rsidR="00F94D11" w:rsidRPr="00C316CF" w:rsidRDefault="00F94D11" w:rsidP="0006678B">
            <w:pPr>
              <w:spacing w:line="276" w:lineRule="auto"/>
              <w:rPr>
                <w:sz w:val="20"/>
              </w:rPr>
            </w:pPr>
          </w:p>
        </w:tc>
      </w:tr>
      <w:tr w:rsidR="00B148CC" w:rsidRPr="00301389" w14:paraId="62BE5BB7" w14:textId="77777777" w:rsidTr="006A628B">
        <w:trPr>
          <w:jc w:val="center"/>
        </w:trPr>
        <w:tc>
          <w:tcPr>
            <w:tcW w:w="743" w:type="pct"/>
            <w:vMerge w:val="restart"/>
            <w:shd w:val="clear" w:color="auto" w:fill="auto"/>
            <w:vAlign w:val="center"/>
          </w:tcPr>
          <w:p w14:paraId="2C9F10B1" w14:textId="77777777" w:rsidR="00CF38D3" w:rsidRDefault="00CF38D3" w:rsidP="0006678B">
            <w:pPr>
              <w:spacing w:before="0" w:after="0" w:line="276" w:lineRule="auto"/>
              <w:contextualSpacing/>
              <w:rPr>
                <w:sz w:val="20"/>
              </w:rPr>
            </w:pPr>
            <w:r>
              <w:rPr>
                <w:sz w:val="20"/>
              </w:rPr>
              <w:t>Допустимо указание только одного элемента</w:t>
            </w:r>
          </w:p>
          <w:p w14:paraId="6D5033A9" w14:textId="77777777" w:rsidR="00492FCE" w:rsidRPr="00301389" w:rsidRDefault="00492FCE" w:rsidP="0006678B">
            <w:pPr>
              <w:spacing w:before="0" w:after="0" w:line="276" w:lineRule="auto"/>
              <w:contextualSpacing/>
              <w:rPr>
                <w:sz w:val="20"/>
              </w:rPr>
            </w:pPr>
          </w:p>
        </w:tc>
        <w:tc>
          <w:tcPr>
            <w:tcW w:w="790" w:type="pct"/>
            <w:shd w:val="clear" w:color="auto" w:fill="auto"/>
            <w:vAlign w:val="center"/>
          </w:tcPr>
          <w:p w14:paraId="38DAC0AC" w14:textId="77777777" w:rsidR="00B148CC" w:rsidRPr="00C316CF" w:rsidRDefault="00B148CC" w:rsidP="0006678B">
            <w:pPr>
              <w:spacing w:line="276" w:lineRule="auto"/>
              <w:rPr>
                <w:sz w:val="20"/>
              </w:rPr>
            </w:pPr>
            <w:r w:rsidRPr="00C316CF">
              <w:rPr>
                <w:sz w:val="20"/>
              </w:rPr>
              <w:t>indicatorsInfo</w:t>
            </w:r>
          </w:p>
        </w:tc>
        <w:tc>
          <w:tcPr>
            <w:tcW w:w="199" w:type="pct"/>
            <w:shd w:val="clear" w:color="auto" w:fill="auto"/>
            <w:vAlign w:val="center"/>
          </w:tcPr>
          <w:p w14:paraId="3B1E5E14" w14:textId="77777777" w:rsidR="00B148CC" w:rsidRPr="00C316CF" w:rsidRDefault="00B148CC" w:rsidP="0006678B">
            <w:pPr>
              <w:spacing w:line="276" w:lineRule="auto"/>
              <w:jc w:val="center"/>
              <w:rPr>
                <w:sz w:val="20"/>
              </w:rPr>
            </w:pPr>
            <w:r w:rsidRPr="00C316CF">
              <w:rPr>
                <w:sz w:val="20"/>
              </w:rPr>
              <w:t>О</w:t>
            </w:r>
          </w:p>
        </w:tc>
        <w:tc>
          <w:tcPr>
            <w:tcW w:w="496" w:type="pct"/>
            <w:shd w:val="clear" w:color="auto" w:fill="auto"/>
            <w:vAlign w:val="center"/>
          </w:tcPr>
          <w:p w14:paraId="170BE5B5" w14:textId="77777777" w:rsidR="00B148CC" w:rsidRPr="00C316CF" w:rsidRDefault="00B148CC" w:rsidP="0006678B">
            <w:pPr>
              <w:spacing w:line="276" w:lineRule="auto"/>
              <w:jc w:val="center"/>
              <w:rPr>
                <w:sz w:val="20"/>
              </w:rPr>
            </w:pPr>
            <w:r w:rsidRPr="00C316CF">
              <w:rPr>
                <w:sz w:val="20"/>
              </w:rPr>
              <w:t>S</w:t>
            </w:r>
          </w:p>
        </w:tc>
        <w:tc>
          <w:tcPr>
            <w:tcW w:w="1387" w:type="pct"/>
            <w:shd w:val="clear" w:color="auto" w:fill="auto"/>
            <w:vAlign w:val="center"/>
          </w:tcPr>
          <w:p w14:paraId="3E780C53" w14:textId="77777777" w:rsidR="00B148CC" w:rsidRPr="00C316CF" w:rsidRDefault="00B148CC" w:rsidP="0006678B">
            <w:pPr>
              <w:spacing w:line="276" w:lineRule="auto"/>
              <w:rPr>
                <w:sz w:val="20"/>
              </w:rPr>
            </w:pPr>
            <w:r w:rsidRPr="00C316CF">
              <w:rPr>
                <w:sz w:val="20"/>
              </w:rPr>
              <w:t>Критерий оценки с показателями</w:t>
            </w:r>
          </w:p>
        </w:tc>
        <w:tc>
          <w:tcPr>
            <w:tcW w:w="1385" w:type="pct"/>
            <w:shd w:val="clear" w:color="auto" w:fill="auto"/>
          </w:tcPr>
          <w:p w14:paraId="1E7D8F24" w14:textId="77777777" w:rsidR="00B148CC" w:rsidRDefault="00B148CC" w:rsidP="0006678B">
            <w:pPr>
              <w:spacing w:line="276" w:lineRule="auto"/>
              <w:rPr>
                <w:sz w:val="20"/>
              </w:rPr>
            </w:pPr>
            <w:r>
              <w:rPr>
                <w:sz w:val="20"/>
              </w:rPr>
              <w:t>Состав блока см. состав блока «</w:t>
            </w:r>
            <w:r w:rsidRPr="00A07418">
              <w:rPr>
                <w:sz w:val="20"/>
              </w:rPr>
              <w:t>Критерий оценки с  показателями</w:t>
            </w:r>
            <w:r>
              <w:rPr>
                <w:sz w:val="20"/>
              </w:rPr>
              <w:t>» (</w:t>
            </w:r>
            <w:r w:rsidRPr="00A07418">
              <w:rPr>
                <w:sz w:val="20"/>
              </w:rPr>
              <w:t>protocolInfo/applicationsInfo/applicationInfo/admittedInfo/appAdmittedInfo/qualitativeCriterionInfo/indicatorsInfo</w:t>
            </w:r>
            <w:r>
              <w:rPr>
                <w:sz w:val="20"/>
              </w:rPr>
              <w:t>) документа «</w:t>
            </w:r>
            <w:r w:rsidRPr="0096595B">
              <w:rPr>
                <w:bCs/>
                <w:sz w:val="20"/>
              </w:rPr>
              <w:t>Протокол рассмотрения и оценки первых частей заявок на участие в ЭOK</w:t>
            </w:r>
            <w:r w:rsidRPr="0096595B">
              <w:rPr>
                <w:sz w:val="20"/>
              </w:rPr>
              <w:t>» (</w:t>
            </w:r>
            <w:r w:rsidRPr="0096595B">
              <w:rPr>
                <w:sz w:val="20"/>
                <w:lang w:val="en-US"/>
              </w:rPr>
              <w:t>ptotocol</w:t>
            </w:r>
            <w:r w:rsidRPr="0096595B">
              <w:rPr>
                <w:sz w:val="20"/>
              </w:rPr>
              <w:t>EOK1)</w:t>
            </w:r>
          </w:p>
          <w:p w14:paraId="51E91A64" w14:textId="77777777" w:rsidR="00CF38D3" w:rsidRDefault="00CF38D3" w:rsidP="0006678B">
            <w:pPr>
              <w:spacing w:line="276" w:lineRule="auto"/>
              <w:rPr>
                <w:sz w:val="20"/>
              </w:rPr>
            </w:pPr>
          </w:p>
          <w:p w14:paraId="76A63EA6" w14:textId="77777777" w:rsidR="00CF38D3" w:rsidRPr="00C316CF" w:rsidRDefault="00CF38D3" w:rsidP="0006678B">
            <w:pPr>
              <w:spacing w:line="276" w:lineRule="auto"/>
              <w:rPr>
                <w:sz w:val="20"/>
              </w:rPr>
            </w:pPr>
            <w:r w:rsidRPr="00CF38D3">
              <w:rPr>
                <w:sz w:val="20"/>
              </w:rPr>
              <w:t>Блок может быть заполнен в протоколе в случае, если в извещении заполнен соотвествующий блок notificationInfo/criteriaInfo/criterionInfo/qualitativeCriterionInfo/indicatorsInfo</w:t>
            </w:r>
          </w:p>
        </w:tc>
      </w:tr>
      <w:tr w:rsidR="00B148CC" w:rsidRPr="00301389" w14:paraId="6229B665" w14:textId="77777777" w:rsidTr="006A628B">
        <w:trPr>
          <w:jc w:val="center"/>
        </w:trPr>
        <w:tc>
          <w:tcPr>
            <w:tcW w:w="743" w:type="pct"/>
            <w:vMerge/>
            <w:shd w:val="clear" w:color="auto" w:fill="auto"/>
            <w:vAlign w:val="center"/>
          </w:tcPr>
          <w:p w14:paraId="3BD16D99" w14:textId="77777777" w:rsidR="00B148CC" w:rsidRPr="00301389" w:rsidRDefault="00B148CC" w:rsidP="0006678B">
            <w:pPr>
              <w:spacing w:before="0" w:after="0" w:line="276" w:lineRule="auto"/>
              <w:contextualSpacing/>
              <w:rPr>
                <w:sz w:val="20"/>
              </w:rPr>
            </w:pPr>
          </w:p>
        </w:tc>
        <w:tc>
          <w:tcPr>
            <w:tcW w:w="790" w:type="pct"/>
            <w:shd w:val="clear" w:color="auto" w:fill="auto"/>
            <w:vAlign w:val="center"/>
          </w:tcPr>
          <w:p w14:paraId="6C66528F" w14:textId="77777777" w:rsidR="00B148CC" w:rsidRPr="00C316CF" w:rsidRDefault="00B148CC" w:rsidP="0006678B">
            <w:pPr>
              <w:spacing w:line="276" w:lineRule="auto"/>
              <w:rPr>
                <w:sz w:val="20"/>
              </w:rPr>
            </w:pPr>
            <w:r w:rsidRPr="00C316CF">
              <w:rPr>
                <w:sz w:val="20"/>
              </w:rPr>
              <w:t>criterionScoringInfo</w:t>
            </w:r>
          </w:p>
        </w:tc>
        <w:tc>
          <w:tcPr>
            <w:tcW w:w="199" w:type="pct"/>
            <w:shd w:val="clear" w:color="auto" w:fill="auto"/>
            <w:vAlign w:val="center"/>
          </w:tcPr>
          <w:p w14:paraId="2C7A18D5" w14:textId="77777777" w:rsidR="00B148CC" w:rsidRPr="00C316CF" w:rsidRDefault="00B148CC" w:rsidP="0006678B">
            <w:pPr>
              <w:spacing w:line="276" w:lineRule="auto"/>
              <w:jc w:val="center"/>
              <w:rPr>
                <w:sz w:val="20"/>
              </w:rPr>
            </w:pPr>
            <w:r w:rsidRPr="00C316CF">
              <w:rPr>
                <w:sz w:val="20"/>
              </w:rPr>
              <w:t>О</w:t>
            </w:r>
          </w:p>
        </w:tc>
        <w:tc>
          <w:tcPr>
            <w:tcW w:w="496" w:type="pct"/>
            <w:shd w:val="clear" w:color="auto" w:fill="auto"/>
            <w:vAlign w:val="center"/>
          </w:tcPr>
          <w:p w14:paraId="631777F9" w14:textId="77777777" w:rsidR="00B148CC" w:rsidRPr="00C316CF" w:rsidRDefault="00B148CC" w:rsidP="0006678B">
            <w:pPr>
              <w:spacing w:line="276" w:lineRule="auto"/>
              <w:jc w:val="center"/>
              <w:rPr>
                <w:sz w:val="20"/>
              </w:rPr>
            </w:pPr>
            <w:r w:rsidRPr="00C316CF">
              <w:rPr>
                <w:sz w:val="20"/>
              </w:rPr>
              <w:t>S</w:t>
            </w:r>
          </w:p>
        </w:tc>
        <w:tc>
          <w:tcPr>
            <w:tcW w:w="1387" w:type="pct"/>
            <w:shd w:val="clear" w:color="auto" w:fill="auto"/>
            <w:vAlign w:val="center"/>
          </w:tcPr>
          <w:p w14:paraId="16626812" w14:textId="77777777" w:rsidR="00B148CC" w:rsidRPr="00C316CF" w:rsidRDefault="00B148CC" w:rsidP="0006678B">
            <w:pPr>
              <w:spacing w:line="276" w:lineRule="auto"/>
              <w:rPr>
                <w:sz w:val="20"/>
              </w:rPr>
            </w:pPr>
            <w:r w:rsidRPr="00C316CF">
              <w:rPr>
                <w:sz w:val="20"/>
              </w:rPr>
              <w:t>Критерий оценки без показателей</w:t>
            </w:r>
          </w:p>
        </w:tc>
        <w:tc>
          <w:tcPr>
            <w:tcW w:w="1385" w:type="pct"/>
            <w:shd w:val="clear" w:color="auto" w:fill="auto"/>
          </w:tcPr>
          <w:p w14:paraId="583F417F" w14:textId="77777777" w:rsidR="00B148CC" w:rsidRDefault="00B148CC" w:rsidP="0006678B">
            <w:pPr>
              <w:spacing w:line="276" w:lineRule="auto"/>
              <w:rPr>
                <w:sz w:val="20"/>
              </w:rPr>
            </w:pPr>
            <w:r>
              <w:rPr>
                <w:sz w:val="20"/>
              </w:rPr>
              <w:t>Состав блока см. состав блока «</w:t>
            </w:r>
            <w:r w:rsidRPr="00A07418">
              <w:rPr>
                <w:sz w:val="20"/>
              </w:rPr>
              <w:t>criterionsScoringInfo</w:t>
            </w:r>
            <w:r>
              <w:rPr>
                <w:sz w:val="20"/>
              </w:rPr>
              <w:t>» (</w:t>
            </w:r>
            <w:r w:rsidRPr="00A07418">
              <w:rPr>
                <w:sz w:val="20"/>
              </w:rPr>
              <w:t>protocolInfo/applicationsInfo/applicationInfo/admittedInfo/appAdmittedInfo/qualitativeCriterionInfo/criterionsScoringInfo</w:t>
            </w:r>
            <w:r>
              <w:rPr>
                <w:sz w:val="20"/>
              </w:rPr>
              <w:t>) документа «</w:t>
            </w:r>
            <w:r w:rsidRPr="0096595B">
              <w:rPr>
                <w:bCs/>
                <w:sz w:val="20"/>
              </w:rPr>
              <w:t>Протокол рассмотрения и оценки первых частей заявок на участие в ЭOK</w:t>
            </w:r>
            <w:r w:rsidRPr="0096595B">
              <w:rPr>
                <w:sz w:val="20"/>
              </w:rPr>
              <w:t>» (</w:t>
            </w:r>
            <w:r w:rsidRPr="0096595B">
              <w:rPr>
                <w:sz w:val="20"/>
                <w:lang w:val="en-US"/>
              </w:rPr>
              <w:t>ptotocol</w:t>
            </w:r>
            <w:r w:rsidRPr="0096595B">
              <w:rPr>
                <w:sz w:val="20"/>
              </w:rPr>
              <w:t>EOK1)</w:t>
            </w:r>
          </w:p>
          <w:p w14:paraId="0DC07F81" w14:textId="77777777" w:rsidR="00CC3EB7" w:rsidRPr="00CC3EB7" w:rsidRDefault="00CC3EB7" w:rsidP="0006678B">
            <w:pPr>
              <w:spacing w:line="276" w:lineRule="auto"/>
              <w:rPr>
                <w:sz w:val="20"/>
              </w:rPr>
            </w:pPr>
          </w:p>
          <w:p w14:paraId="2CE82D97" w14:textId="77777777" w:rsidR="00CC3EB7" w:rsidRPr="00C316CF" w:rsidRDefault="00CF38D3" w:rsidP="0006678B">
            <w:pPr>
              <w:spacing w:line="276" w:lineRule="auto"/>
              <w:rPr>
                <w:sz w:val="20"/>
              </w:rPr>
            </w:pPr>
            <w:r w:rsidRPr="00CF38D3">
              <w:rPr>
                <w:sz w:val="20"/>
              </w:rPr>
              <w:t>Блок может быть заполнен в протоколе в случае, если в извещении не заполнены ни блок notificationInfo/criteriaInfo/criterionInfo/qualitativeCriterionInfo/indicatorsInfo ни блок notificationInfo/criteriaInfo/criterionInfo/qualitativeCriterionInfo/criterionInfo</w:t>
            </w:r>
          </w:p>
        </w:tc>
      </w:tr>
      <w:tr w:rsidR="00554EA5" w:rsidRPr="00301389" w14:paraId="0A9B6058" w14:textId="77777777" w:rsidTr="006A628B">
        <w:trPr>
          <w:jc w:val="center"/>
        </w:trPr>
        <w:tc>
          <w:tcPr>
            <w:tcW w:w="5000" w:type="pct"/>
            <w:gridSpan w:val="6"/>
            <w:shd w:val="clear" w:color="auto" w:fill="auto"/>
            <w:vAlign w:val="center"/>
            <w:hideMark/>
          </w:tcPr>
          <w:p w14:paraId="51642990" w14:textId="55FBEB94" w:rsidR="00554EA5" w:rsidRPr="00301389" w:rsidRDefault="00554EA5" w:rsidP="00554EA5">
            <w:pPr>
              <w:keepNext/>
              <w:spacing w:before="0" w:after="0" w:line="276" w:lineRule="auto"/>
              <w:contextualSpacing/>
              <w:jc w:val="center"/>
              <w:rPr>
                <w:b/>
                <w:sz w:val="20"/>
              </w:rPr>
            </w:pPr>
            <w:r w:rsidRPr="00554EA5">
              <w:rPr>
                <w:b/>
                <w:bCs/>
                <w:sz w:val="20"/>
              </w:rPr>
              <w:t>Значимость критерия в процентах</w:t>
            </w:r>
          </w:p>
        </w:tc>
      </w:tr>
      <w:tr w:rsidR="00554EA5" w:rsidRPr="00301389" w14:paraId="14A3AAE4" w14:textId="77777777" w:rsidTr="006A628B">
        <w:trPr>
          <w:jc w:val="center"/>
        </w:trPr>
        <w:tc>
          <w:tcPr>
            <w:tcW w:w="743" w:type="pct"/>
            <w:shd w:val="clear" w:color="auto" w:fill="auto"/>
          </w:tcPr>
          <w:p w14:paraId="05CBBA15" w14:textId="23FE32AD" w:rsidR="00554EA5" w:rsidRPr="00162C8B" w:rsidRDefault="00554EA5" w:rsidP="00554EA5">
            <w:pPr>
              <w:spacing w:before="0" w:after="0" w:line="276" w:lineRule="auto"/>
              <w:jc w:val="both"/>
              <w:rPr>
                <w:sz w:val="20"/>
              </w:rPr>
            </w:pPr>
            <w:r w:rsidRPr="00554EA5">
              <w:rPr>
                <w:b/>
                <w:bCs/>
                <w:sz w:val="20"/>
              </w:rPr>
              <w:t>criterionValueInfo</w:t>
            </w:r>
          </w:p>
        </w:tc>
        <w:tc>
          <w:tcPr>
            <w:tcW w:w="790" w:type="pct"/>
            <w:shd w:val="clear" w:color="auto" w:fill="auto"/>
            <w:vAlign w:val="center"/>
          </w:tcPr>
          <w:p w14:paraId="73AE6E40" w14:textId="77777777" w:rsidR="00554EA5" w:rsidRPr="00301389" w:rsidRDefault="00554EA5" w:rsidP="00554EA5">
            <w:pPr>
              <w:keepNext/>
              <w:spacing w:before="0" w:after="0" w:line="276" w:lineRule="auto"/>
              <w:contextualSpacing/>
              <w:rPr>
                <w:b/>
                <w:sz w:val="20"/>
              </w:rPr>
            </w:pPr>
          </w:p>
        </w:tc>
        <w:tc>
          <w:tcPr>
            <w:tcW w:w="199" w:type="pct"/>
            <w:shd w:val="clear" w:color="auto" w:fill="auto"/>
            <w:vAlign w:val="center"/>
          </w:tcPr>
          <w:p w14:paraId="05C8770D" w14:textId="77777777" w:rsidR="00554EA5" w:rsidRPr="00301389" w:rsidRDefault="00554EA5" w:rsidP="00554EA5">
            <w:pPr>
              <w:keepNext/>
              <w:spacing w:before="0" w:after="0" w:line="276" w:lineRule="auto"/>
              <w:contextualSpacing/>
              <w:jc w:val="center"/>
              <w:rPr>
                <w:b/>
                <w:sz w:val="20"/>
              </w:rPr>
            </w:pPr>
          </w:p>
        </w:tc>
        <w:tc>
          <w:tcPr>
            <w:tcW w:w="496" w:type="pct"/>
            <w:shd w:val="clear" w:color="auto" w:fill="auto"/>
            <w:vAlign w:val="center"/>
          </w:tcPr>
          <w:p w14:paraId="768BF37A" w14:textId="77777777" w:rsidR="00554EA5" w:rsidRPr="00301389" w:rsidRDefault="00554EA5" w:rsidP="00554EA5">
            <w:pPr>
              <w:keepNext/>
              <w:spacing w:before="0" w:after="0" w:line="276" w:lineRule="auto"/>
              <w:contextualSpacing/>
              <w:jc w:val="center"/>
              <w:rPr>
                <w:b/>
                <w:sz w:val="20"/>
              </w:rPr>
            </w:pPr>
          </w:p>
        </w:tc>
        <w:tc>
          <w:tcPr>
            <w:tcW w:w="1387" w:type="pct"/>
            <w:shd w:val="clear" w:color="auto" w:fill="auto"/>
            <w:vAlign w:val="center"/>
          </w:tcPr>
          <w:p w14:paraId="720893A4" w14:textId="77777777" w:rsidR="00554EA5" w:rsidRPr="00301389" w:rsidRDefault="00554EA5" w:rsidP="00554EA5">
            <w:pPr>
              <w:keepNext/>
              <w:spacing w:before="0" w:after="0" w:line="276" w:lineRule="auto"/>
              <w:contextualSpacing/>
              <w:rPr>
                <w:b/>
                <w:sz w:val="20"/>
              </w:rPr>
            </w:pPr>
          </w:p>
        </w:tc>
        <w:tc>
          <w:tcPr>
            <w:tcW w:w="1385" w:type="pct"/>
            <w:shd w:val="clear" w:color="auto" w:fill="auto"/>
            <w:vAlign w:val="center"/>
            <w:hideMark/>
          </w:tcPr>
          <w:p w14:paraId="4E14F263" w14:textId="77777777" w:rsidR="00554EA5" w:rsidRPr="00301389" w:rsidRDefault="00554EA5" w:rsidP="00554EA5">
            <w:pPr>
              <w:keepNext/>
              <w:spacing w:before="0" w:after="0" w:line="276" w:lineRule="auto"/>
              <w:contextualSpacing/>
              <w:rPr>
                <w:b/>
                <w:sz w:val="20"/>
              </w:rPr>
            </w:pPr>
          </w:p>
        </w:tc>
      </w:tr>
      <w:tr w:rsidR="00554EA5" w:rsidRPr="00301389" w14:paraId="44ACAC6F" w14:textId="77777777" w:rsidTr="006A628B">
        <w:trPr>
          <w:jc w:val="center"/>
        </w:trPr>
        <w:tc>
          <w:tcPr>
            <w:tcW w:w="743" w:type="pct"/>
            <w:vMerge w:val="restart"/>
            <w:shd w:val="clear" w:color="auto" w:fill="auto"/>
            <w:vAlign w:val="center"/>
          </w:tcPr>
          <w:p w14:paraId="46798ED4" w14:textId="3A3F6B39" w:rsidR="00554EA5" w:rsidRPr="00554EA5" w:rsidRDefault="00554EA5" w:rsidP="00554EA5">
            <w:pPr>
              <w:spacing w:before="0" w:after="0" w:line="276" w:lineRule="auto"/>
              <w:contextualSpacing/>
              <w:rPr>
                <w:sz w:val="20"/>
              </w:rPr>
            </w:pPr>
            <w:r>
              <w:rPr>
                <w:sz w:val="20"/>
              </w:rPr>
              <w:t xml:space="preserve">Может быть указано либо поле </w:t>
            </w:r>
            <w:r w:rsidRPr="00554EA5">
              <w:rPr>
                <w:sz w:val="20"/>
              </w:rPr>
              <w:t>value</w:t>
            </w:r>
            <w:r>
              <w:rPr>
                <w:sz w:val="20"/>
              </w:rPr>
              <w:t xml:space="preserve"> либо поля </w:t>
            </w:r>
            <w:r w:rsidRPr="00554EA5">
              <w:rPr>
                <w:sz w:val="20"/>
              </w:rPr>
              <w:t>valueLess25MaxPrice</w:t>
            </w:r>
            <w:r>
              <w:rPr>
                <w:sz w:val="20"/>
              </w:rPr>
              <w:t xml:space="preserve"> и </w:t>
            </w:r>
            <w:r w:rsidRPr="00554EA5">
              <w:rPr>
                <w:sz w:val="20"/>
              </w:rPr>
              <w:t>valueMore25MaxPrice</w:t>
            </w:r>
          </w:p>
        </w:tc>
        <w:tc>
          <w:tcPr>
            <w:tcW w:w="790" w:type="pct"/>
            <w:shd w:val="clear" w:color="auto" w:fill="auto"/>
            <w:vAlign w:val="center"/>
          </w:tcPr>
          <w:p w14:paraId="40692DF6" w14:textId="366FD5E0" w:rsidR="00554EA5" w:rsidRPr="005751CF" w:rsidRDefault="00554EA5" w:rsidP="00554EA5">
            <w:pPr>
              <w:spacing w:after="0" w:line="276" w:lineRule="auto"/>
              <w:jc w:val="both"/>
              <w:rPr>
                <w:sz w:val="20"/>
              </w:rPr>
            </w:pPr>
            <w:r w:rsidRPr="00554EA5">
              <w:rPr>
                <w:sz w:val="20"/>
              </w:rPr>
              <w:t>value</w:t>
            </w:r>
          </w:p>
        </w:tc>
        <w:tc>
          <w:tcPr>
            <w:tcW w:w="199" w:type="pct"/>
            <w:shd w:val="clear" w:color="auto" w:fill="auto"/>
            <w:vAlign w:val="center"/>
          </w:tcPr>
          <w:p w14:paraId="1E151321" w14:textId="08221699" w:rsidR="00554EA5" w:rsidRPr="00192FA6" w:rsidRDefault="00554EA5" w:rsidP="00554EA5">
            <w:pPr>
              <w:spacing w:after="0" w:line="276" w:lineRule="auto"/>
              <w:jc w:val="center"/>
              <w:rPr>
                <w:sz w:val="20"/>
              </w:rPr>
            </w:pPr>
            <w:r>
              <w:rPr>
                <w:sz w:val="20"/>
              </w:rPr>
              <w:t>О</w:t>
            </w:r>
          </w:p>
        </w:tc>
        <w:tc>
          <w:tcPr>
            <w:tcW w:w="496" w:type="pct"/>
            <w:shd w:val="clear" w:color="auto" w:fill="auto"/>
            <w:vAlign w:val="center"/>
          </w:tcPr>
          <w:p w14:paraId="298BADE2" w14:textId="43BE19D2" w:rsidR="00554EA5" w:rsidRPr="00192FA6" w:rsidRDefault="00554EA5" w:rsidP="00554EA5">
            <w:pPr>
              <w:spacing w:after="0" w:line="276" w:lineRule="auto"/>
              <w:jc w:val="center"/>
              <w:rPr>
                <w:sz w:val="20"/>
                <w:lang w:val="en-US"/>
              </w:rPr>
            </w:pPr>
            <w:r>
              <w:rPr>
                <w:sz w:val="20"/>
                <w:lang w:val="en-US"/>
              </w:rPr>
              <w:t>N(5,2)</w:t>
            </w:r>
          </w:p>
        </w:tc>
        <w:tc>
          <w:tcPr>
            <w:tcW w:w="1387" w:type="pct"/>
            <w:shd w:val="clear" w:color="auto" w:fill="auto"/>
            <w:vAlign w:val="center"/>
          </w:tcPr>
          <w:p w14:paraId="6E9A8938" w14:textId="49292AD3" w:rsidR="00554EA5" w:rsidRPr="005751CF" w:rsidRDefault="00554EA5" w:rsidP="00554EA5">
            <w:pPr>
              <w:spacing w:after="0" w:line="276" w:lineRule="auto"/>
              <w:jc w:val="both"/>
              <w:rPr>
                <w:sz w:val="20"/>
              </w:rPr>
            </w:pPr>
            <w:r w:rsidRPr="00554EA5">
              <w:rPr>
                <w:sz w:val="20"/>
              </w:rPr>
              <w:t>Значимость критерия в процентах</w:t>
            </w:r>
          </w:p>
        </w:tc>
        <w:tc>
          <w:tcPr>
            <w:tcW w:w="1385" w:type="pct"/>
            <w:shd w:val="clear" w:color="auto" w:fill="auto"/>
          </w:tcPr>
          <w:p w14:paraId="398F2C8B" w14:textId="77777777" w:rsidR="00554EA5" w:rsidRDefault="00554EA5" w:rsidP="00554EA5">
            <w:pPr>
              <w:spacing w:after="0" w:line="276" w:lineRule="auto"/>
              <w:jc w:val="both"/>
              <w:rPr>
                <w:sz w:val="20"/>
              </w:rPr>
            </w:pPr>
          </w:p>
        </w:tc>
      </w:tr>
      <w:tr w:rsidR="00554EA5" w:rsidRPr="00301389" w14:paraId="6B619A4E" w14:textId="77777777" w:rsidTr="006A628B">
        <w:trPr>
          <w:jc w:val="center"/>
        </w:trPr>
        <w:tc>
          <w:tcPr>
            <w:tcW w:w="743" w:type="pct"/>
            <w:vMerge/>
            <w:shd w:val="clear" w:color="auto" w:fill="auto"/>
            <w:vAlign w:val="center"/>
          </w:tcPr>
          <w:p w14:paraId="2F5FF34B" w14:textId="77777777" w:rsidR="00554EA5" w:rsidRPr="00301389" w:rsidRDefault="00554EA5" w:rsidP="00554EA5">
            <w:pPr>
              <w:spacing w:before="0" w:after="0" w:line="276" w:lineRule="auto"/>
              <w:contextualSpacing/>
              <w:rPr>
                <w:sz w:val="20"/>
              </w:rPr>
            </w:pPr>
          </w:p>
        </w:tc>
        <w:tc>
          <w:tcPr>
            <w:tcW w:w="790" w:type="pct"/>
            <w:shd w:val="clear" w:color="auto" w:fill="auto"/>
            <w:vAlign w:val="center"/>
          </w:tcPr>
          <w:p w14:paraId="0F055D57" w14:textId="4753E4B7" w:rsidR="00554EA5" w:rsidRPr="005751CF" w:rsidRDefault="00554EA5" w:rsidP="00554EA5">
            <w:pPr>
              <w:spacing w:after="0" w:line="276" w:lineRule="auto"/>
              <w:jc w:val="both"/>
              <w:rPr>
                <w:sz w:val="20"/>
              </w:rPr>
            </w:pPr>
            <w:r w:rsidRPr="00554EA5">
              <w:rPr>
                <w:sz w:val="20"/>
              </w:rPr>
              <w:t>valueLess25MaxPrice</w:t>
            </w:r>
          </w:p>
        </w:tc>
        <w:tc>
          <w:tcPr>
            <w:tcW w:w="199" w:type="pct"/>
            <w:shd w:val="clear" w:color="auto" w:fill="auto"/>
            <w:vAlign w:val="center"/>
          </w:tcPr>
          <w:p w14:paraId="5BDA84F5" w14:textId="53450E39" w:rsidR="00554EA5" w:rsidRPr="00192FA6" w:rsidRDefault="00554EA5" w:rsidP="00554EA5">
            <w:pPr>
              <w:spacing w:after="0" w:line="276" w:lineRule="auto"/>
              <w:jc w:val="center"/>
              <w:rPr>
                <w:sz w:val="20"/>
              </w:rPr>
            </w:pPr>
            <w:r>
              <w:rPr>
                <w:sz w:val="20"/>
              </w:rPr>
              <w:t>О</w:t>
            </w:r>
          </w:p>
        </w:tc>
        <w:tc>
          <w:tcPr>
            <w:tcW w:w="496" w:type="pct"/>
            <w:shd w:val="clear" w:color="auto" w:fill="auto"/>
            <w:vAlign w:val="center"/>
          </w:tcPr>
          <w:p w14:paraId="692B873D" w14:textId="40E2A892" w:rsidR="00554EA5" w:rsidRPr="00192FA6" w:rsidRDefault="00554EA5" w:rsidP="00554EA5">
            <w:pPr>
              <w:spacing w:after="0" w:line="276" w:lineRule="auto"/>
              <w:jc w:val="center"/>
              <w:rPr>
                <w:sz w:val="20"/>
                <w:lang w:val="en-US"/>
              </w:rPr>
            </w:pPr>
            <w:r>
              <w:rPr>
                <w:sz w:val="20"/>
                <w:lang w:val="en-US"/>
              </w:rPr>
              <w:t>N(5,2)</w:t>
            </w:r>
          </w:p>
        </w:tc>
        <w:tc>
          <w:tcPr>
            <w:tcW w:w="1387" w:type="pct"/>
            <w:shd w:val="clear" w:color="auto" w:fill="auto"/>
            <w:vAlign w:val="center"/>
          </w:tcPr>
          <w:p w14:paraId="45F02001" w14:textId="5C500062" w:rsidR="00554EA5" w:rsidRPr="005751CF" w:rsidRDefault="00554EA5" w:rsidP="00554EA5">
            <w:pPr>
              <w:spacing w:after="0" w:line="276" w:lineRule="auto"/>
              <w:jc w:val="both"/>
              <w:rPr>
                <w:sz w:val="20"/>
              </w:rPr>
            </w:pPr>
            <w:r w:rsidRPr="00554EA5">
              <w:rPr>
                <w:sz w:val="20"/>
              </w:rPr>
              <w:t>Значимость критерия для случаев, когда предложение участника о цене контракта до 25 процентов ниже НМЦК, в %</w:t>
            </w:r>
          </w:p>
        </w:tc>
        <w:tc>
          <w:tcPr>
            <w:tcW w:w="1385" w:type="pct"/>
            <w:shd w:val="clear" w:color="auto" w:fill="auto"/>
          </w:tcPr>
          <w:p w14:paraId="28088EF8" w14:textId="77777777" w:rsidR="00554EA5" w:rsidRDefault="00554EA5" w:rsidP="00554EA5">
            <w:pPr>
              <w:spacing w:after="0" w:line="276" w:lineRule="auto"/>
              <w:jc w:val="both"/>
              <w:rPr>
                <w:sz w:val="20"/>
              </w:rPr>
            </w:pPr>
          </w:p>
        </w:tc>
      </w:tr>
      <w:tr w:rsidR="00554EA5" w:rsidRPr="00301389" w14:paraId="45A73289" w14:textId="77777777" w:rsidTr="006A628B">
        <w:trPr>
          <w:jc w:val="center"/>
        </w:trPr>
        <w:tc>
          <w:tcPr>
            <w:tcW w:w="743" w:type="pct"/>
            <w:vMerge/>
            <w:shd w:val="clear" w:color="auto" w:fill="auto"/>
            <w:vAlign w:val="center"/>
          </w:tcPr>
          <w:p w14:paraId="1A6996DA" w14:textId="77777777" w:rsidR="00554EA5" w:rsidRPr="00301389" w:rsidRDefault="00554EA5" w:rsidP="00554EA5">
            <w:pPr>
              <w:spacing w:before="0" w:after="0" w:line="276" w:lineRule="auto"/>
              <w:contextualSpacing/>
              <w:rPr>
                <w:sz w:val="20"/>
              </w:rPr>
            </w:pPr>
          </w:p>
        </w:tc>
        <w:tc>
          <w:tcPr>
            <w:tcW w:w="790" w:type="pct"/>
            <w:shd w:val="clear" w:color="auto" w:fill="auto"/>
            <w:vAlign w:val="center"/>
          </w:tcPr>
          <w:p w14:paraId="5FCCEE0E" w14:textId="52B319E6" w:rsidR="00554EA5" w:rsidRPr="005751CF" w:rsidRDefault="00554EA5" w:rsidP="00554EA5">
            <w:pPr>
              <w:spacing w:after="0" w:line="276" w:lineRule="auto"/>
              <w:jc w:val="both"/>
              <w:rPr>
                <w:sz w:val="20"/>
              </w:rPr>
            </w:pPr>
            <w:r w:rsidRPr="00554EA5">
              <w:rPr>
                <w:sz w:val="20"/>
              </w:rPr>
              <w:t>valueMore25MaxPrice</w:t>
            </w:r>
          </w:p>
        </w:tc>
        <w:tc>
          <w:tcPr>
            <w:tcW w:w="199" w:type="pct"/>
            <w:shd w:val="clear" w:color="auto" w:fill="auto"/>
            <w:vAlign w:val="center"/>
          </w:tcPr>
          <w:p w14:paraId="53D56627" w14:textId="1B3F839D" w:rsidR="00554EA5" w:rsidRPr="00554EA5" w:rsidRDefault="00554EA5" w:rsidP="00554EA5">
            <w:pPr>
              <w:spacing w:after="0" w:line="276" w:lineRule="auto"/>
              <w:jc w:val="center"/>
              <w:rPr>
                <w:sz w:val="20"/>
                <w:lang w:val="en-US"/>
              </w:rPr>
            </w:pPr>
            <w:r>
              <w:rPr>
                <w:sz w:val="20"/>
              </w:rPr>
              <w:t>О</w:t>
            </w:r>
          </w:p>
        </w:tc>
        <w:tc>
          <w:tcPr>
            <w:tcW w:w="496" w:type="pct"/>
            <w:shd w:val="clear" w:color="auto" w:fill="auto"/>
            <w:vAlign w:val="center"/>
          </w:tcPr>
          <w:p w14:paraId="3CBCC28E" w14:textId="5269C19A" w:rsidR="00554EA5" w:rsidRPr="00554EA5" w:rsidRDefault="00554EA5" w:rsidP="00554EA5">
            <w:pPr>
              <w:spacing w:after="0" w:line="276" w:lineRule="auto"/>
              <w:jc w:val="center"/>
              <w:rPr>
                <w:sz w:val="20"/>
              </w:rPr>
            </w:pPr>
            <w:r>
              <w:rPr>
                <w:sz w:val="20"/>
                <w:lang w:val="en-US"/>
              </w:rPr>
              <w:t>N(5,2)</w:t>
            </w:r>
          </w:p>
        </w:tc>
        <w:tc>
          <w:tcPr>
            <w:tcW w:w="1387" w:type="pct"/>
            <w:shd w:val="clear" w:color="auto" w:fill="auto"/>
            <w:vAlign w:val="center"/>
          </w:tcPr>
          <w:p w14:paraId="30809A01" w14:textId="62DB0A2C" w:rsidR="00554EA5" w:rsidRPr="005751CF" w:rsidRDefault="00554EA5" w:rsidP="00554EA5">
            <w:pPr>
              <w:spacing w:after="0" w:line="276" w:lineRule="auto"/>
              <w:jc w:val="both"/>
              <w:rPr>
                <w:sz w:val="20"/>
              </w:rPr>
            </w:pPr>
            <w:r w:rsidRPr="00554EA5">
              <w:rPr>
                <w:sz w:val="20"/>
              </w:rPr>
              <w:t>Значимость критерия для случаев, когда предложение участника о цене контракта на 25 и более процентов ниже НМЦК, в %</w:t>
            </w:r>
          </w:p>
        </w:tc>
        <w:tc>
          <w:tcPr>
            <w:tcW w:w="1385" w:type="pct"/>
            <w:shd w:val="clear" w:color="auto" w:fill="auto"/>
          </w:tcPr>
          <w:p w14:paraId="50A0D8BA" w14:textId="77777777" w:rsidR="00554EA5" w:rsidRDefault="00554EA5" w:rsidP="00554EA5">
            <w:pPr>
              <w:spacing w:after="0" w:line="276" w:lineRule="auto"/>
              <w:jc w:val="both"/>
              <w:rPr>
                <w:sz w:val="20"/>
              </w:rPr>
            </w:pPr>
          </w:p>
        </w:tc>
      </w:tr>
      <w:tr w:rsidR="00EE3504" w:rsidRPr="00301389" w14:paraId="48387262" w14:textId="77777777" w:rsidTr="006A628B">
        <w:trPr>
          <w:jc w:val="center"/>
        </w:trPr>
        <w:tc>
          <w:tcPr>
            <w:tcW w:w="5000" w:type="pct"/>
            <w:gridSpan w:val="6"/>
            <w:shd w:val="clear" w:color="auto" w:fill="auto"/>
            <w:vAlign w:val="center"/>
            <w:hideMark/>
          </w:tcPr>
          <w:p w14:paraId="754737E6" w14:textId="77777777" w:rsidR="00EE3504" w:rsidRPr="00301389" w:rsidRDefault="00EE3504" w:rsidP="0006678B">
            <w:pPr>
              <w:keepNext/>
              <w:spacing w:before="0" w:after="0" w:line="276" w:lineRule="auto"/>
              <w:contextualSpacing/>
              <w:jc w:val="center"/>
              <w:rPr>
                <w:b/>
                <w:sz w:val="20"/>
              </w:rPr>
            </w:pPr>
            <w:r w:rsidRPr="00EE3504">
              <w:rPr>
                <w:b/>
                <w:bCs/>
                <w:sz w:val="20"/>
              </w:rPr>
              <w:t>Информация о недопущенной заявке. Наличие блока свидетельствует об отказе в допуске заявки</w:t>
            </w:r>
          </w:p>
        </w:tc>
      </w:tr>
      <w:tr w:rsidR="00EE3504" w:rsidRPr="00301389" w14:paraId="2722E538" w14:textId="77777777" w:rsidTr="006A628B">
        <w:trPr>
          <w:jc w:val="center"/>
        </w:trPr>
        <w:tc>
          <w:tcPr>
            <w:tcW w:w="743" w:type="pct"/>
            <w:shd w:val="clear" w:color="auto" w:fill="auto"/>
          </w:tcPr>
          <w:p w14:paraId="3888EEF2" w14:textId="77777777" w:rsidR="00EE3504" w:rsidRPr="00162C8B" w:rsidRDefault="00EE3504" w:rsidP="0006678B">
            <w:pPr>
              <w:spacing w:before="0" w:after="0" w:line="276" w:lineRule="auto"/>
              <w:jc w:val="both"/>
              <w:rPr>
                <w:sz w:val="20"/>
              </w:rPr>
            </w:pPr>
            <w:r w:rsidRPr="00EE3504">
              <w:rPr>
                <w:b/>
                <w:bCs/>
                <w:sz w:val="20"/>
              </w:rPr>
              <w:t>appNotAdmittedInfo</w:t>
            </w:r>
          </w:p>
        </w:tc>
        <w:tc>
          <w:tcPr>
            <w:tcW w:w="790" w:type="pct"/>
            <w:shd w:val="clear" w:color="auto" w:fill="auto"/>
            <w:vAlign w:val="center"/>
          </w:tcPr>
          <w:p w14:paraId="78438F7B" w14:textId="77777777" w:rsidR="00EE3504" w:rsidRPr="00301389" w:rsidRDefault="00EE3504" w:rsidP="0006678B">
            <w:pPr>
              <w:keepNext/>
              <w:spacing w:before="0" w:after="0" w:line="276" w:lineRule="auto"/>
              <w:contextualSpacing/>
              <w:rPr>
                <w:b/>
                <w:sz w:val="20"/>
              </w:rPr>
            </w:pPr>
          </w:p>
        </w:tc>
        <w:tc>
          <w:tcPr>
            <w:tcW w:w="199" w:type="pct"/>
            <w:shd w:val="clear" w:color="auto" w:fill="auto"/>
            <w:vAlign w:val="center"/>
          </w:tcPr>
          <w:p w14:paraId="52E44C28" w14:textId="77777777" w:rsidR="00EE3504" w:rsidRPr="00301389" w:rsidRDefault="00EE3504" w:rsidP="0006678B">
            <w:pPr>
              <w:keepNext/>
              <w:spacing w:before="0" w:after="0" w:line="276" w:lineRule="auto"/>
              <w:contextualSpacing/>
              <w:jc w:val="center"/>
              <w:rPr>
                <w:b/>
                <w:sz w:val="20"/>
              </w:rPr>
            </w:pPr>
          </w:p>
        </w:tc>
        <w:tc>
          <w:tcPr>
            <w:tcW w:w="496" w:type="pct"/>
            <w:shd w:val="clear" w:color="auto" w:fill="auto"/>
            <w:vAlign w:val="center"/>
          </w:tcPr>
          <w:p w14:paraId="1B4A78B8" w14:textId="77777777" w:rsidR="00EE3504" w:rsidRPr="00301389" w:rsidRDefault="00EE3504" w:rsidP="0006678B">
            <w:pPr>
              <w:keepNext/>
              <w:spacing w:before="0" w:after="0" w:line="276" w:lineRule="auto"/>
              <w:contextualSpacing/>
              <w:jc w:val="center"/>
              <w:rPr>
                <w:b/>
                <w:sz w:val="20"/>
              </w:rPr>
            </w:pPr>
          </w:p>
        </w:tc>
        <w:tc>
          <w:tcPr>
            <w:tcW w:w="1387" w:type="pct"/>
            <w:shd w:val="clear" w:color="auto" w:fill="auto"/>
            <w:vAlign w:val="center"/>
          </w:tcPr>
          <w:p w14:paraId="1305EAB0" w14:textId="77777777" w:rsidR="00EE3504" w:rsidRPr="00301389" w:rsidRDefault="00EE3504" w:rsidP="0006678B">
            <w:pPr>
              <w:keepNext/>
              <w:spacing w:before="0" w:after="0" w:line="276" w:lineRule="auto"/>
              <w:contextualSpacing/>
              <w:rPr>
                <w:b/>
                <w:sz w:val="20"/>
              </w:rPr>
            </w:pPr>
          </w:p>
        </w:tc>
        <w:tc>
          <w:tcPr>
            <w:tcW w:w="1385" w:type="pct"/>
            <w:shd w:val="clear" w:color="auto" w:fill="auto"/>
            <w:vAlign w:val="center"/>
            <w:hideMark/>
          </w:tcPr>
          <w:p w14:paraId="65090C1F" w14:textId="77777777" w:rsidR="00EE3504" w:rsidRPr="00301389" w:rsidRDefault="00EE3504" w:rsidP="0006678B">
            <w:pPr>
              <w:keepNext/>
              <w:spacing w:before="0" w:after="0" w:line="276" w:lineRule="auto"/>
              <w:contextualSpacing/>
              <w:rPr>
                <w:b/>
                <w:sz w:val="20"/>
              </w:rPr>
            </w:pPr>
          </w:p>
        </w:tc>
      </w:tr>
      <w:tr w:rsidR="005751CF" w:rsidRPr="00301389" w14:paraId="1CE1EC97" w14:textId="77777777" w:rsidTr="006A628B">
        <w:trPr>
          <w:jc w:val="center"/>
        </w:trPr>
        <w:tc>
          <w:tcPr>
            <w:tcW w:w="743" w:type="pct"/>
            <w:shd w:val="clear" w:color="auto" w:fill="auto"/>
            <w:vAlign w:val="center"/>
          </w:tcPr>
          <w:p w14:paraId="00C054AA" w14:textId="77777777" w:rsidR="005751CF" w:rsidRPr="00301389" w:rsidRDefault="005751CF" w:rsidP="0006678B">
            <w:pPr>
              <w:spacing w:before="0" w:after="0" w:line="276" w:lineRule="auto"/>
              <w:contextualSpacing/>
              <w:rPr>
                <w:sz w:val="20"/>
              </w:rPr>
            </w:pPr>
          </w:p>
        </w:tc>
        <w:tc>
          <w:tcPr>
            <w:tcW w:w="790" w:type="pct"/>
            <w:shd w:val="clear" w:color="auto" w:fill="auto"/>
            <w:vAlign w:val="center"/>
          </w:tcPr>
          <w:p w14:paraId="6D7C9D86" w14:textId="77777777" w:rsidR="005751CF" w:rsidRPr="005751CF" w:rsidRDefault="00192FA6" w:rsidP="0006678B">
            <w:pPr>
              <w:spacing w:after="0" w:line="276" w:lineRule="auto"/>
              <w:jc w:val="both"/>
              <w:rPr>
                <w:sz w:val="20"/>
              </w:rPr>
            </w:pPr>
            <w:r w:rsidRPr="00192FA6">
              <w:rPr>
                <w:sz w:val="20"/>
              </w:rPr>
              <w:t>appRejectedReasonsInfo</w:t>
            </w:r>
          </w:p>
        </w:tc>
        <w:tc>
          <w:tcPr>
            <w:tcW w:w="199" w:type="pct"/>
            <w:shd w:val="clear" w:color="auto" w:fill="auto"/>
            <w:vAlign w:val="center"/>
          </w:tcPr>
          <w:p w14:paraId="60B41E7B" w14:textId="77777777" w:rsidR="005751CF" w:rsidRPr="00192FA6" w:rsidRDefault="00192FA6" w:rsidP="0006678B">
            <w:pPr>
              <w:spacing w:after="0" w:line="276" w:lineRule="auto"/>
              <w:jc w:val="center"/>
              <w:rPr>
                <w:sz w:val="20"/>
              </w:rPr>
            </w:pPr>
            <w:r>
              <w:rPr>
                <w:sz w:val="20"/>
              </w:rPr>
              <w:t>О</w:t>
            </w:r>
          </w:p>
        </w:tc>
        <w:tc>
          <w:tcPr>
            <w:tcW w:w="496" w:type="pct"/>
            <w:shd w:val="clear" w:color="auto" w:fill="auto"/>
            <w:vAlign w:val="center"/>
          </w:tcPr>
          <w:p w14:paraId="79024359" w14:textId="77777777" w:rsidR="005751CF" w:rsidRPr="00192FA6" w:rsidRDefault="00192FA6" w:rsidP="0006678B">
            <w:pPr>
              <w:spacing w:after="0" w:line="276" w:lineRule="auto"/>
              <w:jc w:val="center"/>
              <w:rPr>
                <w:sz w:val="20"/>
                <w:lang w:val="en-US"/>
              </w:rPr>
            </w:pPr>
            <w:r>
              <w:rPr>
                <w:sz w:val="20"/>
                <w:lang w:val="en-US"/>
              </w:rPr>
              <w:t>S</w:t>
            </w:r>
          </w:p>
        </w:tc>
        <w:tc>
          <w:tcPr>
            <w:tcW w:w="1387" w:type="pct"/>
            <w:shd w:val="clear" w:color="auto" w:fill="auto"/>
            <w:vAlign w:val="center"/>
          </w:tcPr>
          <w:p w14:paraId="66DEB866" w14:textId="77777777" w:rsidR="005751CF" w:rsidRPr="005751CF" w:rsidRDefault="00192FA6" w:rsidP="0006678B">
            <w:pPr>
              <w:spacing w:after="0" w:line="276" w:lineRule="auto"/>
              <w:jc w:val="both"/>
              <w:rPr>
                <w:sz w:val="20"/>
              </w:rPr>
            </w:pPr>
            <w:r w:rsidRPr="00192FA6">
              <w:rPr>
                <w:sz w:val="20"/>
              </w:rPr>
              <w:t>Причины отказа в допуске</w:t>
            </w:r>
          </w:p>
        </w:tc>
        <w:tc>
          <w:tcPr>
            <w:tcW w:w="1385" w:type="pct"/>
            <w:shd w:val="clear" w:color="auto" w:fill="auto"/>
          </w:tcPr>
          <w:p w14:paraId="0954FFB1" w14:textId="77777777" w:rsidR="005751CF" w:rsidRDefault="00192FA6" w:rsidP="0006678B">
            <w:pPr>
              <w:spacing w:after="0" w:line="276" w:lineRule="auto"/>
              <w:jc w:val="both"/>
              <w:rPr>
                <w:sz w:val="20"/>
              </w:rPr>
            </w:pPr>
            <w:r>
              <w:rPr>
                <w:sz w:val="20"/>
              </w:rPr>
              <w:t xml:space="preserve">Состав блока см. состав </w:t>
            </w:r>
            <w:r>
              <w:rPr>
                <w:sz w:val="20"/>
                <w:lang w:val="en-US"/>
              </w:rPr>
              <w:t>c</w:t>
            </w:r>
            <w:r w:rsidRPr="00192FA6">
              <w:rPr>
                <w:sz w:val="20"/>
              </w:rPr>
              <w:t xml:space="preserve">оответствующего блока </w:t>
            </w:r>
            <w:r>
              <w:rPr>
                <w:sz w:val="20"/>
              </w:rPr>
              <w:t xml:space="preserve">в документе </w:t>
            </w:r>
            <w:r w:rsidRPr="00192FA6">
              <w:rPr>
                <w:sz w:val="20"/>
              </w:rPr>
              <w:t>"Протокол рассмотрения и оценки первых частей заявок на участие в ЭOK20 (открытый конкурс в электронной форме с 01.10.2020 года)" (epProtocolEOK2020FirstSections)</w:t>
            </w:r>
          </w:p>
        </w:tc>
      </w:tr>
      <w:tr w:rsidR="00EE3504" w:rsidRPr="00301389" w14:paraId="0C043982" w14:textId="77777777" w:rsidTr="006A628B">
        <w:trPr>
          <w:jc w:val="center"/>
        </w:trPr>
        <w:tc>
          <w:tcPr>
            <w:tcW w:w="743" w:type="pct"/>
            <w:shd w:val="clear" w:color="auto" w:fill="auto"/>
            <w:vAlign w:val="center"/>
          </w:tcPr>
          <w:p w14:paraId="223E14AE" w14:textId="77777777" w:rsidR="00EE3504" w:rsidRPr="00301389" w:rsidRDefault="00EE3504" w:rsidP="0006678B">
            <w:pPr>
              <w:spacing w:before="0" w:after="0" w:line="276" w:lineRule="auto"/>
              <w:contextualSpacing/>
              <w:rPr>
                <w:sz w:val="20"/>
              </w:rPr>
            </w:pPr>
          </w:p>
        </w:tc>
        <w:tc>
          <w:tcPr>
            <w:tcW w:w="790" w:type="pct"/>
            <w:shd w:val="clear" w:color="auto" w:fill="auto"/>
            <w:vAlign w:val="center"/>
          </w:tcPr>
          <w:p w14:paraId="42AC170D" w14:textId="77777777" w:rsidR="00EE3504" w:rsidRPr="005751CF" w:rsidRDefault="00192FA6" w:rsidP="0006678B">
            <w:pPr>
              <w:spacing w:after="0" w:line="276" w:lineRule="auto"/>
              <w:jc w:val="both"/>
              <w:rPr>
                <w:sz w:val="20"/>
              </w:rPr>
            </w:pPr>
            <w:r w:rsidRPr="00192FA6">
              <w:rPr>
                <w:sz w:val="20"/>
              </w:rPr>
              <w:t>qualitativeCriterionInfo</w:t>
            </w:r>
          </w:p>
        </w:tc>
        <w:tc>
          <w:tcPr>
            <w:tcW w:w="199" w:type="pct"/>
            <w:shd w:val="clear" w:color="auto" w:fill="auto"/>
            <w:vAlign w:val="center"/>
          </w:tcPr>
          <w:p w14:paraId="5EFD1E45" w14:textId="77777777" w:rsidR="00EE3504" w:rsidRDefault="00192FA6" w:rsidP="0006678B">
            <w:pPr>
              <w:spacing w:after="0" w:line="276" w:lineRule="auto"/>
              <w:jc w:val="center"/>
              <w:rPr>
                <w:sz w:val="20"/>
              </w:rPr>
            </w:pPr>
            <w:r>
              <w:rPr>
                <w:sz w:val="20"/>
              </w:rPr>
              <w:t>Н</w:t>
            </w:r>
          </w:p>
        </w:tc>
        <w:tc>
          <w:tcPr>
            <w:tcW w:w="496" w:type="pct"/>
            <w:shd w:val="clear" w:color="auto" w:fill="auto"/>
            <w:vAlign w:val="center"/>
          </w:tcPr>
          <w:p w14:paraId="2F7F2106" w14:textId="77777777" w:rsidR="00EE3504" w:rsidRPr="00192FA6" w:rsidRDefault="00192FA6" w:rsidP="0006678B">
            <w:pPr>
              <w:spacing w:after="0" w:line="276" w:lineRule="auto"/>
              <w:jc w:val="center"/>
              <w:rPr>
                <w:sz w:val="20"/>
                <w:lang w:val="en-US"/>
              </w:rPr>
            </w:pPr>
            <w:r>
              <w:rPr>
                <w:sz w:val="20"/>
                <w:lang w:val="en-US"/>
              </w:rPr>
              <w:t>S</w:t>
            </w:r>
          </w:p>
        </w:tc>
        <w:tc>
          <w:tcPr>
            <w:tcW w:w="1387" w:type="pct"/>
            <w:shd w:val="clear" w:color="auto" w:fill="auto"/>
            <w:vAlign w:val="center"/>
          </w:tcPr>
          <w:p w14:paraId="3B22A27F" w14:textId="77777777" w:rsidR="00EE3504" w:rsidRPr="005751CF" w:rsidRDefault="00192FA6" w:rsidP="0006678B">
            <w:pPr>
              <w:spacing w:after="0" w:line="276" w:lineRule="auto"/>
              <w:jc w:val="both"/>
              <w:rPr>
                <w:sz w:val="20"/>
              </w:rPr>
            </w:pPr>
            <w:r w:rsidRPr="00192FA6">
              <w:rPr>
                <w:sz w:val="20"/>
              </w:rPr>
              <w:t>Качественный (нестоимостной) критерий оценки</w:t>
            </w:r>
          </w:p>
        </w:tc>
        <w:tc>
          <w:tcPr>
            <w:tcW w:w="1385" w:type="pct"/>
            <w:shd w:val="clear" w:color="auto" w:fill="auto"/>
          </w:tcPr>
          <w:p w14:paraId="3AC0A845" w14:textId="77777777" w:rsidR="00EE3504" w:rsidRDefault="00EE3504" w:rsidP="0006678B">
            <w:pPr>
              <w:spacing w:after="0" w:line="276" w:lineRule="auto"/>
              <w:jc w:val="both"/>
              <w:rPr>
                <w:sz w:val="20"/>
              </w:rPr>
            </w:pPr>
          </w:p>
        </w:tc>
      </w:tr>
      <w:tr w:rsidR="009D349C" w:rsidRPr="009D349C" w14:paraId="5273D228" w14:textId="77777777" w:rsidTr="006A628B">
        <w:trPr>
          <w:jc w:val="center"/>
        </w:trPr>
        <w:tc>
          <w:tcPr>
            <w:tcW w:w="5000" w:type="pct"/>
            <w:gridSpan w:val="6"/>
            <w:shd w:val="clear" w:color="auto" w:fill="auto"/>
            <w:vAlign w:val="center"/>
          </w:tcPr>
          <w:p w14:paraId="191EECEC" w14:textId="77777777" w:rsidR="009D349C" w:rsidRPr="009D349C" w:rsidRDefault="009D349C" w:rsidP="0006678B">
            <w:pPr>
              <w:keepNext/>
              <w:spacing w:before="0" w:after="0" w:line="276" w:lineRule="auto"/>
              <w:contextualSpacing/>
              <w:jc w:val="center"/>
              <w:rPr>
                <w:b/>
                <w:sz w:val="20"/>
              </w:rPr>
            </w:pPr>
            <w:r w:rsidRPr="009D349C">
              <w:rPr>
                <w:b/>
                <w:sz w:val="20"/>
              </w:rPr>
              <w:t>Качественный (нестоимостной) критерий оценки</w:t>
            </w:r>
          </w:p>
        </w:tc>
      </w:tr>
      <w:tr w:rsidR="009D349C" w:rsidRPr="00301389" w14:paraId="6314ABA6" w14:textId="77777777" w:rsidTr="006A628B">
        <w:trPr>
          <w:jc w:val="center"/>
        </w:trPr>
        <w:tc>
          <w:tcPr>
            <w:tcW w:w="743" w:type="pct"/>
            <w:shd w:val="clear" w:color="auto" w:fill="auto"/>
          </w:tcPr>
          <w:p w14:paraId="405219C1" w14:textId="77777777" w:rsidR="009D349C" w:rsidRPr="00162C8B" w:rsidRDefault="009D349C" w:rsidP="0006678B">
            <w:pPr>
              <w:spacing w:before="0" w:after="0" w:line="276" w:lineRule="auto"/>
              <w:jc w:val="both"/>
              <w:rPr>
                <w:sz w:val="20"/>
              </w:rPr>
            </w:pPr>
            <w:r w:rsidRPr="00C316CF">
              <w:rPr>
                <w:b/>
                <w:bCs/>
                <w:sz w:val="20"/>
              </w:rPr>
              <w:t>qualitativeCriterionInfo</w:t>
            </w:r>
          </w:p>
        </w:tc>
        <w:tc>
          <w:tcPr>
            <w:tcW w:w="790" w:type="pct"/>
            <w:shd w:val="clear" w:color="auto" w:fill="auto"/>
            <w:vAlign w:val="center"/>
          </w:tcPr>
          <w:p w14:paraId="28B2D70F" w14:textId="77777777" w:rsidR="009D349C" w:rsidRPr="00301389" w:rsidRDefault="009D349C" w:rsidP="0006678B">
            <w:pPr>
              <w:keepNext/>
              <w:spacing w:before="0" w:after="0" w:line="276" w:lineRule="auto"/>
              <w:contextualSpacing/>
              <w:rPr>
                <w:b/>
                <w:sz w:val="20"/>
              </w:rPr>
            </w:pPr>
          </w:p>
        </w:tc>
        <w:tc>
          <w:tcPr>
            <w:tcW w:w="199" w:type="pct"/>
            <w:shd w:val="clear" w:color="auto" w:fill="auto"/>
            <w:vAlign w:val="center"/>
          </w:tcPr>
          <w:p w14:paraId="6FF11B09" w14:textId="77777777" w:rsidR="009D349C" w:rsidRPr="00301389" w:rsidRDefault="009D349C" w:rsidP="0006678B">
            <w:pPr>
              <w:keepNext/>
              <w:spacing w:before="0" w:after="0" w:line="276" w:lineRule="auto"/>
              <w:contextualSpacing/>
              <w:jc w:val="center"/>
              <w:rPr>
                <w:b/>
                <w:sz w:val="20"/>
              </w:rPr>
            </w:pPr>
          </w:p>
        </w:tc>
        <w:tc>
          <w:tcPr>
            <w:tcW w:w="496" w:type="pct"/>
            <w:shd w:val="clear" w:color="auto" w:fill="auto"/>
            <w:vAlign w:val="center"/>
          </w:tcPr>
          <w:p w14:paraId="0FA71824" w14:textId="77777777" w:rsidR="009D349C" w:rsidRPr="00301389" w:rsidRDefault="009D349C" w:rsidP="0006678B">
            <w:pPr>
              <w:keepNext/>
              <w:spacing w:before="0" w:after="0" w:line="276" w:lineRule="auto"/>
              <w:contextualSpacing/>
              <w:jc w:val="center"/>
              <w:rPr>
                <w:b/>
                <w:sz w:val="20"/>
              </w:rPr>
            </w:pPr>
          </w:p>
        </w:tc>
        <w:tc>
          <w:tcPr>
            <w:tcW w:w="1387" w:type="pct"/>
            <w:shd w:val="clear" w:color="auto" w:fill="auto"/>
            <w:vAlign w:val="center"/>
          </w:tcPr>
          <w:p w14:paraId="1855D7E6" w14:textId="77777777" w:rsidR="009D349C" w:rsidRPr="00301389" w:rsidRDefault="009D349C" w:rsidP="0006678B">
            <w:pPr>
              <w:keepNext/>
              <w:spacing w:before="0" w:after="0" w:line="276" w:lineRule="auto"/>
              <w:contextualSpacing/>
              <w:rPr>
                <w:b/>
                <w:sz w:val="20"/>
              </w:rPr>
            </w:pPr>
          </w:p>
        </w:tc>
        <w:tc>
          <w:tcPr>
            <w:tcW w:w="1385" w:type="pct"/>
            <w:shd w:val="clear" w:color="auto" w:fill="auto"/>
            <w:vAlign w:val="center"/>
          </w:tcPr>
          <w:p w14:paraId="30485C96" w14:textId="77777777" w:rsidR="009D349C" w:rsidRPr="00301389" w:rsidRDefault="009D349C" w:rsidP="0006678B">
            <w:pPr>
              <w:keepNext/>
              <w:spacing w:before="0" w:after="0" w:line="276" w:lineRule="auto"/>
              <w:contextualSpacing/>
              <w:rPr>
                <w:b/>
                <w:sz w:val="20"/>
              </w:rPr>
            </w:pPr>
          </w:p>
        </w:tc>
      </w:tr>
      <w:tr w:rsidR="009D349C" w:rsidRPr="00301389" w14:paraId="2ADE2A7F" w14:textId="77777777" w:rsidTr="006A628B">
        <w:trPr>
          <w:jc w:val="center"/>
        </w:trPr>
        <w:tc>
          <w:tcPr>
            <w:tcW w:w="743" w:type="pct"/>
            <w:shd w:val="clear" w:color="auto" w:fill="auto"/>
            <w:vAlign w:val="center"/>
          </w:tcPr>
          <w:p w14:paraId="2B09F23F" w14:textId="77777777" w:rsidR="009D349C" w:rsidRPr="00301389" w:rsidRDefault="009D349C" w:rsidP="0006678B">
            <w:pPr>
              <w:spacing w:before="0" w:after="0" w:line="276" w:lineRule="auto"/>
              <w:contextualSpacing/>
              <w:rPr>
                <w:sz w:val="20"/>
              </w:rPr>
            </w:pPr>
          </w:p>
        </w:tc>
        <w:tc>
          <w:tcPr>
            <w:tcW w:w="790" w:type="pct"/>
            <w:shd w:val="clear" w:color="auto" w:fill="auto"/>
            <w:vAlign w:val="center"/>
          </w:tcPr>
          <w:p w14:paraId="379F26CA" w14:textId="77777777" w:rsidR="009D349C" w:rsidRPr="00C316CF" w:rsidRDefault="009D349C" w:rsidP="0006678B">
            <w:pPr>
              <w:spacing w:before="0" w:after="0" w:line="276" w:lineRule="auto"/>
              <w:rPr>
                <w:sz w:val="20"/>
              </w:rPr>
            </w:pPr>
            <w:r w:rsidRPr="00C316CF">
              <w:rPr>
                <w:sz w:val="20"/>
              </w:rPr>
              <w:t>code</w:t>
            </w:r>
          </w:p>
        </w:tc>
        <w:tc>
          <w:tcPr>
            <w:tcW w:w="199" w:type="pct"/>
            <w:shd w:val="clear" w:color="auto" w:fill="auto"/>
            <w:vAlign w:val="center"/>
          </w:tcPr>
          <w:p w14:paraId="6F9FED4B" w14:textId="77777777" w:rsidR="009D349C" w:rsidRPr="00C316CF" w:rsidRDefault="009D349C" w:rsidP="0006678B">
            <w:pPr>
              <w:spacing w:before="0" w:after="0" w:line="276" w:lineRule="auto"/>
              <w:jc w:val="center"/>
              <w:rPr>
                <w:sz w:val="20"/>
              </w:rPr>
            </w:pPr>
            <w:r w:rsidRPr="00C316CF">
              <w:rPr>
                <w:sz w:val="20"/>
              </w:rPr>
              <w:t>О</w:t>
            </w:r>
          </w:p>
        </w:tc>
        <w:tc>
          <w:tcPr>
            <w:tcW w:w="496" w:type="pct"/>
            <w:shd w:val="clear" w:color="auto" w:fill="auto"/>
            <w:vAlign w:val="center"/>
          </w:tcPr>
          <w:p w14:paraId="655F553F" w14:textId="77777777" w:rsidR="009D349C" w:rsidRPr="00C316CF" w:rsidRDefault="009D349C" w:rsidP="0006678B">
            <w:pPr>
              <w:spacing w:before="0" w:after="0" w:line="276" w:lineRule="auto"/>
              <w:jc w:val="center"/>
              <w:rPr>
                <w:sz w:val="20"/>
              </w:rPr>
            </w:pPr>
            <w:r w:rsidRPr="00C316CF">
              <w:rPr>
                <w:sz w:val="20"/>
              </w:rPr>
              <w:t>T</w:t>
            </w:r>
          </w:p>
        </w:tc>
        <w:tc>
          <w:tcPr>
            <w:tcW w:w="1387" w:type="pct"/>
            <w:shd w:val="clear" w:color="auto" w:fill="auto"/>
            <w:vAlign w:val="center"/>
          </w:tcPr>
          <w:p w14:paraId="15564D99" w14:textId="77777777" w:rsidR="009D349C" w:rsidRPr="00C316CF" w:rsidRDefault="009D349C" w:rsidP="0006678B">
            <w:pPr>
              <w:spacing w:before="0" w:after="0" w:line="276" w:lineRule="auto"/>
              <w:rPr>
                <w:sz w:val="20"/>
              </w:rPr>
            </w:pPr>
            <w:r w:rsidRPr="00C316CF">
              <w:rPr>
                <w:sz w:val="20"/>
              </w:rPr>
              <w:t>Код критерия</w:t>
            </w:r>
          </w:p>
        </w:tc>
        <w:tc>
          <w:tcPr>
            <w:tcW w:w="1385" w:type="pct"/>
            <w:shd w:val="clear" w:color="auto" w:fill="auto"/>
          </w:tcPr>
          <w:p w14:paraId="2AEB95CA" w14:textId="77777777" w:rsidR="009D349C" w:rsidRPr="00C316CF" w:rsidRDefault="009D349C" w:rsidP="0006678B">
            <w:pPr>
              <w:spacing w:before="0" w:after="0" w:line="276" w:lineRule="auto"/>
              <w:rPr>
                <w:sz w:val="20"/>
              </w:rPr>
            </w:pPr>
            <w:r w:rsidRPr="00C316CF">
              <w:rPr>
                <w:sz w:val="20"/>
              </w:rPr>
              <w:t xml:space="preserve">Принимаемые значения: </w:t>
            </w:r>
            <w:r w:rsidRPr="00C316CF">
              <w:rPr>
                <w:sz w:val="20"/>
              </w:rPr>
              <w:br/>
              <w:t xml:space="preserve">QF - Качественные, функциональные и экологические характеристики объекта закупки. </w:t>
            </w:r>
          </w:p>
        </w:tc>
      </w:tr>
      <w:tr w:rsidR="009D349C" w:rsidRPr="00301389" w14:paraId="29BB2562" w14:textId="77777777" w:rsidTr="006A628B">
        <w:trPr>
          <w:jc w:val="center"/>
        </w:trPr>
        <w:tc>
          <w:tcPr>
            <w:tcW w:w="743" w:type="pct"/>
            <w:shd w:val="clear" w:color="auto" w:fill="auto"/>
            <w:vAlign w:val="center"/>
          </w:tcPr>
          <w:p w14:paraId="281101E3" w14:textId="77777777" w:rsidR="009D349C" w:rsidRPr="00301389" w:rsidRDefault="009D349C" w:rsidP="0006678B">
            <w:pPr>
              <w:spacing w:before="0" w:after="0" w:line="276" w:lineRule="auto"/>
              <w:contextualSpacing/>
              <w:rPr>
                <w:sz w:val="20"/>
              </w:rPr>
            </w:pPr>
          </w:p>
        </w:tc>
        <w:tc>
          <w:tcPr>
            <w:tcW w:w="790" w:type="pct"/>
            <w:shd w:val="clear" w:color="auto" w:fill="auto"/>
            <w:vAlign w:val="center"/>
          </w:tcPr>
          <w:p w14:paraId="2F821A56" w14:textId="77777777" w:rsidR="009D349C" w:rsidRPr="00C316CF" w:rsidRDefault="009D349C" w:rsidP="0006678B">
            <w:pPr>
              <w:spacing w:before="0" w:after="0" w:line="276" w:lineRule="auto"/>
              <w:rPr>
                <w:sz w:val="20"/>
              </w:rPr>
            </w:pPr>
            <w:r w:rsidRPr="00C316CF">
              <w:rPr>
                <w:sz w:val="20"/>
              </w:rPr>
              <w:t>valueInfo</w:t>
            </w:r>
          </w:p>
        </w:tc>
        <w:tc>
          <w:tcPr>
            <w:tcW w:w="199" w:type="pct"/>
            <w:shd w:val="clear" w:color="auto" w:fill="auto"/>
            <w:vAlign w:val="center"/>
          </w:tcPr>
          <w:p w14:paraId="2D3929EA" w14:textId="77777777" w:rsidR="009D349C" w:rsidRPr="00C316CF" w:rsidRDefault="009D349C" w:rsidP="0006678B">
            <w:pPr>
              <w:spacing w:before="0" w:after="0" w:line="276" w:lineRule="auto"/>
              <w:jc w:val="center"/>
              <w:rPr>
                <w:sz w:val="20"/>
              </w:rPr>
            </w:pPr>
            <w:r w:rsidRPr="00C316CF">
              <w:rPr>
                <w:sz w:val="20"/>
              </w:rPr>
              <w:t>О</w:t>
            </w:r>
          </w:p>
        </w:tc>
        <w:tc>
          <w:tcPr>
            <w:tcW w:w="496" w:type="pct"/>
            <w:shd w:val="clear" w:color="auto" w:fill="auto"/>
            <w:vAlign w:val="center"/>
          </w:tcPr>
          <w:p w14:paraId="0509B33A" w14:textId="77777777" w:rsidR="009D349C" w:rsidRPr="00C316CF" w:rsidRDefault="009D349C" w:rsidP="0006678B">
            <w:pPr>
              <w:spacing w:before="0" w:after="0" w:line="276" w:lineRule="auto"/>
              <w:jc w:val="center"/>
              <w:rPr>
                <w:sz w:val="20"/>
              </w:rPr>
            </w:pPr>
            <w:r w:rsidRPr="00C316CF">
              <w:rPr>
                <w:sz w:val="20"/>
              </w:rPr>
              <w:t>S</w:t>
            </w:r>
          </w:p>
        </w:tc>
        <w:tc>
          <w:tcPr>
            <w:tcW w:w="1387" w:type="pct"/>
            <w:shd w:val="clear" w:color="auto" w:fill="auto"/>
            <w:vAlign w:val="center"/>
          </w:tcPr>
          <w:p w14:paraId="602D7AE8" w14:textId="77777777" w:rsidR="009D349C" w:rsidRPr="00C316CF" w:rsidRDefault="009D349C" w:rsidP="0006678B">
            <w:pPr>
              <w:spacing w:before="0" w:after="0" w:line="276" w:lineRule="auto"/>
              <w:rPr>
                <w:sz w:val="20"/>
              </w:rPr>
            </w:pPr>
            <w:r w:rsidRPr="00C316CF">
              <w:rPr>
                <w:sz w:val="20"/>
              </w:rPr>
              <w:t xml:space="preserve">Значимость критерия в процентах </w:t>
            </w:r>
          </w:p>
        </w:tc>
        <w:tc>
          <w:tcPr>
            <w:tcW w:w="1385" w:type="pct"/>
            <w:shd w:val="clear" w:color="auto" w:fill="auto"/>
          </w:tcPr>
          <w:p w14:paraId="4BD0F105" w14:textId="77777777" w:rsidR="009D349C" w:rsidRPr="00C316CF" w:rsidRDefault="009D349C" w:rsidP="0006678B">
            <w:pPr>
              <w:spacing w:before="0" w:after="0" w:line="276" w:lineRule="auto"/>
              <w:rPr>
                <w:sz w:val="20"/>
              </w:rPr>
            </w:pPr>
          </w:p>
        </w:tc>
      </w:tr>
      <w:tr w:rsidR="009D349C" w:rsidRPr="00301389" w14:paraId="4730955D" w14:textId="77777777" w:rsidTr="006A628B">
        <w:trPr>
          <w:jc w:val="center"/>
        </w:trPr>
        <w:tc>
          <w:tcPr>
            <w:tcW w:w="743" w:type="pct"/>
            <w:shd w:val="clear" w:color="auto" w:fill="auto"/>
            <w:vAlign w:val="center"/>
          </w:tcPr>
          <w:p w14:paraId="0B95EEE8" w14:textId="77777777" w:rsidR="009D349C" w:rsidRPr="00301389" w:rsidRDefault="009D349C" w:rsidP="0006678B">
            <w:pPr>
              <w:spacing w:before="0" w:after="0" w:line="276" w:lineRule="auto"/>
              <w:contextualSpacing/>
              <w:rPr>
                <w:sz w:val="20"/>
              </w:rPr>
            </w:pPr>
          </w:p>
        </w:tc>
        <w:tc>
          <w:tcPr>
            <w:tcW w:w="790" w:type="pct"/>
            <w:shd w:val="clear" w:color="auto" w:fill="auto"/>
            <w:vAlign w:val="center"/>
          </w:tcPr>
          <w:p w14:paraId="11FAE6A4" w14:textId="77777777" w:rsidR="009D349C" w:rsidRPr="00C316CF" w:rsidRDefault="009D349C" w:rsidP="0006678B">
            <w:pPr>
              <w:spacing w:before="0" w:after="0" w:line="276" w:lineRule="auto"/>
              <w:rPr>
                <w:sz w:val="20"/>
              </w:rPr>
            </w:pPr>
            <w:r w:rsidRPr="00C316CF">
              <w:rPr>
                <w:sz w:val="20"/>
              </w:rPr>
              <w:t>addInfo</w:t>
            </w:r>
          </w:p>
        </w:tc>
        <w:tc>
          <w:tcPr>
            <w:tcW w:w="199" w:type="pct"/>
            <w:shd w:val="clear" w:color="auto" w:fill="auto"/>
            <w:vAlign w:val="center"/>
          </w:tcPr>
          <w:p w14:paraId="616EE96F" w14:textId="77777777" w:rsidR="009D349C" w:rsidRPr="00C316CF" w:rsidRDefault="009D349C" w:rsidP="0006678B">
            <w:pPr>
              <w:spacing w:before="0" w:after="0" w:line="276" w:lineRule="auto"/>
              <w:jc w:val="center"/>
              <w:rPr>
                <w:sz w:val="20"/>
              </w:rPr>
            </w:pPr>
            <w:r w:rsidRPr="00C316CF">
              <w:rPr>
                <w:sz w:val="20"/>
              </w:rPr>
              <w:t>Н</w:t>
            </w:r>
          </w:p>
        </w:tc>
        <w:tc>
          <w:tcPr>
            <w:tcW w:w="496" w:type="pct"/>
            <w:shd w:val="clear" w:color="auto" w:fill="auto"/>
            <w:vAlign w:val="center"/>
          </w:tcPr>
          <w:p w14:paraId="76FE2894" w14:textId="77777777" w:rsidR="009D349C" w:rsidRPr="00C316CF" w:rsidRDefault="009D349C" w:rsidP="0006678B">
            <w:pPr>
              <w:spacing w:before="0" w:after="0" w:line="276" w:lineRule="auto"/>
              <w:jc w:val="center"/>
              <w:rPr>
                <w:sz w:val="20"/>
              </w:rPr>
            </w:pPr>
            <w:r w:rsidRPr="00C316CF">
              <w:rPr>
                <w:sz w:val="20"/>
              </w:rPr>
              <w:t xml:space="preserve">T </w:t>
            </w:r>
            <w:r>
              <w:rPr>
                <w:sz w:val="20"/>
              </w:rPr>
              <w:t>[1 - 4000]</w:t>
            </w:r>
          </w:p>
        </w:tc>
        <w:tc>
          <w:tcPr>
            <w:tcW w:w="1387" w:type="pct"/>
            <w:shd w:val="clear" w:color="auto" w:fill="auto"/>
            <w:vAlign w:val="center"/>
          </w:tcPr>
          <w:p w14:paraId="0F67AD21" w14:textId="77777777" w:rsidR="009D349C" w:rsidRPr="00C316CF" w:rsidRDefault="009D349C" w:rsidP="0006678B">
            <w:pPr>
              <w:spacing w:before="0" w:after="0" w:line="276" w:lineRule="auto"/>
              <w:rPr>
                <w:sz w:val="20"/>
              </w:rPr>
            </w:pPr>
            <w:r w:rsidRPr="00C316CF">
              <w:rPr>
                <w:sz w:val="20"/>
              </w:rPr>
              <w:t xml:space="preserve">Дополнительная информация о содержании и порядке оценки по критерию </w:t>
            </w:r>
          </w:p>
        </w:tc>
        <w:tc>
          <w:tcPr>
            <w:tcW w:w="1385" w:type="pct"/>
            <w:shd w:val="clear" w:color="auto" w:fill="auto"/>
          </w:tcPr>
          <w:p w14:paraId="17698C1B" w14:textId="77777777" w:rsidR="009D349C" w:rsidRPr="00C316CF" w:rsidRDefault="009D349C" w:rsidP="0006678B">
            <w:pPr>
              <w:spacing w:before="0" w:after="0" w:line="276" w:lineRule="auto"/>
              <w:rPr>
                <w:sz w:val="20"/>
              </w:rPr>
            </w:pPr>
          </w:p>
        </w:tc>
      </w:tr>
      <w:tr w:rsidR="009D349C" w:rsidRPr="00301389" w14:paraId="70DE3819" w14:textId="77777777" w:rsidTr="006A628B">
        <w:trPr>
          <w:jc w:val="center"/>
        </w:trPr>
        <w:tc>
          <w:tcPr>
            <w:tcW w:w="743" w:type="pct"/>
            <w:vMerge w:val="restart"/>
            <w:shd w:val="clear" w:color="auto" w:fill="auto"/>
            <w:vAlign w:val="center"/>
          </w:tcPr>
          <w:p w14:paraId="2DDEFB69" w14:textId="77777777" w:rsidR="009D349C" w:rsidRDefault="009D349C" w:rsidP="0006678B">
            <w:pPr>
              <w:spacing w:before="0" w:after="0" w:line="276" w:lineRule="auto"/>
              <w:contextualSpacing/>
              <w:rPr>
                <w:sz w:val="20"/>
              </w:rPr>
            </w:pPr>
            <w:r w:rsidRPr="00C316CF">
              <w:rPr>
                <w:sz w:val="20"/>
              </w:rPr>
              <w:t>Допустимо указание только одного элемента</w:t>
            </w:r>
          </w:p>
          <w:p w14:paraId="5E5FB0D4" w14:textId="77777777" w:rsidR="00CC3EB7" w:rsidRDefault="00CC3EB7" w:rsidP="0006678B">
            <w:pPr>
              <w:spacing w:before="0" w:after="0" w:line="276" w:lineRule="auto"/>
              <w:contextualSpacing/>
              <w:rPr>
                <w:sz w:val="20"/>
              </w:rPr>
            </w:pPr>
          </w:p>
          <w:p w14:paraId="180F8C03" w14:textId="77777777" w:rsidR="00CC3EB7" w:rsidRPr="00301389" w:rsidRDefault="00CC3EB7" w:rsidP="0006678B">
            <w:pPr>
              <w:spacing w:before="0" w:after="0" w:line="276" w:lineRule="auto"/>
              <w:contextualSpacing/>
              <w:rPr>
                <w:sz w:val="20"/>
              </w:rPr>
            </w:pPr>
            <w:r>
              <w:rPr>
                <w:sz w:val="20"/>
              </w:rPr>
              <w:t>Блок необязателен для заполнения</w:t>
            </w:r>
          </w:p>
        </w:tc>
        <w:tc>
          <w:tcPr>
            <w:tcW w:w="790" w:type="pct"/>
            <w:shd w:val="clear" w:color="auto" w:fill="auto"/>
            <w:vAlign w:val="center"/>
          </w:tcPr>
          <w:p w14:paraId="277AFE26" w14:textId="77777777" w:rsidR="009D349C" w:rsidRPr="00C316CF" w:rsidRDefault="009D349C" w:rsidP="0006678B">
            <w:pPr>
              <w:spacing w:before="0" w:after="0" w:line="276" w:lineRule="auto"/>
              <w:rPr>
                <w:sz w:val="20"/>
              </w:rPr>
            </w:pPr>
            <w:r w:rsidRPr="00C316CF">
              <w:rPr>
                <w:sz w:val="20"/>
              </w:rPr>
              <w:t>indicatorsInfo</w:t>
            </w:r>
          </w:p>
        </w:tc>
        <w:tc>
          <w:tcPr>
            <w:tcW w:w="199" w:type="pct"/>
            <w:shd w:val="clear" w:color="auto" w:fill="auto"/>
            <w:vAlign w:val="center"/>
          </w:tcPr>
          <w:p w14:paraId="3474ADFB" w14:textId="77777777" w:rsidR="009D349C" w:rsidRPr="00C316CF" w:rsidRDefault="00CC3EB7" w:rsidP="0006678B">
            <w:pPr>
              <w:spacing w:before="0" w:after="0" w:line="276" w:lineRule="auto"/>
              <w:jc w:val="center"/>
              <w:rPr>
                <w:sz w:val="20"/>
              </w:rPr>
            </w:pPr>
            <w:r>
              <w:rPr>
                <w:sz w:val="20"/>
              </w:rPr>
              <w:t>Н</w:t>
            </w:r>
          </w:p>
        </w:tc>
        <w:tc>
          <w:tcPr>
            <w:tcW w:w="496" w:type="pct"/>
            <w:shd w:val="clear" w:color="auto" w:fill="auto"/>
            <w:vAlign w:val="center"/>
          </w:tcPr>
          <w:p w14:paraId="7B43362B" w14:textId="77777777" w:rsidR="009D349C" w:rsidRPr="00C316CF" w:rsidRDefault="009D349C" w:rsidP="0006678B">
            <w:pPr>
              <w:spacing w:before="0" w:after="0" w:line="276" w:lineRule="auto"/>
              <w:jc w:val="center"/>
              <w:rPr>
                <w:sz w:val="20"/>
              </w:rPr>
            </w:pPr>
            <w:r w:rsidRPr="00C316CF">
              <w:rPr>
                <w:sz w:val="20"/>
              </w:rPr>
              <w:t>S</w:t>
            </w:r>
          </w:p>
        </w:tc>
        <w:tc>
          <w:tcPr>
            <w:tcW w:w="1387" w:type="pct"/>
            <w:shd w:val="clear" w:color="auto" w:fill="auto"/>
            <w:vAlign w:val="center"/>
          </w:tcPr>
          <w:p w14:paraId="5C821478" w14:textId="77777777" w:rsidR="009D349C" w:rsidRPr="00C316CF" w:rsidRDefault="009D349C" w:rsidP="0006678B">
            <w:pPr>
              <w:spacing w:before="0" w:after="0" w:line="276" w:lineRule="auto"/>
              <w:rPr>
                <w:sz w:val="20"/>
              </w:rPr>
            </w:pPr>
            <w:r w:rsidRPr="00C316CF">
              <w:rPr>
                <w:sz w:val="20"/>
              </w:rPr>
              <w:t>Критерий оценки с показателями</w:t>
            </w:r>
          </w:p>
        </w:tc>
        <w:tc>
          <w:tcPr>
            <w:tcW w:w="1385" w:type="pct"/>
            <w:shd w:val="clear" w:color="auto" w:fill="auto"/>
          </w:tcPr>
          <w:p w14:paraId="05581B63" w14:textId="77777777" w:rsidR="009D349C" w:rsidRDefault="00CC3EB7" w:rsidP="0006678B">
            <w:pPr>
              <w:spacing w:before="0" w:after="0" w:line="276" w:lineRule="auto"/>
              <w:rPr>
                <w:sz w:val="20"/>
              </w:rPr>
            </w:pPr>
            <w:r>
              <w:rPr>
                <w:sz w:val="20"/>
              </w:rPr>
              <w:t>Состав блока</w:t>
            </w:r>
          </w:p>
          <w:p w14:paraId="201F45A3" w14:textId="77777777" w:rsidR="00CC3EB7" w:rsidRDefault="00CC3EB7" w:rsidP="0006678B">
            <w:pPr>
              <w:spacing w:before="0" w:after="0" w:line="276" w:lineRule="auto"/>
              <w:rPr>
                <w:sz w:val="20"/>
              </w:rPr>
            </w:pPr>
          </w:p>
          <w:p w14:paraId="6ABF392E" w14:textId="77777777" w:rsidR="00CC3EB7" w:rsidRPr="00CC3EB7" w:rsidRDefault="00CC3EB7" w:rsidP="0006678B">
            <w:pPr>
              <w:spacing w:before="0" w:after="0" w:line="276" w:lineRule="auto"/>
              <w:rPr>
                <w:sz w:val="20"/>
              </w:rPr>
            </w:pPr>
            <w:r>
              <w:rPr>
                <w:sz w:val="20"/>
              </w:rPr>
              <w:t xml:space="preserve">Состав блока </w:t>
            </w:r>
            <w:r>
              <w:rPr>
                <w:sz w:val="20"/>
                <w:lang w:val="en-US"/>
              </w:rPr>
              <w:t>c</w:t>
            </w:r>
            <w:r>
              <w:rPr>
                <w:sz w:val="20"/>
              </w:rPr>
              <w:t>м</w:t>
            </w:r>
            <w:r w:rsidRPr="00BB10CB">
              <w:rPr>
                <w:sz w:val="20"/>
              </w:rPr>
              <w:t xml:space="preserve">. </w:t>
            </w:r>
            <w:r>
              <w:rPr>
                <w:sz w:val="20"/>
              </w:rPr>
              <w:t xml:space="preserve">состав </w:t>
            </w:r>
            <w:r w:rsidR="00CE1A33">
              <w:rPr>
                <w:sz w:val="20"/>
              </w:rPr>
              <w:t>соответствующего</w:t>
            </w:r>
            <w:r>
              <w:rPr>
                <w:sz w:val="20"/>
              </w:rPr>
              <w:t xml:space="preserve"> блока в документе </w:t>
            </w:r>
            <w:r w:rsidRPr="00CC3EB7">
              <w:rPr>
                <w:sz w:val="20"/>
              </w:rPr>
              <w:t>"Протокол рассмотрения и оценки первых частей заявок на участие в ЭOK20 (открытый конкурс в электронной форме с даты начала действия оптимизационного законопроекта 44-ФЗ)"</w:t>
            </w:r>
          </w:p>
          <w:p w14:paraId="4501980A" w14:textId="77777777" w:rsidR="00CC3EB7" w:rsidRPr="00CC3EB7" w:rsidRDefault="00CC3EB7" w:rsidP="0006678B">
            <w:pPr>
              <w:spacing w:before="0" w:after="0" w:line="276" w:lineRule="auto"/>
              <w:rPr>
                <w:sz w:val="20"/>
              </w:rPr>
            </w:pPr>
            <w:r w:rsidRPr="00CC3EB7">
              <w:rPr>
                <w:sz w:val="20"/>
              </w:rPr>
              <w:t>(epProtocolEOK2020FirstSections)</w:t>
            </w:r>
          </w:p>
          <w:p w14:paraId="69329AE9" w14:textId="77777777" w:rsidR="00CC3EB7" w:rsidRDefault="00CC3EB7" w:rsidP="0006678B">
            <w:pPr>
              <w:spacing w:before="0" w:after="0" w:line="276" w:lineRule="auto"/>
              <w:rPr>
                <w:sz w:val="20"/>
              </w:rPr>
            </w:pPr>
          </w:p>
          <w:p w14:paraId="556DD055" w14:textId="77777777" w:rsidR="00CC3EB7" w:rsidRPr="00C316CF" w:rsidRDefault="00CC3EB7" w:rsidP="0006678B">
            <w:pPr>
              <w:spacing w:before="0" w:after="0" w:line="276" w:lineRule="auto"/>
              <w:rPr>
                <w:sz w:val="20"/>
              </w:rPr>
            </w:pPr>
          </w:p>
        </w:tc>
      </w:tr>
      <w:tr w:rsidR="009D349C" w:rsidRPr="00301389" w14:paraId="167DDE94" w14:textId="77777777" w:rsidTr="006A628B">
        <w:trPr>
          <w:jc w:val="center"/>
        </w:trPr>
        <w:tc>
          <w:tcPr>
            <w:tcW w:w="743" w:type="pct"/>
            <w:vMerge/>
            <w:shd w:val="clear" w:color="auto" w:fill="auto"/>
            <w:vAlign w:val="center"/>
          </w:tcPr>
          <w:p w14:paraId="181B1484" w14:textId="77777777" w:rsidR="009D349C" w:rsidRPr="00301389" w:rsidRDefault="009D349C" w:rsidP="0006678B">
            <w:pPr>
              <w:spacing w:before="0" w:after="0" w:line="276" w:lineRule="auto"/>
              <w:contextualSpacing/>
              <w:rPr>
                <w:sz w:val="20"/>
              </w:rPr>
            </w:pPr>
          </w:p>
        </w:tc>
        <w:tc>
          <w:tcPr>
            <w:tcW w:w="790" w:type="pct"/>
            <w:shd w:val="clear" w:color="auto" w:fill="auto"/>
            <w:vAlign w:val="center"/>
          </w:tcPr>
          <w:p w14:paraId="61EEC220" w14:textId="77777777" w:rsidR="009D349C" w:rsidRPr="00C316CF" w:rsidRDefault="009D349C" w:rsidP="0006678B">
            <w:pPr>
              <w:spacing w:before="0" w:after="0" w:line="276" w:lineRule="auto"/>
              <w:rPr>
                <w:sz w:val="20"/>
              </w:rPr>
            </w:pPr>
            <w:r w:rsidRPr="00C316CF">
              <w:rPr>
                <w:sz w:val="20"/>
              </w:rPr>
              <w:t>criterionInfo</w:t>
            </w:r>
          </w:p>
        </w:tc>
        <w:tc>
          <w:tcPr>
            <w:tcW w:w="199" w:type="pct"/>
            <w:shd w:val="clear" w:color="auto" w:fill="auto"/>
            <w:vAlign w:val="center"/>
          </w:tcPr>
          <w:p w14:paraId="1F9A2BFB" w14:textId="77777777" w:rsidR="009D349C" w:rsidRPr="00C316CF" w:rsidRDefault="00CC3EB7" w:rsidP="0006678B">
            <w:pPr>
              <w:spacing w:before="0" w:after="0" w:line="276" w:lineRule="auto"/>
              <w:jc w:val="center"/>
              <w:rPr>
                <w:sz w:val="20"/>
              </w:rPr>
            </w:pPr>
            <w:r>
              <w:rPr>
                <w:sz w:val="20"/>
              </w:rPr>
              <w:t>Н</w:t>
            </w:r>
          </w:p>
        </w:tc>
        <w:tc>
          <w:tcPr>
            <w:tcW w:w="496" w:type="pct"/>
            <w:shd w:val="clear" w:color="auto" w:fill="auto"/>
            <w:vAlign w:val="center"/>
          </w:tcPr>
          <w:p w14:paraId="7895F44D" w14:textId="77777777" w:rsidR="009D349C" w:rsidRPr="00C316CF" w:rsidRDefault="009D349C" w:rsidP="0006678B">
            <w:pPr>
              <w:spacing w:before="0" w:after="0" w:line="276" w:lineRule="auto"/>
              <w:jc w:val="center"/>
              <w:rPr>
                <w:sz w:val="20"/>
              </w:rPr>
            </w:pPr>
            <w:r w:rsidRPr="00C316CF">
              <w:rPr>
                <w:sz w:val="20"/>
              </w:rPr>
              <w:t>S</w:t>
            </w:r>
          </w:p>
        </w:tc>
        <w:tc>
          <w:tcPr>
            <w:tcW w:w="1387" w:type="pct"/>
            <w:shd w:val="clear" w:color="auto" w:fill="auto"/>
            <w:vAlign w:val="center"/>
          </w:tcPr>
          <w:p w14:paraId="2BCA300D" w14:textId="77777777" w:rsidR="009D349C" w:rsidRPr="00C316CF" w:rsidRDefault="009D349C" w:rsidP="0006678B">
            <w:pPr>
              <w:spacing w:before="0" w:after="0" w:line="276" w:lineRule="auto"/>
              <w:rPr>
                <w:sz w:val="20"/>
              </w:rPr>
            </w:pPr>
            <w:r w:rsidRPr="00C316CF">
              <w:rPr>
                <w:sz w:val="20"/>
              </w:rPr>
              <w:t>Критерий оценки без показателей</w:t>
            </w:r>
          </w:p>
        </w:tc>
        <w:tc>
          <w:tcPr>
            <w:tcW w:w="1385" w:type="pct"/>
            <w:shd w:val="clear" w:color="auto" w:fill="auto"/>
          </w:tcPr>
          <w:p w14:paraId="06A222CA" w14:textId="77777777" w:rsidR="009D349C" w:rsidRDefault="00CC3EB7" w:rsidP="0006678B">
            <w:pPr>
              <w:spacing w:before="0" w:after="0" w:line="276" w:lineRule="auto"/>
              <w:rPr>
                <w:sz w:val="20"/>
              </w:rPr>
            </w:pPr>
            <w:r w:rsidRPr="00CC3EB7">
              <w:rPr>
                <w:sz w:val="20"/>
              </w:rPr>
              <w:t>Устарело, Игнорируется при приеме-передаче, начиная с выхода версии 12.3</w:t>
            </w:r>
          </w:p>
          <w:p w14:paraId="151D5E7A" w14:textId="77777777" w:rsidR="00CC3EB7" w:rsidRDefault="00CC3EB7" w:rsidP="0006678B">
            <w:pPr>
              <w:spacing w:before="0" w:after="0" w:line="276" w:lineRule="auto"/>
              <w:rPr>
                <w:sz w:val="20"/>
              </w:rPr>
            </w:pPr>
          </w:p>
          <w:p w14:paraId="22BE1F8D" w14:textId="77777777" w:rsidR="00CC3EB7" w:rsidRPr="00CC3EB7" w:rsidRDefault="00CC3EB7" w:rsidP="0006678B">
            <w:pPr>
              <w:spacing w:before="0" w:after="0" w:line="276" w:lineRule="auto"/>
              <w:rPr>
                <w:sz w:val="20"/>
              </w:rPr>
            </w:pPr>
            <w:r>
              <w:rPr>
                <w:sz w:val="20"/>
              </w:rPr>
              <w:t xml:space="preserve">Состав блока </w:t>
            </w:r>
            <w:r>
              <w:rPr>
                <w:sz w:val="20"/>
                <w:lang w:val="en-US"/>
              </w:rPr>
              <w:t>c</w:t>
            </w:r>
            <w:r>
              <w:rPr>
                <w:sz w:val="20"/>
              </w:rPr>
              <w:t>м</w:t>
            </w:r>
            <w:r w:rsidRPr="00CC3EB7">
              <w:rPr>
                <w:sz w:val="20"/>
              </w:rPr>
              <w:t xml:space="preserve">. </w:t>
            </w:r>
            <w:r>
              <w:rPr>
                <w:sz w:val="20"/>
              </w:rPr>
              <w:t xml:space="preserve">состав </w:t>
            </w:r>
            <w:r w:rsidR="00CE1A33">
              <w:rPr>
                <w:sz w:val="20"/>
              </w:rPr>
              <w:t>соответствующего</w:t>
            </w:r>
            <w:r>
              <w:rPr>
                <w:sz w:val="20"/>
              </w:rPr>
              <w:t xml:space="preserve"> блока в документе </w:t>
            </w:r>
            <w:r w:rsidRPr="00CC3EB7">
              <w:rPr>
                <w:sz w:val="20"/>
              </w:rPr>
              <w:t>"Протокол рассмотрения и оценки первых частей заявок на участие в ЭOK20 (открытый конкурс в электронной форме с даты начала действия оптимизационного законопроекта 44-ФЗ)"</w:t>
            </w:r>
          </w:p>
          <w:p w14:paraId="72CD24A9" w14:textId="77777777" w:rsidR="00CC3EB7" w:rsidRPr="00CC3EB7" w:rsidRDefault="00CC3EB7" w:rsidP="0006678B">
            <w:pPr>
              <w:spacing w:before="0" w:after="0" w:line="276" w:lineRule="auto"/>
              <w:rPr>
                <w:sz w:val="20"/>
              </w:rPr>
            </w:pPr>
            <w:r w:rsidRPr="00CC3EB7">
              <w:rPr>
                <w:sz w:val="20"/>
              </w:rPr>
              <w:t>(epProtocolEOK2020FirstSections)</w:t>
            </w:r>
          </w:p>
          <w:p w14:paraId="43044953" w14:textId="77777777" w:rsidR="00CC3EB7" w:rsidRPr="00C316CF" w:rsidRDefault="00CC3EB7" w:rsidP="0006678B">
            <w:pPr>
              <w:spacing w:before="0" w:after="0" w:line="276" w:lineRule="auto"/>
              <w:rPr>
                <w:sz w:val="20"/>
              </w:rPr>
            </w:pPr>
          </w:p>
        </w:tc>
      </w:tr>
      <w:tr w:rsidR="009D349C" w:rsidRPr="00301389" w14:paraId="5F25A18F" w14:textId="77777777" w:rsidTr="006A628B">
        <w:trPr>
          <w:jc w:val="center"/>
        </w:trPr>
        <w:tc>
          <w:tcPr>
            <w:tcW w:w="5000" w:type="pct"/>
            <w:gridSpan w:val="6"/>
            <w:shd w:val="clear" w:color="auto" w:fill="auto"/>
            <w:vAlign w:val="center"/>
          </w:tcPr>
          <w:p w14:paraId="75D09D0B" w14:textId="77777777" w:rsidR="009D349C" w:rsidRPr="00301389" w:rsidRDefault="009D349C" w:rsidP="0006678B">
            <w:pPr>
              <w:keepNext/>
              <w:spacing w:before="0" w:after="0" w:line="276" w:lineRule="auto"/>
              <w:contextualSpacing/>
              <w:jc w:val="center"/>
              <w:rPr>
                <w:b/>
                <w:sz w:val="20"/>
              </w:rPr>
            </w:pPr>
            <w:r w:rsidRPr="00C316CF">
              <w:rPr>
                <w:b/>
                <w:bCs/>
                <w:sz w:val="20"/>
              </w:rPr>
              <w:t>Значимость критерия в процентах</w:t>
            </w:r>
          </w:p>
        </w:tc>
      </w:tr>
      <w:tr w:rsidR="009D349C" w:rsidRPr="00301389" w14:paraId="2B8819BE" w14:textId="77777777" w:rsidTr="006A628B">
        <w:trPr>
          <w:jc w:val="center"/>
        </w:trPr>
        <w:tc>
          <w:tcPr>
            <w:tcW w:w="743" w:type="pct"/>
            <w:shd w:val="clear" w:color="auto" w:fill="auto"/>
          </w:tcPr>
          <w:p w14:paraId="41B3E0D0" w14:textId="77777777" w:rsidR="009D349C" w:rsidRPr="00162C8B" w:rsidRDefault="009D349C" w:rsidP="0006678B">
            <w:pPr>
              <w:spacing w:before="0" w:after="0" w:line="276" w:lineRule="auto"/>
              <w:jc w:val="both"/>
              <w:rPr>
                <w:sz w:val="20"/>
              </w:rPr>
            </w:pPr>
            <w:r w:rsidRPr="00C316CF">
              <w:rPr>
                <w:b/>
                <w:bCs/>
                <w:sz w:val="20"/>
              </w:rPr>
              <w:t>valueInfo</w:t>
            </w:r>
          </w:p>
        </w:tc>
        <w:tc>
          <w:tcPr>
            <w:tcW w:w="790" w:type="pct"/>
            <w:shd w:val="clear" w:color="auto" w:fill="auto"/>
            <w:vAlign w:val="center"/>
          </w:tcPr>
          <w:p w14:paraId="2CC45AB0" w14:textId="77777777" w:rsidR="009D349C" w:rsidRPr="00301389" w:rsidRDefault="009D349C" w:rsidP="0006678B">
            <w:pPr>
              <w:keepNext/>
              <w:spacing w:before="0" w:after="0" w:line="276" w:lineRule="auto"/>
              <w:contextualSpacing/>
              <w:rPr>
                <w:b/>
                <w:sz w:val="20"/>
              </w:rPr>
            </w:pPr>
          </w:p>
        </w:tc>
        <w:tc>
          <w:tcPr>
            <w:tcW w:w="199" w:type="pct"/>
            <w:shd w:val="clear" w:color="auto" w:fill="auto"/>
            <w:vAlign w:val="center"/>
          </w:tcPr>
          <w:p w14:paraId="03D7E496" w14:textId="77777777" w:rsidR="009D349C" w:rsidRPr="00301389" w:rsidRDefault="009D349C" w:rsidP="0006678B">
            <w:pPr>
              <w:keepNext/>
              <w:spacing w:before="0" w:after="0" w:line="276" w:lineRule="auto"/>
              <w:contextualSpacing/>
              <w:jc w:val="center"/>
              <w:rPr>
                <w:b/>
                <w:sz w:val="20"/>
              </w:rPr>
            </w:pPr>
          </w:p>
        </w:tc>
        <w:tc>
          <w:tcPr>
            <w:tcW w:w="496" w:type="pct"/>
            <w:shd w:val="clear" w:color="auto" w:fill="auto"/>
            <w:vAlign w:val="center"/>
          </w:tcPr>
          <w:p w14:paraId="0C690F62" w14:textId="77777777" w:rsidR="009D349C" w:rsidRPr="00301389" w:rsidRDefault="009D349C" w:rsidP="0006678B">
            <w:pPr>
              <w:keepNext/>
              <w:spacing w:before="0" w:after="0" w:line="276" w:lineRule="auto"/>
              <w:contextualSpacing/>
              <w:jc w:val="center"/>
              <w:rPr>
                <w:b/>
                <w:sz w:val="20"/>
              </w:rPr>
            </w:pPr>
          </w:p>
        </w:tc>
        <w:tc>
          <w:tcPr>
            <w:tcW w:w="1387" w:type="pct"/>
            <w:shd w:val="clear" w:color="auto" w:fill="auto"/>
            <w:vAlign w:val="center"/>
          </w:tcPr>
          <w:p w14:paraId="357FE19E" w14:textId="77777777" w:rsidR="009D349C" w:rsidRPr="00301389" w:rsidRDefault="009D349C" w:rsidP="0006678B">
            <w:pPr>
              <w:keepNext/>
              <w:spacing w:before="0" w:after="0" w:line="276" w:lineRule="auto"/>
              <w:contextualSpacing/>
              <w:rPr>
                <w:b/>
                <w:sz w:val="20"/>
              </w:rPr>
            </w:pPr>
          </w:p>
        </w:tc>
        <w:tc>
          <w:tcPr>
            <w:tcW w:w="1385" w:type="pct"/>
            <w:shd w:val="clear" w:color="auto" w:fill="auto"/>
            <w:vAlign w:val="center"/>
          </w:tcPr>
          <w:p w14:paraId="05FF3B06" w14:textId="77777777" w:rsidR="009D349C" w:rsidRPr="00301389" w:rsidRDefault="009D349C" w:rsidP="0006678B">
            <w:pPr>
              <w:keepNext/>
              <w:spacing w:before="0" w:after="0" w:line="276" w:lineRule="auto"/>
              <w:contextualSpacing/>
              <w:rPr>
                <w:b/>
                <w:sz w:val="20"/>
              </w:rPr>
            </w:pPr>
          </w:p>
        </w:tc>
      </w:tr>
      <w:tr w:rsidR="009D349C" w:rsidRPr="00301389" w14:paraId="7F9773EA" w14:textId="77777777" w:rsidTr="006A628B">
        <w:trPr>
          <w:jc w:val="center"/>
        </w:trPr>
        <w:tc>
          <w:tcPr>
            <w:tcW w:w="743" w:type="pct"/>
            <w:vMerge w:val="restart"/>
            <w:shd w:val="clear" w:color="auto" w:fill="auto"/>
            <w:vAlign w:val="center"/>
          </w:tcPr>
          <w:p w14:paraId="1F504938" w14:textId="77777777" w:rsidR="009D349C" w:rsidRPr="00C47338" w:rsidRDefault="009D349C" w:rsidP="0006678B">
            <w:pPr>
              <w:spacing w:before="0" w:after="0" w:line="276" w:lineRule="auto"/>
              <w:contextualSpacing/>
              <w:rPr>
                <w:sz w:val="20"/>
              </w:rPr>
            </w:pPr>
            <w:r w:rsidRPr="00C316CF">
              <w:rPr>
                <w:sz w:val="20"/>
              </w:rPr>
              <w:t>Допустимо указание только одного элемента</w:t>
            </w:r>
          </w:p>
        </w:tc>
        <w:tc>
          <w:tcPr>
            <w:tcW w:w="790" w:type="pct"/>
            <w:shd w:val="clear" w:color="auto" w:fill="auto"/>
            <w:vAlign w:val="center"/>
          </w:tcPr>
          <w:p w14:paraId="6615AFD9" w14:textId="77777777" w:rsidR="009D349C" w:rsidRPr="00C316CF" w:rsidRDefault="009D349C" w:rsidP="0006678B">
            <w:pPr>
              <w:spacing w:before="0" w:after="0" w:line="276" w:lineRule="auto"/>
              <w:rPr>
                <w:sz w:val="20"/>
              </w:rPr>
            </w:pPr>
            <w:r w:rsidRPr="00C316CF">
              <w:rPr>
                <w:sz w:val="20"/>
              </w:rPr>
              <w:t>value</w:t>
            </w:r>
          </w:p>
        </w:tc>
        <w:tc>
          <w:tcPr>
            <w:tcW w:w="199" w:type="pct"/>
            <w:shd w:val="clear" w:color="auto" w:fill="auto"/>
            <w:vAlign w:val="center"/>
          </w:tcPr>
          <w:p w14:paraId="6908151C" w14:textId="77777777" w:rsidR="009D349C" w:rsidRPr="00C316CF" w:rsidRDefault="009D349C" w:rsidP="0006678B">
            <w:pPr>
              <w:spacing w:before="0" w:after="0" w:line="276" w:lineRule="auto"/>
              <w:jc w:val="center"/>
              <w:rPr>
                <w:sz w:val="20"/>
              </w:rPr>
            </w:pPr>
            <w:r w:rsidRPr="00C316CF">
              <w:rPr>
                <w:sz w:val="20"/>
              </w:rPr>
              <w:t>О</w:t>
            </w:r>
          </w:p>
        </w:tc>
        <w:tc>
          <w:tcPr>
            <w:tcW w:w="496" w:type="pct"/>
            <w:shd w:val="clear" w:color="auto" w:fill="auto"/>
            <w:vAlign w:val="center"/>
          </w:tcPr>
          <w:p w14:paraId="761EC7FB" w14:textId="77777777" w:rsidR="009D349C" w:rsidRPr="00C316CF" w:rsidRDefault="009D349C" w:rsidP="0006678B">
            <w:pPr>
              <w:spacing w:before="0" w:after="0" w:line="276" w:lineRule="auto"/>
              <w:jc w:val="center"/>
              <w:rPr>
                <w:sz w:val="20"/>
              </w:rPr>
            </w:pPr>
            <w:r w:rsidRPr="00C316CF">
              <w:rPr>
                <w:sz w:val="20"/>
              </w:rPr>
              <w:t>N (до 5 всего, до 2 после запятой)</w:t>
            </w:r>
          </w:p>
        </w:tc>
        <w:tc>
          <w:tcPr>
            <w:tcW w:w="1387" w:type="pct"/>
            <w:shd w:val="clear" w:color="auto" w:fill="auto"/>
            <w:vAlign w:val="center"/>
          </w:tcPr>
          <w:p w14:paraId="15EAEF35" w14:textId="77777777" w:rsidR="009D349C" w:rsidRPr="00C316CF" w:rsidRDefault="009D349C" w:rsidP="0006678B">
            <w:pPr>
              <w:spacing w:before="0" w:after="0" w:line="276" w:lineRule="auto"/>
              <w:rPr>
                <w:sz w:val="20"/>
              </w:rPr>
            </w:pPr>
            <w:r w:rsidRPr="00C316CF">
              <w:rPr>
                <w:sz w:val="20"/>
              </w:rPr>
              <w:t xml:space="preserve">Значимость критерия в процентах </w:t>
            </w:r>
          </w:p>
        </w:tc>
        <w:tc>
          <w:tcPr>
            <w:tcW w:w="1385" w:type="pct"/>
            <w:shd w:val="clear" w:color="auto" w:fill="auto"/>
          </w:tcPr>
          <w:p w14:paraId="70E78404" w14:textId="77777777" w:rsidR="009D349C" w:rsidRDefault="009D349C" w:rsidP="0006678B">
            <w:pPr>
              <w:spacing w:before="0" w:after="0" w:line="276" w:lineRule="auto"/>
              <w:rPr>
                <w:sz w:val="20"/>
              </w:rPr>
            </w:pPr>
            <w:r w:rsidRPr="00C316CF">
              <w:rPr>
                <w:sz w:val="20"/>
              </w:rPr>
              <w:t xml:space="preserve">Десятичное значение. </w:t>
            </w:r>
          </w:p>
          <w:p w14:paraId="7CC07D65" w14:textId="77777777" w:rsidR="009D349C" w:rsidRPr="00C316CF" w:rsidRDefault="009D349C" w:rsidP="0006678B">
            <w:pPr>
              <w:spacing w:before="0" w:after="0" w:line="276" w:lineRule="auto"/>
              <w:rPr>
                <w:sz w:val="20"/>
              </w:rPr>
            </w:pPr>
            <w:r>
              <w:rPr>
                <w:sz w:val="20"/>
              </w:rPr>
              <w:t xml:space="preserve">Одновременно могут быть заполнены блоки </w:t>
            </w:r>
            <w:r>
              <w:rPr>
                <w:sz w:val="20"/>
                <w:lang w:val="en-US"/>
              </w:rPr>
              <w:t>value</w:t>
            </w:r>
            <w:r w:rsidRPr="00C47338">
              <w:rPr>
                <w:sz w:val="20"/>
              </w:rPr>
              <w:t xml:space="preserve"> </w:t>
            </w:r>
            <w:r>
              <w:rPr>
                <w:sz w:val="20"/>
              </w:rPr>
              <w:t xml:space="preserve">или </w:t>
            </w:r>
            <w:r w:rsidRPr="00C316CF">
              <w:rPr>
                <w:sz w:val="20"/>
              </w:rPr>
              <w:t>valueLess25MaxPrice</w:t>
            </w:r>
            <w:r>
              <w:rPr>
                <w:sz w:val="20"/>
              </w:rPr>
              <w:t xml:space="preserve"> (</w:t>
            </w:r>
            <w:r w:rsidRPr="00C316CF">
              <w:rPr>
                <w:sz w:val="20"/>
              </w:rPr>
              <w:t>valueMore25MaxPrice</w:t>
            </w:r>
            <w:r>
              <w:rPr>
                <w:sz w:val="20"/>
              </w:rPr>
              <w:t>)</w:t>
            </w:r>
          </w:p>
        </w:tc>
      </w:tr>
      <w:tr w:rsidR="009D349C" w:rsidRPr="00301389" w14:paraId="2B8E053B" w14:textId="77777777" w:rsidTr="006A628B">
        <w:trPr>
          <w:jc w:val="center"/>
        </w:trPr>
        <w:tc>
          <w:tcPr>
            <w:tcW w:w="743" w:type="pct"/>
            <w:vMerge/>
            <w:shd w:val="clear" w:color="auto" w:fill="auto"/>
            <w:vAlign w:val="center"/>
          </w:tcPr>
          <w:p w14:paraId="7046CB52" w14:textId="77777777" w:rsidR="009D349C" w:rsidRPr="00301389" w:rsidRDefault="009D349C" w:rsidP="0006678B">
            <w:pPr>
              <w:spacing w:before="0" w:after="0" w:line="276" w:lineRule="auto"/>
              <w:contextualSpacing/>
              <w:rPr>
                <w:sz w:val="20"/>
              </w:rPr>
            </w:pPr>
          </w:p>
        </w:tc>
        <w:tc>
          <w:tcPr>
            <w:tcW w:w="790" w:type="pct"/>
            <w:shd w:val="clear" w:color="auto" w:fill="auto"/>
            <w:vAlign w:val="center"/>
          </w:tcPr>
          <w:p w14:paraId="66F2F79B" w14:textId="77777777" w:rsidR="009D349C" w:rsidRPr="00C316CF" w:rsidRDefault="009D349C" w:rsidP="0006678B">
            <w:pPr>
              <w:spacing w:before="0" w:after="0" w:line="276" w:lineRule="auto"/>
              <w:rPr>
                <w:sz w:val="20"/>
              </w:rPr>
            </w:pPr>
            <w:r w:rsidRPr="00C316CF">
              <w:rPr>
                <w:sz w:val="20"/>
              </w:rPr>
              <w:t>valueLess25MaxPrice</w:t>
            </w:r>
          </w:p>
        </w:tc>
        <w:tc>
          <w:tcPr>
            <w:tcW w:w="199" w:type="pct"/>
            <w:shd w:val="clear" w:color="auto" w:fill="auto"/>
            <w:vAlign w:val="center"/>
          </w:tcPr>
          <w:p w14:paraId="1211E807" w14:textId="77777777" w:rsidR="009D349C" w:rsidRPr="00C316CF" w:rsidRDefault="009D349C" w:rsidP="0006678B">
            <w:pPr>
              <w:spacing w:before="0" w:after="0" w:line="276" w:lineRule="auto"/>
              <w:jc w:val="center"/>
              <w:rPr>
                <w:sz w:val="20"/>
              </w:rPr>
            </w:pPr>
            <w:r w:rsidRPr="00C316CF">
              <w:rPr>
                <w:sz w:val="20"/>
              </w:rPr>
              <w:t>О</w:t>
            </w:r>
          </w:p>
        </w:tc>
        <w:tc>
          <w:tcPr>
            <w:tcW w:w="496" w:type="pct"/>
            <w:shd w:val="clear" w:color="auto" w:fill="auto"/>
            <w:vAlign w:val="center"/>
          </w:tcPr>
          <w:p w14:paraId="53FF0B8A" w14:textId="77777777" w:rsidR="009D349C" w:rsidRPr="00C316CF" w:rsidRDefault="009D349C" w:rsidP="0006678B">
            <w:pPr>
              <w:spacing w:before="0" w:after="0" w:line="276" w:lineRule="auto"/>
              <w:jc w:val="center"/>
              <w:rPr>
                <w:sz w:val="20"/>
              </w:rPr>
            </w:pPr>
            <w:r w:rsidRPr="00C316CF">
              <w:rPr>
                <w:sz w:val="20"/>
              </w:rPr>
              <w:t>N (до 5 всего, до 2 после запятой)</w:t>
            </w:r>
          </w:p>
        </w:tc>
        <w:tc>
          <w:tcPr>
            <w:tcW w:w="1387" w:type="pct"/>
            <w:shd w:val="clear" w:color="auto" w:fill="auto"/>
            <w:vAlign w:val="center"/>
          </w:tcPr>
          <w:p w14:paraId="7A6A9368" w14:textId="77777777" w:rsidR="009D349C" w:rsidRPr="00C316CF" w:rsidRDefault="009D349C" w:rsidP="0006678B">
            <w:pPr>
              <w:spacing w:before="0" w:after="0" w:line="276" w:lineRule="auto"/>
              <w:rPr>
                <w:sz w:val="20"/>
              </w:rPr>
            </w:pPr>
            <w:r w:rsidRPr="00C316CF">
              <w:rPr>
                <w:sz w:val="20"/>
              </w:rPr>
              <w:t xml:space="preserve">Значимость критерия для случаев, когда предложение участника о цене контракта до 25 процентов ниже НМЦК, в % </w:t>
            </w:r>
          </w:p>
        </w:tc>
        <w:tc>
          <w:tcPr>
            <w:tcW w:w="1385" w:type="pct"/>
            <w:shd w:val="clear" w:color="auto" w:fill="auto"/>
          </w:tcPr>
          <w:p w14:paraId="65A5FAA9" w14:textId="77777777" w:rsidR="009D349C" w:rsidRPr="00C316CF" w:rsidRDefault="009D349C" w:rsidP="0006678B">
            <w:pPr>
              <w:spacing w:before="0" w:after="0" w:line="276" w:lineRule="auto"/>
              <w:rPr>
                <w:sz w:val="20"/>
              </w:rPr>
            </w:pPr>
            <w:r w:rsidRPr="00C316CF">
              <w:rPr>
                <w:sz w:val="20"/>
              </w:rPr>
              <w:t xml:space="preserve">Десятичное значение. </w:t>
            </w:r>
          </w:p>
        </w:tc>
      </w:tr>
    </w:tbl>
    <w:p w14:paraId="026B6820" w14:textId="77777777" w:rsidR="002E784F" w:rsidRDefault="002E784F" w:rsidP="00307C8D">
      <w:pPr>
        <w:spacing w:before="0" w:after="0"/>
        <w:contextualSpacing/>
        <w:rPr>
          <w:sz w:val="20"/>
        </w:rPr>
      </w:pPr>
    </w:p>
    <w:p w14:paraId="6D86563C" w14:textId="77777777" w:rsidR="0092060A" w:rsidRDefault="0092060A" w:rsidP="0006678B">
      <w:pPr>
        <w:pStyle w:val="1"/>
      </w:pPr>
      <w:bookmarkStart w:id="78" w:name="_Toc132372558"/>
      <w:bookmarkStart w:id="79" w:name="_Toc132372944"/>
      <w:r w:rsidRPr="0092060A">
        <w:t xml:space="preserve">Протокол подведения итогов ЭOK20 (открытый конкурс в электронной форме </w:t>
      </w:r>
      <w:r w:rsidR="00F65E30" w:rsidRPr="00F65E30">
        <w:t>с даты начала действия оптимизационного законопроекта 44-ФЗ</w:t>
      </w:r>
      <w:r w:rsidRPr="0092060A">
        <w:t>) с информацией об участниках</w:t>
      </w:r>
      <w:bookmarkEnd w:id="78"/>
      <w:bookmarkEnd w:id="79"/>
    </w:p>
    <w:p w14:paraId="55A727FF" w14:textId="77777777" w:rsidR="0092060A" w:rsidRPr="0006678B" w:rsidRDefault="0006678B" w:rsidP="0006678B">
      <w:pPr>
        <w:spacing w:before="0" w:after="0" w:line="276" w:lineRule="auto"/>
        <w:ind w:firstLine="709"/>
        <w:contextualSpacing/>
        <w:jc w:val="both"/>
        <w:rPr>
          <w:szCs w:val="24"/>
        </w:rPr>
      </w:pPr>
      <w:r w:rsidRPr="0006678B">
        <w:rPr>
          <w:szCs w:val="24"/>
        </w:rPr>
        <w:t>Протокол подведения итогов ЭOK20 (открытый конкурс в электронной форме с даты начала действия оптимизационного законопроекта 44-ФЗ) с информацией об участниках</w:t>
      </w:r>
      <w:r>
        <w:rPr>
          <w:szCs w:val="24"/>
        </w:rPr>
        <w:t xml:space="preserve"> приведе в таблице ниже (</w:t>
      </w:r>
      <w:r>
        <w:rPr>
          <w:szCs w:val="24"/>
        </w:rPr>
        <w:fldChar w:fldCharType="begin"/>
      </w:r>
      <w:r>
        <w:rPr>
          <w:szCs w:val="24"/>
        </w:rPr>
        <w:instrText xml:space="preserve"> REF _Ref132369542 \h </w:instrText>
      </w:r>
      <w:r>
        <w:rPr>
          <w:szCs w:val="24"/>
        </w:rPr>
      </w:r>
      <w:r>
        <w:rPr>
          <w:szCs w:val="24"/>
        </w:rPr>
        <w:fldChar w:fldCharType="separate"/>
      </w:r>
      <w:r w:rsidRPr="0006678B">
        <w:t xml:space="preserve">Таблица </w:t>
      </w:r>
      <w:r w:rsidRPr="0006678B">
        <w:rPr>
          <w:noProof/>
        </w:rPr>
        <w:t>18</w:t>
      </w:r>
      <w:r>
        <w:rPr>
          <w:szCs w:val="24"/>
        </w:rPr>
        <w:fldChar w:fldCharType="end"/>
      </w:r>
      <w:r>
        <w:rPr>
          <w:szCs w:val="24"/>
        </w:rPr>
        <w:t>).</w:t>
      </w:r>
    </w:p>
    <w:p w14:paraId="08B63749" w14:textId="77777777" w:rsidR="0006678B" w:rsidRDefault="0006678B" w:rsidP="0006678B">
      <w:pPr>
        <w:pStyle w:val="afff6"/>
        <w:keepNext/>
        <w:spacing w:line="276" w:lineRule="auto"/>
        <w:jc w:val="left"/>
      </w:pPr>
      <w:bookmarkStart w:id="80" w:name="_Ref132369542"/>
      <w:bookmarkStart w:id="81" w:name="_Toc132372976"/>
      <w:r w:rsidRPr="0006678B">
        <w:rPr>
          <w:b w:val="0"/>
        </w:rPr>
        <w:t xml:space="preserve">Таблица </w:t>
      </w:r>
      <w:r w:rsidRPr="0006678B">
        <w:rPr>
          <w:b w:val="0"/>
        </w:rPr>
        <w:fldChar w:fldCharType="begin"/>
      </w:r>
      <w:r w:rsidRPr="0006678B">
        <w:rPr>
          <w:b w:val="0"/>
        </w:rPr>
        <w:instrText xml:space="preserve"> SEQ Таблица \* ARABIC </w:instrText>
      </w:r>
      <w:r w:rsidRPr="0006678B">
        <w:rPr>
          <w:b w:val="0"/>
        </w:rPr>
        <w:fldChar w:fldCharType="separate"/>
      </w:r>
      <w:r w:rsidR="00E94FAF">
        <w:rPr>
          <w:b w:val="0"/>
          <w:noProof/>
        </w:rPr>
        <w:t>18</w:t>
      </w:r>
      <w:r w:rsidRPr="0006678B">
        <w:rPr>
          <w:b w:val="0"/>
        </w:rPr>
        <w:fldChar w:fldCharType="end"/>
      </w:r>
      <w:bookmarkEnd w:id="80"/>
      <w:r w:rsidRPr="0006678B">
        <w:rPr>
          <w:b w:val="0"/>
        </w:rPr>
        <w:t>. Протокол подведения итогов ЭOK20 (открытый конкурс в электронной форме с даты начала действия оптимизационного законопроекта 44-ФЗ) с информацией об участниках</w:t>
      </w:r>
      <w:bookmarkEnd w:id="81"/>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448"/>
        <w:gridCol w:w="1539"/>
        <w:gridCol w:w="388"/>
        <w:gridCol w:w="966"/>
        <w:gridCol w:w="2702"/>
        <w:gridCol w:w="2699"/>
      </w:tblGrid>
      <w:tr w:rsidR="0092060A" w:rsidRPr="00301389" w14:paraId="28CFE0B9" w14:textId="77777777" w:rsidTr="00072D41">
        <w:trPr>
          <w:tblHeader/>
          <w:jc w:val="center"/>
        </w:trPr>
        <w:tc>
          <w:tcPr>
            <w:tcW w:w="743" w:type="pct"/>
            <w:shd w:val="clear" w:color="auto" w:fill="D9D9D9"/>
            <w:vAlign w:val="center"/>
            <w:hideMark/>
          </w:tcPr>
          <w:p w14:paraId="5173903C" w14:textId="77777777" w:rsidR="0092060A" w:rsidRPr="00301389" w:rsidRDefault="0092060A" w:rsidP="0006678B">
            <w:pPr>
              <w:keepNext/>
              <w:spacing w:before="0" w:after="0" w:line="276" w:lineRule="auto"/>
              <w:ind w:firstLine="5"/>
              <w:contextualSpacing/>
              <w:jc w:val="center"/>
              <w:rPr>
                <w:b/>
                <w:bCs/>
                <w:sz w:val="20"/>
              </w:rPr>
            </w:pPr>
            <w:r w:rsidRPr="00301389">
              <w:rPr>
                <w:b/>
                <w:bCs/>
                <w:sz w:val="20"/>
              </w:rPr>
              <w:t>Код элемента</w:t>
            </w:r>
          </w:p>
        </w:tc>
        <w:tc>
          <w:tcPr>
            <w:tcW w:w="790" w:type="pct"/>
            <w:shd w:val="clear" w:color="auto" w:fill="D9D9D9"/>
            <w:vAlign w:val="center"/>
            <w:hideMark/>
          </w:tcPr>
          <w:p w14:paraId="597127C9" w14:textId="77777777" w:rsidR="0092060A" w:rsidRPr="00301389" w:rsidRDefault="0092060A" w:rsidP="0006678B">
            <w:pPr>
              <w:keepNext/>
              <w:spacing w:before="0" w:after="0" w:line="276" w:lineRule="auto"/>
              <w:ind w:firstLine="5"/>
              <w:contextualSpacing/>
              <w:jc w:val="center"/>
              <w:rPr>
                <w:b/>
                <w:bCs/>
                <w:sz w:val="20"/>
              </w:rPr>
            </w:pPr>
            <w:r w:rsidRPr="00301389">
              <w:rPr>
                <w:b/>
                <w:bCs/>
                <w:sz w:val="20"/>
              </w:rPr>
              <w:t>Содерж. элемента</w:t>
            </w:r>
          </w:p>
        </w:tc>
        <w:tc>
          <w:tcPr>
            <w:tcW w:w="199" w:type="pct"/>
            <w:shd w:val="clear" w:color="auto" w:fill="D9D9D9"/>
            <w:vAlign w:val="center"/>
            <w:hideMark/>
          </w:tcPr>
          <w:p w14:paraId="651029A0" w14:textId="77777777" w:rsidR="0092060A" w:rsidRPr="00301389" w:rsidRDefault="0092060A" w:rsidP="0006678B">
            <w:pPr>
              <w:keepNext/>
              <w:spacing w:before="0" w:after="0" w:line="276" w:lineRule="auto"/>
              <w:ind w:firstLine="5"/>
              <w:contextualSpacing/>
              <w:jc w:val="center"/>
              <w:rPr>
                <w:b/>
                <w:bCs/>
                <w:sz w:val="20"/>
              </w:rPr>
            </w:pPr>
            <w:r w:rsidRPr="00301389">
              <w:rPr>
                <w:b/>
                <w:bCs/>
                <w:sz w:val="20"/>
              </w:rPr>
              <w:t>Тип</w:t>
            </w:r>
          </w:p>
        </w:tc>
        <w:tc>
          <w:tcPr>
            <w:tcW w:w="496" w:type="pct"/>
            <w:shd w:val="clear" w:color="auto" w:fill="D9D9D9"/>
            <w:vAlign w:val="center"/>
            <w:hideMark/>
          </w:tcPr>
          <w:p w14:paraId="3819D6A3" w14:textId="77777777" w:rsidR="0092060A" w:rsidRPr="00301389" w:rsidRDefault="0092060A" w:rsidP="0006678B">
            <w:pPr>
              <w:keepNext/>
              <w:spacing w:before="0" w:after="0" w:line="276" w:lineRule="auto"/>
              <w:ind w:firstLine="5"/>
              <w:contextualSpacing/>
              <w:jc w:val="center"/>
              <w:rPr>
                <w:b/>
                <w:bCs/>
                <w:sz w:val="20"/>
              </w:rPr>
            </w:pPr>
            <w:r w:rsidRPr="00301389">
              <w:rPr>
                <w:b/>
                <w:bCs/>
                <w:sz w:val="20"/>
              </w:rPr>
              <w:t>Формат</w:t>
            </w:r>
          </w:p>
        </w:tc>
        <w:tc>
          <w:tcPr>
            <w:tcW w:w="1387" w:type="pct"/>
            <w:shd w:val="clear" w:color="auto" w:fill="D9D9D9"/>
            <w:vAlign w:val="center"/>
            <w:hideMark/>
          </w:tcPr>
          <w:p w14:paraId="524BFA30" w14:textId="77777777" w:rsidR="0092060A" w:rsidRPr="00301389" w:rsidRDefault="0092060A" w:rsidP="0006678B">
            <w:pPr>
              <w:keepNext/>
              <w:spacing w:before="0" w:after="0" w:line="276" w:lineRule="auto"/>
              <w:ind w:firstLine="5"/>
              <w:contextualSpacing/>
              <w:jc w:val="center"/>
              <w:rPr>
                <w:b/>
                <w:bCs/>
                <w:sz w:val="20"/>
              </w:rPr>
            </w:pPr>
            <w:r w:rsidRPr="00301389">
              <w:rPr>
                <w:b/>
                <w:bCs/>
                <w:sz w:val="20"/>
              </w:rPr>
              <w:t>Наименование</w:t>
            </w:r>
          </w:p>
        </w:tc>
        <w:tc>
          <w:tcPr>
            <w:tcW w:w="1385" w:type="pct"/>
            <w:shd w:val="clear" w:color="auto" w:fill="D9D9D9"/>
            <w:vAlign w:val="center"/>
            <w:hideMark/>
          </w:tcPr>
          <w:p w14:paraId="47C9EE83" w14:textId="77777777" w:rsidR="0092060A" w:rsidRPr="00301389" w:rsidRDefault="0092060A" w:rsidP="0006678B">
            <w:pPr>
              <w:keepNext/>
              <w:spacing w:before="0" w:after="0" w:line="276" w:lineRule="auto"/>
              <w:ind w:firstLine="5"/>
              <w:contextualSpacing/>
              <w:jc w:val="center"/>
              <w:rPr>
                <w:b/>
                <w:bCs/>
                <w:sz w:val="20"/>
              </w:rPr>
            </w:pPr>
            <w:r w:rsidRPr="00301389">
              <w:rPr>
                <w:b/>
                <w:bCs/>
                <w:sz w:val="20"/>
              </w:rPr>
              <w:t>Дополнительная информация</w:t>
            </w:r>
          </w:p>
        </w:tc>
      </w:tr>
      <w:tr w:rsidR="0092060A" w:rsidRPr="00301389" w14:paraId="1E1314A0" w14:textId="77777777" w:rsidTr="00072D41">
        <w:trPr>
          <w:jc w:val="center"/>
        </w:trPr>
        <w:tc>
          <w:tcPr>
            <w:tcW w:w="5000" w:type="pct"/>
            <w:gridSpan w:val="6"/>
            <w:shd w:val="clear" w:color="auto" w:fill="auto"/>
            <w:vAlign w:val="center"/>
          </w:tcPr>
          <w:p w14:paraId="49ECD779" w14:textId="77777777" w:rsidR="0092060A" w:rsidRPr="00301389" w:rsidRDefault="0092060A" w:rsidP="0006678B">
            <w:pPr>
              <w:keepNext/>
              <w:spacing w:before="0" w:after="0" w:line="276" w:lineRule="auto"/>
              <w:contextualSpacing/>
              <w:jc w:val="center"/>
              <w:rPr>
                <w:b/>
                <w:sz w:val="20"/>
              </w:rPr>
            </w:pPr>
            <w:r w:rsidRPr="0092060A">
              <w:rPr>
                <w:b/>
                <w:bCs/>
                <w:sz w:val="20"/>
              </w:rPr>
              <w:t xml:space="preserve">Протокол подведения итогов ЭOK20 (открытый конкурс в электронной форме </w:t>
            </w:r>
            <w:r w:rsidR="00F65E30" w:rsidRPr="00F65E30">
              <w:rPr>
                <w:b/>
                <w:bCs/>
                <w:sz w:val="20"/>
              </w:rPr>
              <w:t>с даты начала действия оптимизационного законопроекта 44-ФЗ</w:t>
            </w:r>
            <w:r w:rsidRPr="0092060A">
              <w:rPr>
                <w:b/>
                <w:bCs/>
                <w:sz w:val="20"/>
              </w:rPr>
              <w:t>) с информацией об участниках</w:t>
            </w:r>
          </w:p>
        </w:tc>
      </w:tr>
      <w:tr w:rsidR="0092060A" w:rsidRPr="00301389" w14:paraId="46C6493E" w14:textId="77777777" w:rsidTr="00072D41">
        <w:trPr>
          <w:jc w:val="center"/>
        </w:trPr>
        <w:tc>
          <w:tcPr>
            <w:tcW w:w="743" w:type="pct"/>
            <w:shd w:val="clear" w:color="auto" w:fill="auto"/>
            <w:vAlign w:val="center"/>
          </w:tcPr>
          <w:p w14:paraId="5D0B0588" w14:textId="77777777" w:rsidR="0092060A" w:rsidRPr="00301389" w:rsidRDefault="0092060A" w:rsidP="0006678B">
            <w:pPr>
              <w:spacing w:before="0" w:after="0" w:line="276" w:lineRule="auto"/>
              <w:contextualSpacing/>
              <w:rPr>
                <w:sz w:val="20"/>
              </w:rPr>
            </w:pPr>
            <w:r>
              <w:rPr>
                <w:b/>
                <w:bCs/>
                <w:sz w:val="20"/>
                <w:lang w:val="en-US"/>
              </w:rPr>
              <w:t>epP</w:t>
            </w:r>
            <w:r w:rsidRPr="0092060A">
              <w:rPr>
                <w:b/>
                <w:bCs/>
                <w:sz w:val="20"/>
                <w:lang w:val="en-US"/>
              </w:rPr>
              <w:t>rotocolEOK2020FinalPart</w:t>
            </w:r>
          </w:p>
        </w:tc>
        <w:tc>
          <w:tcPr>
            <w:tcW w:w="790" w:type="pct"/>
            <w:shd w:val="clear" w:color="auto" w:fill="auto"/>
          </w:tcPr>
          <w:p w14:paraId="0AE01038" w14:textId="77777777" w:rsidR="0092060A" w:rsidRPr="00162C8B" w:rsidRDefault="0092060A" w:rsidP="0006678B">
            <w:pPr>
              <w:spacing w:before="0" w:after="0" w:line="276" w:lineRule="auto"/>
              <w:jc w:val="both"/>
              <w:rPr>
                <w:sz w:val="20"/>
              </w:rPr>
            </w:pPr>
          </w:p>
        </w:tc>
        <w:tc>
          <w:tcPr>
            <w:tcW w:w="199" w:type="pct"/>
            <w:shd w:val="clear" w:color="auto" w:fill="auto"/>
          </w:tcPr>
          <w:p w14:paraId="50DAF7B4" w14:textId="77777777" w:rsidR="0092060A" w:rsidRPr="00162C8B" w:rsidRDefault="0092060A" w:rsidP="0006678B">
            <w:pPr>
              <w:spacing w:before="0" w:after="0" w:line="276" w:lineRule="auto"/>
              <w:jc w:val="center"/>
              <w:rPr>
                <w:sz w:val="20"/>
              </w:rPr>
            </w:pPr>
          </w:p>
        </w:tc>
        <w:tc>
          <w:tcPr>
            <w:tcW w:w="496" w:type="pct"/>
            <w:shd w:val="clear" w:color="auto" w:fill="auto"/>
          </w:tcPr>
          <w:p w14:paraId="7B5D998A" w14:textId="77777777" w:rsidR="0092060A" w:rsidRPr="00162C8B" w:rsidRDefault="0092060A" w:rsidP="0006678B">
            <w:pPr>
              <w:spacing w:before="0" w:after="0" w:line="276" w:lineRule="auto"/>
              <w:jc w:val="center"/>
              <w:rPr>
                <w:sz w:val="20"/>
              </w:rPr>
            </w:pPr>
          </w:p>
        </w:tc>
        <w:tc>
          <w:tcPr>
            <w:tcW w:w="1387" w:type="pct"/>
            <w:shd w:val="clear" w:color="auto" w:fill="auto"/>
          </w:tcPr>
          <w:p w14:paraId="50D84B94" w14:textId="77777777" w:rsidR="0092060A" w:rsidRPr="00162C8B" w:rsidRDefault="0092060A" w:rsidP="0006678B">
            <w:pPr>
              <w:spacing w:before="0" w:after="0" w:line="276" w:lineRule="auto"/>
              <w:jc w:val="both"/>
              <w:rPr>
                <w:sz w:val="20"/>
              </w:rPr>
            </w:pPr>
          </w:p>
        </w:tc>
        <w:tc>
          <w:tcPr>
            <w:tcW w:w="1385" w:type="pct"/>
            <w:shd w:val="clear" w:color="auto" w:fill="auto"/>
          </w:tcPr>
          <w:p w14:paraId="14D83DC4" w14:textId="77777777" w:rsidR="0092060A" w:rsidRPr="00162C8B" w:rsidRDefault="0092060A" w:rsidP="0006678B">
            <w:pPr>
              <w:spacing w:before="0" w:after="0" w:line="276" w:lineRule="auto"/>
              <w:jc w:val="both"/>
              <w:rPr>
                <w:sz w:val="20"/>
              </w:rPr>
            </w:pPr>
          </w:p>
        </w:tc>
      </w:tr>
      <w:tr w:rsidR="0092060A" w:rsidRPr="00301389" w14:paraId="2C840027" w14:textId="77777777" w:rsidTr="00CA3CE2">
        <w:trPr>
          <w:jc w:val="center"/>
        </w:trPr>
        <w:tc>
          <w:tcPr>
            <w:tcW w:w="743" w:type="pct"/>
            <w:shd w:val="clear" w:color="auto" w:fill="auto"/>
            <w:vAlign w:val="center"/>
          </w:tcPr>
          <w:p w14:paraId="3FF49C7A" w14:textId="77777777" w:rsidR="0092060A" w:rsidRPr="00301389" w:rsidRDefault="0092060A" w:rsidP="0006678B">
            <w:pPr>
              <w:spacing w:before="0" w:after="0" w:line="276" w:lineRule="auto"/>
              <w:contextualSpacing/>
              <w:rPr>
                <w:sz w:val="20"/>
              </w:rPr>
            </w:pPr>
          </w:p>
        </w:tc>
        <w:tc>
          <w:tcPr>
            <w:tcW w:w="790" w:type="pct"/>
            <w:shd w:val="clear" w:color="auto" w:fill="auto"/>
            <w:vAlign w:val="center"/>
          </w:tcPr>
          <w:p w14:paraId="2623BCB4" w14:textId="77777777" w:rsidR="0092060A" w:rsidRPr="00162C8B" w:rsidRDefault="0092060A" w:rsidP="0006678B">
            <w:pPr>
              <w:spacing w:before="0" w:after="0" w:line="276" w:lineRule="auto"/>
              <w:jc w:val="both"/>
              <w:rPr>
                <w:sz w:val="20"/>
              </w:rPr>
            </w:pPr>
            <w:r w:rsidRPr="00162C8B">
              <w:rPr>
                <w:sz w:val="20"/>
              </w:rPr>
              <w:t>schemeVersion</w:t>
            </w:r>
          </w:p>
        </w:tc>
        <w:tc>
          <w:tcPr>
            <w:tcW w:w="199" w:type="pct"/>
            <w:shd w:val="clear" w:color="auto" w:fill="auto"/>
            <w:vAlign w:val="center"/>
          </w:tcPr>
          <w:p w14:paraId="440B0AB3" w14:textId="77777777" w:rsidR="0092060A" w:rsidRPr="00162C8B" w:rsidRDefault="0092060A" w:rsidP="0006678B">
            <w:pPr>
              <w:spacing w:before="0" w:after="0" w:line="276" w:lineRule="auto"/>
              <w:jc w:val="center"/>
              <w:rPr>
                <w:sz w:val="20"/>
              </w:rPr>
            </w:pPr>
            <w:r w:rsidRPr="00162C8B">
              <w:rPr>
                <w:sz w:val="20"/>
              </w:rPr>
              <w:t>О</w:t>
            </w:r>
          </w:p>
        </w:tc>
        <w:tc>
          <w:tcPr>
            <w:tcW w:w="496" w:type="pct"/>
            <w:shd w:val="clear" w:color="auto" w:fill="auto"/>
            <w:vAlign w:val="center"/>
          </w:tcPr>
          <w:p w14:paraId="76A64F8A" w14:textId="77777777" w:rsidR="0092060A" w:rsidRPr="00162C8B" w:rsidRDefault="0092060A" w:rsidP="0006678B">
            <w:pPr>
              <w:spacing w:before="0" w:after="0" w:line="276" w:lineRule="auto"/>
              <w:jc w:val="center"/>
              <w:rPr>
                <w:sz w:val="20"/>
              </w:rPr>
            </w:pPr>
            <w:r w:rsidRPr="00162C8B">
              <w:rPr>
                <w:sz w:val="20"/>
              </w:rPr>
              <w:t>T</w:t>
            </w:r>
          </w:p>
        </w:tc>
        <w:tc>
          <w:tcPr>
            <w:tcW w:w="1387" w:type="pct"/>
            <w:shd w:val="clear" w:color="auto" w:fill="auto"/>
            <w:vAlign w:val="center"/>
          </w:tcPr>
          <w:p w14:paraId="65464B28" w14:textId="77777777" w:rsidR="0092060A" w:rsidRPr="00162C8B" w:rsidRDefault="0092060A" w:rsidP="0006678B">
            <w:pPr>
              <w:spacing w:before="0" w:after="0" w:line="276" w:lineRule="auto"/>
              <w:jc w:val="both"/>
              <w:rPr>
                <w:sz w:val="20"/>
              </w:rPr>
            </w:pPr>
            <w:r w:rsidRPr="00301389">
              <w:rPr>
                <w:sz w:val="20"/>
              </w:rPr>
              <w:t>Атрибут. Принимаемый номер версии схемы элемента</w:t>
            </w:r>
          </w:p>
        </w:tc>
        <w:tc>
          <w:tcPr>
            <w:tcW w:w="1385" w:type="pct"/>
            <w:shd w:val="clear" w:color="auto" w:fill="auto"/>
            <w:vAlign w:val="center"/>
          </w:tcPr>
          <w:p w14:paraId="54BE1845" w14:textId="77777777" w:rsidR="0092060A" w:rsidRPr="00301389" w:rsidRDefault="0092060A" w:rsidP="0006678B">
            <w:pPr>
              <w:spacing w:before="0" w:after="0" w:line="276" w:lineRule="auto"/>
              <w:contextualSpacing/>
              <w:rPr>
                <w:sz w:val="20"/>
              </w:rPr>
            </w:pPr>
            <w:r w:rsidRPr="00301389">
              <w:rPr>
                <w:sz w:val="20"/>
              </w:rPr>
              <w:t>Допустимые значения:</w:t>
            </w:r>
          </w:p>
          <w:p w14:paraId="1BB5E7A2" w14:textId="2918093B" w:rsidR="0092060A" w:rsidRPr="00301389" w:rsidRDefault="0092060A" w:rsidP="0006678B">
            <w:pPr>
              <w:spacing w:before="0" w:after="0" w:line="276" w:lineRule="auto"/>
              <w:contextualSpacing/>
              <w:rPr>
                <w:sz w:val="20"/>
              </w:rPr>
            </w:pPr>
            <w:r>
              <w:rPr>
                <w:sz w:val="20"/>
              </w:rPr>
              <w:t xml:space="preserve">8.2, 8.2.100, 8.3, 9.0, 9.1, 9.2, 9.3, 10.0, 10.1, </w:t>
            </w:r>
            <w:r w:rsidR="00346309">
              <w:rPr>
                <w:sz w:val="20"/>
              </w:rPr>
              <w:t xml:space="preserve">10.2, 10.2.310, </w:t>
            </w:r>
            <w:r w:rsidR="00F4333A">
              <w:rPr>
                <w:sz w:val="20"/>
              </w:rPr>
              <w:t>10.3</w:t>
            </w:r>
            <w:r w:rsidR="00B700F2">
              <w:rPr>
                <w:sz w:val="20"/>
              </w:rPr>
              <w:t>, 11.0</w:t>
            </w:r>
            <w:r w:rsidR="004221F9">
              <w:rPr>
                <w:sz w:val="20"/>
              </w:rPr>
              <w:t>, 11.1</w:t>
            </w:r>
            <w:r w:rsidR="005C0979">
              <w:rPr>
                <w:sz w:val="20"/>
              </w:rPr>
              <w:t>, 11.2</w:t>
            </w:r>
            <w:r w:rsidR="007C0E22">
              <w:rPr>
                <w:sz w:val="20"/>
              </w:rPr>
              <w:t>, 11.3</w:t>
            </w:r>
            <w:r w:rsidR="001556A3">
              <w:rPr>
                <w:sz w:val="20"/>
              </w:rPr>
              <w:t>, 12.0</w:t>
            </w:r>
            <w:r w:rsidR="00040287">
              <w:rPr>
                <w:sz w:val="20"/>
              </w:rPr>
              <w:t>, 12.1</w:t>
            </w:r>
            <w:r w:rsidR="00DF2492">
              <w:rPr>
                <w:sz w:val="20"/>
              </w:rPr>
              <w:t>, 12.2</w:t>
            </w:r>
            <w:r w:rsidR="00432539">
              <w:rPr>
                <w:sz w:val="20"/>
              </w:rPr>
              <w:t>, 12.3</w:t>
            </w:r>
            <w:r w:rsidR="00813CBC">
              <w:rPr>
                <w:sz w:val="20"/>
              </w:rPr>
              <w:t>, 13.0</w:t>
            </w:r>
            <w:r w:rsidR="00E52FCB">
              <w:rPr>
                <w:sz w:val="20"/>
              </w:rPr>
              <w:t>, 13.1</w:t>
            </w:r>
            <w:r w:rsidR="001E0DA9">
              <w:rPr>
                <w:sz w:val="20"/>
              </w:rPr>
              <w:t>, 13.2</w:t>
            </w:r>
            <w:r w:rsidR="007D1823">
              <w:rPr>
                <w:sz w:val="20"/>
              </w:rPr>
              <w:t>, 13.3</w:t>
            </w:r>
            <w:r w:rsidR="00C91764">
              <w:rPr>
                <w:sz w:val="20"/>
              </w:rPr>
              <w:t>, 14.0</w:t>
            </w:r>
            <w:r w:rsidR="006510AF">
              <w:rPr>
                <w:sz w:val="20"/>
              </w:rPr>
              <w:t>, 14.1</w:t>
            </w:r>
            <w:r w:rsidR="00E637D8">
              <w:rPr>
                <w:sz w:val="20"/>
              </w:rPr>
              <w:t>, 14.2</w:t>
            </w:r>
            <w:r w:rsidR="006C5930">
              <w:rPr>
                <w:sz w:val="20"/>
              </w:rPr>
              <w:t>, 14.3, 15.0, 14.3, 15.0</w:t>
            </w:r>
          </w:p>
        </w:tc>
      </w:tr>
      <w:tr w:rsidR="0092060A" w:rsidRPr="00301389" w14:paraId="320CB22C" w14:textId="77777777" w:rsidTr="00CA3CE2">
        <w:trPr>
          <w:jc w:val="center"/>
        </w:trPr>
        <w:tc>
          <w:tcPr>
            <w:tcW w:w="743" w:type="pct"/>
            <w:shd w:val="clear" w:color="auto" w:fill="auto"/>
            <w:vAlign w:val="center"/>
          </w:tcPr>
          <w:p w14:paraId="5F06AAE3" w14:textId="77777777" w:rsidR="0092060A" w:rsidRPr="00301389" w:rsidRDefault="0092060A" w:rsidP="0006678B">
            <w:pPr>
              <w:spacing w:before="0" w:after="0" w:line="276" w:lineRule="auto"/>
              <w:contextualSpacing/>
              <w:rPr>
                <w:sz w:val="20"/>
              </w:rPr>
            </w:pPr>
          </w:p>
        </w:tc>
        <w:tc>
          <w:tcPr>
            <w:tcW w:w="790" w:type="pct"/>
            <w:shd w:val="clear" w:color="auto" w:fill="auto"/>
            <w:vAlign w:val="center"/>
          </w:tcPr>
          <w:p w14:paraId="1DD6B4B0" w14:textId="77777777" w:rsidR="0092060A" w:rsidRPr="00C316CF" w:rsidRDefault="0092060A" w:rsidP="0006678B">
            <w:pPr>
              <w:spacing w:before="0" w:after="0" w:line="276" w:lineRule="auto"/>
              <w:rPr>
                <w:sz w:val="20"/>
              </w:rPr>
            </w:pPr>
            <w:r w:rsidRPr="00C316CF">
              <w:rPr>
                <w:sz w:val="20"/>
              </w:rPr>
              <w:t>id</w:t>
            </w:r>
          </w:p>
        </w:tc>
        <w:tc>
          <w:tcPr>
            <w:tcW w:w="199" w:type="pct"/>
            <w:shd w:val="clear" w:color="auto" w:fill="auto"/>
            <w:vAlign w:val="center"/>
          </w:tcPr>
          <w:p w14:paraId="50DE7ED5" w14:textId="77777777" w:rsidR="0092060A" w:rsidRPr="00C316CF" w:rsidRDefault="0092060A" w:rsidP="0006678B">
            <w:pPr>
              <w:spacing w:before="0" w:after="0" w:line="276" w:lineRule="auto"/>
              <w:jc w:val="center"/>
              <w:rPr>
                <w:sz w:val="20"/>
              </w:rPr>
            </w:pPr>
            <w:r w:rsidRPr="00C316CF">
              <w:rPr>
                <w:sz w:val="20"/>
              </w:rPr>
              <w:t>Н</w:t>
            </w:r>
          </w:p>
        </w:tc>
        <w:tc>
          <w:tcPr>
            <w:tcW w:w="496" w:type="pct"/>
            <w:shd w:val="clear" w:color="auto" w:fill="auto"/>
            <w:vAlign w:val="center"/>
          </w:tcPr>
          <w:p w14:paraId="02B48261" w14:textId="77777777" w:rsidR="0092060A" w:rsidRPr="00C316CF" w:rsidRDefault="0092060A" w:rsidP="0006678B">
            <w:pPr>
              <w:spacing w:before="0" w:after="0" w:line="276" w:lineRule="auto"/>
              <w:jc w:val="center"/>
              <w:rPr>
                <w:sz w:val="20"/>
              </w:rPr>
            </w:pPr>
            <w:r w:rsidRPr="00C316CF">
              <w:rPr>
                <w:sz w:val="20"/>
              </w:rPr>
              <w:t>N</w:t>
            </w:r>
          </w:p>
        </w:tc>
        <w:tc>
          <w:tcPr>
            <w:tcW w:w="1387" w:type="pct"/>
            <w:shd w:val="clear" w:color="auto" w:fill="auto"/>
            <w:vAlign w:val="center"/>
          </w:tcPr>
          <w:p w14:paraId="61FA8446" w14:textId="77777777" w:rsidR="0092060A" w:rsidRPr="00C316CF" w:rsidRDefault="0092060A" w:rsidP="0006678B">
            <w:pPr>
              <w:spacing w:before="0" w:after="0" w:line="276" w:lineRule="auto"/>
              <w:rPr>
                <w:sz w:val="20"/>
              </w:rPr>
            </w:pPr>
            <w:r>
              <w:rPr>
                <w:sz w:val="20"/>
              </w:rPr>
              <w:t>Идентификатор документа ЕИС</w:t>
            </w:r>
          </w:p>
        </w:tc>
        <w:tc>
          <w:tcPr>
            <w:tcW w:w="1385" w:type="pct"/>
            <w:shd w:val="clear" w:color="auto" w:fill="auto"/>
          </w:tcPr>
          <w:p w14:paraId="62B164BF" w14:textId="77777777" w:rsidR="0092060A" w:rsidRDefault="0092060A" w:rsidP="0006678B">
            <w:pPr>
              <w:spacing w:before="0" w:after="0" w:line="276" w:lineRule="auto"/>
              <w:rPr>
                <w:sz w:val="20"/>
              </w:rPr>
            </w:pPr>
            <w:r w:rsidRPr="00C316CF">
              <w:rPr>
                <w:sz w:val="20"/>
              </w:rPr>
              <w:t xml:space="preserve">64-битное целое число. </w:t>
            </w:r>
          </w:p>
          <w:p w14:paraId="4A72D2C5" w14:textId="77777777" w:rsidR="0092060A" w:rsidRPr="00C316CF" w:rsidRDefault="0092060A" w:rsidP="0006678B">
            <w:pPr>
              <w:spacing w:before="0" w:after="0" w:line="276" w:lineRule="auto"/>
              <w:rPr>
                <w:sz w:val="20"/>
              </w:rPr>
            </w:pPr>
            <w:r w:rsidRPr="00C316CF">
              <w:rPr>
                <w:sz w:val="20"/>
              </w:rPr>
              <w:t>Игнорируется при приеме-передаче. Добавлено на развитие</w:t>
            </w:r>
          </w:p>
        </w:tc>
      </w:tr>
      <w:tr w:rsidR="0092060A" w:rsidRPr="00301389" w14:paraId="076B32F2" w14:textId="77777777" w:rsidTr="00CA3CE2">
        <w:trPr>
          <w:jc w:val="center"/>
        </w:trPr>
        <w:tc>
          <w:tcPr>
            <w:tcW w:w="743" w:type="pct"/>
            <w:shd w:val="clear" w:color="auto" w:fill="auto"/>
            <w:vAlign w:val="center"/>
          </w:tcPr>
          <w:p w14:paraId="2C1C1D53" w14:textId="77777777" w:rsidR="0092060A" w:rsidRPr="00301389" w:rsidRDefault="0092060A" w:rsidP="0006678B">
            <w:pPr>
              <w:spacing w:before="0" w:after="0" w:line="276" w:lineRule="auto"/>
              <w:contextualSpacing/>
              <w:rPr>
                <w:sz w:val="20"/>
              </w:rPr>
            </w:pPr>
          </w:p>
        </w:tc>
        <w:tc>
          <w:tcPr>
            <w:tcW w:w="790" w:type="pct"/>
            <w:shd w:val="clear" w:color="auto" w:fill="auto"/>
            <w:vAlign w:val="center"/>
          </w:tcPr>
          <w:p w14:paraId="4D9DBCBD" w14:textId="77777777" w:rsidR="0092060A" w:rsidRPr="00C316CF" w:rsidRDefault="0092060A" w:rsidP="0006678B">
            <w:pPr>
              <w:spacing w:before="0" w:after="0" w:line="276" w:lineRule="auto"/>
              <w:rPr>
                <w:sz w:val="20"/>
              </w:rPr>
            </w:pPr>
            <w:r w:rsidRPr="00C316CF">
              <w:rPr>
                <w:sz w:val="20"/>
              </w:rPr>
              <w:t>externalId</w:t>
            </w:r>
          </w:p>
        </w:tc>
        <w:tc>
          <w:tcPr>
            <w:tcW w:w="199" w:type="pct"/>
            <w:shd w:val="clear" w:color="auto" w:fill="auto"/>
            <w:vAlign w:val="center"/>
          </w:tcPr>
          <w:p w14:paraId="375E725B" w14:textId="77777777" w:rsidR="0092060A" w:rsidRPr="00C316CF" w:rsidRDefault="0092060A" w:rsidP="0006678B">
            <w:pPr>
              <w:spacing w:before="0" w:after="0" w:line="276" w:lineRule="auto"/>
              <w:jc w:val="center"/>
              <w:rPr>
                <w:sz w:val="20"/>
              </w:rPr>
            </w:pPr>
            <w:r w:rsidRPr="00C316CF">
              <w:rPr>
                <w:sz w:val="20"/>
              </w:rPr>
              <w:t>Н</w:t>
            </w:r>
          </w:p>
        </w:tc>
        <w:tc>
          <w:tcPr>
            <w:tcW w:w="496" w:type="pct"/>
            <w:shd w:val="clear" w:color="auto" w:fill="auto"/>
            <w:vAlign w:val="center"/>
          </w:tcPr>
          <w:p w14:paraId="3D55E2C7" w14:textId="77777777" w:rsidR="0092060A" w:rsidRPr="00C316CF" w:rsidRDefault="0092060A" w:rsidP="0006678B">
            <w:pPr>
              <w:spacing w:before="0" w:after="0" w:line="276" w:lineRule="auto"/>
              <w:jc w:val="center"/>
              <w:rPr>
                <w:sz w:val="20"/>
              </w:rPr>
            </w:pPr>
            <w:r w:rsidRPr="00C316CF">
              <w:rPr>
                <w:sz w:val="20"/>
              </w:rPr>
              <w:t>T [ 1 - 40 ]</w:t>
            </w:r>
          </w:p>
        </w:tc>
        <w:tc>
          <w:tcPr>
            <w:tcW w:w="1387" w:type="pct"/>
            <w:shd w:val="clear" w:color="auto" w:fill="auto"/>
            <w:vAlign w:val="center"/>
          </w:tcPr>
          <w:p w14:paraId="22E9BE57" w14:textId="77777777" w:rsidR="0092060A" w:rsidRPr="00C316CF" w:rsidRDefault="0092060A" w:rsidP="0006678B">
            <w:pPr>
              <w:spacing w:before="0" w:after="0" w:line="276" w:lineRule="auto"/>
              <w:rPr>
                <w:sz w:val="20"/>
              </w:rPr>
            </w:pPr>
            <w:r w:rsidRPr="00C316CF">
              <w:rPr>
                <w:sz w:val="20"/>
              </w:rPr>
              <w:t>Внешний идентификатор доку</w:t>
            </w:r>
            <w:r>
              <w:rPr>
                <w:sz w:val="20"/>
              </w:rPr>
              <w:t>мента</w:t>
            </w:r>
          </w:p>
        </w:tc>
        <w:tc>
          <w:tcPr>
            <w:tcW w:w="1385" w:type="pct"/>
            <w:shd w:val="clear" w:color="auto" w:fill="auto"/>
          </w:tcPr>
          <w:p w14:paraId="7C37E578" w14:textId="77777777" w:rsidR="0092060A" w:rsidRPr="00C316CF" w:rsidRDefault="0092060A" w:rsidP="0006678B">
            <w:pPr>
              <w:spacing w:before="0" w:after="0" w:line="276" w:lineRule="auto"/>
              <w:rPr>
                <w:sz w:val="20"/>
              </w:rPr>
            </w:pPr>
            <w:r w:rsidRPr="00C316CF">
              <w:rPr>
                <w:sz w:val="20"/>
              </w:rPr>
              <w:t>При приеме контролируется уникальность номера в рамках организации, размещающей закупку</w:t>
            </w:r>
          </w:p>
        </w:tc>
      </w:tr>
      <w:tr w:rsidR="0092060A" w:rsidRPr="00301389" w14:paraId="65FB5910" w14:textId="77777777" w:rsidTr="00CA3CE2">
        <w:trPr>
          <w:jc w:val="center"/>
        </w:trPr>
        <w:tc>
          <w:tcPr>
            <w:tcW w:w="743" w:type="pct"/>
            <w:shd w:val="clear" w:color="auto" w:fill="auto"/>
            <w:vAlign w:val="center"/>
          </w:tcPr>
          <w:p w14:paraId="368E1541" w14:textId="77777777" w:rsidR="0092060A" w:rsidRPr="00301389" w:rsidRDefault="0092060A" w:rsidP="0006678B">
            <w:pPr>
              <w:spacing w:before="0" w:after="0" w:line="276" w:lineRule="auto"/>
              <w:contextualSpacing/>
              <w:rPr>
                <w:sz w:val="20"/>
              </w:rPr>
            </w:pPr>
          </w:p>
        </w:tc>
        <w:tc>
          <w:tcPr>
            <w:tcW w:w="790" w:type="pct"/>
            <w:shd w:val="clear" w:color="auto" w:fill="auto"/>
            <w:vAlign w:val="center"/>
          </w:tcPr>
          <w:p w14:paraId="03D21FF4" w14:textId="77777777" w:rsidR="0092060A" w:rsidRPr="00C316CF" w:rsidRDefault="0092060A" w:rsidP="0006678B">
            <w:pPr>
              <w:spacing w:before="0" w:after="0" w:line="276" w:lineRule="auto"/>
              <w:rPr>
                <w:sz w:val="20"/>
              </w:rPr>
            </w:pPr>
            <w:r w:rsidRPr="00C316CF">
              <w:rPr>
                <w:sz w:val="20"/>
              </w:rPr>
              <w:t>versionNumber</w:t>
            </w:r>
          </w:p>
        </w:tc>
        <w:tc>
          <w:tcPr>
            <w:tcW w:w="199" w:type="pct"/>
            <w:shd w:val="clear" w:color="auto" w:fill="auto"/>
            <w:vAlign w:val="center"/>
          </w:tcPr>
          <w:p w14:paraId="2F20961A" w14:textId="77777777" w:rsidR="0092060A" w:rsidRPr="00C316CF" w:rsidRDefault="0092060A" w:rsidP="0006678B">
            <w:pPr>
              <w:spacing w:before="0" w:after="0" w:line="276" w:lineRule="auto"/>
              <w:jc w:val="center"/>
              <w:rPr>
                <w:sz w:val="20"/>
              </w:rPr>
            </w:pPr>
            <w:r w:rsidRPr="00C316CF">
              <w:rPr>
                <w:sz w:val="20"/>
              </w:rPr>
              <w:t>Н</w:t>
            </w:r>
          </w:p>
        </w:tc>
        <w:tc>
          <w:tcPr>
            <w:tcW w:w="496" w:type="pct"/>
            <w:shd w:val="clear" w:color="auto" w:fill="auto"/>
            <w:vAlign w:val="center"/>
          </w:tcPr>
          <w:p w14:paraId="102B41B5" w14:textId="77777777" w:rsidR="0092060A" w:rsidRPr="00C316CF" w:rsidRDefault="0092060A" w:rsidP="0006678B">
            <w:pPr>
              <w:spacing w:before="0" w:after="0" w:line="276" w:lineRule="auto"/>
              <w:jc w:val="center"/>
              <w:rPr>
                <w:sz w:val="20"/>
              </w:rPr>
            </w:pPr>
            <w:r>
              <w:rPr>
                <w:sz w:val="20"/>
              </w:rPr>
              <w:t>N</w:t>
            </w:r>
          </w:p>
        </w:tc>
        <w:tc>
          <w:tcPr>
            <w:tcW w:w="1387" w:type="pct"/>
            <w:shd w:val="clear" w:color="auto" w:fill="auto"/>
            <w:vAlign w:val="center"/>
          </w:tcPr>
          <w:p w14:paraId="6684838F" w14:textId="77777777" w:rsidR="0092060A" w:rsidRPr="00C316CF" w:rsidRDefault="0092060A" w:rsidP="0006678B">
            <w:pPr>
              <w:spacing w:before="0" w:after="0" w:line="276" w:lineRule="auto"/>
              <w:rPr>
                <w:sz w:val="20"/>
              </w:rPr>
            </w:pPr>
            <w:r>
              <w:rPr>
                <w:sz w:val="20"/>
              </w:rPr>
              <w:t>Номер версии документа</w:t>
            </w:r>
          </w:p>
        </w:tc>
        <w:tc>
          <w:tcPr>
            <w:tcW w:w="1385" w:type="pct"/>
            <w:shd w:val="clear" w:color="auto" w:fill="auto"/>
          </w:tcPr>
          <w:p w14:paraId="04B7F7BE" w14:textId="77777777" w:rsidR="0092060A" w:rsidRDefault="0092060A" w:rsidP="0006678B">
            <w:pPr>
              <w:spacing w:before="0" w:after="0" w:line="276" w:lineRule="auto"/>
              <w:rPr>
                <w:sz w:val="20"/>
              </w:rPr>
            </w:pPr>
            <w:r>
              <w:rPr>
                <w:sz w:val="20"/>
              </w:rPr>
              <w:t>Допустимы только неотрицательные числа/</w:t>
            </w:r>
          </w:p>
          <w:p w14:paraId="20A7F1FE" w14:textId="77777777" w:rsidR="0092060A" w:rsidRPr="00C316CF" w:rsidRDefault="0092060A" w:rsidP="0006678B">
            <w:pPr>
              <w:spacing w:before="0" w:after="0" w:line="276" w:lineRule="auto"/>
              <w:rPr>
                <w:sz w:val="20"/>
              </w:rPr>
            </w:pPr>
            <w:r w:rsidRPr="00C316CF">
              <w:rPr>
                <w:sz w:val="20"/>
              </w:rPr>
              <w:t>В случае если значение поля не указано или в поле указано 1, считается, что это первоначальная версия документа, иначе – изменение существующей версии. При приеме изменений документа контролируется последовательность нумерации</w:t>
            </w:r>
          </w:p>
        </w:tc>
      </w:tr>
      <w:tr w:rsidR="0092060A" w:rsidRPr="00301389" w14:paraId="004230BD" w14:textId="77777777" w:rsidTr="00CA3CE2">
        <w:trPr>
          <w:jc w:val="center"/>
        </w:trPr>
        <w:tc>
          <w:tcPr>
            <w:tcW w:w="743" w:type="pct"/>
            <w:shd w:val="clear" w:color="auto" w:fill="auto"/>
            <w:vAlign w:val="center"/>
          </w:tcPr>
          <w:p w14:paraId="7694B910" w14:textId="77777777" w:rsidR="0092060A" w:rsidRPr="00301389" w:rsidRDefault="0092060A" w:rsidP="0006678B">
            <w:pPr>
              <w:spacing w:before="0" w:after="0" w:line="276" w:lineRule="auto"/>
              <w:contextualSpacing/>
              <w:rPr>
                <w:sz w:val="20"/>
              </w:rPr>
            </w:pPr>
          </w:p>
        </w:tc>
        <w:tc>
          <w:tcPr>
            <w:tcW w:w="790" w:type="pct"/>
            <w:shd w:val="clear" w:color="auto" w:fill="auto"/>
            <w:vAlign w:val="center"/>
          </w:tcPr>
          <w:p w14:paraId="428C9D7D" w14:textId="77777777" w:rsidR="0092060A" w:rsidRPr="00C316CF" w:rsidRDefault="0092060A" w:rsidP="0006678B">
            <w:pPr>
              <w:spacing w:before="0" w:after="0" w:line="276" w:lineRule="auto"/>
              <w:rPr>
                <w:sz w:val="20"/>
              </w:rPr>
            </w:pPr>
            <w:r w:rsidRPr="00626863">
              <w:rPr>
                <w:sz w:val="20"/>
              </w:rPr>
              <w:t>foundationDocInfo</w:t>
            </w:r>
          </w:p>
        </w:tc>
        <w:tc>
          <w:tcPr>
            <w:tcW w:w="199" w:type="pct"/>
            <w:shd w:val="clear" w:color="auto" w:fill="auto"/>
            <w:vAlign w:val="center"/>
          </w:tcPr>
          <w:p w14:paraId="278295DC" w14:textId="77777777" w:rsidR="0092060A" w:rsidRPr="00FD3C60" w:rsidRDefault="0092060A" w:rsidP="0006678B">
            <w:pPr>
              <w:spacing w:before="0" w:after="0" w:line="276" w:lineRule="auto"/>
              <w:jc w:val="center"/>
              <w:rPr>
                <w:sz w:val="20"/>
              </w:rPr>
            </w:pPr>
            <w:r>
              <w:rPr>
                <w:sz w:val="20"/>
              </w:rPr>
              <w:t>Н</w:t>
            </w:r>
          </w:p>
        </w:tc>
        <w:tc>
          <w:tcPr>
            <w:tcW w:w="496" w:type="pct"/>
            <w:shd w:val="clear" w:color="auto" w:fill="auto"/>
            <w:vAlign w:val="center"/>
          </w:tcPr>
          <w:p w14:paraId="57BBDD68" w14:textId="77777777" w:rsidR="0092060A" w:rsidRPr="00C316CF" w:rsidRDefault="0092060A" w:rsidP="0006678B">
            <w:pPr>
              <w:spacing w:before="0" w:after="0" w:line="276" w:lineRule="auto"/>
              <w:jc w:val="center"/>
              <w:rPr>
                <w:sz w:val="20"/>
              </w:rPr>
            </w:pPr>
            <w:r w:rsidRPr="00C316CF">
              <w:rPr>
                <w:sz w:val="20"/>
              </w:rPr>
              <w:t>S</w:t>
            </w:r>
          </w:p>
        </w:tc>
        <w:tc>
          <w:tcPr>
            <w:tcW w:w="1387" w:type="pct"/>
            <w:shd w:val="clear" w:color="auto" w:fill="auto"/>
            <w:vAlign w:val="center"/>
          </w:tcPr>
          <w:p w14:paraId="5D29B95E" w14:textId="77777777" w:rsidR="0092060A" w:rsidRPr="00C316CF" w:rsidRDefault="0092060A" w:rsidP="0006678B">
            <w:pPr>
              <w:spacing w:before="0" w:after="0" w:line="276" w:lineRule="auto"/>
              <w:rPr>
                <w:sz w:val="20"/>
              </w:rPr>
            </w:pPr>
            <w:r>
              <w:rPr>
                <w:sz w:val="20"/>
              </w:rPr>
              <w:t>Документ-основание</w:t>
            </w:r>
          </w:p>
        </w:tc>
        <w:tc>
          <w:tcPr>
            <w:tcW w:w="1385" w:type="pct"/>
            <w:shd w:val="clear" w:color="auto" w:fill="auto"/>
          </w:tcPr>
          <w:p w14:paraId="24B93C24" w14:textId="77777777" w:rsidR="0092060A" w:rsidRDefault="0092060A" w:rsidP="0006678B">
            <w:pPr>
              <w:spacing w:before="0" w:after="0" w:line="276" w:lineRule="auto"/>
              <w:rPr>
                <w:sz w:val="20"/>
              </w:rPr>
            </w:pPr>
            <w:r w:rsidRPr="00A81D56">
              <w:rPr>
                <w:sz w:val="20"/>
              </w:rPr>
              <w:t>Блок игнорируется при приеме, автоматически заполняется при передаче</w:t>
            </w:r>
          </w:p>
          <w:p w14:paraId="7145079E" w14:textId="77777777" w:rsidR="0092060A" w:rsidRPr="00C316CF" w:rsidRDefault="0099130C" w:rsidP="0006678B">
            <w:pPr>
              <w:spacing w:before="0" w:after="0" w:line="276" w:lineRule="auto"/>
              <w:rPr>
                <w:sz w:val="20"/>
              </w:rPr>
            </w:pPr>
            <w:r>
              <w:rPr>
                <w:sz w:val="20"/>
              </w:rPr>
              <w:t xml:space="preserve">Состав блока см. состав соответствующего блока в </w:t>
            </w:r>
            <w:r w:rsidRPr="00DB35E2">
              <w:rPr>
                <w:sz w:val="20"/>
              </w:rPr>
              <w:t>документе «Протокол подведения итогов определения поставщика (подрядчика, исполнителя) ЭЗК20 (запрос котировок в электронной форме c 01.10.2020 года)» (protocolEZK2020Final)</w:t>
            </w:r>
          </w:p>
        </w:tc>
      </w:tr>
      <w:tr w:rsidR="0092060A" w:rsidRPr="00301389" w14:paraId="21AD16DE" w14:textId="77777777" w:rsidTr="00CA3CE2">
        <w:trPr>
          <w:jc w:val="center"/>
        </w:trPr>
        <w:tc>
          <w:tcPr>
            <w:tcW w:w="743" w:type="pct"/>
            <w:shd w:val="clear" w:color="auto" w:fill="auto"/>
            <w:vAlign w:val="center"/>
          </w:tcPr>
          <w:p w14:paraId="06546B5A" w14:textId="77777777" w:rsidR="0092060A" w:rsidRPr="00301389" w:rsidRDefault="0092060A" w:rsidP="0006678B">
            <w:pPr>
              <w:spacing w:before="0" w:after="0" w:line="276" w:lineRule="auto"/>
              <w:contextualSpacing/>
              <w:rPr>
                <w:sz w:val="20"/>
              </w:rPr>
            </w:pPr>
          </w:p>
        </w:tc>
        <w:tc>
          <w:tcPr>
            <w:tcW w:w="790" w:type="pct"/>
            <w:shd w:val="clear" w:color="auto" w:fill="auto"/>
            <w:vAlign w:val="center"/>
          </w:tcPr>
          <w:p w14:paraId="6FA70102" w14:textId="77777777" w:rsidR="0092060A" w:rsidRPr="00C316CF" w:rsidRDefault="0092060A" w:rsidP="0006678B">
            <w:pPr>
              <w:spacing w:before="0" w:after="0" w:line="276" w:lineRule="auto"/>
              <w:rPr>
                <w:sz w:val="20"/>
              </w:rPr>
            </w:pPr>
            <w:r w:rsidRPr="00C316CF">
              <w:rPr>
                <w:sz w:val="20"/>
              </w:rPr>
              <w:t>commonInfo</w:t>
            </w:r>
          </w:p>
        </w:tc>
        <w:tc>
          <w:tcPr>
            <w:tcW w:w="199" w:type="pct"/>
            <w:shd w:val="clear" w:color="auto" w:fill="auto"/>
            <w:vAlign w:val="center"/>
          </w:tcPr>
          <w:p w14:paraId="74DEA378" w14:textId="77777777" w:rsidR="0092060A" w:rsidRPr="00C316CF" w:rsidRDefault="0092060A" w:rsidP="0006678B">
            <w:pPr>
              <w:spacing w:before="0" w:after="0" w:line="276" w:lineRule="auto"/>
              <w:jc w:val="center"/>
              <w:rPr>
                <w:sz w:val="20"/>
              </w:rPr>
            </w:pPr>
            <w:r w:rsidRPr="00C316CF">
              <w:rPr>
                <w:sz w:val="20"/>
              </w:rPr>
              <w:t>О</w:t>
            </w:r>
          </w:p>
        </w:tc>
        <w:tc>
          <w:tcPr>
            <w:tcW w:w="496" w:type="pct"/>
            <w:shd w:val="clear" w:color="auto" w:fill="auto"/>
            <w:vAlign w:val="center"/>
          </w:tcPr>
          <w:p w14:paraId="1C322250" w14:textId="77777777" w:rsidR="0092060A" w:rsidRPr="00C316CF" w:rsidRDefault="0092060A" w:rsidP="0006678B">
            <w:pPr>
              <w:spacing w:before="0" w:after="0" w:line="276" w:lineRule="auto"/>
              <w:jc w:val="center"/>
              <w:rPr>
                <w:sz w:val="20"/>
              </w:rPr>
            </w:pPr>
            <w:r w:rsidRPr="00C316CF">
              <w:rPr>
                <w:sz w:val="20"/>
              </w:rPr>
              <w:t>S</w:t>
            </w:r>
          </w:p>
        </w:tc>
        <w:tc>
          <w:tcPr>
            <w:tcW w:w="1387" w:type="pct"/>
            <w:shd w:val="clear" w:color="auto" w:fill="auto"/>
            <w:vAlign w:val="center"/>
          </w:tcPr>
          <w:p w14:paraId="4A5B2A4F" w14:textId="77777777" w:rsidR="0092060A" w:rsidRPr="00C316CF" w:rsidRDefault="0092060A" w:rsidP="0006678B">
            <w:pPr>
              <w:spacing w:before="0" w:after="0" w:line="276" w:lineRule="auto"/>
              <w:rPr>
                <w:sz w:val="20"/>
              </w:rPr>
            </w:pPr>
            <w:r w:rsidRPr="00C316CF">
              <w:rPr>
                <w:sz w:val="20"/>
              </w:rPr>
              <w:t>Общая информация</w:t>
            </w:r>
          </w:p>
        </w:tc>
        <w:tc>
          <w:tcPr>
            <w:tcW w:w="1385" w:type="pct"/>
            <w:shd w:val="clear" w:color="auto" w:fill="auto"/>
          </w:tcPr>
          <w:p w14:paraId="2672EAF9" w14:textId="77777777" w:rsidR="0092060A" w:rsidRPr="00C316CF" w:rsidRDefault="0092060A" w:rsidP="0006678B">
            <w:pPr>
              <w:spacing w:before="0" w:after="0" w:line="276" w:lineRule="auto"/>
              <w:rPr>
                <w:sz w:val="20"/>
              </w:rPr>
            </w:pPr>
            <w:r>
              <w:rPr>
                <w:sz w:val="20"/>
              </w:rPr>
              <w:t xml:space="preserve">Состав см. состав соответствующего блока в документе </w:t>
            </w:r>
            <w:r w:rsidRPr="00ED33B6">
              <w:rPr>
                <w:sz w:val="20"/>
              </w:rPr>
              <w:t>«</w:t>
            </w:r>
            <w:r w:rsidRPr="00BF0F2C">
              <w:rPr>
                <w:sz w:val="20"/>
              </w:rPr>
              <w:t>Протокол подведения итогов определения поставщика (подрядчика, исполнителя) ЭЗК20 (запрос котировок в электронной форме c 01.10.2020 года)» (epProtocolEZK2020Final)</w:t>
            </w:r>
          </w:p>
        </w:tc>
      </w:tr>
      <w:tr w:rsidR="0092060A" w:rsidRPr="00301389" w14:paraId="0AE5B40B" w14:textId="77777777" w:rsidTr="00CA3CE2">
        <w:trPr>
          <w:jc w:val="center"/>
        </w:trPr>
        <w:tc>
          <w:tcPr>
            <w:tcW w:w="743" w:type="pct"/>
            <w:shd w:val="clear" w:color="auto" w:fill="auto"/>
            <w:vAlign w:val="center"/>
          </w:tcPr>
          <w:p w14:paraId="08531646" w14:textId="77777777" w:rsidR="0092060A" w:rsidRPr="00301389" w:rsidRDefault="0092060A" w:rsidP="0006678B">
            <w:pPr>
              <w:spacing w:before="0" w:after="0" w:line="276" w:lineRule="auto"/>
              <w:contextualSpacing/>
              <w:rPr>
                <w:sz w:val="20"/>
              </w:rPr>
            </w:pPr>
          </w:p>
        </w:tc>
        <w:tc>
          <w:tcPr>
            <w:tcW w:w="790" w:type="pct"/>
            <w:shd w:val="clear" w:color="auto" w:fill="auto"/>
            <w:vAlign w:val="center"/>
          </w:tcPr>
          <w:p w14:paraId="768A23D0" w14:textId="77777777" w:rsidR="0092060A" w:rsidRPr="00C316CF" w:rsidRDefault="0092060A" w:rsidP="0006678B">
            <w:pPr>
              <w:spacing w:before="0" w:after="0" w:line="276" w:lineRule="auto"/>
              <w:rPr>
                <w:sz w:val="20"/>
              </w:rPr>
            </w:pPr>
            <w:r w:rsidRPr="00C316CF">
              <w:rPr>
                <w:sz w:val="20"/>
              </w:rPr>
              <w:t>protocolPublisherInfo</w:t>
            </w:r>
          </w:p>
        </w:tc>
        <w:tc>
          <w:tcPr>
            <w:tcW w:w="199" w:type="pct"/>
            <w:shd w:val="clear" w:color="auto" w:fill="auto"/>
            <w:vAlign w:val="center"/>
          </w:tcPr>
          <w:p w14:paraId="2C8CDF18" w14:textId="77777777" w:rsidR="0092060A" w:rsidRPr="00C316CF" w:rsidRDefault="0092060A" w:rsidP="0006678B">
            <w:pPr>
              <w:spacing w:before="0" w:after="0" w:line="276" w:lineRule="auto"/>
              <w:jc w:val="center"/>
              <w:rPr>
                <w:sz w:val="20"/>
              </w:rPr>
            </w:pPr>
            <w:r w:rsidRPr="00C316CF">
              <w:rPr>
                <w:sz w:val="20"/>
              </w:rPr>
              <w:t>О</w:t>
            </w:r>
          </w:p>
        </w:tc>
        <w:tc>
          <w:tcPr>
            <w:tcW w:w="496" w:type="pct"/>
            <w:shd w:val="clear" w:color="auto" w:fill="auto"/>
            <w:vAlign w:val="center"/>
          </w:tcPr>
          <w:p w14:paraId="3357715D" w14:textId="77777777" w:rsidR="0092060A" w:rsidRPr="00C316CF" w:rsidRDefault="0092060A" w:rsidP="0006678B">
            <w:pPr>
              <w:spacing w:before="0" w:after="0" w:line="276" w:lineRule="auto"/>
              <w:jc w:val="center"/>
              <w:rPr>
                <w:sz w:val="20"/>
              </w:rPr>
            </w:pPr>
            <w:r w:rsidRPr="00C316CF">
              <w:rPr>
                <w:sz w:val="20"/>
              </w:rPr>
              <w:t>S</w:t>
            </w:r>
          </w:p>
        </w:tc>
        <w:tc>
          <w:tcPr>
            <w:tcW w:w="1387" w:type="pct"/>
            <w:shd w:val="clear" w:color="auto" w:fill="auto"/>
            <w:vAlign w:val="center"/>
          </w:tcPr>
          <w:p w14:paraId="3CA4C7DD" w14:textId="77777777" w:rsidR="0092060A" w:rsidRPr="00C316CF" w:rsidRDefault="0092060A" w:rsidP="0006678B">
            <w:pPr>
              <w:spacing w:before="0" w:after="0" w:line="276" w:lineRule="auto"/>
              <w:rPr>
                <w:sz w:val="20"/>
              </w:rPr>
            </w:pPr>
            <w:r w:rsidRPr="00C316CF">
              <w:rPr>
                <w:sz w:val="20"/>
              </w:rPr>
              <w:t>Информация об организации, разместившей протокол</w:t>
            </w:r>
          </w:p>
        </w:tc>
        <w:tc>
          <w:tcPr>
            <w:tcW w:w="1385" w:type="pct"/>
            <w:shd w:val="clear" w:color="auto" w:fill="auto"/>
          </w:tcPr>
          <w:p w14:paraId="18944347" w14:textId="77777777" w:rsidR="0092060A" w:rsidRPr="00C316CF" w:rsidRDefault="0092060A" w:rsidP="0006678B">
            <w:pPr>
              <w:spacing w:before="0" w:after="0" w:line="276" w:lineRule="auto"/>
              <w:rPr>
                <w:sz w:val="20"/>
              </w:rPr>
            </w:pPr>
            <w:r>
              <w:rPr>
                <w:sz w:val="20"/>
              </w:rPr>
              <w:t xml:space="preserve">Состав см. состав соответствующего блока в документе </w:t>
            </w:r>
            <w:r w:rsidRPr="00ED33B6">
              <w:rPr>
                <w:sz w:val="20"/>
              </w:rPr>
              <w:t>«</w:t>
            </w:r>
            <w:r w:rsidRPr="00BF0F2C">
              <w:rPr>
                <w:sz w:val="20"/>
              </w:rPr>
              <w:t>Протокол подведения итогов определения поставщика (подрядчика, исполнителя) ЭЗК20 (запрос котировок в электронной форме c 01.10.2020 года)» (epProtocolEZK2020Final)</w:t>
            </w:r>
          </w:p>
        </w:tc>
      </w:tr>
      <w:tr w:rsidR="0092060A" w:rsidRPr="00301389" w14:paraId="7EF727E0" w14:textId="77777777" w:rsidTr="00CA3CE2">
        <w:trPr>
          <w:jc w:val="center"/>
        </w:trPr>
        <w:tc>
          <w:tcPr>
            <w:tcW w:w="743" w:type="pct"/>
            <w:shd w:val="clear" w:color="auto" w:fill="auto"/>
            <w:vAlign w:val="center"/>
          </w:tcPr>
          <w:p w14:paraId="2938B4C8" w14:textId="77777777" w:rsidR="0092060A" w:rsidRPr="00301389" w:rsidRDefault="0092060A" w:rsidP="0006678B">
            <w:pPr>
              <w:spacing w:before="0" w:after="0" w:line="276" w:lineRule="auto"/>
              <w:contextualSpacing/>
              <w:rPr>
                <w:sz w:val="20"/>
              </w:rPr>
            </w:pPr>
          </w:p>
        </w:tc>
        <w:tc>
          <w:tcPr>
            <w:tcW w:w="790" w:type="pct"/>
            <w:shd w:val="clear" w:color="auto" w:fill="auto"/>
            <w:vAlign w:val="center"/>
          </w:tcPr>
          <w:p w14:paraId="7F7C2BA1" w14:textId="77777777" w:rsidR="0092060A" w:rsidRPr="00C316CF" w:rsidRDefault="0092060A" w:rsidP="0006678B">
            <w:pPr>
              <w:spacing w:before="0" w:after="0" w:line="276" w:lineRule="auto"/>
              <w:rPr>
                <w:sz w:val="20"/>
              </w:rPr>
            </w:pPr>
            <w:r w:rsidRPr="00C316CF">
              <w:rPr>
                <w:sz w:val="20"/>
              </w:rPr>
              <w:t>extPrintFormInfo</w:t>
            </w:r>
          </w:p>
        </w:tc>
        <w:tc>
          <w:tcPr>
            <w:tcW w:w="199" w:type="pct"/>
            <w:shd w:val="clear" w:color="auto" w:fill="auto"/>
            <w:vAlign w:val="center"/>
          </w:tcPr>
          <w:p w14:paraId="59A2AA8F" w14:textId="77777777" w:rsidR="0092060A" w:rsidRPr="00C316CF" w:rsidRDefault="0092060A" w:rsidP="0006678B">
            <w:pPr>
              <w:spacing w:before="0" w:after="0" w:line="276" w:lineRule="auto"/>
              <w:jc w:val="center"/>
              <w:rPr>
                <w:sz w:val="20"/>
              </w:rPr>
            </w:pPr>
            <w:r w:rsidRPr="00C316CF">
              <w:rPr>
                <w:sz w:val="20"/>
              </w:rPr>
              <w:t>О</w:t>
            </w:r>
          </w:p>
        </w:tc>
        <w:tc>
          <w:tcPr>
            <w:tcW w:w="496" w:type="pct"/>
            <w:shd w:val="clear" w:color="auto" w:fill="auto"/>
            <w:vAlign w:val="center"/>
          </w:tcPr>
          <w:p w14:paraId="50761F84" w14:textId="77777777" w:rsidR="0092060A" w:rsidRPr="00C316CF" w:rsidRDefault="0092060A" w:rsidP="0006678B">
            <w:pPr>
              <w:spacing w:before="0" w:after="0" w:line="276" w:lineRule="auto"/>
              <w:jc w:val="center"/>
              <w:rPr>
                <w:sz w:val="20"/>
              </w:rPr>
            </w:pPr>
            <w:r w:rsidRPr="00C316CF">
              <w:rPr>
                <w:sz w:val="20"/>
              </w:rPr>
              <w:t>S</w:t>
            </w:r>
          </w:p>
        </w:tc>
        <w:tc>
          <w:tcPr>
            <w:tcW w:w="1387" w:type="pct"/>
            <w:shd w:val="clear" w:color="auto" w:fill="auto"/>
            <w:vAlign w:val="center"/>
          </w:tcPr>
          <w:p w14:paraId="5EA3F68C" w14:textId="77777777" w:rsidR="0092060A" w:rsidRPr="00C316CF" w:rsidRDefault="0092060A" w:rsidP="0006678B">
            <w:pPr>
              <w:spacing w:before="0" w:after="0" w:line="276" w:lineRule="auto"/>
              <w:rPr>
                <w:sz w:val="20"/>
              </w:rPr>
            </w:pPr>
            <w:r w:rsidRPr="00C316CF">
              <w:rPr>
                <w:sz w:val="20"/>
              </w:rPr>
              <w:t>Электронный документ, полученный из внешней системы</w:t>
            </w:r>
          </w:p>
        </w:tc>
        <w:tc>
          <w:tcPr>
            <w:tcW w:w="1385" w:type="pct"/>
            <w:shd w:val="clear" w:color="auto" w:fill="auto"/>
          </w:tcPr>
          <w:p w14:paraId="533652C4" w14:textId="77777777" w:rsidR="0092060A" w:rsidRDefault="0092060A" w:rsidP="0006678B">
            <w:pPr>
              <w:spacing w:before="0" w:after="0" w:line="276" w:lineRule="auto"/>
              <w:rPr>
                <w:bCs/>
                <w:sz w:val="20"/>
              </w:rPr>
            </w:pPr>
            <w:r>
              <w:rPr>
                <w:sz w:val="20"/>
              </w:rPr>
              <w:t xml:space="preserve">Состав блока см. состав соответствующего блока в документе </w:t>
            </w:r>
            <w:r w:rsidR="00506371" w:rsidRPr="00506371">
              <w:rPr>
                <w:bCs/>
                <w:sz w:val="20"/>
              </w:rPr>
              <w:t>«Протокол подведения итогов определения поставщика (подрядчика, исполнителя) ЭЗК20 (запрос котировок в электронной форме c 01.04.2021 года)» (epProtocolEZK2020Final)</w:t>
            </w:r>
          </w:p>
          <w:p w14:paraId="66121759" w14:textId="77777777" w:rsidR="00525BCC" w:rsidRDefault="00525BCC" w:rsidP="0006678B">
            <w:pPr>
              <w:spacing w:before="0" w:after="0" w:line="276" w:lineRule="auto"/>
              <w:rPr>
                <w:bCs/>
                <w:sz w:val="20"/>
              </w:rPr>
            </w:pPr>
          </w:p>
          <w:p w14:paraId="5F168B9E" w14:textId="77777777" w:rsidR="00525BCC" w:rsidRPr="00C316CF" w:rsidRDefault="00525BCC" w:rsidP="0006678B">
            <w:pPr>
              <w:spacing w:before="0" w:after="0" w:line="276" w:lineRule="auto"/>
              <w:rPr>
                <w:sz w:val="20"/>
              </w:rPr>
            </w:pPr>
            <w:r w:rsidRPr="00525BCC">
              <w:rPr>
                <w:sz w:val="20"/>
              </w:rPr>
              <w:t>В составе блока на стороне ЕИС принимается сформированная на площадке печатная форма протокола без сведений об участниках закупки</w:t>
            </w:r>
          </w:p>
        </w:tc>
      </w:tr>
      <w:tr w:rsidR="0092060A" w:rsidRPr="00301389" w14:paraId="518510CA" w14:textId="77777777" w:rsidTr="00CA3CE2">
        <w:trPr>
          <w:jc w:val="center"/>
        </w:trPr>
        <w:tc>
          <w:tcPr>
            <w:tcW w:w="743" w:type="pct"/>
            <w:shd w:val="clear" w:color="auto" w:fill="auto"/>
            <w:vAlign w:val="center"/>
          </w:tcPr>
          <w:p w14:paraId="6AC1C9C3" w14:textId="77777777" w:rsidR="0092060A" w:rsidRPr="00301389" w:rsidRDefault="0092060A" w:rsidP="0006678B">
            <w:pPr>
              <w:spacing w:before="0" w:after="0" w:line="276" w:lineRule="auto"/>
              <w:contextualSpacing/>
              <w:rPr>
                <w:sz w:val="20"/>
              </w:rPr>
            </w:pPr>
          </w:p>
        </w:tc>
        <w:tc>
          <w:tcPr>
            <w:tcW w:w="790" w:type="pct"/>
            <w:shd w:val="clear" w:color="auto" w:fill="auto"/>
            <w:vAlign w:val="center"/>
          </w:tcPr>
          <w:p w14:paraId="276634C1" w14:textId="77777777" w:rsidR="0092060A" w:rsidRPr="00C316CF" w:rsidRDefault="0092060A" w:rsidP="0006678B">
            <w:pPr>
              <w:spacing w:before="0" w:after="0" w:line="276" w:lineRule="auto"/>
              <w:rPr>
                <w:sz w:val="20"/>
              </w:rPr>
            </w:pPr>
            <w:r w:rsidRPr="00C316CF">
              <w:rPr>
                <w:sz w:val="20"/>
              </w:rPr>
              <w:t>attachmentsInfo</w:t>
            </w:r>
          </w:p>
        </w:tc>
        <w:tc>
          <w:tcPr>
            <w:tcW w:w="199" w:type="pct"/>
            <w:shd w:val="clear" w:color="auto" w:fill="auto"/>
            <w:vAlign w:val="center"/>
          </w:tcPr>
          <w:p w14:paraId="17028DB5" w14:textId="77777777" w:rsidR="0092060A" w:rsidRPr="00C316CF" w:rsidRDefault="0092060A" w:rsidP="0006678B">
            <w:pPr>
              <w:spacing w:before="0" w:after="0" w:line="276" w:lineRule="auto"/>
              <w:jc w:val="center"/>
              <w:rPr>
                <w:sz w:val="20"/>
              </w:rPr>
            </w:pPr>
            <w:r w:rsidRPr="00C316CF">
              <w:rPr>
                <w:sz w:val="20"/>
              </w:rPr>
              <w:t>Н</w:t>
            </w:r>
          </w:p>
        </w:tc>
        <w:tc>
          <w:tcPr>
            <w:tcW w:w="496" w:type="pct"/>
            <w:shd w:val="clear" w:color="auto" w:fill="auto"/>
            <w:vAlign w:val="center"/>
          </w:tcPr>
          <w:p w14:paraId="58031811" w14:textId="77777777" w:rsidR="0092060A" w:rsidRPr="00C316CF" w:rsidRDefault="0092060A" w:rsidP="0006678B">
            <w:pPr>
              <w:spacing w:before="0" w:after="0" w:line="276" w:lineRule="auto"/>
              <w:jc w:val="center"/>
              <w:rPr>
                <w:sz w:val="20"/>
              </w:rPr>
            </w:pPr>
            <w:r w:rsidRPr="00C316CF">
              <w:rPr>
                <w:sz w:val="20"/>
              </w:rPr>
              <w:t>S</w:t>
            </w:r>
          </w:p>
        </w:tc>
        <w:tc>
          <w:tcPr>
            <w:tcW w:w="1387" w:type="pct"/>
            <w:shd w:val="clear" w:color="auto" w:fill="auto"/>
            <w:vAlign w:val="center"/>
          </w:tcPr>
          <w:p w14:paraId="09BF30AD" w14:textId="77777777" w:rsidR="0092060A" w:rsidRPr="00C316CF" w:rsidRDefault="0092060A" w:rsidP="0006678B">
            <w:pPr>
              <w:spacing w:before="0" w:after="0" w:line="276" w:lineRule="auto"/>
              <w:rPr>
                <w:sz w:val="20"/>
              </w:rPr>
            </w:pPr>
            <w:r w:rsidRPr="00C316CF">
              <w:rPr>
                <w:sz w:val="20"/>
              </w:rPr>
              <w:t>Информация о прикрепленных документах</w:t>
            </w:r>
          </w:p>
        </w:tc>
        <w:tc>
          <w:tcPr>
            <w:tcW w:w="1385" w:type="pct"/>
            <w:shd w:val="clear" w:color="auto" w:fill="auto"/>
          </w:tcPr>
          <w:p w14:paraId="06BB10ED" w14:textId="77777777" w:rsidR="0092060A" w:rsidRPr="00C316CF" w:rsidRDefault="0092060A" w:rsidP="0006678B">
            <w:pPr>
              <w:spacing w:before="0" w:after="0" w:line="276" w:lineRule="auto"/>
              <w:rPr>
                <w:sz w:val="20"/>
              </w:rPr>
            </w:pPr>
            <w:r>
              <w:rPr>
                <w:sz w:val="20"/>
              </w:rPr>
              <w:t xml:space="preserve">Состав блока см. состав соответствующего блока в документе </w:t>
            </w:r>
            <w:r w:rsidR="00487385">
              <w:rPr>
                <w:sz w:val="20"/>
              </w:rPr>
              <w:t>«</w:t>
            </w:r>
            <w:r w:rsidR="00487385" w:rsidRPr="00487385">
              <w:rPr>
                <w:bCs/>
                <w:sz w:val="20"/>
              </w:rPr>
              <w:t>Протокол подведения итогов определения поставщика (подрядчика, исполнителя) ЭЗК20 (запрос котировок в электронной форме c 01.04.2021 года)</w:t>
            </w:r>
            <w:r w:rsidR="00487385">
              <w:rPr>
                <w:bCs/>
                <w:sz w:val="20"/>
              </w:rPr>
              <w:t>»</w:t>
            </w:r>
            <w:r w:rsidR="00487385" w:rsidRPr="00487385">
              <w:rPr>
                <w:bCs/>
                <w:sz w:val="20"/>
              </w:rPr>
              <w:t xml:space="preserve"> (epProtocolEZK2020Final)</w:t>
            </w:r>
          </w:p>
        </w:tc>
      </w:tr>
      <w:tr w:rsidR="0092060A" w:rsidRPr="00301389" w14:paraId="7C383F01" w14:textId="77777777" w:rsidTr="00CA3CE2">
        <w:trPr>
          <w:jc w:val="center"/>
        </w:trPr>
        <w:tc>
          <w:tcPr>
            <w:tcW w:w="743" w:type="pct"/>
            <w:shd w:val="clear" w:color="auto" w:fill="auto"/>
            <w:vAlign w:val="center"/>
          </w:tcPr>
          <w:p w14:paraId="78E1F42A" w14:textId="77777777" w:rsidR="0092060A" w:rsidRPr="00301389" w:rsidRDefault="0092060A" w:rsidP="0006678B">
            <w:pPr>
              <w:spacing w:before="0" w:after="0" w:line="276" w:lineRule="auto"/>
              <w:contextualSpacing/>
              <w:rPr>
                <w:sz w:val="20"/>
              </w:rPr>
            </w:pPr>
          </w:p>
        </w:tc>
        <w:tc>
          <w:tcPr>
            <w:tcW w:w="790" w:type="pct"/>
            <w:shd w:val="clear" w:color="auto" w:fill="auto"/>
            <w:vAlign w:val="center"/>
          </w:tcPr>
          <w:p w14:paraId="0F60E6D9" w14:textId="77777777" w:rsidR="0092060A" w:rsidRPr="00C316CF" w:rsidRDefault="0092060A" w:rsidP="0006678B">
            <w:pPr>
              <w:spacing w:before="0" w:after="0" w:line="276" w:lineRule="auto"/>
              <w:rPr>
                <w:sz w:val="20"/>
              </w:rPr>
            </w:pPr>
            <w:r w:rsidRPr="00C316CF">
              <w:rPr>
                <w:sz w:val="20"/>
              </w:rPr>
              <w:t>modificationInfo</w:t>
            </w:r>
          </w:p>
        </w:tc>
        <w:tc>
          <w:tcPr>
            <w:tcW w:w="199" w:type="pct"/>
            <w:shd w:val="clear" w:color="auto" w:fill="auto"/>
            <w:vAlign w:val="center"/>
          </w:tcPr>
          <w:p w14:paraId="1384C26A" w14:textId="77777777" w:rsidR="0092060A" w:rsidRPr="00C316CF" w:rsidRDefault="0092060A" w:rsidP="0006678B">
            <w:pPr>
              <w:spacing w:before="0" w:after="0" w:line="276" w:lineRule="auto"/>
              <w:jc w:val="center"/>
              <w:rPr>
                <w:sz w:val="20"/>
              </w:rPr>
            </w:pPr>
            <w:r w:rsidRPr="00C316CF">
              <w:rPr>
                <w:sz w:val="20"/>
              </w:rPr>
              <w:t>Н</w:t>
            </w:r>
          </w:p>
        </w:tc>
        <w:tc>
          <w:tcPr>
            <w:tcW w:w="496" w:type="pct"/>
            <w:shd w:val="clear" w:color="auto" w:fill="auto"/>
            <w:vAlign w:val="center"/>
          </w:tcPr>
          <w:p w14:paraId="67231D18" w14:textId="77777777" w:rsidR="0092060A" w:rsidRPr="00C316CF" w:rsidRDefault="0092060A" w:rsidP="0006678B">
            <w:pPr>
              <w:spacing w:before="0" w:after="0" w:line="276" w:lineRule="auto"/>
              <w:jc w:val="center"/>
              <w:rPr>
                <w:sz w:val="20"/>
              </w:rPr>
            </w:pPr>
            <w:r w:rsidRPr="00C316CF">
              <w:rPr>
                <w:sz w:val="20"/>
              </w:rPr>
              <w:t>S</w:t>
            </w:r>
          </w:p>
        </w:tc>
        <w:tc>
          <w:tcPr>
            <w:tcW w:w="1387" w:type="pct"/>
            <w:shd w:val="clear" w:color="auto" w:fill="auto"/>
            <w:vAlign w:val="center"/>
          </w:tcPr>
          <w:p w14:paraId="49201196" w14:textId="77777777" w:rsidR="0092060A" w:rsidRPr="00C316CF" w:rsidRDefault="0092060A" w:rsidP="0006678B">
            <w:pPr>
              <w:spacing w:before="0" w:after="0" w:line="276" w:lineRule="auto"/>
              <w:rPr>
                <w:sz w:val="20"/>
              </w:rPr>
            </w:pPr>
            <w:r w:rsidRPr="00C316CF">
              <w:rPr>
                <w:sz w:val="20"/>
              </w:rPr>
              <w:t>Основание внесения изменений</w:t>
            </w:r>
          </w:p>
        </w:tc>
        <w:tc>
          <w:tcPr>
            <w:tcW w:w="1385" w:type="pct"/>
            <w:shd w:val="clear" w:color="auto" w:fill="auto"/>
          </w:tcPr>
          <w:p w14:paraId="6E4F8899" w14:textId="77777777" w:rsidR="0092060A" w:rsidRPr="00C316CF" w:rsidRDefault="0092060A" w:rsidP="0006678B">
            <w:pPr>
              <w:spacing w:before="0" w:after="0" w:line="276" w:lineRule="auto"/>
              <w:rPr>
                <w:sz w:val="20"/>
              </w:rPr>
            </w:pPr>
            <w:r>
              <w:rPr>
                <w:sz w:val="20"/>
              </w:rPr>
              <w:t>Состав блока см. состав соответствующего блока в документе «</w:t>
            </w:r>
            <w:r w:rsidRPr="009774DE">
              <w:rPr>
                <w:sz w:val="20"/>
              </w:rPr>
              <w:t>Протокол подведения итогов определения поставщика (подрядчика, исполнителя) ЭЗК20 (запрос котировок в электронной форме c 01.10.2020 года)</w:t>
            </w:r>
            <w:r>
              <w:rPr>
                <w:sz w:val="20"/>
              </w:rPr>
              <w:t>»</w:t>
            </w:r>
            <w:r w:rsidRPr="009774DE">
              <w:rPr>
                <w:sz w:val="20"/>
              </w:rPr>
              <w:t xml:space="preserve"> (epProtocolEZK2020Final)</w:t>
            </w:r>
          </w:p>
        </w:tc>
      </w:tr>
      <w:tr w:rsidR="0092060A" w:rsidRPr="00301389" w14:paraId="29FE88BD" w14:textId="77777777" w:rsidTr="00CA3CE2">
        <w:trPr>
          <w:jc w:val="center"/>
        </w:trPr>
        <w:tc>
          <w:tcPr>
            <w:tcW w:w="743" w:type="pct"/>
            <w:shd w:val="clear" w:color="auto" w:fill="auto"/>
            <w:vAlign w:val="center"/>
          </w:tcPr>
          <w:p w14:paraId="14D5F916" w14:textId="77777777" w:rsidR="0092060A" w:rsidRPr="00301389" w:rsidRDefault="0092060A" w:rsidP="0006678B">
            <w:pPr>
              <w:spacing w:before="0" w:after="0" w:line="276" w:lineRule="auto"/>
              <w:contextualSpacing/>
              <w:rPr>
                <w:sz w:val="20"/>
              </w:rPr>
            </w:pPr>
          </w:p>
        </w:tc>
        <w:tc>
          <w:tcPr>
            <w:tcW w:w="790" w:type="pct"/>
            <w:shd w:val="clear" w:color="auto" w:fill="auto"/>
            <w:vAlign w:val="center"/>
          </w:tcPr>
          <w:p w14:paraId="6FC16DDF" w14:textId="77777777" w:rsidR="0092060A" w:rsidRPr="00C316CF" w:rsidRDefault="0092060A" w:rsidP="0006678B">
            <w:pPr>
              <w:spacing w:before="0" w:after="0" w:line="276" w:lineRule="auto"/>
              <w:rPr>
                <w:sz w:val="20"/>
              </w:rPr>
            </w:pPr>
            <w:r w:rsidRPr="00C316CF">
              <w:rPr>
                <w:sz w:val="20"/>
              </w:rPr>
              <w:t>protocolInfo</w:t>
            </w:r>
          </w:p>
        </w:tc>
        <w:tc>
          <w:tcPr>
            <w:tcW w:w="199" w:type="pct"/>
            <w:shd w:val="clear" w:color="auto" w:fill="auto"/>
            <w:vAlign w:val="center"/>
          </w:tcPr>
          <w:p w14:paraId="6AA0FCA5" w14:textId="77777777" w:rsidR="0092060A" w:rsidRPr="00C316CF" w:rsidRDefault="0092060A" w:rsidP="0006678B">
            <w:pPr>
              <w:spacing w:before="0" w:after="0" w:line="276" w:lineRule="auto"/>
              <w:jc w:val="center"/>
              <w:rPr>
                <w:sz w:val="20"/>
              </w:rPr>
            </w:pPr>
            <w:r w:rsidRPr="00C316CF">
              <w:rPr>
                <w:sz w:val="20"/>
              </w:rPr>
              <w:t>О</w:t>
            </w:r>
          </w:p>
        </w:tc>
        <w:tc>
          <w:tcPr>
            <w:tcW w:w="496" w:type="pct"/>
            <w:shd w:val="clear" w:color="auto" w:fill="auto"/>
            <w:vAlign w:val="center"/>
          </w:tcPr>
          <w:p w14:paraId="3D0930DD" w14:textId="77777777" w:rsidR="0092060A" w:rsidRPr="00C316CF" w:rsidRDefault="0092060A" w:rsidP="0006678B">
            <w:pPr>
              <w:spacing w:before="0" w:after="0" w:line="276" w:lineRule="auto"/>
              <w:jc w:val="center"/>
              <w:rPr>
                <w:sz w:val="20"/>
              </w:rPr>
            </w:pPr>
            <w:r w:rsidRPr="00C316CF">
              <w:rPr>
                <w:sz w:val="20"/>
              </w:rPr>
              <w:t>S</w:t>
            </w:r>
          </w:p>
        </w:tc>
        <w:tc>
          <w:tcPr>
            <w:tcW w:w="1387" w:type="pct"/>
            <w:shd w:val="clear" w:color="auto" w:fill="auto"/>
            <w:vAlign w:val="center"/>
          </w:tcPr>
          <w:p w14:paraId="24A46FD8" w14:textId="77777777" w:rsidR="0092060A" w:rsidRPr="00C316CF" w:rsidRDefault="0092060A" w:rsidP="0006678B">
            <w:pPr>
              <w:spacing w:before="0" w:after="0" w:line="276" w:lineRule="auto"/>
              <w:rPr>
                <w:sz w:val="20"/>
              </w:rPr>
            </w:pPr>
            <w:r w:rsidRPr="00B11C72">
              <w:rPr>
                <w:sz w:val="20"/>
              </w:rPr>
              <w:t xml:space="preserve">Информация о проведении ЭОК20 (открытый конкурс в </w:t>
            </w:r>
            <w:r>
              <w:rPr>
                <w:sz w:val="20"/>
              </w:rPr>
              <w:t>электронной форме с 01.10.2020)</w:t>
            </w:r>
          </w:p>
        </w:tc>
        <w:tc>
          <w:tcPr>
            <w:tcW w:w="1385" w:type="pct"/>
            <w:shd w:val="clear" w:color="auto" w:fill="auto"/>
          </w:tcPr>
          <w:p w14:paraId="536377FA" w14:textId="77777777" w:rsidR="0092060A" w:rsidRPr="00C316CF" w:rsidRDefault="0092060A" w:rsidP="0006678B">
            <w:pPr>
              <w:spacing w:before="0" w:after="0" w:line="276" w:lineRule="auto"/>
              <w:rPr>
                <w:sz w:val="20"/>
              </w:rPr>
            </w:pPr>
            <w:r>
              <w:rPr>
                <w:sz w:val="20"/>
              </w:rPr>
              <w:t>Состав блока см. состав соответствующего блока в документе «</w:t>
            </w:r>
            <w:r w:rsidRPr="0092060A">
              <w:rPr>
                <w:sz w:val="20"/>
              </w:rPr>
              <w:t>Протокол подведения итогов ЭOK20 (открытый конкурс в элект</w:t>
            </w:r>
            <w:r>
              <w:rPr>
                <w:sz w:val="20"/>
              </w:rPr>
              <w:t>ронной форме с 01.10.2020 года)»</w:t>
            </w:r>
            <w:r w:rsidRPr="0092060A">
              <w:rPr>
                <w:sz w:val="20"/>
              </w:rPr>
              <w:t xml:space="preserve"> (epProtocolEOK2020FinalPart)</w:t>
            </w:r>
          </w:p>
        </w:tc>
      </w:tr>
      <w:tr w:rsidR="0092060A" w:rsidRPr="00301389" w14:paraId="7234E6D5" w14:textId="77777777" w:rsidTr="00CA3CE2">
        <w:trPr>
          <w:jc w:val="center"/>
        </w:trPr>
        <w:tc>
          <w:tcPr>
            <w:tcW w:w="743" w:type="pct"/>
            <w:shd w:val="clear" w:color="auto" w:fill="auto"/>
            <w:vAlign w:val="center"/>
          </w:tcPr>
          <w:p w14:paraId="24D0891D" w14:textId="77777777" w:rsidR="0092060A" w:rsidRPr="00301389" w:rsidRDefault="0092060A" w:rsidP="0006678B">
            <w:pPr>
              <w:spacing w:before="0" w:after="0" w:line="276" w:lineRule="auto"/>
              <w:contextualSpacing/>
              <w:rPr>
                <w:sz w:val="20"/>
              </w:rPr>
            </w:pPr>
          </w:p>
        </w:tc>
        <w:tc>
          <w:tcPr>
            <w:tcW w:w="790" w:type="pct"/>
            <w:shd w:val="clear" w:color="auto" w:fill="auto"/>
            <w:vAlign w:val="center"/>
          </w:tcPr>
          <w:p w14:paraId="6F28D7D4" w14:textId="77777777" w:rsidR="0092060A" w:rsidRPr="00C316CF" w:rsidRDefault="0092060A" w:rsidP="0006678B">
            <w:pPr>
              <w:spacing w:before="0" w:after="0" w:line="276" w:lineRule="auto"/>
              <w:rPr>
                <w:sz w:val="20"/>
              </w:rPr>
            </w:pPr>
            <w:r w:rsidRPr="0092060A">
              <w:rPr>
                <w:sz w:val="20"/>
              </w:rPr>
              <w:t>appParticipantsInfo</w:t>
            </w:r>
          </w:p>
        </w:tc>
        <w:tc>
          <w:tcPr>
            <w:tcW w:w="199" w:type="pct"/>
            <w:shd w:val="clear" w:color="auto" w:fill="auto"/>
            <w:vAlign w:val="center"/>
          </w:tcPr>
          <w:p w14:paraId="0CECC5FF" w14:textId="77777777" w:rsidR="0092060A" w:rsidRPr="00C316CF" w:rsidRDefault="0092060A" w:rsidP="0006678B">
            <w:pPr>
              <w:spacing w:before="0" w:after="0" w:line="276" w:lineRule="auto"/>
              <w:jc w:val="center"/>
              <w:rPr>
                <w:sz w:val="20"/>
              </w:rPr>
            </w:pPr>
            <w:r w:rsidRPr="00C316CF">
              <w:rPr>
                <w:sz w:val="20"/>
              </w:rPr>
              <w:t>Н</w:t>
            </w:r>
          </w:p>
        </w:tc>
        <w:tc>
          <w:tcPr>
            <w:tcW w:w="496" w:type="pct"/>
            <w:shd w:val="clear" w:color="auto" w:fill="auto"/>
            <w:vAlign w:val="center"/>
          </w:tcPr>
          <w:p w14:paraId="7274835A" w14:textId="77777777" w:rsidR="0092060A" w:rsidRPr="00C316CF" w:rsidRDefault="0092060A" w:rsidP="0006678B">
            <w:pPr>
              <w:spacing w:before="0" w:after="0" w:line="276" w:lineRule="auto"/>
              <w:jc w:val="center"/>
              <w:rPr>
                <w:sz w:val="20"/>
              </w:rPr>
            </w:pPr>
            <w:r w:rsidRPr="00C316CF">
              <w:rPr>
                <w:sz w:val="20"/>
              </w:rPr>
              <w:t>S</w:t>
            </w:r>
          </w:p>
        </w:tc>
        <w:tc>
          <w:tcPr>
            <w:tcW w:w="1387" w:type="pct"/>
            <w:shd w:val="clear" w:color="auto" w:fill="auto"/>
            <w:vAlign w:val="center"/>
          </w:tcPr>
          <w:p w14:paraId="7AE00AFA" w14:textId="77777777" w:rsidR="0092060A" w:rsidRPr="00B11C72" w:rsidRDefault="0092060A" w:rsidP="0006678B">
            <w:pPr>
              <w:spacing w:before="0" w:after="0" w:line="276" w:lineRule="auto"/>
              <w:rPr>
                <w:sz w:val="20"/>
              </w:rPr>
            </w:pPr>
            <w:r w:rsidRPr="0092060A">
              <w:rPr>
                <w:sz w:val="20"/>
              </w:rPr>
              <w:t>Сведения об участниках закупки</w:t>
            </w:r>
          </w:p>
        </w:tc>
        <w:tc>
          <w:tcPr>
            <w:tcW w:w="1385" w:type="pct"/>
            <w:shd w:val="clear" w:color="auto" w:fill="auto"/>
          </w:tcPr>
          <w:p w14:paraId="00121F9F" w14:textId="77777777" w:rsidR="009D2665" w:rsidRPr="009D2665" w:rsidRDefault="009D2665" w:rsidP="0006678B">
            <w:pPr>
              <w:spacing w:before="0" w:after="0" w:line="276" w:lineRule="auto"/>
              <w:rPr>
                <w:sz w:val="20"/>
              </w:rPr>
            </w:pPr>
            <w:r>
              <w:rPr>
                <w:sz w:val="20"/>
              </w:rPr>
              <w:t xml:space="preserve">Состав блока см. состав соответствующего блока в </w:t>
            </w:r>
            <w:r w:rsidRPr="00DB35E2">
              <w:rPr>
                <w:sz w:val="20"/>
              </w:rPr>
              <w:t xml:space="preserve">документе </w:t>
            </w:r>
            <w:r w:rsidRPr="009D2665">
              <w:rPr>
                <w:sz w:val="20"/>
              </w:rPr>
              <w:t>Протокол подведения итогов определения поставщика (подрядчика, исполнителя) ЭЗК20 (запрос котировок в электронной форме c 01.10.2020 года) с информацией об участниках</w:t>
            </w:r>
          </w:p>
          <w:p w14:paraId="5253C18C" w14:textId="77777777" w:rsidR="0092060A" w:rsidRDefault="009D2665" w:rsidP="0006678B">
            <w:pPr>
              <w:spacing w:before="0" w:after="0" w:line="276" w:lineRule="auto"/>
              <w:rPr>
                <w:sz w:val="20"/>
              </w:rPr>
            </w:pPr>
            <w:r w:rsidRPr="009D2665">
              <w:rPr>
                <w:sz w:val="20"/>
              </w:rPr>
              <w:t>(epProtocolEZK2020FinalPart)</w:t>
            </w:r>
          </w:p>
        </w:tc>
      </w:tr>
      <w:tr w:rsidR="00F85F4B" w:rsidRPr="00301389" w14:paraId="778DA7CE" w14:textId="77777777" w:rsidTr="00CA3CE2">
        <w:trPr>
          <w:jc w:val="center"/>
        </w:trPr>
        <w:tc>
          <w:tcPr>
            <w:tcW w:w="5000" w:type="pct"/>
            <w:gridSpan w:val="6"/>
            <w:shd w:val="clear" w:color="auto" w:fill="auto"/>
            <w:vAlign w:val="center"/>
          </w:tcPr>
          <w:p w14:paraId="72887216" w14:textId="77777777" w:rsidR="00F85F4B" w:rsidRPr="00301389" w:rsidRDefault="00F85F4B" w:rsidP="0006678B">
            <w:pPr>
              <w:keepNext/>
              <w:spacing w:before="0" w:after="0" w:line="276" w:lineRule="auto"/>
              <w:contextualSpacing/>
              <w:jc w:val="center"/>
              <w:rPr>
                <w:b/>
                <w:sz w:val="20"/>
              </w:rPr>
            </w:pPr>
            <w:r w:rsidRPr="00F85F4B">
              <w:rPr>
                <w:b/>
                <w:bCs/>
                <w:sz w:val="20"/>
              </w:rPr>
              <w:t>Сведения об участниках закупки</w:t>
            </w:r>
          </w:p>
        </w:tc>
      </w:tr>
      <w:tr w:rsidR="00F85F4B" w:rsidRPr="00301389" w14:paraId="7682DF54" w14:textId="77777777" w:rsidTr="00CA3CE2">
        <w:trPr>
          <w:jc w:val="center"/>
        </w:trPr>
        <w:tc>
          <w:tcPr>
            <w:tcW w:w="743" w:type="pct"/>
            <w:shd w:val="clear" w:color="auto" w:fill="auto"/>
            <w:vAlign w:val="center"/>
          </w:tcPr>
          <w:p w14:paraId="106B86BF" w14:textId="77777777" w:rsidR="00F85F4B" w:rsidRPr="00301389" w:rsidRDefault="00F85F4B" w:rsidP="0006678B">
            <w:pPr>
              <w:spacing w:before="0" w:after="0" w:line="276" w:lineRule="auto"/>
              <w:contextualSpacing/>
              <w:rPr>
                <w:sz w:val="20"/>
              </w:rPr>
            </w:pPr>
            <w:r w:rsidRPr="00F85F4B">
              <w:rPr>
                <w:b/>
                <w:bCs/>
                <w:sz w:val="20"/>
                <w:lang w:val="en-US"/>
              </w:rPr>
              <w:t>appParticipantsInfo</w:t>
            </w:r>
          </w:p>
        </w:tc>
        <w:tc>
          <w:tcPr>
            <w:tcW w:w="790" w:type="pct"/>
            <w:shd w:val="clear" w:color="auto" w:fill="auto"/>
            <w:vAlign w:val="center"/>
          </w:tcPr>
          <w:p w14:paraId="081CF913" w14:textId="77777777" w:rsidR="00F85F4B" w:rsidRPr="00162C8B" w:rsidRDefault="00F85F4B" w:rsidP="0006678B">
            <w:pPr>
              <w:spacing w:before="0" w:after="0" w:line="276" w:lineRule="auto"/>
              <w:jc w:val="both"/>
              <w:rPr>
                <w:sz w:val="20"/>
              </w:rPr>
            </w:pPr>
          </w:p>
        </w:tc>
        <w:tc>
          <w:tcPr>
            <w:tcW w:w="199" w:type="pct"/>
            <w:shd w:val="clear" w:color="auto" w:fill="auto"/>
            <w:vAlign w:val="center"/>
          </w:tcPr>
          <w:p w14:paraId="5A8BFD68" w14:textId="77777777" w:rsidR="00F85F4B" w:rsidRPr="00162C8B" w:rsidRDefault="00F85F4B" w:rsidP="0006678B">
            <w:pPr>
              <w:spacing w:before="0" w:after="0" w:line="276" w:lineRule="auto"/>
              <w:jc w:val="center"/>
              <w:rPr>
                <w:sz w:val="20"/>
              </w:rPr>
            </w:pPr>
          </w:p>
        </w:tc>
        <w:tc>
          <w:tcPr>
            <w:tcW w:w="496" w:type="pct"/>
            <w:shd w:val="clear" w:color="auto" w:fill="auto"/>
            <w:vAlign w:val="center"/>
          </w:tcPr>
          <w:p w14:paraId="47855EC4" w14:textId="77777777" w:rsidR="00F85F4B" w:rsidRPr="00162C8B" w:rsidRDefault="00F85F4B" w:rsidP="0006678B">
            <w:pPr>
              <w:spacing w:before="0" w:after="0" w:line="276" w:lineRule="auto"/>
              <w:jc w:val="center"/>
              <w:rPr>
                <w:sz w:val="20"/>
              </w:rPr>
            </w:pPr>
          </w:p>
        </w:tc>
        <w:tc>
          <w:tcPr>
            <w:tcW w:w="1387" w:type="pct"/>
            <w:shd w:val="clear" w:color="auto" w:fill="auto"/>
            <w:vAlign w:val="center"/>
          </w:tcPr>
          <w:p w14:paraId="629152D4" w14:textId="77777777" w:rsidR="00F85F4B" w:rsidRPr="00162C8B" w:rsidRDefault="00F85F4B" w:rsidP="0006678B">
            <w:pPr>
              <w:spacing w:before="0" w:after="0" w:line="276" w:lineRule="auto"/>
              <w:jc w:val="both"/>
              <w:rPr>
                <w:sz w:val="20"/>
              </w:rPr>
            </w:pPr>
          </w:p>
        </w:tc>
        <w:tc>
          <w:tcPr>
            <w:tcW w:w="1385" w:type="pct"/>
            <w:shd w:val="clear" w:color="auto" w:fill="auto"/>
          </w:tcPr>
          <w:p w14:paraId="7C236FBF" w14:textId="77777777" w:rsidR="00F85F4B" w:rsidRPr="00162C8B" w:rsidRDefault="00F85F4B" w:rsidP="0006678B">
            <w:pPr>
              <w:spacing w:before="0" w:after="0" w:line="276" w:lineRule="auto"/>
              <w:jc w:val="both"/>
              <w:rPr>
                <w:sz w:val="20"/>
              </w:rPr>
            </w:pPr>
          </w:p>
        </w:tc>
      </w:tr>
      <w:tr w:rsidR="00F85F4B" w:rsidRPr="00301389" w14:paraId="59DDD6C5" w14:textId="77777777" w:rsidTr="00CA3CE2">
        <w:trPr>
          <w:jc w:val="center"/>
        </w:trPr>
        <w:tc>
          <w:tcPr>
            <w:tcW w:w="743" w:type="pct"/>
            <w:shd w:val="clear" w:color="auto" w:fill="auto"/>
            <w:vAlign w:val="center"/>
          </w:tcPr>
          <w:p w14:paraId="15BE9DEB" w14:textId="77777777" w:rsidR="00F85F4B" w:rsidRPr="00301389" w:rsidRDefault="00F85F4B" w:rsidP="0006678B">
            <w:pPr>
              <w:spacing w:before="0" w:after="0" w:line="276" w:lineRule="auto"/>
              <w:contextualSpacing/>
              <w:rPr>
                <w:sz w:val="20"/>
              </w:rPr>
            </w:pPr>
          </w:p>
        </w:tc>
        <w:tc>
          <w:tcPr>
            <w:tcW w:w="790" w:type="pct"/>
            <w:shd w:val="clear" w:color="auto" w:fill="auto"/>
            <w:vAlign w:val="center"/>
          </w:tcPr>
          <w:p w14:paraId="4CBCF259" w14:textId="77777777" w:rsidR="00F85F4B" w:rsidRPr="00162C8B" w:rsidRDefault="00F85F4B" w:rsidP="0006678B">
            <w:pPr>
              <w:spacing w:before="0" w:after="0" w:line="276" w:lineRule="auto"/>
              <w:jc w:val="both"/>
              <w:rPr>
                <w:sz w:val="20"/>
              </w:rPr>
            </w:pPr>
            <w:r w:rsidRPr="00F85F4B">
              <w:rPr>
                <w:sz w:val="20"/>
              </w:rPr>
              <w:t>appParticipantInfo</w:t>
            </w:r>
          </w:p>
        </w:tc>
        <w:tc>
          <w:tcPr>
            <w:tcW w:w="199" w:type="pct"/>
            <w:shd w:val="clear" w:color="auto" w:fill="auto"/>
            <w:vAlign w:val="center"/>
          </w:tcPr>
          <w:p w14:paraId="07AA2018" w14:textId="77777777" w:rsidR="00F85F4B" w:rsidRPr="00162C8B" w:rsidRDefault="00F85F4B" w:rsidP="0006678B">
            <w:pPr>
              <w:spacing w:before="0" w:after="0" w:line="276" w:lineRule="auto"/>
              <w:jc w:val="center"/>
              <w:rPr>
                <w:sz w:val="20"/>
              </w:rPr>
            </w:pPr>
            <w:r w:rsidRPr="00C316CF">
              <w:rPr>
                <w:sz w:val="20"/>
              </w:rPr>
              <w:t>О</w:t>
            </w:r>
          </w:p>
        </w:tc>
        <w:tc>
          <w:tcPr>
            <w:tcW w:w="496" w:type="pct"/>
            <w:shd w:val="clear" w:color="auto" w:fill="auto"/>
            <w:vAlign w:val="center"/>
          </w:tcPr>
          <w:p w14:paraId="249DF171" w14:textId="77777777" w:rsidR="00F85F4B" w:rsidRPr="00162C8B" w:rsidRDefault="00F85F4B" w:rsidP="0006678B">
            <w:pPr>
              <w:spacing w:before="0" w:after="0" w:line="276" w:lineRule="auto"/>
              <w:jc w:val="center"/>
              <w:rPr>
                <w:sz w:val="20"/>
              </w:rPr>
            </w:pPr>
            <w:r w:rsidRPr="00C316CF">
              <w:rPr>
                <w:sz w:val="20"/>
              </w:rPr>
              <w:t>S</w:t>
            </w:r>
          </w:p>
        </w:tc>
        <w:tc>
          <w:tcPr>
            <w:tcW w:w="1387" w:type="pct"/>
            <w:shd w:val="clear" w:color="auto" w:fill="auto"/>
            <w:vAlign w:val="center"/>
          </w:tcPr>
          <w:p w14:paraId="5A4442C8" w14:textId="77777777" w:rsidR="00F85F4B" w:rsidRPr="00162C8B" w:rsidRDefault="00F85F4B" w:rsidP="0006678B">
            <w:pPr>
              <w:spacing w:before="0" w:after="0" w:line="276" w:lineRule="auto"/>
              <w:jc w:val="both"/>
              <w:rPr>
                <w:sz w:val="20"/>
              </w:rPr>
            </w:pPr>
            <w:r w:rsidRPr="00F85F4B">
              <w:rPr>
                <w:sz w:val="20"/>
              </w:rPr>
              <w:t>Сведения об участнике закупки в привязке к заявке</w:t>
            </w:r>
          </w:p>
        </w:tc>
        <w:tc>
          <w:tcPr>
            <w:tcW w:w="1385" w:type="pct"/>
            <w:shd w:val="clear" w:color="auto" w:fill="auto"/>
            <w:vAlign w:val="center"/>
          </w:tcPr>
          <w:p w14:paraId="07C2DE7B" w14:textId="77777777" w:rsidR="00F85F4B" w:rsidRPr="00301389" w:rsidRDefault="00F85F4B" w:rsidP="0006678B">
            <w:pPr>
              <w:spacing w:before="0" w:after="0" w:line="276" w:lineRule="auto"/>
              <w:contextualSpacing/>
              <w:rPr>
                <w:sz w:val="20"/>
              </w:rPr>
            </w:pPr>
            <w:r>
              <w:rPr>
                <w:sz w:val="20"/>
              </w:rPr>
              <w:t>Множественный блок</w:t>
            </w:r>
          </w:p>
        </w:tc>
      </w:tr>
      <w:tr w:rsidR="00F85F4B" w:rsidRPr="00301389" w14:paraId="2F6C48CA" w14:textId="77777777" w:rsidTr="00CA3CE2">
        <w:trPr>
          <w:jc w:val="center"/>
        </w:trPr>
        <w:tc>
          <w:tcPr>
            <w:tcW w:w="743" w:type="pct"/>
            <w:shd w:val="clear" w:color="auto" w:fill="auto"/>
            <w:vAlign w:val="center"/>
          </w:tcPr>
          <w:p w14:paraId="2E852559" w14:textId="77777777" w:rsidR="00F85F4B" w:rsidRPr="00301389" w:rsidRDefault="00F85F4B" w:rsidP="0006678B">
            <w:pPr>
              <w:spacing w:before="0" w:after="0" w:line="276" w:lineRule="auto"/>
              <w:contextualSpacing/>
              <w:rPr>
                <w:sz w:val="20"/>
              </w:rPr>
            </w:pPr>
          </w:p>
        </w:tc>
        <w:tc>
          <w:tcPr>
            <w:tcW w:w="790" w:type="pct"/>
            <w:shd w:val="clear" w:color="auto" w:fill="auto"/>
            <w:vAlign w:val="center"/>
          </w:tcPr>
          <w:p w14:paraId="44F6A2BF" w14:textId="77777777" w:rsidR="00F85F4B" w:rsidRPr="0092060A" w:rsidRDefault="00F85F4B" w:rsidP="0006678B">
            <w:pPr>
              <w:spacing w:before="0" w:after="0" w:line="276" w:lineRule="auto"/>
              <w:rPr>
                <w:sz w:val="20"/>
              </w:rPr>
            </w:pPr>
            <w:r w:rsidRPr="00F85F4B">
              <w:rPr>
                <w:sz w:val="20"/>
              </w:rPr>
              <w:t>extPrintFormInfo</w:t>
            </w:r>
          </w:p>
        </w:tc>
        <w:tc>
          <w:tcPr>
            <w:tcW w:w="199" w:type="pct"/>
            <w:shd w:val="clear" w:color="auto" w:fill="auto"/>
            <w:vAlign w:val="center"/>
          </w:tcPr>
          <w:p w14:paraId="44CE43F1" w14:textId="77777777" w:rsidR="00F85F4B" w:rsidRPr="00C316CF" w:rsidRDefault="00F85F4B" w:rsidP="0006678B">
            <w:pPr>
              <w:spacing w:before="0" w:after="0" w:line="276" w:lineRule="auto"/>
              <w:jc w:val="center"/>
              <w:rPr>
                <w:sz w:val="20"/>
              </w:rPr>
            </w:pPr>
            <w:r w:rsidRPr="00C316CF">
              <w:rPr>
                <w:sz w:val="20"/>
              </w:rPr>
              <w:t>О</w:t>
            </w:r>
          </w:p>
        </w:tc>
        <w:tc>
          <w:tcPr>
            <w:tcW w:w="496" w:type="pct"/>
            <w:shd w:val="clear" w:color="auto" w:fill="auto"/>
            <w:vAlign w:val="center"/>
          </w:tcPr>
          <w:p w14:paraId="38114420" w14:textId="77777777" w:rsidR="00F85F4B" w:rsidRPr="00C316CF" w:rsidRDefault="00F85F4B" w:rsidP="0006678B">
            <w:pPr>
              <w:spacing w:before="0" w:after="0" w:line="276" w:lineRule="auto"/>
              <w:jc w:val="center"/>
              <w:rPr>
                <w:sz w:val="20"/>
              </w:rPr>
            </w:pPr>
            <w:r w:rsidRPr="00C316CF">
              <w:rPr>
                <w:sz w:val="20"/>
              </w:rPr>
              <w:t>S</w:t>
            </w:r>
          </w:p>
        </w:tc>
        <w:tc>
          <w:tcPr>
            <w:tcW w:w="1387" w:type="pct"/>
            <w:shd w:val="clear" w:color="auto" w:fill="auto"/>
            <w:vAlign w:val="center"/>
          </w:tcPr>
          <w:p w14:paraId="096F55B9" w14:textId="77777777" w:rsidR="00F85F4B" w:rsidRPr="0092060A" w:rsidRDefault="00F85F4B" w:rsidP="0006678B">
            <w:pPr>
              <w:spacing w:before="0" w:after="0" w:line="276" w:lineRule="auto"/>
              <w:rPr>
                <w:sz w:val="20"/>
              </w:rPr>
            </w:pPr>
            <w:r w:rsidRPr="00F85F4B">
              <w:rPr>
                <w:sz w:val="20"/>
              </w:rPr>
              <w:t>Электронный документ, полученный из внешней системы</w:t>
            </w:r>
          </w:p>
        </w:tc>
        <w:tc>
          <w:tcPr>
            <w:tcW w:w="1385" w:type="pct"/>
            <w:shd w:val="clear" w:color="auto" w:fill="auto"/>
          </w:tcPr>
          <w:p w14:paraId="0F38425F" w14:textId="77777777" w:rsidR="00F85F4B" w:rsidRDefault="00F85F4B" w:rsidP="0006678B">
            <w:pPr>
              <w:spacing w:before="0" w:after="0" w:line="276" w:lineRule="auto"/>
              <w:rPr>
                <w:sz w:val="20"/>
              </w:rPr>
            </w:pPr>
            <w:r w:rsidRPr="00F85F4B">
              <w:rPr>
                <w:sz w:val="20"/>
              </w:rPr>
              <w:t>В составе блока на стороне ЕИС принимается сформированная на площадке печатная форма протокола со сведениями об участниках закупки</w:t>
            </w:r>
          </w:p>
          <w:p w14:paraId="7C56F7C5" w14:textId="77777777" w:rsidR="00F85F4B" w:rsidRDefault="00F85F4B" w:rsidP="0006678B">
            <w:pPr>
              <w:spacing w:before="0" w:after="0" w:line="276" w:lineRule="auto"/>
              <w:rPr>
                <w:sz w:val="20"/>
              </w:rPr>
            </w:pPr>
            <w:r>
              <w:rPr>
                <w:sz w:val="20"/>
              </w:rPr>
              <w:t xml:space="preserve">Состав блока см. состав соответствующего блока в </w:t>
            </w:r>
            <w:r w:rsidRPr="00DB35E2">
              <w:rPr>
                <w:sz w:val="20"/>
              </w:rPr>
              <w:t xml:space="preserve">документе </w:t>
            </w:r>
            <w:r w:rsidR="00506371" w:rsidRPr="00506371">
              <w:rPr>
                <w:sz w:val="20"/>
              </w:rPr>
              <w:t>«Протокол подведения итогов определения поставщика (подрядчика, исполнителя) ЭЗК20 (запрос котировок в электронной форме c 01.04.2021 года)» (epProtocolEZK2020Final)</w:t>
            </w:r>
          </w:p>
        </w:tc>
      </w:tr>
      <w:tr w:rsidR="00F85F4B" w:rsidRPr="00301389" w14:paraId="4113DA98" w14:textId="77777777" w:rsidTr="00CA3CE2">
        <w:trPr>
          <w:jc w:val="center"/>
        </w:trPr>
        <w:tc>
          <w:tcPr>
            <w:tcW w:w="5000" w:type="pct"/>
            <w:gridSpan w:val="6"/>
            <w:shd w:val="clear" w:color="auto" w:fill="auto"/>
            <w:vAlign w:val="center"/>
          </w:tcPr>
          <w:p w14:paraId="6831298C" w14:textId="77777777" w:rsidR="00F85F4B" w:rsidRPr="00301389" w:rsidRDefault="00F85F4B" w:rsidP="0006678B">
            <w:pPr>
              <w:keepNext/>
              <w:spacing w:before="0" w:after="0" w:line="276" w:lineRule="auto"/>
              <w:contextualSpacing/>
              <w:jc w:val="center"/>
              <w:rPr>
                <w:b/>
                <w:sz w:val="20"/>
              </w:rPr>
            </w:pPr>
            <w:r w:rsidRPr="00F85F4B">
              <w:rPr>
                <w:b/>
                <w:bCs/>
                <w:sz w:val="20"/>
              </w:rPr>
              <w:t>Сведения об участнике закупки в привязке к заявке</w:t>
            </w:r>
          </w:p>
        </w:tc>
      </w:tr>
      <w:tr w:rsidR="00F85F4B" w:rsidRPr="00301389" w14:paraId="033E2F56" w14:textId="77777777" w:rsidTr="00CA3CE2">
        <w:trPr>
          <w:jc w:val="center"/>
        </w:trPr>
        <w:tc>
          <w:tcPr>
            <w:tcW w:w="743" w:type="pct"/>
            <w:shd w:val="clear" w:color="auto" w:fill="auto"/>
            <w:vAlign w:val="center"/>
          </w:tcPr>
          <w:p w14:paraId="31B5C0ED" w14:textId="77777777" w:rsidR="00F85F4B" w:rsidRPr="00301389" w:rsidRDefault="00F85F4B" w:rsidP="0006678B">
            <w:pPr>
              <w:spacing w:before="0" w:after="0" w:line="276" w:lineRule="auto"/>
              <w:contextualSpacing/>
              <w:rPr>
                <w:sz w:val="20"/>
              </w:rPr>
            </w:pPr>
            <w:r w:rsidRPr="00F85F4B">
              <w:rPr>
                <w:b/>
                <w:bCs/>
                <w:sz w:val="20"/>
                <w:lang w:val="en-US"/>
              </w:rPr>
              <w:t>appParticipantInfo</w:t>
            </w:r>
          </w:p>
        </w:tc>
        <w:tc>
          <w:tcPr>
            <w:tcW w:w="790" w:type="pct"/>
            <w:shd w:val="clear" w:color="auto" w:fill="auto"/>
            <w:vAlign w:val="center"/>
          </w:tcPr>
          <w:p w14:paraId="24B7176B" w14:textId="77777777" w:rsidR="00F85F4B" w:rsidRPr="00162C8B" w:rsidRDefault="00F85F4B" w:rsidP="0006678B">
            <w:pPr>
              <w:spacing w:before="0" w:after="0" w:line="276" w:lineRule="auto"/>
              <w:jc w:val="both"/>
              <w:rPr>
                <w:sz w:val="20"/>
              </w:rPr>
            </w:pPr>
          </w:p>
        </w:tc>
        <w:tc>
          <w:tcPr>
            <w:tcW w:w="199" w:type="pct"/>
            <w:shd w:val="clear" w:color="auto" w:fill="auto"/>
            <w:vAlign w:val="center"/>
          </w:tcPr>
          <w:p w14:paraId="1F0A3D1D" w14:textId="77777777" w:rsidR="00F85F4B" w:rsidRPr="00162C8B" w:rsidRDefault="00F85F4B" w:rsidP="0006678B">
            <w:pPr>
              <w:spacing w:before="0" w:after="0" w:line="276" w:lineRule="auto"/>
              <w:jc w:val="center"/>
              <w:rPr>
                <w:sz w:val="20"/>
              </w:rPr>
            </w:pPr>
          </w:p>
        </w:tc>
        <w:tc>
          <w:tcPr>
            <w:tcW w:w="496" w:type="pct"/>
            <w:shd w:val="clear" w:color="auto" w:fill="auto"/>
            <w:vAlign w:val="center"/>
          </w:tcPr>
          <w:p w14:paraId="66D741D2" w14:textId="77777777" w:rsidR="00F85F4B" w:rsidRPr="00162C8B" w:rsidRDefault="00F85F4B" w:rsidP="0006678B">
            <w:pPr>
              <w:spacing w:before="0" w:after="0" w:line="276" w:lineRule="auto"/>
              <w:jc w:val="center"/>
              <w:rPr>
                <w:sz w:val="20"/>
              </w:rPr>
            </w:pPr>
          </w:p>
        </w:tc>
        <w:tc>
          <w:tcPr>
            <w:tcW w:w="1387" w:type="pct"/>
            <w:shd w:val="clear" w:color="auto" w:fill="auto"/>
            <w:vAlign w:val="center"/>
          </w:tcPr>
          <w:p w14:paraId="6B050FA5" w14:textId="77777777" w:rsidR="00F85F4B" w:rsidRPr="00162C8B" w:rsidRDefault="00F85F4B" w:rsidP="0006678B">
            <w:pPr>
              <w:spacing w:before="0" w:after="0" w:line="276" w:lineRule="auto"/>
              <w:jc w:val="both"/>
              <w:rPr>
                <w:sz w:val="20"/>
              </w:rPr>
            </w:pPr>
          </w:p>
        </w:tc>
        <w:tc>
          <w:tcPr>
            <w:tcW w:w="1385" w:type="pct"/>
            <w:shd w:val="clear" w:color="auto" w:fill="auto"/>
          </w:tcPr>
          <w:p w14:paraId="3C361E89" w14:textId="77777777" w:rsidR="00F85F4B" w:rsidRPr="00162C8B" w:rsidRDefault="00F85F4B" w:rsidP="0006678B">
            <w:pPr>
              <w:spacing w:before="0" w:after="0" w:line="276" w:lineRule="auto"/>
              <w:jc w:val="both"/>
              <w:rPr>
                <w:sz w:val="20"/>
              </w:rPr>
            </w:pPr>
          </w:p>
        </w:tc>
      </w:tr>
      <w:tr w:rsidR="00F85F4B" w:rsidRPr="00301389" w14:paraId="411FE367" w14:textId="77777777" w:rsidTr="00CA3CE2">
        <w:trPr>
          <w:jc w:val="center"/>
        </w:trPr>
        <w:tc>
          <w:tcPr>
            <w:tcW w:w="743" w:type="pct"/>
            <w:shd w:val="clear" w:color="auto" w:fill="auto"/>
            <w:vAlign w:val="center"/>
          </w:tcPr>
          <w:p w14:paraId="03AAA740" w14:textId="77777777" w:rsidR="00F85F4B" w:rsidRPr="00301389" w:rsidRDefault="00F85F4B" w:rsidP="0006678B">
            <w:pPr>
              <w:spacing w:before="0" w:after="0" w:line="276" w:lineRule="auto"/>
              <w:contextualSpacing/>
              <w:rPr>
                <w:sz w:val="20"/>
              </w:rPr>
            </w:pPr>
          </w:p>
        </w:tc>
        <w:tc>
          <w:tcPr>
            <w:tcW w:w="790" w:type="pct"/>
            <w:shd w:val="clear" w:color="auto" w:fill="auto"/>
            <w:vAlign w:val="center"/>
          </w:tcPr>
          <w:p w14:paraId="44DEEDC9" w14:textId="77777777" w:rsidR="00F85F4B" w:rsidRPr="00162C8B" w:rsidRDefault="00F85F4B" w:rsidP="0006678B">
            <w:pPr>
              <w:spacing w:before="0" w:after="0" w:line="276" w:lineRule="auto"/>
              <w:jc w:val="both"/>
              <w:rPr>
                <w:sz w:val="20"/>
              </w:rPr>
            </w:pPr>
            <w:r w:rsidRPr="00F85F4B">
              <w:rPr>
                <w:sz w:val="20"/>
              </w:rPr>
              <w:t>appNumber</w:t>
            </w:r>
          </w:p>
        </w:tc>
        <w:tc>
          <w:tcPr>
            <w:tcW w:w="199" w:type="pct"/>
            <w:shd w:val="clear" w:color="auto" w:fill="auto"/>
            <w:vAlign w:val="center"/>
          </w:tcPr>
          <w:p w14:paraId="375516F2" w14:textId="77777777" w:rsidR="00F85F4B" w:rsidRPr="00162C8B" w:rsidRDefault="00F85F4B" w:rsidP="0006678B">
            <w:pPr>
              <w:spacing w:before="0" w:after="0" w:line="276" w:lineRule="auto"/>
              <w:jc w:val="center"/>
              <w:rPr>
                <w:sz w:val="20"/>
              </w:rPr>
            </w:pPr>
            <w:r w:rsidRPr="00C316CF">
              <w:rPr>
                <w:sz w:val="20"/>
              </w:rPr>
              <w:t>О</w:t>
            </w:r>
          </w:p>
        </w:tc>
        <w:tc>
          <w:tcPr>
            <w:tcW w:w="496" w:type="pct"/>
            <w:shd w:val="clear" w:color="auto" w:fill="auto"/>
            <w:vAlign w:val="center"/>
          </w:tcPr>
          <w:p w14:paraId="565E11C9" w14:textId="77777777" w:rsidR="00F85F4B" w:rsidRPr="00162C8B" w:rsidRDefault="00F85F4B" w:rsidP="0006678B">
            <w:pPr>
              <w:spacing w:before="0" w:after="0" w:line="276" w:lineRule="auto"/>
              <w:jc w:val="center"/>
              <w:rPr>
                <w:sz w:val="20"/>
              </w:rPr>
            </w:pPr>
            <w:r w:rsidRPr="00C316CF">
              <w:rPr>
                <w:sz w:val="20"/>
              </w:rPr>
              <w:t>S</w:t>
            </w:r>
          </w:p>
        </w:tc>
        <w:tc>
          <w:tcPr>
            <w:tcW w:w="1387" w:type="pct"/>
            <w:shd w:val="clear" w:color="auto" w:fill="auto"/>
            <w:vAlign w:val="center"/>
          </w:tcPr>
          <w:p w14:paraId="71DD3DFC" w14:textId="77777777" w:rsidR="00F85F4B" w:rsidRPr="00162C8B" w:rsidRDefault="00F85F4B" w:rsidP="0006678B">
            <w:pPr>
              <w:spacing w:before="0" w:after="0" w:line="276" w:lineRule="auto"/>
              <w:jc w:val="both"/>
              <w:rPr>
                <w:sz w:val="20"/>
              </w:rPr>
            </w:pPr>
            <w:r w:rsidRPr="00F85F4B">
              <w:rPr>
                <w:sz w:val="20"/>
              </w:rPr>
              <w:t>Номер заявки</w:t>
            </w:r>
          </w:p>
        </w:tc>
        <w:tc>
          <w:tcPr>
            <w:tcW w:w="1385" w:type="pct"/>
            <w:shd w:val="clear" w:color="auto" w:fill="auto"/>
            <w:vAlign w:val="center"/>
          </w:tcPr>
          <w:p w14:paraId="4F9FD0F3" w14:textId="77777777" w:rsidR="00F85F4B" w:rsidRPr="00301389" w:rsidRDefault="00F85F4B" w:rsidP="0006678B">
            <w:pPr>
              <w:spacing w:before="0" w:after="0" w:line="276" w:lineRule="auto"/>
              <w:contextualSpacing/>
              <w:rPr>
                <w:sz w:val="20"/>
              </w:rPr>
            </w:pPr>
            <w:r>
              <w:rPr>
                <w:sz w:val="20"/>
              </w:rPr>
              <w:t>Множественный блок</w:t>
            </w:r>
          </w:p>
        </w:tc>
      </w:tr>
      <w:tr w:rsidR="00F85F4B" w:rsidRPr="00301389" w14:paraId="2D2D3C3F" w14:textId="77777777" w:rsidTr="00CA3CE2">
        <w:trPr>
          <w:jc w:val="center"/>
        </w:trPr>
        <w:tc>
          <w:tcPr>
            <w:tcW w:w="743" w:type="pct"/>
            <w:shd w:val="clear" w:color="auto" w:fill="auto"/>
            <w:vAlign w:val="center"/>
          </w:tcPr>
          <w:p w14:paraId="7F63BA2F" w14:textId="77777777" w:rsidR="00F85F4B" w:rsidRPr="00301389" w:rsidRDefault="00F85F4B" w:rsidP="0006678B">
            <w:pPr>
              <w:spacing w:before="0" w:after="0" w:line="276" w:lineRule="auto"/>
              <w:contextualSpacing/>
              <w:rPr>
                <w:sz w:val="20"/>
              </w:rPr>
            </w:pPr>
          </w:p>
        </w:tc>
        <w:tc>
          <w:tcPr>
            <w:tcW w:w="790" w:type="pct"/>
            <w:shd w:val="clear" w:color="auto" w:fill="auto"/>
            <w:vAlign w:val="center"/>
          </w:tcPr>
          <w:p w14:paraId="2FEAA020" w14:textId="77777777" w:rsidR="00F85F4B" w:rsidRPr="0092060A" w:rsidRDefault="00F85F4B" w:rsidP="0006678B">
            <w:pPr>
              <w:spacing w:before="0" w:after="0" w:line="276" w:lineRule="auto"/>
              <w:rPr>
                <w:sz w:val="20"/>
              </w:rPr>
            </w:pPr>
            <w:r w:rsidRPr="00F85F4B">
              <w:rPr>
                <w:sz w:val="20"/>
              </w:rPr>
              <w:t>participantInfo</w:t>
            </w:r>
          </w:p>
        </w:tc>
        <w:tc>
          <w:tcPr>
            <w:tcW w:w="199" w:type="pct"/>
            <w:shd w:val="clear" w:color="auto" w:fill="auto"/>
            <w:vAlign w:val="center"/>
          </w:tcPr>
          <w:p w14:paraId="570DB9A0" w14:textId="77777777" w:rsidR="00F85F4B" w:rsidRPr="00C316CF" w:rsidRDefault="00F85F4B" w:rsidP="0006678B">
            <w:pPr>
              <w:spacing w:before="0" w:after="0" w:line="276" w:lineRule="auto"/>
              <w:jc w:val="center"/>
              <w:rPr>
                <w:sz w:val="20"/>
              </w:rPr>
            </w:pPr>
            <w:r>
              <w:rPr>
                <w:sz w:val="20"/>
              </w:rPr>
              <w:t>Н</w:t>
            </w:r>
          </w:p>
        </w:tc>
        <w:tc>
          <w:tcPr>
            <w:tcW w:w="496" w:type="pct"/>
            <w:shd w:val="clear" w:color="auto" w:fill="auto"/>
            <w:vAlign w:val="center"/>
          </w:tcPr>
          <w:p w14:paraId="44970C56" w14:textId="77777777" w:rsidR="00F85F4B" w:rsidRPr="00C316CF" w:rsidRDefault="00F85F4B" w:rsidP="0006678B">
            <w:pPr>
              <w:spacing w:before="0" w:after="0" w:line="276" w:lineRule="auto"/>
              <w:jc w:val="center"/>
              <w:rPr>
                <w:sz w:val="20"/>
              </w:rPr>
            </w:pPr>
            <w:r w:rsidRPr="00C316CF">
              <w:rPr>
                <w:sz w:val="20"/>
              </w:rPr>
              <w:t>S</w:t>
            </w:r>
          </w:p>
        </w:tc>
        <w:tc>
          <w:tcPr>
            <w:tcW w:w="1387" w:type="pct"/>
            <w:shd w:val="clear" w:color="auto" w:fill="auto"/>
            <w:vAlign w:val="center"/>
          </w:tcPr>
          <w:p w14:paraId="71C11794" w14:textId="77777777" w:rsidR="00F85F4B" w:rsidRPr="0092060A" w:rsidRDefault="00F85F4B" w:rsidP="0006678B">
            <w:pPr>
              <w:spacing w:before="0" w:after="0" w:line="276" w:lineRule="auto"/>
              <w:rPr>
                <w:sz w:val="20"/>
              </w:rPr>
            </w:pPr>
            <w:r w:rsidRPr="00F85F4B">
              <w:rPr>
                <w:sz w:val="20"/>
              </w:rPr>
              <w:t>Сведения об участнике</w:t>
            </w:r>
          </w:p>
        </w:tc>
        <w:tc>
          <w:tcPr>
            <w:tcW w:w="1385" w:type="pct"/>
            <w:shd w:val="clear" w:color="auto" w:fill="auto"/>
          </w:tcPr>
          <w:p w14:paraId="17B28EE4" w14:textId="77777777" w:rsidR="00F85F4B" w:rsidRDefault="00F85F4B" w:rsidP="0006678B">
            <w:pPr>
              <w:spacing w:before="0" w:after="0" w:line="276" w:lineRule="auto"/>
              <w:rPr>
                <w:sz w:val="20"/>
              </w:rPr>
            </w:pPr>
            <w:r w:rsidRPr="00F85F4B">
              <w:rPr>
                <w:sz w:val="20"/>
              </w:rPr>
              <w:t xml:space="preserve">Блок может быть не заполнен только в том случае, если заявка с номером, указанным в поле "Номер заявки" (appParticipantsInfo/appParticipantInfo/appNumber), является отклоненной </w:t>
            </w:r>
            <w:r w:rsidR="00C36CEF" w:rsidRPr="00C36CEF">
              <w:rPr>
                <w:sz w:val="20"/>
              </w:rPr>
              <w:t xml:space="preserve"> в протоколе рассмотрения и оценки первых частей заявок на участие в ЭOK20 (открытый конкурс в электронной форме с даты начала действия оптимизационного законопроекта 44-ФЗ) (protocolEOK2020FirstSections)</w:t>
            </w:r>
            <w:r>
              <w:rPr>
                <w:sz w:val="20"/>
              </w:rPr>
              <w:t>.</w:t>
            </w:r>
          </w:p>
          <w:p w14:paraId="382079B3" w14:textId="77777777" w:rsidR="00F85F4B" w:rsidRPr="009D2665" w:rsidRDefault="00F85F4B" w:rsidP="0006678B">
            <w:pPr>
              <w:spacing w:before="0" w:after="0" w:line="276" w:lineRule="auto"/>
              <w:rPr>
                <w:sz w:val="20"/>
              </w:rPr>
            </w:pPr>
            <w:r>
              <w:rPr>
                <w:sz w:val="20"/>
              </w:rPr>
              <w:t xml:space="preserve">Состав блока см. состав соответствующего блока в </w:t>
            </w:r>
            <w:r w:rsidRPr="00DB35E2">
              <w:rPr>
                <w:sz w:val="20"/>
              </w:rPr>
              <w:t xml:space="preserve">документе </w:t>
            </w:r>
            <w:r w:rsidRPr="009D2665">
              <w:rPr>
                <w:sz w:val="20"/>
              </w:rPr>
              <w:t>Протокол подведения итогов определения поставщика (подрядчика, исполнителя) ЭЗК20 (запрос котировок в электронной форме c 01.10.2020 года) с информацией об участниках</w:t>
            </w:r>
          </w:p>
          <w:p w14:paraId="50E99CB2" w14:textId="77777777" w:rsidR="00F85F4B" w:rsidRDefault="00F85F4B" w:rsidP="0006678B">
            <w:pPr>
              <w:spacing w:before="0" w:after="0" w:line="276" w:lineRule="auto"/>
              <w:rPr>
                <w:sz w:val="20"/>
              </w:rPr>
            </w:pPr>
            <w:r w:rsidRPr="009D2665">
              <w:rPr>
                <w:sz w:val="20"/>
              </w:rPr>
              <w:t>(epProtocolEZK2020FinalPart)</w:t>
            </w:r>
            <w:r w:rsidR="00CF039F">
              <w:rPr>
                <w:sz w:val="20"/>
              </w:rPr>
              <w:t xml:space="preserve"> </w:t>
            </w:r>
            <w:r w:rsidR="00CF039F" w:rsidRPr="00CF039F">
              <w:rPr>
                <w:sz w:val="20"/>
              </w:rPr>
              <w:t>или в протоколе рассмотрения и оценки вторых частей заявок на участие в ЭOK20 (protocolEOK2020SecondSections)</w:t>
            </w:r>
          </w:p>
        </w:tc>
      </w:tr>
      <w:tr w:rsidR="00573E35" w:rsidRPr="00301389" w14:paraId="041792DB" w14:textId="77777777" w:rsidTr="00CA3CE2">
        <w:trPr>
          <w:jc w:val="center"/>
        </w:trPr>
        <w:tc>
          <w:tcPr>
            <w:tcW w:w="743" w:type="pct"/>
            <w:shd w:val="clear" w:color="auto" w:fill="auto"/>
            <w:vAlign w:val="center"/>
          </w:tcPr>
          <w:p w14:paraId="3B6CFFB9" w14:textId="77777777" w:rsidR="00573E35" w:rsidRPr="00301389" w:rsidRDefault="00573E35" w:rsidP="0006678B">
            <w:pPr>
              <w:spacing w:before="0" w:after="0" w:line="276" w:lineRule="auto"/>
              <w:contextualSpacing/>
              <w:rPr>
                <w:sz w:val="20"/>
              </w:rPr>
            </w:pPr>
          </w:p>
        </w:tc>
        <w:tc>
          <w:tcPr>
            <w:tcW w:w="790" w:type="pct"/>
            <w:shd w:val="clear" w:color="auto" w:fill="auto"/>
            <w:vAlign w:val="center"/>
          </w:tcPr>
          <w:p w14:paraId="5F9B36F2" w14:textId="77777777" w:rsidR="00573E35" w:rsidRPr="00F85F4B" w:rsidRDefault="00573E35" w:rsidP="0006678B">
            <w:pPr>
              <w:spacing w:before="0" w:after="0" w:line="276" w:lineRule="auto"/>
              <w:rPr>
                <w:sz w:val="20"/>
              </w:rPr>
            </w:pPr>
            <w:r w:rsidRPr="003F70D4">
              <w:rPr>
                <w:sz w:val="20"/>
              </w:rPr>
              <w:t>proposalsInfo</w:t>
            </w:r>
          </w:p>
        </w:tc>
        <w:tc>
          <w:tcPr>
            <w:tcW w:w="199" w:type="pct"/>
            <w:shd w:val="clear" w:color="auto" w:fill="auto"/>
            <w:vAlign w:val="center"/>
          </w:tcPr>
          <w:p w14:paraId="6097BA7A" w14:textId="77777777" w:rsidR="00573E35" w:rsidRDefault="00573E35" w:rsidP="0006678B">
            <w:pPr>
              <w:spacing w:before="0" w:after="0" w:line="276" w:lineRule="auto"/>
              <w:jc w:val="center"/>
              <w:rPr>
                <w:sz w:val="20"/>
              </w:rPr>
            </w:pPr>
            <w:r>
              <w:rPr>
                <w:sz w:val="20"/>
              </w:rPr>
              <w:t>Н</w:t>
            </w:r>
          </w:p>
        </w:tc>
        <w:tc>
          <w:tcPr>
            <w:tcW w:w="496" w:type="pct"/>
            <w:shd w:val="clear" w:color="auto" w:fill="auto"/>
            <w:vAlign w:val="center"/>
          </w:tcPr>
          <w:p w14:paraId="37D9CEFC" w14:textId="77777777" w:rsidR="00573E35" w:rsidRPr="00C316CF" w:rsidRDefault="00573E35" w:rsidP="0006678B">
            <w:pPr>
              <w:spacing w:before="0" w:after="0" w:line="276" w:lineRule="auto"/>
              <w:jc w:val="center"/>
              <w:rPr>
                <w:sz w:val="20"/>
              </w:rPr>
            </w:pPr>
            <w:r>
              <w:rPr>
                <w:sz w:val="20"/>
                <w:lang w:val="en-US"/>
              </w:rPr>
              <w:t>S</w:t>
            </w:r>
          </w:p>
        </w:tc>
        <w:tc>
          <w:tcPr>
            <w:tcW w:w="1387" w:type="pct"/>
            <w:shd w:val="clear" w:color="auto" w:fill="auto"/>
            <w:vAlign w:val="center"/>
          </w:tcPr>
          <w:p w14:paraId="39E66C45" w14:textId="77777777" w:rsidR="00573E35" w:rsidRPr="00F85F4B" w:rsidRDefault="00573E35" w:rsidP="0006678B">
            <w:pPr>
              <w:spacing w:before="0" w:after="0" w:line="276" w:lineRule="auto"/>
              <w:rPr>
                <w:sz w:val="20"/>
              </w:rPr>
            </w:pPr>
            <w:r w:rsidRPr="003F70D4">
              <w:rPr>
                <w:sz w:val="20"/>
              </w:rPr>
              <w:t>Сведения о предложениях участника закупки</w:t>
            </w:r>
          </w:p>
        </w:tc>
        <w:tc>
          <w:tcPr>
            <w:tcW w:w="1385" w:type="pct"/>
            <w:shd w:val="clear" w:color="auto" w:fill="auto"/>
            <w:vAlign w:val="center"/>
          </w:tcPr>
          <w:p w14:paraId="57D45AEC" w14:textId="77777777" w:rsidR="00573E35" w:rsidRPr="003F70D4" w:rsidRDefault="00573E35" w:rsidP="0006678B">
            <w:pPr>
              <w:keepNext/>
              <w:spacing w:before="0" w:after="0" w:line="276" w:lineRule="auto"/>
              <w:contextualSpacing/>
              <w:rPr>
                <w:sz w:val="20"/>
              </w:rPr>
            </w:pPr>
            <w:r w:rsidRPr="003F70D4">
              <w:rPr>
                <w:sz w:val="20"/>
              </w:rPr>
              <w:t>Блок может быть заполнен только в том случае, если первая версия извещения размещена после выхода версии ЕИС 13.3 ИЛИ одновременно выполняются следующие условия:</w:t>
            </w:r>
          </w:p>
          <w:p w14:paraId="08B0F0FF" w14:textId="77777777" w:rsidR="00573E35" w:rsidRPr="003F70D4" w:rsidRDefault="00573E35" w:rsidP="0006678B">
            <w:pPr>
              <w:keepNext/>
              <w:spacing w:before="0" w:after="0" w:line="276" w:lineRule="auto"/>
              <w:contextualSpacing/>
              <w:rPr>
                <w:sz w:val="20"/>
              </w:rPr>
            </w:pPr>
            <w:r w:rsidRPr="003F70D4">
              <w:rPr>
                <w:sz w:val="20"/>
              </w:rPr>
              <w:t>1. первая версия извещения размещена после выхода версии ЕИС 13.1;</w:t>
            </w:r>
          </w:p>
          <w:p w14:paraId="071A1146" w14:textId="77777777" w:rsidR="00573E35" w:rsidRPr="003F70D4" w:rsidRDefault="00573E35" w:rsidP="0006678B">
            <w:pPr>
              <w:keepNext/>
              <w:spacing w:before="0" w:after="0" w:line="276" w:lineRule="auto"/>
              <w:contextualSpacing/>
              <w:rPr>
                <w:sz w:val="20"/>
              </w:rPr>
            </w:pPr>
            <w:r w:rsidRPr="003F70D4">
              <w:rPr>
                <w:sz w:val="20"/>
              </w:rPr>
              <w:t>2. размещающая извещение организация, заданная в блоке "Организация, осуществляющая размещение" (purchaseResponsibleInfo/responsibleOrgInfo), указана в настройке ЕИС "Настройка формирования сведений по характеристикам объекта закупки".</w:t>
            </w:r>
          </w:p>
          <w:p w14:paraId="0E156B79" w14:textId="77777777" w:rsidR="00573E35" w:rsidRPr="003F70D4" w:rsidRDefault="00573E35" w:rsidP="0006678B">
            <w:pPr>
              <w:keepNext/>
              <w:spacing w:before="0" w:after="0" w:line="276" w:lineRule="auto"/>
              <w:contextualSpacing/>
              <w:rPr>
                <w:sz w:val="20"/>
              </w:rPr>
            </w:pPr>
          </w:p>
          <w:p w14:paraId="66C8A78B" w14:textId="77777777" w:rsidR="00573E35" w:rsidRDefault="00573E35" w:rsidP="0006678B">
            <w:pPr>
              <w:spacing w:before="0" w:after="0" w:line="276" w:lineRule="auto"/>
              <w:rPr>
                <w:sz w:val="20"/>
              </w:rPr>
            </w:pPr>
            <w:r w:rsidRPr="003F70D4">
              <w:rPr>
                <w:sz w:val="20"/>
              </w:rPr>
              <w:t>В других случаях игнорируется при приеме</w:t>
            </w:r>
          </w:p>
          <w:p w14:paraId="3AD06E3E" w14:textId="77777777" w:rsidR="004823D8" w:rsidRDefault="004823D8" w:rsidP="0006678B">
            <w:pPr>
              <w:spacing w:before="0" w:after="0" w:line="276" w:lineRule="auto"/>
              <w:rPr>
                <w:sz w:val="20"/>
              </w:rPr>
            </w:pPr>
          </w:p>
          <w:p w14:paraId="692205D4" w14:textId="77777777" w:rsidR="004823D8" w:rsidRPr="009D2665" w:rsidRDefault="004823D8" w:rsidP="0006678B">
            <w:pPr>
              <w:spacing w:before="0" w:after="0" w:line="276" w:lineRule="auto"/>
              <w:rPr>
                <w:sz w:val="20"/>
              </w:rPr>
            </w:pPr>
            <w:r>
              <w:rPr>
                <w:sz w:val="20"/>
              </w:rPr>
              <w:t xml:space="preserve">Состав блока см. состав соответствующего блока в </w:t>
            </w:r>
            <w:r w:rsidRPr="00DB35E2">
              <w:rPr>
                <w:sz w:val="20"/>
              </w:rPr>
              <w:t xml:space="preserve">документе </w:t>
            </w:r>
            <w:r w:rsidRPr="009D2665">
              <w:rPr>
                <w:sz w:val="20"/>
              </w:rPr>
              <w:t>Протокол подведения итогов определения поставщика (подрядчика, исполнителя) ЭЗК20 (запрос котировок в электронной форме c 01.10.2020 года) с информацией об участниках</w:t>
            </w:r>
          </w:p>
          <w:p w14:paraId="594696E4" w14:textId="77777777" w:rsidR="004823D8" w:rsidRPr="00F85F4B" w:rsidRDefault="004823D8" w:rsidP="0006678B">
            <w:pPr>
              <w:spacing w:before="0" w:after="0" w:line="276" w:lineRule="auto"/>
              <w:rPr>
                <w:sz w:val="20"/>
              </w:rPr>
            </w:pPr>
            <w:r w:rsidRPr="009D2665">
              <w:rPr>
                <w:sz w:val="20"/>
              </w:rPr>
              <w:t>(epProtocolEZK2020FinalPart)</w:t>
            </w:r>
          </w:p>
        </w:tc>
      </w:tr>
    </w:tbl>
    <w:p w14:paraId="17698FDD" w14:textId="77777777" w:rsidR="0092060A" w:rsidRDefault="0092060A" w:rsidP="00307C8D">
      <w:pPr>
        <w:spacing w:before="0" w:after="0"/>
        <w:contextualSpacing/>
        <w:rPr>
          <w:sz w:val="20"/>
        </w:rPr>
      </w:pPr>
    </w:p>
    <w:p w14:paraId="47C0BC85" w14:textId="77777777" w:rsidR="007F0D60" w:rsidRDefault="007F0D60" w:rsidP="0006678B">
      <w:pPr>
        <w:pStyle w:val="1"/>
      </w:pPr>
      <w:bookmarkStart w:id="82" w:name="_Toc132372559"/>
      <w:bookmarkStart w:id="83" w:name="_Toc132372945"/>
      <w:r w:rsidRPr="007F0D60">
        <w:t xml:space="preserve">Протокол об отказе от заключения контракта с </w:t>
      </w:r>
      <w:r w:rsidR="00516B72">
        <w:t>01.04.2021</w:t>
      </w:r>
      <w:bookmarkEnd w:id="82"/>
      <w:bookmarkEnd w:id="83"/>
    </w:p>
    <w:p w14:paraId="480D0CBD" w14:textId="77777777" w:rsidR="007F0D60" w:rsidRPr="0006678B" w:rsidRDefault="0006678B" w:rsidP="0006678B">
      <w:pPr>
        <w:spacing w:before="0" w:after="0"/>
        <w:ind w:firstLine="709"/>
        <w:contextualSpacing/>
        <w:jc w:val="both"/>
        <w:rPr>
          <w:szCs w:val="24"/>
        </w:rPr>
      </w:pPr>
      <w:r w:rsidRPr="0006678B">
        <w:rPr>
          <w:szCs w:val="24"/>
        </w:rPr>
        <w:t>Протокол об отказе от заключения контракта с 01.04.2021 приведен в таблице ниже (</w:t>
      </w:r>
      <w:r>
        <w:rPr>
          <w:szCs w:val="24"/>
        </w:rPr>
        <w:fldChar w:fldCharType="begin"/>
      </w:r>
      <w:r>
        <w:rPr>
          <w:szCs w:val="24"/>
        </w:rPr>
        <w:instrText xml:space="preserve"> REF _Ref132369642 \h </w:instrText>
      </w:r>
      <w:r>
        <w:rPr>
          <w:szCs w:val="24"/>
        </w:rPr>
      </w:r>
      <w:r>
        <w:rPr>
          <w:szCs w:val="24"/>
        </w:rPr>
        <w:fldChar w:fldCharType="separate"/>
      </w:r>
      <w:r w:rsidRPr="0006678B">
        <w:rPr>
          <w:szCs w:val="24"/>
        </w:rPr>
        <w:t xml:space="preserve">Таблица </w:t>
      </w:r>
      <w:r w:rsidRPr="0006678B">
        <w:rPr>
          <w:noProof/>
          <w:szCs w:val="24"/>
        </w:rPr>
        <w:t>19</w:t>
      </w:r>
      <w:r>
        <w:rPr>
          <w:szCs w:val="24"/>
        </w:rPr>
        <w:fldChar w:fldCharType="end"/>
      </w:r>
      <w:r w:rsidRPr="0006678B">
        <w:rPr>
          <w:szCs w:val="24"/>
        </w:rPr>
        <w:t>).</w:t>
      </w:r>
    </w:p>
    <w:p w14:paraId="37AE8102" w14:textId="77777777" w:rsidR="0006678B" w:rsidRDefault="0006678B" w:rsidP="0006678B">
      <w:pPr>
        <w:pStyle w:val="afff6"/>
        <w:keepNext/>
        <w:jc w:val="left"/>
      </w:pPr>
      <w:bookmarkStart w:id="84" w:name="_Ref132369642"/>
      <w:bookmarkStart w:id="85" w:name="_Toc132372977"/>
      <w:r w:rsidRPr="0006678B">
        <w:rPr>
          <w:b w:val="0"/>
        </w:rPr>
        <w:t xml:space="preserve">Таблица </w:t>
      </w:r>
      <w:r w:rsidRPr="0006678B">
        <w:rPr>
          <w:b w:val="0"/>
        </w:rPr>
        <w:fldChar w:fldCharType="begin"/>
      </w:r>
      <w:r w:rsidRPr="0006678B">
        <w:rPr>
          <w:b w:val="0"/>
        </w:rPr>
        <w:instrText xml:space="preserve"> SEQ Таблица \* ARABIC </w:instrText>
      </w:r>
      <w:r w:rsidRPr="0006678B">
        <w:rPr>
          <w:b w:val="0"/>
        </w:rPr>
        <w:fldChar w:fldCharType="separate"/>
      </w:r>
      <w:r w:rsidR="00E94FAF">
        <w:rPr>
          <w:b w:val="0"/>
          <w:noProof/>
        </w:rPr>
        <w:t>19</w:t>
      </w:r>
      <w:r w:rsidRPr="0006678B">
        <w:rPr>
          <w:b w:val="0"/>
        </w:rPr>
        <w:fldChar w:fldCharType="end"/>
      </w:r>
      <w:bookmarkEnd w:id="84"/>
      <w:r w:rsidRPr="0006678B">
        <w:rPr>
          <w:b w:val="0"/>
        </w:rPr>
        <w:t>. Протокол об отказе от заключения контракта с 01.04.2021</w:t>
      </w:r>
      <w:bookmarkEnd w:id="85"/>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448"/>
        <w:gridCol w:w="1539"/>
        <w:gridCol w:w="388"/>
        <w:gridCol w:w="966"/>
        <w:gridCol w:w="2702"/>
        <w:gridCol w:w="2699"/>
      </w:tblGrid>
      <w:tr w:rsidR="007F0D60" w:rsidRPr="00301389" w14:paraId="2387BD7D" w14:textId="77777777" w:rsidTr="00C966B7">
        <w:trPr>
          <w:tblHeader/>
          <w:jc w:val="center"/>
        </w:trPr>
        <w:tc>
          <w:tcPr>
            <w:tcW w:w="743" w:type="pct"/>
            <w:shd w:val="clear" w:color="auto" w:fill="D9D9D9"/>
            <w:vAlign w:val="center"/>
            <w:hideMark/>
          </w:tcPr>
          <w:p w14:paraId="3C97F51B" w14:textId="77777777" w:rsidR="007F0D60" w:rsidRPr="00301389" w:rsidRDefault="007F0D60" w:rsidP="0006678B">
            <w:pPr>
              <w:keepNext/>
              <w:spacing w:before="0" w:after="0" w:line="276" w:lineRule="auto"/>
              <w:ind w:firstLine="5"/>
              <w:contextualSpacing/>
              <w:jc w:val="center"/>
              <w:rPr>
                <w:b/>
                <w:bCs/>
                <w:sz w:val="20"/>
              </w:rPr>
            </w:pPr>
            <w:r w:rsidRPr="00301389">
              <w:rPr>
                <w:b/>
                <w:bCs/>
                <w:sz w:val="20"/>
              </w:rPr>
              <w:t>Код элемента</w:t>
            </w:r>
          </w:p>
        </w:tc>
        <w:tc>
          <w:tcPr>
            <w:tcW w:w="790" w:type="pct"/>
            <w:shd w:val="clear" w:color="auto" w:fill="D9D9D9"/>
            <w:vAlign w:val="center"/>
            <w:hideMark/>
          </w:tcPr>
          <w:p w14:paraId="2CA2DC4F" w14:textId="77777777" w:rsidR="007F0D60" w:rsidRPr="00301389" w:rsidRDefault="007F0D60" w:rsidP="0006678B">
            <w:pPr>
              <w:keepNext/>
              <w:spacing w:before="0" w:after="0" w:line="276" w:lineRule="auto"/>
              <w:ind w:firstLine="5"/>
              <w:contextualSpacing/>
              <w:jc w:val="center"/>
              <w:rPr>
                <w:b/>
                <w:bCs/>
                <w:sz w:val="20"/>
              </w:rPr>
            </w:pPr>
            <w:r w:rsidRPr="00301389">
              <w:rPr>
                <w:b/>
                <w:bCs/>
                <w:sz w:val="20"/>
              </w:rPr>
              <w:t>Содерж. элемента</w:t>
            </w:r>
          </w:p>
        </w:tc>
        <w:tc>
          <w:tcPr>
            <w:tcW w:w="199" w:type="pct"/>
            <w:shd w:val="clear" w:color="auto" w:fill="D9D9D9"/>
            <w:vAlign w:val="center"/>
            <w:hideMark/>
          </w:tcPr>
          <w:p w14:paraId="7EEA91D2" w14:textId="77777777" w:rsidR="007F0D60" w:rsidRPr="00301389" w:rsidRDefault="007F0D60" w:rsidP="0006678B">
            <w:pPr>
              <w:keepNext/>
              <w:spacing w:before="0" w:after="0" w:line="276" w:lineRule="auto"/>
              <w:ind w:firstLine="5"/>
              <w:contextualSpacing/>
              <w:jc w:val="center"/>
              <w:rPr>
                <w:b/>
                <w:bCs/>
                <w:sz w:val="20"/>
              </w:rPr>
            </w:pPr>
            <w:r w:rsidRPr="00301389">
              <w:rPr>
                <w:b/>
                <w:bCs/>
                <w:sz w:val="20"/>
              </w:rPr>
              <w:t>Тип</w:t>
            </w:r>
          </w:p>
        </w:tc>
        <w:tc>
          <w:tcPr>
            <w:tcW w:w="496" w:type="pct"/>
            <w:shd w:val="clear" w:color="auto" w:fill="D9D9D9"/>
            <w:vAlign w:val="center"/>
            <w:hideMark/>
          </w:tcPr>
          <w:p w14:paraId="07E91E4D" w14:textId="77777777" w:rsidR="007F0D60" w:rsidRPr="00301389" w:rsidRDefault="007F0D60" w:rsidP="0006678B">
            <w:pPr>
              <w:keepNext/>
              <w:spacing w:before="0" w:after="0" w:line="276" w:lineRule="auto"/>
              <w:ind w:firstLine="5"/>
              <w:contextualSpacing/>
              <w:jc w:val="center"/>
              <w:rPr>
                <w:b/>
                <w:bCs/>
                <w:sz w:val="20"/>
              </w:rPr>
            </w:pPr>
            <w:r w:rsidRPr="00301389">
              <w:rPr>
                <w:b/>
                <w:bCs/>
                <w:sz w:val="20"/>
              </w:rPr>
              <w:t>Формат</w:t>
            </w:r>
          </w:p>
        </w:tc>
        <w:tc>
          <w:tcPr>
            <w:tcW w:w="1387" w:type="pct"/>
            <w:shd w:val="clear" w:color="auto" w:fill="D9D9D9"/>
            <w:vAlign w:val="center"/>
            <w:hideMark/>
          </w:tcPr>
          <w:p w14:paraId="153C30F0" w14:textId="77777777" w:rsidR="007F0D60" w:rsidRPr="00301389" w:rsidRDefault="007F0D60" w:rsidP="0006678B">
            <w:pPr>
              <w:keepNext/>
              <w:spacing w:before="0" w:after="0" w:line="276" w:lineRule="auto"/>
              <w:ind w:firstLine="5"/>
              <w:contextualSpacing/>
              <w:jc w:val="center"/>
              <w:rPr>
                <w:b/>
                <w:bCs/>
                <w:sz w:val="20"/>
              </w:rPr>
            </w:pPr>
            <w:r w:rsidRPr="00301389">
              <w:rPr>
                <w:b/>
                <w:bCs/>
                <w:sz w:val="20"/>
              </w:rPr>
              <w:t>Наименование</w:t>
            </w:r>
          </w:p>
        </w:tc>
        <w:tc>
          <w:tcPr>
            <w:tcW w:w="1385" w:type="pct"/>
            <w:shd w:val="clear" w:color="auto" w:fill="D9D9D9"/>
            <w:vAlign w:val="center"/>
            <w:hideMark/>
          </w:tcPr>
          <w:p w14:paraId="412E2D2C" w14:textId="77777777" w:rsidR="007F0D60" w:rsidRPr="00301389" w:rsidRDefault="007F0D60" w:rsidP="0006678B">
            <w:pPr>
              <w:keepNext/>
              <w:spacing w:before="0" w:after="0" w:line="276" w:lineRule="auto"/>
              <w:ind w:firstLine="5"/>
              <w:contextualSpacing/>
              <w:jc w:val="center"/>
              <w:rPr>
                <w:b/>
                <w:bCs/>
                <w:sz w:val="20"/>
              </w:rPr>
            </w:pPr>
            <w:r w:rsidRPr="00301389">
              <w:rPr>
                <w:b/>
                <w:bCs/>
                <w:sz w:val="20"/>
              </w:rPr>
              <w:t>Дополнительная информация</w:t>
            </w:r>
          </w:p>
        </w:tc>
      </w:tr>
      <w:tr w:rsidR="007F0D60" w:rsidRPr="00301389" w14:paraId="41A7F301" w14:textId="77777777" w:rsidTr="00C966B7">
        <w:trPr>
          <w:jc w:val="center"/>
        </w:trPr>
        <w:tc>
          <w:tcPr>
            <w:tcW w:w="5000" w:type="pct"/>
            <w:gridSpan w:val="6"/>
            <w:shd w:val="clear" w:color="auto" w:fill="auto"/>
            <w:vAlign w:val="center"/>
          </w:tcPr>
          <w:p w14:paraId="297D2959" w14:textId="77777777" w:rsidR="007F0D60" w:rsidRPr="00301389" w:rsidRDefault="007F0D60" w:rsidP="0006678B">
            <w:pPr>
              <w:keepNext/>
              <w:spacing w:before="0" w:after="0" w:line="276" w:lineRule="auto"/>
              <w:contextualSpacing/>
              <w:jc w:val="center"/>
              <w:rPr>
                <w:b/>
                <w:sz w:val="20"/>
              </w:rPr>
            </w:pPr>
            <w:r w:rsidRPr="007F0D60">
              <w:rPr>
                <w:b/>
                <w:bCs/>
                <w:sz w:val="20"/>
              </w:rPr>
              <w:t xml:space="preserve">Протокол об отказе от заключения контракта с </w:t>
            </w:r>
            <w:r w:rsidR="00516B72" w:rsidRPr="00516B72">
              <w:rPr>
                <w:b/>
                <w:bCs/>
                <w:sz w:val="20"/>
              </w:rPr>
              <w:t>01.04.2021</w:t>
            </w:r>
          </w:p>
        </w:tc>
      </w:tr>
      <w:tr w:rsidR="007F0D60" w:rsidRPr="00301389" w14:paraId="09567915" w14:textId="77777777" w:rsidTr="00C966B7">
        <w:trPr>
          <w:jc w:val="center"/>
        </w:trPr>
        <w:tc>
          <w:tcPr>
            <w:tcW w:w="743" w:type="pct"/>
            <w:shd w:val="clear" w:color="auto" w:fill="auto"/>
            <w:vAlign w:val="center"/>
          </w:tcPr>
          <w:p w14:paraId="632245A1" w14:textId="77777777" w:rsidR="007F0D60" w:rsidRPr="00301389" w:rsidRDefault="007F0D60" w:rsidP="0006678B">
            <w:pPr>
              <w:spacing w:before="0" w:after="0" w:line="276" w:lineRule="auto"/>
              <w:contextualSpacing/>
              <w:rPr>
                <w:sz w:val="20"/>
              </w:rPr>
            </w:pPr>
            <w:r>
              <w:rPr>
                <w:b/>
                <w:bCs/>
                <w:sz w:val="20"/>
                <w:lang w:val="en-US"/>
              </w:rPr>
              <w:t>epP</w:t>
            </w:r>
            <w:r w:rsidRPr="007F0D60">
              <w:rPr>
                <w:b/>
                <w:bCs/>
                <w:sz w:val="20"/>
                <w:lang w:val="en-US"/>
              </w:rPr>
              <w:t>rotocolEvasion</w:t>
            </w:r>
          </w:p>
        </w:tc>
        <w:tc>
          <w:tcPr>
            <w:tcW w:w="790" w:type="pct"/>
            <w:shd w:val="clear" w:color="auto" w:fill="auto"/>
          </w:tcPr>
          <w:p w14:paraId="34D60A48" w14:textId="77777777" w:rsidR="007F0D60" w:rsidRPr="00162C8B" w:rsidRDefault="007F0D60" w:rsidP="0006678B">
            <w:pPr>
              <w:spacing w:before="0" w:after="0" w:line="276" w:lineRule="auto"/>
              <w:jc w:val="both"/>
              <w:rPr>
                <w:sz w:val="20"/>
              </w:rPr>
            </w:pPr>
          </w:p>
        </w:tc>
        <w:tc>
          <w:tcPr>
            <w:tcW w:w="199" w:type="pct"/>
            <w:shd w:val="clear" w:color="auto" w:fill="auto"/>
          </w:tcPr>
          <w:p w14:paraId="12552900" w14:textId="77777777" w:rsidR="007F0D60" w:rsidRPr="00162C8B" w:rsidRDefault="007F0D60" w:rsidP="0006678B">
            <w:pPr>
              <w:spacing w:before="0" w:after="0" w:line="276" w:lineRule="auto"/>
              <w:jc w:val="center"/>
              <w:rPr>
                <w:sz w:val="20"/>
              </w:rPr>
            </w:pPr>
          </w:p>
        </w:tc>
        <w:tc>
          <w:tcPr>
            <w:tcW w:w="496" w:type="pct"/>
            <w:shd w:val="clear" w:color="auto" w:fill="auto"/>
          </w:tcPr>
          <w:p w14:paraId="6812AB5B" w14:textId="77777777" w:rsidR="007F0D60" w:rsidRPr="00162C8B" w:rsidRDefault="007F0D60" w:rsidP="0006678B">
            <w:pPr>
              <w:spacing w:before="0" w:after="0" w:line="276" w:lineRule="auto"/>
              <w:jc w:val="center"/>
              <w:rPr>
                <w:sz w:val="20"/>
              </w:rPr>
            </w:pPr>
          </w:p>
        </w:tc>
        <w:tc>
          <w:tcPr>
            <w:tcW w:w="1387" w:type="pct"/>
            <w:shd w:val="clear" w:color="auto" w:fill="auto"/>
          </w:tcPr>
          <w:p w14:paraId="2F44B167" w14:textId="77777777" w:rsidR="007F0D60" w:rsidRPr="00162C8B" w:rsidRDefault="007F0D60" w:rsidP="0006678B">
            <w:pPr>
              <w:spacing w:before="0" w:after="0" w:line="276" w:lineRule="auto"/>
              <w:jc w:val="both"/>
              <w:rPr>
                <w:sz w:val="20"/>
              </w:rPr>
            </w:pPr>
          </w:p>
        </w:tc>
        <w:tc>
          <w:tcPr>
            <w:tcW w:w="1385" w:type="pct"/>
            <w:shd w:val="clear" w:color="auto" w:fill="auto"/>
          </w:tcPr>
          <w:p w14:paraId="7956931B" w14:textId="77777777" w:rsidR="007F0D60" w:rsidRPr="00162C8B" w:rsidRDefault="007F0D60" w:rsidP="0006678B">
            <w:pPr>
              <w:spacing w:before="0" w:after="0" w:line="276" w:lineRule="auto"/>
              <w:jc w:val="both"/>
              <w:rPr>
                <w:sz w:val="20"/>
              </w:rPr>
            </w:pPr>
          </w:p>
        </w:tc>
      </w:tr>
      <w:tr w:rsidR="007F0D60" w:rsidRPr="00301389" w14:paraId="4CE356EF" w14:textId="77777777" w:rsidTr="00CA3CE2">
        <w:trPr>
          <w:jc w:val="center"/>
        </w:trPr>
        <w:tc>
          <w:tcPr>
            <w:tcW w:w="743" w:type="pct"/>
            <w:shd w:val="clear" w:color="auto" w:fill="auto"/>
            <w:vAlign w:val="center"/>
          </w:tcPr>
          <w:p w14:paraId="556FE149" w14:textId="77777777" w:rsidR="007F0D60" w:rsidRPr="00301389" w:rsidRDefault="007F0D60" w:rsidP="0006678B">
            <w:pPr>
              <w:spacing w:before="0" w:after="0" w:line="276" w:lineRule="auto"/>
              <w:contextualSpacing/>
              <w:rPr>
                <w:sz w:val="20"/>
              </w:rPr>
            </w:pPr>
          </w:p>
        </w:tc>
        <w:tc>
          <w:tcPr>
            <w:tcW w:w="790" w:type="pct"/>
            <w:shd w:val="clear" w:color="auto" w:fill="auto"/>
            <w:vAlign w:val="center"/>
          </w:tcPr>
          <w:p w14:paraId="40229260" w14:textId="77777777" w:rsidR="007F0D60" w:rsidRPr="00162C8B" w:rsidRDefault="007F0D60" w:rsidP="0006678B">
            <w:pPr>
              <w:spacing w:before="0" w:after="0" w:line="276" w:lineRule="auto"/>
              <w:jc w:val="both"/>
              <w:rPr>
                <w:sz w:val="20"/>
              </w:rPr>
            </w:pPr>
            <w:r w:rsidRPr="00162C8B">
              <w:rPr>
                <w:sz w:val="20"/>
              </w:rPr>
              <w:t>schemeVersion</w:t>
            </w:r>
          </w:p>
        </w:tc>
        <w:tc>
          <w:tcPr>
            <w:tcW w:w="199" w:type="pct"/>
            <w:shd w:val="clear" w:color="auto" w:fill="auto"/>
            <w:vAlign w:val="center"/>
          </w:tcPr>
          <w:p w14:paraId="09563316" w14:textId="77777777" w:rsidR="007F0D60" w:rsidRPr="00162C8B" w:rsidRDefault="007F0D60" w:rsidP="0006678B">
            <w:pPr>
              <w:spacing w:before="0" w:after="0" w:line="276" w:lineRule="auto"/>
              <w:jc w:val="center"/>
              <w:rPr>
                <w:sz w:val="20"/>
              </w:rPr>
            </w:pPr>
            <w:r w:rsidRPr="00162C8B">
              <w:rPr>
                <w:sz w:val="20"/>
              </w:rPr>
              <w:t>О</w:t>
            </w:r>
          </w:p>
        </w:tc>
        <w:tc>
          <w:tcPr>
            <w:tcW w:w="496" w:type="pct"/>
            <w:shd w:val="clear" w:color="auto" w:fill="auto"/>
            <w:vAlign w:val="center"/>
          </w:tcPr>
          <w:p w14:paraId="4AF28E09" w14:textId="77777777" w:rsidR="007F0D60" w:rsidRPr="00162C8B" w:rsidRDefault="007F0D60" w:rsidP="0006678B">
            <w:pPr>
              <w:spacing w:before="0" w:after="0" w:line="276" w:lineRule="auto"/>
              <w:jc w:val="center"/>
              <w:rPr>
                <w:sz w:val="20"/>
              </w:rPr>
            </w:pPr>
            <w:r w:rsidRPr="00162C8B">
              <w:rPr>
                <w:sz w:val="20"/>
              </w:rPr>
              <w:t>T</w:t>
            </w:r>
          </w:p>
        </w:tc>
        <w:tc>
          <w:tcPr>
            <w:tcW w:w="1387" w:type="pct"/>
            <w:shd w:val="clear" w:color="auto" w:fill="auto"/>
            <w:vAlign w:val="center"/>
          </w:tcPr>
          <w:p w14:paraId="563FCE34" w14:textId="77777777" w:rsidR="007F0D60" w:rsidRPr="00162C8B" w:rsidRDefault="007F0D60" w:rsidP="0006678B">
            <w:pPr>
              <w:spacing w:before="0" w:after="0" w:line="276" w:lineRule="auto"/>
              <w:jc w:val="both"/>
              <w:rPr>
                <w:sz w:val="20"/>
              </w:rPr>
            </w:pPr>
            <w:r w:rsidRPr="00301389">
              <w:rPr>
                <w:sz w:val="20"/>
              </w:rPr>
              <w:t>Атрибут. Принимаемый номер версии схемы элемента</w:t>
            </w:r>
          </w:p>
        </w:tc>
        <w:tc>
          <w:tcPr>
            <w:tcW w:w="1385" w:type="pct"/>
            <w:shd w:val="clear" w:color="auto" w:fill="auto"/>
            <w:vAlign w:val="center"/>
          </w:tcPr>
          <w:p w14:paraId="68D6800C" w14:textId="77777777" w:rsidR="007F0D60" w:rsidRPr="00301389" w:rsidRDefault="007F0D60" w:rsidP="0006678B">
            <w:pPr>
              <w:spacing w:before="0" w:after="0" w:line="276" w:lineRule="auto"/>
              <w:contextualSpacing/>
              <w:rPr>
                <w:sz w:val="20"/>
              </w:rPr>
            </w:pPr>
            <w:r w:rsidRPr="00301389">
              <w:rPr>
                <w:sz w:val="20"/>
              </w:rPr>
              <w:t>Допустимые значения:</w:t>
            </w:r>
          </w:p>
          <w:p w14:paraId="07FB406D" w14:textId="60F40D6E" w:rsidR="007F0D60" w:rsidRPr="00301389" w:rsidRDefault="007F0D60" w:rsidP="0006678B">
            <w:pPr>
              <w:spacing w:before="0" w:after="0" w:line="276" w:lineRule="auto"/>
              <w:contextualSpacing/>
              <w:rPr>
                <w:sz w:val="20"/>
              </w:rPr>
            </w:pPr>
            <w:r>
              <w:rPr>
                <w:sz w:val="20"/>
              </w:rPr>
              <w:t xml:space="preserve">8.2, 8.2.100, 8.3, 9.0, 9.1, 9.2, 9.3, 10.0, 10.1, </w:t>
            </w:r>
            <w:r w:rsidR="00346309">
              <w:rPr>
                <w:sz w:val="20"/>
              </w:rPr>
              <w:t xml:space="preserve">10.2, 10.2.310, </w:t>
            </w:r>
            <w:r w:rsidR="00F4333A">
              <w:rPr>
                <w:sz w:val="20"/>
              </w:rPr>
              <w:t>10.3</w:t>
            </w:r>
            <w:r w:rsidR="00B700F2">
              <w:rPr>
                <w:sz w:val="20"/>
              </w:rPr>
              <w:t>, 11.0</w:t>
            </w:r>
            <w:r w:rsidR="004221F9">
              <w:rPr>
                <w:sz w:val="20"/>
              </w:rPr>
              <w:t>, 11.1</w:t>
            </w:r>
            <w:r w:rsidR="005C0979">
              <w:rPr>
                <w:sz w:val="20"/>
              </w:rPr>
              <w:t>, 11.2</w:t>
            </w:r>
            <w:r w:rsidR="007C0E22">
              <w:rPr>
                <w:sz w:val="20"/>
              </w:rPr>
              <w:t>, 11.3</w:t>
            </w:r>
            <w:r w:rsidR="001556A3">
              <w:rPr>
                <w:sz w:val="20"/>
              </w:rPr>
              <w:t>, 12.0</w:t>
            </w:r>
            <w:r w:rsidR="00040287">
              <w:rPr>
                <w:sz w:val="20"/>
              </w:rPr>
              <w:t>, 12.1</w:t>
            </w:r>
            <w:r w:rsidR="00DF2492">
              <w:rPr>
                <w:sz w:val="20"/>
              </w:rPr>
              <w:t>, 12.2</w:t>
            </w:r>
            <w:r w:rsidR="00432539">
              <w:rPr>
                <w:sz w:val="20"/>
              </w:rPr>
              <w:t>, 12.3</w:t>
            </w:r>
            <w:r w:rsidR="00813CBC">
              <w:rPr>
                <w:sz w:val="20"/>
              </w:rPr>
              <w:t>, 13.0</w:t>
            </w:r>
            <w:r w:rsidR="00E52FCB">
              <w:rPr>
                <w:sz w:val="20"/>
              </w:rPr>
              <w:t>, 13.1</w:t>
            </w:r>
            <w:r w:rsidR="001E0DA9">
              <w:rPr>
                <w:sz w:val="20"/>
              </w:rPr>
              <w:t>, 13.2</w:t>
            </w:r>
            <w:r w:rsidR="007D1823">
              <w:rPr>
                <w:sz w:val="20"/>
              </w:rPr>
              <w:t>, 13.3</w:t>
            </w:r>
            <w:r w:rsidR="00C91764">
              <w:rPr>
                <w:sz w:val="20"/>
              </w:rPr>
              <w:t>, 14.0</w:t>
            </w:r>
            <w:r w:rsidR="006510AF">
              <w:rPr>
                <w:sz w:val="20"/>
              </w:rPr>
              <w:t>, 14.1</w:t>
            </w:r>
            <w:r w:rsidR="00E637D8">
              <w:rPr>
                <w:sz w:val="20"/>
              </w:rPr>
              <w:t>, 14.2</w:t>
            </w:r>
            <w:r w:rsidR="006C5930">
              <w:rPr>
                <w:sz w:val="20"/>
              </w:rPr>
              <w:t>, 14.3, 15.0, 14.3, 15.0</w:t>
            </w:r>
          </w:p>
        </w:tc>
      </w:tr>
      <w:tr w:rsidR="007F0D60" w:rsidRPr="00301389" w14:paraId="5E60D1F8" w14:textId="77777777" w:rsidTr="00CA3CE2">
        <w:trPr>
          <w:jc w:val="center"/>
        </w:trPr>
        <w:tc>
          <w:tcPr>
            <w:tcW w:w="743" w:type="pct"/>
            <w:shd w:val="clear" w:color="auto" w:fill="auto"/>
            <w:vAlign w:val="center"/>
          </w:tcPr>
          <w:p w14:paraId="488AF7A6" w14:textId="77777777" w:rsidR="007F0D60" w:rsidRPr="00301389" w:rsidRDefault="007F0D60" w:rsidP="0006678B">
            <w:pPr>
              <w:spacing w:before="0" w:after="0" w:line="276" w:lineRule="auto"/>
              <w:contextualSpacing/>
              <w:rPr>
                <w:sz w:val="20"/>
              </w:rPr>
            </w:pPr>
          </w:p>
        </w:tc>
        <w:tc>
          <w:tcPr>
            <w:tcW w:w="790" w:type="pct"/>
            <w:shd w:val="clear" w:color="auto" w:fill="auto"/>
            <w:vAlign w:val="center"/>
          </w:tcPr>
          <w:p w14:paraId="164B7991" w14:textId="77777777" w:rsidR="007F0D60" w:rsidRPr="00C316CF" w:rsidRDefault="007F0D60" w:rsidP="0006678B">
            <w:pPr>
              <w:spacing w:before="0" w:after="0" w:line="276" w:lineRule="auto"/>
              <w:rPr>
                <w:sz w:val="20"/>
              </w:rPr>
            </w:pPr>
            <w:r w:rsidRPr="00C316CF">
              <w:rPr>
                <w:sz w:val="20"/>
              </w:rPr>
              <w:t>id</w:t>
            </w:r>
          </w:p>
        </w:tc>
        <w:tc>
          <w:tcPr>
            <w:tcW w:w="199" w:type="pct"/>
            <w:shd w:val="clear" w:color="auto" w:fill="auto"/>
            <w:vAlign w:val="center"/>
          </w:tcPr>
          <w:p w14:paraId="6883767B" w14:textId="77777777" w:rsidR="007F0D60" w:rsidRPr="00C316CF" w:rsidRDefault="007F0D60" w:rsidP="0006678B">
            <w:pPr>
              <w:spacing w:before="0" w:after="0" w:line="276" w:lineRule="auto"/>
              <w:jc w:val="center"/>
              <w:rPr>
                <w:sz w:val="20"/>
              </w:rPr>
            </w:pPr>
            <w:r w:rsidRPr="00C316CF">
              <w:rPr>
                <w:sz w:val="20"/>
              </w:rPr>
              <w:t>Н</w:t>
            </w:r>
          </w:p>
        </w:tc>
        <w:tc>
          <w:tcPr>
            <w:tcW w:w="496" w:type="pct"/>
            <w:shd w:val="clear" w:color="auto" w:fill="auto"/>
            <w:vAlign w:val="center"/>
          </w:tcPr>
          <w:p w14:paraId="16653F7A" w14:textId="77777777" w:rsidR="007F0D60" w:rsidRPr="00C316CF" w:rsidRDefault="007F0D60" w:rsidP="0006678B">
            <w:pPr>
              <w:spacing w:before="0" w:after="0" w:line="276" w:lineRule="auto"/>
              <w:jc w:val="center"/>
              <w:rPr>
                <w:sz w:val="20"/>
              </w:rPr>
            </w:pPr>
            <w:r w:rsidRPr="00C316CF">
              <w:rPr>
                <w:sz w:val="20"/>
              </w:rPr>
              <w:t>N</w:t>
            </w:r>
          </w:p>
        </w:tc>
        <w:tc>
          <w:tcPr>
            <w:tcW w:w="1387" w:type="pct"/>
            <w:shd w:val="clear" w:color="auto" w:fill="auto"/>
            <w:vAlign w:val="center"/>
          </w:tcPr>
          <w:p w14:paraId="4540E949" w14:textId="77777777" w:rsidR="007F0D60" w:rsidRPr="00C316CF" w:rsidRDefault="007F0D60" w:rsidP="0006678B">
            <w:pPr>
              <w:spacing w:before="0" w:after="0" w:line="276" w:lineRule="auto"/>
              <w:rPr>
                <w:sz w:val="20"/>
              </w:rPr>
            </w:pPr>
            <w:r>
              <w:rPr>
                <w:sz w:val="20"/>
              </w:rPr>
              <w:t>Идентификатор документа ЕИС</w:t>
            </w:r>
          </w:p>
        </w:tc>
        <w:tc>
          <w:tcPr>
            <w:tcW w:w="1385" w:type="pct"/>
            <w:shd w:val="clear" w:color="auto" w:fill="auto"/>
          </w:tcPr>
          <w:p w14:paraId="664277AC" w14:textId="77777777" w:rsidR="007F0D60" w:rsidRDefault="007F0D60" w:rsidP="0006678B">
            <w:pPr>
              <w:spacing w:before="0" w:after="0" w:line="276" w:lineRule="auto"/>
              <w:rPr>
                <w:sz w:val="20"/>
              </w:rPr>
            </w:pPr>
            <w:r w:rsidRPr="00C316CF">
              <w:rPr>
                <w:sz w:val="20"/>
              </w:rPr>
              <w:t xml:space="preserve">64-битное целое число. </w:t>
            </w:r>
          </w:p>
          <w:p w14:paraId="1EF5FFBE" w14:textId="77777777" w:rsidR="007F0D60" w:rsidRPr="00C316CF" w:rsidRDefault="00D5603F" w:rsidP="0006678B">
            <w:pPr>
              <w:spacing w:before="0" w:after="0" w:line="276" w:lineRule="auto"/>
              <w:rPr>
                <w:sz w:val="20"/>
              </w:rPr>
            </w:pPr>
            <w:r w:rsidRPr="00D5603F">
              <w:rPr>
                <w:sz w:val="20"/>
              </w:rPr>
              <w:t>Обязателен для заполнения при приеме изменения проекта документа</w:t>
            </w:r>
          </w:p>
        </w:tc>
      </w:tr>
      <w:tr w:rsidR="007F0D60" w:rsidRPr="00301389" w14:paraId="683B4D92" w14:textId="77777777" w:rsidTr="00CA3CE2">
        <w:trPr>
          <w:jc w:val="center"/>
        </w:trPr>
        <w:tc>
          <w:tcPr>
            <w:tcW w:w="743" w:type="pct"/>
            <w:shd w:val="clear" w:color="auto" w:fill="auto"/>
            <w:vAlign w:val="center"/>
          </w:tcPr>
          <w:p w14:paraId="43640EE7" w14:textId="77777777" w:rsidR="007F0D60" w:rsidRPr="00301389" w:rsidRDefault="007F0D60" w:rsidP="0006678B">
            <w:pPr>
              <w:spacing w:before="0" w:after="0" w:line="276" w:lineRule="auto"/>
              <w:contextualSpacing/>
              <w:rPr>
                <w:sz w:val="20"/>
              </w:rPr>
            </w:pPr>
          </w:p>
        </w:tc>
        <w:tc>
          <w:tcPr>
            <w:tcW w:w="790" w:type="pct"/>
            <w:shd w:val="clear" w:color="auto" w:fill="auto"/>
            <w:vAlign w:val="center"/>
          </w:tcPr>
          <w:p w14:paraId="709C9EC3" w14:textId="77777777" w:rsidR="007F0D60" w:rsidRPr="00C316CF" w:rsidRDefault="007F0D60" w:rsidP="0006678B">
            <w:pPr>
              <w:spacing w:before="0" w:after="0" w:line="276" w:lineRule="auto"/>
              <w:rPr>
                <w:sz w:val="20"/>
              </w:rPr>
            </w:pPr>
            <w:r w:rsidRPr="00C316CF">
              <w:rPr>
                <w:sz w:val="20"/>
              </w:rPr>
              <w:t>externalId</w:t>
            </w:r>
          </w:p>
        </w:tc>
        <w:tc>
          <w:tcPr>
            <w:tcW w:w="199" w:type="pct"/>
            <w:shd w:val="clear" w:color="auto" w:fill="auto"/>
            <w:vAlign w:val="center"/>
          </w:tcPr>
          <w:p w14:paraId="43839FCB" w14:textId="77777777" w:rsidR="007F0D60" w:rsidRPr="00C316CF" w:rsidRDefault="007F0D60" w:rsidP="0006678B">
            <w:pPr>
              <w:spacing w:before="0" w:after="0" w:line="276" w:lineRule="auto"/>
              <w:jc w:val="center"/>
              <w:rPr>
                <w:sz w:val="20"/>
              </w:rPr>
            </w:pPr>
            <w:r w:rsidRPr="00C316CF">
              <w:rPr>
                <w:sz w:val="20"/>
              </w:rPr>
              <w:t>Н</w:t>
            </w:r>
          </w:p>
        </w:tc>
        <w:tc>
          <w:tcPr>
            <w:tcW w:w="496" w:type="pct"/>
            <w:shd w:val="clear" w:color="auto" w:fill="auto"/>
            <w:vAlign w:val="center"/>
          </w:tcPr>
          <w:p w14:paraId="2B95F974" w14:textId="77777777" w:rsidR="007F0D60" w:rsidRPr="00C316CF" w:rsidRDefault="007F0D60" w:rsidP="0006678B">
            <w:pPr>
              <w:spacing w:before="0" w:after="0" w:line="276" w:lineRule="auto"/>
              <w:jc w:val="center"/>
              <w:rPr>
                <w:sz w:val="20"/>
              </w:rPr>
            </w:pPr>
            <w:r w:rsidRPr="00C316CF">
              <w:rPr>
                <w:sz w:val="20"/>
              </w:rPr>
              <w:t>T [ 1 - 40 ]</w:t>
            </w:r>
          </w:p>
        </w:tc>
        <w:tc>
          <w:tcPr>
            <w:tcW w:w="1387" w:type="pct"/>
            <w:shd w:val="clear" w:color="auto" w:fill="auto"/>
            <w:vAlign w:val="center"/>
          </w:tcPr>
          <w:p w14:paraId="338F8E4A" w14:textId="77777777" w:rsidR="007F0D60" w:rsidRPr="00C316CF" w:rsidRDefault="007F0D60" w:rsidP="0006678B">
            <w:pPr>
              <w:spacing w:before="0" w:after="0" w:line="276" w:lineRule="auto"/>
              <w:rPr>
                <w:sz w:val="20"/>
              </w:rPr>
            </w:pPr>
            <w:r w:rsidRPr="00C316CF">
              <w:rPr>
                <w:sz w:val="20"/>
              </w:rPr>
              <w:t>Внешний идентификатор доку</w:t>
            </w:r>
            <w:r>
              <w:rPr>
                <w:sz w:val="20"/>
              </w:rPr>
              <w:t>мента</w:t>
            </w:r>
          </w:p>
        </w:tc>
        <w:tc>
          <w:tcPr>
            <w:tcW w:w="1385" w:type="pct"/>
            <w:shd w:val="clear" w:color="auto" w:fill="auto"/>
          </w:tcPr>
          <w:p w14:paraId="25527ABC" w14:textId="77777777" w:rsidR="007F0D60" w:rsidRPr="00C316CF" w:rsidRDefault="007F0D60" w:rsidP="0006678B">
            <w:pPr>
              <w:spacing w:before="0" w:after="0" w:line="276" w:lineRule="auto"/>
              <w:rPr>
                <w:sz w:val="20"/>
              </w:rPr>
            </w:pPr>
            <w:r w:rsidRPr="00C316CF">
              <w:rPr>
                <w:sz w:val="20"/>
              </w:rPr>
              <w:t>При приеме контролируется уникальность номера в рамках организации, размещающей закупку</w:t>
            </w:r>
          </w:p>
        </w:tc>
      </w:tr>
      <w:tr w:rsidR="007F0D60" w:rsidRPr="00301389" w14:paraId="03BB2905" w14:textId="77777777" w:rsidTr="00CA3CE2">
        <w:trPr>
          <w:jc w:val="center"/>
        </w:trPr>
        <w:tc>
          <w:tcPr>
            <w:tcW w:w="743" w:type="pct"/>
            <w:shd w:val="clear" w:color="auto" w:fill="auto"/>
            <w:vAlign w:val="center"/>
          </w:tcPr>
          <w:p w14:paraId="461BBA9F" w14:textId="77777777" w:rsidR="007F0D60" w:rsidRPr="00301389" w:rsidRDefault="007F0D60" w:rsidP="0006678B">
            <w:pPr>
              <w:spacing w:before="0" w:after="0" w:line="276" w:lineRule="auto"/>
              <w:contextualSpacing/>
              <w:rPr>
                <w:sz w:val="20"/>
              </w:rPr>
            </w:pPr>
          </w:p>
        </w:tc>
        <w:tc>
          <w:tcPr>
            <w:tcW w:w="790" w:type="pct"/>
            <w:shd w:val="clear" w:color="auto" w:fill="auto"/>
            <w:vAlign w:val="center"/>
          </w:tcPr>
          <w:p w14:paraId="30D344C6" w14:textId="77777777" w:rsidR="007F0D60" w:rsidRPr="00C316CF" w:rsidRDefault="007F0D60" w:rsidP="0006678B">
            <w:pPr>
              <w:spacing w:before="0" w:after="0" w:line="276" w:lineRule="auto"/>
              <w:rPr>
                <w:sz w:val="20"/>
              </w:rPr>
            </w:pPr>
            <w:r w:rsidRPr="00C316CF">
              <w:rPr>
                <w:sz w:val="20"/>
              </w:rPr>
              <w:t>versionNumber</w:t>
            </w:r>
          </w:p>
        </w:tc>
        <w:tc>
          <w:tcPr>
            <w:tcW w:w="199" w:type="pct"/>
            <w:shd w:val="clear" w:color="auto" w:fill="auto"/>
            <w:vAlign w:val="center"/>
          </w:tcPr>
          <w:p w14:paraId="34021FB2" w14:textId="77777777" w:rsidR="007F0D60" w:rsidRPr="00C316CF" w:rsidRDefault="007F0D60" w:rsidP="0006678B">
            <w:pPr>
              <w:spacing w:before="0" w:after="0" w:line="276" w:lineRule="auto"/>
              <w:jc w:val="center"/>
              <w:rPr>
                <w:sz w:val="20"/>
              </w:rPr>
            </w:pPr>
            <w:r w:rsidRPr="00C316CF">
              <w:rPr>
                <w:sz w:val="20"/>
              </w:rPr>
              <w:t>Н</w:t>
            </w:r>
          </w:p>
        </w:tc>
        <w:tc>
          <w:tcPr>
            <w:tcW w:w="496" w:type="pct"/>
            <w:shd w:val="clear" w:color="auto" w:fill="auto"/>
            <w:vAlign w:val="center"/>
          </w:tcPr>
          <w:p w14:paraId="5086B93E" w14:textId="77777777" w:rsidR="007F0D60" w:rsidRPr="00C316CF" w:rsidRDefault="007F0D60" w:rsidP="0006678B">
            <w:pPr>
              <w:spacing w:before="0" w:after="0" w:line="276" w:lineRule="auto"/>
              <w:jc w:val="center"/>
              <w:rPr>
                <w:sz w:val="20"/>
              </w:rPr>
            </w:pPr>
            <w:r>
              <w:rPr>
                <w:sz w:val="20"/>
              </w:rPr>
              <w:t>N</w:t>
            </w:r>
          </w:p>
        </w:tc>
        <w:tc>
          <w:tcPr>
            <w:tcW w:w="1387" w:type="pct"/>
            <w:shd w:val="clear" w:color="auto" w:fill="auto"/>
            <w:vAlign w:val="center"/>
          </w:tcPr>
          <w:p w14:paraId="5B7D6799" w14:textId="77777777" w:rsidR="007F0D60" w:rsidRPr="00C316CF" w:rsidRDefault="007F0D60" w:rsidP="0006678B">
            <w:pPr>
              <w:spacing w:before="0" w:after="0" w:line="276" w:lineRule="auto"/>
              <w:rPr>
                <w:sz w:val="20"/>
              </w:rPr>
            </w:pPr>
            <w:r>
              <w:rPr>
                <w:sz w:val="20"/>
              </w:rPr>
              <w:t>Номер версии документа</w:t>
            </w:r>
          </w:p>
        </w:tc>
        <w:tc>
          <w:tcPr>
            <w:tcW w:w="1385" w:type="pct"/>
            <w:shd w:val="clear" w:color="auto" w:fill="auto"/>
          </w:tcPr>
          <w:p w14:paraId="74FC3DE2" w14:textId="77777777" w:rsidR="007F0D60" w:rsidRDefault="007F0D60" w:rsidP="0006678B">
            <w:pPr>
              <w:spacing w:before="0" w:after="0" w:line="276" w:lineRule="auto"/>
              <w:rPr>
                <w:sz w:val="20"/>
              </w:rPr>
            </w:pPr>
            <w:r>
              <w:rPr>
                <w:sz w:val="20"/>
              </w:rPr>
              <w:t>Допустимы только неотрицательные числа/</w:t>
            </w:r>
          </w:p>
          <w:p w14:paraId="0BDEF71F" w14:textId="77777777" w:rsidR="007F0D60" w:rsidRPr="00C316CF" w:rsidRDefault="007F0D60" w:rsidP="0006678B">
            <w:pPr>
              <w:spacing w:before="0" w:after="0" w:line="276" w:lineRule="auto"/>
              <w:rPr>
                <w:sz w:val="20"/>
              </w:rPr>
            </w:pPr>
            <w:r w:rsidRPr="00C316CF">
              <w:rPr>
                <w:sz w:val="20"/>
              </w:rPr>
              <w:t>В случае если значение поля не указано или в поле указано 1, считается, что это первоначальная версия документа, иначе – изменение существующей версии. При приеме изменений документа контролируется последовательность нумерации</w:t>
            </w:r>
          </w:p>
        </w:tc>
      </w:tr>
      <w:tr w:rsidR="007F0D60" w:rsidRPr="00301389" w14:paraId="4C43F525" w14:textId="77777777" w:rsidTr="00CA3CE2">
        <w:trPr>
          <w:jc w:val="center"/>
        </w:trPr>
        <w:tc>
          <w:tcPr>
            <w:tcW w:w="743" w:type="pct"/>
            <w:shd w:val="clear" w:color="auto" w:fill="auto"/>
            <w:vAlign w:val="center"/>
          </w:tcPr>
          <w:p w14:paraId="3E21669B" w14:textId="77777777" w:rsidR="007F0D60" w:rsidRPr="00301389" w:rsidRDefault="007F0D60" w:rsidP="0006678B">
            <w:pPr>
              <w:spacing w:before="0" w:after="0" w:line="276" w:lineRule="auto"/>
              <w:contextualSpacing/>
              <w:rPr>
                <w:sz w:val="20"/>
              </w:rPr>
            </w:pPr>
          </w:p>
        </w:tc>
        <w:tc>
          <w:tcPr>
            <w:tcW w:w="790" w:type="pct"/>
            <w:shd w:val="clear" w:color="auto" w:fill="auto"/>
            <w:vAlign w:val="center"/>
          </w:tcPr>
          <w:p w14:paraId="226A0E38" w14:textId="77777777" w:rsidR="007F0D60" w:rsidRPr="00C316CF" w:rsidRDefault="007F0D60" w:rsidP="0006678B">
            <w:pPr>
              <w:spacing w:before="0" w:after="0" w:line="276" w:lineRule="auto"/>
              <w:rPr>
                <w:sz w:val="20"/>
              </w:rPr>
            </w:pPr>
            <w:r w:rsidRPr="00C316CF">
              <w:rPr>
                <w:sz w:val="20"/>
              </w:rPr>
              <w:t>commonInfo</w:t>
            </w:r>
          </w:p>
        </w:tc>
        <w:tc>
          <w:tcPr>
            <w:tcW w:w="199" w:type="pct"/>
            <w:shd w:val="clear" w:color="auto" w:fill="auto"/>
            <w:vAlign w:val="center"/>
          </w:tcPr>
          <w:p w14:paraId="59B03FE0" w14:textId="77777777" w:rsidR="007F0D60" w:rsidRPr="00C316CF" w:rsidRDefault="007F0D60" w:rsidP="0006678B">
            <w:pPr>
              <w:spacing w:before="0" w:after="0" w:line="276" w:lineRule="auto"/>
              <w:jc w:val="center"/>
              <w:rPr>
                <w:sz w:val="20"/>
              </w:rPr>
            </w:pPr>
            <w:r w:rsidRPr="00C316CF">
              <w:rPr>
                <w:sz w:val="20"/>
              </w:rPr>
              <w:t>О</w:t>
            </w:r>
          </w:p>
        </w:tc>
        <w:tc>
          <w:tcPr>
            <w:tcW w:w="496" w:type="pct"/>
            <w:shd w:val="clear" w:color="auto" w:fill="auto"/>
            <w:vAlign w:val="center"/>
          </w:tcPr>
          <w:p w14:paraId="598F63CB" w14:textId="77777777" w:rsidR="007F0D60" w:rsidRPr="00C316CF" w:rsidRDefault="007F0D60" w:rsidP="0006678B">
            <w:pPr>
              <w:spacing w:before="0" w:after="0" w:line="276" w:lineRule="auto"/>
              <w:jc w:val="center"/>
              <w:rPr>
                <w:sz w:val="20"/>
              </w:rPr>
            </w:pPr>
            <w:r w:rsidRPr="00C316CF">
              <w:rPr>
                <w:sz w:val="20"/>
              </w:rPr>
              <w:t>S</w:t>
            </w:r>
          </w:p>
        </w:tc>
        <w:tc>
          <w:tcPr>
            <w:tcW w:w="1387" w:type="pct"/>
            <w:shd w:val="clear" w:color="auto" w:fill="auto"/>
            <w:vAlign w:val="center"/>
          </w:tcPr>
          <w:p w14:paraId="6CF44067" w14:textId="77777777" w:rsidR="007F0D60" w:rsidRPr="00C316CF" w:rsidRDefault="007F0D60" w:rsidP="0006678B">
            <w:pPr>
              <w:spacing w:before="0" w:after="0" w:line="276" w:lineRule="auto"/>
              <w:rPr>
                <w:sz w:val="20"/>
              </w:rPr>
            </w:pPr>
            <w:r w:rsidRPr="00C316CF">
              <w:rPr>
                <w:sz w:val="20"/>
              </w:rPr>
              <w:t>Общая информация</w:t>
            </w:r>
          </w:p>
        </w:tc>
        <w:tc>
          <w:tcPr>
            <w:tcW w:w="1385" w:type="pct"/>
            <w:shd w:val="clear" w:color="auto" w:fill="auto"/>
          </w:tcPr>
          <w:p w14:paraId="7157B191" w14:textId="77777777" w:rsidR="007F0D60" w:rsidRPr="00C316CF" w:rsidRDefault="007F0D60" w:rsidP="0006678B">
            <w:pPr>
              <w:spacing w:before="0" w:after="0" w:line="276" w:lineRule="auto"/>
              <w:rPr>
                <w:sz w:val="20"/>
              </w:rPr>
            </w:pPr>
          </w:p>
        </w:tc>
      </w:tr>
      <w:tr w:rsidR="00C26AEE" w:rsidRPr="00301389" w14:paraId="4139233E" w14:textId="77777777" w:rsidTr="00CA3CE2">
        <w:trPr>
          <w:jc w:val="center"/>
        </w:trPr>
        <w:tc>
          <w:tcPr>
            <w:tcW w:w="743" w:type="pct"/>
            <w:shd w:val="clear" w:color="auto" w:fill="auto"/>
            <w:vAlign w:val="center"/>
          </w:tcPr>
          <w:p w14:paraId="662074D1" w14:textId="77777777" w:rsidR="00C26AEE" w:rsidRPr="00301389" w:rsidRDefault="00C26AEE" w:rsidP="0006678B">
            <w:pPr>
              <w:spacing w:before="0" w:after="0" w:line="276" w:lineRule="auto"/>
              <w:contextualSpacing/>
              <w:rPr>
                <w:sz w:val="20"/>
              </w:rPr>
            </w:pPr>
          </w:p>
        </w:tc>
        <w:tc>
          <w:tcPr>
            <w:tcW w:w="790" w:type="pct"/>
            <w:shd w:val="clear" w:color="auto" w:fill="auto"/>
            <w:vAlign w:val="center"/>
          </w:tcPr>
          <w:p w14:paraId="062E50BE" w14:textId="77777777" w:rsidR="00C26AEE" w:rsidRPr="00C316CF" w:rsidRDefault="00C26AEE" w:rsidP="0006678B">
            <w:pPr>
              <w:spacing w:before="0" w:after="0" w:line="276" w:lineRule="auto"/>
              <w:rPr>
                <w:sz w:val="20"/>
              </w:rPr>
            </w:pPr>
            <w:r w:rsidRPr="00C26AEE">
              <w:rPr>
                <w:sz w:val="20"/>
              </w:rPr>
              <w:t>contractsInfo</w:t>
            </w:r>
          </w:p>
        </w:tc>
        <w:tc>
          <w:tcPr>
            <w:tcW w:w="199" w:type="pct"/>
            <w:shd w:val="clear" w:color="auto" w:fill="auto"/>
            <w:vAlign w:val="center"/>
          </w:tcPr>
          <w:p w14:paraId="39DC4232" w14:textId="77777777" w:rsidR="00C26AEE" w:rsidRPr="00C316CF" w:rsidRDefault="00C26AEE" w:rsidP="0006678B">
            <w:pPr>
              <w:spacing w:before="0" w:after="0" w:line="276" w:lineRule="auto"/>
              <w:jc w:val="center"/>
              <w:rPr>
                <w:sz w:val="20"/>
              </w:rPr>
            </w:pPr>
            <w:r w:rsidRPr="00C316CF">
              <w:rPr>
                <w:sz w:val="20"/>
              </w:rPr>
              <w:t>Н</w:t>
            </w:r>
          </w:p>
        </w:tc>
        <w:tc>
          <w:tcPr>
            <w:tcW w:w="496" w:type="pct"/>
            <w:shd w:val="clear" w:color="auto" w:fill="auto"/>
            <w:vAlign w:val="center"/>
          </w:tcPr>
          <w:p w14:paraId="51E44258" w14:textId="77777777" w:rsidR="00C26AEE" w:rsidRPr="00C316CF" w:rsidRDefault="00C26AEE" w:rsidP="0006678B">
            <w:pPr>
              <w:spacing w:before="0" w:after="0" w:line="276" w:lineRule="auto"/>
              <w:jc w:val="center"/>
              <w:rPr>
                <w:sz w:val="20"/>
              </w:rPr>
            </w:pPr>
            <w:r w:rsidRPr="00C316CF">
              <w:rPr>
                <w:sz w:val="20"/>
              </w:rPr>
              <w:t>S</w:t>
            </w:r>
          </w:p>
        </w:tc>
        <w:tc>
          <w:tcPr>
            <w:tcW w:w="1387" w:type="pct"/>
            <w:shd w:val="clear" w:color="auto" w:fill="auto"/>
            <w:vAlign w:val="center"/>
          </w:tcPr>
          <w:p w14:paraId="3CD1FD11" w14:textId="77777777" w:rsidR="00C26AEE" w:rsidRPr="00C316CF" w:rsidRDefault="00C26AEE" w:rsidP="0006678B">
            <w:pPr>
              <w:spacing w:before="0" w:after="0" w:line="276" w:lineRule="auto"/>
              <w:rPr>
                <w:sz w:val="20"/>
              </w:rPr>
            </w:pPr>
            <w:r w:rsidRPr="00C26AEE">
              <w:rPr>
                <w:sz w:val="20"/>
              </w:rPr>
              <w:t>Информация о связанных контрактах</w:t>
            </w:r>
          </w:p>
        </w:tc>
        <w:tc>
          <w:tcPr>
            <w:tcW w:w="1385" w:type="pct"/>
            <w:shd w:val="clear" w:color="auto" w:fill="auto"/>
          </w:tcPr>
          <w:p w14:paraId="5EE63982" w14:textId="77777777" w:rsidR="00C26AEE" w:rsidRPr="00C316CF" w:rsidRDefault="00C26AEE" w:rsidP="0006678B">
            <w:pPr>
              <w:spacing w:before="0" w:after="0" w:line="276" w:lineRule="auto"/>
              <w:rPr>
                <w:sz w:val="20"/>
              </w:rPr>
            </w:pPr>
          </w:p>
        </w:tc>
      </w:tr>
      <w:tr w:rsidR="007F0D60" w:rsidRPr="00301389" w14:paraId="13CC35F7" w14:textId="77777777" w:rsidTr="00CA3CE2">
        <w:trPr>
          <w:jc w:val="center"/>
        </w:trPr>
        <w:tc>
          <w:tcPr>
            <w:tcW w:w="743" w:type="pct"/>
            <w:shd w:val="clear" w:color="auto" w:fill="auto"/>
            <w:vAlign w:val="center"/>
          </w:tcPr>
          <w:p w14:paraId="4809D465" w14:textId="77777777" w:rsidR="007F0D60" w:rsidRPr="00301389" w:rsidRDefault="007F0D60" w:rsidP="0006678B">
            <w:pPr>
              <w:spacing w:before="0" w:after="0" w:line="276" w:lineRule="auto"/>
              <w:contextualSpacing/>
              <w:rPr>
                <w:sz w:val="20"/>
              </w:rPr>
            </w:pPr>
          </w:p>
        </w:tc>
        <w:tc>
          <w:tcPr>
            <w:tcW w:w="790" w:type="pct"/>
            <w:shd w:val="clear" w:color="auto" w:fill="auto"/>
            <w:vAlign w:val="center"/>
          </w:tcPr>
          <w:p w14:paraId="3C25FC7C" w14:textId="77777777" w:rsidR="007F0D60" w:rsidRPr="00C316CF" w:rsidRDefault="007F0D60" w:rsidP="0006678B">
            <w:pPr>
              <w:spacing w:before="0" w:after="0" w:line="276" w:lineRule="auto"/>
              <w:rPr>
                <w:sz w:val="20"/>
              </w:rPr>
            </w:pPr>
            <w:r w:rsidRPr="00C316CF">
              <w:rPr>
                <w:sz w:val="20"/>
              </w:rPr>
              <w:t>protocolPublisherInfo</w:t>
            </w:r>
          </w:p>
        </w:tc>
        <w:tc>
          <w:tcPr>
            <w:tcW w:w="199" w:type="pct"/>
            <w:shd w:val="clear" w:color="auto" w:fill="auto"/>
            <w:vAlign w:val="center"/>
          </w:tcPr>
          <w:p w14:paraId="1853FA10" w14:textId="77777777" w:rsidR="007F0D60" w:rsidRPr="00C316CF" w:rsidRDefault="007F0D60" w:rsidP="0006678B">
            <w:pPr>
              <w:spacing w:before="0" w:after="0" w:line="276" w:lineRule="auto"/>
              <w:jc w:val="center"/>
              <w:rPr>
                <w:sz w:val="20"/>
              </w:rPr>
            </w:pPr>
            <w:r w:rsidRPr="00C316CF">
              <w:rPr>
                <w:sz w:val="20"/>
              </w:rPr>
              <w:t>О</w:t>
            </w:r>
          </w:p>
        </w:tc>
        <w:tc>
          <w:tcPr>
            <w:tcW w:w="496" w:type="pct"/>
            <w:shd w:val="clear" w:color="auto" w:fill="auto"/>
            <w:vAlign w:val="center"/>
          </w:tcPr>
          <w:p w14:paraId="68AD098F" w14:textId="77777777" w:rsidR="007F0D60" w:rsidRPr="00C316CF" w:rsidRDefault="007F0D60" w:rsidP="0006678B">
            <w:pPr>
              <w:spacing w:before="0" w:after="0" w:line="276" w:lineRule="auto"/>
              <w:jc w:val="center"/>
              <w:rPr>
                <w:sz w:val="20"/>
              </w:rPr>
            </w:pPr>
            <w:r w:rsidRPr="00C316CF">
              <w:rPr>
                <w:sz w:val="20"/>
              </w:rPr>
              <w:t>S</w:t>
            </w:r>
          </w:p>
        </w:tc>
        <w:tc>
          <w:tcPr>
            <w:tcW w:w="1387" w:type="pct"/>
            <w:shd w:val="clear" w:color="auto" w:fill="auto"/>
            <w:vAlign w:val="center"/>
          </w:tcPr>
          <w:p w14:paraId="5154934E" w14:textId="77777777" w:rsidR="007F0D60" w:rsidRPr="00C316CF" w:rsidRDefault="007F0D60" w:rsidP="0006678B">
            <w:pPr>
              <w:spacing w:before="0" w:after="0" w:line="276" w:lineRule="auto"/>
              <w:rPr>
                <w:sz w:val="20"/>
              </w:rPr>
            </w:pPr>
            <w:r w:rsidRPr="00C316CF">
              <w:rPr>
                <w:sz w:val="20"/>
              </w:rPr>
              <w:t>Информация об организации, разместившей протокол</w:t>
            </w:r>
          </w:p>
        </w:tc>
        <w:tc>
          <w:tcPr>
            <w:tcW w:w="1385" w:type="pct"/>
            <w:shd w:val="clear" w:color="auto" w:fill="auto"/>
          </w:tcPr>
          <w:p w14:paraId="34A407CE" w14:textId="77777777" w:rsidR="007F0D60" w:rsidRPr="00C316CF" w:rsidRDefault="007F0D60" w:rsidP="0006678B">
            <w:pPr>
              <w:spacing w:before="0" w:after="0" w:line="276" w:lineRule="auto"/>
              <w:rPr>
                <w:sz w:val="20"/>
              </w:rPr>
            </w:pPr>
            <w:r>
              <w:rPr>
                <w:sz w:val="20"/>
              </w:rPr>
              <w:t xml:space="preserve">Состав см. состав соответствующего блока в документе </w:t>
            </w:r>
            <w:r w:rsidRPr="00ED33B6">
              <w:rPr>
                <w:sz w:val="20"/>
              </w:rPr>
              <w:t>«</w:t>
            </w:r>
            <w:r w:rsidRPr="00BF0F2C">
              <w:rPr>
                <w:sz w:val="20"/>
              </w:rPr>
              <w:t>Протокол подведения итогов определения поставщика (подрядчика, исполнителя) ЭЗК20 (запрос котировок в электронной форме c 01.10.2020 года)» (epProtocolEZK2020Final)</w:t>
            </w:r>
          </w:p>
        </w:tc>
      </w:tr>
      <w:tr w:rsidR="007F0D60" w:rsidRPr="00301389" w14:paraId="4A580739" w14:textId="77777777" w:rsidTr="00CA3CE2">
        <w:trPr>
          <w:jc w:val="center"/>
        </w:trPr>
        <w:tc>
          <w:tcPr>
            <w:tcW w:w="743" w:type="pct"/>
            <w:shd w:val="clear" w:color="auto" w:fill="auto"/>
            <w:vAlign w:val="center"/>
          </w:tcPr>
          <w:p w14:paraId="1C3F0D30" w14:textId="77777777" w:rsidR="007F0D60" w:rsidRPr="00301389" w:rsidRDefault="007F0D60" w:rsidP="0006678B">
            <w:pPr>
              <w:spacing w:before="0" w:after="0" w:line="276" w:lineRule="auto"/>
              <w:contextualSpacing/>
              <w:rPr>
                <w:sz w:val="20"/>
              </w:rPr>
            </w:pPr>
          </w:p>
        </w:tc>
        <w:tc>
          <w:tcPr>
            <w:tcW w:w="790" w:type="pct"/>
            <w:shd w:val="clear" w:color="auto" w:fill="auto"/>
            <w:vAlign w:val="center"/>
          </w:tcPr>
          <w:p w14:paraId="39E9B6B7" w14:textId="77777777" w:rsidR="007F0D60" w:rsidRPr="00C316CF" w:rsidRDefault="007F0D60" w:rsidP="0006678B">
            <w:pPr>
              <w:spacing w:before="0" w:after="0" w:line="276" w:lineRule="auto"/>
              <w:rPr>
                <w:sz w:val="20"/>
              </w:rPr>
            </w:pPr>
            <w:r w:rsidRPr="00C316CF">
              <w:rPr>
                <w:sz w:val="20"/>
              </w:rPr>
              <w:t>printFormInfo</w:t>
            </w:r>
          </w:p>
        </w:tc>
        <w:tc>
          <w:tcPr>
            <w:tcW w:w="199" w:type="pct"/>
            <w:shd w:val="clear" w:color="auto" w:fill="auto"/>
            <w:vAlign w:val="center"/>
          </w:tcPr>
          <w:p w14:paraId="561360DF" w14:textId="77777777" w:rsidR="007F0D60" w:rsidRPr="00C316CF" w:rsidRDefault="007F0D60" w:rsidP="0006678B">
            <w:pPr>
              <w:spacing w:before="0" w:after="0" w:line="276" w:lineRule="auto"/>
              <w:jc w:val="center"/>
              <w:rPr>
                <w:sz w:val="20"/>
              </w:rPr>
            </w:pPr>
            <w:r w:rsidRPr="00C316CF">
              <w:rPr>
                <w:sz w:val="20"/>
              </w:rPr>
              <w:t>Н</w:t>
            </w:r>
          </w:p>
        </w:tc>
        <w:tc>
          <w:tcPr>
            <w:tcW w:w="496" w:type="pct"/>
            <w:shd w:val="clear" w:color="auto" w:fill="auto"/>
            <w:vAlign w:val="center"/>
          </w:tcPr>
          <w:p w14:paraId="40783569" w14:textId="77777777" w:rsidR="007F0D60" w:rsidRPr="00C316CF" w:rsidRDefault="007F0D60" w:rsidP="0006678B">
            <w:pPr>
              <w:spacing w:before="0" w:after="0" w:line="276" w:lineRule="auto"/>
              <w:jc w:val="center"/>
              <w:rPr>
                <w:sz w:val="20"/>
              </w:rPr>
            </w:pPr>
            <w:r w:rsidRPr="00C316CF">
              <w:rPr>
                <w:sz w:val="20"/>
              </w:rPr>
              <w:t>S</w:t>
            </w:r>
          </w:p>
        </w:tc>
        <w:tc>
          <w:tcPr>
            <w:tcW w:w="1387" w:type="pct"/>
            <w:shd w:val="clear" w:color="auto" w:fill="auto"/>
            <w:vAlign w:val="center"/>
          </w:tcPr>
          <w:p w14:paraId="5EA5D449" w14:textId="77777777" w:rsidR="007F0D60" w:rsidRPr="00C316CF" w:rsidRDefault="007F0D60" w:rsidP="0006678B">
            <w:pPr>
              <w:spacing w:before="0" w:after="0" w:line="276" w:lineRule="auto"/>
              <w:rPr>
                <w:sz w:val="20"/>
              </w:rPr>
            </w:pPr>
            <w:r>
              <w:rPr>
                <w:sz w:val="20"/>
              </w:rPr>
              <w:t>Печатная форма документа в ЕИС</w:t>
            </w:r>
          </w:p>
        </w:tc>
        <w:tc>
          <w:tcPr>
            <w:tcW w:w="1385" w:type="pct"/>
            <w:shd w:val="clear" w:color="auto" w:fill="auto"/>
          </w:tcPr>
          <w:p w14:paraId="1ACDD7E1" w14:textId="77777777" w:rsidR="007F0D60" w:rsidRDefault="007F0D60" w:rsidP="0006678B">
            <w:pPr>
              <w:spacing w:before="0" w:after="0" w:line="276" w:lineRule="auto"/>
              <w:rPr>
                <w:sz w:val="20"/>
              </w:rPr>
            </w:pPr>
            <w:r w:rsidRPr="00C316CF">
              <w:rPr>
                <w:sz w:val="20"/>
              </w:rPr>
              <w:t>Элемент игнорируется при приёме. При передаче заполняется ссылкой на печатную форму и электронную подпись размещенного в ЕИС документа</w:t>
            </w:r>
          </w:p>
          <w:p w14:paraId="65DF80AB" w14:textId="77777777" w:rsidR="007F0D60" w:rsidRPr="00C316CF" w:rsidRDefault="007F0D60" w:rsidP="0006678B">
            <w:pPr>
              <w:spacing w:before="0" w:after="0" w:line="276" w:lineRule="auto"/>
              <w:rPr>
                <w:sz w:val="20"/>
              </w:rPr>
            </w:pPr>
            <w:r>
              <w:rPr>
                <w:sz w:val="20"/>
              </w:rPr>
              <w:t xml:space="preserve">Состав блока см. состав соответствующего блока в </w:t>
            </w:r>
            <w:r w:rsidRPr="002A222A">
              <w:rPr>
                <w:bCs/>
                <w:sz w:val="20"/>
              </w:rPr>
              <w:t>документе «Извещение о проведении ЭЗК20 (запрос котировок в электронной форме с 01.10.2020 года)</w:t>
            </w:r>
            <w:r w:rsidRPr="00ED33B6">
              <w:rPr>
                <w:bCs/>
                <w:sz w:val="20"/>
              </w:rPr>
              <w:t>» (</w:t>
            </w:r>
            <w:r w:rsidRPr="002A222A">
              <w:rPr>
                <w:bCs/>
                <w:sz w:val="20"/>
              </w:rPr>
              <w:t>notificationEZK2020</w:t>
            </w:r>
            <w:r w:rsidRPr="00ED33B6">
              <w:rPr>
                <w:bCs/>
                <w:sz w:val="20"/>
              </w:rPr>
              <w:t>)</w:t>
            </w:r>
          </w:p>
        </w:tc>
      </w:tr>
      <w:tr w:rsidR="007F0D60" w:rsidRPr="00301389" w14:paraId="602127F9" w14:textId="77777777" w:rsidTr="00CA3CE2">
        <w:trPr>
          <w:jc w:val="center"/>
        </w:trPr>
        <w:tc>
          <w:tcPr>
            <w:tcW w:w="743" w:type="pct"/>
            <w:shd w:val="clear" w:color="auto" w:fill="auto"/>
            <w:vAlign w:val="center"/>
          </w:tcPr>
          <w:p w14:paraId="2E19ED26" w14:textId="77777777" w:rsidR="007F0D60" w:rsidRPr="00301389" w:rsidRDefault="007F0D60" w:rsidP="0006678B">
            <w:pPr>
              <w:spacing w:before="0" w:after="0" w:line="276" w:lineRule="auto"/>
              <w:contextualSpacing/>
              <w:rPr>
                <w:sz w:val="20"/>
              </w:rPr>
            </w:pPr>
          </w:p>
        </w:tc>
        <w:tc>
          <w:tcPr>
            <w:tcW w:w="790" w:type="pct"/>
            <w:shd w:val="clear" w:color="auto" w:fill="auto"/>
            <w:vAlign w:val="center"/>
          </w:tcPr>
          <w:p w14:paraId="33ABA3AC" w14:textId="77777777" w:rsidR="007F0D60" w:rsidRPr="00C316CF" w:rsidRDefault="007F0D60" w:rsidP="0006678B">
            <w:pPr>
              <w:spacing w:before="0" w:after="0" w:line="276" w:lineRule="auto"/>
              <w:rPr>
                <w:sz w:val="20"/>
              </w:rPr>
            </w:pPr>
            <w:r w:rsidRPr="00C316CF">
              <w:rPr>
                <w:sz w:val="20"/>
              </w:rPr>
              <w:t>extPrintFormInfo</w:t>
            </w:r>
          </w:p>
        </w:tc>
        <w:tc>
          <w:tcPr>
            <w:tcW w:w="199" w:type="pct"/>
            <w:shd w:val="clear" w:color="auto" w:fill="auto"/>
            <w:vAlign w:val="center"/>
          </w:tcPr>
          <w:p w14:paraId="5AB2C14B" w14:textId="77777777" w:rsidR="007F0D60" w:rsidRPr="00C316CF" w:rsidRDefault="007F0D60" w:rsidP="0006678B">
            <w:pPr>
              <w:spacing w:before="0" w:after="0" w:line="276" w:lineRule="auto"/>
              <w:jc w:val="center"/>
              <w:rPr>
                <w:sz w:val="20"/>
              </w:rPr>
            </w:pPr>
            <w:r w:rsidRPr="00C316CF">
              <w:rPr>
                <w:sz w:val="20"/>
              </w:rPr>
              <w:t>О</w:t>
            </w:r>
          </w:p>
        </w:tc>
        <w:tc>
          <w:tcPr>
            <w:tcW w:w="496" w:type="pct"/>
            <w:shd w:val="clear" w:color="auto" w:fill="auto"/>
            <w:vAlign w:val="center"/>
          </w:tcPr>
          <w:p w14:paraId="16AE42D9" w14:textId="77777777" w:rsidR="007F0D60" w:rsidRPr="00C316CF" w:rsidRDefault="007F0D60" w:rsidP="0006678B">
            <w:pPr>
              <w:spacing w:before="0" w:after="0" w:line="276" w:lineRule="auto"/>
              <w:jc w:val="center"/>
              <w:rPr>
                <w:sz w:val="20"/>
              </w:rPr>
            </w:pPr>
            <w:r w:rsidRPr="00C316CF">
              <w:rPr>
                <w:sz w:val="20"/>
              </w:rPr>
              <w:t>S</w:t>
            </w:r>
          </w:p>
        </w:tc>
        <w:tc>
          <w:tcPr>
            <w:tcW w:w="1387" w:type="pct"/>
            <w:shd w:val="clear" w:color="auto" w:fill="auto"/>
            <w:vAlign w:val="center"/>
          </w:tcPr>
          <w:p w14:paraId="36474830" w14:textId="77777777" w:rsidR="007F0D60" w:rsidRPr="00C316CF" w:rsidRDefault="007F0D60" w:rsidP="0006678B">
            <w:pPr>
              <w:spacing w:before="0" w:after="0" w:line="276" w:lineRule="auto"/>
              <w:rPr>
                <w:sz w:val="20"/>
              </w:rPr>
            </w:pPr>
            <w:r w:rsidRPr="00C316CF">
              <w:rPr>
                <w:sz w:val="20"/>
              </w:rPr>
              <w:t>Электронный документ, полученный из внешней системы</w:t>
            </w:r>
          </w:p>
        </w:tc>
        <w:tc>
          <w:tcPr>
            <w:tcW w:w="1385" w:type="pct"/>
            <w:shd w:val="clear" w:color="auto" w:fill="auto"/>
          </w:tcPr>
          <w:p w14:paraId="67A92C9B" w14:textId="77777777" w:rsidR="007F0D60" w:rsidRPr="00C316CF" w:rsidRDefault="007F0D60" w:rsidP="0006678B">
            <w:pPr>
              <w:spacing w:before="0" w:after="0" w:line="276" w:lineRule="auto"/>
              <w:rPr>
                <w:sz w:val="20"/>
              </w:rPr>
            </w:pPr>
            <w:r>
              <w:rPr>
                <w:sz w:val="20"/>
              </w:rPr>
              <w:t xml:space="preserve">Состав блока см. состав соответствующего блока в документе </w:t>
            </w:r>
            <w:r w:rsidRPr="002A222A">
              <w:rPr>
                <w:bCs/>
                <w:sz w:val="20"/>
              </w:rPr>
              <w:t>«Извещение о проведении ЭЗК20 (запрос котировок в электронной форме с 01.10.2020 года)</w:t>
            </w:r>
            <w:r w:rsidRPr="00ED33B6">
              <w:rPr>
                <w:bCs/>
                <w:sz w:val="20"/>
              </w:rPr>
              <w:t>» (</w:t>
            </w:r>
            <w:r w:rsidRPr="002A222A">
              <w:rPr>
                <w:bCs/>
                <w:sz w:val="20"/>
              </w:rPr>
              <w:t>notificationEZK2020</w:t>
            </w:r>
            <w:r w:rsidRPr="00ED33B6">
              <w:rPr>
                <w:bCs/>
                <w:sz w:val="20"/>
              </w:rPr>
              <w:t>)</w:t>
            </w:r>
          </w:p>
        </w:tc>
      </w:tr>
      <w:tr w:rsidR="007F0D60" w:rsidRPr="00301389" w14:paraId="61082FA4" w14:textId="77777777" w:rsidTr="00CA3CE2">
        <w:trPr>
          <w:jc w:val="center"/>
        </w:trPr>
        <w:tc>
          <w:tcPr>
            <w:tcW w:w="743" w:type="pct"/>
            <w:shd w:val="clear" w:color="auto" w:fill="auto"/>
            <w:vAlign w:val="center"/>
          </w:tcPr>
          <w:p w14:paraId="73076A59" w14:textId="77777777" w:rsidR="007F0D60" w:rsidRPr="00301389" w:rsidRDefault="007F0D60" w:rsidP="0006678B">
            <w:pPr>
              <w:spacing w:before="0" w:after="0" w:line="276" w:lineRule="auto"/>
              <w:contextualSpacing/>
              <w:rPr>
                <w:sz w:val="20"/>
              </w:rPr>
            </w:pPr>
          </w:p>
        </w:tc>
        <w:tc>
          <w:tcPr>
            <w:tcW w:w="790" w:type="pct"/>
            <w:shd w:val="clear" w:color="auto" w:fill="auto"/>
            <w:vAlign w:val="center"/>
          </w:tcPr>
          <w:p w14:paraId="7E87D1F0" w14:textId="77777777" w:rsidR="007F0D60" w:rsidRPr="00C316CF" w:rsidRDefault="007F0D60" w:rsidP="0006678B">
            <w:pPr>
              <w:spacing w:before="0" w:after="0" w:line="276" w:lineRule="auto"/>
              <w:rPr>
                <w:sz w:val="20"/>
              </w:rPr>
            </w:pPr>
            <w:r w:rsidRPr="00C316CF">
              <w:rPr>
                <w:sz w:val="20"/>
              </w:rPr>
              <w:t>attachmentsInfo</w:t>
            </w:r>
          </w:p>
        </w:tc>
        <w:tc>
          <w:tcPr>
            <w:tcW w:w="199" w:type="pct"/>
            <w:shd w:val="clear" w:color="auto" w:fill="auto"/>
            <w:vAlign w:val="center"/>
          </w:tcPr>
          <w:p w14:paraId="3B8DDCE6" w14:textId="77777777" w:rsidR="007F0D60" w:rsidRPr="00C316CF" w:rsidRDefault="007F0D60" w:rsidP="0006678B">
            <w:pPr>
              <w:spacing w:before="0" w:after="0" w:line="276" w:lineRule="auto"/>
              <w:jc w:val="center"/>
              <w:rPr>
                <w:sz w:val="20"/>
              </w:rPr>
            </w:pPr>
            <w:r w:rsidRPr="00C316CF">
              <w:rPr>
                <w:sz w:val="20"/>
              </w:rPr>
              <w:t>Н</w:t>
            </w:r>
          </w:p>
        </w:tc>
        <w:tc>
          <w:tcPr>
            <w:tcW w:w="496" w:type="pct"/>
            <w:shd w:val="clear" w:color="auto" w:fill="auto"/>
            <w:vAlign w:val="center"/>
          </w:tcPr>
          <w:p w14:paraId="4C602F02" w14:textId="77777777" w:rsidR="007F0D60" w:rsidRPr="00C316CF" w:rsidRDefault="007F0D60" w:rsidP="0006678B">
            <w:pPr>
              <w:spacing w:before="0" w:after="0" w:line="276" w:lineRule="auto"/>
              <w:jc w:val="center"/>
              <w:rPr>
                <w:sz w:val="20"/>
              </w:rPr>
            </w:pPr>
            <w:r w:rsidRPr="00C316CF">
              <w:rPr>
                <w:sz w:val="20"/>
              </w:rPr>
              <w:t>S</w:t>
            </w:r>
          </w:p>
        </w:tc>
        <w:tc>
          <w:tcPr>
            <w:tcW w:w="1387" w:type="pct"/>
            <w:shd w:val="clear" w:color="auto" w:fill="auto"/>
            <w:vAlign w:val="center"/>
          </w:tcPr>
          <w:p w14:paraId="20F83632" w14:textId="77777777" w:rsidR="007F0D60" w:rsidRPr="00C316CF" w:rsidRDefault="007F0D60" w:rsidP="0006678B">
            <w:pPr>
              <w:spacing w:before="0" w:after="0" w:line="276" w:lineRule="auto"/>
              <w:rPr>
                <w:sz w:val="20"/>
              </w:rPr>
            </w:pPr>
            <w:r w:rsidRPr="00C316CF">
              <w:rPr>
                <w:sz w:val="20"/>
              </w:rPr>
              <w:t>Информация о прикрепленных документах</w:t>
            </w:r>
          </w:p>
        </w:tc>
        <w:tc>
          <w:tcPr>
            <w:tcW w:w="1385" w:type="pct"/>
            <w:shd w:val="clear" w:color="auto" w:fill="auto"/>
          </w:tcPr>
          <w:p w14:paraId="6D43E72A" w14:textId="77777777" w:rsidR="007F0D60" w:rsidRPr="00C316CF" w:rsidRDefault="007F0D60" w:rsidP="0006678B">
            <w:pPr>
              <w:spacing w:before="0" w:after="0" w:line="276" w:lineRule="auto"/>
              <w:rPr>
                <w:sz w:val="20"/>
              </w:rPr>
            </w:pPr>
            <w:r>
              <w:rPr>
                <w:sz w:val="20"/>
              </w:rPr>
              <w:t xml:space="preserve">Состав блока см. состав соответствующего блока в документе </w:t>
            </w:r>
            <w:r w:rsidRPr="002A222A">
              <w:rPr>
                <w:bCs/>
                <w:sz w:val="20"/>
              </w:rPr>
              <w:t>«Извещение о проведении ЭЗК20 (запрос котировок в электронной форме с 01.10.2020 года)</w:t>
            </w:r>
            <w:r w:rsidRPr="00ED33B6">
              <w:rPr>
                <w:bCs/>
                <w:sz w:val="20"/>
              </w:rPr>
              <w:t>» (</w:t>
            </w:r>
            <w:r w:rsidRPr="002A222A">
              <w:rPr>
                <w:bCs/>
                <w:sz w:val="20"/>
              </w:rPr>
              <w:t>notificationEZK2020</w:t>
            </w:r>
            <w:r w:rsidRPr="00ED33B6">
              <w:rPr>
                <w:bCs/>
                <w:sz w:val="20"/>
              </w:rPr>
              <w:t>)</w:t>
            </w:r>
          </w:p>
        </w:tc>
      </w:tr>
      <w:tr w:rsidR="007F0D60" w:rsidRPr="00301389" w14:paraId="4AD8973C" w14:textId="77777777" w:rsidTr="00CA3CE2">
        <w:trPr>
          <w:jc w:val="center"/>
        </w:trPr>
        <w:tc>
          <w:tcPr>
            <w:tcW w:w="743" w:type="pct"/>
            <w:shd w:val="clear" w:color="auto" w:fill="auto"/>
            <w:vAlign w:val="center"/>
          </w:tcPr>
          <w:p w14:paraId="12188A50" w14:textId="77777777" w:rsidR="007F0D60" w:rsidRPr="00301389" w:rsidRDefault="007F0D60" w:rsidP="0006678B">
            <w:pPr>
              <w:spacing w:before="0" w:after="0" w:line="276" w:lineRule="auto"/>
              <w:contextualSpacing/>
              <w:rPr>
                <w:sz w:val="20"/>
              </w:rPr>
            </w:pPr>
          </w:p>
        </w:tc>
        <w:tc>
          <w:tcPr>
            <w:tcW w:w="790" w:type="pct"/>
            <w:shd w:val="clear" w:color="auto" w:fill="auto"/>
            <w:vAlign w:val="center"/>
          </w:tcPr>
          <w:p w14:paraId="527EC979" w14:textId="77777777" w:rsidR="007F0D60" w:rsidRPr="00C316CF" w:rsidRDefault="007F0D60" w:rsidP="0006678B">
            <w:pPr>
              <w:spacing w:before="0" w:after="0" w:line="276" w:lineRule="auto"/>
              <w:rPr>
                <w:sz w:val="20"/>
              </w:rPr>
            </w:pPr>
            <w:r w:rsidRPr="00C316CF">
              <w:rPr>
                <w:sz w:val="20"/>
              </w:rPr>
              <w:t>modificationInfo</w:t>
            </w:r>
          </w:p>
        </w:tc>
        <w:tc>
          <w:tcPr>
            <w:tcW w:w="199" w:type="pct"/>
            <w:shd w:val="clear" w:color="auto" w:fill="auto"/>
            <w:vAlign w:val="center"/>
          </w:tcPr>
          <w:p w14:paraId="6503F973" w14:textId="77777777" w:rsidR="007F0D60" w:rsidRPr="00C316CF" w:rsidRDefault="007F0D60" w:rsidP="0006678B">
            <w:pPr>
              <w:spacing w:before="0" w:after="0" w:line="276" w:lineRule="auto"/>
              <w:jc w:val="center"/>
              <w:rPr>
                <w:sz w:val="20"/>
              </w:rPr>
            </w:pPr>
            <w:r w:rsidRPr="00C316CF">
              <w:rPr>
                <w:sz w:val="20"/>
              </w:rPr>
              <w:t>Н</w:t>
            </w:r>
          </w:p>
        </w:tc>
        <w:tc>
          <w:tcPr>
            <w:tcW w:w="496" w:type="pct"/>
            <w:shd w:val="clear" w:color="auto" w:fill="auto"/>
            <w:vAlign w:val="center"/>
          </w:tcPr>
          <w:p w14:paraId="6485B074" w14:textId="77777777" w:rsidR="007F0D60" w:rsidRPr="00C316CF" w:rsidRDefault="007F0D60" w:rsidP="0006678B">
            <w:pPr>
              <w:spacing w:before="0" w:after="0" w:line="276" w:lineRule="auto"/>
              <w:jc w:val="center"/>
              <w:rPr>
                <w:sz w:val="20"/>
              </w:rPr>
            </w:pPr>
            <w:r w:rsidRPr="00C316CF">
              <w:rPr>
                <w:sz w:val="20"/>
              </w:rPr>
              <w:t>S</w:t>
            </w:r>
          </w:p>
        </w:tc>
        <w:tc>
          <w:tcPr>
            <w:tcW w:w="1387" w:type="pct"/>
            <w:shd w:val="clear" w:color="auto" w:fill="auto"/>
            <w:vAlign w:val="center"/>
          </w:tcPr>
          <w:p w14:paraId="77CF3FC2" w14:textId="77777777" w:rsidR="007F0D60" w:rsidRPr="00C316CF" w:rsidRDefault="007F0D60" w:rsidP="0006678B">
            <w:pPr>
              <w:spacing w:before="0" w:after="0" w:line="276" w:lineRule="auto"/>
              <w:rPr>
                <w:sz w:val="20"/>
              </w:rPr>
            </w:pPr>
            <w:r w:rsidRPr="00C316CF">
              <w:rPr>
                <w:sz w:val="20"/>
              </w:rPr>
              <w:t>Основание внесения изменений</w:t>
            </w:r>
          </w:p>
        </w:tc>
        <w:tc>
          <w:tcPr>
            <w:tcW w:w="1385" w:type="pct"/>
            <w:shd w:val="clear" w:color="auto" w:fill="auto"/>
          </w:tcPr>
          <w:p w14:paraId="64CDEBB6" w14:textId="77777777" w:rsidR="007F0D60" w:rsidRPr="00C316CF" w:rsidRDefault="007F0D60" w:rsidP="0006678B">
            <w:pPr>
              <w:spacing w:before="0" w:after="0" w:line="276" w:lineRule="auto"/>
              <w:rPr>
                <w:sz w:val="20"/>
              </w:rPr>
            </w:pPr>
            <w:r>
              <w:rPr>
                <w:sz w:val="20"/>
              </w:rPr>
              <w:t>Состав блока см. состав соответствующего блока в документе «</w:t>
            </w:r>
            <w:r w:rsidRPr="009774DE">
              <w:rPr>
                <w:sz w:val="20"/>
              </w:rPr>
              <w:t>Протокол подведения итогов определения поставщика (подрядчика, исполнителя) ЭЗК20 (запрос котировок в электронной форме c 01.10.2020 года)</w:t>
            </w:r>
            <w:r>
              <w:rPr>
                <w:sz w:val="20"/>
              </w:rPr>
              <w:t>»</w:t>
            </w:r>
            <w:r w:rsidRPr="009774DE">
              <w:rPr>
                <w:sz w:val="20"/>
              </w:rPr>
              <w:t xml:space="preserve"> (epProtocolEZK2020Final)</w:t>
            </w:r>
          </w:p>
        </w:tc>
      </w:tr>
      <w:tr w:rsidR="00D565C1" w:rsidRPr="00301389" w14:paraId="4948E164" w14:textId="77777777" w:rsidTr="00CA3CE2">
        <w:trPr>
          <w:jc w:val="center"/>
        </w:trPr>
        <w:tc>
          <w:tcPr>
            <w:tcW w:w="743" w:type="pct"/>
            <w:shd w:val="clear" w:color="auto" w:fill="auto"/>
            <w:vAlign w:val="center"/>
          </w:tcPr>
          <w:p w14:paraId="722EA4C5" w14:textId="77777777" w:rsidR="00D565C1" w:rsidRPr="00301389" w:rsidRDefault="00D565C1" w:rsidP="0006678B">
            <w:pPr>
              <w:spacing w:before="0" w:after="0" w:line="276" w:lineRule="auto"/>
              <w:contextualSpacing/>
              <w:rPr>
                <w:sz w:val="20"/>
              </w:rPr>
            </w:pPr>
          </w:p>
        </w:tc>
        <w:tc>
          <w:tcPr>
            <w:tcW w:w="790" w:type="pct"/>
            <w:shd w:val="clear" w:color="auto" w:fill="auto"/>
            <w:vAlign w:val="center"/>
          </w:tcPr>
          <w:p w14:paraId="027420D1" w14:textId="77777777" w:rsidR="00D565C1" w:rsidRPr="00C316CF" w:rsidRDefault="00D565C1" w:rsidP="0006678B">
            <w:pPr>
              <w:spacing w:before="0" w:after="0" w:line="276" w:lineRule="auto"/>
              <w:rPr>
                <w:sz w:val="20"/>
              </w:rPr>
            </w:pPr>
            <w:r w:rsidRPr="00D565C1">
              <w:rPr>
                <w:sz w:val="20"/>
              </w:rPr>
              <w:t>printFormFieldsInfo</w:t>
            </w:r>
          </w:p>
        </w:tc>
        <w:tc>
          <w:tcPr>
            <w:tcW w:w="199" w:type="pct"/>
            <w:shd w:val="clear" w:color="auto" w:fill="auto"/>
            <w:vAlign w:val="center"/>
          </w:tcPr>
          <w:p w14:paraId="3C1BA028" w14:textId="77777777" w:rsidR="00D565C1" w:rsidRPr="00C316CF" w:rsidRDefault="00D565C1" w:rsidP="0006678B">
            <w:pPr>
              <w:spacing w:before="0" w:after="0" w:line="276" w:lineRule="auto"/>
              <w:jc w:val="center"/>
              <w:rPr>
                <w:sz w:val="20"/>
              </w:rPr>
            </w:pPr>
            <w:r w:rsidRPr="00C316CF">
              <w:rPr>
                <w:sz w:val="20"/>
              </w:rPr>
              <w:t>Н</w:t>
            </w:r>
          </w:p>
        </w:tc>
        <w:tc>
          <w:tcPr>
            <w:tcW w:w="496" w:type="pct"/>
            <w:shd w:val="clear" w:color="auto" w:fill="auto"/>
            <w:vAlign w:val="center"/>
          </w:tcPr>
          <w:p w14:paraId="0ADBFB26" w14:textId="77777777" w:rsidR="00D565C1" w:rsidRPr="00C316CF" w:rsidRDefault="00D565C1" w:rsidP="0006678B">
            <w:pPr>
              <w:spacing w:before="0" w:after="0" w:line="276" w:lineRule="auto"/>
              <w:jc w:val="center"/>
              <w:rPr>
                <w:sz w:val="20"/>
              </w:rPr>
            </w:pPr>
            <w:r w:rsidRPr="00C316CF">
              <w:rPr>
                <w:sz w:val="20"/>
              </w:rPr>
              <w:t>S</w:t>
            </w:r>
          </w:p>
        </w:tc>
        <w:tc>
          <w:tcPr>
            <w:tcW w:w="1387" w:type="pct"/>
            <w:shd w:val="clear" w:color="auto" w:fill="auto"/>
            <w:vAlign w:val="center"/>
          </w:tcPr>
          <w:p w14:paraId="343E9867" w14:textId="77777777" w:rsidR="00D565C1" w:rsidRPr="00C316CF" w:rsidRDefault="00D565C1" w:rsidP="0006678B">
            <w:pPr>
              <w:spacing w:before="0" w:after="0" w:line="276" w:lineRule="auto"/>
              <w:rPr>
                <w:sz w:val="20"/>
              </w:rPr>
            </w:pPr>
            <w:r w:rsidRPr="00D565C1">
              <w:rPr>
                <w:sz w:val="20"/>
              </w:rPr>
              <w:t>Дополнительная</w:t>
            </w:r>
            <w:r>
              <w:rPr>
                <w:sz w:val="20"/>
              </w:rPr>
              <w:t xml:space="preserve"> информация для печатной формы</w:t>
            </w:r>
          </w:p>
        </w:tc>
        <w:tc>
          <w:tcPr>
            <w:tcW w:w="1385" w:type="pct"/>
            <w:shd w:val="clear" w:color="auto" w:fill="auto"/>
          </w:tcPr>
          <w:p w14:paraId="606978B7" w14:textId="77777777" w:rsidR="00D565C1" w:rsidRDefault="00D565C1" w:rsidP="0006678B">
            <w:pPr>
              <w:spacing w:before="0" w:after="0" w:line="276" w:lineRule="auto"/>
              <w:rPr>
                <w:sz w:val="20"/>
              </w:rPr>
            </w:pPr>
            <w:r w:rsidRPr="00D565C1">
              <w:rPr>
                <w:sz w:val="20"/>
              </w:rPr>
              <w:t>Игнорируется при приёме, заполняется при передаче</w:t>
            </w:r>
          </w:p>
        </w:tc>
      </w:tr>
      <w:tr w:rsidR="007F0D60" w:rsidRPr="00301389" w14:paraId="2A0B49DA" w14:textId="77777777" w:rsidTr="00CA3CE2">
        <w:trPr>
          <w:jc w:val="center"/>
        </w:trPr>
        <w:tc>
          <w:tcPr>
            <w:tcW w:w="743" w:type="pct"/>
            <w:shd w:val="clear" w:color="auto" w:fill="auto"/>
            <w:vAlign w:val="center"/>
          </w:tcPr>
          <w:p w14:paraId="0BFB9C29" w14:textId="77777777" w:rsidR="007F0D60" w:rsidRPr="00301389" w:rsidRDefault="007F0D60" w:rsidP="0006678B">
            <w:pPr>
              <w:spacing w:before="0" w:after="0" w:line="276" w:lineRule="auto"/>
              <w:contextualSpacing/>
              <w:rPr>
                <w:sz w:val="20"/>
              </w:rPr>
            </w:pPr>
          </w:p>
        </w:tc>
        <w:tc>
          <w:tcPr>
            <w:tcW w:w="790" w:type="pct"/>
            <w:shd w:val="clear" w:color="auto" w:fill="auto"/>
            <w:vAlign w:val="center"/>
          </w:tcPr>
          <w:p w14:paraId="4EA29AC6" w14:textId="77777777" w:rsidR="007F0D60" w:rsidRPr="00C316CF" w:rsidRDefault="007F0D60" w:rsidP="0006678B">
            <w:pPr>
              <w:spacing w:before="0" w:after="0" w:line="276" w:lineRule="auto"/>
              <w:rPr>
                <w:sz w:val="20"/>
              </w:rPr>
            </w:pPr>
            <w:r w:rsidRPr="00C316CF">
              <w:rPr>
                <w:sz w:val="20"/>
              </w:rPr>
              <w:t>protocolInfo</w:t>
            </w:r>
          </w:p>
        </w:tc>
        <w:tc>
          <w:tcPr>
            <w:tcW w:w="199" w:type="pct"/>
            <w:shd w:val="clear" w:color="auto" w:fill="auto"/>
            <w:vAlign w:val="center"/>
          </w:tcPr>
          <w:p w14:paraId="4F187B84" w14:textId="77777777" w:rsidR="007F0D60" w:rsidRPr="00C316CF" w:rsidRDefault="007F0D60" w:rsidP="0006678B">
            <w:pPr>
              <w:spacing w:before="0" w:after="0" w:line="276" w:lineRule="auto"/>
              <w:jc w:val="center"/>
              <w:rPr>
                <w:sz w:val="20"/>
              </w:rPr>
            </w:pPr>
            <w:r w:rsidRPr="00C316CF">
              <w:rPr>
                <w:sz w:val="20"/>
              </w:rPr>
              <w:t>О</w:t>
            </w:r>
          </w:p>
        </w:tc>
        <w:tc>
          <w:tcPr>
            <w:tcW w:w="496" w:type="pct"/>
            <w:shd w:val="clear" w:color="auto" w:fill="auto"/>
            <w:vAlign w:val="center"/>
          </w:tcPr>
          <w:p w14:paraId="79474BC5" w14:textId="77777777" w:rsidR="007F0D60" w:rsidRPr="00C316CF" w:rsidRDefault="007F0D60" w:rsidP="0006678B">
            <w:pPr>
              <w:spacing w:before="0" w:after="0" w:line="276" w:lineRule="auto"/>
              <w:jc w:val="center"/>
              <w:rPr>
                <w:sz w:val="20"/>
              </w:rPr>
            </w:pPr>
            <w:r w:rsidRPr="00C316CF">
              <w:rPr>
                <w:sz w:val="20"/>
              </w:rPr>
              <w:t>S</w:t>
            </w:r>
          </w:p>
        </w:tc>
        <w:tc>
          <w:tcPr>
            <w:tcW w:w="1387" w:type="pct"/>
            <w:shd w:val="clear" w:color="auto" w:fill="auto"/>
            <w:vAlign w:val="center"/>
          </w:tcPr>
          <w:p w14:paraId="3F32B615" w14:textId="77777777" w:rsidR="007F0D60" w:rsidRPr="00C316CF" w:rsidRDefault="00D565C1" w:rsidP="0006678B">
            <w:pPr>
              <w:spacing w:before="0" w:after="0" w:line="276" w:lineRule="auto"/>
              <w:rPr>
                <w:sz w:val="20"/>
              </w:rPr>
            </w:pPr>
            <w:r w:rsidRPr="00D565C1">
              <w:rPr>
                <w:sz w:val="20"/>
              </w:rPr>
              <w:t>Повестка дня</w:t>
            </w:r>
          </w:p>
        </w:tc>
        <w:tc>
          <w:tcPr>
            <w:tcW w:w="1385" w:type="pct"/>
            <w:shd w:val="clear" w:color="auto" w:fill="auto"/>
          </w:tcPr>
          <w:p w14:paraId="178024AA" w14:textId="77777777" w:rsidR="007F0D60" w:rsidRPr="00C316CF" w:rsidRDefault="007F0D60" w:rsidP="0006678B">
            <w:pPr>
              <w:spacing w:before="0" w:after="0" w:line="276" w:lineRule="auto"/>
              <w:rPr>
                <w:sz w:val="20"/>
              </w:rPr>
            </w:pPr>
          </w:p>
        </w:tc>
      </w:tr>
      <w:tr w:rsidR="00D565C1" w:rsidRPr="00301389" w14:paraId="0939A26A" w14:textId="77777777" w:rsidTr="00CA3CE2">
        <w:trPr>
          <w:jc w:val="center"/>
        </w:trPr>
        <w:tc>
          <w:tcPr>
            <w:tcW w:w="5000" w:type="pct"/>
            <w:gridSpan w:val="6"/>
            <w:shd w:val="clear" w:color="auto" w:fill="auto"/>
            <w:vAlign w:val="center"/>
            <w:hideMark/>
          </w:tcPr>
          <w:p w14:paraId="0E1CFD9A" w14:textId="77777777" w:rsidR="00D565C1" w:rsidRPr="00301389" w:rsidRDefault="00D565C1" w:rsidP="0006678B">
            <w:pPr>
              <w:keepNext/>
              <w:spacing w:before="0" w:after="0" w:line="276" w:lineRule="auto"/>
              <w:contextualSpacing/>
              <w:jc w:val="center"/>
              <w:rPr>
                <w:b/>
                <w:sz w:val="20"/>
              </w:rPr>
            </w:pPr>
            <w:r w:rsidRPr="00BF0F2C">
              <w:rPr>
                <w:b/>
                <w:bCs/>
                <w:sz w:val="20"/>
              </w:rPr>
              <w:t>Общая информация</w:t>
            </w:r>
          </w:p>
        </w:tc>
      </w:tr>
      <w:tr w:rsidR="00D565C1" w:rsidRPr="00301389" w14:paraId="0B2DD7E6" w14:textId="77777777" w:rsidTr="00CA3CE2">
        <w:trPr>
          <w:jc w:val="center"/>
        </w:trPr>
        <w:tc>
          <w:tcPr>
            <w:tcW w:w="743" w:type="pct"/>
            <w:shd w:val="clear" w:color="auto" w:fill="auto"/>
          </w:tcPr>
          <w:p w14:paraId="03186918" w14:textId="77777777" w:rsidR="00D565C1" w:rsidRPr="00162C8B" w:rsidRDefault="00D565C1" w:rsidP="0006678B">
            <w:pPr>
              <w:spacing w:before="0" w:after="0" w:line="276" w:lineRule="auto"/>
              <w:jc w:val="both"/>
              <w:rPr>
                <w:sz w:val="20"/>
              </w:rPr>
            </w:pPr>
            <w:r w:rsidRPr="00BF0F2C">
              <w:rPr>
                <w:b/>
                <w:bCs/>
                <w:sz w:val="20"/>
              </w:rPr>
              <w:t>commonInfo</w:t>
            </w:r>
          </w:p>
        </w:tc>
        <w:tc>
          <w:tcPr>
            <w:tcW w:w="790" w:type="pct"/>
            <w:shd w:val="clear" w:color="auto" w:fill="auto"/>
            <w:vAlign w:val="center"/>
          </w:tcPr>
          <w:p w14:paraId="5A84741E" w14:textId="77777777" w:rsidR="00D565C1" w:rsidRPr="00301389" w:rsidRDefault="00D565C1" w:rsidP="0006678B">
            <w:pPr>
              <w:keepNext/>
              <w:spacing w:before="0" w:after="0" w:line="276" w:lineRule="auto"/>
              <w:contextualSpacing/>
              <w:rPr>
                <w:b/>
                <w:sz w:val="20"/>
              </w:rPr>
            </w:pPr>
          </w:p>
        </w:tc>
        <w:tc>
          <w:tcPr>
            <w:tcW w:w="199" w:type="pct"/>
            <w:shd w:val="clear" w:color="auto" w:fill="auto"/>
            <w:vAlign w:val="center"/>
          </w:tcPr>
          <w:p w14:paraId="266777CC" w14:textId="77777777" w:rsidR="00D565C1" w:rsidRPr="00301389" w:rsidRDefault="00D565C1" w:rsidP="0006678B">
            <w:pPr>
              <w:keepNext/>
              <w:spacing w:before="0" w:after="0" w:line="276" w:lineRule="auto"/>
              <w:contextualSpacing/>
              <w:jc w:val="center"/>
              <w:rPr>
                <w:b/>
                <w:sz w:val="20"/>
              </w:rPr>
            </w:pPr>
          </w:p>
        </w:tc>
        <w:tc>
          <w:tcPr>
            <w:tcW w:w="496" w:type="pct"/>
            <w:shd w:val="clear" w:color="auto" w:fill="auto"/>
            <w:vAlign w:val="center"/>
          </w:tcPr>
          <w:p w14:paraId="6A6B8FDE" w14:textId="77777777" w:rsidR="00D565C1" w:rsidRPr="00301389" w:rsidRDefault="00D565C1" w:rsidP="0006678B">
            <w:pPr>
              <w:keepNext/>
              <w:spacing w:before="0" w:after="0" w:line="276" w:lineRule="auto"/>
              <w:contextualSpacing/>
              <w:jc w:val="center"/>
              <w:rPr>
                <w:b/>
                <w:sz w:val="20"/>
              </w:rPr>
            </w:pPr>
          </w:p>
        </w:tc>
        <w:tc>
          <w:tcPr>
            <w:tcW w:w="1387" w:type="pct"/>
            <w:shd w:val="clear" w:color="auto" w:fill="auto"/>
            <w:vAlign w:val="center"/>
          </w:tcPr>
          <w:p w14:paraId="3B7B31C8" w14:textId="77777777" w:rsidR="00D565C1" w:rsidRPr="00301389" w:rsidRDefault="00D565C1" w:rsidP="0006678B">
            <w:pPr>
              <w:keepNext/>
              <w:spacing w:before="0" w:after="0" w:line="276" w:lineRule="auto"/>
              <w:contextualSpacing/>
              <w:rPr>
                <w:b/>
                <w:sz w:val="20"/>
              </w:rPr>
            </w:pPr>
          </w:p>
        </w:tc>
        <w:tc>
          <w:tcPr>
            <w:tcW w:w="1385" w:type="pct"/>
            <w:shd w:val="clear" w:color="auto" w:fill="auto"/>
            <w:vAlign w:val="center"/>
            <w:hideMark/>
          </w:tcPr>
          <w:p w14:paraId="0031A259" w14:textId="77777777" w:rsidR="00D565C1" w:rsidRPr="00301389" w:rsidRDefault="00D565C1" w:rsidP="0006678B">
            <w:pPr>
              <w:keepNext/>
              <w:spacing w:before="0" w:after="0" w:line="276" w:lineRule="auto"/>
              <w:contextualSpacing/>
              <w:rPr>
                <w:b/>
                <w:sz w:val="20"/>
              </w:rPr>
            </w:pPr>
          </w:p>
        </w:tc>
      </w:tr>
      <w:tr w:rsidR="00D565C1" w:rsidRPr="00301389" w14:paraId="5AB9D85C" w14:textId="77777777" w:rsidTr="00CA3CE2">
        <w:trPr>
          <w:jc w:val="center"/>
        </w:trPr>
        <w:tc>
          <w:tcPr>
            <w:tcW w:w="743" w:type="pct"/>
            <w:shd w:val="clear" w:color="auto" w:fill="auto"/>
            <w:vAlign w:val="center"/>
          </w:tcPr>
          <w:p w14:paraId="78C0426F" w14:textId="77777777" w:rsidR="00D565C1" w:rsidRPr="00301389" w:rsidRDefault="00D565C1" w:rsidP="0006678B">
            <w:pPr>
              <w:spacing w:before="0" w:after="0" w:line="276" w:lineRule="auto"/>
              <w:contextualSpacing/>
              <w:rPr>
                <w:sz w:val="20"/>
              </w:rPr>
            </w:pPr>
          </w:p>
        </w:tc>
        <w:tc>
          <w:tcPr>
            <w:tcW w:w="790" w:type="pct"/>
            <w:shd w:val="clear" w:color="auto" w:fill="auto"/>
            <w:vAlign w:val="center"/>
          </w:tcPr>
          <w:p w14:paraId="02C1872B" w14:textId="77777777" w:rsidR="00D565C1" w:rsidRPr="00C316CF" w:rsidRDefault="00D565C1" w:rsidP="0006678B">
            <w:pPr>
              <w:spacing w:before="0" w:after="0" w:line="276" w:lineRule="auto"/>
              <w:rPr>
                <w:sz w:val="20"/>
              </w:rPr>
            </w:pPr>
            <w:r w:rsidRPr="00C316CF">
              <w:rPr>
                <w:sz w:val="20"/>
              </w:rPr>
              <w:t>purchaseNumber</w:t>
            </w:r>
          </w:p>
        </w:tc>
        <w:tc>
          <w:tcPr>
            <w:tcW w:w="199" w:type="pct"/>
            <w:shd w:val="clear" w:color="auto" w:fill="auto"/>
            <w:vAlign w:val="center"/>
          </w:tcPr>
          <w:p w14:paraId="556B21B6" w14:textId="77777777" w:rsidR="00D565C1" w:rsidRPr="00C316CF" w:rsidRDefault="00D565C1" w:rsidP="0006678B">
            <w:pPr>
              <w:spacing w:before="0" w:after="0" w:line="276" w:lineRule="auto"/>
              <w:jc w:val="center"/>
              <w:rPr>
                <w:sz w:val="20"/>
              </w:rPr>
            </w:pPr>
            <w:r>
              <w:rPr>
                <w:sz w:val="20"/>
              </w:rPr>
              <w:t>О</w:t>
            </w:r>
          </w:p>
        </w:tc>
        <w:tc>
          <w:tcPr>
            <w:tcW w:w="496" w:type="pct"/>
            <w:shd w:val="clear" w:color="auto" w:fill="auto"/>
            <w:vAlign w:val="center"/>
          </w:tcPr>
          <w:p w14:paraId="09F91997" w14:textId="77777777" w:rsidR="00D565C1" w:rsidRPr="00C316CF" w:rsidRDefault="00D565C1" w:rsidP="0006678B">
            <w:pPr>
              <w:spacing w:before="0" w:after="0" w:line="276" w:lineRule="auto"/>
              <w:jc w:val="center"/>
              <w:rPr>
                <w:sz w:val="20"/>
              </w:rPr>
            </w:pPr>
            <w:r w:rsidRPr="00C316CF">
              <w:rPr>
                <w:sz w:val="20"/>
              </w:rPr>
              <w:t>T</w:t>
            </w:r>
          </w:p>
        </w:tc>
        <w:tc>
          <w:tcPr>
            <w:tcW w:w="1387" w:type="pct"/>
            <w:shd w:val="clear" w:color="auto" w:fill="auto"/>
            <w:vAlign w:val="center"/>
          </w:tcPr>
          <w:p w14:paraId="34577180" w14:textId="77777777" w:rsidR="00D565C1" w:rsidRPr="00C316CF" w:rsidRDefault="00D565C1" w:rsidP="0006678B">
            <w:pPr>
              <w:spacing w:before="0" w:after="0" w:line="276" w:lineRule="auto"/>
              <w:rPr>
                <w:sz w:val="20"/>
              </w:rPr>
            </w:pPr>
            <w:r>
              <w:rPr>
                <w:sz w:val="20"/>
              </w:rPr>
              <w:t>Реестровый номер закупки</w:t>
            </w:r>
          </w:p>
        </w:tc>
        <w:tc>
          <w:tcPr>
            <w:tcW w:w="1385" w:type="pct"/>
            <w:shd w:val="clear" w:color="auto" w:fill="auto"/>
          </w:tcPr>
          <w:p w14:paraId="19AA0575" w14:textId="77777777" w:rsidR="00D565C1" w:rsidRDefault="00D565C1" w:rsidP="0006678B">
            <w:pPr>
              <w:spacing w:before="0" w:after="0" w:line="276" w:lineRule="auto"/>
              <w:rPr>
                <w:sz w:val="20"/>
              </w:rPr>
            </w:pPr>
            <w:r>
              <w:rPr>
                <w:sz w:val="20"/>
              </w:rPr>
              <w:t>Допустимые значения</w:t>
            </w:r>
            <w:r w:rsidRPr="00C316CF">
              <w:rPr>
                <w:sz w:val="20"/>
              </w:rPr>
              <w:t>: \d{19}</w:t>
            </w:r>
          </w:p>
          <w:p w14:paraId="2AA017B2" w14:textId="77777777" w:rsidR="00D565C1" w:rsidRPr="00CA6135" w:rsidRDefault="00D565C1" w:rsidP="0006678B">
            <w:pPr>
              <w:spacing w:before="0" w:after="0" w:line="276" w:lineRule="auto"/>
              <w:rPr>
                <w:sz w:val="20"/>
              </w:rPr>
            </w:pPr>
            <w:r w:rsidRPr="00FA7F2E">
              <w:rPr>
                <w:sz w:val="20"/>
              </w:rPr>
              <w:t>При приёме контролируется наличие неотменённой закупки с указанным номером</w:t>
            </w:r>
          </w:p>
        </w:tc>
      </w:tr>
      <w:tr w:rsidR="00D565C1" w:rsidRPr="00301389" w14:paraId="4BCE135E" w14:textId="77777777" w:rsidTr="00CA3CE2">
        <w:trPr>
          <w:jc w:val="center"/>
        </w:trPr>
        <w:tc>
          <w:tcPr>
            <w:tcW w:w="743" w:type="pct"/>
            <w:shd w:val="clear" w:color="auto" w:fill="auto"/>
            <w:vAlign w:val="center"/>
          </w:tcPr>
          <w:p w14:paraId="26AE3351" w14:textId="77777777" w:rsidR="00D565C1" w:rsidRPr="00301389" w:rsidRDefault="00D565C1" w:rsidP="0006678B">
            <w:pPr>
              <w:spacing w:before="0" w:after="0" w:line="276" w:lineRule="auto"/>
              <w:contextualSpacing/>
              <w:rPr>
                <w:sz w:val="20"/>
              </w:rPr>
            </w:pPr>
          </w:p>
        </w:tc>
        <w:tc>
          <w:tcPr>
            <w:tcW w:w="790" w:type="pct"/>
            <w:shd w:val="clear" w:color="auto" w:fill="auto"/>
            <w:vAlign w:val="center"/>
          </w:tcPr>
          <w:p w14:paraId="03F36181" w14:textId="77777777" w:rsidR="00D565C1" w:rsidRPr="00C316CF" w:rsidRDefault="00D565C1" w:rsidP="0006678B">
            <w:pPr>
              <w:spacing w:before="0" w:after="0" w:line="276" w:lineRule="auto"/>
              <w:rPr>
                <w:sz w:val="20"/>
              </w:rPr>
            </w:pPr>
            <w:r w:rsidRPr="00C316CF">
              <w:rPr>
                <w:sz w:val="20"/>
              </w:rPr>
              <w:t>docNumber</w:t>
            </w:r>
          </w:p>
        </w:tc>
        <w:tc>
          <w:tcPr>
            <w:tcW w:w="199" w:type="pct"/>
            <w:shd w:val="clear" w:color="auto" w:fill="auto"/>
            <w:vAlign w:val="center"/>
          </w:tcPr>
          <w:p w14:paraId="2AF03262" w14:textId="77777777" w:rsidR="00D565C1" w:rsidRPr="00C316CF" w:rsidRDefault="00D565C1" w:rsidP="0006678B">
            <w:pPr>
              <w:spacing w:before="0" w:after="0" w:line="276" w:lineRule="auto"/>
              <w:jc w:val="center"/>
              <w:rPr>
                <w:sz w:val="20"/>
              </w:rPr>
            </w:pPr>
            <w:r w:rsidRPr="00C316CF">
              <w:rPr>
                <w:sz w:val="20"/>
              </w:rPr>
              <w:t>Н</w:t>
            </w:r>
          </w:p>
        </w:tc>
        <w:tc>
          <w:tcPr>
            <w:tcW w:w="496" w:type="pct"/>
            <w:shd w:val="clear" w:color="auto" w:fill="auto"/>
            <w:vAlign w:val="center"/>
          </w:tcPr>
          <w:p w14:paraId="5BC9ACFF" w14:textId="77777777" w:rsidR="00D565C1" w:rsidRPr="00C316CF" w:rsidRDefault="00D565C1" w:rsidP="0006678B">
            <w:pPr>
              <w:spacing w:before="0" w:after="0" w:line="276" w:lineRule="auto"/>
              <w:jc w:val="center"/>
              <w:rPr>
                <w:sz w:val="20"/>
              </w:rPr>
            </w:pPr>
            <w:r w:rsidRPr="00C316CF">
              <w:rPr>
                <w:sz w:val="20"/>
              </w:rPr>
              <w:t>T [ 1 - 100 ]</w:t>
            </w:r>
          </w:p>
        </w:tc>
        <w:tc>
          <w:tcPr>
            <w:tcW w:w="1387" w:type="pct"/>
            <w:shd w:val="clear" w:color="auto" w:fill="auto"/>
            <w:vAlign w:val="center"/>
          </w:tcPr>
          <w:p w14:paraId="62FE92D8" w14:textId="77777777" w:rsidR="00D565C1" w:rsidRPr="00C316CF" w:rsidRDefault="00D565C1" w:rsidP="0006678B">
            <w:pPr>
              <w:spacing w:before="0" w:after="0" w:line="276" w:lineRule="auto"/>
              <w:rPr>
                <w:sz w:val="20"/>
              </w:rPr>
            </w:pPr>
            <w:r>
              <w:rPr>
                <w:sz w:val="20"/>
              </w:rPr>
              <w:t>Номер документа</w:t>
            </w:r>
          </w:p>
        </w:tc>
        <w:tc>
          <w:tcPr>
            <w:tcW w:w="1385" w:type="pct"/>
            <w:shd w:val="clear" w:color="auto" w:fill="auto"/>
          </w:tcPr>
          <w:p w14:paraId="5B544B00" w14:textId="77777777" w:rsidR="00D565C1" w:rsidRPr="00C316CF" w:rsidRDefault="00D565C1" w:rsidP="0006678B">
            <w:pPr>
              <w:spacing w:before="0" w:after="0" w:line="276" w:lineRule="auto"/>
              <w:rPr>
                <w:sz w:val="20"/>
              </w:rPr>
            </w:pPr>
            <w:r w:rsidRPr="00FA7F2E">
              <w:rPr>
                <w:sz w:val="20"/>
              </w:rPr>
              <w:t>Элемент игнорируется при приёме. Заполняется при передаче номером документа, присвоенным в ЕИС</w:t>
            </w:r>
          </w:p>
        </w:tc>
      </w:tr>
      <w:tr w:rsidR="00D565C1" w:rsidRPr="00301389" w14:paraId="7B17146F" w14:textId="77777777" w:rsidTr="00CA3CE2">
        <w:trPr>
          <w:jc w:val="center"/>
        </w:trPr>
        <w:tc>
          <w:tcPr>
            <w:tcW w:w="743" w:type="pct"/>
            <w:shd w:val="clear" w:color="auto" w:fill="auto"/>
            <w:vAlign w:val="center"/>
          </w:tcPr>
          <w:p w14:paraId="3BC9EB38" w14:textId="77777777" w:rsidR="00D565C1" w:rsidRPr="00301389" w:rsidRDefault="00D565C1" w:rsidP="0006678B">
            <w:pPr>
              <w:spacing w:before="0" w:after="0" w:line="276" w:lineRule="auto"/>
              <w:contextualSpacing/>
              <w:rPr>
                <w:sz w:val="20"/>
              </w:rPr>
            </w:pPr>
          </w:p>
        </w:tc>
        <w:tc>
          <w:tcPr>
            <w:tcW w:w="790" w:type="pct"/>
            <w:shd w:val="clear" w:color="auto" w:fill="auto"/>
            <w:vAlign w:val="center"/>
          </w:tcPr>
          <w:p w14:paraId="4C5196AA" w14:textId="77777777" w:rsidR="00D565C1" w:rsidRPr="00C316CF" w:rsidRDefault="00D565C1" w:rsidP="0006678B">
            <w:pPr>
              <w:spacing w:before="0" w:after="0" w:line="276" w:lineRule="auto"/>
              <w:rPr>
                <w:sz w:val="20"/>
              </w:rPr>
            </w:pPr>
            <w:r w:rsidRPr="00FA7F2E">
              <w:rPr>
                <w:sz w:val="20"/>
              </w:rPr>
              <w:t>publishDTInEIS</w:t>
            </w:r>
          </w:p>
        </w:tc>
        <w:tc>
          <w:tcPr>
            <w:tcW w:w="199" w:type="pct"/>
            <w:shd w:val="clear" w:color="auto" w:fill="auto"/>
            <w:vAlign w:val="center"/>
          </w:tcPr>
          <w:p w14:paraId="710DD0FF" w14:textId="77777777" w:rsidR="00D565C1" w:rsidRPr="00C316CF" w:rsidRDefault="00D565C1" w:rsidP="0006678B">
            <w:pPr>
              <w:spacing w:before="0" w:after="0" w:line="276" w:lineRule="auto"/>
              <w:jc w:val="center"/>
              <w:rPr>
                <w:sz w:val="20"/>
              </w:rPr>
            </w:pPr>
            <w:r w:rsidRPr="00C316CF">
              <w:rPr>
                <w:sz w:val="20"/>
              </w:rPr>
              <w:t>Н</w:t>
            </w:r>
          </w:p>
        </w:tc>
        <w:tc>
          <w:tcPr>
            <w:tcW w:w="496" w:type="pct"/>
            <w:shd w:val="clear" w:color="auto" w:fill="auto"/>
            <w:vAlign w:val="center"/>
          </w:tcPr>
          <w:p w14:paraId="3A17AD4A" w14:textId="77777777" w:rsidR="00D565C1" w:rsidRPr="00C316CF" w:rsidRDefault="00D565C1" w:rsidP="0006678B">
            <w:pPr>
              <w:spacing w:before="0" w:after="0" w:line="276" w:lineRule="auto"/>
              <w:jc w:val="center"/>
              <w:rPr>
                <w:sz w:val="20"/>
              </w:rPr>
            </w:pPr>
            <w:r w:rsidRPr="00C316CF">
              <w:rPr>
                <w:sz w:val="20"/>
              </w:rPr>
              <w:t>DT</w:t>
            </w:r>
          </w:p>
        </w:tc>
        <w:tc>
          <w:tcPr>
            <w:tcW w:w="1387" w:type="pct"/>
            <w:shd w:val="clear" w:color="auto" w:fill="auto"/>
            <w:vAlign w:val="center"/>
          </w:tcPr>
          <w:p w14:paraId="395FC407" w14:textId="77777777" w:rsidR="00D565C1" w:rsidRPr="00C316CF" w:rsidRDefault="00D565C1" w:rsidP="0006678B">
            <w:pPr>
              <w:spacing w:before="0" w:after="0" w:line="276" w:lineRule="auto"/>
              <w:rPr>
                <w:sz w:val="20"/>
              </w:rPr>
            </w:pPr>
            <w:r w:rsidRPr="00FA7F2E">
              <w:rPr>
                <w:sz w:val="20"/>
              </w:rPr>
              <w:t>Дата и вр</w:t>
            </w:r>
            <w:r>
              <w:rPr>
                <w:sz w:val="20"/>
              </w:rPr>
              <w:t>емя размещения документа в ЕИС</w:t>
            </w:r>
          </w:p>
        </w:tc>
        <w:tc>
          <w:tcPr>
            <w:tcW w:w="1385" w:type="pct"/>
            <w:shd w:val="clear" w:color="auto" w:fill="auto"/>
          </w:tcPr>
          <w:p w14:paraId="29F019B6" w14:textId="77777777" w:rsidR="00D565C1" w:rsidRPr="00C316CF" w:rsidRDefault="00D565C1" w:rsidP="0006678B">
            <w:pPr>
              <w:spacing w:before="0" w:after="0" w:line="276" w:lineRule="auto"/>
              <w:rPr>
                <w:sz w:val="20"/>
              </w:rPr>
            </w:pPr>
            <w:r w:rsidRPr="00FA7F2E">
              <w:rPr>
                <w:sz w:val="20"/>
              </w:rPr>
              <w:t>Элемент игнорируется при приёме. При передаче заполняется датой размещения документа в ЕИС</w:t>
            </w:r>
          </w:p>
        </w:tc>
      </w:tr>
      <w:tr w:rsidR="00D565C1" w:rsidRPr="00301389" w14:paraId="19B49849" w14:textId="77777777" w:rsidTr="00CA3CE2">
        <w:trPr>
          <w:jc w:val="center"/>
        </w:trPr>
        <w:tc>
          <w:tcPr>
            <w:tcW w:w="743" w:type="pct"/>
            <w:shd w:val="clear" w:color="auto" w:fill="auto"/>
            <w:vAlign w:val="center"/>
          </w:tcPr>
          <w:p w14:paraId="3F77E4CE" w14:textId="77777777" w:rsidR="00D565C1" w:rsidRPr="00301389" w:rsidRDefault="00D565C1" w:rsidP="0006678B">
            <w:pPr>
              <w:spacing w:before="0" w:after="0" w:line="276" w:lineRule="auto"/>
              <w:contextualSpacing/>
              <w:rPr>
                <w:sz w:val="20"/>
              </w:rPr>
            </w:pPr>
          </w:p>
        </w:tc>
        <w:tc>
          <w:tcPr>
            <w:tcW w:w="790" w:type="pct"/>
            <w:shd w:val="clear" w:color="auto" w:fill="auto"/>
            <w:vAlign w:val="center"/>
          </w:tcPr>
          <w:p w14:paraId="75917DB0" w14:textId="77777777" w:rsidR="00D565C1" w:rsidRPr="00C316CF" w:rsidRDefault="00D565C1" w:rsidP="0006678B">
            <w:pPr>
              <w:spacing w:before="0" w:after="0" w:line="276" w:lineRule="auto"/>
              <w:rPr>
                <w:sz w:val="20"/>
              </w:rPr>
            </w:pPr>
            <w:r w:rsidRPr="00C316CF">
              <w:rPr>
                <w:sz w:val="20"/>
              </w:rPr>
              <w:t>href</w:t>
            </w:r>
          </w:p>
        </w:tc>
        <w:tc>
          <w:tcPr>
            <w:tcW w:w="199" w:type="pct"/>
            <w:shd w:val="clear" w:color="auto" w:fill="auto"/>
            <w:vAlign w:val="center"/>
          </w:tcPr>
          <w:p w14:paraId="698FB462" w14:textId="77777777" w:rsidR="00D565C1" w:rsidRPr="00C316CF" w:rsidRDefault="00D565C1" w:rsidP="0006678B">
            <w:pPr>
              <w:spacing w:before="0" w:after="0" w:line="276" w:lineRule="auto"/>
              <w:jc w:val="center"/>
              <w:rPr>
                <w:sz w:val="20"/>
              </w:rPr>
            </w:pPr>
            <w:r w:rsidRPr="00C316CF">
              <w:rPr>
                <w:sz w:val="20"/>
              </w:rPr>
              <w:t>Н</w:t>
            </w:r>
          </w:p>
        </w:tc>
        <w:tc>
          <w:tcPr>
            <w:tcW w:w="496" w:type="pct"/>
            <w:shd w:val="clear" w:color="auto" w:fill="auto"/>
            <w:vAlign w:val="center"/>
          </w:tcPr>
          <w:p w14:paraId="4907FFB9" w14:textId="77777777" w:rsidR="00D565C1" w:rsidRPr="00C316CF" w:rsidRDefault="00D565C1" w:rsidP="0006678B">
            <w:pPr>
              <w:spacing w:before="0" w:after="0" w:line="276" w:lineRule="auto"/>
              <w:jc w:val="center"/>
              <w:rPr>
                <w:sz w:val="20"/>
              </w:rPr>
            </w:pPr>
            <w:r w:rsidRPr="00C316CF">
              <w:rPr>
                <w:sz w:val="20"/>
              </w:rPr>
              <w:t>T [1 - 1024]</w:t>
            </w:r>
          </w:p>
        </w:tc>
        <w:tc>
          <w:tcPr>
            <w:tcW w:w="1387" w:type="pct"/>
            <w:shd w:val="clear" w:color="auto" w:fill="auto"/>
            <w:vAlign w:val="center"/>
          </w:tcPr>
          <w:p w14:paraId="52EA3A2B" w14:textId="77777777" w:rsidR="00D565C1" w:rsidRPr="00C316CF" w:rsidRDefault="00D565C1" w:rsidP="0006678B">
            <w:pPr>
              <w:spacing w:before="0" w:after="0" w:line="276" w:lineRule="auto"/>
              <w:rPr>
                <w:sz w:val="20"/>
              </w:rPr>
            </w:pPr>
            <w:r w:rsidRPr="00C316CF">
              <w:rPr>
                <w:sz w:val="20"/>
              </w:rPr>
              <w:t>Гиперссылка</w:t>
            </w:r>
            <w:r>
              <w:rPr>
                <w:sz w:val="20"/>
              </w:rPr>
              <w:t xml:space="preserve"> на размещённый в ЕИС документ</w:t>
            </w:r>
          </w:p>
        </w:tc>
        <w:tc>
          <w:tcPr>
            <w:tcW w:w="1385" w:type="pct"/>
            <w:shd w:val="clear" w:color="auto" w:fill="auto"/>
          </w:tcPr>
          <w:p w14:paraId="7EC654EA" w14:textId="77777777" w:rsidR="00D565C1" w:rsidRPr="00C316CF" w:rsidRDefault="00D565C1" w:rsidP="0006678B">
            <w:pPr>
              <w:spacing w:before="0" w:after="0" w:line="276" w:lineRule="auto"/>
              <w:rPr>
                <w:sz w:val="20"/>
              </w:rPr>
            </w:pPr>
            <w:r w:rsidRPr="00FA7F2E">
              <w:rPr>
                <w:sz w:val="20"/>
              </w:rPr>
              <w:t>Элемент игнорируется при приёме. При передаче заполняется ссылкой на карточку размещенного документа</w:t>
            </w:r>
          </w:p>
        </w:tc>
      </w:tr>
      <w:tr w:rsidR="00D565C1" w:rsidRPr="00301389" w14:paraId="764EC6AE" w14:textId="77777777" w:rsidTr="00CA3CE2">
        <w:trPr>
          <w:jc w:val="center"/>
        </w:trPr>
        <w:tc>
          <w:tcPr>
            <w:tcW w:w="743" w:type="pct"/>
            <w:shd w:val="clear" w:color="auto" w:fill="auto"/>
            <w:vAlign w:val="center"/>
          </w:tcPr>
          <w:p w14:paraId="4042E4FD" w14:textId="77777777" w:rsidR="00D565C1" w:rsidRPr="00301389" w:rsidRDefault="00D565C1" w:rsidP="0006678B">
            <w:pPr>
              <w:spacing w:before="0" w:after="0" w:line="276" w:lineRule="auto"/>
              <w:contextualSpacing/>
              <w:rPr>
                <w:sz w:val="20"/>
              </w:rPr>
            </w:pPr>
          </w:p>
        </w:tc>
        <w:tc>
          <w:tcPr>
            <w:tcW w:w="790" w:type="pct"/>
            <w:shd w:val="clear" w:color="auto" w:fill="auto"/>
            <w:vAlign w:val="center"/>
          </w:tcPr>
          <w:p w14:paraId="615787CA" w14:textId="77777777" w:rsidR="00D565C1" w:rsidRPr="00C316CF" w:rsidRDefault="00D565C1" w:rsidP="0006678B">
            <w:pPr>
              <w:spacing w:before="0" w:after="0" w:line="276" w:lineRule="auto"/>
              <w:rPr>
                <w:sz w:val="20"/>
              </w:rPr>
            </w:pPr>
            <w:r w:rsidRPr="00FA7F2E">
              <w:rPr>
                <w:sz w:val="20"/>
              </w:rPr>
              <w:t>docNumberExternal</w:t>
            </w:r>
          </w:p>
        </w:tc>
        <w:tc>
          <w:tcPr>
            <w:tcW w:w="199" w:type="pct"/>
            <w:shd w:val="clear" w:color="auto" w:fill="auto"/>
            <w:vAlign w:val="center"/>
          </w:tcPr>
          <w:p w14:paraId="76012DF7" w14:textId="77777777" w:rsidR="00D565C1" w:rsidRPr="00D565C1" w:rsidRDefault="00D565C1" w:rsidP="0006678B">
            <w:pPr>
              <w:spacing w:before="0" w:after="0" w:line="276" w:lineRule="auto"/>
              <w:jc w:val="center"/>
              <w:rPr>
                <w:sz w:val="20"/>
              </w:rPr>
            </w:pPr>
            <w:r>
              <w:rPr>
                <w:sz w:val="20"/>
              </w:rPr>
              <w:t>Н</w:t>
            </w:r>
          </w:p>
        </w:tc>
        <w:tc>
          <w:tcPr>
            <w:tcW w:w="496" w:type="pct"/>
            <w:shd w:val="clear" w:color="auto" w:fill="auto"/>
            <w:vAlign w:val="center"/>
          </w:tcPr>
          <w:p w14:paraId="264D57EA" w14:textId="77777777" w:rsidR="00D565C1" w:rsidRPr="00C316CF" w:rsidRDefault="00D565C1" w:rsidP="0006678B">
            <w:pPr>
              <w:spacing w:before="0" w:after="0" w:line="276" w:lineRule="auto"/>
              <w:jc w:val="center"/>
              <w:rPr>
                <w:sz w:val="20"/>
              </w:rPr>
            </w:pPr>
            <w:r w:rsidRPr="00C316CF">
              <w:rPr>
                <w:sz w:val="20"/>
              </w:rPr>
              <w:t>T [ 1 - 100 ]</w:t>
            </w:r>
          </w:p>
        </w:tc>
        <w:tc>
          <w:tcPr>
            <w:tcW w:w="1387" w:type="pct"/>
            <w:shd w:val="clear" w:color="auto" w:fill="auto"/>
            <w:vAlign w:val="center"/>
          </w:tcPr>
          <w:p w14:paraId="0032772A" w14:textId="77777777" w:rsidR="00D565C1" w:rsidRPr="00C316CF" w:rsidRDefault="00D565C1" w:rsidP="0006678B">
            <w:pPr>
              <w:spacing w:before="0" w:after="0" w:line="276" w:lineRule="auto"/>
              <w:rPr>
                <w:sz w:val="20"/>
              </w:rPr>
            </w:pPr>
            <w:r w:rsidRPr="00FA7F2E">
              <w:rPr>
                <w:sz w:val="20"/>
              </w:rPr>
              <w:t>Номер документа, сформированный во внешней системе</w:t>
            </w:r>
          </w:p>
        </w:tc>
        <w:tc>
          <w:tcPr>
            <w:tcW w:w="1385" w:type="pct"/>
            <w:shd w:val="clear" w:color="auto" w:fill="auto"/>
          </w:tcPr>
          <w:p w14:paraId="2B1240DA" w14:textId="77777777" w:rsidR="00D565C1" w:rsidRPr="00C316CF" w:rsidRDefault="00D565C1" w:rsidP="0006678B">
            <w:pPr>
              <w:spacing w:before="0" w:after="0" w:line="276" w:lineRule="auto"/>
              <w:rPr>
                <w:sz w:val="20"/>
              </w:rPr>
            </w:pPr>
          </w:p>
        </w:tc>
      </w:tr>
      <w:tr w:rsidR="00D565C1" w:rsidRPr="00301389" w14:paraId="03E661E0" w14:textId="77777777" w:rsidTr="00CA3CE2">
        <w:trPr>
          <w:jc w:val="center"/>
        </w:trPr>
        <w:tc>
          <w:tcPr>
            <w:tcW w:w="743" w:type="pct"/>
            <w:shd w:val="clear" w:color="auto" w:fill="auto"/>
            <w:vAlign w:val="center"/>
          </w:tcPr>
          <w:p w14:paraId="4729077B" w14:textId="77777777" w:rsidR="00D565C1" w:rsidRPr="00301389" w:rsidRDefault="00D565C1" w:rsidP="0006678B">
            <w:pPr>
              <w:spacing w:before="0" w:after="0" w:line="276" w:lineRule="auto"/>
              <w:contextualSpacing/>
              <w:rPr>
                <w:sz w:val="20"/>
              </w:rPr>
            </w:pPr>
          </w:p>
        </w:tc>
        <w:tc>
          <w:tcPr>
            <w:tcW w:w="790" w:type="pct"/>
            <w:shd w:val="clear" w:color="auto" w:fill="auto"/>
            <w:vAlign w:val="center"/>
          </w:tcPr>
          <w:p w14:paraId="0C10E6B5" w14:textId="77777777" w:rsidR="00D565C1" w:rsidRPr="002E2002" w:rsidRDefault="00D565C1" w:rsidP="0006678B">
            <w:pPr>
              <w:spacing w:before="0" w:after="0" w:line="276" w:lineRule="auto"/>
              <w:rPr>
                <w:sz w:val="20"/>
                <w:lang w:val="en-US"/>
              </w:rPr>
            </w:pPr>
            <w:r>
              <w:rPr>
                <w:sz w:val="20"/>
                <w:lang w:val="en-US"/>
              </w:rPr>
              <w:t>place</w:t>
            </w:r>
          </w:p>
        </w:tc>
        <w:tc>
          <w:tcPr>
            <w:tcW w:w="199" w:type="pct"/>
            <w:shd w:val="clear" w:color="auto" w:fill="auto"/>
            <w:vAlign w:val="center"/>
          </w:tcPr>
          <w:p w14:paraId="7F6F6C3E" w14:textId="77777777" w:rsidR="00D565C1" w:rsidRPr="00C316CF" w:rsidRDefault="00D565C1" w:rsidP="0006678B">
            <w:pPr>
              <w:spacing w:before="0" w:after="0" w:line="276" w:lineRule="auto"/>
              <w:jc w:val="center"/>
              <w:rPr>
                <w:sz w:val="20"/>
              </w:rPr>
            </w:pPr>
            <w:r>
              <w:rPr>
                <w:sz w:val="20"/>
              </w:rPr>
              <w:t>О</w:t>
            </w:r>
          </w:p>
        </w:tc>
        <w:tc>
          <w:tcPr>
            <w:tcW w:w="496" w:type="pct"/>
            <w:shd w:val="clear" w:color="auto" w:fill="auto"/>
            <w:vAlign w:val="center"/>
          </w:tcPr>
          <w:p w14:paraId="70987318" w14:textId="77777777" w:rsidR="00D565C1" w:rsidRPr="00C316CF" w:rsidRDefault="00D565C1" w:rsidP="0006678B">
            <w:pPr>
              <w:spacing w:before="0" w:after="0" w:line="276" w:lineRule="auto"/>
              <w:jc w:val="center"/>
              <w:rPr>
                <w:sz w:val="20"/>
              </w:rPr>
            </w:pPr>
            <w:r w:rsidRPr="00C316CF">
              <w:rPr>
                <w:sz w:val="20"/>
              </w:rPr>
              <w:t xml:space="preserve">T [1 - </w:t>
            </w:r>
            <w:r w:rsidR="002E2002">
              <w:rPr>
                <w:sz w:val="20"/>
                <w:lang w:val="en-US"/>
              </w:rPr>
              <w:t>2000</w:t>
            </w:r>
            <w:r w:rsidRPr="00C316CF">
              <w:rPr>
                <w:sz w:val="20"/>
              </w:rPr>
              <w:t>]</w:t>
            </w:r>
          </w:p>
        </w:tc>
        <w:tc>
          <w:tcPr>
            <w:tcW w:w="1387" w:type="pct"/>
            <w:shd w:val="clear" w:color="auto" w:fill="auto"/>
            <w:vAlign w:val="center"/>
          </w:tcPr>
          <w:p w14:paraId="23844134" w14:textId="77777777" w:rsidR="00D565C1" w:rsidRPr="002E2002" w:rsidRDefault="002E2002" w:rsidP="0006678B">
            <w:pPr>
              <w:spacing w:before="0" w:after="0" w:line="276" w:lineRule="auto"/>
              <w:rPr>
                <w:sz w:val="20"/>
              </w:rPr>
            </w:pPr>
            <w:r>
              <w:rPr>
                <w:sz w:val="20"/>
              </w:rPr>
              <w:t>Место проведения процедуры</w:t>
            </w:r>
          </w:p>
        </w:tc>
        <w:tc>
          <w:tcPr>
            <w:tcW w:w="1385" w:type="pct"/>
            <w:shd w:val="clear" w:color="auto" w:fill="auto"/>
          </w:tcPr>
          <w:p w14:paraId="23C62782" w14:textId="77777777" w:rsidR="00D565C1" w:rsidRPr="00C316CF" w:rsidRDefault="00D565C1" w:rsidP="0006678B">
            <w:pPr>
              <w:spacing w:before="0" w:after="0" w:line="276" w:lineRule="auto"/>
              <w:rPr>
                <w:sz w:val="20"/>
              </w:rPr>
            </w:pPr>
          </w:p>
        </w:tc>
      </w:tr>
      <w:tr w:rsidR="00D565C1" w:rsidRPr="00301389" w14:paraId="6530B5CA" w14:textId="77777777" w:rsidTr="00CA3CE2">
        <w:trPr>
          <w:jc w:val="center"/>
        </w:trPr>
        <w:tc>
          <w:tcPr>
            <w:tcW w:w="743" w:type="pct"/>
            <w:shd w:val="clear" w:color="auto" w:fill="auto"/>
            <w:vAlign w:val="center"/>
          </w:tcPr>
          <w:p w14:paraId="384571F7" w14:textId="77777777" w:rsidR="00D565C1" w:rsidRPr="00301389" w:rsidRDefault="00D565C1" w:rsidP="0006678B">
            <w:pPr>
              <w:spacing w:before="0" w:after="0" w:line="276" w:lineRule="auto"/>
              <w:contextualSpacing/>
              <w:rPr>
                <w:sz w:val="20"/>
              </w:rPr>
            </w:pPr>
          </w:p>
        </w:tc>
        <w:tc>
          <w:tcPr>
            <w:tcW w:w="790" w:type="pct"/>
            <w:shd w:val="clear" w:color="auto" w:fill="auto"/>
            <w:vAlign w:val="center"/>
          </w:tcPr>
          <w:p w14:paraId="5B31F548" w14:textId="77777777" w:rsidR="00D565C1" w:rsidRPr="00C316CF" w:rsidRDefault="00D565C1" w:rsidP="0006678B">
            <w:pPr>
              <w:spacing w:before="0" w:after="0" w:line="276" w:lineRule="auto"/>
              <w:rPr>
                <w:sz w:val="20"/>
              </w:rPr>
            </w:pPr>
            <w:r w:rsidRPr="00FA7F2E">
              <w:rPr>
                <w:sz w:val="20"/>
              </w:rPr>
              <w:t>procedureDT</w:t>
            </w:r>
          </w:p>
        </w:tc>
        <w:tc>
          <w:tcPr>
            <w:tcW w:w="199" w:type="pct"/>
            <w:shd w:val="clear" w:color="auto" w:fill="auto"/>
            <w:vAlign w:val="center"/>
          </w:tcPr>
          <w:p w14:paraId="269BC238" w14:textId="77777777" w:rsidR="00D565C1" w:rsidRPr="00C316CF" w:rsidRDefault="00D565C1" w:rsidP="0006678B">
            <w:pPr>
              <w:spacing w:before="0" w:after="0" w:line="276" w:lineRule="auto"/>
              <w:jc w:val="center"/>
              <w:rPr>
                <w:sz w:val="20"/>
              </w:rPr>
            </w:pPr>
            <w:r>
              <w:rPr>
                <w:sz w:val="20"/>
              </w:rPr>
              <w:t>О</w:t>
            </w:r>
          </w:p>
        </w:tc>
        <w:tc>
          <w:tcPr>
            <w:tcW w:w="496" w:type="pct"/>
            <w:shd w:val="clear" w:color="auto" w:fill="auto"/>
            <w:vAlign w:val="center"/>
          </w:tcPr>
          <w:p w14:paraId="4076A9DF" w14:textId="77777777" w:rsidR="00D565C1" w:rsidRPr="00C316CF" w:rsidRDefault="00D565C1" w:rsidP="0006678B">
            <w:pPr>
              <w:spacing w:before="0" w:after="0" w:line="276" w:lineRule="auto"/>
              <w:jc w:val="center"/>
              <w:rPr>
                <w:sz w:val="20"/>
              </w:rPr>
            </w:pPr>
            <w:r w:rsidRPr="00C316CF">
              <w:rPr>
                <w:sz w:val="20"/>
              </w:rPr>
              <w:t>DT</w:t>
            </w:r>
          </w:p>
        </w:tc>
        <w:tc>
          <w:tcPr>
            <w:tcW w:w="1387" w:type="pct"/>
            <w:shd w:val="clear" w:color="auto" w:fill="auto"/>
            <w:vAlign w:val="center"/>
          </w:tcPr>
          <w:p w14:paraId="235FAD73" w14:textId="77777777" w:rsidR="00D565C1" w:rsidRPr="00C316CF" w:rsidRDefault="00D565C1" w:rsidP="0006678B">
            <w:pPr>
              <w:spacing w:before="0" w:after="0" w:line="276" w:lineRule="auto"/>
              <w:rPr>
                <w:sz w:val="20"/>
              </w:rPr>
            </w:pPr>
            <w:r w:rsidRPr="00FA7F2E">
              <w:rPr>
                <w:sz w:val="20"/>
              </w:rPr>
              <w:t>Дата и время проведения процедуры</w:t>
            </w:r>
          </w:p>
        </w:tc>
        <w:tc>
          <w:tcPr>
            <w:tcW w:w="1385" w:type="pct"/>
            <w:shd w:val="clear" w:color="auto" w:fill="auto"/>
          </w:tcPr>
          <w:p w14:paraId="288DDBA9" w14:textId="77777777" w:rsidR="00D565C1" w:rsidRPr="00C316CF" w:rsidRDefault="00D565C1" w:rsidP="0006678B">
            <w:pPr>
              <w:spacing w:before="0" w:after="0" w:line="276" w:lineRule="auto"/>
              <w:rPr>
                <w:sz w:val="20"/>
              </w:rPr>
            </w:pPr>
          </w:p>
        </w:tc>
      </w:tr>
      <w:tr w:rsidR="00D565C1" w:rsidRPr="00301389" w14:paraId="33C20AF1" w14:textId="77777777" w:rsidTr="00CA3CE2">
        <w:trPr>
          <w:jc w:val="center"/>
        </w:trPr>
        <w:tc>
          <w:tcPr>
            <w:tcW w:w="743" w:type="pct"/>
            <w:shd w:val="clear" w:color="auto" w:fill="auto"/>
            <w:vAlign w:val="center"/>
          </w:tcPr>
          <w:p w14:paraId="18BAE698" w14:textId="77777777" w:rsidR="00D565C1" w:rsidRPr="00301389" w:rsidRDefault="00D565C1" w:rsidP="0006678B">
            <w:pPr>
              <w:spacing w:before="0" w:after="0" w:line="276" w:lineRule="auto"/>
              <w:contextualSpacing/>
              <w:rPr>
                <w:sz w:val="20"/>
              </w:rPr>
            </w:pPr>
          </w:p>
        </w:tc>
        <w:tc>
          <w:tcPr>
            <w:tcW w:w="790" w:type="pct"/>
            <w:shd w:val="clear" w:color="auto" w:fill="auto"/>
            <w:vAlign w:val="center"/>
          </w:tcPr>
          <w:p w14:paraId="552D1163" w14:textId="77777777" w:rsidR="00D565C1" w:rsidRPr="00C316CF" w:rsidRDefault="00D565C1" w:rsidP="0006678B">
            <w:pPr>
              <w:spacing w:before="0" w:after="0" w:line="276" w:lineRule="auto"/>
              <w:rPr>
                <w:sz w:val="20"/>
              </w:rPr>
            </w:pPr>
            <w:r w:rsidRPr="00FA7F2E">
              <w:rPr>
                <w:sz w:val="20"/>
              </w:rPr>
              <w:t>signDT</w:t>
            </w:r>
          </w:p>
        </w:tc>
        <w:tc>
          <w:tcPr>
            <w:tcW w:w="199" w:type="pct"/>
            <w:shd w:val="clear" w:color="auto" w:fill="auto"/>
            <w:vAlign w:val="center"/>
          </w:tcPr>
          <w:p w14:paraId="3D00D756" w14:textId="77777777" w:rsidR="00D565C1" w:rsidRPr="00C316CF" w:rsidRDefault="00D565C1" w:rsidP="0006678B">
            <w:pPr>
              <w:spacing w:before="0" w:after="0" w:line="276" w:lineRule="auto"/>
              <w:jc w:val="center"/>
              <w:rPr>
                <w:sz w:val="20"/>
              </w:rPr>
            </w:pPr>
            <w:r w:rsidRPr="00C316CF">
              <w:rPr>
                <w:sz w:val="20"/>
              </w:rPr>
              <w:t>О</w:t>
            </w:r>
          </w:p>
        </w:tc>
        <w:tc>
          <w:tcPr>
            <w:tcW w:w="496" w:type="pct"/>
            <w:shd w:val="clear" w:color="auto" w:fill="auto"/>
            <w:vAlign w:val="center"/>
          </w:tcPr>
          <w:p w14:paraId="6451C5F2" w14:textId="77777777" w:rsidR="00D565C1" w:rsidRPr="00FA7F2E" w:rsidRDefault="00D565C1" w:rsidP="0006678B">
            <w:pPr>
              <w:spacing w:before="0" w:after="0" w:line="276" w:lineRule="auto"/>
              <w:jc w:val="center"/>
              <w:rPr>
                <w:sz w:val="20"/>
                <w:lang w:val="en-US"/>
              </w:rPr>
            </w:pPr>
            <w:r w:rsidRPr="00C316CF">
              <w:rPr>
                <w:sz w:val="20"/>
              </w:rPr>
              <w:t>D</w:t>
            </w:r>
            <w:r>
              <w:rPr>
                <w:sz w:val="20"/>
                <w:lang w:val="en-US"/>
              </w:rPr>
              <w:t>T</w:t>
            </w:r>
          </w:p>
        </w:tc>
        <w:tc>
          <w:tcPr>
            <w:tcW w:w="1387" w:type="pct"/>
            <w:shd w:val="clear" w:color="auto" w:fill="auto"/>
            <w:vAlign w:val="center"/>
          </w:tcPr>
          <w:p w14:paraId="3023CE99" w14:textId="77777777" w:rsidR="00D565C1" w:rsidRPr="00C316CF" w:rsidRDefault="002E2002" w:rsidP="0006678B">
            <w:pPr>
              <w:spacing w:before="0" w:after="0" w:line="276" w:lineRule="auto"/>
              <w:rPr>
                <w:sz w:val="20"/>
              </w:rPr>
            </w:pPr>
            <w:r>
              <w:rPr>
                <w:sz w:val="20"/>
              </w:rPr>
              <w:t>Дата подписания документа</w:t>
            </w:r>
          </w:p>
        </w:tc>
        <w:tc>
          <w:tcPr>
            <w:tcW w:w="1385" w:type="pct"/>
            <w:shd w:val="clear" w:color="auto" w:fill="auto"/>
          </w:tcPr>
          <w:p w14:paraId="68B99CD2" w14:textId="77777777" w:rsidR="00D565C1" w:rsidRPr="00C316CF" w:rsidRDefault="00D565C1" w:rsidP="0006678B">
            <w:pPr>
              <w:spacing w:before="0" w:after="0" w:line="276" w:lineRule="auto"/>
              <w:rPr>
                <w:sz w:val="20"/>
              </w:rPr>
            </w:pPr>
          </w:p>
        </w:tc>
      </w:tr>
      <w:tr w:rsidR="00BB312A" w:rsidRPr="00301389" w14:paraId="1A6B2D17" w14:textId="77777777" w:rsidTr="00CA3CE2">
        <w:trPr>
          <w:jc w:val="center"/>
        </w:trPr>
        <w:tc>
          <w:tcPr>
            <w:tcW w:w="5000" w:type="pct"/>
            <w:gridSpan w:val="6"/>
            <w:shd w:val="clear" w:color="auto" w:fill="auto"/>
            <w:vAlign w:val="center"/>
            <w:hideMark/>
          </w:tcPr>
          <w:p w14:paraId="362A938C" w14:textId="77777777" w:rsidR="00BB312A" w:rsidRPr="00301389" w:rsidRDefault="00BB312A" w:rsidP="0006678B">
            <w:pPr>
              <w:keepNext/>
              <w:spacing w:before="0" w:after="0" w:line="276" w:lineRule="auto"/>
              <w:contextualSpacing/>
              <w:jc w:val="center"/>
              <w:rPr>
                <w:b/>
                <w:sz w:val="20"/>
              </w:rPr>
            </w:pPr>
            <w:r w:rsidRPr="00BB312A">
              <w:rPr>
                <w:b/>
                <w:bCs/>
                <w:sz w:val="20"/>
              </w:rPr>
              <w:t>Информация о связанных контрактах</w:t>
            </w:r>
          </w:p>
        </w:tc>
      </w:tr>
      <w:tr w:rsidR="00BB312A" w:rsidRPr="00301389" w14:paraId="73B7983B" w14:textId="77777777" w:rsidTr="00CA3CE2">
        <w:trPr>
          <w:jc w:val="center"/>
        </w:trPr>
        <w:tc>
          <w:tcPr>
            <w:tcW w:w="743" w:type="pct"/>
            <w:shd w:val="clear" w:color="auto" w:fill="auto"/>
          </w:tcPr>
          <w:p w14:paraId="1CAD8CEC" w14:textId="77777777" w:rsidR="00BB312A" w:rsidRPr="00162C8B" w:rsidRDefault="00BB312A" w:rsidP="0006678B">
            <w:pPr>
              <w:spacing w:before="0" w:after="0" w:line="276" w:lineRule="auto"/>
              <w:jc w:val="both"/>
              <w:rPr>
                <w:sz w:val="20"/>
              </w:rPr>
            </w:pPr>
            <w:r w:rsidRPr="00BB312A">
              <w:rPr>
                <w:b/>
                <w:bCs/>
                <w:sz w:val="20"/>
              </w:rPr>
              <w:t>contractsInfo</w:t>
            </w:r>
          </w:p>
        </w:tc>
        <w:tc>
          <w:tcPr>
            <w:tcW w:w="790" w:type="pct"/>
            <w:shd w:val="clear" w:color="auto" w:fill="auto"/>
            <w:vAlign w:val="center"/>
          </w:tcPr>
          <w:p w14:paraId="4903EABD" w14:textId="77777777" w:rsidR="00BB312A" w:rsidRPr="00301389" w:rsidRDefault="00BB312A" w:rsidP="0006678B">
            <w:pPr>
              <w:keepNext/>
              <w:spacing w:before="0" w:after="0" w:line="276" w:lineRule="auto"/>
              <w:contextualSpacing/>
              <w:rPr>
                <w:b/>
                <w:sz w:val="20"/>
              </w:rPr>
            </w:pPr>
          </w:p>
        </w:tc>
        <w:tc>
          <w:tcPr>
            <w:tcW w:w="199" w:type="pct"/>
            <w:shd w:val="clear" w:color="auto" w:fill="auto"/>
            <w:vAlign w:val="center"/>
          </w:tcPr>
          <w:p w14:paraId="3651268F" w14:textId="77777777" w:rsidR="00BB312A" w:rsidRPr="00301389" w:rsidRDefault="00BB312A" w:rsidP="0006678B">
            <w:pPr>
              <w:keepNext/>
              <w:spacing w:before="0" w:after="0" w:line="276" w:lineRule="auto"/>
              <w:contextualSpacing/>
              <w:jc w:val="center"/>
              <w:rPr>
                <w:b/>
                <w:sz w:val="20"/>
              </w:rPr>
            </w:pPr>
          </w:p>
        </w:tc>
        <w:tc>
          <w:tcPr>
            <w:tcW w:w="496" w:type="pct"/>
            <w:shd w:val="clear" w:color="auto" w:fill="auto"/>
            <w:vAlign w:val="center"/>
          </w:tcPr>
          <w:p w14:paraId="624103E1" w14:textId="77777777" w:rsidR="00BB312A" w:rsidRPr="00301389" w:rsidRDefault="00BB312A" w:rsidP="0006678B">
            <w:pPr>
              <w:keepNext/>
              <w:spacing w:before="0" w:after="0" w:line="276" w:lineRule="auto"/>
              <w:contextualSpacing/>
              <w:jc w:val="center"/>
              <w:rPr>
                <w:b/>
                <w:sz w:val="20"/>
              </w:rPr>
            </w:pPr>
          </w:p>
        </w:tc>
        <w:tc>
          <w:tcPr>
            <w:tcW w:w="1387" w:type="pct"/>
            <w:shd w:val="clear" w:color="auto" w:fill="auto"/>
            <w:vAlign w:val="center"/>
          </w:tcPr>
          <w:p w14:paraId="733EB6F6" w14:textId="77777777" w:rsidR="00BB312A" w:rsidRPr="00301389" w:rsidRDefault="00BB312A" w:rsidP="0006678B">
            <w:pPr>
              <w:keepNext/>
              <w:spacing w:before="0" w:after="0" w:line="276" w:lineRule="auto"/>
              <w:contextualSpacing/>
              <w:rPr>
                <w:b/>
                <w:sz w:val="20"/>
              </w:rPr>
            </w:pPr>
          </w:p>
        </w:tc>
        <w:tc>
          <w:tcPr>
            <w:tcW w:w="1385" w:type="pct"/>
            <w:shd w:val="clear" w:color="auto" w:fill="auto"/>
            <w:vAlign w:val="center"/>
            <w:hideMark/>
          </w:tcPr>
          <w:p w14:paraId="47FDEE9B" w14:textId="77777777" w:rsidR="00BB312A" w:rsidRPr="00301389" w:rsidRDefault="00BB312A" w:rsidP="0006678B">
            <w:pPr>
              <w:keepNext/>
              <w:spacing w:before="0" w:after="0" w:line="276" w:lineRule="auto"/>
              <w:contextualSpacing/>
              <w:rPr>
                <w:b/>
                <w:sz w:val="20"/>
              </w:rPr>
            </w:pPr>
          </w:p>
        </w:tc>
      </w:tr>
      <w:tr w:rsidR="00BB312A" w:rsidRPr="00301389" w14:paraId="19E2A75D" w14:textId="77777777" w:rsidTr="00CA3CE2">
        <w:trPr>
          <w:jc w:val="center"/>
        </w:trPr>
        <w:tc>
          <w:tcPr>
            <w:tcW w:w="743" w:type="pct"/>
            <w:shd w:val="clear" w:color="auto" w:fill="auto"/>
            <w:vAlign w:val="center"/>
          </w:tcPr>
          <w:p w14:paraId="65580D29" w14:textId="77777777" w:rsidR="00BB312A" w:rsidRPr="00301389" w:rsidRDefault="00BB312A" w:rsidP="0006678B">
            <w:pPr>
              <w:spacing w:before="0" w:after="0" w:line="276" w:lineRule="auto"/>
              <w:contextualSpacing/>
              <w:rPr>
                <w:sz w:val="20"/>
              </w:rPr>
            </w:pPr>
          </w:p>
        </w:tc>
        <w:tc>
          <w:tcPr>
            <w:tcW w:w="790" w:type="pct"/>
            <w:shd w:val="clear" w:color="auto" w:fill="auto"/>
            <w:vAlign w:val="center"/>
          </w:tcPr>
          <w:p w14:paraId="7DFDD64D" w14:textId="77777777" w:rsidR="00BB312A" w:rsidRPr="00C316CF" w:rsidRDefault="00BB312A" w:rsidP="0006678B">
            <w:pPr>
              <w:spacing w:before="0" w:after="0" w:line="276" w:lineRule="auto"/>
              <w:rPr>
                <w:sz w:val="20"/>
              </w:rPr>
            </w:pPr>
            <w:r w:rsidRPr="00BB312A">
              <w:rPr>
                <w:sz w:val="20"/>
              </w:rPr>
              <w:t>contractProjectNumber</w:t>
            </w:r>
          </w:p>
        </w:tc>
        <w:tc>
          <w:tcPr>
            <w:tcW w:w="199" w:type="pct"/>
            <w:shd w:val="clear" w:color="auto" w:fill="auto"/>
            <w:vAlign w:val="center"/>
          </w:tcPr>
          <w:p w14:paraId="0E134435" w14:textId="77777777" w:rsidR="00BB312A" w:rsidRPr="00C316CF" w:rsidRDefault="00BB312A" w:rsidP="0006678B">
            <w:pPr>
              <w:spacing w:before="0" w:after="0" w:line="276" w:lineRule="auto"/>
              <w:jc w:val="center"/>
              <w:rPr>
                <w:sz w:val="20"/>
              </w:rPr>
            </w:pPr>
            <w:r>
              <w:rPr>
                <w:sz w:val="20"/>
              </w:rPr>
              <w:t>Н</w:t>
            </w:r>
          </w:p>
        </w:tc>
        <w:tc>
          <w:tcPr>
            <w:tcW w:w="496" w:type="pct"/>
            <w:shd w:val="clear" w:color="auto" w:fill="auto"/>
            <w:vAlign w:val="center"/>
          </w:tcPr>
          <w:p w14:paraId="142C5F07" w14:textId="77777777" w:rsidR="00BB312A" w:rsidRPr="00C316CF" w:rsidRDefault="00BB312A" w:rsidP="0006678B">
            <w:pPr>
              <w:spacing w:before="0" w:after="0" w:line="276" w:lineRule="auto"/>
              <w:jc w:val="center"/>
              <w:rPr>
                <w:sz w:val="20"/>
              </w:rPr>
            </w:pPr>
            <w:r w:rsidRPr="00C316CF">
              <w:rPr>
                <w:sz w:val="20"/>
              </w:rPr>
              <w:t>T</w:t>
            </w:r>
          </w:p>
        </w:tc>
        <w:tc>
          <w:tcPr>
            <w:tcW w:w="1387" w:type="pct"/>
            <w:shd w:val="clear" w:color="auto" w:fill="auto"/>
            <w:vAlign w:val="center"/>
          </w:tcPr>
          <w:p w14:paraId="054644BF" w14:textId="77777777" w:rsidR="00BB312A" w:rsidRPr="00C316CF" w:rsidRDefault="00BB312A" w:rsidP="0006678B">
            <w:pPr>
              <w:spacing w:before="0" w:after="0" w:line="276" w:lineRule="auto"/>
              <w:rPr>
                <w:sz w:val="20"/>
              </w:rPr>
            </w:pPr>
            <w:r>
              <w:rPr>
                <w:sz w:val="20"/>
              </w:rPr>
              <w:t>Номер проекта контракта</w:t>
            </w:r>
          </w:p>
        </w:tc>
        <w:tc>
          <w:tcPr>
            <w:tcW w:w="1385" w:type="pct"/>
            <w:shd w:val="clear" w:color="auto" w:fill="auto"/>
          </w:tcPr>
          <w:p w14:paraId="73C80583" w14:textId="77777777" w:rsidR="00BB312A" w:rsidRDefault="00BB312A" w:rsidP="0006678B">
            <w:pPr>
              <w:spacing w:before="0" w:after="0" w:line="276" w:lineRule="auto"/>
              <w:rPr>
                <w:sz w:val="20"/>
              </w:rPr>
            </w:pPr>
            <w:r>
              <w:rPr>
                <w:sz w:val="20"/>
              </w:rPr>
              <w:t>Допустимые значения</w:t>
            </w:r>
            <w:r w:rsidRPr="00C316CF">
              <w:rPr>
                <w:sz w:val="20"/>
              </w:rPr>
              <w:t>: \d{</w:t>
            </w:r>
            <w:r>
              <w:rPr>
                <w:sz w:val="20"/>
              </w:rPr>
              <w:t>23</w:t>
            </w:r>
            <w:r w:rsidRPr="00C316CF">
              <w:rPr>
                <w:sz w:val="20"/>
              </w:rPr>
              <w:t>}</w:t>
            </w:r>
          </w:p>
          <w:p w14:paraId="5B886049" w14:textId="77777777" w:rsidR="00BB312A" w:rsidRPr="00CA6135" w:rsidRDefault="00BB312A" w:rsidP="0006678B">
            <w:pPr>
              <w:spacing w:before="0" w:after="0" w:line="276" w:lineRule="auto"/>
              <w:rPr>
                <w:sz w:val="20"/>
              </w:rPr>
            </w:pPr>
            <w:r w:rsidRPr="00BB312A">
              <w:rPr>
                <w:sz w:val="20"/>
              </w:rPr>
              <w:t>Игнорируется при приеме, заполняется при передаче номером проекта контракта в случае, если для данной закупки начата процедура заключения контракта в подсистеме заключения контрактов (ПЗК)</w:t>
            </w:r>
          </w:p>
        </w:tc>
      </w:tr>
      <w:tr w:rsidR="00BB312A" w:rsidRPr="00301389" w14:paraId="04CDA060" w14:textId="77777777" w:rsidTr="00CA3CE2">
        <w:trPr>
          <w:jc w:val="center"/>
        </w:trPr>
        <w:tc>
          <w:tcPr>
            <w:tcW w:w="743" w:type="pct"/>
            <w:shd w:val="clear" w:color="auto" w:fill="auto"/>
            <w:vAlign w:val="center"/>
          </w:tcPr>
          <w:p w14:paraId="273B6245" w14:textId="77777777" w:rsidR="00BB312A" w:rsidRPr="00301389" w:rsidRDefault="00BB312A" w:rsidP="0006678B">
            <w:pPr>
              <w:spacing w:before="0" w:after="0" w:line="276" w:lineRule="auto"/>
              <w:contextualSpacing/>
              <w:rPr>
                <w:sz w:val="20"/>
              </w:rPr>
            </w:pPr>
          </w:p>
        </w:tc>
        <w:tc>
          <w:tcPr>
            <w:tcW w:w="790" w:type="pct"/>
            <w:shd w:val="clear" w:color="auto" w:fill="auto"/>
            <w:vAlign w:val="center"/>
          </w:tcPr>
          <w:p w14:paraId="2C35AF7C" w14:textId="77777777" w:rsidR="00BB312A" w:rsidRPr="00C316CF" w:rsidRDefault="00BB312A" w:rsidP="0006678B">
            <w:pPr>
              <w:spacing w:before="0" w:after="0" w:line="276" w:lineRule="auto"/>
              <w:rPr>
                <w:sz w:val="20"/>
              </w:rPr>
            </w:pPr>
            <w:r w:rsidRPr="00BB312A">
              <w:rPr>
                <w:sz w:val="20"/>
              </w:rPr>
              <w:t>contractRegNum</w:t>
            </w:r>
          </w:p>
        </w:tc>
        <w:tc>
          <w:tcPr>
            <w:tcW w:w="199" w:type="pct"/>
            <w:shd w:val="clear" w:color="auto" w:fill="auto"/>
            <w:vAlign w:val="center"/>
          </w:tcPr>
          <w:p w14:paraId="2299E74A" w14:textId="77777777" w:rsidR="00BB312A" w:rsidRPr="00C316CF" w:rsidRDefault="00BB312A" w:rsidP="0006678B">
            <w:pPr>
              <w:spacing w:before="0" w:after="0" w:line="276" w:lineRule="auto"/>
              <w:jc w:val="center"/>
              <w:rPr>
                <w:sz w:val="20"/>
              </w:rPr>
            </w:pPr>
            <w:r>
              <w:rPr>
                <w:sz w:val="20"/>
              </w:rPr>
              <w:t>Н</w:t>
            </w:r>
          </w:p>
        </w:tc>
        <w:tc>
          <w:tcPr>
            <w:tcW w:w="496" w:type="pct"/>
            <w:shd w:val="clear" w:color="auto" w:fill="auto"/>
            <w:vAlign w:val="center"/>
          </w:tcPr>
          <w:p w14:paraId="054AC10D" w14:textId="77777777" w:rsidR="00BB312A" w:rsidRPr="00C316CF" w:rsidRDefault="00BB312A" w:rsidP="0006678B">
            <w:pPr>
              <w:spacing w:before="0" w:after="0" w:line="276" w:lineRule="auto"/>
              <w:jc w:val="center"/>
              <w:rPr>
                <w:sz w:val="20"/>
              </w:rPr>
            </w:pPr>
            <w:r w:rsidRPr="00C316CF">
              <w:rPr>
                <w:sz w:val="20"/>
              </w:rPr>
              <w:t>T</w:t>
            </w:r>
          </w:p>
        </w:tc>
        <w:tc>
          <w:tcPr>
            <w:tcW w:w="1387" w:type="pct"/>
            <w:shd w:val="clear" w:color="auto" w:fill="auto"/>
            <w:vAlign w:val="center"/>
          </w:tcPr>
          <w:p w14:paraId="1FDCC7EC" w14:textId="77777777" w:rsidR="00BB312A" w:rsidRPr="00B11C72" w:rsidRDefault="00BB312A" w:rsidP="0006678B">
            <w:pPr>
              <w:spacing w:before="0" w:after="0" w:line="276" w:lineRule="auto"/>
              <w:rPr>
                <w:sz w:val="20"/>
              </w:rPr>
            </w:pPr>
            <w:r>
              <w:rPr>
                <w:sz w:val="20"/>
              </w:rPr>
              <w:t>Номер контракта</w:t>
            </w:r>
          </w:p>
        </w:tc>
        <w:tc>
          <w:tcPr>
            <w:tcW w:w="1385" w:type="pct"/>
            <w:shd w:val="clear" w:color="auto" w:fill="auto"/>
          </w:tcPr>
          <w:p w14:paraId="73EE650C" w14:textId="77777777" w:rsidR="00BB312A" w:rsidRDefault="00BB312A" w:rsidP="0006678B">
            <w:pPr>
              <w:spacing w:before="0" w:after="0" w:line="276" w:lineRule="auto"/>
              <w:rPr>
                <w:sz w:val="20"/>
              </w:rPr>
            </w:pPr>
            <w:r>
              <w:rPr>
                <w:sz w:val="20"/>
              </w:rPr>
              <w:t>Допустимые значения</w:t>
            </w:r>
            <w:r w:rsidRPr="00C316CF">
              <w:rPr>
                <w:sz w:val="20"/>
              </w:rPr>
              <w:t>: \d{</w:t>
            </w:r>
            <w:r>
              <w:rPr>
                <w:sz w:val="20"/>
              </w:rPr>
              <w:t>19</w:t>
            </w:r>
            <w:r w:rsidRPr="00C316CF">
              <w:rPr>
                <w:sz w:val="20"/>
              </w:rPr>
              <w:t>}</w:t>
            </w:r>
          </w:p>
          <w:p w14:paraId="1BA78608" w14:textId="77777777" w:rsidR="00BB312A" w:rsidRDefault="00BB312A" w:rsidP="0006678B">
            <w:pPr>
              <w:spacing w:before="0" w:after="0" w:line="276" w:lineRule="auto"/>
              <w:rPr>
                <w:sz w:val="20"/>
              </w:rPr>
            </w:pPr>
            <w:r w:rsidRPr="00BB312A">
              <w:rPr>
                <w:sz w:val="20"/>
              </w:rPr>
              <w:t>Игнорируется при приеме. Выгружается для электронных процедур, если извещение содержит признак contractConclusionOnSt83Ch2</w:t>
            </w:r>
          </w:p>
        </w:tc>
      </w:tr>
      <w:tr w:rsidR="002865B9" w:rsidRPr="00301389" w14:paraId="6CEA9653" w14:textId="77777777" w:rsidTr="00CA3CE2">
        <w:trPr>
          <w:jc w:val="center"/>
        </w:trPr>
        <w:tc>
          <w:tcPr>
            <w:tcW w:w="5000" w:type="pct"/>
            <w:gridSpan w:val="6"/>
            <w:shd w:val="clear" w:color="auto" w:fill="auto"/>
            <w:vAlign w:val="center"/>
            <w:hideMark/>
          </w:tcPr>
          <w:p w14:paraId="5F8E3094" w14:textId="77777777" w:rsidR="002865B9" w:rsidRPr="00301389" w:rsidRDefault="002865B9" w:rsidP="0006678B">
            <w:pPr>
              <w:keepNext/>
              <w:spacing w:before="0" w:after="0" w:line="276" w:lineRule="auto"/>
              <w:contextualSpacing/>
              <w:jc w:val="center"/>
              <w:rPr>
                <w:b/>
                <w:sz w:val="20"/>
              </w:rPr>
            </w:pPr>
            <w:r w:rsidRPr="002865B9">
              <w:rPr>
                <w:b/>
                <w:bCs/>
                <w:sz w:val="20"/>
              </w:rPr>
              <w:t>Повестка дня</w:t>
            </w:r>
          </w:p>
        </w:tc>
      </w:tr>
      <w:tr w:rsidR="002865B9" w:rsidRPr="00301389" w14:paraId="02509BF7" w14:textId="77777777" w:rsidTr="00CA3CE2">
        <w:trPr>
          <w:jc w:val="center"/>
        </w:trPr>
        <w:tc>
          <w:tcPr>
            <w:tcW w:w="743" w:type="pct"/>
            <w:shd w:val="clear" w:color="auto" w:fill="auto"/>
          </w:tcPr>
          <w:p w14:paraId="7E95D1F4" w14:textId="77777777" w:rsidR="002865B9" w:rsidRPr="00162C8B" w:rsidRDefault="002865B9" w:rsidP="0006678B">
            <w:pPr>
              <w:spacing w:before="0" w:after="0" w:line="276" w:lineRule="auto"/>
              <w:jc w:val="both"/>
              <w:rPr>
                <w:sz w:val="20"/>
              </w:rPr>
            </w:pPr>
            <w:r w:rsidRPr="002865B9">
              <w:rPr>
                <w:b/>
                <w:bCs/>
                <w:sz w:val="20"/>
              </w:rPr>
              <w:t>protocolInfo</w:t>
            </w:r>
          </w:p>
        </w:tc>
        <w:tc>
          <w:tcPr>
            <w:tcW w:w="790" w:type="pct"/>
            <w:shd w:val="clear" w:color="auto" w:fill="auto"/>
            <w:vAlign w:val="center"/>
          </w:tcPr>
          <w:p w14:paraId="54A47BBE" w14:textId="77777777" w:rsidR="002865B9" w:rsidRPr="00301389" w:rsidRDefault="002865B9" w:rsidP="0006678B">
            <w:pPr>
              <w:keepNext/>
              <w:spacing w:before="0" w:after="0" w:line="276" w:lineRule="auto"/>
              <w:contextualSpacing/>
              <w:rPr>
                <w:b/>
                <w:sz w:val="20"/>
              </w:rPr>
            </w:pPr>
          </w:p>
        </w:tc>
        <w:tc>
          <w:tcPr>
            <w:tcW w:w="199" w:type="pct"/>
            <w:shd w:val="clear" w:color="auto" w:fill="auto"/>
            <w:vAlign w:val="center"/>
          </w:tcPr>
          <w:p w14:paraId="452C1CD6" w14:textId="77777777" w:rsidR="002865B9" w:rsidRPr="00301389" w:rsidRDefault="002865B9" w:rsidP="0006678B">
            <w:pPr>
              <w:keepNext/>
              <w:spacing w:before="0" w:after="0" w:line="276" w:lineRule="auto"/>
              <w:contextualSpacing/>
              <w:jc w:val="center"/>
              <w:rPr>
                <w:b/>
                <w:sz w:val="20"/>
              </w:rPr>
            </w:pPr>
          </w:p>
        </w:tc>
        <w:tc>
          <w:tcPr>
            <w:tcW w:w="496" w:type="pct"/>
            <w:shd w:val="clear" w:color="auto" w:fill="auto"/>
            <w:vAlign w:val="center"/>
          </w:tcPr>
          <w:p w14:paraId="485B1E66" w14:textId="77777777" w:rsidR="002865B9" w:rsidRPr="00301389" w:rsidRDefault="002865B9" w:rsidP="0006678B">
            <w:pPr>
              <w:keepNext/>
              <w:spacing w:before="0" w:after="0" w:line="276" w:lineRule="auto"/>
              <w:contextualSpacing/>
              <w:jc w:val="center"/>
              <w:rPr>
                <w:b/>
                <w:sz w:val="20"/>
              </w:rPr>
            </w:pPr>
          </w:p>
        </w:tc>
        <w:tc>
          <w:tcPr>
            <w:tcW w:w="1387" w:type="pct"/>
            <w:shd w:val="clear" w:color="auto" w:fill="auto"/>
            <w:vAlign w:val="center"/>
          </w:tcPr>
          <w:p w14:paraId="6AAA1508" w14:textId="77777777" w:rsidR="002865B9" w:rsidRPr="00301389" w:rsidRDefault="002865B9" w:rsidP="0006678B">
            <w:pPr>
              <w:keepNext/>
              <w:spacing w:before="0" w:after="0" w:line="276" w:lineRule="auto"/>
              <w:contextualSpacing/>
              <w:rPr>
                <w:b/>
                <w:sz w:val="20"/>
              </w:rPr>
            </w:pPr>
          </w:p>
        </w:tc>
        <w:tc>
          <w:tcPr>
            <w:tcW w:w="1385" w:type="pct"/>
            <w:shd w:val="clear" w:color="auto" w:fill="auto"/>
            <w:vAlign w:val="center"/>
            <w:hideMark/>
          </w:tcPr>
          <w:p w14:paraId="19F5B5EA" w14:textId="77777777" w:rsidR="002865B9" w:rsidRPr="00301389" w:rsidRDefault="002865B9" w:rsidP="0006678B">
            <w:pPr>
              <w:keepNext/>
              <w:spacing w:before="0" w:after="0" w:line="276" w:lineRule="auto"/>
              <w:contextualSpacing/>
              <w:rPr>
                <w:b/>
                <w:sz w:val="20"/>
              </w:rPr>
            </w:pPr>
          </w:p>
        </w:tc>
      </w:tr>
      <w:tr w:rsidR="002865B9" w:rsidRPr="00301389" w14:paraId="438A23B9" w14:textId="77777777" w:rsidTr="00CA3CE2">
        <w:trPr>
          <w:jc w:val="center"/>
        </w:trPr>
        <w:tc>
          <w:tcPr>
            <w:tcW w:w="743" w:type="pct"/>
            <w:shd w:val="clear" w:color="auto" w:fill="auto"/>
            <w:vAlign w:val="center"/>
          </w:tcPr>
          <w:p w14:paraId="697C10EB" w14:textId="77777777" w:rsidR="002865B9" w:rsidRPr="00301389" w:rsidRDefault="002865B9" w:rsidP="0006678B">
            <w:pPr>
              <w:spacing w:before="0" w:after="0" w:line="276" w:lineRule="auto"/>
              <w:contextualSpacing/>
              <w:rPr>
                <w:sz w:val="20"/>
              </w:rPr>
            </w:pPr>
          </w:p>
        </w:tc>
        <w:tc>
          <w:tcPr>
            <w:tcW w:w="790" w:type="pct"/>
            <w:shd w:val="clear" w:color="auto" w:fill="auto"/>
            <w:vAlign w:val="center"/>
          </w:tcPr>
          <w:p w14:paraId="57A1FE6F" w14:textId="77777777" w:rsidR="002865B9" w:rsidRPr="00C316CF" w:rsidRDefault="002865B9" w:rsidP="0006678B">
            <w:pPr>
              <w:spacing w:before="0" w:after="0" w:line="276" w:lineRule="auto"/>
              <w:rPr>
                <w:sz w:val="20"/>
              </w:rPr>
            </w:pPr>
            <w:r w:rsidRPr="002865B9">
              <w:rPr>
                <w:sz w:val="20"/>
              </w:rPr>
              <w:t>applicationInfo</w:t>
            </w:r>
          </w:p>
        </w:tc>
        <w:tc>
          <w:tcPr>
            <w:tcW w:w="199" w:type="pct"/>
            <w:shd w:val="clear" w:color="auto" w:fill="auto"/>
            <w:vAlign w:val="center"/>
          </w:tcPr>
          <w:p w14:paraId="7CAACADA" w14:textId="77777777" w:rsidR="002865B9" w:rsidRPr="00C316CF" w:rsidRDefault="002865B9" w:rsidP="0006678B">
            <w:pPr>
              <w:spacing w:before="0" w:after="0" w:line="276" w:lineRule="auto"/>
              <w:jc w:val="center"/>
              <w:rPr>
                <w:sz w:val="20"/>
              </w:rPr>
            </w:pPr>
            <w:r w:rsidRPr="00C316CF">
              <w:rPr>
                <w:sz w:val="20"/>
              </w:rPr>
              <w:t>О</w:t>
            </w:r>
          </w:p>
        </w:tc>
        <w:tc>
          <w:tcPr>
            <w:tcW w:w="496" w:type="pct"/>
            <w:shd w:val="clear" w:color="auto" w:fill="auto"/>
            <w:vAlign w:val="center"/>
          </w:tcPr>
          <w:p w14:paraId="3F3507EE" w14:textId="77777777" w:rsidR="002865B9" w:rsidRPr="00C316CF" w:rsidRDefault="002865B9" w:rsidP="0006678B">
            <w:pPr>
              <w:spacing w:before="0" w:after="0" w:line="276" w:lineRule="auto"/>
              <w:jc w:val="center"/>
              <w:rPr>
                <w:sz w:val="20"/>
              </w:rPr>
            </w:pPr>
            <w:r w:rsidRPr="00C316CF">
              <w:rPr>
                <w:sz w:val="20"/>
              </w:rPr>
              <w:t>S</w:t>
            </w:r>
          </w:p>
        </w:tc>
        <w:tc>
          <w:tcPr>
            <w:tcW w:w="1387" w:type="pct"/>
            <w:shd w:val="clear" w:color="auto" w:fill="auto"/>
            <w:vAlign w:val="center"/>
          </w:tcPr>
          <w:p w14:paraId="707DFD51" w14:textId="77777777" w:rsidR="002865B9" w:rsidRPr="00C316CF" w:rsidRDefault="002865B9" w:rsidP="0006678B">
            <w:pPr>
              <w:spacing w:before="0" w:after="0" w:line="276" w:lineRule="auto"/>
              <w:rPr>
                <w:sz w:val="20"/>
              </w:rPr>
            </w:pPr>
            <w:r w:rsidRPr="002865B9">
              <w:rPr>
                <w:sz w:val="20"/>
              </w:rPr>
              <w:t>Заявка</w:t>
            </w:r>
          </w:p>
        </w:tc>
        <w:tc>
          <w:tcPr>
            <w:tcW w:w="1385" w:type="pct"/>
            <w:shd w:val="clear" w:color="auto" w:fill="auto"/>
          </w:tcPr>
          <w:p w14:paraId="2C6BEDAF" w14:textId="77777777" w:rsidR="002865B9" w:rsidRPr="00CA6135" w:rsidRDefault="002865B9" w:rsidP="0006678B">
            <w:pPr>
              <w:spacing w:before="0" w:after="0" w:line="276" w:lineRule="auto"/>
              <w:rPr>
                <w:sz w:val="20"/>
              </w:rPr>
            </w:pPr>
          </w:p>
        </w:tc>
      </w:tr>
      <w:tr w:rsidR="002865B9" w:rsidRPr="00301389" w14:paraId="33E02D06" w14:textId="77777777" w:rsidTr="00CA3CE2">
        <w:trPr>
          <w:jc w:val="center"/>
        </w:trPr>
        <w:tc>
          <w:tcPr>
            <w:tcW w:w="743" w:type="pct"/>
            <w:shd w:val="clear" w:color="auto" w:fill="auto"/>
            <w:vAlign w:val="center"/>
          </w:tcPr>
          <w:p w14:paraId="25893F2F" w14:textId="77777777" w:rsidR="002865B9" w:rsidRPr="00301389" w:rsidRDefault="002865B9" w:rsidP="0006678B">
            <w:pPr>
              <w:spacing w:before="0" w:after="0" w:line="276" w:lineRule="auto"/>
              <w:contextualSpacing/>
              <w:rPr>
                <w:sz w:val="20"/>
              </w:rPr>
            </w:pPr>
          </w:p>
        </w:tc>
        <w:tc>
          <w:tcPr>
            <w:tcW w:w="790" w:type="pct"/>
            <w:shd w:val="clear" w:color="auto" w:fill="auto"/>
            <w:vAlign w:val="center"/>
          </w:tcPr>
          <w:p w14:paraId="1D49B2C9" w14:textId="77777777" w:rsidR="002865B9" w:rsidRPr="00C316CF" w:rsidRDefault="002865B9" w:rsidP="0006678B">
            <w:pPr>
              <w:spacing w:before="0" w:after="0" w:line="276" w:lineRule="auto"/>
              <w:rPr>
                <w:sz w:val="20"/>
              </w:rPr>
            </w:pPr>
            <w:r w:rsidRPr="002865B9">
              <w:rPr>
                <w:sz w:val="20"/>
              </w:rPr>
              <w:t>customer</w:t>
            </w:r>
          </w:p>
        </w:tc>
        <w:tc>
          <w:tcPr>
            <w:tcW w:w="199" w:type="pct"/>
            <w:shd w:val="clear" w:color="auto" w:fill="auto"/>
            <w:vAlign w:val="center"/>
          </w:tcPr>
          <w:p w14:paraId="2F5C9227" w14:textId="77777777" w:rsidR="002865B9" w:rsidRPr="00C316CF" w:rsidRDefault="002865B9" w:rsidP="0006678B">
            <w:pPr>
              <w:spacing w:before="0" w:after="0" w:line="276" w:lineRule="auto"/>
              <w:jc w:val="center"/>
              <w:rPr>
                <w:sz w:val="20"/>
              </w:rPr>
            </w:pPr>
            <w:r w:rsidRPr="00C316CF">
              <w:rPr>
                <w:sz w:val="20"/>
              </w:rPr>
              <w:t>О</w:t>
            </w:r>
          </w:p>
        </w:tc>
        <w:tc>
          <w:tcPr>
            <w:tcW w:w="496" w:type="pct"/>
            <w:shd w:val="clear" w:color="auto" w:fill="auto"/>
            <w:vAlign w:val="center"/>
          </w:tcPr>
          <w:p w14:paraId="0D5FA070" w14:textId="77777777" w:rsidR="002865B9" w:rsidRPr="00C316CF" w:rsidRDefault="002865B9" w:rsidP="0006678B">
            <w:pPr>
              <w:spacing w:before="0" w:after="0" w:line="276" w:lineRule="auto"/>
              <w:jc w:val="center"/>
              <w:rPr>
                <w:sz w:val="20"/>
              </w:rPr>
            </w:pPr>
            <w:r w:rsidRPr="00C316CF">
              <w:rPr>
                <w:sz w:val="20"/>
              </w:rPr>
              <w:t>S</w:t>
            </w:r>
          </w:p>
        </w:tc>
        <w:tc>
          <w:tcPr>
            <w:tcW w:w="1387" w:type="pct"/>
            <w:shd w:val="clear" w:color="auto" w:fill="auto"/>
            <w:vAlign w:val="center"/>
          </w:tcPr>
          <w:p w14:paraId="289A99FE" w14:textId="77777777" w:rsidR="002865B9" w:rsidRPr="00C316CF" w:rsidRDefault="002865B9" w:rsidP="0006678B">
            <w:pPr>
              <w:spacing w:before="0" w:after="0" w:line="276" w:lineRule="auto"/>
              <w:rPr>
                <w:sz w:val="20"/>
              </w:rPr>
            </w:pPr>
            <w:r w:rsidRPr="002865B9">
              <w:rPr>
                <w:sz w:val="20"/>
              </w:rPr>
              <w:t>Организация заказчика</w:t>
            </w:r>
          </w:p>
        </w:tc>
        <w:tc>
          <w:tcPr>
            <w:tcW w:w="1385" w:type="pct"/>
            <w:shd w:val="clear" w:color="auto" w:fill="auto"/>
          </w:tcPr>
          <w:p w14:paraId="4E126CAE" w14:textId="77777777" w:rsidR="002865B9" w:rsidRPr="00C316CF" w:rsidRDefault="002865B9" w:rsidP="0006678B">
            <w:pPr>
              <w:spacing w:before="0" w:after="0" w:line="276" w:lineRule="auto"/>
              <w:rPr>
                <w:sz w:val="20"/>
              </w:rPr>
            </w:pPr>
          </w:p>
        </w:tc>
      </w:tr>
      <w:tr w:rsidR="002865B9" w:rsidRPr="00301389" w14:paraId="6DBD5B65" w14:textId="77777777" w:rsidTr="00CA3CE2">
        <w:trPr>
          <w:jc w:val="center"/>
        </w:trPr>
        <w:tc>
          <w:tcPr>
            <w:tcW w:w="743" w:type="pct"/>
            <w:shd w:val="clear" w:color="auto" w:fill="auto"/>
            <w:vAlign w:val="center"/>
          </w:tcPr>
          <w:p w14:paraId="3A2C028A" w14:textId="77777777" w:rsidR="002865B9" w:rsidRPr="00301389" w:rsidRDefault="002865B9" w:rsidP="0006678B">
            <w:pPr>
              <w:spacing w:before="0" w:after="0" w:line="276" w:lineRule="auto"/>
              <w:contextualSpacing/>
              <w:rPr>
                <w:sz w:val="20"/>
              </w:rPr>
            </w:pPr>
          </w:p>
        </w:tc>
        <w:tc>
          <w:tcPr>
            <w:tcW w:w="790" w:type="pct"/>
            <w:shd w:val="clear" w:color="auto" w:fill="auto"/>
            <w:vAlign w:val="center"/>
          </w:tcPr>
          <w:p w14:paraId="456A4D49" w14:textId="77777777" w:rsidR="002865B9" w:rsidRPr="00C316CF" w:rsidRDefault="002865B9" w:rsidP="0006678B">
            <w:pPr>
              <w:spacing w:before="0" w:after="0" w:line="276" w:lineRule="auto"/>
              <w:rPr>
                <w:sz w:val="20"/>
              </w:rPr>
            </w:pPr>
            <w:r w:rsidRPr="002865B9">
              <w:rPr>
                <w:sz w:val="20"/>
              </w:rPr>
              <w:t>refusalFact</w:t>
            </w:r>
          </w:p>
        </w:tc>
        <w:tc>
          <w:tcPr>
            <w:tcW w:w="199" w:type="pct"/>
            <w:shd w:val="clear" w:color="auto" w:fill="auto"/>
            <w:vAlign w:val="center"/>
          </w:tcPr>
          <w:p w14:paraId="1A23CB9A" w14:textId="77777777" w:rsidR="002865B9" w:rsidRPr="00C316CF" w:rsidRDefault="002865B9" w:rsidP="0006678B">
            <w:pPr>
              <w:spacing w:before="0" w:after="0" w:line="276" w:lineRule="auto"/>
              <w:jc w:val="center"/>
              <w:rPr>
                <w:sz w:val="20"/>
              </w:rPr>
            </w:pPr>
            <w:r w:rsidRPr="00C316CF">
              <w:rPr>
                <w:sz w:val="20"/>
              </w:rPr>
              <w:t>О</w:t>
            </w:r>
          </w:p>
        </w:tc>
        <w:tc>
          <w:tcPr>
            <w:tcW w:w="496" w:type="pct"/>
            <w:shd w:val="clear" w:color="auto" w:fill="auto"/>
            <w:vAlign w:val="center"/>
          </w:tcPr>
          <w:p w14:paraId="6A46A3DE" w14:textId="77777777" w:rsidR="002865B9" w:rsidRPr="00C316CF" w:rsidRDefault="002865B9" w:rsidP="0006678B">
            <w:pPr>
              <w:spacing w:before="0" w:after="0" w:line="276" w:lineRule="auto"/>
              <w:jc w:val="center"/>
              <w:rPr>
                <w:sz w:val="20"/>
              </w:rPr>
            </w:pPr>
            <w:r w:rsidRPr="00C316CF">
              <w:rPr>
                <w:sz w:val="20"/>
              </w:rPr>
              <w:t>S</w:t>
            </w:r>
          </w:p>
        </w:tc>
        <w:tc>
          <w:tcPr>
            <w:tcW w:w="1387" w:type="pct"/>
            <w:shd w:val="clear" w:color="auto" w:fill="auto"/>
            <w:vAlign w:val="center"/>
          </w:tcPr>
          <w:p w14:paraId="33095C15" w14:textId="77777777" w:rsidR="002865B9" w:rsidRPr="00B11C72" w:rsidRDefault="002865B9" w:rsidP="0006678B">
            <w:pPr>
              <w:spacing w:before="0" w:after="0" w:line="276" w:lineRule="auto"/>
              <w:rPr>
                <w:sz w:val="20"/>
              </w:rPr>
            </w:pPr>
            <w:r w:rsidRPr="002865B9">
              <w:rPr>
                <w:sz w:val="20"/>
              </w:rPr>
              <w:t>Основание отказа</w:t>
            </w:r>
          </w:p>
        </w:tc>
        <w:tc>
          <w:tcPr>
            <w:tcW w:w="1385" w:type="pct"/>
            <w:shd w:val="clear" w:color="auto" w:fill="auto"/>
          </w:tcPr>
          <w:p w14:paraId="091E62B4" w14:textId="77777777" w:rsidR="002865B9" w:rsidRDefault="002865B9" w:rsidP="0006678B">
            <w:pPr>
              <w:spacing w:before="0" w:after="0" w:line="276" w:lineRule="auto"/>
              <w:rPr>
                <w:sz w:val="20"/>
              </w:rPr>
            </w:pPr>
          </w:p>
        </w:tc>
      </w:tr>
      <w:tr w:rsidR="002865B9" w:rsidRPr="00301389" w14:paraId="79C26D38" w14:textId="77777777" w:rsidTr="00CA3CE2">
        <w:trPr>
          <w:jc w:val="center"/>
        </w:trPr>
        <w:tc>
          <w:tcPr>
            <w:tcW w:w="5000" w:type="pct"/>
            <w:gridSpan w:val="6"/>
            <w:shd w:val="clear" w:color="auto" w:fill="auto"/>
            <w:vAlign w:val="center"/>
            <w:hideMark/>
          </w:tcPr>
          <w:p w14:paraId="146820E3" w14:textId="77777777" w:rsidR="002865B9" w:rsidRPr="00301389" w:rsidRDefault="002865B9" w:rsidP="0006678B">
            <w:pPr>
              <w:keepNext/>
              <w:spacing w:before="0" w:after="0" w:line="276" w:lineRule="auto"/>
              <w:contextualSpacing/>
              <w:jc w:val="center"/>
              <w:rPr>
                <w:b/>
                <w:sz w:val="20"/>
              </w:rPr>
            </w:pPr>
            <w:r w:rsidRPr="002865B9">
              <w:rPr>
                <w:b/>
                <w:bCs/>
                <w:sz w:val="20"/>
              </w:rPr>
              <w:t>Заявка</w:t>
            </w:r>
          </w:p>
        </w:tc>
      </w:tr>
      <w:tr w:rsidR="002865B9" w:rsidRPr="00301389" w14:paraId="25FE68EA" w14:textId="77777777" w:rsidTr="00CA3CE2">
        <w:trPr>
          <w:jc w:val="center"/>
        </w:trPr>
        <w:tc>
          <w:tcPr>
            <w:tcW w:w="743" w:type="pct"/>
            <w:shd w:val="clear" w:color="auto" w:fill="auto"/>
          </w:tcPr>
          <w:p w14:paraId="32E4E57F" w14:textId="77777777" w:rsidR="002865B9" w:rsidRPr="00162C8B" w:rsidRDefault="002865B9" w:rsidP="0006678B">
            <w:pPr>
              <w:spacing w:before="0" w:after="0" w:line="276" w:lineRule="auto"/>
              <w:jc w:val="both"/>
              <w:rPr>
                <w:sz w:val="20"/>
              </w:rPr>
            </w:pPr>
            <w:r w:rsidRPr="002865B9">
              <w:rPr>
                <w:b/>
                <w:bCs/>
                <w:sz w:val="20"/>
              </w:rPr>
              <w:t>applicationInfo</w:t>
            </w:r>
          </w:p>
        </w:tc>
        <w:tc>
          <w:tcPr>
            <w:tcW w:w="790" w:type="pct"/>
            <w:shd w:val="clear" w:color="auto" w:fill="auto"/>
            <w:vAlign w:val="center"/>
          </w:tcPr>
          <w:p w14:paraId="1244FF33" w14:textId="77777777" w:rsidR="002865B9" w:rsidRPr="00301389" w:rsidRDefault="002865B9" w:rsidP="0006678B">
            <w:pPr>
              <w:keepNext/>
              <w:spacing w:before="0" w:after="0" w:line="276" w:lineRule="auto"/>
              <w:contextualSpacing/>
              <w:rPr>
                <w:b/>
                <w:sz w:val="20"/>
              </w:rPr>
            </w:pPr>
          </w:p>
        </w:tc>
        <w:tc>
          <w:tcPr>
            <w:tcW w:w="199" w:type="pct"/>
            <w:shd w:val="clear" w:color="auto" w:fill="auto"/>
            <w:vAlign w:val="center"/>
          </w:tcPr>
          <w:p w14:paraId="7BFEF4A1" w14:textId="77777777" w:rsidR="002865B9" w:rsidRPr="00301389" w:rsidRDefault="002865B9" w:rsidP="0006678B">
            <w:pPr>
              <w:keepNext/>
              <w:spacing w:before="0" w:after="0" w:line="276" w:lineRule="auto"/>
              <w:contextualSpacing/>
              <w:jc w:val="center"/>
              <w:rPr>
                <w:b/>
                <w:sz w:val="20"/>
              </w:rPr>
            </w:pPr>
          </w:p>
        </w:tc>
        <w:tc>
          <w:tcPr>
            <w:tcW w:w="496" w:type="pct"/>
            <w:shd w:val="clear" w:color="auto" w:fill="auto"/>
            <w:vAlign w:val="center"/>
          </w:tcPr>
          <w:p w14:paraId="7EFBD206" w14:textId="77777777" w:rsidR="002865B9" w:rsidRPr="00301389" w:rsidRDefault="002865B9" w:rsidP="0006678B">
            <w:pPr>
              <w:keepNext/>
              <w:spacing w:before="0" w:after="0" w:line="276" w:lineRule="auto"/>
              <w:contextualSpacing/>
              <w:jc w:val="center"/>
              <w:rPr>
                <w:b/>
                <w:sz w:val="20"/>
              </w:rPr>
            </w:pPr>
          </w:p>
        </w:tc>
        <w:tc>
          <w:tcPr>
            <w:tcW w:w="1387" w:type="pct"/>
            <w:shd w:val="clear" w:color="auto" w:fill="auto"/>
            <w:vAlign w:val="center"/>
          </w:tcPr>
          <w:p w14:paraId="1DB53508" w14:textId="77777777" w:rsidR="002865B9" w:rsidRPr="00301389" w:rsidRDefault="002865B9" w:rsidP="0006678B">
            <w:pPr>
              <w:keepNext/>
              <w:spacing w:before="0" w:after="0" w:line="276" w:lineRule="auto"/>
              <w:contextualSpacing/>
              <w:rPr>
                <w:b/>
                <w:sz w:val="20"/>
              </w:rPr>
            </w:pPr>
          </w:p>
        </w:tc>
        <w:tc>
          <w:tcPr>
            <w:tcW w:w="1385" w:type="pct"/>
            <w:shd w:val="clear" w:color="auto" w:fill="auto"/>
            <w:vAlign w:val="center"/>
            <w:hideMark/>
          </w:tcPr>
          <w:p w14:paraId="4BC02954" w14:textId="77777777" w:rsidR="002865B9" w:rsidRPr="00301389" w:rsidRDefault="002865B9" w:rsidP="0006678B">
            <w:pPr>
              <w:keepNext/>
              <w:spacing w:before="0" w:after="0" w:line="276" w:lineRule="auto"/>
              <w:contextualSpacing/>
              <w:rPr>
                <w:b/>
                <w:sz w:val="20"/>
              </w:rPr>
            </w:pPr>
          </w:p>
        </w:tc>
      </w:tr>
      <w:tr w:rsidR="002865B9" w:rsidRPr="00301389" w14:paraId="3B9F8FCD" w14:textId="77777777" w:rsidTr="00CA3CE2">
        <w:trPr>
          <w:jc w:val="center"/>
        </w:trPr>
        <w:tc>
          <w:tcPr>
            <w:tcW w:w="743" w:type="pct"/>
            <w:shd w:val="clear" w:color="auto" w:fill="auto"/>
            <w:vAlign w:val="center"/>
          </w:tcPr>
          <w:p w14:paraId="2C0B93FA" w14:textId="77777777" w:rsidR="002865B9" w:rsidRPr="00301389" w:rsidRDefault="002865B9" w:rsidP="0006678B">
            <w:pPr>
              <w:spacing w:before="0" w:after="0" w:line="276" w:lineRule="auto"/>
              <w:contextualSpacing/>
              <w:rPr>
                <w:sz w:val="20"/>
              </w:rPr>
            </w:pPr>
          </w:p>
        </w:tc>
        <w:tc>
          <w:tcPr>
            <w:tcW w:w="790" w:type="pct"/>
            <w:shd w:val="clear" w:color="auto" w:fill="auto"/>
            <w:vAlign w:val="center"/>
          </w:tcPr>
          <w:p w14:paraId="5338B5C9" w14:textId="77777777" w:rsidR="002865B9" w:rsidRPr="00C316CF" w:rsidRDefault="002865B9" w:rsidP="0006678B">
            <w:pPr>
              <w:spacing w:before="0" w:after="0" w:line="276" w:lineRule="auto"/>
              <w:rPr>
                <w:sz w:val="20"/>
              </w:rPr>
            </w:pPr>
            <w:r w:rsidRPr="002865B9">
              <w:rPr>
                <w:sz w:val="20"/>
              </w:rPr>
              <w:t>journalNumber</w:t>
            </w:r>
          </w:p>
        </w:tc>
        <w:tc>
          <w:tcPr>
            <w:tcW w:w="199" w:type="pct"/>
            <w:shd w:val="clear" w:color="auto" w:fill="auto"/>
            <w:vAlign w:val="center"/>
          </w:tcPr>
          <w:p w14:paraId="41A2C34D" w14:textId="77777777" w:rsidR="002865B9" w:rsidRPr="00C316CF" w:rsidRDefault="002865B9" w:rsidP="0006678B">
            <w:pPr>
              <w:spacing w:before="0" w:after="0" w:line="276" w:lineRule="auto"/>
              <w:jc w:val="center"/>
              <w:rPr>
                <w:sz w:val="20"/>
              </w:rPr>
            </w:pPr>
            <w:r w:rsidRPr="00C316CF">
              <w:rPr>
                <w:sz w:val="20"/>
              </w:rPr>
              <w:t>О</w:t>
            </w:r>
          </w:p>
        </w:tc>
        <w:tc>
          <w:tcPr>
            <w:tcW w:w="496" w:type="pct"/>
            <w:shd w:val="clear" w:color="auto" w:fill="auto"/>
            <w:vAlign w:val="center"/>
          </w:tcPr>
          <w:p w14:paraId="1C2B2E4D" w14:textId="77777777" w:rsidR="002865B9" w:rsidRPr="00C316CF" w:rsidRDefault="002865B9" w:rsidP="0006678B">
            <w:pPr>
              <w:spacing w:before="0" w:after="0" w:line="276" w:lineRule="auto"/>
              <w:jc w:val="center"/>
              <w:rPr>
                <w:sz w:val="20"/>
              </w:rPr>
            </w:pPr>
            <w:r w:rsidRPr="00C316CF">
              <w:rPr>
                <w:sz w:val="20"/>
              </w:rPr>
              <w:t>T [ 1 - 100 ]</w:t>
            </w:r>
          </w:p>
        </w:tc>
        <w:tc>
          <w:tcPr>
            <w:tcW w:w="1387" w:type="pct"/>
            <w:shd w:val="clear" w:color="auto" w:fill="auto"/>
            <w:vAlign w:val="center"/>
          </w:tcPr>
          <w:p w14:paraId="3F9C04D5" w14:textId="77777777" w:rsidR="002865B9" w:rsidRPr="00B11C72" w:rsidRDefault="002865B9" w:rsidP="0006678B">
            <w:pPr>
              <w:spacing w:before="0" w:after="0" w:line="276" w:lineRule="auto"/>
              <w:rPr>
                <w:sz w:val="20"/>
              </w:rPr>
            </w:pPr>
            <w:r w:rsidRPr="00C316CF">
              <w:rPr>
                <w:sz w:val="20"/>
              </w:rPr>
              <w:t>Номер заявки</w:t>
            </w:r>
          </w:p>
        </w:tc>
        <w:tc>
          <w:tcPr>
            <w:tcW w:w="1385" w:type="pct"/>
            <w:shd w:val="clear" w:color="auto" w:fill="auto"/>
          </w:tcPr>
          <w:p w14:paraId="5F723672" w14:textId="77777777" w:rsidR="002865B9" w:rsidRDefault="002865B9" w:rsidP="0006678B">
            <w:pPr>
              <w:spacing w:before="0" w:after="0" w:line="276" w:lineRule="auto"/>
              <w:rPr>
                <w:sz w:val="20"/>
              </w:rPr>
            </w:pPr>
          </w:p>
        </w:tc>
      </w:tr>
      <w:tr w:rsidR="002865B9" w:rsidRPr="00301389" w14:paraId="02D3A17F" w14:textId="77777777" w:rsidTr="00CA3CE2">
        <w:trPr>
          <w:jc w:val="center"/>
        </w:trPr>
        <w:tc>
          <w:tcPr>
            <w:tcW w:w="743" w:type="pct"/>
            <w:shd w:val="clear" w:color="auto" w:fill="auto"/>
            <w:vAlign w:val="center"/>
          </w:tcPr>
          <w:p w14:paraId="735C83E3" w14:textId="77777777" w:rsidR="002865B9" w:rsidRPr="00301389" w:rsidRDefault="002865B9" w:rsidP="0006678B">
            <w:pPr>
              <w:spacing w:before="0" w:after="0" w:line="276" w:lineRule="auto"/>
              <w:contextualSpacing/>
              <w:rPr>
                <w:sz w:val="20"/>
              </w:rPr>
            </w:pPr>
          </w:p>
        </w:tc>
        <w:tc>
          <w:tcPr>
            <w:tcW w:w="790" w:type="pct"/>
            <w:shd w:val="clear" w:color="auto" w:fill="auto"/>
            <w:vAlign w:val="center"/>
          </w:tcPr>
          <w:p w14:paraId="3F3C8231" w14:textId="77777777" w:rsidR="002865B9" w:rsidRPr="00C316CF" w:rsidRDefault="002865B9" w:rsidP="0006678B">
            <w:pPr>
              <w:spacing w:before="0" w:after="0" w:line="276" w:lineRule="auto"/>
              <w:rPr>
                <w:sz w:val="20"/>
              </w:rPr>
            </w:pPr>
            <w:r w:rsidRPr="00C316CF">
              <w:rPr>
                <w:sz w:val="20"/>
              </w:rPr>
              <w:t>appDT</w:t>
            </w:r>
          </w:p>
        </w:tc>
        <w:tc>
          <w:tcPr>
            <w:tcW w:w="199" w:type="pct"/>
            <w:shd w:val="clear" w:color="auto" w:fill="auto"/>
            <w:vAlign w:val="center"/>
          </w:tcPr>
          <w:p w14:paraId="0F5B6CD8" w14:textId="77777777" w:rsidR="002865B9" w:rsidRPr="00C316CF" w:rsidRDefault="002865B9" w:rsidP="0006678B">
            <w:pPr>
              <w:spacing w:before="0" w:after="0" w:line="276" w:lineRule="auto"/>
              <w:jc w:val="center"/>
              <w:rPr>
                <w:sz w:val="20"/>
              </w:rPr>
            </w:pPr>
            <w:r w:rsidRPr="00C316CF">
              <w:rPr>
                <w:sz w:val="20"/>
              </w:rPr>
              <w:t>О</w:t>
            </w:r>
          </w:p>
        </w:tc>
        <w:tc>
          <w:tcPr>
            <w:tcW w:w="496" w:type="pct"/>
            <w:shd w:val="clear" w:color="auto" w:fill="auto"/>
            <w:vAlign w:val="center"/>
          </w:tcPr>
          <w:p w14:paraId="416B422E" w14:textId="77777777" w:rsidR="002865B9" w:rsidRPr="00C316CF" w:rsidRDefault="002865B9" w:rsidP="0006678B">
            <w:pPr>
              <w:spacing w:before="0" w:after="0" w:line="276" w:lineRule="auto"/>
              <w:jc w:val="center"/>
              <w:rPr>
                <w:sz w:val="20"/>
              </w:rPr>
            </w:pPr>
            <w:r w:rsidRPr="00C316CF">
              <w:rPr>
                <w:sz w:val="20"/>
              </w:rPr>
              <w:t>DT</w:t>
            </w:r>
          </w:p>
        </w:tc>
        <w:tc>
          <w:tcPr>
            <w:tcW w:w="1387" w:type="pct"/>
            <w:shd w:val="clear" w:color="auto" w:fill="auto"/>
            <w:vAlign w:val="center"/>
          </w:tcPr>
          <w:p w14:paraId="4AD6C2E4" w14:textId="77777777" w:rsidR="002865B9" w:rsidRPr="00B11C72" w:rsidRDefault="002865B9" w:rsidP="0006678B">
            <w:pPr>
              <w:spacing w:before="0" w:after="0" w:line="276" w:lineRule="auto"/>
              <w:rPr>
                <w:sz w:val="20"/>
              </w:rPr>
            </w:pPr>
            <w:r w:rsidRPr="00C316CF">
              <w:rPr>
                <w:sz w:val="20"/>
              </w:rPr>
              <w:t>Дата и время подачи заявки</w:t>
            </w:r>
          </w:p>
        </w:tc>
        <w:tc>
          <w:tcPr>
            <w:tcW w:w="1385" w:type="pct"/>
            <w:shd w:val="clear" w:color="auto" w:fill="auto"/>
          </w:tcPr>
          <w:p w14:paraId="2BFF790D" w14:textId="77777777" w:rsidR="002865B9" w:rsidRDefault="002865B9" w:rsidP="0006678B">
            <w:pPr>
              <w:spacing w:before="0" w:after="0" w:line="276" w:lineRule="auto"/>
              <w:rPr>
                <w:sz w:val="20"/>
              </w:rPr>
            </w:pPr>
          </w:p>
        </w:tc>
      </w:tr>
      <w:tr w:rsidR="005C2B28" w:rsidRPr="00301389" w14:paraId="68A6F06A" w14:textId="77777777" w:rsidTr="00CA3CE2">
        <w:trPr>
          <w:jc w:val="center"/>
        </w:trPr>
        <w:tc>
          <w:tcPr>
            <w:tcW w:w="743" w:type="pct"/>
            <w:shd w:val="clear" w:color="auto" w:fill="auto"/>
            <w:vAlign w:val="center"/>
          </w:tcPr>
          <w:p w14:paraId="0BE73A57" w14:textId="77777777" w:rsidR="005C2B28" w:rsidRPr="00301389" w:rsidRDefault="005C2B28" w:rsidP="0006678B">
            <w:pPr>
              <w:spacing w:before="0" w:after="0" w:line="276" w:lineRule="auto"/>
              <w:contextualSpacing/>
              <w:rPr>
                <w:sz w:val="20"/>
              </w:rPr>
            </w:pPr>
          </w:p>
        </w:tc>
        <w:tc>
          <w:tcPr>
            <w:tcW w:w="790" w:type="pct"/>
            <w:shd w:val="clear" w:color="auto" w:fill="auto"/>
            <w:vAlign w:val="center"/>
          </w:tcPr>
          <w:p w14:paraId="40B5CDBC" w14:textId="77777777" w:rsidR="005C2B28" w:rsidRPr="00C316CF" w:rsidRDefault="005C2B28" w:rsidP="0006678B">
            <w:pPr>
              <w:spacing w:before="0" w:after="0" w:line="276" w:lineRule="auto"/>
              <w:rPr>
                <w:sz w:val="20"/>
              </w:rPr>
            </w:pPr>
            <w:r w:rsidRPr="005C2B28">
              <w:rPr>
                <w:sz w:val="20"/>
              </w:rPr>
              <w:t>appRating</w:t>
            </w:r>
          </w:p>
        </w:tc>
        <w:tc>
          <w:tcPr>
            <w:tcW w:w="199" w:type="pct"/>
            <w:shd w:val="clear" w:color="auto" w:fill="auto"/>
            <w:vAlign w:val="center"/>
          </w:tcPr>
          <w:p w14:paraId="19A283A0" w14:textId="77777777" w:rsidR="005C2B28" w:rsidRPr="00C316CF" w:rsidRDefault="005C2B28" w:rsidP="0006678B">
            <w:pPr>
              <w:spacing w:before="0" w:after="0" w:line="276" w:lineRule="auto"/>
              <w:jc w:val="center"/>
              <w:rPr>
                <w:sz w:val="20"/>
              </w:rPr>
            </w:pPr>
            <w:r>
              <w:rPr>
                <w:sz w:val="20"/>
              </w:rPr>
              <w:t>Н</w:t>
            </w:r>
          </w:p>
        </w:tc>
        <w:tc>
          <w:tcPr>
            <w:tcW w:w="496" w:type="pct"/>
            <w:shd w:val="clear" w:color="auto" w:fill="auto"/>
            <w:vAlign w:val="center"/>
          </w:tcPr>
          <w:p w14:paraId="0AA04F9E" w14:textId="77777777" w:rsidR="005C2B28" w:rsidRPr="005C2B28" w:rsidRDefault="005C2B28" w:rsidP="0006678B">
            <w:pPr>
              <w:spacing w:before="0" w:after="0" w:line="276" w:lineRule="auto"/>
              <w:jc w:val="center"/>
              <w:rPr>
                <w:sz w:val="20"/>
                <w:lang w:val="en-US"/>
              </w:rPr>
            </w:pPr>
            <w:r>
              <w:rPr>
                <w:sz w:val="20"/>
                <w:lang w:val="en-US"/>
              </w:rPr>
              <w:t>N</w:t>
            </w:r>
          </w:p>
        </w:tc>
        <w:tc>
          <w:tcPr>
            <w:tcW w:w="1387" w:type="pct"/>
            <w:shd w:val="clear" w:color="auto" w:fill="auto"/>
            <w:vAlign w:val="center"/>
          </w:tcPr>
          <w:p w14:paraId="431B269B" w14:textId="77777777" w:rsidR="005C2B28" w:rsidRPr="00C316CF" w:rsidRDefault="005C2B28" w:rsidP="0006678B">
            <w:pPr>
              <w:spacing w:before="0" w:after="0" w:line="276" w:lineRule="auto"/>
              <w:rPr>
                <w:sz w:val="20"/>
              </w:rPr>
            </w:pPr>
            <w:r w:rsidRPr="005C2B28">
              <w:rPr>
                <w:sz w:val="20"/>
              </w:rPr>
              <w:t>Порядковый номер заявки по результатам оцен</w:t>
            </w:r>
            <w:r>
              <w:rPr>
                <w:sz w:val="20"/>
              </w:rPr>
              <w:t>ки заявки (для печатной формы)</w:t>
            </w:r>
          </w:p>
        </w:tc>
        <w:tc>
          <w:tcPr>
            <w:tcW w:w="1385" w:type="pct"/>
            <w:shd w:val="clear" w:color="auto" w:fill="auto"/>
          </w:tcPr>
          <w:p w14:paraId="03A4E9B8" w14:textId="77777777" w:rsidR="005C2B28" w:rsidRDefault="005C2B28" w:rsidP="0006678B">
            <w:pPr>
              <w:spacing w:before="0" w:after="0" w:line="276" w:lineRule="auto"/>
              <w:rPr>
                <w:sz w:val="20"/>
              </w:rPr>
            </w:pPr>
            <w:r w:rsidRPr="005C2B28">
              <w:rPr>
                <w:sz w:val="20"/>
              </w:rPr>
              <w:t>Игнорируется при приёме, заполняется при передаче</w:t>
            </w:r>
          </w:p>
        </w:tc>
      </w:tr>
      <w:tr w:rsidR="005C2B28" w:rsidRPr="005C2B28" w14:paraId="3380FAD3" w14:textId="77777777" w:rsidTr="00CA3CE2">
        <w:trPr>
          <w:jc w:val="center"/>
        </w:trPr>
        <w:tc>
          <w:tcPr>
            <w:tcW w:w="5000" w:type="pct"/>
            <w:gridSpan w:val="6"/>
            <w:shd w:val="clear" w:color="auto" w:fill="auto"/>
            <w:vAlign w:val="center"/>
            <w:hideMark/>
          </w:tcPr>
          <w:p w14:paraId="6761F1AA" w14:textId="77777777" w:rsidR="005C2B28" w:rsidRPr="005C2B28" w:rsidRDefault="005C2B28" w:rsidP="0006678B">
            <w:pPr>
              <w:keepNext/>
              <w:spacing w:before="0" w:after="0" w:line="276" w:lineRule="auto"/>
              <w:contextualSpacing/>
              <w:jc w:val="center"/>
              <w:rPr>
                <w:b/>
                <w:sz w:val="20"/>
              </w:rPr>
            </w:pPr>
            <w:r w:rsidRPr="005C2B28">
              <w:rPr>
                <w:b/>
                <w:sz w:val="20"/>
              </w:rPr>
              <w:t>Организация заказчика</w:t>
            </w:r>
          </w:p>
        </w:tc>
      </w:tr>
      <w:tr w:rsidR="005C2B28" w:rsidRPr="005C2B28" w14:paraId="4C611369" w14:textId="77777777" w:rsidTr="00CA3CE2">
        <w:trPr>
          <w:jc w:val="center"/>
        </w:trPr>
        <w:tc>
          <w:tcPr>
            <w:tcW w:w="743" w:type="pct"/>
            <w:shd w:val="clear" w:color="auto" w:fill="auto"/>
          </w:tcPr>
          <w:p w14:paraId="762331FD" w14:textId="77777777" w:rsidR="005C2B28" w:rsidRPr="000520F6" w:rsidRDefault="005C2B28" w:rsidP="0006678B">
            <w:pPr>
              <w:spacing w:before="0" w:after="0" w:line="276" w:lineRule="auto"/>
              <w:jc w:val="both"/>
              <w:rPr>
                <w:b/>
                <w:sz w:val="20"/>
              </w:rPr>
            </w:pPr>
            <w:r w:rsidRPr="000520F6">
              <w:rPr>
                <w:b/>
                <w:sz w:val="20"/>
              </w:rPr>
              <w:t>customer</w:t>
            </w:r>
          </w:p>
        </w:tc>
        <w:tc>
          <w:tcPr>
            <w:tcW w:w="790" w:type="pct"/>
            <w:shd w:val="clear" w:color="auto" w:fill="auto"/>
            <w:vAlign w:val="center"/>
          </w:tcPr>
          <w:p w14:paraId="3F419FBC" w14:textId="77777777" w:rsidR="005C2B28" w:rsidRPr="005C2B28" w:rsidRDefault="005C2B28" w:rsidP="0006678B">
            <w:pPr>
              <w:keepNext/>
              <w:spacing w:before="0" w:after="0" w:line="276" w:lineRule="auto"/>
              <w:contextualSpacing/>
              <w:rPr>
                <w:b/>
                <w:sz w:val="20"/>
              </w:rPr>
            </w:pPr>
          </w:p>
        </w:tc>
        <w:tc>
          <w:tcPr>
            <w:tcW w:w="199" w:type="pct"/>
            <w:shd w:val="clear" w:color="auto" w:fill="auto"/>
            <w:vAlign w:val="center"/>
          </w:tcPr>
          <w:p w14:paraId="5399CDA1" w14:textId="77777777" w:rsidR="005C2B28" w:rsidRPr="005C2B28" w:rsidRDefault="005C2B28" w:rsidP="0006678B">
            <w:pPr>
              <w:keepNext/>
              <w:spacing w:before="0" w:after="0" w:line="276" w:lineRule="auto"/>
              <w:contextualSpacing/>
              <w:jc w:val="center"/>
              <w:rPr>
                <w:b/>
                <w:sz w:val="20"/>
              </w:rPr>
            </w:pPr>
          </w:p>
        </w:tc>
        <w:tc>
          <w:tcPr>
            <w:tcW w:w="496" w:type="pct"/>
            <w:shd w:val="clear" w:color="auto" w:fill="auto"/>
            <w:vAlign w:val="center"/>
          </w:tcPr>
          <w:p w14:paraId="4E728DA0" w14:textId="77777777" w:rsidR="005C2B28" w:rsidRPr="005C2B28" w:rsidRDefault="005C2B28" w:rsidP="0006678B">
            <w:pPr>
              <w:keepNext/>
              <w:spacing w:before="0" w:after="0" w:line="276" w:lineRule="auto"/>
              <w:contextualSpacing/>
              <w:jc w:val="center"/>
              <w:rPr>
                <w:b/>
                <w:sz w:val="20"/>
              </w:rPr>
            </w:pPr>
          </w:p>
        </w:tc>
        <w:tc>
          <w:tcPr>
            <w:tcW w:w="1387" w:type="pct"/>
            <w:shd w:val="clear" w:color="auto" w:fill="auto"/>
            <w:vAlign w:val="center"/>
          </w:tcPr>
          <w:p w14:paraId="1BB021CC" w14:textId="77777777" w:rsidR="005C2B28" w:rsidRPr="005C2B28" w:rsidRDefault="005C2B28" w:rsidP="0006678B">
            <w:pPr>
              <w:keepNext/>
              <w:spacing w:before="0" w:after="0" w:line="276" w:lineRule="auto"/>
              <w:contextualSpacing/>
              <w:rPr>
                <w:b/>
                <w:sz w:val="20"/>
              </w:rPr>
            </w:pPr>
          </w:p>
        </w:tc>
        <w:tc>
          <w:tcPr>
            <w:tcW w:w="1385" w:type="pct"/>
            <w:shd w:val="clear" w:color="auto" w:fill="auto"/>
            <w:vAlign w:val="center"/>
            <w:hideMark/>
          </w:tcPr>
          <w:p w14:paraId="4F0D4D73" w14:textId="77777777" w:rsidR="005C2B28" w:rsidRPr="005C2B28" w:rsidRDefault="005C2B28" w:rsidP="0006678B">
            <w:pPr>
              <w:keepNext/>
              <w:spacing w:before="0" w:after="0" w:line="276" w:lineRule="auto"/>
              <w:contextualSpacing/>
              <w:rPr>
                <w:b/>
                <w:sz w:val="20"/>
              </w:rPr>
            </w:pPr>
          </w:p>
        </w:tc>
      </w:tr>
      <w:tr w:rsidR="005C2B28" w:rsidRPr="00301389" w14:paraId="609AC756" w14:textId="77777777" w:rsidTr="00CA3CE2">
        <w:trPr>
          <w:jc w:val="center"/>
        </w:trPr>
        <w:tc>
          <w:tcPr>
            <w:tcW w:w="743" w:type="pct"/>
            <w:shd w:val="clear" w:color="auto" w:fill="auto"/>
            <w:vAlign w:val="center"/>
          </w:tcPr>
          <w:p w14:paraId="43328CCB" w14:textId="77777777" w:rsidR="005C2B28" w:rsidRPr="00301389" w:rsidRDefault="005C2B28" w:rsidP="0006678B">
            <w:pPr>
              <w:spacing w:before="0" w:after="0" w:line="276" w:lineRule="auto"/>
              <w:contextualSpacing/>
              <w:rPr>
                <w:sz w:val="20"/>
              </w:rPr>
            </w:pPr>
          </w:p>
        </w:tc>
        <w:tc>
          <w:tcPr>
            <w:tcW w:w="790" w:type="pct"/>
            <w:shd w:val="clear" w:color="auto" w:fill="auto"/>
            <w:vAlign w:val="center"/>
          </w:tcPr>
          <w:p w14:paraId="055025EF" w14:textId="77777777" w:rsidR="005C2B28" w:rsidRPr="005C2B28" w:rsidRDefault="005C2B28" w:rsidP="0006678B">
            <w:pPr>
              <w:spacing w:before="0" w:after="0" w:line="276" w:lineRule="auto"/>
              <w:rPr>
                <w:sz w:val="20"/>
              </w:rPr>
            </w:pPr>
            <w:r w:rsidRPr="00C316CF">
              <w:rPr>
                <w:sz w:val="20"/>
              </w:rPr>
              <w:t>regNum</w:t>
            </w:r>
          </w:p>
        </w:tc>
        <w:tc>
          <w:tcPr>
            <w:tcW w:w="199" w:type="pct"/>
            <w:shd w:val="clear" w:color="auto" w:fill="auto"/>
            <w:vAlign w:val="center"/>
          </w:tcPr>
          <w:p w14:paraId="6ECC01A9" w14:textId="77777777" w:rsidR="005C2B28" w:rsidRDefault="005C2B28" w:rsidP="0006678B">
            <w:pPr>
              <w:spacing w:before="0" w:after="0" w:line="276" w:lineRule="auto"/>
              <w:jc w:val="center"/>
              <w:rPr>
                <w:sz w:val="20"/>
              </w:rPr>
            </w:pPr>
            <w:r w:rsidRPr="00C316CF">
              <w:rPr>
                <w:sz w:val="20"/>
              </w:rPr>
              <w:t>О</w:t>
            </w:r>
          </w:p>
        </w:tc>
        <w:tc>
          <w:tcPr>
            <w:tcW w:w="496" w:type="pct"/>
            <w:shd w:val="clear" w:color="auto" w:fill="auto"/>
            <w:vAlign w:val="center"/>
          </w:tcPr>
          <w:p w14:paraId="2368A74F" w14:textId="77777777" w:rsidR="005C2B28" w:rsidRDefault="005C2B28" w:rsidP="0006678B">
            <w:pPr>
              <w:spacing w:before="0" w:after="0" w:line="276" w:lineRule="auto"/>
              <w:jc w:val="center"/>
              <w:rPr>
                <w:sz w:val="20"/>
                <w:lang w:val="en-US"/>
              </w:rPr>
            </w:pPr>
            <w:r w:rsidRPr="00C316CF">
              <w:rPr>
                <w:sz w:val="20"/>
              </w:rPr>
              <w:t>T</w:t>
            </w:r>
          </w:p>
        </w:tc>
        <w:tc>
          <w:tcPr>
            <w:tcW w:w="1387" w:type="pct"/>
            <w:shd w:val="clear" w:color="auto" w:fill="auto"/>
            <w:vAlign w:val="center"/>
          </w:tcPr>
          <w:p w14:paraId="00E73F5F" w14:textId="77777777" w:rsidR="005C2B28" w:rsidRPr="005C2B28" w:rsidRDefault="005C2B28" w:rsidP="0006678B">
            <w:pPr>
              <w:spacing w:before="0" w:after="0" w:line="276" w:lineRule="auto"/>
              <w:rPr>
                <w:sz w:val="20"/>
              </w:rPr>
            </w:pPr>
            <w:r w:rsidRPr="00C316CF">
              <w:rPr>
                <w:sz w:val="20"/>
              </w:rPr>
              <w:t>Код по СПЗ. В случае если организация идентифицируется по коду СвР, а код СПЗ неизвестен, необходимо заполнить данное поле значением 00000000000, и обязательно указать код СвР</w:t>
            </w:r>
          </w:p>
        </w:tc>
        <w:tc>
          <w:tcPr>
            <w:tcW w:w="1385" w:type="pct"/>
            <w:shd w:val="clear" w:color="auto" w:fill="auto"/>
          </w:tcPr>
          <w:p w14:paraId="4276BF6E" w14:textId="77777777" w:rsidR="005C2B28" w:rsidRPr="005C2B28" w:rsidRDefault="005C2B28" w:rsidP="0006678B">
            <w:pPr>
              <w:spacing w:before="0" w:after="0" w:line="276" w:lineRule="auto"/>
              <w:rPr>
                <w:sz w:val="20"/>
              </w:rPr>
            </w:pPr>
            <w:r>
              <w:rPr>
                <w:sz w:val="20"/>
              </w:rPr>
              <w:t>Допустимые значения:</w:t>
            </w:r>
            <w:r w:rsidRPr="00C316CF">
              <w:rPr>
                <w:sz w:val="20"/>
              </w:rPr>
              <w:t xml:space="preserve"> \d{11}</w:t>
            </w:r>
          </w:p>
        </w:tc>
      </w:tr>
      <w:tr w:rsidR="005C2B28" w:rsidRPr="00301389" w14:paraId="0F002F97" w14:textId="77777777" w:rsidTr="00CA3CE2">
        <w:trPr>
          <w:jc w:val="center"/>
        </w:trPr>
        <w:tc>
          <w:tcPr>
            <w:tcW w:w="743" w:type="pct"/>
            <w:shd w:val="clear" w:color="auto" w:fill="auto"/>
            <w:vAlign w:val="center"/>
          </w:tcPr>
          <w:p w14:paraId="2CDE1485" w14:textId="77777777" w:rsidR="005C2B28" w:rsidRPr="00301389" w:rsidRDefault="005C2B28" w:rsidP="0006678B">
            <w:pPr>
              <w:spacing w:before="0" w:after="0" w:line="276" w:lineRule="auto"/>
              <w:contextualSpacing/>
              <w:rPr>
                <w:sz w:val="20"/>
              </w:rPr>
            </w:pPr>
          </w:p>
        </w:tc>
        <w:tc>
          <w:tcPr>
            <w:tcW w:w="790" w:type="pct"/>
            <w:shd w:val="clear" w:color="auto" w:fill="auto"/>
            <w:vAlign w:val="center"/>
          </w:tcPr>
          <w:p w14:paraId="5EC609D5" w14:textId="77777777" w:rsidR="005C2B28" w:rsidRPr="005C2B28" w:rsidRDefault="005C2B28" w:rsidP="0006678B">
            <w:pPr>
              <w:spacing w:before="0" w:after="0" w:line="276" w:lineRule="auto"/>
              <w:rPr>
                <w:sz w:val="20"/>
              </w:rPr>
            </w:pPr>
            <w:r w:rsidRPr="00C316CF">
              <w:rPr>
                <w:sz w:val="20"/>
              </w:rPr>
              <w:t>consRegistryNum</w:t>
            </w:r>
          </w:p>
        </w:tc>
        <w:tc>
          <w:tcPr>
            <w:tcW w:w="199" w:type="pct"/>
            <w:shd w:val="clear" w:color="auto" w:fill="auto"/>
            <w:vAlign w:val="center"/>
          </w:tcPr>
          <w:p w14:paraId="6E741036" w14:textId="77777777" w:rsidR="005C2B28" w:rsidRDefault="005C2B28" w:rsidP="0006678B">
            <w:pPr>
              <w:spacing w:before="0" w:after="0" w:line="276" w:lineRule="auto"/>
              <w:jc w:val="center"/>
              <w:rPr>
                <w:sz w:val="20"/>
              </w:rPr>
            </w:pPr>
            <w:r w:rsidRPr="00C316CF">
              <w:rPr>
                <w:sz w:val="20"/>
              </w:rPr>
              <w:t>Н</w:t>
            </w:r>
          </w:p>
        </w:tc>
        <w:tc>
          <w:tcPr>
            <w:tcW w:w="496" w:type="pct"/>
            <w:shd w:val="clear" w:color="auto" w:fill="auto"/>
            <w:vAlign w:val="center"/>
          </w:tcPr>
          <w:p w14:paraId="759ECDAB" w14:textId="77777777" w:rsidR="005C2B28" w:rsidRDefault="005C2B28" w:rsidP="0006678B">
            <w:pPr>
              <w:spacing w:before="0" w:after="0" w:line="276" w:lineRule="auto"/>
              <w:jc w:val="center"/>
              <w:rPr>
                <w:sz w:val="20"/>
                <w:lang w:val="en-US"/>
              </w:rPr>
            </w:pPr>
            <w:r w:rsidRPr="00C316CF">
              <w:rPr>
                <w:sz w:val="20"/>
              </w:rPr>
              <w:t>T [ 8 ]</w:t>
            </w:r>
          </w:p>
        </w:tc>
        <w:tc>
          <w:tcPr>
            <w:tcW w:w="1387" w:type="pct"/>
            <w:shd w:val="clear" w:color="auto" w:fill="auto"/>
            <w:vAlign w:val="center"/>
          </w:tcPr>
          <w:p w14:paraId="6845023E" w14:textId="77777777" w:rsidR="005C2B28" w:rsidRPr="005C2B28" w:rsidRDefault="005C2B28" w:rsidP="0006678B">
            <w:pPr>
              <w:spacing w:before="0" w:after="0" w:line="276" w:lineRule="auto"/>
              <w:rPr>
                <w:sz w:val="20"/>
              </w:rPr>
            </w:pPr>
            <w:r>
              <w:rPr>
                <w:sz w:val="20"/>
              </w:rPr>
              <w:t>Код по Сводному Реестру</w:t>
            </w:r>
          </w:p>
        </w:tc>
        <w:tc>
          <w:tcPr>
            <w:tcW w:w="1385" w:type="pct"/>
            <w:shd w:val="clear" w:color="auto" w:fill="auto"/>
          </w:tcPr>
          <w:p w14:paraId="3A73FEBB" w14:textId="77777777" w:rsidR="005C2B28" w:rsidRPr="005C2B28" w:rsidRDefault="005C2B28" w:rsidP="0006678B">
            <w:pPr>
              <w:spacing w:before="0" w:after="0" w:line="276" w:lineRule="auto"/>
              <w:rPr>
                <w:sz w:val="20"/>
              </w:rPr>
            </w:pPr>
            <w:r w:rsidRPr="00C316CF">
              <w:rPr>
                <w:sz w:val="20"/>
              </w:rPr>
              <w:t>Должен быть заполнен в случае, если в поле spzCode указано значение 00000000000</w:t>
            </w:r>
          </w:p>
        </w:tc>
      </w:tr>
      <w:tr w:rsidR="005C2B28" w:rsidRPr="00301389" w14:paraId="22A3BD73" w14:textId="77777777" w:rsidTr="00CA3CE2">
        <w:trPr>
          <w:jc w:val="center"/>
        </w:trPr>
        <w:tc>
          <w:tcPr>
            <w:tcW w:w="743" w:type="pct"/>
            <w:shd w:val="clear" w:color="auto" w:fill="auto"/>
            <w:vAlign w:val="center"/>
          </w:tcPr>
          <w:p w14:paraId="152E7DAA" w14:textId="77777777" w:rsidR="005C2B28" w:rsidRPr="00301389" w:rsidRDefault="005C2B28" w:rsidP="0006678B">
            <w:pPr>
              <w:spacing w:before="0" w:after="0" w:line="276" w:lineRule="auto"/>
              <w:contextualSpacing/>
              <w:rPr>
                <w:sz w:val="20"/>
              </w:rPr>
            </w:pPr>
          </w:p>
        </w:tc>
        <w:tc>
          <w:tcPr>
            <w:tcW w:w="790" w:type="pct"/>
            <w:shd w:val="clear" w:color="auto" w:fill="auto"/>
            <w:vAlign w:val="center"/>
          </w:tcPr>
          <w:p w14:paraId="33979303" w14:textId="77777777" w:rsidR="005C2B28" w:rsidRPr="005C2B28" w:rsidRDefault="005C2B28" w:rsidP="0006678B">
            <w:pPr>
              <w:spacing w:before="0" w:after="0" w:line="276" w:lineRule="auto"/>
              <w:rPr>
                <w:sz w:val="20"/>
              </w:rPr>
            </w:pPr>
            <w:r w:rsidRPr="00C316CF">
              <w:rPr>
                <w:sz w:val="20"/>
              </w:rPr>
              <w:t>fullName</w:t>
            </w:r>
          </w:p>
        </w:tc>
        <w:tc>
          <w:tcPr>
            <w:tcW w:w="199" w:type="pct"/>
            <w:shd w:val="clear" w:color="auto" w:fill="auto"/>
            <w:vAlign w:val="center"/>
          </w:tcPr>
          <w:p w14:paraId="58EFB307" w14:textId="77777777" w:rsidR="005C2B28" w:rsidRDefault="005C2B28" w:rsidP="0006678B">
            <w:pPr>
              <w:spacing w:before="0" w:after="0" w:line="276" w:lineRule="auto"/>
              <w:jc w:val="center"/>
              <w:rPr>
                <w:sz w:val="20"/>
              </w:rPr>
            </w:pPr>
            <w:r w:rsidRPr="00C316CF">
              <w:rPr>
                <w:sz w:val="20"/>
              </w:rPr>
              <w:t>Н</w:t>
            </w:r>
          </w:p>
        </w:tc>
        <w:tc>
          <w:tcPr>
            <w:tcW w:w="496" w:type="pct"/>
            <w:shd w:val="clear" w:color="auto" w:fill="auto"/>
            <w:vAlign w:val="center"/>
          </w:tcPr>
          <w:p w14:paraId="7EB404AE" w14:textId="77777777" w:rsidR="005C2B28" w:rsidRDefault="005C2B28" w:rsidP="0006678B">
            <w:pPr>
              <w:spacing w:before="0" w:after="0" w:line="276" w:lineRule="auto"/>
              <w:jc w:val="center"/>
              <w:rPr>
                <w:sz w:val="20"/>
                <w:lang w:val="en-US"/>
              </w:rPr>
            </w:pPr>
            <w:r>
              <w:rPr>
                <w:sz w:val="20"/>
              </w:rPr>
              <w:t>T [1 - 2000</w:t>
            </w:r>
            <w:r w:rsidRPr="00C316CF">
              <w:rPr>
                <w:sz w:val="20"/>
              </w:rPr>
              <w:t>]</w:t>
            </w:r>
          </w:p>
        </w:tc>
        <w:tc>
          <w:tcPr>
            <w:tcW w:w="1387" w:type="pct"/>
            <w:shd w:val="clear" w:color="auto" w:fill="auto"/>
            <w:vAlign w:val="center"/>
          </w:tcPr>
          <w:p w14:paraId="5B24920D" w14:textId="77777777" w:rsidR="005C2B28" w:rsidRPr="005C2B28" w:rsidRDefault="005C2B28" w:rsidP="0006678B">
            <w:pPr>
              <w:spacing w:before="0" w:after="0" w:line="276" w:lineRule="auto"/>
              <w:rPr>
                <w:sz w:val="20"/>
              </w:rPr>
            </w:pPr>
            <w:r>
              <w:rPr>
                <w:sz w:val="20"/>
              </w:rPr>
              <w:t>Полное наименование</w:t>
            </w:r>
          </w:p>
        </w:tc>
        <w:tc>
          <w:tcPr>
            <w:tcW w:w="1385" w:type="pct"/>
            <w:shd w:val="clear" w:color="auto" w:fill="auto"/>
          </w:tcPr>
          <w:p w14:paraId="2503ECE4" w14:textId="77777777" w:rsidR="005C2B28" w:rsidRPr="005C2B28" w:rsidRDefault="005C2B28" w:rsidP="0006678B">
            <w:pPr>
              <w:spacing w:before="0" w:after="0" w:line="276" w:lineRule="auto"/>
              <w:rPr>
                <w:sz w:val="20"/>
              </w:rPr>
            </w:pPr>
            <w:r w:rsidRPr="00C316CF">
              <w:rPr>
                <w:sz w:val="20"/>
              </w:rPr>
              <w:t>Игнорируется при приеме, автоматически заполняется при передаче по коду организации из справочника "Организации" (nsiOrganization)</w:t>
            </w:r>
          </w:p>
        </w:tc>
      </w:tr>
      <w:tr w:rsidR="00F624D3" w:rsidRPr="00F624D3" w14:paraId="7E6648D5" w14:textId="77777777" w:rsidTr="00CA3CE2">
        <w:trPr>
          <w:jc w:val="center"/>
        </w:trPr>
        <w:tc>
          <w:tcPr>
            <w:tcW w:w="5000" w:type="pct"/>
            <w:gridSpan w:val="6"/>
            <w:shd w:val="clear" w:color="auto" w:fill="auto"/>
            <w:vAlign w:val="center"/>
            <w:hideMark/>
          </w:tcPr>
          <w:p w14:paraId="7EA7975A" w14:textId="77777777" w:rsidR="00F624D3" w:rsidRPr="00F624D3" w:rsidRDefault="00F624D3" w:rsidP="0006678B">
            <w:pPr>
              <w:keepNext/>
              <w:spacing w:before="0" w:after="0" w:line="276" w:lineRule="auto"/>
              <w:contextualSpacing/>
              <w:jc w:val="center"/>
              <w:rPr>
                <w:b/>
                <w:sz w:val="20"/>
              </w:rPr>
            </w:pPr>
            <w:r w:rsidRPr="00F624D3">
              <w:rPr>
                <w:b/>
                <w:sz w:val="20"/>
              </w:rPr>
              <w:t>Основание отказа</w:t>
            </w:r>
          </w:p>
        </w:tc>
      </w:tr>
      <w:tr w:rsidR="00F624D3" w:rsidRPr="00F624D3" w14:paraId="65B65AF1" w14:textId="77777777" w:rsidTr="00CA3CE2">
        <w:trPr>
          <w:jc w:val="center"/>
        </w:trPr>
        <w:tc>
          <w:tcPr>
            <w:tcW w:w="743" w:type="pct"/>
            <w:shd w:val="clear" w:color="auto" w:fill="auto"/>
          </w:tcPr>
          <w:p w14:paraId="35051E5F" w14:textId="77777777" w:rsidR="00F624D3" w:rsidRPr="00F624D3" w:rsidRDefault="00F624D3" w:rsidP="0006678B">
            <w:pPr>
              <w:spacing w:before="0" w:after="0" w:line="276" w:lineRule="auto"/>
              <w:jc w:val="both"/>
              <w:rPr>
                <w:b/>
                <w:sz w:val="20"/>
              </w:rPr>
            </w:pPr>
            <w:r w:rsidRPr="00F624D3">
              <w:rPr>
                <w:b/>
                <w:sz w:val="20"/>
              </w:rPr>
              <w:t>refusalFact</w:t>
            </w:r>
          </w:p>
        </w:tc>
        <w:tc>
          <w:tcPr>
            <w:tcW w:w="790" w:type="pct"/>
            <w:shd w:val="clear" w:color="auto" w:fill="auto"/>
            <w:vAlign w:val="center"/>
          </w:tcPr>
          <w:p w14:paraId="206AFA41" w14:textId="77777777" w:rsidR="00F624D3" w:rsidRPr="00F624D3" w:rsidRDefault="00F624D3" w:rsidP="0006678B">
            <w:pPr>
              <w:keepNext/>
              <w:spacing w:before="0" w:after="0" w:line="276" w:lineRule="auto"/>
              <w:contextualSpacing/>
              <w:rPr>
                <w:b/>
                <w:sz w:val="20"/>
              </w:rPr>
            </w:pPr>
          </w:p>
        </w:tc>
        <w:tc>
          <w:tcPr>
            <w:tcW w:w="199" w:type="pct"/>
            <w:shd w:val="clear" w:color="auto" w:fill="auto"/>
            <w:vAlign w:val="center"/>
          </w:tcPr>
          <w:p w14:paraId="430F5DFD" w14:textId="77777777" w:rsidR="00F624D3" w:rsidRPr="003E4140" w:rsidRDefault="00F624D3" w:rsidP="0006678B">
            <w:pPr>
              <w:keepNext/>
              <w:spacing w:before="0" w:after="0" w:line="276" w:lineRule="auto"/>
              <w:contextualSpacing/>
              <w:jc w:val="center"/>
              <w:rPr>
                <w:b/>
                <w:sz w:val="20"/>
              </w:rPr>
            </w:pPr>
          </w:p>
        </w:tc>
        <w:tc>
          <w:tcPr>
            <w:tcW w:w="496" w:type="pct"/>
            <w:shd w:val="clear" w:color="auto" w:fill="auto"/>
            <w:vAlign w:val="center"/>
          </w:tcPr>
          <w:p w14:paraId="3F958C9A" w14:textId="77777777" w:rsidR="00F624D3" w:rsidRPr="003E4140" w:rsidRDefault="00F624D3" w:rsidP="0006678B">
            <w:pPr>
              <w:keepNext/>
              <w:spacing w:before="0" w:after="0" w:line="276" w:lineRule="auto"/>
              <w:contextualSpacing/>
              <w:jc w:val="center"/>
              <w:rPr>
                <w:b/>
                <w:sz w:val="20"/>
              </w:rPr>
            </w:pPr>
          </w:p>
        </w:tc>
        <w:tc>
          <w:tcPr>
            <w:tcW w:w="1387" w:type="pct"/>
            <w:shd w:val="clear" w:color="auto" w:fill="auto"/>
            <w:vAlign w:val="center"/>
          </w:tcPr>
          <w:p w14:paraId="673FB3AE" w14:textId="77777777" w:rsidR="00F624D3" w:rsidRPr="00437C19" w:rsidRDefault="00F624D3" w:rsidP="0006678B">
            <w:pPr>
              <w:keepNext/>
              <w:spacing w:before="0" w:after="0" w:line="276" w:lineRule="auto"/>
              <w:contextualSpacing/>
              <w:rPr>
                <w:b/>
                <w:sz w:val="20"/>
              </w:rPr>
            </w:pPr>
          </w:p>
        </w:tc>
        <w:tc>
          <w:tcPr>
            <w:tcW w:w="1385" w:type="pct"/>
            <w:shd w:val="clear" w:color="auto" w:fill="auto"/>
            <w:vAlign w:val="center"/>
            <w:hideMark/>
          </w:tcPr>
          <w:p w14:paraId="11DCFBD8" w14:textId="77777777" w:rsidR="00F624D3" w:rsidRPr="00437C19" w:rsidRDefault="00F624D3" w:rsidP="0006678B">
            <w:pPr>
              <w:keepNext/>
              <w:spacing w:before="0" w:after="0" w:line="276" w:lineRule="auto"/>
              <w:contextualSpacing/>
              <w:rPr>
                <w:b/>
                <w:sz w:val="20"/>
              </w:rPr>
            </w:pPr>
          </w:p>
        </w:tc>
      </w:tr>
      <w:tr w:rsidR="00F624D3" w:rsidRPr="00301389" w14:paraId="0B7FE3D0" w14:textId="77777777" w:rsidTr="00CA3CE2">
        <w:trPr>
          <w:jc w:val="center"/>
        </w:trPr>
        <w:tc>
          <w:tcPr>
            <w:tcW w:w="743" w:type="pct"/>
            <w:shd w:val="clear" w:color="auto" w:fill="auto"/>
            <w:vAlign w:val="center"/>
          </w:tcPr>
          <w:p w14:paraId="1FCBC8B6" w14:textId="77777777" w:rsidR="00F624D3" w:rsidRPr="00301389" w:rsidRDefault="00F624D3" w:rsidP="0006678B">
            <w:pPr>
              <w:spacing w:before="0" w:after="0" w:line="276" w:lineRule="auto"/>
              <w:contextualSpacing/>
              <w:rPr>
                <w:sz w:val="20"/>
              </w:rPr>
            </w:pPr>
          </w:p>
        </w:tc>
        <w:tc>
          <w:tcPr>
            <w:tcW w:w="790" w:type="pct"/>
            <w:shd w:val="clear" w:color="auto" w:fill="auto"/>
            <w:vAlign w:val="center"/>
          </w:tcPr>
          <w:p w14:paraId="67DFBCF1" w14:textId="77777777" w:rsidR="00F624D3" w:rsidRPr="005C2B28" w:rsidRDefault="00F624D3" w:rsidP="0006678B">
            <w:pPr>
              <w:spacing w:before="0" w:after="0" w:line="276" w:lineRule="auto"/>
              <w:rPr>
                <w:sz w:val="20"/>
              </w:rPr>
            </w:pPr>
            <w:r w:rsidRPr="00F624D3">
              <w:rPr>
                <w:sz w:val="20"/>
              </w:rPr>
              <w:t>foundation</w:t>
            </w:r>
          </w:p>
        </w:tc>
        <w:tc>
          <w:tcPr>
            <w:tcW w:w="199" w:type="pct"/>
            <w:shd w:val="clear" w:color="auto" w:fill="auto"/>
            <w:vAlign w:val="center"/>
          </w:tcPr>
          <w:p w14:paraId="0D6046B1" w14:textId="77777777" w:rsidR="00F624D3" w:rsidRDefault="00F624D3" w:rsidP="0006678B">
            <w:pPr>
              <w:spacing w:before="0" w:after="0" w:line="276" w:lineRule="auto"/>
              <w:jc w:val="center"/>
              <w:rPr>
                <w:sz w:val="20"/>
              </w:rPr>
            </w:pPr>
            <w:r>
              <w:rPr>
                <w:sz w:val="20"/>
              </w:rPr>
              <w:t>О</w:t>
            </w:r>
          </w:p>
        </w:tc>
        <w:tc>
          <w:tcPr>
            <w:tcW w:w="496" w:type="pct"/>
            <w:shd w:val="clear" w:color="auto" w:fill="auto"/>
            <w:vAlign w:val="center"/>
          </w:tcPr>
          <w:p w14:paraId="41849F4F" w14:textId="77777777" w:rsidR="00F624D3" w:rsidRDefault="00F624D3" w:rsidP="0006678B">
            <w:pPr>
              <w:spacing w:before="0" w:after="0" w:line="276" w:lineRule="auto"/>
              <w:jc w:val="center"/>
              <w:rPr>
                <w:sz w:val="20"/>
                <w:lang w:val="en-US"/>
              </w:rPr>
            </w:pPr>
            <w:r>
              <w:rPr>
                <w:sz w:val="20"/>
                <w:lang w:val="en-US"/>
              </w:rPr>
              <w:t>S</w:t>
            </w:r>
          </w:p>
        </w:tc>
        <w:tc>
          <w:tcPr>
            <w:tcW w:w="1387" w:type="pct"/>
            <w:shd w:val="clear" w:color="auto" w:fill="auto"/>
            <w:vAlign w:val="center"/>
          </w:tcPr>
          <w:p w14:paraId="17E07D95" w14:textId="77777777" w:rsidR="00F624D3" w:rsidRPr="005C2B28" w:rsidRDefault="000F6B50" w:rsidP="0006678B">
            <w:pPr>
              <w:spacing w:before="0" w:after="0" w:line="276" w:lineRule="auto"/>
              <w:rPr>
                <w:sz w:val="20"/>
              </w:rPr>
            </w:pPr>
            <w:r w:rsidRPr="000F6B50">
              <w:rPr>
                <w:sz w:val="20"/>
              </w:rPr>
              <w:t>Основание для принятия решения</w:t>
            </w:r>
          </w:p>
        </w:tc>
        <w:tc>
          <w:tcPr>
            <w:tcW w:w="1385" w:type="pct"/>
            <w:shd w:val="clear" w:color="auto" w:fill="auto"/>
          </w:tcPr>
          <w:p w14:paraId="1A3E757A" w14:textId="77777777" w:rsidR="00344B1A" w:rsidRDefault="000F6B50" w:rsidP="0006678B">
            <w:pPr>
              <w:spacing w:before="0" w:after="0" w:line="276" w:lineRule="auto"/>
              <w:rPr>
                <w:sz w:val="20"/>
              </w:rPr>
            </w:pPr>
            <w:r w:rsidRPr="000F6B50">
              <w:rPr>
                <w:sz w:val="20"/>
              </w:rPr>
              <w:t>Пр</w:t>
            </w:r>
            <w:r>
              <w:rPr>
                <w:sz w:val="20"/>
              </w:rPr>
              <w:t xml:space="preserve">и приеме код контролируется на </w:t>
            </w:r>
            <w:r w:rsidRPr="000F6B50">
              <w:rPr>
                <w:sz w:val="20"/>
              </w:rPr>
              <w:t>присутствие в актуальном состоянии в справочнике "Основания отказа (принятия решения) для ПОК и ППУ с 01.01.2021" (nsiEvasDevFactFoundation), соответствие СОП и типу документа.</w:t>
            </w:r>
          </w:p>
          <w:p w14:paraId="692D9392" w14:textId="77777777" w:rsidR="00344B1A" w:rsidRDefault="00344B1A" w:rsidP="0006678B">
            <w:pPr>
              <w:spacing w:before="0" w:after="0" w:line="276" w:lineRule="auto"/>
              <w:rPr>
                <w:sz w:val="20"/>
              </w:rPr>
            </w:pPr>
            <w:r w:rsidRPr="00344B1A">
              <w:rPr>
                <w:sz w:val="20"/>
              </w:rPr>
              <w:t>При этом запись не должна быть помечена как устаревшая (в поле IS_OUTDATED не должно быть указано 1)</w:t>
            </w:r>
            <w:r w:rsidR="00661FBD">
              <w:rPr>
                <w:sz w:val="20"/>
              </w:rPr>
              <w:t xml:space="preserve"> </w:t>
            </w:r>
            <w:r w:rsidR="00661FBD" w:rsidRPr="00661FBD">
              <w:rPr>
                <w:sz w:val="20"/>
              </w:rPr>
              <w:t>для закупок, первая версия извещений которых размещена после начала действия оптимизационного законопроекта 44-ФЗ</w:t>
            </w:r>
            <w:r w:rsidRPr="00344B1A">
              <w:rPr>
                <w:sz w:val="20"/>
              </w:rPr>
              <w:t>.</w:t>
            </w:r>
          </w:p>
          <w:p w14:paraId="14834878" w14:textId="77777777" w:rsidR="00F624D3" w:rsidRPr="005C2B28" w:rsidRDefault="000F6B50" w:rsidP="0006678B">
            <w:pPr>
              <w:spacing w:before="0" w:after="0" w:line="276" w:lineRule="auto"/>
              <w:rPr>
                <w:sz w:val="20"/>
              </w:rPr>
            </w:pPr>
            <w:r w:rsidRPr="000F6B50">
              <w:rPr>
                <w:sz w:val="20"/>
              </w:rPr>
              <w:t>В случае, если у записи справочника указана дата исключения, контролируется, что первая версия извещения по закупке с номером, указанным в блоке "Реестровый номер закупки" (commonInfo/purchaseNumber), размещена до даты исключения записи</w:t>
            </w:r>
          </w:p>
        </w:tc>
      </w:tr>
      <w:tr w:rsidR="00F624D3" w:rsidRPr="00301389" w14:paraId="023434D0" w14:textId="77777777" w:rsidTr="00CA3CE2">
        <w:trPr>
          <w:jc w:val="center"/>
        </w:trPr>
        <w:tc>
          <w:tcPr>
            <w:tcW w:w="743" w:type="pct"/>
            <w:shd w:val="clear" w:color="auto" w:fill="auto"/>
            <w:vAlign w:val="center"/>
          </w:tcPr>
          <w:p w14:paraId="4453493A" w14:textId="77777777" w:rsidR="00F624D3" w:rsidRPr="00301389" w:rsidRDefault="00F624D3" w:rsidP="0006678B">
            <w:pPr>
              <w:spacing w:before="0" w:after="0" w:line="276" w:lineRule="auto"/>
              <w:contextualSpacing/>
              <w:rPr>
                <w:sz w:val="20"/>
              </w:rPr>
            </w:pPr>
          </w:p>
        </w:tc>
        <w:tc>
          <w:tcPr>
            <w:tcW w:w="790" w:type="pct"/>
            <w:shd w:val="clear" w:color="auto" w:fill="auto"/>
            <w:vAlign w:val="center"/>
          </w:tcPr>
          <w:p w14:paraId="4A2D056B" w14:textId="77777777" w:rsidR="00F624D3" w:rsidRPr="005C2B28" w:rsidRDefault="00F624D3" w:rsidP="0006678B">
            <w:pPr>
              <w:spacing w:before="0" w:after="0" w:line="276" w:lineRule="auto"/>
              <w:rPr>
                <w:sz w:val="20"/>
              </w:rPr>
            </w:pPr>
            <w:r w:rsidRPr="00F624D3">
              <w:rPr>
                <w:sz w:val="20"/>
              </w:rPr>
              <w:t>voucherEntry</w:t>
            </w:r>
          </w:p>
        </w:tc>
        <w:tc>
          <w:tcPr>
            <w:tcW w:w="199" w:type="pct"/>
            <w:shd w:val="clear" w:color="auto" w:fill="auto"/>
            <w:vAlign w:val="center"/>
          </w:tcPr>
          <w:p w14:paraId="3C35C16C" w14:textId="77777777" w:rsidR="00F624D3" w:rsidRPr="00F624D3" w:rsidRDefault="00F624D3" w:rsidP="0006678B">
            <w:pPr>
              <w:spacing w:before="0" w:after="0" w:line="276" w:lineRule="auto"/>
              <w:jc w:val="center"/>
              <w:rPr>
                <w:sz w:val="20"/>
              </w:rPr>
            </w:pPr>
            <w:r>
              <w:rPr>
                <w:sz w:val="20"/>
              </w:rPr>
              <w:t>О</w:t>
            </w:r>
          </w:p>
        </w:tc>
        <w:tc>
          <w:tcPr>
            <w:tcW w:w="496" w:type="pct"/>
            <w:shd w:val="clear" w:color="auto" w:fill="auto"/>
            <w:vAlign w:val="center"/>
          </w:tcPr>
          <w:p w14:paraId="754A271F" w14:textId="77777777" w:rsidR="00F624D3" w:rsidRPr="005C2B28" w:rsidRDefault="00F624D3" w:rsidP="0006678B">
            <w:pPr>
              <w:spacing w:before="0" w:after="0" w:line="276" w:lineRule="auto"/>
              <w:jc w:val="center"/>
              <w:rPr>
                <w:sz w:val="20"/>
              </w:rPr>
            </w:pPr>
            <w:r w:rsidRPr="00FE343F">
              <w:rPr>
                <w:sz w:val="20"/>
              </w:rPr>
              <w:t>T [1 - 2000]</w:t>
            </w:r>
          </w:p>
        </w:tc>
        <w:tc>
          <w:tcPr>
            <w:tcW w:w="1387" w:type="pct"/>
            <w:shd w:val="clear" w:color="auto" w:fill="auto"/>
            <w:vAlign w:val="center"/>
          </w:tcPr>
          <w:p w14:paraId="38CBB6C4" w14:textId="77777777" w:rsidR="00F624D3" w:rsidRPr="005C2B28" w:rsidRDefault="00F624D3" w:rsidP="0006678B">
            <w:pPr>
              <w:spacing w:before="0" w:after="0" w:line="276" w:lineRule="auto"/>
              <w:rPr>
                <w:sz w:val="20"/>
              </w:rPr>
            </w:pPr>
            <w:r w:rsidRPr="00F624D3">
              <w:rPr>
                <w:sz w:val="20"/>
              </w:rPr>
              <w:t>Реквизиты подтверждающих документов</w:t>
            </w:r>
          </w:p>
        </w:tc>
        <w:tc>
          <w:tcPr>
            <w:tcW w:w="1385" w:type="pct"/>
            <w:shd w:val="clear" w:color="auto" w:fill="auto"/>
          </w:tcPr>
          <w:p w14:paraId="7A2F4342" w14:textId="77777777" w:rsidR="00F624D3" w:rsidRPr="005C2B28" w:rsidRDefault="00F624D3" w:rsidP="0006678B">
            <w:pPr>
              <w:spacing w:before="0" w:after="0" w:line="276" w:lineRule="auto"/>
              <w:rPr>
                <w:sz w:val="20"/>
              </w:rPr>
            </w:pPr>
          </w:p>
        </w:tc>
      </w:tr>
      <w:tr w:rsidR="00F624D3" w:rsidRPr="00301389" w14:paraId="18539662" w14:textId="77777777" w:rsidTr="00CA3CE2">
        <w:trPr>
          <w:jc w:val="center"/>
        </w:trPr>
        <w:tc>
          <w:tcPr>
            <w:tcW w:w="743" w:type="pct"/>
            <w:shd w:val="clear" w:color="auto" w:fill="auto"/>
            <w:vAlign w:val="center"/>
          </w:tcPr>
          <w:p w14:paraId="27DAD087" w14:textId="77777777" w:rsidR="00F624D3" w:rsidRPr="00301389" w:rsidRDefault="00F624D3" w:rsidP="0006678B">
            <w:pPr>
              <w:spacing w:before="0" w:after="0" w:line="276" w:lineRule="auto"/>
              <w:contextualSpacing/>
              <w:rPr>
                <w:sz w:val="20"/>
              </w:rPr>
            </w:pPr>
          </w:p>
        </w:tc>
        <w:tc>
          <w:tcPr>
            <w:tcW w:w="790" w:type="pct"/>
            <w:shd w:val="clear" w:color="auto" w:fill="auto"/>
            <w:vAlign w:val="center"/>
          </w:tcPr>
          <w:p w14:paraId="107E9108" w14:textId="77777777" w:rsidR="00F624D3" w:rsidRPr="005C2B28" w:rsidRDefault="00F624D3" w:rsidP="0006678B">
            <w:pPr>
              <w:spacing w:before="0" w:after="0" w:line="276" w:lineRule="auto"/>
              <w:rPr>
                <w:sz w:val="20"/>
              </w:rPr>
            </w:pPr>
            <w:r w:rsidRPr="00F624D3">
              <w:rPr>
                <w:sz w:val="20"/>
              </w:rPr>
              <w:t>explanation</w:t>
            </w:r>
          </w:p>
        </w:tc>
        <w:tc>
          <w:tcPr>
            <w:tcW w:w="199" w:type="pct"/>
            <w:shd w:val="clear" w:color="auto" w:fill="auto"/>
            <w:vAlign w:val="center"/>
          </w:tcPr>
          <w:p w14:paraId="628E9D0C" w14:textId="77777777" w:rsidR="00F624D3" w:rsidRDefault="00F624D3" w:rsidP="0006678B">
            <w:pPr>
              <w:spacing w:before="0" w:after="0" w:line="276" w:lineRule="auto"/>
              <w:jc w:val="center"/>
              <w:rPr>
                <w:sz w:val="20"/>
              </w:rPr>
            </w:pPr>
            <w:r>
              <w:rPr>
                <w:sz w:val="20"/>
              </w:rPr>
              <w:t>Н</w:t>
            </w:r>
          </w:p>
        </w:tc>
        <w:tc>
          <w:tcPr>
            <w:tcW w:w="496" w:type="pct"/>
            <w:shd w:val="clear" w:color="auto" w:fill="auto"/>
            <w:vAlign w:val="center"/>
          </w:tcPr>
          <w:p w14:paraId="142BB798" w14:textId="77777777" w:rsidR="00F624D3" w:rsidRPr="005C2B28" w:rsidRDefault="00F624D3" w:rsidP="0006678B">
            <w:pPr>
              <w:spacing w:before="0" w:after="0" w:line="276" w:lineRule="auto"/>
              <w:jc w:val="center"/>
              <w:rPr>
                <w:sz w:val="20"/>
              </w:rPr>
            </w:pPr>
            <w:r w:rsidRPr="00FE343F">
              <w:rPr>
                <w:sz w:val="20"/>
              </w:rPr>
              <w:t>T [1 - 2000]</w:t>
            </w:r>
          </w:p>
        </w:tc>
        <w:tc>
          <w:tcPr>
            <w:tcW w:w="1387" w:type="pct"/>
            <w:shd w:val="clear" w:color="auto" w:fill="auto"/>
            <w:vAlign w:val="center"/>
          </w:tcPr>
          <w:p w14:paraId="6C2EFAB6" w14:textId="77777777" w:rsidR="00F624D3" w:rsidRPr="005C2B28" w:rsidRDefault="00F624D3" w:rsidP="0006678B">
            <w:pPr>
              <w:spacing w:before="0" w:after="0" w:line="276" w:lineRule="auto"/>
              <w:rPr>
                <w:sz w:val="20"/>
              </w:rPr>
            </w:pPr>
            <w:r w:rsidRPr="00F624D3">
              <w:rPr>
                <w:sz w:val="20"/>
              </w:rPr>
              <w:t>Пояснения</w:t>
            </w:r>
          </w:p>
        </w:tc>
        <w:tc>
          <w:tcPr>
            <w:tcW w:w="1385" w:type="pct"/>
            <w:shd w:val="clear" w:color="auto" w:fill="auto"/>
          </w:tcPr>
          <w:p w14:paraId="615516AB" w14:textId="77777777" w:rsidR="00F624D3" w:rsidRPr="005C2B28" w:rsidRDefault="00F624D3" w:rsidP="0006678B">
            <w:pPr>
              <w:spacing w:before="0" w:after="0" w:line="276" w:lineRule="auto"/>
              <w:rPr>
                <w:sz w:val="20"/>
              </w:rPr>
            </w:pPr>
          </w:p>
        </w:tc>
      </w:tr>
      <w:tr w:rsidR="00F624D3" w:rsidRPr="008D4187" w14:paraId="41244AA2" w14:textId="77777777" w:rsidTr="00CA3CE2">
        <w:trPr>
          <w:jc w:val="center"/>
        </w:trPr>
        <w:tc>
          <w:tcPr>
            <w:tcW w:w="5000" w:type="pct"/>
            <w:gridSpan w:val="6"/>
            <w:shd w:val="clear" w:color="auto" w:fill="auto"/>
            <w:vAlign w:val="center"/>
            <w:hideMark/>
          </w:tcPr>
          <w:p w14:paraId="59BCF588" w14:textId="77777777" w:rsidR="00F624D3" w:rsidRPr="00F624D3" w:rsidRDefault="00F624D3" w:rsidP="0006678B">
            <w:pPr>
              <w:keepNext/>
              <w:spacing w:before="0" w:after="0" w:line="276" w:lineRule="auto"/>
              <w:contextualSpacing/>
              <w:jc w:val="center"/>
              <w:rPr>
                <w:b/>
                <w:sz w:val="20"/>
              </w:rPr>
            </w:pPr>
            <w:r w:rsidRPr="00F624D3">
              <w:rPr>
                <w:b/>
                <w:sz w:val="20"/>
              </w:rPr>
              <w:t>Основание отказа</w:t>
            </w:r>
          </w:p>
        </w:tc>
      </w:tr>
      <w:tr w:rsidR="00F624D3" w:rsidRPr="008D4187" w14:paraId="64EA27FA" w14:textId="77777777" w:rsidTr="00CA3CE2">
        <w:trPr>
          <w:jc w:val="center"/>
        </w:trPr>
        <w:tc>
          <w:tcPr>
            <w:tcW w:w="743" w:type="pct"/>
            <w:shd w:val="clear" w:color="auto" w:fill="auto"/>
          </w:tcPr>
          <w:p w14:paraId="284FF5BB" w14:textId="77777777" w:rsidR="00F624D3" w:rsidRPr="00F624D3" w:rsidRDefault="00F624D3" w:rsidP="0006678B">
            <w:pPr>
              <w:spacing w:before="0" w:after="0" w:line="276" w:lineRule="auto"/>
              <w:jc w:val="both"/>
              <w:rPr>
                <w:b/>
                <w:sz w:val="20"/>
              </w:rPr>
            </w:pPr>
            <w:r w:rsidRPr="00F624D3">
              <w:rPr>
                <w:b/>
                <w:sz w:val="20"/>
              </w:rPr>
              <w:t>foundation</w:t>
            </w:r>
          </w:p>
        </w:tc>
        <w:tc>
          <w:tcPr>
            <w:tcW w:w="790" w:type="pct"/>
            <w:shd w:val="clear" w:color="auto" w:fill="auto"/>
            <w:vAlign w:val="center"/>
          </w:tcPr>
          <w:p w14:paraId="1E92C859" w14:textId="77777777" w:rsidR="00F624D3" w:rsidRPr="008D4187" w:rsidRDefault="00F624D3" w:rsidP="0006678B">
            <w:pPr>
              <w:keepNext/>
              <w:spacing w:before="0" w:after="0" w:line="276" w:lineRule="auto"/>
              <w:contextualSpacing/>
              <w:rPr>
                <w:b/>
                <w:sz w:val="20"/>
              </w:rPr>
            </w:pPr>
          </w:p>
        </w:tc>
        <w:tc>
          <w:tcPr>
            <w:tcW w:w="199" w:type="pct"/>
            <w:shd w:val="clear" w:color="auto" w:fill="auto"/>
            <w:vAlign w:val="center"/>
          </w:tcPr>
          <w:p w14:paraId="001CC7C4" w14:textId="77777777" w:rsidR="00F624D3" w:rsidRPr="008D4187" w:rsidRDefault="00F624D3" w:rsidP="0006678B">
            <w:pPr>
              <w:keepNext/>
              <w:spacing w:before="0" w:after="0" w:line="276" w:lineRule="auto"/>
              <w:contextualSpacing/>
              <w:jc w:val="center"/>
              <w:rPr>
                <w:b/>
                <w:sz w:val="20"/>
              </w:rPr>
            </w:pPr>
          </w:p>
        </w:tc>
        <w:tc>
          <w:tcPr>
            <w:tcW w:w="496" w:type="pct"/>
            <w:shd w:val="clear" w:color="auto" w:fill="auto"/>
            <w:vAlign w:val="center"/>
          </w:tcPr>
          <w:p w14:paraId="6B285DFA" w14:textId="77777777" w:rsidR="00F624D3" w:rsidRPr="008D4187" w:rsidRDefault="00F624D3" w:rsidP="0006678B">
            <w:pPr>
              <w:keepNext/>
              <w:spacing w:before="0" w:after="0" w:line="276" w:lineRule="auto"/>
              <w:contextualSpacing/>
              <w:jc w:val="center"/>
              <w:rPr>
                <w:b/>
                <w:sz w:val="20"/>
              </w:rPr>
            </w:pPr>
          </w:p>
        </w:tc>
        <w:tc>
          <w:tcPr>
            <w:tcW w:w="1387" w:type="pct"/>
            <w:shd w:val="clear" w:color="auto" w:fill="auto"/>
            <w:vAlign w:val="center"/>
          </w:tcPr>
          <w:p w14:paraId="06AA2D5F" w14:textId="77777777" w:rsidR="00F624D3" w:rsidRPr="008D4187" w:rsidRDefault="00F624D3" w:rsidP="0006678B">
            <w:pPr>
              <w:keepNext/>
              <w:spacing w:before="0" w:after="0" w:line="276" w:lineRule="auto"/>
              <w:contextualSpacing/>
              <w:rPr>
                <w:b/>
                <w:sz w:val="20"/>
              </w:rPr>
            </w:pPr>
          </w:p>
        </w:tc>
        <w:tc>
          <w:tcPr>
            <w:tcW w:w="1385" w:type="pct"/>
            <w:shd w:val="clear" w:color="auto" w:fill="auto"/>
            <w:vAlign w:val="center"/>
            <w:hideMark/>
          </w:tcPr>
          <w:p w14:paraId="499B4671" w14:textId="77777777" w:rsidR="00F624D3" w:rsidRPr="008D4187" w:rsidRDefault="00F624D3" w:rsidP="0006678B">
            <w:pPr>
              <w:keepNext/>
              <w:spacing w:before="0" w:after="0" w:line="276" w:lineRule="auto"/>
              <w:contextualSpacing/>
              <w:rPr>
                <w:b/>
                <w:sz w:val="20"/>
              </w:rPr>
            </w:pPr>
          </w:p>
        </w:tc>
      </w:tr>
      <w:tr w:rsidR="00F624D3" w:rsidRPr="00301389" w14:paraId="04E79E6A" w14:textId="77777777" w:rsidTr="00CA3CE2">
        <w:trPr>
          <w:jc w:val="center"/>
        </w:trPr>
        <w:tc>
          <w:tcPr>
            <w:tcW w:w="743" w:type="pct"/>
            <w:shd w:val="clear" w:color="auto" w:fill="auto"/>
            <w:vAlign w:val="center"/>
          </w:tcPr>
          <w:p w14:paraId="060C943D" w14:textId="77777777" w:rsidR="00F624D3" w:rsidRPr="00301389" w:rsidRDefault="00F624D3" w:rsidP="0006678B">
            <w:pPr>
              <w:spacing w:before="0" w:after="0" w:line="276" w:lineRule="auto"/>
              <w:contextualSpacing/>
              <w:rPr>
                <w:sz w:val="20"/>
              </w:rPr>
            </w:pPr>
          </w:p>
        </w:tc>
        <w:tc>
          <w:tcPr>
            <w:tcW w:w="790" w:type="pct"/>
            <w:shd w:val="clear" w:color="auto" w:fill="auto"/>
            <w:vAlign w:val="center"/>
          </w:tcPr>
          <w:p w14:paraId="2B9FA9A6" w14:textId="77777777" w:rsidR="00F624D3" w:rsidRPr="00F624D3" w:rsidRDefault="00F624D3" w:rsidP="0006678B">
            <w:pPr>
              <w:spacing w:before="0" w:after="0" w:line="276" w:lineRule="auto"/>
              <w:rPr>
                <w:sz w:val="20"/>
                <w:lang w:val="en-US"/>
              </w:rPr>
            </w:pPr>
            <w:r>
              <w:rPr>
                <w:sz w:val="20"/>
                <w:lang w:val="en-US"/>
              </w:rPr>
              <w:t>code</w:t>
            </w:r>
          </w:p>
        </w:tc>
        <w:tc>
          <w:tcPr>
            <w:tcW w:w="199" w:type="pct"/>
            <w:shd w:val="clear" w:color="auto" w:fill="auto"/>
            <w:vAlign w:val="center"/>
          </w:tcPr>
          <w:p w14:paraId="273C15B4" w14:textId="77777777" w:rsidR="00F624D3" w:rsidRDefault="00F624D3" w:rsidP="0006678B">
            <w:pPr>
              <w:spacing w:before="0" w:after="0" w:line="276" w:lineRule="auto"/>
              <w:jc w:val="center"/>
              <w:rPr>
                <w:sz w:val="20"/>
              </w:rPr>
            </w:pPr>
            <w:r>
              <w:rPr>
                <w:sz w:val="20"/>
              </w:rPr>
              <w:t>О</w:t>
            </w:r>
          </w:p>
        </w:tc>
        <w:tc>
          <w:tcPr>
            <w:tcW w:w="496" w:type="pct"/>
            <w:shd w:val="clear" w:color="auto" w:fill="auto"/>
            <w:vAlign w:val="center"/>
          </w:tcPr>
          <w:p w14:paraId="47197068" w14:textId="77777777" w:rsidR="00F624D3" w:rsidRDefault="00F624D3" w:rsidP="0006678B">
            <w:pPr>
              <w:spacing w:before="0" w:after="0" w:line="276" w:lineRule="auto"/>
              <w:jc w:val="center"/>
              <w:rPr>
                <w:sz w:val="20"/>
                <w:lang w:val="en-US"/>
              </w:rPr>
            </w:pPr>
            <w:r w:rsidRPr="00FE343F">
              <w:rPr>
                <w:sz w:val="20"/>
              </w:rPr>
              <w:t xml:space="preserve">T [1 - </w:t>
            </w:r>
            <w:r>
              <w:rPr>
                <w:sz w:val="20"/>
              </w:rPr>
              <w:t>10</w:t>
            </w:r>
            <w:r w:rsidRPr="00FE343F">
              <w:rPr>
                <w:sz w:val="20"/>
              </w:rPr>
              <w:t>]</w:t>
            </w:r>
          </w:p>
        </w:tc>
        <w:tc>
          <w:tcPr>
            <w:tcW w:w="1387" w:type="pct"/>
            <w:shd w:val="clear" w:color="auto" w:fill="auto"/>
            <w:vAlign w:val="center"/>
          </w:tcPr>
          <w:p w14:paraId="35FA33B4" w14:textId="77777777" w:rsidR="00F624D3" w:rsidRPr="005C2B28" w:rsidRDefault="000F6B50" w:rsidP="0006678B">
            <w:pPr>
              <w:spacing w:before="0" w:after="0" w:line="276" w:lineRule="auto"/>
              <w:rPr>
                <w:sz w:val="20"/>
              </w:rPr>
            </w:pPr>
            <w:r w:rsidRPr="000F6B50">
              <w:rPr>
                <w:sz w:val="20"/>
              </w:rPr>
              <w:t>Код основания</w:t>
            </w:r>
          </w:p>
        </w:tc>
        <w:tc>
          <w:tcPr>
            <w:tcW w:w="1385" w:type="pct"/>
            <w:shd w:val="clear" w:color="auto" w:fill="auto"/>
          </w:tcPr>
          <w:p w14:paraId="5A9E45C6" w14:textId="77777777" w:rsidR="00F624D3" w:rsidRPr="005C2B28" w:rsidRDefault="00F624D3" w:rsidP="0006678B">
            <w:pPr>
              <w:spacing w:before="0" w:after="0" w:line="276" w:lineRule="auto"/>
              <w:rPr>
                <w:sz w:val="20"/>
              </w:rPr>
            </w:pPr>
          </w:p>
        </w:tc>
      </w:tr>
      <w:tr w:rsidR="00F624D3" w:rsidRPr="00301389" w14:paraId="16CDDD22" w14:textId="77777777" w:rsidTr="00CA3CE2">
        <w:trPr>
          <w:jc w:val="center"/>
        </w:trPr>
        <w:tc>
          <w:tcPr>
            <w:tcW w:w="743" w:type="pct"/>
            <w:shd w:val="clear" w:color="auto" w:fill="auto"/>
            <w:vAlign w:val="center"/>
          </w:tcPr>
          <w:p w14:paraId="44B5080C" w14:textId="77777777" w:rsidR="00F624D3" w:rsidRPr="00301389" w:rsidRDefault="00F624D3" w:rsidP="0006678B">
            <w:pPr>
              <w:spacing w:before="0" w:after="0" w:line="276" w:lineRule="auto"/>
              <w:contextualSpacing/>
              <w:rPr>
                <w:sz w:val="20"/>
              </w:rPr>
            </w:pPr>
          </w:p>
        </w:tc>
        <w:tc>
          <w:tcPr>
            <w:tcW w:w="790" w:type="pct"/>
            <w:shd w:val="clear" w:color="auto" w:fill="auto"/>
            <w:vAlign w:val="center"/>
          </w:tcPr>
          <w:p w14:paraId="70028F65" w14:textId="77777777" w:rsidR="00F624D3" w:rsidRPr="00F624D3" w:rsidRDefault="00F624D3" w:rsidP="0006678B">
            <w:pPr>
              <w:spacing w:before="0" w:after="0" w:line="276" w:lineRule="auto"/>
              <w:rPr>
                <w:sz w:val="20"/>
                <w:lang w:val="en-US"/>
              </w:rPr>
            </w:pPr>
            <w:r>
              <w:rPr>
                <w:sz w:val="20"/>
                <w:lang w:val="en-US"/>
              </w:rPr>
              <w:t>name</w:t>
            </w:r>
          </w:p>
        </w:tc>
        <w:tc>
          <w:tcPr>
            <w:tcW w:w="199" w:type="pct"/>
            <w:shd w:val="clear" w:color="auto" w:fill="auto"/>
            <w:vAlign w:val="center"/>
          </w:tcPr>
          <w:p w14:paraId="2D440A22" w14:textId="77777777" w:rsidR="00F624D3" w:rsidRPr="00F624D3" w:rsidRDefault="00F624D3" w:rsidP="0006678B">
            <w:pPr>
              <w:spacing w:before="0" w:after="0" w:line="276" w:lineRule="auto"/>
              <w:jc w:val="center"/>
              <w:rPr>
                <w:sz w:val="20"/>
              </w:rPr>
            </w:pPr>
            <w:r>
              <w:rPr>
                <w:sz w:val="20"/>
              </w:rPr>
              <w:t>Н</w:t>
            </w:r>
          </w:p>
        </w:tc>
        <w:tc>
          <w:tcPr>
            <w:tcW w:w="496" w:type="pct"/>
            <w:shd w:val="clear" w:color="auto" w:fill="auto"/>
            <w:vAlign w:val="center"/>
          </w:tcPr>
          <w:p w14:paraId="26457852" w14:textId="77777777" w:rsidR="00F624D3" w:rsidRPr="005C2B28" w:rsidRDefault="000F6B50" w:rsidP="0006678B">
            <w:pPr>
              <w:spacing w:before="0" w:after="0" w:line="276" w:lineRule="auto"/>
              <w:jc w:val="center"/>
              <w:rPr>
                <w:sz w:val="20"/>
              </w:rPr>
            </w:pPr>
            <w:r>
              <w:rPr>
                <w:sz w:val="20"/>
              </w:rPr>
              <w:t>T [1 - 1</w:t>
            </w:r>
            <w:r w:rsidR="00F624D3" w:rsidRPr="00FE343F">
              <w:rPr>
                <w:sz w:val="20"/>
              </w:rPr>
              <w:t>000]</w:t>
            </w:r>
          </w:p>
        </w:tc>
        <w:tc>
          <w:tcPr>
            <w:tcW w:w="1387" w:type="pct"/>
            <w:shd w:val="clear" w:color="auto" w:fill="auto"/>
            <w:vAlign w:val="center"/>
          </w:tcPr>
          <w:p w14:paraId="52259D95" w14:textId="77777777" w:rsidR="00F624D3" w:rsidRPr="005C2B28" w:rsidRDefault="00F624D3" w:rsidP="0006678B">
            <w:pPr>
              <w:spacing w:before="0" w:after="0" w:line="276" w:lineRule="auto"/>
              <w:rPr>
                <w:sz w:val="20"/>
              </w:rPr>
            </w:pPr>
            <w:r>
              <w:rPr>
                <w:sz w:val="20"/>
              </w:rPr>
              <w:t>Наименование основания</w:t>
            </w:r>
          </w:p>
        </w:tc>
        <w:tc>
          <w:tcPr>
            <w:tcW w:w="1385" w:type="pct"/>
            <w:shd w:val="clear" w:color="auto" w:fill="auto"/>
          </w:tcPr>
          <w:p w14:paraId="081B3506" w14:textId="77777777" w:rsidR="00F624D3" w:rsidRPr="005C2B28" w:rsidRDefault="000F6B50" w:rsidP="0006678B">
            <w:pPr>
              <w:spacing w:before="0" w:after="0" w:line="276" w:lineRule="auto"/>
              <w:rPr>
                <w:sz w:val="20"/>
              </w:rPr>
            </w:pPr>
            <w:r w:rsidRPr="000F6B50">
              <w:rPr>
                <w:sz w:val="20"/>
              </w:rPr>
              <w:t>Игнорируется при приеме.  При передаче заполняется значением из справочника "Основания отказа (принятия решения) для ПОК и ППУ с 01.0</w:t>
            </w:r>
            <w:r w:rsidR="00F65E30" w:rsidRPr="00F65E30">
              <w:rPr>
                <w:sz w:val="20"/>
              </w:rPr>
              <w:t>4</w:t>
            </w:r>
            <w:r w:rsidRPr="000F6B50">
              <w:rPr>
                <w:sz w:val="20"/>
              </w:rPr>
              <w:t>.2021" (nsiEvasDevFactFoundation)</w:t>
            </w:r>
          </w:p>
        </w:tc>
      </w:tr>
      <w:tr w:rsidR="000F3A00" w:rsidRPr="008D4187" w14:paraId="5A4EE92C" w14:textId="77777777" w:rsidTr="00CA3CE2">
        <w:trPr>
          <w:jc w:val="center"/>
        </w:trPr>
        <w:tc>
          <w:tcPr>
            <w:tcW w:w="5000" w:type="pct"/>
            <w:gridSpan w:val="6"/>
            <w:shd w:val="clear" w:color="auto" w:fill="auto"/>
            <w:vAlign w:val="center"/>
            <w:hideMark/>
          </w:tcPr>
          <w:p w14:paraId="72A90C6F" w14:textId="77777777" w:rsidR="000F3A00" w:rsidRPr="00F624D3" w:rsidRDefault="000F3A00" w:rsidP="0006678B">
            <w:pPr>
              <w:keepNext/>
              <w:spacing w:before="0" w:after="0" w:line="276" w:lineRule="auto"/>
              <w:contextualSpacing/>
              <w:jc w:val="center"/>
              <w:rPr>
                <w:b/>
                <w:sz w:val="20"/>
              </w:rPr>
            </w:pPr>
            <w:r w:rsidRPr="000F3A00">
              <w:rPr>
                <w:b/>
                <w:sz w:val="20"/>
              </w:rPr>
              <w:t>Основание внесения изменений</w:t>
            </w:r>
          </w:p>
        </w:tc>
      </w:tr>
      <w:tr w:rsidR="000F3A00" w:rsidRPr="008D4187" w14:paraId="6B2CB4B4" w14:textId="77777777" w:rsidTr="00CA3CE2">
        <w:trPr>
          <w:jc w:val="center"/>
        </w:trPr>
        <w:tc>
          <w:tcPr>
            <w:tcW w:w="743" w:type="pct"/>
            <w:shd w:val="clear" w:color="auto" w:fill="auto"/>
          </w:tcPr>
          <w:p w14:paraId="205417BA" w14:textId="77777777" w:rsidR="000F3A00" w:rsidRPr="00F624D3" w:rsidRDefault="000F3A00" w:rsidP="0006678B">
            <w:pPr>
              <w:spacing w:before="0" w:after="0" w:line="276" w:lineRule="auto"/>
              <w:jc w:val="both"/>
              <w:rPr>
                <w:b/>
                <w:sz w:val="20"/>
              </w:rPr>
            </w:pPr>
            <w:r w:rsidRPr="000F3A00">
              <w:rPr>
                <w:b/>
                <w:sz w:val="20"/>
              </w:rPr>
              <w:t>modificationInfo</w:t>
            </w:r>
          </w:p>
        </w:tc>
        <w:tc>
          <w:tcPr>
            <w:tcW w:w="790" w:type="pct"/>
            <w:shd w:val="clear" w:color="auto" w:fill="auto"/>
            <w:vAlign w:val="center"/>
          </w:tcPr>
          <w:p w14:paraId="551EECC5" w14:textId="77777777" w:rsidR="000F3A00" w:rsidRPr="008D4187" w:rsidRDefault="000F3A00" w:rsidP="0006678B">
            <w:pPr>
              <w:keepNext/>
              <w:spacing w:before="0" w:after="0" w:line="276" w:lineRule="auto"/>
              <w:contextualSpacing/>
              <w:rPr>
                <w:b/>
                <w:sz w:val="20"/>
              </w:rPr>
            </w:pPr>
          </w:p>
        </w:tc>
        <w:tc>
          <w:tcPr>
            <w:tcW w:w="199" w:type="pct"/>
            <w:shd w:val="clear" w:color="auto" w:fill="auto"/>
            <w:vAlign w:val="center"/>
          </w:tcPr>
          <w:p w14:paraId="1E6E363B" w14:textId="77777777" w:rsidR="000F3A00" w:rsidRPr="008D4187" w:rsidRDefault="000F3A00" w:rsidP="0006678B">
            <w:pPr>
              <w:keepNext/>
              <w:spacing w:before="0" w:after="0" w:line="276" w:lineRule="auto"/>
              <w:contextualSpacing/>
              <w:jc w:val="center"/>
              <w:rPr>
                <w:b/>
                <w:sz w:val="20"/>
              </w:rPr>
            </w:pPr>
          </w:p>
        </w:tc>
        <w:tc>
          <w:tcPr>
            <w:tcW w:w="496" w:type="pct"/>
            <w:shd w:val="clear" w:color="auto" w:fill="auto"/>
            <w:vAlign w:val="center"/>
          </w:tcPr>
          <w:p w14:paraId="05234829" w14:textId="77777777" w:rsidR="000F3A00" w:rsidRPr="008D4187" w:rsidRDefault="000F3A00" w:rsidP="0006678B">
            <w:pPr>
              <w:keepNext/>
              <w:spacing w:before="0" w:after="0" w:line="276" w:lineRule="auto"/>
              <w:contextualSpacing/>
              <w:jc w:val="center"/>
              <w:rPr>
                <w:b/>
                <w:sz w:val="20"/>
              </w:rPr>
            </w:pPr>
          </w:p>
        </w:tc>
        <w:tc>
          <w:tcPr>
            <w:tcW w:w="1387" w:type="pct"/>
            <w:shd w:val="clear" w:color="auto" w:fill="auto"/>
            <w:vAlign w:val="center"/>
          </w:tcPr>
          <w:p w14:paraId="3593EE63" w14:textId="77777777" w:rsidR="000F3A00" w:rsidRPr="008D4187" w:rsidRDefault="000F3A00" w:rsidP="0006678B">
            <w:pPr>
              <w:keepNext/>
              <w:spacing w:before="0" w:after="0" w:line="276" w:lineRule="auto"/>
              <w:contextualSpacing/>
              <w:rPr>
                <w:b/>
                <w:sz w:val="20"/>
              </w:rPr>
            </w:pPr>
          </w:p>
        </w:tc>
        <w:tc>
          <w:tcPr>
            <w:tcW w:w="1385" w:type="pct"/>
            <w:shd w:val="clear" w:color="auto" w:fill="auto"/>
            <w:vAlign w:val="center"/>
            <w:hideMark/>
          </w:tcPr>
          <w:p w14:paraId="072D2D3A" w14:textId="77777777" w:rsidR="000F3A00" w:rsidRPr="008D4187" w:rsidRDefault="000F3A00" w:rsidP="0006678B">
            <w:pPr>
              <w:keepNext/>
              <w:spacing w:before="0" w:after="0" w:line="276" w:lineRule="auto"/>
              <w:contextualSpacing/>
              <w:rPr>
                <w:b/>
                <w:sz w:val="20"/>
              </w:rPr>
            </w:pPr>
          </w:p>
        </w:tc>
      </w:tr>
      <w:tr w:rsidR="000F3A00" w:rsidRPr="00301389" w14:paraId="0BE0390B" w14:textId="77777777" w:rsidTr="00CA3CE2">
        <w:trPr>
          <w:jc w:val="center"/>
        </w:trPr>
        <w:tc>
          <w:tcPr>
            <w:tcW w:w="743" w:type="pct"/>
            <w:shd w:val="clear" w:color="auto" w:fill="auto"/>
            <w:vAlign w:val="center"/>
          </w:tcPr>
          <w:p w14:paraId="2D1D44CB" w14:textId="77777777" w:rsidR="000F3A00" w:rsidRPr="00301389" w:rsidRDefault="000F3A00" w:rsidP="0006678B">
            <w:pPr>
              <w:spacing w:before="0" w:after="0" w:line="276" w:lineRule="auto"/>
              <w:contextualSpacing/>
              <w:rPr>
                <w:sz w:val="20"/>
              </w:rPr>
            </w:pPr>
          </w:p>
        </w:tc>
        <w:tc>
          <w:tcPr>
            <w:tcW w:w="790" w:type="pct"/>
            <w:shd w:val="clear" w:color="auto" w:fill="auto"/>
            <w:vAlign w:val="center"/>
          </w:tcPr>
          <w:p w14:paraId="56E4ECB2" w14:textId="77777777" w:rsidR="000F3A00" w:rsidRPr="00F624D3" w:rsidRDefault="000F3A00" w:rsidP="0006678B">
            <w:pPr>
              <w:spacing w:before="0" w:after="0" w:line="276" w:lineRule="auto"/>
              <w:rPr>
                <w:sz w:val="20"/>
                <w:lang w:val="en-US"/>
              </w:rPr>
            </w:pPr>
            <w:r>
              <w:rPr>
                <w:sz w:val="20"/>
                <w:lang w:val="en-US"/>
              </w:rPr>
              <w:t>code</w:t>
            </w:r>
          </w:p>
        </w:tc>
        <w:tc>
          <w:tcPr>
            <w:tcW w:w="199" w:type="pct"/>
            <w:shd w:val="clear" w:color="auto" w:fill="auto"/>
            <w:vAlign w:val="center"/>
          </w:tcPr>
          <w:p w14:paraId="27595769" w14:textId="77777777" w:rsidR="000F3A00" w:rsidRDefault="000F3A00" w:rsidP="0006678B">
            <w:pPr>
              <w:spacing w:before="0" w:after="0" w:line="276" w:lineRule="auto"/>
              <w:jc w:val="center"/>
              <w:rPr>
                <w:sz w:val="20"/>
              </w:rPr>
            </w:pPr>
            <w:r>
              <w:rPr>
                <w:sz w:val="20"/>
              </w:rPr>
              <w:t>О</w:t>
            </w:r>
          </w:p>
        </w:tc>
        <w:tc>
          <w:tcPr>
            <w:tcW w:w="496" w:type="pct"/>
            <w:shd w:val="clear" w:color="auto" w:fill="auto"/>
            <w:vAlign w:val="center"/>
          </w:tcPr>
          <w:p w14:paraId="297B1C74" w14:textId="77777777" w:rsidR="000F3A00" w:rsidRDefault="000F3A00" w:rsidP="0006678B">
            <w:pPr>
              <w:spacing w:before="0" w:after="0" w:line="276" w:lineRule="auto"/>
              <w:jc w:val="center"/>
              <w:rPr>
                <w:sz w:val="20"/>
                <w:lang w:val="en-US"/>
              </w:rPr>
            </w:pPr>
            <w:r w:rsidRPr="00FE343F">
              <w:rPr>
                <w:sz w:val="20"/>
              </w:rPr>
              <w:t xml:space="preserve">T [1 - </w:t>
            </w:r>
            <w:r>
              <w:rPr>
                <w:sz w:val="20"/>
              </w:rPr>
              <w:t>2000</w:t>
            </w:r>
            <w:r w:rsidRPr="00FE343F">
              <w:rPr>
                <w:sz w:val="20"/>
              </w:rPr>
              <w:t>]</w:t>
            </w:r>
          </w:p>
        </w:tc>
        <w:tc>
          <w:tcPr>
            <w:tcW w:w="1387" w:type="pct"/>
            <w:shd w:val="clear" w:color="auto" w:fill="auto"/>
            <w:vAlign w:val="center"/>
          </w:tcPr>
          <w:p w14:paraId="72FF68A7" w14:textId="77777777" w:rsidR="000F3A00" w:rsidRPr="005C2B28" w:rsidRDefault="000F3A00" w:rsidP="0006678B">
            <w:pPr>
              <w:spacing w:before="0" w:after="0" w:line="276" w:lineRule="auto"/>
              <w:rPr>
                <w:sz w:val="20"/>
              </w:rPr>
            </w:pPr>
            <w:r w:rsidRPr="000F3A00">
              <w:rPr>
                <w:sz w:val="20"/>
              </w:rPr>
              <w:t>Краткое описание</w:t>
            </w:r>
          </w:p>
        </w:tc>
        <w:tc>
          <w:tcPr>
            <w:tcW w:w="1385" w:type="pct"/>
            <w:shd w:val="clear" w:color="auto" w:fill="auto"/>
          </w:tcPr>
          <w:p w14:paraId="4B5EB8B1" w14:textId="77777777" w:rsidR="000F3A00" w:rsidRPr="005C2B28" w:rsidRDefault="000F3A00" w:rsidP="0006678B">
            <w:pPr>
              <w:spacing w:before="0" w:after="0" w:line="276" w:lineRule="auto"/>
              <w:rPr>
                <w:sz w:val="20"/>
              </w:rPr>
            </w:pPr>
          </w:p>
        </w:tc>
      </w:tr>
      <w:tr w:rsidR="00DF2096" w:rsidRPr="00301389" w14:paraId="5F63FF6F" w14:textId="77777777" w:rsidTr="00CA3CE2">
        <w:trPr>
          <w:jc w:val="center"/>
        </w:trPr>
        <w:tc>
          <w:tcPr>
            <w:tcW w:w="743" w:type="pct"/>
            <w:shd w:val="clear" w:color="auto" w:fill="auto"/>
            <w:vAlign w:val="center"/>
          </w:tcPr>
          <w:p w14:paraId="33F90D33" w14:textId="77777777" w:rsidR="00DF2096" w:rsidRPr="00301389" w:rsidRDefault="00DF2096" w:rsidP="0006678B">
            <w:pPr>
              <w:spacing w:before="0" w:after="0" w:line="276" w:lineRule="auto"/>
              <w:contextualSpacing/>
              <w:rPr>
                <w:sz w:val="20"/>
              </w:rPr>
            </w:pPr>
          </w:p>
        </w:tc>
        <w:tc>
          <w:tcPr>
            <w:tcW w:w="790" w:type="pct"/>
            <w:shd w:val="clear" w:color="auto" w:fill="auto"/>
            <w:vAlign w:val="center"/>
          </w:tcPr>
          <w:p w14:paraId="747C2BD3" w14:textId="77777777" w:rsidR="00DF2096" w:rsidRDefault="00DF2096" w:rsidP="0006678B">
            <w:pPr>
              <w:spacing w:before="0" w:after="0" w:line="276" w:lineRule="auto"/>
              <w:rPr>
                <w:sz w:val="20"/>
                <w:lang w:val="en-US"/>
              </w:rPr>
            </w:pPr>
            <w:r w:rsidRPr="00DF2096">
              <w:rPr>
                <w:sz w:val="20"/>
                <w:lang w:val="en-US"/>
              </w:rPr>
              <w:t>addInfo</w:t>
            </w:r>
          </w:p>
        </w:tc>
        <w:tc>
          <w:tcPr>
            <w:tcW w:w="199" w:type="pct"/>
            <w:shd w:val="clear" w:color="auto" w:fill="auto"/>
            <w:vAlign w:val="center"/>
          </w:tcPr>
          <w:p w14:paraId="5AAA36BC" w14:textId="77777777" w:rsidR="00DF2096" w:rsidRDefault="00DF2096" w:rsidP="0006678B">
            <w:pPr>
              <w:spacing w:before="0" w:after="0" w:line="276" w:lineRule="auto"/>
              <w:jc w:val="center"/>
              <w:rPr>
                <w:sz w:val="20"/>
              </w:rPr>
            </w:pPr>
            <w:r>
              <w:rPr>
                <w:sz w:val="20"/>
              </w:rPr>
              <w:t>О</w:t>
            </w:r>
          </w:p>
        </w:tc>
        <w:tc>
          <w:tcPr>
            <w:tcW w:w="496" w:type="pct"/>
            <w:shd w:val="clear" w:color="auto" w:fill="auto"/>
            <w:vAlign w:val="center"/>
          </w:tcPr>
          <w:p w14:paraId="4F02B884" w14:textId="77777777" w:rsidR="00DF2096" w:rsidRPr="00FE343F" w:rsidRDefault="00DF2096" w:rsidP="0006678B">
            <w:pPr>
              <w:spacing w:before="0" w:after="0" w:line="276" w:lineRule="auto"/>
              <w:jc w:val="center"/>
              <w:rPr>
                <w:sz w:val="20"/>
              </w:rPr>
            </w:pPr>
            <w:r w:rsidRPr="00FE343F">
              <w:rPr>
                <w:sz w:val="20"/>
              </w:rPr>
              <w:t xml:space="preserve">T [1 - </w:t>
            </w:r>
            <w:r>
              <w:rPr>
                <w:sz w:val="20"/>
              </w:rPr>
              <w:t>2000</w:t>
            </w:r>
            <w:r w:rsidRPr="00FE343F">
              <w:rPr>
                <w:sz w:val="20"/>
              </w:rPr>
              <w:t>]</w:t>
            </w:r>
          </w:p>
        </w:tc>
        <w:tc>
          <w:tcPr>
            <w:tcW w:w="1387" w:type="pct"/>
            <w:shd w:val="clear" w:color="auto" w:fill="auto"/>
            <w:vAlign w:val="center"/>
          </w:tcPr>
          <w:p w14:paraId="366D8136" w14:textId="77777777" w:rsidR="00DF2096" w:rsidRPr="000F3A00" w:rsidRDefault="00DF2096" w:rsidP="0006678B">
            <w:pPr>
              <w:spacing w:before="0" w:after="0" w:line="276" w:lineRule="auto"/>
              <w:rPr>
                <w:sz w:val="20"/>
              </w:rPr>
            </w:pPr>
            <w:r w:rsidRPr="00DF2096">
              <w:rPr>
                <w:sz w:val="20"/>
              </w:rPr>
              <w:t>Дополнительная информация</w:t>
            </w:r>
          </w:p>
        </w:tc>
        <w:tc>
          <w:tcPr>
            <w:tcW w:w="1385" w:type="pct"/>
            <w:shd w:val="clear" w:color="auto" w:fill="auto"/>
          </w:tcPr>
          <w:p w14:paraId="2202C59E" w14:textId="77777777" w:rsidR="00DF2096" w:rsidRPr="005C2B28" w:rsidRDefault="00DF2096" w:rsidP="0006678B">
            <w:pPr>
              <w:spacing w:before="0" w:after="0" w:line="276" w:lineRule="auto"/>
              <w:rPr>
                <w:sz w:val="20"/>
              </w:rPr>
            </w:pPr>
          </w:p>
        </w:tc>
      </w:tr>
      <w:tr w:rsidR="000F3A00" w:rsidRPr="00301389" w14:paraId="66DC67DC" w14:textId="77777777" w:rsidTr="00CA3CE2">
        <w:trPr>
          <w:jc w:val="center"/>
        </w:trPr>
        <w:tc>
          <w:tcPr>
            <w:tcW w:w="743" w:type="pct"/>
            <w:shd w:val="clear" w:color="auto" w:fill="auto"/>
            <w:vAlign w:val="center"/>
          </w:tcPr>
          <w:p w14:paraId="1A4B38A4" w14:textId="77777777" w:rsidR="000F3A00" w:rsidRPr="00301389" w:rsidRDefault="000F3A00" w:rsidP="0006678B">
            <w:pPr>
              <w:spacing w:before="0" w:after="0" w:line="276" w:lineRule="auto"/>
              <w:contextualSpacing/>
              <w:rPr>
                <w:sz w:val="20"/>
              </w:rPr>
            </w:pPr>
          </w:p>
        </w:tc>
        <w:tc>
          <w:tcPr>
            <w:tcW w:w="790" w:type="pct"/>
            <w:shd w:val="clear" w:color="auto" w:fill="auto"/>
            <w:vAlign w:val="center"/>
          </w:tcPr>
          <w:p w14:paraId="52C8B3F5" w14:textId="77777777" w:rsidR="000F3A00" w:rsidRPr="00F624D3" w:rsidRDefault="000F3A00" w:rsidP="0006678B">
            <w:pPr>
              <w:spacing w:before="0" w:after="0" w:line="276" w:lineRule="auto"/>
              <w:rPr>
                <w:sz w:val="20"/>
                <w:lang w:val="en-US"/>
              </w:rPr>
            </w:pPr>
            <w:r w:rsidRPr="000F3A00">
              <w:rPr>
                <w:sz w:val="20"/>
                <w:lang w:val="en-US"/>
              </w:rPr>
              <w:t>reasonInfo</w:t>
            </w:r>
          </w:p>
        </w:tc>
        <w:tc>
          <w:tcPr>
            <w:tcW w:w="199" w:type="pct"/>
            <w:shd w:val="clear" w:color="auto" w:fill="auto"/>
            <w:vAlign w:val="center"/>
          </w:tcPr>
          <w:p w14:paraId="78ACA9AC" w14:textId="77777777" w:rsidR="000F3A00" w:rsidRPr="00F624D3" w:rsidRDefault="000F3A00" w:rsidP="0006678B">
            <w:pPr>
              <w:spacing w:before="0" w:after="0" w:line="276" w:lineRule="auto"/>
              <w:jc w:val="center"/>
              <w:rPr>
                <w:sz w:val="20"/>
              </w:rPr>
            </w:pPr>
            <w:r>
              <w:rPr>
                <w:sz w:val="20"/>
              </w:rPr>
              <w:t>О</w:t>
            </w:r>
          </w:p>
        </w:tc>
        <w:tc>
          <w:tcPr>
            <w:tcW w:w="496" w:type="pct"/>
            <w:shd w:val="clear" w:color="auto" w:fill="auto"/>
            <w:vAlign w:val="center"/>
          </w:tcPr>
          <w:p w14:paraId="12F62C5D" w14:textId="77777777" w:rsidR="000F3A00" w:rsidRPr="000F3A00" w:rsidRDefault="000F3A00" w:rsidP="0006678B">
            <w:pPr>
              <w:spacing w:before="0" w:after="0" w:line="276" w:lineRule="auto"/>
              <w:jc w:val="center"/>
              <w:rPr>
                <w:sz w:val="20"/>
                <w:lang w:val="en-US"/>
              </w:rPr>
            </w:pPr>
            <w:r>
              <w:rPr>
                <w:sz w:val="20"/>
                <w:lang w:val="en-US"/>
              </w:rPr>
              <w:t>S</w:t>
            </w:r>
          </w:p>
        </w:tc>
        <w:tc>
          <w:tcPr>
            <w:tcW w:w="1387" w:type="pct"/>
            <w:shd w:val="clear" w:color="auto" w:fill="auto"/>
            <w:vAlign w:val="center"/>
          </w:tcPr>
          <w:p w14:paraId="0910AF73" w14:textId="77777777" w:rsidR="000F3A00" w:rsidRPr="005C2B28" w:rsidRDefault="000F3A00" w:rsidP="0006678B">
            <w:pPr>
              <w:spacing w:before="0" w:after="0" w:line="276" w:lineRule="auto"/>
              <w:rPr>
                <w:sz w:val="20"/>
              </w:rPr>
            </w:pPr>
            <w:r w:rsidRPr="000F3A00">
              <w:rPr>
                <w:sz w:val="20"/>
              </w:rPr>
              <w:t>Основание</w:t>
            </w:r>
          </w:p>
        </w:tc>
        <w:tc>
          <w:tcPr>
            <w:tcW w:w="1385" w:type="pct"/>
            <w:shd w:val="clear" w:color="auto" w:fill="auto"/>
          </w:tcPr>
          <w:p w14:paraId="60278313" w14:textId="77777777" w:rsidR="000F3A00" w:rsidRPr="005C2B28" w:rsidRDefault="000F3A00" w:rsidP="0006678B">
            <w:pPr>
              <w:spacing w:before="0" w:after="0" w:line="276" w:lineRule="auto"/>
              <w:rPr>
                <w:sz w:val="20"/>
              </w:rPr>
            </w:pPr>
            <w:r>
              <w:rPr>
                <w:sz w:val="20"/>
              </w:rPr>
              <w:t>Состав блока см. состав соответствующего блока в документе «</w:t>
            </w:r>
            <w:r w:rsidRPr="009774DE">
              <w:rPr>
                <w:sz w:val="20"/>
              </w:rPr>
              <w:t>Протокол подведения итогов определения поставщика (подрядчика, исполнителя) ЭЗК20 (запрос котировок в электронной форме c 01.10.2020 года)</w:t>
            </w:r>
            <w:r>
              <w:rPr>
                <w:sz w:val="20"/>
              </w:rPr>
              <w:t>»</w:t>
            </w:r>
            <w:r w:rsidRPr="009774DE">
              <w:rPr>
                <w:sz w:val="20"/>
              </w:rPr>
              <w:t xml:space="preserve"> (epProtocolEZK2020Final)</w:t>
            </w:r>
          </w:p>
        </w:tc>
      </w:tr>
      <w:tr w:rsidR="000F3A00" w:rsidRPr="00301389" w14:paraId="70616727" w14:textId="77777777" w:rsidTr="00CA3CE2">
        <w:trPr>
          <w:jc w:val="center"/>
        </w:trPr>
        <w:tc>
          <w:tcPr>
            <w:tcW w:w="743" w:type="pct"/>
            <w:shd w:val="clear" w:color="auto" w:fill="auto"/>
            <w:vAlign w:val="center"/>
          </w:tcPr>
          <w:p w14:paraId="30895BB5" w14:textId="77777777" w:rsidR="000F3A00" w:rsidRPr="00301389" w:rsidRDefault="000F3A00" w:rsidP="0006678B">
            <w:pPr>
              <w:spacing w:before="0" w:after="0" w:line="276" w:lineRule="auto"/>
              <w:contextualSpacing/>
              <w:rPr>
                <w:sz w:val="20"/>
              </w:rPr>
            </w:pPr>
          </w:p>
        </w:tc>
        <w:tc>
          <w:tcPr>
            <w:tcW w:w="790" w:type="pct"/>
            <w:shd w:val="clear" w:color="auto" w:fill="auto"/>
            <w:vAlign w:val="center"/>
          </w:tcPr>
          <w:p w14:paraId="2090011A" w14:textId="77777777" w:rsidR="000F3A00" w:rsidRPr="000F3A00" w:rsidRDefault="000F3A00" w:rsidP="0006678B">
            <w:pPr>
              <w:spacing w:before="0" w:after="0" w:line="276" w:lineRule="auto"/>
              <w:rPr>
                <w:sz w:val="20"/>
              </w:rPr>
            </w:pPr>
            <w:r w:rsidRPr="000F3A00">
              <w:rPr>
                <w:sz w:val="20"/>
              </w:rPr>
              <w:t>parentProtocolNumber</w:t>
            </w:r>
          </w:p>
        </w:tc>
        <w:tc>
          <w:tcPr>
            <w:tcW w:w="199" w:type="pct"/>
            <w:shd w:val="clear" w:color="auto" w:fill="auto"/>
            <w:vAlign w:val="center"/>
          </w:tcPr>
          <w:p w14:paraId="4F870DD3" w14:textId="77777777" w:rsidR="000F3A00" w:rsidRDefault="000F3A00" w:rsidP="0006678B">
            <w:pPr>
              <w:spacing w:before="0" w:after="0" w:line="276" w:lineRule="auto"/>
              <w:jc w:val="center"/>
              <w:rPr>
                <w:sz w:val="20"/>
              </w:rPr>
            </w:pPr>
            <w:r>
              <w:rPr>
                <w:sz w:val="20"/>
              </w:rPr>
              <w:t>О</w:t>
            </w:r>
          </w:p>
        </w:tc>
        <w:tc>
          <w:tcPr>
            <w:tcW w:w="496" w:type="pct"/>
            <w:shd w:val="clear" w:color="auto" w:fill="auto"/>
            <w:vAlign w:val="center"/>
          </w:tcPr>
          <w:p w14:paraId="0B2A2728" w14:textId="77777777" w:rsidR="000F3A00" w:rsidRPr="00FE343F" w:rsidRDefault="000F3A00" w:rsidP="0006678B">
            <w:pPr>
              <w:spacing w:before="0" w:after="0" w:line="276" w:lineRule="auto"/>
              <w:jc w:val="center"/>
              <w:rPr>
                <w:sz w:val="20"/>
              </w:rPr>
            </w:pPr>
            <w:r w:rsidRPr="00FE343F">
              <w:rPr>
                <w:sz w:val="20"/>
              </w:rPr>
              <w:t xml:space="preserve">T [1 - </w:t>
            </w:r>
            <w:r>
              <w:rPr>
                <w:sz w:val="20"/>
                <w:lang w:val="en-US"/>
              </w:rPr>
              <w:t>1</w:t>
            </w:r>
            <w:r>
              <w:rPr>
                <w:sz w:val="20"/>
              </w:rPr>
              <w:t>00</w:t>
            </w:r>
            <w:r w:rsidRPr="00FE343F">
              <w:rPr>
                <w:sz w:val="20"/>
              </w:rPr>
              <w:t>]</w:t>
            </w:r>
          </w:p>
        </w:tc>
        <w:tc>
          <w:tcPr>
            <w:tcW w:w="1387" w:type="pct"/>
            <w:shd w:val="clear" w:color="auto" w:fill="auto"/>
            <w:vAlign w:val="center"/>
          </w:tcPr>
          <w:p w14:paraId="6B2CD24A" w14:textId="77777777" w:rsidR="000F3A00" w:rsidRDefault="000F3A00" w:rsidP="0006678B">
            <w:pPr>
              <w:spacing w:before="0" w:after="0" w:line="276" w:lineRule="auto"/>
              <w:rPr>
                <w:sz w:val="20"/>
              </w:rPr>
            </w:pPr>
            <w:r w:rsidRPr="000F3A00">
              <w:rPr>
                <w:sz w:val="20"/>
              </w:rPr>
              <w:t>Номер родительского (изменяемого) п</w:t>
            </w:r>
            <w:r w:rsidR="00C132D4">
              <w:rPr>
                <w:sz w:val="20"/>
              </w:rPr>
              <w:t>ротокола, сформированный в ЕИС</w:t>
            </w:r>
          </w:p>
        </w:tc>
        <w:tc>
          <w:tcPr>
            <w:tcW w:w="1385" w:type="pct"/>
            <w:shd w:val="clear" w:color="auto" w:fill="auto"/>
          </w:tcPr>
          <w:p w14:paraId="318C59E5" w14:textId="77777777" w:rsidR="000F3A00" w:rsidRPr="00F624D3" w:rsidRDefault="00C132D4" w:rsidP="0006678B">
            <w:pPr>
              <w:spacing w:before="0" w:after="0" w:line="276" w:lineRule="auto"/>
              <w:rPr>
                <w:sz w:val="20"/>
              </w:rPr>
            </w:pPr>
            <w:r w:rsidRPr="000F3A00">
              <w:rPr>
                <w:sz w:val="20"/>
              </w:rPr>
              <w:t>Соотвествует элементу "Номер документа" (commonInfo/docNumber) изменяемого протокола</w:t>
            </w:r>
          </w:p>
        </w:tc>
      </w:tr>
    </w:tbl>
    <w:p w14:paraId="63BF2F83" w14:textId="77777777" w:rsidR="007F0D60" w:rsidRDefault="007F0D60" w:rsidP="00307C8D">
      <w:pPr>
        <w:spacing w:before="0" w:after="0"/>
        <w:contextualSpacing/>
        <w:rPr>
          <w:sz w:val="20"/>
        </w:rPr>
      </w:pPr>
    </w:p>
    <w:p w14:paraId="388EA79B" w14:textId="77777777" w:rsidR="003E4140" w:rsidRDefault="003E4140" w:rsidP="0006678B">
      <w:pPr>
        <w:pStyle w:val="1"/>
      </w:pPr>
      <w:bookmarkStart w:id="86" w:name="_Toc132372560"/>
      <w:bookmarkStart w:id="87" w:name="_Toc132372946"/>
      <w:r w:rsidRPr="003E4140">
        <w:t xml:space="preserve">Протокол признания участника уклонившимся от заключения контракта с </w:t>
      </w:r>
      <w:r w:rsidR="00516B72">
        <w:t>01.04.2021</w:t>
      </w:r>
      <w:bookmarkEnd w:id="86"/>
      <w:bookmarkEnd w:id="87"/>
    </w:p>
    <w:p w14:paraId="53C0B82E" w14:textId="77777777" w:rsidR="003E4140" w:rsidRPr="0006678B" w:rsidRDefault="0006678B" w:rsidP="0006678B">
      <w:pPr>
        <w:spacing w:before="0" w:after="0"/>
        <w:ind w:firstLine="709"/>
        <w:contextualSpacing/>
        <w:rPr>
          <w:szCs w:val="24"/>
        </w:rPr>
      </w:pPr>
      <w:r w:rsidRPr="0006678B">
        <w:rPr>
          <w:szCs w:val="24"/>
        </w:rPr>
        <w:t>Протокол признания участника уклонившимся от заключения контракта с 01.04.2021 приведен в таблице ниже (</w:t>
      </w:r>
      <w:r>
        <w:rPr>
          <w:szCs w:val="24"/>
        </w:rPr>
        <w:fldChar w:fldCharType="begin"/>
      </w:r>
      <w:r>
        <w:rPr>
          <w:szCs w:val="24"/>
        </w:rPr>
        <w:instrText xml:space="preserve"> REF _Ref132369748 \h </w:instrText>
      </w:r>
      <w:r>
        <w:rPr>
          <w:szCs w:val="24"/>
        </w:rPr>
      </w:r>
      <w:r>
        <w:rPr>
          <w:szCs w:val="24"/>
        </w:rPr>
        <w:fldChar w:fldCharType="separate"/>
      </w:r>
      <w:r w:rsidRPr="0006678B">
        <w:t xml:space="preserve">Таблица </w:t>
      </w:r>
      <w:r w:rsidRPr="0006678B">
        <w:rPr>
          <w:noProof/>
        </w:rPr>
        <w:t>20</w:t>
      </w:r>
      <w:r>
        <w:rPr>
          <w:szCs w:val="24"/>
        </w:rPr>
        <w:fldChar w:fldCharType="end"/>
      </w:r>
      <w:r w:rsidRPr="0006678B">
        <w:rPr>
          <w:szCs w:val="24"/>
        </w:rPr>
        <w:t>).</w:t>
      </w:r>
    </w:p>
    <w:p w14:paraId="23669282" w14:textId="77777777" w:rsidR="0006678B" w:rsidRDefault="0006678B" w:rsidP="0006678B">
      <w:pPr>
        <w:pStyle w:val="afff6"/>
        <w:keepNext/>
        <w:jc w:val="left"/>
      </w:pPr>
      <w:bookmarkStart w:id="88" w:name="_Ref132369748"/>
      <w:bookmarkStart w:id="89" w:name="_Toc132372978"/>
      <w:r w:rsidRPr="0006678B">
        <w:rPr>
          <w:b w:val="0"/>
        </w:rPr>
        <w:t xml:space="preserve">Таблица </w:t>
      </w:r>
      <w:r w:rsidRPr="0006678B">
        <w:rPr>
          <w:b w:val="0"/>
        </w:rPr>
        <w:fldChar w:fldCharType="begin"/>
      </w:r>
      <w:r w:rsidRPr="0006678B">
        <w:rPr>
          <w:b w:val="0"/>
        </w:rPr>
        <w:instrText xml:space="preserve"> SEQ Таблица \* ARABIC </w:instrText>
      </w:r>
      <w:r w:rsidRPr="0006678B">
        <w:rPr>
          <w:b w:val="0"/>
        </w:rPr>
        <w:fldChar w:fldCharType="separate"/>
      </w:r>
      <w:r w:rsidR="00E94FAF">
        <w:rPr>
          <w:b w:val="0"/>
          <w:noProof/>
        </w:rPr>
        <w:t>20</w:t>
      </w:r>
      <w:r w:rsidRPr="0006678B">
        <w:rPr>
          <w:b w:val="0"/>
        </w:rPr>
        <w:fldChar w:fldCharType="end"/>
      </w:r>
      <w:bookmarkEnd w:id="88"/>
      <w:r w:rsidRPr="0006678B">
        <w:rPr>
          <w:b w:val="0"/>
        </w:rPr>
        <w:t>. Протокол признания участника уклонившимся от заключения контракта с 01.04.2021</w:t>
      </w:r>
      <w:bookmarkEnd w:id="89"/>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448"/>
        <w:gridCol w:w="1539"/>
        <w:gridCol w:w="388"/>
        <w:gridCol w:w="966"/>
        <w:gridCol w:w="2702"/>
        <w:gridCol w:w="2699"/>
      </w:tblGrid>
      <w:tr w:rsidR="003E4140" w:rsidRPr="00301389" w14:paraId="7001901F" w14:textId="77777777" w:rsidTr="00C966B7">
        <w:trPr>
          <w:tblHeader/>
          <w:jc w:val="center"/>
        </w:trPr>
        <w:tc>
          <w:tcPr>
            <w:tcW w:w="743" w:type="pct"/>
            <w:shd w:val="clear" w:color="auto" w:fill="D9D9D9"/>
            <w:vAlign w:val="center"/>
            <w:hideMark/>
          </w:tcPr>
          <w:p w14:paraId="310F37E1" w14:textId="77777777" w:rsidR="003E4140" w:rsidRPr="00301389" w:rsidRDefault="003E4140" w:rsidP="0006678B">
            <w:pPr>
              <w:keepNext/>
              <w:spacing w:before="0" w:after="0" w:line="276" w:lineRule="auto"/>
              <w:ind w:firstLine="5"/>
              <w:contextualSpacing/>
              <w:jc w:val="center"/>
              <w:rPr>
                <w:b/>
                <w:bCs/>
                <w:sz w:val="20"/>
              </w:rPr>
            </w:pPr>
            <w:r w:rsidRPr="00301389">
              <w:rPr>
                <w:b/>
                <w:bCs/>
                <w:sz w:val="20"/>
              </w:rPr>
              <w:t>Код элемента</w:t>
            </w:r>
          </w:p>
        </w:tc>
        <w:tc>
          <w:tcPr>
            <w:tcW w:w="790" w:type="pct"/>
            <w:shd w:val="clear" w:color="auto" w:fill="D9D9D9"/>
            <w:vAlign w:val="center"/>
            <w:hideMark/>
          </w:tcPr>
          <w:p w14:paraId="2FDF847D" w14:textId="77777777" w:rsidR="003E4140" w:rsidRPr="00301389" w:rsidRDefault="003E4140" w:rsidP="0006678B">
            <w:pPr>
              <w:keepNext/>
              <w:spacing w:before="0" w:after="0" w:line="276" w:lineRule="auto"/>
              <w:ind w:firstLine="5"/>
              <w:contextualSpacing/>
              <w:jc w:val="center"/>
              <w:rPr>
                <w:b/>
                <w:bCs/>
                <w:sz w:val="20"/>
              </w:rPr>
            </w:pPr>
            <w:r w:rsidRPr="00301389">
              <w:rPr>
                <w:b/>
                <w:bCs/>
                <w:sz w:val="20"/>
              </w:rPr>
              <w:t>Содерж. элемента</w:t>
            </w:r>
          </w:p>
        </w:tc>
        <w:tc>
          <w:tcPr>
            <w:tcW w:w="199" w:type="pct"/>
            <w:shd w:val="clear" w:color="auto" w:fill="D9D9D9"/>
            <w:vAlign w:val="center"/>
            <w:hideMark/>
          </w:tcPr>
          <w:p w14:paraId="2CEA6968" w14:textId="77777777" w:rsidR="003E4140" w:rsidRPr="00301389" w:rsidRDefault="003E4140" w:rsidP="0006678B">
            <w:pPr>
              <w:keepNext/>
              <w:spacing w:before="0" w:after="0" w:line="276" w:lineRule="auto"/>
              <w:ind w:firstLine="5"/>
              <w:contextualSpacing/>
              <w:jc w:val="center"/>
              <w:rPr>
                <w:b/>
                <w:bCs/>
                <w:sz w:val="20"/>
              </w:rPr>
            </w:pPr>
            <w:r w:rsidRPr="00301389">
              <w:rPr>
                <w:b/>
                <w:bCs/>
                <w:sz w:val="20"/>
              </w:rPr>
              <w:t>Тип</w:t>
            </w:r>
          </w:p>
        </w:tc>
        <w:tc>
          <w:tcPr>
            <w:tcW w:w="496" w:type="pct"/>
            <w:shd w:val="clear" w:color="auto" w:fill="D9D9D9"/>
            <w:vAlign w:val="center"/>
            <w:hideMark/>
          </w:tcPr>
          <w:p w14:paraId="37DA84E3" w14:textId="77777777" w:rsidR="003E4140" w:rsidRPr="00301389" w:rsidRDefault="003E4140" w:rsidP="0006678B">
            <w:pPr>
              <w:keepNext/>
              <w:spacing w:before="0" w:after="0" w:line="276" w:lineRule="auto"/>
              <w:ind w:firstLine="5"/>
              <w:contextualSpacing/>
              <w:jc w:val="center"/>
              <w:rPr>
                <w:b/>
                <w:bCs/>
                <w:sz w:val="20"/>
              </w:rPr>
            </w:pPr>
            <w:r w:rsidRPr="00301389">
              <w:rPr>
                <w:b/>
                <w:bCs/>
                <w:sz w:val="20"/>
              </w:rPr>
              <w:t>Формат</w:t>
            </w:r>
          </w:p>
        </w:tc>
        <w:tc>
          <w:tcPr>
            <w:tcW w:w="1387" w:type="pct"/>
            <w:shd w:val="clear" w:color="auto" w:fill="D9D9D9"/>
            <w:vAlign w:val="center"/>
            <w:hideMark/>
          </w:tcPr>
          <w:p w14:paraId="5528C497" w14:textId="77777777" w:rsidR="003E4140" w:rsidRPr="00301389" w:rsidRDefault="003E4140" w:rsidP="0006678B">
            <w:pPr>
              <w:keepNext/>
              <w:spacing w:before="0" w:after="0" w:line="276" w:lineRule="auto"/>
              <w:ind w:firstLine="5"/>
              <w:contextualSpacing/>
              <w:jc w:val="center"/>
              <w:rPr>
                <w:b/>
                <w:bCs/>
                <w:sz w:val="20"/>
              </w:rPr>
            </w:pPr>
            <w:r w:rsidRPr="00301389">
              <w:rPr>
                <w:b/>
                <w:bCs/>
                <w:sz w:val="20"/>
              </w:rPr>
              <w:t>Наименование</w:t>
            </w:r>
          </w:p>
        </w:tc>
        <w:tc>
          <w:tcPr>
            <w:tcW w:w="1385" w:type="pct"/>
            <w:shd w:val="clear" w:color="auto" w:fill="D9D9D9"/>
            <w:vAlign w:val="center"/>
            <w:hideMark/>
          </w:tcPr>
          <w:p w14:paraId="180AC3AD" w14:textId="77777777" w:rsidR="003E4140" w:rsidRPr="00301389" w:rsidRDefault="003E4140" w:rsidP="0006678B">
            <w:pPr>
              <w:keepNext/>
              <w:spacing w:before="0" w:after="0" w:line="276" w:lineRule="auto"/>
              <w:ind w:firstLine="5"/>
              <w:contextualSpacing/>
              <w:jc w:val="center"/>
              <w:rPr>
                <w:b/>
                <w:bCs/>
                <w:sz w:val="20"/>
              </w:rPr>
            </w:pPr>
            <w:r w:rsidRPr="00301389">
              <w:rPr>
                <w:b/>
                <w:bCs/>
                <w:sz w:val="20"/>
              </w:rPr>
              <w:t>Дополнительная информация</w:t>
            </w:r>
          </w:p>
        </w:tc>
      </w:tr>
      <w:tr w:rsidR="003E4140" w:rsidRPr="00301389" w14:paraId="170B6DEE" w14:textId="77777777" w:rsidTr="00C966B7">
        <w:trPr>
          <w:jc w:val="center"/>
        </w:trPr>
        <w:tc>
          <w:tcPr>
            <w:tcW w:w="5000" w:type="pct"/>
            <w:gridSpan w:val="6"/>
            <w:shd w:val="clear" w:color="auto" w:fill="auto"/>
            <w:vAlign w:val="center"/>
          </w:tcPr>
          <w:p w14:paraId="0702F205" w14:textId="77777777" w:rsidR="003E4140" w:rsidRPr="00301389" w:rsidRDefault="003E4140" w:rsidP="0006678B">
            <w:pPr>
              <w:keepNext/>
              <w:spacing w:before="0" w:after="0" w:line="276" w:lineRule="auto"/>
              <w:contextualSpacing/>
              <w:jc w:val="center"/>
              <w:rPr>
                <w:b/>
                <w:sz w:val="20"/>
              </w:rPr>
            </w:pPr>
            <w:r w:rsidRPr="003E4140">
              <w:rPr>
                <w:b/>
                <w:bCs/>
                <w:sz w:val="20"/>
              </w:rPr>
              <w:t xml:space="preserve">Протокол признания участника уклонившимся от заключения контракта с </w:t>
            </w:r>
            <w:r w:rsidR="00516B72" w:rsidRPr="00516B72">
              <w:rPr>
                <w:b/>
                <w:bCs/>
                <w:sz w:val="20"/>
              </w:rPr>
              <w:t>01.04.2021</w:t>
            </w:r>
          </w:p>
        </w:tc>
      </w:tr>
      <w:tr w:rsidR="003E4140" w:rsidRPr="00301389" w14:paraId="6E075860" w14:textId="77777777" w:rsidTr="00C966B7">
        <w:trPr>
          <w:jc w:val="center"/>
        </w:trPr>
        <w:tc>
          <w:tcPr>
            <w:tcW w:w="743" w:type="pct"/>
            <w:shd w:val="clear" w:color="auto" w:fill="auto"/>
            <w:vAlign w:val="center"/>
          </w:tcPr>
          <w:p w14:paraId="2C84FB36" w14:textId="77777777" w:rsidR="003E4140" w:rsidRPr="00301389" w:rsidRDefault="003E4140" w:rsidP="0006678B">
            <w:pPr>
              <w:spacing w:before="0" w:after="0" w:line="276" w:lineRule="auto"/>
              <w:contextualSpacing/>
              <w:rPr>
                <w:sz w:val="20"/>
              </w:rPr>
            </w:pPr>
            <w:r>
              <w:rPr>
                <w:b/>
                <w:bCs/>
                <w:sz w:val="20"/>
                <w:lang w:val="en-US"/>
              </w:rPr>
              <w:t>ep</w:t>
            </w:r>
            <w:r w:rsidR="00437C19">
              <w:rPr>
                <w:b/>
                <w:bCs/>
                <w:sz w:val="20"/>
                <w:lang w:val="en-US"/>
              </w:rPr>
              <w:t>P</w:t>
            </w:r>
            <w:r w:rsidR="00437C19" w:rsidRPr="00437C19">
              <w:rPr>
                <w:b/>
                <w:bCs/>
                <w:sz w:val="20"/>
                <w:lang w:val="en-US"/>
              </w:rPr>
              <w:t>rotocolDeviation</w:t>
            </w:r>
          </w:p>
        </w:tc>
        <w:tc>
          <w:tcPr>
            <w:tcW w:w="790" w:type="pct"/>
            <w:shd w:val="clear" w:color="auto" w:fill="auto"/>
          </w:tcPr>
          <w:p w14:paraId="04A5FF7E" w14:textId="77777777" w:rsidR="003E4140" w:rsidRPr="00162C8B" w:rsidRDefault="003E4140" w:rsidP="0006678B">
            <w:pPr>
              <w:spacing w:before="0" w:after="0" w:line="276" w:lineRule="auto"/>
              <w:jc w:val="both"/>
              <w:rPr>
                <w:sz w:val="20"/>
              </w:rPr>
            </w:pPr>
          </w:p>
        </w:tc>
        <w:tc>
          <w:tcPr>
            <w:tcW w:w="199" w:type="pct"/>
            <w:shd w:val="clear" w:color="auto" w:fill="auto"/>
          </w:tcPr>
          <w:p w14:paraId="6F473314" w14:textId="77777777" w:rsidR="003E4140" w:rsidRPr="00162C8B" w:rsidRDefault="003E4140" w:rsidP="0006678B">
            <w:pPr>
              <w:spacing w:before="0" w:after="0" w:line="276" w:lineRule="auto"/>
              <w:jc w:val="center"/>
              <w:rPr>
                <w:sz w:val="20"/>
              </w:rPr>
            </w:pPr>
          </w:p>
        </w:tc>
        <w:tc>
          <w:tcPr>
            <w:tcW w:w="496" w:type="pct"/>
            <w:shd w:val="clear" w:color="auto" w:fill="auto"/>
          </w:tcPr>
          <w:p w14:paraId="197F69D9" w14:textId="77777777" w:rsidR="003E4140" w:rsidRPr="00162C8B" w:rsidRDefault="003E4140" w:rsidP="0006678B">
            <w:pPr>
              <w:spacing w:before="0" w:after="0" w:line="276" w:lineRule="auto"/>
              <w:jc w:val="center"/>
              <w:rPr>
                <w:sz w:val="20"/>
              </w:rPr>
            </w:pPr>
          </w:p>
        </w:tc>
        <w:tc>
          <w:tcPr>
            <w:tcW w:w="1387" w:type="pct"/>
            <w:shd w:val="clear" w:color="auto" w:fill="auto"/>
          </w:tcPr>
          <w:p w14:paraId="480C6CBE" w14:textId="77777777" w:rsidR="003E4140" w:rsidRPr="00162C8B" w:rsidRDefault="003E4140" w:rsidP="0006678B">
            <w:pPr>
              <w:spacing w:before="0" w:after="0" w:line="276" w:lineRule="auto"/>
              <w:jc w:val="both"/>
              <w:rPr>
                <w:sz w:val="20"/>
              </w:rPr>
            </w:pPr>
          </w:p>
        </w:tc>
        <w:tc>
          <w:tcPr>
            <w:tcW w:w="1385" w:type="pct"/>
            <w:shd w:val="clear" w:color="auto" w:fill="auto"/>
          </w:tcPr>
          <w:p w14:paraId="1FB496BB" w14:textId="77777777" w:rsidR="003E4140" w:rsidRPr="00162C8B" w:rsidRDefault="003E4140" w:rsidP="0006678B">
            <w:pPr>
              <w:spacing w:before="0" w:after="0" w:line="276" w:lineRule="auto"/>
              <w:jc w:val="both"/>
              <w:rPr>
                <w:sz w:val="20"/>
              </w:rPr>
            </w:pPr>
          </w:p>
        </w:tc>
      </w:tr>
      <w:tr w:rsidR="003E4140" w:rsidRPr="00301389" w14:paraId="14EC5B8E" w14:textId="77777777" w:rsidTr="00CA3CE2">
        <w:trPr>
          <w:jc w:val="center"/>
        </w:trPr>
        <w:tc>
          <w:tcPr>
            <w:tcW w:w="743" w:type="pct"/>
            <w:shd w:val="clear" w:color="auto" w:fill="auto"/>
            <w:vAlign w:val="center"/>
          </w:tcPr>
          <w:p w14:paraId="2AD64FEA" w14:textId="77777777" w:rsidR="003E4140" w:rsidRPr="00301389" w:rsidRDefault="003E4140" w:rsidP="0006678B">
            <w:pPr>
              <w:spacing w:before="0" w:after="0" w:line="276" w:lineRule="auto"/>
              <w:contextualSpacing/>
              <w:rPr>
                <w:sz w:val="20"/>
              </w:rPr>
            </w:pPr>
          </w:p>
        </w:tc>
        <w:tc>
          <w:tcPr>
            <w:tcW w:w="790" w:type="pct"/>
            <w:shd w:val="clear" w:color="auto" w:fill="auto"/>
            <w:vAlign w:val="center"/>
          </w:tcPr>
          <w:p w14:paraId="7AC4935B" w14:textId="77777777" w:rsidR="003E4140" w:rsidRPr="00162C8B" w:rsidRDefault="003E4140" w:rsidP="0006678B">
            <w:pPr>
              <w:spacing w:before="0" w:after="0" w:line="276" w:lineRule="auto"/>
              <w:jc w:val="both"/>
              <w:rPr>
                <w:sz w:val="20"/>
              </w:rPr>
            </w:pPr>
            <w:r w:rsidRPr="00162C8B">
              <w:rPr>
                <w:sz w:val="20"/>
              </w:rPr>
              <w:t>schemeVersion</w:t>
            </w:r>
          </w:p>
        </w:tc>
        <w:tc>
          <w:tcPr>
            <w:tcW w:w="199" w:type="pct"/>
            <w:shd w:val="clear" w:color="auto" w:fill="auto"/>
            <w:vAlign w:val="center"/>
          </w:tcPr>
          <w:p w14:paraId="6255F19C" w14:textId="77777777" w:rsidR="003E4140" w:rsidRPr="00162C8B" w:rsidRDefault="003E4140" w:rsidP="0006678B">
            <w:pPr>
              <w:spacing w:before="0" w:after="0" w:line="276" w:lineRule="auto"/>
              <w:jc w:val="center"/>
              <w:rPr>
                <w:sz w:val="20"/>
              </w:rPr>
            </w:pPr>
            <w:r w:rsidRPr="00162C8B">
              <w:rPr>
                <w:sz w:val="20"/>
              </w:rPr>
              <w:t>О</w:t>
            </w:r>
          </w:p>
        </w:tc>
        <w:tc>
          <w:tcPr>
            <w:tcW w:w="496" w:type="pct"/>
            <w:shd w:val="clear" w:color="auto" w:fill="auto"/>
            <w:vAlign w:val="center"/>
          </w:tcPr>
          <w:p w14:paraId="1622C8B6" w14:textId="77777777" w:rsidR="003E4140" w:rsidRPr="00162C8B" w:rsidRDefault="003E4140" w:rsidP="0006678B">
            <w:pPr>
              <w:spacing w:before="0" w:after="0" w:line="276" w:lineRule="auto"/>
              <w:jc w:val="center"/>
              <w:rPr>
                <w:sz w:val="20"/>
              </w:rPr>
            </w:pPr>
            <w:r w:rsidRPr="00162C8B">
              <w:rPr>
                <w:sz w:val="20"/>
              </w:rPr>
              <w:t>T</w:t>
            </w:r>
          </w:p>
        </w:tc>
        <w:tc>
          <w:tcPr>
            <w:tcW w:w="1387" w:type="pct"/>
            <w:shd w:val="clear" w:color="auto" w:fill="auto"/>
            <w:vAlign w:val="center"/>
          </w:tcPr>
          <w:p w14:paraId="4F7ABC31" w14:textId="77777777" w:rsidR="003E4140" w:rsidRPr="00162C8B" w:rsidRDefault="003E4140" w:rsidP="0006678B">
            <w:pPr>
              <w:spacing w:before="0" w:after="0" w:line="276" w:lineRule="auto"/>
              <w:jc w:val="both"/>
              <w:rPr>
                <w:sz w:val="20"/>
              </w:rPr>
            </w:pPr>
            <w:r w:rsidRPr="00301389">
              <w:rPr>
                <w:sz w:val="20"/>
              </w:rPr>
              <w:t>Атрибут. Принимаемый номер версии схемы элемента</w:t>
            </w:r>
          </w:p>
        </w:tc>
        <w:tc>
          <w:tcPr>
            <w:tcW w:w="1385" w:type="pct"/>
            <w:shd w:val="clear" w:color="auto" w:fill="auto"/>
            <w:vAlign w:val="center"/>
          </w:tcPr>
          <w:p w14:paraId="329287FB" w14:textId="77777777" w:rsidR="003E4140" w:rsidRPr="00301389" w:rsidRDefault="003E4140" w:rsidP="0006678B">
            <w:pPr>
              <w:spacing w:before="0" w:after="0" w:line="276" w:lineRule="auto"/>
              <w:contextualSpacing/>
              <w:rPr>
                <w:sz w:val="20"/>
              </w:rPr>
            </w:pPr>
            <w:r w:rsidRPr="00301389">
              <w:rPr>
                <w:sz w:val="20"/>
              </w:rPr>
              <w:t>Допустимые значения:</w:t>
            </w:r>
          </w:p>
          <w:p w14:paraId="3A777C67" w14:textId="54826846" w:rsidR="003E4140" w:rsidRPr="00301389" w:rsidRDefault="003E4140" w:rsidP="0006678B">
            <w:pPr>
              <w:spacing w:before="0" w:after="0" w:line="276" w:lineRule="auto"/>
              <w:contextualSpacing/>
              <w:rPr>
                <w:sz w:val="20"/>
              </w:rPr>
            </w:pPr>
            <w:r>
              <w:rPr>
                <w:sz w:val="20"/>
              </w:rPr>
              <w:t xml:space="preserve">8.2, 8.2.100, 8.3, 9.0, 9.1, 9.2, 9.3, 10.0, 10.1, </w:t>
            </w:r>
            <w:r w:rsidR="00346309">
              <w:rPr>
                <w:sz w:val="20"/>
              </w:rPr>
              <w:t xml:space="preserve">10.2, 10.2.310, </w:t>
            </w:r>
            <w:r w:rsidR="00F4333A">
              <w:rPr>
                <w:sz w:val="20"/>
              </w:rPr>
              <w:t>10.3</w:t>
            </w:r>
            <w:r w:rsidR="00B700F2">
              <w:rPr>
                <w:sz w:val="20"/>
              </w:rPr>
              <w:t>, 11.0</w:t>
            </w:r>
            <w:r w:rsidR="004221F9">
              <w:rPr>
                <w:sz w:val="20"/>
              </w:rPr>
              <w:t>, 11.1</w:t>
            </w:r>
            <w:r w:rsidR="005C0979">
              <w:rPr>
                <w:sz w:val="20"/>
              </w:rPr>
              <w:t>, 11.2</w:t>
            </w:r>
            <w:r w:rsidR="007C0E22">
              <w:rPr>
                <w:sz w:val="20"/>
              </w:rPr>
              <w:t>, 11.3</w:t>
            </w:r>
            <w:r w:rsidR="001556A3">
              <w:rPr>
                <w:sz w:val="20"/>
              </w:rPr>
              <w:t>, 12.0</w:t>
            </w:r>
            <w:r w:rsidR="00040287">
              <w:rPr>
                <w:sz w:val="20"/>
              </w:rPr>
              <w:t>, 12.1</w:t>
            </w:r>
            <w:r w:rsidR="00DF2492">
              <w:rPr>
                <w:sz w:val="20"/>
              </w:rPr>
              <w:t>, 12.2</w:t>
            </w:r>
            <w:r w:rsidR="00432539">
              <w:rPr>
                <w:sz w:val="20"/>
              </w:rPr>
              <w:t>, 12.3</w:t>
            </w:r>
            <w:r w:rsidR="00813CBC">
              <w:rPr>
                <w:sz w:val="20"/>
              </w:rPr>
              <w:t>, 13.0</w:t>
            </w:r>
            <w:r w:rsidR="00E52FCB">
              <w:rPr>
                <w:sz w:val="20"/>
              </w:rPr>
              <w:t>, 13.1</w:t>
            </w:r>
            <w:r w:rsidR="001E0DA9">
              <w:rPr>
                <w:sz w:val="20"/>
              </w:rPr>
              <w:t>, 13.2</w:t>
            </w:r>
            <w:r w:rsidR="007D1823">
              <w:rPr>
                <w:sz w:val="20"/>
              </w:rPr>
              <w:t>, 13.3</w:t>
            </w:r>
            <w:r w:rsidR="00C91764">
              <w:rPr>
                <w:sz w:val="20"/>
              </w:rPr>
              <w:t>, 14.0</w:t>
            </w:r>
            <w:r w:rsidR="006510AF">
              <w:rPr>
                <w:sz w:val="20"/>
              </w:rPr>
              <w:t>, 14.1</w:t>
            </w:r>
            <w:r w:rsidR="00E637D8">
              <w:rPr>
                <w:sz w:val="20"/>
              </w:rPr>
              <w:t>, 14.2</w:t>
            </w:r>
            <w:r w:rsidR="006C5930">
              <w:rPr>
                <w:sz w:val="20"/>
              </w:rPr>
              <w:t>, 14.3, 15.0, 14.3, 15.0</w:t>
            </w:r>
          </w:p>
        </w:tc>
      </w:tr>
      <w:tr w:rsidR="003E4140" w:rsidRPr="00301389" w14:paraId="7B964DBB" w14:textId="77777777" w:rsidTr="00CA3CE2">
        <w:trPr>
          <w:jc w:val="center"/>
        </w:trPr>
        <w:tc>
          <w:tcPr>
            <w:tcW w:w="743" w:type="pct"/>
            <w:shd w:val="clear" w:color="auto" w:fill="auto"/>
            <w:vAlign w:val="center"/>
          </w:tcPr>
          <w:p w14:paraId="4A810BC9" w14:textId="77777777" w:rsidR="003E4140" w:rsidRPr="00301389" w:rsidRDefault="003E4140" w:rsidP="0006678B">
            <w:pPr>
              <w:spacing w:before="0" w:after="0" w:line="276" w:lineRule="auto"/>
              <w:contextualSpacing/>
              <w:rPr>
                <w:sz w:val="20"/>
              </w:rPr>
            </w:pPr>
          </w:p>
        </w:tc>
        <w:tc>
          <w:tcPr>
            <w:tcW w:w="790" w:type="pct"/>
            <w:shd w:val="clear" w:color="auto" w:fill="auto"/>
            <w:vAlign w:val="center"/>
          </w:tcPr>
          <w:p w14:paraId="53ADF682" w14:textId="77777777" w:rsidR="003E4140" w:rsidRPr="00C316CF" w:rsidRDefault="003E4140" w:rsidP="0006678B">
            <w:pPr>
              <w:spacing w:before="0" w:after="0" w:line="276" w:lineRule="auto"/>
              <w:rPr>
                <w:sz w:val="20"/>
              </w:rPr>
            </w:pPr>
            <w:r w:rsidRPr="00C316CF">
              <w:rPr>
                <w:sz w:val="20"/>
              </w:rPr>
              <w:t>id</w:t>
            </w:r>
          </w:p>
        </w:tc>
        <w:tc>
          <w:tcPr>
            <w:tcW w:w="199" w:type="pct"/>
            <w:shd w:val="clear" w:color="auto" w:fill="auto"/>
            <w:vAlign w:val="center"/>
          </w:tcPr>
          <w:p w14:paraId="53D6C6EC" w14:textId="77777777" w:rsidR="003E4140" w:rsidRPr="00C316CF" w:rsidRDefault="003E4140" w:rsidP="0006678B">
            <w:pPr>
              <w:spacing w:before="0" w:after="0" w:line="276" w:lineRule="auto"/>
              <w:jc w:val="center"/>
              <w:rPr>
                <w:sz w:val="20"/>
              </w:rPr>
            </w:pPr>
            <w:r w:rsidRPr="00C316CF">
              <w:rPr>
                <w:sz w:val="20"/>
              </w:rPr>
              <w:t>Н</w:t>
            </w:r>
          </w:p>
        </w:tc>
        <w:tc>
          <w:tcPr>
            <w:tcW w:w="496" w:type="pct"/>
            <w:shd w:val="clear" w:color="auto" w:fill="auto"/>
            <w:vAlign w:val="center"/>
          </w:tcPr>
          <w:p w14:paraId="719A2293" w14:textId="77777777" w:rsidR="003E4140" w:rsidRPr="00C316CF" w:rsidRDefault="003E4140" w:rsidP="0006678B">
            <w:pPr>
              <w:spacing w:before="0" w:after="0" w:line="276" w:lineRule="auto"/>
              <w:jc w:val="center"/>
              <w:rPr>
                <w:sz w:val="20"/>
              </w:rPr>
            </w:pPr>
            <w:r w:rsidRPr="00C316CF">
              <w:rPr>
                <w:sz w:val="20"/>
              </w:rPr>
              <w:t>N</w:t>
            </w:r>
          </w:p>
        </w:tc>
        <w:tc>
          <w:tcPr>
            <w:tcW w:w="1387" w:type="pct"/>
            <w:shd w:val="clear" w:color="auto" w:fill="auto"/>
            <w:vAlign w:val="center"/>
          </w:tcPr>
          <w:p w14:paraId="412D4F3F" w14:textId="77777777" w:rsidR="003E4140" w:rsidRPr="00C316CF" w:rsidRDefault="003E4140" w:rsidP="0006678B">
            <w:pPr>
              <w:spacing w:before="0" w:after="0" w:line="276" w:lineRule="auto"/>
              <w:rPr>
                <w:sz w:val="20"/>
              </w:rPr>
            </w:pPr>
            <w:r>
              <w:rPr>
                <w:sz w:val="20"/>
              </w:rPr>
              <w:t>Идентификатор документа ЕИС</w:t>
            </w:r>
          </w:p>
        </w:tc>
        <w:tc>
          <w:tcPr>
            <w:tcW w:w="1385" w:type="pct"/>
            <w:shd w:val="clear" w:color="auto" w:fill="auto"/>
          </w:tcPr>
          <w:p w14:paraId="024608D2" w14:textId="77777777" w:rsidR="003E4140" w:rsidRDefault="003E4140" w:rsidP="0006678B">
            <w:pPr>
              <w:spacing w:before="0" w:after="0" w:line="276" w:lineRule="auto"/>
              <w:rPr>
                <w:sz w:val="20"/>
              </w:rPr>
            </w:pPr>
            <w:r w:rsidRPr="00C316CF">
              <w:rPr>
                <w:sz w:val="20"/>
              </w:rPr>
              <w:t xml:space="preserve">64-битное целое число. </w:t>
            </w:r>
          </w:p>
          <w:p w14:paraId="53CD071A" w14:textId="77777777" w:rsidR="003E4140" w:rsidRPr="00C316CF" w:rsidRDefault="00D5603F" w:rsidP="0006678B">
            <w:pPr>
              <w:spacing w:before="0" w:after="0" w:line="276" w:lineRule="auto"/>
              <w:rPr>
                <w:sz w:val="20"/>
              </w:rPr>
            </w:pPr>
            <w:r w:rsidRPr="00D5603F">
              <w:rPr>
                <w:sz w:val="20"/>
              </w:rPr>
              <w:t>Обязателен для заполнения при приеме изменения проекта документа</w:t>
            </w:r>
          </w:p>
        </w:tc>
      </w:tr>
      <w:tr w:rsidR="003E4140" w:rsidRPr="00301389" w14:paraId="32019F77" w14:textId="77777777" w:rsidTr="00CA3CE2">
        <w:trPr>
          <w:jc w:val="center"/>
        </w:trPr>
        <w:tc>
          <w:tcPr>
            <w:tcW w:w="743" w:type="pct"/>
            <w:shd w:val="clear" w:color="auto" w:fill="auto"/>
            <w:vAlign w:val="center"/>
          </w:tcPr>
          <w:p w14:paraId="5030F53F" w14:textId="77777777" w:rsidR="003E4140" w:rsidRPr="00301389" w:rsidRDefault="003E4140" w:rsidP="0006678B">
            <w:pPr>
              <w:spacing w:before="0" w:after="0" w:line="276" w:lineRule="auto"/>
              <w:contextualSpacing/>
              <w:rPr>
                <w:sz w:val="20"/>
              </w:rPr>
            </w:pPr>
          </w:p>
        </w:tc>
        <w:tc>
          <w:tcPr>
            <w:tcW w:w="790" w:type="pct"/>
            <w:shd w:val="clear" w:color="auto" w:fill="auto"/>
            <w:vAlign w:val="center"/>
          </w:tcPr>
          <w:p w14:paraId="013D4489" w14:textId="77777777" w:rsidR="003E4140" w:rsidRPr="00C316CF" w:rsidRDefault="003E4140" w:rsidP="0006678B">
            <w:pPr>
              <w:spacing w:before="0" w:after="0" w:line="276" w:lineRule="auto"/>
              <w:rPr>
                <w:sz w:val="20"/>
              </w:rPr>
            </w:pPr>
            <w:r w:rsidRPr="00C316CF">
              <w:rPr>
                <w:sz w:val="20"/>
              </w:rPr>
              <w:t>externalId</w:t>
            </w:r>
          </w:p>
        </w:tc>
        <w:tc>
          <w:tcPr>
            <w:tcW w:w="199" w:type="pct"/>
            <w:shd w:val="clear" w:color="auto" w:fill="auto"/>
            <w:vAlign w:val="center"/>
          </w:tcPr>
          <w:p w14:paraId="267AFCA9" w14:textId="77777777" w:rsidR="003E4140" w:rsidRPr="00C316CF" w:rsidRDefault="003E4140" w:rsidP="0006678B">
            <w:pPr>
              <w:spacing w:before="0" w:after="0" w:line="276" w:lineRule="auto"/>
              <w:jc w:val="center"/>
              <w:rPr>
                <w:sz w:val="20"/>
              </w:rPr>
            </w:pPr>
            <w:r w:rsidRPr="00C316CF">
              <w:rPr>
                <w:sz w:val="20"/>
              </w:rPr>
              <w:t>Н</w:t>
            </w:r>
          </w:p>
        </w:tc>
        <w:tc>
          <w:tcPr>
            <w:tcW w:w="496" w:type="pct"/>
            <w:shd w:val="clear" w:color="auto" w:fill="auto"/>
            <w:vAlign w:val="center"/>
          </w:tcPr>
          <w:p w14:paraId="573B9E69" w14:textId="77777777" w:rsidR="003E4140" w:rsidRPr="00C316CF" w:rsidRDefault="003E4140" w:rsidP="0006678B">
            <w:pPr>
              <w:spacing w:before="0" w:after="0" w:line="276" w:lineRule="auto"/>
              <w:jc w:val="center"/>
              <w:rPr>
                <w:sz w:val="20"/>
              </w:rPr>
            </w:pPr>
            <w:r w:rsidRPr="00C316CF">
              <w:rPr>
                <w:sz w:val="20"/>
              </w:rPr>
              <w:t>T [ 1 - 40 ]</w:t>
            </w:r>
          </w:p>
        </w:tc>
        <w:tc>
          <w:tcPr>
            <w:tcW w:w="1387" w:type="pct"/>
            <w:shd w:val="clear" w:color="auto" w:fill="auto"/>
            <w:vAlign w:val="center"/>
          </w:tcPr>
          <w:p w14:paraId="2538FE45" w14:textId="77777777" w:rsidR="003E4140" w:rsidRPr="00C316CF" w:rsidRDefault="003E4140" w:rsidP="0006678B">
            <w:pPr>
              <w:spacing w:before="0" w:after="0" w:line="276" w:lineRule="auto"/>
              <w:rPr>
                <w:sz w:val="20"/>
              </w:rPr>
            </w:pPr>
            <w:r w:rsidRPr="00C316CF">
              <w:rPr>
                <w:sz w:val="20"/>
              </w:rPr>
              <w:t>Внешний идентификатор доку</w:t>
            </w:r>
            <w:r>
              <w:rPr>
                <w:sz w:val="20"/>
              </w:rPr>
              <w:t>мента</w:t>
            </w:r>
          </w:p>
        </w:tc>
        <w:tc>
          <w:tcPr>
            <w:tcW w:w="1385" w:type="pct"/>
            <w:shd w:val="clear" w:color="auto" w:fill="auto"/>
          </w:tcPr>
          <w:p w14:paraId="167F703D" w14:textId="77777777" w:rsidR="003E4140" w:rsidRPr="00C316CF" w:rsidRDefault="003E4140" w:rsidP="0006678B">
            <w:pPr>
              <w:spacing w:before="0" w:after="0" w:line="276" w:lineRule="auto"/>
              <w:rPr>
                <w:sz w:val="20"/>
              </w:rPr>
            </w:pPr>
            <w:r w:rsidRPr="00C316CF">
              <w:rPr>
                <w:sz w:val="20"/>
              </w:rPr>
              <w:t>При приеме контролируется уникальность номера в рамках организации, размещающей закупку</w:t>
            </w:r>
          </w:p>
        </w:tc>
      </w:tr>
      <w:tr w:rsidR="003E4140" w:rsidRPr="00301389" w14:paraId="466553ED" w14:textId="77777777" w:rsidTr="00CA3CE2">
        <w:trPr>
          <w:jc w:val="center"/>
        </w:trPr>
        <w:tc>
          <w:tcPr>
            <w:tcW w:w="743" w:type="pct"/>
            <w:shd w:val="clear" w:color="auto" w:fill="auto"/>
            <w:vAlign w:val="center"/>
          </w:tcPr>
          <w:p w14:paraId="034F60C4" w14:textId="77777777" w:rsidR="003E4140" w:rsidRPr="00301389" w:rsidRDefault="003E4140" w:rsidP="0006678B">
            <w:pPr>
              <w:spacing w:before="0" w:after="0" w:line="276" w:lineRule="auto"/>
              <w:contextualSpacing/>
              <w:rPr>
                <w:sz w:val="20"/>
              </w:rPr>
            </w:pPr>
          </w:p>
        </w:tc>
        <w:tc>
          <w:tcPr>
            <w:tcW w:w="790" w:type="pct"/>
            <w:shd w:val="clear" w:color="auto" w:fill="auto"/>
            <w:vAlign w:val="center"/>
          </w:tcPr>
          <w:p w14:paraId="173FEC17" w14:textId="77777777" w:rsidR="003E4140" w:rsidRPr="00C316CF" w:rsidRDefault="003E4140" w:rsidP="0006678B">
            <w:pPr>
              <w:spacing w:before="0" w:after="0" w:line="276" w:lineRule="auto"/>
              <w:rPr>
                <w:sz w:val="20"/>
              </w:rPr>
            </w:pPr>
            <w:r w:rsidRPr="00C316CF">
              <w:rPr>
                <w:sz w:val="20"/>
              </w:rPr>
              <w:t>versionNumber</w:t>
            </w:r>
          </w:p>
        </w:tc>
        <w:tc>
          <w:tcPr>
            <w:tcW w:w="199" w:type="pct"/>
            <w:shd w:val="clear" w:color="auto" w:fill="auto"/>
            <w:vAlign w:val="center"/>
          </w:tcPr>
          <w:p w14:paraId="0A50DA45" w14:textId="77777777" w:rsidR="003E4140" w:rsidRPr="00C316CF" w:rsidRDefault="003E4140" w:rsidP="0006678B">
            <w:pPr>
              <w:spacing w:before="0" w:after="0" w:line="276" w:lineRule="auto"/>
              <w:jc w:val="center"/>
              <w:rPr>
                <w:sz w:val="20"/>
              </w:rPr>
            </w:pPr>
            <w:r w:rsidRPr="00C316CF">
              <w:rPr>
                <w:sz w:val="20"/>
              </w:rPr>
              <w:t>Н</w:t>
            </w:r>
          </w:p>
        </w:tc>
        <w:tc>
          <w:tcPr>
            <w:tcW w:w="496" w:type="pct"/>
            <w:shd w:val="clear" w:color="auto" w:fill="auto"/>
            <w:vAlign w:val="center"/>
          </w:tcPr>
          <w:p w14:paraId="5AD23E1D" w14:textId="77777777" w:rsidR="003E4140" w:rsidRPr="00C316CF" w:rsidRDefault="003E4140" w:rsidP="0006678B">
            <w:pPr>
              <w:spacing w:before="0" w:after="0" w:line="276" w:lineRule="auto"/>
              <w:jc w:val="center"/>
              <w:rPr>
                <w:sz w:val="20"/>
              </w:rPr>
            </w:pPr>
            <w:r>
              <w:rPr>
                <w:sz w:val="20"/>
              </w:rPr>
              <w:t>N</w:t>
            </w:r>
          </w:p>
        </w:tc>
        <w:tc>
          <w:tcPr>
            <w:tcW w:w="1387" w:type="pct"/>
            <w:shd w:val="clear" w:color="auto" w:fill="auto"/>
            <w:vAlign w:val="center"/>
          </w:tcPr>
          <w:p w14:paraId="4EA5CF74" w14:textId="77777777" w:rsidR="003E4140" w:rsidRPr="00C316CF" w:rsidRDefault="003E4140" w:rsidP="0006678B">
            <w:pPr>
              <w:spacing w:before="0" w:after="0" w:line="276" w:lineRule="auto"/>
              <w:rPr>
                <w:sz w:val="20"/>
              </w:rPr>
            </w:pPr>
            <w:r>
              <w:rPr>
                <w:sz w:val="20"/>
              </w:rPr>
              <w:t>Номер версии документа</w:t>
            </w:r>
          </w:p>
        </w:tc>
        <w:tc>
          <w:tcPr>
            <w:tcW w:w="1385" w:type="pct"/>
            <w:shd w:val="clear" w:color="auto" w:fill="auto"/>
          </w:tcPr>
          <w:p w14:paraId="4A1464B7" w14:textId="77777777" w:rsidR="003E4140" w:rsidRDefault="003E4140" w:rsidP="0006678B">
            <w:pPr>
              <w:spacing w:before="0" w:after="0" w:line="276" w:lineRule="auto"/>
              <w:rPr>
                <w:sz w:val="20"/>
              </w:rPr>
            </w:pPr>
            <w:r>
              <w:rPr>
                <w:sz w:val="20"/>
              </w:rPr>
              <w:t>Допустимы только неотрицательные числа/</w:t>
            </w:r>
          </w:p>
          <w:p w14:paraId="0B689694" w14:textId="77777777" w:rsidR="003E4140" w:rsidRPr="00C316CF" w:rsidRDefault="003E4140" w:rsidP="0006678B">
            <w:pPr>
              <w:spacing w:before="0" w:after="0" w:line="276" w:lineRule="auto"/>
              <w:rPr>
                <w:sz w:val="20"/>
              </w:rPr>
            </w:pPr>
            <w:r w:rsidRPr="00C316CF">
              <w:rPr>
                <w:sz w:val="20"/>
              </w:rPr>
              <w:t>В случае если значение поля не указано или в поле указано 1, считается, что это первоначальная версия документа, иначе – изменение существующей версии. При приеме изменений документа контролируется последовательность нумерации</w:t>
            </w:r>
          </w:p>
        </w:tc>
      </w:tr>
      <w:tr w:rsidR="003E4140" w:rsidRPr="00301389" w14:paraId="2F66201B" w14:textId="77777777" w:rsidTr="00CA3CE2">
        <w:trPr>
          <w:jc w:val="center"/>
        </w:trPr>
        <w:tc>
          <w:tcPr>
            <w:tcW w:w="743" w:type="pct"/>
            <w:shd w:val="clear" w:color="auto" w:fill="auto"/>
            <w:vAlign w:val="center"/>
          </w:tcPr>
          <w:p w14:paraId="385192B9" w14:textId="77777777" w:rsidR="003E4140" w:rsidRPr="00301389" w:rsidRDefault="003E4140" w:rsidP="0006678B">
            <w:pPr>
              <w:spacing w:before="0" w:after="0" w:line="276" w:lineRule="auto"/>
              <w:contextualSpacing/>
              <w:rPr>
                <w:sz w:val="20"/>
              </w:rPr>
            </w:pPr>
          </w:p>
        </w:tc>
        <w:tc>
          <w:tcPr>
            <w:tcW w:w="790" w:type="pct"/>
            <w:shd w:val="clear" w:color="auto" w:fill="auto"/>
            <w:vAlign w:val="center"/>
          </w:tcPr>
          <w:p w14:paraId="2C76A511" w14:textId="77777777" w:rsidR="003E4140" w:rsidRPr="00C316CF" w:rsidRDefault="003E4140" w:rsidP="0006678B">
            <w:pPr>
              <w:spacing w:before="0" w:after="0" w:line="276" w:lineRule="auto"/>
              <w:rPr>
                <w:sz w:val="20"/>
              </w:rPr>
            </w:pPr>
            <w:r w:rsidRPr="00C316CF">
              <w:rPr>
                <w:sz w:val="20"/>
              </w:rPr>
              <w:t>commonInfo</w:t>
            </w:r>
          </w:p>
        </w:tc>
        <w:tc>
          <w:tcPr>
            <w:tcW w:w="199" w:type="pct"/>
            <w:shd w:val="clear" w:color="auto" w:fill="auto"/>
            <w:vAlign w:val="center"/>
          </w:tcPr>
          <w:p w14:paraId="5EA73931" w14:textId="77777777" w:rsidR="003E4140" w:rsidRPr="00C316CF" w:rsidRDefault="003E4140" w:rsidP="0006678B">
            <w:pPr>
              <w:spacing w:before="0" w:after="0" w:line="276" w:lineRule="auto"/>
              <w:jc w:val="center"/>
              <w:rPr>
                <w:sz w:val="20"/>
              </w:rPr>
            </w:pPr>
            <w:r w:rsidRPr="00C316CF">
              <w:rPr>
                <w:sz w:val="20"/>
              </w:rPr>
              <w:t>О</w:t>
            </w:r>
          </w:p>
        </w:tc>
        <w:tc>
          <w:tcPr>
            <w:tcW w:w="496" w:type="pct"/>
            <w:shd w:val="clear" w:color="auto" w:fill="auto"/>
            <w:vAlign w:val="center"/>
          </w:tcPr>
          <w:p w14:paraId="5049F999" w14:textId="77777777" w:rsidR="003E4140" w:rsidRPr="00C316CF" w:rsidRDefault="003E4140" w:rsidP="0006678B">
            <w:pPr>
              <w:spacing w:before="0" w:after="0" w:line="276" w:lineRule="auto"/>
              <w:jc w:val="center"/>
              <w:rPr>
                <w:sz w:val="20"/>
              </w:rPr>
            </w:pPr>
            <w:r w:rsidRPr="00C316CF">
              <w:rPr>
                <w:sz w:val="20"/>
              </w:rPr>
              <w:t>S</w:t>
            </w:r>
          </w:p>
        </w:tc>
        <w:tc>
          <w:tcPr>
            <w:tcW w:w="1387" w:type="pct"/>
            <w:shd w:val="clear" w:color="auto" w:fill="auto"/>
            <w:vAlign w:val="center"/>
          </w:tcPr>
          <w:p w14:paraId="40F93288" w14:textId="77777777" w:rsidR="003E4140" w:rsidRPr="00C316CF" w:rsidRDefault="003E4140" w:rsidP="0006678B">
            <w:pPr>
              <w:spacing w:before="0" w:after="0" w:line="276" w:lineRule="auto"/>
              <w:rPr>
                <w:sz w:val="20"/>
              </w:rPr>
            </w:pPr>
            <w:r w:rsidRPr="00C316CF">
              <w:rPr>
                <w:sz w:val="20"/>
              </w:rPr>
              <w:t>Общая информация</w:t>
            </w:r>
          </w:p>
        </w:tc>
        <w:tc>
          <w:tcPr>
            <w:tcW w:w="1385" w:type="pct"/>
            <w:shd w:val="clear" w:color="auto" w:fill="auto"/>
          </w:tcPr>
          <w:p w14:paraId="33145DFA" w14:textId="77777777" w:rsidR="003E4140" w:rsidRPr="00C316CF" w:rsidRDefault="00437C19" w:rsidP="0006678B">
            <w:pPr>
              <w:spacing w:before="0" w:after="0" w:line="276" w:lineRule="auto"/>
              <w:rPr>
                <w:sz w:val="20"/>
              </w:rPr>
            </w:pPr>
            <w:r>
              <w:rPr>
                <w:sz w:val="20"/>
              </w:rPr>
              <w:t xml:space="preserve">Состав см. состав соответствующего блока в документе </w:t>
            </w:r>
            <w:r w:rsidRPr="00ED33B6">
              <w:rPr>
                <w:sz w:val="20"/>
              </w:rPr>
              <w:t>«</w:t>
            </w:r>
            <w:r w:rsidRPr="00437C19">
              <w:rPr>
                <w:sz w:val="20"/>
              </w:rPr>
              <w:t>Протокол об отказе от заключения контракта с 01.10.2020</w:t>
            </w:r>
            <w:r w:rsidRPr="00BF0F2C">
              <w:rPr>
                <w:sz w:val="20"/>
              </w:rPr>
              <w:t>» (</w:t>
            </w:r>
            <w:r w:rsidRPr="00437C19">
              <w:rPr>
                <w:sz w:val="20"/>
              </w:rPr>
              <w:t>epProtocolEvasion</w:t>
            </w:r>
            <w:r w:rsidRPr="00BF0F2C">
              <w:rPr>
                <w:sz w:val="20"/>
              </w:rPr>
              <w:t>)</w:t>
            </w:r>
          </w:p>
        </w:tc>
      </w:tr>
      <w:tr w:rsidR="00437C19" w:rsidRPr="00301389" w14:paraId="65ECC53B" w14:textId="77777777" w:rsidTr="00CA3CE2">
        <w:trPr>
          <w:jc w:val="center"/>
        </w:trPr>
        <w:tc>
          <w:tcPr>
            <w:tcW w:w="743" w:type="pct"/>
            <w:shd w:val="clear" w:color="auto" w:fill="auto"/>
            <w:vAlign w:val="center"/>
          </w:tcPr>
          <w:p w14:paraId="7BEA6EF1" w14:textId="77777777" w:rsidR="00437C19" w:rsidRPr="00301389" w:rsidRDefault="00437C19" w:rsidP="0006678B">
            <w:pPr>
              <w:spacing w:before="0" w:after="0" w:line="276" w:lineRule="auto"/>
              <w:contextualSpacing/>
              <w:rPr>
                <w:sz w:val="20"/>
              </w:rPr>
            </w:pPr>
          </w:p>
        </w:tc>
        <w:tc>
          <w:tcPr>
            <w:tcW w:w="790" w:type="pct"/>
            <w:shd w:val="clear" w:color="auto" w:fill="auto"/>
            <w:vAlign w:val="center"/>
          </w:tcPr>
          <w:p w14:paraId="6BAF0A29" w14:textId="77777777" w:rsidR="00437C19" w:rsidRPr="00C316CF" w:rsidRDefault="00437C19" w:rsidP="0006678B">
            <w:pPr>
              <w:spacing w:before="0" w:after="0" w:line="276" w:lineRule="auto"/>
              <w:rPr>
                <w:sz w:val="20"/>
              </w:rPr>
            </w:pPr>
            <w:r w:rsidRPr="00C26AEE">
              <w:rPr>
                <w:sz w:val="20"/>
              </w:rPr>
              <w:t>contractsInfo</w:t>
            </w:r>
          </w:p>
        </w:tc>
        <w:tc>
          <w:tcPr>
            <w:tcW w:w="199" w:type="pct"/>
            <w:shd w:val="clear" w:color="auto" w:fill="auto"/>
            <w:vAlign w:val="center"/>
          </w:tcPr>
          <w:p w14:paraId="3525B56A" w14:textId="77777777" w:rsidR="00437C19" w:rsidRPr="00C316CF" w:rsidRDefault="00437C19" w:rsidP="0006678B">
            <w:pPr>
              <w:spacing w:before="0" w:after="0" w:line="276" w:lineRule="auto"/>
              <w:jc w:val="center"/>
              <w:rPr>
                <w:sz w:val="20"/>
              </w:rPr>
            </w:pPr>
            <w:r w:rsidRPr="00C316CF">
              <w:rPr>
                <w:sz w:val="20"/>
              </w:rPr>
              <w:t>Н</w:t>
            </w:r>
          </w:p>
        </w:tc>
        <w:tc>
          <w:tcPr>
            <w:tcW w:w="496" w:type="pct"/>
            <w:shd w:val="clear" w:color="auto" w:fill="auto"/>
            <w:vAlign w:val="center"/>
          </w:tcPr>
          <w:p w14:paraId="02AD7A5B" w14:textId="77777777" w:rsidR="00437C19" w:rsidRPr="00C316CF" w:rsidRDefault="00437C19" w:rsidP="0006678B">
            <w:pPr>
              <w:spacing w:before="0" w:after="0" w:line="276" w:lineRule="auto"/>
              <w:jc w:val="center"/>
              <w:rPr>
                <w:sz w:val="20"/>
              </w:rPr>
            </w:pPr>
            <w:r w:rsidRPr="00C316CF">
              <w:rPr>
                <w:sz w:val="20"/>
              </w:rPr>
              <w:t>S</w:t>
            </w:r>
          </w:p>
        </w:tc>
        <w:tc>
          <w:tcPr>
            <w:tcW w:w="1387" w:type="pct"/>
            <w:shd w:val="clear" w:color="auto" w:fill="auto"/>
            <w:vAlign w:val="center"/>
          </w:tcPr>
          <w:p w14:paraId="543B962D" w14:textId="77777777" w:rsidR="00437C19" w:rsidRPr="00C316CF" w:rsidRDefault="00437C19" w:rsidP="0006678B">
            <w:pPr>
              <w:spacing w:before="0" w:after="0" w:line="276" w:lineRule="auto"/>
              <w:rPr>
                <w:sz w:val="20"/>
              </w:rPr>
            </w:pPr>
            <w:r w:rsidRPr="00C26AEE">
              <w:rPr>
                <w:sz w:val="20"/>
              </w:rPr>
              <w:t>Информация о связанных контрактах</w:t>
            </w:r>
          </w:p>
        </w:tc>
        <w:tc>
          <w:tcPr>
            <w:tcW w:w="1385" w:type="pct"/>
            <w:shd w:val="clear" w:color="auto" w:fill="auto"/>
          </w:tcPr>
          <w:p w14:paraId="0CFD2122" w14:textId="77777777" w:rsidR="00437C19" w:rsidRPr="00C316CF" w:rsidRDefault="00437C19" w:rsidP="0006678B">
            <w:pPr>
              <w:spacing w:before="0" w:after="0" w:line="276" w:lineRule="auto"/>
              <w:rPr>
                <w:sz w:val="20"/>
              </w:rPr>
            </w:pPr>
            <w:r>
              <w:rPr>
                <w:sz w:val="20"/>
              </w:rPr>
              <w:t xml:space="preserve">Состав см. состав соответствующего блока в документе </w:t>
            </w:r>
            <w:r w:rsidRPr="00ED33B6">
              <w:rPr>
                <w:sz w:val="20"/>
              </w:rPr>
              <w:t>«</w:t>
            </w:r>
            <w:r w:rsidRPr="00437C19">
              <w:rPr>
                <w:sz w:val="20"/>
              </w:rPr>
              <w:t>Протокол об отказе от заключения контракта с 01.10.2020</w:t>
            </w:r>
            <w:r w:rsidRPr="00BF0F2C">
              <w:rPr>
                <w:sz w:val="20"/>
              </w:rPr>
              <w:t>» (</w:t>
            </w:r>
            <w:r w:rsidRPr="00437C19">
              <w:rPr>
                <w:sz w:val="20"/>
              </w:rPr>
              <w:t>epProtocolEvasion</w:t>
            </w:r>
            <w:r w:rsidRPr="00BF0F2C">
              <w:rPr>
                <w:sz w:val="20"/>
              </w:rPr>
              <w:t>)</w:t>
            </w:r>
          </w:p>
        </w:tc>
      </w:tr>
      <w:tr w:rsidR="00437C19" w:rsidRPr="00301389" w14:paraId="1365A67E" w14:textId="77777777" w:rsidTr="00CA3CE2">
        <w:trPr>
          <w:jc w:val="center"/>
        </w:trPr>
        <w:tc>
          <w:tcPr>
            <w:tcW w:w="743" w:type="pct"/>
            <w:shd w:val="clear" w:color="auto" w:fill="auto"/>
            <w:vAlign w:val="center"/>
          </w:tcPr>
          <w:p w14:paraId="475744E5" w14:textId="77777777" w:rsidR="00437C19" w:rsidRPr="00301389" w:rsidRDefault="00437C19" w:rsidP="0006678B">
            <w:pPr>
              <w:spacing w:before="0" w:after="0" w:line="276" w:lineRule="auto"/>
              <w:contextualSpacing/>
              <w:rPr>
                <w:sz w:val="20"/>
              </w:rPr>
            </w:pPr>
          </w:p>
        </w:tc>
        <w:tc>
          <w:tcPr>
            <w:tcW w:w="790" w:type="pct"/>
            <w:shd w:val="clear" w:color="auto" w:fill="auto"/>
            <w:vAlign w:val="center"/>
          </w:tcPr>
          <w:p w14:paraId="79FAE492" w14:textId="77777777" w:rsidR="00437C19" w:rsidRPr="00C316CF" w:rsidRDefault="00437C19" w:rsidP="0006678B">
            <w:pPr>
              <w:spacing w:before="0" w:after="0" w:line="276" w:lineRule="auto"/>
              <w:rPr>
                <w:sz w:val="20"/>
              </w:rPr>
            </w:pPr>
            <w:r w:rsidRPr="00C316CF">
              <w:rPr>
                <w:sz w:val="20"/>
              </w:rPr>
              <w:t>protocolPublisherInfo</w:t>
            </w:r>
          </w:p>
        </w:tc>
        <w:tc>
          <w:tcPr>
            <w:tcW w:w="199" w:type="pct"/>
            <w:shd w:val="clear" w:color="auto" w:fill="auto"/>
            <w:vAlign w:val="center"/>
          </w:tcPr>
          <w:p w14:paraId="291FBE02" w14:textId="77777777" w:rsidR="00437C19" w:rsidRPr="00C316CF" w:rsidRDefault="00437C19" w:rsidP="0006678B">
            <w:pPr>
              <w:spacing w:before="0" w:after="0" w:line="276" w:lineRule="auto"/>
              <w:jc w:val="center"/>
              <w:rPr>
                <w:sz w:val="20"/>
              </w:rPr>
            </w:pPr>
            <w:r w:rsidRPr="00C316CF">
              <w:rPr>
                <w:sz w:val="20"/>
              </w:rPr>
              <w:t>О</w:t>
            </w:r>
          </w:p>
        </w:tc>
        <w:tc>
          <w:tcPr>
            <w:tcW w:w="496" w:type="pct"/>
            <w:shd w:val="clear" w:color="auto" w:fill="auto"/>
            <w:vAlign w:val="center"/>
          </w:tcPr>
          <w:p w14:paraId="41C92E10" w14:textId="77777777" w:rsidR="00437C19" w:rsidRPr="00C316CF" w:rsidRDefault="00437C19" w:rsidP="0006678B">
            <w:pPr>
              <w:spacing w:before="0" w:after="0" w:line="276" w:lineRule="auto"/>
              <w:jc w:val="center"/>
              <w:rPr>
                <w:sz w:val="20"/>
              </w:rPr>
            </w:pPr>
            <w:r w:rsidRPr="00C316CF">
              <w:rPr>
                <w:sz w:val="20"/>
              </w:rPr>
              <w:t>S</w:t>
            </w:r>
          </w:p>
        </w:tc>
        <w:tc>
          <w:tcPr>
            <w:tcW w:w="1387" w:type="pct"/>
            <w:shd w:val="clear" w:color="auto" w:fill="auto"/>
            <w:vAlign w:val="center"/>
          </w:tcPr>
          <w:p w14:paraId="5DF905C2" w14:textId="77777777" w:rsidR="00437C19" w:rsidRPr="00C316CF" w:rsidRDefault="00437C19" w:rsidP="0006678B">
            <w:pPr>
              <w:spacing w:before="0" w:after="0" w:line="276" w:lineRule="auto"/>
              <w:rPr>
                <w:sz w:val="20"/>
              </w:rPr>
            </w:pPr>
            <w:r w:rsidRPr="00C316CF">
              <w:rPr>
                <w:sz w:val="20"/>
              </w:rPr>
              <w:t>Информация об организации, разместившей протокол</w:t>
            </w:r>
          </w:p>
        </w:tc>
        <w:tc>
          <w:tcPr>
            <w:tcW w:w="1385" w:type="pct"/>
            <w:shd w:val="clear" w:color="auto" w:fill="auto"/>
          </w:tcPr>
          <w:p w14:paraId="355EDD89" w14:textId="77777777" w:rsidR="00437C19" w:rsidRPr="00C316CF" w:rsidRDefault="00437C19" w:rsidP="0006678B">
            <w:pPr>
              <w:spacing w:before="0" w:after="0" w:line="276" w:lineRule="auto"/>
              <w:rPr>
                <w:sz w:val="20"/>
              </w:rPr>
            </w:pPr>
            <w:r>
              <w:rPr>
                <w:sz w:val="20"/>
              </w:rPr>
              <w:t xml:space="preserve">Состав см. состав соответствующего блока в документе </w:t>
            </w:r>
            <w:r w:rsidRPr="00ED33B6">
              <w:rPr>
                <w:sz w:val="20"/>
              </w:rPr>
              <w:t>«</w:t>
            </w:r>
            <w:r w:rsidRPr="00BF0F2C">
              <w:rPr>
                <w:sz w:val="20"/>
              </w:rPr>
              <w:t>Протокол подведения итогов определения поставщика (подрядчика, исполнителя) ЭЗК20 (запрос котировок в электронной форме c 01.10.2020 года)» (epProtocolEZK2020Final)</w:t>
            </w:r>
          </w:p>
        </w:tc>
      </w:tr>
      <w:tr w:rsidR="00437C19" w:rsidRPr="00301389" w14:paraId="613B1165" w14:textId="77777777" w:rsidTr="00CA3CE2">
        <w:trPr>
          <w:jc w:val="center"/>
        </w:trPr>
        <w:tc>
          <w:tcPr>
            <w:tcW w:w="743" w:type="pct"/>
            <w:shd w:val="clear" w:color="auto" w:fill="auto"/>
            <w:vAlign w:val="center"/>
          </w:tcPr>
          <w:p w14:paraId="3DB0DB75" w14:textId="77777777" w:rsidR="00437C19" w:rsidRPr="00301389" w:rsidRDefault="00437C19" w:rsidP="0006678B">
            <w:pPr>
              <w:spacing w:before="0" w:after="0" w:line="276" w:lineRule="auto"/>
              <w:contextualSpacing/>
              <w:rPr>
                <w:sz w:val="20"/>
              </w:rPr>
            </w:pPr>
          </w:p>
        </w:tc>
        <w:tc>
          <w:tcPr>
            <w:tcW w:w="790" w:type="pct"/>
            <w:shd w:val="clear" w:color="auto" w:fill="auto"/>
            <w:vAlign w:val="center"/>
          </w:tcPr>
          <w:p w14:paraId="44DFED5F" w14:textId="77777777" w:rsidR="00437C19" w:rsidRPr="00C316CF" w:rsidRDefault="00437C19" w:rsidP="0006678B">
            <w:pPr>
              <w:spacing w:before="0" w:after="0" w:line="276" w:lineRule="auto"/>
              <w:rPr>
                <w:sz w:val="20"/>
              </w:rPr>
            </w:pPr>
            <w:r w:rsidRPr="00C316CF">
              <w:rPr>
                <w:sz w:val="20"/>
              </w:rPr>
              <w:t>printFormInfo</w:t>
            </w:r>
          </w:p>
        </w:tc>
        <w:tc>
          <w:tcPr>
            <w:tcW w:w="199" w:type="pct"/>
            <w:shd w:val="clear" w:color="auto" w:fill="auto"/>
            <w:vAlign w:val="center"/>
          </w:tcPr>
          <w:p w14:paraId="5DA2357E" w14:textId="77777777" w:rsidR="00437C19" w:rsidRPr="00C316CF" w:rsidRDefault="00437C19" w:rsidP="0006678B">
            <w:pPr>
              <w:spacing w:before="0" w:after="0" w:line="276" w:lineRule="auto"/>
              <w:jc w:val="center"/>
              <w:rPr>
                <w:sz w:val="20"/>
              </w:rPr>
            </w:pPr>
            <w:r w:rsidRPr="00C316CF">
              <w:rPr>
                <w:sz w:val="20"/>
              </w:rPr>
              <w:t>Н</w:t>
            </w:r>
          </w:p>
        </w:tc>
        <w:tc>
          <w:tcPr>
            <w:tcW w:w="496" w:type="pct"/>
            <w:shd w:val="clear" w:color="auto" w:fill="auto"/>
            <w:vAlign w:val="center"/>
          </w:tcPr>
          <w:p w14:paraId="32EB16C3" w14:textId="77777777" w:rsidR="00437C19" w:rsidRPr="00C316CF" w:rsidRDefault="00437C19" w:rsidP="0006678B">
            <w:pPr>
              <w:spacing w:before="0" w:after="0" w:line="276" w:lineRule="auto"/>
              <w:jc w:val="center"/>
              <w:rPr>
                <w:sz w:val="20"/>
              </w:rPr>
            </w:pPr>
            <w:r w:rsidRPr="00C316CF">
              <w:rPr>
                <w:sz w:val="20"/>
              </w:rPr>
              <w:t>S</w:t>
            </w:r>
          </w:p>
        </w:tc>
        <w:tc>
          <w:tcPr>
            <w:tcW w:w="1387" w:type="pct"/>
            <w:shd w:val="clear" w:color="auto" w:fill="auto"/>
            <w:vAlign w:val="center"/>
          </w:tcPr>
          <w:p w14:paraId="7FD51792" w14:textId="77777777" w:rsidR="00437C19" w:rsidRPr="00C316CF" w:rsidRDefault="00437C19" w:rsidP="0006678B">
            <w:pPr>
              <w:spacing w:before="0" w:after="0" w:line="276" w:lineRule="auto"/>
              <w:rPr>
                <w:sz w:val="20"/>
              </w:rPr>
            </w:pPr>
            <w:r>
              <w:rPr>
                <w:sz w:val="20"/>
              </w:rPr>
              <w:t>Печатная форма документа в ЕИС</w:t>
            </w:r>
          </w:p>
        </w:tc>
        <w:tc>
          <w:tcPr>
            <w:tcW w:w="1385" w:type="pct"/>
            <w:shd w:val="clear" w:color="auto" w:fill="auto"/>
          </w:tcPr>
          <w:p w14:paraId="2CF628FC" w14:textId="77777777" w:rsidR="00437C19" w:rsidRDefault="00437C19" w:rsidP="0006678B">
            <w:pPr>
              <w:spacing w:before="0" w:after="0" w:line="276" w:lineRule="auto"/>
              <w:rPr>
                <w:sz w:val="20"/>
              </w:rPr>
            </w:pPr>
            <w:r w:rsidRPr="00C316CF">
              <w:rPr>
                <w:sz w:val="20"/>
              </w:rPr>
              <w:t>Элемент игнорируется при приёме. При передаче заполняется ссылкой на печатную форму и электронную подпись размещенного в ЕИС документа</w:t>
            </w:r>
          </w:p>
          <w:p w14:paraId="7A8F2994" w14:textId="77777777" w:rsidR="00437C19" w:rsidRPr="00C316CF" w:rsidRDefault="00437C19" w:rsidP="0006678B">
            <w:pPr>
              <w:spacing w:before="0" w:after="0" w:line="276" w:lineRule="auto"/>
              <w:rPr>
                <w:sz w:val="20"/>
              </w:rPr>
            </w:pPr>
            <w:r>
              <w:rPr>
                <w:sz w:val="20"/>
              </w:rPr>
              <w:t xml:space="preserve">Состав блока см. состав соответствующего блока в </w:t>
            </w:r>
            <w:r w:rsidRPr="002A222A">
              <w:rPr>
                <w:bCs/>
                <w:sz w:val="20"/>
              </w:rPr>
              <w:t>документе «Извещение о проведении ЭЗК20 (запрос котировок в электронной форме с 01.10.2020 года)</w:t>
            </w:r>
            <w:r w:rsidRPr="00ED33B6">
              <w:rPr>
                <w:bCs/>
                <w:sz w:val="20"/>
              </w:rPr>
              <w:t>» (</w:t>
            </w:r>
            <w:r w:rsidRPr="002A222A">
              <w:rPr>
                <w:bCs/>
                <w:sz w:val="20"/>
              </w:rPr>
              <w:t>notificationEZK2020</w:t>
            </w:r>
            <w:r w:rsidRPr="00ED33B6">
              <w:rPr>
                <w:bCs/>
                <w:sz w:val="20"/>
              </w:rPr>
              <w:t>)</w:t>
            </w:r>
          </w:p>
        </w:tc>
      </w:tr>
      <w:tr w:rsidR="00437C19" w:rsidRPr="00301389" w14:paraId="108394AD" w14:textId="77777777" w:rsidTr="00CA3CE2">
        <w:trPr>
          <w:jc w:val="center"/>
        </w:trPr>
        <w:tc>
          <w:tcPr>
            <w:tcW w:w="743" w:type="pct"/>
            <w:shd w:val="clear" w:color="auto" w:fill="auto"/>
            <w:vAlign w:val="center"/>
          </w:tcPr>
          <w:p w14:paraId="321728A2" w14:textId="77777777" w:rsidR="00437C19" w:rsidRPr="00301389" w:rsidRDefault="00437C19" w:rsidP="0006678B">
            <w:pPr>
              <w:spacing w:before="0" w:after="0" w:line="276" w:lineRule="auto"/>
              <w:contextualSpacing/>
              <w:rPr>
                <w:sz w:val="20"/>
              </w:rPr>
            </w:pPr>
          </w:p>
        </w:tc>
        <w:tc>
          <w:tcPr>
            <w:tcW w:w="790" w:type="pct"/>
            <w:shd w:val="clear" w:color="auto" w:fill="auto"/>
            <w:vAlign w:val="center"/>
          </w:tcPr>
          <w:p w14:paraId="3D7E99A1" w14:textId="77777777" w:rsidR="00437C19" w:rsidRPr="00C316CF" w:rsidRDefault="00437C19" w:rsidP="0006678B">
            <w:pPr>
              <w:spacing w:before="0" w:after="0" w:line="276" w:lineRule="auto"/>
              <w:rPr>
                <w:sz w:val="20"/>
              </w:rPr>
            </w:pPr>
            <w:r w:rsidRPr="00C316CF">
              <w:rPr>
                <w:sz w:val="20"/>
              </w:rPr>
              <w:t>extPrintFormInfo</w:t>
            </w:r>
          </w:p>
        </w:tc>
        <w:tc>
          <w:tcPr>
            <w:tcW w:w="199" w:type="pct"/>
            <w:shd w:val="clear" w:color="auto" w:fill="auto"/>
            <w:vAlign w:val="center"/>
          </w:tcPr>
          <w:p w14:paraId="3CD899F8" w14:textId="77777777" w:rsidR="00437C19" w:rsidRPr="00C316CF" w:rsidRDefault="00437C19" w:rsidP="0006678B">
            <w:pPr>
              <w:spacing w:before="0" w:after="0" w:line="276" w:lineRule="auto"/>
              <w:jc w:val="center"/>
              <w:rPr>
                <w:sz w:val="20"/>
              </w:rPr>
            </w:pPr>
            <w:r w:rsidRPr="00C316CF">
              <w:rPr>
                <w:sz w:val="20"/>
              </w:rPr>
              <w:t>О</w:t>
            </w:r>
          </w:p>
        </w:tc>
        <w:tc>
          <w:tcPr>
            <w:tcW w:w="496" w:type="pct"/>
            <w:shd w:val="clear" w:color="auto" w:fill="auto"/>
            <w:vAlign w:val="center"/>
          </w:tcPr>
          <w:p w14:paraId="5C9788D2" w14:textId="77777777" w:rsidR="00437C19" w:rsidRPr="00C316CF" w:rsidRDefault="00437C19" w:rsidP="0006678B">
            <w:pPr>
              <w:spacing w:before="0" w:after="0" w:line="276" w:lineRule="auto"/>
              <w:jc w:val="center"/>
              <w:rPr>
                <w:sz w:val="20"/>
              </w:rPr>
            </w:pPr>
            <w:r w:rsidRPr="00C316CF">
              <w:rPr>
                <w:sz w:val="20"/>
              </w:rPr>
              <w:t>S</w:t>
            </w:r>
          </w:p>
        </w:tc>
        <w:tc>
          <w:tcPr>
            <w:tcW w:w="1387" w:type="pct"/>
            <w:shd w:val="clear" w:color="auto" w:fill="auto"/>
            <w:vAlign w:val="center"/>
          </w:tcPr>
          <w:p w14:paraId="3C68D64D" w14:textId="77777777" w:rsidR="00437C19" w:rsidRPr="00C316CF" w:rsidRDefault="00437C19" w:rsidP="0006678B">
            <w:pPr>
              <w:spacing w:before="0" w:after="0" w:line="276" w:lineRule="auto"/>
              <w:rPr>
                <w:sz w:val="20"/>
              </w:rPr>
            </w:pPr>
            <w:r w:rsidRPr="00C316CF">
              <w:rPr>
                <w:sz w:val="20"/>
              </w:rPr>
              <w:t>Электронный документ, полученный из внешней системы</w:t>
            </w:r>
          </w:p>
        </w:tc>
        <w:tc>
          <w:tcPr>
            <w:tcW w:w="1385" w:type="pct"/>
            <w:shd w:val="clear" w:color="auto" w:fill="auto"/>
          </w:tcPr>
          <w:p w14:paraId="1CF22509" w14:textId="77777777" w:rsidR="00437C19" w:rsidRPr="00C316CF" w:rsidRDefault="00437C19" w:rsidP="0006678B">
            <w:pPr>
              <w:spacing w:before="0" w:after="0" w:line="276" w:lineRule="auto"/>
              <w:rPr>
                <w:sz w:val="20"/>
              </w:rPr>
            </w:pPr>
            <w:r>
              <w:rPr>
                <w:sz w:val="20"/>
              </w:rPr>
              <w:t xml:space="preserve">Состав блока см. состав соответствующего блока в документе </w:t>
            </w:r>
            <w:r w:rsidRPr="002A222A">
              <w:rPr>
                <w:bCs/>
                <w:sz w:val="20"/>
              </w:rPr>
              <w:t>«Извещение о проведении ЭЗК20 (запрос котировок в электронной форме с 01.10.2020 года)</w:t>
            </w:r>
            <w:r w:rsidRPr="00ED33B6">
              <w:rPr>
                <w:bCs/>
                <w:sz w:val="20"/>
              </w:rPr>
              <w:t>» (</w:t>
            </w:r>
            <w:r w:rsidRPr="002A222A">
              <w:rPr>
                <w:bCs/>
                <w:sz w:val="20"/>
              </w:rPr>
              <w:t>notificationEZK2020</w:t>
            </w:r>
            <w:r w:rsidRPr="00ED33B6">
              <w:rPr>
                <w:bCs/>
                <w:sz w:val="20"/>
              </w:rPr>
              <w:t>)</w:t>
            </w:r>
          </w:p>
        </w:tc>
      </w:tr>
      <w:tr w:rsidR="00437C19" w:rsidRPr="00301389" w14:paraId="660D6B4E" w14:textId="77777777" w:rsidTr="00CA3CE2">
        <w:trPr>
          <w:jc w:val="center"/>
        </w:trPr>
        <w:tc>
          <w:tcPr>
            <w:tcW w:w="743" w:type="pct"/>
            <w:shd w:val="clear" w:color="auto" w:fill="auto"/>
            <w:vAlign w:val="center"/>
          </w:tcPr>
          <w:p w14:paraId="22EB727D" w14:textId="77777777" w:rsidR="00437C19" w:rsidRPr="00301389" w:rsidRDefault="00437C19" w:rsidP="0006678B">
            <w:pPr>
              <w:spacing w:before="0" w:after="0" w:line="276" w:lineRule="auto"/>
              <w:contextualSpacing/>
              <w:rPr>
                <w:sz w:val="20"/>
              </w:rPr>
            </w:pPr>
          </w:p>
        </w:tc>
        <w:tc>
          <w:tcPr>
            <w:tcW w:w="790" w:type="pct"/>
            <w:shd w:val="clear" w:color="auto" w:fill="auto"/>
            <w:vAlign w:val="center"/>
          </w:tcPr>
          <w:p w14:paraId="3D93DD62" w14:textId="77777777" w:rsidR="00437C19" w:rsidRPr="00C316CF" w:rsidRDefault="00437C19" w:rsidP="0006678B">
            <w:pPr>
              <w:spacing w:before="0" w:after="0" w:line="276" w:lineRule="auto"/>
              <w:rPr>
                <w:sz w:val="20"/>
              </w:rPr>
            </w:pPr>
            <w:r w:rsidRPr="00C316CF">
              <w:rPr>
                <w:sz w:val="20"/>
              </w:rPr>
              <w:t>attachmentsInfo</w:t>
            </w:r>
          </w:p>
        </w:tc>
        <w:tc>
          <w:tcPr>
            <w:tcW w:w="199" w:type="pct"/>
            <w:shd w:val="clear" w:color="auto" w:fill="auto"/>
            <w:vAlign w:val="center"/>
          </w:tcPr>
          <w:p w14:paraId="6CA0C660" w14:textId="77777777" w:rsidR="00437C19" w:rsidRPr="00C316CF" w:rsidRDefault="00437C19" w:rsidP="0006678B">
            <w:pPr>
              <w:spacing w:before="0" w:after="0" w:line="276" w:lineRule="auto"/>
              <w:jc w:val="center"/>
              <w:rPr>
                <w:sz w:val="20"/>
              </w:rPr>
            </w:pPr>
            <w:r w:rsidRPr="00C316CF">
              <w:rPr>
                <w:sz w:val="20"/>
              </w:rPr>
              <w:t>Н</w:t>
            </w:r>
          </w:p>
        </w:tc>
        <w:tc>
          <w:tcPr>
            <w:tcW w:w="496" w:type="pct"/>
            <w:shd w:val="clear" w:color="auto" w:fill="auto"/>
            <w:vAlign w:val="center"/>
          </w:tcPr>
          <w:p w14:paraId="6EE73F8B" w14:textId="77777777" w:rsidR="00437C19" w:rsidRPr="00C316CF" w:rsidRDefault="00437C19" w:rsidP="0006678B">
            <w:pPr>
              <w:spacing w:before="0" w:after="0" w:line="276" w:lineRule="auto"/>
              <w:jc w:val="center"/>
              <w:rPr>
                <w:sz w:val="20"/>
              </w:rPr>
            </w:pPr>
            <w:r w:rsidRPr="00C316CF">
              <w:rPr>
                <w:sz w:val="20"/>
              </w:rPr>
              <w:t>S</w:t>
            </w:r>
          </w:p>
        </w:tc>
        <w:tc>
          <w:tcPr>
            <w:tcW w:w="1387" w:type="pct"/>
            <w:shd w:val="clear" w:color="auto" w:fill="auto"/>
            <w:vAlign w:val="center"/>
          </w:tcPr>
          <w:p w14:paraId="387D9C47" w14:textId="77777777" w:rsidR="00437C19" w:rsidRPr="00C316CF" w:rsidRDefault="00437C19" w:rsidP="0006678B">
            <w:pPr>
              <w:spacing w:before="0" w:after="0" w:line="276" w:lineRule="auto"/>
              <w:rPr>
                <w:sz w:val="20"/>
              </w:rPr>
            </w:pPr>
            <w:r w:rsidRPr="00C316CF">
              <w:rPr>
                <w:sz w:val="20"/>
              </w:rPr>
              <w:t>Информация о прикрепленных документах</w:t>
            </w:r>
          </w:p>
        </w:tc>
        <w:tc>
          <w:tcPr>
            <w:tcW w:w="1385" w:type="pct"/>
            <w:shd w:val="clear" w:color="auto" w:fill="auto"/>
          </w:tcPr>
          <w:p w14:paraId="45E10F1B" w14:textId="77777777" w:rsidR="00437C19" w:rsidRPr="00C316CF" w:rsidRDefault="00437C19" w:rsidP="0006678B">
            <w:pPr>
              <w:spacing w:before="0" w:after="0" w:line="276" w:lineRule="auto"/>
              <w:rPr>
                <w:sz w:val="20"/>
              </w:rPr>
            </w:pPr>
            <w:r>
              <w:rPr>
                <w:sz w:val="20"/>
              </w:rPr>
              <w:t xml:space="preserve">Состав блока см. состав соответствующего блока в документе </w:t>
            </w:r>
            <w:r w:rsidRPr="002A222A">
              <w:rPr>
                <w:bCs/>
                <w:sz w:val="20"/>
              </w:rPr>
              <w:t>«Извещение о проведении ЭЗК20 (запрос котировок в электронной форме с 01.10.2020 года)</w:t>
            </w:r>
            <w:r w:rsidRPr="00ED33B6">
              <w:rPr>
                <w:bCs/>
                <w:sz w:val="20"/>
              </w:rPr>
              <w:t>» (</w:t>
            </w:r>
            <w:r w:rsidRPr="002A222A">
              <w:rPr>
                <w:bCs/>
                <w:sz w:val="20"/>
              </w:rPr>
              <w:t>notificationEZK2020</w:t>
            </w:r>
            <w:r w:rsidRPr="00ED33B6">
              <w:rPr>
                <w:bCs/>
                <w:sz w:val="20"/>
              </w:rPr>
              <w:t>)</w:t>
            </w:r>
          </w:p>
        </w:tc>
      </w:tr>
      <w:tr w:rsidR="00437C19" w:rsidRPr="00301389" w14:paraId="45EF2F27" w14:textId="77777777" w:rsidTr="00CA3CE2">
        <w:trPr>
          <w:jc w:val="center"/>
        </w:trPr>
        <w:tc>
          <w:tcPr>
            <w:tcW w:w="743" w:type="pct"/>
            <w:shd w:val="clear" w:color="auto" w:fill="auto"/>
            <w:vAlign w:val="center"/>
          </w:tcPr>
          <w:p w14:paraId="2BDA69C7" w14:textId="77777777" w:rsidR="00437C19" w:rsidRPr="00301389" w:rsidRDefault="00437C19" w:rsidP="0006678B">
            <w:pPr>
              <w:spacing w:before="0" w:after="0" w:line="276" w:lineRule="auto"/>
              <w:contextualSpacing/>
              <w:rPr>
                <w:sz w:val="20"/>
              </w:rPr>
            </w:pPr>
          </w:p>
        </w:tc>
        <w:tc>
          <w:tcPr>
            <w:tcW w:w="790" w:type="pct"/>
            <w:shd w:val="clear" w:color="auto" w:fill="auto"/>
            <w:vAlign w:val="center"/>
          </w:tcPr>
          <w:p w14:paraId="7518B3FB" w14:textId="77777777" w:rsidR="00437C19" w:rsidRPr="00C316CF" w:rsidRDefault="00437C19" w:rsidP="0006678B">
            <w:pPr>
              <w:spacing w:before="0" w:after="0" w:line="276" w:lineRule="auto"/>
              <w:rPr>
                <w:sz w:val="20"/>
              </w:rPr>
            </w:pPr>
            <w:r w:rsidRPr="00C316CF">
              <w:rPr>
                <w:sz w:val="20"/>
              </w:rPr>
              <w:t>modificationInfo</w:t>
            </w:r>
          </w:p>
        </w:tc>
        <w:tc>
          <w:tcPr>
            <w:tcW w:w="199" w:type="pct"/>
            <w:shd w:val="clear" w:color="auto" w:fill="auto"/>
            <w:vAlign w:val="center"/>
          </w:tcPr>
          <w:p w14:paraId="4FBDA955" w14:textId="77777777" w:rsidR="00437C19" w:rsidRPr="00C316CF" w:rsidRDefault="00437C19" w:rsidP="0006678B">
            <w:pPr>
              <w:spacing w:before="0" w:after="0" w:line="276" w:lineRule="auto"/>
              <w:jc w:val="center"/>
              <w:rPr>
                <w:sz w:val="20"/>
              </w:rPr>
            </w:pPr>
            <w:r w:rsidRPr="00C316CF">
              <w:rPr>
                <w:sz w:val="20"/>
              </w:rPr>
              <w:t>Н</w:t>
            </w:r>
          </w:p>
        </w:tc>
        <w:tc>
          <w:tcPr>
            <w:tcW w:w="496" w:type="pct"/>
            <w:shd w:val="clear" w:color="auto" w:fill="auto"/>
            <w:vAlign w:val="center"/>
          </w:tcPr>
          <w:p w14:paraId="3A15F32D" w14:textId="77777777" w:rsidR="00437C19" w:rsidRPr="00C316CF" w:rsidRDefault="00437C19" w:rsidP="0006678B">
            <w:pPr>
              <w:spacing w:before="0" w:after="0" w:line="276" w:lineRule="auto"/>
              <w:jc w:val="center"/>
              <w:rPr>
                <w:sz w:val="20"/>
              </w:rPr>
            </w:pPr>
            <w:r w:rsidRPr="00C316CF">
              <w:rPr>
                <w:sz w:val="20"/>
              </w:rPr>
              <w:t>S</w:t>
            </w:r>
          </w:p>
        </w:tc>
        <w:tc>
          <w:tcPr>
            <w:tcW w:w="1387" w:type="pct"/>
            <w:shd w:val="clear" w:color="auto" w:fill="auto"/>
            <w:vAlign w:val="center"/>
          </w:tcPr>
          <w:p w14:paraId="771EE241" w14:textId="77777777" w:rsidR="00437C19" w:rsidRPr="00C316CF" w:rsidRDefault="00437C19" w:rsidP="0006678B">
            <w:pPr>
              <w:spacing w:before="0" w:after="0" w:line="276" w:lineRule="auto"/>
              <w:rPr>
                <w:sz w:val="20"/>
              </w:rPr>
            </w:pPr>
            <w:r w:rsidRPr="00C316CF">
              <w:rPr>
                <w:sz w:val="20"/>
              </w:rPr>
              <w:t>Основание внесения изменений</w:t>
            </w:r>
          </w:p>
        </w:tc>
        <w:tc>
          <w:tcPr>
            <w:tcW w:w="1385" w:type="pct"/>
            <w:shd w:val="clear" w:color="auto" w:fill="auto"/>
          </w:tcPr>
          <w:p w14:paraId="76DAE0CE" w14:textId="77777777" w:rsidR="00437C19" w:rsidRPr="00C316CF" w:rsidRDefault="00437C19" w:rsidP="0006678B">
            <w:pPr>
              <w:spacing w:before="0" w:after="0" w:line="276" w:lineRule="auto"/>
              <w:rPr>
                <w:sz w:val="20"/>
              </w:rPr>
            </w:pPr>
            <w:r>
              <w:rPr>
                <w:sz w:val="20"/>
              </w:rPr>
              <w:t xml:space="preserve">Состав блока см. состав соответствующего блока в </w:t>
            </w:r>
            <w:r w:rsidRPr="00E66F14">
              <w:rPr>
                <w:bCs/>
                <w:sz w:val="20"/>
              </w:rPr>
              <w:t>документе «</w:t>
            </w:r>
            <w:r w:rsidR="00E66F14" w:rsidRPr="00E66F14">
              <w:rPr>
                <w:bCs/>
                <w:sz w:val="20"/>
              </w:rPr>
              <w:t>Протокол об отказе от заключения контракта с 01.10.2020</w:t>
            </w:r>
            <w:r w:rsidRPr="00E66F14">
              <w:rPr>
                <w:bCs/>
                <w:sz w:val="20"/>
              </w:rPr>
              <w:t>» (</w:t>
            </w:r>
            <w:r w:rsidR="00E66F14" w:rsidRPr="00E66F14">
              <w:rPr>
                <w:bCs/>
                <w:sz w:val="20"/>
              </w:rPr>
              <w:t>epProtocolEvasion</w:t>
            </w:r>
            <w:r w:rsidRPr="00E66F14">
              <w:rPr>
                <w:bCs/>
                <w:sz w:val="20"/>
              </w:rPr>
              <w:t>)</w:t>
            </w:r>
          </w:p>
        </w:tc>
      </w:tr>
      <w:tr w:rsidR="00437C19" w:rsidRPr="00301389" w14:paraId="5C1DFBAE" w14:textId="77777777" w:rsidTr="00CA3CE2">
        <w:trPr>
          <w:jc w:val="center"/>
        </w:trPr>
        <w:tc>
          <w:tcPr>
            <w:tcW w:w="743" w:type="pct"/>
            <w:shd w:val="clear" w:color="auto" w:fill="auto"/>
            <w:vAlign w:val="center"/>
          </w:tcPr>
          <w:p w14:paraId="03F0CFCD" w14:textId="77777777" w:rsidR="00437C19" w:rsidRPr="00301389" w:rsidRDefault="00437C19" w:rsidP="0006678B">
            <w:pPr>
              <w:spacing w:before="0" w:after="0" w:line="276" w:lineRule="auto"/>
              <w:contextualSpacing/>
              <w:rPr>
                <w:sz w:val="20"/>
              </w:rPr>
            </w:pPr>
          </w:p>
        </w:tc>
        <w:tc>
          <w:tcPr>
            <w:tcW w:w="790" w:type="pct"/>
            <w:shd w:val="clear" w:color="auto" w:fill="auto"/>
            <w:vAlign w:val="center"/>
          </w:tcPr>
          <w:p w14:paraId="48609CC6" w14:textId="77777777" w:rsidR="00437C19" w:rsidRPr="00C316CF" w:rsidRDefault="00437C19" w:rsidP="0006678B">
            <w:pPr>
              <w:spacing w:before="0" w:after="0" w:line="276" w:lineRule="auto"/>
              <w:rPr>
                <w:sz w:val="20"/>
              </w:rPr>
            </w:pPr>
            <w:r w:rsidRPr="00D565C1">
              <w:rPr>
                <w:sz w:val="20"/>
              </w:rPr>
              <w:t>printFormFieldsInfo</w:t>
            </w:r>
          </w:p>
        </w:tc>
        <w:tc>
          <w:tcPr>
            <w:tcW w:w="199" w:type="pct"/>
            <w:shd w:val="clear" w:color="auto" w:fill="auto"/>
            <w:vAlign w:val="center"/>
          </w:tcPr>
          <w:p w14:paraId="3D6B45B3" w14:textId="77777777" w:rsidR="00437C19" w:rsidRPr="00C316CF" w:rsidRDefault="00437C19" w:rsidP="0006678B">
            <w:pPr>
              <w:spacing w:before="0" w:after="0" w:line="276" w:lineRule="auto"/>
              <w:jc w:val="center"/>
              <w:rPr>
                <w:sz w:val="20"/>
              </w:rPr>
            </w:pPr>
            <w:r w:rsidRPr="00C316CF">
              <w:rPr>
                <w:sz w:val="20"/>
              </w:rPr>
              <w:t>Н</w:t>
            </w:r>
          </w:p>
        </w:tc>
        <w:tc>
          <w:tcPr>
            <w:tcW w:w="496" w:type="pct"/>
            <w:shd w:val="clear" w:color="auto" w:fill="auto"/>
            <w:vAlign w:val="center"/>
          </w:tcPr>
          <w:p w14:paraId="575DC1D6" w14:textId="77777777" w:rsidR="00437C19" w:rsidRPr="00C316CF" w:rsidRDefault="00437C19" w:rsidP="0006678B">
            <w:pPr>
              <w:spacing w:before="0" w:after="0" w:line="276" w:lineRule="auto"/>
              <w:jc w:val="center"/>
              <w:rPr>
                <w:sz w:val="20"/>
              </w:rPr>
            </w:pPr>
            <w:r w:rsidRPr="00C316CF">
              <w:rPr>
                <w:sz w:val="20"/>
              </w:rPr>
              <w:t>S</w:t>
            </w:r>
          </w:p>
        </w:tc>
        <w:tc>
          <w:tcPr>
            <w:tcW w:w="1387" w:type="pct"/>
            <w:shd w:val="clear" w:color="auto" w:fill="auto"/>
            <w:vAlign w:val="center"/>
          </w:tcPr>
          <w:p w14:paraId="42E21877" w14:textId="77777777" w:rsidR="00437C19" w:rsidRPr="00C316CF" w:rsidRDefault="00437C19" w:rsidP="0006678B">
            <w:pPr>
              <w:spacing w:before="0" w:after="0" w:line="276" w:lineRule="auto"/>
              <w:rPr>
                <w:sz w:val="20"/>
              </w:rPr>
            </w:pPr>
            <w:r w:rsidRPr="00D565C1">
              <w:rPr>
                <w:sz w:val="20"/>
              </w:rPr>
              <w:t>Дополнительная</w:t>
            </w:r>
            <w:r>
              <w:rPr>
                <w:sz w:val="20"/>
              </w:rPr>
              <w:t xml:space="preserve"> информация для печатной формы</w:t>
            </w:r>
          </w:p>
        </w:tc>
        <w:tc>
          <w:tcPr>
            <w:tcW w:w="1385" w:type="pct"/>
            <w:shd w:val="clear" w:color="auto" w:fill="auto"/>
          </w:tcPr>
          <w:p w14:paraId="76D17261" w14:textId="77777777" w:rsidR="00437C19" w:rsidRDefault="00437C19" w:rsidP="0006678B">
            <w:pPr>
              <w:spacing w:before="0" w:after="0" w:line="276" w:lineRule="auto"/>
              <w:rPr>
                <w:sz w:val="20"/>
              </w:rPr>
            </w:pPr>
            <w:r w:rsidRPr="00D565C1">
              <w:rPr>
                <w:sz w:val="20"/>
              </w:rPr>
              <w:t>Игнорируется при приёме, заполняется при передаче</w:t>
            </w:r>
          </w:p>
        </w:tc>
      </w:tr>
      <w:tr w:rsidR="00437C19" w:rsidRPr="00301389" w14:paraId="37282264" w14:textId="77777777" w:rsidTr="00CA3CE2">
        <w:trPr>
          <w:jc w:val="center"/>
        </w:trPr>
        <w:tc>
          <w:tcPr>
            <w:tcW w:w="743" w:type="pct"/>
            <w:shd w:val="clear" w:color="auto" w:fill="auto"/>
            <w:vAlign w:val="center"/>
          </w:tcPr>
          <w:p w14:paraId="054D3993" w14:textId="77777777" w:rsidR="00437C19" w:rsidRPr="00301389" w:rsidRDefault="00437C19" w:rsidP="0006678B">
            <w:pPr>
              <w:spacing w:before="0" w:after="0" w:line="276" w:lineRule="auto"/>
              <w:contextualSpacing/>
              <w:rPr>
                <w:sz w:val="20"/>
              </w:rPr>
            </w:pPr>
          </w:p>
        </w:tc>
        <w:tc>
          <w:tcPr>
            <w:tcW w:w="790" w:type="pct"/>
            <w:shd w:val="clear" w:color="auto" w:fill="auto"/>
            <w:vAlign w:val="center"/>
          </w:tcPr>
          <w:p w14:paraId="7EA67D70" w14:textId="77777777" w:rsidR="00437C19" w:rsidRPr="00C316CF" w:rsidRDefault="00437C19" w:rsidP="0006678B">
            <w:pPr>
              <w:spacing w:before="0" w:after="0" w:line="276" w:lineRule="auto"/>
              <w:rPr>
                <w:sz w:val="20"/>
              </w:rPr>
            </w:pPr>
            <w:r w:rsidRPr="00C316CF">
              <w:rPr>
                <w:sz w:val="20"/>
              </w:rPr>
              <w:t>protocolInfo</w:t>
            </w:r>
          </w:p>
        </w:tc>
        <w:tc>
          <w:tcPr>
            <w:tcW w:w="199" w:type="pct"/>
            <w:shd w:val="clear" w:color="auto" w:fill="auto"/>
            <w:vAlign w:val="center"/>
          </w:tcPr>
          <w:p w14:paraId="54272500" w14:textId="77777777" w:rsidR="00437C19" w:rsidRPr="00C316CF" w:rsidRDefault="00437C19" w:rsidP="0006678B">
            <w:pPr>
              <w:spacing w:before="0" w:after="0" w:line="276" w:lineRule="auto"/>
              <w:jc w:val="center"/>
              <w:rPr>
                <w:sz w:val="20"/>
              </w:rPr>
            </w:pPr>
            <w:r w:rsidRPr="00C316CF">
              <w:rPr>
                <w:sz w:val="20"/>
              </w:rPr>
              <w:t>О</w:t>
            </w:r>
          </w:p>
        </w:tc>
        <w:tc>
          <w:tcPr>
            <w:tcW w:w="496" w:type="pct"/>
            <w:shd w:val="clear" w:color="auto" w:fill="auto"/>
            <w:vAlign w:val="center"/>
          </w:tcPr>
          <w:p w14:paraId="7CC35FD1" w14:textId="77777777" w:rsidR="00437C19" w:rsidRPr="00C316CF" w:rsidRDefault="00437C19" w:rsidP="0006678B">
            <w:pPr>
              <w:spacing w:before="0" w:after="0" w:line="276" w:lineRule="auto"/>
              <w:jc w:val="center"/>
              <w:rPr>
                <w:sz w:val="20"/>
              </w:rPr>
            </w:pPr>
            <w:r w:rsidRPr="00C316CF">
              <w:rPr>
                <w:sz w:val="20"/>
              </w:rPr>
              <w:t>S</w:t>
            </w:r>
          </w:p>
        </w:tc>
        <w:tc>
          <w:tcPr>
            <w:tcW w:w="1387" w:type="pct"/>
            <w:shd w:val="clear" w:color="auto" w:fill="auto"/>
            <w:vAlign w:val="center"/>
          </w:tcPr>
          <w:p w14:paraId="6E3FC790" w14:textId="77777777" w:rsidR="00437C19" w:rsidRPr="00C316CF" w:rsidRDefault="00437C19" w:rsidP="0006678B">
            <w:pPr>
              <w:spacing w:before="0" w:after="0" w:line="276" w:lineRule="auto"/>
              <w:rPr>
                <w:sz w:val="20"/>
              </w:rPr>
            </w:pPr>
            <w:r w:rsidRPr="00D565C1">
              <w:rPr>
                <w:sz w:val="20"/>
              </w:rPr>
              <w:t>Повестка дня</w:t>
            </w:r>
          </w:p>
        </w:tc>
        <w:tc>
          <w:tcPr>
            <w:tcW w:w="1385" w:type="pct"/>
            <w:shd w:val="clear" w:color="auto" w:fill="auto"/>
          </w:tcPr>
          <w:p w14:paraId="1FD7DC38" w14:textId="77777777" w:rsidR="00437C19" w:rsidRPr="00C316CF" w:rsidRDefault="00437C19" w:rsidP="0006678B">
            <w:pPr>
              <w:spacing w:before="0" w:after="0" w:line="276" w:lineRule="auto"/>
              <w:rPr>
                <w:sz w:val="20"/>
              </w:rPr>
            </w:pPr>
          </w:p>
        </w:tc>
      </w:tr>
      <w:tr w:rsidR="00437C19" w:rsidRPr="00301389" w14:paraId="62F85A25" w14:textId="77777777" w:rsidTr="00CA3CE2">
        <w:trPr>
          <w:jc w:val="center"/>
        </w:trPr>
        <w:tc>
          <w:tcPr>
            <w:tcW w:w="5000" w:type="pct"/>
            <w:gridSpan w:val="6"/>
            <w:shd w:val="clear" w:color="auto" w:fill="auto"/>
            <w:vAlign w:val="center"/>
            <w:hideMark/>
          </w:tcPr>
          <w:p w14:paraId="19BC2C33" w14:textId="77777777" w:rsidR="00437C19" w:rsidRPr="00301389" w:rsidRDefault="00437C19" w:rsidP="0006678B">
            <w:pPr>
              <w:keepNext/>
              <w:spacing w:before="0" w:after="0" w:line="276" w:lineRule="auto"/>
              <w:contextualSpacing/>
              <w:jc w:val="center"/>
              <w:rPr>
                <w:b/>
                <w:sz w:val="20"/>
              </w:rPr>
            </w:pPr>
            <w:r w:rsidRPr="002865B9">
              <w:rPr>
                <w:b/>
                <w:bCs/>
                <w:sz w:val="20"/>
              </w:rPr>
              <w:t>Повестка дня</w:t>
            </w:r>
          </w:p>
        </w:tc>
      </w:tr>
      <w:tr w:rsidR="00437C19" w:rsidRPr="00301389" w14:paraId="55619B8D" w14:textId="77777777" w:rsidTr="00CA3CE2">
        <w:trPr>
          <w:jc w:val="center"/>
        </w:trPr>
        <w:tc>
          <w:tcPr>
            <w:tcW w:w="743" w:type="pct"/>
            <w:shd w:val="clear" w:color="auto" w:fill="auto"/>
          </w:tcPr>
          <w:p w14:paraId="6CA7316E" w14:textId="77777777" w:rsidR="00437C19" w:rsidRPr="00162C8B" w:rsidRDefault="00437C19" w:rsidP="0006678B">
            <w:pPr>
              <w:spacing w:before="0" w:after="0" w:line="276" w:lineRule="auto"/>
              <w:jc w:val="both"/>
              <w:rPr>
                <w:sz w:val="20"/>
              </w:rPr>
            </w:pPr>
            <w:r w:rsidRPr="002865B9">
              <w:rPr>
                <w:b/>
                <w:bCs/>
                <w:sz w:val="20"/>
              </w:rPr>
              <w:t>protocolInfo</w:t>
            </w:r>
          </w:p>
        </w:tc>
        <w:tc>
          <w:tcPr>
            <w:tcW w:w="790" w:type="pct"/>
            <w:shd w:val="clear" w:color="auto" w:fill="auto"/>
            <w:vAlign w:val="center"/>
          </w:tcPr>
          <w:p w14:paraId="652029B1" w14:textId="77777777" w:rsidR="00437C19" w:rsidRPr="00301389" w:rsidRDefault="00437C19" w:rsidP="0006678B">
            <w:pPr>
              <w:keepNext/>
              <w:spacing w:before="0" w:after="0" w:line="276" w:lineRule="auto"/>
              <w:contextualSpacing/>
              <w:rPr>
                <w:b/>
                <w:sz w:val="20"/>
              </w:rPr>
            </w:pPr>
          </w:p>
        </w:tc>
        <w:tc>
          <w:tcPr>
            <w:tcW w:w="199" w:type="pct"/>
            <w:shd w:val="clear" w:color="auto" w:fill="auto"/>
            <w:vAlign w:val="center"/>
          </w:tcPr>
          <w:p w14:paraId="1DEC5853" w14:textId="77777777" w:rsidR="00437C19" w:rsidRPr="00301389" w:rsidRDefault="00437C19" w:rsidP="0006678B">
            <w:pPr>
              <w:keepNext/>
              <w:spacing w:before="0" w:after="0" w:line="276" w:lineRule="auto"/>
              <w:contextualSpacing/>
              <w:jc w:val="center"/>
              <w:rPr>
                <w:b/>
                <w:sz w:val="20"/>
              </w:rPr>
            </w:pPr>
          </w:p>
        </w:tc>
        <w:tc>
          <w:tcPr>
            <w:tcW w:w="496" w:type="pct"/>
            <w:shd w:val="clear" w:color="auto" w:fill="auto"/>
            <w:vAlign w:val="center"/>
          </w:tcPr>
          <w:p w14:paraId="0F0526A5" w14:textId="77777777" w:rsidR="00437C19" w:rsidRPr="00301389" w:rsidRDefault="00437C19" w:rsidP="0006678B">
            <w:pPr>
              <w:keepNext/>
              <w:spacing w:before="0" w:after="0" w:line="276" w:lineRule="auto"/>
              <w:contextualSpacing/>
              <w:jc w:val="center"/>
              <w:rPr>
                <w:b/>
                <w:sz w:val="20"/>
              </w:rPr>
            </w:pPr>
          </w:p>
        </w:tc>
        <w:tc>
          <w:tcPr>
            <w:tcW w:w="1387" w:type="pct"/>
            <w:shd w:val="clear" w:color="auto" w:fill="auto"/>
            <w:vAlign w:val="center"/>
          </w:tcPr>
          <w:p w14:paraId="53A84E26" w14:textId="77777777" w:rsidR="00437C19" w:rsidRPr="00301389" w:rsidRDefault="00437C19" w:rsidP="0006678B">
            <w:pPr>
              <w:keepNext/>
              <w:spacing w:before="0" w:after="0" w:line="276" w:lineRule="auto"/>
              <w:contextualSpacing/>
              <w:rPr>
                <w:b/>
                <w:sz w:val="20"/>
              </w:rPr>
            </w:pPr>
          </w:p>
        </w:tc>
        <w:tc>
          <w:tcPr>
            <w:tcW w:w="1385" w:type="pct"/>
            <w:shd w:val="clear" w:color="auto" w:fill="auto"/>
            <w:vAlign w:val="center"/>
            <w:hideMark/>
          </w:tcPr>
          <w:p w14:paraId="7ACAE935" w14:textId="77777777" w:rsidR="00437C19" w:rsidRPr="00301389" w:rsidRDefault="00437C19" w:rsidP="0006678B">
            <w:pPr>
              <w:keepNext/>
              <w:spacing w:before="0" w:after="0" w:line="276" w:lineRule="auto"/>
              <w:contextualSpacing/>
              <w:rPr>
                <w:b/>
                <w:sz w:val="20"/>
              </w:rPr>
            </w:pPr>
          </w:p>
        </w:tc>
      </w:tr>
      <w:tr w:rsidR="00437C19" w:rsidRPr="00301389" w14:paraId="5B1E4EED" w14:textId="77777777" w:rsidTr="00CA3CE2">
        <w:trPr>
          <w:jc w:val="center"/>
        </w:trPr>
        <w:tc>
          <w:tcPr>
            <w:tcW w:w="743" w:type="pct"/>
            <w:shd w:val="clear" w:color="auto" w:fill="auto"/>
            <w:vAlign w:val="center"/>
          </w:tcPr>
          <w:p w14:paraId="1C994F76" w14:textId="77777777" w:rsidR="00437C19" w:rsidRPr="00301389" w:rsidRDefault="00437C19" w:rsidP="0006678B">
            <w:pPr>
              <w:spacing w:before="0" w:after="0" w:line="276" w:lineRule="auto"/>
              <w:contextualSpacing/>
              <w:rPr>
                <w:sz w:val="20"/>
              </w:rPr>
            </w:pPr>
          </w:p>
        </w:tc>
        <w:tc>
          <w:tcPr>
            <w:tcW w:w="790" w:type="pct"/>
            <w:shd w:val="clear" w:color="auto" w:fill="auto"/>
            <w:vAlign w:val="center"/>
          </w:tcPr>
          <w:p w14:paraId="408A102C" w14:textId="77777777" w:rsidR="00437C19" w:rsidRPr="002865B9" w:rsidRDefault="00437C19" w:rsidP="0006678B">
            <w:pPr>
              <w:spacing w:before="0" w:after="0" w:line="276" w:lineRule="auto"/>
              <w:rPr>
                <w:sz w:val="20"/>
              </w:rPr>
            </w:pPr>
            <w:r w:rsidRPr="00437C19">
              <w:rPr>
                <w:sz w:val="20"/>
              </w:rPr>
              <w:t>commissionInfo</w:t>
            </w:r>
          </w:p>
        </w:tc>
        <w:tc>
          <w:tcPr>
            <w:tcW w:w="199" w:type="pct"/>
            <w:shd w:val="clear" w:color="auto" w:fill="auto"/>
            <w:vAlign w:val="center"/>
          </w:tcPr>
          <w:p w14:paraId="0B9B4B91" w14:textId="77777777" w:rsidR="00437C19" w:rsidRPr="00C316CF" w:rsidRDefault="00437C19" w:rsidP="0006678B">
            <w:pPr>
              <w:spacing w:before="0" w:after="0" w:line="276" w:lineRule="auto"/>
              <w:jc w:val="center"/>
              <w:rPr>
                <w:sz w:val="20"/>
              </w:rPr>
            </w:pPr>
            <w:r w:rsidRPr="00C316CF">
              <w:rPr>
                <w:sz w:val="20"/>
              </w:rPr>
              <w:t>О</w:t>
            </w:r>
          </w:p>
        </w:tc>
        <w:tc>
          <w:tcPr>
            <w:tcW w:w="496" w:type="pct"/>
            <w:shd w:val="clear" w:color="auto" w:fill="auto"/>
            <w:vAlign w:val="center"/>
          </w:tcPr>
          <w:p w14:paraId="5FAEBC83" w14:textId="77777777" w:rsidR="00437C19" w:rsidRPr="00C316CF" w:rsidRDefault="00437C19" w:rsidP="0006678B">
            <w:pPr>
              <w:spacing w:before="0" w:after="0" w:line="276" w:lineRule="auto"/>
              <w:jc w:val="center"/>
              <w:rPr>
                <w:sz w:val="20"/>
              </w:rPr>
            </w:pPr>
            <w:r w:rsidRPr="00C316CF">
              <w:rPr>
                <w:sz w:val="20"/>
              </w:rPr>
              <w:t>S</w:t>
            </w:r>
          </w:p>
        </w:tc>
        <w:tc>
          <w:tcPr>
            <w:tcW w:w="1387" w:type="pct"/>
            <w:shd w:val="clear" w:color="auto" w:fill="auto"/>
            <w:vAlign w:val="center"/>
          </w:tcPr>
          <w:p w14:paraId="4D82C854" w14:textId="77777777" w:rsidR="00437C19" w:rsidRPr="002865B9" w:rsidRDefault="00437C19" w:rsidP="0006678B">
            <w:pPr>
              <w:spacing w:before="0" w:after="0" w:line="276" w:lineRule="auto"/>
              <w:rPr>
                <w:sz w:val="20"/>
              </w:rPr>
            </w:pPr>
            <w:r w:rsidRPr="00437C19">
              <w:rPr>
                <w:sz w:val="20"/>
              </w:rPr>
              <w:t>Информация о комисси</w:t>
            </w:r>
          </w:p>
        </w:tc>
        <w:tc>
          <w:tcPr>
            <w:tcW w:w="1385" w:type="pct"/>
            <w:shd w:val="clear" w:color="auto" w:fill="auto"/>
          </w:tcPr>
          <w:p w14:paraId="2D4C1715" w14:textId="77777777" w:rsidR="00437C19" w:rsidRPr="00CA6135" w:rsidRDefault="00437C19" w:rsidP="0006678B">
            <w:pPr>
              <w:spacing w:before="0" w:after="0" w:line="276" w:lineRule="auto"/>
              <w:rPr>
                <w:sz w:val="20"/>
              </w:rPr>
            </w:pPr>
            <w:r>
              <w:rPr>
                <w:sz w:val="20"/>
              </w:rPr>
              <w:t>Состав блока см. состав соответствующего блока в документе «</w:t>
            </w:r>
            <w:r w:rsidRPr="009774DE">
              <w:rPr>
                <w:sz w:val="20"/>
              </w:rPr>
              <w:t>Протокол подведения итогов определения поставщика (подрядчика, исполнителя) ЭЗК20 (запрос котировок в электронной форме c 01.10.2020 года)</w:t>
            </w:r>
            <w:r>
              <w:rPr>
                <w:sz w:val="20"/>
              </w:rPr>
              <w:t>»</w:t>
            </w:r>
            <w:r w:rsidRPr="009774DE">
              <w:rPr>
                <w:sz w:val="20"/>
              </w:rPr>
              <w:t xml:space="preserve"> (epProtocolEZK2020Final)</w:t>
            </w:r>
          </w:p>
        </w:tc>
      </w:tr>
      <w:tr w:rsidR="00437C19" w:rsidRPr="00301389" w14:paraId="7DEA9B2A" w14:textId="77777777" w:rsidTr="00CA3CE2">
        <w:trPr>
          <w:jc w:val="center"/>
        </w:trPr>
        <w:tc>
          <w:tcPr>
            <w:tcW w:w="743" w:type="pct"/>
            <w:shd w:val="clear" w:color="auto" w:fill="auto"/>
            <w:vAlign w:val="center"/>
          </w:tcPr>
          <w:p w14:paraId="34C6D32F" w14:textId="77777777" w:rsidR="00437C19" w:rsidRPr="00301389" w:rsidRDefault="00437C19" w:rsidP="0006678B">
            <w:pPr>
              <w:spacing w:before="0" w:after="0" w:line="276" w:lineRule="auto"/>
              <w:contextualSpacing/>
              <w:rPr>
                <w:sz w:val="20"/>
              </w:rPr>
            </w:pPr>
          </w:p>
        </w:tc>
        <w:tc>
          <w:tcPr>
            <w:tcW w:w="790" w:type="pct"/>
            <w:shd w:val="clear" w:color="auto" w:fill="auto"/>
            <w:vAlign w:val="center"/>
          </w:tcPr>
          <w:p w14:paraId="4AA079EE" w14:textId="77777777" w:rsidR="00437C19" w:rsidRPr="00C316CF" w:rsidRDefault="00437C19" w:rsidP="0006678B">
            <w:pPr>
              <w:spacing w:before="0" w:after="0" w:line="276" w:lineRule="auto"/>
              <w:rPr>
                <w:sz w:val="20"/>
              </w:rPr>
            </w:pPr>
            <w:r w:rsidRPr="002865B9">
              <w:rPr>
                <w:sz w:val="20"/>
              </w:rPr>
              <w:t>applicationInfo</w:t>
            </w:r>
          </w:p>
        </w:tc>
        <w:tc>
          <w:tcPr>
            <w:tcW w:w="199" w:type="pct"/>
            <w:shd w:val="clear" w:color="auto" w:fill="auto"/>
            <w:vAlign w:val="center"/>
          </w:tcPr>
          <w:p w14:paraId="097280B9" w14:textId="77777777" w:rsidR="00437C19" w:rsidRPr="00C316CF" w:rsidRDefault="00437C19" w:rsidP="0006678B">
            <w:pPr>
              <w:spacing w:before="0" w:after="0" w:line="276" w:lineRule="auto"/>
              <w:jc w:val="center"/>
              <w:rPr>
                <w:sz w:val="20"/>
              </w:rPr>
            </w:pPr>
            <w:r w:rsidRPr="00C316CF">
              <w:rPr>
                <w:sz w:val="20"/>
              </w:rPr>
              <w:t>О</w:t>
            </w:r>
          </w:p>
        </w:tc>
        <w:tc>
          <w:tcPr>
            <w:tcW w:w="496" w:type="pct"/>
            <w:shd w:val="clear" w:color="auto" w:fill="auto"/>
            <w:vAlign w:val="center"/>
          </w:tcPr>
          <w:p w14:paraId="08C0E3D8" w14:textId="77777777" w:rsidR="00437C19" w:rsidRPr="00C316CF" w:rsidRDefault="00437C19" w:rsidP="0006678B">
            <w:pPr>
              <w:spacing w:before="0" w:after="0" w:line="276" w:lineRule="auto"/>
              <w:jc w:val="center"/>
              <w:rPr>
                <w:sz w:val="20"/>
              </w:rPr>
            </w:pPr>
            <w:r w:rsidRPr="00C316CF">
              <w:rPr>
                <w:sz w:val="20"/>
              </w:rPr>
              <w:t>S</w:t>
            </w:r>
          </w:p>
        </w:tc>
        <w:tc>
          <w:tcPr>
            <w:tcW w:w="1387" w:type="pct"/>
            <w:shd w:val="clear" w:color="auto" w:fill="auto"/>
            <w:vAlign w:val="center"/>
          </w:tcPr>
          <w:p w14:paraId="6AF19681" w14:textId="77777777" w:rsidR="00437C19" w:rsidRPr="00C316CF" w:rsidRDefault="00437C19" w:rsidP="0006678B">
            <w:pPr>
              <w:spacing w:before="0" w:after="0" w:line="276" w:lineRule="auto"/>
              <w:rPr>
                <w:sz w:val="20"/>
              </w:rPr>
            </w:pPr>
            <w:r w:rsidRPr="002865B9">
              <w:rPr>
                <w:sz w:val="20"/>
              </w:rPr>
              <w:t>Заявка</w:t>
            </w:r>
          </w:p>
        </w:tc>
        <w:tc>
          <w:tcPr>
            <w:tcW w:w="1385" w:type="pct"/>
            <w:shd w:val="clear" w:color="auto" w:fill="auto"/>
          </w:tcPr>
          <w:p w14:paraId="5127C62D" w14:textId="77777777" w:rsidR="00437C19" w:rsidRPr="00CA6135" w:rsidRDefault="00437C19" w:rsidP="0006678B">
            <w:pPr>
              <w:spacing w:before="0" w:after="0" w:line="276" w:lineRule="auto"/>
              <w:rPr>
                <w:sz w:val="20"/>
              </w:rPr>
            </w:pPr>
            <w:r>
              <w:rPr>
                <w:sz w:val="20"/>
              </w:rPr>
              <w:t xml:space="preserve">Состав см. состав соответствующего блока в документе </w:t>
            </w:r>
            <w:r w:rsidRPr="00ED33B6">
              <w:rPr>
                <w:sz w:val="20"/>
              </w:rPr>
              <w:t>«</w:t>
            </w:r>
            <w:r w:rsidRPr="00437C19">
              <w:rPr>
                <w:sz w:val="20"/>
              </w:rPr>
              <w:t>Протокол об отказе от заключения контракта с 01.10.2020</w:t>
            </w:r>
            <w:r w:rsidRPr="00BF0F2C">
              <w:rPr>
                <w:sz w:val="20"/>
              </w:rPr>
              <w:t>» (</w:t>
            </w:r>
            <w:r w:rsidRPr="00437C19">
              <w:rPr>
                <w:sz w:val="20"/>
              </w:rPr>
              <w:t>epProtocolEvasion</w:t>
            </w:r>
            <w:r w:rsidRPr="00BF0F2C">
              <w:rPr>
                <w:sz w:val="20"/>
              </w:rPr>
              <w:t>)</w:t>
            </w:r>
          </w:p>
        </w:tc>
      </w:tr>
      <w:tr w:rsidR="00437C19" w:rsidRPr="00301389" w14:paraId="3DF8A40F" w14:textId="77777777" w:rsidTr="00CA3CE2">
        <w:trPr>
          <w:jc w:val="center"/>
        </w:trPr>
        <w:tc>
          <w:tcPr>
            <w:tcW w:w="743" w:type="pct"/>
            <w:shd w:val="clear" w:color="auto" w:fill="auto"/>
            <w:vAlign w:val="center"/>
          </w:tcPr>
          <w:p w14:paraId="2C4F8CE6" w14:textId="77777777" w:rsidR="00437C19" w:rsidRPr="00301389" w:rsidRDefault="00437C19" w:rsidP="0006678B">
            <w:pPr>
              <w:spacing w:before="0" w:after="0" w:line="276" w:lineRule="auto"/>
              <w:contextualSpacing/>
              <w:rPr>
                <w:sz w:val="20"/>
              </w:rPr>
            </w:pPr>
          </w:p>
        </w:tc>
        <w:tc>
          <w:tcPr>
            <w:tcW w:w="790" w:type="pct"/>
            <w:shd w:val="clear" w:color="auto" w:fill="auto"/>
            <w:vAlign w:val="center"/>
          </w:tcPr>
          <w:p w14:paraId="02DD2A1A" w14:textId="77777777" w:rsidR="00437C19" w:rsidRPr="00C316CF" w:rsidRDefault="00437C19" w:rsidP="0006678B">
            <w:pPr>
              <w:spacing w:before="0" w:after="0" w:line="276" w:lineRule="auto"/>
              <w:rPr>
                <w:sz w:val="20"/>
              </w:rPr>
            </w:pPr>
            <w:r w:rsidRPr="002865B9">
              <w:rPr>
                <w:sz w:val="20"/>
              </w:rPr>
              <w:t>customer</w:t>
            </w:r>
          </w:p>
        </w:tc>
        <w:tc>
          <w:tcPr>
            <w:tcW w:w="199" w:type="pct"/>
            <w:shd w:val="clear" w:color="auto" w:fill="auto"/>
            <w:vAlign w:val="center"/>
          </w:tcPr>
          <w:p w14:paraId="79A4D30D" w14:textId="77777777" w:rsidR="00437C19" w:rsidRPr="00C316CF" w:rsidRDefault="00437C19" w:rsidP="0006678B">
            <w:pPr>
              <w:spacing w:before="0" w:after="0" w:line="276" w:lineRule="auto"/>
              <w:jc w:val="center"/>
              <w:rPr>
                <w:sz w:val="20"/>
              </w:rPr>
            </w:pPr>
            <w:r w:rsidRPr="00C316CF">
              <w:rPr>
                <w:sz w:val="20"/>
              </w:rPr>
              <w:t>О</w:t>
            </w:r>
          </w:p>
        </w:tc>
        <w:tc>
          <w:tcPr>
            <w:tcW w:w="496" w:type="pct"/>
            <w:shd w:val="clear" w:color="auto" w:fill="auto"/>
            <w:vAlign w:val="center"/>
          </w:tcPr>
          <w:p w14:paraId="43418EFD" w14:textId="77777777" w:rsidR="00437C19" w:rsidRPr="00C316CF" w:rsidRDefault="00437C19" w:rsidP="0006678B">
            <w:pPr>
              <w:spacing w:before="0" w:after="0" w:line="276" w:lineRule="auto"/>
              <w:jc w:val="center"/>
              <w:rPr>
                <w:sz w:val="20"/>
              </w:rPr>
            </w:pPr>
            <w:r w:rsidRPr="00C316CF">
              <w:rPr>
                <w:sz w:val="20"/>
              </w:rPr>
              <w:t>S</w:t>
            </w:r>
          </w:p>
        </w:tc>
        <w:tc>
          <w:tcPr>
            <w:tcW w:w="1387" w:type="pct"/>
            <w:shd w:val="clear" w:color="auto" w:fill="auto"/>
            <w:vAlign w:val="center"/>
          </w:tcPr>
          <w:p w14:paraId="451754A7" w14:textId="77777777" w:rsidR="00437C19" w:rsidRPr="00C316CF" w:rsidRDefault="00437C19" w:rsidP="0006678B">
            <w:pPr>
              <w:spacing w:before="0" w:after="0" w:line="276" w:lineRule="auto"/>
              <w:rPr>
                <w:sz w:val="20"/>
              </w:rPr>
            </w:pPr>
            <w:r w:rsidRPr="002865B9">
              <w:rPr>
                <w:sz w:val="20"/>
              </w:rPr>
              <w:t>Организация заказчика</w:t>
            </w:r>
          </w:p>
        </w:tc>
        <w:tc>
          <w:tcPr>
            <w:tcW w:w="1385" w:type="pct"/>
            <w:shd w:val="clear" w:color="auto" w:fill="auto"/>
          </w:tcPr>
          <w:p w14:paraId="2B177538" w14:textId="77777777" w:rsidR="00437C19" w:rsidRPr="00C316CF" w:rsidRDefault="00437C19" w:rsidP="0006678B">
            <w:pPr>
              <w:spacing w:before="0" w:after="0" w:line="276" w:lineRule="auto"/>
              <w:rPr>
                <w:sz w:val="20"/>
              </w:rPr>
            </w:pPr>
            <w:r>
              <w:rPr>
                <w:sz w:val="20"/>
              </w:rPr>
              <w:t xml:space="preserve">Состав см. состав соответствующего блока в документе </w:t>
            </w:r>
            <w:r w:rsidRPr="00ED33B6">
              <w:rPr>
                <w:sz w:val="20"/>
              </w:rPr>
              <w:t>«</w:t>
            </w:r>
            <w:r w:rsidRPr="00437C19">
              <w:rPr>
                <w:sz w:val="20"/>
              </w:rPr>
              <w:t>Протокол об отказе от заключения контракта с 01.10.2020</w:t>
            </w:r>
            <w:r w:rsidRPr="00BF0F2C">
              <w:rPr>
                <w:sz w:val="20"/>
              </w:rPr>
              <w:t>» (</w:t>
            </w:r>
            <w:r w:rsidRPr="00437C19">
              <w:rPr>
                <w:sz w:val="20"/>
              </w:rPr>
              <w:t>epProtocolEvasion</w:t>
            </w:r>
            <w:r w:rsidRPr="00BF0F2C">
              <w:rPr>
                <w:sz w:val="20"/>
              </w:rPr>
              <w:t>)</w:t>
            </w:r>
          </w:p>
        </w:tc>
      </w:tr>
      <w:tr w:rsidR="00437C19" w:rsidRPr="00301389" w14:paraId="1AF340FE" w14:textId="77777777" w:rsidTr="00CA3CE2">
        <w:trPr>
          <w:jc w:val="center"/>
        </w:trPr>
        <w:tc>
          <w:tcPr>
            <w:tcW w:w="743" w:type="pct"/>
            <w:shd w:val="clear" w:color="auto" w:fill="auto"/>
            <w:vAlign w:val="center"/>
          </w:tcPr>
          <w:p w14:paraId="06BAAE91" w14:textId="77777777" w:rsidR="00437C19" w:rsidRPr="00301389" w:rsidRDefault="00437C19" w:rsidP="0006678B">
            <w:pPr>
              <w:spacing w:before="0" w:after="0" w:line="276" w:lineRule="auto"/>
              <w:contextualSpacing/>
              <w:rPr>
                <w:sz w:val="20"/>
              </w:rPr>
            </w:pPr>
          </w:p>
        </w:tc>
        <w:tc>
          <w:tcPr>
            <w:tcW w:w="790" w:type="pct"/>
            <w:shd w:val="clear" w:color="auto" w:fill="auto"/>
            <w:vAlign w:val="center"/>
          </w:tcPr>
          <w:p w14:paraId="42C79F5B" w14:textId="77777777" w:rsidR="00437C19" w:rsidRPr="00C316CF" w:rsidRDefault="00437C19" w:rsidP="0006678B">
            <w:pPr>
              <w:spacing w:before="0" w:after="0" w:line="276" w:lineRule="auto"/>
              <w:rPr>
                <w:sz w:val="20"/>
              </w:rPr>
            </w:pPr>
            <w:r w:rsidRPr="002865B9">
              <w:rPr>
                <w:sz w:val="20"/>
              </w:rPr>
              <w:t>refusalFact</w:t>
            </w:r>
          </w:p>
        </w:tc>
        <w:tc>
          <w:tcPr>
            <w:tcW w:w="199" w:type="pct"/>
            <w:shd w:val="clear" w:color="auto" w:fill="auto"/>
            <w:vAlign w:val="center"/>
          </w:tcPr>
          <w:p w14:paraId="7F39461D" w14:textId="77777777" w:rsidR="00437C19" w:rsidRPr="00C316CF" w:rsidRDefault="00437C19" w:rsidP="0006678B">
            <w:pPr>
              <w:spacing w:before="0" w:after="0" w:line="276" w:lineRule="auto"/>
              <w:jc w:val="center"/>
              <w:rPr>
                <w:sz w:val="20"/>
              </w:rPr>
            </w:pPr>
            <w:r w:rsidRPr="00C316CF">
              <w:rPr>
                <w:sz w:val="20"/>
              </w:rPr>
              <w:t>О</w:t>
            </w:r>
          </w:p>
        </w:tc>
        <w:tc>
          <w:tcPr>
            <w:tcW w:w="496" w:type="pct"/>
            <w:shd w:val="clear" w:color="auto" w:fill="auto"/>
            <w:vAlign w:val="center"/>
          </w:tcPr>
          <w:p w14:paraId="5343C17E" w14:textId="77777777" w:rsidR="00437C19" w:rsidRPr="00C316CF" w:rsidRDefault="00437C19" w:rsidP="0006678B">
            <w:pPr>
              <w:spacing w:before="0" w:after="0" w:line="276" w:lineRule="auto"/>
              <w:jc w:val="center"/>
              <w:rPr>
                <w:sz w:val="20"/>
              </w:rPr>
            </w:pPr>
            <w:r w:rsidRPr="00C316CF">
              <w:rPr>
                <w:sz w:val="20"/>
              </w:rPr>
              <w:t>S</w:t>
            </w:r>
          </w:p>
        </w:tc>
        <w:tc>
          <w:tcPr>
            <w:tcW w:w="1387" w:type="pct"/>
            <w:shd w:val="clear" w:color="auto" w:fill="auto"/>
            <w:vAlign w:val="center"/>
          </w:tcPr>
          <w:p w14:paraId="6962DB75" w14:textId="77777777" w:rsidR="00437C19" w:rsidRPr="00B11C72" w:rsidRDefault="00437C19" w:rsidP="0006678B">
            <w:pPr>
              <w:spacing w:before="0" w:after="0" w:line="276" w:lineRule="auto"/>
              <w:rPr>
                <w:sz w:val="20"/>
              </w:rPr>
            </w:pPr>
            <w:r w:rsidRPr="002865B9">
              <w:rPr>
                <w:sz w:val="20"/>
              </w:rPr>
              <w:t>Основание отказа</w:t>
            </w:r>
          </w:p>
        </w:tc>
        <w:tc>
          <w:tcPr>
            <w:tcW w:w="1385" w:type="pct"/>
            <w:shd w:val="clear" w:color="auto" w:fill="auto"/>
          </w:tcPr>
          <w:p w14:paraId="108A0BCC" w14:textId="77777777" w:rsidR="00437C19" w:rsidRDefault="00437C19" w:rsidP="0006678B">
            <w:pPr>
              <w:spacing w:before="0" w:after="0" w:line="276" w:lineRule="auto"/>
              <w:rPr>
                <w:sz w:val="20"/>
              </w:rPr>
            </w:pPr>
          </w:p>
        </w:tc>
      </w:tr>
      <w:tr w:rsidR="00437C19" w:rsidRPr="008D4187" w14:paraId="052E49E6" w14:textId="77777777" w:rsidTr="00CA3CE2">
        <w:trPr>
          <w:jc w:val="center"/>
        </w:trPr>
        <w:tc>
          <w:tcPr>
            <w:tcW w:w="5000" w:type="pct"/>
            <w:gridSpan w:val="6"/>
            <w:shd w:val="clear" w:color="auto" w:fill="auto"/>
            <w:vAlign w:val="center"/>
            <w:hideMark/>
          </w:tcPr>
          <w:p w14:paraId="01110660" w14:textId="77777777" w:rsidR="00437C19" w:rsidRPr="00F624D3" w:rsidRDefault="00437C19" w:rsidP="0006678B">
            <w:pPr>
              <w:keepNext/>
              <w:spacing w:before="0" w:after="0" w:line="276" w:lineRule="auto"/>
              <w:contextualSpacing/>
              <w:jc w:val="center"/>
              <w:rPr>
                <w:b/>
                <w:sz w:val="20"/>
              </w:rPr>
            </w:pPr>
            <w:r w:rsidRPr="00F624D3">
              <w:rPr>
                <w:b/>
                <w:sz w:val="20"/>
              </w:rPr>
              <w:t>Основание отказа</w:t>
            </w:r>
          </w:p>
        </w:tc>
      </w:tr>
      <w:tr w:rsidR="00437C19" w:rsidRPr="008D4187" w14:paraId="5E38885B" w14:textId="77777777" w:rsidTr="00CA3CE2">
        <w:trPr>
          <w:jc w:val="center"/>
        </w:trPr>
        <w:tc>
          <w:tcPr>
            <w:tcW w:w="743" w:type="pct"/>
            <w:shd w:val="clear" w:color="auto" w:fill="auto"/>
          </w:tcPr>
          <w:p w14:paraId="5BD5B8CC" w14:textId="77777777" w:rsidR="00437C19" w:rsidRPr="00F624D3" w:rsidRDefault="00437C19" w:rsidP="0006678B">
            <w:pPr>
              <w:spacing w:before="0" w:after="0" w:line="276" w:lineRule="auto"/>
              <w:jc w:val="both"/>
              <w:rPr>
                <w:b/>
                <w:sz w:val="20"/>
              </w:rPr>
            </w:pPr>
            <w:r w:rsidRPr="00F624D3">
              <w:rPr>
                <w:b/>
                <w:sz w:val="20"/>
              </w:rPr>
              <w:t>refusalFact</w:t>
            </w:r>
          </w:p>
        </w:tc>
        <w:tc>
          <w:tcPr>
            <w:tcW w:w="790" w:type="pct"/>
            <w:shd w:val="clear" w:color="auto" w:fill="auto"/>
            <w:vAlign w:val="center"/>
          </w:tcPr>
          <w:p w14:paraId="311F50F2" w14:textId="77777777" w:rsidR="00437C19" w:rsidRPr="00F624D3" w:rsidRDefault="00437C19" w:rsidP="0006678B">
            <w:pPr>
              <w:keepNext/>
              <w:spacing w:before="0" w:after="0" w:line="276" w:lineRule="auto"/>
              <w:contextualSpacing/>
              <w:rPr>
                <w:b/>
                <w:sz w:val="20"/>
              </w:rPr>
            </w:pPr>
          </w:p>
        </w:tc>
        <w:tc>
          <w:tcPr>
            <w:tcW w:w="199" w:type="pct"/>
            <w:shd w:val="clear" w:color="auto" w:fill="auto"/>
            <w:vAlign w:val="center"/>
          </w:tcPr>
          <w:p w14:paraId="19711E8C" w14:textId="77777777" w:rsidR="00437C19" w:rsidRPr="008D4187" w:rsidRDefault="00437C19" w:rsidP="0006678B">
            <w:pPr>
              <w:keepNext/>
              <w:spacing w:before="0" w:after="0" w:line="276" w:lineRule="auto"/>
              <w:contextualSpacing/>
              <w:jc w:val="center"/>
              <w:rPr>
                <w:b/>
                <w:sz w:val="20"/>
              </w:rPr>
            </w:pPr>
          </w:p>
        </w:tc>
        <w:tc>
          <w:tcPr>
            <w:tcW w:w="496" w:type="pct"/>
            <w:shd w:val="clear" w:color="auto" w:fill="auto"/>
            <w:vAlign w:val="center"/>
          </w:tcPr>
          <w:p w14:paraId="23AD910A" w14:textId="77777777" w:rsidR="00437C19" w:rsidRPr="008D4187" w:rsidRDefault="00437C19" w:rsidP="0006678B">
            <w:pPr>
              <w:keepNext/>
              <w:spacing w:before="0" w:after="0" w:line="276" w:lineRule="auto"/>
              <w:contextualSpacing/>
              <w:jc w:val="center"/>
              <w:rPr>
                <w:b/>
                <w:sz w:val="20"/>
              </w:rPr>
            </w:pPr>
          </w:p>
        </w:tc>
        <w:tc>
          <w:tcPr>
            <w:tcW w:w="1387" w:type="pct"/>
            <w:shd w:val="clear" w:color="auto" w:fill="auto"/>
            <w:vAlign w:val="center"/>
          </w:tcPr>
          <w:p w14:paraId="54A1FE9A" w14:textId="77777777" w:rsidR="00437C19" w:rsidRPr="008D4187" w:rsidRDefault="00437C19" w:rsidP="0006678B">
            <w:pPr>
              <w:keepNext/>
              <w:spacing w:before="0" w:after="0" w:line="276" w:lineRule="auto"/>
              <w:contextualSpacing/>
              <w:rPr>
                <w:b/>
                <w:sz w:val="20"/>
              </w:rPr>
            </w:pPr>
          </w:p>
        </w:tc>
        <w:tc>
          <w:tcPr>
            <w:tcW w:w="1385" w:type="pct"/>
            <w:shd w:val="clear" w:color="auto" w:fill="auto"/>
            <w:vAlign w:val="center"/>
            <w:hideMark/>
          </w:tcPr>
          <w:p w14:paraId="65B14F35" w14:textId="77777777" w:rsidR="00437C19" w:rsidRPr="008D4187" w:rsidRDefault="00437C19" w:rsidP="0006678B">
            <w:pPr>
              <w:keepNext/>
              <w:spacing w:before="0" w:after="0" w:line="276" w:lineRule="auto"/>
              <w:contextualSpacing/>
              <w:rPr>
                <w:b/>
                <w:sz w:val="20"/>
              </w:rPr>
            </w:pPr>
          </w:p>
        </w:tc>
      </w:tr>
      <w:tr w:rsidR="00437C19" w:rsidRPr="00301389" w14:paraId="403A9387" w14:textId="77777777" w:rsidTr="00CA3CE2">
        <w:trPr>
          <w:jc w:val="center"/>
        </w:trPr>
        <w:tc>
          <w:tcPr>
            <w:tcW w:w="743" w:type="pct"/>
            <w:shd w:val="clear" w:color="auto" w:fill="auto"/>
            <w:vAlign w:val="center"/>
          </w:tcPr>
          <w:p w14:paraId="39D3FEAC" w14:textId="77777777" w:rsidR="00437C19" w:rsidRPr="00301389" w:rsidRDefault="00437C19" w:rsidP="0006678B">
            <w:pPr>
              <w:spacing w:before="0" w:after="0" w:line="276" w:lineRule="auto"/>
              <w:contextualSpacing/>
              <w:rPr>
                <w:sz w:val="20"/>
              </w:rPr>
            </w:pPr>
          </w:p>
        </w:tc>
        <w:tc>
          <w:tcPr>
            <w:tcW w:w="790" w:type="pct"/>
            <w:shd w:val="clear" w:color="auto" w:fill="auto"/>
            <w:vAlign w:val="center"/>
          </w:tcPr>
          <w:p w14:paraId="14DDF0BE" w14:textId="77777777" w:rsidR="00437C19" w:rsidRPr="005C2B28" w:rsidRDefault="00437C19" w:rsidP="0006678B">
            <w:pPr>
              <w:spacing w:before="0" w:after="0" w:line="276" w:lineRule="auto"/>
              <w:rPr>
                <w:sz w:val="20"/>
              </w:rPr>
            </w:pPr>
            <w:r w:rsidRPr="00F624D3">
              <w:rPr>
                <w:sz w:val="20"/>
              </w:rPr>
              <w:t>foundation</w:t>
            </w:r>
          </w:p>
        </w:tc>
        <w:tc>
          <w:tcPr>
            <w:tcW w:w="199" w:type="pct"/>
            <w:shd w:val="clear" w:color="auto" w:fill="auto"/>
            <w:vAlign w:val="center"/>
          </w:tcPr>
          <w:p w14:paraId="21695DDA" w14:textId="77777777" w:rsidR="00437C19" w:rsidRDefault="00437C19" w:rsidP="0006678B">
            <w:pPr>
              <w:spacing w:before="0" w:after="0" w:line="276" w:lineRule="auto"/>
              <w:jc w:val="center"/>
              <w:rPr>
                <w:sz w:val="20"/>
              </w:rPr>
            </w:pPr>
            <w:r>
              <w:rPr>
                <w:sz w:val="20"/>
              </w:rPr>
              <w:t>О</w:t>
            </w:r>
          </w:p>
        </w:tc>
        <w:tc>
          <w:tcPr>
            <w:tcW w:w="496" w:type="pct"/>
            <w:shd w:val="clear" w:color="auto" w:fill="auto"/>
            <w:vAlign w:val="center"/>
          </w:tcPr>
          <w:p w14:paraId="624229D8" w14:textId="77777777" w:rsidR="00437C19" w:rsidRDefault="00437C19" w:rsidP="0006678B">
            <w:pPr>
              <w:spacing w:before="0" w:after="0" w:line="276" w:lineRule="auto"/>
              <w:jc w:val="center"/>
              <w:rPr>
                <w:sz w:val="20"/>
                <w:lang w:val="en-US"/>
              </w:rPr>
            </w:pPr>
            <w:r>
              <w:rPr>
                <w:sz w:val="20"/>
                <w:lang w:val="en-US"/>
              </w:rPr>
              <w:t>S</w:t>
            </w:r>
          </w:p>
        </w:tc>
        <w:tc>
          <w:tcPr>
            <w:tcW w:w="1387" w:type="pct"/>
            <w:shd w:val="clear" w:color="auto" w:fill="auto"/>
            <w:vAlign w:val="center"/>
          </w:tcPr>
          <w:p w14:paraId="1F4C1F68" w14:textId="77777777" w:rsidR="00437C19" w:rsidRPr="005C2B28" w:rsidRDefault="00437C19" w:rsidP="0006678B">
            <w:pPr>
              <w:spacing w:before="0" w:after="0" w:line="276" w:lineRule="auto"/>
              <w:rPr>
                <w:sz w:val="20"/>
              </w:rPr>
            </w:pPr>
            <w:r w:rsidRPr="00437C19">
              <w:rPr>
                <w:sz w:val="20"/>
              </w:rPr>
              <w:t>Основание для принятия решения</w:t>
            </w:r>
          </w:p>
        </w:tc>
        <w:tc>
          <w:tcPr>
            <w:tcW w:w="1385" w:type="pct"/>
            <w:shd w:val="clear" w:color="auto" w:fill="auto"/>
          </w:tcPr>
          <w:p w14:paraId="465DADC0" w14:textId="77777777" w:rsidR="00344B1A" w:rsidRDefault="00BC7029" w:rsidP="0006678B">
            <w:pPr>
              <w:spacing w:before="0" w:after="0" w:line="276" w:lineRule="auto"/>
              <w:rPr>
                <w:sz w:val="20"/>
              </w:rPr>
            </w:pPr>
            <w:r w:rsidRPr="00BC7029">
              <w:rPr>
                <w:sz w:val="20"/>
              </w:rPr>
              <w:t>При приеме код контролируется на присутствие в актуальном состоянии в справочнике "Основания отказа (принятия решения) для ПОК и ППУ с 01.0</w:t>
            </w:r>
            <w:r w:rsidR="00F65E30" w:rsidRPr="00F65E30">
              <w:rPr>
                <w:sz w:val="20"/>
              </w:rPr>
              <w:t>4</w:t>
            </w:r>
            <w:r w:rsidRPr="00BC7029">
              <w:rPr>
                <w:sz w:val="20"/>
              </w:rPr>
              <w:t>.2021" (nsiEvasDevFactFoundation), соответствие СОП и типу документа.</w:t>
            </w:r>
          </w:p>
          <w:p w14:paraId="12DF77D8" w14:textId="77777777" w:rsidR="00344B1A" w:rsidRDefault="00344B1A" w:rsidP="0006678B">
            <w:pPr>
              <w:spacing w:before="0" w:after="0" w:line="276" w:lineRule="auto"/>
              <w:rPr>
                <w:sz w:val="20"/>
              </w:rPr>
            </w:pPr>
            <w:r w:rsidRPr="00344B1A">
              <w:rPr>
                <w:sz w:val="20"/>
              </w:rPr>
              <w:t>При этом запись не должна быть помечена как устаревшая (в поле IS_OUTDATED не должно быть указано 1)</w:t>
            </w:r>
            <w:r w:rsidR="00661FBD">
              <w:rPr>
                <w:sz w:val="20"/>
              </w:rPr>
              <w:t xml:space="preserve"> </w:t>
            </w:r>
            <w:r w:rsidR="00661FBD" w:rsidRPr="00661FBD">
              <w:rPr>
                <w:sz w:val="20"/>
              </w:rPr>
              <w:t>для закупок, первая версия извещений которых размещена после начала действия оптимизационного законопроекта 44-ФЗ</w:t>
            </w:r>
            <w:r w:rsidRPr="00344B1A">
              <w:rPr>
                <w:sz w:val="20"/>
              </w:rPr>
              <w:t>.</w:t>
            </w:r>
          </w:p>
          <w:p w14:paraId="22054BD3" w14:textId="77777777" w:rsidR="00437C19" w:rsidRPr="005C2B28" w:rsidRDefault="00BC7029" w:rsidP="0006678B">
            <w:pPr>
              <w:spacing w:before="0" w:after="0" w:line="276" w:lineRule="auto"/>
              <w:rPr>
                <w:sz w:val="20"/>
              </w:rPr>
            </w:pPr>
            <w:r w:rsidRPr="00BC7029">
              <w:rPr>
                <w:sz w:val="20"/>
              </w:rPr>
              <w:t>В случае, если у записи справочника указана дата исключения, контролируется, что первая версия извещения по закупке с номером указанным в блоке "Реестровый номер закупки" (commonInfo/purchaseNumber) размещена до даты исключения записи</w:t>
            </w:r>
          </w:p>
        </w:tc>
      </w:tr>
      <w:tr w:rsidR="00437C19" w:rsidRPr="00301389" w14:paraId="5B434B8B" w14:textId="77777777" w:rsidTr="00CA3CE2">
        <w:trPr>
          <w:jc w:val="center"/>
        </w:trPr>
        <w:tc>
          <w:tcPr>
            <w:tcW w:w="743" w:type="pct"/>
            <w:shd w:val="clear" w:color="auto" w:fill="auto"/>
            <w:vAlign w:val="center"/>
          </w:tcPr>
          <w:p w14:paraId="223A6C86" w14:textId="77777777" w:rsidR="00437C19" w:rsidRPr="00301389" w:rsidRDefault="00437C19" w:rsidP="0006678B">
            <w:pPr>
              <w:spacing w:before="0" w:after="0" w:line="276" w:lineRule="auto"/>
              <w:contextualSpacing/>
              <w:rPr>
                <w:sz w:val="20"/>
              </w:rPr>
            </w:pPr>
          </w:p>
        </w:tc>
        <w:tc>
          <w:tcPr>
            <w:tcW w:w="790" w:type="pct"/>
            <w:shd w:val="clear" w:color="auto" w:fill="auto"/>
            <w:vAlign w:val="center"/>
          </w:tcPr>
          <w:p w14:paraId="36621949" w14:textId="77777777" w:rsidR="00437C19" w:rsidRPr="005C2B28" w:rsidRDefault="00437C19" w:rsidP="0006678B">
            <w:pPr>
              <w:spacing w:before="0" w:after="0" w:line="276" w:lineRule="auto"/>
              <w:rPr>
                <w:sz w:val="20"/>
              </w:rPr>
            </w:pPr>
            <w:r w:rsidRPr="00F624D3">
              <w:rPr>
                <w:sz w:val="20"/>
              </w:rPr>
              <w:t>voucherEntry</w:t>
            </w:r>
          </w:p>
        </w:tc>
        <w:tc>
          <w:tcPr>
            <w:tcW w:w="199" w:type="pct"/>
            <w:shd w:val="clear" w:color="auto" w:fill="auto"/>
            <w:vAlign w:val="center"/>
          </w:tcPr>
          <w:p w14:paraId="6C70DFBB" w14:textId="77777777" w:rsidR="00437C19" w:rsidRPr="00F624D3" w:rsidRDefault="00FE28F6" w:rsidP="0006678B">
            <w:pPr>
              <w:spacing w:before="0" w:after="0" w:line="276" w:lineRule="auto"/>
              <w:jc w:val="center"/>
              <w:rPr>
                <w:sz w:val="20"/>
              </w:rPr>
            </w:pPr>
            <w:r>
              <w:rPr>
                <w:sz w:val="20"/>
              </w:rPr>
              <w:t>Н</w:t>
            </w:r>
          </w:p>
        </w:tc>
        <w:tc>
          <w:tcPr>
            <w:tcW w:w="496" w:type="pct"/>
            <w:shd w:val="clear" w:color="auto" w:fill="auto"/>
            <w:vAlign w:val="center"/>
          </w:tcPr>
          <w:p w14:paraId="4143FD73" w14:textId="77777777" w:rsidR="00437C19" w:rsidRPr="005C2B28" w:rsidRDefault="00437C19" w:rsidP="0006678B">
            <w:pPr>
              <w:spacing w:before="0" w:after="0" w:line="276" w:lineRule="auto"/>
              <w:jc w:val="center"/>
              <w:rPr>
                <w:sz w:val="20"/>
              </w:rPr>
            </w:pPr>
            <w:r w:rsidRPr="00FE343F">
              <w:rPr>
                <w:sz w:val="20"/>
              </w:rPr>
              <w:t>T [1 - 2000]</w:t>
            </w:r>
          </w:p>
        </w:tc>
        <w:tc>
          <w:tcPr>
            <w:tcW w:w="1387" w:type="pct"/>
            <w:shd w:val="clear" w:color="auto" w:fill="auto"/>
            <w:vAlign w:val="center"/>
          </w:tcPr>
          <w:p w14:paraId="685EE9A2" w14:textId="77777777" w:rsidR="00437C19" w:rsidRPr="005C2B28" w:rsidRDefault="00437C19" w:rsidP="0006678B">
            <w:pPr>
              <w:spacing w:before="0" w:after="0" w:line="276" w:lineRule="auto"/>
              <w:rPr>
                <w:sz w:val="20"/>
              </w:rPr>
            </w:pPr>
            <w:r w:rsidRPr="00F624D3">
              <w:rPr>
                <w:sz w:val="20"/>
              </w:rPr>
              <w:t>Реквизиты подтверждающих документов</w:t>
            </w:r>
          </w:p>
        </w:tc>
        <w:tc>
          <w:tcPr>
            <w:tcW w:w="1385" w:type="pct"/>
            <w:shd w:val="clear" w:color="auto" w:fill="auto"/>
          </w:tcPr>
          <w:p w14:paraId="1C35E949" w14:textId="77777777" w:rsidR="00437C19" w:rsidRPr="005C2B28" w:rsidRDefault="00437C19" w:rsidP="0006678B">
            <w:pPr>
              <w:spacing w:before="0" w:after="0" w:line="276" w:lineRule="auto"/>
              <w:rPr>
                <w:sz w:val="20"/>
              </w:rPr>
            </w:pPr>
          </w:p>
        </w:tc>
      </w:tr>
      <w:tr w:rsidR="00437C19" w:rsidRPr="00301389" w14:paraId="6890D2B5" w14:textId="77777777" w:rsidTr="00CA3CE2">
        <w:trPr>
          <w:jc w:val="center"/>
        </w:trPr>
        <w:tc>
          <w:tcPr>
            <w:tcW w:w="743" w:type="pct"/>
            <w:shd w:val="clear" w:color="auto" w:fill="auto"/>
            <w:vAlign w:val="center"/>
          </w:tcPr>
          <w:p w14:paraId="3FB5EBE9" w14:textId="77777777" w:rsidR="00437C19" w:rsidRPr="00301389" w:rsidRDefault="00437C19" w:rsidP="0006678B">
            <w:pPr>
              <w:spacing w:before="0" w:after="0" w:line="276" w:lineRule="auto"/>
              <w:contextualSpacing/>
              <w:rPr>
                <w:sz w:val="20"/>
              </w:rPr>
            </w:pPr>
          </w:p>
        </w:tc>
        <w:tc>
          <w:tcPr>
            <w:tcW w:w="790" w:type="pct"/>
            <w:shd w:val="clear" w:color="auto" w:fill="auto"/>
            <w:vAlign w:val="center"/>
          </w:tcPr>
          <w:p w14:paraId="4128305F" w14:textId="77777777" w:rsidR="00437C19" w:rsidRPr="005C2B28" w:rsidRDefault="00437C19" w:rsidP="0006678B">
            <w:pPr>
              <w:spacing w:before="0" w:after="0" w:line="276" w:lineRule="auto"/>
              <w:rPr>
                <w:sz w:val="20"/>
              </w:rPr>
            </w:pPr>
            <w:r w:rsidRPr="00F624D3">
              <w:rPr>
                <w:sz w:val="20"/>
              </w:rPr>
              <w:t>explanation</w:t>
            </w:r>
          </w:p>
        </w:tc>
        <w:tc>
          <w:tcPr>
            <w:tcW w:w="199" w:type="pct"/>
            <w:shd w:val="clear" w:color="auto" w:fill="auto"/>
            <w:vAlign w:val="center"/>
          </w:tcPr>
          <w:p w14:paraId="3DD4877A" w14:textId="77777777" w:rsidR="00437C19" w:rsidRDefault="00437C19" w:rsidP="0006678B">
            <w:pPr>
              <w:spacing w:before="0" w:after="0" w:line="276" w:lineRule="auto"/>
              <w:jc w:val="center"/>
              <w:rPr>
                <w:sz w:val="20"/>
              </w:rPr>
            </w:pPr>
            <w:r>
              <w:rPr>
                <w:sz w:val="20"/>
              </w:rPr>
              <w:t>Н</w:t>
            </w:r>
          </w:p>
        </w:tc>
        <w:tc>
          <w:tcPr>
            <w:tcW w:w="496" w:type="pct"/>
            <w:shd w:val="clear" w:color="auto" w:fill="auto"/>
            <w:vAlign w:val="center"/>
          </w:tcPr>
          <w:p w14:paraId="1D5E1A6E" w14:textId="77777777" w:rsidR="00437C19" w:rsidRPr="005C2B28" w:rsidRDefault="00437C19" w:rsidP="0006678B">
            <w:pPr>
              <w:spacing w:before="0" w:after="0" w:line="276" w:lineRule="auto"/>
              <w:jc w:val="center"/>
              <w:rPr>
                <w:sz w:val="20"/>
              </w:rPr>
            </w:pPr>
            <w:r w:rsidRPr="00FE343F">
              <w:rPr>
                <w:sz w:val="20"/>
              </w:rPr>
              <w:t>T [1 - 2000]</w:t>
            </w:r>
          </w:p>
        </w:tc>
        <w:tc>
          <w:tcPr>
            <w:tcW w:w="1387" w:type="pct"/>
            <w:shd w:val="clear" w:color="auto" w:fill="auto"/>
            <w:vAlign w:val="center"/>
          </w:tcPr>
          <w:p w14:paraId="3E28AFE6" w14:textId="77777777" w:rsidR="00437C19" w:rsidRPr="005C2B28" w:rsidRDefault="00437C19" w:rsidP="0006678B">
            <w:pPr>
              <w:spacing w:before="0" w:after="0" w:line="276" w:lineRule="auto"/>
              <w:rPr>
                <w:sz w:val="20"/>
              </w:rPr>
            </w:pPr>
            <w:r w:rsidRPr="00F624D3">
              <w:rPr>
                <w:sz w:val="20"/>
              </w:rPr>
              <w:t>Пояснения</w:t>
            </w:r>
          </w:p>
        </w:tc>
        <w:tc>
          <w:tcPr>
            <w:tcW w:w="1385" w:type="pct"/>
            <w:shd w:val="clear" w:color="auto" w:fill="auto"/>
          </w:tcPr>
          <w:p w14:paraId="39F0DE66" w14:textId="77777777" w:rsidR="00437C19" w:rsidRPr="005C2B28" w:rsidRDefault="00437C19" w:rsidP="0006678B">
            <w:pPr>
              <w:spacing w:before="0" w:after="0" w:line="276" w:lineRule="auto"/>
              <w:rPr>
                <w:sz w:val="20"/>
              </w:rPr>
            </w:pPr>
          </w:p>
        </w:tc>
      </w:tr>
      <w:tr w:rsidR="00437C19" w:rsidRPr="008D4187" w14:paraId="1DB6895B" w14:textId="77777777" w:rsidTr="00CA3CE2">
        <w:trPr>
          <w:jc w:val="center"/>
        </w:trPr>
        <w:tc>
          <w:tcPr>
            <w:tcW w:w="5000" w:type="pct"/>
            <w:gridSpan w:val="6"/>
            <w:shd w:val="clear" w:color="auto" w:fill="auto"/>
            <w:vAlign w:val="center"/>
            <w:hideMark/>
          </w:tcPr>
          <w:p w14:paraId="16F059ED" w14:textId="77777777" w:rsidR="00437C19" w:rsidRPr="00F624D3" w:rsidRDefault="00437C19" w:rsidP="0006678B">
            <w:pPr>
              <w:keepNext/>
              <w:spacing w:before="0" w:after="0" w:line="276" w:lineRule="auto"/>
              <w:contextualSpacing/>
              <w:jc w:val="center"/>
              <w:rPr>
                <w:b/>
                <w:sz w:val="20"/>
              </w:rPr>
            </w:pPr>
            <w:r w:rsidRPr="00437C19">
              <w:rPr>
                <w:b/>
                <w:sz w:val="20"/>
              </w:rPr>
              <w:t>Основание для принятия решения</w:t>
            </w:r>
          </w:p>
        </w:tc>
      </w:tr>
      <w:tr w:rsidR="00437C19" w:rsidRPr="008D4187" w14:paraId="656AB582" w14:textId="77777777" w:rsidTr="00CA3CE2">
        <w:trPr>
          <w:jc w:val="center"/>
        </w:trPr>
        <w:tc>
          <w:tcPr>
            <w:tcW w:w="743" w:type="pct"/>
            <w:shd w:val="clear" w:color="auto" w:fill="auto"/>
          </w:tcPr>
          <w:p w14:paraId="7EC01AA2" w14:textId="77777777" w:rsidR="00437C19" w:rsidRPr="00F624D3" w:rsidRDefault="00437C19" w:rsidP="0006678B">
            <w:pPr>
              <w:spacing w:before="0" w:after="0" w:line="276" w:lineRule="auto"/>
              <w:jc w:val="both"/>
              <w:rPr>
                <w:b/>
                <w:sz w:val="20"/>
              </w:rPr>
            </w:pPr>
            <w:r w:rsidRPr="00F624D3">
              <w:rPr>
                <w:b/>
                <w:sz w:val="20"/>
              </w:rPr>
              <w:t>foundation</w:t>
            </w:r>
          </w:p>
        </w:tc>
        <w:tc>
          <w:tcPr>
            <w:tcW w:w="790" w:type="pct"/>
            <w:shd w:val="clear" w:color="auto" w:fill="auto"/>
            <w:vAlign w:val="center"/>
          </w:tcPr>
          <w:p w14:paraId="2ACAA9FF" w14:textId="77777777" w:rsidR="00437C19" w:rsidRPr="008D4187" w:rsidRDefault="00437C19" w:rsidP="0006678B">
            <w:pPr>
              <w:keepNext/>
              <w:spacing w:before="0" w:after="0" w:line="276" w:lineRule="auto"/>
              <w:contextualSpacing/>
              <w:rPr>
                <w:b/>
                <w:sz w:val="20"/>
              </w:rPr>
            </w:pPr>
          </w:p>
        </w:tc>
        <w:tc>
          <w:tcPr>
            <w:tcW w:w="199" w:type="pct"/>
            <w:shd w:val="clear" w:color="auto" w:fill="auto"/>
            <w:vAlign w:val="center"/>
          </w:tcPr>
          <w:p w14:paraId="3BE859E7" w14:textId="77777777" w:rsidR="00437C19" w:rsidRPr="008D4187" w:rsidRDefault="00437C19" w:rsidP="0006678B">
            <w:pPr>
              <w:keepNext/>
              <w:spacing w:before="0" w:after="0" w:line="276" w:lineRule="auto"/>
              <w:contextualSpacing/>
              <w:jc w:val="center"/>
              <w:rPr>
                <w:b/>
                <w:sz w:val="20"/>
              </w:rPr>
            </w:pPr>
          </w:p>
        </w:tc>
        <w:tc>
          <w:tcPr>
            <w:tcW w:w="496" w:type="pct"/>
            <w:shd w:val="clear" w:color="auto" w:fill="auto"/>
            <w:vAlign w:val="center"/>
          </w:tcPr>
          <w:p w14:paraId="5BCDCA95" w14:textId="77777777" w:rsidR="00437C19" w:rsidRPr="008D4187" w:rsidRDefault="00437C19" w:rsidP="0006678B">
            <w:pPr>
              <w:keepNext/>
              <w:spacing w:before="0" w:after="0" w:line="276" w:lineRule="auto"/>
              <w:contextualSpacing/>
              <w:jc w:val="center"/>
              <w:rPr>
                <w:b/>
                <w:sz w:val="20"/>
              </w:rPr>
            </w:pPr>
          </w:p>
        </w:tc>
        <w:tc>
          <w:tcPr>
            <w:tcW w:w="1387" w:type="pct"/>
            <w:shd w:val="clear" w:color="auto" w:fill="auto"/>
            <w:vAlign w:val="center"/>
          </w:tcPr>
          <w:p w14:paraId="00E1A3E7" w14:textId="77777777" w:rsidR="00437C19" w:rsidRPr="008D4187" w:rsidRDefault="00437C19" w:rsidP="0006678B">
            <w:pPr>
              <w:keepNext/>
              <w:spacing w:before="0" w:after="0" w:line="276" w:lineRule="auto"/>
              <w:contextualSpacing/>
              <w:rPr>
                <w:b/>
                <w:sz w:val="20"/>
              </w:rPr>
            </w:pPr>
          </w:p>
        </w:tc>
        <w:tc>
          <w:tcPr>
            <w:tcW w:w="1385" w:type="pct"/>
            <w:shd w:val="clear" w:color="auto" w:fill="auto"/>
            <w:vAlign w:val="center"/>
            <w:hideMark/>
          </w:tcPr>
          <w:p w14:paraId="6B598C5D" w14:textId="77777777" w:rsidR="00437C19" w:rsidRPr="008D4187" w:rsidRDefault="00437C19" w:rsidP="0006678B">
            <w:pPr>
              <w:keepNext/>
              <w:spacing w:before="0" w:after="0" w:line="276" w:lineRule="auto"/>
              <w:contextualSpacing/>
              <w:rPr>
                <w:b/>
                <w:sz w:val="20"/>
              </w:rPr>
            </w:pPr>
          </w:p>
        </w:tc>
      </w:tr>
      <w:tr w:rsidR="00437C19" w:rsidRPr="00301389" w14:paraId="3357AF2C" w14:textId="77777777" w:rsidTr="00CA3CE2">
        <w:trPr>
          <w:jc w:val="center"/>
        </w:trPr>
        <w:tc>
          <w:tcPr>
            <w:tcW w:w="743" w:type="pct"/>
            <w:shd w:val="clear" w:color="auto" w:fill="auto"/>
            <w:vAlign w:val="center"/>
          </w:tcPr>
          <w:p w14:paraId="49C22CFE" w14:textId="77777777" w:rsidR="00437C19" w:rsidRPr="00301389" w:rsidRDefault="00437C19" w:rsidP="0006678B">
            <w:pPr>
              <w:spacing w:before="0" w:after="0" w:line="276" w:lineRule="auto"/>
              <w:contextualSpacing/>
              <w:rPr>
                <w:sz w:val="20"/>
              </w:rPr>
            </w:pPr>
          </w:p>
        </w:tc>
        <w:tc>
          <w:tcPr>
            <w:tcW w:w="790" w:type="pct"/>
            <w:shd w:val="clear" w:color="auto" w:fill="auto"/>
            <w:vAlign w:val="center"/>
          </w:tcPr>
          <w:p w14:paraId="3944F446" w14:textId="77777777" w:rsidR="00437C19" w:rsidRPr="00F624D3" w:rsidRDefault="00437C19" w:rsidP="0006678B">
            <w:pPr>
              <w:spacing w:before="0" w:after="0" w:line="276" w:lineRule="auto"/>
              <w:rPr>
                <w:sz w:val="20"/>
                <w:lang w:val="en-US"/>
              </w:rPr>
            </w:pPr>
            <w:r>
              <w:rPr>
                <w:sz w:val="20"/>
                <w:lang w:val="en-US"/>
              </w:rPr>
              <w:t>code</w:t>
            </w:r>
          </w:p>
        </w:tc>
        <w:tc>
          <w:tcPr>
            <w:tcW w:w="199" w:type="pct"/>
            <w:shd w:val="clear" w:color="auto" w:fill="auto"/>
            <w:vAlign w:val="center"/>
          </w:tcPr>
          <w:p w14:paraId="255BFFC4" w14:textId="77777777" w:rsidR="00437C19" w:rsidRDefault="00437C19" w:rsidP="0006678B">
            <w:pPr>
              <w:spacing w:before="0" w:after="0" w:line="276" w:lineRule="auto"/>
              <w:jc w:val="center"/>
              <w:rPr>
                <w:sz w:val="20"/>
              </w:rPr>
            </w:pPr>
            <w:r>
              <w:rPr>
                <w:sz w:val="20"/>
              </w:rPr>
              <w:t>О</w:t>
            </w:r>
          </w:p>
        </w:tc>
        <w:tc>
          <w:tcPr>
            <w:tcW w:w="496" w:type="pct"/>
            <w:shd w:val="clear" w:color="auto" w:fill="auto"/>
            <w:vAlign w:val="center"/>
          </w:tcPr>
          <w:p w14:paraId="556FCFFA" w14:textId="77777777" w:rsidR="00437C19" w:rsidRDefault="00437C19" w:rsidP="0006678B">
            <w:pPr>
              <w:spacing w:before="0" w:after="0" w:line="276" w:lineRule="auto"/>
              <w:jc w:val="center"/>
              <w:rPr>
                <w:sz w:val="20"/>
                <w:lang w:val="en-US"/>
              </w:rPr>
            </w:pPr>
            <w:r w:rsidRPr="00FE343F">
              <w:rPr>
                <w:sz w:val="20"/>
              </w:rPr>
              <w:t xml:space="preserve">T [1 - </w:t>
            </w:r>
            <w:r>
              <w:rPr>
                <w:sz w:val="20"/>
              </w:rPr>
              <w:t>10</w:t>
            </w:r>
            <w:r w:rsidRPr="00FE343F">
              <w:rPr>
                <w:sz w:val="20"/>
              </w:rPr>
              <w:t>]</w:t>
            </w:r>
          </w:p>
        </w:tc>
        <w:tc>
          <w:tcPr>
            <w:tcW w:w="1387" w:type="pct"/>
            <w:shd w:val="clear" w:color="auto" w:fill="auto"/>
            <w:vAlign w:val="center"/>
          </w:tcPr>
          <w:p w14:paraId="3D8A987D" w14:textId="77777777" w:rsidR="00437C19" w:rsidRPr="005C2B28" w:rsidRDefault="00BC7029" w:rsidP="0006678B">
            <w:pPr>
              <w:spacing w:before="0" w:after="0" w:line="276" w:lineRule="auto"/>
              <w:rPr>
                <w:sz w:val="20"/>
              </w:rPr>
            </w:pPr>
            <w:r w:rsidRPr="00BC7029">
              <w:rPr>
                <w:sz w:val="20"/>
              </w:rPr>
              <w:t>Код основания</w:t>
            </w:r>
          </w:p>
        </w:tc>
        <w:tc>
          <w:tcPr>
            <w:tcW w:w="1385" w:type="pct"/>
            <w:shd w:val="clear" w:color="auto" w:fill="auto"/>
          </w:tcPr>
          <w:p w14:paraId="0908D81E" w14:textId="77777777" w:rsidR="00437C19" w:rsidRPr="005C2B28" w:rsidRDefault="00437C19" w:rsidP="0006678B">
            <w:pPr>
              <w:spacing w:before="0" w:after="0" w:line="276" w:lineRule="auto"/>
              <w:rPr>
                <w:sz w:val="20"/>
              </w:rPr>
            </w:pPr>
          </w:p>
        </w:tc>
      </w:tr>
      <w:tr w:rsidR="00437C19" w:rsidRPr="00301389" w14:paraId="71A5C219" w14:textId="77777777" w:rsidTr="00CA3CE2">
        <w:trPr>
          <w:jc w:val="center"/>
        </w:trPr>
        <w:tc>
          <w:tcPr>
            <w:tcW w:w="743" w:type="pct"/>
            <w:shd w:val="clear" w:color="auto" w:fill="auto"/>
            <w:vAlign w:val="center"/>
          </w:tcPr>
          <w:p w14:paraId="45E7EE45" w14:textId="77777777" w:rsidR="00437C19" w:rsidRPr="00301389" w:rsidRDefault="00437C19" w:rsidP="0006678B">
            <w:pPr>
              <w:spacing w:before="0" w:after="0" w:line="276" w:lineRule="auto"/>
              <w:contextualSpacing/>
              <w:rPr>
                <w:sz w:val="20"/>
              </w:rPr>
            </w:pPr>
          </w:p>
        </w:tc>
        <w:tc>
          <w:tcPr>
            <w:tcW w:w="790" w:type="pct"/>
            <w:shd w:val="clear" w:color="auto" w:fill="auto"/>
            <w:vAlign w:val="center"/>
          </w:tcPr>
          <w:p w14:paraId="6DACAB40" w14:textId="77777777" w:rsidR="00437C19" w:rsidRPr="00F624D3" w:rsidRDefault="00437C19" w:rsidP="0006678B">
            <w:pPr>
              <w:spacing w:before="0" w:after="0" w:line="276" w:lineRule="auto"/>
              <w:rPr>
                <w:sz w:val="20"/>
                <w:lang w:val="en-US"/>
              </w:rPr>
            </w:pPr>
            <w:r>
              <w:rPr>
                <w:sz w:val="20"/>
                <w:lang w:val="en-US"/>
              </w:rPr>
              <w:t>name</w:t>
            </w:r>
          </w:p>
        </w:tc>
        <w:tc>
          <w:tcPr>
            <w:tcW w:w="199" w:type="pct"/>
            <w:shd w:val="clear" w:color="auto" w:fill="auto"/>
            <w:vAlign w:val="center"/>
          </w:tcPr>
          <w:p w14:paraId="14329C75" w14:textId="77777777" w:rsidR="00437C19" w:rsidRPr="00F624D3" w:rsidRDefault="00437C19" w:rsidP="0006678B">
            <w:pPr>
              <w:spacing w:before="0" w:after="0" w:line="276" w:lineRule="auto"/>
              <w:jc w:val="center"/>
              <w:rPr>
                <w:sz w:val="20"/>
              </w:rPr>
            </w:pPr>
            <w:r>
              <w:rPr>
                <w:sz w:val="20"/>
              </w:rPr>
              <w:t>Н</w:t>
            </w:r>
          </w:p>
        </w:tc>
        <w:tc>
          <w:tcPr>
            <w:tcW w:w="496" w:type="pct"/>
            <w:shd w:val="clear" w:color="auto" w:fill="auto"/>
            <w:vAlign w:val="center"/>
          </w:tcPr>
          <w:p w14:paraId="74A8DEB0" w14:textId="77777777" w:rsidR="00437C19" w:rsidRPr="005C2B28" w:rsidRDefault="00437C19" w:rsidP="0006678B">
            <w:pPr>
              <w:spacing w:before="0" w:after="0" w:line="276" w:lineRule="auto"/>
              <w:jc w:val="center"/>
              <w:rPr>
                <w:sz w:val="20"/>
              </w:rPr>
            </w:pPr>
            <w:r>
              <w:rPr>
                <w:sz w:val="20"/>
              </w:rPr>
              <w:t>T [1 - 1</w:t>
            </w:r>
            <w:r w:rsidRPr="00FE343F">
              <w:rPr>
                <w:sz w:val="20"/>
              </w:rPr>
              <w:t>000]</w:t>
            </w:r>
          </w:p>
        </w:tc>
        <w:tc>
          <w:tcPr>
            <w:tcW w:w="1387" w:type="pct"/>
            <w:shd w:val="clear" w:color="auto" w:fill="auto"/>
            <w:vAlign w:val="center"/>
          </w:tcPr>
          <w:p w14:paraId="0D73E9E5" w14:textId="77777777" w:rsidR="00437C19" w:rsidRPr="005C2B28" w:rsidRDefault="00BC7029" w:rsidP="0006678B">
            <w:pPr>
              <w:spacing w:before="0" w:after="0" w:line="276" w:lineRule="auto"/>
              <w:rPr>
                <w:sz w:val="20"/>
              </w:rPr>
            </w:pPr>
            <w:r>
              <w:rPr>
                <w:sz w:val="20"/>
              </w:rPr>
              <w:t>Наименование основания</w:t>
            </w:r>
          </w:p>
        </w:tc>
        <w:tc>
          <w:tcPr>
            <w:tcW w:w="1385" w:type="pct"/>
            <w:shd w:val="clear" w:color="auto" w:fill="auto"/>
          </w:tcPr>
          <w:p w14:paraId="32E0B5A8" w14:textId="77777777" w:rsidR="00437C19" w:rsidRPr="005C2B28" w:rsidRDefault="00BC7029" w:rsidP="0006678B">
            <w:pPr>
              <w:spacing w:before="0" w:after="0" w:line="276" w:lineRule="auto"/>
              <w:rPr>
                <w:sz w:val="20"/>
              </w:rPr>
            </w:pPr>
            <w:r w:rsidRPr="00BC7029">
              <w:rPr>
                <w:sz w:val="20"/>
              </w:rPr>
              <w:t>Игнорируется при приеме.  При передаче заполняется значением из справочника "Основания отказа (принятия решения) для ПОК и ППУ с 01.0</w:t>
            </w:r>
            <w:r w:rsidR="00F65E30" w:rsidRPr="00F65E30">
              <w:rPr>
                <w:sz w:val="20"/>
              </w:rPr>
              <w:t>4</w:t>
            </w:r>
            <w:r w:rsidRPr="00BC7029">
              <w:rPr>
                <w:sz w:val="20"/>
              </w:rPr>
              <w:t>.2021" (nsiEvasDevFactFoundation)</w:t>
            </w:r>
          </w:p>
        </w:tc>
      </w:tr>
    </w:tbl>
    <w:p w14:paraId="7F1431A3" w14:textId="77777777" w:rsidR="003E4140" w:rsidRDefault="003E4140" w:rsidP="003E4140">
      <w:pPr>
        <w:spacing w:before="0" w:after="0"/>
        <w:contextualSpacing/>
        <w:rPr>
          <w:sz w:val="20"/>
        </w:rPr>
      </w:pPr>
    </w:p>
    <w:p w14:paraId="44C14475" w14:textId="77777777" w:rsidR="00F754B2" w:rsidRDefault="00F754B2" w:rsidP="0006678B">
      <w:pPr>
        <w:pStyle w:val="1"/>
      </w:pPr>
      <w:bookmarkStart w:id="90" w:name="_Toc132372561"/>
      <w:bookmarkStart w:id="91" w:name="_Toc132372947"/>
      <w:r w:rsidRPr="00F754B2">
        <w:t>Информация об отмене протокола ПОК/ППУ с 01.04.2021</w:t>
      </w:r>
      <w:bookmarkEnd w:id="90"/>
      <w:bookmarkEnd w:id="91"/>
    </w:p>
    <w:p w14:paraId="456C1B4A" w14:textId="77777777" w:rsidR="00F754B2" w:rsidRPr="0006678B" w:rsidRDefault="0006678B" w:rsidP="0006678B">
      <w:pPr>
        <w:spacing w:before="0" w:after="0" w:line="276" w:lineRule="auto"/>
        <w:ind w:firstLine="709"/>
        <w:contextualSpacing/>
        <w:jc w:val="both"/>
        <w:rPr>
          <w:szCs w:val="24"/>
        </w:rPr>
      </w:pPr>
      <w:r w:rsidRPr="0006678B">
        <w:rPr>
          <w:szCs w:val="24"/>
        </w:rPr>
        <w:t>Информация об отмене протокола ПОК/ППУ с 01.04.2021 приведен в таблице ниже (</w:t>
      </w:r>
      <w:r w:rsidR="00DA4B22" w:rsidRPr="00DA4B22">
        <w:rPr>
          <w:szCs w:val="24"/>
        </w:rPr>
        <w:fldChar w:fldCharType="begin"/>
      </w:r>
      <w:r w:rsidR="00DA4B22" w:rsidRPr="00DA4B22">
        <w:rPr>
          <w:szCs w:val="24"/>
        </w:rPr>
        <w:instrText xml:space="preserve"> REF _Ref132369976 \h  \* MERGEFORMAT </w:instrText>
      </w:r>
      <w:r w:rsidR="00DA4B22" w:rsidRPr="00DA4B22">
        <w:rPr>
          <w:szCs w:val="24"/>
        </w:rPr>
      </w:r>
      <w:r w:rsidR="00DA4B22" w:rsidRPr="00DA4B22">
        <w:rPr>
          <w:szCs w:val="24"/>
        </w:rPr>
        <w:fldChar w:fldCharType="separate"/>
      </w:r>
      <w:r w:rsidR="00DA4B22" w:rsidRPr="00DA4B22">
        <w:t xml:space="preserve">Таблица </w:t>
      </w:r>
      <w:r w:rsidR="00DA4B22" w:rsidRPr="00DA4B22">
        <w:rPr>
          <w:noProof/>
        </w:rPr>
        <w:t>21</w:t>
      </w:r>
      <w:r w:rsidR="00DA4B22" w:rsidRPr="00DA4B22">
        <w:rPr>
          <w:szCs w:val="24"/>
        </w:rPr>
        <w:fldChar w:fldCharType="end"/>
      </w:r>
      <w:r w:rsidRPr="0006678B">
        <w:rPr>
          <w:szCs w:val="24"/>
        </w:rPr>
        <w:t>).</w:t>
      </w:r>
    </w:p>
    <w:p w14:paraId="5F5FB71A" w14:textId="77777777" w:rsidR="0006678B" w:rsidRDefault="0006678B" w:rsidP="0006678B">
      <w:pPr>
        <w:pStyle w:val="afff6"/>
        <w:keepNext/>
        <w:spacing w:line="276" w:lineRule="auto"/>
        <w:jc w:val="left"/>
      </w:pPr>
      <w:bookmarkStart w:id="92" w:name="_Ref132369976"/>
      <w:bookmarkStart w:id="93" w:name="_Toc132372979"/>
      <w:r w:rsidRPr="0006678B">
        <w:rPr>
          <w:b w:val="0"/>
        </w:rPr>
        <w:t xml:space="preserve">Таблица </w:t>
      </w:r>
      <w:r w:rsidRPr="0006678B">
        <w:rPr>
          <w:b w:val="0"/>
        </w:rPr>
        <w:fldChar w:fldCharType="begin"/>
      </w:r>
      <w:r w:rsidRPr="0006678B">
        <w:rPr>
          <w:b w:val="0"/>
        </w:rPr>
        <w:instrText xml:space="preserve"> SEQ Таблица \* ARABIC </w:instrText>
      </w:r>
      <w:r w:rsidRPr="0006678B">
        <w:rPr>
          <w:b w:val="0"/>
        </w:rPr>
        <w:fldChar w:fldCharType="separate"/>
      </w:r>
      <w:r w:rsidR="00E94FAF">
        <w:rPr>
          <w:b w:val="0"/>
          <w:noProof/>
        </w:rPr>
        <w:t>21</w:t>
      </w:r>
      <w:r w:rsidRPr="0006678B">
        <w:rPr>
          <w:b w:val="0"/>
        </w:rPr>
        <w:fldChar w:fldCharType="end"/>
      </w:r>
      <w:bookmarkEnd w:id="92"/>
      <w:r w:rsidRPr="0006678B">
        <w:rPr>
          <w:b w:val="0"/>
        </w:rPr>
        <w:t>. Информация об отмене протокола ПОК/ППУ с 01.04.2021</w:t>
      </w:r>
      <w:bookmarkEnd w:id="93"/>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448"/>
        <w:gridCol w:w="1539"/>
        <w:gridCol w:w="388"/>
        <w:gridCol w:w="966"/>
        <w:gridCol w:w="2702"/>
        <w:gridCol w:w="2699"/>
      </w:tblGrid>
      <w:tr w:rsidR="00F754B2" w:rsidRPr="00301389" w14:paraId="0BABFF2B" w14:textId="77777777" w:rsidTr="00F754B2">
        <w:trPr>
          <w:tblHeader/>
          <w:jc w:val="center"/>
        </w:trPr>
        <w:tc>
          <w:tcPr>
            <w:tcW w:w="743" w:type="pct"/>
            <w:shd w:val="clear" w:color="auto" w:fill="D9D9D9"/>
            <w:vAlign w:val="center"/>
            <w:hideMark/>
          </w:tcPr>
          <w:p w14:paraId="76005CC0" w14:textId="77777777" w:rsidR="00F754B2" w:rsidRPr="00301389" w:rsidRDefault="00F754B2" w:rsidP="0006678B">
            <w:pPr>
              <w:keepNext/>
              <w:spacing w:before="0" w:after="0" w:line="276" w:lineRule="auto"/>
              <w:ind w:firstLine="5"/>
              <w:contextualSpacing/>
              <w:jc w:val="center"/>
              <w:rPr>
                <w:b/>
                <w:bCs/>
                <w:sz w:val="20"/>
              </w:rPr>
            </w:pPr>
            <w:r w:rsidRPr="00301389">
              <w:rPr>
                <w:b/>
                <w:bCs/>
                <w:sz w:val="20"/>
              </w:rPr>
              <w:t>Код элемента</w:t>
            </w:r>
          </w:p>
        </w:tc>
        <w:tc>
          <w:tcPr>
            <w:tcW w:w="790" w:type="pct"/>
            <w:shd w:val="clear" w:color="auto" w:fill="D9D9D9"/>
            <w:vAlign w:val="center"/>
            <w:hideMark/>
          </w:tcPr>
          <w:p w14:paraId="06F318B5" w14:textId="77777777" w:rsidR="00F754B2" w:rsidRPr="00301389" w:rsidRDefault="00F754B2" w:rsidP="0006678B">
            <w:pPr>
              <w:keepNext/>
              <w:spacing w:before="0" w:after="0" w:line="276" w:lineRule="auto"/>
              <w:ind w:firstLine="5"/>
              <w:contextualSpacing/>
              <w:jc w:val="center"/>
              <w:rPr>
                <w:b/>
                <w:bCs/>
                <w:sz w:val="20"/>
              </w:rPr>
            </w:pPr>
            <w:r w:rsidRPr="00301389">
              <w:rPr>
                <w:b/>
                <w:bCs/>
                <w:sz w:val="20"/>
              </w:rPr>
              <w:t>Содерж. элемента</w:t>
            </w:r>
          </w:p>
        </w:tc>
        <w:tc>
          <w:tcPr>
            <w:tcW w:w="199" w:type="pct"/>
            <w:shd w:val="clear" w:color="auto" w:fill="D9D9D9"/>
            <w:vAlign w:val="center"/>
            <w:hideMark/>
          </w:tcPr>
          <w:p w14:paraId="37077B0C" w14:textId="77777777" w:rsidR="00F754B2" w:rsidRPr="00301389" w:rsidRDefault="00F754B2" w:rsidP="0006678B">
            <w:pPr>
              <w:keepNext/>
              <w:spacing w:before="0" w:after="0" w:line="276" w:lineRule="auto"/>
              <w:ind w:firstLine="5"/>
              <w:contextualSpacing/>
              <w:jc w:val="center"/>
              <w:rPr>
                <w:b/>
                <w:bCs/>
                <w:sz w:val="20"/>
              </w:rPr>
            </w:pPr>
            <w:r w:rsidRPr="00301389">
              <w:rPr>
                <w:b/>
                <w:bCs/>
                <w:sz w:val="20"/>
              </w:rPr>
              <w:t>Тип</w:t>
            </w:r>
          </w:p>
        </w:tc>
        <w:tc>
          <w:tcPr>
            <w:tcW w:w="496" w:type="pct"/>
            <w:shd w:val="clear" w:color="auto" w:fill="D9D9D9"/>
            <w:vAlign w:val="center"/>
            <w:hideMark/>
          </w:tcPr>
          <w:p w14:paraId="3508440A" w14:textId="77777777" w:rsidR="00F754B2" w:rsidRPr="00301389" w:rsidRDefault="00F754B2" w:rsidP="0006678B">
            <w:pPr>
              <w:keepNext/>
              <w:spacing w:before="0" w:after="0" w:line="276" w:lineRule="auto"/>
              <w:ind w:firstLine="5"/>
              <w:contextualSpacing/>
              <w:jc w:val="center"/>
              <w:rPr>
                <w:b/>
                <w:bCs/>
                <w:sz w:val="20"/>
              </w:rPr>
            </w:pPr>
            <w:r w:rsidRPr="00301389">
              <w:rPr>
                <w:b/>
                <w:bCs/>
                <w:sz w:val="20"/>
              </w:rPr>
              <w:t>Формат</w:t>
            </w:r>
          </w:p>
        </w:tc>
        <w:tc>
          <w:tcPr>
            <w:tcW w:w="1387" w:type="pct"/>
            <w:shd w:val="clear" w:color="auto" w:fill="D9D9D9"/>
            <w:vAlign w:val="center"/>
            <w:hideMark/>
          </w:tcPr>
          <w:p w14:paraId="192714D1" w14:textId="77777777" w:rsidR="00F754B2" w:rsidRPr="00301389" w:rsidRDefault="00F754B2" w:rsidP="0006678B">
            <w:pPr>
              <w:keepNext/>
              <w:spacing w:before="0" w:after="0" w:line="276" w:lineRule="auto"/>
              <w:ind w:firstLine="5"/>
              <w:contextualSpacing/>
              <w:jc w:val="center"/>
              <w:rPr>
                <w:b/>
                <w:bCs/>
                <w:sz w:val="20"/>
              </w:rPr>
            </w:pPr>
            <w:r w:rsidRPr="00301389">
              <w:rPr>
                <w:b/>
                <w:bCs/>
                <w:sz w:val="20"/>
              </w:rPr>
              <w:t>Наименование</w:t>
            </w:r>
          </w:p>
        </w:tc>
        <w:tc>
          <w:tcPr>
            <w:tcW w:w="1385" w:type="pct"/>
            <w:shd w:val="clear" w:color="auto" w:fill="D9D9D9"/>
            <w:vAlign w:val="center"/>
            <w:hideMark/>
          </w:tcPr>
          <w:p w14:paraId="0B565FF5" w14:textId="77777777" w:rsidR="00F754B2" w:rsidRPr="00301389" w:rsidRDefault="00F754B2" w:rsidP="0006678B">
            <w:pPr>
              <w:keepNext/>
              <w:spacing w:before="0" w:after="0" w:line="276" w:lineRule="auto"/>
              <w:ind w:firstLine="5"/>
              <w:contextualSpacing/>
              <w:jc w:val="center"/>
              <w:rPr>
                <w:b/>
                <w:bCs/>
                <w:sz w:val="20"/>
              </w:rPr>
            </w:pPr>
            <w:r w:rsidRPr="00301389">
              <w:rPr>
                <w:b/>
                <w:bCs/>
                <w:sz w:val="20"/>
              </w:rPr>
              <w:t>Дополнительная информация</w:t>
            </w:r>
          </w:p>
        </w:tc>
      </w:tr>
      <w:tr w:rsidR="00F754B2" w:rsidRPr="00301389" w14:paraId="2CD46FA5" w14:textId="77777777" w:rsidTr="00F754B2">
        <w:trPr>
          <w:jc w:val="center"/>
        </w:trPr>
        <w:tc>
          <w:tcPr>
            <w:tcW w:w="5000" w:type="pct"/>
            <w:gridSpan w:val="6"/>
            <w:shd w:val="clear" w:color="auto" w:fill="auto"/>
            <w:vAlign w:val="center"/>
          </w:tcPr>
          <w:p w14:paraId="6068BAD5" w14:textId="77777777" w:rsidR="00F754B2" w:rsidRPr="00301389" w:rsidRDefault="00F754B2" w:rsidP="0006678B">
            <w:pPr>
              <w:keepNext/>
              <w:spacing w:before="0" w:after="0" w:line="276" w:lineRule="auto"/>
              <w:contextualSpacing/>
              <w:jc w:val="center"/>
              <w:rPr>
                <w:b/>
                <w:sz w:val="20"/>
              </w:rPr>
            </w:pPr>
            <w:r w:rsidRPr="00F754B2">
              <w:rPr>
                <w:b/>
                <w:bCs/>
                <w:sz w:val="20"/>
              </w:rPr>
              <w:t>Информация об отмене протокола ПОК/ППУ с 01.04.2021</w:t>
            </w:r>
          </w:p>
        </w:tc>
      </w:tr>
      <w:tr w:rsidR="00F754B2" w:rsidRPr="00301389" w14:paraId="3EDCA94D" w14:textId="77777777" w:rsidTr="00F754B2">
        <w:trPr>
          <w:jc w:val="center"/>
        </w:trPr>
        <w:tc>
          <w:tcPr>
            <w:tcW w:w="743" w:type="pct"/>
            <w:shd w:val="clear" w:color="auto" w:fill="auto"/>
            <w:vAlign w:val="center"/>
          </w:tcPr>
          <w:p w14:paraId="6CCBE6DA" w14:textId="77777777" w:rsidR="00F754B2" w:rsidRPr="00F754B2" w:rsidRDefault="00F754B2" w:rsidP="0006678B">
            <w:pPr>
              <w:spacing w:before="0" w:after="0" w:line="276" w:lineRule="auto"/>
              <w:contextualSpacing/>
              <w:rPr>
                <w:b/>
                <w:sz w:val="20"/>
              </w:rPr>
            </w:pPr>
            <w:r w:rsidRPr="00F754B2">
              <w:rPr>
                <w:rFonts w:eastAsiaTheme="minorHAnsi"/>
                <w:b/>
                <w:color w:val="000000"/>
                <w:sz w:val="20"/>
                <w:highlight w:val="white"/>
                <w:lang w:eastAsia="en-US"/>
              </w:rPr>
              <w:t>epProtocolEvDevCancel</w:t>
            </w:r>
          </w:p>
        </w:tc>
        <w:tc>
          <w:tcPr>
            <w:tcW w:w="790" w:type="pct"/>
            <w:shd w:val="clear" w:color="auto" w:fill="auto"/>
          </w:tcPr>
          <w:p w14:paraId="65643832" w14:textId="77777777" w:rsidR="00F754B2" w:rsidRPr="00162C8B" w:rsidRDefault="00F754B2" w:rsidP="0006678B">
            <w:pPr>
              <w:spacing w:before="0" w:after="0" w:line="276" w:lineRule="auto"/>
              <w:jc w:val="both"/>
              <w:rPr>
                <w:sz w:val="20"/>
              </w:rPr>
            </w:pPr>
          </w:p>
        </w:tc>
        <w:tc>
          <w:tcPr>
            <w:tcW w:w="199" w:type="pct"/>
            <w:shd w:val="clear" w:color="auto" w:fill="auto"/>
          </w:tcPr>
          <w:p w14:paraId="50CCD1DF" w14:textId="77777777" w:rsidR="00F754B2" w:rsidRPr="00162C8B" w:rsidRDefault="00F754B2" w:rsidP="0006678B">
            <w:pPr>
              <w:spacing w:before="0" w:after="0" w:line="276" w:lineRule="auto"/>
              <w:jc w:val="center"/>
              <w:rPr>
                <w:sz w:val="20"/>
              </w:rPr>
            </w:pPr>
          </w:p>
        </w:tc>
        <w:tc>
          <w:tcPr>
            <w:tcW w:w="496" w:type="pct"/>
            <w:shd w:val="clear" w:color="auto" w:fill="auto"/>
          </w:tcPr>
          <w:p w14:paraId="5C9C2D94" w14:textId="77777777" w:rsidR="00F754B2" w:rsidRPr="00162C8B" w:rsidRDefault="00F754B2" w:rsidP="0006678B">
            <w:pPr>
              <w:spacing w:before="0" w:after="0" w:line="276" w:lineRule="auto"/>
              <w:jc w:val="center"/>
              <w:rPr>
                <w:sz w:val="20"/>
              </w:rPr>
            </w:pPr>
          </w:p>
        </w:tc>
        <w:tc>
          <w:tcPr>
            <w:tcW w:w="1387" w:type="pct"/>
            <w:shd w:val="clear" w:color="auto" w:fill="auto"/>
          </w:tcPr>
          <w:p w14:paraId="6E8D713C" w14:textId="77777777" w:rsidR="00F754B2" w:rsidRPr="00162C8B" w:rsidRDefault="00F754B2" w:rsidP="0006678B">
            <w:pPr>
              <w:spacing w:before="0" w:after="0" w:line="276" w:lineRule="auto"/>
              <w:jc w:val="both"/>
              <w:rPr>
                <w:sz w:val="20"/>
              </w:rPr>
            </w:pPr>
          </w:p>
        </w:tc>
        <w:tc>
          <w:tcPr>
            <w:tcW w:w="1385" w:type="pct"/>
            <w:shd w:val="clear" w:color="auto" w:fill="auto"/>
          </w:tcPr>
          <w:p w14:paraId="433E0F45" w14:textId="77777777" w:rsidR="00F754B2" w:rsidRPr="00162C8B" w:rsidRDefault="00F754B2" w:rsidP="0006678B">
            <w:pPr>
              <w:spacing w:before="0" w:after="0" w:line="276" w:lineRule="auto"/>
              <w:jc w:val="both"/>
              <w:rPr>
                <w:sz w:val="20"/>
              </w:rPr>
            </w:pPr>
          </w:p>
        </w:tc>
      </w:tr>
      <w:tr w:rsidR="00F754B2" w:rsidRPr="00301389" w14:paraId="0EE23AC7" w14:textId="77777777" w:rsidTr="00CA3CE2">
        <w:trPr>
          <w:jc w:val="center"/>
        </w:trPr>
        <w:tc>
          <w:tcPr>
            <w:tcW w:w="743" w:type="pct"/>
            <w:shd w:val="clear" w:color="auto" w:fill="auto"/>
            <w:vAlign w:val="center"/>
          </w:tcPr>
          <w:p w14:paraId="3257C3A5" w14:textId="77777777" w:rsidR="00F754B2" w:rsidRPr="00301389" w:rsidRDefault="00F754B2" w:rsidP="0006678B">
            <w:pPr>
              <w:spacing w:before="0" w:after="0" w:line="276" w:lineRule="auto"/>
              <w:contextualSpacing/>
              <w:rPr>
                <w:sz w:val="20"/>
              </w:rPr>
            </w:pPr>
          </w:p>
        </w:tc>
        <w:tc>
          <w:tcPr>
            <w:tcW w:w="790" w:type="pct"/>
            <w:shd w:val="clear" w:color="auto" w:fill="auto"/>
            <w:vAlign w:val="center"/>
          </w:tcPr>
          <w:p w14:paraId="6BF94E28" w14:textId="77777777" w:rsidR="00F754B2" w:rsidRPr="00162C8B" w:rsidRDefault="00F754B2" w:rsidP="0006678B">
            <w:pPr>
              <w:spacing w:before="0" w:after="0" w:line="276" w:lineRule="auto"/>
              <w:jc w:val="both"/>
              <w:rPr>
                <w:sz w:val="20"/>
              </w:rPr>
            </w:pPr>
            <w:r w:rsidRPr="00162C8B">
              <w:rPr>
                <w:sz w:val="20"/>
              </w:rPr>
              <w:t>schemeVersion</w:t>
            </w:r>
          </w:p>
        </w:tc>
        <w:tc>
          <w:tcPr>
            <w:tcW w:w="199" w:type="pct"/>
            <w:shd w:val="clear" w:color="auto" w:fill="auto"/>
            <w:vAlign w:val="center"/>
          </w:tcPr>
          <w:p w14:paraId="56383DBB" w14:textId="77777777" w:rsidR="00F754B2" w:rsidRPr="00162C8B" w:rsidRDefault="00F754B2" w:rsidP="0006678B">
            <w:pPr>
              <w:spacing w:before="0" w:after="0" w:line="276" w:lineRule="auto"/>
              <w:jc w:val="center"/>
              <w:rPr>
                <w:sz w:val="20"/>
              </w:rPr>
            </w:pPr>
            <w:r w:rsidRPr="00162C8B">
              <w:rPr>
                <w:sz w:val="20"/>
              </w:rPr>
              <w:t>О</w:t>
            </w:r>
          </w:p>
        </w:tc>
        <w:tc>
          <w:tcPr>
            <w:tcW w:w="496" w:type="pct"/>
            <w:shd w:val="clear" w:color="auto" w:fill="auto"/>
            <w:vAlign w:val="center"/>
          </w:tcPr>
          <w:p w14:paraId="46A509AC" w14:textId="77777777" w:rsidR="00F754B2" w:rsidRPr="00162C8B" w:rsidRDefault="00F754B2" w:rsidP="0006678B">
            <w:pPr>
              <w:spacing w:before="0" w:after="0" w:line="276" w:lineRule="auto"/>
              <w:jc w:val="center"/>
              <w:rPr>
                <w:sz w:val="20"/>
              </w:rPr>
            </w:pPr>
            <w:r w:rsidRPr="00162C8B">
              <w:rPr>
                <w:sz w:val="20"/>
              </w:rPr>
              <w:t>T</w:t>
            </w:r>
          </w:p>
        </w:tc>
        <w:tc>
          <w:tcPr>
            <w:tcW w:w="1387" w:type="pct"/>
            <w:shd w:val="clear" w:color="auto" w:fill="auto"/>
            <w:vAlign w:val="center"/>
          </w:tcPr>
          <w:p w14:paraId="4470E40D" w14:textId="77777777" w:rsidR="00F754B2" w:rsidRPr="00162C8B" w:rsidRDefault="00F754B2" w:rsidP="0006678B">
            <w:pPr>
              <w:spacing w:before="0" w:after="0" w:line="276" w:lineRule="auto"/>
              <w:jc w:val="both"/>
              <w:rPr>
                <w:sz w:val="20"/>
              </w:rPr>
            </w:pPr>
            <w:r w:rsidRPr="00301389">
              <w:rPr>
                <w:sz w:val="20"/>
              </w:rPr>
              <w:t>Атрибут. Принимаемый номер версии схемы элемента</w:t>
            </w:r>
          </w:p>
        </w:tc>
        <w:tc>
          <w:tcPr>
            <w:tcW w:w="1385" w:type="pct"/>
            <w:shd w:val="clear" w:color="auto" w:fill="auto"/>
            <w:vAlign w:val="center"/>
          </w:tcPr>
          <w:p w14:paraId="39E99506" w14:textId="77777777" w:rsidR="00F754B2" w:rsidRPr="00301389" w:rsidRDefault="00F754B2" w:rsidP="0006678B">
            <w:pPr>
              <w:spacing w:before="0" w:after="0" w:line="276" w:lineRule="auto"/>
              <w:contextualSpacing/>
              <w:rPr>
                <w:sz w:val="20"/>
              </w:rPr>
            </w:pPr>
            <w:r w:rsidRPr="00301389">
              <w:rPr>
                <w:sz w:val="20"/>
              </w:rPr>
              <w:t>Допустимые значения:</w:t>
            </w:r>
          </w:p>
          <w:p w14:paraId="5106D9E6" w14:textId="77777777" w:rsidR="00F754B2" w:rsidRPr="00301389" w:rsidRDefault="00F754B2" w:rsidP="0006678B">
            <w:pPr>
              <w:spacing w:before="0" w:after="0" w:line="276" w:lineRule="auto"/>
              <w:contextualSpacing/>
              <w:rPr>
                <w:sz w:val="20"/>
              </w:rPr>
            </w:pPr>
            <w:r>
              <w:rPr>
                <w:sz w:val="20"/>
              </w:rPr>
              <w:t>11.0</w:t>
            </w:r>
          </w:p>
        </w:tc>
      </w:tr>
      <w:tr w:rsidR="00F754B2" w:rsidRPr="00301389" w14:paraId="117B4AF5" w14:textId="77777777" w:rsidTr="00CA3CE2">
        <w:trPr>
          <w:jc w:val="center"/>
        </w:trPr>
        <w:tc>
          <w:tcPr>
            <w:tcW w:w="743" w:type="pct"/>
            <w:shd w:val="clear" w:color="auto" w:fill="auto"/>
            <w:vAlign w:val="center"/>
          </w:tcPr>
          <w:p w14:paraId="17F59F30" w14:textId="77777777" w:rsidR="00F754B2" w:rsidRPr="00301389" w:rsidRDefault="00F754B2" w:rsidP="0006678B">
            <w:pPr>
              <w:spacing w:before="0" w:after="0" w:line="276" w:lineRule="auto"/>
              <w:contextualSpacing/>
              <w:rPr>
                <w:sz w:val="20"/>
              </w:rPr>
            </w:pPr>
          </w:p>
        </w:tc>
        <w:tc>
          <w:tcPr>
            <w:tcW w:w="790" w:type="pct"/>
            <w:shd w:val="clear" w:color="auto" w:fill="auto"/>
            <w:vAlign w:val="center"/>
          </w:tcPr>
          <w:p w14:paraId="44E8C56F" w14:textId="77777777" w:rsidR="00F754B2" w:rsidRPr="00C316CF" w:rsidRDefault="00F754B2" w:rsidP="0006678B">
            <w:pPr>
              <w:spacing w:before="0" w:after="0" w:line="276" w:lineRule="auto"/>
              <w:rPr>
                <w:sz w:val="20"/>
              </w:rPr>
            </w:pPr>
            <w:r w:rsidRPr="00C316CF">
              <w:rPr>
                <w:sz w:val="20"/>
              </w:rPr>
              <w:t>id</w:t>
            </w:r>
          </w:p>
        </w:tc>
        <w:tc>
          <w:tcPr>
            <w:tcW w:w="199" w:type="pct"/>
            <w:shd w:val="clear" w:color="auto" w:fill="auto"/>
            <w:vAlign w:val="center"/>
          </w:tcPr>
          <w:p w14:paraId="30EB1ABA" w14:textId="77777777" w:rsidR="00F754B2" w:rsidRPr="00C316CF" w:rsidRDefault="00F754B2" w:rsidP="0006678B">
            <w:pPr>
              <w:spacing w:before="0" w:after="0" w:line="276" w:lineRule="auto"/>
              <w:jc w:val="center"/>
              <w:rPr>
                <w:sz w:val="20"/>
              </w:rPr>
            </w:pPr>
            <w:r w:rsidRPr="00C316CF">
              <w:rPr>
                <w:sz w:val="20"/>
              </w:rPr>
              <w:t>Н</w:t>
            </w:r>
          </w:p>
        </w:tc>
        <w:tc>
          <w:tcPr>
            <w:tcW w:w="496" w:type="pct"/>
            <w:shd w:val="clear" w:color="auto" w:fill="auto"/>
            <w:vAlign w:val="center"/>
          </w:tcPr>
          <w:p w14:paraId="466D1E86" w14:textId="77777777" w:rsidR="00F754B2" w:rsidRPr="00C316CF" w:rsidRDefault="00F754B2" w:rsidP="0006678B">
            <w:pPr>
              <w:spacing w:before="0" w:after="0" w:line="276" w:lineRule="auto"/>
              <w:jc w:val="center"/>
              <w:rPr>
                <w:sz w:val="20"/>
              </w:rPr>
            </w:pPr>
            <w:r w:rsidRPr="00C316CF">
              <w:rPr>
                <w:sz w:val="20"/>
              </w:rPr>
              <w:t>N</w:t>
            </w:r>
          </w:p>
        </w:tc>
        <w:tc>
          <w:tcPr>
            <w:tcW w:w="1387" w:type="pct"/>
            <w:shd w:val="clear" w:color="auto" w:fill="auto"/>
            <w:vAlign w:val="center"/>
          </w:tcPr>
          <w:p w14:paraId="6338C30F" w14:textId="77777777" w:rsidR="00F754B2" w:rsidRPr="00C316CF" w:rsidRDefault="00F754B2" w:rsidP="0006678B">
            <w:pPr>
              <w:spacing w:before="0" w:after="0" w:line="276" w:lineRule="auto"/>
              <w:rPr>
                <w:sz w:val="20"/>
              </w:rPr>
            </w:pPr>
            <w:r>
              <w:rPr>
                <w:sz w:val="20"/>
              </w:rPr>
              <w:t>Идентификатор документа ЕИС</w:t>
            </w:r>
          </w:p>
        </w:tc>
        <w:tc>
          <w:tcPr>
            <w:tcW w:w="1385" w:type="pct"/>
            <w:shd w:val="clear" w:color="auto" w:fill="auto"/>
          </w:tcPr>
          <w:p w14:paraId="13A00220" w14:textId="77777777" w:rsidR="00F754B2" w:rsidRDefault="00F754B2" w:rsidP="0006678B">
            <w:pPr>
              <w:spacing w:before="0" w:after="0" w:line="276" w:lineRule="auto"/>
              <w:rPr>
                <w:sz w:val="20"/>
              </w:rPr>
            </w:pPr>
            <w:r w:rsidRPr="00C316CF">
              <w:rPr>
                <w:sz w:val="20"/>
              </w:rPr>
              <w:t xml:space="preserve">64-битное целое число. </w:t>
            </w:r>
          </w:p>
          <w:p w14:paraId="7C7E39C6" w14:textId="77777777" w:rsidR="00F754B2" w:rsidRPr="00C316CF" w:rsidRDefault="00F754B2" w:rsidP="0006678B">
            <w:pPr>
              <w:spacing w:before="0" w:after="0" w:line="276" w:lineRule="auto"/>
              <w:rPr>
                <w:sz w:val="20"/>
              </w:rPr>
            </w:pPr>
            <w:r w:rsidRPr="00D5603F">
              <w:rPr>
                <w:sz w:val="20"/>
              </w:rPr>
              <w:t>Обязателен для заполнения при приеме изменения проекта документа</w:t>
            </w:r>
          </w:p>
        </w:tc>
      </w:tr>
      <w:tr w:rsidR="00F754B2" w:rsidRPr="00301389" w14:paraId="0FFD721D" w14:textId="77777777" w:rsidTr="00CA3CE2">
        <w:trPr>
          <w:jc w:val="center"/>
        </w:trPr>
        <w:tc>
          <w:tcPr>
            <w:tcW w:w="743" w:type="pct"/>
            <w:shd w:val="clear" w:color="auto" w:fill="auto"/>
            <w:vAlign w:val="center"/>
          </w:tcPr>
          <w:p w14:paraId="41F74D61" w14:textId="77777777" w:rsidR="00F754B2" w:rsidRPr="00301389" w:rsidRDefault="00F754B2" w:rsidP="0006678B">
            <w:pPr>
              <w:spacing w:before="0" w:after="0" w:line="276" w:lineRule="auto"/>
              <w:contextualSpacing/>
              <w:rPr>
                <w:sz w:val="20"/>
              </w:rPr>
            </w:pPr>
          </w:p>
        </w:tc>
        <w:tc>
          <w:tcPr>
            <w:tcW w:w="790" w:type="pct"/>
            <w:shd w:val="clear" w:color="auto" w:fill="auto"/>
            <w:vAlign w:val="center"/>
          </w:tcPr>
          <w:p w14:paraId="47605ACE" w14:textId="77777777" w:rsidR="00F754B2" w:rsidRPr="00C316CF" w:rsidRDefault="00F754B2" w:rsidP="0006678B">
            <w:pPr>
              <w:spacing w:before="0" w:after="0" w:line="276" w:lineRule="auto"/>
              <w:rPr>
                <w:sz w:val="20"/>
              </w:rPr>
            </w:pPr>
            <w:r w:rsidRPr="00C316CF">
              <w:rPr>
                <w:sz w:val="20"/>
              </w:rPr>
              <w:t>externalId</w:t>
            </w:r>
          </w:p>
        </w:tc>
        <w:tc>
          <w:tcPr>
            <w:tcW w:w="199" w:type="pct"/>
            <w:shd w:val="clear" w:color="auto" w:fill="auto"/>
            <w:vAlign w:val="center"/>
          </w:tcPr>
          <w:p w14:paraId="56885F23" w14:textId="77777777" w:rsidR="00F754B2" w:rsidRPr="00C316CF" w:rsidRDefault="00F754B2" w:rsidP="0006678B">
            <w:pPr>
              <w:spacing w:before="0" w:after="0" w:line="276" w:lineRule="auto"/>
              <w:jc w:val="center"/>
              <w:rPr>
                <w:sz w:val="20"/>
              </w:rPr>
            </w:pPr>
            <w:r w:rsidRPr="00C316CF">
              <w:rPr>
                <w:sz w:val="20"/>
              </w:rPr>
              <w:t>Н</w:t>
            </w:r>
          </w:p>
        </w:tc>
        <w:tc>
          <w:tcPr>
            <w:tcW w:w="496" w:type="pct"/>
            <w:shd w:val="clear" w:color="auto" w:fill="auto"/>
            <w:vAlign w:val="center"/>
          </w:tcPr>
          <w:p w14:paraId="48B6946F" w14:textId="77777777" w:rsidR="00F754B2" w:rsidRPr="00C316CF" w:rsidRDefault="00F754B2" w:rsidP="0006678B">
            <w:pPr>
              <w:spacing w:before="0" w:after="0" w:line="276" w:lineRule="auto"/>
              <w:jc w:val="center"/>
              <w:rPr>
                <w:sz w:val="20"/>
              </w:rPr>
            </w:pPr>
            <w:r w:rsidRPr="00C316CF">
              <w:rPr>
                <w:sz w:val="20"/>
              </w:rPr>
              <w:t>T [ 1 - 40 ]</w:t>
            </w:r>
          </w:p>
        </w:tc>
        <w:tc>
          <w:tcPr>
            <w:tcW w:w="1387" w:type="pct"/>
            <w:shd w:val="clear" w:color="auto" w:fill="auto"/>
            <w:vAlign w:val="center"/>
          </w:tcPr>
          <w:p w14:paraId="1F69548C" w14:textId="77777777" w:rsidR="00F754B2" w:rsidRPr="00C316CF" w:rsidRDefault="00F754B2" w:rsidP="0006678B">
            <w:pPr>
              <w:spacing w:before="0" w:after="0" w:line="276" w:lineRule="auto"/>
              <w:rPr>
                <w:sz w:val="20"/>
              </w:rPr>
            </w:pPr>
            <w:r w:rsidRPr="00C316CF">
              <w:rPr>
                <w:sz w:val="20"/>
              </w:rPr>
              <w:t>Внешний идентификатор доку</w:t>
            </w:r>
            <w:r>
              <w:rPr>
                <w:sz w:val="20"/>
              </w:rPr>
              <w:t>мента</w:t>
            </w:r>
          </w:p>
        </w:tc>
        <w:tc>
          <w:tcPr>
            <w:tcW w:w="1385" w:type="pct"/>
            <w:shd w:val="clear" w:color="auto" w:fill="auto"/>
          </w:tcPr>
          <w:p w14:paraId="26DD39C1" w14:textId="77777777" w:rsidR="00F754B2" w:rsidRPr="00C316CF" w:rsidRDefault="00F754B2" w:rsidP="0006678B">
            <w:pPr>
              <w:spacing w:before="0" w:after="0" w:line="276" w:lineRule="auto"/>
              <w:rPr>
                <w:sz w:val="20"/>
              </w:rPr>
            </w:pPr>
            <w:r w:rsidRPr="00C316CF">
              <w:rPr>
                <w:sz w:val="20"/>
              </w:rPr>
              <w:t>При приеме контролируется уникальность номера в рамках организации, размещающей закупку</w:t>
            </w:r>
          </w:p>
        </w:tc>
      </w:tr>
      <w:tr w:rsidR="00F754B2" w:rsidRPr="00301389" w14:paraId="45B94463" w14:textId="77777777" w:rsidTr="00CA3CE2">
        <w:trPr>
          <w:jc w:val="center"/>
        </w:trPr>
        <w:tc>
          <w:tcPr>
            <w:tcW w:w="743" w:type="pct"/>
            <w:shd w:val="clear" w:color="auto" w:fill="auto"/>
            <w:vAlign w:val="center"/>
          </w:tcPr>
          <w:p w14:paraId="090F8394" w14:textId="77777777" w:rsidR="00F754B2" w:rsidRPr="00301389" w:rsidRDefault="00F754B2" w:rsidP="0006678B">
            <w:pPr>
              <w:spacing w:before="0" w:after="0" w:line="276" w:lineRule="auto"/>
              <w:contextualSpacing/>
              <w:rPr>
                <w:sz w:val="20"/>
              </w:rPr>
            </w:pPr>
          </w:p>
        </w:tc>
        <w:tc>
          <w:tcPr>
            <w:tcW w:w="790" w:type="pct"/>
            <w:shd w:val="clear" w:color="auto" w:fill="auto"/>
            <w:vAlign w:val="center"/>
          </w:tcPr>
          <w:p w14:paraId="33376B5B" w14:textId="77777777" w:rsidR="00F754B2" w:rsidRPr="00C316CF" w:rsidRDefault="00F754B2" w:rsidP="0006678B">
            <w:pPr>
              <w:spacing w:before="0" w:after="0" w:line="276" w:lineRule="auto"/>
              <w:rPr>
                <w:sz w:val="20"/>
              </w:rPr>
            </w:pPr>
            <w:r w:rsidRPr="00C316CF">
              <w:rPr>
                <w:sz w:val="20"/>
              </w:rPr>
              <w:t>commonInfo</w:t>
            </w:r>
          </w:p>
        </w:tc>
        <w:tc>
          <w:tcPr>
            <w:tcW w:w="199" w:type="pct"/>
            <w:shd w:val="clear" w:color="auto" w:fill="auto"/>
            <w:vAlign w:val="center"/>
          </w:tcPr>
          <w:p w14:paraId="701E4A70" w14:textId="77777777" w:rsidR="00F754B2" w:rsidRPr="00C316CF" w:rsidRDefault="00F754B2" w:rsidP="0006678B">
            <w:pPr>
              <w:spacing w:before="0" w:after="0" w:line="276" w:lineRule="auto"/>
              <w:jc w:val="center"/>
              <w:rPr>
                <w:sz w:val="20"/>
              </w:rPr>
            </w:pPr>
            <w:r w:rsidRPr="00C316CF">
              <w:rPr>
                <w:sz w:val="20"/>
              </w:rPr>
              <w:t>О</w:t>
            </w:r>
          </w:p>
        </w:tc>
        <w:tc>
          <w:tcPr>
            <w:tcW w:w="496" w:type="pct"/>
            <w:shd w:val="clear" w:color="auto" w:fill="auto"/>
            <w:vAlign w:val="center"/>
          </w:tcPr>
          <w:p w14:paraId="551A965C" w14:textId="77777777" w:rsidR="00F754B2" w:rsidRPr="00C316CF" w:rsidRDefault="00F754B2" w:rsidP="0006678B">
            <w:pPr>
              <w:spacing w:before="0" w:after="0" w:line="276" w:lineRule="auto"/>
              <w:jc w:val="center"/>
              <w:rPr>
                <w:sz w:val="20"/>
              </w:rPr>
            </w:pPr>
            <w:r w:rsidRPr="00C316CF">
              <w:rPr>
                <w:sz w:val="20"/>
              </w:rPr>
              <w:t>S</w:t>
            </w:r>
          </w:p>
        </w:tc>
        <w:tc>
          <w:tcPr>
            <w:tcW w:w="1387" w:type="pct"/>
            <w:shd w:val="clear" w:color="auto" w:fill="auto"/>
            <w:vAlign w:val="center"/>
          </w:tcPr>
          <w:p w14:paraId="78072202" w14:textId="77777777" w:rsidR="00F754B2" w:rsidRPr="00C316CF" w:rsidRDefault="00F754B2" w:rsidP="0006678B">
            <w:pPr>
              <w:spacing w:before="0" w:after="0" w:line="276" w:lineRule="auto"/>
              <w:rPr>
                <w:sz w:val="20"/>
              </w:rPr>
            </w:pPr>
            <w:r w:rsidRPr="00C316CF">
              <w:rPr>
                <w:sz w:val="20"/>
              </w:rPr>
              <w:t>Общая информация</w:t>
            </w:r>
          </w:p>
        </w:tc>
        <w:tc>
          <w:tcPr>
            <w:tcW w:w="1385" w:type="pct"/>
            <w:shd w:val="clear" w:color="auto" w:fill="auto"/>
          </w:tcPr>
          <w:p w14:paraId="44B097B8" w14:textId="77777777" w:rsidR="00F754B2" w:rsidRPr="00C316CF" w:rsidRDefault="00F754B2" w:rsidP="0006678B">
            <w:pPr>
              <w:spacing w:before="0" w:after="0" w:line="276" w:lineRule="auto"/>
              <w:rPr>
                <w:sz w:val="20"/>
              </w:rPr>
            </w:pPr>
          </w:p>
        </w:tc>
      </w:tr>
      <w:tr w:rsidR="00F754B2" w:rsidRPr="00301389" w14:paraId="3DB12E84" w14:textId="77777777" w:rsidTr="00CA3CE2">
        <w:trPr>
          <w:jc w:val="center"/>
        </w:trPr>
        <w:tc>
          <w:tcPr>
            <w:tcW w:w="743" w:type="pct"/>
            <w:shd w:val="clear" w:color="auto" w:fill="auto"/>
            <w:vAlign w:val="center"/>
          </w:tcPr>
          <w:p w14:paraId="6F815BEF" w14:textId="77777777" w:rsidR="00F754B2" w:rsidRPr="00301389" w:rsidRDefault="00F754B2" w:rsidP="0006678B">
            <w:pPr>
              <w:spacing w:before="0" w:after="0" w:line="276" w:lineRule="auto"/>
              <w:contextualSpacing/>
              <w:rPr>
                <w:sz w:val="20"/>
              </w:rPr>
            </w:pPr>
          </w:p>
        </w:tc>
        <w:tc>
          <w:tcPr>
            <w:tcW w:w="790" w:type="pct"/>
            <w:shd w:val="clear" w:color="auto" w:fill="auto"/>
            <w:vAlign w:val="center"/>
          </w:tcPr>
          <w:p w14:paraId="50B0D516" w14:textId="77777777" w:rsidR="00F754B2" w:rsidRPr="00C316CF" w:rsidRDefault="00F754B2" w:rsidP="0006678B">
            <w:pPr>
              <w:spacing w:before="0" w:after="0" w:line="276" w:lineRule="auto"/>
              <w:rPr>
                <w:sz w:val="20"/>
              </w:rPr>
            </w:pPr>
            <w:r w:rsidRPr="00F754B2">
              <w:rPr>
                <w:sz w:val="20"/>
              </w:rPr>
              <w:t>addInfo</w:t>
            </w:r>
          </w:p>
        </w:tc>
        <w:tc>
          <w:tcPr>
            <w:tcW w:w="199" w:type="pct"/>
            <w:shd w:val="clear" w:color="auto" w:fill="auto"/>
            <w:vAlign w:val="center"/>
          </w:tcPr>
          <w:p w14:paraId="2AEB912C" w14:textId="77777777" w:rsidR="00F754B2" w:rsidRPr="00C316CF" w:rsidRDefault="00F754B2" w:rsidP="0006678B">
            <w:pPr>
              <w:spacing w:before="0" w:after="0" w:line="276" w:lineRule="auto"/>
              <w:jc w:val="center"/>
              <w:rPr>
                <w:sz w:val="20"/>
              </w:rPr>
            </w:pPr>
            <w:r w:rsidRPr="00C316CF">
              <w:rPr>
                <w:sz w:val="20"/>
              </w:rPr>
              <w:t>Н</w:t>
            </w:r>
          </w:p>
        </w:tc>
        <w:tc>
          <w:tcPr>
            <w:tcW w:w="496" w:type="pct"/>
            <w:shd w:val="clear" w:color="auto" w:fill="auto"/>
            <w:vAlign w:val="center"/>
          </w:tcPr>
          <w:p w14:paraId="2A2D1935" w14:textId="77777777" w:rsidR="00F754B2" w:rsidRPr="00C316CF" w:rsidRDefault="00F754B2" w:rsidP="0006678B">
            <w:pPr>
              <w:spacing w:before="0" w:after="0" w:line="276" w:lineRule="auto"/>
              <w:jc w:val="center"/>
              <w:rPr>
                <w:sz w:val="20"/>
              </w:rPr>
            </w:pPr>
            <w:r w:rsidRPr="00C316CF">
              <w:rPr>
                <w:sz w:val="20"/>
              </w:rPr>
              <w:t>T [1-</w:t>
            </w:r>
            <w:r>
              <w:rPr>
                <w:sz w:val="20"/>
                <w:lang w:val="en-US"/>
              </w:rPr>
              <w:t>200</w:t>
            </w:r>
            <w:r w:rsidRPr="00C316CF">
              <w:rPr>
                <w:sz w:val="20"/>
              </w:rPr>
              <w:t>0]</w:t>
            </w:r>
          </w:p>
        </w:tc>
        <w:tc>
          <w:tcPr>
            <w:tcW w:w="1387" w:type="pct"/>
            <w:shd w:val="clear" w:color="auto" w:fill="auto"/>
            <w:vAlign w:val="center"/>
          </w:tcPr>
          <w:p w14:paraId="1F2CC007" w14:textId="77777777" w:rsidR="00F754B2" w:rsidRPr="00C316CF" w:rsidRDefault="00F754B2" w:rsidP="0006678B">
            <w:pPr>
              <w:spacing w:before="0" w:after="0" w:line="276" w:lineRule="auto"/>
              <w:rPr>
                <w:sz w:val="20"/>
              </w:rPr>
            </w:pPr>
            <w:r w:rsidRPr="00F754B2">
              <w:rPr>
                <w:sz w:val="20"/>
              </w:rPr>
              <w:t>Дополнительная информация</w:t>
            </w:r>
          </w:p>
        </w:tc>
        <w:tc>
          <w:tcPr>
            <w:tcW w:w="1385" w:type="pct"/>
            <w:shd w:val="clear" w:color="auto" w:fill="auto"/>
          </w:tcPr>
          <w:p w14:paraId="12CF81BF" w14:textId="77777777" w:rsidR="00F754B2" w:rsidRPr="00C316CF" w:rsidRDefault="00F754B2" w:rsidP="0006678B">
            <w:pPr>
              <w:spacing w:before="0" w:after="0" w:line="276" w:lineRule="auto"/>
              <w:rPr>
                <w:sz w:val="20"/>
              </w:rPr>
            </w:pPr>
          </w:p>
        </w:tc>
      </w:tr>
      <w:tr w:rsidR="00F754B2" w:rsidRPr="00301389" w14:paraId="6B292E33" w14:textId="77777777" w:rsidTr="00CA3CE2">
        <w:trPr>
          <w:jc w:val="center"/>
        </w:trPr>
        <w:tc>
          <w:tcPr>
            <w:tcW w:w="743" w:type="pct"/>
            <w:shd w:val="clear" w:color="auto" w:fill="auto"/>
            <w:vAlign w:val="center"/>
          </w:tcPr>
          <w:p w14:paraId="51524549" w14:textId="77777777" w:rsidR="00F754B2" w:rsidRPr="00301389" w:rsidRDefault="00F754B2" w:rsidP="0006678B">
            <w:pPr>
              <w:spacing w:before="0" w:after="0" w:line="276" w:lineRule="auto"/>
              <w:contextualSpacing/>
              <w:rPr>
                <w:sz w:val="20"/>
              </w:rPr>
            </w:pPr>
          </w:p>
        </w:tc>
        <w:tc>
          <w:tcPr>
            <w:tcW w:w="790" w:type="pct"/>
            <w:shd w:val="clear" w:color="auto" w:fill="auto"/>
            <w:vAlign w:val="center"/>
          </w:tcPr>
          <w:p w14:paraId="5C38D85C" w14:textId="77777777" w:rsidR="00F754B2" w:rsidRPr="00C316CF" w:rsidRDefault="00F754B2" w:rsidP="0006678B">
            <w:pPr>
              <w:spacing w:before="0" w:after="0" w:line="276" w:lineRule="auto"/>
              <w:rPr>
                <w:sz w:val="20"/>
              </w:rPr>
            </w:pPr>
            <w:r w:rsidRPr="00C316CF">
              <w:rPr>
                <w:sz w:val="20"/>
              </w:rPr>
              <w:t>printFormInfo</w:t>
            </w:r>
          </w:p>
        </w:tc>
        <w:tc>
          <w:tcPr>
            <w:tcW w:w="199" w:type="pct"/>
            <w:shd w:val="clear" w:color="auto" w:fill="auto"/>
            <w:vAlign w:val="center"/>
          </w:tcPr>
          <w:p w14:paraId="0BD12F45" w14:textId="77777777" w:rsidR="00F754B2" w:rsidRPr="00C316CF" w:rsidRDefault="00F754B2" w:rsidP="0006678B">
            <w:pPr>
              <w:spacing w:before="0" w:after="0" w:line="276" w:lineRule="auto"/>
              <w:jc w:val="center"/>
              <w:rPr>
                <w:sz w:val="20"/>
              </w:rPr>
            </w:pPr>
            <w:r w:rsidRPr="00C316CF">
              <w:rPr>
                <w:sz w:val="20"/>
              </w:rPr>
              <w:t>Н</w:t>
            </w:r>
          </w:p>
        </w:tc>
        <w:tc>
          <w:tcPr>
            <w:tcW w:w="496" w:type="pct"/>
            <w:shd w:val="clear" w:color="auto" w:fill="auto"/>
            <w:vAlign w:val="center"/>
          </w:tcPr>
          <w:p w14:paraId="730F287B" w14:textId="77777777" w:rsidR="00F754B2" w:rsidRPr="00C316CF" w:rsidRDefault="00F754B2" w:rsidP="0006678B">
            <w:pPr>
              <w:spacing w:before="0" w:after="0" w:line="276" w:lineRule="auto"/>
              <w:jc w:val="center"/>
              <w:rPr>
                <w:sz w:val="20"/>
              </w:rPr>
            </w:pPr>
            <w:r w:rsidRPr="00C316CF">
              <w:rPr>
                <w:sz w:val="20"/>
              </w:rPr>
              <w:t>S</w:t>
            </w:r>
          </w:p>
        </w:tc>
        <w:tc>
          <w:tcPr>
            <w:tcW w:w="1387" w:type="pct"/>
            <w:shd w:val="clear" w:color="auto" w:fill="auto"/>
            <w:vAlign w:val="center"/>
          </w:tcPr>
          <w:p w14:paraId="2790DC4A" w14:textId="77777777" w:rsidR="00F754B2" w:rsidRPr="00C316CF" w:rsidRDefault="00F754B2" w:rsidP="0006678B">
            <w:pPr>
              <w:spacing w:before="0" w:after="0" w:line="276" w:lineRule="auto"/>
              <w:rPr>
                <w:sz w:val="20"/>
              </w:rPr>
            </w:pPr>
            <w:r>
              <w:rPr>
                <w:sz w:val="20"/>
              </w:rPr>
              <w:t>Печатная форма документа в ЕИС</w:t>
            </w:r>
          </w:p>
        </w:tc>
        <w:tc>
          <w:tcPr>
            <w:tcW w:w="1385" w:type="pct"/>
            <w:shd w:val="clear" w:color="auto" w:fill="auto"/>
          </w:tcPr>
          <w:p w14:paraId="7B5FC20B" w14:textId="77777777" w:rsidR="00F754B2" w:rsidRDefault="00F754B2" w:rsidP="0006678B">
            <w:pPr>
              <w:spacing w:before="0" w:after="0" w:line="276" w:lineRule="auto"/>
              <w:rPr>
                <w:sz w:val="20"/>
              </w:rPr>
            </w:pPr>
            <w:r w:rsidRPr="00C316CF">
              <w:rPr>
                <w:sz w:val="20"/>
              </w:rPr>
              <w:t>Элемент игнорируется при приёме. При передаче заполняется ссылкой на печатную форму и электронную подпись размещенного в ЕИС документа</w:t>
            </w:r>
          </w:p>
          <w:p w14:paraId="23A424EC" w14:textId="77777777" w:rsidR="00F754B2" w:rsidRPr="00C316CF" w:rsidRDefault="00F754B2" w:rsidP="0006678B">
            <w:pPr>
              <w:spacing w:before="0" w:after="0" w:line="276" w:lineRule="auto"/>
              <w:rPr>
                <w:sz w:val="20"/>
              </w:rPr>
            </w:pPr>
            <w:r>
              <w:rPr>
                <w:sz w:val="20"/>
              </w:rPr>
              <w:t xml:space="preserve">Состав блока см. состав соответствующего блока в </w:t>
            </w:r>
            <w:r w:rsidRPr="002A222A">
              <w:rPr>
                <w:bCs/>
                <w:sz w:val="20"/>
              </w:rPr>
              <w:t>документе «Извещение о проведении ЭЗК20 (запрос котировок в электронной форме с 01.10.2020 года)</w:t>
            </w:r>
            <w:r w:rsidRPr="00ED33B6">
              <w:rPr>
                <w:bCs/>
                <w:sz w:val="20"/>
              </w:rPr>
              <w:t>» (</w:t>
            </w:r>
            <w:r w:rsidRPr="002A222A">
              <w:rPr>
                <w:bCs/>
                <w:sz w:val="20"/>
              </w:rPr>
              <w:t>notificationEZK2020</w:t>
            </w:r>
            <w:r w:rsidRPr="00ED33B6">
              <w:rPr>
                <w:bCs/>
                <w:sz w:val="20"/>
              </w:rPr>
              <w:t>)</w:t>
            </w:r>
          </w:p>
        </w:tc>
      </w:tr>
      <w:tr w:rsidR="00F754B2" w:rsidRPr="00301389" w14:paraId="57F1796B" w14:textId="77777777" w:rsidTr="00CA3CE2">
        <w:trPr>
          <w:jc w:val="center"/>
        </w:trPr>
        <w:tc>
          <w:tcPr>
            <w:tcW w:w="743" w:type="pct"/>
            <w:shd w:val="clear" w:color="auto" w:fill="auto"/>
            <w:vAlign w:val="center"/>
          </w:tcPr>
          <w:p w14:paraId="25DE4AC6" w14:textId="77777777" w:rsidR="00F754B2" w:rsidRPr="00301389" w:rsidRDefault="00F754B2" w:rsidP="0006678B">
            <w:pPr>
              <w:spacing w:before="0" w:after="0" w:line="276" w:lineRule="auto"/>
              <w:contextualSpacing/>
              <w:rPr>
                <w:sz w:val="20"/>
              </w:rPr>
            </w:pPr>
          </w:p>
        </w:tc>
        <w:tc>
          <w:tcPr>
            <w:tcW w:w="790" w:type="pct"/>
            <w:shd w:val="clear" w:color="auto" w:fill="auto"/>
            <w:vAlign w:val="center"/>
          </w:tcPr>
          <w:p w14:paraId="5BE7454D" w14:textId="77777777" w:rsidR="00F754B2" w:rsidRPr="00C316CF" w:rsidRDefault="00F754B2" w:rsidP="0006678B">
            <w:pPr>
              <w:spacing w:before="0" w:after="0" w:line="276" w:lineRule="auto"/>
              <w:rPr>
                <w:sz w:val="20"/>
              </w:rPr>
            </w:pPr>
            <w:r w:rsidRPr="00C316CF">
              <w:rPr>
                <w:sz w:val="20"/>
              </w:rPr>
              <w:t>extPrintFormInfo</w:t>
            </w:r>
          </w:p>
        </w:tc>
        <w:tc>
          <w:tcPr>
            <w:tcW w:w="199" w:type="pct"/>
            <w:shd w:val="clear" w:color="auto" w:fill="auto"/>
            <w:vAlign w:val="center"/>
          </w:tcPr>
          <w:p w14:paraId="525A7DBA" w14:textId="77777777" w:rsidR="00F754B2" w:rsidRPr="00C316CF" w:rsidRDefault="00F754B2" w:rsidP="0006678B">
            <w:pPr>
              <w:spacing w:before="0" w:after="0" w:line="276" w:lineRule="auto"/>
              <w:jc w:val="center"/>
              <w:rPr>
                <w:sz w:val="20"/>
              </w:rPr>
            </w:pPr>
            <w:r w:rsidRPr="00C316CF">
              <w:rPr>
                <w:sz w:val="20"/>
              </w:rPr>
              <w:t>О</w:t>
            </w:r>
          </w:p>
        </w:tc>
        <w:tc>
          <w:tcPr>
            <w:tcW w:w="496" w:type="pct"/>
            <w:shd w:val="clear" w:color="auto" w:fill="auto"/>
            <w:vAlign w:val="center"/>
          </w:tcPr>
          <w:p w14:paraId="749631D7" w14:textId="77777777" w:rsidR="00F754B2" w:rsidRPr="00C316CF" w:rsidRDefault="00F754B2" w:rsidP="0006678B">
            <w:pPr>
              <w:spacing w:before="0" w:after="0" w:line="276" w:lineRule="auto"/>
              <w:jc w:val="center"/>
              <w:rPr>
                <w:sz w:val="20"/>
              </w:rPr>
            </w:pPr>
            <w:r w:rsidRPr="00C316CF">
              <w:rPr>
                <w:sz w:val="20"/>
              </w:rPr>
              <w:t>S</w:t>
            </w:r>
          </w:p>
        </w:tc>
        <w:tc>
          <w:tcPr>
            <w:tcW w:w="1387" w:type="pct"/>
            <w:shd w:val="clear" w:color="auto" w:fill="auto"/>
            <w:vAlign w:val="center"/>
          </w:tcPr>
          <w:p w14:paraId="41030D2D" w14:textId="77777777" w:rsidR="00F754B2" w:rsidRPr="00C316CF" w:rsidRDefault="00F754B2" w:rsidP="0006678B">
            <w:pPr>
              <w:spacing w:before="0" w:after="0" w:line="276" w:lineRule="auto"/>
              <w:rPr>
                <w:sz w:val="20"/>
              </w:rPr>
            </w:pPr>
            <w:r w:rsidRPr="00C316CF">
              <w:rPr>
                <w:sz w:val="20"/>
              </w:rPr>
              <w:t>Электронный документ, полученный из внешней системы</w:t>
            </w:r>
          </w:p>
        </w:tc>
        <w:tc>
          <w:tcPr>
            <w:tcW w:w="1385" w:type="pct"/>
            <w:shd w:val="clear" w:color="auto" w:fill="auto"/>
          </w:tcPr>
          <w:p w14:paraId="2D1D4BCB" w14:textId="77777777" w:rsidR="00F754B2" w:rsidRPr="00C316CF" w:rsidRDefault="00F754B2" w:rsidP="0006678B">
            <w:pPr>
              <w:spacing w:before="0" w:after="0" w:line="276" w:lineRule="auto"/>
              <w:rPr>
                <w:sz w:val="20"/>
              </w:rPr>
            </w:pPr>
            <w:r>
              <w:rPr>
                <w:sz w:val="20"/>
              </w:rPr>
              <w:t xml:space="preserve">Состав блока см. состав соответствующего блока в документе </w:t>
            </w:r>
            <w:r w:rsidRPr="002A222A">
              <w:rPr>
                <w:bCs/>
                <w:sz w:val="20"/>
              </w:rPr>
              <w:t>«Извещение о проведении ЭЗК20 (запрос котировок в электронной форме с 01.10.2020 года)</w:t>
            </w:r>
            <w:r w:rsidRPr="00ED33B6">
              <w:rPr>
                <w:bCs/>
                <w:sz w:val="20"/>
              </w:rPr>
              <w:t>» (</w:t>
            </w:r>
            <w:r w:rsidRPr="002A222A">
              <w:rPr>
                <w:bCs/>
                <w:sz w:val="20"/>
              </w:rPr>
              <w:t>notificationEZK2020</w:t>
            </w:r>
            <w:r w:rsidRPr="00ED33B6">
              <w:rPr>
                <w:bCs/>
                <w:sz w:val="20"/>
              </w:rPr>
              <w:t>)</w:t>
            </w:r>
          </w:p>
        </w:tc>
      </w:tr>
      <w:tr w:rsidR="002306CF" w:rsidRPr="00301389" w14:paraId="398AB22B" w14:textId="77777777" w:rsidTr="00CA3CE2">
        <w:trPr>
          <w:jc w:val="center"/>
        </w:trPr>
        <w:tc>
          <w:tcPr>
            <w:tcW w:w="743" w:type="pct"/>
            <w:shd w:val="clear" w:color="auto" w:fill="auto"/>
            <w:vAlign w:val="center"/>
          </w:tcPr>
          <w:p w14:paraId="65CBF36E" w14:textId="77777777" w:rsidR="002306CF" w:rsidRPr="00301389" w:rsidRDefault="002306CF" w:rsidP="0006678B">
            <w:pPr>
              <w:spacing w:before="0" w:after="0" w:line="276" w:lineRule="auto"/>
              <w:contextualSpacing/>
              <w:rPr>
                <w:sz w:val="20"/>
              </w:rPr>
            </w:pPr>
          </w:p>
        </w:tc>
        <w:tc>
          <w:tcPr>
            <w:tcW w:w="790" w:type="pct"/>
            <w:shd w:val="clear" w:color="auto" w:fill="auto"/>
            <w:vAlign w:val="center"/>
          </w:tcPr>
          <w:p w14:paraId="5C46C2F0" w14:textId="77777777" w:rsidR="002306CF" w:rsidRPr="00C316CF" w:rsidRDefault="002306CF" w:rsidP="0006678B">
            <w:pPr>
              <w:spacing w:before="0" w:after="0" w:line="276" w:lineRule="auto"/>
              <w:rPr>
                <w:sz w:val="20"/>
              </w:rPr>
            </w:pPr>
            <w:r w:rsidRPr="002306CF">
              <w:rPr>
                <w:sz w:val="20"/>
              </w:rPr>
              <w:t>cancelReasonInfo</w:t>
            </w:r>
          </w:p>
        </w:tc>
        <w:tc>
          <w:tcPr>
            <w:tcW w:w="199" w:type="pct"/>
            <w:shd w:val="clear" w:color="auto" w:fill="auto"/>
            <w:vAlign w:val="center"/>
          </w:tcPr>
          <w:p w14:paraId="21B15452" w14:textId="77777777" w:rsidR="002306CF" w:rsidRPr="00C316CF" w:rsidRDefault="002306CF" w:rsidP="0006678B">
            <w:pPr>
              <w:spacing w:before="0" w:after="0" w:line="276" w:lineRule="auto"/>
              <w:jc w:val="center"/>
              <w:rPr>
                <w:sz w:val="20"/>
              </w:rPr>
            </w:pPr>
            <w:r w:rsidRPr="00C316CF">
              <w:rPr>
                <w:sz w:val="20"/>
              </w:rPr>
              <w:t>О</w:t>
            </w:r>
          </w:p>
        </w:tc>
        <w:tc>
          <w:tcPr>
            <w:tcW w:w="496" w:type="pct"/>
            <w:shd w:val="clear" w:color="auto" w:fill="auto"/>
            <w:vAlign w:val="center"/>
          </w:tcPr>
          <w:p w14:paraId="2AFC8D2E" w14:textId="77777777" w:rsidR="002306CF" w:rsidRPr="00C316CF" w:rsidRDefault="002306CF" w:rsidP="0006678B">
            <w:pPr>
              <w:spacing w:before="0" w:after="0" w:line="276" w:lineRule="auto"/>
              <w:jc w:val="center"/>
              <w:rPr>
                <w:sz w:val="20"/>
              </w:rPr>
            </w:pPr>
            <w:r w:rsidRPr="00C316CF">
              <w:rPr>
                <w:sz w:val="20"/>
              </w:rPr>
              <w:t>S</w:t>
            </w:r>
          </w:p>
        </w:tc>
        <w:tc>
          <w:tcPr>
            <w:tcW w:w="1387" w:type="pct"/>
            <w:shd w:val="clear" w:color="auto" w:fill="auto"/>
            <w:vAlign w:val="center"/>
          </w:tcPr>
          <w:p w14:paraId="35C0EAD0" w14:textId="77777777" w:rsidR="002306CF" w:rsidRPr="00C316CF" w:rsidRDefault="002306CF" w:rsidP="0006678B">
            <w:pPr>
              <w:spacing w:before="0" w:after="0" w:line="276" w:lineRule="auto"/>
              <w:rPr>
                <w:sz w:val="20"/>
              </w:rPr>
            </w:pPr>
            <w:r w:rsidRPr="002306CF">
              <w:rPr>
                <w:sz w:val="20"/>
              </w:rPr>
              <w:t>Причина отмены протокола</w:t>
            </w:r>
          </w:p>
        </w:tc>
        <w:tc>
          <w:tcPr>
            <w:tcW w:w="1385" w:type="pct"/>
            <w:shd w:val="clear" w:color="auto" w:fill="auto"/>
          </w:tcPr>
          <w:p w14:paraId="44FD03E1" w14:textId="77777777" w:rsidR="002306CF" w:rsidRPr="00C316CF" w:rsidRDefault="002306CF" w:rsidP="0006678B">
            <w:pPr>
              <w:spacing w:before="0" w:after="0" w:line="276" w:lineRule="auto"/>
              <w:rPr>
                <w:sz w:val="20"/>
              </w:rPr>
            </w:pPr>
          </w:p>
        </w:tc>
      </w:tr>
      <w:tr w:rsidR="00F754B2" w:rsidRPr="00301389" w14:paraId="6231E371" w14:textId="77777777" w:rsidTr="00CA3CE2">
        <w:trPr>
          <w:jc w:val="center"/>
        </w:trPr>
        <w:tc>
          <w:tcPr>
            <w:tcW w:w="743" w:type="pct"/>
            <w:shd w:val="clear" w:color="auto" w:fill="auto"/>
            <w:vAlign w:val="center"/>
          </w:tcPr>
          <w:p w14:paraId="18E1F6E3" w14:textId="77777777" w:rsidR="00F754B2" w:rsidRPr="00301389" w:rsidRDefault="00F754B2" w:rsidP="0006678B">
            <w:pPr>
              <w:spacing w:before="0" w:after="0" w:line="276" w:lineRule="auto"/>
              <w:contextualSpacing/>
              <w:rPr>
                <w:sz w:val="20"/>
              </w:rPr>
            </w:pPr>
          </w:p>
        </w:tc>
        <w:tc>
          <w:tcPr>
            <w:tcW w:w="790" w:type="pct"/>
            <w:shd w:val="clear" w:color="auto" w:fill="auto"/>
            <w:vAlign w:val="center"/>
          </w:tcPr>
          <w:p w14:paraId="2FC91F15" w14:textId="77777777" w:rsidR="00F754B2" w:rsidRPr="00C316CF" w:rsidRDefault="00F754B2" w:rsidP="0006678B">
            <w:pPr>
              <w:spacing w:before="0" w:after="0" w:line="276" w:lineRule="auto"/>
              <w:rPr>
                <w:sz w:val="20"/>
              </w:rPr>
            </w:pPr>
            <w:r w:rsidRPr="00D565C1">
              <w:rPr>
                <w:sz w:val="20"/>
              </w:rPr>
              <w:t>printFormFieldsInfo</w:t>
            </w:r>
          </w:p>
        </w:tc>
        <w:tc>
          <w:tcPr>
            <w:tcW w:w="199" w:type="pct"/>
            <w:shd w:val="clear" w:color="auto" w:fill="auto"/>
            <w:vAlign w:val="center"/>
          </w:tcPr>
          <w:p w14:paraId="51BA4072" w14:textId="77777777" w:rsidR="00F754B2" w:rsidRPr="00C316CF" w:rsidRDefault="00F754B2" w:rsidP="0006678B">
            <w:pPr>
              <w:spacing w:before="0" w:after="0" w:line="276" w:lineRule="auto"/>
              <w:jc w:val="center"/>
              <w:rPr>
                <w:sz w:val="20"/>
              </w:rPr>
            </w:pPr>
            <w:r w:rsidRPr="00C316CF">
              <w:rPr>
                <w:sz w:val="20"/>
              </w:rPr>
              <w:t>Н</w:t>
            </w:r>
          </w:p>
        </w:tc>
        <w:tc>
          <w:tcPr>
            <w:tcW w:w="496" w:type="pct"/>
            <w:shd w:val="clear" w:color="auto" w:fill="auto"/>
            <w:vAlign w:val="center"/>
          </w:tcPr>
          <w:p w14:paraId="71472AC1" w14:textId="77777777" w:rsidR="00F754B2" w:rsidRPr="00C316CF" w:rsidRDefault="00F754B2" w:rsidP="0006678B">
            <w:pPr>
              <w:spacing w:before="0" w:after="0" w:line="276" w:lineRule="auto"/>
              <w:jc w:val="center"/>
              <w:rPr>
                <w:sz w:val="20"/>
              </w:rPr>
            </w:pPr>
            <w:r w:rsidRPr="00C316CF">
              <w:rPr>
                <w:sz w:val="20"/>
              </w:rPr>
              <w:t>S</w:t>
            </w:r>
          </w:p>
        </w:tc>
        <w:tc>
          <w:tcPr>
            <w:tcW w:w="1387" w:type="pct"/>
            <w:shd w:val="clear" w:color="auto" w:fill="auto"/>
            <w:vAlign w:val="center"/>
          </w:tcPr>
          <w:p w14:paraId="52402A0B" w14:textId="77777777" w:rsidR="00F754B2" w:rsidRPr="00C316CF" w:rsidRDefault="00F754B2" w:rsidP="0006678B">
            <w:pPr>
              <w:spacing w:before="0" w:after="0" w:line="276" w:lineRule="auto"/>
              <w:rPr>
                <w:sz w:val="20"/>
              </w:rPr>
            </w:pPr>
            <w:r w:rsidRPr="00D565C1">
              <w:rPr>
                <w:sz w:val="20"/>
              </w:rPr>
              <w:t>Дополнительная</w:t>
            </w:r>
            <w:r>
              <w:rPr>
                <w:sz w:val="20"/>
              </w:rPr>
              <w:t xml:space="preserve"> информация для печатной формы</w:t>
            </w:r>
          </w:p>
        </w:tc>
        <w:tc>
          <w:tcPr>
            <w:tcW w:w="1385" w:type="pct"/>
            <w:shd w:val="clear" w:color="auto" w:fill="auto"/>
          </w:tcPr>
          <w:p w14:paraId="0299D2A0" w14:textId="77777777" w:rsidR="00F754B2" w:rsidRDefault="00F754B2" w:rsidP="0006678B">
            <w:pPr>
              <w:spacing w:before="0" w:after="0" w:line="276" w:lineRule="auto"/>
              <w:rPr>
                <w:sz w:val="20"/>
              </w:rPr>
            </w:pPr>
            <w:r w:rsidRPr="00D565C1">
              <w:rPr>
                <w:sz w:val="20"/>
              </w:rPr>
              <w:t>Игнорируется при приёме, заполняется при передаче</w:t>
            </w:r>
          </w:p>
        </w:tc>
      </w:tr>
      <w:tr w:rsidR="00F754B2" w:rsidRPr="002306CF" w14:paraId="30C57934" w14:textId="77777777" w:rsidTr="00CA3CE2">
        <w:trPr>
          <w:jc w:val="center"/>
        </w:trPr>
        <w:tc>
          <w:tcPr>
            <w:tcW w:w="5000" w:type="pct"/>
            <w:gridSpan w:val="6"/>
            <w:shd w:val="clear" w:color="auto" w:fill="auto"/>
            <w:vAlign w:val="center"/>
            <w:hideMark/>
          </w:tcPr>
          <w:p w14:paraId="2EEF6369" w14:textId="77777777" w:rsidR="00F754B2" w:rsidRPr="002306CF" w:rsidRDefault="002306CF" w:rsidP="0006678B">
            <w:pPr>
              <w:keepNext/>
              <w:spacing w:before="0" w:after="0" w:line="276" w:lineRule="auto"/>
              <w:contextualSpacing/>
              <w:jc w:val="center"/>
              <w:rPr>
                <w:b/>
                <w:sz w:val="20"/>
              </w:rPr>
            </w:pPr>
            <w:r w:rsidRPr="002306CF">
              <w:rPr>
                <w:b/>
                <w:sz w:val="20"/>
              </w:rPr>
              <w:t>Общая информация</w:t>
            </w:r>
          </w:p>
        </w:tc>
      </w:tr>
      <w:tr w:rsidR="00F754B2" w:rsidRPr="002306CF" w14:paraId="427C2E61" w14:textId="77777777" w:rsidTr="00CA3CE2">
        <w:trPr>
          <w:jc w:val="center"/>
        </w:trPr>
        <w:tc>
          <w:tcPr>
            <w:tcW w:w="743" w:type="pct"/>
            <w:shd w:val="clear" w:color="auto" w:fill="auto"/>
          </w:tcPr>
          <w:p w14:paraId="22C7935D" w14:textId="77777777" w:rsidR="00F754B2" w:rsidRPr="00F6229E" w:rsidRDefault="002306CF" w:rsidP="0006678B">
            <w:pPr>
              <w:spacing w:before="0" w:after="0" w:line="276" w:lineRule="auto"/>
              <w:jc w:val="both"/>
              <w:rPr>
                <w:b/>
                <w:sz w:val="20"/>
              </w:rPr>
            </w:pPr>
            <w:r w:rsidRPr="00F6229E">
              <w:rPr>
                <w:b/>
                <w:sz w:val="20"/>
              </w:rPr>
              <w:t>commonInfo</w:t>
            </w:r>
          </w:p>
        </w:tc>
        <w:tc>
          <w:tcPr>
            <w:tcW w:w="790" w:type="pct"/>
            <w:shd w:val="clear" w:color="auto" w:fill="auto"/>
            <w:vAlign w:val="center"/>
          </w:tcPr>
          <w:p w14:paraId="5D6D1799" w14:textId="77777777" w:rsidR="00F754B2" w:rsidRPr="002306CF" w:rsidRDefault="00F754B2" w:rsidP="0006678B">
            <w:pPr>
              <w:keepNext/>
              <w:spacing w:before="0" w:after="0" w:line="276" w:lineRule="auto"/>
              <w:contextualSpacing/>
              <w:rPr>
                <w:b/>
                <w:sz w:val="20"/>
              </w:rPr>
            </w:pPr>
          </w:p>
        </w:tc>
        <w:tc>
          <w:tcPr>
            <w:tcW w:w="199" w:type="pct"/>
            <w:shd w:val="clear" w:color="auto" w:fill="auto"/>
            <w:vAlign w:val="center"/>
          </w:tcPr>
          <w:p w14:paraId="3D2F26FE" w14:textId="77777777" w:rsidR="00F754B2" w:rsidRPr="002306CF" w:rsidRDefault="00F754B2" w:rsidP="0006678B">
            <w:pPr>
              <w:keepNext/>
              <w:spacing w:before="0" w:after="0" w:line="276" w:lineRule="auto"/>
              <w:contextualSpacing/>
              <w:jc w:val="center"/>
              <w:rPr>
                <w:b/>
                <w:sz w:val="20"/>
              </w:rPr>
            </w:pPr>
          </w:p>
        </w:tc>
        <w:tc>
          <w:tcPr>
            <w:tcW w:w="496" w:type="pct"/>
            <w:shd w:val="clear" w:color="auto" w:fill="auto"/>
            <w:vAlign w:val="center"/>
          </w:tcPr>
          <w:p w14:paraId="54F7B304" w14:textId="77777777" w:rsidR="00F754B2" w:rsidRPr="002306CF" w:rsidRDefault="00F754B2" w:rsidP="0006678B">
            <w:pPr>
              <w:keepNext/>
              <w:spacing w:before="0" w:after="0" w:line="276" w:lineRule="auto"/>
              <w:contextualSpacing/>
              <w:jc w:val="center"/>
              <w:rPr>
                <w:b/>
                <w:sz w:val="20"/>
              </w:rPr>
            </w:pPr>
          </w:p>
        </w:tc>
        <w:tc>
          <w:tcPr>
            <w:tcW w:w="1387" w:type="pct"/>
            <w:shd w:val="clear" w:color="auto" w:fill="auto"/>
            <w:vAlign w:val="center"/>
          </w:tcPr>
          <w:p w14:paraId="3D9B8B00" w14:textId="77777777" w:rsidR="00F754B2" w:rsidRPr="002306CF" w:rsidRDefault="00F754B2" w:rsidP="0006678B">
            <w:pPr>
              <w:keepNext/>
              <w:spacing w:before="0" w:after="0" w:line="276" w:lineRule="auto"/>
              <w:contextualSpacing/>
              <w:rPr>
                <w:b/>
                <w:sz w:val="20"/>
              </w:rPr>
            </w:pPr>
          </w:p>
        </w:tc>
        <w:tc>
          <w:tcPr>
            <w:tcW w:w="1385" w:type="pct"/>
            <w:shd w:val="clear" w:color="auto" w:fill="auto"/>
            <w:vAlign w:val="center"/>
            <w:hideMark/>
          </w:tcPr>
          <w:p w14:paraId="13306415" w14:textId="77777777" w:rsidR="00F754B2" w:rsidRPr="002306CF" w:rsidRDefault="00F754B2" w:rsidP="0006678B">
            <w:pPr>
              <w:keepNext/>
              <w:spacing w:before="0" w:after="0" w:line="276" w:lineRule="auto"/>
              <w:contextualSpacing/>
              <w:rPr>
                <w:b/>
                <w:sz w:val="20"/>
              </w:rPr>
            </w:pPr>
          </w:p>
        </w:tc>
      </w:tr>
      <w:tr w:rsidR="002306CF" w:rsidRPr="00301389" w14:paraId="15C5ECB6" w14:textId="77777777" w:rsidTr="00CA3CE2">
        <w:trPr>
          <w:jc w:val="center"/>
        </w:trPr>
        <w:tc>
          <w:tcPr>
            <w:tcW w:w="743" w:type="pct"/>
            <w:shd w:val="clear" w:color="auto" w:fill="auto"/>
            <w:vAlign w:val="center"/>
          </w:tcPr>
          <w:p w14:paraId="310C1448" w14:textId="77777777" w:rsidR="002306CF" w:rsidRPr="00301389" w:rsidRDefault="002306CF" w:rsidP="0006678B">
            <w:pPr>
              <w:spacing w:before="0" w:after="0" w:line="276" w:lineRule="auto"/>
              <w:contextualSpacing/>
              <w:rPr>
                <w:sz w:val="20"/>
              </w:rPr>
            </w:pPr>
          </w:p>
        </w:tc>
        <w:tc>
          <w:tcPr>
            <w:tcW w:w="790" w:type="pct"/>
            <w:shd w:val="clear" w:color="auto" w:fill="auto"/>
            <w:vAlign w:val="center"/>
          </w:tcPr>
          <w:p w14:paraId="3772EE37" w14:textId="77777777" w:rsidR="002306CF" w:rsidRPr="002865B9" w:rsidRDefault="002306CF" w:rsidP="0006678B">
            <w:pPr>
              <w:spacing w:before="0" w:after="0" w:line="276" w:lineRule="auto"/>
              <w:rPr>
                <w:sz w:val="20"/>
              </w:rPr>
            </w:pPr>
            <w:r w:rsidRPr="00C316CF">
              <w:rPr>
                <w:sz w:val="20"/>
              </w:rPr>
              <w:t>purchaseNumber</w:t>
            </w:r>
          </w:p>
        </w:tc>
        <w:tc>
          <w:tcPr>
            <w:tcW w:w="199" w:type="pct"/>
            <w:shd w:val="clear" w:color="auto" w:fill="auto"/>
            <w:vAlign w:val="center"/>
          </w:tcPr>
          <w:p w14:paraId="4F298893" w14:textId="77777777" w:rsidR="002306CF" w:rsidRPr="00C316CF" w:rsidRDefault="002306CF" w:rsidP="0006678B">
            <w:pPr>
              <w:spacing w:before="0" w:after="0" w:line="276" w:lineRule="auto"/>
              <w:jc w:val="center"/>
              <w:rPr>
                <w:sz w:val="20"/>
              </w:rPr>
            </w:pPr>
            <w:r>
              <w:rPr>
                <w:sz w:val="20"/>
              </w:rPr>
              <w:t>О</w:t>
            </w:r>
          </w:p>
        </w:tc>
        <w:tc>
          <w:tcPr>
            <w:tcW w:w="496" w:type="pct"/>
            <w:shd w:val="clear" w:color="auto" w:fill="auto"/>
            <w:vAlign w:val="center"/>
          </w:tcPr>
          <w:p w14:paraId="07694C04" w14:textId="77777777" w:rsidR="002306CF" w:rsidRPr="00C316CF" w:rsidRDefault="002306CF" w:rsidP="0006678B">
            <w:pPr>
              <w:spacing w:before="0" w:after="0" w:line="276" w:lineRule="auto"/>
              <w:jc w:val="center"/>
              <w:rPr>
                <w:sz w:val="20"/>
              </w:rPr>
            </w:pPr>
            <w:r w:rsidRPr="00C316CF">
              <w:rPr>
                <w:sz w:val="20"/>
              </w:rPr>
              <w:t>T</w:t>
            </w:r>
          </w:p>
        </w:tc>
        <w:tc>
          <w:tcPr>
            <w:tcW w:w="1387" w:type="pct"/>
            <w:shd w:val="clear" w:color="auto" w:fill="auto"/>
            <w:vAlign w:val="center"/>
          </w:tcPr>
          <w:p w14:paraId="6D95FC68" w14:textId="77777777" w:rsidR="002306CF" w:rsidRPr="002865B9" w:rsidRDefault="002306CF" w:rsidP="0006678B">
            <w:pPr>
              <w:spacing w:before="0" w:after="0" w:line="276" w:lineRule="auto"/>
              <w:rPr>
                <w:sz w:val="20"/>
              </w:rPr>
            </w:pPr>
            <w:r>
              <w:rPr>
                <w:sz w:val="20"/>
              </w:rPr>
              <w:t>Реестровый номер закупки</w:t>
            </w:r>
          </w:p>
        </w:tc>
        <w:tc>
          <w:tcPr>
            <w:tcW w:w="1385" w:type="pct"/>
            <w:shd w:val="clear" w:color="auto" w:fill="auto"/>
          </w:tcPr>
          <w:p w14:paraId="2E012282" w14:textId="77777777" w:rsidR="002306CF" w:rsidRDefault="002306CF" w:rsidP="0006678B">
            <w:pPr>
              <w:spacing w:before="0" w:after="0" w:line="276" w:lineRule="auto"/>
              <w:rPr>
                <w:sz w:val="20"/>
              </w:rPr>
            </w:pPr>
            <w:r>
              <w:rPr>
                <w:sz w:val="20"/>
              </w:rPr>
              <w:t>Допустимые значения</w:t>
            </w:r>
            <w:r w:rsidRPr="00C316CF">
              <w:rPr>
                <w:sz w:val="20"/>
              </w:rPr>
              <w:t>: \d{19}</w:t>
            </w:r>
          </w:p>
          <w:p w14:paraId="7C95B176" w14:textId="77777777" w:rsidR="002306CF" w:rsidRPr="00CA6135" w:rsidRDefault="002306CF" w:rsidP="0006678B">
            <w:pPr>
              <w:spacing w:before="0" w:after="0" w:line="276" w:lineRule="auto"/>
              <w:rPr>
                <w:sz w:val="20"/>
              </w:rPr>
            </w:pPr>
            <w:r w:rsidRPr="00FA7F2E">
              <w:rPr>
                <w:sz w:val="20"/>
              </w:rPr>
              <w:t>При приёме контролируется наличие неотменённой закупки с указанным номером</w:t>
            </w:r>
          </w:p>
        </w:tc>
      </w:tr>
      <w:tr w:rsidR="002306CF" w:rsidRPr="00301389" w14:paraId="019386F6" w14:textId="77777777" w:rsidTr="00CA3CE2">
        <w:trPr>
          <w:jc w:val="center"/>
        </w:trPr>
        <w:tc>
          <w:tcPr>
            <w:tcW w:w="743" w:type="pct"/>
            <w:shd w:val="clear" w:color="auto" w:fill="auto"/>
            <w:vAlign w:val="center"/>
          </w:tcPr>
          <w:p w14:paraId="6516CADF" w14:textId="77777777" w:rsidR="002306CF" w:rsidRPr="00301389" w:rsidRDefault="002306CF" w:rsidP="0006678B">
            <w:pPr>
              <w:spacing w:before="0" w:after="0" w:line="276" w:lineRule="auto"/>
              <w:contextualSpacing/>
              <w:rPr>
                <w:sz w:val="20"/>
              </w:rPr>
            </w:pPr>
          </w:p>
        </w:tc>
        <w:tc>
          <w:tcPr>
            <w:tcW w:w="790" w:type="pct"/>
            <w:shd w:val="clear" w:color="auto" w:fill="auto"/>
            <w:vAlign w:val="center"/>
          </w:tcPr>
          <w:p w14:paraId="3671B52A" w14:textId="77777777" w:rsidR="002306CF" w:rsidRPr="00C316CF" w:rsidRDefault="002306CF" w:rsidP="0006678B">
            <w:pPr>
              <w:spacing w:before="0" w:after="0" w:line="276" w:lineRule="auto"/>
              <w:rPr>
                <w:sz w:val="20"/>
              </w:rPr>
            </w:pPr>
            <w:r w:rsidRPr="00C316CF">
              <w:rPr>
                <w:sz w:val="20"/>
              </w:rPr>
              <w:t>docNumber</w:t>
            </w:r>
          </w:p>
        </w:tc>
        <w:tc>
          <w:tcPr>
            <w:tcW w:w="199" w:type="pct"/>
            <w:shd w:val="clear" w:color="auto" w:fill="auto"/>
            <w:vAlign w:val="center"/>
          </w:tcPr>
          <w:p w14:paraId="433FD22B" w14:textId="77777777" w:rsidR="002306CF" w:rsidRPr="00C316CF" w:rsidRDefault="002306CF" w:rsidP="0006678B">
            <w:pPr>
              <w:spacing w:before="0" w:after="0" w:line="276" w:lineRule="auto"/>
              <w:jc w:val="center"/>
              <w:rPr>
                <w:sz w:val="20"/>
              </w:rPr>
            </w:pPr>
            <w:r w:rsidRPr="00C316CF">
              <w:rPr>
                <w:sz w:val="20"/>
              </w:rPr>
              <w:t>Н</w:t>
            </w:r>
          </w:p>
        </w:tc>
        <w:tc>
          <w:tcPr>
            <w:tcW w:w="496" w:type="pct"/>
            <w:shd w:val="clear" w:color="auto" w:fill="auto"/>
            <w:vAlign w:val="center"/>
          </w:tcPr>
          <w:p w14:paraId="026E8129" w14:textId="77777777" w:rsidR="002306CF" w:rsidRPr="00C316CF" w:rsidRDefault="002306CF" w:rsidP="0006678B">
            <w:pPr>
              <w:spacing w:before="0" w:after="0" w:line="276" w:lineRule="auto"/>
              <w:jc w:val="center"/>
              <w:rPr>
                <w:sz w:val="20"/>
              </w:rPr>
            </w:pPr>
            <w:r w:rsidRPr="00C316CF">
              <w:rPr>
                <w:sz w:val="20"/>
              </w:rPr>
              <w:t>T [ 1 - 100 ]</w:t>
            </w:r>
          </w:p>
        </w:tc>
        <w:tc>
          <w:tcPr>
            <w:tcW w:w="1387" w:type="pct"/>
            <w:shd w:val="clear" w:color="auto" w:fill="auto"/>
            <w:vAlign w:val="center"/>
          </w:tcPr>
          <w:p w14:paraId="645DA496" w14:textId="77777777" w:rsidR="002306CF" w:rsidRPr="00C316CF" w:rsidRDefault="002306CF" w:rsidP="0006678B">
            <w:pPr>
              <w:spacing w:before="0" w:after="0" w:line="276" w:lineRule="auto"/>
              <w:rPr>
                <w:sz w:val="20"/>
              </w:rPr>
            </w:pPr>
            <w:r>
              <w:rPr>
                <w:sz w:val="20"/>
              </w:rPr>
              <w:t>Номер документа</w:t>
            </w:r>
          </w:p>
        </w:tc>
        <w:tc>
          <w:tcPr>
            <w:tcW w:w="1385" w:type="pct"/>
            <w:shd w:val="clear" w:color="auto" w:fill="auto"/>
          </w:tcPr>
          <w:p w14:paraId="777FEC27" w14:textId="77777777" w:rsidR="002306CF" w:rsidRPr="00CA6135" w:rsidRDefault="002306CF" w:rsidP="0006678B">
            <w:pPr>
              <w:spacing w:before="0" w:after="0" w:line="276" w:lineRule="auto"/>
              <w:rPr>
                <w:sz w:val="20"/>
              </w:rPr>
            </w:pPr>
            <w:r w:rsidRPr="00FA7F2E">
              <w:rPr>
                <w:sz w:val="20"/>
              </w:rPr>
              <w:t>Элемент игнорируется при приёме. Заполняется при передаче номером документа, присвоенным в ЕИС</w:t>
            </w:r>
          </w:p>
        </w:tc>
      </w:tr>
      <w:tr w:rsidR="002306CF" w:rsidRPr="00301389" w14:paraId="2EC25C69" w14:textId="77777777" w:rsidTr="00CA3CE2">
        <w:trPr>
          <w:jc w:val="center"/>
        </w:trPr>
        <w:tc>
          <w:tcPr>
            <w:tcW w:w="743" w:type="pct"/>
            <w:shd w:val="clear" w:color="auto" w:fill="auto"/>
            <w:vAlign w:val="center"/>
          </w:tcPr>
          <w:p w14:paraId="13AD4956" w14:textId="77777777" w:rsidR="002306CF" w:rsidRPr="00301389" w:rsidRDefault="002306CF" w:rsidP="0006678B">
            <w:pPr>
              <w:spacing w:before="0" w:after="0" w:line="276" w:lineRule="auto"/>
              <w:contextualSpacing/>
              <w:rPr>
                <w:sz w:val="20"/>
              </w:rPr>
            </w:pPr>
          </w:p>
        </w:tc>
        <w:tc>
          <w:tcPr>
            <w:tcW w:w="790" w:type="pct"/>
            <w:shd w:val="clear" w:color="auto" w:fill="auto"/>
            <w:vAlign w:val="center"/>
          </w:tcPr>
          <w:p w14:paraId="79E32408" w14:textId="77777777" w:rsidR="002306CF" w:rsidRPr="00C316CF" w:rsidRDefault="002306CF" w:rsidP="0006678B">
            <w:pPr>
              <w:spacing w:before="0" w:after="0" w:line="276" w:lineRule="auto"/>
              <w:rPr>
                <w:sz w:val="20"/>
              </w:rPr>
            </w:pPr>
            <w:r w:rsidRPr="00FA7F2E">
              <w:rPr>
                <w:sz w:val="20"/>
              </w:rPr>
              <w:t>publishDTInEIS</w:t>
            </w:r>
          </w:p>
        </w:tc>
        <w:tc>
          <w:tcPr>
            <w:tcW w:w="199" w:type="pct"/>
            <w:shd w:val="clear" w:color="auto" w:fill="auto"/>
            <w:vAlign w:val="center"/>
          </w:tcPr>
          <w:p w14:paraId="19EA50AA" w14:textId="77777777" w:rsidR="002306CF" w:rsidRPr="00C316CF" w:rsidRDefault="002306CF" w:rsidP="0006678B">
            <w:pPr>
              <w:spacing w:before="0" w:after="0" w:line="276" w:lineRule="auto"/>
              <w:jc w:val="center"/>
              <w:rPr>
                <w:sz w:val="20"/>
              </w:rPr>
            </w:pPr>
            <w:r w:rsidRPr="00C316CF">
              <w:rPr>
                <w:sz w:val="20"/>
              </w:rPr>
              <w:t>Н</w:t>
            </w:r>
          </w:p>
        </w:tc>
        <w:tc>
          <w:tcPr>
            <w:tcW w:w="496" w:type="pct"/>
            <w:shd w:val="clear" w:color="auto" w:fill="auto"/>
            <w:vAlign w:val="center"/>
          </w:tcPr>
          <w:p w14:paraId="4D254E77" w14:textId="77777777" w:rsidR="002306CF" w:rsidRPr="00C316CF" w:rsidRDefault="002306CF" w:rsidP="0006678B">
            <w:pPr>
              <w:spacing w:before="0" w:after="0" w:line="276" w:lineRule="auto"/>
              <w:jc w:val="center"/>
              <w:rPr>
                <w:sz w:val="20"/>
              </w:rPr>
            </w:pPr>
            <w:r w:rsidRPr="00C316CF">
              <w:rPr>
                <w:sz w:val="20"/>
              </w:rPr>
              <w:t>DT</w:t>
            </w:r>
          </w:p>
        </w:tc>
        <w:tc>
          <w:tcPr>
            <w:tcW w:w="1387" w:type="pct"/>
            <w:shd w:val="clear" w:color="auto" w:fill="auto"/>
            <w:vAlign w:val="center"/>
          </w:tcPr>
          <w:p w14:paraId="2B401ABA" w14:textId="77777777" w:rsidR="002306CF" w:rsidRPr="00C316CF" w:rsidRDefault="002306CF" w:rsidP="0006678B">
            <w:pPr>
              <w:spacing w:before="0" w:after="0" w:line="276" w:lineRule="auto"/>
              <w:rPr>
                <w:sz w:val="20"/>
              </w:rPr>
            </w:pPr>
            <w:r w:rsidRPr="00FA7F2E">
              <w:rPr>
                <w:sz w:val="20"/>
              </w:rPr>
              <w:t>Дата и вр</w:t>
            </w:r>
            <w:r>
              <w:rPr>
                <w:sz w:val="20"/>
              </w:rPr>
              <w:t>емя размещения документа в ЕИС</w:t>
            </w:r>
          </w:p>
        </w:tc>
        <w:tc>
          <w:tcPr>
            <w:tcW w:w="1385" w:type="pct"/>
            <w:shd w:val="clear" w:color="auto" w:fill="auto"/>
          </w:tcPr>
          <w:p w14:paraId="554E0FD6" w14:textId="77777777" w:rsidR="002306CF" w:rsidRPr="00C316CF" w:rsidRDefault="002306CF" w:rsidP="0006678B">
            <w:pPr>
              <w:spacing w:before="0" w:after="0" w:line="276" w:lineRule="auto"/>
              <w:rPr>
                <w:sz w:val="20"/>
              </w:rPr>
            </w:pPr>
            <w:r w:rsidRPr="00FA7F2E">
              <w:rPr>
                <w:sz w:val="20"/>
              </w:rPr>
              <w:t>Элемент игнорируется при приёме. При передаче заполняется датой размещения документа в ЕИС</w:t>
            </w:r>
          </w:p>
        </w:tc>
      </w:tr>
      <w:tr w:rsidR="002306CF" w:rsidRPr="00301389" w14:paraId="51CB53DC" w14:textId="77777777" w:rsidTr="00CA3CE2">
        <w:trPr>
          <w:jc w:val="center"/>
        </w:trPr>
        <w:tc>
          <w:tcPr>
            <w:tcW w:w="743" w:type="pct"/>
            <w:shd w:val="clear" w:color="auto" w:fill="auto"/>
            <w:vAlign w:val="center"/>
          </w:tcPr>
          <w:p w14:paraId="715FEF8C" w14:textId="77777777" w:rsidR="002306CF" w:rsidRPr="00301389" w:rsidRDefault="002306CF" w:rsidP="0006678B">
            <w:pPr>
              <w:spacing w:before="0" w:after="0" w:line="276" w:lineRule="auto"/>
              <w:contextualSpacing/>
              <w:rPr>
                <w:sz w:val="20"/>
              </w:rPr>
            </w:pPr>
          </w:p>
        </w:tc>
        <w:tc>
          <w:tcPr>
            <w:tcW w:w="790" w:type="pct"/>
            <w:shd w:val="clear" w:color="auto" w:fill="auto"/>
            <w:vAlign w:val="center"/>
          </w:tcPr>
          <w:p w14:paraId="0875D209" w14:textId="77777777" w:rsidR="002306CF" w:rsidRPr="00C316CF" w:rsidRDefault="002306CF" w:rsidP="0006678B">
            <w:pPr>
              <w:spacing w:before="0" w:after="0" w:line="276" w:lineRule="auto"/>
              <w:rPr>
                <w:sz w:val="20"/>
              </w:rPr>
            </w:pPr>
            <w:r w:rsidRPr="00C316CF">
              <w:rPr>
                <w:sz w:val="20"/>
              </w:rPr>
              <w:t>href</w:t>
            </w:r>
          </w:p>
        </w:tc>
        <w:tc>
          <w:tcPr>
            <w:tcW w:w="199" w:type="pct"/>
            <w:shd w:val="clear" w:color="auto" w:fill="auto"/>
            <w:vAlign w:val="center"/>
          </w:tcPr>
          <w:p w14:paraId="2B0766A2" w14:textId="77777777" w:rsidR="002306CF" w:rsidRPr="00C316CF" w:rsidRDefault="002306CF" w:rsidP="0006678B">
            <w:pPr>
              <w:spacing w:before="0" w:after="0" w:line="276" w:lineRule="auto"/>
              <w:jc w:val="center"/>
              <w:rPr>
                <w:sz w:val="20"/>
              </w:rPr>
            </w:pPr>
            <w:r w:rsidRPr="00C316CF">
              <w:rPr>
                <w:sz w:val="20"/>
              </w:rPr>
              <w:t>Н</w:t>
            </w:r>
          </w:p>
        </w:tc>
        <w:tc>
          <w:tcPr>
            <w:tcW w:w="496" w:type="pct"/>
            <w:shd w:val="clear" w:color="auto" w:fill="auto"/>
            <w:vAlign w:val="center"/>
          </w:tcPr>
          <w:p w14:paraId="55F913A4" w14:textId="77777777" w:rsidR="002306CF" w:rsidRPr="00C316CF" w:rsidRDefault="002306CF" w:rsidP="0006678B">
            <w:pPr>
              <w:spacing w:before="0" w:after="0" w:line="276" w:lineRule="auto"/>
              <w:jc w:val="center"/>
              <w:rPr>
                <w:sz w:val="20"/>
              </w:rPr>
            </w:pPr>
            <w:r w:rsidRPr="00C316CF">
              <w:rPr>
                <w:sz w:val="20"/>
              </w:rPr>
              <w:t>T [1 - 1024]</w:t>
            </w:r>
          </w:p>
        </w:tc>
        <w:tc>
          <w:tcPr>
            <w:tcW w:w="1387" w:type="pct"/>
            <w:shd w:val="clear" w:color="auto" w:fill="auto"/>
            <w:vAlign w:val="center"/>
          </w:tcPr>
          <w:p w14:paraId="4F735CA9" w14:textId="77777777" w:rsidR="002306CF" w:rsidRPr="00B11C72" w:rsidRDefault="002306CF" w:rsidP="0006678B">
            <w:pPr>
              <w:spacing w:before="0" w:after="0" w:line="276" w:lineRule="auto"/>
              <w:rPr>
                <w:sz w:val="20"/>
              </w:rPr>
            </w:pPr>
            <w:r w:rsidRPr="00C316CF">
              <w:rPr>
                <w:sz w:val="20"/>
              </w:rPr>
              <w:t>Гиперссылка</w:t>
            </w:r>
            <w:r>
              <w:rPr>
                <w:sz w:val="20"/>
              </w:rPr>
              <w:t xml:space="preserve"> на размещённый в ЕИС документ</w:t>
            </w:r>
          </w:p>
        </w:tc>
        <w:tc>
          <w:tcPr>
            <w:tcW w:w="1385" w:type="pct"/>
            <w:shd w:val="clear" w:color="auto" w:fill="auto"/>
          </w:tcPr>
          <w:p w14:paraId="17B69052" w14:textId="77777777" w:rsidR="002306CF" w:rsidRDefault="002306CF" w:rsidP="0006678B">
            <w:pPr>
              <w:spacing w:before="0" w:after="0" w:line="276" w:lineRule="auto"/>
              <w:rPr>
                <w:sz w:val="20"/>
              </w:rPr>
            </w:pPr>
            <w:r w:rsidRPr="00FA7F2E">
              <w:rPr>
                <w:sz w:val="20"/>
              </w:rPr>
              <w:t>Элемент игнорируется при приёме. При передаче заполняется ссылкой на карточку размещенного документа</w:t>
            </w:r>
          </w:p>
        </w:tc>
      </w:tr>
      <w:tr w:rsidR="00F754B2" w:rsidRPr="002306CF" w14:paraId="556EB1A9" w14:textId="77777777" w:rsidTr="00CA3CE2">
        <w:trPr>
          <w:jc w:val="center"/>
        </w:trPr>
        <w:tc>
          <w:tcPr>
            <w:tcW w:w="743" w:type="pct"/>
            <w:shd w:val="clear" w:color="auto" w:fill="auto"/>
            <w:vAlign w:val="center"/>
          </w:tcPr>
          <w:p w14:paraId="005CF000" w14:textId="77777777" w:rsidR="00F754B2" w:rsidRPr="00301389" w:rsidRDefault="00F754B2" w:rsidP="0006678B">
            <w:pPr>
              <w:spacing w:before="0" w:after="0" w:line="276" w:lineRule="auto"/>
              <w:contextualSpacing/>
              <w:rPr>
                <w:sz w:val="20"/>
              </w:rPr>
            </w:pPr>
          </w:p>
        </w:tc>
        <w:tc>
          <w:tcPr>
            <w:tcW w:w="790" w:type="pct"/>
            <w:shd w:val="clear" w:color="auto" w:fill="auto"/>
            <w:vAlign w:val="center"/>
          </w:tcPr>
          <w:p w14:paraId="086FD1A6" w14:textId="77777777" w:rsidR="00F754B2" w:rsidRPr="00C316CF" w:rsidRDefault="002306CF" w:rsidP="0006678B">
            <w:pPr>
              <w:spacing w:before="0" w:after="0" w:line="276" w:lineRule="auto"/>
              <w:rPr>
                <w:sz w:val="20"/>
              </w:rPr>
            </w:pPr>
            <w:r w:rsidRPr="002306CF">
              <w:rPr>
                <w:sz w:val="20"/>
              </w:rPr>
              <w:t>canceledProtocolType</w:t>
            </w:r>
          </w:p>
        </w:tc>
        <w:tc>
          <w:tcPr>
            <w:tcW w:w="199" w:type="pct"/>
            <w:shd w:val="clear" w:color="auto" w:fill="auto"/>
            <w:vAlign w:val="center"/>
          </w:tcPr>
          <w:p w14:paraId="44CA6FC6" w14:textId="77777777" w:rsidR="00F754B2" w:rsidRPr="002306CF" w:rsidRDefault="002306CF" w:rsidP="0006678B">
            <w:pPr>
              <w:spacing w:before="0" w:after="0" w:line="276" w:lineRule="auto"/>
              <w:jc w:val="center"/>
              <w:rPr>
                <w:sz w:val="20"/>
              </w:rPr>
            </w:pPr>
            <w:r>
              <w:rPr>
                <w:sz w:val="20"/>
              </w:rPr>
              <w:t>О</w:t>
            </w:r>
          </w:p>
        </w:tc>
        <w:tc>
          <w:tcPr>
            <w:tcW w:w="496" w:type="pct"/>
            <w:shd w:val="clear" w:color="auto" w:fill="auto"/>
            <w:vAlign w:val="center"/>
          </w:tcPr>
          <w:p w14:paraId="252ED610" w14:textId="77777777" w:rsidR="00F754B2" w:rsidRPr="002306CF" w:rsidRDefault="002306CF" w:rsidP="0006678B">
            <w:pPr>
              <w:spacing w:before="0" w:after="0" w:line="276" w:lineRule="auto"/>
              <w:jc w:val="center"/>
              <w:rPr>
                <w:sz w:val="20"/>
                <w:lang w:val="en-US"/>
              </w:rPr>
            </w:pPr>
            <w:r>
              <w:rPr>
                <w:sz w:val="20"/>
                <w:lang w:val="en-US"/>
              </w:rPr>
              <w:t>S</w:t>
            </w:r>
          </w:p>
        </w:tc>
        <w:tc>
          <w:tcPr>
            <w:tcW w:w="1387" w:type="pct"/>
            <w:shd w:val="clear" w:color="auto" w:fill="auto"/>
            <w:vAlign w:val="center"/>
          </w:tcPr>
          <w:p w14:paraId="10D6F7E3" w14:textId="77777777" w:rsidR="00F754B2" w:rsidRPr="00C316CF" w:rsidRDefault="002306CF" w:rsidP="0006678B">
            <w:pPr>
              <w:spacing w:before="0" w:after="0" w:line="276" w:lineRule="auto"/>
              <w:rPr>
                <w:sz w:val="20"/>
              </w:rPr>
            </w:pPr>
            <w:r w:rsidRPr="002306CF">
              <w:rPr>
                <w:sz w:val="20"/>
              </w:rPr>
              <w:t>Тип отменяемого протокола</w:t>
            </w:r>
          </w:p>
        </w:tc>
        <w:tc>
          <w:tcPr>
            <w:tcW w:w="1385" w:type="pct"/>
            <w:shd w:val="clear" w:color="auto" w:fill="auto"/>
          </w:tcPr>
          <w:p w14:paraId="21F06B4D" w14:textId="77777777" w:rsidR="002306CF" w:rsidRPr="002306CF" w:rsidRDefault="002306CF" w:rsidP="0006678B">
            <w:pPr>
              <w:spacing w:before="0" w:after="0" w:line="276" w:lineRule="auto"/>
              <w:rPr>
                <w:sz w:val="20"/>
                <w:lang w:val="en-US"/>
              </w:rPr>
            </w:pPr>
            <w:r>
              <w:rPr>
                <w:sz w:val="20"/>
              </w:rPr>
              <w:t>Допустимые</w:t>
            </w:r>
            <w:r w:rsidRPr="002306CF">
              <w:rPr>
                <w:sz w:val="20"/>
                <w:lang w:val="en-US"/>
              </w:rPr>
              <w:t xml:space="preserve"> </w:t>
            </w:r>
            <w:r>
              <w:rPr>
                <w:sz w:val="20"/>
              </w:rPr>
              <w:t>значения</w:t>
            </w:r>
            <w:r w:rsidRPr="002306CF">
              <w:rPr>
                <w:sz w:val="20"/>
                <w:lang w:val="en-US"/>
              </w:rPr>
              <w:t>:</w:t>
            </w:r>
          </w:p>
          <w:p w14:paraId="1F51266B" w14:textId="77777777" w:rsidR="002306CF" w:rsidRPr="002306CF" w:rsidRDefault="002306CF" w:rsidP="0006678B">
            <w:pPr>
              <w:spacing w:before="0" w:after="0" w:line="276" w:lineRule="auto"/>
              <w:rPr>
                <w:sz w:val="20"/>
                <w:lang w:val="en-US"/>
              </w:rPr>
            </w:pPr>
            <w:r w:rsidRPr="002306CF">
              <w:rPr>
                <w:sz w:val="20"/>
                <w:lang w:val="en-US"/>
              </w:rPr>
              <w:t>epProtocolEvasion;</w:t>
            </w:r>
          </w:p>
          <w:p w14:paraId="073B8841" w14:textId="77777777" w:rsidR="002306CF" w:rsidRPr="002306CF" w:rsidRDefault="002306CF" w:rsidP="0006678B">
            <w:pPr>
              <w:spacing w:before="0" w:after="0" w:line="276" w:lineRule="auto"/>
              <w:rPr>
                <w:sz w:val="20"/>
                <w:lang w:val="en-US"/>
              </w:rPr>
            </w:pPr>
            <w:r w:rsidRPr="002306CF">
              <w:rPr>
                <w:sz w:val="20"/>
                <w:lang w:val="en-US"/>
              </w:rPr>
              <w:t>epProtocolDeviation;</w:t>
            </w:r>
          </w:p>
          <w:p w14:paraId="11E6CDA1" w14:textId="77777777" w:rsidR="002306CF" w:rsidRPr="00C633ED" w:rsidRDefault="002306CF" w:rsidP="0006678B">
            <w:pPr>
              <w:spacing w:before="0" w:after="0" w:line="276" w:lineRule="auto"/>
              <w:rPr>
                <w:sz w:val="20"/>
                <w:lang w:val="en-US"/>
              </w:rPr>
            </w:pPr>
            <w:r w:rsidRPr="002306CF">
              <w:rPr>
                <w:sz w:val="20"/>
                <w:lang w:val="en-US"/>
              </w:rPr>
              <w:t>epClosedProtocolEvasion</w:t>
            </w:r>
            <w:r w:rsidRPr="00C633ED">
              <w:rPr>
                <w:sz w:val="20"/>
                <w:lang w:val="en-US"/>
              </w:rPr>
              <w:t>;</w:t>
            </w:r>
          </w:p>
          <w:p w14:paraId="5E6B4CD0" w14:textId="77777777" w:rsidR="00F754B2" w:rsidRPr="002306CF" w:rsidRDefault="002306CF" w:rsidP="0006678B">
            <w:pPr>
              <w:spacing w:before="0" w:after="0" w:line="276" w:lineRule="auto"/>
              <w:rPr>
                <w:sz w:val="20"/>
              </w:rPr>
            </w:pPr>
            <w:r w:rsidRPr="002306CF">
              <w:rPr>
                <w:sz w:val="20"/>
                <w:lang w:val="en-US"/>
              </w:rPr>
              <w:t>epClosedProtocolDeviation</w:t>
            </w:r>
            <w:r>
              <w:rPr>
                <w:sz w:val="20"/>
              </w:rPr>
              <w:t>;</w:t>
            </w:r>
          </w:p>
        </w:tc>
      </w:tr>
      <w:tr w:rsidR="002306CF" w:rsidRPr="002306CF" w14:paraId="55E81872" w14:textId="77777777" w:rsidTr="00CA3CE2">
        <w:trPr>
          <w:jc w:val="center"/>
        </w:trPr>
        <w:tc>
          <w:tcPr>
            <w:tcW w:w="743" w:type="pct"/>
            <w:vMerge w:val="restart"/>
            <w:shd w:val="clear" w:color="auto" w:fill="auto"/>
            <w:vAlign w:val="center"/>
          </w:tcPr>
          <w:p w14:paraId="12A28207" w14:textId="77777777" w:rsidR="002306CF" w:rsidRPr="002306CF" w:rsidRDefault="002306CF" w:rsidP="0006678B">
            <w:pPr>
              <w:spacing w:before="0" w:after="0" w:line="276" w:lineRule="auto"/>
              <w:contextualSpacing/>
              <w:rPr>
                <w:sz w:val="20"/>
              </w:rPr>
            </w:pPr>
            <w:r>
              <w:rPr>
                <w:sz w:val="20"/>
              </w:rPr>
              <w:t>Допустимо указание одного элемента</w:t>
            </w:r>
          </w:p>
        </w:tc>
        <w:tc>
          <w:tcPr>
            <w:tcW w:w="790" w:type="pct"/>
            <w:shd w:val="clear" w:color="auto" w:fill="auto"/>
            <w:vAlign w:val="center"/>
          </w:tcPr>
          <w:p w14:paraId="7F631404" w14:textId="77777777" w:rsidR="002306CF" w:rsidRPr="002306CF" w:rsidRDefault="002306CF" w:rsidP="0006678B">
            <w:pPr>
              <w:spacing w:before="0" w:after="0" w:line="276" w:lineRule="auto"/>
              <w:rPr>
                <w:sz w:val="20"/>
                <w:lang w:val="en-US"/>
              </w:rPr>
            </w:pPr>
            <w:r w:rsidRPr="002306CF">
              <w:rPr>
                <w:sz w:val="20"/>
                <w:lang w:val="en-US"/>
              </w:rPr>
              <w:t>canceledProtocolNumber</w:t>
            </w:r>
          </w:p>
        </w:tc>
        <w:tc>
          <w:tcPr>
            <w:tcW w:w="199" w:type="pct"/>
            <w:shd w:val="clear" w:color="auto" w:fill="auto"/>
            <w:vAlign w:val="center"/>
          </w:tcPr>
          <w:p w14:paraId="1703D69D" w14:textId="77777777" w:rsidR="002306CF" w:rsidRPr="002306CF" w:rsidRDefault="002306CF" w:rsidP="0006678B">
            <w:pPr>
              <w:spacing w:before="0" w:after="0" w:line="276" w:lineRule="auto"/>
              <w:jc w:val="center"/>
              <w:rPr>
                <w:sz w:val="20"/>
              </w:rPr>
            </w:pPr>
            <w:r>
              <w:rPr>
                <w:sz w:val="20"/>
              </w:rPr>
              <w:t>О</w:t>
            </w:r>
          </w:p>
        </w:tc>
        <w:tc>
          <w:tcPr>
            <w:tcW w:w="496" w:type="pct"/>
            <w:shd w:val="clear" w:color="auto" w:fill="auto"/>
            <w:vAlign w:val="center"/>
          </w:tcPr>
          <w:p w14:paraId="094D13F0" w14:textId="77777777" w:rsidR="002306CF" w:rsidRPr="002306CF" w:rsidRDefault="002306CF" w:rsidP="0006678B">
            <w:pPr>
              <w:spacing w:before="0" w:after="0" w:line="276" w:lineRule="auto"/>
              <w:jc w:val="center"/>
              <w:rPr>
                <w:sz w:val="20"/>
                <w:lang w:val="en-US"/>
              </w:rPr>
            </w:pPr>
            <w:r w:rsidRPr="00C316CF">
              <w:rPr>
                <w:sz w:val="20"/>
              </w:rPr>
              <w:t>T [ 1 - 100 ]</w:t>
            </w:r>
          </w:p>
        </w:tc>
        <w:tc>
          <w:tcPr>
            <w:tcW w:w="1387" w:type="pct"/>
            <w:shd w:val="clear" w:color="auto" w:fill="auto"/>
            <w:vAlign w:val="center"/>
          </w:tcPr>
          <w:p w14:paraId="6D029BED" w14:textId="77777777" w:rsidR="002306CF" w:rsidRPr="002306CF" w:rsidRDefault="002306CF" w:rsidP="0006678B">
            <w:pPr>
              <w:spacing w:before="0" w:after="0" w:line="276" w:lineRule="auto"/>
              <w:rPr>
                <w:sz w:val="20"/>
              </w:rPr>
            </w:pPr>
            <w:r w:rsidRPr="002306CF">
              <w:rPr>
                <w:sz w:val="20"/>
              </w:rPr>
              <w:t>Сформированный в ЕИС номер отменяемого протокола</w:t>
            </w:r>
          </w:p>
        </w:tc>
        <w:tc>
          <w:tcPr>
            <w:tcW w:w="1385" w:type="pct"/>
            <w:shd w:val="clear" w:color="auto" w:fill="auto"/>
          </w:tcPr>
          <w:p w14:paraId="1824C6B7" w14:textId="77777777" w:rsidR="002306CF" w:rsidRPr="002306CF" w:rsidRDefault="002306CF" w:rsidP="0006678B">
            <w:pPr>
              <w:spacing w:before="0" w:after="0" w:line="276" w:lineRule="auto"/>
              <w:rPr>
                <w:sz w:val="20"/>
              </w:rPr>
            </w:pPr>
            <w:r w:rsidRPr="002306CF">
              <w:rPr>
                <w:sz w:val="20"/>
              </w:rPr>
              <w:t>При приёме контролируется наличие опубликованного протокола с указанным номером</w:t>
            </w:r>
          </w:p>
        </w:tc>
      </w:tr>
      <w:tr w:rsidR="002306CF" w:rsidRPr="002306CF" w14:paraId="46603E7B" w14:textId="77777777" w:rsidTr="00CA3CE2">
        <w:trPr>
          <w:jc w:val="center"/>
        </w:trPr>
        <w:tc>
          <w:tcPr>
            <w:tcW w:w="743" w:type="pct"/>
            <w:vMerge/>
            <w:shd w:val="clear" w:color="auto" w:fill="auto"/>
            <w:vAlign w:val="center"/>
          </w:tcPr>
          <w:p w14:paraId="43FEAF92" w14:textId="77777777" w:rsidR="002306CF" w:rsidRPr="002306CF" w:rsidRDefault="002306CF" w:rsidP="0006678B">
            <w:pPr>
              <w:spacing w:before="0" w:after="0" w:line="276" w:lineRule="auto"/>
              <w:contextualSpacing/>
              <w:rPr>
                <w:sz w:val="20"/>
              </w:rPr>
            </w:pPr>
          </w:p>
        </w:tc>
        <w:tc>
          <w:tcPr>
            <w:tcW w:w="790" w:type="pct"/>
            <w:shd w:val="clear" w:color="auto" w:fill="auto"/>
            <w:vAlign w:val="center"/>
          </w:tcPr>
          <w:p w14:paraId="1CA24BEF" w14:textId="77777777" w:rsidR="002306CF" w:rsidRPr="002306CF" w:rsidRDefault="002306CF" w:rsidP="0006678B">
            <w:pPr>
              <w:spacing w:before="0" w:after="0" w:line="276" w:lineRule="auto"/>
              <w:rPr>
                <w:sz w:val="20"/>
              </w:rPr>
            </w:pPr>
            <w:r w:rsidRPr="002306CF">
              <w:rPr>
                <w:sz w:val="20"/>
              </w:rPr>
              <w:t>canceledProtocolNumberExternal</w:t>
            </w:r>
          </w:p>
        </w:tc>
        <w:tc>
          <w:tcPr>
            <w:tcW w:w="199" w:type="pct"/>
            <w:shd w:val="clear" w:color="auto" w:fill="auto"/>
            <w:vAlign w:val="center"/>
          </w:tcPr>
          <w:p w14:paraId="1947C5C6" w14:textId="77777777" w:rsidR="002306CF" w:rsidRPr="002306CF" w:rsidRDefault="002306CF" w:rsidP="0006678B">
            <w:pPr>
              <w:spacing w:before="0" w:after="0" w:line="276" w:lineRule="auto"/>
              <w:jc w:val="center"/>
              <w:rPr>
                <w:sz w:val="20"/>
              </w:rPr>
            </w:pPr>
            <w:r>
              <w:rPr>
                <w:sz w:val="20"/>
              </w:rPr>
              <w:t>О</w:t>
            </w:r>
          </w:p>
        </w:tc>
        <w:tc>
          <w:tcPr>
            <w:tcW w:w="496" w:type="pct"/>
            <w:shd w:val="clear" w:color="auto" w:fill="auto"/>
            <w:vAlign w:val="center"/>
          </w:tcPr>
          <w:p w14:paraId="717B0E60" w14:textId="77777777" w:rsidR="002306CF" w:rsidRPr="002306CF" w:rsidRDefault="002306CF" w:rsidP="0006678B">
            <w:pPr>
              <w:spacing w:before="0" w:after="0" w:line="276" w:lineRule="auto"/>
              <w:jc w:val="center"/>
              <w:rPr>
                <w:sz w:val="20"/>
              </w:rPr>
            </w:pPr>
            <w:r w:rsidRPr="00C316CF">
              <w:rPr>
                <w:sz w:val="20"/>
              </w:rPr>
              <w:t>T [ 1 - 100 ]</w:t>
            </w:r>
          </w:p>
        </w:tc>
        <w:tc>
          <w:tcPr>
            <w:tcW w:w="1387" w:type="pct"/>
            <w:shd w:val="clear" w:color="auto" w:fill="auto"/>
            <w:vAlign w:val="center"/>
          </w:tcPr>
          <w:p w14:paraId="18E363BA" w14:textId="77777777" w:rsidR="002306CF" w:rsidRPr="002306CF" w:rsidRDefault="002306CF" w:rsidP="0006678B">
            <w:pPr>
              <w:spacing w:before="0" w:after="0" w:line="276" w:lineRule="auto"/>
              <w:rPr>
                <w:sz w:val="20"/>
              </w:rPr>
            </w:pPr>
            <w:r w:rsidRPr="002306CF">
              <w:rPr>
                <w:sz w:val="20"/>
              </w:rPr>
              <w:t>Сформированный во внешней системе номер отменяемого протокола</w:t>
            </w:r>
          </w:p>
        </w:tc>
        <w:tc>
          <w:tcPr>
            <w:tcW w:w="1385" w:type="pct"/>
            <w:shd w:val="clear" w:color="auto" w:fill="auto"/>
          </w:tcPr>
          <w:p w14:paraId="66758AF1" w14:textId="77777777" w:rsidR="002306CF" w:rsidRPr="00C633ED" w:rsidRDefault="002306CF" w:rsidP="0006678B">
            <w:pPr>
              <w:spacing w:before="0" w:after="0" w:line="276" w:lineRule="auto"/>
              <w:rPr>
                <w:sz w:val="20"/>
              </w:rPr>
            </w:pPr>
            <w:r w:rsidRPr="002306CF">
              <w:rPr>
                <w:sz w:val="20"/>
              </w:rPr>
              <w:t>При приёме контролируется наличие опубликованного протокола с указанным номером</w:t>
            </w:r>
          </w:p>
        </w:tc>
      </w:tr>
    </w:tbl>
    <w:p w14:paraId="7549C2FB" w14:textId="77777777" w:rsidR="00F754B2" w:rsidRDefault="00F754B2" w:rsidP="003E4140">
      <w:pPr>
        <w:spacing w:before="0" w:after="0"/>
        <w:contextualSpacing/>
        <w:rPr>
          <w:sz w:val="20"/>
        </w:rPr>
      </w:pPr>
    </w:p>
    <w:p w14:paraId="29CA1045" w14:textId="77777777" w:rsidR="00F754B2" w:rsidRDefault="00F754B2" w:rsidP="003E4140">
      <w:pPr>
        <w:spacing w:before="0" w:after="0"/>
        <w:contextualSpacing/>
        <w:rPr>
          <w:sz w:val="20"/>
        </w:rPr>
      </w:pPr>
    </w:p>
    <w:p w14:paraId="47DEEEEC" w14:textId="77777777" w:rsidR="00004186" w:rsidRDefault="00004186" w:rsidP="0006678B">
      <w:pPr>
        <w:pStyle w:val="1"/>
      </w:pPr>
      <w:bookmarkStart w:id="94" w:name="_Toc132372562"/>
      <w:bookmarkStart w:id="95" w:name="_Toc132372948"/>
      <w:r w:rsidRPr="00004186">
        <w:t>Уведомление об отзыве заявки участником</w:t>
      </w:r>
      <w:bookmarkEnd w:id="94"/>
      <w:bookmarkEnd w:id="95"/>
    </w:p>
    <w:p w14:paraId="4E80B4FE" w14:textId="77777777" w:rsidR="00004186" w:rsidRPr="00DA4B22" w:rsidRDefault="0006678B" w:rsidP="00DA4B22">
      <w:pPr>
        <w:spacing w:before="0" w:after="0" w:line="276" w:lineRule="auto"/>
        <w:contextualSpacing/>
        <w:jc w:val="both"/>
        <w:rPr>
          <w:szCs w:val="24"/>
        </w:rPr>
      </w:pPr>
      <w:r w:rsidRPr="00DA4B22">
        <w:rPr>
          <w:szCs w:val="24"/>
        </w:rPr>
        <w:t xml:space="preserve">Уведомление об отзыве заявки участником </w:t>
      </w:r>
      <w:r w:rsidR="00DA4B22" w:rsidRPr="00DA4B22">
        <w:rPr>
          <w:szCs w:val="24"/>
        </w:rPr>
        <w:t>приведено в таблице ниже (</w:t>
      </w:r>
      <w:r w:rsidR="00DA4B22">
        <w:rPr>
          <w:szCs w:val="24"/>
        </w:rPr>
        <w:fldChar w:fldCharType="begin"/>
      </w:r>
      <w:r w:rsidR="00DA4B22">
        <w:rPr>
          <w:szCs w:val="24"/>
        </w:rPr>
        <w:instrText xml:space="preserve"> REF _Ref132369965 \h </w:instrText>
      </w:r>
      <w:r w:rsidR="00DA4B22">
        <w:rPr>
          <w:szCs w:val="24"/>
        </w:rPr>
      </w:r>
      <w:r w:rsidR="00DA4B22">
        <w:rPr>
          <w:szCs w:val="24"/>
        </w:rPr>
        <w:fldChar w:fldCharType="separate"/>
      </w:r>
      <w:r w:rsidR="00DA4B22" w:rsidRPr="00DA4B22">
        <w:t xml:space="preserve">Таблица </w:t>
      </w:r>
      <w:r w:rsidR="00DA4B22" w:rsidRPr="00DA4B22">
        <w:rPr>
          <w:noProof/>
        </w:rPr>
        <w:t>22</w:t>
      </w:r>
      <w:r w:rsidR="00DA4B22">
        <w:rPr>
          <w:szCs w:val="24"/>
        </w:rPr>
        <w:fldChar w:fldCharType="end"/>
      </w:r>
      <w:r w:rsidR="00DA4B22" w:rsidRPr="00DA4B22">
        <w:rPr>
          <w:szCs w:val="24"/>
        </w:rPr>
        <w:t>).</w:t>
      </w:r>
    </w:p>
    <w:p w14:paraId="3AAC4546" w14:textId="77777777" w:rsidR="00DA4B22" w:rsidRDefault="00DA4B22" w:rsidP="00DA4B22">
      <w:pPr>
        <w:pStyle w:val="afff6"/>
        <w:keepNext/>
        <w:spacing w:line="276" w:lineRule="auto"/>
        <w:jc w:val="left"/>
      </w:pPr>
      <w:bookmarkStart w:id="96" w:name="_Ref132369965"/>
      <w:bookmarkStart w:id="97" w:name="_Toc132372980"/>
      <w:r w:rsidRPr="00DA4B22">
        <w:rPr>
          <w:b w:val="0"/>
        </w:rPr>
        <w:t xml:space="preserve">Таблица </w:t>
      </w:r>
      <w:r w:rsidRPr="00DA4B22">
        <w:rPr>
          <w:b w:val="0"/>
        </w:rPr>
        <w:fldChar w:fldCharType="begin"/>
      </w:r>
      <w:r w:rsidRPr="00DA4B22">
        <w:rPr>
          <w:b w:val="0"/>
        </w:rPr>
        <w:instrText xml:space="preserve"> SEQ Таблица \* ARABIC </w:instrText>
      </w:r>
      <w:r w:rsidRPr="00DA4B22">
        <w:rPr>
          <w:b w:val="0"/>
        </w:rPr>
        <w:fldChar w:fldCharType="separate"/>
      </w:r>
      <w:r w:rsidR="00E94FAF">
        <w:rPr>
          <w:b w:val="0"/>
          <w:noProof/>
        </w:rPr>
        <w:t>22</w:t>
      </w:r>
      <w:r w:rsidRPr="00DA4B22">
        <w:rPr>
          <w:b w:val="0"/>
        </w:rPr>
        <w:fldChar w:fldCharType="end"/>
      </w:r>
      <w:bookmarkEnd w:id="96"/>
      <w:r w:rsidRPr="00DA4B22">
        <w:rPr>
          <w:b w:val="0"/>
        </w:rPr>
        <w:t>. Уведомление об отзыве заявки</w:t>
      </w:r>
      <w:bookmarkEnd w:id="97"/>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448"/>
        <w:gridCol w:w="1539"/>
        <w:gridCol w:w="388"/>
        <w:gridCol w:w="966"/>
        <w:gridCol w:w="2702"/>
        <w:gridCol w:w="2699"/>
      </w:tblGrid>
      <w:tr w:rsidR="00004186" w:rsidRPr="00301389" w14:paraId="7714AB39" w14:textId="77777777" w:rsidTr="00C966B7">
        <w:trPr>
          <w:tblHeader/>
          <w:jc w:val="center"/>
        </w:trPr>
        <w:tc>
          <w:tcPr>
            <w:tcW w:w="743" w:type="pct"/>
            <w:shd w:val="clear" w:color="auto" w:fill="D9D9D9"/>
            <w:vAlign w:val="center"/>
            <w:hideMark/>
          </w:tcPr>
          <w:p w14:paraId="7DEA4F77" w14:textId="77777777" w:rsidR="00004186" w:rsidRPr="00301389" w:rsidRDefault="00004186" w:rsidP="00DA4B22">
            <w:pPr>
              <w:keepNext/>
              <w:spacing w:before="0" w:after="0" w:line="276" w:lineRule="auto"/>
              <w:ind w:firstLine="5"/>
              <w:contextualSpacing/>
              <w:jc w:val="center"/>
              <w:rPr>
                <w:b/>
                <w:bCs/>
                <w:sz w:val="20"/>
              </w:rPr>
            </w:pPr>
            <w:r w:rsidRPr="00301389">
              <w:rPr>
                <w:b/>
                <w:bCs/>
                <w:sz w:val="20"/>
              </w:rPr>
              <w:t>Код элемента</w:t>
            </w:r>
          </w:p>
        </w:tc>
        <w:tc>
          <w:tcPr>
            <w:tcW w:w="790" w:type="pct"/>
            <w:shd w:val="clear" w:color="auto" w:fill="D9D9D9"/>
            <w:vAlign w:val="center"/>
            <w:hideMark/>
          </w:tcPr>
          <w:p w14:paraId="20F77B8C" w14:textId="77777777" w:rsidR="00004186" w:rsidRPr="00301389" w:rsidRDefault="00004186" w:rsidP="00DA4B22">
            <w:pPr>
              <w:keepNext/>
              <w:spacing w:before="0" w:after="0" w:line="276" w:lineRule="auto"/>
              <w:ind w:firstLine="5"/>
              <w:contextualSpacing/>
              <w:jc w:val="center"/>
              <w:rPr>
                <w:b/>
                <w:bCs/>
                <w:sz w:val="20"/>
              </w:rPr>
            </w:pPr>
            <w:r w:rsidRPr="00301389">
              <w:rPr>
                <w:b/>
                <w:bCs/>
                <w:sz w:val="20"/>
              </w:rPr>
              <w:t>Содерж. элемента</w:t>
            </w:r>
          </w:p>
        </w:tc>
        <w:tc>
          <w:tcPr>
            <w:tcW w:w="199" w:type="pct"/>
            <w:shd w:val="clear" w:color="auto" w:fill="D9D9D9"/>
            <w:vAlign w:val="center"/>
            <w:hideMark/>
          </w:tcPr>
          <w:p w14:paraId="514B7250" w14:textId="77777777" w:rsidR="00004186" w:rsidRPr="00301389" w:rsidRDefault="00004186" w:rsidP="00DA4B22">
            <w:pPr>
              <w:keepNext/>
              <w:spacing w:before="0" w:after="0" w:line="276" w:lineRule="auto"/>
              <w:ind w:firstLine="5"/>
              <w:contextualSpacing/>
              <w:jc w:val="center"/>
              <w:rPr>
                <w:b/>
                <w:bCs/>
                <w:sz w:val="20"/>
              </w:rPr>
            </w:pPr>
            <w:r w:rsidRPr="00301389">
              <w:rPr>
                <w:b/>
                <w:bCs/>
                <w:sz w:val="20"/>
              </w:rPr>
              <w:t>Тип</w:t>
            </w:r>
          </w:p>
        </w:tc>
        <w:tc>
          <w:tcPr>
            <w:tcW w:w="496" w:type="pct"/>
            <w:shd w:val="clear" w:color="auto" w:fill="D9D9D9"/>
            <w:vAlign w:val="center"/>
            <w:hideMark/>
          </w:tcPr>
          <w:p w14:paraId="566D59B4" w14:textId="77777777" w:rsidR="00004186" w:rsidRPr="00301389" w:rsidRDefault="00004186" w:rsidP="00DA4B22">
            <w:pPr>
              <w:keepNext/>
              <w:spacing w:before="0" w:after="0" w:line="276" w:lineRule="auto"/>
              <w:ind w:firstLine="5"/>
              <w:contextualSpacing/>
              <w:jc w:val="center"/>
              <w:rPr>
                <w:b/>
                <w:bCs/>
                <w:sz w:val="20"/>
              </w:rPr>
            </w:pPr>
            <w:r w:rsidRPr="00301389">
              <w:rPr>
                <w:b/>
                <w:bCs/>
                <w:sz w:val="20"/>
              </w:rPr>
              <w:t>Формат</w:t>
            </w:r>
          </w:p>
        </w:tc>
        <w:tc>
          <w:tcPr>
            <w:tcW w:w="1387" w:type="pct"/>
            <w:shd w:val="clear" w:color="auto" w:fill="D9D9D9"/>
            <w:vAlign w:val="center"/>
            <w:hideMark/>
          </w:tcPr>
          <w:p w14:paraId="3C1724C9" w14:textId="77777777" w:rsidR="00004186" w:rsidRPr="00301389" w:rsidRDefault="00004186" w:rsidP="00DA4B22">
            <w:pPr>
              <w:keepNext/>
              <w:spacing w:before="0" w:after="0" w:line="276" w:lineRule="auto"/>
              <w:ind w:firstLine="5"/>
              <w:contextualSpacing/>
              <w:jc w:val="center"/>
              <w:rPr>
                <w:b/>
                <w:bCs/>
                <w:sz w:val="20"/>
              </w:rPr>
            </w:pPr>
            <w:r w:rsidRPr="00301389">
              <w:rPr>
                <w:b/>
                <w:bCs/>
                <w:sz w:val="20"/>
              </w:rPr>
              <w:t>Наименование</w:t>
            </w:r>
          </w:p>
        </w:tc>
        <w:tc>
          <w:tcPr>
            <w:tcW w:w="1385" w:type="pct"/>
            <w:shd w:val="clear" w:color="auto" w:fill="D9D9D9"/>
            <w:vAlign w:val="center"/>
            <w:hideMark/>
          </w:tcPr>
          <w:p w14:paraId="5EEAF70E" w14:textId="77777777" w:rsidR="00004186" w:rsidRPr="00301389" w:rsidRDefault="00004186" w:rsidP="00DA4B22">
            <w:pPr>
              <w:keepNext/>
              <w:spacing w:before="0" w:after="0" w:line="276" w:lineRule="auto"/>
              <w:ind w:firstLine="5"/>
              <w:contextualSpacing/>
              <w:jc w:val="center"/>
              <w:rPr>
                <w:b/>
                <w:bCs/>
                <w:sz w:val="20"/>
              </w:rPr>
            </w:pPr>
            <w:r w:rsidRPr="00301389">
              <w:rPr>
                <w:b/>
                <w:bCs/>
                <w:sz w:val="20"/>
              </w:rPr>
              <w:t>Дополнительная информация</w:t>
            </w:r>
          </w:p>
        </w:tc>
      </w:tr>
      <w:tr w:rsidR="00004186" w:rsidRPr="00301389" w14:paraId="7C65310A" w14:textId="77777777" w:rsidTr="00C966B7">
        <w:trPr>
          <w:jc w:val="center"/>
        </w:trPr>
        <w:tc>
          <w:tcPr>
            <w:tcW w:w="5000" w:type="pct"/>
            <w:gridSpan w:val="6"/>
            <w:shd w:val="clear" w:color="auto" w:fill="auto"/>
            <w:vAlign w:val="center"/>
          </w:tcPr>
          <w:p w14:paraId="6EF9B36C" w14:textId="77777777" w:rsidR="00004186" w:rsidRPr="00301389" w:rsidRDefault="00004186" w:rsidP="00DA4B22">
            <w:pPr>
              <w:keepNext/>
              <w:spacing w:before="0" w:after="0" w:line="276" w:lineRule="auto"/>
              <w:contextualSpacing/>
              <w:jc w:val="center"/>
              <w:rPr>
                <w:b/>
                <w:sz w:val="20"/>
              </w:rPr>
            </w:pPr>
            <w:r w:rsidRPr="00004186">
              <w:rPr>
                <w:b/>
                <w:bCs/>
                <w:sz w:val="20"/>
              </w:rPr>
              <w:t>Уведомление об отзыве заявки участником</w:t>
            </w:r>
          </w:p>
        </w:tc>
      </w:tr>
      <w:tr w:rsidR="00004186" w:rsidRPr="00301389" w14:paraId="0763162A" w14:textId="77777777" w:rsidTr="00C966B7">
        <w:trPr>
          <w:jc w:val="center"/>
        </w:trPr>
        <w:tc>
          <w:tcPr>
            <w:tcW w:w="743" w:type="pct"/>
            <w:shd w:val="clear" w:color="auto" w:fill="auto"/>
            <w:vAlign w:val="center"/>
          </w:tcPr>
          <w:p w14:paraId="511741BF" w14:textId="77777777" w:rsidR="00004186" w:rsidRPr="00301389" w:rsidRDefault="00004186" w:rsidP="00DA4B22">
            <w:pPr>
              <w:spacing w:before="0" w:after="0" w:line="276" w:lineRule="auto"/>
              <w:contextualSpacing/>
              <w:rPr>
                <w:sz w:val="20"/>
              </w:rPr>
            </w:pPr>
            <w:r>
              <w:rPr>
                <w:b/>
                <w:bCs/>
                <w:sz w:val="20"/>
                <w:lang w:val="en-US"/>
              </w:rPr>
              <w:t>epN</w:t>
            </w:r>
            <w:r w:rsidRPr="00004186">
              <w:rPr>
                <w:b/>
                <w:bCs/>
                <w:sz w:val="20"/>
                <w:lang w:val="en-US"/>
              </w:rPr>
              <w:t>oticeApplicationCancel</w:t>
            </w:r>
          </w:p>
        </w:tc>
        <w:tc>
          <w:tcPr>
            <w:tcW w:w="790" w:type="pct"/>
            <w:shd w:val="clear" w:color="auto" w:fill="auto"/>
          </w:tcPr>
          <w:p w14:paraId="044212A2" w14:textId="77777777" w:rsidR="00004186" w:rsidRPr="00162C8B" w:rsidRDefault="00004186" w:rsidP="00DA4B22">
            <w:pPr>
              <w:spacing w:before="0" w:after="0" w:line="276" w:lineRule="auto"/>
              <w:jc w:val="both"/>
              <w:rPr>
                <w:sz w:val="20"/>
              </w:rPr>
            </w:pPr>
          </w:p>
        </w:tc>
        <w:tc>
          <w:tcPr>
            <w:tcW w:w="199" w:type="pct"/>
            <w:shd w:val="clear" w:color="auto" w:fill="auto"/>
          </w:tcPr>
          <w:p w14:paraId="75D186F2" w14:textId="77777777" w:rsidR="00004186" w:rsidRPr="00162C8B" w:rsidRDefault="00004186" w:rsidP="00DA4B22">
            <w:pPr>
              <w:spacing w:before="0" w:after="0" w:line="276" w:lineRule="auto"/>
              <w:jc w:val="center"/>
              <w:rPr>
                <w:sz w:val="20"/>
              </w:rPr>
            </w:pPr>
          </w:p>
        </w:tc>
        <w:tc>
          <w:tcPr>
            <w:tcW w:w="496" w:type="pct"/>
            <w:shd w:val="clear" w:color="auto" w:fill="auto"/>
          </w:tcPr>
          <w:p w14:paraId="0232F7AA" w14:textId="77777777" w:rsidR="00004186" w:rsidRPr="00162C8B" w:rsidRDefault="00004186" w:rsidP="00DA4B22">
            <w:pPr>
              <w:spacing w:before="0" w:after="0" w:line="276" w:lineRule="auto"/>
              <w:jc w:val="center"/>
              <w:rPr>
                <w:sz w:val="20"/>
              </w:rPr>
            </w:pPr>
          </w:p>
        </w:tc>
        <w:tc>
          <w:tcPr>
            <w:tcW w:w="1387" w:type="pct"/>
            <w:shd w:val="clear" w:color="auto" w:fill="auto"/>
          </w:tcPr>
          <w:p w14:paraId="7853F112" w14:textId="77777777" w:rsidR="00004186" w:rsidRPr="00162C8B" w:rsidRDefault="00004186" w:rsidP="00DA4B22">
            <w:pPr>
              <w:spacing w:before="0" w:after="0" w:line="276" w:lineRule="auto"/>
              <w:jc w:val="both"/>
              <w:rPr>
                <w:sz w:val="20"/>
              </w:rPr>
            </w:pPr>
          </w:p>
        </w:tc>
        <w:tc>
          <w:tcPr>
            <w:tcW w:w="1385" w:type="pct"/>
            <w:shd w:val="clear" w:color="auto" w:fill="auto"/>
          </w:tcPr>
          <w:p w14:paraId="47544836" w14:textId="77777777" w:rsidR="00004186" w:rsidRPr="00162C8B" w:rsidRDefault="00004186" w:rsidP="00DA4B22">
            <w:pPr>
              <w:spacing w:before="0" w:after="0" w:line="276" w:lineRule="auto"/>
              <w:jc w:val="both"/>
              <w:rPr>
                <w:sz w:val="20"/>
              </w:rPr>
            </w:pPr>
          </w:p>
        </w:tc>
      </w:tr>
      <w:tr w:rsidR="00004186" w:rsidRPr="00301389" w14:paraId="4DFA028D" w14:textId="77777777" w:rsidTr="00CA3CE2">
        <w:trPr>
          <w:jc w:val="center"/>
        </w:trPr>
        <w:tc>
          <w:tcPr>
            <w:tcW w:w="743" w:type="pct"/>
            <w:shd w:val="clear" w:color="auto" w:fill="auto"/>
            <w:vAlign w:val="center"/>
          </w:tcPr>
          <w:p w14:paraId="7F55F4DD" w14:textId="77777777" w:rsidR="00004186" w:rsidRPr="00301389" w:rsidRDefault="00004186" w:rsidP="00DA4B22">
            <w:pPr>
              <w:spacing w:before="0" w:after="0" w:line="276" w:lineRule="auto"/>
              <w:contextualSpacing/>
              <w:rPr>
                <w:sz w:val="20"/>
              </w:rPr>
            </w:pPr>
          </w:p>
        </w:tc>
        <w:tc>
          <w:tcPr>
            <w:tcW w:w="790" w:type="pct"/>
            <w:shd w:val="clear" w:color="auto" w:fill="auto"/>
            <w:vAlign w:val="center"/>
          </w:tcPr>
          <w:p w14:paraId="1F9FB78D" w14:textId="77777777" w:rsidR="00004186" w:rsidRPr="00162C8B" w:rsidRDefault="00004186" w:rsidP="00DA4B22">
            <w:pPr>
              <w:spacing w:before="0" w:after="0" w:line="276" w:lineRule="auto"/>
              <w:jc w:val="both"/>
              <w:rPr>
                <w:sz w:val="20"/>
              </w:rPr>
            </w:pPr>
            <w:r w:rsidRPr="00162C8B">
              <w:rPr>
                <w:sz w:val="20"/>
              </w:rPr>
              <w:t>schemeVersion</w:t>
            </w:r>
          </w:p>
        </w:tc>
        <w:tc>
          <w:tcPr>
            <w:tcW w:w="199" w:type="pct"/>
            <w:shd w:val="clear" w:color="auto" w:fill="auto"/>
            <w:vAlign w:val="center"/>
          </w:tcPr>
          <w:p w14:paraId="4D515A0A" w14:textId="77777777" w:rsidR="00004186" w:rsidRPr="00162C8B" w:rsidRDefault="00004186" w:rsidP="00DA4B22">
            <w:pPr>
              <w:spacing w:before="0" w:after="0" w:line="276" w:lineRule="auto"/>
              <w:jc w:val="center"/>
              <w:rPr>
                <w:sz w:val="20"/>
              </w:rPr>
            </w:pPr>
            <w:r w:rsidRPr="00162C8B">
              <w:rPr>
                <w:sz w:val="20"/>
              </w:rPr>
              <w:t>О</w:t>
            </w:r>
          </w:p>
        </w:tc>
        <w:tc>
          <w:tcPr>
            <w:tcW w:w="496" w:type="pct"/>
            <w:shd w:val="clear" w:color="auto" w:fill="auto"/>
            <w:vAlign w:val="center"/>
          </w:tcPr>
          <w:p w14:paraId="44F805DA" w14:textId="77777777" w:rsidR="00004186" w:rsidRPr="00162C8B" w:rsidRDefault="00004186" w:rsidP="00DA4B22">
            <w:pPr>
              <w:spacing w:before="0" w:after="0" w:line="276" w:lineRule="auto"/>
              <w:jc w:val="center"/>
              <w:rPr>
                <w:sz w:val="20"/>
              </w:rPr>
            </w:pPr>
            <w:r w:rsidRPr="00162C8B">
              <w:rPr>
                <w:sz w:val="20"/>
              </w:rPr>
              <w:t>T</w:t>
            </w:r>
          </w:p>
        </w:tc>
        <w:tc>
          <w:tcPr>
            <w:tcW w:w="1387" w:type="pct"/>
            <w:shd w:val="clear" w:color="auto" w:fill="auto"/>
            <w:vAlign w:val="center"/>
          </w:tcPr>
          <w:p w14:paraId="7A055C53" w14:textId="77777777" w:rsidR="00004186" w:rsidRPr="00162C8B" w:rsidRDefault="00004186" w:rsidP="00DA4B22">
            <w:pPr>
              <w:spacing w:before="0" w:after="0" w:line="276" w:lineRule="auto"/>
              <w:jc w:val="both"/>
              <w:rPr>
                <w:sz w:val="20"/>
              </w:rPr>
            </w:pPr>
            <w:r w:rsidRPr="00301389">
              <w:rPr>
                <w:sz w:val="20"/>
              </w:rPr>
              <w:t>Атрибут. Принимаемый номер версии схемы элемента</w:t>
            </w:r>
          </w:p>
        </w:tc>
        <w:tc>
          <w:tcPr>
            <w:tcW w:w="1385" w:type="pct"/>
            <w:shd w:val="clear" w:color="auto" w:fill="auto"/>
            <w:vAlign w:val="center"/>
          </w:tcPr>
          <w:p w14:paraId="3AB3DE14" w14:textId="77777777" w:rsidR="00004186" w:rsidRPr="00301389" w:rsidRDefault="00004186" w:rsidP="00DA4B22">
            <w:pPr>
              <w:spacing w:before="0" w:after="0" w:line="276" w:lineRule="auto"/>
              <w:contextualSpacing/>
              <w:rPr>
                <w:sz w:val="20"/>
              </w:rPr>
            </w:pPr>
            <w:r w:rsidRPr="00301389">
              <w:rPr>
                <w:sz w:val="20"/>
              </w:rPr>
              <w:t>Допустимые значения:</w:t>
            </w:r>
          </w:p>
          <w:p w14:paraId="215B7DE8" w14:textId="26000533" w:rsidR="00004186" w:rsidRPr="00301389" w:rsidRDefault="00004186" w:rsidP="00DA4B22">
            <w:pPr>
              <w:spacing w:before="0" w:after="0" w:line="276" w:lineRule="auto"/>
              <w:contextualSpacing/>
              <w:rPr>
                <w:sz w:val="20"/>
              </w:rPr>
            </w:pPr>
            <w:r>
              <w:rPr>
                <w:sz w:val="20"/>
              </w:rPr>
              <w:t xml:space="preserve">8.2, 8.2.100, 8.3, 9.0, 9.1, 9.2, 9.3, 10.0, 10.1, </w:t>
            </w:r>
            <w:r w:rsidR="00346309">
              <w:rPr>
                <w:sz w:val="20"/>
              </w:rPr>
              <w:t xml:space="preserve">10.2, 10.2.310, </w:t>
            </w:r>
            <w:r w:rsidR="00F4333A">
              <w:rPr>
                <w:sz w:val="20"/>
              </w:rPr>
              <w:t>10.3</w:t>
            </w:r>
            <w:r w:rsidR="00B700F2">
              <w:rPr>
                <w:sz w:val="20"/>
              </w:rPr>
              <w:t>, 11.0</w:t>
            </w:r>
            <w:r w:rsidR="004221F9">
              <w:rPr>
                <w:sz w:val="20"/>
              </w:rPr>
              <w:t>, 11.1</w:t>
            </w:r>
            <w:r w:rsidR="005C0979">
              <w:rPr>
                <w:sz w:val="20"/>
              </w:rPr>
              <w:t>, 11.2</w:t>
            </w:r>
            <w:r w:rsidR="007C0E22">
              <w:rPr>
                <w:sz w:val="20"/>
              </w:rPr>
              <w:t>, 11.3</w:t>
            </w:r>
            <w:r w:rsidR="001556A3">
              <w:rPr>
                <w:sz w:val="20"/>
              </w:rPr>
              <w:t>, 12.0</w:t>
            </w:r>
            <w:r w:rsidR="00040287">
              <w:rPr>
                <w:sz w:val="20"/>
              </w:rPr>
              <w:t>, 12.1</w:t>
            </w:r>
            <w:r w:rsidR="00DF2492">
              <w:rPr>
                <w:sz w:val="20"/>
              </w:rPr>
              <w:t>, 12.2</w:t>
            </w:r>
            <w:r w:rsidR="00432539">
              <w:rPr>
                <w:sz w:val="20"/>
              </w:rPr>
              <w:t>, 12.3</w:t>
            </w:r>
            <w:r w:rsidR="00813CBC">
              <w:rPr>
                <w:sz w:val="20"/>
              </w:rPr>
              <w:t>, 13.0</w:t>
            </w:r>
            <w:r w:rsidR="00E52FCB">
              <w:rPr>
                <w:sz w:val="20"/>
              </w:rPr>
              <w:t>, 13.1</w:t>
            </w:r>
            <w:r w:rsidR="001E0DA9">
              <w:rPr>
                <w:sz w:val="20"/>
              </w:rPr>
              <w:t>, 13.2</w:t>
            </w:r>
            <w:r w:rsidR="007D1823">
              <w:rPr>
                <w:sz w:val="20"/>
              </w:rPr>
              <w:t>, 13.3</w:t>
            </w:r>
            <w:r w:rsidR="00C91764">
              <w:rPr>
                <w:sz w:val="20"/>
              </w:rPr>
              <w:t>, 14.0</w:t>
            </w:r>
            <w:r w:rsidR="006510AF">
              <w:rPr>
                <w:sz w:val="20"/>
              </w:rPr>
              <w:t>, 14.1</w:t>
            </w:r>
            <w:r w:rsidR="00E637D8">
              <w:rPr>
                <w:sz w:val="20"/>
              </w:rPr>
              <w:t>, 14.2</w:t>
            </w:r>
            <w:r w:rsidR="006C5930">
              <w:rPr>
                <w:sz w:val="20"/>
              </w:rPr>
              <w:t>, 14.3, 15.0, 14.3, 15.0</w:t>
            </w:r>
          </w:p>
        </w:tc>
      </w:tr>
      <w:tr w:rsidR="00004186" w:rsidRPr="00301389" w14:paraId="5AEFA541" w14:textId="77777777" w:rsidTr="00CA3CE2">
        <w:trPr>
          <w:jc w:val="center"/>
        </w:trPr>
        <w:tc>
          <w:tcPr>
            <w:tcW w:w="743" w:type="pct"/>
            <w:shd w:val="clear" w:color="auto" w:fill="auto"/>
            <w:vAlign w:val="center"/>
          </w:tcPr>
          <w:p w14:paraId="0B40A9D3" w14:textId="77777777" w:rsidR="00004186" w:rsidRPr="00301389" w:rsidRDefault="00004186" w:rsidP="00DA4B22">
            <w:pPr>
              <w:spacing w:before="0" w:after="0" w:line="276" w:lineRule="auto"/>
              <w:contextualSpacing/>
              <w:rPr>
                <w:sz w:val="20"/>
              </w:rPr>
            </w:pPr>
          </w:p>
        </w:tc>
        <w:tc>
          <w:tcPr>
            <w:tcW w:w="790" w:type="pct"/>
            <w:shd w:val="clear" w:color="auto" w:fill="auto"/>
            <w:vAlign w:val="center"/>
          </w:tcPr>
          <w:p w14:paraId="4ABFCBE2" w14:textId="77777777" w:rsidR="00004186" w:rsidRPr="00C316CF" w:rsidRDefault="00004186" w:rsidP="00DA4B22">
            <w:pPr>
              <w:spacing w:before="0" w:after="0" w:line="276" w:lineRule="auto"/>
              <w:rPr>
                <w:sz w:val="20"/>
              </w:rPr>
            </w:pPr>
            <w:r w:rsidRPr="00C316CF">
              <w:rPr>
                <w:sz w:val="20"/>
              </w:rPr>
              <w:t>id</w:t>
            </w:r>
          </w:p>
        </w:tc>
        <w:tc>
          <w:tcPr>
            <w:tcW w:w="199" w:type="pct"/>
            <w:shd w:val="clear" w:color="auto" w:fill="auto"/>
            <w:vAlign w:val="center"/>
          </w:tcPr>
          <w:p w14:paraId="3AFD7AD6" w14:textId="77777777" w:rsidR="00004186" w:rsidRPr="00C316CF" w:rsidRDefault="00004186" w:rsidP="00DA4B22">
            <w:pPr>
              <w:spacing w:before="0" w:after="0" w:line="276" w:lineRule="auto"/>
              <w:jc w:val="center"/>
              <w:rPr>
                <w:sz w:val="20"/>
              </w:rPr>
            </w:pPr>
            <w:r w:rsidRPr="00C316CF">
              <w:rPr>
                <w:sz w:val="20"/>
              </w:rPr>
              <w:t>Н</w:t>
            </w:r>
          </w:p>
        </w:tc>
        <w:tc>
          <w:tcPr>
            <w:tcW w:w="496" w:type="pct"/>
            <w:shd w:val="clear" w:color="auto" w:fill="auto"/>
            <w:vAlign w:val="center"/>
          </w:tcPr>
          <w:p w14:paraId="295E4680" w14:textId="77777777" w:rsidR="00004186" w:rsidRPr="00C316CF" w:rsidRDefault="00004186" w:rsidP="00DA4B22">
            <w:pPr>
              <w:spacing w:before="0" w:after="0" w:line="276" w:lineRule="auto"/>
              <w:jc w:val="center"/>
              <w:rPr>
                <w:sz w:val="20"/>
              </w:rPr>
            </w:pPr>
            <w:r w:rsidRPr="00C316CF">
              <w:rPr>
                <w:sz w:val="20"/>
              </w:rPr>
              <w:t>N</w:t>
            </w:r>
          </w:p>
        </w:tc>
        <w:tc>
          <w:tcPr>
            <w:tcW w:w="1387" w:type="pct"/>
            <w:shd w:val="clear" w:color="auto" w:fill="auto"/>
            <w:vAlign w:val="center"/>
          </w:tcPr>
          <w:p w14:paraId="20C35F6A" w14:textId="77777777" w:rsidR="00004186" w:rsidRPr="00C316CF" w:rsidRDefault="00004186" w:rsidP="00DA4B22">
            <w:pPr>
              <w:spacing w:before="0" w:after="0" w:line="276" w:lineRule="auto"/>
              <w:rPr>
                <w:sz w:val="20"/>
              </w:rPr>
            </w:pPr>
            <w:r>
              <w:rPr>
                <w:sz w:val="20"/>
              </w:rPr>
              <w:t>Идентификатор документа ЕИС</w:t>
            </w:r>
          </w:p>
        </w:tc>
        <w:tc>
          <w:tcPr>
            <w:tcW w:w="1385" w:type="pct"/>
            <w:shd w:val="clear" w:color="auto" w:fill="auto"/>
          </w:tcPr>
          <w:p w14:paraId="023020DB" w14:textId="77777777" w:rsidR="00004186" w:rsidRDefault="00004186" w:rsidP="00DA4B22">
            <w:pPr>
              <w:spacing w:before="0" w:after="0" w:line="276" w:lineRule="auto"/>
              <w:rPr>
                <w:sz w:val="20"/>
              </w:rPr>
            </w:pPr>
            <w:r w:rsidRPr="00C316CF">
              <w:rPr>
                <w:sz w:val="20"/>
              </w:rPr>
              <w:t xml:space="preserve">64-битное целое число. </w:t>
            </w:r>
          </w:p>
          <w:p w14:paraId="0B691FA5" w14:textId="77777777" w:rsidR="00004186" w:rsidRPr="00C316CF" w:rsidRDefault="00004186" w:rsidP="00DA4B22">
            <w:pPr>
              <w:spacing w:before="0" w:after="0" w:line="276" w:lineRule="auto"/>
              <w:rPr>
                <w:sz w:val="20"/>
              </w:rPr>
            </w:pPr>
            <w:r w:rsidRPr="00C316CF">
              <w:rPr>
                <w:sz w:val="20"/>
              </w:rPr>
              <w:t>Игнорируется при приеме-передаче. Добавлено на развитие</w:t>
            </w:r>
          </w:p>
        </w:tc>
      </w:tr>
      <w:tr w:rsidR="00004186" w:rsidRPr="00301389" w14:paraId="3EC483F3" w14:textId="77777777" w:rsidTr="00CA3CE2">
        <w:trPr>
          <w:jc w:val="center"/>
        </w:trPr>
        <w:tc>
          <w:tcPr>
            <w:tcW w:w="743" w:type="pct"/>
            <w:shd w:val="clear" w:color="auto" w:fill="auto"/>
            <w:vAlign w:val="center"/>
          </w:tcPr>
          <w:p w14:paraId="36A394CF" w14:textId="77777777" w:rsidR="00004186" w:rsidRPr="00301389" w:rsidRDefault="00004186" w:rsidP="00DA4B22">
            <w:pPr>
              <w:spacing w:before="0" w:after="0" w:line="276" w:lineRule="auto"/>
              <w:contextualSpacing/>
              <w:rPr>
                <w:sz w:val="20"/>
              </w:rPr>
            </w:pPr>
          </w:p>
        </w:tc>
        <w:tc>
          <w:tcPr>
            <w:tcW w:w="790" w:type="pct"/>
            <w:shd w:val="clear" w:color="auto" w:fill="auto"/>
            <w:vAlign w:val="center"/>
          </w:tcPr>
          <w:p w14:paraId="3C908A76" w14:textId="77777777" w:rsidR="00004186" w:rsidRPr="00C316CF" w:rsidRDefault="00004186" w:rsidP="00DA4B22">
            <w:pPr>
              <w:spacing w:before="0" w:after="0" w:line="276" w:lineRule="auto"/>
              <w:rPr>
                <w:sz w:val="20"/>
              </w:rPr>
            </w:pPr>
            <w:r w:rsidRPr="00C316CF">
              <w:rPr>
                <w:sz w:val="20"/>
              </w:rPr>
              <w:t>externalId</w:t>
            </w:r>
          </w:p>
        </w:tc>
        <w:tc>
          <w:tcPr>
            <w:tcW w:w="199" w:type="pct"/>
            <w:shd w:val="clear" w:color="auto" w:fill="auto"/>
            <w:vAlign w:val="center"/>
          </w:tcPr>
          <w:p w14:paraId="101CB2BA" w14:textId="77777777" w:rsidR="00004186" w:rsidRPr="00C316CF" w:rsidRDefault="00004186" w:rsidP="00DA4B22">
            <w:pPr>
              <w:spacing w:before="0" w:after="0" w:line="276" w:lineRule="auto"/>
              <w:jc w:val="center"/>
              <w:rPr>
                <w:sz w:val="20"/>
              </w:rPr>
            </w:pPr>
            <w:r w:rsidRPr="00C316CF">
              <w:rPr>
                <w:sz w:val="20"/>
              </w:rPr>
              <w:t>Н</w:t>
            </w:r>
          </w:p>
        </w:tc>
        <w:tc>
          <w:tcPr>
            <w:tcW w:w="496" w:type="pct"/>
            <w:shd w:val="clear" w:color="auto" w:fill="auto"/>
            <w:vAlign w:val="center"/>
          </w:tcPr>
          <w:p w14:paraId="38014597" w14:textId="77777777" w:rsidR="00004186" w:rsidRPr="00C316CF" w:rsidRDefault="00004186" w:rsidP="00DA4B22">
            <w:pPr>
              <w:spacing w:before="0" w:after="0" w:line="276" w:lineRule="auto"/>
              <w:jc w:val="center"/>
              <w:rPr>
                <w:sz w:val="20"/>
              </w:rPr>
            </w:pPr>
            <w:r w:rsidRPr="00C316CF">
              <w:rPr>
                <w:sz w:val="20"/>
              </w:rPr>
              <w:t>T [ 1 - 40 ]</w:t>
            </w:r>
          </w:p>
        </w:tc>
        <w:tc>
          <w:tcPr>
            <w:tcW w:w="1387" w:type="pct"/>
            <w:shd w:val="clear" w:color="auto" w:fill="auto"/>
            <w:vAlign w:val="center"/>
          </w:tcPr>
          <w:p w14:paraId="23D7784A" w14:textId="77777777" w:rsidR="00004186" w:rsidRPr="00C316CF" w:rsidRDefault="00004186" w:rsidP="00DA4B22">
            <w:pPr>
              <w:spacing w:before="0" w:after="0" w:line="276" w:lineRule="auto"/>
              <w:rPr>
                <w:sz w:val="20"/>
              </w:rPr>
            </w:pPr>
            <w:r w:rsidRPr="00C316CF">
              <w:rPr>
                <w:sz w:val="20"/>
              </w:rPr>
              <w:t>Внешний идентификатор доку</w:t>
            </w:r>
            <w:r>
              <w:rPr>
                <w:sz w:val="20"/>
              </w:rPr>
              <w:t>мента</w:t>
            </w:r>
          </w:p>
        </w:tc>
        <w:tc>
          <w:tcPr>
            <w:tcW w:w="1385" w:type="pct"/>
            <w:shd w:val="clear" w:color="auto" w:fill="auto"/>
          </w:tcPr>
          <w:p w14:paraId="1C2E7ED5" w14:textId="77777777" w:rsidR="00004186" w:rsidRPr="00C316CF" w:rsidRDefault="00004186" w:rsidP="00DA4B22">
            <w:pPr>
              <w:spacing w:before="0" w:after="0" w:line="276" w:lineRule="auto"/>
              <w:rPr>
                <w:sz w:val="20"/>
              </w:rPr>
            </w:pPr>
            <w:r w:rsidRPr="00C316CF">
              <w:rPr>
                <w:sz w:val="20"/>
              </w:rPr>
              <w:t>При приеме контролируется уникальность номера в рамках организации, размещающей закупку</w:t>
            </w:r>
          </w:p>
        </w:tc>
      </w:tr>
      <w:tr w:rsidR="00004186" w:rsidRPr="00301389" w14:paraId="30628041" w14:textId="77777777" w:rsidTr="00CA3CE2">
        <w:trPr>
          <w:jc w:val="center"/>
        </w:trPr>
        <w:tc>
          <w:tcPr>
            <w:tcW w:w="743" w:type="pct"/>
            <w:shd w:val="clear" w:color="auto" w:fill="auto"/>
            <w:vAlign w:val="center"/>
          </w:tcPr>
          <w:p w14:paraId="1406E190" w14:textId="77777777" w:rsidR="00004186" w:rsidRPr="00301389" w:rsidRDefault="00004186" w:rsidP="00DA4B22">
            <w:pPr>
              <w:spacing w:before="0" w:after="0" w:line="276" w:lineRule="auto"/>
              <w:contextualSpacing/>
              <w:rPr>
                <w:sz w:val="20"/>
              </w:rPr>
            </w:pPr>
          </w:p>
        </w:tc>
        <w:tc>
          <w:tcPr>
            <w:tcW w:w="790" w:type="pct"/>
            <w:shd w:val="clear" w:color="auto" w:fill="auto"/>
            <w:vAlign w:val="center"/>
          </w:tcPr>
          <w:p w14:paraId="67081472" w14:textId="77777777" w:rsidR="00004186" w:rsidRPr="00C316CF" w:rsidRDefault="00004186" w:rsidP="00DA4B22">
            <w:pPr>
              <w:spacing w:before="0" w:after="0" w:line="276" w:lineRule="auto"/>
              <w:rPr>
                <w:sz w:val="20"/>
              </w:rPr>
            </w:pPr>
            <w:r w:rsidRPr="00C316CF">
              <w:rPr>
                <w:sz w:val="20"/>
              </w:rPr>
              <w:t>versionNumber</w:t>
            </w:r>
          </w:p>
        </w:tc>
        <w:tc>
          <w:tcPr>
            <w:tcW w:w="199" w:type="pct"/>
            <w:shd w:val="clear" w:color="auto" w:fill="auto"/>
            <w:vAlign w:val="center"/>
          </w:tcPr>
          <w:p w14:paraId="3C055007" w14:textId="77777777" w:rsidR="00004186" w:rsidRPr="00C316CF" w:rsidRDefault="00004186" w:rsidP="00DA4B22">
            <w:pPr>
              <w:spacing w:before="0" w:after="0" w:line="276" w:lineRule="auto"/>
              <w:jc w:val="center"/>
              <w:rPr>
                <w:sz w:val="20"/>
              </w:rPr>
            </w:pPr>
            <w:r w:rsidRPr="00C316CF">
              <w:rPr>
                <w:sz w:val="20"/>
              </w:rPr>
              <w:t>Н</w:t>
            </w:r>
          </w:p>
        </w:tc>
        <w:tc>
          <w:tcPr>
            <w:tcW w:w="496" w:type="pct"/>
            <w:shd w:val="clear" w:color="auto" w:fill="auto"/>
            <w:vAlign w:val="center"/>
          </w:tcPr>
          <w:p w14:paraId="32DBE4A0" w14:textId="77777777" w:rsidR="00004186" w:rsidRPr="00C316CF" w:rsidRDefault="00004186" w:rsidP="00DA4B22">
            <w:pPr>
              <w:spacing w:before="0" w:after="0" w:line="276" w:lineRule="auto"/>
              <w:jc w:val="center"/>
              <w:rPr>
                <w:sz w:val="20"/>
              </w:rPr>
            </w:pPr>
            <w:r>
              <w:rPr>
                <w:sz w:val="20"/>
              </w:rPr>
              <w:t>N</w:t>
            </w:r>
          </w:p>
        </w:tc>
        <w:tc>
          <w:tcPr>
            <w:tcW w:w="1387" w:type="pct"/>
            <w:shd w:val="clear" w:color="auto" w:fill="auto"/>
            <w:vAlign w:val="center"/>
          </w:tcPr>
          <w:p w14:paraId="38DE9DED" w14:textId="77777777" w:rsidR="00004186" w:rsidRPr="00C316CF" w:rsidRDefault="00004186" w:rsidP="00DA4B22">
            <w:pPr>
              <w:spacing w:before="0" w:after="0" w:line="276" w:lineRule="auto"/>
              <w:rPr>
                <w:sz w:val="20"/>
              </w:rPr>
            </w:pPr>
            <w:r>
              <w:rPr>
                <w:sz w:val="20"/>
              </w:rPr>
              <w:t>Номер версии документа</w:t>
            </w:r>
          </w:p>
        </w:tc>
        <w:tc>
          <w:tcPr>
            <w:tcW w:w="1385" w:type="pct"/>
            <w:shd w:val="clear" w:color="auto" w:fill="auto"/>
          </w:tcPr>
          <w:p w14:paraId="4F5D51BB" w14:textId="77777777" w:rsidR="00004186" w:rsidRDefault="00004186" w:rsidP="00DA4B22">
            <w:pPr>
              <w:spacing w:before="0" w:after="0" w:line="276" w:lineRule="auto"/>
              <w:rPr>
                <w:sz w:val="20"/>
              </w:rPr>
            </w:pPr>
            <w:r>
              <w:rPr>
                <w:sz w:val="20"/>
              </w:rPr>
              <w:t>Допустимы только неотрицательные числа/</w:t>
            </w:r>
          </w:p>
          <w:p w14:paraId="4A155B75" w14:textId="77777777" w:rsidR="00004186" w:rsidRPr="00C316CF" w:rsidRDefault="00004186" w:rsidP="00DA4B22">
            <w:pPr>
              <w:spacing w:before="0" w:after="0" w:line="276" w:lineRule="auto"/>
              <w:rPr>
                <w:sz w:val="20"/>
              </w:rPr>
            </w:pPr>
            <w:r w:rsidRPr="00C316CF">
              <w:rPr>
                <w:sz w:val="20"/>
              </w:rPr>
              <w:t>В случае если значение поля не указано или в поле указано 1, считается, что это первоначальная версия документа, иначе – изменение существующей версии. При приеме изменений документа контролируется последовательность нумерации</w:t>
            </w:r>
          </w:p>
        </w:tc>
      </w:tr>
      <w:tr w:rsidR="00004186" w:rsidRPr="00301389" w14:paraId="0E9E09C2" w14:textId="77777777" w:rsidTr="00CA3CE2">
        <w:trPr>
          <w:jc w:val="center"/>
        </w:trPr>
        <w:tc>
          <w:tcPr>
            <w:tcW w:w="743" w:type="pct"/>
            <w:shd w:val="clear" w:color="auto" w:fill="auto"/>
            <w:vAlign w:val="center"/>
          </w:tcPr>
          <w:p w14:paraId="4DDF14E7" w14:textId="77777777" w:rsidR="00004186" w:rsidRPr="00301389" w:rsidRDefault="00004186" w:rsidP="00DA4B22">
            <w:pPr>
              <w:spacing w:before="0" w:after="0" w:line="276" w:lineRule="auto"/>
              <w:contextualSpacing/>
              <w:rPr>
                <w:sz w:val="20"/>
              </w:rPr>
            </w:pPr>
          </w:p>
        </w:tc>
        <w:tc>
          <w:tcPr>
            <w:tcW w:w="790" w:type="pct"/>
            <w:shd w:val="clear" w:color="auto" w:fill="auto"/>
            <w:vAlign w:val="center"/>
          </w:tcPr>
          <w:p w14:paraId="0231D337" w14:textId="77777777" w:rsidR="00004186" w:rsidRPr="00C316CF" w:rsidRDefault="00004186" w:rsidP="00DA4B22">
            <w:pPr>
              <w:spacing w:before="0" w:after="0" w:line="276" w:lineRule="auto"/>
              <w:rPr>
                <w:sz w:val="20"/>
              </w:rPr>
            </w:pPr>
            <w:r w:rsidRPr="00C316CF">
              <w:rPr>
                <w:sz w:val="20"/>
              </w:rPr>
              <w:t>commonInfo</w:t>
            </w:r>
          </w:p>
        </w:tc>
        <w:tc>
          <w:tcPr>
            <w:tcW w:w="199" w:type="pct"/>
            <w:shd w:val="clear" w:color="auto" w:fill="auto"/>
            <w:vAlign w:val="center"/>
          </w:tcPr>
          <w:p w14:paraId="4C808AAB" w14:textId="77777777" w:rsidR="00004186" w:rsidRPr="00C316CF" w:rsidRDefault="00004186" w:rsidP="00DA4B22">
            <w:pPr>
              <w:spacing w:before="0" w:after="0" w:line="276" w:lineRule="auto"/>
              <w:jc w:val="center"/>
              <w:rPr>
                <w:sz w:val="20"/>
              </w:rPr>
            </w:pPr>
            <w:r w:rsidRPr="00C316CF">
              <w:rPr>
                <w:sz w:val="20"/>
              </w:rPr>
              <w:t>О</w:t>
            </w:r>
          </w:p>
        </w:tc>
        <w:tc>
          <w:tcPr>
            <w:tcW w:w="496" w:type="pct"/>
            <w:shd w:val="clear" w:color="auto" w:fill="auto"/>
            <w:vAlign w:val="center"/>
          </w:tcPr>
          <w:p w14:paraId="7A54A9F9" w14:textId="77777777" w:rsidR="00004186" w:rsidRPr="00C316CF" w:rsidRDefault="00004186" w:rsidP="00DA4B22">
            <w:pPr>
              <w:spacing w:before="0" w:after="0" w:line="276" w:lineRule="auto"/>
              <w:jc w:val="center"/>
              <w:rPr>
                <w:sz w:val="20"/>
              </w:rPr>
            </w:pPr>
            <w:r w:rsidRPr="00C316CF">
              <w:rPr>
                <w:sz w:val="20"/>
              </w:rPr>
              <w:t>S</w:t>
            </w:r>
          </w:p>
        </w:tc>
        <w:tc>
          <w:tcPr>
            <w:tcW w:w="1387" w:type="pct"/>
            <w:shd w:val="clear" w:color="auto" w:fill="auto"/>
            <w:vAlign w:val="center"/>
          </w:tcPr>
          <w:p w14:paraId="1D099CDC" w14:textId="77777777" w:rsidR="00004186" w:rsidRPr="00C316CF" w:rsidRDefault="00004186" w:rsidP="00DA4B22">
            <w:pPr>
              <w:spacing w:before="0" w:after="0" w:line="276" w:lineRule="auto"/>
              <w:rPr>
                <w:sz w:val="20"/>
              </w:rPr>
            </w:pPr>
            <w:r w:rsidRPr="00C316CF">
              <w:rPr>
                <w:sz w:val="20"/>
              </w:rPr>
              <w:t>Общая информация</w:t>
            </w:r>
          </w:p>
        </w:tc>
        <w:tc>
          <w:tcPr>
            <w:tcW w:w="1385" w:type="pct"/>
            <w:shd w:val="clear" w:color="auto" w:fill="auto"/>
          </w:tcPr>
          <w:p w14:paraId="14D370E0" w14:textId="77777777" w:rsidR="00004186" w:rsidRPr="00C316CF" w:rsidRDefault="00004186" w:rsidP="00DA4B22">
            <w:pPr>
              <w:spacing w:before="0" w:after="0" w:line="276" w:lineRule="auto"/>
              <w:rPr>
                <w:sz w:val="20"/>
              </w:rPr>
            </w:pPr>
          </w:p>
        </w:tc>
      </w:tr>
      <w:tr w:rsidR="00004186" w:rsidRPr="00301389" w14:paraId="7089FED5" w14:textId="77777777" w:rsidTr="00CA3CE2">
        <w:trPr>
          <w:jc w:val="center"/>
        </w:trPr>
        <w:tc>
          <w:tcPr>
            <w:tcW w:w="743" w:type="pct"/>
            <w:shd w:val="clear" w:color="auto" w:fill="auto"/>
            <w:vAlign w:val="center"/>
          </w:tcPr>
          <w:p w14:paraId="5FE91CC9" w14:textId="77777777" w:rsidR="00004186" w:rsidRPr="00301389" w:rsidRDefault="00004186" w:rsidP="00DA4B22">
            <w:pPr>
              <w:spacing w:before="0" w:after="0" w:line="276" w:lineRule="auto"/>
              <w:contextualSpacing/>
              <w:rPr>
                <w:sz w:val="20"/>
              </w:rPr>
            </w:pPr>
          </w:p>
        </w:tc>
        <w:tc>
          <w:tcPr>
            <w:tcW w:w="790" w:type="pct"/>
            <w:shd w:val="clear" w:color="auto" w:fill="auto"/>
            <w:vAlign w:val="center"/>
          </w:tcPr>
          <w:p w14:paraId="0D022589" w14:textId="77777777" w:rsidR="00004186" w:rsidRPr="00C316CF" w:rsidRDefault="00004186" w:rsidP="00DA4B22">
            <w:pPr>
              <w:spacing w:before="0" w:after="0" w:line="276" w:lineRule="auto"/>
              <w:rPr>
                <w:sz w:val="20"/>
              </w:rPr>
            </w:pPr>
            <w:r w:rsidRPr="00C316CF">
              <w:rPr>
                <w:sz w:val="20"/>
              </w:rPr>
              <w:t>extPrintFormInfo</w:t>
            </w:r>
          </w:p>
        </w:tc>
        <w:tc>
          <w:tcPr>
            <w:tcW w:w="199" w:type="pct"/>
            <w:shd w:val="clear" w:color="auto" w:fill="auto"/>
            <w:vAlign w:val="center"/>
          </w:tcPr>
          <w:p w14:paraId="2666BC6F" w14:textId="77777777" w:rsidR="00004186" w:rsidRPr="00C316CF" w:rsidRDefault="00004186" w:rsidP="00DA4B22">
            <w:pPr>
              <w:spacing w:before="0" w:after="0" w:line="276" w:lineRule="auto"/>
              <w:jc w:val="center"/>
              <w:rPr>
                <w:sz w:val="20"/>
              </w:rPr>
            </w:pPr>
            <w:r w:rsidRPr="00C316CF">
              <w:rPr>
                <w:sz w:val="20"/>
              </w:rPr>
              <w:t>О</w:t>
            </w:r>
          </w:p>
        </w:tc>
        <w:tc>
          <w:tcPr>
            <w:tcW w:w="496" w:type="pct"/>
            <w:shd w:val="clear" w:color="auto" w:fill="auto"/>
            <w:vAlign w:val="center"/>
          </w:tcPr>
          <w:p w14:paraId="4E57A2A0" w14:textId="77777777" w:rsidR="00004186" w:rsidRPr="00C316CF" w:rsidRDefault="00004186" w:rsidP="00DA4B22">
            <w:pPr>
              <w:spacing w:before="0" w:after="0" w:line="276" w:lineRule="auto"/>
              <w:jc w:val="center"/>
              <w:rPr>
                <w:sz w:val="20"/>
              </w:rPr>
            </w:pPr>
            <w:r w:rsidRPr="00C316CF">
              <w:rPr>
                <w:sz w:val="20"/>
              </w:rPr>
              <w:t>S</w:t>
            </w:r>
          </w:p>
        </w:tc>
        <w:tc>
          <w:tcPr>
            <w:tcW w:w="1387" w:type="pct"/>
            <w:shd w:val="clear" w:color="auto" w:fill="auto"/>
            <w:vAlign w:val="center"/>
          </w:tcPr>
          <w:p w14:paraId="1306A5BA" w14:textId="77777777" w:rsidR="00004186" w:rsidRPr="00C316CF" w:rsidRDefault="00004186" w:rsidP="00DA4B22">
            <w:pPr>
              <w:spacing w:before="0" w:after="0" w:line="276" w:lineRule="auto"/>
              <w:rPr>
                <w:sz w:val="20"/>
              </w:rPr>
            </w:pPr>
            <w:r w:rsidRPr="00C316CF">
              <w:rPr>
                <w:sz w:val="20"/>
              </w:rPr>
              <w:t>Электронный документ, полученный из внешней системы</w:t>
            </w:r>
          </w:p>
        </w:tc>
        <w:tc>
          <w:tcPr>
            <w:tcW w:w="1385" w:type="pct"/>
            <w:shd w:val="clear" w:color="auto" w:fill="auto"/>
          </w:tcPr>
          <w:p w14:paraId="01107CA2" w14:textId="77777777" w:rsidR="00004186" w:rsidRPr="00C316CF" w:rsidRDefault="00004186" w:rsidP="00DA4B22">
            <w:pPr>
              <w:spacing w:before="0" w:after="0" w:line="276" w:lineRule="auto"/>
              <w:rPr>
                <w:sz w:val="20"/>
              </w:rPr>
            </w:pPr>
            <w:r>
              <w:rPr>
                <w:sz w:val="20"/>
              </w:rPr>
              <w:t xml:space="preserve">Состав блока см. состав соответствующего блока в документе </w:t>
            </w:r>
            <w:r w:rsidRPr="002A222A">
              <w:rPr>
                <w:bCs/>
                <w:sz w:val="20"/>
              </w:rPr>
              <w:t>«Извещение о проведении ЭЗК20 (запрос котировок в электронной форме с 01.10.2020 года)</w:t>
            </w:r>
            <w:r w:rsidRPr="00ED33B6">
              <w:rPr>
                <w:bCs/>
                <w:sz w:val="20"/>
              </w:rPr>
              <w:t>» (</w:t>
            </w:r>
            <w:r w:rsidRPr="002A222A">
              <w:rPr>
                <w:bCs/>
                <w:sz w:val="20"/>
              </w:rPr>
              <w:t>notificationEZK2020</w:t>
            </w:r>
            <w:r w:rsidRPr="00ED33B6">
              <w:rPr>
                <w:bCs/>
                <w:sz w:val="20"/>
              </w:rPr>
              <w:t>)</w:t>
            </w:r>
          </w:p>
        </w:tc>
      </w:tr>
      <w:tr w:rsidR="00C966B7" w:rsidRPr="00301389" w14:paraId="0D3C28F3" w14:textId="77777777" w:rsidTr="00CA3CE2">
        <w:trPr>
          <w:jc w:val="center"/>
        </w:trPr>
        <w:tc>
          <w:tcPr>
            <w:tcW w:w="743" w:type="pct"/>
            <w:shd w:val="clear" w:color="auto" w:fill="auto"/>
            <w:vAlign w:val="center"/>
          </w:tcPr>
          <w:p w14:paraId="7902231E" w14:textId="77777777" w:rsidR="00C966B7" w:rsidRPr="00301389" w:rsidRDefault="00C966B7" w:rsidP="00DA4B22">
            <w:pPr>
              <w:spacing w:before="0" w:after="0" w:line="276" w:lineRule="auto"/>
              <w:contextualSpacing/>
              <w:rPr>
                <w:sz w:val="20"/>
              </w:rPr>
            </w:pPr>
          </w:p>
        </w:tc>
        <w:tc>
          <w:tcPr>
            <w:tcW w:w="790" w:type="pct"/>
            <w:shd w:val="clear" w:color="auto" w:fill="auto"/>
            <w:vAlign w:val="center"/>
          </w:tcPr>
          <w:p w14:paraId="620A374C" w14:textId="77777777" w:rsidR="00C966B7" w:rsidRPr="00C316CF" w:rsidRDefault="00C966B7" w:rsidP="00DA4B22">
            <w:pPr>
              <w:spacing w:before="0" w:after="0" w:line="276" w:lineRule="auto"/>
              <w:rPr>
                <w:sz w:val="20"/>
              </w:rPr>
            </w:pPr>
            <w:r w:rsidRPr="00C966B7">
              <w:rPr>
                <w:sz w:val="20"/>
              </w:rPr>
              <w:t>applicationInfo</w:t>
            </w:r>
          </w:p>
        </w:tc>
        <w:tc>
          <w:tcPr>
            <w:tcW w:w="199" w:type="pct"/>
            <w:shd w:val="clear" w:color="auto" w:fill="auto"/>
            <w:vAlign w:val="center"/>
          </w:tcPr>
          <w:p w14:paraId="3CF85320" w14:textId="77777777" w:rsidR="00C966B7" w:rsidRPr="00C316CF" w:rsidRDefault="00C966B7" w:rsidP="00DA4B22">
            <w:pPr>
              <w:spacing w:before="0" w:after="0" w:line="276" w:lineRule="auto"/>
              <w:jc w:val="center"/>
              <w:rPr>
                <w:sz w:val="20"/>
              </w:rPr>
            </w:pPr>
            <w:r w:rsidRPr="00C316CF">
              <w:rPr>
                <w:sz w:val="20"/>
              </w:rPr>
              <w:t>О</w:t>
            </w:r>
          </w:p>
        </w:tc>
        <w:tc>
          <w:tcPr>
            <w:tcW w:w="496" w:type="pct"/>
            <w:shd w:val="clear" w:color="auto" w:fill="auto"/>
            <w:vAlign w:val="center"/>
          </w:tcPr>
          <w:p w14:paraId="1D99B769" w14:textId="77777777" w:rsidR="00C966B7" w:rsidRPr="00C316CF" w:rsidRDefault="00C966B7" w:rsidP="00DA4B22">
            <w:pPr>
              <w:spacing w:before="0" w:after="0" w:line="276" w:lineRule="auto"/>
              <w:jc w:val="center"/>
              <w:rPr>
                <w:sz w:val="20"/>
              </w:rPr>
            </w:pPr>
            <w:r w:rsidRPr="00C316CF">
              <w:rPr>
                <w:sz w:val="20"/>
              </w:rPr>
              <w:t>S</w:t>
            </w:r>
          </w:p>
        </w:tc>
        <w:tc>
          <w:tcPr>
            <w:tcW w:w="1387" w:type="pct"/>
            <w:shd w:val="clear" w:color="auto" w:fill="auto"/>
            <w:vAlign w:val="center"/>
          </w:tcPr>
          <w:p w14:paraId="2D1E073F" w14:textId="77777777" w:rsidR="00C966B7" w:rsidRPr="00D565C1" w:rsidRDefault="00C966B7" w:rsidP="00DA4B22">
            <w:pPr>
              <w:spacing w:before="0" w:after="0" w:line="276" w:lineRule="auto"/>
              <w:rPr>
                <w:sz w:val="20"/>
              </w:rPr>
            </w:pPr>
            <w:r w:rsidRPr="00C966B7">
              <w:rPr>
                <w:sz w:val="20"/>
              </w:rPr>
              <w:t>Информация о заявке</w:t>
            </w:r>
          </w:p>
        </w:tc>
        <w:tc>
          <w:tcPr>
            <w:tcW w:w="1385" w:type="pct"/>
            <w:shd w:val="clear" w:color="auto" w:fill="auto"/>
          </w:tcPr>
          <w:p w14:paraId="7408B607" w14:textId="77777777" w:rsidR="00C966B7" w:rsidRPr="00C316CF" w:rsidRDefault="00C966B7" w:rsidP="00DA4B22">
            <w:pPr>
              <w:spacing w:before="0" w:after="0" w:line="276" w:lineRule="auto"/>
              <w:rPr>
                <w:sz w:val="20"/>
              </w:rPr>
            </w:pPr>
          </w:p>
        </w:tc>
      </w:tr>
      <w:tr w:rsidR="00004186" w:rsidRPr="00301389" w14:paraId="6C797A46" w14:textId="77777777" w:rsidTr="00CA3CE2">
        <w:trPr>
          <w:jc w:val="center"/>
        </w:trPr>
        <w:tc>
          <w:tcPr>
            <w:tcW w:w="743" w:type="pct"/>
            <w:shd w:val="clear" w:color="auto" w:fill="auto"/>
            <w:vAlign w:val="center"/>
          </w:tcPr>
          <w:p w14:paraId="57FBB63C" w14:textId="77777777" w:rsidR="00004186" w:rsidRPr="00301389" w:rsidRDefault="00004186" w:rsidP="00DA4B22">
            <w:pPr>
              <w:spacing w:before="0" w:after="0" w:line="276" w:lineRule="auto"/>
              <w:contextualSpacing/>
              <w:rPr>
                <w:sz w:val="20"/>
              </w:rPr>
            </w:pPr>
          </w:p>
        </w:tc>
        <w:tc>
          <w:tcPr>
            <w:tcW w:w="790" w:type="pct"/>
            <w:shd w:val="clear" w:color="auto" w:fill="auto"/>
            <w:vAlign w:val="center"/>
          </w:tcPr>
          <w:p w14:paraId="6E8B1255" w14:textId="77777777" w:rsidR="00004186" w:rsidRPr="00C316CF" w:rsidRDefault="00004186" w:rsidP="00DA4B22">
            <w:pPr>
              <w:spacing w:before="0" w:after="0" w:line="276" w:lineRule="auto"/>
              <w:rPr>
                <w:sz w:val="20"/>
              </w:rPr>
            </w:pPr>
            <w:r w:rsidRPr="00C316CF">
              <w:rPr>
                <w:sz w:val="20"/>
              </w:rPr>
              <w:t>protocolInfo</w:t>
            </w:r>
          </w:p>
        </w:tc>
        <w:tc>
          <w:tcPr>
            <w:tcW w:w="199" w:type="pct"/>
            <w:shd w:val="clear" w:color="auto" w:fill="auto"/>
            <w:vAlign w:val="center"/>
          </w:tcPr>
          <w:p w14:paraId="684B2E5A" w14:textId="77777777" w:rsidR="00004186" w:rsidRPr="00C316CF" w:rsidRDefault="00004186" w:rsidP="00DA4B22">
            <w:pPr>
              <w:spacing w:before="0" w:after="0" w:line="276" w:lineRule="auto"/>
              <w:jc w:val="center"/>
              <w:rPr>
                <w:sz w:val="20"/>
              </w:rPr>
            </w:pPr>
            <w:r w:rsidRPr="00C316CF">
              <w:rPr>
                <w:sz w:val="20"/>
              </w:rPr>
              <w:t>О</w:t>
            </w:r>
          </w:p>
        </w:tc>
        <w:tc>
          <w:tcPr>
            <w:tcW w:w="496" w:type="pct"/>
            <w:shd w:val="clear" w:color="auto" w:fill="auto"/>
            <w:vAlign w:val="center"/>
          </w:tcPr>
          <w:p w14:paraId="273E2D0E" w14:textId="77777777" w:rsidR="00004186" w:rsidRPr="00C316CF" w:rsidRDefault="00004186" w:rsidP="00DA4B22">
            <w:pPr>
              <w:spacing w:before="0" w:after="0" w:line="276" w:lineRule="auto"/>
              <w:jc w:val="center"/>
              <w:rPr>
                <w:sz w:val="20"/>
              </w:rPr>
            </w:pPr>
            <w:r w:rsidRPr="00C316CF">
              <w:rPr>
                <w:sz w:val="20"/>
              </w:rPr>
              <w:t>S</w:t>
            </w:r>
          </w:p>
        </w:tc>
        <w:tc>
          <w:tcPr>
            <w:tcW w:w="1387" w:type="pct"/>
            <w:shd w:val="clear" w:color="auto" w:fill="auto"/>
            <w:vAlign w:val="center"/>
          </w:tcPr>
          <w:p w14:paraId="17533D51" w14:textId="77777777" w:rsidR="00004186" w:rsidRPr="00C316CF" w:rsidRDefault="00C966B7" w:rsidP="00DA4B22">
            <w:pPr>
              <w:spacing w:before="0" w:after="0" w:line="276" w:lineRule="auto"/>
              <w:rPr>
                <w:sz w:val="20"/>
              </w:rPr>
            </w:pPr>
            <w:r w:rsidRPr="00C966B7">
              <w:rPr>
                <w:sz w:val="20"/>
              </w:rPr>
              <w:t>Информация о связанном протоколе</w:t>
            </w:r>
          </w:p>
        </w:tc>
        <w:tc>
          <w:tcPr>
            <w:tcW w:w="1385" w:type="pct"/>
            <w:shd w:val="clear" w:color="auto" w:fill="auto"/>
          </w:tcPr>
          <w:p w14:paraId="6F640DFC" w14:textId="77777777" w:rsidR="00004186" w:rsidRPr="00C316CF" w:rsidRDefault="00004186" w:rsidP="00DA4B22">
            <w:pPr>
              <w:spacing w:before="0" w:after="0" w:line="276" w:lineRule="auto"/>
              <w:rPr>
                <w:sz w:val="20"/>
              </w:rPr>
            </w:pPr>
          </w:p>
        </w:tc>
      </w:tr>
      <w:tr w:rsidR="00C966B7" w:rsidRPr="00301389" w14:paraId="6EF121E8" w14:textId="77777777" w:rsidTr="00CA3CE2">
        <w:trPr>
          <w:jc w:val="center"/>
        </w:trPr>
        <w:tc>
          <w:tcPr>
            <w:tcW w:w="743" w:type="pct"/>
            <w:shd w:val="clear" w:color="auto" w:fill="auto"/>
            <w:vAlign w:val="center"/>
          </w:tcPr>
          <w:p w14:paraId="0B54C7D8" w14:textId="77777777" w:rsidR="00C966B7" w:rsidRPr="00301389" w:rsidRDefault="00C966B7" w:rsidP="00DA4B22">
            <w:pPr>
              <w:spacing w:before="0" w:after="0" w:line="276" w:lineRule="auto"/>
              <w:contextualSpacing/>
              <w:rPr>
                <w:sz w:val="20"/>
              </w:rPr>
            </w:pPr>
          </w:p>
        </w:tc>
        <w:tc>
          <w:tcPr>
            <w:tcW w:w="790" w:type="pct"/>
            <w:shd w:val="clear" w:color="auto" w:fill="auto"/>
            <w:vAlign w:val="center"/>
          </w:tcPr>
          <w:p w14:paraId="4E83590C" w14:textId="77777777" w:rsidR="00C966B7" w:rsidRPr="00C316CF" w:rsidRDefault="00C966B7" w:rsidP="00DA4B22">
            <w:pPr>
              <w:spacing w:before="0" w:after="0" w:line="276" w:lineRule="auto"/>
              <w:rPr>
                <w:sz w:val="20"/>
              </w:rPr>
            </w:pPr>
            <w:r w:rsidRPr="00C966B7">
              <w:rPr>
                <w:sz w:val="20"/>
              </w:rPr>
              <w:t>hrefExternal</w:t>
            </w:r>
          </w:p>
        </w:tc>
        <w:tc>
          <w:tcPr>
            <w:tcW w:w="199" w:type="pct"/>
            <w:shd w:val="clear" w:color="auto" w:fill="auto"/>
            <w:vAlign w:val="center"/>
          </w:tcPr>
          <w:p w14:paraId="1FFC0850" w14:textId="77777777" w:rsidR="00C966B7" w:rsidRPr="00C316CF" w:rsidRDefault="00C966B7" w:rsidP="00DA4B22">
            <w:pPr>
              <w:spacing w:before="0" w:after="0" w:line="276" w:lineRule="auto"/>
              <w:jc w:val="center"/>
              <w:rPr>
                <w:sz w:val="20"/>
              </w:rPr>
            </w:pPr>
            <w:r w:rsidRPr="00C316CF">
              <w:rPr>
                <w:sz w:val="20"/>
              </w:rPr>
              <w:t>О</w:t>
            </w:r>
          </w:p>
        </w:tc>
        <w:tc>
          <w:tcPr>
            <w:tcW w:w="496" w:type="pct"/>
            <w:shd w:val="clear" w:color="auto" w:fill="auto"/>
            <w:vAlign w:val="center"/>
          </w:tcPr>
          <w:p w14:paraId="22D7AE92" w14:textId="77777777" w:rsidR="00C966B7" w:rsidRPr="00C966B7" w:rsidRDefault="00C966B7" w:rsidP="00DA4B22">
            <w:pPr>
              <w:spacing w:before="0" w:after="0" w:line="276" w:lineRule="auto"/>
              <w:jc w:val="center"/>
              <w:rPr>
                <w:sz w:val="20"/>
                <w:lang w:val="en-US"/>
              </w:rPr>
            </w:pPr>
            <w:r>
              <w:rPr>
                <w:sz w:val="20"/>
                <w:lang w:val="en-US"/>
              </w:rPr>
              <w:t>T(1-1024)</w:t>
            </w:r>
          </w:p>
        </w:tc>
        <w:tc>
          <w:tcPr>
            <w:tcW w:w="1387" w:type="pct"/>
            <w:shd w:val="clear" w:color="auto" w:fill="auto"/>
            <w:vAlign w:val="center"/>
          </w:tcPr>
          <w:p w14:paraId="4750D1C8" w14:textId="77777777" w:rsidR="00C966B7" w:rsidRPr="00D565C1" w:rsidRDefault="00C966B7" w:rsidP="00DA4B22">
            <w:pPr>
              <w:spacing w:before="0" w:after="0" w:line="276" w:lineRule="auto"/>
              <w:rPr>
                <w:sz w:val="20"/>
              </w:rPr>
            </w:pPr>
            <w:r w:rsidRPr="00C966B7">
              <w:rPr>
                <w:sz w:val="20"/>
              </w:rPr>
              <w:t>Гиперссылка на размещённый документ во внешней системе</w:t>
            </w:r>
          </w:p>
        </w:tc>
        <w:tc>
          <w:tcPr>
            <w:tcW w:w="1385" w:type="pct"/>
            <w:shd w:val="clear" w:color="auto" w:fill="auto"/>
          </w:tcPr>
          <w:p w14:paraId="028CCF16" w14:textId="77777777" w:rsidR="00C966B7" w:rsidRPr="00C316CF" w:rsidRDefault="00C966B7" w:rsidP="00DA4B22">
            <w:pPr>
              <w:spacing w:before="0" w:after="0" w:line="276" w:lineRule="auto"/>
              <w:rPr>
                <w:sz w:val="20"/>
              </w:rPr>
            </w:pPr>
          </w:p>
        </w:tc>
      </w:tr>
      <w:tr w:rsidR="00D4262B" w:rsidRPr="00D4262B" w14:paraId="50367242" w14:textId="77777777" w:rsidTr="00CA3CE2">
        <w:trPr>
          <w:jc w:val="center"/>
        </w:trPr>
        <w:tc>
          <w:tcPr>
            <w:tcW w:w="5000" w:type="pct"/>
            <w:gridSpan w:val="6"/>
            <w:shd w:val="clear" w:color="auto" w:fill="auto"/>
            <w:vAlign w:val="center"/>
            <w:hideMark/>
          </w:tcPr>
          <w:p w14:paraId="33AEB3DA" w14:textId="77777777" w:rsidR="00D4262B" w:rsidRPr="00D4262B" w:rsidRDefault="00D4262B" w:rsidP="00DA4B22">
            <w:pPr>
              <w:keepNext/>
              <w:spacing w:before="0" w:after="0" w:line="276" w:lineRule="auto"/>
              <w:contextualSpacing/>
              <w:jc w:val="center"/>
              <w:rPr>
                <w:b/>
                <w:sz w:val="20"/>
              </w:rPr>
            </w:pPr>
            <w:r w:rsidRPr="00D4262B">
              <w:rPr>
                <w:b/>
                <w:sz w:val="20"/>
              </w:rPr>
              <w:t>Общая информация</w:t>
            </w:r>
          </w:p>
        </w:tc>
      </w:tr>
      <w:tr w:rsidR="00D4262B" w:rsidRPr="00C966B7" w14:paraId="4A567D7D" w14:textId="77777777" w:rsidTr="00CA3CE2">
        <w:trPr>
          <w:jc w:val="center"/>
        </w:trPr>
        <w:tc>
          <w:tcPr>
            <w:tcW w:w="743" w:type="pct"/>
            <w:shd w:val="clear" w:color="auto" w:fill="auto"/>
          </w:tcPr>
          <w:p w14:paraId="53CA336E" w14:textId="77777777" w:rsidR="00D4262B" w:rsidRPr="000520F6" w:rsidRDefault="00D4262B" w:rsidP="00DA4B22">
            <w:pPr>
              <w:spacing w:before="0" w:after="0" w:line="276" w:lineRule="auto"/>
              <w:jc w:val="both"/>
              <w:rPr>
                <w:b/>
                <w:sz w:val="20"/>
              </w:rPr>
            </w:pPr>
            <w:r w:rsidRPr="00D4262B">
              <w:rPr>
                <w:b/>
                <w:sz w:val="20"/>
              </w:rPr>
              <w:t>commonInfo</w:t>
            </w:r>
          </w:p>
        </w:tc>
        <w:tc>
          <w:tcPr>
            <w:tcW w:w="790" w:type="pct"/>
            <w:shd w:val="clear" w:color="auto" w:fill="auto"/>
            <w:vAlign w:val="center"/>
          </w:tcPr>
          <w:p w14:paraId="0F23DA8E" w14:textId="77777777" w:rsidR="00D4262B" w:rsidRPr="00C966B7" w:rsidRDefault="00D4262B" w:rsidP="00DA4B22">
            <w:pPr>
              <w:keepNext/>
              <w:spacing w:before="0" w:after="0" w:line="276" w:lineRule="auto"/>
              <w:contextualSpacing/>
              <w:rPr>
                <w:b/>
                <w:sz w:val="20"/>
              </w:rPr>
            </w:pPr>
          </w:p>
        </w:tc>
        <w:tc>
          <w:tcPr>
            <w:tcW w:w="199" w:type="pct"/>
            <w:shd w:val="clear" w:color="auto" w:fill="auto"/>
            <w:vAlign w:val="center"/>
          </w:tcPr>
          <w:p w14:paraId="6D843A06" w14:textId="77777777" w:rsidR="00D4262B" w:rsidRPr="00255AD8" w:rsidRDefault="00D4262B" w:rsidP="00DA4B22">
            <w:pPr>
              <w:keepNext/>
              <w:spacing w:before="0" w:after="0" w:line="276" w:lineRule="auto"/>
              <w:contextualSpacing/>
              <w:jc w:val="center"/>
              <w:rPr>
                <w:b/>
                <w:sz w:val="20"/>
              </w:rPr>
            </w:pPr>
          </w:p>
        </w:tc>
        <w:tc>
          <w:tcPr>
            <w:tcW w:w="496" w:type="pct"/>
            <w:shd w:val="clear" w:color="auto" w:fill="auto"/>
            <w:vAlign w:val="center"/>
          </w:tcPr>
          <w:p w14:paraId="04B2DA1D" w14:textId="77777777" w:rsidR="00D4262B" w:rsidRPr="00255AD8" w:rsidRDefault="00D4262B" w:rsidP="00DA4B22">
            <w:pPr>
              <w:keepNext/>
              <w:spacing w:before="0" w:after="0" w:line="276" w:lineRule="auto"/>
              <w:contextualSpacing/>
              <w:jc w:val="center"/>
              <w:rPr>
                <w:b/>
                <w:sz w:val="20"/>
              </w:rPr>
            </w:pPr>
          </w:p>
        </w:tc>
        <w:tc>
          <w:tcPr>
            <w:tcW w:w="1387" w:type="pct"/>
            <w:shd w:val="clear" w:color="auto" w:fill="auto"/>
            <w:vAlign w:val="center"/>
          </w:tcPr>
          <w:p w14:paraId="5C664D98" w14:textId="77777777" w:rsidR="00D4262B" w:rsidRPr="00255AD8" w:rsidRDefault="00D4262B" w:rsidP="00DA4B22">
            <w:pPr>
              <w:keepNext/>
              <w:spacing w:before="0" w:after="0" w:line="276" w:lineRule="auto"/>
              <w:contextualSpacing/>
              <w:rPr>
                <w:b/>
                <w:sz w:val="20"/>
              </w:rPr>
            </w:pPr>
          </w:p>
        </w:tc>
        <w:tc>
          <w:tcPr>
            <w:tcW w:w="1385" w:type="pct"/>
            <w:shd w:val="clear" w:color="auto" w:fill="auto"/>
            <w:vAlign w:val="center"/>
            <w:hideMark/>
          </w:tcPr>
          <w:p w14:paraId="5BBBAFDC" w14:textId="77777777" w:rsidR="00D4262B" w:rsidRPr="00CE4E13" w:rsidRDefault="00D4262B" w:rsidP="00DA4B22">
            <w:pPr>
              <w:keepNext/>
              <w:spacing w:before="0" w:after="0" w:line="276" w:lineRule="auto"/>
              <w:contextualSpacing/>
              <w:rPr>
                <w:b/>
                <w:sz w:val="20"/>
              </w:rPr>
            </w:pPr>
          </w:p>
        </w:tc>
      </w:tr>
      <w:tr w:rsidR="00D4262B" w:rsidRPr="00301389" w14:paraId="68562740" w14:textId="77777777" w:rsidTr="00CA3CE2">
        <w:trPr>
          <w:jc w:val="center"/>
        </w:trPr>
        <w:tc>
          <w:tcPr>
            <w:tcW w:w="743" w:type="pct"/>
            <w:shd w:val="clear" w:color="auto" w:fill="auto"/>
            <w:vAlign w:val="center"/>
          </w:tcPr>
          <w:p w14:paraId="7318F3D5" w14:textId="77777777" w:rsidR="00D4262B" w:rsidRPr="00301389" w:rsidRDefault="00D4262B" w:rsidP="00DA4B22">
            <w:pPr>
              <w:spacing w:before="0" w:after="0" w:line="276" w:lineRule="auto"/>
              <w:contextualSpacing/>
              <w:rPr>
                <w:sz w:val="20"/>
              </w:rPr>
            </w:pPr>
          </w:p>
        </w:tc>
        <w:tc>
          <w:tcPr>
            <w:tcW w:w="790" w:type="pct"/>
            <w:shd w:val="clear" w:color="auto" w:fill="auto"/>
            <w:vAlign w:val="center"/>
          </w:tcPr>
          <w:p w14:paraId="1F4F20E7" w14:textId="77777777" w:rsidR="00D4262B" w:rsidRPr="00C316CF" w:rsidRDefault="00D4262B" w:rsidP="00DA4B22">
            <w:pPr>
              <w:spacing w:before="0" w:after="0" w:line="276" w:lineRule="auto"/>
              <w:rPr>
                <w:sz w:val="20"/>
              </w:rPr>
            </w:pPr>
            <w:r w:rsidRPr="00C316CF">
              <w:rPr>
                <w:sz w:val="20"/>
              </w:rPr>
              <w:t>purchaseNumber</w:t>
            </w:r>
          </w:p>
        </w:tc>
        <w:tc>
          <w:tcPr>
            <w:tcW w:w="199" w:type="pct"/>
            <w:shd w:val="clear" w:color="auto" w:fill="auto"/>
            <w:vAlign w:val="center"/>
          </w:tcPr>
          <w:p w14:paraId="39ADEE66" w14:textId="77777777" w:rsidR="00D4262B" w:rsidRPr="00C316CF" w:rsidRDefault="00D4262B" w:rsidP="00DA4B22">
            <w:pPr>
              <w:spacing w:before="0" w:after="0" w:line="276" w:lineRule="auto"/>
              <w:jc w:val="center"/>
              <w:rPr>
                <w:sz w:val="20"/>
              </w:rPr>
            </w:pPr>
            <w:r w:rsidRPr="00C316CF">
              <w:rPr>
                <w:sz w:val="20"/>
              </w:rPr>
              <w:t>Н</w:t>
            </w:r>
          </w:p>
        </w:tc>
        <w:tc>
          <w:tcPr>
            <w:tcW w:w="496" w:type="pct"/>
            <w:shd w:val="clear" w:color="auto" w:fill="auto"/>
            <w:vAlign w:val="center"/>
          </w:tcPr>
          <w:p w14:paraId="609F8689" w14:textId="77777777" w:rsidR="00D4262B" w:rsidRPr="00C316CF" w:rsidRDefault="00D4262B" w:rsidP="00DA4B22">
            <w:pPr>
              <w:spacing w:before="0" w:after="0" w:line="276" w:lineRule="auto"/>
              <w:jc w:val="center"/>
              <w:rPr>
                <w:sz w:val="20"/>
              </w:rPr>
            </w:pPr>
            <w:r w:rsidRPr="00C316CF">
              <w:rPr>
                <w:sz w:val="20"/>
              </w:rPr>
              <w:t>T</w:t>
            </w:r>
          </w:p>
        </w:tc>
        <w:tc>
          <w:tcPr>
            <w:tcW w:w="1387" w:type="pct"/>
            <w:shd w:val="clear" w:color="auto" w:fill="auto"/>
            <w:vAlign w:val="center"/>
          </w:tcPr>
          <w:p w14:paraId="62F91A8C" w14:textId="77777777" w:rsidR="00D4262B" w:rsidRPr="00C316CF" w:rsidRDefault="00D4262B" w:rsidP="00DA4B22">
            <w:pPr>
              <w:spacing w:before="0" w:after="0" w:line="276" w:lineRule="auto"/>
              <w:rPr>
                <w:sz w:val="20"/>
              </w:rPr>
            </w:pPr>
            <w:r>
              <w:rPr>
                <w:sz w:val="20"/>
              </w:rPr>
              <w:t>Реестровый номер закупки</w:t>
            </w:r>
          </w:p>
        </w:tc>
        <w:tc>
          <w:tcPr>
            <w:tcW w:w="1385" w:type="pct"/>
            <w:shd w:val="clear" w:color="auto" w:fill="auto"/>
          </w:tcPr>
          <w:p w14:paraId="097C5277" w14:textId="77777777" w:rsidR="00D4262B" w:rsidRDefault="00D4262B" w:rsidP="00DA4B22">
            <w:pPr>
              <w:spacing w:before="0" w:after="0" w:line="276" w:lineRule="auto"/>
              <w:rPr>
                <w:sz w:val="20"/>
              </w:rPr>
            </w:pPr>
            <w:r>
              <w:rPr>
                <w:sz w:val="20"/>
              </w:rPr>
              <w:t>Допустимые значения</w:t>
            </w:r>
            <w:r w:rsidRPr="00C316CF">
              <w:rPr>
                <w:sz w:val="20"/>
              </w:rPr>
              <w:t>: \d{19}</w:t>
            </w:r>
          </w:p>
          <w:p w14:paraId="01745E66" w14:textId="77777777" w:rsidR="00D4262B" w:rsidRPr="00162C8B" w:rsidRDefault="00D4262B" w:rsidP="00DA4B22">
            <w:pPr>
              <w:spacing w:before="0" w:after="0" w:line="276" w:lineRule="auto"/>
              <w:jc w:val="both"/>
              <w:rPr>
                <w:sz w:val="20"/>
              </w:rPr>
            </w:pPr>
            <w:r w:rsidRPr="00D4262B">
              <w:rPr>
                <w:sz w:val="20"/>
              </w:rPr>
              <w:t>При приёме контролируется наличие неотменённой (в случае документа notificationCancelFailure наоборот отмененной) закупки с указанным номером</w:t>
            </w:r>
          </w:p>
        </w:tc>
      </w:tr>
      <w:tr w:rsidR="00D4262B" w:rsidRPr="00301389" w14:paraId="47A28567" w14:textId="77777777" w:rsidTr="00CA3CE2">
        <w:trPr>
          <w:jc w:val="center"/>
        </w:trPr>
        <w:tc>
          <w:tcPr>
            <w:tcW w:w="743" w:type="pct"/>
            <w:shd w:val="clear" w:color="auto" w:fill="auto"/>
            <w:vAlign w:val="center"/>
          </w:tcPr>
          <w:p w14:paraId="4C2CA4EE" w14:textId="77777777" w:rsidR="00D4262B" w:rsidRPr="00301389" w:rsidRDefault="00D4262B" w:rsidP="00DA4B22">
            <w:pPr>
              <w:spacing w:before="0" w:after="0" w:line="276" w:lineRule="auto"/>
              <w:contextualSpacing/>
              <w:rPr>
                <w:sz w:val="20"/>
              </w:rPr>
            </w:pPr>
          </w:p>
        </w:tc>
        <w:tc>
          <w:tcPr>
            <w:tcW w:w="790" w:type="pct"/>
            <w:shd w:val="clear" w:color="auto" w:fill="auto"/>
            <w:vAlign w:val="center"/>
          </w:tcPr>
          <w:p w14:paraId="67C02C3B" w14:textId="77777777" w:rsidR="00D4262B" w:rsidRPr="00C316CF" w:rsidRDefault="00D4262B" w:rsidP="00DA4B22">
            <w:pPr>
              <w:spacing w:before="0" w:after="0" w:line="276" w:lineRule="auto"/>
              <w:rPr>
                <w:sz w:val="20"/>
              </w:rPr>
            </w:pPr>
            <w:r w:rsidRPr="00C316CF">
              <w:rPr>
                <w:sz w:val="20"/>
              </w:rPr>
              <w:t>docNumber</w:t>
            </w:r>
          </w:p>
        </w:tc>
        <w:tc>
          <w:tcPr>
            <w:tcW w:w="199" w:type="pct"/>
            <w:shd w:val="clear" w:color="auto" w:fill="auto"/>
            <w:vAlign w:val="center"/>
          </w:tcPr>
          <w:p w14:paraId="526DB13E" w14:textId="77777777" w:rsidR="00D4262B" w:rsidRPr="00C316CF" w:rsidRDefault="00D4262B" w:rsidP="00DA4B22">
            <w:pPr>
              <w:spacing w:before="0" w:after="0" w:line="276" w:lineRule="auto"/>
              <w:jc w:val="center"/>
              <w:rPr>
                <w:sz w:val="20"/>
              </w:rPr>
            </w:pPr>
            <w:r w:rsidRPr="00C316CF">
              <w:rPr>
                <w:sz w:val="20"/>
              </w:rPr>
              <w:t>Н</w:t>
            </w:r>
          </w:p>
        </w:tc>
        <w:tc>
          <w:tcPr>
            <w:tcW w:w="496" w:type="pct"/>
            <w:shd w:val="clear" w:color="auto" w:fill="auto"/>
            <w:vAlign w:val="center"/>
          </w:tcPr>
          <w:p w14:paraId="5535813F" w14:textId="77777777" w:rsidR="00D4262B" w:rsidRPr="00C316CF" w:rsidRDefault="00D4262B" w:rsidP="00DA4B22">
            <w:pPr>
              <w:spacing w:before="0" w:after="0" w:line="276" w:lineRule="auto"/>
              <w:jc w:val="center"/>
              <w:rPr>
                <w:sz w:val="20"/>
              </w:rPr>
            </w:pPr>
            <w:r w:rsidRPr="00C316CF">
              <w:rPr>
                <w:sz w:val="20"/>
              </w:rPr>
              <w:t>T [ 1 - 100 ]</w:t>
            </w:r>
          </w:p>
        </w:tc>
        <w:tc>
          <w:tcPr>
            <w:tcW w:w="1387" w:type="pct"/>
            <w:shd w:val="clear" w:color="auto" w:fill="auto"/>
            <w:vAlign w:val="center"/>
          </w:tcPr>
          <w:p w14:paraId="00AC330B" w14:textId="77777777" w:rsidR="00D4262B" w:rsidRPr="00C316CF" w:rsidRDefault="00D4262B" w:rsidP="00DA4B22">
            <w:pPr>
              <w:spacing w:before="0" w:after="0" w:line="276" w:lineRule="auto"/>
              <w:rPr>
                <w:sz w:val="20"/>
              </w:rPr>
            </w:pPr>
            <w:r>
              <w:rPr>
                <w:sz w:val="20"/>
              </w:rPr>
              <w:t>Номер документа</w:t>
            </w:r>
          </w:p>
        </w:tc>
        <w:tc>
          <w:tcPr>
            <w:tcW w:w="1385" w:type="pct"/>
            <w:shd w:val="clear" w:color="auto" w:fill="auto"/>
          </w:tcPr>
          <w:p w14:paraId="692EE8B6" w14:textId="77777777" w:rsidR="00D4262B" w:rsidRPr="00162C8B" w:rsidRDefault="00D4262B" w:rsidP="00DA4B22">
            <w:pPr>
              <w:spacing w:before="0" w:after="0" w:line="276" w:lineRule="auto"/>
              <w:jc w:val="both"/>
              <w:rPr>
                <w:sz w:val="20"/>
              </w:rPr>
            </w:pPr>
            <w:r>
              <w:rPr>
                <w:sz w:val="20"/>
              </w:rPr>
              <w:t>Элемент и</w:t>
            </w:r>
            <w:r w:rsidRPr="00C316CF">
              <w:rPr>
                <w:sz w:val="20"/>
              </w:rPr>
              <w:t>г</w:t>
            </w:r>
            <w:r>
              <w:rPr>
                <w:sz w:val="20"/>
              </w:rPr>
              <w:t>н</w:t>
            </w:r>
            <w:r w:rsidRPr="00C316CF">
              <w:rPr>
                <w:sz w:val="20"/>
              </w:rPr>
              <w:t>орируется при приёме. Заполняется при передаче номером документа, присвоенным в ЕИС</w:t>
            </w:r>
          </w:p>
        </w:tc>
      </w:tr>
      <w:tr w:rsidR="00D4262B" w:rsidRPr="00301389" w14:paraId="5A4E9DFD" w14:textId="77777777" w:rsidTr="00CA3CE2">
        <w:trPr>
          <w:jc w:val="center"/>
        </w:trPr>
        <w:tc>
          <w:tcPr>
            <w:tcW w:w="743" w:type="pct"/>
            <w:shd w:val="clear" w:color="auto" w:fill="auto"/>
            <w:vAlign w:val="center"/>
          </w:tcPr>
          <w:p w14:paraId="40E4AC51" w14:textId="77777777" w:rsidR="00D4262B" w:rsidRPr="00301389" w:rsidRDefault="00D4262B" w:rsidP="00DA4B22">
            <w:pPr>
              <w:spacing w:before="0" w:after="0" w:line="276" w:lineRule="auto"/>
              <w:contextualSpacing/>
              <w:rPr>
                <w:sz w:val="20"/>
              </w:rPr>
            </w:pPr>
          </w:p>
        </w:tc>
        <w:tc>
          <w:tcPr>
            <w:tcW w:w="790" w:type="pct"/>
            <w:shd w:val="clear" w:color="auto" w:fill="auto"/>
            <w:vAlign w:val="center"/>
          </w:tcPr>
          <w:p w14:paraId="1FB3687C" w14:textId="77777777" w:rsidR="00D4262B" w:rsidRPr="00C316CF" w:rsidRDefault="00D4262B" w:rsidP="00DA4B22">
            <w:pPr>
              <w:spacing w:before="0" w:after="0" w:line="276" w:lineRule="auto"/>
              <w:rPr>
                <w:sz w:val="20"/>
              </w:rPr>
            </w:pPr>
            <w:r w:rsidRPr="00D4262B">
              <w:rPr>
                <w:sz w:val="20"/>
              </w:rPr>
              <w:t>docPublishDTInEIS</w:t>
            </w:r>
          </w:p>
        </w:tc>
        <w:tc>
          <w:tcPr>
            <w:tcW w:w="199" w:type="pct"/>
            <w:shd w:val="clear" w:color="auto" w:fill="auto"/>
            <w:vAlign w:val="center"/>
          </w:tcPr>
          <w:p w14:paraId="40BC1458" w14:textId="77777777" w:rsidR="00D4262B" w:rsidRPr="00C316CF" w:rsidRDefault="00D4262B" w:rsidP="00DA4B22">
            <w:pPr>
              <w:spacing w:before="0" w:after="0" w:line="276" w:lineRule="auto"/>
              <w:jc w:val="center"/>
              <w:rPr>
                <w:sz w:val="20"/>
              </w:rPr>
            </w:pPr>
            <w:r w:rsidRPr="00C316CF">
              <w:rPr>
                <w:sz w:val="20"/>
              </w:rPr>
              <w:t>Н</w:t>
            </w:r>
          </w:p>
        </w:tc>
        <w:tc>
          <w:tcPr>
            <w:tcW w:w="496" w:type="pct"/>
            <w:shd w:val="clear" w:color="auto" w:fill="auto"/>
            <w:vAlign w:val="center"/>
          </w:tcPr>
          <w:p w14:paraId="0A654FC2" w14:textId="77777777" w:rsidR="00D4262B" w:rsidRPr="00C316CF" w:rsidRDefault="00D4262B" w:rsidP="00DA4B22">
            <w:pPr>
              <w:spacing w:before="0" w:after="0" w:line="276" w:lineRule="auto"/>
              <w:jc w:val="center"/>
              <w:rPr>
                <w:sz w:val="20"/>
              </w:rPr>
            </w:pPr>
            <w:r w:rsidRPr="00C316CF">
              <w:rPr>
                <w:sz w:val="20"/>
              </w:rPr>
              <w:t>DT</w:t>
            </w:r>
          </w:p>
        </w:tc>
        <w:tc>
          <w:tcPr>
            <w:tcW w:w="1387" w:type="pct"/>
            <w:shd w:val="clear" w:color="auto" w:fill="auto"/>
            <w:vAlign w:val="center"/>
          </w:tcPr>
          <w:p w14:paraId="6BB18C82" w14:textId="77777777" w:rsidR="00D4262B" w:rsidRPr="00C316CF" w:rsidRDefault="00D4262B" w:rsidP="00DA4B22">
            <w:pPr>
              <w:spacing w:before="0" w:after="0" w:line="276" w:lineRule="auto"/>
              <w:rPr>
                <w:sz w:val="20"/>
              </w:rPr>
            </w:pPr>
            <w:r w:rsidRPr="00C316CF">
              <w:rPr>
                <w:sz w:val="20"/>
              </w:rPr>
              <w:t>Д</w:t>
            </w:r>
            <w:r>
              <w:rPr>
                <w:sz w:val="20"/>
              </w:rPr>
              <w:t>ата размещения документа в ЕИС</w:t>
            </w:r>
          </w:p>
        </w:tc>
        <w:tc>
          <w:tcPr>
            <w:tcW w:w="1385" w:type="pct"/>
            <w:shd w:val="clear" w:color="auto" w:fill="auto"/>
          </w:tcPr>
          <w:p w14:paraId="15683890" w14:textId="77777777" w:rsidR="00D4262B" w:rsidRPr="00162C8B" w:rsidRDefault="00D4262B" w:rsidP="00DA4B22">
            <w:pPr>
              <w:spacing w:before="0" w:after="0" w:line="276" w:lineRule="auto"/>
              <w:jc w:val="both"/>
              <w:rPr>
                <w:sz w:val="20"/>
              </w:rPr>
            </w:pPr>
            <w:r w:rsidRPr="00D4262B">
              <w:rPr>
                <w:sz w:val="20"/>
              </w:rPr>
              <w:t>Элемент игнорируется при приёме. При передаче заполняется датой размещения документа в ЕИС</w:t>
            </w:r>
          </w:p>
        </w:tc>
      </w:tr>
      <w:tr w:rsidR="00D4262B" w:rsidRPr="00301389" w14:paraId="3B3A68D3" w14:textId="77777777" w:rsidTr="00CA3CE2">
        <w:trPr>
          <w:jc w:val="center"/>
        </w:trPr>
        <w:tc>
          <w:tcPr>
            <w:tcW w:w="743" w:type="pct"/>
            <w:shd w:val="clear" w:color="auto" w:fill="auto"/>
            <w:vAlign w:val="center"/>
          </w:tcPr>
          <w:p w14:paraId="150FDD29" w14:textId="77777777" w:rsidR="00D4262B" w:rsidRPr="00301389" w:rsidRDefault="00D4262B" w:rsidP="00DA4B22">
            <w:pPr>
              <w:spacing w:before="0" w:after="0" w:line="276" w:lineRule="auto"/>
              <w:contextualSpacing/>
              <w:rPr>
                <w:sz w:val="20"/>
              </w:rPr>
            </w:pPr>
          </w:p>
        </w:tc>
        <w:tc>
          <w:tcPr>
            <w:tcW w:w="790" w:type="pct"/>
            <w:shd w:val="clear" w:color="auto" w:fill="auto"/>
            <w:vAlign w:val="center"/>
          </w:tcPr>
          <w:p w14:paraId="1CA4371A" w14:textId="77777777" w:rsidR="00D4262B" w:rsidRPr="00C316CF" w:rsidRDefault="00D4262B" w:rsidP="00DA4B22">
            <w:pPr>
              <w:spacing w:before="0" w:after="0" w:line="276" w:lineRule="auto"/>
              <w:rPr>
                <w:sz w:val="20"/>
              </w:rPr>
            </w:pPr>
            <w:r w:rsidRPr="00C316CF">
              <w:rPr>
                <w:sz w:val="20"/>
              </w:rPr>
              <w:t>href</w:t>
            </w:r>
          </w:p>
        </w:tc>
        <w:tc>
          <w:tcPr>
            <w:tcW w:w="199" w:type="pct"/>
            <w:shd w:val="clear" w:color="auto" w:fill="auto"/>
            <w:vAlign w:val="center"/>
          </w:tcPr>
          <w:p w14:paraId="62E2A5AD" w14:textId="77777777" w:rsidR="00D4262B" w:rsidRPr="00C316CF" w:rsidRDefault="00D4262B" w:rsidP="00DA4B22">
            <w:pPr>
              <w:spacing w:before="0" w:after="0" w:line="276" w:lineRule="auto"/>
              <w:jc w:val="center"/>
              <w:rPr>
                <w:sz w:val="20"/>
              </w:rPr>
            </w:pPr>
            <w:r w:rsidRPr="00C316CF">
              <w:rPr>
                <w:sz w:val="20"/>
              </w:rPr>
              <w:t>Н</w:t>
            </w:r>
          </w:p>
        </w:tc>
        <w:tc>
          <w:tcPr>
            <w:tcW w:w="496" w:type="pct"/>
            <w:shd w:val="clear" w:color="auto" w:fill="auto"/>
            <w:vAlign w:val="center"/>
          </w:tcPr>
          <w:p w14:paraId="2BFAD7C2" w14:textId="77777777" w:rsidR="00D4262B" w:rsidRPr="00C316CF" w:rsidRDefault="00D4262B" w:rsidP="00DA4B22">
            <w:pPr>
              <w:spacing w:before="0" w:after="0" w:line="276" w:lineRule="auto"/>
              <w:jc w:val="center"/>
              <w:rPr>
                <w:sz w:val="20"/>
              </w:rPr>
            </w:pPr>
            <w:r w:rsidRPr="00C316CF">
              <w:rPr>
                <w:sz w:val="20"/>
              </w:rPr>
              <w:t>T [1 - 1024]</w:t>
            </w:r>
          </w:p>
        </w:tc>
        <w:tc>
          <w:tcPr>
            <w:tcW w:w="1387" w:type="pct"/>
            <w:shd w:val="clear" w:color="auto" w:fill="auto"/>
            <w:vAlign w:val="center"/>
          </w:tcPr>
          <w:p w14:paraId="5133F542" w14:textId="77777777" w:rsidR="00D4262B" w:rsidRPr="00C316CF" w:rsidRDefault="00D4262B" w:rsidP="00DA4B22">
            <w:pPr>
              <w:spacing w:before="0" w:after="0" w:line="276" w:lineRule="auto"/>
              <w:rPr>
                <w:sz w:val="20"/>
              </w:rPr>
            </w:pPr>
            <w:r w:rsidRPr="00C316CF">
              <w:rPr>
                <w:sz w:val="20"/>
              </w:rPr>
              <w:t>Гиперссылка</w:t>
            </w:r>
            <w:r>
              <w:rPr>
                <w:sz w:val="20"/>
              </w:rPr>
              <w:t xml:space="preserve"> на размещённый в ЕИС документ</w:t>
            </w:r>
          </w:p>
        </w:tc>
        <w:tc>
          <w:tcPr>
            <w:tcW w:w="1385" w:type="pct"/>
            <w:shd w:val="clear" w:color="auto" w:fill="auto"/>
          </w:tcPr>
          <w:p w14:paraId="5154BF44" w14:textId="77777777" w:rsidR="00D4262B" w:rsidRPr="00162C8B" w:rsidRDefault="00D4262B" w:rsidP="00DA4B22">
            <w:pPr>
              <w:spacing w:before="0" w:after="0" w:line="276" w:lineRule="auto"/>
              <w:jc w:val="both"/>
              <w:rPr>
                <w:sz w:val="20"/>
              </w:rPr>
            </w:pPr>
            <w:r w:rsidRPr="00C316CF">
              <w:rPr>
                <w:sz w:val="20"/>
              </w:rPr>
              <w:t>Элемент иг</w:t>
            </w:r>
            <w:r>
              <w:rPr>
                <w:sz w:val="20"/>
              </w:rPr>
              <w:t>н</w:t>
            </w:r>
            <w:r w:rsidRPr="00C316CF">
              <w:rPr>
                <w:sz w:val="20"/>
              </w:rPr>
              <w:t>орируется при приёме. При передаче заполняется ссылкой на карточку размещенного документа</w:t>
            </w:r>
          </w:p>
        </w:tc>
      </w:tr>
      <w:tr w:rsidR="00C966B7" w:rsidRPr="00C966B7" w14:paraId="47F51EE6" w14:textId="77777777" w:rsidTr="00CA3CE2">
        <w:trPr>
          <w:jc w:val="center"/>
        </w:trPr>
        <w:tc>
          <w:tcPr>
            <w:tcW w:w="5000" w:type="pct"/>
            <w:gridSpan w:val="6"/>
            <w:shd w:val="clear" w:color="auto" w:fill="auto"/>
            <w:vAlign w:val="center"/>
            <w:hideMark/>
          </w:tcPr>
          <w:p w14:paraId="4AD42751" w14:textId="77777777" w:rsidR="00C966B7" w:rsidRPr="00C966B7" w:rsidRDefault="00C966B7" w:rsidP="00DA4B22">
            <w:pPr>
              <w:keepNext/>
              <w:spacing w:before="0" w:after="0" w:line="276" w:lineRule="auto"/>
              <w:contextualSpacing/>
              <w:jc w:val="center"/>
              <w:rPr>
                <w:b/>
                <w:sz w:val="20"/>
              </w:rPr>
            </w:pPr>
            <w:r w:rsidRPr="00C966B7">
              <w:rPr>
                <w:b/>
                <w:sz w:val="20"/>
              </w:rPr>
              <w:t>Информация о заявке</w:t>
            </w:r>
          </w:p>
        </w:tc>
      </w:tr>
      <w:tr w:rsidR="00C966B7" w:rsidRPr="00C966B7" w14:paraId="47D20799" w14:textId="77777777" w:rsidTr="00CA3CE2">
        <w:trPr>
          <w:jc w:val="center"/>
        </w:trPr>
        <w:tc>
          <w:tcPr>
            <w:tcW w:w="743" w:type="pct"/>
            <w:shd w:val="clear" w:color="auto" w:fill="auto"/>
          </w:tcPr>
          <w:p w14:paraId="21AF3A8B" w14:textId="77777777" w:rsidR="00C966B7" w:rsidRPr="000520F6" w:rsidRDefault="00C966B7" w:rsidP="00DA4B22">
            <w:pPr>
              <w:spacing w:before="0" w:after="0" w:line="276" w:lineRule="auto"/>
              <w:jc w:val="both"/>
              <w:rPr>
                <w:b/>
                <w:sz w:val="20"/>
              </w:rPr>
            </w:pPr>
            <w:r w:rsidRPr="000520F6">
              <w:rPr>
                <w:b/>
                <w:sz w:val="20"/>
              </w:rPr>
              <w:t>applicationInfo</w:t>
            </w:r>
          </w:p>
        </w:tc>
        <w:tc>
          <w:tcPr>
            <w:tcW w:w="790" w:type="pct"/>
            <w:shd w:val="clear" w:color="auto" w:fill="auto"/>
            <w:vAlign w:val="center"/>
          </w:tcPr>
          <w:p w14:paraId="5A65A9EE" w14:textId="77777777" w:rsidR="00C966B7" w:rsidRPr="00C966B7" w:rsidRDefault="00C966B7" w:rsidP="00DA4B22">
            <w:pPr>
              <w:keepNext/>
              <w:spacing w:before="0" w:after="0" w:line="276" w:lineRule="auto"/>
              <w:contextualSpacing/>
              <w:rPr>
                <w:b/>
                <w:sz w:val="20"/>
              </w:rPr>
            </w:pPr>
          </w:p>
        </w:tc>
        <w:tc>
          <w:tcPr>
            <w:tcW w:w="199" w:type="pct"/>
            <w:shd w:val="clear" w:color="auto" w:fill="auto"/>
            <w:vAlign w:val="center"/>
          </w:tcPr>
          <w:p w14:paraId="0934FB96" w14:textId="77777777" w:rsidR="00C966B7" w:rsidRPr="00255AD8" w:rsidRDefault="00C966B7" w:rsidP="00DA4B22">
            <w:pPr>
              <w:keepNext/>
              <w:spacing w:before="0" w:after="0" w:line="276" w:lineRule="auto"/>
              <w:contextualSpacing/>
              <w:jc w:val="center"/>
              <w:rPr>
                <w:b/>
                <w:sz w:val="20"/>
              </w:rPr>
            </w:pPr>
          </w:p>
        </w:tc>
        <w:tc>
          <w:tcPr>
            <w:tcW w:w="496" w:type="pct"/>
            <w:shd w:val="clear" w:color="auto" w:fill="auto"/>
            <w:vAlign w:val="center"/>
          </w:tcPr>
          <w:p w14:paraId="50A46117" w14:textId="77777777" w:rsidR="00C966B7" w:rsidRPr="00255AD8" w:rsidRDefault="00C966B7" w:rsidP="00DA4B22">
            <w:pPr>
              <w:keepNext/>
              <w:spacing w:before="0" w:after="0" w:line="276" w:lineRule="auto"/>
              <w:contextualSpacing/>
              <w:jc w:val="center"/>
              <w:rPr>
                <w:b/>
                <w:sz w:val="20"/>
              </w:rPr>
            </w:pPr>
          </w:p>
        </w:tc>
        <w:tc>
          <w:tcPr>
            <w:tcW w:w="1387" w:type="pct"/>
            <w:shd w:val="clear" w:color="auto" w:fill="auto"/>
            <w:vAlign w:val="center"/>
          </w:tcPr>
          <w:p w14:paraId="4D2D80A7" w14:textId="77777777" w:rsidR="00C966B7" w:rsidRPr="00255AD8" w:rsidRDefault="00C966B7" w:rsidP="00DA4B22">
            <w:pPr>
              <w:keepNext/>
              <w:spacing w:before="0" w:after="0" w:line="276" w:lineRule="auto"/>
              <w:contextualSpacing/>
              <w:rPr>
                <w:b/>
                <w:sz w:val="20"/>
              </w:rPr>
            </w:pPr>
          </w:p>
        </w:tc>
        <w:tc>
          <w:tcPr>
            <w:tcW w:w="1385" w:type="pct"/>
            <w:shd w:val="clear" w:color="auto" w:fill="auto"/>
            <w:vAlign w:val="center"/>
            <w:hideMark/>
          </w:tcPr>
          <w:p w14:paraId="65AD6394" w14:textId="77777777" w:rsidR="00C966B7" w:rsidRPr="00CE4E13" w:rsidRDefault="00C966B7" w:rsidP="00DA4B22">
            <w:pPr>
              <w:keepNext/>
              <w:spacing w:before="0" w:after="0" w:line="276" w:lineRule="auto"/>
              <w:contextualSpacing/>
              <w:rPr>
                <w:b/>
                <w:sz w:val="20"/>
              </w:rPr>
            </w:pPr>
          </w:p>
        </w:tc>
      </w:tr>
      <w:tr w:rsidR="00C966B7" w:rsidRPr="00301389" w14:paraId="49DB5DC9" w14:textId="77777777" w:rsidTr="00CA3CE2">
        <w:trPr>
          <w:jc w:val="center"/>
        </w:trPr>
        <w:tc>
          <w:tcPr>
            <w:tcW w:w="743" w:type="pct"/>
            <w:shd w:val="clear" w:color="auto" w:fill="auto"/>
            <w:vAlign w:val="center"/>
          </w:tcPr>
          <w:p w14:paraId="5F7A4276" w14:textId="77777777" w:rsidR="00C966B7" w:rsidRPr="00301389" w:rsidRDefault="00C966B7" w:rsidP="00DA4B22">
            <w:pPr>
              <w:spacing w:before="0" w:after="0" w:line="276" w:lineRule="auto"/>
              <w:contextualSpacing/>
              <w:rPr>
                <w:sz w:val="20"/>
              </w:rPr>
            </w:pPr>
          </w:p>
        </w:tc>
        <w:tc>
          <w:tcPr>
            <w:tcW w:w="790" w:type="pct"/>
            <w:shd w:val="clear" w:color="auto" w:fill="auto"/>
            <w:vAlign w:val="center"/>
          </w:tcPr>
          <w:p w14:paraId="70548673" w14:textId="77777777" w:rsidR="00C966B7" w:rsidRPr="00C316CF" w:rsidRDefault="00D4262B" w:rsidP="00DA4B22">
            <w:pPr>
              <w:spacing w:before="0" w:after="0" w:line="276" w:lineRule="auto"/>
              <w:rPr>
                <w:sz w:val="20"/>
              </w:rPr>
            </w:pPr>
            <w:r w:rsidRPr="00D4262B">
              <w:rPr>
                <w:sz w:val="20"/>
              </w:rPr>
              <w:t>purchaseNumber</w:t>
            </w:r>
          </w:p>
        </w:tc>
        <w:tc>
          <w:tcPr>
            <w:tcW w:w="199" w:type="pct"/>
            <w:shd w:val="clear" w:color="auto" w:fill="auto"/>
            <w:vAlign w:val="center"/>
          </w:tcPr>
          <w:p w14:paraId="75B6E4F5" w14:textId="77777777" w:rsidR="00C966B7" w:rsidRPr="00C316CF" w:rsidRDefault="00C966B7" w:rsidP="00DA4B22">
            <w:pPr>
              <w:spacing w:before="0" w:after="0" w:line="276" w:lineRule="auto"/>
              <w:jc w:val="center"/>
              <w:rPr>
                <w:sz w:val="20"/>
              </w:rPr>
            </w:pPr>
            <w:r w:rsidRPr="00C316CF">
              <w:rPr>
                <w:sz w:val="20"/>
              </w:rPr>
              <w:t>О</w:t>
            </w:r>
          </w:p>
        </w:tc>
        <w:tc>
          <w:tcPr>
            <w:tcW w:w="496" w:type="pct"/>
            <w:shd w:val="clear" w:color="auto" w:fill="auto"/>
            <w:vAlign w:val="center"/>
          </w:tcPr>
          <w:p w14:paraId="047A7C86" w14:textId="77777777" w:rsidR="00C966B7" w:rsidRPr="00C316CF" w:rsidRDefault="00D4262B" w:rsidP="00DA4B22">
            <w:pPr>
              <w:spacing w:before="0" w:after="0" w:line="276" w:lineRule="auto"/>
              <w:jc w:val="center"/>
              <w:rPr>
                <w:sz w:val="20"/>
              </w:rPr>
            </w:pPr>
            <w:r>
              <w:rPr>
                <w:sz w:val="20"/>
              </w:rPr>
              <w:t>T</w:t>
            </w:r>
          </w:p>
        </w:tc>
        <w:tc>
          <w:tcPr>
            <w:tcW w:w="1387" w:type="pct"/>
            <w:shd w:val="clear" w:color="auto" w:fill="auto"/>
            <w:vAlign w:val="center"/>
          </w:tcPr>
          <w:p w14:paraId="6A07DB59" w14:textId="77777777" w:rsidR="00C966B7" w:rsidRPr="00C316CF" w:rsidRDefault="00D4262B" w:rsidP="00DA4B22">
            <w:pPr>
              <w:spacing w:before="0" w:after="0" w:line="276" w:lineRule="auto"/>
              <w:rPr>
                <w:sz w:val="20"/>
              </w:rPr>
            </w:pPr>
            <w:r w:rsidRPr="00D4262B">
              <w:rPr>
                <w:sz w:val="20"/>
              </w:rPr>
              <w:t>Реестровый номер</w:t>
            </w:r>
            <w:r>
              <w:rPr>
                <w:sz w:val="20"/>
              </w:rPr>
              <w:t xml:space="preserve"> закупки</w:t>
            </w:r>
          </w:p>
        </w:tc>
        <w:tc>
          <w:tcPr>
            <w:tcW w:w="1385" w:type="pct"/>
            <w:shd w:val="clear" w:color="auto" w:fill="auto"/>
          </w:tcPr>
          <w:p w14:paraId="4A76C7CA" w14:textId="77777777" w:rsidR="00C966B7" w:rsidRPr="00162C8B" w:rsidRDefault="00D4262B" w:rsidP="00DA4B22">
            <w:pPr>
              <w:spacing w:before="0" w:after="0" w:line="276" w:lineRule="auto"/>
              <w:jc w:val="both"/>
              <w:rPr>
                <w:sz w:val="20"/>
              </w:rPr>
            </w:pPr>
            <w:r w:rsidRPr="00D4262B">
              <w:rPr>
                <w:sz w:val="20"/>
              </w:rPr>
              <w:t>При приёме контролируется наличие неотменённой (в случае документа notificationCancelFailure наоборот отмененной) закупки с указанным номером</w:t>
            </w:r>
          </w:p>
        </w:tc>
      </w:tr>
      <w:tr w:rsidR="00C966B7" w:rsidRPr="00301389" w14:paraId="36AE3137" w14:textId="77777777" w:rsidTr="00CA3CE2">
        <w:trPr>
          <w:jc w:val="center"/>
        </w:trPr>
        <w:tc>
          <w:tcPr>
            <w:tcW w:w="743" w:type="pct"/>
            <w:shd w:val="clear" w:color="auto" w:fill="auto"/>
            <w:vAlign w:val="center"/>
          </w:tcPr>
          <w:p w14:paraId="7FA9B3D8" w14:textId="77777777" w:rsidR="00C966B7" w:rsidRPr="00301389" w:rsidRDefault="00C966B7" w:rsidP="00DA4B22">
            <w:pPr>
              <w:spacing w:before="0" w:after="0" w:line="276" w:lineRule="auto"/>
              <w:contextualSpacing/>
              <w:rPr>
                <w:sz w:val="20"/>
              </w:rPr>
            </w:pPr>
          </w:p>
        </w:tc>
        <w:tc>
          <w:tcPr>
            <w:tcW w:w="790" w:type="pct"/>
            <w:shd w:val="clear" w:color="auto" w:fill="auto"/>
            <w:vAlign w:val="center"/>
          </w:tcPr>
          <w:p w14:paraId="2C655EC7" w14:textId="77777777" w:rsidR="00C966B7" w:rsidRPr="00C316CF" w:rsidRDefault="00C966B7" w:rsidP="00DA4B22">
            <w:pPr>
              <w:spacing w:before="0" w:after="0" w:line="276" w:lineRule="auto"/>
              <w:rPr>
                <w:sz w:val="20"/>
              </w:rPr>
            </w:pPr>
            <w:r w:rsidRPr="00C316CF">
              <w:rPr>
                <w:sz w:val="20"/>
              </w:rPr>
              <w:t>appDT</w:t>
            </w:r>
          </w:p>
        </w:tc>
        <w:tc>
          <w:tcPr>
            <w:tcW w:w="199" w:type="pct"/>
            <w:shd w:val="clear" w:color="auto" w:fill="auto"/>
            <w:vAlign w:val="center"/>
          </w:tcPr>
          <w:p w14:paraId="47F1D521" w14:textId="77777777" w:rsidR="00C966B7" w:rsidRPr="00C316CF" w:rsidRDefault="00C966B7" w:rsidP="00DA4B22">
            <w:pPr>
              <w:spacing w:before="0" w:after="0" w:line="276" w:lineRule="auto"/>
              <w:jc w:val="center"/>
              <w:rPr>
                <w:sz w:val="20"/>
              </w:rPr>
            </w:pPr>
            <w:r w:rsidRPr="00C316CF">
              <w:rPr>
                <w:sz w:val="20"/>
              </w:rPr>
              <w:t>О</w:t>
            </w:r>
          </w:p>
        </w:tc>
        <w:tc>
          <w:tcPr>
            <w:tcW w:w="496" w:type="pct"/>
            <w:shd w:val="clear" w:color="auto" w:fill="auto"/>
            <w:vAlign w:val="center"/>
          </w:tcPr>
          <w:p w14:paraId="238A2EDA" w14:textId="77777777" w:rsidR="00C966B7" w:rsidRPr="00C316CF" w:rsidRDefault="00C966B7" w:rsidP="00DA4B22">
            <w:pPr>
              <w:spacing w:before="0" w:after="0" w:line="276" w:lineRule="auto"/>
              <w:jc w:val="center"/>
              <w:rPr>
                <w:sz w:val="20"/>
              </w:rPr>
            </w:pPr>
            <w:r w:rsidRPr="00C316CF">
              <w:rPr>
                <w:sz w:val="20"/>
              </w:rPr>
              <w:t>DT</w:t>
            </w:r>
          </w:p>
        </w:tc>
        <w:tc>
          <w:tcPr>
            <w:tcW w:w="1387" w:type="pct"/>
            <w:shd w:val="clear" w:color="auto" w:fill="auto"/>
            <w:vAlign w:val="center"/>
          </w:tcPr>
          <w:p w14:paraId="07342F33" w14:textId="77777777" w:rsidR="00C966B7" w:rsidRPr="00C316CF" w:rsidRDefault="00C966B7" w:rsidP="00DA4B22">
            <w:pPr>
              <w:spacing w:before="0" w:after="0" w:line="276" w:lineRule="auto"/>
              <w:rPr>
                <w:sz w:val="20"/>
              </w:rPr>
            </w:pPr>
            <w:r w:rsidRPr="00C316CF">
              <w:rPr>
                <w:sz w:val="20"/>
              </w:rPr>
              <w:t>Дата и время подачи заявки</w:t>
            </w:r>
          </w:p>
        </w:tc>
        <w:tc>
          <w:tcPr>
            <w:tcW w:w="1385" w:type="pct"/>
            <w:shd w:val="clear" w:color="auto" w:fill="auto"/>
          </w:tcPr>
          <w:p w14:paraId="78036E5F" w14:textId="77777777" w:rsidR="00C966B7" w:rsidRPr="00162C8B" w:rsidRDefault="00C966B7" w:rsidP="00DA4B22">
            <w:pPr>
              <w:spacing w:before="0" w:after="0" w:line="276" w:lineRule="auto"/>
              <w:jc w:val="both"/>
              <w:rPr>
                <w:sz w:val="20"/>
              </w:rPr>
            </w:pPr>
          </w:p>
        </w:tc>
      </w:tr>
      <w:tr w:rsidR="00255AD8" w:rsidRPr="00301389" w14:paraId="603C0D1C" w14:textId="77777777" w:rsidTr="00CA3CE2">
        <w:trPr>
          <w:jc w:val="center"/>
        </w:trPr>
        <w:tc>
          <w:tcPr>
            <w:tcW w:w="743" w:type="pct"/>
            <w:shd w:val="clear" w:color="auto" w:fill="auto"/>
            <w:vAlign w:val="center"/>
          </w:tcPr>
          <w:p w14:paraId="53A2EAD0" w14:textId="77777777" w:rsidR="00255AD8" w:rsidRPr="00301389" w:rsidRDefault="00255AD8" w:rsidP="00DA4B22">
            <w:pPr>
              <w:spacing w:before="0" w:after="0" w:line="276" w:lineRule="auto"/>
              <w:contextualSpacing/>
              <w:rPr>
                <w:sz w:val="20"/>
              </w:rPr>
            </w:pPr>
          </w:p>
        </w:tc>
        <w:tc>
          <w:tcPr>
            <w:tcW w:w="790" w:type="pct"/>
            <w:shd w:val="clear" w:color="auto" w:fill="auto"/>
            <w:vAlign w:val="center"/>
          </w:tcPr>
          <w:p w14:paraId="2C17139E" w14:textId="77777777" w:rsidR="00255AD8" w:rsidRPr="00C316CF" w:rsidRDefault="00255AD8" w:rsidP="00DA4B22">
            <w:pPr>
              <w:spacing w:before="0" w:after="0" w:line="276" w:lineRule="auto"/>
              <w:rPr>
                <w:sz w:val="20"/>
              </w:rPr>
            </w:pPr>
            <w:r w:rsidRPr="005751CF">
              <w:rPr>
                <w:sz w:val="20"/>
              </w:rPr>
              <w:t>appRating</w:t>
            </w:r>
          </w:p>
        </w:tc>
        <w:tc>
          <w:tcPr>
            <w:tcW w:w="199" w:type="pct"/>
            <w:shd w:val="clear" w:color="auto" w:fill="auto"/>
            <w:vAlign w:val="center"/>
          </w:tcPr>
          <w:p w14:paraId="0C585703" w14:textId="77777777" w:rsidR="00255AD8" w:rsidRPr="00C316CF" w:rsidRDefault="00255AD8" w:rsidP="00DA4B22">
            <w:pPr>
              <w:spacing w:before="0" w:after="0" w:line="276" w:lineRule="auto"/>
              <w:jc w:val="center"/>
              <w:rPr>
                <w:sz w:val="20"/>
              </w:rPr>
            </w:pPr>
            <w:r>
              <w:rPr>
                <w:sz w:val="20"/>
              </w:rPr>
              <w:t>О</w:t>
            </w:r>
          </w:p>
        </w:tc>
        <w:tc>
          <w:tcPr>
            <w:tcW w:w="496" w:type="pct"/>
            <w:shd w:val="clear" w:color="auto" w:fill="auto"/>
            <w:vAlign w:val="center"/>
          </w:tcPr>
          <w:p w14:paraId="340ED3ED" w14:textId="77777777" w:rsidR="00255AD8" w:rsidRPr="00C316CF" w:rsidRDefault="00255AD8" w:rsidP="00DA4B22">
            <w:pPr>
              <w:spacing w:before="0" w:after="0" w:line="276" w:lineRule="auto"/>
              <w:jc w:val="center"/>
              <w:rPr>
                <w:sz w:val="20"/>
              </w:rPr>
            </w:pPr>
            <w:r>
              <w:rPr>
                <w:sz w:val="20"/>
                <w:lang w:val="en-US"/>
              </w:rPr>
              <w:t>N</w:t>
            </w:r>
          </w:p>
        </w:tc>
        <w:tc>
          <w:tcPr>
            <w:tcW w:w="1387" w:type="pct"/>
            <w:shd w:val="clear" w:color="auto" w:fill="auto"/>
            <w:vAlign w:val="center"/>
          </w:tcPr>
          <w:p w14:paraId="37E4E9AA" w14:textId="77777777" w:rsidR="00255AD8" w:rsidRPr="00C316CF" w:rsidRDefault="00255AD8" w:rsidP="00DA4B22">
            <w:pPr>
              <w:spacing w:before="0" w:after="0" w:line="276" w:lineRule="auto"/>
              <w:rPr>
                <w:sz w:val="20"/>
              </w:rPr>
            </w:pPr>
            <w:r w:rsidRPr="005751CF">
              <w:rPr>
                <w:sz w:val="20"/>
              </w:rPr>
              <w:t>Порядковый номер заявки по результатам оценки заявки</w:t>
            </w:r>
          </w:p>
        </w:tc>
        <w:tc>
          <w:tcPr>
            <w:tcW w:w="1385" w:type="pct"/>
            <w:shd w:val="clear" w:color="auto" w:fill="auto"/>
          </w:tcPr>
          <w:p w14:paraId="63E4EBEF" w14:textId="77777777" w:rsidR="00255AD8" w:rsidRPr="00162C8B" w:rsidRDefault="00255AD8" w:rsidP="00DA4B22">
            <w:pPr>
              <w:spacing w:before="0" w:after="0" w:line="276" w:lineRule="auto"/>
              <w:jc w:val="both"/>
              <w:rPr>
                <w:sz w:val="20"/>
              </w:rPr>
            </w:pPr>
          </w:p>
        </w:tc>
      </w:tr>
      <w:tr w:rsidR="00255AD8" w:rsidRPr="00A84BF4" w14:paraId="1097AC53" w14:textId="77777777" w:rsidTr="00CA3CE2">
        <w:trPr>
          <w:jc w:val="center"/>
        </w:trPr>
        <w:tc>
          <w:tcPr>
            <w:tcW w:w="5000" w:type="pct"/>
            <w:gridSpan w:val="6"/>
            <w:shd w:val="clear" w:color="auto" w:fill="auto"/>
            <w:vAlign w:val="center"/>
            <w:hideMark/>
          </w:tcPr>
          <w:p w14:paraId="7ACFCA7A" w14:textId="77777777" w:rsidR="00255AD8" w:rsidRPr="00C966B7" w:rsidRDefault="00255AD8" w:rsidP="00DA4B22">
            <w:pPr>
              <w:keepNext/>
              <w:spacing w:before="0" w:after="0" w:line="276" w:lineRule="auto"/>
              <w:contextualSpacing/>
              <w:jc w:val="center"/>
              <w:rPr>
                <w:b/>
                <w:sz w:val="20"/>
              </w:rPr>
            </w:pPr>
            <w:r w:rsidRPr="00255AD8">
              <w:rPr>
                <w:b/>
                <w:sz w:val="20"/>
              </w:rPr>
              <w:t>Информация о связанном протоколе</w:t>
            </w:r>
          </w:p>
        </w:tc>
      </w:tr>
      <w:tr w:rsidR="00255AD8" w:rsidRPr="00A84BF4" w14:paraId="41905A94" w14:textId="77777777" w:rsidTr="00CA3CE2">
        <w:trPr>
          <w:jc w:val="center"/>
        </w:trPr>
        <w:tc>
          <w:tcPr>
            <w:tcW w:w="743" w:type="pct"/>
            <w:shd w:val="clear" w:color="auto" w:fill="auto"/>
          </w:tcPr>
          <w:p w14:paraId="25BAA553" w14:textId="77777777" w:rsidR="00255AD8" w:rsidRPr="00A84BF4" w:rsidRDefault="00255AD8" w:rsidP="00DA4B22">
            <w:pPr>
              <w:spacing w:before="0" w:after="0" w:line="276" w:lineRule="auto"/>
              <w:jc w:val="both"/>
              <w:rPr>
                <w:b/>
                <w:sz w:val="20"/>
              </w:rPr>
            </w:pPr>
            <w:r w:rsidRPr="00255AD8">
              <w:rPr>
                <w:b/>
                <w:sz w:val="20"/>
              </w:rPr>
              <w:t>protocolInfo</w:t>
            </w:r>
          </w:p>
        </w:tc>
        <w:tc>
          <w:tcPr>
            <w:tcW w:w="790" w:type="pct"/>
            <w:shd w:val="clear" w:color="auto" w:fill="auto"/>
            <w:vAlign w:val="center"/>
          </w:tcPr>
          <w:p w14:paraId="04652B56" w14:textId="77777777" w:rsidR="00255AD8" w:rsidRPr="00C966B7" w:rsidRDefault="00255AD8" w:rsidP="00DA4B22">
            <w:pPr>
              <w:keepNext/>
              <w:spacing w:before="0" w:after="0" w:line="276" w:lineRule="auto"/>
              <w:contextualSpacing/>
              <w:rPr>
                <w:b/>
                <w:sz w:val="20"/>
              </w:rPr>
            </w:pPr>
          </w:p>
        </w:tc>
        <w:tc>
          <w:tcPr>
            <w:tcW w:w="199" w:type="pct"/>
            <w:shd w:val="clear" w:color="auto" w:fill="auto"/>
            <w:vAlign w:val="center"/>
          </w:tcPr>
          <w:p w14:paraId="383C2EFA" w14:textId="77777777" w:rsidR="00255AD8" w:rsidRPr="00255AD8" w:rsidRDefault="00255AD8" w:rsidP="00DA4B22">
            <w:pPr>
              <w:keepNext/>
              <w:spacing w:before="0" w:after="0" w:line="276" w:lineRule="auto"/>
              <w:contextualSpacing/>
              <w:jc w:val="center"/>
              <w:rPr>
                <w:b/>
                <w:sz w:val="20"/>
              </w:rPr>
            </w:pPr>
          </w:p>
        </w:tc>
        <w:tc>
          <w:tcPr>
            <w:tcW w:w="496" w:type="pct"/>
            <w:shd w:val="clear" w:color="auto" w:fill="auto"/>
            <w:vAlign w:val="center"/>
          </w:tcPr>
          <w:p w14:paraId="77E2F127" w14:textId="77777777" w:rsidR="00255AD8" w:rsidRPr="00255AD8" w:rsidRDefault="00255AD8" w:rsidP="00DA4B22">
            <w:pPr>
              <w:keepNext/>
              <w:spacing w:before="0" w:after="0" w:line="276" w:lineRule="auto"/>
              <w:contextualSpacing/>
              <w:jc w:val="center"/>
              <w:rPr>
                <w:b/>
                <w:sz w:val="20"/>
              </w:rPr>
            </w:pPr>
          </w:p>
        </w:tc>
        <w:tc>
          <w:tcPr>
            <w:tcW w:w="1387" w:type="pct"/>
            <w:shd w:val="clear" w:color="auto" w:fill="auto"/>
            <w:vAlign w:val="center"/>
          </w:tcPr>
          <w:p w14:paraId="584A582F" w14:textId="77777777" w:rsidR="00255AD8" w:rsidRPr="00A84BF4" w:rsidRDefault="00255AD8" w:rsidP="00DA4B22">
            <w:pPr>
              <w:keepNext/>
              <w:spacing w:before="0" w:after="0" w:line="276" w:lineRule="auto"/>
              <w:contextualSpacing/>
              <w:rPr>
                <w:b/>
                <w:sz w:val="20"/>
              </w:rPr>
            </w:pPr>
          </w:p>
        </w:tc>
        <w:tc>
          <w:tcPr>
            <w:tcW w:w="1385" w:type="pct"/>
            <w:shd w:val="clear" w:color="auto" w:fill="auto"/>
            <w:vAlign w:val="center"/>
            <w:hideMark/>
          </w:tcPr>
          <w:p w14:paraId="3725D605" w14:textId="77777777" w:rsidR="00255AD8" w:rsidRPr="00A84BF4" w:rsidRDefault="00255AD8" w:rsidP="00DA4B22">
            <w:pPr>
              <w:keepNext/>
              <w:spacing w:before="0" w:after="0" w:line="276" w:lineRule="auto"/>
              <w:contextualSpacing/>
              <w:rPr>
                <w:b/>
                <w:sz w:val="20"/>
              </w:rPr>
            </w:pPr>
          </w:p>
        </w:tc>
      </w:tr>
      <w:tr w:rsidR="00255AD8" w:rsidRPr="00301389" w14:paraId="74AA067B" w14:textId="77777777" w:rsidTr="00CA3CE2">
        <w:trPr>
          <w:jc w:val="center"/>
        </w:trPr>
        <w:tc>
          <w:tcPr>
            <w:tcW w:w="743" w:type="pct"/>
            <w:shd w:val="clear" w:color="auto" w:fill="auto"/>
            <w:vAlign w:val="center"/>
          </w:tcPr>
          <w:p w14:paraId="59EFB4A8" w14:textId="77777777" w:rsidR="00255AD8" w:rsidRPr="00301389" w:rsidRDefault="00255AD8" w:rsidP="00DA4B22">
            <w:pPr>
              <w:spacing w:before="0" w:after="0" w:line="276" w:lineRule="auto"/>
              <w:contextualSpacing/>
              <w:rPr>
                <w:sz w:val="20"/>
              </w:rPr>
            </w:pPr>
          </w:p>
        </w:tc>
        <w:tc>
          <w:tcPr>
            <w:tcW w:w="790" w:type="pct"/>
            <w:shd w:val="clear" w:color="auto" w:fill="auto"/>
            <w:vAlign w:val="center"/>
          </w:tcPr>
          <w:p w14:paraId="5BF28984" w14:textId="77777777" w:rsidR="00255AD8" w:rsidRPr="00C316CF" w:rsidRDefault="00255AD8" w:rsidP="00DA4B22">
            <w:pPr>
              <w:spacing w:before="0" w:after="0" w:line="276" w:lineRule="auto"/>
              <w:rPr>
                <w:sz w:val="20"/>
              </w:rPr>
            </w:pPr>
            <w:r w:rsidRPr="00255AD8">
              <w:rPr>
                <w:sz w:val="20"/>
              </w:rPr>
              <w:t>protocolNumber</w:t>
            </w:r>
          </w:p>
        </w:tc>
        <w:tc>
          <w:tcPr>
            <w:tcW w:w="199" w:type="pct"/>
            <w:shd w:val="clear" w:color="auto" w:fill="auto"/>
            <w:vAlign w:val="center"/>
          </w:tcPr>
          <w:p w14:paraId="029269CB" w14:textId="77777777" w:rsidR="00255AD8" w:rsidRPr="00C316CF" w:rsidRDefault="00255AD8" w:rsidP="00DA4B22">
            <w:pPr>
              <w:spacing w:before="0" w:after="0" w:line="276" w:lineRule="auto"/>
              <w:jc w:val="center"/>
              <w:rPr>
                <w:sz w:val="20"/>
              </w:rPr>
            </w:pPr>
            <w:r w:rsidRPr="00C316CF">
              <w:rPr>
                <w:sz w:val="20"/>
              </w:rPr>
              <w:t>О</w:t>
            </w:r>
          </w:p>
        </w:tc>
        <w:tc>
          <w:tcPr>
            <w:tcW w:w="496" w:type="pct"/>
            <w:shd w:val="clear" w:color="auto" w:fill="auto"/>
            <w:vAlign w:val="center"/>
          </w:tcPr>
          <w:p w14:paraId="45F1463F" w14:textId="77777777" w:rsidR="00255AD8" w:rsidRPr="00C316CF" w:rsidRDefault="00255AD8" w:rsidP="00DA4B22">
            <w:pPr>
              <w:spacing w:before="0" w:after="0" w:line="276" w:lineRule="auto"/>
              <w:jc w:val="center"/>
              <w:rPr>
                <w:sz w:val="20"/>
              </w:rPr>
            </w:pPr>
            <w:r w:rsidRPr="00C316CF">
              <w:rPr>
                <w:sz w:val="20"/>
              </w:rPr>
              <w:t>T [ 1 - 100 ]</w:t>
            </w:r>
          </w:p>
        </w:tc>
        <w:tc>
          <w:tcPr>
            <w:tcW w:w="1387" w:type="pct"/>
            <w:shd w:val="clear" w:color="auto" w:fill="auto"/>
            <w:vAlign w:val="center"/>
          </w:tcPr>
          <w:p w14:paraId="5420ACE3" w14:textId="77777777" w:rsidR="00255AD8" w:rsidRPr="00C316CF" w:rsidRDefault="00255AD8" w:rsidP="00DA4B22">
            <w:pPr>
              <w:spacing w:before="0" w:after="0" w:line="276" w:lineRule="auto"/>
              <w:rPr>
                <w:sz w:val="20"/>
              </w:rPr>
            </w:pPr>
            <w:r w:rsidRPr="00255AD8">
              <w:rPr>
                <w:sz w:val="20"/>
              </w:rPr>
              <w:t>Сформированный во в</w:t>
            </w:r>
            <w:r>
              <w:rPr>
                <w:sz w:val="20"/>
              </w:rPr>
              <w:t>нешней системе номер протокола</w:t>
            </w:r>
          </w:p>
        </w:tc>
        <w:tc>
          <w:tcPr>
            <w:tcW w:w="1385" w:type="pct"/>
            <w:shd w:val="clear" w:color="auto" w:fill="auto"/>
          </w:tcPr>
          <w:p w14:paraId="049574AF" w14:textId="77777777" w:rsidR="00255AD8" w:rsidRPr="00162C8B" w:rsidRDefault="00255AD8" w:rsidP="00DA4B22">
            <w:pPr>
              <w:spacing w:before="0" w:after="0" w:line="276" w:lineRule="auto"/>
              <w:jc w:val="both"/>
              <w:rPr>
                <w:sz w:val="20"/>
              </w:rPr>
            </w:pPr>
            <w:r w:rsidRPr="00255AD8">
              <w:rPr>
                <w:sz w:val="20"/>
              </w:rPr>
              <w:t>При приёме контролируется наличие опубликованного протокола с указанным номером</w:t>
            </w:r>
          </w:p>
        </w:tc>
      </w:tr>
      <w:tr w:rsidR="00255AD8" w:rsidRPr="00301389" w14:paraId="73705AF6" w14:textId="77777777" w:rsidTr="00CA3CE2">
        <w:trPr>
          <w:jc w:val="center"/>
        </w:trPr>
        <w:tc>
          <w:tcPr>
            <w:tcW w:w="743" w:type="pct"/>
            <w:shd w:val="clear" w:color="auto" w:fill="auto"/>
            <w:vAlign w:val="center"/>
          </w:tcPr>
          <w:p w14:paraId="39C7A3A1" w14:textId="77777777" w:rsidR="00255AD8" w:rsidRPr="00301389" w:rsidRDefault="00255AD8" w:rsidP="00DA4B22">
            <w:pPr>
              <w:spacing w:before="0" w:after="0" w:line="276" w:lineRule="auto"/>
              <w:contextualSpacing/>
              <w:rPr>
                <w:sz w:val="20"/>
              </w:rPr>
            </w:pPr>
          </w:p>
        </w:tc>
        <w:tc>
          <w:tcPr>
            <w:tcW w:w="790" w:type="pct"/>
            <w:shd w:val="clear" w:color="auto" w:fill="auto"/>
            <w:vAlign w:val="center"/>
          </w:tcPr>
          <w:p w14:paraId="3ADD3693" w14:textId="77777777" w:rsidR="00255AD8" w:rsidRPr="00C316CF" w:rsidRDefault="00255AD8" w:rsidP="00DA4B22">
            <w:pPr>
              <w:spacing w:before="0" w:after="0" w:line="276" w:lineRule="auto"/>
              <w:rPr>
                <w:sz w:val="20"/>
              </w:rPr>
            </w:pPr>
            <w:r w:rsidRPr="00255AD8">
              <w:rPr>
                <w:sz w:val="20"/>
              </w:rPr>
              <w:t>versionNumber</w:t>
            </w:r>
          </w:p>
        </w:tc>
        <w:tc>
          <w:tcPr>
            <w:tcW w:w="199" w:type="pct"/>
            <w:shd w:val="clear" w:color="auto" w:fill="auto"/>
            <w:vAlign w:val="center"/>
          </w:tcPr>
          <w:p w14:paraId="53836C22" w14:textId="77777777" w:rsidR="00255AD8" w:rsidRPr="00C316CF" w:rsidRDefault="00255AD8" w:rsidP="00DA4B22">
            <w:pPr>
              <w:spacing w:before="0" w:after="0" w:line="276" w:lineRule="auto"/>
              <w:jc w:val="center"/>
              <w:rPr>
                <w:sz w:val="20"/>
              </w:rPr>
            </w:pPr>
            <w:r w:rsidRPr="00C316CF">
              <w:rPr>
                <w:sz w:val="20"/>
              </w:rPr>
              <w:t>О</w:t>
            </w:r>
          </w:p>
        </w:tc>
        <w:tc>
          <w:tcPr>
            <w:tcW w:w="496" w:type="pct"/>
            <w:shd w:val="clear" w:color="auto" w:fill="auto"/>
            <w:vAlign w:val="center"/>
          </w:tcPr>
          <w:p w14:paraId="73D8402C" w14:textId="77777777" w:rsidR="00255AD8" w:rsidRPr="00255AD8" w:rsidRDefault="00255AD8" w:rsidP="00DA4B22">
            <w:pPr>
              <w:spacing w:before="0" w:after="0" w:line="276" w:lineRule="auto"/>
              <w:jc w:val="center"/>
              <w:rPr>
                <w:sz w:val="20"/>
                <w:lang w:val="en-US"/>
              </w:rPr>
            </w:pPr>
            <w:r>
              <w:rPr>
                <w:sz w:val="20"/>
                <w:lang w:val="en-US"/>
              </w:rPr>
              <w:t>N</w:t>
            </w:r>
          </w:p>
        </w:tc>
        <w:tc>
          <w:tcPr>
            <w:tcW w:w="1387" w:type="pct"/>
            <w:shd w:val="clear" w:color="auto" w:fill="auto"/>
            <w:vAlign w:val="center"/>
          </w:tcPr>
          <w:p w14:paraId="4A22C06F" w14:textId="77777777" w:rsidR="00255AD8" w:rsidRPr="00C316CF" w:rsidRDefault="00255AD8" w:rsidP="00DA4B22">
            <w:pPr>
              <w:spacing w:before="0" w:after="0" w:line="276" w:lineRule="auto"/>
              <w:rPr>
                <w:sz w:val="20"/>
              </w:rPr>
            </w:pPr>
            <w:r>
              <w:rPr>
                <w:sz w:val="20"/>
              </w:rPr>
              <w:t>Номер версии протокола</w:t>
            </w:r>
          </w:p>
        </w:tc>
        <w:tc>
          <w:tcPr>
            <w:tcW w:w="1385" w:type="pct"/>
            <w:shd w:val="clear" w:color="auto" w:fill="auto"/>
          </w:tcPr>
          <w:p w14:paraId="323D4442" w14:textId="77777777" w:rsidR="00255AD8" w:rsidRPr="00162C8B" w:rsidRDefault="00255AD8" w:rsidP="00DA4B22">
            <w:pPr>
              <w:spacing w:before="0" w:after="0" w:line="276" w:lineRule="auto"/>
              <w:jc w:val="both"/>
              <w:rPr>
                <w:sz w:val="20"/>
              </w:rPr>
            </w:pPr>
            <w:r w:rsidRPr="00255AD8">
              <w:rPr>
                <w:sz w:val="20"/>
              </w:rPr>
              <w:t>При приёме контролируется наличие опубликованного протокола с указанной версией</w:t>
            </w:r>
          </w:p>
        </w:tc>
      </w:tr>
      <w:tr w:rsidR="00D4262B" w:rsidRPr="00C966B7" w14:paraId="1B300E66" w14:textId="77777777" w:rsidTr="00CA3CE2">
        <w:trPr>
          <w:jc w:val="center"/>
        </w:trPr>
        <w:tc>
          <w:tcPr>
            <w:tcW w:w="5000" w:type="pct"/>
            <w:gridSpan w:val="6"/>
            <w:shd w:val="clear" w:color="auto" w:fill="auto"/>
            <w:vAlign w:val="center"/>
            <w:hideMark/>
          </w:tcPr>
          <w:p w14:paraId="385E780B" w14:textId="77777777" w:rsidR="00D4262B" w:rsidRPr="00C966B7" w:rsidRDefault="00D4262B" w:rsidP="00DA4B22">
            <w:pPr>
              <w:keepNext/>
              <w:spacing w:before="0" w:after="0" w:line="276" w:lineRule="auto"/>
              <w:contextualSpacing/>
              <w:jc w:val="center"/>
              <w:rPr>
                <w:b/>
                <w:sz w:val="20"/>
              </w:rPr>
            </w:pPr>
            <w:r w:rsidRPr="00C966B7">
              <w:rPr>
                <w:b/>
                <w:sz w:val="20"/>
              </w:rPr>
              <w:t>Информация о заявке</w:t>
            </w:r>
          </w:p>
        </w:tc>
      </w:tr>
      <w:tr w:rsidR="00D4262B" w:rsidRPr="00C966B7" w14:paraId="19CC798B" w14:textId="77777777" w:rsidTr="00CA3CE2">
        <w:trPr>
          <w:jc w:val="center"/>
        </w:trPr>
        <w:tc>
          <w:tcPr>
            <w:tcW w:w="743" w:type="pct"/>
            <w:shd w:val="clear" w:color="auto" w:fill="auto"/>
          </w:tcPr>
          <w:p w14:paraId="1DA50EB6" w14:textId="77777777" w:rsidR="00D4262B" w:rsidRPr="000520F6" w:rsidRDefault="00D4262B" w:rsidP="00DA4B22">
            <w:pPr>
              <w:spacing w:before="0" w:after="0" w:line="276" w:lineRule="auto"/>
              <w:jc w:val="both"/>
              <w:rPr>
                <w:b/>
                <w:sz w:val="20"/>
              </w:rPr>
            </w:pPr>
            <w:r w:rsidRPr="000520F6">
              <w:rPr>
                <w:b/>
                <w:sz w:val="20"/>
              </w:rPr>
              <w:t>applicationInfo</w:t>
            </w:r>
          </w:p>
        </w:tc>
        <w:tc>
          <w:tcPr>
            <w:tcW w:w="790" w:type="pct"/>
            <w:shd w:val="clear" w:color="auto" w:fill="auto"/>
            <w:vAlign w:val="center"/>
          </w:tcPr>
          <w:p w14:paraId="603223AC" w14:textId="77777777" w:rsidR="00D4262B" w:rsidRPr="00C966B7" w:rsidRDefault="00D4262B" w:rsidP="00DA4B22">
            <w:pPr>
              <w:keepNext/>
              <w:spacing w:before="0" w:after="0" w:line="276" w:lineRule="auto"/>
              <w:contextualSpacing/>
              <w:rPr>
                <w:b/>
                <w:sz w:val="20"/>
              </w:rPr>
            </w:pPr>
          </w:p>
        </w:tc>
        <w:tc>
          <w:tcPr>
            <w:tcW w:w="199" w:type="pct"/>
            <w:shd w:val="clear" w:color="auto" w:fill="auto"/>
            <w:vAlign w:val="center"/>
          </w:tcPr>
          <w:p w14:paraId="7E8F693A" w14:textId="77777777" w:rsidR="00D4262B" w:rsidRPr="00255AD8" w:rsidRDefault="00D4262B" w:rsidP="00DA4B22">
            <w:pPr>
              <w:keepNext/>
              <w:spacing w:before="0" w:after="0" w:line="276" w:lineRule="auto"/>
              <w:contextualSpacing/>
              <w:jc w:val="center"/>
              <w:rPr>
                <w:b/>
                <w:sz w:val="20"/>
              </w:rPr>
            </w:pPr>
          </w:p>
        </w:tc>
        <w:tc>
          <w:tcPr>
            <w:tcW w:w="496" w:type="pct"/>
            <w:shd w:val="clear" w:color="auto" w:fill="auto"/>
            <w:vAlign w:val="center"/>
          </w:tcPr>
          <w:p w14:paraId="5EC4DDEA" w14:textId="77777777" w:rsidR="00D4262B" w:rsidRPr="00255AD8" w:rsidRDefault="00D4262B" w:rsidP="00DA4B22">
            <w:pPr>
              <w:keepNext/>
              <w:spacing w:before="0" w:after="0" w:line="276" w:lineRule="auto"/>
              <w:contextualSpacing/>
              <w:jc w:val="center"/>
              <w:rPr>
                <w:b/>
                <w:sz w:val="20"/>
              </w:rPr>
            </w:pPr>
          </w:p>
        </w:tc>
        <w:tc>
          <w:tcPr>
            <w:tcW w:w="1387" w:type="pct"/>
            <w:shd w:val="clear" w:color="auto" w:fill="auto"/>
            <w:vAlign w:val="center"/>
          </w:tcPr>
          <w:p w14:paraId="41823FFC" w14:textId="77777777" w:rsidR="00D4262B" w:rsidRPr="00255AD8" w:rsidRDefault="00D4262B" w:rsidP="00DA4B22">
            <w:pPr>
              <w:keepNext/>
              <w:spacing w:before="0" w:after="0" w:line="276" w:lineRule="auto"/>
              <w:contextualSpacing/>
              <w:rPr>
                <w:b/>
                <w:sz w:val="20"/>
              </w:rPr>
            </w:pPr>
          </w:p>
        </w:tc>
        <w:tc>
          <w:tcPr>
            <w:tcW w:w="1385" w:type="pct"/>
            <w:shd w:val="clear" w:color="auto" w:fill="auto"/>
            <w:vAlign w:val="center"/>
            <w:hideMark/>
          </w:tcPr>
          <w:p w14:paraId="3CDD888E" w14:textId="77777777" w:rsidR="00D4262B" w:rsidRPr="00CE4E13" w:rsidRDefault="00D4262B" w:rsidP="00DA4B22">
            <w:pPr>
              <w:keepNext/>
              <w:spacing w:before="0" w:after="0" w:line="276" w:lineRule="auto"/>
              <w:contextualSpacing/>
              <w:rPr>
                <w:b/>
                <w:sz w:val="20"/>
              </w:rPr>
            </w:pPr>
          </w:p>
        </w:tc>
      </w:tr>
      <w:tr w:rsidR="00D4262B" w:rsidRPr="00301389" w14:paraId="18A4E2A7" w14:textId="77777777" w:rsidTr="00CA3CE2">
        <w:trPr>
          <w:jc w:val="center"/>
        </w:trPr>
        <w:tc>
          <w:tcPr>
            <w:tcW w:w="743" w:type="pct"/>
            <w:shd w:val="clear" w:color="auto" w:fill="auto"/>
            <w:vAlign w:val="center"/>
          </w:tcPr>
          <w:p w14:paraId="545F87B0" w14:textId="77777777" w:rsidR="00D4262B" w:rsidRPr="00301389" w:rsidRDefault="00D4262B" w:rsidP="00DA4B22">
            <w:pPr>
              <w:spacing w:before="0" w:after="0" w:line="276" w:lineRule="auto"/>
              <w:contextualSpacing/>
              <w:rPr>
                <w:sz w:val="20"/>
              </w:rPr>
            </w:pPr>
          </w:p>
        </w:tc>
        <w:tc>
          <w:tcPr>
            <w:tcW w:w="790" w:type="pct"/>
            <w:shd w:val="clear" w:color="auto" w:fill="auto"/>
            <w:vAlign w:val="center"/>
          </w:tcPr>
          <w:p w14:paraId="6FE53BA2" w14:textId="77777777" w:rsidR="00D4262B" w:rsidRPr="00C316CF" w:rsidRDefault="00D4262B" w:rsidP="00DA4B22">
            <w:pPr>
              <w:spacing w:before="0" w:after="0" w:line="276" w:lineRule="auto"/>
              <w:rPr>
                <w:sz w:val="20"/>
              </w:rPr>
            </w:pPr>
            <w:r w:rsidRPr="00C316CF">
              <w:rPr>
                <w:sz w:val="20"/>
              </w:rPr>
              <w:t>appNumber</w:t>
            </w:r>
          </w:p>
        </w:tc>
        <w:tc>
          <w:tcPr>
            <w:tcW w:w="199" w:type="pct"/>
            <w:shd w:val="clear" w:color="auto" w:fill="auto"/>
            <w:vAlign w:val="center"/>
          </w:tcPr>
          <w:p w14:paraId="482DA7BE" w14:textId="77777777" w:rsidR="00D4262B" w:rsidRPr="00C316CF" w:rsidRDefault="00D4262B" w:rsidP="00DA4B22">
            <w:pPr>
              <w:spacing w:before="0" w:after="0" w:line="276" w:lineRule="auto"/>
              <w:jc w:val="center"/>
              <w:rPr>
                <w:sz w:val="20"/>
              </w:rPr>
            </w:pPr>
            <w:r w:rsidRPr="00C316CF">
              <w:rPr>
                <w:sz w:val="20"/>
              </w:rPr>
              <w:t>О</w:t>
            </w:r>
          </w:p>
        </w:tc>
        <w:tc>
          <w:tcPr>
            <w:tcW w:w="496" w:type="pct"/>
            <w:shd w:val="clear" w:color="auto" w:fill="auto"/>
            <w:vAlign w:val="center"/>
          </w:tcPr>
          <w:p w14:paraId="1A890176" w14:textId="77777777" w:rsidR="00D4262B" w:rsidRPr="00C316CF" w:rsidRDefault="00D4262B" w:rsidP="00DA4B22">
            <w:pPr>
              <w:spacing w:before="0" w:after="0" w:line="276" w:lineRule="auto"/>
              <w:jc w:val="center"/>
              <w:rPr>
                <w:sz w:val="20"/>
              </w:rPr>
            </w:pPr>
            <w:r w:rsidRPr="00C316CF">
              <w:rPr>
                <w:sz w:val="20"/>
              </w:rPr>
              <w:t>T [ 1 - 100 ]</w:t>
            </w:r>
          </w:p>
        </w:tc>
        <w:tc>
          <w:tcPr>
            <w:tcW w:w="1387" w:type="pct"/>
            <w:shd w:val="clear" w:color="auto" w:fill="auto"/>
            <w:vAlign w:val="center"/>
          </w:tcPr>
          <w:p w14:paraId="1509D2C1" w14:textId="77777777" w:rsidR="00D4262B" w:rsidRPr="00C316CF" w:rsidRDefault="00D4262B" w:rsidP="00DA4B22">
            <w:pPr>
              <w:spacing w:before="0" w:after="0" w:line="276" w:lineRule="auto"/>
              <w:rPr>
                <w:sz w:val="20"/>
              </w:rPr>
            </w:pPr>
            <w:r w:rsidRPr="00C316CF">
              <w:rPr>
                <w:sz w:val="20"/>
              </w:rPr>
              <w:t>Номер заявки</w:t>
            </w:r>
          </w:p>
        </w:tc>
        <w:tc>
          <w:tcPr>
            <w:tcW w:w="1385" w:type="pct"/>
            <w:shd w:val="clear" w:color="auto" w:fill="auto"/>
          </w:tcPr>
          <w:p w14:paraId="34E6E325" w14:textId="77777777" w:rsidR="00D4262B" w:rsidRPr="00162C8B" w:rsidRDefault="00D4262B" w:rsidP="00DA4B22">
            <w:pPr>
              <w:spacing w:before="0" w:after="0" w:line="276" w:lineRule="auto"/>
              <w:jc w:val="both"/>
              <w:rPr>
                <w:sz w:val="20"/>
              </w:rPr>
            </w:pPr>
          </w:p>
        </w:tc>
      </w:tr>
      <w:tr w:rsidR="00C966B7" w:rsidRPr="00301389" w14:paraId="57A4E1C6" w14:textId="77777777" w:rsidTr="00C966B7">
        <w:trPr>
          <w:jc w:val="center"/>
        </w:trPr>
        <w:tc>
          <w:tcPr>
            <w:tcW w:w="743" w:type="pct"/>
            <w:shd w:val="clear" w:color="auto" w:fill="auto"/>
            <w:vAlign w:val="center"/>
          </w:tcPr>
          <w:p w14:paraId="0897DCD7" w14:textId="77777777" w:rsidR="00C966B7" w:rsidRPr="00301389" w:rsidRDefault="00C966B7" w:rsidP="00DA4B22">
            <w:pPr>
              <w:spacing w:before="0" w:after="0" w:line="276" w:lineRule="auto"/>
              <w:contextualSpacing/>
              <w:rPr>
                <w:sz w:val="20"/>
              </w:rPr>
            </w:pPr>
          </w:p>
        </w:tc>
        <w:tc>
          <w:tcPr>
            <w:tcW w:w="790" w:type="pct"/>
            <w:shd w:val="clear" w:color="auto" w:fill="auto"/>
          </w:tcPr>
          <w:p w14:paraId="44FFD21D" w14:textId="77777777" w:rsidR="00C966B7" w:rsidRPr="00C316CF" w:rsidRDefault="00C966B7" w:rsidP="00DA4B22">
            <w:pPr>
              <w:spacing w:before="0" w:after="0" w:line="276" w:lineRule="auto"/>
              <w:rPr>
                <w:sz w:val="20"/>
              </w:rPr>
            </w:pPr>
          </w:p>
        </w:tc>
        <w:tc>
          <w:tcPr>
            <w:tcW w:w="199" w:type="pct"/>
            <w:shd w:val="clear" w:color="auto" w:fill="auto"/>
          </w:tcPr>
          <w:p w14:paraId="252C6A3E" w14:textId="77777777" w:rsidR="00C966B7" w:rsidRPr="00C316CF" w:rsidRDefault="00C966B7" w:rsidP="00DA4B22">
            <w:pPr>
              <w:spacing w:before="0" w:after="0" w:line="276" w:lineRule="auto"/>
              <w:jc w:val="center"/>
              <w:rPr>
                <w:sz w:val="20"/>
              </w:rPr>
            </w:pPr>
          </w:p>
        </w:tc>
        <w:tc>
          <w:tcPr>
            <w:tcW w:w="496" w:type="pct"/>
            <w:shd w:val="clear" w:color="auto" w:fill="auto"/>
          </w:tcPr>
          <w:p w14:paraId="33F49FD8" w14:textId="77777777" w:rsidR="00C966B7" w:rsidRPr="00C316CF" w:rsidRDefault="00C966B7" w:rsidP="00DA4B22">
            <w:pPr>
              <w:spacing w:before="0" w:after="0" w:line="276" w:lineRule="auto"/>
              <w:jc w:val="center"/>
              <w:rPr>
                <w:sz w:val="20"/>
              </w:rPr>
            </w:pPr>
          </w:p>
        </w:tc>
        <w:tc>
          <w:tcPr>
            <w:tcW w:w="1387" w:type="pct"/>
            <w:shd w:val="clear" w:color="auto" w:fill="auto"/>
          </w:tcPr>
          <w:p w14:paraId="4AA4FAB5" w14:textId="77777777" w:rsidR="00C966B7" w:rsidRPr="00D565C1" w:rsidRDefault="00C966B7" w:rsidP="00DA4B22">
            <w:pPr>
              <w:spacing w:before="0" w:after="0" w:line="276" w:lineRule="auto"/>
              <w:rPr>
                <w:sz w:val="20"/>
              </w:rPr>
            </w:pPr>
          </w:p>
        </w:tc>
        <w:tc>
          <w:tcPr>
            <w:tcW w:w="1385" w:type="pct"/>
            <w:shd w:val="clear" w:color="auto" w:fill="auto"/>
          </w:tcPr>
          <w:p w14:paraId="3632D868" w14:textId="77777777" w:rsidR="00C966B7" w:rsidRPr="00C316CF" w:rsidRDefault="00C966B7" w:rsidP="00DA4B22">
            <w:pPr>
              <w:spacing w:before="0" w:after="0" w:line="276" w:lineRule="auto"/>
              <w:rPr>
                <w:sz w:val="20"/>
              </w:rPr>
            </w:pPr>
          </w:p>
        </w:tc>
      </w:tr>
    </w:tbl>
    <w:p w14:paraId="6B765A85" w14:textId="77777777" w:rsidR="003E4140" w:rsidRDefault="003E4140" w:rsidP="00307C8D">
      <w:pPr>
        <w:spacing w:before="0" w:after="0"/>
        <w:contextualSpacing/>
        <w:rPr>
          <w:sz w:val="20"/>
        </w:rPr>
      </w:pPr>
    </w:p>
    <w:p w14:paraId="367B883E" w14:textId="77777777" w:rsidR="00170CA8" w:rsidRDefault="00CC764B" w:rsidP="00DA4B22">
      <w:pPr>
        <w:pStyle w:val="1"/>
      </w:pPr>
      <w:bookmarkStart w:id="98" w:name="_Toc132372563"/>
      <w:bookmarkStart w:id="99" w:name="_Toc132372949"/>
      <w:r w:rsidRPr="00CC764B">
        <w:t xml:space="preserve">Приглашение принять участие в закупке ЭЗакА20 (закрытый аукцион в электронной форме </w:t>
      </w:r>
      <w:r w:rsidR="00F65E30" w:rsidRPr="00F65E30">
        <w:t>с даты начала действия оптимизационного законопроекта 44-ФЗ</w:t>
      </w:r>
      <w:r w:rsidRPr="00CC764B">
        <w:t>)</w:t>
      </w:r>
      <w:bookmarkEnd w:id="98"/>
      <w:bookmarkEnd w:id="99"/>
    </w:p>
    <w:p w14:paraId="3C2689F7" w14:textId="77777777" w:rsidR="00DA4B22" w:rsidRPr="00DA4B22" w:rsidRDefault="00DA4B22" w:rsidP="00DA4B22">
      <w:pPr>
        <w:pStyle w:val="af0"/>
        <w:spacing w:line="276" w:lineRule="auto"/>
        <w:ind w:firstLine="709"/>
        <w:jc w:val="both"/>
        <w:rPr>
          <w:sz w:val="24"/>
          <w:szCs w:val="24"/>
        </w:rPr>
      </w:pPr>
      <w:r w:rsidRPr="00DA4B22">
        <w:rPr>
          <w:sz w:val="24"/>
          <w:szCs w:val="24"/>
        </w:rPr>
        <w:t>Приглашение принять участие в закупке ЭЗакА20 (закрытый аукцион в электронной форме с даты начала действия оптимизационного законопроекта 44-ФЗ) приведено в таблице ниже (</w:t>
      </w:r>
      <w:r w:rsidRPr="00DA4B22">
        <w:rPr>
          <w:sz w:val="24"/>
          <w:szCs w:val="24"/>
        </w:rPr>
        <w:fldChar w:fldCharType="begin"/>
      </w:r>
      <w:r w:rsidRPr="00DA4B22">
        <w:rPr>
          <w:sz w:val="24"/>
          <w:szCs w:val="24"/>
        </w:rPr>
        <w:instrText xml:space="preserve"> REF _Ref132370088 \h </w:instrText>
      </w:r>
      <w:r>
        <w:rPr>
          <w:sz w:val="24"/>
          <w:szCs w:val="24"/>
        </w:rPr>
        <w:instrText xml:space="preserve"> \* MERGEFORMAT </w:instrText>
      </w:r>
      <w:r w:rsidRPr="00DA4B22">
        <w:rPr>
          <w:sz w:val="24"/>
          <w:szCs w:val="24"/>
        </w:rPr>
      </w:r>
      <w:r w:rsidRPr="00DA4B22">
        <w:rPr>
          <w:sz w:val="24"/>
          <w:szCs w:val="24"/>
        </w:rPr>
        <w:fldChar w:fldCharType="separate"/>
      </w:r>
      <w:r w:rsidRPr="00DA4B22">
        <w:rPr>
          <w:sz w:val="24"/>
          <w:szCs w:val="24"/>
        </w:rPr>
        <w:t xml:space="preserve">Таблица </w:t>
      </w:r>
      <w:r w:rsidRPr="00DA4B22">
        <w:rPr>
          <w:noProof/>
          <w:sz w:val="24"/>
          <w:szCs w:val="24"/>
        </w:rPr>
        <w:t>23</w:t>
      </w:r>
      <w:r w:rsidRPr="00DA4B22">
        <w:rPr>
          <w:sz w:val="24"/>
          <w:szCs w:val="24"/>
        </w:rPr>
        <w:fldChar w:fldCharType="end"/>
      </w:r>
      <w:r w:rsidRPr="00DA4B22">
        <w:rPr>
          <w:sz w:val="24"/>
          <w:szCs w:val="24"/>
        </w:rPr>
        <w:t>).</w:t>
      </w:r>
    </w:p>
    <w:p w14:paraId="2D87A199" w14:textId="77777777" w:rsidR="00DA4B22" w:rsidRDefault="00DA4B22" w:rsidP="00DA4B22">
      <w:pPr>
        <w:pStyle w:val="afff6"/>
        <w:keepNext/>
        <w:spacing w:line="276" w:lineRule="auto"/>
        <w:jc w:val="left"/>
      </w:pPr>
      <w:bookmarkStart w:id="100" w:name="_Ref132370088"/>
      <w:bookmarkStart w:id="101" w:name="_Toc132372981"/>
      <w:r w:rsidRPr="00DA4B22">
        <w:rPr>
          <w:b w:val="0"/>
        </w:rPr>
        <w:t xml:space="preserve">Таблица </w:t>
      </w:r>
      <w:r w:rsidRPr="00DA4B22">
        <w:rPr>
          <w:b w:val="0"/>
        </w:rPr>
        <w:fldChar w:fldCharType="begin"/>
      </w:r>
      <w:r w:rsidRPr="00DA4B22">
        <w:rPr>
          <w:b w:val="0"/>
        </w:rPr>
        <w:instrText xml:space="preserve"> SEQ Таблица \* ARABIC </w:instrText>
      </w:r>
      <w:r w:rsidRPr="00DA4B22">
        <w:rPr>
          <w:b w:val="0"/>
        </w:rPr>
        <w:fldChar w:fldCharType="separate"/>
      </w:r>
      <w:r w:rsidR="00E94FAF">
        <w:rPr>
          <w:b w:val="0"/>
          <w:noProof/>
        </w:rPr>
        <w:t>23</w:t>
      </w:r>
      <w:r w:rsidRPr="00DA4B22">
        <w:rPr>
          <w:b w:val="0"/>
        </w:rPr>
        <w:fldChar w:fldCharType="end"/>
      </w:r>
      <w:bookmarkEnd w:id="100"/>
      <w:r w:rsidRPr="00DA4B22">
        <w:rPr>
          <w:b w:val="0"/>
        </w:rPr>
        <w:t>. Приглашение принять участие в закупке ЭЗакА20 (закрытый аукцион в электронной форме с даты начала действия оптимизационного законопроекта 44-ФЗ)</w:t>
      </w:r>
      <w:bookmarkEnd w:id="101"/>
    </w:p>
    <w:tbl>
      <w:tblPr>
        <w:tblW w:w="502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434"/>
        <w:gridCol w:w="1524"/>
        <w:gridCol w:w="333"/>
        <w:gridCol w:w="1018"/>
        <w:gridCol w:w="14"/>
        <w:gridCol w:w="2677"/>
        <w:gridCol w:w="27"/>
        <w:gridCol w:w="2666"/>
      </w:tblGrid>
      <w:tr w:rsidR="00170CA8" w:rsidRPr="00301389" w14:paraId="4C6FC962" w14:textId="77777777" w:rsidTr="00170CA8">
        <w:trPr>
          <w:tblHeader/>
          <w:jc w:val="center"/>
        </w:trPr>
        <w:tc>
          <w:tcPr>
            <w:tcW w:w="740" w:type="pct"/>
            <w:shd w:val="clear" w:color="auto" w:fill="D9D9D9"/>
            <w:vAlign w:val="center"/>
            <w:hideMark/>
          </w:tcPr>
          <w:p w14:paraId="474F2E64" w14:textId="77777777" w:rsidR="00170CA8" w:rsidRPr="00301389" w:rsidRDefault="00170CA8" w:rsidP="00DA4B22">
            <w:pPr>
              <w:keepNext/>
              <w:spacing w:before="0" w:after="0" w:line="276" w:lineRule="auto"/>
              <w:ind w:firstLine="5"/>
              <w:contextualSpacing/>
              <w:jc w:val="center"/>
              <w:rPr>
                <w:b/>
                <w:bCs/>
                <w:sz w:val="20"/>
              </w:rPr>
            </w:pPr>
            <w:r w:rsidRPr="00301389">
              <w:rPr>
                <w:b/>
                <w:bCs/>
                <w:sz w:val="20"/>
              </w:rPr>
              <w:t>Код элемента</w:t>
            </w:r>
          </w:p>
        </w:tc>
        <w:tc>
          <w:tcPr>
            <w:tcW w:w="785" w:type="pct"/>
            <w:shd w:val="clear" w:color="auto" w:fill="D9D9D9"/>
            <w:vAlign w:val="center"/>
            <w:hideMark/>
          </w:tcPr>
          <w:p w14:paraId="43B39AEE" w14:textId="77777777" w:rsidR="00170CA8" w:rsidRPr="00301389" w:rsidRDefault="00170CA8" w:rsidP="00DA4B22">
            <w:pPr>
              <w:keepNext/>
              <w:spacing w:before="0" w:after="0" w:line="276" w:lineRule="auto"/>
              <w:ind w:firstLine="5"/>
              <w:contextualSpacing/>
              <w:jc w:val="center"/>
              <w:rPr>
                <w:b/>
                <w:bCs/>
                <w:sz w:val="20"/>
              </w:rPr>
            </w:pPr>
            <w:r w:rsidRPr="00301389">
              <w:rPr>
                <w:b/>
                <w:bCs/>
                <w:sz w:val="20"/>
              </w:rPr>
              <w:t>Содерж. элемента</w:t>
            </w:r>
          </w:p>
        </w:tc>
        <w:tc>
          <w:tcPr>
            <w:tcW w:w="172" w:type="pct"/>
            <w:shd w:val="clear" w:color="auto" w:fill="D9D9D9"/>
            <w:vAlign w:val="center"/>
            <w:hideMark/>
          </w:tcPr>
          <w:p w14:paraId="5C4B65D0" w14:textId="77777777" w:rsidR="00170CA8" w:rsidRPr="00301389" w:rsidRDefault="00170CA8" w:rsidP="00DA4B22">
            <w:pPr>
              <w:keepNext/>
              <w:spacing w:before="0" w:after="0" w:line="276" w:lineRule="auto"/>
              <w:ind w:firstLine="5"/>
              <w:contextualSpacing/>
              <w:jc w:val="center"/>
              <w:rPr>
                <w:b/>
                <w:bCs/>
                <w:sz w:val="20"/>
              </w:rPr>
            </w:pPr>
            <w:r w:rsidRPr="00301389">
              <w:rPr>
                <w:b/>
                <w:bCs/>
                <w:sz w:val="20"/>
              </w:rPr>
              <w:t>Тип</w:t>
            </w:r>
          </w:p>
        </w:tc>
        <w:tc>
          <w:tcPr>
            <w:tcW w:w="525" w:type="pct"/>
            <w:shd w:val="clear" w:color="auto" w:fill="D9D9D9"/>
            <w:vAlign w:val="center"/>
            <w:hideMark/>
          </w:tcPr>
          <w:p w14:paraId="538DD618" w14:textId="77777777" w:rsidR="00170CA8" w:rsidRPr="00301389" w:rsidRDefault="00170CA8" w:rsidP="00DA4B22">
            <w:pPr>
              <w:keepNext/>
              <w:spacing w:before="0" w:after="0" w:line="276" w:lineRule="auto"/>
              <w:ind w:firstLine="5"/>
              <w:contextualSpacing/>
              <w:jc w:val="center"/>
              <w:rPr>
                <w:b/>
                <w:bCs/>
                <w:sz w:val="20"/>
              </w:rPr>
            </w:pPr>
            <w:r w:rsidRPr="00301389">
              <w:rPr>
                <w:b/>
                <w:bCs/>
                <w:sz w:val="20"/>
              </w:rPr>
              <w:t>Формат</w:t>
            </w:r>
          </w:p>
        </w:tc>
        <w:tc>
          <w:tcPr>
            <w:tcW w:w="1388" w:type="pct"/>
            <w:gridSpan w:val="2"/>
            <w:shd w:val="clear" w:color="auto" w:fill="D9D9D9"/>
            <w:vAlign w:val="center"/>
            <w:hideMark/>
          </w:tcPr>
          <w:p w14:paraId="035B4864" w14:textId="77777777" w:rsidR="00170CA8" w:rsidRPr="00301389" w:rsidRDefault="00170CA8" w:rsidP="00DA4B22">
            <w:pPr>
              <w:keepNext/>
              <w:spacing w:before="0" w:after="0" w:line="276" w:lineRule="auto"/>
              <w:ind w:firstLine="5"/>
              <w:contextualSpacing/>
              <w:jc w:val="center"/>
              <w:rPr>
                <w:b/>
                <w:bCs/>
                <w:sz w:val="20"/>
              </w:rPr>
            </w:pPr>
            <w:r w:rsidRPr="00301389">
              <w:rPr>
                <w:b/>
                <w:bCs/>
                <w:sz w:val="20"/>
              </w:rPr>
              <w:t>Наименование</w:t>
            </w:r>
          </w:p>
        </w:tc>
        <w:tc>
          <w:tcPr>
            <w:tcW w:w="1390" w:type="pct"/>
            <w:gridSpan w:val="2"/>
            <w:shd w:val="clear" w:color="auto" w:fill="D9D9D9"/>
            <w:vAlign w:val="center"/>
            <w:hideMark/>
          </w:tcPr>
          <w:p w14:paraId="5FF4C67E" w14:textId="77777777" w:rsidR="00170CA8" w:rsidRPr="00301389" w:rsidRDefault="00170CA8" w:rsidP="00DA4B22">
            <w:pPr>
              <w:keepNext/>
              <w:spacing w:before="0" w:after="0" w:line="276" w:lineRule="auto"/>
              <w:ind w:firstLine="5"/>
              <w:contextualSpacing/>
              <w:jc w:val="center"/>
              <w:rPr>
                <w:b/>
                <w:bCs/>
                <w:sz w:val="20"/>
              </w:rPr>
            </w:pPr>
            <w:r w:rsidRPr="00301389">
              <w:rPr>
                <w:b/>
                <w:bCs/>
                <w:sz w:val="20"/>
              </w:rPr>
              <w:t>Дополнительная информация</w:t>
            </w:r>
          </w:p>
        </w:tc>
      </w:tr>
      <w:tr w:rsidR="00170CA8" w:rsidRPr="0095598C" w14:paraId="0B7C03CA" w14:textId="77777777" w:rsidTr="00170CA8">
        <w:trPr>
          <w:jc w:val="center"/>
        </w:trPr>
        <w:tc>
          <w:tcPr>
            <w:tcW w:w="5000" w:type="pct"/>
            <w:gridSpan w:val="8"/>
            <w:shd w:val="clear" w:color="auto" w:fill="auto"/>
            <w:vAlign w:val="center"/>
          </w:tcPr>
          <w:p w14:paraId="778D86DF" w14:textId="77777777" w:rsidR="00170CA8" w:rsidRPr="0095598C" w:rsidRDefault="00CC764B" w:rsidP="00DA4B22">
            <w:pPr>
              <w:spacing w:before="0" w:after="0" w:line="276" w:lineRule="auto"/>
              <w:contextualSpacing/>
              <w:jc w:val="center"/>
              <w:rPr>
                <w:b/>
                <w:sz w:val="20"/>
              </w:rPr>
            </w:pPr>
            <w:r w:rsidRPr="002E3731">
              <w:rPr>
                <w:b/>
                <w:bCs/>
                <w:sz w:val="20"/>
              </w:rPr>
              <w:t xml:space="preserve">Приглашение принять участие в закупке ЭЗакА20 (закрытый аукцион в электронной форме </w:t>
            </w:r>
            <w:r w:rsidR="00F65E30" w:rsidRPr="00F65E30">
              <w:rPr>
                <w:b/>
                <w:bCs/>
                <w:sz w:val="20"/>
              </w:rPr>
              <w:t>с даты начала действия оптимизационного законопроекта 44-ФЗ</w:t>
            </w:r>
            <w:r w:rsidRPr="002E3731">
              <w:rPr>
                <w:b/>
                <w:bCs/>
                <w:sz w:val="20"/>
              </w:rPr>
              <w:t>)</w:t>
            </w:r>
          </w:p>
        </w:tc>
      </w:tr>
      <w:tr w:rsidR="00170CA8" w:rsidRPr="006B1628" w14:paraId="20FAA7F0" w14:textId="77777777" w:rsidTr="00170CA8">
        <w:trPr>
          <w:jc w:val="center"/>
        </w:trPr>
        <w:tc>
          <w:tcPr>
            <w:tcW w:w="740" w:type="pct"/>
            <w:shd w:val="clear" w:color="auto" w:fill="auto"/>
            <w:vAlign w:val="center"/>
          </w:tcPr>
          <w:p w14:paraId="2FAA09B7" w14:textId="77777777" w:rsidR="00170CA8" w:rsidRPr="0095598C" w:rsidRDefault="00170CA8" w:rsidP="00DA4B22">
            <w:pPr>
              <w:spacing w:before="0" w:after="0" w:line="276" w:lineRule="auto"/>
              <w:contextualSpacing/>
              <w:rPr>
                <w:sz w:val="20"/>
                <w:lang w:val="en-US"/>
              </w:rPr>
            </w:pPr>
            <w:r>
              <w:rPr>
                <w:b/>
                <w:bCs/>
                <w:sz w:val="20"/>
                <w:lang w:val="en-US"/>
              </w:rPr>
              <w:t>ep</w:t>
            </w:r>
            <w:r w:rsidR="00CC764B">
              <w:rPr>
                <w:b/>
                <w:bCs/>
                <w:sz w:val="20"/>
                <w:lang w:val="en-US"/>
              </w:rPr>
              <w:t>I</w:t>
            </w:r>
            <w:r w:rsidR="00CC764B" w:rsidRPr="00CC764B">
              <w:rPr>
                <w:b/>
                <w:bCs/>
                <w:sz w:val="20"/>
                <w:lang w:val="en-US"/>
              </w:rPr>
              <w:t>nvitationEZakA2020</w:t>
            </w:r>
          </w:p>
        </w:tc>
        <w:tc>
          <w:tcPr>
            <w:tcW w:w="785" w:type="pct"/>
            <w:shd w:val="clear" w:color="auto" w:fill="auto"/>
          </w:tcPr>
          <w:p w14:paraId="29438733" w14:textId="77777777" w:rsidR="00170CA8" w:rsidRPr="006B1628" w:rsidRDefault="00170CA8" w:rsidP="00DA4B22">
            <w:pPr>
              <w:spacing w:before="0" w:after="0" w:line="276" w:lineRule="auto"/>
              <w:jc w:val="both"/>
              <w:rPr>
                <w:sz w:val="20"/>
              </w:rPr>
            </w:pPr>
          </w:p>
        </w:tc>
        <w:tc>
          <w:tcPr>
            <w:tcW w:w="172" w:type="pct"/>
            <w:shd w:val="clear" w:color="auto" w:fill="auto"/>
          </w:tcPr>
          <w:p w14:paraId="1EA68194" w14:textId="77777777" w:rsidR="00170CA8" w:rsidRPr="006B1628" w:rsidRDefault="00170CA8" w:rsidP="00DA4B22">
            <w:pPr>
              <w:spacing w:before="0" w:after="0" w:line="276" w:lineRule="auto"/>
              <w:jc w:val="center"/>
              <w:rPr>
                <w:sz w:val="20"/>
              </w:rPr>
            </w:pPr>
          </w:p>
        </w:tc>
        <w:tc>
          <w:tcPr>
            <w:tcW w:w="525" w:type="pct"/>
            <w:shd w:val="clear" w:color="auto" w:fill="auto"/>
          </w:tcPr>
          <w:p w14:paraId="74C5BA44" w14:textId="77777777" w:rsidR="00170CA8" w:rsidRPr="006B1628" w:rsidRDefault="00170CA8" w:rsidP="00DA4B22">
            <w:pPr>
              <w:spacing w:before="0" w:after="0" w:line="276" w:lineRule="auto"/>
              <w:jc w:val="center"/>
              <w:rPr>
                <w:sz w:val="20"/>
              </w:rPr>
            </w:pPr>
          </w:p>
        </w:tc>
        <w:tc>
          <w:tcPr>
            <w:tcW w:w="1388" w:type="pct"/>
            <w:gridSpan w:val="2"/>
            <w:shd w:val="clear" w:color="auto" w:fill="auto"/>
          </w:tcPr>
          <w:p w14:paraId="6087C90C" w14:textId="77777777" w:rsidR="00170CA8" w:rsidRPr="006B1628" w:rsidRDefault="00170CA8" w:rsidP="00DA4B22">
            <w:pPr>
              <w:spacing w:before="0" w:after="0" w:line="276" w:lineRule="auto"/>
              <w:jc w:val="both"/>
              <w:rPr>
                <w:sz w:val="20"/>
              </w:rPr>
            </w:pPr>
          </w:p>
        </w:tc>
        <w:tc>
          <w:tcPr>
            <w:tcW w:w="1390" w:type="pct"/>
            <w:gridSpan w:val="2"/>
            <w:shd w:val="clear" w:color="auto" w:fill="auto"/>
          </w:tcPr>
          <w:p w14:paraId="5438C56C" w14:textId="77777777" w:rsidR="00170CA8" w:rsidRPr="006B1628" w:rsidRDefault="00170CA8" w:rsidP="00DA4B22">
            <w:pPr>
              <w:spacing w:before="0" w:after="0" w:line="276" w:lineRule="auto"/>
              <w:jc w:val="both"/>
              <w:rPr>
                <w:sz w:val="20"/>
              </w:rPr>
            </w:pPr>
          </w:p>
        </w:tc>
      </w:tr>
      <w:tr w:rsidR="00170CA8" w:rsidRPr="00301389" w14:paraId="1662C2FA" w14:textId="77777777" w:rsidTr="00CA3CE2">
        <w:trPr>
          <w:jc w:val="center"/>
        </w:trPr>
        <w:tc>
          <w:tcPr>
            <w:tcW w:w="740" w:type="pct"/>
            <w:shd w:val="clear" w:color="auto" w:fill="auto"/>
            <w:vAlign w:val="center"/>
          </w:tcPr>
          <w:p w14:paraId="4B0964A6" w14:textId="77777777" w:rsidR="00170CA8" w:rsidRPr="00301389" w:rsidRDefault="00170CA8" w:rsidP="00DA4B22">
            <w:pPr>
              <w:spacing w:before="0" w:after="0" w:line="276" w:lineRule="auto"/>
              <w:contextualSpacing/>
              <w:rPr>
                <w:sz w:val="20"/>
              </w:rPr>
            </w:pPr>
          </w:p>
        </w:tc>
        <w:tc>
          <w:tcPr>
            <w:tcW w:w="785" w:type="pct"/>
            <w:shd w:val="clear" w:color="auto" w:fill="auto"/>
            <w:vAlign w:val="center"/>
          </w:tcPr>
          <w:p w14:paraId="42671291" w14:textId="77777777" w:rsidR="00170CA8" w:rsidRPr="00162C8B" w:rsidRDefault="00170CA8" w:rsidP="00DA4B22">
            <w:pPr>
              <w:spacing w:before="0" w:after="0" w:line="276" w:lineRule="auto"/>
              <w:jc w:val="both"/>
              <w:rPr>
                <w:sz w:val="20"/>
              </w:rPr>
            </w:pPr>
            <w:r w:rsidRPr="00162C8B">
              <w:rPr>
                <w:sz w:val="20"/>
              </w:rPr>
              <w:t>schemeVersion</w:t>
            </w:r>
          </w:p>
        </w:tc>
        <w:tc>
          <w:tcPr>
            <w:tcW w:w="172" w:type="pct"/>
            <w:shd w:val="clear" w:color="auto" w:fill="auto"/>
            <w:vAlign w:val="center"/>
          </w:tcPr>
          <w:p w14:paraId="07400B7D" w14:textId="77777777" w:rsidR="00170CA8" w:rsidRPr="00162C8B" w:rsidRDefault="00170CA8" w:rsidP="00DA4B22">
            <w:pPr>
              <w:spacing w:before="0" w:after="0" w:line="276" w:lineRule="auto"/>
              <w:jc w:val="center"/>
              <w:rPr>
                <w:sz w:val="20"/>
              </w:rPr>
            </w:pPr>
            <w:r w:rsidRPr="00162C8B">
              <w:rPr>
                <w:sz w:val="20"/>
              </w:rPr>
              <w:t>О</w:t>
            </w:r>
          </w:p>
        </w:tc>
        <w:tc>
          <w:tcPr>
            <w:tcW w:w="525" w:type="pct"/>
            <w:shd w:val="clear" w:color="auto" w:fill="auto"/>
            <w:vAlign w:val="center"/>
          </w:tcPr>
          <w:p w14:paraId="3F056079" w14:textId="77777777" w:rsidR="00170CA8" w:rsidRPr="00162C8B" w:rsidRDefault="00170CA8" w:rsidP="00DA4B22">
            <w:pPr>
              <w:spacing w:before="0" w:after="0" w:line="276" w:lineRule="auto"/>
              <w:jc w:val="center"/>
              <w:rPr>
                <w:sz w:val="20"/>
              </w:rPr>
            </w:pPr>
            <w:r w:rsidRPr="00162C8B">
              <w:rPr>
                <w:sz w:val="20"/>
              </w:rPr>
              <w:t>T</w:t>
            </w:r>
          </w:p>
        </w:tc>
        <w:tc>
          <w:tcPr>
            <w:tcW w:w="1388" w:type="pct"/>
            <w:gridSpan w:val="2"/>
            <w:shd w:val="clear" w:color="auto" w:fill="auto"/>
            <w:vAlign w:val="center"/>
          </w:tcPr>
          <w:p w14:paraId="4C52E649" w14:textId="77777777" w:rsidR="00170CA8" w:rsidRPr="00162C8B" w:rsidRDefault="00170CA8" w:rsidP="00DA4B22">
            <w:pPr>
              <w:spacing w:before="0" w:after="0" w:line="276" w:lineRule="auto"/>
              <w:jc w:val="both"/>
              <w:rPr>
                <w:sz w:val="20"/>
              </w:rPr>
            </w:pPr>
            <w:r w:rsidRPr="00301389">
              <w:rPr>
                <w:sz w:val="20"/>
              </w:rPr>
              <w:t>Атрибут. Принимаемый номер версии схемы элемента</w:t>
            </w:r>
          </w:p>
        </w:tc>
        <w:tc>
          <w:tcPr>
            <w:tcW w:w="1390" w:type="pct"/>
            <w:gridSpan w:val="2"/>
            <w:shd w:val="clear" w:color="auto" w:fill="auto"/>
            <w:vAlign w:val="center"/>
          </w:tcPr>
          <w:p w14:paraId="235960AD" w14:textId="77777777" w:rsidR="00170CA8" w:rsidRPr="00301389" w:rsidRDefault="00170CA8" w:rsidP="00DA4B22">
            <w:pPr>
              <w:spacing w:before="0" w:after="0" w:line="276" w:lineRule="auto"/>
              <w:contextualSpacing/>
              <w:rPr>
                <w:sz w:val="20"/>
              </w:rPr>
            </w:pPr>
            <w:r w:rsidRPr="00301389">
              <w:rPr>
                <w:sz w:val="20"/>
              </w:rPr>
              <w:t>Допустимые значения:</w:t>
            </w:r>
          </w:p>
          <w:p w14:paraId="36DEA4BD" w14:textId="77777777" w:rsidR="00170CA8" w:rsidRPr="00301389" w:rsidRDefault="00170CA8" w:rsidP="00DA4B22">
            <w:pPr>
              <w:spacing w:before="0" w:after="0" w:line="276" w:lineRule="auto"/>
              <w:contextualSpacing/>
              <w:rPr>
                <w:sz w:val="20"/>
              </w:rPr>
            </w:pPr>
            <w:r>
              <w:rPr>
                <w:sz w:val="20"/>
              </w:rPr>
              <w:t>11.0</w:t>
            </w:r>
          </w:p>
        </w:tc>
      </w:tr>
      <w:tr w:rsidR="00170CA8" w:rsidRPr="00301389" w14:paraId="237C70B0" w14:textId="77777777" w:rsidTr="00CA3CE2">
        <w:trPr>
          <w:jc w:val="center"/>
        </w:trPr>
        <w:tc>
          <w:tcPr>
            <w:tcW w:w="740" w:type="pct"/>
            <w:shd w:val="clear" w:color="auto" w:fill="auto"/>
            <w:vAlign w:val="center"/>
          </w:tcPr>
          <w:p w14:paraId="65DE9BE7" w14:textId="77777777" w:rsidR="00170CA8" w:rsidRPr="00301389" w:rsidRDefault="00170CA8" w:rsidP="00DA4B22">
            <w:pPr>
              <w:spacing w:before="0" w:after="0" w:line="276" w:lineRule="auto"/>
              <w:contextualSpacing/>
              <w:rPr>
                <w:sz w:val="20"/>
              </w:rPr>
            </w:pPr>
          </w:p>
        </w:tc>
        <w:tc>
          <w:tcPr>
            <w:tcW w:w="785" w:type="pct"/>
            <w:shd w:val="clear" w:color="auto" w:fill="auto"/>
            <w:vAlign w:val="center"/>
          </w:tcPr>
          <w:p w14:paraId="280FD7C4" w14:textId="77777777" w:rsidR="00170CA8" w:rsidRPr="00C316CF" w:rsidRDefault="00170CA8" w:rsidP="00DA4B22">
            <w:pPr>
              <w:spacing w:before="0" w:after="0" w:line="276" w:lineRule="auto"/>
              <w:rPr>
                <w:sz w:val="20"/>
              </w:rPr>
            </w:pPr>
            <w:r w:rsidRPr="00C316CF">
              <w:rPr>
                <w:sz w:val="20"/>
              </w:rPr>
              <w:t>id</w:t>
            </w:r>
          </w:p>
        </w:tc>
        <w:tc>
          <w:tcPr>
            <w:tcW w:w="172" w:type="pct"/>
            <w:shd w:val="clear" w:color="auto" w:fill="auto"/>
            <w:vAlign w:val="center"/>
          </w:tcPr>
          <w:p w14:paraId="02D554CC" w14:textId="77777777" w:rsidR="00170CA8" w:rsidRPr="00C316CF" w:rsidRDefault="00170CA8" w:rsidP="00DA4B22">
            <w:pPr>
              <w:spacing w:before="0" w:after="0" w:line="276" w:lineRule="auto"/>
              <w:jc w:val="center"/>
              <w:rPr>
                <w:sz w:val="20"/>
              </w:rPr>
            </w:pPr>
            <w:r w:rsidRPr="00C316CF">
              <w:rPr>
                <w:sz w:val="20"/>
              </w:rPr>
              <w:t>Н</w:t>
            </w:r>
          </w:p>
        </w:tc>
        <w:tc>
          <w:tcPr>
            <w:tcW w:w="525" w:type="pct"/>
            <w:shd w:val="clear" w:color="auto" w:fill="auto"/>
            <w:vAlign w:val="center"/>
          </w:tcPr>
          <w:p w14:paraId="4D22BA60" w14:textId="77777777" w:rsidR="00170CA8" w:rsidRPr="00C316CF" w:rsidRDefault="00170CA8" w:rsidP="00DA4B22">
            <w:pPr>
              <w:spacing w:before="0" w:after="0" w:line="276" w:lineRule="auto"/>
              <w:jc w:val="center"/>
              <w:rPr>
                <w:sz w:val="20"/>
              </w:rPr>
            </w:pPr>
            <w:r w:rsidRPr="00C316CF">
              <w:rPr>
                <w:sz w:val="20"/>
              </w:rPr>
              <w:t>N</w:t>
            </w:r>
          </w:p>
        </w:tc>
        <w:tc>
          <w:tcPr>
            <w:tcW w:w="1388" w:type="pct"/>
            <w:gridSpan w:val="2"/>
            <w:shd w:val="clear" w:color="auto" w:fill="auto"/>
            <w:vAlign w:val="center"/>
          </w:tcPr>
          <w:p w14:paraId="4854CB6B" w14:textId="77777777" w:rsidR="00170CA8" w:rsidRPr="00C316CF" w:rsidRDefault="00170CA8" w:rsidP="00DA4B22">
            <w:pPr>
              <w:spacing w:before="0" w:after="0" w:line="276" w:lineRule="auto"/>
              <w:rPr>
                <w:sz w:val="20"/>
              </w:rPr>
            </w:pPr>
            <w:r>
              <w:rPr>
                <w:sz w:val="20"/>
              </w:rPr>
              <w:t>Идентификатор документа ЕИС</w:t>
            </w:r>
          </w:p>
        </w:tc>
        <w:tc>
          <w:tcPr>
            <w:tcW w:w="1390" w:type="pct"/>
            <w:gridSpan w:val="2"/>
            <w:shd w:val="clear" w:color="auto" w:fill="auto"/>
          </w:tcPr>
          <w:p w14:paraId="780CB0D8" w14:textId="77777777" w:rsidR="00170CA8" w:rsidRDefault="00170CA8" w:rsidP="00DA4B22">
            <w:pPr>
              <w:spacing w:before="0" w:after="0" w:line="276" w:lineRule="auto"/>
              <w:rPr>
                <w:sz w:val="20"/>
              </w:rPr>
            </w:pPr>
            <w:r w:rsidRPr="00C316CF">
              <w:rPr>
                <w:sz w:val="20"/>
              </w:rPr>
              <w:t xml:space="preserve">64-битное целое число. </w:t>
            </w:r>
          </w:p>
          <w:p w14:paraId="19E93AAB" w14:textId="77777777" w:rsidR="00170CA8" w:rsidRPr="00C316CF" w:rsidRDefault="00170CA8" w:rsidP="00DA4B22">
            <w:pPr>
              <w:spacing w:before="0" w:after="0" w:line="276" w:lineRule="auto"/>
              <w:rPr>
                <w:sz w:val="20"/>
              </w:rPr>
            </w:pPr>
            <w:r w:rsidRPr="00C316CF">
              <w:rPr>
                <w:sz w:val="20"/>
              </w:rPr>
              <w:t>Обязателен для заполнения при приеме изменения проекта документа</w:t>
            </w:r>
          </w:p>
        </w:tc>
      </w:tr>
      <w:tr w:rsidR="00170CA8" w:rsidRPr="00301389" w14:paraId="5FAF89F1" w14:textId="77777777" w:rsidTr="00CA3CE2">
        <w:trPr>
          <w:jc w:val="center"/>
        </w:trPr>
        <w:tc>
          <w:tcPr>
            <w:tcW w:w="740" w:type="pct"/>
            <w:shd w:val="clear" w:color="auto" w:fill="auto"/>
            <w:vAlign w:val="center"/>
          </w:tcPr>
          <w:p w14:paraId="77FBDD1C" w14:textId="77777777" w:rsidR="00170CA8" w:rsidRPr="00301389" w:rsidRDefault="00170CA8" w:rsidP="00DA4B22">
            <w:pPr>
              <w:spacing w:before="0" w:after="0" w:line="276" w:lineRule="auto"/>
              <w:contextualSpacing/>
              <w:rPr>
                <w:sz w:val="20"/>
              </w:rPr>
            </w:pPr>
          </w:p>
        </w:tc>
        <w:tc>
          <w:tcPr>
            <w:tcW w:w="785" w:type="pct"/>
            <w:shd w:val="clear" w:color="auto" w:fill="auto"/>
            <w:vAlign w:val="center"/>
          </w:tcPr>
          <w:p w14:paraId="145E7ED3" w14:textId="77777777" w:rsidR="00170CA8" w:rsidRPr="00C316CF" w:rsidRDefault="00170CA8" w:rsidP="00DA4B22">
            <w:pPr>
              <w:spacing w:before="0" w:after="0" w:line="276" w:lineRule="auto"/>
              <w:rPr>
                <w:sz w:val="20"/>
              </w:rPr>
            </w:pPr>
            <w:r w:rsidRPr="00C316CF">
              <w:rPr>
                <w:sz w:val="20"/>
              </w:rPr>
              <w:t>externalId</w:t>
            </w:r>
          </w:p>
        </w:tc>
        <w:tc>
          <w:tcPr>
            <w:tcW w:w="172" w:type="pct"/>
            <w:shd w:val="clear" w:color="auto" w:fill="auto"/>
            <w:vAlign w:val="center"/>
          </w:tcPr>
          <w:p w14:paraId="08341DAD" w14:textId="77777777" w:rsidR="00170CA8" w:rsidRPr="00C316CF" w:rsidRDefault="00170CA8" w:rsidP="00DA4B22">
            <w:pPr>
              <w:spacing w:before="0" w:after="0" w:line="276" w:lineRule="auto"/>
              <w:jc w:val="center"/>
              <w:rPr>
                <w:sz w:val="20"/>
              </w:rPr>
            </w:pPr>
            <w:r w:rsidRPr="00C316CF">
              <w:rPr>
                <w:sz w:val="20"/>
              </w:rPr>
              <w:t>Н</w:t>
            </w:r>
          </w:p>
        </w:tc>
        <w:tc>
          <w:tcPr>
            <w:tcW w:w="525" w:type="pct"/>
            <w:shd w:val="clear" w:color="auto" w:fill="auto"/>
            <w:vAlign w:val="center"/>
          </w:tcPr>
          <w:p w14:paraId="52633217" w14:textId="77777777" w:rsidR="00170CA8" w:rsidRPr="00C316CF" w:rsidRDefault="00170CA8" w:rsidP="00DA4B22">
            <w:pPr>
              <w:spacing w:before="0" w:after="0" w:line="276" w:lineRule="auto"/>
              <w:jc w:val="center"/>
              <w:rPr>
                <w:sz w:val="20"/>
              </w:rPr>
            </w:pPr>
            <w:r w:rsidRPr="00C316CF">
              <w:rPr>
                <w:sz w:val="20"/>
              </w:rPr>
              <w:t>T [ 1 - 40 ]</w:t>
            </w:r>
          </w:p>
        </w:tc>
        <w:tc>
          <w:tcPr>
            <w:tcW w:w="1388" w:type="pct"/>
            <w:gridSpan w:val="2"/>
            <w:shd w:val="clear" w:color="auto" w:fill="auto"/>
            <w:vAlign w:val="center"/>
          </w:tcPr>
          <w:p w14:paraId="428577B1" w14:textId="77777777" w:rsidR="00170CA8" w:rsidRPr="00C316CF" w:rsidRDefault="00170CA8" w:rsidP="00DA4B22">
            <w:pPr>
              <w:spacing w:before="0" w:after="0" w:line="276" w:lineRule="auto"/>
              <w:rPr>
                <w:sz w:val="20"/>
              </w:rPr>
            </w:pPr>
            <w:r w:rsidRPr="00C316CF">
              <w:rPr>
                <w:sz w:val="20"/>
              </w:rPr>
              <w:t>В</w:t>
            </w:r>
            <w:r>
              <w:rPr>
                <w:sz w:val="20"/>
              </w:rPr>
              <w:t>нешний идентификатор документа</w:t>
            </w:r>
          </w:p>
        </w:tc>
        <w:tc>
          <w:tcPr>
            <w:tcW w:w="1390" w:type="pct"/>
            <w:gridSpan w:val="2"/>
            <w:shd w:val="clear" w:color="auto" w:fill="auto"/>
          </w:tcPr>
          <w:p w14:paraId="154DAB41" w14:textId="77777777" w:rsidR="00170CA8" w:rsidRPr="00C316CF" w:rsidRDefault="00170CA8" w:rsidP="00DA4B22">
            <w:pPr>
              <w:spacing w:before="0" w:after="0" w:line="276" w:lineRule="auto"/>
              <w:rPr>
                <w:sz w:val="20"/>
              </w:rPr>
            </w:pPr>
            <w:r w:rsidRPr="00C316CF">
              <w:rPr>
                <w:sz w:val="20"/>
              </w:rPr>
              <w:t>При приеме контролируется уникальность номера в рамках организации, размещающей закупку</w:t>
            </w:r>
          </w:p>
        </w:tc>
      </w:tr>
      <w:tr w:rsidR="00170CA8" w:rsidRPr="00301389" w14:paraId="03513B10" w14:textId="77777777" w:rsidTr="00CA3CE2">
        <w:trPr>
          <w:jc w:val="center"/>
        </w:trPr>
        <w:tc>
          <w:tcPr>
            <w:tcW w:w="740" w:type="pct"/>
            <w:shd w:val="clear" w:color="auto" w:fill="auto"/>
            <w:vAlign w:val="center"/>
          </w:tcPr>
          <w:p w14:paraId="6C4BDEA1" w14:textId="77777777" w:rsidR="00170CA8" w:rsidRPr="00301389" w:rsidRDefault="00170CA8" w:rsidP="00DA4B22">
            <w:pPr>
              <w:spacing w:before="0" w:after="0" w:line="276" w:lineRule="auto"/>
              <w:contextualSpacing/>
              <w:rPr>
                <w:sz w:val="20"/>
              </w:rPr>
            </w:pPr>
          </w:p>
        </w:tc>
        <w:tc>
          <w:tcPr>
            <w:tcW w:w="785" w:type="pct"/>
            <w:shd w:val="clear" w:color="auto" w:fill="auto"/>
            <w:vAlign w:val="center"/>
          </w:tcPr>
          <w:p w14:paraId="35A8BEE6" w14:textId="77777777" w:rsidR="00170CA8" w:rsidRPr="00C316CF" w:rsidRDefault="00170CA8" w:rsidP="00DA4B22">
            <w:pPr>
              <w:spacing w:before="0" w:after="0" w:line="276" w:lineRule="auto"/>
              <w:rPr>
                <w:sz w:val="20"/>
              </w:rPr>
            </w:pPr>
            <w:r w:rsidRPr="00C316CF">
              <w:rPr>
                <w:sz w:val="20"/>
              </w:rPr>
              <w:t>versionNumber</w:t>
            </w:r>
          </w:p>
        </w:tc>
        <w:tc>
          <w:tcPr>
            <w:tcW w:w="172" w:type="pct"/>
            <w:shd w:val="clear" w:color="auto" w:fill="auto"/>
            <w:vAlign w:val="center"/>
          </w:tcPr>
          <w:p w14:paraId="25B05380" w14:textId="77777777" w:rsidR="00170CA8" w:rsidRPr="00C316CF" w:rsidRDefault="00170CA8" w:rsidP="00DA4B22">
            <w:pPr>
              <w:spacing w:before="0" w:after="0" w:line="276" w:lineRule="auto"/>
              <w:jc w:val="center"/>
              <w:rPr>
                <w:sz w:val="20"/>
              </w:rPr>
            </w:pPr>
            <w:r w:rsidRPr="00C316CF">
              <w:rPr>
                <w:sz w:val="20"/>
              </w:rPr>
              <w:t>Н</w:t>
            </w:r>
          </w:p>
        </w:tc>
        <w:tc>
          <w:tcPr>
            <w:tcW w:w="525" w:type="pct"/>
            <w:shd w:val="clear" w:color="auto" w:fill="auto"/>
            <w:vAlign w:val="center"/>
          </w:tcPr>
          <w:p w14:paraId="78801616" w14:textId="77777777" w:rsidR="00170CA8" w:rsidRPr="00C316CF" w:rsidRDefault="00170CA8" w:rsidP="00DA4B22">
            <w:pPr>
              <w:spacing w:before="0" w:after="0" w:line="276" w:lineRule="auto"/>
              <w:jc w:val="center"/>
              <w:rPr>
                <w:sz w:val="20"/>
              </w:rPr>
            </w:pPr>
            <w:r>
              <w:rPr>
                <w:sz w:val="20"/>
              </w:rPr>
              <w:t>N</w:t>
            </w:r>
          </w:p>
        </w:tc>
        <w:tc>
          <w:tcPr>
            <w:tcW w:w="1388" w:type="pct"/>
            <w:gridSpan w:val="2"/>
            <w:shd w:val="clear" w:color="auto" w:fill="auto"/>
            <w:vAlign w:val="center"/>
          </w:tcPr>
          <w:p w14:paraId="64DC39DC" w14:textId="77777777" w:rsidR="00170CA8" w:rsidRPr="00C316CF" w:rsidRDefault="00170CA8" w:rsidP="00DA4B22">
            <w:pPr>
              <w:spacing w:before="0" w:after="0" w:line="276" w:lineRule="auto"/>
              <w:rPr>
                <w:sz w:val="20"/>
              </w:rPr>
            </w:pPr>
            <w:r w:rsidRPr="00C316CF">
              <w:rPr>
                <w:sz w:val="20"/>
              </w:rPr>
              <w:t>Номер версии документа</w:t>
            </w:r>
          </w:p>
        </w:tc>
        <w:tc>
          <w:tcPr>
            <w:tcW w:w="1390" w:type="pct"/>
            <w:gridSpan w:val="2"/>
            <w:shd w:val="clear" w:color="auto" w:fill="auto"/>
          </w:tcPr>
          <w:p w14:paraId="6FA48E1A" w14:textId="77777777" w:rsidR="00170CA8" w:rsidRDefault="00170CA8" w:rsidP="00DA4B22">
            <w:pPr>
              <w:spacing w:before="0" w:after="0" w:line="276" w:lineRule="auto"/>
              <w:rPr>
                <w:sz w:val="20"/>
              </w:rPr>
            </w:pPr>
            <w:r w:rsidRPr="00C316CF">
              <w:rPr>
                <w:sz w:val="20"/>
              </w:rPr>
              <w:t xml:space="preserve">32-битное целое число. </w:t>
            </w:r>
          </w:p>
          <w:p w14:paraId="16EC6BD7" w14:textId="77777777" w:rsidR="00170CA8" w:rsidRDefault="00170CA8" w:rsidP="00DA4B22">
            <w:pPr>
              <w:spacing w:before="0" w:after="0" w:line="276" w:lineRule="auto"/>
              <w:rPr>
                <w:sz w:val="20"/>
              </w:rPr>
            </w:pPr>
            <w:r>
              <w:rPr>
                <w:sz w:val="20"/>
              </w:rPr>
              <w:t>Допустимы только неотрицательные числа</w:t>
            </w:r>
          </w:p>
          <w:p w14:paraId="06F1DC45" w14:textId="77777777" w:rsidR="00170CA8" w:rsidRPr="00B3157E" w:rsidRDefault="00170CA8" w:rsidP="00DA4B22">
            <w:pPr>
              <w:spacing w:before="0" w:after="0" w:line="276" w:lineRule="auto"/>
              <w:rPr>
                <w:sz w:val="20"/>
              </w:rPr>
            </w:pPr>
            <w:r w:rsidRPr="00B3157E">
              <w:rPr>
                <w:sz w:val="20"/>
              </w:rPr>
              <w:t>В случае если значение поля не указано или в поле указано 1, считается, что это первоначальная версия документа, иначе – изменение существующей версии.</w:t>
            </w:r>
          </w:p>
          <w:p w14:paraId="079BE949" w14:textId="77777777" w:rsidR="00170CA8" w:rsidRPr="00C316CF" w:rsidRDefault="00170CA8" w:rsidP="00DA4B22">
            <w:pPr>
              <w:spacing w:before="0" w:after="0" w:line="276" w:lineRule="auto"/>
              <w:rPr>
                <w:sz w:val="20"/>
              </w:rPr>
            </w:pPr>
            <w:r w:rsidRPr="00B3157E">
              <w:rPr>
                <w:sz w:val="20"/>
              </w:rPr>
              <w:t>При приеме изменений документа контролируется последовательность нумерации</w:t>
            </w:r>
          </w:p>
        </w:tc>
      </w:tr>
      <w:tr w:rsidR="00170CA8" w:rsidRPr="00301389" w14:paraId="75207DE8" w14:textId="77777777" w:rsidTr="00CA3CE2">
        <w:trPr>
          <w:jc w:val="center"/>
        </w:trPr>
        <w:tc>
          <w:tcPr>
            <w:tcW w:w="740" w:type="pct"/>
            <w:shd w:val="clear" w:color="auto" w:fill="auto"/>
            <w:vAlign w:val="center"/>
          </w:tcPr>
          <w:p w14:paraId="5E53885D" w14:textId="77777777" w:rsidR="00170CA8" w:rsidRPr="00301389" w:rsidRDefault="00170CA8" w:rsidP="00DA4B22">
            <w:pPr>
              <w:spacing w:before="0" w:after="0" w:line="276" w:lineRule="auto"/>
              <w:contextualSpacing/>
              <w:rPr>
                <w:sz w:val="20"/>
              </w:rPr>
            </w:pPr>
          </w:p>
        </w:tc>
        <w:tc>
          <w:tcPr>
            <w:tcW w:w="785" w:type="pct"/>
            <w:shd w:val="clear" w:color="auto" w:fill="auto"/>
            <w:vAlign w:val="center"/>
          </w:tcPr>
          <w:p w14:paraId="45A3306D" w14:textId="77777777" w:rsidR="00170CA8" w:rsidRPr="00C316CF" w:rsidRDefault="00170CA8" w:rsidP="00DA4B22">
            <w:pPr>
              <w:spacing w:before="0" w:after="0" w:line="276" w:lineRule="auto"/>
              <w:rPr>
                <w:sz w:val="20"/>
              </w:rPr>
            </w:pPr>
            <w:r w:rsidRPr="00C316CF">
              <w:rPr>
                <w:sz w:val="20"/>
              </w:rPr>
              <w:t>commonInfo</w:t>
            </w:r>
          </w:p>
        </w:tc>
        <w:tc>
          <w:tcPr>
            <w:tcW w:w="172" w:type="pct"/>
            <w:shd w:val="clear" w:color="auto" w:fill="auto"/>
            <w:vAlign w:val="center"/>
          </w:tcPr>
          <w:p w14:paraId="2085B1DF" w14:textId="77777777" w:rsidR="00170CA8" w:rsidRPr="00C316CF" w:rsidRDefault="00170CA8" w:rsidP="00DA4B22">
            <w:pPr>
              <w:spacing w:before="0" w:after="0" w:line="276" w:lineRule="auto"/>
              <w:jc w:val="center"/>
              <w:rPr>
                <w:sz w:val="20"/>
              </w:rPr>
            </w:pPr>
            <w:r w:rsidRPr="00C316CF">
              <w:rPr>
                <w:sz w:val="20"/>
              </w:rPr>
              <w:t>О</w:t>
            </w:r>
          </w:p>
        </w:tc>
        <w:tc>
          <w:tcPr>
            <w:tcW w:w="525" w:type="pct"/>
            <w:shd w:val="clear" w:color="auto" w:fill="auto"/>
            <w:vAlign w:val="center"/>
          </w:tcPr>
          <w:p w14:paraId="44057D8C" w14:textId="77777777" w:rsidR="00170CA8" w:rsidRPr="00C316CF" w:rsidRDefault="00170CA8" w:rsidP="00DA4B22">
            <w:pPr>
              <w:spacing w:before="0" w:after="0" w:line="276" w:lineRule="auto"/>
              <w:jc w:val="center"/>
              <w:rPr>
                <w:sz w:val="20"/>
              </w:rPr>
            </w:pPr>
            <w:r w:rsidRPr="00C316CF">
              <w:rPr>
                <w:sz w:val="20"/>
              </w:rPr>
              <w:t>S</w:t>
            </w:r>
          </w:p>
        </w:tc>
        <w:tc>
          <w:tcPr>
            <w:tcW w:w="1388" w:type="pct"/>
            <w:gridSpan w:val="2"/>
            <w:shd w:val="clear" w:color="auto" w:fill="auto"/>
            <w:vAlign w:val="center"/>
          </w:tcPr>
          <w:p w14:paraId="21AE2CEB" w14:textId="77777777" w:rsidR="00170CA8" w:rsidRPr="00C316CF" w:rsidRDefault="00170CA8" w:rsidP="00DA4B22">
            <w:pPr>
              <w:spacing w:before="0" w:after="0" w:line="276" w:lineRule="auto"/>
              <w:rPr>
                <w:sz w:val="20"/>
              </w:rPr>
            </w:pPr>
            <w:r w:rsidRPr="00C316CF">
              <w:rPr>
                <w:sz w:val="20"/>
              </w:rPr>
              <w:t>Общая информация</w:t>
            </w:r>
          </w:p>
        </w:tc>
        <w:tc>
          <w:tcPr>
            <w:tcW w:w="1390" w:type="pct"/>
            <w:gridSpan w:val="2"/>
            <w:shd w:val="clear" w:color="auto" w:fill="auto"/>
          </w:tcPr>
          <w:p w14:paraId="31FDEAAB" w14:textId="77777777" w:rsidR="00170CA8" w:rsidRPr="00C316CF" w:rsidRDefault="00170CA8" w:rsidP="00DA4B22">
            <w:pPr>
              <w:spacing w:before="0" w:after="0" w:line="276" w:lineRule="auto"/>
              <w:rPr>
                <w:sz w:val="20"/>
              </w:rPr>
            </w:pPr>
          </w:p>
        </w:tc>
      </w:tr>
      <w:tr w:rsidR="00170CA8" w:rsidRPr="00301389" w14:paraId="0313A9F6" w14:textId="77777777" w:rsidTr="00CA3CE2">
        <w:trPr>
          <w:jc w:val="center"/>
        </w:trPr>
        <w:tc>
          <w:tcPr>
            <w:tcW w:w="740" w:type="pct"/>
            <w:shd w:val="clear" w:color="auto" w:fill="auto"/>
            <w:vAlign w:val="center"/>
          </w:tcPr>
          <w:p w14:paraId="7A8B1AAC" w14:textId="77777777" w:rsidR="00170CA8" w:rsidRPr="00301389" w:rsidRDefault="00170CA8" w:rsidP="00DA4B22">
            <w:pPr>
              <w:spacing w:before="0" w:after="0" w:line="276" w:lineRule="auto"/>
              <w:contextualSpacing/>
              <w:rPr>
                <w:sz w:val="20"/>
              </w:rPr>
            </w:pPr>
          </w:p>
        </w:tc>
        <w:tc>
          <w:tcPr>
            <w:tcW w:w="785" w:type="pct"/>
            <w:shd w:val="clear" w:color="auto" w:fill="auto"/>
            <w:vAlign w:val="center"/>
          </w:tcPr>
          <w:p w14:paraId="458B402E" w14:textId="77777777" w:rsidR="00170CA8" w:rsidRPr="00C316CF" w:rsidRDefault="00170CA8" w:rsidP="00DA4B22">
            <w:pPr>
              <w:spacing w:before="0" w:after="0" w:line="276" w:lineRule="auto"/>
              <w:rPr>
                <w:sz w:val="20"/>
              </w:rPr>
            </w:pPr>
            <w:r w:rsidRPr="00C316CF">
              <w:rPr>
                <w:sz w:val="20"/>
              </w:rPr>
              <w:t>purchaseResponsibleInfo</w:t>
            </w:r>
          </w:p>
        </w:tc>
        <w:tc>
          <w:tcPr>
            <w:tcW w:w="172" w:type="pct"/>
            <w:shd w:val="clear" w:color="auto" w:fill="auto"/>
            <w:vAlign w:val="center"/>
          </w:tcPr>
          <w:p w14:paraId="0A29FCC1" w14:textId="77777777" w:rsidR="00170CA8" w:rsidRPr="00C316CF" w:rsidRDefault="00170CA8" w:rsidP="00DA4B22">
            <w:pPr>
              <w:spacing w:before="0" w:after="0" w:line="276" w:lineRule="auto"/>
              <w:jc w:val="center"/>
              <w:rPr>
                <w:sz w:val="20"/>
              </w:rPr>
            </w:pPr>
            <w:r w:rsidRPr="00C316CF">
              <w:rPr>
                <w:sz w:val="20"/>
              </w:rPr>
              <w:t>О</w:t>
            </w:r>
          </w:p>
        </w:tc>
        <w:tc>
          <w:tcPr>
            <w:tcW w:w="525" w:type="pct"/>
            <w:shd w:val="clear" w:color="auto" w:fill="auto"/>
            <w:vAlign w:val="center"/>
          </w:tcPr>
          <w:p w14:paraId="07D23C01" w14:textId="77777777" w:rsidR="00170CA8" w:rsidRPr="00C316CF" w:rsidRDefault="00170CA8" w:rsidP="00DA4B22">
            <w:pPr>
              <w:spacing w:before="0" w:after="0" w:line="276" w:lineRule="auto"/>
              <w:jc w:val="center"/>
              <w:rPr>
                <w:sz w:val="20"/>
              </w:rPr>
            </w:pPr>
            <w:r w:rsidRPr="00C316CF">
              <w:rPr>
                <w:sz w:val="20"/>
              </w:rPr>
              <w:t>S</w:t>
            </w:r>
          </w:p>
        </w:tc>
        <w:tc>
          <w:tcPr>
            <w:tcW w:w="1388" w:type="pct"/>
            <w:gridSpan w:val="2"/>
            <w:shd w:val="clear" w:color="auto" w:fill="auto"/>
            <w:vAlign w:val="center"/>
          </w:tcPr>
          <w:p w14:paraId="27549535" w14:textId="77777777" w:rsidR="00170CA8" w:rsidRPr="00C316CF" w:rsidRDefault="00170CA8" w:rsidP="00DA4B22">
            <w:pPr>
              <w:spacing w:before="0" w:after="0" w:line="276" w:lineRule="auto"/>
              <w:rPr>
                <w:sz w:val="20"/>
              </w:rPr>
            </w:pPr>
            <w:r w:rsidRPr="00C316CF">
              <w:rPr>
                <w:sz w:val="20"/>
              </w:rPr>
              <w:t>Информация об организации, осуществляющей размещение</w:t>
            </w:r>
          </w:p>
        </w:tc>
        <w:tc>
          <w:tcPr>
            <w:tcW w:w="1390" w:type="pct"/>
            <w:gridSpan w:val="2"/>
            <w:shd w:val="clear" w:color="auto" w:fill="auto"/>
          </w:tcPr>
          <w:p w14:paraId="72ECD77C" w14:textId="77777777" w:rsidR="00170CA8" w:rsidRPr="00C316CF" w:rsidRDefault="002E3731" w:rsidP="00DA4B22">
            <w:pPr>
              <w:spacing w:before="0" w:after="0" w:line="276" w:lineRule="auto"/>
              <w:rPr>
                <w:sz w:val="20"/>
              </w:rPr>
            </w:pPr>
            <w:r>
              <w:rPr>
                <w:sz w:val="20"/>
              </w:rPr>
              <w:t xml:space="preserve">Состав блока см. состав соответствующего блока в документе </w:t>
            </w:r>
            <w:r w:rsidRPr="00ED33B6">
              <w:rPr>
                <w:sz w:val="20"/>
              </w:rPr>
              <w:t>«</w:t>
            </w:r>
            <w:r w:rsidRPr="00CA43E0">
              <w:rPr>
                <w:sz w:val="20"/>
              </w:rPr>
              <w:t>Извещение о проведении ЭЗК20 (запрос котировок в электронной форме с 01.10.2020 года)</w:t>
            </w:r>
            <w:r w:rsidRPr="00CA43E0">
              <w:rPr>
                <w:bCs/>
                <w:sz w:val="20"/>
              </w:rPr>
              <w:t>» (</w:t>
            </w:r>
            <w:r w:rsidRPr="00CA43E0">
              <w:rPr>
                <w:bCs/>
                <w:sz w:val="20"/>
                <w:lang w:val="en-US"/>
              </w:rPr>
              <w:t>epN</w:t>
            </w:r>
            <w:r w:rsidRPr="00CA43E0">
              <w:rPr>
                <w:bCs/>
                <w:sz w:val="20"/>
              </w:rPr>
              <w:t>otificationEZK2020)</w:t>
            </w:r>
          </w:p>
        </w:tc>
      </w:tr>
      <w:tr w:rsidR="00170CA8" w:rsidRPr="00301389" w14:paraId="1F991EDC" w14:textId="77777777" w:rsidTr="00CA3CE2">
        <w:trPr>
          <w:jc w:val="center"/>
        </w:trPr>
        <w:tc>
          <w:tcPr>
            <w:tcW w:w="740" w:type="pct"/>
            <w:shd w:val="clear" w:color="auto" w:fill="auto"/>
            <w:vAlign w:val="center"/>
          </w:tcPr>
          <w:p w14:paraId="246BE3DD" w14:textId="77777777" w:rsidR="00170CA8" w:rsidRPr="00301389" w:rsidRDefault="00170CA8" w:rsidP="00DA4B22">
            <w:pPr>
              <w:spacing w:before="0" w:after="0" w:line="276" w:lineRule="auto"/>
              <w:contextualSpacing/>
              <w:rPr>
                <w:sz w:val="20"/>
              </w:rPr>
            </w:pPr>
          </w:p>
        </w:tc>
        <w:tc>
          <w:tcPr>
            <w:tcW w:w="785" w:type="pct"/>
            <w:shd w:val="clear" w:color="auto" w:fill="auto"/>
            <w:vAlign w:val="center"/>
          </w:tcPr>
          <w:p w14:paraId="5A11502E" w14:textId="77777777" w:rsidR="00170CA8" w:rsidRPr="00C316CF" w:rsidRDefault="00170CA8" w:rsidP="00DA4B22">
            <w:pPr>
              <w:spacing w:before="0" w:after="0" w:line="276" w:lineRule="auto"/>
              <w:rPr>
                <w:sz w:val="20"/>
              </w:rPr>
            </w:pPr>
            <w:r w:rsidRPr="00C316CF">
              <w:rPr>
                <w:sz w:val="20"/>
              </w:rPr>
              <w:t>printFormInfo</w:t>
            </w:r>
          </w:p>
        </w:tc>
        <w:tc>
          <w:tcPr>
            <w:tcW w:w="172" w:type="pct"/>
            <w:shd w:val="clear" w:color="auto" w:fill="auto"/>
            <w:vAlign w:val="center"/>
          </w:tcPr>
          <w:p w14:paraId="653DDCB6" w14:textId="77777777" w:rsidR="00170CA8" w:rsidRPr="00C316CF" w:rsidRDefault="00170CA8" w:rsidP="00DA4B22">
            <w:pPr>
              <w:spacing w:before="0" w:after="0" w:line="276" w:lineRule="auto"/>
              <w:jc w:val="center"/>
              <w:rPr>
                <w:sz w:val="20"/>
              </w:rPr>
            </w:pPr>
            <w:r w:rsidRPr="00C316CF">
              <w:rPr>
                <w:sz w:val="20"/>
              </w:rPr>
              <w:t>Н</w:t>
            </w:r>
          </w:p>
        </w:tc>
        <w:tc>
          <w:tcPr>
            <w:tcW w:w="525" w:type="pct"/>
            <w:shd w:val="clear" w:color="auto" w:fill="auto"/>
            <w:vAlign w:val="center"/>
          </w:tcPr>
          <w:p w14:paraId="11491075" w14:textId="77777777" w:rsidR="00170CA8" w:rsidRPr="00C316CF" w:rsidRDefault="00170CA8" w:rsidP="00DA4B22">
            <w:pPr>
              <w:spacing w:before="0" w:after="0" w:line="276" w:lineRule="auto"/>
              <w:jc w:val="center"/>
              <w:rPr>
                <w:sz w:val="20"/>
              </w:rPr>
            </w:pPr>
            <w:r w:rsidRPr="00C316CF">
              <w:rPr>
                <w:sz w:val="20"/>
              </w:rPr>
              <w:t>S</w:t>
            </w:r>
          </w:p>
        </w:tc>
        <w:tc>
          <w:tcPr>
            <w:tcW w:w="1388" w:type="pct"/>
            <w:gridSpan w:val="2"/>
            <w:shd w:val="clear" w:color="auto" w:fill="auto"/>
            <w:vAlign w:val="center"/>
          </w:tcPr>
          <w:p w14:paraId="3B08FFEB" w14:textId="77777777" w:rsidR="00170CA8" w:rsidRPr="00C316CF" w:rsidRDefault="00170CA8" w:rsidP="00DA4B22">
            <w:pPr>
              <w:spacing w:before="0" w:after="0" w:line="276" w:lineRule="auto"/>
              <w:rPr>
                <w:sz w:val="20"/>
              </w:rPr>
            </w:pPr>
            <w:r>
              <w:rPr>
                <w:sz w:val="20"/>
              </w:rPr>
              <w:t>Печатная форма документа</w:t>
            </w:r>
          </w:p>
        </w:tc>
        <w:tc>
          <w:tcPr>
            <w:tcW w:w="1390" w:type="pct"/>
            <w:gridSpan w:val="2"/>
            <w:shd w:val="clear" w:color="auto" w:fill="auto"/>
          </w:tcPr>
          <w:p w14:paraId="634EA2AD" w14:textId="77777777" w:rsidR="00170CA8" w:rsidRDefault="00170CA8" w:rsidP="00DA4B22">
            <w:pPr>
              <w:spacing w:before="0" w:after="0" w:line="276" w:lineRule="auto"/>
              <w:rPr>
                <w:sz w:val="20"/>
              </w:rPr>
            </w:pPr>
            <w:r w:rsidRPr="00C316CF">
              <w:rPr>
                <w:sz w:val="20"/>
              </w:rPr>
              <w:t>Элемент игнорируется при приёме. При передаче заполняется ссылкой на печатную форму и электронную подпись размещенного в ЕИС документа</w:t>
            </w:r>
          </w:p>
          <w:p w14:paraId="5AC3AB8D" w14:textId="77777777" w:rsidR="00170CA8" w:rsidRPr="00C316CF" w:rsidRDefault="002E3731" w:rsidP="00DA4B22">
            <w:pPr>
              <w:spacing w:before="0" w:after="0" w:line="276" w:lineRule="auto"/>
              <w:rPr>
                <w:sz w:val="20"/>
              </w:rPr>
            </w:pPr>
            <w:r>
              <w:rPr>
                <w:sz w:val="20"/>
              </w:rPr>
              <w:t xml:space="preserve">Состав блока см. состав соответствующего блока в документе </w:t>
            </w:r>
            <w:r w:rsidRPr="00ED33B6">
              <w:rPr>
                <w:sz w:val="20"/>
              </w:rPr>
              <w:t>«</w:t>
            </w:r>
            <w:r w:rsidRPr="00CA43E0">
              <w:rPr>
                <w:sz w:val="20"/>
              </w:rPr>
              <w:t>Извещение о проведении ЭЗК20 (запрос котировок в электронной форме с 01.10.2020 года)</w:t>
            </w:r>
            <w:r w:rsidRPr="00CA43E0">
              <w:rPr>
                <w:bCs/>
                <w:sz w:val="20"/>
              </w:rPr>
              <w:t>» (</w:t>
            </w:r>
            <w:r w:rsidRPr="00CA43E0">
              <w:rPr>
                <w:bCs/>
                <w:sz w:val="20"/>
                <w:lang w:val="en-US"/>
              </w:rPr>
              <w:t>epN</w:t>
            </w:r>
            <w:r w:rsidRPr="00CA43E0">
              <w:rPr>
                <w:bCs/>
                <w:sz w:val="20"/>
              </w:rPr>
              <w:t>otificationEZK2020)</w:t>
            </w:r>
          </w:p>
        </w:tc>
      </w:tr>
      <w:tr w:rsidR="00170CA8" w:rsidRPr="00301389" w14:paraId="0383477E" w14:textId="77777777" w:rsidTr="00CA3CE2">
        <w:trPr>
          <w:jc w:val="center"/>
        </w:trPr>
        <w:tc>
          <w:tcPr>
            <w:tcW w:w="740" w:type="pct"/>
            <w:shd w:val="clear" w:color="auto" w:fill="auto"/>
            <w:vAlign w:val="center"/>
          </w:tcPr>
          <w:p w14:paraId="5041A135" w14:textId="77777777" w:rsidR="00170CA8" w:rsidRPr="00301389" w:rsidRDefault="00170CA8" w:rsidP="00DA4B22">
            <w:pPr>
              <w:spacing w:before="0" w:after="0" w:line="276" w:lineRule="auto"/>
              <w:contextualSpacing/>
              <w:rPr>
                <w:sz w:val="20"/>
              </w:rPr>
            </w:pPr>
          </w:p>
        </w:tc>
        <w:tc>
          <w:tcPr>
            <w:tcW w:w="785" w:type="pct"/>
            <w:shd w:val="clear" w:color="auto" w:fill="auto"/>
            <w:vAlign w:val="center"/>
          </w:tcPr>
          <w:p w14:paraId="00D24C71" w14:textId="77777777" w:rsidR="00170CA8" w:rsidRPr="00C316CF" w:rsidRDefault="00170CA8" w:rsidP="00DA4B22">
            <w:pPr>
              <w:spacing w:before="0" w:after="0" w:line="276" w:lineRule="auto"/>
              <w:rPr>
                <w:sz w:val="20"/>
              </w:rPr>
            </w:pPr>
            <w:r w:rsidRPr="00C316CF">
              <w:rPr>
                <w:sz w:val="20"/>
              </w:rPr>
              <w:t>extPrintFormInfo</w:t>
            </w:r>
          </w:p>
        </w:tc>
        <w:tc>
          <w:tcPr>
            <w:tcW w:w="172" w:type="pct"/>
            <w:shd w:val="clear" w:color="auto" w:fill="auto"/>
            <w:vAlign w:val="center"/>
          </w:tcPr>
          <w:p w14:paraId="1ECB4AE4" w14:textId="77777777" w:rsidR="00170CA8" w:rsidRPr="00C316CF" w:rsidRDefault="00170CA8" w:rsidP="00DA4B22">
            <w:pPr>
              <w:spacing w:before="0" w:after="0" w:line="276" w:lineRule="auto"/>
              <w:jc w:val="center"/>
              <w:rPr>
                <w:sz w:val="20"/>
              </w:rPr>
            </w:pPr>
            <w:r w:rsidRPr="00C316CF">
              <w:rPr>
                <w:sz w:val="20"/>
              </w:rPr>
              <w:t>Н</w:t>
            </w:r>
          </w:p>
        </w:tc>
        <w:tc>
          <w:tcPr>
            <w:tcW w:w="525" w:type="pct"/>
            <w:shd w:val="clear" w:color="auto" w:fill="auto"/>
            <w:vAlign w:val="center"/>
          </w:tcPr>
          <w:p w14:paraId="7804DD60" w14:textId="77777777" w:rsidR="00170CA8" w:rsidRPr="00C316CF" w:rsidRDefault="00170CA8" w:rsidP="00DA4B22">
            <w:pPr>
              <w:spacing w:before="0" w:after="0" w:line="276" w:lineRule="auto"/>
              <w:jc w:val="center"/>
              <w:rPr>
                <w:sz w:val="20"/>
              </w:rPr>
            </w:pPr>
            <w:r w:rsidRPr="00C316CF">
              <w:rPr>
                <w:sz w:val="20"/>
              </w:rPr>
              <w:t>S</w:t>
            </w:r>
          </w:p>
        </w:tc>
        <w:tc>
          <w:tcPr>
            <w:tcW w:w="1388" w:type="pct"/>
            <w:gridSpan w:val="2"/>
            <w:shd w:val="clear" w:color="auto" w:fill="auto"/>
            <w:vAlign w:val="center"/>
          </w:tcPr>
          <w:p w14:paraId="6DAD9B54" w14:textId="77777777" w:rsidR="00170CA8" w:rsidRPr="00C316CF" w:rsidRDefault="00170CA8" w:rsidP="00DA4B22">
            <w:pPr>
              <w:spacing w:before="0" w:after="0" w:line="276" w:lineRule="auto"/>
              <w:rPr>
                <w:sz w:val="20"/>
              </w:rPr>
            </w:pPr>
            <w:r w:rsidRPr="00C316CF">
              <w:rPr>
                <w:sz w:val="20"/>
              </w:rPr>
              <w:t>Электронный документ, полученный из внешней системы</w:t>
            </w:r>
          </w:p>
        </w:tc>
        <w:tc>
          <w:tcPr>
            <w:tcW w:w="1390" w:type="pct"/>
            <w:gridSpan w:val="2"/>
            <w:shd w:val="clear" w:color="auto" w:fill="auto"/>
          </w:tcPr>
          <w:p w14:paraId="382CD9E1" w14:textId="77777777" w:rsidR="00170CA8" w:rsidRDefault="00CC764B" w:rsidP="00DA4B22">
            <w:pPr>
              <w:spacing w:before="0" w:after="0" w:line="276" w:lineRule="auto"/>
              <w:rPr>
                <w:sz w:val="20"/>
              </w:rPr>
            </w:pPr>
            <w:r w:rsidRPr="00CC764B">
              <w:rPr>
                <w:sz w:val="20"/>
              </w:rPr>
              <w:t>Игнорируется при приеме-передаче, добавлено на развитие</w:t>
            </w:r>
          </w:p>
          <w:p w14:paraId="2BAF6A07" w14:textId="77777777" w:rsidR="002E3731" w:rsidRPr="00C316CF" w:rsidRDefault="002E3731" w:rsidP="00DA4B22">
            <w:pPr>
              <w:spacing w:before="0" w:after="0" w:line="276" w:lineRule="auto"/>
              <w:rPr>
                <w:sz w:val="20"/>
              </w:rPr>
            </w:pPr>
            <w:r>
              <w:rPr>
                <w:sz w:val="20"/>
              </w:rPr>
              <w:t xml:space="preserve">Состав блока см. состав соответствующего блока в документе </w:t>
            </w:r>
            <w:r w:rsidRPr="00ED33B6">
              <w:rPr>
                <w:sz w:val="20"/>
              </w:rPr>
              <w:t>«</w:t>
            </w:r>
            <w:r w:rsidRPr="00CA43E0">
              <w:rPr>
                <w:sz w:val="20"/>
              </w:rPr>
              <w:t>Извещение о проведении ЭЗК20 (запрос котировок в электронной форме с 01.10.2020 года)</w:t>
            </w:r>
            <w:r w:rsidRPr="00CA43E0">
              <w:rPr>
                <w:bCs/>
                <w:sz w:val="20"/>
              </w:rPr>
              <w:t>» (</w:t>
            </w:r>
            <w:r w:rsidRPr="00CA43E0">
              <w:rPr>
                <w:bCs/>
                <w:sz w:val="20"/>
                <w:lang w:val="en-US"/>
              </w:rPr>
              <w:t>epN</w:t>
            </w:r>
            <w:r w:rsidRPr="00CA43E0">
              <w:rPr>
                <w:bCs/>
                <w:sz w:val="20"/>
              </w:rPr>
              <w:t>otificationEZK2020)</w:t>
            </w:r>
          </w:p>
        </w:tc>
      </w:tr>
      <w:tr w:rsidR="00170CA8" w:rsidRPr="00301389" w14:paraId="5C0F5212" w14:textId="77777777" w:rsidTr="00CA3CE2">
        <w:trPr>
          <w:jc w:val="center"/>
        </w:trPr>
        <w:tc>
          <w:tcPr>
            <w:tcW w:w="740" w:type="pct"/>
            <w:shd w:val="clear" w:color="auto" w:fill="auto"/>
            <w:vAlign w:val="center"/>
          </w:tcPr>
          <w:p w14:paraId="5E5A620C" w14:textId="77777777" w:rsidR="00170CA8" w:rsidRPr="00301389" w:rsidRDefault="00170CA8" w:rsidP="00DA4B22">
            <w:pPr>
              <w:spacing w:before="0" w:after="0" w:line="276" w:lineRule="auto"/>
              <w:contextualSpacing/>
              <w:rPr>
                <w:sz w:val="20"/>
              </w:rPr>
            </w:pPr>
          </w:p>
        </w:tc>
        <w:tc>
          <w:tcPr>
            <w:tcW w:w="785" w:type="pct"/>
            <w:shd w:val="clear" w:color="auto" w:fill="auto"/>
            <w:vAlign w:val="center"/>
          </w:tcPr>
          <w:p w14:paraId="4C7045D1" w14:textId="77777777" w:rsidR="00170CA8" w:rsidRPr="00C316CF" w:rsidRDefault="00170CA8" w:rsidP="00DA4B22">
            <w:pPr>
              <w:spacing w:before="0" w:after="0" w:line="276" w:lineRule="auto"/>
              <w:rPr>
                <w:sz w:val="20"/>
              </w:rPr>
            </w:pPr>
            <w:r w:rsidRPr="00C316CF">
              <w:rPr>
                <w:sz w:val="20"/>
              </w:rPr>
              <w:t>attachmentsInfo</w:t>
            </w:r>
          </w:p>
        </w:tc>
        <w:tc>
          <w:tcPr>
            <w:tcW w:w="172" w:type="pct"/>
            <w:shd w:val="clear" w:color="auto" w:fill="auto"/>
            <w:vAlign w:val="center"/>
          </w:tcPr>
          <w:p w14:paraId="0A334C81" w14:textId="77777777" w:rsidR="00170CA8" w:rsidRPr="00C316CF" w:rsidRDefault="00170CA8" w:rsidP="00DA4B22">
            <w:pPr>
              <w:spacing w:before="0" w:after="0" w:line="276" w:lineRule="auto"/>
              <w:jc w:val="center"/>
              <w:rPr>
                <w:sz w:val="20"/>
              </w:rPr>
            </w:pPr>
            <w:r w:rsidRPr="00C316CF">
              <w:rPr>
                <w:sz w:val="20"/>
              </w:rPr>
              <w:t>Н</w:t>
            </w:r>
          </w:p>
        </w:tc>
        <w:tc>
          <w:tcPr>
            <w:tcW w:w="525" w:type="pct"/>
            <w:shd w:val="clear" w:color="auto" w:fill="auto"/>
            <w:vAlign w:val="center"/>
          </w:tcPr>
          <w:p w14:paraId="6D0AA1B7" w14:textId="77777777" w:rsidR="00170CA8" w:rsidRPr="00C316CF" w:rsidRDefault="00170CA8" w:rsidP="00DA4B22">
            <w:pPr>
              <w:spacing w:before="0" w:after="0" w:line="276" w:lineRule="auto"/>
              <w:jc w:val="center"/>
              <w:rPr>
                <w:sz w:val="20"/>
              </w:rPr>
            </w:pPr>
            <w:r w:rsidRPr="00C316CF">
              <w:rPr>
                <w:sz w:val="20"/>
              </w:rPr>
              <w:t>S</w:t>
            </w:r>
          </w:p>
        </w:tc>
        <w:tc>
          <w:tcPr>
            <w:tcW w:w="1388" w:type="pct"/>
            <w:gridSpan w:val="2"/>
            <w:shd w:val="clear" w:color="auto" w:fill="auto"/>
            <w:vAlign w:val="center"/>
          </w:tcPr>
          <w:p w14:paraId="4BEAD3CE" w14:textId="77777777" w:rsidR="00170CA8" w:rsidRPr="00C316CF" w:rsidRDefault="00170CA8" w:rsidP="00DA4B22">
            <w:pPr>
              <w:spacing w:before="0" w:after="0" w:line="276" w:lineRule="auto"/>
              <w:rPr>
                <w:sz w:val="20"/>
              </w:rPr>
            </w:pPr>
            <w:r w:rsidRPr="00C316CF">
              <w:rPr>
                <w:sz w:val="20"/>
              </w:rPr>
              <w:t>Вложенные файлы</w:t>
            </w:r>
          </w:p>
        </w:tc>
        <w:tc>
          <w:tcPr>
            <w:tcW w:w="1390" w:type="pct"/>
            <w:gridSpan w:val="2"/>
            <w:shd w:val="clear" w:color="auto" w:fill="auto"/>
          </w:tcPr>
          <w:p w14:paraId="0ACC5616" w14:textId="77777777" w:rsidR="00170CA8" w:rsidRPr="00C316CF" w:rsidRDefault="002E3731" w:rsidP="00DA4B22">
            <w:pPr>
              <w:spacing w:before="0" w:after="0" w:line="276" w:lineRule="auto"/>
              <w:rPr>
                <w:sz w:val="20"/>
              </w:rPr>
            </w:pPr>
            <w:r>
              <w:rPr>
                <w:sz w:val="20"/>
              </w:rPr>
              <w:t xml:space="preserve">Состав блока см. состав соответствующего блока в документе </w:t>
            </w:r>
            <w:r w:rsidRPr="00ED33B6">
              <w:rPr>
                <w:sz w:val="20"/>
              </w:rPr>
              <w:t>«</w:t>
            </w:r>
            <w:r w:rsidRPr="00CA43E0">
              <w:rPr>
                <w:sz w:val="20"/>
              </w:rPr>
              <w:t>Извещение о проведении ЭЗК20 (запрос котировок в электронной форме с 01.10.2020 года)</w:t>
            </w:r>
            <w:r w:rsidRPr="00CA43E0">
              <w:rPr>
                <w:bCs/>
                <w:sz w:val="20"/>
              </w:rPr>
              <w:t>» (</w:t>
            </w:r>
            <w:r w:rsidRPr="00CA43E0">
              <w:rPr>
                <w:bCs/>
                <w:sz w:val="20"/>
                <w:lang w:val="en-US"/>
              </w:rPr>
              <w:t>epN</w:t>
            </w:r>
            <w:r w:rsidRPr="00CA43E0">
              <w:rPr>
                <w:bCs/>
                <w:sz w:val="20"/>
              </w:rPr>
              <w:t>otificationEZK2020)</w:t>
            </w:r>
          </w:p>
        </w:tc>
      </w:tr>
      <w:tr w:rsidR="00170CA8" w:rsidRPr="00301389" w14:paraId="30FF021B" w14:textId="77777777" w:rsidTr="00CA3CE2">
        <w:trPr>
          <w:jc w:val="center"/>
        </w:trPr>
        <w:tc>
          <w:tcPr>
            <w:tcW w:w="740" w:type="pct"/>
            <w:shd w:val="clear" w:color="auto" w:fill="auto"/>
            <w:vAlign w:val="center"/>
          </w:tcPr>
          <w:p w14:paraId="52CC72B3" w14:textId="77777777" w:rsidR="00170CA8" w:rsidRPr="00301389" w:rsidRDefault="00170CA8" w:rsidP="00DA4B22">
            <w:pPr>
              <w:spacing w:before="0" w:after="0" w:line="276" w:lineRule="auto"/>
              <w:contextualSpacing/>
              <w:rPr>
                <w:sz w:val="20"/>
              </w:rPr>
            </w:pPr>
          </w:p>
        </w:tc>
        <w:tc>
          <w:tcPr>
            <w:tcW w:w="785" w:type="pct"/>
            <w:shd w:val="clear" w:color="auto" w:fill="auto"/>
            <w:vAlign w:val="center"/>
          </w:tcPr>
          <w:p w14:paraId="08592807" w14:textId="77777777" w:rsidR="00170CA8" w:rsidRPr="00C316CF" w:rsidRDefault="00170CA8" w:rsidP="00DA4B22">
            <w:pPr>
              <w:spacing w:before="0" w:after="0" w:line="276" w:lineRule="auto"/>
              <w:rPr>
                <w:sz w:val="20"/>
              </w:rPr>
            </w:pPr>
            <w:r w:rsidRPr="00C316CF">
              <w:rPr>
                <w:sz w:val="20"/>
              </w:rPr>
              <w:t>notificationInfo</w:t>
            </w:r>
          </w:p>
        </w:tc>
        <w:tc>
          <w:tcPr>
            <w:tcW w:w="172" w:type="pct"/>
            <w:shd w:val="clear" w:color="auto" w:fill="auto"/>
            <w:vAlign w:val="center"/>
          </w:tcPr>
          <w:p w14:paraId="5F6156B4" w14:textId="77777777" w:rsidR="00170CA8" w:rsidRPr="00C316CF" w:rsidRDefault="00170CA8" w:rsidP="00DA4B22">
            <w:pPr>
              <w:spacing w:before="0" w:after="0" w:line="276" w:lineRule="auto"/>
              <w:jc w:val="center"/>
              <w:rPr>
                <w:sz w:val="20"/>
              </w:rPr>
            </w:pPr>
            <w:r w:rsidRPr="00C316CF">
              <w:rPr>
                <w:sz w:val="20"/>
              </w:rPr>
              <w:t>О</w:t>
            </w:r>
          </w:p>
        </w:tc>
        <w:tc>
          <w:tcPr>
            <w:tcW w:w="525" w:type="pct"/>
            <w:shd w:val="clear" w:color="auto" w:fill="auto"/>
            <w:vAlign w:val="center"/>
          </w:tcPr>
          <w:p w14:paraId="34482024" w14:textId="77777777" w:rsidR="00170CA8" w:rsidRPr="00C316CF" w:rsidRDefault="00170CA8" w:rsidP="00DA4B22">
            <w:pPr>
              <w:spacing w:before="0" w:after="0" w:line="276" w:lineRule="auto"/>
              <w:jc w:val="center"/>
              <w:rPr>
                <w:sz w:val="20"/>
              </w:rPr>
            </w:pPr>
            <w:r w:rsidRPr="00C316CF">
              <w:rPr>
                <w:sz w:val="20"/>
              </w:rPr>
              <w:t>S</w:t>
            </w:r>
          </w:p>
        </w:tc>
        <w:tc>
          <w:tcPr>
            <w:tcW w:w="1388" w:type="pct"/>
            <w:gridSpan w:val="2"/>
            <w:shd w:val="clear" w:color="auto" w:fill="auto"/>
            <w:vAlign w:val="center"/>
          </w:tcPr>
          <w:p w14:paraId="4E05DC5E" w14:textId="77777777" w:rsidR="00170CA8" w:rsidRPr="00AC0F8B" w:rsidRDefault="00FF04AC" w:rsidP="00DA4B22">
            <w:pPr>
              <w:spacing w:before="0" w:after="0" w:line="276" w:lineRule="auto"/>
              <w:rPr>
                <w:sz w:val="20"/>
              </w:rPr>
            </w:pPr>
            <w:r w:rsidRPr="00FF04AC">
              <w:rPr>
                <w:bCs/>
                <w:sz w:val="20"/>
              </w:rPr>
              <w:t xml:space="preserve">Информация о проведении ЭЗакА20 (закрытый аукцион в электронной форме </w:t>
            </w:r>
            <w:r w:rsidR="00F65E30" w:rsidRPr="00F65E30">
              <w:rPr>
                <w:bCs/>
                <w:sz w:val="20"/>
              </w:rPr>
              <w:t>с даты начала действия оптимизационного законопроекта 44-ФЗ</w:t>
            </w:r>
            <w:r w:rsidRPr="00FF04AC">
              <w:rPr>
                <w:bCs/>
                <w:sz w:val="20"/>
              </w:rPr>
              <w:t>)</w:t>
            </w:r>
          </w:p>
        </w:tc>
        <w:tc>
          <w:tcPr>
            <w:tcW w:w="1390" w:type="pct"/>
            <w:gridSpan w:val="2"/>
            <w:shd w:val="clear" w:color="auto" w:fill="auto"/>
          </w:tcPr>
          <w:p w14:paraId="51E3F370" w14:textId="77777777" w:rsidR="00170CA8" w:rsidRPr="00C316CF" w:rsidRDefault="00170CA8" w:rsidP="00DA4B22">
            <w:pPr>
              <w:spacing w:before="0" w:after="0" w:line="276" w:lineRule="auto"/>
              <w:rPr>
                <w:sz w:val="20"/>
              </w:rPr>
            </w:pPr>
          </w:p>
        </w:tc>
      </w:tr>
      <w:tr w:rsidR="00170CA8" w:rsidRPr="00301389" w14:paraId="05C5F727" w14:textId="77777777" w:rsidTr="00CA3CE2">
        <w:trPr>
          <w:jc w:val="center"/>
        </w:trPr>
        <w:tc>
          <w:tcPr>
            <w:tcW w:w="740" w:type="pct"/>
            <w:shd w:val="clear" w:color="auto" w:fill="auto"/>
            <w:vAlign w:val="center"/>
          </w:tcPr>
          <w:p w14:paraId="4200874C" w14:textId="77777777" w:rsidR="00170CA8" w:rsidRPr="00301389" w:rsidRDefault="00170CA8" w:rsidP="00DA4B22">
            <w:pPr>
              <w:spacing w:before="0" w:after="0" w:line="276" w:lineRule="auto"/>
              <w:contextualSpacing/>
              <w:rPr>
                <w:sz w:val="20"/>
              </w:rPr>
            </w:pPr>
          </w:p>
        </w:tc>
        <w:tc>
          <w:tcPr>
            <w:tcW w:w="785" w:type="pct"/>
            <w:shd w:val="clear" w:color="auto" w:fill="auto"/>
            <w:vAlign w:val="center"/>
          </w:tcPr>
          <w:p w14:paraId="29533F02" w14:textId="77777777" w:rsidR="00170CA8" w:rsidRPr="00C316CF" w:rsidRDefault="00170CA8" w:rsidP="00DA4B22">
            <w:pPr>
              <w:spacing w:before="0" w:after="0" w:line="276" w:lineRule="auto"/>
              <w:rPr>
                <w:sz w:val="20"/>
              </w:rPr>
            </w:pPr>
            <w:r w:rsidRPr="00C316CF">
              <w:rPr>
                <w:sz w:val="20"/>
              </w:rPr>
              <w:t>modificationInfo</w:t>
            </w:r>
          </w:p>
        </w:tc>
        <w:tc>
          <w:tcPr>
            <w:tcW w:w="172" w:type="pct"/>
            <w:shd w:val="clear" w:color="auto" w:fill="auto"/>
            <w:vAlign w:val="center"/>
          </w:tcPr>
          <w:p w14:paraId="79A505BE" w14:textId="77777777" w:rsidR="00170CA8" w:rsidRPr="00C316CF" w:rsidRDefault="00170CA8" w:rsidP="00DA4B22">
            <w:pPr>
              <w:spacing w:before="0" w:after="0" w:line="276" w:lineRule="auto"/>
              <w:jc w:val="center"/>
              <w:rPr>
                <w:sz w:val="20"/>
              </w:rPr>
            </w:pPr>
            <w:r w:rsidRPr="00C316CF">
              <w:rPr>
                <w:sz w:val="20"/>
              </w:rPr>
              <w:t>Н</w:t>
            </w:r>
          </w:p>
        </w:tc>
        <w:tc>
          <w:tcPr>
            <w:tcW w:w="525" w:type="pct"/>
            <w:shd w:val="clear" w:color="auto" w:fill="auto"/>
            <w:vAlign w:val="center"/>
          </w:tcPr>
          <w:p w14:paraId="4ADA37F1" w14:textId="77777777" w:rsidR="00170CA8" w:rsidRPr="00C316CF" w:rsidRDefault="00170CA8" w:rsidP="00DA4B22">
            <w:pPr>
              <w:spacing w:before="0" w:after="0" w:line="276" w:lineRule="auto"/>
              <w:jc w:val="center"/>
              <w:rPr>
                <w:sz w:val="20"/>
              </w:rPr>
            </w:pPr>
            <w:r w:rsidRPr="00C316CF">
              <w:rPr>
                <w:sz w:val="20"/>
              </w:rPr>
              <w:t>S</w:t>
            </w:r>
          </w:p>
        </w:tc>
        <w:tc>
          <w:tcPr>
            <w:tcW w:w="1388" w:type="pct"/>
            <w:gridSpan w:val="2"/>
            <w:shd w:val="clear" w:color="auto" w:fill="auto"/>
            <w:vAlign w:val="center"/>
          </w:tcPr>
          <w:p w14:paraId="30A10460" w14:textId="77777777" w:rsidR="00170CA8" w:rsidRPr="00C316CF" w:rsidRDefault="00170CA8" w:rsidP="00DA4B22">
            <w:pPr>
              <w:spacing w:before="0" w:after="0" w:line="276" w:lineRule="auto"/>
              <w:rPr>
                <w:sz w:val="20"/>
              </w:rPr>
            </w:pPr>
            <w:r w:rsidRPr="00C316CF">
              <w:rPr>
                <w:sz w:val="20"/>
              </w:rPr>
              <w:t>Основание внесения изменений</w:t>
            </w:r>
          </w:p>
        </w:tc>
        <w:tc>
          <w:tcPr>
            <w:tcW w:w="1390" w:type="pct"/>
            <w:gridSpan w:val="2"/>
            <w:shd w:val="clear" w:color="auto" w:fill="auto"/>
          </w:tcPr>
          <w:p w14:paraId="2C3198F7" w14:textId="77777777" w:rsidR="00170CA8" w:rsidRPr="00C316CF" w:rsidRDefault="00CC764B" w:rsidP="00DA4B22">
            <w:pPr>
              <w:spacing w:before="0" w:after="0" w:line="276" w:lineRule="auto"/>
              <w:rPr>
                <w:sz w:val="20"/>
              </w:rPr>
            </w:pPr>
            <w:r>
              <w:rPr>
                <w:sz w:val="20"/>
              </w:rPr>
              <w:t xml:space="preserve">Состав блока см. состав соответствующего блока в документе </w:t>
            </w:r>
            <w:r w:rsidRPr="00ED33B6">
              <w:rPr>
                <w:sz w:val="20"/>
              </w:rPr>
              <w:t>«</w:t>
            </w:r>
            <w:r w:rsidRPr="00CA43E0">
              <w:rPr>
                <w:sz w:val="20"/>
              </w:rPr>
              <w:t>Извещение о проведении ЭЗК20 (запрос котировок в электронной форме с 01.10.2020 года)</w:t>
            </w:r>
            <w:r w:rsidRPr="00CA43E0">
              <w:rPr>
                <w:bCs/>
                <w:sz w:val="20"/>
              </w:rPr>
              <w:t>» (</w:t>
            </w:r>
            <w:r w:rsidRPr="00CA43E0">
              <w:rPr>
                <w:bCs/>
                <w:sz w:val="20"/>
                <w:lang w:val="en-US"/>
              </w:rPr>
              <w:t>epN</w:t>
            </w:r>
            <w:r w:rsidRPr="00CA43E0">
              <w:rPr>
                <w:bCs/>
                <w:sz w:val="20"/>
              </w:rPr>
              <w:t>otificationEZK2020)</w:t>
            </w:r>
          </w:p>
        </w:tc>
      </w:tr>
      <w:tr w:rsidR="00170CA8" w:rsidRPr="00301389" w14:paraId="2A8A56E6" w14:textId="77777777" w:rsidTr="00CA3CE2">
        <w:trPr>
          <w:jc w:val="center"/>
        </w:trPr>
        <w:tc>
          <w:tcPr>
            <w:tcW w:w="5000" w:type="pct"/>
            <w:gridSpan w:val="8"/>
            <w:shd w:val="clear" w:color="auto" w:fill="auto"/>
            <w:vAlign w:val="center"/>
          </w:tcPr>
          <w:p w14:paraId="16A74838" w14:textId="77777777" w:rsidR="00170CA8" w:rsidRPr="00301389" w:rsidRDefault="00170CA8" w:rsidP="00DA4B22">
            <w:pPr>
              <w:keepNext/>
              <w:spacing w:before="0" w:after="0" w:line="276" w:lineRule="auto"/>
              <w:contextualSpacing/>
              <w:jc w:val="center"/>
              <w:rPr>
                <w:b/>
                <w:sz w:val="20"/>
              </w:rPr>
            </w:pPr>
            <w:r w:rsidRPr="00C316CF">
              <w:rPr>
                <w:b/>
                <w:bCs/>
                <w:sz w:val="20"/>
              </w:rPr>
              <w:t>Общая информация</w:t>
            </w:r>
          </w:p>
        </w:tc>
      </w:tr>
      <w:tr w:rsidR="00170CA8" w:rsidRPr="00301389" w14:paraId="5AD543F2" w14:textId="77777777" w:rsidTr="00CA3CE2">
        <w:trPr>
          <w:jc w:val="center"/>
        </w:trPr>
        <w:tc>
          <w:tcPr>
            <w:tcW w:w="740" w:type="pct"/>
            <w:shd w:val="clear" w:color="auto" w:fill="auto"/>
          </w:tcPr>
          <w:p w14:paraId="18348522" w14:textId="77777777" w:rsidR="00170CA8" w:rsidRPr="00162C8B" w:rsidRDefault="00170CA8" w:rsidP="00DA4B22">
            <w:pPr>
              <w:spacing w:before="0" w:after="0" w:line="276" w:lineRule="auto"/>
              <w:jc w:val="both"/>
              <w:rPr>
                <w:sz w:val="20"/>
              </w:rPr>
            </w:pPr>
            <w:r w:rsidRPr="00C316CF">
              <w:rPr>
                <w:b/>
                <w:bCs/>
                <w:sz w:val="20"/>
              </w:rPr>
              <w:t>commonInfo</w:t>
            </w:r>
          </w:p>
        </w:tc>
        <w:tc>
          <w:tcPr>
            <w:tcW w:w="785" w:type="pct"/>
            <w:shd w:val="clear" w:color="auto" w:fill="auto"/>
            <w:vAlign w:val="center"/>
          </w:tcPr>
          <w:p w14:paraId="31E41915" w14:textId="77777777" w:rsidR="00170CA8" w:rsidRPr="00301389" w:rsidRDefault="00170CA8" w:rsidP="00DA4B22">
            <w:pPr>
              <w:keepNext/>
              <w:spacing w:before="0" w:after="0" w:line="276" w:lineRule="auto"/>
              <w:contextualSpacing/>
              <w:rPr>
                <w:b/>
                <w:sz w:val="20"/>
              </w:rPr>
            </w:pPr>
          </w:p>
        </w:tc>
        <w:tc>
          <w:tcPr>
            <w:tcW w:w="172" w:type="pct"/>
            <w:shd w:val="clear" w:color="auto" w:fill="auto"/>
            <w:vAlign w:val="center"/>
          </w:tcPr>
          <w:p w14:paraId="16A30928" w14:textId="77777777" w:rsidR="00170CA8" w:rsidRPr="00301389" w:rsidRDefault="00170CA8" w:rsidP="00DA4B22">
            <w:pPr>
              <w:keepNext/>
              <w:spacing w:before="0" w:after="0" w:line="276" w:lineRule="auto"/>
              <w:contextualSpacing/>
              <w:jc w:val="center"/>
              <w:rPr>
                <w:b/>
                <w:sz w:val="20"/>
              </w:rPr>
            </w:pPr>
          </w:p>
        </w:tc>
        <w:tc>
          <w:tcPr>
            <w:tcW w:w="525" w:type="pct"/>
            <w:shd w:val="clear" w:color="auto" w:fill="auto"/>
            <w:vAlign w:val="center"/>
          </w:tcPr>
          <w:p w14:paraId="07A304CC" w14:textId="77777777" w:rsidR="00170CA8" w:rsidRPr="00301389" w:rsidRDefault="00170CA8" w:rsidP="00DA4B22">
            <w:pPr>
              <w:keepNext/>
              <w:spacing w:before="0" w:after="0" w:line="276" w:lineRule="auto"/>
              <w:contextualSpacing/>
              <w:jc w:val="center"/>
              <w:rPr>
                <w:b/>
                <w:sz w:val="20"/>
              </w:rPr>
            </w:pPr>
          </w:p>
        </w:tc>
        <w:tc>
          <w:tcPr>
            <w:tcW w:w="1388" w:type="pct"/>
            <w:gridSpan w:val="2"/>
            <w:shd w:val="clear" w:color="auto" w:fill="auto"/>
            <w:vAlign w:val="center"/>
          </w:tcPr>
          <w:p w14:paraId="13FBC19B" w14:textId="77777777" w:rsidR="00170CA8" w:rsidRPr="00301389" w:rsidRDefault="00170CA8" w:rsidP="00DA4B22">
            <w:pPr>
              <w:keepNext/>
              <w:spacing w:before="0" w:after="0" w:line="276" w:lineRule="auto"/>
              <w:contextualSpacing/>
              <w:rPr>
                <w:b/>
                <w:sz w:val="20"/>
              </w:rPr>
            </w:pPr>
          </w:p>
        </w:tc>
        <w:tc>
          <w:tcPr>
            <w:tcW w:w="1390" w:type="pct"/>
            <w:gridSpan w:val="2"/>
            <w:shd w:val="clear" w:color="auto" w:fill="auto"/>
            <w:vAlign w:val="center"/>
          </w:tcPr>
          <w:p w14:paraId="3C3F1354" w14:textId="77777777" w:rsidR="00170CA8" w:rsidRPr="00301389" w:rsidRDefault="00170CA8" w:rsidP="00DA4B22">
            <w:pPr>
              <w:keepNext/>
              <w:spacing w:before="0" w:after="0" w:line="276" w:lineRule="auto"/>
              <w:contextualSpacing/>
              <w:rPr>
                <w:b/>
                <w:sz w:val="20"/>
              </w:rPr>
            </w:pPr>
          </w:p>
        </w:tc>
      </w:tr>
      <w:tr w:rsidR="00170CA8" w:rsidRPr="00301389" w14:paraId="4D91FF04" w14:textId="77777777" w:rsidTr="00CA3CE2">
        <w:trPr>
          <w:jc w:val="center"/>
        </w:trPr>
        <w:tc>
          <w:tcPr>
            <w:tcW w:w="740" w:type="pct"/>
            <w:shd w:val="clear" w:color="auto" w:fill="auto"/>
            <w:vAlign w:val="center"/>
          </w:tcPr>
          <w:p w14:paraId="429C913A" w14:textId="77777777" w:rsidR="00170CA8" w:rsidRPr="00301389" w:rsidRDefault="00170CA8" w:rsidP="00DA4B22">
            <w:pPr>
              <w:spacing w:before="0" w:after="0" w:line="276" w:lineRule="auto"/>
              <w:contextualSpacing/>
              <w:rPr>
                <w:sz w:val="20"/>
              </w:rPr>
            </w:pPr>
          </w:p>
        </w:tc>
        <w:tc>
          <w:tcPr>
            <w:tcW w:w="785" w:type="pct"/>
            <w:shd w:val="clear" w:color="auto" w:fill="auto"/>
            <w:vAlign w:val="center"/>
          </w:tcPr>
          <w:p w14:paraId="0B7C30A5" w14:textId="77777777" w:rsidR="00170CA8" w:rsidRPr="00C316CF" w:rsidRDefault="00170CA8" w:rsidP="00DA4B22">
            <w:pPr>
              <w:spacing w:before="0" w:after="0" w:line="276" w:lineRule="auto"/>
              <w:rPr>
                <w:sz w:val="20"/>
              </w:rPr>
            </w:pPr>
            <w:r w:rsidRPr="00C316CF">
              <w:rPr>
                <w:sz w:val="20"/>
              </w:rPr>
              <w:t>purchaseNumber</w:t>
            </w:r>
          </w:p>
        </w:tc>
        <w:tc>
          <w:tcPr>
            <w:tcW w:w="172" w:type="pct"/>
            <w:shd w:val="clear" w:color="auto" w:fill="auto"/>
            <w:vAlign w:val="center"/>
          </w:tcPr>
          <w:p w14:paraId="3662E3DD" w14:textId="77777777" w:rsidR="00170CA8" w:rsidRPr="00C316CF" w:rsidRDefault="00170CA8" w:rsidP="00DA4B22">
            <w:pPr>
              <w:spacing w:before="0" w:after="0" w:line="276" w:lineRule="auto"/>
              <w:jc w:val="center"/>
              <w:rPr>
                <w:sz w:val="20"/>
              </w:rPr>
            </w:pPr>
            <w:r w:rsidRPr="00C316CF">
              <w:rPr>
                <w:sz w:val="20"/>
              </w:rPr>
              <w:t>Н</w:t>
            </w:r>
          </w:p>
        </w:tc>
        <w:tc>
          <w:tcPr>
            <w:tcW w:w="525" w:type="pct"/>
            <w:shd w:val="clear" w:color="auto" w:fill="auto"/>
            <w:vAlign w:val="center"/>
          </w:tcPr>
          <w:p w14:paraId="0ACC586D" w14:textId="77777777" w:rsidR="00170CA8" w:rsidRPr="00C316CF" w:rsidRDefault="00170CA8" w:rsidP="00DA4B22">
            <w:pPr>
              <w:spacing w:before="0" w:after="0" w:line="276" w:lineRule="auto"/>
              <w:jc w:val="center"/>
              <w:rPr>
                <w:sz w:val="20"/>
              </w:rPr>
            </w:pPr>
            <w:r w:rsidRPr="00C316CF">
              <w:rPr>
                <w:sz w:val="20"/>
              </w:rPr>
              <w:t>T</w:t>
            </w:r>
          </w:p>
        </w:tc>
        <w:tc>
          <w:tcPr>
            <w:tcW w:w="1388" w:type="pct"/>
            <w:gridSpan w:val="2"/>
            <w:shd w:val="clear" w:color="auto" w:fill="auto"/>
            <w:vAlign w:val="center"/>
          </w:tcPr>
          <w:p w14:paraId="5C68F77B" w14:textId="77777777" w:rsidR="00170CA8" w:rsidRPr="00C316CF" w:rsidRDefault="00170CA8" w:rsidP="00DA4B22">
            <w:pPr>
              <w:spacing w:before="0" w:after="0" w:line="276" w:lineRule="auto"/>
              <w:rPr>
                <w:sz w:val="20"/>
              </w:rPr>
            </w:pPr>
            <w:r>
              <w:rPr>
                <w:sz w:val="20"/>
              </w:rPr>
              <w:t>Реестровый номер закупки</w:t>
            </w:r>
          </w:p>
        </w:tc>
        <w:tc>
          <w:tcPr>
            <w:tcW w:w="1390" w:type="pct"/>
            <w:gridSpan w:val="2"/>
            <w:shd w:val="clear" w:color="auto" w:fill="auto"/>
          </w:tcPr>
          <w:p w14:paraId="41EB1821" w14:textId="77777777" w:rsidR="00170CA8" w:rsidRDefault="00170CA8" w:rsidP="00DA4B22">
            <w:pPr>
              <w:spacing w:before="0" w:after="0" w:line="276" w:lineRule="auto"/>
              <w:rPr>
                <w:sz w:val="20"/>
              </w:rPr>
            </w:pPr>
            <w:r>
              <w:rPr>
                <w:sz w:val="20"/>
              </w:rPr>
              <w:t>Допустимые значения</w:t>
            </w:r>
            <w:r w:rsidRPr="00C316CF">
              <w:rPr>
                <w:sz w:val="20"/>
              </w:rPr>
              <w:t>: \d{19}</w:t>
            </w:r>
          </w:p>
          <w:p w14:paraId="730979C9" w14:textId="77777777" w:rsidR="00170CA8" w:rsidRPr="00CA6135" w:rsidRDefault="00170CA8" w:rsidP="00DA4B22">
            <w:pPr>
              <w:spacing w:before="0" w:after="0" w:line="276" w:lineRule="auto"/>
              <w:rPr>
                <w:sz w:val="20"/>
              </w:rPr>
            </w:pPr>
            <w:r w:rsidRPr="00C316CF">
              <w:rPr>
                <w:sz w:val="20"/>
              </w:rPr>
              <w:t>Элемент не заполняется при приёме первой версии документа. Присваивается автоматически после размещения. Должен быть заполнен при приёме изменения</w:t>
            </w:r>
            <w:r w:rsidRPr="00D9607E">
              <w:rPr>
                <w:sz w:val="20"/>
              </w:rPr>
              <w:t xml:space="preserve"> </w:t>
            </w:r>
            <w:r>
              <w:rPr>
                <w:sz w:val="20"/>
              </w:rPr>
              <w:t>документа</w:t>
            </w:r>
          </w:p>
        </w:tc>
      </w:tr>
      <w:tr w:rsidR="00170CA8" w:rsidRPr="00301389" w14:paraId="1B96F295" w14:textId="77777777" w:rsidTr="00CA3CE2">
        <w:trPr>
          <w:jc w:val="center"/>
        </w:trPr>
        <w:tc>
          <w:tcPr>
            <w:tcW w:w="740" w:type="pct"/>
            <w:shd w:val="clear" w:color="auto" w:fill="auto"/>
            <w:vAlign w:val="center"/>
          </w:tcPr>
          <w:p w14:paraId="74F124FA" w14:textId="77777777" w:rsidR="00170CA8" w:rsidRPr="00301389" w:rsidRDefault="00170CA8" w:rsidP="00DA4B22">
            <w:pPr>
              <w:spacing w:before="0" w:after="0" w:line="276" w:lineRule="auto"/>
              <w:contextualSpacing/>
              <w:rPr>
                <w:sz w:val="20"/>
              </w:rPr>
            </w:pPr>
          </w:p>
        </w:tc>
        <w:tc>
          <w:tcPr>
            <w:tcW w:w="785" w:type="pct"/>
            <w:shd w:val="clear" w:color="auto" w:fill="auto"/>
            <w:vAlign w:val="center"/>
          </w:tcPr>
          <w:p w14:paraId="62247391" w14:textId="77777777" w:rsidR="00170CA8" w:rsidRPr="00C316CF" w:rsidRDefault="00170CA8" w:rsidP="00DA4B22">
            <w:pPr>
              <w:spacing w:before="0" w:after="0" w:line="276" w:lineRule="auto"/>
              <w:rPr>
                <w:sz w:val="20"/>
              </w:rPr>
            </w:pPr>
            <w:r w:rsidRPr="00C316CF">
              <w:rPr>
                <w:sz w:val="20"/>
              </w:rPr>
              <w:t>docNumber</w:t>
            </w:r>
          </w:p>
        </w:tc>
        <w:tc>
          <w:tcPr>
            <w:tcW w:w="172" w:type="pct"/>
            <w:shd w:val="clear" w:color="auto" w:fill="auto"/>
            <w:vAlign w:val="center"/>
          </w:tcPr>
          <w:p w14:paraId="2B727F7B" w14:textId="77777777" w:rsidR="00170CA8" w:rsidRPr="00C316CF" w:rsidRDefault="00170CA8" w:rsidP="00DA4B22">
            <w:pPr>
              <w:spacing w:before="0" w:after="0" w:line="276" w:lineRule="auto"/>
              <w:jc w:val="center"/>
              <w:rPr>
                <w:sz w:val="20"/>
              </w:rPr>
            </w:pPr>
            <w:r w:rsidRPr="00C316CF">
              <w:rPr>
                <w:sz w:val="20"/>
              </w:rPr>
              <w:t>Н</w:t>
            </w:r>
          </w:p>
        </w:tc>
        <w:tc>
          <w:tcPr>
            <w:tcW w:w="525" w:type="pct"/>
            <w:shd w:val="clear" w:color="auto" w:fill="auto"/>
            <w:vAlign w:val="center"/>
          </w:tcPr>
          <w:p w14:paraId="62916A8C" w14:textId="77777777" w:rsidR="00170CA8" w:rsidRPr="00C316CF" w:rsidRDefault="00170CA8" w:rsidP="00DA4B22">
            <w:pPr>
              <w:spacing w:before="0" w:after="0" w:line="276" w:lineRule="auto"/>
              <w:jc w:val="center"/>
              <w:rPr>
                <w:sz w:val="20"/>
              </w:rPr>
            </w:pPr>
            <w:r w:rsidRPr="00C316CF">
              <w:rPr>
                <w:sz w:val="20"/>
              </w:rPr>
              <w:t>T [ 1 - 100 ]</w:t>
            </w:r>
          </w:p>
        </w:tc>
        <w:tc>
          <w:tcPr>
            <w:tcW w:w="1388" w:type="pct"/>
            <w:gridSpan w:val="2"/>
            <w:shd w:val="clear" w:color="auto" w:fill="auto"/>
            <w:vAlign w:val="center"/>
          </w:tcPr>
          <w:p w14:paraId="7FB16707" w14:textId="77777777" w:rsidR="00170CA8" w:rsidRPr="00C316CF" w:rsidRDefault="00170CA8" w:rsidP="00DA4B22">
            <w:pPr>
              <w:spacing w:before="0" w:after="0" w:line="276" w:lineRule="auto"/>
              <w:rPr>
                <w:sz w:val="20"/>
              </w:rPr>
            </w:pPr>
            <w:r>
              <w:rPr>
                <w:sz w:val="20"/>
              </w:rPr>
              <w:t>Номер документа</w:t>
            </w:r>
          </w:p>
        </w:tc>
        <w:tc>
          <w:tcPr>
            <w:tcW w:w="1390" w:type="pct"/>
            <w:gridSpan w:val="2"/>
            <w:shd w:val="clear" w:color="auto" w:fill="auto"/>
          </w:tcPr>
          <w:p w14:paraId="53CA8681" w14:textId="77777777" w:rsidR="00170CA8" w:rsidRPr="00C316CF" w:rsidRDefault="00170CA8" w:rsidP="00DA4B22">
            <w:pPr>
              <w:spacing w:before="0" w:after="0" w:line="276" w:lineRule="auto"/>
              <w:rPr>
                <w:sz w:val="20"/>
              </w:rPr>
            </w:pPr>
            <w:r>
              <w:rPr>
                <w:sz w:val="20"/>
              </w:rPr>
              <w:t>Элемент и</w:t>
            </w:r>
            <w:r w:rsidRPr="00C316CF">
              <w:rPr>
                <w:sz w:val="20"/>
              </w:rPr>
              <w:t>г</w:t>
            </w:r>
            <w:r>
              <w:rPr>
                <w:sz w:val="20"/>
              </w:rPr>
              <w:t>н</w:t>
            </w:r>
            <w:r w:rsidRPr="00C316CF">
              <w:rPr>
                <w:sz w:val="20"/>
              </w:rPr>
              <w:t>орируется при приёме. Заполняется при передаче номером документа, присвоенным в ЕИС</w:t>
            </w:r>
          </w:p>
        </w:tc>
      </w:tr>
      <w:tr w:rsidR="00170CA8" w:rsidRPr="00301389" w14:paraId="774D11CA" w14:textId="77777777" w:rsidTr="00CA3CE2">
        <w:trPr>
          <w:jc w:val="center"/>
        </w:trPr>
        <w:tc>
          <w:tcPr>
            <w:tcW w:w="740" w:type="pct"/>
            <w:shd w:val="clear" w:color="auto" w:fill="auto"/>
            <w:vAlign w:val="center"/>
          </w:tcPr>
          <w:p w14:paraId="08E5114E" w14:textId="77777777" w:rsidR="00170CA8" w:rsidRPr="00301389" w:rsidRDefault="00170CA8" w:rsidP="00DA4B22">
            <w:pPr>
              <w:spacing w:before="0" w:after="0" w:line="276" w:lineRule="auto"/>
              <w:contextualSpacing/>
              <w:rPr>
                <w:sz w:val="20"/>
              </w:rPr>
            </w:pPr>
          </w:p>
        </w:tc>
        <w:tc>
          <w:tcPr>
            <w:tcW w:w="785" w:type="pct"/>
            <w:shd w:val="clear" w:color="auto" w:fill="auto"/>
            <w:vAlign w:val="center"/>
          </w:tcPr>
          <w:p w14:paraId="56D58246" w14:textId="77777777" w:rsidR="00170CA8" w:rsidRPr="00C316CF" w:rsidRDefault="00170CA8" w:rsidP="00DA4B22">
            <w:pPr>
              <w:spacing w:before="0" w:after="0" w:line="276" w:lineRule="auto"/>
              <w:rPr>
                <w:sz w:val="20"/>
              </w:rPr>
            </w:pPr>
            <w:r w:rsidRPr="00C316CF">
              <w:rPr>
                <w:sz w:val="20"/>
              </w:rPr>
              <w:t>directDT</w:t>
            </w:r>
          </w:p>
        </w:tc>
        <w:tc>
          <w:tcPr>
            <w:tcW w:w="172" w:type="pct"/>
            <w:shd w:val="clear" w:color="auto" w:fill="auto"/>
            <w:vAlign w:val="center"/>
          </w:tcPr>
          <w:p w14:paraId="57F3A653" w14:textId="77777777" w:rsidR="00170CA8" w:rsidRPr="00C316CF" w:rsidRDefault="00170CA8" w:rsidP="00DA4B22">
            <w:pPr>
              <w:spacing w:before="0" w:after="0" w:line="276" w:lineRule="auto"/>
              <w:jc w:val="center"/>
              <w:rPr>
                <w:sz w:val="20"/>
              </w:rPr>
            </w:pPr>
            <w:r w:rsidRPr="00C316CF">
              <w:rPr>
                <w:sz w:val="20"/>
              </w:rPr>
              <w:t>Н</w:t>
            </w:r>
          </w:p>
        </w:tc>
        <w:tc>
          <w:tcPr>
            <w:tcW w:w="525" w:type="pct"/>
            <w:shd w:val="clear" w:color="auto" w:fill="auto"/>
            <w:vAlign w:val="center"/>
          </w:tcPr>
          <w:p w14:paraId="39409166" w14:textId="77777777" w:rsidR="00170CA8" w:rsidRPr="00C316CF" w:rsidRDefault="00170CA8" w:rsidP="00DA4B22">
            <w:pPr>
              <w:spacing w:before="0" w:after="0" w:line="276" w:lineRule="auto"/>
              <w:jc w:val="center"/>
              <w:rPr>
                <w:sz w:val="20"/>
              </w:rPr>
            </w:pPr>
            <w:r w:rsidRPr="00C316CF">
              <w:rPr>
                <w:sz w:val="20"/>
              </w:rPr>
              <w:t>DT</w:t>
            </w:r>
          </w:p>
        </w:tc>
        <w:tc>
          <w:tcPr>
            <w:tcW w:w="1388" w:type="pct"/>
            <w:gridSpan w:val="2"/>
            <w:shd w:val="clear" w:color="auto" w:fill="auto"/>
            <w:vAlign w:val="center"/>
          </w:tcPr>
          <w:p w14:paraId="7D16C853" w14:textId="77777777" w:rsidR="00170CA8" w:rsidRPr="00C316CF" w:rsidRDefault="00170CA8" w:rsidP="00DA4B22">
            <w:pPr>
              <w:spacing w:before="0" w:after="0" w:line="276" w:lineRule="auto"/>
              <w:rPr>
                <w:sz w:val="20"/>
              </w:rPr>
            </w:pPr>
            <w:r w:rsidRPr="00C316CF">
              <w:rPr>
                <w:sz w:val="20"/>
              </w:rPr>
              <w:t>Дата напра</w:t>
            </w:r>
            <w:r>
              <w:rPr>
                <w:sz w:val="20"/>
              </w:rPr>
              <w:t>вления на размещение документа</w:t>
            </w:r>
          </w:p>
        </w:tc>
        <w:tc>
          <w:tcPr>
            <w:tcW w:w="1390" w:type="pct"/>
            <w:gridSpan w:val="2"/>
            <w:shd w:val="clear" w:color="auto" w:fill="auto"/>
          </w:tcPr>
          <w:p w14:paraId="6E1002EC" w14:textId="77777777" w:rsidR="00170CA8" w:rsidRPr="00C316CF" w:rsidRDefault="00170CA8" w:rsidP="00DA4B22">
            <w:pPr>
              <w:spacing w:before="0" w:after="0" w:line="276" w:lineRule="auto"/>
              <w:rPr>
                <w:sz w:val="20"/>
              </w:rPr>
            </w:pPr>
            <w:r w:rsidRPr="00C316CF">
              <w:rPr>
                <w:sz w:val="20"/>
              </w:rPr>
              <w:t>Игнорируется при приеме. Заполняется автоматически датой направления на размещение текущей версии</w:t>
            </w:r>
          </w:p>
        </w:tc>
      </w:tr>
      <w:tr w:rsidR="00170CA8" w:rsidRPr="00301389" w14:paraId="0E1BD38A" w14:textId="77777777" w:rsidTr="00CA3CE2">
        <w:trPr>
          <w:jc w:val="center"/>
        </w:trPr>
        <w:tc>
          <w:tcPr>
            <w:tcW w:w="740" w:type="pct"/>
            <w:shd w:val="clear" w:color="auto" w:fill="auto"/>
            <w:vAlign w:val="center"/>
          </w:tcPr>
          <w:p w14:paraId="62B06E8A" w14:textId="77777777" w:rsidR="00170CA8" w:rsidRPr="00301389" w:rsidRDefault="00170CA8" w:rsidP="00DA4B22">
            <w:pPr>
              <w:spacing w:before="0" w:after="0" w:line="276" w:lineRule="auto"/>
              <w:contextualSpacing/>
              <w:rPr>
                <w:sz w:val="20"/>
              </w:rPr>
            </w:pPr>
          </w:p>
        </w:tc>
        <w:tc>
          <w:tcPr>
            <w:tcW w:w="785" w:type="pct"/>
            <w:shd w:val="clear" w:color="auto" w:fill="auto"/>
            <w:vAlign w:val="center"/>
          </w:tcPr>
          <w:p w14:paraId="258D7D39" w14:textId="77777777" w:rsidR="00170CA8" w:rsidRPr="00C316CF" w:rsidRDefault="008A057D" w:rsidP="00DA4B22">
            <w:pPr>
              <w:spacing w:before="0" w:after="0" w:line="276" w:lineRule="auto"/>
              <w:rPr>
                <w:sz w:val="20"/>
              </w:rPr>
            </w:pPr>
            <w:r w:rsidRPr="008A057D">
              <w:rPr>
                <w:sz w:val="20"/>
              </w:rPr>
              <w:t>plannedSendingDate</w:t>
            </w:r>
          </w:p>
        </w:tc>
        <w:tc>
          <w:tcPr>
            <w:tcW w:w="172" w:type="pct"/>
            <w:shd w:val="clear" w:color="auto" w:fill="auto"/>
            <w:vAlign w:val="center"/>
          </w:tcPr>
          <w:p w14:paraId="4009CC6C" w14:textId="77777777" w:rsidR="00170CA8" w:rsidRPr="00C316CF" w:rsidRDefault="00170CA8" w:rsidP="00DA4B22">
            <w:pPr>
              <w:spacing w:before="0" w:after="0" w:line="276" w:lineRule="auto"/>
              <w:jc w:val="center"/>
              <w:rPr>
                <w:sz w:val="20"/>
              </w:rPr>
            </w:pPr>
            <w:r w:rsidRPr="00C316CF">
              <w:rPr>
                <w:sz w:val="20"/>
              </w:rPr>
              <w:t>О</w:t>
            </w:r>
          </w:p>
        </w:tc>
        <w:tc>
          <w:tcPr>
            <w:tcW w:w="525" w:type="pct"/>
            <w:shd w:val="clear" w:color="auto" w:fill="auto"/>
            <w:vAlign w:val="center"/>
          </w:tcPr>
          <w:p w14:paraId="52F42778" w14:textId="77777777" w:rsidR="00170CA8" w:rsidRPr="00C316CF" w:rsidRDefault="00170CA8" w:rsidP="00DA4B22">
            <w:pPr>
              <w:spacing w:before="0" w:after="0" w:line="276" w:lineRule="auto"/>
              <w:jc w:val="center"/>
              <w:rPr>
                <w:sz w:val="20"/>
              </w:rPr>
            </w:pPr>
            <w:r w:rsidRPr="00C316CF">
              <w:rPr>
                <w:sz w:val="20"/>
              </w:rPr>
              <w:t>D</w:t>
            </w:r>
          </w:p>
        </w:tc>
        <w:tc>
          <w:tcPr>
            <w:tcW w:w="1388" w:type="pct"/>
            <w:gridSpan w:val="2"/>
            <w:shd w:val="clear" w:color="auto" w:fill="auto"/>
            <w:vAlign w:val="center"/>
          </w:tcPr>
          <w:p w14:paraId="7B9B176F" w14:textId="77777777" w:rsidR="00170CA8" w:rsidRPr="00C316CF" w:rsidRDefault="008A057D" w:rsidP="00DA4B22">
            <w:pPr>
              <w:spacing w:before="0" w:after="0" w:line="276" w:lineRule="auto"/>
              <w:rPr>
                <w:sz w:val="20"/>
              </w:rPr>
            </w:pPr>
            <w:r w:rsidRPr="008A057D">
              <w:rPr>
                <w:sz w:val="20"/>
              </w:rPr>
              <w:t>Планируемая дата направления приглашения</w:t>
            </w:r>
          </w:p>
        </w:tc>
        <w:tc>
          <w:tcPr>
            <w:tcW w:w="1390" w:type="pct"/>
            <w:gridSpan w:val="2"/>
            <w:shd w:val="clear" w:color="auto" w:fill="auto"/>
          </w:tcPr>
          <w:p w14:paraId="07DEEC4C" w14:textId="77777777" w:rsidR="00170CA8" w:rsidRPr="00C316CF" w:rsidRDefault="00170CA8" w:rsidP="00DA4B22">
            <w:pPr>
              <w:spacing w:before="0" w:after="0" w:line="276" w:lineRule="auto"/>
              <w:rPr>
                <w:sz w:val="20"/>
              </w:rPr>
            </w:pPr>
          </w:p>
        </w:tc>
      </w:tr>
      <w:tr w:rsidR="00170CA8" w:rsidRPr="00301389" w14:paraId="609C3FEA" w14:textId="77777777" w:rsidTr="00CA3CE2">
        <w:trPr>
          <w:jc w:val="center"/>
        </w:trPr>
        <w:tc>
          <w:tcPr>
            <w:tcW w:w="740" w:type="pct"/>
            <w:shd w:val="clear" w:color="auto" w:fill="auto"/>
            <w:vAlign w:val="center"/>
          </w:tcPr>
          <w:p w14:paraId="5C8F03E3" w14:textId="77777777" w:rsidR="00170CA8" w:rsidRPr="00301389" w:rsidRDefault="00170CA8" w:rsidP="00DA4B22">
            <w:pPr>
              <w:spacing w:before="0" w:after="0" w:line="276" w:lineRule="auto"/>
              <w:contextualSpacing/>
              <w:rPr>
                <w:sz w:val="20"/>
              </w:rPr>
            </w:pPr>
          </w:p>
        </w:tc>
        <w:tc>
          <w:tcPr>
            <w:tcW w:w="785" w:type="pct"/>
            <w:shd w:val="clear" w:color="auto" w:fill="auto"/>
            <w:vAlign w:val="center"/>
          </w:tcPr>
          <w:p w14:paraId="7595027D" w14:textId="77777777" w:rsidR="00170CA8" w:rsidRPr="00C316CF" w:rsidRDefault="00170CA8" w:rsidP="00DA4B22">
            <w:pPr>
              <w:spacing w:before="0" w:after="0" w:line="276" w:lineRule="auto"/>
              <w:rPr>
                <w:sz w:val="20"/>
              </w:rPr>
            </w:pPr>
            <w:r w:rsidRPr="00C316CF">
              <w:rPr>
                <w:sz w:val="20"/>
              </w:rPr>
              <w:t>publishDTInEIS</w:t>
            </w:r>
          </w:p>
        </w:tc>
        <w:tc>
          <w:tcPr>
            <w:tcW w:w="172" w:type="pct"/>
            <w:shd w:val="clear" w:color="auto" w:fill="auto"/>
            <w:vAlign w:val="center"/>
          </w:tcPr>
          <w:p w14:paraId="708D6C3E" w14:textId="77777777" w:rsidR="00170CA8" w:rsidRPr="00C316CF" w:rsidRDefault="00170CA8" w:rsidP="00DA4B22">
            <w:pPr>
              <w:spacing w:before="0" w:after="0" w:line="276" w:lineRule="auto"/>
              <w:jc w:val="center"/>
              <w:rPr>
                <w:sz w:val="20"/>
              </w:rPr>
            </w:pPr>
            <w:r w:rsidRPr="00C316CF">
              <w:rPr>
                <w:sz w:val="20"/>
              </w:rPr>
              <w:t>Н</w:t>
            </w:r>
          </w:p>
        </w:tc>
        <w:tc>
          <w:tcPr>
            <w:tcW w:w="525" w:type="pct"/>
            <w:shd w:val="clear" w:color="auto" w:fill="auto"/>
            <w:vAlign w:val="center"/>
          </w:tcPr>
          <w:p w14:paraId="7C7E8A05" w14:textId="77777777" w:rsidR="00170CA8" w:rsidRPr="00C316CF" w:rsidRDefault="00170CA8" w:rsidP="00DA4B22">
            <w:pPr>
              <w:spacing w:before="0" w:after="0" w:line="276" w:lineRule="auto"/>
              <w:jc w:val="center"/>
              <w:rPr>
                <w:sz w:val="20"/>
              </w:rPr>
            </w:pPr>
            <w:r w:rsidRPr="00C316CF">
              <w:rPr>
                <w:sz w:val="20"/>
              </w:rPr>
              <w:t>DT</w:t>
            </w:r>
          </w:p>
        </w:tc>
        <w:tc>
          <w:tcPr>
            <w:tcW w:w="1388" w:type="pct"/>
            <w:gridSpan w:val="2"/>
            <w:shd w:val="clear" w:color="auto" w:fill="auto"/>
            <w:vAlign w:val="center"/>
          </w:tcPr>
          <w:p w14:paraId="1D81D9A1" w14:textId="77777777" w:rsidR="00170CA8" w:rsidRPr="00C316CF" w:rsidRDefault="00170CA8" w:rsidP="00DA4B22">
            <w:pPr>
              <w:spacing w:before="0" w:after="0" w:line="276" w:lineRule="auto"/>
              <w:rPr>
                <w:sz w:val="20"/>
              </w:rPr>
            </w:pPr>
            <w:r w:rsidRPr="00C316CF">
              <w:rPr>
                <w:sz w:val="20"/>
              </w:rPr>
              <w:t>Д</w:t>
            </w:r>
            <w:r>
              <w:rPr>
                <w:sz w:val="20"/>
              </w:rPr>
              <w:t>ата размещения документа в ЕИС</w:t>
            </w:r>
          </w:p>
        </w:tc>
        <w:tc>
          <w:tcPr>
            <w:tcW w:w="1390" w:type="pct"/>
            <w:gridSpan w:val="2"/>
            <w:shd w:val="clear" w:color="auto" w:fill="auto"/>
          </w:tcPr>
          <w:p w14:paraId="1986BA0D" w14:textId="77777777" w:rsidR="00170CA8" w:rsidRPr="00C316CF" w:rsidRDefault="00170CA8" w:rsidP="00DA4B22">
            <w:pPr>
              <w:spacing w:before="0" w:after="0" w:line="276" w:lineRule="auto"/>
              <w:rPr>
                <w:sz w:val="20"/>
              </w:rPr>
            </w:pPr>
            <w:r w:rsidRPr="00C316CF">
              <w:rPr>
                <w:sz w:val="20"/>
              </w:rPr>
              <w:t>Элемент игнорируется при приёме. При передаче заполняется датой размещения документа в ЕИС</w:t>
            </w:r>
          </w:p>
        </w:tc>
      </w:tr>
      <w:tr w:rsidR="008A057D" w:rsidRPr="00301389" w14:paraId="73E9F989" w14:textId="77777777" w:rsidTr="00CA3CE2">
        <w:trPr>
          <w:jc w:val="center"/>
        </w:trPr>
        <w:tc>
          <w:tcPr>
            <w:tcW w:w="740" w:type="pct"/>
            <w:shd w:val="clear" w:color="auto" w:fill="auto"/>
            <w:vAlign w:val="center"/>
          </w:tcPr>
          <w:p w14:paraId="654CE0E0" w14:textId="77777777" w:rsidR="008A057D" w:rsidRPr="00301389" w:rsidRDefault="008A057D" w:rsidP="00DA4B22">
            <w:pPr>
              <w:spacing w:before="0" w:after="0" w:line="276" w:lineRule="auto"/>
              <w:contextualSpacing/>
              <w:rPr>
                <w:sz w:val="20"/>
              </w:rPr>
            </w:pPr>
          </w:p>
        </w:tc>
        <w:tc>
          <w:tcPr>
            <w:tcW w:w="785" w:type="pct"/>
            <w:shd w:val="clear" w:color="auto" w:fill="auto"/>
            <w:vAlign w:val="center"/>
          </w:tcPr>
          <w:p w14:paraId="515BEEA8" w14:textId="77777777" w:rsidR="008A057D" w:rsidRPr="00C316CF" w:rsidRDefault="008A057D" w:rsidP="00DA4B22">
            <w:pPr>
              <w:spacing w:before="0" w:after="0" w:line="276" w:lineRule="auto"/>
              <w:rPr>
                <w:sz w:val="20"/>
              </w:rPr>
            </w:pPr>
            <w:r w:rsidRPr="008A057D">
              <w:rPr>
                <w:sz w:val="20"/>
              </w:rPr>
              <w:t>closedEPCases</w:t>
            </w:r>
          </w:p>
        </w:tc>
        <w:tc>
          <w:tcPr>
            <w:tcW w:w="172" w:type="pct"/>
            <w:shd w:val="clear" w:color="auto" w:fill="auto"/>
            <w:vAlign w:val="center"/>
          </w:tcPr>
          <w:p w14:paraId="4EDF717B" w14:textId="77777777" w:rsidR="008A057D" w:rsidRPr="00C316CF" w:rsidRDefault="008A057D" w:rsidP="00DA4B22">
            <w:pPr>
              <w:spacing w:before="0" w:after="0" w:line="276" w:lineRule="auto"/>
              <w:jc w:val="center"/>
              <w:rPr>
                <w:sz w:val="20"/>
              </w:rPr>
            </w:pPr>
            <w:r w:rsidRPr="00C316CF">
              <w:rPr>
                <w:sz w:val="20"/>
              </w:rPr>
              <w:t>О</w:t>
            </w:r>
          </w:p>
        </w:tc>
        <w:tc>
          <w:tcPr>
            <w:tcW w:w="525" w:type="pct"/>
            <w:shd w:val="clear" w:color="auto" w:fill="auto"/>
            <w:vAlign w:val="center"/>
          </w:tcPr>
          <w:p w14:paraId="6D115C57" w14:textId="77777777" w:rsidR="008A057D" w:rsidRPr="00C316CF" w:rsidRDefault="008A057D" w:rsidP="00DA4B22">
            <w:pPr>
              <w:spacing w:before="0" w:after="0" w:line="276" w:lineRule="auto"/>
              <w:jc w:val="center"/>
              <w:rPr>
                <w:sz w:val="20"/>
              </w:rPr>
            </w:pPr>
            <w:r w:rsidRPr="00C316CF">
              <w:rPr>
                <w:sz w:val="20"/>
              </w:rPr>
              <w:t>S</w:t>
            </w:r>
          </w:p>
        </w:tc>
        <w:tc>
          <w:tcPr>
            <w:tcW w:w="1388" w:type="pct"/>
            <w:gridSpan w:val="2"/>
            <w:shd w:val="clear" w:color="auto" w:fill="auto"/>
            <w:vAlign w:val="center"/>
          </w:tcPr>
          <w:p w14:paraId="4E105B95" w14:textId="77777777" w:rsidR="008A057D" w:rsidRPr="00C316CF" w:rsidRDefault="008A057D" w:rsidP="00DA4B22">
            <w:pPr>
              <w:spacing w:before="0" w:after="0" w:line="276" w:lineRule="auto"/>
              <w:rPr>
                <w:sz w:val="20"/>
              </w:rPr>
            </w:pPr>
            <w:r w:rsidRPr="008A057D">
              <w:rPr>
                <w:sz w:val="20"/>
              </w:rPr>
              <w:t>Случаи проведения закрытой электронной процедуры</w:t>
            </w:r>
          </w:p>
        </w:tc>
        <w:tc>
          <w:tcPr>
            <w:tcW w:w="1390" w:type="pct"/>
            <w:gridSpan w:val="2"/>
            <w:shd w:val="clear" w:color="auto" w:fill="auto"/>
          </w:tcPr>
          <w:p w14:paraId="64964535" w14:textId="77777777" w:rsidR="008A057D" w:rsidRPr="00C316CF" w:rsidRDefault="008A057D" w:rsidP="00DA4B22">
            <w:pPr>
              <w:spacing w:before="0" w:after="0" w:line="276" w:lineRule="auto"/>
              <w:rPr>
                <w:sz w:val="20"/>
              </w:rPr>
            </w:pPr>
            <w:r w:rsidRPr="008A057D">
              <w:rPr>
                <w:sz w:val="20"/>
              </w:rPr>
              <w:t>При приеме код контролируется на присутствие в справочнике "Случаи проведения закрытой электронной процедуры" (nsiClosedEPCases)</w:t>
            </w:r>
          </w:p>
        </w:tc>
      </w:tr>
      <w:tr w:rsidR="00170CA8" w:rsidRPr="00301389" w14:paraId="1BFCA34B" w14:textId="77777777" w:rsidTr="00CA3CE2">
        <w:trPr>
          <w:jc w:val="center"/>
        </w:trPr>
        <w:tc>
          <w:tcPr>
            <w:tcW w:w="740" w:type="pct"/>
            <w:shd w:val="clear" w:color="auto" w:fill="auto"/>
            <w:vAlign w:val="center"/>
          </w:tcPr>
          <w:p w14:paraId="72170390" w14:textId="77777777" w:rsidR="00170CA8" w:rsidRPr="00301389" w:rsidRDefault="00170CA8" w:rsidP="00DA4B22">
            <w:pPr>
              <w:spacing w:before="0" w:after="0" w:line="276" w:lineRule="auto"/>
              <w:contextualSpacing/>
              <w:rPr>
                <w:sz w:val="20"/>
              </w:rPr>
            </w:pPr>
          </w:p>
        </w:tc>
        <w:tc>
          <w:tcPr>
            <w:tcW w:w="785" w:type="pct"/>
            <w:shd w:val="clear" w:color="auto" w:fill="auto"/>
            <w:vAlign w:val="center"/>
          </w:tcPr>
          <w:p w14:paraId="77F0A2D2" w14:textId="77777777" w:rsidR="00170CA8" w:rsidRPr="00C316CF" w:rsidRDefault="00170CA8" w:rsidP="00DA4B22">
            <w:pPr>
              <w:spacing w:before="0" w:after="0" w:line="276" w:lineRule="auto"/>
              <w:rPr>
                <w:sz w:val="20"/>
              </w:rPr>
            </w:pPr>
            <w:r w:rsidRPr="00C316CF">
              <w:rPr>
                <w:sz w:val="20"/>
              </w:rPr>
              <w:t>placingWay</w:t>
            </w:r>
          </w:p>
        </w:tc>
        <w:tc>
          <w:tcPr>
            <w:tcW w:w="172" w:type="pct"/>
            <w:shd w:val="clear" w:color="auto" w:fill="auto"/>
            <w:vAlign w:val="center"/>
          </w:tcPr>
          <w:p w14:paraId="65A347B3" w14:textId="77777777" w:rsidR="00170CA8" w:rsidRPr="00C316CF" w:rsidRDefault="00170CA8" w:rsidP="00DA4B22">
            <w:pPr>
              <w:spacing w:before="0" w:after="0" w:line="276" w:lineRule="auto"/>
              <w:jc w:val="center"/>
              <w:rPr>
                <w:sz w:val="20"/>
              </w:rPr>
            </w:pPr>
            <w:r w:rsidRPr="00C316CF">
              <w:rPr>
                <w:sz w:val="20"/>
              </w:rPr>
              <w:t>О</w:t>
            </w:r>
          </w:p>
        </w:tc>
        <w:tc>
          <w:tcPr>
            <w:tcW w:w="525" w:type="pct"/>
            <w:shd w:val="clear" w:color="auto" w:fill="auto"/>
            <w:vAlign w:val="center"/>
          </w:tcPr>
          <w:p w14:paraId="44029025" w14:textId="77777777" w:rsidR="00170CA8" w:rsidRPr="00C316CF" w:rsidRDefault="00170CA8" w:rsidP="00DA4B22">
            <w:pPr>
              <w:spacing w:before="0" w:after="0" w:line="276" w:lineRule="auto"/>
              <w:jc w:val="center"/>
              <w:rPr>
                <w:sz w:val="20"/>
              </w:rPr>
            </w:pPr>
            <w:r w:rsidRPr="00C316CF">
              <w:rPr>
                <w:sz w:val="20"/>
              </w:rPr>
              <w:t>S</w:t>
            </w:r>
          </w:p>
        </w:tc>
        <w:tc>
          <w:tcPr>
            <w:tcW w:w="1388" w:type="pct"/>
            <w:gridSpan w:val="2"/>
            <w:shd w:val="clear" w:color="auto" w:fill="auto"/>
            <w:vAlign w:val="center"/>
          </w:tcPr>
          <w:p w14:paraId="3160A76B" w14:textId="77777777" w:rsidR="00170CA8" w:rsidRPr="00C316CF" w:rsidRDefault="00170CA8" w:rsidP="00DA4B22">
            <w:pPr>
              <w:spacing w:before="0" w:after="0" w:line="276" w:lineRule="auto"/>
              <w:rPr>
                <w:sz w:val="20"/>
              </w:rPr>
            </w:pPr>
            <w:r w:rsidRPr="00C316CF">
              <w:rPr>
                <w:sz w:val="20"/>
              </w:rPr>
              <w:t>По</w:t>
            </w:r>
            <w:r>
              <w:rPr>
                <w:sz w:val="20"/>
              </w:rPr>
              <w:t>дспособ определения поставщика</w:t>
            </w:r>
          </w:p>
        </w:tc>
        <w:tc>
          <w:tcPr>
            <w:tcW w:w="1390" w:type="pct"/>
            <w:gridSpan w:val="2"/>
            <w:shd w:val="clear" w:color="auto" w:fill="auto"/>
          </w:tcPr>
          <w:p w14:paraId="640394C0" w14:textId="77777777" w:rsidR="00170CA8" w:rsidRDefault="00170CA8" w:rsidP="00DA4B22">
            <w:pPr>
              <w:spacing w:before="0" w:after="0" w:line="276" w:lineRule="auto"/>
              <w:rPr>
                <w:sz w:val="20"/>
              </w:rPr>
            </w:pPr>
            <w:r w:rsidRPr="00C316CF">
              <w:rPr>
                <w:sz w:val="20"/>
              </w:rPr>
              <w:t>При приеме код контролируется на присутствие в справочнике "Способы размещения заказа (определения поставщика)" (nsiPlacingWay)</w:t>
            </w:r>
          </w:p>
          <w:p w14:paraId="786E84A1" w14:textId="77777777" w:rsidR="008A057D" w:rsidRDefault="008A057D" w:rsidP="00DA4B22">
            <w:pPr>
              <w:spacing w:before="0" w:after="0" w:line="276" w:lineRule="auto"/>
              <w:rPr>
                <w:bCs/>
                <w:sz w:val="20"/>
              </w:rPr>
            </w:pPr>
            <w:r>
              <w:rPr>
                <w:sz w:val="20"/>
              </w:rPr>
              <w:t xml:space="preserve">Состав блока см. состав соответствующего блока в документе </w:t>
            </w:r>
            <w:r w:rsidRPr="00ED33B6">
              <w:rPr>
                <w:sz w:val="20"/>
              </w:rPr>
              <w:t>«</w:t>
            </w:r>
            <w:r w:rsidRPr="00CA43E0">
              <w:rPr>
                <w:sz w:val="20"/>
              </w:rPr>
              <w:t>Извещение о проведении ЭЗК20 (запрос котировок в электронной форме с 01.10.2020 года)</w:t>
            </w:r>
            <w:r w:rsidRPr="00CA43E0">
              <w:rPr>
                <w:bCs/>
                <w:sz w:val="20"/>
              </w:rPr>
              <w:t>» (</w:t>
            </w:r>
            <w:r w:rsidRPr="00CA43E0">
              <w:rPr>
                <w:bCs/>
                <w:sz w:val="20"/>
                <w:lang w:val="en-US"/>
              </w:rPr>
              <w:t>epN</w:t>
            </w:r>
            <w:r w:rsidRPr="00CA43E0">
              <w:rPr>
                <w:bCs/>
                <w:sz w:val="20"/>
              </w:rPr>
              <w:t>otificationEZK2020)</w:t>
            </w:r>
          </w:p>
          <w:p w14:paraId="42E3107F" w14:textId="77777777" w:rsidR="00784646" w:rsidRPr="00C316CF" w:rsidRDefault="00784646" w:rsidP="00DA4B22">
            <w:pPr>
              <w:spacing w:before="0" w:after="0" w:line="276" w:lineRule="auto"/>
              <w:rPr>
                <w:sz w:val="20"/>
              </w:rPr>
            </w:pPr>
            <w:r w:rsidRPr="00784646">
              <w:rPr>
                <w:sz w:val="20"/>
              </w:rPr>
              <w:t>Если при приеме был указан код способа определения поставщика, то при размещении он будет заменен на код подспособа, равный коду способа с добавлением суффикса "p"</w:t>
            </w:r>
          </w:p>
        </w:tc>
      </w:tr>
      <w:tr w:rsidR="00170CA8" w:rsidRPr="00301389" w14:paraId="2F9687FD" w14:textId="77777777" w:rsidTr="00CA3CE2">
        <w:trPr>
          <w:jc w:val="center"/>
        </w:trPr>
        <w:tc>
          <w:tcPr>
            <w:tcW w:w="740" w:type="pct"/>
            <w:shd w:val="clear" w:color="auto" w:fill="auto"/>
            <w:vAlign w:val="center"/>
          </w:tcPr>
          <w:p w14:paraId="46112ED7" w14:textId="77777777" w:rsidR="00170CA8" w:rsidRPr="00301389" w:rsidRDefault="00170CA8" w:rsidP="00DA4B22">
            <w:pPr>
              <w:spacing w:before="0" w:after="0" w:line="276" w:lineRule="auto"/>
              <w:contextualSpacing/>
              <w:rPr>
                <w:sz w:val="20"/>
              </w:rPr>
            </w:pPr>
          </w:p>
        </w:tc>
        <w:tc>
          <w:tcPr>
            <w:tcW w:w="785" w:type="pct"/>
            <w:shd w:val="clear" w:color="auto" w:fill="auto"/>
            <w:vAlign w:val="center"/>
          </w:tcPr>
          <w:p w14:paraId="1C3EC998" w14:textId="77777777" w:rsidR="00170CA8" w:rsidRPr="00C316CF" w:rsidRDefault="00170CA8" w:rsidP="00DA4B22">
            <w:pPr>
              <w:spacing w:before="0" w:after="0" w:line="276" w:lineRule="auto"/>
              <w:rPr>
                <w:sz w:val="20"/>
              </w:rPr>
            </w:pPr>
            <w:r w:rsidRPr="00C316CF">
              <w:rPr>
                <w:sz w:val="20"/>
              </w:rPr>
              <w:t>ETP</w:t>
            </w:r>
          </w:p>
        </w:tc>
        <w:tc>
          <w:tcPr>
            <w:tcW w:w="172" w:type="pct"/>
            <w:shd w:val="clear" w:color="auto" w:fill="auto"/>
            <w:vAlign w:val="center"/>
          </w:tcPr>
          <w:p w14:paraId="2FC89DBE" w14:textId="77777777" w:rsidR="00170CA8" w:rsidRPr="00C316CF" w:rsidRDefault="00170CA8" w:rsidP="00DA4B22">
            <w:pPr>
              <w:spacing w:before="0" w:after="0" w:line="276" w:lineRule="auto"/>
              <w:jc w:val="center"/>
              <w:rPr>
                <w:sz w:val="20"/>
              </w:rPr>
            </w:pPr>
            <w:r w:rsidRPr="00C316CF">
              <w:rPr>
                <w:sz w:val="20"/>
              </w:rPr>
              <w:t>О</w:t>
            </w:r>
          </w:p>
        </w:tc>
        <w:tc>
          <w:tcPr>
            <w:tcW w:w="525" w:type="pct"/>
            <w:shd w:val="clear" w:color="auto" w:fill="auto"/>
            <w:vAlign w:val="center"/>
          </w:tcPr>
          <w:p w14:paraId="3E584D7A" w14:textId="77777777" w:rsidR="00170CA8" w:rsidRPr="00C316CF" w:rsidRDefault="00170CA8" w:rsidP="00DA4B22">
            <w:pPr>
              <w:spacing w:before="0" w:after="0" w:line="276" w:lineRule="auto"/>
              <w:jc w:val="center"/>
              <w:rPr>
                <w:sz w:val="20"/>
              </w:rPr>
            </w:pPr>
            <w:r w:rsidRPr="00C316CF">
              <w:rPr>
                <w:sz w:val="20"/>
              </w:rPr>
              <w:t>S</w:t>
            </w:r>
          </w:p>
        </w:tc>
        <w:tc>
          <w:tcPr>
            <w:tcW w:w="1388" w:type="pct"/>
            <w:gridSpan w:val="2"/>
            <w:shd w:val="clear" w:color="auto" w:fill="auto"/>
            <w:vAlign w:val="center"/>
          </w:tcPr>
          <w:p w14:paraId="5CA117C9" w14:textId="77777777" w:rsidR="00170CA8" w:rsidRPr="00C316CF" w:rsidRDefault="00170CA8" w:rsidP="00DA4B22">
            <w:pPr>
              <w:spacing w:before="0" w:after="0" w:line="276" w:lineRule="auto"/>
              <w:rPr>
                <w:sz w:val="20"/>
              </w:rPr>
            </w:pPr>
            <w:r>
              <w:rPr>
                <w:sz w:val="20"/>
              </w:rPr>
              <w:t>Электронная торговая площадка</w:t>
            </w:r>
            <w:r w:rsidRPr="00C316CF">
              <w:rPr>
                <w:sz w:val="20"/>
              </w:rPr>
              <w:t xml:space="preserve"> </w:t>
            </w:r>
          </w:p>
        </w:tc>
        <w:tc>
          <w:tcPr>
            <w:tcW w:w="1390" w:type="pct"/>
            <w:gridSpan w:val="2"/>
            <w:shd w:val="clear" w:color="auto" w:fill="auto"/>
          </w:tcPr>
          <w:p w14:paraId="2B1A6B63" w14:textId="77777777" w:rsidR="00170CA8" w:rsidRPr="00C316CF" w:rsidRDefault="00170CA8" w:rsidP="00DA4B22">
            <w:pPr>
              <w:spacing w:before="0" w:after="0" w:line="276" w:lineRule="auto"/>
              <w:rPr>
                <w:sz w:val="20"/>
              </w:rPr>
            </w:pPr>
            <w:r w:rsidRPr="00C316CF">
              <w:rPr>
                <w:sz w:val="20"/>
              </w:rPr>
              <w:t xml:space="preserve">При приеме код контролируется на присутствие в справочнике </w:t>
            </w:r>
            <w:r w:rsidR="008A057D" w:rsidRPr="008A057D">
              <w:rPr>
                <w:sz w:val="20"/>
              </w:rPr>
              <w:t>"Справочник: Электронные торговые площадки" (nsiETP)</w:t>
            </w:r>
          </w:p>
        </w:tc>
      </w:tr>
      <w:tr w:rsidR="00497407" w:rsidRPr="00301389" w14:paraId="6DC8FE4D" w14:textId="77777777" w:rsidTr="00CA3CE2">
        <w:trPr>
          <w:jc w:val="center"/>
        </w:trPr>
        <w:tc>
          <w:tcPr>
            <w:tcW w:w="740" w:type="pct"/>
            <w:shd w:val="clear" w:color="auto" w:fill="auto"/>
            <w:vAlign w:val="center"/>
          </w:tcPr>
          <w:p w14:paraId="3CEBB247" w14:textId="77777777" w:rsidR="00497407" w:rsidRPr="00301389" w:rsidRDefault="00497407" w:rsidP="00DA4B22">
            <w:pPr>
              <w:spacing w:before="0" w:after="0" w:line="276" w:lineRule="auto"/>
              <w:contextualSpacing/>
              <w:rPr>
                <w:sz w:val="20"/>
              </w:rPr>
            </w:pPr>
          </w:p>
        </w:tc>
        <w:tc>
          <w:tcPr>
            <w:tcW w:w="785" w:type="pct"/>
            <w:shd w:val="clear" w:color="auto" w:fill="auto"/>
            <w:vAlign w:val="center"/>
          </w:tcPr>
          <w:p w14:paraId="39231E91" w14:textId="77777777" w:rsidR="00497407" w:rsidRPr="00C316CF" w:rsidRDefault="00497407" w:rsidP="00DA4B22">
            <w:pPr>
              <w:spacing w:before="0" w:after="0" w:line="276" w:lineRule="auto"/>
              <w:rPr>
                <w:sz w:val="20"/>
              </w:rPr>
            </w:pPr>
            <w:r w:rsidRPr="00C316CF">
              <w:rPr>
                <w:sz w:val="20"/>
              </w:rPr>
              <w:t>purchaseObjectInfo</w:t>
            </w:r>
          </w:p>
        </w:tc>
        <w:tc>
          <w:tcPr>
            <w:tcW w:w="172" w:type="pct"/>
            <w:shd w:val="clear" w:color="auto" w:fill="auto"/>
            <w:vAlign w:val="center"/>
          </w:tcPr>
          <w:p w14:paraId="1358732D" w14:textId="1EC7E6E4" w:rsidR="00497407" w:rsidRPr="00C316CF" w:rsidRDefault="0038439F" w:rsidP="00DA4B22">
            <w:pPr>
              <w:spacing w:before="0" w:after="0" w:line="276" w:lineRule="auto"/>
              <w:jc w:val="center"/>
              <w:rPr>
                <w:sz w:val="20"/>
              </w:rPr>
            </w:pPr>
            <w:r>
              <w:rPr>
                <w:sz w:val="20"/>
              </w:rPr>
              <w:t>Н</w:t>
            </w:r>
          </w:p>
        </w:tc>
        <w:tc>
          <w:tcPr>
            <w:tcW w:w="525" w:type="pct"/>
            <w:shd w:val="clear" w:color="auto" w:fill="auto"/>
            <w:vAlign w:val="center"/>
          </w:tcPr>
          <w:p w14:paraId="4347384D" w14:textId="77777777" w:rsidR="00497407" w:rsidRPr="00C316CF" w:rsidRDefault="00497407" w:rsidP="00DA4B22">
            <w:pPr>
              <w:spacing w:before="0" w:after="0" w:line="276" w:lineRule="auto"/>
              <w:jc w:val="center"/>
              <w:rPr>
                <w:sz w:val="20"/>
              </w:rPr>
            </w:pPr>
            <w:r>
              <w:rPr>
                <w:sz w:val="20"/>
              </w:rPr>
              <w:t>T [1 - 2000</w:t>
            </w:r>
            <w:r w:rsidRPr="00C316CF">
              <w:rPr>
                <w:sz w:val="20"/>
              </w:rPr>
              <w:t>]</w:t>
            </w:r>
          </w:p>
        </w:tc>
        <w:tc>
          <w:tcPr>
            <w:tcW w:w="1388" w:type="pct"/>
            <w:gridSpan w:val="2"/>
            <w:shd w:val="clear" w:color="auto" w:fill="auto"/>
            <w:vAlign w:val="center"/>
          </w:tcPr>
          <w:p w14:paraId="1E47A93B" w14:textId="77777777" w:rsidR="00497407" w:rsidRDefault="00497407" w:rsidP="00DA4B22">
            <w:pPr>
              <w:spacing w:before="0" w:after="0" w:line="276" w:lineRule="auto"/>
              <w:rPr>
                <w:sz w:val="20"/>
              </w:rPr>
            </w:pPr>
            <w:r w:rsidRPr="00C316CF">
              <w:rPr>
                <w:sz w:val="20"/>
              </w:rPr>
              <w:t>Наименование объекта закупки</w:t>
            </w:r>
          </w:p>
        </w:tc>
        <w:tc>
          <w:tcPr>
            <w:tcW w:w="1390" w:type="pct"/>
            <w:gridSpan w:val="2"/>
            <w:shd w:val="clear" w:color="auto" w:fill="auto"/>
          </w:tcPr>
          <w:p w14:paraId="641B078D" w14:textId="77777777" w:rsidR="00C70016" w:rsidRPr="00C70016" w:rsidRDefault="00C70016" w:rsidP="00C70016">
            <w:pPr>
              <w:spacing w:before="0" w:after="0" w:line="276" w:lineRule="auto"/>
              <w:rPr>
                <w:sz w:val="20"/>
              </w:rPr>
            </w:pPr>
            <w:r w:rsidRPr="00C70016">
              <w:rPr>
                <w:sz w:val="20"/>
              </w:rPr>
              <w:t>Если заполнен блок «По решению заказчика (организации, осуществляющей определение поставщика для заказчика)» (modificationInfo/reasonInfo/responsibleDecisionInfo), то игнорируется при приеме, заполняется из предыдущей версии извещения.</w:t>
            </w:r>
          </w:p>
          <w:p w14:paraId="7BFDA6F4" w14:textId="77777777" w:rsidR="00C70016" w:rsidRPr="00C70016" w:rsidRDefault="00C70016" w:rsidP="00C70016">
            <w:pPr>
              <w:spacing w:before="0" w:after="0" w:line="276" w:lineRule="auto"/>
              <w:rPr>
                <w:sz w:val="20"/>
              </w:rPr>
            </w:pPr>
          </w:p>
          <w:p w14:paraId="3E340C4F" w14:textId="4CFACCB6" w:rsidR="00497407" w:rsidRPr="00C316CF" w:rsidRDefault="00C70016" w:rsidP="00C70016">
            <w:pPr>
              <w:spacing w:before="0" w:after="0" w:line="276" w:lineRule="auto"/>
              <w:rPr>
                <w:sz w:val="20"/>
              </w:rPr>
            </w:pPr>
            <w:r w:rsidRPr="00C70016">
              <w:rPr>
                <w:sz w:val="20"/>
              </w:rPr>
              <w:t>Иначе контролируется на обязательность заполнения</w:t>
            </w:r>
          </w:p>
        </w:tc>
      </w:tr>
      <w:tr w:rsidR="00170CA8" w:rsidRPr="002E3731" w14:paraId="2BA4B000" w14:textId="77777777" w:rsidTr="00CA3CE2">
        <w:trPr>
          <w:jc w:val="center"/>
        </w:trPr>
        <w:tc>
          <w:tcPr>
            <w:tcW w:w="5000" w:type="pct"/>
            <w:gridSpan w:val="8"/>
            <w:shd w:val="clear" w:color="auto" w:fill="auto"/>
            <w:vAlign w:val="center"/>
          </w:tcPr>
          <w:p w14:paraId="52D0B460" w14:textId="77777777" w:rsidR="00170CA8" w:rsidRPr="002E3731" w:rsidRDefault="002E3731" w:rsidP="00DA4B22">
            <w:pPr>
              <w:keepNext/>
              <w:spacing w:before="0" w:after="0" w:line="276" w:lineRule="auto"/>
              <w:contextualSpacing/>
              <w:jc w:val="center"/>
              <w:rPr>
                <w:b/>
                <w:sz w:val="20"/>
              </w:rPr>
            </w:pPr>
            <w:r w:rsidRPr="002E3731">
              <w:rPr>
                <w:b/>
                <w:sz w:val="20"/>
              </w:rPr>
              <w:t>Случаи проведения закрытой электронной процедуры</w:t>
            </w:r>
          </w:p>
        </w:tc>
      </w:tr>
      <w:tr w:rsidR="00170CA8" w:rsidRPr="002E3731" w14:paraId="5A1D76A1" w14:textId="77777777" w:rsidTr="00CA3CE2">
        <w:trPr>
          <w:jc w:val="center"/>
        </w:trPr>
        <w:tc>
          <w:tcPr>
            <w:tcW w:w="740" w:type="pct"/>
            <w:shd w:val="clear" w:color="auto" w:fill="auto"/>
          </w:tcPr>
          <w:p w14:paraId="6800C3C5" w14:textId="77777777" w:rsidR="00170CA8" w:rsidRPr="00824A49" w:rsidRDefault="002E3731" w:rsidP="00DA4B22">
            <w:pPr>
              <w:spacing w:before="0" w:after="0" w:line="276" w:lineRule="auto"/>
              <w:jc w:val="both"/>
              <w:rPr>
                <w:b/>
                <w:sz w:val="20"/>
              </w:rPr>
            </w:pPr>
            <w:r w:rsidRPr="00824A49">
              <w:rPr>
                <w:b/>
                <w:sz w:val="20"/>
              </w:rPr>
              <w:t>closedEPCases</w:t>
            </w:r>
          </w:p>
        </w:tc>
        <w:tc>
          <w:tcPr>
            <w:tcW w:w="785" w:type="pct"/>
            <w:shd w:val="clear" w:color="auto" w:fill="auto"/>
            <w:vAlign w:val="center"/>
          </w:tcPr>
          <w:p w14:paraId="00633942" w14:textId="77777777" w:rsidR="00170CA8" w:rsidRPr="002E3731" w:rsidRDefault="00170CA8" w:rsidP="00DA4B22">
            <w:pPr>
              <w:keepNext/>
              <w:spacing w:before="0" w:after="0" w:line="276" w:lineRule="auto"/>
              <w:contextualSpacing/>
              <w:rPr>
                <w:b/>
                <w:sz w:val="20"/>
              </w:rPr>
            </w:pPr>
          </w:p>
        </w:tc>
        <w:tc>
          <w:tcPr>
            <w:tcW w:w="172" w:type="pct"/>
            <w:shd w:val="clear" w:color="auto" w:fill="auto"/>
            <w:vAlign w:val="center"/>
          </w:tcPr>
          <w:p w14:paraId="79984089" w14:textId="77777777" w:rsidR="00170CA8" w:rsidRPr="002E3731" w:rsidRDefault="00170CA8" w:rsidP="00DA4B22">
            <w:pPr>
              <w:keepNext/>
              <w:spacing w:before="0" w:after="0" w:line="276" w:lineRule="auto"/>
              <w:contextualSpacing/>
              <w:jc w:val="center"/>
              <w:rPr>
                <w:b/>
                <w:sz w:val="20"/>
              </w:rPr>
            </w:pPr>
          </w:p>
        </w:tc>
        <w:tc>
          <w:tcPr>
            <w:tcW w:w="525" w:type="pct"/>
            <w:shd w:val="clear" w:color="auto" w:fill="auto"/>
            <w:vAlign w:val="center"/>
          </w:tcPr>
          <w:p w14:paraId="60F0C460" w14:textId="77777777" w:rsidR="00170CA8" w:rsidRPr="002E3731" w:rsidRDefault="00170CA8" w:rsidP="00DA4B22">
            <w:pPr>
              <w:keepNext/>
              <w:spacing w:before="0" w:after="0" w:line="276" w:lineRule="auto"/>
              <w:contextualSpacing/>
              <w:jc w:val="center"/>
              <w:rPr>
                <w:b/>
                <w:sz w:val="20"/>
              </w:rPr>
            </w:pPr>
          </w:p>
        </w:tc>
        <w:tc>
          <w:tcPr>
            <w:tcW w:w="1388" w:type="pct"/>
            <w:gridSpan w:val="2"/>
            <w:shd w:val="clear" w:color="auto" w:fill="auto"/>
            <w:vAlign w:val="center"/>
          </w:tcPr>
          <w:p w14:paraId="0FAA81CD" w14:textId="77777777" w:rsidR="00170CA8" w:rsidRPr="002E3731" w:rsidRDefault="00170CA8" w:rsidP="00DA4B22">
            <w:pPr>
              <w:keepNext/>
              <w:spacing w:before="0" w:after="0" w:line="276" w:lineRule="auto"/>
              <w:contextualSpacing/>
              <w:rPr>
                <w:b/>
                <w:sz w:val="20"/>
              </w:rPr>
            </w:pPr>
          </w:p>
        </w:tc>
        <w:tc>
          <w:tcPr>
            <w:tcW w:w="1390" w:type="pct"/>
            <w:gridSpan w:val="2"/>
            <w:shd w:val="clear" w:color="auto" w:fill="auto"/>
            <w:vAlign w:val="center"/>
          </w:tcPr>
          <w:p w14:paraId="1B4250AB" w14:textId="77777777" w:rsidR="00170CA8" w:rsidRPr="002E3731" w:rsidRDefault="00170CA8" w:rsidP="00DA4B22">
            <w:pPr>
              <w:keepNext/>
              <w:spacing w:before="0" w:after="0" w:line="276" w:lineRule="auto"/>
              <w:contextualSpacing/>
              <w:rPr>
                <w:b/>
                <w:sz w:val="20"/>
              </w:rPr>
            </w:pPr>
          </w:p>
        </w:tc>
      </w:tr>
      <w:tr w:rsidR="00170CA8" w:rsidRPr="00301389" w14:paraId="1DBBC2D5" w14:textId="77777777" w:rsidTr="00CA3CE2">
        <w:trPr>
          <w:jc w:val="center"/>
        </w:trPr>
        <w:tc>
          <w:tcPr>
            <w:tcW w:w="740" w:type="pct"/>
            <w:shd w:val="clear" w:color="auto" w:fill="auto"/>
            <w:vAlign w:val="center"/>
          </w:tcPr>
          <w:p w14:paraId="375CD568" w14:textId="77777777" w:rsidR="00170CA8" w:rsidRPr="00301389" w:rsidRDefault="00170CA8" w:rsidP="00DA4B22">
            <w:pPr>
              <w:spacing w:before="0" w:after="0" w:line="276" w:lineRule="auto"/>
              <w:contextualSpacing/>
              <w:rPr>
                <w:sz w:val="20"/>
              </w:rPr>
            </w:pPr>
          </w:p>
        </w:tc>
        <w:tc>
          <w:tcPr>
            <w:tcW w:w="785" w:type="pct"/>
            <w:shd w:val="clear" w:color="auto" w:fill="auto"/>
            <w:vAlign w:val="center"/>
          </w:tcPr>
          <w:p w14:paraId="7F73C53A" w14:textId="77777777" w:rsidR="00170CA8" w:rsidRPr="00C316CF" w:rsidRDefault="002E3731" w:rsidP="00DA4B22">
            <w:pPr>
              <w:spacing w:before="0" w:after="0" w:line="276" w:lineRule="auto"/>
              <w:rPr>
                <w:sz w:val="20"/>
              </w:rPr>
            </w:pPr>
            <w:r w:rsidRPr="002E3731">
              <w:rPr>
                <w:sz w:val="20"/>
              </w:rPr>
              <w:t>code</w:t>
            </w:r>
          </w:p>
        </w:tc>
        <w:tc>
          <w:tcPr>
            <w:tcW w:w="172" w:type="pct"/>
            <w:shd w:val="clear" w:color="auto" w:fill="auto"/>
            <w:vAlign w:val="center"/>
          </w:tcPr>
          <w:p w14:paraId="17624918" w14:textId="77777777" w:rsidR="00170CA8" w:rsidRPr="00C316CF" w:rsidRDefault="002E3731" w:rsidP="00DA4B22">
            <w:pPr>
              <w:spacing w:before="0" w:after="0" w:line="276" w:lineRule="auto"/>
              <w:jc w:val="center"/>
              <w:rPr>
                <w:sz w:val="20"/>
              </w:rPr>
            </w:pPr>
            <w:r>
              <w:rPr>
                <w:sz w:val="20"/>
              </w:rPr>
              <w:t>О</w:t>
            </w:r>
          </w:p>
        </w:tc>
        <w:tc>
          <w:tcPr>
            <w:tcW w:w="525" w:type="pct"/>
            <w:shd w:val="clear" w:color="auto" w:fill="auto"/>
            <w:vAlign w:val="center"/>
          </w:tcPr>
          <w:p w14:paraId="309ADD7C" w14:textId="77777777" w:rsidR="00170CA8" w:rsidRPr="00C316CF" w:rsidRDefault="002E3731" w:rsidP="00DA4B22">
            <w:pPr>
              <w:spacing w:before="0" w:after="0" w:line="276" w:lineRule="auto"/>
              <w:jc w:val="center"/>
              <w:rPr>
                <w:sz w:val="20"/>
              </w:rPr>
            </w:pPr>
            <w:r>
              <w:rPr>
                <w:sz w:val="20"/>
              </w:rPr>
              <w:t>T [1 - 10</w:t>
            </w:r>
            <w:r w:rsidRPr="00C316CF">
              <w:rPr>
                <w:sz w:val="20"/>
              </w:rPr>
              <w:t>]</w:t>
            </w:r>
          </w:p>
        </w:tc>
        <w:tc>
          <w:tcPr>
            <w:tcW w:w="1388" w:type="pct"/>
            <w:gridSpan w:val="2"/>
            <w:shd w:val="clear" w:color="auto" w:fill="auto"/>
            <w:vAlign w:val="center"/>
          </w:tcPr>
          <w:p w14:paraId="402FA7A0" w14:textId="77777777" w:rsidR="00170CA8" w:rsidRPr="00C316CF" w:rsidRDefault="002E3731" w:rsidP="00DA4B22">
            <w:pPr>
              <w:spacing w:before="0" w:after="0" w:line="276" w:lineRule="auto"/>
              <w:rPr>
                <w:sz w:val="20"/>
              </w:rPr>
            </w:pPr>
            <w:r w:rsidRPr="002E3731">
              <w:rPr>
                <w:sz w:val="20"/>
              </w:rPr>
              <w:t>Код</w:t>
            </w:r>
          </w:p>
        </w:tc>
        <w:tc>
          <w:tcPr>
            <w:tcW w:w="1390" w:type="pct"/>
            <w:gridSpan w:val="2"/>
            <w:shd w:val="clear" w:color="auto" w:fill="auto"/>
          </w:tcPr>
          <w:p w14:paraId="7F3E8D32" w14:textId="77777777" w:rsidR="00170CA8" w:rsidRPr="00162C8B" w:rsidRDefault="00170CA8" w:rsidP="00DA4B22">
            <w:pPr>
              <w:spacing w:before="0" w:after="0" w:line="276" w:lineRule="auto"/>
              <w:jc w:val="both"/>
              <w:rPr>
                <w:sz w:val="20"/>
              </w:rPr>
            </w:pPr>
          </w:p>
        </w:tc>
      </w:tr>
      <w:tr w:rsidR="00170CA8" w:rsidRPr="00301389" w14:paraId="514A935A" w14:textId="77777777" w:rsidTr="00CA3CE2">
        <w:trPr>
          <w:jc w:val="center"/>
        </w:trPr>
        <w:tc>
          <w:tcPr>
            <w:tcW w:w="740" w:type="pct"/>
            <w:shd w:val="clear" w:color="auto" w:fill="auto"/>
            <w:vAlign w:val="center"/>
          </w:tcPr>
          <w:p w14:paraId="472E2F09" w14:textId="77777777" w:rsidR="00170CA8" w:rsidRPr="00301389" w:rsidRDefault="00170CA8" w:rsidP="00DA4B22">
            <w:pPr>
              <w:spacing w:before="0" w:after="0" w:line="276" w:lineRule="auto"/>
              <w:contextualSpacing/>
              <w:rPr>
                <w:sz w:val="20"/>
              </w:rPr>
            </w:pPr>
          </w:p>
        </w:tc>
        <w:tc>
          <w:tcPr>
            <w:tcW w:w="785" w:type="pct"/>
            <w:shd w:val="clear" w:color="auto" w:fill="auto"/>
            <w:vAlign w:val="center"/>
          </w:tcPr>
          <w:p w14:paraId="51CF34F3" w14:textId="77777777" w:rsidR="00170CA8" w:rsidRPr="00C316CF" w:rsidRDefault="002E3731" w:rsidP="00DA4B22">
            <w:pPr>
              <w:spacing w:before="0" w:after="0" w:line="276" w:lineRule="auto"/>
              <w:rPr>
                <w:sz w:val="20"/>
              </w:rPr>
            </w:pPr>
            <w:r w:rsidRPr="002E3731">
              <w:rPr>
                <w:sz w:val="20"/>
              </w:rPr>
              <w:t>name</w:t>
            </w:r>
          </w:p>
        </w:tc>
        <w:tc>
          <w:tcPr>
            <w:tcW w:w="172" w:type="pct"/>
            <w:shd w:val="clear" w:color="auto" w:fill="auto"/>
            <w:vAlign w:val="center"/>
          </w:tcPr>
          <w:p w14:paraId="152F2F76" w14:textId="77777777" w:rsidR="00170CA8" w:rsidRPr="002E3731" w:rsidRDefault="002E3731" w:rsidP="00DA4B22">
            <w:pPr>
              <w:spacing w:before="0" w:after="0" w:line="276" w:lineRule="auto"/>
              <w:jc w:val="center"/>
              <w:rPr>
                <w:sz w:val="20"/>
              </w:rPr>
            </w:pPr>
            <w:r>
              <w:rPr>
                <w:sz w:val="20"/>
              </w:rPr>
              <w:t>Н</w:t>
            </w:r>
          </w:p>
        </w:tc>
        <w:tc>
          <w:tcPr>
            <w:tcW w:w="525" w:type="pct"/>
            <w:shd w:val="clear" w:color="auto" w:fill="auto"/>
            <w:vAlign w:val="center"/>
          </w:tcPr>
          <w:p w14:paraId="4E3C8BE5" w14:textId="77777777" w:rsidR="00170CA8" w:rsidRPr="00C316CF" w:rsidRDefault="002E3731" w:rsidP="00DA4B22">
            <w:pPr>
              <w:spacing w:before="0" w:after="0" w:line="276" w:lineRule="auto"/>
              <w:jc w:val="center"/>
              <w:rPr>
                <w:sz w:val="20"/>
              </w:rPr>
            </w:pPr>
            <w:r>
              <w:rPr>
                <w:sz w:val="20"/>
              </w:rPr>
              <w:t>T [1 - 2000</w:t>
            </w:r>
            <w:r w:rsidRPr="00C316CF">
              <w:rPr>
                <w:sz w:val="20"/>
              </w:rPr>
              <w:t>]</w:t>
            </w:r>
          </w:p>
        </w:tc>
        <w:tc>
          <w:tcPr>
            <w:tcW w:w="1388" w:type="pct"/>
            <w:gridSpan w:val="2"/>
            <w:shd w:val="clear" w:color="auto" w:fill="auto"/>
            <w:vAlign w:val="center"/>
          </w:tcPr>
          <w:p w14:paraId="03CFBBB8" w14:textId="77777777" w:rsidR="00170CA8" w:rsidRPr="00C316CF" w:rsidRDefault="002E3731" w:rsidP="00DA4B22">
            <w:pPr>
              <w:spacing w:before="0" w:after="0" w:line="276" w:lineRule="auto"/>
              <w:rPr>
                <w:sz w:val="20"/>
              </w:rPr>
            </w:pPr>
            <w:r w:rsidRPr="002E3731">
              <w:rPr>
                <w:sz w:val="20"/>
              </w:rPr>
              <w:t>Наименование</w:t>
            </w:r>
          </w:p>
        </w:tc>
        <w:tc>
          <w:tcPr>
            <w:tcW w:w="1390" w:type="pct"/>
            <w:gridSpan w:val="2"/>
            <w:shd w:val="clear" w:color="auto" w:fill="auto"/>
          </w:tcPr>
          <w:p w14:paraId="5361280E" w14:textId="77777777" w:rsidR="00170CA8" w:rsidRPr="00162C8B" w:rsidRDefault="002E3731" w:rsidP="00DA4B22">
            <w:pPr>
              <w:spacing w:before="0" w:after="0" w:line="276" w:lineRule="auto"/>
              <w:jc w:val="both"/>
              <w:rPr>
                <w:sz w:val="20"/>
              </w:rPr>
            </w:pPr>
            <w:r w:rsidRPr="002E3731">
              <w:rPr>
                <w:sz w:val="20"/>
              </w:rPr>
              <w:t>Игнорируется при приеме.  При передаче заполняется значением из справочника "Случаи проведения закрытой электронной процедуры" (nsiClosedEPCases)</w:t>
            </w:r>
          </w:p>
        </w:tc>
      </w:tr>
      <w:tr w:rsidR="00170CA8" w:rsidRPr="00301389" w14:paraId="6B8DE24F" w14:textId="77777777" w:rsidTr="00CA3CE2">
        <w:trPr>
          <w:jc w:val="center"/>
        </w:trPr>
        <w:tc>
          <w:tcPr>
            <w:tcW w:w="5000" w:type="pct"/>
            <w:gridSpan w:val="8"/>
            <w:shd w:val="clear" w:color="auto" w:fill="auto"/>
            <w:vAlign w:val="center"/>
          </w:tcPr>
          <w:p w14:paraId="3503BD9C" w14:textId="77777777" w:rsidR="00170CA8" w:rsidRPr="00301389" w:rsidRDefault="006C3373" w:rsidP="00DA4B22">
            <w:pPr>
              <w:keepNext/>
              <w:spacing w:before="0" w:after="0" w:line="276" w:lineRule="auto"/>
              <w:contextualSpacing/>
              <w:jc w:val="center"/>
              <w:rPr>
                <w:b/>
                <w:sz w:val="20"/>
              </w:rPr>
            </w:pPr>
            <w:r w:rsidRPr="006C3373">
              <w:rPr>
                <w:b/>
                <w:sz w:val="20"/>
              </w:rPr>
              <w:t>Особенности закупки</w:t>
            </w:r>
          </w:p>
        </w:tc>
      </w:tr>
      <w:tr w:rsidR="00170CA8" w:rsidRPr="00301389" w14:paraId="18B95B58" w14:textId="77777777" w:rsidTr="00CA3CE2">
        <w:trPr>
          <w:jc w:val="center"/>
        </w:trPr>
        <w:tc>
          <w:tcPr>
            <w:tcW w:w="740" w:type="pct"/>
            <w:shd w:val="clear" w:color="auto" w:fill="auto"/>
          </w:tcPr>
          <w:p w14:paraId="3D2FEC55" w14:textId="77777777" w:rsidR="00170CA8" w:rsidRPr="006C3373" w:rsidRDefault="006C3373" w:rsidP="00DA4B22">
            <w:pPr>
              <w:spacing w:before="0" w:after="0" w:line="276" w:lineRule="auto"/>
              <w:jc w:val="both"/>
              <w:rPr>
                <w:b/>
                <w:sz w:val="20"/>
              </w:rPr>
            </w:pPr>
            <w:r w:rsidRPr="006C3373">
              <w:rPr>
                <w:b/>
                <w:sz w:val="20"/>
              </w:rPr>
              <w:t>purchaseFeatures</w:t>
            </w:r>
          </w:p>
        </w:tc>
        <w:tc>
          <w:tcPr>
            <w:tcW w:w="785" w:type="pct"/>
            <w:shd w:val="clear" w:color="auto" w:fill="auto"/>
            <w:vAlign w:val="center"/>
          </w:tcPr>
          <w:p w14:paraId="728A47A0" w14:textId="77777777" w:rsidR="00170CA8" w:rsidRPr="00301389" w:rsidRDefault="00170CA8" w:rsidP="00DA4B22">
            <w:pPr>
              <w:keepNext/>
              <w:spacing w:before="0" w:after="0" w:line="276" w:lineRule="auto"/>
              <w:contextualSpacing/>
              <w:rPr>
                <w:b/>
                <w:sz w:val="20"/>
              </w:rPr>
            </w:pPr>
          </w:p>
        </w:tc>
        <w:tc>
          <w:tcPr>
            <w:tcW w:w="172" w:type="pct"/>
            <w:shd w:val="clear" w:color="auto" w:fill="auto"/>
            <w:vAlign w:val="center"/>
          </w:tcPr>
          <w:p w14:paraId="3DEAC1A8" w14:textId="77777777" w:rsidR="00170CA8" w:rsidRPr="00301389" w:rsidRDefault="00170CA8" w:rsidP="00DA4B22">
            <w:pPr>
              <w:keepNext/>
              <w:spacing w:before="0" w:after="0" w:line="276" w:lineRule="auto"/>
              <w:contextualSpacing/>
              <w:jc w:val="center"/>
              <w:rPr>
                <w:b/>
                <w:sz w:val="20"/>
              </w:rPr>
            </w:pPr>
          </w:p>
        </w:tc>
        <w:tc>
          <w:tcPr>
            <w:tcW w:w="525" w:type="pct"/>
            <w:shd w:val="clear" w:color="auto" w:fill="auto"/>
            <w:vAlign w:val="center"/>
          </w:tcPr>
          <w:p w14:paraId="72141FAC" w14:textId="77777777" w:rsidR="00170CA8" w:rsidRPr="00301389" w:rsidRDefault="00170CA8" w:rsidP="00DA4B22">
            <w:pPr>
              <w:keepNext/>
              <w:spacing w:before="0" w:after="0" w:line="276" w:lineRule="auto"/>
              <w:contextualSpacing/>
              <w:jc w:val="center"/>
              <w:rPr>
                <w:b/>
                <w:sz w:val="20"/>
              </w:rPr>
            </w:pPr>
          </w:p>
        </w:tc>
        <w:tc>
          <w:tcPr>
            <w:tcW w:w="1388" w:type="pct"/>
            <w:gridSpan w:val="2"/>
            <w:shd w:val="clear" w:color="auto" w:fill="auto"/>
            <w:vAlign w:val="center"/>
          </w:tcPr>
          <w:p w14:paraId="090FFAEE" w14:textId="77777777" w:rsidR="00170CA8" w:rsidRPr="00301389" w:rsidRDefault="00170CA8" w:rsidP="00DA4B22">
            <w:pPr>
              <w:keepNext/>
              <w:spacing w:before="0" w:after="0" w:line="276" w:lineRule="auto"/>
              <w:contextualSpacing/>
              <w:rPr>
                <w:b/>
                <w:sz w:val="20"/>
              </w:rPr>
            </w:pPr>
          </w:p>
        </w:tc>
        <w:tc>
          <w:tcPr>
            <w:tcW w:w="1390" w:type="pct"/>
            <w:gridSpan w:val="2"/>
            <w:shd w:val="clear" w:color="auto" w:fill="auto"/>
            <w:vAlign w:val="center"/>
          </w:tcPr>
          <w:p w14:paraId="451A303D" w14:textId="77777777" w:rsidR="00170CA8" w:rsidRPr="00301389" w:rsidRDefault="00170CA8" w:rsidP="00DA4B22">
            <w:pPr>
              <w:keepNext/>
              <w:spacing w:before="0" w:after="0" w:line="276" w:lineRule="auto"/>
              <w:contextualSpacing/>
              <w:rPr>
                <w:b/>
                <w:sz w:val="20"/>
              </w:rPr>
            </w:pPr>
          </w:p>
        </w:tc>
      </w:tr>
      <w:tr w:rsidR="006C3373" w:rsidRPr="00301389" w14:paraId="2E3E9677" w14:textId="77777777" w:rsidTr="00CA3CE2">
        <w:trPr>
          <w:jc w:val="center"/>
        </w:trPr>
        <w:tc>
          <w:tcPr>
            <w:tcW w:w="740" w:type="pct"/>
            <w:shd w:val="clear" w:color="auto" w:fill="auto"/>
            <w:vAlign w:val="center"/>
          </w:tcPr>
          <w:p w14:paraId="19F207E0" w14:textId="77777777" w:rsidR="006C3373" w:rsidRPr="00301389" w:rsidRDefault="006C3373" w:rsidP="00DA4B22">
            <w:pPr>
              <w:spacing w:before="0" w:after="0" w:line="276" w:lineRule="auto"/>
              <w:contextualSpacing/>
              <w:rPr>
                <w:sz w:val="20"/>
              </w:rPr>
            </w:pPr>
          </w:p>
        </w:tc>
        <w:tc>
          <w:tcPr>
            <w:tcW w:w="785" w:type="pct"/>
            <w:shd w:val="clear" w:color="auto" w:fill="auto"/>
            <w:vAlign w:val="center"/>
          </w:tcPr>
          <w:p w14:paraId="7524EC19" w14:textId="77777777" w:rsidR="006C3373" w:rsidRPr="00C316CF" w:rsidRDefault="006C3373" w:rsidP="00DA4B22">
            <w:pPr>
              <w:spacing w:before="0" w:after="0" w:line="276" w:lineRule="auto"/>
              <w:rPr>
                <w:sz w:val="20"/>
              </w:rPr>
            </w:pPr>
            <w:r w:rsidRPr="006C3373">
              <w:rPr>
                <w:sz w:val="20"/>
              </w:rPr>
              <w:t>article15FeaturesInfo</w:t>
            </w:r>
          </w:p>
        </w:tc>
        <w:tc>
          <w:tcPr>
            <w:tcW w:w="172" w:type="pct"/>
            <w:shd w:val="clear" w:color="auto" w:fill="auto"/>
            <w:vAlign w:val="center"/>
          </w:tcPr>
          <w:p w14:paraId="24825F1D" w14:textId="77777777" w:rsidR="006C3373" w:rsidRPr="00C316CF" w:rsidRDefault="006C3373" w:rsidP="00DA4B22">
            <w:pPr>
              <w:spacing w:before="0" w:after="0" w:line="276" w:lineRule="auto"/>
              <w:jc w:val="center"/>
              <w:rPr>
                <w:sz w:val="20"/>
              </w:rPr>
            </w:pPr>
            <w:r w:rsidRPr="00C316CF">
              <w:rPr>
                <w:sz w:val="20"/>
              </w:rPr>
              <w:t>Н</w:t>
            </w:r>
          </w:p>
        </w:tc>
        <w:tc>
          <w:tcPr>
            <w:tcW w:w="525" w:type="pct"/>
            <w:shd w:val="clear" w:color="auto" w:fill="auto"/>
            <w:vAlign w:val="center"/>
          </w:tcPr>
          <w:p w14:paraId="3887A1E5" w14:textId="77777777" w:rsidR="006C3373" w:rsidRPr="00C316CF" w:rsidRDefault="006C3373" w:rsidP="00DA4B22">
            <w:pPr>
              <w:spacing w:before="0" w:after="0" w:line="276" w:lineRule="auto"/>
              <w:jc w:val="center"/>
              <w:rPr>
                <w:sz w:val="20"/>
              </w:rPr>
            </w:pPr>
            <w:r w:rsidRPr="00C316CF">
              <w:rPr>
                <w:sz w:val="20"/>
              </w:rPr>
              <w:t>B</w:t>
            </w:r>
          </w:p>
        </w:tc>
        <w:tc>
          <w:tcPr>
            <w:tcW w:w="1388" w:type="pct"/>
            <w:gridSpan w:val="2"/>
            <w:shd w:val="clear" w:color="auto" w:fill="auto"/>
            <w:vAlign w:val="center"/>
          </w:tcPr>
          <w:p w14:paraId="465A972C" w14:textId="77777777" w:rsidR="006C3373" w:rsidRPr="00C316CF" w:rsidRDefault="006C3373" w:rsidP="00DA4B22">
            <w:pPr>
              <w:spacing w:before="0" w:after="0" w:line="276" w:lineRule="auto"/>
              <w:rPr>
                <w:sz w:val="20"/>
              </w:rPr>
            </w:pPr>
            <w:r w:rsidRPr="006C3373">
              <w:rPr>
                <w:sz w:val="20"/>
              </w:rPr>
              <w:t>Информация об особенностях осуществления закупки в соответствии с ч. 4-6 ст. 15 Закона № 44-ФЗ</w:t>
            </w:r>
          </w:p>
        </w:tc>
        <w:tc>
          <w:tcPr>
            <w:tcW w:w="1390" w:type="pct"/>
            <w:gridSpan w:val="2"/>
            <w:shd w:val="clear" w:color="auto" w:fill="auto"/>
          </w:tcPr>
          <w:p w14:paraId="1C6649AE" w14:textId="77777777" w:rsidR="006C3373" w:rsidRPr="006C3373" w:rsidRDefault="006C3373" w:rsidP="00DA4B22">
            <w:pPr>
              <w:spacing w:before="0" w:after="0" w:line="276" w:lineRule="auto"/>
              <w:rPr>
                <w:sz w:val="20"/>
              </w:rPr>
            </w:pPr>
            <w:r w:rsidRPr="006C3373">
              <w:rPr>
                <w:sz w:val="20"/>
              </w:rPr>
              <w:t>P4 - В соответствии с ч. 4 ст. 15 Закона № 44-ФЗ;</w:t>
            </w:r>
          </w:p>
          <w:p w14:paraId="1B2551C2" w14:textId="77777777" w:rsidR="006C3373" w:rsidRPr="006C3373" w:rsidRDefault="006C3373" w:rsidP="00DA4B22">
            <w:pPr>
              <w:spacing w:before="0" w:after="0" w:line="276" w:lineRule="auto"/>
              <w:rPr>
                <w:sz w:val="20"/>
              </w:rPr>
            </w:pPr>
            <w:r w:rsidRPr="006C3373">
              <w:rPr>
                <w:sz w:val="20"/>
              </w:rPr>
              <w:t>P5 - В соответствии с ч. 5 ст. 15 Закона № 44-ФЗ;</w:t>
            </w:r>
          </w:p>
          <w:p w14:paraId="01BE4623" w14:textId="77777777" w:rsidR="006C3373" w:rsidRPr="006C3373" w:rsidRDefault="006C3373" w:rsidP="00DA4B22">
            <w:pPr>
              <w:spacing w:before="0" w:after="0" w:line="276" w:lineRule="auto"/>
              <w:rPr>
                <w:sz w:val="20"/>
              </w:rPr>
            </w:pPr>
            <w:r w:rsidRPr="006C3373">
              <w:rPr>
                <w:sz w:val="20"/>
              </w:rPr>
              <w:t>P6 - В соответствии с ч. 6 ст. 15 Закона № 44-ФЗ;</w:t>
            </w:r>
          </w:p>
          <w:p w14:paraId="7B956B34" w14:textId="77777777" w:rsidR="006C3373" w:rsidRPr="00C316CF" w:rsidRDefault="006C3373" w:rsidP="00DA4B22">
            <w:pPr>
              <w:spacing w:before="0" w:after="0" w:line="276" w:lineRule="auto"/>
              <w:rPr>
                <w:sz w:val="20"/>
              </w:rPr>
            </w:pPr>
            <w:r w:rsidRPr="006C3373">
              <w:rPr>
                <w:sz w:val="20"/>
              </w:rPr>
              <w:t>P41 - В соответствии с ч. 4.1 ст. 15 Закона № 44-ФЗ</w:t>
            </w:r>
          </w:p>
        </w:tc>
      </w:tr>
      <w:tr w:rsidR="006C3373" w:rsidRPr="00301389" w14:paraId="2AB54F25" w14:textId="77777777" w:rsidTr="00CA3CE2">
        <w:trPr>
          <w:jc w:val="center"/>
        </w:trPr>
        <w:tc>
          <w:tcPr>
            <w:tcW w:w="740" w:type="pct"/>
            <w:shd w:val="clear" w:color="auto" w:fill="auto"/>
            <w:vAlign w:val="center"/>
          </w:tcPr>
          <w:p w14:paraId="321F2547" w14:textId="77777777" w:rsidR="006C3373" w:rsidRPr="00301389" w:rsidRDefault="006C3373" w:rsidP="00DA4B22">
            <w:pPr>
              <w:spacing w:before="0" w:after="0" w:line="276" w:lineRule="auto"/>
              <w:contextualSpacing/>
              <w:rPr>
                <w:sz w:val="20"/>
              </w:rPr>
            </w:pPr>
          </w:p>
        </w:tc>
        <w:tc>
          <w:tcPr>
            <w:tcW w:w="785" w:type="pct"/>
            <w:shd w:val="clear" w:color="auto" w:fill="auto"/>
            <w:vAlign w:val="center"/>
          </w:tcPr>
          <w:p w14:paraId="6FE5EAA8" w14:textId="77777777" w:rsidR="006C3373" w:rsidRPr="00C316CF" w:rsidRDefault="006C3373" w:rsidP="00DA4B22">
            <w:pPr>
              <w:spacing w:before="0" w:after="0" w:line="276" w:lineRule="auto"/>
              <w:rPr>
                <w:sz w:val="20"/>
              </w:rPr>
            </w:pPr>
            <w:r w:rsidRPr="00C316CF">
              <w:rPr>
                <w:sz w:val="20"/>
              </w:rPr>
              <w:t>isBudgetUnionState</w:t>
            </w:r>
          </w:p>
        </w:tc>
        <w:tc>
          <w:tcPr>
            <w:tcW w:w="172" w:type="pct"/>
            <w:shd w:val="clear" w:color="auto" w:fill="auto"/>
            <w:vAlign w:val="center"/>
          </w:tcPr>
          <w:p w14:paraId="62683560" w14:textId="77777777" w:rsidR="006C3373" w:rsidRPr="00C316CF" w:rsidRDefault="006C3373" w:rsidP="00DA4B22">
            <w:pPr>
              <w:spacing w:before="0" w:after="0" w:line="276" w:lineRule="auto"/>
              <w:jc w:val="center"/>
              <w:rPr>
                <w:sz w:val="20"/>
              </w:rPr>
            </w:pPr>
            <w:r w:rsidRPr="00C316CF">
              <w:rPr>
                <w:sz w:val="20"/>
              </w:rPr>
              <w:t>Н</w:t>
            </w:r>
          </w:p>
        </w:tc>
        <w:tc>
          <w:tcPr>
            <w:tcW w:w="525" w:type="pct"/>
            <w:shd w:val="clear" w:color="auto" w:fill="auto"/>
            <w:vAlign w:val="center"/>
          </w:tcPr>
          <w:p w14:paraId="52D497F0" w14:textId="77777777" w:rsidR="006C3373" w:rsidRPr="00C316CF" w:rsidRDefault="006C3373" w:rsidP="00DA4B22">
            <w:pPr>
              <w:spacing w:before="0" w:after="0" w:line="276" w:lineRule="auto"/>
              <w:jc w:val="center"/>
              <w:rPr>
                <w:sz w:val="20"/>
              </w:rPr>
            </w:pPr>
            <w:r w:rsidRPr="00C316CF">
              <w:rPr>
                <w:sz w:val="20"/>
              </w:rPr>
              <w:t>B</w:t>
            </w:r>
          </w:p>
        </w:tc>
        <w:tc>
          <w:tcPr>
            <w:tcW w:w="1388" w:type="pct"/>
            <w:gridSpan w:val="2"/>
            <w:shd w:val="clear" w:color="auto" w:fill="auto"/>
            <w:vAlign w:val="center"/>
          </w:tcPr>
          <w:p w14:paraId="40D5B9E3" w14:textId="77777777" w:rsidR="006C3373" w:rsidRPr="00C316CF" w:rsidRDefault="006C3373" w:rsidP="00DA4B22">
            <w:pPr>
              <w:spacing w:before="0" w:after="0" w:line="276" w:lineRule="auto"/>
              <w:rPr>
                <w:sz w:val="20"/>
              </w:rPr>
            </w:pPr>
            <w:r w:rsidRPr="00C316CF">
              <w:rPr>
                <w:sz w:val="20"/>
              </w:rPr>
              <w:t>Закупка за счет средст</w:t>
            </w:r>
            <w:r>
              <w:rPr>
                <w:sz w:val="20"/>
              </w:rPr>
              <w:t>в бюджета Союзного государства</w:t>
            </w:r>
          </w:p>
        </w:tc>
        <w:tc>
          <w:tcPr>
            <w:tcW w:w="1390" w:type="pct"/>
            <w:gridSpan w:val="2"/>
            <w:shd w:val="clear" w:color="auto" w:fill="auto"/>
          </w:tcPr>
          <w:p w14:paraId="6249224A" w14:textId="77777777" w:rsidR="006C3373" w:rsidRPr="00C316CF" w:rsidRDefault="00B57DDE" w:rsidP="00DA4B22">
            <w:pPr>
              <w:spacing w:before="0" w:after="0" w:line="276" w:lineRule="auto"/>
              <w:rPr>
                <w:sz w:val="20"/>
              </w:rPr>
            </w:pPr>
            <w:r>
              <w:rPr>
                <w:sz w:val="20"/>
              </w:rPr>
              <w:t xml:space="preserve">Допустимое значение: </w:t>
            </w:r>
            <w:r>
              <w:rPr>
                <w:sz w:val="20"/>
                <w:lang w:val="en-US"/>
              </w:rPr>
              <w:t>true</w:t>
            </w:r>
            <w:r w:rsidRPr="00C316CF">
              <w:rPr>
                <w:sz w:val="20"/>
              </w:rPr>
              <w:t xml:space="preserve"> </w:t>
            </w:r>
            <w:r w:rsidR="006C3373" w:rsidRPr="00C316CF">
              <w:rPr>
                <w:sz w:val="20"/>
              </w:rPr>
              <w:t>Принимается только если все заказчики закупки указаны в настройке ЕИС "Настройка перечня организаций, осуществляющих закупки за счет средств союзного государства", иначе игнорируется при приеме</w:t>
            </w:r>
          </w:p>
        </w:tc>
      </w:tr>
      <w:tr w:rsidR="006C3373" w:rsidRPr="00301389" w14:paraId="49E82082" w14:textId="77777777" w:rsidTr="00CA3CE2">
        <w:trPr>
          <w:jc w:val="center"/>
        </w:trPr>
        <w:tc>
          <w:tcPr>
            <w:tcW w:w="740" w:type="pct"/>
            <w:shd w:val="clear" w:color="auto" w:fill="auto"/>
            <w:vAlign w:val="center"/>
          </w:tcPr>
          <w:p w14:paraId="08AA0541" w14:textId="77777777" w:rsidR="006C3373" w:rsidRPr="00301389" w:rsidRDefault="006C3373" w:rsidP="00DA4B22">
            <w:pPr>
              <w:spacing w:before="0" w:after="0" w:line="276" w:lineRule="auto"/>
              <w:contextualSpacing/>
              <w:rPr>
                <w:sz w:val="20"/>
              </w:rPr>
            </w:pPr>
          </w:p>
        </w:tc>
        <w:tc>
          <w:tcPr>
            <w:tcW w:w="785" w:type="pct"/>
            <w:shd w:val="clear" w:color="auto" w:fill="auto"/>
            <w:vAlign w:val="center"/>
          </w:tcPr>
          <w:p w14:paraId="7D9834AC" w14:textId="77777777" w:rsidR="006C3373" w:rsidRPr="00C316CF" w:rsidRDefault="006C3373" w:rsidP="00DA4B22">
            <w:pPr>
              <w:spacing w:before="0" w:after="0" w:line="276" w:lineRule="auto"/>
              <w:rPr>
                <w:sz w:val="20"/>
              </w:rPr>
            </w:pPr>
            <w:r w:rsidRPr="006909CE">
              <w:rPr>
                <w:sz w:val="20"/>
              </w:rPr>
              <w:t>isGOZ</w:t>
            </w:r>
          </w:p>
        </w:tc>
        <w:tc>
          <w:tcPr>
            <w:tcW w:w="172" w:type="pct"/>
            <w:shd w:val="clear" w:color="auto" w:fill="auto"/>
            <w:vAlign w:val="center"/>
          </w:tcPr>
          <w:p w14:paraId="5329B52D" w14:textId="77777777" w:rsidR="006C3373" w:rsidRPr="00C316CF" w:rsidRDefault="006C3373" w:rsidP="00DA4B22">
            <w:pPr>
              <w:spacing w:before="0" w:after="0" w:line="276" w:lineRule="auto"/>
              <w:jc w:val="center"/>
              <w:rPr>
                <w:sz w:val="20"/>
              </w:rPr>
            </w:pPr>
            <w:r w:rsidRPr="00C316CF">
              <w:rPr>
                <w:sz w:val="20"/>
              </w:rPr>
              <w:t>Н</w:t>
            </w:r>
          </w:p>
        </w:tc>
        <w:tc>
          <w:tcPr>
            <w:tcW w:w="525" w:type="pct"/>
            <w:shd w:val="clear" w:color="auto" w:fill="auto"/>
            <w:vAlign w:val="center"/>
          </w:tcPr>
          <w:p w14:paraId="02186195" w14:textId="77777777" w:rsidR="006C3373" w:rsidRPr="00C316CF" w:rsidRDefault="006C3373" w:rsidP="00DA4B22">
            <w:pPr>
              <w:spacing w:before="0" w:after="0" w:line="276" w:lineRule="auto"/>
              <w:jc w:val="center"/>
              <w:rPr>
                <w:sz w:val="20"/>
              </w:rPr>
            </w:pPr>
            <w:r w:rsidRPr="00C316CF">
              <w:rPr>
                <w:sz w:val="20"/>
              </w:rPr>
              <w:t>B</w:t>
            </w:r>
          </w:p>
        </w:tc>
        <w:tc>
          <w:tcPr>
            <w:tcW w:w="1388" w:type="pct"/>
            <w:gridSpan w:val="2"/>
            <w:shd w:val="clear" w:color="auto" w:fill="auto"/>
            <w:vAlign w:val="center"/>
          </w:tcPr>
          <w:p w14:paraId="7C64499F" w14:textId="77777777" w:rsidR="006C3373" w:rsidRPr="00C316CF" w:rsidRDefault="006C3373" w:rsidP="00DA4B22">
            <w:pPr>
              <w:spacing w:before="0" w:after="0" w:line="276" w:lineRule="auto"/>
              <w:rPr>
                <w:sz w:val="20"/>
              </w:rPr>
            </w:pPr>
            <w:r w:rsidRPr="006909CE">
              <w:rPr>
                <w:sz w:val="20"/>
              </w:rPr>
              <w:t xml:space="preserve">Закупка товар, работ, услуг по государственному оборонному заказу в соответствии с ФЗ № 275-ФЗ от 29 декабря 2012 г. </w:t>
            </w:r>
          </w:p>
        </w:tc>
        <w:tc>
          <w:tcPr>
            <w:tcW w:w="1390" w:type="pct"/>
            <w:gridSpan w:val="2"/>
            <w:shd w:val="clear" w:color="auto" w:fill="auto"/>
          </w:tcPr>
          <w:p w14:paraId="2E695752" w14:textId="77777777" w:rsidR="00B57DDE" w:rsidRDefault="00B57DDE" w:rsidP="00DA4B22">
            <w:pPr>
              <w:spacing w:before="0" w:after="0" w:line="276" w:lineRule="auto"/>
              <w:rPr>
                <w:sz w:val="20"/>
              </w:rPr>
            </w:pPr>
            <w:r>
              <w:rPr>
                <w:sz w:val="20"/>
              </w:rPr>
              <w:t xml:space="preserve">Допустимое значение: </w:t>
            </w:r>
            <w:r>
              <w:rPr>
                <w:sz w:val="20"/>
                <w:lang w:val="en-US"/>
              </w:rPr>
              <w:t>true</w:t>
            </w:r>
          </w:p>
          <w:p w14:paraId="1A47A741" w14:textId="77777777" w:rsidR="006C3373" w:rsidRPr="00C316CF" w:rsidRDefault="006C3373" w:rsidP="00DA4B22">
            <w:pPr>
              <w:spacing w:before="0" w:after="0" w:line="276" w:lineRule="auto"/>
              <w:rPr>
                <w:sz w:val="20"/>
              </w:rPr>
            </w:pPr>
            <w:r w:rsidRPr="006909CE">
              <w:rPr>
                <w:sz w:val="20"/>
              </w:rPr>
              <w:t>Не может быть задан одновременно с признаком "Закупка за счет средств бюджета Союзного государства" (isBudgetUnionState). Проверяется принадлежность всех Заказчиков к перечню настройки "Настройка дополнительного перечня организаций для ГОЗ" или "Настройка перечня кодов ОКФС для ГОЗ"</w:t>
            </w:r>
          </w:p>
        </w:tc>
      </w:tr>
      <w:tr w:rsidR="007E34BA" w:rsidRPr="00301389" w14:paraId="11C26EC2" w14:textId="77777777" w:rsidTr="00CA3CE2">
        <w:trPr>
          <w:jc w:val="center"/>
        </w:trPr>
        <w:tc>
          <w:tcPr>
            <w:tcW w:w="740" w:type="pct"/>
            <w:shd w:val="clear" w:color="auto" w:fill="auto"/>
            <w:vAlign w:val="center"/>
          </w:tcPr>
          <w:p w14:paraId="69340865" w14:textId="77777777" w:rsidR="007E34BA" w:rsidRPr="00301389" w:rsidRDefault="007E34BA" w:rsidP="00DA4B22">
            <w:pPr>
              <w:spacing w:before="0" w:after="0" w:line="276" w:lineRule="auto"/>
              <w:contextualSpacing/>
              <w:rPr>
                <w:sz w:val="20"/>
              </w:rPr>
            </w:pPr>
          </w:p>
        </w:tc>
        <w:tc>
          <w:tcPr>
            <w:tcW w:w="785" w:type="pct"/>
            <w:shd w:val="clear" w:color="auto" w:fill="auto"/>
            <w:vAlign w:val="center"/>
          </w:tcPr>
          <w:p w14:paraId="0C32FD7C" w14:textId="77777777" w:rsidR="007E34BA" w:rsidRPr="006909CE" w:rsidRDefault="007E34BA" w:rsidP="00DA4B22">
            <w:pPr>
              <w:spacing w:before="0" w:after="0" w:line="276" w:lineRule="auto"/>
              <w:rPr>
                <w:sz w:val="20"/>
              </w:rPr>
            </w:pPr>
          </w:p>
        </w:tc>
        <w:tc>
          <w:tcPr>
            <w:tcW w:w="172" w:type="pct"/>
            <w:shd w:val="clear" w:color="auto" w:fill="auto"/>
            <w:vAlign w:val="center"/>
          </w:tcPr>
          <w:p w14:paraId="1B333C04" w14:textId="77777777" w:rsidR="007E34BA" w:rsidRPr="00C316CF" w:rsidRDefault="007E34BA" w:rsidP="00DA4B22">
            <w:pPr>
              <w:spacing w:before="0" w:after="0" w:line="276" w:lineRule="auto"/>
              <w:jc w:val="center"/>
              <w:rPr>
                <w:sz w:val="20"/>
              </w:rPr>
            </w:pPr>
          </w:p>
        </w:tc>
        <w:tc>
          <w:tcPr>
            <w:tcW w:w="525" w:type="pct"/>
            <w:shd w:val="clear" w:color="auto" w:fill="auto"/>
            <w:vAlign w:val="center"/>
          </w:tcPr>
          <w:p w14:paraId="17922140" w14:textId="77777777" w:rsidR="007E34BA" w:rsidRPr="00C316CF" w:rsidRDefault="007E34BA" w:rsidP="00DA4B22">
            <w:pPr>
              <w:spacing w:before="0" w:after="0" w:line="276" w:lineRule="auto"/>
              <w:jc w:val="center"/>
              <w:rPr>
                <w:sz w:val="20"/>
              </w:rPr>
            </w:pPr>
          </w:p>
        </w:tc>
        <w:tc>
          <w:tcPr>
            <w:tcW w:w="1388" w:type="pct"/>
            <w:gridSpan w:val="2"/>
            <w:shd w:val="clear" w:color="auto" w:fill="auto"/>
            <w:vAlign w:val="center"/>
          </w:tcPr>
          <w:p w14:paraId="5C1245C7" w14:textId="77777777" w:rsidR="007E34BA" w:rsidRPr="006909CE" w:rsidRDefault="007E34BA" w:rsidP="00DA4B22">
            <w:pPr>
              <w:spacing w:before="0" w:after="0" w:line="276" w:lineRule="auto"/>
              <w:rPr>
                <w:sz w:val="20"/>
              </w:rPr>
            </w:pPr>
          </w:p>
        </w:tc>
        <w:tc>
          <w:tcPr>
            <w:tcW w:w="1390" w:type="pct"/>
            <w:gridSpan w:val="2"/>
            <w:shd w:val="clear" w:color="auto" w:fill="auto"/>
          </w:tcPr>
          <w:p w14:paraId="440BBF9B" w14:textId="77777777" w:rsidR="007E34BA" w:rsidRDefault="007E34BA" w:rsidP="00DA4B22">
            <w:pPr>
              <w:spacing w:before="0" w:after="0" w:line="276" w:lineRule="auto"/>
              <w:rPr>
                <w:sz w:val="20"/>
              </w:rPr>
            </w:pPr>
          </w:p>
        </w:tc>
      </w:tr>
      <w:tr w:rsidR="00B57DDE" w:rsidRPr="00301389" w14:paraId="11E2798F" w14:textId="77777777" w:rsidTr="00CA3CE2">
        <w:trPr>
          <w:jc w:val="center"/>
        </w:trPr>
        <w:tc>
          <w:tcPr>
            <w:tcW w:w="740" w:type="pct"/>
            <w:shd w:val="clear" w:color="auto" w:fill="auto"/>
            <w:vAlign w:val="center"/>
          </w:tcPr>
          <w:p w14:paraId="6B1FCCF5" w14:textId="77777777" w:rsidR="00B57DDE" w:rsidRPr="00301389" w:rsidRDefault="00B57DDE" w:rsidP="00DA4B22">
            <w:pPr>
              <w:spacing w:before="0" w:after="0" w:line="276" w:lineRule="auto"/>
              <w:contextualSpacing/>
              <w:rPr>
                <w:sz w:val="20"/>
              </w:rPr>
            </w:pPr>
          </w:p>
        </w:tc>
        <w:tc>
          <w:tcPr>
            <w:tcW w:w="785" w:type="pct"/>
            <w:shd w:val="clear" w:color="auto" w:fill="auto"/>
            <w:vAlign w:val="center"/>
          </w:tcPr>
          <w:p w14:paraId="3E06D3F5" w14:textId="77777777" w:rsidR="00B57DDE" w:rsidRPr="00C316CF" w:rsidRDefault="00B57DDE" w:rsidP="00DA4B22">
            <w:pPr>
              <w:spacing w:before="0" w:after="0" w:line="276" w:lineRule="auto"/>
              <w:rPr>
                <w:sz w:val="20"/>
              </w:rPr>
            </w:pPr>
            <w:r w:rsidRPr="00B57DDE">
              <w:rPr>
                <w:sz w:val="20"/>
              </w:rPr>
              <w:t>contractConclusionOnSt83Ch2</w:t>
            </w:r>
          </w:p>
        </w:tc>
        <w:tc>
          <w:tcPr>
            <w:tcW w:w="172" w:type="pct"/>
            <w:shd w:val="clear" w:color="auto" w:fill="auto"/>
            <w:vAlign w:val="center"/>
          </w:tcPr>
          <w:p w14:paraId="26FE28B6" w14:textId="77777777" w:rsidR="00B57DDE" w:rsidRPr="00C316CF" w:rsidRDefault="00B57DDE" w:rsidP="00DA4B22">
            <w:pPr>
              <w:spacing w:before="0" w:after="0" w:line="276" w:lineRule="auto"/>
              <w:jc w:val="center"/>
              <w:rPr>
                <w:sz w:val="20"/>
              </w:rPr>
            </w:pPr>
            <w:r w:rsidRPr="00C316CF">
              <w:rPr>
                <w:sz w:val="20"/>
              </w:rPr>
              <w:t>Н</w:t>
            </w:r>
          </w:p>
        </w:tc>
        <w:tc>
          <w:tcPr>
            <w:tcW w:w="525" w:type="pct"/>
            <w:shd w:val="clear" w:color="auto" w:fill="auto"/>
            <w:vAlign w:val="center"/>
          </w:tcPr>
          <w:p w14:paraId="7F6C8543" w14:textId="77777777" w:rsidR="00B57DDE" w:rsidRPr="00C316CF" w:rsidRDefault="00B57DDE" w:rsidP="00DA4B22">
            <w:pPr>
              <w:spacing w:before="0" w:after="0" w:line="276" w:lineRule="auto"/>
              <w:jc w:val="center"/>
              <w:rPr>
                <w:sz w:val="20"/>
              </w:rPr>
            </w:pPr>
            <w:r w:rsidRPr="00C316CF">
              <w:rPr>
                <w:sz w:val="20"/>
              </w:rPr>
              <w:t>B</w:t>
            </w:r>
          </w:p>
        </w:tc>
        <w:tc>
          <w:tcPr>
            <w:tcW w:w="1388" w:type="pct"/>
            <w:gridSpan w:val="2"/>
            <w:shd w:val="clear" w:color="auto" w:fill="auto"/>
            <w:vAlign w:val="center"/>
          </w:tcPr>
          <w:p w14:paraId="01414F8F" w14:textId="77777777" w:rsidR="00B57DDE" w:rsidRPr="00C316CF" w:rsidRDefault="00B57DDE" w:rsidP="00DA4B22">
            <w:pPr>
              <w:spacing w:before="0" w:after="0" w:line="276" w:lineRule="auto"/>
              <w:rPr>
                <w:sz w:val="20"/>
              </w:rPr>
            </w:pPr>
            <w:r w:rsidRPr="00B57DDE">
              <w:rPr>
                <w:sz w:val="20"/>
              </w:rPr>
              <w:t>Заключение контракта по статье 83 ч. 2</w:t>
            </w:r>
          </w:p>
        </w:tc>
        <w:tc>
          <w:tcPr>
            <w:tcW w:w="1390" w:type="pct"/>
            <w:gridSpan w:val="2"/>
            <w:shd w:val="clear" w:color="auto" w:fill="auto"/>
          </w:tcPr>
          <w:p w14:paraId="4195C9EF" w14:textId="77777777" w:rsidR="00B57DDE" w:rsidRPr="00B57DDE" w:rsidRDefault="00B57DDE" w:rsidP="00DA4B22">
            <w:pPr>
              <w:spacing w:before="0" w:after="0" w:line="276" w:lineRule="auto"/>
              <w:rPr>
                <w:sz w:val="20"/>
              </w:rPr>
            </w:pPr>
            <w:r>
              <w:rPr>
                <w:sz w:val="20"/>
              </w:rPr>
              <w:t xml:space="preserve">Допустимое значение: </w:t>
            </w:r>
            <w:r>
              <w:rPr>
                <w:sz w:val="20"/>
                <w:lang w:val="en-US"/>
              </w:rPr>
              <w:t>true</w:t>
            </w:r>
            <w:r w:rsidRPr="00B57DDE">
              <w:rPr>
                <w:sz w:val="20"/>
              </w:rPr>
              <w:t xml:space="preserve"> Игнорируется при приёме, заполняется при выгрузке.</w:t>
            </w:r>
          </w:p>
          <w:p w14:paraId="2A70BD61" w14:textId="77777777" w:rsidR="00B57DDE" w:rsidRPr="00B57DDE" w:rsidRDefault="00B57DDE" w:rsidP="00DA4B22">
            <w:pPr>
              <w:spacing w:before="0" w:after="0" w:line="276" w:lineRule="auto"/>
              <w:rPr>
                <w:sz w:val="20"/>
              </w:rPr>
            </w:pPr>
            <w:r w:rsidRPr="00B57DDE">
              <w:rPr>
                <w:sz w:val="20"/>
              </w:rPr>
              <w:t>Если признак не заполнен или заполнен false, то по данной закупке от электронной площадки в ЕИС передается документ CоntractSign, протоколы ПОК и ППУ формируются на площадке и передаются в ЕИС.</w:t>
            </w:r>
          </w:p>
          <w:p w14:paraId="421DF23A" w14:textId="77777777" w:rsidR="00B57DDE" w:rsidRPr="00C316CF" w:rsidRDefault="00B57DDE" w:rsidP="00DA4B22">
            <w:pPr>
              <w:spacing w:before="0" w:after="0" w:line="276" w:lineRule="auto"/>
              <w:rPr>
                <w:sz w:val="20"/>
              </w:rPr>
            </w:pPr>
            <w:r w:rsidRPr="00B57DDE">
              <w:rPr>
                <w:sz w:val="20"/>
              </w:rPr>
              <w:t>Если признак заполнен в true, то по данной закупке будет формироваться проект контракта, документ CоntractSign от площадки в ЕИС не передается, протоколы ПОК и ППУ формируются в ЕИС</w:t>
            </w:r>
          </w:p>
        </w:tc>
      </w:tr>
      <w:tr w:rsidR="00B57DDE" w:rsidRPr="00301389" w14:paraId="26E38CC1" w14:textId="77777777" w:rsidTr="00CA3CE2">
        <w:trPr>
          <w:jc w:val="center"/>
        </w:trPr>
        <w:tc>
          <w:tcPr>
            <w:tcW w:w="740" w:type="pct"/>
            <w:shd w:val="clear" w:color="auto" w:fill="auto"/>
            <w:vAlign w:val="center"/>
          </w:tcPr>
          <w:p w14:paraId="385E184D" w14:textId="77777777" w:rsidR="00B57DDE" w:rsidRPr="00301389" w:rsidRDefault="00B57DDE" w:rsidP="00DA4B22">
            <w:pPr>
              <w:spacing w:before="0" w:after="0" w:line="276" w:lineRule="auto"/>
              <w:contextualSpacing/>
              <w:rPr>
                <w:sz w:val="20"/>
              </w:rPr>
            </w:pPr>
          </w:p>
        </w:tc>
        <w:tc>
          <w:tcPr>
            <w:tcW w:w="785" w:type="pct"/>
            <w:shd w:val="clear" w:color="auto" w:fill="auto"/>
            <w:vAlign w:val="center"/>
          </w:tcPr>
          <w:p w14:paraId="0CD7020A" w14:textId="77777777" w:rsidR="00B57DDE" w:rsidRPr="00C316CF" w:rsidRDefault="00B57DDE" w:rsidP="00DA4B22">
            <w:pPr>
              <w:spacing w:before="0" w:after="0" w:line="276" w:lineRule="auto"/>
              <w:rPr>
                <w:sz w:val="20"/>
              </w:rPr>
            </w:pPr>
            <w:r w:rsidRPr="00B57DDE">
              <w:rPr>
                <w:sz w:val="20"/>
              </w:rPr>
              <w:t>purchaseObjectsCh9St37</w:t>
            </w:r>
          </w:p>
        </w:tc>
        <w:tc>
          <w:tcPr>
            <w:tcW w:w="172" w:type="pct"/>
            <w:shd w:val="clear" w:color="auto" w:fill="auto"/>
            <w:vAlign w:val="center"/>
          </w:tcPr>
          <w:p w14:paraId="2F75F8B9" w14:textId="77777777" w:rsidR="00B57DDE" w:rsidRPr="00C316CF" w:rsidRDefault="00B57DDE" w:rsidP="00DA4B22">
            <w:pPr>
              <w:spacing w:before="0" w:after="0" w:line="276" w:lineRule="auto"/>
              <w:jc w:val="center"/>
              <w:rPr>
                <w:sz w:val="20"/>
              </w:rPr>
            </w:pPr>
            <w:r w:rsidRPr="00C316CF">
              <w:rPr>
                <w:sz w:val="20"/>
              </w:rPr>
              <w:t>Н</w:t>
            </w:r>
          </w:p>
        </w:tc>
        <w:tc>
          <w:tcPr>
            <w:tcW w:w="525" w:type="pct"/>
            <w:shd w:val="clear" w:color="auto" w:fill="auto"/>
            <w:vAlign w:val="center"/>
          </w:tcPr>
          <w:p w14:paraId="5BD3A8CC" w14:textId="77777777" w:rsidR="00B57DDE" w:rsidRPr="00C316CF" w:rsidRDefault="00B57DDE" w:rsidP="00DA4B22">
            <w:pPr>
              <w:spacing w:before="0" w:after="0" w:line="276" w:lineRule="auto"/>
              <w:jc w:val="center"/>
              <w:rPr>
                <w:sz w:val="20"/>
              </w:rPr>
            </w:pPr>
            <w:r w:rsidRPr="00C316CF">
              <w:rPr>
                <w:sz w:val="20"/>
              </w:rPr>
              <w:t>B</w:t>
            </w:r>
          </w:p>
        </w:tc>
        <w:tc>
          <w:tcPr>
            <w:tcW w:w="1388" w:type="pct"/>
            <w:gridSpan w:val="2"/>
            <w:shd w:val="clear" w:color="auto" w:fill="auto"/>
            <w:vAlign w:val="center"/>
          </w:tcPr>
          <w:p w14:paraId="61FF80E9" w14:textId="77777777" w:rsidR="00B57DDE" w:rsidRPr="00C316CF" w:rsidRDefault="00B57DDE" w:rsidP="00DA4B22">
            <w:pPr>
              <w:spacing w:before="0" w:after="0" w:line="276" w:lineRule="auto"/>
              <w:rPr>
                <w:sz w:val="20"/>
              </w:rPr>
            </w:pPr>
            <w:r w:rsidRPr="00B57DDE">
              <w:rPr>
                <w:sz w:val="20"/>
              </w:rPr>
              <w:t>Предметом контракта является поставка товара, необходимого для нормального жизнеобеспечения в случаях, указанных в части 9 статьи 37 Федерального закона 44-ФЗ</w:t>
            </w:r>
          </w:p>
        </w:tc>
        <w:tc>
          <w:tcPr>
            <w:tcW w:w="1390" w:type="pct"/>
            <w:gridSpan w:val="2"/>
            <w:shd w:val="clear" w:color="auto" w:fill="auto"/>
          </w:tcPr>
          <w:p w14:paraId="22014C94" w14:textId="77777777" w:rsidR="00B57DDE" w:rsidRPr="00C316CF" w:rsidRDefault="00B57DDE" w:rsidP="00DA4B22">
            <w:pPr>
              <w:spacing w:before="0" w:after="0" w:line="276" w:lineRule="auto"/>
              <w:rPr>
                <w:sz w:val="20"/>
              </w:rPr>
            </w:pPr>
            <w:r>
              <w:rPr>
                <w:sz w:val="20"/>
              </w:rPr>
              <w:t xml:space="preserve">Допустимое значение: </w:t>
            </w:r>
            <w:r>
              <w:rPr>
                <w:sz w:val="20"/>
                <w:lang w:val="en-US"/>
              </w:rPr>
              <w:t>true</w:t>
            </w:r>
          </w:p>
        </w:tc>
      </w:tr>
      <w:tr w:rsidR="00F2102E" w:rsidRPr="006B1628" w14:paraId="241A47EC" w14:textId="77777777" w:rsidTr="00CA3CE2">
        <w:trPr>
          <w:jc w:val="center"/>
        </w:trPr>
        <w:tc>
          <w:tcPr>
            <w:tcW w:w="5000" w:type="pct"/>
            <w:gridSpan w:val="8"/>
            <w:shd w:val="clear" w:color="auto" w:fill="auto"/>
            <w:vAlign w:val="center"/>
          </w:tcPr>
          <w:p w14:paraId="029B8A6E" w14:textId="77777777" w:rsidR="00F2102E" w:rsidRPr="006B1628" w:rsidRDefault="00F2102E" w:rsidP="00DA4B22">
            <w:pPr>
              <w:keepNext/>
              <w:spacing w:before="0" w:after="0" w:line="276" w:lineRule="auto"/>
              <w:contextualSpacing/>
              <w:jc w:val="center"/>
              <w:rPr>
                <w:b/>
                <w:sz w:val="20"/>
              </w:rPr>
            </w:pPr>
            <w:r w:rsidRPr="00F2102E">
              <w:rPr>
                <w:b/>
                <w:bCs/>
                <w:sz w:val="20"/>
              </w:rPr>
              <w:t>Информация о проведении закрытого конкурса в электронной форме</w:t>
            </w:r>
          </w:p>
        </w:tc>
      </w:tr>
      <w:tr w:rsidR="00F2102E" w:rsidRPr="00301389" w14:paraId="2D15DEB7" w14:textId="77777777" w:rsidTr="00CA3CE2">
        <w:trPr>
          <w:jc w:val="center"/>
        </w:trPr>
        <w:tc>
          <w:tcPr>
            <w:tcW w:w="740" w:type="pct"/>
            <w:shd w:val="clear" w:color="auto" w:fill="auto"/>
          </w:tcPr>
          <w:p w14:paraId="1F45F7CA" w14:textId="77777777" w:rsidR="00F2102E" w:rsidRPr="00162C8B" w:rsidRDefault="00F2102E" w:rsidP="00DA4B22">
            <w:pPr>
              <w:spacing w:before="0" w:after="0" w:line="276" w:lineRule="auto"/>
              <w:jc w:val="both"/>
              <w:rPr>
                <w:sz w:val="20"/>
              </w:rPr>
            </w:pPr>
            <w:r w:rsidRPr="00A63BD0">
              <w:rPr>
                <w:b/>
                <w:bCs/>
                <w:sz w:val="20"/>
              </w:rPr>
              <w:t>notificationInfo</w:t>
            </w:r>
          </w:p>
        </w:tc>
        <w:tc>
          <w:tcPr>
            <w:tcW w:w="785" w:type="pct"/>
            <w:shd w:val="clear" w:color="auto" w:fill="auto"/>
            <w:vAlign w:val="center"/>
          </w:tcPr>
          <w:p w14:paraId="5A3FBCB3" w14:textId="77777777" w:rsidR="00F2102E" w:rsidRPr="00301389" w:rsidRDefault="00F2102E" w:rsidP="00DA4B22">
            <w:pPr>
              <w:keepNext/>
              <w:spacing w:before="0" w:after="0" w:line="276" w:lineRule="auto"/>
              <w:contextualSpacing/>
              <w:rPr>
                <w:b/>
                <w:sz w:val="20"/>
              </w:rPr>
            </w:pPr>
          </w:p>
        </w:tc>
        <w:tc>
          <w:tcPr>
            <w:tcW w:w="172" w:type="pct"/>
            <w:shd w:val="clear" w:color="auto" w:fill="auto"/>
            <w:vAlign w:val="center"/>
          </w:tcPr>
          <w:p w14:paraId="5A370155" w14:textId="77777777" w:rsidR="00F2102E" w:rsidRPr="00301389" w:rsidRDefault="00F2102E" w:rsidP="00DA4B22">
            <w:pPr>
              <w:keepNext/>
              <w:spacing w:before="0" w:after="0" w:line="276" w:lineRule="auto"/>
              <w:contextualSpacing/>
              <w:jc w:val="center"/>
              <w:rPr>
                <w:b/>
                <w:sz w:val="20"/>
              </w:rPr>
            </w:pPr>
          </w:p>
        </w:tc>
        <w:tc>
          <w:tcPr>
            <w:tcW w:w="525" w:type="pct"/>
            <w:shd w:val="clear" w:color="auto" w:fill="auto"/>
            <w:vAlign w:val="center"/>
          </w:tcPr>
          <w:p w14:paraId="0B3AFFB6" w14:textId="77777777" w:rsidR="00F2102E" w:rsidRPr="00301389" w:rsidRDefault="00F2102E" w:rsidP="00DA4B22">
            <w:pPr>
              <w:keepNext/>
              <w:spacing w:before="0" w:after="0" w:line="276" w:lineRule="auto"/>
              <w:contextualSpacing/>
              <w:jc w:val="center"/>
              <w:rPr>
                <w:b/>
                <w:sz w:val="20"/>
              </w:rPr>
            </w:pPr>
          </w:p>
        </w:tc>
        <w:tc>
          <w:tcPr>
            <w:tcW w:w="1388" w:type="pct"/>
            <w:gridSpan w:val="2"/>
            <w:shd w:val="clear" w:color="auto" w:fill="auto"/>
            <w:vAlign w:val="center"/>
          </w:tcPr>
          <w:p w14:paraId="717096D2" w14:textId="77777777" w:rsidR="00F2102E" w:rsidRPr="00301389" w:rsidRDefault="00F2102E" w:rsidP="00DA4B22">
            <w:pPr>
              <w:keepNext/>
              <w:spacing w:before="0" w:after="0" w:line="276" w:lineRule="auto"/>
              <w:contextualSpacing/>
              <w:rPr>
                <w:b/>
                <w:sz w:val="20"/>
              </w:rPr>
            </w:pPr>
          </w:p>
        </w:tc>
        <w:tc>
          <w:tcPr>
            <w:tcW w:w="1390" w:type="pct"/>
            <w:gridSpan w:val="2"/>
            <w:shd w:val="clear" w:color="auto" w:fill="auto"/>
            <w:vAlign w:val="center"/>
          </w:tcPr>
          <w:p w14:paraId="0756EEDA" w14:textId="77777777" w:rsidR="00F2102E" w:rsidRPr="00301389" w:rsidRDefault="00F2102E" w:rsidP="00DA4B22">
            <w:pPr>
              <w:keepNext/>
              <w:spacing w:before="0" w:after="0" w:line="276" w:lineRule="auto"/>
              <w:contextualSpacing/>
              <w:rPr>
                <w:b/>
                <w:sz w:val="20"/>
              </w:rPr>
            </w:pPr>
          </w:p>
        </w:tc>
      </w:tr>
      <w:tr w:rsidR="00F2102E" w:rsidRPr="00301389" w14:paraId="75903735" w14:textId="77777777" w:rsidTr="00CA3CE2">
        <w:trPr>
          <w:jc w:val="center"/>
        </w:trPr>
        <w:tc>
          <w:tcPr>
            <w:tcW w:w="740" w:type="pct"/>
            <w:shd w:val="clear" w:color="auto" w:fill="auto"/>
            <w:vAlign w:val="center"/>
          </w:tcPr>
          <w:p w14:paraId="3B0DCAD4" w14:textId="77777777" w:rsidR="00F2102E" w:rsidRPr="00301389" w:rsidRDefault="00F2102E" w:rsidP="00DA4B22">
            <w:pPr>
              <w:spacing w:before="0" w:after="0" w:line="276" w:lineRule="auto"/>
              <w:contextualSpacing/>
              <w:rPr>
                <w:sz w:val="20"/>
              </w:rPr>
            </w:pPr>
          </w:p>
        </w:tc>
        <w:tc>
          <w:tcPr>
            <w:tcW w:w="785" w:type="pct"/>
            <w:shd w:val="clear" w:color="auto" w:fill="auto"/>
            <w:vAlign w:val="center"/>
          </w:tcPr>
          <w:p w14:paraId="1B2AF146" w14:textId="77777777" w:rsidR="00F2102E" w:rsidRPr="00A63BD0" w:rsidRDefault="00F2102E" w:rsidP="00DA4B22">
            <w:pPr>
              <w:spacing w:after="0" w:line="276" w:lineRule="auto"/>
              <w:jc w:val="both"/>
              <w:rPr>
                <w:sz w:val="20"/>
              </w:rPr>
            </w:pPr>
            <w:r w:rsidRPr="00A63BD0">
              <w:rPr>
                <w:sz w:val="20"/>
              </w:rPr>
              <w:t>procedureInfo</w:t>
            </w:r>
          </w:p>
        </w:tc>
        <w:tc>
          <w:tcPr>
            <w:tcW w:w="172" w:type="pct"/>
            <w:shd w:val="clear" w:color="auto" w:fill="auto"/>
            <w:vAlign w:val="center"/>
          </w:tcPr>
          <w:p w14:paraId="5976BE21" w14:textId="77777777" w:rsidR="00F2102E" w:rsidRPr="00A63BD0" w:rsidRDefault="00F2102E" w:rsidP="00DA4B22">
            <w:pPr>
              <w:spacing w:after="0" w:line="276" w:lineRule="auto"/>
              <w:jc w:val="center"/>
              <w:rPr>
                <w:sz w:val="20"/>
              </w:rPr>
            </w:pPr>
            <w:r w:rsidRPr="00A63BD0">
              <w:rPr>
                <w:sz w:val="20"/>
              </w:rPr>
              <w:t>О</w:t>
            </w:r>
          </w:p>
        </w:tc>
        <w:tc>
          <w:tcPr>
            <w:tcW w:w="525" w:type="pct"/>
            <w:shd w:val="clear" w:color="auto" w:fill="auto"/>
            <w:vAlign w:val="center"/>
          </w:tcPr>
          <w:p w14:paraId="3B68DE91" w14:textId="77777777" w:rsidR="00F2102E" w:rsidRPr="00A63BD0" w:rsidRDefault="00F2102E" w:rsidP="00DA4B22">
            <w:pPr>
              <w:spacing w:after="0" w:line="276" w:lineRule="auto"/>
              <w:jc w:val="center"/>
              <w:rPr>
                <w:sz w:val="20"/>
              </w:rPr>
            </w:pPr>
            <w:r w:rsidRPr="00A63BD0">
              <w:rPr>
                <w:sz w:val="20"/>
              </w:rPr>
              <w:t>S</w:t>
            </w:r>
          </w:p>
        </w:tc>
        <w:tc>
          <w:tcPr>
            <w:tcW w:w="1388" w:type="pct"/>
            <w:gridSpan w:val="2"/>
            <w:shd w:val="clear" w:color="auto" w:fill="auto"/>
            <w:vAlign w:val="center"/>
          </w:tcPr>
          <w:p w14:paraId="412F2DB4" w14:textId="77777777" w:rsidR="00F2102E" w:rsidRPr="00A63BD0" w:rsidRDefault="00F2102E" w:rsidP="00DA4B22">
            <w:pPr>
              <w:spacing w:after="0" w:line="276" w:lineRule="auto"/>
              <w:jc w:val="both"/>
              <w:rPr>
                <w:sz w:val="20"/>
              </w:rPr>
            </w:pPr>
            <w:r w:rsidRPr="00A63BD0">
              <w:rPr>
                <w:sz w:val="20"/>
              </w:rPr>
              <w:t>Информация о процедуре закупки</w:t>
            </w:r>
          </w:p>
        </w:tc>
        <w:tc>
          <w:tcPr>
            <w:tcW w:w="1390" w:type="pct"/>
            <w:gridSpan w:val="2"/>
            <w:shd w:val="clear" w:color="auto" w:fill="auto"/>
          </w:tcPr>
          <w:p w14:paraId="49F921BD" w14:textId="77777777" w:rsidR="00F2102E" w:rsidRPr="00162C8B" w:rsidRDefault="00F2102E" w:rsidP="00DA4B22">
            <w:pPr>
              <w:spacing w:before="0" w:after="0" w:line="276" w:lineRule="auto"/>
              <w:jc w:val="both"/>
              <w:rPr>
                <w:sz w:val="20"/>
              </w:rPr>
            </w:pPr>
          </w:p>
        </w:tc>
      </w:tr>
      <w:tr w:rsidR="00F2102E" w:rsidRPr="00301389" w14:paraId="2C2CF4BE" w14:textId="77777777" w:rsidTr="00CA3CE2">
        <w:trPr>
          <w:jc w:val="center"/>
        </w:trPr>
        <w:tc>
          <w:tcPr>
            <w:tcW w:w="740" w:type="pct"/>
            <w:shd w:val="clear" w:color="auto" w:fill="auto"/>
            <w:vAlign w:val="center"/>
          </w:tcPr>
          <w:p w14:paraId="38A2ED82" w14:textId="77777777" w:rsidR="00F2102E" w:rsidRPr="00301389" w:rsidRDefault="00F2102E" w:rsidP="00DA4B22">
            <w:pPr>
              <w:spacing w:before="0" w:after="0" w:line="276" w:lineRule="auto"/>
              <w:contextualSpacing/>
              <w:rPr>
                <w:sz w:val="20"/>
              </w:rPr>
            </w:pPr>
          </w:p>
        </w:tc>
        <w:tc>
          <w:tcPr>
            <w:tcW w:w="785" w:type="pct"/>
            <w:shd w:val="clear" w:color="auto" w:fill="auto"/>
            <w:vAlign w:val="center"/>
          </w:tcPr>
          <w:p w14:paraId="5D7E5470" w14:textId="77777777" w:rsidR="00F2102E" w:rsidRPr="00A63BD0" w:rsidRDefault="00F2102E" w:rsidP="00DA4B22">
            <w:pPr>
              <w:spacing w:after="0" w:line="276" w:lineRule="auto"/>
              <w:jc w:val="both"/>
              <w:rPr>
                <w:sz w:val="20"/>
              </w:rPr>
            </w:pPr>
            <w:r w:rsidRPr="00A63BD0">
              <w:rPr>
                <w:sz w:val="20"/>
              </w:rPr>
              <w:t>contractConditionsInfo</w:t>
            </w:r>
          </w:p>
        </w:tc>
        <w:tc>
          <w:tcPr>
            <w:tcW w:w="172" w:type="pct"/>
            <w:shd w:val="clear" w:color="auto" w:fill="auto"/>
            <w:vAlign w:val="center"/>
          </w:tcPr>
          <w:p w14:paraId="527A4014" w14:textId="77777777" w:rsidR="00F2102E" w:rsidRPr="00A63BD0" w:rsidRDefault="00F2102E" w:rsidP="00DA4B22">
            <w:pPr>
              <w:spacing w:after="0" w:line="276" w:lineRule="auto"/>
              <w:jc w:val="center"/>
              <w:rPr>
                <w:sz w:val="20"/>
              </w:rPr>
            </w:pPr>
            <w:r w:rsidRPr="00A63BD0">
              <w:rPr>
                <w:sz w:val="20"/>
              </w:rPr>
              <w:t>О</w:t>
            </w:r>
          </w:p>
        </w:tc>
        <w:tc>
          <w:tcPr>
            <w:tcW w:w="525" w:type="pct"/>
            <w:shd w:val="clear" w:color="auto" w:fill="auto"/>
            <w:vAlign w:val="center"/>
          </w:tcPr>
          <w:p w14:paraId="36F90E9E" w14:textId="77777777" w:rsidR="00F2102E" w:rsidRPr="00A63BD0" w:rsidRDefault="00F2102E" w:rsidP="00DA4B22">
            <w:pPr>
              <w:spacing w:after="0" w:line="276" w:lineRule="auto"/>
              <w:jc w:val="center"/>
              <w:rPr>
                <w:sz w:val="20"/>
              </w:rPr>
            </w:pPr>
            <w:r w:rsidRPr="00A63BD0">
              <w:rPr>
                <w:sz w:val="20"/>
              </w:rPr>
              <w:t>S</w:t>
            </w:r>
          </w:p>
        </w:tc>
        <w:tc>
          <w:tcPr>
            <w:tcW w:w="1388" w:type="pct"/>
            <w:gridSpan w:val="2"/>
            <w:shd w:val="clear" w:color="auto" w:fill="auto"/>
            <w:vAlign w:val="center"/>
          </w:tcPr>
          <w:p w14:paraId="0BB28497" w14:textId="77777777" w:rsidR="00F2102E" w:rsidRPr="00A63BD0" w:rsidRDefault="00F2102E" w:rsidP="00DA4B22">
            <w:pPr>
              <w:spacing w:after="0" w:line="276" w:lineRule="auto"/>
              <w:jc w:val="both"/>
              <w:rPr>
                <w:sz w:val="20"/>
              </w:rPr>
            </w:pPr>
            <w:r w:rsidRPr="00A63BD0">
              <w:rPr>
                <w:sz w:val="20"/>
              </w:rPr>
              <w:t>Условия контракта</w:t>
            </w:r>
          </w:p>
        </w:tc>
        <w:tc>
          <w:tcPr>
            <w:tcW w:w="1390" w:type="pct"/>
            <w:gridSpan w:val="2"/>
            <w:shd w:val="clear" w:color="auto" w:fill="auto"/>
          </w:tcPr>
          <w:p w14:paraId="5A954961" w14:textId="77777777" w:rsidR="00F2102E" w:rsidRPr="00162C8B" w:rsidRDefault="00F2102E" w:rsidP="00DA4B22">
            <w:pPr>
              <w:spacing w:before="0" w:after="0" w:line="276" w:lineRule="auto"/>
              <w:jc w:val="both"/>
              <w:rPr>
                <w:sz w:val="20"/>
              </w:rPr>
            </w:pPr>
            <w:r>
              <w:rPr>
                <w:sz w:val="20"/>
              </w:rPr>
              <w:t xml:space="preserve">Состав блока см. состав соответствующего блока в документе </w:t>
            </w:r>
            <w:r w:rsidRPr="00ED33B6">
              <w:rPr>
                <w:sz w:val="20"/>
              </w:rPr>
              <w:t>«</w:t>
            </w:r>
            <w:r w:rsidRPr="00CA43E0">
              <w:rPr>
                <w:sz w:val="20"/>
              </w:rPr>
              <w:t>Извещение о проведении ЭЗК20 (запрос котировок в электронной форме с 01.10.2020 года)</w:t>
            </w:r>
            <w:r w:rsidRPr="00CA43E0">
              <w:rPr>
                <w:bCs/>
                <w:sz w:val="20"/>
              </w:rPr>
              <w:t>» (</w:t>
            </w:r>
            <w:r w:rsidRPr="00CA43E0">
              <w:rPr>
                <w:bCs/>
                <w:sz w:val="20"/>
                <w:lang w:val="en-US"/>
              </w:rPr>
              <w:t>epN</w:t>
            </w:r>
            <w:r w:rsidRPr="00CA43E0">
              <w:rPr>
                <w:bCs/>
                <w:sz w:val="20"/>
              </w:rPr>
              <w:t>otificationEZK2020)</w:t>
            </w:r>
          </w:p>
        </w:tc>
      </w:tr>
      <w:tr w:rsidR="00CC1CCB" w:rsidRPr="00301389" w14:paraId="20968B0E" w14:textId="77777777" w:rsidTr="00CA3CE2">
        <w:trPr>
          <w:jc w:val="center"/>
        </w:trPr>
        <w:tc>
          <w:tcPr>
            <w:tcW w:w="740" w:type="pct"/>
            <w:shd w:val="clear" w:color="auto" w:fill="auto"/>
            <w:vAlign w:val="center"/>
          </w:tcPr>
          <w:p w14:paraId="53B5E315" w14:textId="77777777" w:rsidR="00CC1CCB" w:rsidRPr="00301389" w:rsidRDefault="00CC1CCB" w:rsidP="00DA4B22">
            <w:pPr>
              <w:spacing w:before="0" w:after="0" w:line="276" w:lineRule="auto"/>
              <w:contextualSpacing/>
              <w:rPr>
                <w:sz w:val="20"/>
              </w:rPr>
            </w:pPr>
          </w:p>
        </w:tc>
        <w:tc>
          <w:tcPr>
            <w:tcW w:w="785" w:type="pct"/>
            <w:shd w:val="clear" w:color="auto" w:fill="auto"/>
            <w:vAlign w:val="center"/>
          </w:tcPr>
          <w:p w14:paraId="03D5701A" w14:textId="77777777" w:rsidR="00CC1CCB" w:rsidRPr="00F34AA6" w:rsidRDefault="00CC1CCB" w:rsidP="00DA4B22">
            <w:pPr>
              <w:spacing w:after="0" w:line="276" w:lineRule="auto"/>
              <w:jc w:val="both"/>
              <w:rPr>
                <w:sz w:val="20"/>
                <w:lang w:val="en-US"/>
              </w:rPr>
            </w:pPr>
            <w:r w:rsidRPr="00A63BD0">
              <w:rPr>
                <w:sz w:val="20"/>
              </w:rPr>
              <w:t>purchaseObjectsInfo</w:t>
            </w:r>
          </w:p>
        </w:tc>
        <w:tc>
          <w:tcPr>
            <w:tcW w:w="172" w:type="pct"/>
            <w:shd w:val="clear" w:color="auto" w:fill="auto"/>
            <w:vAlign w:val="center"/>
          </w:tcPr>
          <w:p w14:paraId="2E3A5642" w14:textId="77777777" w:rsidR="00CC1CCB" w:rsidRPr="00A63BD0" w:rsidRDefault="00CC1CCB" w:rsidP="00DA4B22">
            <w:pPr>
              <w:spacing w:after="0" w:line="276" w:lineRule="auto"/>
              <w:jc w:val="center"/>
              <w:rPr>
                <w:sz w:val="20"/>
              </w:rPr>
            </w:pPr>
            <w:r w:rsidRPr="00A63BD0">
              <w:rPr>
                <w:sz w:val="20"/>
              </w:rPr>
              <w:t>О</w:t>
            </w:r>
          </w:p>
        </w:tc>
        <w:tc>
          <w:tcPr>
            <w:tcW w:w="525" w:type="pct"/>
            <w:shd w:val="clear" w:color="auto" w:fill="auto"/>
            <w:vAlign w:val="center"/>
          </w:tcPr>
          <w:p w14:paraId="0F0C0064" w14:textId="77777777" w:rsidR="00CC1CCB" w:rsidRPr="00A63BD0" w:rsidRDefault="00CC1CCB" w:rsidP="00DA4B22">
            <w:pPr>
              <w:spacing w:after="0" w:line="276" w:lineRule="auto"/>
              <w:jc w:val="center"/>
              <w:rPr>
                <w:sz w:val="20"/>
              </w:rPr>
            </w:pPr>
            <w:r w:rsidRPr="00A63BD0">
              <w:rPr>
                <w:sz w:val="20"/>
              </w:rPr>
              <w:t>S</w:t>
            </w:r>
          </w:p>
        </w:tc>
        <w:tc>
          <w:tcPr>
            <w:tcW w:w="1388" w:type="pct"/>
            <w:gridSpan w:val="2"/>
            <w:shd w:val="clear" w:color="auto" w:fill="auto"/>
            <w:vAlign w:val="center"/>
          </w:tcPr>
          <w:p w14:paraId="5A77AAB5" w14:textId="77777777" w:rsidR="00CC1CCB" w:rsidRPr="00A63BD0" w:rsidRDefault="00CC1CCB" w:rsidP="00DA4B22">
            <w:pPr>
              <w:spacing w:after="0" w:line="276" w:lineRule="auto"/>
              <w:jc w:val="both"/>
              <w:rPr>
                <w:sz w:val="20"/>
              </w:rPr>
            </w:pPr>
            <w:r w:rsidRPr="00A63BD0">
              <w:rPr>
                <w:sz w:val="20"/>
              </w:rPr>
              <w:t>Объекты закупки</w:t>
            </w:r>
          </w:p>
        </w:tc>
        <w:tc>
          <w:tcPr>
            <w:tcW w:w="1390" w:type="pct"/>
            <w:gridSpan w:val="2"/>
            <w:shd w:val="clear" w:color="auto" w:fill="auto"/>
          </w:tcPr>
          <w:p w14:paraId="3BDCCC4D" w14:textId="77777777" w:rsidR="00CC1CCB" w:rsidRPr="00162C8B" w:rsidRDefault="00CC1CCB" w:rsidP="00DA4B22">
            <w:pPr>
              <w:spacing w:before="0" w:after="0" w:line="276" w:lineRule="auto"/>
              <w:jc w:val="both"/>
              <w:rPr>
                <w:sz w:val="20"/>
              </w:rPr>
            </w:pPr>
            <w:r>
              <w:rPr>
                <w:sz w:val="20"/>
              </w:rPr>
              <w:t xml:space="preserve">Состав блока см. состав соответствующего блока в документе </w:t>
            </w:r>
            <w:r w:rsidRPr="00ED33B6">
              <w:rPr>
                <w:sz w:val="20"/>
              </w:rPr>
              <w:t>«</w:t>
            </w:r>
            <w:r w:rsidRPr="00CA43E0">
              <w:rPr>
                <w:sz w:val="20"/>
              </w:rPr>
              <w:t>Извещение о проведении ЭЗК20 (запрос котировок в электронной форме с 01.10.2020 года)</w:t>
            </w:r>
            <w:r w:rsidRPr="00CA43E0">
              <w:rPr>
                <w:bCs/>
                <w:sz w:val="20"/>
              </w:rPr>
              <w:t>» (</w:t>
            </w:r>
            <w:r w:rsidRPr="00CA43E0">
              <w:rPr>
                <w:bCs/>
                <w:sz w:val="20"/>
                <w:lang w:val="en-US"/>
              </w:rPr>
              <w:t>epN</w:t>
            </w:r>
            <w:r w:rsidRPr="00CA43E0">
              <w:rPr>
                <w:bCs/>
                <w:sz w:val="20"/>
              </w:rPr>
              <w:t>otificationEZK2020)</w:t>
            </w:r>
          </w:p>
        </w:tc>
      </w:tr>
      <w:tr w:rsidR="00F2102E" w:rsidRPr="00301389" w14:paraId="2AE92BEF" w14:textId="77777777" w:rsidTr="00CA3CE2">
        <w:trPr>
          <w:jc w:val="center"/>
        </w:trPr>
        <w:tc>
          <w:tcPr>
            <w:tcW w:w="740" w:type="pct"/>
            <w:shd w:val="clear" w:color="auto" w:fill="auto"/>
            <w:vAlign w:val="center"/>
          </w:tcPr>
          <w:p w14:paraId="4A614CD6" w14:textId="77777777" w:rsidR="00F2102E" w:rsidRPr="002618CD" w:rsidRDefault="00F2102E" w:rsidP="00DA4B22">
            <w:pPr>
              <w:spacing w:before="0" w:after="0" w:line="276" w:lineRule="auto"/>
              <w:contextualSpacing/>
              <w:rPr>
                <w:sz w:val="20"/>
              </w:rPr>
            </w:pPr>
          </w:p>
        </w:tc>
        <w:tc>
          <w:tcPr>
            <w:tcW w:w="785" w:type="pct"/>
            <w:shd w:val="clear" w:color="auto" w:fill="auto"/>
            <w:vAlign w:val="center"/>
          </w:tcPr>
          <w:p w14:paraId="11CD82CA" w14:textId="77777777" w:rsidR="00F2102E" w:rsidRPr="00A63BD0" w:rsidRDefault="00F2102E" w:rsidP="00DA4B22">
            <w:pPr>
              <w:spacing w:after="0" w:line="276" w:lineRule="auto"/>
              <w:jc w:val="both"/>
              <w:rPr>
                <w:sz w:val="20"/>
              </w:rPr>
            </w:pPr>
            <w:r w:rsidRPr="00A63BD0">
              <w:rPr>
                <w:sz w:val="20"/>
              </w:rPr>
              <w:t>customerRequirementsInfo</w:t>
            </w:r>
          </w:p>
        </w:tc>
        <w:tc>
          <w:tcPr>
            <w:tcW w:w="172" w:type="pct"/>
            <w:shd w:val="clear" w:color="auto" w:fill="auto"/>
            <w:vAlign w:val="center"/>
          </w:tcPr>
          <w:p w14:paraId="141F3915" w14:textId="77777777" w:rsidR="00F2102E" w:rsidRPr="00A63BD0" w:rsidRDefault="00F2102E" w:rsidP="00DA4B22">
            <w:pPr>
              <w:spacing w:after="0" w:line="276" w:lineRule="auto"/>
              <w:jc w:val="center"/>
              <w:rPr>
                <w:sz w:val="20"/>
              </w:rPr>
            </w:pPr>
            <w:r w:rsidRPr="00A63BD0">
              <w:rPr>
                <w:sz w:val="20"/>
              </w:rPr>
              <w:t>О</w:t>
            </w:r>
          </w:p>
        </w:tc>
        <w:tc>
          <w:tcPr>
            <w:tcW w:w="525" w:type="pct"/>
            <w:shd w:val="clear" w:color="auto" w:fill="auto"/>
            <w:vAlign w:val="center"/>
          </w:tcPr>
          <w:p w14:paraId="0CDD88DD" w14:textId="77777777" w:rsidR="00F2102E" w:rsidRPr="00A63BD0" w:rsidRDefault="00F2102E" w:rsidP="00DA4B22">
            <w:pPr>
              <w:spacing w:after="0" w:line="276" w:lineRule="auto"/>
              <w:jc w:val="center"/>
              <w:rPr>
                <w:sz w:val="20"/>
              </w:rPr>
            </w:pPr>
            <w:r w:rsidRPr="00A63BD0">
              <w:rPr>
                <w:sz w:val="20"/>
              </w:rPr>
              <w:t>S</w:t>
            </w:r>
          </w:p>
        </w:tc>
        <w:tc>
          <w:tcPr>
            <w:tcW w:w="1388" w:type="pct"/>
            <w:gridSpan w:val="2"/>
            <w:shd w:val="clear" w:color="auto" w:fill="auto"/>
            <w:vAlign w:val="center"/>
          </w:tcPr>
          <w:p w14:paraId="29D83C89" w14:textId="77777777" w:rsidR="00F2102E" w:rsidRPr="00A63BD0" w:rsidRDefault="00F2102E" w:rsidP="00DA4B22">
            <w:pPr>
              <w:spacing w:after="0" w:line="276" w:lineRule="auto"/>
              <w:jc w:val="both"/>
              <w:rPr>
                <w:sz w:val="20"/>
              </w:rPr>
            </w:pPr>
            <w:r w:rsidRPr="00A63BD0">
              <w:rPr>
                <w:sz w:val="20"/>
              </w:rPr>
              <w:t>Требования заказчиков</w:t>
            </w:r>
          </w:p>
        </w:tc>
        <w:tc>
          <w:tcPr>
            <w:tcW w:w="1390" w:type="pct"/>
            <w:gridSpan w:val="2"/>
            <w:shd w:val="clear" w:color="auto" w:fill="auto"/>
          </w:tcPr>
          <w:p w14:paraId="67971AB9" w14:textId="77777777" w:rsidR="00F2102E" w:rsidRPr="00162C8B" w:rsidRDefault="00F2102E" w:rsidP="00DA4B22">
            <w:pPr>
              <w:spacing w:before="0" w:after="0" w:line="276" w:lineRule="auto"/>
              <w:jc w:val="both"/>
              <w:rPr>
                <w:sz w:val="20"/>
              </w:rPr>
            </w:pPr>
          </w:p>
        </w:tc>
      </w:tr>
      <w:tr w:rsidR="00F2102E" w:rsidRPr="00301389" w14:paraId="6663DE7B" w14:textId="77777777" w:rsidTr="00CA3CE2">
        <w:trPr>
          <w:jc w:val="center"/>
        </w:trPr>
        <w:tc>
          <w:tcPr>
            <w:tcW w:w="740" w:type="pct"/>
            <w:shd w:val="clear" w:color="auto" w:fill="auto"/>
            <w:vAlign w:val="center"/>
          </w:tcPr>
          <w:p w14:paraId="4E474BE9" w14:textId="77777777" w:rsidR="00F2102E" w:rsidRPr="00301389" w:rsidRDefault="00F2102E" w:rsidP="00DA4B22">
            <w:pPr>
              <w:spacing w:before="0" w:after="0" w:line="276" w:lineRule="auto"/>
              <w:contextualSpacing/>
              <w:rPr>
                <w:sz w:val="20"/>
              </w:rPr>
            </w:pPr>
          </w:p>
        </w:tc>
        <w:tc>
          <w:tcPr>
            <w:tcW w:w="785" w:type="pct"/>
            <w:shd w:val="clear" w:color="auto" w:fill="auto"/>
            <w:vAlign w:val="center"/>
          </w:tcPr>
          <w:p w14:paraId="20380C8D" w14:textId="77777777" w:rsidR="00F2102E" w:rsidRPr="00A63BD0" w:rsidRDefault="00F2102E" w:rsidP="00DA4B22">
            <w:pPr>
              <w:spacing w:after="0" w:line="276" w:lineRule="auto"/>
              <w:jc w:val="both"/>
              <w:rPr>
                <w:sz w:val="20"/>
              </w:rPr>
            </w:pPr>
            <w:r w:rsidRPr="00A63BD0">
              <w:rPr>
                <w:sz w:val="20"/>
              </w:rPr>
              <w:t>preferensesInfo</w:t>
            </w:r>
          </w:p>
        </w:tc>
        <w:tc>
          <w:tcPr>
            <w:tcW w:w="172" w:type="pct"/>
            <w:shd w:val="clear" w:color="auto" w:fill="auto"/>
            <w:vAlign w:val="center"/>
          </w:tcPr>
          <w:p w14:paraId="21464E13" w14:textId="77777777" w:rsidR="00F2102E" w:rsidRPr="00A63BD0" w:rsidRDefault="00F2102E" w:rsidP="00DA4B22">
            <w:pPr>
              <w:spacing w:after="0" w:line="276" w:lineRule="auto"/>
              <w:jc w:val="center"/>
              <w:rPr>
                <w:sz w:val="20"/>
              </w:rPr>
            </w:pPr>
            <w:r w:rsidRPr="00A63BD0">
              <w:rPr>
                <w:sz w:val="20"/>
              </w:rPr>
              <w:t>Н</w:t>
            </w:r>
          </w:p>
        </w:tc>
        <w:tc>
          <w:tcPr>
            <w:tcW w:w="525" w:type="pct"/>
            <w:shd w:val="clear" w:color="auto" w:fill="auto"/>
            <w:vAlign w:val="center"/>
          </w:tcPr>
          <w:p w14:paraId="212DE201" w14:textId="77777777" w:rsidR="00F2102E" w:rsidRPr="00A63BD0" w:rsidRDefault="00F2102E" w:rsidP="00DA4B22">
            <w:pPr>
              <w:spacing w:after="0" w:line="276" w:lineRule="auto"/>
              <w:jc w:val="center"/>
              <w:rPr>
                <w:sz w:val="20"/>
              </w:rPr>
            </w:pPr>
            <w:r w:rsidRPr="00A63BD0">
              <w:rPr>
                <w:sz w:val="20"/>
              </w:rPr>
              <w:t>S</w:t>
            </w:r>
          </w:p>
        </w:tc>
        <w:tc>
          <w:tcPr>
            <w:tcW w:w="1388" w:type="pct"/>
            <w:gridSpan w:val="2"/>
            <w:shd w:val="clear" w:color="auto" w:fill="auto"/>
            <w:vAlign w:val="center"/>
          </w:tcPr>
          <w:p w14:paraId="7844158E" w14:textId="77777777" w:rsidR="00F2102E" w:rsidRPr="00A63BD0" w:rsidRDefault="00F2102E" w:rsidP="00DA4B22">
            <w:pPr>
              <w:spacing w:after="0" w:line="276" w:lineRule="auto"/>
              <w:jc w:val="both"/>
              <w:rPr>
                <w:sz w:val="20"/>
              </w:rPr>
            </w:pPr>
            <w:r w:rsidRPr="00A63BD0">
              <w:rPr>
                <w:sz w:val="20"/>
              </w:rPr>
              <w:t>Преимущества</w:t>
            </w:r>
          </w:p>
        </w:tc>
        <w:tc>
          <w:tcPr>
            <w:tcW w:w="1390" w:type="pct"/>
            <w:gridSpan w:val="2"/>
            <w:shd w:val="clear" w:color="auto" w:fill="auto"/>
          </w:tcPr>
          <w:p w14:paraId="66FBD694" w14:textId="77777777" w:rsidR="00F2102E" w:rsidRPr="00162C8B" w:rsidRDefault="00B30A71" w:rsidP="00DA4B22">
            <w:pPr>
              <w:spacing w:before="0" w:after="0" w:line="276" w:lineRule="auto"/>
              <w:jc w:val="both"/>
              <w:rPr>
                <w:sz w:val="20"/>
              </w:rPr>
            </w:pPr>
            <w:r>
              <w:rPr>
                <w:sz w:val="20"/>
              </w:rPr>
              <w:t xml:space="preserve">Состав блока см. состав соответствующего блока в документе </w:t>
            </w:r>
            <w:r w:rsidRPr="00ED33B6">
              <w:rPr>
                <w:sz w:val="20"/>
              </w:rPr>
              <w:t>«</w:t>
            </w:r>
            <w:r w:rsidRPr="00CA43E0">
              <w:rPr>
                <w:sz w:val="20"/>
              </w:rPr>
              <w:t>Извещение о проведении ЭЗК20 (запрос котировок в электронной форме с 01.10.2020 года)</w:t>
            </w:r>
            <w:r w:rsidRPr="00CA43E0">
              <w:rPr>
                <w:bCs/>
                <w:sz w:val="20"/>
              </w:rPr>
              <w:t>» (</w:t>
            </w:r>
            <w:r w:rsidRPr="00CA43E0">
              <w:rPr>
                <w:bCs/>
                <w:sz w:val="20"/>
                <w:lang w:val="en-US"/>
              </w:rPr>
              <w:t>epN</w:t>
            </w:r>
            <w:r w:rsidRPr="00CA43E0">
              <w:rPr>
                <w:bCs/>
                <w:sz w:val="20"/>
              </w:rPr>
              <w:t>otificationEZK2020)</w:t>
            </w:r>
          </w:p>
        </w:tc>
      </w:tr>
      <w:tr w:rsidR="00F2102E" w:rsidRPr="00301389" w14:paraId="02F43A69" w14:textId="77777777" w:rsidTr="00CA3CE2">
        <w:trPr>
          <w:jc w:val="center"/>
        </w:trPr>
        <w:tc>
          <w:tcPr>
            <w:tcW w:w="740" w:type="pct"/>
            <w:shd w:val="clear" w:color="auto" w:fill="auto"/>
            <w:vAlign w:val="center"/>
          </w:tcPr>
          <w:p w14:paraId="205AF20C" w14:textId="77777777" w:rsidR="00F2102E" w:rsidRPr="00301389" w:rsidRDefault="00F2102E" w:rsidP="00DA4B22">
            <w:pPr>
              <w:spacing w:before="0" w:after="0" w:line="276" w:lineRule="auto"/>
              <w:contextualSpacing/>
              <w:rPr>
                <w:sz w:val="20"/>
              </w:rPr>
            </w:pPr>
          </w:p>
        </w:tc>
        <w:tc>
          <w:tcPr>
            <w:tcW w:w="785" w:type="pct"/>
            <w:shd w:val="clear" w:color="auto" w:fill="auto"/>
            <w:vAlign w:val="center"/>
          </w:tcPr>
          <w:p w14:paraId="5C047646" w14:textId="77777777" w:rsidR="00F2102E" w:rsidRPr="00A63BD0" w:rsidRDefault="00F2102E" w:rsidP="00DA4B22">
            <w:pPr>
              <w:spacing w:after="0" w:line="276" w:lineRule="auto"/>
              <w:jc w:val="both"/>
              <w:rPr>
                <w:sz w:val="20"/>
              </w:rPr>
            </w:pPr>
            <w:r w:rsidRPr="00A63BD0">
              <w:rPr>
                <w:sz w:val="20"/>
              </w:rPr>
              <w:t>requirementsInfo</w:t>
            </w:r>
          </w:p>
        </w:tc>
        <w:tc>
          <w:tcPr>
            <w:tcW w:w="172" w:type="pct"/>
            <w:shd w:val="clear" w:color="auto" w:fill="auto"/>
            <w:vAlign w:val="center"/>
          </w:tcPr>
          <w:p w14:paraId="323A32F2" w14:textId="77777777" w:rsidR="00F2102E" w:rsidRPr="00A63BD0" w:rsidRDefault="00F2102E" w:rsidP="00DA4B22">
            <w:pPr>
              <w:spacing w:after="0" w:line="276" w:lineRule="auto"/>
              <w:jc w:val="center"/>
              <w:rPr>
                <w:sz w:val="20"/>
              </w:rPr>
            </w:pPr>
            <w:r w:rsidRPr="00A63BD0">
              <w:rPr>
                <w:sz w:val="20"/>
              </w:rPr>
              <w:t>Н</w:t>
            </w:r>
          </w:p>
        </w:tc>
        <w:tc>
          <w:tcPr>
            <w:tcW w:w="525" w:type="pct"/>
            <w:shd w:val="clear" w:color="auto" w:fill="auto"/>
            <w:vAlign w:val="center"/>
          </w:tcPr>
          <w:p w14:paraId="7DC14DBE" w14:textId="77777777" w:rsidR="00F2102E" w:rsidRPr="00A63BD0" w:rsidRDefault="00F2102E" w:rsidP="00DA4B22">
            <w:pPr>
              <w:spacing w:after="0" w:line="276" w:lineRule="auto"/>
              <w:jc w:val="center"/>
              <w:rPr>
                <w:sz w:val="20"/>
              </w:rPr>
            </w:pPr>
            <w:r w:rsidRPr="00A63BD0">
              <w:rPr>
                <w:sz w:val="20"/>
              </w:rPr>
              <w:t>S</w:t>
            </w:r>
          </w:p>
        </w:tc>
        <w:tc>
          <w:tcPr>
            <w:tcW w:w="1388" w:type="pct"/>
            <w:gridSpan w:val="2"/>
            <w:shd w:val="clear" w:color="auto" w:fill="auto"/>
            <w:vAlign w:val="center"/>
          </w:tcPr>
          <w:p w14:paraId="7BD07E70" w14:textId="77777777" w:rsidR="00F2102E" w:rsidRPr="00A63BD0" w:rsidRDefault="00F2102E" w:rsidP="00DA4B22">
            <w:pPr>
              <w:spacing w:after="0" w:line="276" w:lineRule="auto"/>
              <w:jc w:val="both"/>
              <w:rPr>
                <w:sz w:val="20"/>
              </w:rPr>
            </w:pPr>
            <w:r w:rsidRPr="00A63BD0">
              <w:rPr>
                <w:sz w:val="20"/>
              </w:rPr>
              <w:t>Требования</w:t>
            </w:r>
          </w:p>
        </w:tc>
        <w:tc>
          <w:tcPr>
            <w:tcW w:w="1390" w:type="pct"/>
            <w:gridSpan w:val="2"/>
            <w:shd w:val="clear" w:color="auto" w:fill="auto"/>
          </w:tcPr>
          <w:p w14:paraId="088F77D1" w14:textId="17C88564" w:rsidR="00F2102E" w:rsidRPr="00162C8B" w:rsidRDefault="00F2102E" w:rsidP="00DA4B22">
            <w:pPr>
              <w:spacing w:before="0" w:after="0" w:line="276" w:lineRule="auto"/>
              <w:jc w:val="both"/>
              <w:rPr>
                <w:sz w:val="20"/>
              </w:rPr>
            </w:pPr>
          </w:p>
        </w:tc>
      </w:tr>
      <w:tr w:rsidR="00F2102E" w:rsidRPr="00301389" w14:paraId="28557B4A" w14:textId="77777777" w:rsidTr="00CA3CE2">
        <w:trPr>
          <w:jc w:val="center"/>
        </w:trPr>
        <w:tc>
          <w:tcPr>
            <w:tcW w:w="740" w:type="pct"/>
            <w:shd w:val="clear" w:color="auto" w:fill="auto"/>
            <w:vAlign w:val="center"/>
          </w:tcPr>
          <w:p w14:paraId="6E718B6F" w14:textId="77777777" w:rsidR="00F2102E" w:rsidRPr="00301389" w:rsidRDefault="00F2102E" w:rsidP="00DA4B22">
            <w:pPr>
              <w:spacing w:before="0" w:after="0" w:line="276" w:lineRule="auto"/>
              <w:contextualSpacing/>
              <w:rPr>
                <w:sz w:val="20"/>
              </w:rPr>
            </w:pPr>
          </w:p>
        </w:tc>
        <w:tc>
          <w:tcPr>
            <w:tcW w:w="785" w:type="pct"/>
            <w:shd w:val="clear" w:color="auto" w:fill="auto"/>
            <w:vAlign w:val="center"/>
          </w:tcPr>
          <w:p w14:paraId="14FF117F" w14:textId="77777777" w:rsidR="00F2102E" w:rsidRPr="00A63BD0" w:rsidRDefault="00F2102E" w:rsidP="00DA4B22">
            <w:pPr>
              <w:spacing w:after="0" w:line="276" w:lineRule="auto"/>
              <w:jc w:val="both"/>
              <w:rPr>
                <w:sz w:val="20"/>
              </w:rPr>
            </w:pPr>
            <w:r w:rsidRPr="00A63BD0">
              <w:rPr>
                <w:sz w:val="20"/>
              </w:rPr>
              <w:t>restrictionsInfo</w:t>
            </w:r>
          </w:p>
        </w:tc>
        <w:tc>
          <w:tcPr>
            <w:tcW w:w="172" w:type="pct"/>
            <w:shd w:val="clear" w:color="auto" w:fill="auto"/>
            <w:vAlign w:val="center"/>
          </w:tcPr>
          <w:p w14:paraId="184EFC65" w14:textId="77777777" w:rsidR="00F2102E" w:rsidRPr="00A63BD0" w:rsidRDefault="00F2102E" w:rsidP="00DA4B22">
            <w:pPr>
              <w:spacing w:after="0" w:line="276" w:lineRule="auto"/>
              <w:jc w:val="center"/>
              <w:rPr>
                <w:sz w:val="20"/>
              </w:rPr>
            </w:pPr>
            <w:r w:rsidRPr="00A63BD0">
              <w:rPr>
                <w:sz w:val="20"/>
              </w:rPr>
              <w:t>Н</w:t>
            </w:r>
          </w:p>
        </w:tc>
        <w:tc>
          <w:tcPr>
            <w:tcW w:w="525" w:type="pct"/>
            <w:shd w:val="clear" w:color="auto" w:fill="auto"/>
            <w:vAlign w:val="center"/>
          </w:tcPr>
          <w:p w14:paraId="29357E91" w14:textId="77777777" w:rsidR="00F2102E" w:rsidRPr="00A63BD0" w:rsidRDefault="00F2102E" w:rsidP="00DA4B22">
            <w:pPr>
              <w:spacing w:after="0" w:line="276" w:lineRule="auto"/>
              <w:jc w:val="center"/>
              <w:rPr>
                <w:sz w:val="20"/>
              </w:rPr>
            </w:pPr>
            <w:r w:rsidRPr="00A63BD0">
              <w:rPr>
                <w:sz w:val="20"/>
              </w:rPr>
              <w:t>S</w:t>
            </w:r>
          </w:p>
        </w:tc>
        <w:tc>
          <w:tcPr>
            <w:tcW w:w="1388" w:type="pct"/>
            <w:gridSpan w:val="2"/>
            <w:shd w:val="clear" w:color="auto" w:fill="auto"/>
            <w:vAlign w:val="center"/>
          </w:tcPr>
          <w:p w14:paraId="04454C48" w14:textId="77777777" w:rsidR="00F2102E" w:rsidRPr="00A63BD0" w:rsidRDefault="00F2102E" w:rsidP="00DA4B22">
            <w:pPr>
              <w:spacing w:after="0" w:line="276" w:lineRule="auto"/>
              <w:jc w:val="both"/>
              <w:rPr>
                <w:sz w:val="20"/>
              </w:rPr>
            </w:pPr>
            <w:r w:rsidRPr="00A63BD0">
              <w:rPr>
                <w:sz w:val="20"/>
              </w:rPr>
              <w:t>Ограничения</w:t>
            </w:r>
          </w:p>
        </w:tc>
        <w:tc>
          <w:tcPr>
            <w:tcW w:w="1390" w:type="pct"/>
            <w:gridSpan w:val="2"/>
            <w:shd w:val="clear" w:color="auto" w:fill="auto"/>
          </w:tcPr>
          <w:p w14:paraId="718C2432" w14:textId="77777777" w:rsidR="00F2102E" w:rsidRPr="00824A49" w:rsidRDefault="00B30A71" w:rsidP="00DA4B22">
            <w:pPr>
              <w:spacing w:before="0" w:after="0" w:line="276" w:lineRule="auto"/>
              <w:jc w:val="both"/>
              <w:rPr>
                <w:sz w:val="20"/>
              </w:rPr>
            </w:pPr>
            <w:r>
              <w:rPr>
                <w:sz w:val="20"/>
              </w:rPr>
              <w:t xml:space="preserve">Состав блока см. состав соответствующего блока в документе </w:t>
            </w:r>
            <w:r w:rsidRPr="00ED33B6">
              <w:rPr>
                <w:sz w:val="20"/>
              </w:rPr>
              <w:t>«</w:t>
            </w:r>
            <w:r w:rsidRPr="00CA43E0">
              <w:rPr>
                <w:sz w:val="20"/>
              </w:rPr>
              <w:t>Извещение о проведении ЭЗК20 (запрос котировок в электронной форме с 01.10.2020 года)</w:t>
            </w:r>
            <w:r w:rsidRPr="00CA43E0">
              <w:rPr>
                <w:bCs/>
                <w:sz w:val="20"/>
              </w:rPr>
              <w:t>» (</w:t>
            </w:r>
            <w:r w:rsidRPr="00CA43E0">
              <w:rPr>
                <w:bCs/>
                <w:sz w:val="20"/>
                <w:lang w:val="en-US"/>
              </w:rPr>
              <w:t>epN</w:t>
            </w:r>
            <w:r w:rsidRPr="00CA43E0">
              <w:rPr>
                <w:bCs/>
                <w:sz w:val="20"/>
              </w:rPr>
              <w:t>otificationEZK2020)</w:t>
            </w:r>
          </w:p>
        </w:tc>
      </w:tr>
      <w:tr w:rsidR="00170CA8" w:rsidRPr="00B30A71" w14:paraId="0B81583A" w14:textId="77777777" w:rsidTr="00CA3CE2">
        <w:trPr>
          <w:jc w:val="center"/>
        </w:trPr>
        <w:tc>
          <w:tcPr>
            <w:tcW w:w="5000" w:type="pct"/>
            <w:gridSpan w:val="8"/>
            <w:shd w:val="clear" w:color="auto" w:fill="auto"/>
            <w:vAlign w:val="center"/>
          </w:tcPr>
          <w:p w14:paraId="726799BA" w14:textId="77777777" w:rsidR="00170CA8" w:rsidRPr="00B30A71" w:rsidRDefault="00B30A71" w:rsidP="00DA4B22">
            <w:pPr>
              <w:keepNext/>
              <w:spacing w:before="0" w:after="0" w:line="276" w:lineRule="auto"/>
              <w:contextualSpacing/>
              <w:jc w:val="center"/>
              <w:rPr>
                <w:b/>
                <w:sz w:val="20"/>
              </w:rPr>
            </w:pPr>
            <w:r w:rsidRPr="00B30A71">
              <w:rPr>
                <w:b/>
                <w:sz w:val="20"/>
              </w:rPr>
              <w:t>Информация о процедуре закупки</w:t>
            </w:r>
          </w:p>
        </w:tc>
      </w:tr>
      <w:tr w:rsidR="00170CA8" w:rsidRPr="00B30A71" w14:paraId="24AEAEFF" w14:textId="77777777" w:rsidTr="00CA3CE2">
        <w:trPr>
          <w:jc w:val="center"/>
        </w:trPr>
        <w:tc>
          <w:tcPr>
            <w:tcW w:w="740" w:type="pct"/>
            <w:shd w:val="clear" w:color="auto" w:fill="auto"/>
          </w:tcPr>
          <w:p w14:paraId="7C227305" w14:textId="77777777" w:rsidR="00170CA8" w:rsidRPr="00824A49" w:rsidRDefault="00B30A71" w:rsidP="00DA4B22">
            <w:pPr>
              <w:spacing w:before="0" w:after="0" w:line="276" w:lineRule="auto"/>
              <w:jc w:val="both"/>
              <w:rPr>
                <w:b/>
                <w:sz w:val="20"/>
              </w:rPr>
            </w:pPr>
            <w:r w:rsidRPr="00824A49">
              <w:rPr>
                <w:b/>
                <w:sz w:val="20"/>
              </w:rPr>
              <w:t>procedureInfo</w:t>
            </w:r>
          </w:p>
        </w:tc>
        <w:tc>
          <w:tcPr>
            <w:tcW w:w="785" w:type="pct"/>
            <w:shd w:val="clear" w:color="auto" w:fill="auto"/>
            <w:vAlign w:val="center"/>
          </w:tcPr>
          <w:p w14:paraId="50A391BC" w14:textId="77777777" w:rsidR="00170CA8" w:rsidRPr="00B30A71" w:rsidRDefault="00170CA8" w:rsidP="00DA4B22">
            <w:pPr>
              <w:keepNext/>
              <w:spacing w:before="0" w:after="0" w:line="276" w:lineRule="auto"/>
              <w:contextualSpacing/>
              <w:rPr>
                <w:b/>
                <w:sz w:val="20"/>
              </w:rPr>
            </w:pPr>
          </w:p>
        </w:tc>
        <w:tc>
          <w:tcPr>
            <w:tcW w:w="172" w:type="pct"/>
            <w:shd w:val="clear" w:color="auto" w:fill="auto"/>
            <w:vAlign w:val="center"/>
          </w:tcPr>
          <w:p w14:paraId="2E1AAA25" w14:textId="77777777" w:rsidR="00170CA8" w:rsidRPr="00F34AA6" w:rsidRDefault="00170CA8" w:rsidP="00DA4B22">
            <w:pPr>
              <w:keepNext/>
              <w:spacing w:before="0" w:after="0" w:line="276" w:lineRule="auto"/>
              <w:contextualSpacing/>
              <w:jc w:val="center"/>
              <w:rPr>
                <w:b/>
                <w:sz w:val="20"/>
              </w:rPr>
            </w:pPr>
          </w:p>
        </w:tc>
        <w:tc>
          <w:tcPr>
            <w:tcW w:w="525" w:type="pct"/>
            <w:shd w:val="clear" w:color="auto" w:fill="auto"/>
            <w:vAlign w:val="center"/>
          </w:tcPr>
          <w:p w14:paraId="4FFE26E8" w14:textId="77777777" w:rsidR="00170CA8" w:rsidRPr="00B30A71" w:rsidRDefault="00170CA8" w:rsidP="00DA4B22">
            <w:pPr>
              <w:keepNext/>
              <w:spacing w:before="0" w:after="0" w:line="276" w:lineRule="auto"/>
              <w:contextualSpacing/>
              <w:jc w:val="center"/>
              <w:rPr>
                <w:b/>
                <w:sz w:val="20"/>
              </w:rPr>
            </w:pPr>
          </w:p>
        </w:tc>
        <w:tc>
          <w:tcPr>
            <w:tcW w:w="1388" w:type="pct"/>
            <w:gridSpan w:val="2"/>
            <w:shd w:val="clear" w:color="auto" w:fill="auto"/>
            <w:vAlign w:val="center"/>
          </w:tcPr>
          <w:p w14:paraId="64276779" w14:textId="77777777" w:rsidR="00170CA8" w:rsidRPr="00B30A71" w:rsidRDefault="00170CA8" w:rsidP="00DA4B22">
            <w:pPr>
              <w:keepNext/>
              <w:spacing w:before="0" w:after="0" w:line="276" w:lineRule="auto"/>
              <w:contextualSpacing/>
              <w:rPr>
                <w:b/>
                <w:sz w:val="20"/>
              </w:rPr>
            </w:pPr>
          </w:p>
        </w:tc>
        <w:tc>
          <w:tcPr>
            <w:tcW w:w="1390" w:type="pct"/>
            <w:gridSpan w:val="2"/>
            <w:shd w:val="clear" w:color="auto" w:fill="auto"/>
            <w:vAlign w:val="center"/>
          </w:tcPr>
          <w:p w14:paraId="56B97AF3" w14:textId="77777777" w:rsidR="00170CA8" w:rsidRPr="00B30A71" w:rsidRDefault="00170CA8" w:rsidP="00DA4B22">
            <w:pPr>
              <w:keepNext/>
              <w:spacing w:before="0" w:after="0" w:line="276" w:lineRule="auto"/>
              <w:contextualSpacing/>
              <w:rPr>
                <w:b/>
                <w:sz w:val="20"/>
              </w:rPr>
            </w:pPr>
          </w:p>
        </w:tc>
      </w:tr>
      <w:tr w:rsidR="00824A49" w:rsidRPr="00301389" w14:paraId="71EA0256" w14:textId="77777777" w:rsidTr="00CA3CE2">
        <w:trPr>
          <w:jc w:val="center"/>
        </w:trPr>
        <w:tc>
          <w:tcPr>
            <w:tcW w:w="740" w:type="pct"/>
            <w:shd w:val="clear" w:color="auto" w:fill="auto"/>
            <w:vAlign w:val="center"/>
          </w:tcPr>
          <w:p w14:paraId="5C7C23A2" w14:textId="77777777" w:rsidR="00824A49" w:rsidRPr="00301389" w:rsidRDefault="00824A49" w:rsidP="00DA4B22">
            <w:pPr>
              <w:spacing w:before="0" w:after="0" w:line="276" w:lineRule="auto"/>
              <w:contextualSpacing/>
              <w:rPr>
                <w:sz w:val="20"/>
              </w:rPr>
            </w:pPr>
          </w:p>
        </w:tc>
        <w:tc>
          <w:tcPr>
            <w:tcW w:w="785" w:type="pct"/>
            <w:shd w:val="clear" w:color="auto" w:fill="auto"/>
            <w:vAlign w:val="center"/>
          </w:tcPr>
          <w:p w14:paraId="216FE422" w14:textId="77777777" w:rsidR="00824A49" w:rsidRPr="00C316CF" w:rsidRDefault="00824A49" w:rsidP="00DA4B22">
            <w:pPr>
              <w:spacing w:before="0" w:after="0" w:line="276" w:lineRule="auto"/>
              <w:rPr>
                <w:sz w:val="20"/>
              </w:rPr>
            </w:pPr>
            <w:r w:rsidRPr="00824A49">
              <w:rPr>
                <w:sz w:val="20"/>
              </w:rPr>
              <w:t>collectingInfo</w:t>
            </w:r>
          </w:p>
        </w:tc>
        <w:tc>
          <w:tcPr>
            <w:tcW w:w="172" w:type="pct"/>
            <w:shd w:val="clear" w:color="auto" w:fill="auto"/>
            <w:vAlign w:val="center"/>
          </w:tcPr>
          <w:p w14:paraId="5C8F9D81" w14:textId="77777777" w:rsidR="00824A49" w:rsidRPr="00C316CF" w:rsidRDefault="00824A49" w:rsidP="00DA4B22">
            <w:pPr>
              <w:spacing w:before="0" w:after="0" w:line="276" w:lineRule="auto"/>
              <w:jc w:val="center"/>
              <w:rPr>
                <w:sz w:val="20"/>
              </w:rPr>
            </w:pPr>
            <w:r w:rsidRPr="00A63BD0">
              <w:rPr>
                <w:sz w:val="20"/>
              </w:rPr>
              <w:t>О</w:t>
            </w:r>
          </w:p>
        </w:tc>
        <w:tc>
          <w:tcPr>
            <w:tcW w:w="525" w:type="pct"/>
            <w:shd w:val="clear" w:color="auto" w:fill="auto"/>
            <w:vAlign w:val="center"/>
          </w:tcPr>
          <w:p w14:paraId="0C9A3DB3" w14:textId="77777777" w:rsidR="00824A49" w:rsidRPr="00C316CF" w:rsidRDefault="00824A49" w:rsidP="00DA4B22">
            <w:pPr>
              <w:spacing w:before="0" w:after="0" w:line="276" w:lineRule="auto"/>
              <w:jc w:val="center"/>
              <w:rPr>
                <w:sz w:val="20"/>
              </w:rPr>
            </w:pPr>
            <w:r w:rsidRPr="00A63BD0">
              <w:rPr>
                <w:sz w:val="20"/>
              </w:rPr>
              <w:t>S</w:t>
            </w:r>
          </w:p>
        </w:tc>
        <w:tc>
          <w:tcPr>
            <w:tcW w:w="1388" w:type="pct"/>
            <w:gridSpan w:val="2"/>
            <w:shd w:val="clear" w:color="auto" w:fill="auto"/>
            <w:vAlign w:val="center"/>
          </w:tcPr>
          <w:p w14:paraId="143DBBB8" w14:textId="77777777" w:rsidR="00824A49" w:rsidRPr="00C316CF" w:rsidRDefault="00824A49" w:rsidP="00DA4B22">
            <w:pPr>
              <w:spacing w:before="0" w:after="0" w:line="276" w:lineRule="auto"/>
              <w:rPr>
                <w:sz w:val="20"/>
              </w:rPr>
            </w:pPr>
            <w:r w:rsidRPr="00824A49">
              <w:rPr>
                <w:sz w:val="20"/>
              </w:rPr>
              <w:t>Информация о подаче заявок</w:t>
            </w:r>
          </w:p>
        </w:tc>
        <w:tc>
          <w:tcPr>
            <w:tcW w:w="1390" w:type="pct"/>
            <w:gridSpan w:val="2"/>
            <w:shd w:val="clear" w:color="auto" w:fill="auto"/>
          </w:tcPr>
          <w:p w14:paraId="1F574475" w14:textId="77777777" w:rsidR="00824A49" w:rsidRPr="00C316CF" w:rsidRDefault="00824A49" w:rsidP="00DA4B22">
            <w:pPr>
              <w:spacing w:before="0" w:after="0" w:line="276" w:lineRule="auto"/>
              <w:rPr>
                <w:sz w:val="20"/>
              </w:rPr>
            </w:pPr>
          </w:p>
        </w:tc>
      </w:tr>
      <w:tr w:rsidR="00824A49" w:rsidRPr="00824A49" w14:paraId="79569F3B" w14:textId="77777777" w:rsidTr="00CA3CE2">
        <w:trPr>
          <w:jc w:val="center"/>
        </w:trPr>
        <w:tc>
          <w:tcPr>
            <w:tcW w:w="5000" w:type="pct"/>
            <w:gridSpan w:val="8"/>
            <w:shd w:val="clear" w:color="auto" w:fill="auto"/>
            <w:vAlign w:val="center"/>
          </w:tcPr>
          <w:p w14:paraId="3968822C" w14:textId="77777777" w:rsidR="00824A49" w:rsidRPr="00824A49" w:rsidRDefault="00824A49" w:rsidP="00DA4B22">
            <w:pPr>
              <w:keepNext/>
              <w:spacing w:before="0" w:after="0" w:line="276" w:lineRule="auto"/>
              <w:contextualSpacing/>
              <w:jc w:val="center"/>
              <w:rPr>
                <w:b/>
                <w:sz w:val="20"/>
              </w:rPr>
            </w:pPr>
            <w:r w:rsidRPr="00824A49">
              <w:rPr>
                <w:b/>
                <w:sz w:val="20"/>
              </w:rPr>
              <w:t>Информация о подаче заявок</w:t>
            </w:r>
          </w:p>
        </w:tc>
      </w:tr>
      <w:tr w:rsidR="00824A49" w:rsidRPr="00B30A71" w14:paraId="10156D73" w14:textId="77777777" w:rsidTr="00CA3CE2">
        <w:trPr>
          <w:jc w:val="center"/>
        </w:trPr>
        <w:tc>
          <w:tcPr>
            <w:tcW w:w="740" w:type="pct"/>
            <w:shd w:val="clear" w:color="auto" w:fill="auto"/>
          </w:tcPr>
          <w:p w14:paraId="0B27A50E" w14:textId="77777777" w:rsidR="00824A49" w:rsidRPr="00824A49" w:rsidRDefault="00824A49" w:rsidP="00DA4B22">
            <w:pPr>
              <w:spacing w:before="0" w:after="0" w:line="276" w:lineRule="auto"/>
              <w:jc w:val="both"/>
              <w:rPr>
                <w:b/>
                <w:sz w:val="20"/>
              </w:rPr>
            </w:pPr>
            <w:r w:rsidRPr="00824A49">
              <w:rPr>
                <w:b/>
                <w:sz w:val="20"/>
              </w:rPr>
              <w:t>collectingInfo</w:t>
            </w:r>
          </w:p>
        </w:tc>
        <w:tc>
          <w:tcPr>
            <w:tcW w:w="785" w:type="pct"/>
            <w:shd w:val="clear" w:color="auto" w:fill="auto"/>
            <w:vAlign w:val="center"/>
          </w:tcPr>
          <w:p w14:paraId="0AF3BF10" w14:textId="77777777" w:rsidR="00824A49" w:rsidRPr="00B30A71" w:rsidRDefault="00824A49" w:rsidP="00DA4B22">
            <w:pPr>
              <w:keepNext/>
              <w:spacing w:before="0" w:after="0" w:line="276" w:lineRule="auto"/>
              <w:contextualSpacing/>
              <w:rPr>
                <w:b/>
                <w:sz w:val="20"/>
              </w:rPr>
            </w:pPr>
          </w:p>
        </w:tc>
        <w:tc>
          <w:tcPr>
            <w:tcW w:w="172" w:type="pct"/>
            <w:shd w:val="clear" w:color="auto" w:fill="auto"/>
            <w:vAlign w:val="center"/>
          </w:tcPr>
          <w:p w14:paraId="43F58C66" w14:textId="77777777" w:rsidR="00824A49" w:rsidRPr="00F34AA6" w:rsidRDefault="00824A49" w:rsidP="00DA4B22">
            <w:pPr>
              <w:keepNext/>
              <w:spacing w:before="0" w:after="0" w:line="276" w:lineRule="auto"/>
              <w:contextualSpacing/>
              <w:jc w:val="center"/>
              <w:rPr>
                <w:b/>
                <w:sz w:val="20"/>
              </w:rPr>
            </w:pPr>
          </w:p>
        </w:tc>
        <w:tc>
          <w:tcPr>
            <w:tcW w:w="525" w:type="pct"/>
            <w:shd w:val="clear" w:color="auto" w:fill="auto"/>
            <w:vAlign w:val="center"/>
          </w:tcPr>
          <w:p w14:paraId="3E17F8C0" w14:textId="77777777" w:rsidR="00824A49" w:rsidRPr="00B30A71" w:rsidRDefault="00824A49" w:rsidP="00DA4B22">
            <w:pPr>
              <w:keepNext/>
              <w:spacing w:before="0" w:after="0" w:line="276" w:lineRule="auto"/>
              <w:contextualSpacing/>
              <w:jc w:val="center"/>
              <w:rPr>
                <w:b/>
                <w:sz w:val="20"/>
              </w:rPr>
            </w:pPr>
          </w:p>
        </w:tc>
        <w:tc>
          <w:tcPr>
            <w:tcW w:w="1388" w:type="pct"/>
            <w:gridSpan w:val="2"/>
            <w:shd w:val="clear" w:color="auto" w:fill="auto"/>
            <w:vAlign w:val="center"/>
          </w:tcPr>
          <w:p w14:paraId="38AEB378" w14:textId="77777777" w:rsidR="00824A49" w:rsidRPr="00B30A71" w:rsidRDefault="00824A49" w:rsidP="00DA4B22">
            <w:pPr>
              <w:keepNext/>
              <w:spacing w:before="0" w:after="0" w:line="276" w:lineRule="auto"/>
              <w:contextualSpacing/>
              <w:rPr>
                <w:b/>
                <w:sz w:val="20"/>
              </w:rPr>
            </w:pPr>
          </w:p>
        </w:tc>
        <w:tc>
          <w:tcPr>
            <w:tcW w:w="1390" w:type="pct"/>
            <w:gridSpan w:val="2"/>
            <w:shd w:val="clear" w:color="auto" w:fill="auto"/>
            <w:vAlign w:val="center"/>
          </w:tcPr>
          <w:p w14:paraId="2127D4A4" w14:textId="77777777" w:rsidR="00824A49" w:rsidRPr="00B30A71" w:rsidRDefault="00824A49" w:rsidP="00DA4B22">
            <w:pPr>
              <w:keepNext/>
              <w:spacing w:before="0" w:after="0" w:line="276" w:lineRule="auto"/>
              <w:contextualSpacing/>
              <w:rPr>
                <w:b/>
                <w:sz w:val="20"/>
              </w:rPr>
            </w:pPr>
          </w:p>
        </w:tc>
      </w:tr>
      <w:tr w:rsidR="00170CA8" w:rsidRPr="00301389" w14:paraId="17F69322" w14:textId="77777777" w:rsidTr="00CA3CE2">
        <w:trPr>
          <w:jc w:val="center"/>
        </w:trPr>
        <w:tc>
          <w:tcPr>
            <w:tcW w:w="740" w:type="pct"/>
            <w:shd w:val="clear" w:color="auto" w:fill="auto"/>
            <w:vAlign w:val="center"/>
          </w:tcPr>
          <w:p w14:paraId="21148E66" w14:textId="77777777" w:rsidR="00170CA8" w:rsidRPr="00301389" w:rsidRDefault="00170CA8" w:rsidP="00DA4B22">
            <w:pPr>
              <w:spacing w:before="0" w:after="0" w:line="276" w:lineRule="auto"/>
              <w:contextualSpacing/>
              <w:rPr>
                <w:sz w:val="20"/>
              </w:rPr>
            </w:pPr>
          </w:p>
        </w:tc>
        <w:tc>
          <w:tcPr>
            <w:tcW w:w="785" w:type="pct"/>
            <w:shd w:val="clear" w:color="auto" w:fill="auto"/>
            <w:vAlign w:val="center"/>
          </w:tcPr>
          <w:p w14:paraId="2CA7ACAF" w14:textId="77777777" w:rsidR="00170CA8" w:rsidRPr="00C316CF" w:rsidRDefault="00824A49" w:rsidP="00DA4B22">
            <w:pPr>
              <w:spacing w:before="0" w:after="0" w:line="276" w:lineRule="auto"/>
              <w:rPr>
                <w:sz w:val="20"/>
              </w:rPr>
            </w:pPr>
            <w:r w:rsidRPr="00824A49">
              <w:rPr>
                <w:sz w:val="20"/>
              </w:rPr>
              <w:t>endDT</w:t>
            </w:r>
          </w:p>
        </w:tc>
        <w:tc>
          <w:tcPr>
            <w:tcW w:w="172" w:type="pct"/>
            <w:shd w:val="clear" w:color="auto" w:fill="auto"/>
            <w:vAlign w:val="center"/>
          </w:tcPr>
          <w:p w14:paraId="37986FF2" w14:textId="77777777" w:rsidR="00170CA8" w:rsidRPr="00C316CF" w:rsidRDefault="00824A49" w:rsidP="00DA4B22">
            <w:pPr>
              <w:spacing w:before="0" w:after="0" w:line="276" w:lineRule="auto"/>
              <w:jc w:val="center"/>
              <w:rPr>
                <w:sz w:val="20"/>
              </w:rPr>
            </w:pPr>
            <w:r>
              <w:rPr>
                <w:sz w:val="20"/>
              </w:rPr>
              <w:t>О</w:t>
            </w:r>
          </w:p>
        </w:tc>
        <w:tc>
          <w:tcPr>
            <w:tcW w:w="525" w:type="pct"/>
            <w:shd w:val="clear" w:color="auto" w:fill="auto"/>
            <w:vAlign w:val="center"/>
          </w:tcPr>
          <w:p w14:paraId="6E0B5D7E" w14:textId="77777777" w:rsidR="00170CA8" w:rsidRPr="00824A49" w:rsidRDefault="00824A49" w:rsidP="00DA4B22">
            <w:pPr>
              <w:spacing w:before="0" w:after="0" w:line="276" w:lineRule="auto"/>
              <w:jc w:val="center"/>
              <w:rPr>
                <w:sz w:val="20"/>
                <w:lang w:val="en-US"/>
              </w:rPr>
            </w:pPr>
            <w:r>
              <w:rPr>
                <w:sz w:val="20"/>
                <w:lang w:val="en-US"/>
              </w:rPr>
              <w:t>DT</w:t>
            </w:r>
          </w:p>
        </w:tc>
        <w:tc>
          <w:tcPr>
            <w:tcW w:w="1388" w:type="pct"/>
            <w:gridSpan w:val="2"/>
            <w:shd w:val="clear" w:color="auto" w:fill="auto"/>
            <w:vAlign w:val="center"/>
          </w:tcPr>
          <w:p w14:paraId="450EAF06" w14:textId="77777777" w:rsidR="00170CA8" w:rsidRPr="00C316CF" w:rsidRDefault="00824A49" w:rsidP="00DA4B22">
            <w:pPr>
              <w:spacing w:before="0" w:after="0" w:line="276" w:lineRule="auto"/>
              <w:rPr>
                <w:sz w:val="20"/>
              </w:rPr>
            </w:pPr>
            <w:r w:rsidRPr="00824A49">
              <w:rPr>
                <w:sz w:val="20"/>
              </w:rPr>
              <w:t>Дата и время окончания срока подачи заявок</w:t>
            </w:r>
          </w:p>
        </w:tc>
        <w:tc>
          <w:tcPr>
            <w:tcW w:w="1390" w:type="pct"/>
            <w:gridSpan w:val="2"/>
            <w:shd w:val="clear" w:color="auto" w:fill="auto"/>
          </w:tcPr>
          <w:p w14:paraId="5F5D4395" w14:textId="77777777" w:rsidR="00170CA8" w:rsidRPr="00C316CF" w:rsidRDefault="00170CA8" w:rsidP="00DA4B22">
            <w:pPr>
              <w:spacing w:before="0" w:after="0" w:line="276" w:lineRule="auto"/>
              <w:rPr>
                <w:sz w:val="20"/>
              </w:rPr>
            </w:pPr>
          </w:p>
        </w:tc>
      </w:tr>
      <w:tr w:rsidR="00170CA8" w:rsidRPr="00301389" w14:paraId="02C44838" w14:textId="77777777" w:rsidTr="00CA3CE2">
        <w:trPr>
          <w:jc w:val="center"/>
        </w:trPr>
        <w:tc>
          <w:tcPr>
            <w:tcW w:w="740" w:type="pct"/>
            <w:shd w:val="clear" w:color="auto" w:fill="auto"/>
            <w:vAlign w:val="center"/>
          </w:tcPr>
          <w:p w14:paraId="69773752" w14:textId="77777777" w:rsidR="00170CA8" w:rsidRPr="00301389" w:rsidRDefault="00170CA8" w:rsidP="00DA4B22">
            <w:pPr>
              <w:spacing w:before="0" w:after="0" w:line="276" w:lineRule="auto"/>
              <w:contextualSpacing/>
              <w:rPr>
                <w:sz w:val="20"/>
              </w:rPr>
            </w:pPr>
          </w:p>
        </w:tc>
        <w:tc>
          <w:tcPr>
            <w:tcW w:w="785" w:type="pct"/>
            <w:shd w:val="clear" w:color="auto" w:fill="auto"/>
            <w:vAlign w:val="center"/>
          </w:tcPr>
          <w:p w14:paraId="1D9238EE" w14:textId="77777777" w:rsidR="00170CA8" w:rsidRPr="00C316CF" w:rsidRDefault="00A04A06" w:rsidP="00DA4B22">
            <w:pPr>
              <w:spacing w:before="0" w:after="0" w:line="276" w:lineRule="auto"/>
              <w:rPr>
                <w:sz w:val="20"/>
              </w:rPr>
            </w:pPr>
            <w:r w:rsidRPr="00A04A06">
              <w:rPr>
                <w:sz w:val="20"/>
              </w:rPr>
              <w:t>addInfo</w:t>
            </w:r>
          </w:p>
        </w:tc>
        <w:tc>
          <w:tcPr>
            <w:tcW w:w="172" w:type="pct"/>
            <w:shd w:val="clear" w:color="auto" w:fill="auto"/>
            <w:vAlign w:val="center"/>
          </w:tcPr>
          <w:p w14:paraId="0D9ECAC5" w14:textId="77777777" w:rsidR="00170CA8" w:rsidRPr="00A04A06" w:rsidRDefault="00A04A06" w:rsidP="00DA4B22">
            <w:pPr>
              <w:spacing w:before="0" w:after="0" w:line="276" w:lineRule="auto"/>
              <w:jc w:val="center"/>
              <w:rPr>
                <w:sz w:val="20"/>
              </w:rPr>
            </w:pPr>
            <w:r>
              <w:rPr>
                <w:sz w:val="20"/>
              </w:rPr>
              <w:t>Н</w:t>
            </w:r>
          </w:p>
        </w:tc>
        <w:tc>
          <w:tcPr>
            <w:tcW w:w="525" w:type="pct"/>
            <w:shd w:val="clear" w:color="auto" w:fill="auto"/>
            <w:vAlign w:val="center"/>
          </w:tcPr>
          <w:p w14:paraId="1FD5A5E9" w14:textId="77777777" w:rsidR="00170CA8" w:rsidRPr="00C316CF" w:rsidRDefault="00A04A06" w:rsidP="00DA4B22">
            <w:pPr>
              <w:spacing w:before="0" w:after="0" w:line="276" w:lineRule="auto"/>
              <w:jc w:val="center"/>
              <w:rPr>
                <w:sz w:val="20"/>
              </w:rPr>
            </w:pPr>
            <w:r>
              <w:rPr>
                <w:sz w:val="20"/>
              </w:rPr>
              <w:t>T [1 - 2000</w:t>
            </w:r>
            <w:r w:rsidRPr="00C316CF">
              <w:rPr>
                <w:sz w:val="20"/>
              </w:rPr>
              <w:t>]</w:t>
            </w:r>
          </w:p>
        </w:tc>
        <w:tc>
          <w:tcPr>
            <w:tcW w:w="1388" w:type="pct"/>
            <w:gridSpan w:val="2"/>
            <w:shd w:val="clear" w:color="auto" w:fill="auto"/>
            <w:vAlign w:val="center"/>
          </w:tcPr>
          <w:p w14:paraId="624A93EA" w14:textId="77777777" w:rsidR="00170CA8" w:rsidRPr="00C316CF" w:rsidRDefault="00A04A06" w:rsidP="00DA4B22">
            <w:pPr>
              <w:spacing w:before="0" w:after="0" w:line="276" w:lineRule="auto"/>
              <w:rPr>
                <w:sz w:val="20"/>
              </w:rPr>
            </w:pPr>
            <w:r w:rsidRPr="00A04A06">
              <w:rPr>
                <w:sz w:val="20"/>
              </w:rPr>
              <w:t>Дополнительная информация</w:t>
            </w:r>
          </w:p>
        </w:tc>
        <w:tc>
          <w:tcPr>
            <w:tcW w:w="1390" w:type="pct"/>
            <w:gridSpan w:val="2"/>
            <w:shd w:val="clear" w:color="auto" w:fill="auto"/>
          </w:tcPr>
          <w:p w14:paraId="621961A8" w14:textId="77777777" w:rsidR="00170CA8" w:rsidRPr="00C316CF" w:rsidRDefault="00170CA8" w:rsidP="00DA4B22">
            <w:pPr>
              <w:spacing w:before="0" w:after="0" w:line="276" w:lineRule="auto"/>
              <w:rPr>
                <w:sz w:val="20"/>
              </w:rPr>
            </w:pPr>
          </w:p>
        </w:tc>
      </w:tr>
      <w:tr w:rsidR="00413320" w:rsidRPr="00413320" w14:paraId="625E779F" w14:textId="77777777" w:rsidTr="00CA3CE2">
        <w:trPr>
          <w:jc w:val="center"/>
        </w:trPr>
        <w:tc>
          <w:tcPr>
            <w:tcW w:w="5000" w:type="pct"/>
            <w:gridSpan w:val="8"/>
            <w:shd w:val="clear" w:color="auto" w:fill="auto"/>
            <w:vAlign w:val="center"/>
          </w:tcPr>
          <w:p w14:paraId="3F134C2F" w14:textId="77777777" w:rsidR="00413320" w:rsidRPr="00413320" w:rsidRDefault="00413320" w:rsidP="00DA4B22">
            <w:pPr>
              <w:keepNext/>
              <w:spacing w:before="0" w:after="0" w:line="276" w:lineRule="auto"/>
              <w:contextualSpacing/>
              <w:jc w:val="center"/>
              <w:rPr>
                <w:b/>
                <w:sz w:val="20"/>
              </w:rPr>
            </w:pPr>
            <w:r w:rsidRPr="00413320">
              <w:rPr>
                <w:b/>
                <w:sz w:val="20"/>
              </w:rPr>
              <w:t>Объекты закупки</w:t>
            </w:r>
          </w:p>
        </w:tc>
      </w:tr>
      <w:tr w:rsidR="00413320" w:rsidRPr="00413320" w14:paraId="1F507757" w14:textId="77777777" w:rsidTr="00CA3CE2">
        <w:trPr>
          <w:jc w:val="center"/>
        </w:trPr>
        <w:tc>
          <w:tcPr>
            <w:tcW w:w="740" w:type="pct"/>
            <w:shd w:val="clear" w:color="auto" w:fill="auto"/>
          </w:tcPr>
          <w:p w14:paraId="5D2009B8" w14:textId="77777777" w:rsidR="00413320" w:rsidRPr="00E52FCB" w:rsidRDefault="00413320" w:rsidP="00DA4B22">
            <w:pPr>
              <w:spacing w:after="0" w:line="276" w:lineRule="auto"/>
              <w:jc w:val="both"/>
              <w:rPr>
                <w:b/>
                <w:sz w:val="20"/>
              </w:rPr>
            </w:pPr>
            <w:r w:rsidRPr="00E52FCB">
              <w:rPr>
                <w:b/>
                <w:sz w:val="20"/>
              </w:rPr>
              <w:t>purchaseObjectsInfo</w:t>
            </w:r>
          </w:p>
        </w:tc>
        <w:tc>
          <w:tcPr>
            <w:tcW w:w="785" w:type="pct"/>
            <w:shd w:val="clear" w:color="auto" w:fill="auto"/>
            <w:vAlign w:val="center"/>
          </w:tcPr>
          <w:p w14:paraId="3121B475" w14:textId="77777777" w:rsidR="00413320" w:rsidRPr="00E52FCB" w:rsidRDefault="00413320" w:rsidP="00DA4B22">
            <w:pPr>
              <w:spacing w:after="0" w:line="276" w:lineRule="auto"/>
              <w:jc w:val="both"/>
              <w:rPr>
                <w:b/>
                <w:sz w:val="20"/>
              </w:rPr>
            </w:pPr>
          </w:p>
        </w:tc>
        <w:tc>
          <w:tcPr>
            <w:tcW w:w="172" w:type="pct"/>
            <w:shd w:val="clear" w:color="auto" w:fill="auto"/>
            <w:vAlign w:val="center"/>
          </w:tcPr>
          <w:p w14:paraId="7514B375" w14:textId="77777777" w:rsidR="00413320" w:rsidRPr="00E52FCB" w:rsidRDefault="00413320" w:rsidP="00DA4B22">
            <w:pPr>
              <w:spacing w:after="0" w:line="276" w:lineRule="auto"/>
              <w:jc w:val="both"/>
              <w:rPr>
                <w:b/>
                <w:sz w:val="20"/>
              </w:rPr>
            </w:pPr>
          </w:p>
        </w:tc>
        <w:tc>
          <w:tcPr>
            <w:tcW w:w="525" w:type="pct"/>
            <w:shd w:val="clear" w:color="auto" w:fill="auto"/>
            <w:vAlign w:val="center"/>
          </w:tcPr>
          <w:p w14:paraId="3635903B" w14:textId="77777777" w:rsidR="00413320" w:rsidRPr="00E52FCB" w:rsidRDefault="00413320" w:rsidP="00DA4B22">
            <w:pPr>
              <w:spacing w:after="0" w:line="276" w:lineRule="auto"/>
              <w:jc w:val="both"/>
              <w:rPr>
                <w:b/>
                <w:sz w:val="20"/>
              </w:rPr>
            </w:pPr>
          </w:p>
        </w:tc>
        <w:tc>
          <w:tcPr>
            <w:tcW w:w="1388" w:type="pct"/>
            <w:gridSpan w:val="2"/>
            <w:shd w:val="clear" w:color="auto" w:fill="auto"/>
            <w:vAlign w:val="center"/>
          </w:tcPr>
          <w:p w14:paraId="3FEB03AC" w14:textId="77777777" w:rsidR="00413320" w:rsidRPr="00E52FCB" w:rsidRDefault="00413320" w:rsidP="00DA4B22">
            <w:pPr>
              <w:spacing w:after="0" w:line="276" w:lineRule="auto"/>
              <w:jc w:val="both"/>
              <w:rPr>
                <w:b/>
                <w:sz w:val="20"/>
              </w:rPr>
            </w:pPr>
          </w:p>
        </w:tc>
        <w:tc>
          <w:tcPr>
            <w:tcW w:w="1390" w:type="pct"/>
            <w:gridSpan w:val="2"/>
            <w:shd w:val="clear" w:color="auto" w:fill="auto"/>
          </w:tcPr>
          <w:p w14:paraId="35F8A7F7" w14:textId="77777777" w:rsidR="00413320" w:rsidRPr="00E52FCB" w:rsidRDefault="00413320" w:rsidP="00DA4B22">
            <w:pPr>
              <w:spacing w:after="0" w:line="276" w:lineRule="auto"/>
              <w:jc w:val="both"/>
              <w:rPr>
                <w:b/>
                <w:sz w:val="20"/>
              </w:rPr>
            </w:pPr>
          </w:p>
        </w:tc>
      </w:tr>
      <w:tr w:rsidR="008C0D3C" w:rsidRPr="00301389" w14:paraId="209DA5A7" w14:textId="77777777" w:rsidTr="00CA3CE2">
        <w:trPr>
          <w:jc w:val="center"/>
        </w:trPr>
        <w:tc>
          <w:tcPr>
            <w:tcW w:w="740" w:type="pct"/>
            <w:vMerge w:val="restart"/>
            <w:shd w:val="clear" w:color="auto" w:fill="auto"/>
            <w:vAlign w:val="center"/>
          </w:tcPr>
          <w:p w14:paraId="6CFEF874" w14:textId="77777777" w:rsidR="008C0D3C" w:rsidRDefault="008C0D3C" w:rsidP="00DA4B22">
            <w:pPr>
              <w:spacing w:after="0" w:line="276" w:lineRule="auto"/>
              <w:jc w:val="both"/>
              <w:rPr>
                <w:sz w:val="20"/>
              </w:rPr>
            </w:pPr>
            <w:r>
              <w:rPr>
                <w:sz w:val="20"/>
              </w:rPr>
              <w:t xml:space="preserve">Могут быть одновременно указаны либо блоки </w:t>
            </w:r>
            <w:r w:rsidRPr="008C0D3C">
              <w:rPr>
                <w:sz w:val="20"/>
              </w:rPr>
              <w:t>notDrugPurchaseObjectsInfo</w:t>
            </w:r>
            <w:r>
              <w:rPr>
                <w:sz w:val="20"/>
              </w:rPr>
              <w:t xml:space="preserve"> и </w:t>
            </w:r>
            <w:r w:rsidRPr="008C0D3C">
              <w:rPr>
                <w:sz w:val="20"/>
              </w:rPr>
              <w:t>notDrugPurchaseParentObjectsInfo</w:t>
            </w:r>
          </w:p>
          <w:p w14:paraId="0C8E6EA8" w14:textId="77777777" w:rsidR="008C0D3C" w:rsidRPr="008C0D3C" w:rsidRDefault="008C0D3C" w:rsidP="00DA4B22">
            <w:pPr>
              <w:spacing w:after="0" w:line="276" w:lineRule="auto"/>
              <w:jc w:val="both"/>
              <w:rPr>
                <w:sz w:val="20"/>
              </w:rPr>
            </w:pPr>
            <w:r>
              <w:rPr>
                <w:sz w:val="20"/>
              </w:rPr>
              <w:t xml:space="preserve">либо блок </w:t>
            </w:r>
            <w:r w:rsidRPr="008C0D3C">
              <w:rPr>
                <w:sz w:val="20"/>
              </w:rPr>
              <w:t>drugPurchaseObjectsInfo</w:t>
            </w:r>
          </w:p>
        </w:tc>
        <w:tc>
          <w:tcPr>
            <w:tcW w:w="785" w:type="pct"/>
            <w:shd w:val="clear" w:color="auto" w:fill="auto"/>
            <w:vAlign w:val="center"/>
          </w:tcPr>
          <w:p w14:paraId="4F37E7E4" w14:textId="77777777" w:rsidR="008C0D3C" w:rsidRPr="00A63BD0" w:rsidRDefault="008C0D3C" w:rsidP="00DA4B22">
            <w:pPr>
              <w:spacing w:after="0" w:line="276" w:lineRule="auto"/>
              <w:jc w:val="both"/>
              <w:rPr>
                <w:sz w:val="20"/>
              </w:rPr>
            </w:pPr>
            <w:r w:rsidRPr="008C0D3C">
              <w:rPr>
                <w:sz w:val="20"/>
              </w:rPr>
              <w:t>notDrugPurchaseObjectsInfo</w:t>
            </w:r>
          </w:p>
        </w:tc>
        <w:tc>
          <w:tcPr>
            <w:tcW w:w="172" w:type="pct"/>
            <w:shd w:val="clear" w:color="auto" w:fill="auto"/>
            <w:vAlign w:val="center"/>
          </w:tcPr>
          <w:p w14:paraId="2EC7ECE5" w14:textId="77777777" w:rsidR="008C0D3C" w:rsidRPr="008C0D3C" w:rsidRDefault="008C0D3C" w:rsidP="00DA4B22">
            <w:pPr>
              <w:spacing w:after="0" w:line="276" w:lineRule="auto"/>
              <w:jc w:val="center"/>
              <w:rPr>
                <w:sz w:val="20"/>
              </w:rPr>
            </w:pPr>
            <w:r>
              <w:rPr>
                <w:sz w:val="20"/>
              </w:rPr>
              <w:t>О</w:t>
            </w:r>
          </w:p>
        </w:tc>
        <w:tc>
          <w:tcPr>
            <w:tcW w:w="525" w:type="pct"/>
            <w:shd w:val="clear" w:color="auto" w:fill="auto"/>
            <w:vAlign w:val="center"/>
          </w:tcPr>
          <w:p w14:paraId="46D7E994" w14:textId="77777777" w:rsidR="008C0D3C" w:rsidRPr="00413320" w:rsidRDefault="008C0D3C" w:rsidP="00DA4B22">
            <w:pPr>
              <w:spacing w:after="0" w:line="276" w:lineRule="auto"/>
              <w:jc w:val="center"/>
              <w:rPr>
                <w:sz w:val="20"/>
                <w:lang w:val="en-US"/>
              </w:rPr>
            </w:pPr>
            <w:r>
              <w:rPr>
                <w:sz w:val="20"/>
                <w:lang w:val="en-US"/>
              </w:rPr>
              <w:t>S</w:t>
            </w:r>
          </w:p>
        </w:tc>
        <w:tc>
          <w:tcPr>
            <w:tcW w:w="1388" w:type="pct"/>
            <w:gridSpan w:val="2"/>
            <w:shd w:val="clear" w:color="auto" w:fill="auto"/>
            <w:vAlign w:val="center"/>
          </w:tcPr>
          <w:p w14:paraId="6428AB2E" w14:textId="77777777" w:rsidR="008C0D3C" w:rsidRPr="00A63BD0" w:rsidRDefault="008C0D3C" w:rsidP="00DA4B22">
            <w:pPr>
              <w:spacing w:after="0" w:line="276" w:lineRule="auto"/>
              <w:jc w:val="both"/>
              <w:rPr>
                <w:sz w:val="20"/>
              </w:rPr>
            </w:pPr>
            <w:r w:rsidRPr="008C0D3C">
              <w:rPr>
                <w:sz w:val="20"/>
              </w:rPr>
              <w:t>Сведения об объектах закупки в том случае, когда объектами закупки являются нелекарственные препараты</w:t>
            </w:r>
          </w:p>
        </w:tc>
        <w:tc>
          <w:tcPr>
            <w:tcW w:w="1390" w:type="pct"/>
            <w:gridSpan w:val="2"/>
            <w:shd w:val="clear" w:color="auto" w:fill="auto"/>
          </w:tcPr>
          <w:p w14:paraId="4D25F7F0" w14:textId="77777777" w:rsidR="008C0D3C" w:rsidRDefault="008C0D3C" w:rsidP="00DA4B22">
            <w:pPr>
              <w:spacing w:after="0" w:line="276" w:lineRule="auto"/>
              <w:jc w:val="both"/>
              <w:rPr>
                <w:sz w:val="20"/>
              </w:rPr>
            </w:pPr>
            <w:r w:rsidRPr="008C0D3C">
              <w:rPr>
                <w:sz w:val="20"/>
              </w:rPr>
              <w:t>Не все позиции ТРУ по ОКПД2 из базовой позиции плана-графика закупок с 01.01.2020 должны быть представлены в полном объеме. Позиция ТРУ по ОКПД2 из базовой позиции плана-графика может иметь несколько потомков</w:t>
            </w:r>
          </w:p>
          <w:p w14:paraId="1EC0114B" w14:textId="77777777" w:rsidR="00D1376A" w:rsidRDefault="00D1376A" w:rsidP="00DA4B22">
            <w:pPr>
              <w:spacing w:after="0" w:line="276" w:lineRule="auto"/>
              <w:jc w:val="both"/>
              <w:rPr>
                <w:sz w:val="20"/>
              </w:rPr>
            </w:pPr>
          </w:p>
          <w:p w14:paraId="62F32F08" w14:textId="77777777" w:rsidR="00D1376A" w:rsidRPr="00D1376A" w:rsidRDefault="00D1376A" w:rsidP="00D1376A">
            <w:pPr>
              <w:spacing w:after="0" w:line="276" w:lineRule="auto"/>
              <w:jc w:val="both"/>
              <w:rPr>
                <w:sz w:val="20"/>
              </w:rPr>
            </w:pPr>
            <w:r w:rsidRPr="00D1376A">
              <w:rPr>
                <w:sz w:val="20"/>
              </w:rPr>
              <w:t>Если заполнен блок «По решению заказчика (организации, осуществляющей определение поставщика для заказчика)» (modificationInfo/reasonInfo/responsibleDecisionInfo), игнорируется при приеме и заполняется из предыдущей версии извещения за исключением:</w:t>
            </w:r>
          </w:p>
          <w:p w14:paraId="26601E79" w14:textId="77777777" w:rsidR="00D1376A" w:rsidRPr="00D1376A" w:rsidRDefault="00D1376A" w:rsidP="00D1376A">
            <w:pPr>
              <w:spacing w:after="0" w:line="276" w:lineRule="auto"/>
              <w:jc w:val="both"/>
              <w:rPr>
                <w:sz w:val="20"/>
              </w:rPr>
            </w:pPr>
            <w:r w:rsidRPr="00D1376A">
              <w:rPr>
                <w:sz w:val="20"/>
              </w:rPr>
              <w:t>o</w:t>
            </w:r>
            <w:r w:rsidRPr="00D1376A">
              <w:rPr>
                <w:sz w:val="20"/>
              </w:rPr>
              <w:tab/>
              <w:t>поля «Общая сумма позиций/Начальная сумма цен единиц товара, работы, услуги» (totalSum);</w:t>
            </w:r>
          </w:p>
          <w:p w14:paraId="507DD642" w14:textId="77777777" w:rsidR="00D1376A" w:rsidRPr="00D1376A" w:rsidRDefault="00D1376A" w:rsidP="00D1376A">
            <w:pPr>
              <w:spacing w:after="0" w:line="276" w:lineRule="auto"/>
              <w:jc w:val="both"/>
              <w:rPr>
                <w:sz w:val="20"/>
              </w:rPr>
            </w:pPr>
            <w:r w:rsidRPr="00D1376A">
              <w:rPr>
                <w:sz w:val="20"/>
              </w:rPr>
              <w:t>o</w:t>
            </w:r>
            <w:r w:rsidRPr="00D1376A">
              <w:rPr>
                <w:sz w:val="20"/>
              </w:rPr>
              <w:tab/>
              <w:t>поля «Общая сумма позиций/Начальная сумма цен единиц товара, работы, услуги в валюте контракт»( totalSumCurrency);</w:t>
            </w:r>
          </w:p>
          <w:p w14:paraId="069174B4" w14:textId="77777777" w:rsidR="00D1376A" w:rsidRPr="00D1376A" w:rsidRDefault="00D1376A" w:rsidP="00D1376A">
            <w:pPr>
              <w:spacing w:after="0" w:line="276" w:lineRule="auto"/>
              <w:jc w:val="both"/>
              <w:rPr>
                <w:sz w:val="20"/>
              </w:rPr>
            </w:pPr>
            <w:r w:rsidRPr="00D1376A">
              <w:rPr>
                <w:sz w:val="20"/>
              </w:rPr>
              <w:t>o</w:t>
            </w:r>
            <w:r w:rsidRPr="00D1376A">
              <w:rPr>
                <w:sz w:val="20"/>
              </w:rPr>
              <w:tab/>
              <w:t>блока «Единица измерения» (OKEI);</w:t>
            </w:r>
          </w:p>
          <w:p w14:paraId="1536BEE3" w14:textId="77777777" w:rsidR="00D1376A" w:rsidRPr="00D1376A" w:rsidRDefault="00D1376A" w:rsidP="00D1376A">
            <w:pPr>
              <w:spacing w:after="0" w:line="276" w:lineRule="auto"/>
              <w:jc w:val="both"/>
              <w:rPr>
                <w:sz w:val="20"/>
              </w:rPr>
            </w:pPr>
            <w:r w:rsidRPr="00D1376A">
              <w:rPr>
                <w:sz w:val="20"/>
              </w:rPr>
              <w:t>o</w:t>
            </w:r>
            <w:r w:rsidRPr="00D1376A">
              <w:rPr>
                <w:sz w:val="20"/>
              </w:rPr>
              <w:tab/>
              <w:t>блока «Общее количество по объекту закупки» (quantity);</w:t>
            </w:r>
          </w:p>
          <w:p w14:paraId="7045C55B" w14:textId="77777777" w:rsidR="00D1376A" w:rsidRPr="00D1376A" w:rsidRDefault="00D1376A" w:rsidP="00D1376A">
            <w:pPr>
              <w:spacing w:after="0" w:line="276" w:lineRule="auto"/>
              <w:jc w:val="both"/>
              <w:rPr>
                <w:sz w:val="20"/>
              </w:rPr>
            </w:pPr>
            <w:r w:rsidRPr="00D1376A">
              <w:rPr>
                <w:sz w:val="20"/>
              </w:rPr>
              <w:t>o</w:t>
            </w:r>
            <w:r w:rsidRPr="00D1376A">
              <w:rPr>
                <w:sz w:val="20"/>
              </w:rPr>
              <w:tab/>
              <w:t>поля «Количество для заказчика» (customerQuantities/customerQuantity/quantity);</w:t>
            </w:r>
          </w:p>
          <w:p w14:paraId="3FB12B6B" w14:textId="77777777" w:rsidR="00D1376A" w:rsidRPr="00D1376A" w:rsidRDefault="00D1376A" w:rsidP="00D1376A">
            <w:pPr>
              <w:spacing w:after="0" w:line="276" w:lineRule="auto"/>
              <w:jc w:val="both"/>
              <w:rPr>
                <w:sz w:val="20"/>
              </w:rPr>
            </w:pPr>
            <w:r w:rsidRPr="00D1376A">
              <w:rPr>
                <w:sz w:val="20"/>
              </w:rPr>
              <w:t>o</w:t>
            </w:r>
            <w:r w:rsidRPr="00D1376A">
              <w:rPr>
                <w:sz w:val="20"/>
              </w:rPr>
              <w:tab/>
              <w:t>поля «Объем работы, услуги (указание объема в текстовом виде)» (customerQuantities/customerQuantity/volumeTextForm);</w:t>
            </w:r>
          </w:p>
          <w:p w14:paraId="0ADB8F5A" w14:textId="77777777" w:rsidR="00D1376A" w:rsidRPr="00D1376A" w:rsidRDefault="00D1376A" w:rsidP="00D1376A">
            <w:pPr>
              <w:spacing w:after="0" w:line="276" w:lineRule="auto"/>
              <w:jc w:val="both"/>
              <w:rPr>
                <w:sz w:val="20"/>
              </w:rPr>
            </w:pPr>
            <w:r w:rsidRPr="00D1376A">
              <w:rPr>
                <w:sz w:val="20"/>
              </w:rPr>
              <w:t>o</w:t>
            </w:r>
            <w:r w:rsidRPr="00D1376A">
              <w:rPr>
                <w:sz w:val="20"/>
              </w:rPr>
              <w:tab/>
              <w:t>поля «Количество для заказчика» (customerQuantitiesCH/customerQuantityCH/quantity);</w:t>
            </w:r>
          </w:p>
          <w:p w14:paraId="24171D41" w14:textId="77777777" w:rsidR="00D1376A" w:rsidRPr="00D1376A" w:rsidRDefault="00D1376A" w:rsidP="00D1376A">
            <w:pPr>
              <w:spacing w:after="0" w:line="276" w:lineRule="auto"/>
              <w:jc w:val="both"/>
              <w:rPr>
                <w:sz w:val="20"/>
              </w:rPr>
            </w:pPr>
            <w:r w:rsidRPr="00D1376A">
              <w:rPr>
                <w:sz w:val="20"/>
              </w:rPr>
              <w:t>o</w:t>
            </w:r>
            <w:r w:rsidRPr="00D1376A">
              <w:rPr>
                <w:sz w:val="20"/>
              </w:rPr>
              <w:tab/>
              <w:t>поля «Объем работы, услуги (указание объема в текстовом виде)» (customerQuantitiesCH/customerQuantityCH/volumeTextForm);</w:t>
            </w:r>
          </w:p>
          <w:p w14:paraId="25CA0AE0" w14:textId="77777777" w:rsidR="00D1376A" w:rsidRPr="00D1376A" w:rsidRDefault="00D1376A" w:rsidP="00D1376A">
            <w:pPr>
              <w:spacing w:after="0" w:line="276" w:lineRule="auto"/>
              <w:jc w:val="both"/>
              <w:rPr>
                <w:sz w:val="20"/>
              </w:rPr>
            </w:pPr>
            <w:r w:rsidRPr="00D1376A">
              <w:rPr>
                <w:sz w:val="20"/>
              </w:rPr>
              <w:t>o</w:t>
            </w:r>
            <w:r w:rsidRPr="00D1376A">
              <w:rPr>
                <w:sz w:val="20"/>
              </w:rPr>
              <w:tab/>
              <w:t>поля «Цена за единицу измерения» (price);</w:t>
            </w:r>
          </w:p>
          <w:p w14:paraId="530FF90F" w14:textId="77777777" w:rsidR="00D1376A" w:rsidRPr="00D1376A" w:rsidRDefault="00D1376A" w:rsidP="00D1376A">
            <w:pPr>
              <w:spacing w:after="0" w:line="276" w:lineRule="auto"/>
              <w:jc w:val="both"/>
              <w:rPr>
                <w:sz w:val="20"/>
              </w:rPr>
            </w:pPr>
            <w:r w:rsidRPr="00D1376A">
              <w:rPr>
                <w:sz w:val="20"/>
              </w:rPr>
              <w:t>o</w:t>
            </w:r>
            <w:r w:rsidRPr="00D1376A">
              <w:rPr>
                <w:sz w:val="20"/>
              </w:rPr>
              <w:tab/>
              <w:t>блока «Информация о товарном знаке» (trademarkInfo);</w:t>
            </w:r>
          </w:p>
          <w:p w14:paraId="26D28B71" w14:textId="77777777" w:rsidR="00D1376A" w:rsidRPr="00D1376A" w:rsidRDefault="00D1376A" w:rsidP="00D1376A">
            <w:pPr>
              <w:spacing w:after="0" w:line="276" w:lineRule="auto"/>
              <w:jc w:val="both"/>
              <w:rPr>
                <w:sz w:val="20"/>
              </w:rPr>
            </w:pPr>
            <w:r w:rsidRPr="00D1376A">
              <w:rPr>
                <w:sz w:val="20"/>
              </w:rPr>
              <w:t>o</w:t>
            </w:r>
            <w:r w:rsidRPr="00D1376A">
              <w:rPr>
                <w:sz w:val="20"/>
              </w:rPr>
              <w:tab/>
              <w:t>поля «Знаки обслуживания, фирменные наименования, патенты, полезные модели, промышленные образцы» (serviceMarks);</w:t>
            </w:r>
          </w:p>
          <w:p w14:paraId="763C4377" w14:textId="77777777" w:rsidR="00D1376A" w:rsidRPr="00D1376A" w:rsidRDefault="00D1376A" w:rsidP="00D1376A">
            <w:pPr>
              <w:spacing w:after="0" w:line="276" w:lineRule="auto"/>
              <w:jc w:val="both"/>
              <w:rPr>
                <w:sz w:val="20"/>
              </w:rPr>
            </w:pPr>
            <w:r w:rsidRPr="00D1376A">
              <w:rPr>
                <w:sz w:val="20"/>
              </w:rPr>
              <w:t>o</w:t>
            </w:r>
            <w:r w:rsidRPr="00D1376A">
              <w:rPr>
                <w:sz w:val="20"/>
              </w:rPr>
              <w:tab/>
              <w:t>поля «Стоимость позиции» (sum);</w:t>
            </w:r>
          </w:p>
          <w:p w14:paraId="00F52F22" w14:textId="77777777" w:rsidR="00D1376A" w:rsidRPr="00D1376A" w:rsidRDefault="00D1376A" w:rsidP="00D1376A">
            <w:pPr>
              <w:spacing w:after="0" w:line="276" w:lineRule="auto"/>
              <w:jc w:val="both"/>
              <w:rPr>
                <w:sz w:val="20"/>
              </w:rPr>
            </w:pPr>
            <w:r w:rsidRPr="00D1376A">
              <w:rPr>
                <w:sz w:val="20"/>
              </w:rPr>
              <w:t>o</w:t>
            </w:r>
            <w:r w:rsidRPr="00D1376A">
              <w:rPr>
                <w:sz w:val="20"/>
              </w:rPr>
              <w:tab/>
              <w:t>блока «Характеристики товара, работы, услуги позиции ОКПД2» (OKPD2/characteristics);</w:t>
            </w:r>
          </w:p>
          <w:p w14:paraId="591DEB6A" w14:textId="77777777" w:rsidR="00D1376A" w:rsidRPr="00D1376A" w:rsidRDefault="00D1376A" w:rsidP="00D1376A">
            <w:pPr>
              <w:spacing w:after="0" w:line="276" w:lineRule="auto"/>
              <w:jc w:val="both"/>
              <w:rPr>
                <w:sz w:val="20"/>
              </w:rPr>
            </w:pPr>
            <w:r w:rsidRPr="00D1376A">
              <w:rPr>
                <w:sz w:val="20"/>
              </w:rPr>
              <w:t>o</w:t>
            </w:r>
            <w:r w:rsidRPr="00D1376A">
              <w:rPr>
                <w:sz w:val="20"/>
              </w:rPr>
              <w:tab/>
              <w:t>блока «Характеристики товара, работы, услуги позиции КТРУ» (KTRU/characteristics);</w:t>
            </w:r>
          </w:p>
          <w:p w14:paraId="6BDD26F6" w14:textId="77777777" w:rsidR="00D1376A" w:rsidRPr="00D1376A" w:rsidRDefault="00D1376A" w:rsidP="00D1376A">
            <w:pPr>
              <w:spacing w:after="0" w:line="276" w:lineRule="auto"/>
              <w:jc w:val="both"/>
              <w:rPr>
                <w:sz w:val="20"/>
              </w:rPr>
            </w:pPr>
            <w:r w:rsidRPr="00D1376A">
              <w:rPr>
                <w:sz w:val="20"/>
              </w:rPr>
              <w:t>o</w:t>
            </w:r>
            <w:r w:rsidRPr="00D1376A">
              <w:rPr>
                <w:sz w:val="20"/>
              </w:rPr>
              <w:tab/>
              <w:t>поля «Уникальный идентификатор в ЕИС» (sid)</w:t>
            </w:r>
          </w:p>
          <w:p w14:paraId="073BEA71" w14:textId="1E2C8E6D" w:rsidR="00D1376A" w:rsidRPr="00A63BD0" w:rsidRDefault="00D1376A" w:rsidP="00D1376A">
            <w:pPr>
              <w:spacing w:after="0" w:line="276" w:lineRule="auto"/>
              <w:jc w:val="both"/>
              <w:rPr>
                <w:sz w:val="20"/>
              </w:rPr>
            </w:pPr>
            <w:r w:rsidRPr="00D1376A">
              <w:rPr>
                <w:sz w:val="20"/>
              </w:rPr>
              <w:t>o</w:t>
            </w:r>
            <w:r w:rsidRPr="00D1376A">
              <w:rPr>
                <w:sz w:val="20"/>
              </w:rPr>
              <w:tab/>
              <w:t>поля «Внешний идентификатор объекта закупки» (externalSid)</w:t>
            </w:r>
          </w:p>
        </w:tc>
      </w:tr>
      <w:tr w:rsidR="008C0D3C" w:rsidRPr="00301389" w14:paraId="750F7753" w14:textId="77777777" w:rsidTr="00CA3CE2">
        <w:trPr>
          <w:jc w:val="center"/>
        </w:trPr>
        <w:tc>
          <w:tcPr>
            <w:tcW w:w="740" w:type="pct"/>
            <w:vMerge/>
            <w:shd w:val="clear" w:color="auto" w:fill="auto"/>
          </w:tcPr>
          <w:p w14:paraId="5AE8BEC6" w14:textId="77777777" w:rsidR="008C0D3C" w:rsidRPr="00A63BD0" w:rsidRDefault="008C0D3C" w:rsidP="00DA4B22">
            <w:pPr>
              <w:spacing w:after="0" w:line="276" w:lineRule="auto"/>
              <w:jc w:val="both"/>
              <w:rPr>
                <w:sz w:val="20"/>
              </w:rPr>
            </w:pPr>
          </w:p>
        </w:tc>
        <w:tc>
          <w:tcPr>
            <w:tcW w:w="785" w:type="pct"/>
            <w:shd w:val="clear" w:color="auto" w:fill="auto"/>
            <w:vAlign w:val="center"/>
          </w:tcPr>
          <w:p w14:paraId="2DEB9A3B" w14:textId="77777777" w:rsidR="008C0D3C" w:rsidRPr="00A63BD0" w:rsidRDefault="008C0D3C" w:rsidP="00DA4B22">
            <w:pPr>
              <w:spacing w:after="0" w:line="276" w:lineRule="auto"/>
              <w:jc w:val="both"/>
              <w:rPr>
                <w:sz w:val="20"/>
              </w:rPr>
            </w:pPr>
            <w:r w:rsidRPr="008C0D3C">
              <w:rPr>
                <w:sz w:val="20"/>
              </w:rPr>
              <w:t>notDrugPurchaseParentObjectsInfo</w:t>
            </w:r>
          </w:p>
        </w:tc>
        <w:tc>
          <w:tcPr>
            <w:tcW w:w="172" w:type="pct"/>
            <w:shd w:val="clear" w:color="auto" w:fill="auto"/>
            <w:vAlign w:val="center"/>
          </w:tcPr>
          <w:p w14:paraId="42889D47" w14:textId="77777777" w:rsidR="008C0D3C" w:rsidRPr="00A63BD0" w:rsidRDefault="008C0D3C" w:rsidP="00DA4B22">
            <w:pPr>
              <w:spacing w:after="0" w:line="276" w:lineRule="auto"/>
              <w:jc w:val="center"/>
              <w:rPr>
                <w:sz w:val="20"/>
              </w:rPr>
            </w:pPr>
            <w:r>
              <w:rPr>
                <w:sz w:val="20"/>
              </w:rPr>
              <w:t>Н</w:t>
            </w:r>
          </w:p>
        </w:tc>
        <w:tc>
          <w:tcPr>
            <w:tcW w:w="525" w:type="pct"/>
            <w:shd w:val="clear" w:color="auto" w:fill="auto"/>
            <w:vAlign w:val="center"/>
          </w:tcPr>
          <w:p w14:paraId="0E069073" w14:textId="77777777" w:rsidR="008C0D3C" w:rsidRPr="008C0D3C" w:rsidRDefault="008C0D3C" w:rsidP="00DA4B22">
            <w:pPr>
              <w:spacing w:after="0" w:line="276" w:lineRule="auto"/>
              <w:jc w:val="center"/>
              <w:rPr>
                <w:sz w:val="20"/>
                <w:lang w:val="en-US"/>
              </w:rPr>
            </w:pPr>
            <w:r>
              <w:rPr>
                <w:sz w:val="20"/>
                <w:lang w:val="en-US"/>
              </w:rPr>
              <w:t>S</w:t>
            </w:r>
          </w:p>
        </w:tc>
        <w:tc>
          <w:tcPr>
            <w:tcW w:w="1388" w:type="pct"/>
            <w:gridSpan w:val="2"/>
            <w:shd w:val="clear" w:color="auto" w:fill="auto"/>
            <w:vAlign w:val="center"/>
          </w:tcPr>
          <w:p w14:paraId="2CE05595" w14:textId="77777777" w:rsidR="008C0D3C" w:rsidRPr="00A63BD0" w:rsidRDefault="008C0D3C" w:rsidP="00DA4B22">
            <w:pPr>
              <w:spacing w:after="0" w:line="276" w:lineRule="auto"/>
              <w:jc w:val="both"/>
              <w:rPr>
                <w:sz w:val="20"/>
              </w:rPr>
            </w:pPr>
            <w:r w:rsidRPr="008C0D3C">
              <w:rPr>
                <w:sz w:val="20"/>
              </w:rPr>
              <w:t>Сведения об родительских объектах закупки в том случае, когда объектами закупки являются нелекарственные препараты</w:t>
            </w:r>
          </w:p>
        </w:tc>
        <w:tc>
          <w:tcPr>
            <w:tcW w:w="1390" w:type="pct"/>
            <w:gridSpan w:val="2"/>
            <w:shd w:val="clear" w:color="auto" w:fill="auto"/>
          </w:tcPr>
          <w:p w14:paraId="62E1154E" w14:textId="77777777" w:rsidR="00D1376A" w:rsidRPr="00D1376A" w:rsidRDefault="00D1376A" w:rsidP="00D1376A">
            <w:pPr>
              <w:spacing w:after="0" w:line="276" w:lineRule="auto"/>
              <w:jc w:val="both"/>
              <w:rPr>
                <w:sz w:val="20"/>
              </w:rPr>
            </w:pPr>
            <w:r w:rsidRPr="00D1376A">
              <w:rPr>
                <w:sz w:val="20"/>
              </w:rPr>
              <w:t>Если заполнен блок «По решению заказчика (организации, осуществляющей определение поставщика для заказчика)» (modificationInfo/reasonInfo/responsibleDecisionInfo), игнорируется при приеме и заполняется из предыдущей версии извещения за исключением:</w:t>
            </w:r>
          </w:p>
          <w:p w14:paraId="6FFB4C5E" w14:textId="77777777" w:rsidR="00D1376A" w:rsidRPr="00D1376A" w:rsidRDefault="00D1376A" w:rsidP="00D1376A">
            <w:pPr>
              <w:spacing w:after="0" w:line="276" w:lineRule="auto"/>
              <w:jc w:val="both"/>
              <w:rPr>
                <w:sz w:val="20"/>
              </w:rPr>
            </w:pPr>
            <w:r w:rsidRPr="00D1376A">
              <w:rPr>
                <w:sz w:val="20"/>
              </w:rPr>
              <w:t>o</w:t>
            </w:r>
            <w:r w:rsidRPr="00D1376A">
              <w:rPr>
                <w:sz w:val="20"/>
              </w:rPr>
              <w:tab/>
              <w:t>поля «Общая сумма позиций/Начальная сумма цен единиц товара, работы, услуги» (totalSum);</w:t>
            </w:r>
          </w:p>
          <w:p w14:paraId="16AD95BB" w14:textId="77777777" w:rsidR="00D1376A" w:rsidRPr="00D1376A" w:rsidRDefault="00D1376A" w:rsidP="00D1376A">
            <w:pPr>
              <w:spacing w:after="0" w:line="276" w:lineRule="auto"/>
              <w:jc w:val="both"/>
              <w:rPr>
                <w:sz w:val="20"/>
              </w:rPr>
            </w:pPr>
            <w:r w:rsidRPr="00D1376A">
              <w:rPr>
                <w:sz w:val="20"/>
              </w:rPr>
              <w:t>o</w:t>
            </w:r>
            <w:r w:rsidRPr="00D1376A">
              <w:rPr>
                <w:sz w:val="20"/>
              </w:rPr>
              <w:tab/>
              <w:t>поля «Общая сумма позиций/Начальная сумма цен единиц товара, работы, услуги в валюте контракт»( totalSumCurrency);</w:t>
            </w:r>
          </w:p>
          <w:p w14:paraId="1C55E9D9" w14:textId="77777777" w:rsidR="00D1376A" w:rsidRPr="00D1376A" w:rsidRDefault="00D1376A" w:rsidP="00D1376A">
            <w:pPr>
              <w:spacing w:after="0" w:line="276" w:lineRule="auto"/>
              <w:jc w:val="both"/>
              <w:rPr>
                <w:sz w:val="20"/>
              </w:rPr>
            </w:pPr>
            <w:r w:rsidRPr="00D1376A">
              <w:rPr>
                <w:sz w:val="20"/>
              </w:rPr>
              <w:t>o</w:t>
            </w:r>
            <w:r w:rsidRPr="00D1376A">
              <w:rPr>
                <w:sz w:val="20"/>
              </w:rPr>
              <w:tab/>
              <w:t>блока «Единица измерения» (OKEI);</w:t>
            </w:r>
          </w:p>
          <w:p w14:paraId="26F8E52D" w14:textId="77777777" w:rsidR="00D1376A" w:rsidRPr="00D1376A" w:rsidRDefault="00D1376A" w:rsidP="00D1376A">
            <w:pPr>
              <w:spacing w:after="0" w:line="276" w:lineRule="auto"/>
              <w:jc w:val="both"/>
              <w:rPr>
                <w:sz w:val="20"/>
              </w:rPr>
            </w:pPr>
            <w:r w:rsidRPr="00D1376A">
              <w:rPr>
                <w:sz w:val="20"/>
              </w:rPr>
              <w:t>o</w:t>
            </w:r>
            <w:r w:rsidRPr="00D1376A">
              <w:rPr>
                <w:sz w:val="20"/>
              </w:rPr>
              <w:tab/>
              <w:t>блока «Общее количество по объекту закупки» (quantity);</w:t>
            </w:r>
          </w:p>
          <w:p w14:paraId="357CC3CB" w14:textId="77777777" w:rsidR="00D1376A" w:rsidRPr="00D1376A" w:rsidRDefault="00D1376A" w:rsidP="00D1376A">
            <w:pPr>
              <w:spacing w:after="0" w:line="276" w:lineRule="auto"/>
              <w:jc w:val="both"/>
              <w:rPr>
                <w:sz w:val="20"/>
              </w:rPr>
            </w:pPr>
            <w:r w:rsidRPr="00D1376A">
              <w:rPr>
                <w:sz w:val="20"/>
              </w:rPr>
              <w:t>o</w:t>
            </w:r>
            <w:r w:rsidRPr="00D1376A">
              <w:rPr>
                <w:sz w:val="20"/>
              </w:rPr>
              <w:tab/>
              <w:t>поля «Количество для заказчика» (customerQuantities/customerQuantity/quantity);</w:t>
            </w:r>
          </w:p>
          <w:p w14:paraId="0E70116D" w14:textId="77777777" w:rsidR="00D1376A" w:rsidRPr="00D1376A" w:rsidRDefault="00D1376A" w:rsidP="00D1376A">
            <w:pPr>
              <w:spacing w:after="0" w:line="276" w:lineRule="auto"/>
              <w:jc w:val="both"/>
              <w:rPr>
                <w:sz w:val="20"/>
              </w:rPr>
            </w:pPr>
            <w:r w:rsidRPr="00D1376A">
              <w:rPr>
                <w:sz w:val="20"/>
              </w:rPr>
              <w:t>o</w:t>
            </w:r>
            <w:r w:rsidRPr="00D1376A">
              <w:rPr>
                <w:sz w:val="20"/>
              </w:rPr>
              <w:tab/>
              <w:t>поля «Объем работы, услуги (указание объема в текстовом виде)» (customerQuantities/customerQuantity/volumeTextForm);</w:t>
            </w:r>
          </w:p>
          <w:p w14:paraId="7C592B6E" w14:textId="77777777" w:rsidR="00D1376A" w:rsidRPr="00D1376A" w:rsidRDefault="00D1376A" w:rsidP="00D1376A">
            <w:pPr>
              <w:spacing w:after="0" w:line="276" w:lineRule="auto"/>
              <w:jc w:val="both"/>
              <w:rPr>
                <w:sz w:val="20"/>
              </w:rPr>
            </w:pPr>
            <w:r w:rsidRPr="00D1376A">
              <w:rPr>
                <w:sz w:val="20"/>
              </w:rPr>
              <w:t>o</w:t>
            </w:r>
            <w:r w:rsidRPr="00D1376A">
              <w:rPr>
                <w:sz w:val="20"/>
              </w:rPr>
              <w:tab/>
              <w:t>поля «Количество для заказчика» (customerQuantitiesCH/customerQuantityCH/quantity);</w:t>
            </w:r>
          </w:p>
          <w:p w14:paraId="03E41AF1" w14:textId="77777777" w:rsidR="00D1376A" w:rsidRPr="00D1376A" w:rsidRDefault="00D1376A" w:rsidP="00D1376A">
            <w:pPr>
              <w:spacing w:after="0" w:line="276" w:lineRule="auto"/>
              <w:jc w:val="both"/>
              <w:rPr>
                <w:sz w:val="20"/>
              </w:rPr>
            </w:pPr>
            <w:r w:rsidRPr="00D1376A">
              <w:rPr>
                <w:sz w:val="20"/>
              </w:rPr>
              <w:t>o</w:t>
            </w:r>
            <w:r w:rsidRPr="00D1376A">
              <w:rPr>
                <w:sz w:val="20"/>
              </w:rPr>
              <w:tab/>
              <w:t>поля «Объем работы, услуги (указание объема в текстовом виде)» (customerQuantitiesCH/customerQuantityCH/volumeTextForm);</w:t>
            </w:r>
          </w:p>
          <w:p w14:paraId="60EA4C51" w14:textId="77777777" w:rsidR="00D1376A" w:rsidRPr="00D1376A" w:rsidRDefault="00D1376A" w:rsidP="00D1376A">
            <w:pPr>
              <w:spacing w:after="0" w:line="276" w:lineRule="auto"/>
              <w:jc w:val="both"/>
              <w:rPr>
                <w:sz w:val="20"/>
              </w:rPr>
            </w:pPr>
            <w:r w:rsidRPr="00D1376A">
              <w:rPr>
                <w:sz w:val="20"/>
              </w:rPr>
              <w:t>o</w:t>
            </w:r>
            <w:r w:rsidRPr="00D1376A">
              <w:rPr>
                <w:sz w:val="20"/>
              </w:rPr>
              <w:tab/>
              <w:t>поля «Цена за единицу измерения» (price);</w:t>
            </w:r>
          </w:p>
          <w:p w14:paraId="177EA52E" w14:textId="77777777" w:rsidR="00D1376A" w:rsidRPr="00D1376A" w:rsidRDefault="00D1376A" w:rsidP="00D1376A">
            <w:pPr>
              <w:spacing w:after="0" w:line="276" w:lineRule="auto"/>
              <w:jc w:val="both"/>
              <w:rPr>
                <w:sz w:val="20"/>
              </w:rPr>
            </w:pPr>
            <w:r w:rsidRPr="00D1376A">
              <w:rPr>
                <w:sz w:val="20"/>
              </w:rPr>
              <w:t>o</w:t>
            </w:r>
            <w:r w:rsidRPr="00D1376A">
              <w:rPr>
                <w:sz w:val="20"/>
              </w:rPr>
              <w:tab/>
              <w:t>блока «Информация о товарном знаке» (trademarkInfo);</w:t>
            </w:r>
          </w:p>
          <w:p w14:paraId="7093A2CF" w14:textId="77777777" w:rsidR="00D1376A" w:rsidRPr="00D1376A" w:rsidRDefault="00D1376A" w:rsidP="00D1376A">
            <w:pPr>
              <w:spacing w:after="0" w:line="276" w:lineRule="auto"/>
              <w:jc w:val="both"/>
              <w:rPr>
                <w:sz w:val="20"/>
              </w:rPr>
            </w:pPr>
            <w:r w:rsidRPr="00D1376A">
              <w:rPr>
                <w:sz w:val="20"/>
              </w:rPr>
              <w:t>o</w:t>
            </w:r>
            <w:r w:rsidRPr="00D1376A">
              <w:rPr>
                <w:sz w:val="20"/>
              </w:rPr>
              <w:tab/>
              <w:t>поля «Знаки обслуживания, фирменные наименования, патенты, полезные модели, промышленные образцы» (serviceMarks);</w:t>
            </w:r>
          </w:p>
          <w:p w14:paraId="6AD9DBE1" w14:textId="77777777" w:rsidR="00D1376A" w:rsidRPr="00D1376A" w:rsidRDefault="00D1376A" w:rsidP="00D1376A">
            <w:pPr>
              <w:spacing w:after="0" w:line="276" w:lineRule="auto"/>
              <w:jc w:val="both"/>
              <w:rPr>
                <w:sz w:val="20"/>
              </w:rPr>
            </w:pPr>
            <w:r w:rsidRPr="00D1376A">
              <w:rPr>
                <w:sz w:val="20"/>
              </w:rPr>
              <w:t>o</w:t>
            </w:r>
            <w:r w:rsidRPr="00D1376A">
              <w:rPr>
                <w:sz w:val="20"/>
              </w:rPr>
              <w:tab/>
              <w:t>поля «Стоимость позиции» (sum);</w:t>
            </w:r>
          </w:p>
          <w:p w14:paraId="42D52A2B" w14:textId="77777777" w:rsidR="00D1376A" w:rsidRPr="00D1376A" w:rsidRDefault="00D1376A" w:rsidP="00D1376A">
            <w:pPr>
              <w:spacing w:after="0" w:line="276" w:lineRule="auto"/>
              <w:jc w:val="both"/>
              <w:rPr>
                <w:sz w:val="20"/>
              </w:rPr>
            </w:pPr>
            <w:r w:rsidRPr="00D1376A">
              <w:rPr>
                <w:sz w:val="20"/>
              </w:rPr>
              <w:t>o</w:t>
            </w:r>
            <w:r w:rsidRPr="00D1376A">
              <w:rPr>
                <w:sz w:val="20"/>
              </w:rPr>
              <w:tab/>
              <w:t>блока «Характеристики товара, работы, услуги позиции ОКПД2» (OKPD2/characteristics);</w:t>
            </w:r>
          </w:p>
          <w:p w14:paraId="06BF8EF6" w14:textId="77777777" w:rsidR="00D1376A" w:rsidRPr="00D1376A" w:rsidRDefault="00D1376A" w:rsidP="00D1376A">
            <w:pPr>
              <w:spacing w:after="0" w:line="276" w:lineRule="auto"/>
              <w:jc w:val="both"/>
              <w:rPr>
                <w:sz w:val="20"/>
              </w:rPr>
            </w:pPr>
            <w:r w:rsidRPr="00D1376A">
              <w:rPr>
                <w:sz w:val="20"/>
              </w:rPr>
              <w:t>o</w:t>
            </w:r>
            <w:r w:rsidRPr="00D1376A">
              <w:rPr>
                <w:sz w:val="20"/>
              </w:rPr>
              <w:tab/>
              <w:t>блока «Характеристики товара, работы, услуги позиции КТРУ» (KTRU/characteristics);</w:t>
            </w:r>
          </w:p>
          <w:p w14:paraId="7DDC36F3" w14:textId="77777777" w:rsidR="00D1376A" w:rsidRPr="00D1376A" w:rsidRDefault="00D1376A" w:rsidP="00D1376A">
            <w:pPr>
              <w:spacing w:after="0" w:line="276" w:lineRule="auto"/>
              <w:jc w:val="both"/>
              <w:rPr>
                <w:sz w:val="20"/>
              </w:rPr>
            </w:pPr>
            <w:r w:rsidRPr="00D1376A">
              <w:rPr>
                <w:sz w:val="20"/>
              </w:rPr>
              <w:t>o</w:t>
            </w:r>
            <w:r w:rsidRPr="00D1376A">
              <w:rPr>
                <w:sz w:val="20"/>
              </w:rPr>
              <w:tab/>
              <w:t>поля «Уникальный идентификатор в ЕИС» (sid)</w:t>
            </w:r>
          </w:p>
          <w:p w14:paraId="4C86E4C8" w14:textId="04350257" w:rsidR="00D1376A" w:rsidRDefault="00D1376A" w:rsidP="00D1376A">
            <w:pPr>
              <w:spacing w:after="0" w:line="276" w:lineRule="auto"/>
              <w:jc w:val="both"/>
              <w:rPr>
                <w:sz w:val="20"/>
              </w:rPr>
            </w:pPr>
            <w:r w:rsidRPr="00D1376A">
              <w:rPr>
                <w:sz w:val="20"/>
              </w:rPr>
              <w:t>o</w:t>
            </w:r>
            <w:r w:rsidRPr="00D1376A">
              <w:rPr>
                <w:sz w:val="20"/>
              </w:rPr>
              <w:tab/>
              <w:t>поля «Внешний идентификатор объекта закупки» (externalSid)</w:t>
            </w:r>
          </w:p>
          <w:p w14:paraId="1B457CC3" w14:textId="77777777" w:rsidR="00D1376A" w:rsidRDefault="00D1376A" w:rsidP="00DA4B22">
            <w:pPr>
              <w:spacing w:after="0" w:line="276" w:lineRule="auto"/>
              <w:jc w:val="both"/>
              <w:rPr>
                <w:sz w:val="20"/>
              </w:rPr>
            </w:pPr>
          </w:p>
          <w:p w14:paraId="35400BBF" w14:textId="6E039A5B" w:rsidR="008C0D3C" w:rsidRPr="00A63BD0" w:rsidRDefault="008C0D3C" w:rsidP="00DA4B22">
            <w:pPr>
              <w:spacing w:after="0" w:line="276" w:lineRule="auto"/>
              <w:jc w:val="both"/>
              <w:rPr>
                <w:sz w:val="20"/>
              </w:rPr>
            </w:pPr>
            <w:r>
              <w:rPr>
                <w:sz w:val="20"/>
              </w:rPr>
              <w:t xml:space="preserve">Состав блока см. состав соответствующего блока в документе </w:t>
            </w:r>
            <w:r w:rsidRPr="00ED33B6">
              <w:rPr>
                <w:sz w:val="20"/>
              </w:rPr>
              <w:t>«</w:t>
            </w:r>
            <w:r w:rsidRPr="00CA43E0">
              <w:rPr>
                <w:sz w:val="20"/>
              </w:rPr>
              <w:t>Извещение о проведении ЭЗК20 (запрос котировок в электронной форме с 01.10.2020 года)</w:t>
            </w:r>
            <w:r w:rsidRPr="00CA43E0">
              <w:rPr>
                <w:bCs/>
                <w:sz w:val="20"/>
              </w:rPr>
              <w:t>» (</w:t>
            </w:r>
            <w:r w:rsidRPr="00CA43E0">
              <w:rPr>
                <w:bCs/>
                <w:sz w:val="20"/>
                <w:lang w:val="en-US"/>
              </w:rPr>
              <w:t>epN</w:t>
            </w:r>
            <w:r w:rsidRPr="00CA43E0">
              <w:rPr>
                <w:bCs/>
                <w:sz w:val="20"/>
              </w:rPr>
              <w:t>otificationEZK2020)</w:t>
            </w:r>
          </w:p>
        </w:tc>
      </w:tr>
      <w:tr w:rsidR="008C0D3C" w:rsidRPr="00301389" w14:paraId="06954E8C" w14:textId="77777777" w:rsidTr="00CA3CE2">
        <w:trPr>
          <w:jc w:val="center"/>
        </w:trPr>
        <w:tc>
          <w:tcPr>
            <w:tcW w:w="740" w:type="pct"/>
            <w:vMerge/>
            <w:shd w:val="clear" w:color="auto" w:fill="auto"/>
          </w:tcPr>
          <w:p w14:paraId="6D619C4B" w14:textId="77777777" w:rsidR="008C0D3C" w:rsidRPr="00A63BD0" w:rsidRDefault="008C0D3C" w:rsidP="00DA4B22">
            <w:pPr>
              <w:spacing w:after="0" w:line="276" w:lineRule="auto"/>
              <w:jc w:val="both"/>
              <w:rPr>
                <w:sz w:val="20"/>
              </w:rPr>
            </w:pPr>
          </w:p>
        </w:tc>
        <w:tc>
          <w:tcPr>
            <w:tcW w:w="785" w:type="pct"/>
            <w:shd w:val="clear" w:color="auto" w:fill="auto"/>
            <w:vAlign w:val="center"/>
          </w:tcPr>
          <w:p w14:paraId="54B5CDE0" w14:textId="77777777" w:rsidR="008C0D3C" w:rsidRPr="00A63BD0" w:rsidRDefault="008C0D3C" w:rsidP="00DA4B22">
            <w:pPr>
              <w:spacing w:after="0" w:line="276" w:lineRule="auto"/>
              <w:jc w:val="both"/>
              <w:rPr>
                <w:sz w:val="20"/>
              </w:rPr>
            </w:pPr>
            <w:r w:rsidRPr="008C0D3C">
              <w:rPr>
                <w:sz w:val="20"/>
              </w:rPr>
              <w:t>drugPurchaseObjectsInfo</w:t>
            </w:r>
          </w:p>
        </w:tc>
        <w:tc>
          <w:tcPr>
            <w:tcW w:w="172" w:type="pct"/>
            <w:shd w:val="clear" w:color="auto" w:fill="auto"/>
            <w:vAlign w:val="center"/>
          </w:tcPr>
          <w:p w14:paraId="5DA7E21D" w14:textId="77777777" w:rsidR="008C0D3C" w:rsidRPr="00A63BD0" w:rsidRDefault="008C0D3C" w:rsidP="00DA4B22">
            <w:pPr>
              <w:spacing w:after="0" w:line="276" w:lineRule="auto"/>
              <w:jc w:val="center"/>
              <w:rPr>
                <w:sz w:val="20"/>
              </w:rPr>
            </w:pPr>
            <w:r>
              <w:rPr>
                <w:sz w:val="20"/>
              </w:rPr>
              <w:t>О</w:t>
            </w:r>
          </w:p>
        </w:tc>
        <w:tc>
          <w:tcPr>
            <w:tcW w:w="525" w:type="pct"/>
            <w:shd w:val="clear" w:color="auto" w:fill="auto"/>
            <w:vAlign w:val="center"/>
          </w:tcPr>
          <w:p w14:paraId="0C9A6747" w14:textId="77777777" w:rsidR="008C0D3C" w:rsidRPr="008C0D3C" w:rsidRDefault="008C0D3C" w:rsidP="00DA4B22">
            <w:pPr>
              <w:spacing w:after="0" w:line="276" w:lineRule="auto"/>
              <w:jc w:val="center"/>
              <w:rPr>
                <w:sz w:val="20"/>
              </w:rPr>
            </w:pPr>
            <w:r>
              <w:rPr>
                <w:sz w:val="20"/>
                <w:lang w:val="en-US"/>
              </w:rPr>
              <w:t>S</w:t>
            </w:r>
          </w:p>
        </w:tc>
        <w:tc>
          <w:tcPr>
            <w:tcW w:w="1388" w:type="pct"/>
            <w:gridSpan w:val="2"/>
            <w:shd w:val="clear" w:color="auto" w:fill="auto"/>
            <w:vAlign w:val="center"/>
          </w:tcPr>
          <w:p w14:paraId="1A78C21F" w14:textId="77777777" w:rsidR="008C0D3C" w:rsidRPr="008C0D3C" w:rsidRDefault="008C0D3C" w:rsidP="00DA4B22">
            <w:pPr>
              <w:spacing w:after="0" w:line="276" w:lineRule="auto"/>
              <w:jc w:val="both"/>
              <w:rPr>
                <w:sz w:val="20"/>
              </w:rPr>
            </w:pPr>
            <w:r w:rsidRPr="008C0D3C">
              <w:rPr>
                <w:sz w:val="20"/>
              </w:rPr>
              <w:t>Сведения об объектах закупки в том случае, когда объектами закупки являются лекарственные препараты.</w:t>
            </w:r>
          </w:p>
          <w:p w14:paraId="25BBE300" w14:textId="77777777" w:rsidR="008C0D3C" w:rsidRPr="00A63BD0" w:rsidRDefault="008C0D3C" w:rsidP="00DA4B22">
            <w:pPr>
              <w:spacing w:after="0" w:line="276" w:lineRule="auto"/>
              <w:jc w:val="both"/>
              <w:rPr>
                <w:sz w:val="20"/>
              </w:rPr>
            </w:pPr>
            <w:r w:rsidRPr="008C0D3C">
              <w:rPr>
                <w:sz w:val="20"/>
              </w:rPr>
              <w:t>Контролируется обязательность заполнения, если извещение сформировано на основании позиции плана-графика с 01.01.2020 и в такой позиции указан код ОКПД2 21.20</w:t>
            </w:r>
          </w:p>
        </w:tc>
        <w:tc>
          <w:tcPr>
            <w:tcW w:w="1390" w:type="pct"/>
            <w:gridSpan w:val="2"/>
            <w:shd w:val="clear" w:color="auto" w:fill="auto"/>
          </w:tcPr>
          <w:p w14:paraId="2761F522" w14:textId="77777777" w:rsidR="00434B90" w:rsidRPr="00434B90" w:rsidRDefault="00434B90" w:rsidP="00434B90">
            <w:pPr>
              <w:spacing w:after="0" w:line="276" w:lineRule="auto"/>
              <w:jc w:val="both"/>
              <w:rPr>
                <w:sz w:val="20"/>
              </w:rPr>
            </w:pPr>
            <w:r w:rsidRPr="00434B90">
              <w:rPr>
                <w:sz w:val="20"/>
              </w:rPr>
              <w:t>Контролируется обязательность заполнения, если извещение сформировано на основании позиции плана-графика с 01.01.2020 и в такой позиции указан код ОКПД2 21.20</w:t>
            </w:r>
          </w:p>
          <w:p w14:paraId="7405D571" w14:textId="77777777" w:rsidR="00434B90" w:rsidRPr="00434B90" w:rsidRDefault="00434B90" w:rsidP="00434B90">
            <w:pPr>
              <w:spacing w:after="0" w:line="276" w:lineRule="auto"/>
              <w:jc w:val="both"/>
              <w:rPr>
                <w:sz w:val="20"/>
              </w:rPr>
            </w:pPr>
          </w:p>
          <w:p w14:paraId="1EDA43D1" w14:textId="77777777" w:rsidR="00434B90" w:rsidRPr="00434B90" w:rsidRDefault="00434B90" w:rsidP="00434B90">
            <w:pPr>
              <w:spacing w:after="0" w:line="276" w:lineRule="auto"/>
              <w:jc w:val="both"/>
              <w:rPr>
                <w:sz w:val="20"/>
              </w:rPr>
            </w:pPr>
            <w:r w:rsidRPr="00434B90">
              <w:rPr>
                <w:sz w:val="20"/>
              </w:rPr>
              <w:t>Если заполнен блок «По решению заказчика (организации, осуществляющей определение поставщика для заказчика)» (modificationInfo/reasonInfo/responsibleDecisionInfo), игнорируется при приеме и заполняется из предыдущей версии извещения за исключением:</w:t>
            </w:r>
          </w:p>
          <w:p w14:paraId="366874D4" w14:textId="77777777" w:rsidR="00434B90" w:rsidRPr="00434B90" w:rsidRDefault="00434B90" w:rsidP="00434B90">
            <w:pPr>
              <w:spacing w:after="0" w:line="276" w:lineRule="auto"/>
              <w:jc w:val="both"/>
              <w:rPr>
                <w:sz w:val="20"/>
              </w:rPr>
            </w:pPr>
            <w:r w:rsidRPr="00434B90">
              <w:rPr>
                <w:sz w:val="20"/>
              </w:rPr>
              <w:t>o</w:t>
            </w:r>
            <w:r w:rsidRPr="00434B90">
              <w:rPr>
                <w:sz w:val="20"/>
              </w:rPr>
              <w:tab/>
              <w:t>поля «Всего» (total);</w:t>
            </w:r>
          </w:p>
          <w:p w14:paraId="6056C2EE" w14:textId="77777777" w:rsidR="00434B90" w:rsidRPr="00434B90" w:rsidRDefault="00434B90" w:rsidP="00434B90">
            <w:pPr>
              <w:spacing w:after="0" w:line="276" w:lineRule="auto"/>
              <w:jc w:val="both"/>
              <w:rPr>
                <w:sz w:val="20"/>
              </w:rPr>
            </w:pPr>
            <w:r w:rsidRPr="00434B90">
              <w:rPr>
                <w:sz w:val="20"/>
              </w:rPr>
              <w:t>o</w:t>
            </w:r>
            <w:r w:rsidRPr="00434B90">
              <w:rPr>
                <w:sz w:val="20"/>
              </w:rPr>
              <w:tab/>
              <w:t>поля «Общая сумма позиций в валюте контракта» (totalSumCurrency);</w:t>
            </w:r>
          </w:p>
          <w:p w14:paraId="7B80FD19" w14:textId="77777777" w:rsidR="00434B90" w:rsidRPr="00434B90" w:rsidRDefault="00434B90" w:rsidP="00434B90">
            <w:pPr>
              <w:spacing w:after="0" w:line="276" w:lineRule="auto"/>
              <w:jc w:val="both"/>
              <w:rPr>
                <w:sz w:val="20"/>
              </w:rPr>
            </w:pPr>
            <w:r w:rsidRPr="00434B90">
              <w:rPr>
                <w:sz w:val="20"/>
              </w:rPr>
              <w:t>o</w:t>
            </w:r>
            <w:r w:rsidRPr="00434B90">
              <w:rPr>
                <w:sz w:val="20"/>
              </w:rPr>
              <w:tab/>
              <w:t>поля «Цена за единицу в основном варианте поставки» (pricePerUnit);</w:t>
            </w:r>
          </w:p>
          <w:p w14:paraId="1E7AA3B7" w14:textId="77777777" w:rsidR="00434B90" w:rsidRPr="00434B90" w:rsidRDefault="00434B90" w:rsidP="00434B90">
            <w:pPr>
              <w:spacing w:after="0" w:line="276" w:lineRule="auto"/>
              <w:jc w:val="both"/>
              <w:rPr>
                <w:sz w:val="20"/>
              </w:rPr>
            </w:pPr>
            <w:r w:rsidRPr="00434B90">
              <w:rPr>
                <w:sz w:val="20"/>
              </w:rPr>
              <w:t>o</w:t>
            </w:r>
            <w:r w:rsidRPr="00434B90">
              <w:rPr>
                <w:sz w:val="20"/>
              </w:rPr>
              <w:tab/>
              <w:t>поля «Стоимость позиции в основном варианте поставки» (positionPrice);</w:t>
            </w:r>
          </w:p>
          <w:p w14:paraId="61E7723A" w14:textId="77777777" w:rsidR="00434B90" w:rsidRPr="00434B90" w:rsidRDefault="00434B90" w:rsidP="00434B90">
            <w:pPr>
              <w:spacing w:after="0" w:line="276" w:lineRule="auto"/>
              <w:jc w:val="both"/>
              <w:rPr>
                <w:sz w:val="20"/>
                <w:lang w:val="en-US"/>
              </w:rPr>
            </w:pPr>
            <w:r w:rsidRPr="00434B90">
              <w:rPr>
                <w:sz w:val="20"/>
                <w:lang w:val="en-US"/>
              </w:rPr>
              <w:t>o</w:t>
            </w:r>
            <w:r w:rsidRPr="00434B90">
              <w:rPr>
                <w:sz w:val="20"/>
                <w:lang w:val="en-US"/>
              </w:rPr>
              <w:tab/>
            </w:r>
            <w:r w:rsidRPr="00434B90">
              <w:rPr>
                <w:sz w:val="20"/>
              </w:rPr>
              <w:t>поля</w:t>
            </w:r>
            <w:r w:rsidRPr="00434B90">
              <w:rPr>
                <w:sz w:val="20"/>
                <w:lang w:val="en-US"/>
              </w:rPr>
              <w:t xml:space="preserve"> «</w:t>
            </w:r>
            <w:r w:rsidRPr="00434B90">
              <w:rPr>
                <w:sz w:val="20"/>
              </w:rPr>
              <w:t>Всего</w:t>
            </w:r>
            <w:r w:rsidRPr="00434B90">
              <w:rPr>
                <w:sz w:val="20"/>
                <w:lang w:val="en-US"/>
              </w:rPr>
              <w:t>» (drugQuantityCustomersInfo/total);</w:t>
            </w:r>
          </w:p>
          <w:p w14:paraId="0716179B" w14:textId="77777777" w:rsidR="00434B90" w:rsidRPr="00434B90" w:rsidRDefault="00434B90" w:rsidP="00434B90">
            <w:pPr>
              <w:spacing w:after="0" w:line="276" w:lineRule="auto"/>
              <w:jc w:val="both"/>
              <w:rPr>
                <w:sz w:val="20"/>
              </w:rPr>
            </w:pPr>
            <w:r w:rsidRPr="00434B90">
              <w:rPr>
                <w:sz w:val="20"/>
              </w:rPr>
              <w:t>o</w:t>
            </w:r>
            <w:r w:rsidRPr="00434B90">
              <w:rPr>
                <w:sz w:val="20"/>
              </w:rPr>
              <w:tab/>
              <w:t>поля «Количество» (quantity);</w:t>
            </w:r>
          </w:p>
          <w:p w14:paraId="75944470" w14:textId="77777777" w:rsidR="00434B90" w:rsidRPr="00434B90" w:rsidRDefault="00434B90" w:rsidP="00434B90">
            <w:pPr>
              <w:spacing w:after="0" w:line="276" w:lineRule="auto"/>
              <w:jc w:val="both"/>
              <w:rPr>
                <w:sz w:val="20"/>
              </w:rPr>
            </w:pPr>
            <w:r w:rsidRPr="00434B90">
              <w:rPr>
                <w:sz w:val="20"/>
              </w:rPr>
              <w:t>o</w:t>
            </w:r>
            <w:r w:rsidRPr="00434B90">
              <w:rPr>
                <w:sz w:val="20"/>
              </w:rPr>
              <w:tab/>
              <w:t>поля «Уникальный идентификатор в ЕИС» (sid)</w:t>
            </w:r>
          </w:p>
          <w:p w14:paraId="34003245" w14:textId="60011A08" w:rsidR="008C0D3C" w:rsidRPr="00A63BD0" w:rsidRDefault="00434B90" w:rsidP="00434B90">
            <w:pPr>
              <w:spacing w:after="0" w:line="276" w:lineRule="auto"/>
              <w:jc w:val="both"/>
              <w:rPr>
                <w:sz w:val="20"/>
              </w:rPr>
            </w:pPr>
            <w:r w:rsidRPr="00434B90">
              <w:rPr>
                <w:sz w:val="20"/>
              </w:rPr>
              <w:t>o</w:t>
            </w:r>
            <w:r w:rsidRPr="00434B90">
              <w:rPr>
                <w:sz w:val="20"/>
              </w:rPr>
              <w:tab/>
              <w:t>поля «Внешний идентификатор объекта закупки» (externalSid)</w:t>
            </w:r>
          </w:p>
        </w:tc>
      </w:tr>
      <w:tr w:rsidR="008C0D3C" w:rsidRPr="008C0D3C" w14:paraId="0CEBF513" w14:textId="77777777" w:rsidTr="00CA3CE2">
        <w:trPr>
          <w:jc w:val="center"/>
        </w:trPr>
        <w:tc>
          <w:tcPr>
            <w:tcW w:w="5000" w:type="pct"/>
            <w:gridSpan w:val="8"/>
            <w:shd w:val="clear" w:color="auto" w:fill="auto"/>
            <w:vAlign w:val="center"/>
          </w:tcPr>
          <w:p w14:paraId="28F2FD4B" w14:textId="77777777" w:rsidR="008C0D3C" w:rsidRPr="008C0D3C" w:rsidRDefault="008C0D3C" w:rsidP="00DA4B22">
            <w:pPr>
              <w:keepNext/>
              <w:spacing w:before="0" w:after="0" w:line="276" w:lineRule="auto"/>
              <w:contextualSpacing/>
              <w:jc w:val="center"/>
              <w:rPr>
                <w:b/>
                <w:sz w:val="20"/>
              </w:rPr>
            </w:pPr>
            <w:r w:rsidRPr="008C0D3C">
              <w:rPr>
                <w:b/>
                <w:sz w:val="20"/>
              </w:rPr>
              <w:t>Сведения об объектах закупки в том случае, когда объектами закупки являются нелекарственные препараты</w:t>
            </w:r>
          </w:p>
        </w:tc>
      </w:tr>
      <w:tr w:rsidR="008C0D3C" w:rsidRPr="008C0D3C" w14:paraId="34558D63" w14:textId="77777777" w:rsidTr="00CA3CE2">
        <w:trPr>
          <w:jc w:val="center"/>
        </w:trPr>
        <w:tc>
          <w:tcPr>
            <w:tcW w:w="740" w:type="pct"/>
            <w:shd w:val="clear" w:color="auto" w:fill="auto"/>
          </w:tcPr>
          <w:p w14:paraId="532590AD" w14:textId="77777777" w:rsidR="008C0D3C" w:rsidRPr="008C0D3C" w:rsidRDefault="008C0D3C" w:rsidP="00DA4B22">
            <w:pPr>
              <w:spacing w:after="0" w:line="276" w:lineRule="auto"/>
              <w:jc w:val="both"/>
              <w:rPr>
                <w:b/>
                <w:sz w:val="20"/>
              </w:rPr>
            </w:pPr>
            <w:r w:rsidRPr="008C0D3C">
              <w:rPr>
                <w:b/>
                <w:sz w:val="20"/>
              </w:rPr>
              <w:t>notDrugPurchaseObjectsInfo</w:t>
            </w:r>
          </w:p>
        </w:tc>
        <w:tc>
          <w:tcPr>
            <w:tcW w:w="785" w:type="pct"/>
            <w:shd w:val="clear" w:color="auto" w:fill="auto"/>
            <w:vAlign w:val="center"/>
          </w:tcPr>
          <w:p w14:paraId="632C0E38" w14:textId="77777777" w:rsidR="008C0D3C" w:rsidRPr="00C174FE" w:rsidRDefault="008C0D3C" w:rsidP="00DA4B22">
            <w:pPr>
              <w:spacing w:after="0" w:line="276" w:lineRule="auto"/>
              <w:jc w:val="both"/>
              <w:rPr>
                <w:b/>
                <w:sz w:val="20"/>
                <w:lang w:val="en-US"/>
              </w:rPr>
            </w:pPr>
          </w:p>
        </w:tc>
        <w:tc>
          <w:tcPr>
            <w:tcW w:w="172" w:type="pct"/>
            <w:shd w:val="clear" w:color="auto" w:fill="auto"/>
            <w:vAlign w:val="center"/>
          </w:tcPr>
          <w:p w14:paraId="2C2A5E3A" w14:textId="77777777" w:rsidR="008C0D3C" w:rsidRPr="008C0D3C" w:rsidRDefault="008C0D3C" w:rsidP="00DA4B22">
            <w:pPr>
              <w:spacing w:after="0" w:line="276" w:lineRule="auto"/>
              <w:jc w:val="both"/>
              <w:rPr>
                <w:b/>
                <w:sz w:val="20"/>
              </w:rPr>
            </w:pPr>
          </w:p>
        </w:tc>
        <w:tc>
          <w:tcPr>
            <w:tcW w:w="525" w:type="pct"/>
            <w:shd w:val="clear" w:color="auto" w:fill="auto"/>
            <w:vAlign w:val="center"/>
          </w:tcPr>
          <w:p w14:paraId="706D8F6A" w14:textId="77777777" w:rsidR="008C0D3C" w:rsidRPr="008C0D3C" w:rsidRDefault="008C0D3C" w:rsidP="00DA4B22">
            <w:pPr>
              <w:spacing w:after="0" w:line="276" w:lineRule="auto"/>
              <w:jc w:val="both"/>
              <w:rPr>
                <w:b/>
                <w:sz w:val="20"/>
              </w:rPr>
            </w:pPr>
          </w:p>
        </w:tc>
        <w:tc>
          <w:tcPr>
            <w:tcW w:w="1388" w:type="pct"/>
            <w:gridSpan w:val="2"/>
            <w:shd w:val="clear" w:color="auto" w:fill="auto"/>
            <w:vAlign w:val="center"/>
          </w:tcPr>
          <w:p w14:paraId="3623C620" w14:textId="77777777" w:rsidR="008C0D3C" w:rsidRPr="008C0D3C" w:rsidRDefault="008C0D3C" w:rsidP="00DA4B22">
            <w:pPr>
              <w:spacing w:after="0" w:line="276" w:lineRule="auto"/>
              <w:jc w:val="both"/>
              <w:rPr>
                <w:b/>
                <w:sz w:val="20"/>
              </w:rPr>
            </w:pPr>
          </w:p>
        </w:tc>
        <w:tc>
          <w:tcPr>
            <w:tcW w:w="1390" w:type="pct"/>
            <w:gridSpan w:val="2"/>
            <w:shd w:val="clear" w:color="auto" w:fill="auto"/>
          </w:tcPr>
          <w:p w14:paraId="157493C4" w14:textId="77777777" w:rsidR="008C0D3C" w:rsidRPr="008C0D3C" w:rsidRDefault="008C0D3C" w:rsidP="00DA4B22">
            <w:pPr>
              <w:spacing w:after="0" w:line="276" w:lineRule="auto"/>
              <w:jc w:val="both"/>
              <w:rPr>
                <w:b/>
                <w:sz w:val="20"/>
              </w:rPr>
            </w:pPr>
          </w:p>
        </w:tc>
      </w:tr>
      <w:tr w:rsidR="008C0D3C" w:rsidRPr="00301389" w14:paraId="00EF55BD" w14:textId="77777777" w:rsidTr="00CA3CE2">
        <w:trPr>
          <w:jc w:val="center"/>
        </w:trPr>
        <w:tc>
          <w:tcPr>
            <w:tcW w:w="5000" w:type="pct"/>
            <w:gridSpan w:val="8"/>
            <w:shd w:val="clear" w:color="auto" w:fill="auto"/>
            <w:vAlign w:val="center"/>
          </w:tcPr>
          <w:p w14:paraId="511DD7DF" w14:textId="77777777" w:rsidR="008C0D3C" w:rsidRPr="00A63BD0" w:rsidRDefault="008C0D3C" w:rsidP="00DA4B22">
            <w:pPr>
              <w:spacing w:after="0" w:line="276" w:lineRule="auto"/>
              <w:jc w:val="both"/>
              <w:rPr>
                <w:sz w:val="20"/>
              </w:rPr>
            </w:pPr>
            <w:r>
              <w:rPr>
                <w:sz w:val="20"/>
              </w:rPr>
              <w:t xml:space="preserve">Состав блока см. состав соответствующего блока в документе </w:t>
            </w:r>
            <w:r w:rsidRPr="00ED33B6">
              <w:rPr>
                <w:sz w:val="20"/>
              </w:rPr>
              <w:t>«</w:t>
            </w:r>
            <w:r w:rsidRPr="00CA43E0">
              <w:rPr>
                <w:sz w:val="20"/>
              </w:rPr>
              <w:t>Извещение о проведении ЭЗК20 (запрос котировок в электронной форме с 01.10.2020 года)</w:t>
            </w:r>
            <w:r w:rsidRPr="00CA43E0">
              <w:rPr>
                <w:bCs/>
                <w:sz w:val="20"/>
              </w:rPr>
              <w:t>» (</w:t>
            </w:r>
            <w:r w:rsidRPr="00CA43E0">
              <w:rPr>
                <w:bCs/>
                <w:sz w:val="20"/>
                <w:lang w:val="en-US"/>
              </w:rPr>
              <w:t>epN</w:t>
            </w:r>
            <w:r w:rsidRPr="00CA43E0">
              <w:rPr>
                <w:bCs/>
                <w:sz w:val="20"/>
              </w:rPr>
              <w:t>otificationEZK2020)</w:t>
            </w:r>
            <w:r>
              <w:rPr>
                <w:bCs/>
                <w:sz w:val="20"/>
              </w:rPr>
              <w:t xml:space="preserve"> за исключением поля «</w:t>
            </w:r>
            <w:r w:rsidRPr="00413320">
              <w:rPr>
                <w:bCs/>
                <w:sz w:val="20"/>
              </w:rPr>
              <w:t>Информация, отображаемая участникам закупки до получения документации</w:t>
            </w:r>
            <w:r>
              <w:rPr>
                <w:bCs/>
                <w:sz w:val="20"/>
              </w:rPr>
              <w:t>» (</w:t>
            </w:r>
            <w:r w:rsidRPr="00413320">
              <w:rPr>
                <w:bCs/>
                <w:sz w:val="20"/>
              </w:rPr>
              <w:t>beforeReceiveDocsInfo</w:t>
            </w:r>
            <w:r>
              <w:rPr>
                <w:bCs/>
                <w:sz w:val="20"/>
              </w:rPr>
              <w:t>)</w:t>
            </w:r>
          </w:p>
        </w:tc>
      </w:tr>
      <w:tr w:rsidR="00413320" w:rsidRPr="00301389" w14:paraId="6AC70D69" w14:textId="77777777" w:rsidTr="00CA3CE2">
        <w:trPr>
          <w:jc w:val="center"/>
        </w:trPr>
        <w:tc>
          <w:tcPr>
            <w:tcW w:w="740" w:type="pct"/>
            <w:shd w:val="clear" w:color="auto" w:fill="auto"/>
          </w:tcPr>
          <w:p w14:paraId="78B8F153" w14:textId="77777777" w:rsidR="00413320" w:rsidRPr="00A63BD0" w:rsidRDefault="00413320" w:rsidP="00DA4B22">
            <w:pPr>
              <w:spacing w:after="0" w:line="276" w:lineRule="auto"/>
              <w:jc w:val="both"/>
              <w:rPr>
                <w:sz w:val="20"/>
              </w:rPr>
            </w:pPr>
          </w:p>
        </w:tc>
        <w:tc>
          <w:tcPr>
            <w:tcW w:w="785" w:type="pct"/>
            <w:shd w:val="clear" w:color="auto" w:fill="auto"/>
            <w:vAlign w:val="center"/>
          </w:tcPr>
          <w:p w14:paraId="6A0EE9CC" w14:textId="77777777" w:rsidR="00413320" w:rsidRPr="00A63BD0" w:rsidRDefault="00413320" w:rsidP="00DA4B22">
            <w:pPr>
              <w:spacing w:after="0" w:line="276" w:lineRule="auto"/>
              <w:jc w:val="both"/>
              <w:rPr>
                <w:sz w:val="20"/>
              </w:rPr>
            </w:pPr>
            <w:r w:rsidRPr="00413320">
              <w:rPr>
                <w:sz w:val="20"/>
              </w:rPr>
              <w:t>beforeReceiveDocsInfo</w:t>
            </w:r>
          </w:p>
        </w:tc>
        <w:tc>
          <w:tcPr>
            <w:tcW w:w="172" w:type="pct"/>
            <w:shd w:val="clear" w:color="auto" w:fill="auto"/>
            <w:vAlign w:val="center"/>
          </w:tcPr>
          <w:p w14:paraId="592C2B06" w14:textId="77777777" w:rsidR="00413320" w:rsidRPr="00A63BD0" w:rsidRDefault="00413320" w:rsidP="00DA4B22">
            <w:pPr>
              <w:spacing w:after="0" w:line="276" w:lineRule="auto"/>
              <w:jc w:val="center"/>
              <w:rPr>
                <w:sz w:val="20"/>
              </w:rPr>
            </w:pPr>
            <w:r>
              <w:rPr>
                <w:sz w:val="20"/>
              </w:rPr>
              <w:t>Н</w:t>
            </w:r>
          </w:p>
        </w:tc>
        <w:tc>
          <w:tcPr>
            <w:tcW w:w="525" w:type="pct"/>
            <w:shd w:val="clear" w:color="auto" w:fill="auto"/>
            <w:vAlign w:val="center"/>
          </w:tcPr>
          <w:p w14:paraId="0E7B5EF2" w14:textId="77777777" w:rsidR="00413320" w:rsidRPr="00413320" w:rsidRDefault="00413320" w:rsidP="00DA4B22">
            <w:pPr>
              <w:spacing w:after="0" w:line="276" w:lineRule="auto"/>
              <w:jc w:val="center"/>
              <w:rPr>
                <w:sz w:val="20"/>
                <w:lang w:val="en-US"/>
              </w:rPr>
            </w:pPr>
            <w:r>
              <w:rPr>
                <w:sz w:val="20"/>
                <w:lang w:val="en-US"/>
              </w:rPr>
              <w:t>B</w:t>
            </w:r>
          </w:p>
        </w:tc>
        <w:tc>
          <w:tcPr>
            <w:tcW w:w="1388" w:type="pct"/>
            <w:gridSpan w:val="2"/>
            <w:shd w:val="clear" w:color="auto" w:fill="auto"/>
            <w:vAlign w:val="center"/>
          </w:tcPr>
          <w:p w14:paraId="2DF6349E" w14:textId="77777777" w:rsidR="00413320" w:rsidRPr="00A63BD0" w:rsidRDefault="00413320" w:rsidP="00DA4B22">
            <w:pPr>
              <w:spacing w:after="0" w:line="276" w:lineRule="auto"/>
              <w:jc w:val="both"/>
              <w:rPr>
                <w:sz w:val="20"/>
              </w:rPr>
            </w:pPr>
            <w:r w:rsidRPr="00413320">
              <w:rPr>
                <w:sz w:val="20"/>
              </w:rPr>
              <w:t>Информация, отображаемая участникам закупки до получения документации</w:t>
            </w:r>
          </w:p>
        </w:tc>
        <w:tc>
          <w:tcPr>
            <w:tcW w:w="1390" w:type="pct"/>
            <w:gridSpan w:val="2"/>
            <w:shd w:val="clear" w:color="auto" w:fill="auto"/>
          </w:tcPr>
          <w:p w14:paraId="594D6EE8" w14:textId="77777777" w:rsidR="00413320" w:rsidRPr="00413320" w:rsidRDefault="00413320" w:rsidP="00DA4B22">
            <w:pPr>
              <w:spacing w:after="0" w:line="276" w:lineRule="auto"/>
              <w:jc w:val="both"/>
              <w:rPr>
                <w:sz w:val="20"/>
              </w:rPr>
            </w:pPr>
            <w:r>
              <w:rPr>
                <w:sz w:val="20"/>
              </w:rPr>
              <w:t>Фиксированное значение:</w:t>
            </w:r>
            <w:r w:rsidRPr="00413320">
              <w:rPr>
                <w:sz w:val="20"/>
              </w:rPr>
              <w:t xml:space="preserve"> </w:t>
            </w:r>
            <w:r>
              <w:rPr>
                <w:sz w:val="20"/>
                <w:lang w:val="en-US"/>
              </w:rPr>
              <w:t>true</w:t>
            </w:r>
          </w:p>
          <w:p w14:paraId="0AA4AE80" w14:textId="7AFD9044" w:rsidR="00413320" w:rsidRPr="00A63BD0" w:rsidRDefault="00413320" w:rsidP="00DA4B22">
            <w:pPr>
              <w:spacing w:after="0" w:line="276" w:lineRule="auto"/>
              <w:jc w:val="both"/>
              <w:rPr>
                <w:sz w:val="20"/>
              </w:rPr>
            </w:pPr>
            <w:r w:rsidRPr="00413320">
              <w:rPr>
                <w:sz w:val="20"/>
              </w:rPr>
              <w:t>Бизнес-контролем проверяется, что признак может быть установлен только если хотя бы один из заказчиков,</w:t>
            </w:r>
            <w:r w:rsidR="00EF3070">
              <w:rPr>
                <w:sz w:val="20"/>
              </w:rPr>
              <w:t xml:space="preserve"> </w:t>
            </w:r>
            <w:r w:rsidRPr="00413320">
              <w:rPr>
                <w:sz w:val="20"/>
              </w:rPr>
              <w:t>указанных в приглашении, входит в настройку "Настройка сокрытия сведений об объекте закупки" (HIDING_OBJECT_PURCHASE)</w:t>
            </w:r>
          </w:p>
        </w:tc>
      </w:tr>
      <w:tr w:rsidR="008C0D3C" w:rsidRPr="008C0D3C" w14:paraId="31979FA8" w14:textId="77777777" w:rsidTr="00CA3CE2">
        <w:trPr>
          <w:jc w:val="center"/>
        </w:trPr>
        <w:tc>
          <w:tcPr>
            <w:tcW w:w="5000" w:type="pct"/>
            <w:gridSpan w:val="8"/>
            <w:shd w:val="clear" w:color="auto" w:fill="auto"/>
            <w:vAlign w:val="center"/>
          </w:tcPr>
          <w:p w14:paraId="715A55B9" w14:textId="77777777" w:rsidR="008C0D3C" w:rsidRPr="008C0D3C" w:rsidRDefault="008C0D3C" w:rsidP="00DA4B22">
            <w:pPr>
              <w:spacing w:after="0" w:line="276" w:lineRule="auto"/>
              <w:jc w:val="center"/>
              <w:rPr>
                <w:b/>
                <w:sz w:val="20"/>
              </w:rPr>
            </w:pPr>
            <w:r w:rsidRPr="008C0D3C">
              <w:rPr>
                <w:b/>
                <w:sz w:val="20"/>
              </w:rPr>
              <w:t>Сведения об объектах закупки в том случае, когда объектами закупки являются лекарственные препараты</w:t>
            </w:r>
          </w:p>
        </w:tc>
      </w:tr>
      <w:tr w:rsidR="008C0D3C" w:rsidRPr="008423E8" w14:paraId="3AE447CB" w14:textId="77777777" w:rsidTr="00CA3CE2">
        <w:trPr>
          <w:jc w:val="center"/>
        </w:trPr>
        <w:tc>
          <w:tcPr>
            <w:tcW w:w="740" w:type="pct"/>
            <w:shd w:val="clear" w:color="auto" w:fill="auto"/>
          </w:tcPr>
          <w:p w14:paraId="20D4B6D7" w14:textId="77777777" w:rsidR="008C0D3C" w:rsidRPr="008C0D3C" w:rsidRDefault="008C0D3C" w:rsidP="00DA4B22">
            <w:pPr>
              <w:spacing w:after="0" w:line="276" w:lineRule="auto"/>
              <w:jc w:val="both"/>
              <w:rPr>
                <w:b/>
                <w:sz w:val="20"/>
              </w:rPr>
            </w:pPr>
            <w:r w:rsidRPr="008C0D3C">
              <w:rPr>
                <w:b/>
                <w:sz w:val="20"/>
              </w:rPr>
              <w:t>drugPurchaseObjectsInfo</w:t>
            </w:r>
          </w:p>
        </w:tc>
        <w:tc>
          <w:tcPr>
            <w:tcW w:w="785" w:type="pct"/>
            <w:shd w:val="clear" w:color="auto" w:fill="auto"/>
            <w:vAlign w:val="center"/>
          </w:tcPr>
          <w:p w14:paraId="1B772289" w14:textId="77777777" w:rsidR="008C0D3C" w:rsidRPr="008423E8" w:rsidRDefault="008C0D3C" w:rsidP="00DA4B22">
            <w:pPr>
              <w:spacing w:after="0" w:line="276" w:lineRule="auto"/>
              <w:jc w:val="both"/>
              <w:rPr>
                <w:b/>
                <w:sz w:val="20"/>
              </w:rPr>
            </w:pPr>
          </w:p>
        </w:tc>
        <w:tc>
          <w:tcPr>
            <w:tcW w:w="172" w:type="pct"/>
            <w:shd w:val="clear" w:color="auto" w:fill="auto"/>
            <w:vAlign w:val="center"/>
          </w:tcPr>
          <w:p w14:paraId="44749FBC" w14:textId="77777777" w:rsidR="008C0D3C" w:rsidRPr="008423E8" w:rsidRDefault="008C0D3C" w:rsidP="00DA4B22">
            <w:pPr>
              <w:spacing w:after="0" w:line="276" w:lineRule="auto"/>
              <w:jc w:val="both"/>
              <w:rPr>
                <w:b/>
                <w:sz w:val="20"/>
              </w:rPr>
            </w:pPr>
          </w:p>
        </w:tc>
        <w:tc>
          <w:tcPr>
            <w:tcW w:w="525" w:type="pct"/>
            <w:shd w:val="clear" w:color="auto" w:fill="auto"/>
            <w:vAlign w:val="center"/>
          </w:tcPr>
          <w:p w14:paraId="4920D174" w14:textId="77777777" w:rsidR="008C0D3C" w:rsidRPr="008423E8" w:rsidRDefault="008C0D3C" w:rsidP="00DA4B22">
            <w:pPr>
              <w:spacing w:after="0" w:line="276" w:lineRule="auto"/>
              <w:jc w:val="both"/>
              <w:rPr>
                <w:b/>
                <w:sz w:val="20"/>
              </w:rPr>
            </w:pPr>
          </w:p>
        </w:tc>
        <w:tc>
          <w:tcPr>
            <w:tcW w:w="1388" w:type="pct"/>
            <w:gridSpan w:val="2"/>
            <w:shd w:val="clear" w:color="auto" w:fill="auto"/>
            <w:vAlign w:val="center"/>
          </w:tcPr>
          <w:p w14:paraId="0B102709" w14:textId="77777777" w:rsidR="008C0D3C" w:rsidRPr="008423E8" w:rsidRDefault="008C0D3C" w:rsidP="00DA4B22">
            <w:pPr>
              <w:spacing w:after="0" w:line="276" w:lineRule="auto"/>
              <w:jc w:val="both"/>
              <w:rPr>
                <w:b/>
                <w:sz w:val="20"/>
              </w:rPr>
            </w:pPr>
          </w:p>
        </w:tc>
        <w:tc>
          <w:tcPr>
            <w:tcW w:w="1390" w:type="pct"/>
            <w:gridSpan w:val="2"/>
            <w:shd w:val="clear" w:color="auto" w:fill="auto"/>
          </w:tcPr>
          <w:p w14:paraId="05B63A39" w14:textId="77777777" w:rsidR="008C0D3C" w:rsidRPr="008423E8" w:rsidRDefault="008C0D3C" w:rsidP="00DA4B22">
            <w:pPr>
              <w:spacing w:after="0" w:line="276" w:lineRule="auto"/>
              <w:jc w:val="both"/>
              <w:rPr>
                <w:b/>
                <w:sz w:val="20"/>
              </w:rPr>
            </w:pPr>
          </w:p>
        </w:tc>
      </w:tr>
      <w:tr w:rsidR="008C0D3C" w:rsidRPr="00301389" w14:paraId="218CE106" w14:textId="77777777" w:rsidTr="00CA3CE2">
        <w:trPr>
          <w:jc w:val="center"/>
        </w:trPr>
        <w:tc>
          <w:tcPr>
            <w:tcW w:w="5000" w:type="pct"/>
            <w:gridSpan w:val="8"/>
            <w:shd w:val="clear" w:color="auto" w:fill="auto"/>
            <w:vAlign w:val="center"/>
          </w:tcPr>
          <w:p w14:paraId="62A2FB3B" w14:textId="77777777" w:rsidR="008C0D3C" w:rsidRPr="00A63BD0" w:rsidRDefault="008C0D3C" w:rsidP="00DA4B22">
            <w:pPr>
              <w:spacing w:after="0" w:line="276" w:lineRule="auto"/>
              <w:jc w:val="both"/>
              <w:rPr>
                <w:sz w:val="20"/>
              </w:rPr>
            </w:pPr>
            <w:r>
              <w:rPr>
                <w:sz w:val="20"/>
              </w:rPr>
              <w:t xml:space="preserve">Состав блока см. состав соответствующего блока в документе </w:t>
            </w:r>
            <w:r w:rsidRPr="00ED33B6">
              <w:rPr>
                <w:sz w:val="20"/>
              </w:rPr>
              <w:t>«</w:t>
            </w:r>
            <w:r w:rsidRPr="00CA43E0">
              <w:rPr>
                <w:sz w:val="20"/>
              </w:rPr>
              <w:t>Извещение о проведении ЭЗК20 (запрос котировок в электронной форме с 01.10.2020 года)</w:t>
            </w:r>
            <w:r w:rsidRPr="00CA43E0">
              <w:rPr>
                <w:bCs/>
                <w:sz w:val="20"/>
              </w:rPr>
              <w:t>» (</w:t>
            </w:r>
            <w:r w:rsidRPr="00CA43E0">
              <w:rPr>
                <w:bCs/>
                <w:sz w:val="20"/>
                <w:lang w:val="en-US"/>
              </w:rPr>
              <w:t>epN</w:t>
            </w:r>
            <w:r w:rsidRPr="00CA43E0">
              <w:rPr>
                <w:bCs/>
                <w:sz w:val="20"/>
              </w:rPr>
              <w:t>otificationEZK2020)</w:t>
            </w:r>
            <w:r>
              <w:rPr>
                <w:bCs/>
                <w:sz w:val="20"/>
              </w:rPr>
              <w:t xml:space="preserve"> за исключением поля «</w:t>
            </w:r>
            <w:r w:rsidRPr="00413320">
              <w:rPr>
                <w:bCs/>
                <w:sz w:val="20"/>
              </w:rPr>
              <w:t>Информация, отображаемая участникам закупки до получения документации</w:t>
            </w:r>
            <w:r>
              <w:rPr>
                <w:bCs/>
                <w:sz w:val="20"/>
              </w:rPr>
              <w:t>» (</w:t>
            </w:r>
            <w:r w:rsidRPr="00413320">
              <w:rPr>
                <w:bCs/>
                <w:sz w:val="20"/>
              </w:rPr>
              <w:t>beforeReceiveDocsInfo</w:t>
            </w:r>
            <w:r>
              <w:rPr>
                <w:bCs/>
                <w:sz w:val="20"/>
              </w:rPr>
              <w:t>)</w:t>
            </w:r>
          </w:p>
        </w:tc>
      </w:tr>
      <w:tr w:rsidR="008C0D3C" w:rsidRPr="00301389" w14:paraId="4AD8BA4C" w14:textId="77777777" w:rsidTr="00CA3CE2">
        <w:trPr>
          <w:jc w:val="center"/>
        </w:trPr>
        <w:tc>
          <w:tcPr>
            <w:tcW w:w="740" w:type="pct"/>
            <w:shd w:val="clear" w:color="auto" w:fill="auto"/>
          </w:tcPr>
          <w:p w14:paraId="34A16DCF" w14:textId="77777777" w:rsidR="008C0D3C" w:rsidRPr="00A63BD0" w:rsidRDefault="008C0D3C" w:rsidP="00DA4B22">
            <w:pPr>
              <w:spacing w:after="0" w:line="276" w:lineRule="auto"/>
              <w:jc w:val="both"/>
              <w:rPr>
                <w:sz w:val="20"/>
              </w:rPr>
            </w:pPr>
          </w:p>
        </w:tc>
        <w:tc>
          <w:tcPr>
            <w:tcW w:w="785" w:type="pct"/>
            <w:shd w:val="clear" w:color="auto" w:fill="auto"/>
            <w:vAlign w:val="center"/>
          </w:tcPr>
          <w:p w14:paraId="2FFE74BE" w14:textId="77777777" w:rsidR="008C0D3C" w:rsidRPr="00A63BD0" w:rsidRDefault="008C0D3C" w:rsidP="00DA4B22">
            <w:pPr>
              <w:spacing w:after="0" w:line="276" w:lineRule="auto"/>
              <w:jc w:val="both"/>
              <w:rPr>
                <w:sz w:val="20"/>
              </w:rPr>
            </w:pPr>
            <w:r w:rsidRPr="00413320">
              <w:rPr>
                <w:sz w:val="20"/>
              </w:rPr>
              <w:t>beforeReceiveDocsInfo</w:t>
            </w:r>
          </w:p>
        </w:tc>
        <w:tc>
          <w:tcPr>
            <w:tcW w:w="172" w:type="pct"/>
            <w:shd w:val="clear" w:color="auto" w:fill="auto"/>
            <w:vAlign w:val="center"/>
          </w:tcPr>
          <w:p w14:paraId="4FD16EFF" w14:textId="77777777" w:rsidR="008C0D3C" w:rsidRPr="00A63BD0" w:rsidRDefault="008C0D3C" w:rsidP="00DA4B22">
            <w:pPr>
              <w:spacing w:after="0" w:line="276" w:lineRule="auto"/>
              <w:jc w:val="center"/>
              <w:rPr>
                <w:sz w:val="20"/>
              </w:rPr>
            </w:pPr>
            <w:r>
              <w:rPr>
                <w:sz w:val="20"/>
              </w:rPr>
              <w:t>Н</w:t>
            </w:r>
          </w:p>
        </w:tc>
        <w:tc>
          <w:tcPr>
            <w:tcW w:w="525" w:type="pct"/>
            <w:shd w:val="clear" w:color="auto" w:fill="auto"/>
            <w:vAlign w:val="center"/>
          </w:tcPr>
          <w:p w14:paraId="309BFB8A" w14:textId="77777777" w:rsidR="008C0D3C" w:rsidRPr="00413320" w:rsidRDefault="008C0D3C" w:rsidP="00DA4B22">
            <w:pPr>
              <w:spacing w:after="0" w:line="276" w:lineRule="auto"/>
              <w:jc w:val="center"/>
              <w:rPr>
                <w:sz w:val="20"/>
                <w:lang w:val="en-US"/>
              </w:rPr>
            </w:pPr>
            <w:r>
              <w:rPr>
                <w:sz w:val="20"/>
                <w:lang w:val="en-US"/>
              </w:rPr>
              <w:t>B</w:t>
            </w:r>
          </w:p>
        </w:tc>
        <w:tc>
          <w:tcPr>
            <w:tcW w:w="1388" w:type="pct"/>
            <w:gridSpan w:val="2"/>
            <w:shd w:val="clear" w:color="auto" w:fill="auto"/>
            <w:vAlign w:val="center"/>
          </w:tcPr>
          <w:p w14:paraId="6B0D9ADF" w14:textId="77777777" w:rsidR="008C0D3C" w:rsidRPr="00A63BD0" w:rsidRDefault="008C0D3C" w:rsidP="00DA4B22">
            <w:pPr>
              <w:spacing w:after="0" w:line="276" w:lineRule="auto"/>
              <w:jc w:val="both"/>
              <w:rPr>
                <w:sz w:val="20"/>
              </w:rPr>
            </w:pPr>
            <w:r w:rsidRPr="00413320">
              <w:rPr>
                <w:sz w:val="20"/>
              </w:rPr>
              <w:t>Информация, отображаемая участникам закупки до получения документации</w:t>
            </w:r>
          </w:p>
        </w:tc>
        <w:tc>
          <w:tcPr>
            <w:tcW w:w="1390" w:type="pct"/>
            <w:gridSpan w:val="2"/>
            <w:shd w:val="clear" w:color="auto" w:fill="auto"/>
          </w:tcPr>
          <w:p w14:paraId="03FB50A1" w14:textId="77777777" w:rsidR="008C0D3C" w:rsidRPr="00413320" w:rsidRDefault="008C0D3C" w:rsidP="00DA4B22">
            <w:pPr>
              <w:spacing w:after="0" w:line="276" w:lineRule="auto"/>
              <w:jc w:val="both"/>
              <w:rPr>
                <w:sz w:val="20"/>
              </w:rPr>
            </w:pPr>
            <w:r>
              <w:rPr>
                <w:sz w:val="20"/>
              </w:rPr>
              <w:t>Фиксированное значение:</w:t>
            </w:r>
            <w:r w:rsidRPr="00413320">
              <w:rPr>
                <w:sz w:val="20"/>
              </w:rPr>
              <w:t xml:space="preserve"> </w:t>
            </w:r>
            <w:r>
              <w:rPr>
                <w:sz w:val="20"/>
                <w:lang w:val="en-US"/>
              </w:rPr>
              <w:t>true</w:t>
            </w:r>
          </w:p>
          <w:p w14:paraId="5B50EE74" w14:textId="77777777" w:rsidR="008C0D3C" w:rsidRPr="00A63BD0" w:rsidRDefault="008C0D3C" w:rsidP="00DA4B22">
            <w:pPr>
              <w:spacing w:after="0" w:line="276" w:lineRule="auto"/>
              <w:jc w:val="both"/>
              <w:rPr>
                <w:sz w:val="20"/>
              </w:rPr>
            </w:pPr>
            <w:r w:rsidRPr="00413320">
              <w:rPr>
                <w:sz w:val="20"/>
              </w:rPr>
              <w:t>Бизнес-контролем проверяется, что признак может быть установлен только если хотя бы один из заказчиков,указанных в приглашении, входит в настройку "Настройка сокрытия сведений об объекте закупки" (HIDING_OBJECT_PURCHASE)</w:t>
            </w:r>
          </w:p>
        </w:tc>
      </w:tr>
      <w:tr w:rsidR="00A04A06" w:rsidRPr="006B1628" w14:paraId="172B83D1" w14:textId="77777777" w:rsidTr="00CA3CE2">
        <w:trPr>
          <w:jc w:val="center"/>
        </w:trPr>
        <w:tc>
          <w:tcPr>
            <w:tcW w:w="5000" w:type="pct"/>
            <w:gridSpan w:val="8"/>
            <w:shd w:val="clear" w:color="auto" w:fill="auto"/>
            <w:vAlign w:val="center"/>
          </w:tcPr>
          <w:p w14:paraId="776FCD7F" w14:textId="77777777" w:rsidR="00A04A06" w:rsidRPr="006B1628" w:rsidRDefault="00A04A06" w:rsidP="00DA4B22">
            <w:pPr>
              <w:keepNext/>
              <w:spacing w:before="0" w:after="0" w:line="276" w:lineRule="auto"/>
              <w:contextualSpacing/>
              <w:jc w:val="center"/>
              <w:rPr>
                <w:b/>
                <w:sz w:val="20"/>
              </w:rPr>
            </w:pPr>
            <w:r w:rsidRPr="00A63BD0">
              <w:rPr>
                <w:b/>
                <w:bCs/>
                <w:sz w:val="20"/>
              </w:rPr>
              <w:t>Требования заказчиков</w:t>
            </w:r>
          </w:p>
        </w:tc>
      </w:tr>
      <w:tr w:rsidR="00A04A06" w:rsidRPr="00301389" w14:paraId="02329BBF" w14:textId="77777777" w:rsidTr="00CA3CE2">
        <w:trPr>
          <w:jc w:val="center"/>
        </w:trPr>
        <w:tc>
          <w:tcPr>
            <w:tcW w:w="740" w:type="pct"/>
            <w:shd w:val="clear" w:color="auto" w:fill="auto"/>
          </w:tcPr>
          <w:p w14:paraId="7B6C9402" w14:textId="77777777" w:rsidR="00A04A06" w:rsidRPr="00A63BD0" w:rsidRDefault="00A04A06" w:rsidP="00DA4B22">
            <w:pPr>
              <w:spacing w:after="0" w:line="276" w:lineRule="auto"/>
              <w:jc w:val="both"/>
              <w:rPr>
                <w:sz w:val="20"/>
              </w:rPr>
            </w:pPr>
            <w:r w:rsidRPr="00A63BD0">
              <w:rPr>
                <w:b/>
                <w:bCs/>
                <w:sz w:val="20"/>
              </w:rPr>
              <w:t>customerRequirementsInfo</w:t>
            </w:r>
          </w:p>
        </w:tc>
        <w:tc>
          <w:tcPr>
            <w:tcW w:w="785" w:type="pct"/>
            <w:shd w:val="clear" w:color="auto" w:fill="auto"/>
            <w:vAlign w:val="center"/>
          </w:tcPr>
          <w:p w14:paraId="0F76FB94" w14:textId="77777777" w:rsidR="00A04A06" w:rsidRPr="00A63BD0" w:rsidRDefault="00A04A06" w:rsidP="00DA4B22">
            <w:pPr>
              <w:spacing w:after="0" w:line="276" w:lineRule="auto"/>
              <w:jc w:val="both"/>
              <w:rPr>
                <w:sz w:val="20"/>
              </w:rPr>
            </w:pPr>
          </w:p>
        </w:tc>
        <w:tc>
          <w:tcPr>
            <w:tcW w:w="172" w:type="pct"/>
            <w:shd w:val="clear" w:color="auto" w:fill="auto"/>
            <w:vAlign w:val="center"/>
          </w:tcPr>
          <w:p w14:paraId="629E1124" w14:textId="77777777" w:rsidR="00A04A06" w:rsidRPr="00A63BD0" w:rsidRDefault="00A04A06" w:rsidP="00DA4B22">
            <w:pPr>
              <w:spacing w:after="0" w:line="276" w:lineRule="auto"/>
              <w:jc w:val="both"/>
              <w:rPr>
                <w:sz w:val="20"/>
              </w:rPr>
            </w:pPr>
          </w:p>
        </w:tc>
        <w:tc>
          <w:tcPr>
            <w:tcW w:w="525" w:type="pct"/>
            <w:shd w:val="clear" w:color="auto" w:fill="auto"/>
            <w:vAlign w:val="center"/>
          </w:tcPr>
          <w:p w14:paraId="65046AA4" w14:textId="77777777" w:rsidR="00A04A06" w:rsidRPr="00A63BD0" w:rsidRDefault="00A04A06" w:rsidP="00DA4B22">
            <w:pPr>
              <w:spacing w:after="0" w:line="276" w:lineRule="auto"/>
              <w:jc w:val="both"/>
              <w:rPr>
                <w:sz w:val="20"/>
              </w:rPr>
            </w:pPr>
          </w:p>
        </w:tc>
        <w:tc>
          <w:tcPr>
            <w:tcW w:w="1388" w:type="pct"/>
            <w:gridSpan w:val="2"/>
            <w:shd w:val="clear" w:color="auto" w:fill="auto"/>
            <w:vAlign w:val="center"/>
          </w:tcPr>
          <w:p w14:paraId="757C0A3D" w14:textId="77777777" w:rsidR="00A04A06" w:rsidRPr="00A63BD0" w:rsidRDefault="00A04A06" w:rsidP="00DA4B22">
            <w:pPr>
              <w:spacing w:after="0" w:line="276" w:lineRule="auto"/>
              <w:jc w:val="both"/>
              <w:rPr>
                <w:sz w:val="20"/>
              </w:rPr>
            </w:pPr>
          </w:p>
        </w:tc>
        <w:tc>
          <w:tcPr>
            <w:tcW w:w="1390" w:type="pct"/>
            <w:gridSpan w:val="2"/>
            <w:shd w:val="clear" w:color="auto" w:fill="auto"/>
          </w:tcPr>
          <w:p w14:paraId="32A1BF3F" w14:textId="77777777" w:rsidR="00A04A06" w:rsidRPr="00A63BD0" w:rsidRDefault="00A04A06" w:rsidP="00DA4B22">
            <w:pPr>
              <w:spacing w:after="0" w:line="276" w:lineRule="auto"/>
              <w:jc w:val="both"/>
              <w:rPr>
                <w:sz w:val="20"/>
              </w:rPr>
            </w:pPr>
          </w:p>
        </w:tc>
      </w:tr>
      <w:tr w:rsidR="00A04A06" w:rsidRPr="00301389" w14:paraId="66E4FC66" w14:textId="77777777" w:rsidTr="00CA3CE2">
        <w:trPr>
          <w:jc w:val="center"/>
        </w:trPr>
        <w:tc>
          <w:tcPr>
            <w:tcW w:w="740" w:type="pct"/>
            <w:shd w:val="clear" w:color="auto" w:fill="auto"/>
          </w:tcPr>
          <w:p w14:paraId="6A8DA947" w14:textId="77777777" w:rsidR="00A04A06" w:rsidRPr="00A63BD0" w:rsidRDefault="00A04A06" w:rsidP="00DA4B22">
            <w:pPr>
              <w:spacing w:after="0" w:line="276" w:lineRule="auto"/>
              <w:jc w:val="both"/>
              <w:rPr>
                <w:sz w:val="20"/>
              </w:rPr>
            </w:pPr>
          </w:p>
        </w:tc>
        <w:tc>
          <w:tcPr>
            <w:tcW w:w="785" w:type="pct"/>
            <w:shd w:val="clear" w:color="auto" w:fill="auto"/>
            <w:vAlign w:val="center"/>
          </w:tcPr>
          <w:p w14:paraId="57A40028" w14:textId="77777777" w:rsidR="00A04A06" w:rsidRPr="00A63BD0" w:rsidRDefault="00A04A06" w:rsidP="00DA4B22">
            <w:pPr>
              <w:spacing w:after="0" w:line="276" w:lineRule="auto"/>
              <w:jc w:val="both"/>
              <w:rPr>
                <w:sz w:val="20"/>
              </w:rPr>
            </w:pPr>
            <w:r w:rsidRPr="00A63BD0">
              <w:rPr>
                <w:sz w:val="20"/>
              </w:rPr>
              <w:t>customerRequirementInfo</w:t>
            </w:r>
          </w:p>
        </w:tc>
        <w:tc>
          <w:tcPr>
            <w:tcW w:w="172" w:type="pct"/>
            <w:shd w:val="clear" w:color="auto" w:fill="auto"/>
            <w:vAlign w:val="center"/>
          </w:tcPr>
          <w:p w14:paraId="49A6D692" w14:textId="77777777" w:rsidR="00A04A06" w:rsidRPr="00A63BD0" w:rsidRDefault="00A04A06" w:rsidP="00DA4B22">
            <w:pPr>
              <w:spacing w:after="0" w:line="276" w:lineRule="auto"/>
              <w:jc w:val="center"/>
              <w:rPr>
                <w:sz w:val="20"/>
              </w:rPr>
            </w:pPr>
            <w:r w:rsidRPr="00A63BD0">
              <w:rPr>
                <w:sz w:val="20"/>
              </w:rPr>
              <w:t>О</w:t>
            </w:r>
          </w:p>
        </w:tc>
        <w:tc>
          <w:tcPr>
            <w:tcW w:w="525" w:type="pct"/>
            <w:shd w:val="clear" w:color="auto" w:fill="auto"/>
            <w:vAlign w:val="center"/>
          </w:tcPr>
          <w:p w14:paraId="2082894A" w14:textId="77777777" w:rsidR="00A04A06" w:rsidRPr="00A63BD0" w:rsidRDefault="00A04A06" w:rsidP="00DA4B22">
            <w:pPr>
              <w:spacing w:after="0" w:line="276" w:lineRule="auto"/>
              <w:jc w:val="center"/>
              <w:rPr>
                <w:sz w:val="20"/>
              </w:rPr>
            </w:pPr>
            <w:r w:rsidRPr="00A63BD0">
              <w:rPr>
                <w:sz w:val="20"/>
              </w:rPr>
              <w:t>S</w:t>
            </w:r>
          </w:p>
        </w:tc>
        <w:tc>
          <w:tcPr>
            <w:tcW w:w="1388" w:type="pct"/>
            <w:gridSpan w:val="2"/>
            <w:shd w:val="clear" w:color="auto" w:fill="auto"/>
            <w:vAlign w:val="center"/>
          </w:tcPr>
          <w:p w14:paraId="4AD9A516" w14:textId="77777777" w:rsidR="00A04A06" w:rsidRPr="00A63BD0" w:rsidRDefault="00A04A06" w:rsidP="00DA4B22">
            <w:pPr>
              <w:spacing w:after="0" w:line="276" w:lineRule="auto"/>
              <w:jc w:val="both"/>
              <w:rPr>
                <w:sz w:val="20"/>
              </w:rPr>
            </w:pPr>
            <w:r w:rsidRPr="00A63BD0">
              <w:rPr>
                <w:sz w:val="20"/>
              </w:rPr>
              <w:t>Требование заказчика</w:t>
            </w:r>
          </w:p>
        </w:tc>
        <w:tc>
          <w:tcPr>
            <w:tcW w:w="1390" w:type="pct"/>
            <w:gridSpan w:val="2"/>
            <w:shd w:val="clear" w:color="auto" w:fill="auto"/>
          </w:tcPr>
          <w:p w14:paraId="1A9F2898" w14:textId="77777777" w:rsidR="00A04A06" w:rsidRPr="00A63BD0" w:rsidRDefault="00A04A06" w:rsidP="00DA4B22">
            <w:pPr>
              <w:spacing w:after="0" w:line="276" w:lineRule="auto"/>
              <w:jc w:val="both"/>
              <w:rPr>
                <w:sz w:val="20"/>
              </w:rPr>
            </w:pPr>
            <w:r w:rsidRPr="00A63BD0">
              <w:rPr>
                <w:sz w:val="20"/>
              </w:rPr>
              <w:t>Множественный элемент.</w:t>
            </w:r>
          </w:p>
        </w:tc>
      </w:tr>
      <w:tr w:rsidR="00A04A06" w:rsidRPr="006B1628" w14:paraId="005455D2" w14:textId="77777777" w:rsidTr="00CA3CE2">
        <w:trPr>
          <w:jc w:val="center"/>
        </w:trPr>
        <w:tc>
          <w:tcPr>
            <w:tcW w:w="5000" w:type="pct"/>
            <w:gridSpan w:val="8"/>
            <w:shd w:val="clear" w:color="auto" w:fill="auto"/>
            <w:vAlign w:val="center"/>
          </w:tcPr>
          <w:p w14:paraId="79B3C332" w14:textId="77777777" w:rsidR="00A04A06" w:rsidRPr="006B1628" w:rsidRDefault="00A04A06" w:rsidP="00DA4B22">
            <w:pPr>
              <w:keepNext/>
              <w:spacing w:before="0" w:after="0" w:line="276" w:lineRule="auto"/>
              <w:contextualSpacing/>
              <w:jc w:val="center"/>
              <w:rPr>
                <w:b/>
                <w:sz w:val="20"/>
              </w:rPr>
            </w:pPr>
            <w:r w:rsidRPr="00A63BD0">
              <w:rPr>
                <w:b/>
                <w:bCs/>
                <w:sz w:val="20"/>
              </w:rPr>
              <w:t>Требование заказчика</w:t>
            </w:r>
          </w:p>
        </w:tc>
      </w:tr>
      <w:tr w:rsidR="00A04A06" w:rsidRPr="00301389" w14:paraId="5F4D111E" w14:textId="77777777" w:rsidTr="00CA3CE2">
        <w:trPr>
          <w:jc w:val="center"/>
        </w:trPr>
        <w:tc>
          <w:tcPr>
            <w:tcW w:w="740" w:type="pct"/>
            <w:shd w:val="clear" w:color="auto" w:fill="auto"/>
          </w:tcPr>
          <w:p w14:paraId="3E6D081F" w14:textId="77777777" w:rsidR="00A04A06" w:rsidRPr="00162C8B" w:rsidRDefault="00A04A06" w:rsidP="00DA4B22">
            <w:pPr>
              <w:spacing w:before="0" w:after="0" w:line="276" w:lineRule="auto"/>
              <w:jc w:val="both"/>
              <w:rPr>
                <w:sz w:val="20"/>
              </w:rPr>
            </w:pPr>
            <w:r w:rsidRPr="00A63BD0">
              <w:rPr>
                <w:b/>
                <w:bCs/>
                <w:sz w:val="20"/>
              </w:rPr>
              <w:t>customerRequirementInfo</w:t>
            </w:r>
          </w:p>
        </w:tc>
        <w:tc>
          <w:tcPr>
            <w:tcW w:w="785" w:type="pct"/>
            <w:shd w:val="clear" w:color="auto" w:fill="auto"/>
            <w:vAlign w:val="center"/>
          </w:tcPr>
          <w:p w14:paraId="77DD54E4" w14:textId="77777777" w:rsidR="00A04A06" w:rsidRPr="00301389" w:rsidRDefault="00A04A06" w:rsidP="00DA4B22">
            <w:pPr>
              <w:keepNext/>
              <w:spacing w:before="0" w:after="0" w:line="276" w:lineRule="auto"/>
              <w:contextualSpacing/>
              <w:rPr>
                <w:b/>
                <w:sz w:val="20"/>
              </w:rPr>
            </w:pPr>
          </w:p>
        </w:tc>
        <w:tc>
          <w:tcPr>
            <w:tcW w:w="172" w:type="pct"/>
            <w:shd w:val="clear" w:color="auto" w:fill="auto"/>
            <w:vAlign w:val="center"/>
          </w:tcPr>
          <w:p w14:paraId="010EAFEF" w14:textId="77777777" w:rsidR="00A04A06" w:rsidRPr="00301389" w:rsidRDefault="00A04A06" w:rsidP="00DA4B22">
            <w:pPr>
              <w:keepNext/>
              <w:spacing w:before="0" w:after="0" w:line="276" w:lineRule="auto"/>
              <w:contextualSpacing/>
              <w:jc w:val="center"/>
              <w:rPr>
                <w:b/>
                <w:sz w:val="20"/>
              </w:rPr>
            </w:pPr>
          </w:p>
        </w:tc>
        <w:tc>
          <w:tcPr>
            <w:tcW w:w="525" w:type="pct"/>
            <w:shd w:val="clear" w:color="auto" w:fill="auto"/>
            <w:vAlign w:val="center"/>
          </w:tcPr>
          <w:p w14:paraId="2B80161A" w14:textId="77777777" w:rsidR="00A04A06" w:rsidRPr="00301389" w:rsidRDefault="00A04A06" w:rsidP="00DA4B22">
            <w:pPr>
              <w:keepNext/>
              <w:spacing w:before="0" w:after="0" w:line="276" w:lineRule="auto"/>
              <w:contextualSpacing/>
              <w:jc w:val="center"/>
              <w:rPr>
                <w:b/>
                <w:sz w:val="20"/>
              </w:rPr>
            </w:pPr>
          </w:p>
        </w:tc>
        <w:tc>
          <w:tcPr>
            <w:tcW w:w="1388" w:type="pct"/>
            <w:gridSpan w:val="2"/>
            <w:shd w:val="clear" w:color="auto" w:fill="auto"/>
            <w:vAlign w:val="center"/>
          </w:tcPr>
          <w:p w14:paraId="6BDCB8B6" w14:textId="77777777" w:rsidR="00A04A06" w:rsidRPr="00301389" w:rsidRDefault="00A04A06" w:rsidP="00DA4B22">
            <w:pPr>
              <w:keepNext/>
              <w:spacing w:before="0" w:after="0" w:line="276" w:lineRule="auto"/>
              <w:contextualSpacing/>
              <w:rPr>
                <w:b/>
                <w:sz w:val="20"/>
              </w:rPr>
            </w:pPr>
          </w:p>
        </w:tc>
        <w:tc>
          <w:tcPr>
            <w:tcW w:w="1390" w:type="pct"/>
            <w:gridSpan w:val="2"/>
            <w:shd w:val="clear" w:color="auto" w:fill="auto"/>
            <w:vAlign w:val="center"/>
          </w:tcPr>
          <w:p w14:paraId="0DA71E96" w14:textId="77777777" w:rsidR="00A04A06" w:rsidRPr="00301389" w:rsidRDefault="00A04A06" w:rsidP="00DA4B22">
            <w:pPr>
              <w:keepNext/>
              <w:spacing w:before="0" w:after="0" w:line="276" w:lineRule="auto"/>
              <w:contextualSpacing/>
              <w:rPr>
                <w:b/>
                <w:sz w:val="20"/>
              </w:rPr>
            </w:pPr>
          </w:p>
        </w:tc>
      </w:tr>
      <w:tr w:rsidR="00A04A06" w:rsidRPr="00301389" w14:paraId="0E23C661" w14:textId="77777777" w:rsidTr="00CA3CE2">
        <w:trPr>
          <w:jc w:val="center"/>
        </w:trPr>
        <w:tc>
          <w:tcPr>
            <w:tcW w:w="740" w:type="pct"/>
            <w:shd w:val="clear" w:color="auto" w:fill="auto"/>
            <w:vAlign w:val="center"/>
          </w:tcPr>
          <w:p w14:paraId="2A96A7AE" w14:textId="77777777" w:rsidR="00A04A06" w:rsidRPr="00301389" w:rsidRDefault="00A04A06" w:rsidP="00DA4B22">
            <w:pPr>
              <w:spacing w:before="0" w:after="0" w:line="276" w:lineRule="auto"/>
              <w:contextualSpacing/>
              <w:rPr>
                <w:sz w:val="20"/>
              </w:rPr>
            </w:pPr>
          </w:p>
        </w:tc>
        <w:tc>
          <w:tcPr>
            <w:tcW w:w="785" w:type="pct"/>
            <w:shd w:val="clear" w:color="auto" w:fill="auto"/>
            <w:vAlign w:val="center"/>
          </w:tcPr>
          <w:p w14:paraId="70AB9ABF" w14:textId="77777777" w:rsidR="00A04A06" w:rsidRPr="00A63BD0" w:rsidRDefault="00A04A06" w:rsidP="00DA4B22">
            <w:pPr>
              <w:spacing w:after="0" w:line="276" w:lineRule="auto"/>
              <w:jc w:val="both"/>
              <w:rPr>
                <w:sz w:val="20"/>
              </w:rPr>
            </w:pPr>
            <w:r w:rsidRPr="00A63BD0">
              <w:rPr>
                <w:sz w:val="20"/>
              </w:rPr>
              <w:t>customer</w:t>
            </w:r>
          </w:p>
        </w:tc>
        <w:tc>
          <w:tcPr>
            <w:tcW w:w="172" w:type="pct"/>
            <w:shd w:val="clear" w:color="auto" w:fill="auto"/>
            <w:vAlign w:val="center"/>
          </w:tcPr>
          <w:p w14:paraId="025C77BE" w14:textId="77777777" w:rsidR="00A04A06" w:rsidRPr="00A63BD0" w:rsidRDefault="00A04A06" w:rsidP="00DA4B22">
            <w:pPr>
              <w:spacing w:after="0" w:line="276" w:lineRule="auto"/>
              <w:jc w:val="center"/>
              <w:rPr>
                <w:sz w:val="20"/>
              </w:rPr>
            </w:pPr>
            <w:r w:rsidRPr="00A63BD0">
              <w:rPr>
                <w:sz w:val="20"/>
              </w:rPr>
              <w:t>О</w:t>
            </w:r>
          </w:p>
        </w:tc>
        <w:tc>
          <w:tcPr>
            <w:tcW w:w="525" w:type="pct"/>
            <w:shd w:val="clear" w:color="auto" w:fill="auto"/>
            <w:vAlign w:val="center"/>
          </w:tcPr>
          <w:p w14:paraId="306A6C4C" w14:textId="77777777" w:rsidR="00A04A06" w:rsidRPr="00A63BD0" w:rsidRDefault="00A04A06" w:rsidP="00DA4B22">
            <w:pPr>
              <w:spacing w:after="0" w:line="276" w:lineRule="auto"/>
              <w:jc w:val="center"/>
              <w:rPr>
                <w:sz w:val="20"/>
              </w:rPr>
            </w:pPr>
            <w:r w:rsidRPr="00A63BD0">
              <w:rPr>
                <w:sz w:val="20"/>
              </w:rPr>
              <w:t>S</w:t>
            </w:r>
          </w:p>
        </w:tc>
        <w:tc>
          <w:tcPr>
            <w:tcW w:w="1388" w:type="pct"/>
            <w:gridSpan w:val="2"/>
            <w:shd w:val="clear" w:color="auto" w:fill="auto"/>
            <w:vAlign w:val="center"/>
          </w:tcPr>
          <w:p w14:paraId="7DC962E5" w14:textId="77777777" w:rsidR="00A04A06" w:rsidRPr="00A63BD0" w:rsidRDefault="00A04A06" w:rsidP="00DA4B22">
            <w:pPr>
              <w:spacing w:after="0" w:line="276" w:lineRule="auto"/>
              <w:jc w:val="both"/>
              <w:rPr>
                <w:sz w:val="20"/>
              </w:rPr>
            </w:pPr>
            <w:r w:rsidRPr="00A63BD0">
              <w:rPr>
                <w:sz w:val="20"/>
              </w:rPr>
              <w:t>Организация заказчика данных требований</w:t>
            </w:r>
          </w:p>
        </w:tc>
        <w:tc>
          <w:tcPr>
            <w:tcW w:w="1390" w:type="pct"/>
            <w:gridSpan w:val="2"/>
            <w:shd w:val="clear" w:color="auto" w:fill="auto"/>
          </w:tcPr>
          <w:p w14:paraId="180D9CAE" w14:textId="705A0DE7" w:rsidR="004E5A68" w:rsidRDefault="004E5A68" w:rsidP="00DA4B22">
            <w:pPr>
              <w:spacing w:before="0" w:after="0" w:line="276" w:lineRule="auto"/>
              <w:jc w:val="both"/>
              <w:rPr>
                <w:sz w:val="20"/>
              </w:rPr>
            </w:pPr>
            <w:r w:rsidRPr="004E5A68">
              <w:rPr>
                <w:sz w:val="20"/>
              </w:rPr>
              <w:t>Если заполнен блок «По решению заказчика (организации, осуществляющей определение поставщика для заказчика)» (modificationInfo/reasonInfo/responsibleDecisionInfo), то контролируется, что значения полей в блоке идентичны значениям аналогичных полей в предыдущей версии извещения</w:t>
            </w:r>
          </w:p>
          <w:p w14:paraId="49D44A75" w14:textId="77777777" w:rsidR="004E5A68" w:rsidRDefault="004E5A68" w:rsidP="00DA4B22">
            <w:pPr>
              <w:spacing w:before="0" w:after="0" w:line="276" w:lineRule="auto"/>
              <w:jc w:val="both"/>
              <w:rPr>
                <w:sz w:val="20"/>
              </w:rPr>
            </w:pPr>
          </w:p>
          <w:p w14:paraId="31E3E061" w14:textId="5FFA153D" w:rsidR="00A04A06" w:rsidRPr="00162C8B" w:rsidRDefault="00A04A06" w:rsidP="00DA4B22">
            <w:pPr>
              <w:spacing w:before="0" w:after="0" w:line="276" w:lineRule="auto"/>
              <w:jc w:val="both"/>
              <w:rPr>
                <w:sz w:val="20"/>
              </w:rPr>
            </w:pPr>
            <w:r>
              <w:rPr>
                <w:sz w:val="20"/>
              </w:rPr>
              <w:t xml:space="preserve">Состав блока см. состав соответствующего блока в документе </w:t>
            </w:r>
            <w:r w:rsidRPr="00ED33B6">
              <w:rPr>
                <w:sz w:val="20"/>
              </w:rPr>
              <w:t>«</w:t>
            </w:r>
            <w:r w:rsidRPr="00CA43E0">
              <w:rPr>
                <w:sz w:val="20"/>
              </w:rPr>
              <w:t>Извещение о проведении ЭЗК20 (запрос котировок в электронной форме с 01.10.2020 года)</w:t>
            </w:r>
            <w:r w:rsidRPr="00CA43E0">
              <w:rPr>
                <w:bCs/>
                <w:sz w:val="20"/>
              </w:rPr>
              <w:t>» (</w:t>
            </w:r>
            <w:r w:rsidRPr="00CA43E0">
              <w:rPr>
                <w:bCs/>
                <w:sz w:val="20"/>
                <w:lang w:val="en-US"/>
              </w:rPr>
              <w:t>epN</w:t>
            </w:r>
            <w:r w:rsidRPr="00CA43E0">
              <w:rPr>
                <w:bCs/>
                <w:sz w:val="20"/>
              </w:rPr>
              <w:t>otificationEZK2020)</w:t>
            </w:r>
          </w:p>
        </w:tc>
      </w:tr>
      <w:tr w:rsidR="00B50FD8" w:rsidRPr="00301389" w14:paraId="18B8C104" w14:textId="77777777" w:rsidTr="00CA3CE2">
        <w:trPr>
          <w:jc w:val="center"/>
        </w:trPr>
        <w:tc>
          <w:tcPr>
            <w:tcW w:w="740" w:type="pct"/>
            <w:shd w:val="clear" w:color="auto" w:fill="auto"/>
            <w:vAlign w:val="center"/>
          </w:tcPr>
          <w:p w14:paraId="0D7E2240" w14:textId="77777777" w:rsidR="00B50FD8" w:rsidRPr="00301389" w:rsidRDefault="00B50FD8" w:rsidP="00DA4B22">
            <w:pPr>
              <w:spacing w:before="0" w:after="0" w:line="276" w:lineRule="auto"/>
              <w:contextualSpacing/>
              <w:rPr>
                <w:sz w:val="20"/>
              </w:rPr>
            </w:pPr>
          </w:p>
        </w:tc>
        <w:tc>
          <w:tcPr>
            <w:tcW w:w="785" w:type="pct"/>
            <w:shd w:val="clear" w:color="auto" w:fill="auto"/>
            <w:vAlign w:val="center"/>
          </w:tcPr>
          <w:p w14:paraId="3AF4AEC4" w14:textId="77777777" w:rsidR="00B50FD8" w:rsidRPr="00A63BD0" w:rsidRDefault="00B50FD8" w:rsidP="00DA4B22">
            <w:pPr>
              <w:spacing w:after="0" w:line="276" w:lineRule="auto"/>
              <w:jc w:val="both"/>
              <w:rPr>
                <w:sz w:val="20"/>
              </w:rPr>
            </w:pPr>
            <w:r w:rsidRPr="00E32CE2">
              <w:rPr>
                <w:sz w:val="20"/>
              </w:rPr>
              <w:t>authorityOrgInfo</w:t>
            </w:r>
          </w:p>
        </w:tc>
        <w:tc>
          <w:tcPr>
            <w:tcW w:w="172" w:type="pct"/>
            <w:shd w:val="clear" w:color="auto" w:fill="auto"/>
            <w:vAlign w:val="center"/>
          </w:tcPr>
          <w:p w14:paraId="57E173E9" w14:textId="77777777" w:rsidR="00B50FD8" w:rsidRPr="00A63BD0" w:rsidRDefault="00B50FD8" w:rsidP="00DA4B22">
            <w:pPr>
              <w:spacing w:after="0" w:line="276" w:lineRule="auto"/>
              <w:jc w:val="center"/>
              <w:rPr>
                <w:sz w:val="20"/>
              </w:rPr>
            </w:pPr>
            <w:r w:rsidRPr="00A63BD0">
              <w:rPr>
                <w:sz w:val="20"/>
              </w:rPr>
              <w:t>Н</w:t>
            </w:r>
          </w:p>
        </w:tc>
        <w:tc>
          <w:tcPr>
            <w:tcW w:w="525" w:type="pct"/>
            <w:shd w:val="clear" w:color="auto" w:fill="auto"/>
            <w:vAlign w:val="center"/>
          </w:tcPr>
          <w:p w14:paraId="7F28A242" w14:textId="77777777" w:rsidR="00B50FD8" w:rsidRPr="00A63BD0" w:rsidRDefault="00B50FD8" w:rsidP="00DA4B22">
            <w:pPr>
              <w:spacing w:after="0" w:line="276" w:lineRule="auto"/>
              <w:jc w:val="center"/>
              <w:rPr>
                <w:sz w:val="20"/>
              </w:rPr>
            </w:pPr>
            <w:r w:rsidRPr="00A63BD0">
              <w:rPr>
                <w:sz w:val="20"/>
              </w:rPr>
              <w:t>S</w:t>
            </w:r>
          </w:p>
        </w:tc>
        <w:tc>
          <w:tcPr>
            <w:tcW w:w="1388" w:type="pct"/>
            <w:gridSpan w:val="2"/>
            <w:shd w:val="clear" w:color="auto" w:fill="auto"/>
            <w:vAlign w:val="center"/>
          </w:tcPr>
          <w:p w14:paraId="54E5BE67" w14:textId="77777777" w:rsidR="00B50FD8" w:rsidRPr="00A63BD0" w:rsidRDefault="00B50FD8" w:rsidP="00DA4B22">
            <w:pPr>
              <w:spacing w:after="0" w:line="276" w:lineRule="auto"/>
              <w:jc w:val="both"/>
              <w:rPr>
                <w:sz w:val="20"/>
              </w:rPr>
            </w:pPr>
            <w:r w:rsidRPr="00E32CE2">
              <w:rPr>
                <w:sz w:val="20"/>
              </w:rPr>
              <w:t>Организация, осуществляющая полномочия заказчика в соответствии с ч.6 ст.15 Закона №44-ФЗ</w:t>
            </w:r>
          </w:p>
        </w:tc>
        <w:tc>
          <w:tcPr>
            <w:tcW w:w="1390" w:type="pct"/>
            <w:gridSpan w:val="2"/>
            <w:shd w:val="clear" w:color="auto" w:fill="auto"/>
          </w:tcPr>
          <w:p w14:paraId="0CC65C26" w14:textId="77777777" w:rsidR="00B50FD8" w:rsidRPr="00E32CE2" w:rsidRDefault="00B50FD8" w:rsidP="00DA4B22">
            <w:pPr>
              <w:spacing w:before="0" w:after="0" w:line="276" w:lineRule="auto"/>
              <w:jc w:val="both"/>
              <w:rPr>
                <w:sz w:val="20"/>
              </w:rPr>
            </w:pPr>
            <w:r w:rsidRPr="00E32CE2">
              <w:rPr>
                <w:sz w:val="20"/>
              </w:rPr>
              <w:t>Игнорируется при приеме.</w:t>
            </w:r>
          </w:p>
          <w:p w14:paraId="30C9D268" w14:textId="77777777" w:rsidR="00B50FD8" w:rsidRPr="00E32CE2" w:rsidRDefault="00B50FD8" w:rsidP="00DA4B22">
            <w:pPr>
              <w:spacing w:before="0" w:after="0" w:line="276" w:lineRule="auto"/>
              <w:jc w:val="both"/>
              <w:rPr>
                <w:sz w:val="20"/>
              </w:rPr>
            </w:pPr>
            <w:r w:rsidRPr="00E32CE2">
              <w:rPr>
                <w:sz w:val="20"/>
              </w:rPr>
              <w:t>Заполняется при передаче сведениями об организации, осуществляющей полномочия заказчика на осуществление закупок на основании договора (соглашения), из плана графика, если одновременное выполняются следующие условия:</w:t>
            </w:r>
          </w:p>
          <w:p w14:paraId="4999A6E3" w14:textId="77777777" w:rsidR="00B50FD8" w:rsidRPr="00E32CE2" w:rsidRDefault="00B50FD8" w:rsidP="00DA4B22">
            <w:pPr>
              <w:spacing w:before="0" w:after="0" w:line="276" w:lineRule="auto"/>
              <w:jc w:val="both"/>
              <w:rPr>
                <w:sz w:val="20"/>
              </w:rPr>
            </w:pPr>
            <w:r w:rsidRPr="00E32CE2">
              <w:rPr>
                <w:sz w:val="20"/>
              </w:rPr>
              <w:t xml:space="preserve"> - установлена связь с позицией плана-графика закупок с 01.01.2020, то есть заполнен блок "Сведения о связи с позицией плана-графика закупок с 01.01.2020" (notificationInfo/customerRequirementsInfo/customerRequirementInfo/contractConditionsInfo/tenderPlan2020Info) и владельцем плана-графика закупок является организация, осуществляющая полномочия заказчика на осуществление закупок на основании договора (соглашения);</w:t>
            </w:r>
          </w:p>
          <w:p w14:paraId="26A43AC4" w14:textId="77777777" w:rsidR="00B50FD8" w:rsidRDefault="00B50FD8" w:rsidP="00DA4B22">
            <w:pPr>
              <w:spacing w:before="0" w:after="0" w:line="276" w:lineRule="auto"/>
              <w:jc w:val="both"/>
              <w:rPr>
                <w:sz w:val="20"/>
              </w:rPr>
            </w:pPr>
            <w:r w:rsidRPr="00E32CE2">
              <w:rPr>
                <w:sz w:val="20"/>
              </w:rPr>
              <w:t xml:space="preserve"> - роль организации, осуществляющей размещение извещения, уполномоченный орган (код RA) или уполномоченное учреждение (код AI)</w:t>
            </w:r>
          </w:p>
          <w:p w14:paraId="056F450D" w14:textId="77777777" w:rsidR="00B50FD8" w:rsidRDefault="00B50FD8" w:rsidP="00DA4B22">
            <w:pPr>
              <w:spacing w:before="0" w:after="0" w:line="276" w:lineRule="auto"/>
              <w:jc w:val="both"/>
              <w:rPr>
                <w:sz w:val="20"/>
              </w:rPr>
            </w:pPr>
            <w:r>
              <w:rPr>
                <w:sz w:val="20"/>
              </w:rPr>
              <w:t>Состав см состав блока «</w:t>
            </w:r>
            <w:r w:rsidRPr="00B50FD8">
              <w:rPr>
                <w:sz w:val="20"/>
              </w:rPr>
              <w:t>Извещение о проведении ЭЗК20 (запрос котировок в электронной форме с 01.04.2021 года)</w:t>
            </w:r>
            <w:r>
              <w:rPr>
                <w:sz w:val="20"/>
              </w:rPr>
              <w:t>»</w:t>
            </w:r>
            <w:r w:rsidRPr="00B50FD8">
              <w:rPr>
                <w:sz w:val="20"/>
              </w:rPr>
              <w:t xml:space="preserve"> (epNotificationEZK2020)</w:t>
            </w:r>
          </w:p>
        </w:tc>
      </w:tr>
      <w:tr w:rsidR="00A04A06" w:rsidRPr="00301389" w14:paraId="03A99CD8" w14:textId="77777777" w:rsidTr="00CA3CE2">
        <w:trPr>
          <w:jc w:val="center"/>
        </w:trPr>
        <w:tc>
          <w:tcPr>
            <w:tcW w:w="740" w:type="pct"/>
            <w:shd w:val="clear" w:color="auto" w:fill="auto"/>
            <w:vAlign w:val="center"/>
          </w:tcPr>
          <w:p w14:paraId="02D18043" w14:textId="77777777" w:rsidR="00A04A06" w:rsidRPr="00301389" w:rsidRDefault="00A04A06" w:rsidP="00DA4B22">
            <w:pPr>
              <w:spacing w:before="0" w:after="0" w:line="276" w:lineRule="auto"/>
              <w:contextualSpacing/>
              <w:rPr>
                <w:sz w:val="20"/>
              </w:rPr>
            </w:pPr>
          </w:p>
        </w:tc>
        <w:tc>
          <w:tcPr>
            <w:tcW w:w="785" w:type="pct"/>
            <w:shd w:val="clear" w:color="auto" w:fill="auto"/>
            <w:vAlign w:val="center"/>
          </w:tcPr>
          <w:p w14:paraId="3A323A98" w14:textId="77777777" w:rsidR="00A04A06" w:rsidRPr="00A63BD0" w:rsidRDefault="00A04A06" w:rsidP="00DA4B22">
            <w:pPr>
              <w:spacing w:after="0" w:line="276" w:lineRule="auto"/>
              <w:jc w:val="both"/>
              <w:rPr>
                <w:sz w:val="20"/>
              </w:rPr>
            </w:pPr>
            <w:r w:rsidRPr="00A87CC9">
              <w:rPr>
                <w:sz w:val="20"/>
              </w:rPr>
              <w:t>applicationGuarantee</w:t>
            </w:r>
          </w:p>
        </w:tc>
        <w:tc>
          <w:tcPr>
            <w:tcW w:w="172" w:type="pct"/>
            <w:shd w:val="clear" w:color="auto" w:fill="auto"/>
            <w:vAlign w:val="center"/>
          </w:tcPr>
          <w:p w14:paraId="33FEB229" w14:textId="77777777" w:rsidR="00A04A06" w:rsidRPr="00A63BD0" w:rsidRDefault="00A04A06" w:rsidP="00DA4B22">
            <w:pPr>
              <w:spacing w:after="0" w:line="276" w:lineRule="auto"/>
              <w:jc w:val="center"/>
              <w:rPr>
                <w:sz w:val="20"/>
              </w:rPr>
            </w:pPr>
            <w:r w:rsidRPr="00A63BD0">
              <w:rPr>
                <w:sz w:val="20"/>
              </w:rPr>
              <w:t>Н</w:t>
            </w:r>
          </w:p>
        </w:tc>
        <w:tc>
          <w:tcPr>
            <w:tcW w:w="525" w:type="pct"/>
            <w:shd w:val="clear" w:color="auto" w:fill="auto"/>
            <w:vAlign w:val="center"/>
          </w:tcPr>
          <w:p w14:paraId="4D05B0AD" w14:textId="77777777" w:rsidR="00A04A06" w:rsidRPr="00A63BD0" w:rsidRDefault="00A04A06" w:rsidP="00DA4B22">
            <w:pPr>
              <w:spacing w:after="0" w:line="276" w:lineRule="auto"/>
              <w:jc w:val="center"/>
              <w:rPr>
                <w:sz w:val="20"/>
              </w:rPr>
            </w:pPr>
            <w:r w:rsidRPr="00A63BD0">
              <w:rPr>
                <w:sz w:val="20"/>
              </w:rPr>
              <w:t>S</w:t>
            </w:r>
          </w:p>
        </w:tc>
        <w:tc>
          <w:tcPr>
            <w:tcW w:w="1388" w:type="pct"/>
            <w:gridSpan w:val="2"/>
            <w:shd w:val="clear" w:color="auto" w:fill="auto"/>
            <w:vAlign w:val="center"/>
          </w:tcPr>
          <w:p w14:paraId="6E57B842" w14:textId="77777777" w:rsidR="00A04A06" w:rsidRPr="00A63BD0" w:rsidRDefault="00A04A06" w:rsidP="00DA4B22">
            <w:pPr>
              <w:spacing w:after="0" w:line="276" w:lineRule="auto"/>
              <w:jc w:val="both"/>
              <w:rPr>
                <w:sz w:val="20"/>
              </w:rPr>
            </w:pPr>
            <w:r w:rsidRPr="00A87CC9">
              <w:rPr>
                <w:sz w:val="20"/>
              </w:rPr>
              <w:t>Обеспечение заявки</w:t>
            </w:r>
          </w:p>
        </w:tc>
        <w:tc>
          <w:tcPr>
            <w:tcW w:w="1390" w:type="pct"/>
            <w:gridSpan w:val="2"/>
            <w:shd w:val="clear" w:color="auto" w:fill="auto"/>
          </w:tcPr>
          <w:p w14:paraId="3644ACE5" w14:textId="77777777" w:rsidR="00A04A06" w:rsidRPr="00162C8B" w:rsidRDefault="00A04A06" w:rsidP="00DA4B22">
            <w:pPr>
              <w:spacing w:before="0" w:after="0" w:line="276" w:lineRule="auto"/>
              <w:jc w:val="both"/>
              <w:rPr>
                <w:sz w:val="20"/>
              </w:rPr>
            </w:pPr>
            <w:r>
              <w:rPr>
                <w:sz w:val="20"/>
              </w:rPr>
              <w:t xml:space="preserve">Состав блока см. состав соответствующего блока в документе </w:t>
            </w:r>
            <w:r w:rsidRPr="00ED33B6">
              <w:rPr>
                <w:sz w:val="20"/>
              </w:rPr>
              <w:t>«</w:t>
            </w:r>
            <w:r w:rsidRPr="00CA43E0">
              <w:rPr>
                <w:sz w:val="20"/>
              </w:rPr>
              <w:t>Извещение о проведении ЭЗК20 (запрос котировок в электронной форме с 01.10.2020 года)</w:t>
            </w:r>
            <w:r w:rsidRPr="00CA43E0">
              <w:rPr>
                <w:bCs/>
                <w:sz w:val="20"/>
              </w:rPr>
              <w:t>» (</w:t>
            </w:r>
            <w:r w:rsidRPr="00CA43E0">
              <w:rPr>
                <w:bCs/>
                <w:sz w:val="20"/>
                <w:lang w:val="en-US"/>
              </w:rPr>
              <w:t>epN</w:t>
            </w:r>
            <w:r w:rsidRPr="00CA43E0">
              <w:rPr>
                <w:bCs/>
                <w:sz w:val="20"/>
              </w:rPr>
              <w:t>otificationEZK2020)</w:t>
            </w:r>
          </w:p>
        </w:tc>
      </w:tr>
      <w:tr w:rsidR="00A04A06" w:rsidRPr="00301389" w14:paraId="6D183B55" w14:textId="77777777" w:rsidTr="00CA3CE2">
        <w:trPr>
          <w:jc w:val="center"/>
        </w:trPr>
        <w:tc>
          <w:tcPr>
            <w:tcW w:w="740" w:type="pct"/>
            <w:shd w:val="clear" w:color="auto" w:fill="auto"/>
            <w:vAlign w:val="center"/>
          </w:tcPr>
          <w:p w14:paraId="1CF2C12B" w14:textId="77777777" w:rsidR="00A04A06" w:rsidRPr="00301389" w:rsidRDefault="00A04A06" w:rsidP="00DA4B22">
            <w:pPr>
              <w:spacing w:before="0" w:after="0" w:line="276" w:lineRule="auto"/>
              <w:contextualSpacing/>
              <w:rPr>
                <w:sz w:val="20"/>
              </w:rPr>
            </w:pPr>
          </w:p>
        </w:tc>
        <w:tc>
          <w:tcPr>
            <w:tcW w:w="785" w:type="pct"/>
            <w:shd w:val="clear" w:color="auto" w:fill="auto"/>
            <w:vAlign w:val="center"/>
          </w:tcPr>
          <w:p w14:paraId="27E95907" w14:textId="77777777" w:rsidR="00A04A06" w:rsidRPr="00A63BD0" w:rsidRDefault="00A04A06" w:rsidP="00DA4B22">
            <w:pPr>
              <w:spacing w:after="0" w:line="276" w:lineRule="auto"/>
              <w:jc w:val="both"/>
              <w:rPr>
                <w:sz w:val="20"/>
              </w:rPr>
            </w:pPr>
            <w:r w:rsidRPr="00A63BD0">
              <w:rPr>
                <w:sz w:val="20"/>
              </w:rPr>
              <w:t>contractGuarantee</w:t>
            </w:r>
          </w:p>
        </w:tc>
        <w:tc>
          <w:tcPr>
            <w:tcW w:w="172" w:type="pct"/>
            <w:shd w:val="clear" w:color="auto" w:fill="auto"/>
            <w:vAlign w:val="center"/>
          </w:tcPr>
          <w:p w14:paraId="3E09232E" w14:textId="77777777" w:rsidR="00A04A06" w:rsidRPr="00A63BD0" w:rsidRDefault="00A04A06" w:rsidP="00DA4B22">
            <w:pPr>
              <w:spacing w:after="0" w:line="276" w:lineRule="auto"/>
              <w:jc w:val="center"/>
              <w:rPr>
                <w:sz w:val="20"/>
              </w:rPr>
            </w:pPr>
            <w:r w:rsidRPr="00A63BD0">
              <w:rPr>
                <w:sz w:val="20"/>
              </w:rPr>
              <w:t>Н</w:t>
            </w:r>
          </w:p>
        </w:tc>
        <w:tc>
          <w:tcPr>
            <w:tcW w:w="525" w:type="pct"/>
            <w:shd w:val="clear" w:color="auto" w:fill="auto"/>
            <w:vAlign w:val="center"/>
          </w:tcPr>
          <w:p w14:paraId="7F977A0B" w14:textId="77777777" w:rsidR="00A04A06" w:rsidRPr="00A63BD0" w:rsidRDefault="00A04A06" w:rsidP="00DA4B22">
            <w:pPr>
              <w:spacing w:after="0" w:line="276" w:lineRule="auto"/>
              <w:jc w:val="center"/>
              <w:rPr>
                <w:sz w:val="20"/>
              </w:rPr>
            </w:pPr>
            <w:r w:rsidRPr="00A63BD0">
              <w:rPr>
                <w:sz w:val="20"/>
              </w:rPr>
              <w:t>S</w:t>
            </w:r>
          </w:p>
        </w:tc>
        <w:tc>
          <w:tcPr>
            <w:tcW w:w="1388" w:type="pct"/>
            <w:gridSpan w:val="2"/>
            <w:shd w:val="clear" w:color="auto" w:fill="auto"/>
            <w:vAlign w:val="center"/>
          </w:tcPr>
          <w:p w14:paraId="7131EC22" w14:textId="77777777" w:rsidR="00A04A06" w:rsidRPr="00A63BD0" w:rsidRDefault="00A04A06" w:rsidP="00DA4B22">
            <w:pPr>
              <w:spacing w:after="0" w:line="276" w:lineRule="auto"/>
              <w:jc w:val="both"/>
              <w:rPr>
                <w:sz w:val="20"/>
              </w:rPr>
            </w:pPr>
            <w:r w:rsidRPr="00A63BD0">
              <w:rPr>
                <w:sz w:val="20"/>
              </w:rPr>
              <w:t>Обеспечение исполнения контракта</w:t>
            </w:r>
          </w:p>
        </w:tc>
        <w:tc>
          <w:tcPr>
            <w:tcW w:w="1390" w:type="pct"/>
            <w:gridSpan w:val="2"/>
            <w:shd w:val="clear" w:color="auto" w:fill="auto"/>
          </w:tcPr>
          <w:p w14:paraId="233CC32C" w14:textId="77777777" w:rsidR="00A04A06" w:rsidRPr="00162C8B" w:rsidRDefault="00A04A06" w:rsidP="00DA4B22">
            <w:pPr>
              <w:spacing w:before="0" w:after="0" w:line="276" w:lineRule="auto"/>
              <w:jc w:val="both"/>
              <w:rPr>
                <w:sz w:val="20"/>
              </w:rPr>
            </w:pPr>
            <w:r>
              <w:rPr>
                <w:sz w:val="20"/>
              </w:rPr>
              <w:t xml:space="preserve">Состав блока см. состав соответствующего блока в документе </w:t>
            </w:r>
            <w:r w:rsidRPr="00ED33B6">
              <w:rPr>
                <w:sz w:val="20"/>
              </w:rPr>
              <w:t>«</w:t>
            </w:r>
            <w:r w:rsidRPr="00CA43E0">
              <w:rPr>
                <w:sz w:val="20"/>
              </w:rPr>
              <w:t>Извещение о проведении ЭЗК20 (запрос котировок в электронной форме с 01.10.2020 года)</w:t>
            </w:r>
            <w:r w:rsidRPr="00CA43E0">
              <w:rPr>
                <w:bCs/>
                <w:sz w:val="20"/>
              </w:rPr>
              <w:t>» (</w:t>
            </w:r>
            <w:r w:rsidRPr="00CA43E0">
              <w:rPr>
                <w:bCs/>
                <w:sz w:val="20"/>
                <w:lang w:val="en-US"/>
              </w:rPr>
              <w:t>epN</w:t>
            </w:r>
            <w:r w:rsidRPr="00CA43E0">
              <w:rPr>
                <w:bCs/>
                <w:sz w:val="20"/>
              </w:rPr>
              <w:t>otificationEZK2020)</w:t>
            </w:r>
          </w:p>
        </w:tc>
      </w:tr>
      <w:tr w:rsidR="00A04A06" w:rsidRPr="00301389" w14:paraId="49AE335E" w14:textId="77777777" w:rsidTr="00CA3CE2">
        <w:trPr>
          <w:jc w:val="center"/>
        </w:trPr>
        <w:tc>
          <w:tcPr>
            <w:tcW w:w="740" w:type="pct"/>
            <w:shd w:val="clear" w:color="auto" w:fill="auto"/>
            <w:vAlign w:val="center"/>
          </w:tcPr>
          <w:p w14:paraId="55A92F9A" w14:textId="77777777" w:rsidR="00A04A06" w:rsidRPr="00301389" w:rsidRDefault="00A04A06" w:rsidP="00DA4B22">
            <w:pPr>
              <w:spacing w:before="0" w:after="0" w:line="276" w:lineRule="auto"/>
              <w:contextualSpacing/>
              <w:rPr>
                <w:sz w:val="20"/>
              </w:rPr>
            </w:pPr>
          </w:p>
        </w:tc>
        <w:tc>
          <w:tcPr>
            <w:tcW w:w="785" w:type="pct"/>
            <w:shd w:val="clear" w:color="auto" w:fill="auto"/>
            <w:vAlign w:val="center"/>
          </w:tcPr>
          <w:p w14:paraId="56940D5F" w14:textId="77777777" w:rsidR="00A04A06" w:rsidRPr="00A63BD0" w:rsidRDefault="00A04A06" w:rsidP="00DA4B22">
            <w:pPr>
              <w:spacing w:after="0" w:line="276" w:lineRule="auto"/>
              <w:jc w:val="both"/>
              <w:rPr>
                <w:sz w:val="20"/>
              </w:rPr>
            </w:pPr>
            <w:r w:rsidRPr="00A87CC9">
              <w:rPr>
                <w:sz w:val="20"/>
              </w:rPr>
              <w:t>contractLCConditionsInfo</w:t>
            </w:r>
          </w:p>
        </w:tc>
        <w:tc>
          <w:tcPr>
            <w:tcW w:w="172" w:type="pct"/>
            <w:shd w:val="clear" w:color="auto" w:fill="auto"/>
            <w:vAlign w:val="center"/>
          </w:tcPr>
          <w:p w14:paraId="08D1DAF8" w14:textId="77777777" w:rsidR="00A04A06" w:rsidRPr="00A63BD0" w:rsidRDefault="00A04A06" w:rsidP="00DA4B22">
            <w:pPr>
              <w:spacing w:after="0" w:line="276" w:lineRule="auto"/>
              <w:jc w:val="center"/>
              <w:rPr>
                <w:sz w:val="20"/>
              </w:rPr>
            </w:pPr>
            <w:r w:rsidRPr="00A63BD0">
              <w:rPr>
                <w:sz w:val="20"/>
              </w:rPr>
              <w:t>Н</w:t>
            </w:r>
          </w:p>
        </w:tc>
        <w:tc>
          <w:tcPr>
            <w:tcW w:w="525" w:type="pct"/>
            <w:shd w:val="clear" w:color="auto" w:fill="auto"/>
            <w:vAlign w:val="center"/>
          </w:tcPr>
          <w:p w14:paraId="75CA0D52" w14:textId="77777777" w:rsidR="00A04A06" w:rsidRPr="00A63BD0" w:rsidRDefault="00A04A06" w:rsidP="00DA4B22">
            <w:pPr>
              <w:spacing w:after="0" w:line="276" w:lineRule="auto"/>
              <w:jc w:val="center"/>
              <w:rPr>
                <w:sz w:val="20"/>
              </w:rPr>
            </w:pPr>
            <w:r w:rsidRPr="00A63BD0">
              <w:rPr>
                <w:sz w:val="20"/>
              </w:rPr>
              <w:t>S</w:t>
            </w:r>
          </w:p>
        </w:tc>
        <w:tc>
          <w:tcPr>
            <w:tcW w:w="1388" w:type="pct"/>
            <w:gridSpan w:val="2"/>
            <w:shd w:val="clear" w:color="auto" w:fill="auto"/>
            <w:vAlign w:val="center"/>
          </w:tcPr>
          <w:p w14:paraId="636DE997" w14:textId="77777777" w:rsidR="00A04A06" w:rsidRPr="00A63BD0" w:rsidRDefault="00A04A06" w:rsidP="00DA4B22">
            <w:pPr>
              <w:spacing w:after="0" w:line="276" w:lineRule="auto"/>
              <w:jc w:val="both"/>
              <w:rPr>
                <w:sz w:val="20"/>
              </w:rPr>
            </w:pPr>
            <w:r w:rsidRPr="00A87CC9">
              <w:rPr>
                <w:sz w:val="20"/>
              </w:rPr>
              <w:t>Условия контракта жизненого цикла</w:t>
            </w:r>
          </w:p>
        </w:tc>
        <w:tc>
          <w:tcPr>
            <w:tcW w:w="1390" w:type="pct"/>
            <w:gridSpan w:val="2"/>
            <w:shd w:val="clear" w:color="auto" w:fill="auto"/>
          </w:tcPr>
          <w:p w14:paraId="0AA727CA" w14:textId="77777777" w:rsidR="00A04A06" w:rsidRPr="00162C8B" w:rsidRDefault="00A04A06" w:rsidP="00DA4B22">
            <w:pPr>
              <w:spacing w:before="0" w:after="0" w:line="276" w:lineRule="auto"/>
              <w:jc w:val="both"/>
              <w:rPr>
                <w:sz w:val="20"/>
              </w:rPr>
            </w:pPr>
            <w:r w:rsidRPr="00A87CC9">
              <w:rPr>
                <w:sz w:val="20"/>
              </w:rPr>
              <w:t>Контролируется обязательность указания в случае, если заполнен блок «Информация о заключении с поставщиком (подрядчиком, исполнителем) контракта жизненного цикла» (notificationInfo/contractConditionsInfo/contractLifeCycleInfo)</w:t>
            </w:r>
          </w:p>
        </w:tc>
      </w:tr>
      <w:tr w:rsidR="00A04A06" w:rsidRPr="00301389" w14:paraId="014325BE" w14:textId="77777777" w:rsidTr="00CA3CE2">
        <w:trPr>
          <w:jc w:val="center"/>
        </w:trPr>
        <w:tc>
          <w:tcPr>
            <w:tcW w:w="740" w:type="pct"/>
            <w:shd w:val="clear" w:color="auto" w:fill="auto"/>
            <w:vAlign w:val="center"/>
          </w:tcPr>
          <w:p w14:paraId="3AF585D3" w14:textId="77777777" w:rsidR="00A04A06" w:rsidRPr="00301389" w:rsidRDefault="00A04A06" w:rsidP="00DA4B22">
            <w:pPr>
              <w:spacing w:before="0" w:after="0" w:line="276" w:lineRule="auto"/>
              <w:contextualSpacing/>
              <w:rPr>
                <w:sz w:val="20"/>
              </w:rPr>
            </w:pPr>
          </w:p>
        </w:tc>
        <w:tc>
          <w:tcPr>
            <w:tcW w:w="785" w:type="pct"/>
            <w:shd w:val="clear" w:color="auto" w:fill="auto"/>
            <w:vAlign w:val="center"/>
          </w:tcPr>
          <w:p w14:paraId="781BBFF9" w14:textId="77777777" w:rsidR="00A04A06" w:rsidRPr="00A63BD0" w:rsidRDefault="00A04A06" w:rsidP="00DA4B22">
            <w:pPr>
              <w:spacing w:after="0" w:line="276" w:lineRule="auto"/>
              <w:jc w:val="both"/>
              <w:rPr>
                <w:sz w:val="20"/>
              </w:rPr>
            </w:pPr>
            <w:r w:rsidRPr="00A63BD0">
              <w:rPr>
                <w:sz w:val="20"/>
              </w:rPr>
              <w:t>contractConditionsInfo</w:t>
            </w:r>
          </w:p>
        </w:tc>
        <w:tc>
          <w:tcPr>
            <w:tcW w:w="172" w:type="pct"/>
            <w:shd w:val="clear" w:color="auto" w:fill="auto"/>
            <w:vAlign w:val="center"/>
          </w:tcPr>
          <w:p w14:paraId="5BA0A8DE" w14:textId="77777777" w:rsidR="00A04A06" w:rsidRPr="00A63BD0" w:rsidRDefault="00A04A06" w:rsidP="00DA4B22">
            <w:pPr>
              <w:spacing w:after="0" w:line="276" w:lineRule="auto"/>
              <w:jc w:val="center"/>
              <w:rPr>
                <w:sz w:val="20"/>
              </w:rPr>
            </w:pPr>
            <w:r w:rsidRPr="00A63BD0">
              <w:rPr>
                <w:sz w:val="20"/>
              </w:rPr>
              <w:t>О</w:t>
            </w:r>
          </w:p>
        </w:tc>
        <w:tc>
          <w:tcPr>
            <w:tcW w:w="525" w:type="pct"/>
            <w:shd w:val="clear" w:color="auto" w:fill="auto"/>
            <w:vAlign w:val="center"/>
          </w:tcPr>
          <w:p w14:paraId="3D7B3EC4" w14:textId="77777777" w:rsidR="00A04A06" w:rsidRPr="00A63BD0" w:rsidRDefault="00A04A06" w:rsidP="00DA4B22">
            <w:pPr>
              <w:spacing w:after="0" w:line="276" w:lineRule="auto"/>
              <w:jc w:val="center"/>
              <w:rPr>
                <w:sz w:val="20"/>
              </w:rPr>
            </w:pPr>
            <w:r w:rsidRPr="00A63BD0">
              <w:rPr>
                <w:sz w:val="20"/>
              </w:rPr>
              <w:t>S</w:t>
            </w:r>
          </w:p>
        </w:tc>
        <w:tc>
          <w:tcPr>
            <w:tcW w:w="1388" w:type="pct"/>
            <w:gridSpan w:val="2"/>
            <w:shd w:val="clear" w:color="auto" w:fill="auto"/>
            <w:vAlign w:val="center"/>
          </w:tcPr>
          <w:p w14:paraId="3C23B12E" w14:textId="77777777" w:rsidR="00A04A06" w:rsidRPr="00A63BD0" w:rsidRDefault="00A04A06" w:rsidP="00DA4B22">
            <w:pPr>
              <w:spacing w:after="0" w:line="276" w:lineRule="auto"/>
              <w:jc w:val="both"/>
              <w:rPr>
                <w:sz w:val="20"/>
              </w:rPr>
            </w:pPr>
            <w:r w:rsidRPr="00A63BD0">
              <w:rPr>
                <w:sz w:val="20"/>
              </w:rPr>
              <w:t>Условия контракта</w:t>
            </w:r>
            <w:r>
              <w:rPr>
                <w:sz w:val="20"/>
              </w:rPr>
              <w:t xml:space="preserve"> на уровне требований заказчика</w:t>
            </w:r>
          </w:p>
        </w:tc>
        <w:tc>
          <w:tcPr>
            <w:tcW w:w="1390" w:type="pct"/>
            <w:gridSpan w:val="2"/>
            <w:shd w:val="clear" w:color="auto" w:fill="auto"/>
          </w:tcPr>
          <w:p w14:paraId="40511298" w14:textId="77777777" w:rsidR="00A04A06" w:rsidRPr="002618CD" w:rsidRDefault="00A04A06" w:rsidP="00DA4B22">
            <w:pPr>
              <w:spacing w:before="0" w:after="0" w:line="276" w:lineRule="auto"/>
              <w:jc w:val="both"/>
              <w:rPr>
                <w:sz w:val="20"/>
              </w:rPr>
            </w:pPr>
          </w:p>
        </w:tc>
      </w:tr>
      <w:tr w:rsidR="00A04A06" w:rsidRPr="00301389" w14:paraId="62703824" w14:textId="77777777" w:rsidTr="00CA3CE2">
        <w:trPr>
          <w:jc w:val="center"/>
        </w:trPr>
        <w:tc>
          <w:tcPr>
            <w:tcW w:w="740" w:type="pct"/>
            <w:shd w:val="clear" w:color="auto" w:fill="auto"/>
            <w:vAlign w:val="center"/>
          </w:tcPr>
          <w:p w14:paraId="080B994F" w14:textId="77777777" w:rsidR="00A04A06" w:rsidRPr="00301389" w:rsidRDefault="00A04A06" w:rsidP="00DA4B22">
            <w:pPr>
              <w:spacing w:before="0" w:after="0" w:line="276" w:lineRule="auto"/>
              <w:contextualSpacing/>
              <w:rPr>
                <w:sz w:val="20"/>
              </w:rPr>
            </w:pPr>
          </w:p>
        </w:tc>
        <w:tc>
          <w:tcPr>
            <w:tcW w:w="785" w:type="pct"/>
            <w:shd w:val="clear" w:color="auto" w:fill="auto"/>
            <w:vAlign w:val="center"/>
          </w:tcPr>
          <w:p w14:paraId="4005106A" w14:textId="77777777" w:rsidR="00A04A06" w:rsidRPr="00A63BD0" w:rsidRDefault="00A04A06" w:rsidP="00DA4B22">
            <w:pPr>
              <w:spacing w:after="0" w:line="276" w:lineRule="auto"/>
              <w:jc w:val="both"/>
              <w:rPr>
                <w:sz w:val="20"/>
              </w:rPr>
            </w:pPr>
            <w:r w:rsidRPr="004D6719">
              <w:rPr>
                <w:sz w:val="20"/>
              </w:rPr>
              <w:t>unableProvideContractGuaranteeDocs</w:t>
            </w:r>
          </w:p>
        </w:tc>
        <w:tc>
          <w:tcPr>
            <w:tcW w:w="172" w:type="pct"/>
            <w:shd w:val="clear" w:color="auto" w:fill="auto"/>
            <w:vAlign w:val="center"/>
          </w:tcPr>
          <w:p w14:paraId="1D539800" w14:textId="77777777" w:rsidR="00A04A06" w:rsidRPr="00A63BD0" w:rsidRDefault="00A04A06" w:rsidP="00DA4B22">
            <w:pPr>
              <w:spacing w:after="0" w:line="276" w:lineRule="auto"/>
              <w:jc w:val="center"/>
              <w:rPr>
                <w:sz w:val="20"/>
              </w:rPr>
            </w:pPr>
            <w:r w:rsidRPr="00C316CF">
              <w:rPr>
                <w:sz w:val="20"/>
              </w:rPr>
              <w:t>Н</w:t>
            </w:r>
          </w:p>
        </w:tc>
        <w:tc>
          <w:tcPr>
            <w:tcW w:w="525" w:type="pct"/>
            <w:shd w:val="clear" w:color="auto" w:fill="auto"/>
            <w:vAlign w:val="center"/>
          </w:tcPr>
          <w:p w14:paraId="2AFAFFEF" w14:textId="77777777" w:rsidR="00A04A06" w:rsidRPr="00A63BD0" w:rsidRDefault="00A04A06" w:rsidP="00DA4B22">
            <w:pPr>
              <w:spacing w:after="0" w:line="276" w:lineRule="auto"/>
              <w:jc w:val="center"/>
              <w:rPr>
                <w:sz w:val="20"/>
              </w:rPr>
            </w:pPr>
            <w:r w:rsidRPr="00C316CF">
              <w:rPr>
                <w:sz w:val="20"/>
              </w:rPr>
              <w:t>S</w:t>
            </w:r>
          </w:p>
        </w:tc>
        <w:tc>
          <w:tcPr>
            <w:tcW w:w="1388" w:type="pct"/>
            <w:gridSpan w:val="2"/>
            <w:shd w:val="clear" w:color="auto" w:fill="auto"/>
            <w:vAlign w:val="center"/>
          </w:tcPr>
          <w:p w14:paraId="7A3935AF" w14:textId="77777777" w:rsidR="00A04A06" w:rsidRPr="00A63BD0" w:rsidRDefault="00A04A06" w:rsidP="00DA4B22">
            <w:pPr>
              <w:spacing w:after="0" w:line="276" w:lineRule="auto"/>
              <w:jc w:val="both"/>
              <w:rPr>
                <w:sz w:val="20"/>
              </w:rPr>
            </w:pPr>
            <w:r w:rsidRPr="004D6719">
              <w:rPr>
                <w:sz w:val="20"/>
              </w:rPr>
              <w:t>Отчет с обоснованием невозможности установления требования обеспечения контракта</w:t>
            </w:r>
          </w:p>
        </w:tc>
        <w:tc>
          <w:tcPr>
            <w:tcW w:w="1390" w:type="pct"/>
            <w:gridSpan w:val="2"/>
            <w:shd w:val="clear" w:color="auto" w:fill="auto"/>
          </w:tcPr>
          <w:p w14:paraId="7FCD6DCF" w14:textId="77777777" w:rsidR="00A04A06" w:rsidRPr="004D6719" w:rsidRDefault="00A04A06" w:rsidP="00DA4B22">
            <w:pPr>
              <w:spacing w:before="0" w:after="0" w:line="276" w:lineRule="auto"/>
              <w:rPr>
                <w:sz w:val="20"/>
              </w:rPr>
            </w:pPr>
            <w:r w:rsidRPr="004D6719">
              <w:rPr>
                <w:sz w:val="20"/>
              </w:rPr>
              <w:t>Контролируется бизнес-контролем заполнение блока, если (И):</w:t>
            </w:r>
          </w:p>
          <w:p w14:paraId="06FAAC7E" w14:textId="77777777" w:rsidR="00A04A06" w:rsidRPr="004D6719" w:rsidRDefault="00A04A06" w:rsidP="00DA4B22">
            <w:pPr>
              <w:spacing w:before="0" w:after="0" w:line="276" w:lineRule="auto"/>
              <w:rPr>
                <w:sz w:val="20"/>
              </w:rPr>
            </w:pPr>
            <w:r w:rsidRPr="004D6719">
              <w:rPr>
                <w:sz w:val="20"/>
              </w:rPr>
              <w:t>-первая версия извещения размещена после выхода версии ЕИС 9.1;</w:t>
            </w:r>
          </w:p>
          <w:p w14:paraId="59B80EDA" w14:textId="77777777" w:rsidR="00A04A06" w:rsidRPr="004D6719" w:rsidRDefault="00A04A06" w:rsidP="00DA4B22">
            <w:pPr>
              <w:spacing w:before="0" w:after="0" w:line="276" w:lineRule="auto"/>
              <w:rPr>
                <w:sz w:val="20"/>
              </w:rPr>
            </w:pPr>
            <w:r w:rsidRPr="004D6719">
              <w:rPr>
                <w:sz w:val="20"/>
              </w:rPr>
              <w:t>-не заполнен блок "Обеспечение исполнения контракта" (contractGuarantee);</w:t>
            </w:r>
          </w:p>
          <w:p w14:paraId="051E9A10" w14:textId="77777777" w:rsidR="00A04A06" w:rsidRPr="004D6719" w:rsidRDefault="00A04A06" w:rsidP="00DA4B22">
            <w:pPr>
              <w:spacing w:before="0" w:after="0" w:line="276" w:lineRule="auto"/>
              <w:rPr>
                <w:sz w:val="20"/>
              </w:rPr>
            </w:pPr>
            <w:r w:rsidRPr="004D6719">
              <w:rPr>
                <w:sz w:val="20"/>
              </w:rPr>
              <w:t xml:space="preserve">-заказчик осуществляет деятельность на территории иностранного государства (в справочнике «Субъект контроля по 99 статье» (nsiControl99Subjects) для данного заказчика значение поля «Организация включена в перечень ст. 111.1 </w:t>
            </w:r>
          </w:p>
          <w:p w14:paraId="02091BA0" w14:textId="77777777" w:rsidR="00A04A06" w:rsidRPr="001435D1" w:rsidRDefault="00A04A06" w:rsidP="00DA4B22">
            <w:pPr>
              <w:spacing w:before="0" w:after="0" w:line="276" w:lineRule="auto"/>
              <w:jc w:val="both"/>
              <w:rPr>
                <w:sz w:val="20"/>
              </w:rPr>
            </w:pPr>
            <w:r w:rsidRPr="004D6719">
              <w:rPr>
                <w:sz w:val="20"/>
              </w:rPr>
              <w:t>Федерального закона №44-ФЗ» (isSt111_1) равно «true»)</w:t>
            </w:r>
            <w:r>
              <w:rPr>
                <w:sz w:val="20"/>
              </w:rPr>
              <w:t>.</w:t>
            </w:r>
          </w:p>
          <w:p w14:paraId="32758B5D" w14:textId="77777777" w:rsidR="00A04A06" w:rsidRPr="00A87CC9" w:rsidRDefault="00A04A06" w:rsidP="00DA4B22">
            <w:pPr>
              <w:spacing w:before="0" w:after="0" w:line="276" w:lineRule="auto"/>
              <w:jc w:val="both"/>
              <w:rPr>
                <w:sz w:val="20"/>
              </w:rPr>
            </w:pPr>
            <w:r>
              <w:rPr>
                <w:sz w:val="20"/>
              </w:rPr>
              <w:t xml:space="preserve">Состав блока см. состав блока </w:t>
            </w:r>
            <w:r w:rsidRPr="00162C8B">
              <w:rPr>
                <w:sz w:val="20"/>
              </w:rPr>
              <w:t>attachmentsInfo</w:t>
            </w:r>
            <w:r>
              <w:rPr>
                <w:sz w:val="20"/>
              </w:rPr>
              <w:t xml:space="preserve"> выше</w:t>
            </w:r>
          </w:p>
        </w:tc>
      </w:tr>
      <w:tr w:rsidR="000265EF" w:rsidRPr="00301389" w14:paraId="478654EB" w14:textId="77777777" w:rsidTr="00CA3CE2">
        <w:trPr>
          <w:jc w:val="center"/>
        </w:trPr>
        <w:tc>
          <w:tcPr>
            <w:tcW w:w="740" w:type="pct"/>
            <w:shd w:val="clear" w:color="auto" w:fill="auto"/>
            <w:vAlign w:val="center"/>
          </w:tcPr>
          <w:p w14:paraId="0626A741" w14:textId="77777777" w:rsidR="000265EF" w:rsidRPr="00301389" w:rsidRDefault="000265EF" w:rsidP="00DA4B22">
            <w:pPr>
              <w:spacing w:before="0" w:after="0" w:line="276" w:lineRule="auto"/>
              <w:contextualSpacing/>
              <w:rPr>
                <w:sz w:val="20"/>
              </w:rPr>
            </w:pPr>
          </w:p>
        </w:tc>
        <w:tc>
          <w:tcPr>
            <w:tcW w:w="785" w:type="pct"/>
            <w:shd w:val="clear" w:color="auto" w:fill="auto"/>
            <w:vAlign w:val="center"/>
          </w:tcPr>
          <w:p w14:paraId="13EB2ADA" w14:textId="77777777" w:rsidR="000265EF" w:rsidRPr="00A87CC9" w:rsidRDefault="000265EF" w:rsidP="00DA4B22">
            <w:pPr>
              <w:spacing w:after="0" w:line="276" w:lineRule="auto"/>
              <w:jc w:val="both"/>
              <w:rPr>
                <w:sz w:val="20"/>
              </w:rPr>
            </w:pPr>
            <w:r w:rsidRPr="00BC6711">
              <w:rPr>
                <w:sz w:val="20"/>
              </w:rPr>
              <w:t>warrantyInfo</w:t>
            </w:r>
          </w:p>
        </w:tc>
        <w:tc>
          <w:tcPr>
            <w:tcW w:w="172" w:type="pct"/>
            <w:shd w:val="clear" w:color="auto" w:fill="auto"/>
            <w:vAlign w:val="center"/>
          </w:tcPr>
          <w:p w14:paraId="3FD7B68D" w14:textId="77777777" w:rsidR="000265EF" w:rsidRDefault="000265EF" w:rsidP="00DA4B22">
            <w:pPr>
              <w:spacing w:after="0" w:line="276" w:lineRule="auto"/>
              <w:jc w:val="center"/>
              <w:rPr>
                <w:sz w:val="20"/>
              </w:rPr>
            </w:pPr>
            <w:r>
              <w:rPr>
                <w:sz w:val="20"/>
              </w:rPr>
              <w:t>Н</w:t>
            </w:r>
          </w:p>
        </w:tc>
        <w:tc>
          <w:tcPr>
            <w:tcW w:w="525" w:type="pct"/>
            <w:shd w:val="clear" w:color="auto" w:fill="auto"/>
            <w:vAlign w:val="center"/>
          </w:tcPr>
          <w:p w14:paraId="51831264" w14:textId="77777777" w:rsidR="000265EF" w:rsidRDefault="000265EF" w:rsidP="00DA4B22">
            <w:pPr>
              <w:spacing w:after="0" w:line="276" w:lineRule="auto"/>
              <w:jc w:val="center"/>
              <w:rPr>
                <w:sz w:val="20"/>
                <w:lang w:val="en-US"/>
              </w:rPr>
            </w:pPr>
            <w:r>
              <w:rPr>
                <w:sz w:val="20"/>
                <w:lang w:val="en-US"/>
              </w:rPr>
              <w:t>S</w:t>
            </w:r>
          </w:p>
        </w:tc>
        <w:tc>
          <w:tcPr>
            <w:tcW w:w="1388" w:type="pct"/>
            <w:gridSpan w:val="2"/>
            <w:shd w:val="clear" w:color="auto" w:fill="auto"/>
            <w:vAlign w:val="center"/>
          </w:tcPr>
          <w:p w14:paraId="2C6577FF" w14:textId="77777777" w:rsidR="000265EF" w:rsidRPr="00A87CC9" w:rsidRDefault="000265EF" w:rsidP="00DA4B22">
            <w:pPr>
              <w:spacing w:after="0" w:line="276" w:lineRule="auto"/>
              <w:jc w:val="both"/>
              <w:rPr>
                <w:sz w:val="20"/>
              </w:rPr>
            </w:pPr>
            <w:r w:rsidRPr="00BC6711">
              <w:rPr>
                <w:sz w:val="20"/>
              </w:rPr>
              <w:t>Требования к гарантии качества товара, работы, услуги</w:t>
            </w:r>
          </w:p>
        </w:tc>
        <w:tc>
          <w:tcPr>
            <w:tcW w:w="1390" w:type="pct"/>
            <w:gridSpan w:val="2"/>
            <w:shd w:val="clear" w:color="auto" w:fill="auto"/>
          </w:tcPr>
          <w:p w14:paraId="4BB93A2B" w14:textId="77777777" w:rsidR="000265EF" w:rsidRPr="00BC6711" w:rsidRDefault="000265EF" w:rsidP="00DA4B22">
            <w:pPr>
              <w:spacing w:after="0" w:line="276" w:lineRule="auto"/>
              <w:jc w:val="both"/>
              <w:rPr>
                <w:sz w:val="20"/>
              </w:rPr>
            </w:pPr>
            <w:r w:rsidRPr="00BC6711">
              <w:rPr>
                <w:sz w:val="20"/>
              </w:rPr>
              <w:t>Блок принимается только для извещений, первая версия которых размещается/размещена после выхода версии ЕИС 12.2.</w:t>
            </w:r>
          </w:p>
          <w:p w14:paraId="1BF956DE" w14:textId="77777777" w:rsidR="000265EF" w:rsidRDefault="000265EF" w:rsidP="00DA4B22">
            <w:pPr>
              <w:spacing w:before="0" w:after="0" w:line="276" w:lineRule="auto"/>
              <w:rPr>
                <w:sz w:val="20"/>
              </w:rPr>
            </w:pPr>
            <w:r w:rsidRPr="00BC6711">
              <w:rPr>
                <w:sz w:val="20"/>
              </w:rPr>
              <w:t>В других случаях игнорируется при приеме</w:t>
            </w:r>
          </w:p>
        </w:tc>
      </w:tr>
      <w:tr w:rsidR="00A04A06" w:rsidRPr="00301389" w14:paraId="789EC860" w14:textId="77777777" w:rsidTr="00CA3CE2">
        <w:trPr>
          <w:jc w:val="center"/>
        </w:trPr>
        <w:tc>
          <w:tcPr>
            <w:tcW w:w="740" w:type="pct"/>
            <w:shd w:val="clear" w:color="auto" w:fill="auto"/>
            <w:vAlign w:val="center"/>
          </w:tcPr>
          <w:p w14:paraId="0774A626" w14:textId="77777777" w:rsidR="00A04A06" w:rsidRPr="00301389" w:rsidRDefault="00A04A06" w:rsidP="00DA4B22">
            <w:pPr>
              <w:spacing w:before="0" w:after="0" w:line="276" w:lineRule="auto"/>
              <w:contextualSpacing/>
              <w:rPr>
                <w:sz w:val="20"/>
              </w:rPr>
            </w:pPr>
          </w:p>
        </w:tc>
        <w:tc>
          <w:tcPr>
            <w:tcW w:w="785" w:type="pct"/>
            <w:shd w:val="clear" w:color="auto" w:fill="auto"/>
            <w:vAlign w:val="center"/>
          </w:tcPr>
          <w:p w14:paraId="2116AD10" w14:textId="77777777" w:rsidR="00A04A06" w:rsidRPr="004D6719" w:rsidRDefault="00A04A06" w:rsidP="00DA4B22">
            <w:pPr>
              <w:spacing w:after="0" w:line="276" w:lineRule="auto"/>
              <w:jc w:val="both"/>
              <w:rPr>
                <w:sz w:val="20"/>
              </w:rPr>
            </w:pPr>
            <w:r w:rsidRPr="00A87CC9">
              <w:rPr>
                <w:sz w:val="20"/>
              </w:rPr>
              <w:t>provisionWarranty</w:t>
            </w:r>
          </w:p>
        </w:tc>
        <w:tc>
          <w:tcPr>
            <w:tcW w:w="172" w:type="pct"/>
            <w:shd w:val="clear" w:color="auto" w:fill="auto"/>
            <w:vAlign w:val="center"/>
          </w:tcPr>
          <w:p w14:paraId="7DFA0D8F" w14:textId="77777777" w:rsidR="00A04A06" w:rsidRPr="00C316CF" w:rsidRDefault="00A04A06" w:rsidP="00DA4B22">
            <w:pPr>
              <w:spacing w:after="0" w:line="276" w:lineRule="auto"/>
              <w:jc w:val="center"/>
              <w:rPr>
                <w:sz w:val="20"/>
              </w:rPr>
            </w:pPr>
            <w:r>
              <w:rPr>
                <w:sz w:val="20"/>
              </w:rPr>
              <w:t>Н</w:t>
            </w:r>
          </w:p>
        </w:tc>
        <w:tc>
          <w:tcPr>
            <w:tcW w:w="525" w:type="pct"/>
            <w:shd w:val="clear" w:color="auto" w:fill="auto"/>
            <w:vAlign w:val="center"/>
          </w:tcPr>
          <w:p w14:paraId="7CE7237A" w14:textId="77777777" w:rsidR="00A04A06" w:rsidRPr="00A87CC9" w:rsidRDefault="00A04A06" w:rsidP="00DA4B22">
            <w:pPr>
              <w:spacing w:after="0" w:line="276" w:lineRule="auto"/>
              <w:jc w:val="center"/>
              <w:rPr>
                <w:sz w:val="20"/>
                <w:lang w:val="en-US"/>
              </w:rPr>
            </w:pPr>
            <w:r>
              <w:rPr>
                <w:sz w:val="20"/>
                <w:lang w:val="en-US"/>
              </w:rPr>
              <w:t>S</w:t>
            </w:r>
          </w:p>
        </w:tc>
        <w:tc>
          <w:tcPr>
            <w:tcW w:w="1388" w:type="pct"/>
            <w:gridSpan w:val="2"/>
            <w:shd w:val="clear" w:color="auto" w:fill="auto"/>
            <w:vAlign w:val="center"/>
          </w:tcPr>
          <w:p w14:paraId="4A48FB54" w14:textId="77777777" w:rsidR="00A04A06" w:rsidRPr="004D6719" w:rsidRDefault="00A04A06" w:rsidP="00DA4B22">
            <w:pPr>
              <w:spacing w:after="0" w:line="276" w:lineRule="auto"/>
              <w:jc w:val="both"/>
              <w:rPr>
                <w:sz w:val="20"/>
              </w:rPr>
            </w:pPr>
            <w:r w:rsidRPr="00A87CC9">
              <w:rPr>
                <w:sz w:val="20"/>
              </w:rPr>
              <w:t>Обеспечение гарантийных обязательств</w:t>
            </w:r>
          </w:p>
        </w:tc>
        <w:tc>
          <w:tcPr>
            <w:tcW w:w="1390" w:type="pct"/>
            <w:gridSpan w:val="2"/>
            <w:shd w:val="clear" w:color="auto" w:fill="auto"/>
          </w:tcPr>
          <w:p w14:paraId="6CDE90AB" w14:textId="77777777" w:rsidR="000265EF" w:rsidRDefault="000265EF" w:rsidP="00DA4B22">
            <w:pPr>
              <w:spacing w:before="0" w:after="0" w:line="276" w:lineRule="auto"/>
              <w:rPr>
                <w:sz w:val="20"/>
              </w:rPr>
            </w:pPr>
            <w:r w:rsidRPr="000265EF">
              <w:rPr>
                <w:sz w:val="20"/>
              </w:rPr>
              <w:t>Для извещений, первая версия которых размещается/размещена после выхода версии ЕИС 12.2, блок может быть задан только в том случае, если указан блок "Требования к гарантии качества товара, работы, услуги" (warrantyInfo)</w:t>
            </w:r>
          </w:p>
          <w:p w14:paraId="3160D114" w14:textId="77777777" w:rsidR="000265EF" w:rsidRDefault="000265EF" w:rsidP="00DA4B22">
            <w:pPr>
              <w:spacing w:before="0" w:after="0" w:line="276" w:lineRule="auto"/>
              <w:rPr>
                <w:sz w:val="20"/>
              </w:rPr>
            </w:pPr>
          </w:p>
          <w:p w14:paraId="6A41C7E7" w14:textId="77777777" w:rsidR="00A04A06" w:rsidRPr="004D6719" w:rsidRDefault="00047A6B" w:rsidP="00DA4B22">
            <w:pPr>
              <w:spacing w:before="0" w:after="0" w:line="276" w:lineRule="auto"/>
              <w:rPr>
                <w:sz w:val="20"/>
              </w:rPr>
            </w:pPr>
            <w:r>
              <w:rPr>
                <w:sz w:val="20"/>
              </w:rPr>
              <w:t xml:space="preserve">Состав блока см. состав соответствующего блока в документе </w:t>
            </w:r>
            <w:r w:rsidRPr="00ED33B6">
              <w:rPr>
                <w:sz w:val="20"/>
              </w:rPr>
              <w:t>«</w:t>
            </w:r>
            <w:r w:rsidRPr="00CA43E0">
              <w:rPr>
                <w:sz w:val="20"/>
              </w:rPr>
              <w:t>Извещение о проведении ЭЗК20 (запрос котировок в электронной форме с 01.10.2020 года)</w:t>
            </w:r>
            <w:r w:rsidRPr="00CA43E0">
              <w:rPr>
                <w:bCs/>
                <w:sz w:val="20"/>
              </w:rPr>
              <w:t>» (</w:t>
            </w:r>
            <w:r w:rsidRPr="00CA43E0">
              <w:rPr>
                <w:bCs/>
                <w:sz w:val="20"/>
                <w:lang w:val="en-US"/>
              </w:rPr>
              <w:t>epN</w:t>
            </w:r>
            <w:r w:rsidRPr="00CA43E0">
              <w:rPr>
                <w:bCs/>
                <w:sz w:val="20"/>
              </w:rPr>
              <w:t>otificationEZK2020)</w:t>
            </w:r>
          </w:p>
        </w:tc>
      </w:tr>
      <w:tr w:rsidR="00A04A06" w:rsidRPr="00301389" w14:paraId="7CAEC8D3" w14:textId="77777777" w:rsidTr="00CA3CE2">
        <w:trPr>
          <w:jc w:val="center"/>
        </w:trPr>
        <w:tc>
          <w:tcPr>
            <w:tcW w:w="740" w:type="pct"/>
            <w:shd w:val="clear" w:color="auto" w:fill="auto"/>
            <w:vAlign w:val="center"/>
          </w:tcPr>
          <w:p w14:paraId="7E79F472" w14:textId="77777777" w:rsidR="00A04A06" w:rsidRPr="00301389" w:rsidRDefault="00A04A06" w:rsidP="00DA4B22">
            <w:pPr>
              <w:spacing w:before="0" w:after="0" w:line="276" w:lineRule="auto"/>
              <w:contextualSpacing/>
              <w:rPr>
                <w:sz w:val="20"/>
              </w:rPr>
            </w:pPr>
          </w:p>
        </w:tc>
        <w:tc>
          <w:tcPr>
            <w:tcW w:w="785" w:type="pct"/>
            <w:shd w:val="clear" w:color="auto" w:fill="auto"/>
            <w:vAlign w:val="center"/>
          </w:tcPr>
          <w:p w14:paraId="27A3B712" w14:textId="77777777" w:rsidR="00A04A06" w:rsidRPr="00A63BD0" w:rsidRDefault="00A04A06" w:rsidP="00DA4B22">
            <w:pPr>
              <w:spacing w:after="0" w:line="276" w:lineRule="auto"/>
              <w:jc w:val="both"/>
              <w:rPr>
                <w:sz w:val="20"/>
              </w:rPr>
            </w:pPr>
            <w:r w:rsidRPr="00A63BD0">
              <w:rPr>
                <w:sz w:val="20"/>
              </w:rPr>
              <w:t>addInfo</w:t>
            </w:r>
          </w:p>
        </w:tc>
        <w:tc>
          <w:tcPr>
            <w:tcW w:w="172" w:type="pct"/>
            <w:shd w:val="clear" w:color="auto" w:fill="auto"/>
            <w:vAlign w:val="center"/>
          </w:tcPr>
          <w:p w14:paraId="4EB2F88B" w14:textId="77777777" w:rsidR="00A04A06" w:rsidRPr="00A63BD0" w:rsidRDefault="00A04A06" w:rsidP="00DA4B22">
            <w:pPr>
              <w:spacing w:after="0" w:line="276" w:lineRule="auto"/>
              <w:jc w:val="center"/>
              <w:rPr>
                <w:sz w:val="20"/>
              </w:rPr>
            </w:pPr>
            <w:r w:rsidRPr="00A63BD0">
              <w:rPr>
                <w:sz w:val="20"/>
              </w:rPr>
              <w:t>Н</w:t>
            </w:r>
          </w:p>
        </w:tc>
        <w:tc>
          <w:tcPr>
            <w:tcW w:w="525" w:type="pct"/>
            <w:shd w:val="clear" w:color="auto" w:fill="auto"/>
            <w:vAlign w:val="center"/>
          </w:tcPr>
          <w:p w14:paraId="42F5BF84" w14:textId="77777777" w:rsidR="00A04A06" w:rsidRPr="00A63BD0" w:rsidRDefault="00A04A06" w:rsidP="00DA4B22">
            <w:pPr>
              <w:spacing w:after="0" w:line="276" w:lineRule="auto"/>
              <w:jc w:val="center"/>
              <w:rPr>
                <w:sz w:val="20"/>
              </w:rPr>
            </w:pPr>
            <w:r w:rsidRPr="00A63BD0">
              <w:rPr>
                <w:sz w:val="20"/>
              </w:rPr>
              <w:t>T[1-2000]</w:t>
            </w:r>
          </w:p>
        </w:tc>
        <w:tc>
          <w:tcPr>
            <w:tcW w:w="1388" w:type="pct"/>
            <w:gridSpan w:val="2"/>
            <w:shd w:val="clear" w:color="auto" w:fill="auto"/>
            <w:vAlign w:val="center"/>
          </w:tcPr>
          <w:p w14:paraId="68C10EAE" w14:textId="77777777" w:rsidR="00A04A06" w:rsidRPr="00A63BD0" w:rsidRDefault="00A04A06" w:rsidP="00DA4B22">
            <w:pPr>
              <w:spacing w:after="0" w:line="276" w:lineRule="auto"/>
              <w:jc w:val="both"/>
              <w:rPr>
                <w:sz w:val="20"/>
              </w:rPr>
            </w:pPr>
            <w:r w:rsidRPr="00A63BD0">
              <w:rPr>
                <w:sz w:val="20"/>
              </w:rPr>
              <w:t>Дополнительная информация</w:t>
            </w:r>
          </w:p>
        </w:tc>
        <w:tc>
          <w:tcPr>
            <w:tcW w:w="1390" w:type="pct"/>
            <w:gridSpan w:val="2"/>
            <w:shd w:val="clear" w:color="auto" w:fill="auto"/>
          </w:tcPr>
          <w:p w14:paraId="515D2059" w14:textId="77777777" w:rsidR="00A04A06" w:rsidRPr="00162C8B" w:rsidRDefault="00A04A06" w:rsidP="00DA4B22">
            <w:pPr>
              <w:spacing w:before="0" w:after="0" w:line="276" w:lineRule="auto"/>
              <w:jc w:val="both"/>
              <w:rPr>
                <w:sz w:val="20"/>
              </w:rPr>
            </w:pPr>
          </w:p>
        </w:tc>
      </w:tr>
      <w:tr w:rsidR="00A04A06" w:rsidRPr="00301389" w14:paraId="375CD80F" w14:textId="77777777" w:rsidTr="00CA3CE2">
        <w:trPr>
          <w:jc w:val="center"/>
        </w:trPr>
        <w:tc>
          <w:tcPr>
            <w:tcW w:w="740" w:type="pct"/>
            <w:shd w:val="clear" w:color="auto" w:fill="auto"/>
            <w:vAlign w:val="center"/>
          </w:tcPr>
          <w:p w14:paraId="585B4654" w14:textId="77777777" w:rsidR="00A04A06" w:rsidRPr="00301389" w:rsidRDefault="00A04A06" w:rsidP="00DA4B22">
            <w:pPr>
              <w:spacing w:before="0" w:after="0" w:line="276" w:lineRule="auto"/>
              <w:contextualSpacing/>
              <w:rPr>
                <w:sz w:val="20"/>
              </w:rPr>
            </w:pPr>
          </w:p>
        </w:tc>
        <w:tc>
          <w:tcPr>
            <w:tcW w:w="785" w:type="pct"/>
            <w:shd w:val="clear" w:color="auto" w:fill="auto"/>
            <w:vAlign w:val="center"/>
          </w:tcPr>
          <w:p w14:paraId="40A5F223" w14:textId="77777777" w:rsidR="00A04A06" w:rsidRPr="00A63BD0" w:rsidRDefault="00A04A06" w:rsidP="00DA4B22">
            <w:pPr>
              <w:spacing w:after="0" w:line="276" w:lineRule="auto"/>
              <w:jc w:val="both"/>
              <w:rPr>
                <w:sz w:val="20"/>
              </w:rPr>
            </w:pPr>
            <w:r w:rsidRPr="00434B31">
              <w:rPr>
                <w:sz w:val="20"/>
              </w:rPr>
              <w:t>bankSupportContractRequiredInfo</w:t>
            </w:r>
          </w:p>
        </w:tc>
        <w:tc>
          <w:tcPr>
            <w:tcW w:w="172" w:type="pct"/>
            <w:shd w:val="clear" w:color="auto" w:fill="auto"/>
            <w:vAlign w:val="center"/>
          </w:tcPr>
          <w:p w14:paraId="3946F897" w14:textId="77777777" w:rsidR="00A04A06" w:rsidRPr="00A63BD0" w:rsidRDefault="00A04A06" w:rsidP="00DA4B22">
            <w:pPr>
              <w:spacing w:after="0" w:line="276" w:lineRule="auto"/>
              <w:jc w:val="center"/>
              <w:rPr>
                <w:sz w:val="20"/>
              </w:rPr>
            </w:pPr>
            <w:r>
              <w:rPr>
                <w:sz w:val="20"/>
              </w:rPr>
              <w:t>Н</w:t>
            </w:r>
          </w:p>
        </w:tc>
        <w:tc>
          <w:tcPr>
            <w:tcW w:w="525" w:type="pct"/>
            <w:shd w:val="clear" w:color="auto" w:fill="auto"/>
            <w:vAlign w:val="center"/>
          </w:tcPr>
          <w:p w14:paraId="72BB8475" w14:textId="77777777" w:rsidR="00A04A06" w:rsidRPr="00A63BD0" w:rsidRDefault="00A04A06" w:rsidP="00DA4B22">
            <w:pPr>
              <w:spacing w:after="0" w:line="276" w:lineRule="auto"/>
              <w:jc w:val="center"/>
              <w:rPr>
                <w:sz w:val="20"/>
              </w:rPr>
            </w:pPr>
            <w:r>
              <w:rPr>
                <w:sz w:val="20"/>
                <w:lang w:val="en-US"/>
              </w:rPr>
              <w:t>S</w:t>
            </w:r>
          </w:p>
        </w:tc>
        <w:tc>
          <w:tcPr>
            <w:tcW w:w="1388" w:type="pct"/>
            <w:gridSpan w:val="2"/>
            <w:shd w:val="clear" w:color="auto" w:fill="auto"/>
            <w:vAlign w:val="center"/>
          </w:tcPr>
          <w:p w14:paraId="1ED560E9" w14:textId="77777777" w:rsidR="00A04A06" w:rsidRPr="00A63BD0" w:rsidRDefault="00A04A06" w:rsidP="00DA4B22">
            <w:pPr>
              <w:spacing w:after="0" w:line="276" w:lineRule="auto"/>
              <w:jc w:val="both"/>
              <w:rPr>
                <w:sz w:val="20"/>
              </w:rPr>
            </w:pPr>
            <w:r w:rsidRPr="00A87CC9">
              <w:rPr>
                <w:sz w:val="20"/>
              </w:rPr>
              <w:t xml:space="preserve">Информации о банковском и (или) казначейском сопровождении контакта. </w:t>
            </w:r>
          </w:p>
        </w:tc>
        <w:tc>
          <w:tcPr>
            <w:tcW w:w="1390" w:type="pct"/>
            <w:gridSpan w:val="2"/>
            <w:shd w:val="clear" w:color="auto" w:fill="auto"/>
          </w:tcPr>
          <w:p w14:paraId="7AF38D67" w14:textId="77777777" w:rsidR="00A04A06" w:rsidRDefault="00A04A06" w:rsidP="00DA4B22">
            <w:pPr>
              <w:spacing w:before="0" w:after="0" w:line="276" w:lineRule="auto"/>
              <w:jc w:val="both"/>
              <w:rPr>
                <w:sz w:val="20"/>
              </w:rPr>
            </w:pPr>
            <w:r w:rsidRPr="00A87CC9">
              <w:rPr>
                <w:sz w:val="20"/>
              </w:rPr>
              <w:t>Указание допустимо только для базовой версии извещения. Игнорируется при приеме изменений извещения</w:t>
            </w:r>
          </w:p>
          <w:p w14:paraId="6C84A28C" w14:textId="77777777" w:rsidR="008C3D78" w:rsidRPr="00162C8B" w:rsidRDefault="008C3D78" w:rsidP="00DA4B22">
            <w:pPr>
              <w:spacing w:before="0" w:after="0" w:line="276" w:lineRule="auto"/>
              <w:jc w:val="both"/>
              <w:rPr>
                <w:sz w:val="20"/>
              </w:rPr>
            </w:pPr>
            <w:r>
              <w:rPr>
                <w:sz w:val="20"/>
              </w:rPr>
              <w:t xml:space="preserve">Состав блока см. состав соответствующего блока в документе </w:t>
            </w:r>
            <w:r w:rsidRPr="00ED33B6">
              <w:rPr>
                <w:sz w:val="20"/>
              </w:rPr>
              <w:t>«</w:t>
            </w:r>
            <w:r w:rsidRPr="00CA43E0">
              <w:rPr>
                <w:sz w:val="20"/>
              </w:rPr>
              <w:t>Извещение о проведении ЭЗК20 (запрос котировок в электронной форме с 01.10.2020 года)</w:t>
            </w:r>
            <w:r w:rsidRPr="00CA43E0">
              <w:rPr>
                <w:bCs/>
                <w:sz w:val="20"/>
              </w:rPr>
              <w:t>» (</w:t>
            </w:r>
            <w:r w:rsidRPr="00CA43E0">
              <w:rPr>
                <w:bCs/>
                <w:sz w:val="20"/>
                <w:lang w:val="en-US"/>
              </w:rPr>
              <w:t>epN</w:t>
            </w:r>
            <w:r w:rsidRPr="00CA43E0">
              <w:rPr>
                <w:bCs/>
                <w:sz w:val="20"/>
              </w:rPr>
              <w:t>otificationEZK2020)</w:t>
            </w:r>
          </w:p>
        </w:tc>
      </w:tr>
      <w:tr w:rsidR="00A04A06" w:rsidRPr="00301389" w14:paraId="40225E36" w14:textId="77777777" w:rsidTr="00CA3CE2">
        <w:trPr>
          <w:jc w:val="center"/>
        </w:trPr>
        <w:tc>
          <w:tcPr>
            <w:tcW w:w="740" w:type="pct"/>
            <w:shd w:val="clear" w:color="auto" w:fill="auto"/>
            <w:vAlign w:val="center"/>
          </w:tcPr>
          <w:p w14:paraId="7FD99362" w14:textId="77777777" w:rsidR="00A04A06" w:rsidRPr="00301389" w:rsidRDefault="00A04A06" w:rsidP="00DA4B22">
            <w:pPr>
              <w:spacing w:before="0" w:after="0" w:line="276" w:lineRule="auto"/>
              <w:contextualSpacing/>
              <w:rPr>
                <w:sz w:val="20"/>
              </w:rPr>
            </w:pPr>
          </w:p>
        </w:tc>
        <w:tc>
          <w:tcPr>
            <w:tcW w:w="785" w:type="pct"/>
            <w:shd w:val="clear" w:color="auto" w:fill="auto"/>
            <w:vAlign w:val="center"/>
          </w:tcPr>
          <w:p w14:paraId="58F811EF" w14:textId="77777777" w:rsidR="00A04A06" w:rsidRPr="00434B31" w:rsidRDefault="00A04A06" w:rsidP="00DA4B22">
            <w:pPr>
              <w:spacing w:after="0" w:line="276" w:lineRule="auto"/>
              <w:jc w:val="both"/>
              <w:rPr>
                <w:sz w:val="20"/>
              </w:rPr>
            </w:pPr>
            <w:r>
              <w:rPr>
                <w:sz w:val="20"/>
              </w:rPr>
              <w:t>contractPriceFormula</w:t>
            </w:r>
          </w:p>
        </w:tc>
        <w:tc>
          <w:tcPr>
            <w:tcW w:w="172" w:type="pct"/>
            <w:shd w:val="clear" w:color="auto" w:fill="auto"/>
            <w:vAlign w:val="center"/>
          </w:tcPr>
          <w:p w14:paraId="3FD4D710" w14:textId="77777777" w:rsidR="00A04A06" w:rsidRDefault="00A04A06" w:rsidP="00DA4B22">
            <w:pPr>
              <w:spacing w:after="0" w:line="276" w:lineRule="auto"/>
              <w:jc w:val="center"/>
              <w:rPr>
                <w:sz w:val="20"/>
              </w:rPr>
            </w:pPr>
            <w:r w:rsidRPr="00C316CF">
              <w:rPr>
                <w:sz w:val="20"/>
              </w:rPr>
              <w:t>Н</w:t>
            </w:r>
          </w:p>
        </w:tc>
        <w:tc>
          <w:tcPr>
            <w:tcW w:w="525" w:type="pct"/>
            <w:shd w:val="clear" w:color="auto" w:fill="auto"/>
            <w:vAlign w:val="center"/>
          </w:tcPr>
          <w:p w14:paraId="634B6776" w14:textId="77777777" w:rsidR="00A04A06" w:rsidRDefault="00A04A06" w:rsidP="00DA4B22">
            <w:pPr>
              <w:spacing w:after="0" w:line="276" w:lineRule="auto"/>
              <w:jc w:val="center"/>
              <w:rPr>
                <w:sz w:val="20"/>
                <w:lang w:val="en-US"/>
              </w:rPr>
            </w:pPr>
            <w:r w:rsidRPr="00C316CF">
              <w:rPr>
                <w:sz w:val="20"/>
              </w:rPr>
              <w:t xml:space="preserve">T </w:t>
            </w:r>
            <w:r>
              <w:rPr>
                <w:sz w:val="20"/>
              </w:rPr>
              <w:t>[1 - 2000]</w:t>
            </w:r>
          </w:p>
        </w:tc>
        <w:tc>
          <w:tcPr>
            <w:tcW w:w="1388" w:type="pct"/>
            <w:gridSpan w:val="2"/>
            <w:shd w:val="clear" w:color="auto" w:fill="auto"/>
            <w:vAlign w:val="center"/>
          </w:tcPr>
          <w:p w14:paraId="5ECD1439" w14:textId="77777777" w:rsidR="00A04A06" w:rsidRPr="00434B31" w:rsidRDefault="00A04A06" w:rsidP="00DA4B22">
            <w:pPr>
              <w:spacing w:after="0" w:line="276" w:lineRule="auto"/>
              <w:jc w:val="both"/>
              <w:rPr>
                <w:sz w:val="20"/>
              </w:rPr>
            </w:pPr>
            <w:r w:rsidRPr="00CE635B">
              <w:rPr>
                <w:sz w:val="20"/>
              </w:rPr>
              <w:t>Формула</w:t>
            </w:r>
            <w:r w:rsidRPr="00CE635B">
              <w:rPr>
                <w:sz w:val="20"/>
                <w:lang w:val="en-US"/>
              </w:rPr>
              <w:t xml:space="preserve"> </w:t>
            </w:r>
            <w:r w:rsidRPr="00CE635B">
              <w:rPr>
                <w:sz w:val="20"/>
              </w:rPr>
              <w:t>цены</w:t>
            </w:r>
            <w:r w:rsidRPr="00CE635B">
              <w:rPr>
                <w:sz w:val="20"/>
                <w:lang w:val="en-US"/>
              </w:rPr>
              <w:t xml:space="preserve"> </w:t>
            </w:r>
            <w:r w:rsidRPr="00CE635B">
              <w:rPr>
                <w:sz w:val="20"/>
              </w:rPr>
              <w:t>контракта</w:t>
            </w:r>
          </w:p>
        </w:tc>
        <w:tc>
          <w:tcPr>
            <w:tcW w:w="1390" w:type="pct"/>
            <w:gridSpan w:val="2"/>
            <w:shd w:val="clear" w:color="auto" w:fill="auto"/>
          </w:tcPr>
          <w:p w14:paraId="7C8DC04C" w14:textId="77777777" w:rsidR="00A04A06" w:rsidRPr="00CE635B" w:rsidRDefault="00A04A06" w:rsidP="00DA4B22">
            <w:pPr>
              <w:spacing w:before="0" w:after="0" w:line="276" w:lineRule="auto"/>
              <w:rPr>
                <w:sz w:val="20"/>
              </w:rPr>
            </w:pPr>
            <w:r w:rsidRPr="00CE635B">
              <w:rPr>
                <w:sz w:val="20"/>
              </w:rPr>
              <w:t>Контролируется обязательность указания, если признак «Указать формулу цены и максимальное значение цены контракта» (</w:t>
            </w:r>
            <w:r w:rsidRPr="00F374DD">
              <w:rPr>
                <w:sz w:val="20"/>
                <w:lang w:val="en-US"/>
              </w:rPr>
              <w:t>notificationInfo</w:t>
            </w:r>
            <w:r w:rsidRPr="00CE635B">
              <w:rPr>
                <w:sz w:val="20"/>
              </w:rPr>
              <w:t>/</w:t>
            </w:r>
            <w:r w:rsidRPr="00F374DD">
              <w:rPr>
                <w:sz w:val="20"/>
                <w:lang w:val="en-US"/>
              </w:rPr>
              <w:t>contractConditionsInfo</w:t>
            </w:r>
            <w:r w:rsidRPr="00CE635B">
              <w:rPr>
                <w:sz w:val="20"/>
              </w:rPr>
              <w:t>/</w:t>
            </w:r>
            <w:r w:rsidRPr="00F374DD">
              <w:rPr>
                <w:sz w:val="20"/>
                <w:lang w:val="en-US"/>
              </w:rPr>
              <w:t>maxPriceInfo</w:t>
            </w:r>
            <w:r w:rsidRPr="00CE635B">
              <w:rPr>
                <w:sz w:val="20"/>
              </w:rPr>
              <w:t>/</w:t>
            </w:r>
            <w:r>
              <w:rPr>
                <w:sz w:val="20"/>
                <w:lang w:val="en-US"/>
              </w:rPr>
              <w:t>isContractPriceFormula</w:t>
            </w:r>
            <w:r w:rsidRPr="001B4B08">
              <w:rPr>
                <w:sz w:val="20"/>
              </w:rPr>
              <w:t>)</w:t>
            </w:r>
            <w:r w:rsidRPr="00CE635B">
              <w:rPr>
                <w:sz w:val="20"/>
              </w:rPr>
              <w:t xml:space="preserve"> = </w:t>
            </w:r>
            <w:r w:rsidRPr="00F374DD">
              <w:rPr>
                <w:sz w:val="20"/>
                <w:lang w:val="en-US"/>
              </w:rPr>
              <w:t>TRUE</w:t>
            </w:r>
            <w:r w:rsidRPr="00CE635B">
              <w:rPr>
                <w:sz w:val="20"/>
              </w:rPr>
              <w:t>.</w:t>
            </w:r>
          </w:p>
          <w:p w14:paraId="65170B88" w14:textId="77777777" w:rsidR="00A04A06" w:rsidRPr="00434B31" w:rsidRDefault="00A04A06" w:rsidP="00DA4B22">
            <w:pPr>
              <w:spacing w:before="0" w:after="0" w:line="276" w:lineRule="auto"/>
              <w:jc w:val="both"/>
              <w:rPr>
                <w:sz w:val="20"/>
              </w:rPr>
            </w:pPr>
            <w:r w:rsidRPr="00CE635B">
              <w:rPr>
                <w:sz w:val="20"/>
              </w:rPr>
              <w:t>Не</w:t>
            </w:r>
            <w:r w:rsidRPr="00E03AD1">
              <w:rPr>
                <w:sz w:val="20"/>
              </w:rPr>
              <w:t xml:space="preserve"> </w:t>
            </w:r>
            <w:r w:rsidRPr="00CE635B">
              <w:rPr>
                <w:sz w:val="20"/>
              </w:rPr>
              <w:t>допускается</w:t>
            </w:r>
            <w:r w:rsidRPr="00E03AD1">
              <w:rPr>
                <w:sz w:val="20"/>
              </w:rPr>
              <w:t xml:space="preserve"> </w:t>
            </w:r>
            <w:r w:rsidRPr="00CE635B">
              <w:rPr>
                <w:sz w:val="20"/>
              </w:rPr>
              <w:t>указание</w:t>
            </w:r>
            <w:r w:rsidRPr="00E03AD1">
              <w:rPr>
                <w:sz w:val="20"/>
              </w:rPr>
              <w:t xml:space="preserve">, </w:t>
            </w:r>
            <w:r w:rsidRPr="00CE635B">
              <w:rPr>
                <w:sz w:val="20"/>
              </w:rPr>
              <w:t>если</w:t>
            </w:r>
            <w:r w:rsidRPr="00E03AD1">
              <w:rPr>
                <w:sz w:val="20"/>
              </w:rPr>
              <w:t xml:space="preserve"> </w:t>
            </w:r>
            <w:r w:rsidRPr="00CE635B">
              <w:rPr>
                <w:sz w:val="20"/>
              </w:rPr>
              <w:t>признак</w:t>
            </w:r>
            <w:r w:rsidRPr="00E03AD1">
              <w:rPr>
                <w:sz w:val="20"/>
              </w:rPr>
              <w:t xml:space="preserve"> «</w:t>
            </w:r>
            <w:r w:rsidRPr="00CE635B">
              <w:rPr>
                <w:sz w:val="20"/>
              </w:rPr>
              <w:t>Указать</w:t>
            </w:r>
            <w:r w:rsidRPr="00E03AD1">
              <w:rPr>
                <w:sz w:val="20"/>
              </w:rPr>
              <w:t xml:space="preserve"> </w:t>
            </w:r>
            <w:r w:rsidRPr="00CE635B">
              <w:rPr>
                <w:sz w:val="20"/>
              </w:rPr>
              <w:t>формулу</w:t>
            </w:r>
            <w:r w:rsidRPr="00E03AD1">
              <w:rPr>
                <w:sz w:val="20"/>
              </w:rPr>
              <w:t xml:space="preserve"> </w:t>
            </w:r>
            <w:r w:rsidRPr="00CE635B">
              <w:rPr>
                <w:sz w:val="20"/>
              </w:rPr>
              <w:t>цены</w:t>
            </w:r>
            <w:r w:rsidRPr="00E03AD1">
              <w:rPr>
                <w:sz w:val="20"/>
              </w:rPr>
              <w:t xml:space="preserve"> </w:t>
            </w:r>
            <w:r w:rsidRPr="00CE635B">
              <w:rPr>
                <w:sz w:val="20"/>
              </w:rPr>
              <w:t>и</w:t>
            </w:r>
            <w:r w:rsidRPr="00E03AD1">
              <w:rPr>
                <w:sz w:val="20"/>
              </w:rPr>
              <w:t xml:space="preserve"> </w:t>
            </w:r>
            <w:r w:rsidRPr="00CE635B">
              <w:rPr>
                <w:sz w:val="20"/>
              </w:rPr>
              <w:t>максимальное</w:t>
            </w:r>
            <w:r w:rsidRPr="00E03AD1">
              <w:rPr>
                <w:sz w:val="20"/>
              </w:rPr>
              <w:t xml:space="preserve"> </w:t>
            </w:r>
            <w:r w:rsidRPr="00CE635B">
              <w:rPr>
                <w:sz w:val="20"/>
              </w:rPr>
              <w:t>значение</w:t>
            </w:r>
            <w:r w:rsidRPr="00E03AD1">
              <w:rPr>
                <w:sz w:val="20"/>
              </w:rPr>
              <w:t xml:space="preserve"> </w:t>
            </w:r>
            <w:r w:rsidRPr="00CE635B">
              <w:rPr>
                <w:sz w:val="20"/>
              </w:rPr>
              <w:t>цены</w:t>
            </w:r>
            <w:r w:rsidRPr="00E03AD1">
              <w:rPr>
                <w:sz w:val="20"/>
              </w:rPr>
              <w:t xml:space="preserve"> </w:t>
            </w:r>
            <w:r w:rsidRPr="00CE635B">
              <w:rPr>
                <w:sz w:val="20"/>
              </w:rPr>
              <w:t>контракта</w:t>
            </w:r>
            <w:r w:rsidRPr="00E03AD1">
              <w:rPr>
                <w:sz w:val="20"/>
              </w:rPr>
              <w:t>» (</w:t>
            </w:r>
            <w:r w:rsidRPr="00CE635B">
              <w:rPr>
                <w:sz w:val="20"/>
                <w:lang w:val="en-US"/>
              </w:rPr>
              <w:t>notificationInfo</w:t>
            </w:r>
            <w:r w:rsidRPr="00E03AD1">
              <w:rPr>
                <w:sz w:val="20"/>
              </w:rPr>
              <w:t>/</w:t>
            </w:r>
            <w:r w:rsidRPr="00CE635B">
              <w:rPr>
                <w:sz w:val="20"/>
                <w:lang w:val="en-US"/>
              </w:rPr>
              <w:t>contractConditionsInfo</w:t>
            </w:r>
            <w:r w:rsidRPr="00E03AD1">
              <w:rPr>
                <w:sz w:val="20"/>
              </w:rPr>
              <w:t>/</w:t>
            </w:r>
            <w:r w:rsidRPr="00CE635B">
              <w:rPr>
                <w:sz w:val="20"/>
                <w:lang w:val="en-US"/>
              </w:rPr>
              <w:t>maxPriceInfo</w:t>
            </w:r>
            <w:r w:rsidRPr="00E03AD1">
              <w:rPr>
                <w:sz w:val="20"/>
              </w:rPr>
              <w:t>/</w:t>
            </w:r>
            <w:r>
              <w:rPr>
                <w:sz w:val="20"/>
                <w:lang w:val="en-US"/>
              </w:rPr>
              <w:t>isContractPriceFormula</w:t>
            </w:r>
            <w:r w:rsidRPr="001B4B08">
              <w:rPr>
                <w:sz w:val="20"/>
              </w:rPr>
              <w:t>)</w:t>
            </w:r>
            <w:r w:rsidRPr="00E03AD1">
              <w:rPr>
                <w:sz w:val="20"/>
              </w:rPr>
              <w:t xml:space="preserve"> = </w:t>
            </w:r>
            <w:r w:rsidRPr="00CE635B">
              <w:rPr>
                <w:sz w:val="20"/>
                <w:lang w:val="en-US"/>
              </w:rPr>
              <w:t>FALSE</w:t>
            </w:r>
            <w:r w:rsidRPr="00E03AD1">
              <w:rPr>
                <w:sz w:val="20"/>
              </w:rPr>
              <w:t xml:space="preserve"> </w:t>
            </w:r>
            <w:r w:rsidRPr="00CE635B">
              <w:rPr>
                <w:sz w:val="20"/>
              </w:rPr>
              <w:t>или</w:t>
            </w:r>
            <w:r w:rsidRPr="00E03AD1">
              <w:rPr>
                <w:sz w:val="20"/>
              </w:rPr>
              <w:t xml:space="preserve"> </w:t>
            </w:r>
            <w:r w:rsidRPr="00CE635B">
              <w:rPr>
                <w:sz w:val="20"/>
              </w:rPr>
              <w:t>признак</w:t>
            </w:r>
            <w:r w:rsidRPr="00E03AD1">
              <w:rPr>
                <w:sz w:val="20"/>
              </w:rPr>
              <w:t xml:space="preserve"> </w:t>
            </w:r>
            <w:r w:rsidRPr="00CE635B">
              <w:rPr>
                <w:sz w:val="20"/>
              </w:rPr>
              <w:t>не</w:t>
            </w:r>
            <w:r w:rsidRPr="00E03AD1">
              <w:rPr>
                <w:sz w:val="20"/>
              </w:rPr>
              <w:t xml:space="preserve"> </w:t>
            </w:r>
            <w:r w:rsidRPr="00CE635B">
              <w:rPr>
                <w:sz w:val="20"/>
              </w:rPr>
              <w:t>указан</w:t>
            </w:r>
          </w:p>
        </w:tc>
      </w:tr>
      <w:tr w:rsidR="000168A1" w:rsidRPr="006B1628" w14:paraId="69BC56DB" w14:textId="77777777" w:rsidTr="00CA3CE2">
        <w:trPr>
          <w:jc w:val="center"/>
        </w:trPr>
        <w:tc>
          <w:tcPr>
            <w:tcW w:w="5000" w:type="pct"/>
            <w:gridSpan w:val="8"/>
            <w:shd w:val="clear" w:color="auto" w:fill="auto"/>
            <w:vAlign w:val="center"/>
          </w:tcPr>
          <w:p w14:paraId="0185167C" w14:textId="77777777" w:rsidR="000168A1" w:rsidRPr="0095435E" w:rsidRDefault="000168A1" w:rsidP="00DA4B22">
            <w:pPr>
              <w:keepNext/>
              <w:spacing w:before="0" w:after="0" w:line="276" w:lineRule="auto"/>
              <w:contextualSpacing/>
              <w:jc w:val="center"/>
              <w:rPr>
                <w:b/>
                <w:sz w:val="20"/>
              </w:rPr>
            </w:pPr>
            <w:r w:rsidRPr="00A63BD0">
              <w:rPr>
                <w:b/>
                <w:bCs/>
                <w:sz w:val="20"/>
              </w:rPr>
              <w:t>Условия контракта</w:t>
            </w:r>
            <w:r w:rsidRPr="0095435E">
              <w:rPr>
                <w:b/>
                <w:bCs/>
                <w:sz w:val="20"/>
              </w:rPr>
              <w:t xml:space="preserve"> </w:t>
            </w:r>
            <w:r>
              <w:rPr>
                <w:b/>
                <w:bCs/>
                <w:sz w:val="20"/>
              </w:rPr>
              <w:t>на уровне требований заказчика</w:t>
            </w:r>
          </w:p>
        </w:tc>
      </w:tr>
      <w:tr w:rsidR="000168A1" w:rsidRPr="00301389" w14:paraId="0CE8DE87" w14:textId="77777777" w:rsidTr="00CA3CE2">
        <w:trPr>
          <w:jc w:val="center"/>
        </w:trPr>
        <w:tc>
          <w:tcPr>
            <w:tcW w:w="740" w:type="pct"/>
            <w:shd w:val="clear" w:color="auto" w:fill="auto"/>
          </w:tcPr>
          <w:p w14:paraId="795CF828" w14:textId="77777777" w:rsidR="000168A1" w:rsidRPr="00162C8B" w:rsidRDefault="000168A1" w:rsidP="00DA4B22">
            <w:pPr>
              <w:spacing w:before="0" w:after="0" w:line="276" w:lineRule="auto"/>
              <w:jc w:val="both"/>
              <w:rPr>
                <w:sz w:val="20"/>
              </w:rPr>
            </w:pPr>
            <w:r w:rsidRPr="00A63BD0">
              <w:rPr>
                <w:b/>
                <w:bCs/>
                <w:sz w:val="20"/>
              </w:rPr>
              <w:t>contractConditionsInfo</w:t>
            </w:r>
          </w:p>
        </w:tc>
        <w:tc>
          <w:tcPr>
            <w:tcW w:w="785" w:type="pct"/>
            <w:shd w:val="clear" w:color="auto" w:fill="auto"/>
            <w:vAlign w:val="center"/>
          </w:tcPr>
          <w:p w14:paraId="7EA911B6" w14:textId="77777777" w:rsidR="000168A1" w:rsidRPr="00301389" w:rsidRDefault="000168A1" w:rsidP="00DA4B22">
            <w:pPr>
              <w:keepNext/>
              <w:spacing w:before="0" w:after="0" w:line="276" w:lineRule="auto"/>
              <w:contextualSpacing/>
              <w:rPr>
                <w:b/>
                <w:sz w:val="20"/>
              </w:rPr>
            </w:pPr>
          </w:p>
        </w:tc>
        <w:tc>
          <w:tcPr>
            <w:tcW w:w="172" w:type="pct"/>
            <w:shd w:val="clear" w:color="auto" w:fill="auto"/>
            <w:vAlign w:val="center"/>
          </w:tcPr>
          <w:p w14:paraId="371964A2" w14:textId="77777777" w:rsidR="000168A1" w:rsidRPr="00301389" w:rsidRDefault="000168A1" w:rsidP="00DA4B22">
            <w:pPr>
              <w:keepNext/>
              <w:spacing w:before="0" w:after="0" w:line="276" w:lineRule="auto"/>
              <w:contextualSpacing/>
              <w:jc w:val="center"/>
              <w:rPr>
                <w:b/>
                <w:sz w:val="20"/>
              </w:rPr>
            </w:pPr>
          </w:p>
        </w:tc>
        <w:tc>
          <w:tcPr>
            <w:tcW w:w="525" w:type="pct"/>
            <w:shd w:val="clear" w:color="auto" w:fill="auto"/>
            <w:vAlign w:val="center"/>
          </w:tcPr>
          <w:p w14:paraId="64367BE2" w14:textId="77777777" w:rsidR="000168A1" w:rsidRPr="00301389" w:rsidRDefault="000168A1" w:rsidP="00DA4B22">
            <w:pPr>
              <w:keepNext/>
              <w:spacing w:before="0" w:after="0" w:line="276" w:lineRule="auto"/>
              <w:contextualSpacing/>
              <w:jc w:val="center"/>
              <w:rPr>
                <w:b/>
                <w:sz w:val="20"/>
              </w:rPr>
            </w:pPr>
          </w:p>
        </w:tc>
        <w:tc>
          <w:tcPr>
            <w:tcW w:w="1388" w:type="pct"/>
            <w:gridSpan w:val="2"/>
            <w:shd w:val="clear" w:color="auto" w:fill="auto"/>
            <w:vAlign w:val="center"/>
          </w:tcPr>
          <w:p w14:paraId="193B6F8F" w14:textId="77777777" w:rsidR="000168A1" w:rsidRPr="00301389" w:rsidRDefault="000168A1" w:rsidP="00DA4B22">
            <w:pPr>
              <w:keepNext/>
              <w:spacing w:before="0" w:after="0" w:line="276" w:lineRule="auto"/>
              <w:contextualSpacing/>
              <w:rPr>
                <w:b/>
                <w:sz w:val="20"/>
              </w:rPr>
            </w:pPr>
          </w:p>
        </w:tc>
        <w:tc>
          <w:tcPr>
            <w:tcW w:w="1390" w:type="pct"/>
            <w:gridSpan w:val="2"/>
            <w:shd w:val="clear" w:color="auto" w:fill="auto"/>
            <w:vAlign w:val="center"/>
          </w:tcPr>
          <w:p w14:paraId="18338E5A" w14:textId="77777777" w:rsidR="000168A1" w:rsidRPr="00301389" w:rsidRDefault="000168A1" w:rsidP="00DA4B22">
            <w:pPr>
              <w:keepNext/>
              <w:spacing w:before="0" w:after="0" w:line="276" w:lineRule="auto"/>
              <w:contextualSpacing/>
              <w:rPr>
                <w:b/>
                <w:sz w:val="20"/>
              </w:rPr>
            </w:pPr>
          </w:p>
        </w:tc>
      </w:tr>
      <w:tr w:rsidR="000168A1" w:rsidRPr="00301389" w14:paraId="2B168B07" w14:textId="77777777" w:rsidTr="00CA3CE2">
        <w:trPr>
          <w:jc w:val="center"/>
        </w:trPr>
        <w:tc>
          <w:tcPr>
            <w:tcW w:w="740" w:type="pct"/>
            <w:shd w:val="clear" w:color="auto" w:fill="auto"/>
            <w:vAlign w:val="center"/>
          </w:tcPr>
          <w:p w14:paraId="5CAD8DA0" w14:textId="77777777" w:rsidR="000168A1" w:rsidRPr="00301389" w:rsidRDefault="000168A1" w:rsidP="00DA4B22">
            <w:pPr>
              <w:spacing w:before="0" w:after="0" w:line="276" w:lineRule="auto"/>
              <w:contextualSpacing/>
              <w:rPr>
                <w:sz w:val="20"/>
              </w:rPr>
            </w:pPr>
          </w:p>
        </w:tc>
        <w:tc>
          <w:tcPr>
            <w:tcW w:w="785" w:type="pct"/>
            <w:shd w:val="clear" w:color="auto" w:fill="auto"/>
            <w:vAlign w:val="center"/>
          </w:tcPr>
          <w:p w14:paraId="091F0FE4" w14:textId="77777777" w:rsidR="000168A1" w:rsidRPr="00A63BD0" w:rsidRDefault="000168A1" w:rsidP="00DA4B22">
            <w:pPr>
              <w:spacing w:after="0" w:line="276" w:lineRule="auto"/>
              <w:jc w:val="both"/>
              <w:rPr>
                <w:sz w:val="20"/>
              </w:rPr>
            </w:pPr>
            <w:r w:rsidRPr="00A63BD0">
              <w:rPr>
                <w:sz w:val="20"/>
              </w:rPr>
              <w:t>maxPriceInfo</w:t>
            </w:r>
          </w:p>
        </w:tc>
        <w:tc>
          <w:tcPr>
            <w:tcW w:w="172" w:type="pct"/>
            <w:shd w:val="clear" w:color="auto" w:fill="auto"/>
            <w:vAlign w:val="center"/>
          </w:tcPr>
          <w:p w14:paraId="07B14C5D" w14:textId="77777777" w:rsidR="000168A1" w:rsidRPr="00A63BD0" w:rsidRDefault="000168A1" w:rsidP="00DA4B22">
            <w:pPr>
              <w:spacing w:after="0" w:line="276" w:lineRule="auto"/>
              <w:jc w:val="center"/>
              <w:rPr>
                <w:sz w:val="20"/>
              </w:rPr>
            </w:pPr>
            <w:r w:rsidRPr="00A63BD0">
              <w:rPr>
                <w:sz w:val="20"/>
              </w:rPr>
              <w:t>О</w:t>
            </w:r>
          </w:p>
        </w:tc>
        <w:tc>
          <w:tcPr>
            <w:tcW w:w="525" w:type="pct"/>
            <w:shd w:val="clear" w:color="auto" w:fill="auto"/>
            <w:vAlign w:val="center"/>
          </w:tcPr>
          <w:p w14:paraId="37CB378B" w14:textId="77777777" w:rsidR="000168A1" w:rsidRPr="00A63BD0" w:rsidRDefault="000168A1" w:rsidP="00DA4B22">
            <w:pPr>
              <w:spacing w:after="0" w:line="276" w:lineRule="auto"/>
              <w:jc w:val="center"/>
              <w:rPr>
                <w:sz w:val="20"/>
              </w:rPr>
            </w:pPr>
            <w:r w:rsidRPr="00A63BD0">
              <w:rPr>
                <w:sz w:val="20"/>
              </w:rPr>
              <w:t>S</w:t>
            </w:r>
          </w:p>
        </w:tc>
        <w:tc>
          <w:tcPr>
            <w:tcW w:w="1388" w:type="pct"/>
            <w:gridSpan w:val="2"/>
            <w:shd w:val="clear" w:color="auto" w:fill="auto"/>
            <w:vAlign w:val="center"/>
          </w:tcPr>
          <w:p w14:paraId="0A1EAC56" w14:textId="77777777" w:rsidR="000168A1" w:rsidRPr="00A63BD0" w:rsidRDefault="000168A1" w:rsidP="00DA4B22">
            <w:pPr>
              <w:spacing w:after="0" w:line="276" w:lineRule="auto"/>
              <w:jc w:val="both"/>
              <w:rPr>
                <w:sz w:val="20"/>
              </w:rPr>
            </w:pPr>
            <w:r w:rsidRPr="00A63BD0">
              <w:rPr>
                <w:sz w:val="20"/>
              </w:rPr>
              <w:t>Информация о начальной (максимальной) цене контракта</w:t>
            </w:r>
          </w:p>
        </w:tc>
        <w:tc>
          <w:tcPr>
            <w:tcW w:w="1390" w:type="pct"/>
            <w:gridSpan w:val="2"/>
            <w:shd w:val="clear" w:color="auto" w:fill="auto"/>
          </w:tcPr>
          <w:p w14:paraId="55C614BD" w14:textId="77777777" w:rsidR="000168A1" w:rsidRPr="00A63BD0" w:rsidRDefault="008C3D78" w:rsidP="00DA4B22">
            <w:pPr>
              <w:spacing w:after="0" w:line="276" w:lineRule="auto"/>
              <w:jc w:val="both"/>
              <w:rPr>
                <w:sz w:val="20"/>
              </w:rPr>
            </w:pPr>
            <w:r>
              <w:rPr>
                <w:sz w:val="20"/>
              </w:rPr>
              <w:t xml:space="preserve">Состав блока см. состав соответствующего блока в документе </w:t>
            </w:r>
            <w:r w:rsidRPr="00ED33B6">
              <w:rPr>
                <w:sz w:val="20"/>
              </w:rPr>
              <w:t>«</w:t>
            </w:r>
            <w:r w:rsidRPr="00CA43E0">
              <w:rPr>
                <w:sz w:val="20"/>
              </w:rPr>
              <w:t>Извещение о проведении ЭЗК20 (запрос котировок в электронной форме с 01.10.2020 года)</w:t>
            </w:r>
            <w:r w:rsidRPr="00CA43E0">
              <w:rPr>
                <w:bCs/>
                <w:sz w:val="20"/>
              </w:rPr>
              <w:t>» (</w:t>
            </w:r>
            <w:r w:rsidRPr="00CA43E0">
              <w:rPr>
                <w:bCs/>
                <w:sz w:val="20"/>
                <w:lang w:val="en-US"/>
              </w:rPr>
              <w:t>epN</w:t>
            </w:r>
            <w:r w:rsidRPr="00CA43E0">
              <w:rPr>
                <w:bCs/>
                <w:sz w:val="20"/>
              </w:rPr>
              <w:t>otificationEZK2020)</w:t>
            </w:r>
          </w:p>
        </w:tc>
      </w:tr>
      <w:tr w:rsidR="000168A1" w:rsidRPr="00301389" w14:paraId="701D3645" w14:textId="77777777" w:rsidTr="00CA3CE2">
        <w:trPr>
          <w:jc w:val="center"/>
        </w:trPr>
        <w:tc>
          <w:tcPr>
            <w:tcW w:w="740" w:type="pct"/>
            <w:shd w:val="clear" w:color="auto" w:fill="auto"/>
            <w:vAlign w:val="center"/>
          </w:tcPr>
          <w:p w14:paraId="1AE04265" w14:textId="77777777" w:rsidR="000168A1" w:rsidRPr="00301389" w:rsidRDefault="000168A1" w:rsidP="00DA4B22">
            <w:pPr>
              <w:spacing w:before="0" w:after="0" w:line="276" w:lineRule="auto"/>
              <w:contextualSpacing/>
              <w:rPr>
                <w:sz w:val="20"/>
              </w:rPr>
            </w:pPr>
          </w:p>
        </w:tc>
        <w:tc>
          <w:tcPr>
            <w:tcW w:w="785" w:type="pct"/>
            <w:shd w:val="clear" w:color="auto" w:fill="auto"/>
            <w:vAlign w:val="center"/>
          </w:tcPr>
          <w:p w14:paraId="285FCEAC" w14:textId="77777777" w:rsidR="000168A1" w:rsidRPr="00A63BD0" w:rsidRDefault="000168A1" w:rsidP="00DA4B22">
            <w:pPr>
              <w:spacing w:after="0" w:line="276" w:lineRule="auto"/>
              <w:jc w:val="both"/>
              <w:rPr>
                <w:sz w:val="20"/>
              </w:rPr>
            </w:pPr>
            <w:r w:rsidRPr="0051570C">
              <w:rPr>
                <w:sz w:val="20"/>
              </w:rPr>
              <w:t>maxPriceCurrency</w:t>
            </w:r>
          </w:p>
        </w:tc>
        <w:tc>
          <w:tcPr>
            <w:tcW w:w="172" w:type="pct"/>
            <w:shd w:val="clear" w:color="auto" w:fill="auto"/>
            <w:vAlign w:val="center"/>
          </w:tcPr>
          <w:p w14:paraId="7E8855E0" w14:textId="77777777" w:rsidR="000168A1" w:rsidRPr="0045715C" w:rsidRDefault="0045715C" w:rsidP="00DA4B22">
            <w:pPr>
              <w:spacing w:after="0" w:line="276" w:lineRule="auto"/>
              <w:jc w:val="center"/>
              <w:rPr>
                <w:sz w:val="20"/>
              </w:rPr>
            </w:pPr>
            <w:r>
              <w:rPr>
                <w:sz w:val="20"/>
              </w:rPr>
              <w:t>Н</w:t>
            </w:r>
          </w:p>
        </w:tc>
        <w:tc>
          <w:tcPr>
            <w:tcW w:w="525" w:type="pct"/>
            <w:shd w:val="clear" w:color="auto" w:fill="auto"/>
            <w:vAlign w:val="center"/>
          </w:tcPr>
          <w:p w14:paraId="4F5377D2" w14:textId="77777777" w:rsidR="000168A1" w:rsidRPr="00A63BD0" w:rsidRDefault="000168A1" w:rsidP="00DA4B22">
            <w:pPr>
              <w:spacing w:after="0" w:line="276" w:lineRule="auto"/>
              <w:jc w:val="center"/>
              <w:rPr>
                <w:sz w:val="20"/>
              </w:rPr>
            </w:pPr>
            <w:r w:rsidRPr="00C316CF">
              <w:rPr>
                <w:sz w:val="20"/>
              </w:rPr>
              <w:t>T [ 1 - 21 ]</w:t>
            </w:r>
          </w:p>
        </w:tc>
        <w:tc>
          <w:tcPr>
            <w:tcW w:w="1388" w:type="pct"/>
            <w:gridSpan w:val="2"/>
            <w:shd w:val="clear" w:color="auto" w:fill="auto"/>
            <w:vAlign w:val="center"/>
          </w:tcPr>
          <w:p w14:paraId="5028A075" w14:textId="77777777" w:rsidR="000168A1" w:rsidRPr="00A63BD0" w:rsidRDefault="000168A1" w:rsidP="00DA4B22">
            <w:pPr>
              <w:spacing w:after="0" w:line="276" w:lineRule="auto"/>
              <w:jc w:val="both"/>
              <w:rPr>
                <w:sz w:val="20"/>
              </w:rPr>
            </w:pPr>
            <w:r w:rsidRPr="0042118A">
              <w:rPr>
                <w:sz w:val="20"/>
              </w:rPr>
              <w:t>Начальная (максимальная) цена в валюте контра</w:t>
            </w:r>
            <w:r>
              <w:rPr>
                <w:sz w:val="20"/>
              </w:rPr>
              <w:t>кта/Максимальная цена контракта</w:t>
            </w:r>
          </w:p>
        </w:tc>
        <w:tc>
          <w:tcPr>
            <w:tcW w:w="1390" w:type="pct"/>
            <w:gridSpan w:val="2"/>
            <w:shd w:val="clear" w:color="auto" w:fill="auto"/>
          </w:tcPr>
          <w:p w14:paraId="41A09B4B" w14:textId="77777777" w:rsidR="000168A1" w:rsidRDefault="000168A1" w:rsidP="00DA4B22">
            <w:pPr>
              <w:spacing w:before="0" w:after="0" w:line="276" w:lineRule="auto"/>
              <w:rPr>
                <w:sz w:val="20"/>
              </w:rPr>
            </w:pPr>
            <w:r>
              <w:rPr>
                <w:sz w:val="20"/>
              </w:rPr>
              <w:t>Допустимые значения</w:t>
            </w:r>
            <w:r w:rsidRPr="00C316CF">
              <w:rPr>
                <w:sz w:val="20"/>
              </w:rPr>
              <w:t xml:space="preserve">: </w:t>
            </w:r>
            <w:r w:rsidRPr="0042118A">
              <w:rPr>
                <w:sz w:val="20"/>
              </w:rPr>
              <w:t>(-</w:t>
            </w:r>
            <w:r>
              <w:rPr>
                <w:sz w:val="20"/>
              </w:rPr>
              <w:t>)?(-)\d+(\.\d{1,2})?</w:t>
            </w:r>
          </w:p>
          <w:p w14:paraId="49727093" w14:textId="77777777" w:rsidR="000168A1" w:rsidRPr="0042118A" w:rsidRDefault="000168A1" w:rsidP="00DA4B22">
            <w:pPr>
              <w:spacing w:before="0" w:after="0" w:line="276" w:lineRule="auto"/>
              <w:rPr>
                <w:sz w:val="20"/>
              </w:rPr>
            </w:pPr>
            <w:r w:rsidRPr="0042118A">
              <w:rPr>
                <w:sz w:val="20"/>
              </w:rPr>
              <w:t>Заполняется автоматически по формуле:</w:t>
            </w:r>
          </w:p>
          <w:p w14:paraId="4655998F" w14:textId="77777777" w:rsidR="000168A1" w:rsidRPr="0042118A" w:rsidRDefault="000168A1" w:rsidP="00DA4B22">
            <w:pPr>
              <w:spacing w:before="0" w:after="0" w:line="276" w:lineRule="auto"/>
              <w:rPr>
                <w:sz w:val="20"/>
              </w:rPr>
            </w:pPr>
            <w:r w:rsidRPr="0042118A">
              <w:rPr>
                <w:sz w:val="20"/>
              </w:rPr>
              <w:t>Для валют с номиналом = 1 или номинал не указан:</w:t>
            </w:r>
          </w:p>
          <w:p w14:paraId="5CF0DAD7" w14:textId="77777777" w:rsidR="000168A1" w:rsidRPr="0042118A" w:rsidRDefault="000168A1" w:rsidP="00DA4B22">
            <w:pPr>
              <w:spacing w:before="0" w:after="0" w:line="276" w:lineRule="auto"/>
              <w:rPr>
                <w:sz w:val="20"/>
              </w:rPr>
            </w:pPr>
            <w:r w:rsidRPr="0042118A">
              <w:rPr>
                <w:sz w:val="20"/>
              </w:rPr>
              <w:t>maxPrice / currencyRate/rate, где  currencyRate/rate - курс валюты по отношению к рублю на дату последнего сохранения извещения/изменения извещения (приема интеграционного пакета).</w:t>
            </w:r>
          </w:p>
          <w:p w14:paraId="1F08466B" w14:textId="77777777" w:rsidR="000168A1" w:rsidRPr="0042118A" w:rsidRDefault="000168A1" w:rsidP="00DA4B22">
            <w:pPr>
              <w:spacing w:before="0" w:after="0" w:line="276" w:lineRule="auto"/>
              <w:rPr>
                <w:sz w:val="20"/>
              </w:rPr>
            </w:pPr>
            <w:r w:rsidRPr="0042118A">
              <w:rPr>
                <w:sz w:val="20"/>
              </w:rPr>
              <w:t>Для валют с номиналом не равным 1:</w:t>
            </w:r>
          </w:p>
          <w:p w14:paraId="1B824852" w14:textId="77777777" w:rsidR="000168A1" w:rsidRPr="002C7C2C" w:rsidRDefault="000168A1" w:rsidP="00DA4B22">
            <w:pPr>
              <w:spacing w:after="0" w:line="276" w:lineRule="auto"/>
              <w:jc w:val="both"/>
              <w:rPr>
                <w:sz w:val="20"/>
              </w:rPr>
            </w:pPr>
            <w:r w:rsidRPr="0042118A">
              <w:rPr>
                <w:sz w:val="20"/>
              </w:rPr>
              <w:t>maxPrice * «Номинал» (из справочника валют для соответствующей валюты) / currencyRate/rate</w:t>
            </w:r>
          </w:p>
        </w:tc>
      </w:tr>
      <w:tr w:rsidR="000168A1" w:rsidRPr="00301389" w14:paraId="6820D06F" w14:textId="77777777" w:rsidTr="00CA3CE2">
        <w:trPr>
          <w:jc w:val="center"/>
        </w:trPr>
        <w:tc>
          <w:tcPr>
            <w:tcW w:w="740" w:type="pct"/>
            <w:shd w:val="clear" w:color="auto" w:fill="auto"/>
            <w:vAlign w:val="center"/>
          </w:tcPr>
          <w:p w14:paraId="2BB7F605" w14:textId="77777777" w:rsidR="000168A1" w:rsidRPr="00301389" w:rsidRDefault="000168A1" w:rsidP="00DA4B22">
            <w:pPr>
              <w:spacing w:before="0" w:after="0" w:line="276" w:lineRule="auto"/>
              <w:contextualSpacing/>
              <w:rPr>
                <w:sz w:val="20"/>
              </w:rPr>
            </w:pPr>
          </w:p>
        </w:tc>
        <w:tc>
          <w:tcPr>
            <w:tcW w:w="785" w:type="pct"/>
            <w:shd w:val="clear" w:color="auto" w:fill="auto"/>
            <w:vAlign w:val="center"/>
          </w:tcPr>
          <w:p w14:paraId="4B65E885" w14:textId="77777777" w:rsidR="000168A1" w:rsidRPr="0051570C" w:rsidRDefault="000168A1" w:rsidP="00DA4B22">
            <w:pPr>
              <w:spacing w:after="0" w:line="276" w:lineRule="auto"/>
              <w:jc w:val="both"/>
              <w:rPr>
                <w:sz w:val="20"/>
              </w:rPr>
            </w:pPr>
            <w:r w:rsidRPr="00953B37">
              <w:rPr>
                <w:sz w:val="20"/>
                <w:lang w:val="en-US"/>
              </w:rPr>
              <w:t>advancePaymentSum</w:t>
            </w:r>
          </w:p>
        </w:tc>
        <w:tc>
          <w:tcPr>
            <w:tcW w:w="172" w:type="pct"/>
            <w:shd w:val="clear" w:color="auto" w:fill="auto"/>
            <w:vAlign w:val="center"/>
          </w:tcPr>
          <w:p w14:paraId="1F9613D4" w14:textId="77777777" w:rsidR="000168A1" w:rsidRPr="00C316CF" w:rsidRDefault="000168A1" w:rsidP="00DA4B22">
            <w:pPr>
              <w:spacing w:after="0" w:line="276" w:lineRule="auto"/>
              <w:jc w:val="center"/>
              <w:rPr>
                <w:sz w:val="20"/>
              </w:rPr>
            </w:pPr>
            <w:r>
              <w:rPr>
                <w:sz w:val="20"/>
              </w:rPr>
              <w:t>Н</w:t>
            </w:r>
          </w:p>
        </w:tc>
        <w:tc>
          <w:tcPr>
            <w:tcW w:w="525" w:type="pct"/>
            <w:shd w:val="clear" w:color="auto" w:fill="auto"/>
            <w:vAlign w:val="center"/>
          </w:tcPr>
          <w:p w14:paraId="5B8379DD" w14:textId="77777777" w:rsidR="000168A1" w:rsidRPr="00C316CF" w:rsidRDefault="000168A1" w:rsidP="00DA4B22">
            <w:pPr>
              <w:spacing w:after="0" w:line="276" w:lineRule="auto"/>
              <w:jc w:val="center"/>
              <w:rPr>
                <w:sz w:val="20"/>
              </w:rPr>
            </w:pPr>
            <w:r>
              <w:rPr>
                <w:sz w:val="20"/>
                <w:lang w:val="en-US"/>
              </w:rPr>
              <w:t>S</w:t>
            </w:r>
          </w:p>
        </w:tc>
        <w:tc>
          <w:tcPr>
            <w:tcW w:w="1388" w:type="pct"/>
            <w:gridSpan w:val="2"/>
            <w:shd w:val="clear" w:color="auto" w:fill="auto"/>
            <w:vAlign w:val="center"/>
          </w:tcPr>
          <w:p w14:paraId="5DE708EC" w14:textId="77777777" w:rsidR="000168A1" w:rsidRPr="0042118A" w:rsidRDefault="000168A1" w:rsidP="00DA4B22">
            <w:pPr>
              <w:spacing w:after="0" w:line="276" w:lineRule="auto"/>
              <w:jc w:val="both"/>
              <w:rPr>
                <w:sz w:val="20"/>
              </w:rPr>
            </w:pPr>
            <w:r w:rsidRPr="00953B37">
              <w:rPr>
                <w:sz w:val="20"/>
              </w:rPr>
              <w:t>Предусмотрена выплата аванса</w:t>
            </w:r>
          </w:p>
        </w:tc>
        <w:tc>
          <w:tcPr>
            <w:tcW w:w="1390" w:type="pct"/>
            <w:gridSpan w:val="2"/>
            <w:shd w:val="clear" w:color="auto" w:fill="auto"/>
          </w:tcPr>
          <w:p w14:paraId="034E2652" w14:textId="77777777" w:rsidR="000168A1" w:rsidRDefault="008C3D78" w:rsidP="00DA4B22">
            <w:pPr>
              <w:spacing w:before="0" w:after="0" w:line="276" w:lineRule="auto"/>
              <w:rPr>
                <w:sz w:val="20"/>
              </w:rPr>
            </w:pPr>
            <w:r>
              <w:rPr>
                <w:sz w:val="20"/>
              </w:rPr>
              <w:t xml:space="preserve">Состав блока см. состав соответствующего блока в документе </w:t>
            </w:r>
            <w:r w:rsidRPr="00ED33B6">
              <w:rPr>
                <w:sz w:val="20"/>
              </w:rPr>
              <w:t>«</w:t>
            </w:r>
            <w:r w:rsidRPr="00CA43E0">
              <w:rPr>
                <w:sz w:val="20"/>
              </w:rPr>
              <w:t>Извещение о проведении ЭЗК20 (запрос котировок в электронной форме с 01.10.2020 года)</w:t>
            </w:r>
            <w:r w:rsidRPr="00CA43E0">
              <w:rPr>
                <w:bCs/>
                <w:sz w:val="20"/>
              </w:rPr>
              <w:t>» (</w:t>
            </w:r>
            <w:r w:rsidRPr="00CA43E0">
              <w:rPr>
                <w:bCs/>
                <w:sz w:val="20"/>
                <w:lang w:val="en-US"/>
              </w:rPr>
              <w:t>epN</w:t>
            </w:r>
            <w:r w:rsidRPr="00CA43E0">
              <w:rPr>
                <w:bCs/>
                <w:sz w:val="20"/>
              </w:rPr>
              <w:t>otificationEZK2020)</w:t>
            </w:r>
          </w:p>
        </w:tc>
      </w:tr>
      <w:tr w:rsidR="000168A1" w:rsidRPr="00301389" w14:paraId="1C4087E9" w14:textId="77777777" w:rsidTr="00CA3CE2">
        <w:trPr>
          <w:jc w:val="center"/>
        </w:trPr>
        <w:tc>
          <w:tcPr>
            <w:tcW w:w="740" w:type="pct"/>
            <w:shd w:val="clear" w:color="auto" w:fill="auto"/>
            <w:vAlign w:val="center"/>
          </w:tcPr>
          <w:p w14:paraId="4DE91874" w14:textId="77777777" w:rsidR="000168A1" w:rsidRPr="00301389" w:rsidRDefault="000168A1" w:rsidP="00DA4B22">
            <w:pPr>
              <w:spacing w:before="0" w:after="0" w:line="276" w:lineRule="auto"/>
              <w:contextualSpacing/>
              <w:rPr>
                <w:sz w:val="20"/>
              </w:rPr>
            </w:pPr>
          </w:p>
        </w:tc>
        <w:tc>
          <w:tcPr>
            <w:tcW w:w="785" w:type="pct"/>
            <w:shd w:val="clear" w:color="auto" w:fill="auto"/>
            <w:vAlign w:val="center"/>
          </w:tcPr>
          <w:p w14:paraId="025BFABA" w14:textId="77777777" w:rsidR="000168A1" w:rsidRPr="00A63BD0" w:rsidRDefault="000168A1" w:rsidP="00DA4B22">
            <w:pPr>
              <w:spacing w:after="0" w:line="276" w:lineRule="auto"/>
              <w:jc w:val="both"/>
              <w:rPr>
                <w:sz w:val="20"/>
              </w:rPr>
            </w:pPr>
            <w:r w:rsidRPr="00C963A0">
              <w:rPr>
                <w:sz w:val="20"/>
              </w:rPr>
              <w:t>IKZInfo</w:t>
            </w:r>
          </w:p>
        </w:tc>
        <w:tc>
          <w:tcPr>
            <w:tcW w:w="172" w:type="pct"/>
            <w:shd w:val="clear" w:color="auto" w:fill="auto"/>
            <w:vAlign w:val="center"/>
          </w:tcPr>
          <w:p w14:paraId="1DAE6A38" w14:textId="77777777" w:rsidR="000168A1" w:rsidRPr="00A63BD0" w:rsidRDefault="0045715C" w:rsidP="00DA4B22">
            <w:pPr>
              <w:spacing w:after="0" w:line="276" w:lineRule="auto"/>
              <w:jc w:val="center"/>
              <w:rPr>
                <w:sz w:val="20"/>
              </w:rPr>
            </w:pPr>
            <w:r>
              <w:rPr>
                <w:sz w:val="20"/>
              </w:rPr>
              <w:t>О</w:t>
            </w:r>
          </w:p>
        </w:tc>
        <w:tc>
          <w:tcPr>
            <w:tcW w:w="525" w:type="pct"/>
            <w:shd w:val="clear" w:color="auto" w:fill="auto"/>
            <w:vAlign w:val="center"/>
          </w:tcPr>
          <w:p w14:paraId="472DA61C" w14:textId="77777777" w:rsidR="000168A1" w:rsidRPr="00A63BD0" w:rsidRDefault="000168A1" w:rsidP="00DA4B22">
            <w:pPr>
              <w:spacing w:after="0" w:line="276" w:lineRule="auto"/>
              <w:jc w:val="center"/>
              <w:rPr>
                <w:sz w:val="20"/>
              </w:rPr>
            </w:pPr>
            <w:r w:rsidRPr="00A63BD0">
              <w:rPr>
                <w:sz w:val="20"/>
              </w:rPr>
              <w:t>S</w:t>
            </w:r>
          </w:p>
        </w:tc>
        <w:tc>
          <w:tcPr>
            <w:tcW w:w="1388" w:type="pct"/>
            <w:gridSpan w:val="2"/>
            <w:shd w:val="clear" w:color="auto" w:fill="auto"/>
            <w:vAlign w:val="center"/>
          </w:tcPr>
          <w:p w14:paraId="3D4A60C1" w14:textId="77777777" w:rsidR="000168A1" w:rsidRPr="00A63BD0" w:rsidRDefault="000168A1" w:rsidP="00DA4B22">
            <w:pPr>
              <w:spacing w:after="0" w:line="276" w:lineRule="auto"/>
              <w:jc w:val="both"/>
              <w:rPr>
                <w:sz w:val="20"/>
              </w:rPr>
            </w:pPr>
            <w:r w:rsidRPr="00C963A0">
              <w:rPr>
                <w:sz w:val="20"/>
              </w:rPr>
              <w:t>Сведен</w:t>
            </w:r>
            <w:r>
              <w:rPr>
                <w:sz w:val="20"/>
              </w:rPr>
              <w:t>ия для формирования ИКЗ закупки</w:t>
            </w:r>
          </w:p>
        </w:tc>
        <w:tc>
          <w:tcPr>
            <w:tcW w:w="1390" w:type="pct"/>
            <w:gridSpan w:val="2"/>
            <w:shd w:val="clear" w:color="auto" w:fill="auto"/>
          </w:tcPr>
          <w:p w14:paraId="696EAB1F" w14:textId="77777777" w:rsidR="000168A1" w:rsidRDefault="008C3D78" w:rsidP="00DA4B22">
            <w:pPr>
              <w:spacing w:after="0" w:line="276" w:lineRule="auto"/>
              <w:jc w:val="both"/>
              <w:rPr>
                <w:bCs/>
                <w:sz w:val="20"/>
              </w:rPr>
            </w:pPr>
            <w:r>
              <w:rPr>
                <w:sz w:val="20"/>
              </w:rPr>
              <w:t xml:space="preserve">Состав блока см. состав соответствующего блока в документе </w:t>
            </w:r>
            <w:r w:rsidRPr="00ED33B6">
              <w:rPr>
                <w:sz w:val="20"/>
              </w:rPr>
              <w:t>«</w:t>
            </w:r>
            <w:r w:rsidRPr="00CA43E0">
              <w:rPr>
                <w:sz w:val="20"/>
              </w:rPr>
              <w:t>Извещение о проведении ЭЗК20 (запрос котировок в электронной форме с 01.10.2020 года)</w:t>
            </w:r>
            <w:r w:rsidRPr="00CA43E0">
              <w:rPr>
                <w:bCs/>
                <w:sz w:val="20"/>
              </w:rPr>
              <w:t>» (</w:t>
            </w:r>
            <w:r w:rsidRPr="00CA43E0">
              <w:rPr>
                <w:bCs/>
                <w:sz w:val="20"/>
                <w:lang w:val="en-US"/>
              </w:rPr>
              <w:t>epN</w:t>
            </w:r>
            <w:r w:rsidRPr="00CA43E0">
              <w:rPr>
                <w:bCs/>
                <w:sz w:val="20"/>
              </w:rPr>
              <w:t>otificationEZK2020)</w:t>
            </w:r>
          </w:p>
          <w:p w14:paraId="55A7AA63" w14:textId="77777777" w:rsidR="007C3153" w:rsidRPr="00A63BD0" w:rsidRDefault="007C3153" w:rsidP="00DA4B22">
            <w:pPr>
              <w:spacing w:after="0" w:line="276" w:lineRule="auto"/>
              <w:jc w:val="both"/>
              <w:rPr>
                <w:sz w:val="20"/>
              </w:rPr>
            </w:pPr>
          </w:p>
        </w:tc>
      </w:tr>
      <w:tr w:rsidR="000168A1" w:rsidRPr="00301389" w14:paraId="4EF52D8D" w14:textId="77777777" w:rsidTr="00CA3CE2">
        <w:trPr>
          <w:jc w:val="center"/>
        </w:trPr>
        <w:tc>
          <w:tcPr>
            <w:tcW w:w="740" w:type="pct"/>
            <w:shd w:val="clear" w:color="auto" w:fill="auto"/>
            <w:vAlign w:val="center"/>
          </w:tcPr>
          <w:p w14:paraId="72AAB75B" w14:textId="77777777" w:rsidR="000168A1" w:rsidRPr="00301389" w:rsidRDefault="000168A1" w:rsidP="00DA4B22">
            <w:pPr>
              <w:spacing w:before="0" w:after="0" w:line="276" w:lineRule="auto"/>
              <w:contextualSpacing/>
              <w:rPr>
                <w:sz w:val="20"/>
              </w:rPr>
            </w:pPr>
          </w:p>
        </w:tc>
        <w:tc>
          <w:tcPr>
            <w:tcW w:w="785" w:type="pct"/>
            <w:shd w:val="clear" w:color="auto" w:fill="auto"/>
            <w:vAlign w:val="center"/>
          </w:tcPr>
          <w:p w14:paraId="1A49035D" w14:textId="77777777" w:rsidR="000168A1" w:rsidRPr="00A63BD0" w:rsidRDefault="000168A1" w:rsidP="00DA4B22">
            <w:pPr>
              <w:spacing w:after="0" w:line="276" w:lineRule="auto"/>
              <w:jc w:val="both"/>
              <w:rPr>
                <w:sz w:val="20"/>
              </w:rPr>
            </w:pPr>
            <w:r w:rsidRPr="00161127">
              <w:rPr>
                <w:sz w:val="20"/>
              </w:rPr>
              <w:t>tenderPlan2020Info</w:t>
            </w:r>
          </w:p>
        </w:tc>
        <w:tc>
          <w:tcPr>
            <w:tcW w:w="172" w:type="pct"/>
            <w:shd w:val="clear" w:color="auto" w:fill="auto"/>
            <w:vAlign w:val="center"/>
          </w:tcPr>
          <w:p w14:paraId="7E12D070" w14:textId="77777777" w:rsidR="000168A1" w:rsidRPr="00FF0714" w:rsidRDefault="000168A1" w:rsidP="00DA4B22">
            <w:pPr>
              <w:spacing w:after="0" w:line="276" w:lineRule="auto"/>
              <w:jc w:val="center"/>
              <w:rPr>
                <w:sz w:val="20"/>
              </w:rPr>
            </w:pPr>
            <w:r>
              <w:rPr>
                <w:sz w:val="20"/>
              </w:rPr>
              <w:t>Н</w:t>
            </w:r>
          </w:p>
        </w:tc>
        <w:tc>
          <w:tcPr>
            <w:tcW w:w="525" w:type="pct"/>
            <w:shd w:val="clear" w:color="auto" w:fill="auto"/>
            <w:vAlign w:val="center"/>
          </w:tcPr>
          <w:p w14:paraId="32D347BB" w14:textId="77777777" w:rsidR="000168A1" w:rsidRPr="00A63BD0" w:rsidRDefault="000168A1" w:rsidP="00DA4B22">
            <w:pPr>
              <w:spacing w:after="0" w:line="276" w:lineRule="auto"/>
              <w:jc w:val="center"/>
              <w:rPr>
                <w:sz w:val="20"/>
              </w:rPr>
            </w:pPr>
            <w:r w:rsidRPr="00C316CF">
              <w:rPr>
                <w:sz w:val="20"/>
              </w:rPr>
              <w:t>S</w:t>
            </w:r>
          </w:p>
        </w:tc>
        <w:tc>
          <w:tcPr>
            <w:tcW w:w="1388" w:type="pct"/>
            <w:gridSpan w:val="2"/>
            <w:shd w:val="clear" w:color="auto" w:fill="auto"/>
            <w:vAlign w:val="center"/>
          </w:tcPr>
          <w:p w14:paraId="6E73B243" w14:textId="77777777" w:rsidR="000168A1" w:rsidRPr="00A63BD0" w:rsidRDefault="000168A1" w:rsidP="00DA4B22">
            <w:pPr>
              <w:spacing w:after="0" w:line="276" w:lineRule="auto"/>
              <w:jc w:val="both"/>
              <w:rPr>
                <w:sz w:val="20"/>
              </w:rPr>
            </w:pPr>
            <w:r w:rsidRPr="00161127">
              <w:rPr>
                <w:sz w:val="20"/>
              </w:rPr>
              <w:t>Сведения о связи с позицией плана-графика закупок с 01.01.2020</w:t>
            </w:r>
          </w:p>
        </w:tc>
        <w:tc>
          <w:tcPr>
            <w:tcW w:w="1390" w:type="pct"/>
            <w:gridSpan w:val="2"/>
            <w:shd w:val="clear" w:color="auto" w:fill="auto"/>
          </w:tcPr>
          <w:p w14:paraId="678AB2AB" w14:textId="77777777" w:rsidR="000168A1" w:rsidRPr="00A63BD0" w:rsidRDefault="008C3D78" w:rsidP="00DA4B22">
            <w:pPr>
              <w:spacing w:after="0" w:line="276" w:lineRule="auto"/>
              <w:jc w:val="both"/>
              <w:rPr>
                <w:sz w:val="20"/>
              </w:rPr>
            </w:pPr>
            <w:r>
              <w:rPr>
                <w:sz w:val="20"/>
              </w:rPr>
              <w:t xml:space="preserve">Состав блока см. состав соответствующего блока в документе </w:t>
            </w:r>
            <w:r w:rsidRPr="00ED33B6">
              <w:rPr>
                <w:sz w:val="20"/>
              </w:rPr>
              <w:t>«</w:t>
            </w:r>
            <w:r w:rsidRPr="00CA43E0">
              <w:rPr>
                <w:sz w:val="20"/>
              </w:rPr>
              <w:t>Извещение о проведении ЭЗК20 (запрос котировок в электронной форме с 01.10.2020 года)</w:t>
            </w:r>
            <w:r w:rsidRPr="00CA43E0">
              <w:rPr>
                <w:bCs/>
                <w:sz w:val="20"/>
              </w:rPr>
              <w:t>» (</w:t>
            </w:r>
            <w:r w:rsidRPr="00CA43E0">
              <w:rPr>
                <w:bCs/>
                <w:sz w:val="20"/>
                <w:lang w:val="en-US"/>
              </w:rPr>
              <w:t>epN</w:t>
            </w:r>
            <w:r w:rsidRPr="00CA43E0">
              <w:rPr>
                <w:bCs/>
                <w:sz w:val="20"/>
              </w:rPr>
              <w:t>otificationEZK2020)</w:t>
            </w:r>
          </w:p>
        </w:tc>
      </w:tr>
      <w:tr w:rsidR="000168A1" w:rsidRPr="00301389" w14:paraId="62FB80BE" w14:textId="77777777" w:rsidTr="00CA3CE2">
        <w:trPr>
          <w:jc w:val="center"/>
        </w:trPr>
        <w:tc>
          <w:tcPr>
            <w:tcW w:w="740" w:type="pct"/>
            <w:shd w:val="clear" w:color="auto" w:fill="auto"/>
            <w:vAlign w:val="center"/>
          </w:tcPr>
          <w:p w14:paraId="2EE1557D" w14:textId="77777777" w:rsidR="000168A1" w:rsidRPr="00301389" w:rsidRDefault="000168A1" w:rsidP="00DA4B22">
            <w:pPr>
              <w:spacing w:before="0" w:after="0" w:line="276" w:lineRule="auto"/>
              <w:contextualSpacing/>
              <w:rPr>
                <w:sz w:val="20"/>
              </w:rPr>
            </w:pPr>
          </w:p>
        </w:tc>
        <w:tc>
          <w:tcPr>
            <w:tcW w:w="785" w:type="pct"/>
            <w:shd w:val="clear" w:color="auto" w:fill="auto"/>
            <w:vAlign w:val="center"/>
          </w:tcPr>
          <w:p w14:paraId="15995908" w14:textId="77777777" w:rsidR="000168A1" w:rsidRPr="00A63BD0" w:rsidRDefault="000168A1" w:rsidP="00DA4B22">
            <w:pPr>
              <w:spacing w:after="0" w:line="276" w:lineRule="auto"/>
              <w:jc w:val="both"/>
              <w:rPr>
                <w:sz w:val="20"/>
              </w:rPr>
            </w:pPr>
            <w:r w:rsidRPr="00161127">
              <w:rPr>
                <w:sz w:val="20"/>
              </w:rPr>
              <w:t>contractExecutionPaymentPlan</w:t>
            </w:r>
          </w:p>
        </w:tc>
        <w:tc>
          <w:tcPr>
            <w:tcW w:w="172" w:type="pct"/>
            <w:shd w:val="clear" w:color="auto" w:fill="auto"/>
            <w:vAlign w:val="center"/>
          </w:tcPr>
          <w:p w14:paraId="36F9395C" w14:textId="77777777" w:rsidR="000168A1" w:rsidRPr="00A63BD0" w:rsidRDefault="000168A1" w:rsidP="00DA4B22">
            <w:pPr>
              <w:spacing w:after="0" w:line="276" w:lineRule="auto"/>
              <w:jc w:val="center"/>
              <w:rPr>
                <w:sz w:val="20"/>
              </w:rPr>
            </w:pPr>
            <w:r>
              <w:rPr>
                <w:sz w:val="20"/>
              </w:rPr>
              <w:t>О</w:t>
            </w:r>
          </w:p>
        </w:tc>
        <w:tc>
          <w:tcPr>
            <w:tcW w:w="525" w:type="pct"/>
            <w:shd w:val="clear" w:color="auto" w:fill="auto"/>
            <w:vAlign w:val="center"/>
          </w:tcPr>
          <w:p w14:paraId="121A53C5" w14:textId="77777777" w:rsidR="000168A1" w:rsidRPr="00A63BD0" w:rsidRDefault="000168A1" w:rsidP="00DA4B22">
            <w:pPr>
              <w:spacing w:after="0" w:line="276" w:lineRule="auto"/>
              <w:jc w:val="center"/>
              <w:rPr>
                <w:sz w:val="20"/>
              </w:rPr>
            </w:pPr>
            <w:r w:rsidRPr="00C316CF">
              <w:rPr>
                <w:sz w:val="20"/>
              </w:rPr>
              <w:t>S</w:t>
            </w:r>
          </w:p>
        </w:tc>
        <w:tc>
          <w:tcPr>
            <w:tcW w:w="1388" w:type="pct"/>
            <w:gridSpan w:val="2"/>
            <w:shd w:val="clear" w:color="auto" w:fill="auto"/>
            <w:vAlign w:val="center"/>
          </w:tcPr>
          <w:p w14:paraId="170C5BC6" w14:textId="77777777" w:rsidR="000168A1" w:rsidRPr="00A63BD0" w:rsidRDefault="000168A1" w:rsidP="00DA4B22">
            <w:pPr>
              <w:spacing w:after="0" w:line="276" w:lineRule="auto"/>
              <w:jc w:val="both"/>
              <w:rPr>
                <w:sz w:val="20"/>
              </w:rPr>
            </w:pPr>
            <w:r w:rsidRPr="00161127">
              <w:rPr>
                <w:sz w:val="20"/>
              </w:rPr>
              <w:t>П</w:t>
            </w:r>
            <w:r>
              <w:rPr>
                <w:sz w:val="20"/>
              </w:rPr>
              <w:t>лан оплаты исполнения контракта</w:t>
            </w:r>
          </w:p>
        </w:tc>
        <w:tc>
          <w:tcPr>
            <w:tcW w:w="1390" w:type="pct"/>
            <w:gridSpan w:val="2"/>
            <w:shd w:val="clear" w:color="auto" w:fill="auto"/>
          </w:tcPr>
          <w:p w14:paraId="50297F0A" w14:textId="77777777" w:rsidR="000168A1" w:rsidRPr="00A63BD0" w:rsidRDefault="008C3D78" w:rsidP="00DA4B22">
            <w:pPr>
              <w:spacing w:after="0" w:line="276" w:lineRule="auto"/>
              <w:jc w:val="both"/>
              <w:rPr>
                <w:sz w:val="20"/>
              </w:rPr>
            </w:pPr>
            <w:r>
              <w:rPr>
                <w:sz w:val="20"/>
              </w:rPr>
              <w:t xml:space="preserve">Состав блока см. состав соответствующего блока в документе </w:t>
            </w:r>
            <w:r w:rsidRPr="00ED33B6">
              <w:rPr>
                <w:sz w:val="20"/>
              </w:rPr>
              <w:t>«</w:t>
            </w:r>
            <w:r w:rsidRPr="00CA43E0">
              <w:rPr>
                <w:sz w:val="20"/>
              </w:rPr>
              <w:t>Извещение о проведении ЭЗК20 (запрос котировок в электронной форме с 01.10.2020 года)</w:t>
            </w:r>
            <w:r w:rsidRPr="00CA43E0">
              <w:rPr>
                <w:bCs/>
                <w:sz w:val="20"/>
              </w:rPr>
              <w:t>» (</w:t>
            </w:r>
            <w:r w:rsidRPr="00CA43E0">
              <w:rPr>
                <w:bCs/>
                <w:sz w:val="20"/>
                <w:lang w:val="en-US"/>
              </w:rPr>
              <w:t>epN</w:t>
            </w:r>
            <w:r w:rsidRPr="00CA43E0">
              <w:rPr>
                <w:bCs/>
                <w:sz w:val="20"/>
              </w:rPr>
              <w:t>otificationEZK2020)</w:t>
            </w:r>
          </w:p>
        </w:tc>
      </w:tr>
      <w:tr w:rsidR="000168A1" w:rsidRPr="00301389" w14:paraId="31963E06" w14:textId="77777777" w:rsidTr="00CA3CE2">
        <w:trPr>
          <w:jc w:val="center"/>
        </w:trPr>
        <w:tc>
          <w:tcPr>
            <w:tcW w:w="740" w:type="pct"/>
            <w:shd w:val="clear" w:color="auto" w:fill="auto"/>
            <w:vAlign w:val="center"/>
          </w:tcPr>
          <w:p w14:paraId="6586D841" w14:textId="77777777" w:rsidR="000168A1" w:rsidRPr="00301389" w:rsidRDefault="000168A1" w:rsidP="00DA4B22">
            <w:pPr>
              <w:spacing w:before="0" w:after="0" w:line="276" w:lineRule="auto"/>
              <w:contextualSpacing/>
              <w:rPr>
                <w:sz w:val="20"/>
              </w:rPr>
            </w:pPr>
          </w:p>
        </w:tc>
        <w:tc>
          <w:tcPr>
            <w:tcW w:w="785" w:type="pct"/>
            <w:shd w:val="clear" w:color="auto" w:fill="auto"/>
            <w:vAlign w:val="center"/>
          </w:tcPr>
          <w:p w14:paraId="012330A6" w14:textId="77777777" w:rsidR="000168A1" w:rsidRPr="00A63BD0" w:rsidRDefault="000168A1" w:rsidP="00DA4B22">
            <w:pPr>
              <w:spacing w:after="0" w:line="276" w:lineRule="auto"/>
              <w:jc w:val="both"/>
              <w:rPr>
                <w:sz w:val="20"/>
              </w:rPr>
            </w:pPr>
            <w:r w:rsidRPr="00A63BD0">
              <w:rPr>
                <w:sz w:val="20"/>
              </w:rPr>
              <w:t>BOInfo</w:t>
            </w:r>
          </w:p>
        </w:tc>
        <w:tc>
          <w:tcPr>
            <w:tcW w:w="172" w:type="pct"/>
            <w:shd w:val="clear" w:color="auto" w:fill="auto"/>
            <w:vAlign w:val="center"/>
          </w:tcPr>
          <w:p w14:paraId="3E0E0D86" w14:textId="77777777" w:rsidR="000168A1" w:rsidRPr="00A63BD0" w:rsidRDefault="000168A1" w:rsidP="00DA4B22">
            <w:pPr>
              <w:spacing w:after="0" w:line="276" w:lineRule="auto"/>
              <w:jc w:val="center"/>
              <w:rPr>
                <w:sz w:val="20"/>
              </w:rPr>
            </w:pPr>
            <w:r w:rsidRPr="00A63BD0">
              <w:rPr>
                <w:sz w:val="20"/>
              </w:rPr>
              <w:t>Н</w:t>
            </w:r>
          </w:p>
        </w:tc>
        <w:tc>
          <w:tcPr>
            <w:tcW w:w="525" w:type="pct"/>
            <w:shd w:val="clear" w:color="auto" w:fill="auto"/>
            <w:vAlign w:val="center"/>
          </w:tcPr>
          <w:p w14:paraId="3C299084" w14:textId="77777777" w:rsidR="000168A1" w:rsidRPr="00A63BD0" w:rsidRDefault="000168A1" w:rsidP="00DA4B22">
            <w:pPr>
              <w:spacing w:after="0" w:line="276" w:lineRule="auto"/>
              <w:jc w:val="center"/>
              <w:rPr>
                <w:sz w:val="20"/>
              </w:rPr>
            </w:pPr>
            <w:r w:rsidRPr="00A63BD0">
              <w:rPr>
                <w:sz w:val="20"/>
              </w:rPr>
              <w:t>S</w:t>
            </w:r>
          </w:p>
        </w:tc>
        <w:tc>
          <w:tcPr>
            <w:tcW w:w="1388" w:type="pct"/>
            <w:gridSpan w:val="2"/>
            <w:shd w:val="clear" w:color="auto" w:fill="auto"/>
            <w:vAlign w:val="center"/>
          </w:tcPr>
          <w:p w14:paraId="2199FE28" w14:textId="77777777" w:rsidR="000168A1" w:rsidRPr="00A63BD0" w:rsidRDefault="000168A1" w:rsidP="00DA4B22">
            <w:pPr>
              <w:spacing w:after="0" w:line="276" w:lineRule="auto"/>
              <w:jc w:val="both"/>
              <w:rPr>
                <w:sz w:val="20"/>
              </w:rPr>
            </w:pPr>
            <w:r w:rsidRPr="00A63BD0">
              <w:rPr>
                <w:sz w:val="20"/>
              </w:rPr>
              <w:t>Информация о бюджетном обязательстве</w:t>
            </w:r>
          </w:p>
        </w:tc>
        <w:tc>
          <w:tcPr>
            <w:tcW w:w="1390" w:type="pct"/>
            <w:gridSpan w:val="2"/>
            <w:shd w:val="clear" w:color="auto" w:fill="auto"/>
          </w:tcPr>
          <w:p w14:paraId="2BB81515" w14:textId="77777777" w:rsidR="000168A1" w:rsidRDefault="000168A1" w:rsidP="00DA4B22">
            <w:pPr>
              <w:spacing w:after="0" w:line="276" w:lineRule="auto"/>
              <w:jc w:val="both"/>
              <w:rPr>
                <w:sz w:val="20"/>
              </w:rPr>
            </w:pPr>
          </w:p>
          <w:p w14:paraId="500D8438" w14:textId="77777777" w:rsidR="00240C86" w:rsidRPr="00A63BD0" w:rsidRDefault="00240C86" w:rsidP="00DA4B22">
            <w:pPr>
              <w:spacing w:after="0" w:line="276" w:lineRule="auto"/>
              <w:jc w:val="both"/>
              <w:rPr>
                <w:sz w:val="20"/>
              </w:rPr>
            </w:pPr>
            <w:r>
              <w:rPr>
                <w:sz w:val="20"/>
              </w:rPr>
              <w:t xml:space="preserve">Состав см. состав соответствующего блока в документе </w:t>
            </w:r>
            <w:r w:rsidRPr="00ED33B6">
              <w:rPr>
                <w:sz w:val="20"/>
              </w:rPr>
              <w:t>«</w:t>
            </w:r>
            <w:r w:rsidRPr="00CA43E0">
              <w:rPr>
                <w:sz w:val="20"/>
              </w:rPr>
              <w:t>Извещение о проведении ЭЗК20 (запрос котировок в электронной форме с 01.10.2020 года)</w:t>
            </w:r>
            <w:r w:rsidRPr="00CA43E0">
              <w:rPr>
                <w:bCs/>
                <w:sz w:val="20"/>
              </w:rPr>
              <w:t>» (</w:t>
            </w:r>
            <w:r w:rsidRPr="00CA43E0">
              <w:rPr>
                <w:bCs/>
                <w:sz w:val="20"/>
                <w:lang w:val="en-US"/>
              </w:rPr>
              <w:t>epN</w:t>
            </w:r>
            <w:r w:rsidRPr="00CA43E0">
              <w:rPr>
                <w:bCs/>
                <w:sz w:val="20"/>
              </w:rPr>
              <w:t>otificationEZK2020)</w:t>
            </w:r>
          </w:p>
        </w:tc>
      </w:tr>
      <w:tr w:rsidR="000168A1" w:rsidRPr="00301389" w14:paraId="3D8C5D7B" w14:textId="77777777" w:rsidTr="00CA3CE2">
        <w:trPr>
          <w:jc w:val="center"/>
        </w:trPr>
        <w:tc>
          <w:tcPr>
            <w:tcW w:w="740" w:type="pct"/>
            <w:shd w:val="clear" w:color="auto" w:fill="auto"/>
            <w:vAlign w:val="center"/>
          </w:tcPr>
          <w:p w14:paraId="6BD6324F" w14:textId="77777777" w:rsidR="000168A1" w:rsidRPr="00301389" w:rsidRDefault="000168A1" w:rsidP="00DA4B22">
            <w:pPr>
              <w:spacing w:before="0" w:after="0" w:line="276" w:lineRule="auto"/>
              <w:contextualSpacing/>
              <w:rPr>
                <w:sz w:val="20"/>
              </w:rPr>
            </w:pPr>
          </w:p>
        </w:tc>
        <w:tc>
          <w:tcPr>
            <w:tcW w:w="785" w:type="pct"/>
            <w:shd w:val="clear" w:color="auto" w:fill="auto"/>
            <w:vAlign w:val="center"/>
          </w:tcPr>
          <w:p w14:paraId="13550181" w14:textId="77777777" w:rsidR="000168A1" w:rsidRPr="00A63BD0" w:rsidRDefault="000168A1" w:rsidP="00DA4B22">
            <w:pPr>
              <w:spacing w:after="0" w:line="276" w:lineRule="auto"/>
              <w:jc w:val="both"/>
              <w:rPr>
                <w:sz w:val="20"/>
              </w:rPr>
            </w:pPr>
            <w:r w:rsidRPr="00A63BD0">
              <w:rPr>
                <w:sz w:val="20"/>
              </w:rPr>
              <w:t>deliveryPlacesInfo</w:t>
            </w:r>
          </w:p>
        </w:tc>
        <w:tc>
          <w:tcPr>
            <w:tcW w:w="172" w:type="pct"/>
            <w:shd w:val="clear" w:color="auto" w:fill="auto"/>
            <w:vAlign w:val="center"/>
          </w:tcPr>
          <w:p w14:paraId="3F276EA1" w14:textId="77777777" w:rsidR="000168A1" w:rsidRPr="00A63BD0" w:rsidRDefault="000168A1" w:rsidP="00DA4B22">
            <w:pPr>
              <w:spacing w:after="0" w:line="276" w:lineRule="auto"/>
              <w:jc w:val="center"/>
              <w:rPr>
                <w:sz w:val="20"/>
              </w:rPr>
            </w:pPr>
            <w:r w:rsidRPr="00A63BD0">
              <w:rPr>
                <w:sz w:val="20"/>
              </w:rPr>
              <w:t>О</w:t>
            </w:r>
          </w:p>
        </w:tc>
        <w:tc>
          <w:tcPr>
            <w:tcW w:w="525" w:type="pct"/>
            <w:shd w:val="clear" w:color="auto" w:fill="auto"/>
            <w:vAlign w:val="center"/>
          </w:tcPr>
          <w:p w14:paraId="66CBFC3D" w14:textId="77777777" w:rsidR="000168A1" w:rsidRPr="00A63BD0" w:rsidRDefault="000168A1" w:rsidP="00DA4B22">
            <w:pPr>
              <w:spacing w:after="0" w:line="276" w:lineRule="auto"/>
              <w:jc w:val="center"/>
              <w:rPr>
                <w:sz w:val="20"/>
              </w:rPr>
            </w:pPr>
            <w:r w:rsidRPr="00A63BD0">
              <w:rPr>
                <w:sz w:val="20"/>
              </w:rPr>
              <w:t>S</w:t>
            </w:r>
          </w:p>
        </w:tc>
        <w:tc>
          <w:tcPr>
            <w:tcW w:w="1388" w:type="pct"/>
            <w:gridSpan w:val="2"/>
            <w:shd w:val="clear" w:color="auto" w:fill="auto"/>
            <w:vAlign w:val="center"/>
          </w:tcPr>
          <w:p w14:paraId="3A98A3A0" w14:textId="77777777" w:rsidR="000168A1" w:rsidRPr="00A63BD0" w:rsidRDefault="000168A1" w:rsidP="00DA4B22">
            <w:pPr>
              <w:spacing w:after="0" w:line="276" w:lineRule="auto"/>
              <w:jc w:val="both"/>
              <w:rPr>
                <w:sz w:val="20"/>
              </w:rPr>
            </w:pPr>
            <w:r w:rsidRPr="00A63BD0">
              <w:rPr>
                <w:sz w:val="20"/>
              </w:rPr>
              <w:t>Места доставки товара, выполнения работы или оказания услуги по справочнику КЛАДР</w:t>
            </w:r>
          </w:p>
        </w:tc>
        <w:tc>
          <w:tcPr>
            <w:tcW w:w="1390" w:type="pct"/>
            <w:gridSpan w:val="2"/>
            <w:shd w:val="clear" w:color="auto" w:fill="auto"/>
          </w:tcPr>
          <w:p w14:paraId="0CCA0772" w14:textId="77777777" w:rsidR="000168A1" w:rsidRPr="00A63BD0" w:rsidRDefault="008C3D78" w:rsidP="00DA4B22">
            <w:pPr>
              <w:spacing w:after="0" w:line="276" w:lineRule="auto"/>
              <w:jc w:val="both"/>
              <w:rPr>
                <w:sz w:val="20"/>
              </w:rPr>
            </w:pPr>
            <w:r>
              <w:rPr>
                <w:sz w:val="20"/>
              </w:rPr>
              <w:t xml:space="preserve">Состав блока см. состав соответствующего блока в документе </w:t>
            </w:r>
            <w:r w:rsidRPr="00ED33B6">
              <w:rPr>
                <w:sz w:val="20"/>
              </w:rPr>
              <w:t>«</w:t>
            </w:r>
            <w:r w:rsidRPr="00CA43E0">
              <w:rPr>
                <w:sz w:val="20"/>
              </w:rPr>
              <w:t>Извещение о проведении ЭЗК20 (запрос котировок в электронной форме с 01.10.2020 года)</w:t>
            </w:r>
            <w:r w:rsidRPr="00CA43E0">
              <w:rPr>
                <w:bCs/>
                <w:sz w:val="20"/>
              </w:rPr>
              <w:t>» (</w:t>
            </w:r>
            <w:r w:rsidRPr="00CA43E0">
              <w:rPr>
                <w:bCs/>
                <w:sz w:val="20"/>
                <w:lang w:val="en-US"/>
              </w:rPr>
              <w:t>epN</w:t>
            </w:r>
            <w:r w:rsidRPr="00CA43E0">
              <w:rPr>
                <w:bCs/>
                <w:sz w:val="20"/>
              </w:rPr>
              <w:t>otificationEZK2020)</w:t>
            </w:r>
          </w:p>
        </w:tc>
      </w:tr>
      <w:tr w:rsidR="000168A1" w:rsidRPr="00301389" w14:paraId="5B57B7B7" w14:textId="77777777" w:rsidTr="00CA3CE2">
        <w:trPr>
          <w:jc w:val="center"/>
        </w:trPr>
        <w:tc>
          <w:tcPr>
            <w:tcW w:w="740" w:type="pct"/>
            <w:shd w:val="clear" w:color="auto" w:fill="auto"/>
            <w:vAlign w:val="center"/>
          </w:tcPr>
          <w:p w14:paraId="4CEB12F2" w14:textId="77777777" w:rsidR="000168A1" w:rsidRPr="00301389" w:rsidRDefault="000168A1" w:rsidP="00DA4B22">
            <w:pPr>
              <w:spacing w:before="0" w:after="0" w:line="276" w:lineRule="auto"/>
              <w:contextualSpacing/>
              <w:rPr>
                <w:sz w:val="20"/>
              </w:rPr>
            </w:pPr>
          </w:p>
        </w:tc>
        <w:tc>
          <w:tcPr>
            <w:tcW w:w="785" w:type="pct"/>
            <w:shd w:val="clear" w:color="auto" w:fill="auto"/>
            <w:vAlign w:val="center"/>
          </w:tcPr>
          <w:p w14:paraId="7142B0E4" w14:textId="77777777" w:rsidR="000168A1" w:rsidRPr="00A63BD0" w:rsidRDefault="000168A1" w:rsidP="00DA4B22">
            <w:pPr>
              <w:spacing w:after="0" w:line="276" w:lineRule="auto"/>
              <w:jc w:val="both"/>
              <w:rPr>
                <w:sz w:val="20"/>
              </w:rPr>
            </w:pPr>
            <w:r w:rsidRPr="00A63BD0">
              <w:rPr>
                <w:sz w:val="20"/>
              </w:rPr>
              <w:t>deliveryTerm</w:t>
            </w:r>
          </w:p>
        </w:tc>
        <w:tc>
          <w:tcPr>
            <w:tcW w:w="172" w:type="pct"/>
            <w:shd w:val="clear" w:color="auto" w:fill="auto"/>
            <w:vAlign w:val="center"/>
          </w:tcPr>
          <w:p w14:paraId="26891902" w14:textId="77777777" w:rsidR="000168A1" w:rsidRPr="00A63BD0" w:rsidRDefault="0045715C" w:rsidP="00DA4B22">
            <w:pPr>
              <w:spacing w:after="0" w:line="276" w:lineRule="auto"/>
              <w:jc w:val="center"/>
              <w:rPr>
                <w:sz w:val="20"/>
              </w:rPr>
            </w:pPr>
            <w:r>
              <w:rPr>
                <w:sz w:val="20"/>
              </w:rPr>
              <w:t>Н</w:t>
            </w:r>
          </w:p>
        </w:tc>
        <w:tc>
          <w:tcPr>
            <w:tcW w:w="525" w:type="pct"/>
            <w:shd w:val="clear" w:color="auto" w:fill="auto"/>
            <w:vAlign w:val="center"/>
          </w:tcPr>
          <w:p w14:paraId="74913711" w14:textId="77777777" w:rsidR="000168A1" w:rsidRPr="00A63BD0" w:rsidRDefault="000168A1" w:rsidP="00DA4B22">
            <w:pPr>
              <w:spacing w:after="0" w:line="276" w:lineRule="auto"/>
              <w:jc w:val="center"/>
              <w:rPr>
                <w:sz w:val="20"/>
              </w:rPr>
            </w:pPr>
            <w:r w:rsidRPr="00A63BD0">
              <w:rPr>
                <w:sz w:val="20"/>
              </w:rPr>
              <w:t>T[1-2000]</w:t>
            </w:r>
          </w:p>
        </w:tc>
        <w:tc>
          <w:tcPr>
            <w:tcW w:w="1388" w:type="pct"/>
            <w:gridSpan w:val="2"/>
            <w:shd w:val="clear" w:color="auto" w:fill="auto"/>
            <w:vAlign w:val="center"/>
          </w:tcPr>
          <w:p w14:paraId="01FA831C" w14:textId="77777777" w:rsidR="000168A1" w:rsidRPr="00A63BD0" w:rsidRDefault="00981688" w:rsidP="00DA4B22">
            <w:pPr>
              <w:spacing w:after="0" w:line="276" w:lineRule="auto"/>
              <w:jc w:val="both"/>
              <w:rPr>
                <w:sz w:val="20"/>
              </w:rPr>
            </w:pPr>
            <w:r w:rsidRPr="00981688">
              <w:rPr>
                <w:sz w:val="20"/>
              </w:rPr>
              <w:t>Срок исполнения контракта, срок исполнения и цена отдельных этапов исполнения контракта</w:t>
            </w:r>
          </w:p>
        </w:tc>
        <w:tc>
          <w:tcPr>
            <w:tcW w:w="1390" w:type="pct"/>
            <w:gridSpan w:val="2"/>
            <w:shd w:val="clear" w:color="auto" w:fill="auto"/>
          </w:tcPr>
          <w:p w14:paraId="02848D70" w14:textId="77777777" w:rsidR="0045715C" w:rsidRPr="0045715C" w:rsidRDefault="0045715C" w:rsidP="00DA4B22">
            <w:pPr>
              <w:spacing w:after="0" w:line="276" w:lineRule="auto"/>
              <w:jc w:val="both"/>
              <w:rPr>
                <w:sz w:val="20"/>
              </w:rPr>
            </w:pPr>
            <w:r w:rsidRPr="0045715C">
              <w:rPr>
                <w:sz w:val="20"/>
              </w:rPr>
              <w:t>Для извещений, первая версия которых размещается/размещена после выхода версии ЕИС 12.2, игнорируется при приеме.</w:t>
            </w:r>
          </w:p>
          <w:p w14:paraId="3232A103" w14:textId="77777777" w:rsidR="000168A1" w:rsidRPr="00A63BD0" w:rsidRDefault="0045715C" w:rsidP="00DA4B22">
            <w:pPr>
              <w:spacing w:after="0" w:line="276" w:lineRule="auto"/>
              <w:jc w:val="both"/>
              <w:rPr>
                <w:sz w:val="20"/>
              </w:rPr>
            </w:pPr>
            <w:r w:rsidRPr="0045715C">
              <w:rPr>
                <w:sz w:val="20"/>
              </w:rPr>
              <w:t>В других случаях контролируется обязательность заполнения</w:t>
            </w:r>
          </w:p>
        </w:tc>
      </w:tr>
      <w:tr w:rsidR="001C56DB" w:rsidRPr="00301389" w14:paraId="7BE47110" w14:textId="77777777" w:rsidTr="003146CF">
        <w:trPr>
          <w:jc w:val="center"/>
        </w:trPr>
        <w:tc>
          <w:tcPr>
            <w:tcW w:w="5000" w:type="pct"/>
            <w:gridSpan w:val="8"/>
            <w:shd w:val="clear" w:color="auto" w:fill="auto"/>
            <w:vAlign w:val="center"/>
          </w:tcPr>
          <w:p w14:paraId="661CDA02" w14:textId="77777777" w:rsidR="001C56DB" w:rsidRPr="00301389" w:rsidRDefault="001C56DB" w:rsidP="003146CF">
            <w:pPr>
              <w:keepNext/>
              <w:spacing w:before="0" w:after="0" w:line="276" w:lineRule="auto"/>
              <w:contextualSpacing/>
              <w:jc w:val="center"/>
              <w:rPr>
                <w:b/>
                <w:sz w:val="20"/>
              </w:rPr>
            </w:pPr>
            <w:r w:rsidRPr="00C316CF">
              <w:rPr>
                <w:b/>
                <w:bCs/>
                <w:sz w:val="20"/>
              </w:rPr>
              <w:t>Требования</w:t>
            </w:r>
          </w:p>
        </w:tc>
      </w:tr>
      <w:tr w:rsidR="001C56DB" w:rsidRPr="00301389" w14:paraId="25F214CE" w14:textId="77777777" w:rsidTr="001C56DB">
        <w:trPr>
          <w:jc w:val="center"/>
        </w:trPr>
        <w:tc>
          <w:tcPr>
            <w:tcW w:w="740" w:type="pct"/>
            <w:shd w:val="clear" w:color="auto" w:fill="auto"/>
          </w:tcPr>
          <w:p w14:paraId="05D27A10" w14:textId="77777777" w:rsidR="001C56DB" w:rsidRPr="00C316CF" w:rsidRDefault="001C56DB" w:rsidP="003146CF">
            <w:pPr>
              <w:spacing w:before="0" w:after="0" w:line="276" w:lineRule="auto"/>
              <w:rPr>
                <w:sz w:val="20"/>
              </w:rPr>
            </w:pPr>
            <w:r w:rsidRPr="00C316CF">
              <w:rPr>
                <w:b/>
                <w:bCs/>
                <w:sz w:val="20"/>
              </w:rPr>
              <w:t>requirementsInfo</w:t>
            </w:r>
          </w:p>
        </w:tc>
        <w:tc>
          <w:tcPr>
            <w:tcW w:w="786" w:type="pct"/>
            <w:shd w:val="clear" w:color="auto" w:fill="auto"/>
            <w:vAlign w:val="center"/>
          </w:tcPr>
          <w:p w14:paraId="76A1660A" w14:textId="77777777" w:rsidR="001C56DB" w:rsidRPr="00C316CF" w:rsidRDefault="001C56DB" w:rsidP="003146CF">
            <w:pPr>
              <w:spacing w:before="0" w:after="0" w:line="276" w:lineRule="auto"/>
              <w:rPr>
                <w:sz w:val="20"/>
              </w:rPr>
            </w:pPr>
          </w:p>
        </w:tc>
        <w:tc>
          <w:tcPr>
            <w:tcW w:w="172" w:type="pct"/>
            <w:shd w:val="clear" w:color="auto" w:fill="auto"/>
            <w:vAlign w:val="center"/>
          </w:tcPr>
          <w:p w14:paraId="28D4909C" w14:textId="77777777" w:rsidR="001C56DB" w:rsidRPr="00C316CF" w:rsidRDefault="001C56DB" w:rsidP="003146CF">
            <w:pPr>
              <w:spacing w:before="0" w:after="0" w:line="276" w:lineRule="auto"/>
              <w:rPr>
                <w:sz w:val="20"/>
              </w:rPr>
            </w:pPr>
          </w:p>
        </w:tc>
        <w:tc>
          <w:tcPr>
            <w:tcW w:w="532" w:type="pct"/>
            <w:gridSpan w:val="2"/>
            <w:shd w:val="clear" w:color="auto" w:fill="auto"/>
            <w:vAlign w:val="center"/>
          </w:tcPr>
          <w:p w14:paraId="7DBC77A0" w14:textId="77777777" w:rsidR="001C56DB" w:rsidRPr="00C316CF" w:rsidRDefault="001C56DB" w:rsidP="003146CF">
            <w:pPr>
              <w:spacing w:before="0" w:after="0" w:line="276" w:lineRule="auto"/>
              <w:rPr>
                <w:sz w:val="20"/>
              </w:rPr>
            </w:pPr>
          </w:p>
        </w:tc>
        <w:tc>
          <w:tcPr>
            <w:tcW w:w="1395" w:type="pct"/>
            <w:gridSpan w:val="2"/>
            <w:shd w:val="clear" w:color="auto" w:fill="auto"/>
            <w:vAlign w:val="center"/>
          </w:tcPr>
          <w:p w14:paraId="424635DA" w14:textId="77777777" w:rsidR="001C56DB" w:rsidRPr="00C316CF" w:rsidRDefault="001C56DB" w:rsidP="003146CF">
            <w:pPr>
              <w:spacing w:before="0" w:after="0" w:line="276" w:lineRule="auto"/>
              <w:rPr>
                <w:sz w:val="20"/>
              </w:rPr>
            </w:pPr>
          </w:p>
        </w:tc>
        <w:tc>
          <w:tcPr>
            <w:tcW w:w="1375" w:type="pct"/>
            <w:shd w:val="clear" w:color="auto" w:fill="auto"/>
          </w:tcPr>
          <w:p w14:paraId="1A8CC86F" w14:textId="77777777" w:rsidR="001C56DB" w:rsidRPr="00C316CF" w:rsidRDefault="001C56DB" w:rsidP="003146CF">
            <w:pPr>
              <w:spacing w:before="0" w:after="0" w:line="276" w:lineRule="auto"/>
              <w:rPr>
                <w:sz w:val="20"/>
              </w:rPr>
            </w:pPr>
          </w:p>
        </w:tc>
      </w:tr>
      <w:tr w:rsidR="001C56DB" w:rsidRPr="00301389" w14:paraId="19E24ED0" w14:textId="77777777" w:rsidTr="001C56DB">
        <w:trPr>
          <w:jc w:val="center"/>
        </w:trPr>
        <w:tc>
          <w:tcPr>
            <w:tcW w:w="740" w:type="pct"/>
            <w:shd w:val="clear" w:color="auto" w:fill="auto"/>
          </w:tcPr>
          <w:p w14:paraId="5314EB71" w14:textId="77777777" w:rsidR="001C56DB" w:rsidRPr="00C316CF" w:rsidRDefault="001C56DB" w:rsidP="003146CF">
            <w:pPr>
              <w:spacing w:before="0" w:after="0" w:line="276" w:lineRule="auto"/>
              <w:rPr>
                <w:sz w:val="20"/>
              </w:rPr>
            </w:pPr>
          </w:p>
        </w:tc>
        <w:tc>
          <w:tcPr>
            <w:tcW w:w="786" w:type="pct"/>
            <w:shd w:val="clear" w:color="auto" w:fill="auto"/>
            <w:vAlign w:val="center"/>
          </w:tcPr>
          <w:p w14:paraId="64992843" w14:textId="77777777" w:rsidR="001C56DB" w:rsidRPr="00C316CF" w:rsidRDefault="001C56DB" w:rsidP="003146CF">
            <w:pPr>
              <w:spacing w:before="0" w:after="0" w:line="276" w:lineRule="auto"/>
              <w:rPr>
                <w:sz w:val="20"/>
              </w:rPr>
            </w:pPr>
            <w:r w:rsidRPr="00C316CF">
              <w:rPr>
                <w:sz w:val="20"/>
              </w:rPr>
              <w:t>requirementInfo</w:t>
            </w:r>
          </w:p>
        </w:tc>
        <w:tc>
          <w:tcPr>
            <w:tcW w:w="172" w:type="pct"/>
            <w:shd w:val="clear" w:color="auto" w:fill="auto"/>
            <w:vAlign w:val="center"/>
          </w:tcPr>
          <w:p w14:paraId="62AA86DA" w14:textId="77777777" w:rsidR="001C56DB" w:rsidRPr="00C316CF" w:rsidRDefault="001C56DB" w:rsidP="003146CF">
            <w:pPr>
              <w:spacing w:before="0" w:after="0" w:line="276" w:lineRule="auto"/>
              <w:jc w:val="center"/>
              <w:rPr>
                <w:sz w:val="20"/>
              </w:rPr>
            </w:pPr>
            <w:r w:rsidRPr="00C316CF">
              <w:rPr>
                <w:sz w:val="20"/>
              </w:rPr>
              <w:t>О</w:t>
            </w:r>
          </w:p>
        </w:tc>
        <w:tc>
          <w:tcPr>
            <w:tcW w:w="532" w:type="pct"/>
            <w:gridSpan w:val="2"/>
            <w:shd w:val="clear" w:color="auto" w:fill="auto"/>
            <w:vAlign w:val="center"/>
          </w:tcPr>
          <w:p w14:paraId="43044458" w14:textId="77777777" w:rsidR="001C56DB" w:rsidRPr="00C316CF" w:rsidRDefault="001C56DB" w:rsidP="003146CF">
            <w:pPr>
              <w:spacing w:before="0" w:after="0" w:line="276" w:lineRule="auto"/>
              <w:jc w:val="center"/>
              <w:rPr>
                <w:sz w:val="20"/>
              </w:rPr>
            </w:pPr>
            <w:r w:rsidRPr="00C316CF">
              <w:rPr>
                <w:sz w:val="20"/>
              </w:rPr>
              <w:t>S</w:t>
            </w:r>
          </w:p>
        </w:tc>
        <w:tc>
          <w:tcPr>
            <w:tcW w:w="1395" w:type="pct"/>
            <w:gridSpan w:val="2"/>
            <w:shd w:val="clear" w:color="auto" w:fill="auto"/>
            <w:vAlign w:val="center"/>
          </w:tcPr>
          <w:p w14:paraId="15BEB412" w14:textId="77777777" w:rsidR="001C56DB" w:rsidRPr="00C316CF" w:rsidRDefault="001C56DB" w:rsidP="003146CF">
            <w:pPr>
              <w:spacing w:before="0" w:after="0" w:line="276" w:lineRule="auto"/>
              <w:rPr>
                <w:sz w:val="20"/>
              </w:rPr>
            </w:pPr>
            <w:r w:rsidRPr="00C316CF">
              <w:rPr>
                <w:sz w:val="20"/>
              </w:rPr>
              <w:t>Требование</w:t>
            </w:r>
          </w:p>
        </w:tc>
        <w:tc>
          <w:tcPr>
            <w:tcW w:w="1375" w:type="pct"/>
            <w:shd w:val="clear" w:color="auto" w:fill="auto"/>
          </w:tcPr>
          <w:p w14:paraId="500ED0AF" w14:textId="77777777" w:rsidR="001C56DB" w:rsidRDefault="001C56DB" w:rsidP="003146CF">
            <w:pPr>
              <w:spacing w:before="0" w:after="0" w:line="276" w:lineRule="auto"/>
              <w:rPr>
                <w:sz w:val="20"/>
              </w:rPr>
            </w:pPr>
            <w:r w:rsidRPr="00C316CF">
              <w:rPr>
                <w:sz w:val="20"/>
              </w:rPr>
              <w:t>Множественный элемент.</w:t>
            </w:r>
          </w:p>
          <w:p w14:paraId="6368A19D" w14:textId="77777777" w:rsidR="001C56DB" w:rsidRDefault="001C56DB" w:rsidP="003146CF">
            <w:pPr>
              <w:spacing w:before="0" w:after="0" w:line="276" w:lineRule="auto"/>
              <w:rPr>
                <w:sz w:val="20"/>
              </w:rPr>
            </w:pPr>
          </w:p>
          <w:p w14:paraId="400CEE49" w14:textId="77777777" w:rsidR="001C56DB" w:rsidRPr="00BF34FA" w:rsidRDefault="001C56DB" w:rsidP="003146CF">
            <w:pPr>
              <w:spacing w:before="0" w:after="0" w:line="276" w:lineRule="auto"/>
              <w:rPr>
                <w:sz w:val="20"/>
              </w:rPr>
            </w:pPr>
            <w:r w:rsidRPr="00BF34FA">
              <w:rPr>
                <w:sz w:val="20"/>
              </w:rPr>
              <w:t>Если первая версия приглашения размещается (принимается от внешней системы) после выхода версии 12.2 ЕИС, то для следующих требований игнорируется дочернее поле "Содержание требования (ограничения)" (content):</w:t>
            </w:r>
          </w:p>
          <w:p w14:paraId="4B1E2FB9" w14:textId="77777777" w:rsidR="001C56DB" w:rsidRPr="00BF34FA" w:rsidRDefault="001C56DB" w:rsidP="003146CF">
            <w:pPr>
              <w:spacing w:before="0" w:after="0" w:line="276" w:lineRule="auto"/>
              <w:rPr>
                <w:sz w:val="20"/>
              </w:rPr>
            </w:pPr>
            <w:r w:rsidRPr="00BF34FA">
              <w:rPr>
                <w:sz w:val="20"/>
              </w:rPr>
              <w:t>- ET44 - Единые требования к участникам закупок в соответствии с ч. 1 ст. 31 Закона № 44-ФЗ;</w:t>
            </w:r>
          </w:p>
          <w:p w14:paraId="6019B7CD" w14:textId="77777777" w:rsidR="001C56DB" w:rsidRPr="00BF34FA" w:rsidRDefault="001C56DB" w:rsidP="003146CF">
            <w:pPr>
              <w:spacing w:before="0" w:after="0" w:line="276" w:lineRule="auto"/>
              <w:rPr>
                <w:sz w:val="20"/>
              </w:rPr>
            </w:pPr>
            <w:r w:rsidRPr="00BF34FA">
              <w:rPr>
                <w:sz w:val="20"/>
              </w:rPr>
              <w:t>- TR442 - Требования к участникам закупок в соответствии с частью 1.1 статьи 31 Федерального закона № 44-ФЗ;</w:t>
            </w:r>
          </w:p>
          <w:p w14:paraId="55AD2D61" w14:textId="77777777" w:rsidR="001C56DB" w:rsidRPr="00BF34FA" w:rsidRDefault="001C56DB" w:rsidP="003146CF">
            <w:pPr>
              <w:spacing w:before="0" w:after="0" w:line="276" w:lineRule="auto"/>
              <w:rPr>
                <w:sz w:val="20"/>
              </w:rPr>
            </w:pPr>
            <w:r w:rsidRPr="00BF34FA">
              <w:rPr>
                <w:sz w:val="20"/>
              </w:rPr>
              <w:t>- ETP44312 - Требования к участникам закупок в соответствии с частью 2.1 статьи 31 Федерального закона № 44-ФЗ;</w:t>
            </w:r>
          </w:p>
          <w:p w14:paraId="6FB2D061" w14:textId="77777777" w:rsidR="001C56DB" w:rsidRDefault="001C56DB" w:rsidP="003146CF">
            <w:pPr>
              <w:spacing w:before="0" w:after="0" w:line="276" w:lineRule="auto"/>
              <w:rPr>
                <w:sz w:val="20"/>
              </w:rPr>
            </w:pPr>
            <w:r w:rsidRPr="00BF34FA">
              <w:rPr>
                <w:sz w:val="20"/>
              </w:rPr>
              <w:t>- TOVNPIVR - Требование об отсутствии в реестре недобросовестных поставщиков (подрядчиков, исполнителей) информации, включенной в такой реестр в связи отказом поставщика (подрядчика, исполнителя) от исполнения контракта по причине введения в отношении заказчика санкций и (или) мер ограничительного характера</w:t>
            </w:r>
          </w:p>
          <w:p w14:paraId="39F119E4" w14:textId="77777777" w:rsidR="001C56DB" w:rsidRDefault="001C56DB" w:rsidP="003146CF">
            <w:pPr>
              <w:spacing w:before="0" w:after="0" w:line="276" w:lineRule="auto"/>
              <w:rPr>
                <w:sz w:val="20"/>
              </w:rPr>
            </w:pPr>
          </w:p>
          <w:p w14:paraId="717B1505" w14:textId="77777777" w:rsidR="001C56DB" w:rsidRPr="00C316CF" w:rsidRDefault="001C56DB" w:rsidP="003146CF">
            <w:pPr>
              <w:spacing w:before="0" w:after="0" w:line="276" w:lineRule="auto"/>
              <w:rPr>
                <w:sz w:val="20"/>
              </w:rPr>
            </w:pPr>
            <w:r>
              <w:rPr>
                <w:sz w:val="20"/>
              </w:rPr>
              <w:t xml:space="preserve">Состав блока см. состав соответствующего блока в документе </w:t>
            </w:r>
            <w:r w:rsidRPr="00ED33B6">
              <w:rPr>
                <w:sz w:val="20"/>
              </w:rPr>
              <w:t>«</w:t>
            </w:r>
            <w:r w:rsidRPr="00CA43E0">
              <w:rPr>
                <w:sz w:val="20"/>
              </w:rPr>
              <w:t>Извещение о проведении ЭЗК20 (запрос котировок в электронной форме с 01.10.2020 года)</w:t>
            </w:r>
            <w:r w:rsidRPr="00CA43E0">
              <w:rPr>
                <w:bCs/>
                <w:sz w:val="20"/>
              </w:rPr>
              <w:t>» (</w:t>
            </w:r>
            <w:r w:rsidRPr="00CA43E0">
              <w:rPr>
                <w:bCs/>
                <w:sz w:val="20"/>
                <w:lang w:val="en-US"/>
              </w:rPr>
              <w:t>epN</w:t>
            </w:r>
            <w:r w:rsidRPr="00CA43E0">
              <w:rPr>
                <w:bCs/>
                <w:sz w:val="20"/>
              </w:rPr>
              <w:t>otificationEZK2020)</w:t>
            </w:r>
          </w:p>
        </w:tc>
      </w:tr>
      <w:tr w:rsidR="001C56DB" w:rsidRPr="00301389" w14:paraId="6DCAE9BD" w14:textId="77777777" w:rsidTr="00CA3CE2">
        <w:trPr>
          <w:jc w:val="center"/>
        </w:trPr>
        <w:tc>
          <w:tcPr>
            <w:tcW w:w="740" w:type="pct"/>
            <w:shd w:val="clear" w:color="auto" w:fill="auto"/>
            <w:vAlign w:val="center"/>
          </w:tcPr>
          <w:p w14:paraId="568F1659" w14:textId="77777777" w:rsidR="001C56DB" w:rsidRPr="00301389" w:rsidRDefault="001C56DB" w:rsidP="00DA4B22">
            <w:pPr>
              <w:spacing w:before="0" w:after="0" w:line="276" w:lineRule="auto"/>
              <w:contextualSpacing/>
              <w:rPr>
                <w:sz w:val="20"/>
              </w:rPr>
            </w:pPr>
          </w:p>
        </w:tc>
        <w:tc>
          <w:tcPr>
            <w:tcW w:w="785" w:type="pct"/>
            <w:shd w:val="clear" w:color="auto" w:fill="auto"/>
            <w:vAlign w:val="center"/>
          </w:tcPr>
          <w:p w14:paraId="4A594613" w14:textId="77777777" w:rsidR="001C56DB" w:rsidRPr="00A63BD0" w:rsidRDefault="001C56DB" w:rsidP="00DA4B22">
            <w:pPr>
              <w:spacing w:after="0" w:line="276" w:lineRule="auto"/>
              <w:jc w:val="both"/>
              <w:rPr>
                <w:sz w:val="20"/>
              </w:rPr>
            </w:pPr>
          </w:p>
        </w:tc>
        <w:tc>
          <w:tcPr>
            <w:tcW w:w="172" w:type="pct"/>
            <w:shd w:val="clear" w:color="auto" w:fill="auto"/>
            <w:vAlign w:val="center"/>
          </w:tcPr>
          <w:p w14:paraId="5DE224C9" w14:textId="77777777" w:rsidR="001C56DB" w:rsidRDefault="001C56DB" w:rsidP="00DA4B22">
            <w:pPr>
              <w:spacing w:after="0" w:line="276" w:lineRule="auto"/>
              <w:jc w:val="center"/>
              <w:rPr>
                <w:sz w:val="20"/>
              </w:rPr>
            </w:pPr>
          </w:p>
        </w:tc>
        <w:tc>
          <w:tcPr>
            <w:tcW w:w="525" w:type="pct"/>
            <w:shd w:val="clear" w:color="auto" w:fill="auto"/>
            <w:vAlign w:val="center"/>
          </w:tcPr>
          <w:p w14:paraId="47AA23B6" w14:textId="77777777" w:rsidR="001C56DB" w:rsidRPr="00A63BD0" w:rsidRDefault="001C56DB" w:rsidP="00DA4B22">
            <w:pPr>
              <w:spacing w:after="0" w:line="276" w:lineRule="auto"/>
              <w:jc w:val="center"/>
              <w:rPr>
                <w:sz w:val="20"/>
              </w:rPr>
            </w:pPr>
          </w:p>
        </w:tc>
        <w:tc>
          <w:tcPr>
            <w:tcW w:w="1388" w:type="pct"/>
            <w:gridSpan w:val="2"/>
            <w:shd w:val="clear" w:color="auto" w:fill="auto"/>
            <w:vAlign w:val="center"/>
          </w:tcPr>
          <w:p w14:paraId="6528DE26" w14:textId="77777777" w:rsidR="001C56DB" w:rsidRPr="00981688" w:rsidRDefault="001C56DB" w:rsidP="00DA4B22">
            <w:pPr>
              <w:spacing w:after="0" w:line="276" w:lineRule="auto"/>
              <w:jc w:val="both"/>
              <w:rPr>
                <w:sz w:val="20"/>
              </w:rPr>
            </w:pPr>
          </w:p>
        </w:tc>
        <w:tc>
          <w:tcPr>
            <w:tcW w:w="1390" w:type="pct"/>
            <w:gridSpan w:val="2"/>
            <w:shd w:val="clear" w:color="auto" w:fill="auto"/>
          </w:tcPr>
          <w:p w14:paraId="6BDF3A42" w14:textId="77777777" w:rsidR="001C56DB" w:rsidRPr="0045715C" w:rsidRDefault="001C56DB" w:rsidP="00DA4B22">
            <w:pPr>
              <w:spacing w:after="0" w:line="276" w:lineRule="auto"/>
              <w:jc w:val="both"/>
              <w:rPr>
                <w:sz w:val="20"/>
              </w:rPr>
            </w:pPr>
          </w:p>
        </w:tc>
      </w:tr>
    </w:tbl>
    <w:p w14:paraId="4F2FD28D" w14:textId="77777777" w:rsidR="00170CA8" w:rsidRDefault="00170CA8" w:rsidP="00307C8D">
      <w:pPr>
        <w:spacing w:before="0" w:after="0"/>
        <w:contextualSpacing/>
        <w:rPr>
          <w:sz w:val="20"/>
        </w:rPr>
      </w:pPr>
    </w:p>
    <w:p w14:paraId="78AD5AB6" w14:textId="77777777" w:rsidR="008C3D78" w:rsidRDefault="008C3D78" w:rsidP="00DA4B22">
      <w:pPr>
        <w:pStyle w:val="1"/>
      </w:pPr>
      <w:bookmarkStart w:id="102" w:name="_Toc132372564"/>
      <w:bookmarkStart w:id="103" w:name="_Toc132372950"/>
      <w:r w:rsidRPr="008C3D78">
        <w:t xml:space="preserve">Протокол рассмотрения запросов на представление документации о закупке в ЭЗакА20 (закрытый аукцион в электронной форме </w:t>
      </w:r>
      <w:r w:rsidR="00F65E30" w:rsidRPr="00F65E30">
        <w:t>с даты начала действия оптимизационного законопроекта 44-ФЗ</w:t>
      </w:r>
      <w:r w:rsidRPr="008C3D78">
        <w:t>)</w:t>
      </w:r>
      <w:bookmarkEnd w:id="102"/>
      <w:bookmarkEnd w:id="103"/>
    </w:p>
    <w:p w14:paraId="2D7E031C" w14:textId="77777777" w:rsidR="008C3D78" w:rsidRPr="00DA4B22" w:rsidRDefault="00DA4B22" w:rsidP="00DA4B22">
      <w:pPr>
        <w:spacing w:before="0" w:after="0" w:line="276" w:lineRule="auto"/>
        <w:ind w:firstLine="709"/>
        <w:contextualSpacing/>
        <w:jc w:val="both"/>
        <w:rPr>
          <w:szCs w:val="24"/>
        </w:rPr>
      </w:pPr>
      <w:r w:rsidRPr="00DA4B22">
        <w:rPr>
          <w:szCs w:val="24"/>
        </w:rPr>
        <w:t>Протокол рассмотрения запросов на представление документации о закупке в ЭЗакА20 (закрытый аукцион в электронной форме с даты начала действия оптимизационного законопроекта 44-ФЗ) приведен в таблице ниже (</w:t>
      </w:r>
      <w:r>
        <w:rPr>
          <w:szCs w:val="24"/>
        </w:rPr>
        <w:fldChar w:fldCharType="begin"/>
      </w:r>
      <w:r>
        <w:rPr>
          <w:szCs w:val="24"/>
        </w:rPr>
        <w:instrText xml:space="preserve"> REF _Ref132370174 \h </w:instrText>
      </w:r>
      <w:r>
        <w:rPr>
          <w:szCs w:val="24"/>
        </w:rPr>
      </w:r>
      <w:r>
        <w:rPr>
          <w:szCs w:val="24"/>
        </w:rPr>
        <w:fldChar w:fldCharType="separate"/>
      </w:r>
      <w:r w:rsidRPr="00DA4B22">
        <w:t xml:space="preserve">Таблица </w:t>
      </w:r>
      <w:r w:rsidRPr="00DA4B22">
        <w:rPr>
          <w:noProof/>
        </w:rPr>
        <w:t>24</w:t>
      </w:r>
      <w:r>
        <w:rPr>
          <w:szCs w:val="24"/>
        </w:rPr>
        <w:fldChar w:fldCharType="end"/>
      </w:r>
      <w:r w:rsidRPr="00DA4B22">
        <w:rPr>
          <w:szCs w:val="24"/>
        </w:rPr>
        <w:t>).</w:t>
      </w:r>
    </w:p>
    <w:p w14:paraId="564A20E9" w14:textId="77777777" w:rsidR="00DA4B22" w:rsidRDefault="00DA4B22" w:rsidP="00DA4B22">
      <w:pPr>
        <w:pStyle w:val="afff6"/>
        <w:keepNext/>
        <w:spacing w:line="276" w:lineRule="auto"/>
        <w:jc w:val="left"/>
      </w:pPr>
      <w:bookmarkStart w:id="104" w:name="_Ref132370174"/>
      <w:bookmarkStart w:id="105" w:name="_Toc132372982"/>
      <w:r w:rsidRPr="00DA4B22">
        <w:rPr>
          <w:b w:val="0"/>
        </w:rPr>
        <w:t xml:space="preserve">Таблица </w:t>
      </w:r>
      <w:r w:rsidRPr="00DA4B22">
        <w:rPr>
          <w:b w:val="0"/>
        </w:rPr>
        <w:fldChar w:fldCharType="begin"/>
      </w:r>
      <w:r w:rsidRPr="00DA4B22">
        <w:rPr>
          <w:b w:val="0"/>
        </w:rPr>
        <w:instrText xml:space="preserve"> SEQ Таблица \* ARABIC </w:instrText>
      </w:r>
      <w:r w:rsidRPr="00DA4B22">
        <w:rPr>
          <w:b w:val="0"/>
        </w:rPr>
        <w:fldChar w:fldCharType="separate"/>
      </w:r>
      <w:r w:rsidR="00E94FAF">
        <w:rPr>
          <w:b w:val="0"/>
          <w:noProof/>
        </w:rPr>
        <w:t>24</w:t>
      </w:r>
      <w:r w:rsidRPr="00DA4B22">
        <w:rPr>
          <w:b w:val="0"/>
        </w:rPr>
        <w:fldChar w:fldCharType="end"/>
      </w:r>
      <w:bookmarkEnd w:id="104"/>
      <w:r w:rsidRPr="00DA4B22">
        <w:rPr>
          <w:b w:val="0"/>
        </w:rPr>
        <w:t>. Протокол рассмотрения запросов на представление документации о закупке в ЭЗакА20 (закрытый аукцион в электронной форме с даты начала действия оптимизационного законопроекта 44-ФЗ)</w:t>
      </w:r>
      <w:bookmarkEnd w:id="105"/>
    </w:p>
    <w:tbl>
      <w:tblPr>
        <w:tblW w:w="503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439"/>
        <w:gridCol w:w="1535"/>
        <w:gridCol w:w="385"/>
        <w:gridCol w:w="962"/>
        <w:gridCol w:w="2695"/>
        <w:gridCol w:w="2699"/>
      </w:tblGrid>
      <w:tr w:rsidR="008C3D78" w:rsidRPr="00301389" w14:paraId="1F893761" w14:textId="77777777" w:rsidTr="00052AC7">
        <w:trPr>
          <w:tblHeader/>
          <w:jc w:val="center"/>
        </w:trPr>
        <w:tc>
          <w:tcPr>
            <w:tcW w:w="741" w:type="pct"/>
            <w:shd w:val="clear" w:color="auto" w:fill="D9D9D9"/>
            <w:vAlign w:val="center"/>
            <w:hideMark/>
          </w:tcPr>
          <w:p w14:paraId="74DD7F61" w14:textId="77777777" w:rsidR="008C3D78" w:rsidRPr="00301389" w:rsidRDefault="008C3D78" w:rsidP="00DA4B22">
            <w:pPr>
              <w:keepNext/>
              <w:spacing w:before="0" w:after="0" w:line="276" w:lineRule="auto"/>
              <w:ind w:firstLine="5"/>
              <w:contextualSpacing/>
              <w:jc w:val="center"/>
              <w:rPr>
                <w:b/>
                <w:bCs/>
                <w:sz w:val="20"/>
              </w:rPr>
            </w:pPr>
            <w:r w:rsidRPr="00301389">
              <w:rPr>
                <w:b/>
                <w:bCs/>
                <w:sz w:val="20"/>
              </w:rPr>
              <w:t>Код элемента</w:t>
            </w:r>
          </w:p>
        </w:tc>
        <w:tc>
          <w:tcPr>
            <w:tcW w:w="790" w:type="pct"/>
            <w:shd w:val="clear" w:color="auto" w:fill="D9D9D9"/>
            <w:vAlign w:val="center"/>
            <w:hideMark/>
          </w:tcPr>
          <w:p w14:paraId="706CAC4A" w14:textId="77777777" w:rsidR="008C3D78" w:rsidRPr="00301389" w:rsidRDefault="008C3D78" w:rsidP="00DA4B22">
            <w:pPr>
              <w:keepNext/>
              <w:spacing w:before="0" w:after="0" w:line="276" w:lineRule="auto"/>
              <w:ind w:firstLine="5"/>
              <w:contextualSpacing/>
              <w:jc w:val="center"/>
              <w:rPr>
                <w:b/>
                <w:bCs/>
                <w:sz w:val="20"/>
              </w:rPr>
            </w:pPr>
            <w:r w:rsidRPr="00301389">
              <w:rPr>
                <w:b/>
                <w:bCs/>
                <w:sz w:val="20"/>
              </w:rPr>
              <w:t>Содерж. элемента</w:t>
            </w:r>
          </w:p>
        </w:tc>
        <w:tc>
          <w:tcPr>
            <w:tcW w:w="198" w:type="pct"/>
            <w:shd w:val="clear" w:color="auto" w:fill="D9D9D9"/>
            <w:vAlign w:val="center"/>
            <w:hideMark/>
          </w:tcPr>
          <w:p w14:paraId="141A7D0F" w14:textId="77777777" w:rsidR="008C3D78" w:rsidRPr="00301389" w:rsidRDefault="008C3D78" w:rsidP="00DA4B22">
            <w:pPr>
              <w:keepNext/>
              <w:spacing w:before="0" w:after="0" w:line="276" w:lineRule="auto"/>
              <w:ind w:firstLine="5"/>
              <w:contextualSpacing/>
              <w:jc w:val="center"/>
              <w:rPr>
                <w:b/>
                <w:bCs/>
                <w:sz w:val="20"/>
              </w:rPr>
            </w:pPr>
            <w:r w:rsidRPr="00301389">
              <w:rPr>
                <w:b/>
                <w:bCs/>
                <w:sz w:val="20"/>
              </w:rPr>
              <w:t>Тип</w:t>
            </w:r>
          </w:p>
        </w:tc>
        <w:tc>
          <w:tcPr>
            <w:tcW w:w="495" w:type="pct"/>
            <w:shd w:val="clear" w:color="auto" w:fill="D9D9D9"/>
            <w:vAlign w:val="center"/>
            <w:hideMark/>
          </w:tcPr>
          <w:p w14:paraId="573C6AC2" w14:textId="77777777" w:rsidR="008C3D78" w:rsidRPr="00301389" w:rsidRDefault="008C3D78" w:rsidP="00DA4B22">
            <w:pPr>
              <w:keepNext/>
              <w:spacing w:before="0" w:after="0" w:line="276" w:lineRule="auto"/>
              <w:ind w:firstLine="5"/>
              <w:contextualSpacing/>
              <w:jc w:val="center"/>
              <w:rPr>
                <w:b/>
                <w:bCs/>
                <w:sz w:val="20"/>
              </w:rPr>
            </w:pPr>
            <w:r w:rsidRPr="00301389">
              <w:rPr>
                <w:b/>
                <w:bCs/>
                <w:sz w:val="20"/>
              </w:rPr>
              <w:t>Формат</w:t>
            </w:r>
          </w:p>
        </w:tc>
        <w:tc>
          <w:tcPr>
            <w:tcW w:w="1387" w:type="pct"/>
            <w:shd w:val="clear" w:color="auto" w:fill="D9D9D9"/>
            <w:vAlign w:val="center"/>
            <w:hideMark/>
          </w:tcPr>
          <w:p w14:paraId="43D88B2A" w14:textId="77777777" w:rsidR="008C3D78" w:rsidRPr="00301389" w:rsidRDefault="008C3D78" w:rsidP="00DA4B22">
            <w:pPr>
              <w:keepNext/>
              <w:spacing w:before="0" w:after="0" w:line="276" w:lineRule="auto"/>
              <w:ind w:firstLine="5"/>
              <w:contextualSpacing/>
              <w:jc w:val="center"/>
              <w:rPr>
                <w:b/>
                <w:bCs/>
                <w:sz w:val="20"/>
              </w:rPr>
            </w:pPr>
            <w:r w:rsidRPr="00301389">
              <w:rPr>
                <w:b/>
                <w:bCs/>
                <w:sz w:val="20"/>
              </w:rPr>
              <w:t>Наименование</w:t>
            </w:r>
          </w:p>
        </w:tc>
        <w:tc>
          <w:tcPr>
            <w:tcW w:w="1389" w:type="pct"/>
            <w:shd w:val="clear" w:color="auto" w:fill="D9D9D9"/>
            <w:vAlign w:val="center"/>
            <w:hideMark/>
          </w:tcPr>
          <w:p w14:paraId="655F994E" w14:textId="77777777" w:rsidR="008C3D78" w:rsidRPr="00301389" w:rsidRDefault="008C3D78" w:rsidP="00DA4B22">
            <w:pPr>
              <w:keepNext/>
              <w:spacing w:before="0" w:after="0" w:line="276" w:lineRule="auto"/>
              <w:ind w:firstLine="5"/>
              <w:contextualSpacing/>
              <w:jc w:val="center"/>
              <w:rPr>
                <w:b/>
                <w:bCs/>
                <w:sz w:val="20"/>
              </w:rPr>
            </w:pPr>
            <w:r w:rsidRPr="00301389">
              <w:rPr>
                <w:b/>
                <w:bCs/>
                <w:sz w:val="20"/>
              </w:rPr>
              <w:t>Дополнительная информация</w:t>
            </w:r>
          </w:p>
        </w:tc>
      </w:tr>
      <w:tr w:rsidR="008C3D78" w:rsidRPr="004257CC" w14:paraId="1AECDAE5" w14:textId="77777777" w:rsidTr="00052AC7">
        <w:trPr>
          <w:jc w:val="center"/>
        </w:trPr>
        <w:tc>
          <w:tcPr>
            <w:tcW w:w="5000" w:type="pct"/>
            <w:gridSpan w:val="6"/>
            <w:shd w:val="clear" w:color="auto" w:fill="auto"/>
            <w:vAlign w:val="center"/>
          </w:tcPr>
          <w:p w14:paraId="6E1E493F" w14:textId="77777777" w:rsidR="008C3D78" w:rsidRPr="008C3D78" w:rsidRDefault="008C3D78" w:rsidP="00DA4B22">
            <w:pPr>
              <w:spacing w:before="0" w:after="0" w:line="276" w:lineRule="auto"/>
              <w:contextualSpacing/>
              <w:jc w:val="center"/>
              <w:rPr>
                <w:b/>
                <w:bCs/>
                <w:sz w:val="20"/>
              </w:rPr>
            </w:pPr>
            <w:r w:rsidRPr="008C3D78">
              <w:rPr>
                <w:b/>
                <w:sz w:val="20"/>
              </w:rPr>
              <w:t xml:space="preserve">Протокол рассмотрения запросов на представление документации о закупке в ЭЗакА20 (закрытый аукцион в электронной форме </w:t>
            </w:r>
            <w:r w:rsidR="00F65E30" w:rsidRPr="00F65E30">
              <w:rPr>
                <w:b/>
                <w:sz w:val="20"/>
              </w:rPr>
              <w:t>с даты начала действия оптимизационного законопроекта 44-ФЗ</w:t>
            </w:r>
            <w:r w:rsidRPr="008C3D78">
              <w:rPr>
                <w:b/>
                <w:sz w:val="20"/>
              </w:rPr>
              <w:t>)</w:t>
            </w:r>
          </w:p>
        </w:tc>
      </w:tr>
      <w:tr w:rsidR="008C3D78" w:rsidRPr="00301389" w14:paraId="7A975A35" w14:textId="77777777" w:rsidTr="00052AC7">
        <w:trPr>
          <w:jc w:val="center"/>
        </w:trPr>
        <w:tc>
          <w:tcPr>
            <w:tcW w:w="741" w:type="pct"/>
            <w:shd w:val="clear" w:color="auto" w:fill="auto"/>
            <w:vAlign w:val="center"/>
          </w:tcPr>
          <w:p w14:paraId="0B9630FA" w14:textId="77777777" w:rsidR="008C3D78" w:rsidRPr="00301389" w:rsidRDefault="00C662AA" w:rsidP="00DA4B22">
            <w:pPr>
              <w:spacing w:before="0" w:after="0" w:line="276" w:lineRule="auto"/>
              <w:contextualSpacing/>
              <w:rPr>
                <w:sz w:val="20"/>
              </w:rPr>
            </w:pPr>
            <w:r>
              <w:rPr>
                <w:b/>
                <w:bCs/>
                <w:sz w:val="20"/>
                <w:lang w:val="en-US"/>
              </w:rPr>
              <w:t>epP</w:t>
            </w:r>
            <w:r w:rsidR="008C3D78" w:rsidRPr="008C3D78">
              <w:rPr>
                <w:b/>
                <w:bCs/>
                <w:sz w:val="20"/>
                <w:lang w:val="en-US"/>
              </w:rPr>
              <w:t>rotocolEZakA2020DocRequest</w:t>
            </w:r>
          </w:p>
        </w:tc>
        <w:tc>
          <w:tcPr>
            <w:tcW w:w="790" w:type="pct"/>
            <w:shd w:val="clear" w:color="auto" w:fill="auto"/>
          </w:tcPr>
          <w:p w14:paraId="1BE199A0" w14:textId="77777777" w:rsidR="008C3D78" w:rsidRPr="00162C8B" w:rsidRDefault="008C3D78" w:rsidP="00DA4B22">
            <w:pPr>
              <w:spacing w:before="0" w:after="0" w:line="276" w:lineRule="auto"/>
              <w:jc w:val="both"/>
              <w:rPr>
                <w:sz w:val="20"/>
              </w:rPr>
            </w:pPr>
          </w:p>
        </w:tc>
        <w:tc>
          <w:tcPr>
            <w:tcW w:w="198" w:type="pct"/>
            <w:shd w:val="clear" w:color="auto" w:fill="auto"/>
          </w:tcPr>
          <w:p w14:paraId="38CF4872" w14:textId="77777777" w:rsidR="008C3D78" w:rsidRPr="00162C8B" w:rsidRDefault="008C3D78" w:rsidP="00DA4B22">
            <w:pPr>
              <w:spacing w:before="0" w:after="0" w:line="276" w:lineRule="auto"/>
              <w:jc w:val="center"/>
              <w:rPr>
                <w:sz w:val="20"/>
              </w:rPr>
            </w:pPr>
          </w:p>
        </w:tc>
        <w:tc>
          <w:tcPr>
            <w:tcW w:w="495" w:type="pct"/>
            <w:shd w:val="clear" w:color="auto" w:fill="auto"/>
          </w:tcPr>
          <w:p w14:paraId="031B1589" w14:textId="77777777" w:rsidR="008C3D78" w:rsidRPr="00162C8B" w:rsidRDefault="008C3D78" w:rsidP="00DA4B22">
            <w:pPr>
              <w:spacing w:before="0" w:after="0" w:line="276" w:lineRule="auto"/>
              <w:jc w:val="center"/>
              <w:rPr>
                <w:sz w:val="20"/>
              </w:rPr>
            </w:pPr>
          </w:p>
        </w:tc>
        <w:tc>
          <w:tcPr>
            <w:tcW w:w="1387" w:type="pct"/>
            <w:shd w:val="clear" w:color="auto" w:fill="auto"/>
          </w:tcPr>
          <w:p w14:paraId="4115CD43" w14:textId="77777777" w:rsidR="008C3D78" w:rsidRPr="00162C8B" w:rsidRDefault="008C3D78" w:rsidP="00DA4B22">
            <w:pPr>
              <w:spacing w:before="0" w:after="0" w:line="276" w:lineRule="auto"/>
              <w:jc w:val="both"/>
              <w:rPr>
                <w:sz w:val="20"/>
              </w:rPr>
            </w:pPr>
          </w:p>
        </w:tc>
        <w:tc>
          <w:tcPr>
            <w:tcW w:w="1389" w:type="pct"/>
            <w:shd w:val="clear" w:color="auto" w:fill="auto"/>
          </w:tcPr>
          <w:p w14:paraId="7C70486C" w14:textId="77777777" w:rsidR="008C3D78" w:rsidRPr="00162C8B" w:rsidRDefault="008C3D78" w:rsidP="00DA4B22">
            <w:pPr>
              <w:spacing w:before="0" w:after="0" w:line="276" w:lineRule="auto"/>
              <w:jc w:val="both"/>
              <w:rPr>
                <w:sz w:val="20"/>
              </w:rPr>
            </w:pPr>
          </w:p>
        </w:tc>
      </w:tr>
      <w:tr w:rsidR="008C3D78" w:rsidRPr="00301389" w14:paraId="2F71388A" w14:textId="77777777" w:rsidTr="00CA3CE2">
        <w:trPr>
          <w:jc w:val="center"/>
        </w:trPr>
        <w:tc>
          <w:tcPr>
            <w:tcW w:w="741" w:type="pct"/>
            <w:shd w:val="clear" w:color="auto" w:fill="auto"/>
            <w:vAlign w:val="center"/>
          </w:tcPr>
          <w:p w14:paraId="1B6C9094" w14:textId="77777777" w:rsidR="008C3D78" w:rsidRPr="00301389" w:rsidRDefault="008C3D78" w:rsidP="00DA4B22">
            <w:pPr>
              <w:spacing w:before="0" w:after="0" w:line="276" w:lineRule="auto"/>
              <w:contextualSpacing/>
              <w:rPr>
                <w:sz w:val="20"/>
              </w:rPr>
            </w:pPr>
          </w:p>
        </w:tc>
        <w:tc>
          <w:tcPr>
            <w:tcW w:w="790" w:type="pct"/>
            <w:shd w:val="clear" w:color="auto" w:fill="auto"/>
            <w:vAlign w:val="center"/>
          </w:tcPr>
          <w:p w14:paraId="2EF331D8" w14:textId="77777777" w:rsidR="008C3D78" w:rsidRPr="00162C8B" w:rsidRDefault="008C3D78" w:rsidP="00DA4B22">
            <w:pPr>
              <w:spacing w:before="0" w:after="0" w:line="276" w:lineRule="auto"/>
              <w:jc w:val="both"/>
              <w:rPr>
                <w:sz w:val="20"/>
              </w:rPr>
            </w:pPr>
            <w:r w:rsidRPr="00162C8B">
              <w:rPr>
                <w:sz w:val="20"/>
              </w:rPr>
              <w:t>schemeVersion</w:t>
            </w:r>
          </w:p>
        </w:tc>
        <w:tc>
          <w:tcPr>
            <w:tcW w:w="198" w:type="pct"/>
            <w:shd w:val="clear" w:color="auto" w:fill="auto"/>
            <w:vAlign w:val="center"/>
          </w:tcPr>
          <w:p w14:paraId="42CBE829" w14:textId="77777777" w:rsidR="008C3D78" w:rsidRPr="00162C8B" w:rsidRDefault="008C3D78" w:rsidP="00DA4B22">
            <w:pPr>
              <w:spacing w:before="0" w:after="0" w:line="276" w:lineRule="auto"/>
              <w:jc w:val="center"/>
              <w:rPr>
                <w:sz w:val="20"/>
              </w:rPr>
            </w:pPr>
            <w:r w:rsidRPr="00162C8B">
              <w:rPr>
                <w:sz w:val="20"/>
              </w:rPr>
              <w:t>О</w:t>
            </w:r>
          </w:p>
        </w:tc>
        <w:tc>
          <w:tcPr>
            <w:tcW w:w="495" w:type="pct"/>
            <w:shd w:val="clear" w:color="auto" w:fill="auto"/>
            <w:vAlign w:val="center"/>
          </w:tcPr>
          <w:p w14:paraId="23964BAE" w14:textId="77777777" w:rsidR="008C3D78" w:rsidRPr="00162C8B" w:rsidRDefault="008C3D78" w:rsidP="00DA4B22">
            <w:pPr>
              <w:spacing w:before="0" w:after="0" w:line="276" w:lineRule="auto"/>
              <w:jc w:val="center"/>
              <w:rPr>
                <w:sz w:val="20"/>
              </w:rPr>
            </w:pPr>
            <w:r w:rsidRPr="00162C8B">
              <w:rPr>
                <w:sz w:val="20"/>
              </w:rPr>
              <w:t>T</w:t>
            </w:r>
          </w:p>
        </w:tc>
        <w:tc>
          <w:tcPr>
            <w:tcW w:w="1387" w:type="pct"/>
            <w:shd w:val="clear" w:color="auto" w:fill="auto"/>
            <w:vAlign w:val="center"/>
          </w:tcPr>
          <w:p w14:paraId="57E2236F" w14:textId="77777777" w:rsidR="008C3D78" w:rsidRPr="00162C8B" w:rsidRDefault="008C3D78" w:rsidP="00DA4B22">
            <w:pPr>
              <w:spacing w:before="0" w:after="0" w:line="276" w:lineRule="auto"/>
              <w:jc w:val="both"/>
              <w:rPr>
                <w:sz w:val="20"/>
              </w:rPr>
            </w:pPr>
            <w:r w:rsidRPr="00301389">
              <w:rPr>
                <w:sz w:val="20"/>
              </w:rPr>
              <w:t>Атрибут. Принимаемый номер версии схемы элемента</w:t>
            </w:r>
          </w:p>
        </w:tc>
        <w:tc>
          <w:tcPr>
            <w:tcW w:w="1389" w:type="pct"/>
            <w:shd w:val="clear" w:color="auto" w:fill="auto"/>
            <w:vAlign w:val="center"/>
          </w:tcPr>
          <w:p w14:paraId="19762F45" w14:textId="77777777" w:rsidR="008C3D78" w:rsidRPr="00301389" w:rsidRDefault="008C3D78" w:rsidP="00DA4B22">
            <w:pPr>
              <w:spacing w:before="0" w:after="0" w:line="276" w:lineRule="auto"/>
              <w:contextualSpacing/>
              <w:rPr>
                <w:sz w:val="20"/>
              </w:rPr>
            </w:pPr>
            <w:r w:rsidRPr="00301389">
              <w:rPr>
                <w:sz w:val="20"/>
              </w:rPr>
              <w:t>Допустимые значения:</w:t>
            </w:r>
          </w:p>
          <w:p w14:paraId="66002AA7" w14:textId="77777777" w:rsidR="008C3D78" w:rsidRPr="00301389" w:rsidRDefault="008C3D78" w:rsidP="00DA4B22">
            <w:pPr>
              <w:spacing w:before="0" w:after="0" w:line="276" w:lineRule="auto"/>
              <w:contextualSpacing/>
              <w:rPr>
                <w:sz w:val="20"/>
              </w:rPr>
            </w:pPr>
            <w:r>
              <w:rPr>
                <w:sz w:val="20"/>
              </w:rPr>
              <w:t>11.0</w:t>
            </w:r>
          </w:p>
        </w:tc>
      </w:tr>
      <w:tr w:rsidR="008C3D78" w:rsidRPr="00301389" w14:paraId="747D60F2" w14:textId="77777777" w:rsidTr="00CA3CE2">
        <w:trPr>
          <w:jc w:val="center"/>
        </w:trPr>
        <w:tc>
          <w:tcPr>
            <w:tcW w:w="741" w:type="pct"/>
            <w:shd w:val="clear" w:color="auto" w:fill="auto"/>
            <w:vAlign w:val="center"/>
          </w:tcPr>
          <w:p w14:paraId="2592C0E1" w14:textId="77777777" w:rsidR="008C3D78" w:rsidRPr="00301389" w:rsidRDefault="008C3D78" w:rsidP="00DA4B22">
            <w:pPr>
              <w:spacing w:before="0" w:after="0" w:line="276" w:lineRule="auto"/>
              <w:contextualSpacing/>
              <w:rPr>
                <w:sz w:val="20"/>
              </w:rPr>
            </w:pPr>
          </w:p>
        </w:tc>
        <w:tc>
          <w:tcPr>
            <w:tcW w:w="790" w:type="pct"/>
            <w:shd w:val="clear" w:color="auto" w:fill="auto"/>
            <w:vAlign w:val="center"/>
          </w:tcPr>
          <w:p w14:paraId="09FE3ACD" w14:textId="77777777" w:rsidR="008C3D78" w:rsidRPr="00C316CF" w:rsidRDefault="008C3D78" w:rsidP="00DA4B22">
            <w:pPr>
              <w:spacing w:before="0" w:after="0" w:line="276" w:lineRule="auto"/>
              <w:rPr>
                <w:sz w:val="20"/>
              </w:rPr>
            </w:pPr>
            <w:r w:rsidRPr="00C316CF">
              <w:rPr>
                <w:sz w:val="20"/>
              </w:rPr>
              <w:t>id</w:t>
            </w:r>
          </w:p>
        </w:tc>
        <w:tc>
          <w:tcPr>
            <w:tcW w:w="198" w:type="pct"/>
            <w:shd w:val="clear" w:color="auto" w:fill="auto"/>
            <w:vAlign w:val="center"/>
          </w:tcPr>
          <w:p w14:paraId="792293C0" w14:textId="77777777" w:rsidR="008C3D78" w:rsidRPr="00C316CF" w:rsidRDefault="008C3D78" w:rsidP="00DA4B22">
            <w:pPr>
              <w:spacing w:before="0" w:after="0" w:line="276" w:lineRule="auto"/>
              <w:jc w:val="center"/>
              <w:rPr>
                <w:sz w:val="20"/>
              </w:rPr>
            </w:pPr>
            <w:r w:rsidRPr="00C316CF">
              <w:rPr>
                <w:sz w:val="20"/>
              </w:rPr>
              <w:t>Н</w:t>
            </w:r>
          </w:p>
        </w:tc>
        <w:tc>
          <w:tcPr>
            <w:tcW w:w="495" w:type="pct"/>
            <w:shd w:val="clear" w:color="auto" w:fill="auto"/>
            <w:vAlign w:val="center"/>
          </w:tcPr>
          <w:p w14:paraId="3E8B1F51" w14:textId="77777777" w:rsidR="008C3D78" w:rsidRPr="00C316CF" w:rsidRDefault="008C3D78" w:rsidP="00DA4B22">
            <w:pPr>
              <w:spacing w:before="0" w:after="0" w:line="276" w:lineRule="auto"/>
              <w:jc w:val="center"/>
              <w:rPr>
                <w:sz w:val="20"/>
              </w:rPr>
            </w:pPr>
            <w:r w:rsidRPr="00C316CF">
              <w:rPr>
                <w:sz w:val="20"/>
              </w:rPr>
              <w:t>N</w:t>
            </w:r>
          </w:p>
        </w:tc>
        <w:tc>
          <w:tcPr>
            <w:tcW w:w="1387" w:type="pct"/>
            <w:shd w:val="clear" w:color="auto" w:fill="auto"/>
            <w:vAlign w:val="center"/>
          </w:tcPr>
          <w:p w14:paraId="7A3D35EC" w14:textId="77777777" w:rsidR="008C3D78" w:rsidRPr="00C316CF" w:rsidRDefault="008C3D78" w:rsidP="00DA4B22">
            <w:pPr>
              <w:spacing w:before="0" w:after="0" w:line="276" w:lineRule="auto"/>
              <w:rPr>
                <w:sz w:val="20"/>
              </w:rPr>
            </w:pPr>
            <w:r>
              <w:rPr>
                <w:sz w:val="20"/>
              </w:rPr>
              <w:t>Идентификатор документа ЕИС</w:t>
            </w:r>
          </w:p>
        </w:tc>
        <w:tc>
          <w:tcPr>
            <w:tcW w:w="1389" w:type="pct"/>
            <w:shd w:val="clear" w:color="auto" w:fill="auto"/>
          </w:tcPr>
          <w:p w14:paraId="194A943A" w14:textId="77777777" w:rsidR="008C3D78" w:rsidRDefault="008C3D78" w:rsidP="00DA4B22">
            <w:pPr>
              <w:spacing w:before="0" w:after="0" w:line="276" w:lineRule="auto"/>
              <w:rPr>
                <w:sz w:val="20"/>
              </w:rPr>
            </w:pPr>
            <w:r w:rsidRPr="00C316CF">
              <w:rPr>
                <w:sz w:val="20"/>
              </w:rPr>
              <w:t xml:space="preserve">64-битное целое число. </w:t>
            </w:r>
          </w:p>
          <w:p w14:paraId="5D25215A" w14:textId="77777777" w:rsidR="008C3D78" w:rsidRPr="00C316CF" w:rsidRDefault="008C3D78" w:rsidP="00DA4B22">
            <w:pPr>
              <w:spacing w:before="0" w:after="0" w:line="276" w:lineRule="auto"/>
              <w:rPr>
                <w:sz w:val="20"/>
              </w:rPr>
            </w:pPr>
            <w:r w:rsidRPr="00C316CF">
              <w:rPr>
                <w:sz w:val="20"/>
              </w:rPr>
              <w:t>Игнорируется при приеме-передаче. Добавлено на развитие</w:t>
            </w:r>
          </w:p>
        </w:tc>
      </w:tr>
      <w:tr w:rsidR="008C3D78" w:rsidRPr="00301389" w14:paraId="0EDB7ADD" w14:textId="77777777" w:rsidTr="00CA3CE2">
        <w:trPr>
          <w:jc w:val="center"/>
        </w:trPr>
        <w:tc>
          <w:tcPr>
            <w:tcW w:w="741" w:type="pct"/>
            <w:shd w:val="clear" w:color="auto" w:fill="auto"/>
            <w:vAlign w:val="center"/>
          </w:tcPr>
          <w:p w14:paraId="08FD094C" w14:textId="77777777" w:rsidR="008C3D78" w:rsidRPr="00301389" w:rsidRDefault="008C3D78" w:rsidP="00DA4B22">
            <w:pPr>
              <w:spacing w:before="0" w:after="0" w:line="276" w:lineRule="auto"/>
              <w:contextualSpacing/>
              <w:rPr>
                <w:sz w:val="20"/>
              </w:rPr>
            </w:pPr>
          </w:p>
        </w:tc>
        <w:tc>
          <w:tcPr>
            <w:tcW w:w="790" w:type="pct"/>
            <w:shd w:val="clear" w:color="auto" w:fill="auto"/>
            <w:vAlign w:val="center"/>
          </w:tcPr>
          <w:p w14:paraId="6E5A52F1" w14:textId="77777777" w:rsidR="008C3D78" w:rsidRPr="00C316CF" w:rsidRDefault="008C3D78" w:rsidP="00DA4B22">
            <w:pPr>
              <w:spacing w:before="0" w:after="0" w:line="276" w:lineRule="auto"/>
              <w:rPr>
                <w:sz w:val="20"/>
              </w:rPr>
            </w:pPr>
            <w:r w:rsidRPr="00C316CF">
              <w:rPr>
                <w:sz w:val="20"/>
              </w:rPr>
              <w:t>externalId</w:t>
            </w:r>
          </w:p>
        </w:tc>
        <w:tc>
          <w:tcPr>
            <w:tcW w:w="198" w:type="pct"/>
            <w:shd w:val="clear" w:color="auto" w:fill="auto"/>
            <w:vAlign w:val="center"/>
          </w:tcPr>
          <w:p w14:paraId="1A2CD972" w14:textId="77777777" w:rsidR="008C3D78" w:rsidRPr="00C316CF" w:rsidRDefault="008C3D78" w:rsidP="00DA4B22">
            <w:pPr>
              <w:spacing w:before="0" w:after="0" w:line="276" w:lineRule="auto"/>
              <w:jc w:val="center"/>
              <w:rPr>
                <w:sz w:val="20"/>
              </w:rPr>
            </w:pPr>
            <w:r w:rsidRPr="00C316CF">
              <w:rPr>
                <w:sz w:val="20"/>
              </w:rPr>
              <w:t>Н</w:t>
            </w:r>
          </w:p>
        </w:tc>
        <w:tc>
          <w:tcPr>
            <w:tcW w:w="495" w:type="pct"/>
            <w:shd w:val="clear" w:color="auto" w:fill="auto"/>
            <w:vAlign w:val="center"/>
          </w:tcPr>
          <w:p w14:paraId="459EA17D" w14:textId="77777777" w:rsidR="008C3D78" w:rsidRPr="00C316CF" w:rsidRDefault="008C3D78" w:rsidP="00DA4B22">
            <w:pPr>
              <w:spacing w:before="0" w:after="0" w:line="276" w:lineRule="auto"/>
              <w:jc w:val="center"/>
              <w:rPr>
                <w:sz w:val="20"/>
              </w:rPr>
            </w:pPr>
            <w:r w:rsidRPr="00C316CF">
              <w:rPr>
                <w:sz w:val="20"/>
              </w:rPr>
              <w:t>T [ 1 - 40 ]</w:t>
            </w:r>
          </w:p>
        </w:tc>
        <w:tc>
          <w:tcPr>
            <w:tcW w:w="1387" w:type="pct"/>
            <w:shd w:val="clear" w:color="auto" w:fill="auto"/>
            <w:vAlign w:val="center"/>
          </w:tcPr>
          <w:p w14:paraId="71A5FF4A" w14:textId="77777777" w:rsidR="008C3D78" w:rsidRPr="00C316CF" w:rsidRDefault="008C3D78" w:rsidP="00DA4B22">
            <w:pPr>
              <w:spacing w:before="0" w:after="0" w:line="276" w:lineRule="auto"/>
              <w:rPr>
                <w:sz w:val="20"/>
              </w:rPr>
            </w:pPr>
            <w:r w:rsidRPr="00C316CF">
              <w:rPr>
                <w:sz w:val="20"/>
              </w:rPr>
              <w:t>Внешний идентификатор доку</w:t>
            </w:r>
            <w:r>
              <w:rPr>
                <w:sz w:val="20"/>
              </w:rPr>
              <w:t>мента</w:t>
            </w:r>
          </w:p>
        </w:tc>
        <w:tc>
          <w:tcPr>
            <w:tcW w:w="1389" w:type="pct"/>
            <w:shd w:val="clear" w:color="auto" w:fill="auto"/>
          </w:tcPr>
          <w:p w14:paraId="083FB3A5" w14:textId="77777777" w:rsidR="008C3D78" w:rsidRPr="00C316CF" w:rsidRDefault="008C3D78" w:rsidP="00DA4B22">
            <w:pPr>
              <w:spacing w:before="0" w:after="0" w:line="276" w:lineRule="auto"/>
              <w:rPr>
                <w:sz w:val="20"/>
              </w:rPr>
            </w:pPr>
            <w:r w:rsidRPr="00C316CF">
              <w:rPr>
                <w:sz w:val="20"/>
              </w:rPr>
              <w:t>При приеме контролируется уникальность номера в рамках организации, размещающей закупку</w:t>
            </w:r>
          </w:p>
        </w:tc>
      </w:tr>
      <w:tr w:rsidR="008C3D78" w:rsidRPr="00301389" w14:paraId="0DB17655" w14:textId="77777777" w:rsidTr="00CA3CE2">
        <w:trPr>
          <w:jc w:val="center"/>
        </w:trPr>
        <w:tc>
          <w:tcPr>
            <w:tcW w:w="741" w:type="pct"/>
            <w:shd w:val="clear" w:color="auto" w:fill="auto"/>
            <w:vAlign w:val="center"/>
          </w:tcPr>
          <w:p w14:paraId="1505336D" w14:textId="77777777" w:rsidR="008C3D78" w:rsidRPr="00301389" w:rsidRDefault="008C3D78" w:rsidP="00DA4B22">
            <w:pPr>
              <w:spacing w:before="0" w:after="0" w:line="276" w:lineRule="auto"/>
              <w:contextualSpacing/>
              <w:rPr>
                <w:sz w:val="20"/>
              </w:rPr>
            </w:pPr>
          </w:p>
        </w:tc>
        <w:tc>
          <w:tcPr>
            <w:tcW w:w="790" w:type="pct"/>
            <w:shd w:val="clear" w:color="auto" w:fill="auto"/>
            <w:vAlign w:val="center"/>
          </w:tcPr>
          <w:p w14:paraId="0392867D" w14:textId="77777777" w:rsidR="008C3D78" w:rsidRPr="00C316CF" w:rsidRDefault="008C3D78" w:rsidP="00DA4B22">
            <w:pPr>
              <w:spacing w:before="0" w:after="0" w:line="276" w:lineRule="auto"/>
              <w:rPr>
                <w:sz w:val="20"/>
              </w:rPr>
            </w:pPr>
            <w:r w:rsidRPr="00C316CF">
              <w:rPr>
                <w:sz w:val="20"/>
              </w:rPr>
              <w:t>versionNumber</w:t>
            </w:r>
          </w:p>
        </w:tc>
        <w:tc>
          <w:tcPr>
            <w:tcW w:w="198" w:type="pct"/>
            <w:shd w:val="clear" w:color="auto" w:fill="auto"/>
            <w:vAlign w:val="center"/>
          </w:tcPr>
          <w:p w14:paraId="273E0B21" w14:textId="77777777" w:rsidR="008C3D78" w:rsidRPr="00C316CF" w:rsidRDefault="008C3D78" w:rsidP="00DA4B22">
            <w:pPr>
              <w:spacing w:before="0" w:after="0" w:line="276" w:lineRule="auto"/>
              <w:jc w:val="center"/>
              <w:rPr>
                <w:sz w:val="20"/>
              </w:rPr>
            </w:pPr>
            <w:r w:rsidRPr="00C316CF">
              <w:rPr>
                <w:sz w:val="20"/>
              </w:rPr>
              <w:t>Н</w:t>
            </w:r>
          </w:p>
        </w:tc>
        <w:tc>
          <w:tcPr>
            <w:tcW w:w="495" w:type="pct"/>
            <w:shd w:val="clear" w:color="auto" w:fill="auto"/>
            <w:vAlign w:val="center"/>
          </w:tcPr>
          <w:p w14:paraId="123DC0CA" w14:textId="77777777" w:rsidR="008C3D78" w:rsidRPr="00C316CF" w:rsidRDefault="008C3D78" w:rsidP="00DA4B22">
            <w:pPr>
              <w:spacing w:before="0" w:after="0" w:line="276" w:lineRule="auto"/>
              <w:jc w:val="center"/>
              <w:rPr>
                <w:sz w:val="20"/>
              </w:rPr>
            </w:pPr>
            <w:r>
              <w:rPr>
                <w:sz w:val="20"/>
              </w:rPr>
              <w:t>N</w:t>
            </w:r>
          </w:p>
        </w:tc>
        <w:tc>
          <w:tcPr>
            <w:tcW w:w="1387" w:type="pct"/>
            <w:shd w:val="clear" w:color="auto" w:fill="auto"/>
            <w:vAlign w:val="center"/>
          </w:tcPr>
          <w:p w14:paraId="6619CA04" w14:textId="77777777" w:rsidR="008C3D78" w:rsidRPr="00C316CF" w:rsidRDefault="008C3D78" w:rsidP="00DA4B22">
            <w:pPr>
              <w:spacing w:before="0" w:after="0" w:line="276" w:lineRule="auto"/>
              <w:rPr>
                <w:sz w:val="20"/>
              </w:rPr>
            </w:pPr>
            <w:r>
              <w:rPr>
                <w:sz w:val="20"/>
              </w:rPr>
              <w:t>Номер версии документа</w:t>
            </w:r>
          </w:p>
        </w:tc>
        <w:tc>
          <w:tcPr>
            <w:tcW w:w="1389" w:type="pct"/>
            <w:shd w:val="clear" w:color="auto" w:fill="auto"/>
          </w:tcPr>
          <w:p w14:paraId="0667E3FB" w14:textId="77777777" w:rsidR="008C3D78" w:rsidRDefault="008C3D78" w:rsidP="00DA4B22">
            <w:pPr>
              <w:spacing w:before="0" w:after="0" w:line="276" w:lineRule="auto"/>
              <w:rPr>
                <w:sz w:val="20"/>
              </w:rPr>
            </w:pPr>
            <w:r>
              <w:rPr>
                <w:sz w:val="20"/>
              </w:rPr>
              <w:t>Допустимы только неотрицательные числа/</w:t>
            </w:r>
          </w:p>
          <w:p w14:paraId="5AA1D692" w14:textId="77777777" w:rsidR="008C3D78" w:rsidRPr="00C316CF" w:rsidRDefault="008C3D78" w:rsidP="00DA4B22">
            <w:pPr>
              <w:spacing w:before="0" w:after="0" w:line="276" w:lineRule="auto"/>
              <w:rPr>
                <w:sz w:val="20"/>
              </w:rPr>
            </w:pPr>
            <w:r w:rsidRPr="00C316CF">
              <w:rPr>
                <w:sz w:val="20"/>
              </w:rPr>
              <w:t>В случае если значение поля не указано или в поле указано 1, считается, что это первоначальная версия документа, иначе – изменение существующей версии. При приеме изменений документа контролируется последовательность нумерации</w:t>
            </w:r>
          </w:p>
        </w:tc>
      </w:tr>
      <w:tr w:rsidR="008C3D78" w:rsidRPr="00301389" w14:paraId="0ED049F4" w14:textId="77777777" w:rsidTr="00CA3CE2">
        <w:trPr>
          <w:jc w:val="center"/>
        </w:trPr>
        <w:tc>
          <w:tcPr>
            <w:tcW w:w="741" w:type="pct"/>
            <w:shd w:val="clear" w:color="auto" w:fill="auto"/>
            <w:vAlign w:val="center"/>
          </w:tcPr>
          <w:p w14:paraId="6C1565CE" w14:textId="77777777" w:rsidR="008C3D78" w:rsidRPr="00301389" w:rsidRDefault="008C3D78" w:rsidP="00DA4B22">
            <w:pPr>
              <w:spacing w:before="0" w:after="0" w:line="276" w:lineRule="auto"/>
              <w:contextualSpacing/>
              <w:rPr>
                <w:sz w:val="20"/>
              </w:rPr>
            </w:pPr>
          </w:p>
        </w:tc>
        <w:tc>
          <w:tcPr>
            <w:tcW w:w="790" w:type="pct"/>
            <w:shd w:val="clear" w:color="auto" w:fill="auto"/>
            <w:vAlign w:val="center"/>
          </w:tcPr>
          <w:p w14:paraId="0BEF8241" w14:textId="77777777" w:rsidR="008C3D78" w:rsidRPr="00C316CF" w:rsidRDefault="008C3D78" w:rsidP="00DA4B22">
            <w:pPr>
              <w:spacing w:before="0" w:after="0" w:line="276" w:lineRule="auto"/>
              <w:rPr>
                <w:sz w:val="20"/>
              </w:rPr>
            </w:pPr>
            <w:r w:rsidRPr="00626863">
              <w:rPr>
                <w:sz w:val="20"/>
              </w:rPr>
              <w:t>foundationDocInfo</w:t>
            </w:r>
          </w:p>
        </w:tc>
        <w:tc>
          <w:tcPr>
            <w:tcW w:w="198" w:type="pct"/>
            <w:shd w:val="clear" w:color="auto" w:fill="auto"/>
            <w:vAlign w:val="center"/>
          </w:tcPr>
          <w:p w14:paraId="7E64B92C" w14:textId="77777777" w:rsidR="008C3D78" w:rsidRPr="00FD3C60" w:rsidRDefault="008C3D78" w:rsidP="00DA4B22">
            <w:pPr>
              <w:spacing w:before="0" w:after="0" w:line="276" w:lineRule="auto"/>
              <w:jc w:val="center"/>
              <w:rPr>
                <w:sz w:val="20"/>
              </w:rPr>
            </w:pPr>
            <w:r>
              <w:rPr>
                <w:sz w:val="20"/>
              </w:rPr>
              <w:t>Н</w:t>
            </w:r>
          </w:p>
        </w:tc>
        <w:tc>
          <w:tcPr>
            <w:tcW w:w="495" w:type="pct"/>
            <w:shd w:val="clear" w:color="auto" w:fill="auto"/>
            <w:vAlign w:val="center"/>
          </w:tcPr>
          <w:p w14:paraId="7920CAB6" w14:textId="77777777" w:rsidR="008C3D78" w:rsidRPr="00C316CF" w:rsidRDefault="008C3D78" w:rsidP="00DA4B22">
            <w:pPr>
              <w:spacing w:before="0" w:after="0" w:line="276" w:lineRule="auto"/>
              <w:jc w:val="center"/>
              <w:rPr>
                <w:sz w:val="20"/>
              </w:rPr>
            </w:pPr>
            <w:r w:rsidRPr="00C316CF">
              <w:rPr>
                <w:sz w:val="20"/>
              </w:rPr>
              <w:t>S</w:t>
            </w:r>
          </w:p>
        </w:tc>
        <w:tc>
          <w:tcPr>
            <w:tcW w:w="1387" w:type="pct"/>
            <w:shd w:val="clear" w:color="auto" w:fill="auto"/>
            <w:vAlign w:val="center"/>
          </w:tcPr>
          <w:p w14:paraId="7A0DA086" w14:textId="77777777" w:rsidR="008C3D78" w:rsidRPr="00C316CF" w:rsidRDefault="008C3D78" w:rsidP="00DA4B22">
            <w:pPr>
              <w:spacing w:before="0" w:after="0" w:line="276" w:lineRule="auto"/>
              <w:rPr>
                <w:sz w:val="20"/>
              </w:rPr>
            </w:pPr>
            <w:r>
              <w:rPr>
                <w:sz w:val="20"/>
              </w:rPr>
              <w:t>Документ-основание</w:t>
            </w:r>
          </w:p>
        </w:tc>
        <w:tc>
          <w:tcPr>
            <w:tcW w:w="1389" w:type="pct"/>
            <w:shd w:val="clear" w:color="auto" w:fill="auto"/>
          </w:tcPr>
          <w:p w14:paraId="77D430FC" w14:textId="77777777" w:rsidR="008C3D78" w:rsidRDefault="008C3D78" w:rsidP="00DA4B22">
            <w:pPr>
              <w:spacing w:before="0" w:after="0" w:line="276" w:lineRule="auto"/>
              <w:rPr>
                <w:sz w:val="20"/>
              </w:rPr>
            </w:pPr>
            <w:r w:rsidRPr="00A81D56">
              <w:rPr>
                <w:sz w:val="20"/>
              </w:rPr>
              <w:t>Блок игнорируется при приеме, автоматически заполняется при передаче</w:t>
            </w:r>
          </w:p>
          <w:p w14:paraId="22681A93" w14:textId="77777777" w:rsidR="001E54C2" w:rsidRPr="00C316CF" w:rsidRDefault="001E54C2" w:rsidP="00DA4B22">
            <w:pPr>
              <w:spacing w:before="0" w:after="0" w:line="276" w:lineRule="auto"/>
              <w:rPr>
                <w:sz w:val="20"/>
              </w:rPr>
            </w:pPr>
            <w:r>
              <w:rPr>
                <w:sz w:val="20"/>
              </w:rPr>
              <w:t xml:space="preserve">Состав блока см. состав соответствующего блока в </w:t>
            </w:r>
            <w:r w:rsidRPr="002A222A">
              <w:rPr>
                <w:bCs/>
                <w:sz w:val="20"/>
              </w:rPr>
              <w:t>документе «</w:t>
            </w:r>
            <w:r w:rsidRPr="001E54C2">
              <w:rPr>
                <w:sz w:val="20"/>
              </w:rPr>
              <w:t>Протокол подведения итогов определения поставщика (подрядчика, исполнителя) ЭЗК20 (запрос котировок в электронной форме c 01.04.2021 года)</w:t>
            </w:r>
            <w:r>
              <w:rPr>
                <w:sz w:val="20"/>
              </w:rPr>
              <w:t>» (</w:t>
            </w:r>
            <w:r w:rsidRPr="001E54C2">
              <w:rPr>
                <w:sz w:val="20"/>
              </w:rPr>
              <w:t>protocolEZK2020Final</w:t>
            </w:r>
            <w:r>
              <w:rPr>
                <w:sz w:val="20"/>
              </w:rPr>
              <w:t>)</w:t>
            </w:r>
          </w:p>
        </w:tc>
      </w:tr>
      <w:tr w:rsidR="008C3D78" w:rsidRPr="00301389" w14:paraId="0C1F6108" w14:textId="77777777" w:rsidTr="00CA3CE2">
        <w:trPr>
          <w:jc w:val="center"/>
        </w:trPr>
        <w:tc>
          <w:tcPr>
            <w:tcW w:w="741" w:type="pct"/>
            <w:shd w:val="clear" w:color="auto" w:fill="auto"/>
            <w:vAlign w:val="center"/>
          </w:tcPr>
          <w:p w14:paraId="67B1D33B" w14:textId="77777777" w:rsidR="008C3D78" w:rsidRPr="00301389" w:rsidRDefault="008C3D78" w:rsidP="00DA4B22">
            <w:pPr>
              <w:spacing w:before="0" w:after="0" w:line="276" w:lineRule="auto"/>
              <w:contextualSpacing/>
              <w:rPr>
                <w:sz w:val="20"/>
              </w:rPr>
            </w:pPr>
          </w:p>
        </w:tc>
        <w:tc>
          <w:tcPr>
            <w:tcW w:w="790" w:type="pct"/>
            <w:shd w:val="clear" w:color="auto" w:fill="auto"/>
            <w:vAlign w:val="center"/>
          </w:tcPr>
          <w:p w14:paraId="2C01641D" w14:textId="77777777" w:rsidR="008C3D78" w:rsidRPr="00C316CF" w:rsidRDefault="008C3D78" w:rsidP="00DA4B22">
            <w:pPr>
              <w:spacing w:before="0" w:after="0" w:line="276" w:lineRule="auto"/>
              <w:rPr>
                <w:sz w:val="20"/>
              </w:rPr>
            </w:pPr>
            <w:r w:rsidRPr="00C316CF">
              <w:rPr>
                <w:sz w:val="20"/>
              </w:rPr>
              <w:t>commonInfo</w:t>
            </w:r>
          </w:p>
        </w:tc>
        <w:tc>
          <w:tcPr>
            <w:tcW w:w="198" w:type="pct"/>
            <w:shd w:val="clear" w:color="auto" w:fill="auto"/>
            <w:vAlign w:val="center"/>
          </w:tcPr>
          <w:p w14:paraId="4C6A72AB" w14:textId="77777777" w:rsidR="008C3D78" w:rsidRPr="00C316CF" w:rsidRDefault="008C3D78" w:rsidP="00DA4B22">
            <w:pPr>
              <w:spacing w:before="0" w:after="0" w:line="276" w:lineRule="auto"/>
              <w:jc w:val="center"/>
              <w:rPr>
                <w:sz w:val="20"/>
              </w:rPr>
            </w:pPr>
            <w:r w:rsidRPr="00C316CF">
              <w:rPr>
                <w:sz w:val="20"/>
              </w:rPr>
              <w:t>О</w:t>
            </w:r>
          </w:p>
        </w:tc>
        <w:tc>
          <w:tcPr>
            <w:tcW w:w="495" w:type="pct"/>
            <w:shd w:val="clear" w:color="auto" w:fill="auto"/>
            <w:vAlign w:val="center"/>
          </w:tcPr>
          <w:p w14:paraId="2ABDE490" w14:textId="77777777" w:rsidR="008C3D78" w:rsidRPr="00C316CF" w:rsidRDefault="008C3D78" w:rsidP="00DA4B22">
            <w:pPr>
              <w:spacing w:before="0" w:after="0" w:line="276" w:lineRule="auto"/>
              <w:jc w:val="center"/>
              <w:rPr>
                <w:sz w:val="20"/>
              </w:rPr>
            </w:pPr>
            <w:r w:rsidRPr="00C316CF">
              <w:rPr>
                <w:sz w:val="20"/>
              </w:rPr>
              <w:t>S</w:t>
            </w:r>
          </w:p>
        </w:tc>
        <w:tc>
          <w:tcPr>
            <w:tcW w:w="1387" w:type="pct"/>
            <w:shd w:val="clear" w:color="auto" w:fill="auto"/>
            <w:vAlign w:val="center"/>
          </w:tcPr>
          <w:p w14:paraId="51F62501" w14:textId="77777777" w:rsidR="008C3D78" w:rsidRPr="00C316CF" w:rsidRDefault="008C3D78" w:rsidP="00DA4B22">
            <w:pPr>
              <w:spacing w:before="0" w:after="0" w:line="276" w:lineRule="auto"/>
              <w:rPr>
                <w:sz w:val="20"/>
              </w:rPr>
            </w:pPr>
            <w:r w:rsidRPr="00C316CF">
              <w:rPr>
                <w:sz w:val="20"/>
              </w:rPr>
              <w:t>Общая информация</w:t>
            </w:r>
          </w:p>
        </w:tc>
        <w:tc>
          <w:tcPr>
            <w:tcW w:w="1389" w:type="pct"/>
            <w:shd w:val="clear" w:color="auto" w:fill="auto"/>
          </w:tcPr>
          <w:p w14:paraId="6AF67625" w14:textId="77777777" w:rsidR="008C3D78" w:rsidRPr="00C316CF" w:rsidRDefault="001E54C2" w:rsidP="00DA4B22">
            <w:pPr>
              <w:spacing w:before="0" w:after="0" w:line="276" w:lineRule="auto"/>
              <w:rPr>
                <w:sz w:val="20"/>
              </w:rPr>
            </w:pPr>
            <w:r>
              <w:rPr>
                <w:sz w:val="20"/>
              </w:rPr>
              <w:t xml:space="preserve">Состав блока см. состав соответствующего блока в </w:t>
            </w:r>
            <w:r w:rsidRPr="002A222A">
              <w:rPr>
                <w:bCs/>
                <w:sz w:val="20"/>
              </w:rPr>
              <w:t>документе «</w:t>
            </w:r>
            <w:r w:rsidRPr="001E54C2">
              <w:rPr>
                <w:sz w:val="20"/>
              </w:rPr>
              <w:t>Протокол подведения итогов определения поставщика (подрядчика, исполнителя) ЭЗК20 (запрос котировок в электронной форме c 01.04.2021 года)</w:t>
            </w:r>
            <w:r>
              <w:rPr>
                <w:sz w:val="20"/>
              </w:rPr>
              <w:t>» (</w:t>
            </w:r>
            <w:r w:rsidRPr="001E54C2">
              <w:rPr>
                <w:sz w:val="20"/>
              </w:rPr>
              <w:t>protocolEZK2020Final</w:t>
            </w:r>
            <w:r>
              <w:rPr>
                <w:sz w:val="20"/>
              </w:rPr>
              <w:t>)</w:t>
            </w:r>
          </w:p>
        </w:tc>
      </w:tr>
      <w:tr w:rsidR="008C3D78" w:rsidRPr="00301389" w14:paraId="119314CA" w14:textId="77777777" w:rsidTr="00CA3CE2">
        <w:trPr>
          <w:jc w:val="center"/>
        </w:trPr>
        <w:tc>
          <w:tcPr>
            <w:tcW w:w="741" w:type="pct"/>
            <w:shd w:val="clear" w:color="auto" w:fill="auto"/>
            <w:vAlign w:val="center"/>
          </w:tcPr>
          <w:p w14:paraId="2ADA1F7D" w14:textId="77777777" w:rsidR="008C3D78" w:rsidRPr="00301389" w:rsidRDefault="008C3D78" w:rsidP="00DA4B22">
            <w:pPr>
              <w:spacing w:before="0" w:after="0" w:line="276" w:lineRule="auto"/>
              <w:contextualSpacing/>
              <w:rPr>
                <w:sz w:val="20"/>
              </w:rPr>
            </w:pPr>
          </w:p>
        </w:tc>
        <w:tc>
          <w:tcPr>
            <w:tcW w:w="790" w:type="pct"/>
            <w:shd w:val="clear" w:color="auto" w:fill="auto"/>
            <w:vAlign w:val="center"/>
          </w:tcPr>
          <w:p w14:paraId="0CF6BF00" w14:textId="77777777" w:rsidR="008C3D78" w:rsidRPr="00C316CF" w:rsidRDefault="008C3D78" w:rsidP="00DA4B22">
            <w:pPr>
              <w:spacing w:before="0" w:after="0" w:line="276" w:lineRule="auto"/>
              <w:rPr>
                <w:sz w:val="20"/>
              </w:rPr>
            </w:pPr>
            <w:r w:rsidRPr="00C316CF">
              <w:rPr>
                <w:sz w:val="20"/>
              </w:rPr>
              <w:t>protocolPublisherInfo</w:t>
            </w:r>
          </w:p>
        </w:tc>
        <w:tc>
          <w:tcPr>
            <w:tcW w:w="198" w:type="pct"/>
            <w:shd w:val="clear" w:color="auto" w:fill="auto"/>
            <w:vAlign w:val="center"/>
          </w:tcPr>
          <w:p w14:paraId="710A2C81" w14:textId="77777777" w:rsidR="008C3D78" w:rsidRPr="00C316CF" w:rsidRDefault="008C3D78" w:rsidP="00DA4B22">
            <w:pPr>
              <w:spacing w:before="0" w:after="0" w:line="276" w:lineRule="auto"/>
              <w:jc w:val="center"/>
              <w:rPr>
                <w:sz w:val="20"/>
              </w:rPr>
            </w:pPr>
            <w:r w:rsidRPr="00C316CF">
              <w:rPr>
                <w:sz w:val="20"/>
              </w:rPr>
              <w:t>О</w:t>
            </w:r>
          </w:p>
        </w:tc>
        <w:tc>
          <w:tcPr>
            <w:tcW w:w="495" w:type="pct"/>
            <w:shd w:val="clear" w:color="auto" w:fill="auto"/>
            <w:vAlign w:val="center"/>
          </w:tcPr>
          <w:p w14:paraId="2E5A31F9" w14:textId="77777777" w:rsidR="008C3D78" w:rsidRPr="00C316CF" w:rsidRDefault="008C3D78" w:rsidP="00DA4B22">
            <w:pPr>
              <w:spacing w:before="0" w:after="0" w:line="276" w:lineRule="auto"/>
              <w:jc w:val="center"/>
              <w:rPr>
                <w:sz w:val="20"/>
              </w:rPr>
            </w:pPr>
            <w:r w:rsidRPr="00C316CF">
              <w:rPr>
                <w:sz w:val="20"/>
              </w:rPr>
              <w:t>S</w:t>
            </w:r>
          </w:p>
        </w:tc>
        <w:tc>
          <w:tcPr>
            <w:tcW w:w="1387" w:type="pct"/>
            <w:shd w:val="clear" w:color="auto" w:fill="auto"/>
            <w:vAlign w:val="center"/>
          </w:tcPr>
          <w:p w14:paraId="553BE084" w14:textId="77777777" w:rsidR="008C3D78" w:rsidRPr="00C316CF" w:rsidRDefault="008C3D78" w:rsidP="00DA4B22">
            <w:pPr>
              <w:spacing w:before="0" w:after="0" w:line="276" w:lineRule="auto"/>
              <w:rPr>
                <w:sz w:val="20"/>
              </w:rPr>
            </w:pPr>
            <w:r w:rsidRPr="00C316CF">
              <w:rPr>
                <w:sz w:val="20"/>
              </w:rPr>
              <w:t>Информация об организации, разместившей протокол</w:t>
            </w:r>
          </w:p>
        </w:tc>
        <w:tc>
          <w:tcPr>
            <w:tcW w:w="1389" w:type="pct"/>
            <w:shd w:val="clear" w:color="auto" w:fill="auto"/>
          </w:tcPr>
          <w:p w14:paraId="75211798" w14:textId="77777777" w:rsidR="008C3D78" w:rsidRPr="00C316CF" w:rsidRDefault="001E54C2" w:rsidP="00DA4B22">
            <w:pPr>
              <w:spacing w:before="0" w:after="0" w:line="276" w:lineRule="auto"/>
              <w:rPr>
                <w:sz w:val="20"/>
              </w:rPr>
            </w:pPr>
            <w:r>
              <w:rPr>
                <w:sz w:val="20"/>
              </w:rPr>
              <w:t xml:space="preserve">Состав блока см. состав соответствующего блока в </w:t>
            </w:r>
            <w:r w:rsidRPr="002A222A">
              <w:rPr>
                <w:bCs/>
                <w:sz w:val="20"/>
              </w:rPr>
              <w:t>документе «</w:t>
            </w:r>
            <w:r w:rsidRPr="001E54C2">
              <w:rPr>
                <w:sz w:val="20"/>
              </w:rPr>
              <w:t>Протокол подведения итогов определения поставщика (подрядчика, исполнителя) ЭЗК20 (запрос котировок в электронной форме c 01.04.2021 года)</w:t>
            </w:r>
            <w:r>
              <w:rPr>
                <w:sz w:val="20"/>
              </w:rPr>
              <w:t>» (</w:t>
            </w:r>
            <w:r w:rsidRPr="001E54C2">
              <w:rPr>
                <w:sz w:val="20"/>
              </w:rPr>
              <w:t>protocolEZK2020Final</w:t>
            </w:r>
            <w:r>
              <w:rPr>
                <w:sz w:val="20"/>
              </w:rPr>
              <w:t>)</w:t>
            </w:r>
          </w:p>
        </w:tc>
      </w:tr>
      <w:tr w:rsidR="008C3D78" w:rsidRPr="00301389" w14:paraId="252ED811" w14:textId="77777777" w:rsidTr="00CA3CE2">
        <w:trPr>
          <w:jc w:val="center"/>
        </w:trPr>
        <w:tc>
          <w:tcPr>
            <w:tcW w:w="741" w:type="pct"/>
            <w:shd w:val="clear" w:color="auto" w:fill="auto"/>
            <w:vAlign w:val="center"/>
          </w:tcPr>
          <w:p w14:paraId="52913285" w14:textId="77777777" w:rsidR="008C3D78" w:rsidRPr="00301389" w:rsidRDefault="008C3D78" w:rsidP="00DA4B22">
            <w:pPr>
              <w:spacing w:before="0" w:after="0" w:line="276" w:lineRule="auto"/>
              <w:contextualSpacing/>
              <w:rPr>
                <w:sz w:val="20"/>
              </w:rPr>
            </w:pPr>
          </w:p>
        </w:tc>
        <w:tc>
          <w:tcPr>
            <w:tcW w:w="790" w:type="pct"/>
            <w:shd w:val="clear" w:color="auto" w:fill="auto"/>
            <w:vAlign w:val="center"/>
          </w:tcPr>
          <w:p w14:paraId="274BE771" w14:textId="77777777" w:rsidR="008C3D78" w:rsidRPr="00C316CF" w:rsidRDefault="008C3D78" w:rsidP="00DA4B22">
            <w:pPr>
              <w:spacing w:before="0" w:after="0" w:line="276" w:lineRule="auto"/>
              <w:rPr>
                <w:sz w:val="20"/>
              </w:rPr>
            </w:pPr>
            <w:r w:rsidRPr="00C316CF">
              <w:rPr>
                <w:sz w:val="20"/>
              </w:rPr>
              <w:t>extPrintFormInfo</w:t>
            </w:r>
          </w:p>
        </w:tc>
        <w:tc>
          <w:tcPr>
            <w:tcW w:w="198" w:type="pct"/>
            <w:shd w:val="clear" w:color="auto" w:fill="auto"/>
            <w:vAlign w:val="center"/>
          </w:tcPr>
          <w:p w14:paraId="25FAACB3" w14:textId="77777777" w:rsidR="008C3D78" w:rsidRPr="00C316CF" w:rsidRDefault="008C3D78" w:rsidP="00DA4B22">
            <w:pPr>
              <w:spacing w:before="0" w:after="0" w:line="276" w:lineRule="auto"/>
              <w:jc w:val="center"/>
              <w:rPr>
                <w:sz w:val="20"/>
              </w:rPr>
            </w:pPr>
            <w:r w:rsidRPr="00C316CF">
              <w:rPr>
                <w:sz w:val="20"/>
              </w:rPr>
              <w:t>О</w:t>
            </w:r>
          </w:p>
        </w:tc>
        <w:tc>
          <w:tcPr>
            <w:tcW w:w="495" w:type="pct"/>
            <w:shd w:val="clear" w:color="auto" w:fill="auto"/>
            <w:vAlign w:val="center"/>
          </w:tcPr>
          <w:p w14:paraId="1CC00FEB" w14:textId="77777777" w:rsidR="008C3D78" w:rsidRPr="00C316CF" w:rsidRDefault="008C3D78" w:rsidP="00DA4B22">
            <w:pPr>
              <w:spacing w:before="0" w:after="0" w:line="276" w:lineRule="auto"/>
              <w:jc w:val="center"/>
              <w:rPr>
                <w:sz w:val="20"/>
              </w:rPr>
            </w:pPr>
            <w:r w:rsidRPr="00C316CF">
              <w:rPr>
                <w:sz w:val="20"/>
              </w:rPr>
              <w:t>S</w:t>
            </w:r>
          </w:p>
        </w:tc>
        <w:tc>
          <w:tcPr>
            <w:tcW w:w="1387" w:type="pct"/>
            <w:shd w:val="clear" w:color="auto" w:fill="auto"/>
            <w:vAlign w:val="center"/>
          </w:tcPr>
          <w:p w14:paraId="0F2F6964" w14:textId="77777777" w:rsidR="008C3D78" w:rsidRPr="00C316CF" w:rsidRDefault="008C3D78" w:rsidP="00DA4B22">
            <w:pPr>
              <w:spacing w:before="0" w:after="0" w:line="276" w:lineRule="auto"/>
              <w:rPr>
                <w:sz w:val="20"/>
              </w:rPr>
            </w:pPr>
            <w:r w:rsidRPr="00C316CF">
              <w:rPr>
                <w:sz w:val="20"/>
              </w:rPr>
              <w:t>Электронный документ, полученный из внешней системы</w:t>
            </w:r>
          </w:p>
        </w:tc>
        <w:tc>
          <w:tcPr>
            <w:tcW w:w="1389" w:type="pct"/>
            <w:shd w:val="clear" w:color="auto" w:fill="auto"/>
          </w:tcPr>
          <w:p w14:paraId="28EACB97" w14:textId="77777777" w:rsidR="008C3D78" w:rsidRDefault="008C3D78" w:rsidP="00DA4B22">
            <w:pPr>
              <w:spacing w:before="0" w:after="0" w:line="276" w:lineRule="auto"/>
              <w:rPr>
                <w:bCs/>
                <w:sz w:val="20"/>
              </w:rPr>
            </w:pPr>
            <w:r>
              <w:rPr>
                <w:sz w:val="20"/>
              </w:rPr>
              <w:t xml:space="preserve">Состав блока см. состав соответствующего блока в документе </w:t>
            </w:r>
            <w:r w:rsidR="00506371" w:rsidRPr="00506371">
              <w:rPr>
                <w:bCs/>
                <w:sz w:val="20"/>
              </w:rPr>
              <w:t>«Протокол подведения итогов определения поставщика (подрядчика, исполнителя) ЭЗК20 (запрос котировок в электронной форме c 01.04.2021 года)» (epProtocolEZK2020Final)</w:t>
            </w:r>
          </w:p>
          <w:p w14:paraId="5291246A" w14:textId="77777777" w:rsidR="007B27F0" w:rsidRPr="00C316CF" w:rsidRDefault="007B27F0" w:rsidP="00DA4B22">
            <w:pPr>
              <w:spacing w:before="0" w:after="0" w:line="276" w:lineRule="auto"/>
              <w:rPr>
                <w:sz w:val="20"/>
              </w:rPr>
            </w:pPr>
            <w:r w:rsidRPr="007B27F0">
              <w:rPr>
                <w:sz w:val="20"/>
              </w:rPr>
              <w:t>В составе блока на стороне ЕИС принимается сформированная на площадке печатная форма протокола без сведений об участниках закупки</w:t>
            </w:r>
          </w:p>
        </w:tc>
      </w:tr>
      <w:tr w:rsidR="008C3D78" w:rsidRPr="00301389" w14:paraId="79E14EC9" w14:textId="77777777" w:rsidTr="00CA3CE2">
        <w:trPr>
          <w:jc w:val="center"/>
        </w:trPr>
        <w:tc>
          <w:tcPr>
            <w:tcW w:w="741" w:type="pct"/>
            <w:shd w:val="clear" w:color="auto" w:fill="auto"/>
            <w:vAlign w:val="center"/>
          </w:tcPr>
          <w:p w14:paraId="1123CAB0" w14:textId="77777777" w:rsidR="008C3D78" w:rsidRPr="00301389" w:rsidRDefault="008C3D78" w:rsidP="00DA4B22">
            <w:pPr>
              <w:spacing w:before="0" w:after="0" w:line="276" w:lineRule="auto"/>
              <w:contextualSpacing/>
              <w:rPr>
                <w:sz w:val="20"/>
              </w:rPr>
            </w:pPr>
          </w:p>
        </w:tc>
        <w:tc>
          <w:tcPr>
            <w:tcW w:w="790" w:type="pct"/>
            <w:shd w:val="clear" w:color="auto" w:fill="auto"/>
            <w:vAlign w:val="center"/>
          </w:tcPr>
          <w:p w14:paraId="2523727E" w14:textId="77777777" w:rsidR="008C3D78" w:rsidRPr="00C316CF" w:rsidRDefault="008C3D78" w:rsidP="00DA4B22">
            <w:pPr>
              <w:spacing w:before="0" w:after="0" w:line="276" w:lineRule="auto"/>
              <w:rPr>
                <w:sz w:val="20"/>
              </w:rPr>
            </w:pPr>
            <w:r w:rsidRPr="00C316CF">
              <w:rPr>
                <w:sz w:val="20"/>
              </w:rPr>
              <w:t>attachmentsInfo</w:t>
            </w:r>
          </w:p>
        </w:tc>
        <w:tc>
          <w:tcPr>
            <w:tcW w:w="198" w:type="pct"/>
            <w:shd w:val="clear" w:color="auto" w:fill="auto"/>
            <w:vAlign w:val="center"/>
          </w:tcPr>
          <w:p w14:paraId="5BEC1A39" w14:textId="77777777" w:rsidR="008C3D78" w:rsidRPr="00C316CF" w:rsidRDefault="008C3D78" w:rsidP="00DA4B22">
            <w:pPr>
              <w:spacing w:before="0" w:after="0" w:line="276" w:lineRule="auto"/>
              <w:jc w:val="center"/>
              <w:rPr>
                <w:sz w:val="20"/>
              </w:rPr>
            </w:pPr>
            <w:r w:rsidRPr="00C316CF">
              <w:rPr>
                <w:sz w:val="20"/>
              </w:rPr>
              <w:t>Н</w:t>
            </w:r>
          </w:p>
        </w:tc>
        <w:tc>
          <w:tcPr>
            <w:tcW w:w="495" w:type="pct"/>
            <w:shd w:val="clear" w:color="auto" w:fill="auto"/>
            <w:vAlign w:val="center"/>
          </w:tcPr>
          <w:p w14:paraId="0BB6DD5E" w14:textId="77777777" w:rsidR="008C3D78" w:rsidRPr="00C316CF" w:rsidRDefault="008C3D78" w:rsidP="00DA4B22">
            <w:pPr>
              <w:spacing w:before="0" w:after="0" w:line="276" w:lineRule="auto"/>
              <w:jc w:val="center"/>
              <w:rPr>
                <w:sz w:val="20"/>
              </w:rPr>
            </w:pPr>
            <w:r w:rsidRPr="00C316CF">
              <w:rPr>
                <w:sz w:val="20"/>
              </w:rPr>
              <w:t>S</w:t>
            </w:r>
          </w:p>
        </w:tc>
        <w:tc>
          <w:tcPr>
            <w:tcW w:w="1387" w:type="pct"/>
            <w:shd w:val="clear" w:color="auto" w:fill="auto"/>
            <w:vAlign w:val="center"/>
          </w:tcPr>
          <w:p w14:paraId="01571EC4" w14:textId="77777777" w:rsidR="008C3D78" w:rsidRPr="00C316CF" w:rsidRDefault="008C3D78" w:rsidP="00DA4B22">
            <w:pPr>
              <w:spacing w:before="0" w:after="0" w:line="276" w:lineRule="auto"/>
              <w:rPr>
                <w:sz w:val="20"/>
              </w:rPr>
            </w:pPr>
            <w:r w:rsidRPr="00C316CF">
              <w:rPr>
                <w:sz w:val="20"/>
              </w:rPr>
              <w:t>Информация о прикрепленных документах</w:t>
            </w:r>
          </w:p>
        </w:tc>
        <w:tc>
          <w:tcPr>
            <w:tcW w:w="1389" w:type="pct"/>
            <w:shd w:val="clear" w:color="auto" w:fill="auto"/>
          </w:tcPr>
          <w:p w14:paraId="064400DA" w14:textId="77777777" w:rsidR="008C3D78" w:rsidRPr="00C316CF" w:rsidRDefault="008C3D78" w:rsidP="00DA4B22">
            <w:pPr>
              <w:spacing w:before="0" w:after="0" w:line="276" w:lineRule="auto"/>
              <w:rPr>
                <w:sz w:val="20"/>
              </w:rPr>
            </w:pPr>
            <w:r>
              <w:rPr>
                <w:sz w:val="20"/>
              </w:rPr>
              <w:t xml:space="preserve">Состав блока см. состав соответствующего блока в документе </w:t>
            </w:r>
            <w:r w:rsidR="007212A9">
              <w:rPr>
                <w:sz w:val="20"/>
              </w:rPr>
              <w:t>«</w:t>
            </w:r>
            <w:r w:rsidR="007212A9" w:rsidRPr="007212A9">
              <w:rPr>
                <w:bCs/>
                <w:sz w:val="20"/>
              </w:rPr>
              <w:t>Протокол подведения итогов определения поставщика (подрядчика, исполнителя) ЭЗК20 (запрос котировок в электронной форме c 01.04.2021 года)</w:t>
            </w:r>
            <w:r w:rsidR="007212A9">
              <w:rPr>
                <w:bCs/>
                <w:sz w:val="20"/>
              </w:rPr>
              <w:t>»</w:t>
            </w:r>
            <w:r w:rsidR="007212A9" w:rsidRPr="007212A9">
              <w:rPr>
                <w:bCs/>
                <w:sz w:val="20"/>
              </w:rPr>
              <w:t xml:space="preserve"> (epProtocolEZK2020Final)</w:t>
            </w:r>
          </w:p>
        </w:tc>
      </w:tr>
      <w:tr w:rsidR="008C3D78" w:rsidRPr="00301389" w14:paraId="6A88B26C" w14:textId="77777777" w:rsidTr="00CA3CE2">
        <w:trPr>
          <w:jc w:val="center"/>
        </w:trPr>
        <w:tc>
          <w:tcPr>
            <w:tcW w:w="741" w:type="pct"/>
            <w:shd w:val="clear" w:color="auto" w:fill="auto"/>
            <w:vAlign w:val="center"/>
          </w:tcPr>
          <w:p w14:paraId="53986512" w14:textId="77777777" w:rsidR="008C3D78" w:rsidRPr="00301389" w:rsidRDefault="008C3D78" w:rsidP="00DA4B22">
            <w:pPr>
              <w:spacing w:before="0" w:after="0" w:line="276" w:lineRule="auto"/>
              <w:contextualSpacing/>
              <w:rPr>
                <w:sz w:val="20"/>
              </w:rPr>
            </w:pPr>
          </w:p>
        </w:tc>
        <w:tc>
          <w:tcPr>
            <w:tcW w:w="790" w:type="pct"/>
            <w:shd w:val="clear" w:color="auto" w:fill="auto"/>
            <w:vAlign w:val="center"/>
          </w:tcPr>
          <w:p w14:paraId="186A3B48" w14:textId="77777777" w:rsidR="008C3D78" w:rsidRPr="00C316CF" w:rsidRDefault="008C3D78" w:rsidP="00DA4B22">
            <w:pPr>
              <w:spacing w:before="0" w:after="0" w:line="276" w:lineRule="auto"/>
              <w:rPr>
                <w:sz w:val="20"/>
              </w:rPr>
            </w:pPr>
            <w:r w:rsidRPr="00C316CF">
              <w:rPr>
                <w:sz w:val="20"/>
              </w:rPr>
              <w:t>modificationInfo</w:t>
            </w:r>
          </w:p>
        </w:tc>
        <w:tc>
          <w:tcPr>
            <w:tcW w:w="198" w:type="pct"/>
            <w:shd w:val="clear" w:color="auto" w:fill="auto"/>
            <w:vAlign w:val="center"/>
          </w:tcPr>
          <w:p w14:paraId="3E710788" w14:textId="77777777" w:rsidR="008C3D78" w:rsidRPr="00C316CF" w:rsidRDefault="008C3D78" w:rsidP="00DA4B22">
            <w:pPr>
              <w:spacing w:before="0" w:after="0" w:line="276" w:lineRule="auto"/>
              <w:jc w:val="center"/>
              <w:rPr>
                <w:sz w:val="20"/>
              </w:rPr>
            </w:pPr>
            <w:r w:rsidRPr="00C316CF">
              <w:rPr>
                <w:sz w:val="20"/>
              </w:rPr>
              <w:t>Н</w:t>
            </w:r>
          </w:p>
        </w:tc>
        <w:tc>
          <w:tcPr>
            <w:tcW w:w="495" w:type="pct"/>
            <w:shd w:val="clear" w:color="auto" w:fill="auto"/>
            <w:vAlign w:val="center"/>
          </w:tcPr>
          <w:p w14:paraId="113AC619" w14:textId="77777777" w:rsidR="008C3D78" w:rsidRPr="00C316CF" w:rsidRDefault="008C3D78" w:rsidP="00DA4B22">
            <w:pPr>
              <w:spacing w:before="0" w:after="0" w:line="276" w:lineRule="auto"/>
              <w:jc w:val="center"/>
              <w:rPr>
                <w:sz w:val="20"/>
              </w:rPr>
            </w:pPr>
            <w:r w:rsidRPr="00C316CF">
              <w:rPr>
                <w:sz w:val="20"/>
              </w:rPr>
              <w:t>S</w:t>
            </w:r>
          </w:p>
        </w:tc>
        <w:tc>
          <w:tcPr>
            <w:tcW w:w="1387" w:type="pct"/>
            <w:shd w:val="clear" w:color="auto" w:fill="auto"/>
            <w:vAlign w:val="center"/>
          </w:tcPr>
          <w:p w14:paraId="16CE70D2" w14:textId="77777777" w:rsidR="008C3D78" w:rsidRPr="00C316CF" w:rsidRDefault="008C3D78" w:rsidP="00DA4B22">
            <w:pPr>
              <w:spacing w:before="0" w:after="0" w:line="276" w:lineRule="auto"/>
              <w:rPr>
                <w:sz w:val="20"/>
              </w:rPr>
            </w:pPr>
            <w:r w:rsidRPr="00C316CF">
              <w:rPr>
                <w:sz w:val="20"/>
              </w:rPr>
              <w:t>Основание внесения изменений</w:t>
            </w:r>
          </w:p>
        </w:tc>
        <w:tc>
          <w:tcPr>
            <w:tcW w:w="1389" w:type="pct"/>
            <w:shd w:val="clear" w:color="auto" w:fill="auto"/>
          </w:tcPr>
          <w:p w14:paraId="08CAE390" w14:textId="77777777" w:rsidR="008C3D78" w:rsidRPr="00C316CF" w:rsidRDefault="009A3052" w:rsidP="00DA4B22">
            <w:pPr>
              <w:spacing w:before="0" w:after="0" w:line="276" w:lineRule="auto"/>
              <w:rPr>
                <w:sz w:val="20"/>
              </w:rPr>
            </w:pPr>
            <w:r>
              <w:rPr>
                <w:sz w:val="20"/>
              </w:rPr>
              <w:t xml:space="preserve">Состав блока см. состав соответствующего блока в </w:t>
            </w:r>
            <w:r w:rsidRPr="002A222A">
              <w:rPr>
                <w:bCs/>
                <w:sz w:val="20"/>
              </w:rPr>
              <w:t>документе «</w:t>
            </w:r>
            <w:r w:rsidRPr="001E54C2">
              <w:rPr>
                <w:sz w:val="20"/>
              </w:rPr>
              <w:t>Протокол подведения итогов определения поставщика (подрядчика, исполнителя) ЭЗК20 (запрос котировок в электронной форме c 01.04.2021 года)</w:t>
            </w:r>
            <w:r>
              <w:rPr>
                <w:sz w:val="20"/>
              </w:rPr>
              <w:t>» (</w:t>
            </w:r>
            <w:r w:rsidRPr="001E54C2">
              <w:rPr>
                <w:sz w:val="20"/>
              </w:rPr>
              <w:t>protocolEZK2020Final</w:t>
            </w:r>
            <w:r>
              <w:rPr>
                <w:sz w:val="20"/>
              </w:rPr>
              <w:t>)</w:t>
            </w:r>
          </w:p>
        </w:tc>
      </w:tr>
      <w:tr w:rsidR="008C3D78" w:rsidRPr="00301389" w14:paraId="27EDB5AA" w14:textId="77777777" w:rsidTr="00CA3CE2">
        <w:trPr>
          <w:jc w:val="center"/>
        </w:trPr>
        <w:tc>
          <w:tcPr>
            <w:tcW w:w="741" w:type="pct"/>
            <w:shd w:val="clear" w:color="auto" w:fill="auto"/>
            <w:vAlign w:val="center"/>
          </w:tcPr>
          <w:p w14:paraId="1931D265" w14:textId="77777777" w:rsidR="008C3D78" w:rsidRPr="00301389" w:rsidRDefault="008C3D78" w:rsidP="00DA4B22">
            <w:pPr>
              <w:spacing w:before="0" w:after="0" w:line="276" w:lineRule="auto"/>
              <w:contextualSpacing/>
              <w:rPr>
                <w:sz w:val="20"/>
              </w:rPr>
            </w:pPr>
          </w:p>
        </w:tc>
        <w:tc>
          <w:tcPr>
            <w:tcW w:w="790" w:type="pct"/>
            <w:shd w:val="clear" w:color="auto" w:fill="auto"/>
            <w:vAlign w:val="center"/>
          </w:tcPr>
          <w:p w14:paraId="27613B85" w14:textId="77777777" w:rsidR="008C3D78" w:rsidRPr="00C316CF" w:rsidRDefault="008C3D78" w:rsidP="00DA4B22">
            <w:pPr>
              <w:spacing w:before="0" w:after="0" w:line="276" w:lineRule="auto"/>
              <w:rPr>
                <w:sz w:val="20"/>
              </w:rPr>
            </w:pPr>
            <w:r w:rsidRPr="00C316CF">
              <w:rPr>
                <w:sz w:val="20"/>
              </w:rPr>
              <w:t>protocolInfo</w:t>
            </w:r>
          </w:p>
        </w:tc>
        <w:tc>
          <w:tcPr>
            <w:tcW w:w="198" w:type="pct"/>
            <w:shd w:val="clear" w:color="auto" w:fill="auto"/>
            <w:vAlign w:val="center"/>
          </w:tcPr>
          <w:p w14:paraId="58351416" w14:textId="77777777" w:rsidR="008C3D78" w:rsidRPr="00C316CF" w:rsidRDefault="008C3D78" w:rsidP="00DA4B22">
            <w:pPr>
              <w:spacing w:before="0" w:after="0" w:line="276" w:lineRule="auto"/>
              <w:jc w:val="center"/>
              <w:rPr>
                <w:sz w:val="20"/>
              </w:rPr>
            </w:pPr>
            <w:r w:rsidRPr="00C316CF">
              <w:rPr>
                <w:sz w:val="20"/>
              </w:rPr>
              <w:t>О</w:t>
            </w:r>
          </w:p>
        </w:tc>
        <w:tc>
          <w:tcPr>
            <w:tcW w:w="495" w:type="pct"/>
            <w:shd w:val="clear" w:color="auto" w:fill="auto"/>
            <w:vAlign w:val="center"/>
          </w:tcPr>
          <w:p w14:paraId="075087BB" w14:textId="77777777" w:rsidR="008C3D78" w:rsidRPr="00C316CF" w:rsidRDefault="008C3D78" w:rsidP="00DA4B22">
            <w:pPr>
              <w:spacing w:before="0" w:after="0" w:line="276" w:lineRule="auto"/>
              <w:jc w:val="center"/>
              <w:rPr>
                <w:sz w:val="20"/>
              </w:rPr>
            </w:pPr>
            <w:r w:rsidRPr="00C316CF">
              <w:rPr>
                <w:sz w:val="20"/>
              </w:rPr>
              <w:t>S</w:t>
            </w:r>
          </w:p>
        </w:tc>
        <w:tc>
          <w:tcPr>
            <w:tcW w:w="1387" w:type="pct"/>
            <w:shd w:val="clear" w:color="auto" w:fill="auto"/>
            <w:vAlign w:val="center"/>
          </w:tcPr>
          <w:p w14:paraId="3773CE73" w14:textId="77777777" w:rsidR="008C3D78" w:rsidRPr="00C316CF" w:rsidRDefault="009A3052" w:rsidP="00DA4B22">
            <w:pPr>
              <w:spacing w:before="0" w:after="0" w:line="276" w:lineRule="auto"/>
              <w:rPr>
                <w:sz w:val="20"/>
              </w:rPr>
            </w:pPr>
            <w:r w:rsidRPr="009A3052">
              <w:rPr>
                <w:sz w:val="20"/>
              </w:rPr>
              <w:t>Информация о проведении ЭЗакА20</w:t>
            </w:r>
          </w:p>
        </w:tc>
        <w:tc>
          <w:tcPr>
            <w:tcW w:w="1389" w:type="pct"/>
            <w:shd w:val="clear" w:color="auto" w:fill="auto"/>
          </w:tcPr>
          <w:p w14:paraId="70C3F07C" w14:textId="77777777" w:rsidR="008C3D78" w:rsidRPr="00C316CF" w:rsidRDefault="008C3D78" w:rsidP="00DA4B22">
            <w:pPr>
              <w:spacing w:before="0" w:after="0" w:line="276" w:lineRule="auto"/>
              <w:rPr>
                <w:sz w:val="20"/>
              </w:rPr>
            </w:pPr>
          </w:p>
        </w:tc>
      </w:tr>
      <w:tr w:rsidR="009A3052" w:rsidRPr="009A3052" w14:paraId="0BB182BD" w14:textId="77777777" w:rsidTr="00CA3CE2">
        <w:trPr>
          <w:jc w:val="center"/>
        </w:trPr>
        <w:tc>
          <w:tcPr>
            <w:tcW w:w="5000" w:type="pct"/>
            <w:gridSpan w:val="6"/>
            <w:shd w:val="clear" w:color="auto" w:fill="auto"/>
            <w:vAlign w:val="center"/>
            <w:hideMark/>
          </w:tcPr>
          <w:p w14:paraId="655F14E5" w14:textId="77777777" w:rsidR="009A3052" w:rsidRPr="009A3052" w:rsidRDefault="009A3052" w:rsidP="00DA4B22">
            <w:pPr>
              <w:keepNext/>
              <w:spacing w:before="0" w:after="0" w:line="276" w:lineRule="auto"/>
              <w:contextualSpacing/>
              <w:jc w:val="center"/>
              <w:rPr>
                <w:b/>
                <w:sz w:val="20"/>
              </w:rPr>
            </w:pPr>
            <w:r w:rsidRPr="009A3052">
              <w:rPr>
                <w:b/>
                <w:sz w:val="20"/>
              </w:rPr>
              <w:t>Информация о проведении ЭЗакА20</w:t>
            </w:r>
          </w:p>
        </w:tc>
      </w:tr>
      <w:tr w:rsidR="009A3052" w:rsidRPr="00301389" w14:paraId="56693B9E" w14:textId="77777777" w:rsidTr="00CA3CE2">
        <w:trPr>
          <w:jc w:val="center"/>
        </w:trPr>
        <w:tc>
          <w:tcPr>
            <w:tcW w:w="741" w:type="pct"/>
            <w:shd w:val="clear" w:color="auto" w:fill="auto"/>
          </w:tcPr>
          <w:p w14:paraId="33F15591" w14:textId="77777777" w:rsidR="009A3052" w:rsidRPr="00162C8B" w:rsidRDefault="009A3052" w:rsidP="00DA4B22">
            <w:pPr>
              <w:spacing w:before="0" w:after="0" w:line="276" w:lineRule="auto"/>
              <w:jc w:val="both"/>
              <w:rPr>
                <w:sz w:val="20"/>
              </w:rPr>
            </w:pPr>
            <w:r w:rsidRPr="00C316CF">
              <w:rPr>
                <w:b/>
                <w:bCs/>
                <w:sz w:val="20"/>
              </w:rPr>
              <w:t>protocolInfo</w:t>
            </w:r>
          </w:p>
        </w:tc>
        <w:tc>
          <w:tcPr>
            <w:tcW w:w="790" w:type="pct"/>
            <w:shd w:val="clear" w:color="auto" w:fill="auto"/>
            <w:vAlign w:val="center"/>
          </w:tcPr>
          <w:p w14:paraId="4C6C6B66" w14:textId="77777777" w:rsidR="009A3052" w:rsidRPr="00301389" w:rsidRDefault="009A3052" w:rsidP="00DA4B22">
            <w:pPr>
              <w:keepNext/>
              <w:spacing w:before="0" w:after="0" w:line="276" w:lineRule="auto"/>
              <w:contextualSpacing/>
              <w:rPr>
                <w:b/>
                <w:sz w:val="20"/>
              </w:rPr>
            </w:pPr>
          </w:p>
        </w:tc>
        <w:tc>
          <w:tcPr>
            <w:tcW w:w="198" w:type="pct"/>
            <w:shd w:val="clear" w:color="auto" w:fill="auto"/>
            <w:vAlign w:val="center"/>
          </w:tcPr>
          <w:p w14:paraId="76610C15" w14:textId="77777777" w:rsidR="009A3052" w:rsidRPr="00301389" w:rsidRDefault="009A3052" w:rsidP="00DA4B22">
            <w:pPr>
              <w:keepNext/>
              <w:spacing w:before="0" w:after="0" w:line="276" w:lineRule="auto"/>
              <w:contextualSpacing/>
              <w:jc w:val="center"/>
              <w:rPr>
                <w:b/>
                <w:sz w:val="20"/>
              </w:rPr>
            </w:pPr>
          </w:p>
        </w:tc>
        <w:tc>
          <w:tcPr>
            <w:tcW w:w="495" w:type="pct"/>
            <w:shd w:val="clear" w:color="auto" w:fill="auto"/>
            <w:vAlign w:val="center"/>
          </w:tcPr>
          <w:p w14:paraId="04196E47" w14:textId="77777777" w:rsidR="009A3052" w:rsidRPr="00301389" w:rsidRDefault="009A3052" w:rsidP="00DA4B22">
            <w:pPr>
              <w:keepNext/>
              <w:spacing w:before="0" w:after="0" w:line="276" w:lineRule="auto"/>
              <w:contextualSpacing/>
              <w:jc w:val="center"/>
              <w:rPr>
                <w:b/>
                <w:sz w:val="20"/>
              </w:rPr>
            </w:pPr>
          </w:p>
        </w:tc>
        <w:tc>
          <w:tcPr>
            <w:tcW w:w="1387" w:type="pct"/>
            <w:shd w:val="clear" w:color="auto" w:fill="auto"/>
            <w:vAlign w:val="center"/>
          </w:tcPr>
          <w:p w14:paraId="5EA85BF4" w14:textId="77777777" w:rsidR="009A3052" w:rsidRPr="00301389" w:rsidRDefault="009A3052" w:rsidP="00DA4B22">
            <w:pPr>
              <w:keepNext/>
              <w:spacing w:before="0" w:after="0" w:line="276" w:lineRule="auto"/>
              <w:contextualSpacing/>
              <w:rPr>
                <w:b/>
                <w:sz w:val="20"/>
              </w:rPr>
            </w:pPr>
          </w:p>
        </w:tc>
        <w:tc>
          <w:tcPr>
            <w:tcW w:w="1389" w:type="pct"/>
            <w:shd w:val="clear" w:color="auto" w:fill="auto"/>
            <w:vAlign w:val="center"/>
            <w:hideMark/>
          </w:tcPr>
          <w:p w14:paraId="7BDC8863" w14:textId="77777777" w:rsidR="009A3052" w:rsidRPr="00301389" w:rsidRDefault="009A3052" w:rsidP="00DA4B22">
            <w:pPr>
              <w:keepNext/>
              <w:spacing w:before="0" w:after="0" w:line="276" w:lineRule="auto"/>
              <w:contextualSpacing/>
              <w:rPr>
                <w:b/>
                <w:sz w:val="20"/>
              </w:rPr>
            </w:pPr>
          </w:p>
        </w:tc>
      </w:tr>
      <w:tr w:rsidR="009A3052" w:rsidRPr="00301389" w14:paraId="57D40ECB" w14:textId="77777777" w:rsidTr="00CA3CE2">
        <w:trPr>
          <w:jc w:val="center"/>
        </w:trPr>
        <w:tc>
          <w:tcPr>
            <w:tcW w:w="741" w:type="pct"/>
            <w:shd w:val="clear" w:color="auto" w:fill="auto"/>
            <w:vAlign w:val="center"/>
          </w:tcPr>
          <w:p w14:paraId="1E210DC4" w14:textId="77777777" w:rsidR="009A3052" w:rsidRPr="00301389" w:rsidRDefault="009A3052" w:rsidP="00DA4B22">
            <w:pPr>
              <w:spacing w:before="0" w:after="0" w:line="276" w:lineRule="auto"/>
              <w:contextualSpacing/>
              <w:rPr>
                <w:sz w:val="20"/>
              </w:rPr>
            </w:pPr>
          </w:p>
        </w:tc>
        <w:tc>
          <w:tcPr>
            <w:tcW w:w="790" w:type="pct"/>
            <w:shd w:val="clear" w:color="auto" w:fill="auto"/>
            <w:vAlign w:val="center"/>
          </w:tcPr>
          <w:p w14:paraId="7519EB39" w14:textId="77777777" w:rsidR="009A3052" w:rsidRPr="00C316CF" w:rsidRDefault="009A3052" w:rsidP="00DA4B22">
            <w:pPr>
              <w:spacing w:before="0" w:after="0" w:line="276" w:lineRule="auto"/>
              <w:rPr>
                <w:sz w:val="20"/>
              </w:rPr>
            </w:pPr>
            <w:r w:rsidRPr="00427184">
              <w:rPr>
                <w:sz w:val="20"/>
              </w:rPr>
              <w:t>commissionInfo</w:t>
            </w:r>
          </w:p>
        </w:tc>
        <w:tc>
          <w:tcPr>
            <w:tcW w:w="198" w:type="pct"/>
            <w:shd w:val="clear" w:color="auto" w:fill="auto"/>
            <w:vAlign w:val="center"/>
          </w:tcPr>
          <w:p w14:paraId="7E61CD6F" w14:textId="77777777" w:rsidR="009A3052" w:rsidRPr="00C316CF" w:rsidRDefault="009A3052" w:rsidP="00DA4B22">
            <w:pPr>
              <w:spacing w:before="0" w:after="0" w:line="276" w:lineRule="auto"/>
              <w:jc w:val="center"/>
              <w:rPr>
                <w:sz w:val="20"/>
              </w:rPr>
            </w:pPr>
            <w:r>
              <w:rPr>
                <w:sz w:val="20"/>
              </w:rPr>
              <w:t>О</w:t>
            </w:r>
          </w:p>
        </w:tc>
        <w:tc>
          <w:tcPr>
            <w:tcW w:w="495" w:type="pct"/>
            <w:shd w:val="clear" w:color="auto" w:fill="auto"/>
            <w:vAlign w:val="center"/>
          </w:tcPr>
          <w:p w14:paraId="0913128A" w14:textId="77777777" w:rsidR="009A3052" w:rsidRPr="00C316CF" w:rsidRDefault="009A3052" w:rsidP="00DA4B22">
            <w:pPr>
              <w:spacing w:before="0" w:after="0" w:line="276" w:lineRule="auto"/>
              <w:jc w:val="center"/>
              <w:rPr>
                <w:sz w:val="20"/>
              </w:rPr>
            </w:pPr>
            <w:r w:rsidRPr="00C316CF">
              <w:rPr>
                <w:sz w:val="20"/>
              </w:rPr>
              <w:t>S</w:t>
            </w:r>
          </w:p>
        </w:tc>
        <w:tc>
          <w:tcPr>
            <w:tcW w:w="1387" w:type="pct"/>
            <w:shd w:val="clear" w:color="auto" w:fill="auto"/>
            <w:vAlign w:val="center"/>
          </w:tcPr>
          <w:p w14:paraId="3BBAEB4F" w14:textId="77777777" w:rsidR="009A3052" w:rsidRPr="00C316CF" w:rsidRDefault="009A3052" w:rsidP="00DA4B22">
            <w:pPr>
              <w:spacing w:before="0" w:after="0" w:line="276" w:lineRule="auto"/>
              <w:rPr>
                <w:sz w:val="20"/>
              </w:rPr>
            </w:pPr>
            <w:r w:rsidRPr="00427184">
              <w:rPr>
                <w:sz w:val="20"/>
              </w:rPr>
              <w:t>Информация о комиссии</w:t>
            </w:r>
          </w:p>
        </w:tc>
        <w:tc>
          <w:tcPr>
            <w:tcW w:w="1389" w:type="pct"/>
            <w:shd w:val="clear" w:color="auto" w:fill="auto"/>
          </w:tcPr>
          <w:p w14:paraId="0CE211DD" w14:textId="77777777" w:rsidR="009A3052" w:rsidRDefault="009A3052" w:rsidP="00DA4B22">
            <w:pPr>
              <w:spacing w:before="0" w:after="0" w:line="276" w:lineRule="auto"/>
              <w:jc w:val="both"/>
              <w:rPr>
                <w:sz w:val="20"/>
              </w:rPr>
            </w:pPr>
            <w:r>
              <w:rPr>
                <w:sz w:val="20"/>
              </w:rPr>
              <w:t xml:space="preserve">Состав блока см. состав соответствующего блока в </w:t>
            </w:r>
            <w:r w:rsidRPr="002A222A">
              <w:rPr>
                <w:bCs/>
                <w:sz w:val="20"/>
              </w:rPr>
              <w:t>документе «</w:t>
            </w:r>
            <w:r w:rsidRPr="001E54C2">
              <w:rPr>
                <w:sz w:val="20"/>
              </w:rPr>
              <w:t>Протокол подведения итогов определения поставщика (подрядчика, исполнителя) ЭЗК20 (запрос котировок в электронной форме c 01.04.2021 года)</w:t>
            </w:r>
            <w:r>
              <w:rPr>
                <w:sz w:val="20"/>
              </w:rPr>
              <w:t>» (</w:t>
            </w:r>
            <w:r w:rsidRPr="001E54C2">
              <w:rPr>
                <w:sz w:val="20"/>
              </w:rPr>
              <w:t>protocolEZK2020Final</w:t>
            </w:r>
            <w:r>
              <w:rPr>
                <w:sz w:val="20"/>
              </w:rPr>
              <w:t>)</w:t>
            </w:r>
          </w:p>
        </w:tc>
      </w:tr>
      <w:tr w:rsidR="009A3052" w:rsidRPr="00301389" w14:paraId="5C2DA550" w14:textId="77777777" w:rsidTr="00CA3CE2">
        <w:trPr>
          <w:jc w:val="center"/>
        </w:trPr>
        <w:tc>
          <w:tcPr>
            <w:tcW w:w="741" w:type="pct"/>
            <w:shd w:val="clear" w:color="auto" w:fill="auto"/>
            <w:vAlign w:val="center"/>
          </w:tcPr>
          <w:p w14:paraId="7D4874D5" w14:textId="77777777" w:rsidR="009A3052" w:rsidRPr="00301389" w:rsidRDefault="009A3052" w:rsidP="00DA4B22">
            <w:pPr>
              <w:spacing w:before="0" w:after="0" w:line="276" w:lineRule="auto"/>
              <w:contextualSpacing/>
              <w:rPr>
                <w:sz w:val="20"/>
              </w:rPr>
            </w:pPr>
          </w:p>
        </w:tc>
        <w:tc>
          <w:tcPr>
            <w:tcW w:w="790" w:type="pct"/>
            <w:shd w:val="clear" w:color="auto" w:fill="auto"/>
            <w:vAlign w:val="center"/>
          </w:tcPr>
          <w:p w14:paraId="5FB70F94" w14:textId="77777777" w:rsidR="009A3052" w:rsidRPr="00C316CF" w:rsidRDefault="009A3052" w:rsidP="00DA4B22">
            <w:pPr>
              <w:spacing w:before="0" w:after="0" w:line="276" w:lineRule="auto"/>
              <w:rPr>
                <w:sz w:val="20"/>
              </w:rPr>
            </w:pPr>
            <w:r w:rsidRPr="009A3052">
              <w:rPr>
                <w:sz w:val="20"/>
              </w:rPr>
              <w:t>requestsInfo</w:t>
            </w:r>
          </w:p>
        </w:tc>
        <w:tc>
          <w:tcPr>
            <w:tcW w:w="198" w:type="pct"/>
            <w:shd w:val="clear" w:color="auto" w:fill="auto"/>
            <w:vAlign w:val="center"/>
          </w:tcPr>
          <w:p w14:paraId="0CDD98E1" w14:textId="77777777" w:rsidR="009A3052" w:rsidRPr="00C316CF" w:rsidRDefault="009A3052" w:rsidP="00DA4B22">
            <w:pPr>
              <w:spacing w:before="0" w:after="0" w:line="276" w:lineRule="auto"/>
              <w:jc w:val="center"/>
              <w:rPr>
                <w:sz w:val="20"/>
              </w:rPr>
            </w:pPr>
            <w:r w:rsidRPr="00C316CF">
              <w:rPr>
                <w:sz w:val="20"/>
              </w:rPr>
              <w:t>Н</w:t>
            </w:r>
          </w:p>
        </w:tc>
        <w:tc>
          <w:tcPr>
            <w:tcW w:w="495" w:type="pct"/>
            <w:shd w:val="clear" w:color="auto" w:fill="auto"/>
            <w:vAlign w:val="center"/>
          </w:tcPr>
          <w:p w14:paraId="2C3EA9BC" w14:textId="77777777" w:rsidR="009A3052" w:rsidRPr="00C316CF" w:rsidRDefault="009A3052" w:rsidP="00DA4B22">
            <w:pPr>
              <w:spacing w:before="0" w:after="0" w:line="276" w:lineRule="auto"/>
              <w:jc w:val="center"/>
              <w:rPr>
                <w:sz w:val="20"/>
              </w:rPr>
            </w:pPr>
            <w:r w:rsidRPr="00C316CF">
              <w:rPr>
                <w:sz w:val="20"/>
              </w:rPr>
              <w:t>S</w:t>
            </w:r>
          </w:p>
        </w:tc>
        <w:tc>
          <w:tcPr>
            <w:tcW w:w="1387" w:type="pct"/>
            <w:shd w:val="clear" w:color="auto" w:fill="auto"/>
            <w:vAlign w:val="center"/>
          </w:tcPr>
          <w:p w14:paraId="7B025B66" w14:textId="77777777" w:rsidR="009A3052" w:rsidRPr="00C316CF" w:rsidRDefault="009A3052" w:rsidP="00DA4B22">
            <w:pPr>
              <w:spacing w:before="0" w:after="0" w:line="276" w:lineRule="auto"/>
              <w:rPr>
                <w:sz w:val="20"/>
              </w:rPr>
            </w:pPr>
            <w:r w:rsidRPr="009A3052">
              <w:rPr>
                <w:sz w:val="20"/>
              </w:rPr>
              <w:t>Запросы</w:t>
            </w:r>
          </w:p>
        </w:tc>
        <w:tc>
          <w:tcPr>
            <w:tcW w:w="1389" w:type="pct"/>
            <w:shd w:val="clear" w:color="auto" w:fill="auto"/>
          </w:tcPr>
          <w:p w14:paraId="24794A8C" w14:textId="77777777" w:rsidR="009A3052" w:rsidRPr="00162C8B" w:rsidRDefault="009A3052" w:rsidP="00DA4B22">
            <w:pPr>
              <w:spacing w:before="0" w:after="0" w:line="276" w:lineRule="auto"/>
              <w:jc w:val="both"/>
              <w:rPr>
                <w:sz w:val="20"/>
              </w:rPr>
            </w:pPr>
          </w:p>
        </w:tc>
      </w:tr>
      <w:tr w:rsidR="009A3052" w:rsidRPr="00301389" w14:paraId="15FC71E8" w14:textId="77777777" w:rsidTr="00CA3CE2">
        <w:trPr>
          <w:jc w:val="center"/>
        </w:trPr>
        <w:tc>
          <w:tcPr>
            <w:tcW w:w="741" w:type="pct"/>
            <w:shd w:val="clear" w:color="auto" w:fill="auto"/>
            <w:vAlign w:val="center"/>
          </w:tcPr>
          <w:p w14:paraId="5E2BE0B4" w14:textId="77777777" w:rsidR="009A3052" w:rsidRPr="00301389" w:rsidRDefault="009A3052" w:rsidP="00DA4B22">
            <w:pPr>
              <w:spacing w:before="0" w:after="0" w:line="276" w:lineRule="auto"/>
              <w:contextualSpacing/>
              <w:rPr>
                <w:sz w:val="20"/>
              </w:rPr>
            </w:pPr>
          </w:p>
        </w:tc>
        <w:tc>
          <w:tcPr>
            <w:tcW w:w="790" w:type="pct"/>
            <w:shd w:val="clear" w:color="auto" w:fill="auto"/>
            <w:vAlign w:val="center"/>
          </w:tcPr>
          <w:p w14:paraId="54582FC8" w14:textId="77777777" w:rsidR="009A3052" w:rsidRPr="00C316CF" w:rsidRDefault="009A3052" w:rsidP="00DA4B22">
            <w:pPr>
              <w:spacing w:before="0" w:after="0" w:line="276" w:lineRule="auto"/>
              <w:rPr>
                <w:sz w:val="20"/>
              </w:rPr>
            </w:pPr>
            <w:r w:rsidRPr="00C316CF">
              <w:rPr>
                <w:sz w:val="20"/>
              </w:rPr>
              <w:t>abandonedReason</w:t>
            </w:r>
          </w:p>
        </w:tc>
        <w:tc>
          <w:tcPr>
            <w:tcW w:w="198" w:type="pct"/>
            <w:shd w:val="clear" w:color="auto" w:fill="auto"/>
            <w:vAlign w:val="center"/>
          </w:tcPr>
          <w:p w14:paraId="562DF60E" w14:textId="77777777" w:rsidR="009A3052" w:rsidRPr="00C316CF" w:rsidRDefault="009A3052" w:rsidP="00DA4B22">
            <w:pPr>
              <w:spacing w:before="0" w:after="0" w:line="276" w:lineRule="auto"/>
              <w:jc w:val="center"/>
              <w:rPr>
                <w:sz w:val="20"/>
              </w:rPr>
            </w:pPr>
            <w:r w:rsidRPr="00C316CF">
              <w:rPr>
                <w:sz w:val="20"/>
              </w:rPr>
              <w:t>Н</w:t>
            </w:r>
          </w:p>
        </w:tc>
        <w:tc>
          <w:tcPr>
            <w:tcW w:w="495" w:type="pct"/>
            <w:shd w:val="clear" w:color="auto" w:fill="auto"/>
            <w:vAlign w:val="center"/>
          </w:tcPr>
          <w:p w14:paraId="3C454E3A" w14:textId="77777777" w:rsidR="009A3052" w:rsidRPr="00C316CF" w:rsidRDefault="009A3052" w:rsidP="00DA4B22">
            <w:pPr>
              <w:spacing w:before="0" w:after="0" w:line="276" w:lineRule="auto"/>
              <w:jc w:val="center"/>
              <w:rPr>
                <w:sz w:val="20"/>
              </w:rPr>
            </w:pPr>
            <w:r w:rsidRPr="00C316CF">
              <w:rPr>
                <w:sz w:val="20"/>
              </w:rPr>
              <w:t>S</w:t>
            </w:r>
          </w:p>
        </w:tc>
        <w:tc>
          <w:tcPr>
            <w:tcW w:w="1387" w:type="pct"/>
            <w:shd w:val="clear" w:color="auto" w:fill="auto"/>
            <w:vAlign w:val="center"/>
          </w:tcPr>
          <w:p w14:paraId="49D6EA6D" w14:textId="77777777" w:rsidR="009A3052" w:rsidRPr="00C316CF" w:rsidRDefault="006F13DE" w:rsidP="00DA4B22">
            <w:pPr>
              <w:spacing w:before="0" w:after="0" w:line="276" w:lineRule="auto"/>
              <w:rPr>
                <w:sz w:val="20"/>
              </w:rPr>
            </w:pPr>
            <w:r w:rsidRPr="006F13DE">
              <w:rPr>
                <w:sz w:val="20"/>
              </w:rPr>
              <w:t>Признание закрытого аукциона в электронной форме несостоявшимся.</w:t>
            </w:r>
          </w:p>
        </w:tc>
        <w:tc>
          <w:tcPr>
            <w:tcW w:w="1389" w:type="pct"/>
            <w:shd w:val="clear" w:color="auto" w:fill="auto"/>
          </w:tcPr>
          <w:p w14:paraId="54EC2BE4" w14:textId="77777777" w:rsidR="001869A3" w:rsidRDefault="009A3052" w:rsidP="00DA4B22">
            <w:pPr>
              <w:spacing w:before="0" w:after="0" w:line="276" w:lineRule="auto"/>
              <w:jc w:val="both"/>
              <w:rPr>
                <w:sz w:val="20"/>
              </w:rPr>
            </w:pPr>
            <w:r w:rsidRPr="009A3052">
              <w:rPr>
                <w:sz w:val="20"/>
              </w:rPr>
              <w:t>При приеме содержимое контролируется на присутствие в справочнике "Справочник оснований признания процедуры несостоявшейся" (nsiAbandonedReason). Запись должна иметь значение "epProtocolEZakA2020DocRequest" в поле objectName</w:t>
            </w:r>
          </w:p>
          <w:p w14:paraId="035CB0EF" w14:textId="77777777" w:rsidR="009A3052" w:rsidRPr="00162C8B" w:rsidRDefault="009A3052" w:rsidP="00DA4B22">
            <w:pPr>
              <w:spacing w:before="0" w:after="0" w:line="276" w:lineRule="auto"/>
              <w:jc w:val="both"/>
              <w:rPr>
                <w:sz w:val="20"/>
              </w:rPr>
            </w:pPr>
            <w:r>
              <w:rPr>
                <w:sz w:val="20"/>
              </w:rPr>
              <w:t xml:space="preserve">Состав блока см. состав соответствующего блока в </w:t>
            </w:r>
            <w:r w:rsidRPr="002A222A">
              <w:rPr>
                <w:bCs/>
                <w:sz w:val="20"/>
              </w:rPr>
              <w:t>документе «</w:t>
            </w:r>
            <w:r w:rsidRPr="001E54C2">
              <w:rPr>
                <w:sz w:val="20"/>
              </w:rPr>
              <w:t>Протокол подведения итогов определения поставщика (подрядчика, исполнителя) ЭЗК20 (запрос котировок в электронной форме c 01.04.2021 года)</w:t>
            </w:r>
            <w:r>
              <w:rPr>
                <w:sz w:val="20"/>
              </w:rPr>
              <w:t>» (</w:t>
            </w:r>
            <w:r w:rsidRPr="001E54C2">
              <w:rPr>
                <w:sz w:val="20"/>
              </w:rPr>
              <w:t>protocolEZK2020Final</w:t>
            </w:r>
            <w:r>
              <w:rPr>
                <w:sz w:val="20"/>
              </w:rPr>
              <w:t>)</w:t>
            </w:r>
          </w:p>
        </w:tc>
      </w:tr>
      <w:tr w:rsidR="00CA3151" w:rsidRPr="00301389" w14:paraId="7D9096F0" w14:textId="77777777" w:rsidTr="00CA3CE2">
        <w:trPr>
          <w:jc w:val="center"/>
        </w:trPr>
        <w:tc>
          <w:tcPr>
            <w:tcW w:w="741" w:type="pct"/>
            <w:shd w:val="clear" w:color="auto" w:fill="auto"/>
            <w:vAlign w:val="center"/>
          </w:tcPr>
          <w:p w14:paraId="5A60B87A" w14:textId="77777777" w:rsidR="00CA3151" w:rsidRPr="00301389" w:rsidRDefault="00CA3151" w:rsidP="00CA3151">
            <w:pPr>
              <w:spacing w:before="0" w:after="0" w:line="276" w:lineRule="auto"/>
              <w:contextualSpacing/>
              <w:rPr>
                <w:sz w:val="20"/>
              </w:rPr>
            </w:pPr>
          </w:p>
        </w:tc>
        <w:tc>
          <w:tcPr>
            <w:tcW w:w="790" w:type="pct"/>
            <w:shd w:val="clear" w:color="auto" w:fill="auto"/>
            <w:vAlign w:val="center"/>
          </w:tcPr>
          <w:p w14:paraId="4B920A32" w14:textId="0B8E47FD" w:rsidR="00CA3151" w:rsidRPr="00C316CF" w:rsidRDefault="00CA3151" w:rsidP="00CA3151">
            <w:pPr>
              <w:spacing w:before="0" w:after="0" w:line="276" w:lineRule="auto"/>
              <w:rPr>
                <w:sz w:val="20"/>
              </w:rPr>
            </w:pPr>
            <w:r w:rsidRPr="003C3E9C">
              <w:rPr>
                <w:sz w:val="20"/>
              </w:rPr>
              <w:t>customerPOAInfo</w:t>
            </w:r>
          </w:p>
        </w:tc>
        <w:tc>
          <w:tcPr>
            <w:tcW w:w="198" w:type="pct"/>
            <w:shd w:val="clear" w:color="auto" w:fill="auto"/>
            <w:vAlign w:val="center"/>
          </w:tcPr>
          <w:p w14:paraId="3C9DECE4" w14:textId="6C6C7B31" w:rsidR="00CA3151" w:rsidRPr="00C316CF" w:rsidRDefault="00CA3151" w:rsidP="00CA3151">
            <w:pPr>
              <w:spacing w:before="0" w:after="0" w:line="276" w:lineRule="auto"/>
              <w:jc w:val="center"/>
              <w:rPr>
                <w:sz w:val="20"/>
              </w:rPr>
            </w:pPr>
            <w:r>
              <w:rPr>
                <w:sz w:val="20"/>
              </w:rPr>
              <w:t>Н</w:t>
            </w:r>
          </w:p>
        </w:tc>
        <w:tc>
          <w:tcPr>
            <w:tcW w:w="495" w:type="pct"/>
            <w:shd w:val="clear" w:color="auto" w:fill="auto"/>
            <w:vAlign w:val="center"/>
          </w:tcPr>
          <w:p w14:paraId="1195C0AC" w14:textId="18BEEF2E" w:rsidR="00CA3151" w:rsidRPr="00C316CF" w:rsidRDefault="00CA3151" w:rsidP="00CA3151">
            <w:pPr>
              <w:spacing w:before="0" w:after="0" w:line="276" w:lineRule="auto"/>
              <w:jc w:val="center"/>
              <w:rPr>
                <w:sz w:val="20"/>
              </w:rPr>
            </w:pPr>
            <w:r>
              <w:rPr>
                <w:sz w:val="20"/>
                <w:lang w:val="en-US"/>
              </w:rPr>
              <w:t>S</w:t>
            </w:r>
          </w:p>
        </w:tc>
        <w:tc>
          <w:tcPr>
            <w:tcW w:w="1387" w:type="pct"/>
            <w:shd w:val="clear" w:color="auto" w:fill="auto"/>
            <w:vAlign w:val="center"/>
          </w:tcPr>
          <w:p w14:paraId="390D31CB" w14:textId="6FEA6C3C" w:rsidR="00CA3151" w:rsidRPr="006F13DE" w:rsidRDefault="00CA3151" w:rsidP="00CA3151">
            <w:pPr>
              <w:spacing w:before="0" w:after="0" w:line="276" w:lineRule="auto"/>
              <w:rPr>
                <w:sz w:val="20"/>
              </w:rPr>
            </w:pPr>
            <w:r w:rsidRPr="0091113B">
              <w:rPr>
                <w:sz w:val="20"/>
              </w:rPr>
              <w:t>Сведения о доверенности уполномоченного специалиста организации, разместившей протокол</w:t>
            </w:r>
          </w:p>
        </w:tc>
        <w:tc>
          <w:tcPr>
            <w:tcW w:w="1389" w:type="pct"/>
            <w:shd w:val="clear" w:color="auto" w:fill="auto"/>
          </w:tcPr>
          <w:p w14:paraId="1FE6657B" w14:textId="77777777" w:rsidR="00CA3151" w:rsidRDefault="00CA3151" w:rsidP="00CA3151">
            <w:pPr>
              <w:spacing w:before="0" w:after="0" w:line="276" w:lineRule="auto"/>
              <w:jc w:val="both"/>
              <w:rPr>
                <w:sz w:val="20"/>
              </w:rPr>
            </w:pPr>
            <w:r>
              <w:rPr>
                <w:sz w:val="20"/>
              </w:rPr>
              <w:t>Состав блока см. состав соответствующего блока в документе «</w:t>
            </w:r>
            <w:r w:rsidRPr="009774DE">
              <w:rPr>
                <w:sz w:val="20"/>
              </w:rPr>
              <w:t>Протокол подведения итогов определения поставщика (подрядчика, исполнителя) ЭЗК20 (запрос котировок в электронной форме c 01.10.2020 года)</w:t>
            </w:r>
            <w:r>
              <w:rPr>
                <w:sz w:val="20"/>
              </w:rPr>
              <w:t>»</w:t>
            </w:r>
            <w:r w:rsidRPr="009774DE">
              <w:rPr>
                <w:sz w:val="20"/>
              </w:rPr>
              <w:t xml:space="preserve"> (epProtocolEZK2020Final)</w:t>
            </w:r>
          </w:p>
          <w:p w14:paraId="13F2FCEC" w14:textId="77777777" w:rsidR="006B5276" w:rsidRDefault="006B5276" w:rsidP="00CA3151">
            <w:pPr>
              <w:spacing w:before="0" w:after="0" w:line="276" w:lineRule="auto"/>
              <w:jc w:val="both"/>
              <w:rPr>
                <w:sz w:val="20"/>
              </w:rPr>
            </w:pPr>
          </w:p>
          <w:p w14:paraId="4A3C1223" w14:textId="7EB96716" w:rsidR="006B5276" w:rsidRPr="009A3052" w:rsidRDefault="006B5276" w:rsidP="00CA3151">
            <w:pPr>
              <w:spacing w:before="0" w:after="0" w:line="276" w:lineRule="auto"/>
              <w:jc w:val="both"/>
              <w:rPr>
                <w:sz w:val="20"/>
              </w:rPr>
            </w:pPr>
            <w:r w:rsidRPr="006B5276">
              <w:rPr>
                <w:sz w:val="20"/>
              </w:rPr>
              <w:t>При приеме необязателен для заполнения до 01.07.2025, начиная с 01.07.2025 блок обязателен для заполнения</w:t>
            </w:r>
          </w:p>
        </w:tc>
      </w:tr>
      <w:tr w:rsidR="00052AC7" w:rsidRPr="009A3052" w14:paraId="788E79D4" w14:textId="77777777" w:rsidTr="00CA3CE2">
        <w:trPr>
          <w:jc w:val="center"/>
        </w:trPr>
        <w:tc>
          <w:tcPr>
            <w:tcW w:w="5000" w:type="pct"/>
            <w:gridSpan w:val="6"/>
            <w:shd w:val="clear" w:color="auto" w:fill="auto"/>
            <w:vAlign w:val="center"/>
            <w:hideMark/>
          </w:tcPr>
          <w:p w14:paraId="10AA83C9" w14:textId="77777777" w:rsidR="00052AC7" w:rsidRPr="009A3052" w:rsidRDefault="00052AC7" w:rsidP="00DA4B22">
            <w:pPr>
              <w:keepNext/>
              <w:spacing w:before="0" w:after="0" w:line="276" w:lineRule="auto"/>
              <w:contextualSpacing/>
              <w:jc w:val="center"/>
              <w:rPr>
                <w:b/>
                <w:sz w:val="20"/>
              </w:rPr>
            </w:pPr>
            <w:r w:rsidRPr="009A3052">
              <w:rPr>
                <w:b/>
                <w:sz w:val="20"/>
              </w:rPr>
              <w:t>Запросы</w:t>
            </w:r>
          </w:p>
        </w:tc>
      </w:tr>
      <w:tr w:rsidR="009A3052" w:rsidRPr="00301389" w14:paraId="32064710" w14:textId="77777777" w:rsidTr="00CA3CE2">
        <w:trPr>
          <w:jc w:val="center"/>
        </w:trPr>
        <w:tc>
          <w:tcPr>
            <w:tcW w:w="741" w:type="pct"/>
            <w:shd w:val="clear" w:color="auto" w:fill="auto"/>
          </w:tcPr>
          <w:p w14:paraId="0CE4A29E" w14:textId="77777777" w:rsidR="009A3052" w:rsidRPr="00162C8B" w:rsidRDefault="009A3052" w:rsidP="00DA4B22">
            <w:pPr>
              <w:spacing w:before="0" w:after="0" w:line="276" w:lineRule="auto"/>
              <w:jc w:val="both"/>
              <w:rPr>
                <w:sz w:val="20"/>
              </w:rPr>
            </w:pPr>
            <w:r w:rsidRPr="009A3052">
              <w:rPr>
                <w:b/>
                <w:bCs/>
                <w:sz w:val="20"/>
              </w:rPr>
              <w:t>requestsInfo</w:t>
            </w:r>
          </w:p>
        </w:tc>
        <w:tc>
          <w:tcPr>
            <w:tcW w:w="790" w:type="pct"/>
            <w:shd w:val="clear" w:color="auto" w:fill="auto"/>
            <w:vAlign w:val="center"/>
          </w:tcPr>
          <w:p w14:paraId="3A3F50C1" w14:textId="77777777" w:rsidR="009A3052" w:rsidRPr="00301389" w:rsidRDefault="009A3052" w:rsidP="00DA4B22">
            <w:pPr>
              <w:keepNext/>
              <w:spacing w:before="0" w:after="0" w:line="276" w:lineRule="auto"/>
              <w:contextualSpacing/>
              <w:rPr>
                <w:b/>
                <w:sz w:val="20"/>
              </w:rPr>
            </w:pPr>
          </w:p>
        </w:tc>
        <w:tc>
          <w:tcPr>
            <w:tcW w:w="198" w:type="pct"/>
            <w:shd w:val="clear" w:color="auto" w:fill="auto"/>
            <w:vAlign w:val="center"/>
          </w:tcPr>
          <w:p w14:paraId="2A09CF49" w14:textId="77777777" w:rsidR="009A3052" w:rsidRPr="00301389" w:rsidRDefault="009A3052" w:rsidP="00DA4B22">
            <w:pPr>
              <w:keepNext/>
              <w:spacing w:before="0" w:after="0" w:line="276" w:lineRule="auto"/>
              <w:contextualSpacing/>
              <w:jc w:val="center"/>
              <w:rPr>
                <w:b/>
                <w:sz w:val="20"/>
              </w:rPr>
            </w:pPr>
          </w:p>
        </w:tc>
        <w:tc>
          <w:tcPr>
            <w:tcW w:w="495" w:type="pct"/>
            <w:shd w:val="clear" w:color="auto" w:fill="auto"/>
            <w:vAlign w:val="center"/>
          </w:tcPr>
          <w:p w14:paraId="5561EED2" w14:textId="77777777" w:rsidR="009A3052" w:rsidRPr="00301389" w:rsidRDefault="009A3052" w:rsidP="00DA4B22">
            <w:pPr>
              <w:keepNext/>
              <w:spacing w:before="0" w:after="0" w:line="276" w:lineRule="auto"/>
              <w:contextualSpacing/>
              <w:jc w:val="center"/>
              <w:rPr>
                <w:b/>
                <w:sz w:val="20"/>
              </w:rPr>
            </w:pPr>
          </w:p>
        </w:tc>
        <w:tc>
          <w:tcPr>
            <w:tcW w:w="1387" w:type="pct"/>
            <w:shd w:val="clear" w:color="auto" w:fill="auto"/>
            <w:vAlign w:val="center"/>
          </w:tcPr>
          <w:p w14:paraId="2913DD2F" w14:textId="77777777" w:rsidR="009A3052" w:rsidRPr="00301389" w:rsidRDefault="009A3052" w:rsidP="00DA4B22">
            <w:pPr>
              <w:keepNext/>
              <w:spacing w:before="0" w:after="0" w:line="276" w:lineRule="auto"/>
              <w:contextualSpacing/>
              <w:rPr>
                <w:b/>
                <w:sz w:val="20"/>
              </w:rPr>
            </w:pPr>
          </w:p>
        </w:tc>
        <w:tc>
          <w:tcPr>
            <w:tcW w:w="1389" w:type="pct"/>
            <w:shd w:val="clear" w:color="auto" w:fill="auto"/>
            <w:vAlign w:val="center"/>
            <w:hideMark/>
          </w:tcPr>
          <w:p w14:paraId="7A192751" w14:textId="77777777" w:rsidR="009A3052" w:rsidRPr="00301389" w:rsidRDefault="009A3052" w:rsidP="00DA4B22">
            <w:pPr>
              <w:keepNext/>
              <w:spacing w:before="0" w:after="0" w:line="276" w:lineRule="auto"/>
              <w:contextualSpacing/>
              <w:rPr>
                <w:b/>
                <w:sz w:val="20"/>
              </w:rPr>
            </w:pPr>
          </w:p>
        </w:tc>
      </w:tr>
      <w:tr w:rsidR="009A3052" w:rsidRPr="00301389" w14:paraId="593296B0" w14:textId="77777777" w:rsidTr="00CA3CE2">
        <w:trPr>
          <w:jc w:val="center"/>
        </w:trPr>
        <w:tc>
          <w:tcPr>
            <w:tcW w:w="741" w:type="pct"/>
            <w:shd w:val="clear" w:color="auto" w:fill="auto"/>
            <w:vAlign w:val="center"/>
          </w:tcPr>
          <w:p w14:paraId="35E0F55F" w14:textId="77777777" w:rsidR="009A3052" w:rsidRPr="00301389" w:rsidRDefault="009A3052" w:rsidP="00DA4B22">
            <w:pPr>
              <w:spacing w:before="0" w:after="0" w:line="276" w:lineRule="auto"/>
              <w:contextualSpacing/>
              <w:rPr>
                <w:sz w:val="20"/>
              </w:rPr>
            </w:pPr>
          </w:p>
        </w:tc>
        <w:tc>
          <w:tcPr>
            <w:tcW w:w="790" w:type="pct"/>
            <w:shd w:val="clear" w:color="auto" w:fill="auto"/>
            <w:vAlign w:val="center"/>
          </w:tcPr>
          <w:p w14:paraId="12321F12" w14:textId="77777777" w:rsidR="009A3052" w:rsidRPr="00C316CF" w:rsidRDefault="009A3052" w:rsidP="00DA4B22">
            <w:pPr>
              <w:spacing w:before="0" w:after="0" w:line="276" w:lineRule="auto"/>
              <w:rPr>
                <w:sz w:val="20"/>
              </w:rPr>
            </w:pPr>
            <w:r w:rsidRPr="009A3052">
              <w:rPr>
                <w:sz w:val="20"/>
              </w:rPr>
              <w:t>requestInfo</w:t>
            </w:r>
          </w:p>
        </w:tc>
        <w:tc>
          <w:tcPr>
            <w:tcW w:w="198" w:type="pct"/>
            <w:shd w:val="clear" w:color="auto" w:fill="auto"/>
            <w:vAlign w:val="center"/>
          </w:tcPr>
          <w:p w14:paraId="27DEBC0C" w14:textId="77777777" w:rsidR="009A3052" w:rsidRPr="00C316CF" w:rsidRDefault="009A3052" w:rsidP="00DA4B22">
            <w:pPr>
              <w:spacing w:before="0" w:after="0" w:line="276" w:lineRule="auto"/>
              <w:jc w:val="center"/>
              <w:rPr>
                <w:sz w:val="20"/>
              </w:rPr>
            </w:pPr>
            <w:r>
              <w:rPr>
                <w:sz w:val="20"/>
              </w:rPr>
              <w:t>О</w:t>
            </w:r>
          </w:p>
        </w:tc>
        <w:tc>
          <w:tcPr>
            <w:tcW w:w="495" w:type="pct"/>
            <w:shd w:val="clear" w:color="auto" w:fill="auto"/>
            <w:vAlign w:val="center"/>
          </w:tcPr>
          <w:p w14:paraId="26E0EF47" w14:textId="77777777" w:rsidR="009A3052" w:rsidRPr="00C316CF" w:rsidRDefault="009A3052" w:rsidP="00DA4B22">
            <w:pPr>
              <w:spacing w:before="0" w:after="0" w:line="276" w:lineRule="auto"/>
              <w:jc w:val="center"/>
              <w:rPr>
                <w:sz w:val="20"/>
              </w:rPr>
            </w:pPr>
            <w:r w:rsidRPr="00C316CF">
              <w:rPr>
                <w:sz w:val="20"/>
              </w:rPr>
              <w:t>S</w:t>
            </w:r>
          </w:p>
        </w:tc>
        <w:tc>
          <w:tcPr>
            <w:tcW w:w="1387" w:type="pct"/>
            <w:shd w:val="clear" w:color="auto" w:fill="auto"/>
            <w:vAlign w:val="center"/>
          </w:tcPr>
          <w:p w14:paraId="1E48453F" w14:textId="77777777" w:rsidR="009A3052" w:rsidRPr="009C2A3B" w:rsidRDefault="009A3052" w:rsidP="00DA4B22">
            <w:pPr>
              <w:spacing w:before="0" w:after="0" w:line="276" w:lineRule="auto"/>
              <w:rPr>
                <w:sz w:val="20"/>
              </w:rPr>
            </w:pPr>
            <w:r w:rsidRPr="009A3052">
              <w:rPr>
                <w:sz w:val="20"/>
              </w:rPr>
              <w:t>Запрос</w:t>
            </w:r>
          </w:p>
        </w:tc>
        <w:tc>
          <w:tcPr>
            <w:tcW w:w="1389" w:type="pct"/>
            <w:shd w:val="clear" w:color="auto" w:fill="auto"/>
          </w:tcPr>
          <w:p w14:paraId="55953C2E" w14:textId="77777777" w:rsidR="009A3052" w:rsidRPr="00C316CF" w:rsidRDefault="009A3052" w:rsidP="00DA4B22">
            <w:pPr>
              <w:spacing w:before="0" w:after="0" w:line="276" w:lineRule="auto"/>
              <w:rPr>
                <w:sz w:val="20"/>
              </w:rPr>
            </w:pPr>
          </w:p>
        </w:tc>
      </w:tr>
      <w:tr w:rsidR="00052AC7" w:rsidRPr="009A3052" w14:paraId="178F70DF" w14:textId="77777777" w:rsidTr="00CA3CE2">
        <w:trPr>
          <w:jc w:val="center"/>
        </w:trPr>
        <w:tc>
          <w:tcPr>
            <w:tcW w:w="5000" w:type="pct"/>
            <w:gridSpan w:val="6"/>
            <w:shd w:val="clear" w:color="auto" w:fill="auto"/>
            <w:vAlign w:val="center"/>
            <w:hideMark/>
          </w:tcPr>
          <w:p w14:paraId="04CBBFF3" w14:textId="77777777" w:rsidR="00052AC7" w:rsidRPr="009A3052" w:rsidRDefault="00052AC7" w:rsidP="00DA4B22">
            <w:pPr>
              <w:keepNext/>
              <w:spacing w:before="0" w:after="0" w:line="276" w:lineRule="auto"/>
              <w:contextualSpacing/>
              <w:jc w:val="center"/>
              <w:rPr>
                <w:b/>
                <w:sz w:val="20"/>
              </w:rPr>
            </w:pPr>
            <w:r w:rsidRPr="009A3052">
              <w:rPr>
                <w:b/>
                <w:sz w:val="20"/>
              </w:rPr>
              <w:t>Запрос</w:t>
            </w:r>
          </w:p>
        </w:tc>
      </w:tr>
      <w:tr w:rsidR="003366D1" w:rsidRPr="00301389" w14:paraId="3896EFE9" w14:textId="77777777" w:rsidTr="00CA3CE2">
        <w:trPr>
          <w:jc w:val="center"/>
        </w:trPr>
        <w:tc>
          <w:tcPr>
            <w:tcW w:w="741" w:type="pct"/>
            <w:shd w:val="clear" w:color="auto" w:fill="auto"/>
          </w:tcPr>
          <w:p w14:paraId="74E9D933" w14:textId="77777777" w:rsidR="003366D1" w:rsidRPr="00162C8B" w:rsidRDefault="003366D1" w:rsidP="00DA4B22">
            <w:pPr>
              <w:spacing w:before="0" w:after="0" w:line="276" w:lineRule="auto"/>
              <w:jc w:val="both"/>
              <w:rPr>
                <w:sz w:val="20"/>
              </w:rPr>
            </w:pPr>
            <w:r w:rsidRPr="009A3052">
              <w:rPr>
                <w:b/>
                <w:bCs/>
                <w:sz w:val="20"/>
              </w:rPr>
              <w:t>requestInfo</w:t>
            </w:r>
          </w:p>
        </w:tc>
        <w:tc>
          <w:tcPr>
            <w:tcW w:w="790" w:type="pct"/>
            <w:shd w:val="clear" w:color="auto" w:fill="auto"/>
            <w:vAlign w:val="center"/>
          </w:tcPr>
          <w:p w14:paraId="4A3E7097" w14:textId="77777777" w:rsidR="003366D1" w:rsidRPr="00301389" w:rsidRDefault="003366D1" w:rsidP="00DA4B22">
            <w:pPr>
              <w:keepNext/>
              <w:spacing w:before="0" w:after="0" w:line="276" w:lineRule="auto"/>
              <w:contextualSpacing/>
              <w:rPr>
                <w:b/>
                <w:sz w:val="20"/>
              </w:rPr>
            </w:pPr>
          </w:p>
        </w:tc>
        <w:tc>
          <w:tcPr>
            <w:tcW w:w="198" w:type="pct"/>
            <w:shd w:val="clear" w:color="auto" w:fill="auto"/>
            <w:vAlign w:val="center"/>
          </w:tcPr>
          <w:p w14:paraId="58721C75" w14:textId="77777777" w:rsidR="003366D1" w:rsidRPr="00301389" w:rsidRDefault="003366D1" w:rsidP="00DA4B22">
            <w:pPr>
              <w:keepNext/>
              <w:spacing w:before="0" w:after="0" w:line="276" w:lineRule="auto"/>
              <w:contextualSpacing/>
              <w:jc w:val="center"/>
              <w:rPr>
                <w:b/>
                <w:sz w:val="20"/>
              </w:rPr>
            </w:pPr>
          </w:p>
        </w:tc>
        <w:tc>
          <w:tcPr>
            <w:tcW w:w="495" w:type="pct"/>
            <w:shd w:val="clear" w:color="auto" w:fill="auto"/>
            <w:vAlign w:val="center"/>
          </w:tcPr>
          <w:p w14:paraId="2CBA98E9" w14:textId="77777777" w:rsidR="003366D1" w:rsidRPr="00301389" w:rsidRDefault="003366D1" w:rsidP="00DA4B22">
            <w:pPr>
              <w:keepNext/>
              <w:spacing w:before="0" w:after="0" w:line="276" w:lineRule="auto"/>
              <w:contextualSpacing/>
              <w:jc w:val="center"/>
              <w:rPr>
                <w:b/>
                <w:sz w:val="20"/>
              </w:rPr>
            </w:pPr>
          </w:p>
        </w:tc>
        <w:tc>
          <w:tcPr>
            <w:tcW w:w="1387" w:type="pct"/>
            <w:shd w:val="clear" w:color="auto" w:fill="auto"/>
            <w:vAlign w:val="center"/>
          </w:tcPr>
          <w:p w14:paraId="0D88E569" w14:textId="77777777" w:rsidR="003366D1" w:rsidRPr="00301389" w:rsidRDefault="003366D1" w:rsidP="00DA4B22">
            <w:pPr>
              <w:keepNext/>
              <w:spacing w:before="0" w:after="0" w:line="276" w:lineRule="auto"/>
              <w:contextualSpacing/>
              <w:rPr>
                <w:b/>
                <w:sz w:val="20"/>
              </w:rPr>
            </w:pPr>
          </w:p>
        </w:tc>
        <w:tc>
          <w:tcPr>
            <w:tcW w:w="1389" w:type="pct"/>
            <w:shd w:val="clear" w:color="auto" w:fill="auto"/>
            <w:vAlign w:val="center"/>
            <w:hideMark/>
          </w:tcPr>
          <w:p w14:paraId="57D59A8D" w14:textId="77777777" w:rsidR="003366D1" w:rsidRPr="00301389" w:rsidRDefault="003366D1" w:rsidP="00DA4B22">
            <w:pPr>
              <w:keepNext/>
              <w:spacing w:before="0" w:after="0" w:line="276" w:lineRule="auto"/>
              <w:contextualSpacing/>
              <w:rPr>
                <w:b/>
                <w:sz w:val="20"/>
              </w:rPr>
            </w:pPr>
          </w:p>
        </w:tc>
      </w:tr>
      <w:tr w:rsidR="00D41CCE" w:rsidRPr="00301389" w14:paraId="3C13A4B0" w14:textId="77777777" w:rsidTr="00CA3CE2">
        <w:trPr>
          <w:jc w:val="center"/>
        </w:trPr>
        <w:tc>
          <w:tcPr>
            <w:tcW w:w="741" w:type="pct"/>
            <w:shd w:val="clear" w:color="auto" w:fill="auto"/>
            <w:vAlign w:val="center"/>
          </w:tcPr>
          <w:p w14:paraId="117E8B93" w14:textId="77777777" w:rsidR="00D41CCE" w:rsidRPr="00301389" w:rsidRDefault="00D41CCE" w:rsidP="00DA4B22">
            <w:pPr>
              <w:spacing w:before="0" w:after="0" w:line="276" w:lineRule="auto"/>
              <w:contextualSpacing/>
              <w:rPr>
                <w:sz w:val="20"/>
              </w:rPr>
            </w:pPr>
          </w:p>
        </w:tc>
        <w:tc>
          <w:tcPr>
            <w:tcW w:w="790" w:type="pct"/>
            <w:shd w:val="clear" w:color="auto" w:fill="auto"/>
            <w:vAlign w:val="center"/>
          </w:tcPr>
          <w:p w14:paraId="3EBD3648" w14:textId="77777777" w:rsidR="00D41CCE" w:rsidRPr="00C316CF" w:rsidRDefault="00D41CCE" w:rsidP="00DA4B22">
            <w:pPr>
              <w:spacing w:before="0" w:after="0" w:line="276" w:lineRule="auto"/>
              <w:rPr>
                <w:sz w:val="20"/>
              </w:rPr>
            </w:pPr>
            <w:r w:rsidRPr="00A63BD0">
              <w:rPr>
                <w:sz w:val="20"/>
              </w:rPr>
              <w:t>commonInfo</w:t>
            </w:r>
          </w:p>
        </w:tc>
        <w:tc>
          <w:tcPr>
            <w:tcW w:w="198" w:type="pct"/>
            <w:shd w:val="clear" w:color="auto" w:fill="auto"/>
            <w:vAlign w:val="center"/>
          </w:tcPr>
          <w:p w14:paraId="7BD8449D" w14:textId="77777777" w:rsidR="00D41CCE" w:rsidRPr="00C316CF" w:rsidRDefault="00D41CCE" w:rsidP="00DA4B22">
            <w:pPr>
              <w:spacing w:before="0" w:after="0" w:line="276" w:lineRule="auto"/>
              <w:jc w:val="center"/>
              <w:rPr>
                <w:sz w:val="20"/>
              </w:rPr>
            </w:pPr>
            <w:r w:rsidRPr="00A63BD0">
              <w:rPr>
                <w:sz w:val="20"/>
              </w:rPr>
              <w:t>О</w:t>
            </w:r>
          </w:p>
        </w:tc>
        <w:tc>
          <w:tcPr>
            <w:tcW w:w="495" w:type="pct"/>
            <w:shd w:val="clear" w:color="auto" w:fill="auto"/>
            <w:vAlign w:val="center"/>
          </w:tcPr>
          <w:p w14:paraId="32CD40C9" w14:textId="77777777" w:rsidR="00D41CCE" w:rsidRPr="00C316CF" w:rsidRDefault="00D41CCE" w:rsidP="00DA4B22">
            <w:pPr>
              <w:spacing w:before="0" w:after="0" w:line="276" w:lineRule="auto"/>
              <w:jc w:val="center"/>
              <w:rPr>
                <w:sz w:val="20"/>
              </w:rPr>
            </w:pPr>
            <w:r w:rsidRPr="00A63BD0">
              <w:rPr>
                <w:sz w:val="20"/>
              </w:rPr>
              <w:t>S</w:t>
            </w:r>
          </w:p>
        </w:tc>
        <w:tc>
          <w:tcPr>
            <w:tcW w:w="1387" w:type="pct"/>
            <w:shd w:val="clear" w:color="auto" w:fill="auto"/>
            <w:vAlign w:val="center"/>
          </w:tcPr>
          <w:p w14:paraId="073B1B57" w14:textId="77777777" w:rsidR="00D41CCE" w:rsidRPr="009C2A3B" w:rsidRDefault="00D41CCE" w:rsidP="00DA4B22">
            <w:pPr>
              <w:spacing w:before="0" w:after="0" w:line="276" w:lineRule="auto"/>
              <w:rPr>
                <w:sz w:val="20"/>
              </w:rPr>
            </w:pPr>
            <w:r w:rsidRPr="00A63BD0">
              <w:rPr>
                <w:sz w:val="20"/>
              </w:rPr>
              <w:t>Общая информация</w:t>
            </w:r>
          </w:p>
        </w:tc>
        <w:tc>
          <w:tcPr>
            <w:tcW w:w="1389" w:type="pct"/>
            <w:shd w:val="clear" w:color="auto" w:fill="auto"/>
          </w:tcPr>
          <w:p w14:paraId="0194948D" w14:textId="77777777" w:rsidR="00D41CCE" w:rsidRPr="00C316CF" w:rsidRDefault="00D41CCE" w:rsidP="00DA4B22">
            <w:pPr>
              <w:spacing w:before="0" w:after="0" w:line="276" w:lineRule="auto"/>
              <w:rPr>
                <w:sz w:val="20"/>
              </w:rPr>
            </w:pPr>
          </w:p>
        </w:tc>
      </w:tr>
      <w:tr w:rsidR="00D41CCE" w:rsidRPr="00301389" w14:paraId="5D095161" w14:textId="77777777" w:rsidTr="00CA3CE2">
        <w:trPr>
          <w:jc w:val="center"/>
        </w:trPr>
        <w:tc>
          <w:tcPr>
            <w:tcW w:w="741" w:type="pct"/>
            <w:shd w:val="clear" w:color="auto" w:fill="auto"/>
            <w:vAlign w:val="center"/>
          </w:tcPr>
          <w:p w14:paraId="58A1C802" w14:textId="77777777" w:rsidR="00D41CCE" w:rsidRPr="00301389" w:rsidRDefault="00D41CCE" w:rsidP="00DA4B22">
            <w:pPr>
              <w:spacing w:before="0" w:after="0" w:line="276" w:lineRule="auto"/>
              <w:contextualSpacing/>
              <w:rPr>
                <w:sz w:val="20"/>
              </w:rPr>
            </w:pPr>
          </w:p>
        </w:tc>
        <w:tc>
          <w:tcPr>
            <w:tcW w:w="790" w:type="pct"/>
            <w:shd w:val="clear" w:color="auto" w:fill="auto"/>
            <w:vAlign w:val="center"/>
          </w:tcPr>
          <w:p w14:paraId="5182D263" w14:textId="77777777" w:rsidR="00D41CCE" w:rsidRPr="00C316CF" w:rsidRDefault="00D41CCE" w:rsidP="00DA4B22">
            <w:pPr>
              <w:spacing w:before="0" w:after="0" w:line="276" w:lineRule="auto"/>
              <w:rPr>
                <w:sz w:val="20"/>
              </w:rPr>
            </w:pPr>
            <w:r w:rsidRPr="00D41CCE">
              <w:rPr>
                <w:sz w:val="20"/>
              </w:rPr>
              <w:t>participantInfo</w:t>
            </w:r>
          </w:p>
        </w:tc>
        <w:tc>
          <w:tcPr>
            <w:tcW w:w="198" w:type="pct"/>
            <w:shd w:val="clear" w:color="auto" w:fill="auto"/>
            <w:vAlign w:val="center"/>
          </w:tcPr>
          <w:p w14:paraId="22CDFBC1" w14:textId="77777777" w:rsidR="00D41CCE" w:rsidRPr="00C316CF" w:rsidRDefault="00D41CCE" w:rsidP="00DA4B22">
            <w:pPr>
              <w:spacing w:before="0" w:after="0" w:line="276" w:lineRule="auto"/>
              <w:jc w:val="center"/>
              <w:rPr>
                <w:sz w:val="20"/>
              </w:rPr>
            </w:pPr>
            <w:r>
              <w:rPr>
                <w:sz w:val="20"/>
              </w:rPr>
              <w:t>О</w:t>
            </w:r>
          </w:p>
        </w:tc>
        <w:tc>
          <w:tcPr>
            <w:tcW w:w="495" w:type="pct"/>
            <w:shd w:val="clear" w:color="auto" w:fill="auto"/>
            <w:vAlign w:val="center"/>
          </w:tcPr>
          <w:p w14:paraId="533FE225" w14:textId="77777777" w:rsidR="00D41CCE" w:rsidRPr="00C316CF" w:rsidRDefault="00D41CCE" w:rsidP="00DA4B22">
            <w:pPr>
              <w:spacing w:before="0" w:after="0" w:line="276" w:lineRule="auto"/>
              <w:jc w:val="center"/>
              <w:rPr>
                <w:sz w:val="20"/>
              </w:rPr>
            </w:pPr>
            <w:r w:rsidRPr="00A63BD0">
              <w:rPr>
                <w:sz w:val="20"/>
              </w:rPr>
              <w:t>S</w:t>
            </w:r>
          </w:p>
        </w:tc>
        <w:tc>
          <w:tcPr>
            <w:tcW w:w="1387" w:type="pct"/>
            <w:shd w:val="clear" w:color="auto" w:fill="auto"/>
            <w:vAlign w:val="center"/>
          </w:tcPr>
          <w:p w14:paraId="54D386C6" w14:textId="77777777" w:rsidR="00D41CCE" w:rsidRPr="009C2A3B" w:rsidRDefault="00D41CCE" w:rsidP="00DA4B22">
            <w:pPr>
              <w:spacing w:before="0" w:after="0" w:line="276" w:lineRule="auto"/>
              <w:rPr>
                <w:sz w:val="20"/>
              </w:rPr>
            </w:pPr>
            <w:r w:rsidRPr="00D41CCE">
              <w:rPr>
                <w:sz w:val="20"/>
              </w:rPr>
              <w:t>Сведения об участнике</w:t>
            </w:r>
          </w:p>
        </w:tc>
        <w:tc>
          <w:tcPr>
            <w:tcW w:w="1389" w:type="pct"/>
            <w:shd w:val="clear" w:color="auto" w:fill="auto"/>
          </w:tcPr>
          <w:p w14:paraId="51E631E5" w14:textId="77777777" w:rsidR="00D41CCE" w:rsidRPr="00D41CCE" w:rsidRDefault="00D41CCE" w:rsidP="00DA4B22">
            <w:pPr>
              <w:spacing w:before="0" w:after="0" w:line="276" w:lineRule="auto"/>
              <w:rPr>
                <w:sz w:val="20"/>
              </w:rPr>
            </w:pPr>
            <w:r>
              <w:rPr>
                <w:sz w:val="20"/>
              </w:rPr>
              <w:t xml:space="preserve">Состав блока см. состав блока </w:t>
            </w:r>
            <w:r>
              <w:rPr>
                <w:sz w:val="20"/>
                <w:lang w:val="en-US"/>
              </w:rPr>
              <w:t>appP</w:t>
            </w:r>
            <w:r w:rsidRPr="00D41CCE">
              <w:rPr>
                <w:sz w:val="20"/>
              </w:rPr>
              <w:t xml:space="preserve">articipantInfo </w:t>
            </w:r>
            <w:r>
              <w:rPr>
                <w:sz w:val="20"/>
              </w:rPr>
              <w:t xml:space="preserve">в документе </w:t>
            </w:r>
          </w:p>
          <w:p w14:paraId="0715017A" w14:textId="77777777" w:rsidR="00D41CCE" w:rsidRPr="00D41CCE" w:rsidRDefault="00D41CCE" w:rsidP="00DA4B22">
            <w:pPr>
              <w:spacing w:before="0" w:after="0" w:line="276" w:lineRule="auto"/>
              <w:rPr>
                <w:sz w:val="20"/>
              </w:rPr>
            </w:pPr>
            <w:r w:rsidRPr="00D41CCE">
              <w:rPr>
                <w:sz w:val="20"/>
              </w:rPr>
              <w:t>"Протокол подведения итогов определения поставщика (подрядчика, исполнителя) ЭЗК20 (запрос котировок в электронной форме c 01.04.202101.10.2020 года) с информацией об участниках"</w:t>
            </w:r>
          </w:p>
          <w:p w14:paraId="4BE64C48" w14:textId="77777777" w:rsidR="00D41CCE" w:rsidRPr="00C316CF" w:rsidRDefault="00D41CCE" w:rsidP="00DA4B22">
            <w:pPr>
              <w:spacing w:before="0" w:after="0" w:line="276" w:lineRule="auto"/>
              <w:rPr>
                <w:sz w:val="20"/>
              </w:rPr>
            </w:pPr>
            <w:r w:rsidRPr="00D41CCE">
              <w:rPr>
                <w:sz w:val="20"/>
              </w:rPr>
              <w:t>(epProtocolEZK2020FinalPart)</w:t>
            </w:r>
          </w:p>
        </w:tc>
      </w:tr>
      <w:tr w:rsidR="00D41CCE" w:rsidRPr="00301389" w14:paraId="3326D47C" w14:textId="77777777" w:rsidTr="00CA3CE2">
        <w:trPr>
          <w:jc w:val="center"/>
        </w:trPr>
        <w:tc>
          <w:tcPr>
            <w:tcW w:w="741" w:type="pct"/>
            <w:shd w:val="clear" w:color="auto" w:fill="auto"/>
            <w:vAlign w:val="center"/>
          </w:tcPr>
          <w:p w14:paraId="4983CD4E" w14:textId="77777777" w:rsidR="00D41CCE" w:rsidRPr="00301389" w:rsidRDefault="00D41CCE" w:rsidP="00DA4B22">
            <w:pPr>
              <w:spacing w:before="0" w:after="0" w:line="276" w:lineRule="auto"/>
              <w:contextualSpacing/>
              <w:rPr>
                <w:sz w:val="20"/>
              </w:rPr>
            </w:pPr>
          </w:p>
        </w:tc>
        <w:tc>
          <w:tcPr>
            <w:tcW w:w="790" w:type="pct"/>
            <w:shd w:val="clear" w:color="auto" w:fill="auto"/>
            <w:vAlign w:val="center"/>
          </w:tcPr>
          <w:p w14:paraId="606805B9" w14:textId="77777777" w:rsidR="00D41CCE" w:rsidRPr="00C316CF" w:rsidRDefault="00D41CCE" w:rsidP="00DA4B22">
            <w:pPr>
              <w:spacing w:before="0" w:after="0" w:line="276" w:lineRule="auto"/>
              <w:rPr>
                <w:sz w:val="20"/>
              </w:rPr>
            </w:pPr>
            <w:r w:rsidRPr="00A63BD0">
              <w:rPr>
                <w:sz w:val="20"/>
              </w:rPr>
              <w:t>admittedInfo</w:t>
            </w:r>
          </w:p>
        </w:tc>
        <w:tc>
          <w:tcPr>
            <w:tcW w:w="198" w:type="pct"/>
            <w:shd w:val="clear" w:color="auto" w:fill="auto"/>
            <w:vAlign w:val="center"/>
          </w:tcPr>
          <w:p w14:paraId="11B062A0" w14:textId="77777777" w:rsidR="00D41CCE" w:rsidRPr="00C316CF" w:rsidRDefault="00D41CCE" w:rsidP="00DA4B22">
            <w:pPr>
              <w:spacing w:before="0" w:after="0" w:line="276" w:lineRule="auto"/>
              <w:jc w:val="center"/>
              <w:rPr>
                <w:sz w:val="20"/>
              </w:rPr>
            </w:pPr>
            <w:r w:rsidRPr="00A63BD0">
              <w:rPr>
                <w:sz w:val="20"/>
              </w:rPr>
              <w:t>О</w:t>
            </w:r>
          </w:p>
        </w:tc>
        <w:tc>
          <w:tcPr>
            <w:tcW w:w="495" w:type="pct"/>
            <w:shd w:val="clear" w:color="auto" w:fill="auto"/>
            <w:vAlign w:val="center"/>
          </w:tcPr>
          <w:p w14:paraId="36C4547D" w14:textId="77777777" w:rsidR="00D41CCE" w:rsidRPr="00C316CF" w:rsidRDefault="00D41CCE" w:rsidP="00DA4B22">
            <w:pPr>
              <w:spacing w:before="0" w:after="0" w:line="276" w:lineRule="auto"/>
              <w:jc w:val="center"/>
              <w:rPr>
                <w:sz w:val="20"/>
              </w:rPr>
            </w:pPr>
            <w:r w:rsidRPr="00A63BD0">
              <w:rPr>
                <w:sz w:val="20"/>
              </w:rPr>
              <w:t>S</w:t>
            </w:r>
          </w:p>
        </w:tc>
        <w:tc>
          <w:tcPr>
            <w:tcW w:w="1387" w:type="pct"/>
            <w:shd w:val="clear" w:color="auto" w:fill="auto"/>
            <w:vAlign w:val="center"/>
          </w:tcPr>
          <w:p w14:paraId="24EA1A60" w14:textId="77777777" w:rsidR="00D41CCE" w:rsidRPr="009C2A3B" w:rsidRDefault="00D41CCE" w:rsidP="00DA4B22">
            <w:pPr>
              <w:spacing w:before="0" w:after="0" w:line="276" w:lineRule="auto"/>
              <w:rPr>
                <w:sz w:val="20"/>
              </w:rPr>
            </w:pPr>
            <w:r w:rsidRPr="00A63BD0">
              <w:rPr>
                <w:sz w:val="20"/>
              </w:rPr>
              <w:t>Информация о допуске заявки</w:t>
            </w:r>
          </w:p>
        </w:tc>
        <w:tc>
          <w:tcPr>
            <w:tcW w:w="1389" w:type="pct"/>
            <w:shd w:val="clear" w:color="auto" w:fill="auto"/>
          </w:tcPr>
          <w:p w14:paraId="44029BFB" w14:textId="77777777" w:rsidR="00D41CCE" w:rsidRPr="00C316CF" w:rsidRDefault="00D41CCE" w:rsidP="00DA4B22">
            <w:pPr>
              <w:spacing w:before="0" w:after="0" w:line="276" w:lineRule="auto"/>
              <w:rPr>
                <w:sz w:val="20"/>
              </w:rPr>
            </w:pPr>
          </w:p>
        </w:tc>
      </w:tr>
      <w:tr w:rsidR="00D41CCE" w:rsidRPr="00301389" w14:paraId="1F084A7C" w14:textId="77777777" w:rsidTr="00CA3CE2">
        <w:trPr>
          <w:jc w:val="center"/>
        </w:trPr>
        <w:tc>
          <w:tcPr>
            <w:tcW w:w="5000" w:type="pct"/>
            <w:gridSpan w:val="6"/>
            <w:shd w:val="clear" w:color="auto" w:fill="auto"/>
            <w:vAlign w:val="center"/>
            <w:hideMark/>
          </w:tcPr>
          <w:p w14:paraId="73B26CE4" w14:textId="77777777" w:rsidR="00D41CCE" w:rsidRPr="00301389" w:rsidRDefault="00D41CCE" w:rsidP="00DA4B22">
            <w:pPr>
              <w:keepNext/>
              <w:spacing w:before="0" w:after="0" w:line="276" w:lineRule="auto"/>
              <w:contextualSpacing/>
              <w:jc w:val="center"/>
              <w:rPr>
                <w:b/>
                <w:sz w:val="20"/>
              </w:rPr>
            </w:pPr>
            <w:r w:rsidRPr="00C316CF">
              <w:rPr>
                <w:b/>
                <w:bCs/>
                <w:sz w:val="20"/>
              </w:rPr>
              <w:t>Общая информация</w:t>
            </w:r>
          </w:p>
        </w:tc>
      </w:tr>
      <w:tr w:rsidR="00D41CCE" w:rsidRPr="00301389" w14:paraId="09413DAC" w14:textId="77777777" w:rsidTr="00CA3CE2">
        <w:trPr>
          <w:jc w:val="center"/>
        </w:trPr>
        <w:tc>
          <w:tcPr>
            <w:tcW w:w="741" w:type="pct"/>
            <w:shd w:val="clear" w:color="auto" w:fill="auto"/>
          </w:tcPr>
          <w:p w14:paraId="1C1E4101" w14:textId="77777777" w:rsidR="00D41CCE" w:rsidRPr="00162C8B" w:rsidRDefault="00D41CCE" w:rsidP="00DA4B22">
            <w:pPr>
              <w:spacing w:before="0" w:after="0" w:line="276" w:lineRule="auto"/>
              <w:jc w:val="both"/>
              <w:rPr>
                <w:sz w:val="20"/>
              </w:rPr>
            </w:pPr>
            <w:r w:rsidRPr="00C316CF">
              <w:rPr>
                <w:b/>
                <w:bCs/>
                <w:sz w:val="20"/>
              </w:rPr>
              <w:t>commonInfo</w:t>
            </w:r>
          </w:p>
        </w:tc>
        <w:tc>
          <w:tcPr>
            <w:tcW w:w="790" w:type="pct"/>
            <w:shd w:val="clear" w:color="auto" w:fill="auto"/>
            <w:vAlign w:val="center"/>
          </w:tcPr>
          <w:p w14:paraId="4FB0818E" w14:textId="77777777" w:rsidR="00D41CCE" w:rsidRPr="00301389" w:rsidRDefault="00D41CCE" w:rsidP="00DA4B22">
            <w:pPr>
              <w:keepNext/>
              <w:spacing w:before="0" w:after="0" w:line="276" w:lineRule="auto"/>
              <w:contextualSpacing/>
              <w:rPr>
                <w:b/>
                <w:sz w:val="20"/>
              </w:rPr>
            </w:pPr>
          </w:p>
        </w:tc>
        <w:tc>
          <w:tcPr>
            <w:tcW w:w="198" w:type="pct"/>
            <w:shd w:val="clear" w:color="auto" w:fill="auto"/>
            <w:vAlign w:val="center"/>
          </w:tcPr>
          <w:p w14:paraId="4166F549" w14:textId="77777777" w:rsidR="00D41CCE" w:rsidRPr="00301389" w:rsidRDefault="00D41CCE" w:rsidP="00DA4B22">
            <w:pPr>
              <w:keepNext/>
              <w:spacing w:before="0" w:after="0" w:line="276" w:lineRule="auto"/>
              <w:contextualSpacing/>
              <w:jc w:val="center"/>
              <w:rPr>
                <w:b/>
                <w:sz w:val="20"/>
              </w:rPr>
            </w:pPr>
          </w:p>
        </w:tc>
        <w:tc>
          <w:tcPr>
            <w:tcW w:w="495" w:type="pct"/>
            <w:shd w:val="clear" w:color="auto" w:fill="auto"/>
            <w:vAlign w:val="center"/>
          </w:tcPr>
          <w:p w14:paraId="25DCBD0D" w14:textId="77777777" w:rsidR="00D41CCE" w:rsidRPr="00301389" w:rsidRDefault="00D41CCE" w:rsidP="00DA4B22">
            <w:pPr>
              <w:keepNext/>
              <w:spacing w:before="0" w:after="0" w:line="276" w:lineRule="auto"/>
              <w:contextualSpacing/>
              <w:jc w:val="center"/>
              <w:rPr>
                <w:b/>
                <w:sz w:val="20"/>
              </w:rPr>
            </w:pPr>
          </w:p>
        </w:tc>
        <w:tc>
          <w:tcPr>
            <w:tcW w:w="1387" w:type="pct"/>
            <w:shd w:val="clear" w:color="auto" w:fill="auto"/>
            <w:vAlign w:val="center"/>
          </w:tcPr>
          <w:p w14:paraId="204D52CC" w14:textId="77777777" w:rsidR="00D41CCE" w:rsidRPr="00301389" w:rsidRDefault="00D41CCE" w:rsidP="00DA4B22">
            <w:pPr>
              <w:keepNext/>
              <w:spacing w:before="0" w:after="0" w:line="276" w:lineRule="auto"/>
              <w:contextualSpacing/>
              <w:rPr>
                <w:b/>
                <w:sz w:val="20"/>
              </w:rPr>
            </w:pPr>
          </w:p>
        </w:tc>
        <w:tc>
          <w:tcPr>
            <w:tcW w:w="1389" w:type="pct"/>
            <w:shd w:val="clear" w:color="auto" w:fill="auto"/>
            <w:vAlign w:val="center"/>
            <w:hideMark/>
          </w:tcPr>
          <w:p w14:paraId="516E22FE" w14:textId="77777777" w:rsidR="00D41CCE" w:rsidRPr="00301389" w:rsidRDefault="00D41CCE" w:rsidP="00DA4B22">
            <w:pPr>
              <w:keepNext/>
              <w:spacing w:before="0" w:after="0" w:line="276" w:lineRule="auto"/>
              <w:contextualSpacing/>
              <w:rPr>
                <w:b/>
                <w:sz w:val="20"/>
              </w:rPr>
            </w:pPr>
          </w:p>
        </w:tc>
      </w:tr>
      <w:tr w:rsidR="00D41CCE" w:rsidRPr="00301389" w14:paraId="3C8BAAE6" w14:textId="77777777" w:rsidTr="00CA3CE2">
        <w:trPr>
          <w:jc w:val="center"/>
        </w:trPr>
        <w:tc>
          <w:tcPr>
            <w:tcW w:w="741" w:type="pct"/>
            <w:shd w:val="clear" w:color="auto" w:fill="auto"/>
            <w:vAlign w:val="center"/>
          </w:tcPr>
          <w:p w14:paraId="26E7A955" w14:textId="77777777" w:rsidR="00D41CCE" w:rsidRPr="00301389" w:rsidRDefault="00D41CCE" w:rsidP="00DA4B22">
            <w:pPr>
              <w:spacing w:before="0" w:after="0" w:line="276" w:lineRule="auto"/>
              <w:contextualSpacing/>
              <w:rPr>
                <w:sz w:val="20"/>
              </w:rPr>
            </w:pPr>
          </w:p>
        </w:tc>
        <w:tc>
          <w:tcPr>
            <w:tcW w:w="790" w:type="pct"/>
            <w:shd w:val="clear" w:color="auto" w:fill="auto"/>
            <w:vAlign w:val="center"/>
          </w:tcPr>
          <w:p w14:paraId="2057DE0C" w14:textId="77777777" w:rsidR="00D41CCE" w:rsidRPr="00C316CF" w:rsidRDefault="00D41CCE" w:rsidP="00DA4B22">
            <w:pPr>
              <w:spacing w:before="0" w:after="0" w:line="276" w:lineRule="auto"/>
              <w:rPr>
                <w:sz w:val="20"/>
              </w:rPr>
            </w:pPr>
            <w:r w:rsidRPr="00D41CCE">
              <w:rPr>
                <w:sz w:val="20"/>
              </w:rPr>
              <w:t>reqNumber</w:t>
            </w:r>
          </w:p>
        </w:tc>
        <w:tc>
          <w:tcPr>
            <w:tcW w:w="198" w:type="pct"/>
            <w:shd w:val="clear" w:color="auto" w:fill="auto"/>
            <w:vAlign w:val="center"/>
          </w:tcPr>
          <w:p w14:paraId="65EE46BA" w14:textId="77777777" w:rsidR="00D41CCE" w:rsidRPr="00C316CF" w:rsidRDefault="00D41CCE" w:rsidP="00DA4B22">
            <w:pPr>
              <w:spacing w:before="0" w:after="0" w:line="276" w:lineRule="auto"/>
              <w:jc w:val="center"/>
              <w:rPr>
                <w:sz w:val="20"/>
              </w:rPr>
            </w:pPr>
            <w:r w:rsidRPr="00C316CF">
              <w:rPr>
                <w:sz w:val="20"/>
              </w:rPr>
              <w:t>О</w:t>
            </w:r>
          </w:p>
        </w:tc>
        <w:tc>
          <w:tcPr>
            <w:tcW w:w="495" w:type="pct"/>
            <w:shd w:val="clear" w:color="auto" w:fill="auto"/>
            <w:vAlign w:val="center"/>
          </w:tcPr>
          <w:p w14:paraId="011C3BA5" w14:textId="77777777" w:rsidR="00D41CCE" w:rsidRPr="00C316CF" w:rsidRDefault="00D41CCE" w:rsidP="00DA4B22">
            <w:pPr>
              <w:spacing w:before="0" w:after="0" w:line="276" w:lineRule="auto"/>
              <w:jc w:val="center"/>
              <w:rPr>
                <w:sz w:val="20"/>
              </w:rPr>
            </w:pPr>
            <w:r w:rsidRPr="00C316CF">
              <w:rPr>
                <w:sz w:val="20"/>
              </w:rPr>
              <w:t>T [ 1 - 100 ]</w:t>
            </w:r>
          </w:p>
        </w:tc>
        <w:tc>
          <w:tcPr>
            <w:tcW w:w="1387" w:type="pct"/>
            <w:shd w:val="clear" w:color="auto" w:fill="auto"/>
            <w:vAlign w:val="center"/>
          </w:tcPr>
          <w:p w14:paraId="3328D5E6" w14:textId="77777777" w:rsidR="00D41CCE" w:rsidRPr="00C316CF" w:rsidRDefault="00D41CCE" w:rsidP="00DA4B22">
            <w:pPr>
              <w:spacing w:before="0" w:after="0" w:line="276" w:lineRule="auto"/>
              <w:rPr>
                <w:sz w:val="20"/>
              </w:rPr>
            </w:pPr>
            <w:r w:rsidRPr="00D41CCE">
              <w:rPr>
                <w:sz w:val="20"/>
              </w:rPr>
              <w:t>Номер запроса</w:t>
            </w:r>
          </w:p>
        </w:tc>
        <w:tc>
          <w:tcPr>
            <w:tcW w:w="1389" w:type="pct"/>
            <w:shd w:val="clear" w:color="auto" w:fill="auto"/>
          </w:tcPr>
          <w:p w14:paraId="40A2B1CC" w14:textId="77777777" w:rsidR="00D41CCE" w:rsidRPr="00162C8B" w:rsidRDefault="00D41CCE" w:rsidP="00DA4B22">
            <w:pPr>
              <w:spacing w:before="0" w:after="0" w:line="276" w:lineRule="auto"/>
              <w:jc w:val="both"/>
              <w:rPr>
                <w:sz w:val="20"/>
              </w:rPr>
            </w:pPr>
          </w:p>
        </w:tc>
      </w:tr>
      <w:tr w:rsidR="00D41CCE" w:rsidRPr="00301389" w14:paraId="630C6F96" w14:textId="77777777" w:rsidTr="00CA3CE2">
        <w:trPr>
          <w:jc w:val="center"/>
        </w:trPr>
        <w:tc>
          <w:tcPr>
            <w:tcW w:w="741" w:type="pct"/>
            <w:shd w:val="clear" w:color="auto" w:fill="auto"/>
            <w:vAlign w:val="center"/>
          </w:tcPr>
          <w:p w14:paraId="55281C29" w14:textId="77777777" w:rsidR="00D41CCE" w:rsidRPr="00301389" w:rsidRDefault="00D41CCE" w:rsidP="00DA4B22">
            <w:pPr>
              <w:spacing w:before="0" w:after="0" w:line="276" w:lineRule="auto"/>
              <w:contextualSpacing/>
              <w:rPr>
                <w:sz w:val="20"/>
              </w:rPr>
            </w:pPr>
          </w:p>
        </w:tc>
        <w:tc>
          <w:tcPr>
            <w:tcW w:w="790" w:type="pct"/>
            <w:shd w:val="clear" w:color="auto" w:fill="auto"/>
            <w:vAlign w:val="center"/>
          </w:tcPr>
          <w:p w14:paraId="7ECD2C3B" w14:textId="77777777" w:rsidR="00D41CCE" w:rsidRPr="00C316CF" w:rsidRDefault="00D41CCE" w:rsidP="00DA4B22">
            <w:pPr>
              <w:spacing w:before="0" w:after="0" w:line="276" w:lineRule="auto"/>
              <w:rPr>
                <w:sz w:val="20"/>
              </w:rPr>
            </w:pPr>
            <w:r w:rsidRPr="00D41CCE">
              <w:rPr>
                <w:sz w:val="20"/>
              </w:rPr>
              <w:t>reqDT</w:t>
            </w:r>
          </w:p>
        </w:tc>
        <w:tc>
          <w:tcPr>
            <w:tcW w:w="198" w:type="pct"/>
            <w:shd w:val="clear" w:color="auto" w:fill="auto"/>
            <w:vAlign w:val="center"/>
          </w:tcPr>
          <w:p w14:paraId="2026BD62" w14:textId="77777777" w:rsidR="00D41CCE" w:rsidRPr="00C316CF" w:rsidRDefault="00D41CCE" w:rsidP="00DA4B22">
            <w:pPr>
              <w:spacing w:before="0" w:after="0" w:line="276" w:lineRule="auto"/>
              <w:jc w:val="center"/>
              <w:rPr>
                <w:sz w:val="20"/>
              </w:rPr>
            </w:pPr>
            <w:r w:rsidRPr="00C316CF">
              <w:rPr>
                <w:sz w:val="20"/>
              </w:rPr>
              <w:t>О</w:t>
            </w:r>
          </w:p>
        </w:tc>
        <w:tc>
          <w:tcPr>
            <w:tcW w:w="495" w:type="pct"/>
            <w:shd w:val="clear" w:color="auto" w:fill="auto"/>
            <w:vAlign w:val="center"/>
          </w:tcPr>
          <w:p w14:paraId="093C2C73" w14:textId="77777777" w:rsidR="00D41CCE" w:rsidRPr="00C316CF" w:rsidRDefault="00D41CCE" w:rsidP="00DA4B22">
            <w:pPr>
              <w:spacing w:before="0" w:after="0" w:line="276" w:lineRule="auto"/>
              <w:jc w:val="center"/>
              <w:rPr>
                <w:sz w:val="20"/>
              </w:rPr>
            </w:pPr>
            <w:r w:rsidRPr="00C316CF">
              <w:rPr>
                <w:sz w:val="20"/>
              </w:rPr>
              <w:t>DT</w:t>
            </w:r>
          </w:p>
        </w:tc>
        <w:tc>
          <w:tcPr>
            <w:tcW w:w="1387" w:type="pct"/>
            <w:shd w:val="clear" w:color="auto" w:fill="auto"/>
            <w:vAlign w:val="center"/>
          </w:tcPr>
          <w:p w14:paraId="6481F511" w14:textId="77777777" w:rsidR="00D41CCE" w:rsidRPr="00C316CF" w:rsidRDefault="00D41CCE" w:rsidP="00DA4B22">
            <w:pPr>
              <w:spacing w:before="0" w:after="0" w:line="276" w:lineRule="auto"/>
              <w:rPr>
                <w:sz w:val="20"/>
              </w:rPr>
            </w:pPr>
            <w:r w:rsidRPr="00D41CCE">
              <w:rPr>
                <w:sz w:val="20"/>
              </w:rPr>
              <w:t>Дата и время запроса</w:t>
            </w:r>
          </w:p>
        </w:tc>
        <w:tc>
          <w:tcPr>
            <w:tcW w:w="1389" w:type="pct"/>
            <w:shd w:val="clear" w:color="auto" w:fill="auto"/>
          </w:tcPr>
          <w:p w14:paraId="68A37D57" w14:textId="77777777" w:rsidR="00D41CCE" w:rsidRPr="00162C8B" w:rsidRDefault="00D41CCE" w:rsidP="00DA4B22">
            <w:pPr>
              <w:spacing w:before="0" w:after="0" w:line="276" w:lineRule="auto"/>
              <w:jc w:val="both"/>
              <w:rPr>
                <w:sz w:val="20"/>
              </w:rPr>
            </w:pPr>
          </w:p>
        </w:tc>
      </w:tr>
      <w:tr w:rsidR="00D41CCE" w:rsidRPr="00301389" w14:paraId="376D206A" w14:textId="77777777" w:rsidTr="00CA3CE2">
        <w:trPr>
          <w:jc w:val="center"/>
        </w:trPr>
        <w:tc>
          <w:tcPr>
            <w:tcW w:w="741" w:type="pct"/>
            <w:shd w:val="clear" w:color="auto" w:fill="auto"/>
            <w:vAlign w:val="center"/>
          </w:tcPr>
          <w:p w14:paraId="6F21A66E" w14:textId="77777777" w:rsidR="00D41CCE" w:rsidRPr="00301389" w:rsidRDefault="00D41CCE" w:rsidP="00DA4B22">
            <w:pPr>
              <w:spacing w:before="0" w:after="0" w:line="276" w:lineRule="auto"/>
              <w:contextualSpacing/>
              <w:rPr>
                <w:sz w:val="20"/>
              </w:rPr>
            </w:pPr>
          </w:p>
        </w:tc>
        <w:tc>
          <w:tcPr>
            <w:tcW w:w="790" w:type="pct"/>
            <w:shd w:val="clear" w:color="auto" w:fill="auto"/>
            <w:vAlign w:val="center"/>
          </w:tcPr>
          <w:p w14:paraId="78FABB19" w14:textId="77777777" w:rsidR="00D41CCE" w:rsidRPr="00C316CF" w:rsidRDefault="00D41CCE" w:rsidP="00DA4B22">
            <w:pPr>
              <w:spacing w:before="0" w:after="0" w:line="276" w:lineRule="auto"/>
              <w:rPr>
                <w:sz w:val="20"/>
              </w:rPr>
            </w:pPr>
            <w:r w:rsidRPr="00C316CF">
              <w:rPr>
                <w:sz w:val="20"/>
              </w:rPr>
              <w:t>admissionResultsInfo</w:t>
            </w:r>
          </w:p>
        </w:tc>
        <w:tc>
          <w:tcPr>
            <w:tcW w:w="198" w:type="pct"/>
            <w:shd w:val="clear" w:color="auto" w:fill="auto"/>
            <w:vAlign w:val="center"/>
          </w:tcPr>
          <w:p w14:paraId="45E8B913" w14:textId="77777777" w:rsidR="00D41CCE" w:rsidRPr="00C316CF" w:rsidRDefault="00D41CCE" w:rsidP="00DA4B22">
            <w:pPr>
              <w:spacing w:before="0" w:after="0" w:line="276" w:lineRule="auto"/>
              <w:jc w:val="center"/>
              <w:rPr>
                <w:sz w:val="20"/>
              </w:rPr>
            </w:pPr>
            <w:r w:rsidRPr="00C316CF">
              <w:rPr>
                <w:sz w:val="20"/>
              </w:rPr>
              <w:t>О</w:t>
            </w:r>
          </w:p>
        </w:tc>
        <w:tc>
          <w:tcPr>
            <w:tcW w:w="495" w:type="pct"/>
            <w:shd w:val="clear" w:color="auto" w:fill="auto"/>
            <w:vAlign w:val="center"/>
          </w:tcPr>
          <w:p w14:paraId="0C10E5A6" w14:textId="77777777" w:rsidR="00D41CCE" w:rsidRPr="00C316CF" w:rsidRDefault="00D41CCE" w:rsidP="00DA4B22">
            <w:pPr>
              <w:spacing w:before="0" w:after="0" w:line="276" w:lineRule="auto"/>
              <w:jc w:val="center"/>
              <w:rPr>
                <w:sz w:val="20"/>
              </w:rPr>
            </w:pPr>
            <w:r w:rsidRPr="00C316CF">
              <w:rPr>
                <w:sz w:val="20"/>
              </w:rPr>
              <w:t>S</w:t>
            </w:r>
          </w:p>
        </w:tc>
        <w:tc>
          <w:tcPr>
            <w:tcW w:w="1387" w:type="pct"/>
            <w:shd w:val="clear" w:color="auto" w:fill="auto"/>
            <w:vAlign w:val="center"/>
          </w:tcPr>
          <w:p w14:paraId="7F46B950" w14:textId="77777777" w:rsidR="00D41CCE" w:rsidRPr="00C316CF" w:rsidRDefault="00D41CCE" w:rsidP="00DA4B22">
            <w:pPr>
              <w:spacing w:before="0" w:after="0" w:line="276" w:lineRule="auto"/>
              <w:rPr>
                <w:sz w:val="20"/>
              </w:rPr>
            </w:pPr>
            <w:r w:rsidRPr="00C316CF">
              <w:rPr>
                <w:sz w:val="20"/>
              </w:rPr>
              <w:t>Решение каждого члена комиссии о допуске (отклонении) заявок на участие в конкурсе</w:t>
            </w:r>
          </w:p>
        </w:tc>
        <w:tc>
          <w:tcPr>
            <w:tcW w:w="1389" w:type="pct"/>
            <w:shd w:val="clear" w:color="auto" w:fill="auto"/>
          </w:tcPr>
          <w:p w14:paraId="5740321D" w14:textId="77777777" w:rsidR="00D41CCE" w:rsidRPr="00D41CCE" w:rsidRDefault="00D41CCE" w:rsidP="00DA4B22">
            <w:pPr>
              <w:spacing w:before="0" w:after="0" w:line="276" w:lineRule="auto"/>
              <w:rPr>
                <w:sz w:val="20"/>
              </w:rPr>
            </w:pPr>
            <w:r>
              <w:rPr>
                <w:sz w:val="20"/>
              </w:rPr>
              <w:t xml:space="preserve">Состав блока см. состав блока </w:t>
            </w:r>
            <w:r>
              <w:rPr>
                <w:sz w:val="20"/>
                <w:lang w:val="en-US"/>
              </w:rPr>
              <w:t>appP</w:t>
            </w:r>
            <w:r w:rsidRPr="00D41CCE">
              <w:rPr>
                <w:sz w:val="20"/>
              </w:rPr>
              <w:t xml:space="preserve">articipantInfo </w:t>
            </w:r>
            <w:r>
              <w:rPr>
                <w:sz w:val="20"/>
              </w:rPr>
              <w:t xml:space="preserve">в документе </w:t>
            </w:r>
          </w:p>
          <w:p w14:paraId="54CF6CB5" w14:textId="77777777" w:rsidR="00D41CCE" w:rsidRPr="00D41CCE" w:rsidRDefault="00D41CCE" w:rsidP="00DA4B22">
            <w:pPr>
              <w:spacing w:before="0" w:after="0" w:line="276" w:lineRule="auto"/>
              <w:rPr>
                <w:sz w:val="20"/>
              </w:rPr>
            </w:pPr>
            <w:r w:rsidRPr="00D41CCE">
              <w:rPr>
                <w:sz w:val="20"/>
              </w:rPr>
              <w:t>"Протокол подведения итогов определения поставщика (подрядчика, исполнителя) ЭЗК20 (запрос котировок в электронной форме c 01.04.202101.10.2020 года) с информацией об участниках"</w:t>
            </w:r>
          </w:p>
          <w:p w14:paraId="348A445B" w14:textId="77777777" w:rsidR="00D41CCE" w:rsidRPr="00162C8B" w:rsidRDefault="00D41CCE" w:rsidP="00DA4B22">
            <w:pPr>
              <w:spacing w:before="0" w:after="0" w:line="276" w:lineRule="auto"/>
              <w:jc w:val="both"/>
              <w:rPr>
                <w:sz w:val="20"/>
              </w:rPr>
            </w:pPr>
            <w:r w:rsidRPr="00D41CCE">
              <w:rPr>
                <w:sz w:val="20"/>
              </w:rPr>
              <w:t>(epProtocolEZK2020FinalPart)</w:t>
            </w:r>
          </w:p>
        </w:tc>
      </w:tr>
      <w:tr w:rsidR="00D41CCE" w:rsidRPr="00301389" w14:paraId="2CC0BF84" w14:textId="77777777" w:rsidTr="00CA3CE2">
        <w:trPr>
          <w:jc w:val="center"/>
        </w:trPr>
        <w:tc>
          <w:tcPr>
            <w:tcW w:w="5000" w:type="pct"/>
            <w:gridSpan w:val="6"/>
            <w:shd w:val="clear" w:color="auto" w:fill="auto"/>
            <w:vAlign w:val="center"/>
            <w:hideMark/>
          </w:tcPr>
          <w:p w14:paraId="708155AD" w14:textId="77777777" w:rsidR="00D41CCE" w:rsidRPr="00301389" w:rsidRDefault="00D41CCE" w:rsidP="00DA4B22">
            <w:pPr>
              <w:keepNext/>
              <w:spacing w:before="0" w:after="0" w:line="276" w:lineRule="auto"/>
              <w:contextualSpacing/>
              <w:jc w:val="center"/>
              <w:rPr>
                <w:b/>
                <w:sz w:val="20"/>
              </w:rPr>
            </w:pPr>
            <w:r w:rsidRPr="00D41CCE">
              <w:rPr>
                <w:b/>
                <w:bCs/>
                <w:sz w:val="20"/>
              </w:rPr>
              <w:t>Информация о предоставлении доступа к документации о закупке</w:t>
            </w:r>
          </w:p>
        </w:tc>
      </w:tr>
      <w:tr w:rsidR="00D41CCE" w:rsidRPr="00301389" w14:paraId="3A0ACC8C" w14:textId="77777777" w:rsidTr="00CA3CE2">
        <w:trPr>
          <w:jc w:val="center"/>
        </w:trPr>
        <w:tc>
          <w:tcPr>
            <w:tcW w:w="741" w:type="pct"/>
            <w:shd w:val="clear" w:color="auto" w:fill="auto"/>
          </w:tcPr>
          <w:p w14:paraId="797FF38E" w14:textId="77777777" w:rsidR="00D41CCE" w:rsidRPr="00162C8B" w:rsidRDefault="00D41CCE" w:rsidP="00DA4B22">
            <w:pPr>
              <w:spacing w:before="0" w:after="0" w:line="276" w:lineRule="auto"/>
              <w:jc w:val="both"/>
              <w:rPr>
                <w:sz w:val="20"/>
              </w:rPr>
            </w:pPr>
            <w:r w:rsidRPr="00D41CCE">
              <w:rPr>
                <w:b/>
                <w:bCs/>
                <w:sz w:val="20"/>
              </w:rPr>
              <w:t>admittedInfo</w:t>
            </w:r>
          </w:p>
        </w:tc>
        <w:tc>
          <w:tcPr>
            <w:tcW w:w="790" w:type="pct"/>
            <w:shd w:val="clear" w:color="auto" w:fill="auto"/>
            <w:vAlign w:val="center"/>
          </w:tcPr>
          <w:p w14:paraId="3CAF8F2A" w14:textId="77777777" w:rsidR="00D41CCE" w:rsidRPr="00301389" w:rsidRDefault="00D41CCE" w:rsidP="00DA4B22">
            <w:pPr>
              <w:keepNext/>
              <w:spacing w:before="0" w:after="0" w:line="276" w:lineRule="auto"/>
              <w:contextualSpacing/>
              <w:rPr>
                <w:b/>
                <w:sz w:val="20"/>
              </w:rPr>
            </w:pPr>
          </w:p>
        </w:tc>
        <w:tc>
          <w:tcPr>
            <w:tcW w:w="198" w:type="pct"/>
            <w:shd w:val="clear" w:color="auto" w:fill="auto"/>
            <w:vAlign w:val="center"/>
          </w:tcPr>
          <w:p w14:paraId="36140C69" w14:textId="77777777" w:rsidR="00D41CCE" w:rsidRPr="00301389" w:rsidRDefault="00D41CCE" w:rsidP="00DA4B22">
            <w:pPr>
              <w:keepNext/>
              <w:spacing w:before="0" w:after="0" w:line="276" w:lineRule="auto"/>
              <w:contextualSpacing/>
              <w:jc w:val="center"/>
              <w:rPr>
                <w:b/>
                <w:sz w:val="20"/>
              </w:rPr>
            </w:pPr>
          </w:p>
        </w:tc>
        <w:tc>
          <w:tcPr>
            <w:tcW w:w="495" w:type="pct"/>
            <w:shd w:val="clear" w:color="auto" w:fill="auto"/>
            <w:vAlign w:val="center"/>
          </w:tcPr>
          <w:p w14:paraId="3A2CDCEE" w14:textId="77777777" w:rsidR="00D41CCE" w:rsidRPr="00301389" w:rsidRDefault="00D41CCE" w:rsidP="00DA4B22">
            <w:pPr>
              <w:keepNext/>
              <w:spacing w:before="0" w:after="0" w:line="276" w:lineRule="auto"/>
              <w:contextualSpacing/>
              <w:jc w:val="center"/>
              <w:rPr>
                <w:b/>
                <w:sz w:val="20"/>
              </w:rPr>
            </w:pPr>
          </w:p>
        </w:tc>
        <w:tc>
          <w:tcPr>
            <w:tcW w:w="1387" w:type="pct"/>
            <w:shd w:val="clear" w:color="auto" w:fill="auto"/>
            <w:vAlign w:val="center"/>
          </w:tcPr>
          <w:p w14:paraId="6624668F" w14:textId="77777777" w:rsidR="00D41CCE" w:rsidRPr="00301389" w:rsidRDefault="00D41CCE" w:rsidP="00DA4B22">
            <w:pPr>
              <w:keepNext/>
              <w:spacing w:before="0" w:after="0" w:line="276" w:lineRule="auto"/>
              <w:contextualSpacing/>
              <w:rPr>
                <w:b/>
                <w:sz w:val="20"/>
              </w:rPr>
            </w:pPr>
          </w:p>
        </w:tc>
        <w:tc>
          <w:tcPr>
            <w:tcW w:w="1389" w:type="pct"/>
            <w:shd w:val="clear" w:color="auto" w:fill="auto"/>
            <w:vAlign w:val="center"/>
            <w:hideMark/>
          </w:tcPr>
          <w:p w14:paraId="1D7F5C76" w14:textId="77777777" w:rsidR="00D41CCE" w:rsidRPr="00301389" w:rsidRDefault="00D41CCE" w:rsidP="00DA4B22">
            <w:pPr>
              <w:keepNext/>
              <w:spacing w:before="0" w:after="0" w:line="276" w:lineRule="auto"/>
              <w:contextualSpacing/>
              <w:rPr>
                <w:b/>
                <w:sz w:val="20"/>
              </w:rPr>
            </w:pPr>
          </w:p>
        </w:tc>
      </w:tr>
      <w:tr w:rsidR="00D41CCE" w:rsidRPr="00301389" w14:paraId="2D0DCC37" w14:textId="77777777" w:rsidTr="00CA3CE2">
        <w:trPr>
          <w:jc w:val="center"/>
        </w:trPr>
        <w:tc>
          <w:tcPr>
            <w:tcW w:w="741" w:type="pct"/>
            <w:vMerge w:val="restart"/>
            <w:shd w:val="clear" w:color="auto" w:fill="auto"/>
            <w:vAlign w:val="center"/>
          </w:tcPr>
          <w:p w14:paraId="4B55DABE" w14:textId="77777777" w:rsidR="00D41CCE" w:rsidRPr="00301389" w:rsidRDefault="00D41CCE" w:rsidP="00DA4B22">
            <w:pPr>
              <w:spacing w:before="0" w:after="0" w:line="276" w:lineRule="auto"/>
              <w:contextualSpacing/>
              <w:rPr>
                <w:sz w:val="20"/>
              </w:rPr>
            </w:pPr>
            <w:r w:rsidRPr="00162C8B">
              <w:rPr>
                <w:sz w:val="20"/>
              </w:rPr>
              <w:t>Допустимо указание только одного элемента</w:t>
            </w:r>
          </w:p>
        </w:tc>
        <w:tc>
          <w:tcPr>
            <w:tcW w:w="790" w:type="pct"/>
            <w:shd w:val="clear" w:color="auto" w:fill="auto"/>
            <w:vAlign w:val="center"/>
          </w:tcPr>
          <w:p w14:paraId="37B59A98" w14:textId="77777777" w:rsidR="00D41CCE" w:rsidRPr="00C316CF" w:rsidRDefault="00D41CCE" w:rsidP="00DA4B22">
            <w:pPr>
              <w:spacing w:before="0" w:after="0" w:line="276" w:lineRule="auto"/>
              <w:rPr>
                <w:sz w:val="20"/>
              </w:rPr>
            </w:pPr>
            <w:r w:rsidRPr="00D41CCE">
              <w:rPr>
                <w:sz w:val="20"/>
              </w:rPr>
              <w:t>reqAdmittedInfo</w:t>
            </w:r>
          </w:p>
        </w:tc>
        <w:tc>
          <w:tcPr>
            <w:tcW w:w="198" w:type="pct"/>
            <w:shd w:val="clear" w:color="auto" w:fill="auto"/>
            <w:vAlign w:val="center"/>
          </w:tcPr>
          <w:p w14:paraId="4CF87E74" w14:textId="77777777" w:rsidR="00D41CCE" w:rsidRPr="00C316CF" w:rsidRDefault="00D41CCE" w:rsidP="00DA4B22">
            <w:pPr>
              <w:spacing w:before="0" w:after="0" w:line="276" w:lineRule="auto"/>
              <w:jc w:val="center"/>
              <w:rPr>
                <w:sz w:val="20"/>
              </w:rPr>
            </w:pPr>
            <w:r w:rsidRPr="00C316CF">
              <w:rPr>
                <w:sz w:val="20"/>
              </w:rPr>
              <w:t>О</w:t>
            </w:r>
          </w:p>
        </w:tc>
        <w:tc>
          <w:tcPr>
            <w:tcW w:w="495" w:type="pct"/>
            <w:shd w:val="clear" w:color="auto" w:fill="auto"/>
            <w:vAlign w:val="center"/>
          </w:tcPr>
          <w:p w14:paraId="7417FBAF" w14:textId="77777777" w:rsidR="00D41CCE" w:rsidRPr="00C316CF" w:rsidRDefault="00D41CCE" w:rsidP="00DA4B22">
            <w:pPr>
              <w:spacing w:before="0" w:after="0" w:line="276" w:lineRule="auto"/>
              <w:jc w:val="center"/>
              <w:rPr>
                <w:sz w:val="20"/>
              </w:rPr>
            </w:pPr>
            <w:r w:rsidRPr="00C316CF">
              <w:rPr>
                <w:sz w:val="20"/>
              </w:rPr>
              <w:t>S</w:t>
            </w:r>
          </w:p>
        </w:tc>
        <w:tc>
          <w:tcPr>
            <w:tcW w:w="1387" w:type="pct"/>
            <w:shd w:val="clear" w:color="auto" w:fill="auto"/>
            <w:vAlign w:val="center"/>
          </w:tcPr>
          <w:p w14:paraId="571F56B8" w14:textId="77777777" w:rsidR="00D41CCE" w:rsidRPr="009C2A3B" w:rsidRDefault="00D41CCE" w:rsidP="00DA4B22">
            <w:pPr>
              <w:spacing w:before="0" w:after="0" w:line="276" w:lineRule="auto"/>
              <w:rPr>
                <w:sz w:val="20"/>
              </w:rPr>
            </w:pPr>
            <w:r w:rsidRPr="00D41CCE">
              <w:rPr>
                <w:sz w:val="20"/>
              </w:rPr>
              <w:t>Информация о запросах, по которым предоставлен доступ к документации о закупке</w:t>
            </w:r>
          </w:p>
        </w:tc>
        <w:tc>
          <w:tcPr>
            <w:tcW w:w="1389" w:type="pct"/>
            <w:shd w:val="clear" w:color="auto" w:fill="auto"/>
          </w:tcPr>
          <w:p w14:paraId="684EAB48" w14:textId="77777777" w:rsidR="00D41CCE" w:rsidRPr="00C316CF" w:rsidRDefault="00D41CCE" w:rsidP="00DA4B22">
            <w:pPr>
              <w:spacing w:before="0" w:after="0" w:line="276" w:lineRule="auto"/>
              <w:rPr>
                <w:sz w:val="20"/>
              </w:rPr>
            </w:pPr>
          </w:p>
        </w:tc>
      </w:tr>
      <w:tr w:rsidR="00D41CCE" w:rsidRPr="00301389" w14:paraId="3245F2DE" w14:textId="77777777" w:rsidTr="00CA3CE2">
        <w:trPr>
          <w:jc w:val="center"/>
        </w:trPr>
        <w:tc>
          <w:tcPr>
            <w:tcW w:w="741" w:type="pct"/>
            <w:vMerge/>
            <w:shd w:val="clear" w:color="auto" w:fill="auto"/>
            <w:vAlign w:val="center"/>
          </w:tcPr>
          <w:p w14:paraId="05601268" w14:textId="77777777" w:rsidR="00D41CCE" w:rsidRPr="00301389" w:rsidRDefault="00D41CCE" w:rsidP="00DA4B22">
            <w:pPr>
              <w:spacing w:before="0" w:after="0" w:line="276" w:lineRule="auto"/>
              <w:contextualSpacing/>
              <w:rPr>
                <w:sz w:val="20"/>
              </w:rPr>
            </w:pPr>
          </w:p>
        </w:tc>
        <w:tc>
          <w:tcPr>
            <w:tcW w:w="790" w:type="pct"/>
            <w:shd w:val="clear" w:color="auto" w:fill="auto"/>
            <w:vAlign w:val="center"/>
          </w:tcPr>
          <w:p w14:paraId="51AECAA4" w14:textId="77777777" w:rsidR="00D41CCE" w:rsidRPr="00C316CF" w:rsidRDefault="00D41CCE" w:rsidP="00DA4B22">
            <w:pPr>
              <w:spacing w:before="0" w:after="0" w:line="276" w:lineRule="auto"/>
              <w:rPr>
                <w:sz w:val="20"/>
              </w:rPr>
            </w:pPr>
            <w:r w:rsidRPr="00D41CCE">
              <w:rPr>
                <w:sz w:val="20"/>
              </w:rPr>
              <w:t>reqNotAdmittedInfo</w:t>
            </w:r>
          </w:p>
        </w:tc>
        <w:tc>
          <w:tcPr>
            <w:tcW w:w="198" w:type="pct"/>
            <w:shd w:val="clear" w:color="auto" w:fill="auto"/>
            <w:vAlign w:val="center"/>
          </w:tcPr>
          <w:p w14:paraId="39A0CB86" w14:textId="77777777" w:rsidR="00D41CCE" w:rsidRPr="00C316CF" w:rsidRDefault="00D41CCE" w:rsidP="00DA4B22">
            <w:pPr>
              <w:spacing w:before="0" w:after="0" w:line="276" w:lineRule="auto"/>
              <w:jc w:val="center"/>
              <w:rPr>
                <w:sz w:val="20"/>
              </w:rPr>
            </w:pPr>
            <w:r w:rsidRPr="00C316CF">
              <w:rPr>
                <w:sz w:val="20"/>
              </w:rPr>
              <w:t>О</w:t>
            </w:r>
          </w:p>
        </w:tc>
        <w:tc>
          <w:tcPr>
            <w:tcW w:w="495" w:type="pct"/>
            <w:shd w:val="clear" w:color="auto" w:fill="auto"/>
            <w:vAlign w:val="center"/>
          </w:tcPr>
          <w:p w14:paraId="68AC9444" w14:textId="77777777" w:rsidR="00D41CCE" w:rsidRPr="00C316CF" w:rsidRDefault="00D41CCE" w:rsidP="00DA4B22">
            <w:pPr>
              <w:spacing w:before="0" w:after="0" w:line="276" w:lineRule="auto"/>
              <w:jc w:val="center"/>
              <w:rPr>
                <w:sz w:val="20"/>
              </w:rPr>
            </w:pPr>
            <w:r w:rsidRPr="00C316CF">
              <w:rPr>
                <w:sz w:val="20"/>
              </w:rPr>
              <w:t>S</w:t>
            </w:r>
          </w:p>
        </w:tc>
        <w:tc>
          <w:tcPr>
            <w:tcW w:w="1387" w:type="pct"/>
            <w:shd w:val="clear" w:color="auto" w:fill="auto"/>
            <w:vAlign w:val="center"/>
          </w:tcPr>
          <w:p w14:paraId="3FC0E492" w14:textId="77777777" w:rsidR="00D41CCE" w:rsidRPr="009C2A3B" w:rsidRDefault="00D41CCE" w:rsidP="00DA4B22">
            <w:pPr>
              <w:spacing w:before="0" w:after="0" w:line="276" w:lineRule="auto"/>
              <w:rPr>
                <w:sz w:val="20"/>
              </w:rPr>
            </w:pPr>
            <w:r w:rsidRPr="00D41CCE">
              <w:rPr>
                <w:sz w:val="20"/>
              </w:rPr>
              <w:t>Информация о запросах</w:t>
            </w:r>
            <w:r>
              <w:rPr>
                <w:sz w:val="20"/>
              </w:rPr>
              <w:t>,</w:t>
            </w:r>
            <w:r w:rsidRPr="00D41CCE">
              <w:rPr>
                <w:sz w:val="20"/>
              </w:rPr>
              <w:t xml:space="preserve"> по которым получен отказ в предоставлении доступа к документации о закупке</w:t>
            </w:r>
          </w:p>
        </w:tc>
        <w:tc>
          <w:tcPr>
            <w:tcW w:w="1389" w:type="pct"/>
            <w:shd w:val="clear" w:color="auto" w:fill="auto"/>
          </w:tcPr>
          <w:p w14:paraId="660D9625" w14:textId="77777777" w:rsidR="00D41CCE" w:rsidRPr="00C316CF" w:rsidRDefault="00D41CCE" w:rsidP="00DA4B22">
            <w:pPr>
              <w:spacing w:before="0" w:after="0" w:line="276" w:lineRule="auto"/>
              <w:rPr>
                <w:sz w:val="20"/>
              </w:rPr>
            </w:pPr>
            <w:r w:rsidRPr="00D41CCE">
              <w:rPr>
                <w:sz w:val="20"/>
              </w:rPr>
              <w:t>Наличие блока свидетельствует об отказе в предоставлении доступа к документации о закупке</w:t>
            </w:r>
          </w:p>
        </w:tc>
      </w:tr>
      <w:tr w:rsidR="00D41CCE" w:rsidRPr="00D41CCE" w14:paraId="7B6E31A9" w14:textId="77777777" w:rsidTr="00CA3CE2">
        <w:trPr>
          <w:jc w:val="center"/>
        </w:trPr>
        <w:tc>
          <w:tcPr>
            <w:tcW w:w="5000" w:type="pct"/>
            <w:gridSpan w:val="6"/>
            <w:shd w:val="clear" w:color="auto" w:fill="auto"/>
            <w:vAlign w:val="center"/>
            <w:hideMark/>
          </w:tcPr>
          <w:p w14:paraId="4082F7EE" w14:textId="77777777" w:rsidR="00D41CCE" w:rsidRPr="00D41CCE" w:rsidRDefault="00D41CCE" w:rsidP="00DA4B22">
            <w:pPr>
              <w:keepNext/>
              <w:spacing w:before="0" w:after="0" w:line="276" w:lineRule="auto"/>
              <w:contextualSpacing/>
              <w:jc w:val="center"/>
              <w:rPr>
                <w:b/>
                <w:sz w:val="20"/>
              </w:rPr>
            </w:pPr>
            <w:r w:rsidRPr="00D41CCE">
              <w:rPr>
                <w:b/>
                <w:sz w:val="20"/>
              </w:rPr>
              <w:t>Информация о запросах, по которым предоставлен доступ к документации о закупке</w:t>
            </w:r>
          </w:p>
        </w:tc>
      </w:tr>
      <w:tr w:rsidR="00D41CCE" w:rsidRPr="00D41CCE" w14:paraId="2477D220" w14:textId="77777777" w:rsidTr="00CA3CE2">
        <w:trPr>
          <w:jc w:val="center"/>
        </w:trPr>
        <w:tc>
          <w:tcPr>
            <w:tcW w:w="741" w:type="pct"/>
            <w:shd w:val="clear" w:color="auto" w:fill="auto"/>
          </w:tcPr>
          <w:p w14:paraId="4D74162E" w14:textId="77777777" w:rsidR="00D41CCE" w:rsidRPr="00052AC7" w:rsidRDefault="00D41CCE" w:rsidP="00DA4B22">
            <w:pPr>
              <w:spacing w:before="0" w:after="0" w:line="276" w:lineRule="auto"/>
              <w:jc w:val="both"/>
              <w:rPr>
                <w:b/>
                <w:sz w:val="20"/>
              </w:rPr>
            </w:pPr>
            <w:r w:rsidRPr="00052AC7">
              <w:rPr>
                <w:b/>
                <w:sz w:val="20"/>
              </w:rPr>
              <w:t>reqAdmittedInfo</w:t>
            </w:r>
          </w:p>
        </w:tc>
        <w:tc>
          <w:tcPr>
            <w:tcW w:w="790" w:type="pct"/>
            <w:shd w:val="clear" w:color="auto" w:fill="auto"/>
            <w:vAlign w:val="center"/>
          </w:tcPr>
          <w:p w14:paraId="7983D13A" w14:textId="77777777" w:rsidR="00D41CCE" w:rsidRPr="00D41CCE" w:rsidRDefault="00D41CCE" w:rsidP="00DA4B22">
            <w:pPr>
              <w:keepNext/>
              <w:spacing w:before="0" w:after="0" w:line="276" w:lineRule="auto"/>
              <w:contextualSpacing/>
              <w:rPr>
                <w:b/>
                <w:sz w:val="20"/>
              </w:rPr>
            </w:pPr>
          </w:p>
        </w:tc>
        <w:tc>
          <w:tcPr>
            <w:tcW w:w="198" w:type="pct"/>
            <w:shd w:val="clear" w:color="auto" w:fill="auto"/>
            <w:vAlign w:val="center"/>
          </w:tcPr>
          <w:p w14:paraId="50FE9B33" w14:textId="77777777" w:rsidR="00D41CCE" w:rsidRPr="00944504" w:rsidRDefault="00D41CCE" w:rsidP="00DA4B22">
            <w:pPr>
              <w:keepNext/>
              <w:spacing w:before="0" w:after="0" w:line="276" w:lineRule="auto"/>
              <w:contextualSpacing/>
              <w:jc w:val="center"/>
              <w:rPr>
                <w:b/>
                <w:sz w:val="20"/>
              </w:rPr>
            </w:pPr>
          </w:p>
        </w:tc>
        <w:tc>
          <w:tcPr>
            <w:tcW w:w="495" w:type="pct"/>
            <w:shd w:val="clear" w:color="auto" w:fill="auto"/>
            <w:vAlign w:val="center"/>
          </w:tcPr>
          <w:p w14:paraId="5294DA8E" w14:textId="77777777" w:rsidR="00D41CCE" w:rsidRPr="00F334A2" w:rsidRDefault="00D41CCE" w:rsidP="00DA4B22">
            <w:pPr>
              <w:keepNext/>
              <w:spacing w:before="0" w:after="0" w:line="276" w:lineRule="auto"/>
              <w:contextualSpacing/>
              <w:jc w:val="center"/>
              <w:rPr>
                <w:b/>
                <w:sz w:val="20"/>
              </w:rPr>
            </w:pPr>
          </w:p>
        </w:tc>
        <w:tc>
          <w:tcPr>
            <w:tcW w:w="1387" w:type="pct"/>
            <w:shd w:val="clear" w:color="auto" w:fill="auto"/>
            <w:vAlign w:val="center"/>
          </w:tcPr>
          <w:p w14:paraId="33914A0F" w14:textId="77777777" w:rsidR="00D41CCE" w:rsidRPr="00150B3A" w:rsidRDefault="00D41CCE" w:rsidP="00DA4B22">
            <w:pPr>
              <w:keepNext/>
              <w:spacing w:before="0" w:after="0" w:line="276" w:lineRule="auto"/>
              <w:contextualSpacing/>
              <w:rPr>
                <w:b/>
                <w:sz w:val="20"/>
              </w:rPr>
            </w:pPr>
          </w:p>
        </w:tc>
        <w:tc>
          <w:tcPr>
            <w:tcW w:w="1389" w:type="pct"/>
            <w:shd w:val="clear" w:color="auto" w:fill="auto"/>
            <w:vAlign w:val="center"/>
            <w:hideMark/>
          </w:tcPr>
          <w:p w14:paraId="67D2FE6F" w14:textId="77777777" w:rsidR="00D41CCE" w:rsidRPr="00150B3A" w:rsidRDefault="00D41CCE" w:rsidP="00DA4B22">
            <w:pPr>
              <w:keepNext/>
              <w:spacing w:before="0" w:after="0" w:line="276" w:lineRule="auto"/>
              <w:contextualSpacing/>
              <w:rPr>
                <w:b/>
                <w:sz w:val="20"/>
              </w:rPr>
            </w:pPr>
          </w:p>
        </w:tc>
      </w:tr>
      <w:tr w:rsidR="00D41CCE" w:rsidRPr="00301389" w14:paraId="0FB8F1A0" w14:textId="77777777" w:rsidTr="00CA3CE2">
        <w:trPr>
          <w:jc w:val="center"/>
        </w:trPr>
        <w:tc>
          <w:tcPr>
            <w:tcW w:w="741" w:type="pct"/>
            <w:shd w:val="clear" w:color="auto" w:fill="auto"/>
            <w:vAlign w:val="center"/>
          </w:tcPr>
          <w:p w14:paraId="23C4DB63" w14:textId="77777777" w:rsidR="00D41CCE" w:rsidRPr="00301389" w:rsidRDefault="00D41CCE" w:rsidP="00DA4B22">
            <w:pPr>
              <w:spacing w:before="0" w:after="0" w:line="276" w:lineRule="auto"/>
              <w:contextualSpacing/>
              <w:rPr>
                <w:sz w:val="20"/>
              </w:rPr>
            </w:pPr>
          </w:p>
        </w:tc>
        <w:tc>
          <w:tcPr>
            <w:tcW w:w="790" w:type="pct"/>
            <w:shd w:val="clear" w:color="auto" w:fill="auto"/>
            <w:vAlign w:val="center"/>
          </w:tcPr>
          <w:p w14:paraId="52211C90" w14:textId="77777777" w:rsidR="00D41CCE" w:rsidRPr="00C316CF" w:rsidRDefault="00944504" w:rsidP="00DA4B22">
            <w:pPr>
              <w:spacing w:before="0" w:after="0" w:line="276" w:lineRule="auto"/>
              <w:rPr>
                <w:sz w:val="20"/>
              </w:rPr>
            </w:pPr>
            <w:r w:rsidRPr="00944504">
              <w:rPr>
                <w:sz w:val="20"/>
              </w:rPr>
              <w:t>admitted</w:t>
            </w:r>
          </w:p>
        </w:tc>
        <w:tc>
          <w:tcPr>
            <w:tcW w:w="198" w:type="pct"/>
            <w:shd w:val="clear" w:color="auto" w:fill="auto"/>
            <w:vAlign w:val="center"/>
          </w:tcPr>
          <w:p w14:paraId="5B51919C" w14:textId="77777777" w:rsidR="00D41CCE" w:rsidRPr="00C316CF" w:rsidRDefault="00944504" w:rsidP="00DA4B22">
            <w:pPr>
              <w:spacing w:before="0" w:after="0" w:line="276" w:lineRule="auto"/>
              <w:jc w:val="center"/>
              <w:rPr>
                <w:sz w:val="20"/>
              </w:rPr>
            </w:pPr>
            <w:r>
              <w:rPr>
                <w:sz w:val="20"/>
              </w:rPr>
              <w:t>О</w:t>
            </w:r>
          </w:p>
        </w:tc>
        <w:tc>
          <w:tcPr>
            <w:tcW w:w="495" w:type="pct"/>
            <w:shd w:val="clear" w:color="auto" w:fill="auto"/>
            <w:vAlign w:val="center"/>
          </w:tcPr>
          <w:p w14:paraId="634BEA95" w14:textId="77777777" w:rsidR="00D41CCE" w:rsidRPr="00944504" w:rsidRDefault="00944504" w:rsidP="00DA4B22">
            <w:pPr>
              <w:spacing w:before="0" w:after="0" w:line="276" w:lineRule="auto"/>
              <w:jc w:val="center"/>
              <w:rPr>
                <w:sz w:val="20"/>
                <w:lang w:val="en-US"/>
              </w:rPr>
            </w:pPr>
            <w:r>
              <w:rPr>
                <w:sz w:val="20"/>
                <w:lang w:val="en-US"/>
              </w:rPr>
              <w:t>B</w:t>
            </w:r>
          </w:p>
        </w:tc>
        <w:tc>
          <w:tcPr>
            <w:tcW w:w="1387" w:type="pct"/>
            <w:shd w:val="clear" w:color="auto" w:fill="auto"/>
            <w:vAlign w:val="center"/>
          </w:tcPr>
          <w:p w14:paraId="727338F5" w14:textId="77777777" w:rsidR="00D41CCE" w:rsidRPr="009C2A3B" w:rsidRDefault="00D41CCE" w:rsidP="00DA4B22">
            <w:pPr>
              <w:spacing w:before="0" w:after="0" w:line="276" w:lineRule="auto"/>
              <w:rPr>
                <w:sz w:val="20"/>
              </w:rPr>
            </w:pPr>
            <w:r w:rsidRPr="00D41CCE">
              <w:rPr>
                <w:sz w:val="20"/>
              </w:rPr>
              <w:t>Запрос одобрен</w:t>
            </w:r>
          </w:p>
        </w:tc>
        <w:tc>
          <w:tcPr>
            <w:tcW w:w="1389" w:type="pct"/>
            <w:shd w:val="clear" w:color="auto" w:fill="auto"/>
          </w:tcPr>
          <w:p w14:paraId="495CFF3F" w14:textId="77777777" w:rsidR="00D41CCE" w:rsidRPr="00C316CF" w:rsidRDefault="00944504" w:rsidP="00DA4B22">
            <w:pPr>
              <w:spacing w:before="0" w:after="0" w:line="276" w:lineRule="auto"/>
              <w:rPr>
                <w:sz w:val="20"/>
              </w:rPr>
            </w:pPr>
            <w:r>
              <w:rPr>
                <w:sz w:val="20"/>
              </w:rPr>
              <w:t xml:space="preserve">Допустимое значение: </w:t>
            </w:r>
            <w:r>
              <w:rPr>
                <w:sz w:val="20"/>
                <w:lang w:val="en-US"/>
              </w:rPr>
              <w:t>true</w:t>
            </w:r>
          </w:p>
        </w:tc>
      </w:tr>
      <w:tr w:rsidR="00944504" w:rsidRPr="00944504" w14:paraId="1B9D083B" w14:textId="77777777" w:rsidTr="00CA3CE2">
        <w:trPr>
          <w:jc w:val="center"/>
        </w:trPr>
        <w:tc>
          <w:tcPr>
            <w:tcW w:w="5000" w:type="pct"/>
            <w:gridSpan w:val="6"/>
            <w:shd w:val="clear" w:color="auto" w:fill="auto"/>
            <w:vAlign w:val="center"/>
            <w:hideMark/>
          </w:tcPr>
          <w:p w14:paraId="451A4384" w14:textId="77777777" w:rsidR="00944504" w:rsidRPr="00944504" w:rsidRDefault="00944504" w:rsidP="00DA4B22">
            <w:pPr>
              <w:keepNext/>
              <w:spacing w:before="0" w:after="0" w:line="276" w:lineRule="auto"/>
              <w:contextualSpacing/>
              <w:jc w:val="center"/>
              <w:rPr>
                <w:b/>
                <w:sz w:val="20"/>
              </w:rPr>
            </w:pPr>
            <w:r w:rsidRPr="00944504">
              <w:rPr>
                <w:b/>
                <w:sz w:val="20"/>
              </w:rPr>
              <w:t>Информация о запросах, по которым получен отказ в предоставлении доступа к документации о закупке</w:t>
            </w:r>
          </w:p>
        </w:tc>
      </w:tr>
      <w:tr w:rsidR="00944504" w:rsidRPr="00944504" w14:paraId="64553896" w14:textId="77777777" w:rsidTr="00CA3CE2">
        <w:trPr>
          <w:jc w:val="center"/>
        </w:trPr>
        <w:tc>
          <w:tcPr>
            <w:tcW w:w="741" w:type="pct"/>
            <w:shd w:val="clear" w:color="auto" w:fill="auto"/>
          </w:tcPr>
          <w:p w14:paraId="72517AC6" w14:textId="77777777" w:rsidR="00944504" w:rsidRPr="00944504" w:rsidRDefault="00944504" w:rsidP="00DA4B22">
            <w:pPr>
              <w:spacing w:before="0" w:after="0" w:line="276" w:lineRule="auto"/>
              <w:jc w:val="both"/>
              <w:rPr>
                <w:b/>
                <w:sz w:val="20"/>
              </w:rPr>
            </w:pPr>
            <w:r w:rsidRPr="00944504">
              <w:rPr>
                <w:b/>
                <w:sz w:val="20"/>
              </w:rPr>
              <w:t>reqNotAdmittedInfo</w:t>
            </w:r>
          </w:p>
        </w:tc>
        <w:tc>
          <w:tcPr>
            <w:tcW w:w="790" w:type="pct"/>
            <w:shd w:val="clear" w:color="auto" w:fill="auto"/>
            <w:vAlign w:val="center"/>
          </w:tcPr>
          <w:p w14:paraId="3ADFF8BD" w14:textId="77777777" w:rsidR="00944504" w:rsidRPr="00944504" w:rsidRDefault="00944504" w:rsidP="00DA4B22">
            <w:pPr>
              <w:keepNext/>
              <w:spacing w:before="0" w:after="0" w:line="276" w:lineRule="auto"/>
              <w:contextualSpacing/>
              <w:rPr>
                <w:b/>
                <w:sz w:val="20"/>
              </w:rPr>
            </w:pPr>
          </w:p>
        </w:tc>
        <w:tc>
          <w:tcPr>
            <w:tcW w:w="198" w:type="pct"/>
            <w:shd w:val="clear" w:color="auto" w:fill="auto"/>
            <w:vAlign w:val="center"/>
          </w:tcPr>
          <w:p w14:paraId="3D563969" w14:textId="77777777" w:rsidR="00944504" w:rsidRPr="00F334A2" w:rsidRDefault="00944504" w:rsidP="00DA4B22">
            <w:pPr>
              <w:keepNext/>
              <w:spacing w:before="0" w:after="0" w:line="276" w:lineRule="auto"/>
              <w:contextualSpacing/>
              <w:jc w:val="center"/>
              <w:rPr>
                <w:b/>
                <w:sz w:val="20"/>
              </w:rPr>
            </w:pPr>
          </w:p>
        </w:tc>
        <w:tc>
          <w:tcPr>
            <w:tcW w:w="495" w:type="pct"/>
            <w:shd w:val="clear" w:color="auto" w:fill="auto"/>
            <w:vAlign w:val="center"/>
          </w:tcPr>
          <w:p w14:paraId="2FE54750" w14:textId="77777777" w:rsidR="00944504" w:rsidRPr="00150B3A" w:rsidRDefault="00944504" w:rsidP="00DA4B22">
            <w:pPr>
              <w:keepNext/>
              <w:spacing w:before="0" w:after="0" w:line="276" w:lineRule="auto"/>
              <w:contextualSpacing/>
              <w:jc w:val="center"/>
              <w:rPr>
                <w:b/>
                <w:sz w:val="20"/>
              </w:rPr>
            </w:pPr>
          </w:p>
        </w:tc>
        <w:tc>
          <w:tcPr>
            <w:tcW w:w="1387" w:type="pct"/>
            <w:shd w:val="clear" w:color="auto" w:fill="auto"/>
            <w:vAlign w:val="center"/>
          </w:tcPr>
          <w:p w14:paraId="09ED9D8F" w14:textId="77777777" w:rsidR="00944504" w:rsidRPr="00150B3A" w:rsidRDefault="00944504" w:rsidP="00DA4B22">
            <w:pPr>
              <w:keepNext/>
              <w:spacing w:before="0" w:after="0" w:line="276" w:lineRule="auto"/>
              <w:contextualSpacing/>
              <w:rPr>
                <w:b/>
                <w:sz w:val="20"/>
              </w:rPr>
            </w:pPr>
          </w:p>
        </w:tc>
        <w:tc>
          <w:tcPr>
            <w:tcW w:w="1389" w:type="pct"/>
            <w:shd w:val="clear" w:color="auto" w:fill="auto"/>
            <w:vAlign w:val="center"/>
            <w:hideMark/>
          </w:tcPr>
          <w:p w14:paraId="7BC23416" w14:textId="77777777" w:rsidR="00944504" w:rsidRPr="00150B3A" w:rsidRDefault="00944504" w:rsidP="00DA4B22">
            <w:pPr>
              <w:keepNext/>
              <w:spacing w:before="0" w:after="0" w:line="276" w:lineRule="auto"/>
              <w:contextualSpacing/>
              <w:rPr>
                <w:b/>
                <w:sz w:val="20"/>
              </w:rPr>
            </w:pPr>
          </w:p>
        </w:tc>
      </w:tr>
      <w:tr w:rsidR="00944504" w:rsidRPr="00301389" w14:paraId="4BBCF733" w14:textId="77777777" w:rsidTr="00CA3CE2">
        <w:trPr>
          <w:jc w:val="center"/>
        </w:trPr>
        <w:tc>
          <w:tcPr>
            <w:tcW w:w="741" w:type="pct"/>
            <w:shd w:val="clear" w:color="auto" w:fill="auto"/>
            <w:vAlign w:val="center"/>
          </w:tcPr>
          <w:p w14:paraId="3468B16D" w14:textId="77777777" w:rsidR="00944504" w:rsidRPr="00301389" w:rsidRDefault="00944504" w:rsidP="00DA4B22">
            <w:pPr>
              <w:spacing w:before="0" w:after="0" w:line="276" w:lineRule="auto"/>
              <w:contextualSpacing/>
              <w:rPr>
                <w:sz w:val="20"/>
              </w:rPr>
            </w:pPr>
          </w:p>
        </w:tc>
        <w:tc>
          <w:tcPr>
            <w:tcW w:w="790" w:type="pct"/>
            <w:shd w:val="clear" w:color="auto" w:fill="auto"/>
            <w:vAlign w:val="center"/>
          </w:tcPr>
          <w:p w14:paraId="2F6B81C2" w14:textId="77777777" w:rsidR="00944504" w:rsidRPr="00C316CF" w:rsidRDefault="00944504" w:rsidP="00DA4B22">
            <w:pPr>
              <w:spacing w:before="0" w:after="0" w:line="276" w:lineRule="auto"/>
              <w:rPr>
                <w:sz w:val="20"/>
              </w:rPr>
            </w:pPr>
            <w:r w:rsidRPr="00944504">
              <w:rPr>
                <w:sz w:val="20"/>
              </w:rPr>
              <w:t>reqRejectedReasonsInfo</w:t>
            </w:r>
          </w:p>
        </w:tc>
        <w:tc>
          <w:tcPr>
            <w:tcW w:w="198" w:type="pct"/>
            <w:shd w:val="clear" w:color="auto" w:fill="auto"/>
            <w:vAlign w:val="center"/>
          </w:tcPr>
          <w:p w14:paraId="4A5DBD2D" w14:textId="77777777" w:rsidR="00944504" w:rsidRPr="00C316CF" w:rsidRDefault="00944504" w:rsidP="00DA4B22">
            <w:pPr>
              <w:spacing w:before="0" w:after="0" w:line="276" w:lineRule="auto"/>
              <w:jc w:val="center"/>
              <w:rPr>
                <w:sz w:val="20"/>
              </w:rPr>
            </w:pPr>
            <w:r w:rsidRPr="00C316CF">
              <w:rPr>
                <w:sz w:val="20"/>
              </w:rPr>
              <w:t>О</w:t>
            </w:r>
          </w:p>
        </w:tc>
        <w:tc>
          <w:tcPr>
            <w:tcW w:w="495" w:type="pct"/>
            <w:shd w:val="clear" w:color="auto" w:fill="auto"/>
            <w:vAlign w:val="center"/>
          </w:tcPr>
          <w:p w14:paraId="092F4F0D" w14:textId="77777777" w:rsidR="00944504" w:rsidRPr="00C316CF" w:rsidRDefault="00944504" w:rsidP="00DA4B22">
            <w:pPr>
              <w:spacing w:before="0" w:after="0" w:line="276" w:lineRule="auto"/>
              <w:jc w:val="center"/>
              <w:rPr>
                <w:sz w:val="20"/>
              </w:rPr>
            </w:pPr>
            <w:r w:rsidRPr="00C316CF">
              <w:rPr>
                <w:sz w:val="20"/>
              </w:rPr>
              <w:t>S</w:t>
            </w:r>
          </w:p>
        </w:tc>
        <w:tc>
          <w:tcPr>
            <w:tcW w:w="1387" w:type="pct"/>
            <w:shd w:val="clear" w:color="auto" w:fill="auto"/>
            <w:vAlign w:val="center"/>
          </w:tcPr>
          <w:p w14:paraId="76F8682E" w14:textId="77777777" w:rsidR="00944504" w:rsidRPr="009C2A3B" w:rsidRDefault="00944504" w:rsidP="00DA4B22">
            <w:pPr>
              <w:spacing w:before="0" w:after="0" w:line="276" w:lineRule="auto"/>
              <w:rPr>
                <w:sz w:val="20"/>
              </w:rPr>
            </w:pPr>
            <w:r w:rsidRPr="00944504">
              <w:rPr>
                <w:sz w:val="20"/>
              </w:rPr>
              <w:t>Причины отказа в предоставлении документации о закупке</w:t>
            </w:r>
          </w:p>
        </w:tc>
        <w:tc>
          <w:tcPr>
            <w:tcW w:w="1389" w:type="pct"/>
            <w:shd w:val="clear" w:color="auto" w:fill="auto"/>
          </w:tcPr>
          <w:p w14:paraId="32C1B156" w14:textId="77777777" w:rsidR="00944504" w:rsidRPr="00C316CF" w:rsidRDefault="00944504" w:rsidP="00DA4B22">
            <w:pPr>
              <w:spacing w:before="0" w:after="0" w:line="276" w:lineRule="auto"/>
              <w:rPr>
                <w:sz w:val="20"/>
              </w:rPr>
            </w:pPr>
          </w:p>
        </w:tc>
      </w:tr>
      <w:tr w:rsidR="00944504" w:rsidRPr="00944504" w14:paraId="3F0DBBEA" w14:textId="77777777" w:rsidTr="00CA3CE2">
        <w:trPr>
          <w:jc w:val="center"/>
        </w:trPr>
        <w:tc>
          <w:tcPr>
            <w:tcW w:w="5000" w:type="pct"/>
            <w:gridSpan w:val="6"/>
            <w:shd w:val="clear" w:color="auto" w:fill="auto"/>
            <w:vAlign w:val="center"/>
            <w:hideMark/>
          </w:tcPr>
          <w:p w14:paraId="2B6439E4" w14:textId="77777777" w:rsidR="00944504" w:rsidRPr="00944504" w:rsidRDefault="00944504" w:rsidP="00DA4B22">
            <w:pPr>
              <w:keepNext/>
              <w:spacing w:before="0" w:after="0" w:line="276" w:lineRule="auto"/>
              <w:contextualSpacing/>
              <w:jc w:val="center"/>
              <w:rPr>
                <w:b/>
                <w:sz w:val="20"/>
              </w:rPr>
            </w:pPr>
            <w:r w:rsidRPr="00944504">
              <w:rPr>
                <w:b/>
                <w:sz w:val="20"/>
              </w:rPr>
              <w:t>Причины отказа в предоставлении документации о закупке</w:t>
            </w:r>
          </w:p>
        </w:tc>
      </w:tr>
      <w:tr w:rsidR="00944504" w:rsidRPr="00944504" w14:paraId="46B27120" w14:textId="77777777" w:rsidTr="00CA3CE2">
        <w:trPr>
          <w:jc w:val="center"/>
        </w:trPr>
        <w:tc>
          <w:tcPr>
            <w:tcW w:w="741" w:type="pct"/>
            <w:shd w:val="clear" w:color="auto" w:fill="auto"/>
          </w:tcPr>
          <w:p w14:paraId="0CEEE2EB" w14:textId="77777777" w:rsidR="00944504" w:rsidRPr="00944504" w:rsidRDefault="00944504" w:rsidP="00DA4B22">
            <w:pPr>
              <w:spacing w:before="0" w:after="0" w:line="276" w:lineRule="auto"/>
              <w:jc w:val="both"/>
              <w:rPr>
                <w:b/>
                <w:sz w:val="20"/>
              </w:rPr>
            </w:pPr>
            <w:r w:rsidRPr="00944504">
              <w:rPr>
                <w:b/>
                <w:sz w:val="20"/>
              </w:rPr>
              <w:t>reqRejectedReasonsInfo</w:t>
            </w:r>
          </w:p>
        </w:tc>
        <w:tc>
          <w:tcPr>
            <w:tcW w:w="790" w:type="pct"/>
            <w:shd w:val="clear" w:color="auto" w:fill="auto"/>
            <w:vAlign w:val="center"/>
          </w:tcPr>
          <w:p w14:paraId="4383FBDB" w14:textId="77777777" w:rsidR="00944504" w:rsidRPr="00944504" w:rsidRDefault="00944504" w:rsidP="00DA4B22">
            <w:pPr>
              <w:keepNext/>
              <w:spacing w:before="0" w:after="0" w:line="276" w:lineRule="auto"/>
              <w:contextualSpacing/>
              <w:rPr>
                <w:b/>
                <w:sz w:val="20"/>
              </w:rPr>
            </w:pPr>
          </w:p>
        </w:tc>
        <w:tc>
          <w:tcPr>
            <w:tcW w:w="198" w:type="pct"/>
            <w:shd w:val="clear" w:color="auto" w:fill="auto"/>
            <w:vAlign w:val="center"/>
          </w:tcPr>
          <w:p w14:paraId="3961DA06" w14:textId="77777777" w:rsidR="00944504" w:rsidRPr="00F334A2" w:rsidRDefault="00944504" w:rsidP="00DA4B22">
            <w:pPr>
              <w:keepNext/>
              <w:spacing w:before="0" w:after="0" w:line="276" w:lineRule="auto"/>
              <w:contextualSpacing/>
              <w:jc w:val="center"/>
              <w:rPr>
                <w:b/>
                <w:sz w:val="20"/>
              </w:rPr>
            </w:pPr>
          </w:p>
        </w:tc>
        <w:tc>
          <w:tcPr>
            <w:tcW w:w="495" w:type="pct"/>
            <w:shd w:val="clear" w:color="auto" w:fill="auto"/>
            <w:vAlign w:val="center"/>
          </w:tcPr>
          <w:p w14:paraId="79F5ED5F" w14:textId="77777777" w:rsidR="00944504" w:rsidRPr="00150B3A" w:rsidRDefault="00944504" w:rsidP="00DA4B22">
            <w:pPr>
              <w:keepNext/>
              <w:spacing w:before="0" w:after="0" w:line="276" w:lineRule="auto"/>
              <w:contextualSpacing/>
              <w:jc w:val="center"/>
              <w:rPr>
                <w:b/>
                <w:sz w:val="20"/>
              </w:rPr>
            </w:pPr>
          </w:p>
        </w:tc>
        <w:tc>
          <w:tcPr>
            <w:tcW w:w="1387" w:type="pct"/>
            <w:shd w:val="clear" w:color="auto" w:fill="auto"/>
            <w:vAlign w:val="center"/>
          </w:tcPr>
          <w:p w14:paraId="6AA04381" w14:textId="77777777" w:rsidR="00944504" w:rsidRPr="00150B3A" w:rsidRDefault="00944504" w:rsidP="00DA4B22">
            <w:pPr>
              <w:keepNext/>
              <w:spacing w:before="0" w:after="0" w:line="276" w:lineRule="auto"/>
              <w:contextualSpacing/>
              <w:rPr>
                <w:b/>
                <w:sz w:val="20"/>
              </w:rPr>
            </w:pPr>
          </w:p>
        </w:tc>
        <w:tc>
          <w:tcPr>
            <w:tcW w:w="1389" w:type="pct"/>
            <w:shd w:val="clear" w:color="auto" w:fill="auto"/>
            <w:vAlign w:val="center"/>
            <w:hideMark/>
          </w:tcPr>
          <w:p w14:paraId="214A9E95" w14:textId="77777777" w:rsidR="00944504" w:rsidRPr="00150B3A" w:rsidRDefault="00944504" w:rsidP="00DA4B22">
            <w:pPr>
              <w:keepNext/>
              <w:spacing w:before="0" w:after="0" w:line="276" w:lineRule="auto"/>
              <w:contextualSpacing/>
              <w:rPr>
                <w:b/>
                <w:sz w:val="20"/>
              </w:rPr>
            </w:pPr>
          </w:p>
        </w:tc>
      </w:tr>
      <w:tr w:rsidR="00944504" w:rsidRPr="00301389" w14:paraId="1EC6BF82" w14:textId="77777777" w:rsidTr="00CA3CE2">
        <w:trPr>
          <w:jc w:val="center"/>
        </w:trPr>
        <w:tc>
          <w:tcPr>
            <w:tcW w:w="741" w:type="pct"/>
            <w:shd w:val="clear" w:color="auto" w:fill="auto"/>
            <w:vAlign w:val="center"/>
          </w:tcPr>
          <w:p w14:paraId="46AABEE7" w14:textId="77777777" w:rsidR="00944504" w:rsidRPr="00301389" w:rsidRDefault="00944504" w:rsidP="00DA4B22">
            <w:pPr>
              <w:spacing w:before="0" w:after="0" w:line="276" w:lineRule="auto"/>
              <w:contextualSpacing/>
              <w:rPr>
                <w:sz w:val="20"/>
              </w:rPr>
            </w:pPr>
          </w:p>
        </w:tc>
        <w:tc>
          <w:tcPr>
            <w:tcW w:w="790" w:type="pct"/>
            <w:shd w:val="clear" w:color="auto" w:fill="auto"/>
            <w:vAlign w:val="center"/>
          </w:tcPr>
          <w:p w14:paraId="1F6A7B70" w14:textId="77777777" w:rsidR="00944504" w:rsidRPr="00C316CF" w:rsidRDefault="00944504" w:rsidP="00DA4B22">
            <w:pPr>
              <w:spacing w:before="0" w:after="0" w:line="276" w:lineRule="auto"/>
              <w:rPr>
                <w:sz w:val="20"/>
              </w:rPr>
            </w:pPr>
            <w:r w:rsidRPr="00944504">
              <w:rPr>
                <w:sz w:val="20"/>
              </w:rPr>
              <w:t>reqRejectedReasonInfo</w:t>
            </w:r>
          </w:p>
        </w:tc>
        <w:tc>
          <w:tcPr>
            <w:tcW w:w="198" w:type="pct"/>
            <w:shd w:val="clear" w:color="auto" w:fill="auto"/>
            <w:vAlign w:val="center"/>
          </w:tcPr>
          <w:p w14:paraId="530E3128" w14:textId="77777777" w:rsidR="00944504" w:rsidRPr="00C316CF" w:rsidRDefault="00944504" w:rsidP="00DA4B22">
            <w:pPr>
              <w:spacing w:before="0" w:after="0" w:line="276" w:lineRule="auto"/>
              <w:jc w:val="center"/>
              <w:rPr>
                <w:sz w:val="20"/>
              </w:rPr>
            </w:pPr>
            <w:r w:rsidRPr="00C316CF">
              <w:rPr>
                <w:sz w:val="20"/>
              </w:rPr>
              <w:t>О</w:t>
            </w:r>
          </w:p>
        </w:tc>
        <w:tc>
          <w:tcPr>
            <w:tcW w:w="495" w:type="pct"/>
            <w:shd w:val="clear" w:color="auto" w:fill="auto"/>
            <w:vAlign w:val="center"/>
          </w:tcPr>
          <w:p w14:paraId="6280B195" w14:textId="77777777" w:rsidR="00944504" w:rsidRPr="00C316CF" w:rsidRDefault="00944504" w:rsidP="00DA4B22">
            <w:pPr>
              <w:spacing w:before="0" w:after="0" w:line="276" w:lineRule="auto"/>
              <w:jc w:val="center"/>
              <w:rPr>
                <w:sz w:val="20"/>
              </w:rPr>
            </w:pPr>
            <w:r w:rsidRPr="00C316CF">
              <w:rPr>
                <w:sz w:val="20"/>
              </w:rPr>
              <w:t>S</w:t>
            </w:r>
          </w:p>
        </w:tc>
        <w:tc>
          <w:tcPr>
            <w:tcW w:w="1387" w:type="pct"/>
            <w:shd w:val="clear" w:color="auto" w:fill="auto"/>
            <w:vAlign w:val="center"/>
          </w:tcPr>
          <w:p w14:paraId="7E298A1A" w14:textId="77777777" w:rsidR="00944504" w:rsidRPr="009C2A3B" w:rsidRDefault="00944504" w:rsidP="00DA4B22">
            <w:pPr>
              <w:spacing w:before="0" w:after="0" w:line="276" w:lineRule="auto"/>
              <w:rPr>
                <w:sz w:val="20"/>
              </w:rPr>
            </w:pPr>
            <w:r w:rsidRPr="00944504">
              <w:rPr>
                <w:sz w:val="20"/>
              </w:rPr>
              <w:t>Причина отказа в предоставлении документации о закупке</w:t>
            </w:r>
          </w:p>
        </w:tc>
        <w:tc>
          <w:tcPr>
            <w:tcW w:w="1389" w:type="pct"/>
            <w:shd w:val="clear" w:color="auto" w:fill="auto"/>
          </w:tcPr>
          <w:p w14:paraId="1AA3F3A5" w14:textId="77777777" w:rsidR="00944504" w:rsidRPr="00944504" w:rsidRDefault="00944504" w:rsidP="00DA4B22">
            <w:pPr>
              <w:spacing w:before="0" w:after="0" w:line="276" w:lineRule="auto"/>
              <w:rPr>
                <w:sz w:val="20"/>
              </w:rPr>
            </w:pPr>
            <w:r>
              <w:rPr>
                <w:sz w:val="20"/>
              </w:rPr>
              <w:t>Множественный элемент</w:t>
            </w:r>
          </w:p>
        </w:tc>
      </w:tr>
      <w:tr w:rsidR="00944504" w:rsidRPr="00A945B0" w14:paraId="26956BB5" w14:textId="77777777" w:rsidTr="00CA3CE2">
        <w:trPr>
          <w:jc w:val="center"/>
        </w:trPr>
        <w:tc>
          <w:tcPr>
            <w:tcW w:w="5000" w:type="pct"/>
            <w:gridSpan w:val="6"/>
            <w:shd w:val="clear" w:color="auto" w:fill="auto"/>
            <w:vAlign w:val="center"/>
            <w:hideMark/>
          </w:tcPr>
          <w:p w14:paraId="49ADAB67" w14:textId="77777777" w:rsidR="00944504" w:rsidRPr="00944504" w:rsidRDefault="00944504" w:rsidP="00DA4B22">
            <w:pPr>
              <w:keepNext/>
              <w:spacing w:before="0" w:after="0" w:line="276" w:lineRule="auto"/>
              <w:contextualSpacing/>
              <w:jc w:val="center"/>
              <w:rPr>
                <w:b/>
                <w:sz w:val="20"/>
              </w:rPr>
            </w:pPr>
            <w:r w:rsidRPr="00944504">
              <w:rPr>
                <w:b/>
                <w:sz w:val="20"/>
              </w:rPr>
              <w:t>Причин</w:t>
            </w:r>
            <w:r>
              <w:rPr>
                <w:b/>
                <w:sz w:val="20"/>
              </w:rPr>
              <w:t>а</w:t>
            </w:r>
            <w:r w:rsidRPr="00944504">
              <w:rPr>
                <w:b/>
                <w:sz w:val="20"/>
              </w:rPr>
              <w:t xml:space="preserve"> отказа в предоставлении документации о закупке</w:t>
            </w:r>
          </w:p>
        </w:tc>
      </w:tr>
      <w:tr w:rsidR="00944504" w:rsidRPr="00A945B0" w14:paraId="3D75952C" w14:textId="77777777" w:rsidTr="00CA3CE2">
        <w:trPr>
          <w:jc w:val="center"/>
        </w:trPr>
        <w:tc>
          <w:tcPr>
            <w:tcW w:w="741" w:type="pct"/>
            <w:shd w:val="clear" w:color="auto" w:fill="auto"/>
          </w:tcPr>
          <w:p w14:paraId="4D51B7B3" w14:textId="77777777" w:rsidR="00944504" w:rsidRPr="00944504" w:rsidRDefault="00944504" w:rsidP="00DA4B22">
            <w:pPr>
              <w:spacing w:before="0" w:after="0" w:line="276" w:lineRule="auto"/>
              <w:jc w:val="both"/>
              <w:rPr>
                <w:b/>
                <w:sz w:val="20"/>
              </w:rPr>
            </w:pPr>
            <w:r w:rsidRPr="00944504">
              <w:rPr>
                <w:b/>
                <w:sz w:val="20"/>
              </w:rPr>
              <w:t>reqRejectedReasonInfo</w:t>
            </w:r>
          </w:p>
        </w:tc>
        <w:tc>
          <w:tcPr>
            <w:tcW w:w="790" w:type="pct"/>
            <w:shd w:val="clear" w:color="auto" w:fill="auto"/>
            <w:vAlign w:val="center"/>
          </w:tcPr>
          <w:p w14:paraId="530129AA" w14:textId="77777777" w:rsidR="00944504" w:rsidRPr="00A945B0" w:rsidRDefault="00944504" w:rsidP="00DA4B22">
            <w:pPr>
              <w:keepNext/>
              <w:spacing w:before="0" w:after="0" w:line="276" w:lineRule="auto"/>
              <w:contextualSpacing/>
              <w:rPr>
                <w:b/>
                <w:sz w:val="20"/>
              </w:rPr>
            </w:pPr>
          </w:p>
        </w:tc>
        <w:tc>
          <w:tcPr>
            <w:tcW w:w="198" w:type="pct"/>
            <w:shd w:val="clear" w:color="auto" w:fill="auto"/>
            <w:vAlign w:val="center"/>
          </w:tcPr>
          <w:p w14:paraId="6EA83E37" w14:textId="77777777" w:rsidR="00944504" w:rsidRPr="00A945B0" w:rsidRDefault="00944504" w:rsidP="00DA4B22">
            <w:pPr>
              <w:keepNext/>
              <w:spacing w:before="0" w:after="0" w:line="276" w:lineRule="auto"/>
              <w:contextualSpacing/>
              <w:jc w:val="center"/>
              <w:rPr>
                <w:b/>
                <w:sz w:val="20"/>
              </w:rPr>
            </w:pPr>
          </w:p>
        </w:tc>
        <w:tc>
          <w:tcPr>
            <w:tcW w:w="495" w:type="pct"/>
            <w:shd w:val="clear" w:color="auto" w:fill="auto"/>
            <w:vAlign w:val="center"/>
          </w:tcPr>
          <w:p w14:paraId="4767AD8E" w14:textId="77777777" w:rsidR="00944504" w:rsidRPr="00A945B0" w:rsidRDefault="00944504" w:rsidP="00DA4B22">
            <w:pPr>
              <w:keepNext/>
              <w:spacing w:before="0" w:after="0" w:line="276" w:lineRule="auto"/>
              <w:contextualSpacing/>
              <w:jc w:val="center"/>
              <w:rPr>
                <w:b/>
                <w:sz w:val="20"/>
              </w:rPr>
            </w:pPr>
          </w:p>
        </w:tc>
        <w:tc>
          <w:tcPr>
            <w:tcW w:w="1387" w:type="pct"/>
            <w:shd w:val="clear" w:color="auto" w:fill="auto"/>
            <w:vAlign w:val="center"/>
          </w:tcPr>
          <w:p w14:paraId="6F79F7E0" w14:textId="77777777" w:rsidR="00944504" w:rsidRPr="00A945B0" w:rsidRDefault="00944504" w:rsidP="00DA4B22">
            <w:pPr>
              <w:keepNext/>
              <w:spacing w:before="0" w:after="0" w:line="276" w:lineRule="auto"/>
              <w:contextualSpacing/>
              <w:rPr>
                <w:b/>
                <w:sz w:val="20"/>
              </w:rPr>
            </w:pPr>
          </w:p>
        </w:tc>
        <w:tc>
          <w:tcPr>
            <w:tcW w:w="1389" w:type="pct"/>
            <w:shd w:val="clear" w:color="auto" w:fill="auto"/>
            <w:vAlign w:val="center"/>
            <w:hideMark/>
          </w:tcPr>
          <w:p w14:paraId="35273DAB" w14:textId="77777777" w:rsidR="00944504" w:rsidRPr="00A945B0" w:rsidRDefault="00944504" w:rsidP="00DA4B22">
            <w:pPr>
              <w:keepNext/>
              <w:spacing w:before="0" w:after="0" w:line="276" w:lineRule="auto"/>
              <w:contextualSpacing/>
              <w:rPr>
                <w:b/>
                <w:sz w:val="20"/>
              </w:rPr>
            </w:pPr>
          </w:p>
        </w:tc>
      </w:tr>
      <w:tr w:rsidR="00944504" w:rsidRPr="00301389" w14:paraId="4267FF51" w14:textId="77777777" w:rsidTr="00CA3CE2">
        <w:trPr>
          <w:jc w:val="center"/>
        </w:trPr>
        <w:tc>
          <w:tcPr>
            <w:tcW w:w="741" w:type="pct"/>
            <w:shd w:val="clear" w:color="auto" w:fill="auto"/>
            <w:vAlign w:val="center"/>
          </w:tcPr>
          <w:p w14:paraId="62E8A0D5" w14:textId="77777777" w:rsidR="00944504" w:rsidRPr="00301389" w:rsidRDefault="00944504" w:rsidP="00DA4B22">
            <w:pPr>
              <w:spacing w:before="0" w:after="0" w:line="276" w:lineRule="auto"/>
              <w:contextualSpacing/>
              <w:rPr>
                <w:sz w:val="20"/>
              </w:rPr>
            </w:pPr>
          </w:p>
        </w:tc>
        <w:tc>
          <w:tcPr>
            <w:tcW w:w="790" w:type="pct"/>
            <w:shd w:val="clear" w:color="auto" w:fill="auto"/>
            <w:vAlign w:val="center"/>
          </w:tcPr>
          <w:p w14:paraId="116F0225" w14:textId="77777777" w:rsidR="00944504" w:rsidRPr="00C316CF" w:rsidRDefault="00944504" w:rsidP="00DA4B22">
            <w:pPr>
              <w:spacing w:before="0" w:after="0" w:line="276" w:lineRule="auto"/>
              <w:rPr>
                <w:sz w:val="20"/>
              </w:rPr>
            </w:pPr>
            <w:r w:rsidRPr="00C316CF">
              <w:rPr>
                <w:sz w:val="20"/>
              </w:rPr>
              <w:t>rejectReason</w:t>
            </w:r>
          </w:p>
        </w:tc>
        <w:tc>
          <w:tcPr>
            <w:tcW w:w="198" w:type="pct"/>
            <w:shd w:val="clear" w:color="auto" w:fill="auto"/>
            <w:vAlign w:val="center"/>
          </w:tcPr>
          <w:p w14:paraId="6AB1F518" w14:textId="77777777" w:rsidR="00944504" w:rsidRPr="00C316CF" w:rsidRDefault="00944504" w:rsidP="00DA4B22">
            <w:pPr>
              <w:spacing w:before="0" w:after="0" w:line="276" w:lineRule="auto"/>
              <w:jc w:val="center"/>
              <w:rPr>
                <w:sz w:val="20"/>
              </w:rPr>
            </w:pPr>
            <w:r w:rsidRPr="00C316CF">
              <w:rPr>
                <w:sz w:val="20"/>
              </w:rPr>
              <w:t>О</w:t>
            </w:r>
          </w:p>
        </w:tc>
        <w:tc>
          <w:tcPr>
            <w:tcW w:w="495" w:type="pct"/>
            <w:shd w:val="clear" w:color="auto" w:fill="auto"/>
            <w:vAlign w:val="center"/>
          </w:tcPr>
          <w:p w14:paraId="481487A3" w14:textId="77777777" w:rsidR="00944504" w:rsidRPr="00C316CF" w:rsidRDefault="00944504" w:rsidP="00DA4B22">
            <w:pPr>
              <w:spacing w:before="0" w:after="0" w:line="276" w:lineRule="auto"/>
              <w:jc w:val="center"/>
              <w:rPr>
                <w:sz w:val="20"/>
              </w:rPr>
            </w:pPr>
            <w:r w:rsidRPr="00C316CF">
              <w:rPr>
                <w:sz w:val="20"/>
              </w:rPr>
              <w:t>S</w:t>
            </w:r>
          </w:p>
        </w:tc>
        <w:tc>
          <w:tcPr>
            <w:tcW w:w="1387" w:type="pct"/>
            <w:shd w:val="clear" w:color="auto" w:fill="auto"/>
            <w:vAlign w:val="center"/>
          </w:tcPr>
          <w:p w14:paraId="56A463F6" w14:textId="77777777" w:rsidR="00944504" w:rsidRPr="009C2A3B" w:rsidRDefault="00944504" w:rsidP="00DA4B22">
            <w:pPr>
              <w:spacing w:before="0" w:after="0" w:line="276" w:lineRule="auto"/>
              <w:rPr>
                <w:sz w:val="20"/>
              </w:rPr>
            </w:pPr>
            <w:r>
              <w:rPr>
                <w:sz w:val="20"/>
              </w:rPr>
              <w:t>Причина отказа</w:t>
            </w:r>
          </w:p>
        </w:tc>
        <w:tc>
          <w:tcPr>
            <w:tcW w:w="1389" w:type="pct"/>
            <w:shd w:val="clear" w:color="auto" w:fill="auto"/>
          </w:tcPr>
          <w:p w14:paraId="7B9BB5D8" w14:textId="77777777" w:rsidR="0030083F" w:rsidRPr="0030083F" w:rsidRDefault="0030083F" w:rsidP="00DA4B22">
            <w:pPr>
              <w:spacing w:before="0" w:after="0" w:line="276" w:lineRule="auto"/>
              <w:rPr>
                <w:sz w:val="20"/>
              </w:rPr>
            </w:pPr>
            <w:r w:rsidRPr="0030083F">
              <w:rPr>
                <w:sz w:val="20"/>
              </w:rPr>
              <w:t>При приеме содержимое контролируется на присутствие в справочнике "Справочник причин отказа в допуске" (nsiPurchaseRejectReason). Для записи должен быть элемент placingWays/placingWay/code со значением, указанным в извещении.</w:t>
            </w:r>
          </w:p>
          <w:p w14:paraId="1F9C2BBD" w14:textId="77777777" w:rsidR="00944504" w:rsidRDefault="0030083F" w:rsidP="00DA4B22">
            <w:pPr>
              <w:spacing w:before="0" w:after="0" w:line="276" w:lineRule="auto"/>
              <w:rPr>
                <w:sz w:val="20"/>
              </w:rPr>
            </w:pPr>
            <w:r w:rsidRPr="0030083F">
              <w:rPr>
                <w:sz w:val="20"/>
              </w:rPr>
              <w:t>При этом для закупок со способами ОППИ  ЭА20, ЭОК20, ЭЗК20, ЭЗТ и первая версия извещений которых размещена после начала действия оптимизационного законопроекта 44-ФЗ, запись не должна быть помечена как устаревшая (в поле IS_OUTDATED не должно быть указано 1)</w:t>
            </w:r>
            <w:r w:rsidR="00661FBD">
              <w:rPr>
                <w:sz w:val="20"/>
              </w:rPr>
              <w:t xml:space="preserve"> </w:t>
            </w:r>
            <w:r w:rsidR="00661FBD" w:rsidRPr="00661FBD">
              <w:rPr>
                <w:sz w:val="20"/>
              </w:rPr>
              <w:t>для закупок, первая версия извещений которых размещена после начала действия оптимизационного законопроекта 44-ФЗ</w:t>
            </w:r>
          </w:p>
          <w:p w14:paraId="4546A656" w14:textId="77777777" w:rsidR="00F334A2" w:rsidRPr="00C316CF" w:rsidRDefault="00F334A2" w:rsidP="00DA4B22">
            <w:pPr>
              <w:spacing w:before="0" w:after="0" w:line="276" w:lineRule="auto"/>
              <w:rPr>
                <w:sz w:val="20"/>
              </w:rPr>
            </w:pPr>
            <w:r>
              <w:rPr>
                <w:sz w:val="20"/>
              </w:rPr>
              <w:t xml:space="preserve">Состав блока см. состав блока </w:t>
            </w:r>
            <w:r>
              <w:rPr>
                <w:sz w:val="20"/>
                <w:lang w:val="en-US"/>
              </w:rPr>
              <w:t>appP</w:t>
            </w:r>
            <w:r w:rsidRPr="00D41CCE">
              <w:rPr>
                <w:sz w:val="20"/>
              </w:rPr>
              <w:t xml:space="preserve">articipantInfo </w:t>
            </w:r>
            <w:r>
              <w:rPr>
                <w:sz w:val="20"/>
              </w:rPr>
              <w:t xml:space="preserve">в документе </w:t>
            </w:r>
            <w:r w:rsidRPr="00944504">
              <w:rPr>
                <w:sz w:val="20"/>
              </w:rPr>
              <w:t xml:space="preserve">"Протокол рассмотрения и оценки первых частей заявок на участие в ЭOK20 (открытый конкурс в электронной форме </w:t>
            </w:r>
            <w:r w:rsidR="00F65E30" w:rsidRPr="00F65E30">
              <w:rPr>
                <w:sz w:val="20"/>
              </w:rPr>
              <w:t>с даты начала действия оптимизационного законопроекта 44-ФЗ</w:t>
            </w:r>
            <w:r w:rsidRPr="00944504">
              <w:rPr>
                <w:sz w:val="20"/>
              </w:rPr>
              <w:t>)" (epProtocolEOK2020FirstSections)</w:t>
            </w:r>
          </w:p>
        </w:tc>
      </w:tr>
      <w:tr w:rsidR="00944504" w:rsidRPr="00301389" w14:paraId="46C78434" w14:textId="77777777" w:rsidTr="00CA3CE2">
        <w:trPr>
          <w:jc w:val="center"/>
        </w:trPr>
        <w:tc>
          <w:tcPr>
            <w:tcW w:w="741" w:type="pct"/>
            <w:shd w:val="clear" w:color="auto" w:fill="auto"/>
            <w:vAlign w:val="center"/>
          </w:tcPr>
          <w:p w14:paraId="2ABAAA9B" w14:textId="77777777" w:rsidR="00944504" w:rsidRPr="00301389" w:rsidRDefault="00944504" w:rsidP="00DA4B22">
            <w:pPr>
              <w:spacing w:before="0" w:after="0" w:line="276" w:lineRule="auto"/>
              <w:contextualSpacing/>
              <w:rPr>
                <w:sz w:val="20"/>
              </w:rPr>
            </w:pPr>
          </w:p>
        </w:tc>
        <w:tc>
          <w:tcPr>
            <w:tcW w:w="790" w:type="pct"/>
            <w:shd w:val="clear" w:color="auto" w:fill="auto"/>
            <w:vAlign w:val="center"/>
          </w:tcPr>
          <w:p w14:paraId="562FD087" w14:textId="77777777" w:rsidR="00944504" w:rsidRPr="00C316CF" w:rsidRDefault="00944504" w:rsidP="00DA4B22">
            <w:pPr>
              <w:spacing w:before="0" w:after="0" w:line="276" w:lineRule="auto"/>
              <w:rPr>
                <w:sz w:val="20"/>
              </w:rPr>
            </w:pPr>
            <w:r w:rsidRPr="00C316CF">
              <w:rPr>
                <w:sz w:val="20"/>
              </w:rPr>
              <w:t>explanation</w:t>
            </w:r>
          </w:p>
        </w:tc>
        <w:tc>
          <w:tcPr>
            <w:tcW w:w="198" w:type="pct"/>
            <w:shd w:val="clear" w:color="auto" w:fill="auto"/>
            <w:vAlign w:val="center"/>
          </w:tcPr>
          <w:p w14:paraId="035FAB2E" w14:textId="77777777" w:rsidR="00944504" w:rsidRPr="00C316CF" w:rsidRDefault="00944504" w:rsidP="00DA4B22">
            <w:pPr>
              <w:spacing w:before="0" w:after="0" w:line="276" w:lineRule="auto"/>
              <w:jc w:val="center"/>
              <w:rPr>
                <w:sz w:val="20"/>
              </w:rPr>
            </w:pPr>
            <w:r w:rsidRPr="00C316CF">
              <w:rPr>
                <w:sz w:val="20"/>
              </w:rPr>
              <w:t>О</w:t>
            </w:r>
          </w:p>
        </w:tc>
        <w:tc>
          <w:tcPr>
            <w:tcW w:w="495" w:type="pct"/>
            <w:shd w:val="clear" w:color="auto" w:fill="auto"/>
            <w:vAlign w:val="center"/>
          </w:tcPr>
          <w:p w14:paraId="0836B8EA" w14:textId="77777777" w:rsidR="00944504" w:rsidRPr="00C316CF" w:rsidRDefault="00944504" w:rsidP="00DA4B22">
            <w:pPr>
              <w:spacing w:before="0" w:after="0" w:line="276" w:lineRule="auto"/>
              <w:jc w:val="center"/>
              <w:rPr>
                <w:sz w:val="20"/>
              </w:rPr>
            </w:pPr>
            <w:r w:rsidRPr="00C316CF">
              <w:rPr>
                <w:sz w:val="20"/>
              </w:rPr>
              <w:t xml:space="preserve">T </w:t>
            </w:r>
            <w:r>
              <w:rPr>
                <w:sz w:val="20"/>
              </w:rPr>
              <w:t xml:space="preserve">[1 - </w:t>
            </w:r>
            <w:r w:rsidR="008A3967">
              <w:rPr>
                <w:sz w:val="20"/>
              </w:rPr>
              <w:t>4</w:t>
            </w:r>
            <w:r>
              <w:rPr>
                <w:sz w:val="20"/>
              </w:rPr>
              <w:t>000]</w:t>
            </w:r>
          </w:p>
        </w:tc>
        <w:tc>
          <w:tcPr>
            <w:tcW w:w="1387" w:type="pct"/>
            <w:shd w:val="clear" w:color="auto" w:fill="auto"/>
            <w:vAlign w:val="center"/>
          </w:tcPr>
          <w:p w14:paraId="36609B23" w14:textId="77777777" w:rsidR="00944504" w:rsidRPr="009C2A3B" w:rsidRDefault="00944504" w:rsidP="00DA4B22">
            <w:pPr>
              <w:spacing w:before="0" w:after="0" w:line="276" w:lineRule="auto"/>
              <w:rPr>
                <w:sz w:val="20"/>
              </w:rPr>
            </w:pPr>
            <w:r w:rsidRPr="00944504">
              <w:rPr>
                <w:sz w:val="20"/>
              </w:rPr>
              <w:t>Обоснование решения об отказе в предоставлении документации о закупке</w:t>
            </w:r>
          </w:p>
        </w:tc>
        <w:tc>
          <w:tcPr>
            <w:tcW w:w="1389" w:type="pct"/>
            <w:shd w:val="clear" w:color="auto" w:fill="auto"/>
          </w:tcPr>
          <w:p w14:paraId="332C550C" w14:textId="77777777" w:rsidR="00944504" w:rsidRPr="00C316CF" w:rsidRDefault="00944504" w:rsidP="00DA4B22">
            <w:pPr>
              <w:spacing w:before="0" w:after="0" w:line="276" w:lineRule="auto"/>
              <w:rPr>
                <w:sz w:val="20"/>
              </w:rPr>
            </w:pPr>
          </w:p>
        </w:tc>
      </w:tr>
    </w:tbl>
    <w:p w14:paraId="6F27865F" w14:textId="77777777" w:rsidR="008C3D78" w:rsidRDefault="008C3D78" w:rsidP="00307C8D">
      <w:pPr>
        <w:spacing w:before="0" w:after="0"/>
        <w:contextualSpacing/>
        <w:rPr>
          <w:sz w:val="20"/>
        </w:rPr>
      </w:pPr>
    </w:p>
    <w:p w14:paraId="5A5ACF4A" w14:textId="77777777" w:rsidR="00150B3A" w:rsidRDefault="00150B3A" w:rsidP="00DA4B22">
      <w:pPr>
        <w:pStyle w:val="1"/>
      </w:pPr>
      <w:bookmarkStart w:id="106" w:name="_Toc132372565"/>
      <w:bookmarkStart w:id="107" w:name="_Toc132372951"/>
      <w:r w:rsidRPr="00150B3A">
        <w:t xml:space="preserve">Протокол подведения итогов определения поставщика (подрядчика, исполнителя) в ЭЗакА20 (закрытый аукцион в электронной форме </w:t>
      </w:r>
      <w:r w:rsidR="00F65E30" w:rsidRPr="00F65E30">
        <w:t>с даты начала действия оптимизационного законопроекта 44-ФЗ</w:t>
      </w:r>
      <w:r w:rsidRPr="00150B3A">
        <w:t>)</w:t>
      </w:r>
      <w:bookmarkEnd w:id="106"/>
      <w:bookmarkEnd w:id="107"/>
    </w:p>
    <w:p w14:paraId="68CF2F8F" w14:textId="77777777" w:rsidR="00150B3A" w:rsidRPr="00DA4B22" w:rsidRDefault="00DA4B22" w:rsidP="00DA4B22">
      <w:pPr>
        <w:spacing w:before="0" w:after="0" w:line="276" w:lineRule="auto"/>
        <w:ind w:firstLine="709"/>
        <w:contextualSpacing/>
        <w:jc w:val="both"/>
        <w:rPr>
          <w:szCs w:val="24"/>
        </w:rPr>
      </w:pPr>
      <w:r w:rsidRPr="00DA4B22">
        <w:rPr>
          <w:szCs w:val="24"/>
        </w:rPr>
        <w:t>Протокол подведения итогов определения поставщика (подрядчика, исполнителя) в ЭЗакА20 (закрытый аукцион в электронной форме с даты начала действия оптимизационного законопроекта 44-ФЗ) приведен в таблице ниже (</w:t>
      </w:r>
      <w:r>
        <w:rPr>
          <w:szCs w:val="24"/>
        </w:rPr>
        <w:fldChar w:fldCharType="begin"/>
      </w:r>
      <w:r>
        <w:rPr>
          <w:szCs w:val="24"/>
        </w:rPr>
        <w:instrText xml:space="preserve"> REF _Ref132370269 \h </w:instrText>
      </w:r>
      <w:r>
        <w:rPr>
          <w:szCs w:val="24"/>
        </w:rPr>
      </w:r>
      <w:r>
        <w:rPr>
          <w:szCs w:val="24"/>
        </w:rPr>
        <w:fldChar w:fldCharType="separate"/>
      </w:r>
      <w:r w:rsidRPr="00DA4B22">
        <w:t xml:space="preserve">Таблица </w:t>
      </w:r>
      <w:r w:rsidRPr="00DA4B22">
        <w:rPr>
          <w:noProof/>
        </w:rPr>
        <w:t>25</w:t>
      </w:r>
      <w:r>
        <w:rPr>
          <w:szCs w:val="24"/>
        </w:rPr>
        <w:fldChar w:fldCharType="end"/>
      </w:r>
      <w:r w:rsidRPr="00DA4B22">
        <w:rPr>
          <w:szCs w:val="24"/>
        </w:rPr>
        <w:t>).</w:t>
      </w:r>
    </w:p>
    <w:p w14:paraId="6F606D71" w14:textId="77777777" w:rsidR="00DA4B22" w:rsidRDefault="00DA4B22" w:rsidP="00DA4B22">
      <w:pPr>
        <w:pStyle w:val="afff6"/>
        <w:keepNext/>
        <w:spacing w:line="276" w:lineRule="auto"/>
        <w:jc w:val="left"/>
      </w:pPr>
      <w:bookmarkStart w:id="108" w:name="_Ref132370269"/>
      <w:bookmarkStart w:id="109" w:name="_Toc132372983"/>
      <w:r w:rsidRPr="00DA4B22">
        <w:rPr>
          <w:b w:val="0"/>
        </w:rPr>
        <w:t xml:space="preserve">Таблица </w:t>
      </w:r>
      <w:r w:rsidRPr="00DA4B22">
        <w:rPr>
          <w:b w:val="0"/>
        </w:rPr>
        <w:fldChar w:fldCharType="begin"/>
      </w:r>
      <w:r w:rsidRPr="00DA4B22">
        <w:rPr>
          <w:b w:val="0"/>
        </w:rPr>
        <w:instrText xml:space="preserve"> SEQ Таблица \* ARABIC </w:instrText>
      </w:r>
      <w:r w:rsidRPr="00DA4B22">
        <w:rPr>
          <w:b w:val="0"/>
        </w:rPr>
        <w:fldChar w:fldCharType="separate"/>
      </w:r>
      <w:r w:rsidR="00E94FAF">
        <w:rPr>
          <w:b w:val="0"/>
          <w:noProof/>
        </w:rPr>
        <w:t>25</w:t>
      </w:r>
      <w:r w:rsidRPr="00DA4B22">
        <w:rPr>
          <w:b w:val="0"/>
        </w:rPr>
        <w:fldChar w:fldCharType="end"/>
      </w:r>
      <w:bookmarkEnd w:id="108"/>
      <w:r w:rsidRPr="00DA4B22">
        <w:rPr>
          <w:b w:val="0"/>
        </w:rPr>
        <w:t>. Протокол подведения итогов определения поставщика (подрядчика, исполнителя) в ЭЗакА20 (закрытый аукцион в электронной форме с даты начала действия оптимизационного законопроекта 44-ФЗ)</w:t>
      </w:r>
      <w:bookmarkEnd w:id="109"/>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448"/>
        <w:gridCol w:w="1539"/>
        <w:gridCol w:w="388"/>
        <w:gridCol w:w="966"/>
        <w:gridCol w:w="2702"/>
        <w:gridCol w:w="2699"/>
      </w:tblGrid>
      <w:tr w:rsidR="00150B3A" w:rsidRPr="00301389" w14:paraId="42816ABC" w14:textId="77777777" w:rsidTr="00E90287">
        <w:trPr>
          <w:tblHeader/>
          <w:jc w:val="center"/>
        </w:trPr>
        <w:tc>
          <w:tcPr>
            <w:tcW w:w="743" w:type="pct"/>
            <w:shd w:val="clear" w:color="auto" w:fill="D9D9D9"/>
            <w:vAlign w:val="center"/>
            <w:hideMark/>
          </w:tcPr>
          <w:p w14:paraId="615388DA" w14:textId="77777777" w:rsidR="00150B3A" w:rsidRPr="00301389" w:rsidRDefault="00150B3A" w:rsidP="00DA4B22">
            <w:pPr>
              <w:keepNext/>
              <w:spacing w:before="0" w:after="0" w:line="276" w:lineRule="auto"/>
              <w:ind w:firstLine="5"/>
              <w:contextualSpacing/>
              <w:jc w:val="center"/>
              <w:rPr>
                <w:b/>
                <w:bCs/>
                <w:sz w:val="20"/>
              </w:rPr>
            </w:pPr>
            <w:r w:rsidRPr="00301389">
              <w:rPr>
                <w:b/>
                <w:bCs/>
                <w:sz w:val="20"/>
              </w:rPr>
              <w:t>Код элемента</w:t>
            </w:r>
          </w:p>
        </w:tc>
        <w:tc>
          <w:tcPr>
            <w:tcW w:w="790" w:type="pct"/>
            <w:shd w:val="clear" w:color="auto" w:fill="D9D9D9"/>
            <w:vAlign w:val="center"/>
            <w:hideMark/>
          </w:tcPr>
          <w:p w14:paraId="5CB5F653" w14:textId="77777777" w:rsidR="00150B3A" w:rsidRPr="00301389" w:rsidRDefault="00150B3A" w:rsidP="00DA4B22">
            <w:pPr>
              <w:keepNext/>
              <w:spacing w:before="0" w:after="0" w:line="276" w:lineRule="auto"/>
              <w:ind w:firstLine="5"/>
              <w:contextualSpacing/>
              <w:jc w:val="center"/>
              <w:rPr>
                <w:b/>
                <w:bCs/>
                <w:sz w:val="20"/>
              </w:rPr>
            </w:pPr>
            <w:r w:rsidRPr="00301389">
              <w:rPr>
                <w:b/>
                <w:bCs/>
                <w:sz w:val="20"/>
              </w:rPr>
              <w:t>Содерж. элемента</w:t>
            </w:r>
          </w:p>
        </w:tc>
        <w:tc>
          <w:tcPr>
            <w:tcW w:w="199" w:type="pct"/>
            <w:shd w:val="clear" w:color="auto" w:fill="D9D9D9"/>
            <w:vAlign w:val="center"/>
            <w:hideMark/>
          </w:tcPr>
          <w:p w14:paraId="4BB7B3E8" w14:textId="77777777" w:rsidR="00150B3A" w:rsidRPr="00301389" w:rsidRDefault="00150B3A" w:rsidP="00DA4B22">
            <w:pPr>
              <w:keepNext/>
              <w:spacing w:before="0" w:after="0" w:line="276" w:lineRule="auto"/>
              <w:ind w:firstLine="5"/>
              <w:contextualSpacing/>
              <w:jc w:val="center"/>
              <w:rPr>
                <w:b/>
                <w:bCs/>
                <w:sz w:val="20"/>
              </w:rPr>
            </w:pPr>
            <w:r w:rsidRPr="00301389">
              <w:rPr>
                <w:b/>
                <w:bCs/>
                <w:sz w:val="20"/>
              </w:rPr>
              <w:t>Тип</w:t>
            </w:r>
          </w:p>
        </w:tc>
        <w:tc>
          <w:tcPr>
            <w:tcW w:w="496" w:type="pct"/>
            <w:shd w:val="clear" w:color="auto" w:fill="D9D9D9"/>
            <w:vAlign w:val="center"/>
            <w:hideMark/>
          </w:tcPr>
          <w:p w14:paraId="617D9861" w14:textId="77777777" w:rsidR="00150B3A" w:rsidRPr="00301389" w:rsidRDefault="00150B3A" w:rsidP="00DA4B22">
            <w:pPr>
              <w:keepNext/>
              <w:spacing w:before="0" w:after="0" w:line="276" w:lineRule="auto"/>
              <w:ind w:firstLine="5"/>
              <w:contextualSpacing/>
              <w:jc w:val="center"/>
              <w:rPr>
                <w:b/>
                <w:bCs/>
                <w:sz w:val="20"/>
              </w:rPr>
            </w:pPr>
            <w:r w:rsidRPr="00301389">
              <w:rPr>
                <w:b/>
                <w:bCs/>
                <w:sz w:val="20"/>
              </w:rPr>
              <w:t>Формат</w:t>
            </w:r>
          </w:p>
        </w:tc>
        <w:tc>
          <w:tcPr>
            <w:tcW w:w="1387" w:type="pct"/>
            <w:shd w:val="clear" w:color="auto" w:fill="D9D9D9"/>
            <w:vAlign w:val="center"/>
            <w:hideMark/>
          </w:tcPr>
          <w:p w14:paraId="2A4BBDEC" w14:textId="77777777" w:rsidR="00150B3A" w:rsidRPr="00301389" w:rsidRDefault="00150B3A" w:rsidP="00DA4B22">
            <w:pPr>
              <w:keepNext/>
              <w:spacing w:before="0" w:after="0" w:line="276" w:lineRule="auto"/>
              <w:ind w:firstLine="5"/>
              <w:contextualSpacing/>
              <w:jc w:val="center"/>
              <w:rPr>
                <w:b/>
                <w:bCs/>
                <w:sz w:val="20"/>
              </w:rPr>
            </w:pPr>
            <w:r w:rsidRPr="00301389">
              <w:rPr>
                <w:b/>
                <w:bCs/>
                <w:sz w:val="20"/>
              </w:rPr>
              <w:t>Наименование</w:t>
            </w:r>
          </w:p>
        </w:tc>
        <w:tc>
          <w:tcPr>
            <w:tcW w:w="1385" w:type="pct"/>
            <w:shd w:val="clear" w:color="auto" w:fill="D9D9D9"/>
            <w:vAlign w:val="center"/>
            <w:hideMark/>
          </w:tcPr>
          <w:p w14:paraId="36C1C3CD" w14:textId="77777777" w:rsidR="00150B3A" w:rsidRPr="00301389" w:rsidRDefault="00150B3A" w:rsidP="00DA4B22">
            <w:pPr>
              <w:keepNext/>
              <w:spacing w:before="0" w:after="0" w:line="276" w:lineRule="auto"/>
              <w:ind w:firstLine="5"/>
              <w:contextualSpacing/>
              <w:jc w:val="center"/>
              <w:rPr>
                <w:b/>
                <w:bCs/>
                <w:sz w:val="20"/>
              </w:rPr>
            </w:pPr>
            <w:r w:rsidRPr="00301389">
              <w:rPr>
                <w:b/>
                <w:bCs/>
                <w:sz w:val="20"/>
              </w:rPr>
              <w:t>Дополнительная информация</w:t>
            </w:r>
          </w:p>
        </w:tc>
      </w:tr>
      <w:tr w:rsidR="00150B3A" w:rsidRPr="004257CC" w14:paraId="6A1A289B" w14:textId="77777777" w:rsidTr="001E1C25">
        <w:trPr>
          <w:jc w:val="center"/>
        </w:trPr>
        <w:tc>
          <w:tcPr>
            <w:tcW w:w="5000" w:type="pct"/>
            <w:gridSpan w:val="6"/>
            <w:shd w:val="clear" w:color="auto" w:fill="auto"/>
            <w:vAlign w:val="center"/>
          </w:tcPr>
          <w:p w14:paraId="79E89146" w14:textId="77777777" w:rsidR="00150B3A" w:rsidRPr="008C3D78" w:rsidRDefault="00150B3A" w:rsidP="00DA4B22">
            <w:pPr>
              <w:spacing w:before="0" w:after="0" w:line="276" w:lineRule="auto"/>
              <w:contextualSpacing/>
              <w:jc w:val="center"/>
              <w:rPr>
                <w:b/>
                <w:bCs/>
                <w:sz w:val="20"/>
              </w:rPr>
            </w:pPr>
            <w:r w:rsidRPr="00150B3A">
              <w:rPr>
                <w:b/>
                <w:sz w:val="20"/>
              </w:rPr>
              <w:t xml:space="preserve">Протокол подведения итогов определения поставщика (подрядчика, исполнителя) в ЭЗакА20 (закрытый аукцион в электронной форме </w:t>
            </w:r>
            <w:r w:rsidR="00F65E30" w:rsidRPr="00F65E30">
              <w:rPr>
                <w:b/>
                <w:sz w:val="20"/>
              </w:rPr>
              <w:t>с даты начала действия оптимизационного законопроекта 44-ФЗ</w:t>
            </w:r>
            <w:r w:rsidRPr="00150B3A">
              <w:rPr>
                <w:b/>
                <w:sz w:val="20"/>
              </w:rPr>
              <w:t>)</w:t>
            </w:r>
          </w:p>
        </w:tc>
      </w:tr>
      <w:tr w:rsidR="00150B3A" w:rsidRPr="00301389" w14:paraId="79966DC5" w14:textId="77777777" w:rsidTr="00E90287">
        <w:trPr>
          <w:jc w:val="center"/>
        </w:trPr>
        <w:tc>
          <w:tcPr>
            <w:tcW w:w="743" w:type="pct"/>
            <w:shd w:val="clear" w:color="auto" w:fill="auto"/>
            <w:vAlign w:val="center"/>
          </w:tcPr>
          <w:p w14:paraId="0894BE05" w14:textId="77777777" w:rsidR="00150B3A" w:rsidRPr="00301389" w:rsidRDefault="00C662AA" w:rsidP="00DA4B22">
            <w:pPr>
              <w:spacing w:before="0" w:after="0" w:line="276" w:lineRule="auto"/>
              <w:contextualSpacing/>
              <w:rPr>
                <w:sz w:val="20"/>
              </w:rPr>
            </w:pPr>
            <w:r>
              <w:rPr>
                <w:b/>
                <w:bCs/>
                <w:sz w:val="20"/>
                <w:lang w:val="en-US"/>
              </w:rPr>
              <w:t>epP</w:t>
            </w:r>
            <w:r w:rsidR="00150B3A" w:rsidRPr="00150B3A">
              <w:rPr>
                <w:b/>
                <w:bCs/>
                <w:sz w:val="20"/>
                <w:lang w:val="en-US"/>
              </w:rPr>
              <w:t>rotocolEZakA2020Final</w:t>
            </w:r>
          </w:p>
        </w:tc>
        <w:tc>
          <w:tcPr>
            <w:tcW w:w="790" w:type="pct"/>
            <w:shd w:val="clear" w:color="auto" w:fill="auto"/>
          </w:tcPr>
          <w:p w14:paraId="4D4A7505" w14:textId="77777777" w:rsidR="00150B3A" w:rsidRPr="00162C8B" w:rsidRDefault="00150B3A" w:rsidP="00DA4B22">
            <w:pPr>
              <w:spacing w:before="0" w:after="0" w:line="276" w:lineRule="auto"/>
              <w:jc w:val="both"/>
              <w:rPr>
                <w:sz w:val="20"/>
              </w:rPr>
            </w:pPr>
          </w:p>
        </w:tc>
        <w:tc>
          <w:tcPr>
            <w:tcW w:w="199" w:type="pct"/>
            <w:shd w:val="clear" w:color="auto" w:fill="auto"/>
          </w:tcPr>
          <w:p w14:paraId="3C782B4A" w14:textId="77777777" w:rsidR="00150B3A" w:rsidRPr="00162C8B" w:rsidRDefault="00150B3A" w:rsidP="00DA4B22">
            <w:pPr>
              <w:spacing w:before="0" w:after="0" w:line="276" w:lineRule="auto"/>
              <w:jc w:val="center"/>
              <w:rPr>
                <w:sz w:val="20"/>
              </w:rPr>
            </w:pPr>
          </w:p>
        </w:tc>
        <w:tc>
          <w:tcPr>
            <w:tcW w:w="496" w:type="pct"/>
            <w:shd w:val="clear" w:color="auto" w:fill="auto"/>
          </w:tcPr>
          <w:p w14:paraId="692193FE" w14:textId="77777777" w:rsidR="00150B3A" w:rsidRPr="00162C8B" w:rsidRDefault="00150B3A" w:rsidP="00DA4B22">
            <w:pPr>
              <w:spacing w:before="0" w:after="0" w:line="276" w:lineRule="auto"/>
              <w:jc w:val="center"/>
              <w:rPr>
                <w:sz w:val="20"/>
              </w:rPr>
            </w:pPr>
          </w:p>
        </w:tc>
        <w:tc>
          <w:tcPr>
            <w:tcW w:w="1387" w:type="pct"/>
            <w:shd w:val="clear" w:color="auto" w:fill="auto"/>
          </w:tcPr>
          <w:p w14:paraId="48375682" w14:textId="77777777" w:rsidR="00150B3A" w:rsidRPr="00162C8B" w:rsidRDefault="00150B3A" w:rsidP="00DA4B22">
            <w:pPr>
              <w:spacing w:before="0" w:after="0" w:line="276" w:lineRule="auto"/>
              <w:jc w:val="both"/>
              <w:rPr>
                <w:sz w:val="20"/>
              </w:rPr>
            </w:pPr>
          </w:p>
        </w:tc>
        <w:tc>
          <w:tcPr>
            <w:tcW w:w="1385" w:type="pct"/>
            <w:shd w:val="clear" w:color="auto" w:fill="auto"/>
          </w:tcPr>
          <w:p w14:paraId="0DFE8DE6" w14:textId="77777777" w:rsidR="00150B3A" w:rsidRPr="00162C8B" w:rsidRDefault="00150B3A" w:rsidP="00DA4B22">
            <w:pPr>
              <w:spacing w:before="0" w:after="0" w:line="276" w:lineRule="auto"/>
              <w:jc w:val="both"/>
              <w:rPr>
                <w:sz w:val="20"/>
              </w:rPr>
            </w:pPr>
          </w:p>
        </w:tc>
      </w:tr>
      <w:tr w:rsidR="00150B3A" w:rsidRPr="00301389" w14:paraId="67FB1F2C" w14:textId="77777777" w:rsidTr="00534AA3">
        <w:trPr>
          <w:jc w:val="center"/>
        </w:trPr>
        <w:tc>
          <w:tcPr>
            <w:tcW w:w="743" w:type="pct"/>
            <w:shd w:val="clear" w:color="auto" w:fill="auto"/>
            <w:vAlign w:val="center"/>
          </w:tcPr>
          <w:p w14:paraId="1AFE07C5" w14:textId="77777777" w:rsidR="00150B3A" w:rsidRPr="00301389" w:rsidRDefault="00150B3A" w:rsidP="00DA4B22">
            <w:pPr>
              <w:spacing w:before="0" w:after="0" w:line="276" w:lineRule="auto"/>
              <w:contextualSpacing/>
              <w:rPr>
                <w:sz w:val="20"/>
              </w:rPr>
            </w:pPr>
          </w:p>
        </w:tc>
        <w:tc>
          <w:tcPr>
            <w:tcW w:w="790" w:type="pct"/>
            <w:shd w:val="clear" w:color="auto" w:fill="auto"/>
            <w:vAlign w:val="center"/>
          </w:tcPr>
          <w:p w14:paraId="1E7CC4F2" w14:textId="77777777" w:rsidR="00150B3A" w:rsidRPr="00162C8B" w:rsidRDefault="00150B3A" w:rsidP="00DA4B22">
            <w:pPr>
              <w:spacing w:before="0" w:after="0" w:line="276" w:lineRule="auto"/>
              <w:jc w:val="both"/>
              <w:rPr>
                <w:sz w:val="20"/>
              </w:rPr>
            </w:pPr>
            <w:r w:rsidRPr="00162C8B">
              <w:rPr>
                <w:sz w:val="20"/>
              </w:rPr>
              <w:t>schemeVersion</w:t>
            </w:r>
          </w:p>
        </w:tc>
        <w:tc>
          <w:tcPr>
            <w:tcW w:w="199" w:type="pct"/>
            <w:shd w:val="clear" w:color="auto" w:fill="auto"/>
            <w:vAlign w:val="center"/>
          </w:tcPr>
          <w:p w14:paraId="339C2A1E" w14:textId="77777777" w:rsidR="00150B3A" w:rsidRPr="00162C8B" w:rsidRDefault="00150B3A" w:rsidP="00DA4B22">
            <w:pPr>
              <w:spacing w:before="0" w:after="0" w:line="276" w:lineRule="auto"/>
              <w:jc w:val="center"/>
              <w:rPr>
                <w:sz w:val="20"/>
              </w:rPr>
            </w:pPr>
            <w:r w:rsidRPr="00162C8B">
              <w:rPr>
                <w:sz w:val="20"/>
              </w:rPr>
              <w:t>О</w:t>
            </w:r>
          </w:p>
        </w:tc>
        <w:tc>
          <w:tcPr>
            <w:tcW w:w="496" w:type="pct"/>
            <w:shd w:val="clear" w:color="auto" w:fill="auto"/>
            <w:vAlign w:val="center"/>
          </w:tcPr>
          <w:p w14:paraId="09088F34" w14:textId="77777777" w:rsidR="00150B3A" w:rsidRPr="00162C8B" w:rsidRDefault="00150B3A" w:rsidP="00DA4B22">
            <w:pPr>
              <w:spacing w:before="0" w:after="0" w:line="276" w:lineRule="auto"/>
              <w:jc w:val="center"/>
              <w:rPr>
                <w:sz w:val="20"/>
              </w:rPr>
            </w:pPr>
            <w:r w:rsidRPr="00162C8B">
              <w:rPr>
                <w:sz w:val="20"/>
              </w:rPr>
              <w:t>T</w:t>
            </w:r>
          </w:p>
        </w:tc>
        <w:tc>
          <w:tcPr>
            <w:tcW w:w="1387" w:type="pct"/>
            <w:shd w:val="clear" w:color="auto" w:fill="auto"/>
            <w:vAlign w:val="center"/>
          </w:tcPr>
          <w:p w14:paraId="286A6A40" w14:textId="77777777" w:rsidR="00150B3A" w:rsidRPr="00162C8B" w:rsidRDefault="00150B3A" w:rsidP="00DA4B22">
            <w:pPr>
              <w:spacing w:before="0" w:after="0" w:line="276" w:lineRule="auto"/>
              <w:jc w:val="both"/>
              <w:rPr>
                <w:sz w:val="20"/>
              </w:rPr>
            </w:pPr>
            <w:r w:rsidRPr="00301389">
              <w:rPr>
                <w:sz w:val="20"/>
              </w:rPr>
              <w:t>Атрибут. Принимаемый номер версии схемы элемента</w:t>
            </w:r>
          </w:p>
        </w:tc>
        <w:tc>
          <w:tcPr>
            <w:tcW w:w="1385" w:type="pct"/>
            <w:shd w:val="clear" w:color="auto" w:fill="auto"/>
            <w:vAlign w:val="center"/>
          </w:tcPr>
          <w:p w14:paraId="157AE11C" w14:textId="77777777" w:rsidR="00150B3A" w:rsidRPr="00301389" w:rsidRDefault="00150B3A" w:rsidP="00DA4B22">
            <w:pPr>
              <w:spacing w:before="0" w:after="0" w:line="276" w:lineRule="auto"/>
              <w:contextualSpacing/>
              <w:rPr>
                <w:sz w:val="20"/>
              </w:rPr>
            </w:pPr>
            <w:r w:rsidRPr="00301389">
              <w:rPr>
                <w:sz w:val="20"/>
              </w:rPr>
              <w:t>Допустимые значения:</w:t>
            </w:r>
          </w:p>
          <w:p w14:paraId="261AAA11" w14:textId="77777777" w:rsidR="00150B3A" w:rsidRPr="00301389" w:rsidRDefault="00150B3A" w:rsidP="00DA4B22">
            <w:pPr>
              <w:spacing w:before="0" w:after="0" w:line="276" w:lineRule="auto"/>
              <w:contextualSpacing/>
              <w:rPr>
                <w:sz w:val="20"/>
              </w:rPr>
            </w:pPr>
            <w:r>
              <w:rPr>
                <w:sz w:val="20"/>
              </w:rPr>
              <w:t>11.0</w:t>
            </w:r>
          </w:p>
        </w:tc>
      </w:tr>
      <w:tr w:rsidR="00150B3A" w:rsidRPr="00301389" w14:paraId="5FF051D1" w14:textId="77777777" w:rsidTr="00534AA3">
        <w:trPr>
          <w:jc w:val="center"/>
        </w:trPr>
        <w:tc>
          <w:tcPr>
            <w:tcW w:w="743" w:type="pct"/>
            <w:shd w:val="clear" w:color="auto" w:fill="auto"/>
            <w:vAlign w:val="center"/>
          </w:tcPr>
          <w:p w14:paraId="27E7C263" w14:textId="77777777" w:rsidR="00150B3A" w:rsidRPr="00301389" w:rsidRDefault="00150B3A" w:rsidP="00DA4B22">
            <w:pPr>
              <w:spacing w:before="0" w:after="0" w:line="276" w:lineRule="auto"/>
              <w:contextualSpacing/>
              <w:rPr>
                <w:sz w:val="20"/>
              </w:rPr>
            </w:pPr>
          </w:p>
        </w:tc>
        <w:tc>
          <w:tcPr>
            <w:tcW w:w="790" w:type="pct"/>
            <w:shd w:val="clear" w:color="auto" w:fill="auto"/>
            <w:vAlign w:val="center"/>
          </w:tcPr>
          <w:p w14:paraId="01191CEC" w14:textId="77777777" w:rsidR="00150B3A" w:rsidRPr="00C316CF" w:rsidRDefault="00150B3A" w:rsidP="00DA4B22">
            <w:pPr>
              <w:spacing w:before="0" w:after="0" w:line="276" w:lineRule="auto"/>
              <w:rPr>
                <w:sz w:val="20"/>
              </w:rPr>
            </w:pPr>
            <w:r w:rsidRPr="00C316CF">
              <w:rPr>
                <w:sz w:val="20"/>
              </w:rPr>
              <w:t>id</w:t>
            </w:r>
          </w:p>
        </w:tc>
        <w:tc>
          <w:tcPr>
            <w:tcW w:w="199" w:type="pct"/>
            <w:shd w:val="clear" w:color="auto" w:fill="auto"/>
            <w:vAlign w:val="center"/>
          </w:tcPr>
          <w:p w14:paraId="3B772BC1" w14:textId="77777777" w:rsidR="00150B3A" w:rsidRPr="00C316CF" w:rsidRDefault="00150B3A" w:rsidP="00DA4B22">
            <w:pPr>
              <w:spacing w:before="0" w:after="0" w:line="276" w:lineRule="auto"/>
              <w:jc w:val="center"/>
              <w:rPr>
                <w:sz w:val="20"/>
              </w:rPr>
            </w:pPr>
            <w:r w:rsidRPr="00C316CF">
              <w:rPr>
                <w:sz w:val="20"/>
              </w:rPr>
              <w:t>Н</w:t>
            </w:r>
          </w:p>
        </w:tc>
        <w:tc>
          <w:tcPr>
            <w:tcW w:w="496" w:type="pct"/>
            <w:shd w:val="clear" w:color="auto" w:fill="auto"/>
            <w:vAlign w:val="center"/>
          </w:tcPr>
          <w:p w14:paraId="65D6506C" w14:textId="77777777" w:rsidR="00150B3A" w:rsidRPr="00C316CF" w:rsidRDefault="00150B3A" w:rsidP="00DA4B22">
            <w:pPr>
              <w:spacing w:before="0" w:after="0" w:line="276" w:lineRule="auto"/>
              <w:jc w:val="center"/>
              <w:rPr>
                <w:sz w:val="20"/>
              </w:rPr>
            </w:pPr>
            <w:r w:rsidRPr="00C316CF">
              <w:rPr>
                <w:sz w:val="20"/>
              </w:rPr>
              <w:t>N</w:t>
            </w:r>
          </w:p>
        </w:tc>
        <w:tc>
          <w:tcPr>
            <w:tcW w:w="1387" w:type="pct"/>
            <w:shd w:val="clear" w:color="auto" w:fill="auto"/>
            <w:vAlign w:val="center"/>
          </w:tcPr>
          <w:p w14:paraId="69D82536" w14:textId="77777777" w:rsidR="00150B3A" w:rsidRPr="00C316CF" w:rsidRDefault="00150B3A" w:rsidP="00DA4B22">
            <w:pPr>
              <w:spacing w:before="0" w:after="0" w:line="276" w:lineRule="auto"/>
              <w:rPr>
                <w:sz w:val="20"/>
              </w:rPr>
            </w:pPr>
            <w:r>
              <w:rPr>
                <w:sz w:val="20"/>
              </w:rPr>
              <w:t>Идентификатор документа ЕИС</w:t>
            </w:r>
          </w:p>
        </w:tc>
        <w:tc>
          <w:tcPr>
            <w:tcW w:w="1385" w:type="pct"/>
            <w:shd w:val="clear" w:color="auto" w:fill="auto"/>
          </w:tcPr>
          <w:p w14:paraId="24186AA0" w14:textId="77777777" w:rsidR="00150B3A" w:rsidRDefault="00150B3A" w:rsidP="00DA4B22">
            <w:pPr>
              <w:spacing w:before="0" w:after="0" w:line="276" w:lineRule="auto"/>
              <w:rPr>
                <w:sz w:val="20"/>
              </w:rPr>
            </w:pPr>
            <w:r w:rsidRPr="00C316CF">
              <w:rPr>
                <w:sz w:val="20"/>
              </w:rPr>
              <w:t xml:space="preserve">64-битное целое число. </w:t>
            </w:r>
          </w:p>
          <w:p w14:paraId="57BF4614" w14:textId="77777777" w:rsidR="00150B3A" w:rsidRPr="00C316CF" w:rsidRDefault="00150B3A" w:rsidP="00DA4B22">
            <w:pPr>
              <w:spacing w:before="0" w:after="0" w:line="276" w:lineRule="auto"/>
              <w:rPr>
                <w:sz w:val="20"/>
              </w:rPr>
            </w:pPr>
            <w:r w:rsidRPr="00C316CF">
              <w:rPr>
                <w:sz w:val="20"/>
              </w:rPr>
              <w:t>Игнорируется при приеме-передаче. Добавлено на развитие</w:t>
            </w:r>
          </w:p>
        </w:tc>
      </w:tr>
      <w:tr w:rsidR="00150B3A" w:rsidRPr="00301389" w14:paraId="2CD8EFA0" w14:textId="77777777" w:rsidTr="00534AA3">
        <w:trPr>
          <w:jc w:val="center"/>
        </w:trPr>
        <w:tc>
          <w:tcPr>
            <w:tcW w:w="743" w:type="pct"/>
            <w:shd w:val="clear" w:color="auto" w:fill="auto"/>
            <w:vAlign w:val="center"/>
          </w:tcPr>
          <w:p w14:paraId="217FB5FD" w14:textId="77777777" w:rsidR="00150B3A" w:rsidRPr="00301389" w:rsidRDefault="00150B3A" w:rsidP="00DA4B22">
            <w:pPr>
              <w:spacing w:before="0" w:after="0" w:line="276" w:lineRule="auto"/>
              <w:contextualSpacing/>
              <w:rPr>
                <w:sz w:val="20"/>
              </w:rPr>
            </w:pPr>
          </w:p>
        </w:tc>
        <w:tc>
          <w:tcPr>
            <w:tcW w:w="790" w:type="pct"/>
            <w:shd w:val="clear" w:color="auto" w:fill="auto"/>
            <w:vAlign w:val="center"/>
          </w:tcPr>
          <w:p w14:paraId="3B757670" w14:textId="77777777" w:rsidR="00150B3A" w:rsidRPr="00C316CF" w:rsidRDefault="00150B3A" w:rsidP="00DA4B22">
            <w:pPr>
              <w:spacing w:before="0" w:after="0" w:line="276" w:lineRule="auto"/>
              <w:rPr>
                <w:sz w:val="20"/>
              </w:rPr>
            </w:pPr>
            <w:r w:rsidRPr="00C316CF">
              <w:rPr>
                <w:sz w:val="20"/>
              </w:rPr>
              <w:t>externalId</w:t>
            </w:r>
          </w:p>
        </w:tc>
        <w:tc>
          <w:tcPr>
            <w:tcW w:w="199" w:type="pct"/>
            <w:shd w:val="clear" w:color="auto" w:fill="auto"/>
            <w:vAlign w:val="center"/>
          </w:tcPr>
          <w:p w14:paraId="244D8420" w14:textId="77777777" w:rsidR="00150B3A" w:rsidRPr="00C316CF" w:rsidRDefault="00150B3A" w:rsidP="00DA4B22">
            <w:pPr>
              <w:spacing w:before="0" w:after="0" w:line="276" w:lineRule="auto"/>
              <w:jc w:val="center"/>
              <w:rPr>
                <w:sz w:val="20"/>
              </w:rPr>
            </w:pPr>
            <w:r w:rsidRPr="00C316CF">
              <w:rPr>
                <w:sz w:val="20"/>
              </w:rPr>
              <w:t>Н</w:t>
            </w:r>
          </w:p>
        </w:tc>
        <w:tc>
          <w:tcPr>
            <w:tcW w:w="496" w:type="pct"/>
            <w:shd w:val="clear" w:color="auto" w:fill="auto"/>
            <w:vAlign w:val="center"/>
          </w:tcPr>
          <w:p w14:paraId="4CD28682" w14:textId="77777777" w:rsidR="00150B3A" w:rsidRPr="00C316CF" w:rsidRDefault="00150B3A" w:rsidP="00DA4B22">
            <w:pPr>
              <w:spacing w:before="0" w:after="0" w:line="276" w:lineRule="auto"/>
              <w:jc w:val="center"/>
              <w:rPr>
                <w:sz w:val="20"/>
              </w:rPr>
            </w:pPr>
            <w:r w:rsidRPr="00C316CF">
              <w:rPr>
                <w:sz w:val="20"/>
              </w:rPr>
              <w:t>T [ 1 - 40 ]</w:t>
            </w:r>
          </w:p>
        </w:tc>
        <w:tc>
          <w:tcPr>
            <w:tcW w:w="1387" w:type="pct"/>
            <w:shd w:val="clear" w:color="auto" w:fill="auto"/>
            <w:vAlign w:val="center"/>
          </w:tcPr>
          <w:p w14:paraId="437EFC9F" w14:textId="77777777" w:rsidR="00150B3A" w:rsidRPr="00C316CF" w:rsidRDefault="00150B3A" w:rsidP="00DA4B22">
            <w:pPr>
              <w:spacing w:before="0" w:after="0" w:line="276" w:lineRule="auto"/>
              <w:rPr>
                <w:sz w:val="20"/>
              </w:rPr>
            </w:pPr>
            <w:r w:rsidRPr="00C316CF">
              <w:rPr>
                <w:sz w:val="20"/>
              </w:rPr>
              <w:t>Внешний идентификатор доку</w:t>
            </w:r>
            <w:r>
              <w:rPr>
                <w:sz w:val="20"/>
              </w:rPr>
              <w:t>мента</w:t>
            </w:r>
          </w:p>
        </w:tc>
        <w:tc>
          <w:tcPr>
            <w:tcW w:w="1385" w:type="pct"/>
            <w:shd w:val="clear" w:color="auto" w:fill="auto"/>
          </w:tcPr>
          <w:p w14:paraId="79AE3FF7" w14:textId="77777777" w:rsidR="00150B3A" w:rsidRPr="00C316CF" w:rsidRDefault="00150B3A" w:rsidP="00DA4B22">
            <w:pPr>
              <w:spacing w:before="0" w:after="0" w:line="276" w:lineRule="auto"/>
              <w:rPr>
                <w:sz w:val="20"/>
              </w:rPr>
            </w:pPr>
            <w:r w:rsidRPr="00C316CF">
              <w:rPr>
                <w:sz w:val="20"/>
              </w:rPr>
              <w:t>При приеме контролируется уникальность номера в рамках организации, размещающей закупку</w:t>
            </w:r>
          </w:p>
        </w:tc>
      </w:tr>
      <w:tr w:rsidR="00150B3A" w:rsidRPr="00301389" w14:paraId="348C7635" w14:textId="77777777" w:rsidTr="00534AA3">
        <w:trPr>
          <w:jc w:val="center"/>
        </w:trPr>
        <w:tc>
          <w:tcPr>
            <w:tcW w:w="743" w:type="pct"/>
            <w:shd w:val="clear" w:color="auto" w:fill="auto"/>
            <w:vAlign w:val="center"/>
          </w:tcPr>
          <w:p w14:paraId="196DA192" w14:textId="77777777" w:rsidR="00150B3A" w:rsidRPr="00301389" w:rsidRDefault="00150B3A" w:rsidP="00DA4B22">
            <w:pPr>
              <w:spacing w:before="0" w:after="0" w:line="276" w:lineRule="auto"/>
              <w:contextualSpacing/>
              <w:rPr>
                <w:sz w:val="20"/>
              </w:rPr>
            </w:pPr>
          </w:p>
        </w:tc>
        <w:tc>
          <w:tcPr>
            <w:tcW w:w="790" w:type="pct"/>
            <w:shd w:val="clear" w:color="auto" w:fill="auto"/>
            <w:vAlign w:val="center"/>
          </w:tcPr>
          <w:p w14:paraId="1DDC2CB7" w14:textId="77777777" w:rsidR="00150B3A" w:rsidRPr="00C316CF" w:rsidRDefault="00150B3A" w:rsidP="00DA4B22">
            <w:pPr>
              <w:spacing w:before="0" w:after="0" w:line="276" w:lineRule="auto"/>
              <w:rPr>
                <w:sz w:val="20"/>
              </w:rPr>
            </w:pPr>
            <w:r w:rsidRPr="00C316CF">
              <w:rPr>
                <w:sz w:val="20"/>
              </w:rPr>
              <w:t>versionNumber</w:t>
            </w:r>
          </w:p>
        </w:tc>
        <w:tc>
          <w:tcPr>
            <w:tcW w:w="199" w:type="pct"/>
            <w:shd w:val="clear" w:color="auto" w:fill="auto"/>
            <w:vAlign w:val="center"/>
          </w:tcPr>
          <w:p w14:paraId="22AC37AF" w14:textId="77777777" w:rsidR="00150B3A" w:rsidRPr="00C316CF" w:rsidRDefault="00150B3A" w:rsidP="00DA4B22">
            <w:pPr>
              <w:spacing w:before="0" w:after="0" w:line="276" w:lineRule="auto"/>
              <w:jc w:val="center"/>
              <w:rPr>
                <w:sz w:val="20"/>
              </w:rPr>
            </w:pPr>
            <w:r w:rsidRPr="00C316CF">
              <w:rPr>
                <w:sz w:val="20"/>
              </w:rPr>
              <w:t>Н</w:t>
            </w:r>
          </w:p>
        </w:tc>
        <w:tc>
          <w:tcPr>
            <w:tcW w:w="496" w:type="pct"/>
            <w:shd w:val="clear" w:color="auto" w:fill="auto"/>
            <w:vAlign w:val="center"/>
          </w:tcPr>
          <w:p w14:paraId="43E0E7D3" w14:textId="77777777" w:rsidR="00150B3A" w:rsidRPr="00C316CF" w:rsidRDefault="00150B3A" w:rsidP="00DA4B22">
            <w:pPr>
              <w:spacing w:before="0" w:after="0" w:line="276" w:lineRule="auto"/>
              <w:jc w:val="center"/>
              <w:rPr>
                <w:sz w:val="20"/>
              </w:rPr>
            </w:pPr>
            <w:r>
              <w:rPr>
                <w:sz w:val="20"/>
              </w:rPr>
              <w:t>N</w:t>
            </w:r>
          </w:p>
        </w:tc>
        <w:tc>
          <w:tcPr>
            <w:tcW w:w="1387" w:type="pct"/>
            <w:shd w:val="clear" w:color="auto" w:fill="auto"/>
            <w:vAlign w:val="center"/>
          </w:tcPr>
          <w:p w14:paraId="262A6CC9" w14:textId="77777777" w:rsidR="00150B3A" w:rsidRPr="00C316CF" w:rsidRDefault="00150B3A" w:rsidP="00DA4B22">
            <w:pPr>
              <w:spacing w:before="0" w:after="0" w:line="276" w:lineRule="auto"/>
              <w:rPr>
                <w:sz w:val="20"/>
              </w:rPr>
            </w:pPr>
            <w:r>
              <w:rPr>
                <w:sz w:val="20"/>
              </w:rPr>
              <w:t>Номер версии документа</w:t>
            </w:r>
          </w:p>
        </w:tc>
        <w:tc>
          <w:tcPr>
            <w:tcW w:w="1385" w:type="pct"/>
            <w:shd w:val="clear" w:color="auto" w:fill="auto"/>
          </w:tcPr>
          <w:p w14:paraId="449C1A69" w14:textId="77777777" w:rsidR="00150B3A" w:rsidRDefault="00150B3A" w:rsidP="00DA4B22">
            <w:pPr>
              <w:spacing w:before="0" w:after="0" w:line="276" w:lineRule="auto"/>
              <w:rPr>
                <w:sz w:val="20"/>
              </w:rPr>
            </w:pPr>
            <w:r>
              <w:rPr>
                <w:sz w:val="20"/>
              </w:rPr>
              <w:t>Допустимы только неотрицательные числа/</w:t>
            </w:r>
          </w:p>
          <w:p w14:paraId="33ADFB3F" w14:textId="77777777" w:rsidR="00150B3A" w:rsidRPr="00C316CF" w:rsidRDefault="00150B3A" w:rsidP="00DA4B22">
            <w:pPr>
              <w:spacing w:before="0" w:after="0" w:line="276" w:lineRule="auto"/>
              <w:rPr>
                <w:sz w:val="20"/>
              </w:rPr>
            </w:pPr>
            <w:r w:rsidRPr="00C316CF">
              <w:rPr>
                <w:sz w:val="20"/>
              </w:rPr>
              <w:t>В случае если значение поля не указано или в поле указано 1, считается, что это первоначальная версия документа, иначе – изменение существующей версии. При приеме изменений документа контролируется последовательность нумерации</w:t>
            </w:r>
          </w:p>
        </w:tc>
      </w:tr>
      <w:tr w:rsidR="00150B3A" w:rsidRPr="00301389" w14:paraId="5A744E6B" w14:textId="77777777" w:rsidTr="00534AA3">
        <w:trPr>
          <w:jc w:val="center"/>
        </w:trPr>
        <w:tc>
          <w:tcPr>
            <w:tcW w:w="743" w:type="pct"/>
            <w:shd w:val="clear" w:color="auto" w:fill="auto"/>
            <w:vAlign w:val="center"/>
          </w:tcPr>
          <w:p w14:paraId="0B9F8C53" w14:textId="77777777" w:rsidR="00150B3A" w:rsidRPr="00301389" w:rsidRDefault="00150B3A" w:rsidP="00DA4B22">
            <w:pPr>
              <w:spacing w:before="0" w:after="0" w:line="276" w:lineRule="auto"/>
              <w:contextualSpacing/>
              <w:rPr>
                <w:sz w:val="20"/>
              </w:rPr>
            </w:pPr>
          </w:p>
        </w:tc>
        <w:tc>
          <w:tcPr>
            <w:tcW w:w="790" w:type="pct"/>
            <w:shd w:val="clear" w:color="auto" w:fill="auto"/>
            <w:vAlign w:val="center"/>
          </w:tcPr>
          <w:p w14:paraId="02D7010E" w14:textId="77777777" w:rsidR="00150B3A" w:rsidRPr="00C316CF" w:rsidRDefault="00150B3A" w:rsidP="00DA4B22">
            <w:pPr>
              <w:spacing w:before="0" w:after="0" w:line="276" w:lineRule="auto"/>
              <w:rPr>
                <w:sz w:val="20"/>
              </w:rPr>
            </w:pPr>
            <w:r w:rsidRPr="00626863">
              <w:rPr>
                <w:sz w:val="20"/>
              </w:rPr>
              <w:t>foundationDocInfo</w:t>
            </w:r>
          </w:p>
        </w:tc>
        <w:tc>
          <w:tcPr>
            <w:tcW w:w="199" w:type="pct"/>
            <w:shd w:val="clear" w:color="auto" w:fill="auto"/>
            <w:vAlign w:val="center"/>
          </w:tcPr>
          <w:p w14:paraId="0D5032B5" w14:textId="77777777" w:rsidR="00150B3A" w:rsidRPr="00FD3C60" w:rsidRDefault="00150B3A" w:rsidP="00DA4B22">
            <w:pPr>
              <w:spacing w:before="0" w:after="0" w:line="276" w:lineRule="auto"/>
              <w:jc w:val="center"/>
              <w:rPr>
                <w:sz w:val="20"/>
              </w:rPr>
            </w:pPr>
            <w:r>
              <w:rPr>
                <w:sz w:val="20"/>
              </w:rPr>
              <w:t>Н</w:t>
            </w:r>
          </w:p>
        </w:tc>
        <w:tc>
          <w:tcPr>
            <w:tcW w:w="496" w:type="pct"/>
            <w:shd w:val="clear" w:color="auto" w:fill="auto"/>
            <w:vAlign w:val="center"/>
          </w:tcPr>
          <w:p w14:paraId="58B5FB35" w14:textId="77777777" w:rsidR="00150B3A" w:rsidRPr="00C316CF" w:rsidRDefault="00150B3A" w:rsidP="00DA4B22">
            <w:pPr>
              <w:spacing w:before="0" w:after="0" w:line="276" w:lineRule="auto"/>
              <w:jc w:val="center"/>
              <w:rPr>
                <w:sz w:val="20"/>
              </w:rPr>
            </w:pPr>
            <w:r w:rsidRPr="00C316CF">
              <w:rPr>
                <w:sz w:val="20"/>
              </w:rPr>
              <w:t>S</w:t>
            </w:r>
          </w:p>
        </w:tc>
        <w:tc>
          <w:tcPr>
            <w:tcW w:w="1387" w:type="pct"/>
            <w:shd w:val="clear" w:color="auto" w:fill="auto"/>
            <w:vAlign w:val="center"/>
          </w:tcPr>
          <w:p w14:paraId="58730C97" w14:textId="77777777" w:rsidR="00150B3A" w:rsidRPr="00C316CF" w:rsidRDefault="00150B3A" w:rsidP="00DA4B22">
            <w:pPr>
              <w:spacing w:before="0" w:after="0" w:line="276" w:lineRule="auto"/>
              <w:rPr>
                <w:sz w:val="20"/>
              </w:rPr>
            </w:pPr>
            <w:r>
              <w:rPr>
                <w:sz w:val="20"/>
              </w:rPr>
              <w:t>Документ-основание</w:t>
            </w:r>
          </w:p>
        </w:tc>
        <w:tc>
          <w:tcPr>
            <w:tcW w:w="1385" w:type="pct"/>
            <w:shd w:val="clear" w:color="auto" w:fill="auto"/>
          </w:tcPr>
          <w:p w14:paraId="50B6E06F" w14:textId="77777777" w:rsidR="00150B3A" w:rsidRDefault="00150B3A" w:rsidP="00DA4B22">
            <w:pPr>
              <w:spacing w:before="0" w:after="0" w:line="276" w:lineRule="auto"/>
              <w:rPr>
                <w:sz w:val="20"/>
              </w:rPr>
            </w:pPr>
            <w:r w:rsidRPr="00A81D56">
              <w:rPr>
                <w:sz w:val="20"/>
              </w:rPr>
              <w:t>Блок игнорируется при приеме, автоматически заполняется при передаче</w:t>
            </w:r>
          </w:p>
          <w:p w14:paraId="12CCEB87" w14:textId="77777777" w:rsidR="00150B3A" w:rsidRPr="00C316CF" w:rsidRDefault="00150B3A" w:rsidP="00DA4B22">
            <w:pPr>
              <w:spacing w:before="0" w:after="0" w:line="276" w:lineRule="auto"/>
              <w:rPr>
                <w:sz w:val="20"/>
              </w:rPr>
            </w:pPr>
            <w:r>
              <w:rPr>
                <w:sz w:val="20"/>
              </w:rPr>
              <w:t xml:space="preserve">Состав блока см. состав соответствующего блока в </w:t>
            </w:r>
            <w:r w:rsidRPr="002A222A">
              <w:rPr>
                <w:bCs/>
                <w:sz w:val="20"/>
              </w:rPr>
              <w:t>документе «</w:t>
            </w:r>
            <w:r w:rsidRPr="001E54C2">
              <w:rPr>
                <w:sz w:val="20"/>
              </w:rPr>
              <w:t>Протокол подведения итогов определения поставщика (подрядчика, исполнителя) ЭЗК20 (запрос котировок в электронной форме c 01.04.2021 года)</w:t>
            </w:r>
            <w:r>
              <w:rPr>
                <w:sz w:val="20"/>
              </w:rPr>
              <w:t>» (</w:t>
            </w:r>
            <w:r w:rsidRPr="001E54C2">
              <w:rPr>
                <w:sz w:val="20"/>
              </w:rPr>
              <w:t>protocolEZK2020Final</w:t>
            </w:r>
            <w:r>
              <w:rPr>
                <w:sz w:val="20"/>
              </w:rPr>
              <w:t>)</w:t>
            </w:r>
          </w:p>
        </w:tc>
      </w:tr>
      <w:tr w:rsidR="00150B3A" w:rsidRPr="00301389" w14:paraId="3DA86F23" w14:textId="77777777" w:rsidTr="00534AA3">
        <w:trPr>
          <w:jc w:val="center"/>
        </w:trPr>
        <w:tc>
          <w:tcPr>
            <w:tcW w:w="743" w:type="pct"/>
            <w:shd w:val="clear" w:color="auto" w:fill="auto"/>
            <w:vAlign w:val="center"/>
          </w:tcPr>
          <w:p w14:paraId="3AF13770" w14:textId="77777777" w:rsidR="00150B3A" w:rsidRPr="00301389" w:rsidRDefault="00150B3A" w:rsidP="00DA4B22">
            <w:pPr>
              <w:spacing w:before="0" w:after="0" w:line="276" w:lineRule="auto"/>
              <w:contextualSpacing/>
              <w:rPr>
                <w:sz w:val="20"/>
              </w:rPr>
            </w:pPr>
          </w:p>
        </w:tc>
        <w:tc>
          <w:tcPr>
            <w:tcW w:w="790" w:type="pct"/>
            <w:shd w:val="clear" w:color="auto" w:fill="auto"/>
            <w:vAlign w:val="center"/>
          </w:tcPr>
          <w:p w14:paraId="52E891FD" w14:textId="77777777" w:rsidR="00150B3A" w:rsidRPr="00C316CF" w:rsidRDefault="00150B3A" w:rsidP="00DA4B22">
            <w:pPr>
              <w:spacing w:before="0" w:after="0" w:line="276" w:lineRule="auto"/>
              <w:rPr>
                <w:sz w:val="20"/>
              </w:rPr>
            </w:pPr>
            <w:r w:rsidRPr="00C316CF">
              <w:rPr>
                <w:sz w:val="20"/>
              </w:rPr>
              <w:t>commonInfo</w:t>
            </w:r>
          </w:p>
        </w:tc>
        <w:tc>
          <w:tcPr>
            <w:tcW w:w="199" w:type="pct"/>
            <w:shd w:val="clear" w:color="auto" w:fill="auto"/>
            <w:vAlign w:val="center"/>
          </w:tcPr>
          <w:p w14:paraId="3F3569A2" w14:textId="77777777" w:rsidR="00150B3A" w:rsidRPr="00C316CF" w:rsidRDefault="00150B3A" w:rsidP="00DA4B22">
            <w:pPr>
              <w:spacing w:before="0" w:after="0" w:line="276" w:lineRule="auto"/>
              <w:jc w:val="center"/>
              <w:rPr>
                <w:sz w:val="20"/>
              </w:rPr>
            </w:pPr>
            <w:r w:rsidRPr="00C316CF">
              <w:rPr>
                <w:sz w:val="20"/>
              </w:rPr>
              <w:t>О</w:t>
            </w:r>
          </w:p>
        </w:tc>
        <w:tc>
          <w:tcPr>
            <w:tcW w:w="496" w:type="pct"/>
            <w:shd w:val="clear" w:color="auto" w:fill="auto"/>
            <w:vAlign w:val="center"/>
          </w:tcPr>
          <w:p w14:paraId="7F2233B4" w14:textId="77777777" w:rsidR="00150B3A" w:rsidRPr="00C316CF" w:rsidRDefault="00150B3A" w:rsidP="00DA4B22">
            <w:pPr>
              <w:spacing w:before="0" w:after="0" w:line="276" w:lineRule="auto"/>
              <w:jc w:val="center"/>
              <w:rPr>
                <w:sz w:val="20"/>
              </w:rPr>
            </w:pPr>
            <w:r w:rsidRPr="00C316CF">
              <w:rPr>
                <w:sz w:val="20"/>
              </w:rPr>
              <w:t>S</w:t>
            </w:r>
          </w:p>
        </w:tc>
        <w:tc>
          <w:tcPr>
            <w:tcW w:w="1387" w:type="pct"/>
            <w:shd w:val="clear" w:color="auto" w:fill="auto"/>
            <w:vAlign w:val="center"/>
          </w:tcPr>
          <w:p w14:paraId="5E268802" w14:textId="77777777" w:rsidR="00150B3A" w:rsidRPr="00C316CF" w:rsidRDefault="00150B3A" w:rsidP="00DA4B22">
            <w:pPr>
              <w:spacing w:before="0" w:after="0" w:line="276" w:lineRule="auto"/>
              <w:rPr>
                <w:sz w:val="20"/>
              </w:rPr>
            </w:pPr>
            <w:r w:rsidRPr="00C316CF">
              <w:rPr>
                <w:sz w:val="20"/>
              </w:rPr>
              <w:t>Общая информация</w:t>
            </w:r>
          </w:p>
        </w:tc>
        <w:tc>
          <w:tcPr>
            <w:tcW w:w="1385" w:type="pct"/>
            <w:shd w:val="clear" w:color="auto" w:fill="auto"/>
          </w:tcPr>
          <w:p w14:paraId="073CAC3E" w14:textId="77777777" w:rsidR="00150B3A" w:rsidRPr="00C316CF" w:rsidRDefault="00150B3A" w:rsidP="00DA4B22">
            <w:pPr>
              <w:spacing w:before="0" w:after="0" w:line="276" w:lineRule="auto"/>
              <w:rPr>
                <w:sz w:val="20"/>
              </w:rPr>
            </w:pPr>
            <w:r>
              <w:rPr>
                <w:sz w:val="20"/>
              </w:rPr>
              <w:t xml:space="preserve">Состав блока см. состав соответствующего блока в </w:t>
            </w:r>
            <w:r w:rsidRPr="002A222A">
              <w:rPr>
                <w:bCs/>
                <w:sz w:val="20"/>
              </w:rPr>
              <w:t>документе «</w:t>
            </w:r>
            <w:r w:rsidRPr="001E54C2">
              <w:rPr>
                <w:sz w:val="20"/>
              </w:rPr>
              <w:t>Протокол подведения итогов определения поставщика (подрядчика, исполнителя) ЭЗК20 (запрос котировок в электронной форме c 01.04.2021 года)</w:t>
            </w:r>
            <w:r>
              <w:rPr>
                <w:sz w:val="20"/>
              </w:rPr>
              <w:t>» (</w:t>
            </w:r>
            <w:r w:rsidRPr="001E54C2">
              <w:rPr>
                <w:sz w:val="20"/>
              </w:rPr>
              <w:t>protocolEZK2020Final</w:t>
            </w:r>
            <w:r>
              <w:rPr>
                <w:sz w:val="20"/>
              </w:rPr>
              <w:t>)</w:t>
            </w:r>
          </w:p>
        </w:tc>
      </w:tr>
      <w:tr w:rsidR="00150B3A" w:rsidRPr="00301389" w14:paraId="570B6BCE" w14:textId="77777777" w:rsidTr="00534AA3">
        <w:trPr>
          <w:jc w:val="center"/>
        </w:trPr>
        <w:tc>
          <w:tcPr>
            <w:tcW w:w="743" w:type="pct"/>
            <w:shd w:val="clear" w:color="auto" w:fill="auto"/>
            <w:vAlign w:val="center"/>
          </w:tcPr>
          <w:p w14:paraId="01BC566E" w14:textId="77777777" w:rsidR="00150B3A" w:rsidRPr="00301389" w:rsidRDefault="00150B3A" w:rsidP="00DA4B22">
            <w:pPr>
              <w:spacing w:before="0" w:after="0" w:line="276" w:lineRule="auto"/>
              <w:contextualSpacing/>
              <w:rPr>
                <w:sz w:val="20"/>
              </w:rPr>
            </w:pPr>
          </w:p>
        </w:tc>
        <w:tc>
          <w:tcPr>
            <w:tcW w:w="790" w:type="pct"/>
            <w:shd w:val="clear" w:color="auto" w:fill="auto"/>
            <w:vAlign w:val="center"/>
          </w:tcPr>
          <w:p w14:paraId="314C5CBB" w14:textId="77777777" w:rsidR="00150B3A" w:rsidRPr="00C316CF" w:rsidRDefault="00150B3A" w:rsidP="00DA4B22">
            <w:pPr>
              <w:spacing w:before="0" w:after="0" w:line="276" w:lineRule="auto"/>
              <w:rPr>
                <w:sz w:val="20"/>
              </w:rPr>
            </w:pPr>
            <w:r w:rsidRPr="00C316CF">
              <w:rPr>
                <w:sz w:val="20"/>
              </w:rPr>
              <w:t>protocolPublisherInfo</w:t>
            </w:r>
          </w:p>
        </w:tc>
        <w:tc>
          <w:tcPr>
            <w:tcW w:w="199" w:type="pct"/>
            <w:shd w:val="clear" w:color="auto" w:fill="auto"/>
            <w:vAlign w:val="center"/>
          </w:tcPr>
          <w:p w14:paraId="598E3033" w14:textId="77777777" w:rsidR="00150B3A" w:rsidRPr="00C316CF" w:rsidRDefault="00150B3A" w:rsidP="00DA4B22">
            <w:pPr>
              <w:spacing w:before="0" w:after="0" w:line="276" w:lineRule="auto"/>
              <w:jc w:val="center"/>
              <w:rPr>
                <w:sz w:val="20"/>
              </w:rPr>
            </w:pPr>
            <w:r w:rsidRPr="00C316CF">
              <w:rPr>
                <w:sz w:val="20"/>
              </w:rPr>
              <w:t>О</w:t>
            </w:r>
          </w:p>
        </w:tc>
        <w:tc>
          <w:tcPr>
            <w:tcW w:w="496" w:type="pct"/>
            <w:shd w:val="clear" w:color="auto" w:fill="auto"/>
            <w:vAlign w:val="center"/>
          </w:tcPr>
          <w:p w14:paraId="3EDC0332" w14:textId="77777777" w:rsidR="00150B3A" w:rsidRPr="00C316CF" w:rsidRDefault="00150B3A" w:rsidP="00DA4B22">
            <w:pPr>
              <w:spacing w:before="0" w:after="0" w:line="276" w:lineRule="auto"/>
              <w:jc w:val="center"/>
              <w:rPr>
                <w:sz w:val="20"/>
              </w:rPr>
            </w:pPr>
            <w:r w:rsidRPr="00C316CF">
              <w:rPr>
                <w:sz w:val="20"/>
              </w:rPr>
              <w:t>S</w:t>
            </w:r>
          </w:p>
        </w:tc>
        <w:tc>
          <w:tcPr>
            <w:tcW w:w="1387" w:type="pct"/>
            <w:shd w:val="clear" w:color="auto" w:fill="auto"/>
            <w:vAlign w:val="center"/>
          </w:tcPr>
          <w:p w14:paraId="197379DF" w14:textId="77777777" w:rsidR="00150B3A" w:rsidRPr="00C316CF" w:rsidRDefault="00150B3A" w:rsidP="00DA4B22">
            <w:pPr>
              <w:spacing w:before="0" w:after="0" w:line="276" w:lineRule="auto"/>
              <w:rPr>
                <w:sz w:val="20"/>
              </w:rPr>
            </w:pPr>
            <w:r w:rsidRPr="00C316CF">
              <w:rPr>
                <w:sz w:val="20"/>
              </w:rPr>
              <w:t>Информация об организации, разместившей протокол</w:t>
            </w:r>
          </w:p>
        </w:tc>
        <w:tc>
          <w:tcPr>
            <w:tcW w:w="1385" w:type="pct"/>
            <w:shd w:val="clear" w:color="auto" w:fill="auto"/>
          </w:tcPr>
          <w:p w14:paraId="7E171848" w14:textId="77777777" w:rsidR="00150B3A" w:rsidRPr="00C316CF" w:rsidRDefault="00150B3A" w:rsidP="00DA4B22">
            <w:pPr>
              <w:spacing w:before="0" w:after="0" w:line="276" w:lineRule="auto"/>
              <w:rPr>
                <w:sz w:val="20"/>
              </w:rPr>
            </w:pPr>
            <w:r>
              <w:rPr>
                <w:sz w:val="20"/>
              </w:rPr>
              <w:t xml:space="preserve">Состав блока см. состав соответствующего блока в </w:t>
            </w:r>
            <w:r w:rsidRPr="002A222A">
              <w:rPr>
                <w:bCs/>
                <w:sz w:val="20"/>
              </w:rPr>
              <w:t>документе «</w:t>
            </w:r>
            <w:r w:rsidRPr="001E54C2">
              <w:rPr>
                <w:sz w:val="20"/>
              </w:rPr>
              <w:t>Протокол подведения итогов определения поставщика (подрядчика, исполнителя) ЭЗК20 (запрос котировок в электронной форме c 01.04.2021 года)</w:t>
            </w:r>
            <w:r>
              <w:rPr>
                <w:sz w:val="20"/>
              </w:rPr>
              <w:t>» (</w:t>
            </w:r>
            <w:r w:rsidRPr="001E54C2">
              <w:rPr>
                <w:sz w:val="20"/>
              </w:rPr>
              <w:t>protocolEZK2020Final</w:t>
            </w:r>
            <w:r>
              <w:rPr>
                <w:sz w:val="20"/>
              </w:rPr>
              <w:t>)</w:t>
            </w:r>
          </w:p>
        </w:tc>
      </w:tr>
      <w:tr w:rsidR="00150B3A" w:rsidRPr="00301389" w14:paraId="59F30EDF" w14:textId="77777777" w:rsidTr="00534AA3">
        <w:trPr>
          <w:jc w:val="center"/>
        </w:trPr>
        <w:tc>
          <w:tcPr>
            <w:tcW w:w="743" w:type="pct"/>
            <w:shd w:val="clear" w:color="auto" w:fill="auto"/>
            <w:vAlign w:val="center"/>
          </w:tcPr>
          <w:p w14:paraId="6C339C2B" w14:textId="77777777" w:rsidR="00150B3A" w:rsidRPr="00301389" w:rsidRDefault="00150B3A" w:rsidP="00DA4B22">
            <w:pPr>
              <w:spacing w:before="0" w:after="0" w:line="276" w:lineRule="auto"/>
              <w:contextualSpacing/>
              <w:rPr>
                <w:sz w:val="20"/>
              </w:rPr>
            </w:pPr>
          </w:p>
        </w:tc>
        <w:tc>
          <w:tcPr>
            <w:tcW w:w="790" w:type="pct"/>
            <w:shd w:val="clear" w:color="auto" w:fill="auto"/>
            <w:vAlign w:val="center"/>
          </w:tcPr>
          <w:p w14:paraId="12FB11C3" w14:textId="77777777" w:rsidR="00150B3A" w:rsidRPr="00C316CF" w:rsidRDefault="00150B3A" w:rsidP="00DA4B22">
            <w:pPr>
              <w:spacing w:before="0" w:after="0" w:line="276" w:lineRule="auto"/>
              <w:rPr>
                <w:sz w:val="20"/>
              </w:rPr>
            </w:pPr>
            <w:r w:rsidRPr="00C316CF">
              <w:rPr>
                <w:sz w:val="20"/>
              </w:rPr>
              <w:t>extPrintFormInfo</w:t>
            </w:r>
          </w:p>
        </w:tc>
        <w:tc>
          <w:tcPr>
            <w:tcW w:w="199" w:type="pct"/>
            <w:shd w:val="clear" w:color="auto" w:fill="auto"/>
            <w:vAlign w:val="center"/>
          </w:tcPr>
          <w:p w14:paraId="44E52E4C" w14:textId="77777777" w:rsidR="00150B3A" w:rsidRPr="00C316CF" w:rsidRDefault="00150B3A" w:rsidP="00DA4B22">
            <w:pPr>
              <w:spacing w:before="0" w:after="0" w:line="276" w:lineRule="auto"/>
              <w:jc w:val="center"/>
              <w:rPr>
                <w:sz w:val="20"/>
              </w:rPr>
            </w:pPr>
            <w:r w:rsidRPr="00C316CF">
              <w:rPr>
                <w:sz w:val="20"/>
              </w:rPr>
              <w:t>О</w:t>
            </w:r>
          </w:p>
        </w:tc>
        <w:tc>
          <w:tcPr>
            <w:tcW w:w="496" w:type="pct"/>
            <w:shd w:val="clear" w:color="auto" w:fill="auto"/>
            <w:vAlign w:val="center"/>
          </w:tcPr>
          <w:p w14:paraId="272DE5E3" w14:textId="77777777" w:rsidR="00150B3A" w:rsidRPr="00C316CF" w:rsidRDefault="00150B3A" w:rsidP="00DA4B22">
            <w:pPr>
              <w:spacing w:before="0" w:after="0" w:line="276" w:lineRule="auto"/>
              <w:jc w:val="center"/>
              <w:rPr>
                <w:sz w:val="20"/>
              </w:rPr>
            </w:pPr>
            <w:r w:rsidRPr="00C316CF">
              <w:rPr>
                <w:sz w:val="20"/>
              </w:rPr>
              <w:t>S</w:t>
            </w:r>
          </w:p>
        </w:tc>
        <w:tc>
          <w:tcPr>
            <w:tcW w:w="1387" w:type="pct"/>
            <w:shd w:val="clear" w:color="auto" w:fill="auto"/>
            <w:vAlign w:val="center"/>
          </w:tcPr>
          <w:p w14:paraId="26D90BDC" w14:textId="77777777" w:rsidR="00150B3A" w:rsidRPr="00C316CF" w:rsidRDefault="00150B3A" w:rsidP="00DA4B22">
            <w:pPr>
              <w:spacing w:before="0" w:after="0" w:line="276" w:lineRule="auto"/>
              <w:rPr>
                <w:sz w:val="20"/>
              </w:rPr>
            </w:pPr>
            <w:r w:rsidRPr="00C316CF">
              <w:rPr>
                <w:sz w:val="20"/>
              </w:rPr>
              <w:t>Электронный документ, полученный из внешней системы</w:t>
            </w:r>
          </w:p>
        </w:tc>
        <w:tc>
          <w:tcPr>
            <w:tcW w:w="1385" w:type="pct"/>
            <w:shd w:val="clear" w:color="auto" w:fill="auto"/>
          </w:tcPr>
          <w:p w14:paraId="6FA8BAF4" w14:textId="77777777" w:rsidR="00150B3A" w:rsidRDefault="00150B3A" w:rsidP="00DA4B22">
            <w:pPr>
              <w:spacing w:before="0" w:after="0" w:line="276" w:lineRule="auto"/>
              <w:rPr>
                <w:bCs/>
                <w:sz w:val="20"/>
              </w:rPr>
            </w:pPr>
            <w:r>
              <w:rPr>
                <w:sz w:val="20"/>
              </w:rPr>
              <w:t xml:space="preserve">Состав блока см. состав соответствующего блока в документе </w:t>
            </w:r>
            <w:r w:rsidR="00506371" w:rsidRPr="00506371">
              <w:rPr>
                <w:bCs/>
                <w:sz w:val="20"/>
              </w:rPr>
              <w:t>«Протокол подведения итогов определения поставщика (подрядчика, исполнителя) ЭЗК20 (запрос котировок в электронной форме c 01.04.2021 года)» (epProtocolEZK2020Final)</w:t>
            </w:r>
          </w:p>
          <w:p w14:paraId="37192025" w14:textId="77777777" w:rsidR="007B27F0" w:rsidRPr="00C316CF" w:rsidRDefault="007B27F0" w:rsidP="00DA4B22">
            <w:pPr>
              <w:spacing w:before="0" w:after="0" w:line="276" w:lineRule="auto"/>
              <w:rPr>
                <w:sz w:val="20"/>
              </w:rPr>
            </w:pPr>
            <w:r w:rsidRPr="007B27F0">
              <w:rPr>
                <w:sz w:val="20"/>
              </w:rPr>
              <w:t>В составе блока на стороне ЕИС принимается сформированная на площадке печатная форма протокола без сведений об участниках закупки</w:t>
            </w:r>
          </w:p>
        </w:tc>
      </w:tr>
      <w:tr w:rsidR="00150B3A" w:rsidRPr="00301389" w14:paraId="6D574A78" w14:textId="77777777" w:rsidTr="00534AA3">
        <w:trPr>
          <w:jc w:val="center"/>
        </w:trPr>
        <w:tc>
          <w:tcPr>
            <w:tcW w:w="743" w:type="pct"/>
            <w:shd w:val="clear" w:color="auto" w:fill="auto"/>
            <w:vAlign w:val="center"/>
          </w:tcPr>
          <w:p w14:paraId="5C8E5C46" w14:textId="77777777" w:rsidR="00150B3A" w:rsidRPr="00301389" w:rsidRDefault="00150B3A" w:rsidP="00DA4B22">
            <w:pPr>
              <w:spacing w:before="0" w:after="0" w:line="276" w:lineRule="auto"/>
              <w:contextualSpacing/>
              <w:rPr>
                <w:sz w:val="20"/>
              </w:rPr>
            </w:pPr>
          </w:p>
        </w:tc>
        <w:tc>
          <w:tcPr>
            <w:tcW w:w="790" w:type="pct"/>
            <w:shd w:val="clear" w:color="auto" w:fill="auto"/>
            <w:vAlign w:val="center"/>
          </w:tcPr>
          <w:p w14:paraId="5C76CC69" w14:textId="77777777" w:rsidR="00150B3A" w:rsidRPr="00C316CF" w:rsidRDefault="00150B3A" w:rsidP="00DA4B22">
            <w:pPr>
              <w:spacing w:before="0" w:after="0" w:line="276" w:lineRule="auto"/>
              <w:rPr>
                <w:sz w:val="20"/>
              </w:rPr>
            </w:pPr>
            <w:r w:rsidRPr="00C316CF">
              <w:rPr>
                <w:sz w:val="20"/>
              </w:rPr>
              <w:t>attachmentsInfo</w:t>
            </w:r>
          </w:p>
        </w:tc>
        <w:tc>
          <w:tcPr>
            <w:tcW w:w="199" w:type="pct"/>
            <w:shd w:val="clear" w:color="auto" w:fill="auto"/>
            <w:vAlign w:val="center"/>
          </w:tcPr>
          <w:p w14:paraId="548CAFF6" w14:textId="77777777" w:rsidR="00150B3A" w:rsidRPr="00C316CF" w:rsidRDefault="00150B3A" w:rsidP="00DA4B22">
            <w:pPr>
              <w:spacing w:before="0" w:after="0" w:line="276" w:lineRule="auto"/>
              <w:jc w:val="center"/>
              <w:rPr>
                <w:sz w:val="20"/>
              </w:rPr>
            </w:pPr>
            <w:r w:rsidRPr="00C316CF">
              <w:rPr>
                <w:sz w:val="20"/>
              </w:rPr>
              <w:t>Н</w:t>
            </w:r>
          </w:p>
        </w:tc>
        <w:tc>
          <w:tcPr>
            <w:tcW w:w="496" w:type="pct"/>
            <w:shd w:val="clear" w:color="auto" w:fill="auto"/>
            <w:vAlign w:val="center"/>
          </w:tcPr>
          <w:p w14:paraId="344745B6" w14:textId="77777777" w:rsidR="00150B3A" w:rsidRPr="00C316CF" w:rsidRDefault="00150B3A" w:rsidP="00DA4B22">
            <w:pPr>
              <w:spacing w:before="0" w:after="0" w:line="276" w:lineRule="auto"/>
              <w:jc w:val="center"/>
              <w:rPr>
                <w:sz w:val="20"/>
              </w:rPr>
            </w:pPr>
            <w:r w:rsidRPr="00C316CF">
              <w:rPr>
                <w:sz w:val="20"/>
              </w:rPr>
              <w:t>S</w:t>
            </w:r>
          </w:p>
        </w:tc>
        <w:tc>
          <w:tcPr>
            <w:tcW w:w="1387" w:type="pct"/>
            <w:shd w:val="clear" w:color="auto" w:fill="auto"/>
            <w:vAlign w:val="center"/>
          </w:tcPr>
          <w:p w14:paraId="2D4A2CB0" w14:textId="77777777" w:rsidR="00150B3A" w:rsidRPr="00C316CF" w:rsidRDefault="00150B3A" w:rsidP="00DA4B22">
            <w:pPr>
              <w:spacing w:before="0" w:after="0" w:line="276" w:lineRule="auto"/>
              <w:rPr>
                <w:sz w:val="20"/>
              </w:rPr>
            </w:pPr>
            <w:r w:rsidRPr="00C316CF">
              <w:rPr>
                <w:sz w:val="20"/>
              </w:rPr>
              <w:t>Информация о прикрепленных документах</w:t>
            </w:r>
          </w:p>
        </w:tc>
        <w:tc>
          <w:tcPr>
            <w:tcW w:w="1385" w:type="pct"/>
            <w:shd w:val="clear" w:color="auto" w:fill="auto"/>
          </w:tcPr>
          <w:p w14:paraId="11A1200D" w14:textId="77777777" w:rsidR="00150B3A" w:rsidRPr="00C316CF" w:rsidRDefault="00150B3A" w:rsidP="00DA4B22">
            <w:pPr>
              <w:spacing w:before="0" w:after="0" w:line="276" w:lineRule="auto"/>
              <w:rPr>
                <w:sz w:val="20"/>
              </w:rPr>
            </w:pPr>
            <w:r>
              <w:rPr>
                <w:sz w:val="20"/>
              </w:rPr>
              <w:t xml:space="preserve">Состав блока см. состав соответствующего блока в документе </w:t>
            </w:r>
            <w:r w:rsidR="007212A9">
              <w:rPr>
                <w:sz w:val="20"/>
              </w:rPr>
              <w:t>«</w:t>
            </w:r>
            <w:r w:rsidR="007212A9" w:rsidRPr="007212A9">
              <w:rPr>
                <w:bCs/>
                <w:sz w:val="20"/>
              </w:rPr>
              <w:t>Протокол подведения итогов определения поставщика (подрядчика, исполнителя) ЭЗК20 (запрос котировок в электронной форме c 01.04.2021 года)</w:t>
            </w:r>
            <w:r w:rsidR="007212A9">
              <w:rPr>
                <w:bCs/>
                <w:sz w:val="20"/>
              </w:rPr>
              <w:t>»</w:t>
            </w:r>
            <w:r w:rsidR="007212A9" w:rsidRPr="007212A9">
              <w:rPr>
                <w:bCs/>
                <w:sz w:val="20"/>
              </w:rPr>
              <w:t xml:space="preserve"> (epProtocolEZK2020Final)</w:t>
            </w:r>
          </w:p>
        </w:tc>
      </w:tr>
      <w:tr w:rsidR="00150B3A" w:rsidRPr="00301389" w14:paraId="04267031" w14:textId="77777777" w:rsidTr="00534AA3">
        <w:trPr>
          <w:jc w:val="center"/>
        </w:trPr>
        <w:tc>
          <w:tcPr>
            <w:tcW w:w="743" w:type="pct"/>
            <w:shd w:val="clear" w:color="auto" w:fill="auto"/>
            <w:vAlign w:val="center"/>
          </w:tcPr>
          <w:p w14:paraId="48D0BCD4" w14:textId="77777777" w:rsidR="00150B3A" w:rsidRPr="00301389" w:rsidRDefault="00150B3A" w:rsidP="00DA4B22">
            <w:pPr>
              <w:spacing w:before="0" w:after="0" w:line="276" w:lineRule="auto"/>
              <w:contextualSpacing/>
              <w:rPr>
                <w:sz w:val="20"/>
              </w:rPr>
            </w:pPr>
          </w:p>
        </w:tc>
        <w:tc>
          <w:tcPr>
            <w:tcW w:w="790" w:type="pct"/>
            <w:shd w:val="clear" w:color="auto" w:fill="auto"/>
            <w:vAlign w:val="center"/>
          </w:tcPr>
          <w:p w14:paraId="0AE8E5C3" w14:textId="77777777" w:rsidR="00150B3A" w:rsidRPr="00C316CF" w:rsidRDefault="00150B3A" w:rsidP="00DA4B22">
            <w:pPr>
              <w:spacing w:before="0" w:after="0" w:line="276" w:lineRule="auto"/>
              <w:rPr>
                <w:sz w:val="20"/>
              </w:rPr>
            </w:pPr>
            <w:r w:rsidRPr="00C316CF">
              <w:rPr>
                <w:sz w:val="20"/>
              </w:rPr>
              <w:t>modificationInfo</w:t>
            </w:r>
          </w:p>
        </w:tc>
        <w:tc>
          <w:tcPr>
            <w:tcW w:w="199" w:type="pct"/>
            <w:shd w:val="clear" w:color="auto" w:fill="auto"/>
            <w:vAlign w:val="center"/>
          </w:tcPr>
          <w:p w14:paraId="23C32E07" w14:textId="77777777" w:rsidR="00150B3A" w:rsidRPr="00C316CF" w:rsidRDefault="00150B3A" w:rsidP="00DA4B22">
            <w:pPr>
              <w:spacing w:before="0" w:after="0" w:line="276" w:lineRule="auto"/>
              <w:jc w:val="center"/>
              <w:rPr>
                <w:sz w:val="20"/>
              </w:rPr>
            </w:pPr>
            <w:r w:rsidRPr="00C316CF">
              <w:rPr>
                <w:sz w:val="20"/>
              </w:rPr>
              <w:t>Н</w:t>
            </w:r>
          </w:p>
        </w:tc>
        <w:tc>
          <w:tcPr>
            <w:tcW w:w="496" w:type="pct"/>
            <w:shd w:val="clear" w:color="auto" w:fill="auto"/>
            <w:vAlign w:val="center"/>
          </w:tcPr>
          <w:p w14:paraId="11C98143" w14:textId="77777777" w:rsidR="00150B3A" w:rsidRPr="00C316CF" w:rsidRDefault="00150B3A" w:rsidP="00DA4B22">
            <w:pPr>
              <w:spacing w:before="0" w:after="0" w:line="276" w:lineRule="auto"/>
              <w:jc w:val="center"/>
              <w:rPr>
                <w:sz w:val="20"/>
              </w:rPr>
            </w:pPr>
            <w:r w:rsidRPr="00C316CF">
              <w:rPr>
                <w:sz w:val="20"/>
              </w:rPr>
              <w:t>S</w:t>
            </w:r>
          </w:p>
        </w:tc>
        <w:tc>
          <w:tcPr>
            <w:tcW w:w="1387" w:type="pct"/>
            <w:shd w:val="clear" w:color="auto" w:fill="auto"/>
            <w:vAlign w:val="center"/>
          </w:tcPr>
          <w:p w14:paraId="7A709C16" w14:textId="77777777" w:rsidR="00150B3A" w:rsidRPr="00C316CF" w:rsidRDefault="00150B3A" w:rsidP="00DA4B22">
            <w:pPr>
              <w:spacing w:before="0" w:after="0" w:line="276" w:lineRule="auto"/>
              <w:rPr>
                <w:sz w:val="20"/>
              </w:rPr>
            </w:pPr>
            <w:r w:rsidRPr="00C316CF">
              <w:rPr>
                <w:sz w:val="20"/>
              </w:rPr>
              <w:t>Основание внесения изменений</w:t>
            </w:r>
          </w:p>
        </w:tc>
        <w:tc>
          <w:tcPr>
            <w:tcW w:w="1385" w:type="pct"/>
            <w:shd w:val="clear" w:color="auto" w:fill="auto"/>
          </w:tcPr>
          <w:p w14:paraId="4D20F366" w14:textId="77777777" w:rsidR="00150B3A" w:rsidRPr="00C316CF" w:rsidRDefault="00150B3A" w:rsidP="00DA4B22">
            <w:pPr>
              <w:spacing w:before="0" w:after="0" w:line="276" w:lineRule="auto"/>
              <w:rPr>
                <w:sz w:val="20"/>
              </w:rPr>
            </w:pPr>
            <w:r>
              <w:rPr>
                <w:sz w:val="20"/>
              </w:rPr>
              <w:t xml:space="preserve">Состав блока см. состав соответствующего блока в </w:t>
            </w:r>
            <w:r w:rsidRPr="002A222A">
              <w:rPr>
                <w:bCs/>
                <w:sz w:val="20"/>
              </w:rPr>
              <w:t>документе «</w:t>
            </w:r>
            <w:r w:rsidRPr="001E54C2">
              <w:rPr>
                <w:sz w:val="20"/>
              </w:rPr>
              <w:t>Протокол подведения итогов определения поставщика (подрядчика, исполнителя) ЭЗК20 (запрос котировок в электронной форме c 01.04.2021 года)</w:t>
            </w:r>
            <w:r>
              <w:rPr>
                <w:sz w:val="20"/>
              </w:rPr>
              <w:t>» (</w:t>
            </w:r>
            <w:r w:rsidRPr="001E54C2">
              <w:rPr>
                <w:sz w:val="20"/>
              </w:rPr>
              <w:t>protocolEZK2020Final</w:t>
            </w:r>
            <w:r>
              <w:rPr>
                <w:sz w:val="20"/>
              </w:rPr>
              <w:t>)</w:t>
            </w:r>
          </w:p>
        </w:tc>
      </w:tr>
      <w:tr w:rsidR="00150B3A" w:rsidRPr="00301389" w14:paraId="4C6945BB" w14:textId="77777777" w:rsidTr="00534AA3">
        <w:trPr>
          <w:jc w:val="center"/>
        </w:trPr>
        <w:tc>
          <w:tcPr>
            <w:tcW w:w="743" w:type="pct"/>
            <w:shd w:val="clear" w:color="auto" w:fill="auto"/>
            <w:vAlign w:val="center"/>
          </w:tcPr>
          <w:p w14:paraId="51AABD00" w14:textId="77777777" w:rsidR="00150B3A" w:rsidRPr="00301389" w:rsidRDefault="00150B3A" w:rsidP="00DA4B22">
            <w:pPr>
              <w:spacing w:before="0" w:after="0" w:line="276" w:lineRule="auto"/>
              <w:contextualSpacing/>
              <w:rPr>
                <w:sz w:val="20"/>
              </w:rPr>
            </w:pPr>
          </w:p>
        </w:tc>
        <w:tc>
          <w:tcPr>
            <w:tcW w:w="790" w:type="pct"/>
            <w:shd w:val="clear" w:color="auto" w:fill="auto"/>
            <w:vAlign w:val="center"/>
          </w:tcPr>
          <w:p w14:paraId="1E21817E" w14:textId="77777777" w:rsidR="00150B3A" w:rsidRPr="00C316CF" w:rsidRDefault="00150B3A" w:rsidP="00DA4B22">
            <w:pPr>
              <w:spacing w:before="0" w:after="0" w:line="276" w:lineRule="auto"/>
              <w:rPr>
                <w:sz w:val="20"/>
              </w:rPr>
            </w:pPr>
            <w:r w:rsidRPr="00C316CF">
              <w:rPr>
                <w:sz w:val="20"/>
              </w:rPr>
              <w:t>protocolInfo</w:t>
            </w:r>
          </w:p>
        </w:tc>
        <w:tc>
          <w:tcPr>
            <w:tcW w:w="199" w:type="pct"/>
            <w:shd w:val="clear" w:color="auto" w:fill="auto"/>
            <w:vAlign w:val="center"/>
          </w:tcPr>
          <w:p w14:paraId="0671861C" w14:textId="77777777" w:rsidR="00150B3A" w:rsidRPr="00C316CF" w:rsidRDefault="00150B3A" w:rsidP="00DA4B22">
            <w:pPr>
              <w:spacing w:before="0" w:after="0" w:line="276" w:lineRule="auto"/>
              <w:jc w:val="center"/>
              <w:rPr>
                <w:sz w:val="20"/>
              </w:rPr>
            </w:pPr>
            <w:r w:rsidRPr="00C316CF">
              <w:rPr>
                <w:sz w:val="20"/>
              </w:rPr>
              <w:t>О</w:t>
            </w:r>
          </w:p>
        </w:tc>
        <w:tc>
          <w:tcPr>
            <w:tcW w:w="496" w:type="pct"/>
            <w:shd w:val="clear" w:color="auto" w:fill="auto"/>
            <w:vAlign w:val="center"/>
          </w:tcPr>
          <w:p w14:paraId="4C3290A6" w14:textId="77777777" w:rsidR="00150B3A" w:rsidRPr="00C316CF" w:rsidRDefault="00150B3A" w:rsidP="00DA4B22">
            <w:pPr>
              <w:spacing w:before="0" w:after="0" w:line="276" w:lineRule="auto"/>
              <w:jc w:val="center"/>
              <w:rPr>
                <w:sz w:val="20"/>
              </w:rPr>
            </w:pPr>
            <w:r w:rsidRPr="00C316CF">
              <w:rPr>
                <w:sz w:val="20"/>
              </w:rPr>
              <w:t>S</w:t>
            </w:r>
          </w:p>
        </w:tc>
        <w:tc>
          <w:tcPr>
            <w:tcW w:w="1387" w:type="pct"/>
            <w:shd w:val="clear" w:color="auto" w:fill="auto"/>
            <w:vAlign w:val="center"/>
          </w:tcPr>
          <w:p w14:paraId="4AE41E26" w14:textId="77777777" w:rsidR="00150B3A" w:rsidRPr="00C316CF" w:rsidRDefault="00150B3A" w:rsidP="00DA4B22">
            <w:pPr>
              <w:spacing w:before="0" w:after="0" w:line="276" w:lineRule="auto"/>
              <w:rPr>
                <w:sz w:val="20"/>
              </w:rPr>
            </w:pPr>
            <w:r w:rsidRPr="009A3052">
              <w:rPr>
                <w:sz w:val="20"/>
              </w:rPr>
              <w:t>Информация о проведении ЭЗакА20</w:t>
            </w:r>
          </w:p>
        </w:tc>
        <w:tc>
          <w:tcPr>
            <w:tcW w:w="1385" w:type="pct"/>
            <w:shd w:val="clear" w:color="auto" w:fill="auto"/>
          </w:tcPr>
          <w:p w14:paraId="2C657C96" w14:textId="77777777" w:rsidR="00150B3A" w:rsidRPr="00C316CF" w:rsidRDefault="00150B3A" w:rsidP="00DA4B22">
            <w:pPr>
              <w:spacing w:before="0" w:after="0" w:line="276" w:lineRule="auto"/>
              <w:rPr>
                <w:sz w:val="20"/>
              </w:rPr>
            </w:pPr>
          </w:p>
        </w:tc>
      </w:tr>
      <w:tr w:rsidR="00150B3A" w:rsidRPr="00A945B0" w14:paraId="3D76196D" w14:textId="77777777" w:rsidTr="00534AA3">
        <w:trPr>
          <w:jc w:val="center"/>
        </w:trPr>
        <w:tc>
          <w:tcPr>
            <w:tcW w:w="5000" w:type="pct"/>
            <w:gridSpan w:val="6"/>
            <w:shd w:val="clear" w:color="auto" w:fill="auto"/>
            <w:vAlign w:val="center"/>
            <w:hideMark/>
          </w:tcPr>
          <w:p w14:paraId="7DA4FC75" w14:textId="77777777" w:rsidR="00150B3A" w:rsidRPr="009A3052" w:rsidRDefault="00150B3A" w:rsidP="00DA4B22">
            <w:pPr>
              <w:keepNext/>
              <w:spacing w:before="0" w:after="0" w:line="276" w:lineRule="auto"/>
              <w:contextualSpacing/>
              <w:jc w:val="center"/>
              <w:rPr>
                <w:b/>
                <w:sz w:val="20"/>
              </w:rPr>
            </w:pPr>
            <w:r w:rsidRPr="009A3052">
              <w:rPr>
                <w:b/>
                <w:sz w:val="20"/>
              </w:rPr>
              <w:t>Информация о проведении ЭЗакА20</w:t>
            </w:r>
          </w:p>
        </w:tc>
      </w:tr>
      <w:tr w:rsidR="00150B3A" w:rsidRPr="00301389" w14:paraId="2C3CF0C1" w14:textId="77777777" w:rsidTr="00534AA3">
        <w:trPr>
          <w:jc w:val="center"/>
        </w:trPr>
        <w:tc>
          <w:tcPr>
            <w:tcW w:w="743" w:type="pct"/>
            <w:shd w:val="clear" w:color="auto" w:fill="auto"/>
          </w:tcPr>
          <w:p w14:paraId="76BA4D6D" w14:textId="77777777" w:rsidR="00150B3A" w:rsidRPr="00162C8B" w:rsidRDefault="00150B3A" w:rsidP="00DA4B22">
            <w:pPr>
              <w:spacing w:before="0" w:after="0" w:line="276" w:lineRule="auto"/>
              <w:jc w:val="both"/>
              <w:rPr>
                <w:sz w:val="20"/>
              </w:rPr>
            </w:pPr>
            <w:r w:rsidRPr="00C316CF">
              <w:rPr>
                <w:b/>
                <w:bCs/>
                <w:sz w:val="20"/>
              </w:rPr>
              <w:t>protocolInfo</w:t>
            </w:r>
          </w:p>
        </w:tc>
        <w:tc>
          <w:tcPr>
            <w:tcW w:w="790" w:type="pct"/>
            <w:shd w:val="clear" w:color="auto" w:fill="auto"/>
            <w:vAlign w:val="center"/>
          </w:tcPr>
          <w:p w14:paraId="64393ED7" w14:textId="77777777" w:rsidR="00150B3A" w:rsidRPr="00301389" w:rsidRDefault="00150B3A" w:rsidP="00DA4B22">
            <w:pPr>
              <w:keepNext/>
              <w:spacing w:before="0" w:after="0" w:line="276" w:lineRule="auto"/>
              <w:contextualSpacing/>
              <w:rPr>
                <w:b/>
                <w:sz w:val="20"/>
              </w:rPr>
            </w:pPr>
          </w:p>
        </w:tc>
        <w:tc>
          <w:tcPr>
            <w:tcW w:w="199" w:type="pct"/>
            <w:shd w:val="clear" w:color="auto" w:fill="auto"/>
            <w:vAlign w:val="center"/>
          </w:tcPr>
          <w:p w14:paraId="032C9BD8" w14:textId="77777777" w:rsidR="00150B3A" w:rsidRPr="00301389" w:rsidRDefault="00150B3A" w:rsidP="00DA4B22">
            <w:pPr>
              <w:keepNext/>
              <w:spacing w:before="0" w:after="0" w:line="276" w:lineRule="auto"/>
              <w:contextualSpacing/>
              <w:jc w:val="center"/>
              <w:rPr>
                <w:b/>
                <w:sz w:val="20"/>
              </w:rPr>
            </w:pPr>
          </w:p>
        </w:tc>
        <w:tc>
          <w:tcPr>
            <w:tcW w:w="496" w:type="pct"/>
            <w:shd w:val="clear" w:color="auto" w:fill="auto"/>
            <w:vAlign w:val="center"/>
          </w:tcPr>
          <w:p w14:paraId="616369DC" w14:textId="77777777" w:rsidR="00150B3A" w:rsidRPr="00301389" w:rsidRDefault="00150B3A" w:rsidP="00DA4B22">
            <w:pPr>
              <w:keepNext/>
              <w:spacing w:before="0" w:after="0" w:line="276" w:lineRule="auto"/>
              <w:contextualSpacing/>
              <w:jc w:val="center"/>
              <w:rPr>
                <w:b/>
                <w:sz w:val="20"/>
              </w:rPr>
            </w:pPr>
          </w:p>
        </w:tc>
        <w:tc>
          <w:tcPr>
            <w:tcW w:w="1387" w:type="pct"/>
            <w:shd w:val="clear" w:color="auto" w:fill="auto"/>
            <w:vAlign w:val="center"/>
          </w:tcPr>
          <w:p w14:paraId="3DE10633" w14:textId="77777777" w:rsidR="00150B3A" w:rsidRPr="00301389" w:rsidRDefault="00150B3A" w:rsidP="00DA4B22">
            <w:pPr>
              <w:keepNext/>
              <w:spacing w:before="0" w:after="0" w:line="276" w:lineRule="auto"/>
              <w:contextualSpacing/>
              <w:rPr>
                <w:b/>
                <w:sz w:val="20"/>
              </w:rPr>
            </w:pPr>
          </w:p>
        </w:tc>
        <w:tc>
          <w:tcPr>
            <w:tcW w:w="1385" w:type="pct"/>
            <w:shd w:val="clear" w:color="auto" w:fill="auto"/>
            <w:vAlign w:val="center"/>
            <w:hideMark/>
          </w:tcPr>
          <w:p w14:paraId="7CB7A4DF" w14:textId="77777777" w:rsidR="00150B3A" w:rsidRPr="00301389" w:rsidRDefault="00150B3A" w:rsidP="00DA4B22">
            <w:pPr>
              <w:keepNext/>
              <w:spacing w:before="0" w:after="0" w:line="276" w:lineRule="auto"/>
              <w:contextualSpacing/>
              <w:rPr>
                <w:b/>
                <w:sz w:val="20"/>
              </w:rPr>
            </w:pPr>
          </w:p>
        </w:tc>
      </w:tr>
      <w:tr w:rsidR="00150B3A" w:rsidRPr="00301389" w14:paraId="76A76C50" w14:textId="77777777" w:rsidTr="00534AA3">
        <w:trPr>
          <w:jc w:val="center"/>
        </w:trPr>
        <w:tc>
          <w:tcPr>
            <w:tcW w:w="743" w:type="pct"/>
            <w:shd w:val="clear" w:color="auto" w:fill="auto"/>
            <w:vAlign w:val="center"/>
          </w:tcPr>
          <w:p w14:paraId="38ECEBC3" w14:textId="77777777" w:rsidR="00150B3A" w:rsidRPr="00301389" w:rsidRDefault="00150B3A" w:rsidP="00DA4B22">
            <w:pPr>
              <w:spacing w:before="0" w:after="0" w:line="276" w:lineRule="auto"/>
              <w:contextualSpacing/>
              <w:rPr>
                <w:sz w:val="20"/>
              </w:rPr>
            </w:pPr>
          </w:p>
        </w:tc>
        <w:tc>
          <w:tcPr>
            <w:tcW w:w="790" w:type="pct"/>
            <w:shd w:val="clear" w:color="auto" w:fill="auto"/>
            <w:vAlign w:val="center"/>
          </w:tcPr>
          <w:p w14:paraId="741D74E6" w14:textId="77777777" w:rsidR="00150B3A" w:rsidRPr="00C316CF" w:rsidRDefault="00150B3A" w:rsidP="00DA4B22">
            <w:pPr>
              <w:spacing w:before="0" w:after="0" w:line="276" w:lineRule="auto"/>
              <w:rPr>
                <w:sz w:val="20"/>
              </w:rPr>
            </w:pPr>
            <w:r w:rsidRPr="00427184">
              <w:rPr>
                <w:sz w:val="20"/>
              </w:rPr>
              <w:t>commissionInfo</w:t>
            </w:r>
          </w:p>
        </w:tc>
        <w:tc>
          <w:tcPr>
            <w:tcW w:w="199" w:type="pct"/>
            <w:shd w:val="clear" w:color="auto" w:fill="auto"/>
            <w:vAlign w:val="center"/>
          </w:tcPr>
          <w:p w14:paraId="291A8C53" w14:textId="77777777" w:rsidR="00150B3A" w:rsidRPr="00C316CF" w:rsidRDefault="008A3967" w:rsidP="00DA4B22">
            <w:pPr>
              <w:spacing w:before="0" w:after="0" w:line="276" w:lineRule="auto"/>
              <w:jc w:val="center"/>
              <w:rPr>
                <w:sz w:val="20"/>
              </w:rPr>
            </w:pPr>
            <w:r>
              <w:rPr>
                <w:sz w:val="20"/>
              </w:rPr>
              <w:t>Н</w:t>
            </w:r>
          </w:p>
        </w:tc>
        <w:tc>
          <w:tcPr>
            <w:tcW w:w="496" w:type="pct"/>
            <w:shd w:val="clear" w:color="auto" w:fill="auto"/>
            <w:vAlign w:val="center"/>
          </w:tcPr>
          <w:p w14:paraId="7A860DDC" w14:textId="77777777" w:rsidR="00150B3A" w:rsidRPr="00C316CF" w:rsidRDefault="00150B3A" w:rsidP="00DA4B22">
            <w:pPr>
              <w:spacing w:before="0" w:after="0" w:line="276" w:lineRule="auto"/>
              <w:jc w:val="center"/>
              <w:rPr>
                <w:sz w:val="20"/>
              </w:rPr>
            </w:pPr>
            <w:r w:rsidRPr="00C316CF">
              <w:rPr>
                <w:sz w:val="20"/>
              </w:rPr>
              <w:t>S</w:t>
            </w:r>
          </w:p>
        </w:tc>
        <w:tc>
          <w:tcPr>
            <w:tcW w:w="1387" w:type="pct"/>
            <w:shd w:val="clear" w:color="auto" w:fill="auto"/>
            <w:vAlign w:val="center"/>
          </w:tcPr>
          <w:p w14:paraId="03CEBC98" w14:textId="77777777" w:rsidR="00150B3A" w:rsidRPr="00C316CF" w:rsidRDefault="00150B3A" w:rsidP="00DA4B22">
            <w:pPr>
              <w:spacing w:before="0" w:after="0" w:line="276" w:lineRule="auto"/>
              <w:rPr>
                <w:sz w:val="20"/>
              </w:rPr>
            </w:pPr>
            <w:r w:rsidRPr="00427184">
              <w:rPr>
                <w:sz w:val="20"/>
              </w:rPr>
              <w:t>Информация о комиссии</w:t>
            </w:r>
          </w:p>
        </w:tc>
        <w:tc>
          <w:tcPr>
            <w:tcW w:w="1385" w:type="pct"/>
            <w:shd w:val="clear" w:color="auto" w:fill="auto"/>
          </w:tcPr>
          <w:p w14:paraId="2D25B683" w14:textId="77777777" w:rsidR="008A3967" w:rsidRPr="008A3967" w:rsidRDefault="008A3967" w:rsidP="00DA4B22">
            <w:pPr>
              <w:spacing w:before="0" w:after="0" w:line="276" w:lineRule="auto"/>
              <w:jc w:val="both"/>
              <w:rPr>
                <w:sz w:val="20"/>
              </w:rPr>
            </w:pPr>
            <w:r w:rsidRPr="008A3967">
              <w:rPr>
                <w:sz w:val="20"/>
              </w:rPr>
              <w:t>Блок не заполняется в случае, предусмотренном ч.7 ст.52 (0 поданных заявок). В остальных случаях обязателен для заполнения.</w:t>
            </w:r>
          </w:p>
          <w:p w14:paraId="1AD78846" w14:textId="77777777" w:rsidR="008A3967" w:rsidRDefault="008A3967" w:rsidP="00DA4B22">
            <w:pPr>
              <w:spacing w:before="0" w:after="0" w:line="276" w:lineRule="auto"/>
              <w:jc w:val="both"/>
              <w:rPr>
                <w:sz w:val="20"/>
              </w:rPr>
            </w:pPr>
            <w:r w:rsidRPr="008A3967">
              <w:rPr>
                <w:sz w:val="20"/>
              </w:rPr>
              <w:t>В случае незаполнения блока также не должен быть заполнен блок "Заявки" (applicationsInfo)</w:t>
            </w:r>
          </w:p>
          <w:p w14:paraId="5993A03F" w14:textId="77777777" w:rsidR="008A3967" w:rsidRDefault="008A3967" w:rsidP="00DA4B22">
            <w:pPr>
              <w:spacing w:before="0" w:after="0" w:line="276" w:lineRule="auto"/>
              <w:jc w:val="both"/>
              <w:rPr>
                <w:sz w:val="20"/>
              </w:rPr>
            </w:pPr>
          </w:p>
          <w:p w14:paraId="0F778148" w14:textId="77777777" w:rsidR="00150B3A" w:rsidRDefault="00150B3A" w:rsidP="00DA4B22">
            <w:pPr>
              <w:spacing w:before="0" w:after="0" w:line="276" w:lineRule="auto"/>
              <w:jc w:val="both"/>
              <w:rPr>
                <w:sz w:val="20"/>
              </w:rPr>
            </w:pPr>
            <w:r>
              <w:rPr>
                <w:sz w:val="20"/>
              </w:rPr>
              <w:t xml:space="preserve">Состав блока см. состав соответствующего блока в </w:t>
            </w:r>
            <w:r w:rsidRPr="002A222A">
              <w:rPr>
                <w:bCs/>
                <w:sz w:val="20"/>
              </w:rPr>
              <w:t>документе «</w:t>
            </w:r>
            <w:r w:rsidRPr="001E54C2">
              <w:rPr>
                <w:sz w:val="20"/>
              </w:rPr>
              <w:t>Протокол подведения итогов определения поставщика (подрядчика, исполнителя) ЭЗК20 (запрос котировок в электронной форме c 01.04.2021 года)</w:t>
            </w:r>
            <w:r>
              <w:rPr>
                <w:sz w:val="20"/>
              </w:rPr>
              <w:t>» (</w:t>
            </w:r>
            <w:r w:rsidRPr="001E54C2">
              <w:rPr>
                <w:sz w:val="20"/>
              </w:rPr>
              <w:t>protocolEZK2020Final</w:t>
            </w:r>
            <w:r>
              <w:rPr>
                <w:sz w:val="20"/>
              </w:rPr>
              <w:t>)</w:t>
            </w:r>
          </w:p>
        </w:tc>
      </w:tr>
      <w:tr w:rsidR="00150B3A" w:rsidRPr="00301389" w14:paraId="477B2AC4" w14:textId="77777777" w:rsidTr="00534AA3">
        <w:trPr>
          <w:jc w:val="center"/>
        </w:trPr>
        <w:tc>
          <w:tcPr>
            <w:tcW w:w="743" w:type="pct"/>
            <w:shd w:val="clear" w:color="auto" w:fill="auto"/>
            <w:vAlign w:val="center"/>
          </w:tcPr>
          <w:p w14:paraId="0FF32C01" w14:textId="77777777" w:rsidR="00150B3A" w:rsidRPr="00301389" w:rsidRDefault="00150B3A" w:rsidP="00DA4B22">
            <w:pPr>
              <w:spacing w:before="0" w:after="0" w:line="276" w:lineRule="auto"/>
              <w:contextualSpacing/>
              <w:rPr>
                <w:sz w:val="20"/>
              </w:rPr>
            </w:pPr>
          </w:p>
        </w:tc>
        <w:tc>
          <w:tcPr>
            <w:tcW w:w="790" w:type="pct"/>
            <w:shd w:val="clear" w:color="auto" w:fill="auto"/>
            <w:vAlign w:val="center"/>
          </w:tcPr>
          <w:p w14:paraId="7EEBEE69" w14:textId="77777777" w:rsidR="00150B3A" w:rsidRPr="00C316CF" w:rsidRDefault="00150B3A" w:rsidP="00DA4B22">
            <w:pPr>
              <w:spacing w:before="0" w:after="0" w:line="276" w:lineRule="auto"/>
              <w:rPr>
                <w:sz w:val="20"/>
              </w:rPr>
            </w:pPr>
            <w:r w:rsidRPr="00150B3A">
              <w:rPr>
                <w:sz w:val="20"/>
              </w:rPr>
              <w:t>applicationsInfo</w:t>
            </w:r>
          </w:p>
        </w:tc>
        <w:tc>
          <w:tcPr>
            <w:tcW w:w="199" w:type="pct"/>
            <w:shd w:val="clear" w:color="auto" w:fill="auto"/>
            <w:vAlign w:val="center"/>
          </w:tcPr>
          <w:p w14:paraId="3C26405C" w14:textId="77777777" w:rsidR="00150B3A" w:rsidRPr="00C316CF" w:rsidRDefault="00150B3A" w:rsidP="00DA4B22">
            <w:pPr>
              <w:spacing w:before="0" w:after="0" w:line="276" w:lineRule="auto"/>
              <w:jc w:val="center"/>
              <w:rPr>
                <w:sz w:val="20"/>
              </w:rPr>
            </w:pPr>
            <w:r w:rsidRPr="00C316CF">
              <w:rPr>
                <w:sz w:val="20"/>
              </w:rPr>
              <w:t>Н</w:t>
            </w:r>
          </w:p>
        </w:tc>
        <w:tc>
          <w:tcPr>
            <w:tcW w:w="496" w:type="pct"/>
            <w:shd w:val="clear" w:color="auto" w:fill="auto"/>
            <w:vAlign w:val="center"/>
          </w:tcPr>
          <w:p w14:paraId="227FD9F9" w14:textId="77777777" w:rsidR="00150B3A" w:rsidRPr="00C316CF" w:rsidRDefault="00150B3A" w:rsidP="00DA4B22">
            <w:pPr>
              <w:spacing w:before="0" w:after="0" w:line="276" w:lineRule="auto"/>
              <w:jc w:val="center"/>
              <w:rPr>
                <w:sz w:val="20"/>
              </w:rPr>
            </w:pPr>
            <w:r w:rsidRPr="00C316CF">
              <w:rPr>
                <w:sz w:val="20"/>
              </w:rPr>
              <w:t>S</w:t>
            </w:r>
          </w:p>
        </w:tc>
        <w:tc>
          <w:tcPr>
            <w:tcW w:w="1387" w:type="pct"/>
            <w:shd w:val="clear" w:color="auto" w:fill="auto"/>
            <w:vAlign w:val="center"/>
          </w:tcPr>
          <w:p w14:paraId="1DD9E30D" w14:textId="77777777" w:rsidR="00150B3A" w:rsidRPr="00C316CF" w:rsidRDefault="00150B3A" w:rsidP="00DA4B22">
            <w:pPr>
              <w:spacing w:before="0" w:after="0" w:line="276" w:lineRule="auto"/>
              <w:rPr>
                <w:sz w:val="20"/>
              </w:rPr>
            </w:pPr>
            <w:r w:rsidRPr="00150B3A">
              <w:rPr>
                <w:sz w:val="20"/>
              </w:rPr>
              <w:t>Заявки</w:t>
            </w:r>
          </w:p>
        </w:tc>
        <w:tc>
          <w:tcPr>
            <w:tcW w:w="1385" w:type="pct"/>
            <w:shd w:val="clear" w:color="auto" w:fill="auto"/>
          </w:tcPr>
          <w:p w14:paraId="4AE82909" w14:textId="77777777" w:rsidR="00150B3A" w:rsidRPr="00162C8B" w:rsidRDefault="00150B3A" w:rsidP="00DA4B22">
            <w:pPr>
              <w:spacing w:before="0" w:after="0" w:line="276" w:lineRule="auto"/>
              <w:jc w:val="both"/>
              <w:rPr>
                <w:sz w:val="20"/>
              </w:rPr>
            </w:pPr>
          </w:p>
        </w:tc>
      </w:tr>
      <w:tr w:rsidR="00150B3A" w:rsidRPr="00301389" w14:paraId="36E411B2" w14:textId="77777777" w:rsidTr="00534AA3">
        <w:trPr>
          <w:jc w:val="center"/>
        </w:trPr>
        <w:tc>
          <w:tcPr>
            <w:tcW w:w="743" w:type="pct"/>
            <w:shd w:val="clear" w:color="auto" w:fill="auto"/>
            <w:vAlign w:val="center"/>
          </w:tcPr>
          <w:p w14:paraId="5B247BA4" w14:textId="77777777" w:rsidR="00150B3A" w:rsidRPr="00301389" w:rsidRDefault="00150B3A" w:rsidP="00DA4B22">
            <w:pPr>
              <w:spacing w:before="0" w:after="0" w:line="276" w:lineRule="auto"/>
              <w:contextualSpacing/>
              <w:rPr>
                <w:sz w:val="20"/>
              </w:rPr>
            </w:pPr>
          </w:p>
        </w:tc>
        <w:tc>
          <w:tcPr>
            <w:tcW w:w="790" w:type="pct"/>
            <w:shd w:val="clear" w:color="auto" w:fill="auto"/>
            <w:vAlign w:val="center"/>
          </w:tcPr>
          <w:p w14:paraId="21A825A3" w14:textId="77777777" w:rsidR="00150B3A" w:rsidRPr="00C316CF" w:rsidRDefault="00150B3A" w:rsidP="00DA4B22">
            <w:pPr>
              <w:spacing w:before="0" w:after="0" w:line="276" w:lineRule="auto"/>
              <w:rPr>
                <w:sz w:val="20"/>
              </w:rPr>
            </w:pPr>
            <w:r w:rsidRPr="00C316CF">
              <w:rPr>
                <w:sz w:val="20"/>
              </w:rPr>
              <w:t>abandonedReason</w:t>
            </w:r>
          </w:p>
        </w:tc>
        <w:tc>
          <w:tcPr>
            <w:tcW w:w="199" w:type="pct"/>
            <w:shd w:val="clear" w:color="auto" w:fill="auto"/>
            <w:vAlign w:val="center"/>
          </w:tcPr>
          <w:p w14:paraId="4AB896A3" w14:textId="77777777" w:rsidR="00150B3A" w:rsidRPr="00C316CF" w:rsidRDefault="00150B3A" w:rsidP="00DA4B22">
            <w:pPr>
              <w:spacing w:before="0" w:after="0" w:line="276" w:lineRule="auto"/>
              <w:jc w:val="center"/>
              <w:rPr>
                <w:sz w:val="20"/>
              </w:rPr>
            </w:pPr>
            <w:r w:rsidRPr="00C316CF">
              <w:rPr>
                <w:sz w:val="20"/>
              </w:rPr>
              <w:t>Н</w:t>
            </w:r>
          </w:p>
        </w:tc>
        <w:tc>
          <w:tcPr>
            <w:tcW w:w="496" w:type="pct"/>
            <w:shd w:val="clear" w:color="auto" w:fill="auto"/>
            <w:vAlign w:val="center"/>
          </w:tcPr>
          <w:p w14:paraId="2677BC70" w14:textId="77777777" w:rsidR="00150B3A" w:rsidRPr="00C316CF" w:rsidRDefault="00150B3A" w:rsidP="00DA4B22">
            <w:pPr>
              <w:spacing w:before="0" w:after="0" w:line="276" w:lineRule="auto"/>
              <w:jc w:val="center"/>
              <w:rPr>
                <w:sz w:val="20"/>
              </w:rPr>
            </w:pPr>
            <w:r w:rsidRPr="00C316CF">
              <w:rPr>
                <w:sz w:val="20"/>
              </w:rPr>
              <w:t>S</w:t>
            </w:r>
          </w:p>
        </w:tc>
        <w:tc>
          <w:tcPr>
            <w:tcW w:w="1387" w:type="pct"/>
            <w:shd w:val="clear" w:color="auto" w:fill="auto"/>
            <w:vAlign w:val="center"/>
          </w:tcPr>
          <w:p w14:paraId="5A84EAA1" w14:textId="77777777" w:rsidR="00150B3A" w:rsidRPr="00C316CF" w:rsidRDefault="006F13DE" w:rsidP="00DA4B22">
            <w:pPr>
              <w:spacing w:before="0" w:after="0" w:line="276" w:lineRule="auto"/>
              <w:rPr>
                <w:sz w:val="20"/>
              </w:rPr>
            </w:pPr>
            <w:r w:rsidRPr="006F13DE">
              <w:rPr>
                <w:sz w:val="20"/>
              </w:rPr>
              <w:t>Признание закрытого аукциона в электронной форме несостоявшимся</w:t>
            </w:r>
          </w:p>
        </w:tc>
        <w:tc>
          <w:tcPr>
            <w:tcW w:w="1385" w:type="pct"/>
            <w:shd w:val="clear" w:color="auto" w:fill="auto"/>
          </w:tcPr>
          <w:p w14:paraId="382A0971" w14:textId="77777777" w:rsidR="00150B3A" w:rsidRDefault="00150B3A" w:rsidP="00DA4B22">
            <w:pPr>
              <w:spacing w:before="0" w:after="0" w:line="276" w:lineRule="auto"/>
              <w:jc w:val="both"/>
              <w:rPr>
                <w:sz w:val="20"/>
              </w:rPr>
            </w:pPr>
            <w:r w:rsidRPr="00150B3A">
              <w:rPr>
                <w:sz w:val="20"/>
              </w:rPr>
              <w:t>При приеме содержимое контролируется на присутствие в справочнике "Справочник оснований признания процедуры несостоявшейся" (nsiAbandonedReason). Запись должна иметь значение "epProtocolEZakA2020Final" в поле objectName</w:t>
            </w:r>
            <w:r w:rsidR="001869A3">
              <w:rPr>
                <w:sz w:val="20"/>
              </w:rPr>
              <w:t>.</w:t>
            </w:r>
          </w:p>
          <w:p w14:paraId="3FB8FD8E" w14:textId="77777777" w:rsidR="00150B3A" w:rsidRPr="00162C8B" w:rsidRDefault="00150B3A" w:rsidP="00DA4B22">
            <w:pPr>
              <w:spacing w:before="0" w:after="0" w:line="276" w:lineRule="auto"/>
              <w:jc w:val="both"/>
              <w:rPr>
                <w:sz w:val="20"/>
              </w:rPr>
            </w:pPr>
            <w:r>
              <w:rPr>
                <w:sz w:val="20"/>
              </w:rPr>
              <w:t xml:space="preserve">Состав блока см. состав соответствующего блока в </w:t>
            </w:r>
            <w:r w:rsidRPr="002A222A">
              <w:rPr>
                <w:bCs/>
                <w:sz w:val="20"/>
              </w:rPr>
              <w:t>документе «</w:t>
            </w:r>
            <w:r w:rsidRPr="001E54C2">
              <w:rPr>
                <w:sz w:val="20"/>
              </w:rPr>
              <w:t>Протокол подведения итогов определения поставщика (подрядчика, исполнителя) ЭЗК20 (запрос котировок в электронной форме c 01.04.2021 года)</w:t>
            </w:r>
            <w:r>
              <w:rPr>
                <w:sz w:val="20"/>
              </w:rPr>
              <w:t>» (</w:t>
            </w:r>
            <w:r w:rsidRPr="001E54C2">
              <w:rPr>
                <w:sz w:val="20"/>
              </w:rPr>
              <w:t>protocolEZK2020Final</w:t>
            </w:r>
            <w:r>
              <w:rPr>
                <w:sz w:val="20"/>
              </w:rPr>
              <w:t>)</w:t>
            </w:r>
          </w:p>
        </w:tc>
      </w:tr>
      <w:tr w:rsidR="00534AA3" w:rsidRPr="00301389" w14:paraId="4BC8953A" w14:textId="77777777" w:rsidTr="00534AA3">
        <w:trPr>
          <w:jc w:val="center"/>
        </w:trPr>
        <w:tc>
          <w:tcPr>
            <w:tcW w:w="743" w:type="pct"/>
            <w:shd w:val="clear" w:color="auto" w:fill="auto"/>
            <w:vAlign w:val="center"/>
          </w:tcPr>
          <w:p w14:paraId="235D6D59" w14:textId="77777777" w:rsidR="00534AA3" w:rsidRPr="00301389" w:rsidRDefault="00534AA3" w:rsidP="00534AA3">
            <w:pPr>
              <w:spacing w:before="0" w:after="0" w:line="276" w:lineRule="auto"/>
              <w:contextualSpacing/>
              <w:rPr>
                <w:sz w:val="20"/>
              </w:rPr>
            </w:pPr>
          </w:p>
        </w:tc>
        <w:tc>
          <w:tcPr>
            <w:tcW w:w="790" w:type="pct"/>
            <w:shd w:val="clear" w:color="auto" w:fill="auto"/>
            <w:vAlign w:val="center"/>
          </w:tcPr>
          <w:p w14:paraId="5238ABF3" w14:textId="2AC8F97D" w:rsidR="00534AA3" w:rsidRPr="00C316CF" w:rsidRDefault="00534AA3" w:rsidP="00534AA3">
            <w:pPr>
              <w:spacing w:before="0" w:after="0" w:line="276" w:lineRule="auto"/>
              <w:rPr>
                <w:sz w:val="20"/>
              </w:rPr>
            </w:pPr>
            <w:r w:rsidRPr="003C3E9C">
              <w:rPr>
                <w:sz w:val="20"/>
              </w:rPr>
              <w:t>customerPOAInfo</w:t>
            </w:r>
          </w:p>
        </w:tc>
        <w:tc>
          <w:tcPr>
            <w:tcW w:w="199" w:type="pct"/>
            <w:shd w:val="clear" w:color="auto" w:fill="auto"/>
            <w:vAlign w:val="center"/>
          </w:tcPr>
          <w:p w14:paraId="63296117" w14:textId="7B1808F9" w:rsidR="00534AA3" w:rsidRPr="00C316CF" w:rsidRDefault="00534AA3" w:rsidP="00534AA3">
            <w:pPr>
              <w:spacing w:before="0" w:after="0" w:line="276" w:lineRule="auto"/>
              <w:jc w:val="center"/>
              <w:rPr>
                <w:sz w:val="20"/>
              </w:rPr>
            </w:pPr>
            <w:r>
              <w:rPr>
                <w:sz w:val="20"/>
              </w:rPr>
              <w:t>Н</w:t>
            </w:r>
          </w:p>
        </w:tc>
        <w:tc>
          <w:tcPr>
            <w:tcW w:w="496" w:type="pct"/>
            <w:shd w:val="clear" w:color="auto" w:fill="auto"/>
            <w:vAlign w:val="center"/>
          </w:tcPr>
          <w:p w14:paraId="457EAB10" w14:textId="641D2D1E" w:rsidR="00534AA3" w:rsidRPr="00C316CF" w:rsidRDefault="00534AA3" w:rsidP="00534AA3">
            <w:pPr>
              <w:spacing w:before="0" w:after="0" w:line="276" w:lineRule="auto"/>
              <w:jc w:val="center"/>
              <w:rPr>
                <w:sz w:val="20"/>
              </w:rPr>
            </w:pPr>
            <w:r>
              <w:rPr>
                <w:sz w:val="20"/>
                <w:lang w:val="en-US"/>
              </w:rPr>
              <w:t>S</w:t>
            </w:r>
          </w:p>
        </w:tc>
        <w:tc>
          <w:tcPr>
            <w:tcW w:w="1387" w:type="pct"/>
            <w:shd w:val="clear" w:color="auto" w:fill="auto"/>
            <w:vAlign w:val="center"/>
          </w:tcPr>
          <w:p w14:paraId="27755A62" w14:textId="7D22CF37" w:rsidR="00534AA3" w:rsidRPr="006F13DE" w:rsidRDefault="00B74571" w:rsidP="00534AA3">
            <w:pPr>
              <w:spacing w:before="0" w:after="0" w:line="276" w:lineRule="auto"/>
              <w:rPr>
                <w:sz w:val="20"/>
              </w:rPr>
            </w:pPr>
            <w:r w:rsidRPr="0091113B">
              <w:rPr>
                <w:sz w:val="20"/>
              </w:rPr>
              <w:t>Сведения о доверенности уполномоченного специалиста организации, разместившей протокол</w:t>
            </w:r>
          </w:p>
        </w:tc>
        <w:tc>
          <w:tcPr>
            <w:tcW w:w="1385" w:type="pct"/>
            <w:shd w:val="clear" w:color="auto" w:fill="auto"/>
          </w:tcPr>
          <w:p w14:paraId="30AC8991" w14:textId="77777777" w:rsidR="00534AA3" w:rsidRDefault="00534AA3" w:rsidP="00534AA3">
            <w:pPr>
              <w:spacing w:before="0" w:after="0" w:line="276" w:lineRule="auto"/>
              <w:jc w:val="both"/>
              <w:rPr>
                <w:sz w:val="20"/>
              </w:rPr>
            </w:pPr>
          </w:p>
          <w:p w14:paraId="15AB21EA" w14:textId="77777777" w:rsidR="00534AA3" w:rsidRDefault="00534AA3" w:rsidP="00534AA3">
            <w:pPr>
              <w:spacing w:before="0" w:after="0" w:line="276" w:lineRule="auto"/>
              <w:jc w:val="both"/>
              <w:rPr>
                <w:sz w:val="20"/>
              </w:rPr>
            </w:pPr>
            <w:r>
              <w:rPr>
                <w:sz w:val="20"/>
              </w:rPr>
              <w:t>Состав блока см. состав соответствующего блока в документе «</w:t>
            </w:r>
            <w:r w:rsidRPr="009774DE">
              <w:rPr>
                <w:sz w:val="20"/>
              </w:rPr>
              <w:t>Протокол подведения итогов определения поставщика (подрядчика, исполнителя) ЭЗК20 (запрос котировок в электронной форме c 01.10.2020 года)</w:t>
            </w:r>
            <w:r>
              <w:rPr>
                <w:sz w:val="20"/>
              </w:rPr>
              <w:t>»</w:t>
            </w:r>
            <w:r w:rsidRPr="009774DE">
              <w:rPr>
                <w:sz w:val="20"/>
              </w:rPr>
              <w:t xml:space="preserve"> (epProtocolEZK2020Final)</w:t>
            </w:r>
          </w:p>
          <w:p w14:paraId="0F9B7D92" w14:textId="77777777" w:rsidR="006B5276" w:rsidRDefault="006B5276" w:rsidP="00534AA3">
            <w:pPr>
              <w:spacing w:before="0" w:after="0" w:line="276" w:lineRule="auto"/>
              <w:jc w:val="both"/>
              <w:rPr>
                <w:sz w:val="20"/>
              </w:rPr>
            </w:pPr>
          </w:p>
          <w:p w14:paraId="5C1925B6" w14:textId="44E356C9" w:rsidR="006B5276" w:rsidRPr="00150B3A" w:rsidRDefault="006B5276" w:rsidP="00534AA3">
            <w:pPr>
              <w:spacing w:before="0" w:after="0" w:line="276" w:lineRule="auto"/>
              <w:jc w:val="both"/>
              <w:rPr>
                <w:sz w:val="20"/>
              </w:rPr>
            </w:pPr>
            <w:r w:rsidRPr="006B5276">
              <w:rPr>
                <w:sz w:val="20"/>
              </w:rPr>
              <w:t>При приеме необязателен для заполнения до 01.07.2025, начиная с 01.07.2025 блок обязателен для заполнения</w:t>
            </w:r>
          </w:p>
        </w:tc>
      </w:tr>
      <w:tr w:rsidR="00150B3A" w:rsidRPr="00A945B0" w14:paraId="7B9454D9" w14:textId="77777777" w:rsidTr="00534AA3">
        <w:trPr>
          <w:jc w:val="center"/>
        </w:trPr>
        <w:tc>
          <w:tcPr>
            <w:tcW w:w="5000" w:type="pct"/>
            <w:gridSpan w:val="6"/>
            <w:shd w:val="clear" w:color="auto" w:fill="auto"/>
            <w:vAlign w:val="center"/>
            <w:hideMark/>
          </w:tcPr>
          <w:p w14:paraId="66879CB9" w14:textId="77777777" w:rsidR="00150B3A" w:rsidRPr="009A3052" w:rsidRDefault="00150B3A" w:rsidP="00DA4B22">
            <w:pPr>
              <w:keepNext/>
              <w:spacing w:before="0" w:after="0" w:line="276" w:lineRule="auto"/>
              <w:contextualSpacing/>
              <w:jc w:val="center"/>
              <w:rPr>
                <w:b/>
                <w:sz w:val="20"/>
              </w:rPr>
            </w:pPr>
            <w:r w:rsidRPr="00150B3A">
              <w:rPr>
                <w:b/>
                <w:sz w:val="20"/>
              </w:rPr>
              <w:t>Заявки</w:t>
            </w:r>
          </w:p>
        </w:tc>
      </w:tr>
      <w:tr w:rsidR="00150B3A" w:rsidRPr="00301389" w14:paraId="49C5E0EB" w14:textId="77777777" w:rsidTr="00534AA3">
        <w:trPr>
          <w:jc w:val="center"/>
        </w:trPr>
        <w:tc>
          <w:tcPr>
            <w:tcW w:w="743" w:type="pct"/>
            <w:shd w:val="clear" w:color="auto" w:fill="auto"/>
          </w:tcPr>
          <w:p w14:paraId="0487FB67" w14:textId="77777777" w:rsidR="00150B3A" w:rsidRPr="00162C8B" w:rsidRDefault="00150B3A" w:rsidP="00DA4B22">
            <w:pPr>
              <w:spacing w:before="0" w:after="0" w:line="276" w:lineRule="auto"/>
              <w:jc w:val="both"/>
              <w:rPr>
                <w:sz w:val="20"/>
              </w:rPr>
            </w:pPr>
            <w:r w:rsidRPr="00150B3A">
              <w:rPr>
                <w:b/>
                <w:bCs/>
                <w:sz w:val="20"/>
              </w:rPr>
              <w:t>applicationsInfo</w:t>
            </w:r>
          </w:p>
        </w:tc>
        <w:tc>
          <w:tcPr>
            <w:tcW w:w="790" w:type="pct"/>
            <w:shd w:val="clear" w:color="auto" w:fill="auto"/>
            <w:vAlign w:val="center"/>
          </w:tcPr>
          <w:p w14:paraId="6FC4478D" w14:textId="77777777" w:rsidR="00150B3A" w:rsidRPr="00301389" w:rsidRDefault="00150B3A" w:rsidP="00DA4B22">
            <w:pPr>
              <w:keepNext/>
              <w:spacing w:before="0" w:after="0" w:line="276" w:lineRule="auto"/>
              <w:contextualSpacing/>
              <w:rPr>
                <w:b/>
                <w:sz w:val="20"/>
              </w:rPr>
            </w:pPr>
          </w:p>
        </w:tc>
        <w:tc>
          <w:tcPr>
            <w:tcW w:w="199" w:type="pct"/>
            <w:shd w:val="clear" w:color="auto" w:fill="auto"/>
            <w:vAlign w:val="center"/>
          </w:tcPr>
          <w:p w14:paraId="57F9E1B6" w14:textId="77777777" w:rsidR="00150B3A" w:rsidRPr="00301389" w:rsidRDefault="00150B3A" w:rsidP="00DA4B22">
            <w:pPr>
              <w:keepNext/>
              <w:spacing w:before="0" w:after="0" w:line="276" w:lineRule="auto"/>
              <w:contextualSpacing/>
              <w:jc w:val="center"/>
              <w:rPr>
                <w:b/>
                <w:sz w:val="20"/>
              </w:rPr>
            </w:pPr>
          </w:p>
        </w:tc>
        <w:tc>
          <w:tcPr>
            <w:tcW w:w="496" w:type="pct"/>
            <w:shd w:val="clear" w:color="auto" w:fill="auto"/>
            <w:vAlign w:val="center"/>
          </w:tcPr>
          <w:p w14:paraId="2854D5C4" w14:textId="77777777" w:rsidR="00150B3A" w:rsidRPr="00301389" w:rsidRDefault="00150B3A" w:rsidP="00DA4B22">
            <w:pPr>
              <w:keepNext/>
              <w:spacing w:before="0" w:after="0" w:line="276" w:lineRule="auto"/>
              <w:contextualSpacing/>
              <w:jc w:val="center"/>
              <w:rPr>
                <w:b/>
                <w:sz w:val="20"/>
              </w:rPr>
            </w:pPr>
          </w:p>
        </w:tc>
        <w:tc>
          <w:tcPr>
            <w:tcW w:w="1387" w:type="pct"/>
            <w:shd w:val="clear" w:color="auto" w:fill="auto"/>
            <w:vAlign w:val="center"/>
          </w:tcPr>
          <w:p w14:paraId="59998117" w14:textId="77777777" w:rsidR="00150B3A" w:rsidRPr="00301389" w:rsidRDefault="00150B3A" w:rsidP="00DA4B22">
            <w:pPr>
              <w:keepNext/>
              <w:spacing w:before="0" w:after="0" w:line="276" w:lineRule="auto"/>
              <w:contextualSpacing/>
              <w:rPr>
                <w:b/>
                <w:sz w:val="20"/>
              </w:rPr>
            </w:pPr>
          </w:p>
        </w:tc>
        <w:tc>
          <w:tcPr>
            <w:tcW w:w="1385" w:type="pct"/>
            <w:shd w:val="clear" w:color="auto" w:fill="auto"/>
            <w:vAlign w:val="center"/>
            <w:hideMark/>
          </w:tcPr>
          <w:p w14:paraId="70FA34BB" w14:textId="77777777" w:rsidR="00150B3A" w:rsidRPr="00301389" w:rsidRDefault="00150B3A" w:rsidP="00DA4B22">
            <w:pPr>
              <w:keepNext/>
              <w:spacing w:before="0" w:after="0" w:line="276" w:lineRule="auto"/>
              <w:contextualSpacing/>
              <w:rPr>
                <w:b/>
                <w:sz w:val="20"/>
              </w:rPr>
            </w:pPr>
          </w:p>
        </w:tc>
      </w:tr>
      <w:tr w:rsidR="00150B3A" w:rsidRPr="00301389" w14:paraId="166519BD" w14:textId="77777777" w:rsidTr="00534AA3">
        <w:trPr>
          <w:jc w:val="center"/>
        </w:trPr>
        <w:tc>
          <w:tcPr>
            <w:tcW w:w="743" w:type="pct"/>
            <w:shd w:val="clear" w:color="auto" w:fill="auto"/>
            <w:vAlign w:val="center"/>
          </w:tcPr>
          <w:p w14:paraId="4752824B" w14:textId="77777777" w:rsidR="00150B3A" w:rsidRPr="00301389" w:rsidRDefault="00150B3A" w:rsidP="00DA4B22">
            <w:pPr>
              <w:spacing w:before="0" w:after="0" w:line="276" w:lineRule="auto"/>
              <w:contextualSpacing/>
              <w:rPr>
                <w:sz w:val="20"/>
              </w:rPr>
            </w:pPr>
          </w:p>
        </w:tc>
        <w:tc>
          <w:tcPr>
            <w:tcW w:w="790" w:type="pct"/>
            <w:shd w:val="clear" w:color="auto" w:fill="auto"/>
            <w:vAlign w:val="center"/>
          </w:tcPr>
          <w:p w14:paraId="435D58CE" w14:textId="77777777" w:rsidR="00150B3A" w:rsidRPr="00C316CF" w:rsidRDefault="00150B3A" w:rsidP="00DA4B22">
            <w:pPr>
              <w:spacing w:before="0" w:after="0" w:line="276" w:lineRule="auto"/>
              <w:rPr>
                <w:sz w:val="20"/>
              </w:rPr>
            </w:pPr>
            <w:r w:rsidRPr="00150B3A">
              <w:rPr>
                <w:sz w:val="20"/>
              </w:rPr>
              <w:t>applicationInfo</w:t>
            </w:r>
          </w:p>
        </w:tc>
        <w:tc>
          <w:tcPr>
            <w:tcW w:w="199" w:type="pct"/>
            <w:shd w:val="clear" w:color="auto" w:fill="auto"/>
            <w:vAlign w:val="center"/>
          </w:tcPr>
          <w:p w14:paraId="6F249D57" w14:textId="77777777" w:rsidR="00150B3A" w:rsidRPr="00C316CF" w:rsidRDefault="00150B3A" w:rsidP="00DA4B22">
            <w:pPr>
              <w:spacing w:before="0" w:after="0" w:line="276" w:lineRule="auto"/>
              <w:jc w:val="center"/>
              <w:rPr>
                <w:sz w:val="20"/>
              </w:rPr>
            </w:pPr>
            <w:r>
              <w:rPr>
                <w:sz w:val="20"/>
              </w:rPr>
              <w:t>О</w:t>
            </w:r>
          </w:p>
        </w:tc>
        <w:tc>
          <w:tcPr>
            <w:tcW w:w="496" w:type="pct"/>
            <w:shd w:val="clear" w:color="auto" w:fill="auto"/>
            <w:vAlign w:val="center"/>
          </w:tcPr>
          <w:p w14:paraId="6AB50FE2" w14:textId="77777777" w:rsidR="00150B3A" w:rsidRPr="00C316CF" w:rsidRDefault="00150B3A" w:rsidP="00DA4B22">
            <w:pPr>
              <w:spacing w:before="0" w:after="0" w:line="276" w:lineRule="auto"/>
              <w:jc w:val="center"/>
              <w:rPr>
                <w:sz w:val="20"/>
              </w:rPr>
            </w:pPr>
            <w:r w:rsidRPr="00C316CF">
              <w:rPr>
                <w:sz w:val="20"/>
              </w:rPr>
              <w:t>S</w:t>
            </w:r>
          </w:p>
        </w:tc>
        <w:tc>
          <w:tcPr>
            <w:tcW w:w="1387" w:type="pct"/>
            <w:shd w:val="clear" w:color="auto" w:fill="auto"/>
            <w:vAlign w:val="center"/>
          </w:tcPr>
          <w:p w14:paraId="3F2F45EA" w14:textId="77777777" w:rsidR="00150B3A" w:rsidRPr="009C2A3B" w:rsidRDefault="00735B0C" w:rsidP="00DA4B22">
            <w:pPr>
              <w:spacing w:before="0" w:after="0" w:line="276" w:lineRule="auto"/>
              <w:rPr>
                <w:sz w:val="20"/>
              </w:rPr>
            </w:pPr>
            <w:r w:rsidRPr="00735B0C">
              <w:rPr>
                <w:sz w:val="20"/>
              </w:rPr>
              <w:t>Заявка</w:t>
            </w:r>
          </w:p>
        </w:tc>
        <w:tc>
          <w:tcPr>
            <w:tcW w:w="1385" w:type="pct"/>
            <w:shd w:val="clear" w:color="auto" w:fill="auto"/>
          </w:tcPr>
          <w:p w14:paraId="139A02AB" w14:textId="77777777" w:rsidR="00150B3A" w:rsidRPr="00C316CF" w:rsidRDefault="00150B3A" w:rsidP="00DA4B22">
            <w:pPr>
              <w:spacing w:before="0" w:after="0" w:line="276" w:lineRule="auto"/>
              <w:rPr>
                <w:sz w:val="20"/>
              </w:rPr>
            </w:pPr>
          </w:p>
        </w:tc>
      </w:tr>
      <w:tr w:rsidR="00150B3A" w:rsidRPr="00A945B0" w14:paraId="70EC314A" w14:textId="77777777" w:rsidTr="00534AA3">
        <w:trPr>
          <w:jc w:val="center"/>
        </w:trPr>
        <w:tc>
          <w:tcPr>
            <w:tcW w:w="5000" w:type="pct"/>
            <w:gridSpan w:val="6"/>
            <w:shd w:val="clear" w:color="auto" w:fill="auto"/>
            <w:vAlign w:val="center"/>
            <w:hideMark/>
          </w:tcPr>
          <w:p w14:paraId="3F99234E" w14:textId="77777777" w:rsidR="00150B3A" w:rsidRPr="009A3052" w:rsidRDefault="00735B0C" w:rsidP="00DA4B22">
            <w:pPr>
              <w:keepNext/>
              <w:spacing w:before="0" w:after="0" w:line="276" w:lineRule="auto"/>
              <w:contextualSpacing/>
              <w:jc w:val="center"/>
              <w:rPr>
                <w:b/>
                <w:sz w:val="20"/>
              </w:rPr>
            </w:pPr>
            <w:r w:rsidRPr="00735B0C">
              <w:rPr>
                <w:b/>
                <w:sz w:val="20"/>
              </w:rPr>
              <w:t>Заявка</w:t>
            </w:r>
          </w:p>
        </w:tc>
      </w:tr>
      <w:tr w:rsidR="00150B3A" w:rsidRPr="00735B0C" w14:paraId="38BFBB37" w14:textId="77777777" w:rsidTr="00534AA3">
        <w:trPr>
          <w:jc w:val="center"/>
        </w:trPr>
        <w:tc>
          <w:tcPr>
            <w:tcW w:w="743" w:type="pct"/>
            <w:shd w:val="clear" w:color="auto" w:fill="auto"/>
          </w:tcPr>
          <w:p w14:paraId="302BC870" w14:textId="77777777" w:rsidR="00150B3A" w:rsidRPr="00735B0C" w:rsidRDefault="00735B0C" w:rsidP="00DA4B22">
            <w:pPr>
              <w:spacing w:before="0" w:after="0" w:line="276" w:lineRule="auto"/>
              <w:jc w:val="both"/>
              <w:rPr>
                <w:b/>
                <w:sz w:val="20"/>
              </w:rPr>
            </w:pPr>
            <w:r w:rsidRPr="00735B0C">
              <w:rPr>
                <w:b/>
                <w:sz w:val="20"/>
              </w:rPr>
              <w:t>applicationInfo</w:t>
            </w:r>
          </w:p>
        </w:tc>
        <w:tc>
          <w:tcPr>
            <w:tcW w:w="790" w:type="pct"/>
            <w:shd w:val="clear" w:color="auto" w:fill="auto"/>
            <w:vAlign w:val="center"/>
          </w:tcPr>
          <w:p w14:paraId="1AB5418A" w14:textId="77777777" w:rsidR="00150B3A" w:rsidRPr="00735B0C" w:rsidRDefault="00150B3A" w:rsidP="00DA4B22">
            <w:pPr>
              <w:keepNext/>
              <w:spacing w:before="0" w:after="0" w:line="276" w:lineRule="auto"/>
              <w:contextualSpacing/>
              <w:rPr>
                <w:b/>
                <w:sz w:val="20"/>
              </w:rPr>
            </w:pPr>
          </w:p>
        </w:tc>
        <w:tc>
          <w:tcPr>
            <w:tcW w:w="199" w:type="pct"/>
            <w:shd w:val="clear" w:color="auto" w:fill="auto"/>
            <w:vAlign w:val="center"/>
          </w:tcPr>
          <w:p w14:paraId="369FFE3C" w14:textId="77777777" w:rsidR="00150B3A" w:rsidRPr="00735B0C" w:rsidRDefault="00150B3A" w:rsidP="00DA4B22">
            <w:pPr>
              <w:keepNext/>
              <w:spacing w:before="0" w:after="0" w:line="276" w:lineRule="auto"/>
              <w:contextualSpacing/>
              <w:jc w:val="center"/>
              <w:rPr>
                <w:b/>
                <w:sz w:val="20"/>
              </w:rPr>
            </w:pPr>
          </w:p>
        </w:tc>
        <w:tc>
          <w:tcPr>
            <w:tcW w:w="496" w:type="pct"/>
            <w:shd w:val="clear" w:color="auto" w:fill="auto"/>
            <w:vAlign w:val="center"/>
          </w:tcPr>
          <w:p w14:paraId="32E918FE" w14:textId="77777777" w:rsidR="00150B3A" w:rsidRPr="00E90287" w:rsidRDefault="00150B3A" w:rsidP="00DA4B22">
            <w:pPr>
              <w:keepNext/>
              <w:spacing w:before="0" w:after="0" w:line="276" w:lineRule="auto"/>
              <w:contextualSpacing/>
              <w:jc w:val="center"/>
              <w:rPr>
                <w:b/>
                <w:sz w:val="20"/>
              </w:rPr>
            </w:pPr>
          </w:p>
        </w:tc>
        <w:tc>
          <w:tcPr>
            <w:tcW w:w="1387" w:type="pct"/>
            <w:shd w:val="clear" w:color="auto" w:fill="auto"/>
            <w:vAlign w:val="center"/>
          </w:tcPr>
          <w:p w14:paraId="33708FE8" w14:textId="77777777" w:rsidR="00150B3A" w:rsidRPr="00E90287" w:rsidRDefault="00150B3A" w:rsidP="00DA4B22">
            <w:pPr>
              <w:keepNext/>
              <w:spacing w:before="0" w:after="0" w:line="276" w:lineRule="auto"/>
              <w:contextualSpacing/>
              <w:rPr>
                <w:b/>
                <w:sz w:val="20"/>
              </w:rPr>
            </w:pPr>
          </w:p>
        </w:tc>
        <w:tc>
          <w:tcPr>
            <w:tcW w:w="1385" w:type="pct"/>
            <w:shd w:val="clear" w:color="auto" w:fill="auto"/>
            <w:vAlign w:val="center"/>
            <w:hideMark/>
          </w:tcPr>
          <w:p w14:paraId="004D83A3" w14:textId="77777777" w:rsidR="00150B3A" w:rsidRPr="00E90287" w:rsidRDefault="00150B3A" w:rsidP="00DA4B22">
            <w:pPr>
              <w:keepNext/>
              <w:spacing w:before="0" w:after="0" w:line="276" w:lineRule="auto"/>
              <w:contextualSpacing/>
              <w:rPr>
                <w:b/>
                <w:sz w:val="20"/>
              </w:rPr>
            </w:pPr>
          </w:p>
        </w:tc>
      </w:tr>
      <w:tr w:rsidR="00150B3A" w:rsidRPr="00301389" w14:paraId="2C4359D5" w14:textId="77777777" w:rsidTr="00534AA3">
        <w:trPr>
          <w:jc w:val="center"/>
        </w:trPr>
        <w:tc>
          <w:tcPr>
            <w:tcW w:w="743" w:type="pct"/>
            <w:shd w:val="clear" w:color="auto" w:fill="auto"/>
            <w:vAlign w:val="center"/>
          </w:tcPr>
          <w:p w14:paraId="2E7DECE6" w14:textId="77777777" w:rsidR="00150B3A" w:rsidRPr="00301389" w:rsidRDefault="00150B3A" w:rsidP="00DA4B22">
            <w:pPr>
              <w:spacing w:before="0" w:after="0" w:line="276" w:lineRule="auto"/>
              <w:contextualSpacing/>
              <w:rPr>
                <w:sz w:val="20"/>
              </w:rPr>
            </w:pPr>
          </w:p>
        </w:tc>
        <w:tc>
          <w:tcPr>
            <w:tcW w:w="790" w:type="pct"/>
            <w:shd w:val="clear" w:color="auto" w:fill="auto"/>
            <w:vAlign w:val="center"/>
          </w:tcPr>
          <w:p w14:paraId="2FF5F318" w14:textId="77777777" w:rsidR="00150B3A" w:rsidRPr="00C316CF" w:rsidRDefault="00150B3A" w:rsidP="00DA4B22">
            <w:pPr>
              <w:spacing w:before="0" w:after="0" w:line="276" w:lineRule="auto"/>
              <w:rPr>
                <w:sz w:val="20"/>
              </w:rPr>
            </w:pPr>
            <w:r w:rsidRPr="00A63BD0">
              <w:rPr>
                <w:sz w:val="20"/>
              </w:rPr>
              <w:t>commonInfo</w:t>
            </w:r>
          </w:p>
        </w:tc>
        <w:tc>
          <w:tcPr>
            <w:tcW w:w="199" w:type="pct"/>
            <w:shd w:val="clear" w:color="auto" w:fill="auto"/>
            <w:vAlign w:val="center"/>
          </w:tcPr>
          <w:p w14:paraId="097BBAC3" w14:textId="77777777" w:rsidR="00150B3A" w:rsidRPr="00C316CF" w:rsidRDefault="00150B3A" w:rsidP="00DA4B22">
            <w:pPr>
              <w:spacing w:before="0" w:after="0" w:line="276" w:lineRule="auto"/>
              <w:jc w:val="center"/>
              <w:rPr>
                <w:sz w:val="20"/>
              </w:rPr>
            </w:pPr>
            <w:r w:rsidRPr="00A63BD0">
              <w:rPr>
                <w:sz w:val="20"/>
              </w:rPr>
              <w:t>О</w:t>
            </w:r>
          </w:p>
        </w:tc>
        <w:tc>
          <w:tcPr>
            <w:tcW w:w="496" w:type="pct"/>
            <w:shd w:val="clear" w:color="auto" w:fill="auto"/>
            <w:vAlign w:val="center"/>
          </w:tcPr>
          <w:p w14:paraId="6AB8728D" w14:textId="77777777" w:rsidR="00150B3A" w:rsidRPr="00C316CF" w:rsidRDefault="00150B3A" w:rsidP="00DA4B22">
            <w:pPr>
              <w:spacing w:before="0" w:after="0" w:line="276" w:lineRule="auto"/>
              <w:jc w:val="center"/>
              <w:rPr>
                <w:sz w:val="20"/>
              </w:rPr>
            </w:pPr>
            <w:r w:rsidRPr="00A63BD0">
              <w:rPr>
                <w:sz w:val="20"/>
              </w:rPr>
              <w:t>S</w:t>
            </w:r>
          </w:p>
        </w:tc>
        <w:tc>
          <w:tcPr>
            <w:tcW w:w="1387" w:type="pct"/>
            <w:shd w:val="clear" w:color="auto" w:fill="auto"/>
            <w:vAlign w:val="center"/>
          </w:tcPr>
          <w:p w14:paraId="410F6F67" w14:textId="77777777" w:rsidR="00150B3A" w:rsidRPr="009C2A3B" w:rsidRDefault="00150B3A" w:rsidP="00DA4B22">
            <w:pPr>
              <w:spacing w:before="0" w:after="0" w:line="276" w:lineRule="auto"/>
              <w:rPr>
                <w:sz w:val="20"/>
              </w:rPr>
            </w:pPr>
            <w:r w:rsidRPr="00A63BD0">
              <w:rPr>
                <w:sz w:val="20"/>
              </w:rPr>
              <w:t>Общая информация</w:t>
            </w:r>
          </w:p>
        </w:tc>
        <w:tc>
          <w:tcPr>
            <w:tcW w:w="1385" w:type="pct"/>
            <w:shd w:val="clear" w:color="auto" w:fill="auto"/>
          </w:tcPr>
          <w:p w14:paraId="083196A4" w14:textId="77777777" w:rsidR="00735B0C" w:rsidRPr="00D41CCE" w:rsidRDefault="00735B0C" w:rsidP="00DA4B22">
            <w:pPr>
              <w:spacing w:before="0" w:after="0" w:line="276" w:lineRule="auto"/>
              <w:rPr>
                <w:sz w:val="20"/>
              </w:rPr>
            </w:pPr>
            <w:r>
              <w:rPr>
                <w:sz w:val="20"/>
              </w:rPr>
              <w:t xml:space="preserve">Состав блока см. состав блока </w:t>
            </w:r>
            <w:r w:rsidRPr="00A63BD0">
              <w:rPr>
                <w:sz w:val="20"/>
              </w:rPr>
              <w:t>commonInfo</w:t>
            </w:r>
            <w:r>
              <w:rPr>
                <w:sz w:val="20"/>
              </w:rPr>
              <w:t xml:space="preserve"> в документе </w:t>
            </w:r>
          </w:p>
          <w:p w14:paraId="716CCB58" w14:textId="77777777" w:rsidR="00735B0C" w:rsidRPr="00D41CCE" w:rsidRDefault="00735B0C" w:rsidP="00DA4B22">
            <w:pPr>
              <w:spacing w:before="0" w:after="0" w:line="276" w:lineRule="auto"/>
              <w:rPr>
                <w:sz w:val="20"/>
              </w:rPr>
            </w:pPr>
            <w:r w:rsidRPr="00D41CCE">
              <w:rPr>
                <w:sz w:val="20"/>
              </w:rPr>
              <w:t>"Протокол подведения итогов определения поставщика (подрядчика, исполнителя) ЭЗК20 (запрос котировок в электронной форме c 01.04.202101.10.2020 года) с информацией об участниках"</w:t>
            </w:r>
          </w:p>
          <w:p w14:paraId="75C1F0E4" w14:textId="77777777" w:rsidR="00150B3A" w:rsidRPr="00C316CF" w:rsidRDefault="00735B0C" w:rsidP="00DA4B22">
            <w:pPr>
              <w:spacing w:before="0" w:after="0" w:line="276" w:lineRule="auto"/>
              <w:rPr>
                <w:sz w:val="20"/>
              </w:rPr>
            </w:pPr>
            <w:r w:rsidRPr="00D41CCE">
              <w:rPr>
                <w:sz w:val="20"/>
              </w:rPr>
              <w:t>(epProtocolEZK2020FinalPart)</w:t>
            </w:r>
          </w:p>
        </w:tc>
      </w:tr>
      <w:tr w:rsidR="00150B3A" w:rsidRPr="00301389" w14:paraId="6A0DC00C" w14:textId="77777777" w:rsidTr="00534AA3">
        <w:trPr>
          <w:jc w:val="center"/>
        </w:trPr>
        <w:tc>
          <w:tcPr>
            <w:tcW w:w="743" w:type="pct"/>
            <w:shd w:val="clear" w:color="auto" w:fill="auto"/>
            <w:vAlign w:val="center"/>
          </w:tcPr>
          <w:p w14:paraId="2EDA15B9" w14:textId="77777777" w:rsidR="00150B3A" w:rsidRPr="00301389" w:rsidRDefault="00150B3A" w:rsidP="00DA4B22">
            <w:pPr>
              <w:spacing w:before="0" w:after="0" w:line="276" w:lineRule="auto"/>
              <w:contextualSpacing/>
              <w:rPr>
                <w:sz w:val="20"/>
              </w:rPr>
            </w:pPr>
          </w:p>
        </w:tc>
        <w:tc>
          <w:tcPr>
            <w:tcW w:w="790" w:type="pct"/>
            <w:shd w:val="clear" w:color="auto" w:fill="auto"/>
            <w:vAlign w:val="center"/>
          </w:tcPr>
          <w:p w14:paraId="7F802FC6" w14:textId="77777777" w:rsidR="00150B3A" w:rsidRPr="00C316CF" w:rsidRDefault="00150B3A" w:rsidP="00DA4B22">
            <w:pPr>
              <w:spacing w:before="0" w:after="0" w:line="276" w:lineRule="auto"/>
              <w:rPr>
                <w:sz w:val="20"/>
              </w:rPr>
            </w:pPr>
            <w:r w:rsidRPr="00D41CCE">
              <w:rPr>
                <w:sz w:val="20"/>
              </w:rPr>
              <w:t>participantInfo</w:t>
            </w:r>
          </w:p>
        </w:tc>
        <w:tc>
          <w:tcPr>
            <w:tcW w:w="199" w:type="pct"/>
            <w:shd w:val="clear" w:color="auto" w:fill="auto"/>
            <w:vAlign w:val="center"/>
          </w:tcPr>
          <w:p w14:paraId="73B5A966" w14:textId="77777777" w:rsidR="00150B3A" w:rsidRPr="00C316CF" w:rsidRDefault="00150B3A" w:rsidP="00DA4B22">
            <w:pPr>
              <w:spacing w:before="0" w:after="0" w:line="276" w:lineRule="auto"/>
              <w:jc w:val="center"/>
              <w:rPr>
                <w:sz w:val="20"/>
              </w:rPr>
            </w:pPr>
            <w:r>
              <w:rPr>
                <w:sz w:val="20"/>
              </w:rPr>
              <w:t>О</w:t>
            </w:r>
          </w:p>
        </w:tc>
        <w:tc>
          <w:tcPr>
            <w:tcW w:w="496" w:type="pct"/>
            <w:shd w:val="clear" w:color="auto" w:fill="auto"/>
            <w:vAlign w:val="center"/>
          </w:tcPr>
          <w:p w14:paraId="1B30B29B" w14:textId="77777777" w:rsidR="00150B3A" w:rsidRPr="00C316CF" w:rsidRDefault="00150B3A" w:rsidP="00DA4B22">
            <w:pPr>
              <w:spacing w:before="0" w:after="0" w:line="276" w:lineRule="auto"/>
              <w:jc w:val="center"/>
              <w:rPr>
                <w:sz w:val="20"/>
              </w:rPr>
            </w:pPr>
            <w:r w:rsidRPr="00A63BD0">
              <w:rPr>
                <w:sz w:val="20"/>
              </w:rPr>
              <w:t>S</w:t>
            </w:r>
          </w:p>
        </w:tc>
        <w:tc>
          <w:tcPr>
            <w:tcW w:w="1387" w:type="pct"/>
            <w:shd w:val="clear" w:color="auto" w:fill="auto"/>
            <w:vAlign w:val="center"/>
          </w:tcPr>
          <w:p w14:paraId="3640A439" w14:textId="77777777" w:rsidR="00150B3A" w:rsidRPr="009C2A3B" w:rsidRDefault="00150B3A" w:rsidP="00DA4B22">
            <w:pPr>
              <w:spacing w:before="0" w:after="0" w:line="276" w:lineRule="auto"/>
              <w:rPr>
                <w:sz w:val="20"/>
              </w:rPr>
            </w:pPr>
            <w:r w:rsidRPr="00D41CCE">
              <w:rPr>
                <w:sz w:val="20"/>
              </w:rPr>
              <w:t>Сведения об участнике</w:t>
            </w:r>
          </w:p>
        </w:tc>
        <w:tc>
          <w:tcPr>
            <w:tcW w:w="1385" w:type="pct"/>
            <w:shd w:val="clear" w:color="auto" w:fill="auto"/>
          </w:tcPr>
          <w:p w14:paraId="68E8F639" w14:textId="77777777" w:rsidR="00150B3A" w:rsidRPr="00D41CCE" w:rsidRDefault="00150B3A" w:rsidP="00DA4B22">
            <w:pPr>
              <w:spacing w:before="0" w:after="0" w:line="276" w:lineRule="auto"/>
              <w:rPr>
                <w:sz w:val="20"/>
              </w:rPr>
            </w:pPr>
            <w:r>
              <w:rPr>
                <w:sz w:val="20"/>
              </w:rPr>
              <w:t xml:space="preserve">Состав блока см. состав блока </w:t>
            </w:r>
            <w:r>
              <w:rPr>
                <w:sz w:val="20"/>
                <w:lang w:val="en-US"/>
              </w:rPr>
              <w:t>appP</w:t>
            </w:r>
            <w:r w:rsidRPr="00D41CCE">
              <w:rPr>
                <w:sz w:val="20"/>
              </w:rPr>
              <w:t xml:space="preserve">articipantInfo </w:t>
            </w:r>
            <w:r>
              <w:rPr>
                <w:sz w:val="20"/>
              </w:rPr>
              <w:t xml:space="preserve">в документе </w:t>
            </w:r>
          </w:p>
          <w:p w14:paraId="4C3AC88A" w14:textId="77777777" w:rsidR="00150B3A" w:rsidRPr="00D41CCE" w:rsidRDefault="00150B3A" w:rsidP="00DA4B22">
            <w:pPr>
              <w:spacing w:before="0" w:after="0" w:line="276" w:lineRule="auto"/>
              <w:rPr>
                <w:sz w:val="20"/>
              </w:rPr>
            </w:pPr>
            <w:r w:rsidRPr="00D41CCE">
              <w:rPr>
                <w:sz w:val="20"/>
              </w:rPr>
              <w:t>"Протокол подведения итогов определения поставщика (подрядчика, исполнителя) ЭЗК20 (запрос котировок в электронной форме c 01.04.202101.10.2020 года) с информацией об участниках"</w:t>
            </w:r>
          </w:p>
          <w:p w14:paraId="062C3C30" w14:textId="77777777" w:rsidR="00150B3A" w:rsidRPr="00C316CF" w:rsidRDefault="00150B3A" w:rsidP="00DA4B22">
            <w:pPr>
              <w:spacing w:before="0" w:after="0" w:line="276" w:lineRule="auto"/>
              <w:rPr>
                <w:sz w:val="20"/>
              </w:rPr>
            </w:pPr>
            <w:r w:rsidRPr="00D41CCE">
              <w:rPr>
                <w:sz w:val="20"/>
              </w:rPr>
              <w:t>(epProtocolEZK2020FinalPart)</w:t>
            </w:r>
          </w:p>
        </w:tc>
      </w:tr>
      <w:tr w:rsidR="004823D8" w:rsidRPr="00301389" w14:paraId="5C85DE58" w14:textId="77777777" w:rsidTr="00534AA3">
        <w:trPr>
          <w:jc w:val="center"/>
        </w:trPr>
        <w:tc>
          <w:tcPr>
            <w:tcW w:w="743" w:type="pct"/>
            <w:shd w:val="clear" w:color="auto" w:fill="auto"/>
            <w:vAlign w:val="center"/>
          </w:tcPr>
          <w:p w14:paraId="2C8D788F" w14:textId="77777777" w:rsidR="004823D8" w:rsidRPr="00301389" w:rsidRDefault="004823D8" w:rsidP="00DA4B22">
            <w:pPr>
              <w:spacing w:before="0" w:after="0" w:line="276" w:lineRule="auto"/>
              <w:contextualSpacing/>
              <w:rPr>
                <w:sz w:val="20"/>
              </w:rPr>
            </w:pPr>
          </w:p>
        </w:tc>
        <w:tc>
          <w:tcPr>
            <w:tcW w:w="790" w:type="pct"/>
            <w:shd w:val="clear" w:color="auto" w:fill="auto"/>
            <w:vAlign w:val="center"/>
          </w:tcPr>
          <w:p w14:paraId="4A56C484" w14:textId="77777777" w:rsidR="004823D8" w:rsidRPr="00D41CCE" w:rsidRDefault="004823D8" w:rsidP="00DA4B22">
            <w:pPr>
              <w:spacing w:before="0" w:after="0" w:line="276" w:lineRule="auto"/>
              <w:rPr>
                <w:sz w:val="20"/>
              </w:rPr>
            </w:pPr>
            <w:r w:rsidRPr="003F70D4">
              <w:rPr>
                <w:sz w:val="20"/>
              </w:rPr>
              <w:t>proposalsInfo</w:t>
            </w:r>
          </w:p>
        </w:tc>
        <w:tc>
          <w:tcPr>
            <w:tcW w:w="199" w:type="pct"/>
            <w:shd w:val="clear" w:color="auto" w:fill="auto"/>
            <w:vAlign w:val="center"/>
          </w:tcPr>
          <w:p w14:paraId="7DBDC920" w14:textId="77777777" w:rsidR="004823D8" w:rsidRDefault="004823D8" w:rsidP="00DA4B22">
            <w:pPr>
              <w:spacing w:before="0" w:after="0" w:line="276" w:lineRule="auto"/>
              <w:jc w:val="center"/>
              <w:rPr>
                <w:sz w:val="20"/>
              </w:rPr>
            </w:pPr>
            <w:r>
              <w:rPr>
                <w:sz w:val="20"/>
              </w:rPr>
              <w:t>Н</w:t>
            </w:r>
          </w:p>
        </w:tc>
        <w:tc>
          <w:tcPr>
            <w:tcW w:w="496" w:type="pct"/>
            <w:shd w:val="clear" w:color="auto" w:fill="auto"/>
            <w:vAlign w:val="center"/>
          </w:tcPr>
          <w:p w14:paraId="74D9D445" w14:textId="77777777" w:rsidR="004823D8" w:rsidRPr="00A63BD0" w:rsidRDefault="004823D8" w:rsidP="00DA4B22">
            <w:pPr>
              <w:spacing w:before="0" w:after="0" w:line="276" w:lineRule="auto"/>
              <w:jc w:val="center"/>
              <w:rPr>
                <w:sz w:val="20"/>
              </w:rPr>
            </w:pPr>
            <w:r>
              <w:rPr>
                <w:sz w:val="20"/>
                <w:lang w:val="en-US"/>
              </w:rPr>
              <w:t>S</w:t>
            </w:r>
          </w:p>
        </w:tc>
        <w:tc>
          <w:tcPr>
            <w:tcW w:w="1387" w:type="pct"/>
            <w:shd w:val="clear" w:color="auto" w:fill="auto"/>
            <w:vAlign w:val="center"/>
          </w:tcPr>
          <w:p w14:paraId="63B160D0" w14:textId="77777777" w:rsidR="004823D8" w:rsidRPr="00D41CCE" w:rsidRDefault="004823D8" w:rsidP="00DA4B22">
            <w:pPr>
              <w:spacing w:before="0" w:after="0" w:line="276" w:lineRule="auto"/>
              <w:rPr>
                <w:sz w:val="20"/>
              </w:rPr>
            </w:pPr>
            <w:r w:rsidRPr="003F70D4">
              <w:rPr>
                <w:sz w:val="20"/>
              </w:rPr>
              <w:t>Сведения о предложениях участника закупки</w:t>
            </w:r>
          </w:p>
        </w:tc>
        <w:tc>
          <w:tcPr>
            <w:tcW w:w="1385" w:type="pct"/>
            <w:shd w:val="clear" w:color="auto" w:fill="auto"/>
            <w:vAlign w:val="center"/>
          </w:tcPr>
          <w:p w14:paraId="26DBEE3F" w14:textId="77777777" w:rsidR="004823D8" w:rsidRPr="003F70D4" w:rsidRDefault="004823D8" w:rsidP="00DA4B22">
            <w:pPr>
              <w:keepNext/>
              <w:spacing w:before="0" w:after="0" w:line="276" w:lineRule="auto"/>
              <w:contextualSpacing/>
              <w:rPr>
                <w:sz w:val="20"/>
              </w:rPr>
            </w:pPr>
            <w:r w:rsidRPr="003F70D4">
              <w:rPr>
                <w:sz w:val="20"/>
              </w:rPr>
              <w:t>Блок может быть заполнен только в том случае, если первая версия извещения размещена после выхода версии ЕИС 13.3 ИЛИ одновременно выполняются следующие условия:</w:t>
            </w:r>
          </w:p>
          <w:p w14:paraId="5E4FA2D4" w14:textId="77777777" w:rsidR="004823D8" w:rsidRPr="003F70D4" w:rsidRDefault="004823D8" w:rsidP="00DA4B22">
            <w:pPr>
              <w:keepNext/>
              <w:spacing w:before="0" w:after="0" w:line="276" w:lineRule="auto"/>
              <w:contextualSpacing/>
              <w:rPr>
                <w:sz w:val="20"/>
              </w:rPr>
            </w:pPr>
            <w:r w:rsidRPr="003F70D4">
              <w:rPr>
                <w:sz w:val="20"/>
              </w:rPr>
              <w:t>1. первая версия извещения размещена после выхода версии ЕИС 13.1;</w:t>
            </w:r>
          </w:p>
          <w:p w14:paraId="302684D8" w14:textId="77777777" w:rsidR="004823D8" w:rsidRPr="003F70D4" w:rsidRDefault="004823D8" w:rsidP="00DA4B22">
            <w:pPr>
              <w:keepNext/>
              <w:spacing w:before="0" w:after="0" w:line="276" w:lineRule="auto"/>
              <w:contextualSpacing/>
              <w:rPr>
                <w:sz w:val="20"/>
              </w:rPr>
            </w:pPr>
            <w:r w:rsidRPr="003F70D4">
              <w:rPr>
                <w:sz w:val="20"/>
              </w:rPr>
              <w:t>2. размещающая извещение организация, заданная в блоке "Организация, осуществляющая размещение" (purchaseResponsibleInfo/responsibleOrgInfo), указана в настройке ЕИС "Настройка формирования сведений по характеристикам объекта закупки".</w:t>
            </w:r>
          </w:p>
          <w:p w14:paraId="50C3268A" w14:textId="77777777" w:rsidR="004823D8" w:rsidRPr="003F70D4" w:rsidRDefault="004823D8" w:rsidP="00DA4B22">
            <w:pPr>
              <w:keepNext/>
              <w:spacing w:before="0" w:after="0" w:line="276" w:lineRule="auto"/>
              <w:contextualSpacing/>
              <w:rPr>
                <w:sz w:val="20"/>
              </w:rPr>
            </w:pPr>
          </w:p>
          <w:p w14:paraId="69AA4E54" w14:textId="77777777" w:rsidR="004823D8" w:rsidRDefault="004823D8" w:rsidP="00DA4B22">
            <w:pPr>
              <w:spacing w:before="0" w:after="0" w:line="276" w:lineRule="auto"/>
              <w:rPr>
                <w:sz w:val="20"/>
              </w:rPr>
            </w:pPr>
            <w:r w:rsidRPr="003F70D4">
              <w:rPr>
                <w:sz w:val="20"/>
              </w:rPr>
              <w:t>В других случаях игнорируется при приеме</w:t>
            </w:r>
          </w:p>
          <w:p w14:paraId="458BD052" w14:textId="77777777" w:rsidR="004823D8" w:rsidRDefault="004823D8" w:rsidP="00DA4B22">
            <w:pPr>
              <w:spacing w:before="0" w:after="0" w:line="276" w:lineRule="auto"/>
              <w:rPr>
                <w:sz w:val="20"/>
              </w:rPr>
            </w:pPr>
          </w:p>
          <w:p w14:paraId="1FC3B188" w14:textId="77777777" w:rsidR="004823D8" w:rsidRPr="009D2665" w:rsidRDefault="004823D8" w:rsidP="00DA4B22">
            <w:pPr>
              <w:spacing w:before="0" w:after="0" w:line="276" w:lineRule="auto"/>
              <w:rPr>
                <w:sz w:val="20"/>
              </w:rPr>
            </w:pPr>
            <w:r>
              <w:rPr>
                <w:sz w:val="20"/>
              </w:rPr>
              <w:t xml:space="preserve">Состав блока см. состав соответствующего блока в </w:t>
            </w:r>
            <w:r w:rsidRPr="00DB35E2">
              <w:rPr>
                <w:sz w:val="20"/>
              </w:rPr>
              <w:t xml:space="preserve">документе </w:t>
            </w:r>
            <w:r w:rsidRPr="009D2665">
              <w:rPr>
                <w:sz w:val="20"/>
              </w:rPr>
              <w:t>Протокол подведения итогов определения поставщика (подрядчика, исполнителя) ЭЗК20 (запрос котировок в электронной форме c 01.10.2020 года) с информацией об участниках</w:t>
            </w:r>
          </w:p>
          <w:p w14:paraId="317E7CC8" w14:textId="77777777" w:rsidR="004823D8" w:rsidRDefault="004823D8" w:rsidP="00DA4B22">
            <w:pPr>
              <w:spacing w:before="0" w:after="0" w:line="276" w:lineRule="auto"/>
              <w:rPr>
                <w:sz w:val="20"/>
              </w:rPr>
            </w:pPr>
            <w:r w:rsidRPr="009D2665">
              <w:rPr>
                <w:sz w:val="20"/>
              </w:rPr>
              <w:t>(epProtocolEZK2020FinalPart)</w:t>
            </w:r>
          </w:p>
        </w:tc>
      </w:tr>
      <w:tr w:rsidR="00735B0C" w:rsidRPr="00301389" w14:paraId="7B2A96F5" w14:textId="77777777" w:rsidTr="00534AA3">
        <w:trPr>
          <w:jc w:val="center"/>
        </w:trPr>
        <w:tc>
          <w:tcPr>
            <w:tcW w:w="743" w:type="pct"/>
            <w:shd w:val="clear" w:color="auto" w:fill="auto"/>
            <w:vAlign w:val="center"/>
          </w:tcPr>
          <w:p w14:paraId="16AFC012" w14:textId="77777777" w:rsidR="00735B0C" w:rsidRPr="00301389" w:rsidRDefault="00735B0C" w:rsidP="00DA4B22">
            <w:pPr>
              <w:spacing w:before="0" w:after="0" w:line="276" w:lineRule="auto"/>
              <w:contextualSpacing/>
              <w:rPr>
                <w:sz w:val="20"/>
              </w:rPr>
            </w:pPr>
          </w:p>
        </w:tc>
        <w:tc>
          <w:tcPr>
            <w:tcW w:w="790" w:type="pct"/>
            <w:shd w:val="clear" w:color="auto" w:fill="auto"/>
            <w:vAlign w:val="center"/>
          </w:tcPr>
          <w:p w14:paraId="6F682DCE" w14:textId="77777777" w:rsidR="00735B0C" w:rsidRPr="00D41CCE" w:rsidRDefault="00735B0C" w:rsidP="00DA4B22">
            <w:pPr>
              <w:spacing w:before="0" w:after="0" w:line="276" w:lineRule="auto"/>
              <w:rPr>
                <w:sz w:val="20"/>
              </w:rPr>
            </w:pPr>
            <w:r w:rsidRPr="00A63BD0">
              <w:rPr>
                <w:sz w:val="20"/>
              </w:rPr>
              <w:t>finalPrice</w:t>
            </w:r>
          </w:p>
        </w:tc>
        <w:tc>
          <w:tcPr>
            <w:tcW w:w="199" w:type="pct"/>
            <w:shd w:val="clear" w:color="auto" w:fill="auto"/>
            <w:vAlign w:val="center"/>
          </w:tcPr>
          <w:p w14:paraId="0AB22BAE" w14:textId="77777777" w:rsidR="00735B0C" w:rsidRDefault="00735B0C" w:rsidP="00DA4B22">
            <w:pPr>
              <w:spacing w:before="0" w:after="0" w:line="276" w:lineRule="auto"/>
              <w:jc w:val="center"/>
              <w:rPr>
                <w:sz w:val="20"/>
              </w:rPr>
            </w:pPr>
            <w:r w:rsidRPr="00A63BD0">
              <w:rPr>
                <w:sz w:val="20"/>
              </w:rPr>
              <w:t>О</w:t>
            </w:r>
          </w:p>
        </w:tc>
        <w:tc>
          <w:tcPr>
            <w:tcW w:w="496" w:type="pct"/>
            <w:shd w:val="clear" w:color="auto" w:fill="auto"/>
            <w:vAlign w:val="center"/>
          </w:tcPr>
          <w:p w14:paraId="70425ECA" w14:textId="77777777" w:rsidR="00735B0C" w:rsidRPr="00A63BD0" w:rsidRDefault="00735B0C" w:rsidP="00DA4B22">
            <w:pPr>
              <w:spacing w:before="0" w:after="0" w:line="276" w:lineRule="auto"/>
              <w:jc w:val="center"/>
              <w:rPr>
                <w:sz w:val="20"/>
              </w:rPr>
            </w:pPr>
            <w:r w:rsidRPr="00A63BD0">
              <w:rPr>
                <w:sz w:val="20"/>
              </w:rPr>
              <w:t>T[1-</w:t>
            </w:r>
            <w:r>
              <w:rPr>
                <w:sz w:val="20"/>
              </w:rPr>
              <w:t>30</w:t>
            </w:r>
            <w:r w:rsidRPr="00A63BD0">
              <w:rPr>
                <w:sz w:val="20"/>
              </w:rPr>
              <w:t>]</w:t>
            </w:r>
          </w:p>
        </w:tc>
        <w:tc>
          <w:tcPr>
            <w:tcW w:w="1387" w:type="pct"/>
            <w:shd w:val="clear" w:color="auto" w:fill="auto"/>
            <w:vAlign w:val="center"/>
          </w:tcPr>
          <w:p w14:paraId="3D3B6E82" w14:textId="77777777" w:rsidR="00735B0C" w:rsidRPr="00D41CCE" w:rsidRDefault="00735B0C" w:rsidP="00DA4B22">
            <w:pPr>
              <w:spacing w:before="0" w:after="0" w:line="276" w:lineRule="auto"/>
              <w:rPr>
                <w:sz w:val="20"/>
              </w:rPr>
            </w:pPr>
            <w:r w:rsidRPr="00A63BD0">
              <w:rPr>
                <w:sz w:val="20"/>
              </w:rPr>
              <w:t>Сумма предложения участника</w:t>
            </w:r>
          </w:p>
        </w:tc>
        <w:tc>
          <w:tcPr>
            <w:tcW w:w="1385" w:type="pct"/>
            <w:shd w:val="clear" w:color="auto" w:fill="auto"/>
          </w:tcPr>
          <w:p w14:paraId="2C0B4646" w14:textId="77777777" w:rsidR="00735B0C" w:rsidRDefault="00735B0C" w:rsidP="00DA4B22">
            <w:pPr>
              <w:spacing w:after="0" w:line="276" w:lineRule="auto"/>
              <w:jc w:val="both"/>
              <w:rPr>
                <w:sz w:val="20"/>
              </w:rPr>
            </w:pPr>
            <w:r>
              <w:rPr>
                <w:sz w:val="20"/>
              </w:rPr>
              <w:t>Допустимые значения</w:t>
            </w:r>
            <w:r w:rsidRPr="00A63BD0">
              <w:rPr>
                <w:sz w:val="20"/>
              </w:rPr>
              <w:t xml:space="preserve">: </w:t>
            </w:r>
          </w:p>
          <w:p w14:paraId="4793A520" w14:textId="77777777" w:rsidR="00735B0C" w:rsidRDefault="00735B0C" w:rsidP="00DA4B22">
            <w:pPr>
              <w:spacing w:after="0" w:line="276" w:lineRule="auto"/>
              <w:jc w:val="both"/>
              <w:rPr>
                <w:sz w:val="20"/>
              </w:rPr>
            </w:pPr>
            <w:r w:rsidRPr="00C44EC2">
              <w:rPr>
                <w:sz w:val="20"/>
              </w:rPr>
              <w:t>(-)?\d+(\.\d{1,11})?</w:t>
            </w:r>
          </w:p>
          <w:p w14:paraId="06329139" w14:textId="77777777" w:rsidR="00735B0C" w:rsidRDefault="00735B0C" w:rsidP="00DA4B22">
            <w:pPr>
              <w:spacing w:after="0" w:line="276" w:lineRule="auto"/>
              <w:jc w:val="both"/>
              <w:rPr>
                <w:sz w:val="20"/>
              </w:rPr>
            </w:pPr>
          </w:p>
          <w:p w14:paraId="5CF9EDF4" w14:textId="77777777" w:rsidR="00735B0C" w:rsidRDefault="00735B0C" w:rsidP="00DA4B22">
            <w:pPr>
              <w:spacing w:before="0" w:after="0" w:line="276" w:lineRule="auto"/>
              <w:rPr>
                <w:sz w:val="20"/>
              </w:rPr>
            </w:pPr>
            <w:r w:rsidRPr="00C44EC2">
              <w:rPr>
                <w:sz w:val="20"/>
              </w:rPr>
              <w:t>Указание 11 знаков после запятой допускается только в случае, если в исходном извещении установлены признаки: “Лекарственные препараты” = TRUE и “Невозможно определить количество (объем) закупаемых товаров, работ, услуг” = TRUE</w:t>
            </w:r>
          </w:p>
        </w:tc>
      </w:tr>
      <w:tr w:rsidR="00735B0C" w:rsidRPr="00301389" w14:paraId="228B1F8B" w14:textId="77777777" w:rsidTr="00534AA3">
        <w:trPr>
          <w:jc w:val="center"/>
        </w:trPr>
        <w:tc>
          <w:tcPr>
            <w:tcW w:w="743" w:type="pct"/>
            <w:shd w:val="clear" w:color="auto" w:fill="auto"/>
            <w:vAlign w:val="center"/>
          </w:tcPr>
          <w:p w14:paraId="2BEE35BB" w14:textId="77777777" w:rsidR="00735B0C" w:rsidRPr="00301389" w:rsidRDefault="00735B0C" w:rsidP="00DA4B22">
            <w:pPr>
              <w:spacing w:before="0" w:after="0" w:line="276" w:lineRule="auto"/>
              <w:contextualSpacing/>
              <w:rPr>
                <w:sz w:val="20"/>
              </w:rPr>
            </w:pPr>
          </w:p>
        </w:tc>
        <w:tc>
          <w:tcPr>
            <w:tcW w:w="790" w:type="pct"/>
            <w:shd w:val="clear" w:color="auto" w:fill="auto"/>
            <w:vAlign w:val="center"/>
          </w:tcPr>
          <w:p w14:paraId="6C90232B" w14:textId="77777777" w:rsidR="00735B0C" w:rsidRPr="00D41CCE" w:rsidRDefault="00735B0C" w:rsidP="00DA4B22">
            <w:pPr>
              <w:spacing w:before="0" w:after="0" w:line="276" w:lineRule="auto"/>
              <w:rPr>
                <w:sz w:val="20"/>
              </w:rPr>
            </w:pPr>
            <w:r w:rsidRPr="00A92B64">
              <w:rPr>
                <w:sz w:val="20"/>
              </w:rPr>
              <w:t>lastPriceOffer</w:t>
            </w:r>
          </w:p>
        </w:tc>
        <w:tc>
          <w:tcPr>
            <w:tcW w:w="199" w:type="pct"/>
            <w:shd w:val="clear" w:color="auto" w:fill="auto"/>
            <w:vAlign w:val="center"/>
          </w:tcPr>
          <w:p w14:paraId="70A21976" w14:textId="77777777" w:rsidR="00735B0C" w:rsidRDefault="00735B0C" w:rsidP="00DA4B22">
            <w:pPr>
              <w:spacing w:before="0" w:after="0" w:line="276" w:lineRule="auto"/>
              <w:jc w:val="center"/>
              <w:rPr>
                <w:sz w:val="20"/>
              </w:rPr>
            </w:pPr>
            <w:r w:rsidRPr="00A63BD0">
              <w:rPr>
                <w:sz w:val="20"/>
              </w:rPr>
              <w:t>Н</w:t>
            </w:r>
          </w:p>
        </w:tc>
        <w:tc>
          <w:tcPr>
            <w:tcW w:w="496" w:type="pct"/>
            <w:shd w:val="clear" w:color="auto" w:fill="auto"/>
            <w:vAlign w:val="center"/>
          </w:tcPr>
          <w:p w14:paraId="15B7B2FD" w14:textId="77777777" w:rsidR="00735B0C" w:rsidRPr="00A63BD0" w:rsidRDefault="00735B0C" w:rsidP="00DA4B22">
            <w:pPr>
              <w:spacing w:before="0" w:after="0" w:line="276" w:lineRule="auto"/>
              <w:jc w:val="center"/>
              <w:rPr>
                <w:sz w:val="20"/>
              </w:rPr>
            </w:pPr>
            <w:r w:rsidRPr="00A63BD0">
              <w:rPr>
                <w:sz w:val="20"/>
              </w:rPr>
              <w:t>S</w:t>
            </w:r>
          </w:p>
        </w:tc>
        <w:tc>
          <w:tcPr>
            <w:tcW w:w="1387" w:type="pct"/>
            <w:shd w:val="clear" w:color="auto" w:fill="auto"/>
            <w:vAlign w:val="center"/>
          </w:tcPr>
          <w:p w14:paraId="435A55C6" w14:textId="77777777" w:rsidR="00735B0C" w:rsidRPr="00D41CCE" w:rsidRDefault="00735B0C" w:rsidP="00DA4B22">
            <w:pPr>
              <w:spacing w:before="0" w:after="0" w:line="276" w:lineRule="auto"/>
              <w:rPr>
                <w:sz w:val="20"/>
              </w:rPr>
            </w:pPr>
            <w:r w:rsidRPr="00A92B64">
              <w:rPr>
                <w:sz w:val="20"/>
              </w:rPr>
              <w:t>Последнее предложение по цене контракта</w:t>
            </w:r>
          </w:p>
        </w:tc>
        <w:tc>
          <w:tcPr>
            <w:tcW w:w="1385" w:type="pct"/>
            <w:shd w:val="clear" w:color="auto" w:fill="auto"/>
          </w:tcPr>
          <w:p w14:paraId="7B9959CE" w14:textId="77777777" w:rsidR="00735B0C" w:rsidRPr="00D41CCE" w:rsidRDefault="00735B0C" w:rsidP="00DA4B22">
            <w:pPr>
              <w:spacing w:before="0" w:after="0" w:line="276" w:lineRule="auto"/>
              <w:rPr>
                <w:sz w:val="20"/>
              </w:rPr>
            </w:pPr>
            <w:r>
              <w:rPr>
                <w:sz w:val="20"/>
              </w:rPr>
              <w:t xml:space="preserve">Состав блока см. состав соответствующего блока в документе </w:t>
            </w:r>
          </w:p>
          <w:p w14:paraId="45171B9D" w14:textId="77777777" w:rsidR="00735B0C" w:rsidRDefault="00735B0C" w:rsidP="00DA4B22">
            <w:pPr>
              <w:spacing w:before="0" w:after="0" w:line="276" w:lineRule="auto"/>
              <w:rPr>
                <w:sz w:val="20"/>
              </w:rPr>
            </w:pPr>
            <w:r w:rsidRPr="00735B0C">
              <w:rPr>
                <w:sz w:val="20"/>
              </w:rPr>
              <w:t xml:space="preserve">"Протокол подведения итогов определения поставщика (подрядчика, исполнителя) ЭА20 (аукцион в электронной форме </w:t>
            </w:r>
            <w:r w:rsidR="00F65E30" w:rsidRPr="00F65E30">
              <w:rPr>
                <w:sz w:val="20"/>
              </w:rPr>
              <w:t>с даты начала действия оптимизационного законопроекта 44-ФЗ</w:t>
            </w:r>
            <w:r w:rsidR="00F65E30" w:rsidRPr="00F65E30" w:rsidDel="00F65E30">
              <w:rPr>
                <w:sz w:val="20"/>
              </w:rPr>
              <w:t xml:space="preserve"> </w:t>
            </w:r>
            <w:r w:rsidRPr="00735B0C">
              <w:rPr>
                <w:sz w:val="20"/>
              </w:rPr>
              <w:t>" (epProtocolEF2020Final)</w:t>
            </w:r>
          </w:p>
        </w:tc>
      </w:tr>
      <w:tr w:rsidR="00735B0C" w:rsidRPr="00301389" w14:paraId="7DF59568" w14:textId="77777777" w:rsidTr="00534AA3">
        <w:trPr>
          <w:jc w:val="center"/>
        </w:trPr>
        <w:tc>
          <w:tcPr>
            <w:tcW w:w="743" w:type="pct"/>
            <w:shd w:val="clear" w:color="auto" w:fill="auto"/>
            <w:vAlign w:val="center"/>
          </w:tcPr>
          <w:p w14:paraId="4E45D23D" w14:textId="77777777" w:rsidR="00735B0C" w:rsidRPr="00301389" w:rsidRDefault="00735B0C" w:rsidP="00DA4B22">
            <w:pPr>
              <w:spacing w:before="0" w:after="0" w:line="276" w:lineRule="auto"/>
              <w:contextualSpacing/>
              <w:rPr>
                <w:sz w:val="20"/>
              </w:rPr>
            </w:pPr>
          </w:p>
        </w:tc>
        <w:tc>
          <w:tcPr>
            <w:tcW w:w="790" w:type="pct"/>
            <w:shd w:val="clear" w:color="auto" w:fill="auto"/>
            <w:vAlign w:val="center"/>
          </w:tcPr>
          <w:p w14:paraId="679F5795" w14:textId="77777777" w:rsidR="00735B0C" w:rsidRPr="00D41CCE" w:rsidRDefault="00735B0C" w:rsidP="00DA4B22">
            <w:pPr>
              <w:spacing w:before="0" w:after="0" w:line="276" w:lineRule="auto"/>
              <w:rPr>
                <w:sz w:val="20"/>
              </w:rPr>
            </w:pPr>
            <w:r w:rsidRPr="00FE5A6B">
              <w:rPr>
                <w:sz w:val="20"/>
              </w:rPr>
              <w:t>correspondenciesInfo</w:t>
            </w:r>
          </w:p>
        </w:tc>
        <w:tc>
          <w:tcPr>
            <w:tcW w:w="199" w:type="pct"/>
            <w:shd w:val="clear" w:color="auto" w:fill="auto"/>
            <w:vAlign w:val="center"/>
          </w:tcPr>
          <w:p w14:paraId="66EFDEC5" w14:textId="77777777" w:rsidR="00735B0C" w:rsidRDefault="00735B0C" w:rsidP="00DA4B22">
            <w:pPr>
              <w:spacing w:before="0" w:after="0" w:line="276" w:lineRule="auto"/>
              <w:jc w:val="center"/>
              <w:rPr>
                <w:sz w:val="20"/>
              </w:rPr>
            </w:pPr>
            <w:r w:rsidRPr="00A63BD0">
              <w:rPr>
                <w:sz w:val="20"/>
              </w:rPr>
              <w:t>Н</w:t>
            </w:r>
          </w:p>
        </w:tc>
        <w:tc>
          <w:tcPr>
            <w:tcW w:w="496" w:type="pct"/>
            <w:shd w:val="clear" w:color="auto" w:fill="auto"/>
            <w:vAlign w:val="center"/>
          </w:tcPr>
          <w:p w14:paraId="1B421E22" w14:textId="77777777" w:rsidR="00735B0C" w:rsidRPr="00A63BD0" w:rsidRDefault="00735B0C" w:rsidP="00DA4B22">
            <w:pPr>
              <w:spacing w:before="0" w:after="0" w:line="276" w:lineRule="auto"/>
              <w:jc w:val="center"/>
              <w:rPr>
                <w:sz w:val="20"/>
              </w:rPr>
            </w:pPr>
            <w:r w:rsidRPr="00A63BD0">
              <w:rPr>
                <w:sz w:val="20"/>
              </w:rPr>
              <w:t>S</w:t>
            </w:r>
          </w:p>
        </w:tc>
        <w:tc>
          <w:tcPr>
            <w:tcW w:w="1387" w:type="pct"/>
            <w:shd w:val="clear" w:color="auto" w:fill="auto"/>
            <w:vAlign w:val="center"/>
          </w:tcPr>
          <w:p w14:paraId="528ACDC6" w14:textId="77777777" w:rsidR="00735B0C" w:rsidRPr="00D41CCE" w:rsidRDefault="00735B0C" w:rsidP="00DA4B22">
            <w:pPr>
              <w:spacing w:before="0" w:after="0" w:line="276" w:lineRule="auto"/>
              <w:rPr>
                <w:sz w:val="20"/>
              </w:rPr>
            </w:pPr>
            <w:r w:rsidRPr="00A63BD0">
              <w:rPr>
                <w:sz w:val="20"/>
              </w:rPr>
              <w:t>Соответствие участника преимуществам</w:t>
            </w:r>
          </w:p>
        </w:tc>
        <w:tc>
          <w:tcPr>
            <w:tcW w:w="1385" w:type="pct"/>
            <w:shd w:val="clear" w:color="auto" w:fill="auto"/>
          </w:tcPr>
          <w:p w14:paraId="32051373" w14:textId="77777777" w:rsidR="00735B0C" w:rsidRPr="00D41CCE" w:rsidRDefault="00735B0C" w:rsidP="00DA4B22">
            <w:pPr>
              <w:spacing w:before="0" w:after="0" w:line="276" w:lineRule="auto"/>
              <w:rPr>
                <w:sz w:val="20"/>
              </w:rPr>
            </w:pPr>
            <w:r>
              <w:rPr>
                <w:sz w:val="20"/>
              </w:rPr>
              <w:t xml:space="preserve">Состав блока см. состав соответствующего блока в документе </w:t>
            </w:r>
          </w:p>
          <w:p w14:paraId="07C7F98C" w14:textId="77777777" w:rsidR="00735B0C" w:rsidRPr="00735B0C" w:rsidRDefault="00735B0C" w:rsidP="00DA4B22">
            <w:pPr>
              <w:spacing w:before="0" w:after="0" w:line="276" w:lineRule="auto"/>
              <w:rPr>
                <w:sz w:val="20"/>
              </w:rPr>
            </w:pPr>
            <w:r w:rsidRPr="00735B0C">
              <w:rPr>
                <w:sz w:val="20"/>
              </w:rPr>
              <w:t>"Протокол подведения итогов определения поставщика (подрядчика, исполнителя) ЭЗК20 (запрос котировок в электронной форме c 01.04.202101.10.2020 года) с информацией об участниках"</w:t>
            </w:r>
          </w:p>
          <w:p w14:paraId="1DBD3060" w14:textId="77777777" w:rsidR="00735B0C" w:rsidRDefault="00735B0C" w:rsidP="00DA4B22">
            <w:pPr>
              <w:spacing w:before="0" w:after="0" w:line="276" w:lineRule="auto"/>
              <w:rPr>
                <w:sz w:val="20"/>
              </w:rPr>
            </w:pPr>
            <w:r w:rsidRPr="00735B0C">
              <w:rPr>
                <w:sz w:val="20"/>
              </w:rPr>
              <w:t>(epProtocolEZK2020FinalPart)</w:t>
            </w:r>
          </w:p>
        </w:tc>
      </w:tr>
      <w:tr w:rsidR="00150B3A" w:rsidRPr="00301389" w14:paraId="423F013D" w14:textId="77777777" w:rsidTr="00534AA3">
        <w:trPr>
          <w:jc w:val="center"/>
        </w:trPr>
        <w:tc>
          <w:tcPr>
            <w:tcW w:w="743" w:type="pct"/>
            <w:shd w:val="clear" w:color="auto" w:fill="auto"/>
            <w:vAlign w:val="center"/>
          </w:tcPr>
          <w:p w14:paraId="5171C25F" w14:textId="77777777" w:rsidR="00150B3A" w:rsidRPr="00301389" w:rsidRDefault="00150B3A" w:rsidP="00DA4B22">
            <w:pPr>
              <w:spacing w:before="0" w:after="0" w:line="276" w:lineRule="auto"/>
              <w:contextualSpacing/>
              <w:rPr>
                <w:sz w:val="20"/>
              </w:rPr>
            </w:pPr>
          </w:p>
        </w:tc>
        <w:tc>
          <w:tcPr>
            <w:tcW w:w="790" w:type="pct"/>
            <w:shd w:val="clear" w:color="auto" w:fill="auto"/>
            <w:vAlign w:val="center"/>
          </w:tcPr>
          <w:p w14:paraId="143A9FA4" w14:textId="77777777" w:rsidR="00150B3A" w:rsidRPr="00C316CF" w:rsidRDefault="00150B3A" w:rsidP="00DA4B22">
            <w:pPr>
              <w:spacing w:before="0" w:after="0" w:line="276" w:lineRule="auto"/>
              <w:rPr>
                <w:sz w:val="20"/>
              </w:rPr>
            </w:pPr>
            <w:r w:rsidRPr="00A63BD0">
              <w:rPr>
                <w:sz w:val="20"/>
              </w:rPr>
              <w:t>admittedInfo</w:t>
            </w:r>
          </w:p>
        </w:tc>
        <w:tc>
          <w:tcPr>
            <w:tcW w:w="199" w:type="pct"/>
            <w:shd w:val="clear" w:color="auto" w:fill="auto"/>
            <w:vAlign w:val="center"/>
          </w:tcPr>
          <w:p w14:paraId="280B03FD" w14:textId="77777777" w:rsidR="00150B3A" w:rsidRPr="00C316CF" w:rsidRDefault="00150B3A" w:rsidP="00DA4B22">
            <w:pPr>
              <w:spacing w:before="0" w:after="0" w:line="276" w:lineRule="auto"/>
              <w:jc w:val="center"/>
              <w:rPr>
                <w:sz w:val="20"/>
              </w:rPr>
            </w:pPr>
            <w:r w:rsidRPr="00A63BD0">
              <w:rPr>
                <w:sz w:val="20"/>
              </w:rPr>
              <w:t>О</w:t>
            </w:r>
          </w:p>
        </w:tc>
        <w:tc>
          <w:tcPr>
            <w:tcW w:w="496" w:type="pct"/>
            <w:shd w:val="clear" w:color="auto" w:fill="auto"/>
            <w:vAlign w:val="center"/>
          </w:tcPr>
          <w:p w14:paraId="49A4B73C" w14:textId="77777777" w:rsidR="00150B3A" w:rsidRPr="00C316CF" w:rsidRDefault="00150B3A" w:rsidP="00DA4B22">
            <w:pPr>
              <w:spacing w:before="0" w:after="0" w:line="276" w:lineRule="auto"/>
              <w:jc w:val="center"/>
              <w:rPr>
                <w:sz w:val="20"/>
              </w:rPr>
            </w:pPr>
            <w:r w:rsidRPr="00A63BD0">
              <w:rPr>
                <w:sz w:val="20"/>
              </w:rPr>
              <w:t>S</w:t>
            </w:r>
          </w:p>
        </w:tc>
        <w:tc>
          <w:tcPr>
            <w:tcW w:w="1387" w:type="pct"/>
            <w:shd w:val="clear" w:color="auto" w:fill="auto"/>
            <w:vAlign w:val="center"/>
          </w:tcPr>
          <w:p w14:paraId="4F1646B9" w14:textId="77777777" w:rsidR="00150B3A" w:rsidRPr="009C2A3B" w:rsidRDefault="00150B3A" w:rsidP="00DA4B22">
            <w:pPr>
              <w:spacing w:before="0" w:after="0" w:line="276" w:lineRule="auto"/>
              <w:rPr>
                <w:sz w:val="20"/>
              </w:rPr>
            </w:pPr>
            <w:r w:rsidRPr="00A63BD0">
              <w:rPr>
                <w:sz w:val="20"/>
              </w:rPr>
              <w:t>Информация о допуске заявки</w:t>
            </w:r>
          </w:p>
        </w:tc>
        <w:tc>
          <w:tcPr>
            <w:tcW w:w="1385" w:type="pct"/>
            <w:shd w:val="clear" w:color="auto" w:fill="auto"/>
          </w:tcPr>
          <w:p w14:paraId="24A3FD74" w14:textId="77777777" w:rsidR="00150B3A" w:rsidRPr="00C316CF" w:rsidRDefault="00150B3A" w:rsidP="00DA4B22">
            <w:pPr>
              <w:spacing w:before="0" w:after="0" w:line="276" w:lineRule="auto"/>
              <w:rPr>
                <w:sz w:val="20"/>
              </w:rPr>
            </w:pPr>
          </w:p>
        </w:tc>
      </w:tr>
      <w:tr w:rsidR="00E90287" w:rsidRPr="00301389" w14:paraId="7CC79719" w14:textId="77777777" w:rsidTr="00534AA3">
        <w:trPr>
          <w:trHeight w:val="81"/>
          <w:jc w:val="center"/>
        </w:trPr>
        <w:tc>
          <w:tcPr>
            <w:tcW w:w="5000" w:type="pct"/>
            <w:gridSpan w:val="6"/>
            <w:shd w:val="clear" w:color="auto" w:fill="auto"/>
            <w:vAlign w:val="center"/>
            <w:hideMark/>
          </w:tcPr>
          <w:p w14:paraId="061F608C" w14:textId="77777777" w:rsidR="00E90287" w:rsidRPr="00301389" w:rsidRDefault="00E90287" w:rsidP="00DA4B22">
            <w:pPr>
              <w:keepNext/>
              <w:spacing w:before="0" w:after="0" w:line="276" w:lineRule="auto"/>
              <w:contextualSpacing/>
              <w:jc w:val="center"/>
              <w:rPr>
                <w:b/>
                <w:sz w:val="20"/>
              </w:rPr>
            </w:pPr>
            <w:r w:rsidRPr="00C316CF">
              <w:rPr>
                <w:b/>
                <w:bCs/>
                <w:sz w:val="20"/>
              </w:rPr>
              <w:t>Информация о допуске заявки</w:t>
            </w:r>
          </w:p>
        </w:tc>
      </w:tr>
      <w:tr w:rsidR="00E90287" w:rsidRPr="00301389" w14:paraId="32CBAF5F" w14:textId="77777777" w:rsidTr="00534AA3">
        <w:trPr>
          <w:jc w:val="center"/>
        </w:trPr>
        <w:tc>
          <w:tcPr>
            <w:tcW w:w="743" w:type="pct"/>
            <w:vMerge w:val="restart"/>
            <w:shd w:val="clear" w:color="auto" w:fill="auto"/>
            <w:vAlign w:val="center"/>
          </w:tcPr>
          <w:p w14:paraId="0FFC9BC9" w14:textId="77777777" w:rsidR="00E90287" w:rsidRPr="00301389" w:rsidRDefault="00E90287" w:rsidP="00DA4B22">
            <w:pPr>
              <w:spacing w:before="0" w:after="0" w:line="276" w:lineRule="auto"/>
              <w:contextualSpacing/>
              <w:rPr>
                <w:sz w:val="20"/>
              </w:rPr>
            </w:pPr>
            <w:r w:rsidRPr="00162C8B">
              <w:rPr>
                <w:sz w:val="20"/>
              </w:rPr>
              <w:t>Допустимо указание только одного элемента</w:t>
            </w:r>
          </w:p>
        </w:tc>
        <w:tc>
          <w:tcPr>
            <w:tcW w:w="790" w:type="pct"/>
            <w:shd w:val="clear" w:color="auto" w:fill="auto"/>
            <w:vAlign w:val="center"/>
          </w:tcPr>
          <w:p w14:paraId="68F131AD" w14:textId="77777777" w:rsidR="00E90287" w:rsidRPr="00C316CF" w:rsidRDefault="00E90287" w:rsidP="00DA4B22">
            <w:pPr>
              <w:spacing w:before="0" w:after="0" w:line="276" w:lineRule="auto"/>
              <w:rPr>
                <w:sz w:val="20"/>
              </w:rPr>
            </w:pPr>
            <w:r w:rsidRPr="00C316CF">
              <w:rPr>
                <w:sz w:val="20"/>
              </w:rPr>
              <w:t>appAdmittedInfo</w:t>
            </w:r>
          </w:p>
        </w:tc>
        <w:tc>
          <w:tcPr>
            <w:tcW w:w="199" w:type="pct"/>
            <w:shd w:val="clear" w:color="auto" w:fill="auto"/>
            <w:vAlign w:val="center"/>
          </w:tcPr>
          <w:p w14:paraId="080BBAE1" w14:textId="77777777" w:rsidR="00E90287" w:rsidRPr="00C316CF" w:rsidRDefault="00E90287" w:rsidP="00DA4B22">
            <w:pPr>
              <w:spacing w:before="0" w:after="0" w:line="276" w:lineRule="auto"/>
              <w:jc w:val="center"/>
              <w:rPr>
                <w:sz w:val="20"/>
              </w:rPr>
            </w:pPr>
            <w:r w:rsidRPr="00C316CF">
              <w:rPr>
                <w:sz w:val="20"/>
              </w:rPr>
              <w:t>О</w:t>
            </w:r>
          </w:p>
        </w:tc>
        <w:tc>
          <w:tcPr>
            <w:tcW w:w="496" w:type="pct"/>
            <w:shd w:val="clear" w:color="auto" w:fill="auto"/>
            <w:vAlign w:val="center"/>
          </w:tcPr>
          <w:p w14:paraId="450CF4F9" w14:textId="77777777" w:rsidR="00E90287" w:rsidRPr="00C316CF" w:rsidRDefault="00E90287" w:rsidP="00DA4B22">
            <w:pPr>
              <w:spacing w:before="0" w:after="0" w:line="276" w:lineRule="auto"/>
              <w:jc w:val="center"/>
              <w:rPr>
                <w:sz w:val="20"/>
              </w:rPr>
            </w:pPr>
            <w:r w:rsidRPr="00C316CF">
              <w:rPr>
                <w:sz w:val="20"/>
              </w:rPr>
              <w:t>S</w:t>
            </w:r>
          </w:p>
        </w:tc>
        <w:tc>
          <w:tcPr>
            <w:tcW w:w="1387" w:type="pct"/>
            <w:shd w:val="clear" w:color="auto" w:fill="auto"/>
            <w:vAlign w:val="center"/>
          </w:tcPr>
          <w:p w14:paraId="1D1EC6E1" w14:textId="77777777" w:rsidR="00E90287" w:rsidRPr="00C316CF" w:rsidRDefault="00E90287" w:rsidP="00DA4B22">
            <w:pPr>
              <w:spacing w:before="0" w:after="0" w:line="276" w:lineRule="auto"/>
              <w:rPr>
                <w:sz w:val="20"/>
              </w:rPr>
            </w:pPr>
            <w:r w:rsidRPr="00E90287">
              <w:rPr>
                <w:sz w:val="20"/>
              </w:rPr>
              <w:t>Информация о допущенной заявке</w:t>
            </w:r>
          </w:p>
        </w:tc>
        <w:tc>
          <w:tcPr>
            <w:tcW w:w="1385" w:type="pct"/>
            <w:shd w:val="clear" w:color="auto" w:fill="auto"/>
          </w:tcPr>
          <w:p w14:paraId="40C07816" w14:textId="77777777" w:rsidR="00E90287" w:rsidRPr="00C316CF" w:rsidRDefault="00E90287" w:rsidP="00DA4B22">
            <w:pPr>
              <w:spacing w:before="0" w:after="0" w:line="276" w:lineRule="auto"/>
              <w:rPr>
                <w:sz w:val="20"/>
              </w:rPr>
            </w:pPr>
          </w:p>
        </w:tc>
      </w:tr>
      <w:tr w:rsidR="00E90287" w:rsidRPr="00301389" w14:paraId="6DC404A9" w14:textId="77777777" w:rsidTr="00534AA3">
        <w:trPr>
          <w:jc w:val="center"/>
        </w:trPr>
        <w:tc>
          <w:tcPr>
            <w:tcW w:w="743" w:type="pct"/>
            <w:vMerge/>
            <w:shd w:val="clear" w:color="auto" w:fill="auto"/>
            <w:vAlign w:val="center"/>
          </w:tcPr>
          <w:p w14:paraId="4B139F03" w14:textId="77777777" w:rsidR="00E90287" w:rsidRPr="00301389" w:rsidRDefault="00E90287" w:rsidP="00DA4B22">
            <w:pPr>
              <w:spacing w:before="0" w:after="0" w:line="276" w:lineRule="auto"/>
              <w:contextualSpacing/>
              <w:rPr>
                <w:sz w:val="20"/>
              </w:rPr>
            </w:pPr>
          </w:p>
        </w:tc>
        <w:tc>
          <w:tcPr>
            <w:tcW w:w="790" w:type="pct"/>
            <w:shd w:val="clear" w:color="auto" w:fill="auto"/>
            <w:vAlign w:val="center"/>
          </w:tcPr>
          <w:p w14:paraId="4AC80537" w14:textId="77777777" w:rsidR="00E90287" w:rsidRPr="00C316CF" w:rsidRDefault="00E90287" w:rsidP="00DA4B22">
            <w:pPr>
              <w:spacing w:before="0" w:after="0" w:line="276" w:lineRule="auto"/>
              <w:rPr>
                <w:sz w:val="20"/>
              </w:rPr>
            </w:pPr>
            <w:r w:rsidRPr="00116843">
              <w:rPr>
                <w:sz w:val="20"/>
              </w:rPr>
              <w:t>appNotAdmittedInfo</w:t>
            </w:r>
          </w:p>
        </w:tc>
        <w:tc>
          <w:tcPr>
            <w:tcW w:w="199" w:type="pct"/>
            <w:shd w:val="clear" w:color="auto" w:fill="auto"/>
            <w:vAlign w:val="center"/>
          </w:tcPr>
          <w:p w14:paraId="767CE1A0" w14:textId="77777777" w:rsidR="00E90287" w:rsidRPr="00C316CF" w:rsidRDefault="00E90287" w:rsidP="00DA4B22">
            <w:pPr>
              <w:spacing w:before="0" w:after="0" w:line="276" w:lineRule="auto"/>
              <w:jc w:val="center"/>
              <w:rPr>
                <w:sz w:val="20"/>
              </w:rPr>
            </w:pPr>
            <w:r w:rsidRPr="00C316CF">
              <w:rPr>
                <w:sz w:val="20"/>
              </w:rPr>
              <w:t>О</w:t>
            </w:r>
          </w:p>
        </w:tc>
        <w:tc>
          <w:tcPr>
            <w:tcW w:w="496" w:type="pct"/>
            <w:shd w:val="clear" w:color="auto" w:fill="auto"/>
            <w:vAlign w:val="center"/>
          </w:tcPr>
          <w:p w14:paraId="2FE89E61" w14:textId="77777777" w:rsidR="00E90287" w:rsidRPr="00C316CF" w:rsidRDefault="00E90287" w:rsidP="00DA4B22">
            <w:pPr>
              <w:spacing w:before="0" w:after="0" w:line="276" w:lineRule="auto"/>
              <w:jc w:val="center"/>
              <w:rPr>
                <w:sz w:val="20"/>
              </w:rPr>
            </w:pPr>
            <w:r w:rsidRPr="00C316CF">
              <w:rPr>
                <w:sz w:val="20"/>
              </w:rPr>
              <w:t>S</w:t>
            </w:r>
          </w:p>
        </w:tc>
        <w:tc>
          <w:tcPr>
            <w:tcW w:w="1387" w:type="pct"/>
            <w:shd w:val="clear" w:color="auto" w:fill="auto"/>
            <w:vAlign w:val="center"/>
          </w:tcPr>
          <w:p w14:paraId="0A10AE68" w14:textId="77777777" w:rsidR="00E90287" w:rsidRPr="00C316CF" w:rsidRDefault="00E90287" w:rsidP="00DA4B22">
            <w:pPr>
              <w:spacing w:before="0" w:after="0" w:line="276" w:lineRule="auto"/>
              <w:rPr>
                <w:sz w:val="20"/>
              </w:rPr>
            </w:pPr>
            <w:r w:rsidRPr="00116843">
              <w:rPr>
                <w:sz w:val="20"/>
              </w:rPr>
              <w:t>Информация о недопущенной заявке. Наличие блока свидетельствует об отказе в допуске заявки</w:t>
            </w:r>
          </w:p>
        </w:tc>
        <w:tc>
          <w:tcPr>
            <w:tcW w:w="1385" w:type="pct"/>
            <w:shd w:val="clear" w:color="auto" w:fill="auto"/>
          </w:tcPr>
          <w:p w14:paraId="3CFF83FA" w14:textId="77777777" w:rsidR="00E90287" w:rsidRPr="00D41CCE" w:rsidRDefault="00E90287" w:rsidP="00DA4B22">
            <w:pPr>
              <w:spacing w:before="0" w:after="0" w:line="276" w:lineRule="auto"/>
              <w:rPr>
                <w:sz w:val="20"/>
              </w:rPr>
            </w:pPr>
            <w:r>
              <w:rPr>
                <w:sz w:val="20"/>
              </w:rPr>
              <w:t xml:space="preserve">Состав блока см. состав соответствующего блока в документе </w:t>
            </w:r>
          </w:p>
          <w:p w14:paraId="3176F081" w14:textId="77777777" w:rsidR="00E90287" w:rsidRDefault="00E90287" w:rsidP="00DA4B22">
            <w:pPr>
              <w:spacing w:before="0" w:after="0" w:line="276" w:lineRule="auto"/>
              <w:rPr>
                <w:sz w:val="20"/>
              </w:rPr>
            </w:pPr>
          </w:p>
          <w:p w14:paraId="3AF540CE" w14:textId="77777777" w:rsidR="00E90287" w:rsidRPr="00C316CF" w:rsidRDefault="00E90287" w:rsidP="00DA4B22">
            <w:pPr>
              <w:spacing w:before="0" w:after="0" w:line="276" w:lineRule="auto"/>
              <w:rPr>
                <w:sz w:val="20"/>
              </w:rPr>
            </w:pPr>
            <w:r w:rsidRPr="00E90287">
              <w:rPr>
                <w:sz w:val="20"/>
              </w:rPr>
              <w:t xml:space="preserve">"Протокол рассмотрения и оценки первых частей заявок на участие в ЭOK20 (открытый конкурс в электронной форме </w:t>
            </w:r>
            <w:r w:rsidR="00F65E30" w:rsidRPr="00F65E30">
              <w:rPr>
                <w:sz w:val="20"/>
              </w:rPr>
              <w:t>с даты начала действия оптимизационного законопроекта 44-ФЗ</w:t>
            </w:r>
            <w:r w:rsidRPr="00E90287">
              <w:rPr>
                <w:sz w:val="20"/>
              </w:rPr>
              <w:t>)" (epProtocolEOK2020FirstSections)</w:t>
            </w:r>
          </w:p>
        </w:tc>
      </w:tr>
      <w:tr w:rsidR="00E90287" w:rsidRPr="00301389" w14:paraId="095FB45E" w14:textId="77777777" w:rsidTr="00534AA3">
        <w:trPr>
          <w:trHeight w:val="81"/>
          <w:jc w:val="center"/>
        </w:trPr>
        <w:tc>
          <w:tcPr>
            <w:tcW w:w="5000" w:type="pct"/>
            <w:gridSpan w:val="6"/>
            <w:shd w:val="clear" w:color="auto" w:fill="auto"/>
            <w:vAlign w:val="center"/>
            <w:hideMark/>
          </w:tcPr>
          <w:p w14:paraId="13F3C1D5" w14:textId="77777777" w:rsidR="00E90287" w:rsidRPr="00301389" w:rsidRDefault="00E90287" w:rsidP="00DA4B22">
            <w:pPr>
              <w:keepNext/>
              <w:spacing w:before="0" w:after="0" w:line="276" w:lineRule="auto"/>
              <w:contextualSpacing/>
              <w:jc w:val="center"/>
              <w:rPr>
                <w:b/>
                <w:sz w:val="20"/>
              </w:rPr>
            </w:pPr>
            <w:r w:rsidRPr="00E90287">
              <w:rPr>
                <w:sz w:val="20"/>
              </w:rPr>
              <w:t>Информация о допущенной заявке</w:t>
            </w:r>
          </w:p>
        </w:tc>
      </w:tr>
      <w:tr w:rsidR="00E90287" w:rsidRPr="00301389" w14:paraId="58239F0F" w14:textId="77777777" w:rsidTr="00534AA3">
        <w:trPr>
          <w:jc w:val="center"/>
        </w:trPr>
        <w:tc>
          <w:tcPr>
            <w:tcW w:w="743" w:type="pct"/>
            <w:shd w:val="clear" w:color="auto" w:fill="auto"/>
          </w:tcPr>
          <w:p w14:paraId="37971F2A" w14:textId="77777777" w:rsidR="00E90287" w:rsidRPr="00C316CF" w:rsidRDefault="00E90287" w:rsidP="00DA4B22">
            <w:pPr>
              <w:spacing w:before="0" w:after="0" w:line="276" w:lineRule="auto"/>
              <w:rPr>
                <w:sz w:val="20"/>
              </w:rPr>
            </w:pPr>
            <w:r w:rsidRPr="00C316CF">
              <w:rPr>
                <w:b/>
                <w:bCs/>
                <w:sz w:val="20"/>
              </w:rPr>
              <w:t>appAdmittedInfo</w:t>
            </w:r>
          </w:p>
        </w:tc>
        <w:tc>
          <w:tcPr>
            <w:tcW w:w="790" w:type="pct"/>
            <w:shd w:val="clear" w:color="auto" w:fill="auto"/>
            <w:vAlign w:val="center"/>
          </w:tcPr>
          <w:p w14:paraId="3B935DC2" w14:textId="77777777" w:rsidR="00E90287" w:rsidRPr="00C316CF" w:rsidRDefault="00E90287" w:rsidP="00DA4B22">
            <w:pPr>
              <w:spacing w:before="0" w:after="0" w:line="276" w:lineRule="auto"/>
              <w:rPr>
                <w:sz w:val="20"/>
              </w:rPr>
            </w:pPr>
          </w:p>
        </w:tc>
        <w:tc>
          <w:tcPr>
            <w:tcW w:w="199" w:type="pct"/>
            <w:shd w:val="clear" w:color="auto" w:fill="auto"/>
            <w:vAlign w:val="center"/>
          </w:tcPr>
          <w:p w14:paraId="1F80AA9A" w14:textId="77777777" w:rsidR="00E90287" w:rsidRPr="00C316CF" w:rsidRDefault="00E90287" w:rsidP="00DA4B22">
            <w:pPr>
              <w:spacing w:before="0" w:after="0" w:line="276" w:lineRule="auto"/>
              <w:rPr>
                <w:sz w:val="20"/>
              </w:rPr>
            </w:pPr>
          </w:p>
        </w:tc>
        <w:tc>
          <w:tcPr>
            <w:tcW w:w="496" w:type="pct"/>
            <w:shd w:val="clear" w:color="auto" w:fill="auto"/>
            <w:vAlign w:val="center"/>
          </w:tcPr>
          <w:p w14:paraId="261DA898" w14:textId="77777777" w:rsidR="00E90287" w:rsidRPr="00C316CF" w:rsidRDefault="00E90287" w:rsidP="00DA4B22">
            <w:pPr>
              <w:spacing w:before="0" w:after="0" w:line="276" w:lineRule="auto"/>
              <w:rPr>
                <w:sz w:val="20"/>
              </w:rPr>
            </w:pPr>
          </w:p>
        </w:tc>
        <w:tc>
          <w:tcPr>
            <w:tcW w:w="1387" w:type="pct"/>
            <w:shd w:val="clear" w:color="auto" w:fill="auto"/>
            <w:vAlign w:val="center"/>
          </w:tcPr>
          <w:p w14:paraId="5AD9901B" w14:textId="77777777" w:rsidR="00E90287" w:rsidRPr="00C316CF" w:rsidRDefault="00E90287" w:rsidP="00DA4B22">
            <w:pPr>
              <w:spacing w:before="0" w:after="0" w:line="276" w:lineRule="auto"/>
              <w:rPr>
                <w:sz w:val="20"/>
              </w:rPr>
            </w:pPr>
          </w:p>
        </w:tc>
        <w:tc>
          <w:tcPr>
            <w:tcW w:w="1385" w:type="pct"/>
            <w:shd w:val="clear" w:color="auto" w:fill="auto"/>
            <w:vAlign w:val="center"/>
            <w:hideMark/>
          </w:tcPr>
          <w:p w14:paraId="677A412F" w14:textId="77777777" w:rsidR="00E90287" w:rsidRPr="00301389" w:rsidRDefault="00E90287" w:rsidP="00DA4B22">
            <w:pPr>
              <w:keepNext/>
              <w:spacing w:before="0" w:after="0" w:line="276" w:lineRule="auto"/>
              <w:contextualSpacing/>
              <w:rPr>
                <w:b/>
                <w:sz w:val="20"/>
              </w:rPr>
            </w:pPr>
          </w:p>
        </w:tc>
      </w:tr>
      <w:tr w:rsidR="00E90287" w:rsidRPr="00301389" w14:paraId="07C2CEB1" w14:textId="77777777" w:rsidTr="00534AA3">
        <w:trPr>
          <w:jc w:val="center"/>
        </w:trPr>
        <w:tc>
          <w:tcPr>
            <w:tcW w:w="743" w:type="pct"/>
            <w:shd w:val="clear" w:color="auto" w:fill="auto"/>
          </w:tcPr>
          <w:p w14:paraId="6999ED5F" w14:textId="77777777" w:rsidR="00E90287" w:rsidRPr="00C316CF" w:rsidRDefault="00E90287" w:rsidP="00DA4B22">
            <w:pPr>
              <w:spacing w:before="0" w:after="0" w:line="276" w:lineRule="auto"/>
              <w:rPr>
                <w:sz w:val="20"/>
              </w:rPr>
            </w:pPr>
          </w:p>
        </w:tc>
        <w:tc>
          <w:tcPr>
            <w:tcW w:w="790" w:type="pct"/>
            <w:shd w:val="clear" w:color="auto" w:fill="auto"/>
            <w:vAlign w:val="center"/>
          </w:tcPr>
          <w:p w14:paraId="51343711" w14:textId="77777777" w:rsidR="00E90287" w:rsidRPr="00C316CF" w:rsidRDefault="00E90287" w:rsidP="00DA4B22">
            <w:pPr>
              <w:spacing w:before="0" w:after="0" w:line="276" w:lineRule="auto"/>
              <w:rPr>
                <w:sz w:val="20"/>
              </w:rPr>
            </w:pPr>
            <w:r w:rsidRPr="00116843">
              <w:rPr>
                <w:sz w:val="20"/>
              </w:rPr>
              <w:t>admitted</w:t>
            </w:r>
          </w:p>
        </w:tc>
        <w:tc>
          <w:tcPr>
            <w:tcW w:w="199" w:type="pct"/>
            <w:shd w:val="clear" w:color="auto" w:fill="auto"/>
            <w:vAlign w:val="center"/>
          </w:tcPr>
          <w:p w14:paraId="5B31740C" w14:textId="77777777" w:rsidR="00E90287" w:rsidRPr="00C316CF" w:rsidRDefault="00E90287" w:rsidP="00DA4B22">
            <w:pPr>
              <w:spacing w:before="0" w:after="0" w:line="276" w:lineRule="auto"/>
              <w:jc w:val="center"/>
              <w:rPr>
                <w:sz w:val="20"/>
              </w:rPr>
            </w:pPr>
            <w:r>
              <w:rPr>
                <w:sz w:val="20"/>
              </w:rPr>
              <w:t>О</w:t>
            </w:r>
          </w:p>
        </w:tc>
        <w:tc>
          <w:tcPr>
            <w:tcW w:w="496" w:type="pct"/>
            <w:shd w:val="clear" w:color="auto" w:fill="auto"/>
            <w:vAlign w:val="center"/>
          </w:tcPr>
          <w:p w14:paraId="133DC747" w14:textId="77777777" w:rsidR="00E90287" w:rsidRPr="00C316CF" w:rsidRDefault="00E90287" w:rsidP="00DA4B22">
            <w:pPr>
              <w:spacing w:before="0" w:after="0" w:line="276" w:lineRule="auto"/>
              <w:jc w:val="center"/>
              <w:rPr>
                <w:sz w:val="20"/>
              </w:rPr>
            </w:pPr>
            <w:r>
              <w:rPr>
                <w:sz w:val="20"/>
                <w:lang w:val="en-US"/>
              </w:rPr>
              <w:t>B</w:t>
            </w:r>
          </w:p>
        </w:tc>
        <w:tc>
          <w:tcPr>
            <w:tcW w:w="1387" w:type="pct"/>
            <w:shd w:val="clear" w:color="auto" w:fill="auto"/>
            <w:vAlign w:val="center"/>
          </w:tcPr>
          <w:p w14:paraId="4412BD3E" w14:textId="77777777" w:rsidR="00E90287" w:rsidRPr="00C316CF" w:rsidRDefault="00E90287" w:rsidP="00DA4B22">
            <w:pPr>
              <w:spacing w:before="0" w:after="0" w:line="276" w:lineRule="auto"/>
              <w:rPr>
                <w:sz w:val="20"/>
              </w:rPr>
            </w:pPr>
            <w:r w:rsidRPr="00116843">
              <w:rPr>
                <w:sz w:val="20"/>
              </w:rPr>
              <w:t>Заявка допущен</w:t>
            </w:r>
            <w:r>
              <w:rPr>
                <w:sz w:val="20"/>
              </w:rPr>
              <w:t>а</w:t>
            </w:r>
          </w:p>
        </w:tc>
        <w:tc>
          <w:tcPr>
            <w:tcW w:w="1385" w:type="pct"/>
            <w:shd w:val="clear" w:color="auto" w:fill="auto"/>
          </w:tcPr>
          <w:p w14:paraId="1DF2D42F" w14:textId="77777777" w:rsidR="00E90287" w:rsidRPr="00162C8B" w:rsidRDefault="00E90287" w:rsidP="00DA4B22">
            <w:pPr>
              <w:spacing w:before="0" w:after="0" w:line="276" w:lineRule="auto"/>
              <w:jc w:val="both"/>
              <w:rPr>
                <w:sz w:val="20"/>
              </w:rPr>
            </w:pPr>
            <w:r>
              <w:rPr>
                <w:sz w:val="20"/>
              </w:rPr>
              <w:t xml:space="preserve">Допустимое значение: </w:t>
            </w:r>
            <w:r>
              <w:rPr>
                <w:sz w:val="20"/>
                <w:lang w:val="en-US"/>
              </w:rPr>
              <w:t>true</w:t>
            </w:r>
          </w:p>
        </w:tc>
      </w:tr>
      <w:tr w:rsidR="00E90287" w:rsidRPr="00301389" w14:paraId="725F1396" w14:textId="77777777" w:rsidTr="00534AA3">
        <w:trPr>
          <w:jc w:val="center"/>
        </w:trPr>
        <w:tc>
          <w:tcPr>
            <w:tcW w:w="743" w:type="pct"/>
            <w:shd w:val="clear" w:color="auto" w:fill="auto"/>
          </w:tcPr>
          <w:p w14:paraId="578017F1" w14:textId="77777777" w:rsidR="00E90287" w:rsidRPr="00C316CF" w:rsidRDefault="00E90287" w:rsidP="00DA4B22">
            <w:pPr>
              <w:spacing w:before="0" w:after="0" w:line="276" w:lineRule="auto"/>
              <w:rPr>
                <w:sz w:val="20"/>
              </w:rPr>
            </w:pPr>
          </w:p>
        </w:tc>
        <w:tc>
          <w:tcPr>
            <w:tcW w:w="790" w:type="pct"/>
            <w:shd w:val="clear" w:color="auto" w:fill="auto"/>
            <w:vAlign w:val="center"/>
          </w:tcPr>
          <w:p w14:paraId="682368DE" w14:textId="77777777" w:rsidR="00E90287" w:rsidRPr="00C316CF" w:rsidRDefault="00E90287" w:rsidP="00DA4B22">
            <w:pPr>
              <w:spacing w:before="0" w:after="0" w:line="276" w:lineRule="auto"/>
              <w:rPr>
                <w:sz w:val="20"/>
              </w:rPr>
            </w:pPr>
            <w:r w:rsidRPr="005751CF">
              <w:rPr>
                <w:sz w:val="20"/>
              </w:rPr>
              <w:t>appRating</w:t>
            </w:r>
          </w:p>
        </w:tc>
        <w:tc>
          <w:tcPr>
            <w:tcW w:w="199" w:type="pct"/>
            <w:shd w:val="clear" w:color="auto" w:fill="auto"/>
            <w:vAlign w:val="center"/>
          </w:tcPr>
          <w:p w14:paraId="317AF134" w14:textId="77777777" w:rsidR="00E90287" w:rsidRPr="005751CF" w:rsidRDefault="00E90287" w:rsidP="00DA4B22">
            <w:pPr>
              <w:spacing w:before="0" w:after="0" w:line="276" w:lineRule="auto"/>
              <w:jc w:val="center"/>
              <w:rPr>
                <w:sz w:val="20"/>
              </w:rPr>
            </w:pPr>
            <w:r>
              <w:rPr>
                <w:sz w:val="20"/>
              </w:rPr>
              <w:t>О</w:t>
            </w:r>
          </w:p>
        </w:tc>
        <w:tc>
          <w:tcPr>
            <w:tcW w:w="496" w:type="pct"/>
            <w:shd w:val="clear" w:color="auto" w:fill="auto"/>
            <w:vAlign w:val="center"/>
          </w:tcPr>
          <w:p w14:paraId="54842896" w14:textId="77777777" w:rsidR="00E90287" w:rsidRPr="005751CF" w:rsidRDefault="00E90287" w:rsidP="00DA4B22">
            <w:pPr>
              <w:spacing w:before="0" w:after="0" w:line="276" w:lineRule="auto"/>
              <w:jc w:val="center"/>
              <w:rPr>
                <w:sz w:val="20"/>
                <w:lang w:val="en-US"/>
              </w:rPr>
            </w:pPr>
            <w:r>
              <w:rPr>
                <w:sz w:val="20"/>
                <w:lang w:val="en-US"/>
              </w:rPr>
              <w:t>N</w:t>
            </w:r>
          </w:p>
        </w:tc>
        <w:tc>
          <w:tcPr>
            <w:tcW w:w="1387" w:type="pct"/>
            <w:shd w:val="clear" w:color="auto" w:fill="auto"/>
            <w:vAlign w:val="center"/>
          </w:tcPr>
          <w:p w14:paraId="6D15F461" w14:textId="77777777" w:rsidR="00E90287" w:rsidRPr="00C316CF" w:rsidRDefault="00E90287" w:rsidP="00DA4B22">
            <w:pPr>
              <w:spacing w:before="0" w:after="0" w:line="276" w:lineRule="auto"/>
              <w:rPr>
                <w:sz w:val="20"/>
              </w:rPr>
            </w:pPr>
            <w:r w:rsidRPr="005751CF">
              <w:rPr>
                <w:sz w:val="20"/>
              </w:rPr>
              <w:t>Порядковый номер заявки по результатам оценки заявки</w:t>
            </w:r>
          </w:p>
        </w:tc>
        <w:tc>
          <w:tcPr>
            <w:tcW w:w="1385" w:type="pct"/>
            <w:shd w:val="clear" w:color="auto" w:fill="auto"/>
          </w:tcPr>
          <w:p w14:paraId="7E4D3109" w14:textId="77777777" w:rsidR="00E90287" w:rsidRPr="00162C8B" w:rsidRDefault="00E90287" w:rsidP="00DA4B22">
            <w:pPr>
              <w:spacing w:before="0" w:after="0" w:line="276" w:lineRule="auto"/>
              <w:jc w:val="both"/>
              <w:rPr>
                <w:sz w:val="20"/>
              </w:rPr>
            </w:pPr>
          </w:p>
        </w:tc>
      </w:tr>
    </w:tbl>
    <w:p w14:paraId="447F624B" w14:textId="77777777" w:rsidR="00150B3A" w:rsidRDefault="00150B3A" w:rsidP="00307C8D">
      <w:pPr>
        <w:spacing w:before="0" w:after="0"/>
        <w:contextualSpacing/>
        <w:rPr>
          <w:sz w:val="20"/>
        </w:rPr>
      </w:pPr>
    </w:p>
    <w:p w14:paraId="65EABA60" w14:textId="77777777" w:rsidR="001E1C25" w:rsidRDefault="001E1C25" w:rsidP="00DA4B22">
      <w:pPr>
        <w:pStyle w:val="1"/>
      </w:pPr>
      <w:bookmarkStart w:id="110" w:name="_Toc132372566"/>
      <w:bookmarkStart w:id="111" w:name="_Toc132372952"/>
      <w:r w:rsidRPr="00CC764B">
        <w:t xml:space="preserve">Приглашение принять участие в закупке </w:t>
      </w:r>
      <w:r w:rsidR="007C31E2" w:rsidRPr="007C31E2">
        <w:t xml:space="preserve">ЭЗакК20 (закрытый конкурс в электронной форме </w:t>
      </w:r>
      <w:r w:rsidR="00F65E30" w:rsidRPr="00F65E30">
        <w:t>с даты начала действия оптимизационного законопроекта 44-ФЗ</w:t>
      </w:r>
      <w:r w:rsidR="007C31E2" w:rsidRPr="007C31E2">
        <w:t>)</w:t>
      </w:r>
      <w:bookmarkEnd w:id="110"/>
      <w:bookmarkEnd w:id="111"/>
    </w:p>
    <w:p w14:paraId="78FCDAA0" w14:textId="77777777" w:rsidR="00DA4B22" w:rsidRPr="00DA4B22" w:rsidRDefault="00DA4B22" w:rsidP="00DA4B22">
      <w:pPr>
        <w:pStyle w:val="af0"/>
        <w:spacing w:line="276" w:lineRule="auto"/>
        <w:ind w:firstLine="709"/>
        <w:jc w:val="both"/>
        <w:rPr>
          <w:sz w:val="24"/>
          <w:szCs w:val="24"/>
        </w:rPr>
      </w:pPr>
      <w:r w:rsidRPr="00DA4B22">
        <w:rPr>
          <w:sz w:val="24"/>
          <w:szCs w:val="24"/>
        </w:rPr>
        <w:t>Приглашение принять участие в закупке ЭЗакК20 (закрытый конкурс в электронной форме с даты начала действия оптимизационного законопроекта 44-ФЗ) приведен в таблице ниже (</w:t>
      </w:r>
      <w:r w:rsidRPr="00DA4B22">
        <w:rPr>
          <w:sz w:val="24"/>
          <w:szCs w:val="24"/>
        </w:rPr>
        <w:fldChar w:fldCharType="begin"/>
      </w:r>
      <w:r w:rsidRPr="00DA4B22">
        <w:rPr>
          <w:sz w:val="24"/>
          <w:szCs w:val="24"/>
        </w:rPr>
        <w:instrText xml:space="preserve"> REF _Ref132370351 \h </w:instrText>
      </w:r>
      <w:r>
        <w:rPr>
          <w:sz w:val="24"/>
          <w:szCs w:val="24"/>
        </w:rPr>
        <w:instrText xml:space="preserve"> \* MERGEFORMAT </w:instrText>
      </w:r>
      <w:r w:rsidRPr="00DA4B22">
        <w:rPr>
          <w:sz w:val="24"/>
          <w:szCs w:val="24"/>
        </w:rPr>
      </w:r>
      <w:r w:rsidRPr="00DA4B22">
        <w:rPr>
          <w:sz w:val="24"/>
          <w:szCs w:val="24"/>
        </w:rPr>
        <w:fldChar w:fldCharType="separate"/>
      </w:r>
      <w:r w:rsidRPr="00DA4B22">
        <w:rPr>
          <w:sz w:val="24"/>
          <w:szCs w:val="24"/>
        </w:rPr>
        <w:t xml:space="preserve">Таблица </w:t>
      </w:r>
      <w:r w:rsidRPr="00DA4B22">
        <w:rPr>
          <w:noProof/>
          <w:sz w:val="24"/>
          <w:szCs w:val="24"/>
        </w:rPr>
        <w:t>26</w:t>
      </w:r>
      <w:r w:rsidRPr="00DA4B22">
        <w:rPr>
          <w:sz w:val="24"/>
          <w:szCs w:val="24"/>
        </w:rPr>
        <w:fldChar w:fldCharType="end"/>
      </w:r>
      <w:r w:rsidRPr="00DA4B22">
        <w:rPr>
          <w:sz w:val="24"/>
          <w:szCs w:val="24"/>
        </w:rPr>
        <w:t>).</w:t>
      </w:r>
    </w:p>
    <w:p w14:paraId="175C1F98" w14:textId="77777777" w:rsidR="00DA4B22" w:rsidRDefault="00DA4B22" w:rsidP="00DA4B22">
      <w:pPr>
        <w:pStyle w:val="afff6"/>
        <w:keepNext/>
        <w:spacing w:line="276" w:lineRule="auto"/>
        <w:jc w:val="left"/>
      </w:pPr>
      <w:bookmarkStart w:id="112" w:name="_Ref132370351"/>
      <w:bookmarkStart w:id="113" w:name="_Toc132372984"/>
      <w:r w:rsidRPr="00DA4B22">
        <w:rPr>
          <w:b w:val="0"/>
        </w:rPr>
        <w:t xml:space="preserve">Таблица </w:t>
      </w:r>
      <w:r w:rsidRPr="00DA4B22">
        <w:rPr>
          <w:b w:val="0"/>
        </w:rPr>
        <w:fldChar w:fldCharType="begin"/>
      </w:r>
      <w:r w:rsidRPr="00DA4B22">
        <w:rPr>
          <w:b w:val="0"/>
        </w:rPr>
        <w:instrText xml:space="preserve"> SEQ Таблица \* ARABIC </w:instrText>
      </w:r>
      <w:r w:rsidRPr="00DA4B22">
        <w:rPr>
          <w:b w:val="0"/>
        </w:rPr>
        <w:fldChar w:fldCharType="separate"/>
      </w:r>
      <w:r w:rsidR="00E94FAF">
        <w:rPr>
          <w:b w:val="0"/>
          <w:noProof/>
        </w:rPr>
        <w:t>26</w:t>
      </w:r>
      <w:r w:rsidRPr="00DA4B22">
        <w:rPr>
          <w:b w:val="0"/>
        </w:rPr>
        <w:fldChar w:fldCharType="end"/>
      </w:r>
      <w:bookmarkEnd w:id="112"/>
      <w:r w:rsidRPr="00DA4B22">
        <w:rPr>
          <w:b w:val="0"/>
        </w:rPr>
        <w:t>. Приглашение принять участие в закупке ЭЗакК20 (закрытый конкурс в электронной форме с даты начала действия оптимизационного законопроекта 44-ФЗ)</w:t>
      </w:r>
      <w:bookmarkEnd w:id="113"/>
    </w:p>
    <w:tbl>
      <w:tblPr>
        <w:tblW w:w="502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323"/>
        <w:gridCol w:w="112"/>
        <w:gridCol w:w="1493"/>
        <w:gridCol w:w="29"/>
        <w:gridCol w:w="333"/>
        <w:gridCol w:w="1018"/>
        <w:gridCol w:w="23"/>
        <w:gridCol w:w="2668"/>
        <w:gridCol w:w="2669"/>
        <w:gridCol w:w="25"/>
      </w:tblGrid>
      <w:tr w:rsidR="001E1C25" w:rsidRPr="00301389" w14:paraId="76DC8764" w14:textId="77777777" w:rsidTr="009E0309">
        <w:trPr>
          <w:tblHeader/>
          <w:jc w:val="center"/>
        </w:trPr>
        <w:tc>
          <w:tcPr>
            <w:tcW w:w="740" w:type="pct"/>
            <w:gridSpan w:val="2"/>
            <w:shd w:val="clear" w:color="auto" w:fill="D9D9D9"/>
            <w:vAlign w:val="center"/>
            <w:hideMark/>
          </w:tcPr>
          <w:p w14:paraId="4434BA3F" w14:textId="77777777" w:rsidR="001E1C25" w:rsidRPr="00301389" w:rsidRDefault="001E1C25" w:rsidP="00DA4B22">
            <w:pPr>
              <w:keepNext/>
              <w:spacing w:before="0" w:after="0" w:line="276" w:lineRule="auto"/>
              <w:ind w:firstLine="5"/>
              <w:contextualSpacing/>
              <w:jc w:val="center"/>
              <w:rPr>
                <w:b/>
                <w:bCs/>
                <w:sz w:val="20"/>
              </w:rPr>
            </w:pPr>
            <w:r w:rsidRPr="00301389">
              <w:rPr>
                <w:b/>
                <w:bCs/>
                <w:sz w:val="20"/>
              </w:rPr>
              <w:t>Код элемента</w:t>
            </w:r>
          </w:p>
        </w:tc>
        <w:tc>
          <w:tcPr>
            <w:tcW w:w="785" w:type="pct"/>
            <w:gridSpan w:val="2"/>
            <w:shd w:val="clear" w:color="auto" w:fill="D9D9D9"/>
            <w:vAlign w:val="center"/>
            <w:hideMark/>
          </w:tcPr>
          <w:p w14:paraId="35D9ED49" w14:textId="77777777" w:rsidR="001E1C25" w:rsidRPr="00301389" w:rsidRDefault="001E1C25" w:rsidP="00DA4B22">
            <w:pPr>
              <w:keepNext/>
              <w:spacing w:before="0" w:after="0" w:line="276" w:lineRule="auto"/>
              <w:ind w:firstLine="5"/>
              <w:contextualSpacing/>
              <w:jc w:val="center"/>
              <w:rPr>
                <w:b/>
                <w:bCs/>
                <w:sz w:val="20"/>
              </w:rPr>
            </w:pPr>
            <w:r w:rsidRPr="00301389">
              <w:rPr>
                <w:b/>
                <w:bCs/>
                <w:sz w:val="20"/>
              </w:rPr>
              <w:t>Содерж. элемента</w:t>
            </w:r>
          </w:p>
        </w:tc>
        <w:tc>
          <w:tcPr>
            <w:tcW w:w="172" w:type="pct"/>
            <w:shd w:val="clear" w:color="auto" w:fill="D9D9D9"/>
            <w:vAlign w:val="center"/>
            <w:hideMark/>
          </w:tcPr>
          <w:p w14:paraId="0470E0AA" w14:textId="77777777" w:rsidR="001E1C25" w:rsidRPr="00301389" w:rsidRDefault="001E1C25" w:rsidP="00DA4B22">
            <w:pPr>
              <w:keepNext/>
              <w:spacing w:before="0" w:after="0" w:line="276" w:lineRule="auto"/>
              <w:ind w:firstLine="5"/>
              <w:contextualSpacing/>
              <w:jc w:val="center"/>
              <w:rPr>
                <w:b/>
                <w:bCs/>
                <w:sz w:val="20"/>
              </w:rPr>
            </w:pPr>
            <w:r w:rsidRPr="00301389">
              <w:rPr>
                <w:b/>
                <w:bCs/>
                <w:sz w:val="20"/>
              </w:rPr>
              <w:t>Тип</w:t>
            </w:r>
          </w:p>
        </w:tc>
        <w:tc>
          <w:tcPr>
            <w:tcW w:w="525" w:type="pct"/>
            <w:shd w:val="clear" w:color="auto" w:fill="D9D9D9"/>
            <w:vAlign w:val="center"/>
            <w:hideMark/>
          </w:tcPr>
          <w:p w14:paraId="796796BF" w14:textId="77777777" w:rsidR="001E1C25" w:rsidRPr="00301389" w:rsidRDefault="001E1C25" w:rsidP="00DA4B22">
            <w:pPr>
              <w:keepNext/>
              <w:spacing w:before="0" w:after="0" w:line="276" w:lineRule="auto"/>
              <w:ind w:firstLine="5"/>
              <w:contextualSpacing/>
              <w:jc w:val="center"/>
              <w:rPr>
                <w:b/>
                <w:bCs/>
                <w:sz w:val="20"/>
              </w:rPr>
            </w:pPr>
            <w:r w:rsidRPr="00301389">
              <w:rPr>
                <w:b/>
                <w:bCs/>
                <w:sz w:val="20"/>
              </w:rPr>
              <w:t>Формат</w:t>
            </w:r>
          </w:p>
        </w:tc>
        <w:tc>
          <w:tcPr>
            <w:tcW w:w="1388" w:type="pct"/>
            <w:gridSpan w:val="2"/>
            <w:shd w:val="clear" w:color="auto" w:fill="D9D9D9"/>
            <w:vAlign w:val="center"/>
            <w:hideMark/>
          </w:tcPr>
          <w:p w14:paraId="160F180C" w14:textId="77777777" w:rsidR="001E1C25" w:rsidRPr="00301389" w:rsidRDefault="001E1C25" w:rsidP="00DA4B22">
            <w:pPr>
              <w:keepNext/>
              <w:spacing w:before="0" w:after="0" w:line="276" w:lineRule="auto"/>
              <w:ind w:firstLine="5"/>
              <w:contextualSpacing/>
              <w:jc w:val="center"/>
              <w:rPr>
                <w:b/>
                <w:bCs/>
                <w:sz w:val="20"/>
              </w:rPr>
            </w:pPr>
            <w:r w:rsidRPr="00301389">
              <w:rPr>
                <w:b/>
                <w:bCs/>
                <w:sz w:val="20"/>
              </w:rPr>
              <w:t>Наименование</w:t>
            </w:r>
          </w:p>
        </w:tc>
        <w:tc>
          <w:tcPr>
            <w:tcW w:w="1390" w:type="pct"/>
            <w:gridSpan w:val="2"/>
            <w:shd w:val="clear" w:color="auto" w:fill="D9D9D9"/>
            <w:vAlign w:val="center"/>
            <w:hideMark/>
          </w:tcPr>
          <w:p w14:paraId="5C1A452C" w14:textId="77777777" w:rsidR="001E1C25" w:rsidRPr="00301389" w:rsidRDefault="001E1C25" w:rsidP="00DA4B22">
            <w:pPr>
              <w:keepNext/>
              <w:spacing w:before="0" w:after="0" w:line="276" w:lineRule="auto"/>
              <w:ind w:firstLine="5"/>
              <w:contextualSpacing/>
              <w:jc w:val="center"/>
              <w:rPr>
                <w:b/>
                <w:bCs/>
                <w:sz w:val="20"/>
              </w:rPr>
            </w:pPr>
            <w:r w:rsidRPr="00301389">
              <w:rPr>
                <w:b/>
                <w:bCs/>
                <w:sz w:val="20"/>
              </w:rPr>
              <w:t>Дополнительная информация</w:t>
            </w:r>
          </w:p>
        </w:tc>
      </w:tr>
      <w:tr w:rsidR="001E1C25" w:rsidRPr="0095598C" w14:paraId="76C146F2" w14:textId="77777777" w:rsidTr="009E0309">
        <w:trPr>
          <w:jc w:val="center"/>
        </w:trPr>
        <w:tc>
          <w:tcPr>
            <w:tcW w:w="5000" w:type="pct"/>
            <w:gridSpan w:val="10"/>
            <w:shd w:val="clear" w:color="auto" w:fill="auto"/>
            <w:vAlign w:val="center"/>
          </w:tcPr>
          <w:p w14:paraId="05430270" w14:textId="77777777" w:rsidR="001E1C25" w:rsidRPr="0095598C" w:rsidRDefault="001E1C25" w:rsidP="00DA4B22">
            <w:pPr>
              <w:spacing w:before="0" w:after="0" w:line="276" w:lineRule="auto"/>
              <w:contextualSpacing/>
              <w:jc w:val="center"/>
              <w:rPr>
                <w:b/>
                <w:sz w:val="20"/>
              </w:rPr>
            </w:pPr>
            <w:r w:rsidRPr="002E3731">
              <w:rPr>
                <w:b/>
                <w:bCs/>
                <w:sz w:val="20"/>
              </w:rPr>
              <w:t xml:space="preserve">Приглашение принять участие в закупке </w:t>
            </w:r>
            <w:r w:rsidR="007C31E2" w:rsidRPr="007C31E2">
              <w:rPr>
                <w:b/>
                <w:bCs/>
                <w:sz w:val="20"/>
              </w:rPr>
              <w:t xml:space="preserve">ЭЗакК20 (закрытый конкурс в электронной форме </w:t>
            </w:r>
            <w:r w:rsidR="00F65E30" w:rsidRPr="00F65E30">
              <w:rPr>
                <w:b/>
                <w:bCs/>
                <w:sz w:val="20"/>
              </w:rPr>
              <w:t>с даты начала действия оптимизационного законопроекта 44-ФЗ</w:t>
            </w:r>
            <w:r w:rsidR="007C31E2" w:rsidRPr="007C31E2">
              <w:rPr>
                <w:b/>
                <w:bCs/>
                <w:sz w:val="20"/>
              </w:rPr>
              <w:t>)</w:t>
            </w:r>
          </w:p>
        </w:tc>
      </w:tr>
      <w:tr w:rsidR="001E1C25" w:rsidRPr="006B1628" w14:paraId="4EF19116" w14:textId="77777777" w:rsidTr="009E0309">
        <w:trPr>
          <w:jc w:val="center"/>
        </w:trPr>
        <w:tc>
          <w:tcPr>
            <w:tcW w:w="740" w:type="pct"/>
            <w:gridSpan w:val="2"/>
            <w:shd w:val="clear" w:color="auto" w:fill="auto"/>
            <w:vAlign w:val="center"/>
          </w:tcPr>
          <w:p w14:paraId="6FCB9DF5" w14:textId="77777777" w:rsidR="001E1C25" w:rsidRPr="0095598C" w:rsidRDefault="00C662AA" w:rsidP="00DA4B22">
            <w:pPr>
              <w:spacing w:before="0" w:after="0" w:line="276" w:lineRule="auto"/>
              <w:contextualSpacing/>
              <w:rPr>
                <w:sz w:val="20"/>
                <w:lang w:val="en-US"/>
              </w:rPr>
            </w:pPr>
            <w:r>
              <w:rPr>
                <w:b/>
                <w:bCs/>
                <w:sz w:val="20"/>
                <w:lang w:val="en-US"/>
              </w:rPr>
              <w:t>epI</w:t>
            </w:r>
            <w:r w:rsidR="00FF04AC" w:rsidRPr="00FF04AC">
              <w:rPr>
                <w:b/>
                <w:bCs/>
                <w:sz w:val="20"/>
                <w:lang w:val="en-US"/>
              </w:rPr>
              <w:t>nvitationEZakK2020</w:t>
            </w:r>
          </w:p>
        </w:tc>
        <w:tc>
          <w:tcPr>
            <w:tcW w:w="785" w:type="pct"/>
            <w:gridSpan w:val="2"/>
            <w:shd w:val="clear" w:color="auto" w:fill="auto"/>
          </w:tcPr>
          <w:p w14:paraId="7177BD82" w14:textId="77777777" w:rsidR="001E1C25" w:rsidRPr="006B1628" w:rsidRDefault="001E1C25" w:rsidP="00DA4B22">
            <w:pPr>
              <w:spacing w:before="0" w:after="0" w:line="276" w:lineRule="auto"/>
              <w:jc w:val="both"/>
              <w:rPr>
                <w:sz w:val="20"/>
              </w:rPr>
            </w:pPr>
          </w:p>
        </w:tc>
        <w:tc>
          <w:tcPr>
            <w:tcW w:w="172" w:type="pct"/>
            <w:shd w:val="clear" w:color="auto" w:fill="auto"/>
          </w:tcPr>
          <w:p w14:paraId="19AE07A9" w14:textId="77777777" w:rsidR="001E1C25" w:rsidRPr="006B1628" w:rsidRDefault="001E1C25" w:rsidP="00DA4B22">
            <w:pPr>
              <w:spacing w:before="0" w:after="0" w:line="276" w:lineRule="auto"/>
              <w:jc w:val="center"/>
              <w:rPr>
                <w:sz w:val="20"/>
              </w:rPr>
            </w:pPr>
          </w:p>
        </w:tc>
        <w:tc>
          <w:tcPr>
            <w:tcW w:w="525" w:type="pct"/>
            <w:shd w:val="clear" w:color="auto" w:fill="auto"/>
          </w:tcPr>
          <w:p w14:paraId="4468935E" w14:textId="77777777" w:rsidR="001E1C25" w:rsidRPr="006B1628" w:rsidRDefault="001E1C25" w:rsidP="00DA4B22">
            <w:pPr>
              <w:spacing w:before="0" w:after="0" w:line="276" w:lineRule="auto"/>
              <w:jc w:val="center"/>
              <w:rPr>
                <w:sz w:val="20"/>
              </w:rPr>
            </w:pPr>
          </w:p>
        </w:tc>
        <w:tc>
          <w:tcPr>
            <w:tcW w:w="1388" w:type="pct"/>
            <w:gridSpan w:val="2"/>
            <w:shd w:val="clear" w:color="auto" w:fill="auto"/>
          </w:tcPr>
          <w:p w14:paraId="7AEA6718" w14:textId="77777777" w:rsidR="001E1C25" w:rsidRPr="006B1628" w:rsidRDefault="001E1C25" w:rsidP="00DA4B22">
            <w:pPr>
              <w:spacing w:before="0" w:after="0" w:line="276" w:lineRule="auto"/>
              <w:jc w:val="both"/>
              <w:rPr>
                <w:sz w:val="20"/>
              </w:rPr>
            </w:pPr>
          </w:p>
        </w:tc>
        <w:tc>
          <w:tcPr>
            <w:tcW w:w="1390" w:type="pct"/>
            <w:gridSpan w:val="2"/>
            <w:shd w:val="clear" w:color="auto" w:fill="auto"/>
          </w:tcPr>
          <w:p w14:paraId="0D81FDC8" w14:textId="77777777" w:rsidR="001E1C25" w:rsidRPr="006B1628" w:rsidRDefault="001E1C25" w:rsidP="00DA4B22">
            <w:pPr>
              <w:spacing w:before="0" w:after="0" w:line="276" w:lineRule="auto"/>
              <w:jc w:val="both"/>
              <w:rPr>
                <w:sz w:val="20"/>
              </w:rPr>
            </w:pPr>
          </w:p>
        </w:tc>
      </w:tr>
      <w:tr w:rsidR="001E1C25" w:rsidRPr="00301389" w14:paraId="405415ED" w14:textId="77777777" w:rsidTr="00CA3CE2">
        <w:trPr>
          <w:jc w:val="center"/>
        </w:trPr>
        <w:tc>
          <w:tcPr>
            <w:tcW w:w="740" w:type="pct"/>
            <w:gridSpan w:val="2"/>
            <w:shd w:val="clear" w:color="auto" w:fill="auto"/>
            <w:vAlign w:val="center"/>
          </w:tcPr>
          <w:p w14:paraId="2457D202" w14:textId="77777777" w:rsidR="001E1C25" w:rsidRPr="00301389" w:rsidRDefault="001E1C25" w:rsidP="00DA4B22">
            <w:pPr>
              <w:spacing w:before="0" w:after="0" w:line="276" w:lineRule="auto"/>
              <w:contextualSpacing/>
              <w:rPr>
                <w:sz w:val="20"/>
              </w:rPr>
            </w:pPr>
          </w:p>
        </w:tc>
        <w:tc>
          <w:tcPr>
            <w:tcW w:w="785" w:type="pct"/>
            <w:gridSpan w:val="2"/>
            <w:shd w:val="clear" w:color="auto" w:fill="auto"/>
            <w:vAlign w:val="center"/>
          </w:tcPr>
          <w:p w14:paraId="58206879" w14:textId="77777777" w:rsidR="001E1C25" w:rsidRPr="00162C8B" w:rsidRDefault="001E1C25" w:rsidP="00DA4B22">
            <w:pPr>
              <w:spacing w:before="0" w:after="0" w:line="276" w:lineRule="auto"/>
              <w:jc w:val="both"/>
              <w:rPr>
                <w:sz w:val="20"/>
              </w:rPr>
            </w:pPr>
            <w:r w:rsidRPr="00162C8B">
              <w:rPr>
                <w:sz w:val="20"/>
              </w:rPr>
              <w:t>schemeVersion</w:t>
            </w:r>
          </w:p>
        </w:tc>
        <w:tc>
          <w:tcPr>
            <w:tcW w:w="172" w:type="pct"/>
            <w:shd w:val="clear" w:color="auto" w:fill="auto"/>
            <w:vAlign w:val="center"/>
          </w:tcPr>
          <w:p w14:paraId="6E54CA50" w14:textId="77777777" w:rsidR="001E1C25" w:rsidRPr="00162C8B" w:rsidRDefault="001E1C25" w:rsidP="00DA4B22">
            <w:pPr>
              <w:spacing w:before="0" w:after="0" w:line="276" w:lineRule="auto"/>
              <w:jc w:val="center"/>
              <w:rPr>
                <w:sz w:val="20"/>
              </w:rPr>
            </w:pPr>
            <w:r w:rsidRPr="00162C8B">
              <w:rPr>
                <w:sz w:val="20"/>
              </w:rPr>
              <w:t>О</w:t>
            </w:r>
          </w:p>
        </w:tc>
        <w:tc>
          <w:tcPr>
            <w:tcW w:w="525" w:type="pct"/>
            <w:shd w:val="clear" w:color="auto" w:fill="auto"/>
            <w:vAlign w:val="center"/>
          </w:tcPr>
          <w:p w14:paraId="45E24F88" w14:textId="77777777" w:rsidR="001E1C25" w:rsidRPr="00162C8B" w:rsidRDefault="001E1C25" w:rsidP="00DA4B22">
            <w:pPr>
              <w:spacing w:before="0" w:after="0" w:line="276" w:lineRule="auto"/>
              <w:jc w:val="center"/>
              <w:rPr>
                <w:sz w:val="20"/>
              </w:rPr>
            </w:pPr>
            <w:r w:rsidRPr="00162C8B">
              <w:rPr>
                <w:sz w:val="20"/>
              </w:rPr>
              <w:t>T</w:t>
            </w:r>
          </w:p>
        </w:tc>
        <w:tc>
          <w:tcPr>
            <w:tcW w:w="1388" w:type="pct"/>
            <w:gridSpan w:val="2"/>
            <w:shd w:val="clear" w:color="auto" w:fill="auto"/>
            <w:vAlign w:val="center"/>
          </w:tcPr>
          <w:p w14:paraId="1611E09C" w14:textId="77777777" w:rsidR="001E1C25" w:rsidRPr="00162C8B" w:rsidRDefault="001E1C25" w:rsidP="00DA4B22">
            <w:pPr>
              <w:spacing w:before="0" w:after="0" w:line="276" w:lineRule="auto"/>
              <w:jc w:val="both"/>
              <w:rPr>
                <w:sz w:val="20"/>
              </w:rPr>
            </w:pPr>
            <w:r w:rsidRPr="00301389">
              <w:rPr>
                <w:sz w:val="20"/>
              </w:rPr>
              <w:t>Атрибут. Принимаемый номер версии схемы элемента</w:t>
            </w:r>
          </w:p>
        </w:tc>
        <w:tc>
          <w:tcPr>
            <w:tcW w:w="1390" w:type="pct"/>
            <w:gridSpan w:val="2"/>
            <w:shd w:val="clear" w:color="auto" w:fill="auto"/>
            <w:vAlign w:val="center"/>
          </w:tcPr>
          <w:p w14:paraId="46E29019" w14:textId="77777777" w:rsidR="001E1C25" w:rsidRPr="00301389" w:rsidRDefault="001E1C25" w:rsidP="00DA4B22">
            <w:pPr>
              <w:spacing w:before="0" w:after="0" w:line="276" w:lineRule="auto"/>
              <w:contextualSpacing/>
              <w:rPr>
                <w:sz w:val="20"/>
              </w:rPr>
            </w:pPr>
            <w:r w:rsidRPr="00301389">
              <w:rPr>
                <w:sz w:val="20"/>
              </w:rPr>
              <w:t>Допустимые значения:</w:t>
            </w:r>
          </w:p>
          <w:p w14:paraId="7CBED73C" w14:textId="77777777" w:rsidR="001E1C25" w:rsidRPr="00301389" w:rsidRDefault="001E1C25" w:rsidP="00DA4B22">
            <w:pPr>
              <w:spacing w:before="0" w:after="0" w:line="276" w:lineRule="auto"/>
              <w:contextualSpacing/>
              <w:rPr>
                <w:sz w:val="20"/>
              </w:rPr>
            </w:pPr>
            <w:r>
              <w:rPr>
                <w:sz w:val="20"/>
              </w:rPr>
              <w:t>11.0</w:t>
            </w:r>
          </w:p>
        </w:tc>
      </w:tr>
      <w:tr w:rsidR="001E1C25" w:rsidRPr="00301389" w14:paraId="4FB5469D" w14:textId="77777777" w:rsidTr="00CA3CE2">
        <w:trPr>
          <w:jc w:val="center"/>
        </w:trPr>
        <w:tc>
          <w:tcPr>
            <w:tcW w:w="740" w:type="pct"/>
            <w:gridSpan w:val="2"/>
            <w:shd w:val="clear" w:color="auto" w:fill="auto"/>
            <w:vAlign w:val="center"/>
          </w:tcPr>
          <w:p w14:paraId="74DA0C1F" w14:textId="77777777" w:rsidR="001E1C25" w:rsidRPr="00301389" w:rsidRDefault="001E1C25" w:rsidP="00DA4B22">
            <w:pPr>
              <w:spacing w:before="0" w:after="0" w:line="276" w:lineRule="auto"/>
              <w:contextualSpacing/>
              <w:rPr>
                <w:sz w:val="20"/>
              </w:rPr>
            </w:pPr>
          </w:p>
        </w:tc>
        <w:tc>
          <w:tcPr>
            <w:tcW w:w="785" w:type="pct"/>
            <w:gridSpan w:val="2"/>
            <w:shd w:val="clear" w:color="auto" w:fill="auto"/>
            <w:vAlign w:val="center"/>
          </w:tcPr>
          <w:p w14:paraId="6C0FF818" w14:textId="77777777" w:rsidR="001E1C25" w:rsidRPr="00C316CF" w:rsidRDefault="001E1C25" w:rsidP="00DA4B22">
            <w:pPr>
              <w:spacing w:before="0" w:after="0" w:line="276" w:lineRule="auto"/>
              <w:rPr>
                <w:sz w:val="20"/>
              </w:rPr>
            </w:pPr>
            <w:r w:rsidRPr="00C316CF">
              <w:rPr>
                <w:sz w:val="20"/>
              </w:rPr>
              <w:t>id</w:t>
            </w:r>
          </w:p>
        </w:tc>
        <w:tc>
          <w:tcPr>
            <w:tcW w:w="172" w:type="pct"/>
            <w:shd w:val="clear" w:color="auto" w:fill="auto"/>
            <w:vAlign w:val="center"/>
          </w:tcPr>
          <w:p w14:paraId="3BADB438" w14:textId="77777777" w:rsidR="001E1C25" w:rsidRPr="00C316CF" w:rsidRDefault="001E1C25" w:rsidP="00DA4B22">
            <w:pPr>
              <w:spacing w:before="0" w:after="0" w:line="276" w:lineRule="auto"/>
              <w:jc w:val="center"/>
              <w:rPr>
                <w:sz w:val="20"/>
              </w:rPr>
            </w:pPr>
            <w:r w:rsidRPr="00C316CF">
              <w:rPr>
                <w:sz w:val="20"/>
              </w:rPr>
              <w:t>Н</w:t>
            </w:r>
          </w:p>
        </w:tc>
        <w:tc>
          <w:tcPr>
            <w:tcW w:w="525" w:type="pct"/>
            <w:shd w:val="clear" w:color="auto" w:fill="auto"/>
            <w:vAlign w:val="center"/>
          </w:tcPr>
          <w:p w14:paraId="11E799CB" w14:textId="77777777" w:rsidR="001E1C25" w:rsidRPr="00C316CF" w:rsidRDefault="001E1C25" w:rsidP="00DA4B22">
            <w:pPr>
              <w:spacing w:before="0" w:after="0" w:line="276" w:lineRule="auto"/>
              <w:jc w:val="center"/>
              <w:rPr>
                <w:sz w:val="20"/>
              </w:rPr>
            </w:pPr>
            <w:r w:rsidRPr="00C316CF">
              <w:rPr>
                <w:sz w:val="20"/>
              </w:rPr>
              <w:t>N</w:t>
            </w:r>
          </w:p>
        </w:tc>
        <w:tc>
          <w:tcPr>
            <w:tcW w:w="1388" w:type="pct"/>
            <w:gridSpan w:val="2"/>
            <w:shd w:val="clear" w:color="auto" w:fill="auto"/>
            <w:vAlign w:val="center"/>
          </w:tcPr>
          <w:p w14:paraId="7D03C53A" w14:textId="77777777" w:rsidR="001E1C25" w:rsidRPr="00C316CF" w:rsidRDefault="001E1C25" w:rsidP="00DA4B22">
            <w:pPr>
              <w:spacing w:before="0" w:after="0" w:line="276" w:lineRule="auto"/>
              <w:rPr>
                <w:sz w:val="20"/>
              </w:rPr>
            </w:pPr>
            <w:r>
              <w:rPr>
                <w:sz w:val="20"/>
              </w:rPr>
              <w:t>Идентификатор документа ЕИС</w:t>
            </w:r>
          </w:p>
        </w:tc>
        <w:tc>
          <w:tcPr>
            <w:tcW w:w="1390" w:type="pct"/>
            <w:gridSpan w:val="2"/>
            <w:shd w:val="clear" w:color="auto" w:fill="auto"/>
          </w:tcPr>
          <w:p w14:paraId="14B24306" w14:textId="77777777" w:rsidR="001E1C25" w:rsidRDefault="001E1C25" w:rsidP="00DA4B22">
            <w:pPr>
              <w:spacing w:before="0" w:after="0" w:line="276" w:lineRule="auto"/>
              <w:rPr>
                <w:sz w:val="20"/>
              </w:rPr>
            </w:pPr>
            <w:r w:rsidRPr="00C316CF">
              <w:rPr>
                <w:sz w:val="20"/>
              </w:rPr>
              <w:t xml:space="preserve">64-битное целое число. </w:t>
            </w:r>
          </w:p>
          <w:p w14:paraId="15C207E3" w14:textId="77777777" w:rsidR="001E1C25" w:rsidRPr="00C316CF" w:rsidRDefault="001E1C25" w:rsidP="00DA4B22">
            <w:pPr>
              <w:spacing w:before="0" w:after="0" w:line="276" w:lineRule="auto"/>
              <w:rPr>
                <w:sz w:val="20"/>
              </w:rPr>
            </w:pPr>
            <w:r w:rsidRPr="00C316CF">
              <w:rPr>
                <w:sz w:val="20"/>
              </w:rPr>
              <w:t>Обязателен для заполнения при приеме изменения проекта документа</w:t>
            </w:r>
          </w:p>
        </w:tc>
      </w:tr>
      <w:tr w:rsidR="001E1C25" w:rsidRPr="00301389" w14:paraId="53852259" w14:textId="77777777" w:rsidTr="00CA3CE2">
        <w:trPr>
          <w:jc w:val="center"/>
        </w:trPr>
        <w:tc>
          <w:tcPr>
            <w:tcW w:w="740" w:type="pct"/>
            <w:gridSpan w:val="2"/>
            <w:shd w:val="clear" w:color="auto" w:fill="auto"/>
            <w:vAlign w:val="center"/>
          </w:tcPr>
          <w:p w14:paraId="7862C2E2" w14:textId="77777777" w:rsidR="001E1C25" w:rsidRPr="00301389" w:rsidRDefault="001E1C25" w:rsidP="00DA4B22">
            <w:pPr>
              <w:spacing w:before="0" w:after="0" w:line="276" w:lineRule="auto"/>
              <w:contextualSpacing/>
              <w:rPr>
                <w:sz w:val="20"/>
              </w:rPr>
            </w:pPr>
          </w:p>
        </w:tc>
        <w:tc>
          <w:tcPr>
            <w:tcW w:w="785" w:type="pct"/>
            <w:gridSpan w:val="2"/>
            <w:shd w:val="clear" w:color="auto" w:fill="auto"/>
            <w:vAlign w:val="center"/>
          </w:tcPr>
          <w:p w14:paraId="7FDB4DBC" w14:textId="77777777" w:rsidR="001E1C25" w:rsidRPr="00C316CF" w:rsidRDefault="001E1C25" w:rsidP="00DA4B22">
            <w:pPr>
              <w:spacing w:before="0" w:after="0" w:line="276" w:lineRule="auto"/>
              <w:rPr>
                <w:sz w:val="20"/>
              </w:rPr>
            </w:pPr>
            <w:r w:rsidRPr="00C316CF">
              <w:rPr>
                <w:sz w:val="20"/>
              </w:rPr>
              <w:t>externalId</w:t>
            </w:r>
          </w:p>
        </w:tc>
        <w:tc>
          <w:tcPr>
            <w:tcW w:w="172" w:type="pct"/>
            <w:shd w:val="clear" w:color="auto" w:fill="auto"/>
            <w:vAlign w:val="center"/>
          </w:tcPr>
          <w:p w14:paraId="1B422C65" w14:textId="77777777" w:rsidR="001E1C25" w:rsidRPr="00C316CF" w:rsidRDefault="001E1C25" w:rsidP="00DA4B22">
            <w:pPr>
              <w:spacing w:before="0" w:after="0" w:line="276" w:lineRule="auto"/>
              <w:jc w:val="center"/>
              <w:rPr>
                <w:sz w:val="20"/>
              </w:rPr>
            </w:pPr>
            <w:r w:rsidRPr="00C316CF">
              <w:rPr>
                <w:sz w:val="20"/>
              </w:rPr>
              <w:t>Н</w:t>
            </w:r>
          </w:p>
        </w:tc>
        <w:tc>
          <w:tcPr>
            <w:tcW w:w="525" w:type="pct"/>
            <w:shd w:val="clear" w:color="auto" w:fill="auto"/>
            <w:vAlign w:val="center"/>
          </w:tcPr>
          <w:p w14:paraId="54ADE559" w14:textId="77777777" w:rsidR="001E1C25" w:rsidRPr="00C316CF" w:rsidRDefault="001E1C25" w:rsidP="00DA4B22">
            <w:pPr>
              <w:spacing w:before="0" w:after="0" w:line="276" w:lineRule="auto"/>
              <w:jc w:val="center"/>
              <w:rPr>
                <w:sz w:val="20"/>
              </w:rPr>
            </w:pPr>
            <w:r w:rsidRPr="00C316CF">
              <w:rPr>
                <w:sz w:val="20"/>
              </w:rPr>
              <w:t>T [ 1 - 40 ]</w:t>
            </w:r>
          </w:p>
        </w:tc>
        <w:tc>
          <w:tcPr>
            <w:tcW w:w="1388" w:type="pct"/>
            <w:gridSpan w:val="2"/>
            <w:shd w:val="clear" w:color="auto" w:fill="auto"/>
            <w:vAlign w:val="center"/>
          </w:tcPr>
          <w:p w14:paraId="2E446C30" w14:textId="77777777" w:rsidR="001E1C25" w:rsidRPr="00C316CF" w:rsidRDefault="001E1C25" w:rsidP="00DA4B22">
            <w:pPr>
              <w:spacing w:before="0" w:after="0" w:line="276" w:lineRule="auto"/>
              <w:rPr>
                <w:sz w:val="20"/>
              </w:rPr>
            </w:pPr>
            <w:r w:rsidRPr="00C316CF">
              <w:rPr>
                <w:sz w:val="20"/>
              </w:rPr>
              <w:t>В</w:t>
            </w:r>
            <w:r>
              <w:rPr>
                <w:sz w:val="20"/>
              </w:rPr>
              <w:t>нешний идентификатор документа</w:t>
            </w:r>
          </w:p>
        </w:tc>
        <w:tc>
          <w:tcPr>
            <w:tcW w:w="1390" w:type="pct"/>
            <w:gridSpan w:val="2"/>
            <w:shd w:val="clear" w:color="auto" w:fill="auto"/>
          </w:tcPr>
          <w:p w14:paraId="11F733A6" w14:textId="77777777" w:rsidR="001E1C25" w:rsidRPr="00C316CF" w:rsidRDefault="001E1C25" w:rsidP="00DA4B22">
            <w:pPr>
              <w:spacing w:before="0" w:after="0" w:line="276" w:lineRule="auto"/>
              <w:rPr>
                <w:sz w:val="20"/>
              </w:rPr>
            </w:pPr>
            <w:r w:rsidRPr="00C316CF">
              <w:rPr>
                <w:sz w:val="20"/>
              </w:rPr>
              <w:t>При приеме контролируется уникальность номера в рамках организации, размещающей закупку</w:t>
            </w:r>
          </w:p>
        </w:tc>
      </w:tr>
      <w:tr w:rsidR="001E1C25" w:rsidRPr="00301389" w14:paraId="5696640F" w14:textId="77777777" w:rsidTr="00CA3CE2">
        <w:trPr>
          <w:jc w:val="center"/>
        </w:trPr>
        <w:tc>
          <w:tcPr>
            <w:tcW w:w="740" w:type="pct"/>
            <w:gridSpan w:val="2"/>
            <w:shd w:val="clear" w:color="auto" w:fill="auto"/>
            <w:vAlign w:val="center"/>
          </w:tcPr>
          <w:p w14:paraId="35838F44" w14:textId="77777777" w:rsidR="001E1C25" w:rsidRPr="00301389" w:rsidRDefault="001E1C25" w:rsidP="00DA4B22">
            <w:pPr>
              <w:spacing w:before="0" w:after="0" w:line="276" w:lineRule="auto"/>
              <w:contextualSpacing/>
              <w:rPr>
                <w:sz w:val="20"/>
              </w:rPr>
            </w:pPr>
          </w:p>
        </w:tc>
        <w:tc>
          <w:tcPr>
            <w:tcW w:w="785" w:type="pct"/>
            <w:gridSpan w:val="2"/>
            <w:shd w:val="clear" w:color="auto" w:fill="auto"/>
            <w:vAlign w:val="center"/>
          </w:tcPr>
          <w:p w14:paraId="131C02DD" w14:textId="77777777" w:rsidR="001E1C25" w:rsidRPr="00C316CF" w:rsidRDefault="001E1C25" w:rsidP="00DA4B22">
            <w:pPr>
              <w:spacing w:before="0" w:after="0" w:line="276" w:lineRule="auto"/>
              <w:rPr>
                <w:sz w:val="20"/>
              </w:rPr>
            </w:pPr>
            <w:r w:rsidRPr="00C316CF">
              <w:rPr>
                <w:sz w:val="20"/>
              </w:rPr>
              <w:t>versionNumber</w:t>
            </w:r>
          </w:p>
        </w:tc>
        <w:tc>
          <w:tcPr>
            <w:tcW w:w="172" w:type="pct"/>
            <w:shd w:val="clear" w:color="auto" w:fill="auto"/>
            <w:vAlign w:val="center"/>
          </w:tcPr>
          <w:p w14:paraId="34A6A5FD" w14:textId="77777777" w:rsidR="001E1C25" w:rsidRPr="00C316CF" w:rsidRDefault="001E1C25" w:rsidP="00DA4B22">
            <w:pPr>
              <w:spacing w:before="0" w:after="0" w:line="276" w:lineRule="auto"/>
              <w:jc w:val="center"/>
              <w:rPr>
                <w:sz w:val="20"/>
              </w:rPr>
            </w:pPr>
            <w:r w:rsidRPr="00C316CF">
              <w:rPr>
                <w:sz w:val="20"/>
              </w:rPr>
              <w:t>Н</w:t>
            </w:r>
          </w:p>
        </w:tc>
        <w:tc>
          <w:tcPr>
            <w:tcW w:w="525" w:type="pct"/>
            <w:shd w:val="clear" w:color="auto" w:fill="auto"/>
            <w:vAlign w:val="center"/>
          </w:tcPr>
          <w:p w14:paraId="783A9C3F" w14:textId="77777777" w:rsidR="001E1C25" w:rsidRPr="00C316CF" w:rsidRDefault="001E1C25" w:rsidP="00DA4B22">
            <w:pPr>
              <w:spacing w:before="0" w:after="0" w:line="276" w:lineRule="auto"/>
              <w:jc w:val="center"/>
              <w:rPr>
                <w:sz w:val="20"/>
              </w:rPr>
            </w:pPr>
            <w:r>
              <w:rPr>
                <w:sz w:val="20"/>
              </w:rPr>
              <w:t>N</w:t>
            </w:r>
          </w:p>
        </w:tc>
        <w:tc>
          <w:tcPr>
            <w:tcW w:w="1388" w:type="pct"/>
            <w:gridSpan w:val="2"/>
            <w:shd w:val="clear" w:color="auto" w:fill="auto"/>
            <w:vAlign w:val="center"/>
          </w:tcPr>
          <w:p w14:paraId="7B8905B5" w14:textId="77777777" w:rsidR="001E1C25" w:rsidRPr="00C316CF" w:rsidRDefault="001E1C25" w:rsidP="00DA4B22">
            <w:pPr>
              <w:spacing w:before="0" w:after="0" w:line="276" w:lineRule="auto"/>
              <w:rPr>
                <w:sz w:val="20"/>
              </w:rPr>
            </w:pPr>
            <w:r w:rsidRPr="00C316CF">
              <w:rPr>
                <w:sz w:val="20"/>
              </w:rPr>
              <w:t>Номер версии документа</w:t>
            </w:r>
          </w:p>
        </w:tc>
        <w:tc>
          <w:tcPr>
            <w:tcW w:w="1390" w:type="pct"/>
            <w:gridSpan w:val="2"/>
            <w:shd w:val="clear" w:color="auto" w:fill="auto"/>
          </w:tcPr>
          <w:p w14:paraId="52ACF573" w14:textId="77777777" w:rsidR="001E1C25" w:rsidRDefault="001E1C25" w:rsidP="00DA4B22">
            <w:pPr>
              <w:spacing w:before="0" w:after="0" w:line="276" w:lineRule="auto"/>
              <w:rPr>
                <w:sz w:val="20"/>
              </w:rPr>
            </w:pPr>
            <w:r w:rsidRPr="00C316CF">
              <w:rPr>
                <w:sz w:val="20"/>
              </w:rPr>
              <w:t xml:space="preserve">32-битное целое число. </w:t>
            </w:r>
          </w:p>
          <w:p w14:paraId="505130FE" w14:textId="77777777" w:rsidR="001E1C25" w:rsidRDefault="001E1C25" w:rsidP="00DA4B22">
            <w:pPr>
              <w:spacing w:before="0" w:after="0" w:line="276" w:lineRule="auto"/>
              <w:rPr>
                <w:sz w:val="20"/>
              </w:rPr>
            </w:pPr>
            <w:r>
              <w:rPr>
                <w:sz w:val="20"/>
              </w:rPr>
              <w:t>Допустимы только неотрицательные числа</w:t>
            </w:r>
          </w:p>
          <w:p w14:paraId="55D14F8C" w14:textId="77777777" w:rsidR="001E1C25" w:rsidRPr="00B3157E" w:rsidRDefault="001E1C25" w:rsidP="00DA4B22">
            <w:pPr>
              <w:spacing w:before="0" w:after="0" w:line="276" w:lineRule="auto"/>
              <w:rPr>
                <w:sz w:val="20"/>
              </w:rPr>
            </w:pPr>
            <w:r w:rsidRPr="00B3157E">
              <w:rPr>
                <w:sz w:val="20"/>
              </w:rPr>
              <w:t>В случае если значение поля не указано или в поле указано 1, считается, что это первоначальная версия документа, иначе – изменение существующей версии.</w:t>
            </w:r>
          </w:p>
          <w:p w14:paraId="59E58E71" w14:textId="77777777" w:rsidR="001E1C25" w:rsidRPr="00C316CF" w:rsidRDefault="001E1C25" w:rsidP="00DA4B22">
            <w:pPr>
              <w:spacing w:before="0" w:after="0" w:line="276" w:lineRule="auto"/>
              <w:rPr>
                <w:sz w:val="20"/>
              </w:rPr>
            </w:pPr>
            <w:r w:rsidRPr="00B3157E">
              <w:rPr>
                <w:sz w:val="20"/>
              </w:rPr>
              <w:t>При приеме изменений документа контролируется последовательность нумерации</w:t>
            </w:r>
          </w:p>
        </w:tc>
      </w:tr>
      <w:tr w:rsidR="001E1C25" w:rsidRPr="00301389" w14:paraId="0CC7EDCE" w14:textId="77777777" w:rsidTr="00CA3CE2">
        <w:trPr>
          <w:jc w:val="center"/>
        </w:trPr>
        <w:tc>
          <w:tcPr>
            <w:tcW w:w="740" w:type="pct"/>
            <w:gridSpan w:val="2"/>
            <w:shd w:val="clear" w:color="auto" w:fill="auto"/>
            <w:vAlign w:val="center"/>
          </w:tcPr>
          <w:p w14:paraId="62897993" w14:textId="77777777" w:rsidR="001E1C25" w:rsidRPr="00301389" w:rsidRDefault="001E1C25" w:rsidP="00DA4B22">
            <w:pPr>
              <w:spacing w:before="0" w:after="0" w:line="276" w:lineRule="auto"/>
              <w:contextualSpacing/>
              <w:rPr>
                <w:sz w:val="20"/>
              </w:rPr>
            </w:pPr>
          </w:p>
        </w:tc>
        <w:tc>
          <w:tcPr>
            <w:tcW w:w="785" w:type="pct"/>
            <w:gridSpan w:val="2"/>
            <w:shd w:val="clear" w:color="auto" w:fill="auto"/>
            <w:vAlign w:val="center"/>
          </w:tcPr>
          <w:p w14:paraId="4F09EC58" w14:textId="77777777" w:rsidR="001E1C25" w:rsidRPr="00C316CF" w:rsidRDefault="001E1C25" w:rsidP="00DA4B22">
            <w:pPr>
              <w:spacing w:before="0" w:after="0" w:line="276" w:lineRule="auto"/>
              <w:rPr>
                <w:sz w:val="20"/>
              </w:rPr>
            </w:pPr>
            <w:r w:rsidRPr="00C316CF">
              <w:rPr>
                <w:sz w:val="20"/>
              </w:rPr>
              <w:t>commonInfo</w:t>
            </w:r>
          </w:p>
        </w:tc>
        <w:tc>
          <w:tcPr>
            <w:tcW w:w="172" w:type="pct"/>
            <w:shd w:val="clear" w:color="auto" w:fill="auto"/>
            <w:vAlign w:val="center"/>
          </w:tcPr>
          <w:p w14:paraId="4ABCD40B" w14:textId="77777777" w:rsidR="001E1C25" w:rsidRPr="00C316CF" w:rsidRDefault="001E1C25" w:rsidP="00DA4B22">
            <w:pPr>
              <w:spacing w:before="0" w:after="0" w:line="276" w:lineRule="auto"/>
              <w:jc w:val="center"/>
              <w:rPr>
                <w:sz w:val="20"/>
              </w:rPr>
            </w:pPr>
            <w:r w:rsidRPr="00C316CF">
              <w:rPr>
                <w:sz w:val="20"/>
              </w:rPr>
              <w:t>О</w:t>
            </w:r>
          </w:p>
        </w:tc>
        <w:tc>
          <w:tcPr>
            <w:tcW w:w="525" w:type="pct"/>
            <w:shd w:val="clear" w:color="auto" w:fill="auto"/>
            <w:vAlign w:val="center"/>
          </w:tcPr>
          <w:p w14:paraId="491F8F4D" w14:textId="77777777" w:rsidR="001E1C25" w:rsidRPr="00C316CF" w:rsidRDefault="001E1C25" w:rsidP="00DA4B22">
            <w:pPr>
              <w:spacing w:before="0" w:after="0" w:line="276" w:lineRule="auto"/>
              <w:jc w:val="center"/>
              <w:rPr>
                <w:sz w:val="20"/>
              </w:rPr>
            </w:pPr>
            <w:r w:rsidRPr="00C316CF">
              <w:rPr>
                <w:sz w:val="20"/>
              </w:rPr>
              <w:t>S</w:t>
            </w:r>
          </w:p>
        </w:tc>
        <w:tc>
          <w:tcPr>
            <w:tcW w:w="1388" w:type="pct"/>
            <w:gridSpan w:val="2"/>
            <w:shd w:val="clear" w:color="auto" w:fill="auto"/>
            <w:vAlign w:val="center"/>
          </w:tcPr>
          <w:p w14:paraId="5AC946A0" w14:textId="77777777" w:rsidR="001E1C25" w:rsidRPr="00C316CF" w:rsidRDefault="001E1C25" w:rsidP="00DA4B22">
            <w:pPr>
              <w:spacing w:before="0" w:after="0" w:line="276" w:lineRule="auto"/>
              <w:rPr>
                <w:sz w:val="20"/>
              </w:rPr>
            </w:pPr>
            <w:r w:rsidRPr="00C316CF">
              <w:rPr>
                <w:sz w:val="20"/>
              </w:rPr>
              <w:t>Общая информация</w:t>
            </w:r>
          </w:p>
        </w:tc>
        <w:tc>
          <w:tcPr>
            <w:tcW w:w="1390" w:type="pct"/>
            <w:gridSpan w:val="2"/>
            <w:shd w:val="clear" w:color="auto" w:fill="auto"/>
          </w:tcPr>
          <w:p w14:paraId="76A7572A" w14:textId="77777777" w:rsidR="001E1C25" w:rsidRPr="00C316CF" w:rsidRDefault="00091722" w:rsidP="00DA4B22">
            <w:pPr>
              <w:spacing w:before="0" w:after="0" w:line="276" w:lineRule="auto"/>
              <w:rPr>
                <w:sz w:val="20"/>
              </w:rPr>
            </w:pPr>
            <w:r>
              <w:rPr>
                <w:sz w:val="20"/>
              </w:rPr>
              <w:t xml:space="preserve">Состав блока см. состав соответствующего блока в документе </w:t>
            </w:r>
            <w:r w:rsidRPr="00091722">
              <w:rPr>
                <w:sz w:val="20"/>
              </w:rPr>
              <w:t xml:space="preserve">"Приглашение принять участие в закупке ЭЗакА20 (закрытый аукцион в электронной форме </w:t>
            </w:r>
            <w:r w:rsidR="00F65E30" w:rsidRPr="00F65E30">
              <w:rPr>
                <w:sz w:val="20"/>
              </w:rPr>
              <w:t>с даты начала действия оптимизационного законопроекта 44-ФЗ</w:t>
            </w:r>
            <w:r w:rsidR="00F65E30" w:rsidRPr="00F65E30" w:rsidDel="00F65E30">
              <w:rPr>
                <w:sz w:val="20"/>
              </w:rPr>
              <w:t xml:space="preserve"> </w:t>
            </w:r>
            <w:r w:rsidRPr="00091722">
              <w:rPr>
                <w:sz w:val="20"/>
              </w:rPr>
              <w:t>" (epInvitationEZakA2020)</w:t>
            </w:r>
          </w:p>
        </w:tc>
      </w:tr>
      <w:tr w:rsidR="001E1C25" w:rsidRPr="00301389" w14:paraId="601C2BCC" w14:textId="77777777" w:rsidTr="00CA3CE2">
        <w:trPr>
          <w:jc w:val="center"/>
        </w:trPr>
        <w:tc>
          <w:tcPr>
            <w:tcW w:w="740" w:type="pct"/>
            <w:gridSpan w:val="2"/>
            <w:shd w:val="clear" w:color="auto" w:fill="auto"/>
            <w:vAlign w:val="center"/>
          </w:tcPr>
          <w:p w14:paraId="6CFAC1F0" w14:textId="77777777" w:rsidR="001E1C25" w:rsidRPr="00301389" w:rsidRDefault="001E1C25" w:rsidP="00DA4B22">
            <w:pPr>
              <w:spacing w:before="0" w:after="0" w:line="276" w:lineRule="auto"/>
              <w:contextualSpacing/>
              <w:rPr>
                <w:sz w:val="20"/>
              </w:rPr>
            </w:pPr>
          </w:p>
        </w:tc>
        <w:tc>
          <w:tcPr>
            <w:tcW w:w="785" w:type="pct"/>
            <w:gridSpan w:val="2"/>
            <w:shd w:val="clear" w:color="auto" w:fill="auto"/>
            <w:vAlign w:val="center"/>
          </w:tcPr>
          <w:p w14:paraId="6AEF06AD" w14:textId="77777777" w:rsidR="001E1C25" w:rsidRPr="00C316CF" w:rsidRDefault="001E1C25" w:rsidP="00DA4B22">
            <w:pPr>
              <w:spacing w:before="0" w:after="0" w:line="276" w:lineRule="auto"/>
              <w:rPr>
                <w:sz w:val="20"/>
              </w:rPr>
            </w:pPr>
            <w:r w:rsidRPr="00C316CF">
              <w:rPr>
                <w:sz w:val="20"/>
              </w:rPr>
              <w:t>purchaseResponsibleInfo</w:t>
            </w:r>
          </w:p>
        </w:tc>
        <w:tc>
          <w:tcPr>
            <w:tcW w:w="172" w:type="pct"/>
            <w:shd w:val="clear" w:color="auto" w:fill="auto"/>
            <w:vAlign w:val="center"/>
          </w:tcPr>
          <w:p w14:paraId="6EE009AA" w14:textId="77777777" w:rsidR="001E1C25" w:rsidRPr="00C316CF" w:rsidRDefault="001E1C25" w:rsidP="00DA4B22">
            <w:pPr>
              <w:spacing w:before="0" w:after="0" w:line="276" w:lineRule="auto"/>
              <w:jc w:val="center"/>
              <w:rPr>
                <w:sz w:val="20"/>
              </w:rPr>
            </w:pPr>
            <w:r w:rsidRPr="00C316CF">
              <w:rPr>
                <w:sz w:val="20"/>
              </w:rPr>
              <w:t>О</w:t>
            </w:r>
          </w:p>
        </w:tc>
        <w:tc>
          <w:tcPr>
            <w:tcW w:w="525" w:type="pct"/>
            <w:shd w:val="clear" w:color="auto" w:fill="auto"/>
            <w:vAlign w:val="center"/>
          </w:tcPr>
          <w:p w14:paraId="23DFB17A" w14:textId="77777777" w:rsidR="001E1C25" w:rsidRPr="00C316CF" w:rsidRDefault="001E1C25" w:rsidP="00DA4B22">
            <w:pPr>
              <w:spacing w:before="0" w:after="0" w:line="276" w:lineRule="auto"/>
              <w:jc w:val="center"/>
              <w:rPr>
                <w:sz w:val="20"/>
              </w:rPr>
            </w:pPr>
            <w:r w:rsidRPr="00C316CF">
              <w:rPr>
                <w:sz w:val="20"/>
              </w:rPr>
              <w:t>S</w:t>
            </w:r>
          </w:p>
        </w:tc>
        <w:tc>
          <w:tcPr>
            <w:tcW w:w="1388" w:type="pct"/>
            <w:gridSpan w:val="2"/>
            <w:shd w:val="clear" w:color="auto" w:fill="auto"/>
            <w:vAlign w:val="center"/>
          </w:tcPr>
          <w:p w14:paraId="57A84C64" w14:textId="77777777" w:rsidR="001E1C25" w:rsidRPr="00C316CF" w:rsidRDefault="001E1C25" w:rsidP="00DA4B22">
            <w:pPr>
              <w:spacing w:before="0" w:after="0" w:line="276" w:lineRule="auto"/>
              <w:rPr>
                <w:sz w:val="20"/>
              </w:rPr>
            </w:pPr>
            <w:r w:rsidRPr="00C316CF">
              <w:rPr>
                <w:sz w:val="20"/>
              </w:rPr>
              <w:t>Информация об организации, осуществляющей размещение</w:t>
            </w:r>
          </w:p>
        </w:tc>
        <w:tc>
          <w:tcPr>
            <w:tcW w:w="1390" w:type="pct"/>
            <w:gridSpan w:val="2"/>
            <w:shd w:val="clear" w:color="auto" w:fill="auto"/>
          </w:tcPr>
          <w:p w14:paraId="6E878592" w14:textId="77777777" w:rsidR="001E1C25" w:rsidRPr="00C316CF" w:rsidRDefault="001E1C25" w:rsidP="00DA4B22">
            <w:pPr>
              <w:spacing w:before="0" w:after="0" w:line="276" w:lineRule="auto"/>
              <w:rPr>
                <w:sz w:val="20"/>
              </w:rPr>
            </w:pPr>
            <w:r>
              <w:rPr>
                <w:sz w:val="20"/>
              </w:rPr>
              <w:t xml:space="preserve">Состав блока см. состав соответствующего блока в документе </w:t>
            </w:r>
            <w:r w:rsidRPr="00ED33B6">
              <w:rPr>
                <w:sz w:val="20"/>
              </w:rPr>
              <w:t>«</w:t>
            </w:r>
            <w:r w:rsidRPr="00CA43E0">
              <w:rPr>
                <w:sz w:val="20"/>
              </w:rPr>
              <w:t>Извещение о проведении ЭЗК20 (запрос котировок в электронной форме с 01.10.2020 года)</w:t>
            </w:r>
            <w:r w:rsidRPr="00CA43E0">
              <w:rPr>
                <w:bCs/>
                <w:sz w:val="20"/>
              </w:rPr>
              <w:t>» (</w:t>
            </w:r>
            <w:r w:rsidRPr="00CA43E0">
              <w:rPr>
                <w:bCs/>
                <w:sz w:val="20"/>
                <w:lang w:val="en-US"/>
              </w:rPr>
              <w:t>epN</w:t>
            </w:r>
            <w:r w:rsidRPr="00CA43E0">
              <w:rPr>
                <w:bCs/>
                <w:sz w:val="20"/>
              </w:rPr>
              <w:t>otificationEZK2020)</w:t>
            </w:r>
          </w:p>
        </w:tc>
      </w:tr>
      <w:tr w:rsidR="001E1C25" w:rsidRPr="00301389" w14:paraId="2DD9919E" w14:textId="77777777" w:rsidTr="00CA3CE2">
        <w:trPr>
          <w:jc w:val="center"/>
        </w:trPr>
        <w:tc>
          <w:tcPr>
            <w:tcW w:w="740" w:type="pct"/>
            <w:gridSpan w:val="2"/>
            <w:shd w:val="clear" w:color="auto" w:fill="auto"/>
            <w:vAlign w:val="center"/>
          </w:tcPr>
          <w:p w14:paraId="33C91165" w14:textId="77777777" w:rsidR="001E1C25" w:rsidRPr="00301389" w:rsidRDefault="001E1C25" w:rsidP="00DA4B22">
            <w:pPr>
              <w:spacing w:before="0" w:after="0" w:line="276" w:lineRule="auto"/>
              <w:contextualSpacing/>
              <w:rPr>
                <w:sz w:val="20"/>
              </w:rPr>
            </w:pPr>
          </w:p>
        </w:tc>
        <w:tc>
          <w:tcPr>
            <w:tcW w:w="785" w:type="pct"/>
            <w:gridSpan w:val="2"/>
            <w:shd w:val="clear" w:color="auto" w:fill="auto"/>
            <w:vAlign w:val="center"/>
          </w:tcPr>
          <w:p w14:paraId="43AD12D4" w14:textId="77777777" w:rsidR="001E1C25" w:rsidRPr="00C316CF" w:rsidRDefault="001E1C25" w:rsidP="00DA4B22">
            <w:pPr>
              <w:spacing w:before="0" w:after="0" w:line="276" w:lineRule="auto"/>
              <w:rPr>
                <w:sz w:val="20"/>
              </w:rPr>
            </w:pPr>
            <w:r w:rsidRPr="00C316CF">
              <w:rPr>
                <w:sz w:val="20"/>
              </w:rPr>
              <w:t>printFormInfo</w:t>
            </w:r>
          </w:p>
        </w:tc>
        <w:tc>
          <w:tcPr>
            <w:tcW w:w="172" w:type="pct"/>
            <w:shd w:val="clear" w:color="auto" w:fill="auto"/>
            <w:vAlign w:val="center"/>
          </w:tcPr>
          <w:p w14:paraId="61B81F43" w14:textId="77777777" w:rsidR="001E1C25" w:rsidRPr="00C316CF" w:rsidRDefault="001E1C25" w:rsidP="00DA4B22">
            <w:pPr>
              <w:spacing w:before="0" w:after="0" w:line="276" w:lineRule="auto"/>
              <w:jc w:val="center"/>
              <w:rPr>
                <w:sz w:val="20"/>
              </w:rPr>
            </w:pPr>
            <w:r w:rsidRPr="00C316CF">
              <w:rPr>
                <w:sz w:val="20"/>
              </w:rPr>
              <w:t>Н</w:t>
            </w:r>
          </w:p>
        </w:tc>
        <w:tc>
          <w:tcPr>
            <w:tcW w:w="525" w:type="pct"/>
            <w:shd w:val="clear" w:color="auto" w:fill="auto"/>
            <w:vAlign w:val="center"/>
          </w:tcPr>
          <w:p w14:paraId="6F943BC8" w14:textId="77777777" w:rsidR="001E1C25" w:rsidRPr="00C316CF" w:rsidRDefault="001E1C25" w:rsidP="00DA4B22">
            <w:pPr>
              <w:spacing w:before="0" w:after="0" w:line="276" w:lineRule="auto"/>
              <w:jc w:val="center"/>
              <w:rPr>
                <w:sz w:val="20"/>
              </w:rPr>
            </w:pPr>
            <w:r w:rsidRPr="00C316CF">
              <w:rPr>
                <w:sz w:val="20"/>
              </w:rPr>
              <w:t>S</w:t>
            </w:r>
          </w:p>
        </w:tc>
        <w:tc>
          <w:tcPr>
            <w:tcW w:w="1388" w:type="pct"/>
            <w:gridSpan w:val="2"/>
            <w:shd w:val="clear" w:color="auto" w:fill="auto"/>
            <w:vAlign w:val="center"/>
          </w:tcPr>
          <w:p w14:paraId="24C65DD2" w14:textId="77777777" w:rsidR="001E1C25" w:rsidRPr="00C316CF" w:rsidRDefault="001E1C25" w:rsidP="00DA4B22">
            <w:pPr>
              <w:spacing w:before="0" w:after="0" w:line="276" w:lineRule="auto"/>
              <w:rPr>
                <w:sz w:val="20"/>
              </w:rPr>
            </w:pPr>
            <w:r>
              <w:rPr>
                <w:sz w:val="20"/>
              </w:rPr>
              <w:t>Печатная форма документа</w:t>
            </w:r>
          </w:p>
        </w:tc>
        <w:tc>
          <w:tcPr>
            <w:tcW w:w="1390" w:type="pct"/>
            <w:gridSpan w:val="2"/>
            <w:shd w:val="clear" w:color="auto" w:fill="auto"/>
          </w:tcPr>
          <w:p w14:paraId="690A05FF" w14:textId="77777777" w:rsidR="001E1C25" w:rsidRDefault="001E1C25" w:rsidP="00DA4B22">
            <w:pPr>
              <w:spacing w:before="0" w:after="0" w:line="276" w:lineRule="auto"/>
              <w:rPr>
                <w:sz w:val="20"/>
              </w:rPr>
            </w:pPr>
            <w:r w:rsidRPr="00C316CF">
              <w:rPr>
                <w:sz w:val="20"/>
              </w:rPr>
              <w:t>Элемент игнорируется при приёме. При передаче заполняется ссылкой на печатную форму и электронную подпись размещенного в ЕИС документа</w:t>
            </w:r>
          </w:p>
          <w:p w14:paraId="4094F721" w14:textId="77777777" w:rsidR="001E1C25" w:rsidRPr="00C316CF" w:rsidRDefault="001E1C25" w:rsidP="00DA4B22">
            <w:pPr>
              <w:spacing w:before="0" w:after="0" w:line="276" w:lineRule="auto"/>
              <w:rPr>
                <w:sz w:val="20"/>
              </w:rPr>
            </w:pPr>
            <w:r>
              <w:rPr>
                <w:sz w:val="20"/>
              </w:rPr>
              <w:t xml:space="preserve">Состав блока см. состав соответствующего блока в документе </w:t>
            </w:r>
            <w:r w:rsidRPr="00ED33B6">
              <w:rPr>
                <w:sz w:val="20"/>
              </w:rPr>
              <w:t>«</w:t>
            </w:r>
            <w:r w:rsidRPr="00CA43E0">
              <w:rPr>
                <w:sz w:val="20"/>
              </w:rPr>
              <w:t>Извещение о проведении ЭЗК20 (запрос котировок в электронной форме с 01.10.2020 года)</w:t>
            </w:r>
            <w:r w:rsidRPr="00CA43E0">
              <w:rPr>
                <w:bCs/>
                <w:sz w:val="20"/>
              </w:rPr>
              <w:t>» (</w:t>
            </w:r>
            <w:r w:rsidRPr="00CA43E0">
              <w:rPr>
                <w:bCs/>
                <w:sz w:val="20"/>
                <w:lang w:val="en-US"/>
              </w:rPr>
              <w:t>epN</w:t>
            </w:r>
            <w:r w:rsidRPr="00CA43E0">
              <w:rPr>
                <w:bCs/>
                <w:sz w:val="20"/>
              </w:rPr>
              <w:t>otificationEZK2020)</w:t>
            </w:r>
          </w:p>
        </w:tc>
      </w:tr>
      <w:tr w:rsidR="001E1C25" w:rsidRPr="00301389" w14:paraId="6A1D866B" w14:textId="77777777" w:rsidTr="00CA3CE2">
        <w:trPr>
          <w:jc w:val="center"/>
        </w:trPr>
        <w:tc>
          <w:tcPr>
            <w:tcW w:w="740" w:type="pct"/>
            <w:gridSpan w:val="2"/>
            <w:shd w:val="clear" w:color="auto" w:fill="auto"/>
            <w:vAlign w:val="center"/>
          </w:tcPr>
          <w:p w14:paraId="0EB43211" w14:textId="77777777" w:rsidR="001E1C25" w:rsidRPr="00301389" w:rsidRDefault="001E1C25" w:rsidP="00DA4B22">
            <w:pPr>
              <w:spacing w:before="0" w:after="0" w:line="276" w:lineRule="auto"/>
              <w:contextualSpacing/>
              <w:rPr>
                <w:sz w:val="20"/>
              </w:rPr>
            </w:pPr>
          </w:p>
        </w:tc>
        <w:tc>
          <w:tcPr>
            <w:tcW w:w="785" w:type="pct"/>
            <w:gridSpan w:val="2"/>
            <w:shd w:val="clear" w:color="auto" w:fill="auto"/>
            <w:vAlign w:val="center"/>
          </w:tcPr>
          <w:p w14:paraId="31F17D95" w14:textId="77777777" w:rsidR="001E1C25" w:rsidRPr="00C316CF" w:rsidRDefault="001E1C25" w:rsidP="00DA4B22">
            <w:pPr>
              <w:spacing w:before="0" w:after="0" w:line="276" w:lineRule="auto"/>
              <w:rPr>
                <w:sz w:val="20"/>
              </w:rPr>
            </w:pPr>
            <w:r w:rsidRPr="00C316CF">
              <w:rPr>
                <w:sz w:val="20"/>
              </w:rPr>
              <w:t>extPrintFormInfo</w:t>
            </w:r>
          </w:p>
        </w:tc>
        <w:tc>
          <w:tcPr>
            <w:tcW w:w="172" w:type="pct"/>
            <w:shd w:val="clear" w:color="auto" w:fill="auto"/>
            <w:vAlign w:val="center"/>
          </w:tcPr>
          <w:p w14:paraId="186B9AF1" w14:textId="77777777" w:rsidR="001E1C25" w:rsidRPr="00C316CF" w:rsidRDefault="001E1C25" w:rsidP="00DA4B22">
            <w:pPr>
              <w:spacing w:before="0" w:after="0" w:line="276" w:lineRule="auto"/>
              <w:jc w:val="center"/>
              <w:rPr>
                <w:sz w:val="20"/>
              </w:rPr>
            </w:pPr>
            <w:r w:rsidRPr="00C316CF">
              <w:rPr>
                <w:sz w:val="20"/>
              </w:rPr>
              <w:t>Н</w:t>
            </w:r>
          </w:p>
        </w:tc>
        <w:tc>
          <w:tcPr>
            <w:tcW w:w="525" w:type="pct"/>
            <w:shd w:val="clear" w:color="auto" w:fill="auto"/>
            <w:vAlign w:val="center"/>
          </w:tcPr>
          <w:p w14:paraId="7323D2E9" w14:textId="77777777" w:rsidR="001E1C25" w:rsidRPr="00C316CF" w:rsidRDefault="001E1C25" w:rsidP="00DA4B22">
            <w:pPr>
              <w:spacing w:before="0" w:after="0" w:line="276" w:lineRule="auto"/>
              <w:jc w:val="center"/>
              <w:rPr>
                <w:sz w:val="20"/>
              </w:rPr>
            </w:pPr>
            <w:r w:rsidRPr="00C316CF">
              <w:rPr>
                <w:sz w:val="20"/>
              </w:rPr>
              <w:t>S</w:t>
            </w:r>
          </w:p>
        </w:tc>
        <w:tc>
          <w:tcPr>
            <w:tcW w:w="1388" w:type="pct"/>
            <w:gridSpan w:val="2"/>
            <w:shd w:val="clear" w:color="auto" w:fill="auto"/>
            <w:vAlign w:val="center"/>
          </w:tcPr>
          <w:p w14:paraId="405F19CC" w14:textId="77777777" w:rsidR="001E1C25" w:rsidRPr="00C316CF" w:rsidRDefault="001E1C25" w:rsidP="00DA4B22">
            <w:pPr>
              <w:spacing w:before="0" w:after="0" w:line="276" w:lineRule="auto"/>
              <w:rPr>
                <w:sz w:val="20"/>
              </w:rPr>
            </w:pPr>
            <w:r w:rsidRPr="00C316CF">
              <w:rPr>
                <w:sz w:val="20"/>
              </w:rPr>
              <w:t>Электронный документ, полученный из внешней системы</w:t>
            </w:r>
          </w:p>
        </w:tc>
        <w:tc>
          <w:tcPr>
            <w:tcW w:w="1390" w:type="pct"/>
            <w:gridSpan w:val="2"/>
            <w:shd w:val="clear" w:color="auto" w:fill="auto"/>
          </w:tcPr>
          <w:p w14:paraId="1B6D8958" w14:textId="77777777" w:rsidR="001E1C25" w:rsidRDefault="001E1C25" w:rsidP="00DA4B22">
            <w:pPr>
              <w:spacing w:before="0" w:after="0" w:line="276" w:lineRule="auto"/>
              <w:rPr>
                <w:sz w:val="20"/>
              </w:rPr>
            </w:pPr>
            <w:r w:rsidRPr="00CC764B">
              <w:rPr>
                <w:sz w:val="20"/>
              </w:rPr>
              <w:t>Игнорируется при приеме-передаче, добавлено на развитие</w:t>
            </w:r>
          </w:p>
          <w:p w14:paraId="543AAD77" w14:textId="77777777" w:rsidR="001E1C25" w:rsidRPr="00C316CF" w:rsidRDefault="001E1C25" w:rsidP="00DA4B22">
            <w:pPr>
              <w:spacing w:before="0" w:after="0" w:line="276" w:lineRule="auto"/>
              <w:rPr>
                <w:sz w:val="20"/>
              </w:rPr>
            </w:pPr>
            <w:r>
              <w:rPr>
                <w:sz w:val="20"/>
              </w:rPr>
              <w:t xml:space="preserve">Состав блока см. состав соответствующего блока в документе </w:t>
            </w:r>
            <w:r w:rsidRPr="00ED33B6">
              <w:rPr>
                <w:sz w:val="20"/>
              </w:rPr>
              <w:t>«</w:t>
            </w:r>
            <w:r w:rsidRPr="00CA43E0">
              <w:rPr>
                <w:sz w:val="20"/>
              </w:rPr>
              <w:t>Извещение о проведении ЭЗК20 (запрос котировок в электронной форме с 01.10.2020 года)</w:t>
            </w:r>
            <w:r w:rsidRPr="00CA43E0">
              <w:rPr>
                <w:bCs/>
                <w:sz w:val="20"/>
              </w:rPr>
              <w:t>» (</w:t>
            </w:r>
            <w:r w:rsidRPr="00CA43E0">
              <w:rPr>
                <w:bCs/>
                <w:sz w:val="20"/>
                <w:lang w:val="en-US"/>
              </w:rPr>
              <w:t>epN</w:t>
            </w:r>
            <w:r w:rsidRPr="00CA43E0">
              <w:rPr>
                <w:bCs/>
                <w:sz w:val="20"/>
              </w:rPr>
              <w:t>otificationEZK2020)</w:t>
            </w:r>
          </w:p>
        </w:tc>
      </w:tr>
      <w:tr w:rsidR="001E1C25" w:rsidRPr="00301389" w14:paraId="23010894" w14:textId="77777777" w:rsidTr="00CA3CE2">
        <w:trPr>
          <w:jc w:val="center"/>
        </w:trPr>
        <w:tc>
          <w:tcPr>
            <w:tcW w:w="740" w:type="pct"/>
            <w:gridSpan w:val="2"/>
            <w:shd w:val="clear" w:color="auto" w:fill="auto"/>
            <w:vAlign w:val="center"/>
          </w:tcPr>
          <w:p w14:paraId="09BAAF0F" w14:textId="77777777" w:rsidR="001E1C25" w:rsidRPr="00301389" w:rsidRDefault="001E1C25" w:rsidP="00DA4B22">
            <w:pPr>
              <w:spacing w:before="0" w:after="0" w:line="276" w:lineRule="auto"/>
              <w:contextualSpacing/>
              <w:rPr>
                <w:sz w:val="20"/>
              </w:rPr>
            </w:pPr>
          </w:p>
        </w:tc>
        <w:tc>
          <w:tcPr>
            <w:tcW w:w="785" w:type="pct"/>
            <w:gridSpan w:val="2"/>
            <w:shd w:val="clear" w:color="auto" w:fill="auto"/>
            <w:vAlign w:val="center"/>
          </w:tcPr>
          <w:p w14:paraId="59DA9369" w14:textId="77777777" w:rsidR="001E1C25" w:rsidRPr="00C316CF" w:rsidRDefault="001E1C25" w:rsidP="00DA4B22">
            <w:pPr>
              <w:spacing w:before="0" w:after="0" w:line="276" w:lineRule="auto"/>
              <w:rPr>
                <w:sz w:val="20"/>
              </w:rPr>
            </w:pPr>
            <w:r w:rsidRPr="00C316CF">
              <w:rPr>
                <w:sz w:val="20"/>
              </w:rPr>
              <w:t>attachmentsInfo</w:t>
            </w:r>
          </w:p>
        </w:tc>
        <w:tc>
          <w:tcPr>
            <w:tcW w:w="172" w:type="pct"/>
            <w:shd w:val="clear" w:color="auto" w:fill="auto"/>
            <w:vAlign w:val="center"/>
          </w:tcPr>
          <w:p w14:paraId="31560F7E" w14:textId="77777777" w:rsidR="001E1C25" w:rsidRPr="00C316CF" w:rsidRDefault="001E1C25" w:rsidP="00DA4B22">
            <w:pPr>
              <w:spacing w:before="0" w:after="0" w:line="276" w:lineRule="auto"/>
              <w:jc w:val="center"/>
              <w:rPr>
                <w:sz w:val="20"/>
              </w:rPr>
            </w:pPr>
            <w:r w:rsidRPr="00C316CF">
              <w:rPr>
                <w:sz w:val="20"/>
              </w:rPr>
              <w:t>Н</w:t>
            </w:r>
          </w:p>
        </w:tc>
        <w:tc>
          <w:tcPr>
            <w:tcW w:w="525" w:type="pct"/>
            <w:shd w:val="clear" w:color="auto" w:fill="auto"/>
            <w:vAlign w:val="center"/>
          </w:tcPr>
          <w:p w14:paraId="4D9D2146" w14:textId="77777777" w:rsidR="001E1C25" w:rsidRPr="00C316CF" w:rsidRDefault="001E1C25" w:rsidP="00DA4B22">
            <w:pPr>
              <w:spacing w:before="0" w:after="0" w:line="276" w:lineRule="auto"/>
              <w:jc w:val="center"/>
              <w:rPr>
                <w:sz w:val="20"/>
              </w:rPr>
            </w:pPr>
            <w:r w:rsidRPr="00C316CF">
              <w:rPr>
                <w:sz w:val="20"/>
              </w:rPr>
              <w:t>S</w:t>
            </w:r>
          </w:p>
        </w:tc>
        <w:tc>
          <w:tcPr>
            <w:tcW w:w="1388" w:type="pct"/>
            <w:gridSpan w:val="2"/>
            <w:shd w:val="clear" w:color="auto" w:fill="auto"/>
            <w:vAlign w:val="center"/>
          </w:tcPr>
          <w:p w14:paraId="201265BB" w14:textId="77777777" w:rsidR="001E1C25" w:rsidRPr="00C316CF" w:rsidRDefault="001E1C25" w:rsidP="00DA4B22">
            <w:pPr>
              <w:spacing w:before="0" w:after="0" w:line="276" w:lineRule="auto"/>
              <w:rPr>
                <w:sz w:val="20"/>
              </w:rPr>
            </w:pPr>
            <w:r w:rsidRPr="00C316CF">
              <w:rPr>
                <w:sz w:val="20"/>
              </w:rPr>
              <w:t>Вложенные файлы</w:t>
            </w:r>
          </w:p>
        </w:tc>
        <w:tc>
          <w:tcPr>
            <w:tcW w:w="1390" w:type="pct"/>
            <w:gridSpan w:val="2"/>
            <w:shd w:val="clear" w:color="auto" w:fill="auto"/>
          </w:tcPr>
          <w:p w14:paraId="7CD56E9A" w14:textId="77777777" w:rsidR="001E1C25" w:rsidRPr="00C316CF" w:rsidRDefault="001E1C25" w:rsidP="00DA4B22">
            <w:pPr>
              <w:spacing w:before="0" w:after="0" w:line="276" w:lineRule="auto"/>
              <w:rPr>
                <w:sz w:val="20"/>
              </w:rPr>
            </w:pPr>
            <w:r>
              <w:rPr>
                <w:sz w:val="20"/>
              </w:rPr>
              <w:t xml:space="preserve">Состав блока см. состав соответствующего блока в документе </w:t>
            </w:r>
            <w:r w:rsidRPr="00ED33B6">
              <w:rPr>
                <w:sz w:val="20"/>
              </w:rPr>
              <w:t>«</w:t>
            </w:r>
            <w:r w:rsidRPr="00CA43E0">
              <w:rPr>
                <w:sz w:val="20"/>
              </w:rPr>
              <w:t>Извещение о проведении ЭЗК20 (запрос котировок в электронной форме с 01.10.2020 года)</w:t>
            </w:r>
            <w:r w:rsidRPr="00CA43E0">
              <w:rPr>
                <w:bCs/>
                <w:sz w:val="20"/>
              </w:rPr>
              <w:t>» (</w:t>
            </w:r>
            <w:r w:rsidRPr="00CA43E0">
              <w:rPr>
                <w:bCs/>
                <w:sz w:val="20"/>
                <w:lang w:val="en-US"/>
              </w:rPr>
              <w:t>epN</w:t>
            </w:r>
            <w:r w:rsidRPr="00CA43E0">
              <w:rPr>
                <w:bCs/>
                <w:sz w:val="20"/>
              </w:rPr>
              <w:t>otificationEZK2020)</w:t>
            </w:r>
          </w:p>
        </w:tc>
      </w:tr>
      <w:tr w:rsidR="001E1C25" w:rsidRPr="00301389" w14:paraId="0F49D331" w14:textId="77777777" w:rsidTr="00CA3CE2">
        <w:trPr>
          <w:jc w:val="center"/>
        </w:trPr>
        <w:tc>
          <w:tcPr>
            <w:tcW w:w="740" w:type="pct"/>
            <w:gridSpan w:val="2"/>
            <w:shd w:val="clear" w:color="auto" w:fill="auto"/>
            <w:vAlign w:val="center"/>
          </w:tcPr>
          <w:p w14:paraId="79B2C857" w14:textId="77777777" w:rsidR="001E1C25" w:rsidRPr="00301389" w:rsidRDefault="001E1C25" w:rsidP="00DA4B22">
            <w:pPr>
              <w:spacing w:before="0" w:after="0" w:line="276" w:lineRule="auto"/>
              <w:contextualSpacing/>
              <w:rPr>
                <w:sz w:val="20"/>
              </w:rPr>
            </w:pPr>
          </w:p>
        </w:tc>
        <w:tc>
          <w:tcPr>
            <w:tcW w:w="785" w:type="pct"/>
            <w:gridSpan w:val="2"/>
            <w:shd w:val="clear" w:color="auto" w:fill="auto"/>
            <w:vAlign w:val="center"/>
          </w:tcPr>
          <w:p w14:paraId="5ABCA2BF" w14:textId="77777777" w:rsidR="001E1C25" w:rsidRPr="00C316CF" w:rsidRDefault="001E1C25" w:rsidP="00DA4B22">
            <w:pPr>
              <w:spacing w:before="0" w:after="0" w:line="276" w:lineRule="auto"/>
              <w:rPr>
                <w:sz w:val="20"/>
              </w:rPr>
            </w:pPr>
            <w:r w:rsidRPr="00C316CF">
              <w:rPr>
                <w:sz w:val="20"/>
              </w:rPr>
              <w:t>notificationInfo</w:t>
            </w:r>
          </w:p>
        </w:tc>
        <w:tc>
          <w:tcPr>
            <w:tcW w:w="172" w:type="pct"/>
            <w:shd w:val="clear" w:color="auto" w:fill="auto"/>
            <w:vAlign w:val="center"/>
          </w:tcPr>
          <w:p w14:paraId="11BC5E05" w14:textId="77777777" w:rsidR="001E1C25" w:rsidRPr="00C316CF" w:rsidRDefault="001E1C25" w:rsidP="00DA4B22">
            <w:pPr>
              <w:spacing w:before="0" w:after="0" w:line="276" w:lineRule="auto"/>
              <w:jc w:val="center"/>
              <w:rPr>
                <w:sz w:val="20"/>
              </w:rPr>
            </w:pPr>
            <w:r w:rsidRPr="00C316CF">
              <w:rPr>
                <w:sz w:val="20"/>
              </w:rPr>
              <w:t>О</w:t>
            </w:r>
          </w:p>
        </w:tc>
        <w:tc>
          <w:tcPr>
            <w:tcW w:w="525" w:type="pct"/>
            <w:shd w:val="clear" w:color="auto" w:fill="auto"/>
            <w:vAlign w:val="center"/>
          </w:tcPr>
          <w:p w14:paraId="026F9720" w14:textId="77777777" w:rsidR="001E1C25" w:rsidRPr="00C316CF" w:rsidRDefault="001E1C25" w:rsidP="00DA4B22">
            <w:pPr>
              <w:spacing w:before="0" w:after="0" w:line="276" w:lineRule="auto"/>
              <w:jc w:val="center"/>
              <w:rPr>
                <w:sz w:val="20"/>
              </w:rPr>
            </w:pPr>
            <w:r w:rsidRPr="00C316CF">
              <w:rPr>
                <w:sz w:val="20"/>
              </w:rPr>
              <w:t>S</w:t>
            </w:r>
          </w:p>
        </w:tc>
        <w:tc>
          <w:tcPr>
            <w:tcW w:w="1388" w:type="pct"/>
            <w:gridSpan w:val="2"/>
            <w:shd w:val="clear" w:color="auto" w:fill="auto"/>
            <w:vAlign w:val="center"/>
          </w:tcPr>
          <w:p w14:paraId="0E0547AC" w14:textId="77777777" w:rsidR="001E1C25" w:rsidRPr="00AC0F8B" w:rsidRDefault="00091722" w:rsidP="00DA4B22">
            <w:pPr>
              <w:spacing w:before="0" w:after="0" w:line="276" w:lineRule="auto"/>
              <w:rPr>
                <w:sz w:val="20"/>
              </w:rPr>
            </w:pPr>
            <w:r w:rsidRPr="00091722">
              <w:rPr>
                <w:bCs/>
                <w:sz w:val="20"/>
              </w:rPr>
              <w:t xml:space="preserve">Информация о проведении ЭЗакК20 (закрытый конкурс в электронной форме </w:t>
            </w:r>
            <w:r w:rsidR="00F65E30" w:rsidRPr="00F65E30">
              <w:rPr>
                <w:bCs/>
                <w:sz w:val="20"/>
              </w:rPr>
              <w:t>с даты начала действия оптимизационного законопроекта 44-ФЗ</w:t>
            </w:r>
            <w:r w:rsidRPr="00091722">
              <w:rPr>
                <w:bCs/>
                <w:sz w:val="20"/>
              </w:rPr>
              <w:t>)</w:t>
            </w:r>
          </w:p>
        </w:tc>
        <w:tc>
          <w:tcPr>
            <w:tcW w:w="1390" w:type="pct"/>
            <w:gridSpan w:val="2"/>
            <w:shd w:val="clear" w:color="auto" w:fill="auto"/>
          </w:tcPr>
          <w:p w14:paraId="7B9B48EE" w14:textId="77777777" w:rsidR="001E1C25" w:rsidRPr="00C316CF" w:rsidRDefault="001E1C25" w:rsidP="00DA4B22">
            <w:pPr>
              <w:spacing w:before="0" w:after="0" w:line="276" w:lineRule="auto"/>
              <w:rPr>
                <w:sz w:val="20"/>
              </w:rPr>
            </w:pPr>
          </w:p>
        </w:tc>
      </w:tr>
      <w:tr w:rsidR="001E1C25" w:rsidRPr="00301389" w14:paraId="7598261E" w14:textId="77777777" w:rsidTr="00CA3CE2">
        <w:trPr>
          <w:jc w:val="center"/>
        </w:trPr>
        <w:tc>
          <w:tcPr>
            <w:tcW w:w="740" w:type="pct"/>
            <w:gridSpan w:val="2"/>
            <w:shd w:val="clear" w:color="auto" w:fill="auto"/>
            <w:vAlign w:val="center"/>
          </w:tcPr>
          <w:p w14:paraId="1E37B4AD" w14:textId="77777777" w:rsidR="001E1C25" w:rsidRPr="00301389" w:rsidRDefault="001E1C25" w:rsidP="00DA4B22">
            <w:pPr>
              <w:spacing w:before="0" w:after="0" w:line="276" w:lineRule="auto"/>
              <w:contextualSpacing/>
              <w:rPr>
                <w:sz w:val="20"/>
              </w:rPr>
            </w:pPr>
          </w:p>
        </w:tc>
        <w:tc>
          <w:tcPr>
            <w:tcW w:w="785" w:type="pct"/>
            <w:gridSpan w:val="2"/>
            <w:shd w:val="clear" w:color="auto" w:fill="auto"/>
            <w:vAlign w:val="center"/>
          </w:tcPr>
          <w:p w14:paraId="5A1B1B53" w14:textId="77777777" w:rsidR="001E1C25" w:rsidRPr="00C316CF" w:rsidRDefault="001E1C25" w:rsidP="00DA4B22">
            <w:pPr>
              <w:spacing w:before="0" w:after="0" w:line="276" w:lineRule="auto"/>
              <w:rPr>
                <w:sz w:val="20"/>
              </w:rPr>
            </w:pPr>
            <w:r w:rsidRPr="00C316CF">
              <w:rPr>
                <w:sz w:val="20"/>
              </w:rPr>
              <w:t>modificationInfo</w:t>
            </w:r>
          </w:p>
        </w:tc>
        <w:tc>
          <w:tcPr>
            <w:tcW w:w="172" w:type="pct"/>
            <w:shd w:val="clear" w:color="auto" w:fill="auto"/>
            <w:vAlign w:val="center"/>
          </w:tcPr>
          <w:p w14:paraId="5CF42E1F" w14:textId="77777777" w:rsidR="001E1C25" w:rsidRPr="00C316CF" w:rsidRDefault="001E1C25" w:rsidP="00DA4B22">
            <w:pPr>
              <w:spacing w:before="0" w:after="0" w:line="276" w:lineRule="auto"/>
              <w:jc w:val="center"/>
              <w:rPr>
                <w:sz w:val="20"/>
              </w:rPr>
            </w:pPr>
            <w:r w:rsidRPr="00C316CF">
              <w:rPr>
                <w:sz w:val="20"/>
              </w:rPr>
              <w:t>Н</w:t>
            </w:r>
          </w:p>
        </w:tc>
        <w:tc>
          <w:tcPr>
            <w:tcW w:w="525" w:type="pct"/>
            <w:shd w:val="clear" w:color="auto" w:fill="auto"/>
            <w:vAlign w:val="center"/>
          </w:tcPr>
          <w:p w14:paraId="1E9A357A" w14:textId="77777777" w:rsidR="001E1C25" w:rsidRPr="00C316CF" w:rsidRDefault="001E1C25" w:rsidP="00DA4B22">
            <w:pPr>
              <w:spacing w:before="0" w:after="0" w:line="276" w:lineRule="auto"/>
              <w:jc w:val="center"/>
              <w:rPr>
                <w:sz w:val="20"/>
              </w:rPr>
            </w:pPr>
            <w:r w:rsidRPr="00C316CF">
              <w:rPr>
                <w:sz w:val="20"/>
              </w:rPr>
              <w:t>S</w:t>
            </w:r>
          </w:p>
        </w:tc>
        <w:tc>
          <w:tcPr>
            <w:tcW w:w="1388" w:type="pct"/>
            <w:gridSpan w:val="2"/>
            <w:shd w:val="clear" w:color="auto" w:fill="auto"/>
            <w:vAlign w:val="center"/>
          </w:tcPr>
          <w:p w14:paraId="1D025779" w14:textId="77777777" w:rsidR="001E1C25" w:rsidRPr="00C316CF" w:rsidRDefault="001E1C25" w:rsidP="00DA4B22">
            <w:pPr>
              <w:spacing w:before="0" w:after="0" w:line="276" w:lineRule="auto"/>
              <w:rPr>
                <w:sz w:val="20"/>
              </w:rPr>
            </w:pPr>
            <w:r w:rsidRPr="00C316CF">
              <w:rPr>
                <w:sz w:val="20"/>
              </w:rPr>
              <w:t>Основание внесения изменений</w:t>
            </w:r>
          </w:p>
        </w:tc>
        <w:tc>
          <w:tcPr>
            <w:tcW w:w="1390" w:type="pct"/>
            <w:gridSpan w:val="2"/>
            <w:shd w:val="clear" w:color="auto" w:fill="auto"/>
          </w:tcPr>
          <w:p w14:paraId="7DE281BD" w14:textId="77777777" w:rsidR="001E1C25" w:rsidRPr="00C316CF" w:rsidRDefault="001E1C25" w:rsidP="00DA4B22">
            <w:pPr>
              <w:spacing w:before="0" w:after="0" w:line="276" w:lineRule="auto"/>
              <w:rPr>
                <w:sz w:val="20"/>
              </w:rPr>
            </w:pPr>
            <w:r>
              <w:rPr>
                <w:sz w:val="20"/>
              </w:rPr>
              <w:t xml:space="preserve">Состав блока см. состав соответствующего блока в документе </w:t>
            </w:r>
            <w:r w:rsidRPr="00ED33B6">
              <w:rPr>
                <w:sz w:val="20"/>
              </w:rPr>
              <w:t>«</w:t>
            </w:r>
            <w:r w:rsidRPr="00CA43E0">
              <w:rPr>
                <w:sz w:val="20"/>
              </w:rPr>
              <w:t>Извещение о проведении ЭЗК20 (запрос котировок в электронной форме с 01.10.2020 года)</w:t>
            </w:r>
            <w:r w:rsidRPr="00CA43E0">
              <w:rPr>
                <w:bCs/>
                <w:sz w:val="20"/>
              </w:rPr>
              <w:t>» (</w:t>
            </w:r>
            <w:r w:rsidRPr="00CA43E0">
              <w:rPr>
                <w:bCs/>
                <w:sz w:val="20"/>
                <w:lang w:val="en-US"/>
              </w:rPr>
              <w:t>epN</w:t>
            </w:r>
            <w:r w:rsidRPr="00CA43E0">
              <w:rPr>
                <w:bCs/>
                <w:sz w:val="20"/>
              </w:rPr>
              <w:t>otificationEZK2020)</w:t>
            </w:r>
          </w:p>
        </w:tc>
      </w:tr>
      <w:tr w:rsidR="001E1C25" w:rsidRPr="006B1628" w14:paraId="0CCC648E" w14:textId="77777777" w:rsidTr="00CA3CE2">
        <w:trPr>
          <w:jc w:val="center"/>
        </w:trPr>
        <w:tc>
          <w:tcPr>
            <w:tcW w:w="5000" w:type="pct"/>
            <w:gridSpan w:val="10"/>
            <w:shd w:val="clear" w:color="auto" w:fill="auto"/>
            <w:vAlign w:val="center"/>
          </w:tcPr>
          <w:p w14:paraId="68FB53D8" w14:textId="77777777" w:rsidR="001E1C25" w:rsidRPr="006B1628" w:rsidRDefault="001E1C25" w:rsidP="00DA4B22">
            <w:pPr>
              <w:keepNext/>
              <w:spacing w:before="0" w:after="0" w:line="276" w:lineRule="auto"/>
              <w:contextualSpacing/>
              <w:jc w:val="center"/>
              <w:rPr>
                <w:b/>
                <w:sz w:val="20"/>
              </w:rPr>
            </w:pPr>
            <w:r w:rsidRPr="00F2102E">
              <w:rPr>
                <w:b/>
                <w:bCs/>
                <w:sz w:val="20"/>
              </w:rPr>
              <w:t xml:space="preserve">Информация о проведении </w:t>
            </w:r>
            <w:r w:rsidR="00CC1CCB" w:rsidRPr="00CC1CCB">
              <w:rPr>
                <w:b/>
                <w:bCs/>
                <w:sz w:val="20"/>
              </w:rPr>
              <w:t xml:space="preserve">ЭЗакК20 (закрытый конкурс в электронной форме </w:t>
            </w:r>
            <w:r w:rsidR="00F65E30" w:rsidRPr="00F65E30">
              <w:rPr>
                <w:b/>
                <w:bCs/>
                <w:sz w:val="20"/>
              </w:rPr>
              <w:t>с даты начала действия оптимизационного законопроекта 44-ФЗ</w:t>
            </w:r>
            <w:r w:rsidR="00CC1CCB" w:rsidRPr="00CC1CCB">
              <w:rPr>
                <w:b/>
                <w:bCs/>
                <w:sz w:val="20"/>
              </w:rPr>
              <w:t>)</w:t>
            </w:r>
          </w:p>
        </w:tc>
      </w:tr>
      <w:tr w:rsidR="001E1C25" w:rsidRPr="00301389" w14:paraId="4CE6A894" w14:textId="77777777" w:rsidTr="00CA3CE2">
        <w:trPr>
          <w:jc w:val="center"/>
        </w:trPr>
        <w:tc>
          <w:tcPr>
            <w:tcW w:w="740" w:type="pct"/>
            <w:gridSpan w:val="2"/>
            <w:shd w:val="clear" w:color="auto" w:fill="auto"/>
          </w:tcPr>
          <w:p w14:paraId="183A6252" w14:textId="77777777" w:rsidR="001E1C25" w:rsidRPr="00162C8B" w:rsidRDefault="001E1C25" w:rsidP="00DA4B22">
            <w:pPr>
              <w:spacing w:before="0" w:after="0" w:line="276" w:lineRule="auto"/>
              <w:jc w:val="both"/>
              <w:rPr>
                <w:sz w:val="20"/>
              </w:rPr>
            </w:pPr>
            <w:r w:rsidRPr="00A63BD0">
              <w:rPr>
                <w:b/>
                <w:bCs/>
                <w:sz w:val="20"/>
              </w:rPr>
              <w:t>notificationInfo</w:t>
            </w:r>
          </w:p>
        </w:tc>
        <w:tc>
          <w:tcPr>
            <w:tcW w:w="785" w:type="pct"/>
            <w:gridSpan w:val="2"/>
            <w:shd w:val="clear" w:color="auto" w:fill="auto"/>
            <w:vAlign w:val="center"/>
          </w:tcPr>
          <w:p w14:paraId="12DAA940" w14:textId="77777777" w:rsidR="001E1C25" w:rsidRPr="00301389" w:rsidRDefault="001E1C25" w:rsidP="00DA4B22">
            <w:pPr>
              <w:keepNext/>
              <w:spacing w:before="0" w:after="0" w:line="276" w:lineRule="auto"/>
              <w:contextualSpacing/>
              <w:rPr>
                <w:b/>
                <w:sz w:val="20"/>
              </w:rPr>
            </w:pPr>
          </w:p>
        </w:tc>
        <w:tc>
          <w:tcPr>
            <w:tcW w:w="172" w:type="pct"/>
            <w:shd w:val="clear" w:color="auto" w:fill="auto"/>
            <w:vAlign w:val="center"/>
          </w:tcPr>
          <w:p w14:paraId="699BBE56" w14:textId="77777777" w:rsidR="001E1C25" w:rsidRPr="00301389" w:rsidRDefault="001E1C25" w:rsidP="00DA4B22">
            <w:pPr>
              <w:keepNext/>
              <w:spacing w:before="0" w:after="0" w:line="276" w:lineRule="auto"/>
              <w:contextualSpacing/>
              <w:jc w:val="center"/>
              <w:rPr>
                <w:b/>
                <w:sz w:val="20"/>
              </w:rPr>
            </w:pPr>
          </w:p>
        </w:tc>
        <w:tc>
          <w:tcPr>
            <w:tcW w:w="525" w:type="pct"/>
            <w:shd w:val="clear" w:color="auto" w:fill="auto"/>
            <w:vAlign w:val="center"/>
          </w:tcPr>
          <w:p w14:paraId="16E1CB07" w14:textId="77777777" w:rsidR="001E1C25" w:rsidRPr="00301389" w:rsidRDefault="001E1C25" w:rsidP="00DA4B22">
            <w:pPr>
              <w:keepNext/>
              <w:spacing w:before="0" w:after="0" w:line="276" w:lineRule="auto"/>
              <w:contextualSpacing/>
              <w:jc w:val="center"/>
              <w:rPr>
                <w:b/>
                <w:sz w:val="20"/>
              </w:rPr>
            </w:pPr>
          </w:p>
        </w:tc>
        <w:tc>
          <w:tcPr>
            <w:tcW w:w="1388" w:type="pct"/>
            <w:gridSpan w:val="2"/>
            <w:shd w:val="clear" w:color="auto" w:fill="auto"/>
            <w:vAlign w:val="center"/>
          </w:tcPr>
          <w:p w14:paraId="6F368097" w14:textId="77777777" w:rsidR="001E1C25" w:rsidRPr="00301389" w:rsidRDefault="001E1C25" w:rsidP="00DA4B22">
            <w:pPr>
              <w:keepNext/>
              <w:spacing w:before="0" w:after="0" w:line="276" w:lineRule="auto"/>
              <w:contextualSpacing/>
              <w:rPr>
                <w:b/>
                <w:sz w:val="20"/>
              </w:rPr>
            </w:pPr>
          </w:p>
        </w:tc>
        <w:tc>
          <w:tcPr>
            <w:tcW w:w="1390" w:type="pct"/>
            <w:gridSpan w:val="2"/>
            <w:shd w:val="clear" w:color="auto" w:fill="auto"/>
            <w:vAlign w:val="center"/>
          </w:tcPr>
          <w:p w14:paraId="18F011C6" w14:textId="77777777" w:rsidR="001E1C25" w:rsidRPr="00301389" w:rsidRDefault="001E1C25" w:rsidP="00DA4B22">
            <w:pPr>
              <w:keepNext/>
              <w:spacing w:before="0" w:after="0" w:line="276" w:lineRule="auto"/>
              <w:contextualSpacing/>
              <w:rPr>
                <w:b/>
                <w:sz w:val="20"/>
              </w:rPr>
            </w:pPr>
          </w:p>
        </w:tc>
      </w:tr>
      <w:tr w:rsidR="001E1C25" w:rsidRPr="00301389" w14:paraId="6933C506" w14:textId="77777777" w:rsidTr="00CA3CE2">
        <w:trPr>
          <w:jc w:val="center"/>
        </w:trPr>
        <w:tc>
          <w:tcPr>
            <w:tcW w:w="740" w:type="pct"/>
            <w:gridSpan w:val="2"/>
            <w:shd w:val="clear" w:color="auto" w:fill="auto"/>
            <w:vAlign w:val="center"/>
          </w:tcPr>
          <w:p w14:paraId="47DE12D4" w14:textId="77777777" w:rsidR="001E1C25" w:rsidRPr="00301389" w:rsidRDefault="001E1C25" w:rsidP="00DA4B22">
            <w:pPr>
              <w:spacing w:before="0" w:after="0" w:line="276" w:lineRule="auto"/>
              <w:contextualSpacing/>
              <w:rPr>
                <w:sz w:val="20"/>
              </w:rPr>
            </w:pPr>
          </w:p>
        </w:tc>
        <w:tc>
          <w:tcPr>
            <w:tcW w:w="785" w:type="pct"/>
            <w:gridSpan w:val="2"/>
            <w:shd w:val="clear" w:color="auto" w:fill="auto"/>
            <w:vAlign w:val="center"/>
          </w:tcPr>
          <w:p w14:paraId="2D85196C" w14:textId="77777777" w:rsidR="001E1C25" w:rsidRPr="00A63BD0" w:rsidRDefault="001E1C25" w:rsidP="00DA4B22">
            <w:pPr>
              <w:spacing w:after="0" w:line="276" w:lineRule="auto"/>
              <w:jc w:val="both"/>
              <w:rPr>
                <w:sz w:val="20"/>
              </w:rPr>
            </w:pPr>
            <w:r w:rsidRPr="00A63BD0">
              <w:rPr>
                <w:sz w:val="20"/>
              </w:rPr>
              <w:t>procedureInfo</w:t>
            </w:r>
          </w:p>
        </w:tc>
        <w:tc>
          <w:tcPr>
            <w:tcW w:w="172" w:type="pct"/>
            <w:shd w:val="clear" w:color="auto" w:fill="auto"/>
            <w:vAlign w:val="center"/>
          </w:tcPr>
          <w:p w14:paraId="662D05DF" w14:textId="77777777" w:rsidR="001E1C25" w:rsidRPr="00A63BD0" w:rsidRDefault="001E1C25" w:rsidP="00DA4B22">
            <w:pPr>
              <w:spacing w:after="0" w:line="276" w:lineRule="auto"/>
              <w:jc w:val="center"/>
              <w:rPr>
                <w:sz w:val="20"/>
              </w:rPr>
            </w:pPr>
            <w:r w:rsidRPr="00A63BD0">
              <w:rPr>
                <w:sz w:val="20"/>
              </w:rPr>
              <w:t>О</w:t>
            </w:r>
          </w:p>
        </w:tc>
        <w:tc>
          <w:tcPr>
            <w:tcW w:w="525" w:type="pct"/>
            <w:shd w:val="clear" w:color="auto" w:fill="auto"/>
            <w:vAlign w:val="center"/>
          </w:tcPr>
          <w:p w14:paraId="68471A58" w14:textId="77777777" w:rsidR="001E1C25" w:rsidRPr="00A63BD0" w:rsidRDefault="001E1C25" w:rsidP="00DA4B22">
            <w:pPr>
              <w:spacing w:after="0" w:line="276" w:lineRule="auto"/>
              <w:jc w:val="center"/>
              <w:rPr>
                <w:sz w:val="20"/>
              </w:rPr>
            </w:pPr>
            <w:r w:rsidRPr="00A63BD0">
              <w:rPr>
                <w:sz w:val="20"/>
              </w:rPr>
              <w:t>S</w:t>
            </w:r>
          </w:p>
        </w:tc>
        <w:tc>
          <w:tcPr>
            <w:tcW w:w="1388" w:type="pct"/>
            <w:gridSpan w:val="2"/>
            <w:shd w:val="clear" w:color="auto" w:fill="auto"/>
            <w:vAlign w:val="center"/>
          </w:tcPr>
          <w:p w14:paraId="0ACA961C" w14:textId="77777777" w:rsidR="001E1C25" w:rsidRPr="00A63BD0" w:rsidRDefault="001E1C25" w:rsidP="00DA4B22">
            <w:pPr>
              <w:spacing w:after="0" w:line="276" w:lineRule="auto"/>
              <w:jc w:val="both"/>
              <w:rPr>
                <w:sz w:val="20"/>
              </w:rPr>
            </w:pPr>
            <w:r w:rsidRPr="00A63BD0">
              <w:rPr>
                <w:sz w:val="20"/>
              </w:rPr>
              <w:t>Информация о процедуре закупки</w:t>
            </w:r>
          </w:p>
        </w:tc>
        <w:tc>
          <w:tcPr>
            <w:tcW w:w="1390" w:type="pct"/>
            <w:gridSpan w:val="2"/>
            <w:shd w:val="clear" w:color="auto" w:fill="auto"/>
          </w:tcPr>
          <w:p w14:paraId="18ED787B" w14:textId="77777777" w:rsidR="001E1C25" w:rsidRPr="00162C8B" w:rsidRDefault="00CC1CCB" w:rsidP="00DA4B22">
            <w:pPr>
              <w:spacing w:before="0" w:after="0" w:line="276" w:lineRule="auto"/>
              <w:jc w:val="both"/>
              <w:rPr>
                <w:sz w:val="20"/>
              </w:rPr>
            </w:pPr>
            <w:r>
              <w:rPr>
                <w:sz w:val="20"/>
              </w:rPr>
              <w:t xml:space="preserve">Состав блока см. состав соответствующего блока в документе </w:t>
            </w:r>
            <w:r w:rsidRPr="00091722">
              <w:rPr>
                <w:sz w:val="20"/>
              </w:rPr>
              <w:t xml:space="preserve">"Приглашение принять участие в закупке ЭЗакА20 (закрытый аукцион в электронной форме </w:t>
            </w:r>
            <w:r w:rsidR="00F65E30" w:rsidRPr="00F65E30">
              <w:rPr>
                <w:sz w:val="20"/>
              </w:rPr>
              <w:t>с даты начала действия оптимизационного законопроекта 44-ФЗ</w:t>
            </w:r>
            <w:r w:rsidR="00F65E30" w:rsidRPr="00F65E30" w:rsidDel="00F65E30">
              <w:rPr>
                <w:sz w:val="20"/>
              </w:rPr>
              <w:t xml:space="preserve"> </w:t>
            </w:r>
            <w:r w:rsidRPr="00091722">
              <w:rPr>
                <w:sz w:val="20"/>
              </w:rPr>
              <w:t>" (epInvitationEZakA2020)</w:t>
            </w:r>
          </w:p>
        </w:tc>
      </w:tr>
      <w:tr w:rsidR="001E1C25" w:rsidRPr="00301389" w14:paraId="0F8639DF" w14:textId="77777777" w:rsidTr="00CA3CE2">
        <w:trPr>
          <w:jc w:val="center"/>
        </w:trPr>
        <w:tc>
          <w:tcPr>
            <w:tcW w:w="740" w:type="pct"/>
            <w:gridSpan w:val="2"/>
            <w:shd w:val="clear" w:color="auto" w:fill="auto"/>
            <w:vAlign w:val="center"/>
          </w:tcPr>
          <w:p w14:paraId="021A55D1" w14:textId="77777777" w:rsidR="001E1C25" w:rsidRPr="00301389" w:rsidRDefault="001E1C25" w:rsidP="00DA4B22">
            <w:pPr>
              <w:spacing w:before="0" w:after="0" w:line="276" w:lineRule="auto"/>
              <w:contextualSpacing/>
              <w:rPr>
                <w:sz w:val="20"/>
              </w:rPr>
            </w:pPr>
          </w:p>
        </w:tc>
        <w:tc>
          <w:tcPr>
            <w:tcW w:w="785" w:type="pct"/>
            <w:gridSpan w:val="2"/>
            <w:shd w:val="clear" w:color="auto" w:fill="auto"/>
            <w:vAlign w:val="center"/>
          </w:tcPr>
          <w:p w14:paraId="475AF636" w14:textId="77777777" w:rsidR="001E1C25" w:rsidRPr="00A63BD0" w:rsidRDefault="001E1C25" w:rsidP="00DA4B22">
            <w:pPr>
              <w:spacing w:after="0" w:line="276" w:lineRule="auto"/>
              <w:jc w:val="both"/>
              <w:rPr>
                <w:sz w:val="20"/>
              </w:rPr>
            </w:pPr>
            <w:r w:rsidRPr="00A63BD0">
              <w:rPr>
                <w:sz w:val="20"/>
              </w:rPr>
              <w:t>contractConditionsInfo</w:t>
            </w:r>
          </w:p>
        </w:tc>
        <w:tc>
          <w:tcPr>
            <w:tcW w:w="172" w:type="pct"/>
            <w:shd w:val="clear" w:color="auto" w:fill="auto"/>
            <w:vAlign w:val="center"/>
          </w:tcPr>
          <w:p w14:paraId="07A453CF" w14:textId="77777777" w:rsidR="001E1C25" w:rsidRPr="00A63BD0" w:rsidRDefault="001E1C25" w:rsidP="00DA4B22">
            <w:pPr>
              <w:spacing w:after="0" w:line="276" w:lineRule="auto"/>
              <w:jc w:val="center"/>
              <w:rPr>
                <w:sz w:val="20"/>
              </w:rPr>
            </w:pPr>
            <w:r w:rsidRPr="00A63BD0">
              <w:rPr>
                <w:sz w:val="20"/>
              </w:rPr>
              <w:t>О</w:t>
            </w:r>
          </w:p>
        </w:tc>
        <w:tc>
          <w:tcPr>
            <w:tcW w:w="525" w:type="pct"/>
            <w:shd w:val="clear" w:color="auto" w:fill="auto"/>
            <w:vAlign w:val="center"/>
          </w:tcPr>
          <w:p w14:paraId="462FDCAE" w14:textId="77777777" w:rsidR="001E1C25" w:rsidRPr="00A63BD0" w:rsidRDefault="001E1C25" w:rsidP="00DA4B22">
            <w:pPr>
              <w:spacing w:after="0" w:line="276" w:lineRule="auto"/>
              <w:jc w:val="center"/>
              <w:rPr>
                <w:sz w:val="20"/>
              </w:rPr>
            </w:pPr>
            <w:r w:rsidRPr="00A63BD0">
              <w:rPr>
                <w:sz w:val="20"/>
              </w:rPr>
              <w:t>S</w:t>
            </w:r>
          </w:p>
        </w:tc>
        <w:tc>
          <w:tcPr>
            <w:tcW w:w="1388" w:type="pct"/>
            <w:gridSpan w:val="2"/>
            <w:shd w:val="clear" w:color="auto" w:fill="auto"/>
            <w:vAlign w:val="center"/>
          </w:tcPr>
          <w:p w14:paraId="3531C6B2" w14:textId="77777777" w:rsidR="001E1C25" w:rsidRPr="00A63BD0" w:rsidRDefault="001E1C25" w:rsidP="00DA4B22">
            <w:pPr>
              <w:spacing w:after="0" w:line="276" w:lineRule="auto"/>
              <w:jc w:val="both"/>
              <w:rPr>
                <w:sz w:val="20"/>
              </w:rPr>
            </w:pPr>
            <w:r w:rsidRPr="00A63BD0">
              <w:rPr>
                <w:sz w:val="20"/>
              </w:rPr>
              <w:t>Условия контракта</w:t>
            </w:r>
          </w:p>
        </w:tc>
        <w:tc>
          <w:tcPr>
            <w:tcW w:w="1390" w:type="pct"/>
            <w:gridSpan w:val="2"/>
            <w:shd w:val="clear" w:color="auto" w:fill="auto"/>
          </w:tcPr>
          <w:p w14:paraId="51A05914" w14:textId="77777777" w:rsidR="001E1C25" w:rsidRPr="00162C8B" w:rsidRDefault="001E1C25" w:rsidP="00DA4B22">
            <w:pPr>
              <w:spacing w:before="0" w:after="0" w:line="276" w:lineRule="auto"/>
              <w:jc w:val="both"/>
              <w:rPr>
                <w:sz w:val="20"/>
              </w:rPr>
            </w:pPr>
            <w:r>
              <w:rPr>
                <w:sz w:val="20"/>
              </w:rPr>
              <w:t xml:space="preserve">Состав блока см. состав соответствующего блока в документе </w:t>
            </w:r>
            <w:r w:rsidRPr="00ED33B6">
              <w:rPr>
                <w:sz w:val="20"/>
              </w:rPr>
              <w:t>«</w:t>
            </w:r>
            <w:r w:rsidRPr="00CA43E0">
              <w:rPr>
                <w:sz w:val="20"/>
              </w:rPr>
              <w:t>Извещение о проведении ЭЗК20 (запрос котировок в электронной форме с 01.10.2020 года)</w:t>
            </w:r>
            <w:r w:rsidRPr="00CA43E0">
              <w:rPr>
                <w:bCs/>
                <w:sz w:val="20"/>
              </w:rPr>
              <w:t>» (</w:t>
            </w:r>
            <w:r w:rsidRPr="00CA43E0">
              <w:rPr>
                <w:bCs/>
                <w:sz w:val="20"/>
                <w:lang w:val="en-US"/>
              </w:rPr>
              <w:t>epN</w:t>
            </w:r>
            <w:r w:rsidRPr="00CA43E0">
              <w:rPr>
                <w:bCs/>
                <w:sz w:val="20"/>
              </w:rPr>
              <w:t>otificationEZK2020)</w:t>
            </w:r>
          </w:p>
        </w:tc>
      </w:tr>
      <w:tr w:rsidR="00250CC9" w:rsidRPr="00301389" w14:paraId="7149578C" w14:textId="77777777" w:rsidTr="00CA3CE2">
        <w:trPr>
          <w:jc w:val="center"/>
        </w:trPr>
        <w:tc>
          <w:tcPr>
            <w:tcW w:w="740" w:type="pct"/>
            <w:gridSpan w:val="2"/>
            <w:shd w:val="clear" w:color="auto" w:fill="auto"/>
            <w:vAlign w:val="center"/>
          </w:tcPr>
          <w:p w14:paraId="2B66DF2E" w14:textId="77777777" w:rsidR="00250CC9" w:rsidRPr="00301389" w:rsidRDefault="00250CC9" w:rsidP="00DA4B22">
            <w:pPr>
              <w:spacing w:before="0" w:after="0" w:line="276" w:lineRule="auto"/>
              <w:contextualSpacing/>
              <w:rPr>
                <w:sz w:val="20"/>
              </w:rPr>
            </w:pPr>
          </w:p>
        </w:tc>
        <w:tc>
          <w:tcPr>
            <w:tcW w:w="785" w:type="pct"/>
            <w:gridSpan w:val="2"/>
            <w:shd w:val="clear" w:color="auto" w:fill="auto"/>
            <w:vAlign w:val="center"/>
          </w:tcPr>
          <w:p w14:paraId="248C9FE9" w14:textId="77777777" w:rsidR="00250CC9" w:rsidRPr="00F34AA6" w:rsidRDefault="00250CC9" w:rsidP="00DA4B22">
            <w:pPr>
              <w:spacing w:after="0" w:line="276" w:lineRule="auto"/>
              <w:jc w:val="both"/>
              <w:rPr>
                <w:sz w:val="20"/>
                <w:lang w:val="en-US"/>
              </w:rPr>
            </w:pPr>
            <w:r w:rsidRPr="00A63BD0">
              <w:rPr>
                <w:sz w:val="20"/>
              </w:rPr>
              <w:t>purchaseObjectsInfo</w:t>
            </w:r>
          </w:p>
        </w:tc>
        <w:tc>
          <w:tcPr>
            <w:tcW w:w="172" w:type="pct"/>
            <w:shd w:val="clear" w:color="auto" w:fill="auto"/>
            <w:vAlign w:val="center"/>
          </w:tcPr>
          <w:p w14:paraId="41DF69F6" w14:textId="77777777" w:rsidR="00250CC9" w:rsidRPr="00A63BD0" w:rsidRDefault="00250CC9" w:rsidP="00DA4B22">
            <w:pPr>
              <w:spacing w:after="0" w:line="276" w:lineRule="auto"/>
              <w:jc w:val="center"/>
              <w:rPr>
                <w:sz w:val="20"/>
              </w:rPr>
            </w:pPr>
            <w:r w:rsidRPr="00A63BD0">
              <w:rPr>
                <w:sz w:val="20"/>
              </w:rPr>
              <w:t>О</w:t>
            </w:r>
          </w:p>
        </w:tc>
        <w:tc>
          <w:tcPr>
            <w:tcW w:w="525" w:type="pct"/>
            <w:shd w:val="clear" w:color="auto" w:fill="auto"/>
            <w:vAlign w:val="center"/>
          </w:tcPr>
          <w:p w14:paraId="32F0E4AD" w14:textId="77777777" w:rsidR="00250CC9" w:rsidRPr="00A63BD0" w:rsidRDefault="00250CC9" w:rsidP="00DA4B22">
            <w:pPr>
              <w:spacing w:after="0" w:line="276" w:lineRule="auto"/>
              <w:jc w:val="center"/>
              <w:rPr>
                <w:sz w:val="20"/>
              </w:rPr>
            </w:pPr>
            <w:r w:rsidRPr="00A63BD0">
              <w:rPr>
                <w:sz w:val="20"/>
              </w:rPr>
              <w:t>S</w:t>
            </w:r>
          </w:p>
        </w:tc>
        <w:tc>
          <w:tcPr>
            <w:tcW w:w="1388" w:type="pct"/>
            <w:gridSpan w:val="2"/>
            <w:shd w:val="clear" w:color="auto" w:fill="auto"/>
            <w:vAlign w:val="center"/>
          </w:tcPr>
          <w:p w14:paraId="5E81804F" w14:textId="77777777" w:rsidR="00250CC9" w:rsidRPr="00A63BD0" w:rsidRDefault="00250CC9" w:rsidP="00DA4B22">
            <w:pPr>
              <w:spacing w:after="0" w:line="276" w:lineRule="auto"/>
              <w:jc w:val="both"/>
              <w:rPr>
                <w:sz w:val="20"/>
              </w:rPr>
            </w:pPr>
            <w:r w:rsidRPr="00A63BD0">
              <w:rPr>
                <w:sz w:val="20"/>
              </w:rPr>
              <w:t>Объекты закупки</w:t>
            </w:r>
          </w:p>
        </w:tc>
        <w:tc>
          <w:tcPr>
            <w:tcW w:w="1390" w:type="pct"/>
            <w:gridSpan w:val="2"/>
            <w:shd w:val="clear" w:color="auto" w:fill="auto"/>
          </w:tcPr>
          <w:p w14:paraId="29245122" w14:textId="77777777" w:rsidR="00250CC9" w:rsidRPr="00162C8B" w:rsidRDefault="00250CC9" w:rsidP="00DA4B22">
            <w:pPr>
              <w:spacing w:before="0" w:after="0" w:line="276" w:lineRule="auto"/>
              <w:jc w:val="both"/>
              <w:rPr>
                <w:sz w:val="20"/>
              </w:rPr>
            </w:pPr>
            <w:r>
              <w:rPr>
                <w:sz w:val="20"/>
              </w:rPr>
              <w:t xml:space="preserve">Состав блока см. состав соответствующего блока в документе </w:t>
            </w:r>
            <w:r w:rsidR="00413320">
              <w:rPr>
                <w:sz w:val="20"/>
              </w:rPr>
              <w:t>«</w:t>
            </w:r>
            <w:r w:rsidR="00413320" w:rsidRPr="00413320">
              <w:rPr>
                <w:sz w:val="20"/>
              </w:rPr>
              <w:t>Приглашение принять участие в закупке ЭЗакА20 (закрытый аукцион в электронной форме с даты начала действия оптимизационного законопроекта 44-ФЗ)</w:t>
            </w:r>
            <w:r w:rsidR="00413320">
              <w:rPr>
                <w:sz w:val="20"/>
              </w:rPr>
              <w:t>»</w:t>
            </w:r>
            <w:r w:rsidR="00413320" w:rsidRPr="00413320">
              <w:rPr>
                <w:sz w:val="20"/>
              </w:rPr>
              <w:t xml:space="preserve"> (epInvitationEZakA2020)</w:t>
            </w:r>
          </w:p>
        </w:tc>
      </w:tr>
      <w:tr w:rsidR="001E1C25" w:rsidRPr="00301389" w14:paraId="592ED5C0" w14:textId="77777777" w:rsidTr="00CA3CE2">
        <w:trPr>
          <w:jc w:val="center"/>
        </w:trPr>
        <w:tc>
          <w:tcPr>
            <w:tcW w:w="740" w:type="pct"/>
            <w:gridSpan w:val="2"/>
            <w:shd w:val="clear" w:color="auto" w:fill="auto"/>
            <w:vAlign w:val="center"/>
          </w:tcPr>
          <w:p w14:paraId="25B079AA" w14:textId="77777777" w:rsidR="001E1C25" w:rsidRPr="00301389" w:rsidRDefault="001E1C25" w:rsidP="00DA4B22">
            <w:pPr>
              <w:spacing w:before="0" w:after="0" w:line="276" w:lineRule="auto"/>
              <w:contextualSpacing/>
              <w:rPr>
                <w:sz w:val="20"/>
              </w:rPr>
            </w:pPr>
          </w:p>
        </w:tc>
        <w:tc>
          <w:tcPr>
            <w:tcW w:w="785" w:type="pct"/>
            <w:gridSpan w:val="2"/>
            <w:shd w:val="clear" w:color="auto" w:fill="auto"/>
            <w:vAlign w:val="center"/>
          </w:tcPr>
          <w:p w14:paraId="7E38467F" w14:textId="77777777" w:rsidR="001E1C25" w:rsidRPr="00A63BD0" w:rsidRDefault="001E1C25" w:rsidP="00DA4B22">
            <w:pPr>
              <w:spacing w:after="0" w:line="276" w:lineRule="auto"/>
              <w:jc w:val="both"/>
              <w:rPr>
                <w:sz w:val="20"/>
              </w:rPr>
            </w:pPr>
            <w:r w:rsidRPr="00A63BD0">
              <w:rPr>
                <w:sz w:val="20"/>
              </w:rPr>
              <w:t>customerRequirementsInfo</w:t>
            </w:r>
          </w:p>
        </w:tc>
        <w:tc>
          <w:tcPr>
            <w:tcW w:w="172" w:type="pct"/>
            <w:shd w:val="clear" w:color="auto" w:fill="auto"/>
            <w:vAlign w:val="center"/>
          </w:tcPr>
          <w:p w14:paraId="4FF56AE0" w14:textId="77777777" w:rsidR="001E1C25" w:rsidRPr="00A63BD0" w:rsidRDefault="001E1C25" w:rsidP="00DA4B22">
            <w:pPr>
              <w:spacing w:after="0" w:line="276" w:lineRule="auto"/>
              <w:jc w:val="center"/>
              <w:rPr>
                <w:sz w:val="20"/>
              </w:rPr>
            </w:pPr>
            <w:r w:rsidRPr="00A63BD0">
              <w:rPr>
                <w:sz w:val="20"/>
              </w:rPr>
              <w:t>О</w:t>
            </w:r>
          </w:p>
        </w:tc>
        <w:tc>
          <w:tcPr>
            <w:tcW w:w="525" w:type="pct"/>
            <w:shd w:val="clear" w:color="auto" w:fill="auto"/>
            <w:vAlign w:val="center"/>
          </w:tcPr>
          <w:p w14:paraId="1511ED38" w14:textId="77777777" w:rsidR="001E1C25" w:rsidRPr="00A63BD0" w:rsidRDefault="001E1C25" w:rsidP="00DA4B22">
            <w:pPr>
              <w:spacing w:after="0" w:line="276" w:lineRule="auto"/>
              <w:jc w:val="center"/>
              <w:rPr>
                <w:sz w:val="20"/>
              </w:rPr>
            </w:pPr>
            <w:r w:rsidRPr="00A63BD0">
              <w:rPr>
                <w:sz w:val="20"/>
              </w:rPr>
              <w:t>S</w:t>
            </w:r>
          </w:p>
        </w:tc>
        <w:tc>
          <w:tcPr>
            <w:tcW w:w="1388" w:type="pct"/>
            <w:gridSpan w:val="2"/>
            <w:shd w:val="clear" w:color="auto" w:fill="auto"/>
            <w:vAlign w:val="center"/>
          </w:tcPr>
          <w:p w14:paraId="6BC628A6" w14:textId="77777777" w:rsidR="001E1C25" w:rsidRPr="00A63BD0" w:rsidRDefault="001E1C25" w:rsidP="00DA4B22">
            <w:pPr>
              <w:spacing w:after="0" w:line="276" w:lineRule="auto"/>
              <w:jc w:val="both"/>
              <w:rPr>
                <w:sz w:val="20"/>
              </w:rPr>
            </w:pPr>
            <w:r w:rsidRPr="00A63BD0">
              <w:rPr>
                <w:sz w:val="20"/>
              </w:rPr>
              <w:t>Требования заказчиков</w:t>
            </w:r>
          </w:p>
        </w:tc>
        <w:tc>
          <w:tcPr>
            <w:tcW w:w="1390" w:type="pct"/>
            <w:gridSpan w:val="2"/>
            <w:shd w:val="clear" w:color="auto" w:fill="auto"/>
          </w:tcPr>
          <w:p w14:paraId="2C12680F" w14:textId="77777777" w:rsidR="001E1C25" w:rsidRPr="00162C8B" w:rsidRDefault="001E1C25" w:rsidP="00DA4B22">
            <w:pPr>
              <w:spacing w:before="0" w:after="0" w:line="276" w:lineRule="auto"/>
              <w:jc w:val="both"/>
              <w:rPr>
                <w:sz w:val="20"/>
              </w:rPr>
            </w:pPr>
          </w:p>
        </w:tc>
      </w:tr>
      <w:tr w:rsidR="00F86AEA" w:rsidRPr="00301389" w14:paraId="00814FB1" w14:textId="77777777" w:rsidTr="00CA3CE2">
        <w:trPr>
          <w:jc w:val="center"/>
        </w:trPr>
        <w:tc>
          <w:tcPr>
            <w:tcW w:w="740" w:type="pct"/>
            <w:gridSpan w:val="2"/>
            <w:shd w:val="clear" w:color="auto" w:fill="auto"/>
            <w:vAlign w:val="center"/>
          </w:tcPr>
          <w:p w14:paraId="74CAF978" w14:textId="77777777" w:rsidR="00F86AEA" w:rsidRPr="00301389" w:rsidRDefault="00F86AEA" w:rsidP="00DA4B22">
            <w:pPr>
              <w:spacing w:before="0" w:after="0" w:line="276" w:lineRule="auto"/>
              <w:contextualSpacing/>
              <w:rPr>
                <w:sz w:val="20"/>
              </w:rPr>
            </w:pPr>
          </w:p>
        </w:tc>
        <w:tc>
          <w:tcPr>
            <w:tcW w:w="785" w:type="pct"/>
            <w:gridSpan w:val="2"/>
            <w:shd w:val="clear" w:color="auto" w:fill="auto"/>
            <w:vAlign w:val="center"/>
          </w:tcPr>
          <w:p w14:paraId="29D15ED1" w14:textId="77777777" w:rsidR="00F86AEA" w:rsidRPr="00A63BD0" w:rsidRDefault="00F86AEA" w:rsidP="00DA4B22">
            <w:pPr>
              <w:spacing w:after="0" w:line="276" w:lineRule="auto"/>
              <w:jc w:val="both"/>
              <w:rPr>
                <w:sz w:val="20"/>
              </w:rPr>
            </w:pPr>
            <w:r w:rsidRPr="00F86AEA">
              <w:rPr>
                <w:sz w:val="20"/>
              </w:rPr>
              <w:t>criteriaInfo</w:t>
            </w:r>
          </w:p>
        </w:tc>
        <w:tc>
          <w:tcPr>
            <w:tcW w:w="172" w:type="pct"/>
            <w:shd w:val="clear" w:color="auto" w:fill="auto"/>
            <w:vAlign w:val="center"/>
          </w:tcPr>
          <w:p w14:paraId="602F32E5" w14:textId="77777777" w:rsidR="00F86AEA" w:rsidRPr="00A63BD0" w:rsidRDefault="00F86AEA" w:rsidP="00DA4B22">
            <w:pPr>
              <w:spacing w:after="0" w:line="276" w:lineRule="auto"/>
              <w:jc w:val="center"/>
              <w:rPr>
                <w:sz w:val="20"/>
              </w:rPr>
            </w:pPr>
            <w:r w:rsidRPr="00A63BD0">
              <w:rPr>
                <w:sz w:val="20"/>
              </w:rPr>
              <w:t>О</w:t>
            </w:r>
          </w:p>
        </w:tc>
        <w:tc>
          <w:tcPr>
            <w:tcW w:w="525" w:type="pct"/>
            <w:shd w:val="clear" w:color="auto" w:fill="auto"/>
            <w:vAlign w:val="center"/>
          </w:tcPr>
          <w:p w14:paraId="0DC05329" w14:textId="77777777" w:rsidR="00F86AEA" w:rsidRPr="00A63BD0" w:rsidRDefault="00F86AEA" w:rsidP="00DA4B22">
            <w:pPr>
              <w:spacing w:after="0" w:line="276" w:lineRule="auto"/>
              <w:jc w:val="center"/>
              <w:rPr>
                <w:sz w:val="20"/>
              </w:rPr>
            </w:pPr>
            <w:r w:rsidRPr="00A63BD0">
              <w:rPr>
                <w:sz w:val="20"/>
              </w:rPr>
              <w:t>S</w:t>
            </w:r>
          </w:p>
        </w:tc>
        <w:tc>
          <w:tcPr>
            <w:tcW w:w="1388" w:type="pct"/>
            <w:gridSpan w:val="2"/>
            <w:shd w:val="clear" w:color="auto" w:fill="auto"/>
            <w:vAlign w:val="center"/>
          </w:tcPr>
          <w:p w14:paraId="264308D0" w14:textId="77777777" w:rsidR="00F86AEA" w:rsidRPr="00A63BD0" w:rsidRDefault="00F86AEA" w:rsidP="00DA4B22">
            <w:pPr>
              <w:spacing w:after="0" w:line="276" w:lineRule="auto"/>
              <w:jc w:val="both"/>
              <w:rPr>
                <w:sz w:val="20"/>
              </w:rPr>
            </w:pPr>
            <w:r w:rsidRPr="00F86AEA">
              <w:rPr>
                <w:sz w:val="20"/>
              </w:rPr>
              <w:t>Критерии оценки</w:t>
            </w:r>
          </w:p>
        </w:tc>
        <w:tc>
          <w:tcPr>
            <w:tcW w:w="1390" w:type="pct"/>
            <w:gridSpan w:val="2"/>
            <w:shd w:val="clear" w:color="auto" w:fill="auto"/>
          </w:tcPr>
          <w:p w14:paraId="74B5E0E3" w14:textId="50AE2740" w:rsidR="00F86AEA" w:rsidRPr="00162C8B" w:rsidRDefault="00266D20" w:rsidP="00DA4B22">
            <w:pPr>
              <w:spacing w:before="0" w:after="0" w:line="276" w:lineRule="auto"/>
              <w:jc w:val="both"/>
              <w:rPr>
                <w:sz w:val="20"/>
              </w:rPr>
            </w:pPr>
            <w:r>
              <w:rPr>
                <w:sz w:val="20"/>
              </w:rPr>
              <w:t xml:space="preserve">Состав блока см. состав соответствующего блока в документе </w:t>
            </w:r>
            <w:r w:rsidRPr="00ED33B6">
              <w:rPr>
                <w:sz w:val="20"/>
              </w:rPr>
              <w:t>«</w:t>
            </w:r>
            <w:r w:rsidRPr="00CA43E0">
              <w:rPr>
                <w:sz w:val="20"/>
              </w:rPr>
              <w:t>Извещение о проведении Э</w:t>
            </w:r>
            <w:r>
              <w:rPr>
                <w:sz w:val="20"/>
              </w:rPr>
              <w:t>О</w:t>
            </w:r>
            <w:r w:rsidRPr="00CA43E0">
              <w:rPr>
                <w:sz w:val="20"/>
              </w:rPr>
              <w:t>К20 (</w:t>
            </w:r>
            <w:r>
              <w:rPr>
                <w:sz w:val="20"/>
              </w:rPr>
              <w:t>открытый конкурс</w:t>
            </w:r>
            <w:r w:rsidRPr="00CA43E0">
              <w:rPr>
                <w:sz w:val="20"/>
              </w:rPr>
              <w:t xml:space="preserve"> в электронной форме с 01.10.2020 года)</w:t>
            </w:r>
            <w:r w:rsidRPr="00CA43E0">
              <w:rPr>
                <w:bCs/>
                <w:sz w:val="20"/>
              </w:rPr>
              <w:t>» (</w:t>
            </w:r>
            <w:r w:rsidRPr="00CA43E0">
              <w:rPr>
                <w:bCs/>
                <w:sz w:val="20"/>
                <w:lang w:val="en-US"/>
              </w:rPr>
              <w:t>epN</w:t>
            </w:r>
            <w:r w:rsidRPr="00CA43E0">
              <w:rPr>
                <w:bCs/>
                <w:sz w:val="20"/>
              </w:rPr>
              <w:t>otificationE</w:t>
            </w:r>
            <w:r>
              <w:rPr>
                <w:bCs/>
                <w:sz w:val="20"/>
                <w:lang w:val="en-US"/>
              </w:rPr>
              <w:t>O</w:t>
            </w:r>
            <w:r w:rsidRPr="00CA43E0">
              <w:rPr>
                <w:bCs/>
                <w:sz w:val="20"/>
              </w:rPr>
              <w:t>K2020)</w:t>
            </w:r>
          </w:p>
        </w:tc>
      </w:tr>
      <w:tr w:rsidR="001E1C25" w:rsidRPr="00301389" w14:paraId="69CF60F1" w14:textId="77777777" w:rsidTr="00CA3CE2">
        <w:trPr>
          <w:jc w:val="center"/>
        </w:trPr>
        <w:tc>
          <w:tcPr>
            <w:tcW w:w="740" w:type="pct"/>
            <w:gridSpan w:val="2"/>
            <w:shd w:val="clear" w:color="auto" w:fill="auto"/>
            <w:vAlign w:val="center"/>
          </w:tcPr>
          <w:p w14:paraId="7BDAEA13" w14:textId="77777777" w:rsidR="001E1C25" w:rsidRPr="00301389" w:rsidRDefault="001E1C25" w:rsidP="00DA4B22">
            <w:pPr>
              <w:spacing w:before="0" w:after="0" w:line="276" w:lineRule="auto"/>
              <w:contextualSpacing/>
              <w:rPr>
                <w:sz w:val="20"/>
              </w:rPr>
            </w:pPr>
          </w:p>
        </w:tc>
        <w:tc>
          <w:tcPr>
            <w:tcW w:w="785" w:type="pct"/>
            <w:gridSpan w:val="2"/>
            <w:shd w:val="clear" w:color="auto" w:fill="auto"/>
            <w:vAlign w:val="center"/>
          </w:tcPr>
          <w:p w14:paraId="1852E4A0" w14:textId="77777777" w:rsidR="001E1C25" w:rsidRPr="00A63BD0" w:rsidRDefault="001E1C25" w:rsidP="00DA4B22">
            <w:pPr>
              <w:spacing w:after="0" w:line="276" w:lineRule="auto"/>
              <w:jc w:val="both"/>
              <w:rPr>
                <w:sz w:val="20"/>
              </w:rPr>
            </w:pPr>
            <w:r w:rsidRPr="00A63BD0">
              <w:rPr>
                <w:sz w:val="20"/>
              </w:rPr>
              <w:t>preferensesInfo</w:t>
            </w:r>
          </w:p>
        </w:tc>
        <w:tc>
          <w:tcPr>
            <w:tcW w:w="172" w:type="pct"/>
            <w:shd w:val="clear" w:color="auto" w:fill="auto"/>
            <w:vAlign w:val="center"/>
          </w:tcPr>
          <w:p w14:paraId="3F198798" w14:textId="77777777" w:rsidR="001E1C25" w:rsidRPr="00A63BD0" w:rsidRDefault="001E1C25" w:rsidP="00DA4B22">
            <w:pPr>
              <w:spacing w:after="0" w:line="276" w:lineRule="auto"/>
              <w:jc w:val="center"/>
              <w:rPr>
                <w:sz w:val="20"/>
              </w:rPr>
            </w:pPr>
            <w:r w:rsidRPr="00A63BD0">
              <w:rPr>
                <w:sz w:val="20"/>
              </w:rPr>
              <w:t>Н</w:t>
            </w:r>
          </w:p>
        </w:tc>
        <w:tc>
          <w:tcPr>
            <w:tcW w:w="525" w:type="pct"/>
            <w:shd w:val="clear" w:color="auto" w:fill="auto"/>
            <w:vAlign w:val="center"/>
          </w:tcPr>
          <w:p w14:paraId="5173B845" w14:textId="77777777" w:rsidR="001E1C25" w:rsidRPr="00A63BD0" w:rsidRDefault="001E1C25" w:rsidP="00DA4B22">
            <w:pPr>
              <w:spacing w:after="0" w:line="276" w:lineRule="auto"/>
              <w:jc w:val="center"/>
              <w:rPr>
                <w:sz w:val="20"/>
              </w:rPr>
            </w:pPr>
            <w:r w:rsidRPr="00A63BD0">
              <w:rPr>
                <w:sz w:val="20"/>
              </w:rPr>
              <w:t>S</w:t>
            </w:r>
          </w:p>
        </w:tc>
        <w:tc>
          <w:tcPr>
            <w:tcW w:w="1388" w:type="pct"/>
            <w:gridSpan w:val="2"/>
            <w:shd w:val="clear" w:color="auto" w:fill="auto"/>
            <w:vAlign w:val="center"/>
          </w:tcPr>
          <w:p w14:paraId="5F71180A" w14:textId="77777777" w:rsidR="001E1C25" w:rsidRPr="00A63BD0" w:rsidRDefault="001E1C25" w:rsidP="00DA4B22">
            <w:pPr>
              <w:spacing w:after="0" w:line="276" w:lineRule="auto"/>
              <w:jc w:val="both"/>
              <w:rPr>
                <w:sz w:val="20"/>
              </w:rPr>
            </w:pPr>
            <w:r w:rsidRPr="00A63BD0">
              <w:rPr>
                <w:sz w:val="20"/>
              </w:rPr>
              <w:t>Преимущества</w:t>
            </w:r>
          </w:p>
        </w:tc>
        <w:tc>
          <w:tcPr>
            <w:tcW w:w="1390" w:type="pct"/>
            <w:gridSpan w:val="2"/>
            <w:shd w:val="clear" w:color="auto" w:fill="auto"/>
          </w:tcPr>
          <w:p w14:paraId="10B423D5" w14:textId="77777777" w:rsidR="001E1C25" w:rsidRPr="00162C8B" w:rsidRDefault="001E1C25" w:rsidP="00DA4B22">
            <w:pPr>
              <w:spacing w:before="0" w:after="0" w:line="276" w:lineRule="auto"/>
              <w:jc w:val="both"/>
              <w:rPr>
                <w:sz w:val="20"/>
              </w:rPr>
            </w:pPr>
            <w:r>
              <w:rPr>
                <w:sz w:val="20"/>
              </w:rPr>
              <w:t xml:space="preserve">Состав блока см. состав соответствующего блока в документе </w:t>
            </w:r>
            <w:r w:rsidRPr="00ED33B6">
              <w:rPr>
                <w:sz w:val="20"/>
              </w:rPr>
              <w:t>«</w:t>
            </w:r>
            <w:r w:rsidRPr="00CA43E0">
              <w:rPr>
                <w:sz w:val="20"/>
              </w:rPr>
              <w:t>Извещение о проведении ЭЗК20 (запрос котировок в электронной форме с 01.10.2020 года)</w:t>
            </w:r>
            <w:r w:rsidRPr="00CA43E0">
              <w:rPr>
                <w:bCs/>
                <w:sz w:val="20"/>
              </w:rPr>
              <w:t>» (</w:t>
            </w:r>
            <w:r w:rsidRPr="00CA43E0">
              <w:rPr>
                <w:bCs/>
                <w:sz w:val="20"/>
                <w:lang w:val="en-US"/>
              </w:rPr>
              <w:t>epN</w:t>
            </w:r>
            <w:r w:rsidRPr="00CA43E0">
              <w:rPr>
                <w:bCs/>
                <w:sz w:val="20"/>
              </w:rPr>
              <w:t>otificationEZK2020)</w:t>
            </w:r>
          </w:p>
        </w:tc>
      </w:tr>
      <w:tr w:rsidR="001E1C25" w:rsidRPr="00301389" w14:paraId="690685BB" w14:textId="77777777" w:rsidTr="00CA3CE2">
        <w:trPr>
          <w:jc w:val="center"/>
        </w:trPr>
        <w:tc>
          <w:tcPr>
            <w:tcW w:w="740" w:type="pct"/>
            <w:gridSpan w:val="2"/>
            <w:shd w:val="clear" w:color="auto" w:fill="auto"/>
            <w:vAlign w:val="center"/>
          </w:tcPr>
          <w:p w14:paraId="53C6F117" w14:textId="77777777" w:rsidR="001E1C25" w:rsidRPr="00301389" w:rsidRDefault="001E1C25" w:rsidP="00DA4B22">
            <w:pPr>
              <w:spacing w:before="0" w:after="0" w:line="276" w:lineRule="auto"/>
              <w:contextualSpacing/>
              <w:rPr>
                <w:sz w:val="20"/>
              </w:rPr>
            </w:pPr>
          </w:p>
        </w:tc>
        <w:tc>
          <w:tcPr>
            <w:tcW w:w="785" w:type="pct"/>
            <w:gridSpan w:val="2"/>
            <w:shd w:val="clear" w:color="auto" w:fill="auto"/>
            <w:vAlign w:val="center"/>
          </w:tcPr>
          <w:p w14:paraId="121BDCA5" w14:textId="77777777" w:rsidR="001E1C25" w:rsidRPr="00A63BD0" w:rsidRDefault="001E1C25" w:rsidP="00DA4B22">
            <w:pPr>
              <w:spacing w:after="0" w:line="276" w:lineRule="auto"/>
              <w:jc w:val="both"/>
              <w:rPr>
                <w:sz w:val="20"/>
              </w:rPr>
            </w:pPr>
            <w:r w:rsidRPr="00A63BD0">
              <w:rPr>
                <w:sz w:val="20"/>
              </w:rPr>
              <w:t>requirementsInfo</w:t>
            </w:r>
          </w:p>
        </w:tc>
        <w:tc>
          <w:tcPr>
            <w:tcW w:w="172" w:type="pct"/>
            <w:shd w:val="clear" w:color="auto" w:fill="auto"/>
            <w:vAlign w:val="center"/>
          </w:tcPr>
          <w:p w14:paraId="51EC5EE3" w14:textId="77777777" w:rsidR="001E1C25" w:rsidRPr="00A63BD0" w:rsidRDefault="001E1C25" w:rsidP="00DA4B22">
            <w:pPr>
              <w:spacing w:after="0" w:line="276" w:lineRule="auto"/>
              <w:jc w:val="center"/>
              <w:rPr>
                <w:sz w:val="20"/>
              </w:rPr>
            </w:pPr>
            <w:r w:rsidRPr="00A63BD0">
              <w:rPr>
                <w:sz w:val="20"/>
              </w:rPr>
              <w:t>Н</w:t>
            </w:r>
          </w:p>
        </w:tc>
        <w:tc>
          <w:tcPr>
            <w:tcW w:w="525" w:type="pct"/>
            <w:shd w:val="clear" w:color="auto" w:fill="auto"/>
            <w:vAlign w:val="center"/>
          </w:tcPr>
          <w:p w14:paraId="74010619" w14:textId="77777777" w:rsidR="001E1C25" w:rsidRPr="00A63BD0" w:rsidRDefault="001E1C25" w:rsidP="00DA4B22">
            <w:pPr>
              <w:spacing w:after="0" w:line="276" w:lineRule="auto"/>
              <w:jc w:val="center"/>
              <w:rPr>
                <w:sz w:val="20"/>
              </w:rPr>
            </w:pPr>
            <w:r w:rsidRPr="00A63BD0">
              <w:rPr>
                <w:sz w:val="20"/>
              </w:rPr>
              <w:t>S</w:t>
            </w:r>
          </w:p>
        </w:tc>
        <w:tc>
          <w:tcPr>
            <w:tcW w:w="1388" w:type="pct"/>
            <w:gridSpan w:val="2"/>
            <w:shd w:val="clear" w:color="auto" w:fill="auto"/>
            <w:vAlign w:val="center"/>
          </w:tcPr>
          <w:p w14:paraId="6653F2E7" w14:textId="77777777" w:rsidR="001E1C25" w:rsidRPr="00A63BD0" w:rsidRDefault="001E1C25" w:rsidP="00DA4B22">
            <w:pPr>
              <w:spacing w:after="0" w:line="276" w:lineRule="auto"/>
              <w:jc w:val="both"/>
              <w:rPr>
                <w:sz w:val="20"/>
              </w:rPr>
            </w:pPr>
            <w:r w:rsidRPr="00A63BD0">
              <w:rPr>
                <w:sz w:val="20"/>
              </w:rPr>
              <w:t>Требования</w:t>
            </w:r>
          </w:p>
        </w:tc>
        <w:tc>
          <w:tcPr>
            <w:tcW w:w="1390" w:type="pct"/>
            <w:gridSpan w:val="2"/>
            <w:shd w:val="clear" w:color="auto" w:fill="auto"/>
          </w:tcPr>
          <w:p w14:paraId="3D9A71A4" w14:textId="193DD9F3" w:rsidR="001E1C25" w:rsidRPr="00162C8B" w:rsidRDefault="001E1C25" w:rsidP="00DA4B22">
            <w:pPr>
              <w:spacing w:before="0" w:after="0" w:line="276" w:lineRule="auto"/>
              <w:jc w:val="both"/>
              <w:rPr>
                <w:sz w:val="20"/>
              </w:rPr>
            </w:pPr>
            <w:r>
              <w:rPr>
                <w:sz w:val="20"/>
              </w:rPr>
              <w:t xml:space="preserve">Состав блока см. состав соответствующего блока в документе </w:t>
            </w:r>
            <w:r w:rsidR="00212BA9" w:rsidRPr="00BF34FA">
              <w:rPr>
                <w:sz w:val="20"/>
              </w:rPr>
              <w:t>«</w:t>
            </w:r>
            <w:r w:rsidR="00212BA9" w:rsidRPr="00BF34FA">
              <w:rPr>
                <w:bCs/>
                <w:sz w:val="20"/>
              </w:rPr>
              <w:t>Приглашение принять участие в закупке ЭЗакА20 (закрытый аукцион в электронной форме с даты начала действия оптимизационного законопроекта 44-ФЗ)» (invitationEZakA2020)</w:t>
            </w:r>
          </w:p>
        </w:tc>
      </w:tr>
      <w:tr w:rsidR="001E1C25" w:rsidRPr="00301389" w14:paraId="16011C85" w14:textId="77777777" w:rsidTr="00CA3CE2">
        <w:trPr>
          <w:jc w:val="center"/>
        </w:trPr>
        <w:tc>
          <w:tcPr>
            <w:tcW w:w="740" w:type="pct"/>
            <w:gridSpan w:val="2"/>
            <w:shd w:val="clear" w:color="auto" w:fill="auto"/>
            <w:vAlign w:val="center"/>
          </w:tcPr>
          <w:p w14:paraId="3A453904" w14:textId="77777777" w:rsidR="001E1C25" w:rsidRPr="00301389" w:rsidRDefault="001E1C25" w:rsidP="00DA4B22">
            <w:pPr>
              <w:spacing w:before="0" w:after="0" w:line="276" w:lineRule="auto"/>
              <w:contextualSpacing/>
              <w:rPr>
                <w:sz w:val="20"/>
              </w:rPr>
            </w:pPr>
          </w:p>
        </w:tc>
        <w:tc>
          <w:tcPr>
            <w:tcW w:w="785" w:type="pct"/>
            <w:gridSpan w:val="2"/>
            <w:shd w:val="clear" w:color="auto" w:fill="auto"/>
            <w:vAlign w:val="center"/>
          </w:tcPr>
          <w:p w14:paraId="0CA91F61" w14:textId="77777777" w:rsidR="001E1C25" w:rsidRPr="00A63BD0" w:rsidRDefault="001E1C25" w:rsidP="00DA4B22">
            <w:pPr>
              <w:spacing w:after="0" w:line="276" w:lineRule="auto"/>
              <w:jc w:val="both"/>
              <w:rPr>
                <w:sz w:val="20"/>
              </w:rPr>
            </w:pPr>
            <w:r w:rsidRPr="00A63BD0">
              <w:rPr>
                <w:sz w:val="20"/>
              </w:rPr>
              <w:t>restrictionsInfo</w:t>
            </w:r>
          </w:p>
        </w:tc>
        <w:tc>
          <w:tcPr>
            <w:tcW w:w="172" w:type="pct"/>
            <w:shd w:val="clear" w:color="auto" w:fill="auto"/>
            <w:vAlign w:val="center"/>
          </w:tcPr>
          <w:p w14:paraId="4F25864F" w14:textId="77777777" w:rsidR="001E1C25" w:rsidRPr="00A63BD0" w:rsidRDefault="001E1C25" w:rsidP="00DA4B22">
            <w:pPr>
              <w:spacing w:after="0" w:line="276" w:lineRule="auto"/>
              <w:jc w:val="center"/>
              <w:rPr>
                <w:sz w:val="20"/>
              </w:rPr>
            </w:pPr>
            <w:r w:rsidRPr="00A63BD0">
              <w:rPr>
                <w:sz w:val="20"/>
              </w:rPr>
              <w:t>Н</w:t>
            </w:r>
          </w:p>
        </w:tc>
        <w:tc>
          <w:tcPr>
            <w:tcW w:w="525" w:type="pct"/>
            <w:shd w:val="clear" w:color="auto" w:fill="auto"/>
            <w:vAlign w:val="center"/>
          </w:tcPr>
          <w:p w14:paraId="6D9E55C5" w14:textId="77777777" w:rsidR="001E1C25" w:rsidRPr="00A63BD0" w:rsidRDefault="001E1C25" w:rsidP="00DA4B22">
            <w:pPr>
              <w:spacing w:after="0" w:line="276" w:lineRule="auto"/>
              <w:jc w:val="center"/>
              <w:rPr>
                <w:sz w:val="20"/>
              </w:rPr>
            </w:pPr>
            <w:r w:rsidRPr="00A63BD0">
              <w:rPr>
                <w:sz w:val="20"/>
              </w:rPr>
              <w:t>S</w:t>
            </w:r>
          </w:p>
        </w:tc>
        <w:tc>
          <w:tcPr>
            <w:tcW w:w="1388" w:type="pct"/>
            <w:gridSpan w:val="2"/>
            <w:shd w:val="clear" w:color="auto" w:fill="auto"/>
            <w:vAlign w:val="center"/>
          </w:tcPr>
          <w:p w14:paraId="6E4D54EF" w14:textId="77777777" w:rsidR="001E1C25" w:rsidRPr="00A63BD0" w:rsidRDefault="001E1C25" w:rsidP="00DA4B22">
            <w:pPr>
              <w:spacing w:after="0" w:line="276" w:lineRule="auto"/>
              <w:jc w:val="both"/>
              <w:rPr>
                <w:sz w:val="20"/>
              </w:rPr>
            </w:pPr>
            <w:r w:rsidRPr="00A63BD0">
              <w:rPr>
                <w:sz w:val="20"/>
              </w:rPr>
              <w:t>Ограничения</w:t>
            </w:r>
          </w:p>
        </w:tc>
        <w:tc>
          <w:tcPr>
            <w:tcW w:w="1390" w:type="pct"/>
            <w:gridSpan w:val="2"/>
            <w:shd w:val="clear" w:color="auto" w:fill="auto"/>
          </w:tcPr>
          <w:p w14:paraId="27C04418" w14:textId="77777777" w:rsidR="001E1C25" w:rsidRPr="00824A49" w:rsidRDefault="001E1C25" w:rsidP="00DA4B22">
            <w:pPr>
              <w:spacing w:before="0" w:after="0" w:line="276" w:lineRule="auto"/>
              <w:jc w:val="both"/>
              <w:rPr>
                <w:sz w:val="20"/>
              </w:rPr>
            </w:pPr>
            <w:r>
              <w:rPr>
                <w:sz w:val="20"/>
              </w:rPr>
              <w:t xml:space="preserve">Состав блока см. состав соответствующего блока в документе </w:t>
            </w:r>
            <w:r w:rsidRPr="00ED33B6">
              <w:rPr>
                <w:sz w:val="20"/>
              </w:rPr>
              <w:t>«</w:t>
            </w:r>
            <w:r w:rsidRPr="00CA43E0">
              <w:rPr>
                <w:sz w:val="20"/>
              </w:rPr>
              <w:t>Извещение о проведении ЭЗК20 (запрос котировок в электронной форме с 01.10.2020 года)</w:t>
            </w:r>
            <w:r w:rsidRPr="00CA43E0">
              <w:rPr>
                <w:bCs/>
                <w:sz w:val="20"/>
              </w:rPr>
              <w:t>» (</w:t>
            </w:r>
            <w:r w:rsidRPr="00CA43E0">
              <w:rPr>
                <w:bCs/>
                <w:sz w:val="20"/>
                <w:lang w:val="en-US"/>
              </w:rPr>
              <w:t>epN</w:t>
            </w:r>
            <w:r w:rsidRPr="00CA43E0">
              <w:rPr>
                <w:bCs/>
                <w:sz w:val="20"/>
              </w:rPr>
              <w:t>otificationEZK2020)</w:t>
            </w:r>
          </w:p>
        </w:tc>
      </w:tr>
      <w:tr w:rsidR="001E1C25" w:rsidRPr="006B1628" w14:paraId="4D08F8CD" w14:textId="77777777" w:rsidTr="00CA3CE2">
        <w:trPr>
          <w:jc w:val="center"/>
        </w:trPr>
        <w:tc>
          <w:tcPr>
            <w:tcW w:w="5000" w:type="pct"/>
            <w:gridSpan w:val="10"/>
            <w:shd w:val="clear" w:color="auto" w:fill="auto"/>
            <w:vAlign w:val="center"/>
          </w:tcPr>
          <w:p w14:paraId="43AFDEF3" w14:textId="77777777" w:rsidR="001E1C25" w:rsidRPr="006B1628" w:rsidRDefault="001E1C25" w:rsidP="00DA4B22">
            <w:pPr>
              <w:keepNext/>
              <w:spacing w:before="0" w:after="0" w:line="276" w:lineRule="auto"/>
              <w:contextualSpacing/>
              <w:jc w:val="center"/>
              <w:rPr>
                <w:b/>
                <w:sz w:val="20"/>
              </w:rPr>
            </w:pPr>
            <w:r w:rsidRPr="00A63BD0">
              <w:rPr>
                <w:b/>
                <w:bCs/>
                <w:sz w:val="20"/>
              </w:rPr>
              <w:t>Требования заказчиков</w:t>
            </w:r>
          </w:p>
        </w:tc>
      </w:tr>
      <w:tr w:rsidR="001E1C25" w:rsidRPr="00301389" w14:paraId="478BE02A" w14:textId="77777777" w:rsidTr="00CA3CE2">
        <w:trPr>
          <w:jc w:val="center"/>
        </w:trPr>
        <w:tc>
          <w:tcPr>
            <w:tcW w:w="740" w:type="pct"/>
            <w:gridSpan w:val="2"/>
            <w:shd w:val="clear" w:color="auto" w:fill="auto"/>
          </w:tcPr>
          <w:p w14:paraId="6C3DB938" w14:textId="77777777" w:rsidR="001E1C25" w:rsidRPr="00A63BD0" w:rsidRDefault="001E1C25" w:rsidP="00DA4B22">
            <w:pPr>
              <w:spacing w:after="0" w:line="276" w:lineRule="auto"/>
              <w:jc w:val="both"/>
              <w:rPr>
                <w:sz w:val="20"/>
              </w:rPr>
            </w:pPr>
            <w:r w:rsidRPr="00A63BD0">
              <w:rPr>
                <w:b/>
                <w:bCs/>
                <w:sz w:val="20"/>
              </w:rPr>
              <w:t>customerRequirementsInfo</w:t>
            </w:r>
          </w:p>
        </w:tc>
        <w:tc>
          <w:tcPr>
            <w:tcW w:w="785" w:type="pct"/>
            <w:gridSpan w:val="2"/>
            <w:shd w:val="clear" w:color="auto" w:fill="auto"/>
            <w:vAlign w:val="center"/>
          </w:tcPr>
          <w:p w14:paraId="16F79700" w14:textId="77777777" w:rsidR="001E1C25" w:rsidRPr="00A63BD0" w:rsidRDefault="001E1C25" w:rsidP="00DA4B22">
            <w:pPr>
              <w:spacing w:after="0" w:line="276" w:lineRule="auto"/>
              <w:jc w:val="both"/>
              <w:rPr>
                <w:sz w:val="20"/>
              </w:rPr>
            </w:pPr>
          </w:p>
        </w:tc>
        <w:tc>
          <w:tcPr>
            <w:tcW w:w="172" w:type="pct"/>
            <w:shd w:val="clear" w:color="auto" w:fill="auto"/>
            <w:vAlign w:val="center"/>
          </w:tcPr>
          <w:p w14:paraId="3368A601" w14:textId="77777777" w:rsidR="001E1C25" w:rsidRPr="00A63BD0" w:rsidRDefault="001E1C25" w:rsidP="00DA4B22">
            <w:pPr>
              <w:spacing w:after="0" w:line="276" w:lineRule="auto"/>
              <w:jc w:val="both"/>
              <w:rPr>
                <w:sz w:val="20"/>
              </w:rPr>
            </w:pPr>
          </w:p>
        </w:tc>
        <w:tc>
          <w:tcPr>
            <w:tcW w:w="525" w:type="pct"/>
            <w:shd w:val="clear" w:color="auto" w:fill="auto"/>
            <w:vAlign w:val="center"/>
          </w:tcPr>
          <w:p w14:paraId="50B54762" w14:textId="77777777" w:rsidR="001E1C25" w:rsidRPr="00A63BD0" w:rsidRDefault="001E1C25" w:rsidP="00DA4B22">
            <w:pPr>
              <w:spacing w:after="0" w:line="276" w:lineRule="auto"/>
              <w:jc w:val="both"/>
              <w:rPr>
                <w:sz w:val="20"/>
              </w:rPr>
            </w:pPr>
          </w:p>
        </w:tc>
        <w:tc>
          <w:tcPr>
            <w:tcW w:w="1388" w:type="pct"/>
            <w:gridSpan w:val="2"/>
            <w:shd w:val="clear" w:color="auto" w:fill="auto"/>
            <w:vAlign w:val="center"/>
          </w:tcPr>
          <w:p w14:paraId="55805E55" w14:textId="77777777" w:rsidR="001E1C25" w:rsidRPr="00A63BD0" w:rsidRDefault="001E1C25" w:rsidP="00DA4B22">
            <w:pPr>
              <w:spacing w:after="0" w:line="276" w:lineRule="auto"/>
              <w:jc w:val="both"/>
              <w:rPr>
                <w:sz w:val="20"/>
              </w:rPr>
            </w:pPr>
          </w:p>
        </w:tc>
        <w:tc>
          <w:tcPr>
            <w:tcW w:w="1390" w:type="pct"/>
            <w:gridSpan w:val="2"/>
            <w:shd w:val="clear" w:color="auto" w:fill="auto"/>
          </w:tcPr>
          <w:p w14:paraId="38AFB3A7" w14:textId="77777777" w:rsidR="001E1C25" w:rsidRPr="00A63BD0" w:rsidRDefault="001E1C25" w:rsidP="00DA4B22">
            <w:pPr>
              <w:spacing w:after="0" w:line="276" w:lineRule="auto"/>
              <w:jc w:val="both"/>
              <w:rPr>
                <w:sz w:val="20"/>
              </w:rPr>
            </w:pPr>
          </w:p>
        </w:tc>
      </w:tr>
      <w:tr w:rsidR="001E1C25" w:rsidRPr="00301389" w14:paraId="3BDB16AE" w14:textId="77777777" w:rsidTr="00CA3CE2">
        <w:trPr>
          <w:jc w:val="center"/>
        </w:trPr>
        <w:tc>
          <w:tcPr>
            <w:tcW w:w="740" w:type="pct"/>
            <w:gridSpan w:val="2"/>
            <w:shd w:val="clear" w:color="auto" w:fill="auto"/>
          </w:tcPr>
          <w:p w14:paraId="5C238492" w14:textId="77777777" w:rsidR="001E1C25" w:rsidRPr="00A63BD0" w:rsidRDefault="001E1C25" w:rsidP="00DA4B22">
            <w:pPr>
              <w:spacing w:after="0" w:line="276" w:lineRule="auto"/>
              <w:jc w:val="both"/>
              <w:rPr>
                <w:sz w:val="20"/>
              </w:rPr>
            </w:pPr>
          </w:p>
        </w:tc>
        <w:tc>
          <w:tcPr>
            <w:tcW w:w="785" w:type="pct"/>
            <w:gridSpan w:val="2"/>
            <w:shd w:val="clear" w:color="auto" w:fill="auto"/>
            <w:vAlign w:val="center"/>
          </w:tcPr>
          <w:p w14:paraId="59A1C2A8" w14:textId="77777777" w:rsidR="001E1C25" w:rsidRPr="00A63BD0" w:rsidRDefault="001E1C25" w:rsidP="00DA4B22">
            <w:pPr>
              <w:spacing w:after="0" w:line="276" w:lineRule="auto"/>
              <w:jc w:val="both"/>
              <w:rPr>
                <w:sz w:val="20"/>
              </w:rPr>
            </w:pPr>
            <w:r w:rsidRPr="00A63BD0">
              <w:rPr>
                <w:sz w:val="20"/>
              </w:rPr>
              <w:t>customerRequirementInfo</w:t>
            </w:r>
          </w:p>
        </w:tc>
        <w:tc>
          <w:tcPr>
            <w:tcW w:w="172" w:type="pct"/>
            <w:shd w:val="clear" w:color="auto" w:fill="auto"/>
            <w:vAlign w:val="center"/>
          </w:tcPr>
          <w:p w14:paraId="2DB59D45" w14:textId="77777777" w:rsidR="001E1C25" w:rsidRPr="00A63BD0" w:rsidRDefault="001E1C25" w:rsidP="00DA4B22">
            <w:pPr>
              <w:spacing w:after="0" w:line="276" w:lineRule="auto"/>
              <w:jc w:val="center"/>
              <w:rPr>
                <w:sz w:val="20"/>
              </w:rPr>
            </w:pPr>
            <w:r w:rsidRPr="00A63BD0">
              <w:rPr>
                <w:sz w:val="20"/>
              </w:rPr>
              <w:t>О</w:t>
            </w:r>
          </w:p>
        </w:tc>
        <w:tc>
          <w:tcPr>
            <w:tcW w:w="525" w:type="pct"/>
            <w:shd w:val="clear" w:color="auto" w:fill="auto"/>
            <w:vAlign w:val="center"/>
          </w:tcPr>
          <w:p w14:paraId="2B5F2BAC" w14:textId="77777777" w:rsidR="001E1C25" w:rsidRPr="00A63BD0" w:rsidRDefault="001E1C25" w:rsidP="00DA4B22">
            <w:pPr>
              <w:spacing w:after="0" w:line="276" w:lineRule="auto"/>
              <w:jc w:val="center"/>
              <w:rPr>
                <w:sz w:val="20"/>
              </w:rPr>
            </w:pPr>
            <w:r w:rsidRPr="00A63BD0">
              <w:rPr>
                <w:sz w:val="20"/>
              </w:rPr>
              <w:t>S</w:t>
            </w:r>
          </w:p>
        </w:tc>
        <w:tc>
          <w:tcPr>
            <w:tcW w:w="1388" w:type="pct"/>
            <w:gridSpan w:val="2"/>
            <w:shd w:val="clear" w:color="auto" w:fill="auto"/>
            <w:vAlign w:val="center"/>
          </w:tcPr>
          <w:p w14:paraId="7D1B2386" w14:textId="77777777" w:rsidR="001E1C25" w:rsidRPr="00A63BD0" w:rsidRDefault="001E1C25" w:rsidP="00DA4B22">
            <w:pPr>
              <w:spacing w:after="0" w:line="276" w:lineRule="auto"/>
              <w:jc w:val="both"/>
              <w:rPr>
                <w:sz w:val="20"/>
              </w:rPr>
            </w:pPr>
            <w:r w:rsidRPr="00A63BD0">
              <w:rPr>
                <w:sz w:val="20"/>
              </w:rPr>
              <w:t>Требование заказчика</w:t>
            </w:r>
          </w:p>
        </w:tc>
        <w:tc>
          <w:tcPr>
            <w:tcW w:w="1390" w:type="pct"/>
            <w:gridSpan w:val="2"/>
            <w:shd w:val="clear" w:color="auto" w:fill="auto"/>
          </w:tcPr>
          <w:p w14:paraId="152EB4CF" w14:textId="77777777" w:rsidR="001E1C25" w:rsidRPr="00A63BD0" w:rsidRDefault="001E1C25" w:rsidP="00DA4B22">
            <w:pPr>
              <w:spacing w:after="0" w:line="276" w:lineRule="auto"/>
              <w:jc w:val="both"/>
              <w:rPr>
                <w:sz w:val="20"/>
              </w:rPr>
            </w:pPr>
            <w:r w:rsidRPr="00A63BD0">
              <w:rPr>
                <w:sz w:val="20"/>
              </w:rPr>
              <w:t>Множественный элемент.</w:t>
            </w:r>
          </w:p>
        </w:tc>
      </w:tr>
      <w:tr w:rsidR="001E1C25" w:rsidRPr="006B1628" w14:paraId="691BB273" w14:textId="77777777" w:rsidTr="00CA3CE2">
        <w:trPr>
          <w:jc w:val="center"/>
        </w:trPr>
        <w:tc>
          <w:tcPr>
            <w:tcW w:w="5000" w:type="pct"/>
            <w:gridSpan w:val="10"/>
            <w:shd w:val="clear" w:color="auto" w:fill="auto"/>
            <w:vAlign w:val="center"/>
          </w:tcPr>
          <w:p w14:paraId="5F01F4DD" w14:textId="77777777" w:rsidR="001E1C25" w:rsidRPr="006B1628" w:rsidRDefault="001E1C25" w:rsidP="00DA4B22">
            <w:pPr>
              <w:keepNext/>
              <w:spacing w:before="0" w:after="0" w:line="276" w:lineRule="auto"/>
              <w:contextualSpacing/>
              <w:jc w:val="center"/>
              <w:rPr>
                <w:b/>
                <w:sz w:val="20"/>
              </w:rPr>
            </w:pPr>
            <w:r w:rsidRPr="00A63BD0">
              <w:rPr>
                <w:b/>
                <w:bCs/>
                <w:sz w:val="20"/>
              </w:rPr>
              <w:t>Требование заказчика</w:t>
            </w:r>
          </w:p>
        </w:tc>
      </w:tr>
      <w:tr w:rsidR="001E1C25" w:rsidRPr="00301389" w14:paraId="7CE79101" w14:textId="77777777" w:rsidTr="00CA3CE2">
        <w:trPr>
          <w:jc w:val="center"/>
        </w:trPr>
        <w:tc>
          <w:tcPr>
            <w:tcW w:w="740" w:type="pct"/>
            <w:gridSpan w:val="2"/>
            <w:shd w:val="clear" w:color="auto" w:fill="auto"/>
          </w:tcPr>
          <w:p w14:paraId="6699E2C1" w14:textId="77777777" w:rsidR="001E1C25" w:rsidRPr="00162C8B" w:rsidRDefault="001E1C25" w:rsidP="00DA4B22">
            <w:pPr>
              <w:spacing w:before="0" w:after="0" w:line="276" w:lineRule="auto"/>
              <w:jc w:val="both"/>
              <w:rPr>
                <w:sz w:val="20"/>
              </w:rPr>
            </w:pPr>
            <w:r w:rsidRPr="00A63BD0">
              <w:rPr>
                <w:b/>
                <w:bCs/>
                <w:sz w:val="20"/>
              </w:rPr>
              <w:t>customerRequirementInfo</w:t>
            </w:r>
          </w:p>
        </w:tc>
        <w:tc>
          <w:tcPr>
            <w:tcW w:w="785" w:type="pct"/>
            <w:gridSpan w:val="2"/>
            <w:shd w:val="clear" w:color="auto" w:fill="auto"/>
            <w:vAlign w:val="center"/>
          </w:tcPr>
          <w:p w14:paraId="389D056B" w14:textId="77777777" w:rsidR="001E1C25" w:rsidRPr="00301389" w:rsidRDefault="001E1C25" w:rsidP="00DA4B22">
            <w:pPr>
              <w:keepNext/>
              <w:spacing w:before="0" w:after="0" w:line="276" w:lineRule="auto"/>
              <w:contextualSpacing/>
              <w:rPr>
                <w:b/>
                <w:sz w:val="20"/>
              </w:rPr>
            </w:pPr>
          </w:p>
        </w:tc>
        <w:tc>
          <w:tcPr>
            <w:tcW w:w="172" w:type="pct"/>
            <w:shd w:val="clear" w:color="auto" w:fill="auto"/>
            <w:vAlign w:val="center"/>
          </w:tcPr>
          <w:p w14:paraId="7AE5A4A5" w14:textId="77777777" w:rsidR="001E1C25" w:rsidRPr="00301389" w:rsidRDefault="001E1C25" w:rsidP="00DA4B22">
            <w:pPr>
              <w:keepNext/>
              <w:spacing w:before="0" w:after="0" w:line="276" w:lineRule="auto"/>
              <w:contextualSpacing/>
              <w:jc w:val="center"/>
              <w:rPr>
                <w:b/>
                <w:sz w:val="20"/>
              </w:rPr>
            </w:pPr>
          </w:p>
        </w:tc>
        <w:tc>
          <w:tcPr>
            <w:tcW w:w="525" w:type="pct"/>
            <w:shd w:val="clear" w:color="auto" w:fill="auto"/>
            <w:vAlign w:val="center"/>
          </w:tcPr>
          <w:p w14:paraId="56EA58C8" w14:textId="77777777" w:rsidR="001E1C25" w:rsidRPr="00301389" w:rsidRDefault="001E1C25" w:rsidP="00DA4B22">
            <w:pPr>
              <w:keepNext/>
              <w:spacing w:before="0" w:after="0" w:line="276" w:lineRule="auto"/>
              <w:contextualSpacing/>
              <w:jc w:val="center"/>
              <w:rPr>
                <w:b/>
                <w:sz w:val="20"/>
              </w:rPr>
            </w:pPr>
          </w:p>
        </w:tc>
        <w:tc>
          <w:tcPr>
            <w:tcW w:w="1388" w:type="pct"/>
            <w:gridSpan w:val="2"/>
            <w:shd w:val="clear" w:color="auto" w:fill="auto"/>
            <w:vAlign w:val="center"/>
          </w:tcPr>
          <w:p w14:paraId="775CE0D2" w14:textId="77777777" w:rsidR="001E1C25" w:rsidRPr="00301389" w:rsidRDefault="001E1C25" w:rsidP="00DA4B22">
            <w:pPr>
              <w:keepNext/>
              <w:spacing w:before="0" w:after="0" w:line="276" w:lineRule="auto"/>
              <w:contextualSpacing/>
              <w:rPr>
                <w:b/>
                <w:sz w:val="20"/>
              </w:rPr>
            </w:pPr>
          </w:p>
        </w:tc>
        <w:tc>
          <w:tcPr>
            <w:tcW w:w="1390" w:type="pct"/>
            <w:gridSpan w:val="2"/>
            <w:shd w:val="clear" w:color="auto" w:fill="auto"/>
            <w:vAlign w:val="center"/>
          </w:tcPr>
          <w:p w14:paraId="4129D545" w14:textId="77777777" w:rsidR="001E1C25" w:rsidRPr="00301389" w:rsidRDefault="001E1C25" w:rsidP="00DA4B22">
            <w:pPr>
              <w:keepNext/>
              <w:spacing w:before="0" w:after="0" w:line="276" w:lineRule="auto"/>
              <w:contextualSpacing/>
              <w:rPr>
                <w:b/>
                <w:sz w:val="20"/>
              </w:rPr>
            </w:pPr>
          </w:p>
        </w:tc>
      </w:tr>
      <w:tr w:rsidR="001E1C25" w:rsidRPr="00301389" w14:paraId="3706282C" w14:textId="77777777" w:rsidTr="00CA3CE2">
        <w:trPr>
          <w:jc w:val="center"/>
        </w:trPr>
        <w:tc>
          <w:tcPr>
            <w:tcW w:w="740" w:type="pct"/>
            <w:gridSpan w:val="2"/>
            <w:shd w:val="clear" w:color="auto" w:fill="auto"/>
            <w:vAlign w:val="center"/>
          </w:tcPr>
          <w:p w14:paraId="5AB2C481" w14:textId="77777777" w:rsidR="001E1C25" w:rsidRPr="00301389" w:rsidRDefault="001E1C25" w:rsidP="00DA4B22">
            <w:pPr>
              <w:spacing w:before="0" w:after="0" w:line="276" w:lineRule="auto"/>
              <w:contextualSpacing/>
              <w:rPr>
                <w:sz w:val="20"/>
              </w:rPr>
            </w:pPr>
          </w:p>
        </w:tc>
        <w:tc>
          <w:tcPr>
            <w:tcW w:w="785" w:type="pct"/>
            <w:gridSpan w:val="2"/>
            <w:shd w:val="clear" w:color="auto" w:fill="auto"/>
            <w:vAlign w:val="center"/>
          </w:tcPr>
          <w:p w14:paraId="17296D7F" w14:textId="77777777" w:rsidR="001E1C25" w:rsidRPr="00A63BD0" w:rsidRDefault="001E1C25" w:rsidP="00DA4B22">
            <w:pPr>
              <w:spacing w:after="0" w:line="276" w:lineRule="auto"/>
              <w:jc w:val="both"/>
              <w:rPr>
                <w:sz w:val="20"/>
              </w:rPr>
            </w:pPr>
            <w:r w:rsidRPr="00A63BD0">
              <w:rPr>
                <w:sz w:val="20"/>
              </w:rPr>
              <w:t>customer</w:t>
            </w:r>
          </w:p>
        </w:tc>
        <w:tc>
          <w:tcPr>
            <w:tcW w:w="172" w:type="pct"/>
            <w:shd w:val="clear" w:color="auto" w:fill="auto"/>
            <w:vAlign w:val="center"/>
          </w:tcPr>
          <w:p w14:paraId="2B5A5271" w14:textId="77777777" w:rsidR="001E1C25" w:rsidRPr="00A63BD0" w:rsidRDefault="001E1C25" w:rsidP="00DA4B22">
            <w:pPr>
              <w:spacing w:after="0" w:line="276" w:lineRule="auto"/>
              <w:jc w:val="center"/>
              <w:rPr>
                <w:sz w:val="20"/>
              </w:rPr>
            </w:pPr>
            <w:r w:rsidRPr="00A63BD0">
              <w:rPr>
                <w:sz w:val="20"/>
              </w:rPr>
              <w:t>О</w:t>
            </w:r>
          </w:p>
        </w:tc>
        <w:tc>
          <w:tcPr>
            <w:tcW w:w="525" w:type="pct"/>
            <w:shd w:val="clear" w:color="auto" w:fill="auto"/>
            <w:vAlign w:val="center"/>
          </w:tcPr>
          <w:p w14:paraId="43198075" w14:textId="77777777" w:rsidR="001E1C25" w:rsidRPr="00A63BD0" w:rsidRDefault="001E1C25" w:rsidP="00DA4B22">
            <w:pPr>
              <w:spacing w:after="0" w:line="276" w:lineRule="auto"/>
              <w:jc w:val="center"/>
              <w:rPr>
                <w:sz w:val="20"/>
              </w:rPr>
            </w:pPr>
            <w:r w:rsidRPr="00A63BD0">
              <w:rPr>
                <w:sz w:val="20"/>
              </w:rPr>
              <w:t>S</w:t>
            </w:r>
          </w:p>
        </w:tc>
        <w:tc>
          <w:tcPr>
            <w:tcW w:w="1388" w:type="pct"/>
            <w:gridSpan w:val="2"/>
            <w:shd w:val="clear" w:color="auto" w:fill="auto"/>
            <w:vAlign w:val="center"/>
          </w:tcPr>
          <w:p w14:paraId="4461E650" w14:textId="77777777" w:rsidR="001E1C25" w:rsidRPr="00A63BD0" w:rsidRDefault="001E1C25" w:rsidP="00DA4B22">
            <w:pPr>
              <w:spacing w:after="0" w:line="276" w:lineRule="auto"/>
              <w:jc w:val="both"/>
              <w:rPr>
                <w:sz w:val="20"/>
              </w:rPr>
            </w:pPr>
            <w:r w:rsidRPr="00A63BD0">
              <w:rPr>
                <w:sz w:val="20"/>
              </w:rPr>
              <w:t>Организация заказчика данных требований</w:t>
            </w:r>
          </w:p>
        </w:tc>
        <w:tc>
          <w:tcPr>
            <w:tcW w:w="1390" w:type="pct"/>
            <w:gridSpan w:val="2"/>
            <w:shd w:val="clear" w:color="auto" w:fill="auto"/>
          </w:tcPr>
          <w:p w14:paraId="6089AF6E" w14:textId="2276E2C0" w:rsidR="004E5A68" w:rsidRDefault="004E5A68" w:rsidP="00DA4B22">
            <w:pPr>
              <w:spacing w:before="0" w:after="0" w:line="276" w:lineRule="auto"/>
              <w:jc w:val="both"/>
              <w:rPr>
                <w:sz w:val="20"/>
              </w:rPr>
            </w:pPr>
            <w:r w:rsidRPr="004E5A68">
              <w:rPr>
                <w:sz w:val="20"/>
              </w:rPr>
              <w:t>Если заполнен блок «По решению заказчика (организации, осуществляющей определение поставщика для заказчика)» (modificationInfo/reasonInfo/responsibleDecisionInfo), то контролируется, что значения полей в блоке идентичны значениям аналогичных полей в предыдущей версии извещения</w:t>
            </w:r>
          </w:p>
          <w:p w14:paraId="578D1ACB" w14:textId="77777777" w:rsidR="004E5A68" w:rsidRDefault="004E5A68" w:rsidP="00DA4B22">
            <w:pPr>
              <w:spacing w:before="0" w:after="0" w:line="276" w:lineRule="auto"/>
              <w:jc w:val="both"/>
              <w:rPr>
                <w:sz w:val="20"/>
              </w:rPr>
            </w:pPr>
          </w:p>
          <w:p w14:paraId="7ACD74C8" w14:textId="1D1C08DF" w:rsidR="001E1C25" w:rsidRPr="00162C8B" w:rsidRDefault="001E1C25" w:rsidP="00DA4B22">
            <w:pPr>
              <w:spacing w:before="0" w:after="0" w:line="276" w:lineRule="auto"/>
              <w:jc w:val="both"/>
              <w:rPr>
                <w:sz w:val="20"/>
              </w:rPr>
            </w:pPr>
            <w:r>
              <w:rPr>
                <w:sz w:val="20"/>
              </w:rPr>
              <w:t xml:space="preserve">Состав блока см. состав соответствующего блока в документе </w:t>
            </w:r>
            <w:r w:rsidRPr="00ED33B6">
              <w:rPr>
                <w:sz w:val="20"/>
              </w:rPr>
              <w:t>«</w:t>
            </w:r>
            <w:r w:rsidRPr="00CA43E0">
              <w:rPr>
                <w:sz w:val="20"/>
              </w:rPr>
              <w:t>Извещение о проведении ЭЗК20 (запрос котировок в электронной форме с 01.10.2020 года)</w:t>
            </w:r>
            <w:r w:rsidRPr="00CA43E0">
              <w:rPr>
                <w:bCs/>
                <w:sz w:val="20"/>
              </w:rPr>
              <w:t>» (</w:t>
            </w:r>
            <w:r w:rsidRPr="00CA43E0">
              <w:rPr>
                <w:bCs/>
                <w:sz w:val="20"/>
                <w:lang w:val="en-US"/>
              </w:rPr>
              <w:t>epN</w:t>
            </w:r>
            <w:r w:rsidRPr="00CA43E0">
              <w:rPr>
                <w:bCs/>
                <w:sz w:val="20"/>
              </w:rPr>
              <w:t>otificationEZK2020)</w:t>
            </w:r>
          </w:p>
        </w:tc>
      </w:tr>
      <w:tr w:rsidR="00B50FD8" w:rsidRPr="00301389" w14:paraId="578F5B75" w14:textId="77777777" w:rsidTr="00CA3CE2">
        <w:trPr>
          <w:jc w:val="center"/>
        </w:trPr>
        <w:tc>
          <w:tcPr>
            <w:tcW w:w="740" w:type="pct"/>
            <w:gridSpan w:val="2"/>
            <w:shd w:val="clear" w:color="auto" w:fill="auto"/>
            <w:vAlign w:val="center"/>
          </w:tcPr>
          <w:p w14:paraId="02400238" w14:textId="77777777" w:rsidR="00B50FD8" w:rsidRPr="00301389" w:rsidRDefault="00B50FD8" w:rsidP="00DA4B22">
            <w:pPr>
              <w:spacing w:before="0" w:after="0" w:line="276" w:lineRule="auto"/>
              <w:contextualSpacing/>
              <w:rPr>
                <w:sz w:val="20"/>
              </w:rPr>
            </w:pPr>
          </w:p>
        </w:tc>
        <w:tc>
          <w:tcPr>
            <w:tcW w:w="785" w:type="pct"/>
            <w:gridSpan w:val="2"/>
            <w:shd w:val="clear" w:color="auto" w:fill="auto"/>
            <w:vAlign w:val="center"/>
          </w:tcPr>
          <w:p w14:paraId="6CA1D6D6" w14:textId="77777777" w:rsidR="00B50FD8" w:rsidRPr="00A63BD0" w:rsidRDefault="00B50FD8" w:rsidP="00DA4B22">
            <w:pPr>
              <w:spacing w:after="0" w:line="276" w:lineRule="auto"/>
              <w:jc w:val="both"/>
              <w:rPr>
                <w:sz w:val="20"/>
              </w:rPr>
            </w:pPr>
            <w:r w:rsidRPr="00E32CE2">
              <w:rPr>
                <w:sz w:val="20"/>
              </w:rPr>
              <w:t>authorityOrgInfo</w:t>
            </w:r>
          </w:p>
        </w:tc>
        <w:tc>
          <w:tcPr>
            <w:tcW w:w="172" w:type="pct"/>
            <w:shd w:val="clear" w:color="auto" w:fill="auto"/>
            <w:vAlign w:val="center"/>
          </w:tcPr>
          <w:p w14:paraId="17BBCE4D" w14:textId="77777777" w:rsidR="00B50FD8" w:rsidRPr="00A63BD0" w:rsidRDefault="00B50FD8" w:rsidP="00DA4B22">
            <w:pPr>
              <w:spacing w:after="0" w:line="276" w:lineRule="auto"/>
              <w:jc w:val="center"/>
              <w:rPr>
                <w:sz w:val="20"/>
              </w:rPr>
            </w:pPr>
            <w:r w:rsidRPr="00A63BD0">
              <w:rPr>
                <w:sz w:val="20"/>
              </w:rPr>
              <w:t>Н</w:t>
            </w:r>
          </w:p>
        </w:tc>
        <w:tc>
          <w:tcPr>
            <w:tcW w:w="525" w:type="pct"/>
            <w:shd w:val="clear" w:color="auto" w:fill="auto"/>
            <w:vAlign w:val="center"/>
          </w:tcPr>
          <w:p w14:paraId="1AE62270" w14:textId="77777777" w:rsidR="00B50FD8" w:rsidRPr="00A63BD0" w:rsidRDefault="00B50FD8" w:rsidP="00DA4B22">
            <w:pPr>
              <w:spacing w:after="0" w:line="276" w:lineRule="auto"/>
              <w:jc w:val="center"/>
              <w:rPr>
                <w:sz w:val="20"/>
              </w:rPr>
            </w:pPr>
            <w:r w:rsidRPr="00A63BD0">
              <w:rPr>
                <w:sz w:val="20"/>
              </w:rPr>
              <w:t>S</w:t>
            </w:r>
          </w:p>
        </w:tc>
        <w:tc>
          <w:tcPr>
            <w:tcW w:w="1388" w:type="pct"/>
            <w:gridSpan w:val="2"/>
            <w:shd w:val="clear" w:color="auto" w:fill="auto"/>
            <w:vAlign w:val="center"/>
          </w:tcPr>
          <w:p w14:paraId="09C3DA96" w14:textId="77777777" w:rsidR="00B50FD8" w:rsidRPr="00A63BD0" w:rsidRDefault="00B50FD8" w:rsidP="00DA4B22">
            <w:pPr>
              <w:spacing w:after="0" w:line="276" w:lineRule="auto"/>
              <w:jc w:val="both"/>
              <w:rPr>
                <w:sz w:val="20"/>
              </w:rPr>
            </w:pPr>
            <w:r w:rsidRPr="00E32CE2">
              <w:rPr>
                <w:sz w:val="20"/>
              </w:rPr>
              <w:t>Организация, осуществляющая полномочия заказчика в соответствии с ч.6 ст.15 Закона №44-ФЗ</w:t>
            </w:r>
          </w:p>
        </w:tc>
        <w:tc>
          <w:tcPr>
            <w:tcW w:w="1390" w:type="pct"/>
            <w:gridSpan w:val="2"/>
            <w:shd w:val="clear" w:color="auto" w:fill="auto"/>
          </w:tcPr>
          <w:p w14:paraId="39A5734D" w14:textId="77777777" w:rsidR="00B50FD8" w:rsidRPr="00E32CE2" w:rsidRDefault="00B50FD8" w:rsidP="00DA4B22">
            <w:pPr>
              <w:spacing w:before="0" w:after="0" w:line="276" w:lineRule="auto"/>
              <w:jc w:val="both"/>
              <w:rPr>
                <w:sz w:val="20"/>
              </w:rPr>
            </w:pPr>
            <w:r w:rsidRPr="00E32CE2">
              <w:rPr>
                <w:sz w:val="20"/>
              </w:rPr>
              <w:t>Игнорируется при приеме.</w:t>
            </w:r>
          </w:p>
          <w:p w14:paraId="1B451D67" w14:textId="77777777" w:rsidR="00B50FD8" w:rsidRPr="00E32CE2" w:rsidRDefault="00B50FD8" w:rsidP="00DA4B22">
            <w:pPr>
              <w:spacing w:before="0" w:after="0" w:line="276" w:lineRule="auto"/>
              <w:jc w:val="both"/>
              <w:rPr>
                <w:sz w:val="20"/>
              </w:rPr>
            </w:pPr>
            <w:r w:rsidRPr="00E32CE2">
              <w:rPr>
                <w:sz w:val="20"/>
              </w:rPr>
              <w:t>Заполняется при передаче сведениями об организации, осуществляющей полномочия заказчика на осуществление закупок на основании договора (соглашения), из плана графика, если одновременное выполняются следующие условия:</w:t>
            </w:r>
          </w:p>
          <w:p w14:paraId="4585B662" w14:textId="77777777" w:rsidR="00B50FD8" w:rsidRPr="00E32CE2" w:rsidRDefault="00B50FD8" w:rsidP="00DA4B22">
            <w:pPr>
              <w:spacing w:before="0" w:after="0" w:line="276" w:lineRule="auto"/>
              <w:jc w:val="both"/>
              <w:rPr>
                <w:sz w:val="20"/>
              </w:rPr>
            </w:pPr>
            <w:r w:rsidRPr="00E32CE2">
              <w:rPr>
                <w:sz w:val="20"/>
              </w:rPr>
              <w:t xml:space="preserve"> - установлена связь с позицией плана-графика закупок с 01.01.2020, то есть заполнен блок "Сведения о связи с позицией плана-графика закупок с 01.01.2020" (notificationInfo/customerRequirementsInfo/customerRequirementInfo/contractConditionsInfo/tenderPlan2020Info) и владельцем плана-графика закупок является организация, осуществляющая полномочия заказчика на осуществление закупок на основании договора (соглашения);</w:t>
            </w:r>
          </w:p>
          <w:p w14:paraId="35B2AFC2" w14:textId="77777777" w:rsidR="00B50FD8" w:rsidRDefault="00B50FD8" w:rsidP="00DA4B22">
            <w:pPr>
              <w:spacing w:before="0" w:after="0" w:line="276" w:lineRule="auto"/>
              <w:jc w:val="both"/>
              <w:rPr>
                <w:sz w:val="20"/>
              </w:rPr>
            </w:pPr>
            <w:r w:rsidRPr="00E32CE2">
              <w:rPr>
                <w:sz w:val="20"/>
              </w:rPr>
              <w:t xml:space="preserve"> - роль организации, осуществляющей размещение извещения, уполномоченный орган (код RA) или уполномоченное учреждение (код AI)</w:t>
            </w:r>
          </w:p>
          <w:p w14:paraId="230D7D5F" w14:textId="77777777" w:rsidR="00B50FD8" w:rsidRDefault="00B50FD8" w:rsidP="00DA4B22">
            <w:pPr>
              <w:spacing w:before="0" w:after="0" w:line="276" w:lineRule="auto"/>
              <w:jc w:val="both"/>
              <w:rPr>
                <w:sz w:val="20"/>
              </w:rPr>
            </w:pPr>
            <w:r>
              <w:rPr>
                <w:sz w:val="20"/>
              </w:rPr>
              <w:t>Состав см состав блока «</w:t>
            </w:r>
            <w:r w:rsidRPr="00B50FD8">
              <w:rPr>
                <w:sz w:val="20"/>
              </w:rPr>
              <w:t>Извещение о проведении ЭЗК20 (запрос котировок в электронной форме с 01.04.2021 года)</w:t>
            </w:r>
            <w:r>
              <w:rPr>
                <w:sz w:val="20"/>
              </w:rPr>
              <w:t>»</w:t>
            </w:r>
            <w:r w:rsidRPr="00B50FD8">
              <w:rPr>
                <w:sz w:val="20"/>
              </w:rPr>
              <w:t xml:space="preserve"> (epNotificationEZK2020)</w:t>
            </w:r>
          </w:p>
        </w:tc>
      </w:tr>
      <w:tr w:rsidR="001E1C25" w:rsidRPr="00301389" w14:paraId="78FA27D2" w14:textId="77777777" w:rsidTr="00CA3CE2">
        <w:trPr>
          <w:jc w:val="center"/>
        </w:trPr>
        <w:tc>
          <w:tcPr>
            <w:tcW w:w="740" w:type="pct"/>
            <w:gridSpan w:val="2"/>
            <w:shd w:val="clear" w:color="auto" w:fill="auto"/>
            <w:vAlign w:val="center"/>
          </w:tcPr>
          <w:p w14:paraId="31B48F51" w14:textId="77777777" w:rsidR="001E1C25" w:rsidRPr="00301389" w:rsidRDefault="001E1C25" w:rsidP="00DA4B22">
            <w:pPr>
              <w:spacing w:before="0" w:after="0" w:line="276" w:lineRule="auto"/>
              <w:contextualSpacing/>
              <w:rPr>
                <w:sz w:val="20"/>
              </w:rPr>
            </w:pPr>
          </w:p>
        </w:tc>
        <w:tc>
          <w:tcPr>
            <w:tcW w:w="785" w:type="pct"/>
            <w:gridSpan w:val="2"/>
            <w:shd w:val="clear" w:color="auto" w:fill="auto"/>
            <w:vAlign w:val="center"/>
          </w:tcPr>
          <w:p w14:paraId="76EADAE8" w14:textId="77777777" w:rsidR="001E1C25" w:rsidRPr="00A63BD0" w:rsidRDefault="001E1C25" w:rsidP="00DA4B22">
            <w:pPr>
              <w:spacing w:after="0" w:line="276" w:lineRule="auto"/>
              <w:jc w:val="both"/>
              <w:rPr>
                <w:sz w:val="20"/>
              </w:rPr>
            </w:pPr>
            <w:r w:rsidRPr="00A87CC9">
              <w:rPr>
                <w:sz w:val="20"/>
              </w:rPr>
              <w:t>applicationGuarantee</w:t>
            </w:r>
          </w:p>
        </w:tc>
        <w:tc>
          <w:tcPr>
            <w:tcW w:w="172" w:type="pct"/>
            <w:shd w:val="clear" w:color="auto" w:fill="auto"/>
            <w:vAlign w:val="center"/>
          </w:tcPr>
          <w:p w14:paraId="2ADCF73C" w14:textId="77777777" w:rsidR="001E1C25" w:rsidRPr="00A63BD0" w:rsidRDefault="001E1C25" w:rsidP="00DA4B22">
            <w:pPr>
              <w:spacing w:after="0" w:line="276" w:lineRule="auto"/>
              <w:jc w:val="center"/>
              <w:rPr>
                <w:sz w:val="20"/>
              </w:rPr>
            </w:pPr>
            <w:r w:rsidRPr="00A63BD0">
              <w:rPr>
                <w:sz w:val="20"/>
              </w:rPr>
              <w:t>Н</w:t>
            </w:r>
          </w:p>
        </w:tc>
        <w:tc>
          <w:tcPr>
            <w:tcW w:w="525" w:type="pct"/>
            <w:shd w:val="clear" w:color="auto" w:fill="auto"/>
            <w:vAlign w:val="center"/>
          </w:tcPr>
          <w:p w14:paraId="7A05837F" w14:textId="77777777" w:rsidR="001E1C25" w:rsidRPr="00A63BD0" w:rsidRDefault="001E1C25" w:rsidP="00DA4B22">
            <w:pPr>
              <w:spacing w:after="0" w:line="276" w:lineRule="auto"/>
              <w:jc w:val="center"/>
              <w:rPr>
                <w:sz w:val="20"/>
              </w:rPr>
            </w:pPr>
            <w:r w:rsidRPr="00A63BD0">
              <w:rPr>
                <w:sz w:val="20"/>
              </w:rPr>
              <w:t>S</w:t>
            </w:r>
          </w:p>
        </w:tc>
        <w:tc>
          <w:tcPr>
            <w:tcW w:w="1388" w:type="pct"/>
            <w:gridSpan w:val="2"/>
            <w:shd w:val="clear" w:color="auto" w:fill="auto"/>
            <w:vAlign w:val="center"/>
          </w:tcPr>
          <w:p w14:paraId="4092A303" w14:textId="77777777" w:rsidR="001E1C25" w:rsidRPr="00A63BD0" w:rsidRDefault="001E1C25" w:rsidP="00DA4B22">
            <w:pPr>
              <w:spacing w:after="0" w:line="276" w:lineRule="auto"/>
              <w:jc w:val="both"/>
              <w:rPr>
                <w:sz w:val="20"/>
              </w:rPr>
            </w:pPr>
            <w:r w:rsidRPr="00A87CC9">
              <w:rPr>
                <w:sz w:val="20"/>
              </w:rPr>
              <w:t>Обеспечение заявки</w:t>
            </w:r>
          </w:p>
        </w:tc>
        <w:tc>
          <w:tcPr>
            <w:tcW w:w="1390" w:type="pct"/>
            <w:gridSpan w:val="2"/>
            <w:shd w:val="clear" w:color="auto" w:fill="auto"/>
          </w:tcPr>
          <w:p w14:paraId="548477F0" w14:textId="77777777" w:rsidR="001E1C25" w:rsidRPr="00162C8B" w:rsidRDefault="001E1C25" w:rsidP="00DA4B22">
            <w:pPr>
              <w:spacing w:before="0" w:after="0" w:line="276" w:lineRule="auto"/>
              <w:jc w:val="both"/>
              <w:rPr>
                <w:sz w:val="20"/>
              </w:rPr>
            </w:pPr>
            <w:r>
              <w:rPr>
                <w:sz w:val="20"/>
              </w:rPr>
              <w:t xml:space="preserve">Состав блока см. состав соответствующего блока в документе </w:t>
            </w:r>
            <w:r w:rsidRPr="00ED33B6">
              <w:rPr>
                <w:sz w:val="20"/>
              </w:rPr>
              <w:t>«</w:t>
            </w:r>
            <w:r w:rsidRPr="00CA43E0">
              <w:rPr>
                <w:sz w:val="20"/>
              </w:rPr>
              <w:t>Извещение о проведении ЭЗК20 (запрос котировок в электронной форме с 01.10.2020 года)</w:t>
            </w:r>
            <w:r w:rsidRPr="00CA43E0">
              <w:rPr>
                <w:bCs/>
                <w:sz w:val="20"/>
              </w:rPr>
              <w:t>» (</w:t>
            </w:r>
            <w:r w:rsidRPr="00CA43E0">
              <w:rPr>
                <w:bCs/>
                <w:sz w:val="20"/>
                <w:lang w:val="en-US"/>
              </w:rPr>
              <w:t>epN</w:t>
            </w:r>
            <w:r w:rsidRPr="00CA43E0">
              <w:rPr>
                <w:bCs/>
                <w:sz w:val="20"/>
              </w:rPr>
              <w:t>otificationEZK2020)</w:t>
            </w:r>
          </w:p>
        </w:tc>
      </w:tr>
      <w:tr w:rsidR="001E1C25" w:rsidRPr="00301389" w14:paraId="22C7305C" w14:textId="77777777" w:rsidTr="00CA3CE2">
        <w:trPr>
          <w:jc w:val="center"/>
        </w:trPr>
        <w:tc>
          <w:tcPr>
            <w:tcW w:w="740" w:type="pct"/>
            <w:gridSpan w:val="2"/>
            <w:shd w:val="clear" w:color="auto" w:fill="auto"/>
            <w:vAlign w:val="center"/>
          </w:tcPr>
          <w:p w14:paraId="2FD6AA3C" w14:textId="77777777" w:rsidR="001E1C25" w:rsidRPr="00301389" w:rsidRDefault="001E1C25" w:rsidP="00DA4B22">
            <w:pPr>
              <w:spacing w:before="0" w:after="0" w:line="276" w:lineRule="auto"/>
              <w:contextualSpacing/>
              <w:rPr>
                <w:sz w:val="20"/>
              </w:rPr>
            </w:pPr>
          </w:p>
        </w:tc>
        <w:tc>
          <w:tcPr>
            <w:tcW w:w="785" w:type="pct"/>
            <w:gridSpan w:val="2"/>
            <w:shd w:val="clear" w:color="auto" w:fill="auto"/>
            <w:vAlign w:val="center"/>
          </w:tcPr>
          <w:p w14:paraId="594D9EE1" w14:textId="77777777" w:rsidR="001E1C25" w:rsidRPr="00A63BD0" w:rsidRDefault="001E1C25" w:rsidP="00DA4B22">
            <w:pPr>
              <w:spacing w:after="0" w:line="276" w:lineRule="auto"/>
              <w:jc w:val="both"/>
              <w:rPr>
                <w:sz w:val="20"/>
              </w:rPr>
            </w:pPr>
            <w:r w:rsidRPr="00A63BD0">
              <w:rPr>
                <w:sz w:val="20"/>
              </w:rPr>
              <w:t>contractGuarantee</w:t>
            </w:r>
          </w:p>
        </w:tc>
        <w:tc>
          <w:tcPr>
            <w:tcW w:w="172" w:type="pct"/>
            <w:shd w:val="clear" w:color="auto" w:fill="auto"/>
            <w:vAlign w:val="center"/>
          </w:tcPr>
          <w:p w14:paraId="11D50AD6" w14:textId="77777777" w:rsidR="001E1C25" w:rsidRPr="00A63BD0" w:rsidRDefault="001E1C25" w:rsidP="00DA4B22">
            <w:pPr>
              <w:spacing w:after="0" w:line="276" w:lineRule="auto"/>
              <w:jc w:val="center"/>
              <w:rPr>
                <w:sz w:val="20"/>
              </w:rPr>
            </w:pPr>
            <w:r w:rsidRPr="00A63BD0">
              <w:rPr>
                <w:sz w:val="20"/>
              </w:rPr>
              <w:t>Н</w:t>
            </w:r>
          </w:p>
        </w:tc>
        <w:tc>
          <w:tcPr>
            <w:tcW w:w="525" w:type="pct"/>
            <w:shd w:val="clear" w:color="auto" w:fill="auto"/>
            <w:vAlign w:val="center"/>
          </w:tcPr>
          <w:p w14:paraId="350D7934" w14:textId="77777777" w:rsidR="001E1C25" w:rsidRPr="00A63BD0" w:rsidRDefault="001E1C25" w:rsidP="00DA4B22">
            <w:pPr>
              <w:spacing w:after="0" w:line="276" w:lineRule="auto"/>
              <w:jc w:val="center"/>
              <w:rPr>
                <w:sz w:val="20"/>
              </w:rPr>
            </w:pPr>
            <w:r w:rsidRPr="00A63BD0">
              <w:rPr>
                <w:sz w:val="20"/>
              </w:rPr>
              <w:t>S</w:t>
            </w:r>
          </w:p>
        </w:tc>
        <w:tc>
          <w:tcPr>
            <w:tcW w:w="1388" w:type="pct"/>
            <w:gridSpan w:val="2"/>
            <w:shd w:val="clear" w:color="auto" w:fill="auto"/>
            <w:vAlign w:val="center"/>
          </w:tcPr>
          <w:p w14:paraId="60EF81FA" w14:textId="77777777" w:rsidR="001E1C25" w:rsidRPr="00A63BD0" w:rsidRDefault="001E1C25" w:rsidP="00DA4B22">
            <w:pPr>
              <w:spacing w:after="0" w:line="276" w:lineRule="auto"/>
              <w:jc w:val="both"/>
              <w:rPr>
                <w:sz w:val="20"/>
              </w:rPr>
            </w:pPr>
            <w:r w:rsidRPr="00A63BD0">
              <w:rPr>
                <w:sz w:val="20"/>
              </w:rPr>
              <w:t>Обеспечение исполнения контракта</w:t>
            </w:r>
          </w:p>
        </w:tc>
        <w:tc>
          <w:tcPr>
            <w:tcW w:w="1390" w:type="pct"/>
            <w:gridSpan w:val="2"/>
            <w:shd w:val="clear" w:color="auto" w:fill="auto"/>
          </w:tcPr>
          <w:p w14:paraId="5F5A359A" w14:textId="77777777" w:rsidR="001E1C25" w:rsidRPr="00162C8B" w:rsidRDefault="001E1C25" w:rsidP="00DA4B22">
            <w:pPr>
              <w:spacing w:before="0" w:after="0" w:line="276" w:lineRule="auto"/>
              <w:jc w:val="both"/>
              <w:rPr>
                <w:sz w:val="20"/>
              </w:rPr>
            </w:pPr>
            <w:r>
              <w:rPr>
                <w:sz w:val="20"/>
              </w:rPr>
              <w:t xml:space="preserve">Состав блока см. состав соответствующего блока в документе </w:t>
            </w:r>
            <w:r w:rsidRPr="00ED33B6">
              <w:rPr>
                <w:sz w:val="20"/>
              </w:rPr>
              <w:t>«</w:t>
            </w:r>
            <w:r w:rsidRPr="00CA43E0">
              <w:rPr>
                <w:sz w:val="20"/>
              </w:rPr>
              <w:t>Извещение о проведении ЭЗК20 (запрос котировок в электронной форме с 01.10.2020 года)</w:t>
            </w:r>
            <w:r w:rsidRPr="00CA43E0">
              <w:rPr>
                <w:bCs/>
                <w:sz w:val="20"/>
              </w:rPr>
              <w:t>» (</w:t>
            </w:r>
            <w:r w:rsidRPr="00CA43E0">
              <w:rPr>
                <w:bCs/>
                <w:sz w:val="20"/>
                <w:lang w:val="en-US"/>
              </w:rPr>
              <w:t>epN</w:t>
            </w:r>
            <w:r w:rsidRPr="00CA43E0">
              <w:rPr>
                <w:bCs/>
                <w:sz w:val="20"/>
              </w:rPr>
              <w:t>otificationEZK2020)</w:t>
            </w:r>
          </w:p>
        </w:tc>
      </w:tr>
      <w:tr w:rsidR="001E1C25" w:rsidRPr="00301389" w14:paraId="69803A47" w14:textId="77777777" w:rsidTr="00CA3CE2">
        <w:trPr>
          <w:jc w:val="center"/>
        </w:trPr>
        <w:tc>
          <w:tcPr>
            <w:tcW w:w="740" w:type="pct"/>
            <w:gridSpan w:val="2"/>
            <w:shd w:val="clear" w:color="auto" w:fill="auto"/>
            <w:vAlign w:val="center"/>
          </w:tcPr>
          <w:p w14:paraId="4E9703FA" w14:textId="77777777" w:rsidR="001E1C25" w:rsidRPr="00301389" w:rsidRDefault="001E1C25" w:rsidP="00DA4B22">
            <w:pPr>
              <w:spacing w:before="0" w:after="0" w:line="276" w:lineRule="auto"/>
              <w:contextualSpacing/>
              <w:rPr>
                <w:sz w:val="20"/>
              </w:rPr>
            </w:pPr>
          </w:p>
        </w:tc>
        <w:tc>
          <w:tcPr>
            <w:tcW w:w="785" w:type="pct"/>
            <w:gridSpan w:val="2"/>
            <w:shd w:val="clear" w:color="auto" w:fill="auto"/>
            <w:vAlign w:val="center"/>
          </w:tcPr>
          <w:p w14:paraId="12805D66" w14:textId="77777777" w:rsidR="001E1C25" w:rsidRPr="00A63BD0" w:rsidRDefault="001E1C25" w:rsidP="00DA4B22">
            <w:pPr>
              <w:spacing w:after="0" w:line="276" w:lineRule="auto"/>
              <w:jc w:val="both"/>
              <w:rPr>
                <w:sz w:val="20"/>
              </w:rPr>
            </w:pPr>
            <w:r w:rsidRPr="00A87CC9">
              <w:rPr>
                <w:sz w:val="20"/>
              </w:rPr>
              <w:t>contractLCConditionsInfo</w:t>
            </w:r>
          </w:p>
        </w:tc>
        <w:tc>
          <w:tcPr>
            <w:tcW w:w="172" w:type="pct"/>
            <w:shd w:val="clear" w:color="auto" w:fill="auto"/>
            <w:vAlign w:val="center"/>
          </w:tcPr>
          <w:p w14:paraId="618BC1C8" w14:textId="77777777" w:rsidR="001E1C25" w:rsidRPr="00A63BD0" w:rsidRDefault="001E1C25" w:rsidP="00DA4B22">
            <w:pPr>
              <w:spacing w:after="0" w:line="276" w:lineRule="auto"/>
              <w:jc w:val="center"/>
              <w:rPr>
                <w:sz w:val="20"/>
              </w:rPr>
            </w:pPr>
            <w:r w:rsidRPr="00A63BD0">
              <w:rPr>
                <w:sz w:val="20"/>
              </w:rPr>
              <w:t>Н</w:t>
            </w:r>
          </w:p>
        </w:tc>
        <w:tc>
          <w:tcPr>
            <w:tcW w:w="525" w:type="pct"/>
            <w:shd w:val="clear" w:color="auto" w:fill="auto"/>
            <w:vAlign w:val="center"/>
          </w:tcPr>
          <w:p w14:paraId="49960A8B" w14:textId="77777777" w:rsidR="001E1C25" w:rsidRPr="00A63BD0" w:rsidRDefault="001E1C25" w:rsidP="00DA4B22">
            <w:pPr>
              <w:spacing w:after="0" w:line="276" w:lineRule="auto"/>
              <w:jc w:val="center"/>
              <w:rPr>
                <w:sz w:val="20"/>
              </w:rPr>
            </w:pPr>
            <w:r w:rsidRPr="00A63BD0">
              <w:rPr>
                <w:sz w:val="20"/>
              </w:rPr>
              <w:t>S</w:t>
            </w:r>
          </w:p>
        </w:tc>
        <w:tc>
          <w:tcPr>
            <w:tcW w:w="1388" w:type="pct"/>
            <w:gridSpan w:val="2"/>
            <w:shd w:val="clear" w:color="auto" w:fill="auto"/>
            <w:vAlign w:val="center"/>
          </w:tcPr>
          <w:p w14:paraId="1C1F5E20" w14:textId="77777777" w:rsidR="001E1C25" w:rsidRPr="00A63BD0" w:rsidRDefault="001E1C25" w:rsidP="00DA4B22">
            <w:pPr>
              <w:spacing w:after="0" w:line="276" w:lineRule="auto"/>
              <w:jc w:val="both"/>
              <w:rPr>
                <w:sz w:val="20"/>
              </w:rPr>
            </w:pPr>
            <w:r w:rsidRPr="00A87CC9">
              <w:rPr>
                <w:sz w:val="20"/>
              </w:rPr>
              <w:t>Условия контракта жизненого цикла</w:t>
            </w:r>
          </w:p>
        </w:tc>
        <w:tc>
          <w:tcPr>
            <w:tcW w:w="1390" w:type="pct"/>
            <w:gridSpan w:val="2"/>
            <w:shd w:val="clear" w:color="auto" w:fill="auto"/>
          </w:tcPr>
          <w:p w14:paraId="7A6AAD1D" w14:textId="77777777" w:rsidR="001E1C25" w:rsidRPr="00162C8B" w:rsidRDefault="001E1C25" w:rsidP="00DA4B22">
            <w:pPr>
              <w:spacing w:before="0" w:after="0" w:line="276" w:lineRule="auto"/>
              <w:jc w:val="both"/>
              <w:rPr>
                <w:sz w:val="20"/>
              </w:rPr>
            </w:pPr>
            <w:r w:rsidRPr="00A87CC9">
              <w:rPr>
                <w:sz w:val="20"/>
              </w:rPr>
              <w:t>Контролируется обязательность указания в случае, если заполнен блок «Информация о заключении с поставщиком (подрядчиком, исполнителем) контракта жизненного цикла» (notificationInfo/contractConditionsInfo/contractLifeCycleInfo)</w:t>
            </w:r>
          </w:p>
        </w:tc>
      </w:tr>
      <w:tr w:rsidR="001E1C25" w:rsidRPr="00301389" w14:paraId="1C5D564D" w14:textId="77777777" w:rsidTr="00CA3CE2">
        <w:trPr>
          <w:jc w:val="center"/>
        </w:trPr>
        <w:tc>
          <w:tcPr>
            <w:tcW w:w="740" w:type="pct"/>
            <w:gridSpan w:val="2"/>
            <w:shd w:val="clear" w:color="auto" w:fill="auto"/>
            <w:vAlign w:val="center"/>
          </w:tcPr>
          <w:p w14:paraId="7748A2A9" w14:textId="77777777" w:rsidR="001E1C25" w:rsidRPr="00301389" w:rsidRDefault="001E1C25" w:rsidP="00DA4B22">
            <w:pPr>
              <w:spacing w:before="0" w:after="0" w:line="276" w:lineRule="auto"/>
              <w:contextualSpacing/>
              <w:rPr>
                <w:sz w:val="20"/>
              </w:rPr>
            </w:pPr>
          </w:p>
        </w:tc>
        <w:tc>
          <w:tcPr>
            <w:tcW w:w="785" w:type="pct"/>
            <w:gridSpan w:val="2"/>
            <w:shd w:val="clear" w:color="auto" w:fill="auto"/>
            <w:vAlign w:val="center"/>
          </w:tcPr>
          <w:p w14:paraId="38952AAD" w14:textId="77777777" w:rsidR="001E1C25" w:rsidRPr="00A63BD0" w:rsidRDefault="001E1C25" w:rsidP="00DA4B22">
            <w:pPr>
              <w:spacing w:after="0" w:line="276" w:lineRule="auto"/>
              <w:jc w:val="both"/>
              <w:rPr>
                <w:sz w:val="20"/>
              </w:rPr>
            </w:pPr>
            <w:r w:rsidRPr="00A63BD0">
              <w:rPr>
                <w:sz w:val="20"/>
              </w:rPr>
              <w:t>contractConditionsInfo</w:t>
            </w:r>
          </w:p>
        </w:tc>
        <w:tc>
          <w:tcPr>
            <w:tcW w:w="172" w:type="pct"/>
            <w:shd w:val="clear" w:color="auto" w:fill="auto"/>
            <w:vAlign w:val="center"/>
          </w:tcPr>
          <w:p w14:paraId="4D92FD4C" w14:textId="77777777" w:rsidR="001E1C25" w:rsidRPr="00A63BD0" w:rsidRDefault="001E1C25" w:rsidP="00DA4B22">
            <w:pPr>
              <w:spacing w:after="0" w:line="276" w:lineRule="auto"/>
              <w:jc w:val="center"/>
              <w:rPr>
                <w:sz w:val="20"/>
              </w:rPr>
            </w:pPr>
            <w:r w:rsidRPr="00A63BD0">
              <w:rPr>
                <w:sz w:val="20"/>
              </w:rPr>
              <w:t>О</w:t>
            </w:r>
          </w:p>
        </w:tc>
        <w:tc>
          <w:tcPr>
            <w:tcW w:w="525" w:type="pct"/>
            <w:shd w:val="clear" w:color="auto" w:fill="auto"/>
            <w:vAlign w:val="center"/>
          </w:tcPr>
          <w:p w14:paraId="1B0C2D45" w14:textId="77777777" w:rsidR="001E1C25" w:rsidRPr="00A63BD0" w:rsidRDefault="001E1C25" w:rsidP="00DA4B22">
            <w:pPr>
              <w:spacing w:after="0" w:line="276" w:lineRule="auto"/>
              <w:jc w:val="center"/>
              <w:rPr>
                <w:sz w:val="20"/>
              </w:rPr>
            </w:pPr>
            <w:r w:rsidRPr="00A63BD0">
              <w:rPr>
                <w:sz w:val="20"/>
              </w:rPr>
              <w:t>S</w:t>
            </w:r>
          </w:p>
        </w:tc>
        <w:tc>
          <w:tcPr>
            <w:tcW w:w="1388" w:type="pct"/>
            <w:gridSpan w:val="2"/>
            <w:shd w:val="clear" w:color="auto" w:fill="auto"/>
            <w:vAlign w:val="center"/>
          </w:tcPr>
          <w:p w14:paraId="3D316FAE" w14:textId="77777777" w:rsidR="001E1C25" w:rsidRPr="00A63BD0" w:rsidRDefault="001E1C25" w:rsidP="00DA4B22">
            <w:pPr>
              <w:spacing w:after="0" w:line="276" w:lineRule="auto"/>
              <w:jc w:val="both"/>
              <w:rPr>
                <w:sz w:val="20"/>
              </w:rPr>
            </w:pPr>
            <w:r w:rsidRPr="00A63BD0">
              <w:rPr>
                <w:sz w:val="20"/>
              </w:rPr>
              <w:t>Условия контракта</w:t>
            </w:r>
            <w:r>
              <w:rPr>
                <w:sz w:val="20"/>
              </w:rPr>
              <w:t xml:space="preserve"> на уровне требований заказчика</w:t>
            </w:r>
          </w:p>
        </w:tc>
        <w:tc>
          <w:tcPr>
            <w:tcW w:w="1390" w:type="pct"/>
            <w:gridSpan w:val="2"/>
            <w:shd w:val="clear" w:color="auto" w:fill="auto"/>
          </w:tcPr>
          <w:p w14:paraId="2C964838" w14:textId="77777777" w:rsidR="001E1C25" w:rsidRPr="001E1C25" w:rsidRDefault="00662135" w:rsidP="00DA4B22">
            <w:pPr>
              <w:spacing w:before="0" w:after="0" w:line="276" w:lineRule="auto"/>
              <w:jc w:val="both"/>
              <w:rPr>
                <w:sz w:val="20"/>
              </w:rPr>
            </w:pPr>
            <w:r>
              <w:rPr>
                <w:sz w:val="20"/>
              </w:rPr>
              <w:t xml:space="preserve">Состав блока см. состав соответствующего блока в документе </w:t>
            </w:r>
            <w:r w:rsidRPr="00091722">
              <w:rPr>
                <w:sz w:val="20"/>
              </w:rPr>
              <w:t xml:space="preserve">"Приглашение принять участие в закупке ЭЗакА20 (закрытый аукцион в электронной форме </w:t>
            </w:r>
            <w:r w:rsidR="00F65E30" w:rsidRPr="00F65E30">
              <w:rPr>
                <w:sz w:val="20"/>
              </w:rPr>
              <w:t>с даты начала действия оптимизационного законопроекта 44-ФЗ</w:t>
            </w:r>
            <w:r w:rsidR="00F65E30" w:rsidRPr="00F65E30" w:rsidDel="00F65E30">
              <w:rPr>
                <w:sz w:val="20"/>
              </w:rPr>
              <w:t xml:space="preserve"> </w:t>
            </w:r>
            <w:r w:rsidRPr="00091722">
              <w:rPr>
                <w:sz w:val="20"/>
              </w:rPr>
              <w:t>" (epInvitationEZakA2020)</w:t>
            </w:r>
          </w:p>
        </w:tc>
      </w:tr>
      <w:tr w:rsidR="001E1C25" w:rsidRPr="00301389" w14:paraId="2359809F" w14:textId="77777777" w:rsidTr="00CA3CE2">
        <w:trPr>
          <w:jc w:val="center"/>
        </w:trPr>
        <w:tc>
          <w:tcPr>
            <w:tcW w:w="740" w:type="pct"/>
            <w:gridSpan w:val="2"/>
            <w:shd w:val="clear" w:color="auto" w:fill="auto"/>
            <w:vAlign w:val="center"/>
          </w:tcPr>
          <w:p w14:paraId="43C4862A" w14:textId="77777777" w:rsidR="001E1C25" w:rsidRPr="00301389" w:rsidRDefault="001E1C25" w:rsidP="00DA4B22">
            <w:pPr>
              <w:spacing w:before="0" w:after="0" w:line="276" w:lineRule="auto"/>
              <w:contextualSpacing/>
              <w:rPr>
                <w:sz w:val="20"/>
              </w:rPr>
            </w:pPr>
          </w:p>
        </w:tc>
        <w:tc>
          <w:tcPr>
            <w:tcW w:w="785" w:type="pct"/>
            <w:gridSpan w:val="2"/>
            <w:shd w:val="clear" w:color="auto" w:fill="auto"/>
            <w:vAlign w:val="center"/>
          </w:tcPr>
          <w:p w14:paraId="655BC9F4" w14:textId="77777777" w:rsidR="001E1C25" w:rsidRPr="00A63BD0" w:rsidRDefault="001E1C25" w:rsidP="00DA4B22">
            <w:pPr>
              <w:spacing w:after="0" w:line="276" w:lineRule="auto"/>
              <w:jc w:val="both"/>
              <w:rPr>
                <w:sz w:val="20"/>
              </w:rPr>
            </w:pPr>
            <w:r w:rsidRPr="004D6719">
              <w:rPr>
                <w:sz w:val="20"/>
              </w:rPr>
              <w:t>unableProvideContractGuaranteeDocs</w:t>
            </w:r>
          </w:p>
        </w:tc>
        <w:tc>
          <w:tcPr>
            <w:tcW w:w="172" w:type="pct"/>
            <w:shd w:val="clear" w:color="auto" w:fill="auto"/>
            <w:vAlign w:val="center"/>
          </w:tcPr>
          <w:p w14:paraId="0D5F8789" w14:textId="77777777" w:rsidR="001E1C25" w:rsidRPr="00A63BD0" w:rsidRDefault="001E1C25" w:rsidP="00DA4B22">
            <w:pPr>
              <w:spacing w:after="0" w:line="276" w:lineRule="auto"/>
              <w:jc w:val="center"/>
              <w:rPr>
                <w:sz w:val="20"/>
              </w:rPr>
            </w:pPr>
            <w:r w:rsidRPr="00C316CF">
              <w:rPr>
                <w:sz w:val="20"/>
              </w:rPr>
              <w:t>Н</w:t>
            </w:r>
          </w:p>
        </w:tc>
        <w:tc>
          <w:tcPr>
            <w:tcW w:w="525" w:type="pct"/>
            <w:shd w:val="clear" w:color="auto" w:fill="auto"/>
            <w:vAlign w:val="center"/>
          </w:tcPr>
          <w:p w14:paraId="24DF49D8" w14:textId="77777777" w:rsidR="001E1C25" w:rsidRPr="00A63BD0" w:rsidRDefault="001E1C25" w:rsidP="00DA4B22">
            <w:pPr>
              <w:spacing w:after="0" w:line="276" w:lineRule="auto"/>
              <w:jc w:val="center"/>
              <w:rPr>
                <w:sz w:val="20"/>
              </w:rPr>
            </w:pPr>
            <w:r w:rsidRPr="00C316CF">
              <w:rPr>
                <w:sz w:val="20"/>
              </w:rPr>
              <w:t>S</w:t>
            </w:r>
          </w:p>
        </w:tc>
        <w:tc>
          <w:tcPr>
            <w:tcW w:w="1388" w:type="pct"/>
            <w:gridSpan w:val="2"/>
            <w:shd w:val="clear" w:color="auto" w:fill="auto"/>
            <w:vAlign w:val="center"/>
          </w:tcPr>
          <w:p w14:paraId="2520AA5A" w14:textId="77777777" w:rsidR="001E1C25" w:rsidRPr="00A63BD0" w:rsidRDefault="001E1C25" w:rsidP="00DA4B22">
            <w:pPr>
              <w:spacing w:after="0" w:line="276" w:lineRule="auto"/>
              <w:jc w:val="both"/>
              <w:rPr>
                <w:sz w:val="20"/>
              </w:rPr>
            </w:pPr>
            <w:r w:rsidRPr="004D6719">
              <w:rPr>
                <w:sz w:val="20"/>
              </w:rPr>
              <w:t>Отчет с обоснованием невозможности установления требования обеспечения контракта</w:t>
            </w:r>
          </w:p>
        </w:tc>
        <w:tc>
          <w:tcPr>
            <w:tcW w:w="1390" w:type="pct"/>
            <w:gridSpan w:val="2"/>
            <w:shd w:val="clear" w:color="auto" w:fill="auto"/>
          </w:tcPr>
          <w:p w14:paraId="71341216" w14:textId="77777777" w:rsidR="001E1C25" w:rsidRPr="004D6719" w:rsidRDefault="001E1C25" w:rsidP="00DA4B22">
            <w:pPr>
              <w:spacing w:before="0" w:after="0" w:line="276" w:lineRule="auto"/>
              <w:rPr>
                <w:sz w:val="20"/>
              </w:rPr>
            </w:pPr>
            <w:r w:rsidRPr="004D6719">
              <w:rPr>
                <w:sz w:val="20"/>
              </w:rPr>
              <w:t>Контролируется бизнес-контролем заполнение блока, если (И):</w:t>
            </w:r>
          </w:p>
          <w:p w14:paraId="75A6DC8F" w14:textId="77777777" w:rsidR="001E1C25" w:rsidRPr="004D6719" w:rsidRDefault="001E1C25" w:rsidP="00DA4B22">
            <w:pPr>
              <w:spacing w:before="0" w:after="0" w:line="276" w:lineRule="auto"/>
              <w:rPr>
                <w:sz w:val="20"/>
              </w:rPr>
            </w:pPr>
            <w:r w:rsidRPr="004D6719">
              <w:rPr>
                <w:sz w:val="20"/>
              </w:rPr>
              <w:t>-первая версия извещения размещена после выхода версии ЕИС 9.1;</w:t>
            </w:r>
          </w:p>
          <w:p w14:paraId="1D6862D8" w14:textId="77777777" w:rsidR="001E1C25" w:rsidRPr="004D6719" w:rsidRDefault="001E1C25" w:rsidP="00DA4B22">
            <w:pPr>
              <w:spacing w:before="0" w:after="0" w:line="276" w:lineRule="auto"/>
              <w:rPr>
                <w:sz w:val="20"/>
              </w:rPr>
            </w:pPr>
            <w:r w:rsidRPr="004D6719">
              <w:rPr>
                <w:sz w:val="20"/>
              </w:rPr>
              <w:t>-не заполнен блок "Обеспечение исполнения контракта" (contractGuarantee);</w:t>
            </w:r>
          </w:p>
          <w:p w14:paraId="48A4CCEA" w14:textId="77777777" w:rsidR="001E1C25" w:rsidRPr="004D6719" w:rsidRDefault="001E1C25" w:rsidP="00DA4B22">
            <w:pPr>
              <w:spacing w:before="0" w:after="0" w:line="276" w:lineRule="auto"/>
              <w:rPr>
                <w:sz w:val="20"/>
              </w:rPr>
            </w:pPr>
            <w:r w:rsidRPr="004D6719">
              <w:rPr>
                <w:sz w:val="20"/>
              </w:rPr>
              <w:t xml:space="preserve">-заказчик осуществляет деятельность на территории иностранного государства (в справочнике «Субъект контроля по 99 статье» (nsiControl99Subjects) для данного заказчика значение поля «Организация включена в перечень ст. 111.1 </w:t>
            </w:r>
          </w:p>
          <w:p w14:paraId="7555FBAE" w14:textId="77777777" w:rsidR="001E1C25" w:rsidRPr="001435D1" w:rsidRDefault="001E1C25" w:rsidP="00DA4B22">
            <w:pPr>
              <w:spacing w:before="0" w:after="0" w:line="276" w:lineRule="auto"/>
              <w:jc w:val="both"/>
              <w:rPr>
                <w:sz w:val="20"/>
              </w:rPr>
            </w:pPr>
            <w:r w:rsidRPr="004D6719">
              <w:rPr>
                <w:sz w:val="20"/>
              </w:rPr>
              <w:t>Федерального закона №44-ФЗ» (isSt111_1) равно «true»)</w:t>
            </w:r>
            <w:r>
              <w:rPr>
                <w:sz w:val="20"/>
              </w:rPr>
              <w:t>.</w:t>
            </w:r>
          </w:p>
          <w:p w14:paraId="7EA537C5" w14:textId="77777777" w:rsidR="001E1C25" w:rsidRPr="00A87CC9" w:rsidRDefault="001E1C25" w:rsidP="00DA4B22">
            <w:pPr>
              <w:spacing w:before="0" w:after="0" w:line="276" w:lineRule="auto"/>
              <w:jc w:val="both"/>
              <w:rPr>
                <w:sz w:val="20"/>
              </w:rPr>
            </w:pPr>
            <w:r>
              <w:rPr>
                <w:sz w:val="20"/>
              </w:rPr>
              <w:t xml:space="preserve">Состав блока см. состав блока </w:t>
            </w:r>
            <w:r w:rsidRPr="00162C8B">
              <w:rPr>
                <w:sz w:val="20"/>
              </w:rPr>
              <w:t>attachmentsInfo</w:t>
            </w:r>
            <w:r>
              <w:rPr>
                <w:sz w:val="20"/>
              </w:rPr>
              <w:t xml:space="preserve"> выше</w:t>
            </w:r>
          </w:p>
        </w:tc>
      </w:tr>
      <w:tr w:rsidR="00F41480" w:rsidRPr="00301389" w14:paraId="67CDD9A5" w14:textId="77777777" w:rsidTr="00CA3CE2">
        <w:trPr>
          <w:jc w:val="center"/>
        </w:trPr>
        <w:tc>
          <w:tcPr>
            <w:tcW w:w="740" w:type="pct"/>
            <w:gridSpan w:val="2"/>
            <w:shd w:val="clear" w:color="auto" w:fill="auto"/>
            <w:vAlign w:val="center"/>
          </w:tcPr>
          <w:p w14:paraId="3BA81793" w14:textId="77777777" w:rsidR="00F41480" w:rsidRPr="00301389" w:rsidRDefault="00F41480" w:rsidP="00DA4B22">
            <w:pPr>
              <w:spacing w:before="0" w:after="0" w:line="276" w:lineRule="auto"/>
              <w:contextualSpacing/>
              <w:rPr>
                <w:sz w:val="20"/>
              </w:rPr>
            </w:pPr>
          </w:p>
        </w:tc>
        <w:tc>
          <w:tcPr>
            <w:tcW w:w="785" w:type="pct"/>
            <w:gridSpan w:val="2"/>
            <w:shd w:val="clear" w:color="auto" w:fill="auto"/>
            <w:vAlign w:val="center"/>
          </w:tcPr>
          <w:p w14:paraId="3A9D24A4" w14:textId="77777777" w:rsidR="00F41480" w:rsidRPr="00A87CC9" w:rsidRDefault="00F41480" w:rsidP="00DA4B22">
            <w:pPr>
              <w:spacing w:after="0" w:line="276" w:lineRule="auto"/>
              <w:jc w:val="both"/>
              <w:rPr>
                <w:sz w:val="20"/>
              </w:rPr>
            </w:pPr>
            <w:r w:rsidRPr="00BC6711">
              <w:rPr>
                <w:sz w:val="20"/>
              </w:rPr>
              <w:t>warrantyInfo</w:t>
            </w:r>
          </w:p>
        </w:tc>
        <w:tc>
          <w:tcPr>
            <w:tcW w:w="172" w:type="pct"/>
            <w:shd w:val="clear" w:color="auto" w:fill="auto"/>
            <w:vAlign w:val="center"/>
          </w:tcPr>
          <w:p w14:paraId="399370EF" w14:textId="77777777" w:rsidR="00F41480" w:rsidRDefault="00F41480" w:rsidP="00DA4B22">
            <w:pPr>
              <w:spacing w:after="0" w:line="276" w:lineRule="auto"/>
              <w:jc w:val="center"/>
              <w:rPr>
                <w:sz w:val="20"/>
              </w:rPr>
            </w:pPr>
            <w:r>
              <w:rPr>
                <w:sz w:val="20"/>
              </w:rPr>
              <w:t>Н</w:t>
            </w:r>
          </w:p>
        </w:tc>
        <w:tc>
          <w:tcPr>
            <w:tcW w:w="525" w:type="pct"/>
            <w:shd w:val="clear" w:color="auto" w:fill="auto"/>
            <w:vAlign w:val="center"/>
          </w:tcPr>
          <w:p w14:paraId="686053FE" w14:textId="77777777" w:rsidR="00F41480" w:rsidRDefault="00F41480" w:rsidP="00DA4B22">
            <w:pPr>
              <w:spacing w:after="0" w:line="276" w:lineRule="auto"/>
              <w:jc w:val="center"/>
              <w:rPr>
                <w:sz w:val="20"/>
                <w:lang w:val="en-US"/>
              </w:rPr>
            </w:pPr>
            <w:r>
              <w:rPr>
                <w:sz w:val="20"/>
                <w:lang w:val="en-US"/>
              </w:rPr>
              <w:t>S</w:t>
            </w:r>
          </w:p>
        </w:tc>
        <w:tc>
          <w:tcPr>
            <w:tcW w:w="1388" w:type="pct"/>
            <w:gridSpan w:val="2"/>
            <w:shd w:val="clear" w:color="auto" w:fill="auto"/>
            <w:vAlign w:val="center"/>
          </w:tcPr>
          <w:p w14:paraId="528328F0" w14:textId="77777777" w:rsidR="00F41480" w:rsidRPr="00A87CC9" w:rsidRDefault="00F41480" w:rsidP="00DA4B22">
            <w:pPr>
              <w:spacing w:after="0" w:line="276" w:lineRule="auto"/>
              <w:jc w:val="both"/>
              <w:rPr>
                <w:sz w:val="20"/>
              </w:rPr>
            </w:pPr>
            <w:r w:rsidRPr="00BC6711">
              <w:rPr>
                <w:sz w:val="20"/>
              </w:rPr>
              <w:t>Требования к гарантии качества товара, работы, услуги</w:t>
            </w:r>
          </w:p>
        </w:tc>
        <w:tc>
          <w:tcPr>
            <w:tcW w:w="1390" w:type="pct"/>
            <w:gridSpan w:val="2"/>
            <w:shd w:val="clear" w:color="auto" w:fill="auto"/>
          </w:tcPr>
          <w:p w14:paraId="0CC66E16" w14:textId="77777777" w:rsidR="00F41480" w:rsidRPr="00BC6711" w:rsidRDefault="00F41480" w:rsidP="00DA4B22">
            <w:pPr>
              <w:spacing w:after="0" w:line="276" w:lineRule="auto"/>
              <w:jc w:val="both"/>
              <w:rPr>
                <w:sz w:val="20"/>
              </w:rPr>
            </w:pPr>
            <w:r w:rsidRPr="00BC6711">
              <w:rPr>
                <w:sz w:val="20"/>
              </w:rPr>
              <w:t>Блок принимается только для извещений, первая версия которых размещается/размещена после выхода версии ЕИС 12.2.</w:t>
            </w:r>
          </w:p>
          <w:p w14:paraId="3379EEE0" w14:textId="77777777" w:rsidR="00F41480" w:rsidRDefault="00F41480" w:rsidP="00DA4B22">
            <w:pPr>
              <w:spacing w:before="0" w:after="0" w:line="276" w:lineRule="auto"/>
              <w:rPr>
                <w:sz w:val="20"/>
              </w:rPr>
            </w:pPr>
            <w:r w:rsidRPr="00BC6711">
              <w:rPr>
                <w:sz w:val="20"/>
              </w:rPr>
              <w:t>В других случаях игнорируется при приеме</w:t>
            </w:r>
          </w:p>
        </w:tc>
      </w:tr>
      <w:tr w:rsidR="001E1C25" w:rsidRPr="00301389" w14:paraId="521A87DB" w14:textId="77777777" w:rsidTr="00CA3CE2">
        <w:trPr>
          <w:jc w:val="center"/>
        </w:trPr>
        <w:tc>
          <w:tcPr>
            <w:tcW w:w="740" w:type="pct"/>
            <w:gridSpan w:val="2"/>
            <w:shd w:val="clear" w:color="auto" w:fill="auto"/>
            <w:vAlign w:val="center"/>
          </w:tcPr>
          <w:p w14:paraId="5F2379B6" w14:textId="77777777" w:rsidR="001E1C25" w:rsidRPr="00301389" w:rsidRDefault="001E1C25" w:rsidP="00DA4B22">
            <w:pPr>
              <w:spacing w:before="0" w:after="0" w:line="276" w:lineRule="auto"/>
              <w:contextualSpacing/>
              <w:rPr>
                <w:sz w:val="20"/>
              </w:rPr>
            </w:pPr>
          </w:p>
        </w:tc>
        <w:tc>
          <w:tcPr>
            <w:tcW w:w="785" w:type="pct"/>
            <w:gridSpan w:val="2"/>
            <w:shd w:val="clear" w:color="auto" w:fill="auto"/>
            <w:vAlign w:val="center"/>
          </w:tcPr>
          <w:p w14:paraId="6F013519" w14:textId="77777777" w:rsidR="001E1C25" w:rsidRPr="004D6719" w:rsidRDefault="001E1C25" w:rsidP="00DA4B22">
            <w:pPr>
              <w:spacing w:after="0" w:line="276" w:lineRule="auto"/>
              <w:jc w:val="both"/>
              <w:rPr>
                <w:sz w:val="20"/>
              </w:rPr>
            </w:pPr>
            <w:r w:rsidRPr="00A87CC9">
              <w:rPr>
                <w:sz w:val="20"/>
              </w:rPr>
              <w:t>provisionWarranty</w:t>
            </w:r>
          </w:p>
        </w:tc>
        <w:tc>
          <w:tcPr>
            <w:tcW w:w="172" w:type="pct"/>
            <w:shd w:val="clear" w:color="auto" w:fill="auto"/>
            <w:vAlign w:val="center"/>
          </w:tcPr>
          <w:p w14:paraId="1C5EF533" w14:textId="77777777" w:rsidR="001E1C25" w:rsidRPr="00C316CF" w:rsidRDefault="001E1C25" w:rsidP="00DA4B22">
            <w:pPr>
              <w:spacing w:after="0" w:line="276" w:lineRule="auto"/>
              <w:jc w:val="center"/>
              <w:rPr>
                <w:sz w:val="20"/>
              </w:rPr>
            </w:pPr>
            <w:r>
              <w:rPr>
                <w:sz w:val="20"/>
              </w:rPr>
              <w:t>Н</w:t>
            </w:r>
          </w:p>
        </w:tc>
        <w:tc>
          <w:tcPr>
            <w:tcW w:w="525" w:type="pct"/>
            <w:shd w:val="clear" w:color="auto" w:fill="auto"/>
            <w:vAlign w:val="center"/>
          </w:tcPr>
          <w:p w14:paraId="01F15569" w14:textId="77777777" w:rsidR="001E1C25" w:rsidRPr="00A87CC9" w:rsidRDefault="001E1C25" w:rsidP="00DA4B22">
            <w:pPr>
              <w:spacing w:after="0" w:line="276" w:lineRule="auto"/>
              <w:jc w:val="center"/>
              <w:rPr>
                <w:sz w:val="20"/>
                <w:lang w:val="en-US"/>
              </w:rPr>
            </w:pPr>
            <w:r>
              <w:rPr>
                <w:sz w:val="20"/>
                <w:lang w:val="en-US"/>
              </w:rPr>
              <w:t>S</w:t>
            </w:r>
          </w:p>
        </w:tc>
        <w:tc>
          <w:tcPr>
            <w:tcW w:w="1388" w:type="pct"/>
            <w:gridSpan w:val="2"/>
            <w:shd w:val="clear" w:color="auto" w:fill="auto"/>
            <w:vAlign w:val="center"/>
          </w:tcPr>
          <w:p w14:paraId="2266533F" w14:textId="77777777" w:rsidR="001E1C25" w:rsidRPr="004D6719" w:rsidRDefault="001E1C25" w:rsidP="00DA4B22">
            <w:pPr>
              <w:spacing w:after="0" w:line="276" w:lineRule="auto"/>
              <w:jc w:val="both"/>
              <w:rPr>
                <w:sz w:val="20"/>
              </w:rPr>
            </w:pPr>
            <w:r w:rsidRPr="00A87CC9">
              <w:rPr>
                <w:sz w:val="20"/>
              </w:rPr>
              <w:t>Обеспечение гарантийных обязательств</w:t>
            </w:r>
          </w:p>
        </w:tc>
        <w:tc>
          <w:tcPr>
            <w:tcW w:w="1390" w:type="pct"/>
            <w:gridSpan w:val="2"/>
            <w:shd w:val="clear" w:color="auto" w:fill="auto"/>
          </w:tcPr>
          <w:p w14:paraId="4A9450E9" w14:textId="77777777" w:rsidR="003C4573" w:rsidRDefault="003C4573" w:rsidP="00DA4B22">
            <w:pPr>
              <w:spacing w:before="0" w:after="0" w:line="276" w:lineRule="auto"/>
              <w:rPr>
                <w:sz w:val="20"/>
              </w:rPr>
            </w:pPr>
            <w:r w:rsidRPr="000265EF">
              <w:rPr>
                <w:sz w:val="20"/>
              </w:rPr>
              <w:t>Для извещений, первая версия которых размещается/размещена после выхода версии ЕИС 12.2, блок может быть задан только в том случае, если указан блок "Требования к гарантии качества товара, работы, услуги" (warrantyInfo)</w:t>
            </w:r>
          </w:p>
          <w:p w14:paraId="36F0CDE4" w14:textId="77777777" w:rsidR="003C4573" w:rsidRDefault="003C4573" w:rsidP="00DA4B22">
            <w:pPr>
              <w:spacing w:before="0" w:after="0" w:line="276" w:lineRule="auto"/>
              <w:rPr>
                <w:sz w:val="20"/>
              </w:rPr>
            </w:pPr>
          </w:p>
          <w:p w14:paraId="4F177619" w14:textId="77777777" w:rsidR="001E1C25" w:rsidRPr="004D6719" w:rsidRDefault="001E1C25" w:rsidP="00DA4B22">
            <w:pPr>
              <w:spacing w:before="0" w:after="0" w:line="276" w:lineRule="auto"/>
              <w:rPr>
                <w:sz w:val="20"/>
              </w:rPr>
            </w:pPr>
            <w:r>
              <w:rPr>
                <w:sz w:val="20"/>
              </w:rPr>
              <w:t xml:space="preserve">Состав блока см. состав соответствующего блока в документе </w:t>
            </w:r>
            <w:r w:rsidRPr="00ED33B6">
              <w:rPr>
                <w:sz w:val="20"/>
              </w:rPr>
              <w:t>«</w:t>
            </w:r>
            <w:r w:rsidRPr="00CA43E0">
              <w:rPr>
                <w:sz w:val="20"/>
              </w:rPr>
              <w:t>Извещение о проведении ЭЗК20 (запрос котировок в электронной форме с 01.10.2020 года)</w:t>
            </w:r>
            <w:r w:rsidRPr="00CA43E0">
              <w:rPr>
                <w:bCs/>
                <w:sz w:val="20"/>
              </w:rPr>
              <w:t>» (</w:t>
            </w:r>
            <w:r w:rsidRPr="00CA43E0">
              <w:rPr>
                <w:bCs/>
                <w:sz w:val="20"/>
                <w:lang w:val="en-US"/>
              </w:rPr>
              <w:t>epN</w:t>
            </w:r>
            <w:r w:rsidRPr="00CA43E0">
              <w:rPr>
                <w:bCs/>
                <w:sz w:val="20"/>
              </w:rPr>
              <w:t>otificationEZK2020)</w:t>
            </w:r>
          </w:p>
        </w:tc>
      </w:tr>
      <w:tr w:rsidR="001E1C25" w:rsidRPr="00301389" w14:paraId="46A56B76" w14:textId="77777777" w:rsidTr="00CA3CE2">
        <w:trPr>
          <w:jc w:val="center"/>
        </w:trPr>
        <w:tc>
          <w:tcPr>
            <w:tcW w:w="740" w:type="pct"/>
            <w:gridSpan w:val="2"/>
            <w:shd w:val="clear" w:color="auto" w:fill="auto"/>
            <w:vAlign w:val="center"/>
          </w:tcPr>
          <w:p w14:paraId="5EDAB02D" w14:textId="77777777" w:rsidR="001E1C25" w:rsidRPr="00301389" w:rsidRDefault="001E1C25" w:rsidP="00DA4B22">
            <w:pPr>
              <w:spacing w:before="0" w:after="0" w:line="276" w:lineRule="auto"/>
              <w:contextualSpacing/>
              <w:rPr>
                <w:sz w:val="20"/>
              </w:rPr>
            </w:pPr>
          </w:p>
        </w:tc>
        <w:tc>
          <w:tcPr>
            <w:tcW w:w="785" w:type="pct"/>
            <w:gridSpan w:val="2"/>
            <w:shd w:val="clear" w:color="auto" w:fill="auto"/>
            <w:vAlign w:val="center"/>
          </w:tcPr>
          <w:p w14:paraId="06A5A377" w14:textId="77777777" w:rsidR="001E1C25" w:rsidRPr="00A63BD0" w:rsidRDefault="001E1C25" w:rsidP="00DA4B22">
            <w:pPr>
              <w:spacing w:after="0" w:line="276" w:lineRule="auto"/>
              <w:jc w:val="both"/>
              <w:rPr>
                <w:sz w:val="20"/>
              </w:rPr>
            </w:pPr>
            <w:r w:rsidRPr="00A63BD0">
              <w:rPr>
                <w:sz w:val="20"/>
              </w:rPr>
              <w:t>addInfo</w:t>
            </w:r>
          </w:p>
        </w:tc>
        <w:tc>
          <w:tcPr>
            <w:tcW w:w="172" w:type="pct"/>
            <w:shd w:val="clear" w:color="auto" w:fill="auto"/>
            <w:vAlign w:val="center"/>
          </w:tcPr>
          <w:p w14:paraId="1B7CBC0A" w14:textId="77777777" w:rsidR="001E1C25" w:rsidRPr="00A63BD0" w:rsidRDefault="001E1C25" w:rsidP="00DA4B22">
            <w:pPr>
              <w:spacing w:after="0" w:line="276" w:lineRule="auto"/>
              <w:jc w:val="center"/>
              <w:rPr>
                <w:sz w:val="20"/>
              </w:rPr>
            </w:pPr>
            <w:r w:rsidRPr="00A63BD0">
              <w:rPr>
                <w:sz w:val="20"/>
              </w:rPr>
              <w:t>Н</w:t>
            </w:r>
          </w:p>
        </w:tc>
        <w:tc>
          <w:tcPr>
            <w:tcW w:w="525" w:type="pct"/>
            <w:shd w:val="clear" w:color="auto" w:fill="auto"/>
            <w:vAlign w:val="center"/>
          </w:tcPr>
          <w:p w14:paraId="1B467AC4" w14:textId="77777777" w:rsidR="001E1C25" w:rsidRPr="00A63BD0" w:rsidRDefault="001E1C25" w:rsidP="00DA4B22">
            <w:pPr>
              <w:spacing w:after="0" w:line="276" w:lineRule="auto"/>
              <w:jc w:val="center"/>
              <w:rPr>
                <w:sz w:val="20"/>
              </w:rPr>
            </w:pPr>
            <w:r w:rsidRPr="00A63BD0">
              <w:rPr>
                <w:sz w:val="20"/>
              </w:rPr>
              <w:t>T[1-2000]</w:t>
            </w:r>
          </w:p>
        </w:tc>
        <w:tc>
          <w:tcPr>
            <w:tcW w:w="1388" w:type="pct"/>
            <w:gridSpan w:val="2"/>
            <w:shd w:val="clear" w:color="auto" w:fill="auto"/>
            <w:vAlign w:val="center"/>
          </w:tcPr>
          <w:p w14:paraId="79E06E57" w14:textId="77777777" w:rsidR="001E1C25" w:rsidRPr="00A63BD0" w:rsidRDefault="001E1C25" w:rsidP="00DA4B22">
            <w:pPr>
              <w:spacing w:after="0" w:line="276" w:lineRule="auto"/>
              <w:jc w:val="both"/>
              <w:rPr>
                <w:sz w:val="20"/>
              </w:rPr>
            </w:pPr>
            <w:r w:rsidRPr="00A63BD0">
              <w:rPr>
                <w:sz w:val="20"/>
              </w:rPr>
              <w:t>Дополнительная информация</w:t>
            </w:r>
          </w:p>
        </w:tc>
        <w:tc>
          <w:tcPr>
            <w:tcW w:w="1390" w:type="pct"/>
            <w:gridSpan w:val="2"/>
            <w:shd w:val="clear" w:color="auto" w:fill="auto"/>
          </w:tcPr>
          <w:p w14:paraId="31F60833" w14:textId="77777777" w:rsidR="001E1C25" w:rsidRPr="00162C8B" w:rsidRDefault="001E1C25" w:rsidP="00DA4B22">
            <w:pPr>
              <w:spacing w:before="0" w:after="0" w:line="276" w:lineRule="auto"/>
              <w:jc w:val="both"/>
              <w:rPr>
                <w:sz w:val="20"/>
              </w:rPr>
            </w:pPr>
          </w:p>
        </w:tc>
      </w:tr>
      <w:tr w:rsidR="001E1C25" w:rsidRPr="00301389" w14:paraId="5BCA7FCB" w14:textId="77777777" w:rsidTr="00CA3CE2">
        <w:trPr>
          <w:jc w:val="center"/>
        </w:trPr>
        <w:tc>
          <w:tcPr>
            <w:tcW w:w="740" w:type="pct"/>
            <w:gridSpan w:val="2"/>
            <w:shd w:val="clear" w:color="auto" w:fill="auto"/>
            <w:vAlign w:val="center"/>
          </w:tcPr>
          <w:p w14:paraId="53186D06" w14:textId="77777777" w:rsidR="001E1C25" w:rsidRPr="00301389" w:rsidRDefault="001E1C25" w:rsidP="00DA4B22">
            <w:pPr>
              <w:spacing w:before="0" w:after="0" w:line="276" w:lineRule="auto"/>
              <w:contextualSpacing/>
              <w:rPr>
                <w:sz w:val="20"/>
              </w:rPr>
            </w:pPr>
          </w:p>
        </w:tc>
        <w:tc>
          <w:tcPr>
            <w:tcW w:w="785" w:type="pct"/>
            <w:gridSpan w:val="2"/>
            <w:shd w:val="clear" w:color="auto" w:fill="auto"/>
            <w:vAlign w:val="center"/>
          </w:tcPr>
          <w:p w14:paraId="6B1B733E" w14:textId="77777777" w:rsidR="001E1C25" w:rsidRPr="00A63BD0" w:rsidRDefault="001E1C25" w:rsidP="00DA4B22">
            <w:pPr>
              <w:spacing w:after="0" w:line="276" w:lineRule="auto"/>
              <w:jc w:val="both"/>
              <w:rPr>
                <w:sz w:val="20"/>
              </w:rPr>
            </w:pPr>
            <w:r w:rsidRPr="00434B31">
              <w:rPr>
                <w:sz w:val="20"/>
              </w:rPr>
              <w:t>bankSupportContractRequiredInfo</w:t>
            </w:r>
          </w:p>
        </w:tc>
        <w:tc>
          <w:tcPr>
            <w:tcW w:w="172" w:type="pct"/>
            <w:shd w:val="clear" w:color="auto" w:fill="auto"/>
            <w:vAlign w:val="center"/>
          </w:tcPr>
          <w:p w14:paraId="1720F93A" w14:textId="77777777" w:rsidR="001E1C25" w:rsidRPr="00A63BD0" w:rsidRDefault="001E1C25" w:rsidP="00DA4B22">
            <w:pPr>
              <w:spacing w:after="0" w:line="276" w:lineRule="auto"/>
              <w:jc w:val="center"/>
              <w:rPr>
                <w:sz w:val="20"/>
              </w:rPr>
            </w:pPr>
            <w:r>
              <w:rPr>
                <w:sz w:val="20"/>
              </w:rPr>
              <w:t>Н</w:t>
            </w:r>
          </w:p>
        </w:tc>
        <w:tc>
          <w:tcPr>
            <w:tcW w:w="525" w:type="pct"/>
            <w:shd w:val="clear" w:color="auto" w:fill="auto"/>
            <w:vAlign w:val="center"/>
          </w:tcPr>
          <w:p w14:paraId="6705E888" w14:textId="77777777" w:rsidR="001E1C25" w:rsidRPr="00A63BD0" w:rsidRDefault="001E1C25" w:rsidP="00DA4B22">
            <w:pPr>
              <w:spacing w:after="0" w:line="276" w:lineRule="auto"/>
              <w:jc w:val="center"/>
              <w:rPr>
                <w:sz w:val="20"/>
              </w:rPr>
            </w:pPr>
            <w:r>
              <w:rPr>
                <w:sz w:val="20"/>
                <w:lang w:val="en-US"/>
              </w:rPr>
              <w:t>S</w:t>
            </w:r>
          </w:p>
        </w:tc>
        <w:tc>
          <w:tcPr>
            <w:tcW w:w="1388" w:type="pct"/>
            <w:gridSpan w:val="2"/>
            <w:shd w:val="clear" w:color="auto" w:fill="auto"/>
            <w:vAlign w:val="center"/>
          </w:tcPr>
          <w:p w14:paraId="68B687AA" w14:textId="77777777" w:rsidR="001E1C25" w:rsidRPr="00A63BD0" w:rsidRDefault="001E1C25" w:rsidP="00DA4B22">
            <w:pPr>
              <w:spacing w:after="0" w:line="276" w:lineRule="auto"/>
              <w:jc w:val="both"/>
              <w:rPr>
                <w:sz w:val="20"/>
              </w:rPr>
            </w:pPr>
            <w:r w:rsidRPr="00A87CC9">
              <w:rPr>
                <w:sz w:val="20"/>
              </w:rPr>
              <w:t xml:space="preserve">Информации о банковском и (или) казначейском сопровождении контакта. </w:t>
            </w:r>
          </w:p>
        </w:tc>
        <w:tc>
          <w:tcPr>
            <w:tcW w:w="1390" w:type="pct"/>
            <w:gridSpan w:val="2"/>
            <w:shd w:val="clear" w:color="auto" w:fill="auto"/>
          </w:tcPr>
          <w:p w14:paraId="3D7F71EE" w14:textId="77777777" w:rsidR="001E1C25" w:rsidRDefault="001E1C25" w:rsidP="00DA4B22">
            <w:pPr>
              <w:spacing w:before="0" w:after="0" w:line="276" w:lineRule="auto"/>
              <w:jc w:val="both"/>
              <w:rPr>
                <w:sz w:val="20"/>
              </w:rPr>
            </w:pPr>
            <w:r w:rsidRPr="00A87CC9">
              <w:rPr>
                <w:sz w:val="20"/>
              </w:rPr>
              <w:t>Указание допустимо только для базовой версии извещения. Игнорируется при приеме изменений извещения</w:t>
            </w:r>
          </w:p>
          <w:p w14:paraId="5D4283E3" w14:textId="77777777" w:rsidR="001E1C25" w:rsidRPr="00162C8B" w:rsidRDefault="001E1C25" w:rsidP="00DA4B22">
            <w:pPr>
              <w:spacing w:before="0" w:after="0" w:line="276" w:lineRule="auto"/>
              <w:jc w:val="both"/>
              <w:rPr>
                <w:sz w:val="20"/>
              </w:rPr>
            </w:pPr>
            <w:r>
              <w:rPr>
                <w:sz w:val="20"/>
              </w:rPr>
              <w:t xml:space="preserve">Состав блока см. состав соответствующего блока в документе </w:t>
            </w:r>
            <w:r w:rsidRPr="00ED33B6">
              <w:rPr>
                <w:sz w:val="20"/>
              </w:rPr>
              <w:t>«</w:t>
            </w:r>
            <w:r w:rsidRPr="00CA43E0">
              <w:rPr>
                <w:sz w:val="20"/>
              </w:rPr>
              <w:t>Извещение о проведении ЭЗК20 (запрос котировок в электронной форме с 01.10.2020 года)</w:t>
            </w:r>
            <w:r w:rsidRPr="00CA43E0">
              <w:rPr>
                <w:bCs/>
                <w:sz w:val="20"/>
              </w:rPr>
              <w:t>» (</w:t>
            </w:r>
            <w:r w:rsidRPr="00CA43E0">
              <w:rPr>
                <w:bCs/>
                <w:sz w:val="20"/>
                <w:lang w:val="en-US"/>
              </w:rPr>
              <w:t>epN</w:t>
            </w:r>
            <w:r w:rsidRPr="00CA43E0">
              <w:rPr>
                <w:bCs/>
                <w:sz w:val="20"/>
              </w:rPr>
              <w:t>otificationEZK2020)</w:t>
            </w:r>
          </w:p>
        </w:tc>
      </w:tr>
      <w:tr w:rsidR="001E1C25" w:rsidRPr="00301389" w14:paraId="01BEECDE" w14:textId="77777777" w:rsidTr="00CA3CE2">
        <w:trPr>
          <w:jc w:val="center"/>
        </w:trPr>
        <w:tc>
          <w:tcPr>
            <w:tcW w:w="740" w:type="pct"/>
            <w:gridSpan w:val="2"/>
            <w:shd w:val="clear" w:color="auto" w:fill="auto"/>
            <w:vAlign w:val="center"/>
          </w:tcPr>
          <w:p w14:paraId="029570E8" w14:textId="77777777" w:rsidR="001E1C25" w:rsidRPr="00301389" w:rsidRDefault="001E1C25" w:rsidP="00DA4B22">
            <w:pPr>
              <w:spacing w:before="0" w:after="0" w:line="276" w:lineRule="auto"/>
              <w:contextualSpacing/>
              <w:rPr>
                <w:sz w:val="20"/>
              </w:rPr>
            </w:pPr>
          </w:p>
        </w:tc>
        <w:tc>
          <w:tcPr>
            <w:tcW w:w="785" w:type="pct"/>
            <w:gridSpan w:val="2"/>
            <w:shd w:val="clear" w:color="auto" w:fill="auto"/>
            <w:vAlign w:val="center"/>
          </w:tcPr>
          <w:p w14:paraId="3A1925CF" w14:textId="77777777" w:rsidR="001E1C25" w:rsidRPr="00434B31" w:rsidRDefault="001E1C25" w:rsidP="00DA4B22">
            <w:pPr>
              <w:spacing w:after="0" w:line="276" w:lineRule="auto"/>
              <w:jc w:val="both"/>
              <w:rPr>
                <w:sz w:val="20"/>
              </w:rPr>
            </w:pPr>
            <w:r>
              <w:rPr>
                <w:sz w:val="20"/>
              </w:rPr>
              <w:t>contractPriceFormula</w:t>
            </w:r>
          </w:p>
        </w:tc>
        <w:tc>
          <w:tcPr>
            <w:tcW w:w="172" w:type="pct"/>
            <w:shd w:val="clear" w:color="auto" w:fill="auto"/>
            <w:vAlign w:val="center"/>
          </w:tcPr>
          <w:p w14:paraId="71CC5283" w14:textId="77777777" w:rsidR="001E1C25" w:rsidRDefault="001E1C25" w:rsidP="00DA4B22">
            <w:pPr>
              <w:spacing w:after="0" w:line="276" w:lineRule="auto"/>
              <w:jc w:val="center"/>
              <w:rPr>
                <w:sz w:val="20"/>
              </w:rPr>
            </w:pPr>
            <w:r w:rsidRPr="00C316CF">
              <w:rPr>
                <w:sz w:val="20"/>
              </w:rPr>
              <w:t>Н</w:t>
            </w:r>
          </w:p>
        </w:tc>
        <w:tc>
          <w:tcPr>
            <w:tcW w:w="525" w:type="pct"/>
            <w:shd w:val="clear" w:color="auto" w:fill="auto"/>
            <w:vAlign w:val="center"/>
          </w:tcPr>
          <w:p w14:paraId="4686540A" w14:textId="77777777" w:rsidR="001E1C25" w:rsidRDefault="001E1C25" w:rsidP="00DA4B22">
            <w:pPr>
              <w:spacing w:after="0" w:line="276" w:lineRule="auto"/>
              <w:jc w:val="center"/>
              <w:rPr>
                <w:sz w:val="20"/>
                <w:lang w:val="en-US"/>
              </w:rPr>
            </w:pPr>
            <w:r w:rsidRPr="00C316CF">
              <w:rPr>
                <w:sz w:val="20"/>
              </w:rPr>
              <w:t xml:space="preserve">T </w:t>
            </w:r>
            <w:r>
              <w:rPr>
                <w:sz w:val="20"/>
              </w:rPr>
              <w:t>[1 - 2000]</w:t>
            </w:r>
          </w:p>
        </w:tc>
        <w:tc>
          <w:tcPr>
            <w:tcW w:w="1388" w:type="pct"/>
            <w:gridSpan w:val="2"/>
            <w:shd w:val="clear" w:color="auto" w:fill="auto"/>
            <w:vAlign w:val="center"/>
          </w:tcPr>
          <w:p w14:paraId="2A52E591" w14:textId="77777777" w:rsidR="001E1C25" w:rsidRPr="00434B31" w:rsidRDefault="001E1C25" w:rsidP="00DA4B22">
            <w:pPr>
              <w:spacing w:after="0" w:line="276" w:lineRule="auto"/>
              <w:jc w:val="both"/>
              <w:rPr>
                <w:sz w:val="20"/>
              </w:rPr>
            </w:pPr>
            <w:r w:rsidRPr="00CE635B">
              <w:rPr>
                <w:sz w:val="20"/>
              </w:rPr>
              <w:t>Формула</w:t>
            </w:r>
            <w:r w:rsidRPr="00CE635B">
              <w:rPr>
                <w:sz w:val="20"/>
                <w:lang w:val="en-US"/>
              </w:rPr>
              <w:t xml:space="preserve"> </w:t>
            </w:r>
            <w:r w:rsidRPr="00CE635B">
              <w:rPr>
                <w:sz w:val="20"/>
              </w:rPr>
              <w:t>цены</w:t>
            </w:r>
            <w:r w:rsidRPr="00CE635B">
              <w:rPr>
                <w:sz w:val="20"/>
                <w:lang w:val="en-US"/>
              </w:rPr>
              <w:t xml:space="preserve"> </w:t>
            </w:r>
            <w:r w:rsidRPr="00CE635B">
              <w:rPr>
                <w:sz w:val="20"/>
              </w:rPr>
              <w:t>контракта</w:t>
            </w:r>
          </w:p>
        </w:tc>
        <w:tc>
          <w:tcPr>
            <w:tcW w:w="1390" w:type="pct"/>
            <w:gridSpan w:val="2"/>
            <w:shd w:val="clear" w:color="auto" w:fill="auto"/>
          </w:tcPr>
          <w:p w14:paraId="493DAEA9" w14:textId="77777777" w:rsidR="001E1C25" w:rsidRPr="00CE635B" w:rsidRDefault="001E1C25" w:rsidP="00DA4B22">
            <w:pPr>
              <w:spacing w:before="0" w:after="0" w:line="276" w:lineRule="auto"/>
              <w:rPr>
                <w:sz w:val="20"/>
              </w:rPr>
            </w:pPr>
            <w:r w:rsidRPr="00CE635B">
              <w:rPr>
                <w:sz w:val="20"/>
              </w:rPr>
              <w:t>Контролируется обязательность указания, если признак «Указать формулу цены и максимальное значение цены контракта» (</w:t>
            </w:r>
            <w:r w:rsidRPr="00F374DD">
              <w:rPr>
                <w:sz w:val="20"/>
                <w:lang w:val="en-US"/>
              </w:rPr>
              <w:t>notificationInfo</w:t>
            </w:r>
            <w:r w:rsidRPr="00CE635B">
              <w:rPr>
                <w:sz w:val="20"/>
              </w:rPr>
              <w:t>/</w:t>
            </w:r>
            <w:r w:rsidRPr="00F374DD">
              <w:rPr>
                <w:sz w:val="20"/>
                <w:lang w:val="en-US"/>
              </w:rPr>
              <w:t>contractConditionsInfo</w:t>
            </w:r>
            <w:r w:rsidRPr="00CE635B">
              <w:rPr>
                <w:sz w:val="20"/>
              </w:rPr>
              <w:t>/</w:t>
            </w:r>
            <w:r w:rsidRPr="00F374DD">
              <w:rPr>
                <w:sz w:val="20"/>
                <w:lang w:val="en-US"/>
              </w:rPr>
              <w:t>maxPriceInfo</w:t>
            </w:r>
            <w:r w:rsidRPr="00CE635B">
              <w:rPr>
                <w:sz w:val="20"/>
              </w:rPr>
              <w:t>/</w:t>
            </w:r>
            <w:r>
              <w:rPr>
                <w:sz w:val="20"/>
                <w:lang w:val="en-US"/>
              </w:rPr>
              <w:t>isContractPriceFormula</w:t>
            </w:r>
            <w:r w:rsidRPr="001B4B08">
              <w:rPr>
                <w:sz w:val="20"/>
              </w:rPr>
              <w:t>)</w:t>
            </w:r>
            <w:r w:rsidRPr="00CE635B">
              <w:rPr>
                <w:sz w:val="20"/>
              </w:rPr>
              <w:t xml:space="preserve"> = </w:t>
            </w:r>
            <w:r w:rsidRPr="00F374DD">
              <w:rPr>
                <w:sz w:val="20"/>
                <w:lang w:val="en-US"/>
              </w:rPr>
              <w:t>TRUE</w:t>
            </w:r>
            <w:r w:rsidRPr="00CE635B">
              <w:rPr>
                <w:sz w:val="20"/>
              </w:rPr>
              <w:t>.</w:t>
            </w:r>
          </w:p>
          <w:p w14:paraId="5E627211" w14:textId="77777777" w:rsidR="001E1C25" w:rsidRPr="00434B31" w:rsidRDefault="001E1C25" w:rsidP="00DA4B22">
            <w:pPr>
              <w:spacing w:before="0" w:after="0" w:line="276" w:lineRule="auto"/>
              <w:jc w:val="both"/>
              <w:rPr>
                <w:sz w:val="20"/>
              </w:rPr>
            </w:pPr>
            <w:r w:rsidRPr="00CE635B">
              <w:rPr>
                <w:sz w:val="20"/>
              </w:rPr>
              <w:t>Не</w:t>
            </w:r>
            <w:r w:rsidRPr="00E03AD1">
              <w:rPr>
                <w:sz w:val="20"/>
              </w:rPr>
              <w:t xml:space="preserve"> </w:t>
            </w:r>
            <w:r w:rsidRPr="00CE635B">
              <w:rPr>
                <w:sz w:val="20"/>
              </w:rPr>
              <w:t>допускается</w:t>
            </w:r>
            <w:r w:rsidRPr="00E03AD1">
              <w:rPr>
                <w:sz w:val="20"/>
              </w:rPr>
              <w:t xml:space="preserve"> </w:t>
            </w:r>
            <w:r w:rsidRPr="00CE635B">
              <w:rPr>
                <w:sz w:val="20"/>
              </w:rPr>
              <w:t>указание</w:t>
            </w:r>
            <w:r w:rsidRPr="00E03AD1">
              <w:rPr>
                <w:sz w:val="20"/>
              </w:rPr>
              <w:t xml:space="preserve">, </w:t>
            </w:r>
            <w:r w:rsidRPr="00CE635B">
              <w:rPr>
                <w:sz w:val="20"/>
              </w:rPr>
              <w:t>если</w:t>
            </w:r>
            <w:r w:rsidRPr="00E03AD1">
              <w:rPr>
                <w:sz w:val="20"/>
              </w:rPr>
              <w:t xml:space="preserve"> </w:t>
            </w:r>
            <w:r w:rsidRPr="00CE635B">
              <w:rPr>
                <w:sz w:val="20"/>
              </w:rPr>
              <w:t>признак</w:t>
            </w:r>
            <w:r w:rsidRPr="00E03AD1">
              <w:rPr>
                <w:sz w:val="20"/>
              </w:rPr>
              <w:t xml:space="preserve"> «</w:t>
            </w:r>
            <w:r w:rsidRPr="00CE635B">
              <w:rPr>
                <w:sz w:val="20"/>
              </w:rPr>
              <w:t>Указать</w:t>
            </w:r>
            <w:r w:rsidRPr="00E03AD1">
              <w:rPr>
                <w:sz w:val="20"/>
              </w:rPr>
              <w:t xml:space="preserve"> </w:t>
            </w:r>
            <w:r w:rsidRPr="00CE635B">
              <w:rPr>
                <w:sz w:val="20"/>
              </w:rPr>
              <w:t>формулу</w:t>
            </w:r>
            <w:r w:rsidRPr="00E03AD1">
              <w:rPr>
                <w:sz w:val="20"/>
              </w:rPr>
              <w:t xml:space="preserve"> </w:t>
            </w:r>
            <w:r w:rsidRPr="00CE635B">
              <w:rPr>
                <w:sz w:val="20"/>
              </w:rPr>
              <w:t>цены</w:t>
            </w:r>
            <w:r w:rsidRPr="00E03AD1">
              <w:rPr>
                <w:sz w:val="20"/>
              </w:rPr>
              <w:t xml:space="preserve"> </w:t>
            </w:r>
            <w:r w:rsidRPr="00CE635B">
              <w:rPr>
                <w:sz w:val="20"/>
              </w:rPr>
              <w:t>и</w:t>
            </w:r>
            <w:r w:rsidRPr="00E03AD1">
              <w:rPr>
                <w:sz w:val="20"/>
              </w:rPr>
              <w:t xml:space="preserve"> </w:t>
            </w:r>
            <w:r w:rsidRPr="00CE635B">
              <w:rPr>
                <w:sz w:val="20"/>
              </w:rPr>
              <w:t>максимальное</w:t>
            </w:r>
            <w:r w:rsidRPr="00E03AD1">
              <w:rPr>
                <w:sz w:val="20"/>
              </w:rPr>
              <w:t xml:space="preserve"> </w:t>
            </w:r>
            <w:r w:rsidRPr="00CE635B">
              <w:rPr>
                <w:sz w:val="20"/>
              </w:rPr>
              <w:t>значение</w:t>
            </w:r>
            <w:r w:rsidRPr="00E03AD1">
              <w:rPr>
                <w:sz w:val="20"/>
              </w:rPr>
              <w:t xml:space="preserve"> </w:t>
            </w:r>
            <w:r w:rsidRPr="00CE635B">
              <w:rPr>
                <w:sz w:val="20"/>
              </w:rPr>
              <w:t>цены</w:t>
            </w:r>
            <w:r w:rsidRPr="00E03AD1">
              <w:rPr>
                <w:sz w:val="20"/>
              </w:rPr>
              <w:t xml:space="preserve"> </w:t>
            </w:r>
            <w:r w:rsidRPr="00CE635B">
              <w:rPr>
                <w:sz w:val="20"/>
              </w:rPr>
              <w:t>контракта</w:t>
            </w:r>
            <w:r w:rsidRPr="00E03AD1">
              <w:rPr>
                <w:sz w:val="20"/>
              </w:rPr>
              <w:t>» (</w:t>
            </w:r>
            <w:r w:rsidRPr="00CE635B">
              <w:rPr>
                <w:sz w:val="20"/>
                <w:lang w:val="en-US"/>
              </w:rPr>
              <w:t>notificationInfo</w:t>
            </w:r>
            <w:r w:rsidRPr="00E03AD1">
              <w:rPr>
                <w:sz w:val="20"/>
              </w:rPr>
              <w:t>/</w:t>
            </w:r>
            <w:r w:rsidRPr="00CE635B">
              <w:rPr>
                <w:sz w:val="20"/>
                <w:lang w:val="en-US"/>
              </w:rPr>
              <w:t>contractConditionsInfo</w:t>
            </w:r>
            <w:r w:rsidRPr="00E03AD1">
              <w:rPr>
                <w:sz w:val="20"/>
              </w:rPr>
              <w:t>/</w:t>
            </w:r>
            <w:r w:rsidRPr="00CE635B">
              <w:rPr>
                <w:sz w:val="20"/>
                <w:lang w:val="en-US"/>
              </w:rPr>
              <w:t>maxPriceInfo</w:t>
            </w:r>
            <w:r w:rsidRPr="00E03AD1">
              <w:rPr>
                <w:sz w:val="20"/>
              </w:rPr>
              <w:t>/</w:t>
            </w:r>
            <w:r>
              <w:rPr>
                <w:sz w:val="20"/>
                <w:lang w:val="en-US"/>
              </w:rPr>
              <w:t>isContractPriceFormula</w:t>
            </w:r>
            <w:r w:rsidRPr="001B4B08">
              <w:rPr>
                <w:sz w:val="20"/>
              </w:rPr>
              <w:t>)</w:t>
            </w:r>
            <w:r w:rsidRPr="00E03AD1">
              <w:rPr>
                <w:sz w:val="20"/>
              </w:rPr>
              <w:t xml:space="preserve"> = </w:t>
            </w:r>
            <w:r w:rsidRPr="00CE635B">
              <w:rPr>
                <w:sz w:val="20"/>
                <w:lang w:val="en-US"/>
              </w:rPr>
              <w:t>FALSE</w:t>
            </w:r>
            <w:r w:rsidRPr="00E03AD1">
              <w:rPr>
                <w:sz w:val="20"/>
              </w:rPr>
              <w:t xml:space="preserve"> </w:t>
            </w:r>
            <w:r w:rsidRPr="00CE635B">
              <w:rPr>
                <w:sz w:val="20"/>
              </w:rPr>
              <w:t>или</w:t>
            </w:r>
            <w:r w:rsidRPr="00E03AD1">
              <w:rPr>
                <w:sz w:val="20"/>
              </w:rPr>
              <w:t xml:space="preserve"> </w:t>
            </w:r>
            <w:r w:rsidRPr="00CE635B">
              <w:rPr>
                <w:sz w:val="20"/>
              </w:rPr>
              <w:t>признак</w:t>
            </w:r>
            <w:r w:rsidRPr="00E03AD1">
              <w:rPr>
                <w:sz w:val="20"/>
              </w:rPr>
              <w:t xml:space="preserve"> </w:t>
            </w:r>
            <w:r w:rsidRPr="00CE635B">
              <w:rPr>
                <w:sz w:val="20"/>
              </w:rPr>
              <w:t>не</w:t>
            </w:r>
            <w:r w:rsidRPr="00E03AD1">
              <w:rPr>
                <w:sz w:val="20"/>
              </w:rPr>
              <w:t xml:space="preserve"> </w:t>
            </w:r>
            <w:r w:rsidRPr="00CE635B">
              <w:rPr>
                <w:sz w:val="20"/>
              </w:rPr>
              <w:t>указан</w:t>
            </w:r>
          </w:p>
        </w:tc>
      </w:tr>
      <w:tr w:rsidR="009E0309" w:rsidRPr="006B1628" w14:paraId="331A13EC" w14:textId="77777777" w:rsidTr="00CA3CE2">
        <w:trPr>
          <w:gridAfter w:val="1"/>
          <w:wAfter w:w="13" w:type="pct"/>
          <w:jc w:val="center"/>
        </w:trPr>
        <w:tc>
          <w:tcPr>
            <w:tcW w:w="4987" w:type="pct"/>
            <w:gridSpan w:val="9"/>
            <w:shd w:val="clear" w:color="auto" w:fill="auto"/>
            <w:vAlign w:val="center"/>
          </w:tcPr>
          <w:p w14:paraId="1491A956" w14:textId="77777777" w:rsidR="009E0309" w:rsidRPr="0095435E" w:rsidRDefault="009E0309" w:rsidP="00DA4B22">
            <w:pPr>
              <w:keepNext/>
              <w:spacing w:before="0" w:after="0" w:line="276" w:lineRule="auto"/>
              <w:contextualSpacing/>
              <w:jc w:val="center"/>
              <w:rPr>
                <w:b/>
                <w:sz w:val="20"/>
              </w:rPr>
            </w:pPr>
            <w:r w:rsidRPr="00AE4EF9">
              <w:rPr>
                <w:b/>
                <w:bCs/>
                <w:sz w:val="20"/>
              </w:rPr>
              <w:t>Критерии оценки</w:t>
            </w:r>
          </w:p>
        </w:tc>
      </w:tr>
      <w:tr w:rsidR="009E0309" w:rsidRPr="00301389" w14:paraId="32693915" w14:textId="77777777" w:rsidTr="00CA3CE2">
        <w:trPr>
          <w:gridAfter w:val="1"/>
          <w:wAfter w:w="13" w:type="pct"/>
          <w:jc w:val="center"/>
        </w:trPr>
        <w:tc>
          <w:tcPr>
            <w:tcW w:w="682" w:type="pct"/>
            <w:shd w:val="clear" w:color="auto" w:fill="auto"/>
          </w:tcPr>
          <w:p w14:paraId="0A7B20C0" w14:textId="77777777" w:rsidR="009E0309" w:rsidRPr="00162C8B" w:rsidRDefault="009E0309" w:rsidP="00DA4B22">
            <w:pPr>
              <w:spacing w:before="0" w:after="0" w:line="276" w:lineRule="auto"/>
              <w:jc w:val="both"/>
              <w:rPr>
                <w:sz w:val="20"/>
              </w:rPr>
            </w:pPr>
            <w:r w:rsidRPr="00AE4EF9">
              <w:rPr>
                <w:b/>
                <w:bCs/>
                <w:sz w:val="20"/>
              </w:rPr>
              <w:t>criteriaInfo</w:t>
            </w:r>
          </w:p>
        </w:tc>
        <w:tc>
          <w:tcPr>
            <w:tcW w:w="828" w:type="pct"/>
            <w:gridSpan w:val="2"/>
            <w:shd w:val="clear" w:color="auto" w:fill="auto"/>
            <w:vAlign w:val="center"/>
          </w:tcPr>
          <w:p w14:paraId="30A41B53" w14:textId="77777777" w:rsidR="009E0309" w:rsidRPr="00301389" w:rsidRDefault="009E0309" w:rsidP="00DA4B22">
            <w:pPr>
              <w:keepNext/>
              <w:spacing w:before="0" w:after="0" w:line="276" w:lineRule="auto"/>
              <w:contextualSpacing/>
              <w:rPr>
                <w:b/>
                <w:sz w:val="20"/>
              </w:rPr>
            </w:pPr>
          </w:p>
        </w:tc>
        <w:tc>
          <w:tcPr>
            <w:tcW w:w="187" w:type="pct"/>
            <w:gridSpan w:val="2"/>
            <w:shd w:val="clear" w:color="auto" w:fill="auto"/>
            <w:vAlign w:val="center"/>
          </w:tcPr>
          <w:p w14:paraId="22B91420" w14:textId="77777777" w:rsidR="009E0309" w:rsidRPr="00301389" w:rsidRDefault="009E0309" w:rsidP="00DA4B22">
            <w:pPr>
              <w:keepNext/>
              <w:spacing w:before="0" w:after="0" w:line="276" w:lineRule="auto"/>
              <w:contextualSpacing/>
              <w:jc w:val="center"/>
              <w:rPr>
                <w:b/>
                <w:sz w:val="20"/>
              </w:rPr>
            </w:pPr>
          </w:p>
        </w:tc>
        <w:tc>
          <w:tcPr>
            <w:tcW w:w="537" w:type="pct"/>
            <w:gridSpan w:val="2"/>
            <w:shd w:val="clear" w:color="auto" w:fill="auto"/>
            <w:vAlign w:val="center"/>
          </w:tcPr>
          <w:p w14:paraId="3145C25A" w14:textId="77777777" w:rsidR="009E0309" w:rsidRPr="00301389" w:rsidRDefault="009E0309" w:rsidP="00DA4B22">
            <w:pPr>
              <w:keepNext/>
              <w:spacing w:before="0" w:after="0" w:line="276" w:lineRule="auto"/>
              <w:contextualSpacing/>
              <w:jc w:val="center"/>
              <w:rPr>
                <w:b/>
                <w:sz w:val="20"/>
              </w:rPr>
            </w:pPr>
          </w:p>
        </w:tc>
        <w:tc>
          <w:tcPr>
            <w:tcW w:w="1376" w:type="pct"/>
            <w:shd w:val="clear" w:color="auto" w:fill="auto"/>
            <w:vAlign w:val="center"/>
          </w:tcPr>
          <w:p w14:paraId="5C3DCF69" w14:textId="77777777" w:rsidR="009E0309" w:rsidRPr="00301389" w:rsidRDefault="009E0309" w:rsidP="00DA4B22">
            <w:pPr>
              <w:keepNext/>
              <w:spacing w:before="0" w:after="0" w:line="276" w:lineRule="auto"/>
              <w:contextualSpacing/>
              <w:rPr>
                <w:b/>
                <w:sz w:val="20"/>
              </w:rPr>
            </w:pPr>
          </w:p>
        </w:tc>
        <w:tc>
          <w:tcPr>
            <w:tcW w:w="1377" w:type="pct"/>
            <w:shd w:val="clear" w:color="auto" w:fill="auto"/>
            <w:vAlign w:val="center"/>
          </w:tcPr>
          <w:p w14:paraId="4A4ACB62" w14:textId="77777777" w:rsidR="009E0309" w:rsidRPr="00301389" w:rsidRDefault="009E0309" w:rsidP="00DA4B22">
            <w:pPr>
              <w:keepNext/>
              <w:spacing w:before="0" w:after="0" w:line="276" w:lineRule="auto"/>
              <w:contextualSpacing/>
              <w:rPr>
                <w:b/>
                <w:sz w:val="20"/>
              </w:rPr>
            </w:pPr>
          </w:p>
        </w:tc>
      </w:tr>
      <w:tr w:rsidR="009E0309" w:rsidRPr="00301389" w14:paraId="0C6D5839" w14:textId="77777777" w:rsidTr="00CA3CE2">
        <w:trPr>
          <w:gridAfter w:val="1"/>
          <w:wAfter w:w="13" w:type="pct"/>
          <w:jc w:val="center"/>
        </w:trPr>
        <w:tc>
          <w:tcPr>
            <w:tcW w:w="682" w:type="pct"/>
            <w:shd w:val="clear" w:color="auto" w:fill="auto"/>
            <w:vAlign w:val="center"/>
          </w:tcPr>
          <w:p w14:paraId="09BFA33D" w14:textId="77777777" w:rsidR="009E0309" w:rsidRPr="00301389" w:rsidRDefault="009E0309" w:rsidP="00DA4B22">
            <w:pPr>
              <w:spacing w:before="0" w:after="0" w:line="276" w:lineRule="auto"/>
              <w:contextualSpacing/>
              <w:rPr>
                <w:sz w:val="20"/>
              </w:rPr>
            </w:pPr>
          </w:p>
        </w:tc>
        <w:tc>
          <w:tcPr>
            <w:tcW w:w="828" w:type="pct"/>
            <w:gridSpan w:val="2"/>
            <w:shd w:val="clear" w:color="auto" w:fill="auto"/>
            <w:vAlign w:val="center"/>
          </w:tcPr>
          <w:p w14:paraId="17E60F03" w14:textId="77777777" w:rsidR="009E0309" w:rsidRPr="00A63BD0" w:rsidRDefault="009E0309" w:rsidP="00DA4B22">
            <w:pPr>
              <w:spacing w:after="0" w:line="276" w:lineRule="auto"/>
              <w:jc w:val="both"/>
              <w:rPr>
                <w:sz w:val="20"/>
              </w:rPr>
            </w:pPr>
            <w:r w:rsidRPr="00AE4EF9">
              <w:rPr>
                <w:sz w:val="20"/>
              </w:rPr>
              <w:t>isCertainWorks</w:t>
            </w:r>
          </w:p>
        </w:tc>
        <w:tc>
          <w:tcPr>
            <w:tcW w:w="187" w:type="pct"/>
            <w:gridSpan w:val="2"/>
            <w:shd w:val="clear" w:color="auto" w:fill="auto"/>
            <w:vAlign w:val="center"/>
          </w:tcPr>
          <w:p w14:paraId="6FDAB43D" w14:textId="77777777" w:rsidR="009E0309" w:rsidRPr="00A63BD0" w:rsidRDefault="009E0309" w:rsidP="00DA4B22">
            <w:pPr>
              <w:spacing w:after="0" w:line="276" w:lineRule="auto"/>
              <w:jc w:val="center"/>
              <w:rPr>
                <w:sz w:val="20"/>
              </w:rPr>
            </w:pPr>
            <w:r>
              <w:rPr>
                <w:sz w:val="20"/>
              </w:rPr>
              <w:t>Н</w:t>
            </w:r>
          </w:p>
        </w:tc>
        <w:tc>
          <w:tcPr>
            <w:tcW w:w="537" w:type="pct"/>
            <w:gridSpan w:val="2"/>
            <w:shd w:val="clear" w:color="auto" w:fill="auto"/>
            <w:vAlign w:val="center"/>
          </w:tcPr>
          <w:p w14:paraId="3441734F" w14:textId="77777777" w:rsidR="009E0309" w:rsidRPr="00AE4EF9" w:rsidRDefault="009E0309" w:rsidP="00DA4B22">
            <w:pPr>
              <w:spacing w:after="0" w:line="276" w:lineRule="auto"/>
              <w:jc w:val="center"/>
              <w:rPr>
                <w:sz w:val="20"/>
                <w:lang w:val="en-US"/>
              </w:rPr>
            </w:pPr>
            <w:r>
              <w:rPr>
                <w:sz w:val="20"/>
                <w:lang w:val="en-US"/>
              </w:rPr>
              <w:t>B</w:t>
            </w:r>
          </w:p>
        </w:tc>
        <w:tc>
          <w:tcPr>
            <w:tcW w:w="1376" w:type="pct"/>
            <w:shd w:val="clear" w:color="auto" w:fill="auto"/>
            <w:vAlign w:val="center"/>
          </w:tcPr>
          <w:p w14:paraId="4DF16DF2" w14:textId="77777777" w:rsidR="009E0309" w:rsidRPr="00A63BD0" w:rsidRDefault="009E0309" w:rsidP="00DA4B22">
            <w:pPr>
              <w:spacing w:after="0" w:line="276" w:lineRule="auto"/>
              <w:jc w:val="both"/>
              <w:rPr>
                <w:sz w:val="20"/>
              </w:rPr>
            </w:pPr>
            <w:r w:rsidRPr="00AE4EF9">
              <w:rPr>
                <w:sz w:val="20"/>
              </w:rPr>
              <w:t>Предусмотрено выполнение научно-исследовательских, опытно-конструкторских или технологических работ, оказание консультационных услуг</w:t>
            </w:r>
          </w:p>
        </w:tc>
        <w:tc>
          <w:tcPr>
            <w:tcW w:w="1377" w:type="pct"/>
            <w:shd w:val="clear" w:color="auto" w:fill="auto"/>
          </w:tcPr>
          <w:p w14:paraId="4213CB5C" w14:textId="77777777" w:rsidR="009E0309" w:rsidRPr="00A63BD0" w:rsidRDefault="009E0309" w:rsidP="00DA4B22">
            <w:pPr>
              <w:spacing w:after="0" w:line="276" w:lineRule="auto"/>
              <w:jc w:val="both"/>
              <w:rPr>
                <w:sz w:val="20"/>
              </w:rPr>
            </w:pPr>
          </w:p>
        </w:tc>
      </w:tr>
      <w:tr w:rsidR="009E0309" w:rsidRPr="00301389" w14:paraId="20CDE71A" w14:textId="77777777" w:rsidTr="00CA3CE2">
        <w:trPr>
          <w:gridAfter w:val="1"/>
          <w:wAfter w:w="13" w:type="pct"/>
          <w:jc w:val="center"/>
        </w:trPr>
        <w:tc>
          <w:tcPr>
            <w:tcW w:w="682" w:type="pct"/>
            <w:shd w:val="clear" w:color="auto" w:fill="auto"/>
            <w:vAlign w:val="center"/>
          </w:tcPr>
          <w:p w14:paraId="59DE4757" w14:textId="77777777" w:rsidR="009E0309" w:rsidRPr="00301389" w:rsidRDefault="009E0309" w:rsidP="00DA4B22">
            <w:pPr>
              <w:spacing w:before="0" w:after="0" w:line="276" w:lineRule="auto"/>
              <w:contextualSpacing/>
              <w:rPr>
                <w:sz w:val="20"/>
              </w:rPr>
            </w:pPr>
          </w:p>
        </w:tc>
        <w:tc>
          <w:tcPr>
            <w:tcW w:w="828" w:type="pct"/>
            <w:gridSpan w:val="2"/>
            <w:shd w:val="clear" w:color="auto" w:fill="auto"/>
            <w:vAlign w:val="center"/>
          </w:tcPr>
          <w:p w14:paraId="3F63BD21" w14:textId="77777777" w:rsidR="009E0309" w:rsidRPr="00A63BD0" w:rsidRDefault="009E0309" w:rsidP="00DA4B22">
            <w:pPr>
              <w:spacing w:after="0" w:line="276" w:lineRule="auto"/>
              <w:jc w:val="both"/>
              <w:rPr>
                <w:sz w:val="20"/>
              </w:rPr>
            </w:pPr>
            <w:r w:rsidRPr="00AE4EF9">
              <w:rPr>
                <w:sz w:val="20"/>
              </w:rPr>
              <w:t>criterionInfo</w:t>
            </w:r>
          </w:p>
        </w:tc>
        <w:tc>
          <w:tcPr>
            <w:tcW w:w="187" w:type="pct"/>
            <w:gridSpan w:val="2"/>
            <w:shd w:val="clear" w:color="auto" w:fill="auto"/>
            <w:vAlign w:val="center"/>
          </w:tcPr>
          <w:p w14:paraId="705B83BC" w14:textId="77777777" w:rsidR="009E0309" w:rsidRPr="00A63BD0" w:rsidRDefault="009E0309" w:rsidP="00DA4B22">
            <w:pPr>
              <w:spacing w:after="0" w:line="276" w:lineRule="auto"/>
              <w:jc w:val="center"/>
              <w:rPr>
                <w:sz w:val="20"/>
              </w:rPr>
            </w:pPr>
            <w:r>
              <w:rPr>
                <w:sz w:val="20"/>
              </w:rPr>
              <w:t>О</w:t>
            </w:r>
          </w:p>
        </w:tc>
        <w:tc>
          <w:tcPr>
            <w:tcW w:w="537" w:type="pct"/>
            <w:gridSpan w:val="2"/>
            <w:shd w:val="clear" w:color="auto" w:fill="auto"/>
            <w:vAlign w:val="center"/>
          </w:tcPr>
          <w:p w14:paraId="01D9C0F5" w14:textId="77777777" w:rsidR="009E0309" w:rsidRPr="00035EA0" w:rsidRDefault="009E0309" w:rsidP="00DA4B22">
            <w:pPr>
              <w:spacing w:after="0" w:line="276" w:lineRule="auto"/>
              <w:jc w:val="center"/>
              <w:rPr>
                <w:sz w:val="20"/>
                <w:lang w:val="en-US"/>
              </w:rPr>
            </w:pPr>
            <w:r>
              <w:rPr>
                <w:sz w:val="20"/>
                <w:lang w:val="en-US"/>
              </w:rPr>
              <w:t>S</w:t>
            </w:r>
          </w:p>
        </w:tc>
        <w:tc>
          <w:tcPr>
            <w:tcW w:w="1376" w:type="pct"/>
            <w:shd w:val="clear" w:color="auto" w:fill="auto"/>
            <w:vAlign w:val="center"/>
          </w:tcPr>
          <w:p w14:paraId="19CC1BA6" w14:textId="77777777" w:rsidR="009E0309" w:rsidRPr="00A63BD0" w:rsidRDefault="009E0309" w:rsidP="00DA4B22">
            <w:pPr>
              <w:spacing w:after="0" w:line="276" w:lineRule="auto"/>
              <w:jc w:val="both"/>
              <w:rPr>
                <w:sz w:val="20"/>
              </w:rPr>
            </w:pPr>
            <w:r w:rsidRPr="00AE4EF9">
              <w:rPr>
                <w:sz w:val="20"/>
              </w:rPr>
              <w:t>Критерий оценки</w:t>
            </w:r>
          </w:p>
        </w:tc>
        <w:tc>
          <w:tcPr>
            <w:tcW w:w="1377" w:type="pct"/>
            <w:shd w:val="clear" w:color="auto" w:fill="auto"/>
          </w:tcPr>
          <w:p w14:paraId="464D5BF7" w14:textId="77777777" w:rsidR="009E0309" w:rsidRPr="00AE4EF9" w:rsidRDefault="009E0309" w:rsidP="00DA4B22">
            <w:pPr>
              <w:spacing w:after="0" w:line="276" w:lineRule="auto"/>
              <w:jc w:val="both"/>
              <w:rPr>
                <w:sz w:val="20"/>
              </w:rPr>
            </w:pPr>
            <w:r>
              <w:rPr>
                <w:sz w:val="20"/>
              </w:rPr>
              <w:t>Состав блока см. состав соответствующего блока в документе «</w:t>
            </w:r>
            <w:r w:rsidRPr="00AE4EF9">
              <w:rPr>
                <w:sz w:val="20"/>
              </w:rPr>
              <w:t>Извещение о проведении ЭOK (открытый конкурс в электронной форме)» (epNotificationEOK) в Приложении 10</w:t>
            </w:r>
          </w:p>
        </w:tc>
      </w:tr>
    </w:tbl>
    <w:p w14:paraId="16279828" w14:textId="77777777" w:rsidR="001E1C25" w:rsidRDefault="001E1C25" w:rsidP="001E1C25">
      <w:pPr>
        <w:spacing w:before="0" w:after="0"/>
        <w:contextualSpacing/>
        <w:rPr>
          <w:sz w:val="20"/>
        </w:rPr>
      </w:pPr>
    </w:p>
    <w:p w14:paraId="0804E37E" w14:textId="77777777" w:rsidR="001E1C25" w:rsidRDefault="001E1C25" w:rsidP="00DA4B22">
      <w:pPr>
        <w:pStyle w:val="1"/>
      </w:pPr>
      <w:bookmarkStart w:id="114" w:name="_Toc132372567"/>
      <w:bookmarkStart w:id="115" w:name="_Toc132372953"/>
      <w:r w:rsidRPr="008C3D78">
        <w:t xml:space="preserve">Протокол рассмотрения запросов на представление документации о закупке в </w:t>
      </w:r>
      <w:r w:rsidR="00FF04AC" w:rsidRPr="00FF04AC">
        <w:t xml:space="preserve">ЭЗакК20 (закрытый конкурс в электронной форме </w:t>
      </w:r>
      <w:r w:rsidR="00F65E30" w:rsidRPr="00F65E30">
        <w:t>с даты начала действия оптимизационного законопроекта 44-ФЗ</w:t>
      </w:r>
      <w:r w:rsidR="00FF04AC" w:rsidRPr="00FF04AC">
        <w:t>)</w:t>
      </w:r>
      <w:bookmarkEnd w:id="114"/>
      <w:bookmarkEnd w:id="115"/>
    </w:p>
    <w:p w14:paraId="3E980BA6" w14:textId="77777777" w:rsidR="001E1C25" w:rsidRPr="00DA4B22" w:rsidRDefault="00DA4B22" w:rsidP="00DA4B22">
      <w:pPr>
        <w:spacing w:before="0" w:after="0" w:line="276" w:lineRule="auto"/>
        <w:ind w:firstLine="709"/>
        <w:contextualSpacing/>
        <w:jc w:val="both"/>
        <w:rPr>
          <w:szCs w:val="24"/>
        </w:rPr>
      </w:pPr>
      <w:r w:rsidRPr="00DA4B22">
        <w:rPr>
          <w:szCs w:val="24"/>
        </w:rPr>
        <w:t>Протокол рассмотрения запросов на представление документации о закупке в ЭЗакК20 (закрытый конкурс в электронной форме с даты начала действия оптимизационного законопроекта 44-ФЗ)</w:t>
      </w:r>
      <w:r>
        <w:rPr>
          <w:szCs w:val="24"/>
        </w:rPr>
        <w:t xml:space="preserve"> приведен в таблице ниже (</w:t>
      </w:r>
      <w:r>
        <w:rPr>
          <w:szCs w:val="24"/>
        </w:rPr>
        <w:fldChar w:fldCharType="begin"/>
      </w:r>
      <w:r>
        <w:rPr>
          <w:szCs w:val="24"/>
        </w:rPr>
        <w:instrText xml:space="preserve"> REF _Ref132370441 \h </w:instrText>
      </w:r>
      <w:r>
        <w:rPr>
          <w:szCs w:val="24"/>
        </w:rPr>
      </w:r>
      <w:r>
        <w:rPr>
          <w:szCs w:val="24"/>
        </w:rPr>
        <w:fldChar w:fldCharType="separate"/>
      </w:r>
      <w:r>
        <w:t xml:space="preserve">Таблица </w:t>
      </w:r>
      <w:r>
        <w:rPr>
          <w:noProof/>
        </w:rPr>
        <w:t>27</w:t>
      </w:r>
      <w:r>
        <w:rPr>
          <w:szCs w:val="24"/>
        </w:rPr>
        <w:fldChar w:fldCharType="end"/>
      </w:r>
      <w:r>
        <w:rPr>
          <w:szCs w:val="24"/>
        </w:rPr>
        <w:t>).</w:t>
      </w:r>
    </w:p>
    <w:p w14:paraId="6A03C5F4" w14:textId="77777777" w:rsidR="00DA4B22" w:rsidRDefault="00DA4B22" w:rsidP="00DA4B22">
      <w:pPr>
        <w:pStyle w:val="afff6"/>
        <w:keepNext/>
        <w:spacing w:line="276" w:lineRule="auto"/>
        <w:jc w:val="left"/>
      </w:pPr>
      <w:bookmarkStart w:id="116" w:name="_Ref132370441"/>
      <w:bookmarkStart w:id="117" w:name="_Toc132372985"/>
      <w:r>
        <w:t xml:space="preserve">Таблица </w:t>
      </w:r>
      <w:r w:rsidR="0039466B">
        <w:fldChar w:fldCharType="begin"/>
      </w:r>
      <w:r w:rsidR="0039466B">
        <w:instrText xml:space="preserve"> SEQ Таблица \* ARABIC </w:instrText>
      </w:r>
      <w:r w:rsidR="0039466B">
        <w:fldChar w:fldCharType="separate"/>
      </w:r>
      <w:r w:rsidR="00E94FAF">
        <w:rPr>
          <w:noProof/>
        </w:rPr>
        <w:t>27</w:t>
      </w:r>
      <w:r w:rsidR="0039466B">
        <w:rPr>
          <w:noProof/>
        </w:rPr>
        <w:fldChar w:fldCharType="end"/>
      </w:r>
      <w:bookmarkEnd w:id="116"/>
      <w:r>
        <w:t xml:space="preserve">. </w:t>
      </w:r>
      <w:r w:rsidRPr="00DA4B22">
        <w:t>Протокол рассмотрения запросов на представление документации о закупке в ЭЗакК20 (закрытый конкурс в электронной форме с даты начала действия оптимизационного законопроекта 44-ФЗ)</w:t>
      </w:r>
      <w:bookmarkEnd w:id="117"/>
    </w:p>
    <w:tbl>
      <w:tblPr>
        <w:tblW w:w="503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439"/>
        <w:gridCol w:w="1535"/>
        <w:gridCol w:w="385"/>
        <w:gridCol w:w="962"/>
        <w:gridCol w:w="2695"/>
        <w:gridCol w:w="2699"/>
      </w:tblGrid>
      <w:tr w:rsidR="001E1C25" w:rsidRPr="00301389" w14:paraId="55594A4A" w14:textId="77777777" w:rsidTr="002618CD">
        <w:trPr>
          <w:tblHeader/>
          <w:jc w:val="center"/>
        </w:trPr>
        <w:tc>
          <w:tcPr>
            <w:tcW w:w="741" w:type="pct"/>
            <w:shd w:val="clear" w:color="auto" w:fill="D9D9D9"/>
            <w:vAlign w:val="center"/>
            <w:hideMark/>
          </w:tcPr>
          <w:p w14:paraId="2DCE1C00" w14:textId="77777777" w:rsidR="001E1C25" w:rsidRPr="00301389" w:rsidRDefault="001E1C25" w:rsidP="00DA4B22">
            <w:pPr>
              <w:keepNext/>
              <w:spacing w:before="0" w:after="0" w:line="276" w:lineRule="auto"/>
              <w:ind w:firstLine="5"/>
              <w:contextualSpacing/>
              <w:jc w:val="center"/>
              <w:rPr>
                <w:b/>
                <w:bCs/>
                <w:sz w:val="20"/>
              </w:rPr>
            </w:pPr>
            <w:r w:rsidRPr="00301389">
              <w:rPr>
                <w:b/>
                <w:bCs/>
                <w:sz w:val="20"/>
              </w:rPr>
              <w:t>Код элемента</w:t>
            </w:r>
          </w:p>
        </w:tc>
        <w:tc>
          <w:tcPr>
            <w:tcW w:w="790" w:type="pct"/>
            <w:shd w:val="clear" w:color="auto" w:fill="D9D9D9"/>
            <w:vAlign w:val="center"/>
            <w:hideMark/>
          </w:tcPr>
          <w:p w14:paraId="5714F73A" w14:textId="77777777" w:rsidR="001E1C25" w:rsidRPr="00301389" w:rsidRDefault="001E1C25" w:rsidP="00DA4B22">
            <w:pPr>
              <w:keepNext/>
              <w:spacing w:before="0" w:after="0" w:line="276" w:lineRule="auto"/>
              <w:ind w:firstLine="5"/>
              <w:contextualSpacing/>
              <w:jc w:val="center"/>
              <w:rPr>
                <w:b/>
                <w:bCs/>
                <w:sz w:val="20"/>
              </w:rPr>
            </w:pPr>
            <w:r w:rsidRPr="00301389">
              <w:rPr>
                <w:b/>
                <w:bCs/>
                <w:sz w:val="20"/>
              </w:rPr>
              <w:t>Содерж. элемента</w:t>
            </w:r>
          </w:p>
        </w:tc>
        <w:tc>
          <w:tcPr>
            <w:tcW w:w="198" w:type="pct"/>
            <w:shd w:val="clear" w:color="auto" w:fill="D9D9D9"/>
            <w:vAlign w:val="center"/>
            <w:hideMark/>
          </w:tcPr>
          <w:p w14:paraId="5A5D53FF" w14:textId="77777777" w:rsidR="001E1C25" w:rsidRPr="00301389" w:rsidRDefault="001E1C25" w:rsidP="00DA4B22">
            <w:pPr>
              <w:keepNext/>
              <w:spacing w:before="0" w:after="0" w:line="276" w:lineRule="auto"/>
              <w:ind w:firstLine="5"/>
              <w:contextualSpacing/>
              <w:jc w:val="center"/>
              <w:rPr>
                <w:b/>
                <w:bCs/>
                <w:sz w:val="20"/>
              </w:rPr>
            </w:pPr>
            <w:r w:rsidRPr="00301389">
              <w:rPr>
                <w:b/>
                <w:bCs/>
                <w:sz w:val="20"/>
              </w:rPr>
              <w:t>Тип</w:t>
            </w:r>
          </w:p>
        </w:tc>
        <w:tc>
          <w:tcPr>
            <w:tcW w:w="495" w:type="pct"/>
            <w:shd w:val="clear" w:color="auto" w:fill="D9D9D9"/>
            <w:vAlign w:val="center"/>
            <w:hideMark/>
          </w:tcPr>
          <w:p w14:paraId="496C3501" w14:textId="77777777" w:rsidR="001E1C25" w:rsidRPr="00301389" w:rsidRDefault="001E1C25" w:rsidP="00DA4B22">
            <w:pPr>
              <w:keepNext/>
              <w:spacing w:before="0" w:after="0" w:line="276" w:lineRule="auto"/>
              <w:ind w:firstLine="5"/>
              <w:contextualSpacing/>
              <w:jc w:val="center"/>
              <w:rPr>
                <w:b/>
                <w:bCs/>
                <w:sz w:val="20"/>
              </w:rPr>
            </w:pPr>
            <w:r w:rsidRPr="00301389">
              <w:rPr>
                <w:b/>
                <w:bCs/>
                <w:sz w:val="20"/>
              </w:rPr>
              <w:t>Формат</w:t>
            </w:r>
          </w:p>
        </w:tc>
        <w:tc>
          <w:tcPr>
            <w:tcW w:w="1387" w:type="pct"/>
            <w:shd w:val="clear" w:color="auto" w:fill="D9D9D9"/>
            <w:vAlign w:val="center"/>
            <w:hideMark/>
          </w:tcPr>
          <w:p w14:paraId="573A3942" w14:textId="77777777" w:rsidR="001E1C25" w:rsidRPr="00301389" w:rsidRDefault="001E1C25" w:rsidP="00DA4B22">
            <w:pPr>
              <w:keepNext/>
              <w:spacing w:before="0" w:after="0" w:line="276" w:lineRule="auto"/>
              <w:ind w:firstLine="5"/>
              <w:contextualSpacing/>
              <w:jc w:val="center"/>
              <w:rPr>
                <w:b/>
                <w:bCs/>
                <w:sz w:val="20"/>
              </w:rPr>
            </w:pPr>
            <w:r w:rsidRPr="00301389">
              <w:rPr>
                <w:b/>
                <w:bCs/>
                <w:sz w:val="20"/>
              </w:rPr>
              <w:t>Наименование</w:t>
            </w:r>
          </w:p>
        </w:tc>
        <w:tc>
          <w:tcPr>
            <w:tcW w:w="1389" w:type="pct"/>
            <w:shd w:val="clear" w:color="auto" w:fill="D9D9D9"/>
            <w:vAlign w:val="center"/>
            <w:hideMark/>
          </w:tcPr>
          <w:p w14:paraId="6FB38745" w14:textId="77777777" w:rsidR="001E1C25" w:rsidRPr="00301389" w:rsidRDefault="001E1C25" w:rsidP="00DA4B22">
            <w:pPr>
              <w:keepNext/>
              <w:spacing w:before="0" w:after="0" w:line="276" w:lineRule="auto"/>
              <w:ind w:firstLine="5"/>
              <w:contextualSpacing/>
              <w:jc w:val="center"/>
              <w:rPr>
                <w:b/>
                <w:bCs/>
                <w:sz w:val="20"/>
              </w:rPr>
            </w:pPr>
            <w:r w:rsidRPr="00301389">
              <w:rPr>
                <w:b/>
                <w:bCs/>
                <w:sz w:val="20"/>
              </w:rPr>
              <w:t>Дополнительная информация</w:t>
            </w:r>
          </w:p>
        </w:tc>
      </w:tr>
      <w:tr w:rsidR="001E1C25" w:rsidRPr="004257CC" w14:paraId="290928E9" w14:textId="77777777" w:rsidTr="002618CD">
        <w:trPr>
          <w:jc w:val="center"/>
        </w:trPr>
        <w:tc>
          <w:tcPr>
            <w:tcW w:w="5000" w:type="pct"/>
            <w:gridSpan w:val="6"/>
            <w:shd w:val="clear" w:color="auto" w:fill="auto"/>
            <w:vAlign w:val="center"/>
          </w:tcPr>
          <w:p w14:paraId="5D83EC32" w14:textId="77777777" w:rsidR="001E1C25" w:rsidRPr="008C3D78" w:rsidRDefault="001E1C25" w:rsidP="00DA4B22">
            <w:pPr>
              <w:spacing w:before="0" w:after="0" w:line="276" w:lineRule="auto"/>
              <w:contextualSpacing/>
              <w:jc w:val="center"/>
              <w:rPr>
                <w:b/>
                <w:bCs/>
                <w:sz w:val="20"/>
              </w:rPr>
            </w:pPr>
            <w:r w:rsidRPr="008C3D78">
              <w:rPr>
                <w:b/>
                <w:sz w:val="20"/>
              </w:rPr>
              <w:t xml:space="preserve">Протокол рассмотрения запросов на представление документации о закупке в </w:t>
            </w:r>
            <w:r w:rsidR="00FF04AC" w:rsidRPr="00FF04AC">
              <w:rPr>
                <w:b/>
                <w:sz w:val="20"/>
              </w:rPr>
              <w:t xml:space="preserve">ЭЗакК20 (закрытый конкурс в электронной форме </w:t>
            </w:r>
            <w:r w:rsidR="00F65E30" w:rsidRPr="00F65E30">
              <w:rPr>
                <w:b/>
                <w:sz w:val="20"/>
              </w:rPr>
              <w:t>с даты начала действия оптимизационного законопроекта 44-ФЗ</w:t>
            </w:r>
            <w:r w:rsidR="00FF04AC" w:rsidRPr="00FF04AC">
              <w:rPr>
                <w:b/>
                <w:sz w:val="20"/>
              </w:rPr>
              <w:t>)</w:t>
            </w:r>
          </w:p>
        </w:tc>
      </w:tr>
      <w:tr w:rsidR="001E1C25" w:rsidRPr="00301389" w14:paraId="7C709608" w14:textId="77777777" w:rsidTr="002618CD">
        <w:trPr>
          <w:jc w:val="center"/>
        </w:trPr>
        <w:tc>
          <w:tcPr>
            <w:tcW w:w="741" w:type="pct"/>
            <w:shd w:val="clear" w:color="auto" w:fill="auto"/>
            <w:vAlign w:val="center"/>
          </w:tcPr>
          <w:p w14:paraId="5F7337F4" w14:textId="77777777" w:rsidR="001E1C25" w:rsidRPr="00301389" w:rsidRDefault="00C662AA" w:rsidP="00DA4B22">
            <w:pPr>
              <w:spacing w:before="0" w:after="0" w:line="276" w:lineRule="auto"/>
              <w:contextualSpacing/>
              <w:rPr>
                <w:sz w:val="20"/>
              </w:rPr>
            </w:pPr>
            <w:r>
              <w:rPr>
                <w:b/>
                <w:bCs/>
                <w:sz w:val="20"/>
                <w:lang w:val="en-US"/>
              </w:rPr>
              <w:t>epP</w:t>
            </w:r>
            <w:r w:rsidR="00FF04AC" w:rsidRPr="00FF04AC">
              <w:rPr>
                <w:b/>
                <w:bCs/>
                <w:sz w:val="20"/>
                <w:lang w:val="en-US"/>
              </w:rPr>
              <w:t>rotocolEZakK2020DocRequest</w:t>
            </w:r>
          </w:p>
        </w:tc>
        <w:tc>
          <w:tcPr>
            <w:tcW w:w="790" w:type="pct"/>
            <w:shd w:val="clear" w:color="auto" w:fill="auto"/>
          </w:tcPr>
          <w:p w14:paraId="62366627" w14:textId="77777777" w:rsidR="001E1C25" w:rsidRPr="00162C8B" w:rsidRDefault="001E1C25" w:rsidP="00DA4B22">
            <w:pPr>
              <w:spacing w:before="0" w:after="0" w:line="276" w:lineRule="auto"/>
              <w:jc w:val="both"/>
              <w:rPr>
                <w:sz w:val="20"/>
              </w:rPr>
            </w:pPr>
          </w:p>
        </w:tc>
        <w:tc>
          <w:tcPr>
            <w:tcW w:w="198" w:type="pct"/>
            <w:shd w:val="clear" w:color="auto" w:fill="auto"/>
          </w:tcPr>
          <w:p w14:paraId="5BF9D031" w14:textId="77777777" w:rsidR="001E1C25" w:rsidRPr="00162C8B" w:rsidRDefault="001E1C25" w:rsidP="00DA4B22">
            <w:pPr>
              <w:spacing w:before="0" w:after="0" w:line="276" w:lineRule="auto"/>
              <w:jc w:val="center"/>
              <w:rPr>
                <w:sz w:val="20"/>
              </w:rPr>
            </w:pPr>
          </w:p>
        </w:tc>
        <w:tc>
          <w:tcPr>
            <w:tcW w:w="495" w:type="pct"/>
            <w:shd w:val="clear" w:color="auto" w:fill="auto"/>
          </w:tcPr>
          <w:p w14:paraId="19B4C277" w14:textId="77777777" w:rsidR="001E1C25" w:rsidRPr="00162C8B" w:rsidRDefault="001E1C25" w:rsidP="00DA4B22">
            <w:pPr>
              <w:spacing w:before="0" w:after="0" w:line="276" w:lineRule="auto"/>
              <w:jc w:val="center"/>
              <w:rPr>
                <w:sz w:val="20"/>
              </w:rPr>
            </w:pPr>
          </w:p>
        </w:tc>
        <w:tc>
          <w:tcPr>
            <w:tcW w:w="1387" w:type="pct"/>
            <w:shd w:val="clear" w:color="auto" w:fill="auto"/>
          </w:tcPr>
          <w:p w14:paraId="469520D4" w14:textId="77777777" w:rsidR="001E1C25" w:rsidRPr="00162C8B" w:rsidRDefault="001E1C25" w:rsidP="00DA4B22">
            <w:pPr>
              <w:spacing w:before="0" w:after="0" w:line="276" w:lineRule="auto"/>
              <w:jc w:val="both"/>
              <w:rPr>
                <w:sz w:val="20"/>
              </w:rPr>
            </w:pPr>
          </w:p>
        </w:tc>
        <w:tc>
          <w:tcPr>
            <w:tcW w:w="1389" w:type="pct"/>
            <w:shd w:val="clear" w:color="auto" w:fill="auto"/>
          </w:tcPr>
          <w:p w14:paraId="6219376F" w14:textId="77777777" w:rsidR="001E1C25" w:rsidRPr="00162C8B" w:rsidRDefault="001E1C25" w:rsidP="00DA4B22">
            <w:pPr>
              <w:spacing w:before="0" w:after="0" w:line="276" w:lineRule="auto"/>
              <w:jc w:val="both"/>
              <w:rPr>
                <w:sz w:val="20"/>
              </w:rPr>
            </w:pPr>
          </w:p>
        </w:tc>
      </w:tr>
      <w:tr w:rsidR="001E1C25" w:rsidRPr="00301389" w14:paraId="44967ADA" w14:textId="77777777" w:rsidTr="00CA3CE2">
        <w:trPr>
          <w:jc w:val="center"/>
        </w:trPr>
        <w:tc>
          <w:tcPr>
            <w:tcW w:w="741" w:type="pct"/>
            <w:shd w:val="clear" w:color="auto" w:fill="auto"/>
            <w:vAlign w:val="center"/>
          </w:tcPr>
          <w:p w14:paraId="0638A2A7" w14:textId="77777777" w:rsidR="001E1C25" w:rsidRPr="00301389" w:rsidRDefault="001E1C25" w:rsidP="00DA4B22">
            <w:pPr>
              <w:spacing w:before="0" w:after="0" w:line="276" w:lineRule="auto"/>
              <w:contextualSpacing/>
              <w:rPr>
                <w:sz w:val="20"/>
              </w:rPr>
            </w:pPr>
          </w:p>
        </w:tc>
        <w:tc>
          <w:tcPr>
            <w:tcW w:w="790" w:type="pct"/>
            <w:shd w:val="clear" w:color="auto" w:fill="auto"/>
            <w:vAlign w:val="center"/>
          </w:tcPr>
          <w:p w14:paraId="45C489F4" w14:textId="77777777" w:rsidR="001E1C25" w:rsidRPr="00162C8B" w:rsidRDefault="001E1C25" w:rsidP="00DA4B22">
            <w:pPr>
              <w:spacing w:before="0" w:after="0" w:line="276" w:lineRule="auto"/>
              <w:jc w:val="both"/>
              <w:rPr>
                <w:sz w:val="20"/>
              </w:rPr>
            </w:pPr>
            <w:r w:rsidRPr="00162C8B">
              <w:rPr>
                <w:sz w:val="20"/>
              </w:rPr>
              <w:t>schemeVersion</w:t>
            </w:r>
          </w:p>
        </w:tc>
        <w:tc>
          <w:tcPr>
            <w:tcW w:w="198" w:type="pct"/>
            <w:shd w:val="clear" w:color="auto" w:fill="auto"/>
            <w:vAlign w:val="center"/>
          </w:tcPr>
          <w:p w14:paraId="1FED32B4" w14:textId="77777777" w:rsidR="001E1C25" w:rsidRPr="00162C8B" w:rsidRDefault="001E1C25" w:rsidP="00DA4B22">
            <w:pPr>
              <w:spacing w:before="0" w:after="0" w:line="276" w:lineRule="auto"/>
              <w:jc w:val="center"/>
              <w:rPr>
                <w:sz w:val="20"/>
              </w:rPr>
            </w:pPr>
            <w:r w:rsidRPr="00162C8B">
              <w:rPr>
                <w:sz w:val="20"/>
              </w:rPr>
              <w:t>О</w:t>
            </w:r>
          </w:p>
        </w:tc>
        <w:tc>
          <w:tcPr>
            <w:tcW w:w="495" w:type="pct"/>
            <w:shd w:val="clear" w:color="auto" w:fill="auto"/>
            <w:vAlign w:val="center"/>
          </w:tcPr>
          <w:p w14:paraId="69BEEDCB" w14:textId="77777777" w:rsidR="001E1C25" w:rsidRPr="00162C8B" w:rsidRDefault="001E1C25" w:rsidP="00DA4B22">
            <w:pPr>
              <w:spacing w:before="0" w:after="0" w:line="276" w:lineRule="auto"/>
              <w:jc w:val="center"/>
              <w:rPr>
                <w:sz w:val="20"/>
              </w:rPr>
            </w:pPr>
            <w:r w:rsidRPr="00162C8B">
              <w:rPr>
                <w:sz w:val="20"/>
              </w:rPr>
              <w:t>T</w:t>
            </w:r>
          </w:p>
        </w:tc>
        <w:tc>
          <w:tcPr>
            <w:tcW w:w="1387" w:type="pct"/>
            <w:shd w:val="clear" w:color="auto" w:fill="auto"/>
            <w:vAlign w:val="center"/>
          </w:tcPr>
          <w:p w14:paraId="5CB56CBF" w14:textId="77777777" w:rsidR="001E1C25" w:rsidRPr="00162C8B" w:rsidRDefault="001E1C25" w:rsidP="00DA4B22">
            <w:pPr>
              <w:spacing w:before="0" w:after="0" w:line="276" w:lineRule="auto"/>
              <w:jc w:val="both"/>
              <w:rPr>
                <w:sz w:val="20"/>
              </w:rPr>
            </w:pPr>
            <w:r w:rsidRPr="00301389">
              <w:rPr>
                <w:sz w:val="20"/>
              </w:rPr>
              <w:t>Атрибут. Принимаемый номер версии схемы элемента</w:t>
            </w:r>
          </w:p>
        </w:tc>
        <w:tc>
          <w:tcPr>
            <w:tcW w:w="1389" w:type="pct"/>
            <w:shd w:val="clear" w:color="auto" w:fill="auto"/>
            <w:vAlign w:val="center"/>
          </w:tcPr>
          <w:p w14:paraId="3719B9B9" w14:textId="77777777" w:rsidR="001E1C25" w:rsidRPr="00301389" w:rsidRDefault="001E1C25" w:rsidP="00DA4B22">
            <w:pPr>
              <w:spacing w:before="0" w:after="0" w:line="276" w:lineRule="auto"/>
              <w:contextualSpacing/>
              <w:rPr>
                <w:sz w:val="20"/>
              </w:rPr>
            </w:pPr>
            <w:r w:rsidRPr="00301389">
              <w:rPr>
                <w:sz w:val="20"/>
              </w:rPr>
              <w:t>Допустимые значения:</w:t>
            </w:r>
          </w:p>
          <w:p w14:paraId="70F6BBFB" w14:textId="77777777" w:rsidR="001E1C25" w:rsidRPr="00301389" w:rsidRDefault="001E1C25" w:rsidP="00DA4B22">
            <w:pPr>
              <w:spacing w:before="0" w:after="0" w:line="276" w:lineRule="auto"/>
              <w:contextualSpacing/>
              <w:rPr>
                <w:sz w:val="20"/>
              </w:rPr>
            </w:pPr>
            <w:r>
              <w:rPr>
                <w:sz w:val="20"/>
              </w:rPr>
              <w:t>11.0</w:t>
            </w:r>
          </w:p>
        </w:tc>
      </w:tr>
      <w:tr w:rsidR="001E1C25" w:rsidRPr="00301389" w14:paraId="68BD36EA" w14:textId="77777777" w:rsidTr="00CA3CE2">
        <w:trPr>
          <w:jc w:val="center"/>
        </w:trPr>
        <w:tc>
          <w:tcPr>
            <w:tcW w:w="741" w:type="pct"/>
            <w:shd w:val="clear" w:color="auto" w:fill="auto"/>
            <w:vAlign w:val="center"/>
          </w:tcPr>
          <w:p w14:paraId="5BF3E1F9" w14:textId="77777777" w:rsidR="001E1C25" w:rsidRPr="00301389" w:rsidRDefault="001E1C25" w:rsidP="00DA4B22">
            <w:pPr>
              <w:spacing w:before="0" w:after="0" w:line="276" w:lineRule="auto"/>
              <w:contextualSpacing/>
              <w:rPr>
                <w:sz w:val="20"/>
              </w:rPr>
            </w:pPr>
          </w:p>
        </w:tc>
        <w:tc>
          <w:tcPr>
            <w:tcW w:w="790" w:type="pct"/>
            <w:shd w:val="clear" w:color="auto" w:fill="auto"/>
            <w:vAlign w:val="center"/>
          </w:tcPr>
          <w:p w14:paraId="3630F310" w14:textId="77777777" w:rsidR="001E1C25" w:rsidRPr="00C316CF" w:rsidRDefault="001E1C25" w:rsidP="00DA4B22">
            <w:pPr>
              <w:spacing w:before="0" w:after="0" w:line="276" w:lineRule="auto"/>
              <w:rPr>
                <w:sz w:val="20"/>
              </w:rPr>
            </w:pPr>
            <w:r w:rsidRPr="00C316CF">
              <w:rPr>
                <w:sz w:val="20"/>
              </w:rPr>
              <w:t>id</w:t>
            </w:r>
          </w:p>
        </w:tc>
        <w:tc>
          <w:tcPr>
            <w:tcW w:w="198" w:type="pct"/>
            <w:shd w:val="clear" w:color="auto" w:fill="auto"/>
            <w:vAlign w:val="center"/>
          </w:tcPr>
          <w:p w14:paraId="0EE96BFB" w14:textId="77777777" w:rsidR="001E1C25" w:rsidRPr="00C316CF" w:rsidRDefault="001E1C25" w:rsidP="00DA4B22">
            <w:pPr>
              <w:spacing w:before="0" w:after="0" w:line="276" w:lineRule="auto"/>
              <w:jc w:val="center"/>
              <w:rPr>
                <w:sz w:val="20"/>
              </w:rPr>
            </w:pPr>
            <w:r w:rsidRPr="00C316CF">
              <w:rPr>
                <w:sz w:val="20"/>
              </w:rPr>
              <w:t>Н</w:t>
            </w:r>
          </w:p>
        </w:tc>
        <w:tc>
          <w:tcPr>
            <w:tcW w:w="495" w:type="pct"/>
            <w:shd w:val="clear" w:color="auto" w:fill="auto"/>
            <w:vAlign w:val="center"/>
          </w:tcPr>
          <w:p w14:paraId="2BE03462" w14:textId="77777777" w:rsidR="001E1C25" w:rsidRPr="00C316CF" w:rsidRDefault="001E1C25" w:rsidP="00DA4B22">
            <w:pPr>
              <w:spacing w:before="0" w:after="0" w:line="276" w:lineRule="auto"/>
              <w:jc w:val="center"/>
              <w:rPr>
                <w:sz w:val="20"/>
              </w:rPr>
            </w:pPr>
            <w:r w:rsidRPr="00C316CF">
              <w:rPr>
                <w:sz w:val="20"/>
              </w:rPr>
              <w:t>N</w:t>
            </w:r>
          </w:p>
        </w:tc>
        <w:tc>
          <w:tcPr>
            <w:tcW w:w="1387" w:type="pct"/>
            <w:shd w:val="clear" w:color="auto" w:fill="auto"/>
            <w:vAlign w:val="center"/>
          </w:tcPr>
          <w:p w14:paraId="53464FEB" w14:textId="77777777" w:rsidR="001E1C25" w:rsidRPr="00C316CF" w:rsidRDefault="001E1C25" w:rsidP="00DA4B22">
            <w:pPr>
              <w:spacing w:before="0" w:after="0" w:line="276" w:lineRule="auto"/>
              <w:rPr>
                <w:sz w:val="20"/>
              </w:rPr>
            </w:pPr>
            <w:r>
              <w:rPr>
                <w:sz w:val="20"/>
              </w:rPr>
              <w:t>Идентификатор документа ЕИС</w:t>
            </w:r>
          </w:p>
        </w:tc>
        <w:tc>
          <w:tcPr>
            <w:tcW w:w="1389" w:type="pct"/>
            <w:shd w:val="clear" w:color="auto" w:fill="auto"/>
          </w:tcPr>
          <w:p w14:paraId="4B74CCAD" w14:textId="77777777" w:rsidR="001E1C25" w:rsidRDefault="001E1C25" w:rsidP="00DA4B22">
            <w:pPr>
              <w:spacing w:before="0" w:after="0" w:line="276" w:lineRule="auto"/>
              <w:rPr>
                <w:sz w:val="20"/>
              </w:rPr>
            </w:pPr>
            <w:r w:rsidRPr="00C316CF">
              <w:rPr>
                <w:sz w:val="20"/>
              </w:rPr>
              <w:t xml:space="preserve">64-битное целое число. </w:t>
            </w:r>
          </w:p>
          <w:p w14:paraId="5ADCEEAD" w14:textId="77777777" w:rsidR="001E1C25" w:rsidRPr="00C316CF" w:rsidRDefault="001E1C25" w:rsidP="00DA4B22">
            <w:pPr>
              <w:spacing w:before="0" w:after="0" w:line="276" w:lineRule="auto"/>
              <w:rPr>
                <w:sz w:val="20"/>
              </w:rPr>
            </w:pPr>
            <w:r w:rsidRPr="00C316CF">
              <w:rPr>
                <w:sz w:val="20"/>
              </w:rPr>
              <w:t>Игнорируется при приеме-передаче. Добавлено на развитие</w:t>
            </w:r>
          </w:p>
        </w:tc>
      </w:tr>
      <w:tr w:rsidR="001E1C25" w:rsidRPr="00301389" w14:paraId="4DA15BEF" w14:textId="77777777" w:rsidTr="00CA3CE2">
        <w:trPr>
          <w:jc w:val="center"/>
        </w:trPr>
        <w:tc>
          <w:tcPr>
            <w:tcW w:w="741" w:type="pct"/>
            <w:shd w:val="clear" w:color="auto" w:fill="auto"/>
            <w:vAlign w:val="center"/>
          </w:tcPr>
          <w:p w14:paraId="3DF0A791" w14:textId="77777777" w:rsidR="001E1C25" w:rsidRPr="00301389" w:rsidRDefault="001E1C25" w:rsidP="00DA4B22">
            <w:pPr>
              <w:spacing w:before="0" w:after="0" w:line="276" w:lineRule="auto"/>
              <w:contextualSpacing/>
              <w:rPr>
                <w:sz w:val="20"/>
              </w:rPr>
            </w:pPr>
          </w:p>
        </w:tc>
        <w:tc>
          <w:tcPr>
            <w:tcW w:w="790" w:type="pct"/>
            <w:shd w:val="clear" w:color="auto" w:fill="auto"/>
            <w:vAlign w:val="center"/>
          </w:tcPr>
          <w:p w14:paraId="5459497B" w14:textId="77777777" w:rsidR="001E1C25" w:rsidRPr="00C316CF" w:rsidRDefault="001E1C25" w:rsidP="00DA4B22">
            <w:pPr>
              <w:spacing w:before="0" w:after="0" w:line="276" w:lineRule="auto"/>
              <w:rPr>
                <w:sz w:val="20"/>
              </w:rPr>
            </w:pPr>
            <w:r w:rsidRPr="00C316CF">
              <w:rPr>
                <w:sz w:val="20"/>
              </w:rPr>
              <w:t>externalId</w:t>
            </w:r>
          </w:p>
        </w:tc>
        <w:tc>
          <w:tcPr>
            <w:tcW w:w="198" w:type="pct"/>
            <w:shd w:val="clear" w:color="auto" w:fill="auto"/>
            <w:vAlign w:val="center"/>
          </w:tcPr>
          <w:p w14:paraId="0064CB6E" w14:textId="77777777" w:rsidR="001E1C25" w:rsidRPr="00C316CF" w:rsidRDefault="001E1C25" w:rsidP="00DA4B22">
            <w:pPr>
              <w:spacing w:before="0" w:after="0" w:line="276" w:lineRule="auto"/>
              <w:jc w:val="center"/>
              <w:rPr>
                <w:sz w:val="20"/>
              </w:rPr>
            </w:pPr>
            <w:r w:rsidRPr="00C316CF">
              <w:rPr>
                <w:sz w:val="20"/>
              </w:rPr>
              <w:t>Н</w:t>
            </w:r>
          </w:p>
        </w:tc>
        <w:tc>
          <w:tcPr>
            <w:tcW w:w="495" w:type="pct"/>
            <w:shd w:val="clear" w:color="auto" w:fill="auto"/>
            <w:vAlign w:val="center"/>
          </w:tcPr>
          <w:p w14:paraId="35DCE2F9" w14:textId="77777777" w:rsidR="001E1C25" w:rsidRPr="00C316CF" w:rsidRDefault="001E1C25" w:rsidP="00DA4B22">
            <w:pPr>
              <w:spacing w:before="0" w:after="0" w:line="276" w:lineRule="auto"/>
              <w:jc w:val="center"/>
              <w:rPr>
                <w:sz w:val="20"/>
              </w:rPr>
            </w:pPr>
            <w:r w:rsidRPr="00C316CF">
              <w:rPr>
                <w:sz w:val="20"/>
              </w:rPr>
              <w:t>T [ 1 - 40 ]</w:t>
            </w:r>
          </w:p>
        </w:tc>
        <w:tc>
          <w:tcPr>
            <w:tcW w:w="1387" w:type="pct"/>
            <w:shd w:val="clear" w:color="auto" w:fill="auto"/>
            <w:vAlign w:val="center"/>
          </w:tcPr>
          <w:p w14:paraId="75FC4425" w14:textId="77777777" w:rsidR="001E1C25" w:rsidRPr="00C316CF" w:rsidRDefault="001E1C25" w:rsidP="00DA4B22">
            <w:pPr>
              <w:spacing w:before="0" w:after="0" w:line="276" w:lineRule="auto"/>
              <w:rPr>
                <w:sz w:val="20"/>
              </w:rPr>
            </w:pPr>
            <w:r w:rsidRPr="00C316CF">
              <w:rPr>
                <w:sz w:val="20"/>
              </w:rPr>
              <w:t>Внешний идентификатор доку</w:t>
            </w:r>
            <w:r>
              <w:rPr>
                <w:sz w:val="20"/>
              </w:rPr>
              <w:t>мента</w:t>
            </w:r>
          </w:p>
        </w:tc>
        <w:tc>
          <w:tcPr>
            <w:tcW w:w="1389" w:type="pct"/>
            <w:shd w:val="clear" w:color="auto" w:fill="auto"/>
          </w:tcPr>
          <w:p w14:paraId="69CF37ED" w14:textId="77777777" w:rsidR="001E1C25" w:rsidRPr="00C316CF" w:rsidRDefault="001E1C25" w:rsidP="00DA4B22">
            <w:pPr>
              <w:spacing w:before="0" w:after="0" w:line="276" w:lineRule="auto"/>
              <w:rPr>
                <w:sz w:val="20"/>
              </w:rPr>
            </w:pPr>
            <w:r w:rsidRPr="00C316CF">
              <w:rPr>
                <w:sz w:val="20"/>
              </w:rPr>
              <w:t>При приеме контролируется уникальность номера в рамках организации, размещающей закупку</w:t>
            </w:r>
          </w:p>
        </w:tc>
      </w:tr>
      <w:tr w:rsidR="001E1C25" w:rsidRPr="00301389" w14:paraId="30D42B38" w14:textId="77777777" w:rsidTr="00CA3CE2">
        <w:trPr>
          <w:jc w:val="center"/>
        </w:trPr>
        <w:tc>
          <w:tcPr>
            <w:tcW w:w="741" w:type="pct"/>
            <w:shd w:val="clear" w:color="auto" w:fill="auto"/>
            <w:vAlign w:val="center"/>
          </w:tcPr>
          <w:p w14:paraId="4250BBB0" w14:textId="77777777" w:rsidR="001E1C25" w:rsidRPr="00301389" w:rsidRDefault="001E1C25" w:rsidP="00DA4B22">
            <w:pPr>
              <w:spacing w:before="0" w:after="0" w:line="276" w:lineRule="auto"/>
              <w:contextualSpacing/>
              <w:rPr>
                <w:sz w:val="20"/>
              </w:rPr>
            </w:pPr>
          </w:p>
        </w:tc>
        <w:tc>
          <w:tcPr>
            <w:tcW w:w="790" w:type="pct"/>
            <w:shd w:val="clear" w:color="auto" w:fill="auto"/>
            <w:vAlign w:val="center"/>
          </w:tcPr>
          <w:p w14:paraId="2E3D1CF0" w14:textId="77777777" w:rsidR="001E1C25" w:rsidRPr="00C316CF" w:rsidRDefault="001E1C25" w:rsidP="00DA4B22">
            <w:pPr>
              <w:spacing w:before="0" w:after="0" w:line="276" w:lineRule="auto"/>
              <w:rPr>
                <w:sz w:val="20"/>
              </w:rPr>
            </w:pPr>
            <w:r w:rsidRPr="00C316CF">
              <w:rPr>
                <w:sz w:val="20"/>
              </w:rPr>
              <w:t>versionNumber</w:t>
            </w:r>
          </w:p>
        </w:tc>
        <w:tc>
          <w:tcPr>
            <w:tcW w:w="198" w:type="pct"/>
            <w:shd w:val="clear" w:color="auto" w:fill="auto"/>
            <w:vAlign w:val="center"/>
          </w:tcPr>
          <w:p w14:paraId="798C0065" w14:textId="77777777" w:rsidR="001E1C25" w:rsidRPr="00C316CF" w:rsidRDefault="001E1C25" w:rsidP="00DA4B22">
            <w:pPr>
              <w:spacing w:before="0" w:after="0" w:line="276" w:lineRule="auto"/>
              <w:jc w:val="center"/>
              <w:rPr>
                <w:sz w:val="20"/>
              </w:rPr>
            </w:pPr>
            <w:r w:rsidRPr="00C316CF">
              <w:rPr>
                <w:sz w:val="20"/>
              </w:rPr>
              <w:t>Н</w:t>
            </w:r>
          </w:p>
        </w:tc>
        <w:tc>
          <w:tcPr>
            <w:tcW w:w="495" w:type="pct"/>
            <w:shd w:val="clear" w:color="auto" w:fill="auto"/>
            <w:vAlign w:val="center"/>
          </w:tcPr>
          <w:p w14:paraId="0AF82166" w14:textId="77777777" w:rsidR="001E1C25" w:rsidRPr="00C316CF" w:rsidRDefault="001E1C25" w:rsidP="00DA4B22">
            <w:pPr>
              <w:spacing w:before="0" w:after="0" w:line="276" w:lineRule="auto"/>
              <w:jc w:val="center"/>
              <w:rPr>
                <w:sz w:val="20"/>
              </w:rPr>
            </w:pPr>
            <w:r>
              <w:rPr>
                <w:sz w:val="20"/>
              </w:rPr>
              <w:t>N</w:t>
            </w:r>
          </w:p>
        </w:tc>
        <w:tc>
          <w:tcPr>
            <w:tcW w:w="1387" w:type="pct"/>
            <w:shd w:val="clear" w:color="auto" w:fill="auto"/>
            <w:vAlign w:val="center"/>
          </w:tcPr>
          <w:p w14:paraId="6C25FF86" w14:textId="77777777" w:rsidR="001E1C25" w:rsidRPr="00C316CF" w:rsidRDefault="001E1C25" w:rsidP="00DA4B22">
            <w:pPr>
              <w:spacing w:before="0" w:after="0" w:line="276" w:lineRule="auto"/>
              <w:rPr>
                <w:sz w:val="20"/>
              </w:rPr>
            </w:pPr>
            <w:r>
              <w:rPr>
                <w:sz w:val="20"/>
              </w:rPr>
              <w:t>Номер версии документа</w:t>
            </w:r>
          </w:p>
        </w:tc>
        <w:tc>
          <w:tcPr>
            <w:tcW w:w="1389" w:type="pct"/>
            <w:shd w:val="clear" w:color="auto" w:fill="auto"/>
          </w:tcPr>
          <w:p w14:paraId="08C89DBC" w14:textId="77777777" w:rsidR="001E1C25" w:rsidRDefault="001E1C25" w:rsidP="00DA4B22">
            <w:pPr>
              <w:spacing w:before="0" w:after="0" w:line="276" w:lineRule="auto"/>
              <w:rPr>
                <w:sz w:val="20"/>
              </w:rPr>
            </w:pPr>
            <w:r>
              <w:rPr>
                <w:sz w:val="20"/>
              </w:rPr>
              <w:t>Допустимы только неотрицательные числа/</w:t>
            </w:r>
          </w:p>
          <w:p w14:paraId="1357F810" w14:textId="77777777" w:rsidR="001E1C25" w:rsidRPr="00C316CF" w:rsidRDefault="001E1C25" w:rsidP="00DA4B22">
            <w:pPr>
              <w:spacing w:before="0" w:after="0" w:line="276" w:lineRule="auto"/>
              <w:rPr>
                <w:sz w:val="20"/>
              </w:rPr>
            </w:pPr>
            <w:r w:rsidRPr="00C316CF">
              <w:rPr>
                <w:sz w:val="20"/>
              </w:rPr>
              <w:t>В случае если значение поля не указано или в поле указано 1, считается, что это первоначальная версия документа, иначе – изменение существующей версии. При приеме изменений документа контролируется последовательность нумерации</w:t>
            </w:r>
          </w:p>
        </w:tc>
      </w:tr>
      <w:tr w:rsidR="001E1C25" w:rsidRPr="00301389" w14:paraId="13DBF6CA" w14:textId="77777777" w:rsidTr="00CA3CE2">
        <w:trPr>
          <w:jc w:val="center"/>
        </w:trPr>
        <w:tc>
          <w:tcPr>
            <w:tcW w:w="741" w:type="pct"/>
            <w:shd w:val="clear" w:color="auto" w:fill="auto"/>
            <w:vAlign w:val="center"/>
          </w:tcPr>
          <w:p w14:paraId="568AE007" w14:textId="77777777" w:rsidR="001E1C25" w:rsidRPr="00301389" w:rsidRDefault="001E1C25" w:rsidP="00DA4B22">
            <w:pPr>
              <w:spacing w:before="0" w:after="0" w:line="276" w:lineRule="auto"/>
              <w:contextualSpacing/>
              <w:rPr>
                <w:sz w:val="20"/>
              </w:rPr>
            </w:pPr>
          </w:p>
        </w:tc>
        <w:tc>
          <w:tcPr>
            <w:tcW w:w="790" w:type="pct"/>
            <w:shd w:val="clear" w:color="auto" w:fill="auto"/>
            <w:vAlign w:val="center"/>
          </w:tcPr>
          <w:p w14:paraId="28C160D5" w14:textId="77777777" w:rsidR="001E1C25" w:rsidRPr="00C316CF" w:rsidRDefault="001E1C25" w:rsidP="00DA4B22">
            <w:pPr>
              <w:spacing w:before="0" w:after="0" w:line="276" w:lineRule="auto"/>
              <w:rPr>
                <w:sz w:val="20"/>
              </w:rPr>
            </w:pPr>
            <w:r w:rsidRPr="00626863">
              <w:rPr>
                <w:sz w:val="20"/>
              </w:rPr>
              <w:t>foundationDocInfo</w:t>
            </w:r>
          </w:p>
        </w:tc>
        <w:tc>
          <w:tcPr>
            <w:tcW w:w="198" w:type="pct"/>
            <w:shd w:val="clear" w:color="auto" w:fill="auto"/>
            <w:vAlign w:val="center"/>
          </w:tcPr>
          <w:p w14:paraId="1DACA1A0" w14:textId="77777777" w:rsidR="001E1C25" w:rsidRPr="00FD3C60" w:rsidRDefault="001E1C25" w:rsidP="00DA4B22">
            <w:pPr>
              <w:spacing w:before="0" w:after="0" w:line="276" w:lineRule="auto"/>
              <w:jc w:val="center"/>
              <w:rPr>
                <w:sz w:val="20"/>
              </w:rPr>
            </w:pPr>
            <w:r>
              <w:rPr>
                <w:sz w:val="20"/>
              </w:rPr>
              <w:t>Н</w:t>
            </w:r>
          </w:p>
        </w:tc>
        <w:tc>
          <w:tcPr>
            <w:tcW w:w="495" w:type="pct"/>
            <w:shd w:val="clear" w:color="auto" w:fill="auto"/>
            <w:vAlign w:val="center"/>
          </w:tcPr>
          <w:p w14:paraId="02C12D3A" w14:textId="77777777" w:rsidR="001E1C25" w:rsidRPr="00C316CF" w:rsidRDefault="001E1C25" w:rsidP="00DA4B22">
            <w:pPr>
              <w:spacing w:before="0" w:after="0" w:line="276" w:lineRule="auto"/>
              <w:jc w:val="center"/>
              <w:rPr>
                <w:sz w:val="20"/>
              </w:rPr>
            </w:pPr>
            <w:r w:rsidRPr="00C316CF">
              <w:rPr>
                <w:sz w:val="20"/>
              </w:rPr>
              <w:t>S</w:t>
            </w:r>
          </w:p>
        </w:tc>
        <w:tc>
          <w:tcPr>
            <w:tcW w:w="1387" w:type="pct"/>
            <w:shd w:val="clear" w:color="auto" w:fill="auto"/>
            <w:vAlign w:val="center"/>
          </w:tcPr>
          <w:p w14:paraId="47F0C317" w14:textId="77777777" w:rsidR="001E1C25" w:rsidRPr="00C316CF" w:rsidRDefault="001E1C25" w:rsidP="00DA4B22">
            <w:pPr>
              <w:spacing w:before="0" w:after="0" w:line="276" w:lineRule="auto"/>
              <w:rPr>
                <w:sz w:val="20"/>
              </w:rPr>
            </w:pPr>
            <w:r>
              <w:rPr>
                <w:sz w:val="20"/>
              </w:rPr>
              <w:t>Документ-основание</w:t>
            </w:r>
          </w:p>
        </w:tc>
        <w:tc>
          <w:tcPr>
            <w:tcW w:w="1389" w:type="pct"/>
            <w:shd w:val="clear" w:color="auto" w:fill="auto"/>
          </w:tcPr>
          <w:p w14:paraId="7A792BF6" w14:textId="77777777" w:rsidR="001E1C25" w:rsidRDefault="001E1C25" w:rsidP="00DA4B22">
            <w:pPr>
              <w:spacing w:before="0" w:after="0" w:line="276" w:lineRule="auto"/>
              <w:rPr>
                <w:sz w:val="20"/>
              </w:rPr>
            </w:pPr>
            <w:r w:rsidRPr="00A81D56">
              <w:rPr>
                <w:sz w:val="20"/>
              </w:rPr>
              <w:t>Блок игнорируется при приеме, автоматически заполняется при передаче</w:t>
            </w:r>
          </w:p>
          <w:p w14:paraId="15986EB6" w14:textId="77777777" w:rsidR="001E1C25" w:rsidRPr="00C316CF" w:rsidRDefault="001E1C25" w:rsidP="00DA4B22">
            <w:pPr>
              <w:spacing w:before="0" w:after="0" w:line="276" w:lineRule="auto"/>
              <w:rPr>
                <w:sz w:val="20"/>
              </w:rPr>
            </w:pPr>
            <w:r>
              <w:rPr>
                <w:sz w:val="20"/>
              </w:rPr>
              <w:t xml:space="preserve">Состав блока см. состав соответствующего блока в </w:t>
            </w:r>
            <w:r w:rsidRPr="002A222A">
              <w:rPr>
                <w:bCs/>
                <w:sz w:val="20"/>
              </w:rPr>
              <w:t>документе «</w:t>
            </w:r>
            <w:r w:rsidRPr="001E54C2">
              <w:rPr>
                <w:sz w:val="20"/>
              </w:rPr>
              <w:t>Протокол подведения итогов определения поставщика (подрядчика, исполнителя) ЭЗК20 (запрос котировок в электронной форме c 01.04.2021 года)</w:t>
            </w:r>
            <w:r>
              <w:rPr>
                <w:sz w:val="20"/>
              </w:rPr>
              <w:t>» (</w:t>
            </w:r>
            <w:r w:rsidRPr="001E54C2">
              <w:rPr>
                <w:sz w:val="20"/>
              </w:rPr>
              <w:t>protocolEZK2020Final</w:t>
            </w:r>
            <w:r>
              <w:rPr>
                <w:sz w:val="20"/>
              </w:rPr>
              <w:t>)</w:t>
            </w:r>
          </w:p>
        </w:tc>
      </w:tr>
      <w:tr w:rsidR="001E1C25" w:rsidRPr="00301389" w14:paraId="2A6C6CDD" w14:textId="77777777" w:rsidTr="00CA3CE2">
        <w:trPr>
          <w:jc w:val="center"/>
        </w:trPr>
        <w:tc>
          <w:tcPr>
            <w:tcW w:w="741" w:type="pct"/>
            <w:shd w:val="clear" w:color="auto" w:fill="auto"/>
            <w:vAlign w:val="center"/>
          </w:tcPr>
          <w:p w14:paraId="78975F79" w14:textId="77777777" w:rsidR="001E1C25" w:rsidRPr="00301389" w:rsidRDefault="001E1C25" w:rsidP="00DA4B22">
            <w:pPr>
              <w:spacing w:before="0" w:after="0" w:line="276" w:lineRule="auto"/>
              <w:contextualSpacing/>
              <w:rPr>
                <w:sz w:val="20"/>
              </w:rPr>
            </w:pPr>
          </w:p>
        </w:tc>
        <w:tc>
          <w:tcPr>
            <w:tcW w:w="790" w:type="pct"/>
            <w:shd w:val="clear" w:color="auto" w:fill="auto"/>
            <w:vAlign w:val="center"/>
          </w:tcPr>
          <w:p w14:paraId="623698B8" w14:textId="77777777" w:rsidR="001E1C25" w:rsidRPr="00C316CF" w:rsidRDefault="001E1C25" w:rsidP="00DA4B22">
            <w:pPr>
              <w:spacing w:before="0" w:after="0" w:line="276" w:lineRule="auto"/>
              <w:rPr>
                <w:sz w:val="20"/>
              </w:rPr>
            </w:pPr>
            <w:r w:rsidRPr="00C316CF">
              <w:rPr>
                <w:sz w:val="20"/>
              </w:rPr>
              <w:t>commonInfo</w:t>
            </w:r>
          </w:p>
        </w:tc>
        <w:tc>
          <w:tcPr>
            <w:tcW w:w="198" w:type="pct"/>
            <w:shd w:val="clear" w:color="auto" w:fill="auto"/>
            <w:vAlign w:val="center"/>
          </w:tcPr>
          <w:p w14:paraId="638DBD1C" w14:textId="77777777" w:rsidR="001E1C25" w:rsidRPr="00C316CF" w:rsidRDefault="001E1C25" w:rsidP="00DA4B22">
            <w:pPr>
              <w:spacing w:before="0" w:after="0" w:line="276" w:lineRule="auto"/>
              <w:jc w:val="center"/>
              <w:rPr>
                <w:sz w:val="20"/>
              </w:rPr>
            </w:pPr>
            <w:r w:rsidRPr="00C316CF">
              <w:rPr>
                <w:sz w:val="20"/>
              </w:rPr>
              <w:t>О</w:t>
            </w:r>
          </w:p>
        </w:tc>
        <w:tc>
          <w:tcPr>
            <w:tcW w:w="495" w:type="pct"/>
            <w:shd w:val="clear" w:color="auto" w:fill="auto"/>
            <w:vAlign w:val="center"/>
          </w:tcPr>
          <w:p w14:paraId="4F9CB516" w14:textId="77777777" w:rsidR="001E1C25" w:rsidRPr="00C316CF" w:rsidRDefault="001E1C25" w:rsidP="00DA4B22">
            <w:pPr>
              <w:spacing w:before="0" w:after="0" w:line="276" w:lineRule="auto"/>
              <w:jc w:val="center"/>
              <w:rPr>
                <w:sz w:val="20"/>
              </w:rPr>
            </w:pPr>
            <w:r w:rsidRPr="00C316CF">
              <w:rPr>
                <w:sz w:val="20"/>
              </w:rPr>
              <w:t>S</w:t>
            </w:r>
          </w:p>
        </w:tc>
        <w:tc>
          <w:tcPr>
            <w:tcW w:w="1387" w:type="pct"/>
            <w:shd w:val="clear" w:color="auto" w:fill="auto"/>
            <w:vAlign w:val="center"/>
          </w:tcPr>
          <w:p w14:paraId="49DBE5A2" w14:textId="77777777" w:rsidR="001E1C25" w:rsidRPr="00C316CF" w:rsidRDefault="001E1C25" w:rsidP="00DA4B22">
            <w:pPr>
              <w:spacing w:before="0" w:after="0" w:line="276" w:lineRule="auto"/>
              <w:rPr>
                <w:sz w:val="20"/>
              </w:rPr>
            </w:pPr>
            <w:r w:rsidRPr="00C316CF">
              <w:rPr>
                <w:sz w:val="20"/>
              </w:rPr>
              <w:t>Общая информация</w:t>
            </w:r>
          </w:p>
        </w:tc>
        <w:tc>
          <w:tcPr>
            <w:tcW w:w="1389" w:type="pct"/>
            <w:shd w:val="clear" w:color="auto" w:fill="auto"/>
          </w:tcPr>
          <w:p w14:paraId="14054D1F" w14:textId="77777777" w:rsidR="001E1C25" w:rsidRPr="00C316CF" w:rsidRDefault="001E1C25" w:rsidP="00DA4B22">
            <w:pPr>
              <w:spacing w:before="0" w:after="0" w:line="276" w:lineRule="auto"/>
              <w:rPr>
                <w:sz w:val="20"/>
              </w:rPr>
            </w:pPr>
            <w:r>
              <w:rPr>
                <w:sz w:val="20"/>
              </w:rPr>
              <w:t xml:space="preserve">Состав блока см. состав соответствующего блока в </w:t>
            </w:r>
            <w:r w:rsidRPr="002A222A">
              <w:rPr>
                <w:bCs/>
                <w:sz w:val="20"/>
              </w:rPr>
              <w:t>документе «</w:t>
            </w:r>
            <w:r w:rsidRPr="001E54C2">
              <w:rPr>
                <w:sz w:val="20"/>
              </w:rPr>
              <w:t>Протокол подведения итогов определения поставщика (подрядчика, исполнителя) ЭЗК20 (запрос котировок в электронной форме c 01.04.2021 года)</w:t>
            </w:r>
            <w:r>
              <w:rPr>
                <w:sz w:val="20"/>
              </w:rPr>
              <w:t>» (</w:t>
            </w:r>
            <w:r w:rsidRPr="001E54C2">
              <w:rPr>
                <w:sz w:val="20"/>
              </w:rPr>
              <w:t>protocolEZK2020Final</w:t>
            </w:r>
            <w:r>
              <w:rPr>
                <w:sz w:val="20"/>
              </w:rPr>
              <w:t>)</w:t>
            </w:r>
          </w:p>
        </w:tc>
      </w:tr>
      <w:tr w:rsidR="001E1C25" w:rsidRPr="00301389" w14:paraId="09B6BB14" w14:textId="77777777" w:rsidTr="00CA3CE2">
        <w:trPr>
          <w:jc w:val="center"/>
        </w:trPr>
        <w:tc>
          <w:tcPr>
            <w:tcW w:w="741" w:type="pct"/>
            <w:shd w:val="clear" w:color="auto" w:fill="auto"/>
            <w:vAlign w:val="center"/>
          </w:tcPr>
          <w:p w14:paraId="1C992285" w14:textId="77777777" w:rsidR="001E1C25" w:rsidRPr="00301389" w:rsidRDefault="001E1C25" w:rsidP="00DA4B22">
            <w:pPr>
              <w:spacing w:before="0" w:after="0" w:line="276" w:lineRule="auto"/>
              <w:contextualSpacing/>
              <w:rPr>
                <w:sz w:val="20"/>
              </w:rPr>
            </w:pPr>
          </w:p>
        </w:tc>
        <w:tc>
          <w:tcPr>
            <w:tcW w:w="790" w:type="pct"/>
            <w:shd w:val="clear" w:color="auto" w:fill="auto"/>
            <w:vAlign w:val="center"/>
          </w:tcPr>
          <w:p w14:paraId="39CDFFB0" w14:textId="77777777" w:rsidR="001E1C25" w:rsidRPr="00C316CF" w:rsidRDefault="001E1C25" w:rsidP="00DA4B22">
            <w:pPr>
              <w:spacing w:before="0" w:after="0" w:line="276" w:lineRule="auto"/>
              <w:rPr>
                <w:sz w:val="20"/>
              </w:rPr>
            </w:pPr>
            <w:r w:rsidRPr="00C316CF">
              <w:rPr>
                <w:sz w:val="20"/>
              </w:rPr>
              <w:t>protocolPublisherInfo</w:t>
            </w:r>
          </w:p>
        </w:tc>
        <w:tc>
          <w:tcPr>
            <w:tcW w:w="198" w:type="pct"/>
            <w:shd w:val="clear" w:color="auto" w:fill="auto"/>
            <w:vAlign w:val="center"/>
          </w:tcPr>
          <w:p w14:paraId="2ED6E5B2" w14:textId="77777777" w:rsidR="001E1C25" w:rsidRPr="00C316CF" w:rsidRDefault="001E1C25" w:rsidP="00DA4B22">
            <w:pPr>
              <w:spacing w:before="0" w:after="0" w:line="276" w:lineRule="auto"/>
              <w:jc w:val="center"/>
              <w:rPr>
                <w:sz w:val="20"/>
              </w:rPr>
            </w:pPr>
            <w:r w:rsidRPr="00C316CF">
              <w:rPr>
                <w:sz w:val="20"/>
              </w:rPr>
              <w:t>О</w:t>
            </w:r>
          </w:p>
        </w:tc>
        <w:tc>
          <w:tcPr>
            <w:tcW w:w="495" w:type="pct"/>
            <w:shd w:val="clear" w:color="auto" w:fill="auto"/>
            <w:vAlign w:val="center"/>
          </w:tcPr>
          <w:p w14:paraId="0536A094" w14:textId="77777777" w:rsidR="001E1C25" w:rsidRPr="00C316CF" w:rsidRDefault="001E1C25" w:rsidP="00DA4B22">
            <w:pPr>
              <w:spacing w:before="0" w:after="0" w:line="276" w:lineRule="auto"/>
              <w:jc w:val="center"/>
              <w:rPr>
                <w:sz w:val="20"/>
              </w:rPr>
            </w:pPr>
            <w:r w:rsidRPr="00C316CF">
              <w:rPr>
                <w:sz w:val="20"/>
              </w:rPr>
              <w:t>S</w:t>
            </w:r>
          </w:p>
        </w:tc>
        <w:tc>
          <w:tcPr>
            <w:tcW w:w="1387" w:type="pct"/>
            <w:shd w:val="clear" w:color="auto" w:fill="auto"/>
            <w:vAlign w:val="center"/>
          </w:tcPr>
          <w:p w14:paraId="1BBB091D" w14:textId="77777777" w:rsidR="001E1C25" w:rsidRPr="00C316CF" w:rsidRDefault="001E1C25" w:rsidP="00DA4B22">
            <w:pPr>
              <w:spacing w:before="0" w:after="0" w:line="276" w:lineRule="auto"/>
              <w:rPr>
                <w:sz w:val="20"/>
              </w:rPr>
            </w:pPr>
            <w:r w:rsidRPr="00C316CF">
              <w:rPr>
                <w:sz w:val="20"/>
              </w:rPr>
              <w:t>Информация об организации, разместившей протокол</w:t>
            </w:r>
          </w:p>
        </w:tc>
        <w:tc>
          <w:tcPr>
            <w:tcW w:w="1389" w:type="pct"/>
            <w:shd w:val="clear" w:color="auto" w:fill="auto"/>
          </w:tcPr>
          <w:p w14:paraId="71594B9D" w14:textId="77777777" w:rsidR="001E1C25" w:rsidRPr="00C316CF" w:rsidRDefault="001E1C25" w:rsidP="00DA4B22">
            <w:pPr>
              <w:spacing w:before="0" w:after="0" w:line="276" w:lineRule="auto"/>
              <w:rPr>
                <w:sz w:val="20"/>
              </w:rPr>
            </w:pPr>
            <w:r>
              <w:rPr>
                <w:sz w:val="20"/>
              </w:rPr>
              <w:t xml:space="preserve">Состав блока см. состав соответствующего блока в </w:t>
            </w:r>
            <w:r w:rsidRPr="002A222A">
              <w:rPr>
                <w:bCs/>
                <w:sz w:val="20"/>
              </w:rPr>
              <w:t>документе «</w:t>
            </w:r>
            <w:r w:rsidRPr="001E54C2">
              <w:rPr>
                <w:sz w:val="20"/>
              </w:rPr>
              <w:t>Протокол подведения итогов определения поставщика (подрядчика, исполнителя) ЭЗК20 (запрос котировок в электронной форме c 01.04.2021 года)</w:t>
            </w:r>
            <w:r>
              <w:rPr>
                <w:sz w:val="20"/>
              </w:rPr>
              <w:t>» (</w:t>
            </w:r>
            <w:r w:rsidRPr="001E54C2">
              <w:rPr>
                <w:sz w:val="20"/>
              </w:rPr>
              <w:t>protocolEZK2020Final</w:t>
            </w:r>
            <w:r>
              <w:rPr>
                <w:sz w:val="20"/>
              </w:rPr>
              <w:t>)</w:t>
            </w:r>
          </w:p>
        </w:tc>
      </w:tr>
      <w:tr w:rsidR="001E1C25" w:rsidRPr="00301389" w14:paraId="35F47F31" w14:textId="77777777" w:rsidTr="00CA3CE2">
        <w:trPr>
          <w:jc w:val="center"/>
        </w:trPr>
        <w:tc>
          <w:tcPr>
            <w:tcW w:w="741" w:type="pct"/>
            <w:shd w:val="clear" w:color="auto" w:fill="auto"/>
            <w:vAlign w:val="center"/>
          </w:tcPr>
          <w:p w14:paraId="42339740" w14:textId="77777777" w:rsidR="001E1C25" w:rsidRPr="00301389" w:rsidRDefault="001E1C25" w:rsidP="00DA4B22">
            <w:pPr>
              <w:spacing w:before="0" w:after="0" w:line="276" w:lineRule="auto"/>
              <w:contextualSpacing/>
              <w:rPr>
                <w:sz w:val="20"/>
              </w:rPr>
            </w:pPr>
          </w:p>
        </w:tc>
        <w:tc>
          <w:tcPr>
            <w:tcW w:w="790" w:type="pct"/>
            <w:shd w:val="clear" w:color="auto" w:fill="auto"/>
            <w:vAlign w:val="center"/>
          </w:tcPr>
          <w:p w14:paraId="503E59CD" w14:textId="77777777" w:rsidR="001E1C25" w:rsidRPr="00C316CF" w:rsidRDefault="001E1C25" w:rsidP="00DA4B22">
            <w:pPr>
              <w:spacing w:before="0" w:after="0" w:line="276" w:lineRule="auto"/>
              <w:rPr>
                <w:sz w:val="20"/>
              </w:rPr>
            </w:pPr>
            <w:r w:rsidRPr="00C316CF">
              <w:rPr>
                <w:sz w:val="20"/>
              </w:rPr>
              <w:t>extPrintFormInfo</w:t>
            </w:r>
          </w:p>
        </w:tc>
        <w:tc>
          <w:tcPr>
            <w:tcW w:w="198" w:type="pct"/>
            <w:shd w:val="clear" w:color="auto" w:fill="auto"/>
            <w:vAlign w:val="center"/>
          </w:tcPr>
          <w:p w14:paraId="0307E85D" w14:textId="77777777" w:rsidR="001E1C25" w:rsidRPr="00C316CF" w:rsidRDefault="001E1C25" w:rsidP="00DA4B22">
            <w:pPr>
              <w:spacing w:before="0" w:after="0" w:line="276" w:lineRule="auto"/>
              <w:jc w:val="center"/>
              <w:rPr>
                <w:sz w:val="20"/>
              </w:rPr>
            </w:pPr>
            <w:r w:rsidRPr="00C316CF">
              <w:rPr>
                <w:sz w:val="20"/>
              </w:rPr>
              <w:t>О</w:t>
            </w:r>
          </w:p>
        </w:tc>
        <w:tc>
          <w:tcPr>
            <w:tcW w:w="495" w:type="pct"/>
            <w:shd w:val="clear" w:color="auto" w:fill="auto"/>
            <w:vAlign w:val="center"/>
          </w:tcPr>
          <w:p w14:paraId="6169F7EC" w14:textId="77777777" w:rsidR="001E1C25" w:rsidRPr="00C316CF" w:rsidRDefault="001E1C25" w:rsidP="00DA4B22">
            <w:pPr>
              <w:spacing w:before="0" w:after="0" w:line="276" w:lineRule="auto"/>
              <w:jc w:val="center"/>
              <w:rPr>
                <w:sz w:val="20"/>
              </w:rPr>
            </w:pPr>
            <w:r w:rsidRPr="00C316CF">
              <w:rPr>
                <w:sz w:val="20"/>
              </w:rPr>
              <w:t>S</w:t>
            </w:r>
          </w:p>
        </w:tc>
        <w:tc>
          <w:tcPr>
            <w:tcW w:w="1387" w:type="pct"/>
            <w:shd w:val="clear" w:color="auto" w:fill="auto"/>
            <w:vAlign w:val="center"/>
          </w:tcPr>
          <w:p w14:paraId="39590529" w14:textId="77777777" w:rsidR="001E1C25" w:rsidRPr="00C316CF" w:rsidRDefault="001E1C25" w:rsidP="00DA4B22">
            <w:pPr>
              <w:spacing w:before="0" w:after="0" w:line="276" w:lineRule="auto"/>
              <w:rPr>
                <w:sz w:val="20"/>
              </w:rPr>
            </w:pPr>
            <w:r w:rsidRPr="00C316CF">
              <w:rPr>
                <w:sz w:val="20"/>
              </w:rPr>
              <w:t>Электронный документ, полученный из внешней системы</w:t>
            </w:r>
          </w:p>
        </w:tc>
        <w:tc>
          <w:tcPr>
            <w:tcW w:w="1389" w:type="pct"/>
            <w:shd w:val="clear" w:color="auto" w:fill="auto"/>
          </w:tcPr>
          <w:p w14:paraId="2727BA02" w14:textId="77777777" w:rsidR="001E1C25" w:rsidRDefault="001E1C25" w:rsidP="00DA4B22">
            <w:pPr>
              <w:spacing w:before="0" w:after="0" w:line="276" w:lineRule="auto"/>
              <w:rPr>
                <w:bCs/>
                <w:sz w:val="20"/>
              </w:rPr>
            </w:pPr>
            <w:r>
              <w:rPr>
                <w:sz w:val="20"/>
              </w:rPr>
              <w:t xml:space="preserve">Состав блока см. состав соответствующего блока в документе </w:t>
            </w:r>
            <w:r w:rsidR="00506371" w:rsidRPr="00506371">
              <w:rPr>
                <w:bCs/>
                <w:sz w:val="20"/>
              </w:rPr>
              <w:t>«Протокол подведения итогов определения поставщика (подрядчика, исполнителя) ЭЗК20 (запрос котировок в электронной форме c 01.04.2021 года)» (epProtocolEZK2020Final)</w:t>
            </w:r>
          </w:p>
          <w:p w14:paraId="3A179679" w14:textId="77777777" w:rsidR="007B27F0" w:rsidRPr="00C316CF" w:rsidRDefault="007B27F0" w:rsidP="00DA4B22">
            <w:pPr>
              <w:spacing w:before="0" w:after="0" w:line="276" w:lineRule="auto"/>
              <w:rPr>
                <w:sz w:val="20"/>
              </w:rPr>
            </w:pPr>
            <w:r w:rsidRPr="007B27F0">
              <w:rPr>
                <w:sz w:val="20"/>
              </w:rPr>
              <w:t>В составе блока на стороне ЕИС принимается сформированная на площадке печатная форма протокола без сведений об участниках закупки</w:t>
            </w:r>
          </w:p>
        </w:tc>
      </w:tr>
      <w:tr w:rsidR="001E1C25" w:rsidRPr="00301389" w14:paraId="6D9D98F8" w14:textId="77777777" w:rsidTr="00CA3CE2">
        <w:trPr>
          <w:jc w:val="center"/>
        </w:trPr>
        <w:tc>
          <w:tcPr>
            <w:tcW w:w="741" w:type="pct"/>
            <w:shd w:val="clear" w:color="auto" w:fill="auto"/>
            <w:vAlign w:val="center"/>
          </w:tcPr>
          <w:p w14:paraId="7FC04F77" w14:textId="77777777" w:rsidR="001E1C25" w:rsidRPr="00301389" w:rsidRDefault="001E1C25" w:rsidP="00DA4B22">
            <w:pPr>
              <w:spacing w:before="0" w:after="0" w:line="276" w:lineRule="auto"/>
              <w:contextualSpacing/>
              <w:rPr>
                <w:sz w:val="20"/>
              </w:rPr>
            </w:pPr>
          </w:p>
        </w:tc>
        <w:tc>
          <w:tcPr>
            <w:tcW w:w="790" w:type="pct"/>
            <w:shd w:val="clear" w:color="auto" w:fill="auto"/>
            <w:vAlign w:val="center"/>
          </w:tcPr>
          <w:p w14:paraId="0FB5922D" w14:textId="77777777" w:rsidR="001E1C25" w:rsidRPr="00C316CF" w:rsidRDefault="001E1C25" w:rsidP="00DA4B22">
            <w:pPr>
              <w:spacing w:before="0" w:after="0" w:line="276" w:lineRule="auto"/>
              <w:rPr>
                <w:sz w:val="20"/>
              </w:rPr>
            </w:pPr>
            <w:r w:rsidRPr="00C316CF">
              <w:rPr>
                <w:sz w:val="20"/>
              </w:rPr>
              <w:t>attachmentsInfo</w:t>
            </w:r>
          </w:p>
        </w:tc>
        <w:tc>
          <w:tcPr>
            <w:tcW w:w="198" w:type="pct"/>
            <w:shd w:val="clear" w:color="auto" w:fill="auto"/>
            <w:vAlign w:val="center"/>
          </w:tcPr>
          <w:p w14:paraId="43B58B42" w14:textId="77777777" w:rsidR="001E1C25" w:rsidRPr="00C316CF" w:rsidRDefault="001E1C25" w:rsidP="00DA4B22">
            <w:pPr>
              <w:spacing w:before="0" w:after="0" w:line="276" w:lineRule="auto"/>
              <w:jc w:val="center"/>
              <w:rPr>
                <w:sz w:val="20"/>
              </w:rPr>
            </w:pPr>
            <w:r w:rsidRPr="00C316CF">
              <w:rPr>
                <w:sz w:val="20"/>
              </w:rPr>
              <w:t>Н</w:t>
            </w:r>
          </w:p>
        </w:tc>
        <w:tc>
          <w:tcPr>
            <w:tcW w:w="495" w:type="pct"/>
            <w:shd w:val="clear" w:color="auto" w:fill="auto"/>
            <w:vAlign w:val="center"/>
          </w:tcPr>
          <w:p w14:paraId="26AC44AF" w14:textId="77777777" w:rsidR="001E1C25" w:rsidRPr="00C316CF" w:rsidRDefault="001E1C25" w:rsidP="00DA4B22">
            <w:pPr>
              <w:spacing w:before="0" w:after="0" w:line="276" w:lineRule="auto"/>
              <w:jc w:val="center"/>
              <w:rPr>
                <w:sz w:val="20"/>
              </w:rPr>
            </w:pPr>
            <w:r w:rsidRPr="00C316CF">
              <w:rPr>
                <w:sz w:val="20"/>
              </w:rPr>
              <w:t>S</w:t>
            </w:r>
          </w:p>
        </w:tc>
        <w:tc>
          <w:tcPr>
            <w:tcW w:w="1387" w:type="pct"/>
            <w:shd w:val="clear" w:color="auto" w:fill="auto"/>
            <w:vAlign w:val="center"/>
          </w:tcPr>
          <w:p w14:paraId="39D3C205" w14:textId="77777777" w:rsidR="001E1C25" w:rsidRPr="00C316CF" w:rsidRDefault="001E1C25" w:rsidP="00DA4B22">
            <w:pPr>
              <w:spacing w:before="0" w:after="0" w:line="276" w:lineRule="auto"/>
              <w:rPr>
                <w:sz w:val="20"/>
              </w:rPr>
            </w:pPr>
            <w:r w:rsidRPr="00C316CF">
              <w:rPr>
                <w:sz w:val="20"/>
              </w:rPr>
              <w:t>Информация о прикрепленных документах</w:t>
            </w:r>
          </w:p>
        </w:tc>
        <w:tc>
          <w:tcPr>
            <w:tcW w:w="1389" w:type="pct"/>
            <w:shd w:val="clear" w:color="auto" w:fill="auto"/>
          </w:tcPr>
          <w:p w14:paraId="0BC7087F" w14:textId="77777777" w:rsidR="001E1C25" w:rsidRPr="00C316CF" w:rsidRDefault="001E1C25" w:rsidP="00DA4B22">
            <w:pPr>
              <w:spacing w:before="0" w:after="0" w:line="276" w:lineRule="auto"/>
              <w:rPr>
                <w:sz w:val="20"/>
              </w:rPr>
            </w:pPr>
            <w:r>
              <w:rPr>
                <w:sz w:val="20"/>
              </w:rPr>
              <w:t xml:space="preserve">Состав блока см. состав соответствующего блока в документе </w:t>
            </w:r>
            <w:r w:rsidR="007212A9">
              <w:rPr>
                <w:sz w:val="20"/>
              </w:rPr>
              <w:t>«</w:t>
            </w:r>
            <w:r w:rsidR="007212A9" w:rsidRPr="007212A9">
              <w:rPr>
                <w:bCs/>
                <w:sz w:val="20"/>
              </w:rPr>
              <w:t>Протокол подведения итогов определения поставщика (подрядчика, исполнителя) ЭЗК20 (запрос котировок в электронной форме c 01.04.2021 года)</w:t>
            </w:r>
            <w:r w:rsidR="007212A9">
              <w:rPr>
                <w:bCs/>
                <w:sz w:val="20"/>
              </w:rPr>
              <w:t>»</w:t>
            </w:r>
            <w:r w:rsidR="007212A9" w:rsidRPr="007212A9">
              <w:rPr>
                <w:bCs/>
                <w:sz w:val="20"/>
              </w:rPr>
              <w:t xml:space="preserve"> (epProtocolEZK2020Final)</w:t>
            </w:r>
          </w:p>
        </w:tc>
      </w:tr>
      <w:tr w:rsidR="001E1C25" w:rsidRPr="00301389" w14:paraId="4E2A2134" w14:textId="77777777" w:rsidTr="00CA3CE2">
        <w:trPr>
          <w:jc w:val="center"/>
        </w:trPr>
        <w:tc>
          <w:tcPr>
            <w:tcW w:w="741" w:type="pct"/>
            <w:shd w:val="clear" w:color="auto" w:fill="auto"/>
            <w:vAlign w:val="center"/>
          </w:tcPr>
          <w:p w14:paraId="52026212" w14:textId="77777777" w:rsidR="001E1C25" w:rsidRPr="00301389" w:rsidRDefault="001E1C25" w:rsidP="00DA4B22">
            <w:pPr>
              <w:spacing w:before="0" w:after="0" w:line="276" w:lineRule="auto"/>
              <w:contextualSpacing/>
              <w:rPr>
                <w:sz w:val="20"/>
              </w:rPr>
            </w:pPr>
          </w:p>
        </w:tc>
        <w:tc>
          <w:tcPr>
            <w:tcW w:w="790" w:type="pct"/>
            <w:shd w:val="clear" w:color="auto" w:fill="auto"/>
            <w:vAlign w:val="center"/>
          </w:tcPr>
          <w:p w14:paraId="40792FAB" w14:textId="77777777" w:rsidR="001E1C25" w:rsidRPr="00C316CF" w:rsidRDefault="001E1C25" w:rsidP="00DA4B22">
            <w:pPr>
              <w:spacing w:before="0" w:after="0" w:line="276" w:lineRule="auto"/>
              <w:rPr>
                <w:sz w:val="20"/>
              </w:rPr>
            </w:pPr>
            <w:r w:rsidRPr="00C316CF">
              <w:rPr>
                <w:sz w:val="20"/>
              </w:rPr>
              <w:t>modificationInfo</w:t>
            </w:r>
          </w:p>
        </w:tc>
        <w:tc>
          <w:tcPr>
            <w:tcW w:w="198" w:type="pct"/>
            <w:shd w:val="clear" w:color="auto" w:fill="auto"/>
            <w:vAlign w:val="center"/>
          </w:tcPr>
          <w:p w14:paraId="042698E1" w14:textId="77777777" w:rsidR="001E1C25" w:rsidRPr="00C316CF" w:rsidRDefault="001E1C25" w:rsidP="00DA4B22">
            <w:pPr>
              <w:spacing w:before="0" w:after="0" w:line="276" w:lineRule="auto"/>
              <w:jc w:val="center"/>
              <w:rPr>
                <w:sz w:val="20"/>
              </w:rPr>
            </w:pPr>
            <w:r w:rsidRPr="00C316CF">
              <w:rPr>
                <w:sz w:val="20"/>
              </w:rPr>
              <w:t>Н</w:t>
            </w:r>
          </w:p>
        </w:tc>
        <w:tc>
          <w:tcPr>
            <w:tcW w:w="495" w:type="pct"/>
            <w:shd w:val="clear" w:color="auto" w:fill="auto"/>
            <w:vAlign w:val="center"/>
          </w:tcPr>
          <w:p w14:paraId="57C3967A" w14:textId="77777777" w:rsidR="001E1C25" w:rsidRPr="00C316CF" w:rsidRDefault="001E1C25" w:rsidP="00DA4B22">
            <w:pPr>
              <w:spacing w:before="0" w:after="0" w:line="276" w:lineRule="auto"/>
              <w:jc w:val="center"/>
              <w:rPr>
                <w:sz w:val="20"/>
              </w:rPr>
            </w:pPr>
            <w:r w:rsidRPr="00C316CF">
              <w:rPr>
                <w:sz w:val="20"/>
              </w:rPr>
              <w:t>S</w:t>
            </w:r>
          </w:p>
        </w:tc>
        <w:tc>
          <w:tcPr>
            <w:tcW w:w="1387" w:type="pct"/>
            <w:shd w:val="clear" w:color="auto" w:fill="auto"/>
            <w:vAlign w:val="center"/>
          </w:tcPr>
          <w:p w14:paraId="05709CA4" w14:textId="77777777" w:rsidR="001E1C25" w:rsidRPr="00C316CF" w:rsidRDefault="001E1C25" w:rsidP="00DA4B22">
            <w:pPr>
              <w:spacing w:before="0" w:after="0" w:line="276" w:lineRule="auto"/>
              <w:rPr>
                <w:sz w:val="20"/>
              </w:rPr>
            </w:pPr>
            <w:r w:rsidRPr="00C316CF">
              <w:rPr>
                <w:sz w:val="20"/>
              </w:rPr>
              <w:t>Основание внесения изменений</w:t>
            </w:r>
          </w:p>
        </w:tc>
        <w:tc>
          <w:tcPr>
            <w:tcW w:w="1389" w:type="pct"/>
            <w:shd w:val="clear" w:color="auto" w:fill="auto"/>
          </w:tcPr>
          <w:p w14:paraId="4C35FCA5" w14:textId="77777777" w:rsidR="001E1C25" w:rsidRPr="00C316CF" w:rsidRDefault="001E1C25" w:rsidP="00DA4B22">
            <w:pPr>
              <w:spacing w:before="0" w:after="0" w:line="276" w:lineRule="auto"/>
              <w:rPr>
                <w:sz w:val="20"/>
              </w:rPr>
            </w:pPr>
            <w:r>
              <w:rPr>
                <w:sz w:val="20"/>
              </w:rPr>
              <w:t xml:space="preserve">Состав блока см. состав соответствующего блока в </w:t>
            </w:r>
            <w:r w:rsidRPr="002A222A">
              <w:rPr>
                <w:bCs/>
                <w:sz w:val="20"/>
              </w:rPr>
              <w:t>документе «</w:t>
            </w:r>
            <w:r w:rsidRPr="001E54C2">
              <w:rPr>
                <w:sz w:val="20"/>
              </w:rPr>
              <w:t>Протокол подведения итогов определения поставщика (подрядчика, исполнителя) ЭЗК20 (запрос котировок в электронной форме c 01.04.2021 года)</w:t>
            </w:r>
            <w:r>
              <w:rPr>
                <w:sz w:val="20"/>
              </w:rPr>
              <w:t>» (</w:t>
            </w:r>
            <w:r w:rsidRPr="001E54C2">
              <w:rPr>
                <w:sz w:val="20"/>
              </w:rPr>
              <w:t>protocolEZK2020Final</w:t>
            </w:r>
            <w:r>
              <w:rPr>
                <w:sz w:val="20"/>
              </w:rPr>
              <w:t>)</w:t>
            </w:r>
          </w:p>
        </w:tc>
      </w:tr>
      <w:tr w:rsidR="001E1C25" w:rsidRPr="00301389" w14:paraId="4160364C" w14:textId="77777777" w:rsidTr="00CA3CE2">
        <w:trPr>
          <w:jc w:val="center"/>
        </w:trPr>
        <w:tc>
          <w:tcPr>
            <w:tcW w:w="741" w:type="pct"/>
            <w:shd w:val="clear" w:color="auto" w:fill="auto"/>
            <w:vAlign w:val="center"/>
          </w:tcPr>
          <w:p w14:paraId="4148AADF" w14:textId="77777777" w:rsidR="001E1C25" w:rsidRPr="00301389" w:rsidRDefault="001E1C25" w:rsidP="00DA4B22">
            <w:pPr>
              <w:spacing w:before="0" w:after="0" w:line="276" w:lineRule="auto"/>
              <w:contextualSpacing/>
              <w:rPr>
                <w:sz w:val="20"/>
              </w:rPr>
            </w:pPr>
          </w:p>
        </w:tc>
        <w:tc>
          <w:tcPr>
            <w:tcW w:w="790" w:type="pct"/>
            <w:shd w:val="clear" w:color="auto" w:fill="auto"/>
            <w:vAlign w:val="center"/>
          </w:tcPr>
          <w:p w14:paraId="1BD004D5" w14:textId="77777777" w:rsidR="001E1C25" w:rsidRPr="00C316CF" w:rsidRDefault="001E1C25" w:rsidP="00DA4B22">
            <w:pPr>
              <w:spacing w:before="0" w:after="0" w:line="276" w:lineRule="auto"/>
              <w:rPr>
                <w:sz w:val="20"/>
              </w:rPr>
            </w:pPr>
            <w:r w:rsidRPr="00C316CF">
              <w:rPr>
                <w:sz w:val="20"/>
              </w:rPr>
              <w:t>protocolInfo</w:t>
            </w:r>
          </w:p>
        </w:tc>
        <w:tc>
          <w:tcPr>
            <w:tcW w:w="198" w:type="pct"/>
            <w:shd w:val="clear" w:color="auto" w:fill="auto"/>
            <w:vAlign w:val="center"/>
          </w:tcPr>
          <w:p w14:paraId="16560E5D" w14:textId="77777777" w:rsidR="001E1C25" w:rsidRPr="00C316CF" w:rsidRDefault="001E1C25" w:rsidP="00DA4B22">
            <w:pPr>
              <w:spacing w:before="0" w:after="0" w:line="276" w:lineRule="auto"/>
              <w:jc w:val="center"/>
              <w:rPr>
                <w:sz w:val="20"/>
              </w:rPr>
            </w:pPr>
            <w:r w:rsidRPr="00C316CF">
              <w:rPr>
                <w:sz w:val="20"/>
              </w:rPr>
              <w:t>О</w:t>
            </w:r>
          </w:p>
        </w:tc>
        <w:tc>
          <w:tcPr>
            <w:tcW w:w="495" w:type="pct"/>
            <w:shd w:val="clear" w:color="auto" w:fill="auto"/>
            <w:vAlign w:val="center"/>
          </w:tcPr>
          <w:p w14:paraId="7E71B4FD" w14:textId="77777777" w:rsidR="001E1C25" w:rsidRPr="00C316CF" w:rsidRDefault="001E1C25" w:rsidP="00DA4B22">
            <w:pPr>
              <w:spacing w:before="0" w:after="0" w:line="276" w:lineRule="auto"/>
              <w:jc w:val="center"/>
              <w:rPr>
                <w:sz w:val="20"/>
              </w:rPr>
            </w:pPr>
            <w:r w:rsidRPr="00C316CF">
              <w:rPr>
                <w:sz w:val="20"/>
              </w:rPr>
              <w:t>S</w:t>
            </w:r>
          </w:p>
        </w:tc>
        <w:tc>
          <w:tcPr>
            <w:tcW w:w="1387" w:type="pct"/>
            <w:shd w:val="clear" w:color="auto" w:fill="auto"/>
            <w:vAlign w:val="center"/>
          </w:tcPr>
          <w:p w14:paraId="6B393862" w14:textId="77777777" w:rsidR="001E1C25" w:rsidRPr="00C316CF" w:rsidRDefault="001E1C25" w:rsidP="00DA4B22">
            <w:pPr>
              <w:spacing w:before="0" w:after="0" w:line="276" w:lineRule="auto"/>
              <w:rPr>
                <w:sz w:val="20"/>
              </w:rPr>
            </w:pPr>
            <w:r w:rsidRPr="009A3052">
              <w:rPr>
                <w:sz w:val="20"/>
              </w:rPr>
              <w:t>Информация о проведении ЭЗакА20</w:t>
            </w:r>
          </w:p>
        </w:tc>
        <w:tc>
          <w:tcPr>
            <w:tcW w:w="1389" w:type="pct"/>
            <w:shd w:val="clear" w:color="auto" w:fill="auto"/>
          </w:tcPr>
          <w:p w14:paraId="0D34E5CA" w14:textId="77777777" w:rsidR="001E1C25" w:rsidRPr="00C316CF" w:rsidRDefault="001E1C25" w:rsidP="00DA4B22">
            <w:pPr>
              <w:spacing w:before="0" w:after="0" w:line="276" w:lineRule="auto"/>
              <w:rPr>
                <w:sz w:val="20"/>
              </w:rPr>
            </w:pPr>
          </w:p>
        </w:tc>
      </w:tr>
      <w:tr w:rsidR="001E1C25" w:rsidRPr="00A945B0" w14:paraId="32098076" w14:textId="77777777" w:rsidTr="00CA3CE2">
        <w:trPr>
          <w:jc w:val="center"/>
        </w:trPr>
        <w:tc>
          <w:tcPr>
            <w:tcW w:w="5000" w:type="pct"/>
            <w:gridSpan w:val="6"/>
            <w:shd w:val="clear" w:color="auto" w:fill="auto"/>
            <w:vAlign w:val="center"/>
            <w:hideMark/>
          </w:tcPr>
          <w:p w14:paraId="230FD921" w14:textId="77777777" w:rsidR="001E1C25" w:rsidRPr="009A3052" w:rsidRDefault="00BD1166" w:rsidP="00DA4B22">
            <w:pPr>
              <w:keepNext/>
              <w:spacing w:before="0" w:after="0" w:line="276" w:lineRule="auto"/>
              <w:contextualSpacing/>
              <w:jc w:val="center"/>
              <w:rPr>
                <w:b/>
                <w:sz w:val="20"/>
              </w:rPr>
            </w:pPr>
            <w:r w:rsidRPr="00BD1166">
              <w:rPr>
                <w:b/>
                <w:sz w:val="20"/>
              </w:rPr>
              <w:t>Информация о проведении ЭЗакК20</w:t>
            </w:r>
          </w:p>
        </w:tc>
      </w:tr>
      <w:tr w:rsidR="001E1C25" w:rsidRPr="00301389" w14:paraId="20E7FC05" w14:textId="77777777" w:rsidTr="00CA3CE2">
        <w:trPr>
          <w:jc w:val="center"/>
        </w:trPr>
        <w:tc>
          <w:tcPr>
            <w:tcW w:w="741" w:type="pct"/>
            <w:shd w:val="clear" w:color="auto" w:fill="auto"/>
          </w:tcPr>
          <w:p w14:paraId="3191EE8F" w14:textId="77777777" w:rsidR="001E1C25" w:rsidRPr="00162C8B" w:rsidRDefault="001E1C25" w:rsidP="00DA4B22">
            <w:pPr>
              <w:spacing w:before="0" w:after="0" w:line="276" w:lineRule="auto"/>
              <w:jc w:val="both"/>
              <w:rPr>
                <w:sz w:val="20"/>
              </w:rPr>
            </w:pPr>
            <w:r w:rsidRPr="00C316CF">
              <w:rPr>
                <w:b/>
                <w:bCs/>
                <w:sz w:val="20"/>
              </w:rPr>
              <w:t>protocolInfo</w:t>
            </w:r>
          </w:p>
        </w:tc>
        <w:tc>
          <w:tcPr>
            <w:tcW w:w="790" w:type="pct"/>
            <w:shd w:val="clear" w:color="auto" w:fill="auto"/>
            <w:vAlign w:val="center"/>
          </w:tcPr>
          <w:p w14:paraId="4679A68F" w14:textId="77777777" w:rsidR="001E1C25" w:rsidRPr="00301389" w:rsidRDefault="001E1C25" w:rsidP="00DA4B22">
            <w:pPr>
              <w:keepNext/>
              <w:spacing w:before="0" w:after="0" w:line="276" w:lineRule="auto"/>
              <w:contextualSpacing/>
              <w:rPr>
                <w:b/>
                <w:sz w:val="20"/>
              </w:rPr>
            </w:pPr>
          </w:p>
        </w:tc>
        <w:tc>
          <w:tcPr>
            <w:tcW w:w="198" w:type="pct"/>
            <w:shd w:val="clear" w:color="auto" w:fill="auto"/>
            <w:vAlign w:val="center"/>
          </w:tcPr>
          <w:p w14:paraId="43F7A825" w14:textId="77777777" w:rsidR="001E1C25" w:rsidRPr="00301389" w:rsidRDefault="001E1C25" w:rsidP="00DA4B22">
            <w:pPr>
              <w:keepNext/>
              <w:spacing w:before="0" w:after="0" w:line="276" w:lineRule="auto"/>
              <w:contextualSpacing/>
              <w:jc w:val="center"/>
              <w:rPr>
                <w:b/>
                <w:sz w:val="20"/>
              </w:rPr>
            </w:pPr>
          </w:p>
        </w:tc>
        <w:tc>
          <w:tcPr>
            <w:tcW w:w="495" w:type="pct"/>
            <w:shd w:val="clear" w:color="auto" w:fill="auto"/>
            <w:vAlign w:val="center"/>
          </w:tcPr>
          <w:p w14:paraId="0EFA7860" w14:textId="77777777" w:rsidR="001E1C25" w:rsidRPr="00301389" w:rsidRDefault="001E1C25" w:rsidP="00DA4B22">
            <w:pPr>
              <w:keepNext/>
              <w:spacing w:before="0" w:after="0" w:line="276" w:lineRule="auto"/>
              <w:contextualSpacing/>
              <w:jc w:val="center"/>
              <w:rPr>
                <w:b/>
                <w:sz w:val="20"/>
              </w:rPr>
            </w:pPr>
          </w:p>
        </w:tc>
        <w:tc>
          <w:tcPr>
            <w:tcW w:w="1387" w:type="pct"/>
            <w:shd w:val="clear" w:color="auto" w:fill="auto"/>
            <w:vAlign w:val="center"/>
          </w:tcPr>
          <w:p w14:paraId="39E8A1B0" w14:textId="77777777" w:rsidR="001E1C25" w:rsidRPr="00301389" w:rsidRDefault="001E1C25" w:rsidP="00DA4B22">
            <w:pPr>
              <w:keepNext/>
              <w:spacing w:before="0" w:after="0" w:line="276" w:lineRule="auto"/>
              <w:contextualSpacing/>
              <w:rPr>
                <w:b/>
                <w:sz w:val="20"/>
              </w:rPr>
            </w:pPr>
          </w:p>
        </w:tc>
        <w:tc>
          <w:tcPr>
            <w:tcW w:w="1389" w:type="pct"/>
            <w:shd w:val="clear" w:color="auto" w:fill="auto"/>
            <w:vAlign w:val="center"/>
            <w:hideMark/>
          </w:tcPr>
          <w:p w14:paraId="2C8FBA3A" w14:textId="77777777" w:rsidR="001E1C25" w:rsidRPr="00301389" w:rsidRDefault="001E1C25" w:rsidP="00DA4B22">
            <w:pPr>
              <w:keepNext/>
              <w:spacing w:before="0" w:after="0" w:line="276" w:lineRule="auto"/>
              <w:contextualSpacing/>
              <w:rPr>
                <w:b/>
                <w:sz w:val="20"/>
              </w:rPr>
            </w:pPr>
          </w:p>
        </w:tc>
      </w:tr>
      <w:tr w:rsidR="001E1C25" w:rsidRPr="00301389" w14:paraId="48C978E3" w14:textId="77777777" w:rsidTr="00CA3CE2">
        <w:trPr>
          <w:jc w:val="center"/>
        </w:trPr>
        <w:tc>
          <w:tcPr>
            <w:tcW w:w="741" w:type="pct"/>
            <w:shd w:val="clear" w:color="auto" w:fill="auto"/>
            <w:vAlign w:val="center"/>
          </w:tcPr>
          <w:p w14:paraId="7EBC0116" w14:textId="77777777" w:rsidR="001E1C25" w:rsidRPr="00301389" w:rsidRDefault="001E1C25" w:rsidP="00DA4B22">
            <w:pPr>
              <w:spacing w:before="0" w:after="0" w:line="276" w:lineRule="auto"/>
              <w:contextualSpacing/>
              <w:rPr>
                <w:sz w:val="20"/>
              </w:rPr>
            </w:pPr>
          </w:p>
        </w:tc>
        <w:tc>
          <w:tcPr>
            <w:tcW w:w="790" w:type="pct"/>
            <w:shd w:val="clear" w:color="auto" w:fill="auto"/>
            <w:vAlign w:val="center"/>
          </w:tcPr>
          <w:p w14:paraId="0D82AED1" w14:textId="77777777" w:rsidR="001E1C25" w:rsidRPr="00C316CF" w:rsidRDefault="001E1C25" w:rsidP="00DA4B22">
            <w:pPr>
              <w:spacing w:before="0" w:after="0" w:line="276" w:lineRule="auto"/>
              <w:rPr>
                <w:sz w:val="20"/>
              </w:rPr>
            </w:pPr>
            <w:r w:rsidRPr="00427184">
              <w:rPr>
                <w:sz w:val="20"/>
              </w:rPr>
              <w:t>commissionInfo</w:t>
            </w:r>
          </w:p>
        </w:tc>
        <w:tc>
          <w:tcPr>
            <w:tcW w:w="198" w:type="pct"/>
            <w:shd w:val="clear" w:color="auto" w:fill="auto"/>
            <w:vAlign w:val="center"/>
          </w:tcPr>
          <w:p w14:paraId="69794B49" w14:textId="77777777" w:rsidR="001E1C25" w:rsidRPr="00C316CF" w:rsidRDefault="001E1C25" w:rsidP="00DA4B22">
            <w:pPr>
              <w:spacing w:before="0" w:after="0" w:line="276" w:lineRule="auto"/>
              <w:jc w:val="center"/>
              <w:rPr>
                <w:sz w:val="20"/>
              </w:rPr>
            </w:pPr>
            <w:r>
              <w:rPr>
                <w:sz w:val="20"/>
              </w:rPr>
              <w:t>О</w:t>
            </w:r>
          </w:p>
        </w:tc>
        <w:tc>
          <w:tcPr>
            <w:tcW w:w="495" w:type="pct"/>
            <w:shd w:val="clear" w:color="auto" w:fill="auto"/>
            <w:vAlign w:val="center"/>
          </w:tcPr>
          <w:p w14:paraId="6D4A14AC" w14:textId="77777777" w:rsidR="001E1C25" w:rsidRPr="00C316CF" w:rsidRDefault="001E1C25" w:rsidP="00DA4B22">
            <w:pPr>
              <w:spacing w:before="0" w:after="0" w:line="276" w:lineRule="auto"/>
              <w:jc w:val="center"/>
              <w:rPr>
                <w:sz w:val="20"/>
              </w:rPr>
            </w:pPr>
            <w:r w:rsidRPr="00C316CF">
              <w:rPr>
                <w:sz w:val="20"/>
              </w:rPr>
              <w:t>S</w:t>
            </w:r>
          </w:p>
        </w:tc>
        <w:tc>
          <w:tcPr>
            <w:tcW w:w="1387" w:type="pct"/>
            <w:shd w:val="clear" w:color="auto" w:fill="auto"/>
            <w:vAlign w:val="center"/>
          </w:tcPr>
          <w:p w14:paraId="4E07EC91" w14:textId="77777777" w:rsidR="001E1C25" w:rsidRPr="00C316CF" w:rsidRDefault="001E1C25" w:rsidP="00DA4B22">
            <w:pPr>
              <w:spacing w:before="0" w:after="0" w:line="276" w:lineRule="auto"/>
              <w:rPr>
                <w:sz w:val="20"/>
              </w:rPr>
            </w:pPr>
            <w:r w:rsidRPr="00427184">
              <w:rPr>
                <w:sz w:val="20"/>
              </w:rPr>
              <w:t>Информация о комиссии</w:t>
            </w:r>
          </w:p>
        </w:tc>
        <w:tc>
          <w:tcPr>
            <w:tcW w:w="1389" w:type="pct"/>
            <w:shd w:val="clear" w:color="auto" w:fill="auto"/>
          </w:tcPr>
          <w:p w14:paraId="210B47AD" w14:textId="77777777" w:rsidR="001E1C25" w:rsidRDefault="001E1C25" w:rsidP="00DA4B22">
            <w:pPr>
              <w:spacing w:before="0" w:after="0" w:line="276" w:lineRule="auto"/>
              <w:jc w:val="both"/>
              <w:rPr>
                <w:sz w:val="20"/>
              </w:rPr>
            </w:pPr>
            <w:r>
              <w:rPr>
                <w:sz w:val="20"/>
              </w:rPr>
              <w:t xml:space="preserve">Состав блока см. состав соответствующего блока в </w:t>
            </w:r>
            <w:r w:rsidRPr="002A222A">
              <w:rPr>
                <w:bCs/>
                <w:sz w:val="20"/>
              </w:rPr>
              <w:t>документе «</w:t>
            </w:r>
            <w:r w:rsidRPr="001E54C2">
              <w:rPr>
                <w:sz w:val="20"/>
              </w:rPr>
              <w:t>Протокол подведения итогов определения поставщика (подрядчика, исполнителя) ЭЗК20 (запрос котировок в электронной форме c 01.04.2021 года)</w:t>
            </w:r>
            <w:r>
              <w:rPr>
                <w:sz w:val="20"/>
              </w:rPr>
              <w:t>» (</w:t>
            </w:r>
            <w:r w:rsidRPr="001E54C2">
              <w:rPr>
                <w:sz w:val="20"/>
              </w:rPr>
              <w:t>protocolEZK2020Final</w:t>
            </w:r>
            <w:r>
              <w:rPr>
                <w:sz w:val="20"/>
              </w:rPr>
              <w:t>)</w:t>
            </w:r>
          </w:p>
        </w:tc>
      </w:tr>
      <w:tr w:rsidR="001E1C25" w:rsidRPr="00301389" w14:paraId="0E6B8A0A" w14:textId="77777777" w:rsidTr="00CA3CE2">
        <w:trPr>
          <w:jc w:val="center"/>
        </w:trPr>
        <w:tc>
          <w:tcPr>
            <w:tcW w:w="741" w:type="pct"/>
            <w:shd w:val="clear" w:color="auto" w:fill="auto"/>
            <w:vAlign w:val="center"/>
          </w:tcPr>
          <w:p w14:paraId="742F696A" w14:textId="77777777" w:rsidR="001E1C25" w:rsidRPr="00301389" w:rsidRDefault="001E1C25" w:rsidP="00DA4B22">
            <w:pPr>
              <w:spacing w:before="0" w:after="0" w:line="276" w:lineRule="auto"/>
              <w:contextualSpacing/>
              <w:rPr>
                <w:sz w:val="20"/>
              </w:rPr>
            </w:pPr>
          </w:p>
        </w:tc>
        <w:tc>
          <w:tcPr>
            <w:tcW w:w="790" w:type="pct"/>
            <w:shd w:val="clear" w:color="auto" w:fill="auto"/>
            <w:vAlign w:val="center"/>
          </w:tcPr>
          <w:p w14:paraId="59EBF640" w14:textId="77777777" w:rsidR="001E1C25" w:rsidRPr="00C316CF" w:rsidRDefault="001E1C25" w:rsidP="00DA4B22">
            <w:pPr>
              <w:spacing w:before="0" w:after="0" w:line="276" w:lineRule="auto"/>
              <w:rPr>
                <w:sz w:val="20"/>
              </w:rPr>
            </w:pPr>
            <w:r w:rsidRPr="009A3052">
              <w:rPr>
                <w:sz w:val="20"/>
              </w:rPr>
              <w:t>requestsInfo</w:t>
            </w:r>
          </w:p>
        </w:tc>
        <w:tc>
          <w:tcPr>
            <w:tcW w:w="198" w:type="pct"/>
            <w:shd w:val="clear" w:color="auto" w:fill="auto"/>
            <w:vAlign w:val="center"/>
          </w:tcPr>
          <w:p w14:paraId="4C52E112" w14:textId="77777777" w:rsidR="001E1C25" w:rsidRPr="00C316CF" w:rsidRDefault="001E1C25" w:rsidP="00DA4B22">
            <w:pPr>
              <w:spacing w:before="0" w:after="0" w:line="276" w:lineRule="auto"/>
              <w:jc w:val="center"/>
              <w:rPr>
                <w:sz w:val="20"/>
              </w:rPr>
            </w:pPr>
            <w:r w:rsidRPr="00C316CF">
              <w:rPr>
                <w:sz w:val="20"/>
              </w:rPr>
              <w:t>Н</w:t>
            </w:r>
          </w:p>
        </w:tc>
        <w:tc>
          <w:tcPr>
            <w:tcW w:w="495" w:type="pct"/>
            <w:shd w:val="clear" w:color="auto" w:fill="auto"/>
            <w:vAlign w:val="center"/>
          </w:tcPr>
          <w:p w14:paraId="229157FE" w14:textId="77777777" w:rsidR="001E1C25" w:rsidRPr="00C316CF" w:rsidRDefault="001E1C25" w:rsidP="00DA4B22">
            <w:pPr>
              <w:spacing w:before="0" w:after="0" w:line="276" w:lineRule="auto"/>
              <w:jc w:val="center"/>
              <w:rPr>
                <w:sz w:val="20"/>
              </w:rPr>
            </w:pPr>
            <w:r w:rsidRPr="00C316CF">
              <w:rPr>
                <w:sz w:val="20"/>
              </w:rPr>
              <w:t>S</w:t>
            </w:r>
          </w:p>
        </w:tc>
        <w:tc>
          <w:tcPr>
            <w:tcW w:w="1387" w:type="pct"/>
            <w:shd w:val="clear" w:color="auto" w:fill="auto"/>
            <w:vAlign w:val="center"/>
          </w:tcPr>
          <w:p w14:paraId="3CE966B1" w14:textId="77777777" w:rsidR="001E1C25" w:rsidRPr="00C316CF" w:rsidRDefault="001E1C25" w:rsidP="00DA4B22">
            <w:pPr>
              <w:spacing w:before="0" w:after="0" w:line="276" w:lineRule="auto"/>
              <w:rPr>
                <w:sz w:val="20"/>
              </w:rPr>
            </w:pPr>
            <w:r w:rsidRPr="009A3052">
              <w:rPr>
                <w:sz w:val="20"/>
              </w:rPr>
              <w:t>Запросы</w:t>
            </w:r>
          </w:p>
        </w:tc>
        <w:tc>
          <w:tcPr>
            <w:tcW w:w="1389" w:type="pct"/>
            <w:shd w:val="clear" w:color="auto" w:fill="auto"/>
          </w:tcPr>
          <w:p w14:paraId="61156FB6" w14:textId="77777777" w:rsidR="001E1C25" w:rsidRPr="00162C8B" w:rsidRDefault="001E1C25" w:rsidP="00DA4B22">
            <w:pPr>
              <w:spacing w:before="0" w:after="0" w:line="276" w:lineRule="auto"/>
              <w:jc w:val="both"/>
              <w:rPr>
                <w:sz w:val="20"/>
              </w:rPr>
            </w:pPr>
          </w:p>
        </w:tc>
      </w:tr>
      <w:tr w:rsidR="001E1C25" w:rsidRPr="00301389" w14:paraId="771B162A" w14:textId="77777777" w:rsidTr="00CA3CE2">
        <w:trPr>
          <w:jc w:val="center"/>
        </w:trPr>
        <w:tc>
          <w:tcPr>
            <w:tcW w:w="741" w:type="pct"/>
            <w:shd w:val="clear" w:color="auto" w:fill="auto"/>
            <w:vAlign w:val="center"/>
          </w:tcPr>
          <w:p w14:paraId="4E9B4AD8" w14:textId="77777777" w:rsidR="001E1C25" w:rsidRPr="00301389" w:rsidRDefault="001E1C25" w:rsidP="00DA4B22">
            <w:pPr>
              <w:spacing w:before="0" w:after="0" w:line="276" w:lineRule="auto"/>
              <w:contextualSpacing/>
              <w:rPr>
                <w:sz w:val="20"/>
              </w:rPr>
            </w:pPr>
          </w:p>
        </w:tc>
        <w:tc>
          <w:tcPr>
            <w:tcW w:w="790" w:type="pct"/>
            <w:shd w:val="clear" w:color="auto" w:fill="auto"/>
            <w:vAlign w:val="center"/>
          </w:tcPr>
          <w:p w14:paraId="36931690" w14:textId="77777777" w:rsidR="001E1C25" w:rsidRPr="00C316CF" w:rsidRDefault="001E1C25" w:rsidP="00DA4B22">
            <w:pPr>
              <w:spacing w:before="0" w:after="0" w:line="276" w:lineRule="auto"/>
              <w:rPr>
                <w:sz w:val="20"/>
              </w:rPr>
            </w:pPr>
            <w:r w:rsidRPr="00C316CF">
              <w:rPr>
                <w:sz w:val="20"/>
              </w:rPr>
              <w:t>abandonedReason</w:t>
            </w:r>
          </w:p>
        </w:tc>
        <w:tc>
          <w:tcPr>
            <w:tcW w:w="198" w:type="pct"/>
            <w:shd w:val="clear" w:color="auto" w:fill="auto"/>
            <w:vAlign w:val="center"/>
          </w:tcPr>
          <w:p w14:paraId="43D560D6" w14:textId="77777777" w:rsidR="001E1C25" w:rsidRPr="00C316CF" w:rsidRDefault="001E1C25" w:rsidP="00DA4B22">
            <w:pPr>
              <w:spacing w:before="0" w:after="0" w:line="276" w:lineRule="auto"/>
              <w:jc w:val="center"/>
              <w:rPr>
                <w:sz w:val="20"/>
              </w:rPr>
            </w:pPr>
            <w:r w:rsidRPr="00C316CF">
              <w:rPr>
                <w:sz w:val="20"/>
              </w:rPr>
              <w:t>Н</w:t>
            </w:r>
          </w:p>
        </w:tc>
        <w:tc>
          <w:tcPr>
            <w:tcW w:w="495" w:type="pct"/>
            <w:shd w:val="clear" w:color="auto" w:fill="auto"/>
            <w:vAlign w:val="center"/>
          </w:tcPr>
          <w:p w14:paraId="6BF0D95E" w14:textId="77777777" w:rsidR="001E1C25" w:rsidRPr="00C316CF" w:rsidRDefault="001E1C25" w:rsidP="00DA4B22">
            <w:pPr>
              <w:spacing w:before="0" w:after="0" w:line="276" w:lineRule="auto"/>
              <w:jc w:val="center"/>
              <w:rPr>
                <w:sz w:val="20"/>
              </w:rPr>
            </w:pPr>
            <w:r w:rsidRPr="00C316CF">
              <w:rPr>
                <w:sz w:val="20"/>
              </w:rPr>
              <w:t>S</w:t>
            </w:r>
          </w:p>
        </w:tc>
        <w:tc>
          <w:tcPr>
            <w:tcW w:w="1387" w:type="pct"/>
            <w:shd w:val="clear" w:color="auto" w:fill="auto"/>
            <w:vAlign w:val="center"/>
          </w:tcPr>
          <w:p w14:paraId="11CFCD02" w14:textId="77777777" w:rsidR="001E1C25" w:rsidRPr="00C316CF" w:rsidRDefault="006F13DE" w:rsidP="00DA4B22">
            <w:pPr>
              <w:spacing w:before="0" w:after="0" w:line="276" w:lineRule="auto"/>
              <w:rPr>
                <w:sz w:val="20"/>
              </w:rPr>
            </w:pPr>
            <w:r w:rsidRPr="00662135">
              <w:rPr>
                <w:sz w:val="20"/>
              </w:rPr>
              <w:t>Признание закрытого конкурса в электронной форме несостоявшимся.</w:t>
            </w:r>
          </w:p>
        </w:tc>
        <w:tc>
          <w:tcPr>
            <w:tcW w:w="1389" w:type="pct"/>
            <w:shd w:val="clear" w:color="auto" w:fill="auto"/>
          </w:tcPr>
          <w:p w14:paraId="6BF881E4" w14:textId="77777777" w:rsidR="00662135" w:rsidRDefault="00662135" w:rsidP="00DA4B22">
            <w:pPr>
              <w:spacing w:before="0" w:after="0" w:line="276" w:lineRule="auto"/>
              <w:jc w:val="both"/>
              <w:rPr>
                <w:sz w:val="20"/>
              </w:rPr>
            </w:pPr>
            <w:r w:rsidRPr="00662135">
              <w:rPr>
                <w:sz w:val="20"/>
              </w:rPr>
              <w:t>При приеме содержимое контролируется на присутствие в справочнике "Справочник оснований признания процедуры несостоявшейся" (nsiAbandonedReason). Запись должна иметь значение "epProtocolEZakK2020DocRequest" в поле objectName</w:t>
            </w:r>
          </w:p>
          <w:p w14:paraId="379C0290" w14:textId="77777777" w:rsidR="001E1C25" w:rsidRPr="00162C8B" w:rsidRDefault="001E1C25" w:rsidP="00DA4B22">
            <w:pPr>
              <w:spacing w:before="0" w:after="0" w:line="276" w:lineRule="auto"/>
              <w:jc w:val="both"/>
              <w:rPr>
                <w:sz w:val="20"/>
              </w:rPr>
            </w:pPr>
            <w:r>
              <w:rPr>
                <w:sz w:val="20"/>
              </w:rPr>
              <w:t xml:space="preserve">Состав блока см. состав соответствующего блока в </w:t>
            </w:r>
            <w:r w:rsidRPr="002A222A">
              <w:rPr>
                <w:bCs/>
                <w:sz w:val="20"/>
              </w:rPr>
              <w:t>документе «</w:t>
            </w:r>
            <w:r w:rsidRPr="001E54C2">
              <w:rPr>
                <w:sz w:val="20"/>
              </w:rPr>
              <w:t>Протокол подведения итогов определения поставщика (подрядчика, исполнителя) ЭЗК20 (запрос котировок в электронной форме c 01.04.2021 года)</w:t>
            </w:r>
            <w:r>
              <w:rPr>
                <w:sz w:val="20"/>
              </w:rPr>
              <w:t>» (</w:t>
            </w:r>
            <w:r w:rsidRPr="001E54C2">
              <w:rPr>
                <w:sz w:val="20"/>
              </w:rPr>
              <w:t>protocolEZK2020Final</w:t>
            </w:r>
            <w:r>
              <w:rPr>
                <w:sz w:val="20"/>
              </w:rPr>
              <w:t>)</w:t>
            </w:r>
          </w:p>
        </w:tc>
      </w:tr>
      <w:tr w:rsidR="00CA3151" w:rsidRPr="00301389" w14:paraId="0ED96478" w14:textId="77777777" w:rsidTr="00CA3CE2">
        <w:trPr>
          <w:jc w:val="center"/>
        </w:trPr>
        <w:tc>
          <w:tcPr>
            <w:tcW w:w="741" w:type="pct"/>
            <w:shd w:val="clear" w:color="auto" w:fill="auto"/>
            <w:vAlign w:val="center"/>
          </w:tcPr>
          <w:p w14:paraId="06F98EFD" w14:textId="77777777" w:rsidR="00CA3151" w:rsidRPr="00301389" w:rsidRDefault="00CA3151" w:rsidP="00CA3151">
            <w:pPr>
              <w:spacing w:before="0" w:after="0" w:line="276" w:lineRule="auto"/>
              <w:contextualSpacing/>
              <w:rPr>
                <w:sz w:val="20"/>
              </w:rPr>
            </w:pPr>
          </w:p>
        </w:tc>
        <w:tc>
          <w:tcPr>
            <w:tcW w:w="790" w:type="pct"/>
            <w:shd w:val="clear" w:color="auto" w:fill="auto"/>
            <w:vAlign w:val="center"/>
          </w:tcPr>
          <w:p w14:paraId="2EEF3124" w14:textId="5A49E942" w:rsidR="00CA3151" w:rsidRPr="00C316CF" w:rsidRDefault="00CA3151" w:rsidP="00CA3151">
            <w:pPr>
              <w:spacing w:before="0" w:after="0" w:line="276" w:lineRule="auto"/>
              <w:rPr>
                <w:sz w:val="20"/>
              </w:rPr>
            </w:pPr>
            <w:r w:rsidRPr="003C3E9C">
              <w:rPr>
                <w:sz w:val="20"/>
              </w:rPr>
              <w:t>customerPOAInfo</w:t>
            </w:r>
          </w:p>
        </w:tc>
        <w:tc>
          <w:tcPr>
            <w:tcW w:w="198" w:type="pct"/>
            <w:shd w:val="clear" w:color="auto" w:fill="auto"/>
            <w:vAlign w:val="center"/>
          </w:tcPr>
          <w:p w14:paraId="293CF285" w14:textId="60866224" w:rsidR="00CA3151" w:rsidRPr="00C316CF" w:rsidRDefault="00CA3151" w:rsidP="00CA3151">
            <w:pPr>
              <w:spacing w:before="0" w:after="0" w:line="276" w:lineRule="auto"/>
              <w:jc w:val="center"/>
              <w:rPr>
                <w:sz w:val="20"/>
              </w:rPr>
            </w:pPr>
            <w:r>
              <w:rPr>
                <w:sz w:val="20"/>
              </w:rPr>
              <w:t>Н</w:t>
            </w:r>
          </w:p>
        </w:tc>
        <w:tc>
          <w:tcPr>
            <w:tcW w:w="495" w:type="pct"/>
            <w:shd w:val="clear" w:color="auto" w:fill="auto"/>
            <w:vAlign w:val="center"/>
          </w:tcPr>
          <w:p w14:paraId="223093E3" w14:textId="1E6FDEC4" w:rsidR="00CA3151" w:rsidRPr="00C316CF" w:rsidRDefault="00CA3151" w:rsidP="00CA3151">
            <w:pPr>
              <w:spacing w:before="0" w:after="0" w:line="276" w:lineRule="auto"/>
              <w:jc w:val="center"/>
              <w:rPr>
                <w:sz w:val="20"/>
              </w:rPr>
            </w:pPr>
            <w:r>
              <w:rPr>
                <w:sz w:val="20"/>
                <w:lang w:val="en-US"/>
              </w:rPr>
              <w:t>S</w:t>
            </w:r>
          </w:p>
        </w:tc>
        <w:tc>
          <w:tcPr>
            <w:tcW w:w="1387" w:type="pct"/>
            <w:shd w:val="clear" w:color="auto" w:fill="auto"/>
            <w:vAlign w:val="center"/>
          </w:tcPr>
          <w:p w14:paraId="3CA62E74" w14:textId="44C1B6F5" w:rsidR="00CA3151" w:rsidRPr="00662135" w:rsidRDefault="00CA3151" w:rsidP="00CA3151">
            <w:pPr>
              <w:spacing w:before="0" w:after="0" w:line="276" w:lineRule="auto"/>
              <w:rPr>
                <w:sz w:val="20"/>
              </w:rPr>
            </w:pPr>
            <w:r w:rsidRPr="0091113B">
              <w:rPr>
                <w:sz w:val="20"/>
              </w:rPr>
              <w:t>Сведения о доверенности уполномоченного специалиста организации, разместившей протокол</w:t>
            </w:r>
          </w:p>
        </w:tc>
        <w:tc>
          <w:tcPr>
            <w:tcW w:w="1389" w:type="pct"/>
            <w:shd w:val="clear" w:color="auto" w:fill="auto"/>
          </w:tcPr>
          <w:p w14:paraId="72B01AEB" w14:textId="77777777" w:rsidR="00CA3151" w:rsidRDefault="00CA3151" w:rsidP="00CA3151">
            <w:pPr>
              <w:spacing w:before="0" w:after="0" w:line="276" w:lineRule="auto"/>
              <w:jc w:val="both"/>
              <w:rPr>
                <w:sz w:val="20"/>
              </w:rPr>
            </w:pPr>
            <w:r>
              <w:rPr>
                <w:sz w:val="20"/>
              </w:rPr>
              <w:t>Состав блока см. состав соответствующего блока в документе «</w:t>
            </w:r>
            <w:r w:rsidRPr="009774DE">
              <w:rPr>
                <w:sz w:val="20"/>
              </w:rPr>
              <w:t>Протокол подведения итогов определения поставщика (подрядчика, исполнителя) ЭЗК20 (запрос котировок в электронной форме c 01.10.2020 года)</w:t>
            </w:r>
            <w:r>
              <w:rPr>
                <w:sz w:val="20"/>
              </w:rPr>
              <w:t>»</w:t>
            </w:r>
            <w:r w:rsidRPr="009774DE">
              <w:rPr>
                <w:sz w:val="20"/>
              </w:rPr>
              <w:t xml:space="preserve"> (epProtocolEZK2020Final)</w:t>
            </w:r>
          </w:p>
          <w:p w14:paraId="162DE1D9" w14:textId="77777777" w:rsidR="006B5276" w:rsidRDefault="006B5276" w:rsidP="00CA3151">
            <w:pPr>
              <w:spacing w:before="0" w:after="0" w:line="276" w:lineRule="auto"/>
              <w:jc w:val="both"/>
              <w:rPr>
                <w:sz w:val="20"/>
              </w:rPr>
            </w:pPr>
          </w:p>
          <w:p w14:paraId="4E50DA74" w14:textId="46F20325" w:rsidR="006B5276" w:rsidRPr="00662135" w:rsidRDefault="006B5276" w:rsidP="00CA3151">
            <w:pPr>
              <w:spacing w:before="0" w:after="0" w:line="276" w:lineRule="auto"/>
              <w:jc w:val="both"/>
              <w:rPr>
                <w:sz w:val="20"/>
              </w:rPr>
            </w:pPr>
            <w:r w:rsidRPr="006B5276">
              <w:rPr>
                <w:sz w:val="20"/>
              </w:rPr>
              <w:t>При приеме необязателен для заполнения до 01.07.2025, начиная с 01.07.2025 блок обязателен для заполнения</w:t>
            </w:r>
          </w:p>
        </w:tc>
      </w:tr>
      <w:tr w:rsidR="002618CD" w:rsidRPr="00A945B0" w14:paraId="3CE198E3" w14:textId="77777777" w:rsidTr="00CA3CE2">
        <w:trPr>
          <w:jc w:val="center"/>
        </w:trPr>
        <w:tc>
          <w:tcPr>
            <w:tcW w:w="5000" w:type="pct"/>
            <w:gridSpan w:val="6"/>
            <w:shd w:val="clear" w:color="auto" w:fill="auto"/>
            <w:vAlign w:val="center"/>
            <w:hideMark/>
          </w:tcPr>
          <w:p w14:paraId="652E50E0" w14:textId="77777777" w:rsidR="002618CD" w:rsidRPr="009A3052" w:rsidRDefault="002618CD" w:rsidP="00DA4B22">
            <w:pPr>
              <w:keepNext/>
              <w:spacing w:before="0" w:after="0" w:line="276" w:lineRule="auto"/>
              <w:contextualSpacing/>
              <w:jc w:val="center"/>
              <w:rPr>
                <w:b/>
                <w:sz w:val="20"/>
              </w:rPr>
            </w:pPr>
            <w:r w:rsidRPr="009A3052">
              <w:rPr>
                <w:b/>
                <w:sz w:val="20"/>
              </w:rPr>
              <w:t>Запросы</w:t>
            </w:r>
          </w:p>
        </w:tc>
      </w:tr>
      <w:tr w:rsidR="001E1C25" w:rsidRPr="00301389" w14:paraId="627E093A" w14:textId="77777777" w:rsidTr="00CA3CE2">
        <w:trPr>
          <w:jc w:val="center"/>
        </w:trPr>
        <w:tc>
          <w:tcPr>
            <w:tcW w:w="741" w:type="pct"/>
            <w:shd w:val="clear" w:color="auto" w:fill="auto"/>
          </w:tcPr>
          <w:p w14:paraId="35B30B71" w14:textId="77777777" w:rsidR="001E1C25" w:rsidRPr="00162C8B" w:rsidRDefault="001E1C25" w:rsidP="00DA4B22">
            <w:pPr>
              <w:spacing w:before="0" w:after="0" w:line="276" w:lineRule="auto"/>
              <w:jc w:val="both"/>
              <w:rPr>
                <w:sz w:val="20"/>
              </w:rPr>
            </w:pPr>
            <w:r w:rsidRPr="009A3052">
              <w:rPr>
                <w:b/>
                <w:bCs/>
                <w:sz w:val="20"/>
              </w:rPr>
              <w:t>requestsInfo</w:t>
            </w:r>
          </w:p>
        </w:tc>
        <w:tc>
          <w:tcPr>
            <w:tcW w:w="790" w:type="pct"/>
            <w:shd w:val="clear" w:color="auto" w:fill="auto"/>
            <w:vAlign w:val="center"/>
          </w:tcPr>
          <w:p w14:paraId="30CAB2C3" w14:textId="77777777" w:rsidR="001E1C25" w:rsidRPr="00301389" w:rsidRDefault="001E1C25" w:rsidP="00DA4B22">
            <w:pPr>
              <w:keepNext/>
              <w:spacing w:before="0" w:after="0" w:line="276" w:lineRule="auto"/>
              <w:contextualSpacing/>
              <w:rPr>
                <w:b/>
                <w:sz w:val="20"/>
              </w:rPr>
            </w:pPr>
          </w:p>
        </w:tc>
        <w:tc>
          <w:tcPr>
            <w:tcW w:w="198" w:type="pct"/>
            <w:shd w:val="clear" w:color="auto" w:fill="auto"/>
            <w:vAlign w:val="center"/>
          </w:tcPr>
          <w:p w14:paraId="6B38ABF8" w14:textId="77777777" w:rsidR="001E1C25" w:rsidRPr="00301389" w:rsidRDefault="001E1C25" w:rsidP="00DA4B22">
            <w:pPr>
              <w:keepNext/>
              <w:spacing w:before="0" w:after="0" w:line="276" w:lineRule="auto"/>
              <w:contextualSpacing/>
              <w:jc w:val="center"/>
              <w:rPr>
                <w:b/>
                <w:sz w:val="20"/>
              </w:rPr>
            </w:pPr>
          </w:p>
        </w:tc>
        <w:tc>
          <w:tcPr>
            <w:tcW w:w="495" w:type="pct"/>
            <w:shd w:val="clear" w:color="auto" w:fill="auto"/>
            <w:vAlign w:val="center"/>
          </w:tcPr>
          <w:p w14:paraId="782A2DB8" w14:textId="77777777" w:rsidR="001E1C25" w:rsidRPr="00301389" w:rsidRDefault="001E1C25" w:rsidP="00DA4B22">
            <w:pPr>
              <w:keepNext/>
              <w:spacing w:before="0" w:after="0" w:line="276" w:lineRule="auto"/>
              <w:contextualSpacing/>
              <w:jc w:val="center"/>
              <w:rPr>
                <w:b/>
                <w:sz w:val="20"/>
              </w:rPr>
            </w:pPr>
          </w:p>
        </w:tc>
        <w:tc>
          <w:tcPr>
            <w:tcW w:w="1387" w:type="pct"/>
            <w:shd w:val="clear" w:color="auto" w:fill="auto"/>
            <w:vAlign w:val="center"/>
          </w:tcPr>
          <w:p w14:paraId="0528E9F4" w14:textId="77777777" w:rsidR="001E1C25" w:rsidRPr="00301389" w:rsidRDefault="001E1C25" w:rsidP="00DA4B22">
            <w:pPr>
              <w:keepNext/>
              <w:spacing w:before="0" w:after="0" w:line="276" w:lineRule="auto"/>
              <w:contextualSpacing/>
              <w:rPr>
                <w:b/>
                <w:sz w:val="20"/>
              </w:rPr>
            </w:pPr>
          </w:p>
        </w:tc>
        <w:tc>
          <w:tcPr>
            <w:tcW w:w="1389" w:type="pct"/>
            <w:shd w:val="clear" w:color="auto" w:fill="auto"/>
            <w:vAlign w:val="center"/>
            <w:hideMark/>
          </w:tcPr>
          <w:p w14:paraId="0DA3DDBB" w14:textId="77777777" w:rsidR="001E1C25" w:rsidRPr="00301389" w:rsidRDefault="001E1C25" w:rsidP="00DA4B22">
            <w:pPr>
              <w:keepNext/>
              <w:spacing w:before="0" w:after="0" w:line="276" w:lineRule="auto"/>
              <w:contextualSpacing/>
              <w:rPr>
                <w:b/>
                <w:sz w:val="20"/>
              </w:rPr>
            </w:pPr>
          </w:p>
        </w:tc>
      </w:tr>
      <w:tr w:rsidR="001E1C25" w:rsidRPr="00301389" w14:paraId="051A1EE5" w14:textId="77777777" w:rsidTr="00CA3CE2">
        <w:trPr>
          <w:jc w:val="center"/>
        </w:trPr>
        <w:tc>
          <w:tcPr>
            <w:tcW w:w="741" w:type="pct"/>
            <w:shd w:val="clear" w:color="auto" w:fill="auto"/>
            <w:vAlign w:val="center"/>
          </w:tcPr>
          <w:p w14:paraId="1834DC0D" w14:textId="77777777" w:rsidR="001E1C25" w:rsidRPr="00301389" w:rsidRDefault="001E1C25" w:rsidP="00DA4B22">
            <w:pPr>
              <w:spacing w:before="0" w:after="0" w:line="276" w:lineRule="auto"/>
              <w:contextualSpacing/>
              <w:rPr>
                <w:sz w:val="20"/>
              </w:rPr>
            </w:pPr>
          </w:p>
        </w:tc>
        <w:tc>
          <w:tcPr>
            <w:tcW w:w="790" w:type="pct"/>
            <w:shd w:val="clear" w:color="auto" w:fill="auto"/>
            <w:vAlign w:val="center"/>
          </w:tcPr>
          <w:p w14:paraId="3EEA9A5E" w14:textId="77777777" w:rsidR="001E1C25" w:rsidRPr="00C316CF" w:rsidRDefault="001E1C25" w:rsidP="00DA4B22">
            <w:pPr>
              <w:spacing w:before="0" w:after="0" w:line="276" w:lineRule="auto"/>
              <w:rPr>
                <w:sz w:val="20"/>
              </w:rPr>
            </w:pPr>
            <w:r w:rsidRPr="009A3052">
              <w:rPr>
                <w:sz w:val="20"/>
              </w:rPr>
              <w:t>requestInfo</w:t>
            </w:r>
          </w:p>
        </w:tc>
        <w:tc>
          <w:tcPr>
            <w:tcW w:w="198" w:type="pct"/>
            <w:shd w:val="clear" w:color="auto" w:fill="auto"/>
            <w:vAlign w:val="center"/>
          </w:tcPr>
          <w:p w14:paraId="4930D21A" w14:textId="77777777" w:rsidR="001E1C25" w:rsidRPr="00C316CF" w:rsidRDefault="001E1C25" w:rsidP="00DA4B22">
            <w:pPr>
              <w:spacing w:before="0" w:after="0" w:line="276" w:lineRule="auto"/>
              <w:jc w:val="center"/>
              <w:rPr>
                <w:sz w:val="20"/>
              </w:rPr>
            </w:pPr>
            <w:r>
              <w:rPr>
                <w:sz w:val="20"/>
              </w:rPr>
              <w:t>О</w:t>
            </w:r>
          </w:p>
        </w:tc>
        <w:tc>
          <w:tcPr>
            <w:tcW w:w="495" w:type="pct"/>
            <w:shd w:val="clear" w:color="auto" w:fill="auto"/>
            <w:vAlign w:val="center"/>
          </w:tcPr>
          <w:p w14:paraId="70F913FF" w14:textId="77777777" w:rsidR="001E1C25" w:rsidRPr="00C316CF" w:rsidRDefault="001E1C25" w:rsidP="00DA4B22">
            <w:pPr>
              <w:spacing w:before="0" w:after="0" w:line="276" w:lineRule="auto"/>
              <w:jc w:val="center"/>
              <w:rPr>
                <w:sz w:val="20"/>
              </w:rPr>
            </w:pPr>
            <w:r w:rsidRPr="00C316CF">
              <w:rPr>
                <w:sz w:val="20"/>
              </w:rPr>
              <w:t>S</w:t>
            </w:r>
          </w:p>
        </w:tc>
        <w:tc>
          <w:tcPr>
            <w:tcW w:w="1387" w:type="pct"/>
            <w:shd w:val="clear" w:color="auto" w:fill="auto"/>
            <w:vAlign w:val="center"/>
          </w:tcPr>
          <w:p w14:paraId="1E8114B3" w14:textId="77777777" w:rsidR="001E1C25" w:rsidRPr="009C2A3B" w:rsidRDefault="001E1C25" w:rsidP="00DA4B22">
            <w:pPr>
              <w:spacing w:before="0" w:after="0" w:line="276" w:lineRule="auto"/>
              <w:rPr>
                <w:sz w:val="20"/>
              </w:rPr>
            </w:pPr>
            <w:r w:rsidRPr="009A3052">
              <w:rPr>
                <w:sz w:val="20"/>
              </w:rPr>
              <w:t>Запрос</w:t>
            </w:r>
          </w:p>
        </w:tc>
        <w:tc>
          <w:tcPr>
            <w:tcW w:w="1389" w:type="pct"/>
            <w:shd w:val="clear" w:color="auto" w:fill="auto"/>
          </w:tcPr>
          <w:p w14:paraId="5903E2A1" w14:textId="77777777" w:rsidR="001E1C25" w:rsidRPr="00C316CF" w:rsidRDefault="001E1C25" w:rsidP="00DA4B22">
            <w:pPr>
              <w:spacing w:before="0" w:after="0" w:line="276" w:lineRule="auto"/>
              <w:rPr>
                <w:sz w:val="20"/>
              </w:rPr>
            </w:pPr>
          </w:p>
        </w:tc>
      </w:tr>
      <w:tr w:rsidR="002618CD" w:rsidRPr="00A945B0" w14:paraId="23C4D96A" w14:textId="77777777" w:rsidTr="00CA3CE2">
        <w:trPr>
          <w:jc w:val="center"/>
        </w:trPr>
        <w:tc>
          <w:tcPr>
            <w:tcW w:w="5000" w:type="pct"/>
            <w:gridSpan w:val="6"/>
            <w:shd w:val="clear" w:color="auto" w:fill="auto"/>
            <w:vAlign w:val="center"/>
            <w:hideMark/>
          </w:tcPr>
          <w:p w14:paraId="561FF9F4" w14:textId="77777777" w:rsidR="002618CD" w:rsidRPr="009A3052" w:rsidRDefault="002618CD" w:rsidP="00DA4B22">
            <w:pPr>
              <w:keepNext/>
              <w:spacing w:before="0" w:after="0" w:line="276" w:lineRule="auto"/>
              <w:contextualSpacing/>
              <w:jc w:val="center"/>
              <w:rPr>
                <w:b/>
                <w:sz w:val="20"/>
              </w:rPr>
            </w:pPr>
            <w:r w:rsidRPr="009A3052">
              <w:rPr>
                <w:b/>
                <w:sz w:val="20"/>
              </w:rPr>
              <w:t>Запрос</w:t>
            </w:r>
          </w:p>
        </w:tc>
      </w:tr>
      <w:tr w:rsidR="001E1C25" w:rsidRPr="00301389" w14:paraId="3A97C0BA" w14:textId="77777777" w:rsidTr="00CA3CE2">
        <w:trPr>
          <w:jc w:val="center"/>
        </w:trPr>
        <w:tc>
          <w:tcPr>
            <w:tcW w:w="741" w:type="pct"/>
            <w:shd w:val="clear" w:color="auto" w:fill="auto"/>
          </w:tcPr>
          <w:p w14:paraId="51D56DD4" w14:textId="77777777" w:rsidR="001E1C25" w:rsidRPr="00162C8B" w:rsidRDefault="001E1C25" w:rsidP="00DA4B22">
            <w:pPr>
              <w:spacing w:before="0" w:after="0" w:line="276" w:lineRule="auto"/>
              <w:jc w:val="both"/>
              <w:rPr>
                <w:sz w:val="20"/>
              </w:rPr>
            </w:pPr>
            <w:r w:rsidRPr="009A3052">
              <w:rPr>
                <w:b/>
                <w:bCs/>
                <w:sz w:val="20"/>
              </w:rPr>
              <w:t>requestInfo</w:t>
            </w:r>
          </w:p>
        </w:tc>
        <w:tc>
          <w:tcPr>
            <w:tcW w:w="790" w:type="pct"/>
            <w:shd w:val="clear" w:color="auto" w:fill="auto"/>
            <w:vAlign w:val="center"/>
          </w:tcPr>
          <w:p w14:paraId="03E3524F" w14:textId="77777777" w:rsidR="001E1C25" w:rsidRPr="00301389" w:rsidRDefault="001E1C25" w:rsidP="00DA4B22">
            <w:pPr>
              <w:keepNext/>
              <w:spacing w:before="0" w:after="0" w:line="276" w:lineRule="auto"/>
              <w:contextualSpacing/>
              <w:rPr>
                <w:b/>
                <w:sz w:val="20"/>
              </w:rPr>
            </w:pPr>
          </w:p>
        </w:tc>
        <w:tc>
          <w:tcPr>
            <w:tcW w:w="198" w:type="pct"/>
            <w:shd w:val="clear" w:color="auto" w:fill="auto"/>
            <w:vAlign w:val="center"/>
          </w:tcPr>
          <w:p w14:paraId="42D95094" w14:textId="77777777" w:rsidR="001E1C25" w:rsidRPr="00301389" w:rsidRDefault="001E1C25" w:rsidP="00DA4B22">
            <w:pPr>
              <w:keepNext/>
              <w:spacing w:before="0" w:after="0" w:line="276" w:lineRule="auto"/>
              <w:contextualSpacing/>
              <w:jc w:val="center"/>
              <w:rPr>
                <w:b/>
                <w:sz w:val="20"/>
              </w:rPr>
            </w:pPr>
          </w:p>
        </w:tc>
        <w:tc>
          <w:tcPr>
            <w:tcW w:w="495" w:type="pct"/>
            <w:shd w:val="clear" w:color="auto" w:fill="auto"/>
            <w:vAlign w:val="center"/>
          </w:tcPr>
          <w:p w14:paraId="25F51A3B" w14:textId="77777777" w:rsidR="001E1C25" w:rsidRPr="00301389" w:rsidRDefault="001E1C25" w:rsidP="00DA4B22">
            <w:pPr>
              <w:keepNext/>
              <w:spacing w:before="0" w:after="0" w:line="276" w:lineRule="auto"/>
              <w:contextualSpacing/>
              <w:jc w:val="center"/>
              <w:rPr>
                <w:b/>
                <w:sz w:val="20"/>
              </w:rPr>
            </w:pPr>
          </w:p>
        </w:tc>
        <w:tc>
          <w:tcPr>
            <w:tcW w:w="1387" w:type="pct"/>
            <w:shd w:val="clear" w:color="auto" w:fill="auto"/>
            <w:vAlign w:val="center"/>
          </w:tcPr>
          <w:p w14:paraId="46FC0274" w14:textId="77777777" w:rsidR="001E1C25" w:rsidRPr="00301389" w:rsidRDefault="001E1C25" w:rsidP="00DA4B22">
            <w:pPr>
              <w:keepNext/>
              <w:spacing w:before="0" w:after="0" w:line="276" w:lineRule="auto"/>
              <w:contextualSpacing/>
              <w:rPr>
                <w:b/>
                <w:sz w:val="20"/>
              </w:rPr>
            </w:pPr>
          </w:p>
        </w:tc>
        <w:tc>
          <w:tcPr>
            <w:tcW w:w="1389" w:type="pct"/>
            <w:shd w:val="clear" w:color="auto" w:fill="auto"/>
            <w:vAlign w:val="center"/>
            <w:hideMark/>
          </w:tcPr>
          <w:p w14:paraId="4CF6FEBF" w14:textId="77777777" w:rsidR="001E1C25" w:rsidRPr="00301389" w:rsidRDefault="001E1C25" w:rsidP="00DA4B22">
            <w:pPr>
              <w:keepNext/>
              <w:spacing w:before="0" w:after="0" w:line="276" w:lineRule="auto"/>
              <w:contextualSpacing/>
              <w:rPr>
                <w:b/>
                <w:sz w:val="20"/>
              </w:rPr>
            </w:pPr>
          </w:p>
        </w:tc>
      </w:tr>
      <w:tr w:rsidR="001E1C25" w:rsidRPr="00301389" w14:paraId="4742FCDE" w14:textId="77777777" w:rsidTr="00CA3CE2">
        <w:trPr>
          <w:jc w:val="center"/>
        </w:trPr>
        <w:tc>
          <w:tcPr>
            <w:tcW w:w="741" w:type="pct"/>
            <w:shd w:val="clear" w:color="auto" w:fill="auto"/>
            <w:vAlign w:val="center"/>
          </w:tcPr>
          <w:p w14:paraId="6AC96327" w14:textId="77777777" w:rsidR="001E1C25" w:rsidRPr="00301389" w:rsidRDefault="001E1C25" w:rsidP="00DA4B22">
            <w:pPr>
              <w:spacing w:before="0" w:after="0" w:line="276" w:lineRule="auto"/>
              <w:contextualSpacing/>
              <w:rPr>
                <w:sz w:val="20"/>
              </w:rPr>
            </w:pPr>
          </w:p>
        </w:tc>
        <w:tc>
          <w:tcPr>
            <w:tcW w:w="790" w:type="pct"/>
            <w:shd w:val="clear" w:color="auto" w:fill="auto"/>
            <w:vAlign w:val="center"/>
          </w:tcPr>
          <w:p w14:paraId="4AEDC93A" w14:textId="77777777" w:rsidR="001E1C25" w:rsidRPr="00C316CF" w:rsidRDefault="001E1C25" w:rsidP="00DA4B22">
            <w:pPr>
              <w:spacing w:before="0" w:after="0" w:line="276" w:lineRule="auto"/>
              <w:rPr>
                <w:sz w:val="20"/>
              </w:rPr>
            </w:pPr>
            <w:r w:rsidRPr="00A63BD0">
              <w:rPr>
                <w:sz w:val="20"/>
              </w:rPr>
              <w:t>commonInfo</w:t>
            </w:r>
          </w:p>
        </w:tc>
        <w:tc>
          <w:tcPr>
            <w:tcW w:w="198" w:type="pct"/>
            <w:shd w:val="clear" w:color="auto" w:fill="auto"/>
            <w:vAlign w:val="center"/>
          </w:tcPr>
          <w:p w14:paraId="1F4D8BDE" w14:textId="77777777" w:rsidR="001E1C25" w:rsidRPr="00C316CF" w:rsidRDefault="001E1C25" w:rsidP="00DA4B22">
            <w:pPr>
              <w:spacing w:before="0" w:after="0" w:line="276" w:lineRule="auto"/>
              <w:jc w:val="center"/>
              <w:rPr>
                <w:sz w:val="20"/>
              </w:rPr>
            </w:pPr>
            <w:r w:rsidRPr="00A63BD0">
              <w:rPr>
                <w:sz w:val="20"/>
              </w:rPr>
              <w:t>О</w:t>
            </w:r>
          </w:p>
        </w:tc>
        <w:tc>
          <w:tcPr>
            <w:tcW w:w="495" w:type="pct"/>
            <w:shd w:val="clear" w:color="auto" w:fill="auto"/>
            <w:vAlign w:val="center"/>
          </w:tcPr>
          <w:p w14:paraId="7CFB764C" w14:textId="77777777" w:rsidR="001E1C25" w:rsidRPr="00C316CF" w:rsidRDefault="001E1C25" w:rsidP="00DA4B22">
            <w:pPr>
              <w:spacing w:before="0" w:after="0" w:line="276" w:lineRule="auto"/>
              <w:jc w:val="center"/>
              <w:rPr>
                <w:sz w:val="20"/>
              </w:rPr>
            </w:pPr>
            <w:r w:rsidRPr="00A63BD0">
              <w:rPr>
                <w:sz w:val="20"/>
              </w:rPr>
              <w:t>S</w:t>
            </w:r>
          </w:p>
        </w:tc>
        <w:tc>
          <w:tcPr>
            <w:tcW w:w="1387" w:type="pct"/>
            <w:shd w:val="clear" w:color="auto" w:fill="auto"/>
            <w:vAlign w:val="center"/>
          </w:tcPr>
          <w:p w14:paraId="55F639B8" w14:textId="77777777" w:rsidR="001E1C25" w:rsidRPr="009C2A3B" w:rsidRDefault="001E1C25" w:rsidP="00DA4B22">
            <w:pPr>
              <w:spacing w:before="0" w:after="0" w:line="276" w:lineRule="auto"/>
              <w:rPr>
                <w:sz w:val="20"/>
              </w:rPr>
            </w:pPr>
            <w:r w:rsidRPr="00A63BD0">
              <w:rPr>
                <w:sz w:val="20"/>
              </w:rPr>
              <w:t>Общая информация</w:t>
            </w:r>
          </w:p>
        </w:tc>
        <w:tc>
          <w:tcPr>
            <w:tcW w:w="1389" w:type="pct"/>
            <w:shd w:val="clear" w:color="auto" w:fill="auto"/>
          </w:tcPr>
          <w:p w14:paraId="62112846" w14:textId="77777777" w:rsidR="001E1C25" w:rsidRPr="00C316CF" w:rsidRDefault="00BD1166" w:rsidP="00DA4B22">
            <w:pPr>
              <w:spacing w:before="0" w:after="0" w:line="276" w:lineRule="auto"/>
              <w:rPr>
                <w:sz w:val="20"/>
              </w:rPr>
            </w:pPr>
            <w:r>
              <w:rPr>
                <w:sz w:val="20"/>
              </w:rPr>
              <w:t xml:space="preserve">Состав блока см. состав блока в документе </w:t>
            </w:r>
            <w:r w:rsidRPr="00BD1166">
              <w:rPr>
                <w:sz w:val="20"/>
              </w:rPr>
              <w:t xml:space="preserve">"Протокол подведения итогов определения поставщика (подрядчика, исполнителя) в ЭЗакА20 (закрытый аукцион в электронной форме </w:t>
            </w:r>
            <w:r w:rsidR="00F65E30" w:rsidRPr="00F65E30">
              <w:rPr>
                <w:sz w:val="20"/>
              </w:rPr>
              <w:t>с даты начала действия оптимизационного законопроекта 44-ФЗ</w:t>
            </w:r>
            <w:r w:rsidR="00F65E30" w:rsidRPr="00F65E30" w:rsidDel="00F65E30">
              <w:rPr>
                <w:sz w:val="20"/>
              </w:rPr>
              <w:t xml:space="preserve"> </w:t>
            </w:r>
            <w:r w:rsidRPr="00BD1166">
              <w:rPr>
                <w:sz w:val="20"/>
              </w:rPr>
              <w:t>" (protocolEZakA2020Final)</w:t>
            </w:r>
          </w:p>
        </w:tc>
      </w:tr>
      <w:tr w:rsidR="001E1C25" w:rsidRPr="00301389" w14:paraId="5CC48B3F" w14:textId="77777777" w:rsidTr="00CA3CE2">
        <w:trPr>
          <w:jc w:val="center"/>
        </w:trPr>
        <w:tc>
          <w:tcPr>
            <w:tcW w:w="741" w:type="pct"/>
            <w:shd w:val="clear" w:color="auto" w:fill="auto"/>
            <w:vAlign w:val="center"/>
          </w:tcPr>
          <w:p w14:paraId="6FEB98A7" w14:textId="77777777" w:rsidR="001E1C25" w:rsidRPr="00301389" w:rsidRDefault="001E1C25" w:rsidP="00DA4B22">
            <w:pPr>
              <w:spacing w:before="0" w:after="0" w:line="276" w:lineRule="auto"/>
              <w:contextualSpacing/>
              <w:rPr>
                <w:sz w:val="20"/>
              </w:rPr>
            </w:pPr>
          </w:p>
        </w:tc>
        <w:tc>
          <w:tcPr>
            <w:tcW w:w="790" w:type="pct"/>
            <w:shd w:val="clear" w:color="auto" w:fill="auto"/>
            <w:vAlign w:val="center"/>
          </w:tcPr>
          <w:p w14:paraId="3C4C2DDD" w14:textId="77777777" w:rsidR="001E1C25" w:rsidRPr="00C316CF" w:rsidRDefault="001E1C25" w:rsidP="00DA4B22">
            <w:pPr>
              <w:spacing w:before="0" w:after="0" w:line="276" w:lineRule="auto"/>
              <w:rPr>
                <w:sz w:val="20"/>
              </w:rPr>
            </w:pPr>
            <w:r w:rsidRPr="00D41CCE">
              <w:rPr>
                <w:sz w:val="20"/>
              </w:rPr>
              <w:t>participantInfo</w:t>
            </w:r>
          </w:p>
        </w:tc>
        <w:tc>
          <w:tcPr>
            <w:tcW w:w="198" w:type="pct"/>
            <w:shd w:val="clear" w:color="auto" w:fill="auto"/>
            <w:vAlign w:val="center"/>
          </w:tcPr>
          <w:p w14:paraId="5188400A" w14:textId="77777777" w:rsidR="001E1C25" w:rsidRPr="00C316CF" w:rsidRDefault="001E1C25" w:rsidP="00DA4B22">
            <w:pPr>
              <w:spacing w:before="0" w:after="0" w:line="276" w:lineRule="auto"/>
              <w:jc w:val="center"/>
              <w:rPr>
                <w:sz w:val="20"/>
              </w:rPr>
            </w:pPr>
            <w:r>
              <w:rPr>
                <w:sz w:val="20"/>
              </w:rPr>
              <w:t>О</w:t>
            </w:r>
          </w:p>
        </w:tc>
        <w:tc>
          <w:tcPr>
            <w:tcW w:w="495" w:type="pct"/>
            <w:shd w:val="clear" w:color="auto" w:fill="auto"/>
            <w:vAlign w:val="center"/>
          </w:tcPr>
          <w:p w14:paraId="730DA7C8" w14:textId="77777777" w:rsidR="001E1C25" w:rsidRPr="00C316CF" w:rsidRDefault="001E1C25" w:rsidP="00DA4B22">
            <w:pPr>
              <w:spacing w:before="0" w:after="0" w:line="276" w:lineRule="auto"/>
              <w:jc w:val="center"/>
              <w:rPr>
                <w:sz w:val="20"/>
              </w:rPr>
            </w:pPr>
            <w:r w:rsidRPr="00A63BD0">
              <w:rPr>
                <w:sz w:val="20"/>
              </w:rPr>
              <w:t>S</w:t>
            </w:r>
          </w:p>
        </w:tc>
        <w:tc>
          <w:tcPr>
            <w:tcW w:w="1387" w:type="pct"/>
            <w:shd w:val="clear" w:color="auto" w:fill="auto"/>
            <w:vAlign w:val="center"/>
          </w:tcPr>
          <w:p w14:paraId="6DEA8FED" w14:textId="77777777" w:rsidR="001E1C25" w:rsidRPr="009C2A3B" w:rsidRDefault="001E1C25" w:rsidP="00DA4B22">
            <w:pPr>
              <w:spacing w:before="0" w:after="0" w:line="276" w:lineRule="auto"/>
              <w:rPr>
                <w:sz w:val="20"/>
              </w:rPr>
            </w:pPr>
            <w:r w:rsidRPr="00D41CCE">
              <w:rPr>
                <w:sz w:val="20"/>
              </w:rPr>
              <w:t>Сведения об участнике</w:t>
            </w:r>
          </w:p>
        </w:tc>
        <w:tc>
          <w:tcPr>
            <w:tcW w:w="1389" w:type="pct"/>
            <w:shd w:val="clear" w:color="auto" w:fill="auto"/>
          </w:tcPr>
          <w:p w14:paraId="5AA06311" w14:textId="77777777" w:rsidR="001E1C25" w:rsidRPr="00D41CCE" w:rsidRDefault="001E1C25" w:rsidP="00DA4B22">
            <w:pPr>
              <w:spacing w:before="0" w:after="0" w:line="276" w:lineRule="auto"/>
              <w:rPr>
                <w:sz w:val="20"/>
              </w:rPr>
            </w:pPr>
            <w:r>
              <w:rPr>
                <w:sz w:val="20"/>
              </w:rPr>
              <w:t xml:space="preserve">Состав блока см. состав блока </w:t>
            </w:r>
            <w:r>
              <w:rPr>
                <w:sz w:val="20"/>
                <w:lang w:val="en-US"/>
              </w:rPr>
              <w:t>appP</w:t>
            </w:r>
            <w:r w:rsidRPr="00D41CCE">
              <w:rPr>
                <w:sz w:val="20"/>
              </w:rPr>
              <w:t xml:space="preserve">articipantInfo </w:t>
            </w:r>
            <w:r>
              <w:rPr>
                <w:sz w:val="20"/>
              </w:rPr>
              <w:t xml:space="preserve">в документе </w:t>
            </w:r>
          </w:p>
          <w:p w14:paraId="560579A3" w14:textId="77777777" w:rsidR="001E1C25" w:rsidRPr="00D41CCE" w:rsidRDefault="001E1C25" w:rsidP="00DA4B22">
            <w:pPr>
              <w:spacing w:before="0" w:after="0" w:line="276" w:lineRule="auto"/>
              <w:rPr>
                <w:sz w:val="20"/>
              </w:rPr>
            </w:pPr>
            <w:r w:rsidRPr="00D41CCE">
              <w:rPr>
                <w:sz w:val="20"/>
              </w:rPr>
              <w:t>"Протокол подведения итогов определения поставщика (подрядчика, исполнителя) ЭЗК20 (запрос котировок в электронной форме c 01.04.2021) с информацией об участниках"</w:t>
            </w:r>
          </w:p>
          <w:p w14:paraId="2B1842B9" w14:textId="77777777" w:rsidR="001E1C25" w:rsidRPr="00C316CF" w:rsidRDefault="001E1C25" w:rsidP="00DA4B22">
            <w:pPr>
              <w:spacing w:before="0" w:after="0" w:line="276" w:lineRule="auto"/>
              <w:rPr>
                <w:sz w:val="20"/>
              </w:rPr>
            </w:pPr>
            <w:r w:rsidRPr="00D41CCE">
              <w:rPr>
                <w:sz w:val="20"/>
              </w:rPr>
              <w:t>(epProtocolEZK2020FinalPart)</w:t>
            </w:r>
          </w:p>
        </w:tc>
      </w:tr>
      <w:tr w:rsidR="001E1C25" w:rsidRPr="00301389" w14:paraId="0CBF149C" w14:textId="77777777" w:rsidTr="00CA3CE2">
        <w:trPr>
          <w:jc w:val="center"/>
        </w:trPr>
        <w:tc>
          <w:tcPr>
            <w:tcW w:w="741" w:type="pct"/>
            <w:shd w:val="clear" w:color="auto" w:fill="auto"/>
            <w:vAlign w:val="center"/>
          </w:tcPr>
          <w:p w14:paraId="7B1EDA22" w14:textId="77777777" w:rsidR="001E1C25" w:rsidRPr="00301389" w:rsidRDefault="001E1C25" w:rsidP="00DA4B22">
            <w:pPr>
              <w:spacing w:before="0" w:after="0" w:line="276" w:lineRule="auto"/>
              <w:contextualSpacing/>
              <w:rPr>
                <w:sz w:val="20"/>
              </w:rPr>
            </w:pPr>
          </w:p>
        </w:tc>
        <w:tc>
          <w:tcPr>
            <w:tcW w:w="790" w:type="pct"/>
            <w:shd w:val="clear" w:color="auto" w:fill="auto"/>
            <w:vAlign w:val="center"/>
          </w:tcPr>
          <w:p w14:paraId="69A339EB" w14:textId="77777777" w:rsidR="001E1C25" w:rsidRPr="00C316CF" w:rsidRDefault="001E1C25" w:rsidP="00DA4B22">
            <w:pPr>
              <w:spacing w:before="0" w:after="0" w:line="276" w:lineRule="auto"/>
              <w:rPr>
                <w:sz w:val="20"/>
              </w:rPr>
            </w:pPr>
            <w:r w:rsidRPr="00A63BD0">
              <w:rPr>
                <w:sz w:val="20"/>
              </w:rPr>
              <w:t>admittedInfo</w:t>
            </w:r>
          </w:p>
        </w:tc>
        <w:tc>
          <w:tcPr>
            <w:tcW w:w="198" w:type="pct"/>
            <w:shd w:val="clear" w:color="auto" w:fill="auto"/>
            <w:vAlign w:val="center"/>
          </w:tcPr>
          <w:p w14:paraId="35F1D80B" w14:textId="77777777" w:rsidR="001E1C25" w:rsidRPr="00C316CF" w:rsidRDefault="001E1C25" w:rsidP="00DA4B22">
            <w:pPr>
              <w:spacing w:before="0" w:after="0" w:line="276" w:lineRule="auto"/>
              <w:jc w:val="center"/>
              <w:rPr>
                <w:sz w:val="20"/>
              </w:rPr>
            </w:pPr>
            <w:r w:rsidRPr="00A63BD0">
              <w:rPr>
                <w:sz w:val="20"/>
              </w:rPr>
              <w:t>О</w:t>
            </w:r>
          </w:p>
        </w:tc>
        <w:tc>
          <w:tcPr>
            <w:tcW w:w="495" w:type="pct"/>
            <w:shd w:val="clear" w:color="auto" w:fill="auto"/>
            <w:vAlign w:val="center"/>
          </w:tcPr>
          <w:p w14:paraId="19F9F883" w14:textId="77777777" w:rsidR="001E1C25" w:rsidRPr="00C316CF" w:rsidRDefault="001E1C25" w:rsidP="00DA4B22">
            <w:pPr>
              <w:spacing w:before="0" w:after="0" w:line="276" w:lineRule="auto"/>
              <w:jc w:val="center"/>
              <w:rPr>
                <w:sz w:val="20"/>
              </w:rPr>
            </w:pPr>
            <w:r w:rsidRPr="00A63BD0">
              <w:rPr>
                <w:sz w:val="20"/>
              </w:rPr>
              <w:t>S</w:t>
            </w:r>
          </w:p>
        </w:tc>
        <w:tc>
          <w:tcPr>
            <w:tcW w:w="1387" w:type="pct"/>
            <w:shd w:val="clear" w:color="auto" w:fill="auto"/>
            <w:vAlign w:val="center"/>
          </w:tcPr>
          <w:p w14:paraId="25BF7D41" w14:textId="77777777" w:rsidR="001E1C25" w:rsidRPr="009C2A3B" w:rsidRDefault="001E1C25" w:rsidP="00DA4B22">
            <w:pPr>
              <w:spacing w:before="0" w:after="0" w:line="276" w:lineRule="auto"/>
              <w:rPr>
                <w:sz w:val="20"/>
              </w:rPr>
            </w:pPr>
            <w:r w:rsidRPr="00A63BD0">
              <w:rPr>
                <w:sz w:val="20"/>
              </w:rPr>
              <w:t>Информация о допуске заявки</w:t>
            </w:r>
          </w:p>
        </w:tc>
        <w:tc>
          <w:tcPr>
            <w:tcW w:w="1389" w:type="pct"/>
            <w:shd w:val="clear" w:color="auto" w:fill="auto"/>
          </w:tcPr>
          <w:p w14:paraId="3E34DAEA" w14:textId="77777777" w:rsidR="001E1C25" w:rsidRPr="00C316CF" w:rsidRDefault="00BD1166" w:rsidP="00DA4B22">
            <w:pPr>
              <w:spacing w:before="0" w:after="0" w:line="276" w:lineRule="auto"/>
              <w:rPr>
                <w:sz w:val="20"/>
              </w:rPr>
            </w:pPr>
            <w:r>
              <w:rPr>
                <w:sz w:val="20"/>
              </w:rPr>
              <w:t xml:space="preserve">Состав блока см. состав блока в документе </w:t>
            </w:r>
            <w:r w:rsidRPr="00BD1166">
              <w:rPr>
                <w:sz w:val="20"/>
              </w:rPr>
              <w:t xml:space="preserve">"Протокол подведения итогов определения поставщика (подрядчика, исполнителя) в ЭЗакА20 (закрытый аукцион в электронной </w:t>
            </w:r>
            <w:r w:rsidR="00F65E30" w:rsidRPr="00F65E30">
              <w:rPr>
                <w:sz w:val="20"/>
              </w:rPr>
              <w:t>с даты начала действия оптимизационного законопроекта 44-ФЗ</w:t>
            </w:r>
            <w:r w:rsidR="00F65E30" w:rsidRPr="00F65E30" w:rsidDel="00F65E30">
              <w:rPr>
                <w:sz w:val="20"/>
              </w:rPr>
              <w:t xml:space="preserve"> </w:t>
            </w:r>
            <w:r w:rsidRPr="00BD1166">
              <w:rPr>
                <w:sz w:val="20"/>
              </w:rPr>
              <w:t>" (protocolEZakA2020Final)</w:t>
            </w:r>
          </w:p>
        </w:tc>
      </w:tr>
    </w:tbl>
    <w:p w14:paraId="198650BB" w14:textId="77777777" w:rsidR="001E1C25" w:rsidRDefault="001E1C25" w:rsidP="001E1C25">
      <w:pPr>
        <w:spacing w:before="0" w:after="0"/>
        <w:contextualSpacing/>
        <w:rPr>
          <w:sz w:val="20"/>
        </w:rPr>
      </w:pPr>
    </w:p>
    <w:p w14:paraId="50D3E847" w14:textId="77777777" w:rsidR="001E1C25" w:rsidRDefault="001E1C25" w:rsidP="00DA4B22">
      <w:pPr>
        <w:pStyle w:val="1"/>
      </w:pPr>
      <w:bookmarkStart w:id="118" w:name="_Toc132372568"/>
      <w:bookmarkStart w:id="119" w:name="_Toc132372954"/>
      <w:r w:rsidRPr="00150B3A">
        <w:t xml:space="preserve">Протокол подведения итогов определения поставщика (подрядчика, исполнителя) в </w:t>
      </w:r>
      <w:r w:rsidR="00FF04AC" w:rsidRPr="00FF04AC">
        <w:t xml:space="preserve">ЭЗакК20 (закрытый конкурс в электронной форме </w:t>
      </w:r>
      <w:r w:rsidR="00F65E30" w:rsidRPr="00F65E30">
        <w:t>с даты начала действия оптимизационного законопроекта 44-ФЗ</w:t>
      </w:r>
      <w:r w:rsidR="00FF04AC" w:rsidRPr="00FF04AC">
        <w:t>)</w:t>
      </w:r>
      <w:bookmarkEnd w:id="118"/>
      <w:bookmarkEnd w:id="119"/>
    </w:p>
    <w:p w14:paraId="6C82DD88" w14:textId="77777777" w:rsidR="001E1C25" w:rsidRPr="00E94FAF" w:rsidRDefault="00DA4B22" w:rsidP="00E94FAF">
      <w:pPr>
        <w:spacing w:before="0" w:after="0" w:line="276" w:lineRule="auto"/>
        <w:ind w:firstLine="709"/>
        <w:contextualSpacing/>
        <w:jc w:val="both"/>
        <w:rPr>
          <w:szCs w:val="24"/>
        </w:rPr>
      </w:pPr>
      <w:r w:rsidRPr="00E94FAF">
        <w:rPr>
          <w:szCs w:val="24"/>
        </w:rPr>
        <w:t>Протокол подведения итогов определения поставщика (подрядчика, исполнителя) в ЭЗакК20 (закрытый конкурс в электронной форме с даты начала действия оптимизационного законопроекта 44-ФЗ) приведен в таблице ниже (</w:t>
      </w:r>
      <w:r w:rsidR="00E94FAF">
        <w:rPr>
          <w:szCs w:val="24"/>
        </w:rPr>
        <w:fldChar w:fldCharType="begin"/>
      </w:r>
      <w:r w:rsidR="00E94FAF">
        <w:rPr>
          <w:szCs w:val="24"/>
        </w:rPr>
        <w:instrText xml:space="preserve"> REF _Ref132370531 \h </w:instrText>
      </w:r>
      <w:r w:rsidR="00E94FAF">
        <w:rPr>
          <w:szCs w:val="24"/>
        </w:rPr>
      </w:r>
      <w:r w:rsidR="00E94FAF">
        <w:rPr>
          <w:szCs w:val="24"/>
        </w:rPr>
        <w:fldChar w:fldCharType="separate"/>
      </w:r>
      <w:r w:rsidR="00E94FAF" w:rsidRPr="00E94FAF">
        <w:t xml:space="preserve">Таблица </w:t>
      </w:r>
      <w:r w:rsidR="00E94FAF" w:rsidRPr="00E94FAF">
        <w:rPr>
          <w:noProof/>
        </w:rPr>
        <w:t>28</w:t>
      </w:r>
      <w:r w:rsidR="00E94FAF">
        <w:rPr>
          <w:szCs w:val="24"/>
        </w:rPr>
        <w:fldChar w:fldCharType="end"/>
      </w:r>
      <w:r w:rsidRPr="00E94FAF">
        <w:rPr>
          <w:szCs w:val="24"/>
        </w:rPr>
        <w:t>).</w:t>
      </w:r>
    </w:p>
    <w:p w14:paraId="7379A044" w14:textId="77777777" w:rsidR="00E94FAF" w:rsidRDefault="00E94FAF" w:rsidP="00E94FAF">
      <w:pPr>
        <w:pStyle w:val="afff6"/>
        <w:keepNext/>
        <w:spacing w:line="276" w:lineRule="auto"/>
        <w:jc w:val="left"/>
      </w:pPr>
      <w:bookmarkStart w:id="120" w:name="_Ref132370531"/>
      <w:bookmarkStart w:id="121" w:name="_Toc132372986"/>
      <w:r w:rsidRPr="00E94FAF">
        <w:rPr>
          <w:b w:val="0"/>
        </w:rPr>
        <w:t xml:space="preserve">Таблица </w:t>
      </w:r>
      <w:r w:rsidRPr="00E94FAF">
        <w:rPr>
          <w:b w:val="0"/>
        </w:rPr>
        <w:fldChar w:fldCharType="begin"/>
      </w:r>
      <w:r w:rsidRPr="00E94FAF">
        <w:rPr>
          <w:b w:val="0"/>
        </w:rPr>
        <w:instrText xml:space="preserve"> SEQ Таблица \* ARABIC </w:instrText>
      </w:r>
      <w:r w:rsidRPr="00E94FAF">
        <w:rPr>
          <w:b w:val="0"/>
        </w:rPr>
        <w:fldChar w:fldCharType="separate"/>
      </w:r>
      <w:r w:rsidRPr="00E94FAF">
        <w:rPr>
          <w:b w:val="0"/>
          <w:noProof/>
        </w:rPr>
        <w:t>28</w:t>
      </w:r>
      <w:r w:rsidRPr="00E94FAF">
        <w:rPr>
          <w:b w:val="0"/>
        </w:rPr>
        <w:fldChar w:fldCharType="end"/>
      </w:r>
      <w:bookmarkEnd w:id="120"/>
      <w:r w:rsidRPr="00E94FAF">
        <w:rPr>
          <w:b w:val="0"/>
        </w:rPr>
        <w:t>. Протокол подведения итогов определения поставщика (подрядчика, исполнителя) в ЭЗакК20 (закрытый конкурс в электронной форме с даты начала действия оптимизационного законопроекта 44-ФЗ)</w:t>
      </w:r>
      <w:bookmarkEnd w:id="121"/>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448"/>
        <w:gridCol w:w="1539"/>
        <w:gridCol w:w="388"/>
        <w:gridCol w:w="966"/>
        <w:gridCol w:w="2702"/>
        <w:gridCol w:w="2699"/>
      </w:tblGrid>
      <w:tr w:rsidR="001E1C25" w:rsidRPr="00301389" w14:paraId="759EDB9D" w14:textId="77777777" w:rsidTr="001E1C25">
        <w:trPr>
          <w:tblHeader/>
          <w:jc w:val="center"/>
        </w:trPr>
        <w:tc>
          <w:tcPr>
            <w:tcW w:w="743" w:type="pct"/>
            <w:shd w:val="clear" w:color="auto" w:fill="D9D9D9"/>
            <w:vAlign w:val="center"/>
            <w:hideMark/>
          </w:tcPr>
          <w:p w14:paraId="1C064645" w14:textId="77777777" w:rsidR="001E1C25" w:rsidRPr="00301389" w:rsidRDefault="001E1C25" w:rsidP="00E94FAF">
            <w:pPr>
              <w:keepNext/>
              <w:spacing w:before="0" w:after="0" w:line="276" w:lineRule="auto"/>
              <w:ind w:firstLine="5"/>
              <w:contextualSpacing/>
              <w:jc w:val="center"/>
              <w:rPr>
                <w:b/>
                <w:bCs/>
                <w:sz w:val="20"/>
              </w:rPr>
            </w:pPr>
            <w:r w:rsidRPr="00301389">
              <w:rPr>
                <w:b/>
                <w:bCs/>
                <w:sz w:val="20"/>
              </w:rPr>
              <w:t>Код элемента</w:t>
            </w:r>
          </w:p>
        </w:tc>
        <w:tc>
          <w:tcPr>
            <w:tcW w:w="790" w:type="pct"/>
            <w:shd w:val="clear" w:color="auto" w:fill="D9D9D9"/>
            <w:vAlign w:val="center"/>
            <w:hideMark/>
          </w:tcPr>
          <w:p w14:paraId="37C27865" w14:textId="77777777" w:rsidR="001E1C25" w:rsidRPr="00301389" w:rsidRDefault="001E1C25" w:rsidP="00E94FAF">
            <w:pPr>
              <w:keepNext/>
              <w:spacing w:before="0" w:after="0" w:line="276" w:lineRule="auto"/>
              <w:ind w:firstLine="5"/>
              <w:contextualSpacing/>
              <w:jc w:val="center"/>
              <w:rPr>
                <w:b/>
                <w:bCs/>
                <w:sz w:val="20"/>
              </w:rPr>
            </w:pPr>
            <w:r w:rsidRPr="00301389">
              <w:rPr>
                <w:b/>
                <w:bCs/>
                <w:sz w:val="20"/>
              </w:rPr>
              <w:t>Содерж. элемента</w:t>
            </w:r>
          </w:p>
        </w:tc>
        <w:tc>
          <w:tcPr>
            <w:tcW w:w="199" w:type="pct"/>
            <w:shd w:val="clear" w:color="auto" w:fill="D9D9D9"/>
            <w:vAlign w:val="center"/>
            <w:hideMark/>
          </w:tcPr>
          <w:p w14:paraId="3A917E6D" w14:textId="77777777" w:rsidR="001E1C25" w:rsidRPr="00301389" w:rsidRDefault="001E1C25" w:rsidP="00E94FAF">
            <w:pPr>
              <w:keepNext/>
              <w:spacing w:before="0" w:after="0" w:line="276" w:lineRule="auto"/>
              <w:ind w:firstLine="5"/>
              <w:contextualSpacing/>
              <w:jc w:val="center"/>
              <w:rPr>
                <w:b/>
                <w:bCs/>
                <w:sz w:val="20"/>
              </w:rPr>
            </w:pPr>
            <w:r w:rsidRPr="00301389">
              <w:rPr>
                <w:b/>
                <w:bCs/>
                <w:sz w:val="20"/>
              </w:rPr>
              <w:t>Тип</w:t>
            </w:r>
          </w:p>
        </w:tc>
        <w:tc>
          <w:tcPr>
            <w:tcW w:w="496" w:type="pct"/>
            <w:shd w:val="clear" w:color="auto" w:fill="D9D9D9"/>
            <w:vAlign w:val="center"/>
            <w:hideMark/>
          </w:tcPr>
          <w:p w14:paraId="7AABFD3A" w14:textId="77777777" w:rsidR="001E1C25" w:rsidRPr="00301389" w:rsidRDefault="001E1C25" w:rsidP="00E94FAF">
            <w:pPr>
              <w:keepNext/>
              <w:spacing w:before="0" w:after="0" w:line="276" w:lineRule="auto"/>
              <w:ind w:firstLine="5"/>
              <w:contextualSpacing/>
              <w:jc w:val="center"/>
              <w:rPr>
                <w:b/>
                <w:bCs/>
                <w:sz w:val="20"/>
              </w:rPr>
            </w:pPr>
            <w:r w:rsidRPr="00301389">
              <w:rPr>
                <w:b/>
                <w:bCs/>
                <w:sz w:val="20"/>
              </w:rPr>
              <w:t>Формат</w:t>
            </w:r>
          </w:p>
        </w:tc>
        <w:tc>
          <w:tcPr>
            <w:tcW w:w="1387" w:type="pct"/>
            <w:shd w:val="clear" w:color="auto" w:fill="D9D9D9"/>
            <w:vAlign w:val="center"/>
            <w:hideMark/>
          </w:tcPr>
          <w:p w14:paraId="331E8DE9" w14:textId="77777777" w:rsidR="001E1C25" w:rsidRPr="00301389" w:rsidRDefault="001E1C25" w:rsidP="00E94FAF">
            <w:pPr>
              <w:keepNext/>
              <w:spacing w:before="0" w:after="0" w:line="276" w:lineRule="auto"/>
              <w:ind w:firstLine="5"/>
              <w:contextualSpacing/>
              <w:jc w:val="center"/>
              <w:rPr>
                <w:b/>
                <w:bCs/>
                <w:sz w:val="20"/>
              </w:rPr>
            </w:pPr>
            <w:r w:rsidRPr="00301389">
              <w:rPr>
                <w:b/>
                <w:bCs/>
                <w:sz w:val="20"/>
              </w:rPr>
              <w:t>Наименование</w:t>
            </w:r>
          </w:p>
        </w:tc>
        <w:tc>
          <w:tcPr>
            <w:tcW w:w="1385" w:type="pct"/>
            <w:shd w:val="clear" w:color="auto" w:fill="D9D9D9"/>
            <w:vAlign w:val="center"/>
            <w:hideMark/>
          </w:tcPr>
          <w:p w14:paraId="3636F697" w14:textId="77777777" w:rsidR="001E1C25" w:rsidRPr="00301389" w:rsidRDefault="001E1C25" w:rsidP="00E94FAF">
            <w:pPr>
              <w:keepNext/>
              <w:spacing w:before="0" w:after="0" w:line="276" w:lineRule="auto"/>
              <w:ind w:firstLine="5"/>
              <w:contextualSpacing/>
              <w:jc w:val="center"/>
              <w:rPr>
                <w:b/>
                <w:bCs/>
                <w:sz w:val="20"/>
              </w:rPr>
            </w:pPr>
            <w:r w:rsidRPr="00301389">
              <w:rPr>
                <w:b/>
                <w:bCs/>
                <w:sz w:val="20"/>
              </w:rPr>
              <w:t>Дополнительная информация</w:t>
            </w:r>
          </w:p>
        </w:tc>
      </w:tr>
      <w:tr w:rsidR="001E1C25" w:rsidRPr="004257CC" w14:paraId="69103C71" w14:textId="77777777" w:rsidTr="001E1C25">
        <w:trPr>
          <w:jc w:val="center"/>
        </w:trPr>
        <w:tc>
          <w:tcPr>
            <w:tcW w:w="5000" w:type="pct"/>
            <w:gridSpan w:val="6"/>
            <w:shd w:val="clear" w:color="auto" w:fill="auto"/>
            <w:vAlign w:val="center"/>
          </w:tcPr>
          <w:p w14:paraId="6A5C114A" w14:textId="77777777" w:rsidR="001E1C25" w:rsidRPr="008C3D78" w:rsidRDefault="001E1C25" w:rsidP="00E94FAF">
            <w:pPr>
              <w:spacing w:before="0" w:after="0" w:line="276" w:lineRule="auto"/>
              <w:contextualSpacing/>
              <w:jc w:val="center"/>
              <w:rPr>
                <w:b/>
                <w:bCs/>
                <w:sz w:val="20"/>
              </w:rPr>
            </w:pPr>
            <w:r w:rsidRPr="00150B3A">
              <w:rPr>
                <w:b/>
                <w:sz w:val="20"/>
              </w:rPr>
              <w:t xml:space="preserve">Протокол подведения итогов определения поставщика (подрядчика, исполнителя) в </w:t>
            </w:r>
            <w:r w:rsidR="00FF04AC" w:rsidRPr="00FF04AC">
              <w:rPr>
                <w:b/>
                <w:sz w:val="20"/>
              </w:rPr>
              <w:t xml:space="preserve">ЭЗакК20 (закрытый конкурс в электронной форме </w:t>
            </w:r>
            <w:r w:rsidR="00F65E30" w:rsidRPr="00F65E30">
              <w:rPr>
                <w:b/>
                <w:sz w:val="20"/>
              </w:rPr>
              <w:t>с даты начала действия оптимизационного законопроекта 44-ФЗ</w:t>
            </w:r>
            <w:r w:rsidR="00FF04AC" w:rsidRPr="00FF04AC">
              <w:rPr>
                <w:b/>
                <w:sz w:val="20"/>
              </w:rPr>
              <w:t>)</w:t>
            </w:r>
          </w:p>
        </w:tc>
      </w:tr>
      <w:tr w:rsidR="001E1C25" w:rsidRPr="00301389" w14:paraId="1452F0D1" w14:textId="77777777" w:rsidTr="001E1C25">
        <w:trPr>
          <w:jc w:val="center"/>
        </w:trPr>
        <w:tc>
          <w:tcPr>
            <w:tcW w:w="743" w:type="pct"/>
            <w:shd w:val="clear" w:color="auto" w:fill="auto"/>
            <w:vAlign w:val="center"/>
          </w:tcPr>
          <w:p w14:paraId="2EEB9EDB" w14:textId="77777777" w:rsidR="001E1C25" w:rsidRPr="00301389" w:rsidRDefault="00C662AA" w:rsidP="00E94FAF">
            <w:pPr>
              <w:spacing w:before="0" w:after="0" w:line="276" w:lineRule="auto"/>
              <w:contextualSpacing/>
              <w:rPr>
                <w:sz w:val="20"/>
              </w:rPr>
            </w:pPr>
            <w:r>
              <w:rPr>
                <w:b/>
                <w:bCs/>
                <w:sz w:val="20"/>
                <w:lang w:val="en-US"/>
              </w:rPr>
              <w:t>epP</w:t>
            </w:r>
            <w:r w:rsidR="00FF04AC" w:rsidRPr="00FF04AC">
              <w:rPr>
                <w:b/>
                <w:bCs/>
                <w:sz w:val="20"/>
                <w:lang w:val="en-US"/>
              </w:rPr>
              <w:t>rotocolEZakK2020Final</w:t>
            </w:r>
          </w:p>
        </w:tc>
        <w:tc>
          <w:tcPr>
            <w:tcW w:w="790" w:type="pct"/>
            <w:shd w:val="clear" w:color="auto" w:fill="auto"/>
          </w:tcPr>
          <w:p w14:paraId="203A0F4D" w14:textId="77777777" w:rsidR="001E1C25" w:rsidRPr="00162C8B" w:rsidRDefault="001E1C25" w:rsidP="00E94FAF">
            <w:pPr>
              <w:spacing w:before="0" w:after="0" w:line="276" w:lineRule="auto"/>
              <w:jc w:val="both"/>
              <w:rPr>
                <w:sz w:val="20"/>
              </w:rPr>
            </w:pPr>
          </w:p>
        </w:tc>
        <w:tc>
          <w:tcPr>
            <w:tcW w:w="199" w:type="pct"/>
            <w:shd w:val="clear" w:color="auto" w:fill="auto"/>
          </w:tcPr>
          <w:p w14:paraId="6E69CB58" w14:textId="77777777" w:rsidR="001E1C25" w:rsidRPr="00162C8B" w:rsidRDefault="001E1C25" w:rsidP="00E94FAF">
            <w:pPr>
              <w:spacing w:before="0" w:after="0" w:line="276" w:lineRule="auto"/>
              <w:jc w:val="center"/>
              <w:rPr>
                <w:sz w:val="20"/>
              </w:rPr>
            </w:pPr>
          </w:p>
        </w:tc>
        <w:tc>
          <w:tcPr>
            <w:tcW w:w="496" w:type="pct"/>
            <w:shd w:val="clear" w:color="auto" w:fill="auto"/>
          </w:tcPr>
          <w:p w14:paraId="6BAAEF05" w14:textId="77777777" w:rsidR="001E1C25" w:rsidRPr="00162C8B" w:rsidRDefault="001E1C25" w:rsidP="00E94FAF">
            <w:pPr>
              <w:spacing w:before="0" w:after="0" w:line="276" w:lineRule="auto"/>
              <w:jc w:val="center"/>
              <w:rPr>
                <w:sz w:val="20"/>
              </w:rPr>
            </w:pPr>
          </w:p>
        </w:tc>
        <w:tc>
          <w:tcPr>
            <w:tcW w:w="1387" w:type="pct"/>
            <w:shd w:val="clear" w:color="auto" w:fill="auto"/>
          </w:tcPr>
          <w:p w14:paraId="17A07CFE" w14:textId="77777777" w:rsidR="001E1C25" w:rsidRPr="00162C8B" w:rsidRDefault="001E1C25" w:rsidP="00E94FAF">
            <w:pPr>
              <w:spacing w:before="0" w:after="0" w:line="276" w:lineRule="auto"/>
              <w:jc w:val="both"/>
              <w:rPr>
                <w:sz w:val="20"/>
              </w:rPr>
            </w:pPr>
          </w:p>
        </w:tc>
        <w:tc>
          <w:tcPr>
            <w:tcW w:w="1385" w:type="pct"/>
            <w:shd w:val="clear" w:color="auto" w:fill="auto"/>
          </w:tcPr>
          <w:p w14:paraId="02E7DE97" w14:textId="77777777" w:rsidR="001E1C25" w:rsidRPr="00162C8B" w:rsidRDefault="001E1C25" w:rsidP="00E94FAF">
            <w:pPr>
              <w:spacing w:before="0" w:after="0" w:line="276" w:lineRule="auto"/>
              <w:jc w:val="both"/>
              <w:rPr>
                <w:sz w:val="20"/>
              </w:rPr>
            </w:pPr>
          </w:p>
        </w:tc>
      </w:tr>
      <w:tr w:rsidR="001E1C25" w:rsidRPr="00301389" w14:paraId="6C582EC1" w14:textId="77777777" w:rsidTr="00534AA3">
        <w:trPr>
          <w:jc w:val="center"/>
        </w:trPr>
        <w:tc>
          <w:tcPr>
            <w:tcW w:w="743" w:type="pct"/>
            <w:shd w:val="clear" w:color="auto" w:fill="auto"/>
            <w:vAlign w:val="center"/>
          </w:tcPr>
          <w:p w14:paraId="4CED50FA" w14:textId="77777777" w:rsidR="001E1C25" w:rsidRPr="00301389" w:rsidRDefault="001E1C25" w:rsidP="00E94FAF">
            <w:pPr>
              <w:spacing w:before="0" w:after="0" w:line="276" w:lineRule="auto"/>
              <w:contextualSpacing/>
              <w:rPr>
                <w:sz w:val="20"/>
              </w:rPr>
            </w:pPr>
          </w:p>
        </w:tc>
        <w:tc>
          <w:tcPr>
            <w:tcW w:w="790" w:type="pct"/>
            <w:shd w:val="clear" w:color="auto" w:fill="auto"/>
            <w:vAlign w:val="center"/>
          </w:tcPr>
          <w:p w14:paraId="47486980" w14:textId="77777777" w:rsidR="001E1C25" w:rsidRPr="00162C8B" w:rsidRDefault="001E1C25" w:rsidP="00E94FAF">
            <w:pPr>
              <w:spacing w:before="0" w:after="0" w:line="276" w:lineRule="auto"/>
              <w:jc w:val="both"/>
              <w:rPr>
                <w:sz w:val="20"/>
              </w:rPr>
            </w:pPr>
            <w:r w:rsidRPr="00162C8B">
              <w:rPr>
                <w:sz w:val="20"/>
              </w:rPr>
              <w:t>schemeVersion</w:t>
            </w:r>
          </w:p>
        </w:tc>
        <w:tc>
          <w:tcPr>
            <w:tcW w:w="199" w:type="pct"/>
            <w:shd w:val="clear" w:color="auto" w:fill="auto"/>
            <w:vAlign w:val="center"/>
          </w:tcPr>
          <w:p w14:paraId="400435CE" w14:textId="77777777" w:rsidR="001E1C25" w:rsidRPr="00162C8B" w:rsidRDefault="001E1C25" w:rsidP="00E94FAF">
            <w:pPr>
              <w:spacing w:before="0" w:after="0" w:line="276" w:lineRule="auto"/>
              <w:jc w:val="center"/>
              <w:rPr>
                <w:sz w:val="20"/>
              </w:rPr>
            </w:pPr>
            <w:r w:rsidRPr="00162C8B">
              <w:rPr>
                <w:sz w:val="20"/>
              </w:rPr>
              <w:t>О</w:t>
            </w:r>
          </w:p>
        </w:tc>
        <w:tc>
          <w:tcPr>
            <w:tcW w:w="496" w:type="pct"/>
            <w:shd w:val="clear" w:color="auto" w:fill="auto"/>
            <w:vAlign w:val="center"/>
          </w:tcPr>
          <w:p w14:paraId="7C9105A9" w14:textId="77777777" w:rsidR="001E1C25" w:rsidRPr="00162C8B" w:rsidRDefault="001E1C25" w:rsidP="00E94FAF">
            <w:pPr>
              <w:spacing w:before="0" w:after="0" w:line="276" w:lineRule="auto"/>
              <w:jc w:val="center"/>
              <w:rPr>
                <w:sz w:val="20"/>
              </w:rPr>
            </w:pPr>
            <w:r w:rsidRPr="00162C8B">
              <w:rPr>
                <w:sz w:val="20"/>
              </w:rPr>
              <w:t>T</w:t>
            </w:r>
          </w:p>
        </w:tc>
        <w:tc>
          <w:tcPr>
            <w:tcW w:w="1387" w:type="pct"/>
            <w:shd w:val="clear" w:color="auto" w:fill="auto"/>
            <w:vAlign w:val="center"/>
          </w:tcPr>
          <w:p w14:paraId="62931ED3" w14:textId="77777777" w:rsidR="001E1C25" w:rsidRPr="00162C8B" w:rsidRDefault="001E1C25" w:rsidP="00E94FAF">
            <w:pPr>
              <w:spacing w:before="0" w:after="0" w:line="276" w:lineRule="auto"/>
              <w:jc w:val="both"/>
              <w:rPr>
                <w:sz w:val="20"/>
              </w:rPr>
            </w:pPr>
            <w:r w:rsidRPr="00301389">
              <w:rPr>
                <w:sz w:val="20"/>
              </w:rPr>
              <w:t>Атрибут. Принимаемый номер версии схемы элемента</w:t>
            </w:r>
          </w:p>
        </w:tc>
        <w:tc>
          <w:tcPr>
            <w:tcW w:w="1385" w:type="pct"/>
            <w:shd w:val="clear" w:color="auto" w:fill="auto"/>
            <w:vAlign w:val="center"/>
          </w:tcPr>
          <w:p w14:paraId="41127D5D" w14:textId="77777777" w:rsidR="001E1C25" w:rsidRPr="00301389" w:rsidRDefault="001E1C25" w:rsidP="00E94FAF">
            <w:pPr>
              <w:spacing w:before="0" w:after="0" w:line="276" w:lineRule="auto"/>
              <w:contextualSpacing/>
              <w:rPr>
                <w:sz w:val="20"/>
              </w:rPr>
            </w:pPr>
            <w:r w:rsidRPr="00301389">
              <w:rPr>
                <w:sz w:val="20"/>
              </w:rPr>
              <w:t>Допустимые значения:</w:t>
            </w:r>
          </w:p>
          <w:p w14:paraId="7D602429" w14:textId="77777777" w:rsidR="001E1C25" w:rsidRPr="00301389" w:rsidRDefault="001E1C25" w:rsidP="00E94FAF">
            <w:pPr>
              <w:spacing w:before="0" w:after="0" w:line="276" w:lineRule="auto"/>
              <w:contextualSpacing/>
              <w:rPr>
                <w:sz w:val="20"/>
              </w:rPr>
            </w:pPr>
            <w:r>
              <w:rPr>
                <w:sz w:val="20"/>
              </w:rPr>
              <w:t>11.0</w:t>
            </w:r>
          </w:p>
        </w:tc>
      </w:tr>
      <w:tr w:rsidR="001E1C25" w:rsidRPr="00301389" w14:paraId="6302260E" w14:textId="77777777" w:rsidTr="00534AA3">
        <w:trPr>
          <w:jc w:val="center"/>
        </w:trPr>
        <w:tc>
          <w:tcPr>
            <w:tcW w:w="743" w:type="pct"/>
            <w:shd w:val="clear" w:color="auto" w:fill="auto"/>
            <w:vAlign w:val="center"/>
          </w:tcPr>
          <w:p w14:paraId="0E0697AE" w14:textId="77777777" w:rsidR="001E1C25" w:rsidRPr="00301389" w:rsidRDefault="001E1C25" w:rsidP="00E94FAF">
            <w:pPr>
              <w:spacing w:before="0" w:after="0" w:line="276" w:lineRule="auto"/>
              <w:contextualSpacing/>
              <w:rPr>
                <w:sz w:val="20"/>
              </w:rPr>
            </w:pPr>
          </w:p>
        </w:tc>
        <w:tc>
          <w:tcPr>
            <w:tcW w:w="790" w:type="pct"/>
            <w:shd w:val="clear" w:color="auto" w:fill="auto"/>
            <w:vAlign w:val="center"/>
          </w:tcPr>
          <w:p w14:paraId="2DF5A18A" w14:textId="77777777" w:rsidR="001E1C25" w:rsidRPr="00C316CF" w:rsidRDefault="001E1C25" w:rsidP="00E94FAF">
            <w:pPr>
              <w:spacing w:before="0" w:after="0" w:line="276" w:lineRule="auto"/>
              <w:rPr>
                <w:sz w:val="20"/>
              </w:rPr>
            </w:pPr>
            <w:r w:rsidRPr="00C316CF">
              <w:rPr>
                <w:sz w:val="20"/>
              </w:rPr>
              <w:t>id</w:t>
            </w:r>
          </w:p>
        </w:tc>
        <w:tc>
          <w:tcPr>
            <w:tcW w:w="199" w:type="pct"/>
            <w:shd w:val="clear" w:color="auto" w:fill="auto"/>
            <w:vAlign w:val="center"/>
          </w:tcPr>
          <w:p w14:paraId="4342EEDE" w14:textId="77777777" w:rsidR="001E1C25" w:rsidRPr="00C316CF" w:rsidRDefault="001E1C25" w:rsidP="00E94FAF">
            <w:pPr>
              <w:spacing w:before="0" w:after="0" w:line="276" w:lineRule="auto"/>
              <w:jc w:val="center"/>
              <w:rPr>
                <w:sz w:val="20"/>
              </w:rPr>
            </w:pPr>
            <w:r w:rsidRPr="00C316CF">
              <w:rPr>
                <w:sz w:val="20"/>
              </w:rPr>
              <w:t>Н</w:t>
            </w:r>
          </w:p>
        </w:tc>
        <w:tc>
          <w:tcPr>
            <w:tcW w:w="496" w:type="pct"/>
            <w:shd w:val="clear" w:color="auto" w:fill="auto"/>
            <w:vAlign w:val="center"/>
          </w:tcPr>
          <w:p w14:paraId="79D29C47" w14:textId="77777777" w:rsidR="001E1C25" w:rsidRPr="00C316CF" w:rsidRDefault="001E1C25" w:rsidP="00E94FAF">
            <w:pPr>
              <w:spacing w:before="0" w:after="0" w:line="276" w:lineRule="auto"/>
              <w:jc w:val="center"/>
              <w:rPr>
                <w:sz w:val="20"/>
              </w:rPr>
            </w:pPr>
            <w:r w:rsidRPr="00C316CF">
              <w:rPr>
                <w:sz w:val="20"/>
              </w:rPr>
              <w:t>N</w:t>
            </w:r>
          </w:p>
        </w:tc>
        <w:tc>
          <w:tcPr>
            <w:tcW w:w="1387" w:type="pct"/>
            <w:shd w:val="clear" w:color="auto" w:fill="auto"/>
            <w:vAlign w:val="center"/>
          </w:tcPr>
          <w:p w14:paraId="1FC243A2" w14:textId="77777777" w:rsidR="001E1C25" w:rsidRPr="00C316CF" w:rsidRDefault="001E1C25" w:rsidP="00E94FAF">
            <w:pPr>
              <w:spacing w:before="0" w:after="0" w:line="276" w:lineRule="auto"/>
              <w:rPr>
                <w:sz w:val="20"/>
              </w:rPr>
            </w:pPr>
            <w:r>
              <w:rPr>
                <w:sz w:val="20"/>
              </w:rPr>
              <w:t>Идентификатор документа ЕИС</w:t>
            </w:r>
          </w:p>
        </w:tc>
        <w:tc>
          <w:tcPr>
            <w:tcW w:w="1385" w:type="pct"/>
            <w:shd w:val="clear" w:color="auto" w:fill="auto"/>
          </w:tcPr>
          <w:p w14:paraId="7AA970CB" w14:textId="77777777" w:rsidR="001E1C25" w:rsidRDefault="001E1C25" w:rsidP="00E94FAF">
            <w:pPr>
              <w:spacing w:before="0" w:after="0" w:line="276" w:lineRule="auto"/>
              <w:rPr>
                <w:sz w:val="20"/>
              </w:rPr>
            </w:pPr>
            <w:r w:rsidRPr="00C316CF">
              <w:rPr>
                <w:sz w:val="20"/>
              </w:rPr>
              <w:t xml:space="preserve">64-битное целое число. </w:t>
            </w:r>
          </w:p>
          <w:p w14:paraId="51591EDF" w14:textId="77777777" w:rsidR="001E1C25" w:rsidRPr="00C316CF" w:rsidRDefault="001E1C25" w:rsidP="00E94FAF">
            <w:pPr>
              <w:spacing w:before="0" w:after="0" w:line="276" w:lineRule="auto"/>
              <w:rPr>
                <w:sz w:val="20"/>
              </w:rPr>
            </w:pPr>
            <w:r w:rsidRPr="00C316CF">
              <w:rPr>
                <w:sz w:val="20"/>
              </w:rPr>
              <w:t>Игнорируется при приеме-передаче. Добавлено на развитие</w:t>
            </w:r>
          </w:p>
        </w:tc>
      </w:tr>
      <w:tr w:rsidR="001E1C25" w:rsidRPr="00301389" w14:paraId="376BBC49" w14:textId="77777777" w:rsidTr="00534AA3">
        <w:trPr>
          <w:jc w:val="center"/>
        </w:trPr>
        <w:tc>
          <w:tcPr>
            <w:tcW w:w="743" w:type="pct"/>
            <w:shd w:val="clear" w:color="auto" w:fill="auto"/>
            <w:vAlign w:val="center"/>
          </w:tcPr>
          <w:p w14:paraId="647AC724" w14:textId="77777777" w:rsidR="001E1C25" w:rsidRPr="00301389" w:rsidRDefault="001E1C25" w:rsidP="00E94FAF">
            <w:pPr>
              <w:spacing w:before="0" w:after="0" w:line="276" w:lineRule="auto"/>
              <w:contextualSpacing/>
              <w:rPr>
                <w:sz w:val="20"/>
              </w:rPr>
            </w:pPr>
          </w:p>
        </w:tc>
        <w:tc>
          <w:tcPr>
            <w:tcW w:w="790" w:type="pct"/>
            <w:shd w:val="clear" w:color="auto" w:fill="auto"/>
            <w:vAlign w:val="center"/>
          </w:tcPr>
          <w:p w14:paraId="5536AB09" w14:textId="77777777" w:rsidR="001E1C25" w:rsidRPr="00C316CF" w:rsidRDefault="001E1C25" w:rsidP="00E94FAF">
            <w:pPr>
              <w:spacing w:before="0" w:after="0" w:line="276" w:lineRule="auto"/>
              <w:rPr>
                <w:sz w:val="20"/>
              </w:rPr>
            </w:pPr>
            <w:r w:rsidRPr="00C316CF">
              <w:rPr>
                <w:sz w:val="20"/>
              </w:rPr>
              <w:t>externalId</w:t>
            </w:r>
          </w:p>
        </w:tc>
        <w:tc>
          <w:tcPr>
            <w:tcW w:w="199" w:type="pct"/>
            <w:shd w:val="clear" w:color="auto" w:fill="auto"/>
            <w:vAlign w:val="center"/>
          </w:tcPr>
          <w:p w14:paraId="2D4C54E2" w14:textId="77777777" w:rsidR="001E1C25" w:rsidRPr="00C316CF" w:rsidRDefault="001E1C25" w:rsidP="00E94FAF">
            <w:pPr>
              <w:spacing w:before="0" w:after="0" w:line="276" w:lineRule="auto"/>
              <w:jc w:val="center"/>
              <w:rPr>
                <w:sz w:val="20"/>
              </w:rPr>
            </w:pPr>
            <w:r w:rsidRPr="00C316CF">
              <w:rPr>
                <w:sz w:val="20"/>
              </w:rPr>
              <w:t>Н</w:t>
            </w:r>
          </w:p>
        </w:tc>
        <w:tc>
          <w:tcPr>
            <w:tcW w:w="496" w:type="pct"/>
            <w:shd w:val="clear" w:color="auto" w:fill="auto"/>
            <w:vAlign w:val="center"/>
          </w:tcPr>
          <w:p w14:paraId="6461290F" w14:textId="77777777" w:rsidR="001E1C25" w:rsidRPr="00C316CF" w:rsidRDefault="001E1C25" w:rsidP="00E94FAF">
            <w:pPr>
              <w:spacing w:before="0" w:after="0" w:line="276" w:lineRule="auto"/>
              <w:jc w:val="center"/>
              <w:rPr>
                <w:sz w:val="20"/>
              </w:rPr>
            </w:pPr>
            <w:r w:rsidRPr="00C316CF">
              <w:rPr>
                <w:sz w:val="20"/>
              </w:rPr>
              <w:t>T [ 1 - 40 ]</w:t>
            </w:r>
          </w:p>
        </w:tc>
        <w:tc>
          <w:tcPr>
            <w:tcW w:w="1387" w:type="pct"/>
            <w:shd w:val="clear" w:color="auto" w:fill="auto"/>
            <w:vAlign w:val="center"/>
          </w:tcPr>
          <w:p w14:paraId="7E70FECF" w14:textId="77777777" w:rsidR="001E1C25" w:rsidRPr="00C316CF" w:rsidRDefault="001E1C25" w:rsidP="00E94FAF">
            <w:pPr>
              <w:spacing w:before="0" w:after="0" w:line="276" w:lineRule="auto"/>
              <w:rPr>
                <w:sz w:val="20"/>
              </w:rPr>
            </w:pPr>
            <w:r w:rsidRPr="00C316CF">
              <w:rPr>
                <w:sz w:val="20"/>
              </w:rPr>
              <w:t>Внешний идентификатор доку</w:t>
            </w:r>
            <w:r>
              <w:rPr>
                <w:sz w:val="20"/>
              </w:rPr>
              <w:t>мента</w:t>
            </w:r>
          </w:p>
        </w:tc>
        <w:tc>
          <w:tcPr>
            <w:tcW w:w="1385" w:type="pct"/>
            <w:shd w:val="clear" w:color="auto" w:fill="auto"/>
          </w:tcPr>
          <w:p w14:paraId="4FEC4DA6" w14:textId="77777777" w:rsidR="001E1C25" w:rsidRPr="00C316CF" w:rsidRDefault="001E1C25" w:rsidP="00E94FAF">
            <w:pPr>
              <w:spacing w:before="0" w:after="0" w:line="276" w:lineRule="auto"/>
              <w:rPr>
                <w:sz w:val="20"/>
              </w:rPr>
            </w:pPr>
            <w:r w:rsidRPr="00C316CF">
              <w:rPr>
                <w:sz w:val="20"/>
              </w:rPr>
              <w:t>При приеме контролируется уникальность номера в рамках организации, размещающей закупку</w:t>
            </w:r>
          </w:p>
        </w:tc>
      </w:tr>
      <w:tr w:rsidR="001E1C25" w:rsidRPr="00301389" w14:paraId="071309E7" w14:textId="77777777" w:rsidTr="00534AA3">
        <w:trPr>
          <w:jc w:val="center"/>
        </w:trPr>
        <w:tc>
          <w:tcPr>
            <w:tcW w:w="743" w:type="pct"/>
            <w:shd w:val="clear" w:color="auto" w:fill="auto"/>
            <w:vAlign w:val="center"/>
          </w:tcPr>
          <w:p w14:paraId="3B231456" w14:textId="77777777" w:rsidR="001E1C25" w:rsidRPr="00301389" w:rsidRDefault="001E1C25" w:rsidP="00E94FAF">
            <w:pPr>
              <w:spacing w:before="0" w:after="0" w:line="276" w:lineRule="auto"/>
              <w:contextualSpacing/>
              <w:rPr>
                <w:sz w:val="20"/>
              </w:rPr>
            </w:pPr>
          </w:p>
        </w:tc>
        <w:tc>
          <w:tcPr>
            <w:tcW w:w="790" w:type="pct"/>
            <w:shd w:val="clear" w:color="auto" w:fill="auto"/>
            <w:vAlign w:val="center"/>
          </w:tcPr>
          <w:p w14:paraId="4BCFFC96" w14:textId="77777777" w:rsidR="001E1C25" w:rsidRPr="00C316CF" w:rsidRDefault="001E1C25" w:rsidP="00E94FAF">
            <w:pPr>
              <w:spacing w:before="0" w:after="0" w:line="276" w:lineRule="auto"/>
              <w:rPr>
                <w:sz w:val="20"/>
              </w:rPr>
            </w:pPr>
            <w:r w:rsidRPr="00C316CF">
              <w:rPr>
                <w:sz w:val="20"/>
              </w:rPr>
              <w:t>versionNumber</w:t>
            </w:r>
          </w:p>
        </w:tc>
        <w:tc>
          <w:tcPr>
            <w:tcW w:w="199" w:type="pct"/>
            <w:shd w:val="clear" w:color="auto" w:fill="auto"/>
            <w:vAlign w:val="center"/>
          </w:tcPr>
          <w:p w14:paraId="0519DC10" w14:textId="77777777" w:rsidR="001E1C25" w:rsidRPr="00C316CF" w:rsidRDefault="001E1C25" w:rsidP="00E94FAF">
            <w:pPr>
              <w:spacing w:before="0" w:after="0" w:line="276" w:lineRule="auto"/>
              <w:jc w:val="center"/>
              <w:rPr>
                <w:sz w:val="20"/>
              </w:rPr>
            </w:pPr>
            <w:r w:rsidRPr="00C316CF">
              <w:rPr>
                <w:sz w:val="20"/>
              </w:rPr>
              <w:t>Н</w:t>
            </w:r>
          </w:p>
        </w:tc>
        <w:tc>
          <w:tcPr>
            <w:tcW w:w="496" w:type="pct"/>
            <w:shd w:val="clear" w:color="auto" w:fill="auto"/>
            <w:vAlign w:val="center"/>
          </w:tcPr>
          <w:p w14:paraId="4C1C15EC" w14:textId="77777777" w:rsidR="001E1C25" w:rsidRPr="00C316CF" w:rsidRDefault="001E1C25" w:rsidP="00E94FAF">
            <w:pPr>
              <w:spacing w:before="0" w:after="0" w:line="276" w:lineRule="auto"/>
              <w:jc w:val="center"/>
              <w:rPr>
                <w:sz w:val="20"/>
              </w:rPr>
            </w:pPr>
            <w:r>
              <w:rPr>
                <w:sz w:val="20"/>
              </w:rPr>
              <w:t>N</w:t>
            </w:r>
          </w:p>
        </w:tc>
        <w:tc>
          <w:tcPr>
            <w:tcW w:w="1387" w:type="pct"/>
            <w:shd w:val="clear" w:color="auto" w:fill="auto"/>
            <w:vAlign w:val="center"/>
          </w:tcPr>
          <w:p w14:paraId="6C81DCD8" w14:textId="77777777" w:rsidR="001E1C25" w:rsidRPr="00C316CF" w:rsidRDefault="001E1C25" w:rsidP="00E94FAF">
            <w:pPr>
              <w:spacing w:before="0" w:after="0" w:line="276" w:lineRule="auto"/>
              <w:rPr>
                <w:sz w:val="20"/>
              </w:rPr>
            </w:pPr>
            <w:r>
              <w:rPr>
                <w:sz w:val="20"/>
              </w:rPr>
              <w:t>Номер версии документа</w:t>
            </w:r>
          </w:p>
        </w:tc>
        <w:tc>
          <w:tcPr>
            <w:tcW w:w="1385" w:type="pct"/>
            <w:shd w:val="clear" w:color="auto" w:fill="auto"/>
          </w:tcPr>
          <w:p w14:paraId="4D0229B4" w14:textId="77777777" w:rsidR="001E1C25" w:rsidRDefault="001E1C25" w:rsidP="00E94FAF">
            <w:pPr>
              <w:spacing w:before="0" w:after="0" w:line="276" w:lineRule="auto"/>
              <w:rPr>
                <w:sz w:val="20"/>
              </w:rPr>
            </w:pPr>
            <w:r>
              <w:rPr>
                <w:sz w:val="20"/>
              </w:rPr>
              <w:t>Допустимы только неотрицательные числа/</w:t>
            </w:r>
          </w:p>
          <w:p w14:paraId="6706B322" w14:textId="77777777" w:rsidR="001E1C25" w:rsidRPr="00C316CF" w:rsidRDefault="001E1C25" w:rsidP="00E94FAF">
            <w:pPr>
              <w:spacing w:before="0" w:after="0" w:line="276" w:lineRule="auto"/>
              <w:rPr>
                <w:sz w:val="20"/>
              </w:rPr>
            </w:pPr>
            <w:r w:rsidRPr="00C316CF">
              <w:rPr>
                <w:sz w:val="20"/>
              </w:rPr>
              <w:t>В случае если значение поля не указано или в поле указано 1, считается, что это первоначальная версия документа, иначе – изменение существующей версии. При приеме изменений документа контролируется последовательность нумерации</w:t>
            </w:r>
          </w:p>
        </w:tc>
      </w:tr>
      <w:tr w:rsidR="001E1C25" w:rsidRPr="00301389" w14:paraId="2350B89D" w14:textId="77777777" w:rsidTr="00534AA3">
        <w:trPr>
          <w:jc w:val="center"/>
        </w:trPr>
        <w:tc>
          <w:tcPr>
            <w:tcW w:w="743" w:type="pct"/>
            <w:shd w:val="clear" w:color="auto" w:fill="auto"/>
            <w:vAlign w:val="center"/>
          </w:tcPr>
          <w:p w14:paraId="006FA1A3" w14:textId="77777777" w:rsidR="001E1C25" w:rsidRPr="00301389" w:rsidRDefault="001E1C25" w:rsidP="00E94FAF">
            <w:pPr>
              <w:spacing w:before="0" w:after="0" w:line="276" w:lineRule="auto"/>
              <w:contextualSpacing/>
              <w:rPr>
                <w:sz w:val="20"/>
              </w:rPr>
            </w:pPr>
          </w:p>
        </w:tc>
        <w:tc>
          <w:tcPr>
            <w:tcW w:w="790" w:type="pct"/>
            <w:shd w:val="clear" w:color="auto" w:fill="auto"/>
            <w:vAlign w:val="center"/>
          </w:tcPr>
          <w:p w14:paraId="55989EF7" w14:textId="77777777" w:rsidR="001E1C25" w:rsidRPr="00C316CF" w:rsidRDefault="001E1C25" w:rsidP="00E94FAF">
            <w:pPr>
              <w:spacing w:before="0" w:after="0" w:line="276" w:lineRule="auto"/>
              <w:rPr>
                <w:sz w:val="20"/>
              </w:rPr>
            </w:pPr>
            <w:r w:rsidRPr="00626863">
              <w:rPr>
                <w:sz w:val="20"/>
              </w:rPr>
              <w:t>foundationDocInfo</w:t>
            </w:r>
          </w:p>
        </w:tc>
        <w:tc>
          <w:tcPr>
            <w:tcW w:w="199" w:type="pct"/>
            <w:shd w:val="clear" w:color="auto" w:fill="auto"/>
            <w:vAlign w:val="center"/>
          </w:tcPr>
          <w:p w14:paraId="5B173EC6" w14:textId="77777777" w:rsidR="001E1C25" w:rsidRPr="00FD3C60" w:rsidRDefault="001E1C25" w:rsidP="00E94FAF">
            <w:pPr>
              <w:spacing w:before="0" w:after="0" w:line="276" w:lineRule="auto"/>
              <w:jc w:val="center"/>
              <w:rPr>
                <w:sz w:val="20"/>
              </w:rPr>
            </w:pPr>
            <w:r>
              <w:rPr>
                <w:sz w:val="20"/>
              </w:rPr>
              <w:t>Н</w:t>
            </w:r>
          </w:p>
        </w:tc>
        <w:tc>
          <w:tcPr>
            <w:tcW w:w="496" w:type="pct"/>
            <w:shd w:val="clear" w:color="auto" w:fill="auto"/>
            <w:vAlign w:val="center"/>
          </w:tcPr>
          <w:p w14:paraId="25D01D74" w14:textId="77777777" w:rsidR="001E1C25" w:rsidRPr="00C316CF" w:rsidRDefault="001E1C25" w:rsidP="00E94FAF">
            <w:pPr>
              <w:spacing w:before="0" w:after="0" w:line="276" w:lineRule="auto"/>
              <w:jc w:val="center"/>
              <w:rPr>
                <w:sz w:val="20"/>
              </w:rPr>
            </w:pPr>
            <w:r w:rsidRPr="00C316CF">
              <w:rPr>
                <w:sz w:val="20"/>
              </w:rPr>
              <w:t>S</w:t>
            </w:r>
          </w:p>
        </w:tc>
        <w:tc>
          <w:tcPr>
            <w:tcW w:w="1387" w:type="pct"/>
            <w:shd w:val="clear" w:color="auto" w:fill="auto"/>
            <w:vAlign w:val="center"/>
          </w:tcPr>
          <w:p w14:paraId="3C06B7B8" w14:textId="77777777" w:rsidR="001E1C25" w:rsidRPr="00C316CF" w:rsidRDefault="001E1C25" w:rsidP="00E94FAF">
            <w:pPr>
              <w:spacing w:before="0" w:after="0" w:line="276" w:lineRule="auto"/>
              <w:rPr>
                <w:sz w:val="20"/>
              </w:rPr>
            </w:pPr>
            <w:r>
              <w:rPr>
                <w:sz w:val="20"/>
              </w:rPr>
              <w:t>Документ-основание</w:t>
            </w:r>
          </w:p>
        </w:tc>
        <w:tc>
          <w:tcPr>
            <w:tcW w:w="1385" w:type="pct"/>
            <w:shd w:val="clear" w:color="auto" w:fill="auto"/>
          </w:tcPr>
          <w:p w14:paraId="68C2D9BE" w14:textId="77777777" w:rsidR="001E1C25" w:rsidRDefault="001E1C25" w:rsidP="00E94FAF">
            <w:pPr>
              <w:spacing w:before="0" w:after="0" w:line="276" w:lineRule="auto"/>
              <w:rPr>
                <w:sz w:val="20"/>
              </w:rPr>
            </w:pPr>
            <w:r w:rsidRPr="00A81D56">
              <w:rPr>
                <w:sz w:val="20"/>
              </w:rPr>
              <w:t>Блок игнорируется при приеме, автоматически заполняется при передаче</w:t>
            </w:r>
          </w:p>
          <w:p w14:paraId="16284E4E" w14:textId="14E27513" w:rsidR="001E1C25" w:rsidRPr="00C316CF" w:rsidRDefault="001E1C25" w:rsidP="00E94FAF">
            <w:pPr>
              <w:spacing w:before="0" w:after="0" w:line="276" w:lineRule="auto"/>
              <w:rPr>
                <w:sz w:val="20"/>
              </w:rPr>
            </w:pPr>
            <w:r>
              <w:rPr>
                <w:sz w:val="20"/>
              </w:rPr>
              <w:t xml:space="preserve">Состав блока см. состав соответствующего блока в </w:t>
            </w:r>
            <w:r w:rsidRPr="002A222A">
              <w:rPr>
                <w:bCs/>
                <w:sz w:val="20"/>
              </w:rPr>
              <w:t xml:space="preserve">документе </w:t>
            </w:r>
            <w:r w:rsidR="00FF047E">
              <w:rPr>
                <w:bCs/>
                <w:sz w:val="20"/>
              </w:rPr>
              <w:t>«</w:t>
            </w:r>
            <w:r w:rsidR="00FF047E" w:rsidRPr="00FF047E">
              <w:rPr>
                <w:bCs/>
                <w:sz w:val="20"/>
              </w:rPr>
              <w:t>Протокол подведения итогов ЭOK20 (открытый конкурс в электронной форме с даты начала действия оптимизационного законопроекта 44-ФЗ) с информацией об участниках</w:t>
            </w:r>
            <w:r w:rsidR="00FF047E">
              <w:rPr>
                <w:bCs/>
                <w:sz w:val="20"/>
              </w:rPr>
              <w:t>»</w:t>
            </w:r>
            <w:r w:rsidR="00FF047E" w:rsidRPr="00FF047E">
              <w:rPr>
                <w:bCs/>
                <w:sz w:val="20"/>
              </w:rPr>
              <w:t xml:space="preserve"> (epProtocolEOK2020FinalPart)</w:t>
            </w:r>
          </w:p>
        </w:tc>
      </w:tr>
      <w:tr w:rsidR="001E1C25" w:rsidRPr="00301389" w14:paraId="39D8F445" w14:textId="77777777" w:rsidTr="00534AA3">
        <w:trPr>
          <w:jc w:val="center"/>
        </w:trPr>
        <w:tc>
          <w:tcPr>
            <w:tcW w:w="743" w:type="pct"/>
            <w:shd w:val="clear" w:color="auto" w:fill="auto"/>
            <w:vAlign w:val="center"/>
          </w:tcPr>
          <w:p w14:paraId="6AC7344D" w14:textId="77777777" w:rsidR="001E1C25" w:rsidRPr="00301389" w:rsidRDefault="001E1C25" w:rsidP="00E94FAF">
            <w:pPr>
              <w:spacing w:before="0" w:after="0" w:line="276" w:lineRule="auto"/>
              <w:contextualSpacing/>
              <w:rPr>
                <w:sz w:val="20"/>
              </w:rPr>
            </w:pPr>
          </w:p>
        </w:tc>
        <w:tc>
          <w:tcPr>
            <w:tcW w:w="790" w:type="pct"/>
            <w:shd w:val="clear" w:color="auto" w:fill="auto"/>
            <w:vAlign w:val="center"/>
          </w:tcPr>
          <w:p w14:paraId="772E62EF" w14:textId="77777777" w:rsidR="001E1C25" w:rsidRPr="00C316CF" w:rsidRDefault="001E1C25" w:rsidP="00E94FAF">
            <w:pPr>
              <w:spacing w:before="0" w:after="0" w:line="276" w:lineRule="auto"/>
              <w:rPr>
                <w:sz w:val="20"/>
              </w:rPr>
            </w:pPr>
            <w:r w:rsidRPr="00C316CF">
              <w:rPr>
                <w:sz w:val="20"/>
              </w:rPr>
              <w:t>commonInfo</w:t>
            </w:r>
          </w:p>
        </w:tc>
        <w:tc>
          <w:tcPr>
            <w:tcW w:w="199" w:type="pct"/>
            <w:shd w:val="clear" w:color="auto" w:fill="auto"/>
            <w:vAlign w:val="center"/>
          </w:tcPr>
          <w:p w14:paraId="4996597E" w14:textId="77777777" w:rsidR="001E1C25" w:rsidRPr="00C316CF" w:rsidRDefault="001E1C25" w:rsidP="00E94FAF">
            <w:pPr>
              <w:spacing w:before="0" w:after="0" w:line="276" w:lineRule="auto"/>
              <w:jc w:val="center"/>
              <w:rPr>
                <w:sz w:val="20"/>
              </w:rPr>
            </w:pPr>
            <w:r w:rsidRPr="00C316CF">
              <w:rPr>
                <w:sz w:val="20"/>
              </w:rPr>
              <w:t>О</w:t>
            </w:r>
          </w:p>
        </w:tc>
        <w:tc>
          <w:tcPr>
            <w:tcW w:w="496" w:type="pct"/>
            <w:shd w:val="clear" w:color="auto" w:fill="auto"/>
            <w:vAlign w:val="center"/>
          </w:tcPr>
          <w:p w14:paraId="27F41B8E" w14:textId="77777777" w:rsidR="001E1C25" w:rsidRPr="00C316CF" w:rsidRDefault="001E1C25" w:rsidP="00E94FAF">
            <w:pPr>
              <w:spacing w:before="0" w:after="0" w:line="276" w:lineRule="auto"/>
              <w:jc w:val="center"/>
              <w:rPr>
                <w:sz w:val="20"/>
              </w:rPr>
            </w:pPr>
            <w:r w:rsidRPr="00C316CF">
              <w:rPr>
                <w:sz w:val="20"/>
              </w:rPr>
              <w:t>S</w:t>
            </w:r>
          </w:p>
        </w:tc>
        <w:tc>
          <w:tcPr>
            <w:tcW w:w="1387" w:type="pct"/>
            <w:shd w:val="clear" w:color="auto" w:fill="auto"/>
            <w:vAlign w:val="center"/>
          </w:tcPr>
          <w:p w14:paraId="5AD1D5D3" w14:textId="77777777" w:rsidR="001E1C25" w:rsidRPr="00C316CF" w:rsidRDefault="001E1C25" w:rsidP="00E94FAF">
            <w:pPr>
              <w:spacing w:before="0" w:after="0" w:line="276" w:lineRule="auto"/>
              <w:rPr>
                <w:sz w:val="20"/>
              </w:rPr>
            </w:pPr>
            <w:r w:rsidRPr="00C316CF">
              <w:rPr>
                <w:sz w:val="20"/>
              </w:rPr>
              <w:t>Общая информация</w:t>
            </w:r>
          </w:p>
        </w:tc>
        <w:tc>
          <w:tcPr>
            <w:tcW w:w="1385" w:type="pct"/>
            <w:shd w:val="clear" w:color="auto" w:fill="auto"/>
          </w:tcPr>
          <w:p w14:paraId="3F04E52E" w14:textId="7FF351D8" w:rsidR="001E1C25" w:rsidRPr="00C316CF" w:rsidRDefault="001E1C25" w:rsidP="00E94FAF">
            <w:pPr>
              <w:spacing w:before="0" w:after="0" w:line="276" w:lineRule="auto"/>
              <w:rPr>
                <w:sz w:val="20"/>
              </w:rPr>
            </w:pPr>
            <w:r>
              <w:rPr>
                <w:sz w:val="20"/>
              </w:rPr>
              <w:t xml:space="preserve">Состав блока см. состав соответствующего блока в </w:t>
            </w:r>
            <w:r w:rsidRPr="002A222A">
              <w:rPr>
                <w:bCs/>
                <w:sz w:val="20"/>
              </w:rPr>
              <w:t xml:space="preserve">документе </w:t>
            </w:r>
            <w:r w:rsidR="00FF047E">
              <w:rPr>
                <w:bCs/>
                <w:sz w:val="20"/>
              </w:rPr>
              <w:t>«</w:t>
            </w:r>
            <w:r w:rsidR="00FF047E" w:rsidRPr="00FF047E">
              <w:rPr>
                <w:bCs/>
                <w:sz w:val="20"/>
              </w:rPr>
              <w:t>Протокол подведения итогов ЭOK20 (открытый конкурс в электронной форме с даты начала действия оптимизационного законопроекта 44-ФЗ) с информацией об участниках</w:t>
            </w:r>
            <w:r w:rsidR="00FF047E">
              <w:rPr>
                <w:bCs/>
                <w:sz w:val="20"/>
              </w:rPr>
              <w:t>»</w:t>
            </w:r>
            <w:r w:rsidR="00FF047E" w:rsidRPr="00FF047E">
              <w:rPr>
                <w:bCs/>
                <w:sz w:val="20"/>
              </w:rPr>
              <w:t xml:space="preserve"> (epProtocolEOK2020FinalPart)</w:t>
            </w:r>
          </w:p>
        </w:tc>
      </w:tr>
      <w:tr w:rsidR="001E1C25" w:rsidRPr="00301389" w14:paraId="5F03E520" w14:textId="77777777" w:rsidTr="00534AA3">
        <w:trPr>
          <w:jc w:val="center"/>
        </w:trPr>
        <w:tc>
          <w:tcPr>
            <w:tcW w:w="743" w:type="pct"/>
            <w:shd w:val="clear" w:color="auto" w:fill="auto"/>
            <w:vAlign w:val="center"/>
          </w:tcPr>
          <w:p w14:paraId="531FDDBF" w14:textId="77777777" w:rsidR="001E1C25" w:rsidRPr="00301389" w:rsidRDefault="001E1C25" w:rsidP="00E94FAF">
            <w:pPr>
              <w:spacing w:before="0" w:after="0" w:line="276" w:lineRule="auto"/>
              <w:contextualSpacing/>
              <w:rPr>
                <w:sz w:val="20"/>
              </w:rPr>
            </w:pPr>
          </w:p>
        </w:tc>
        <w:tc>
          <w:tcPr>
            <w:tcW w:w="790" w:type="pct"/>
            <w:shd w:val="clear" w:color="auto" w:fill="auto"/>
            <w:vAlign w:val="center"/>
          </w:tcPr>
          <w:p w14:paraId="088ACAB2" w14:textId="77777777" w:rsidR="001E1C25" w:rsidRPr="00C316CF" w:rsidRDefault="001E1C25" w:rsidP="00E94FAF">
            <w:pPr>
              <w:spacing w:before="0" w:after="0" w:line="276" w:lineRule="auto"/>
              <w:rPr>
                <w:sz w:val="20"/>
              </w:rPr>
            </w:pPr>
            <w:r w:rsidRPr="00C316CF">
              <w:rPr>
                <w:sz w:val="20"/>
              </w:rPr>
              <w:t>protocolPublisherInfo</w:t>
            </w:r>
          </w:p>
        </w:tc>
        <w:tc>
          <w:tcPr>
            <w:tcW w:w="199" w:type="pct"/>
            <w:shd w:val="clear" w:color="auto" w:fill="auto"/>
            <w:vAlign w:val="center"/>
          </w:tcPr>
          <w:p w14:paraId="4F8ECE21" w14:textId="77777777" w:rsidR="001E1C25" w:rsidRPr="00C316CF" w:rsidRDefault="001E1C25" w:rsidP="00E94FAF">
            <w:pPr>
              <w:spacing w:before="0" w:after="0" w:line="276" w:lineRule="auto"/>
              <w:jc w:val="center"/>
              <w:rPr>
                <w:sz w:val="20"/>
              </w:rPr>
            </w:pPr>
            <w:r w:rsidRPr="00C316CF">
              <w:rPr>
                <w:sz w:val="20"/>
              </w:rPr>
              <w:t>О</w:t>
            </w:r>
          </w:p>
        </w:tc>
        <w:tc>
          <w:tcPr>
            <w:tcW w:w="496" w:type="pct"/>
            <w:shd w:val="clear" w:color="auto" w:fill="auto"/>
            <w:vAlign w:val="center"/>
          </w:tcPr>
          <w:p w14:paraId="34869C0F" w14:textId="77777777" w:rsidR="001E1C25" w:rsidRPr="00C316CF" w:rsidRDefault="001E1C25" w:rsidP="00E94FAF">
            <w:pPr>
              <w:spacing w:before="0" w:after="0" w:line="276" w:lineRule="auto"/>
              <w:jc w:val="center"/>
              <w:rPr>
                <w:sz w:val="20"/>
              </w:rPr>
            </w:pPr>
            <w:r w:rsidRPr="00C316CF">
              <w:rPr>
                <w:sz w:val="20"/>
              </w:rPr>
              <w:t>S</w:t>
            </w:r>
          </w:p>
        </w:tc>
        <w:tc>
          <w:tcPr>
            <w:tcW w:w="1387" w:type="pct"/>
            <w:shd w:val="clear" w:color="auto" w:fill="auto"/>
            <w:vAlign w:val="center"/>
          </w:tcPr>
          <w:p w14:paraId="2B1DBDA6" w14:textId="77777777" w:rsidR="001E1C25" w:rsidRPr="00C316CF" w:rsidRDefault="001E1C25" w:rsidP="00E94FAF">
            <w:pPr>
              <w:spacing w:before="0" w:after="0" w:line="276" w:lineRule="auto"/>
              <w:rPr>
                <w:sz w:val="20"/>
              </w:rPr>
            </w:pPr>
            <w:r w:rsidRPr="00C316CF">
              <w:rPr>
                <w:sz w:val="20"/>
              </w:rPr>
              <w:t>Информация об организации, разместившей протокол</w:t>
            </w:r>
          </w:p>
        </w:tc>
        <w:tc>
          <w:tcPr>
            <w:tcW w:w="1385" w:type="pct"/>
            <w:shd w:val="clear" w:color="auto" w:fill="auto"/>
          </w:tcPr>
          <w:p w14:paraId="2F0146BF" w14:textId="69436150" w:rsidR="001E1C25" w:rsidRPr="00C316CF" w:rsidRDefault="001E1C25" w:rsidP="00E94FAF">
            <w:pPr>
              <w:spacing w:before="0" w:after="0" w:line="276" w:lineRule="auto"/>
              <w:rPr>
                <w:sz w:val="20"/>
              </w:rPr>
            </w:pPr>
            <w:r>
              <w:rPr>
                <w:sz w:val="20"/>
              </w:rPr>
              <w:t xml:space="preserve">Состав блока см. состав соответствующего блока в </w:t>
            </w:r>
            <w:r w:rsidRPr="002A222A">
              <w:rPr>
                <w:bCs/>
                <w:sz w:val="20"/>
              </w:rPr>
              <w:t xml:space="preserve">документе </w:t>
            </w:r>
            <w:r w:rsidR="00FF047E">
              <w:rPr>
                <w:bCs/>
                <w:sz w:val="20"/>
              </w:rPr>
              <w:t>«</w:t>
            </w:r>
            <w:r w:rsidR="00FF047E" w:rsidRPr="00FF047E">
              <w:rPr>
                <w:bCs/>
                <w:sz w:val="20"/>
              </w:rPr>
              <w:t>Протокол подведения итогов ЭOK20 (открытый конкурс в электронной форме с даты начала действия оптимизационного законопроекта 44-ФЗ) с информацией об участниках</w:t>
            </w:r>
            <w:r w:rsidR="00FF047E">
              <w:rPr>
                <w:bCs/>
                <w:sz w:val="20"/>
              </w:rPr>
              <w:t>»</w:t>
            </w:r>
            <w:r w:rsidR="00FF047E" w:rsidRPr="00FF047E">
              <w:rPr>
                <w:bCs/>
                <w:sz w:val="20"/>
              </w:rPr>
              <w:t xml:space="preserve"> (epProtocolEOK2020FinalPart)</w:t>
            </w:r>
          </w:p>
        </w:tc>
      </w:tr>
      <w:tr w:rsidR="001E1C25" w:rsidRPr="00301389" w14:paraId="1625D159" w14:textId="77777777" w:rsidTr="00534AA3">
        <w:trPr>
          <w:jc w:val="center"/>
        </w:trPr>
        <w:tc>
          <w:tcPr>
            <w:tcW w:w="743" w:type="pct"/>
            <w:shd w:val="clear" w:color="auto" w:fill="auto"/>
            <w:vAlign w:val="center"/>
          </w:tcPr>
          <w:p w14:paraId="3379F15D" w14:textId="77777777" w:rsidR="001E1C25" w:rsidRPr="00301389" w:rsidRDefault="001E1C25" w:rsidP="00E94FAF">
            <w:pPr>
              <w:spacing w:before="0" w:after="0" w:line="276" w:lineRule="auto"/>
              <w:contextualSpacing/>
              <w:rPr>
                <w:sz w:val="20"/>
              </w:rPr>
            </w:pPr>
          </w:p>
        </w:tc>
        <w:tc>
          <w:tcPr>
            <w:tcW w:w="790" w:type="pct"/>
            <w:shd w:val="clear" w:color="auto" w:fill="auto"/>
            <w:vAlign w:val="center"/>
          </w:tcPr>
          <w:p w14:paraId="682D5679" w14:textId="77777777" w:rsidR="001E1C25" w:rsidRPr="00C316CF" w:rsidRDefault="001E1C25" w:rsidP="00E94FAF">
            <w:pPr>
              <w:spacing w:before="0" w:after="0" w:line="276" w:lineRule="auto"/>
              <w:rPr>
                <w:sz w:val="20"/>
              </w:rPr>
            </w:pPr>
            <w:r w:rsidRPr="00C316CF">
              <w:rPr>
                <w:sz w:val="20"/>
              </w:rPr>
              <w:t>extPrintFormInfo</w:t>
            </w:r>
          </w:p>
        </w:tc>
        <w:tc>
          <w:tcPr>
            <w:tcW w:w="199" w:type="pct"/>
            <w:shd w:val="clear" w:color="auto" w:fill="auto"/>
            <w:vAlign w:val="center"/>
          </w:tcPr>
          <w:p w14:paraId="2E5B4A0F" w14:textId="77777777" w:rsidR="001E1C25" w:rsidRPr="00C316CF" w:rsidRDefault="001E1C25" w:rsidP="00E94FAF">
            <w:pPr>
              <w:spacing w:before="0" w:after="0" w:line="276" w:lineRule="auto"/>
              <w:jc w:val="center"/>
              <w:rPr>
                <w:sz w:val="20"/>
              </w:rPr>
            </w:pPr>
            <w:r w:rsidRPr="00C316CF">
              <w:rPr>
                <w:sz w:val="20"/>
              </w:rPr>
              <w:t>О</w:t>
            </w:r>
          </w:p>
        </w:tc>
        <w:tc>
          <w:tcPr>
            <w:tcW w:w="496" w:type="pct"/>
            <w:shd w:val="clear" w:color="auto" w:fill="auto"/>
            <w:vAlign w:val="center"/>
          </w:tcPr>
          <w:p w14:paraId="7F34DCB7" w14:textId="77777777" w:rsidR="001E1C25" w:rsidRPr="00C316CF" w:rsidRDefault="001E1C25" w:rsidP="00E94FAF">
            <w:pPr>
              <w:spacing w:before="0" w:after="0" w:line="276" w:lineRule="auto"/>
              <w:jc w:val="center"/>
              <w:rPr>
                <w:sz w:val="20"/>
              </w:rPr>
            </w:pPr>
            <w:r w:rsidRPr="00C316CF">
              <w:rPr>
                <w:sz w:val="20"/>
              </w:rPr>
              <w:t>S</w:t>
            </w:r>
          </w:p>
        </w:tc>
        <w:tc>
          <w:tcPr>
            <w:tcW w:w="1387" w:type="pct"/>
            <w:shd w:val="clear" w:color="auto" w:fill="auto"/>
            <w:vAlign w:val="center"/>
          </w:tcPr>
          <w:p w14:paraId="2A044C52" w14:textId="77777777" w:rsidR="001E1C25" w:rsidRPr="00C316CF" w:rsidRDefault="001E1C25" w:rsidP="00E94FAF">
            <w:pPr>
              <w:spacing w:before="0" w:after="0" w:line="276" w:lineRule="auto"/>
              <w:rPr>
                <w:sz w:val="20"/>
              </w:rPr>
            </w:pPr>
            <w:r w:rsidRPr="00C316CF">
              <w:rPr>
                <w:sz w:val="20"/>
              </w:rPr>
              <w:t>Электронный документ, полученный из внешней системы</w:t>
            </w:r>
          </w:p>
        </w:tc>
        <w:tc>
          <w:tcPr>
            <w:tcW w:w="1385" w:type="pct"/>
            <w:shd w:val="clear" w:color="auto" w:fill="auto"/>
          </w:tcPr>
          <w:p w14:paraId="01F0B8BD" w14:textId="58F91CE4" w:rsidR="001E1C25" w:rsidRDefault="001E1C25" w:rsidP="00E94FAF">
            <w:pPr>
              <w:spacing w:before="0" w:after="0" w:line="276" w:lineRule="auto"/>
              <w:rPr>
                <w:bCs/>
                <w:sz w:val="20"/>
              </w:rPr>
            </w:pPr>
            <w:r>
              <w:rPr>
                <w:sz w:val="20"/>
              </w:rPr>
              <w:t xml:space="preserve">Состав блока см. состав соответствующего блока в документе </w:t>
            </w:r>
            <w:r w:rsidR="00FF047E">
              <w:rPr>
                <w:bCs/>
                <w:sz w:val="20"/>
              </w:rPr>
              <w:t>«</w:t>
            </w:r>
            <w:r w:rsidR="00FF047E" w:rsidRPr="00FF047E">
              <w:rPr>
                <w:bCs/>
                <w:sz w:val="20"/>
              </w:rPr>
              <w:t>Протокол подведения итогов ЭOK20 (открытый конкурс в электронной форме с даты начала действия оптимизационного законопроекта 44-ФЗ) с информацией об участниках</w:t>
            </w:r>
            <w:r w:rsidR="00FF047E">
              <w:rPr>
                <w:bCs/>
                <w:sz w:val="20"/>
              </w:rPr>
              <w:t>»</w:t>
            </w:r>
            <w:r w:rsidR="00FF047E" w:rsidRPr="00FF047E">
              <w:rPr>
                <w:bCs/>
                <w:sz w:val="20"/>
              </w:rPr>
              <w:t xml:space="preserve"> (epProtocolEOK2020FinalPart)</w:t>
            </w:r>
          </w:p>
          <w:p w14:paraId="0AEBE110" w14:textId="77777777" w:rsidR="007B27F0" w:rsidRPr="00C316CF" w:rsidRDefault="007B27F0" w:rsidP="00E94FAF">
            <w:pPr>
              <w:spacing w:before="0" w:after="0" w:line="276" w:lineRule="auto"/>
              <w:rPr>
                <w:sz w:val="20"/>
              </w:rPr>
            </w:pPr>
            <w:r w:rsidRPr="007B27F0">
              <w:rPr>
                <w:sz w:val="20"/>
              </w:rPr>
              <w:t>В составе блока на стороне ЕИС принимается сформированная на площадке печатная форма протокола без сведений об участниках закупки</w:t>
            </w:r>
          </w:p>
        </w:tc>
      </w:tr>
      <w:tr w:rsidR="001E1C25" w:rsidRPr="00301389" w14:paraId="73FE0DFF" w14:textId="77777777" w:rsidTr="00534AA3">
        <w:trPr>
          <w:jc w:val="center"/>
        </w:trPr>
        <w:tc>
          <w:tcPr>
            <w:tcW w:w="743" w:type="pct"/>
            <w:shd w:val="clear" w:color="auto" w:fill="auto"/>
            <w:vAlign w:val="center"/>
          </w:tcPr>
          <w:p w14:paraId="43DD0615" w14:textId="77777777" w:rsidR="001E1C25" w:rsidRPr="00301389" w:rsidRDefault="001E1C25" w:rsidP="00E94FAF">
            <w:pPr>
              <w:spacing w:before="0" w:after="0" w:line="276" w:lineRule="auto"/>
              <w:contextualSpacing/>
              <w:rPr>
                <w:sz w:val="20"/>
              </w:rPr>
            </w:pPr>
          </w:p>
        </w:tc>
        <w:tc>
          <w:tcPr>
            <w:tcW w:w="790" w:type="pct"/>
            <w:shd w:val="clear" w:color="auto" w:fill="auto"/>
            <w:vAlign w:val="center"/>
          </w:tcPr>
          <w:p w14:paraId="113F3E84" w14:textId="77777777" w:rsidR="001E1C25" w:rsidRPr="00C316CF" w:rsidRDefault="001E1C25" w:rsidP="00E94FAF">
            <w:pPr>
              <w:spacing w:before="0" w:after="0" w:line="276" w:lineRule="auto"/>
              <w:rPr>
                <w:sz w:val="20"/>
              </w:rPr>
            </w:pPr>
            <w:r w:rsidRPr="00C316CF">
              <w:rPr>
                <w:sz w:val="20"/>
              </w:rPr>
              <w:t>attachmentsInfo</w:t>
            </w:r>
          </w:p>
        </w:tc>
        <w:tc>
          <w:tcPr>
            <w:tcW w:w="199" w:type="pct"/>
            <w:shd w:val="clear" w:color="auto" w:fill="auto"/>
            <w:vAlign w:val="center"/>
          </w:tcPr>
          <w:p w14:paraId="424E18E2" w14:textId="77777777" w:rsidR="001E1C25" w:rsidRPr="00C316CF" w:rsidRDefault="001E1C25" w:rsidP="00E94FAF">
            <w:pPr>
              <w:spacing w:before="0" w:after="0" w:line="276" w:lineRule="auto"/>
              <w:jc w:val="center"/>
              <w:rPr>
                <w:sz w:val="20"/>
              </w:rPr>
            </w:pPr>
            <w:r w:rsidRPr="00C316CF">
              <w:rPr>
                <w:sz w:val="20"/>
              </w:rPr>
              <w:t>Н</w:t>
            </w:r>
          </w:p>
        </w:tc>
        <w:tc>
          <w:tcPr>
            <w:tcW w:w="496" w:type="pct"/>
            <w:shd w:val="clear" w:color="auto" w:fill="auto"/>
            <w:vAlign w:val="center"/>
          </w:tcPr>
          <w:p w14:paraId="491D6227" w14:textId="77777777" w:rsidR="001E1C25" w:rsidRPr="00C316CF" w:rsidRDefault="001E1C25" w:rsidP="00E94FAF">
            <w:pPr>
              <w:spacing w:before="0" w:after="0" w:line="276" w:lineRule="auto"/>
              <w:jc w:val="center"/>
              <w:rPr>
                <w:sz w:val="20"/>
              </w:rPr>
            </w:pPr>
            <w:r w:rsidRPr="00C316CF">
              <w:rPr>
                <w:sz w:val="20"/>
              </w:rPr>
              <w:t>S</w:t>
            </w:r>
          </w:p>
        </w:tc>
        <w:tc>
          <w:tcPr>
            <w:tcW w:w="1387" w:type="pct"/>
            <w:shd w:val="clear" w:color="auto" w:fill="auto"/>
            <w:vAlign w:val="center"/>
          </w:tcPr>
          <w:p w14:paraId="074B5A06" w14:textId="77777777" w:rsidR="001E1C25" w:rsidRPr="00C316CF" w:rsidRDefault="001E1C25" w:rsidP="00E94FAF">
            <w:pPr>
              <w:spacing w:before="0" w:after="0" w:line="276" w:lineRule="auto"/>
              <w:rPr>
                <w:sz w:val="20"/>
              </w:rPr>
            </w:pPr>
            <w:r w:rsidRPr="00C316CF">
              <w:rPr>
                <w:sz w:val="20"/>
              </w:rPr>
              <w:t>Информация о прикрепленных документах</w:t>
            </w:r>
          </w:p>
        </w:tc>
        <w:tc>
          <w:tcPr>
            <w:tcW w:w="1385" w:type="pct"/>
            <w:shd w:val="clear" w:color="auto" w:fill="auto"/>
          </w:tcPr>
          <w:p w14:paraId="70C94236" w14:textId="448262B5" w:rsidR="001E1C25" w:rsidRPr="00C316CF" w:rsidRDefault="001E1C25" w:rsidP="00E94FAF">
            <w:pPr>
              <w:spacing w:before="0" w:after="0" w:line="276" w:lineRule="auto"/>
              <w:rPr>
                <w:sz w:val="20"/>
              </w:rPr>
            </w:pPr>
            <w:r>
              <w:rPr>
                <w:sz w:val="20"/>
              </w:rPr>
              <w:t xml:space="preserve">Состав блока см. состав соответствующего блока в документе </w:t>
            </w:r>
            <w:r w:rsidR="00FF047E">
              <w:rPr>
                <w:bCs/>
                <w:sz w:val="20"/>
              </w:rPr>
              <w:t>«</w:t>
            </w:r>
            <w:r w:rsidR="00FF047E" w:rsidRPr="00FF047E">
              <w:rPr>
                <w:bCs/>
                <w:sz w:val="20"/>
              </w:rPr>
              <w:t>Протокол подведения итогов ЭOK20 (открытый конкурс в электронной форме с даты начала действия оптимизационного законопроекта 44-ФЗ) с информацией об участниках</w:t>
            </w:r>
            <w:r w:rsidR="00FF047E">
              <w:rPr>
                <w:bCs/>
                <w:sz w:val="20"/>
              </w:rPr>
              <w:t>»</w:t>
            </w:r>
            <w:r w:rsidR="00FF047E" w:rsidRPr="00FF047E">
              <w:rPr>
                <w:bCs/>
                <w:sz w:val="20"/>
              </w:rPr>
              <w:t xml:space="preserve"> (epProtocolEOK2020FinalPart)</w:t>
            </w:r>
          </w:p>
        </w:tc>
      </w:tr>
      <w:tr w:rsidR="001E1C25" w:rsidRPr="00301389" w14:paraId="07BECC7C" w14:textId="77777777" w:rsidTr="00534AA3">
        <w:trPr>
          <w:jc w:val="center"/>
        </w:trPr>
        <w:tc>
          <w:tcPr>
            <w:tcW w:w="743" w:type="pct"/>
            <w:shd w:val="clear" w:color="auto" w:fill="auto"/>
            <w:vAlign w:val="center"/>
          </w:tcPr>
          <w:p w14:paraId="746BDD8E" w14:textId="77777777" w:rsidR="001E1C25" w:rsidRPr="00301389" w:rsidRDefault="001E1C25" w:rsidP="00E94FAF">
            <w:pPr>
              <w:spacing w:before="0" w:after="0" w:line="276" w:lineRule="auto"/>
              <w:contextualSpacing/>
              <w:rPr>
                <w:sz w:val="20"/>
              </w:rPr>
            </w:pPr>
          </w:p>
        </w:tc>
        <w:tc>
          <w:tcPr>
            <w:tcW w:w="790" w:type="pct"/>
            <w:shd w:val="clear" w:color="auto" w:fill="auto"/>
            <w:vAlign w:val="center"/>
          </w:tcPr>
          <w:p w14:paraId="691F7C68" w14:textId="77777777" w:rsidR="001E1C25" w:rsidRPr="00C316CF" w:rsidRDefault="001E1C25" w:rsidP="00E94FAF">
            <w:pPr>
              <w:spacing w:before="0" w:after="0" w:line="276" w:lineRule="auto"/>
              <w:rPr>
                <w:sz w:val="20"/>
              </w:rPr>
            </w:pPr>
            <w:r w:rsidRPr="00C316CF">
              <w:rPr>
                <w:sz w:val="20"/>
              </w:rPr>
              <w:t>modificationInfo</w:t>
            </w:r>
          </w:p>
        </w:tc>
        <w:tc>
          <w:tcPr>
            <w:tcW w:w="199" w:type="pct"/>
            <w:shd w:val="clear" w:color="auto" w:fill="auto"/>
            <w:vAlign w:val="center"/>
          </w:tcPr>
          <w:p w14:paraId="77F48A4E" w14:textId="77777777" w:rsidR="001E1C25" w:rsidRPr="00C316CF" w:rsidRDefault="001E1C25" w:rsidP="00E94FAF">
            <w:pPr>
              <w:spacing w:before="0" w:after="0" w:line="276" w:lineRule="auto"/>
              <w:jc w:val="center"/>
              <w:rPr>
                <w:sz w:val="20"/>
              </w:rPr>
            </w:pPr>
            <w:r w:rsidRPr="00C316CF">
              <w:rPr>
                <w:sz w:val="20"/>
              </w:rPr>
              <w:t>Н</w:t>
            </w:r>
          </w:p>
        </w:tc>
        <w:tc>
          <w:tcPr>
            <w:tcW w:w="496" w:type="pct"/>
            <w:shd w:val="clear" w:color="auto" w:fill="auto"/>
            <w:vAlign w:val="center"/>
          </w:tcPr>
          <w:p w14:paraId="7B6ABB15" w14:textId="77777777" w:rsidR="001E1C25" w:rsidRPr="00C316CF" w:rsidRDefault="001E1C25" w:rsidP="00E94FAF">
            <w:pPr>
              <w:spacing w:before="0" w:after="0" w:line="276" w:lineRule="auto"/>
              <w:jc w:val="center"/>
              <w:rPr>
                <w:sz w:val="20"/>
              </w:rPr>
            </w:pPr>
            <w:r w:rsidRPr="00C316CF">
              <w:rPr>
                <w:sz w:val="20"/>
              </w:rPr>
              <w:t>S</w:t>
            </w:r>
          </w:p>
        </w:tc>
        <w:tc>
          <w:tcPr>
            <w:tcW w:w="1387" w:type="pct"/>
            <w:shd w:val="clear" w:color="auto" w:fill="auto"/>
            <w:vAlign w:val="center"/>
          </w:tcPr>
          <w:p w14:paraId="4898126F" w14:textId="77777777" w:rsidR="001E1C25" w:rsidRPr="00C316CF" w:rsidRDefault="001E1C25" w:rsidP="00E94FAF">
            <w:pPr>
              <w:spacing w:before="0" w:after="0" w:line="276" w:lineRule="auto"/>
              <w:rPr>
                <w:sz w:val="20"/>
              </w:rPr>
            </w:pPr>
            <w:r w:rsidRPr="00C316CF">
              <w:rPr>
                <w:sz w:val="20"/>
              </w:rPr>
              <w:t>Основание внесения изменений</w:t>
            </w:r>
          </w:p>
        </w:tc>
        <w:tc>
          <w:tcPr>
            <w:tcW w:w="1385" w:type="pct"/>
            <w:shd w:val="clear" w:color="auto" w:fill="auto"/>
          </w:tcPr>
          <w:p w14:paraId="0D080544" w14:textId="6350B539" w:rsidR="001E1C25" w:rsidRPr="00C316CF" w:rsidRDefault="001E1C25" w:rsidP="00E94FAF">
            <w:pPr>
              <w:spacing w:before="0" w:after="0" w:line="276" w:lineRule="auto"/>
              <w:rPr>
                <w:sz w:val="20"/>
              </w:rPr>
            </w:pPr>
            <w:r>
              <w:rPr>
                <w:sz w:val="20"/>
              </w:rPr>
              <w:t xml:space="preserve">Состав блока см. состав соответствующего блока в </w:t>
            </w:r>
            <w:r w:rsidRPr="002A222A">
              <w:rPr>
                <w:bCs/>
                <w:sz w:val="20"/>
              </w:rPr>
              <w:t xml:space="preserve">документе </w:t>
            </w:r>
            <w:r w:rsidR="00FF047E">
              <w:rPr>
                <w:bCs/>
                <w:sz w:val="20"/>
              </w:rPr>
              <w:t>«</w:t>
            </w:r>
            <w:r w:rsidR="00FF047E" w:rsidRPr="00FF047E">
              <w:rPr>
                <w:bCs/>
                <w:sz w:val="20"/>
              </w:rPr>
              <w:t>Протокол подведения итогов ЭOK20 (открытый конкурс в электронной форме с даты начала действия оптимизационного законопроекта 44-ФЗ) с информацией об участниках</w:t>
            </w:r>
            <w:r w:rsidR="00FF047E">
              <w:rPr>
                <w:bCs/>
                <w:sz w:val="20"/>
              </w:rPr>
              <w:t>»</w:t>
            </w:r>
            <w:r w:rsidR="00FF047E" w:rsidRPr="00FF047E">
              <w:rPr>
                <w:bCs/>
                <w:sz w:val="20"/>
              </w:rPr>
              <w:t xml:space="preserve"> (epProtocolEOK2020FinalPart)</w:t>
            </w:r>
          </w:p>
        </w:tc>
      </w:tr>
      <w:tr w:rsidR="001E1C25" w:rsidRPr="00301389" w14:paraId="5816230B" w14:textId="77777777" w:rsidTr="00534AA3">
        <w:trPr>
          <w:jc w:val="center"/>
        </w:trPr>
        <w:tc>
          <w:tcPr>
            <w:tcW w:w="743" w:type="pct"/>
            <w:shd w:val="clear" w:color="auto" w:fill="auto"/>
            <w:vAlign w:val="center"/>
          </w:tcPr>
          <w:p w14:paraId="3DB76F2A" w14:textId="77777777" w:rsidR="001E1C25" w:rsidRPr="00301389" w:rsidRDefault="001E1C25" w:rsidP="00E94FAF">
            <w:pPr>
              <w:spacing w:before="0" w:after="0" w:line="276" w:lineRule="auto"/>
              <w:contextualSpacing/>
              <w:rPr>
                <w:sz w:val="20"/>
              </w:rPr>
            </w:pPr>
          </w:p>
        </w:tc>
        <w:tc>
          <w:tcPr>
            <w:tcW w:w="790" w:type="pct"/>
            <w:shd w:val="clear" w:color="auto" w:fill="auto"/>
            <w:vAlign w:val="center"/>
          </w:tcPr>
          <w:p w14:paraId="413067FD" w14:textId="77777777" w:rsidR="001E1C25" w:rsidRPr="00C316CF" w:rsidRDefault="001E1C25" w:rsidP="00E94FAF">
            <w:pPr>
              <w:spacing w:before="0" w:after="0" w:line="276" w:lineRule="auto"/>
              <w:rPr>
                <w:sz w:val="20"/>
              </w:rPr>
            </w:pPr>
            <w:r w:rsidRPr="00C316CF">
              <w:rPr>
                <w:sz w:val="20"/>
              </w:rPr>
              <w:t>protocolInfo</w:t>
            </w:r>
          </w:p>
        </w:tc>
        <w:tc>
          <w:tcPr>
            <w:tcW w:w="199" w:type="pct"/>
            <w:shd w:val="clear" w:color="auto" w:fill="auto"/>
            <w:vAlign w:val="center"/>
          </w:tcPr>
          <w:p w14:paraId="7912248E" w14:textId="77777777" w:rsidR="001E1C25" w:rsidRPr="00C316CF" w:rsidRDefault="001E1C25" w:rsidP="00E94FAF">
            <w:pPr>
              <w:spacing w:before="0" w:after="0" w:line="276" w:lineRule="auto"/>
              <w:jc w:val="center"/>
              <w:rPr>
                <w:sz w:val="20"/>
              </w:rPr>
            </w:pPr>
            <w:r w:rsidRPr="00C316CF">
              <w:rPr>
                <w:sz w:val="20"/>
              </w:rPr>
              <w:t>О</w:t>
            </w:r>
          </w:p>
        </w:tc>
        <w:tc>
          <w:tcPr>
            <w:tcW w:w="496" w:type="pct"/>
            <w:shd w:val="clear" w:color="auto" w:fill="auto"/>
            <w:vAlign w:val="center"/>
          </w:tcPr>
          <w:p w14:paraId="48115F03" w14:textId="77777777" w:rsidR="001E1C25" w:rsidRPr="00C316CF" w:rsidRDefault="001E1C25" w:rsidP="00E94FAF">
            <w:pPr>
              <w:spacing w:before="0" w:after="0" w:line="276" w:lineRule="auto"/>
              <w:jc w:val="center"/>
              <w:rPr>
                <w:sz w:val="20"/>
              </w:rPr>
            </w:pPr>
            <w:r w:rsidRPr="00C316CF">
              <w:rPr>
                <w:sz w:val="20"/>
              </w:rPr>
              <w:t>S</w:t>
            </w:r>
          </w:p>
        </w:tc>
        <w:tc>
          <w:tcPr>
            <w:tcW w:w="1387" w:type="pct"/>
            <w:shd w:val="clear" w:color="auto" w:fill="auto"/>
            <w:vAlign w:val="center"/>
          </w:tcPr>
          <w:p w14:paraId="5D76C0A4" w14:textId="77777777" w:rsidR="001E1C25" w:rsidRPr="00C316CF" w:rsidRDefault="001E1C25" w:rsidP="00E94FAF">
            <w:pPr>
              <w:spacing w:before="0" w:after="0" w:line="276" w:lineRule="auto"/>
              <w:rPr>
                <w:sz w:val="20"/>
              </w:rPr>
            </w:pPr>
            <w:r w:rsidRPr="009A3052">
              <w:rPr>
                <w:sz w:val="20"/>
              </w:rPr>
              <w:t>Информация о проведении ЭЗак</w:t>
            </w:r>
            <w:r w:rsidR="00F65829">
              <w:rPr>
                <w:sz w:val="20"/>
              </w:rPr>
              <w:t>К</w:t>
            </w:r>
            <w:r w:rsidRPr="009A3052">
              <w:rPr>
                <w:sz w:val="20"/>
              </w:rPr>
              <w:t>20</w:t>
            </w:r>
          </w:p>
        </w:tc>
        <w:tc>
          <w:tcPr>
            <w:tcW w:w="1385" w:type="pct"/>
            <w:shd w:val="clear" w:color="auto" w:fill="auto"/>
          </w:tcPr>
          <w:p w14:paraId="2FC94984" w14:textId="77777777" w:rsidR="001E1C25" w:rsidRPr="00C316CF" w:rsidRDefault="001E1C25" w:rsidP="00E94FAF">
            <w:pPr>
              <w:spacing w:before="0" w:after="0" w:line="276" w:lineRule="auto"/>
              <w:rPr>
                <w:sz w:val="20"/>
              </w:rPr>
            </w:pPr>
          </w:p>
        </w:tc>
      </w:tr>
      <w:tr w:rsidR="001E1C25" w:rsidRPr="00A945B0" w14:paraId="389132BA" w14:textId="77777777" w:rsidTr="00534AA3">
        <w:trPr>
          <w:jc w:val="center"/>
        </w:trPr>
        <w:tc>
          <w:tcPr>
            <w:tcW w:w="5000" w:type="pct"/>
            <w:gridSpan w:val="6"/>
            <w:shd w:val="clear" w:color="auto" w:fill="auto"/>
            <w:vAlign w:val="center"/>
            <w:hideMark/>
          </w:tcPr>
          <w:p w14:paraId="644B51E2" w14:textId="77777777" w:rsidR="001E1C25" w:rsidRPr="009A3052" w:rsidRDefault="00BD1166" w:rsidP="00E94FAF">
            <w:pPr>
              <w:keepNext/>
              <w:spacing w:before="0" w:after="0" w:line="276" w:lineRule="auto"/>
              <w:contextualSpacing/>
              <w:jc w:val="center"/>
              <w:rPr>
                <w:b/>
                <w:sz w:val="20"/>
              </w:rPr>
            </w:pPr>
            <w:r w:rsidRPr="00BD1166">
              <w:rPr>
                <w:b/>
                <w:sz w:val="20"/>
              </w:rPr>
              <w:t>Информация о проведении ЭЗакК20</w:t>
            </w:r>
          </w:p>
        </w:tc>
      </w:tr>
      <w:tr w:rsidR="001E1C25" w:rsidRPr="00301389" w14:paraId="3B4947EB" w14:textId="77777777" w:rsidTr="00534AA3">
        <w:trPr>
          <w:jc w:val="center"/>
        </w:trPr>
        <w:tc>
          <w:tcPr>
            <w:tcW w:w="743" w:type="pct"/>
            <w:shd w:val="clear" w:color="auto" w:fill="auto"/>
          </w:tcPr>
          <w:p w14:paraId="3553EB6D" w14:textId="77777777" w:rsidR="001E1C25" w:rsidRPr="00162C8B" w:rsidRDefault="001E1C25" w:rsidP="00E94FAF">
            <w:pPr>
              <w:spacing w:before="0" w:after="0" w:line="276" w:lineRule="auto"/>
              <w:jc w:val="both"/>
              <w:rPr>
                <w:sz w:val="20"/>
              </w:rPr>
            </w:pPr>
            <w:r w:rsidRPr="00C316CF">
              <w:rPr>
                <w:b/>
                <w:bCs/>
                <w:sz w:val="20"/>
              </w:rPr>
              <w:t>protocolInfo</w:t>
            </w:r>
          </w:p>
        </w:tc>
        <w:tc>
          <w:tcPr>
            <w:tcW w:w="790" w:type="pct"/>
            <w:shd w:val="clear" w:color="auto" w:fill="auto"/>
            <w:vAlign w:val="center"/>
          </w:tcPr>
          <w:p w14:paraId="6F7B96FA" w14:textId="77777777" w:rsidR="001E1C25" w:rsidRPr="00301389" w:rsidRDefault="001E1C25" w:rsidP="00E94FAF">
            <w:pPr>
              <w:keepNext/>
              <w:spacing w:before="0" w:after="0" w:line="276" w:lineRule="auto"/>
              <w:contextualSpacing/>
              <w:rPr>
                <w:b/>
                <w:sz w:val="20"/>
              </w:rPr>
            </w:pPr>
          </w:p>
        </w:tc>
        <w:tc>
          <w:tcPr>
            <w:tcW w:w="199" w:type="pct"/>
            <w:shd w:val="clear" w:color="auto" w:fill="auto"/>
            <w:vAlign w:val="center"/>
          </w:tcPr>
          <w:p w14:paraId="735BE19D" w14:textId="77777777" w:rsidR="001E1C25" w:rsidRPr="00301389" w:rsidRDefault="001E1C25" w:rsidP="00E94FAF">
            <w:pPr>
              <w:keepNext/>
              <w:spacing w:before="0" w:after="0" w:line="276" w:lineRule="auto"/>
              <w:contextualSpacing/>
              <w:jc w:val="center"/>
              <w:rPr>
                <w:b/>
                <w:sz w:val="20"/>
              </w:rPr>
            </w:pPr>
          </w:p>
        </w:tc>
        <w:tc>
          <w:tcPr>
            <w:tcW w:w="496" w:type="pct"/>
            <w:shd w:val="clear" w:color="auto" w:fill="auto"/>
            <w:vAlign w:val="center"/>
          </w:tcPr>
          <w:p w14:paraId="26EB3A59" w14:textId="77777777" w:rsidR="001E1C25" w:rsidRPr="00301389" w:rsidRDefault="001E1C25" w:rsidP="00E94FAF">
            <w:pPr>
              <w:keepNext/>
              <w:spacing w:before="0" w:after="0" w:line="276" w:lineRule="auto"/>
              <w:contextualSpacing/>
              <w:jc w:val="center"/>
              <w:rPr>
                <w:b/>
                <w:sz w:val="20"/>
              </w:rPr>
            </w:pPr>
          </w:p>
        </w:tc>
        <w:tc>
          <w:tcPr>
            <w:tcW w:w="1387" w:type="pct"/>
            <w:shd w:val="clear" w:color="auto" w:fill="auto"/>
            <w:vAlign w:val="center"/>
          </w:tcPr>
          <w:p w14:paraId="292A3AFB" w14:textId="77777777" w:rsidR="001E1C25" w:rsidRPr="00301389" w:rsidRDefault="001E1C25" w:rsidP="00E94FAF">
            <w:pPr>
              <w:keepNext/>
              <w:spacing w:before="0" w:after="0" w:line="276" w:lineRule="auto"/>
              <w:contextualSpacing/>
              <w:rPr>
                <w:b/>
                <w:sz w:val="20"/>
              </w:rPr>
            </w:pPr>
          </w:p>
        </w:tc>
        <w:tc>
          <w:tcPr>
            <w:tcW w:w="1385" w:type="pct"/>
            <w:shd w:val="clear" w:color="auto" w:fill="auto"/>
            <w:vAlign w:val="center"/>
            <w:hideMark/>
          </w:tcPr>
          <w:p w14:paraId="54257012" w14:textId="77777777" w:rsidR="001E1C25" w:rsidRPr="00301389" w:rsidRDefault="001E1C25" w:rsidP="00E94FAF">
            <w:pPr>
              <w:keepNext/>
              <w:spacing w:before="0" w:after="0" w:line="276" w:lineRule="auto"/>
              <w:contextualSpacing/>
              <w:rPr>
                <w:b/>
                <w:sz w:val="20"/>
              </w:rPr>
            </w:pPr>
          </w:p>
        </w:tc>
      </w:tr>
      <w:tr w:rsidR="001E1C25" w:rsidRPr="00301389" w14:paraId="6D996405" w14:textId="77777777" w:rsidTr="00534AA3">
        <w:trPr>
          <w:jc w:val="center"/>
        </w:trPr>
        <w:tc>
          <w:tcPr>
            <w:tcW w:w="743" w:type="pct"/>
            <w:shd w:val="clear" w:color="auto" w:fill="auto"/>
            <w:vAlign w:val="center"/>
          </w:tcPr>
          <w:p w14:paraId="0558D2FF" w14:textId="77777777" w:rsidR="001E1C25" w:rsidRPr="00301389" w:rsidRDefault="001E1C25" w:rsidP="00E94FAF">
            <w:pPr>
              <w:spacing w:before="0" w:after="0" w:line="276" w:lineRule="auto"/>
              <w:contextualSpacing/>
              <w:rPr>
                <w:sz w:val="20"/>
              </w:rPr>
            </w:pPr>
          </w:p>
        </w:tc>
        <w:tc>
          <w:tcPr>
            <w:tcW w:w="790" w:type="pct"/>
            <w:shd w:val="clear" w:color="auto" w:fill="auto"/>
            <w:vAlign w:val="center"/>
          </w:tcPr>
          <w:p w14:paraId="3BA34532" w14:textId="77777777" w:rsidR="001E1C25" w:rsidRPr="00C316CF" w:rsidRDefault="001E1C25" w:rsidP="00E94FAF">
            <w:pPr>
              <w:spacing w:before="0" w:after="0" w:line="276" w:lineRule="auto"/>
              <w:rPr>
                <w:sz w:val="20"/>
              </w:rPr>
            </w:pPr>
            <w:r w:rsidRPr="00427184">
              <w:rPr>
                <w:sz w:val="20"/>
              </w:rPr>
              <w:t>commissionInfo</w:t>
            </w:r>
          </w:p>
        </w:tc>
        <w:tc>
          <w:tcPr>
            <w:tcW w:w="199" w:type="pct"/>
            <w:shd w:val="clear" w:color="auto" w:fill="auto"/>
            <w:vAlign w:val="center"/>
          </w:tcPr>
          <w:p w14:paraId="01A270BA" w14:textId="77777777" w:rsidR="001E1C25" w:rsidRPr="003C11AE" w:rsidRDefault="008A3967" w:rsidP="00E94FAF">
            <w:pPr>
              <w:spacing w:before="0" w:after="0" w:line="276" w:lineRule="auto"/>
              <w:jc w:val="center"/>
              <w:rPr>
                <w:sz w:val="20"/>
                <w:lang w:val="en-US"/>
              </w:rPr>
            </w:pPr>
            <w:r>
              <w:rPr>
                <w:sz w:val="20"/>
              </w:rPr>
              <w:t>Н</w:t>
            </w:r>
          </w:p>
        </w:tc>
        <w:tc>
          <w:tcPr>
            <w:tcW w:w="496" w:type="pct"/>
            <w:shd w:val="clear" w:color="auto" w:fill="auto"/>
            <w:vAlign w:val="center"/>
          </w:tcPr>
          <w:p w14:paraId="4FCB2FB7" w14:textId="77777777" w:rsidR="001E1C25" w:rsidRPr="00C316CF" w:rsidRDefault="001E1C25" w:rsidP="00E94FAF">
            <w:pPr>
              <w:spacing w:before="0" w:after="0" w:line="276" w:lineRule="auto"/>
              <w:jc w:val="center"/>
              <w:rPr>
                <w:sz w:val="20"/>
              </w:rPr>
            </w:pPr>
            <w:r w:rsidRPr="00C316CF">
              <w:rPr>
                <w:sz w:val="20"/>
              </w:rPr>
              <w:t>S</w:t>
            </w:r>
          </w:p>
        </w:tc>
        <w:tc>
          <w:tcPr>
            <w:tcW w:w="1387" w:type="pct"/>
            <w:shd w:val="clear" w:color="auto" w:fill="auto"/>
            <w:vAlign w:val="center"/>
          </w:tcPr>
          <w:p w14:paraId="40F25666" w14:textId="77777777" w:rsidR="001E1C25" w:rsidRPr="00C316CF" w:rsidRDefault="001E1C25" w:rsidP="00E94FAF">
            <w:pPr>
              <w:spacing w:before="0" w:after="0" w:line="276" w:lineRule="auto"/>
              <w:rPr>
                <w:sz w:val="20"/>
              </w:rPr>
            </w:pPr>
            <w:r w:rsidRPr="00427184">
              <w:rPr>
                <w:sz w:val="20"/>
              </w:rPr>
              <w:t>Информация о комиссии</w:t>
            </w:r>
          </w:p>
        </w:tc>
        <w:tc>
          <w:tcPr>
            <w:tcW w:w="1385" w:type="pct"/>
            <w:shd w:val="clear" w:color="auto" w:fill="auto"/>
          </w:tcPr>
          <w:p w14:paraId="2BE960F8" w14:textId="77777777" w:rsidR="008A3967" w:rsidRPr="008A3967" w:rsidRDefault="008A3967" w:rsidP="00E94FAF">
            <w:pPr>
              <w:spacing w:before="0" w:after="0" w:line="276" w:lineRule="auto"/>
              <w:jc w:val="both"/>
              <w:rPr>
                <w:sz w:val="20"/>
              </w:rPr>
            </w:pPr>
            <w:r w:rsidRPr="008A3967">
              <w:rPr>
                <w:sz w:val="20"/>
              </w:rPr>
              <w:t>Блок не заполняется в случае, предусмотренном ч.7 ст.52 (0 поданных заявок). В остальных случаях обязателен для заполнения.</w:t>
            </w:r>
          </w:p>
          <w:p w14:paraId="3339E2BC" w14:textId="77777777" w:rsidR="008A3967" w:rsidRDefault="008A3967" w:rsidP="00E94FAF">
            <w:pPr>
              <w:spacing w:before="0" w:after="0" w:line="276" w:lineRule="auto"/>
              <w:jc w:val="both"/>
              <w:rPr>
                <w:sz w:val="20"/>
              </w:rPr>
            </w:pPr>
            <w:r w:rsidRPr="008A3967">
              <w:rPr>
                <w:sz w:val="20"/>
              </w:rPr>
              <w:t>В случае незаполнения блока также не должен быть заполнен блок "Заявки" (applicationsInfo)</w:t>
            </w:r>
          </w:p>
          <w:p w14:paraId="4EBC1B91" w14:textId="77777777" w:rsidR="008A3967" w:rsidRDefault="008A3967" w:rsidP="00E94FAF">
            <w:pPr>
              <w:spacing w:before="0" w:after="0" w:line="276" w:lineRule="auto"/>
              <w:jc w:val="both"/>
              <w:rPr>
                <w:sz w:val="20"/>
              </w:rPr>
            </w:pPr>
          </w:p>
          <w:p w14:paraId="217A5847" w14:textId="189A80B8" w:rsidR="001E1C25" w:rsidRDefault="001E1C25" w:rsidP="00E94FAF">
            <w:pPr>
              <w:spacing w:before="0" w:after="0" w:line="276" w:lineRule="auto"/>
              <w:jc w:val="both"/>
              <w:rPr>
                <w:sz w:val="20"/>
              </w:rPr>
            </w:pPr>
            <w:r>
              <w:rPr>
                <w:sz w:val="20"/>
              </w:rPr>
              <w:t xml:space="preserve">Состав блока см. состав соответствующего блока в </w:t>
            </w:r>
            <w:r w:rsidRPr="002A222A">
              <w:rPr>
                <w:bCs/>
                <w:sz w:val="20"/>
              </w:rPr>
              <w:t xml:space="preserve">документе </w:t>
            </w:r>
            <w:r w:rsidR="00FF047E">
              <w:rPr>
                <w:bCs/>
                <w:sz w:val="20"/>
              </w:rPr>
              <w:t>«</w:t>
            </w:r>
            <w:r w:rsidR="00FF047E" w:rsidRPr="00FF047E">
              <w:rPr>
                <w:bCs/>
                <w:sz w:val="20"/>
              </w:rPr>
              <w:t>Протокол подведения итогов ЭOK20 (открытый конкурс в электронной форме с даты начала действия оптимизационного законопроекта 44-ФЗ) с информацией об участниках</w:t>
            </w:r>
            <w:r w:rsidR="00FF047E">
              <w:rPr>
                <w:bCs/>
                <w:sz w:val="20"/>
              </w:rPr>
              <w:t>»</w:t>
            </w:r>
            <w:r w:rsidR="00FF047E" w:rsidRPr="00FF047E">
              <w:rPr>
                <w:bCs/>
                <w:sz w:val="20"/>
              </w:rPr>
              <w:t xml:space="preserve"> (epProtocolEOK2020FinalPart)</w:t>
            </w:r>
          </w:p>
        </w:tc>
      </w:tr>
      <w:tr w:rsidR="001E1C25" w:rsidRPr="00301389" w14:paraId="56D657AC" w14:textId="77777777" w:rsidTr="00534AA3">
        <w:trPr>
          <w:jc w:val="center"/>
        </w:trPr>
        <w:tc>
          <w:tcPr>
            <w:tcW w:w="743" w:type="pct"/>
            <w:shd w:val="clear" w:color="auto" w:fill="auto"/>
            <w:vAlign w:val="center"/>
          </w:tcPr>
          <w:p w14:paraId="309F17EB" w14:textId="77777777" w:rsidR="001E1C25" w:rsidRPr="00301389" w:rsidRDefault="001E1C25" w:rsidP="00E94FAF">
            <w:pPr>
              <w:spacing w:before="0" w:after="0" w:line="276" w:lineRule="auto"/>
              <w:contextualSpacing/>
              <w:rPr>
                <w:sz w:val="20"/>
              </w:rPr>
            </w:pPr>
          </w:p>
        </w:tc>
        <w:tc>
          <w:tcPr>
            <w:tcW w:w="790" w:type="pct"/>
            <w:shd w:val="clear" w:color="auto" w:fill="auto"/>
            <w:vAlign w:val="center"/>
          </w:tcPr>
          <w:p w14:paraId="62654ED6" w14:textId="77777777" w:rsidR="001E1C25" w:rsidRPr="00C316CF" w:rsidRDefault="001E1C25" w:rsidP="00E94FAF">
            <w:pPr>
              <w:spacing w:before="0" w:after="0" w:line="276" w:lineRule="auto"/>
              <w:rPr>
                <w:sz w:val="20"/>
              </w:rPr>
            </w:pPr>
            <w:r w:rsidRPr="00150B3A">
              <w:rPr>
                <w:sz w:val="20"/>
              </w:rPr>
              <w:t>applicationsInfo</w:t>
            </w:r>
          </w:p>
        </w:tc>
        <w:tc>
          <w:tcPr>
            <w:tcW w:w="199" w:type="pct"/>
            <w:shd w:val="clear" w:color="auto" w:fill="auto"/>
            <w:vAlign w:val="center"/>
          </w:tcPr>
          <w:p w14:paraId="638E57FC" w14:textId="77777777" w:rsidR="001E1C25" w:rsidRPr="00C316CF" w:rsidRDefault="001E1C25" w:rsidP="00E94FAF">
            <w:pPr>
              <w:spacing w:before="0" w:after="0" w:line="276" w:lineRule="auto"/>
              <w:jc w:val="center"/>
              <w:rPr>
                <w:sz w:val="20"/>
              </w:rPr>
            </w:pPr>
            <w:r w:rsidRPr="00C316CF">
              <w:rPr>
                <w:sz w:val="20"/>
              </w:rPr>
              <w:t>Н</w:t>
            </w:r>
          </w:p>
        </w:tc>
        <w:tc>
          <w:tcPr>
            <w:tcW w:w="496" w:type="pct"/>
            <w:shd w:val="clear" w:color="auto" w:fill="auto"/>
            <w:vAlign w:val="center"/>
          </w:tcPr>
          <w:p w14:paraId="66D23C21" w14:textId="77777777" w:rsidR="001E1C25" w:rsidRPr="00C316CF" w:rsidRDefault="001E1C25" w:rsidP="00E94FAF">
            <w:pPr>
              <w:spacing w:before="0" w:after="0" w:line="276" w:lineRule="auto"/>
              <w:jc w:val="center"/>
              <w:rPr>
                <w:sz w:val="20"/>
              </w:rPr>
            </w:pPr>
            <w:r w:rsidRPr="00C316CF">
              <w:rPr>
                <w:sz w:val="20"/>
              </w:rPr>
              <w:t>S</w:t>
            </w:r>
          </w:p>
        </w:tc>
        <w:tc>
          <w:tcPr>
            <w:tcW w:w="1387" w:type="pct"/>
            <w:shd w:val="clear" w:color="auto" w:fill="auto"/>
            <w:vAlign w:val="center"/>
          </w:tcPr>
          <w:p w14:paraId="2A59B92C" w14:textId="77777777" w:rsidR="001E1C25" w:rsidRPr="00C316CF" w:rsidRDefault="001E1C25" w:rsidP="00E94FAF">
            <w:pPr>
              <w:spacing w:before="0" w:after="0" w:line="276" w:lineRule="auto"/>
              <w:rPr>
                <w:sz w:val="20"/>
              </w:rPr>
            </w:pPr>
            <w:r w:rsidRPr="00150B3A">
              <w:rPr>
                <w:sz w:val="20"/>
              </w:rPr>
              <w:t>Заявки</w:t>
            </w:r>
          </w:p>
        </w:tc>
        <w:tc>
          <w:tcPr>
            <w:tcW w:w="1385" w:type="pct"/>
            <w:shd w:val="clear" w:color="auto" w:fill="auto"/>
          </w:tcPr>
          <w:p w14:paraId="4F219823" w14:textId="77777777" w:rsidR="001E1C25" w:rsidRPr="00162C8B" w:rsidRDefault="00F65829" w:rsidP="00E94FAF">
            <w:pPr>
              <w:spacing w:before="0" w:after="0" w:line="276" w:lineRule="auto"/>
              <w:jc w:val="both"/>
              <w:rPr>
                <w:sz w:val="20"/>
              </w:rPr>
            </w:pPr>
            <w:r>
              <w:rPr>
                <w:sz w:val="20"/>
              </w:rPr>
              <w:t xml:space="preserve">Состав блока см. состав соответствующего блока в </w:t>
            </w:r>
            <w:r w:rsidRPr="002A222A">
              <w:rPr>
                <w:bCs/>
                <w:sz w:val="20"/>
              </w:rPr>
              <w:t xml:space="preserve">документе </w:t>
            </w:r>
            <w:r w:rsidRPr="00F65829">
              <w:rPr>
                <w:sz w:val="20"/>
              </w:rPr>
              <w:t xml:space="preserve">"Протокол подведения итогов определения поставщика (подрядчика, исполнителя) в ЭЗакА20 (закрытый аукцион в электронной форме </w:t>
            </w:r>
            <w:r w:rsidR="00F65E30" w:rsidRPr="00F65E30">
              <w:rPr>
                <w:sz w:val="20"/>
              </w:rPr>
              <w:t>с даты начала действия оптимизационного законопроекта 44-ФЗ</w:t>
            </w:r>
            <w:r w:rsidR="00F65E30" w:rsidRPr="00F65E30" w:rsidDel="00F65E30">
              <w:rPr>
                <w:sz w:val="20"/>
              </w:rPr>
              <w:t xml:space="preserve"> </w:t>
            </w:r>
            <w:r w:rsidRPr="00F65829">
              <w:rPr>
                <w:sz w:val="20"/>
              </w:rPr>
              <w:t>" (protocolEZakA2020Final)</w:t>
            </w:r>
          </w:p>
        </w:tc>
      </w:tr>
      <w:tr w:rsidR="001E1C25" w:rsidRPr="00301389" w14:paraId="7C31C6BF" w14:textId="77777777" w:rsidTr="00534AA3">
        <w:trPr>
          <w:jc w:val="center"/>
        </w:trPr>
        <w:tc>
          <w:tcPr>
            <w:tcW w:w="743" w:type="pct"/>
            <w:shd w:val="clear" w:color="auto" w:fill="auto"/>
            <w:vAlign w:val="center"/>
          </w:tcPr>
          <w:p w14:paraId="77EE3CF8" w14:textId="77777777" w:rsidR="001E1C25" w:rsidRPr="00301389" w:rsidRDefault="001E1C25" w:rsidP="00E94FAF">
            <w:pPr>
              <w:spacing w:before="0" w:after="0" w:line="276" w:lineRule="auto"/>
              <w:contextualSpacing/>
              <w:rPr>
                <w:sz w:val="20"/>
              </w:rPr>
            </w:pPr>
          </w:p>
        </w:tc>
        <w:tc>
          <w:tcPr>
            <w:tcW w:w="790" w:type="pct"/>
            <w:shd w:val="clear" w:color="auto" w:fill="auto"/>
            <w:vAlign w:val="center"/>
          </w:tcPr>
          <w:p w14:paraId="09A5EDFC" w14:textId="77777777" w:rsidR="001E1C25" w:rsidRPr="00C316CF" w:rsidRDefault="001E1C25" w:rsidP="00E94FAF">
            <w:pPr>
              <w:spacing w:before="0" w:after="0" w:line="276" w:lineRule="auto"/>
              <w:rPr>
                <w:sz w:val="20"/>
              </w:rPr>
            </w:pPr>
            <w:r w:rsidRPr="00C316CF">
              <w:rPr>
                <w:sz w:val="20"/>
              </w:rPr>
              <w:t>abandonedReason</w:t>
            </w:r>
          </w:p>
        </w:tc>
        <w:tc>
          <w:tcPr>
            <w:tcW w:w="199" w:type="pct"/>
            <w:shd w:val="clear" w:color="auto" w:fill="auto"/>
            <w:vAlign w:val="center"/>
          </w:tcPr>
          <w:p w14:paraId="3DA781A3" w14:textId="77777777" w:rsidR="001E1C25" w:rsidRPr="00C316CF" w:rsidRDefault="001E1C25" w:rsidP="00E94FAF">
            <w:pPr>
              <w:spacing w:before="0" w:after="0" w:line="276" w:lineRule="auto"/>
              <w:jc w:val="center"/>
              <w:rPr>
                <w:sz w:val="20"/>
              </w:rPr>
            </w:pPr>
            <w:r w:rsidRPr="00C316CF">
              <w:rPr>
                <w:sz w:val="20"/>
              </w:rPr>
              <w:t>Н</w:t>
            </w:r>
          </w:p>
        </w:tc>
        <w:tc>
          <w:tcPr>
            <w:tcW w:w="496" w:type="pct"/>
            <w:shd w:val="clear" w:color="auto" w:fill="auto"/>
            <w:vAlign w:val="center"/>
          </w:tcPr>
          <w:p w14:paraId="5E2520AE" w14:textId="77777777" w:rsidR="001E1C25" w:rsidRPr="00C316CF" w:rsidRDefault="001E1C25" w:rsidP="00E94FAF">
            <w:pPr>
              <w:spacing w:before="0" w:after="0" w:line="276" w:lineRule="auto"/>
              <w:jc w:val="center"/>
              <w:rPr>
                <w:sz w:val="20"/>
              </w:rPr>
            </w:pPr>
            <w:r w:rsidRPr="00C316CF">
              <w:rPr>
                <w:sz w:val="20"/>
              </w:rPr>
              <w:t>S</w:t>
            </w:r>
          </w:p>
        </w:tc>
        <w:tc>
          <w:tcPr>
            <w:tcW w:w="1387" w:type="pct"/>
            <w:shd w:val="clear" w:color="auto" w:fill="auto"/>
            <w:vAlign w:val="center"/>
          </w:tcPr>
          <w:p w14:paraId="5163A494" w14:textId="77777777" w:rsidR="001E1C25" w:rsidRPr="00C316CF" w:rsidRDefault="00F65829" w:rsidP="00E94FAF">
            <w:pPr>
              <w:spacing w:before="0" w:after="0" w:line="276" w:lineRule="auto"/>
              <w:rPr>
                <w:sz w:val="20"/>
              </w:rPr>
            </w:pPr>
            <w:r w:rsidRPr="00F65829">
              <w:rPr>
                <w:sz w:val="20"/>
              </w:rPr>
              <w:t>Признание закрытого аукциона в электронной форме несостоявшимся.</w:t>
            </w:r>
          </w:p>
        </w:tc>
        <w:tc>
          <w:tcPr>
            <w:tcW w:w="1385" w:type="pct"/>
            <w:shd w:val="clear" w:color="auto" w:fill="auto"/>
          </w:tcPr>
          <w:p w14:paraId="76AD94C8" w14:textId="77777777" w:rsidR="001E1C25" w:rsidRPr="00162C8B" w:rsidRDefault="00BD1166" w:rsidP="00E94FAF">
            <w:pPr>
              <w:spacing w:before="0" w:after="0" w:line="276" w:lineRule="auto"/>
              <w:jc w:val="both"/>
              <w:rPr>
                <w:sz w:val="20"/>
              </w:rPr>
            </w:pPr>
            <w:r w:rsidRPr="00BD1166">
              <w:rPr>
                <w:sz w:val="20"/>
              </w:rPr>
              <w:t>При приеме содержимое контролируется на присутствие в справочнике "Справочник оснований признания процедуры несостоявшейся" (nsiAbandonedReason). Запись должна иметь значение "epProtocolEZakK2020Final" в поле objectName</w:t>
            </w:r>
          </w:p>
        </w:tc>
      </w:tr>
      <w:tr w:rsidR="00534AA3" w:rsidRPr="00301389" w14:paraId="6E9A0EE3" w14:textId="77777777" w:rsidTr="00534AA3">
        <w:trPr>
          <w:jc w:val="center"/>
        </w:trPr>
        <w:tc>
          <w:tcPr>
            <w:tcW w:w="743" w:type="pct"/>
            <w:shd w:val="clear" w:color="auto" w:fill="auto"/>
            <w:vAlign w:val="center"/>
          </w:tcPr>
          <w:p w14:paraId="2E7D40E1" w14:textId="77777777" w:rsidR="00534AA3" w:rsidRPr="00301389" w:rsidRDefault="00534AA3" w:rsidP="00534AA3">
            <w:pPr>
              <w:spacing w:before="0" w:after="0" w:line="276" w:lineRule="auto"/>
              <w:contextualSpacing/>
              <w:rPr>
                <w:sz w:val="20"/>
              </w:rPr>
            </w:pPr>
          </w:p>
        </w:tc>
        <w:tc>
          <w:tcPr>
            <w:tcW w:w="790" w:type="pct"/>
            <w:shd w:val="clear" w:color="auto" w:fill="auto"/>
            <w:vAlign w:val="center"/>
          </w:tcPr>
          <w:p w14:paraId="162EB675" w14:textId="375CF043" w:rsidR="00534AA3" w:rsidRPr="00C316CF" w:rsidRDefault="00534AA3" w:rsidP="00534AA3">
            <w:pPr>
              <w:spacing w:before="0" w:after="0" w:line="276" w:lineRule="auto"/>
              <w:rPr>
                <w:sz w:val="20"/>
              </w:rPr>
            </w:pPr>
            <w:r w:rsidRPr="003C3E9C">
              <w:rPr>
                <w:sz w:val="20"/>
              </w:rPr>
              <w:t>customerPOAInfo</w:t>
            </w:r>
          </w:p>
        </w:tc>
        <w:tc>
          <w:tcPr>
            <w:tcW w:w="199" w:type="pct"/>
            <w:shd w:val="clear" w:color="auto" w:fill="auto"/>
            <w:vAlign w:val="center"/>
          </w:tcPr>
          <w:p w14:paraId="191A5B42" w14:textId="037A080B" w:rsidR="00534AA3" w:rsidRPr="00C316CF" w:rsidRDefault="00534AA3" w:rsidP="00534AA3">
            <w:pPr>
              <w:spacing w:before="0" w:after="0" w:line="276" w:lineRule="auto"/>
              <w:jc w:val="center"/>
              <w:rPr>
                <w:sz w:val="20"/>
              </w:rPr>
            </w:pPr>
            <w:r>
              <w:rPr>
                <w:sz w:val="20"/>
              </w:rPr>
              <w:t>Н</w:t>
            </w:r>
          </w:p>
        </w:tc>
        <w:tc>
          <w:tcPr>
            <w:tcW w:w="496" w:type="pct"/>
            <w:shd w:val="clear" w:color="auto" w:fill="auto"/>
            <w:vAlign w:val="center"/>
          </w:tcPr>
          <w:p w14:paraId="232BA1A9" w14:textId="7B934F55" w:rsidR="00534AA3" w:rsidRPr="00C316CF" w:rsidRDefault="00534AA3" w:rsidP="00534AA3">
            <w:pPr>
              <w:spacing w:before="0" w:after="0" w:line="276" w:lineRule="auto"/>
              <w:jc w:val="center"/>
              <w:rPr>
                <w:sz w:val="20"/>
              </w:rPr>
            </w:pPr>
            <w:r>
              <w:rPr>
                <w:sz w:val="20"/>
                <w:lang w:val="en-US"/>
              </w:rPr>
              <w:t>S</w:t>
            </w:r>
          </w:p>
        </w:tc>
        <w:tc>
          <w:tcPr>
            <w:tcW w:w="1387" w:type="pct"/>
            <w:shd w:val="clear" w:color="auto" w:fill="auto"/>
            <w:vAlign w:val="center"/>
          </w:tcPr>
          <w:p w14:paraId="5BE58A17" w14:textId="7CFBCBAF" w:rsidR="00534AA3" w:rsidRPr="00F65829" w:rsidRDefault="00B74571" w:rsidP="00534AA3">
            <w:pPr>
              <w:spacing w:before="0" w:after="0" w:line="276" w:lineRule="auto"/>
              <w:rPr>
                <w:sz w:val="20"/>
              </w:rPr>
            </w:pPr>
            <w:r w:rsidRPr="0091113B">
              <w:rPr>
                <w:sz w:val="20"/>
              </w:rPr>
              <w:t>Сведения о доверенности уполномоченного специалиста организации, разместившей протокол</w:t>
            </w:r>
          </w:p>
        </w:tc>
        <w:tc>
          <w:tcPr>
            <w:tcW w:w="1385" w:type="pct"/>
            <w:shd w:val="clear" w:color="auto" w:fill="auto"/>
          </w:tcPr>
          <w:p w14:paraId="5017E058" w14:textId="77777777" w:rsidR="00534AA3" w:rsidRDefault="00534AA3" w:rsidP="00534AA3">
            <w:pPr>
              <w:spacing w:before="0" w:after="0" w:line="276" w:lineRule="auto"/>
              <w:jc w:val="both"/>
              <w:rPr>
                <w:sz w:val="20"/>
              </w:rPr>
            </w:pPr>
          </w:p>
          <w:p w14:paraId="48D489C5" w14:textId="77777777" w:rsidR="00534AA3" w:rsidRDefault="00534AA3" w:rsidP="00534AA3">
            <w:pPr>
              <w:spacing w:before="0" w:after="0" w:line="276" w:lineRule="auto"/>
              <w:jc w:val="both"/>
              <w:rPr>
                <w:sz w:val="20"/>
              </w:rPr>
            </w:pPr>
            <w:r>
              <w:rPr>
                <w:sz w:val="20"/>
              </w:rPr>
              <w:t>Состав блока см. состав соответствующего блока в документе «</w:t>
            </w:r>
            <w:r w:rsidRPr="009774DE">
              <w:rPr>
                <w:sz w:val="20"/>
              </w:rPr>
              <w:t>Протокол подведения итогов определения поставщика (подрядчика, исполнителя) ЭЗК20 (запрос котировок в электронной форме c 01.10.2020 года)</w:t>
            </w:r>
            <w:r>
              <w:rPr>
                <w:sz w:val="20"/>
              </w:rPr>
              <w:t>»</w:t>
            </w:r>
            <w:r w:rsidRPr="009774DE">
              <w:rPr>
                <w:sz w:val="20"/>
              </w:rPr>
              <w:t xml:space="preserve"> (epProtocolEZK2020Final)</w:t>
            </w:r>
          </w:p>
          <w:p w14:paraId="105235F8" w14:textId="77777777" w:rsidR="006B5276" w:rsidRDefault="006B5276" w:rsidP="00534AA3">
            <w:pPr>
              <w:spacing w:before="0" w:after="0" w:line="276" w:lineRule="auto"/>
              <w:jc w:val="both"/>
              <w:rPr>
                <w:sz w:val="20"/>
              </w:rPr>
            </w:pPr>
          </w:p>
          <w:p w14:paraId="0FEF68F4" w14:textId="0BE168F7" w:rsidR="006B5276" w:rsidRPr="00BD1166" w:rsidRDefault="006B5276" w:rsidP="00534AA3">
            <w:pPr>
              <w:spacing w:before="0" w:after="0" w:line="276" w:lineRule="auto"/>
              <w:jc w:val="both"/>
              <w:rPr>
                <w:sz w:val="20"/>
              </w:rPr>
            </w:pPr>
            <w:r w:rsidRPr="006B5276">
              <w:rPr>
                <w:sz w:val="20"/>
              </w:rPr>
              <w:t>При приеме необязателен для заполнения до 01.07.2025, начиная с 01.07.2025 блок обязателен для заполнения</w:t>
            </w:r>
          </w:p>
        </w:tc>
      </w:tr>
    </w:tbl>
    <w:p w14:paraId="1CA2849A" w14:textId="77777777" w:rsidR="001E1C25" w:rsidRDefault="001E1C25" w:rsidP="001E1C25">
      <w:pPr>
        <w:spacing w:before="0" w:after="0"/>
        <w:contextualSpacing/>
        <w:rPr>
          <w:sz w:val="20"/>
        </w:rPr>
      </w:pPr>
    </w:p>
    <w:p w14:paraId="7764F8BD" w14:textId="52A786C3" w:rsidR="00CC7ED0" w:rsidRDefault="00CC7ED0" w:rsidP="00CC7ED0">
      <w:pPr>
        <w:pStyle w:val="1"/>
      </w:pPr>
      <w:r w:rsidRPr="00CC7ED0">
        <w:t>Результат проведения процедуры определения поставщика c информацией по объектам закупки</w:t>
      </w:r>
    </w:p>
    <w:p w14:paraId="77A76624" w14:textId="7F1D2A05" w:rsidR="00CC7ED0" w:rsidRPr="00E94FAF" w:rsidRDefault="00CC7ED0" w:rsidP="00CC7ED0">
      <w:pPr>
        <w:spacing w:before="0" w:after="0" w:line="276" w:lineRule="auto"/>
        <w:ind w:firstLine="709"/>
        <w:contextualSpacing/>
        <w:jc w:val="both"/>
        <w:rPr>
          <w:szCs w:val="24"/>
        </w:rPr>
      </w:pPr>
      <w:r w:rsidRPr="00CC7ED0">
        <w:rPr>
          <w:szCs w:val="24"/>
        </w:rPr>
        <w:t>Результат проведения процедуры определения поставщика c информацией по объектам закупки</w:t>
      </w:r>
      <w:r w:rsidRPr="00E94FAF">
        <w:rPr>
          <w:szCs w:val="24"/>
        </w:rPr>
        <w:t xml:space="preserve"> приведен в таблице ниже (</w:t>
      </w:r>
      <w:r>
        <w:rPr>
          <w:szCs w:val="24"/>
        </w:rPr>
        <w:fldChar w:fldCharType="begin"/>
      </w:r>
      <w:r>
        <w:rPr>
          <w:szCs w:val="24"/>
        </w:rPr>
        <w:instrText xml:space="preserve"> REF _Ref132370531 \h </w:instrText>
      </w:r>
      <w:r>
        <w:rPr>
          <w:szCs w:val="24"/>
        </w:rPr>
      </w:r>
      <w:r>
        <w:rPr>
          <w:szCs w:val="24"/>
        </w:rPr>
        <w:fldChar w:fldCharType="separate"/>
      </w:r>
      <w:r w:rsidRPr="00E94FAF">
        <w:t xml:space="preserve">Таблица </w:t>
      </w:r>
      <w:r w:rsidRPr="00E94FAF">
        <w:rPr>
          <w:noProof/>
        </w:rPr>
        <w:t>28</w:t>
      </w:r>
      <w:r>
        <w:rPr>
          <w:szCs w:val="24"/>
        </w:rPr>
        <w:fldChar w:fldCharType="end"/>
      </w:r>
      <w:r w:rsidRPr="00E94FAF">
        <w:rPr>
          <w:szCs w:val="24"/>
        </w:rPr>
        <w:t>).</w:t>
      </w:r>
    </w:p>
    <w:p w14:paraId="6C065A1A" w14:textId="6972D2C1" w:rsidR="00CC7ED0" w:rsidRDefault="00CC7ED0" w:rsidP="00CC7ED0">
      <w:pPr>
        <w:pStyle w:val="afff6"/>
        <w:keepNext/>
        <w:spacing w:line="276" w:lineRule="auto"/>
        <w:jc w:val="left"/>
      </w:pPr>
      <w:r w:rsidRPr="00E94FAF">
        <w:rPr>
          <w:b w:val="0"/>
        </w:rPr>
        <w:t xml:space="preserve">Таблица </w:t>
      </w:r>
      <w:r w:rsidRPr="00E94FAF">
        <w:rPr>
          <w:b w:val="0"/>
        </w:rPr>
        <w:fldChar w:fldCharType="begin"/>
      </w:r>
      <w:r w:rsidRPr="00E94FAF">
        <w:rPr>
          <w:b w:val="0"/>
        </w:rPr>
        <w:instrText xml:space="preserve"> SEQ Таблица \* ARABIC </w:instrText>
      </w:r>
      <w:r w:rsidRPr="00E94FAF">
        <w:rPr>
          <w:b w:val="0"/>
        </w:rPr>
        <w:fldChar w:fldCharType="separate"/>
      </w:r>
      <w:r w:rsidRPr="00E94FAF">
        <w:rPr>
          <w:b w:val="0"/>
          <w:noProof/>
        </w:rPr>
        <w:t>28</w:t>
      </w:r>
      <w:r w:rsidRPr="00E94FAF">
        <w:rPr>
          <w:b w:val="0"/>
        </w:rPr>
        <w:fldChar w:fldCharType="end"/>
      </w:r>
      <w:r w:rsidRPr="00E94FAF">
        <w:rPr>
          <w:b w:val="0"/>
        </w:rPr>
        <w:t xml:space="preserve">. </w:t>
      </w:r>
      <w:r w:rsidR="004B16B6" w:rsidRPr="004B16B6">
        <w:rPr>
          <w:b w:val="0"/>
        </w:rPr>
        <w:t>Результат проведения процедуры определения поставщика c информацией по объектам закупки</w:t>
      </w:r>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448"/>
        <w:gridCol w:w="1539"/>
        <w:gridCol w:w="388"/>
        <w:gridCol w:w="966"/>
        <w:gridCol w:w="2702"/>
        <w:gridCol w:w="2699"/>
      </w:tblGrid>
      <w:tr w:rsidR="00CC7ED0" w:rsidRPr="00301389" w14:paraId="0D3C30FA" w14:textId="77777777" w:rsidTr="00CC7ED0">
        <w:trPr>
          <w:tblHeader/>
          <w:jc w:val="center"/>
        </w:trPr>
        <w:tc>
          <w:tcPr>
            <w:tcW w:w="743" w:type="pct"/>
            <w:shd w:val="clear" w:color="auto" w:fill="D9D9D9"/>
            <w:vAlign w:val="center"/>
            <w:hideMark/>
          </w:tcPr>
          <w:p w14:paraId="4ABB8E5B" w14:textId="77777777" w:rsidR="00CC7ED0" w:rsidRPr="00301389" w:rsidRDefault="00CC7ED0" w:rsidP="00CC7ED0">
            <w:pPr>
              <w:keepNext/>
              <w:spacing w:before="0" w:after="0" w:line="276" w:lineRule="auto"/>
              <w:ind w:firstLine="5"/>
              <w:contextualSpacing/>
              <w:jc w:val="center"/>
              <w:rPr>
                <w:b/>
                <w:bCs/>
                <w:sz w:val="20"/>
              </w:rPr>
            </w:pPr>
            <w:r w:rsidRPr="00301389">
              <w:rPr>
                <w:b/>
                <w:bCs/>
                <w:sz w:val="20"/>
              </w:rPr>
              <w:t>Код элемента</w:t>
            </w:r>
          </w:p>
        </w:tc>
        <w:tc>
          <w:tcPr>
            <w:tcW w:w="790" w:type="pct"/>
            <w:shd w:val="clear" w:color="auto" w:fill="D9D9D9"/>
            <w:vAlign w:val="center"/>
            <w:hideMark/>
          </w:tcPr>
          <w:p w14:paraId="18511D17" w14:textId="77777777" w:rsidR="00CC7ED0" w:rsidRPr="00301389" w:rsidRDefault="00CC7ED0" w:rsidP="00CC7ED0">
            <w:pPr>
              <w:keepNext/>
              <w:spacing w:before="0" w:after="0" w:line="276" w:lineRule="auto"/>
              <w:ind w:firstLine="5"/>
              <w:contextualSpacing/>
              <w:jc w:val="center"/>
              <w:rPr>
                <w:b/>
                <w:bCs/>
                <w:sz w:val="20"/>
              </w:rPr>
            </w:pPr>
            <w:r w:rsidRPr="00301389">
              <w:rPr>
                <w:b/>
                <w:bCs/>
                <w:sz w:val="20"/>
              </w:rPr>
              <w:t>Содерж. элемента</w:t>
            </w:r>
          </w:p>
        </w:tc>
        <w:tc>
          <w:tcPr>
            <w:tcW w:w="199" w:type="pct"/>
            <w:shd w:val="clear" w:color="auto" w:fill="D9D9D9"/>
            <w:vAlign w:val="center"/>
            <w:hideMark/>
          </w:tcPr>
          <w:p w14:paraId="7AD5C1A3" w14:textId="77777777" w:rsidR="00CC7ED0" w:rsidRPr="00301389" w:rsidRDefault="00CC7ED0" w:rsidP="00CC7ED0">
            <w:pPr>
              <w:keepNext/>
              <w:spacing w:before="0" w:after="0" w:line="276" w:lineRule="auto"/>
              <w:ind w:firstLine="5"/>
              <w:contextualSpacing/>
              <w:jc w:val="center"/>
              <w:rPr>
                <w:b/>
                <w:bCs/>
                <w:sz w:val="20"/>
              </w:rPr>
            </w:pPr>
            <w:r w:rsidRPr="00301389">
              <w:rPr>
                <w:b/>
                <w:bCs/>
                <w:sz w:val="20"/>
              </w:rPr>
              <w:t>Тип</w:t>
            </w:r>
          </w:p>
        </w:tc>
        <w:tc>
          <w:tcPr>
            <w:tcW w:w="496" w:type="pct"/>
            <w:shd w:val="clear" w:color="auto" w:fill="D9D9D9"/>
            <w:vAlign w:val="center"/>
            <w:hideMark/>
          </w:tcPr>
          <w:p w14:paraId="75727296" w14:textId="77777777" w:rsidR="00CC7ED0" w:rsidRPr="00301389" w:rsidRDefault="00CC7ED0" w:rsidP="00CC7ED0">
            <w:pPr>
              <w:keepNext/>
              <w:spacing w:before="0" w:after="0" w:line="276" w:lineRule="auto"/>
              <w:ind w:firstLine="5"/>
              <w:contextualSpacing/>
              <w:jc w:val="center"/>
              <w:rPr>
                <w:b/>
                <w:bCs/>
                <w:sz w:val="20"/>
              </w:rPr>
            </w:pPr>
            <w:r w:rsidRPr="00301389">
              <w:rPr>
                <w:b/>
                <w:bCs/>
                <w:sz w:val="20"/>
              </w:rPr>
              <w:t>Формат</w:t>
            </w:r>
          </w:p>
        </w:tc>
        <w:tc>
          <w:tcPr>
            <w:tcW w:w="1387" w:type="pct"/>
            <w:shd w:val="clear" w:color="auto" w:fill="D9D9D9"/>
            <w:vAlign w:val="center"/>
            <w:hideMark/>
          </w:tcPr>
          <w:p w14:paraId="42A2E5BE" w14:textId="77777777" w:rsidR="00CC7ED0" w:rsidRPr="00301389" w:rsidRDefault="00CC7ED0" w:rsidP="00CC7ED0">
            <w:pPr>
              <w:keepNext/>
              <w:spacing w:before="0" w:after="0" w:line="276" w:lineRule="auto"/>
              <w:ind w:firstLine="5"/>
              <w:contextualSpacing/>
              <w:jc w:val="center"/>
              <w:rPr>
                <w:b/>
                <w:bCs/>
                <w:sz w:val="20"/>
              </w:rPr>
            </w:pPr>
            <w:r w:rsidRPr="00301389">
              <w:rPr>
                <w:b/>
                <w:bCs/>
                <w:sz w:val="20"/>
              </w:rPr>
              <w:t>Наименование</w:t>
            </w:r>
          </w:p>
        </w:tc>
        <w:tc>
          <w:tcPr>
            <w:tcW w:w="1385" w:type="pct"/>
            <w:shd w:val="clear" w:color="auto" w:fill="D9D9D9"/>
            <w:vAlign w:val="center"/>
            <w:hideMark/>
          </w:tcPr>
          <w:p w14:paraId="7E549099" w14:textId="77777777" w:rsidR="00CC7ED0" w:rsidRPr="00301389" w:rsidRDefault="00CC7ED0" w:rsidP="00CC7ED0">
            <w:pPr>
              <w:keepNext/>
              <w:spacing w:before="0" w:after="0" w:line="276" w:lineRule="auto"/>
              <w:ind w:firstLine="5"/>
              <w:contextualSpacing/>
              <w:jc w:val="center"/>
              <w:rPr>
                <w:b/>
                <w:bCs/>
                <w:sz w:val="20"/>
              </w:rPr>
            </w:pPr>
            <w:r w:rsidRPr="00301389">
              <w:rPr>
                <w:b/>
                <w:bCs/>
                <w:sz w:val="20"/>
              </w:rPr>
              <w:t>Дополнительная информация</w:t>
            </w:r>
          </w:p>
        </w:tc>
      </w:tr>
      <w:tr w:rsidR="00CC7ED0" w:rsidRPr="004257CC" w14:paraId="10ACB964" w14:textId="77777777" w:rsidTr="00CC7ED0">
        <w:trPr>
          <w:jc w:val="center"/>
        </w:trPr>
        <w:tc>
          <w:tcPr>
            <w:tcW w:w="5000" w:type="pct"/>
            <w:gridSpan w:val="6"/>
            <w:shd w:val="clear" w:color="auto" w:fill="auto"/>
            <w:vAlign w:val="center"/>
          </w:tcPr>
          <w:p w14:paraId="592F8FCE" w14:textId="31EF3A95" w:rsidR="00CC7ED0" w:rsidRPr="008C3D78" w:rsidRDefault="004B16B6" w:rsidP="00CC7ED0">
            <w:pPr>
              <w:spacing w:before="0" w:after="0" w:line="276" w:lineRule="auto"/>
              <w:contextualSpacing/>
              <w:jc w:val="center"/>
              <w:rPr>
                <w:b/>
                <w:bCs/>
                <w:sz w:val="20"/>
              </w:rPr>
            </w:pPr>
            <w:r w:rsidRPr="004B16B6">
              <w:rPr>
                <w:b/>
                <w:sz w:val="20"/>
              </w:rPr>
              <w:t>Результат проведения процедуры определения поставщика c информацией по объектам закупки</w:t>
            </w:r>
          </w:p>
        </w:tc>
      </w:tr>
      <w:tr w:rsidR="00CC7ED0" w:rsidRPr="00301389" w14:paraId="34CC2279" w14:textId="77777777" w:rsidTr="00CC7ED0">
        <w:trPr>
          <w:jc w:val="center"/>
        </w:trPr>
        <w:tc>
          <w:tcPr>
            <w:tcW w:w="743" w:type="pct"/>
            <w:shd w:val="clear" w:color="auto" w:fill="auto"/>
            <w:vAlign w:val="center"/>
          </w:tcPr>
          <w:p w14:paraId="4D50E5DA" w14:textId="1FA68882" w:rsidR="00CC7ED0" w:rsidRPr="00301389" w:rsidRDefault="004B16B6" w:rsidP="00CC7ED0">
            <w:pPr>
              <w:spacing w:before="0" w:after="0" w:line="276" w:lineRule="auto"/>
              <w:contextualSpacing/>
              <w:rPr>
                <w:sz w:val="20"/>
              </w:rPr>
            </w:pPr>
            <w:r w:rsidRPr="004B16B6">
              <w:rPr>
                <w:b/>
                <w:bCs/>
                <w:sz w:val="20"/>
                <w:lang w:val="en-US"/>
              </w:rPr>
              <w:t>proposalsResult</w:t>
            </w:r>
          </w:p>
        </w:tc>
        <w:tc>
          <w:tcPr>
            <w:tcW w:w="790" w:type="pct"/>
            <w:shd w:val="clear" w:color="auto" w:fill="auto"/>
          </w:tcPr>
          <w:p w14:paraId="338EC2B3" w14:textId="77777777" w:rsidR="00CC7ED0" w:rsidRPr="00162C8B" w:rsidRDefault="00CC7ED0" w:rsidP="00CC7ED0">
            <w:pPr>
              <w:spacing w:before="0" w:after="0" w:line="276" w:lineRule="auto"/>
              <w:jc w:val="both"/>
              <w:rPr>
                <w:sz w:val="20"/>
              </w:rPr>
            </w:pPr>
          </w:p>
        </w:tc>
        <w:tc>
          <w:tcPr>
            <w:tcW w:w="199" w:type="pct"/>
            <w:shd w:val="clear" w:color="auto" w:fill="auto"/>
          </w:tcPr>
          <w:p w14:paraId="06D01317" w14:textId="77777777" w:rsidR="00CC7ED0" w:rsidRPr="00162C8B" w:rsidRDefault="00CC7ED0" w:rsidP="00CC7ED0">
            <w:pPr>
              <w:spacing w:before="0" w:after="0" w:line="276" w:lineRule="auto"/>
              <w:jc w:val="center"/>
              <w:rPr>
                <w:sz w:val="20"/>
              </w:rPr>
            </w:pPr>
          </w:p>
        </w:tc>
        <w:tc>
          <w:tcPr>
            <w:tcW w:w="496" w:type="pct"/>
            <w:shd w:val="clear" w:color="auto" w:fill="auto"/>
          </w:tcPr>
          <w:p w14:paraId="77790676" w14:textId="77777777" w:rsidR="00CC7ED0" w:rsidRPr="00162C8B" w:rsidRDefault="00CC7ED0" w:rsidP="00CC7ED0">
            <w:pPr>
              <w:spacing w:before="0" w:after="0" w:line="276" w:lineRule="auto"/>
              <w:jc w:val="center"/>
              <w:rPr>
                <w:sz w:val="20"/>
              </w:rPr>
            </w:pPr>
          </w:p>
        </w:tc>
        <w:tc>
          <w:tcPr>
            <w:tcW w:w="1387" w:type="pct"/>
            <w:shd w:val="clear" w:color="auto" w:fill="auto"/>
          </w:tcPr>
          <w:p w14:paraId="78F9C40A" w14:textId="77777777" w:rsidR="00CC7ED0" w:rsidRPr="00162C8B" w:rsidRDefault="00CC7ED0" w:rsidP="00CC7ED0">
            <w:pPr>
              <w:spacing w:before="0" w:after="0" w:line="276" w:lineRule="auto"/>
              <w:jc w:val="both"/>
              <w:rPr>
                <w:sz w:val="20"/>
              </w:rPr>
            </w:pPr>
          </w:p>
        </w:tc>
        <w:tc>
          <w:tcPr>
            <w:tcW w:w="1385" w:type="pct"/>
            <w:shd w:val="clear" w:color="auto" w:fill="auto"/>
          </w:tcPr>
          <w:p w14:paraId="20E2B87C" w14:textId="77777777" w:rsidR="00CC7ED0" w:rsidRPr="00162C8B" w:rsidRDefault="00CC7ED0" w:rsidP="00CC7ED0">
            <w:pPr>
              <w:spacing w:before="0" w:after="0" w:line="276" w:lineRule="auto"/>
              <w:jc w:val="both"/>
              <w:rPr>
                <w:sz w:val="20"/>
              </w:rPr>
            </w:pPr>
          </w:p>
        </w:tc>
      </w:tr>
      <w:tr w:rsidR="00CC7ED0" w:rsidRPr="00301389" w14:paraId="5FE19F71" w14:textId="77777777" w:rsidTr="00CC7ED0">
        <w:trPr>
          <w:jc w:val="center"/>
        </w:trPr>
        <w:tc>
          <w:tcPr>
            <w:tcW w:w="743" w:type="pct"/>
            <w:shd w:val="clear" w:color="auto" w:fill="auto"/>
            <w:vAlign w:val="center"/>
          </w:tcPr>
          <w:p w14:paraId="165342FE" w14:textId="77777777" w:rsidR="00CC7ED0" w:rsidRPr="00301389" w:rsidRDefault="00CC7ED0" w:rsidP="00CC7ED0">
            <w:pPr>
              <w:spacing w:before="0" w:after="0" w:line="276" w:lineRule="auto"/>
              <w:contextualSpacing/>
              <w:rPr>
                <w:sz w:val="20"/>
              </w:rPr>
            </w:pPr>
          </w:p>
        </w:tc>
        <w:tc>
          <w:tcPr>
            <w:tcW w:w="790" w:type="pct"/>
            <w:shd w:val="clear" w:color="auto" w:fill="auto"/>
            <w:vAlign w:val="center"/>
          </w:tcPr>
          <w:p w14:paraId="133DC53F" w14:textId="77777777" w:rsidR="00CC7ED0" w:rsidRPr="00162C8B" w:rsidRDefault="00CC7ED0" w:rsidP="00CC7ED0">
            <w:pPr>
              <w:spacing w:before="0" w:after="0" w:line="276" w:lineRule="auto"/>
              <w:jc w:val="both"/>
              <w:rPr>
                <w:sz w:val="20"/>
              </w:rPr>
            </w:pPr>
            <w:r w:rsidRPr="00162C8B">
              <w:rPr>
                <w:sz w:val="20"/>
              </w:rPr>
              <w:t>schemeVersion</w:t>
            </w:r>
          </w:p>
        </w:tc>
        <w:tc>
          <w:tcPr>
            <w:tcW w:w="199" w:type="pct"/>
            <w:shd w:val="clear" w:color="auto" w:fill="auto"/>
            <w:vAlign w:val="center"/>
          </w:tcPr>
          <w:p w14:paraId="43C4B37D" w14:textId="77777777" w:rsidR="00CC7ED0" w:rsidRPr="00162C8B" w:rsidRDefault="00CC7ED0" w:rsidP="00CC7ED0">
            <w:pPr>
              <w:spacing w:before="0" w:after="0" w:line="276" w:lineRule="auto"/>
              <w:jc w:val="center"/>
              <w:rPr>
                <w:sz w:val="20"/>
              </w:rPr>
            </w:pPr>
            <w:r w:rsidRPr="00162C8B">
              <w:rPr>
                <w:sz w:val="20"/>
              </w:rPr>
              <w:t>О</w:t>
            </w:r>
          </w:p>
        </w:tc>
        <w:tc>
          <w:tcPr>
            <w:tcW w:w="496" w:type="pct"/>
            <w:shd w:val="clear" w:color="auto" w:fill="auto"/>
            <w:vAlign w:val="center"/>
          </w:tcPr>
          <w:p w14:paraId="6C26A5B0" w14:textId="77777777" w:rsidR="00CC7ED0" w:rsidRPr="00162C8B" w:rsidRDefault="00CC7ED0" w:rsidP="00CC7ED0">
            <w:pPr>
              <w:spacing w:before="0" w:after="0" w:line="276" w:lineRule="auto"/>
              <w:jc w:val="center"/>
              <w:rPr>
                <w:sz w:val="20"/>
              </w:rPr>
            </w:pPr>
            <w:r w:rsidRPr="00162C8B">
              <w:rPr>
                <w:sz w:val="20"/>
              </w:rPr>
              <w:t>T</w:t>
            </w:r>
          </w:p>
        </w:tc>
        <w:tc>
          <w:tcPr>
            <w:tcW w:w="1387" w:type="pct"/>
            <w:shd w:val="clear" w:color="auto" w:fill="auto"/>
            <w:vAlign w:val="center"/>
          </w:tcPr>
          <w:p w14:paraId="21AF44A1" w14:textId="77777777" w:rsidR="00CC7ED0" w:rsidRPr="00162C8B" w:rsidRDefault="00CC7ED0" w:rsidP="00CC7ED0">
            <w:pPr>
              <w:spacing w:before="0" w:after="0" w:line="276" w:lineRule="auto"/>
              <w:jc w:val="both"/>
              <w:rPr>
                <w:sz w:val="20"/>
              </w:rPr>
            </w:pPr>
            <w:r w:rsidRPr="00301389">
              <w:rPr>
                <w:sz w:val="20"/>
              </w:rPr>
              <w:t>Атрибут. Принимаемый номер версии схемы элемента</w:t>
            </w:r>
          </w:p>
        </w:tc>
        <w:tc>
          <w:tcPr>
            <w:tcW w:w="1385" w:type="pct"/>
            <w:shd w:val="clear" w:color="auto" w:fill="auto"/>
            <w:vAlign w:val="center"/>
          </w:tcPr>
          <w:p w14:paraId="5BE89959" w14:textId="77777777" w:rsidR="00CC7ED0" w:rsidRPr="00301389" w:rsidRDefault="00CC7ED0" w:rsidP="00CC7ED0">
            <w:pPr>
              <w:spacing w:before="0" w:after="0" w:line="276" w:lineRule="auto"/>
              <w:contextualSpacing/>
              <w:rPr>
                <w:sz w:val="20"/>
              </w:rPr>
            </w:pPr>
            <w:r w:rsidRPr="00301389">
              <w:rPr>
                <w:sz w:val="20"/>
              </w:rPr>
              <w:t>Допустимые значения:</w:t>
            </w:r>
          </w:p>
          <w:p w14:paraId="054FC267" w14:textId="77777777" w:rsidR="00CC7ED0" w:rsidRPr="00301389" w:rsidRDefault="00CC7ED0" w:rsidP="00CC7ED0">
            <w:pPr>
              <w:spacing w:before="0" w:after="0" w:line="276" w:lineRule="auto"/>
              <w:contextualSpacing/>
              <w:rPr>
                <w:sz w:val="20"/>
              </w:rPr>
            </w:pPr>
            <w:r>
              <w:rPr>
                <w:sz w:val="20"/>
              </w:rPr>
              <w:t>11.0</w:t>
            </w:r>
          </w:p>
        </w:tc>
      </w:tr>
      <w:tr w:rsidR="00CC7ED0" w:rsidRPr="00301389" w14:paraId="694210E1" w14:textId="77777777" w:rsidTr="00CC7ED0">
        <w:trPr>
          <w:jc w:val="center"/>
        </w:trPr>
        <w:tc>
          <w:tcPr>
            <w:tcW w:w="743" w:type="pct"/>
            <w:shd w:val="clear" w:color="auto" w:fill="auto"/>
            <w:vAlign w:val="center"/>
          </w:tcPr>
          <w:p w14:paraId="6DAE8A77" w14:textId="77777777" w:rsidR="00CC7ED0" w:rsidRPr="00301389" w:rsidRDefault="00CC7ED0" w:rsidP="00CC7ED0">
            <w:pPr>
              <w:spacing w:before="0" w:after="0" w:line="276" w:lineRule="auto"/>
              <w:contextualSpacing/>
              <w:rPr>
                <w:sz w:val="20"/>
              </w:rPr>
            </w:pPr>
          </w:p>
        </w:tc>
        <w:tc>
          <w:tcPr>
            <w:tcW w:w="790" w:type="pct"/>
            <w:shd w:val="clear" w:color="auto" w:fill="auto"/>
            <w:vAlign w:val="center"/>
          </w:tcPr>
          <w:p w14:paraId="5C02DDF5" w14:textId="77777777" w:rsidR="00CC7ED0" w:rsidRPr="00C316CF" w:rsidRDefault="00CC7ED0" w:rsidP="00CC7ED0">
            <w:pPr>
              <w:spacing w:before="0" w:after="0" w:line="276" w:lineRule="auto"/>
              <w:rPr>
                <w:sz w:val="20"/>
              </w:rPr>
            </w:pPr>
            <w:r w:rsidRPr="00C316CF">
              <w:rPr>
                <w:sz w:val="20"/>
              </w:rPr>
              <w:t>id</w:t>
            </w:r>
          </w:p>
        </w:tc>
        <w:tc>
          <w:tcPr>
            <w:tcW w:w="199" w:type="pct"/>
            <w:shd w:val="clear" w:color="auto" w:fill="auto"/>
            <w:vAlign w:val="center"/>
          </w:tcPr>
          <w:p w14:paraId="7509DB0A" w14:textId="77777777" w:rsidR="00CC7ED0" w:rsidRPr="00C316CF" w:rsidRDefault="00CC7ED0" w:rsidP="00CC7ED0">
            <w:pPr>
              <w:spacing w:before="0" w:after="0" w:line="276" w:lineRule="auto"/>
              <w:jc w:val="center"/>
              <w:rPr>
                <w:sz w:val="20"/>
              </w:rPr>
            </w:pPr>
            <w:r w:rsidRPr="00C316CF">
              <w:rPr>
                <w:sz w:val="20"/>
              </w:rPr>
              <w:t>Н</w:t>
            </w:r>
          </w:p>
        </w:tc>
        <w:tc>
          <w:tcPr>
            <w:tcW w:w="496" w:type="pct"/>
            <w:shd w:val="clear" w:color="auto" w:fill="auto"/>
            <w:vAlign w:val="center"/>
          </w:tcPr>
          <w:p w14:paraId="16250313" w14:textId="77777777" w:rsidR="00CC7ED0" w:rsidRPr="00C316CF" w:rsidRDefault="00CC7ED0" w:rsidP="00CC7ED0">
            <w:pPr>
              <w:spacing w:before="0" w:after="0" w:line="276" w:lineRule="auto"/>
              <w:jc w:val="center"/>
              <w:rPr>
                <w:sz w:val="20"/>
              </w:rPr>
            </w:pPr>
            <w:r w:rsidRPr="00C316CF">
              <w:rPr>
                <w:sz w:val="20"/>
              </w:rPr>
              <w:t>N</w:t>
            </w:r>
          </w:p>
        </w:tc>
        <w:tc>
          <w:tcPr>
            <w:tcW w:w="1387" w:type="pct"/>
            <w:shd w:val="clear" w:color="auto" w:fill="auto"/>
            <w:vAlign w:val="center"/>
          </w:tcPr>
          <w:p w14:paraId="24F3ADDF" w14:textId="77777777" w:rsidR="00CC7ED0" w:rsidRPr="00C316CF" w:rsidRDefault="00CC7ED0" w:rsidP="00CC7ED0">
            <w:pPr>
              <w:spacing w:before="0" w:after="0" w:line="276" w:lineRule="auto"/>
              <w:rPr>
                <w:sz w:val="20"/>
              </w:rPr>
            </w:pPr>
            <w:r>
              <w:rPr>
                <w:sz w:val="20"/>
              </w:rPr>
              <w:t>Идентификатор документа ЕИС</w:t>
            </w:r>
          </w:p>
        </w:tc>
        <w:tc>
          <w:tcPr>
            <w:tcW w:w="1385" w:type="pct"/>
            <w:shd w:val="clear" w:color="auto" w:fill="auto"/>
          </w:tcPr>
          <w:p w14:paraId="3361FFCE" w14:textId="77777777" w:rsidR="00CC7ED0" w:rsidRDefault="00CC7ED0" w:rsidP="00CC7ED0">
            <w:pPr>
              <w:spacing w:before="0" w:after="0" w:line="276" w:lineRule="auto"/>
              <w:rPr>
                <w:sz w:val="20"/>
              </w:rPr>
            </w:pPr>
            <w:r w:rsidRPr="00C316CF">
              <w:rPr>
                <w:sz w:val="20"/>
              </w:rPr>
              <w:t xml:space="preserve">64-битное целое число. </w:t>
            </w:r>
          </w:p>
          <w:p w14:paraId="519F59BA" w14:textId="77777777" w:rsidR="00CC7ED0" w:rsidRPr="00C316CF" w:rsidRDefault="00CC7ED0" w:rsidP="00CC7ED0">
            <w:pPr>
              <w:spacing w:before="0" w:after="0" w:line="276" w:lineRule="auto"/>
              <w:rPr>
                <w:sz w:val="20"/>
              </w:rPr>
            </w:pPr>
            <w:r w:rsidRPr="00C316CF">
              <w:rPr>
                <w:sz w:val="20"/>
              </w:rPr>
              <w:t>Игнорируется при приеме-передаче. Добавлено на развитие</w:t>
            </w:r>
          </w:p>
        </w:tc>
      </w:tr>
      <w:tr w:rsidR="004B16B6" w:rsidRPr="00301389" w14:paraId="11530D7C" w14:textId="77777777" w:rsidTr="004B16B6">
        <w:trPr>
          <w:jc w:val="center"/>
        </w:trPr>
        <w:tc>
          <w:tcPr>
            <w:tcW w:w="743" w:type="pct"/>
            <w:shd w:val="clear" w:color="auto" w:fill="auto"/>
            <w:vAlign w:val="center"/>
          </w:tcPr>
          <w:p w14:paraId="268E7F8D" w14:textId="77777777" w:rsidR="004B16B6" w:rsidRPr="00301389" w:rsidRDefault="004B16B6" w:rsidP="004B16B6">
            <w:pPr>
              <w:spacing w:before="0" w:after="0" w:line="276" w:lineRule="auto"/>
              <w:contextualSpacing/>
              <w:rPr>
                <w:sz w:val="20"/>
              </w:rPr>
            </w:pPr>
          </w:p>
        </w:tc>
        <w:tc>
          <w:tcPr>
            <w:tcW w:w="790" w:type="pct"/>
            <w:shd w:val="clear" w:color="auto" w:fill="auto"/>
            <w:vAlign w:val="center"/>
          </w:tcPr>
          <w:p w14:paraId="43C008B5" w14:textId="208CC71D" w:rsidR="004B16B6" w:rsidRPr="00C316CF" w:rsidRDefault="004B16B6" w:rsidP="004B16B6">
            <w:pPr>
              <w:spacing w:before="0" w:after="0" w:line="276" w:lineRule="auto"/>
              <w:rPr>
                <w:sz w:val="20"/>
              </w:rPr>
            </w:pPr>
            <w:r w:rsidRPr="00C316CF">
              <w:rPr>
                <w:sz w:val="20"/>
              </w:rPr>
              <w:t>purchaseNumber</w:t>
            </w:r>
          </w:p>
        </w:tc>
        <w:tc>
          <w:tcPr>
            <w:tcW w:w="199" w:type="pct"/>
            <w:shd w:val="clear" w:color="auto" w:fill="auto"/>
            <w:vAlign w:val="center"/>
          </w:tcPr>
          <w:p w14:paraId="391AE258" w14:textId="70290C5C" w:rsidR="004B16B6" w:rsidRPr="00C316CF" w:rsidRDefault="004B16B6" w:rsidP="004B16B6">
            <w:pPr>
              <w:spacing w:before="0" w:after="0" w:line="276" w:lineRule="auto"/>
              <w:jc w:val="center"/>
              <w:rPr>
                <w:sz w:val="20"/>
              </w:rPr>
            </w:pPr>
            <w:r w:rsidRPr="00C316CF">
              <w:rPr>
                <w:sz w:val="20"/>
              </w:rPr>
              <w:t>Н</w:t>
            </w:r>
          </w:p>
        </w:tc>
        <w:tc>
          <w:tcPr>
            <w:tcW w:w="496" w:type="pct"/>
            <w:shd w:val="clear" w:color="auto" w:fill="auto"/>
            <w:vAlign w:val="center"/>
          </w:tcPr>
          <w:p w14:paraId="576A1499" w14:textId="3F144526" w:rsidR="004B16B6" w:rsidRPr="00C316CF" w:rsidRDefault="004B16B6" w:rsidP="004B16B6">
            <w:pPr>
              <w:spacing w:before="0" w:after="0" w:line="276" w:lineRule="auto"/>
              <w:jc w:val="center"/>
              <w:rPr>
                <w:sz w:val="20"/>
              </w:rPr>
            </w:pPr>
            <w:r w:rsidRPr="00C316CF">
              <w:rPr>
                <w:sz w:val="20"/>
              </w:rPr>
              <w:t>T</w:t>
            </w:r>
          </w:p>
        </w:tc>
        <w:tc>
          <w:tcPr>
            <w:tcW w:w="1387" w:type="pct"/>
            <w:shd w:val="clear" w:color="auto" w:fill="auto"/>
            <w:vAlign w:val="center"/>
          </w:tcPr>
          <w:p w14:paraId="1BA50820" w14:textId="787F48CC" w:rsidR="004B16B6" w:rsidRPr="00C316CF" w:rsidRDefault="004B16B6" w:rsidP="004B16B6">
            <w:pPr>
              <w:spacing w:before="0" w:after="0" w:line="276" w:lineRule="auto"/>
              <w:rPr>
                <w:sz w:val="20"/>
              </w:rPr>
            </w:pPr>
            <w:r>
              <w:rPr>
                <w:sz w:val="20"/>
              </w:rPr>
              <w:t>Реестровый номер закупки</w:t>
            </w:r>
          </w:p>
        </w:tc>
        <w:tc>
          <w:tcPr>
            <w:tcW w:w="1385" w:type="pct"/>
            <w:shd w:val="clear" w:color="auto" w:fill="auto"/>
            <w:vAlign w:val="center"/>
          </w:tcPr>
          <w:p w14:paraId="25358599" w14:textId="0FBADA96" w:rsidR="004B16B6" w:rsidRPr="00C316CF" w:rsidRDefault="004B16B6" w:rsidP="004B16B6">
            <w:pPr>
              <w:spacing w:before="0" w:after="0" w:line="276" w:lineRule="auto"/>
              <w:rPr>
                <w:sz w:val="20"/>
              </w:rPr>
            </w:pPr>
            <w:r>
              <w:rPr>
                <w:sz w:val="20"/>
              </w:rPr>
              <w:t>Допустимые значения</w:t>
            </w:r>
            <w:r w:rsidRPr="00C316CF">
              <w:rPr>
                <w:sz w:val="20"/>
              </w:rPr>
              <w:t>: \d{19}</w:t>
            </w:r>
          </w:p>
        </w:tc>
      </w:tr>
      <w:tr w:rsidR="004B16B6" w:rsidRPr="00301389" w14:paraId="1C793204" w14:textId="77777777" w:rsidTr="004B16B6">
        <w:trPr>
          <w:trHeight w:val="137"/>
          <w:jc w:val="center"/>
        </w:trPr>
        <w:tc>
          <w:tcPr>
            <w:tcW w:w="743" w:type="pct"/>
            <w:shd w:val="clear" w:color="auto" w:fill="auto"/>
            <w:vAlign w:val="center"/>
          </w:tcPr>
          <w:p w14:paraId="3A390BCA" w14:textId="77777777" w:rsidR="004B16B6" w:rsidRPr="00301389" w:rsidRDefault="004B16B6" w:rsidP="004B16B6">
            <w:pPr>
              <w:spacing w:before="0" w:after="0" w:line="276" w:lineRule="auto"/>
              <w:contextualSpacing/>
              <w:rPr>
                <w:sz w:val="20"/>
              </w:rPr>
            </w:pPr>
          </w:p>
        </w:tc>
        <w:tc>
          <w:tcPr>
            <w:tcW w:w="790" w:type="pct"/>
            <w:shd w:val="clear" w:color="auto" w:fill="auto"/>
            <w:vAlign w:val="center"/>
          </w:tcPr>
          <w:p w14:paraId="398611A2" w14:textId="62B87C08" w:rsidR="004B16B6" w:rsidRPr="00C316CF" w:rsidRDefault="004B16B6" w:rsidP="004B16B6">
            <w:pPr>
              <w:spacing w:before="0" w:after="0" w:line="276" w:lineRule="auto"/>
              <w:rPr>
                <w:sz w:val="20"/>
              </w:rPr>
            </w:pPr>
            <w:r w:rsidRPr="004B16B6">
              <w:rPr>
                <w:sz w:val="20"/>
              </w:rPr>
              <w:t>protocolNumber</w:t>
            </w:r>
          </w:p>
        </w:tc>
        <w:tc>
          <w:tcPr>
            <w:tcW w:w="199" w:type="pct"/>
            <w:shd w:val="clear" w:color="auto" w:fill="auto"/>
            <w:vAlign w:val="center"/>
          </w:tcPr>
          <w:p w14:paraId="675F581B" w14:textId="36E39760" w:rsidR="004B16B6" w:rsidRPr="00C316CF" w:rsidRDefault="004B16B6" w:rsidP="004B16B6">
            <w:pPr>
              <w:spacing w:before="0" w:after="0" w:line="276" w:lineRule="auto"/>
              <w:jc w:val="center"/>
              <w:rPr>
                <w:sz w:val="20"/>
              </w:rPr>
            </w:pPr>
            <w:r w:rsidRPr="00C316CF">
              <w:rPr>
                <w:sz w:val="20"/>
              </w:rPr>
              <w:t>Н</w:t>
            </w:r>
          </w:p>
        </w:tc>
        <w:tc>
          <w:tcPr>
            <w:tcW w:w="496" w:type="pct"/>
            <w:shd w:val="clear" w:color="auto" w:fill="auto"/>
            <w:vAlign w:val="center"/>
          </w:tcPr>
          <w:p w14:paraId="4FC3DEFF" w14:textId="77212E44" w:rsidR="004B16B6" w:rsidRPr="00C316CF" w:rsidRDefault="004B16B6" w:rsidP="004B16B6">
            <w:pPr>
              <w:spacing w:before="0" w:after="0" w:line="276" w:lineRule="auto"/>
              <w:jc w:val="center"/>
              <w:rPr>
                <w:sz w:val="20"/>
              </w:rPr>
            </w:pPr>
            <w:r w:rsidRPr="00C316CF">
              <w:rPr>
                <w:sz w:val="20"/>
              </w:rPr>
              <w:t>T</w:t>
            </w:r>
            <w:r>
              <w:rPr>
                <w:sz w:val="20"/>
              </w:rPr>
              <w:t>(1-100)</w:t>
            </w:r>
          </w:p>
        </w:tc>
        <w:tc>
          <w:tcPr>
            <w:tcW w:w="1387" w:type="pct"/>
            <w:shd w:val="clear" w:color="auto" w:fill="auto"/>
            <w:vAlign w:val="center"/>
          </w:tcPr>
          <w:p w14:paraId="284EB8A7" w14:textId="4F880D29" w:rsidR="004B16B6" w:rsidRPr="00C316CF" w:rsidRDefault="004B16B6" w:rsidP="004B16B6">
            <w:pPr>
              <w:spacing w:before="0" w:after="0" w:line="276" w:lineRule="auto"/>
              <w:rPr>
                <w:sz w:val="20"/>
              </w:rPr>
            </w:pPr>
            <w:r w:rsidRPr="004B16B6">
              <w:rPr>
                <w:sz w:val="20"/>
              </w:rPr>
              <w:t>Номер протокола</w:t>
            </w:r>
          </w:p>
        </w:tc>
        <w:tc>
          <w:tcPr>
            <w:tcW w:w="1385" w:type="pct"/>
            <w:shd w:val="clear" w:color="auto" w:fill="auto"/>
          </w:tcPr>
          <w:p w14:paraId="1D59E37F" w14:textId="00D36385" w:rsidR="004B16B6" w:rsidRPr="00C316CF" w:rsidRDefault="004B16B6" w:rsidP="004B16B6">
            <w:pPr>
              <w:spacing w:before="0" w:after="0" w:line="276" w:lineRule="auto"/>
              <w:rPr>
                <w:sz w:val="20"/>
              </w:rPr>
            </w:pPr>
          </w:p>
        </w:tc>
      </w:tr>
      <w:tr w:rsidR="004B16B6" w:rsidRPr="00301389" w14:paraId="2F3774BF" w14:textId="77777777" w:rsidTr="00CC7ED0">
        <w:trPr>
          <w:jc w:val="center"/>
        </w:trPr>
        <w:tc>
          <w:tcPr>
            <w:tcW w:w="743" w:type="pct"/>
            <w:shd w:val="clear" w:color="auto" w:fill="auto"/>
            <w:vAlign w:val="center"/>
          </w:tcPr>
          <w:p w14:paraId="39709119" w14:textId="77777777" w:rsidR="004B16B6" w:rsidRPr="00301389" w:rsidRDefault="004B16B6" w:rsidP="004B16B6">
            <w:pPr>
              <w:spacing w:before="0" w:after="0" w:line="276" w:lineRule="auto"/>
              <w:contextualSpacing/>
              <w:rPr>
                <w:sz w:val="20"/>
              </w:rPr>
            </w:pPr>
          </w:p>
        </w:tc>
        <w:tc>
          <w:tcPr>
            <w:tcW w:w="790" w:type="pct"/>
            <w:shd w:val="clear" w:color="auto" w:fill="auto"/>
            <w:vAlign w:val="center"/>
          </w:tcPr>
          <w:p w14:paraId="2E7B48EB" w14:textId="6804BDC3" w:rsidR="004B16B6" w:rsidRPr="00C316CF" w:rsidRDefault="004B16B6" w:rsidP="004B16B6">
            <w:pPr>
              <w:spacing w:before="0" w:after="0" w:line="276" w:lineRule="auto"/>
              <w:rPr>
                <w:sz w:val="20"/>
              </w:rPr>
            </w:pPr>
            <w:r w:rsidRPr="004B16B6">
              <w:rPr>
                <w:sz w:val="20"/>
              </w:rPr>
              <w:t>versionNumber</w:t>
            </w:r>
          </w:p>
        </w:tc>
        <w:tc>
          <w:tcPr>
            <w:tcW w:w="199" w:type="pct"/>
            <w:shd w:val="clear" w:color="auto" w:fill="auto"/>
            <w:vAlign w:val="center"/>
          </w:tcPr>
          <w:p w14:paraId="4AA93B3C" w14:textId="317BAD2B" w:rsidR="004B16B6" w:rsidRPr="00C316CF" w:rsidRDefault="004B16B6" w:rsidP="004B16B6">
            <w:pPr>
              <w:spacing w:before="0" w:after="0" w:line="276" w:lineRule="auto"/>
              <w:jc w:val="center"/>
              <w:rPr>
                <w:sz w:val="20"/>
              </w:rPr>
            </w:pPr>
            <w:r>
              <w:rPr>
                <w:sz w:val="20"/>
              </w:rPr>
              <w:t>О</w:t>
            </w:r>
          </w:p>
        </w:tc>
        <w:tc>
          <w:tcPr>
            <w:tcW w:w="496" w:type="pct"/>
            <w:shd w:val="clear" w:color="auto" w:fill="auto"/>
            <w:vAlign w:val="center"/>
          </w:tcPr>
          <w:p w14:paraId="59523ACC" w14:textId="3534768D" w:rsidR="004B16B6" w:rsidRDefault="004B16B6" w:rsidP="004B16B6">
            <w:pPr>
              <w:spacing w:before="0" w:after="0" w:line="276" w:lineRule="auto"/>
              <w:jc w:val="center"/>
              <w:rPr>
                <w:sz w:val="20"/>
              </w:rPr>
            </w:pPr>
            <w:r w:rsidRPr="00C316CF">
              <w:rPr>
                <w:sz w:val="20"/>
              </w:rPr>
              <w:t>N</w:t>
            </w:r>
          </w:p>
        </w:tc>
        <w:tc>
          <w:tcPr>
            <w:tcW w:w="1387" w:type="pct"/>
            <w:shd w:val="clear" w:color="auto" w:fill="auto"/>
            <w:vAlign w:val="center"/>
          </w:tcPr>
          <w:p w14:paraId="42A68152" w14:textId="3E9E6124" w:rsidR="004B16B6" w:rsidRDefault="004B16B6" w:rsidP="004B16B6">
            <w:pPr>
              <w:spacing w:before="0" w:after="0" w:line="276" w:lineRule="auto"/>
              <w:rPr>
                <w:sz w:val="20"/>
              </w:rPr>
            </w:pPr>
            <w:r w:rsidRPr="004B16B6">
              <w:rPr>
                <w:sz w:val="20"/>
              </w:rPr>
              <w:t>Номер редакции</w:t>
            </w:r>
          </w:p>
        </w:tc>
        <w:tc>
          <w:tcPr>
            <w:tcW w:w="1385" w:type="pct"/>
            <w:shd w:val="clear" w:color="auto" w:fill="auto"/>
          </w:tcPr>
          <w:p w14:paraId="08BBFF22" w14:textId="77777777" w:rsidR="004B16B6" w:rsidRPr="00C316CF" w:rsidRDefault="004B16B6" w:rsidP="004B16B6">
            <w:pPr>
              <w:spacing w:before="0" w:after="0" w:line="276" w:lineRule="auto"/>
              <w:rPr>
                <w:sz w:val="20"/>
              </w:rPr>
            </w:pPr>
          </w:p>
        </w:tc>
      </w:tr>
      <w:tr w:rsidR="004B16B6" w:rsidRPr="00301389" w14:paraId="3B2C54D2" w14:textId="77777777" w:rsidTr="00CC7ED0">
        <w:trPr>
          <w:jc w:val="center"/>
        </w:trPr>
        <w:tc>
          <w:tcPr>
            <w:tcW w:w="743" w:type="pct"/>
            <w:shd w:val="clear" w:color="auto" w:fill="auto"/>
            <w:vAlign w:val="center"/>
          </w:tcPr>
          <w:p w14:paraId="0307D471" w14:textId="77777777" w:rsidR="004B16B6" w:rsidRPr="00301389" w:rsidRDefault="004B16B6" w:rsidP="00CC7ED0">
            <w:pPr>
              <w:spacing w:before="0" w:after="0" w:line="276" w:lineRule="auto"/>
              <w:contextualSpacing/>
              <w:rPr>
                <w:sz w:val="20"/>
              </w:rPr>
            </w:pPr>
          </w:p>
        </w:tc>
        <w:tc>
          <w:tcPr>
            <w:tcW w:w="790" w:type="pct"/>
            <w:shd w:val="clear" w:color="auto" w:fill="auto"/>
            <w:vAlign w:val="center"/>
          </w:tcPr>
          <w:p w14:paraId="5E6DAFAB" w14:textId="3CA80E0A" w:rsidR="004B16B6" w:rsidRPr="00C316CF" w:rsidRDefault="004B16B6" w:rsidP="00CC7ED0">
            <w:pPr>
              <w:spacing w:before="0" w:after="0" w:line="276" w:lineRule="auto"/>
              <w:rPr>
                <w:sz w:val="20"/>
              </w:rPr>
            </w:pPr>
            <w:r w:rsidRPr="004B16B6">
              <w:rPr>
                <w:sz w:val="20"/>
              </w:rPr>
              <w:t>createDate</w:t>
            </w:r>
          </w:p>
        </w:tc>
        <w:tc>
          <w:tcPr>
            <w:tcW w:w="199" w:type="pct"/>
            <w:shd w:val="clear" w:color="auto" w:fill="auto"/>
            <w:vAlign w:val="center"/>
          </w:tcPr>
          <w:p w14:paraId="30F90AF1" w14:textId="70AF2475" w:rsidR="004B16B6" w:rsidRPr="00C316CF" w:rsidRDefault="004B16B6" w:rsidP="00CC7ED0">
            <w:pPr>
              <w:spacing w:before="0" w:after="0" w:line="276" w:lineRule="auto"/>
              <w:jc w:val="center"/>
              <w:rPr>
                <w:sz w:val="20"/>
              </w:rPr>
            </w:pPr>
            <w:r>
              <w:rPr>
                <w:sz w:val="20"/>
              </w:rPr>
              <w:t>О</w:t>
            </w:r>
          </w:p>
        </w:tc>
        <w:tc>
          <w:tcPr>
            <w:tcW w:w="496" w:type="pct"/>
            <w:shd w:val="clear" w:color="auto" w:fill="auto"/>
            <w:vAlign w:val="center"/>
          </w:tcPr>
          <w:p w14:paraId="5D258588" w14:textId="01200662" w:rsidR="004B16B6" w:rsidRPr="004B16B6" w:rsidRDefault="004B16B6" w:rsidP="00CC7ED0">
            <w:pPr>
              <w:spacing w:before="0" w:after="0" w:line="276" w:lineRule="auto"/>
              <w:jc w:val="center"/>
              <w:rPr>
                <w:sz w:val="20"/>
                <w:lang w:val="en-US"/>
              </w:rPr>
            </w:pPr>
            <w:r>
              <w:rPr>
                <w:sz w:val="20"/>
                <w:lang w:val="en-US"/>
              </w:rPr>
              <w:t>DT</w:t>
            </w:r>
          </w:p>
        </w:tc>
        <w:tc>
          <w:tcPr>
            <w:tcW w:w="1387" w:type="pct"/>
            <w:shd w:val="clear" w:color="auto" w:fill="auto"/>
            <w:vAlign w:val="center"/>
          </w:tcPr>
          <w:p w14:paraId="0380A546" w14:textId="2B962268" w:rsidR="004B16B6" w:rsidRDefault="004B16B6" w:rsidP="00CC7ED0">
            <w:pPr>
              <w:spacing w:before="0" w:after="0" w:line="276" w:lineRule="auto"/>
              <w:rPr>
                <w:sz w:val="20"/>
              </w:rPr>
            </w:pPr>
            <w:r w:rsidRPr="004B16B6">
              <w:rPr>
                <w:sz w:val="20"/>
              </w:rPr>
              <w:t>Дата создания</w:t>
            </w:r>
          </w:p>
        </w:tc>
        <w:tc>
          <w:tcPr>
            <w:tcW w:w="1385" w:type="pct"/>
            <w:shd w:val="clear" w:color="auto" w:fill="auto"/>
          </w:tcPr>
          <w:p w14:paraId="7951335C" w14:textId="77777777" w:rsidR="004B16B6" w:rsidRPr="00C316CF" w:rsidRDefault="004B16B6" w:rsidP="00CC7ED0">
            <w:pPr>
              <w:spacing w:before="0" w:after="0" w:line="276" w:lineRule="auto"/>
              <w:rPr>
                <w:sz w:val="20"/>
              </w:rPr>
            </w:pPr>
          </w:p>
        </w:tc>
      </w:tr>
      <w:tr w:rsidR="004B16B6" w:rsidRPr="00301389" w14:paraId="0C16E9DE" w14:textId="77777777" w:rsidTr="00CC7ED0">
        <w:trPr>
          <w:jc w:val="center"/>
        </w:trPr>
        <w:tc>
          <w:tcPr>
            <w:tcW w:w="743" w:type="pct"/>
            <w:shd w:val="clear" w:color="auto" w:fill="auto"/>
            <w:vAlign w:val="center"/>
          </w:tcPr>
          <w:p w14:paraId="37F6BE88" w14:textId="77777777" w:rsidR="004B16B6" w:rsidRPr="00301389" w:rsidRDefault="004B16B6" w:rsidP="00CC7ED0">
            <w:pPr>
              <w:spacing w:before="0" w:after="0" w:line="276" w:lineRule="auto"/>
              <w:contextualSpacing/>
              <w:rPr>
                <w:sz w:val="20"/>
              </w:rPr>
            </w:pPr>
          </w:p>
        </w:tc>
        <w:tc>
          <w:tcPr>
            <w:tcW w:w="790" w:type="pct"/>
            <w:shd w:val="clear" w:color="auto" w:fill="auto"/>
            <w:vAlign w:val="center"/>
          </w:tcPr>
          <w:p w14:paraId="0FF82A65" w14:textId="542DE6C2" w:rsidR="004B16B6" w:rsidRPr="00C316CF" w:rsidRDefault="004B16B6" w:rsidP="00CC7ED0">
            <w:pPr>
              <w:spacing w:before="0" w:after="0" w:line="276" w:lineRule="auto"/>
              <w:rPr>
                <w:sz w:val="20"/>
              </w:rPr>
            </w:pPr>
            <w:r w:rsidRPr="004B16B6">
              <w:rPr>
                <w:sz w:val="20"/>
              </w:rPr>
              <w:t>applications</w:t>
            </w:r>
          </w:p>
        </w:tc>
        <w:tc>
          <w:tcPr>
            <w:tcW w:w="199" w:type="pct"/>
            <w:shd w:val="clear" w:color="auto" w:fill="auto"/>
            <w:vAlign w:val="center"/>
          </w:tcPr>
          <w:p w14:paraId="3E7F2701" w14:textId="18FA7AC0" w:rsidR="004B16B6" w:rsidRPr="00C316CF" w:rsidRDefault="004B16B6" w:rsidP="00CC7ED0">
            <w:pPr>
              <w:spacing w:before="0" w:after="0" w:line="276" w:lineRule="auto"/>
              <w:jc w:val="center"/>
              <w:rPr>
                <w:sz w:val="20"/>
              </w:rPr>
            </w:pPr>
            <w:r w:rsidRPr="00C316CF">
              <w:rPr>
                <w:sz w:val="20"/>
              </w:rPr>
              <w:t>Н</w:t>
            </w:r>
          </w:p>
        </w:tc>
        <w:tc>
          <w:tcPr>
            <w:tcW w:w="496" w:type="pct"/>
            <w:shd w:val="clear" w:color="auto" w:fill="auto"/>
            <w:vAlign w:val="center"/>
          </w:tcPr>
          <w:p w14:paraId="2F0821B0" w14:textId="514A56FF" w:rsidR="004B16B6" w:rsidRPr="004B16B6" w:rsidRDefault="004B16B6" w:rsidP="00CC7ED0">
            <w:pPr>
              <w:spacing w:before="0" w:after="0" w:line="276" w:lineRule="auto"/>
              <w:jc w:val="center"/>
              <w:rPr>
                <w:sz w:val="20"/>
                <w:lang w:val="en-US"/>
              </w:rPr>
            </w:pPr>
            <w:r>
              <w:rPr>
                <w:sz w:val="20"/>
                <w:lang w:val="en-US"/>
              </w:rPr>
              <w:t>S</w:t>
            </w:r>
          </w:p>
        </w:tc>
        <w:tc>
          <w:tcPr>
            <w:tcW w:w="1387" w:type="pct"/>
            <w:shd w:val="clear" w:color="auto" w:fill="auto"/>
            <w:vAlign w:val="center"/>
          </w:tcPr>
          <w:p w14:paraId="66012BFC" w14:textId="7D9B6EF8" w:rsidR="004B16B6" w:rsidRDefault="004B16B6" w:rsidP="00CC7ED0">
            <w:pPr>
              <w:spacing w:before="0" w:after="0" w:line="276" w:lineRule="auto"/>
              <w:rPr>
                <w:sz w:val="20"/>
              </w:rPr>
            </w:pPr>
            <w:r w:rsidRPr="004B16B6">
              <w:rPr>
                <w:sz w:val="20"/>
              </w:rPr>
              <w:t>Заявки на участие</w:t>
            </w:r>
          </w:p>
        </w:tc>
        <w:tc>
          <w:tcPr>
            <w:tcW w:w="1385" w:type="pct"/>
            <w:shd w:val="clear" w:color="auto" w:fill="auto"/>
          </w:tcPr>
          <w:p w14:paraId="56015496" w14:textId="77777777" w:rsidR="004B16B6" w:rsidRPr="00C316CF" w:rsidRDefault="004B16B6" w:rsidP="00CC7ED0">
            <w:pPr>
              <w:spacing w:before="0" w:after="0" w:line="276" w:lineRule="auto"/>
              <w:rPr>
                <w:sz w:val="20"/>
              </w:rPr>
            </w:pPr>
          </w:p>
        </w:tc>
      </w:tr>
      <w:tr w:rsidR="004B16B6" w:rsidRPr="004257CC" w14:paraId="356C370E" w14:textId="77777777" w:rsidTr="007E212F">
        <w:trPr>
          <w:jc w:val="center"/>
        </w:trPr>
        <w:tc>
          <w:tcPr>
            <w:tcW w:w="5000" w:type="pct"/>
            <w:gridSpan w:val="6"/>
            <w:shd w:val="clear" w:color="auto" w:fill="auto"/>
            <w:vAlign w:val="center"/>
          </w:tcPr>
          <w:p w14:paraId="766C57AB" w14:textId="47102A02" w:rsidR="004B16B6" w:rsidRPr="008C3D78" w:rsidRDefault="004B16B6" w:rsidP="007E212F">
            <w:pPr>
              <w:spacing w:before="0" w:after="0" w:line="276" w:lineRule="auto"/>
              <w:contextualSpacing/>
              <w:jc w:val="center"/>
              <w:rPr>
                <w:b/>
                <w:bCs/>
                <w:sz w:val="20"/>
              </w:rPr>
            </w:pPr>
            <w:r w:rsidRPr="004B16B6">
              <w:rPr>
                <w:b/>
                <w:sz w:val="20"/>
              </w:rPr>
              <w:t>Заявки на участие</w:t>
            </w:r>
          </w:p>
        </w:tc>
      </w:tr>
      <w:tr w:rsidR="004B16B6" w:rsidRPr="004B16B6" w14:paraId="564BA7E8" w14:textId="77777777" w:rsidTr="007E212F">
        <w:trPr>
          <w:jc w:val="center"/>
        </w:trPr>
        <w:tc>
          <w:tcPr>
            <w:tcW w:w="743" w:type="pct"/>
            <w:shd w:val="clear" w:color="auto" w:fill="auto"/>
            <w:vAlign w:val="center"/>
          </w:tcPr>
          <w:p w14:paraId="1388D859" w14:textId="64F54727" w:rsidR="004B16B6" w:rsidRPr="004B16B6" w:rsidRDefault="004B16B6" w:rsidP="007E212F">
            <w:pPr>
              <w:spacing w:before="0" w:after="0" w:line="276" w:lineRule="auto"/>
              <w:contextualSpacing/>
              <w:rPr>
                <w:b/>
                <w:sz w:val="20"/>
              </w:rPr>
            </w:pPr>
            <w:r w:rsidRPr="004B16B6">
              <w:rPr>
                <w:b/>
                <w:sz w:val="20"/>
              </w:rPr>
              <w:t>applications</w:t>
            </w:r>
          </w:p>
        </w:tc>
        <w:tc>
          <w:tcPr>
            <w:tcW w:w="790" w:type="pct"/>
            <w:shd w:val="clear" w:color="auto" w:fill="auto"/>
          </w:tcPr>
          <w:p w14:paraId="03E09405" w14:textId="77777777" w:rsidR="004B16B6" w:rsidRPr="004B16B6" w:rsidRDefault="004B16B6" w:rsidP="007E212F">
            <w:pPr>
              <w:spacing w:before="0" w:after="0" w:line="276" w:lineRule="auto"/>
              <w:jc w:val="both"/>
              <w:rPr>
                <w:b/>
                <w:sz w:val="20"/>
              </w:rPr>
            </w:pPr>
          </w:p>
        </w:tc>
        <w:tc>
          <w:tcPr>
            <w:tcW w:w="199" w:type="pct"/>
            <w:shd w:val="clear" w:color="auto" w:fill="auto"/>
          </w:tcPr>
          <w:p w14:paraId="599B3472" w14:textId="77777777" w:rsidR="004B16B6" w:rsidRPr="004B16B6" w:rsidRDefault="004B16B6" w:rsidP="007E212F">
            <w:pPr>
              <w:spacing w:before="0" w:after="0" w:line="276" w:lineRule="auto"/>
              <w:jc w:val="center"/>
              <w:rPr>
                <w:b/>
                <w:sz w:val="20"/>
              </w:rPr>
            </w:pPr>
          </w:p>
        </w:tc>
        <w:tc>
          <w:tcPr>
            <w:tcW w:w="496" w:type="pct"/>
            <w:shd w:val="clear" w:color="auto" w:fill="auto"/>
          </w:tcPr>
          <w:p w14:paraId="3237CED5" w14:textId="77777777" w:rsidR="004B16B6" w:rsidRPr="004B16B6" w:rsidRDefault="004B16B6" w:rsidP="007E212F">
            <w:pPr>
              <w:spacing w:before="0" w:after="0" w:line="276" w:lineRule="auto"/>
              <w:jc w:val="center"/>
              <w:rPr>
                <w:b/>
                <w:sz w:val="20"/>
              </w:rPr>
            </w:pPr>
          </w:p>
        </w:tc>
        <w:tc>
          <w:tcPr>
            <w:tcW w:w="1387" w:type="pct"/>
            <w:shd w:val="clear" w:color="auto" w:fill="auto"/>
          </w:tcPr>
          <w:p w14:paraId="22069DEB" w14:textId="77777777" w:rsidR="004B16B6" w:rsidRPr="004B16B6" w:rsidRDefault="004B16B6" w:rsidP="007E212F">
            <w:pPr>
              <w:spacing w:before="0" w:after="0" w:line="276" w:lineRule="auto"/>
              <w:jc w:val="both"/>
              <w:rPr>
                <w:b/>
                <w:sz w:val="20"/>
              </w:rPr>
            </w:pPr>
          </w:p>
        </w:tc>
        <w:tc>
          <w:tcPr>
            <w:tcW w:w="1385" w:type="pct"/>
            <w:shd w:val="clear" w:color="auto" w:fill="auto"/>
          </w:tcPr>
          <w:p w14:paraId="72E5005B" w14:textId="77777777" w:rsidR="004B16B6" w:rsidRPr="004B16B6" w:rsidRDefault="004B16B6" w:rsidP="007E212F">
            <w:pPr>
              <w:spacing w:before="0" w:after="0" w:line="276" w:lineRule="auto"/>
              <w:jc w:val="both"/>
              <w:rPr>
                <w:b/>
                <w:sz w:val="20"/>
              </w:rPr>
            </w:pPr>
          </w:p>
        </w:tc>
      </w:tr>
      <w:tr w:rsidR="004B16B6" w:rsidRPr="00301389" w14:paraId="6CEDCCF9" w14:textId="77777777" w:rsidTr="00CC7ED0">
        <w:trPr>
          <w:jc w:val="center"/>
        </w:trPr>
        <w:tc>
          <w:tcPr>
            <w:tcW w:w="743" w:type="pct"/>
            <w:shd w:val="clear" w:color="auto" w:fill="auto"/>
            <w:vAlign w:val="center"/>
          </w:tcPr>
          <w:p w14:paraId="48663762" w14:textId="77777777" w:rsidR="004B16B6" w:rsidRPr="00301389" w:rsidRDefault="004B16B6" w:rsidP="00CC7ED0">
            <w:pPr>
              <w:spacing w:before="0" w:after="0" w:line="276" w:lineRule="auto"/>
              <w:contextualSpacing/>
              <w:rPr>
                <w:sz w:val="20"/>
              </w:rPr>
            </w:pPr>
          </w:p>
        </w:tc>
        <w:tc>
          <w:tcPr>
            <w:tcW w:w="790" w:type="pct"/>
            <w:shd w:val="clear" w:color="auto" w:fill="auto"/>
            <w:vAlign w:val="center"/>
          </w:tcPr>
          <w:p w14:paraId="14679694" w14:textId="4959CE57" w:rsidR="004B16B6" w:rsidRPr="00C316CF" w:rsidRDefault="004B16B6" w:rsidP="00CC7ED0">
            <w:pPr>
              <w:spacing w:before="0" w:after="0" w:line="276" w:lineRule="auto"/>
              <w:rPr>
                <w:sz w:val="20"/>
              </w:rPr>
            </w:pPr>
            <w:r w:rsidRPr="004B16B6">
              <w:rPr>
                <w:sz w:val="20"/>
              </w:rPr>
              <w:t>application</w:t>
            </w:r>
          </w:p>
        </w:tc>
        <w:tc>
          <w:tcPr>
            <w:tcW w:w="199" w:type="pct"/>
            <w:shd w:val="clear" w:color="auto" w:fill="auto"/>
            <w:vAlign w:val="center"/>
          </w:tcPr>
          <w:p w14:paraId="6508556C" w14:textId="0448DD18" w:rsidR="004B16B6" w:rsidRPr="00C316CF" w:rsidRDefault="004B16B6" w:rsidP="00CC7ED0">
            <w:pPr>
              <w:spacing w:before="0" w:after="0" w:line="276" w:lineRule="auto"/>
              <w:jc w:val="center"/>
              <w:rPr>
                <w:sz w:val="20"/>
              </w:rPr>
            </w:pPr>
            <w:r>
              <w:rPr>
                <w:sz w:val="20"/>
              </w:rPr>
              <w:t>О</w:t>
            </w:r>
          </w:p>
        </w:tc>
        <w:tc>
          <w:tcPr>
            <w:tcW w:w="496" w:type="pct"/>
            <w:shd w:val="clear" w:color="auto" w:fill="auto"/>
            <w:vAlign w:val="center"/>
          </w:tcPr>
          <w:p w14:paraId="0BC21024" w14:textId="52E8337B" w:rsidR="004B16B6" w:rsidRPr="004B16B6" w:rsidRDefault="004B16B6" w:rsidP="00CC7ED0">
            <w:pPr>
              <w:spacing w:before="0" w:after="0" w:line="276" w:lineRule="auto"/>
              <w:jc w:val="center"/>
              <w:rPr>
                <w:sz w:val="20"/>
                <w:lang w:val="en-US"/>
              </w:rPr>
            </w:pPr>
            <w:r>
              <w:rPr>
                <w:sz w:val="20"/>
                <w:lang w:val="en-US"/>
              </w:rPr>
              <w:t>S</w:t>
            </w:r>
          </w:p>
        </w:tc>
        <w:tc>
          <w:tcPr>
            <w:tcW w:w="1387" w:type="pct"/>
            <w:shd w:val="clear" w:color="auto" w:fill="auto"/>
            <w:vAlign w:val="center"/>
          </w:tcPr>
          <w:p w14:paraId="2EF1EAE1" w14:textId="3ACDC83A" w:rsidR="004B16B6" w:rsidRDefault="004B16B6" w:rsidP="00CC7ED0">
            <w:pPr>
              <w:spacing w:before="0" w:after="0" w:line="276" w:lineRule="auto"/>
              <w:rPr>
                <w:sz w:val="20"/>
              </w:rPr>
            </w:pPr>
            <w:r w:rsidRPr="004B16B6">
              <w:rPr>
                <w:sz w:val="20"/>
              </w:rPr>
              <w:t>Заявка на участие</w:t>
            </w:r>
          </w:p>
        </w:tc>
        <w:tc>
          <w:tcPr>
            <w:tcW w:w="1385" w:type="pct"/>
            <w:shd w:val="clear" w:color="auto" w:fill="auto"/>
          </w:tcPr>
          <w:p w14:paraId="11CC7D40" w14:textId="793AC1F9" w:rsidR="004B16B6" w:rsidRPr="004B16B6" w:rsidRDefault="004B16B6" w:rsidP="00CC7ED0">
            <w:pPr>
              <w:spacing w:before="0" w:after="0" w:line="276" w:lineRule="auto"/>
              <w:rPr>
                <w:sz w:val="20"/>
              </w:rPr>
            </w:pPr>
            <w:r>
              <w:rPr>
                <w:sz w:val="20"/>
              </w:rPr>
              <w:t>Множественный элемент</w:t>
            </w:r>
          </w:p>
        </w:tc>
      </w:tr>
      <w:tr w:rsidR="004B16B6" w:rsidRPr="004257CC" w14:paraId="51FE15AC" w14:textId="77777777" w:rsidTr="007E212F">
        <w:trPr>
          <w:jc w:val="center"/>
        </w:trPr>
        <w:tc>
          <w:tcPr>
            <w:tcW w:w="5000" w:type="pct"/>
            <w:gridSpan w:val="6"/>
            <w:shd w:val="clear" w:color="auto" w:fill="auto"/>
            <w:vAlign w:val="center"/>
          </w:tcPr>
          <w:p w14:paraId="4D410232" w14:textId="258B22D8" w:rsidR="004B16B6" w:rsidRPr="008C3D78" w:rsidRDefault="004B16B6" w:rsidP="007E212F">
            <w:pPr>
              <w:spacing w:before="0" w:after="0" w:line="276" w:lineRule="auto"/>
              <w:contextualSpacing/>
              <w:jc w:val="center"/>
              <w:rPr>
                <w:b/>
                <w:bCs/>
                <w:sz w:val="20"/>
              </w:rPr>
            </w:pPr>
            <w:r w:rsidRPr="004B16B6">
              <w:rPr>
                <w:b/>
                <w:sz w:val="20"/>
              </w:rPr>
              <w:t>Заявк</w:t>
            </w:r>
            <w:r>
              <w:rPr>
                <w:b/>
                <w:sz w:val="20"/>
              </w:rPr>
              <w:t>а</w:t>
            </w:r>
            <w:r w:rsidRPr="004B16B6">
              <w:rPr>
                <w:b/>
                <w:sz w:val="20"/>
              </w:rPr>
              <w:t xml:space="preserve"> на участие</w:t>
            </w:r>
          </w:p>
        </w:tc>
      </w:tr>
      <w:tr w:rsidR="004B16B6" w:rsidRPr="004B16B6" w14:paraId="02D60FB9" w14:textId="77777777" w:rsidTr="007E212F">
        <w:trPr>
          <w:jc w:val="center"/>
        </w:trPr>
        <w:tc>
          <w:tcPr>
            <w:tcW w:w="743" w:type="pct"/>
            <w:shd w:val="clear" w:color="auto" w:fill="auto"/>
            <w:vAlign w:val="center"/>
          </w:tcPr>
          <w:p w14:paraId="1B925BB3" w14:textId="65C47E73" w:rsidR="004B16B6" w:rsidRPr="004B16B6" w:rsidRDefault="004B16B6" w:rsidP="007E212F">
            <w:pPr>
              <w:spacing w:before="0" w:after="0" w:line="276" w:lineRule="auto"/>
              <w:contextualSpacing/>
              <w:rPr>
                <w:b/>
                <w:sz w:val="20"/>
              </w:rPr>
            </w:pPr>
            <w:r w:rsidRPr="004B16B6">
              <w:rPr>
                <w:b/>
                <w:sz w:val="20"/>
              </w:rPr>
              <w:t>application</w:t>
            </w:r>
          </w:p>
        </w:tc>
        <w:tc>
          <w:tcPr>
            <w:tcW w:w="790" w:type="pct"/>
            <w:shd w:val="clear" w:color="auto" w:fill="auto"/>
          </w:tcPr>
          <w:p w14:paraId="58D4B14D" w14:textId="77777777" w:rsidR="004B16B6" w:rsidRPr="004B16B6" w:rsidRDefault="004B16B6" w:rsidP="007E212F">
            <w:pPr>
              <w:spacing w:before="0" w:after="0" w:line="276" w:lineRule="auto"/>
              <w:jc w:val="both"/>
              <w:rPr>
                <w:b/>
                <w:sz w:val="20"/>
              </w:rPr>
            </w:pPr>
          </w:p>
        </w:tc>
        <w:tc>
          <w:tcPr>
            <w:tcW w:w="199" w:type="pct"/>
            <w:shd w:val="clear" w:color="auto" w:fill="auto"/>
          </w:tcPr>
          <w:p w14:paraId="72A2B78D" w14:textId="77777777" w:rsidR="004B16B6" w:rsidRPr="004B16B6" w:rsidRDefault="004B16B6" w:rsidP="007E212F">
            <w:pPr>
              <w:spacing w:before="0" w:after="0" w:line="276" w:lineRule="auto"/>
              <w:jc w:val="center"/>
              <w:rPr>
                <w:b/>
                <w:sz w:val="20"/>
              </w:rPr>
            </w:pPr>
          </w:p>
        </w:tc>
        <w:tc>
          <w:tcPr>
            <w:tcW w:w="496" w:type="pct"/>
            <w:shd w:val="clear" w:color="auto" w:fill="auto"/>
          </w:tcPr>
          <w:p w14:paraId="6768A198" w14:textId="77777777" w:rsidR="004B16B6" w:rsidRPr="004B16B6" w:rsidRDefault="004B16B6" w:rsidP="007E212F">
            <w:pPr>
              <w:spacing w:before="0" w:after="0" w:line="276" w:lineRule="auto"/>
              <w:jc w:val="center"/>
              <w:rPr>
                <w:b/>
                <w:sz w:val="20"/>
              </w:rPr>
            </w:pPr>
          </w:p>
        </w:tc>
        <w:tc>
          <w:tcPr>
            <w:tcW w:w="1387" w:type="pct"/>
            <w:shd w:val="clear" w:color="auto" w:fill="auto"/>
          </w:tcPr>
          <w:p w14:paraId="340C2A59" w14:textId="77777777" w:rsidR="004B16B6" w:rsidRPr="004B16B6" w:rsidRDefault="004B16B6" w:rsidP="007E212F">
            <w:pPr>
              <w:spacing w:before="0" w:after="0" w:line="276" w:lineRule="auto"/>
              <w:jc w:val="both"/>
              <w:rPr>
                <w:b/>
                <w:sz w:val="20"/>
              </w:rPr>
            </w:pPr>
          </w:p>
        </w:tc>
        <w:tc>
          <w:tcPr>
            <w:tcW w:w="1385" w:type="pct"/>
            <w:shd w:val="clear" w:color="auto" w:fill="auto"/>
          </w:tcPr>
          <w:p w14:paraId="51C161E9" w14:textId="77777777" w:rsidR="004B16B6" w:rsidRPr="004B16B6" w:rsidRDefault="004B16B6" w:rsidP="007E212F">
            <w:pPr>
              <w:spacing w:before="0" w:after="0" w:line="276" w:lineRule="auto"/>
              <w:jc w:val="both"/>
              <w:rPr>
                <w:b/>
                <w:sz w:val="20"/>
              </w:rPr>
            </w:pPr>
          </w:p>
        </w:tc>
      </w:tr>
      <w:tr w:rsidR="004B16B6" w:rsidRPr="00301389" w14:paraId="2F7E505E" w14:textId="77777777" w:rsidTr="00CC7ED0">
        <w:trPr>
          <w:jc w:val="center"/>
        </w:trPr>
        <w:tc>
          <w:tcPr>
            <w:tcW w:w="743" w:type="pct"/>
            <w:shd w:val="clear" w:color="auto" w:fill="auto"/>
            <w:vAlign w:val="center"/>
          </w:tcPr>
          <w:p w14:paraId="4F2C549B" w14:textId="77777777" w:rsidR="004B16B6" w:rsidRPr="00301389" w:rsidRDefault="004B16B6" w:rsidP="004B16B6">
            <w:pPr>
              <w:spacing w:before="0" w:after="0" w:line="276" w:lineRule="auto"/>
              <w:contextualSpacing/>
              <w:rPr>
                <w:sz w:val="20"/>
              </w:rPr>
            </w:pPr>
          </w:p>
        </w:tc>
        <w:tc>
          <w:tcPr>
            <w:tcW w:w="790" w:type="pct"/>
            <w:shd w:val="clear" w:color="auto" w:fill="auto"/>
            <w:vAlign w:val="center"/>
          </w:tcPr>
          <w:p w14:paraId="72B6AF73" w14:textId="7EA029EE" w:rsidR="004B16B6" w:rsidRPr="00C316CF" w:rsidRDefault="004B16B6" w:rsidP="004B16B6">
            <w:pPr>
              <w:spacing w:before="0" w:after="0" w:line="276" w:lineRule="auto"/>
              <w:rPr>
                <w:sz w:val="20"/>
              </w:rPr>
            </w:pPr>
            <w:r w:rsidRPr="004B16B6">
              <w:rPr>
                <w:sz w:val="20"/>
              </w:rPr>
              <w:t>appNumber</w:t>
            </w:r>
          </w:p>
        </w:tc>
        <w:tc>
          <w:tcPr>
            <w:tcW w:w="199" w:type="pct"/>
            <w:shd w:val="clear" w:color="auto" w:fill="auto"/>
            <w:vAlign w:val="center"/>
          </w:tcPr>
          <w:p w14:paraId="6575B341" w14:textId="71CDDFD1" w:rsidR="004B16B6" w:rsidRPr="00C316CF" w:rsidRDefault="004B16B6" w:rsidP="004B16B6">
            <w:pPr>
              <w:spacing w:before="0" w:after="0" w:line="276" w:lineRule="auto"/>
              <w:jc w:val="center"/>
              <w:rPr>
                <w:sz w:val="20"/>
              </w:rPr>
            </w:pPr>
            <w:r>
              <w:rPr>
                <w:sz w:val="20"/>
              </w:rPr>
              <w:t>О</w:t>
            </w:r>
          </w:p>
        </w:tc>
        <w:tc>
          <w:tcPr>
            <w:tcW w:w="496" w:type="pct"/>
            <w:shd w:val="clear" w:color="auto" w:fill="auto"/>
            <w:vAlign w:val="center"/>
          </w:tcPr>
          <w:p w14:paraId="6F6AB4C7" w14:textId="0E1BBFCA" w:rsidR="004B16B6" w:rsidRDefault="004B16B6" w:rsidP="004B16B6">
            <w:pPr>
              <w:spacing w:before="0" w:after="0" w:line="276" w:lineRule="auto"/>
              <w:jc w:val="center"/>
              <w:rPr>
                <w:sz w:val="20"/>
              </w:rPr>
            </w:pPr>
            <w:r w:rsidRPr="00C316CF">
              <w:rPr>
                <w:sz w:val="20"/>
              </w:rPr>
              <w:t>T</w:t>
            </w:r>
            <w:r>
              <w:rPr>
                <w:sz w:val="20"/>
              </w:rPr>
              <w:t>(1-100)</w:t>
            </w:r>
          </w:p>
        </w:tc>
        <w:tc>
          <w:tcPr>
            <w:tcW w:w="1387" w:type="pct"/>
            <w:shd w:val="clear" w:color="auto" w:fill="auto"/>
            <w:vAlign w:val="center"/>
          </w:tcPr>
          <w:p w14:paraId="6BA63345" w14:textId="6A3D22E0" w:rsidR="004B16B6" w:rsidRDefault="004B16B6" w:rsidP="004B16B6">
            <w:pPr>
              <w:spacing w:before="0" w:after="0" w:line="276" w:lineRule="auto"/>
              <w:rPr>
                <w:sz w:val="20"/>
              </w:rPr>
            </w:pPr>
            <w:r w:rsidRPr="004B16B6">
              <w:rPr>
                <w:sz w:val="20"/>
              </w:rPr>
              <w:t>Номер заявки в протоколе-основания</w:t>
            </w:r>
          </w:p>
        </w:tc>
        <w:tc>
          <w:tcPr>
            <w:tcW w:w="1385" w:type="pct"/>
            <w:shd w:val="clear" w:color="auto" w:fill="auto"/>
          </w:tcPr>
          <w:p w14:paraId="6209DD5E" w14:textId="77777777" w:rsidR="004B16B6" w:rsidRPr="00C316CF" w:rsidRDefault="004B16B6" w:rsidP="004B16B6">
            <w:pPr>
              <w:spacing w:before="0" w:after="0" w:line="276" w:lineRule="auto"/>
              <w:rPr>
                <w:sz w:val="20"/>
              </w:rPr>
            </w:pPr>
          </w:p>
        </w:tc>
      </w:tr>
      <w:tr w:rsidR="004B16B6" w:rsidRPr="00301389" w14:paraId="477E520D" w14:textId="77777777" w:rsidTr="00CC7ED0">
        <w:trPr>
          <w:jc w:val="center"/>
        </w:trPr>
        <w:tc>
          <w:tcPr>
            <w:tcW w:w="743" w:type="pct"/>
            <w:shd w:val="clear" w:color="auto" w:fill="auto"/>
            <w:vAlign w:val="center"/>
          </w:tcPr>
          <w:p w14:paraId="7F2C029D" w14:textId="77777777" w:rsidR="004B16B6" w:rsidRPr="00301389" w:rsidRDefault="004B16B6" w:rsidP="00CC7ED0">
            <w:pPr>
              <w:spacing w:before="0" w:after="0" w:line="276" w:lineRule="auto"/>
              <w:contextualSpacing/>
              <w:rPr>
                <w:sz w:val="20"/>
              </w:rPr>
            </w:pPr>
          </w:p>
        </w:tc>
        <w:tc>
          <w:tcPr>
            <w:tcW w:w="790" w:type="pct"/>
            <w:shd w:val="clear" w:color="auto" w:fill="auto"/>
            <w:vAlign w:val="center"/>
          </w:tcPr>
          <w:p w14:paraId="566D443C" w14:textId="3111BF60" w:rsidR="004B16B6" w:rsidRPr="00C316CF" w:rsidRDefault="004B16B6" w:rsidP="00CC7ED0">
            <w:pPr>
              <w:spacing w:before="0" w:after="0" w:line="276" w:lineRule="auto"/>
              <w:rPr>
                <w:sz w:val="20"/>
              </w:rPr>
            </w:pPr>
            <w:r w:rsidRPr="004B16B6">
              <w:rPr>
                <w:sz w:val="20"/>
              </w:rPr>
              <w:t>appRating</w:t>
            </w:r>
          </w:p>
        </w:tc>
        <w:tc>
          <w:tcPr>
            <w:tcW w:w="199" w:type="pct"/>
            <w:shd w:val="clear" w:color="auto" w:fill="auto"/>
            <w:vAlign w:val="center"/>
          </w:tcPr>
          <w:p w14:paraId="38DF8DBC" w14:textId="662F9143" w:rsidR="004B16B6" w:rsidRPr="00C316CF" w:rsidRDefault="004B16B6" w:rsidP="00CC7ED0">
            <w:pPr>
              <w:spacing w:before="0" w:after="0" w:line="276" w:lineRule="auto"/>
              <w:jc w:val="center"/>
              <w:rPr>
                <w:sz w:val="20"/>
              </w:rPr>
            </w:pPr>
            <w:r>
              <w:rPr>
                <w:sz w:val="20"/>
              </w:rPr>
              <w:t>Н</w:t>
            </w:r>
          </w:p>
        </w:tc>
        <w:tc>
          <w:tcPr>
            <w:tcW w:w="496" w:type="pct"/>
            <w:shd w:val="clear" w:color="auto" w:fill="auto"/>
            <w:vAlign w:val="center"/>
          </w:tcPr>
          <w:p w14:paraId="734D3A43" w14:textId="10E79F45" w:rsidR="004B16B6" w:rsidRPr="004B16B6" w:rsidRDefault="004B16B6" w:rsidP="00CC7ED0">
            <w:pPr>
              <w:spacing w:before="0" w:after="0" w:line="276" w:lineRule="auto"/>
              <w:jc w:val="center"/>
              <w:rPr>
                <w:sz w:val="20"/>
                <w:lang w:val="en-US"/>
              </w:rPr>
            </w:pPr>
            <w:r>
              <w:rPr>
                <w:sz w:val="20"/>
                <w:lang w:val="en-US"/>
              </w:rPr>
              <w:t>N</w:t>
            </w:r>
          </w:p>
        </w:tc>
        <w:tc>
          <w:tcPr>
            <w:tcW w:w="1387" w:type="pct"/>
            <w:shd w:val="clear" w:color="auto" w:fill="auto"/>
            <w:vAlign w:val="center"/>
          </w:tcPr>
          <w:p w14:paraId="74C11BCA" w14:textId="6FAA7FDF" w:rsidR="004B16B6" w:rsidRDefault="004B16B6" w:rsidP="00CC7ED0">
            <w:pPr>
              <w:spacing w:before="0" w:after="0" w:line="276" w:lineRule="auto"/>
              <w:rPr>
                <w:sz w:val="20"/>
              </w:rPr>
            </w:pPr>
            <w:r w:rsidRPr="004B16B6">
              <w:rPr>
                <w:sz w:val="20"/>
              </w:rPr>
              <w:t>Порядковый номер</w:t>
            </w:r>
          </w:p>
        </w:tc>
        <w:tc>
          <w:tcPr>
            <w:tcW w:w="1385" w:type="pct"/>
            <w:shd w:val="clear" w:color="auto" w:fill="auto"/>
          </w:tcPr>
          <w:p w14:paraId="2F54138A" w14:textId="77777777" w:rsidR="004B16B6" w:rsidRPr="00C316CF" w:rsidRDefault="004B16B6" w:rsidP="00CC7ED0">
            <w:pPr>
              <w:spacing w:before="0" w:after="0" w:line="276" w:lineRule="auto"/>
              <w:rPr>
                <w:sz w:val="20"/>
              </w:rPr>
            </w:pPr>
          </w:p>
        </w:tc>
      </w:tr>
      <w:tr w:rsidR="004B16B6" w:rsidRPr="00301389" w14:paraId="6E3FC491" w14:textId="77777777" w:rsidTr="00CC7ED0">
        <w:trPr>
          <w:jc w:val="center"/>
        </w:trPr>
        <w:tc>
          <w:tcPr>
            <w:tcW w:w="743" w:type="pct"/>
            <w:shd w:val="clear" w:color="auto" w:fill="auto"/>
            <w:vAlign w:val="center"/>
          </w:tcPr>
          <w:p w14:paraId="6B6B6283" w14:textId="77777777" w:rsidR="004B16B6" w:rsidRPr="00301389" w:rsidRDefault="004B16B6" w:rsidP="00CC7ED0">
            <w:pPr>
              <w:spacing w:before="0" w:after="0" w:line="276" w:lineRule="auto"/>
              <w:contextualSpacing/>
              <w:rPr>
                <w:sz w:val="20"/>
              </w:rPr>
            </w:pPr>
          </w:p>
        </w:tc>
        <w:tc>
          <w:tcPr>
            <w:tcW w:w="790" w:type="pct"/>
            <w:shd w:val="clear" w:color="auto" w:fill="auto"/>
            <w:vAlign w:val="center"/>
          </w:tcPr>
          <w:p w14:paraId="11AF2910" w14:textId="3B2A3976" w:rsidR="004B16B6" w:rsidRPr="00C316CF" w:rsidRDefault="005A0848" w:rsidP="00CC7ED0">
            <w:pPr>
              <w:spacing w:before="0" w:after="0" w:line="276" w:lineRule="auto"/>
              <w:rPr>
                <w:sz w:val="20"/>
              </w:rPr>
            </w:pPr>
            <w:r w:rsidRPr="005A0848">
              <w:rPr>
                <w:sz w:val="20"/>
              </w:rPr>
              <w:t>result</w:t>
            </w:r>
          </w:p>
        </w:tc>
        <w:tc>
          <w:tcPr>
            <w:tcW w:w="199" w:type="pct"/>
            <w:shd w:val="clear" w:color="auto" w:fill="auto"/>
            <w:vAlign w:val="center"/>
          </w:tcPr>
          <w:p w14:paraId="07C70CD4" w14:textId="49E499CC" w:rsidR="004B16B6" w:rsidRPr="00C316CF" w:rsidRDefault="004B16B6" w:rsidP="00CC7ED0">
            <w:pPr>
              <w:spacing w:before="0" w:after="0" w:line="276" w:lineRule="auto"/>
              <w:jc w:val="center"/>
              <w:rPr>
                <w:sz w:val="20"/>
              </w:rPr>
            </w:pPr>
            <w:r>
              <w:rPr>
                <w:sz w:val="20"/>
              </w:rPr>
              <w:t>Н</w:t>
            </w:r>
          </w:p>
        </w:tc>
        <w:tc>
          <w:tcPr>
            <w:tcW w:w="496" w:type="pct"/>
            <w:shd w:val="clear" w:color="auto" w:fill="auto"/>
            <w:vAlign w:val="center"/>
          </w:tcPr>
          <w:p w14:paraId="7A43D576" w14:textId="35AED00A" w:rsidR="004B16B6" w:rsidRDefault="005A0848" w:rsidP="00CC7ED0">
            <w:pPr>
              <w:spacing w:before="0" w:after="0" w:line="276" w:lineRule="auto"/>
              <w:jc w:val="center"/>
              <w:rPr>
                <w:sz w:val="20"/>
              </w:rPr>
            </w:pPr>
            <w:r w:rsidRPr="00C316CF">
              <w:rPr>
                <w:sz w:val="20"/>
              </w:rPr>
              <w:t>T</w:t>
            </w:r>
          </w:p>
        </w:tc>
        <w:tc>
          <w:tcPr>
            <w:tcW w:w="1387" w:type="pct"/>
            <w:shd w:val="clear" w:color="auto" w:fill="auto"/>
            <w:vAlign w:val="center"/>
          </w:tcPr>
          <w:p w14:paraId="176115C4" w14:textId="48215DF1" w:rsidR="004B16B6" w:rsidRDefault="005A0848" w:rsidP="005A0848">
            <w:pPr>
              <w:spacing w:before="0" w:after="0" w:line="276" w:lineRule="auto"/>
              <w:rPr>
                <w:sz w:val="20"/>
              </w:rPr>
            </w:pPr>
            <w:r w:rsidRPr="005A0848">
              <w:rPr>
                <w:sz w:val="20"/>
              </w:rPr>
              <w:t>Результат определения поставщика</w:t>
            </w:r>
          </w:p>
        </w:tc>
        <w:tc>
          <w:tcPr>
            <w:tcW w:w="1385" w:type="pct"/>
            <w:shd w:val="clear" w:color="auto" w:fill="auto"/>
          </w:tcPr>
          <w:p w14:paraId="53BD23B9" w14:textId="77777777" w:rsidR="004B16B6" w:rsidRDefault="005A0848" w:rsidP="00CC7ED0">
            <w:pPr>
              <w:spacing w:before="0" w:after="0" w:line="276" w:lineRule="auto"/>
              <w:rPr>
                <w:sz w:val="20"/>
              </w:rPr>
            </w:pPr>
            <w:r>
              <w:rPr>
                <w:sz w:val="20"/>
              </w:rPr>
              <w:t>Допустимые значения:</w:t>
            </w:r>
          </w:p>
          <w:p w14:paraId="7CA80F08" w14:textId="77777777" w:rsidR="005A0848" w:rsidRDefault="005A0848" w:rsidP="00CC7ED0">
            <w:pPr>
              <w:spacing w:before="0" w:after="0" w:line="276" w:lineRule="auto"/>
              <w:rPr>
                <w:sz w:val="20"/>
              </w:rPr>
            </w:pPr>
          </w:p>
          <w:p w14:paraId="565590FA" w14:textId="77777777" w:rsidR="005A0848" w:rsidRPr="005A0848" w:rsidRDefault="005A0848" w:rsidP="005A0848">
            <w:pPr>
              <w:spacing w:before="0" w:after="0" w:line="276" w:lineRule="auto"/>
              <w:rPr>
                <w:sz w:val="20"/>
              </w:rPr>
            </w:pPr>
            <w:r w:rsidRPr="005A0848">
              <w:rPr>
                <w:sz w:val="20"/>
              </w:rPr>
              <w:t>CC - Заключение контракта;</w:t>
            </w:r>
          </w:p>
          <w:p w14:paraId="028CCA76" w14:textId="2BA7B664" w:rsidR="005A0848" w:rsidRPr="00C316CF" w:rsidRDefault="005A0848" w:rsidP="005A0848">
            <w:pPr>
              <w:spacing w:before="0" w:after="0" w:line="276" w:lineRule="auto"/>
              <w:rPr>
                <w:sz w:val="20"/>
              </w:rPr>
            </w:pPr>
            <w:r w:rsidRPr="005A0848">
              <w:rPr>
                <w:sz w:val="20"/>
              </w:rPr>
              <w:t>RC - Отказ или уклонение от заключения контракта</w:t>
            </w:r>
          </w:p>
        </w:tc>
      </w:tr>
      <w:tr w:rsidR="004B16B6" w:rsidRPr="00301389" w14:paraId="4C7E84B2" w14:textId="77777777" w:rsidTr="00CC7ED0">
        <w:trPr>
          <w:jc w:val="center"/>
        </w:trPr>
        <w:tc>
          <w:tcPr>
            <w:tcW w:w="743" w:type="pct"/>
            <w:shd w:val="clear" w:color="auto" w:fill="auto"/>
            <w:vAlign w:val="center"/>
          </w:tcPr>
          <w:p w14:paraId="112C5414" w14:textId="77777777" w:rsidR="004B16B6" w:rsidRPr="00301389" w:rsidRDefault="004B16B6" w:rsidP="00CC7ED0">
            <w:pPr>
              <w:spacing w:before="0" w:after="0" w:line="276" w:lineRule="auto"/>
              <w:contextualSpacing/>
              <w:rPr>
                <w:sz w:val="20"/>
              </w:rPr>
            </w:pPr>
          </w:p>
        </w:tc>
        <w:tc>
          <w:tcPr>
            <w:tcW w:w="790" w:type="pct"/>
            <w:shd w:val="clear" w:color="auto" w:fill="auto"/>
            <w:vAlign w:val="center"/>
          </w:tcPr>
          <w:p w14:paraId="6CA24F51" w14:textId="43CB635F" w:rsidR="004B16B6" w:rsidRPr="00C316CF" w:rsidRDefault="005A0848" w:rsidP="00CC7ED0">
            <w:pPr>
              <w:spacing w:before="0" w:after="0" w:line="276" w:lineRule="auto"/>
              <w:rPr>
                <w:sz w:val="20"/>
              </w:rPr>
            </w:pPr>
            <w:r w:rsidRPr="005A0848">
              <w:rPr>
                <w:sz w:val="20"/>
              </w:rPr>
              <w:t>price</w:t>
            </w:r>
          </w:p>
        </w:tc>
        <w:tc>
          <w:tcPr>
            <w:tcW w:w="199" w:type="pct"/>
            <w:shd w:val="clear" w:color="auto" w:fill="auto"/>
            <w:vAlign w:val="center"/>
          </w:tcPr>
          <w:p w14:paraId="29C9BE47" w14:textId="61ECF482" w:rsidR="004B16B6" w:rsidRPr="00C316CF" w:rsidRDefault="004B16B6" w:rsidP="00CC7ED0">
            <w:pPr>
              <w:spacing w:before="0" w:after="0" w:line="276" w:lineRule="auto"/>
              <w:jc w:val="center"/>
              <w:rPr>
                <w:sz w:val="20"/>
              </w:rPr>
            </w:pPr>
            <w:r>
              <w:rPr>
                <w:sz w:val="20"/>
              </w:rPr>
              <w:t>Н</w:t>
            </w:r>
          </w:p>
        </w:tc>
        <w:tc>
          <w:tcPr>
            <w:tcW w:w="496" w:type="pct"/>
            <w:shd w:val="clear" w:color="auto" w:fill="auto"/>
            <w:vAlign w:val="center"/>
          </w:tcPr>
          <w:p w14:paraId="3B957A57" w14:textId="02DC1FAF" w:rsidR="004B16B6" w:rsidRPr="005A0848" w:rsidRDefault="005A0848" w:rsidP="00CC7ED0">
            <w:pPr>
              <w:spacing w:before="0" w:after="0" w:line="276" w:lineRule="auto"/>
              <w:jc w:val="center"/>
              <w:rPr>
                <w:sz w:val="20"/>
                <w:lang w:val="en-US"/>
              </w:rPr>
            </w:pPr>
            <w:r w:rsidRPr="00C316CF">
              <w:rPr>
                <w:sz w:val="20"/>
              </w:rPr>
              <w:t>T</w:t>
            </w:r>
            <w:r>
              <w:rPr>
                <w:sz w:val="20"/>
                <w:lang w:val="en-US"/>
              </w:rPr>
              <w:t>(1-30)</w:t>
            </w:r>
          </w:p>
        </w:tc>
        <w:tc>
          <w:tcPr>
            <w:tcW w:w="1387" w:type="pct"/>
            <w:shd w:val="clear" w:color="auto" w:fill="auto"/>
            <w:vAlign w:val="center"/>
          </w:tcPr>
          <w:p w14:paraId="70833F8F" w14:textId="5E413A37" w:rsidR="004B16B6" w:rsidRDefault="005A0848" w:rsidP="00CC7ED0">
            <w:pPr>
              <w:spacing w:before="0" w:after="0" w:line="276" w:lineRule="auto"/>
              <w:rPr>
                <w:sz w:val="20"/>
              </w:rPr>
            </w:pPr>
            <w:r w:rsidRPr="005A0848">
              <w:rPr>
                <w:sz w:val="20"/>
              </w:rPr>
              <w:t>Предложение цены (цена, указанная в предложении участника)</w:t>
            </w:r>
          </w:p>
        </w:tc>
        <w:tc>
          <w:tcPr>
            <w:tcW w:w="1385" w:type="pct"/>
            <w:shd w:val="clear" w:color="auto" w:fill="auto"/>
          </w:tcPr>
          <w:p w14:paraId="762A36A0" w14:textId="21E7E375" w:rsidR="004B16B6" w:rsidRPr="00C316CF" w:rsidRDefault="005A0848" w:rsidP="00CC7ED0">
            <w:pPr>
              <w:spacing w:before="0" w:after="0" w:line="276" w:lineRule="auto"/>
              <w:rPr>
                <w:sz w:val="20"/>
              </w:rPr>
            </w:pPr>
            <w:r>
              <w:rPr>
                <w:sz w:val="20"/>
              </w:rPr>
              <w:t>Допустимые значения</w:t>
            </w:r>
            <w:r w:rsidRPr="00C316CF">
              <w:rPr>
                <w:sz w:val="20"/>
              </w:rPr>
              <w:t xml:space="preserve">: </w:t>
            </w:r>
            <w:r>
              <w:rPr>
                <w:sz w:val="20"/>
              </w:rPr>
              <w:t>(-)\d+(\.\d{1,</w:t>
            </w:r>
            <w:r>
              <w:rPr>
                <w:sz w:val="20"/>
                <w:lang w:val="en-US"/>
              </w:rPr>
              <w:t>11</w:t>
            </w:r>
            <w:r>
              <w:rPr>
                <w:sz w:val="20"/>
              </w:rPr>
              <w:t>})?</w:t>
            </w:r>
          </w:p>
        </w:tc>
      </w:tr>
      <w:tr w:rsidR="004B16B6" w:rsidRPr="00301389" w14:paraId="69C2670A" w14:textId="77777777" w:rsidTr="00CC7ED0">
        <w:trPr>
          <w:jc w:val="center"/>
        </w:trPr>
        <w:tc>
          <w:tcPr>
            <w:tcW w:w="743" w:type="pct"/>
            <w:shd w:val="clear" w:color="auto" w:fill="auto"/>
            <w:vAlign w:val="center"/>
          </w:tcPr>
          <w:p w14:paraId="2C489E13" w14:textId="77777777" w:rsidR="004B16B6" w:rsidRPr="00301389" w:rsidRDefault="004B16B6" w:rsidP="00CC7ED0">
            <w:pPr>
              <w:spacing w:before="0" w:after="0" w:line="276" w:lineRule="auto"/>
              <w:contextualSpacing/>
              <w:rPr>
                <w:sz w:val="20"/>
              </w:rPr>
            </w:pPr>
          </w:p>
        </w:tc>
        <w:tc>
          <w:tcPr>
            <w:tcW w:w="790" w:type="pct"/>
            <w:shd w:val="clear" w:color="auto" w:fill="auto"/>
            <w:vAlign w:val="center"/>
          </w:tcPr>
          <w:p w14:paraId="78E50B2D" w14:textId="724AEE10" w:rsidR="004B16B6" w:rsidRPr="00C316CF" w:rsidRDefault="005A0848" w:rsidP="00CC7ED0">
            <w:pPr>
              <w:spacing w:before="0" w:after="0" w:line="276" w:lineRule="auto"/>
              <w:rPr>
                <w:sz w:val="20"/>
              </w:rPr>
            </w:pPr>
            <w:r w:rsidRPr="005A0848">
              <w:rPr>
                <w:sz w:val="20"/>
              </w:rPr>
              <w:t>conclusionContractSt95Ch17.1</w:t>
            </w:r>
          </w:p>
        </w:tc>
        <w:tc>
          <w:tcPr>
            <w:tcW w:w="199" w:type="pct"/>
            <w:shd w:val="clear" w:color="auto" w:fill="auto"/>
            <w:vAlign w:val="center"/>
          </w:tcPr>
          <w:p w14:paraId="05EABA1B" w14:textId="17EC5C71" w:rsidR="004B16B6" w:rsidRPr="005A0848" w:rsidRDefault="005A0848" w:rsidP="00CC7ED0">
            <w:pPr>
              <w:spacing w:before="0" w:after="0" w:line="276" w:lineRule="auto"/>
              <w:jc w:val="center"/>
              <w:rPr>
                <w:sz w:val="20"/>
              </w:rPr>
            </w:pPr>
            <w:r>
              <w:rPr>
                <w:sz w:val="20"/>
              </w:rPr>
              <w:t>Н</w:t>
            </w:r>
          </w:p>
        </w:tc>
        <w:tc>
          <w:tcPr>
            <w:tcW w:w="496" w:type="pct"/>
            <w:shd w:val="clear" w:color="auto" w:fill="auto"/>
            <w:vAlign w:val="center"/>
          </w:tcPr>
          <w:p w14:paraId="18F261EC" w14:textId="61A32B72" w:rsidR="004B16B6" w:rsidRPr="005A0848" w:rsidRDefault="005A0848" w:rsidP="00CC7ED0">
            <w:pPr>
              <w:spacing w:before="0" w:after="0" w:line="276" w:lineRule="auto"/>
              <w:jc w:val="center"/>
              <w:rPr>
                <w:sz w:val="20"/>
                <w:lang w:val="en-US"/>
              </w:rPr>
            </w:pPr>
            <w:r>
              <w:rPr>
                <w:sz w:val="20"/>
                <w:lang w:val="en-US"/>
              </w:rPr>
              <w:t>B</w:t>
            </w:r>
          </w:p>
        </w:tc>
        <w:tc>
          <w:tcPr>
            <w:tcW w:w="1387" w:type="pct"/>
            <w:shd w:val="clear" w:color="auto" w:fill="auto"/>
            <w:vAlign w:val="center"/>
          </w:tcPr>
          <w:p w14:paraId="25A3527C" w14:textId="031CDE45" w:rsidR="004B16B6" w:rsidRDefault="005A0848" w:rsidP="005A0848">
            <w:pPr>
              <w:spacing w:before="0" w:after="0" w:line="276" w:lineRule="auto"/>
              <w:rPr>
                <w:sz w:val="20"/>
              </w:rPr>
            </w:pPr>
            <w:r w:rsidRPr="005A0848">
              <w:rPr>
                <w:sz w:val="20"/>
              </w:rPr>
              <w:t>Контракт заключается в соответствии с ч. 17.1 ст. 95 44-ФЗ</w:t>
            </w:r>
          </w:p>
        </w:tc>
        <w:tc>
          <w:tcPr>
            <w:tcW w:w="1385" w:type="pct"/>
            <w:shd w:val="clear" w:color="auto" w:fill="auto"/>
          </w:tcPr>
          <w:p w14:paraId="0BDA4D4B" w14:textId="6F2A9E53" w:rsidR="005A0848" w:rsidRDefault="005A0848" w:rsidP="00CC7ED0">
            <w:pPr>
              <w:spacing w:before="0" w:after="0" w:line="276" w:lineRule="auto"/>
              <w:rPr>
                <w:sz w:val="20"/>
              </w:rPr>
            </w:pPr>
            <w:r>
              <w:rPr>
                <w:sz w:val="20"/>
              </w:rPr>
              <w:t>Фиксированное значение</w:t>
            </w:r>
            <w:r w:rsidRPr="00B336CD">
              <w:rPr>
                <w:sz w:val="20"/>
              </w:rPr>
              <w:t>:</w:t>
            </w:r>
            <w:r>
              <w:rPr>
                <w:sz w:val="20"/>
              </w:rPr>
              <w:t xml:space="preserve"> </w:t>
            </w:r>
            <w:r>
              <w:rPr>
                <w:sz w:val="20"/>
                <w:lang w:val="en-US"/>
              </w:rPr>
              <w:t>true</w:t>
            </w:r>
          </w:p>
          <w:p w14:paraId="6BE29993" w14:textId="77777777" w:rsidR="005A0848" w:rsidRDefault="005A0848" w:rsidP="00CC7ED0">
            <w:pPr>
              <w:spacing w:before="0" w:after="0" w:line="276" w:lineRule="auto"/>
              <w:rPr>
                <w:sz w:val="20"/>
              </w:rPr>
            </w:pPr>
          </w:p>
          <w:p w14:paraId="05A017EC" w14:textId="50D3E41A" w:rsidR="004B16B6" w:rsidRPr="00C316CF" w:rsidRDefault="005A0848" w:rsidP="00CC7ED0">
            <w:pPr>
              <w:spacing w:before="0" w:after="0" w:line="276" w:lineRule="auto"/>
              <w:rPr>
                <w:sz w:val="20"/>
              </w:rPr>
            </w:pPr>
            <w:r w:rsidRPr="005A0848">
              <w:rPr>
                <w:sz w:val="20"/>
              </w:rPr>
              <w:t>В закупке признак проставляется автоматически по факту расторжения предыдущего контракта БЕЗ формирования новой версии извещения</w:t>
            </w:r>
          </w:p>
        </w:tc>
      </w:tr>
      <w:tr w:rsidR="004B16B6" w:rsidRPr="00301389" w14:paraId="15B730C7" w14:textId="77777777" w:rsidTr="00CC7ED0">
        <w:trPr>
          <w:jc w:val="center"/>
        </w:trPr>
        <w:tc>
          <w:tcPr>
            <w:tcW w:w="743" w:type="pct"/>
            <w:shd w:val="clear" w:color="auto" w:fill="auto"/>
            <w:vAlign w:val="center"/>
          </w:tcPr>
          <w:p w14:paraId="0F5A6C59" w14:textId="77777777" w:rsidR="004B16B6" w:rsidRPr="00301389" w:rsidRDefault="004B16B6" w:rsidP="00CC7ED0">
            <w:pPr>
              <w:spacing w:before="0" w:after="0" w:line="276" w:lineRule="auto"/>
              <w:contextualSpacing/>
              <w:rPr>
                <w:sz w:val="20"/>
              </w:rPr>
            </w:pPr>
          </w:p>
        </w:tc>
        <w:tc>
          <w:tcPr>
            <w:tcW w:w="790" w:type="pct"/>
            <w:shd w:val="clear" w:color="auto" w:fill="auto"/>
            <w:vAlign w:val="center"/>
          </w:tcPr>
          <w:p w14:paraId="1AFB49B5" w14:textId="5300D3C0" w:rsidR="004B16B6" w:rsidRPr="00C316CF" w:rsidRDefault="00D852E3" w:rsidP="00CC7ED0">
            <w:pPr>
              <w:spacing w:before="0" w:after="0" w:line="276" w:lineRule="auto"/>
              <w:rPr>
                <w:sz w:val="20"/>
              </w:rPr>
            </w:pPr>
            <w:r w:rsidRPr="00D852E3">
              <w:rPr>
                <w:sz w:val="20"/>
              </w:rPr>
              <w:t>customersInfo</w:t>
            </w:r>
          </w:p>
        </w:tc>
        <w:tc>
          <w:tcPr>
            <w:tcW w:w="199" w:type="pct"/>
            <w:shd w:val="clear" w:color="auto" w:fill="auto"/>
            <w:vAlign w:val="center"/>
          </w:tcPr>
          <w:p w14:paraId="35476126" w14:textId="0D84358A" w:rsidR="004B16B6" w:rsidRPr="00D852E3" w:rsidRDefault="00D852E3" w:rsidP="00CC7ED0">
            <w:pPr>
              <w:spacing w:before="0" w:after="0" w:line="276" w:lineRule="auto"/>
              <w:jc w:val="center"/>
              <w:rPr>
                <w:sz w:val="20"/>
              </w:rPr>
            </w:pPr>
            <w:r>
              <w:rPr>
                <w:sz w:val="20"/>
              </w:rPr>
              <w:t>О</w:t>
            </w:r>
          </w:p>
        </w:tc>
        <w:tc>
          <w:tcPr>
            <w:tcW w:w="496" w:type="pct"/>
            <w:shd w:val="clear" w:color="auto" w:fill="auto"/>
            <w:vAlign w:val="center"/>
          </w:tcPr>
          <w:p w14:paraId="0E66B1B8" w14:textId="2406A66F" w:rsidR="004B16B6" w:rsidRPr="00D852E3" w:rsidRDefault="00D852E3" w:rsidP="00CC7ED0">
            <w:pPr>
              <w:spacing w:before="0" w:after="0" w:line="276" w:lineRule="auto"/>
              <w:jc w:val="center"/>
              <w:rPr>
                <w:sz w:val="20"/>
                <w:lang w:val="en-US"/>
              </w:rPr>
            </w:pPr>
            <w:r>
              <w:rPr>
                <w:sz w:val="20"/>
                <w:lang w:val="en-US"/>
              </w:rPr>
              <w:t>S</w:t>
            </w:r>
          </w:p>
        </w:tc>
        <w:tc>
          <w:tcPr>
            <w:tcW w:w="1387" w:type="pct"/>
            <w:shd w:val="clear" w:color="auto" w:fill="auto"/>
            <w:vAlign w:val="center"/>
          </w:tcPr>
          <w:p w14:paraId="14BC9B31" w14:textId="3F598D5D" w:rsidR="004B16B6" w:rsidRDefault="00D852E3" w:rsidP="00CC7ED0">
            <w:pPr>
              <w:spacing w:before="0" w:after="0" w:line="276" w:lineRule="auto"/>
              <w:rPr>
                <w:sz w:val="20"/>
              </w:rPr>
            </w:pPr>
            <w:r w:rsidRPr="00D852E3">
              <w:rPr>
                <w:sz w:val="20"/>
              </w:rPr>
              <w:t>Информация по заказчикам</w:t>
            </w:r>
          </w:p>
        </w:tc>
        <w:tc>
          <w:tcPr>
            <w:tcW w:w="1385" w:type="pct"/>
            <w:shd w:val="clear" w:color="auto" w:fill="auto"/>
          </w:tcPr>
          <w:p w14:paraId="229A54E2" w14:textId="77777777" w:rsidR="004B16B6" w:rsidRPr="00C316CF" w:rsidRDefault="004B16B6" w:rsidP="00CC7ED0">
            <w:pPr>
              <w:spacing w:before="0" w:after="0" w:line="276" w:lineRule="auto"/>
              <w:rPr>
                <w:sz w:val="20"/>
              </w:rPr>
            </w:pPr>
          </w:p>
        </w:tc>
      </w:tr>
      <w:tr w:rsidR="00D852E3" w:rsidRPr="004257CC" w14:paraId="075538E0" w14:textId="77777777" w:rsidTr="007E212F">
        <w:trPr>
          <w:jc w:val="center"/>
        </w:trPr>
        <w:tc>
          <w:tcPr>
            <w:tcW w:w="5000" w:type="pct"/>
            <w:gridSpan w:val="6"/>
            <w:shd w:val="clear" w:color="auto" w:fill="auto"/>
            <w:vAlign w:val="center"/>
          </w:tcPr>
          <w:p w14:paraId="69268F52" w14:textId="4BB25E3E" w:rsidR="00D852E3" w:rsidRPr="008C3D78" w:rsidRDefault="00D852E3" w:rsidP="007E212F">
            <w:pPr>
              <w:spacing w:before="0" w:after="0" w:line="276" w:lineRule="auto"/>
              <w:contextualSpacing/>
              <w:jc w:val="center"/>
              <w:rPr>
                <w:b/>
                <w:bCs/>
                <w:sz w:val="20"/>
              </w:rPr>
            </w:pPr>
            <w:r w:rsidRPr="00D852E3">
              <w:rPr>
                <w:b/>
                <w:sz w:val="20"/>
              </w:rPr>
              <w:t>Информация по заказчикам</w:t>
            </w:r>
          </w:p>
        </w:tc>
      </w:tr>
      <w:tr w:rsidR="00D852E3" w:rsidRPr="004B16B6" w14:paraId="5BA41835" w14:textId="77777777" w:rsidTr="007E212F">
        <w:trPr>
          <w:jc w:val="center"/>
        </w:trPr>
        <w:tc>
          <w:tcPr>
            <w:tcW w:w="743" w:type="pct"/>
            <w:shd w:val="clear" w:color="auto" w:fill="auto"/>
            <w:vAlign w:val="center"/>
          </w:tcPr>
          <w:p w14:paraId="6B73950E" w14:textId="2507B56E" w:rsidR="00D852E3" w:rsidRPr="004B16B6" w:rsidRDefault="00D852E3" w:rsidP="007E212F">
            <w:pPr>
              <w:spacing w:before="0" w:after="0" w:line="276" w:lineRule="auto"/>
              <w:contextualSpacing/>
              <w:rPr>
                <w:b/>
                <w:sz w:val="20"/>
              </w:rPr>
            </w:pPr>
            <w:r w:rsidRPr="00D852E3">
              <w:rPr>
                <w:b/>
                <w:sz w:val="20"/>
              </w:rPr>
              <w:t>customersInfo</w:t>
            </w:r>
          </w:p>
        </w:tc>
        <w:tc>
          <w:tcPr>
            <w:tcW w:w="790" w:type="pct"/>
            <w:shd w:val="clear" w:color="auto" w:fill="auto"/>
          </w:tcPr>
          <w:p w14:paraId="4C2A3651" w14:textId="77777777" w:rsidR="00D852E3" w:rsidRPr="004B16B6" w:rsidRDefault="00D852E3" w:rsidP="007E212F">
            <w:pPr>
              <w:spacing w:before="0" w:after="0" w:line="276" w:lineRule="auto"/>
              <w:jc w:val="both"/>
              <w:rPr>
                <w:b/>
                <w:sz w:val="20"/>
              </w:rPr>
            </w:pPr>
          </w:p>
        </w:tc>
        <w:tc>
          <w:tcPr>
            <w:tcW w:w="199" w:type="pct"/>
            <w:shd w:val="clear" w:color="auto" w:fill="auto"/>
          </w:tcPr>
          <w:p w14:paraId="0A72A190" w14:textId="77777777" w:rsidR="00D852E3" w:rsidRPr="004B16B6" w:rsidRDefault="00D852E3" w:rsidP="007E212F">
            <w:pPr>
              <w:spacing w:before="0" w:after="0" w:line="276" w:lineRule="auto"/>
              <w:jc w:val="center"/>
              <w:rPr>
                <w:b/>
                <w:sz w:val="20"/>
              </w:rPr>
            </w:pPr>
          </w:p>
        </w:tc>
        <w:tc>
          <w:tcPr>
            <w:tcW w:w="496" w:type="pct"/>
            <w:shd w:val="clear" w:color="auto" w:fill="auto"/>
          </w:tcPr>
          <w:p w14:paraId="6AACC682" w14:textId="77777777" w:rsidR="00D852E3" w:rsidRPr="004B16B6" w:rsidRDefault="00D852E3" w:rsidP="007E212F">
            <w:pPr>
              <w:spacing w:before="0" w:after="0" w:line="276" w:lineRule="auto"/>
              <w:jc w:val="center"/>
              <w:rPr>
                <w:b/>
                <w:sz w:val="20"/>
              </w:rPr>
            </w:pPr>
          </w:p>
        </w:tc>
        <w:tc>
          <w:tcPr>
            <w:tcW w:w="1387" w:type="pct"/>
            <w:shd w:val="clear" w:color="auto" w:fill="auto"/>
          </w:tcPr>
          <w:p w14:paraId="01486816" w14:textId="77777777" w:rsidR="00D852E3" w:rsidRPr="004B16B6" w:rsidRDefault="00D852E3" w:rsidP="007E212F">
            <w:pPr>
              <w:spacing w:before="0" w:after="0" w:line="276" w:lineRule="auto"/>
              <w:jc w:val="both"/>
              <w:rPr>
                <w:b/>
                <w:sz w:val="20"/>
              </w:rPr>
            </w:pPr>
          </w:p>
        </w:tc>
        <w:tc>
          <w:tcPr>
            <w:tcW w:w="1385" w:type="pct"/>
            <w:shd w:val="clear" w:color="auto" w:fill="auto"/>
          </w:tcPr>
          <w:p w14:paraId="51CDB4F6" w14:textId="77777777" w:rsidR="00D852E3" w:rsidRPr="004B16B6" w:rsidRDefault="00D852E3" w:rsidP="007E212F">
            <w:pPr>
              <w:spacing w:before="0" w:after="0" w:line="276" w:lineRule="auto"/>
              <w:jc w:val="both"/>
              <w:rPr>
                <w:b/>
                <w:sz w:val="20"/>
              </w:rPr>
            </w:pPr>
          </w:p>
        </w:tc>
      </w:tr>
      <w:tr w:rsidR="00D852E3" w:rsidRPr="00301389" w14:paraId="6F3F9675" w14:textId="77777777" w:rsidTr="007E212F">
        <w:trPr>
          <w:jc w:val="center"/>
        </w:trPr>
        <w:tc>
          <w:tcPr>
            <w:tcW w:w="743" w:type="pct"/>
            <w:shd w:val="clear" w:color="auto" w:fill="auto"/>
            <w:vAlign w:val="center"/>
          </w:tcPr>
          <w:p w14:paraId="4141A290" w14:textId="77777777" w:rsidR="00D852E3" w:rsidRPr="00301389" w:rsidRDefault="00D852E3" w:rsidP="007E212F">
            <w:pPr>
              <w:spacing w:before="0" w:after="0" w:line="276" w:lineRule="auto"/>
              <w:contextualSpacing/>
              <w:rPr>
                <w:sz w:val="20"/>
              </w:rPr>
            </w:pPr>
          </w:p>
        </w:tc>
        <w:tc>
          <w:tcPr>
            <w:tcW w:w="790" w:type="pct"/>
            <w:shd w:val="clear" w:color="auto" w:fill="auto"/>
            <w:vAlign w:val="center"/>
          </w:tcPr>
          <w:p w14:paraId="0E064B14" w14:textId="6EF23249" w:rsidR="00D852E3" w:rsidRPr="00C316CF" w:rsidRDefault="00D852E3" w:rsidP="007E212F">
            <w:pPr>
              <w:spacing w:before="0" w:after="0" w:line="276" w:lineRule="auto"/>
              <w:rPr>
                <w:sz w:val="20"/>
              </w:rPr>
            </w:pPr>
            <w:r w:rsidRPr="00D852E3">
              <w:rPr>
                <w:sz w:val="20"/>
              </w:rPr>
              <w:t>customerInfo</w:t>
            </w:r>
          </w:p>
        </w:tc>
        <w:tc>
          <w:tcPr>
            <w:tcW w:w="199" w:type="pct"/>
            <w:shd w:val="clear" w:color="auto" w:fill="auto"/>
            <w:vAlign w:val="center"/>
          </w:tcPr>
          <w:p w14:paraId="227AECCC" w14:textId="77777777" w:rsidR="00D852E3" w:rsidRPr="00C316CF" w:rsidRDefault="00D852E3" w:rsidP="007E212F">
            <w:pPr>
              <w:spacing w:before="0" w:after="0" w:line="276" w:lineRule="auto"/>
              <w:jc w:val="center"/>
              <w:rPr>
                <w:sz w:val="20"/>
              </w:rPr>
            </w:pPr>
            <w:r>
              <w:rPr>
                <w:sz w:val="20"/>
              </w:rPr>
              <w:t>О</w:t>
            </w:r>
          </w:p>
        </w:tc>
        <w:tc>
          <w:tcPr>
            <w:tcW w:w="496" w:type="pct"/>
            <w:shd w:val="clear" w:color="auto" w:fill="auto"/>
            <w:vAlign w:val="center"/>
          </w:tcPr>
          <w:p w14:paraId="60DB203B" w14:textId="77777777" w:rsidR="00D852E3" w:rsidRPr="004B16B6" w:rsidRDefault="00D852E3" w:rsidP="007E212F">
            <w:pPr>
              <w:spacing w:before="0" w:after="0" w:line="276" w:lineRule="auto"/>
              <w:jc w:val="center"/>
              <w:rPr>
                <w:sz w:val="20"/>
                <w:lang w:val="en-US"/>
              </w:rPr>
            </w:pPr>
            <w:r>
              <w:rPr>
                <w:sz w:val="20"/>
                <w:lang w:val="en-US"/>
              </w:rPr>
              <w:t>S</w:t>
            </w:r>
          </w:p>
        </w:tc>
        <w:tc>
          <w:tcPr>
            <w:tcW w:w="1387" w:type="pct"/>
            <w:shd w:val="clear" w:color="auto" w:fill="auto"/>
            <w:vAlign w:val="center"/>
          </w:tcPr>
          <w:p w14:paraId="51705445" w14:textId="084E5653" w:rsidR="00D852E3" w:rsidRDefault="00D852E3" w:rsidP="007E212F">
            <w:pPr>
              <w:spacing w:before="0" w:after="0" w:line="276" w:lineRule="auto"/>
              <w:rPr>
                <w:sz w:val="20"/>
              </w:rPr>
            </w:pPr>
            <w:r w:rsidRPr="00D852E3">
              <w:rPr>
                <w:sz w:val="20"/>
              </w:rPr>
              <w:t>Информация по заказчику</w:t>
            </w:r>
          </w:p>
        </w:tc>
        <w:tc>
          <w:tcPr>
            <w:tcW w:w="1385" w:type="pct"/>
            <w:shd w:val="clear" w:color="auto" w:fill="auto"/>
          </w:tcPr>
          <w:p w14:paraId="5D5DB6ED" w14:textId="77777777" w:rsidR="00D852E3" w:rsidRPr="004B16B6" w:rsidRDefault="00D852E3" w:rsidP="007E212F">
            <w:pPr>
              <w:spacing w:before="0" w:after="0" w:line="276" w:lineRule="auto"/>
              <w:rPr>
                <w:sz w:val="20"/>
              </w:rPr>
            </w:pPr>
            <w:r>
              <w:rPr>
                <w:sz w:val="20"/>
              </w:rPr>
              <w:t>Множественный элемент</w:t>
            </w:r>
          </w:p>
        </w:tc>
      </w:tr>
      <w:tr w:rsidR="00D852E3" w:rsidRPr="004257CC" w14:paraId="50F66E0B" w14:textId="77777777" w:rsidTr="007E212F">
        <w:trPr>
          <w:jc w:val="center"/>
        </w:trPr>
        <w:tc>
          <w:tcPr>
            <w:tcW w:w="5000" w:type="pct"/>
            <w:gridSpan w:val="6"/>
            <w:shd w:val="clear" w:color="auto" w:fill="auto"/>
            <w:vAlign w:val="center"/>
          </w:tcPr>
          <w:p w14:paraId="67D77D7F" w14:textId="1168DFE9" w:rsidR="00D852E3" w:rsidRPr="00927038" w:rsidRDefault="00D852E3" w:rsidP="007E212F">
            <w:pPr>
              <w:spacing w:before="0" w:after="0" w:line="276" w:lineRule="auto"/>
              <w:contextualSpacing/>
              <w:jc w:val="center"/>
              <w:rPr>
                <w:b/>
                <w:bCs/>
                <w:sz w:val="20"/>
                <w:lang w:val="en-US"/>
              </w:rPr>
            </w:pPr>
            <w:r w:rsidRPr="00D852E3">
              <w:rPr>
                <w:b/>
                <w:sz w:val="20"/>
              </w:rPr>
              <w:t>Информация по заказчик</w:t>
            </w:r>
            <w:r w:rsidR="00927038">
              <w:rPr>
                <w:b/>
                <w:sz w:val="20"/>
              </w:rPr>
              <w:t>у</w:t>
            </w:r>
          </w:p>
        </w:tc>
      </w:tr>
      <w:tr w:rsidR="00D852E3" w:rsidRPr="004B16B6" w14:paraId="3EEF9A00" w14:textId="77777777" w:rsidTr="007E212F">
        <w:trPr>
          <w:jc w:val="center"/>
        </w:trPr>
        <w:tc>
          <w:tcPr>
            <w:tcW w:w="743" w:type="pct"/>
            <w:shd w:val="clear" w:color="auto" w:fill="auto"/>
            <w:vAlign w:val="center"/>
          </w:tcPr>
          <w:p w14:paraId="18E86DF8" w14:textId="25AF31BD" w:rsidR="00D852E3" w:rsidRPr="004B16B6" w:rsidRDefault="00D852E3" w:rsidP="007E212F">
            <w:pPr>
              <w:spacing w:before="0" w:after="0" w:line="276" w:lineRule="auto"/>
              <w:contextualSpacing/>
              <w:rPr>
                <w:b/>
                <w:sz w:val="20"/>
              </w:rPr>
            </w:pPr>
            <w:r w:rsidRPr="00D852E3">
              <w:rPr>
                <w:b/>
                <w:sz w:val="20"/>
              </w:rPr>
              <w:t>customerInfo</w:t>
            </w:r>
          </w:p>
        </w:tc>
        <w:tc>
          <w:tcPr>
            <w:tcW w:w="790" w:type="pct"/>
            <w:shd w:val="clear" w:color="auto" w:fill="auto"/>
          </w:tcPr>
          <w:p w14:paraId="27CF91FF" w14:textId="77777777" w:rsidR="00D852E3" w:rsidRPr="004B16B6" w:rsidRDefault="00D852E3" w:rsidP="007E212F">
            <w:pPr>
              <w:spacing w:before="0" w:after="0" w:line="276" w:lineRule="auto"/>
              <w:jc w:val="both"/>
              <w:rPr>
                <w:b/>
                <w:sz w:val="20"/>
              </w:rPr>
            </w:pPr>
          </w:p>
        </w:tc>
        <w:tc>
          <w:tcPr>
            <w:tcW w:w="199" w:type="pct"/>
            <w:shd w:val="clear" w:color="auto" w:fill="auto"/>
          </w:tcPr>
          <w:p w14:paraId="6120A160" w14:textId="77777777" w:rsidR="00D852E3" w:rsidRPr="004B16B6" w:rsidRDefault="00D852E3" w:rsidP="007E212F">
            <w:pPr>
              <w:spacing w:before="0" w:after="0" w:line="276" w:lineRule="auto"/>
              <w:jc w:val="center"/>
              <w:rPr>
                <w:b/>
                <w:sz w:val="20"/>
              </w:rPr>
            </w:pPr>
          </w:p>
        </w:tc>
        <w:tc>
          <w:tcPr>
            <w:tcW w:w="496" w:type="pct"/>
            <w:shd w:val="clear" w:color="auto" w:fill="auto"/>
          </w:tcPr>
          <w:p w14:paraId="3BDBD37D" w14:textId="77777777" w:rsidR="00D852E3" w:rsidRPr="004B16B6" w:rsidRDefault="00D852E3" w:rsidP="007E212F">
            <w:pPr>
              <w:spacing w:before="0" w:after="0" w:line="276" w:lineRule="auto"/>
              <w:jc w:val="center"/>
              <w:rPr>
                <w:b/>
                <w:sz w:val="20"/>
              </w:rPr>
            </w:pPr>
          </w:p>
        </w:tc>
        <w:tc>
          <w:tcPr>
            <w:tcW w:w="1387" w:type="pct"/>
            <w:shd w:val="clear" w:color="auto" w:fill="auto"/>
          </w:tcPr>
          <w:p w14:paraId="7B4D46A9" w14:textId="77777777" w:rsidR="00D852E3" w:rsidRPr="004B16B6" w:rsidRDefault="00D852E3" w:rsidP="007E212F">
            <w:pPr>
              <w:spacing w:before="0" w:after="0" w:line="276" w:lineRule="auto"/>
              <w:jc w:val="both"/>
              <w:rPr>
                <w:b/>
                <w:sz w:val="20"/>
              </w:rPr>
            </w:pPr>
          </w:p>
        </w:tc>
        <w:tc>
          <w:tcPr>
            <w:tcW w:w="1385" w:type="pct"/>
            <w:shd w:val="clear" w:color="auto" w:fill="auto"/>
          </w:tcPr>
          <w:p w14:paraId="5E9CC2F2" w14:textId="77777777" w:rsidR="00D852E3" w:rsidRPr="004B16B6" w:rsidRDefault="00D852E3" w:rsidP="007E212F">
            <w:pPr>
              <w:spacing w:before="0" w:after="0" w:line="276" w:lineRule="auto"/>
              <w:jc w:val="both"/>
              <w:rPr>
                <w:b/>
                <w:sz w:val="20"/>
              </w:rPr>
            </w:pPr>
          </w:p>
        </w:tc>
      </w:tr>
      <w:tr w:rsidR="00927038" w:rsidRPr="00301389" w14:paraId="2D85953E" w14:textId="77777777" w:rsidTr="00CC7ED0">
        <w:trPr>
          <w:jc w:val="center"/>
        </w:trPr>
        <w:tc>
          <w:tcPr>
            <w:tcW w:w="743" w:type="pct"/>
            <w:shd w:val="clear" w:color="auto" w:fill="auto"/>
            <w:vAlign w:val="center"/>
          </w:tcPr>
          <w:p w14:paraId="0ED7D1A3" w14:textId="77777777" w:rsidR="00927038" w:rsidRPr="00301389" w:rsidRDefault="00927038" w:rsidP="00927038">
            <w:pPr>
              <w:spacing w:before="0" w:after="0" w:line="276" w:lineRule="auto"/>
              <w:contextualSpacing/>
              <w:rPr>
                <w:sz w:val="20"/>
              </w:rPr>
            </w:pPr>
          </w:p>
        </w:tc>
        <w:tc>
          <w:tcPr>
            <w:tcW w:w="790" w:type="pct"/>
            <w:shd w:val="clear" w:color="auto" w:fill="auto"/>
            <w:vAlign w:val="center"/>
          </w:tcPr>
          <w:p w14:paraId="08920F1E" w14:textId="138A82D2" w:rsidR="00927038" w:rsidRPr="00C316CF" w:rsidRDefault="00927038" w:rsidP="00927038">
            <w:pPr>
              <w:spacing w:before="0" w:after="0" w:line="276" w:lineRule="auto"/>
              <w:rPr>
                <w:sz w:val="20"/>
              </w:rPr>
            </w:pPr>
            <w:r w:rsidRPr="00927038">
              <w:rPr>
                <w:sz w:val="20"/>
              </w:rPr>
              <w:t>customer</w:t>
            </w:r>
          </w:p>
        </w:tc>
        <w:tc>
          <w:tcPr>
            <w:tcW w:w="199" w:type="pct"/>
            <w:shd w:val="clear" w:color="auto" w:fill="auto"/>
            <w:vAlign w:val="center"/>
          </w:tcPr>
          <w:p w14:paraId="665AAE83" w14:textId="70FB2303" w:rsidR="00927038" w:rsidRDefault="00927038" w:rsidP="00927038">
            <w:pPr>
              <w:spacing w:before="0" w:after="0" w:line="276" w:lineRule="auto"/>
              <w:jc w:val="center"/>
              <w:rPr>
                <w:sz w:val="20"/>
              </w:rPr>
            </w:pPr>
            <w:r>
              <w:rPr>
                <w:sz w:val="20"/>
              </w:rPr>
              <w:t>О</w:t>
            </w:r>
          </w:p>
        </w:tc>
        <w:tc>
          <w:tcPr>
            <w:tcW w:w="496" w:type="pct"/>
            <w:shd w:val="clear" w:color="auto" w:fill="auto"/>
            <w:vAlign w:val="center"/>
          </w:tcPr>
          <w:p w14:paraId="3FE5D5C5" w14:textId="6D7B0CC5" w:rsidR="00927038" w:rsidRDefault="00927038" w:rsidP="00927038">
            <w:pPr>
              <w:spacing w:before="0" w:after="0" w:line="276" w:lineRule="auto"/>
              <w:jc w:val="center"/>
              <w:rPr>
                <w:sz w:val="20"/>
              </w:rPr>
            </w:pPr>
            <w:r>
              <w:rPr>
                <w:sz w:val="20"/>
                <w:lang w:val="en-US"/>
              </w:rPr>
              <w:t>S</w:t>
            </w:r>
          </w:p>
        </w:tc>
        <w:tc>
          <w:tcPr>
            <w:tcW w:w="1387" w:type="pct"/>
            <w:shd w:val="clear" w:color="auto" w:fill="auto"/>
            <w:vAlign w:val="center"/>
          </w:tcPr>
          <w:p w14:paraId="6F46BBE8" w14:textId="053F1A46" w:rsidR="00927038" w:rsidRDefault="00927038" w:rsidP="00927038">
            <w:pPr>
              <w:spacing w:before="0" w:after="0" w:line="276" w:lineRule="auto"/>
              <w:rPr>
                <w:sz w:val="20"/>
              </w:rPr>
            </w:pPr>
            <w:r w:rsidRPr="00927038">
              <w:rPr>
                <w:sz w:val="20"/>
              </w:rPr>
              <w:t>Организация заказчика</w:t>
            </w:r>
          </w:p>
        </w:tc>
        <w:tc>
          <w:tcPr>
            <w:tcW w:w="1385" w:type="pct"/>
            <w:shd w:val="clear" w:color="auto" w:fill="auto"/>
          </w:tcPr>
          <w:p w14:paraId="07A3AF37" w14:textId="77777777" w:rsidR="00927038" w:rsidRPr="00C316CF" w:rsidRDefault="00927038" w:rsidP="00927038">
            <w:pPr>
              <w:spacing w:before="0" w:after="0" w:line="276" w:lineRule="auto"/>
              <w:rPr>
                <w:sz w:val="20"/>
              </w:rPr>
            </w:pPr>
          </w:p>
        </w:tc>
      </w:tr>
      <w:tr w:rsidR="00927038" w:rsidRPr="00301389" w14:paraId="0E7FDDC6" w14:textId="77777777" w:rsidTr="00CC7ED0">
        <w:trPr>
          <w:jc w:val="center"/>
        </w:trPr>
        <w:tc>
          <w:tcPr>
            <w:tcW w:w="743" w:type="pct"/>
            <w:shd w:val="clear" w:color="auto" w:fill="auto"/>
            <w:vAlign w:val="center"/>
          </w:tcPr>
          <w:p w14:paraId="759C4C25" w14:textId="77777777" w:rsidR="00927038" w:rsidRPr="00301389" w:rsidRDefault="00927038" w:rsidP="00927038">
            <w:pPr>
              <w:spacing w:before="0" w:after="0" w:line="276" w:lineRule="auto"/>
              <w:contextualSpacing/>
              <w:rPr>
                <w:sz w:val="20"/>
              </w:rPr>
            </w:pPr>
          </w:p>
        </w:tc>
        <w:tc>
          <w:tcPr>
            <w:tcW w:w="790" w:type="pct"/>
            <w:shd w:val="clear" w:color="auto" w:fill="auto"/>
            <w:vAlign w:val="center"/>
          </w:tcPr>
          <w:p w14:paraId="08221FA1" w14:textId="5FBC9A2A" w:rsidR="00927038" w:rsidRPr="00C316CF" w:rsidRDefault="00927038" w:rsidP="00927038">
            <w:pPr>
              <w:spacing w:before="0" w:after="0" w:line="276" w:lineRule="auto"/>
              <w:rPr>
                <w:sz w:val="20"/>
              </w:rPr>
            </w:pPr>
            <w:r w:rsidRPr="00927038">
              <w:rPr>
                <w:sz w:val="20"/>
              </w:rPr>
              <w:t>customerQuantities</w:t>
            </w:r>
          </w:p>
        </w:tc>
        <w:tc>
          <w:tcPr>
            <w:tcW w:w="199" w:type="pct"/>
            <w:shd w:val="clear" w:color="auto" w:fill="auto"/>
            <w:vAlign w:val="center"/>
          </w:tcPr>
          <w:p w14:paraId="20242474" w14:textId="3A9C3A13" w:rsidR="00927038" w:rsidRDefault="00927038" w:rsidP="00927038">
            <w:pPr>
              <w:spacing w:before="0" w:after="0" w:line="276" w:lineRule="auto"/>
              <w:jc w:val="center"/>
              <w:rPr>
                <w:sz w:val="20"/>
              </w:rPr>
            </w:pPr>
            <w:r>
              <w:rPr>
                <w:sz w:val="20"/>
              </w:rPr>
              <w:t>О</w:t>
            </w:r>
          </w:p>
        </w:tc>
        <w:tc>
          <w:tcPr>
            <w:tcW w:w="496" w:type="pct"/>
            <w:shd w:val="clear" w:color="auto" w:fill="auto"/>
            <w:vAlign w:val="center"/>
          </w:tcPr>
          <w:p w14:paraId="25973C20" w14:textId="166CCD5C" w:rsidR="00927038" w:rsidRDefault="00927038" w:rsidP="00927038">
            <w:pPr>
              <w:spacing w:before="0" w:after="0" w:line="276" w:lineRule="auto"/>
              <w:jc w:val="center"/>
              <w:rPr>
                <w:sz w:val="20"/>
              </w:rPr>
            </w:pPr>
            <w:r>
              <w:rPr>
                <w:sz w:val="20"/>
                <w:lang w:val="en-US"/>
              </w:rPr>
              <w:t>S</w:t>
            </w:r>
          </w:p>
        </w:tc>
        <w:tc>
          <w:tcPr>
            <w:tcW w:w="1387" w:type="pct"/>
            <w:shd w:val="clear" w:color="auto" w:fill="auto"/>
            <w:vAlign w:val="center"/>
          </w:tcPr>
          <w:p w14:paraId="35EA6421" w14:textId="5632309C" w:rsidR="00927038" w:rsidRDefault="00927038" w:rsidP="00927038">
            <w:pPr>
              <w:spacing w:before="0" w:after="0" w:line="276" w:lineRule="auto"/>
              <w:rPr>
                <w:sz w:val="20"/>
              </w:rPr>
            </w:pPr>
            <w:r w:rsidRPr="00927038">
              <w:rPr>
                <w:sz w:val="20"/>
              </w:rPr>
              <w:t>Количество по заказчикам</w:t>
            </w:r>
          </w:p>
        </w:tc>
        <w:tc>
          <w:tcPr>
            <w:tcW w:w="1385" w:type="pct"/>
            <w:shd w:val="clear" w:color="auto" w:fill="auto"/>
          </w:tcPr>
          <w:p w14:paraId="7C100AEB" w14:textId="77777777" w:rsidR="00927038" w:rsidRPr="00C316CF" w:rsidRDefault="00927038" w:rsidP="00927038">
            <w:pPr>
              <w:spacing w:before="0" w:after="0" w:line="276" w:lineRule="auto"/>
              <w:rPr>
                <w:sz w:val="20"/>
              </w:rPr>
            </w:pPr>
          </w:p>
        </w:tc>
      </w:tr>
      <w:tr w:rsidR="00927038" w:rsidRPr="00927038" w14:paraId="78C4288B" w14:textId="77777777" w:rsidTr="007E212F">
        <w:trPr>
          <w:jc w:val="center"/>
        </w:trPr>
        <w:tc>
          <w:tcPr>
            <w:tcW w:w="5000" w:type="pct"/>
            <w:gridSpan w:val="6"/>
            <w:shd w:val="clear" w:color="auto" w:fill="auto"/>
            <w:vAlign w:val="center"/>
          </w:tcPr>
          <w:p w14:paraId="14681A43" w14:textId="4BF0E72F" w:rsidR="00927038" w:rsidRPr="00927038" w:rsidRDefault="00927038" w:rsidP="007E212F">
            <w:pPr>
              <w:spacing w:before="0" w:after="0" w:line="276" w:lineRule="auto"/>
              <w:contextualSpacing/>
              <w:jc w:val="center"/>
              <w:rPr>
                <w:b/>
                <w:bCs/>
                <w:sz w:val="20"/>
                <w:lang w:val="en-US"/>
              </w:rPr>
            </w:pPr>
            <w:r w:rsidRPr="00927038">
              <w:rPr>
                <w:b/>
                <w:sz w:val="20"/>
              </w:rPr>
              <w:t>Организация заказчика</w:t>
            </w:r>
          </w:p>
        </w:tc>
      </w:tr>
      <w:tr w:rsidR="00927038" w:rsidRPr="004B16B6" w14:paraId="7405BFCE" w14:textId="77777777" w:rsidTr="007E212F">
        <w:trPr>
          <w:jc w:val="center"/>
        </w:trPr>
        <w:tc>
          <w:tcPr>
            <w:tcW w:w="743" w:type="pct"/>
            <w:shd w:val="clear" w:color="auto" w:fill="auto"/>
            <w:vAlign w:val="center"/>
          </w:tcPr>
          <w:p w14:paraId="18546325" w14:textId="1147599D" w:rsidR="00927038" w:rsidRPr="004B16B6" w:rsidRDefault="00927038" w:rsidP="007E212F">
            <w:pPr>
              <w:spacing w:before="0" w:after="0" w:line="276" w:lineRule="auto"/>
              <w:contextualSpacing/>
              <w:rPr>
                <w:b/>
                <w:sz w:val="20"/>
              </w:rPr>
            </w:pPr>
            <w:r w:rsidRPr="00D852E3">
              <w:rPr>
                <w:b/>
                <w:sz w:val="20"/>
              </w:rPr>
              <w:t>customer</w:t>
            </w:r>
          </w:p>
        </w:tc>
        <w:tc>
          <w:tcPr>
            <w:tcW w:w="790" w:type="pct"/>
            <w:shd w:val="clear" w:color="auto" w:fill="auto"/>
          </w:tcPr>
          <w:p w14:paraId="786C45A6" w14:textId="77777777" w:rsidR="00927038" w:rsidRPr="004B16B6" w:rsidRDefault="00927038" w:rsidP="007E212F">
            <w:pPr>
              <w:spacing w:before="0" w:after="0" w:line="276" w:lineRule="auto"/>
              <w:jc w:val="both"/>
              <w:rPr>
                <w:b/>
                <w:sz w:val="20"/>
              </w:rPr>
            </w:pPr>
          </w:p>
        </w:tc>
        <w:tc>
          <w:tcPr>
            <w:tcW w:w="199" w:type="pct"/>
            <w:shd w:val="clear" w:color="auto" w:fill="auto"/>
          </w:tcPr>
          <w:p w14:paraId="6CB8EEE2" w14:textId="77777777" w:rsidR="00927038" w:rsidRPr="004B16B6" w:rsidRDefault="00927038" w:rsidP="007E212F">
            <w:pPr>
              <w:spacing w:before="0" w:after="0" w:line="276" w:lineRule="auto"/>
              <w:jc w:val="center"/>
              <w:rPr>
                <w:b/>
                <w:sz w:val="20"/>
              </w:rPr>
            </w:pPr>
          </w:p>
        </w:tc>
        <w:tc>
          <w:tcPr>
            <w:tcW w:w="496" w:type="pct"/>
            <w:shd w:val="clear" w:color="auto" w:fill="auto"/>
          </w:tcPr>
          <w:p w14:paraId="0DB13E6E" w14:textId="77777777" w:rsidR="00927038" w:rsidRPr="004B16B6" w:rsidRDefault="00927038" w:rsidP="007E212F">
            <w:pPr>
              <w:spacing w:before="0" w:after="0" w:line="276" w:lineRule="auto"/>
              <w:jc w:val="center"/>
              <w:rPr>
                <w:b/>
                <w:sz w:val="20"/>
              </w:rPr>
            </w:pPr>
          </w:p>
        </w:tc>
        <w:tc>
          <w:tcPr>
            <w:tcW w:w="1387" w:type="pct"/>
            <w:shd w:val="clear" w:color="auto" w:fill="auto"/>
          </w:tcPr>
          <w:p w14:paraId="63B4ABD8" w14:textId="77777777" w:rsidR="00927038" w:rsidRPr="004B16B6" w:rsidRDefault="00927038" w:rsidP="007E212F">
            <w:pPr>
              <w:spacing w:before="0" w:after="0" w:line="276" w:lineRule="auto"/>
              <w:jc w:val="both"/>
              <w:rPr>
                <w:b/>
                <w:sz w:val="20"/>
              </w:rPr>
            </w:pPr>
          </w:p>
        </w:tc>
        <w:tc>
          <w:tcPr>
            <w:tcW w:w="1385" w:type="pct"/>
            <w:shd w:val="clear" w:color="auto" w:fill="auto"/>
          </w:tcPr>
          <w:p w14:paraId="25316BEA" w14:textId="77777777" w:rsidR="00927038" w:rsidRPr="004B16B6" w:rsidRDefault="00927038" w:rsidP="007E212F">
            <w:pPr>
              <w:spacing w:before="0" w:after="0" w:line="276" w:lineRule="auto"/>
              <w:jc w:val="both"/>
              <w:rPr>
                <w:b/>
                <w:sz w:val="20"/>
              </w:rPr>
            </w:pPr>
          </w:p>
        </w:tc>
      </w:tr>
      <w:tr w:rsidR="00CA05E8" w:rsidRPr="00301389" w14:paraId="6701F1CD" w14:textId="77777777" w:rsidTr="00CA05E8">
        <w:trPr>
          <w:jc w:val="center"/>
        </w:trPr>
        <w:tc>
          <w:tcPr>
            <w:tcW w:w="743" w:type="pct"/>
            <w:shd w:val="clear" w:color="auto" w:fill="auto"/>
            <w:vAlign w:val="center"/>
          </w:tcPr>
          <w:p w14:paraId="3CE04784" w14:textId="77777777" w:rsidR="00CA05E8" w:rsidRPr="00301389" w:rsidRDefault="00CA05E8" w:rsidP="00CA05E8">
            <w:pPr>
              <w:spacing w:before="0" w:after="0" w:line="276" w:lineRule="auto"/>
              <w:contextualSpacing/>
              <w:rPr>
                <w:sz w:val="20"/>
              </w:rPr>
            </w:pPr>
          </w:p>
        </w:tc>
        <w:tc>
          <w:tcPr>
            <w:tcW w:w="790" w:type="pct"/>
            <w:shd w:val="clear" w:color="auto" w:fill="auto"/>
            <w:vAlign w:val="center"/>
          </w:tcPr>
          <w:p w14:paraId="03246AD9" w14:textId="46619626" w:rsidR="00CA05E8" w:rsidRPr="00C316CF" w:rsidRDefault="00CA05E8" w:rsidP="00CA05E8">
            <w:pPr>
              <w:spacing w:before="0" w:after="0" w:line="276" w:lineRule="auto"/>
              <w:rPr>
                <w:sz w:val="20"/>
              </w:rPr>
            </w:pPr>
            <w:r w:rsidRPr="00C316CF">
              <w:rPr>
                <w:sz w:val="20"/>
              </w:rPr>
              <w:t>regNum</w:t>
            </w:r>
          </w:p>
        </w:tc>
        <w:tc>
          <w:tcPr>
            <w:tcW w:w="199" w:type="pct"/>
            <w:shd w:val="clear" w:color="auto" w:fill="auto"/>
            <w:vAlign w:val="center"/>
          </w:tcPr>
          <w:p w14:paraId="2723BCC8" w14:textId="28CA1735" w:rsidR="00CA05E8" w:rsidRDefault="00CA05E8" w:rsidP="00CA05E8">
            <w:pPr>
              <w:spacing w:before="0" w:after="0" w:line="276" w:lineRule="auto"/>
              <w:jc w:val="center"/>
              <w:rPr>
                <w:sz w:val="20"/>
              </w:rPr>
            </w:pPr>
            <w:r w:rsidRPr="00C316CF">
              <w:rPr>
                <w:sz w:val="20"/>
              </w:rPr>
              <w:t>О</w:t>
            </w:r>
          </w:p>
        </w:tc>
        <w:tc>
          <w:tcPr>
            <w:tcW w:w="496" w:type="pct"/>
            <w:shd w:val="clear" w:color="auto" w:fill="auto"/>
            <w:vAlign w:val="center"/>
          </w:tcPr>
          <w:p w14:paraId="210E161C" w14:textId="6BE91934" w:rsidR="00CA05E8" w:rsidRDefault="00CA05E8" w:rsidP="00CA05E8">
            <w:pPr>
              <w:spacing w:before="0" w:after="0" w:line="276" w:lineRule="auto"/>
              <w:jc w:val="center"/>
              <w:rPr>
                <w:sz w:val="20"/>
              </w:rPr>
            </w:pPr>
            <w:r w:rsidRPr="00C316CF">
              <w:rPr>
                <w:sz w:val="20"/>
              </w:rPr>
              <w:t>T</w:t>
            </w:r>
          </w:p>
        </w:tc>
        <w:tc>
          <w:tcPr>
            <w:tcW w:w="1387" w:type="pct"/>
            <w:shd w:val="clear" w:color="auto" w:fill="auto"/>
            <w:vAlign w:val="center"/>
          </w:tcPr>
          <w:p w14:paraId="3472E54C" w14:textId="263401BE" w:rsidR="00CA05E8" w:rsidRDefault="00CA05E8" w:rsidP="00CA05E8">
            <w:pPr>
              <w:spacing w:before="0" w:after="0" w:line="276" w:lineRule="auto"/>
              <w:rPr>
                <w:sz w:val="20"/>
              </w:rPr>
            </w:pPr>
            <w:r w:rsidRPr="00C316CF">
              <w:rPr>
                <w:sz w:val="20"/>
              </w:rPr>
              <w:t>Код по СПЗ</w:t>
            </w:r>
          </w:p>
        </w:tc>
        <w:tc>
          <w:tcPr>
            <w:tcW w:w="1385" w:type="pct"/>
            <w:shd w:val="clear" w:color="auto" w:fill="auto"/>
            <w:vAlign w:val="center"/>
          </w:tcPr>
          <w:p w14:paraId="3B67D70F" w14:textId="77777777" w:rsidR="00CA05E8" w:rsidRDefault="00CA05E8" w:rsidP="00CA05E8">
            <w:pPr>
              <w:spacing w:before="0" w:after="0" w:line="276" w:lineRule="auto"/>
              <w:rPr>
                <w:sz w:val="20"/>
              </w:rPr>
            </w:pPr>
            <w:r>
              <w:rPr>
                <w:sz w:val="20"/>
              </w:rPr>
              <w:t>Допустимые значения:</w:t>
            </w:r>
            <w:r w:rsidRPr="00C316CF">
              <w:rPr>
                <w:sz w:val="20"/>
              </w:rPr>
              <w:t xml:space="preserve"> \d{11}</w:t>
            </w:r>
          </w:p>
          <w:p w14:paraId="6419D1BA" w14:textId="77777777" w:rsidR="00CA05E8" w:rsidRDefault="00CA05E8" w:rsidP="00CA05E8">
            <w:pPr>
              <w:spacing w:before="0" w:after="0" w:line="276" w:lineRule="auto"/>
              <w:rPr>
                <w:sz w:val="20"/>
              </w:rPr>
            </w:pPr>
          </w:p>
          <w:p w14:paraId="36D36622" w14:textId="4D8FB159" w:rsidR="00CA05E8" w:rsidRPr="00C316CF" w:rsidRDefault="00CA05E8" w:rsidP="00CA05E8">
            <w:pPr>
              <w:spacing w:before="0" w:after="0" w:line="276" w:lineRule="auto"/>
              <w:rPr>
                <w:sz w:val="20"/>
              </w:rPr>
            </w:pPr>
            <w:r w:rsidRPr="00C316CF">
              <w:rPr>
                <w:sz w:val="20"/>
              </w:rPr>
              <w:t>В случае если организация идентифицируется по коду СвР, а код СПЗ неизвестен, необходимо заполнить данное поле значением 00000000000, и обязательно указать код СвР</w:t>
            </w:r>
          </w:p>
        </w:tc>
      </w:tr>
      <w:tr w:rsidR="00CA05E8" w:rsidRPr="00301389" w14:paraId="7BC79D0E" w14:textId="77777777" w:rsidTr="00CA05E8">
        <w:trPr>
          <w:jc w:val="center"/>
        </w:trPr>
        <w:tc>
          <w:tcPr>
            <w:tcW w:w="743" w:type="pct"/>
            <w:shd w:val="clear" w:color="auto" w:fill="auto"/>
            <w:vAlign w:val="center"/>
          </w:tcPr>
          <w:p w14:paraId="4AB535EA" w14:textId="77777777" w:rsidR="00CA05E8" w:rsidRPr="00301389" w:rsidRDefault="00CA05E8" w:rsidP="00CA05E8">
            <w:pPr>
              <w:spacing w:before="0" w:after="0" w:line="276" w:lineRule="auto"/>
              <w:contextualSpacing/>
              <w:rPr>
                <w:sz w:val="20"/>
              </w:rPr>
            </w:pPr>
          </w:p>
        </w:tc>
        <w:tc>
          <w:tcPr>
            <w:tcW w:w="790" w:type="pct"/>
            <w:shd w:val="clear" w:color="auto" w:fill="auto"/>
            <w:vAlign w:val="center"/>
          </w:tcPr>
          <w:p w14:paraId="24E233CB" w14:textId="660596EF" w:rsidR="00CA05E8" w:rsidRPr="00C316CF" w:rsidRDefault="00CA05E8" w:rsidP="00CA05E8">
            <w:pPr>
              <w:spacing w:before="0" w:after="0" w:line="276" w:lineRule="auto"/>
              <w:rPr>
                <w:sz w:val="20"/>
              </w:rPr>
            </w:pPr>
            <w:r w:rsidRPr="00C316CF">
              <w:rPr>
                <w:sz w:val="20"/>
              </w:rPr>
              <w:t>consRegistryNum</w:t>
            </w:r>
          </w:p>
        </w:tc>
        <w:tc>
          <w:tcPr>
            <w:tcW w:w="199" w:type="pct"/>
            <w:shd w:val="clear" w:color="auto" w:fill="auto"/>
            <w:vAlign w:val="center"/>
          </w:tcPr>
          <w:p w14:paraId="14E9A7CC" w14:textId="7F7C30C0" w:rsidR="00CA05E8" w:rsidRDefault="00CA05E8" w:rsidP="00CA05E8">
            <w:pPr>
              <w:spacing w:before="0" w:after="0" w:line="276" w:lineRule="auto"/>
              <w:jc w:val="center"/>
              <w:rPr>
                <w:sz w:val="20"/>
              </w:rPr>
            </w:pPr>
            <w:r w:rsidRPr="00C316CF">
              <w:rPr>
                <w:sz w:val="20"/>
              </w:rPr>
              <w:t>Н</w:t>
            </w:r>
          </w:p>
        </w:tc>
        <w:tc>
          <w:tcPr>
            <w:tcW w:w="496" w:type="pct"/>
            <w:shd w:val="clear" w:color="auto" w:fill="auto"/>
            <w:vAlign w:val="center"/>
          </w:tcPr>
          <w:p w14:paraId="62D707A9" w14:textId="5A674576" w:rsidR="00CA05E8" w:rsidRDefault="00CA05E8" w:rsidP="00CA05E8">
            <w:pPr>
              <w:spacing w:before="0" w:after="0" w:line="276" w:lineRule="auto"/>
              <w:jc w:val="center"/>
              <w:rPr>
                <w:sz w:val="20"/>
              </w:rPr>
            </w:pPr>
            <w:r w:rsidRPr="00C316CF">
              <w:rPr>
                <w:sz w:val="20"/>
              </w:rPr>
              <w:t>T [ 8 ]</w:t>
            </w:r>
          </w:p>
        </w:tc>
        <w:tc>
          <w:tcPr>
            <w:tcW w:w="1387" w:type="pct"/>
            <w:shd w:val="clear" w:color="auto" w:fill="auto"/>
            <w:vAlign w:val="center"/>
          </w:tcPr>
          <w:p w14:paraId="6E4DD454" w14:textId="46E0A8B1" w:rsidR="00CA05E8" w:rsidRDefault="00CA05E8" w:rsidP="00CA05E8">
            <w:pPr>
              <w:spacing w:before="0" w:after="0" w:line="276" w:lineRule="auto"/>
              <w:rPr>
                <w:sz w:val="20"/>
              </w:rPr>
            </w:pPr>
            <w:r>
              <w:rPr>
                <w:sz w:val="20"/>
              </w:rPr>
              <w:t>Код по Сводному Реестру</w:t>
            </w:r>
          </w:p>
        </w:tc>
        <w:tc>
          <w:tcPr>
            <w:tcW w:w="1385" w:type="pct"/>
            <w:shd w:val="clear" w:color="auto" w:fill="auto"/>
            <w:vAlign w:val="center"/>
          </w:tcPr>
          <w:p w14:paraId="3AD796F9" w14:textId="33B46C90" w:rsidR="00CA05E8" w:rsidRPr="00C316CF" w:rsidRDefault="00CA05E8" w:rsidP="00CA05E8">
            <w:pPr>
              <w:spacing w:before="0" w:after="0" w:line="276" w:lineRule="auto"/>
              <w:rPr>
                <w:sz w:val="20"/>
              </w:rPr>
            </w:pPr>
            <w:r w:rsidRPr="00C316CF">
              <w:rPr>
                <w:sz w:val="20"/>
              </w:rPr>
              <w:t>Должен быть заполнен в случае, если в поле spzCode указано значение 00000000000</w:t>
            </w:r>
          </w:p>
        </w:tc>
      </w:tr>
      <w:tr w:rsidR="00CA05E8" w:rsidRPr="00301389" w14:paraId="380988F8" w14:textId="77777777" w:rsidTr="00CA05E8">
        <w:trPr>
          <w:jc w:val="center"/>
        </w:trPr>
        <w:tc>
          <w:tcPr>
            <w:tcW w:w="743" w:type="pct"/>
            <w:shd w:val="clear" w:color="auto" w:fill="auto"/>
            <w:vAlign w:val="center"/>
          </w:tcPr>
          <w:p w14:paraId="75111D2C" w14:textId="77777777" w:rsidR="00CA05E8" w:rsidRPr="00301389" w:rsidRDefault="00CA05E8" w:rsidP="00CA05E8">
            <w:pPr>
              <w:spacing w:before="0" w:after="0" w:line="276" w:lineRule="auto"/>
              <w:contextualSpacing/>
              <w:rPr>
                <w:sz w:val="20"/>
              </w:rPr>
            </w:pPr>
          </w:p>
        </w:tc>
        <w:tc>
          <w:tcPr>
            <w:tcW w:w="790" w:type="pct"/>
            <w:shd w:val="clear" w:color="auto" w:fill="auto"/>
            <w:vAlign w:val="center"/>
          </w:tcPr>
          <w:p w14:paraId="2C99168C" w14:textId="2BB5971F" w:rsidR="00CA05E8" w:rsidRPr="00C316CF" w:rsidRDefault="00CA05E8" w:rsidP="00CA05E8">
            <w:pPr>
              <w:spacing w:before="0" w:after="0" w:line="276" w:lineRule="auto"/>
              <w:rPr>
                <w:sz w:val="20"/>
              </w:rPr>
            </w:pPr>
            <w:r w:rsidRPr="00C316CF">
              <w:rPr>
                <w:sz w:val="20"/>
              </w:rPr>
              <w:t>fullName</w:t>
            </w:r>
          </w:p>
        </w:tc>
        <w:tc>
          <w:tcPr>
            <w:tcW w:w="199" w:type="pct"/>
            <w:shd w:val="clear" w:color="auto" w:fill="auto"/>
            <w:vAlign w:val="center"/>
          </w:tcPr>
          <w:p w14:paraId="0802D28D" w14:textId="70734CB0" w:rsidR="00CA05E8" w:rsidRDefault="00CA05E8" w:rsidP="00CA05E8">
            <w:pPr>
              <w:spacing w:before="0" w:after="0" w:line="276" w:lineRule="auto"/>
              <w:jc w:val="center"/>
              <w:rPr>
                <w:sz w:val="20"/>
              </w:rPr>
            </w:pPr>
            <w:r w:rsidRPr="00C316CF">
              <w:rPr>
                <w:sz w:val="20"/>
              </w:rPr>
              <w:t>Н</w:t>
            </w:r>
          </w:p>
        </w:tc>
        <w:tc>
          <w:tcPr>
            <w:tcW w:w="496" w:type="pct"/>
            <w:shd w:val="clear" w:color="auto" w:fill="auto"/>
            <w:vAlign w:val="center"/>
          </w:tcPr>
          <w:p w14:paraId="6F542EF5" w14:textId="1251E045" w:rsidR="00CA05E8" w:rsidRDefault="00CA05E8" w:rsidP="00CA05E8">
            <w:pPr>
              <w:spacing w:before="0" w:after="0" w:line="276" w:lineRule="auto"/>
              <w:jc w:val="center"/>
              <w:rPr>
                <w:sz w:val="20"/>
              </w:rPr>
            </w:pPr>
            <w:r>
              <w:rPr>
                <w:sz w:val="20"/>
              </w:rPr>
              <w:t>T [1 - 2000</w:t>
            </w:r>
            <w:r w:rsidRPr="00C316CF">
              <w:rPr>
                <w:sz w:val="20"/>
              </w:rPr>
              <w:t>]</w:t>
            </w:r>
          </w:p>
        </w:tc>
        <w:tc>
          <w:tcPr>
            <w:tcW w:w="1387" w:type="pct"/>
            <w:shd w:val="clear" w:color="auto" w:fill="auto"/>
            <w:vAlign w:val="center"/>
          </w:tcPr>
          <w:p w14:paraId="0B9A4EA4" w14:textId="6A1572EF" w:rsidR="00CA05E8" w:rsidRDefault="00CA05E8" w:rsidP="00CA05E8">
            <w:pPr>
              <w:spacing w:before="0" w:after="0" w:line="276" w:lineRule="auto"/>
              <w:rPr>
                <w:sz w:val="20"/>
              </w:rPr>
            </w:pPr>
            <w:r>
              <w:rPr>
                <w:sz w:val="20"/>
              </w:rPr>
              <w:t>Полное наименование</w:t>
            </w:r>
          </w:p>
        </w:tc>
        <w:tc>
          <w:tcPr>
            <w:tcW w:w="1385" w:type="pct"/>
            <w:shd w:val="clear" w:color="auto" w:fill="auto"/>
            <w:vAlign w:val="center"/>
          </w:tcPr>
          <w:p w14:paraId="39C790C4" w14:textId="53E719AF" w:rsidR="00CA05E8" w:rsidRPr="00C316CF" w:rsidRDefault="00CA05E8" w:rsidP="00CA05E8">
            <w:pPr>
              <w:spacing w:before="0" w:after="0" w:line="276" w:lineRule="auto"/>
              <w:rPr>
                <w:sz w:val="20"/>
              </w:rPr>
            </w:pPr>
            <w:r w:rsidRPr="00C316CF">
              <w:rPr>
                <w:sz w:val="20"/>
              </w:rPr>
              <w:t>Игнорируется при приеме, автоматически заполняется при передаче по коду организации из справочника "Организации" (nsiOrganization)</w:t>
            </w:r>
          </w:p>
        </w:tc>
      </w:tr>
      <w:tr w:rsidR="00A37F14" w:rsidRPr="00A37F14" w14:paraId="20AEF057" w14:textId="77777777" w:rsidTr="007E212F">
        <w:trPr>
          <w:jc w:val="center"/>
        </w:trPr>
        <w:tc>
          <w:tcPr>
            <w:tcW w:w="5000" w:type="pct"/>
            <w:gridSpan w:val="6"/>
            <w:shd w:val="clear" w:color="auto" w:fill="auto"/>
            <w:vAlign w:val="center"/>
          </w:tcPr>
          <w:p w14:paraId="27C737A8" w14:textId="7D262E5D" w:rsidR="00A37F14" w:rsidRPr="00A37F14" w:rsidRDefault="00A37F14" w:rsidP="007E212F">
            <w:pPr>
              <w:spacing w:before="0" w:after="0" w:line="276" w:lineRule="auto"/>
              <w:contextualSpacing/>
              <w:jc w:val="center"/>
              <w:rPr>
                <w:b/>
                <w:bCs/>
                <w:sz w:val="20"/>
                <w:lang w:val="en-US"/>
              </w:rPr>
            </w:pPr>
            <w:r w:rsidRPr="00A37F14">
              <w:rPr>
                <w:b/>
                <w:sz w:val="20"/>
              </w:rPr>
              <w:t>Количество по заказчикам</w:t>
            </w:r>
          </w:p>
        </w:tc>
      </w:tr>
      <w:tr w:rsidR="00A37F14" w:rsidRPr="004B16B6" w14:paraId="1AABED10" w14:textId="77777777" w:rsidTr="007E212F">
        <w:trPr>
          <w:jc w:val="center"/>
        </w:trPr>
        <w:tc>
          <w:tcPr>
            <w:tcW w:w="743" w:type="pct"/>
            <w:shd w:val="clear" w:color="auto" w:fill="auto"/>
            <w:vAlign w:val="center"/>
          </w:tcPr>
          <w:p w14:paraId="7246F7F1" w14:textId="3C6F8970" w:rsidR="00A37F14" w:rsidRPr="004B16B6" w:rsidRDefault="00A37F14" w:rsidP="007E212F">
            <w:pPr>
              <w:spacing w:before="0" w:after="0" w:line="276" w:lineRule="auto"/>
              <w:contextualSpacing/>
              <w:rPr>
                <w:b/>
                <w:sz w:val="20"/>
              </w:rPr>
            </w:pPr>
            <w:r w:rsidRPr="00A37F14">
              <w:rPr>
                <w:b/>
                <w:sz w:val="20"/>
              </w:rPr>
              <w:t>customerQuantities</w:t>
            </w:r>
          </w:p>
        </w:tc>
        <w:tc>
          <w:tcPr>
            <w:tcW w:w="790" w:type="pct"/>
            <w:shd w:val="clear" w:color="auto" w:fill="auto"/>
          </w:tcPr>
          <w:p w14:paraId="27A2DD8D" w14:textId="77777777" w:rsidR="00A37F14" w:rsidRPr="004B16B6" w:rsidRDefault="00A37F14" w:rsidP="007E212F">
            <w:pPr>
              <w:spacing w:before="0" w:after="0" w:line="276" w:lineRule="auto"/>
              <w:jc w:val="both"/>
              <w:rPr>
                <w:b/>
                <w:sz w:val="20"/>
              </w:rPr>
            </w:pPr>
          </w:p>
        </w:tc>
        <w:tc>
          <w:tcPr>
            <w:tcW w:w="199" w:type="pct"/>
            <w:shd w:val="clear" w:color="auto" w:fill="auto"/>
          </w:tcPr>
          <w:p w14:paraId="2E1A2D96" w14:textId="77777777" w:rsidR="00A37F14" w:rsidRPr="004B16B6" w:rsidRDefault="00A37F14" w:rsidP="007E212F">
            <w:pPr>
              <w:spacing w:before="0" w:after="0" w:line="276" w:lineRule="auto"/>
              <w:jc w:val="center"/>
              <w:rPr>
                <w:b/>
                <w:sz w:val="20"/>
              </w:rPr>
            </w:pPr>
          </w:p>
        </w:tc>
        <w:tc>
          <w:tcPr>
            <w:tcW w:w="496" w:type="pct"/>
            <w:shd w:val="clear" w:color="auto" w:fill="auto"/>
          </w:tcPr>
          <w:p w14:paraId="3D539248" w14:textId="77777777" w:rsidR="00A37F14" w:rsidRPr="004B16B6" w:rsidRDefault="00A37F14" w:rsidP="007E212F">
            <w:pPr>
              <w:spacing w:before="0" w:after="0" w:line="276" w:lineRule="auto"/>
              <w:jc w:val="center"/>
              <w:rPr>
                <w:b/>
                <w:sz w:val="20"/>
              </w:rPr>
            </w:pPr>
          </w:p>
        </w:tc>
        <w:tc>
          <w:tcPr>
            <w:tcW w:w="1387" w:type="pct"/>
            <w:shd w:val="clear" w:color="auto" w:fill="auto"/>
          </w:tcPr>
          <w:p w14:paraId="4A1FB63D" w14:textId="77777777" w:rsidR="00A37F14" w:rsidRPr="004B16B6" w:rsidRDefault="00A37F14" w:rsidP="007E212F">
            <w:pPr>
              <w:spacing w:before="0" w:after="0" w:line="276" w:lineRule="auto"/>
              <w:jc w:val="both"/>
              <w:rPr>
                <w:b/>
                <w:sz w:val="20"/>
              </w:rPr>
            </w:pPr>
          </w:p>
        </w:tc>
        <w:tc>
          <w:tcPr>
            <w:tcW w:w="1385" w:type="pct"/>
            <w:shd w:val="clear" w:color="auto" w:fill="auto"/>
          </w:tcPr>
          <w:p w14:paraId="3D9F1315" w14:textId="77777777" w:rsidR="00A37F14" w:rsidRPr="004B16B6" w:rsidRDefault="00A37F14" w:rsidP="007E212F">
            <w:pPr>
              <w:spacing w:before="0" w:after="0" w:line="276" w:lineRule="auto"/>
              <w:jc w:val="both"/>
              <w:rPr>
                <w:b/>
                <w:sz w:val="20"/>
              </w:rPr>
            </w:pPr>
          </w:p>
        </w:tc>
      </w:tr>
      <w:tr w:rsidR="00A37F14" w:rsidRPr="00301389" w14:paraId="47A85B27" w14:textId="77777777" w:rsidTr="007E212F">
        <w:trPr>
          <w:jc w:val="center"/>
        </w:trPr>
        <w:tc>
          <w:tcPr>
            <w:tcW w:w="743" w:type="pct"/>
            <w:shd w:val="clear" w:color="auto" w:fill="auto"/>
            <w:vAlign w:val="center"/>
          </w:tcPr>
          <w:p w14:paraId="76E365FB" w14:textId="77777777" w:rsidR="00A37F14" w:rsidRPr="00301389" w:rsidRDefault="00A37F14" w:rsidP="007E212F">
            <w:pPr>
              <w:spacing w:before="0" w:after="0" w:line="276" w:lineRule="auto"/>
              <w:contextualSpacing/>
              <w:rPr>
                <w:sz w:val="20"/>
              </w:rPr>
            </w:pPr>
          </w:p>
        </w:tc>
        <w:tc>
          <w:tcPr>
            <w:tcW w:w="790" w:type="pct"/>
            <w:shd w:val="clear" w:color="auto" w:fill="auto"/>
            <w:vAlign w:val="center"/>
          </w:tcPr>
          <w:p w14:paraId="0CCC4061" w14:textId="1246BDD3" w:rsidR="00A37F14" w:rsidRPr="00C316CF" w:rsidRDefault="00A37F14" w:rsidP="007E212F">
            <w:pPr>
              <w:spacing w:before="0" w:after="0" w:line="276" w:lineRule="auto"/>
              <w:rPr>
                <w:sz w:val="20"/>
              </w:rPr>
            </w:pPr>
            <w:r w:rsidRPr="00A37F14">
              <w:rPr>
                <w:sz w:val="20"/>
              </w:rPr>
              <w:t>customersQuantity</w:t>
            </w:r>
          </w:p>
        </w:tc>
        <w:tc>
          <w:tcPr>
            <w:tcW w:w="199" w:type="pct"/>
            <w:shd w:val="clear" w:color="auto" w:fill="auto"/>
            <w:vAlign w:val="center"/>
          </w:tcPr>
          <w:p w14:paraId="12CE75D3" w14:textId="77777777" w:rsidR="00A37F14" w:rsidRPr="00C316CF" w:rsidRDefault="00A37F14" w:rsidP="007E212F">
            <w:pPr>
              <w:spacing w:before="0" w:after="0" w:line="276" w:lineRule="auto"/>
              <w:jc w:val="center"/>
              <w:rPr>
                <w:sz w:val="20"/>
              </w:rPr>
            </w:pPr>
            <w:r>
              <w:rPr>
                <w:sz w:val="20"/>
              </w:rPr>
              <w:t>О</w:t>
            </w:r>
          </w:p>
        </w:tc>
        <w:tc>
          <w:tcPr>
            <w:tcW w:w="496" w:type="pct"/>
            <w:shd w:val="clear" w:color="auto" w:fill="auto"/>
            <w:vAlign w:val="center"/>
          </w:tcPr>
          <w:p w14:paraId="158AD60E" w14:textId="77777777" w:rsidR="00A37F14" w:rsidRPr="004B16B6" w:rsidRDefault="00A37F14" w:rsidP="007E212F">
            <w:pPr>
              <w:spacing w:before="0" w:after="0" w:line="276" w:lineRule="auto"/>
              <w:jc w:val="center"/>
              <w:rPr>
                <w:sz w:val="20"/>
                <w:lang w:val="en-US"/>
              </w:rPr>
            </w:pPr>
            <w:r>
              <w:rPr>
                <w:sz w:val="20"/>
                <w:lang w:val="en-US"/>
              </w:rPr>
              <w:t>S</w:t>
            </w:r>
          </w:p>
        </w:tc>
        <w:tc>
          <w:tcPr>
            <w:tcW w:w="1387" w:type="pct"/>
            <w:shd w:val="clear" w:color="auto" w:fill="auto"/>
            <w:vAlign w:val="center"/>
          </w:tcPr>
          <w:p w14:paraId="0A42859F" w14:textId="6466C59C" w:rsidR="00A37F14" w:rsidRDefault="00A37F14" w:rsidP="007E212F">
            <w:pPr>
              <w:spacing w:before="0" w:after="0" w:line="276" w:lineRule="auto"/>
              <w:rPr>
                <w:sz w:val="20"/>
              </w:rPr>
            </w:pPr>
            <w:r w:rsidRPr="00A37F14">
              <w:rPr>
                <w:sz w:val="20"/>
              </w:rPr>
              <w:t>Количество по объектам закупки</w:t>
            </w:r>
          </w:p>
        </w:tc>
        <w:tc>
          <w:tcPr>
            <w:tcW w:w="1385" w:type="pct"/>
            <w:shd w:val="clear" w:color="auto" w:fill="auto"/>
          </w:tcPr>
          <w:p w14:paraId="350CD085" w14:textId="77777777" w:rsidR="00A37F14" w:rsidRPr="004B16B6" w:rsidRDefault="00A37F14" w:rsidP="007E212F">
            <w:pPr>
              <w:spacing w:before="0" w:after="0" w:line="276" w:lineRule="auto"/>
              <w:rPr>
                <w:sz w:val="20"/>
              </w:rPr>
            </w:pPr>
            <w:r>
              <w:rPr>
                <w:sz w:val="20"/>
              </w:rPr>
              <w:t>Множественный элемент</w:t>
            </w:r>
          </w:p>
        </w:tc>
      </w:tr>
      <w:tr w:rsidR="00CA05E8" w:rsidRPr="00301389" w14:paraId="19AC0B25" w14:textId="77777777" w:rsidTr="00CC7ED0">
        <w:trPr>
          <w:jc w:val="center"/>
        </w:trPr>
        <w:tc>
          <w:tcPr>
            <w:tcW w:w="743" w:type="pct"/>
            <w:shd w:val="clear" w:color="auto" w:fill="auto"/>
            <w:vAlign w:val="center"/>
          </w:tcPr>
          <w:p w14:paraId="51680F17" w14:textId="77777777" w:rsidR="00CA05E8" w:rsidRPr="00301389" w:rsidRDefault="00CA05E8" w:rsidP="00CC7ED0">
            <w:pPr>
              <w:spacing w:before="0" w:after="0" w:line="276" w:lineRule="auto"/>
              <w:contextualSpacing/>
              <w:rPr>
                <w:sz w:val="20"/>
              </w:rPr>
            </w:pPr>
          </w:p>
        </w:tc>
        <w:tc>
          <w:tcPr>
            <w:tcW w:w="790" w:type="pct"/>
            <w:shd w:val="clear" w:color="auto" w:fill="auto"/>
            <w:vAlign w:val="center"/>
          </w:tcPr>
          <w:p w14:paraId="2017C830" w14:textId="77777777" w:rsidR="00CA05E8" w:rsidRPr="00C316CF" w:rsidRDefault="00CA05E8" w:rsidP="00CC7ED0">
            <w:pPr>
              <w:spacing w:before="0" w:after="0" w:line="276" w:lineRule="auto"/>
              <w:rPr>
                <w:sz w:val="20"/>
              </w:rPr>
            </w:pPr>
          </w:p>
        </w:tc>
        <w:tc>
          <w:tcPr>
            <w:tcW w:w="199" w:type="pct"/>
            <w:shd w:val="clear" w:color="auto" w:fill="auto"/>
            <w:vAlign w:val="center"/>
          </w:tcPr>
          <w:p w14:paraId="4B67A351" w14:textId="77777777" w:rsidR="00CA05E8" w:rsidRDefault="00CA05E8" w:rsidP="00CC7ED0">
            <w:pPr>
              <w:spacing w:before="0" w:after="0" w:line="276" w:lineRule="auto"/>
              <w:jc w:val="center"/>
              <w:rPr>
                <w:sz w:val="20"/>
              </w:rPr>
            </w:pPr>
          </w:p>
        </w:tc>
        <w:tc>
          <w:tcPr>
            <w:tcW w:w="496" w:type="pct"/>
            <w:shd w:val="clear" w:color="auto" w:fill="auto"/>
            <w:vAlign w:val="center"/>
          </w:tcPr>
          <w:p w14:paraId="61F13802" w14:textId="77777777" w:rsidR="00CA05E8" w:rsidRDefault="00CA05E8" w:rsidP="00CC7ED0">
            <w:pPr>
              <w:spacing w:before="0" w:after="0" w:line="276" w:lineRule="auto"/>
              <w:jc w:val="center"/>
              <w:rPr>
                <w:sz w:val="20"/>
              </w:rPr>
            </w:pPr>
          </w:p>
        </w:tc>
        <w:tc>
          <w:tcPr>
            <w:tcW w:w="1387" w:type="pct"/>
            <w:shd w:val="clear" w:color="auto" w:fill="auto"/>
            <w:vAlign w:val="center"/>
          </w:tcPr>
          <w:p w14:paraId="7DFE9FE8" w14:textId="77777777" w:rsidR="00CA05E8" w:rsidRDefault="00CA05E8" w:rsidP="00CC7ED0">
            <w:pPr>
              <w:spacing w:before="0" w:after="0" w:line="276" w:lineRule="auto"/>
              <w:rPr>
                <w:sz w:val="20"/>
              </w:rPr>
            </w:pPr>
          </w:p>
        </w:tc>
        <w:tc>
          <w:tcPr>
            <w:tcW w:w="1385" w:type="pct"/>
            <w:shd w:val="clear" w:color="auto" w:fill="auto"/>
          </w:tcPr>
          <w:p w14:paraId="2C4978CD" w14:textId="77777777" w:rsidR="00CA05E8" w:rsidRPr="00C316CF" w:rsidRDefault="00CA05E8" w:rsidP="00CC7ED0">
            <w:pPr>
              <w:spacing w:before="0" w:after="0" w:line="276" w:lineRule="auto"/>
              <w:rPr>
                <w:sz w:val="20"/>
              </w:rPr>
            </w:pPr>
          </w:p>
        </w:tc>
      </w:tr>
      <w:tr w:rsidR="00A37F14" w:rsidRPr="009C64FF" w14:paraId="0EB0521E" w14:textId="77777777" w:rsidTr="007E212F">
        <w:trPr>
          <w:jc w:val="center"/>
        </w:trPr>
        <w:tc>
          <w:tcPr>
            <w:tcW w:w="5000" w:type="pct"/>
            <w:gridSpan w:val="6"/>
            <w:shd w:val="clear" w:color="auto" w:fill="auto"/>
            <w:vAlign w:val="center"/>
          </w:tcPr>
          <w:p w14:paraId="7ABF0F06" w14:textId="48B748AF" w:rsidR="00A37F14" w:rsidRPr="00A37F14" w:rsidRDefault="00A37F14" w:rsidP="007E212F">
            <w:pPr>
              <w:spacing w:before="0" w:after="0" w:line="276" w:lineRule="auto"/>
              <w:contextualSpacing/>
              <w:jc w:val="center"/>
              <w:rPr>
                <w:b/>
                <w:bCs/>
                <w:sz w:val="20"/>
                <w:lang w:val="en-US"/>
              </w:rPr>
            </w:pPr>
            <w:r w:rsidRPr="00A37F14">
              <w:rPr>
                <w:b/>
                <w:sz w:val="20"/>
              </w:rPr>
              <w:t>Количество по объектам закупки</w:t>
            </w:r>
          </w:p>
        </w:tc>
      </w:tr>
      <w:tr w:rsidR="00A37F14" w:rsidRPr="004B16B6" w14:paraId="6235BB36" w14:textId="77777777" w:rsidTr="007E212F">
        <w:trPr>
          <w:jc w:val="center"/>
        </w:trPr>
        <w:tc>
          <w:tcPr>
            <w:tcW w:w="743" w:type="pct"/>
            <w:shd w:val="clear" w:color="auto" w:fill="auto"/>
            <w:vAlign w:val="center"/>
          </w:tcPr>
          <w:p w14:paraId="1D4B02F8" w14:textId="0B716D69" w:rsidR="00A37F14" w:rsidRPr="004B16B6" w:rsidRDefault="00A37F14" w:rsidP="007E212F">
            <w:pPr>
              <w:spacing w:before="0" w:after="0" w:line="276" w:lineRule="auto"/>
              <w:contextualSpacing/>
              <w:rPr>
                <w:b/>
                <w:sz w:val="20"/>
              </w:rPr>
            </w:pPr>
            <w:r w:rsidRPr="00A37F14">
              <w:rPr>
                <w:b/>
                <w:sz w:val="20"/>
              </w:rPr>
              <w:t>customersQuantity</w:t>
            </w:r>
          </w:p>
        </w:tc>
        <w:tc>
          <w:tcPr>
            <w:tcW w:w="790" w:type="pct"/>
            <w:shd w:val="clear" w:color="auto" w:fill="auto"/>
          </w:tcPr>
          <w:p w14:paraId="61BDB52A" w14:textId="77777777" w:rsidR="00A37F14" w:rsidRPr="004B16B6" w:rsidRDefault="00A37F14" w:rsidP="007E212F">
            <w:pPr>
              <w:spacing w:before="0" w:after="0" w:line="276" w:lineRule="auto"/>
              <w:jc w:val="both"/>
              <w:rPr>
                <w:b/>
                <w:sz w:val="20"/>
              </w:rPr>
            </w:pPr>
          </w:p>
        </w:tc>
        <w:tc>
          <w:tcPr>
            <w:tcW w:w="199" w:type="pct"/>
            <w:shd w:val="clear" w:color="auto" w:fill="auto"/>
          </w:tcPr>
          <w:p w14:paraId="45DBFAA1" w14:textId="77777777" w:rsidR="00A37F14" w:rsidRPr="004B16B6" w:rsidRDefault="00A37F14" w:rsidP="007E212F">
            <w:pPr>
              <w:spacing w:before="0" w:after="0" w:line="276" w:lineRule="auto"/>
              <w:jc w:val="center"/>
              <w:rPr>
                <w:b/>
                <w:sz w:val="20"/>
              </w:rPr>
            </w:pPr>
          </w:p>
        </w:tc>
        <w:tc>
          <w:tcPr>
            <w:tcW w:w="496" w:type="pct"/>
            <w:shd w:val="clear" w:color="auto" w:fill="auto"/>
          </w:tcPr>
          <w:p w14:paraId="232ABB52" w14:textId="77777777" w:rsidR="00A37F14" w:rsidRPr="004B16B6" w:rsidRDefault="00A37F14" w:rsidP="007E212F">
            <w:pPr>
              <w:spacing w:before="0" w:after="0" w:line="276" w:lineRule="auto"/>
              <w:jc w:val="center"/>
              <w:rPr>
                <w:b/>
                <w:sz w:val="20"/>
              </w:rPr>
            </w:pPr>
          </w:p>
        </w:tc>
        <w:tc>
          <w:tcPr>
            <w:tcW w:w="1387" w:type="pct"/>
            <w:shd w:val="clear" w:color="auto" w:fill="auto"/>
          </w:tcPr>
          <w:p w14:paraId="3961018C" w14:textId="77777777" w:rsidR="00A37F14" w:rsidRPr="004B16B6" w:rsidRDefault="00A37F14" w:rsidP="007E212F">
            <w:pPr>
              <w:spacing w:before="0" w:after="0" w:line="276" w:lineRule="auto"/>
              <w:jc w:val="both"/>
              <w:rPr>
                <w:b/>
                <w:sz w:val="20"/>
              </w:rPr>
            </w:pPr>
          </w:p>
        </w:tc>
        <w:tc>
          <w:tcPr>
            <w:tcW w:w="1385" w:type="pct"/>
            <w:shd w:val="clear" w:color="auto" w:fill="auto"/>
          </w:tcPr>
          <w:p w14:paraId="598519A5" w14:textId="77777777" w:rsidR="00A37F14" w:rsidRPr="004B16B6" w:rsidRDefault="00A37F14" w:rsidP="007E212F">
            <w:pPr>
              <w:spacing w:before="0" w:after="0" w:line="276" w:lineRule="auto"/>
              <w:jc w:val="both"/>
              <w:rPr>
                <w:b/>
                <w:sz w:val="20"/>
              </w:rPr>
            </w:pPr>
          </w:p>
        </w:tc>
      </w:tr>
      <w:tr w:rsidR="00CA05E8" w:rsidRPr="00301389" w14:paraId="2E4697C0" w14:textId="77777777" w:rsidTr="00CC7ED0">
        <w:trPr>
          <w:jc w:val="center"/>
        </w:trPr>
        <w:tc>
          <w:tcPr>
            <w:tcW w:w="743" w:type="pct"/>
            <w:shd w:val="clear" w:color="auto" w:fill="auto"/>
            <w:vAlign w:val="center"/>
          </w:tcPr>
          <w:p w14:paraId="1B462D7B" w14:textId="77777777" w:rsidR="00CA05E8" w:rsidRPr="00301389" w:rsidRDefault="00CA05E8" w:rsidP="00CC7ED0">
            <w:pPr>
              <w:spacing w:before="0" w:after="0" w:line="276" w:lineRule="auto"/>
              <w:contextualSpacing/>
              <w:rPr>
                <w:sz w:val="20"/>
              </w:rPr>
            </w:pPr>
          </w:p>
        </w:tc>
        <w:tc>
          <w:tcPr>
            <w:tcW w:w="790" w:type="pct"/>
            <w:shd w:val="clear" w:color="auto" w:fill="auto"/>
            <w:vAlign w:val="center"/>
          </w:tcPr>
          <w:p w14:paraId="6E4B777C" w14:textId="21D9CCFC" w:rsidR="00CA05E8" w:rsidRPr="00C316CF" w:rsidRDefault="00A37F14" w:rsidP="00CC7ED0">
            <w:pPr>
              <w:spacing w:before="0" w:after="0" w:line="276" w:lineRule="auto"/>
              <w:rPr>
                <w:sz w:val="20"/>
              </w:rPr>
            </w:pPr>
            <w:r w:rsidRPr="00A37F14">
              <w:rPr>
                <w:sz w:val="20"/>
              </w:rPr>
              <w:t>notificationSid</w:t>
            </w:r>
          </w:p>
        </w:tc>
        <w:tc>
          <w:tcPr>
            <w:tcW w:w="199" w:type="pct"/>
            <w:shd w:val="clear" w:color="auto" w:fill="auto"/>
            <w:vAlign w:val="center"/>
          </w:tcPr>
          <w:p w14:paraId="6033CBE7" w14:textId="60F8A68E" w:rsidR="00CA05E8" w:rsidRPr="00A37F14" w:rsidRDefault="00A37F14" w:rsidP="00CC7ED0">
            <w:pPr>
              <w:spacing w:before="0" w:after="0" w:line="276" w:lineRule="auto"/>
              <w:jc w:val="center"/>
              <w:rPr>
                <w:sz w:val="20"/>
              </w:rPr>
            </w:pPr>
            <w:r>
              <w:rPr>
                <w:sz w:val="20"/>
              </w:rPr>
              <w:t>О</w:t>
            </w:r>
          </w:p>
        </w:tc>
        <w:tc>
          <w:tcPr>
            <w:tcW w:w="496" w:type="pct"/>
            <w:shd w:val="clear" w:color="auto" w:fill="auto"/>
            <w:vAlign w:val="center"/>
          </w:tcPr>
          <w:p w14:paraId="3E224080" w14:textId="1908E510" w:rsidR="00CA05E8" w:rsidRPr="00A37F14" w:rsidRDefault="00A37F14" w:rsidP="00CC7ED0">
            <w:pPr>
              <w:spacing w:before="0" w:after="0" w:line="276" w:lineRule="auto"/>
              <w:jc w:val="center"/>
              <w:rPr>
                <w:sz w:val="20"/>
                <w:lang w:val="en-US"/>
              </w:rPr>
            </w:pPr>
            <w:r>
              <w:rPr>
                <w:sz w:val="20"/>
                <w:lang w:val="en-US"/>
              </w:rPr>
              <w:t>N</w:t>
            </w:r>
          </w:p>
        </w:tc>
        <w:tc>
          <w:tcPr>
            <w:tcW w:w="1387" w:type="pct"/>
            <w:shd w:val="clear" w:color="auto" w:fill="auto"/>
            <w:vAlign w:val="center"/>
          </w:tcPr>
          <w:p w14:paraId="43113156" w14:textId="4B229F3A" w:rsidR="00CA05E8" w:rsidRDefault="00A37F14" w:rsidP="00CC7ED0">
            <w:pPr>
              <w:spacing w:before="0" w:after="0" w:line="276" w:lineRule="auto"/>
              <w:rPr>
                <w:sz w:val="20"/>
              </w:rPr>
            </w:pPr>
            <w:r w:rsidRPr="00A37F14">
              <w:rPr>
                <w:sz w:val="20"/>
              </w:rPr>
              <w:t>Уникальный идентификатор объекта закупки в извещении-основании</w:t>
            </w:r>
          </w:p>
        </w:tc>
        <w:tc>
          <w:tcPr>
            <w:tcW w:w="1385" w:type="pct"/>
            <w:shd w:val="clear" w:color="auto" w:fill="auto"/>
          </w:tcPr>
          <w:p w14:paraId="059E8AFC" w14:textId="77777777" w:rsidR="00CA05E8" w:rsidRPr="00C316CF" w:rsidRDefault="00CA05E8" w:rsidP="00CC7ED0">
            <w:pPr>
              <w:spacing w:before="0" w:after="0" w:line="276" w:lineRule="auto"/>
              <w:rPr>
                <w:sz w:val="20"/>
              </w:rPr>
            </w:pPr>
          </w:p>
        </w:tc>
      </w:tr>
      <w:tr w:rsidR="00A37F14" w:rsidRPr="00301389" w14:paraId="3416C49B" w14:textId="77777777" w:rsidTr="00CC7ED0">
        <w:trPr>
          <w:jc w:val="center"/>
        </w:trPr>
        <w:tc>
          <w:tcPr>
            <w:tcW w:w="743" w:type="pct"/>
            <w:shd w:val="clear" w:color="auto" w:fill="auto"/>
            <w:vAlign w:val="center"/>
          </w:tcPr>
          <w:p w14:paraId="4AD891EF" w14:textId="77777777" w:rsidR="00A37F14" w:rsidRPr="00301389" w:rsidRDefault="00A37F14" w:rsidP="00CC7ED0">
            <w:pPr>
              <w:spacing w:before="0" w:after="0" w:line="276" w:lineRule="auto"/>
              <w:contextualSpacing/>
              <w:rPr>
                <w:sz w:val="20"/>
              </w:rPr>
            </w:pPr>
          </w:p>
        </w:tc>
        <w:tc>
          <w:tcPr>
            <w:tcW w:w="790" w:type="pct"/>
            <w:shd w:val="clear" w:color="auto" w:fill="auto"/>
            <w:vAlign w:val="center"/>
          </w:tcPr>
          <w:p w14:paraId="71635244" w14:textId="08237933" w:rsidR="00A37F14" w:rsidRPr="00C316CF" w:rsidRDefault="00A37F14" w:rsidP="00CC7ED0">
            <w:pPr>
              <w:spacing w:before="0" w:after="0" w:line="276" w:lineRule="auto"/>
              <w:rPr>
                <w:sz w:val="20"/>
              </w:rPr>
            </w:pPr>
            <w:r w:rsidRPr="00A37F14">
              <w:rPr>
                <w:sz w:val="20"/>
              </w:rPr>
              <w:t>protocolSid</w:t>
            </w:r>
          </w:p>
        </w:tc>
        <w:tc>
          <w:tcPr>
            <w:tcW w:w="199" w:type="pct"/>
            <w:shd w:val="clear" w:color="auto" w:fill="auto"/>
            <w:vAlign w:val="center"/>
          </w:tcPr>
          <w:p w14:paraId="0A57EFBF" w14:textId="3E1A7BB7" w:rsidR="00A37F14" w:rsidRPr="00A37F14" w:rsidRDefault="00A37F14" w:rsidP="00CC7ED0">
            <w:pPr>
              <w:spacing w:before="0" w:after="0" w:line="276" w:lineRule="auto"/>
              <w:jc w:val="center"/>
              <w:rPr>
                <w:sz w:val="20"/>
                <w:lang w:val="en-US"/>
              </w:rPr>
            </w:pPr>
            <w:r>
              <w:rPr>
                <w:sz w:val="20"/>
              </w:rPr>
              <w:t>О</w:t>
            </w:r>
          </w:p>
        </w:tc>
        <w:tc>
          <w:tcPr>
            <w:tcW w:w="496" w:type="pct"/>
            <w:shd w:val="clear" w:color="auto" w:fill="auto"/>
            <w:vAlign w:val="center"/>
          </w:tcPr>
          <w:p w14:paraId="6A951B5F" w14:textId="3FDA105B" w:rsidR="00A37F14" w:rsidRDefault="00A37F14" w:rsidP="00CC7ED0">
            <w:pPr>
              <w:spacing w:before="0" w:after="0" w:line="276" w:lineRule="auto"/>
              <w:jc w:val="center"/>
              <w:rPr>
                <w:sz w:val="20"/>
              </w:rPr>
            </w:pPr>
            <w:r>
              <w:rPr>
                <w:sz w:val="20"/>
                <w:lang w:val="en-US"/>
              </w:rPr>
              <w:t>N</w:t>
            </w:r>
          </w:p>
        </w:tc>
        <w:tc>
          <w:tcPr>
            <w:tcW w:w="1387" w:type="pct"/>
            <w:shd w:val="clear" w:color="auto" w:fill="auto"/>
            <w:vAlign w:val="center"/>
          </w:tcPr>
          <w:p w14:paraId="7547F30F" w14:textId="01892968" w:rsidR="00A37F14" w:rsidRDefault="00A37F14" w:rsidP="00CC7ED0">
            <w:pPr>
              <w:spacing w:before="0" w:after="0" w:line="276" w:lineRule="auto"/>
              <w:rPr>
                <w:sz w:val="20"/>
              </w:rPr>
            </w:pPr>
            <w:r w:rsidRPr="00A37F14">
              <w:rPr>
                <w:sz w:val="20"/>
              </w:rPr>
              <w:t>Уникальный идентификатор объекта закупки в протоколе-основании. Для ЛП идентификатор МНН</w:t>
            </w:r>
          </w:p>
        </w:tc>
        <w:tc>
          <w:tcPr>
            <w:tcW w:w="1385" w:type="pct"/>
            <w:shd w:val="clear" w:color="auto" w:fill="auto"/>
          </w:tcPr>
          <w:p w14:paraId="644487B3" w14:textId="77777777" w:rsidR="00A37F14" w:rsidRPr="00C316CF" w:rsidRDefault="00A37F14" w:rsidP="00CC7ED0">
            <w:pPr>
              <w:spacing w:before="0" w:after="0" w:line="276" w:lineRule="auto"/>
              <w:rPr>
                <w:sz w:val="20"/>
              </w:rPr>
            </w:pPr>
          </w:p>
        </w:tc>
      </w:tr>
      <w:tr w:rsidR="00A37F14" w:rsidRPr="00301389" w14:paraId="09DAD057" w14:textId="77777777" w:rsidTr="00CC7ED0">
        <w:trPr>
          <w:jc w:val="center"/>
        </w:trPr>
        <w:tc>
          <w:tcPr>
            <w:tcW w:w="743" w:type="pct"/>
            <w:shd w:val="clear" w:color="auto" w:fill="auto"/>
            <w:vAlign w:val="center"/>
          </w:tcPr>
          <w:p w14:paraId="77F3998B" w14:textId="77777777" w:rsidR="00A37F14" w:rsidRPr="00301389" w:rsidRDefault="00A37F14" w:rsidP="00CC7ED0">
            <w:pPr>
              <w:spacing w:before="0" w:after="0" w:line="276" w:lineRule="auto"/>
              <w:contextualSpacing/>
              <w:rPr>
                <w:sz w:val="20"/>
              </w:rPr>
            </w:pPr>
          </w:p>
        </w:tc>
        <w:tc>
          <w:tcPr>
            <w:tcW w:w="790" w:type="pct"/>
            <w:shd w:val="clear" w:color="auto" w:fill="auto"/>
            <w:vAlign w:val="center"/>
          </w:tcPr>
          <w:p w14:paraId="575650AC" w14:textId="664C6AEB" w:rsidR="00A37F14" w:rsidRPr="00C316CF" w:rsidRDefault="00A37F14" w:rsidP="00CC7ED0">
            <w:pPr>
              <w:spacing w:before="0" w:after="0" w:line="276" w:lineRule="auto"/>
              <w:rPr>
                <w:sz w:val="20"/>
              </w:rPr>
            </w:pPr>
            <w:r w:rsidRPr="00A37F14">
              <w:rPr>
                <w:sz w:val="20"/>
              </w:rPr>
              <w:t>protocolTNSid</w:t>
            </w:r>
          </w:p>
        </w:tc>
        <w:tc>
          <w:tcPr>
            <w:tcW w:w="199" w:type="pct"/>
            <w:shd w:val="clear" w:color="auto" w:fill="auto"/>
            <w:vAlign w:val="center"/>
          </w:tcPr>
          <w:p w14:paraId="2561B4F9" w14:textId="06D8B7FC" w:rsidR="00A37F14" w:rsidRDefault="00A37F14" w:rsidP="00CC7ED0">
            <w:pPr>
              <w:spacing w:before="0" w:after="0" w:line="276" w:lineRule="auto"/>
              <w:jc w:val="center"/>
              <w:rPr>
                <w:sz w:val="20"/>
              </w:rPr>
            </w:pPr>
            <w:r>
              <w:rPr>
                <w:sz w:val="20"/>
              </w:rPr>
              <w:t>Н</w:t>
            </w:r>
          </w:p>
        </w:tc>
        <w:tc>
          <w:tcPr>
            <w:tcW w:w="496" w:type="pct"/>
            <w:shd w:val="clear" w:color="auto" w:fill="auto"/>
            <w:vAlign w:val="center"/>
          </w:tcPr>
          <w:p w14:paraId="306869CF" w14:textId="15424EF7" w:rsidR="00A37F14" w:rsidRDefault="00A37F14" w:rsidP="00CC7ED0">
            <w:pPr>
              <w:spacing w:before="0" w:after="0" w:line="276" w:lineRule="auto"/>
              <w:jc w:val="center"/>
              <w:rPr>
                <w:sz w:val="20"/>
              </w:rPr>
            </w:pPr>
            <w:r>
              <w:rPr>
                <w:sz w:val="20"/>
                <w:lang w:val="en-US"/>
              </w:rPr>
              <w:t>N</w:t>
            </w:r>
          </w:p>
        </w:tc>
        <w:tc>
          <w:tcPr>
            <w:tcW w:w="1387" w:type="pct"/>
            <w:shd w:val="clear" w:color="auto" w:fill="auto"/>
            <w:vAlign w:val="center"/>
          </w:tcPr>
          <w:p w14:paraId="30AFEA44" w14:textId="109ED070" w:rsidR="00A37F14" w:rsidRDefault="00A37F14" w:rsidP="00CC7ED0">
            <w:pPr>
              <w:spacing w:before="0" w:after="0" w:line="276" w:lineRule="auto"/>
              <w:rPr>
                <w:sz w:val="20"/>
              </w:rPr>
            </w:pPr>
            <w:r w:rsidRPr="00A37F14">
              <w:rPr>
                <w:sz w:val="20"/>
              </w:rPr>
              <w:t>Уникальный идентификатор ТН для ЛП в протоколе-основании</w:t>
            </w:r>
          </w:p>
        </w:tc>
        <w:tc>
          <w:tcPr>
            <w:tcW w:w="1385" w:type="pct"/>
            <w:shd w:val="clear" w:color="auto" w:fill="auto"/>
          </w:tcPr>
          <w:p w14:paraId="67BAF1CA" w14:textId="77777777" w:rsidR="00A37F14" w:rsidRPr="00C316CF" w:rsidRDefault="00A37F14" w:rsidP="00CC7ED0">
            <w:pPr>
              <w:spacing w:before="0" w:after="0" w:line="276" w:lineRule="auto"/>
              <w:rPr>
                <w:sz w:val="20"/>
              </w:rPr>
            </w:pPr>
          </w:p>
        </w:tc>
      </w:tr>
      <w:tr w:rsidR="00A37F14" w:rsidRPr="00301389" w14:paraId="6575DA9B" w14:textId="77777777" w:rsidTr="00CC7ED0">
        <w:trPr>
          <w:jc w:val="center"/>
        </w:trPr>
        <w:tc>
          <w:tcPr>
            <w:tcW w:w="743" w:type="pct"/>
            <w:vMerge w:val="restart"/>
            <w:shd w:val="clear" w:color="auto" w:fill="auto"/>
            <w:vAlign w:val="center"/>
          </w:tcPr>
          <w:p w14:paraId="35097A18" w14:textId="7FFB9BEF" w:rsidR="00A37F14" w:rsidRPr="00301389" w:rsidRDefault="00A37F14" w:rsidP="00A37F14">
            <w:pPr>
              <w:spacing w:before="0" w:after="0" w:line="276" w:lineRule="auto"/>
              <w:contextualSpacing/>
              <w:rPr>
                <w:sz w:val="20"/>
              </w:rPr>
            </w:pPr>
            <w:r>
              <w:rPr>
                <w:sz w:val="20"/>
              </w:rPr>
              <w:t>Допустимо указание только одного элемента</w:t>
            </w:r>
          </w:p>
        </w:tc>
        <w:tc>
          <w:tcPr>
            <w:tcW w:w="790" w:type="pct"/>
            <w:shd w:val="clear" w:color="auto" w:fill="auto"/>
            <w:vAlign w:val="center"/>
          </w:tcPr>
          <w:p w14:paraId="479DB6C5" w14:textId="2B15911E" w:rsidR="00A37F14" w:rsidRPr="00C316CF" w:rsidRDefault="00A37F14" w:rsidP="00A37F14">
            <w:pPr>
              <w:spacing w:before="0" w:after="0" w:line="276" w:lineRule="auto"/>
              <w:rPr>
                <w:sz w:val="20"/>
              </w:rPr>
            </w:pPr>
            <w:r w:rsidRPr="00C316CF">
              <w:rPr>
                <w:sz w:val="20"/>
              </w:rPr>
              <w:t>quantity</w:t>
            </w:r>
          </w:p>
        </w:tc>
        <w:tc>
          <w:tcPr>
            <w:tcW w:w="199" w:type="pct"/>
            <w:shd w:val="clear" w:color="auto" w:fill="auto"/>
            <w:vAlign w:val="center"/>
          </w:tcPr>
          <w:p w14:paraId="08798B6C" w14:textId="12C1506C" w:rsidR="00A37F14" w:rsidRDefault="00A37F14" w:rsidP="00A37F14">
            <w:pPr>
              <w:spacing w:before="0" w:after="0" w:line="276" w:lineRule="auto"/>
              <w:jc w:val="center"/>
              <w:rPr>
                <w:sz w:val="20"/>
              </w:rPr>
            </w:pPr>
            <w:r>
              <w:rPr>
                <w:sz w:val="20"/>
              </w:rPr>
              <w:t>О</w:t>
            </w:r>
          </w:p>
        </w:tc>
        <w:tc>
          <w:tcPr>
            <w:tcW w:w="496" w:type="pct"/>
            <w:shd w:val="clear" w:color="auto" w:fill="auto"/>
            <w:vAlign w:val="center"/>
          </w:tcPr>
          <w:p w14:paraId="39E65845" w14:textId="5998DFB0" w:rsidR="00A37F14" w:rsidRPr="00A37F14" w:rsidRDefault="00A37F14" w:rsidP="00A37F14">
            <w:pPr>
              <w:spacing w:before="0" w:after="0" w:line="276" w:lineRule="auto"/>
              <w:jc w:val="center"/>
              <w:rPr>
                <w:sz w:val="20"/>
                <w:lang w:val="en-US"/>
              </w:rPr>
            </w:pPr>
            <w:r>
              <w:rPr>
                <w:sz w:val="20"/>
                <w:lang w:val="en-US"/>
              </w:rPr>
              <w:t>T</w:t>
            </w:r>
          </w:p>
        </w:tc>
        <w:tc>
          <w:tcPr>
            <w:tcW w:w="1387" w:type="pct"/>
            <w:shd w:val="clear" w:color="auto" w:fill="auto"/>
            <w:vAlign w:val="center"/>
          </w:tcPr>
          <w:p w14:paraId="54D52515" w14:textId="2A9F0533" w:rsidR="00A37F14" w:rsidRDefault="00A37F14" w:rsidP="00A37F14">
            <w:pPr>
              <w:spacing w:before="0" w:after="0" w:line="276" w:lineRule="auto"/>
              <w:rPr>
                <w:sz w:val="20"/>
              </w:rPr>
            </w:pPr>
            <w:r w:rsidRPr="00C316CF">
              <w:rPr>
                <w:sz w:val="20"/>
              </w:rPr>
              <w:t>Количество для заказчика</w:t>
            </w:r>
          </w:p>
        </w:tc>
        <w:tc>
          <w:tcPr>
            <w:tcW w:w="1385" w:type="pct"/>
            <w:shd w:val="clear" w:color="auto" w:fill="auto"/>
          </w:tcPr>
          <w:p w14:paraId="0FFC848D" w14:textId="292F95E1" w:rsidR="00A37F14" w:rsidRPr="00C316CF" w:rsidRDefault="00A37F14" w:rsidP="00A37F14">
            <w:pPr>
              <w:spacing w:before="0" w:after="0" w:line="276" w:lineRule="auto"/>
              <w:rPr>
                <w:sz w:val="20"/>
              </w:rPr>
            </w:pPr>
            <w:r>
              <w:rPr>
                <w:sz w:val="20"/>
              </w:rPr>
              <w:t>Допустимые значения</w:t>
            </w:r>
            <w:r w:rsidRPr="00C316CF">
              <w:rPr>
                <w:sz w:val="20"/>
              </w:rPr>
              <w:t xml:space="preserve">: </w:t>
            </w:r>
            <w:r>
              <w:rPr>
                <w:sz w:val="20"/>
              </w:rPr>
              <w:t>(-)\d{1,</w:t>
            </w:r>
            <w:r>
              <w:rPr>
                <w:sz w:val="20"/>
                <w:lang w:val="en-US"/>
              </w:rPr>
              <w:t>18</w:t>
            </w:r>
            <w:r>
              <w:rPr>
                <w:sz w:val="20"/>
              </w:rPr>
              <w:t>}+(\.\d{1,</w:t>
            </w:r>
            <w:r>
              <w:rPr>
                <w:sz w:val="20"/>
                <w:lang w:val="en-US"/>
              </w:rPr>
              <w:t>11</w:t>
            </w:r>
            <w:r>
              <w:rPr>
                <w:sz w:val="20"/>
              </w:rPr>
              <w:t>})?</w:t>
            </w:r>
          </w:p>
        </w:tc>
      </w:tr>
      <w:tr w:rsidR="00A37F14" w:rsidRPr="00301389" w14:paraId="143D428B" w14:textId="77777777" w:rsidTr="00CC7ED0">
        <w:trPr>
          <w:jc w:val="center"/>
        </w:trPr>
        <w:tc>
          <w:tcPr>
            <w:tcW w:w="743" w:type="pct"/>
            <w:vMerge/>
            <w:shd w:val="clear" w:color="auto" w:fill="auto"/>
            <w:vAlign w:val="center"/>
          </w:tcPr>
          <w:p w14:paraId="1DAB51B7" w14:textId="77777777" w:rsidR="00A37F14" w:rsidRPr="00301389" w:rsidRDefault="00A37F14" w:rsidP="00A37F14">
            <w:pPr>
              <w:spacing w:before="0" w:after="0" w:line="276" w:lineRule="auto"/>
              <w:contextualSpacing/>
              <w:rPr>
                <w:sz w:val="20"/>
              </w:rPr>
            </w:pPr>
          </w:p>
        </w:tc>
        <w:tc>
          <w:tcPr>
            <w:tcW w:w="790" w:type="pct"/>
            <w:shd w:val="clear" w:color="auto" w:fill="auto"/>
            <w:vAlign w:val="center"/>
          </w:tcPr>
          <w:p w14:paraId="506A8EAE" w14:textId="7890EAB1" w:rsidR="00A37F14" w:rsidRPr="00C316CF" w:rsidRDefault="00A37F14" w:rsidP="00A37F14">
            <w:pPr>
              <w:spacing w:before="0" w:after="0" w:line="276" w:lineRule="auto"/>
              <w:rPr>
                <w:sz w:val="20"/>
              </w:rPr>
            </w:pPr>
            <w:r w:rsidRPr="00A37F14">
              <w:rPr>
                <w:sz w:val="20"/>
              </w:rPr>
              <w:t>volumeTextForm</w:t>
            </w:r>
          </w:p>
        </w:tc>
        <w:tc>
          <w:tcPr>
            <w:tcW w:w="199" w:type="pct"/>
            <w:shd w:val="clear" w:color="auto" w:fill="auto"/>
            <w:vAlign w:val="center"/>
          </w:tcPr>
          <w:p w14:paraId="22F081B4" w14:textId="5D784ACF" w:rsidR="00A37F14" w:rsidRPr="00A37F14" w:rsidRDefault="00A37F14" w:rsidP="00A37F14">
            <w:pPr>
              <w:spacing w:before="0" w:after="0" w:line="276" w:lineRule="auto"/>
              <w:jc w:val="center"/>
              <w:rPr>
                <w:sz w:val="20"/>
              </w:rPr>
            </w:pPr>
            <w:r>
              <w:rPr>
                <w:sz w:val="20"/>
              </w:rPr>
              <w:t>О</w:t>
            </w:r>
          </w:p>
        </w:tc>
        <w:tc>
          <w:tcPr>
            <w:tcW w:w="496" w:type="pct"/>
            <w:shd w:val="clear" w:color="auto" w:fill="auto"/>
            <w:vAlign w:val="center"/>
          </w:tcPr>
          <w:p w14:paraId="7FAC9DB8" w14:textId="65C2E335" w:rsidR="00A37F14" w:rsidRDefault="00A37F14" w:rsidP="00A37F14">
            <w:pPr>
              <w:spacing w:before="0" w:after="0" w:line="276" w:lineRule="auto"/>
              <w:jc w:val="center"/>
              <w:rPr>
                <w:sz w:val="20"/>
              </w:rPr>
            </w:pPr>
            <w:r w:rsidRPr="00C316CF">
              <w:rPr>
                <w:sz w:val="20"/>
              </w:rPr>
              <w:t xml:space="preserve">T </w:t>
            </w:r>
            <w:r>
              <w:rPr>
                <w:sz w:val="20"/>
              </w:rPr>
              <w:t>[1 - 500]</w:t>
            </w:r>
          </w:p>
        </w:tc>
        <w:tc>
          <w:tcPr>
            <w:tcW w:w="1387" w:type="pct"/>
            <w:shd w:val="clear" w:color="auto" w:fill="auto"/>
            <w:vAlign w:val="center"/>
          </w:tcPr>
          <w:p w14:paraId="1C2B990D" w14:textId="00934C96" w:rsidR="00A37F14" w:rsidRDefault="00A37F14" w:rsidP="00A37F14">
            <w:pPr>
              <w:spacing w:before="0" w:after="0" w:line="276" w:lineRule="auto"/>
              <w:rPr>
                <w:sz w:val="20"/>
              </w:rPr>
            </w:pPr>
            <w:r w:rsidRPr="00220135">
              <w:rPr>
                <w:sz w:val="20"/>
              </w:rPr>
              <w:t>Объем работы, услуги (указание объема в текстовом виде)</w:t>
            </w:r>
          </w:p>
        </w:tc>
        <w:tc>
          <w:tcPr>
            <w:tcW w:w="1385" w:type="pct"/>
            <w:shd w:val="clear" w:color="auto" w:fill="auto"/>
          </w:tcPr>
          <w:p w14:paraId="4F9B4F47" w14:textId="77777777" w:rsidR="00A37F14" w:rsidRPr="00C316CF" w:rsidRDefault="00A37F14" w:rsidP="00A37F14">
            <w:pPr>
              <w:spacing w:before="0" w:after="0" w:line="276" w:lineRule="auto"/>
              <w:rPr>
                <w:sz w:val="20"/>
              </w:rPr>
            </w:pPr>
          </w:p>
        </w:tc>
      </w:tr>
      <w:tr w:rsidR="00A37F14" w:rsidRPr="00301389" w14:paraId="7DC1E580" w14:textId="77777777" w:rsidTr="00CC7ED0">
        <w:trPr>
          <w:jc w:val="center"/>
        </w:trPr>
        <w:tc>
          <w:tcPr>
            <w:tcW w:w="743" w:type="pct"/>
            <w:vMerge/>
            <w:shd w:val="clear" w:color="auto" w:fill="auto"/>
            <w:vAlign w:val="center"/>
          </w:tcPr>
          <w:p w14:paraId="6282AF1B" w14:textId="77777777" w:rsidR="00A37F14" w:rsidRPr="00301389" w:rsidRDefault="00A37F14" w:rsidP="00A37F14">
            <w:pPr>
              <w:spacing w:before="0" w:after="0" w:line="276" w:lineRule="auto"/>
              <w:contextualSpacing/>
              <w:rPr>
                <w:sz w:val="20"/>
              </w:rPr>
            </w:pPr>
          </w:p>
        </w:tc>
        <w:tc>
          <w:tcPr>
            <w:tcW w:w="790" w:type="pct"/>
            <w:shd w:val="clear" w:color="auto" w:fill="auto"/>
            <w:vAlign w:val="center"/>
          </w:tcPr>
          <w:p w14:paraId="4A8483F6" w14:textId="5019DBD9" w:rsidR="00A37F14" w:rsidRPr="00A37F14" w:rsidRDefault="00A37F14" w:rsidP="00A37F14">
            <w:pPr>
              <w:spacing w:before="0" w:after="0" w:line="276" w:lineRule="auto"/>
              <w:rPr>
                <w:sz w:val="20"/>
              </w:rPr>
            </w:pPr>
            <w:r w:rsidRPr="00A37F14">
              <w:rPr>
                <w:sz w:val="20"/>
              </w:rPr>
              <w:t>undefined</w:t>
            </w:r>
          </w:p>
        </w:tc>
        <w:tc>
          <w:tcPr>
            <w:tcW w:w="199" w:type="pct"/>
            <w:shd w:val="clear" w:color="auto" w:fill="auto"/>
            <w:vAlign w:val="center"/>
          </w:tcPr>
          <w:p w14:paraId="58C75672" w14:textId="0B13E9DA" w:rsidR="00A37F14" w:rsidRDefault="00A37F14" w:rsidP="00A37F14">
            <w:pPr>
              <w:spacing w:before="0" w:after="0" w:line="276" w:lineRule="auto"/>
              <w:jc w:val="center"/>
              <w:rPr>
                <w:sz w:val="20"/>
              </w:rPr>
            </w:pPr>
            <w:r>
              <w:rPr>
                <w:sz w:val="20"/>
              </w:rPr>
              <w:t>О</w:t>
            </w:r>
          </w:p>
        </w:tc>
        <w:tc>
          <w:tcPr>
            <w:tcW w:w="496" w:type="pct"/>
            <w:shd w:val="clear" w:color="auto" w:fill="auto"/>
            <w:vAlign w:val="center"/>
          </w:tcPr>
          <w:p w14:paraId="724C4AB2" w14:textId="15FF17C1" w:rsidR="00A37F14" w:rsidRPr="00A37F14" w:rsidRDefault="00A37F14" w:rsidP="00A37F14">
            <w:pPr>
              <w:spacing w:before="0" w:after="0" w:line="276" w:lineRule="auto"/>
              <w:jc w:val="center"/>
              <w:rPr>
                <w:sz w:val="20"/>
                <w:lang w:val="en-US"/>
              </w:rPr>
            </w:pPr>
            <w:r>
              <w:rPr>
                <w:sz w:val="20"/>
                <w:lang w:val="en-US"/>
              </w:rPr>
              <w:t>B</w:t>
            </w:r>
          </w:p>
        </w:tc>
        <w:tc>
          <w:tcPr>
            <w:tcW w:w="1387" w:type="pct"/>
            <w:shd w:val="clear" w:color="auto" w:fill="auto"/>
            <w:vAlign w:val="center"/>
          </w:tcPr>
          <w:p w14:paraId="73DA9575" w14:textId="059B279D" w:rsidR="00A37F14" w:rsidRPr="00220135" w:rsidRDefault="00A37F14" w:rsidP="00A37F14">
            <w:pPr>
              <w:spacing w:before="0" w:after="0" w:line="276" w:lineRule="auto"/>
              <w:rPr>
                <w:sz w:val="20"/>
              </w:rPr>
            </w:pPr>
            <w:r w:rsidRPr="00A37F14">
              <w:rPr>
                <w:sz w:val="20"/>
              </w:rPr>
              <w:t>Невозможно определить количество</w:t>
            </w:r>
          </w:p>
        </w:tc>
        <w:tc>
          <w:tcPr>
            <w:tcW w:w="1385" w:type="pct"/>
            <w:shd w:val="clear" w:color="auto" w:fill="auto"/>
          </w:tcPr>
          <w:p w14:paraId="23A4A104" w14:textId="5C33C251" w:rsidR="00A37F14" w:rsidRPr="00C316CF" w:rsidRDefault="00A37F14" w:rsidP="00A37F14">
            <w:pPr>
              <w:spacing w:before="0" w:after="0" w:line="276" w:lineRule="auto"/>
              <w:rPr>
                <w:sz w:val="20"/>
              </w:rPr>
            </w:pPr>
            <w:r>
              <w:rPr>
                <w:sz w:val="20"/>
              </w:rPr>
              <w:t>Фиксированное значение</w:t>
            </w:r>
            <w:r w:rsidRPr="00B336CD">
              <w:rPr>
                <w:sz w:val="20"/>
              </w:rPr>
              <w:t>:</w:t>
            </w:r>
            <w:r>
              <w:rPr>
                <w:sz w:val="20"/>
              </w:rPr>
              <w:t xml:space="preserve"> </w:t>
            </w:r>
            <w:r>
              <w:rPr>
                <w:sz w:val="20"/>
                <w:lang w:val="en-US"/>
              </w:rPr>
              <w:t>true</w:t>
            </w:r>
          </w:p>
        </w:tc>
      </w:tr>
    </w:tbl>
    <w:p w14:paraId="21C5BB20" w14:textId="77777777" w:rsidR="001E1C25" w:rsidRPr="004B16B6" w:rsidRDefault="001E1C25" w:rsidP="00307C8D">
      <w:pPr>
        <w:spacing w:before="0" w:after="0"/>
        <w:contextualSpacing/>
        <w:rPr>
          <w:sz w:val="20"/>
        </w:rPr>
      </w:pPr>
    </w:p>
    <w:sectPr w:rsidR="001E1C25" w:rsidRPr="004B16B6" w:rsidSect="005564F1">
      <w:headerReference w:type="default" r:id="rId12"/>
      <w:footerReference w:type="first" r:id="rId13"/>
      <w:pgSz w:w="11906" w:h="16838"/>
      <w:pgMar w:top="851" w:right="851"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6D13A2" w14:textId="77777777" w:rsidR="0039466B" w:rsidRDefault="0039466B" w:rsidP="005564F1">
      <w:pPr>
        <w:spacing w:before="0" w:after="0"/>
      </w:pPr>
      <w:r>
        <w:separator/>
      </w:r>
    </w:p>
  </w:endnote>
  <w:endnote w:type="continuationSeparator" w:id="0">
    <w:p w14:paraId="55A22A6A" w14:textId="77777777" w:rsidR="0039466B" w:rsidRDefault="0039466B" w:rsidP="005564F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Calibri">
    <w:panose1 w:val="020F0502020204030204"/>
    <w:charset w:val="CC"/>
    <w:family w:val="swiss"/>
    <w:pitch w:val="variable"/>
    <w:sig w:usb0="E4002EFF" w:usb1="C000247B" w:usb2="00000009" w:usb3="00000000" w:csb0="000001FF" w:csb1="00000000"/>
  </w:font>
  <w:font w:name="MS Sans Serif">
    <w:altName w:val="Arial"/>
    <w:panose1 w:val="00000000000000000000"/>
    <w:charset w:val="00"/>
    <w:family w:val="roman"/>
    <w:notTrueType/>
    <w:pitch w:val="default"/>
    <w:sig w:usb0="00000003" w:usb1="00000000" w:usb2="00000000" w:usb3="00000000" w:csb0="00000001" w:csb1="00000000"/>
  </w:font>
  <w:font w:name="Times New Roman Полужирный">
    <w:panose1 w:val="02020803070505020304"/>
    <w:charset w:val="00"/>
    <w:family w:val="roman"/>
    <w:notTrueType/>
    <w:pitch w:val="default"/>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CC"/>
    <w:family w:val="swiss"/>
    <w:pitch w:val="variable"/>
    <w:sig w:usb0="E4002EFF" w:usb1="C000247B" w:usb2="00000009" w:usb3="00000000" w:csb0="000001FF" w:csb1="00000000"/>
  </w:font>
  <w:font w:name="+Times New Roman">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A4F97E" w14:textId="7AB67EB4" w:rsidR="009105D1" w:rsidRPr="005564F1" w:rsidRDefault="009105D1" w:rsidP="005564F1">
    <w:pPr>
      <w:pStyle w:val="af7"/>
      <w:jc w:val="center"/>
      <w:rPr>
        <w:rFonts w:ascii="Times New Roman" w:hAnsi="Times New Roman"/>
        <w:sz w:val="28"/>
        <w:szCs w:val="28"/>
      </w:rPr>
    </w:pPr>
    <w:r w:rsidRPr="005564F1">
      <w:rPr>
        <w:rFonts w:ascii="Times New Roman" w:hAnsi="Times New Roman"/>
        <w:sz w:val="28"/>
        <w:szCs w:val="28"/>
      </w:rPr>
      <w:t>202</w:t>
    </w:r>
    <w:r>
      <w:rPr>
        <w:rFonts w:ascii="Times New Roman" w:hAnsi="Times New Roman"/>
        <w:sz w:val="28"/>
        <w:szCs w:val="28"/>
      </w:rPr>
      <w:t>4</w:t>
    </w:r>
    <w:r w:rsidRPr="005564F1">
      <w:rPr>
        <w:rFonts w:ascii="Times New Roman" w:hAnsi="Times New Roman"/>
        <w:sz w:val="28"/>
        <w:szCs w:val="28"/>
      </w:rPr>
      <w:t xml:space="preserve"> г.</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C147F3" w14:textId="77777777" w:rsidR="0039466B" w:rsidRDefault="0039466B" w:rsidP="005564F1">
      <w:pPr>
        <w:spacing w:before="0" w:after="0"/>
      </w:pPr>
      <w:r>
        <w:separator/>
      </w:r>
    </w:p>
  </w:footnote>
  <w:footnote w:type="continuationSeparator" w:id="0">
    <w:p w14:paraId="705DC48C" w14:textId="77777777" w:rsidR="0039466B" w:rsidRDefault="0039466B" w:rsidP="005564F1">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afffa"/>
      <w:tblW w:w="0" w:type="auto"/>
      <w:tblLook w:val="04A0" w:firstRow="1" w:lastRow="0" w:firstColumn="1" w:lastColumn="0" w:noHBand="0" w:noVBand="1"/>
    </w:tblPr>
    <w:tblGrid>
      <w:gridCol w:w="2518"/>
      <w:gridCol w:w="5678"/>
      <w:gridCol w:w="1657"/>
    </w:tblGrid>
    <w:tr w:rsidR="009105D1" w14:paraId="12F7A8D9" w14:textId="77777777" w:rsidTr="005564F1">
      <w:tc>
        <w:tcPr>
          <w:tcW w:w="2518" w:type="dxa"/>
          <w:vAlign w:val="center"/>
        </w:tcPr>
        <w:p w14:paraId="34C89DE1" w14:textId="77777777" w:rsidR="009105D1" w:rsidRPr="005564F1" w:rsidRDefault="009105D1" w:rsidP="005564F1">
          <w:pPr>
            <w:pStyle w:val="af5"/>
            <w:spacing w:line="276" w:lineRule="auto"/>
            <w:rPr>
              <w:rFonts w:ascii="Times New Roman" w:hAnsi="Times New Roman"/>
              <w:sz w:val="24"/>
              <w:szCs w:val="24"/>
            </w:rPr>
          </w:pPr>
          <w:r w:rsidRPr="005564F1">
            <w:rPr>
              <w:rFonts w:ascii="Times New Roman" w:hAnsi="Times New Roman"/>
              <w:sz w:val="24"/>
              <w:szCs w:val="24"/>
            </w:rPr>
            <w:t>Наименование ИС:</w:t>
          </w:r>
        </w:p>
      </w:tc>
      <w:tc>
        <w:tcPr>
          <w:tcW w:w="7335" w:type="dxa"/>
          <w:gridSpan w:val="2"/>
          <w:vAlign w:val="center"/>
        </w:tcPr>
        <w:p w14:paraId="0F5D8D05" w14:textId="77777777" w:rsidR="009105D1" w:rsidRPr="005564F1" w:rsidRDefault="009105D1" w:rsidP="005564F1">
          <w:pPr>
            <w:pStyle w:val="af5"/>
            <w:spacing w:line="276" w:lineRule="auto"/>
            <w:rPr>
              <w:rFonts w:ascii="Times New Roman" w:hAnsi="Times New Roman"/>
              <w:sz w:val="24"/>
              <w:szCs w:val="24"/>
            </w:rPr>
          </w:pPr>
          <w:r w:rsidRPr="005564F1">
            <w:rPr>
              <w:rFonts w:ascii="Times New Roman" w:hAnsi="Times New Roman"/>
              <w:sz w:val="24"/>
              <w:szCs w:val="24"/>
            </w:rPr>
            <w:t>Единая информационная система в сфере закупок</w:t>
          </w:r>
        </w:p>
      </w:tc>
    </w:tr>
    <w:tr w:rsidR="009105D1" w14:paraId="21B8C7BD" w14:textId="77777777" w:rsidTr="005564F1">
      <w:tc>
        <w:tcPr>
          <w:tcW w:w="2518" w:type="dxa"/>
          <w:vAlign w:val="center"/>
        </w:tcPr>
        <w:p w14:paraId="421550DE" w14:textId="77777777" w:rsidR="009105D1" w:rsidRPr="005564F1" w:rsidRDefault="009105D1" w:rsidP="005564F1">
          <w:pPr>
            <w:pStyle w:val="af5"/>
            <w:spacing w:line="276" w:lineRule="auto"/>
            <w:rPr>
              <w:rFonts w:ascii="Times New Roman" w:hAnsi="Times New Roman"/>
              <w:sz w:val="24"/>
              <w:szCs w:val="24"/>
            </w:rPr>
          </w:pPr>
          <w:r w:rsidRPr="005564F1">
            <w:rPr>
              <w:rFonts w:ascii="Times New Roman" w:hAnsi="Times New Roman"/>
              <w:sz w:val="24"/>
              <w:szCs w:val="24"/>
            </w:rPr>
            <w:t>Название документа:</w:t>
          </w:r>
        </w:p>
      </w:tc>
      <w:tc>
        <w:tcPr>
          <w:tcW w:w="7335" w:type="dxa"/>
          <w:gridSpan w:val="2"/>
          <w:vAlign w:val="center"/>
        </w:tcPr>
        <w:p w14:paraId="46CC2BCA" w14:textId="73A4DC95" w:rsidR="009105D1" w:rsidRPr="005564F1" w:rsidRDefault="009105D1" w:rsidP="005564F1">
          <w:pPr>
            <w:pStyle w:val="af5"/>
            <w:spacing w:line="276" w:lineRule="auto"/>
            <w:rPr>
              <w:rFonts w:ascii="Times New Roman" w:hAnsi="Times New Roman"/>
              <w:sz w:val="24"/>
              <w:szCs w:val="24"/>
            </w:rPr>
          </w:pPr>
          <w:r w:rsidRPr="005564F1">
            <w:rPr>
              <w:rFonts w:ascii="Times New Roman" w:hAnsi="Times New Roman"/>
              <w:sz w:val="24"/>
              <w:szCs w:val="24"/>
            </w:rPr>
            <w:t>Требования к форматам файлов. Приложение 1</w:t>
          </w:r>
          <w:r>
            <w:rPr>
              <w:rFonts w:ascii="Times New Roman" w:hAnsi="Times New Roman"/>
              <w:sz w:val="24"/>
              <w:szCs w:val="24"/>
            </w:rPr>
            <w:t>3</w:t>
          </w:r>
          <w:r w:rsidRPr="005564F1">
            <w:rPr>
              <w:rFonts w:ascii="Times New Roman" w:hAnsi="Times New Roman"/>
              <w:sz w:val="24"/>
              <w:szCs w:val="24"/>
            </w:rPr>
            <w:t xml:space="preserve"> Структура </w:t>
          </w:r>
          <w:r>
            <w:rPr>
              <w:rFonts w:ascii="Times New Roman" w:hAnsi="Times New Roman"/>
              <w:sz w:val="24"/>
              <w:szCs w:val="24"/>
              <w:lang w:val="en-GB"/>
            </w:rPr>
            <w:t>XML</w:t>
          </w:r>
          <w:r w:rsidRPr="005564F1">
            <w:rPr>
              <w:rFonts w:ascii="Times New Roman" w:hAnsi="Times New Roman"/>
              <w:sz w:val="24"/>
              <w:szCs w:val="24"/>
            </w:rPr>
            <w:t>-документов, передаваемых и принимаемых по оптимизированным закупкам</w:t>
          </w:r>
        </w:p>
      </w:tc>
    </w:tr>
    <w:tr w:rsidR="009105D1" w14:paraId="021B622D" w14:textId="77777777" w:rsidTr="005564F1">
      <w:tc>
        <w:tcPr>
          <w:tcW w:w="2518" w:type="dxa"/>
          <w:vAlign w:val="center"/>
        </w:tcPr>
        <w:p w14:paraId="48D371F4" w14:textId="77777777" w:rsidR="009105D1" w:rsidRPr="005564F1" w:rsidRDefault="009105D1" w:rsidP="005564F1">
          <w:pPr>
            <w:pStyle w:val="af5"/>
            <w:spacing w:line="276" w:lineRule="auto"/>
            <w:rPr>
              <w:rFonts w:ascii="Times New Roman" w:hAnsi="Times New Roman"/>
              <w:sz w:val="24"/>
              <w:szCs w:val="24"/>
            </w:rPr>
          </w:pPr>
          <w:r w:rsidRPr="005564F1">
            <w:rPr>
              <w:rFonts w:ascii="Times New Roman" w:hAnsi="Times New Roman"/>
              <w:sz w:val="24"/>
              <w:szCs w:val="24"/>
            </w:rPr>
            <w:t>Код документа:</w:t>
          </w:r>
        </w:p>
      </w:tc>
      <w:tc>
        <w:tcPr>
          <w:tcW w:w="5678" w:type="dxa"/>
          <w:vAlign w:val="center"/>
        </w:tcPr>
        <w:p w14:paraId="72C784BD" w14:textId="77777777" w:rsidR="009105D1" w:rsidRPr="005564F1" w:rsidRDefault="009105D1" w:rsidP="005564F1">
          <w:pPr>
            <w:pStyle w:val="af5"/>
            <w:spacing w:line="276" w:lineRule="auto"/>
            <w:rPr>
              <w:rFonts w:ascii="Times New Roman" w:hAnsi="Times New Roman"/>
              <w:sz w:val="24"/>
              <w:szCs w:val="24"/>
            </w:rPr>
          </w:pPr>
        </w:p>
      </w:tc>
      <w:tc>
        <w:tcPr>
          <w:tcW w:w="1657" w:type="dxa"/>
          <w:tcBorders>
            <w:bottom w:val="single" w:sz="4" w:space="0" w:color="auto"/>
          </w:tcBorders>
          <w:vAlign w:val="center"/>
        </w:tcPr>
        <w:p w14:paraId="6B3C4476" w14:textId="77777777" w:rsidR="009105D1" w:rsidRPr="005564F1" w:rsidRDefault="009105D1" w:rsidP="005564F1">
          <w:pPr>
            <w:pStyle w:val="af5"/>
            <w:spacing w:line="276" w:lineRule="auto"/>
            <w:rPr>
              <w:rFonts w:ascii="Times New Roman" w:hAnsi="Times New Roman"/>
              <w:sz w:val="24"/>
              <w:szCs w:val="24"/>
            </w:rPr>
          </w:pPr>
          <w:r>
            <w:rPr>
              <w:rFonts w:ascii="Times New Roman" w:hAnsi="Times New Roman"/>
              <w:sz w:val="24"/>
              <w:szCs w:val="24"/>
            </w:rPr>
            <w:t xml:space="preserve">Стр. </w:t>
          </w:r>
          <w:r w:rsidRPr="005564F1">
            <w:rPr>
              <w:rFonts w:ascii="Times New Roman" w:hAnsi="Times New Roman"/>
              <w:sz w:val="24"/>
              <w:szCs w:val="24"/>
            </w:rPr>
            <w:fldChar w:fldCharType="begin"/>
          </w:r>
          <w:r w:rsidRPr="005564F1">
            <w:rPr>
              <w:rFonts w:ascii="Times New Roman" w:hAnsi="Times New Roman"/>
              <w:sz w:val="24"/>
              <w:szCs w:val="24"/>
            </w:rPr>
            <w:instrText>PAGE   \* MERGEFORMAT</w:instrText>
          </w:r>
          <w:r w:rsidRPr="005564F1">
            <w:rPr>
              <w:rFonts w:ascii="Times New Roman" w:hAnsi="Times New Roman"/>
              <w:sz w:val="24"/>
              <w:szCs w:val="24"/>
            </w:rPr>
            <w:fldChar w:fldCharType="separate"/>
          </w:r>
          <w:r w:rsidRPr="005564F1">
            <w:rPr>
              <w:rFonts w:ascii="Times New Roman" w:hAnsi="Times New Roman"/>
              <w:sz w:val="24"/>
              <w:szCs w:val="24"/>
            </w:rPr>
            <w:t>1</w:t>
          </w:r>
          <w:r w:rsidRPr="005564F1">
            <w:rPr>
              <w:rFonts w:ascii="Times New Roman" w:hAnsi="Times New Roman"/>
              <w:sz w:val="24"/>
              <w:szCs w:val="24"/>
            </w:rPr>
            <w:fldChar w:fldCharType="end"/>
          </w:r>
        </w:p>
      </w:tc>
    </w:tr>
  </w:tbl>
  <w:p w14:paraId="6F91FCD6" w14:textId="77777777" w:rsidR="009105D1" w:rsidRDefault="009105D1">
    <w:pPr>
      <w:pStyle w:val="af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0941312"/>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1B724DAA"/>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9B3E0A22"/>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1882AA56"/>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4204DF1A"/>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ECAD34"/>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8"/>
    <w:multiLevelType w:val="singleLevel"/>
    <w:tmpl w:val="DA048328"/>
    <w:lvl w:ilvl="0">
      <w:start w:val="1"/>
      <w:numFmt w:val="decimal"/>
      <w:pStyle w:val="a"/>
      <w:lvlText w:val="%1."/>
      <w:lvlJc w:val="left"/>
      <w:pPr>
        <w:tabs>
          <w:tab w:val="num" w:pos="360"/>
        </w:tabs>
        <w:ind w:left="360" w:hanging="360"/>
      </w:pPr>
    </w:lvl>
  </w:abstractNum>
  <w:abstractNum w:abstractNumId="7" w15:restartNumberingAfterBreak="0">
    <w:nsid w:val="06813F09"/>
    <w:multiLevelType w:val="multilevel"/>
    <w:tmpl w:val="09B23CB4"/>
    <w:lvl w:ilvl="0">
      <w:start w:val="1"/>
      <w:numFmt w:val="decimal"/>
      <w:pStyle w:val="OTRnum"/>
      <w:lvlText w:val="%1."/>
      <w:lvlJc w:val="left"/>
      <w:pPr>
        <w:tabs>
          <w:tab w:val="num" w:pos="851"/>
        </w:tabs>
        <w:ind w:left="851" w:hanging="284"/>
      </w:pPr>
      <w:rPr>
        <w:rFonts w:hint="default"/>
      </w:rPr>
    </w:lvl>
    <w:lvl w:ilvl="1">
      <w:start w:val="1"/>
      <w:numFmt w:val="decimal"/>
      <w:lvlText w:val="%1.%2."/>
      <w:lvlJc w:val="left"/>
      <w:pPr>
        <w:tabs>
          <w:tab w:val="num" w:pos="1418"/>
        </w:tabs>
        <w:ind w:left="1418" w:hanging="567"/>
      </w:pPr>
      <w:rPr>
        <w:rFonts w:ascii="Times New Roman" w:hAnsi="Times New Roman" w:cs="Times New Roman" w:hint="default"/>
        <w:b w:val="0"/>
        <w:i w:val="0"/>
        <w:sz w:val="24"/>
      </w:rPr>
    </w:lvl>
    <w:lvl w:ilvl="2">
      <w:start w:val="1"/>
      <w:numFmt w:val="decimal"/>
      <w:pStyle w:val="OTRnum3"/>
      <w:lvlText w:val="%1.%2.%3."/>
      <w:lvlJc w:val="left"/>
      <w:pPr>
        <w:tabs>
          <w:tab w:val="num" w:pos="1985"/>
        </w:tabs>
        <w:ind w:left="1985" w:hanging="567"/>
      </w:pPr>
      <w:rPr>
        <w:rFonts w:ascii="Times New Roman" w:hAnsi="Times New Roman" w:hint="default"/>
        <w:b w:val="0"/>
        <w:i w:val="0"/>
        <w:sz w:val="24"/>
      </w:rPr>
    </w:lvl>
    <w:lvl w:ilvl="3">
      <w:start w:val="1"/>
      <w:numFmt w:val="decimal"/>
      <w:pStyle w:val="OTRnum4"/>
      <w:lvlText w:val="%1.%2.%3.%4."/>
      <w:lvlJc w:val="left"/>
      <w:pPr>
        <w:tabs>
          <w:tab w:val="num" w:pos="1431"/>
        </w:tabs>
        <w:ind w:left="2892" w:hanging="907"/>
      </w:pPr>
      <w:rPr>
        <w:rFonts w:ascii="Times New Roman" w:hAnsi="Times New Roman" w:hint="default"/>
        <w:b w:val="0"/>
        <w:i w:val="0"/>
        <w:sz w:val="24"/>
      </w:rPr>
    </w:lvl>
    <w:lvl w:ilvl="4">
      <w:start w:val="1"/>
      <w:numFmt w:val="decimal"/>
      <w:lvlText w:val="%1.%2.%3.%4.%5"/>
      <w:lvlJc w:val="left"/>
      <w:pPr>
        <w:tabs>
          <w:tab w:val="num" w:pos="1575"/>
        </w:tabs>
        <w:ind w:left="1575" w:hanging="1008"/>
      </w:pPr>
      <w:rPr>
        <w:rFonts w:hint="default"/>
      </w:rPr>
    </w:lvl>
    <w:lvl w:ilvl="5">
      <w:start w:val="1"/>
      <w:numFmt w:val="decimal"/>
      <w:lvlText w:val="%1.%2.%3.%4.%5.%6"/>
      <w:lvlJc w:val="left"/>
      <w:pPr>
        <w:tabs>
          <w:tab w:val="num" w:pos="1719"/>
        </w:tabs>
        <w:ind w:left="1719" w:hanging="1152"/>
      </w:pPr>
      <w:rPr>
        <w:rFonts w:hint="default"/>
      </w:rPr>
    </w:lvl>
    <w:lvl w:ilvl="6">
      <w:start w:val="1"/>
      <w:numFmt w:val="decimal"/>
      <w:lvlText w:val="%1.%2.%3.%4.%5.%6.%7"/>
      <w:lvlJc w:val="left"/>
      <w:pPr>
        <w:tabs>
          <w:tab w:val="num" w:pos="1863"/>
        </w:tabs>
        <w:ind w:left="1863" w:hanging="1296"/>
      </w:pPr>
      <w:rPr>
        <w:rFonts w:hint="default"/>
      </w:rPr>
    </w:lvl>
    <w:lvl w:ilvl="7">
      <w:start w:val="1"/>
      <w:numFmt w:val="decimal"/>
      <w:lvlText w:val="%1.%2.%3.%4.%5.%6.%7.%8"/>
      <w:lvlJc w:val="left"/>
      <w:pPr>
        <w:tabs>
          <w:tab w:val="num" w:pos="2007"/>
        </w:tabs>
        <w:ind w:left="2007" w:hanging="1440"/>
      </w:pPr>
      <w:rPr>
        <w:rFonts w:hint="default"/>
      </w:rPr>
    </w:lvl>
    <w:lvl w:ilvl="8">
      <w:start w:val="1"/>
      <w:numFmt w:val="decimal"/>
      <w:lvlText w:val="%1.%2.%3.%4.%5.%6.%7.%8.%9"/>
      <w:lvlJc w:val="left"/>
      <w:pPr>
        <w:tabs>
          <w:tab w:val="num" w:pos="2151"/>
        </w:tabs>
        <w:ind w:left="2151" w:hanging="1584"/>
      </w:pPr>
      <w:rPr>
        <w:rFonts w:hint="default"/>
      </w:rPr>
    </w:lvl>
  </w:abstractNum>
  <w:abstractNum w:abstractNumId="8" w15:restartNumberingAfterBreak="0">
    <w:nsid w:val="06C44F1E"/>
    <w:multiLevelType w:val="hybridMultilevel"/>
    <w:tmpl w:val="111232C2"/>
    <w:lvl w:ilvl="0" w:tplc="6F2E9DA4">
      <w:start w:val="1"/>
      <w:numFmt w:val="bullet"/>
      <w:pStyle w:val="Picture"/>
      <w:lvlText w:val=""/>
      <w:lvlJc w:val="left"/>
      <w:pPr>
        <w:tabs>
          <w:tab w:val="num" w:pos="360"/>
        </w:tabs>
        <w:ind w:left="357" w:hanging="357"/>
      </w:pPr>
      <w:rPr>
        <w:rFonts w:ascii="Symbol" w:hAnsi="Symbol" w:hint="default"/>
        <w:sz w:val="20"/>
      </w:rPr>
    </w:lvl>
    <w:lvl w:ilvl="1" w:tplc="08D4FE12" w:tentative="1">
      <w:start w:val="1"/>
      <w:numFmt w:val="bullet"/>
      <w:lvlText w:val="o"/>
      <w:lvlJc w:val="left"/>
      <w:pPr>
        <w:tabs>
          <w:tab w:val="num" w:pos="1440"/>
        </w:tabs>
        <w:ind w:left="1440" w:hanging="360"/>
      </w:pPr>
      <w:rPr>
        <w:rFonts w:ascii="Courier New" w:hAnsi="Courier New" w:hint="default"/>
      </w:rPr>
    </w:lvl>
    <w:lvl w:ilvl="2" w:tplc="8F24DB84" w:tentative="1">
      <w:start w:val="1"/>
      <w:numFmt w:val="bullet"/>
      <w:lvlText w:val=""/>
      <w:lvlJc w:val="left"/>
      <w:pPr>
        <w:tabs>
          <w:tab w:val="num" w:pos="2160"/>
        </w:tabs>
        <w:ind w:left="2160" w:hanging="360"/>
      </w:pPr>
      <w:rPr>
        <w:rFonts w:ascii="Wingdings" w:hAnsi="Wingdings" w:hint="default"/>
      </w:rPr>
    </w:lvl>
    <w:lvl w:ilvl="3" w:tplc="ED3E255A" w:tentative="1">
      <w:start w:val="1"/>
      <w:numFmt w:val="bullet"/>
      <w:lvlText w:val=""/>
      <w:lvlJc w:val="left"/>
      <w:pPr>
        <w:tabs>
          <w:tab w:val="num" w:pos="2880"/>
        </w:tabs>
        <w:ind w:left="2880" w:hanging="360"/>
      </w:pPr>
      <w:rPr>
        <w:rFonts w:ascii="Symbol" w:hAnsi="Symbol" w:hint="default"/>
      </w:rPr>
    </w:lvl>
    <w:lvl w:ilvl="4" w:tplc="54F6C408" w:tentative="1">
      <w:start w:val="1"/>
      <w:numFmt w:val="bullet"/>
      <w:lvlText w:val="o"/>
      <w:lvlJc w:val="left"/>
      <w:pPr>
        <w:tabs>
          <w:tab w:val="num" w:pos="3600"/>
        </w:tabs>
        <w:ind w:left="3600" w:hanging="360"/>
      </w:pPr>
      <w:rPr>
        <w:rFonts w:ascii="Courier New" w:hAnsi="Courier New" w:hint="default"/>
      </w:rPr>
    </w:lvl>
    <w:lvl w:ilvl="5" w:tplc="E3B8B85E" w:tentative="1">
      <w:start w:val="1"/>
      <w:numFmt w:val="bullet"/>
      <w:lvlText w:val=""/>
      <w:lvlJc w:val="left"/>
      <w:pPr>
        <w:tabs>
          <w:tab w:val="num" w:pos="4320"/>
        </w:tabs>
        <w:ind w:left="4320" w:hanging="360"/>
      </w:pPr>
      <w:rPr>
        <w:rFonts w:ascii="Wingdings" w:hAnsi="Wingdings" w:hint="default"/>
      </w:rPr>
    </w:lvl>
    <w:lvl w:ilvl="6" w:tplc="A460A8C6" w:tentative="1">
      <w:start w:val="1"/>
      <w:numFmt w:val="bullet"/>
      <w:lvlText w:val=""/>
      <w:lvlJc w:val="left"/>
      <w:pPr>
        <w:tabs>
          <w:tab w:val="num" w:pos="5040"/>
        </w:tabs>
        <w:ind w:left="5040" w:hanging="360"/>
      </w:pPr>
      <w:rPr>
        <w:rFonts w:ascii="Symbol" w:hAnsi="Symbol" w:hint="default"/>
      </w:rPr>
    </w:lvl>
    <w:lvl w:ilvl="7" w:tplc="371CA6F2" w:tentative="1">
      <w:start w:val="1"/>
      <w:numFmt w:val="bullet"/>
      <w:lvlText w:val="o"/>
      <w:lvlJc w:val="left"/>
      <w:pPr>
        <w:tabs>
          <w:tab w:val="num" w:pos="5760"/>
        </w:tabs>
        <w:ind w:left="5760" w:hanging="360"/>
      </w:pPr>
      <w:rPr>
        <w:rFonts w:ascii="Courier New" w:hAnsi="Courier New" w:hint="default"/>
      </w:rPr>
    </w:lvl>
    <w:lvl w:ilvl="8" w:tplc="FB769AEA"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0D44707"/>
    <w:multiLevelType w:val="multilevel"/>
    <w:tmpl w:val="893E8818"/>
    <w:lvl w:ilvl="0">
      <w:start w:val="1"/>
      <w:numFmt w:val="decimal"/>
      <w:pStyle w:val="OTRTableListNum"/>
      <w:lvlText w:val="%1."/>
      <w:lvlJc w:val="left"/>
      <w:pPr>
        <w:tabs>
          <w:tab w:val="num" w:pos="284"/>
        </w:tabs>
        <w:ind w:left="284" w:hanging="284"/>
      </w:pPr>
      <w:rPr>
        <w:rFonts w:ascii="Times New Roman" w:hAnsi="Times New Roman" w:hint="default"/>
        <w:sz w:val="24"/>
        <w:szCs w:val="24"/>
      </w:rPr>
    </w:lvl>
    <w:lvl w:ilvl="1">
      <w:start w:val="1"/>
      <w:numFmt w:val="decimal"/>
      <w:lvlText w:val="%1.%2."/>
      <w:lvlJc w:val="left"/>
      <w:pPr>
        <w:tabs>
          <w:tab w:val="num" w:pos="567"/>
        </w:tabs>
        <w:ind w:left="709" w:hanging="425"/>
      </w:pPr>
      <w:rPr>
        <w:rFonts w:ascii="Times New Roman" w:hAnsi="Times New Roman" w:hint="default"/>
        <w:sz w:val="24"/>
        <w:szCs w:val="24"/>
      </w:rPr>
    </w:lvl>
    <w:lvl w:ilvl="2">
      <w:start w:val="1"/>
      <w:numFmt w:val="decimal"/>
      <w:lvlText w:val="%2.%1.%3."/>
      <w:lvlJc w:val="left"/>
      <w:pPr>
        <w:tabs>
          <w:tab w:val="num" w:pos="1134"/>
        </w:tabs>
        <w:ind w:left="1276" w:hanging="567"/>
      </w:pPr>
      <w:rPr>
        <w:rFonts w:ascii="Times New Roman" w:hAnsi="Times New Roman" w:hint="default"/>
        <w:sz w:val="24"/>
        <w:szCs w:val="24"/>
      </w:rPr>
    </w:lvl>
    <w:lvl w:ilvl="3">
      <w:start w:val="1"/>
      <w:numFmt w:val="decimal"/>
      <w:lvlText w:val="%1.%2.%3.%4."/>
      <w:lvlJc w:val="left"/>
      <w:pPr>
        <w:tabs>
          <w:tab w:val="num" w:pos="2367"/>
        </w:tabs>
        <w:ind w:left="2295" w:hanging="648"/>
      </w:pPr>
      <w:rPr>
        <w:rFonts w:hint="default"/>
      </w:rPr>
    </w:lvl>
    <w:lvl w:ilvl="4">
      <w:start w:val="1"/>
      <w:numFmt w:val="decimal"/>
      <w:lvlText w:val="%1.%2.%3.%4.%5."/>
      <w:lvlJc w:val="left"/>
      <w:pPr>
        <w:tabs>
          <w:tab w:val="num" w:pos="3087"/>
        </w:tabs>
        <w:ind w:left="2799" w:hanging="792"/>
      </w:pPr>
      <w:rPr>
        <w:rFonts w:hint="default"/>
      </w:rPr>
    </w:lvl>
    <w:lvl w:ilvl="5">
      <w:start w:val="1"/>
      <w:numFmt w:val="decimal"/>
      <w:lvlText w:val="%1.%2.%3.%4.%5.%6."/>
      <w:lvlJc w:val="left"/>
      <w:pPr>
        <w:tabs>
          <w:tab w:val="num" w:pos="3447"/>
        </w:tabs>
        <w:ind w:left="3303" w:hanging="936"/>
      </w:pPr>
      <w:rPr>
        <w:rFonts w:hint="default"/>
      </w:rPr>
    </w:lvl>
    <w:lvl w:ilvl="6">
      <w:start w:val="1"/>
      <w:numFmt w:val="decimal"/>
      <w:lvlText w:val="%1.%2.%3.%4.%5.%6.%7."/>
      <w:lvlJc w:val="left"/>
      <w:pPr>
        <w:tabs>
          <w:tab w:val="num" w:pos="4167"/>
        </w:tabs>
        <w:ind w:left="3807" w:hanging="1080"/>
      </w:pPr>
      <w:rPr>
        <w:rFonts w:hint="default"/>
      </w:rPr>
    </w:lvl>
    <w:lvl w:ilvl="7">
      <w:start w:val="1"/>
      <w:numFmt w:val="decimal"/>
      <w:lvlText w:val="%1.%2.%3.%4.%5.%6.%7.%8."/>
      <w:lvlJc w:val="left"/>
      <w:pPr>
        <w:tabs>
          <w:tab w:val="num" w:pos="4527"/>
        </w:tabs>
        <w:ind w:left="4311" w:hanging="1224"/>
      </w:pPr>
      <w:rPr>
        <w:rFonts w:hint="default"/>
      </w:rPr>
    </w:lvl>
    <w:lvl w:ilvl="8">
      <w:start w:val="1"/>
      <w:numFmt w:val="decimal"/>
      <w:lvlText w:val="%1.%2.%3.%4.%5.%6.%7.%8.%9."/>
      <w:lvlJc w:val="left"/>
      <w:pPr>
        <w:tabs>
          <w:tab w:val="num" w:pos="5247"/>
        </w:tabs>
        <w:ind w:left="4887" w:hanging="1440"/>
      </w:pPr>
      <w:rPr>
        <w:rFonts w:hint="default"/>
      </w:rPr>
    </w:lvl>
  </w:abstractNum>
  <w:abstractNum w:abstractNumId="10" w15:restartNumberingAfterBreak="0">
    <w:nsid w:val="135C6481"/>
    <w:multiLevelType w:val="multilevel"/>
    <w:tmpl w:val="E834D10E"/>
    <w:lvl w:ilvl="0">
      <w:start w:val="1"/>
      <w:numFmt w:val="decimal"/>
      <w:pStyle w:val="1"/>
      <w:lvlText w:val="%1"/>
      <w:lvlJc w:val="left"/>
      <w:pPr>
        <w:tabs>
          <w:tab w:val="num" w:pos="567"/>
        </w:tabs>
        <w:ind w:left="0" w:firstLine="0"/>
      </w:pPr>
      <w:rPr>
        <w:rFonts w:ascii="Times New Roman" w:hAnsi="Times New Roman" w:cs="Times New Roman" w:hint="default"/>
        <w:b/>
        <w:i w:val="0"/>
        <w:sz w:val="36"/>
      </w:rPr>
    </w:lvl>
    <w:lvl w:ilvl="1">
      <w:start w:val="1"/>
      <w:numFmt w:val="decimal"/>
      <w:lvlText w:val="%1.%2"/>
      <w:lvlJc w:val="left"/>
      <w:pPr>
        <w:tabs>
          <w:tab w:val="num" w:pos="567"/>
        </w:tabs>
        <w:ind w:left="0" w:firstLine="0"/>
      </w:pPr>
      <w:rPr>
        <w:rFonts w:ascii="Arial" w:hAnsi="Arial" w:cs="Times New Roman" w:hint="default"/>
        <w:b/>
        <w:bCs w:val="0"/>
        <w:i w:val="0"/>
        <w:iCs w:val="0"/>
        <w:caps w:val="0"/>
        <w:smallCaps w:val="0"/>
        <w:strike w:val="0"/>
        <w:dstrike w:val="0"/>
        <w:noProof w:val="0"/>
        <w:snapToGrid w:val="0"/>
        <w:vanish w:val="0"/>
        <w:color w:val="000000"/>
        <w:spacing w:val="0"/>
        <w:kern w:val="0"/>
        <w:position w:val="0"/>
        <w:sz w:val="3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851"/>
        </w:tabs>
        <w:ind w:left="0" w:firstLine="0"/>
      </w:pPr>
      <w:rPr>
        <w:rFonts w:ascii="Arial" w:hAnsi="Arial" w:hint="default"/>
        <w:b/>
        <w:i w:val="0"/>
        <w:sz w:val="28"/>
      </w:rPr>
    </w:lvl>
    <w:lvl w:ilvl="3">
      <w:start w:val="1"/>
      <w:numFmt w:val="decimal"/>
      <w:lvlText w:val="%1.%2.%3.%4"/>
      <w:lvlJc w:val="left"/>
      <w:pPr>
        <w:tabs>
          <w:tab w:val="num" w:pos="1134"/>
        </w:tabs>
        <w:ind w:left="0" w:firstLine="0"/>
      </w:pPr>
      <w:rPr>
        <w:rFonts w:hint="default"/>
        <w:lang w:val="ru-RU"/>
      </w:rPr>
    </w:lvl>
    <w:lvl w:ilvl="4">
      <w:start w:val="1"/>
      <w:numFmt w:val="decimal"/>
      <w:lvlText w:val="%1.%2.%3.%4.%5"/>
      <w:lvlJc w:val="left"/>
      <w:pPr>
        <w:tabs>
          <w:tab w:val="num" w:pos="1276"/>
        </w:tabs>
        <w:ind w:left="0" w:firstLine="0"/>
      </w:pPr>
      <w:rPr>
        <w:rFonts w:hint="default"/>
      </w:rPr>
    </w:lvl>
    <w:lvl w:ilvl="5">
      <w:start w:val="1"/>
      <w:numFmt w:val="decimal"/>
      <w:lvlText w:val="%1.%2.%3.%4.%5.%6"/>
      <w:lvlJc w:val="left"/>
      <w:pPr>
        <w:tabs>
          <w:tab w:val="num" w:pos="1559"/>
        </w:tabs>
        <w:ind w:left="0" w:firstLine="0"/>
      </w:pPr>
      <w:rPr>
        <w:rFonts w:hint="default"/>
      </w:rPr>
    </w:lvl>
    <w:lvl w:ilvl="6">
      <w:start w:val="1"/>
      <w:numFmt w:val="decimal"/>
      <w:lvlText w:val="%1.%2.%3.%4.%5.%6.%7"/>
      <w:lvlJc w:val="left"/>
      <w:pPr>
        <w:tabs>
          <w:tab w:val="num" w:pos="1701"/>
        </w:tabs>
        <w:ind w:left="0" w:firstLine="0"/>
      </w:pPr>
      <w:rPr>
        <w:rFonts w:hint="default"/>
      </w:rPr>
    </w:lvl>
    <w:lvl w:ilvl="7">
      <w:start w:val="1"/>
      <w:numFmt w:val="decimal"/>
      <w:lvlText w:val="%1.%2.%3.%4.%5.%6.%7.%8"/>
      <w:lvlJc w:val="left"/>
      <w:pPr>
        <w:tabs>
          <w:tab w:val="num" w:pos="1985"/>
        </w:tabs>
        <w:ind w:left="0" w:firstLine="0"/>
      </w:pPr>
      <w:rPr>
        <w:rFonts w:hint="default"/>
      </w:rPr>
    </w:lvl>
    <w:lvl w:ilvl="8">
      <w:start w:val="1"/>
      <w:numFmt w:val="decimal"/>
      <w:lvlText w:val="%1.%2.%3.%4.%5.%6.%7.%8.%9"/>
      <w:lvlJc w:val="left"/>
      <w:pPr>
        <w:tabs>
          <w:tab w:val="num" w:pos="2126"/>
        </w:tabs>
        <w:ind w:left="0" w:firstLine="0"/>
      </w:pPr>
      <w:rPr>
        <w:rFonts w:hint="default"/>
      </w:rPr>
    </w:lvl>
  </w:abstractNum>
  <w:abstractNum w:abstractNumId="11" w15:restartNumberingAfterBreak="0">
    <w:nsid w:val="16E3269C"/>
    <w:multiLevelType w:val="hybridMultilevel"/>
    <w:tmpl w:val="D4AC4C6C"/>
    <w:lvl w:ilvl="0" w:tplc="065A0D10">
      <w:start w:val="1"/>
      <w:numFmt w:val="none"/>
      <w:pStyle w:val="OTRNameFigure"/>
      <w:lvlText w:val="Рисунок"/>
      <w:lvlJc w:val="left"/>
      <w:pPr>
        <w:tabs>
          <w:tab w:val="num" w:pos="720"/>
        </w:tabs>
        <w:ind w:left="720" w:hanging="360"/>
      </w:pPr>
      <w:rPr>
        <w:rFonts w:ascii="Times New Roman" w:hAnsi="Times New Roman" w:cs="Times New Roman" w:hint="default"/>
        <w:bCs w:val="0"/>
        <w:i w:val="0"/>
        <w:iCs w:val="0"/>
        <w:caps w:val="0"/>
        <w:smallCaps w:val="0"/>
        <w:strike w:val="0"/>
        <w:dstrike w:val="0"/>
        <w:vanish w:val="0"/>
        <w:color w:val="000000"/>
        <w:spacing w:val="0"/>
        <w:kern w:val="0"/>
        <w:position w:val="0"/>
        <w:u w:val="none"/>
        <w:vertAlign w:val="baseline"/>
        <w:em w:val="none"/>
      </w:rPr>
    </w:lvl>
    <w:lvl w:ilvl="1" w:tplc="04190003" w:tentative="1">
      <w:start w:val="1"/>
      <w:numFmt w:val="lowerLetter"/>
      <w:lvlText w:val="%2."/>
      <w:lvlJc w:val="left"/>
      <w:pPr>
        <w:tabs>
          <w:tab w:val="num" w:pos="1440"/>
        </w:tabs>
        <w:ind w:left="1440" w:hanging="360"/>
      </w:pPr>
    </w:lvl>
    <w:lvl w:ilvl="2" w:tplc="04190005" w:tentative="1">
      <w:start w:val="1"/>
      <w:numFmt w:val="lowerRoman"/>
      <w:lvlText w:val="%3."/>
      <w:lvlJc w:val="right"/>
      <w:pPr>
        <w:tabs>
          <w:tab w:val="num" w:pos="2160"/>
        </w:tabs>
        <w:ind w:left="2160" w:hanging="180"/>
      </w:pPr>
    </w:lvl>
    <w:lvl w:ilvl="3" w:tplc="04190001" w:tentative="1">
      <w:start w:val="1"/>
      <w:numFmt w:val="decimal"/>
      <w:lvlText w:val="%4."/>
      <w:lvlJc w:val="left"/>
      <w:pPr>
        <w:tabs>
          <w:tab w:val="num" w:pos="2880"/>
        </w:tabs>
        <w:ind w:left="2880" w:hanging="360"/>
      </w:pPr>
    </w:lvl>
    <w:lvl w:ilvl="4" w:tplc="04190003" w:tentative="1">
      <w:start w:val="1"/>
      <w:numFmt w:val="lowerLetter"/>
      <w:lvlText w:val="%5."/>
      <w:lvlJc w:val="left"/>
      <w:pPr>
        <w:tabs>
          <w:tab w:val="num" w:pos="3600"/>
        </w:tabs>
        <w:ind w:left="3600" w:hanging="360"/>
      </w:pPr>
    </w:lvl>
    <w:lvl w:ilvl="5" w:tplc="04190005" w:tentative="1">
      <w:start w:val="1"/>
      <w:numFmt w:val="lowerRoman"/>
      <w:lvlText w:val="%6."/>
      <w:lvlJc w:val="right"/>
      <w:pPr>
        <w:tabs>
          <w:tab w:val="num" w:pos="4320"/>
        </w:tabs>
        <w:ind w:left="4320" w:hanging="180"/>
      </w:pPr>
    </w:lvl>
    <w:lvl w:ilvl="6" w:tplc="04190001" w:tentative="1">
      <w:start w:val="1"/>
      <w:numFmt w:val="decimal"/>
      <w:lvlText w:val="%7."/>
      <w:lvlJc w:val="left"/>
      <w:pPr>
        <w:tabs>
          <w:tab w:val="num" w:pos="5040"/>
        </w:tabs>
        <w:ind w:left="5040" w:hanging="360"/>
      </w:pPr>
    </w:lvl>
    <w:lvl w:ilvl="7" w:tplc="04190003" w:tentative="1">
      <w:start w:val="1"/>
      <w:numFmt w:val="lowerLetter"/>
      <w:lvlText w:val="%8."/>
      <w:lvlJc w:val="left"/>
      <w:pPr>
        <w:tabs>
          <w:tab w:val="num" w:pos="5760"/>
        </w:tabs>
        <w:ind w:left="5760" w:hanging="360"/>
      </w:pPr>
    </w:lvl>
    <w:lvl w:ilvl="8" w:tplc="04190005" w:tentative="1">
      <w:start w:val="1"/>
      <w:numFmt w:val="lowerRoman"/>
      <w:lvlText w:val="%9."/>
      <w:lvlJc w:val="right"/>
      <w:pPr>
        <w:tabs>
          <w:tab w:val="num" w:pos="6480"/>
        </w:tabs>
        <w:ind w:left="6480" w:hanging="180"/>
      </w:pPr>
    </w:lvl>
  </w:abstractNum>
  <w:abstractNum w:abstractNumId="12" w15:restartNumberingAfterBreak="0">
    <w:nsid w:val="17623738"/>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1EE15CA1"/>
    <w:multiLevelType w:val="multilevel"/>
    <w:tmpl w:val="5AB655AC"/>
    <w:lvl w:ilvl="0">
      <w:start w:val="1"/>
      <w:numFmt w:val="russianUpper"/>
      <w:pStyle w:val="a0"/>
      <w:lvlText w:val="Приложение %1"/>
      <w:lvlJc w:val="left"/>
      <w:pPr>
        <w:tabs>
          <w:tab w:val="num" w:pos="-709"/>
        </w:tabs>
        <w:ind w:left="425" w:hanging="425"/>
      </w:pPr>
      <w:rPr>
        <w:rFonts w:hint="default"/>
        <w:b w:val="0"/>
        <w:i w:val="0"/>
        <w:caps w:val="0"/>
        <w:spacing w:val="0"/>
        <w:w w:val="100"/>
        <w:kern w:val="0"/>
        <w:position w:val="0"/>
        <w:sz w:val="28"/>
        <w:szCs w:val="28"/>
        <w:u w:val="none"/>
        <w:effect w:val="none"/>
      </w:rPr>
    </w:lvl>
    <w:lvl w:ilvl="1">
      <w:start w:val="1"/>
      <w:numFmt w:val="decimal"/>
      <w:pStyle w:val="a1"/>
      <w:lvlText w:val="%1.%2"/>
      <w:lvlJc w:val="left"/>
      <w:pPr>
        <w:tabs>
          <w:tab w:val="num" w:pos="1418"/>
        </w:tabs>
        <w:ind w:left="1134" w:hanging="425"/>
      </w:pPr>
      <w:rPr>
        <w:rFonts w:ascii="Times New Roman" w:hAnsi="Times New Roman" w:hint="default"/>
        <w:b/>
        <w:i w:val="0"/>
        <w:color w:val="auto"/>
        <w:spacing w:val="0"/>
        <w:w w:val="100"/>
        <w:kern w:val="0"/>
        <w:position w:val="0"/>
        <w:sz w:val="28"/>
        <w:szCs w:val="28"/>
        <w:u w:val="none"/>
        <w:effect w:val="none"/>
      </w:rPr>
    </w:lvl>
    <w:lvl w:ilvl="2">
      <w:start w:val="1"/>
      <w:numFmt w:val="decimal"/>
      <w:pStyle w:val="a2"/>
      <w:suff w:val="space"/>
      <w:lvlText w:val="Рис. %1.%3"/>
      <w:lvlJc w:val="left"/>
      <w:pPr>
        <w:ind w:left="0" w:firstLine="0"/>
      </w:pPr>
      <w:rPr>
        <w:rFonts w:ascii="Times New Roman" w:hAnsi="Times New Roman" w:cs="Times New Roman" w:hint="default"/>
        <w:b w:val="0"/>
        <w:i w:val="0"/>
        <w:iCs w:val="0"/>
        <w:caps w:val="0"/>
        <w:smallCaps w:val="0"/>
        <w:strike w:val="0"/>
        <w:dstrike w:val="0"/>
        <w:vanish w:val="0"/>
        <w:color w:val="000000"/>
        <w:spacing w:val="0"/>
        <w:kern w:val="0"/>
        <w:position w:val="0"/>
        <w:sz w:val="28"/>
        <w:szCs w:val="24"/>
        <w:u w:val="none"/>
        <w:vertAlign w:val="baseline"/>
        <w:em w:val="none"/>
      </w:rPr>
    </w:lvl>
    <w:lvl w:ilvl="3">
      <w:start w:val="1"/>
      <w:numFmt w:val="decimal"/>
      <w:pStyle w:val="a3"/>
      <w:suff w:val="space"/>
      <w:lvlText w:val="Таблица %1.%4"/>
      <w:lvlJc w:val="left"/>
      <w:pPr>
        <w:ind w:left="0" w:firstLine="0"/>
      </w:pPr>
      <w:rPr>
        <w:rFonts w:ascii="Times New Roman" w:hAnsi="Times New Roman" w:hint="default"/>
        <w:b w:val="0"/>
        <w:i w:val="0"/>
        <w:color w:val="auto"/>
        <w:spacing w:val="0"/>
        <w:w w:val="100"/>
        <w:kern w:val="0"/>
        <w:position w:val="0"/>
        <w:sz w:val="28"/>
        <w:szCs w:val="24"/>
        <w:u w:val="none"/>
      </w:rPr>
    </w:lvl>
    <w:lvl w:ilvl="4">
      <w:start w:val="1"/>
      <w:numFmt w:val="decimal"/>
      <w:lvlText w:val="%1.%2.%3.%4.%5"/>
      <w:lvlJc w:val="left"/>
      <w:pPr>
        <w:tabs>
          <w:tab w:val="num" w:pos="-2750"/>
        </w:tabs>
        <w:ind w:left="-4451" w:firstLine="720"/>
      </w:pPr>
      <w:rPr>
        <w:rFonts w:ascii="Arial" w:hAnsi="Arial" w:hint="default"/>
        <w:b/>
        <w:i w:val="0"/>
        <w:color w:val="auto"/>
        <w:spacing w:val="0"/>
        <w:w w:val="100"/>
        <w:kern w:val="0"/>
        <w:position w:val="0"/>
        <w:sz w:val="24"/>
        <w:szCs w:val="24"/>
        <w:u w:val="none"/>
        <w:effect w:val="none"/>
      </w:rPr>
    </w:lvl>
    <w:lvl w:ilvl="5">
      <w:start w:val="1"/>
      <w:numFmt w:val="decimal"/>
      <w:lvlText w:val="%1.%2.%3.%4.%5.%6"/>
      <w:lvlJc w:val="left"/>
      <w:pPr>
        <w:tabs>
          <w:tab w:val="num" w:pos="-3299"/>
        </w:tabs>
        <w:ind w:left="-3299" w:hanging="1152"/>
      </w:pPr>
      <w:rPr>
        <w:rFonts w:hint="default"/>
      </w:rPr>
    </w:lvl>
    <w:lvl w:ilvl="6">
      <w:start w:val="1"/>
      <w:numFmt w:val="decimal"/>
      <w:lvlText w:val="%1.%2.%3.%4.%5.%6.%7"/>
      <w:lvlJc w:val="left"/>
      <w:pPr>
        <w:tabs>
          <w:tab w:val="num" w:pos="-3155"/>
        </w:tabs>
        <w:ind w:left="-3155" w:hanging="1296"/>
      </w:pPr>
      <w:rPr>
        <w:rFonts w:hint="default"/>
      </w:rPr>
    </w:lvl>
    <w:lvl w:ilvl="7">
      <w:start w:val="1"/>
      <w:numFmt w:val="decimal"/>
      <w:lvlText w:val="%1.%2.%3.%4.%5.%6.%7.%8"/>
      <w:lvlJc w:val="left"/>
      <w:pPr>
        <w:tabs>
          <w:tab w:val="num" w:pos="-3011"/>
        </w:tabs>
        <w:ind w:left="-3011" w:hanging="1440"/>
      </w:pPr>
      <w:rPr>
        <w:rFonts w:hint="default"/>
      </w:rPr>
    </w:lvl>
    <w:lvl w:ilvl="8">
      <w:start w:val="1"/>
      <w:numFmt w:val="decimal"/>
      <w:lvlText w:val="%1.%2.%3.%4.%5.%6.%7.%8.%9"/>
      <w:lvlJc w:val="left"/>
      <w:pPr>
        <w:tabs>
          <w:tab w:val="num" w:pos="-2867"/>
        </w:tabs>
        <w:ind w:left="-2867" w:hanging="1584"/>
      </w:pPr>
      <w:rPr>
        <w:rFonts w:hint="default"/>
      </w:rPr>
    </w:lvl>
  </w:abstractNum>
  <w:abstractNum w:abstractNumId="14" w15:restartNumberingAfterBreak="0">
    <w:nsid w:val="1F26259F"/>
    <w:multiLevelType w:val="multilevel"/>
    <w:tmpl w:val="04190023"/>
    <w:styleLink w:val="a4"/>
    <w:lvl w:ilvl="0">
      <w:start w:val="1"/>
      <w:numFmt w:val="upperRoman"/>
      <w:lvlText w:val="Статья %1."/>
      <w:lvlJc w:val="left"/>
      <w:pPr>
        <w:tabs>
          <w:tab w:val="num" w:pos="1440"/>
        </w:tabs>
        <w:ind w:left="0" w:firstLine="0"/>
      </w:pPr>
    </w:lvl>
    <w:lvl w:ilvl="1">
      <w:start w:val="1"/>
      <w:numFmt w:val="decimalZero"/>
      <w:isLgl/>
      <w:lvlText w:val="Раздел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5" w15:restartNumberingAfterBreak="0">
    <w:nsid w:val="1F7D346F"/>
    <w:multiLevelType w:val="multilevel"/>
    <w:tmpl w:val="E5D6E094"/>
    <w:lvl w:ilvl="0">
      <w:start w:val="1"/>
      <w:numFmt w:val="bullet"/>
      <w:pStyle w:val="1-"/>
      <w:lvlText w:val=""/>
      <w:lvlJc w:val="left"/>
      <w:pPr>
        <w:tabs>
          <w:tab w:val="num" w:pos="1134"/>
        </w:tabs>
        <w:ind w:left="1134" w:hanging="425"/>
      </w:pPr>
      <w:rPr>
        <w:rFonts w:ascii="Symbol" w:hAnsi="Symbol" w:hint="default"/>
        <w:b/>
        <w:i w:val="0"/>
        <w:caps w:val="0"/>
        <w:spacing w:val="0"/>
        <w:w w:val="100"/>
        <w:kern w:val="0"/>
        <w:position w:val="0"/>
        <w:sz w:val="28"/>
        <w:u w:val="none"/>
        <w:effect w:val="none"/>
      </w:rPr>
    </w:lvl>
    <w:lvl w:ilvl="1">
      <w:start w:val="1"/>
      <w:numFmt w:val="decimal"/>
      <w:pStyle w:val="a5"/>
      <w:lvlText w:val="%1%2)"/>
      <w:lvlJc w:val="left"/>
      <w:pPr>
        <w:tabs>
          <w:tab w:val="num" w:pos="0"/>
        </w:tabs>
        <w:ind w:left="1418" w:hanging="284"/>
      </w:pPr>
      <w:rPr>
        <w:rFonts w:ascii="Times New Roman" w:hAnsi="Times New Roman" w:hint="default"/>
        <w:b w:val="0"/>
        <w:i w:val="0"/>
        <w:color w:val="auto"/>
        <w:spacing w:val="0"/>
        <w:w w:val="100"/>
        <w:kern w:val="0"/>
        <w:position w:val="0"/>
        <w:sz w:val="24"/>
        <w:szCs w:val="24"/>
        <w:u w:val="none"/>
        <w:effect w:val="none"/>
      </w:rPr>
    </w:lvl>
    <w:lvl w:ilvl="2">
      <w:start w:val="1"/>
      <w:numFmt w:val="decimal"/>
      <w:pStyle w:val="3-"/>
      <w:lvlText w:val="%1%2.%3)"/>
      <w:lvlJc w:val="left"/>
      <w:pPr>
        <w:tabs>
          <w:tab w:val="num" w:pos="1843"/>
        </w:tabs>
        <w:ind w:left="1843" w:hanging="425"/>
      </w:pPr>
      <w:rPr>
        <w:rFonts w:ascii="Times New Roman" w:hAnsi="Times New Roman" w:cs="Times New Roman" w:hint="default"/>
        <w:b w:val="0"/>
        <w:i w:val="0"/>
        <w:iCs w:val="0"/>
        <w:caps w:val="0"/>
        <w:smallCaps w:val="0"/>
        <w:strike w:val="0"/>
        <w:dstrike w:val="0"/>
        <w:vanish w:val="0"/>
        <w:spacing w:val="0"/>
        <w:kern w:val="0"/>
        <w:position w:val="0"/>
        <w:sz w:val="24"/>
        <w:szCs w:val="24"/>
        <w:u w:val="none"/>
        <w:vertAlign w:val="baseline"/>
        <w:em w:val="none"/>
      </w:rPr>
    </w:lvl>
    <w:lvl w:ilvl="3">
      <w:start w:val="1"/>
      <w:numFmt w:val="decimal"/>
      <w:lvlText w:val="%1.%2.%3.%4"/>
      <w:lvlJc w:val="left"/>
      <w:pPr>
        <w:tabs>
          <w:tab w:val="num" w:pos="-1517"/>
        </w:tabs>
        <w:ind w:left="-1517" w:hanging="1134"/>
      </w:pPr>
      <w:rPr>
        <w:rFonts w:ascii="Times New Roman" w:hAnsi="Times New Roman" w:hint="default"/>
        <w:b/>
        <w:i w:val="0"/>
        <w:color w:val="auto"/>
        <w:spacing w:val="0"/>
        <w:w w:val="100"/>
        <w:kern w:val="0"/>
        <w:position w:val="0"/>
        <w:sz w:val="24"/>
        <w:szCs w:val="24"/>
        <w:u w:val="none"/>
      </w:rPr>
    </w:lvl>
    <w:lvl w:ilvl="4">
      <w:start w:val="1"/>
      <w:numFmt w:val="decimal"/>
      <w:lvlText w:val="%1.%2.%3.%4.%5"/>
      <w:lvlJc w:val="left"/>
      <w:pPr>
        <w:tabs>
          <w:tab w:val="num" w:pos="-2041"/>
        </w:tabs>
        <w:ind w:left="-3742" w:firstLine="720"/>
      </w:pPr>
      <w:rPr>
        <w:rFonts w:ascii="Arial" w:hAnsi="Arial" w:hint="default"/>
        <w:b/>
        <w:i w:val="0"/>
        <w:color w:val="auto"/>
        <w:spacing w:val="0"/>
        <w:w w:val="100"/>
        <w:kern w:val="0"/>
        <w:position w:val="0"/>
        <w:sz w:val="24"/>
        <w:szCs w:val="24"/>
        <w:u w:val="none"/>
        <w:effect w:val="none"/>
      </w:rPr>
    </w:lvl>
    <w:lvl w:ilvl="5">
      <w:start w:val="1"/>
      <w:numFmt w:val="decimal"/>
      <w:lvlText w:val="%1.%2.%3.%4.%5.%6"/>
      <w:lvlJc w:val="left"/>
      <w:pPr>
        <w:tabs>
          <w:tab w:val="num" w:pos="-2590"/>
        </w:tabs>
        <w:ind w:left="-2590" w:hanging="1152"/>
      </w:pPr>
      <w:rPr>
        <w:rFonts w:hint="default"/>
      </w:rPr>
    </w:lvl>
    <w:lvl w:ilvl="6">
      <w:start w:val="1"/>
      <w:numFmt w:val="decimal"/>
      <w:lvlText w:val="%1.%2.%3.%4.%5.%6.%7"/>
      <w:lvlJc w:val="left"/>
      <w:pPr>
        <w:tabs>
          <w:tab w:val="num" w:pos="-2446"/>
        </w:tabs>
        <w:ind w:left="-2446" w:hanging="1296"/>
      </w:pPr>
      <w:rPr>
        <w:rFonts w:hint="default"/>
      </w:rPr>
    </w:lvl>
    <w:lvl w:ilvl="7">
      <w:start w:val="1"/>
      <w:numFmt w:val="decimal"/>
      <w:lvlText w:val="%1.%2.%3.%4.%5.%6.%7.%8"/>
      <w:lvlJc w:val="left"/>
      <w:pPr>
        <w:tabs>
          <w:tab w:val="num" w:pos="-2302"/>
        </w:tabs>
        <w:ind w:left="-2302" w:hanging="1440"/>
      </w:pPr>
      <w:rPr>
        <w:rFonts w:hint="default"/>
      </w:rPr>
    </w:lvl>
    <w:lvl w:ilvl="8">
      <w:start w:val="1"/>
      <w:numFmt w:val="decimal"/>
      <w:lvlText w:val="%1.%2.%3.%4.%5.%6.%7.%8.%9"/>
      <w:lvlJc w:val="left"/>
      <w:pPr>
        <w:tabs>
          <w:tab w:val="num" w:pos="-2158"/>
        </w:tabs>
        <w:ind w:left="-2158" w:hanging="1584"/>
      </w:pPr>
      <w:rPr>
        <w:rFonts w:hint="default"/>
      </w:rPr>
    </w:lvl>
  </w:abstractNum>
  <w:abstractNum w:abstractNumId="16" w15:restartNumberingAfterBreak="0">
    <w:nsid w:val="245F792B"/>
    <w:multiLevelType w:val="hybridMultilevel"/>
    <w:tmpl w:val="DADE2EEE"/>
    <w:lvl w:ilvl="0" w:tplc="933A88FE">
      <w:start w:val="1"/>
      <w:numFmt w:val="bullet"/>
      <w:pStyle w:val="BulletList"/>
      <w:lvlText w:val=""/>
      <w:lvlJc w:val="left"/>
      <w:pPr>
        <w:ind w:left="1210" w:hanging="360"/>
      </w:pPr>
      <w:rPr>
        <w:rFonts w:ascii="Symbol" w:hAnsi="Symbol"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tplc="04190003">
      <w:start w:val="1"/>
      <w:numFmt w:val="bullet"/>
      <w:pStyle w:val="ListLevel2"/>
      <w:lvlText w:val="o"/>
      <w:lvlJc w:val="left"/>
      <w:pPr>
        <w:ind w:left="1440" w:hanging="360"/>
      </w:pPr>
      <w:rPr>
        <w:rFonts w:ascii="Courier New" w:hAnsi="Courier New" w:cs="Courier New" w:hint="default"/>
      </w:rPr>
    </w:lvl>
    <w:lvl w:ilvl="2" w:tplc="04190005">
      <w:start w:val="1"/>
      <w:numFmt w:val="bullet"/>
      <w:pStyle w:val="ListLevel3"/>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2C5A422D"/>
    <w:multiLevelType w:val="multilevel"/>
    <w:tmpl w:val="C616C40C"/>
    <w:styleLink w:val="a6"/>
    <w:lvl w:ilvl="0">
      <w:start w:val="1"/>
      <w:numFmt w:val="decimal"/>
      <w:lvlText w:val="%1."/>
      <w:lvlJc w:val="left"/>
      <w:pPr>
        <w:tabs>
          <w:tab w:val="num" w:pos="1428"/>
        </w:tabs>
        <w:ind w:left="1428"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3CBB23F2"/>
    <w:multiLevelType w:val="multilevel"/>
    <w:tmpl w:val="E5D6E094"/>
    <w:styleLink w:val="a7"/>
    <w:lvl w:ilvl="0">
      <w:start w:val="1"/>
      <w:numFmt w:val="bullet"/>
      <w:lvlText w:val=""/>
      <w:lvlJc w:val="left"/>
      <w:pPr>
        <w:tabs>
          <w:tab w:val="num" w:pos="1134"/>
        </w:tabs>
        <w:ind w:left="1134" w:hanging="425"/>
      </w:pPr>
      <w:rPr>
        <w:rFonts w:ascii="Symbol" w:hAnsi="Symbol" w:hint="default"/>
        <w:b/>
        <w:i w:val="0"/>
        <w:caps w:val="0"/>
        <w:spacing w:val="0"/>
        <w:w w:val="100"/>
        <w:kern w:val="0"/>
        <w:position w:val="0"/>
        <w:sz w:val="28"/>
        <w:u w:val="none"/>
        <w:effect w:val="none"/>
      </w:rPr>
    </w:lvl>
    <w:lvl w:ilvl="1">
      <w:start w:val="1"/>
      <w:numFmt w:val="decimal"/>
      <w:lvlText w:val="%1%2)"/>
      <w:lvlJc w:val="left"/>
      <w:pPr>
        <w:tabs>
          <w:tab w:val="num" w:pos="0"/>
        </w:tabs>
        <w:ind w:left="1418" w:hanging="284"/>
      </w:pPr>
      <w:rPr>
        <w:rFonts w:ascii="Times New Roman" w:hAnsi="Times New Roman" w:hint="default"/>
        <w:b w:val="0"/>
        <w:i w:val="0"/>
        <w:color w:val="auto"/>
        <w:spacing w:val="0"/>
        <w:w w:val="100"/>
        <w:kern w:val="0"/>
        <w:position w:val="0"/>
        <w:sz w:val="28"/>
        <w:szCs w:val="24"/>
        <w:u w:val="none"/>
        <w:effect w:val="none"/>
      </w:rPr>
    </w:lvl>
    <w:lvl w:ilvl="2">
      <w:start w:val="1"/>
      <w:numFmt w:val="decimal"/>
      <w:lvlText w:val="%1%2.%3)"/>
      <w:lvlJc w:val="left"/>
      <w:pPr>
        <w:tabs>
          <w:tab w:val="num" w:pos="1843"/>
        </w:tabs>
        <w:ind w:left="1843" w:hanging="425"/>
      </w:pPr>
      <w:rPr>
        <w:rFonts w:ascii="Times New Roman" w:hAnsi="Times New Roman" w:cs="Times New Roman" w:hint="default"/>
        <w:b w:val="0"/>
        <w:i w:val="0"/>
        <w:iCs w:val="0"/>
        <w:caps w:val="0"/>
        <w:smallCaps w:val="0"/>
        <w:strike w:val="0"/>
        <w:dstrike w:val="0"/>
        <w:vanish w:val="0"/>
        <w:color w:val="000000"/>
        <w:spacing w:val="0"/>
        <w:kern w:val="0"/>
        <w:position w:val="0"/>
        <w:sz w:val="28"/>
        <w:szCs w:val="24"/>
        <w:u w:val="none"/>
        <w:vertAlign w:val="baseline"/>
        <w:em w:val="none"/>
      </w:rPr>
    </w:lvl>
    <w:lvl w:ilvl="3">
      <w:start w:val="1"/>
      <w:numFmt w:val="decimal"/>
      <w:lvlText w:val="%1.%2.%3.%4"/>
      <w:lvlJc w:val="left"/>
      <w:pPr>
        <w:tabs>
          <w:tab w:val="num" w:pos="-1517"/>
        </w:tabs>
        <w:ind w:left="-1517" w:hanging="1134"/>
      </w:pPr>
      <w:rPr>
        <w:rFonts w:ascii="Times New Roman" w:hAnsi="Times New Roman" w:hint="default"/>
        <w:b/>
        <w:i w:val="0"/>
        <w:color w:val="auto"/>
        <w:spacing w:val="0"/>
        <w:w w:val="100"/>
        <w:kern w:val="0"/>
        <w:position w:val="0"/>
        <w:sz w:val="24"/>
        <w:szCs w:val="24"/>
        <w:u w:val="none"/>
      </w:rPr>
    </w:lvl>
    <w:lvl w:ilvl="4">
      <w:start w:val="1"/>
      <w:numFmt w:val="decimal"/>
      <w:lvlText w:val="%1.%2.%3.%4.%5"/>
      <w:lvlJc w:val="left"/>
      <w:pPr>
        <w:tabs>
          <w:tab w:val="num" w:pos="-2041"/>
        </w:tabs>
        <w:ind w:left="-3742" w:firstLine="720"/>
      </w:pPr>
      <w:rPr>
        <w:rFonts w:ascii="Arial" w:hAnsi="Arial" w:hint="default"/>
        <w:b/>
        <w:i w:val="0"/>
        <w:color w:val="auto"/>
        <w:spacing w:val="0"/>
        <w:w w:val="100"/>
        <w:kern w:val="0"/>
        <w:position w:val="0"/>
        <w:sz w:val="24"/>
        <w:szCs w:val="24"/>
        <w:u w:val="none"/>
        <w:effect w:val="none"/>
      </w:rPr>
    </w:lvl>
    <w:lvl w:ilvl="5">
      <w:start w:val="1"/>
      <w:numFmt w:val="decimal"/>
      <w:lvlText w:val="%1.%2.%3.%4.%5.%6"/>
      <w:lvlJc w:val="left"/>
      <w:pPr>
        <w:tabs>
          <w:tab w:val="num" w:pos="-2590"/>
        </w:tabs>
        <w:ind w:left="-2590" w:hanging="1152"/>
      </w:pPr>
      <w:rPr>
        <w:rFonts w:hint="default"/>
      </w:rPr>
    </w:lvl>
    <w:lvl w:ilvl="6">
      <w:start w:val="1"/>
      <w:numFmt w:val="decimal"/>
      <w:lvlText w:val="%1.%2.%3.%4.%5.%6.%7"/>
      <w:lvlJc w:val="left"/>
      <w:pPr>
        <w:tabs>
          <w:tab w:val="num" w:pos="-2446"/>
        </w:tabs>
        <w:ind w:left="-2446" w:hanging="1296"/>
      </w:pPr>
      <w:rPr>
        <w:rFonts w:hint="default"/>
      </w:rPr>
    </w:lvl>
    <w:lvl w:ilvl="7">
      <w:start w:val="1"/>
      <w:numFmt w:val="decimal"/>
      <w:lvlText w:val="%1.%2.%3.%4.%5.%6.%7.%8"/>
      <w:lvlJc w:val="left"/>
      <w:pPr>
        <w:tabs>
          <w:tab w:val="num" w:pos="-2302"/>
        </w:tabs>
        <w:ind w:left="-2302" w:hanging="1440"/>
      </w:pPr>
      <w:rPr>
        <w:rFonts w:hint="default"/>
      </w:rPr>
    </w:lvl>
    <w:lvl w:ilvl="8">
      <w:start w:val="1"/>
      <w:numFmt w:val="decimal"/>
      <w:lvlText w:val="%1.%2.%3.%4.%5.%6.%7.%8.%9"/>
      <w:lvlJc w:val="left"/>
      <w:pPr>
        <w:tabs>
          <w:tab w:val="num" w:pos="-2158"/>
        </w:tabs>
        <w:ind w:left="-2158" w:hanging="1584"/>
      </w:pPr>
      <w:rPr>
        <w:rFonts w:hint="default"/>
      </w:rPr>
    </w:lvl>
  </w:abstractNum>
  <w:abstractNum w:abstractNumId="19" w15:restartNumberingAfterBreak="0">
    <w:nsid w:val="3F113757"/>
    <w:multiLevelType w:val="multilevel"/>
    <w:tmpl w:val="67743928"/>
    <w:lvl w:ilvl="0">
      <w:start w:val="1"/>
      <w:numFmt w:val="bullet"/>
      <w:pStyle w:val="a8"/>
      <w:lvlText w:val=""/>
      <w:lvlJc w:val="left"/>
      <w:pPr>
        <w:tabs>
          <w:tab w:val="num" w:pos="992"/>
        </w:tabs>
        <w:ind w:left="0" w:firstLine="709"/>
      </w:pPr>
      <w:rPr>
        <w:rFonts w:ascii="Symbol" w:hAnsi="Symbol" w:cs="Times New Roman" w:hint="default"/>
        <w:color w:val="auto"/>
      </w:rPr>
    </w:lvl>
    <w:lvl w:ilvl="1">
      <w:start w:val="1"/>
      <w:numFmt w:val="bullet"/>
      <w:lvlText w:val=""/>
      <w:lvlJc w:val="left"/>
      <w:pPr>
        <w:tabs>
          <w:tab w:val="num" w:pos="992"/>
        </w:tabs>
        <w:ind w:left="1276" w:hanging="284"/>
      </w:pPr>
      <w:rPr>
        <w:rFonts w:ascii="Wingdings" w:hAnsi="Wingdings" w:cs="Times New Roman" w:hint="default"/>
        <w:sz w:val="16"/>
        <w:szCs w:val="16"/>
      </w:rPr>
    </w:lvl>
    <w:lvl w:ilvl="2">
      <w:start w:val="1"/>
      <w:numFmt w:val="bullet"/>
      <w:lvlText w:val="–"/>
      <w:lvlJc w:val="left"/>
      <w:pPr>
        <w:tabs>
          <w:tab w:val="num" w:pos="1276"/>
        </w:tabs>
        <w:ind w:left="1758" w:hanging="340"/>
      </w:pPr>
      <w:rPr>
        <w:rFonts w:ascii="Verdana" w:hAnsi="Verdana" w:cs="Times New Roman" w:hint="default"/>
        <w:b/>
        <w:i w:val="0"/>
        <w:sz w:val="24"/>
        <w:szCs w:val="20"/>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0" w15:restartNumberingAfterBreak="0">
    <w:nsid w:val="3FE2055D"/>
    <w:multiLevelType w:val="hybridMultilevel"/>
    <w:tmpl w:val="6F6AA768"/>
    <w:lvl w:ilvl="0" w:tplc="E048B986">
      <w:start w:val="1"/>
      <w:numFmt w:val="decimal"/>
      <w:pStyle w:val="a9"/>
      <w:lvlText w:val="%1."/>
      <w:lvlJc w:val="left"/>
      <w:pPr>
        <w:tabs>
          <w:tab w:val="num" w:pos="1854"/>
        </w:tabs>
        <w:ind w:left="1494" w:hanging="360"/>
      </w:pPr>
    </w:lvl>
    <w:lvl w:ilvl="1" w:tplc="D310CA7A">
      <w:start w:val="1"/>
      <w:numFmt w:val="bullet"/>
      <w:lvlText w:val=""/>
      <w:lvlJc w:val="left"/>
      <w:pPr>
        <w:tabs>
          <w:tab w:val="num" w:pos="1782"/>
        </w:tabs>
        <w:ind w:left="1782" w:hanging="360"/>
      </w:pPr>
      <w:rPr>
        <w:rFonts w:ascii="Symbol" w:hAnsi="Symbol" w:hint="default"/>
      </w:rPr>
    </w:lvl>
    <w:lvl w:ilvl="2" w:tplc="3CBA037A">
      <w:numFmt w:val="none"/>
      <w:lvlText w:val=""/>
      <w:lvlJc w:val="left"/>
      <w:pPr>
        <w:tabs>
          <w:tab w:val="num" w:pos="360"/>
        </w:tabs>
      </w:pPr>
    </w:lvl>
    <w:lvl w:ilvl="3" w:tplc="CC7AF026">
      <w:numFmt w:val="none"/>
      <w:lvlText w:val=""/>
      <w:lvlJc w:val="left"/>
      <w:pPr>
        <w:tabs>
          <w:tab w:val="num" w:pos="360"/>
        </w:tabs>
      </w:pPr>
    </w:lvl>
    <w:lvl w:ilvl="4" w:tplc="A57872FA">
      <w:numFmt w:val="none"/>
      <w:lvlText w:val=""/>
      <w:lvlJc w:val="left"/>
      <w:pPr>
        <w:tabs>
          <w:tab w:val="num" w:pos="360"/>
        </w:tabs>
      </w:pPr>
    </w:lvl>
    <w:lvl w:ilvl="5" w:tplc="821C0BA8">
      <w:numFmt w:val="none"/>
      <w:lvlText w:val=""/>
      <w:lvlJc w:val="left"/>
      <w:pPr>
        <w:tabs>
          <w:tab w:val="num" w:pos="360"/>
        </w:tabs>
      </w:pPr>
    </w:lvl>
    <w:lvl w:ilvl="6" w:tplc="98B6E8B4">
      <w:numFmt w:val="none"/>
      <w:lvlText w:val=""/>
      <w:lvlJc w:val="left"/>
      <w:pPr>
        <w:tabs>
          <w:tab w:val="num" w:pos="360"/>
        </w:tabs>
      </w:pPr>
    </w:lvl>
    <w:lvl w:ilvl="7" w:tplc="EADA6BF0">
      <w:numFmt w:val="none"/>
      <w:lvlText w:val=""/>
      <w:lvlJc w:val="left"/>
      <w:pPr>
        <w:tabs>
          <w:tab w:val="num" w:pos="360"/>
        </w:tabs>
      </w:pPr>
    </w:lvl>
    <w:lvl w:ilvl="8" w:tplc="620A7816">
      <w:numFmt w:val="none"/>
      <w:lvlText w:val=""/>
      <w:lvlJc w:val="left"/>
      <w:pPr>
        <w:tabs>
          <w:tab w:val="num" w:pos="360"/>
        </w:tabs>
      </w:pPr>
    </w:lvl>
  </w:abstractNum>
  <w:abstractNum w:abstractNumId="21" w15:restartNumberingAfterBreak="0">
    <w:nsid w:val="44A703C7"/>
    <w:multiLevelType w:val="hybridMultilevel"/>
    <w:tmpl w:val="41A81F22"/>
    <w:lvl w:ilvl="0" w:tplc="4E5C907C">
      <w:start w:val="1"/>
      <w:numFmt w:val="bullet"/>
      <w:pStyle w:val="aa"/>
      <w:lvlText w:val="–"/>
      <w:lvlJc w:val="left"/>
      <w:pPr>
        <w:ind w:left="720" w:hanging="360"/>
      </w:pPr>
      <w:rPr>
        <w:rFonts w:ascii="Times New Roman" w:hAnsi="Times New Roman" w:cs="Times New Roman" w:hint="default"/>
      </w:rPr>
    </w:lvl>
    <w:lvl w:ilvl="1" w:tplc="04190019" w:tentative="1">
      <w:start w:val="1"/>
      <w:numFmt w:val="bullet"/>
      <w:lvlText w:val="o"/>
      <w:lvlJc w:val="left"/>
      <w:pPr>
        <w:ind w:left="1440" w:hanging="360"/>
      </w:pPr>
      <w:rPr>
        <w:rFonts w:ascii="Courier New" w:hAnsi="Courier New" w:cs="Courier New" w:hint="default"/>
      </w:rPr>
    </w:lvl>
    <w:lvl w:ilvl="2" w:tplc="0419001B" w:tentative="1">
      <w:start w:val="1"/>
      <w:numFmt w:val="bullet"/>
      <w:lvlText w:val=""/>
      <w:lvlJc w:val="left"/>
      <w:pPr>
        <w:ind w:left="2160" w:hanging="360"/>
      </w:pPr>
      <w:rPr>
        <w:rFonts w:ascii="Wingdings" w:hAnsi="Wingdings" w:hint="default"/>
      </w:rPr>
    </w:lvl>
    <w:lvl w:ilvl="3" w:tplc="0419000F" w:tentative="1">
      <w:start w:val="1"/>
      <w:numFmt w:val="bullet"/>
      <w:lvlText w:val=""/>
      <w:lvlJc w:val="left"/>
      <w:pPr>
        <w:ind w:left="2880" w:hanging="360"/>
      </w:pPr>
      <w:rPr>
        <w:rFonts w:ascii="Symbol" w:hAnsi="Symbol" w:hint="default"/>
      </w:rPr>
    </w:lvl>
    <w:lvl w:ilvl="4" w:tplc="04190019" w:tentative="1">
      <w:start w:val="1"/>
      <w:numFmt w:val="bullet"/>
      <w:lvlText w:val="o"/>
      <w:lvlJc w:val="left"/>
      <w:pPr>
        <w:ind w:left="3600" w:hanging="360"/>
      </w:pPr>
      <w:rPr>
        <w:rFonts w:ascii="Courier New" w:hAnsi="Courier New" w:cs="Courier New" w:hint="default"/>
      </w:rPr>
    </w:lvl>
    <w:lvl w:ilvl="5" w:tplc="0419001B" w:tentative="1">
      <w:start w:val="1"/>
      <w:numFmt w:val="bullet"/>
      <w:lvlText w:val=""/>
      <w:lvlJc w:val="left"/>
      <w:pPr>
        <w:ind w:left="4320" w:hanging="360"/>
      </w:pPr>
      <w:rPr>
        <w:rFonts w:ascii="Wingdings" w:hAnsi="Wingdings" w:hint="default"/>
      </w:rPr>
    </w:lvl>
    <w:lvl w:ilvl="6" w:tplc="0419000F" w:tentative="1">
      <w:start w:val="1"/>
      <w:numFmt w:val="bullet"/>
      <w:lvlText w:val=""/>
      <w:lvlJc w:val="left"/>
      <w:pPr>
        <w:ind w:left="5040" w:hanging="360"/>
      </w:pPr>
      <w:rPr>
        <w:rFonts w:ascii="Symbol" w:hAnsi="Symbol" w:hint="default"/>
      </w:rPr>
    </w:lvl>
    <w:lvl w:ilvl="7" w:tplc="04190019" w:tentative="1">
      <w:start w:val="1"/>
      <w:numFmt w:val="bullet"/>
      <w:lvlText w:val="o"/>
      <w:lvlJc w:val="left"/>
      <w:pPr>
        <w:ind w:left="5760" w:hanging="360"/>
      </w:pPr>
      <w:rPr>
        <w:rFonts w:ascii="Courier New" w:hAnsi="Courier New" w:cs="Courier New" w:hint="default"/>
      </w:rPr>
    </w:lvl>
    <w:lvl w:ilvl="8" w:tplc="0419001B" w:tentative="1">
      <w:start w:val="1"/>
      <w:numFmt w:val="bullet"/>
      <w:lvlText w:val=""/>
      <w:lvlJc w:val="left"/>
      <w:pPr>
        <w:ind w:left="6480" w:hanging="360"/>
      </w:pPr>
      <w:rPr>
        <w:rFonts w:ascii="Wingdings" w:hAnsi="Wingdings" w:hint="default"/>
      </w:rPr>
    </w:lvl>
  </w:abstractNum>
  <w:abstractNum w:abstractNumId="22" w15:restartNumberingAfterBreak="0">
    <w:nsid w:val="44A81857"/>
    <w:multiLevelType w:val="hybridMultilevel"/>
    <w:tmpl w:val="085E3CB6"/>
    <w:lvl w:ilvl="0" w:tplc="CFF467F8">
      <w:start w:val="1"/>
      <w:numFmt w:val="decimal"/>
      <w:pStyle w:val="ab"/>
      <w:lvlText w:val="%1)"/>
      <w:lvlJc w:val="left"/>
      <w:pPr>
        <w:ind w:left="720" w:hanging="360"/>
      </w:pPr>
    </w:lvl>
    <w:lvl w:ilvl="1" w:tplc="8A66DE32" w:tentative="1">
      <w:start w:val="1"/>
      <w:numFmt w:val="lowerLetter"/>
      <w:lvlText w:val="%2."/>
      <w:lvlJc w:val="left"/>
      <w:pPr>
        <w:ind w:left="1440" w:hanging="360"/>
      </w:pPr>
    </w:lvl>
    <w:lvl w:ilvl="2" w:tplc="A810EFA0"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3" w15:restartNumberingAfterBreak="0">
    <w:nsid w:val="48760FF7"/>
    <w:multiLevelType w:val="multilevel"/>
    <w:tmpl w:val="F9A826F2"/>
    <w:lvl w:ilvl="0">
      <w:start w:val="1"/>
      <w:numFmt w:val="bullet"/>
      <w:pStyle w:val="OTRListMark"/>
      <w:lvlText w:val="–"/>
      <w:lvlJc w:val="left"/>
      <w:pPr>
        <w:tabs>
          <w:tab w:val="num" w:pos="1134"/>
        </w:tabs>
        <w:ind w:left="1134" w:hanging="283"/>
      </w:pPr>
      <w:rPr>
        <w:rFonts w:ascii="Verdana" w:hAnsi="Verdana" w:hint="default"/>
        <w:color w:val="auto"/>
        <w:sz w:val="24"/>
      </w:rPr>
    </w:lvl>
    <w:lvl w:ilvl="1">
      <w:start w:val="1"/>
      <w:numFmt w:val="bullet"/>
      <w:lvlText w:val="―"/>
      <w:lvlJc w:val="left"/>
      <w:pPr>
        <w:tabs>
          <w:tab w:val="num" w:pos="1418"/>
        </w:tabs>
        <w:ind w:left="1418" w:hanging="284"/>
      </w:pPr>
      <w:rPr>
        <w:rFonts w:ascii="Verdana" w:hAnsi="Verdana" w:hint="default"/>
        <w:color w:val="auto"/>
        <w:sz w:val="16"/>
      </w:rPr>
    </w:lvl>
    <w:lvl w:ilvl="2">
      <w:start w:val="1"/>
      <w:numFmt w:val="bullet"/>
      <w:lvlText w:val="–"/>
      <w:lvlJc w:val="left"/>
      <w:pPr>
        <w:tabs>
          <w:tab w:val="num" w:pos="1701"/>
        </w:tabs>
        <w:ind w:left="1701" w:hanging="283"/>
      </w:pPr>
      <w:rPr>
        <w:rFonts w:ascii="Verdana" w:hAnsi="Verdana" w:hint="default"/>
        <w:b/>
        <w:i w:val="0"/>
        <w:sz w:val="24"/>
      </w:rPr>
    </w:lvl>
    <w:lvl w:ilvl="3">
      <w:start w:val="1"/>
      <w:numFmt w:val="bullet"/>
      <w:lvlText w:val="–"/>
      <w:lvlJc w:val="left"/>
      <w:pPr>
        <w:tabs>
          <w:tab w:val="num" w:pos="2255"/>
        </w:tabs>
        <w:ind w:left="2255" w:hanging="283"/>
      </w:pPr>
      <w:rPr>
        <w:rFonts w:ascii="Verdana" w:hAnsi="Verdana" w:hint="default"/>
      </w:rPr>
    </w:lvl>
    <w:lvl w:ilvl="4">
      <w:start w:val="1"/>
      <w:numFmt w:val="bullet"/>
      <w:lvlText w:val=""/>
      <w:lvlJc w:val="left"/>
      <w:pPr>
        <w:tabs>
          <w:tab w:val="num" w:pos="2784"/>
        </w:tabs>
        <w:ind w:left="2784" w:hanging="360"/>
      </w:pPr>
      <w:rPr>
        <w:rFonts w:ascii="Symbol" w:hAnsi="Symbol" w:hint="default"/>
      </w:rPr>
    </w:lvl>
    <w:lvl w:ilvl="5">
      <w:start w:val="1"/>
      <w:numFmt w:val="bullet"/>
      <w:lvlText w:val=""/>
      <w:lvlJc w:val="left"/>
      <w:pPr>
        <w:tabs>
          <w:tab w:val="num" w:pos="3144"/>
        </w:tabs>
        <w:ind w:left="3144" w:hanging="360"/>
      </w:pPr>
      <w:rPr>
        <w:rFonts w:ascii="Wingdings" w:hAnsi="Wingdings" w:hint="default"/>
      </w:rPr>
    </w:lvl>
    <w:lvl w:ilvl="6">
      <w:start w:val="1"/>
      <w:numFmt w:val="bullet"/>
      <w:lvlText w:val=""/>
      <w:lvlJc w:val="left"/>
      <w:pPr>
        <w:tabs>
          <w:tab w:val="num" w:pos="3504"/>
        </w:tabs>
        <w:ind w:left="3504" w:hanging="360"/>
      </w:pPr>
      <w:rPr>
        <w:rFonts w:ascii="Wingdings" w:hAnsi="Wingdings" w:hint="default"/>
      </w:rPr>
    </w:lvl>
    <w:lvl w:ilvl="7">
      <w:start w:val="1"/>
      <w:numFmt w:val="bullet"/>
      <w:lvlText w:val=""/>
      <w:lvlJc w:val="left"/>
      <w:pPr>
        <w:tabs>
          <w:tab w:val="num" w:pos="3864"/>
        </w:tabs>
        <w:ind w:left="3864" w:hanging="360"/>
      </w:pPr>
      <w:rPr>
        <w:rFonts w:ascii="Symbol" w:hAnsi="Symbol" w:hint="default"/>
      </w:rPr>
    </w:lvl>
    <w:lvl w:ilvl="8">
      <w:start w:val="1"/>
      <w:numFmt w:val="bullet"/>
      <w:lvlText w:val=""/>
      <w:lvlJc w:val="left"/>
      <w:pPr>
        <w:tabs>
          <w:tab w:val="num" w:pos="4224"/>
        </w:tabs>
        <w:ind w:left="4224" w:hanging="360"/>
      </w:pPr>
      <w:rPr>
        <w:rFonts w:ascii="Symbol" w:hAnsi="Symbol" w:hint="default"/>
      </w:rPr>
    </w:lvl>
  </w:abstractNum>
  <w:abstractNum w:abstractNumId="24" w15:restartNumberingAfterBreak="0">
    <w:nsid w:val="4B891833"/>
    <w:multiLevelType w:val="multilevel"/>
    <w:tmpl w:val="BBD68BF4"/>
    <w:styleLink w:val="ac"/>
    <w:lvl w:ilvl="0">
      <w:start w:val="1"/>
      <w:numFmt w:val="russianLower"/>
      <w:lvlText w:val="%1)"/>
      <w:lvlJc w:val="left"/>
      <w:pPr>
        <w:ind w:left="2711" w:hanging="360"/>
      </w:pPr>
      <w:rPr>
        <w:rFonts w:hint="default"/>
        <w:b w:val="0"/>
        <w:i w:val="0"/>
        <w:sz w:val="28"/>
        <w:szCs w:val="24"/>
      </w:rPr>
    </w:lvl>
    <w:lvl w:ilvl="1">
      <w:start w:val="1"/>
      <w:numFmt w:val="decimal"/>
      <w:lvlText w:val="%2)"/>
      <w:lvlJc w:val="left"/>
      <w:pPr>
        <w:tabs>
          <w:tab w:val="num" w:pos="3082"/>
        </w:tabs>
        <w:ind w:left="3082" w:hanging="360"/>
      </w:pPr>
      <w:rPr>
        <w:rFonts w:ascii="Times New Roman" w:hAnsi="Times New Roman" w:hint="default"/>
        <w:sz w:val="28"/>
      </w:rPr>
    </w:lvl>
    <w:lvl w:ilvl="2">
      <w:start w:val="1"/>
      <w:numFmt w:val="decimal"/>
      <w:lvlText w:val="%3)"/>
      <w:lvlJc w:val="right"/>
      <w:pPr>
        <w:tabs>
          <w:tab w:val="num" w:pos="3802"/>
        </w:tabs>
        <w:ind w:left="3802" w:hanging="180"/>
      </w:pPr>
      <w:rPr>
        <w:rFonts w:ascii="Times New Roman" w:hAnsi="Times New Roman" w:hint="default"/>
        <w:sz w:val="28"/>
      </w:rPr>
    </w:lvl>
    <w:lvl w:ilvl="3">
      <w:start w:val="1"/>
      <w:numFmt w:val="decimal"/>
      <w:lvlText w:val="%4."/>
      <w:lvlJc w:val="left"/>
      <w:pPr>
        <w:tabs>
          <w:tab w:val="num" w:pos="4522"/>
        </w:tabs>
        <w:ind w:left="4522" w:hanging="360"/>
      </w:pPr>
      <w:rPr>
        <w:rFonts w:hint="default"/>
      </w:rPr>
    </w:lvl>
    <w:lvl w:ilvl="4">
      <w:start w:val="1"/>
      <w:numFmt w:val="lowerLetter"/>
      <w:lvlText w:val="%5."/>
      <w:lvlJc w:val="left"/>
      <w:pPr>
        <w:tabs>
          <w:tab w:val="num" w:pos="5242"/>
        </w:tabs>
        <w:ind w:left="5242" w:hanging="360"/>
      </w:pPr>
      <w:rPr>
        <w:rFonts w:hint="default"/>
      </w:rPr>
    </w:lvl>
    <w:lvl w:ilvl="5">
      <w:start w:val="1"/>
      <w:numFmt w:val="lowerRoman"/>
      <w:lvlText w:val="%6."/>
      <w:lvlJc w:val="right"/>
      <w:pPr>
        <w:tabs>
          <w:tab w:val="num" w:pos="5962"/>
        </w:tabs>
        <w:ind w:left="5962" w:hanging="180"/>
      </w:pPr>
      <w:rPr>
        <w:rFonts w:hint="default"/>
      </w:rPr>
    </w:lvl>
    <w:lvl w:ilvl="6">
      <w:start w:val="1"/>
      <w:numFmt w:val="decimal"/>
      <w:lvlText w:val="%7."/>
      <w:lvlJc w:val="left"/>
      <w:pPr>
        <w:tabs>
          <w:tab w:val="num" w:pos="6682"/>
        </w:tabs>
        <w:ind w:left="6682" w:hanging="360"/>
      </w:pPr>
      <w:rPr>
        <w:rFonts w:hint="default"/>
      </w:rPr>
    </w:lvl>
    <w:lvl w:ilvl="7">
      <w:start w:val="1"/>
      <w:numFmt w:val="lowerLetter"/>
      <w:lvlText w:val="%8."/>
      <w:lvlJc w:val="left"/>
      <w:pPr>
        <w:tabs>
          <w:tab w:val="num" w:pos="7402"/>
        </w:tabs>
        <w:ind w:left="7402" w:hanging="360"/>
      </w:pPr>
      <w:rPr>
        <w:rFonts w:hint="default"/>
      </w:rPr>
    </w:lvl>
    <w:lvl w:ilvl="8">
      <w:start w:val="1"/>
      <w:numFmt w:val="lowerRoman"/>
      <w:lvlText w:val="%9."/>
      <w:lvlJc w:val="right"/>
      <w:pPr>
        <w:tabs>
          <w:tab w:val="num" w:pos="8122"/>
        </w:tabs>
        <w:ind w:left="8122" w:hanging="180"/>
      </w:pPr>
      <w:rPr>
        <w:rFonts w:hint="default"/>
      </w:rPr>
    </w:lvl>
  </w:abstractNum>
  <w:abstractNum w:abstractNumId="25" w15:restartNumberingAfterBreak="0">
    <w:nsid w:val="4DB564FC"/>
    <w:multiLevelType w:val="hybridMultilevel"/>
    <w:tmpl w:val="86BC73DE"/>
    <w:lvl w:ilvl="0" w:tplc="15360492">
      <w:start w:val="1"/>
      <w:numFmt w:val="none"/>
      <w:pStyle w:val="OTRHeadingApp"/>
      <w:lvlText w:val="%1Приложение"/>
      <w:lvlJc w:val="left"/>
      <w:pPr>
        <w:tabs>
          <w:tab w:val="num" w:pos="0"/>
        </w:tabs>
        <w:ind w:left="284" w:hanging="284"/>
      </w:pPr>
      <w:rPr>
        <w:rFonts w:hint="default"/>
      </w:rPr>
    </w:lvl>
    <w:lvl w:ilvl="1" w:tplc="AD700FFA" w:tentative="1">
      <w:start w:val="1"/>
      <w:numFmt w:val="lowerLetter"/>
      <w:lvlText w:val="%2."/>
      <w:lvlJc w:val="left"/>
      <w:pPr>
        <w:tabs>
          <w:tab w:val="num" w:pos="1440"/>
        </w:tabs>
        <w:ind w:left="1440" w:hanging="360"/>
      </w:pPr>
    </w:lvl>
    <w:lvl w:ilvl="2" w:tplc="3B1C22AA" w:tentative="1">
      <w:start w:val="1"/>
      <w:numFmt w:val="lowerRoman"/>
      <w:lvlText w:val="%3."/>
      <w:lvlJc w:val="right"/>
      <w:pPr>
        <w:tabs>
          <w:tab w:val="num" w:pos="2160"/>
        </w:tabs>
        <w:ind w:left="2160" w:hanging="180"/>
      </w:pPr>
    </w:lvl>
    <w:lvl w:ilvl="3" w:tplc="52FAD5E8" w:tentative="1">
      <w:start w:val="1"/>
      <w:numFmt w:val="decimal"/>
      <w:lvlText w:val="%4."/>
      <w:lvlJc w:val="left"/>
      <w:pPr>
        <w:tabs>
          <w:tab w:val="num" w:pos="2880"/>
        </w:tabs>
        <w:ind w:left="2880" w:hanging="360"/>
      </w:pPr>
    </w:lvl>
    <w:lvl w:ilvl="4" w:tplc="B2863806" w:tentative="1">
      <w:start w:val="1"/>
      <w:numFmt w:val="lowerLetter"/>
      <w:lvlText w:val="%5."/>
      <w:lvlJc w:val="left"/>
      <w:pPr>
        <w:tabs>
          <w:tab w:val="num" w:pos="3600"/>
        </w:tabs>
        <w:ind w:left="3600" w:hanging="360"/>
      </w:pPr>
    </w:lvl>
    <w:lvl w:ilvl="5" w:tplc="8F089EB2" w:tentative="1">
      <w:start w:val="1"/>
      <w:numFmt w:val="lowerRoman"/>
      <w:lvlText w:val="%6."/>
      <w:lvlJc w:val="right"/>
      <w:pPr>
        <w:tabs>
          <w:tab w:val="num" w:pos="4320"/>
        </w:tabs>
        <w:ind w:left="4320" w:hanging="180"/>
      </w:pPr>
    </w:lvl>
    <w:lvl w:ilvl="6" w:tplc="B670807E" w:tentative="1">
      <w:start w:val="1"/>
      <w:numFmt w:val="decimal"/>
      <w:lvlText w:val="%7."/>
      <w:lvlJc w:val="left"/>
      <w:pPr>
        <w:tabs>
          <w:tab w:val="num" w:pos="5040"/>
        </w:tabs>
        <w:ind w:left="5040" w:hanging="360"/>
      </w:pPr>
    </w:lvl>
    <w:lvl w:ilvl="7" w:tplc="CF50C340" w:tentative="1">
      <w:start w:val="1"/>
      <w:numFmt w:val="lowerLetter"/>
      <w:lvlText w:val="%8."/>
      <w:lvlJc w:val="left"/>
      <w:pPr>
        <w:tabs>
          <w:tab w:val="num" w:pos="5760"/>
        </w:tabs>
        <w:ind w:left="5760" w:hanging="360"/>
      </w:pPr>
    </w:lvl>
    <w:lvl w:ilvl="8" w:tplc="15F82D22" w:tentative="1">
      <w:start w:val="1"/>
      <w:numFmt w:val="lowerRoman"/>
      <w:lvlText w:val="%9."/>
      <w:lvlJc w:val="right"/>
      <w:pPr>
        <w:tabs>
          <w:tab w:val="num" w:pos="6480"/>
        </w:tabs>
        <w:ind w:left="6480" w:hanging="180"/>
      </w:pPr>
    </w:lvl>
  </w:abstractNum>
  <w:abstractNum w:abstractNumId="26" w15:restartNumberingAfterBreak="0">
    <w:nsid w:val="4E044427"/>
    <w:multiLevelType w:val="hybridMultilevel"/>
    <w:tmpl w:val="524A4D26"/>
    <w:lvl w:ilvl="0" w:tplc="0419000F">
      <w:start w:val="1"/>
      <w:numFmt w:val="none"/>
      <w:pStyle w:val="OTRNameTable"/>
      <w:lvlText w:val="Таблица"/>
      <w:lvlJc w:val="left"/>
      <w:pPr>
        <w:tabs>
          <w:tab w:val="num" w:pos="720"/>
        </w:tabs>
        <w:ind w:left="720" w:hanging="360"/>
      </w:pPr>
      <w:rPr>
        <w:rFonts w:ascii="Times New Roman" w:hAnsi="Times New Roman" w:cs="Times New Roman" w:hint="default"/>
        <w:bCs w:val="0"/>
        <w:i w:val="0"/>
        <w:iCs w:val="0"/>
        <w:caps w:val="0"/>
        <w:smallCaps w:val="0"/>
        <w:strike w:val="0"/>
        <w:dstrike w:val="0"/>
        <w:vanish w:val="0"/>
        <w:color w:val="000000"/>
        <w:spacing w:val="0"/>
        <w:kern w:val="0"/>
        <w:position w:val="0"/>
        <w:u w:val="none"/>
        <w:vertAlign w:val="baseline"/>
        <w:em w:val="none"/>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7" w15:restartNumberingAfterBreak="0">
    <w:nsid w:val="55F97A5F"/>
    <w:multiLevelType w:val="multilevel"/>
    <w:tmpl w:val="D8B8919E"/>
    <w:lvl w:ilvl="0">
      <w:start w:val="1"/>
      <w:numFmt w:val="russianLower"/>
      <w:pStyle w:val="ad"/>
      <w:lvlText w:val="%1)"/>
      <w:lvlJc w:val="left"/>
      <w:pPr>
        <w:ind w:left="1134" w:hanging="425"/>
      </w:pPr>
      <w:rPr>
        <w:rFonts w:hint="default"/>
        <w:b w:val="0"/>
        <w:i w:val="0"/>
        <w:sz w:val="28"/>
        <w:szCs w:val="24"/>
      </w:rPr>
    </w:lvl>
    <w:lvl w:ilvl="1">
      <w:start w:val="1"/>
      <w:numFmt w:val="decimal"/>
      <w:lvlText w:val="%2)"/>
      <w:lvlJc w:val="left"/>
      <w:pPr>
        <w:tabs>
          <w:tab w:val="num" w:pos="0"/>
        </w:tabs>
        <w:ind w:left="1531" w:hanging="397"/>
      </w:pPr>
      <w:rPr>
        <w:rFonts w:ascii="Times New Roman" w:hAnsi="Times New Roman" w:hint="default"/>
        <w:sz w:val="28"/>
      </w:rPr>
    </w:lvl>
    <w:lvl w:ilvl="2">
      <w:start w:val="1"/>
      <w:numFmt w:val="decimal"/>
      <w:lvlText w:val="%2.%3)"/>
      <w:lvlJc w:val="right"/>
      <w:pPr>
        <w:ind w:left="1843" w:hanging="425"/>
      </w:pPr>
      <w:rPr>
        <w:rFonts w:ascii="Times New Roman" w:hAnsi="Times New Roman" w:hint="default"/>
        <w:sz w:val="28"/>
      </w:rPr>
    </w:lvl>
    <w:lvl w:ilvl="3">
      <w:start w:val="1"/>
      <w:numFmt w:val="decimal"/>
      <w:lvlText w:val="%4."/>
      <w:lvlJc w:val="left"/>
      <w:pPr>
        <w:tabs>
          <w:tab w:val="num" w:pos="4522"/>
        </w:tabs>
        <w:ind w:left="4522" w:hanging="360"/>
      </w:pPr>
      <w:rPr>
        <w:rFonts w:hint="default"/>
      </w:rPr>
    </w:lvl>
    <w:lvl w:ilvl="4">
      <w:start w:val="1"/>
      <w:numFmt w:val="lowerLetter"/>
      <w:lvlText w:val="%5."/>
      <w:lvlJc w:val="left"/>
      <w:pPr>
        <w:tabs>
          <w:tab w:val="num" w:pos="5242"/>
        </w:tabs>
        <w:ind w:left="5242" w:hanging="360"/>
      </w:pPr>
      <w:rPr>
        <w:rFonts w:hint="default"/>
      </w:rPr>
    </w:lvl>
    <w:lvl w:ilvl="5">
      <w:start w:val="1"/>
      <w:numFmt w:val="lowerRoman"/>
      <w:lvlText w:val="%6."/>
      <w:lvlJc w:val="right"/>
      <w:pPr>
        <w:tabs>
          <w:tab w:val="num" w:pos="5962"/>
        </w:tabs>
        <w:ind w:left="5962" w:hanging="180"/>
      </w:pPr>
      <w:rPr>
        <w:rFonts w:hint="default"/>
      </w:rPr>
    </w:lvl>
    <w:lvl w:ilvl="6">
      <w:start w:val="1"/>
      <w:numFmt w:val="decimal"/>
      <w:lvlText w:val="%7."/>
      <w:lvlJc w:val="left"/>
      <w:pPr>
        <w:tabs>
          <w:tab w:val="num" w:pos="6682"/>
        </w:tabs>
        <w:ind w:left="6682" w:hanging="360"/>
      </w:pPr>
      <w:rPr>
        <w:rFonts w:hint="default"/>
      </w:rPr>
    </w:lvl>
    <w:lvl w:ilvl="7">
      <w:start w:val="1"/>
      <w:numFmt w:val="lowerLetter"/>
      <w:lvlText w:val="%8."/>
      <w:lvlJc w:val="left"/>
      <w:pPr>
        <w:tabs>
          <w:tab w:val="num" w:pos="7402"/>
        </w:tabs>
        <w:ind w:left="7402" w:hanging="360"/>
      </w:pPr>
      <w:rPr>
        <w:rFonts w:hint="default"/>
      </w:rPr>
    </w:lvl>
    <w:lvl w:ilvl="8">
      <w:start w:val="1"/>
      <w:numFmt w:val="lowerRoman"/>
      <w:lvlText w:val="%9."/>
      <w:lvlJc w:val="right"/>
      <w:pPr>
        <w:tabs>
          <w:tab w:val="num" w:pos="8122"/>
        </w:tabs>
        <w:ind w:left="8122" w:hanging="180"/>
      </w:pPr>
      <w:rPr>
        <w:rFonts w:hint="default"/>
      </w:rPr>
    </w:lvl>
  </w:abstractNum>
  <w:abstractNum w:abstractNumId="28" w15:restartNumberingAfterBreak="0">
    <w:nsid w:val="57AE098E"/>
    <w:multiLevelType w:val="multilevel"/>
    <w:tmpl w:val="5466266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F121371"/>
    <w:multiLevelType w:val="multilevel"/>
    <w:tmpl w:val="7842F1D6"/>
    <w:lvl w:ilvl="0">
      <w:start w:val="1"/>
      <w:numFmt w:val="decimal"/>
      <w:pStyle w:val="OTRListNum"/>
      <w:lvlText w:val="%1."/>
      <w:lvlJc w:val="left"/>
      <w:pPr>
        <w:tabs>
          <w:tab w:val="num" w:pos="851"/>
        </w:tabs>
        <w:ind w:left="851" w:hanging="284"/>
      </w:pPr>
      <w:rPr>
        <w:rFonts w:ascii="Times New Roman" w:hAnsi="Times New Roman" w:hint="default"/>
        <w:sz w:val="24"/>
        <w:szCs w:val="24"/>
      </w:rPr>
    </w:lvl>
    <w:lvl w:ilvl="1">
      <w:start w:val="1"/>
      <w:numFmt w:val="decimal"/>
      <w:lvlText w:val="%1.%2."/>
      <w:lvlJc w:val="left"/>
      <w:pPr>
        <w:tabs>
          <w:tab w:val="num" w:pos="1275"/>
        </w:tabs>
        <w:ind w:left="1418" w:hanging="567"/>
      </w:pPr>
      <w:rPr>
        <w:rFonts w:ascii="Times New Roman" w:hAnsi="Times New Roman" w:hint="default"/>
        <w:sz w:val="24"/>
        <w:szCs w:val="24"/>
      </w:rPr>
    </w:lvl>
    <w:lvl w:ilvl="2">
      <w:start w:val="1"/>
      <w:numFmt w:val="decimal"/>
      <w:lvlText w:val="%2.%1.%3."/>
      <w:lvlJc w:val="left"/>
      <w:pPr>
        <w:tabs>
          <w:tab w:val="num" w:pos="1558"/>
        </w:tabs>
        <w:ind w:left="1843" w:hanging="568"/>
      </w:pPr>
      <w:rPr>
        <w:rFonts w:ascii="Times New Roman" w:hAnsi="Times New Roman" w:hint="default"/>
        <w:sz w:val="24"/>
        <w:szCs w:val="24"/>
      </w:rPr>
    </w:lvl>
    <w:lvl w:ilvl="3">
      <w:start w:val="1"/>
      <w:numFmt w:val="decimal"/>
      <w:lvlText w:val="%1.%2.%3.%4."/>
      <w:lvlJc w:val="left"/>
      <w:pPr>
        <w:tabs>
          <w:tab w:val="num" w:pos="2508"/>
        </w:tabs>
        <w:ind w:left="2436" w:hanging="648"/>
      </w:pPr>
      <w:rPr>
        <w:rFonts w:hint="default"/>
      </w:rPr>
    </w:lvl>
    <w:lvl w:ilvl="4">
      <w:start w:val="1"/>
      <w:numFmt w:val="decimal"/>
      <w:lvlText w:val="%1.%2.%3.%4.%5."/>
      <w:lvlJc w:val="left"/>
      <w:pPr>
        <w:tabs>
          <w:tab w:val="num" w:pos="3228"/>
        </w:tabs>
        <w:ind w:left="2940" w:hanging="792"/>
      </w:pPr>
      <w:rPr>
        <w:rFonts w:hint="default"/>
      </w:rPr>
    </w:lvl>
    <w:lvl w:ilvl="5">
      <w:start w:val="1"/>
      <w:numFmt w:val="decimal"/>
      <w:lvlText w:val="%1.%2.%3.%4.%5.%6."/>
      <w:lvlJc w:val="left"/>
      <w:pPr>
        <w:tabs>
          <w:tab w:val="num" w:pos="3588"/>
        </w:tabs>
        <w:ind w:left="3444" w:hanging="936"/>
      </w:pPr>
      <w:rPr>
        <w:rFonts w:hint="default"/>
      </w:rPr>
    </w:lvl>
    <w:lvl w:ilvl="6">
      <w:start w:val="1"/>
      <w:numFmt w:val="decimal"/>
      <w:lvlText w:val="%1.%2.%3.%4.%5.%6.%7."/>
      <w:lvlJc w:val="left"/>
      <w:pPr>
        <w:tabs>
          <w:tab w:val="num" w:pos="4308"/>
        </w:tabs>
        <w:ind w:left="3948" w:hanging="1080"/>
      </w:pPr>
      <w:rPr>
        <w:rFonts w:hint="default"/>
      </w:rPr>
    </w:lvl>
    <w:lvl w:ilvl="7">
      <w:start w:val="1"/>
      <w:numFmt w:val="decimal"/>
      <w:lvlText w:val="%1.%2.%3.%4.%5.%6.%7.%8."/>
      <w:lvlJc w:val="left"/>
      <w:pPr>
        <w:tabs>
          <w:tab w:val="num" w:pos="4668"/>
        </w:tabs>
        <w:ind w:left="4452" w:hanging="1224"/>
      </w:pPr>
      <w:rPr>
        <w:rFonts w:hint="default"/>
      </w:rPr>
    </w:lvl>
    <w:lvl w:ilvl="8">
      <w:start w:val="1"/>
      <w:numFmt w:val="decimal"/>
      <w:lvlText w:val="%1.%2.%3.%4.%5.%6.%7.%8.%9."/>
      <w:lvlJc w:val="left"/>
      <w:pPr>
        <w:tabs>
          <w:tab w:val="num" w:pos="5388"/>
        </w:tabs>
        <w:ind w:left="5028" w:hanging="1440"/>
      </w:pPr>
      <w:rPr>
        <w:rFonts w:hint="default"/>
      </w:rPr>
    </w:lvl>
  </w:abstractNum>
  <w:abstractNum w:abstractNumId="30" w15:restartNumberingAfterBreak="0">
    <w:nsid w:val="616350D8"/>
    <w:multiLevelType w:val="multilevel"/>
    <w:tmpl w:val="3E4414E6"/>
    <w:lvl w:ilvl="0">
      <w:start w:val="1"/>
      <w:numFmt w:val="bullet"/>
      <w:pStyle w:val="OTRTableListMark"/>
      <w:lvlText w:val="–"/>
      <w:lvlJc w:val="left"/>
      <w:pPr>
        <w:tabs>
          <w:tab w:val="num" w:pos="284"/>
        </w:tabs>
        <w:ind w:left="284" w:hanging="284"/>
      </w:pPr>
      <w:rPr>
        <w:rFonts w:ascii="Verdana" w:hAnsi="Verdana" w:hint="default"/>
        <w:color w:val="auto"/>
        <w:sz w:val="24"/>
      </w:rPr>
    </w:lvl>
    <w:lvl w:ilvl="1">
      <w:start w:val="1"/>
      <w:numFmt w:val="bullet"/>
      <w:lvlText w:val="―"/>
      <w:lvlJc w:val="left"/>
      <w:pPr>
        <w:tabs>
          <w:tab w:val="num" w:pos="1275"/>
        </w:tabs>
        <w:ind w:left="1275" w:hanging="283"/>
      </w:pPr>
      <w:rPr>
        <w:rFonts w:ascii="Verdana" w:hAnsi="Verdana" w:hint="default"/>
        <w:color w:val="auto"/>
        <w:sz w:val="16"/>
      </w:rPr>
    </w:lvl>
    <w:lvl w:ilvl="2">
      <w:start w:val="1"/>
      <w:numFmt w:val="bullet"/>
      <w:lvlText w:val="–"/>
      <w:lvlJc w:val="left"/>
      <w:pPr>
        <w:tabs>
          <w:tab w:val="num" w:pos="1559"/>
        </w:tabs>
        <w:ind w:left="1559" w:hanging="284"/>
      </w:pPr>
      <w:rPr>
        <w:rFonts w:ascii="Verdana" w:hAnsi="Verdana" w:hint="default"/>
        <w:b/>
        <w:i w:val="0"/>
        <w:sz w:val="24"/>
      </w:rPr>
    </w:lvl>
    <w:lvl w:ilvl="3">
      <w:start w:val="1"/>
      <w:numFmt w:val="bullet"/>
      <w:lvlText w:val=""/>
      <w:lvlJc w:val="left"/>
      <w:pPr>
        <w:tabs>
          <w:tab w:val="num" w:pos="1303"/>
        </w:tabs>
        <w:ind w:left="1303" w:hanging="360"/>
      </w:pPr>
      <w:rPr>
        <w:rFonts w:ascii="Symbol" w:hAnsi="Symbol" w:hint="default"/>
      </w:rPr>
    </w:lvl>
    <w:lvl w:ilvl="4">
      <w:start w:val="1"/>
      <w:numFmt w:val="bullet"/>
      <w:lvlText w:val=""/>
      <w:lvlJc w:val="left"/>
      <w:pPr>
        <w:tabs>
          <w:tab w:val="num" w:pos="1663"/>
        </w:tabs>
        <w:ind w:left="1663" w:hanging="360"/>
      </w:pPr>
      <w:rPr>
        <w:rFonts w:ascii="Symbol" w:hAnsi="Symbol" w:hint="default"/>
      </w:rPr>
    </w:lvl>
    <w:lvl w:ilvl="5">
      <w:start w:val="1"/>
      <w:numFmt w:val="bullet"/>
      <w:lvlText w:val=""/>
      <w:lvlJc w:val="left"/>
      <w:pPr>
        <w:tabs>
          <w:tab w:val="num" w:pos="2023"/>
        </w:tabs>
        <w:ind w:left="2023" w:hanging="360"/>
      </w:pPr>
      <w:rPr>
        <w:rFonts w:ascii="Wingdings" w:hAnsi="Wingdings" w:hint="default"/>
      </w:rPr>
    </w:lvl>
    <w:lvl w:ilvl="6">
      <w:start w:val="1"/>
      <w:numFmt w:val="bullet"/>
      <w:lvlText w:val=""/>
      <w:lvlJc w:val="left"/>
      <w:pPr>
        <w:tabs>
          <w:tab w:val="num" w:pos="2383"/>
        </w:tabs>
        <w:ind w:left="2383" w:hanging="360"/>
      </w:pPr>
      <w:rPr>
        <w:rFonts w:ascii="Wingdings" w:hAnsi="Wingdings" w:hint="default"/>
      </w:rPr>
    </w:lvl>
    <w:lvl w:ilvl="7">
      <w:start w:val="1"/>
      <w:numFmt w:val="bullet"/>
      <w:lvlText w:val=""/>
      <w:lvlJc w:val="left"/>
      <w:pPr>
        <w:tabs>
          <w:tab w:val="num" w:pos="2743"/>
        </w:tabs>
        <w:ind w:left="2743" w:hanging="360"/>
      </w:pPr>
      <w:rPr>
        <w:rFonts w:ascii="Symbol" w:hAnsi="Symbol" w:hint="default"/>
      </w:rPr>
    </w:lvl>
    <w:lvl w:ilvl="8">
      <w:start w:val="1"/>
      <w:numFmt w:val="bullet"/>
      <w:lvlText w:val=""/>
      <w:lvlJc w:val="left"/>
      <w:pPr>
        <w:tabs>
          <w:tab w:val="num" w:pos="3103"/>
        </w:tabs>
        <w:ind w:left="3103" w:hanging="360"/>
      </w:pPr>
      <w:rPr>
        <w:rFonts w:ascii="Symbol" w:hAnsi="Symbol" w:hint="default"/>
      </w:rPr>
    </w:lvl>
  </w:abstractNum>
  <w:abstractNum w:abstractNumId="31" w15:restartNumberingAfterBreak="0">
    <w:nsid w:val="6A0E765A"/>
    <w:multiLevelType w:val="hybridMultilevel"/>
    <w:tmpl w:val="6AE0A54A"/>
    <w:lvl w:ilvl="0" w:tplc="0419000F">
      <w:start w:val="1"/>
      <w:numFmt w:val="russianLower"/>
      <w:pStyle w:val="OTRListlit"/>
      <w:lvlText w:val="%1."/>
      <w:lvlJc w:val="left"/>
      <w:pPr>
        <w:tabs>
          <w:tab w:val="num" w:pos="567"/>
        </w:tabs>
        <w:ind w:left="1134" w:hanging="283"/>
      </w:pPr>
      <w:rPr>
        <w:rFonts w:hint="default"/>
      </w:rPr>
    </w:lvl>
    <w:lvl w:ilvl="1" w:tplc="065A0D10">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2" w15:restartNumberingAfterBreak="0">
    <w:nsid w:val="6B4D3A46"/>
    <w:multiLevelType w:val="hybridMultilevel"/>
    <w:tmpl w:val="6C149524"/>
    <w:lvl w:ilvl="0" w:tplc="2E225960">
      <w:start w:val="1"/>
      <w:numFmt w:val="decimal"/>
      <w:pStyle w:val="20"/>
      <w:lvlText w:val="%1."/>
      <w:lvlJc w:val="left"/>
      <w:pPr>
        <w:ind w:left="1288" w:hanging="360"/>
      </w:pPr>
    </w:lvl>
    <w:lvl w:ilvl="1" w:tplc="04190019" w:tentative="1">
      <w:start w:val="1"/>
      <w:numFmt w:val="lowerLetter"/>
      <w:lvlText w:val="%2."/>
      <w:lvlJc w:val="left"/>
      <w:pPr>
        <w:ind w:left="2008" w:hanging="360"/>
      </w:pPr>
    </w:lvl>
    <w:lvl w:ilvl="2" w:tplc="0419001B" w:tentative="1">
      <w:start w:val="1"/>
      <w:numFmt w:val="lowerRoman"/>
      <w:pStyle w:val="30"/>
      <w:lvlText w:val="%3."/>
      <w:lvlJc w:val="right"/>
      <w:pPr>
        <w:ind w:left="2728" w:hanging="180"/>
      </w:pPr>
    </w:lvl>
    <w:lvl w:ilvl="3" w:tplc="0419000F">
      <w:start w:val="1"/>
      <w:numFmt w:val="decimal"/>
      <w:pStyle w:val="41"/>
      <w:lvlText w:val="%4."/>
      <w:lvlJc w:val="left"/>
      <w:pPr>
        <w:ind w:left="3448" w:hanging="360"/>
      </w:pPr>
    </w:lvl>
    <w:lvl w:ilvl="4" w:tplc="04190019" w:tentative="1">
      <w:start w:val="1"/>
      <w:numFmt w:val="lowerLetter"/>
      <w:pStyle w:val="51"/>
      <w:lvlText w:val="%5."/>
      <w:lvlJc w:val="left"/>
      <w:pPr>
        <w:ind w:left="4168" w:hanging="360"/>
      </w:pPr>
    </w:lvl>
    <w:lvl w:ilvl="5" w:tplc="0419001B" w:tentative="1">
      <w:start w:val="1"/>
      <w:numFmt w:val="lowerRoman"/>
      <w:lvlText w:val="%6."/>
      <w:lvlJc w:val="right"/>
      <w:pPr>
        <w:ind w:left="4888" w:hanging="180"/>
      </w:pPr>
    </w:lvl>
    <w:lvl w:ilvl="6" w:tplc="0419000F" w:tentative="1">
      <w:start w:val="1"/>
      <w:numFmt w:val="decimal"/>
      <w:lvlText w:val="%7."/>
      <w:lvlJc w:val="left"/>
      <w:pPr>
        <w:ind w:left="5608" w:hanging="360"/>
      </w:pPr>
    </w:lvl>
    <w:lvl w:ilvl="7" w:tplc="04190019" w:tentative="1">
      <w:start w:val="1"/>
      <w:numFmt w:val="lowerLetter"/>
      <w:lvlText w:val="%8."/>
      <w:lvlJc w:val="left"/>
      <w:pPr>
        <w:ind w:left="6328" w:hanging="360"/>
      </w:pPr>
    </w:lvl>
    <w:lvl w:ilvl="8" w:tplc="0419001B" w:tentative="1">
      <w:start w:val="1"/>
      <w:numFmt w:val="lowerRoman"/>
      <w:lvlText w:val="%9."/>
      <w:lvlJc w:val="right"/>
      <w:pPr>
        <w:ind w:left="7048" w:hanging="180"/>
      </w:pPr>
    </w:lvl>
  </w:abstractNum>
  <w:abstractNum w:abstractNumId="33" w15:restartNumberingAfterBreak="0">
    <w:nsid w:val="73555EE3"/>
    <w:multiLevelType w:val="hybridMultilevel"/>
    <w:tmpl w:val="32346C8A"/>
    <w:lvl w:ilvl="0" w:tplc="BEA45216">
      <w:start w:val="1"/>
      <w:numFmt w:val="bullet"/>
      <w:pStyle w:val="ae"/>
      <w:lvlText w:val="o"/>
      <w:lvlJc w:val="left"/>
      <w:pPr>
        <w:ind w:left="3076" w:hanging="360"/>
      </w:pPr>
      <w:rPr>
        <w:rFonts w:ascii="Courier New" w:hAnsi="Courier New" w:hint="default"/>
      </w:rPr>
    </w:lvl>
    <w:lvl w:ilvl="1" w:tplc="A22E36FA">
      <w:start w:val="1"/>
      <w:numFmt w:val="bullet"/>
      <w:pStyle w:val="2-Char"/>
      <w:lvlText w:val="o"/>
      <w:lvlJc w:val="left"/>
      <w:pPr>
        <w:ind w:left="5552" w:hanging="360"/>
      </w:pPr>
      <w:rPr>
        <w:rFonts w:ascii="Courier New" w:hAnsi="Courier New" w:hint="default"/>
      </w:rPr>
    </w:lvl>
    <w:lvl w:ilvl="2" w:tplc="71D2E44E">
      <w:start w:val="1"/>
      <w:numFmt w:val="bullet"/>
      <w:lvlText w:val=""/>
      <w:lvlJc w:val="left"/>
      <w:pPr>
        <w:ind w:left="4516" w:hanging="360"/>
      </w:pPr>
      <w:rPr>
        <w:rFonts w:ascii="Wingdings" w:hAnsi="Wingdings" w:hint="default"/>
      </w:rPr>
    </w:lvl>
    <w:lvl w:ilvl="3" w:tplc="47585030" w:tentative="1">
      <w:start w:val="1"/>
      <w:numFmt w:val="bullet"/>
      <w:lvlText w:val=""/>
      <w:lvlJc w:val="left"/>
      <w:pPr>
        <w:ind w:left="5236" w:hanging="360"/>
      </w:pPr>
      <w:rPr>
        <w:rFonts w:ascii="Symbol" w:hAnsi="Symbol" w:hint="default"/>
      </w:rPr>
    </w:lvl>
    <w:lvl w:ilvl="4" w:tplc="9CE43D82" w:tentative="1">
      <w:start w:val="1"/>
      <w:numFmt w:val="bullet"/>
      <w:lvlText w:val="o"/>
      <w:lvlJc w:val="left"/>
      <w:pPr>
        <w:ind w:left="5956" w:hanging="360"/>
      </w:pPr>
      <w:rPr>
        <w:rFonts w:ascii="Courier New" w:hAnsi="Courier New" w:hint="default"/>
      </w:rPr>
    </w:lvl>
    <w:lvl w:ilvl="5" w:tplc="0D12C6A6" w:tentative="1">
      <w:start w:val="1"/>
      <w:numFmt w:val="bullet"/>
      <w:lvlText w:val=""/>
      <w:lvlJc w:val="left"/>
      <w:pPr>
        <w:ind w:left="6676" w:hanging="360"/>
      </w:pPr>
      <w:rPr>
        <w:rFonts w:ascii="Wingdings" w:hAnsi="Wingdings" w:hint="default"/>
      </w:rPr>
    </w:lvl>
    <w:lvl w:ilvl="6" w:tplc="6956A244" w:tentative="1">
      <w:start w:val="1"/>
      <w:numFmt w:val="bullet"/>
      <w:lvlText w:val=""/>
      <w:lvlJc w:val="left"/>
      <w:pPr>
        <w:ind w:left="7396" w:hanging="360"/>
      </w:pPr>
      <w:rPr>
        <w:rFonts w:ascii="Symbol" w:hAnsi="Symbol" w:hint="default"/>
      </w:rPr>
    </w:lvl>
    <w:lvl w:ilvl="7" w:tplc="82825716" w:tentative="1">
      <w:start w:val="1"/>
      <w:numFmt w:val="bullet"/>
      <w:lvlText w:val="o"/>
      <w:lvlJc w:val="left"/>
      <w:pPr>
        <w:ind w:left="8116" w:hanging="360"/>
      </w:pPr>
      <w:rPr>
        <w:rFonts w:ascii="Courier New" w:hAnsi="Courier New" w:hint="default"/>
      </w:rPr>
    </w:lvl>
    <w:lvl w:ilvl="8" w:tplc="65723C54" w:tentative="1">
      <w:start w:val="1"/>
      <w:numFmt w:val="bullet"/>
      <w:lvlText w:val=""/>
      <w:lvlJc w:val="left"/>
      <w:pPr>
        <w:ind w:left="8836" w:hanging="360"/>
      </w:pPr>
      <w:rPr>
        <w:rFonts w:ascii="Wingdings" w:hAnsi="Wingdings" w:hint="default"/>
      </w:rPr>
    </w:lvl>
  </w:abstractNum>
  <w:abstractNum w:abstractNumId="34" w15:restartNumberingAfterBreak="0">
    <w:nsid w:val="7C0050E1"/>
    <w:multiLevelType w:val="hybridMultilevel"/>
    <w:tmpl w:val="5B72B974"/>
    <w:lvl w:ilvl="0" w:tplc="663C686E">
      <w:start w:val="1"/>
      <w:numFmt w:val="decimal"/>
      <w:pStyle w:val="OTRTableNum"/>
      <w:lvlText w:val="%1."/>
      <w:lvlJc w:val="left"/>
      <w:pPr>
        <w:tabs>
          <w:tab w:val="num" w:pos="0"/>
        </w:tabs>
        <w:ind w:left="284" w:hanging="284"/>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16"/>
  </w:num>
  <w:num w:numId="2">
    <w:abstractNumId w:val="28"/>
  </w:num>
  <w:num w:numId="3">
    <w:abstractNumId w:val="8"/>
  </w:num>
  <w:num w:numId="4">
    <w:abstractNumId w:val="6"/>
  </w:num>
  <w:num w:numId="5">
    <w:abstractNumId w:val="5"/>
  </w:num>
  <w:num w:numId="6">
    <w:abstractNumId w:val="4"/>
  </w:num>
  <w:num w:numId="7">
    <w:abstractNumId w:val="2"/>
  </w:num>
  <w:num w:numId="8">
    <w:abstractNumId w:val="1"/>
  </w:num>
  <w:num w:numId="9">
    <w:abstractNumId w:val="0"/>
  </w:num>
  <w:num w:numId="10">
    <w:abstractNumId w:val="14"/>
  </w:num>
  <w:num w:numId="11">
    <w:abstractNumId w:val="17"/>
  </w:num>
  <w:num w:numId="12">
    <w:abstractNumId w:val="3"/>
  </w:num>
  <w:num w:numId="13">
    <w:abstractNumId w:val="19"/>
  </w:num>
  <w:num w:numId="14">
    <w:abstractNumId w:val="29"/>
  </w:num>
  <w:num w:numId="15">
    <w:abstractNumId w:val="30"/>
  </w:num>
  <w:num w:numId="16">
    <w:abstractNumId w:val="34"/>
  </w:num>
  <w:num w:numId="17">
    <w:abstractNumId w:val="25"/>
  </w:num>
  <w:num w:numId="18">
    <w:abstractNumId w:val="11"/>
  </w:num>
  <w:num w:numId="19">
    <w:abstractNumId w:val="26"/>
  </w:num>
  <w:num w:numId="20">
    <w:abstractNumId w:val="31"/>
  </w:num>
  <w:num w:numId="21">
    <w:abstractNumId w:val="9"/>
  </w:num>
  <w:num w:numId="22">
    <w:abstractNumId w:val="23"/>
  </w:num>
  <w:num w:numId="23">
    <w:abstractNumId w:val="7"/>
  </w:num>
  <w:num w:numId="24">
    <w:abstractNumId w:val="12"/>
  </w:num>
  <w:num w:numId="25">
    <w:abstractNumId w:val="20"/>
  </w:num>
  <w:num w:numId="26">
    <w:abstractNumId w:val="33"/>
  </w:num>
  <w:num w:numId="27">
    <w:abstractNumId w:val="15"/>
  </w:num>
  <w:num w:numId="28">
    <w:abstractNumId w:val="13"/>
  </w:num>
  <w:num w:numId="29">
    <w:abstractNumId w:val="18"/>
  </w:num>
  <w:num w:numId="30">
    <w:abstractNumId w:val="24"/>
  </w:num>
  <w:num w:numId="31">
    <w:abstractNumId w:val="27"/>
  </w:num>
  <w:num w:numId="32">
    <w:abstractNumId w:val="21"/>
  </w:num>
  <w:num w:numId="33">
    <w:abstractNumId w:val="22"/>
  </w:num>
  <w:num w:numId="34">
    <w:abstractNumId w:val="32"/>
  </w:num>
  <w:num w:numId="35">
    <w:abstractNumId w:val="32"/>
  </w:num>
  <w:num w:numId="36">
    <w:abstractNumId w:val="32"/>
    <w:lvlOverride w:ilvl="0">
      <w:startOverride w:val="1"/>
    </w:lvlOverride>
  </w:num>
  <w:num w:numId="37">
    <w:abstractNumId w:val="32"/>
    <w:lvlOverride w:ilvl="0">
      <w:startOverride w:val="1"/>
    </w:lvlOverride>
  </w:num>
  <w:num w:numId="38">
    <w:abstractNumId w:val="32"/>
  </w:num>
  <w:num w:numId="39">
    <w:abstractNumId w:val="32"/>
    <w:lvlOverride w:ilvl="0">
      <w:startOverride w:val="1"/>
    </w:lvlOverride>
  </w:num>
  <w:num w:numId="40">
    <w:abstractNumId w:val="32"/>
    <w:lvlOverride w:ilvl="0">
      <w:startOverride w:val="1"/>
    </w:lvlOverride>
  </w:num>
  <w:num w:numId="41">
    <w:abstractNumId w:val="32"/>
    <w:lvlOverride w:ilvl="0">
      <w:startOverride w:val="1"/>
    </w:lvlOverride>
  </w:num>
  <w:num w:numId="42">
    <w:abstractNumId w:val="32"/>
    <w:lvlOverride w:ilvl="0">
      <w:startOverride w:val="1"/>
    </w:lvlOverride>
  </w:num>
  <w:num w:numId="43">
    <w:abstractNumId w:val="32"/>
    <w:lvlOverride w:ilvl="0">
      <w:startOverride w:val="1"/>
    </w:lvlOverride>
  </w:num>
  <w:num w:numId="44">
    <w:abstractNumId w:val="10"/>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activeWritingStyle w:appName="MSWord" w:lang="ru-RU" w:vendorID="64" w:dllVersion="6" w:nlCheck="1" w:checkStyle="0"/>
  <w:activeWritingStyle w:appName="MSWord" w:lang="en-US" w:vendorID="64" w:dllVersion="6" w:nlCheck="1" w:checkStyle="0"/>
  <w:activeWritingStyle w:appName="MSWord" w:lang="ru-RU" w:vendorID="64" w:dllVersion="4096" w:nlCheck="1" w:checkStyle="0"/>
  <w:activeWritingStyle w:appName="MSWord" w:lang="en-US" w:vendorID="64" w:dllVersion="4096" w:nlCheck="1" w:checkStyle="0"/>
  <w:trackRevisions/>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5472C"/>
    <w:rsid w:val="00000171"/>
    <w:rsid w:val="000009B2"/>
    <w:rsid w:val="000012B2"/>
    <w:rsid w:val="00001C8A"/>
    <w:rsid w:val="00002999"/>
    <w:rsid w:val="00004186"/>
    <w:rsid w:val="00005172"/>
    <w:rsid w:val="000056E3"/>
    <w:rsid w:val="00005E99"/>
    <w:rsid w:val="000071A1"/>
    <w:rsid w:val="0000722A"/>
    <w:rsid w:val="00007EFD"/>
    <w:rsid w:val="00007F29"/>
    <w:rsid w:val="0001023E"/>
    <w:rsid w:val="000121A9"/>
    <w:rsid w:val="00012A12"/>
    <w:rsid w:val="00013944"/>
    <w:rsid w:val="000145EF"/>
    <w:rsid w:val="00014CB6"/>
    <w:rsid w:val="00015E7C"/>
    <w:rsid w:val="00015E7E"/>
    <w:rsid w:val="0001679A"/>
    <w:rsid w:val="000168A1"/>
    <w:rsid w:val="00017F89"/>
    <w:rsid w:val="00020960"/>
    <w:rsid w:val="00020DBC"/>
    <w:rsid w:val="0002110E"/>
    <w:rsid w:val="0002114A"/>
    <w:rsid w:val="000216F3"/>
    <w:rsid w:val="00022E76"/>
    <w:rsid w:val="00023441"/>
    <w:rsid w:val="00023BB5"/>
    <w:rsid w:val="00025100"/>
    <w:rsid w:val="00026097"/>
    <w:rsid w:val="000265EF"/>
    <w:rsid w:val="00027328"/>
    <w:rsid w:val="00031814"/>
    <w:rsid w:val="00031CD7"/>
    <w:rsid w:val="000332A3"/>
    <w:rsid w:val="000342F9"/>
    <w:rsid w:val="00035EA0"/>
    <w:rsid w:val="00036BF6"/>
    <w:rsid w:val="00040287"/>
    <w:rsid w:val="00040732"/>
    <w:rsid w:val="000421E2"/>
    <w:rsid w:val="000432E1"/>
    <w:rsid w:val="000449B8"/>
    <w:rsid w:val="00044AF4"/>
    <w:rsid w:val="00044F59"/>
    <w:rsid w:val="00044F60"/>
    <w:rsid w:val="00045D57"/>
    <w:rsid w:val="00045FA0"/>
    <w:rsid w:val="000471D9"/>
    <w:rsid w:val="00047A6B"/>
    <w:rsid w:val="00047DC0"/>
    <w:rsid w:val="00051EC9"/>
    <w:rsid w:val="000520F6"/>
    <w:rsid w:val="000521E4"/>
    <w:rsid w:val="000524B4"/>
    <w:rsid w:val="00052AC7"/>
    <w:rsid w:val="000548B6"/>
    <w:rsid w:val="00054ACC"/>
    <w:rsid w:val="00055ECF"/>
    <w:rsid w:val="00055EDD"/>
    <w:rsid w:val="00055F6D"/>
    <w:rsid w:val="000609EE"/>
    <w:rsid w:val="00061C7F"/>
    <w:rsid w:val="00062B35"/>
    <w:rsid w:val="00065044"/>
    <w:rsid w:val="00065549"/>
    <w:rsid w:val="00065694"/>
    <w:rsid w:val="0006678B"/>
    <w:rsid w:val="000704DC"/>
    <w:rsid w:val="00072CA1"/>
    <w:rsid w:val="00072D41"/>
    <w:rsid w:val="000738FE"/>
    <w:rsid w:val="00073C1F"/>
    <w:rsid w:val="00075A67"/>
    <w:rsid w:val="000773F8"/>
    <w:rsid w:val="00080D05"/>
    <w:rsid w:val="000840D4"/>
    <w:rsid w:val="0008605F"/>
    <w:rsid w:val="000900FA"/>
    <w:rsid w:val="00091190"/>
    <w:rsid w:val="00091722"/>
    <w:rsid w:val="00091B44"/>
    <w:rsid w:val="00094009"/>
    <w:rsid w:val="00094368"/>
    <w:rsid w:val="00094786"/>
    <w:rsid w:val="00095B77"/>
    <w:rsid w:val="00095C1C"/>
    <w:rsid w:val="00096EF4"/>
    <w:rsid w:val="00097427"/>
    <w:rsid w:val="000A0D4A"/>
    <w:rsid w:val="000A2BA5"/>
    <w:rsid w:val="000A43E0"/>
    <w:rsid w:val="000A4FDE"/>
    <w:rsid w:val="000A6B8F"/>
    <w:rsid w:val="000A6FC2"/>
    <w:rsid w:val="000B223D"/>
    <w:rsid w:val="000B2377"/>
    <w:rsid w:val="000B2552"/>
    <w:rsid w:val="000B365D"/>
    <w:rsid w:val="000B3947"/>
    <w:rsid w:val="000B3D7A"/>
    <w:rsid w:val="000B4452"/>
    <w:rsid w:val="000B5E9E"/>
    <w:rsid w:val="000C03EE"/>
    <w:rsid w:val="000C1551"/>
    <w:rsid w:val="000C3016"/>
    <w:rsid w:val="000C4ACC"/>
    <w:rsid w:val="000C4B4E"/>
    <w:rsid w:val="000C4D30"/>
    <w:rsid w:val="000C58D6"/>
    <w:rsid w:val="000C58F3"/>
    <w:rsid w:val="000C5E0F"/>
    <w:rsid w:val="000C6EFB"/>
    <w:rsid w:val="000C7310"/>
    <w:rsid w:val="000C7F5D"/>
    <w:rsid w:val="000D05A1"/>
    <w:rsid w:val="000D0F0B"/>
    <w:rsid w:val="000D27F6"/>
    <w:rsid w:val="000D3FDE"/>
    <w:rsid w:val="000D66AA"/>
    <w:rsid w:val="000D6769"/>
    <w:rsid w:val="000D6B4D"/>
    <w:rsid w:val="000E05B5"/>
    <w:rsid w:val="000E0609"/>
    <w:rsid w:val="000E0861"/>
    <w:rsid w:val="000E0EFC"/>
    <w:rsid w:val="000E1009"/>
    <w:rsid w:val="000E10BF"/>
    <w:rsid w:val="000E1679"/>
    <w:rsid w:val="000E176D"/>
    <w:rsid w:val="000E1DF2"/>
    <w:rsid w:val="000E2D0C"/>
    <w:rsid w:val="000E2FED"/>
    <w:rsid w:val="000E30DD"/>
    <w:rsid w:val="000E4043"/>
    <w:rsid w:val="000E44B2"/>
    <w:rsid w:val="000E4B50"/>
    <w:rsid w:val="000E4BF8"/>
    <w:rsid w:val="000E5C26"/>
    <w:rsid w:val="000E6145"/>
    <w:rsid w:val="000E6806"/>
    <w:rsid w:val="000F07AD"/>
    <w:rsid w:val="000F09B8"/>
    <w:rsid w:val="000F150E"/>
    <w:rsid w:val="000F2DC8"/>
    <w:rsid w:val="000F37CD"/>
    <w:rsid w:val="000F3A00"/>
    <w:rsid w:val="000F6B50"/>
    <w:rsid w:val="0010086F"/>
    <w:rsid w:val="00101320"/>
    <w:rsid w:val="0010237A"/>
    <w:rsid w:val="00102F75"/>
    <w:rsid w:val="001034AF"/>
    <w:rsid w:val="00104199"/>
    <w:rsid w:val="00104AF5"/>
    <w:rsid w:val="00104D8B"/>
    <w:rsid w:val="00105EA4"/>
    <w:rsid w:val="00112C74"/>
    <w:rsid w:val="00112EB5"/>
    <w:rsid w:val="00112F8B"/>
    <w:rsid w:val="00116843"/>
    <w:rsid w:val="0011756A"/>
    <w:rsid w:val="00121088"/>
    <w:rsid w:val="00121C02"/>
    <w:rsid w:val="0012298C"/>
    <w:rsid w:val="001249F3"/>
    <w:rsid w:val="001249FB"/>
    <w:rsid w:val="0012511F"/>
    <w:rsid w:val="00125748"/>
    <w:rsid w:val="0012677B"/>
    <w:rsid w:val="00126C9D"/>
    <w:rsid w:val="0013079C"/>
    <w:rsid w:val="001326EA"/>
    <w:rsid w:val="00133A8A"/>
    <w:rsid w:val="00133CDC"/>
    <w:rsid w:val="00134569"/>
    <w:rsid w:val="00134805"/>
    <w:rsid w:val="00136692"/>
    <w:rsid w:val="00136EFA"/>
    <w:rsid w:val="001375F5"/>
    <w:rsid w:val="001417C4"/>
    <w:rsid w:val="001418AD"/>
    <w:rsid w:val="001435D1"/>
    <w:rsid w:val="001438E7"/>
    <w:rsid w:val="00150B3A"/>
    <w:rsid w:val="00150DC8"/>
    <w:rsid w:val="00153776"/>
    <w:rsid w:val="001539E2"/>
    <w:rsid w:val="00153D40"/>
    <w:rsid w:val="00153F5C"/>
    <w:rsid w:val="0015457A"/>
    <w:rsid w:val="001556A3"/>
    <w:rsid w:val="0015756F"/>
    <w:rsid w:val="00157E73"/>
    <w:rsid w:val="00160E92"/>
    <w:rsid w:val="00161127"/>
    <w:rsid w:val="00162CFC"/>
    <w:rsid w:val="00163B2C"/>
    <w:rsid w:val="00164687"/>
    <w:rsid w:val="0016619A"/>
    <w:rsid w:val="00170CA8"/>
    <w:rsid w:val="00171E95"/>
    <w:rsid w:val="00172214"/>
    <w:rsid w:val="00172594"/>
    <w:rsid w:val="0017324F"/>
    <w:rsid w:val="001739B4"/>
    <w:rsid w:val="001755C2"/>
    <w:rsid w:val="00180510"/>
    <w:rsid w:val="00180667"/>
    <w:rsid w:val="00181B3D"/>
    <w:rsid w:val="00182848"/>
    <w:rsid w:val="00182E05"/>
    <w:rsid w:val="00184560"/>
    <w:rsid w:val="00185452"/>
    <w:rsid w:val="00185AB5"/>
    <w:rsid w:val="00185F3C"/>
    <w:rsid w:val="0018609D"/>
    <w:rsid w:val="001869A3"/>
    <w:rsid w:val="001870E1"/>
    <w:rsid w:val="00192C44"/>
    <w:rsid w:val="00192E67"/>
    <w:rsid w:val="00192FA6"/>
    <w:rsid w:val="001930C5"/>
    <w:rsid w:val="00193D00"/>
    <w:rsid w:val="00195BCA"/>
    <w:rsid w:val="001A0375"/>
    <w:rsid w:val="001A1AFD"/>
    <w:rsid w:val="001A1B37"/>
    <w:rsid w:val="001A1C09"/>
    <w:rsid w:val="001A59AD"/>
    <w:rsid w:val="001A6A18"/>
    <w:rsid w:val="001B02F1"/>
    <w:rsid w:val="001B1A53"/>
    <w:rsid w:val="001B1AFC"/>
    <w:rsid w:val="001B24C9"/>
    <w:rsid w:val="001B4316"/>
    <w:rsid w:val="001B4B08"/>
    <w:rsid w:val="001B5F60"/>
    <w:rsid w:val="001B70AB"/>
    <w:rsid w:val="001C0059"/>
    <w:rsid w:val="001C1662"/>
    <w:rsid w:val="001C56DB"/>
    <w:rsid w:val="001C59DB"/>
    <w:rsid w:val="001C6E08"/>
    <w:rsid w:val="001D0533"/>
    <w:rsid w:val="001D0A70"/>
    <w:rsid w:val="001D11ED"/>
    <w:rsid w:val="001D25D3"/>
    <w:rsid w:val="001D48A1"/>
    <w:rsid w:val="001D499D"/>
    <w:rsid w:val="001D4E84"/>
    <w:rsid w:val="001D5130"/>
    <w:rsid w:val="001D5DED"/>
    <w:rsid w:val="001D6524"/>
    <w:rsid w:val="001D6A9C"/>
    <w:rsid w:val="001D788B"/>
    <w:rsid w:val="001E04CF"/>
    <w:rsid w:val="001E0DA6"/>
    <w:rsid w:val="001E0DA9"/>
    <w:rsid w:val="001E0E40"/>
    <w:rsid w:val="001E1C25"/>
    <w:rsid w:val="001E2310"/>
    <w:rsid w:val="001E2BF9"/>
    <w:rsid w:val="001E3149"/>
    <w:rsid w:val="001E34B2"/>
    <w:rsid w:val="001E38B2"/>
    <w:rsid w:val="001E3E0E"/>
    <w:rsid w:val="001E4C54"/>
    <w:rsid w:val="001E53C0"/>
    <w:rsid w:val="001E54C2"/>
    <w:rsid w:val="001E55D2"/>
    <w:rsid w:val="001E596C"/>
    <w:rsid w:val="001F0C83"/>
    <w:rsid w:val="001F1218"/>
    <w:rsid w:val="001F264F"/>
    <w:rsid w:val="001F2758"/>
    <w:rsid w:val="001F2F98"/>
    <w:rsid w:val="001F3245"/>
    <w:rsid w:val="001F3278"/>
    <w:rsid w:val="002018AD"/>
    <w:rsid w:val="00202FF1"/>
    <w:rsid w:val="002030B5"/>
    <w:rsid w:val="00204069"/>
    <w:rsid w:val="0020422B"/>
    <w:rsid w:val="0020444A"/>
    <w:rsid w:val="002051DD"/>
    <w:rsid w:val="00205739"/>
    <w:rsid w:val="002074D6"/>
    <w:rsid w:val="002105CB"/>
    <w:rsid w:val="00211596"/>
    <w:rsid w:val="002117B7"/>
    <w:rsid w:val="00212508"/>
    <w:rsid w:val="002129D1"/>
    <w:rsid w:val="00212BA9"/>
    <w:rsid w:val="00213781"/>
    <w:rsid w:val="00214AE9"/>
    <w:rsid w:val="00214E19"/>
    <w:rsid w:val="002162DE"/>
    <w:rsid w:val="002164BC"/>
    <w:rsid w:val="00216DF3"/>
    <w:rsid w:val="002177D9"/>
    <w:rsid w:val="00217BF9"/>
    <w:rsid w:val="00220135"/>
    <w:rsid w:val="00221282"/>
    <w:rsid w:val="00222A77"/>
    <w:rsid w:val="00222C29"/>
    <w:rsid w:val="00224621"/>
    <w:rsid w:val="00227348"/>
    <w:rsid w:val="002306CF"/>
    <w:rsid w:val="0023076D"/>
    <w:rsid w:val="0023081C"/>
    <w:rsid w:val="00231408"/>
    <w:rsid w:val="0023419A"/>
    <w:rsid w:val="00234571"/>
    <w:rsid w:val="002350C6"/>
    <w:rsid w:val="002362BA"/>
    <w:rsid w:val="002371CB"/>
    <w:rsid w:val="0023726A"/>
    <w:rsid w:val="0023759B"/>
    <w:rsid w:val="00237DB7"/>
    <w:rsid w:val="00240C86"/>
    <w:rsid w:val="002418DE"/>
    <w:rsid w:val="00242DA2"/>
    <w:rsid w:val="0024315C"/>
    <w:rsid w:val="002438A6"/>
    <w:rsid w:val="002459B2"/>
    <w:rsid w:val="00246396"/>
    <w:rsid w:val="00246B83"/>
    <w:rsid w:val="002478D9"/>
    <w:rsid w:val="00250346"/>
    <w:rsid w:val="00250CC9"/>
    <w:rsid w:val="0025144D"/>
    <w:rsid w:val="00253A4E"/>
    <w:rsid w:val="0025449B"/>
    <w:rsid w:val="002551D2"/>
    <w:rsid w:val="00255AD8"/>
    <w:rsid w:val="00256A51"/>
    <w:rsid w:val="00256D81"/>
    <w:rsid w:val="002575F5"/>
    <w:rsid w:val="002618CD"/>
    <w:rsid w:val="00262641"/>
    <w:rsid w:val="00262C74"/>
    <w:rsid w:val="00262FAA"/>
    <w:rsid w:val="002635E7"/>
    <w:rsid w:val="002640F4"/>
    <w:rsid w:val="002647D8"/>
    <w:rsid w:val="00266899"/>
    <w:rsid w:val="00266D20"/>
    <w:rsid w:val="002703D1"/>
    <w:rsid w:val="00270752"/>
    <w:rsid w:val="00270A82"/>
    <w:rsid w:val="00270AD6"/>
    <w:rsid w:val="002728FD"/>
    <w:rsid w:val="00274F75"/>
    <w:rsid w:val="002765E8"/>
    <w:rsid w:val="00277389"/>
    <w:rsid w:val="002802D2"/>
    <w:rsid w:val="0028211C"/>
    <w:rsid w:val="00282E40"/>
    <w:rsid w:val="00284400"/>
    <w:rsid w:val="002864DF"/>
    <w:rsid w:val="002865B9"/>
    <w:rsid w:val="00287575"/>
    <w:rsid w:val="002875A5"/>
    <w:rsid w:val="0028776C"/>
    <w:rsid w:val="00287EC6"/>
    <w:rsid w:val="00290C91"/>
    <w:rsid w:val="00290CD0"/>
    <w:rsid w:val="002911DD"/>
    <w:rsid w:val="0029226C"/>
    <w:rsid w:val="0029316F"/>
    <w:rsid w:val="0029374C"/>
    <w:rsid w:val="00294591"/>
    <w:rsid w:val="002957B3"/>
    <w:rsid w:val="0029638C"/>
    <w:rsid w:val="0029775D"/>
    <w:rsid w:val="002A222A"/>
    <w:rsid w:val="002A2245"/>
    <w:rsid w:val="002A293B"/>
    <w:rsid w:val="002A30E0"/>
    <w:rsid w:val="002A46DC"/>
    <w:rsid w:val="002A54E2"/>
    <w:rsid w:val="002A6006"/>
    <w:rsid w:val="002A6587"/>
    <w:rsid w:val="002A6B22"/>
    <w:rsid w:val="002A7929"/>
    <w:rsid w:val="002B051A"/>
    <w:rsid w:val="002B3672"/>
    <w:rsid w:val="002B470A"/>
    <w:rsid w:val="002B72A6"/>
    <w:rsid w:val="002C0D3A"/>
    <w:rsid w:val="002C15EF"/>
    <w:rsid w:val="002C17BB"/>
    <w:rsid w:val="002C27E9"/>
    <w:rsid w:val="002C3481"/>
    <w:rsid w:val="002C349F"/>
    <w:rsid w:val="002C3ACF"/>
    <w:rsid w:val="002C66F5"/>
    <w:rsid w:val="002C727A"/>
    <w:rsid w:val="002C75EC"/>
    <w:rsid w:val="002C7C2C"/>
    <w:rsid w:val="002D0CA8"/>
    <w:rsid w:val="002D2531"/>
    <w:rsid w:val="002D3C77"/>
    <w:rsid w:val="002D49EA"/>
    <w:rsid w:val="002D5058"/>
    <w:rsid w:val="002D5071"/>
    <w:rsid w:val="002D6A7D"/>
    <w:rsid w:val="002E2002"/>
    <w:rsid w:val="002E242A"/>
    <w:rsid w:val="002E2974"/>
    <w:rsid w:val="002E3731"/>
    <w:rsid w:val="002E5755"/>
    <w:rsid w:val="002E57B8"/>
    <w:rsid w:val="002E62EA"/>
    <w:rsid w:val="002E6A46"/>
    <w:rsid w:val="002E772E"/>
    <w:rsid w:val="002E784F"/>
    <w:rsid w:val="002F3387"/>
    <w:rsid w:val="002F450A"/>
    <w:rsid w:val="002F6C7D"/>
    <w:rsid w:val="002F705F"/>
    <w:rsid w:val="002F7E33"/>
    <w:rsid w:val="00300132"/>
    <w:rsid w:val="0030077B"/>
    <w:rsid w:val="0030083F"/>
    <w:rsid w:val="00301076"/>
    <w:rsid w:val="00301389"/>
    <w:rsid w:val="00302732"/>
    <w:rsid w:val="00302D9A"/>
    <w:rsid w:val="00302FA5"/>
    <w:rsid w:val="00303FC2"/>
    <w:rsid w:val="0030434F"/>
    <w:rsid w:val="003050C8"/>
    <w:rsid w:val="003055F8"/>
    <w:rsid w:val="00306A0F"/>
    <w:rsid w:val="003077C9"/>
    <w:rsid w:val="00307C8D"/>
    <w:rsid w:val="00307DE3"/>
    <w:rsid w:val="00312A3D"/>
    <w:rsid w:val="00312BBC"/>
    <w:rsid w:val="0031304B"/>
    <w:rsid w:val="00314096"/>
    <w:rsid w:val="003146CF"/>
    <w:rsid w:val="00315627"/>
    <w:rsid w:val="00315E61"/>
    <w:rsid w:val="00317AFD"/>
    <w:rsid w:val="003221D8"/>
    <w:rsid w:val="003222E7"/>
    <w:rsid w:val="00322435"/>
    <w:rsid w:val="00325D7A"/>
    <w:rsid w:val="00326318"/>
    <w:rsid w:val="0032679B"/>
    <w:rsid w:val="003277A9"/>
    <w:rsid w:val="003301E4"/>
    <w:rsid w:val="003303E2"/>
    <w:rsid w:val="0033045D"/>
    <w:rsid w:val="00330A6D"/>
    <w:rsid w:val="003321B0"/>
    <w:rsid w:val="00332EEE"/>
    <w:rsid w:val="0033494E"/>
    <w:rsid w:val="00335456"/>
    <w:rsid w:val="00335A75"/>
    <w:rsid w:val="003366D1"/>
    <w:rsid w:val="00337FAC"/>
    <w:rsid w:val="00340EA6"/>
    <w:rsid w:val="003417E3"/>
    <w:rsid w:val="00342418"/>
    <w:rsid w:val="003426C8"/>
    <w:rsid w:val="00342AAB"/>
    <w:rsid w:val="003435D1"/>
    <w:rsid w:val="003436FE"/>
    <w:rsid w:val="00343A18"/>
    <w:rsid w:val="00343A27"/>
    <w:rsid w:val="00343DAF"/>
    <w:rsid w:val="003447DD"/>
    <w:rsid w:val="00344B1A"/>
    <w:rsid w:val="003462F3"/>
    <w:rsid w:val="00346309"/>
    <w:rsid w:val="00347078"/>
    <w:rsid w:val="0034795A"/>
    <w:rsid w:val="00350484"/>
    <w:rsid w:val="00350A42"/>
    <w:rsid w:val="00351ABB"/>
    <w:rsid w:val="00353117"/>
    <w:rsid w:val="00353461"/>
    <w:rsid w:val="00354F4D"/>
    <w:rsid w:val="0035661B"/>
    <w:rsid w:val="003571C0"/>
    <w:rsid w:val="00357450"/>
    <w:rsid w:val="00361222"/>
    <w:rsid w:val="00362274"/>
    <w:rsid w:val="00362969"/>
    <w:rsid w:val="00362DD1"/>
    <w:rsid w:val="00362F2B"/>
    <w:rsid w:val="00363248"/>
    <w:rsid w:val="00364891"/>
    <w:rsid w:val="00365BF0"/>
    <w:rsid w:val="00365E16"/>
    <w:rsid w:val="0036637D"/>
    <w:rsid w:val="00367B86"/>
    <w:rsid w:val="00370EB5"/>
    <w:rsid w:val="00371DD4"/>
    <w:rsid w:val="00372C6F"/>
    <w:rsid w:val="00372FF7"/>
    <w:rsid w:val="003740AD"/>
    <w:rsid w:val="00374346"/>
    <w:rsid w:val="003747C2"/>
    <w:rsid w:val="00374FB1"/>
    <w:rsid w:val="003752BE"/>
    <w:rsid w:val="0037660A"/>
    <w:rsid w:val="00377BA0"/>
    <w:rsid w:val="00380D6C"/>
    <w:rsid w:val="00381BC1"/>
    <w:rsid w:val="0038228B"/>
    <w:rsid w:val="003822E8"/>
    <w:rsid w:val="00382CB3"/>
    <w:rsid w:val="00382E7E"/>
    <w:rsid w:val="0038353F"/>
    <w:rsid w:val="003835C1"/>
    <w:rsid w:val="0038439F"/>
    <w:rsid w:val="003846DE"/>
    <w:rsid w:val="00385BE5"/>
    <w:rsid w:val="003862C1"/>
    <w:rsid w:val="0038713A"/>
    <w:rsid w:val="003872AD"/>
    <w:rsid w:val="00387B37"/>
    <w:rsid w:val="00387B9F"/>
    <w:rsid w:val="00390401"/>
    <w:rsid w:val="00390F12"/>
    <w:rsid w:val="003916D3"/>
    <w:rsid w:val="00392212"/>
    <w:rsid w:val="00392937"/>
    <w:rsid w:val="00392E92"/>
    <w:rsid w:val="00393795"/>
    <w:rsid w:val="00393A5C"/>
    <w:rsid w:val="0039466B"/>
    <w:rsid w:val="003947D5"/>
    <w:rsid w:val="00395925"/>
    <w:rsid w:val="00395E8E"/>
    <w:rsid w:val="003971EF"/>
    <w:rsid w:val="003973B6"/>
    <w:rsid w:val="003A078D"/>
    <w:rsid w:val="003A1127"/>
    <w:rsid w:val="003A2E47"/>
    <w:rsid w:val="003A31F4"/>
    <w:rsid w:val="003A472F"/>
    <w:rsid w:val="003A57EA"/>
    <w:rsid w:val="003A6A73"/>
    <w:rsid w:val="003A6F56"/>
    <w:rsid w:val="003A72E3"/>
    <w:rsid w:val="003B1242"/>
    <w:rsid w:val="003B232F"/>
    <w:rsid w:val="003B2898"/>
    <w:rsid w:val="003B2DB3"/>
    <w:rsid w:val="003B3B21"/>
    <w:rsid w:val="003B56E4"/>
    <w:rsid w:val="003B6457"/>
    <w:rsid w:val="003B66B4"/>
    <w:rsid w:val="003B7375"/>
    <w:rsid w:val="003B7933"/>
    <w:rsid w:val="003C0D5E"/>
    <w:rsid w:val="003C115A"/>
    <w:rsid w:val="003C11AE"/>
    <w:rsid w:val="003C136E"/>
    <w:rsid w:val="003C2658"/>
    <w:rsid w:val="003C29D9"/>
    <w:rsid w:val="003C2DFB"/>
    <w:rsid w:val="003C3E9C"/>
    <w:rsid w:val="003C4573"/>
    <w:rsid w:val="003C48A8"/>
    <w:rsid w:val="003C5098"/>
    <w:rsid w:val="003C531F"/>
    <w:rsid w:val="003C6C0C"/>
    <w:rsid w:val="003D0BEF"/>
    <w:rsid w:val="003D16DA"/>
    <w:rsid w:val="003D1FE3"/>
    <w:rsid w:val="003D203C"/>
    <w:rsid w:val="003D2161"/>
    <w:rsid w:val="003D21A4"/>
    <w:rsid w:val="003D3F70"/>
    <w:rsid w:val="003D4221"/>
    <w:rsid w:val="003D4FF0"/>
    <w:rsid w:val="003D5136"/>
    <w:rsid w:val="003D5E54"/>
    <w:rsid w:val="003D5F58"/>
    <w:rsid w:val="003D6E12"/>
    <w:rsid w:val="003E39FE"/>
    <w:rsid w:val="003E4140"/>
    <w:rsid w:val="003E5FB3"/>
    <w:rsid w:val="003E62A7"/>
    <w:rsid w:val="003F07CE"/>
    <w:rsid w:val="003F1AD8"/>
    <w:rsid w:val="003F1AF5"/>
    <w:rsid w:val="003F302D"/>
    <w:rsid w:val="003F5640"/>
    <w:rsid w:val="003F70D4"/>
    <w:rsid w:val="003F7C24"/>
    <w:rsid w:val="003F7D6B"/>
    <w:rsid w:val="0040004B"/>
    <w:rsid w:val="00400126"/>
    <w:rsid w:val="00401028"/>
    <w:rsid w:val="004010B4"/>
    <w:rsid w:val="004017CE"/>
    <w:rsid w:val="00402EA0"/>
    <w:rsid w:val="00403A34"/>
    <w:rsid w:val="004057A2"/>
    <w:rsid w:val="00406E65"/>
    <w:rsid w:val="0041011F"/>
    <w:rsid w:val="00410525"/>
    <w:rsid w:val="004113EF"/>
    <w:rsid w:val="00413320"/>
    <w:rsid w:val="004136EE"/>
    <w:rsid w:val="004150BC"/>
    <w:rsid w:val="00415E0E"/>
    <w:rsid w:val="004162A3"/>
    <w:rsid w:val="00416B81"/>
    <w:rsid w:val="00417023"/>
    <w:rsid w:val="0042118A"/>
    <w:rsid w:val="00421FA7"/>
    <w:rsid w:val="004221F9"/>
    <w:rsid w:val="004232E4"/>
    <w:rsid w:val="004234BD"/>
    <w:rsid w:val="00424162"/>
    <w:rsid w:val="004257CC"/>
    <w:rsid w:val="00425DF9"/>
    <w:rsid w:val="004261EB"/>
    <w:rsid w:val="00427184"/>
    <w:rsid w:val="0042771E"/>
    <w:rsid w:val="00427CE9"/>
    <w:rsid w:val="00427D36"/>
    <w:rsid w:val="00431B90"/>
    <w:rsid w:val="00431C40"/>
    <w:rsid w:val="00432539"/>
    <w:rsid w:val="00432BE0"/>
    <w:rsid w:val="00434B31"/>
    <w:rsid w:val="00434B90"/>
    <w:rsid w:val="00434F0C"/>
    <w:rsid w:val="00435996"/>
    <w:rsid w:val="004368AE"/>
    <w:rsid w:val="00436F1A"/>
    <w:rsid w:val="0043750C"/>
    <w:rsid w:val="00437C19"/>
    <w:rsid w:val="00437D19"/>
    <w:rsid w:val="00441A36"/>
    <w:rsid w:val="00442886"/>
    <w:rsid w:val="00442BD0"/>
    <w:rsid w:val="00442EAF"/>
    <w:rsid w:val="00442F4A"/>
    <w:rsid w:val="004431C6"/>
    <w:rsid w:val="00443F67"/>
    <w:rsid w:val="0044444A"/>
    <w:rsid w:val="0044617F"/>
    <w:rsid w:val="00446480"/>
    <w:rsid w:val="0044777D"/>
    <w:rsid w:val="00447A5D"/>
    <w:rsid w:val="00450480"/>
    <w:rsid w:val="004506E8"/>
    <w:rsid w:val="00451C89"/>
    <w:rsid w:val="00451D0A"/>
    <w:rsid w:val="00452ED4"/>
    <w:rsid w:val="004531D8"/>
    <w:rsid w:val="00453FCC"/>
    <w:rsid w:val="004568A3"/>
    <w:rsid w:val="004570B7"/>
    <w:rsid w:val="0045715C"/>
    <w:rsid w:val="004579C0"/>
    <w:rsid w:val="00460AE9"/>
    <w:rsid w:val="00460FAB"/>
    <w:rsid w:val="00461EC3"/>
    <w:rsid w:val="00463726"/>
    <w:rsid w:val="00463786"/>
    <w:rsid w:val="00464998"/>
    <w:rsid w:val="00465488"/>
    <w:rsid w:val="00465853"/>
    <w:rsid w:val="004658E4"/>
    <w:rsid w:val="00466443"/>
    <w:rsid w:val="00467909"/>
    <w:rsid w:val="00471753"/>
    <w:rsid w:val="00471864"/>
    <w:rsid w:val="004718C4"/>
    <w:rsid w:val="00471C42"/>
    <w:rsid w:val="0047364B"/>
    <w:rsid w:val="00473D10"/>
    <w:rsid w:val="004744C7"/>
    <w:rsid w:val="004756D1"/>
    <w:rsid w:val="00477E0F"/>
    <w:rsid w:val="00480672"/>
    <w:rsid w:val="00481492"/>
    <w:rsid w:val="00481CFE"/>
    <w:rsid w:val="004821DF"/>
    <w:rsid w:val="004823D8"/>
    <w:rsid w:val="00482B28"/>
    <w:rsid w:val="004839A6"/>
    <w:rsid w:val="0048488D"/>
    <w:rsid w:val="00487385"/>
    <w:rsid w:val="00490A1A"/>
    <w:rsid w:val="00490F2D"/>
    <w:rsid w:val="0049241D"/>
    <w:rsid w:val="00492FCE"/>
    <w:rsid w:val="0049450D"/>
    <w:rsid w:val="004951E7"/>
    <w:rsid w:val="00495645"/>
    <w:rsid w:val="00497360"/>
    <w:rsid w:val="00497407"/>
    <w:rsid w:val="004978B0"/>
    <w:rsid w:val="004A2BAE"/>
    <w:rsid w:val="004A2EF9"/>
    <w:rsid w:val="004A35C8"/>
    <w:rsid w:val="004A3DCB"/>
    <w:rsid w:val="004A5D6E"/>
    <w:rsid w:val="004A7564"/>
    <w:rsid w:val="004B0649"/>
    <w:rsid w:val="004B16B6"/>
    <w:rsid w:val="004B18DF"/>
    <w:rsid w:val="004B2D60"/>
    <w:rsid w:val="004B34D5"/>
    <w:rsid w:val="004B3A6F"/>
    <w:rsid w:val="004B568F"/>
    <w:rsid w:val="004B58C4"/>
    <w:rsid w:val="004B593B"/>
    <w:rsid w:val="004B7048"/>
    <w:rsid w:val="004B7F01"/>
    <w:rsid w:val="004C087B"/>
    <w:rsid w:val="004C09C3"/>
    <w:rsid w:val="004C0B20"/>
    <w:rsid w:val="004C0B35"/>
    <w:rsid w:val="004C14A5"/>
    <w:rsid w:val="004C18B4"/>
    <w:rsid w:val="004C5CB6"/>
    <w:rsid w:val="004C784D"/>
    <w:rsid w:val="004D2E60"/>
    <w:rsid w:val="004D345A"/>
    <w:rsid w:val="004D3C35"/>
    <w:rsid w:val="004D56B8"/>
    <w:rsid w:val="004D6719"/>
    <w:rsid w:val="004D6882"/>
    <w:rsid w:val="004D6A92"/>
    <w:rsid w:val="004D7B15"/>
    <w:rsid w:val="004E0307"/>
    <w:rsid w:val="004E0486"/>
    <w:rsid w:val="004E2108"/>
    <w:rsid w:val="004E249D"/>
    <w:rsid w:val="004E30E8"/>
    <w:rsid w:val="004E30FD"/>
    <w:rsid w:val="004E41DE"/>
    <w:rsid w:val="004E4EE6"/>
    <w:rsid w:val="004E5A68"/>
    <w:rsid w:val="004E5A6F"/>
    <w:rsid w:val="004E5ABD"/>
    <w:rsid w:val="004E71C6"/>
    <w:rsid w:val="004E7B50"/>
    <w:rsid w:val="004F059A"/>
    <w:rsid w:val="004F0CAA"/>
    <w:rsid w:val="004F0D61"/>
    <w:rsid w:val="004F19B3"/>
    <w:rsid w:val="004F1C4F"/>
    <w:rsid w:val="004F47A8"/>
    <w:rsid w:val="004F55E2"/>
    <w:rsid w:val="004F5EAE"/>
    <w:rsid w:val="004F6E2F"/>
    <w:rsid w:val="00500F79"/>
    <w:rsid w:val="0050411B"/>
    <w:rsid w:val="005041E7"/>
    <w:rsid w:val="00504C84"/>
    <w:rsid w:val="00505A9E"/>
    <w:rsid w:val="00506371"/>
    <w:rsid w:val="00506B98"/>
    <w:rsid w:val="00510204"/>
    <w:rsid w:val="00511B89"/>
    <w:rsid w:val="00511E76"/>
    <w:rsid w:val="00512C28"/>
    <w:rsid w:val="00512F28"/>
    <w:rsid w:val="00513468"/>
    <w:rsid w:val="00514116"/>
    <w:rsid w:val="00514901"/>
    <w:rsid w:val="005155A9"/>
    <w:rsid w:val="0051570C"/>
    <w:rsid w:val="005158B8"/>
    <w:rsid w:val="0051671A"/>
    <w:rsid w:val="00516945"/>
    <w:rsid w:val="00516B72"/>
    <w:rsid w:val="005178B0"/>
    <w:rsid w:val="00521753"/>
    <w:rsid w:val="00522331"/>
    <w:rsid w:val="005223C1"/>
    <w:rsid w:val="0052259F"/>
    <w:rsid w:val="005227A1"/>
    <w:rsid w:val="0052303E"/>
    <w:rsid w:val="005232DA"/>
    <w:rsid w:val="00524A2B"/>
    <w:rsid w:val="0052545B"/>
    <w:rsid w:val="00525BCC"/>
    <w:rsid w:val="00526678"/>
    <w:rsid w:val="005266A7"/>
    <w:rsid w:val="005276A7"/>
    <w:rsid w:val="00527C52"/>
    <w:rsid w:val="00530025"/>
    <w:rsid w:val="00531302"/>
    <w:rsid w:val="0053142A"/>
    <w:rsid w:val="00531569"/>
    <w:rsid w:val="00533C69"/>
    <w:rsid w:val="005343C8"/>
    <w:rsid w:val="00534AA3"/>
    <w:rsid w:val="00535664"/>
    <w:rsid w:val="00536289"/>
    <w:rsid w:val="005375AD"/>
    <w:rsid w:val="00540430"/>
    <w:rsid w:val="00541B70"/>
    <w:rsid w:val="00542281"/>
    <w:rsid w:val="005426BA"/>
    <w:rsid w:val="00543B60"/>
    <w:rsid w:val="00543EFC"/>
    <w:rsid w:val="00545758"/>
    <w:rsid w:val="00545C58"/>
    <w:rsid w:val="00546481"/>
    <w:rsid w:val="00546BB4"/>
    <w:rsid w:val="00546FFD"/>
    <w:rsid w:val="005471BA"/>
    <w:rsid w:val="005479F9"/>
    <w:rsid w:val="00547E8E"/>
    <w:rsid w:val="005500CA"/>
    <w:rsid w:val="0055292D"/>
    <w:rsid w:val="00552A4B"/>
    <w:rsid w:val="005539FC"/>
    <w:rsid w:val="00553A5A"/>
    <w:rsid w:val="00554EA5"/>
    <w:rsid w:val="005564F1"/>
    <w:rsid w:val="00556B43"/>
    <w:rsid w:val="00557F20"/>
    <w:rsid w:val="0056026D"/>
    <w:rsid w:val="005614A1"/>
    <w:rsid w:val="00562497"/>
    <w:rsid w:val="0056263E"/>
    <w:rsid w:val="0056315F"/>
    <w:rsid w:val="0056488A"/>
    <w:rsid w:val="00564BFC"/>
    <w:rsid w:val="005657EF"/>
    <w:rsid w:val="00567695"/>
    <w:rsid w:val="00570D26"/>
    <w:rsid w:val="00571389"/>
    <w:rsid w:val="00571399"/>
    <w:rsid w:val="0057198D"/>
    <w:rsid w:val="00572B14"/>
    <w:rsid w:val="0057351C"/>
    <w:rsid w:val="00573BF7"/>
    <w:rsid w:val="00573E35"/>
    <w:rsid w:val="00574022"/>
    <w:rsid w:val="005751CF"/>
    <w:rsid w:val="00575BE5"/>
    <w:rsid w:val="00577661"/>
    <w:rsid w:val="00580336"/>
    <w:rsid w:val="0058135C"/>
    <w:rsid w:val="00582C0F"/>
    <w:rsid w:val="00591ACD"/>
    <w:rsid w:val="00592D18"/>
    <w:rsid w:val="00592F0B"/>
    <w:rsid w:val="00594E0F"/>
    <w:rsid w:val="0059521B"/>
    <w:rsid w:val="0059622E"/>
    <w:rsid w:val="00597327"/>
    <w:rsid w:val="00597F91"/>
    <w:rsid w:val="005A0848"/>
    <w:rsid w:val="005A1051"/>
    <w:rsid w:val="005A53E2"/>
    <w:rsid w:val="005A5C87"/>
    <w:rsid w:val="005A68BC"/>
    <w:rsid w:val="005B00C6"/>
    <w:rsid w:val="005B06D5"/>
    <w:rsid w:val="005B287C"/>
    <w:rsid w:val="005B34EC"/>
    <w:rsid w:val="005B3BE2"/>
    <w:rsid w:val="005B4FC1"/>
    <w:rsid w:val="005B65E9"/>
    <w:rsid w:val="005B764B"/>
    <w:rsid w:val="005B766E"/>
    <w:rsid w:val="005C08BF"/>
    <w:rsid w:val="005C0979"/>
    <w:rsid w:val="005C2B28"/>
    <w:rsid w:val="005C328B"/>
    <w:rsid w:val="005C34CD"/>
    <w:rsid w:val="005C4907"/>
    <w:rsid w:val="005C5370"/>
    <w:rsid w:val="005C7A98"/>
    <w:rsid w:val="005C7F75"/>
    <w:rsid w:val="005D0093"/>
    <w:rsid w:val="005D0850"/>
    <w:rsid w:val="005D17D4"/>
    <w:rsid w:val="005D1CAD"/>
    <w:rsid w:val="005D29C5"/>
    <w:rsid w:val="005D35FB"/>
    <w:rsid w:val="005D3C77"/>
    <w:rsid w:val="005D46DE"/>
    <w:rsid w:val="005D52A4"/>
    <w:rsid w:val="005D56BA"/>
    <w:rsid w:val="005D58E6"/>
    <w:rsid w:val="005D72F8"/>
    <w:rsid w:val="005E173C"/>
    <w:rsid w:val="005E174E"/>
    <w:rsid w:val="005E2369"/>
    <w:rsid w:val="005E3CCA"/>
    <w:rsid w:val="005E3F31"/>
    <w:rsid w:val="005E4E20"/>
    <w:rsid w:val="005E5134"/>
    <w:rsid w:val="005E5672"/>
    <w:rsid w:val="005E71D1"/>
    <w:rsid w:val="005E7D70"/>
    <w:rsid w:val="005F12FA"/>
    <w:rsid w:val="005F135F"/>
    <w:rsid w:val="005F1459"/>
    <w:rsid w:val="005F255E"/>
    <w:rsid w:val="005F3755"/>
    <w:rsid w:val="005F41BB"/>
    <w:rsid w:val="005F6735"/>
    <w:rsid w:val="00601ED0"/>
    <w:rsid w:val="0060269D"/>
    <w:rsid w:val="00602F67"/>
    <w:rsid w:val="006031F9"/>
    <w:rsid w:val="006036C5"/>
    <w:rsid w:val="006043B6"/>
    <w:rsid w:val="006045D5"/>
    <w:rsid w:val="006057FB"/>
    <w:rsid w:val="006060FF"/>
    <w:rsid w:val="00606E34"/>
    <w:rsid w:val="006100DF"/>
    <w:rsid w:val="0061112A"/>
    <w:rsid w:val="00612DC7"/>
    <w:rsid w:val="00613232"/>
    <w:rsid w:val="006148B6"/>
    <w:rsid w:val="006155E5"/>
    <w:rsid w:val="006158AA"/>
    <w:rsid w:val="00616A02"/>
    <w:rsid w:val="00616BCA"/>
    <w:rsid w:val="00617F8B"/>
    <w:rsid w:val="0062028F"/>
    <w:rsid w:val="00622A54"/>
    <w:rsid w:val="00622E5A"/>
    <w:rsid w:val="00624409"/>
    <w:rsid w:val="00626863"/>
    <w:rsid w:val="00631E34"/>
    <w:rsid w:val="00632869"/>
    <w:rsid w:val="006329A2"/>
    <w:rsid w:val="00633356"/>
    <w:rsid w:val="00633531"/>
    <w:rsid w:val="00633FFC"/>
    <w:rsid w:val="0063416F"/>
    <w:rsid w:val="00634E0C"/>
    <w:rsid w:val="00635247"/>
    <w:rsid w:val="0063680E"/>
    <w:rsid w:val="00636D7D"/>
    <w:rsid w:val="00636DFA"/>
    <w:rsid w:val="00637558"/>
    <w:rsid w:val="0063765C"/>
    <w:rsid w:val="0063776B"/>
    <w:rsid w:val="0064254A"/>
    <w:rsid w:val="0064275A"/>
    <w:rsid w:val="0064317B"/>
    <w:rsid w:val="00643DC9"/>
    <w:rsid w:val="006448FE"/>
    <w:rsid w:val="00644ABD"/>
    <w:rsid w:val="00645949"/>
    <w:rsid w:val="00645B7B"/>
    <w:rsid w:val="00647A59"/>
    <w:rsid w:val="00647DE5"/>
    <w:rsid w:val="00650551"/>
    <w:rsid w:val="006510AF"/>
    <w:rsid w:val="00651911"/>
    <w:rsid w:val="006521E1"/>
    <w:rsid w:val="0065472C"/>
    <w:rsid w:val="00654CCE"/>
    <w:rsid w:val="00655F01"/>
    <w:rsid w:val="00656AC4"/>
    <w:rsid w:val="00656F01"/>
    <w:rsid w:val="0065746D"/>
    <w:rsid w:val="00661B47"/>
    <w:rsid w:val="00661FBD"/>
    <w:rsid w:val="00662135"/>
    <w:rsid w:val="00662A2A"/>
    <w:rsid w:val="00663098"/>
    <w:rsid w:val="00664418"/>
    <w:rsid w:val="00664C80"/>
    <w:rsid w:val="00664DA9"/>
    <w:rsid w:val="00664DFC"/>
    <w:rsid w:val="006667B4"/>
    <w:rsid w:val="0066691E"/>
    <w:rsid w:val="00666DC5"/>
    <w:rsid w:val="00666FFC"/>
    <w:rsid w:val="0066710D"/>
    <w:rsid w:val="0067105A"/>
    <w:rsid w:val="0067109F"/>
    <w:rsid w:val="006722DE"/>
    <w:rsid w:val="00673115"/>
    <w:rsid w:val="0067311C"/>
    <w:rsid w:val="006737B2"/>
    <w:rsid w:val="00673AB6"/>
    <w:rsid w:val="00675771"/>
    <w:rsid w:val="00675837"/>
    <w:rsid w:val="00676858"/>
    <w:rsid w:val="00677A0E"/>
    <w:rsid w:val="00680F8C"/>
    <w:rsid w:val="00682225"/>
    <w:rsid w:val="00682C64"/>
    <w:rsid w:val="00682E5E"/>
    <w:rsid w:val="00684E32"/>
    <w:rsid w:val="006851D7"/>
    <w:rsid w:val="00686210"/>
    <w:rsid w:val="0068696E"/>
    <w:rsid w:val="00686C6A"/>
    <w:rsid w:val="00687656"/>
    <w:rsid w:val="0069092C"/>
    <w:rsid w:val="006909CE"/>
    <w:rsid w:val="006914F3"/>
    <w:rsid w:val="0069281E"/>
    <w:rsid w:val="00692829"/>
    <w:rsid w:val="00697116"/>
    <w:rsid w:val="006A16ED"/>
    <w:rsid w:val="006A2419"/>
    <w:rsid w:val="006A2449"/>
    <w:rsid w:val="006A2488"/>
    <w:rsid w:val="006A2544"/>
    <w:rsid w:val="006A2553"/>
    <w:rsid w:val="006A3BBC"/>
    <w:rsid w:val="006A3E80"/>
    <w:rsid w:val="006A4C27"/>
    <w:rsid w:val="006A628B"/>
    <w:rsid w:val="006A70E5"/>
    <w:rsid w:val="006B1628"/>
    <w:rsid w:val="006B1A7F"/>
    <w:rsid w:val="006B3BA3"/>
    <w:rsid w:val="006B5276"/>
    <w:rsid w:val="006B7727"/>
    <w:rsid w:val="006C0C6A"/>
    <w:rsid w:val="006C1ED5"/>
    <w:rsid w:val="006C3373"/>
    <w:rsid w:val="006C36EE"/>
    <w:rsid w:val="006C5155"/>
    <w:rsid w:val="006C51A7"/>
    <w:rsid w:val="006C5782"/>
    <w:rsid w:val="006C5930"/>
    <w:rsid w:val="006D2D81"/>
    <w:rsid w:val="006D2ED0"/>
    <w:rsid w:val="006D41B6"/>
    <w:rsid w:val="006D4619"/>
    <w:rsid w:val="006D472B"/>
    <w:rsid w:val="006D5418"/>
    <w:rsid w:val="006D5829"/>
    <w:rsid w:val="006D5C55"/>
    <w:rsid w:val="006D5C62"/>
    <w:rsid w:val="006D62B0"/>
    <w:rsid w:val="006D6E5B"/>
    <w:rsid w:val="006D776C"/>
    <w:rsid w:val="006E01F6"/>
    <w:rsid w:val="006E0E1C"/>
    <w:rsid w:val="006E1BFC"/>
    <w:rsid w:val="006E1C3C"/>
    <w:rsid w:val="006E1D49"/>
    <w:rsid w:val="006E25FA"/>
    <w:rsid w:val="006E3446"/>
    <w:rsid w:val="006E4501"/>
    <w:rsid w:val="006E48F7"/>
    <w:rsid w:val="006E4D01"/>
    <w:rsid w:val="006E4E7D"/>
    <w:rsid w:val="006E763A"/>
    <w:rsid w:val="006E7F73"/>
    <w:rsid w:val="006F0EB7"/>
    <w:rsid w:val="006F126B"/>
    <w:rsid w:val="006F13DE"/>
    <w:rsid w:val="006F3752"/>
    <w:rsid w:val="006F3C53"/>
    <w:rsid w:val="006F3CC5"/>
    <w:rsid w:val="006F438A"/>
    <w:rsid w:val="006F4C98"/>
    <w:rsid w:val="006F50F5"/>
    <w:rsid w:val="006F51BA"/>
    <w:rsid w:val="006F531B"/>
    <w:rsid w:val="006F56A7"/>
    <w:rsid w:val="006F63A9"/>
    <w:rsid w:val="006F738D"/>
    <w:rsid w:val="006F77D5"/>
    <w:rsid w:val="00701004"/>
    <w:rsid w:val="00702D25"/>
    <w:rsid w:val="00705799"/>
    <w:rsid w:val="00705BBD"/>
    <w:rsid w:val="00706140"/>
    <w:rsid w:val="007067B8"/>
    <w:rsid w:val="00707281"/>
    <w:rsid w:val="007076B5"/>
    <w:rsid w:val="00707F2F"/>
    <w:rsid w:val="007123EE"/>
    <w:rsid w:val="0071290A"/>
    <w:rsid w:val="00712AB5"/>
    <w:rsid w:val="00713031"/>
    <w:rsid w:val="007148A4"/>
    <w:rsid w:val="007149EE"/>
    <w:rsid w:val="0071544C"/>
    <w:rsid w:val="007164F6"/>
    <w:rsid w:val="00716CCA"/>
    <w:rsid w:val="007212A9"/>
    <w:rsid w:val="007219B8"/>
    <w:rsid w:val="00725337"/>
    <w:rsid w:val="0072623F"/>
    <w:rsid w:val="00726C44"/>
    <w:rsid w:val="00727ECF"/>
    <w:rsid w:val="0073245A"/>
    <w:rsid w:val="007350A7"/>
    <w:rsid w:val="00735B0C"/>
    <w:rsid w:val="00736125"/>
    <w:rsid w:val="00736A6D"/>
    <w:rsid w:val="00736BD3"/>
    <w:rsid w:val="007377CF"/>
    <w:rsid w:val="00737B80"/>
    <w:rsid w:val="00737CB1"/>
    <w:rsid w:val="0074014E"/>
    <w:rsid w:val="00744EED"/>
    <w:rsid w:val="0074746F"/>
    <w:rsid w:val="007476AF"/>
    <w:rsid w:val="00747C8A"/>
    <w:rsid w:val="007506E4"/>
    <w:rsid w:val="00750761"/>
    <w:rsid w:val="00750A96"/>
    <w:rsid w:val="00751233"/>
    <w:rsid w:val="00751616"/>
    <w:rsid w:val="00751C29"/>
    <w:rsid w:val="00751CE8"/>
    <w:rsid w:val="007535BB"/>
    <w:rsid w:val="007548F2"/>
    <w:rsid w:val="00754A12"/>
    <w:rsid w:val="007605D0"/>
    <w:rsid w:val="0076168C"/>
    <w:rsid w:val="00762340"/>
    <w:rsid w:val="00764923"/>
    <w:rsid w:val="007656C4"/>
    <w:rsid w:val="007700DC"/>
    <w:rsid w:val="00770398"/>
    <w:rsid w:val="00771AA0"/>
    <w:rsid w:val="00772C13"/>
    <w:rsid w:val="00772E6E"/>
    <w:rsid w:val="00774285"/>
    <w:rsid w:val="00774C08"/>
    <w:rsid w:val="007774F3"/>
    <w:rsid w:val="007811ED"/>
    <w:rsid w:val="00782E63"/>
    <w:rsid w:val="007837E6"/>
    <w:rsid w:val="007837F9"/>
    <w:rsid w:val="00784646"/>
    <w:rsid w:val="00784BD4"/>
    <w:rsid w:val="007859D3"/>
    <w:rsid w:val="0079125C"/>
    <w:rsid w:val="00791BBB"/>
    <w:rsid w:val="007A15B2"/>
    <w:rsid w:val="007A38EA"/>
    <w:rsid w:val="007A436D"/>
    <w:rsid w:val="007A48F7"/>
    <w:rsid w:val="007A52F7"/>
    <w:rsid w:val="007A5B47"/>
    <w:rsid w:val="007A5BAD"/>
    <w:rsid w:val="007A60A6"/>
    <w:rsid w:val="007A7FF6"/>
    <w:rsid w:val="007B098A"/>
    <w:rsid w:val="007B16DC"/>
    <w:rsid w:val="007B26FB"/>
    <w:rsid w:val="007B27F0"/>
    <w:rsid w:val="007B4416"/>
    <w:rsid w:val="007B4910"/>
    <w:rsid w:val="007B4B01"/>
    <w:rsid w:val="007B52CE"/>
    <w:rsid w:val="007B679A"/>
    <w:rsid w:val="007B6ABD"/>
    <w:rsid w:val="007B76C4"/>
    <w:rsid w:val="007B77DC"/>
    <w:rsid w:val="007B7BE9"/>
    <w:rsid w:val="007B7C6C"/>
    <w:rsid w:val="007C04A9"/>
    <w:rsid w:val="007C0E22"/>
    <w:rsid w:val="007C18B0"/>
    <w:rsid w:val="007C3153"/>
    <w:rsid w:val="007C31E2"/>
    <w:rsid w:val="007C3CF7"/>
    <w:rsid w:val="007C577B"/>
    <w:rsid w:val="007C63E0"/>
    <w:rsid w:val="007C67CB"/>
    <w:rsid w:val="007C7592"/>
    <w:rsid w:val="007D0096"/>
    <w:rsid w:val="007D0FA6"/>
    <w:rsid w:val="007D17AA"/>
    <w:rsid w:val="007D1823"/>
    <w:rsid w:val="007D27D5"/>
    <w:rsid w:val="007D3281"/>
    <w:rsid w:val="007D388B"/>
    <w:rsid w:val="007D3B09"/>
    <w:rsid w:val="007D3C23"/>
    <w:rsid w:val="007D4710"/>
    <w:rsid w:val="007D48E4"/>
    <w:rsid w:val="007D5C81"/>
    <w:rsid w:val="007D6BDD"/>
    <w:rsid w:val="007D790E"/>
    <w:rsid w:val="007D7CA6"/>
    <w:rsid w:val="007E16A6"/>
    <w:rsid w:val="007E212F"/>
    <w:rsid w:val="007E34BA"/>
    <w:rsid w:val="007E4B70"/>
    <w:rsid w:val="007E4F7D"/>
    <w:rsid w:val="007F05A9"/>
    <w:rsid w:val="007F0D60"/>
    <w:rsid w:val="007F14DA"/>
    <w:rsid w:val="007F290C"/>
    <w:rsid w:val="007F35C7"/>
    <w:rsid w:val="007F5668"/>
    <w:rsid w:val="007F5B4C"/>
    <w:rsid w:val="007F7413"/>
    <w:rsid w:val="00800207"/>
    <w:rsid w:val="00801222"/>
    <w:rsid w:val="00802BF2"/>
    <w:rsid w:val="00802E99"/>
    <w:rsid w:val="0080428B"/>
    <w:rsid w:val="0080567F"/>
    <w:rsid w:val="0080591D"/>
    <w:rsid w:val="008070CF"/>
    <w:rsid w:val="00810AC7"/>
    <w:rsid w:val="00811F38"/>
    <w:rsid w:val="00811FEA"/>
    <w:rsid w:val="00813C2D"/>
    <w:rsid w:val="00813C61"/>
    <w:rsid w:val="00813CBC"/>
    <w:rsid w:val="00813FF4"/>
    <w:rsid w:val="008171CC"/>
    <w:rsid w:val="00817A2A"/>
    <w:rsid w:val="00820037"/>
    <w:rsid w:val="008201A7"/>
    <w:rsid w:val="008201D3"/>
    <w:rsid w:val="008206FF"/>
    <w:rsid w:val="00820AE1"/>
    <w:rsid w:val="00824287"/>
    <w:rsid w:val="00824A49"/>
    <w:rsid w:val="00825F2A"/>
    <w:rsid w:val="008278E5"/>
    <w:rsid w:val="008319F7"/>
    <w:rsid w:val="008332FE"/>
    <w:rsid w:val="00834609"/>
    <w:rsid w:val="00834732"/>
    <w:rsid w:val="008347E5"/>
    <w:rsid w:val="0083598F"/>
    <w:rsid w:val="00840AAB"/>
    <w:rsid w:val="00840B1F"/>
    <w:rsid w:val="00841F81"/>
    <w:rsid w:val="00842C98"/>
    <w:rsid w:val="00843246"/>
    <w:rsid w:val="00843CD1"/>
    <w:rsid w:val="008440A5"/>
    <w:rsid w:val="008452DC"/>
    <w:rsid w:val="0084590E"/>
    <w:rsid w:val="00846816"/>
    <w:rsid w:val="00846A42"/>
    <w:rsid w:val="00846B5D"/>
    <w:rsid w:val="00847421"/>
    <w:rsid w:val="00851FCF"/>
    <w:rsid w:val="00852629"/>
    <w:rsid w:val="00852C00"/>
    <w:rsid w:val="00852FA0"/>
    <w:rsid w:val="008533E7"/>
    <w:rsid w:val="008537A7"/>
    <w:rsid w:val="00853E08"/>
    <w:rsid w:val="0085589B"/>
    <w:rsid w:val="00856360"/>
    <w:rsid w:val="008570A5"/>
    <w:rsid w:val="00857502"/>
    <w:rsid w:val="00857A36"/>
    <w:rsid w:val="00860C65"/>
    <w:rsid w:val="0086113A"/>
    <w:rsid w:val="0086153A"/>
    <w:rsid w:val="00862647"/>
    <w:rsid w:val="008635B2"/>
    <w:rsid w:val="008637E1"/>
    <w:rsid w:val="00865C69"/>
    <w:rsid w:val="0086689C"/>
    <w:rsid w:val="00866B47"/>
    <w:rsid w:val="0087094E"/>
    <w:rsid w:val="0087109D"/>
    <w:rsid w:val="00872288"/>
    <w:rsid w:val="008728E0"/>
    <w:rsid w:val="00874529"/>
    <w:rsid w:val="008766F6"/>
    <w:rsid w:val="00876A2D"/>
    <w:rsid w:val="00876A45"/>
    <w:rsid w:val="00876F6A"/>
    <w:rsid w:val="00881959"/>
    <w:rsid w:val="00882339"/>
    <w:rsid w:val="008830DA"/>
    <w:rsid w:val="008840D3"/>
    <w:rsid w:val="00884866"/>
    <w:rsid w:val="008855C8"/>
    <w:rsid w:val="008865A1"/>
    <w:rsid w:val="008931A1"/>
    <w:rsid w:val="008943AB"/>
    <w:rsid w:val="008966D3"/>
    <w:rsid w:val="008A051C"/>
    <w:rsid w:val="008A057D"/>
    <w:rsid w:val="008A0E13"/>
    <w:rsid w:val="008A0FF2"/>
    <w:rsid w:val="008A31BC"/>
    <w:rsid w:val="008A3967"/>
    <w:rsid w:val="008A3CB7"/>
    <w:rsid w:val="008B01BA"/>
    <w:rsid w:val="008B07F6"/>
    <w:rsid w:val="008B1D6C"/>
    <w:rsid w:val="008B26B9"/>
    <w:rsid w:val="008B30A4"/>
    <w:rsid w:val="008B3A59"/>
    <w:rsid w:val="008B49BD"/>
    <w:rsid w:val="008B581C"/>
    <w:rsid w:val="008B71EF"/>
    <w:rsid w:val="008B7486"/>
    <w:rsid w:val="008B7520"/>
    <w:rsid w:val="008B7C8A"/>
    <w:rsid w:val="008C0161"/>
    <w:rsid w:val="008C0D3C"/>
    <w:rsid w:val="008C17CE"/>
    <w:rsid w:val="008C192C"/>
    <w:rsid w:val="008C3D78"/>
    <w:rsid w:val="008C5AB3"/>
    <w:rsid w:val="008C7E6B"/>
    <w:rsid w:val="008D08BC"/>
    <w:rsid w:val="008D1520"/>
    <w:rsid w:val="008D15A3"/>
    <w:rsid w:val="008D2284"/>
    <w:rsid w:val="008D27D4"/>
    <w:rsid w:val="008D3261"/>
    <w:rsid w:val="008D3CE1"/>
    <w:rsid w:val="008D4917"/>
    <w:rsid w:val="008D4970"/>
    <w:rsid w:val="008D518F"/>
    <w:rsid w:val="008D5C61"/>
    <w:rsid w:val="008D743D"/>
    <w:rsid w:val="008E08A6"/>
    <w:rsid w:val="008E09B6"/>
    <w:rsid w:val="008E0D49"/>
    <w:rsid w:val="008E1A3E"/>
    <w:rsid w:val="008E1D7E"/>
    <w:rsid w:val="008E2FFE"/>
    <w:rsid w:val="008E30C8"/>
    <w:rsid w:val="008E3606"/>
    <w:rsid w:val="008E428E"/>
    <w:rsid w:val="008E4D0C"/>
    <w:rsid w:val="008E6221"/>
    <w:rsid w:val="008E720C"/>
    <w:rsid w:val="008E733C"/>
    <w:rsid w:val="008E7363"/>
    <w:rsid w:val="008E7F6B"/>
    <w:rsid w:val="008F049D"/>
    <w:rsid w:val="008F0A61"/>
    <w:rsid w:val="008F1C15"/>
    <w:rsid w:val="008F4002"/>
    <w:rsid w:val="008F4F28"/>
    <w:rsid w:val="008F56D7"/>
    <w:rsid w:val="008F57E0"/>
    <w:rsid w:val="008F5A00"/>
    <w:rsid w:val="00901906"/>
    <w:rsid w:val="0090369E"/>
    <w:rsid w:val="00903AD6"/>
    <w:rsid w:val="00904879"/>
    <w:rsid w:val="00904DF0"/>
    <w:rsid w:val="00905CEA"/>
    <w:rsid w:val="00906CF2"/>
    <w:rsid w:val="009075E3"/>
    <w:rsid w:val="00907CEE"/>
    <w:rsid w:val="00910100"/>
    <w:rsid w:val="009105D1"/>
    <w:rsid w:val="00910D48"/>
    <w:rsid w:val="0091113B"/>
    <w:rsid w:val="00911561"/>
    <w:rsid w:val="009124D7"/>
    <w:rsid w:val="0092060A"/>
    <w:rsid w:val="009216A9"/>
    <w:rsid w:val="00921BE9"/>
    <w:rsid w:val="00921E33"/>
    <w:rsid w:val="009231A7"/>
    <w:rsid w:val="00924057"/>
    <w:rsid w:val="009240EF"/>
    <w:rsid w:val="009268DB"/>
    <w:rsid w:val="00927038"/>
    <w:rsid w:val="009279F8"/>
    <w:rsid w:val="00927AA1"/>
    <w:rsid w:val="00930C0A"/>
    <w:rsid w:val="009351E7"/>
    <w:rsid w:val="00935A56"/>
    <w:rsid w:val="009364F0"/>
    <w:rsid w:val="0094026B"/>
    <w:rsid w:val="00940CB6"/>
    <w:rsid w:val="009411F3"/>
    <w:rsid w:val="009428A3"/>
    <w:rsid w:val="00943164"/>
    <w:rsid w:val="00943169"/>
    <w:rsid w:val="0094388B"/>
    <w:rsid w:val="00943DAB"/>
    <w:rsid w:val="00944150"/>
    <w:rsid w:val="00944504"/>
    <w:rsid w:val="00944B6D"/>
    <w:rsid w:val="00945CA8"/>
    <w:rsid w:val="00945EB6"/>
    <w:rsid w:val="00950E2C"/>
    <w:rsid w:val="0095137A"/>
    <w:rsid w:val="00951E3B"/>
    <w:rsid w:val="0095435E"/>
    <w:rsid w:val="00955045"/>
    <w:rsid w:val="00955666"/>
    <w:rsid w:val="0095598C"/>
    <w:rsid w:val="0095628C"/>
    <w:rsid w:val="00961619"/>
    <w:rsid w:val="00962572"/>
    <w:rsid w:val="009626AF"/>
    <w:rsid w:val="00962D75"/>
    <w:rsid w:val="00964172"/>
    <w:rsid w:val="0096572D"/>
    <w:rsid w:val="0096595B"/>
    <w:rsid w:val="009663A3"/>
    <w:rsid w:val="00966A0B"/>
    <w:rsid w:val="0097011B"/>
    <w:rsid w:val="00970FBB"/>
    <w:rsid w:val="00971E96"/>
    <w:rsid w:val="009723CE"/>
    <w:rsid w:val="00972721"/>
    <w:rsid w:val="009733AD"/>
    <w:rsid w:val="00973C2E"/>
    <w:rsid w:val="009749EC"/>
    <w:rsid w:val="009754B9"/>
    <w:rsid w:val="009770C8"/>
    <w:rsid w:val="009774DE"/>
    <w:rsid w:val="0097770D"/>
    <w:rsid w:val="009804AE"/>
    <w:rsid w:val="00981688"/>
    <w:rsid w:val="0098431A"/>
    <w:rsid w:val="00984DD0"/>
    <w:rsid w:val="00984F51"/>
    <w:rsid w:val="0098586F"/>
    <w:rsid w:val="00985F3B"/>
    <w:rsid w:val="00986277"/>
    <w:rsid w:val="009870D7"/>
    <w:rsid w:val="00987F06"/>
    <w:rsid w:val="00990F7A"/>
    <w:rsid w:val="0099130C"/>
    <w:rsid w:val="00991C22"/>
    <w:rsid w:val="0099321A"/>
    <w:rsid w:val="00995490"/>
    <w:rsid w:val="00995FA5"/>
    <w:rsid w:val="00997A5F"/>
    <w:rsid w:val="009A03DF"/>
    <w:rsid w:val="009A05D2"/>
    <w:rsid w:val="009A14AC"/>
    <w:rsid w:val="009A301C"/>
    <w:rsid w:val="009A3052"/>
    <w:rsid w:val="009A38AF"/>
    <w:rsid w:val="009A3D49"/>
    <w:rsid w:val="009A5BAF"/>
    <w:rsid w:val="009B04FF"/>
    <w:rsid w:val="009B1A30"/>
    <w:rsid w:val="009B2E9A"/>
    <w:rsid w:val="009B2FF1"/>
    <w:rsid w:val="009B318F"/>
    <w:rsid w:val="009B39E7"/>
    <w:rsid w:val="009B4A22"/>
    <w:rsid w:val="009C0E23"/>
    <w:rsid w:val="009C0E9E"/>
    <w:rsid w:val="009C2A3B"/>
    <w:rsid w:val="009C2B17"/>
    <w:rsid w:val="009C3478"/>
    <w:rsid w:val="009C5501"/>
    <w:rsid w:val="009C5E3A"/>
    <w:rsid w:val="009C5FE4"/>
    <w:rsid w:val="009D0019"/>
    <w:rsid w:val="009D1A33"/>
    <w:rsid w:val="009D1B18"/>
    <w:rsid w:val="009D2665"/>
    <w:rsid w:val="009D32B6"/>
    <w:rsid w:val="009D349C"/>
    <w:rsid w:val="009D3C94"/>
    <w:rsid w:val="009D5E24"/>
    <w:rsid w:val="009D61AC"/>
    <w:rsid w:val="009E0178"/>
    <w:rsid w:val="009E0309"/>
    <w:rsid w:val="009E16E0"/>
    <w:rsid w:val="009E1989"/>
    <w:rsid w:val="009E32C9"/>
    <w:rsid w:val="009E3EF6"/>
    <w:rsid w:val="009E485D"/>
    <w:rsid w:val="009E541F"/>
    <w:rsid w:val="009E59E7"/>
    <w:rsid w:val="009E62FE"/>
    <w:rsid w:val="009F41A2"/>
    <w:rsid w:val="009F56F1"/>
    <w:rsid w:val="009F626A"/>
    <w:rsid w:val="009F754F"/>
    <w:rsid w:val="009F7EAF"/>
    <w:rsid w:val="009F7FB1"/>
    <w:rsid w:val="00A006C5"/>
    <w:rsid w:val="00A01C44"/>
    <w:rsid w:val="00A04019"/>
    <w:rsid w:val="00A04A06"/>
    <w:rsid w:val="00A04C2E"/>
    <w:rsid w:val="00A052C6"/>
    <w:rsid w:val="00A06A83"/>
    <w:rsid w:val="00A07242"/>
    <w:rsid w:val="00A07418"/>
    <w:rsid w:val="00A0786B"/>
    <w:rsid w:val="00A1008E"/>
    <w:rsid w:val="00A10D69"/>
    <w:rsid w:val="00A11940"/>
    <w:rsid w:val="00A11973"/>
    <w:rsid w:val="00A11F3D"/>
    <w:rsid w:val="00A11F60"/>
    <w:rsid w:val="00A11F9C"/>
    <w:rsid w:val="00A132CA"/>
    <w:rsid w:val="00A139B3"/>
    <w:rsid w:val="00A13FE0"/>
    <w:rsid w:val="00A140A1"/>
    <w:rsid w:val="00A1504B"/>
    <w:rsid w:val="00A15F82"/>
    <w:rsid w:val="00A16D11"/>
    <w:rsid w:val="00A16E82"/>
    <w:rsid w:val="00A17923"/>
    <w:rsid w:val="00A17A85"/>
    <w:rsid w:val="00A17C49"/>
    <w:rsid w:val="00A20E31"/>
    <w:rsid w:val="00A22D8F"/>
    <w:rsid w:val="00A22FB7"/>
    <w:rsid w:val="00A233F0"/>
    <w:rsid w:val="00A23F51"/>
    <w:rsid w:val="00A24161"/>
    <w:rsid w:val="00A3120C"/>
    <w:rsid w:val="00A321EB"/>
    <w:rsid w:val="00A32604"/>
    <w:rsid w:val="00A32FA0"/>
    <w:rsid w:val="00A33DBB"/>
    <w:rsid w:val="00A3441F"/>
    <w:rsid w:val="00A351CE"/>
    <w:rsid w:val="00A37F14"/>
    <w:rsid w:val="00A40BD8"/>
    <w:rsid w:val="00A4141B"/>
    <w:rsid w:val="00A41CED"/>
    <w:rsid w:val="00A423B7"/>
    <w:rsid w:val="00A42D3F"/>
    <w:rsid w:val="00A4401F"/>
    <w:rsid w:val="00A46300"/>
    <w:rsid w:val="00A466D1"/>
    <w:rsid w:val="00A51F10"/>
    <w:rsid w:val="00A52CE2"/>
    <w:rsid w:val="00A54D8A"/>
    <w:rsid w:val="00A63459"/>
    <w:rsid w:val="00A634BA"/>
    <w:rsid w:val="00A644F4"/>
    <w:rsid w:val="00A647D3"/>
    <w:rsid w:val="00A64817"/>
    <w:rsid w:val="00A65665"/>
    <w:rsid w:val="00A675DB"/>
    <w:rsid w:val="00A67FDB"/>
    <w:rsid w:val="00A703A5"/>
    <w:rsid w:val="00A703B2"/>
    <w:rsid w:val="00A704AF"/>
    <w:rsid w:val="00A70826"/>
    <w:rsid w:val="00A70DF6"/>
    <w:rsid w:val="00A7100E"/>
    <w:rsid w:val="00A713B6"/>
    <w:rsid w:val="00A716AB"/>
    <w:rsid w:val="00A723F8"/>
    <w:rsid w:val="00A72DBD"/>
    <w:rsid w:val="00A75A5E"/>
    <w:rsid w:val="00A760FE"/>
    <w:rsid w:val="00A76F0C"/>
    <w:rsid w:val="00A7722F"/>
    <w:rsid w:val="00A77669"/>
    <w:rsid w:val="00A81D56"/>
    <w:rsid w:val="00A81E59"/>
    <w:rsid w:val="00A828DC"/>
    <w:rsid w:val="00A83670"/>
    <w:rsid w:val="00A838B6"/>
    <w:rsid w:val="00A8577C"/>
    <w:rsid w:val="00A863B0"/>
    <w:rsid w:val="00A87C88"/>
    <w:rsid w:val="00A87CC9"/>
    <w:rsid w:val="00A87EE6"/>
    <w:rsid w:val="00A87F6C"/>
    <w:rsid w:val="00A904FB"/>
    <w:rsid w:val="00A920E6"/>
    <w:rsid w:val="00A923FA"/>
    <w:rsid w:val="00A92B64"/>
    <w:rsid w:val="00A92E02"/>
    <w:rsid w:val="00A93EC2"/>
    <w:rsid w:val="00A94DE5"/>
    <w:rsid w:val="00A95B33"/>
    <w:rsid w:val="00A95E4B"/>
    <w:rsid w:val="00A96CCF"/>
    <w:rsid w:val="00AA0138"/>
    <w:rsid w:val="00AA2031"/>
    <w:rsid w:val="00AA23CB"/>
    <w:rsid w:val="00AA3AFA"/>
    <w:rsid w:val="00AA486A"/>
    <w:rsid w:val="00AA5178"/>
    <w:rsid w:val="00AA57CD"/>
    <w:rsid w:val="00AA655A"/>
    <w:rsid w:val="00AA726E"/>
    <w:rsid w:val="00AB0215"/>
    <w:rsid w:val="00AB3B20"/>
    <w:rsid w:val="00AB4D4D"/>
    <w:rsid w:val="00AB58F8"/>
    <w:rsid w:val="00AC0F8B"/>
    <w:rsid w:val="00AC1D6B"/>
    <w:rsid w:val="00AC29B4"/>
    <w:rsid w:val="00AC2C64"/>
    <w:rsid w:val="00AC5621"/>
    <w:rsid w:val="00AC6865"/>
    <w:rsid w:val="00AD1631"/>
    <w:rsid w:val="00AD19CE"/>
    <w:rsid w:val="00AD1C1E"/>
    <w:rsid w:val="00AD28EC"/>
    <w:rsid w:val="00AD4704"/>
    <w:rsid w:val="00AE1706"/>
    <w:rsid w:val="00AE2478"/>
    <w:rsid w:val="00AE48B9"/>
    <w:rsid w:val="00AE4EB2"/>
    <w:rsid w:val="00AE4EF9"/>
    <w:rsid w:val="00AE6398"/>
    <w:rsid w:val="00AE6425"/>
    <w:rsid w:val="00AE68CA"/>
    <w:rsid w:val="00AE7298"/>
    <w:rsid w:val="00AE72CC"/>
    <w:rsid w:val="00AE7DD8"/>
    <w:rsid w:val="00AF03B6"/>
    <w:rsid w:val="00AF0789"/>
    <w:rsid w:val="00AF3386"/>
    <w:rsid w:val="00AF3397"/>
    <w:rsid w:val="00AF343B"/>
    <w:rsid w:val="00AF468E"/>
    <w:rsid w:val="00AF58B6"/>
    <w:rsid w:val="00AF7EC3"/>
    <w:rsid w:val="00B0197B"/>
    <w:rsid w:val="00B01FB4"/>
    <w:rsid w:val="00B057D1"/>
    <w:rsid w:val="00B05AE4"/>
    <w:rsid w:val="00B07E72"/>
    <w:rsid w:val="00B101C8"/>
    <w:rsid w:val="00B102FD"/>
    <w:rsid w:val="00B10501"/>
    <w:rsid w:val="00B110CC"/>
    <w:rsid w:val="00B11C72"/>
    <w:rsid w:val="00B12C28"/>
    <w:rsid w:val="00B13584"/>
    <w:rsid w:val="00B148CC"/>
    <w:rsid w:val="00B20B3A"/>
    <w:rsid w:val="00B2138A"/>
    <w:rsid w:val="00B24624"/>
    <w:rsid w:val="00B25A7B"/>
    <w:rsid w:val="00B261D1"/>
    <w:rsid w:val="00B263C0"/>
    <w:rsid w:val="00B27BE7"/>
    <w:rsid w:val="00B27CB8"/>
    <w:rsid w:val="00B30A71"/>
    <w:rsid w:val="00B31079"/>
    <w:rsid w:val="00B3157E"/>
    <w:rsid w:val="00B33513"/>
    <w:rsid w:val="00B336CD"/>
    <w:rsid w:val="00B34FD1"/>
    <w:rsid w:val="00B37A98"/>
    <w:rsid w:val="00B4205A"/>
    <w:rsid w:val="00B425E2"/>
    <w:rsid w:val="00B42C8C"/>
    <w:rsid w:val="00B44334"/>
    <w:rsid w:val="00B444D9"/>
    <w:rsid w:val="00B453AC"/>
    <w:rsid w:val="00B455D4"/>
    <w:rsid w:val="00B46001"/>
    <w:rsid w:val="00B46C92"/>
    <w:rsid w:val="00B4741E"/>
    <w:rsid w:val="00B50FD8"/>
    <w:rsid w:val="00B52C2A"/>
    <w:rsid w:val="00B53192"/>
    <w:rsid w:val="00B57C5E"/>
    <w:rsid w:val="00B57DDE"/>
    <w:rsid w:val="00B617A5"/>
    <w:rsid w:val="00B61956"/>
    <w:rsid w:val="00B62A44"/>
    <w:rsid w:val="00B64E36"/>
    <w:rsid w:val="00B65170"/>
    <w:rsid w:val="00B66E11"/>
    <w:rsid w:val="00B700F2"/>
    <w:rsid w:val="00B71AA4"/>
    <w:rsid w:val="00B7202D"/>
    <w:rsid w:val="00B72C5F"/>
    <w:rsid w:val="00B739B6"/>
    <w:rsid w:val="00B73AA2"/>
    <w:rsid w:val="00B73AC7"/>
    <w:rsid w:val="00B74093"/>
    <w:rsid w:val="00B74571"/>
    <w:rsid w:val="00B74D93"/>
    <w:rsid w:val="00B755CE"/>
    <w:rsid w:val="00B75AE1"/>
    <w:rsid w:val="00B75CE7"/>
    <w:rsid w:val="00B76697"/>
    <w:rsid w:val="00B76B2B"/>
    <w:rsid w:val="00B776DC"/>
    <w:rsid w:val="00B779A9"/>
    <w:rsid w:val="00B77C2B"/>
    <w:rsid w:val="00B80CA7"/>
    <w:rsid w:val="00B80CE6"/>
    <w:rsid w:val="00B81395"/>
    <w:rsid w:val="00B82D36"/>
    <w:rsid w:val="00B838B2"/>
    <w:rsid w:val="00B83CE9"/>
    <w:rsid w:val="00B844FA"/>
    <w:rsid w:val="00B8486B"/>
    <w:rsid w:val="00B84A33"/>
    <w:rsid w:val="00B8517E"/>
    <w:rsid w:val="00B858E0"/>
    <w:rsid w:val="00B8766E"/>
    <w:rsid w:val="00B87867"/>
    <w:rsid w:val="00B87EE8"/>
    <w:rsid w:val="00B90947"/>
    <w:rsid w:val="00B910C1"/>
    <w:rsid w:val="00B9140B"/>
    <w:rsid w:val="00B91FAF"/>
    <w:rsid w:val="00B930CE"/>
    <w:rsid w:val="00B9482F"/>
    <w:rsid w:val="00B95800"/>
    <w:rsid w:val="00B95B9A"/>
    <w:rsid w:val="00B96691"/>
    <w:rsid w:val="00B96A3D"/>
    <w:rsid w:val="00B9746D"/>
    <w:rsid w:val="00BA3458"/>
    <w:rsid w:val="00BA3AD0"/>
    <w:rsid w:val="00BA4725"/>
    <w:rsid w:val="00BA745C"/>
    <w:rsid w:val="00BA76AF"/>
    <w:rsid w:val="00BB16EC"/>
    <w:rsid w:val="00BB1C51"/>
    <w:rsid w:val="00BB2279"/>
    <w:rsid w:val="00BB289D"/>
    <w:rsid w:val="00BB2FB4"/>
    <w:rsid w:val="00BB312A"/>
    <w:rsid w:val="00BB35D7"/>
    <w:rsid w:val="00BB3834"/>
    <w:rsid w:val="00BB6C34"/>
    <w:rsid w:val="00BB6C84"/>
    <w:rsid w:val="00BB70B8"/>
    <w:rsid w:val="00BC172F"/>
    <w:rsid w:val="00BC3C7D"/>
    <w:rsid w:val="00BC4F78"/>
    <w:rsid w:val="00BC6711"/>
    <w:rsid w:val="00BC7029"/>
    <w:rsid w:val="00BC74CB"/>
    <w:rsid w:val="00BD1166"/>
    <w:rsid w:val="00BD1236"/>
    <w:rsid w:val="00BD32DA"/>
    <w:rsid w:val="00BD4BCD"/>
    <w:rsid w:val="00BD6BCB"/>
    <w:rsid w:val="00BE22C3"/>
    <w:rsid w:val="00BE2737"/>
    <w:rsid w:val="00BE2799"/>
    <w:rsid w:val="00BE3A70"/>
    <w:rsid w:val="00BE3DA7"/>
    <w:rsid w:val="00BE42E0"/>
    <w:rsid w:val="00BE44F2"/>
    <w:rsid w:val="00BE5292"/>
    <w:rsid w:val="00BE5C5C"/>
    <w:rsid w:val="00BE5F28"/>
    <w:rsid w:val="00BE66E9"/>
    <w:rsid w:val="00BE6E27"/>
    <w:rsid w:val="00BE7EAA"/>
    <w:rsid w:val="00BF0F2C"/>
    <w:rsid w:val="00BF1390"/>
    <w:rsid w:val="00BF236D"/>
    <w:rsid w:val="00BF4B2A"/>
    <w:rsid w:val="00BF551D"/>
    <w:rsid w:val="00BF5DC9"/>
    <w:rsid w:val="00BF62D4"/>
    <w:rsid w:val="00BF6895"/>
    <w:rsid w:val="00C00344"/>
    <w:rsid w:val="00C007ED"/>
    <w:rsid w:val="00C010B7"/>
    <w:rsid w:val="00C010FF"/>
    <w:rsid w:val="00C02302"/>
    <w:rsid w:val="00C02F8F"/>
    <w:rsid w:val="00C0349C"/>
    <w:rsid w:val="00C05696"/>
    <w:rsid w:val="00C06EB1"/>
    <w:rsid w:val="00C106CF"/>
    <w:rsid w:val="00C10C50"/>
    <w:rsid w:val="00C12946"/>
    <w:rsid w:val="00C132D4"/>
    <w:rsid w:val="00C13392"/>
    <w:rsid w:val="00C15F04"/>
    <w:rsid w:val="00C166CF"/>
    <w:rsid w:val="00C168FD"/>
    <w:rsid w:val="00C174FE"/>
    <w:rsid w:val="00C20A0A"/>
    <w:rsid w:val="00C21A15"/>
    <w:rsid w:val="00C227F9"/>
    <w:rsid w:val="00C22D52"/>
    <w:rsid w:val="00C237DC"/>
    <w:rsid w:val="00C26AB0"/>
    <w:rsid w:val="00C26AEE"/>
    <w:rsid w:val="00C2761B"/>
    <w:rsid w:val="00C300FD"/>
    <w:rsid w:val="00C302C8"/>
    <w:rsid w:val="00C30627"/>
    <w:rsid w:val="00C309CC"/>
    <w:rsid w:val="00C32815"/>
    <w:rsid w:val="00C335C1"/>
    <w:rsid w:val="00C3386C"/>
    <w:rsid w:val="00C34424"/>
    <w:rsid w:val="00C34600"/>
    <w:rsid w:val="00C34C58"/>
    <w:rsid w:val="00C355BA"/>
    <w:rsid w:val="00C35E7B"/>
    <w:rsid w:val="00C36006"/>
    <w:rsid w:val="00C36CEF"/>
    <w:rsid w:val="00C401BC"/>
    <w:rsid w:val="00C4066B"/>
    <w:rsid w:val="00C40E96"/>
    <w:rsid w:val="00C433AE"/>
    <w:rsid w:val="00C44408"/>
    <w:rsid w:val="00C44EC2"/>
    <w:rsid w:val="00C457CB"/>
    <w:rsid w:val="00C46225"/>
    <w:rsid w:val="00C47338"/>
    <w:rsid w:val="00C47529"/>
    <w:rsid w:val="00C47C84"/>
    <w:rsid w:val="00C51113"/>
    <w:rsid w:val="00C51DD1"/>
    <w:rsid w:val="00C539DF"/>
    <w:rsid w:val="00C541B5"/>
    <w:rsid w:val="00C541E2"/>
    <w:rsid w:val="00C547DA"/>
    <w:rsid w:val="00C55FA5"/>
    <w:rsid w:val="00C5608B"/>
    <w:rsid w:val="00C572DC"/>
    <w:rsid w:val="00C57F83"/>
    <w:rsid w:val="00C6038D"/>
    <w:rsid w:val="00C60E17"/>
    <w:rsid w:val="00C615E7"/>
    <w:rsid w:val="00C625C6"/>
    <w:rsid w:val="00C62AE7"/>
    <w:rsid w:val="00C633ED"/>
    <w:rsid w:val="00C64657"/>
    <w:rsid w:val="00C657F1"/>
    <w:rsid w:val="00C662AA"/>
    <w:rsid w:val="00C663D1"/>
    <w:rsid w:val="00C6694E"/>
    <w:rsid w:val="00C678E2"/>
    <w:rsid w:val="00C70016"/>
    <w:rsid w:val="00C70825"/>
    <w:rsid w:val="00C70D54"/>
    <w:rsid w:val="00C71436"/>
    <w:rsid w:val="00C71FF0"/>
    <w:rsid w:val="00C7235A"/>
    <w:rsid w:val="00C72F32"/>
    <w:rsid w:val="00C736DA"/>
    <w:rsid w:val="00C750FF"/>
    <w:rsid w:val="00C7649D"/>
    <w:rsid w:val="00C7675F"/>
    <w:rsid w:val="00C77574"/>
    <w:rsid w:val="00C8017E"/>
    <w:rsid w:val="00C81E38"/>
    <w:rsid w:val="00C82157"/>
    <w:rsid w:val="00C8275B"/>
    <w:rsid w:val="00C84EEA"/>
    <w:rsid w:val="00C857AC"/>
    <w:rsid w:val="00C85A75"/>
    <w:rsid w:val="00C86428"/>
    <w:rsid w:val="00C8665B"/>
    <w:rsid w:val="00C86B57"/>
    <w:rsid w:val="00C8707C"/>
    <w:rsid w:val="00C914BC"/>
    <w:rsid w:val="00C91764"/>
    <w:rsid w:val="00C937BF"/>
    <w:rsid w:val="00C945CA"/>
    <w:rsid w:val="00C956B5"/>
    <w:rsid w:val="00C963A0"/>
    <w:rsid w:val="00C966B7"/>
    <w:rsid w:val="00C9695F"/>
    <w:rsid w:val="00C97540"/>
    <w:rsid w:val="00C97887"/>
    <w:rsid w:val="00CA05E8"/>
    <w:rsid w:val="00CA0FA8"/>
    <w:rsid w:val="00CA15A7"/>
    <w:rsid w:val="00CA3151"/>
    <w:rsid w:val="00CA31D3"/>
    <w:rsid w:val="00CA3CE2"/>
    <w:rsid w:val="00CA43E0"/>
    <w:rsid w:val="00CA5915"/>
    <w:rsid w:val="00CA6135"/>
    <w:rsid w:val="00CB01CD"/>
    <w:rsid w:val="00CB1757"/>
    <w:rsid w:val="00CB29FE"/>
    <w:rsid w:val="00CB39B4"/>
    <w:rsid w:val="00CB5C01"/>
    <w:rsid w:val="00CB5C2F"/>
    <w:rsid w:val="00CB5E04"/>
    <w:rsid w:val="00CB5E9A"/>
    <w:rsid w:val="00CC1044"/>
    <w:rsid w:val="00CC1CCB"/>
    <w:rsid w:val="00CC2528"/>
    <w:rsid w:val="00CC39F9"/>
    <w:rsid w:val="00CC3EB7"/>
    <w:rsid w:val="00CC3F81"/>
    <w:rsid w:val="00CC5EC7"/>
    <w:rsid w:val="00CC6269"/>
    <w:rsid w:val="00CC6A8D"/>
    <w:rsid w:val="00CC7600"/>
    <w:rsid w:val="00CC764B"/>
    <w:rsid w:val="00CC7ED0"/>
    <w:rsid w:val="00CD0E3F"/>
    <w:rsid w:val="00CD0F4C"/>
    <w:rsid w:val="00CD1D08"/>
    <w:rsid w:val="00CD2502"/>
    <w:rsid w:val="00CD2C4A"/>
    <w:rsid w:val="00CD3284"/>
    <w:rsid w:val="00CD3DDF"/>
    <w:rsid w:val="00CD4A76"/>
    <w:rsid w:val="00CD5BF8"/>
    <w:rsid w:val="00CD6167"/>
    <w:rsid w:val="00CD6493"/>
    <w:rsid w:val="00CD74E0"/>
    <w:rsid w:val="00CD75E9"/>
    <w:rsid w:val="00CE0002"/>
    <w:rsid w:val="00CE06D9"/>
    <w:rsid w:val="00CE099F"/>
    <w:rsid w:val="00CE1A33"/>
    <w:rsid w:val="00CE1B80"/>
    <w:rsid w:val="00CE1D29"/>
    <w:rsid w:val="00CE224B"/>
    <w:rsid w:val="00CE2988"/>
    <w:rsid w:val="00CE3825"/>
    <w:rsid w:val="00CE390E"/>
    <w:rsid w:val="00CE3E74"/>
    <w:rsid w:val="00CE4AE1"/>
    <w:rsid w:val="00CE4AE8"/>
    <w:rsid w:val="00CE4E13"/>
    <w:rsid w:val="00CE55F0"/>
    <w:rsid w:val="00CE60CC"/>
    <w:rsid w:val="00CE635B"/>
    <w:rsid w:val="00CE6CCA"/>
    <w:rsid w:val="00CE71C9"/>
    <w:rsid w:val="00CE7AA5"/>
    <w:rsid w:val="00CF039F"/>
    <w:rsid w:val="00CF0678"/>
    <w:rsid w:val="00CF1621"/>
    <w:rsid w:val="00CF2742"/>
    <w:rsid w:val="00CF38D3"/>
    <w:rsid w:val="00CF5B41"/>
    <w:rsid w:val="00CF66A2"/>
    <w:rsid w:val="00CF67AF"/>
    <w:rsid w:val="00CF71EE"/>
    <w:rsid w:val="00CF7ED9"/>
    <w:rsid w:val="00CF7FA7"/>
    <w:rsid w:val="00D00853"/>
    <w:rsid w:val="00D01BC8"/>
    <w:rsid w:val="00D02257"/>
    <w:rsid w:val="00D03978"/>
    <w:rsid w:val="00D03C0A"/>
    <w:rsid w:val="00D059F5"/>
    <w:rsid w:val="00D05C79"/>
    <w:rsid w:val="00D05D2E"/>
    <w:rsid w:val="00D076A5"/>
    <w:rsid w:val="00D1081C"/>
    <w:rsid w:val="00D1091C"/>
    <w:rsid w:val="00D10D43"/>
    <w:rsid w:val="00D1376A"/>
    <w:rsid w:val="00D1482E"/>
    <w:rsid w:val="00D15042"/>
    <w:rsid w:val="00D15DCB"/>
    <w:rsid w:val="00D16A51"/>
    <w:rsid w:val="00D17D51"/>
    <w:rsid w:val="00D20ABE"/>
    <w:rsid w:val="00D220E8"/>
    <w:rsid w:val="00D2274F"/>
    <w:rsid w:val="00D2317E"/>
    <w:rsid w:val="00D26B06"/>
    <w:rsid w:val="00D30D5C"/>
    <w:rsid w:val="00D332A8"/>
    <w:rsid w:val="00D373ED"/>
    <w:rsid w:val="00D4019D"/>
    <w:rsid w:val="00D408E8"/>
    <w:rsid w:val="00D40F26"/>
    <w:rsid w:val="00D41099"/>
    <w:rsid w:val="00D41CCE"/>
    <w:rsid w:val="00D41E38"/>
    <w:rsid w:val="00D4262B"/>
    <w:rsid w:val="00D42CEA"/>
    <w:rsid w:val="00D474AB"/>
    <w:rsid w:val="00D52052"/>
    <w:rsid w:val="00D520DB"/>
    <w:rsid w:val="00D53B7E"/>
    <w:rsid w:val="00D5603F"/>
    <w:rsid w:val="00D565C1"/>
    <w:rsid w:val="00D574AD"/>
    <w:rsid w:val="00D57580"/>
    <w:rsid w:val="00D579B0"/>
    <w:rsid w:val="00D6080F"/>
    <w:rsid w:val="00D60C33"/>
    <w:rsid w:val="00D61939"/>
    <w:rsid w:val="00D61C63"/>
    <w:rsid w:val="00D6245F"/>
    <w:rsid w:val="00D62C20"/>
    <w:rsid w:val="00D6375A"/>
    <w:rsid w:val="00D63965"/>
    <w:rsid w:val="00D64D71"/>
    <w:rsid w:val="00D64EB7"/>
    <w:rsid w:val="00D67081"/>
    <w:rsid w:val="00D70404"/>
    <w:rsid w:val="00D70BF4"/>
    <w:rsid w:val="00D70DB6"/>
    <w:rsid w:val="00D71363"/>
    <w:rsid w:val="00D71439"/>
    <w:rsid w:val="00D71CDB"/>
    <w:rsid w:val="00D74B43"/>
    <w:rsid w:val="00D754FD"/>
    <w:rsid w:val="00D7608E"/>
    <w:rsid w:val="00D764A8"/>
    <w:rsid w:val="00D80188"/>
    <w:rsid w:val="00D805DF"/>
    <w:rsid w:val="00D8368E"/>
    <w:rsid w:val="00D852E3"/>
    <w:rsid w:val="00D85428"/>
    <w:rsid w:val="00D85774"/>
    <w:rsid w:val="00D86ACA"/>
    <w:rsid w:val="00D873B4"/>
    <w:rsid w:val="00D878F0"/>
    <w:rsid w:val="00D87BDC"/>
    <w:rsid w:val="00D9029F"/>
    <w:rsid w:val="00D90730"/>
    <w:rsid w:val="00D917B3"/>
    <w:rsid w:val="00D91962"/>
    <w:rsid w:val="00D92EC4"/>
    <w:rsid w:val="00D94378"/>
    <w:rsid w:val="00D94A80"/>
    <w:rsid w:val="00D95A21"/>
    <w:rsid w:val="00D95E75"/>
    <w:rsid w:val="00D9607E"/>
    <w:rsid w:val="00D96082"/>
    <w:rsid w:val="00DA223B"/>
    <w:rsid w:val="00DA3826"/>
    <w:rsid w:val="00DA42A6"/>
    <w:rsid w:val="00DA481B"/>
    <w:rsid w:val="00DA4B22"/>
    <w:rsid w:val="00DA4BA3"/>
    <w:rsid w:val="00DA6419"/>
    <w:rsid w:val="00DA7991"/>
    <w:rsid w:val="00DB2AB3"/>
    <w:rsid w:val="00DB35E2"/>
    <w:rsid w:val="00DB4203"/>
    <w:rsid w:val="00DB4439"/>
    <w:rsid w:val="00DB68D7"/>
    <w:rsid w:val="00DC34A6"/>
    <w:rsid w:val="00DC418D"/>
    <w:rsid w:val="00DC5363"/>
    <w:rsid w:val="00DC6E60"/>
    <w:rsid w:val="00DC772E"/>
    <w:rsid w:val="00DD03E4"/>
    <w:rsid w:val="00DD0A2C"/>
    <w:rsid w:val="00DD0AA9"/>
    <w:rsid w:val="00DD0CE4"/>
    <w:rsid w:val="00DD0EB7"/>
    <w:rsid w:val="00DD2721"/>
    <w:rsid w:val="00DD3252"/>
    <w:rsid w:val="00DD3A96"/>
    <w:rsid w:val="00DD3DBD"/>
    <w:rsid w:val="00DD4688"/>
    <w:rsid w:val="00DD49FD"/>
    <w:rsid w:val="00DD5300"/>
    <w:rsid w:val="00DD6B61"/>
    <w:rsid w:val="00DD7BF9"/>
    <w:rsid w:val="00DE0C58"/>
    <w:rsid w:val="00DE3278"/>
    <w:rsid w:val="00DE34D5"/>
    <w:rsid w:val="00DE4F06"/>
    <w:rsid w:val="00DE5FC7"/>
    <w:rsid w:val="00DE77D3"/>
    <w:rsid w:val="00DE7806"/>
    <w:rsid w:val="00DE796A"/>
    <w:rsid w:val="00DF1816"/>
    <w:rsid w:val="00DF2096"/>
    <w:rsid w:val="00DF2492"/>
    <w:rsid w:val="00DF2880"/>
    <w:rsid w:val="00DF2A85"/>
    <w:rsid w:val="00DF3393"/>
    <w:rsid w:val="00DF617C"/>
    <w:rsid w:val="00DF6E90"/>
    <w:rsid w:val="00DF7300"/>
    <w:rsid w:val="00E003F2"/>
    <w:rsid w:val="00E00673"/>
    <w:rsid w:val="00E01942"/>
    <w:rsid w:val="00E03AD1"/>
    <w:rsid w:val="00E0466F"/>
    <w:rsid w:val="00E06EAB"/>
    <w:rsid w:val="00E0709E"/>
    <w:rsid w:val="00E077C7"/>
    <w:rsid w:val="00E10800"/>
    <w:rsid w:val="00E11940"/>
    <w:rsid w:val="00E12E06"/>
    <w:rsid w:val="00E13A43"/>
    <w:rsid w:val="00E17527"/>
    <w:rsid w:val="00E214DD"/>
    <w:rsid w:val="00E251C6"/>
    <w:rsid w:val="00E257A8"/>
    <w:rsid w:val="00E27867"/>
    <w:rsid w:val="00E27CCD"/>
    <w:rsid w:val="00E304CD"/>
    <w:rsid w:val="00E320EA"/>
    <w:rsid w:val="00E32CE2"/>
    <w:rsid w:val="00E333F2"/>
    <w:rsid w:val="00E34904"/>
    <w:rsid w:val="00E3578C"/>
    <w:rsid w:val="00E3601B"/>
    <w:rsid w:val="00E362BA"/>
    <w:rsid w:val="00E40A8C"/>
    <w:rsid w:val="00E41BDB"/>
    <w:rsid w:val="00E42BDD"/>
    <w:rsid w:val="00E44D16"/>
    <w:rsid w:val="00E44DEF"/>
    <w:rsid w:val="00E450C0"/>
    <w:rsid w:val="00E46BCC"/>
    <w:rsid w:val="00E46C89"/>
    <w:rsid w:val="00E46E09"/>
    <w:rsid w:val="00E4770C"/>
    <w:rsid w:val="00E502E0"/>
    <w:rsid w:val="00E511A6"/>
    <w:rsid w:val="00E51833"/>
    <w:rsid w:val="00E51BAB"/>
    <w:rsid w:val="00E52FCB"/>
    <w:rsid w:val="00E539E5"/>
    <w:rsid w:val="00E548AA"/>
    <w:rsid w:val="00E56ECB"/>
    <w:rsid w:val="00E578E5"/>
    <w:rsid w:val="00E60ED1"/>
    <w:rsid w:val="00E619F2"/>
    <w:rsid w:val="00E61A40"/>
    <w:rsid w:val="00E6247E"/>
    <w:rsid w:val="00E637D8"/>
    <w:rsid w:val="00E64539"/>
    <w:rsid w:val="00E65208"/>
    <w:rsid w:val="00E65877"/>
    <w:rsid w:val="00E66019"/>
    <w:rsid w:val="00E66F14"/>
    <w:rsid w:val="00E679D2"/>
    <w:rsid w:val="00E67DF8"/>
    <w:rsid w:val="00E70638"/>
    <w:rsid w:val="00E7070F"/>
    <w:rsid w:val="00E72815"/>
    <w:rsid w:val="00E73783"/>
    <w:rsid w:val="00E73B50"/>
    <w:rsid w:val="00E7576A"/>
    <w:rsid w:val="00E75F18"/>
    <w:rsid w:val="00E76E64"/>
    <w:rsid w:val="00E76FA3"/>
    <w:rsid w:val="00E77709"/>
    <w:rsid w:val="00E77987"/>
    <w:rsid w:val="00E77B76"/>
    <w:rsid w:val="00E77BB8"/>
    <w:rsid w:val="00E81597"/>
    <w:rsid w:val="00E8222F"/>
    <w:rsid w:val="00E82D84"/>
    <w:rsid w:val="00E82E50"/>
    <w:rsid w:val="00E83D06"/>
    <w:rsid w:val="00E847A7"/>
    <w:rsid w:val="00E853AD"/>
    <w:rsid w:val="00E866E5"/>
    <w:rsid w:val="00E86987"/>
    <w:rsid w:val="00E87225"/>
    <w:rsid w:val="00E879FA"/>
    <w:rsid w:val="00E90287"/>
    <w:rsid w:val="00E925F6"/>
    <w:rsid w:val="00E92A6E"/>
    <w:rsid w:val="00E9382A"/>
    <w:rsid w:val="00E943FD"/>
    <w:rsid w:val="00E947DC"/>
    <w:rsid w:val="00E94FAF"/>
    <w:rsid w:val="00E95400"/>
    <w:rsid w:val="00E96F50"/>
    <w:rsid w:val="00E97840"/>
    <w:rsid w:val="00E97AA5"/>
    <w:rsid w:val="00E97BF3"/>
    <w:rsid w:val="00EA0918"/>
    <w:rsid w:val="00EA18E8"/>
    <w:rsid w:val="00EA45BA"/>
    <w:rsid w:val="00EA491E"/>
    <w:rsid w:val="00EA49DD"/>
    <w:rsid w:val="00EA504F"/>
    <w:rsid w:val="00EA6387"/>
    <w:rsid w:val="00EB0579"/>
    <w:rsid w:val="00EB176D"/>
    <w:rsid w:val="00EB2D35"/>
    <w:rsid w:val="00EB5947"/>
    <w:rsid w:val="00EB66EC"/>
    <w:rsid w:val="00EB6F9F"/>
    <w:rsid w:val="00EB704D"/>
    <w:rsid w:val="00EB743C"/>
    <w:rsid w:val="00EC1E74"/>
    <w:rsid w:val="00EC32CF"/>
    <w:rsid w:val="00EC5F07"/>
    <w:rsid w:val="00EC6B1B"/>
    <w:rsid w:val="00EC6E0A"/>
    <w:rsid w:val="00ED042A"/>
    <w:rsid w:val="00ED0DAF"/>
    <w:rsid w:val="00ED0F75"/>
    <w:rsid w:val="00ED33B6"/>
    <w:rsid w:val="00ED4951"/>
    <w:rsid w:val="00ED4B3C"/>
    <w:rsid w:val="00ED4D7E"/>
    <w:rsid w:val="00ED680B"/>
    <w:rsid w:val="00ED6D29"/>
    <w:rsid w:val="00ED72F6"/>
    <w:rsid w:val="00EE05C2"/>
    <w:rsid w:val="00EE1613"/>
    <w:rsid w:val="00EE3504"/>
    <w:rsid w:val="00EE3CED"/>
    <w:rsid w:val="00EE41C0"/>
    <w:rsid w:val="00EE5E30"/>
    <w:rsid w:val="00EE66BD"/>
    <w:rsid w:val="00EE7899"/>
    <w:rsid w:val="00EF0057"/>
    <w:rsid w:val="00EF0852"/>
    <w:rsid w:val="00EF2141"/>
    <w:rsid w:val="00EF2883"/>
    <w:rsid w:val="00EF2A54"/>
    <w:rsid w:val="00EF3070"/>
    <w:rsid w:val="00EF347F"/>
    <w:rsid w:val="00EF3EC3"/>
    <w:rsid w:val="00EF46A6"/>
    <w:rsid w:val="00EF4EBA"/>
    <w:rsid w:val="00EF58A1"/>
    <w:rsid w:val="00EF592E"/>
    <w:rsid w:val="00EF61A7"/>
    <w:rsid w:val="00EF61D6"/>
    <w:rsid w:val="00EF7776"/>
    <w:rsid w:val="00EF7AC0"/>
    <w:rsid w:val="00F01B57"/>
    <w:rsid w:val="00F01BBB"/>
    <w:rsid w:val="00F03CF4"/>
    <w:rsid w:val="00F043AC"/>
    <w:rsid w:val="00F044DA"/>
    <w:rsid w:val="00F047B0"/>
    <w:rsid w:val="00F04E88"/>
    <w:rsid w:val="00F059C7"/>
    <w:rsid w:val="00F10339"/>
    <w:rsid w:val="00F10567"/>
    <w:rsid w:val="00F122E9"/>
    <w:rsid w:val="00F127BF"/>
    <w:rsid w:val="00F133E1"/>
    <w:rsid w:val="00F204F2"/>
    <w:rsid w:val="00F2102E"/>
    <w:rsid w:val="00F21319"/>
    <w:rsid w:val="00F2239A"/>
    <w:rsid w:val="00F25643"/>
    <w:rsid w:val="00F25CBD"/>
    <w:rsid w:val="00F276BC"/>
    <w:rsid w:val="00F27BE9"/>
    <w:rsid w:val="00F27FA4"/>
    <w:rsid w:val="00F310AE"/>
    <w:rsid w:val="00F3319F"/>
    <w:rsid w:val="00F334A2"/>
    <w:rsid w:val="00F3370B"/>
    <w:rsid w:val="00F33777"/>
    <w:rsid w:val="00F338BF"/>
    <w:rsid w:val="00F34072"/>
    <w:rsid w:val="00F34091"/>
    <w:rsid w:val="00F347C0"/>
    <w:rsid w:val="00F34AA6"/>
    <w:rsid w:val="00F401B5"/>
    <w:rsid w:val="00F41480"/>
    <w:rsid w:val="00F4333A"/>
    <w:rsid w:val="00F43DBE"/>
    <w:rsid w:val="00F4468D"/>
    <w:rsid w:val="00F44EBD"/>
    <w:rsid w:val="00F45352"/>
    <w:rsid w:val="00F45792"/>
    <w:rsid w:val="00F46F40"/>
    <w:rsid w:val="00F5172A"/>
    <w:rsid w:val="00F51C31"/>
    <w:rsid w:val="00F51E86"/>
    <w:rsid w:val="00F540CC"/>
    <w:rsid w:val="00F5487C"/>
    <w:rsid w:val="00F55287"/>
    <w:rsid w:val="00F55C57"/>
    <w:rsid w:val="00F55FAC"/>
    <w:rsid w:val="00F56A44"/>
    <w:rsid w:val="00F56AEE"/>
    <w:rsid w:val="00F614D4"/>
    <w:rsid w:val="00F6229E"/>
    <w:rsid w:val="00F622E3"/>
    <w:rsid w:val="00F624D3"/>
    <w:rsid w:val="00F62984"/>
    <w:rsid w:val="00F63740"/>
    <w:rsid w:val="00F64B84"/>
    <w:rsid w:val="00F65829"/>
    <w:rsid w:val="00F65E30"/>
    <w:rsid w:val="00F665AE"/>
    <w:rsid w:val="00F7248F"/>
    <w:rsid w:val="00F7281C"/>
    <w:rsid w:val="00F730B1"/>
    <w:rsid w:val="00F74058"/>
    <w:rsid w:val="00F754B2"/>
    <w:rsid w:val="00F75E8B"/>
    <w:rsid w:val="00F76EB8"/>
    <w:rsid w:val="00F80176"/>
    <w:rsid w:val="00F815D8"/>
    <w:rsid w:val="00F820E5"/>
    <w:rsid w:val="00F82422"/>
    <w:rsid w:val="00F83B2C"/>
    <w:rsid w:val="00F85F4B"/>
    <w:rsid w:val="00F86137"/>
    <w:rsid w:val="00F86AEA"/>
    <w:rsid w:val="00F875F7"/>
    <w:rsid w:val="00F909E3"/>
    <w:rsid w:val="00F93EE9"/>
    <w:rsid w:val="00F9406B"/>
    <w:rsid w:val="00F94B95"/>
    <w:rsid w:val="00F94D11"/>
    <w:rsid w:val="00F94DF1"/>
    <w:rsid w:val="00F952DB"/>
    <w:rsid w:val="00F953D2"/>
    <w:rsid w:val="00F95EC5"/>
    <w:rsid w:val="00F96CF6"/>
    <w:rsid w:val="00F97C2C"/>
    <w:rsid w:val="00F97D6A"/>
    <w:rsid w:val="00FA03A0"/>
    <w:rsid w:val="00FA0A45"/>
    <w:rsid w:val="00FA0E5B"/>
    <w:rsid w:val="00FA1082"/>
    <w:rsid w:val="00FA11A0"/>
    <w:rsid w:val="00FA2208"/>
    <w:rsid w:val="00FA2BAF"/>
    <w:rsid w:val="00FA562A"/>
    <w:rsid w:val="00FA7F2E"/>
    <w:rsid w:val="00FB0949"/>
    <w:rsid w:val="00FB3715"/>
    <w:rsid w:val="00FB39A5"/>
    <w:rsid w:val="00FB432B"/>
    <w:rsid w:val="00FB575F"/>
    <w:rsid w:val="00FB6688"/>
    <w:rsid w:val="00FB7E56"/>
    <w:rsid w:val="00FC1A91"/>
    <w:rsid w:val="00FC2D9D"/>
    <w:rsid w:val="00FC30AC"/>
    <w:rsid w:val="00FC489D"/>
    <w:rsid w:val="00FC4D11"/>
    <w:rsid w:val="00FC4E63"/>
    <w:rsid w:val="00FC531B"/>
    <w:rsid w:val="00FC5B7D"/>
    <w:rsid w:val="00FD2DEF"/>
    <w:rsid w:val="00FD3022"/>
    <w:rsid w:val="00FD323D"/>
    <w:rsid w:val="00FD3C60"/>
    <w:rsid w:val="00FD449A"/>
    <w:rsid w:val="00FD53D6"/>
    <w:rsid w:val="00FD557D"/>
    <w:rsid w:val="00FD7C5A"/>
    <w:rsid w:val="00FE01D0"/>
    <w:rsid w:val="00FE0DF8"/>
    <w:rsid w:val="00FE1032"/>
    <w:rsid w:val="00FE11AD"/>
    <w:rsid w:val="00FE23F5"/>
    <w:rsid w:val="00FE28F6"/>
    <w:rsid w:val="00FE45AB"/>
    <w:rsid w:val="00FE5A6B"/>
    <w:rsid w:val="00FE6AAA"/>
    <w:rsid w:val="00FE764A"/>
    <w:rsid w:val="00FF047E"/>
    <w:rsid w:val="00FF04AC"/>
    <w:rsid w:val="00FF0714"/>
    <w:rsid w:val="00FF0C83"/>
    <w:rsid w:val="00FF0DF8"/>
    <w:rsid w:val="00FF1A83"/>
    <w:rsid w:val="00FF2255"/>
    <w:rsid w:val="00FF2F63"/>
    <w:rsid w:val="00FF30A1"/>
    <w:rsid w:val="00FF39FD"/>
    <w:rsid w:val="00FF48FF"/>
    <w:rsid w:val="00FF62D3"/>
    <w:rsid w:val="00FF69C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9D9E9C"/>
  <w15:docId w15:val="{94F25665-F102-4F8E-842A-C0E015981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iPriority="99"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f">
    <w:name w:val="Normal"/>
    <w:qFormat/>
    <w:rsid w:val="00A37F14"/>
    <w:pPr>
      <w:spacing w:before="100" w:after="100" w:line="240" w:lineRule="auto"/>
    </w:pPr>
    <w:rPr>
      <w:rFonts w:ascii="Times New Roman" w:eastAsia="Times New Roman" w:hAnsi="Times New Roman" w:cs="Times New Roman"/>
      <w:sz w:val="24"/>
      <w:szCs w:val="20"/>
      <w:lang w:eastAsia="ru-RU"/>
    </w:rPr>
  </w:style>
  <w:style w:type="paragraph" w:styleId="1">
    <w:name w:val="heading 1"/>
    <w:aliases w:val="H1,.,Название спецификации,h:1,h:1app,TF-Overskrift 1,H11,R1,Titre 0"/>
    <w:next w:val="af0"/>
    <w:link w:val="10"/>
    <w:qFormat/>
    <w:rsid w:val="00D62C20"/>
    <w:pPr>
      <w:keepNext/>
      <w:keepLines/>
      <w:pageBreakBefore/>
      <w:numPr>
        <w:numId w:val="44"/>
      </w:numPr>
      <w:suppressAutoHyphens/>
      <w:spacing w:after="120" w:line="276" w:lineRule="auto"/>
      <w:contextualSpacing/>
      <w:outlineLvl w:val="0"/>
    </w:pPr>
    <w:rPr>
      <w:rFonts w:ascii="Times New Roman" w:eastAsia="Times New Roman" w:hAnsi="Times New Roman" w:cs="Times New Roman"/>
      <w:b/>
      <w:bCs/>
      <w:snapToGrid w:val="0"/>
      <w:color w:val="000000"/>
      <w:sz w:val="36"/>
      <w:szCs w:val="20"/>
      <w:lang w:eastAsia="ru-RU"/>
    </w:rPr>
  </w:style>
  <w:style w:type="paragraph" w:styleId="20">
    <w:name w:val="heading 2"/>
    <w:aliases w:val="contract,H2,h2,2,Numbered text 3,heading 2,Подраздел,21,22,211,h:2,h:2app,T2,TF-Overskrit 2,Title2,ITT t2,PA Major Section,TE Heading 2,Livello 2,R2,H21,heading 2+ Indent: Left 0.25 in,título 2,TITRE 2,1st level heading,l2,level 2 no toc,A"/>
    <w:basedOn w:val="1"/>
    <w:next w:val="af"/>
    <w:link w:val="21"/>
    <w:qFormat/>
    <w:rsid w:val="004261EB"/>
    <w:pPr>
      <w:pageBreakBefore w:val="0"/>
      <w:numPr>
        <w:numId w:val="35"/>
      </w:numPr>
      <w:outlineLvl w:val="1"/>
    </w:pPr>
    <w:rPr>
      <w:caps/>
      <w:szCs w:val="28"/>
    </w:rPr>
  </w:style>
  <w:style w:type="paragraph" w:styleId="30">
    <w:name w:val="heading 3"/>
    <w:aliases w:val="o,H3,3,h:3,h,31,ITT t3,PA Minor Section,TE Heading,Title3,list,l3,Level 3 Head,heading 3,h3,H31,H32,H33,H34,H35,título 3,subhead,1.,TF-Overskrift 3,Titre3,alltoc,Table3,3heading,Heading 3 - old,orderpara2,l31,32,l32,33,l33,34,l34,35,l35"/>
    <w:basedOn w:val="20"/>
    <w:next w:val="af"/>
    <w:link w:val="31"/>
    <w:qFormat/>
    <w:rsid w:val="0065472C"/>
    <w:pPr>
      <w:numPr>
        <w:ilvl w:val="2"/>
      </w:numPr>
      <w:spacing w:after="240"/>
      <w:outlineLvl w:val="2"/>
    </w:pPr>
  </w:style>
  <w:style w:type="paragraph" w:styleId="41">
    <w:name w:val="heading 4"/>
    <w:aliases w:val="H4,Заголовок 4 (Приложение)"/>
    <w:basedOn w:val="30"/>
    <w:next w:val="af"/>
    <w:link w:val="42"/>
    <w:qFormat/>
    <w:rsid w:val="0065472C"/>
    <w:pPr>
      <w:numPr>
        <w:ilvl w:val="3"/>
      </w:numPr>
      <w:tabs>
        <w:tab w:val="left" w:pos="1560"/>
      </w:tabs>
      <w:outlineLvl w:val="3"/>
    </w:pPr>
  </w:style>
  <w:style w:type="paragraph" w:styleId="51">
    <w:name w:val="heading 5"/>
    <w:basedOn w:val="41"/>
    <w:next w:val="af"/>
    <w:link w:val="52"/>
    <w:qFormat/>
    <w:rsid w:val="0065472C"/>
    <w:pPr>
      <w:numPr>
        <w:ilvl w:val="4"/>
      </w:numPr>
      <w:tabs>
        <w:tab w:val="clear" w:pos="1560"/>
        <w:tab w:val="left" w:pos="1701"/>
      </w:tabs>
      <w:outlineLvl w:val="4"/>
    </w:pPr>
  </w:style>
  <w:style w:type="paragraph" w:styleId="6">
    <w:name w:val="heading 6"/>
    <w:basedOn w:val="af"/>
    <w:next w:val="af"/>
    <w:link w:val="60"/>
    <w:qFormat/>
    <w:rsid w:val="0065472C"/>
    <w:pPr>
      <w:keepNext/>
      <w:tabs>
        <w:tab w:val="num" w:pos="1152"/>
      </w:tabs>
      <w:spacing w:before="0" w:after="0"/>
      <w:ind w:left="1152" w:hanging="1152"/>
      <w:jc w:val="both"/>
      <w:outlineLvl w:val="5"/>
    </w:pPr>
    <w:rPr>
      <w:rFonts w:ascii="MS Sans Serif" w:hAnsi="MS Sans Serif"/>
    </w:rPr>
  </w:style>
  <w:style w:type="paragraph" w:styleId="7">
    <w:name w:val="heading 7"/>
    <w:basedOn w:val="af"/>
    <w:next w:val="af"/>
    <w:link w:val="70"/>
    <w:qFormat/>
    <w:rsid w:val="0065472C"/>
    <w:pPr>
      <w:keepNext/>
      <w:tabs>
        <w:tab w:val="num" w:pos="1296"/>
      </w:tabs>
      <w:spacing w:before="0" w:after="0"/>
      <w:ind w:left="1296" w:right="-654" w:hanging="1296"/>
      <w:jc w:val="center"/>
      <w:outlineLvl w:val="6"/>
    </w:pPr>
    <w:rPr>
      <w:b/>
      <w:sz w:val="22"/>
    </w:rPr>
  </w:style>
  <w:style w:type="paragraph" w:styleId="8">
    <w:name w:val="heading 8"/>
    <w:basedOn w:val="af"/>
    <w:next w:val="af"/>
    <w:link w:val="80"/>
    <w:qFormat/>
    <w:rsid w:val="0065472C"/>
    <w:pPr>
      <w:keepNext/>
      <w:tabs>
        <w:tab w:val="num" w:pos="1440"/>
      </w:tabs>
      <w:spacing w:before="0" w:after="0"/>
      <w:ind w:left="1440" w:hanging="1440"/>
      <w:jc w:val="both"/>
      <w:outlineLvl w:val="7"/>
    </w:pPr>
  </w:style>
  <w:style w:type="paragraph" w:styleId="9">
    <w:name w:val="heading 9"/>
    <w:basedOn w:val="af"/>
    <w:next w:val="af"/>
    <w:link w:val="90"/>
    <w:qFormat/>
    <w:rsid w:val="0065472C"/>
    <w:pPr>
      <w:keepNext/>
      <w:tabs>
        <w:tab w:val="num" w:pos="1584"/>
      </w:tabs>
      <w:spacing w:before="0" w:after="0"/>
      <w:ind w:left="1584" w:hanging="1584"/>
      <w:outlineLvl w:val="8"/>
    </w:pPr>
    <w:rPr>
      <w:rFonts w:ascii="MS Sans Serif" w:hAnsi="MS Sans Serif"/>
    </w:rPr>
  </w:style>
  <w:style w:type="character" w:default="1" w:styleId="af1">
    <w:name w:val="Default Paragraph Font"/>
    <w:uiPriority w:val="1"/>
    <w:semiHidden/>
    <w:unhideWhenUsed/>
  </w:style>
  <w:style w:type="table" w:default="1" w:styleId="af2">
    <w:name w:val="Normal Table"/>
    <w:uiPriority w:val="99"/>
    <w:semiHidden/>
    <w:unhideWhenUsed/>
    <w:tblPr>
      <w:tblInd w:w="0" w:type="dxa"/>
      <w:tblCellMar>
        <w:top w:w="0" w:type="dxa"/>
        <w:left w:w="108" w:type="dxa"/>
        <w:bottom w:w="0" w:type="dxa"/>
        <w:right w:w="108" w:type="dxa"/>
      </w:tblCellMar>
    </w:tblPr>
  </w:style>
  <w:style w:type="numbering" w:default="1" w:styleId="af3">
    <w:name w:val="No List"/>
    <w:uiPriority w:val="99"/>
    <w:semiHidden/>
    <w:unhideWhenUsed/>
  </w:style>
  <w:style w:type="character" w:customStyle="1" w:styleId="10">
    <w:name w:val="Заголовок 1 Знак"/>
    <w:aliases w:val="H1 Знак,. Знак,Название спецификации Знак,h:1 Знак,h:1app Знак,TF-Overskrift 1 Знак,H11 Знак,R1 Знак,Titre 0 Знак"/>
    <w:basedOn w:val="af1"/>
    <w:link w:val="1"/>
    <w:rsid w:val="00D62C20"/>
    <w:rPr>
      <w:rFonts w:ascii="Times New Roman" w:eastAsia="Times New Roman" w:hAnsi="Times New Roman" w:cs="Times New Roman"/>
      <w:b/>
      <w:bCs/>
      <w:snapToGrid w:val="0"/>
      <w:color w:val="000000"/>
      <w:sz w:val="36"/>
      <w:szCs w:val="20"/>
      <w:lang w:eastAsia="ru-RU"/>
    </w:rPr>
  </w:style>
  <w:style w:type="character" w:customStyle="1" w:styleId="21">
    <w:name w:val="Заголовок 2 Знак"/>
    <w:aliases w:val="contract Знак,H2 Знак,h2 Знак,2 Знак,Numbered text 3 Знак,heading 2 Знак,Подраздел Знак,21 Знак,22 Знак,211 Знак,h:2 Знак,h:2app Знак,T2 Знак,TF-Overskrit 2 Знак,Title2 Знак,ITT t2 Знак,PA Major Section Знак,TE Heading 2 Знак,R2 Знак"/>
    <w:basedOn w:val="af1"/>
    <w:link w:val="20"/>
    <w:rsid w:val="004261EB"/>
    <w:rPr>
      <w:rFonts w:ascii="Times New Roman" w:eastAsia="Times New Roman" w:hAnsi="Times New Roman" w:cs="Times New Roman"/>
      <w:b/>
      <w:kern w:val="28"/>
      <w:sz w:val="28"/>
      <w:szCs w:val="28"/>
      <w:lang w:eastAsia="ru-RU"/>
    </w:rPr>
  </w:style>
  <w:style w:type="character" w:customStyle="1" w:styleId="31">
    <w:name w:val="Заголовок 3 Знак"/>
    <w:aliases w:val="o Знак,H3 Знак,3 Знак,h:3 Знак,h Знак,31 Знак,ITT t3 Знак,PA Minor Section Знак,TE Heading Знак,Title3 Знак,list Знак,l3 Знак,Level 3 Head Знак,heading 3 Знак,h3 Знак,H31 Знак,H32 Знак,H33 Знак,H34 Знак,H35 Знак,título 3 Знак,1. Знак"/>
    <w:basedOn w:val="af1"/>
    <w:link w:val="30"/>
    <w:rsid w:val="0065472C"/>
    <w:rPr>
      <w:rFonts w:ascii="Times New Roman" w:eastAsia="Times New Roman" w:hAnsi="Times New Roman" w:cs="Times New Roman"/>
      <w:b/>
      <w:kern w:val="28"/>
      <w:sz w:val="28"/>
      <w:szCs w:val="28"/>
      <w:lang w:eastAsia="ru-RU"/>
    </w:rPr>
  </w:style>
  <w:style w:type="character" w:customStyle="1" w:styleId="42">
    <w:name w:val="Заголовок 4 Знак"/>
    <w:aliases w:val="H4 Знак,Заголовок 4 (Приложение) Знак"/>
    <w:basedOn w:val="af1"/>
    <w:link w:val="41"/>
    <w:rsid w:val="0065472C"/>
    <w:rPr>
      <w:rFonts w:ascii="Times New Roman" w:eastAsia="Times New Roman" w:hAnsi="Times New Roman" w:cs="Times New Roman"/>
      <w:b/>
      <w:kern w:val="28"/>
      <w:sz w:val="28"/>
      <w:szCs w:val="28"/>
      <w:lang w:eastAsia="ru-RU"/>
    </w:rPr>
  </w:style>
  <w:style w:type="character" w:customStyle="1" w:styleId="52">
    <w:name w:val="Заголовок 5 Знак"/>
    <w:basedOn w:val="af1"/>
    <w:link w:val="51"/>
    <w:rsid w:val="0065472C"/>
    <w:rPr>
      <w:rFonts w:ascii="Times New Roman" w:eastAsia="Times New Roman" w:hAnsi="Times New Roman" w:cs="Times New Roman"/>
      <w:b/>
      <w:kern w:val="28"/>
      <w:sz w:val="28"/>
      <w:szCs w:val="28"/>
      <w:lang w:eastAsia="ru-RU"/>
    </w:rPr>
  </w:style>
  <w:style w:type="paragraph" w:customStyle="1" w:styleId="BulletList">
    <w:name w:val="Bullet List"/>
    <w:basedOn w:val="af"/>
    <w:link w:val="BulletListChar1"/>
    <w:qFormat/>
    <w:rsid w:val="0065472C"/>
    <w:pPr>
      <w:numPr>
        <w:numId w:val="1"/>
      </w:numPr>
      <w:spacing w:before="0" w:after="0" w:line="276" w:lineRule="auto"/>
      <w:jc w:val="both"/>
    </w:pPr>
    <w:rPr>
      <w:sz w:val="28"/>
      <w:szCs w:val="28"/>
      <w:lang w:bidi="en-US"/>
    </w:rPr>
  </w:style>
  <w:style w:type="character" w:customStyle="1" w:styleId="BulletListChar1">
    <w:name w:val="Bullet List Char1"/>
    <w:link w:val="BulletList"/>
    <w:rsid w:val="0065472C"/>
    <w:rPr>
      <w:rFonts w:ascii="Times New Roman" w:eastAsia="Times New Roman" w:hAnsi="Times New Roman" w:cs="Times New Roman"/>
      <w:sz w:val="28"/>
      <w:szCs w:val="28"/>
      <w:lang w:eastAsia="ru-RU" w:bidi="en-US"/>
    </w:rPr>
  </w:style>
  <w:style w:type="paragraph" w:customStyle="1" w:styleId="ListLevel2">
    <w:name w:val="List Level 2"/>
    <w:basedOn w:val="BulletList"/>
    <w:qFormat/>
    <w:rsid w:val="0065472C"/>
    <w:pPr>
      <w:numPr>
        <w:ilvl w:val="1"/>
      </w:numPr>
    </w:pPr>
  </w:style>
  <w:style w:type="paragraph" w:customStyle="1" w:styleId="ListLevel3">
    <w:name w:val="List Level 3"/>
    <w:basedOn w:val="ListLevel2"/>
    <w:qFormat/>
    <w:rsid w:val="0065472C"/>
    <w:pPr>
      <w:numPr>
        <w:ilvl w:val="2"/>
      </w:numPr>
      <w:tabs>
        <w:tab w:val="num" w:pos="643"/>
      </w:tabs>
      <w:ind w:left="2127" w:hanging="284"/>
    </w:pPr>
  </w:style>
  <w:style w:type="paragraph" w:customStyle="1" w:styleId="OTRTITULnew">
    <w:name w:val="OTR_TITUL_new"/>
    <w:basedOn w:val="af"/>
    <w:semiHidden/>
    <w:rsid w:val="0065472C"/>
    <w:pPr>
      <w:spacing w:before="0" w:after="0" w:line="360" w:lineRule="auto"/>
      <w:jc w:val="center"/>
    </w:pPr>
    <w:rPr>
      <w:sz w:val="28"/>
      <w:szCs w:val="28"/>
    </w:rPr>
  </w:style>
  <w:style w:type="paragraph" w:customStyle="1" w:styleId="OTRTitulnamedoc">
    <w:name w:val="OTR_Titul_name_doc"/>
    <w:basedOn w:val="af"/>
    <w:semiHidden/>
    <w:rsid w:val="0065472C"/>
    <w:pPr>
      <w:spacing w:before="200" w:after="400"/>
      <w:contextualSpacing/>
      <w:jc w:val="center"/>
    </w:pPr>
    <w:rPr>
      <w:b/>
      <w:sz w:val="32"/>
      <w:szCs w:val="28"/>
    </w:rPr>
  </w:style>
  <w:style w:type="character" w:customStyle="1" w:styleId="60">
    <w:name w:val="Заголовок 6 Знак"/>
    <w:basedOn w:val="af1"/>
    <w:link w:val="6"/>
    <w:rsid w:val="0065472C"/>
    <w:rPr>
      <w:rFonts w:ascii="MS Sans Serif" w:eastAsia="Times New Roman" w:hAnsi="MS Sans Serif" w:cs="Times New Roman"/>
      <w:sz w:val="24"/>
      <w:szCs w:val="20"/>
      <w:lang w:eastAsia="ru-RU"/>
    </w:rPr>
  </w:style>
  <w:style w:type="character" w:customStyle="1" w:styleId="70">
    <w:name w:val="Заголовок 7 Знак"/>
    <w:basedOn w:val="af1"/>
    <w:link w:val="7"/>
    <w:rsid w:val="0065472C"/>
    <w:rPr>
      <w:rFonts w:ascii="Times New Roman" w:eastAsia="Times New Roman" w:hAnsi="Times New Roman" w:cs="Times New Roman"/>
      <w:b/>
      <w:szCs w:val="20"/>
      <w:lang w:eastAsia="ru-RU"/>
    </w:rPr>
  </w:style>
  <w:style w:type="character" w:customStyle="1" w:styleId="80">
    <w:name w:val="Заголовок 8 Знак"/>
    <w:basedOn w:val="af1"/>
    <w:link w:val="8"/>
    <w:rsid w:val="0065472C"/>
    <w:rPr>
      <w:rFonts w:ascii="Times New Roman" w:eastAsia="Times New Roman" w:hAnsi="Times New Roman" w:cs="Times New Roman"/>
      <w:sz w:val="24"/>
      <w:szCs w:val="20"/>
      <w:lang w:eastAsia="ru-RU"/>
    </w:rPr>
  </w:style>
  <w:style w:type="character" w:customStyle="1" w:styleId="90">
    <w:name w:val="Заголовок 9 Знак"/>
    <w:basedOn w:val="af1"/>
    <w:link w:val="9"/>
    <w:rsid w:val="0065472C"/>
    <w:rPr>
      <w:rFonts w:ascii="MS Sans Serif" w:eastAsia="Times New Roman" w:hAnsi="MS Sans Serif" w:cs="Times New Roman"/>
      <w:sz w:val="24"/>
      <w:szCs w:val="20"/>
      <w:lang w:eastAsia="ru-RU"/>
    </w:rPr>
  </w:style>
  <w:style w:type="paragraph" w:customStyle="1" w:styleId="11">
    <w:name w:val="Основной текст с отступом1"/>
    <w:basedOn w:val="af"/>
    <w:rsid w:val="0065472C"/>
    <w:pPr>
      <w:spacing w:before="0" w:after="0"/>
      <w:ind w:firstLine="720"/>
    </w:pPr>
    <w:rPr>
      <w:rFonts w:ascii="Courier New" w:hAnsi="Courier New"/>
      <w:sz w:val="20"/>
    </w:rPr>
  </w:style>
  <w:style w:type="paragraph" w:styleId="af4">
    <w:name w:val="Block Text"/>
    <w:basedOn w:val="af"/>
    <w:rsid w:val="0065472C"/>
    <w:pPr>
      <w:spacing w:before="0" w:after="0"/>
      <w:ind w:left="720" w:right="1035" w:firstLine="720"/>
    </w:pPr>
    <w:rPr>
      <w:rFonts w:ascii="Arial" w:hAnsi="Arial"/>
      <w:b/>
    </w:rPr>
  </w:style>
  <w:style w:type="paragraph" w:styleId="af5">
    <w:name w:val="header"/>
    <w:basedOn w:val="af"/>
    <w:link w:val="af6"/>
    <w:uiPriority w:val="99"/>
    <w:rsid w:val="0065472C"/>
    <w:pPr>
      <w:tabs>
        <w:tab w:val="center" w:pos="4153"/>
        <w:tab w:val="right" w:pos="8306"/>
      </w:tabs>
      <w:spacing w:before="0" w:after="0"/>
    </w:pPr>
    <w:rPr>
      <w:rFonts w:ascii="MS Sans Serif" w:hAnsi="MS Sans Serif"/>
      <w:sz w:val="20"/>
    </w:rPr>
  </w:style>
  <w:style w:type="character" w:customStyle="1" w:styleId="af6">
    <w:name w:val="Верхний колонтитул Знак"/>
    <w:basedOn w:val="af1"/>
    <w:link w:val="af5"/>
    <w:uiPriority w:val="99"/>
    <w:rsid w:val="0065472C"/>
    <w:rPr>
      <w:rFonts w:ascii="MS Sans Serif" w:eastAsia="Times New Roman" w:hAnsi="MS Sans Serif" w:cs="Times New Roman"/>
      <w:sz w:val="20"/>
      <w:szCs w:val="20"/>
      <w:lang w:eastAsia="ru-RU"/>
    </w:rPr>
  </w:style>
  <w:style w:type="paragraph" w:styleId="af7">
    <w:name w:val="footer"/>
    <w:basedOn w:val="af"/>
    <w:link w:val="af8"/>
    <w:uiPriority w:val="99"/>
    <w:rsid w:val="0065472C"/>
    <w:pPr>
      <w:tabs>
        <w:tab w:val="center" w:pos="4153"/>
        <w:tab w:val="right" w:pos="8306"/>
      </w:tabs>
      <w:spacing w:before="0" w:after="0"/>
    </w:pPr>
    <w:rPr>
      <w:rFonts w:ascii="MS Sans Serif" w:hAnsi="MS Sans Serif"/>
      <w:sz w:val="20"/>
    </w:rPr>
  </w:style>
  <w:style w:type="character" w:customStyle="1" w:styleId="af8">
    <w:name w:val="Нижний колонтитул Знак"/>
    <w:basedOn w:val="af1"/>
    <w:link w:val="af7"/>
    <w:uiPriority w:val="99"/>
    <w:rsid w:val="0065472C"/>
    <w:rPr>
      <w:rFonts w:ascii="MS Sans Serif" w:eastAsia="Times New Roman" w:hAnsi="MS Sans Serif" w:cs="Times New Roman"/>
      <w:sz w:val="20"/>
      <w:szCs w:val="20"/>
      <w:lang w:eastAsia="ru-RU"/>
    </w:rPr>
  </w:style>
  <w:style w:type="character" w:styleId="af9">
    <w:name w:val="page number"/>
    <w:basedOn w:val="af1"/>
    <w:rsid w:val="0065472C"/>
  </w:style>
  <w:style w:type="paragraph" w:styleId="12">
    <w:name w:val="toc 1"/>
    <w:basedOn w:val="af"/>
    <w:next w:val="af"/>
    <w:autoRedefine/>
    <w:uiPriority w:val="39"/>
    <w:qFormat/>
    <w:rsid w:val="00945CA8"/>
    <w:pPr>
      <w:tabs>
        <w:tab w:val="right" w:leader="dot" w:pos="9627"/>
      </w:tabs>
      <w:spacing w:before="0" w:after="0" w:line="276" w:lineRule="auto"/>
      <w:contextualSpacing/>
      <w:jc w:val="both"/>
    </w:pPr>
    <w:rPr>
      <w:rFonts w:ascii="Times New Roman Полужирный" w:hAnsi="Times New Roman Полужирный"/>
      <w:b/>
    </w:rPr>
  </w:style>
  <w:style w:type="paragraph" w:styleId="22">
    <w:name w:val="toc 2"/>
    <w:basedOn w:val="af"/>
    <w:next w:val="af"/>
    <w:autoRedefine/>
    <w:uiPriority w:val="39"/>
    <w:qFormat/>
    <w:rsid w:val="0065472C"/>
    <w:pPr>
      <w:spacing w:before="0" w:after="0"/>
      <w:ind w:left="200"/>
    </w:pPr>
    <w:rPr>
      <w:smallCaps/>
      <w:sz w:val="20"/>
    </w:rPr>
  </w:style>
  <w:style w:type="paragraph" w:styleId="32">
    <w:name w:val="toc 3"/>
    <w:basedOn w:val="af"/>
    <w:next w:val="af"/>
    <w:autoRedefine/>
    <w:uiPriority w:val="39"/>
    <w:qFormat/>
    <w:rsid w:val="0065472C"/>
    <w:pPr>
      <w:spacing w:before="0" w:after="0"/>
      <w:ind w:left="400"/>
    </w:pPr>
    <w:rPr>
      <w:i/>
      <w:sz w:val="20"/>
    </w:rPr>
  </w:style>
  <w:style w:type="paragraph" w:styleId="43">
    <w:name w:val="toc 4"/>
    <w:basedOn w:val="af"/>
    <w:next w:val="af"/>
    <w:autoRedefine/>
    <w:uiPriority w:val="39"/>
    <w:rsid w:val="0065472C"/>
    <w:pPr>
      <w:spacing w:before="0" w:after="0"/>
      <w:ind w:left="600"/>
    </w:pPr>
    <w:rPr>
      <w:sz w:val="18"/>
    </w:rPr>
  </w:style>
  <w:style w:type="paragraph" w:styleId="53">
    <w:name w:val="toc 5"/>
    <w:basedOn w:val="af"/>
    <w:next w:val="af"/>
    <w:autoRedefine/>
    <w:uiPriority w:val="39"/>
    <w:rsid w:val="0065472C"/>
    <w:pPr>
      <w:spacing w:before="0" w:after="0"/>
      <w:ind w:left="800"/>
    </w:pPr>
    <w:rPr>
      <w:sz w:val="18"/>
    </w:rPr>
  </w:style>
  <w:style w:type="paragraph" w:styleId="61">
    <w:name w:val="toc 6"/>
    <w:basedOn w:val="af"/>
    <w:next w:val="af"/>
    <w:autoRedefine/>
    <w:uiPriority w:val="39"/>
    <w:rsid w:val="0065472C"/>
    <w:pPr>
      <w:spacing w:before="0" w:after="0"/>
      <w:ind w:left="1000"/>
    </w:pPr>
    <w:rPr>
      <w:sz w:val="18"/>
    </w:rPr>
  </w:style>
  <w:style w:type="paragraph" w:styleId="71">
    <w:name w:val="toc 7"/>
    <w:basedOn w:val="af"/>
    <w:next w:val="af"/>
    <w:autoRedefine/>
    <w:uiPriority w:val="39"/>
    <w:rsid w:val="0065472C"/>
    <w:pPr>
      <w:spacing w:before="0" w:after="0"/>
      <w:ind w:left="1200"/>
    </w:pPr>
    <w:rPr>
      <w:sz w:val="18"/>
    </w:rPr>
  </w:style>
  <w:style w:type="paragraph" w:styleId="81">
    <w:name w:val="toc 8"/>
    <w:basedOn w:val="af"/>
    <w:next w:val="af"/>
    <w:autoRedefine/>
    <w:uiPriority w:val="39"/>
    <w:rsid w:val="0065472C"/>
    <w:pPr>
      <w:spacing w:before="0" w:after="0"/>
      <w:ind w:left="1400"/>
    </w:pPr>
    <w:rPr>
      <w:sz w:val="18"/>
    </w:rPr>
  </w:style>
  <w:style w:type="paragraph" w:styleId="91">
    <w:name w:val="toc 9"/>
    <w:basedOn w:val="af"/>
    <w:next w:val="af"/>
    <w:autoRedefine/>
    <w:uiPriority w:val="39"/>
    <w:rsid w:val="0065472C"/>
    <w:pPr>
      <w:spacing w:before="0" w:after="0"/>
      <w:ind w:left="1600"/>
    </w:pPr>
    <w:rPr>
      <w:sz w:val="18"/>
    </w:rPr>
  </w:style>
  <w:style w:type="paragraph" w:customStyle="1" w:styleId="13">
    <w:name w:val="Обычный1"/>
    <w:rsid w:val="0065472C"/>
    <w:pPr>
      <w:widowControl w:val="0"/>
      <w:spacing w:after="0" w:line="240" w:lineRule="auto"/>
      <w:ind w:firstLine="567"/>
      <w:jc w:val="both"/>
    </w:pPr>
    <w:rPr>
      <w:rFonts w:ascii="MS Sans Serif" w:eastAsia="Times New Roman" w:hAnsi="MS Sans Serif" w:cs="Times New Roman"/>
      <w:sz w:val="28"/>
      <w:szCs w:val="20"/>
      <w:lang w:eastAsia="ru-RU"/>
    </w:rPr>
  </w:style>
  <w:style w:type="paragraph" w:styleId="afa">
    <w:name w:val="Plain Text"/>
    <w:basedOn w:val="af"/>
    <w:link w:val="afb"/>
    <w:rsid w:val="0065472C"/>
    <w:pPr>
      <w:spacing w:before="0" w:after="0"/>
    </w:pPr>
    <w:rPr>
      <w:rFonts w:ascii="Courier New" w:hAnsi="Courier New"/>
      <w:sz w:val="20"/>
    </w:rPr>
  </w:style>
  <w:style w:type="character" w:customStyle="1" w:styleId="afb">
    <w:name w:val="Текст Знак"/>
    <w:basedOn w:val="af1"/>
    <w:link w:val="afa"/>
    <w:rsid w:val="0065472C"/>
    <w:rPr>
      <w:rFonts w:ascii="Courier New" w:eastAsia="Times New Roman" w:hAnsi="Courier New" w:cs="Times New Roman"/>
      <w:sz w:val="20"/>
      <w:szCs w:val="20"/>
      <w:lang w:eastAsia="ru-RU"/>
    </w:rPr>
  </w:style>
  <w:style w:type="paragraph" w:styleId="23">
    <w:name w:val="Body Text Indent 2"/>
    <w:basedOn w:val="af"/>
    <w:link w:val="24"/>
    <w:rsid w:val="0065472C"/>
    <w:pPr>
      <w:spacing w:before="0" w:after="0"/>
      <w:ind w:firstLine="426"/>
      <w:jc w:val="both"/>
    </w:pPr>
  </w:style>
  <w:style w:type="character" w:customStyle="1" w:styleId="24">
    <w:name w:val="Основной текст с отступом 2 Знак"/>
    <w:basedOn w:val="af1"/>
    <w:link w:val="23"/>
    <w:rsid w:val="0065472C"/>
    <w:rPr>
      <w:rFonts w:ascii="Times New Roman" w:eastAsia="Times New Roman" w:hAnsi="Times New Roman" w:cs="Times New Roman"/>
      <w:sz w:val="24"/>
      <w:szCs w:val="20"/>
      <w:lang w:eastAsia="ru-RU"/>
    </w:rPr>
  </w:style>
  <w:style w:type="paragraph" w:customStyle="1" w:styleId="25">
    <w:name w:val="Стиль2"/>
    <w:basedOn w:val="af"/>
    <w:rsid w:val="0065472C"/>
    <w:pPr>
      <w:spacing w:before="0" w:after="0"/>
    </w:pPr>
    <w:rPr>
      <w:sz w:val="28"/>
    </w:rPr>
  </w:style>
  <w:style w:type="paragraph" w:styleId="33">
    <w:name w:val="Body Text Indent 3"/>
    <w:basedOn w:val="af"/>
    <w:link w:val="34"/>
    <w:rsid w:val="0065472C"/>
    <w:pPr>
      <w:spacing w:before="0" w:after="0"/>
      <w:ind w:firstLine="720"/>
      <w:jc w:val="both"/>
    </w:pPr>
  </w:style>
  <w:style w:type="character" w:customStyle="1" w:styleId="34">
    <w:name w:val="Основной текст с отступом 3 Знак"/>
    <w:basedOn w:val="af1"/>
    <w:link w:val="33"/>
    <w:rsid w:val="0065472C"/>
    <w:rPr>
      <w:rFonts w:ascii="Times New Roman" w:eastAsia="Times New Roman" w:hAnsi="Times New Roman" w:cs="Times New Roman"/>
      <w:sz w:val="24"/>
      <w:szCs w:val="20"/>
      <w:lang w:eastAsia="ru-RU"/>
    </w:rPr>
  </w:style>
  <w:style w:type="paragraph" w:styleId="af0">
    <w:name w:val="Body Text"/>
    <w:basedOn w:val="af"/>
    <w:link w:val="afc"/>
    <w:rsid w:val="0065472C"/>
    <w:pPr>
      <w:spacing w:before="0" w:after="0"/>
      <w:jc w:val="center"/>
    </w:pPr>
    <w:rPr>
      <w:sz w:val="20"/>
    </w:rPr>
  </w:style>
  <w:style w:type="character" w:customStyle="1" w:styleId="afc">
    <w:name w:val="Основной текст Знак"/>
    <w:basedOn w:val="af1"/>
    <w:link w:val="af0"/>
    <w:rsid w:val="0065472C"/>
    <w:rPr>
      <w:rFonts w:ascii="Times New Roman" w:eastAsia="Times New Roman" w:hAnsi="Times New Roman" w:cs="Times New Roman"/>
      <w:sz w:val="20"/>
      <w:szCs w:val="20"/>
      <w:lang w:eastAsia="ru-RU"/>
    </w:rPr>
  </w:style>
  <w:style w:type="paragraph" w:styleId="afd">
    <w:name w:val="Body Text Indent"/>
    <w:basedOn w:val="af"/>
    <w:link w:val="afe"/>
    <w:rsid w:val="0065472C"/>
    <w:pPr>
      <w:spacing w:before="0" w:after="0"/>
    </w:pPr>
  </w:style>
  <w:style w:type="character" w:customStyle="1" w:styleId="afe">
    <w:name w:val="Основной текст с отступом Знак"/>
    <w:basedOn w:val="af1"/>
    <w:link w:val="afd"/>
    <w:rsid w:val="0065472C"/>
    <w:rPr>
      <w:rFonts w:ascii="Times New Roman" w:eastAsia="Times New Roman" w:hAnsi="Times New Roman" w:cs="Times New Roman"/>
      <w:sz w:val="24"/>
      <w:szCs w:val="20"/>
      <w:lang w:eastAsia="ru-RU"/>
    </w:rPr>
  </w:style>
  <w:style w:type="paragraph" w:styleId="aff">
    <w:name w:val="List"/>
    <w:basedOn w:val="af"/>
    <w:rsid w:val="0065472C"/>
    <w:pPr>
      <w:spacing w:before="0" w:after="0"/>
      <w:ind w:left="283" w:hanging="283"/>
    </w:pPr>
    <w:rPr>
      <w:rFonts w:ascii="MS Sans Serif" w:hAnsi="MS Sans Serif"/>
      <w:sz w:val="20"/>
    </w:rPr>
  </w:style>
  <w:style w:type="paragraph" w:styleId="26">
    <w:name w:val="List 2"/>
    <w:basedOn w:val="af"/>
    <w:rsid w:val="0065472C"/>
    <w:pPr>
      <w:spacing w:before="0" w:after="0"/>
      <w:ind w:left="566" w:hanging="283"/>
    </w:pPr>
    <w:rPr>
      <w:rFonts w:ascii="MS Sans Serif" w:hAnsi="MS Sans Serif"/>
      <w:sz w:val="20"/>
    </w:rPr>
  </w:style>
  <w:style w:type="paragraph" w:styleId="aff0">
    <w:name w:val="List Bullet"/>
    <w:aliases w:val="НОВ_Маркированный список,List Bullet 1,UL,Маркированный список 1"/>
    <w:basedOn w:val="af"/>
    <w:autoRedefine/>
    <w:qFormat/>
    <w:rsid w:val="0065472C"/>
    <w:pPr>
      <w:tabs>
        <w:tab w:val="num" w:pos="360"/>
      </w:tabs>
      <w:spacing w:before="0" w:after="0"/>
      <w:ind w:left="360" w:hanging="360"/>
    </w:pPr>
    <w:rPr>
      <w:rFonts w:ascii="MS Sans Serif" w:hAnsi="MS Sans Serif"/>
      <w:sz w:val="20"/>
    </w:rPr>
  </w:style>
  <w:style w:type="paragraph" w:styleId="27">
    <w:name w:val="List Bullet 2"/>
    <w:basedOn w:val="af"/>
    <w:autoRedefine/>
    <w:rsid w:val="0065472C"/>
    <w:pPr>
      <w:tabs>
        <w:tab w:val="num" w:pos="643"/>
      </w:tabs>
      <w:spacing w:before="0" w:after="0"/>
      <w:ind w:left="643" w:hanging="360"/>
    </w:pPr>
    <w:rPr>
      <w:rFonts w:ascii="MS Sans Serif" w:hAnsi="MS Sans Serif"/>
      <w:sz w:val="20"/>
    </w:rPr>
  </w:style>
  <w:style w:type="paragraph" w:styleId="35">
    <w:name w:val="List Bullet 3"/>
    <w:basedOn w:val="af"/>
    <w:autoRedefine/>
    <w:rsid w:val="0065472C"/>
    <w:pPr>
      <w:tabs>
        <w:tab w:val="num" w:pos="926"/>
      </w:tabs>
      <w:spacing w:before="0" w:after="0"/>
      <w:ind w:left="926" w:hanging="360"/>
    </w:pPr>
    <w:rPr>
      <w:rFonts w:ascii="MS Sans Serif" w:hAnsi="MS Sans Serif"/>
      <w:sz w:val="20"/>
    </w:rPr>
  </w:style>
  <w:style w:type="paragraph" w:styleId="aff1">
    <w:name w:val="Title"/>
    <w:basedOn w:val="af"/>
    <w:link w:val="aff2"/>
    <w:qFormat/>
    <w:rsid w:val="0065472C"/>
    <w:pPr>
      <w:spacing w:before="240" w:after="60"/>
      <w:jc w:val="center"/>
      <w:outlineLvl w:val="0"/>
    </w:pPr>
    <w:rPr>
      <w:rFonts w:ascii="Arial" w:hAnsi="Arial"/>
      <w:b/>
      <w:kern w:val="28"/>
      <w:sz w:val="32"/>
    </w:rPr>
  </w:style>
  <w:style w:type="character" w:customStyle="1" w:styleId="aff2">
    <w:name w:val="Заголовок Знак"/>
    <w:basedOn w:val="af1"/>
    <w:link w:val="aff1"/>
    <w:rsid w:val="0065472C"/>
    <w:rPr>
      <w:rFonts w:ascii="Arial" w:eastAsia="Times New Roman" w:hAnsi="Arial" w:cs="Times New Roman"/>
      <w:b/>
      <w:kern w:val="28"/>
      <w:sz w:val="32"/>
      <w:szCs w:val="20"/>
      <w:lang w:eastAsia="ru-RU"/>
    </w:rPr>
  </w:style>
  <w:style w:type="paragraph" w:styleId="aff3">
    <w:name w:val="Subtitle"/>
    <w:basedOn w:val="af"/>
    <w:link w:val="aff4"/>
    <w:qFormat/>
    <w:rsid w:val="0065472C"/>
    <w:pPr>
      <w:spacing w:before="0" w:after="60"/>
      <w:jc w:val="center"/>
      <w:outlineLvl w:val="1"/>
    </w:pPr>
    <w:rPr>
      <w:rFonts w:ascii="Arial" w:hAnsi="Arial"/>
    </w:rPr>
  </w:style>
  <w:style w:type="character" w:customStyle="1" w:styleId="aff4">
    <w:name w:val="Подзаголовок Знак"/>
    <w:basedOn w:val="af1"/>
    <w:link w:val="aff3"/>
    <w:rsid w:val="0065472C"/>
    <w:rPr>
      <w:rFonts w:ascii="Arial" w:eastAsia="Times New Roman" w:hAnsi="Arial" w:cs="Times New Roman"/>
      <w:sz w:val="24"/>
      <w:szCs w:val="20"/>
      <w:lang w:eastAsia="ru-RU"/>
    </w:rPr>
  </w:style>
  <w:style w:type="paragraph" w:styleId="aff5">
    <w:name w:val="Document Map"/>
    <w:basedOn w:val="af"/>
    <w:link w:val="aff6"/>
    <w:semiHidden/>
    <w:rsid w:val="0065472C"/>
    <w:pPr>
      <w:shd w:val="clear" w:color="auto" w:fill="000080"/>
      <w:spacing w:before="0" w:after="0"/>
    </w:pPr>
    <w:rPr>
      <w:rFonts w:ascii="Tahoma" w:hAnsi="Tahoma"/>
      <w:sz w:val="20"/>
    </w:rPr>
  </w:style>
  <w:style w:type="character" w:customStyle="1" w:styleId="aff6">
    <w:name w:val="Схема документа Знак"/>
    <w:basedOn w:val="af1"/>
    <w:link w:val="aff5"/>
    <w:semiHidden/>
    <w:rsid w:val="0065472C"/>
    <w:rPr>
      <w:rFonts w:ascii="Tahoma" w:eastAsia="Times New Roman" w:hAnsi="Tahoma" w:cs="Times New Roman"/>
      <w:sz w:val="20"/>
      <w:szCs w:val="20"/>
      <w:shd w:val="clear" w:color="auto" w:fill="000080"/>
      <w:lang w:eastAsia="ru-RU"/>
    </w:rPr>
  </w:style>
  <w:style w:type="paragraph" w:styleId="14">
    <w:name w:val="index 1"/>
    <w:basedOn w:val="af"/>
    <w:next w:val="af"/>
    <w:autoRedefine/>
    <w:semiHidden/>
    <w:rsid w:val="0065472C"/>
    <w:pPr>
      <w:spacing w:before="0" w:after="0"/>
      <w:ind w:left="200" w:hanging="200"/>
    </w:pPr>
    <w:rPr>
      <w:rFonts w:ascii="MS Sans Serif" w:hAnsi="MS Sans Serif"/>
      <w:sz w:val="20"/>
    </w:rPr>
  </w:style>
  <w:style w:type="paragraph" w:styleId="28">
    <w:name w:val="index 2"/>
    <w:basedOn w:val="af"/>
    <w:next w:val="af"/>
    <w:autoRedefine/>
    <w:semiHidden/>
    <w:rsid w:val="0065472C"/>
    <w:pPr>
      <w:spacing w:before="0" w:after="0"/>
      <w:ind w:left="400" w:hanging="200"/>
    </w:pPr>
    <w:rPr>
      <w:rFonts w:ascii="MS Sans Serif" w:hAnsi="MS Sans Serif"/>
      <w:sz w:val="20"/>
    </w:rPr>
  </w:style>
  <w:style w:type="paragraph" w:styleId="36">
    <w:name w:val="index 3"/>
    <w:basedOn w:val="af"/>
    <w:next w:val="af"/>
    <w:autoRedefine/>
    <w:semiHidden/>
    <w:rsid w:val="0065472C"/>
    <w:pPr>
      <w:spacing w:before="0" w:after="0"/>
      <w:ind w:left="600" w:hanging="200"/>
    </w:pPr>
    <w:rPr>
      <w:rFonts w:ascii="MS Sans Serif" w:hAnsi="MS Sans Serif"/>
      <w:sz w:val="20"/>
    </w:rPr>
  </w:style>
  <w:style w:type="paragraph" w:styleId="44">
    <w:name w:val="index 4"/>
    <w:basedOn w:val="af"/>
    <w:next w:val="af"/>
    <w:autoRedefine/>
    <w:semiHidden/>
    <w:rsid w:val="0065472C"/>
    <w:pPr>
      <w:spacing w:before="0" w:after="0"/>
      <w:ind w:left="800" w:hanging="200"/>
    </w:pPr>
    <w:rPr>
      <w:rFonts w:ascii="MS Sans Serif" w:hAnsi="MS Sans Serif"/>
      <w:sz w:val="20"/>
    </w:rPr>
  </w:style>
  <w:style w:type="paragraph" w:styleId="54">
    <w:name w:val="index 5"/>
    <w:basedOn w:val="af"/>
    <w:next w:val="af"/>
    <w:autoRedefine/>
    <w:semiHidden/>
    <w:rsid w:val="0065472C"/>
    <w:pPr>
      <w:spacing w:before="0" w:after="0"/>
      <w:ind w:left="1000" w:hanging="200"/>
    </w:pPr>
    <w:rPr>
      <w:rFonts w:ascii="MS Sans Serif" w:hAnsi="MS Sans Serif"/>
      <w:sz w:val="20"/>
    </w:rPr>
  </w:style>
  <w:style w:type="paragraph" w:styleId="62">
    <w:name w:val="index 6"/>
    <w:basedOn w:val="af"/>
    <w:next w:val="af"/>
    <w:autoRedefine/>
    <w:semiHidden/>
    <w:rsid w:val="0065472C"/>
    <w:pPr>
      <w:spacing w:before="0" w:after="0"/>
      <w:ind w:left="1200" w:hanging="200"/>
    </w:pPr>
    <w:rPr>
      <w:rFonts w:ascii="MS Sans Serif" w:hAnsi="MS Sans Serif"/>
      <w:sz w:val="20"/>
    </w:rPr>
  </w:style>
  <w:style w:type="paragraph" w:styleId="72">
    <w:name w:val="index 7"/>
    <w:basedOn w:val="af"/>
    <w:next w:val="af"/>
    <w:autoRedefine/>
    <w:semiHidden/>
    <w:rsid w:val="0065472C"/>
    <w:pPr>
      <w:spacing w:before="0" w:after="0"/>
      <w:ind w:left="1400" w:hanging="200"/>
    </w:pPr>
    <w:rPr>
      <w:rFonts w:ascii="MS Sans Serif" w:hAnsi="MS Sans Serif"/>
      <w:sz w:val="20"/>
    </w:rPr>
  </w:style>
  <w:style w:type="paragraph" w:styleId="82">
    <w:name w:val="index 8"/>
    <w:basedOn w:val="af"/>
    <w:next w:val="af"/>
    <w:autoRedefine/>
    <w:semiHidden/>
    <w:rsid w:val="0065472C"/>
    <w:pPr>
      <w:spacing w:before="0" w:after="0"/>
      <w:ind w:left="1600" w:hanging="200"/>
    </w:pPr>
    <w:rPr>
      <w:rFonts w:ascii="MS Sans Serif" w:hAnsi="MS Sans Serif"/>
      <w:sz w:val="20"/>
    </w:rPr>
  </w:style>
  <w:style w:type="paragraph" w:styleId="92">
    <w:name w:val="index 9"/>
    <w:basedOn w:val="af"/>
    <w:next w:val="af"/>
    <w:autoRedefine/>
    <w:semiHidden/>
    <w:rsid w:val="0065472C"/>
    <w:pPr>
      <w:spacing w:before="0" w:after="0"/>
      <w:ind w:left="1800" w:hanging="200"/>
    </w:pPr>
    <w:rPr>
      <w:rFonts w:ascii="MS Sans Serif" w:hAnsi="MS Sans Serif"/>
      <w:sz w:val="20"/>
    </w:rPr>
  </w:style>
  <w:style w:type="paragraph" w:styleId="aff7">
    <w:name w:val="index heading"/>
    <w:basedOn w:val="af"/>
    <w:next w:val="14"/>
    <w:semiHidden/>
    <w:rsid w:val="0065472C"/>
    <w:pPr>
      <w:spacing w:before="0" w:after="0"/>
    </w:pPr>
    <w:rPr>
      <w:rFonts w:ascii="MS Sans Serif" w:hAnsi="MS Sans Serif"/>
      <w:sz w:val="20"/>
    </w:rPr>
  </w:style>
  <w:style w:type="paragraph" w:styleId="37">
    <w:name w:val="Body Text 3"/>
    <w:basedOn w:val="af"/>
    <w:link w:val="38"/>
    <w:rsid w:val="0065472C"/>
    <w:pPr>
      <w:spacing w:before="0" w:after="0"/>
      <w:jc w:val="both"/>
    </w:pPr>
  </w:style>
  <w:style w:type="character" w:customStyle="1" w:styleId="38">
    <w:name w:val="Основной текст 3 Знак"/>
    <w:basedOn w:val="af1"/>
    <w:link w:val="37"/>
    <w:rsid w:val="0065472C"/>
    <w:rPr>
      <w:rFonts w:ascii="Times New Roman" w:eastAsia="Times New Roman" w:hAnsi="Times New Roman" w:cs="Times New Roman"/>
      <w:sz w:val="24"/>
      <w:szCs w:val="20"/>
      <w:lang w:eastAsia="ru-RU"/>
    </w:rPr>
  </w:style>
  <w:style w:type="paragraph" w:customStyle="1" w:styleId="aff8">
    <w:name w:val="Стиль"/>
    <w:rsid w:val="0065472C"/>
    <w:pPr>
      <w:spacing w:after="0" w:line="240" w:lineRule="auto"/>
      <w:ind w:firstLine="720"/>
      <w:jc w:val="both"/>
    </w:pPr>
    <w:rPr>
      <w:rFonts w:ascii="Arial" w:eastAsia="Times New Roman" w:hAnsi="Arial" w:cs="Times New Roman"/>
      <w:sz w:val="20"/>
      <w:szCs w:val="20"/>
      <w:lang w:eastAsia="ru-RU"/>
    </w:rPr>
  </w:style>
  <w:style w:type="character" w:customStyle="1" w:styleId="aff9">
    <w:name w:val="Цветовое выделение"/>
    <w:rsid w:val="0065472C"/>
    <w:rPr>
      <w:b/>
      <w:color w:val="000080"/>
      <w:sz w:val="20"/>
    </w:rPr>
  </w:style>
  <w:style w:type="character" w:customStyle="1" w:styleId="affa">
    <w:name w:val="Гипертекстовая ссылка"/>
    <w:rsid w:val="0065472C"/>
    <w:rPr>
      <w:b/>
      <w:color w:val="008000"/>
      <w:sz w:val="20"/>
      <w:u w:val="single"/>
    </w:rPr>
  </w:style>
  <w:style w:type="paragraph" w:customStyle="1" w:styleId="affb">
    <w:name w:val="Заголовок статьи"/>
    <w:basedOn w:val="aff8"/>
    <w:next w:val="aff8"/>
    <w:rsid w:val="0065472C"/>
    <w:pPr>
      <w:ind w:left="1612" w:hanging="892"/>
    </w:pPr>
  </w:style>
  <w:style w:type="paragraph" w:customStyle="1" w:styleId="affc">
    <w:name w:val="Комментарий"/>
    <w:basedOn w:val="aff8"/>
    <w:next w:val="aff8"/>
    <w:rsid w:val="0065472C"/>
    <w:pPr>
      <w:ind w:left="170" w:firstLine="0"/>
    </w:pPr>
    <w:rPr>
      <w:i/>
      <w:color w:val="800080"/>
    </w:rPr>
  </w:style>
  <w:style w:type="paragraph" w:customStyle="1" w:styleId="15">
    <w:name w:val="заголовок 1"/>
    <w:basedOn w:val="af"/>
    <w:next w:val="af"/>
    <w:rsid w:val="0065472C"/>
    <w:pPr>
      <w:keepNext/>
      <w:widowControl w:val="0"/>
      <w:spacing w:before="0" w:after="0"/>
    </w:pPr>
  </w:style>
  <w:style w:type="character" w:styleId="affd">
    <w:name w:val="Hyperlink"/>
    <w:uiPriority w:val="99"/>
    <w:rsid w:val="0065472C"/>
    <w:rPr>
      <w:color w:val="0000FF"/>
      <w:u w:val="single"/>
    </w:rPr>
  </w:style>
  <w:style w:type="paragraph" w:customStyle="1" w:styleId="127">
    <w:name w:val="Стиль Основной текст с отступом + Первая строка:  1.27 см"/>
    <w:basedOn w:val="af"/>
    <w:rsid w:val="0065472C"/>
    <w:pPr>
      <w:spacing w:before="60" w:after="60"/>
      <w:ind w:firstLine="720"/>
      <w:jc w:val="both"/>
    </w:pPr>
  </w:style>
  <w:style w:type="paragraph" w:customStyle="1" w:styleId="affe">
    <w:name w:val="Маркированный список Тире"/>
    <w:basedOn w:val="af"/>
    <w:rsid w:val="0065472C"/>
    <w:pPr>
      <w:tabs>
        <w:tab w:val="num" w:pos="360"/>
        <w:tab w:val="num" w:pos="1418"/>
      </w:tabs>
      <w:spacing w:before="20" w:after="0"/>
      <w:ind w:left="1418" w:hanging="425"/>
      <w:jc w:val="both"/>
    </w:pPr>
    <w:rPr>
      <w:rFonts w:ascii="Arial" w:hAnsi="Arial"/>
      <w:sz w:val="20"/>
    </w:rPr>
  </w:style>
  <w:style w:type="paragraph" w:styleId="afff">
    <w:name w:val="annotation text"/>
    <w:basedOn w:val="af"/>
    <w:link w:val="afff0"/>
    <w:rsid w:val="0065472C"/>
    <w:pPr>
      <w:spacing w:before="0" w:after="0"/>
    </w:pPr>
    <w:rPr>
      <w:sz w:val="20"/>
    </w:rPr>
  </w:style>
  <w:style w:type="character" w:customStyle="1" w:styleId="afff0">
    <w:name w:val="Текст примечания Знак"/>
    <w:basedOn w:val="af1"/>
    <w:link w:val="afff"/>
    <w:rsid w:val="0065472C"/>
    <w:rPr>
      <w:rFonts w:ascii="Times New Roman" w:eastAsia="Times New Roman" w:hAnsi="Times New Roman" w:cs="Times New Roman"/>
      <w:sz w:val="20"/>
      <w:szCs w:val="20"/>
      <w:lang w:eastAsia="ru-RU"/>
    </w:rPr>
  </w:style>
  <w:style w:type="character" w:customStyle="1" w:styleId="m1">
    <w:name w:val="m1"/>
    <w:rsid w:val="0065472C"/>
    <w:rPr>
      <w:color w:val="0000FF"/>
    </w:rPr>
  </w:style>
  <w:style w:type="character" w:customStyle="1" w:styleId="pi1">
    <w:name w:val="pi1"/>
    <w:rsid w:val="0065472C"/>
    <w:rPr>
      <w:color w:val="0000FF"/>
    </w:rPr>
  </w:style>
  <w:style w:type="character" w:customStyle="1" w:styleId="t1">
    <w:name w:val="t1"/>
    <w:rsid w:val="0065472C"/>
    <w:rPr>
      <w:color w:val="800000"/>
    </w:rPr>
  </w:style>
  <w:style w:type="character" w:customStyle="1" w:styleId="ns1">
    <w:name w:val="ns1"/>
    <w:rsid w:val="0065472C"/>
    <w:rPr>
      <w:color w:val="FF0000"/>
    </w:rPr>
  </w:style>
  <w:style w:type="character" w:customStyle="1" w:styleId="b1">
    <w:name w:val="b1"/>
    <w:rsid w:val="0065472C"/>
    <w:rPr>
      <w:rFonts w:ascii="Courier New" w:hAnsi="Courier New"/>
      <w:b/>
      <w:color w:val="FF0000"/>
      <w:u w:val="none"/>
      <w:effect w:val="none"/>
    </w:rPr>
  </w:style>
  <w:style w:type="character" w:customStyle="1" w:styleId="tx1">
    <w:name w:val="tx1"/>
    <w:rsid w:val="0065472C"/>
    <w:rPr>
      <w:b/>
    </w:rPr>
  </w:style>
  <w:style w:type="paragraph" w:customStyle="1" w:styleId="16">
    <w:name w:val="Текст выноски1"/>
    <w:basedOn w:val="af"/>
    <w:rsid w:val="0065472C"/>
    <w:pPr>
      <w:spacing w:before="0" w:after="0"/>
    </w:pPr>
    <w:rPr>
      <w:rFonts w:ascii="Tahoma" w:hAnsi="Tahoma"/>
      <w:sz w:val="16"/>
    </w:rPr>
  </w:style>
  <w:style w:type="paragraph" w:customStyle="1" w:styleId="tx">
    <w:name w:val="tx"/>
    <w:basedOn w:val="af"/>
    <w:rsid w:val="0065472C"/>
    <w:rPr>
      <w:b/>
    </w:rPr>
  </w:style>
  <w:style w:type="paragraph" w:styleId="afff1">
    <w:name w:val="annotation subject"/>
    <w:basedOn w:val="afff"/>
    <w:next w:val="afff"/>
    <w:link w:val="afff2"/>
    <w:rsid w:val="0065472C"/>
    <w:pPr>
      <w:spacing w:line="276" w:lineRule="auto"/>
      <w:ind w:firstLine="567"/>
      <w:jc w:val="both"/>
    </w:pPr>
    <w:rPr>
      <w:b/>
      <w:bCs/>
      <w:lang w:eastAsia="en-US" w:bidi="en-US"/>
    </w:rPr>
  </w:style>
  <w:style w:type="character" w:customStyle="1" w:styleId="afff2">
    <w:name w:val="Тема примечания Знак"/>
    <w:basedOn w:val="afff0"/>
    <w:link w:val="afff1"/>
    <w:rsid w:val="0065472C"/>
    <w:rPr>
      <w:rFonts w:ascii="Times New Roman" w:eastAsia="Times New Roman" w:hAnsi="Times New Roman" w:cs="Times New Roman"/>
      <w:b/>
      <w:bCs/>
      <w:sz w:val="20"/>
      <w:szCs w:val="20"/>
      <w:lang w:eastAsia="ru-RU" w:bidi="en-US"/>
    </w:rPr>
  </w:style>
  <w:style w:type="character" w:styleId="afff3">
    <w:name w:val="annotation reference"/>
    <w:rsid w:val="0065472C"/>
    <w:rPr>
      <w:sz w:val="16"/>
      <w:szCs w:val="16"/>
    </w:rPr>
  </w:style>
  <w:style w:type="paragraph" w:styleId="afff4">
    <w:name w:val="Balloon Text"/>
    <w:basedOn w:val="af"/>
    <w:link w:val="afff5"/>
    <w:rsid w:val="0065472C"/>
    <w:rPr>
      <w:rFonts w:ascii="Tahoma" w:hAnsi="Tahoma" w:cs="Tahoma"/>
      <w:sz w:val="16"/>
      <w:szCs w:val="16"/>
    </w:rPr>
  </w:style>
  <w:style w:type="character" w:customStyle="1" w:styleId="afff5">
    <w:name w:val="Текст выноски Знак"/>
    <w:basedOn w:val="af1"/>
    <w:link w:val="afff4"/>
    <w:rsid w:val="0065472C"/>
    <w:rPr>
      <w:rFonts w:ascii="Tahoma" w:eastAsia="Times New Roman" w:hAnsi="Tahoma" w:cs="Tahoma"/>
      <w:sz w:val="16"/>
      <w:szCs w:val="16"/>
      <w:lang w:eastAsia="ru-RU"/>
    </w:rPr>
  </w:style>
  <w:style w:type="paragraph" w:customStyle="1" w:styleId="OTRTITULNAME">
    <w:name w:val="OTR_TITUL_NAME"/>
    <w:basedOn w:val="af"/>
    <w:semiHidden/>
    <w:rsid w:val="0065472C"/>
    <w:pPr>
      <w:spacing w:before="400" w:after="200"/>
      <w:contextualSpacing/>
      <w:jc w:val="center"/>
    </w:pPr>
    <w:rPr>
      <w:b/>
      <w:sz w:val="32"/>
      <w:szCs w:val="28"/>
    </w:rPr>
  </w:style>
  <w:style w:type="paragraph" w:styleId="afff6">
    <w:name w:val="caption"/>
    <w:aliases w:val="Рисунок название стить,Название объекта Знак,Название объекта Знак1 Знак,Название объекта Знак Знак Знак,Name_object Знак Знак Знак,Наименование объекта Знак Знак Знак,Name_object Знак1 Знак,Наименование объекта Знак1 Знак"/>
    <w:basedOn w:val="af"/>
    <w:next w:val="af"/>
    <w:link w:val="17"/>
    <w:unhideWhenUsed/>
    <w:qFormat/>
    <w:rsid w:val="0065472C"/>
    <w:pPr>
      <w:jc w:val="center"/>
    </w:pPr>
    <w:rPr>
      <w:b/>
      <w:bCs/>
      <w:szCs w:val="24"/>
    </w:rPr>
  </w:style>
  <w:style w:type="paragraph" w:customStyle="1" w:styleId="XML">
    <w:name w:val="XML"/>
    <w:basedOn w:val="af"/>
    <w:link w:val="XML0"/>
    <w:qFormat/>
    <w:rsid w:val="0065472C"/>
    <w:pPr>
      <w:autoSpaceDE w:val="0"/>
      <w:autoSpaceDN w:val="0"/>
      <w:adjustRightInd w:val="0"/>
      <w:spacing w:before="0" w:after="0"/>
    </w:pPr>
    <w:rPr>
      <w:noProof/>
      <w:color w:val="008080"/>
      <w:sz w:val="18"/>
      <w:szCs w:val="18"/>
      <w:lang w:val="en-US"/>
    </w:rPr>
  </w:style>
  <w:style w:type="paragraph" w:styleId="afff7">
    <w:name w:val="Revision"/>
    <w:hidden/>
    <w:uiPriority w:val="99"/>
    <w:semiHidden/>
    <w:rsid w:val="0065472C"/>
    <w:pPr>
      <w:spacing w:after="0" w:line="240" w:lineRule="auto"/>
    </w:pPr>
    <w:rPr>
      <w:rFonts w:ascii="Times New Roman" w:eastAsia="Times New Roman" w:hAnsi="Times New Roman" w:cs="Times New Roman"/>
      <w:sz w:val="24"/>
      <w:szCs w:val="20"/>
      <w:lang w:eastAsia="ru-RU"/>
    </w:rPr>
  </w:style>
  <w:style w:type="character" w:customStyle="1" w:styleId="XML0">
    <w:name w:val="XML Знак"/>
    <w:link w:val="XML"/>
    <w:rsid w:val="0065472C"/>
    <w:rPr>
      <w:rFonts w:ascii="Times New Roman" w:eastAsia="Times New Roman" w:hAnsi="Times New Roman" w:cs="Times New Roman"/>
      <w:noProof/>
      <w:color w:val="008080"/>
      <w:sz w:val="18"/>
      <w:szCs w:val="18"/>
      <w:lang w:val="en-US" w:eastAsia="ru-RU"/>
    </w:rPr>
  </w:style>
  <w:style w:type="character" w:styleId="afff8">
    <w:name w:val="FollowedHyperlink"/>
    <w:rsid w:val="0065472C"/>
    <w:rPr>
      <w:color w:val="800080"/>
      <w:u w:val="single"/>
    </w:rPr>
  </w:style>
  <w:style w:type="paragraph" w:styleId="afff9">
    <w:name w:val="TOC Heading"/>
    <w:basedOn w:val="1"/>
    <w:next w:val="af"/>
    <w:uiPriority w:val="39"/>
    <w:semiHidden/>
    <w:unhideWhenUsed/>
    <w:qFormat/>
    <w:rsid w:val="0065472C"/>
    <w:pPr>
      <w:numPr>
        <w:numId w:val="0"/>
      </w:numPr>
      <w:spacing w:before="480" w:after="0"/>
      <w:outlineLvl w:val="9"/>
    </w:pPr>
    <w:rPr>
      <w:rFonts w:ascii="Cambria" w:hAnsi="Cambria"/>
      <w:bCs w:val="0"/>
      <w:caps/>
      <w:color w:val="365F91"/>
      <w:szCs w:val="28"/>
    </w:rPr>
  </w:style>
  <w:style w:type="paragraph" w:customStyle="1" w:styleId="right">
    <w:name w:val="right"/>
    <w:basedOn w:val="af"/>
    <w:rsid w:val="0065472C"/>
    <w:pPr>
      <w:pBdr>
        <w:right w:val="single" w:sz="8" w:space="0" w:color="000000"/>
      </w:pBdr>
      <w:spacing w:beforeAutospacing="1" w:afterAutospacing="1"/>
    </w:pPr>
    <w:rPr>
      <w:szCs w:val="24"/>
    </w:rPr>
  </w:style>
  <w:style w:type="paragraph" w:customStyle="1" w:styleId="bottom">
    <w:name w:val="bottom"/>
    <w:basedOn w:val="af"/>
    <w:rsid w:val="0065472C"/>
    <w:pPr>
      <w:pBdr>
        <w:bottom w:val="single" w:sz="8" w:space="0" w:color="000000"/>
      </w:pBdr>
      <w:spacing w:beforeAutospacing="1" w:afterAutospacing="1"/>
    </w:pPr>
    <w:rPr>
      <w:szCs w:val="24"/>
    </w:rPr>
  </w:style>
  <w:style w:type="table" w:styleId="afffa">
    <w:name w:val="Table Grid"/>
    <w:basedOn w:val="af2"/>
    <w:uiPriority w:val="59"/>
    <w:rsid w:val="0065472C"/>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8">
    <w:name w:val="Нет списка1"/>
    <w:next w:val="af3"/>
    <w:uiPriority w:val="99"/>
    <w:semiHidden/>
    <w:unhideWhenUsed/>
    <w:rsid w:val="0065472C"/>
  </w:style>
  <w:style w:type="numbering" w:customStyle="1" w:styleId="29">
    <w:name w:val="Нет списка2"/>
    <w:next w:val="af3"/>
    <w:uiPriority w:val="99"/>
    <w:semiHidden/>
    <w:unhideWhenUsed/>
    <w:rsid w:val="0065472C"/>
  </w:style>
  <w:style w:type="numbering" w:customStyle="1" w:styleId="39">
    <w:name w:val="Нет списка3"/>
    <w:next w:val="af3"/>
    <w:uiPriority w:val="99"/>
    <w:semiHidden/>
    <w:unhideWhenUsed/>
    <w:rsid w:val="0065472C"/>
  </w:style>
  <w:style w:type="numbering" w:customStyle="1" w:styleId="45">
    <w:name w:val="Нет списка4"/>
    <w:next w:val="af3"/>
    <w:uiPriority w:val="99"/>
    <w:semiHidden/>
    <w:unhideWhenUsed/>
    <w:rsid w:val="0065472C"/>
  </w:style>
  <w:style w:type="numbering" w:customStyle="1" w:styleId="55">
    <w:name w:val="Нет списка5"/>
    <w:next w:val="af3"/>
    <w:uiPriority w:val="99"/>
    <w:semiHidden/>
    <w:unhideWhenUsed/>
    <w:rsid w:val="0065472C"/>
  </w:style>
  <w:style w:type="numbering" w:customStyle="1" w:styleId="63">
    <w:name w:val="Нет списка6"/>
    <w:next w:val="af3"/>
    <w:uiPriority w:val="99"/>
    <w:semiHidden/>
    <w:unhideWhenUsed/>
    <w:rsid w:val="0065472C"/>
  </w:style>
  <w:style w:type="numbering" w:customStyle="1" w:styleId="73">
    <w:name w:val="Нет списка7"/>
    <w:next w:val="af3"/>
    <w:uiPriority w:val="99"/>
    <w:semiHidden/>
    <w:unhideWhenUsed/>
    <w:rsid w:val="0065472C"/>
  </w:style>
  <w:style w:type="numbering" w:customStyle="1" w:styleId="83">
    <w:name w:val="Нет списка8"/>
    <w:next w:val="af3"/>
    <w:uiPriority w:val="99"/>
    <w:semiHidden/>
    <w:unhideWhenUsed/>
    <w:rsid w:val="0065472C"/>
  </w:style>
  <w:style w:type="numbering" w:customStyle="1" w:styleId="93">
    <w:name w:val="Нет списка9"/>
    <w:next w:val="af3"/>
    <w:uiPriority w:val="99"/>
    <w:semiHidden/>
    <w:unhideWhenUsed/>
    <w:rsid w:val="0065472C"/>
  </w:style>
  <w:style w:type="numbering" w:customStyle="1" w:styleId="100">
    <w:name w:val="Нет списка10"/>
    <w:next w:val="af3"/>
    <w:uiPriority w:val="99"/>
    <w:semiHidden/>
    <w:unhideWhenUsed/>
    <w:rsid w:val="0065472C"/>
  </w:style>
  <w:style w:type="numbering" w:customStyle="1" w:styleId="110">
    <w:name w:val="Нет списка11"/>
    <w:next w:val="af3"/>
    <w:uiPriority w:val="99"/>
    <w:semiHidden/>
    <w:unhideWhenUsed/>
    <w:rsid w:val="0065472C"/>
  </w:style>
  <w:style w:type="numbering" w:customStyle="1" w:styleId="120">
    <w:name w:val="Нет списка12"/>
    <w:next w:val="af3"/>
    <w:uiPriority w:val="99"/>
    <w:semiHidden/>
    <w:unhideWhenUsed/>
    <w:rsid w:val="0065472C"/>
  </w:style>
  <w:style w:type="numbering" w:customStyle="1" w:styleId="130">
    <w:name w:val="Нет списка13"/>
    <w:next w:val="af3"/>
    <w:uiPriority w:val="99"/>
    <w:semiHidden/>
    <w:unhideWhenUsed/>
    <w:rsid w:val="0065472C"/>
  </w:style>
  <w:style w:type="numbering" w:customStyle="1" w:styleId="140">
    <w:name w:val="Нет списка14"/>
    <w:next w:val="af3"/>
    <w:uiPriority w:val="99"/>
    <w:semiHidden/>
    <w:unhideWhenUsed/>
    <w:rsid w:val="0065472C"/>
  </w:style>
  <w:style w:type="numbering" w:customStyle="1" w:styleId="150">
    <w:name w:val="Нет списка15"/>
    <w:next w:val="af3"/>
    <w:uiPriority w:val="99"/>
    <w:semiHidden/>
    <w:unhideWhenUsed/>
    <w:rsid w:val="0065472C"/>
  </w:style>
  <w:style w:type="numbering" w:customStyle="1" w:styleId="160">
    <w:name w:val="Нет списка16"/>
    <w:next w:val="af3"/>
    <w:uiPriority w:val="99"/>
    <w:semiHidden/>
    <w:unhideWhenUsed/>
    <w:rsid w:val="0065472C"/>
  </w:style>
  <w:style w:type="numbering" w:customStyle="1" w:styleId="170">
    <w:name w:val="Нет списка17"/>
    <w:next w:val="af3"/>
    <w:uiPriority w:val="99"/>
    <w:semiHidden/>
    <w:unhideWhenUsed/>
    <w:rsid w:val="0065472C"/>
  </w:style>
  <w:style w:type="paragraph" w:customStyle="1" w:styleId="1400">
    <w:name w:val="Стиль 14 пт полужирный все прописные По центру Перед:  0 пт По..."/>
    <w:basedOn w:val="af"/>
    <w:rsid w:val="0065472C"/>
    <w:pPr>
      <w:pageBreakBefore/>
      <w:spacing w:before="0" w:after="0"/>
      <w:jc w:val="center"/>
    </w:pPr>
    <w:rPr>
      <w:b/>
      <w:bCs/>
      <w:caps/>
      <w:sz w:val="28"/>
    </w:rPr>
  </w:style>
  <w:style w:type="paragraph" w:styleId="afffb">
    <w:name w:val="List Paragraph"/>
    <w:basedOn w:val="af"/>
    <w:link w:val="afffc"/>
    <w:uiPriority w:val="34"/>
    <w:qFormat/>
    <w:rsid w:val="0065472C"/>
    <w:pPr>
      <w:spacing w:before="0" w:after="200"/>
      <w:ind w:left="720"/>
      <w:contextualSpacing/>
      <w:jc w:val="both"/>
    </w:pPr>
    <w:rPr>
      <w:rFonts w:eastAsia="Calibri"/>
      <w:sz w:val="28"/>
      <w:szCs w:val="22"/>
      <w:lang w:eastAsia="en-US"/>
    </w:rPr>
  </w:style>
  <w:style w:type="paragraph" w:styleId="HTML">
    <w:name w:val="HTML Preformatted"/>
    <w:basedOn w:val="af"/>
    <w:link w:val="HTML0"/>
    <w:uiPriority w:val="99"/>
    <w:unhideWhenUsed/>
    <w:rsid w:val="00654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hAnsi="Courier New" w:cs="Courier New"/>
      <w:sz w:val="20"/>
    </w:rPr>
  </w:style>
  <w:style w:type="character" w:customStyle="1" w:styleId="HTML0">
    <w:name w:val="Стандартный HTML Знак"/>
    <w:basedOn w:val="af1"/>
    <w:link w:val="HTML"/>
    <w:uiPriority w:val="99"/>
    <w:rsid w:val="0065472C"/>
    <w:rPr>
      <w:rFonts w:ascii="Courier New" w:eastAsia="Times New Roman" w:hAnsi="Courier New" w:cs="Courier New"/>
      <w:sz w:val="20"/>
      <w:szCs w:val="20"/>
      <w:lang w:eastAsia="ru-RU"/>
    </w:rPr>
  </w:style>
  <w:style w:type="paragraph" w:customStyle="1" w:styleId="Picture">
    <w:name w:val="Picture"/>
    <w:basedOn w:val="af0"/>
    <w:next w:val="af0"/>
    <w:rsid w:val="0065472C"/>
    <w:pPr>
      <w:numPr>
        <w:numId w:val="3"/>
      </w:numPr>
      <w:tabs>
        <w:tab w:val="clear" w:pos="360"/>
      </w:tabs>
      <w:spacing w:before="360" w:line="360" w:lineRule="auto"/>
      <w:ind w:left="0" w:firstLine="0"/>
    </w:pPr>
    <w:rPr>
      <w:sz w:val="28"/>
      <w:lang w:eastAsia="en-US"/>
    </w:rPr>
  </w:style>
  <w:style w:type="character" w:customStyle="1" w:styleId="ms-sitemapdirectional">
    <w:name w:val="ms-sitemapdirectional"/>
    <w:rsid w:val="0065472C"/>
  </w:style>
  <w:style w:type="paragraph" w:customStyle="1" w:styleId="OTRTableNum">
    <w:name w:val="OTR_Table_Num"/>
    <w:basedOn w:val="OTRDefault"/>
    <w:semiHidden/>
    <w:rsid w:val="0065472C"/>
    <w:pPr>
      <w:numPr>
        <w:numId w:val="16"/>
      </w:numPr>
      <w:tabs>
        <w:tab w:val="clear" w:pos="0"/>
        <w:tab w:val="num" w:pos="851"/>
      </w:tabs>
      <w:spacing w:before="60" w:after="60"/>
      <w:ind w:left="720" w:hanging="360"/>
      <w:jc w:val="left"/>
    </w:pPr>
  </w:style>
  <w:style w:type="paragraph" w:customStyle="1" w:styleId="OTRTitleFoot">
    <w:name w:val="OTR_Title_Foot"/>
    <w:basedOn w:val="OTRHeaderRight"/>
    <w:semiHidden/>
    <w:rsid w:val="0065472C"/>
    <w:pPr>
      <w:ind w:left="21"/>
      <w:jc w:val="center"/>
    </w:pPr>
  </w:style>
  <w:style w:type="paragraph" w:customStyle="1" w:styleId="afffd">
    <w:name w:val="Основной"/>
    <w:basedOn w:val="af"/>
    <w:semiHidden/>
    <w:rsid w:val="0065472C"/>
    <w:pPr>
      <w:spacing w:before="0" w:after="0"/>
      <w:ind w:firstLine="567"/>
      <w:jc w:val="both"/>
    </w:pPr>
  </w:style>
  <w:style w:type="paragraph" w:styleId="2a">
    <w:name w:val="Body Text 2"/>
    <w:basedOn w:val="af"/>
    <w:link w:val="2b"/>
    <w:rsid w:val="0065472C"/>
    <w:pPr>
      <w:spacing w:before="0" w:after="120" w:line="480" w:lineRule="auto"/>
      <w:jc w:val="both"/>
    </w:pPr>
  </w:style>
  <w:style w:type="character" w:customStyle="1" w:styleId="2b">
    <w:name w:val="Основной текст 2 Знак"/>
    <w:basedOn w:val="af1"/>
    <w:link w:val="2a"/>
    <w:rsid w:val="0065472C"/>
    <w:rPr>
      <w:rFonts w:ascii="Times New Roman" w:eastAsia="Times New Roman" w:hAnsi="Times New Roman" w:cs="Times New Roman"/>
      <w:sz w:val="24"/>
      <w:szCs w:val="20"/>
      <w:lang w:eastAsia="ru-RU"/>
    </w:rPr>
  </w:style>
  <w:style w:type="character" w:customStyle="1" w:styleId="OTRSymBoldItalic">
    <w:name w:val="OTR_Sym_Bold_Italic"/>
    <w:rsid w:val="0065472C"/>
    <w:rPr>
      <w:b/>
      <w:i/>
    </w:rPr>
  </w:style>
  <w:style w:type="character" w:styleId="afffe">
    <w:name w:val="Emphasis"/>
    <w:qFormat/>
    <w:rsid w:val="0065472C"/>
    <w:rPr>
      <w:i/>
      <w:iCs/>
    </w:rPr>
  </w:style>
  <w:style w:type="paragraph" w:styleId="a">
    <w:name w:val="List Number"/>
    <w:basedOn w:val="af"/>
    <w:rsid w:val="0065472C"/>
    <w:pPr>
      <w:numPr>
        <w:numId w:val="4"/>
      </w:numPr>
      <w:spacing w:before="0" w:after="0"/>
      <w:jc w:val="both"/>
    </w:pPr>
  </w:style>
  <w:style w:type="paragraph" w:styleId="2">
    <w:name w:val="List Number 2"/>
    <w:basedOn w:val="af"/>
    <w:rsid w:val="0065472C"/>
    <w:pPr>
      <w:numPr>
        <w:numId w:val="12"/>
      </w:numPr>
      <w:spacing w:before="0" w:after="0"/>
      <w:jc w:val="both"/>
    </w:pPr>
  </w:style>
  <w:style w:type="paragraph" w:customStyle="1" w:styleId="OTRControlPgCenter">
    <w:name w:val="OTR_Control_PgCenter"/>
    <w:basedOn w:val="OTRControlPage"/>
    <w:semiHidden/>
    <w:rsid w:val="0065472C"/>
    <w:pPr>
      <w:jc w:val="center"/>
    </w:pPr>
  </w:style>
  <w:style w:type="paragraph" w:customStyle="1" w:styleId="OTRNormalRight">
    <w:name w:val="OTR_Normal_Right"/>
    <w:basedOn w:val="OTRDefault"/>
    <w:semiHidden/>
    <w:rsid w:val="0065472C"/>
    <w:pPr>
      <w:jc w:val="right"/>
    </w:pPr>
  </w:style>
  <w:style w:type="paragraph" w:customStyle="1" w:styleId="OTRHeaderCenter">
    <w:name w:val="OTR_Header_Center"/>
    <w:basedOn w:val="OTRHeader"/>
    <w:semiHidden/>
    <w:rsid w:val="0065472C"/>
    <w:pPr>
      <w:jc w:val="center"/>
    </w:pPr>
  </w:style>
  <w:style w:type="paragraph" w:customStyle="1" w:styleId="OTRDefault">
    <w:name w:val="OTR_Default"/>
    <w:link w:val="OTRDefault0"/>
    <w:semiHidden/>
    <w:rsid w:val="0065472C"/>
    <w:pPr>
      <w:spacing w:after="0" w:line="240" w:lineRule="auto"/>
      <w:jc w:val="both"/>
    </w:pPr>
    <w:rPr>
      <w:rFonts w:ascii="Times New Roman" w:eastAsia="Times New Roman" w:hAnsi="Times New Roman" w:cs="Times New Roman"/>
      <w:sz w:val="24"/>
      <w:szCs w:val="20"/>
      <w:lang w:eastAsia="ru-RU"/>
    </w:rPr>
  </w:style>
  <w:style w:type="paragraph" w:customStyle="1" w:styleId="a8">
    <w:name w:val="Список маркированный"/>
    <w:basedOn w:val="af"/>
    <w:semiHidden/>
    <w:rsid w:val="0065472C"/>
    <w:pPr>
      <w:numPr>
        <w:numId w:val="13"/>
      </w:numPr>
      <w:tabs>
        <w:tab w:val="left" w:pos="1080"/>
      </w:tabs>
      <w:spacing w:before="0" w:after="0"/>
      <w:jc w:val="both"/>
    </w:pPr>
  </w:style>
  <w:style w:type="paragraph" w:customStyle="1" w:styleId="OTRNormalMark2">
    <w:name w:val="OTR_Normal_Mark_2"/>
    <w:basedOn w:val="OTRDefault"/>
    <w:rsid w:val="0065472C"/>
    <w:pPr>
      <w:spacing w:after="120"/>
      <w:ind w:left="1418"/>
    </w:pPr>
  </w:style>
  <w:style w:type="paragraph" w:customStyle="1" w:styleId="OTRNormalMark3">
    <w:name w:val="OTR_Normal_Mark_3"/>
    <w:basedOn w:val="OTRDefault"/>
    <w:rsid w:val="0065472C"/>
    <w:pPr>
      <w:ind w:left="1701"/>
    </w:pPr>
  </w:style>
  <w:style w:type="paragraph" w:customStyle="1" w:styleId="OTRListNum">
    <w:name w:val="OTR_List_Num"/>
    <w:basedOn w:val="OTRDefault"/>
    <w:link w:val="OTRListNum0"/>
    <w:semiHidden/>
    <w:rsid w:val="0065472C"/>
    <w:pPr>
      <w:numPr>
        <w:numId w:val="14"/>
      </w:numPr>
      <w:spacing w:before="60" w:after="60"/>
    </w:pPr>
  </w:style>
  <w:style w:type="character" w:customStyle="1" w:styleId="my">
    <w:name w:val="my жирный"/>
    <w:semiHidden/>
    <w:locked/>
    <w:rsid w:val="0065472C"/>
    <w:rPr>
      <w:b/>
    </w:rPr>
  </w:style>
  <w:style w:type="paragraph" w:customStyle="1" w:styleId="OTRNormalNum2">
    <w:name w:val="OTR_Normal_Num_2"/>
    <w:basedOn w:val="OTRDefault"/>
    <w:rsid w:val="0065472C"/>
    <w:pPr>
      <w:spacing w:after="120"/>
      <w:ind w:left="1418"/>
    </w:pPr>
  </w:style>
  <w:style w:type="paragraph" w:customStyle="1" w:styleId="OTRNormalNum3">
    <w:name w:val="OTR_Normal_Num_3"/>
    <w:basedOn w:val="OTRDefault"/>
    <w:rsid w:val="0065472C"/>
    <w:pPr>
      <w:spacing w:after="120"/>
      <w:ind w:left="1985"/>
    </w:pPr>
  </w:style>
  <w:style w:type="paragraph" w:customStyle="1" w:styleId="affff">
    <w:name w:val="Надпись"/>
    <w:semiHidden/>
    <w:rsid w:val="0065472C"/>
    <w:pPr>
      <w:spacing w:after="0" w:line="240" w:lineRule="auto"/>
    </w:pPr>
    <w:rPr>
      <w:rFonts w:ascii="Times New Roman" w:eastAsia="Times New Roman" w:hAnsi="Times New Roman" w:cs="Times New Roman"/>
      <w:noProof/>
      <w:sz w:val="16"/>
      <w:szCs w:val="20"/>
      <w:lang w:eastAsia="ru-RU"/>
    </w:rPr>
  </w:style>
  <w:style w:type="paragraph" w:customStyle="1" w:styleId="OTRHeaderRight">
    <w:name w:val="OTR_Header_Right"/>
    <w:basedOn w:val="af"/>
    <w:semiHidden/>
    <w:rsid w:val="0065472C"/>
    <w:pPr>
      <w:spacing w:before="0" w:after="0"/>
      <w:jc w:val="both"/>
    </w:pPr>
    <w:rPr>
      <w:rFonts w:ascii="Arial" w:hAnsi="Arial"/>
      <w:b/>
      <w:sz w:val="20"/>
    </w:rPr>
  </w:style>
  <w:style w:type="paragraph" w:styleId="HTML1">
    <w:name w:val="HTML Address"/>
    <w:basedOn w:val="af"/>
    <w:link w:val="HTML2"/>
    <w:rsid w:val="0065472C"/>
    <w:pPr>
      <w:spacing w:before="0" w:after="0"/>
      <w:jc w:val="both"/>
    </w:pPr>
    <w:rPr>
      <w:i/>
      <w:iCs/>
    </w:rPr>
  </w:style>
  <w:style w:type="character" w:customStyle="1" w:styleId="HTML2">
    <w:name w:val="Адрес HTML Знак"/>
    <w:basedOn w:val="af1"/>
    <w:link w:val="HTML1"/>
    <w:rsid w:val="0065472C"/>
    <w:rPr>
      <w:rFonts w:ascii="Times New Roman" w:eastAsia="Times New Roman" w:hAnsi="Times New Roman" w:cs="Times New Roman"/>
      <w:i/>
      <w:iCs/>
      <w:sz w:val="24"/>
      <w:szCs w:val="20"/>
      <w:lang w:eastAsia="ru-RU"/>
    </w:rPr>
  </w:style>
  <w:style w:type="paragraph" w:customStyle="1" w:styleId="OTRTableHead">
    <w:name w:val="OTR_Table_Head"/>
    <w:basedOn w:val="OTRDefault"/>
    <w:rsid w:val="0065472C"/>
    <w:pPr>
      <w:keepNext/>
      <w:spacing w:before="60" w:after="60"/>
      <w:jc w:val="center"/>
    </w:pPr>
    <w:rPr>
      <w:b/>
    </w:rPr>
  </w:style>
  <w:style w:type="paragraph" w:customStyle="1" w:styleId="OTRListMark">
    <w:name w:val="OTR_List_Mark"/>
    <w:basedOn w:val="OTRDefault"/>
    <w:link w:val="OTRListMark0"/>
    <w:rsid w:val="0065472C"/>
    <w:pPr>
      <w:numPr>
        <w:numId w:val="22"/>
      </w:numPr>
      <w:spacing w:before="60" w:after="60"/>
    </w:pPr>
  </w:style>
  <w:style w:type="paragraph" w:customStyle="1" w:styleId="OTRNameFigure">
    <w:name w:val="OTR_Name_Figure"/>
    <w:basedOn w:val="OTRDefault"/>
    <w:rsid w:val="0065472C"/>
    <w:pPr>
      <w:numPr>
        <w:numId w:val="18"/>
      </w:numPr>
      <w:tabs>
        <w:tab w:val="clear" w:pos="720"/>
        <w:tab w:val="num" w:pos="0"/>
        <w:tab w:val="num" w:pos="360"/>
      </w:tabs>
      <w:spacing w:before="120" w:after="120"/>
      <w:ind w:left="714" w:hanging="357"/>
      <w:jc w:val="center"/>
    </w:pPr>
    <w:rPr>
      <w:b/>
    </w:rPr>
  </w:style>
  <w:style w:type="paragraph" w:customStyle="1" w:styleId="OTRNormal">
    <w:name w:val="OTR_Normal"/>
    <w:basedOn w:val="OTRDefault"/>
    <w:link w:val="OTRNormal0"/>
    <w:rsid w:val="0065472C"/>
    <w:pPr>
      <w:spacing w:before="60" w:after="120"/>
      <w:ind w:firstLine="567"/>
    </w:pPr>
  </w:style>
  <w:style w:type="paragraph" w:customStyle="1" w:styleId="OTRControlPage">
    <w:name w:val="OTR_Control_Page"/>
    <w:basedOn w:val="OTRDefault"/>
    <w:semiHidden/>
    <w:rsid w:val="0065472C"/>
    <w:pPr>
      <w:spacing w:line="360" w:lineRule="auto"/>
    </w:pPr>
  </w:style>
  <w:style w:type="paragraph" w:customStyle="1" w:styleId="OTRHeadingApp">
    <w:name w:val="OTR_Heading_App"/>
    <w:basedOn w:val="1"/>
    <w:next w:val="OTRNormal"/>
    <w:rsid w:val="0065472C"/>
    <w:pPr>
      <w:numPr>
        <w:numId w:val="17"/>
      </w:numPr>
      <w:jc w:val="both"/>
    </w:pPr>
    <w:rPr>
      <w:caps/>
      <w:sz w:val="32"/>
      <w:szCs w:val="32"/>
    </w:rPr>
  </w:style>
  <w:style w:type="paragraph" w:customStyle="1" w:styleId="OTRNormalList">
    <w:name w:val="OTR_Normal_List"/>
    <w:basedOn w:val="OTRNormal"/>
    <w:semiHidden/>
    <w:rsid w:val="0065472C"/>
    <w:pPr>
      <w:keepNext/>
      <w:spacing w:before="120" w:after="60"/>
    </w:pPr>
  </w:style>
  <w:style w:type="paragraph" w:customStyle="1" w:styleId="OTRNormalMark1">
    <w:name w:val="OTR_Normal_Mark_1"/>
    <w:basedOn w:val="OTRDefault"/>
    <w:rsid w:val="0065472C"/>
    <w:pPr>
      <w:spacing w:after="120"/>
      <w:ind w:left="1134"/>
    </w:pPr>
  </w:style>
  <w:style w:type="paragraph" w:customStyle="1" w:styleId="OTRNormalNum1">
    <w:name w:val="OTR_Normal_Num_1"/>
    <w:basedOn w:val="OTRDefault"/>
    <w:rsid w:val="0065472C"/>
    <w:pPr>
      <w:spacing w:after="120"/>
      <w:ind w:left="851"/>
    </w:pPr>
  </w:style>
  <w:style w:type="paragraph" w:customStyle="1" w:styleId="OTRTITUL">
    <w:name w:val="OTR_TITUL"/>
    <w:basedOn w:val="OTRTITULnew"/>
    <w:semiHidden/>
    <w:rsid w:val="0065472C"/>
    <w:pPr>
      <w:spacing w:before="360" w:after="360"/>
    </w:pPr>
    <w:rPr>
      <w:b/>
      <w:caps/>
      <w:sz w:val="32"/>
    </w:rPr>
  </w:style>
  <w:style w:type="paragraph" w:customStyle="1" w:styleId="OTRFigure">
    <w:name w:val="OTR_Figure"/>
    <w:rsid w:val="0065472C"/>
    <w:pPr>
      <w:keepNext/>
      <w:spacing w:before="120" w:after="120" w:line="240" w:lineRule="auto"/>
      <w:jc w:val="center"/>
    </w:pPr>
    <w:rPr>
      <w:rFonts w:ascii="Times New Roman" w:eastAsia="Times New Roman" w:hAnsi="Times New Roman" w:cs="Times New Roman"/>
      <w:sz w:val="24"/>
      <w:szCs w:val="20"/>
      <w:lang w:eastAsia="ru-RU"/>
    </w:rPr>
  </w:style>
  <w:style w:type="character" w:customStyle="1" w:styleId="OTRNormal0">
    <w:name w:val="OTR_Normal Знак"/>
    <w:link w:val="OTRNormal"/>
    <w:rsid w:val="0065472C"/>
    <w:rPr>
      <w:rFonts w:ascii="Times New Roman" w:eastAsia="Times New Roman" w:hAnsi="Times New Roman" w:cs="Times New Roman"/>
      <w:sz w:val="24"/>
      <w:szCs w:val="20"/>
      <w:lang w:eastAsia="ru-RU"/>
    </w:rPr>
  </w:style>
  <w:style w:type="paragraph" w:customStyle="1" w:styleId="OTRsign">
    <w:name w:val="OTR_sign"/>
    <w:basedOn w:val="OTRNormal"/>
    <w:semiHidden/>
    <w:rsid w:val="0065472C"/>
    <w:pPr>
      <w:spacing w:before="120"/>
      <w:ind w:firstLine="0"/>
      <w:jc w:val="center"/>
    </w:pPr>
    <w:rPr>
      <w:caps/>
      <w:sz w:val="28"/>
    </w:rPr>
  </w:style>
  <w:style w:type="paragraph" w:customStyle="1" w:styleId="OTRreg">
    <w:name w:val="OTR_reg"/>
    <w:basedOn w:val="OTRNormal"/>
    <w:rsid w:val="0065472C"/>
    <w:pPr>
      <w:pageBreakBefore/>
      <w:ind w:firstLine="0"/>
      <w:jc w:val="center"/>
      <w:outlineLvl w:val="0"/>
    </w:pPr>
    <w:rPr>
      <w:caps/>
      <w:sz w:val="28"/>
    </w:rPr>
  </w:style>
  <w:style w:type="paragraph" w:customStyle="1" w:styleId="OTRFootercenter">
    <w:name w:val="OTR_Footer_center"/>
    <w:basedOn w:val="OTRHeaderCenter"/>
    <w:semiHidden/>
    <w:rsid w:val="0065472C"/>
    <w:pPr>
      <w:spacing w:line="360" w:lineRule="auto"/>
    </w:pPr>
    <w:rPr>
      <w:rFonts w:ascii="Times New Roman" w:hAnsi="Times New Roman"/>
      <w:b w:val="0"/>
      <w:sz w:val="28"/>
    </w:rPr>
  </w:style>
  <w:style w:type="character" w:customStyle="1" w:styleId="OTRDefault0">
    <w:name w:val="OTR_Default Знак"/>
    <w:link w:val="OTRDefault"/>
    <w:semiHidden/>
    <w:rsid w:val="0065472C"/>
    <w:rPr>
      <w:rFonts w:ascii="Times New Roman" w:eastAsia="Times New Roman" w:hAnsi="Times New Roman" w:cs="Times New Roman"/>
      <w:sz w:val="24"/>
      <w:szCs w:val="20"/>
      <w:lang w:eastAsia="ru-RU"/>
    </w:rPr>
  </w:style>
  <w:style w:type="character" w:customStyle="1" w:styleId="OTRListNum0">
    <w:name w:val="OTR_List_Num Знак Знак"/>
    <w:link w:val="OTRListNum"/>
    <w:semiHidden/>
    <w:rsid w:val="0065472C"/>
    <w:rPr>
      <w:rFonts w:ascii="Times New Roman" w:eastAsia="Times New Roman" w:hAnsi="Times New Roman" w:cs="Times New Roman"/>
      <w:sz w:val="24"/>
      <w:szCs w:val="20"/>
      <w:lang w:eastAsia="ru-RU"/>
    </w:rPr>
  </w:style>
  <w:style w:type="paragraph" w:customStyle="1" w:styleId="OTRListlit">
    <w:name w:val="OTR_List_lit"/>
    <w:basedOn w:val="OTRFigure"/>
    <w:rsid w:val="0065472C"/>
    <w:pPr>
      <w:numPr>
        <w:numId w:val="20"/>
      </w:numPr>
      <w:jc w:val="left"/>
    </w:pPr>
  </w:style>
  <w:style w:type="paragraph" w:customStyle="1" w:styleId="OTRTableListMark">
    <w:name w:val="OTR_Table_List_Mark"/>
    <w:basedOn w:val="OTRListMark"/>
    <w:rsid w:val="0065472C"/>
    <w:pPr>
      <w:numPr>
        <w:numId w:val="15"/>
      </w:numPr>
      <w:tabs>
        <w:tab w:val="clear" w:pos="284"/>
        <w:tab w:val="num" w:pos="992"/>
      </w:tabs>
      <w:ind w:left="720" w:hanging="360"/>
      <w:jc w:val="left"/>
    </w:pPr>
  </w:style>
  <w:style w:type="paragraph" w:styleId="affff0">
    <w:name w:val="envelope address"/>
    <w:basedOn w:val="af"/>
    <w:rsid w:val="0065472C"/>
    <w:pPr>
      <w:framePr w:w="7920" w:h="1980" w:hRule="exact" w:hSpace="180" w:wrap="auto" w:hAnchor="page" w:xAlign="center" w:yAlign="bottom"/>
      <w:spacing w:before="0" w:after="0"/>
      <w:ind w:left="2880"/>
      <w:jc w:val="both"/>
    </w:pPr>
    <w:rPr>
      <w:rFonts w:ascii="Arial" w:hAnsi="Arial" w:cs="Arial"/>
    </w:rPr>
  </w:style>
  <w:style w:type="character" w:styleId="HTML3">
    <w:name w:val="HTML Acronym"/>
    <w:rsid w:val="0065472C"/>
  </w:style>
  <w:style w:type="table" w:styleId="-1">
    <w:name w:val="Table Web 1"/>
    <w:basedOn w:val="af2"/>
    <w:rsid w:val="0065472C"/>
    <w:pPr>
      <w:spacing w:after="0" w:line="240" w:lineRule="auto"/>
    </w:pPr>
    <w:rPr>
      <w:rFonts w:ascii="Times New Roman" w:eastAsia="Times New Roman" w:hAnsi="Times New Roman" w:cs="Times New Roman"/>
      <w:sz w:val="20"/>
      <w:szCs w:val="20"/>
      <w:lang w:eastAsia="ru-RU"/>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
    <w:name w:val="Table Web 2"/>
    <w:basedOn w:val="af2"/>
    <w:rsid w:val="0065472C"/>
    <w:pPr>
      <w:spacing w:after="0" w:line="240" w:lineRule="auto"/>
    </w:pPr>
    <w:rPr>
      <w:rFonts w:ascii="Times New Roman" w:eastAsia="Times New Roman" w:hAnsi="Times New Roman" w:cs="Times New Roman"/>
      <w:sz w:val="20"/>
      <w:szCs w:val="20"/>
      <w:lang w:eastAsia="ru-RU"/>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
    <w:name w:val="Table Web 3"/>
    <w:basedOn w:val="af2"/>
    <w:rsid w:val="0065472C"/>
    <w:pPr>
      <w:spacing w:after="0" w:line="240" w:lineRule="auto"/>
    </w:pPr>
    <w:rPr>
      <w:rFonts w:ascii="Times New Roman" w:eastAsia="Times New Roman" w:hAnsi="Times New Roman" w:cs="Times New Roman"/>
      <w:sz w:val="20"/>
      <w:szCs w:val="20"/>
      <w:lang w:eastAsia="ru-RU"/>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f1">
    <w:name w:val="Date"/>
    <w:basedOn w:val="af"/>
    <w:next w:val="af"/>
    <w:link w:val="affff2"/>
    <w:rsid w:val="0065472C"/>
    <w:pPr>
      <w:spacing w:before="0" w:after="0"/>
      <w:jc w:val="both"/>
    </w:pPr>
  </w:style>
  <w:style w:type="character" w:customStyle="1" w:styleId="affff2">
    <w:name w:val="Дата Знак"/>
    <w:basedOn w:val="af1"/>
    <w:link w:val="affff1"/>
    <w:rsid w:val="0065472C"/>
    <w:rPr>
      <w:rFonts w:ascii="Times New Roman" w:eastAsia="Times New Roman" w:hAnsi="Times New Roman" w:cs="Times New Roman"/>
      <w:sz w:val="24"/>
      <w:szCs w:val="20"/>
      <w:lang w:eastAsia="ru-RU"/>
    </w:rPr>
  </w:style>
  <w:style w:type="paragraph" w:styleId="affff3">
    <w:name w:val="Note Heading"/>
    <w:basedOn w:val="af"/>
    <w:next w:val="af"/>
    <w:link w:val="affff4"/>
    <w:rsid w:val="0065472C"/>
    <w:pPr>
      <w:spacing w:before="0" w:after="0"/>
      <w:jc w:val="both"/>
    </w:pPr>
  </w:style>
  <w:style w:type="character" w:customStyle="1" w:styleId="affff4">
    <w:name w:val="Заголовок записки Знак"/>
    <w:basedOn w:val="af1"/>
    <w:link w:val="affff3"/>
    <w:rsid w:val="0065472C"/>
    <w:rPr>
      <w:rFonts w:ascii="Times New Roman" w:eastAsia="Times New Roman" w:hAnsi="Times New Roman" w:cs="Times New Roman"/>
      <w:sz w:val="24"/>
      <w:szCs w:val="20"/>
      <w:lang w:eastAsia="ru-RU"/>
    </w:rPr>
  </w:style>
  <w:style w:type="table" w:styleId="affff5">
    <w:name w:val="Table Elegant"/>
    <w:basedOn w:val="af2"/>
    <w:rsid w:val="0065472C"/>
    <w:pPr>
      <w:spacing w:after="0" w:line="240" w:lineRule="auto"/>
    </w:pPr>
    <w:rPr>
      <w:rFonts w:ascii="Times New Roman" w:eastAsia="Times New Roman" w:hAnsi="Times New Roman" w:cs="Times New Roman"/>
      <w:sz w:val="20"/>
      <w:szCs w:val="20"/>
      <w:lang w:eastAsia="ru-RU"/>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19">
    <w:name w:val="Table Subtle 1"/>
    <w:basedOn w:val="af2"/>
    <w:rsid w:val="0065472C"/>
    <w:pPr>
      <w:spacing w:after="0" w:line="240" w:lineRule="auto"/>
    </w:pPr>
    <w:rPr>
      <w:rFonts w:ascii="Times New Roman" w:eastAsia="Times New Roman" w:hAnsi="Times New Roman" w:cs="Times New Roman"/>
      <w:sz w:val="20"/>
      <w:szCs w:val="20"/>
      <w:lang w:eastAsia="ru-RU"/>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Subtle 2"/>
    <w:basedOn w:val="af2"/>
    <w:rsid w:val="0065472C"/>
    <w:pPr>
      <w:spacing w:after="0" w:line="240" w:lineRule="auto"/>
    </w:pPr>
    <w:rPr>
      <w:rFonts w:ascii="Times New Roman" w:eastAsia="Times New Roman" w:hAnsi="Times New Roman" w:cs="Times New Roman"/>
      <w:sz w:val="20"/>
      <w:szCs w:val="20"/>
      <w:lang w:eastAsia="ru-RU"/>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HTML4">
    <w:name w:val="HTML Keyboard"/>
    <w:rsid w:val="0065472C"/>
    <w:rPr>
      <w:rFonts w:ascii="Courier New" w:hAnsi="Courier New" w:cs="Courier New"/>
      <w:sz w:val="20"/>
      <w:szCs w:val="20"/>
    </w:rPr>
  </w:style>
  <w:style w:type="table" w:styleId="1a">
    <w:name w:val="Table Classic 1"/>
    <w:basedOn w:val="af2"/>
    <w:rsid w:val="0065472C"/>
    <w:pPr>
      <w:spacing w:after="0" w:line="240" w:lineRule="auto"/>
    </w:pPr>
    <w:rPr>
      <w:rFonts w:ascii="Times New Roman" w:eastAsia="Times New Roman" w:hAnsi="Times New Roman" w:cs="Times New Roman"/>
      <w:sz w:val="20"/>
      <w:szCs w:val="20"/>
      <w:lang w:eastAsia="ru-RU"/>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lassic 2"/>
    <w:basedOn w:val="af2"/>
    <w:rsid w:val="0065472C"/>
    <w:pPr>
      <w:spacing w:after="0" w:line="240" w:lineRule="auto"/>
    </w:pPr>
    <w:rPr>
      <w:rFonts w:ascii="Times New Roman" w:eastAsia="Times New Roman" w:hAnsi="Times New Roman" w:cs="Times New Roman"/>
      <w:sz w:val="20"/>
      <w:szCs w:val="20"/>
      <w:lang w:eastAsia="ru-RU"/>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a">
    <w:name w:val="Table Classic 3"/>
    <w:basedOn w:val="af2"/>
    <w:rsid w:val="0065472C"/>
    <w:pPr>
      <w:spacing w:after="0" w:line="240" w:lineRule="auto"/>
    </w:pPr>
    <w:rPr>
      <w:rFonts w:ascii="Times New Roman" w:eastAsia="Times New Roman" w:hAnsi="Times New Roman" w:cs="Times New Roman"/>
      <w:color w:val="000080"/>
      <w:sz w:val="20"/>
      <w:szCs w:val="20"/>
      <w:lang w:eastAsia="ru-RU"/>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6">
    <w:name w:val="Table Classic 4"/>
    <w:basedOn w:val="af2"/>
    <w:rsid w:val="0065472C"/>
    <w:pPr>
      <w:spacing w:after="0" w:line="240" w:lineRule="auto"/>
    </w:pPr>
    <w:rPr>
      <w:rFonts w:ascii="Times New Roman" w:eastAsia="Times New Roman" w:hAnsi="Times New Roman" w:cs="Times New Roman"/>
      <w:sz w:val="20"/>
      <w:szCs w:val="20"/>
      <w:lang w:eastAsia="ru-RU"/>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character" w:styleId="HTML5">
    <w:name w:val="HTML Code"/>
    <w:rsid w:val="0065472C"/>
    <w:rPr>
      <w:rFonts w:ascii="Courier New" w:hAnsi="Courier New" w:cs="Courier New"/>
      <w:sz w:val="20"/>
      <w:szCs w:val="20"/>
    </w:rPr>
  </w:style>
  <w:style w:type="paragraph" w:styleId="affff6">
    <w:name w:val="Body Text First Indent"/>
    <w:basedOn w:val="af0"/>
    <w:link w:val="affff7"/>
    <w:rsid w:val="0065472C"/>
    <w:pPr>
      <w:spacing w:after="120"/>
      <w:ind w:firstLine="210"/>
      <w:jc w:val="left"/>
    </w:pPr>
    <w:rPr>
      <w:sz w:val="24"/>
    </w:rPr>
  </w:style>
  <w:style w:type="character" w:customStyle="1" w:styleId="affff7">
    <w:name w:val="Красная строка Знак"/>
    <w:basedOn w:val="afc"/>
    <w:link w:val="affff6"/>
    <w:rsid w:val="0065472C"/>
    <w:rPr>
      <w:rFonts w:ascii="Times New Roman" w:eastAsia="Times New Roman" w:hAnsi="Times New Roman" w:cs="Times New Roman"/>
      <w:sz w:val="24"/>
      <w:szCs w:val="20"/>
      <w:lang w:eastAsia="ru-RU"/>
    </w:rPr>
  </w:style>
  <w:style w:type="paragraph" w:styleId="2e">
    <w:name w:val="Body Text First Indent 2"/>
    <w:basedOn w:val="afd"/>
    <w:link w:val="2f"/>
    <w:rsid w:val="0065472C"/>
    <w:pPr>
      <w:spacing w:after="120"/>
      <w:ind w:left="283" w:firstLine="210"/>
    </w:pPr>
    <w:rPr>
      <w:szCs w:val="24"/>
    </w:rPr>
  </w:style>
  <w:style w:type="character" w:customStyle="1" w:styleId="2f">
    <w:name w:val="Красная строка 2 Знак"/>
    <w:basedOn w:val="afe"/>
    <w:link w:val="2e"/>
    <w:rsid w:val="0065472C"/>
    <w:rPr>
      <w:rFonts w:ascii="Times New Roman" w:eastAsia="Times New Roman" w:hAnsi="Times New Roman" w:cs="Times New Roman"/>
      <w:sz w:val="24"/>
      <w:szCs w:val="24"/>
      <w:lang w:eastAsia="ru-RU"/>
    </w:rPr>
  </w:style>
  <w:style w:type="paragraph" w:styleId="40">
    <w:name w:val="List Bullet 4"/>
    <w:basedOn w:val="af"/>
    <w:rsid w:val="0065472C"/>
    <w:pPr>
      <w:numPr>
        <w:numId w:val="5"/>
      </w:numPr>
      <w:spacing w:before="0" w:after="0"/>
      <w:jc w:val="both"/>
    </w:pPr>
  </w:style>
  <w:style w:type="paragraph" w:styleId="50">
    <w:name w:val="List Bullet 5"/>
    <w:basedOn w:val="af"/>
    <w:rsid w:val="0065472C"/>
    <w:pPr>
      <w:numPr>
        <w:numId w:val="6"/>
      </w:numPr>
      <w:spacing w:before="0" w:after="0"/>
      <w:jc w:val="both"/>
    </w:pPr>
  </w:style>
  <w:style w:type="character" w:styleId="affff8">
    <w:name w:val="line number"/>
    <w:rsid w:val="0065472C"/>
  </w:style>
  <w:style w:type="paragraph" w:styleId="3">
    <w:name w:val="List Number 3"/>
    <w:basedOn w:val="af"/>
    <w:rsid w:val="0065472C"/>
    <w:pPr>
      <w:numPr>
        <w:numId w:val="7"/>
      </w:numPr>
      <w:spacing w:before="0" w:after="0"/>
      <w:jc w:val="both"/>
    </w:pPr>
  </w:style>
  <w:style w:type="paragraph" w:styleId="4">
    <w:name w:val="List Number 4"/>
    <w:basedOn w:val="af"/>
    <w:rsid w:val="0065472C"/>
    <w:pPr>
      <w:numPr>
        <w:numId w:val="8"/>
      </w:numPr>
      <w:spacing w:before="0" w:after="0"/>
      <w:jc w:val="both"/>
    </w:pPr>
  </w:style>
  <w:style w:type="paragraph" w:styleId="5">
    <w:name w:val="List Number 5"/>
    <w:basedOn w:val="af"/>
    <w:rsid w:val="0065472C"/>
    <w:pPr>
      <w:numPr>
        <w:numId w:val="9"/>
      </w:numPr>
      <w:spacing w:before="0" w:after="0"/>
      <w:jc w:val="both"/>
    </w:pPr>
  </w:style>
  <w:style w:type="character" w:styleId="HTML6">
    <w:name w:val="HTML Sample"/>
    <w:rsid w:val="0065472C"/>
    <w:rPr>
      <w:rFonts w:ascii="Courier New" w:hAnsi="Courier New" w:cs="Courier New"/>
    </w:rPr>
  </w:style>
  <w:style w:type="paragraph" w:styleId="2f0">
    <w:name w:val="envelope return"/>
    <w:basedOn w:val="af"/>
    <w:rsid w:val="0065472C"/>
    <w:pPr>
      <w:spacing w:before="0" w:after="0"/>
      <w:jc w:val="both"/>
    </w:pPr>
    <w:rPr>
      <w:rFonts w:ascii="Arial" w:hAnsi="Arial" w:cs="Arial"/>
      <w:sz w:val="20"/>
    </w:rPr>
  </w:style>
  <w:style w:type="table" w:styleId="1b">
    <w:name w:val="Table 3D effects 1"/>
    <w:basedOn w:val="af2"/>
    <w:rsid w:val="0065472C"/>
    <w:pPr>
      <w:spacing w:after="0" w:line="240" w:lineRule="auto"/>
    </w:pPr>
    <w:rPr>
      <w:rFonts w:ascii="Times New Roman" w:eastAsia="Times New Roman" w:hAnsi="Times New Roman" w:cs="Times New Roman"/>
      <w:sz w:val="20"/>
      <w:szCs w:val="20"/>
      <w:lang w:eastAsia="ru-RU"/>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f1">
    <w:name w:val="Table 3D effects 2"/>
    <w:basedOn w:val="af2"/>
    <w:rsid w:val="0065472C"/>
    <w:pPr>
      <w:spacing w:after="0" w:line="240" w:lineRule="auto"/>
    </w:pPr>
    <w:rPr>
      <w:rFonts w:ascii="Times New Roman" w:eastAsia="Times New Roman" w:hAnsi="Times New Roman" w:cs="Times New Roman"/>
      <w:sz w:val="20"/>
      <w:szCs w:val="20"/>
      <w:lang w:eastAsia="ru-RU"/>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3D effects 3"/>
    <w:basedOn w:val="af2"/>
    <w:rsid w:val="0065472C"/>
    <w:pPr>
      <w:spacing w:after="0" w:line="240" w:lineRule="auto"/>
    </w:pPr>
    <w:rPr>
      <w:rFonts w:ascii="Times New Roman" w:eastAsia="Times New Roman" w:hAnsi="Times New Roman" w:cs="Times New Roman"/>
      <w:sz w:val="20"/>
      <w:szCs w:val="20"/>
      <w:lang w:eastAsia="ru-RU"/>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ff9">
    <w:name w:val="Normal (Web)"/>
    <w:basedOn w:val="af"/>
    <w:rsid w:val="0065472C"/>
    <w:pPr>
      <w:spacing w:before="0" w:after="0"/>
      <w:jc w:val="both"/>
    </w:pPr>
  </w:style>
  <w:style w:type="paragraph" w:styleId="affffa">
    <w:name w:val="Normal Indent"/>
    <w:basedOn w:val="af"/>
    <w:rsid w:val="0065472C"/>
    <w:pPr>
      <w:spacing w:before="0" w:after="0"/>
      <w:ind w:left="708"/>
      <w:jc w:val="both"/>
    </w:pPr>
  </w:style>
  <w:style w:type="character" w:styleId="HTML7">
    <w:name w:val="HTML Definition"/>
    <w:rsid w:val="0065472C"/>
    <w:rPr>
      <w:i/>
      <w:iCs/>
    </w:rPr>
  </w:style>
  <w:style w:type="character" w:styleId="HTML8">
    <w:name w:val="HTML Variable"/>
    <w:rsid w:val="0065472C"/>
    <w:rPr>
      <w:i/>
      <w:iCs/>
    </w:rPr>
  </w:style>
  <w:style w:type="character" w:styleId="HTML9">
    <w:name w:val="HTML Typewriter"/>
    <w:rsid w:val="0065472C"/>
    <w:rPr>
      <w:rFonts w:ascii="Courier New" w:hAnsi="Courier New" w:cs="Courier New"/>
      <w:sz w:val="20"/>
      <w:szCs w:val="20"/>
    </w:rPr>
  </w:style>
  <w:style w:type="paragraph" w:customStyle="1" w:styleId="OTRTableListNum">
    <w:name w:val="OTR_Table_List_Num"/>
    <w:basedOn w:val="OTRDefault"/>
    <w:rsid w:val="0065472C"/>
    <w:pPr>
      <w:numPr>
        <w:numId w:val="21"/>
      </w:numPr>
      <w:tabs>
        <w:tab w:val="clear" w:pos="284"/>
        <w:tab w:val="num" w:pos="360"/>
        <w:tab w:val="num" w:pos="720"/>
      </w:tabs>
      <w:spacing w:before="60" w:after="60"/>
      <w:ind w:left="0" w:firstLine="0"/>
      <w:jc w:val="left"/>
    </w:pPr>
  </w:style>
  <w:style w:type="paragraph" w:styleId="affffb">
    <w:name w:val="Salutation"/>
    <w:basedOn w:val="af"/>
    <w:next w:val="af"/>
    <w:link w:val="affffc"/>
    <w:rsid w:val="0065472C"/>
    <w:pPr>
      <w:spacing w:before="0" w:after="0"/>
      <w:jc w:val="both"/>
    </w:pPr>
  </w:style>
  <w:style w:type="character" w:customStyle="1" w:styleId="affffc">
    <w:name w:val="Приветствие Знак"/>
    <w:basedOn w:val="af1"/>
    <w:link w:val="affffb"/>
    <w:rsid w:val="0065472C"/>
    <w:rPr>
      <w:rFonts w:ascii="Times New Roman" w:eastAsia="Times New Roman" w:hAnsi="Times New Roman" w:cs="Times New Roman"/>
      <w:sz w:val="24"/>
      <w:szCs w:val="20"/>
      <w:lang w:eastAsia="ru-RU"/>
    </w:rPr>
  </w:style>
  <w:style w:type="paragraph" w:styleId="affffd">
    <w:name w:val="List Continue"/>
    <w:basedOn w:val="af"/>
    <w:rsid w:val="0065472C"/>
    <w:pPr>
      <w:spacing w:before="0" w:after="120"/>
      <w:ind w:left="283"/>
      <w:jc w:val="both"/>
    </w:pPr>
  </w:style>
  <w:style w:type="paragraph" w:styleId="2f2">
    <w:name w:val="List Continue 2"/>
    <w:basedOn w:val="af"/>
    <w:rsid w:val="0065472C"/>
    <w:pPr>
      <w:spacing w:before="0" w:after="120"/>
      <w:ind w:left="566"/>
      <w:jc w:val="both"/>
    </w:pPr>
  </w:style>
  <w:style w:type="paragraph" w:styleId="3c">
    <w:name w:val="List Continue 3"/>
    <w:basedOn w:val="af"/>
    <w:rsid w:val="0065472C"/>
    <w:pPr>
      <w:spacing w:before="0" w:after="120"/>
      <w:ind w:left="849"/>
      <w:jc w:val="both"/>
    </w:pPr>
  </w:style>
  <w:style w:type="paragraph" w:styleId="47">
    <w:name w:val="List Continue 4"/>
    <w:basedOn w:val="af"/>
    <w:rsid w:val="0065472C"/>
    <w:pPr>
      <w:spacing w:before="0" w:after="120"/>
      <w:ind w:left="1132"/>
      <w:jc w:val="both"/>
    </w:pPr>
  </w:style>
  <w:style w:type="paragraph" w:styleId="56">
    <w:name w:val="List Continue 5"/>
    <w:basedOn w:val="af"/>
    <w:rsid w:val="0065472C"/>
    <w:pPr>
      <w:spacing w:before="0" w:after="120"/>
      <w:ind w:left="1415"/>
      <w:jc w:val="both"/>
    </w:pPr>
  </w:style>
  <w:style w:type="table" w:styleId="1c">
    <w:name w:val="Table Simple 1"/>
    <w:basedOn w:val="af2"/>
    <w:rsid w:val="0065472C"/>
    <w:pPr>
      <w:spacing w:after="0" w:line="240" w:lineRule="auto"/>
    </w:pPr>
    <w:rPr>
      <w:rFonts w:ascii="Times New Roman" w:eastAsia="Times New Roman" w:hAnsi="Times New Roman" w:cs="Times New Roman"/>
      <w:sz w:val="20"/>
      <w:szCs w:val="20"/>
      <w:lang w:eastAsia="ru-RU"/>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3">
    <w:name w:val="Table Simple 2"/>
    <w:basedOn w:val="af2"/>
    <w:rsid w:val="0065472C"/>
    <w:pPr>
      <w:spacing w:after="0" w:line="240" w:lineRule="auto"/>
    </w:pPr>
    <w:rPr>
      <w:rFonts w:ascii="Times New Roman" w:eastAsia="Times New Roman" w:hAnsi="Times New Roman" w:cs="Times New Roman"/>
      <w:sz w:val="20"/>
      <w:szCs w:val="20"/>
      <w:lang w:eastAsia="ru-RU"/>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d">
    <w:name w:val="Table Simple 3"/>
    <w:basedOn w:val="af2"/>
    <w:rsid w:val="0065472C"/>
    <w:pPr>
      <w:spacing w:after="0" w:line="240" w:lineRule="auto"/>
    </w:pPr>
    <w:rPr>
      <w:rFonts w:ascii="Times New Roman" w:eastAsia="Times New Roman" w:hAnsi="Times New Roman" w:cs="Times New Roman"/>
      <w:sz w:val="20"/>
      <w:szCs w:val="20"/>
      <w:lang w:eastAsia="ru-RU"/>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ffe">
    <w:name w:val="Closing"/>
    <w:basedOn w:val="af"/>
    <w:link w:val="afffff"/>
    <w:rsid w:val="0065472C"/>
    <w:pPr>
      <w:spacing w:before="0" w:after="0"/>
      <w:ind w:left="4252"/>
      <w:jc w:val="both"/>
    </w:pPr>
  </w:style>
  <w:style w:type="character" w:customStyle="1" w:styleId="afffff">
    <w:name w:val="Прощание Знак"/>
    <w:basedOn w:val="af1"/>
    <w:link w:val="affffe"/>
    <w:rsid w:val="0065472C"/>
    <w:rPr>
      <w:rFonts w:ascii="Times New Roman" w:eastAsia="Times New Roman" w:hAnsi="Times New Roman" w:cs="Times New Roman"/>
      <w:sz w:val="24"/>
      <w:szCs w:val="20"/>
      <w:lang w:eastAsia="ru-RU"/>
    </w:rPr>
  </w:style>
  <w:style w:type="table" w:styleId="1d">
    <w:name w:val="Table Grid 1"/>
    <w:basedOn w:val="af2"/>
    <w:rsid w:val="0065472C"/>
    <w:pPr>
      <w:spacing w:after="0" w:line="240" w:lineRule="auto"/>
    </w:pPr>
    <w:rPr>
      <w:rFonts w:ascii="Times New Roman" w:eastAsia="Times New Roman" w:hAnsi="Times New Roman" w:cs="Times New Roman"/>
      <w:sz w:val="20"/>
      <w:szCs w:val="20"/>
      <w:lang w:eastAsia="ru-RU"/>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4">
    <w:name w:val="Table Grid 2"/>
    <w:basedOn w:val="af2"/>
    <w:rsid w:val="0065472C"/>
    <w:pPr>
      <w:spacing w:after="0" w:line="240" w:lineRule="auto"/>
    </w:pPr>
    <w:rPr>
      <w:rFonts w:ascii="Times New Roman" w:eastAsia="Times New Roman" w:hAnsi="Times New Roman" w:cs="Times New Roman"/>
      <w:sz w:val="20"/>
      <w:szCs w:val="20"/>
      <w:lang w:eastAsia="ru-RU"/>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f2"/>
    <w:rsid w:val="0065472C"/>
    <w:pPr>
      <w:spacing w:after="0" w:line="240" w:lineRule="auto"/>
    </w:pPr>
    <w:rPr>
      <w:rFonts w:ascii="Times New Roman" w:eastAsia="Times New Roman" w:hAnsi="Times New Roman" w:cs="Times New Roman"/>
      <w:sz w:val="20"/>
      <w:szCs w:val="20"/>
      <w:lang w:eastAsia="ru-RU"/>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8">
    <w:name w:val="Table Grid 4"/>
    <w:basedOn w:val="af2"/>
    <w:rsid w:val="0065472C"/>
    <w:pPr>
      <w:spacing w:after="0" w:line="240" w:lineRule="auto"/>
    </w:pPr>
    <w:rPr>
      <w:rFonts w:ascii="Times New Roman" w:eastAsia="Times New Roman" w:hAnsi="Times New Roman" w:cs="Times New Roman"/>
      <w:sz w:val="20"/>
      <w:szCs w:val="20"/>
      <w:lang w:eastAsia="ru-RU"/>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7">
    <w:name w:val="Table Grid 5"/>
    <w:basedOn w:val="af2"/>
    <w:rsid w:val="0065472C"/>
    <w:pPr>
      <w:spacing w:after="0" w:line="240" w:lineRule="auto"/>
    </w:pPr>
    <w:rPr>
      <w:rFonts w:ascii="Times New Roman" w:eastAsia="Times New Roman" w:hAnsi="Times New Roman" w:cs="Times New Roman"/>
      <w:sz w:val="20"/>
      <w:szCs w:val="20"/>
      <w:lang w:eastAsia="ru-RU"/>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f2"/>
    <w:rsid w:val="0065472C"/>
    <w:pPr>
      <w:spacing w:after="0" w:line="240" w:lineRule="auto"/>
    </w:pPr>
    <w:rPr>
      <w:rFonts w:ascii="Times New Roman" w:eastAsia="Times New Roman" w:hAnsi="Times New Roman" w:cs="Times New Roman"/>
      <w:sz w:val="20"/>
      <w:szCs w:val="20"/>
      <w:lang w:eastAsia="ru-RU"/>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f2"/>
    <w:rsid w:val="0065472C"/>
    <w:pPr>
      <w:spacing w:after="0" w:line="240" w:lineRule="auto"/>
    </w:pPr>
    <w:rPr>
      <w:rFonts w:ascii="Times New Roman" w:eastAsia="Times New Roman" w:hAnsi="Times New Roman" w:cs="Times New Roman"/>
      <w:b/>
      <w:bCs/>
      <w:sz w:val="20"/>
      <w:szCs w:val="20"/>
      <w:lang w:eastAsia="ru-RU"/>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4">
    <w:name w:val="Table Grid 8"/>
    <w:basedOn w:val="af2"/>
    <w:rsid w:val="0065472C"/>
    <w:pPr>
      <w:spacing w:after="0" w:line="240" w:lineRule="auto"/>
    </w:pPr>
    <w:rPr>
      <w:rFonts w:ascii="Times New Roman" w:eastAsia="Times New Roman" w:hAnsi="Times New Roman" w:cs="Times New Roman"/>
      <w:sz w:val="20"/>
      <w:szCs w:val="20"/>
      <w:lang w:eastAsia="ru-RU"/>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0">
    <w:name w:val="Table Contemporary"/>
    <w:basedOn w:val="af2"/>
    <w:rsid w:val="0065472C"/>
    <w:pPr>
      <w:spacing w:after="0" w:line="240" w:lineRule="auto"/>
    </w:pPr>
    <w:rPr>
      <w:rFonts w:ascii="Times New Roman" w:eastAsia="Times New Roman" w:hAnsi="Times New Roman" w:cs="Times New Roman"/>
      <w:sz w:val="20"/>
      <w:szCs w:val="20"/>
      <w:lang w:eastAsia="ru-RU"/>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3f">
    <w:name w:val="List 3"/>
    <w:basedOn w:val="af"/>
    <w:rsid w:val="0065472C"/>
    <w:pPr>
      <w:spacing w:before="0" w:after="0"/>
      <w:ind w:left="849" w:hanging="283"/>
      <w:jc w:val="both"/>
    </w:pPr>
  </w:style>
  <w:style w:type="paragraph" w:styleId="49">
    <w:name w:val="List 4"/>
    <w:basedOn w:val="af"/>
    <w:rsid w:val="0065472C"/>
    <w:pPr>
      <w:spacing w:before="0" w:after="0"/>
      <w:ind w:left="1132" w:hanging="283"/>
      <w:jc w:val="both"/>
    </w:pPr>
  </w:style>
  <w:style w:type="paragraph" w:styleId="58">
    <w:name w:val="List 5"/>
    <w:basedOn w:val="af"/>
    <w:rsid w:val="0065472C"/>
    <w:pPr>
      <w:spacing w:before="0" w:after="0"/>
      <w:ind w:left="1415" w:hanging="283"/>
      <w:jc w:val="both"/>
    </w:pPr>
  </w:style>
  <w:style w:type="table" w:styleId="afffff1">
    <w:name w:val="Table Professional"/>
    <w:basedOn w:val="af2"/>
    <w:rsid w:val="0065472C"/>
    <w:pPr>
      <w:spacing w:after="0" w:line="240" w:lineRule="auto"/>
    </w:pPr>
    <w:rPr>
      <w:rFonts w:ascii="Times New Roman" w:eastAsia="Times New Roman" w:hAnsi="Times New Roman" w:cs="Times New Roman"/>
      <w:sz w:val="20"/>
      <w:szCs w:val="20"/>
      <w:lang w:eastAsia="ru-RU"/>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numbering" w:styleId="a4">
    <w:name w:val="Outline List 3"/>
    <w:basedOn w:val="af3"/>
    <w:rsid w:val="0065472C"/>
    <w:pPr>
      <w:numPr>
        <w:numId w:val="10"/>
      </w:numPr>
    </w:pPr>
  </w:style>
  <w:style w:type="table" w:styleId="1e">
    <w:name w:val="Table Columns 1"/>
    <w:basedOn w:val="af2"/>
    <w:rsid w:val="0065472C"/>
    <w:pPr>
      <w:spacing w:after="0" w:line="240" w:lineRule="auto"/>
    </w:pPr>
    <w:rPr>
      <w:rFonts w:ascii="Times New Roman" w:eastAsia="Times New Roman" w:hAnsi="Times New Roman" w:cs="Times New Roman"/>
      <w:b/>
      <w:bCs/>
      <w:sz w:val="20"/>
      <w:szCs w:val="20"/>
      <w:lang w:eastAsia="ru-RU"/>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Columns 2"/>
    <w:basedOn w:val="af2"/>
    <w:rsid w:val="0065472C"/>
    <w:pPr>
      <w:spacing w:after="0" w:line="240" w:lineRule="auto"/>
    </w:pPr>
    <w:rPr>
      <w:rFonts w:ascii="Times New Roman" w:eastAsia="Times New Roman" w:hAnsi="Times New Roman" w:cs="Times New Roman"/>
      <w:b/>
      <w:bCs/>
      <w:sz w:val="20"/>
      <w:szCs w:val="20"/>
      <w:lang w:eastAsia="ru-RU"/>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0">
    <w:name w:val="Table Columns 3"/>
    <w:basedOn w:val="af2"/>
    <w:rsid w:val="0065472C"/>
    <w:pPr>
      <w:spacing w:after="0" w:line="240" w:lineRule="auto"/>
    </w:pPr>
    <w:rPr>
      <w:rFonts w:ascii="Times New Roman" w:eastAsia="Times New Roman" w:hAnsi="Times New Roman" w:cs="Times New Roman"/>
      <w:b/>
      <w:bCs/>
      <w:sz w:val="20"/>
      <w:szCs w:val="20"/>
      <w:lang w:eastAsia="ru-RU"/>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a">
    <w:name w:val="Table Columns 4"/>
    <w:basedOn w:val="af2"/>
    <w:rsid w:val="0065472C"/>
    <w:pPr>
      <w:spacing w:after="0" w:line="240" w:lineRule="auto"/>
    </w:pPr>
    <w:rPr>
      <w:rFonts w:ascii="Times New Roman" w:eastAsia="Times New Roman" w:hAnsi="Times New Roman" w:cs="Times New Roman"/>
      <w:sz w:val="20"/>
      <w:szCs w:val="20"/>
      <w:lang w:eastAsia="ru-RU"/>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9">
    <w:name w:val="Table Columns 5"/>
    <w:basedOn w:val="af2"/>
    <w:rsid w:val="0065472C"/>
    <w:pPr>
      <w:spacing w:after="0" w:line="240" w:lineRule="auto"/>
    </w:pPr>
    <w:rPr>
      <w:rFonts w:ascii="Times New Roman" w:eastAsia="Times New Roman" w:hAnsi="Times New Roman" w:cs="Times New Roman"/>
      <w:sz w:val="20"/>
      <w:szCs w:val="20"/>
      <w:lang w:eastAsia="ru-RU"/>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character" w:styleId="afffff2">
    <w:name w:val="Strong"/>
    <w:qFormat/>
    <w:rsid w:val="0065472C"/>
    <w:rPr>
      <w:b/>
      <w:bCs/>
    </w:rPr>
  </w:style>
  <w:style w:type="table" w:styleId="-10">
    <w:name w:val="Table List 1"/>
    <w:basedOn w:val="af2"/>
    <w:rsid w:val="0065472C"/>
    <w:pPr>
      <w:spacing w:after="0" w:line="240" w:lineRule="auto"/>
    </w:pPr>
    <w:rPr>
      <w:rFonts w:ascii="Times New Roman" w:eastAsia="Times New Roman" w:hAnsi="Times New Roman" w:cs="Times New Roman"/>
      <w:sz w:val="20"/>
      <w:szCs w:val="20"/>
      <w:lang w:eastAsia="ru-RU"/>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0">
    <w:name w:val="Table List 2"/>
    <w:basedOn w:val="af2"/>
    <w:rsid w:val="0065472C"/>
    <w:pPr>
      <w:spacing w:after="0" w:line="240" w:lineRule="auto"/>
    </w:pPr>
    <w:rPr>
      <w:rFonts w:ascii="Times New Roman" w:eastAsia="Times New Roman" w:hAnsi="Times New Roman" w:cs="Times New Roman"/>
      <w:sz w:val="20"/>
      <w:szCs w:val="20"/>
      <w:lang w:eastAsia="ru-RU"/>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0">
    <w:name w:val="Table List 3"/>
    <w:basedOn w:val="af2"/>
    <w:rsid w:val="0065472C"/>
    <w:pPr>
      <w:spacing w:after="0" w:line="240" w:lineRule="auto"/>
    </w:pPr>
    <w:rPr>
      <w:rFonts w:ascii="Times New Roman" w:eastAsia="Times New Roman" w:hAnsi="Times New Roman" w:cs="Times New Roman"/>
      <w:sz w:val="20"/>
      <w:szCs w:val="20"/>
      <w:lang w:eastAsia="ru-RU"/>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
    <w:name w:val="Table List 4"/>
    <w:basedOn w:val="af2"/>
    <w:rsid w:val="0065472C"/>
    <w:pPr>
      <w:spacing w:after="0" w:line="240" w:lineRule="auto"/>
    </w:pPr>
    <w:rPr>
      <w:rFonts w:ascii="Times New Roman" w:eastAsia="Times New Roman" w:hAnsi="Times New Roman" w:cs="Times New Roman"/>
      <w:sz w:val="20"/>
      <w:szCs w:val="20"/>
      <w:lang w:eastAsia="ru-RU"/>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
    <w:name w:val="Table List 5"/>
    <w:basedOn w:val="af2"/>
    <w:rsid w:val="0065472C"/>
    <w:pPr>
      <w:spacing w:after="0" w:line="240" w:lineRule="auto"/>
    </w:pPr>
    <w:rPr>
      <w:rFonts w:ascii="Times New Roman" w:eastAsia="Times New Roman" w:hAnsi="Times New Roman" w:cs="Times New Roman"/>
      <w:sz w:val="20"/>
      <w:szCs w:val="20"/>
      <w:lang w:eastAsia="ru-RU"/>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
    <w:name w:val="Table List 6"/>
    <w:basedOn w:val="af2"/>
    <w:rsid w:val="0065472C"/>
    <w:pPr>
      <w:spacing w:after="0" w:line="240" w:lineRule="auto"/>
    </w:pPr>
    <w:rPr>
      <w:rFonts w:ascii="Times New Roman" w:eastAsia="Times New Roman" w:hAnsi="Times New Roman" w:cs="Times New Roman"/>
      <w:sz w:val="20"/>
      <w:szCs w:val="20"/>
      <w:lang w:eastAsia="ru-RU"/>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
    <w:name w:val="Table List 7"/>
    <w:basedOn w:val="af2"/>
    <w:rsid w:val="0065472C"/>
    <w:pPr>
      <w:spacing w:after="0" w:line="240" w:lineRule="auto"/>
    </w:pPr>
    <w:rPr>
      <w:rFonts w:ascii="Times New Roman" w:eastAsia="Times New Roman" w:hAnsi="Times New Roman" w:cs="Times New Roman"/>
      <w:sz w:val="20"/>
      <w:szCs w:val="20"/>
      <w:lang w:eastAsia="ru-RU"/>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
    <w:name w:val="Table List 8"/>
    <w:basedOn w:val="af2"/>
    <w:rsid w:val="0065472C"/>
    <w:pPr>
      <w:spacing w:after="0" w:line="240" w:lineRule="auto"/>
    </w:pPr>
    <w:rPr>
      <w:rFonts w:ascii="Times New Roman" w:eastAsia="Times New Roman" w:hAnsi="Times New Roman" w:cs="Times New Roman"/>
      <w:sz w:val="20"/>
      <w:szCs w:val="20"/>
      <w:lang w:eastAsia="ru-RU"/>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afffff3">
    <w:name w:val="Table Theme"/>
    <w:basedOn w:val="af2"/>
    <w:rsid w:val="0065472C"/>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f">
    <w:name w:val="Table Colorful 1"/>
    <w:basedOn w:val="af2"/>
    <w:rsid w:val="0065472C"/>
    <w:pPr>
      <w:spacing w:after="0" w:line="240" w:lineRule="auto"/>
    </w:pPr>
    <w:rPr>
      <w:rFonts w:ascii="Times New Roman" w:eastAsia="Times New Roman" w:hAnsi="Times New Roman" w:cs="Times New Roman"/>
      <w:color w:val="FFFFFF"/>
      <w:sz w:val="20"/>
      <w:szCs w:val="20"/>
      <w:lang w:eastAsia="ru-RU"/>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f6">
    <w:name w:val="Table Colorful 2"/>
    <w:basedOn w:val="af2"/>
    <w:rsid w:val="0065472C"/>
    <w:pPr>
      <w:spacing w:after="0" w:line="240" w:lineRule="auto"/>
    </w:pPr>
    <w:rPr>
      <w:rFonts w:ascii="Times New Roman" w:eastAsia="Times New Roman" w:hAnsi="Times New Roman" w:cs="Times New Roman"/>
      <w:sz w:val="20"/>
      <w:szCs w:val="20"/>
      <w:lang w:eastAsia="ru-RU"/>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f1">
    <w:name w:val="Table Colorful 3"/>
    <w:basedOn w:val="af2"/>
    <w:rsid w:val="0065472C"/>
    <w:pPr>
      <w:spacing w:after="0" w:line="240" w:lineRule="auto"/>
    </w:pPr>
    <w:rPr>
      <w:rFonts w:ascii="Times New Roman" w:eastAsia="Times New Roman" w:hAnsi="Times New Roman" w:cs="Times New Roman"/>
      <w:sz w:val="20"/>
      <w:szCs w:val="20"/>
      <w:lang w:eastAsia="ru-RU"/>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character" w:styleId="HTMLa">
    <w:name w:val="HTML Cite"/>
    <w:rsid w:val="0065472C"/>
    <w:rPr>
      <w:i/>
      <w:iCs/>
    </w:rPr>
  </w:style>
  <w:style w:type="paragraph" w:styleId="afffff4">
    <w:name w:val="Message Header"/>
    <w:basedOn w:val="af"/>
    <w:link w:val="afffff5"/>
    <w:rsid w:val="0065472C"/>
    <w:pPr>
      <w:pBdr>
        <w:top w:val="single" w:sz="6" w:space="1" w:color="auto"/>
        <w:left w:val="single" w:sz="6" w:space="1" w:color="auto"/>
        <w:bottom w:val="single" w:sz="6" w:space="1" w:color="auto"/>
        <w:right w:val="single" w:sz="6" w:space="1" w:color="auto"/>
      </w:pBdr>
      <w:shd w:val="pct20" w:color="auto" w:fill="auto"/>
      <w:spacing w:before="0" w:after="0"/>
      <w:ind w:left="1134" w:hanging="1134"/>
      <w:jc w:val="both"/>
    </w:pPr>
    <w:rPr>
      <w:rFonts w:ascii="Arial" w:hAnsi="Arial" w:cs="Arial"/>
    </w:rPr>
  </w:style>
  <w:style w:type="character" w:customStyle="1" w:styleId="afffff5">
    <w:name w:val="Шапка Знак"/>
    <w:basedOn w:val="af1"/>
    <w:link w:val="afffff4"/>
    <w:rsid w:val="0065472C"/>
    <w:rPr>
      <w:rFonts w:ascii="Arial" w:eastAsia="Times New Roman" w:hAnsi="Arial" w:cs="Arial"/>
      <w:sz w:val="24"/>
      <w:szCs w:val="20"/>
      <w:shd w:val="pct20" w:color="auto" w:fill="auto"/>
      <w:lang w:eastAsia="ru-RU"/>
    </w:rPr>
  </w:style>
  <w:style w:type="paragraph" w:styleId="afffff6">
    <w:name w:val="E-mail Signature"/>
    <w:basedOn w:val="af"/>
    <w:link w:val="afffff7"/>
    <w:rsid w:val="0065472C"/>
    <w:pPr>
      <w:spacing w:before="0" w:after="0"/>
      <w:jc w:val="both"/>
    </w:pPr>
  </w:style>
  <w:style w:type="character" w:customStyle="1" w:styleId="afffff7">
    <w:name w:val="Электронная подпись Знак"/>
    <w:basedOn w:val="af1"/>
    <w:link w:val="afffff6"/>
    <w:rsid w:val="0065472C"/>
    <w:rPr>
      <w:rFonts w:ascii="Times New Roman" w:eastAsia="Times New Roman" w:hAnsi="Times New Roman" w:cs="Times New Roman"/>
      <w:sz w:val="24"/>
      <w:szCs w:val="20"/>
      <w:lang w:eastAsia="ru-RU"/>
    </w:rPr>
  </w:style>
  <w:style w:type="paragraph" w:styleId="afffff8">
    <w:name w:val="Signature"/>
    <w:basedOn w:val="af"/>
    <w:link w:val="afffff9"/>
    <w:rsid w:val="0065472C"/>
    <w:pPr>
      <w:spacing w:before="0" w:after="0"/>
      <w:ind w:left="4252"/>
      <w:jc w:val="both"/>
    </w:pPr>
  </w:style>
  <w:style w:type="character" w:customStyle="1" w:styleId="afffff9">
    <w:name w:val="Подпись Знак"/>
    <w:basedOn w:val="af1"/>
    <w:link w:val="afffff8"/>
    <w:rsid w:val="0065472C"/>
    <w:rPr>
      <w:rFonts w:ascii="Times New Roman" w:eastAsia="Times New Roman" w:hAnsi="Times New Roman" w:cs="Times New Roman"/>
      <w:sz w:val="24"/>
      <w:szCs w:val="20"/>
      <w:lang w:eastAsia="ru-RU"/>
    </w:rPr>
  </w:style>
  <w:style w:type="paragraph" w:customStyle="1" w:styleId="OTRNormalCenter">
    <w:name w:val="OTR_Normal_Center"/>
    <w:basedOn w:val="OTRDefault"/>
    <w:semiHidden/>
    <w:rsid w:val="0065472C"/>
    <w:pPr>
      <w:jc w:val="center"/>
    </w:pPr>
  </w:style>
  <w:style w:type="paragraph" w:customStyle="1" w:styleId="OTRFooter">
    <w:name w:val="OTR_Footer"/>
    <w:basedOn w:val="af"/>
    <w:semiHidden/>
    <w:rsid w:val="0065472C"/>
    <w:pPr>
      <w:tabs>
        <w:tab w:val="center" w:pos="4677"/>
        <w:tab w:val="right" w:pos="9355"/>
      </w:tabs>
      <w:spacing w:before="0" w:after="0"/>
      <w:ind w:right="360"/>
      <w:jc w:val="both"/>
    </w:pPr>
    <w:rPr>
      <w:rFonts w:ascii="Arial" w:hAnsi="Arial" w:cs="Arial"/>
      <w:szCs w:val="24"/>
    </w:rPr>
  </w:style>
  <w:style w:type="character" w:customStyle="1" w:styleId="OTRNoteHead">
    <w:name w:val="OTR_Note_Head"/>
    <w:rsid w:val="0065472C"/>
    <w:rPr>
      <w:rFonts w:ascii="Times New Roman" w:hAnsi="Times New Roman"/>
      <w:b/>
      <w:sz w:val="24"/>
    </w:rPr>
  </w:style>
  <w:style w:type="paragraph" w:customStyle="1" w:styleId="OTRNote">
    <w:name w:val="OTR_Note"/>
    <w:basedOn w:val="OTRDefault"/>
    <w:rsid w:val="0065472C"/>
    <w:pPr>
      <w:ind w:left="2552" w:hanging="1701"/>
    </w:pPr>
  </w:style>
  <w:style w:type="character" w:customStyle="1" w:styleId="OTRSymItalic">
    <w:name w:val="OTR_Sym_Italic"/>
    <w:rsid w:val="0065472C"/>
    <w:rPr>
      <w:i/>
    </w:rPr>
  </w:style>
  <w:style w:type="paragraph" w:customStyle="1" w:styleId="OTRFooterRight">
    <w:name w:val="OTR_Footer_Right"/>
    <w:basedOn w:val="af"/>
    <w:semiHidden/>
    <w:rsid w:val="0065472C"/>
    <w:pPr>
      <w:tabs>
        <w:tab w:val="center" w:pos="4677"/>
        <w:tab w:val="right" w:pos="9355"/>
      </w:tabs>
      <w:spacing w:before="0" w:after="0"/>
      <w:jc w:val="right"/>
    </w:pPr>
    <w:rPr>
      <w:rFonts w:ascii="Arial" w:hAnsi="Arial" w:cs="Arial"/>
      <w:szCs w:val="24"/>
    </w:rPr>
  </w:style>
  <w:style w:type="paragraph" w:customStyle="1" w:styleId="OTRHeader">
    <w:name w:val="OTR_Header"/>
    <w:semiHidden/>
    <w:rsid w:val="0065472C"/>
    <w:pPr>
      <w:spacing w:after="0" w:line="240" w:lineRule="auto"/>
      <w:ind w:left="21"/>
    </w:pPr>
    <w:rPr>
      <w:rFonts w:ascii="Arial" w:eastAsia="Times New Roman" w:hAnsi="Arial" w:cs="Arial"/>
      <w:b/>
      <w:bCs/>
      <w:sz w:val="20"/>
      <w:szCs w:val="20"/>
      <w:lang w:eastAsia="ru-RU"/>
    </w:rPr>
  </w:style>
  <w:style w:type="paragraph" w:customStyle="1" w:styleId="OTRHeading5">
    <w:name w:val="OTR_Heading_5"/>
    <w:next w:val="af"/>
    <w:semiHidden/>
    <w:rsid w:val="0065472C"/>
    <w:pPr>
      <w:keepNext/>
      <w:widowControl w:val="0"/>
      <w:tabs>
        <w:tab w:val="left" w:pos="1066"/>
      </w:tabs>
      <w:autoSpaceDE w:val="0"/>
      <w:autoSpaceDN w:val="0"/>
      <w:adjustRightInd w:val="0"/>
      <w:spacing w:before="240" w:after="120" w:line="240" w:lineRule="auto"/>
      <w:jc w:val="both"/>
      <w:textAlignment w:val="baseline"/>
      <w:outlineLvl w:val="4"/>
    </w:pPr>
    <w:rPr>
      <w:rFonts w:ascii="Times New Roman" w:eastAsia="Times New Roman" w:hAnsi="Times New Roman" w:cs="Times New Roman"/>
      <w:b/>
      <w:bCs/>
      <w:i/>
      <w:iCs/>
      <w:sz w:val="26"/>
      <w:szCs w:val="26"/>
      <w:lang w:eastAsia="ru-RU"/>
    </w:rPr>
  </w:style>
  <w:style w:type="paragraph" w:customStyle="1" w:styleId="OTRWarning">
    <w:name w:val="OTR_Warning"/>
    <w:basedOn w:val="OTRDefault"/>
    <w:rsid w:val="0065472C"/>
    <w:pPr>
      <w:keepNext/>
      <w:keepLines/>
      <w:pBdr>
        <w:top w:val="single" w:sz="4" w:space="1" w:color="auto"/>
        <w:left w:val="single" w:sz="4" w:space="4" w:color="C0C0C0"/>
        <w:bottom w:val="single" w:sz="4" w:space="1" w:color="C0C0C0"/>
        <w:right w:val="single" w:sz="4" w:space="4" w:color="C0C0C0"/>
      </w:pBdr>
      <w:shd w:val="clear" w:color="auto" w:fill="D9D9D9"/>
      <w:jc w:val="center"/>
    </w:pPr>
    <w:rPr>
      <w:b/>
      <w:caps/>
      <w:szCs w:val="24"/>
    </w:rPr>
  </w:style>
  <w:style w:type="paragraph" w:customStyle="1" w:styleId="OTRTitleDol">
    <w:name w:val="OTR_Title_Dol"/>
    <w:basedOn w:val="af"/>
    <w:semiHidden/>
    <w:rsid w:val="0065472C"/>
    <w:pPr>
      <w:spacing w:before="0" w:after="0"/>
      <w:jc w:val="center"/>
    </w:pPr>
  </w:style>
  <w:style w:type="paragraph" w:customStyle="1" w:styleId="OTRWarningText">
    <w:name w:val="OTR_Warning_Text"/>
    <w:basedOn w:val="OTRDefault"/>
    <w:rsid w:val="0065472C"/>
    <w:pPr>
      <w:keepLines/>
      <w:pBdr>
        <w:left w:val="single" w:sz="4" w:space="4" w:color="C0C0C0"/>
        <w:bottom w:val="single" w:sz="4" w:space="1" w:color="auto"/>
        <w:right w:val="single" w:sz="4" w:space="4" w:color="C0C0C0"/>
      </w:pBdr>
      <w:spacing w:before="120"/>
    </w:pPr>
  </w:style>
  <w:style w:type="paragraph" w:customStyle="1" w:styleId="OTRTitulnew1">
    <w:name w:val="OTR_Titul_new_1"/>
    <w:basedOn w:val="af"/>
    <w:semiHidden/>
    <w:rsid w:val="0065472C"/>
    <w:pPr>
      <w:spacing w:before="240" w:after="240"/>
      <w:contextualSpacing/>
      <w:jc w:val="center"/>
    </w:pPr>
    <w:rPr>
      <w:sz w:val="32"/>
      <w:szCs w:val="28"/>
    </w:rPr>
  </w:style>
  <w:style w:type="paragraph" w:customStyle="1" w:styleId="OTRTitulLU">
    <w:name w:val="OTR_Titul_LU"/>
    <w:basedOn w:val="af"/>
    <w:semiHidden/>
    <w:rsid w:val="0065472C"/>
    <w:pPr>
      <w:spacing w:before="240" w:after="240"/>
      <w:contextualSpacing/>
      <w:jc w:val="center"/>
    </w:pPr>
    <w:rPr>
      <w:sz w:val="32"/>
      <w:szCs w:val="28"/>
    </w:rPr>
  </w:style>
  <w:style w:type="paragraph" w:customStyle="1" w:styleId="OTRnum">
    <w:name w:val="OTR_num"/>
    <w:basedOn w:val="1"/>
    <w:rsid w:val="0065472C"/>
    <w:pPr>
      <w:keepNext w:val="0"/>
      <w:pageBreakBefore w:val="0"/>
      <w:numPr>
        <w:numId w:val="23"/>
      </w:numPr>
      <w:tabs>
        <w:tab w:val="left" w:pos="1080"/>
      </w:tabs>
      <w:spacing w:before="60"/>
      <w:jc w:val="both"/>
    </w:pPr>
    <w:rPr>
      <w:b w:val="0"/>
      <w:caps/>
      <w:sz w:val="24"/>
      <w:szCs w:val="32"/>
    </w:rPr>
  </w:style>
  <w:style w:type="paragraph" w:customStyle="1" w:styleId="OTRnum2">
    <w:name w:val="OTR_num_2"/>
    <w:basedOn w:val="20"/>
    <w:rsid w:val="0065472C"/>
    <w:pPr>
      <w:keepNext w:val="0"/>
      <w:numPr>
        <w:numId w:val="0"/>
      </w:numPr>
      <w:tabs>
        <w:tab w:val="num" w:pos="851"/>
      </w:tabs>
      <w:spacing w:before="60"/>
      <w:ind w:left="851" w:hanging="284"/>
      <w:jc w:val="both"/>
    </w:pPr>
    <w:rPr>
      <w:rFonts w:cs="Arial"/>
      <w:b w:val="0"/>
      <w:bCs w:val="0"/>
      <w:iCs/>
      <w:sz w:val="24"/>
    </w:rPr>
  </w:style>
  <w:style w:type="paragraph" w:customStyle="1" w:styleId="OTRnum3">
    <w:name w:val="OTR_num_3"/>
    <w:basedOn w:val="30"/>
    <w:rsid w:val="0065472C"/>
    <w:pPr>
      <w:keepNext w:val="0"/>
      <w:numPr>
        <w:numId w:val="23"/>
      </w:numPr>
      <w:tabs>
        <w:tab w:val="left" w:pos="2340"/>
      </w:tabs>
      <w:spacing w:before="60" w:after="60"/>
      <w:jc w:val="both"/>
    </w:pPr>
    <w:rPr>
      <w:rFonts w:cs="Arial"/>
      <w:b w:val="0"/>
      <w:bCs w:val="0"/>
      <w:sz w:val="24"/>
      <w:szCs w:val="26"/>
    </w:rPr>
  </w:style>
  <w:style w:type="paragraph" w:customStyle="1" w:styleId="OTRnum4">
    <w:name w:val="OTR_num_4"/>
    <w:basedOn w:val="41"/>
    <w:rsid w:val="0065472C"/>
    <w:pPr>
      <w:keepNext w:val="0"/>
      <w:numPr>
        <w:numId w:val="23"/>
      </w:numPr>
      <w:tabs>
        <w:tab w:val="clear" w:pos="1560"/>
        <w:tab w:val="left" w:pos="3080"/>
      </w:tabs>
      <w:spacing w:after="0"/>
      <w:jc w:val="both"/>
    </w:pPr>
    <w:rPr>
      <w:b w:val="0"/>
      <w:i/>
      <w:sz w:val="24"/>
    </w:rPr>
  </w:style>
  <w:style w:type="paragraph" w:customStyle="1" w:styleId="OTRNormalNum4">
    <w:name w:val="OTR_Normal_Num_4"/>
    <w:basedOn w:val="OTRDefault"/>
    <w:rsid w:val="0065472C"/>
    <w:pPr>
      <w:ind w:left="2835"/>
    </w:pPr>
  </w:style>
  <w:style w:type="paragraph" w:customStyle="1" w:styleId="OTRTitleDocCode">
    <w:name w:val="OTR_Title_DocCode"/>
    <w:basedOn w:val="af"/>
    <w:semiHidden/>
    <w:rsid w:val="0065472C"/>
    <w:pPr>
      <w:spacing w:before="120" w:after="240"/>
      <w:jc w:val="center"/>
    </w:pPr>
    <w:rPr>
      <w:b/>
      <w:bCs/>
      <w:sz w:val="20"/>
    </w:rPr>
  </w:style>
  <w:style w:type="paragraph" w:customStyle="1" w:styleId="OTRTitleDocName">
    <w:name w:val="OTR_Title_DocName"/>
    <w:basedOn w:val="af"/>
    <w:semiHidden/>
    <w:rsid w:val="0065472C"/>
    <w:pPr>
      <w:spacing w:before="2880" w:after="0"/>
      <w:jc w:val="center"/>
    </w:pPr>
    <w:rPr>
      <w:b/>
      <w:bCs/>
      <w:caps/>
      <w:sz w:val="32"/>
    </w:rPr>
  </w:style>
  <w:style w:type="paragraph" w:customStyle="1" w:styleId="OTRTitleDate">
    <w:name w:val="OTR_Title_Date"/>
    <w:basedOn w:val="af"/>
    <w:semiHidden/>
    <w:rsid w:val="0065472C"/>
    <w:pPr>
      <w:spacing w:before="0" w:after="0"/>
      <w:jc w:val="center"/>
    </w:pPr>
    <w:rPr>
      <w:sz w:val="16"/>
    </w:rPr>
  </w:style>
  <w:style w:type="paragraph" w:customStyle="1" w:styleId="OTRTitleStamp">
    <w:name w:val="OTR_Title_Stamp"/>
    <w:basedOn w:val="af"/>
    <w:semiHidden/>
    <w:rsid w:val="0065472C"/>
    <w:pPr>
      <w:spacing w:before="0" w:after="0"/>
      <w:jc w:val="center"/>
    </w:pPr>
    <w:rPr>
      <w:iCs/>
      <w:sz w:val="16"/>
    </w:rPr>
  </w:style>
  <w:style w:type="paragraph" w:customStyle="1" w:styleId="OTRTitleFIO">
    <w:name w:val="OTR_Title_FIO"/>
    <w:basedOn w:val="OTRTitleDol"/>
    <w:semiHidden/>
    <w:rsid w:val="0065472C"/>
    <w:rPr>
      <w:u w:val="single"/>
    </w:rPr>
  </w:style>
  <w:style w:type="paragraph" w:customStyle="1" w:styleId="OTRTitlePageNum">
    <w:name w:val="OTR_Title_PageNum"/>
    <w:basedOn w:val="af"/>
    <w:semiHidden/>
    <w:rsid w:val="0065472C"/>
    <w:pPr>
      <w:keepNext/>
      <w:spacing w:before="160" w:after="2040"/>
      <w:jc w:val="center"/>
    </w:pPr>
    <w:rPr>
      <w:b/>
      <w:bCs/>
    </w:rPr>
  </w:style>
  <w:style w:type="numbering" w:styleId="1ai">
    <w:name w:val="Outline List 1"/>
    <w:basedOn w:val="af3"/>
    <w:rsid w:val="0065472C"/>
    <w:pPr>
      <w:numPr>
        <w:numId w:val="24"/>
      </w:numPr>
    </w:pPr>
  </w:style>
  <w:style w:type="character" w:customStyle="1" w:styleId="OTRListMark0">
    <w:name w:val="OTR_List_Mark Знак"/>
    <w:link w:val="OTRListMark"/>
    <w:rsid w:val="0065472C"/>
    <w:rPr>
      <w:rFonts w:ascii="Times New Roman" w:eastAsia="Times New Roman" w:hAnsi="Times New Roman" w:cs="Times New Roman"/>
      <w:sz w:val="24"/>
      <w:szCs w:val="20"/>
      <w:lang w:eastAsia="ru-RU"/>
    </w:rPr>
  </w:style>
  <w:style w:type="paragraph" w:customStyle="1" w:styleId="OTRContents">
    <w:name w:val="OTR_Contents"/>
    <w:basedOn w:val="af"/>
    <w:semiHidden/>
    <w:rsid w:val="0065472C"/>
    <w:pPr>
      <w:keepNext/>
      <w:pageBreakBefore/>
      <w:spacing w:before="120" w:after="240"/>
      <w:jc w:val="center"/>
    </w:pPr>
    <w:rPr>
      <w:b/>
      <w:sz w:val="28"/>
      <w:szCs w:val="32"/>
    </w:rPr>
  </w:style>
  <w:style w:type="character" w:customStyle="1" w:styleId="otrsymitalic0">
    <w:name w:val="otrsymitalic0"/>
    <w:rsid w:val="0065472C"/>
    <w:rPr>
      <w:i/>
      <w:iCs/>
    </w:rPr>
  </w:style>
  <w:style w:type="paragraph" w:customStyle="1" w:styleId="afffffa">
    <w:name w:val="Знак"/>
    <w:basedOn w:val="af"/>
    <w:next w:val="af"/>
    <w:semiHidden/>
    <w:rsid w:val="0065472C"/>
    <w:pPr>
      <w:spacing w:before="0" w:after="160" w:line="240" w:lineRule="exact"/>
    </w:pPr>
    <w:rPr>
      <w:rFonts w:ascii="Arial" w:hAnsi="Arial" w:cs="Arial"/>
      <w:sz w:val="20"/>
      <w:lang w:val="en-US" w:eastAsia="en-US"/>
    </w:rPr>
  </w:style>
  <w:style w:type="paragraph" w:customStyle="1" w:styleId="afffffb">
    <w:name w:val="Знак Знак Знак Знак Знак Знак Знак Знак Знак Знак"/>
    <w:basedOn w:val="af"/>
    <w:rsid w:val="0065472C"/>
    <w:pPr>
      <w:spacing w:before="0" w:after="160" w:line="240" w:lineRule="exact"/>
    </w:pPr>
    <w:rPr>
      <w:rFonts w:ascii="Verdana" w:hAnsi="Verdana"/>
      <w:szCs w:val="24"/>
      <w:lang w:val="en-US" w:eastAsia="en-US"/>
    </w:rPr>
  </w:style>
  <w:style w:type="paragraph" w:customStyle="1" w:styleId="OTRNameTable">
    <w:name w:val="OTR_Name_Table"/>
    <w:basedOn w:val="OTRDefault"/>
    <w:rsid w:val="0065472C"/>
    <w:pPr>
      <w:keepNext/>
      <w:numPr>
        <w:numId w:val="19"/>
      </w:numPr>
      <w:tabs>
        <w:tab w:val="clear" w:pos="720"/>
        <w:tab w:val="num" w:pos="0"/>
        <w:tab w:val="num" w:pos="360"/>
        <w:tab w:val="num" w:pos="1080"/>
      </w:tabs>
      <w:spacing w:before="120"/>
      <w:ind w:left="0" w:firstLine="0"/>
    </w:pPr>
    <w:rPr>
      <w:b/>
    </w:rPr>
  </w:style>
  <w:style w:type="paragraph" w:customStyle="1" w:styleId="Char">
    <w:name w:val="Обычный маркированный Char"/>
    <w:basedOn w:val="af"/>
    <w:link w:val="CharChar"/>
    <w:qFormat/>
    <w:rsid w:val="0065472C"/>
    <w:pPr>
      <w:spacing w:before="0" w:after="0" w:line="360" w:lineRule="auto"/>
      <w:ind w:left="1429" w:hanging="360"/>
      <w:jc w:val="both"/>
    </w:pPr>
    <w:rPr>
      <w:rFonts w:eastAsia="Calibri"/>
      <w:szCs w:val="22"/>
    </w:rPr>
  </w:style>
  <w:style w:type="character" w:customStyle="1" w:styleId="CharChar">
    <w:name w:val="Обычный маркированный Char Char"/>
    <w:link w:val="Char"/>
    <w:rsid w:val="0065472C"/>
    <w:rPr>
      <w:rFonts w:ascii="Times New Roman" w:eastAsia="Calibri" w:hAnsi="Times New Roman" w:cs="Times New Roman"/>
      <w:sz w:val="24"/>
      <w:lang w:eastAsia="ru-RU"/>
    </w:rPr>
  </w:style>
  <w:style w:type="character" w:customStyle="1" w:styleId="OTRSymBold">
    <w:name w:val="OTR_Sym_Bold"/>
    <w:rsid w:val="0065472C"/>
    <w:rPr>
      <w:b/>
    </w:rPr>
  </w:style>
  <w:style w:type="table" w:customStyle="1" w:styleId="OTRTable">
    <w:name w:val="OTR_Table"/>
    <w:basedOn w:val="af2"/>
    <w:rsid w:val="0065472C"/>
    <w:pPr>
      <w:spacing w:before="60" w:after="60" w:line="240" w:lineRule="auto"/>
      <w:jc w:val="both"/>
    </w:pPr>
    <w:rPr>
      <w:rFonts w:ascii="Times New Roman" w:eastAsia="Times New Roman" w:hAnsi="Times New Roman" w:cs="Times New Roman"/>
      <w:sz w:val="24"/>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keepNext/>
        <w:keepLines w:val="0"/>
        <w:pageBreakBefore w:val="0"/>
        <w:widowControl w:val="0"/>
        <w:suppressLineNumbers w:val="0"/>
        <w:suppressAutoHyphens w:val="0"/>
        <w:wordWrap/>
        <w:spacing w:beforeLines="0" w:beforeAutospacing="0" w:afterLines="0" w:afterAutospacing="0" w:line="240" w:lineRule="auto"/>
        <w:ind w:leftChars="0" w:left="0" w:rightChars="0" w:right="0" w:firstLineChars="0" w:firstLine="0"/>
        <w:contextualSpacing w:val="0"/>
        <w:jc w:val="center"/>
        <w:outlineLvl w:val="9"/>
      </w:pPr>
      <w:rPr>
        <w:rFonts w:ascii="Times New Roman" w:hAnsi="Times New Roman"/>
        <w:b w:val="0"/>
        <w:i w:val="0"/>
        <w:sz w:val="24"/>
      </w:rPr>
      <w:tblPr/>
      <w:tcPr>
        <w:shd w:val="clear" w:color="auto" w:fill="E6E6E6"/>
      </w:tcPr>
    </w:tblStylePr>
  </w:style>
  <w:style w:type="character" w:customStyle="1" w:styleId="17">
    <w:name w:val="Название объекта Знак1"/>
    <w:aliases w:val="Рисунок название стить Знак,Название объекта Знак Знак,Название объекта Знак1 Знак Знак,Название объекта Знак Знак Знак Знак,Name_object Знак Знак Знак Знак,Наименование объекта Знак Знак Знак Знак,Name_object Знак1 Знак Знак"/>
    <w:link w:val="afff6"/>
    <w:rsid w:val="0065472C"/>
    <w:rPr>
      <w:rFonts w:ascii="Times New Roman" w:eastAsia="Times New Roman" w:hAnsi="Times New Roman" w:cs="Times New Roman"/>
      <w:b/>
      <w:bCs/>
      <w:sz w:val="24"/>
      <w:szCs w:val="24"/>
      <w:lang w:eastAsia="ru-RU"/>
    </w:rPr>
  </w:style>
  <w:style w:type="character" w:customStyle="1" w:styleId="afffffc">
    <w:name w:val="Текст сноски Знак"/>
    <w:link w:val="afffffd"/>
    <w:rsid w:val="0065472C"/>
  </w:style>
  <w:style w:type="paragraph" w:customStyle="1" w:styleId="1f0">
    <w:name w:val="Абзац списка1"/>
    <w:basedOn w:val="af"/>
    <w:rsid w:val="0065472C"/>
    <w:pPr>
      <w:spacing w:before="0" w:after="0"/>
      <w:ind w:left="720"/>
      <w:contextualSpacing/>
      <w:jc w:val="both"/>
    </w:pPr>
    <w:rPr>
      <w:rFonts w:eastAsia="Calibri"/>
      <w:szCs w:val="24"/>
      <w:lang w:val="en-US" w:eastAsia="en-US"/>
    </w:rPr>
  </w:style>
  <w:style w:type="paragraph" w:customStyle="1" w:styleId="a9">
    <w:name w:val="СценарийНью"/>
    <w:basedOn w:val="af"/>
    <w:rsid w:val="0065472C"/>
    <w:pPr>
      <w:numPr>
        <w:numId w:val="25"/>
      </w:numPr>
      <w:tabs>
        <w:tab w:val="left" w:pos="1482"/>
      </w:tabs>
      <w:autoSpaceDE w:val="0"/>
      <w:autoSpaceDN w:val="0"/>
      <w:adjustRightInd w:val="0"/>
      <w:spacing w:before="120" w:after="60"/>
      <w:ind w:right="851"/>
      <w:jc w:val="both"/>
    </w:pPr>
    <w:rPr>
      <w:rFonts w:cs="Tahoma"/>
      <w:iCs/>
      <w:szCs w:val="22"/>
    </w:rPr>
  </w:style>
  <w:style w:type="paragraph" w:customStyle="1" w:styleId="ae">
    <w:name w:val="макрированный"/>
    <w:basedOn w:val="af"/>
    <w:rsid w:val="0065472C"/>
    <w:pPr>
      <w:numPr>
        <w:numId w:val="26"/>
      </w:numPr>
      <w:tabs>
        <w:tab w:val="left" w:pos="5683"/>
      </w:tabs>
      <w:spacing w:before="0" w:after="0" w:line="360" w:lineRule="auto"/>
      <w:jc w:val="both"/>
    </w:pPr>
  </w:style>
  <w:style w:type="paragraph" w:customStyle="1" w:styleId="2-Char">
    <w:name w:val="Обычный маркированный 2-ой уровень Char"/>
    <w:basedOn w:val="ae"/>
    <w:rsid w:val="0065472C"/>
    <w:pPr>
      <w:numPr>
        <w:ilvl w:val="1"/>
      </w:numPr>
      <w:tabs>
        <w:tab w:val="num" w:pos="1296"/>
        <w:tab w:val="num" w:pos="1581"/>
      </w:tabs>
      <w:ind w:left="1429" w:hanging="576"/>
    </w:pPr>
  </w:style>
  <w:style w:type="paragraph" w:customStyle="1" w:styleId="1-">
    <w:name w:val="Перечисление 1-го уровня"/>
    <w:basedOn w:val="af"/>
    <w:autoRedefine/>
    <w:qFormat/>
    <w:rsid w:val="0065472C"/>
    <w:pPr>
      <w:numPr>
        <w:numId w:val="27"/>
      </w:numPr>
      <w:spacing w:before="0" w:after="0" w:line="360" w:lineRule="auto"/>
      <w:jc w:val="both"/>
    </w:pPr>
    <w:rPr>
      <w:szCs w:val="24"/>
    </w:rPr>
  </w:style>
  <w:style w:type="paragraph" w:customStyle="1" w:styleId="afffffe">
    <w:name w:val="Маркир список"/>
    <w:basedOn w:val="af"/>
    <w:semiHidden/>
    <w:rsid w:val="0065472C"/>
    <w:pPr>
      <w:tabs>
        <w:tab w:val="num" w:pos="1080"/>
        <w:tab w:val="left" w:pos="1191"/>
      </w:tabs>
      <w:spacing w:before="0" w:after="0" w:line="360" w:lineRule="auto"/>
      <w:ind w:left="1080" w:hanging="360"/>
      <w:jc w:val="both"/>
    </w:pPr>
    <w:rPr>
      <w:snapToGrid w:val="0"/>
    </w:rPr>
  </w:style>
  <w:style w:type="paragraph" w:customStyle="1" w:styleId="a5">
    <w:name w:val="Перечисление второго уровня"/>
    <w:basedOn w:val="af"/>
    <w:qFormat/>
    <w:rsid w:val="0065472C"/>
    <w:pPr>
      <w:numPr>
        <w:ilvl w:val="1"/>
        <w:numId w:val="27"/>
      </w:numPr>
      <w:spacing w:before="0" w:after="0" w:line="360" w:lineRule="auto"/>
      <w:jc w:val="both"/>
    </w:pPr>
    <w:rPr>
      <w:szCs w:val="24"/>
    </w:rPr>
  </w:style>
  <w:style w:type="paragraph" w:customStyle="1" w:styleId="affffff">
    <w:name w:val="Примечание"/>
    <w:basedOn w:val="af"/>
    <w:semiHidden/>
    <w:rsid w:val="0065472C"/>
    <w:pPr>
      <w:autoSpaceDE w:val="0"/>
      <w:autoSpaceDN w:val="0"/>
      <w:adjustRightInd w:val="0"/>
      <w:spacing w:before="120" w:after="0" w:line="360" w:lineRule="auto"/>
      <w:jc w:val="both"/>
      <w:textAlignment w:val="baseline"/>
    </w:pPr>
    <w:rPr>
      <w:szCs w:val="24"/>
    </w:rPr>
  </w:style>
  <w:style w:type="paragraph" w:customStyle="1" w:styleId="3-">
    <w:name w:val="Перечисление 3-го уровня"/>
    <w:basedOn w:val="a5"/>
    <w:qFormat/>
    <w:rsid w:val="0065472C"/>
    <w:pPr>
      <w:numPr>
        <w:ilvl w:val="2"/>
      </w:numPr>
    </w:pPr>
  </w:style>
  <w:style w:type="numbering" w:customStyle="1" w:styleId="a6">
    <w:name w:val="Нумерованные"/>
    <w:basedOn w:val="af3"/>
    <w:rsid w:val="0065472C"/>
    <w:pPr>
      <w:numPr>
        <w:numId w:val="11"/>
      </w:numPr>
    </w:pPr>
  </w:style>
  <w:style w:type="paragraph" w:customStyle="1" w:styleId="affffff0">
    <w:name w:val="Номер года"/>
    <w:basedOn w:val="af"/>
    <w:semiHidden/>
    <w:rsid w:val="0065472C"/>
    <w:pPr>
      <w:autoSpaceDE w:val="0"/>
      <w:autoSpaceDN w:val="0"/>
      <w:adjustRightInd w:val="0"/>
      <w:spacing w:before="120" w:after="0" w:line="360" w:lineRule="auto"/>
      <w:jc w:val="center"/>
      <w:textAlignment w:val="baseline"/>
    </w:pPr>
  </w:style>
  <w:style w:type="paragraph" w:customStyle="1" w:styleId="affffff1">
    <w:name w:val="Титульный лист"/>
    <w:basedOn w:val="af"/>
    <w:semiHidden/>
    <w:rsid w:val="0065472C"/>
    <w:pPr>
      <w:widowControl w:val="0"/>
      <w:shd w:val="clear" w:color="auto" w:fill="FFFFFF"/>
      <w:autoSpaceDE w:val="0"/>
      <w:autoSpaceDN w:val="0"/>
      <w:adjustRightInd w:val="0"/>
      <w:spacing w:before="1718" w:after="0" w:line="360" w:lineRule="auto"/>
      <w:ind w:left="998"/>
      <w:jc w:val="center"/>
      <w:textAlignment w:val="baseline"/>
    </w:pPr>
  </w:style>
  <w:style w:type="paragraph" w:customStyle="1" w:styleId="affffff2">
    <w:name w:val="Абзац Обычный"/>
    <w:basedOn w:val="af"/>
    <w:autoRedefine/>
    <w:semiHidden/>
    <w:rsid w:val="0065472C"/>
    <w:pPr>
      <w:spacing w:before="0" w:after="0" w:line="360" w:lineRule="auto"/>
      <w:ind w:firstLine="567"/>
      <w:jc w:val="both"/>
    </w:pPr>
  </w:style>
  <w:style w:type="paragraph" w:customStyle="1" w:styleId="Web">
    <w:name w:val="Обычный (Web)"/>
    <w:basedOn w:val="af"/>
    <w:semiHidden/>
    <w:rsid w:val="0065472C"/>
    <w:pPr>
      <w:jc w:val="both"/>
    </w:pPr>
    <w:rPr>
      <w:rFonts w:ascii="Arial Unicode MS" w:eastAsia="Arial Unicode MS" w:hAnsi="Arial Unicode MS"/>
    </w:rPr>
  </w:style>
  <w:style w:type="paragraph" w:styleId="afffffd">
    <w:name w:val="footnote text"/>
    <w:basedOn w:val="af"/>
    <w:link w:val="afffffc"/>
    <w:rsid w:val="0065472C"/>
    <w:pPr>
      <w:spacing w:before="0" w:after="0" w:line="360" w:lineRule="auto"/>
      <w:ind w:firstLine="720"/>
      <w:jc w:val="both"/>
    </w:pPr>
    <w:rPr>
      <w:rFonts w:asciiTheme="minorHAnsi" w:eastAsiaTheme="minorHAnsi" w:hAnsiTheme="minorHAnsi" w:cstheme="minorBidi"/>
      <w:sz w:val="22"/>
      <w:szCs w:val="22"/>
      <w:lang w:eastAsia="en-US"/>
    </w:rPr>
  </w:style>
  <w:style w:type="character" w:customStyle="1" w:styleId="1f1">
    <w:name w:val="Текст сноски Знак1"/>
    <w:basedOn w:val="af1"/>
    <w:rsid w:val="0065472C"/>
    <w:rPr>
      <w:rFonts w:ascii="Times New Roman" w:eastAsia="Times New Roman" w:hAnsi="Times New Roman" w:cs="Times New Roman"/>
      <w:sz w:val="20"/>
      <w:szCs w:val="20"/>
      <w:lang w:eastAsia="ru-RU"/>
    </w:rPr>
  </w:style>
  <w:style w:type="character" w:styleId="affffff3">
    <w:name w:val="footnote reference"/>
    <w:rsid w:val="0065472C"/>
    <w:rPr>
      <w:vertAlign w:val="superscript"/>
    </w:rPr>
  </w:style>
  <w:style w:type="paragraph" w:customStyle="1" w:styleId="75">
    <w:name w:val="Абзац Обычный7"/>
    <w:basedOn w:val="af"/>
    <w:autoRedefine/>
    <w:semiHidden/>
    <w:rsid w:val="0065472C"/>
    <w:pPr>
      <w:widowControl w:val="0"/>
      <w:spacing w:before="0" w:after="0" w:line="360" w:lineRule="auto"/>
      <w:ind w:firstLine="709"/>
      <w:jc w:val="both"/>
    </w:pPr>
  </w:style>
  <w:style w:type="paragraph" w:customStyle="1" w:styleId="85">
    <w:name w:val="Абзац Обычный8"/>
    <w:basedOn w:val="af"/>
    <w:autoRedefine/>
    <w:semiHidden/>
    <w:rsid w:val="0065472C"/>
    <w:pPr>
      <w:widowControl w:val="0"/>
      <w:tabs>
        <w:tab w:val="left" w:pos="1985"/>
        <w:tab w:val="left" w:pos="2127"/>
      </w:tabs>
      <w:spacing w:before="0" w:after="0" w:line="360" w:lineRule="auto"/>
      <w:ind w:firstLine="709"/>
      <w:jc w:val="both"/>
    </w:pPr>
    <w:rPr>
      <w:bCs/>
    </w:rPr>
  </w:style>
  <w:style w:type="paragraph" w:customStyle="1" w:styleId="affffff4">
    <w:name w:val="Вариант мышь"/>
    <w:basedOn w:val="af"/>
    <w:next w:val="af"/>
    <w:semiHidden/>
    <w:rsid w:val="0065472C"/>
    <w:pPr>
      <w:keepNext/>
      <w:tabs>
        <w:tab w:val="num" w:pos="720"/>
        <w:tab w:val="left" w:pos="1134"/>
        <w:tab w:val="left" w:pos="1418"/>
      </w:tabs>
      <w:spacing w:before="60" w:after="60"/>
      <w:ind w:left="720" w:hanging="360"/>
      <w:jc w:val="both"/>
    </w:pPr>
    <w:rPr>
      <w:kern w:val="2"/>
    </w:rPr>
  </w:style>
  <w:style w:type="paragraph" w:customStyle="1" w:styleId="affffff5">
    <w:name w:val="Вариант клавиатура"/>
    <w:basedOn w:val="af"/>
    <w:semiHidden/>
    <w:rsid w:val="0065472C"/>
    <w:pPr>
      <w:tabs>
        <w:tab w:val="num" w:pos="972"/>
        <w:tab w:val="left" w:pos="1134"/>
        <w:tab w:val="left" w:pos="1418"/>
      </w:tabs>
      <w:spacing w:before="0" w:after="0"/>
      <w:ind w:left="1134"/>
      <w:jc w:val="both"/>
    </w:pPr>
  </w:style>
  <w:style w:type="paragraph" w:customStyle="1" w:styleId="1f2">
    <w:name w:val="Абзац Обычный1"/>
    <w:basedOn w:val="af"/>
    <w:autoRedefine/>
    <w:semiHidden/>
    <w:rsid w:val="0065472C"/>
    <w:pPr>
      <w:widowControl w:val="0"/>
      <w:spacing w:before="0" w:after="0" w:line="360" w:lineRule="auto"/>
      <w:ind w:firstLine="709"/>
      <w:jc w:val="both"/>
    </w:pPr>
  </w:style>
  <w:style w:type="paragraph" w:customStyle="1" w:styleId="5a">
    <w:name w:val="Абзац Обычный5"/>
    <w:basedOn w:val="af"/>
    <w:autoRedefine/>
    <w:semiHidden/>
    <w:rsid w:val="0065472C"/>
    <w:pPr>
      <w:widowControl w:val="0"/>
      <w:spacing w:before="0" w:after="0" w:line="360" w:lineRule="auto"/>
      <w:ind w:firstLine="709"/>
      <w:jc w:val="both"/>
    </w:pPr>
  </w:style>
  <w:style w:type="paragraph" w:customStyle="1" w:styleId="2f7">
    <w:name w:val="Абзац Обычный2"/>
    <w:basedOn w:val="af"/>
    <w:autoRedefine/>
    <w:semiHidden/>
    <w:rsid w:val="0065472C"/>
    <w:pPr>
      <w:widowControl w:val="0"/>
      <w:spacing w:before="0" w:after="0" w:line="360" w:lineRule="auto"/>
      <w:ind w:firstLine="709"/>
      <w:jc w:val="both"/>
    </w:pPr>
  </w:style>
  <w:style w:type="paragraph" w:customStyle="1" w:styleId="3f2">
    <w:name w:val="Абзац Обычный3"/>
    <w:basedOn w:val="af"/>
    <w:autoRedefine/>
    <w:semiHidden/>
    <w:rsid w:val="0065472C"/>
    <w:pPr>
      <w:widowControl w:val="0"/>
      <w:spacing w:before="0" w:after="0" w:line="360" w:lineRule="auto"/>
      <w:ind w:firstLine="709"/>
      <w:jc w:val="both"/>
    </w:pPr>
  </w:style>
  <w:style w:type="paragraph" w:customStyle="1" w:styleId="4b">
    <w:name w:val="Абзац Обычный4"/>
    <w:basedOn w:val="af"/>
    <w:autoRedefine/>
    <w:semiHidden/>
    <w:rsid w:val="0065472C"/>
    <w:pPr>
      <w:widowControl w:val="0"/>
      <w:spacing w:before="0" w:after="0" w:line="360" w:lineRule="auto"/>
      <w:ind w:firstLine="709"/>
      <w:jc w:val="both"/>
    </w:pPr>
  </w:style>
  <w:style w:type="paragraph" w:customStyle="1" w:styleId="65">
    <w:name w:val="Абзац Обычный6"/>
    <w:basedOn w:val="af"/>
    <w:autoRedefine/>
    <w:semiHidden/>
    <w:rsid w:val="0065472C"/>
    <w:pPr>
      <w:widowControl w:val="0"/>
      <w:spacing w:before="0" w:after="0" w:line="360" w:lineRule="auto"/>
      <w:ind w:firstLine="709"/>
      <w:jc w:val="both"/>
    </w:pPr>
  </w:style>
  <w:style w:type="paragraph" w:customStyle="1" w:styleId="94">
    <w:name w:val="Абзац Обычный9"/>
    <w:basedOn w:val="af"/>
    <w:autoRedefine/>
    <w:semiHidden/>
    <w:rsid w:val="0065472C"/>
    <w:pPr>
      <w:widowControl w:val="0"/>
      <w:spacing w:before="0" w:after="0" w:line="360" w:lineRule="auto"/>
      <w:ind w:firstLine="709"/>
      <w:jc w:val="both"/>
    </w:pPr>
  </w:style>
  <w:style w:type="paragraph" w:customStyle="1" w:styleId="affffff6">
    <w:name w:val="Таблица"/>
    <w:basedOn w:val="af"/>
    <w:semiHidden/>
    <w:rsid w:val="0065472C"/>
    <w:pPr>
      <w:widowControl w:val="0"/>
      <w:suppressLineNumbers/>
      <w:suppressAutoHyphens/>
      <w:spacing w:before="80" w:after="40"/>
      <w:jc w:val="both"/>
    </w:pPr>
    <w:rPr>
      <w:sz w:val="22"/>
      <w:lang w:eastAsia="en-US"/>
    </w:rPr>
  </w:style>
  <w:style w:type="paragraph" w:customStyle="1" w:styleId="affffff7">
    <w:name w:val="Столбец"/>
    <w:basedOn w:val="af"/>
    <w:semiHidden/>
    <w:rsid w:val="0065472C"/>
    <w:pPr>
      <w:widowControl w:val="0"/>
      <w:suppressLineNumbers/>
      <w:suppressAutoHyphens/>
      <w:spacing w:before="0" w:after="40"/>
      <w:jc w:val="center"/>
    </w:pPr>
    <w:rPr>
      <w:b/>
      <w:sz w:val="22"/>
      <w:lang w:eastAsia="en-US"/>
    </w:rPr>
  </w:style>
  <w:style w:type="paragraph" w:customStyle="1" w:styleId="affffff8">
    <w:name w:val="Обычный текст"/>
    <w:basedOn w:val="af"/>
    <w:rsid w:val="0065472C"/>
    <w:pPr>
      <w:spacing w:before="0" w:after="120" w:line="360" w:lineRule="auto"/>
      <w:ind w:firstLine="709"/>
      <w:jc w:val="both"/>
    </w:pPr>
  </w:style>
  <w:style w:type="paragraph" w:styleId="affffff9">
    <w:name w:val="No Spacing"/>
    <w:uiPriority w:val="1"/>
    <w:qFormat/>
    <w:rsid w:val="0065472C"/>
    <w:pPr>
      <w:spacing w:after="0" w:line="240" w:lineRule="auto"/>
    </w:pPr>
  </w:style>
  <w:style w:type="paragraph" w:customStyle="1" w:styleId="affffffa">
    <w:name w:val="Текст в таблице + курсив"/>
    <w:basedOn w:val="affffffb"/>
    <w:rsid w:val="0065472C"/>
    <w:rPr>
      <w:i/>
      <w:iCs/>
    </w:rPr>
  </w:style>
  <w:style w:type="paragraph" w:customStyle="1" w:styleId="affffffc">
    <w:name w:val="УТВЕРЖДАЮ"/>
    <w:qFormat/>
    <w:rsid w:val="0065472C"/>
    <w:pPr>
      <w:spacing w:after="0" w:line="360" w:lineRule="auto"/>
      <w:jc w:val="center"/>
    </w:pPr>
    <w:rPr>
      <w:rFonts w:ascii="Times New Roman" w:eastAsia="Times New Roman" w:hAnsi="Times New Roman" w:cs="Times New Roman"/>
      <w:b/>
      <w:bCs/>
      <w:caps/>
      <w:sz w:val="28"/>
      <w:szCs w:val="24"/>
    </w:rPr>
  </w:style>
  <w:style w:type="paragraph" w:customStyle="1" w:styleId="affffffd">
    <w:name w:val="Заголовок информационного элемента"/>
    <w:basedOn w:val="af"/>
    <w:qFormat/>
    <w:rsid w:val="0065472C"/>
    <w:pPr>
      <w:keepNext/>
      <w:pageBreakBefore/>
      <w:spacing w:before="0" w:after="0" w:line="288" w:lineRule="auto"/>
      <w:jc w:val="center"/>
    </w:pPr>
    <w:rPr>
      <w:b/>
      <w:sz w:val="32"/>
      <w:szCs w:val="24"/>
    </w:rPr>
  </w:style>
  <w:style w:type="paragraph" w:customStyle="1" w:styleId="affffffe">
    <w:name w:val="Согласующая подпись"/>
    <w:basedOn w:val="af"/>
    <w:qFormat/>
    <w:rsid w:val="0065472C"/>
    <w:pPr>
      <w:widowControl w:val="0"/>
      <w:spacing w:before="0" w:after="0" w:line="288" w:lineRule="auto"/>
      <w:jc w:val="center"/>
    </w:pPr>
    <w:rPr>
      <w:rFonts w:eastAsia="Batang"/>
      <w:sz w:val="28"/>
      <w:szCs w:val="24"/>
      <w:lang w:eastAsia="en-US"/>
    </w:rPr>
  </w:style>
  <w:style w:type="paragraph" w:customStyle="1" w:styleId="affffffb">
    <w:name w:val="Текст в таблице"/>
    <w:basedOn w:val="af"/>
    <w:uiPriority w:val="99"/>
    <w:qFormat/>
    <w:rsid w:val="0065472C"/>
    <w:pPr>
      <w:spacing w:before="0" w:after="0"/>
      <w:jc w:val="both"/>
    </w:pPr>
    <w:rPr>
      <w:szCs w:val="24"/>
    </w:rPr>
  </w:style>
  <w:style w:type="paragraph" w:customStyle="1" w:styleId="afffffff">
    <w:name w:val="Название колонки в таблице"/>
    <w:basedOn w:val="af"/>
    <w:qFormat/>
    <w:rsid w:val="0065472C"/>
    <w:pPr>
      <w:keepNext/>
      <w:spacing w:before="0" w:after="0" w:line="288" w:lineRule="auto"/>
      <w:jc w:val="center"/>
    </w:pPr>
    <w:rPr>
      <w:b/>
      <w:szCs w:val="24"/>
    </w:rPr>
  </w:style>
  <w:style w:type="paragraph" w:customStyle="1" w:styleId="141">
    <w:name w:val="По центру 14 Ж"/>
    <w:basedOn w:val="af"/>
    <w:qFormat/>
    <w:rsid w:val="0065472C"/>
    <w:pPr>
      <w:spacing w:before="0" w:after="0" w:line="288" w:lineRule="auto"/>
      <w:jc w:val="center"/>
    </w:pPr>
    <w:rPr>
      <w:b/>
      <w:sz w:val="28"/>
      <w:szCs w:val="24"/>
    </w:rPr>
  </w:style>
  <w:style w:type="paragraph" w:customStyle="1" w:styleId="ad">
    <w:name w:val="Перечисление а)"/>
    <w:basedOn w:val="af"/>
    <w:qFormat/>
    <w:rsid w:val="0065472C"/>
    <w:pPr>
      <w:numPr>
        <w:numId w:val="31"/>
      </w:numPr>
      <w:spacing w:before="0" w:after="0" w:line="288" w:lineRule="auto"/>
      <w:jc w:val="both"/>
    </w:pPr>
    <w:rPr>
      <w:sz w:val="28"/>
      <w:szCs w:val="24"/>
    </w:rPr>
  </w:style>
  <w:style w:type="paragraph" w:customStyle="1" w:styleId="afffffff0">
    <w:name w:val="Рисунок"/>
    <w:basedOn w:val="af"/>
    <w:qFormat/>
    <w:rsid w:val="0065472C"/>
    <w:pPr>
      <w:keepNext/>
      <w:spacing w:before="0" w:after="0" w:line="288" w:lineRule="auto"/>
      <w:jc w:val="center"/>
    </w:pPr>
    <w:rPr>
      <w:sz w:val="28"/>
      <w:szCs w:val="24"/>
    </w:rPr>
  </w:style>
  <w:style w:type="paragraph" w:customStyle="1" w:styleId="afffffff1">
    <w:name w:val="Подпись к рисунку"/>
    <w:basedOn w:val="af"/>
    <w:qFormat/>
    <w:rsid w:val="0065472C"/>
    <w:pPr>
      <w:spacing w:before="0" w:after="0" w:line="288" w:lineRule="auto"/>
      <w:jc w:val="center"/>
    </w:pPr>
    <w:rPr>
      <w:sz w:val="28"/>
      <w:szCs w:val="24"/>
    </w:rPr>
  </w:style>
  <w:style w:type="paragraph" w:customStyle="1" w:styleId="afffffff2">
    <w:name w:val="Подпись к таблице"/>
    <w:basedOn w:val="af"/>
    <w:qFormat/>
    <w:rsid w:val="0065472C"/>
    <w:pPr>
      <w:keepNext/>
      <w:spacing w:before="0" w:after="120" w:line="288" w:lineRule="auto"/>
    </w:pPr>
    <w:rPr>
      <w:sz w:val="28"/>
      <w:szCs w:val="24"/>
    </w:rPr>
  </w:style>
  <w:style w:type="paragraph" w:customStyle="1" w:styleId="a0">
    <w:name w:val="Приложение"/>
    <w:basedOn w:val="af"/>
    <w:autoRedefine/>
    <w:qFormat/>
    <w:rsid w:val="0065472C"/>
    <w:pPr>
      <w:keepNext/>
      <w:pageBreakBefore/>
      <w:numPr>
        <w:numId w:val="28"/>
      </w:numPr>
      <w:spacing w:before="120" w:after="240" w:line="288" w:lineRule="auto"/>
      <w:jc w:val="center"/>
      <w:outlineLvl w:val="0"/>
    </w:pPr>
    <w:rPr>
      <w:sz w:val="28"/>
      <w:szCs w:val="24"/>
    </w:rPr>
  </w:style>
  <w:style w:type="paragraph" w:customStyle="1" w:styleId="a1">
    <w:name w:val="Заголовок Приложения"/>
    <w:basedOn w:val="af"/>
    <w:autoRedefine/>
    <w:qFormat/>
    <w:rsid w:val="0065472C"/>
    <w:pPr>
      <w:keepNext/>
      <w:numPr>
        <w:ilvl w:val="1"/>
        <w:numId w:val="28"/>
      </w:numPr>
      <w:spacing w:before="0" w:after="0" w:line="288" w:lineRule="auto"/>
      <w:jc w:val="both"/>
      <w:outlineLvl w:val="0"/>
    </w:pPr>
    <w:rPr>
      <w:b/>
      <w:sz w:val="28"/>
      <w:szCs w:val="24"/>
    </w:rPr>
  </w:style>
  <w:style w:type="paragraph" w:customStyle="1" w:styleId="a2">
    <w:name w:val="подпись Рисунок приложения"/>
    <w:basedOn w:val="af"/>
    <w:qFormat/>
    <w:rsid w:val="0065472C"/>
    <w:pPr>
      <w:numPr>
        <w:ilvl w:val="2"/>
        <w:numId w:val="28"/>
      </w:numPr>
      <w:spacing w:before="0" w:after="0" w:line="288" w:lineRule="auto"/>
      <w:jc w:val="center"/>
    </w:pPr>
    <w:rPr>
      <w:sz w:val="28"/>
      <w:szCs w:val="24"/>
    </w:rPr>
  </w:style>
  <w:style w:type="paragraph" w:customStyle="1" w:styleId="a3">
    <w:name w:val="Таблица приложения"/>
    <w:basedOn w:val="afffffff2"/>
    <w:qFormat/>
    <w:rsid w:val="0065472C"/>
    <w:pPr>
      <w:numPr>
        <w:ilvl w:val="3"/>
        <w:numId w:val="28"/>
      </w:numPr>
    </w:pPr>
    <w:rPr>
      <w:lang w:val="en-US"/>
    </w:rPr>
  </w:style>
  <w:style w:type="paragraph" w:customStyle="1" w:styleId="afffffff3">
    <w:name w:val="Текст в таблице полужирный"/>
    <w:basedOn w:val="affffffb"/>
    <w:qFormat/>
    <w:rsid w:val="0065472C"/>
    <w:rPr>
      <w:b/>
    </w:rPr>
  </w:style>
  <w:style w:type="paragraph" w:customStyle="1" w:styleId="afffffff4">
    <w:name w:val="Обычный курсив"/>
    <w:basedOn w:val="af"/>
    <w:qFormat/>
    <w:rsid w:val="0065472C"/>
    <w:pPr>
      <w:spacing w:before="0" w:after="0" w:line="288" w:lineRule="auto"/>
      <w:ind w:firstLine="709"/>
      <w:jc w:val="both"/>
    </w:pPr>
    <w:rPr>
      <w:i/>
      <w:sz w:val="28"/>
      <w:szCs w:val="24"/>
    </w:rPr>
  </w:style>
  <w:style w:type="paragraph" w:customStyle="1" w:styleId="afffffff5">
    <w:name w:val="Обычный по центру"/>
    <w:basedOn w:val="af"/>
    <w:qFormat/>
    <w:rsid w:val="0065472C"/>
    <w:pPr>
      <w:spacing w:before="0" w:after="0" w:line="360" w:lineRule="auto"/>
      <w:jc w:val="center"/>
    </w:pPr>
    <w:rPr>
      <w:sz w:val="28"/>
      <w:szCs w:val="24"/>
    </w:rPr>
  </w:style>
  <w:style w:type="numbering" w:customStyle="1" w:styleId="a7">
    <w:name w:val="Списки в документе"/>
    <w:rsid w:val="0065472C"/>
    <w:pPr>
      <w:numPr>
        <w:numId w:val="29"/>
      </w:numPr>
    </w:pPr>
  </w:style>
  <w:style w:type="numbering" w:customStyle="1" w:styleId="ac">
    <w:name w:val="Буквенный стиль"/>
    <w:rsid w:val="0065472C"/>
    <w:pPr>
      <w:numPr>
        <w:numId w:val="30"/>
      </w:numPr>
    </w:pPr>
  </w:style>
  <w:style w:type="paragraph" w:customStyle="1" w:styleId="aa">
    <w:name w:val="Перечисление в таблице"/>
    <w:basedOn w:val="affffffb"/>
    <w:qFormat/>
    <w:rsid w:val="0065472C"/>
    <w:pPr>
      <w:numPr>
        <w:numId w:val="32"/>
      </w:numPr>
      <w:ind w:left="284" w:hanging="284"/>
    </w:pPr>
  </w:style>
  <w:style w:type="paragraph" w:customStyle="1" w:styleId="ab">
    <w:name w:val="Нумерованное перечисление в таблице"/>
    <w:basedOn w:val="aa"/>
    <w:qFormat/>
    <w:rsid w:val="0065472C"/>
    <w:pPr>
      <w:numPr>
        <w:numId w:val="33"/>
      </w:numPr>
      <w:ind w:left="284" w:hanging="284"/>
    </w:pPr>
    <w:rPr>
      <w:lang w:val="en-US"/>
    </w:rPr>
  </w:style>
  <w:style w:type="paragraph" w:customStyle="1" w:styleId="03">
    <w:name w:val="Стиль Первая строка:  0 см Перед:  3 пт"/>
    <w:basedOn w:val="af"/>
    <w:rsid w:val="0065472C"/>
    <w:pPr>
      <w:suppressAutoHyphens/>
      <w:spacing w:before="60" w:after="60" w:line="360" w:lineRule="auto"/>
      <w:jc w:val="both"/>
    </w:pPr>
  </w:style>
  <w:style w:type="character" w:customStyle="1" w:styleId="afffc">
    <w:name w:val="Абзац списка Знак"/>
    <w:link w:val="afffb"/>
    <w:uiPriority w:val="34"/>
    <w:rsid w:val="0065472C"/>
    <w:rPr>
      <w:rFonts w:ascii="Times New Roman" w:eastAsia="Calibri" w:hAnsi="Times New Roman" w:cs="Times New Roman"/>
      <w:sz w:val="28"/>
    </w:rPr>
  </w:style>
  <w:style w:type="character" w:customStyle="1" w:styleId="iceouttxt5">
    <w:name w:val="iceouttxt5"/>
    <w:basedOn w:val="af1"/>
    <w:rsid w:val="0065472C"/>
    <w:rPr>
      <w:rFonts w:ascii="Arial" w:hAnsi="Arial" w:cs="Arial" w:hint="default"/>
      <w:color w:val="666666"/>
      <w:sz w:val="17"/>
      <w:szCs w:val="17"/>
    </w:rPr>
  </w:style>
  <w:style w:type="paragraph" w:styleId="afffffff6">
    <w:name w:val="table of figures"/>
    <w:aliases w:val="Перечень рисунков/таблиц"/>
    <w:basedOn w:val="af"/>
    <w:next w:val="af"/>
    <w:uiPriority w:val="99"/>
    <w:rsid w:val="008D2284"/>
    <w:pPr>
      <w:spacing w:before="0" w:after="0" w:line="276" w:lineRule="auto"/>
    </w:pPr>
    <w:rPr>
      <w:szCs w:val="24"/>
    </w:rPr>
  </w:style>
  <w:style w:type="character" w:customStyle="1" w:styleId="sectionheadertext">
    <w:name w:val="sectionheadertext"/>
    <w:basedOn w:val="af1"/>
    <w:rsid w:val="0065472C"/>
  </w:style>
  <w:style w:type="paragraph" w:customStyle="1" w:styleId="NormalList">
    <w:name w:val="Normal List"/>
    <w:basedOn w:val="af"/>
    <w:link w:val="NormalListChar"/>
    <w:qFormat/>
    <w:rsid w:val="0065472C"/>
    <w:pPr>
      <w:spacing w:before="180" w:after="0" w:line="276" w:lineRule="auto"/>
      <w:ind w:left="2064" w:hanging="504"/>
      <w:jc w:val="both"/>
    </w:pPr>
    <w:rPr>
      <w:szCs w:val="24"/>
      <w:lang w:bidi="en-US"/>
    </w:rPr>
  </w:style>
  <w:style w:type="character" w:customStyle="1" w:styleId="NormalListChar">
    <w:name w:val="Normal List Char"/>
    <w:link w:val="NormalList"/>
    <w:rsid w:val="0065472C"/>
    <w:rPr>
      <w:rFonts w:ascii="Times New Roman" w:eastAsia="Times New Roman" w:hAnsi="Times New Roman" w:cs="Times New Roman"/>
      <w:sz w:val="24"/>
      <w:szCs w:val="24"/>
      <w:lang w:eastAsia="ru-RU" w:bidi="en-US"/>
    </w:rPr>
  </w:style>
  <w:style w:type="character" w:customStyle="1" w:styleId="111">
    <w:name w:val="Заголовок 1 Знак1"/>
    <w:aliases w:val="H1 Знак1,. Знак1,Название спецификации Знак1,h:1 Знак1,h:1app Знак1,TF-Overskrift 1 Знак1,H11 Знак1,R1 Знак1,Titre 0 Знак1"/>
    <w:basedOn w:val="af1"/>
    <w:rsid w:val="003A72E3"/>
    <w:rPr>
      <w:rFonts w:asciiTheme="majorHAnsi" w:eastAsiaTheme="majorEastAsia" w:hAnsiTheme="majorHAnsi" w:cstheme="majorBidi"/>
      <w:b/>
      <w:bCs/>
      <w:color w:val="2E74B5" w:themeColor="accent1" w:themeShade="BF"/>
      <w:sz w:val="28"/>
      <w:szCs w:val="28"/>
      <w:lang w:eastAsia="ru-RU"/>
    </w:rPr>
  </w:style>
  <w:style w:type="character" w:customStyle="1" w:styleId="210">
    <w:name w:val="Заголовок 2 Знак1"/>
    <w:aliases w:val="contract Знак1,H2 Знак1,h2 Знак1,2 Знак1,Numbered text 3 Знак1,heading 2 Знак1,Подраздел Знак1,21 Знак1,22 Знак1,211 Знак1,h:2 Знак1,h:2app Знак1,T2 Знак1,TF-Overskrit 2 Знак1,Title2 Знак1,ITT t2 Знак1,PA Major Section Знак1,R2 Знак1"/>
    <w:basedOn w:val="af1"/>
    <w:semiHidden/>
    <w:rsid w:val="003A72E3"/>
    <w:rPr>
      <w:rFonts w:asciiTheme="majorHAnsi" w:eastAsiaTheme="majorEastAsia" w:hAnsiTheme="majorHAnsi" w:cstheme="majorBidi"/>
      <w:b/>
      <w:bCs/>
      <w:color w:val="5B9BD5" w:themeColor="accent1"/>
      <w:sz w:val="26"/>
      <w:szCs w:val="26"/>
      <w:lang w:eastAsia="ru-RU"/>
    </w:rPr>
  </w:style>
  <w:style w:type="character" w:customStyle="1" w:styleId="310">
    <w:name w:val="Заголовок 3 Знак1"/>
    <w:aliases w:val="o Знак1,H3 Знак1,3 Знак1,h:3 Знак1,h Знак1,31 Знак1,ITT t3 Знак1,PA Minor Section Знак1,TE Heading Знак1,Title3 Знак1,list Знак1,l3 Знак1,Level 3 Head Знак1,heading 3 Знак1,h3 Знак1,H31 Знак1,H32 Знак1,H33 Знак1,H34 Знак1,H35 Знак1"/>
    <w:basedOn w:val="af1"/>
    <w:semiHidden/>
    <w:rsid w:val="003A72E3"/>
    <w:rPr>
      <w:rFonts w:asciiTheme="majorHAnsi" w:eastAsiaTheme="majorEastAsia" w:hAnsiTheme="majorHAnsi" w:cstheme="majorBidi"/>
      <w:b/>
      <w:bCs/>
      <w:color w:val="5B9BD5" w:themeColor="accent1"/>
      <w:sz w:val="24"/>
      <w:lang w:eastAsia="ru-RU"/>
    </w:rPr>
  </w:style>
  <w:style w:type="character" w:customStyle="1" w:styleId="410">
    <w:name w:val="Заголовок 4 Знак1"/>
    <w:aliases w:val="H4 Знак1,Заголовок 4 (Приложение) Знак1"/>
    <w:basedOn w:val="af1"/>
    <w:semiHidden/>
    <w:rsid w:val="003A72E3"/>
    <w:rPr>
      <w:rFonts w:asciiTheme="majorHAnsi" w:eastAsiaTheme="majorEastAsia" w:hAnsiTheme="majorHAnsi" w:cstheme="majorBidi"/>
      <w:b/>
      <w:bCs/>
      <w:i/>
      <w:iCs/>
      <w:color w:val="5B9BD5" w:themeColor="accent1"/>
      <w:sz w:val="24"/>
      <w:lang w:eastAsia="ru-RU"/>
    </w:rPr>
  </w:style>
  <w:style w:type="paragraph" w:customStyle="1" w:styleId="1f3">
    <w:name w:val="я_Технический стиль 1"/>
    <w:basedOn w:val="af"/>
    <w:link w:val="1f4"/>
    <w:qFormat/>
    <w:rsid w:val="005564F1"/>
    <w:pPr>
      <w:pBdr>
        <w:bottom w:val="single" w:sz="12" w:space="1" w:color="auto"/>
      </w:pBdr>
      <w:suppressAutoHyphens/>
      <w:spacing w:before="0" w:after="0"/>
      <w:ind w:left="142" w:right="140"/>
      <w:jc w:val="center"/>
    </w:pPr>
    <w:rPr>
      <w:rFonts w:eastAsiaTheme="minorHAnsi" w:cs="Arial"/>
      <w:b/>
      <w:bCs/>
      <w:snapToGrid w:val="0"/>
      <w:color w:val="000000"/>
      <w:szCs w:val="24"/>
      <w:lang w:eastAsia="en-US"/>
    </w:rPr>
  </w:style>
  <w:style w:type="character" w:customStyle="1" w:styleId="1f4">
    <w:name w:val="я_Технический стиль 1 Знак"/>
    <w:link w:val="1f3"/>
    <w:rsid w:val="005564F1"/>
    <w:rPr>
      <w:rFonts w:ascii="Times New Roman" w:hAnsi="Times New Roman" w:cs="Arial"/>
      <w:b/>
      <w:bCs/>
      <w:snapToGrid w:val="0"/>
      <w:color w:val="000000"/>
      <w:sz w:val="24"/>
      <w:szCs w:val="24"/>
    </w:rPr>
  </w:style>
  <w:style w:type="paragraph" w:customStyle="1" w:styleId="afffffff7">
    <w:name w:val="Основной текст (центр/одинарный)"/>
    <w:basedOn w:val="af0"/>
    <w:link w:val="afffffff8"/>
    <w:rsid w:val="005564F1"/>
    <w:pPr>
      <w:suppressAutoHyphens/>
      <w:spacing w:before="120" w:after="120"/>
    </w:pPr>
    <w:rPr>
      <w:snapToGrid w:val="0"/>
      <w:color w:val="000000"/>
      <w:sz w:val="24"/>
    </w:rPr>
  </w:style>
  <w:style w:type="character" w:customStyle="1" w:styleId="afffffff8">
    <w:name w:val="Основной текст (центр/одинарный) Знак"/>
    <w:link w:val="afffffff7"/>
    <w:rsid w:val="005564F1"/>
    <w:rPr>
      <w:rFonts w:ascii="Times New Roman" w:eastAsia="Times New Roman" w:hAnsi="Times New Roman" w:cs="Times New Roman"/>
      <w:snapToGrid w:val="0"/>
      <w:color w:val="000000"/>
      <w:sz w:val="24"/>
      <w:szCs w:val="20"/>
      <w:lang w:eastAsia="ru-RU"/>
    </w:rPr>
  </w:style>
  <w:style w:type="paragraph" w:customStyle="1" w:styleId="-">
    <w:name w:val="Титульный лист - название документа"/>
    <w:basedOn w:val="af"/>
    <w:link w:val="-0"/>
    <w:rsid w:val="005564F1"/>
    <w:pPr>
      <w:spacing w:before="0" w:after="0"/>
      <w:jc w:val="center"/>
    </w:pPr>
    <w:rPr>
      <w:snapToGrid w:val="0"/>
      <w:color w:val="000000"/>
      <w:sz w:val="36"/>
    </w:rPr>
  </w:style>
  <w:style w:type="character" w:customStyle="1" w:styleId="-0">
    <w:name w:val="Титульный лист - название документа Знак"/>
    <w:link w:val="-"/>
    <w:rsid w:val="005564F1"/>
    <w:rPr>
      <w:rFonts w:ascii="Times New Roman" w:eastAsia="Times New Roman" w:hAnsi="Times New Roman" w:cs="Times New Roman"/>
      <w:snapToGrid w:val="0"/>
      <w:color w:val="000000"/>
      <w:sz w:val="36"/>
      <w:szCs w:val="20"/>
      <w:lang w:eastAsia="ru-RU"/>
    </w:rPr>
  </w:style>
  <w:style w:type="paragraph" w:customStyle="1" w:styleId="afffffff9">
    <w:name w:val="Заголовок без нумерации♫"/>
    <w:next w:val="af0"/>
    <w:qFormat/>
    <w:rsid w:val="00945CA8"/>
    <w:pPr>
      <w:keepNext/>
      <w:keepLines/>
      <w:pageBreakBefore/>
      <w:suppressAutoHyphens/>
      <w:spacing w:after="0" w:line="276" w:lineRule="auto"/>
      <w:contextualSpacing/>
      <w:outlineLvl w:val="0"/>
    </w:pPr>
    <w:rPr>
      <w:rFonts w:ascii="Times New Roman" w:eastAsia="Times New Roman" w:hAnsi="Times New Roman" w:cs="Times New Roman"/>
      <w:b/>
      <w:bCs/>
      <w:snapToGrid w:val="0"/>
      <w:color w:val="000000"/>
      <w:sz w:val="36"/>
      <w:szCs w:val="20"/>
      <w:lang w:eastAsia="ru-RU"/>
    </w:rPr>
  </w:style>
  <w:style w:type="paragraph" w:customStyle="1" w:styleId="afffffffa">
    <w:name w:val="Заголовок вне содержания♫"/>
    <w:next w:val="af0"/>
    <w:qFormat/>
    <w:rsid w:val="00945CA8"/>
    <w:pPr>
      <w:keepNext/>
      <w:keepLines/>
      <w:suppressAutoHyphens/>
      <w:spacing w:after="0" w:line="276" w:lineRule="auto"/>
      <w:contextualSpacing/>
      <w:outlineLvl w:val="0"/>
    </w:pPr>
    <w:rPr>
      <w:rFonts w:ascii="Times New Roman" w:eastAsia="Times New Roman" w:hAnsi="Times New Roman" w:cs="Times New Roman"/>
      <w:b/>
      <w:bCs/>
      <w:snapToGrid w:val="0"/>
      <w:color w:val="000000"/>
      <w:sz w:val="36"/>
      <w:szCs w:val="20"/>
      <w:lang w:eastAsia="ru-RU"/>
    </w:rPr>
  </w:style>
  <w:style w:type="table" w:customStyle="1" w:styleId="121">
    <w:name w:val="Таблица (12)♫"/>
    <w:basedOn w:val="af2"/>
    <w:rsid w:val="008D2284"/>
    <w:pPr>
      <w:spacing w:after="0" w:line="240" w:lineRule="auto"/>
    </w:pPr>
    <w:rPr>
      <w:rFonts w:ascii="Times New Roman" w:eastAsia="Times New Roman" w:hAnsi="Times New Roman" w:cs="Times New Roman"/>
      <w:sz w:val="24"/>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28" w:type="dxa"/>
        <w:bottom w:w="57" w:type="dxa"/>
        <w:right w:w="28" w:type="dxa"/>
      </w:tblCellMar>
    </w:tblPr>
    <w:tcPr>
      <w:vAlign w:val="center"/>
    </w:tcPr>
    <w:tblStylePr w:type="firstRow">
      <w:pPr>
        <w:wordWrap/>
        <w:jc w:val="left"/>
      </w:pPr>
      <w:rPr>
        <w:rFonts w:ascii="Times New Roman" w:hAnsi="Times New Roman"/>
        <w:b w:val="0"/>
        <w:i w:val="0"/>
        <w:sz w:val="24"/>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cPr>
    </w:tblStylePr>
  </w:style>
  <w:style w:type="paragraph" w:customStyle="1" w:styleId="12-">
    <w:name w:val="Таблица (12) - Заголовки♫"/>
    <w:autoRedefine/>
    <w:qFormat/>
    <w:rsid w:val="008D2284"/>
    <w:pPr>
      <w:keepNext/>
      <w:keepLines/>
      <w:spacing w:after="0" w:line="276" w:lineRule="auto"/>
      <w:ind w:left="28" w:right="28"/>
    </w:pPr>
    <w:rPr>
      <w:rFonts w:ascii="+Times New Roman" w:eastAsia="Times New Roman" w:hAnsi="+Times New Roman" w:cs="Arial"/>
      <w:b/>
      <w:snapToGrid w:val="0"/>
      <w:color w:val="000000"/>
      <w:sz w:val="24"/>
      <w:szCs w:val="20"/>
      <w:lang w:eastAsia="ru-RU"/>
    </w:rPr>
  </w:style>
  <w:style w:type="paragraph" w:customStyle="1" w:styleId="12-0">
    <w:name w:val="Таблица (12) - осн. текст♫"/>
    <w:link w:val="12-1"/>
    <w:qFormat/>
    <w:rsid w:val="008D2284"/>
    <w:pPr>
      <w:spacing w:after="0" w:line="276" w:lineRule="auto"/>
      <w:ind w:left="28" w:right="28"/>
    </w:pPr>
    <w:rPr>
      <w:rFonts w:ascii="+Times New Roman" w:eastAsia="Times New Roman" w:hAnsi="+Times New Roman" w:cs="Times New Roman"/>
      <w:snapToGrid w:val="0"/>
      <w:color w:val="000000"/>
      <w:sz w:val="24"/>
      <w:szCs w:val="20"/>
      <w:lang w:eastAsia="ru-RU"/>
    </w:rPr>
  </w:style>
  <w:style w:type="character" w:customStyle="1" w:styleId="12-1">
    <w:name w:val="Таблица (12) - осн. текст♫ Знак"/>
    <w:link w:val="12-0"/>
    <w:locked/>
    <w:rsid w:val="008D2284"/>
    <w:rPr>
      <w:rFonts w:ascii="+Times New Roman" w:eastAsia="Times New Roman" w:hAnsi="+Times New Roman" w:cs="Times New Roman"/>
      <w:snapToGrid w:val="0"/>
      <w:color w:val="000000"/>
      <w:sz w:val="24"/>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607856">
      <w:bodyDiv w:val="1"/>
      <w:marLeft w:val="0"/>
      <w:marRight w:val="0"/>
      <w:marTop w:val="0"/>
      <w:marBottom w:val="0"/>
      <w:divBdr>
        <w:top w:val="none" w:sz="0" w:space="0" w:color="auto"/>
        <w:left w:val="none" w:sz="0" w:space="0" w:color="auto"/>
        <w:bottom w:val="none" w:sz="0" w:space="0" w:color="auto"/>
        <w:right w:val="none" w:sz="0" w:space="0" w:color="auto"/>
      </w:divBdr>
    </w:div>
    <w:div w:id="114713546">
      <w:bodyDiv w:val="1"/>
      <w:marLeft w:val="0"/>
      <w:marRight w:val="0"/>
      <w:marTop w:val="0"/>
      <w:marBottom w:val="0"/>
      <w:divBdr>
        <w:top w:val="none" w:sz="0" w:space="0" w:color="auto"/>
        <w:left w:val="none" w:sz="0" w:space="0" w:color="auto"/>
        <w:bottom w:val="none" w:sz="0" w:space="0" w:color="auto"/>
        <w:right w:val="none" w:sz="0" w:space="0" w:color="auto"/>
      </w:divBdr>
    </w:div>
    <w:div w:id="122580772">
      <w:bodyDiv w:val="1"/>
      <w:marLeft w:val="0"/>
      <w:marRight w:val="0"/>
      <w:marTop w:val="0"/>
      <w:marBottom w:val="0"/>
      <w:divBdr>
        <w:top w:val="none" w:sz="0" w:space="0" w:color="auto"/>
        <w:left w:val="none" w:sz="0" w:space="0" w:color="auto"/>
        <w:bottom w:val="none" w:sz="0" w:space="0" w:color="auto"/>
        <w:right w:val="none" w:sz="0" w:space="0" w:color="auto"/>
      </w:divBdr>
    </w:div>
    <w:div w:id="558983079">
      <w:bodyDiv w:val="1"/>
      <w:marLeft w:val="0"/>
      <w:marRight w:val="0"/>
      <w:marTop w:val="0"/>
      <w:marBottom w:val="0"/>
      <w:divBdr>
        <w:top w:val="none" w:sz="0" w:space="0" w:color="auto"/>
        <w:left w:val="none" w:sz="0" w:space="0" w:color="auto"/>
        <w:bottom w:val="none" w:sz="0" w:space="0" w:color="auto"/>
        <w:right w:val="none" w:sz="0" w:space="0" w:color="auto"/>
      </w:divBdr>
      <w:divsChild>
        <w:div w:id="87166570">
          <w:marLeft w:val="0"/>
          <w:marRight w:val="0"/>
          <w:marTop w:val="0"/>
          <w:marBottom w:val="0"/>
          <w:divBdr>
            <w:top w:val="none" w:sz="0" w:space="0" w:color="auto"/>
            <w:left w:val="none" w:sz="0" w:space="0" w:color="auto"/>
            <w:bottom w:val="none" w:sz="0" w:space="0" w:color="auto"/>
            <w:right w:val="none" w:sz="0" w:space="0" w:color="auto"/>
          </w:divBdr>
          <w:divsChild>
            <w:div w:id="1443301473">
              <w:marLeft w:val="0"/>
              <w:marRight w:val="0"/>
              <w:marTop w:val="0"/>
              <w:marBottom w:val="0"/>
              <w:divBdr>
                <w:top w:val="none" w:sz="0" w:space="0" w:color="auto"/>
                <w:left w:val="none" w:sz="0" w:space="0" w:color="auto"/>
                <w:bottom w:val="none" w:sz="0" w:space="0" w:color="auto"/>
                <w:right w:val="none" w:sz="0" w:space="0" w:color="auto"/>
              </w:divBdr>
            </w:div>
          </w:divsChild>
        </w:div>
        <w:div w:id="1375228398">
          <w:marLeft w:val="0"/>
          <w:marRight w:val="0"/>
          <w:marTop w:val="0"/>
          <w:marBottom w:val="0"/>
          <w:divBdr>
            <w:top w:val="none" w:sz="0" w:space="0" w:color="auto"/>
            <w:left w:val="none" w:sz="0" w:space="0" w:color="auto"/>
            <w:bottom w:val="none" w:sz="0" w:space="0" w:color="auto"/>
            <w:right w:val="none" w:sz="0" w:space="0" w:color="auto"/>
          </w:divBdr>
          <w:divsChild>
            <w:div w:id="338892830">
              <w:marLeft w:val="0"/>
              <w:marRight w:val="0"/>
              <w:marTop w:val="0"/>
              <w:marBottom w:val="0"/>
              <w:divBdr>
                <w:top w:val="none" w:sz="0" w:space="0" w:color="auto"/>
                <w:left w:val="none" w:sz="0" w:space="0" w:color="auto"/>
                <w:bottom w:val="none" w:sz="0" w:space="0" w:color="auto"/>
                <w:right w:val="none" w:sz="0" w:space="0" w:color="auto"/>
              </w:divBdr>
            </w:div>
          </w:divsChild>
        </w:div>
        <w:div w:id="1427771504">
          <w:marLeft w:val="0"/>
          <w:marRight w:val="0"/>
          <w:marTop w:val="0"/>
          <w:marBottom w:val="0"/>
          <w:divBdr>
            <w:top w:val="none" w:sz="0" w:space="0" w:color="auto"/>
            <w:left w:val="none" w:sz="0" w:space="0" w:color="auto"/>
            <w:bottom w:val="none" w:sz="0" w:space="0" w:color="auto"/>
            <w:right w:val="none" w:sz="0" w:space="0" w:color="auto"/>
          </w:divBdr>
          <w:divsChild>
            <w:div w:id="640116579">
              <w:marLeft w:val="0"/>
              <w:marRight w:val="0"/>
              <w:marTop w:val="0"/>
              <w:marBottom w:val="0"/>
              <w:divBdr>
                <w:top w:val="none" w:sz="0" w:space="0" w:color="auto"/>
                <w:left w:val="none" w:sz="0" w:space="0" w:color="auto"/>
                <w:bottom w:val="none" w:sz="0" w:space="0" w:color="auto"/>
                <w:right w:val="none" w:sz="0" w:space="0" w:color="auto"/>
              </w:divBdr>
            </w:div>
          </w:divsChild>
        </w:div>
        <w:div w:id="1064448893">
          <w:marLeft w:val="0"/>
          <w:marRight w:val="0"/>
          <w:marTop w:val="0"/>
          <w:marBottom w:val="0"/>
          <w:divBdr>
            <w:top w:val="none" w:sz="0" w:space="0" w:color="auto"/>
            <w:left w:val="none" w:sz="0" w:space="0" w:color="auto"/>
            <w:bottom w:val="none" w:sz="0" w:space="0" w:color="auto"/>
            <w:right w:val="none" w:sz="0" w:space="0" w:color="auto"/>
          </w:divBdr>
          <w:divsChild>
            <w:div w:id="313069090">
              <w:marLeft w:val="0"/>
              <w:marRight w:val="0"/>
              <w:marTop w:val="0"/>
              <w:marBottom w:val="0"/>
              <w:divBdr>
                <w:top w:val="none" w:sz="0" w:space="0" w:color="auto"/>
                <w:left w:val="none" w:sz="0" w:space="0" w:color="auto"/>
                <w:bottom w:val="none" w:sz="0" w:space="0" w:color="auto"/>
                <w:right w:val="none" w:sz="0" w:space="0" w:color="auto"/>
              </w:divBdr>
            </w:div>
          </w:divsChild>
        </w:div>
        <w:div w:id="1273247313">
          <w:marLeft w:val="0"/>
          <w:marRight w:val="0"/>
          <w:marTop w:val="0"/>
          <w:marBottom w:val="0"/>
          <w:divBdr>
            <w:top w:val="none" w:sz="0" w:space="0" w:color="auto"/>
            <w:left w:val="none" w:sz="0" w:space="0" w:color="auto"/>
            <w:bottom w:val="none" w:sz="0" w:space="0" w:color="auto"/>
            <w:right w:val="none" w:sz="0" w:space="0" w:color="auto"/>
          </w:divBdr>
          <w:divsChild>
            <w:div w:id="147733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641444">
      <w:bodyDiv w:val="1"/>
      <w:marLeft w:val="0"/>
      <w:marRight w:val="0"/>
      <w:marTop w:val="0"/>
      <w:marBottom w:val="0"/>
      <w:divBdr>
        <w:top w:val="none" w:sz="0" w:space="0" w:color="auto"/>
        <w:left w:val="none" w:sz="0" w:space="0" w:color="auto"/>
        <w:bottom w:val="none" w:sz="0" w:space="0" w:color="auto"/>
        <w:right w:val="none" w:sz="0" w:space="0" w:color="auto"/>
      </w:divBdr>
      <w:divsChild>
        <w:div w:id="896278940">
          <w:marLeft w:val="0"/>
          <w:marRight w:val="0"/>
          <w:marTop w:val="0"/>
          <w:marBottom w:val="0"/>
          <w:divBdr>
            <w:top w:val="none" w:sz="0" w:space="0" w:color="auto"/>
            <w:left w:val="none" w:sz="0" w:space="0" w:color="auto"/>
            <w:bottom w:val="none" w:sz="0" w:space="0" w:color="auto"/>
            <w:right w:val="none" w:sz="0" w:space="0" w:color="auto"/>
          </w:divBdr>
          <w:divsChild>
            <w:div w:id="1050688738">
              <w:marLeft w:val="0"/>
              <w:marRight w:val="0"/>
              <w:marTop w:val="0"/>
              <w:marBottom w:val="0"/>
              <w:divBdr>
                <w:top w:val="none" w:sz="0" w:space="0" w:color="auto"/>
                <w:left w:val="none" w:sz="0" w:space="0" w:color="auto"/>
                <w:bottom w:val="none" w:sz="0" w:space="0" w:color="auto"/>
                <w:right w:val="none" w:sz="0" w:space="0" w:color="auto"/>
              </w:divBdr>
            </w:div>
          </w:divsChild>
        </w:div>
        <w:div w:id="1134718672">
          <w:marLeft w:val="0"/>
          <w:marRight w:val="0"/>
          <w:marTop w:val="0"/>
          <w:marBottom w:val="0"/>
          <w:divBdr>
            <w:top w:val="none" w:sz="0" w:space="0" w:color="auto"/>
            <w:left w:val="none" w:sz="0" w:space="0" w:color="auto"/>
            <w:bottom w:val="none" w:sz="0" w:space="0" w:color="auto"/>
            <w:right w:val="none" w:sz="0" w:space="0" w:color="auto"/>
          </w:divBdr>
          <w:divsChild>
            <w:div w:id="1207799">
              <w:marLeft w:val="0"/>
              <w:marRight w:val="0"/>
              <w:marTop w:val="0"/>
              <w:marBottom w:val="0"/>
              <w:divBdr>
                <w:top w:val="none" w:sz="0" w:space="0" w:color="auto"/>
                <w:left w:val="none" w:sz="0" w:space="0" w:color="auto"/>
                <w:bottom w:val="none" w:sz="0" w:space="0" w:color="auto"/>
                <w:right w:val="none" w:sz="0" w:space="0" w:color="auto"/>
              </w:divBdr>
            </w:div>
          </w:divsChild>
        </w:div>
        <w:div w:id="660616934">
          <w:marLeft w:val="0"/>
          <w:marRight w:val="0"/>
          <w:marTop w:val="0"/>
          <w:marBottom w:val="0"/>
          <w:divBdr>
            <w:top w:val="none" w:sz="0" w:space="0" w:color="auto"/>
            <w:left w:val="none" w:sz="0" w:space="0" w:color="auto"/>
            <w:bottom w:val="none" w:sz="0" w:space="0" w:color="auto"/>
            <w:right w:val="none" w:sz="0" w:space="0" w:color="auto"/>
          </w:divBdr>
          <w:divsChild>
            <w:div w:id="1062680758">
              <w:marLeft w:val="0"/>
              <w:marRight w:val="0"/>
              <w:marTop w:val="0"/>
              <w:marBottom w:val="0"/>
              <w:divBdr>
                <w:top w:val="none" w:sz="0" w:space="0" w:color="auto"/>
                <w:left w:val="none" w:sz="0" w:space="0" w:color="auto"/>
                <w:bottom w:val="none" w:sz="0" w:space="0" w:color="auto"/>
                <w:right w:val="none" w:sz="0" w:space="0" w:color="auto"/>
              </w:divBdr>
            </w:div>
          </w:divsChild>
        </w:div>
        <w:div w:id="117724243">
          <w:marLeft w:val="0"/>
          <w:marRight w:val="0"/>
          <w:marTop w:val="0"/>
          <w:marBottom w:val="0"/>
          <w:divBdr>
            <w:top w:val="none" w:sz="0" w:space="0" w:color="auto"/>
            <w:left w:val="none" w:sz="0" w:space="0" w:color="auto"/>
            <w:bottom w:val="none" w:sz="0" w:space="0" w:color="auto"/>
            <w:right w:val="none" w:sz="0" w:space="0" w:color="auto"/>
          </w:divBdr>
          <w:divsChild>
            <w:div w:id="505242998">
              <w:marLeft w:val="0"/>
              <w:marRight w:val="0"/>
              <w:marTop w:val="0"/>
              <w:marBottom w:val="0"/>
              <w:divBdr>
                <w:top w:val="none" w:sz="0" w:space="0" w:color="auto"/>
                <w:left w:val="none" w:sz="0" w:space="0" w:color="auto"/>
                <w:bottom w:val="none" w:sz="0" w:space="0" w:color="auto"/>
                <w:right w:val="none" w:sz="0" w:space="0" w:color="auto"/>
              </w:divBdr>
            </w:div>
          </w:divsChild>
        </w:div>
        <w:div w:id="2062627314">
          <w:marLeft w:val="0"/>
          <w:marRight w:val="0"/>
          <w:marTop w:val="0"/>
          <w:marBottom w:val="0"/>
          <w:divBdr>
            <w:top w:val="none" w:sz="0" w:space="0" w:color="auto"/>
            <w:left w:val="none" w:sz="0" w:space="0" w:color="auto"/>
            <w:bottom w:val="none" w:sz="0" w:space="0" w:color="auto"/>
            <w:right w:val="none" w:sz="0" w:space="0" w:color="auto"/>
          </w:divBdr>
          <w:divsChild>
            <w:div w:id="50837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396532">
      <w:bodyDiv w:val="1"/>
      <w:marLeft w:val="0"/>
      <w:marRight w:val="0"/>
      <w:marTop w:val="0"/>
      <w:marBottom w:val="0"/>
      <w:divBdr>
        <w:top w:val="none" w:sz="0" w:space="0" w:color="auto"/>
        <w:left w:val="none" w:sz="0" w:space="0" w:color="auto"/>
        <w:bottom w:val="none" w:sz="0" w:space="0" w:color="auto"/>
        <w:right w:val="none" w:sz="0" w:space="0" w:color="auto"/>
      </w:divBdr>
    </w:div>
    <w:div w:id="820542035">
      <w:bodyDiv w:val="1"/>
      <w:marLeft w:val="0"/>
      <w:marRight w:val="0"/>
      <w:marTop w:val="0"/>
      <w:marBottom w:val="0"/>
      <w:divBdr>
        <w:top w:val="none" w:sz="0" w:space="0" w:color="auto"/>
        <w:left w:val="none" w:sz="0" w:space="0" w:color="auto"/>
        <w:bottom w:val="none" w:sz="0" w:space="0" w:color="auto"/>
        <w:right w:val="none" w:sz="0" w:space="0" w:color="auto"/>
      </w:divBdr>
    </w:div>
    <w:div w:id="968515635">
      <w:bodyDiv w:val="1"/>
      <w:marLeft w:val="0"/>
      <w:marRight w:val="0"/>
      <w:marTop w:val="0"/>
      <w:marBottom w:val="0"/>
      <w:divBdr>
        <w:top w:val="none" w:sz="0" w:space="0" w:color="auto"/>
        <w:left w:val="none" w:sz="0" w:space="0" w:color="auto"/>
        <w:bottom w:val="none" w:sz="0" w:space="0" w:color="auto"/>
        <w:right w:val="none" w:sz="0" w:space="0" w:color="auto"/>
      </w:divBdr>
    </w:div>
    <w:div w:id="990595446">
      <w:bodyDiv w:val="1"/>
      <w:marLeft w:val="0"/>
      <w:marRight w:val="0"/>
      <w:marTop w:val="0"/>
      <w:marBottom w:val="0"/>
      <w:divBdr>
        <w:top w:val="none" w:sz="0" w:space="0" w:color="auto"/>
        <w:left w:val="none" w:sz="0" w:space="0" w:color="auto"/>
        <w:bottom w:val="none" w:sz="0" w:space="0" w:color="auto"/>
        <w:right w:val="none" w:sz="0" w:space="0" w:color="auto"/>
      </w:divBdr>
      <w:divsChild>
        <w:div w:id="451872035">
          <w:marLeft w:val="0"/>
          <w:marRight w:val="0"/>
          <w:marTop w:val="0"/>
          <w:marBottom w:val="0"/>
          <w:divBdr>
            <w:top w:val="none" w:sz="0" w:space="0" w:color="auto"/>
            <w:left w:val="none" w:sz="0" w:space="0" w:color="auto"/>
            <w:bottom w:val="none" w:sz="0" w:space="0" w:color="auto"/>
            <w:right w:val="none" w:sz="0" w:space="0" w:color="auto"/>
          </w:divBdr>
          <w:divsChild>
            <w:div w:id="190850421">
              <w:marLeft w:val="0"/>
              <w:marRight w:val="0"/>
              <w:marTop w:val="0"/>
              <w:marBottom w:val="0"/>
              <w:divBdr>
                <w:top w:val="none" w:sz="0" w:space="0" w:color="auto"/>
                <w:left w:val="none" w:sz="0" w:space="0" w:color="auto"/>
                <w:bottom w:val="none" w:sz="0" w:space="0" w:color="auto"/>
                <w:right w:val="none" w:sz="0" w:space="0" w:color="auto"/>
              </w:divBdr>
            </w:div>
          </w:divsChild>
        </w:div>
        <w:div w:id="78603656">
          <w:marLeft w:val="0"/>
          <w:marRight w:val="0"/>
          <w:marTop w:val="0"/>
          <w:marBottom w:val="0"/>
          <w:divBdr>
            <w:top w:val="none" w:sz="0" w:space="0" w:color="auto"/>
            <w:left w:val="none" w:sz="0" w:space="0" w:color="auto"/>
            <w:bottom w:val="none" w:sz="0" w:space="0" w:color="auto"/>
            <w:right w:val="none" w:sz="0" w:space="0" w:color="auto"/>
          </w:divBdr>
          <w:divsChild>
            <w:div w:id="103620744">
              <w:marLeft w:val="0"/>
              <w:marRight w:val="0"/>
              <w:marTop w:val="0"/>
              <w:marBottom w:val="0"/>
              <w:divBdr>
                <w:top w:val="none" w:sz="0" w:space="0" w:color="auto"/>
                <w:left w:val="none" w:sz="0" w:space="0" w:color="auto"/>
                <w:bottom w:val="none" w:sz="0" w:space="0" w:color="auto"/>
                <w:right w:val="none" w:sz="0" w:space="0" w:color="auto"/>
              </w:divBdr>
            </w:div>
          </w:divsChild>
        </w:div>
        <w:div w:id="1624075792">
          <w:marLeft w:val="0"/>
          <w:marRight w:val="0"/>
          <w:marTop w:val="0"/>
          <w:marBottom w:val="0"/>
          <w:divBdr>
            <w:top w:val="none" w:sz="0" w:space="0" w:color="auto"/>
            <w:left w:val="none" w:sz="0" w:space="0" w:color="auto"/>
            <w:bottom w:val="none" w:sz="0" w:space="0" w:color="auto"/>
            <w:right w:val="none" w:sz="0" w:space="0" w:color="auto"/>
          </w:divBdr>
          <w:divsChild>
            <w:div w:id="743188408">
              <w:marLeft w:val="0"/>
              <w:marRight w:val="0"/>
              <w:marTop w:val="0"/>
              <w:marBottom w:val="0"/>
              <w:divBdr>
                <w:top w:val="none" w:sz="0" w:space="0" w:color="auto"/>
                <w:left w:val="none" w:sz="0" w:space="0" w:color="auto"/>
                <w:bottom w:val="none" w:sz="0" w:space="0" w:color="auto"/>
                <w:right w:val="none" w:sz="0" w:space="0" w:color="auto"/>
              </w:divBdr>
            </w:div>
          </w:divsChild>
        </w:div>
        <w:div w:id="1366715165">
          <w:marLeft w:val="0"/>
          <w:marRight w:val="0"/>
          <w:marTop w:val="0"/>
          <w:marBottom w:val="0"/>
          <w:divBdr>
            <w:top w:val="none" w:sz="0" w:space="0" w:color="auto"/>
            <w:left w:val="none" w:sz="0" w:space="0" w:color="auto"/>
            <w:bottom w:val="none" w:sz="0" w:space="0" w:color="auto"/>
            <w:right w:val="none" w:sz="0" w:space="0" w:color="auto"/>
          </w:divBdr>
          <w:divsChild>
            <w:div w:id="49158545">
              <w:marLeft w:val="0"/>
              <w:marRight w:val="0"/>
              <w:marTop w:val="0"/>
              <w:marBottom w:val="0"/>
              <w:divBdr>
                <w:top w:val="none" w:sz="0" w:space="0" w:color="auto"/>
                <w:left w:val="none" w:sz="0" w:space="0" w:color="auto"/>
                <w:bottom w:val="none" w:sz="0" w:space="0" w:color="auto"/>
                <w:right w:val="none" w:sz="0" w:space="0" w:color="auto"/>
              </w:divBdr>
            </w:div>
          </w:divsChild>
        </w:div>
        <w:div w:id="1368330250">
          <w:marLeft w:val="0"/>
          <w:marRight w:val="0"/>
          <w:marTop w:val="0"/>
          <w:marBottom w:val="0"/>
          <w:divBdr>
            <w:top w:val="none" w:sz="0" w:space="0" w:color="auto"/>
            <w:left w:val="none" w:sz="0" w:space="0" w:color="auto"/>
            <w:bottom w:val="none" w:sz="0" w:space="0" w:color="auto"/>
            <w:right w:val="none" w:sz="0" w:space="0" w:color="auto"/>
          </w:divBdr>
          <w:divsChild>
            <w:div w:id="184701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750835">
      <w:bodyDiv w:val="1"/>
      <w:marLeft w:val="0"/>
      <w:marRight w:val="0"/>
      <w:marTop w:val="0"/>
      <w:marBottom w:val="0"/>
      <w:divBdr>
        <w:top w:val="none" w:sz="0" w:space="0" w:color="auto"/>
        <w:left w:val="none" w:sz="0" w:space="0" w:color="auto"/>
        <w:bottom w:val="none" w:sz="0" w:space="0" w:color="auto"/>
        <w:right w:val="none" w:sz="0" w:space="0" w:color="auto"/>
      </w:divBdr>
    </w:div>
    <w:div w:id="1352879691">
      <w:bodyDiv w:val="1"/>
      <w:marLeft w:val="0"/>
      <w:marRight w:val="0"/>
      <w:marTop w:val="0"/>
      <w:marBottom w:val="0"/>
      <w:divBdr>
        <w:top w:val="none" w:sz="0" w:space="0" w:color="auto"/>
        <w:left w:val="none" w:sz="0" w:space="0" w:color="auto"/>
        <w:bottom w:val="none" w:sz="0" w:space="0" w:color="auto"/>
        <w:right w:val="none" w:sz="0" w:space="0" w:color="auto"/>
      </w:divBdr>
    </w:div>
    <w:div w:id="1494444090">
      <w:bodyDiv w:val="1"/>
      <w:marLeft w:val="0"/>
      <w:marRight w:val="0"/>
      <w:marTop w:val="0"/>
      <w:marBottom w:val="0"/>
      <w:divBdr>
        <w:top w:val="none" w:sz="0" w:space="0" w:color="auto"/>
        <w:left w:val="none" w:sz="0" w:space="0" w:color="auto"/>
        <w:bottom w:val="none" w:sz="0" w:space="0" w:color="auto"/>
        <w:right w:val="none" w:sz="0" w:space="0" w:color="auto"/>
      </w:divBdr>
    </w:div>
    <w:div w:id="1670282888">
      <w:bodyDiv w:val="1"/>
      <w:marLeft w:val="0"/>
      <w:marRight w:val="0"/>
      <w:marTop w:val="0"/>
      <w:marBottom w:val="0"/>
      <w:divBdr>
        <w:top w:val="none" w:sz="0" w:space="0" w:color="auto"/>
        <w:left w:val="none" w:sz="0" w:space="0" w:color="auto"/>
        <w:bottom w:val="none" w:sz="0" w:space="0" w:color="auto"/>
        <w:right w:val="none" w:sz="0" w:space="0" w:color="auto"/>
      </w:divBdr>
    </w:div>
    <w:div w:id="1720666287">
      <w:bodyDiv w:val="1"/>
      <w:marLeft w:val="0"/>
      <w:marRight w:val="0"/>
      <w:marTop w:val="0"/>
      <w:marBottom w:val="0"/>
      <w:divBdr>
        <w:top w:val="none" w:sz="0" w:space="0" w:color="auto"/>
        <w:left w:val="none" w:sz="0" w:space="0" w:color="auto"/>
        <w:bottom w:val="none" w:sz="0" w:space="0" w:color="auto"/>
        <w:right w:val="none" w:sz="0" w:space="0" w:color="auto"/>
      </w:divBdr>
    </w:div>
    <w:div w:id="1793816618">
      <w:bodyDiv w:val="1"/>
      <w:marLeft w:val="0"/>
      <w:marRight w:val="0"/>
      <w:marTop w:val="0"/>
      <w:marBottom w:val="0"/>
      <w:divBdr>
        <w:top w:val="none" w:sz="0" w:space="0" w:color="auto"/>
        <w:left w:val="none" w:sz="0" w:space="0" w:color="auto"/>
        <w:bottom w:val="none" w:sz="0" w:space="0" w:color="auto"/>
        <w:right w:val="none" w:sz="0" w:space="0" w:color="auto"/>
      </w:divBdr>
      <w:divsChild>
        <w:div w:id="1387298542">
          <w:marLeft w:val="0"/>
          <w:marRight w:val="0"/>
          <w:marTop w:val="0"/>
          <w:marBottom w:val="0"/>
          <w:divBdr>
            <w:top w:val="none" w:sz="0" w:space="0" w:color="auto"/>
            <w:left w:val="none" w:sz="0" w:space="0" w:color="auto"/>
            <w:bottom w:val="none" w:sz="0" w:space="0" w:color="auto"/>
            <w:right w:val="none" w:sz="0" w:space="0" w:color="auto"/>
          </w:divBdr>
          <w:divsChild>
            <w:div w:id="554314193">
              <w:marLeft w:val="0"/>
              <w:marRight w:val="0"/>
              <w:marTop w:val="0"/>
              <w:marBottom w:val="0"/>
              <w:divBdr>
                <w:top w:val="none" w:sz="0" w:space="0" w:color="auto"/>
                <w:left w:val="none" w:sz="0" w:space="0" w:color="auto"/>
                <w:bottom w:val="none" w:sz="0" w:space="0" w:color="auto"/>
                <w:right w:val="none" w:sz="0" w:space="0" w:color="auto"/>
              </w:divBdr>
            </w:div>
          </w:divsChild>
        </w:div>
        <w:div w:id="944725333">
          <w:marLeft w:val="0"/>
          <w:marRight w:val="0"/>
          <w:marTop w:val="0"/>
          <w:marBottom w:val="0"/>
          <w:divBdr>
            <w:top w:val="none" w:sz="0" w:space="0" w:color="auto"/>
            <w:left w:val="none" w:sz="0" w:space="0" w:color="auto"/>
            <w:bottom w:val="none" w:sz="0" w:space="0" w:color="auto"/>
            <w:right w:val="none" w:sz="0" w:space="0" w:color="auto"/>
          </w:divBdr>
          <w:divsChild>
            <w:div w:id="514808259">
              <w:marLeft w:val="0"/>
              <w:marRight w:val="0"/>
              <w:marTop w:val="0"/>
              <w:marBottom w:val="0"/>
              <w:divBdr>
                <w:top w:val="none" w:sz="0" w:space="0" w:color="auto"/>
                <w:left w:val="none" w:sz="0" w:space="0" w:color="auto"/>
                <w:bottom w:val="none" w:sz="0" w:space="0" w:color="auto"/>
                <w:right w:val="none" w:sz="0" w:space="0" w:color="auto"/>
              </w:divBdr>
            </w:div>
          </w:divsChild>
        </w:div>
        <w:div w:id="1368291504">
          <w:marLeft w:val="0"/>
          <w:marRight w:val="0"/>
          <w:marTop w:val="0"/>
          <w:marBottom w:val="0"/>
          <w:divBdr>
            <w:top w:val="none" w:sz="0" w:space="0" w:color="auto"/>
            <w:left w:val="none" w:sz="0" w:space="0" w:color="auto"/>
            <w:bottom w:val="none" w:sz="0" w:space="0" w:color="auto"/>
            <w:right w:val="none" w:sz="0" w:space="0" w:color="auto"/>
          </w:divBdr>
          <w:divsChild>
            <w:div w:id="779837415">
              <w:marLeft w:val="0"/>
              <w:marRight w:val="0"/>
              <w:marTop w:val="0"/>
              <w:marBottom w:val="0"/>
              <w:divBdr>
                <w:top w:val="none" w:sz="0" w:space="0" w:color="auto"/>
                <w:left w:val="none" w:sz="0" w:space="0" w:color="auto"/>
                <w:bottom w:val="none" w:sz="0" w:space="0" w:color="auto"/>
                <w:right w:val="none" w:sz="0" w:space="0" w:color="auto"/>
              </w:divBdr>
            </w:div>
          </w:divsChild>
        </w:div>
        <w:div w:id="142240000">
          <w:marLeft w:val="0"/>
          <w:marRight w:val="0"/>
          <w:marTop w:val="0"/>
          <w:marBottom w:val="0"/>
          <w:divBdr>
            <w:top w:val="none" w:sz="0" w:space="0" w:color="auto"/>
            <w:left w:val="none" w:sz="0" w:space="0" w:color="auto"/>
            <w:bottom w:val="none" w:sz="0" w:space="0" w:color="auto"/>
            <w:right w:val="none" w:sz="0" w:space="0" w:color="auto"/>
          </w:divBdr>
          <w:divsChild>
            <w:div w:id="666595386">
              <w:marLeft w:val="0"/>
              <w:marRight w:val="0"/>
              <w:marTop w:val="0"/>
              <w:marBottom w:val="0"/>
              <w:divBdr>
                <w:top w:val="none" w:sz="0" w:space="0" w:color="auto"/>
                <w:left w:val="none" w:sz="0" w:space="0" w:color="auto"/>
                <w:bottom w:val="none" w:sz="0" w:space="0" w:color="auto"/>
                <w:right w:val="none" w:sz="0" w:space="0" w:color="auto"/>
              </w:divBdr>
            </w:div>
          </w:divsChild>
        </w:div>
        <w:div w:id="832332234">
          <w:marLeft w:val="0"/>
          <w:marRight w:val="0"/>
          <w:marTop w:val="0"/>
          <w:marBottom w:val="0"/>
          <w:divBdr>
            <w:top w:val="none" w:sz="0" w:space="0" w:color="auto"/>
            <w:left w:val="none" w:sz="0" w:space="0" w:color="auto"/>
            <w:bottom w:val="none" w:sz="0" w:space="0" w:color="auto"/>
            <w:right w:val="none" w:sz="0" w:space="0" w:color="auto"/>
          </w:divBdr>
          <w:divsChild>
            <w:div w:id="112750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46582">
      <w:bodyDiv w:val="1"/>
      <w:marLeft w:val="0"/>
      <w:marRight w:val="0"/>
      <w:marTop w:val="0"/>
      <w:marBottom w:val="0"/>
      <w:divBdr>
        <w:top w:val="none" w:sz="0" w:space="0" w:color="auto"/>
        <w:left w:val="none" w:sz="0" w:space="0" w:color="auto"/>
        <w:bottom w:val="none" w:sz="0" w:space="0" w:color="auto"/>
        <w:right w:val="none" w:sz="0" w:space="0" w:color="auto"/>
      </w:divBdr>
    </w:div>
    <w:div w:id="2105304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Документ" ma:contentTypeID="0x010100B8DC9A231314B2499A6C0A9126F9A763" ma:contentTypeVersion="1" ma:contentTypeDescription="Создание документа." ma:contentTypeScope="" ma:versionID="f184e0df8a60ad7bf04ec6b8acbb24d2">
  <xsd:schema xmlns:xsd="http://www.w3.org/2001/XMLSchema" xmlns:xs="http://www.w3.org/2001/XMLSchema" xmlns:p="http://schemas.microsoft.com/office/2006/metadata/properties" xmlns:ns2="3fe3bc6e-3bc8-48bc-bcd1-2bfe39826b51" xmlns:ns3="849b54b2-ee0f-491b-b6ba-4b40925eebe5" targetNamespace="http://schemas.microsoft.com/office/2006/metadata/properties" ma:root="true" ma:fieldsID="6dce79f96413d22bcd91e250329646b2" ns2:_="" ns3:_="">
    <xsd:import namespace="3fe3bc6e-3bc8-48bc-bcd1-2bfe39826b51"/>
    <xsd:import namespace="849b54b2-ee0f-491b-b6ba-4b40925eebe5"/>
    <xsd:element name="properties">
      <xsd:complexType>
        <xsd:sequence>
          <xsd:element name="documentManagement">
            <xsd:complexType>
              <xsd:all>
                <xsd:element ref="ns2:_x041a__x043e__x043c__x043c__x0435__x043d__x0442__x0430__x0440__x0438__x0439_"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e3bc6e-3bc8-48bc-bcd1-2bfe39826b51" elementFormDefault="qualified">
    <xsd:import namespace="http://schemas.microsoft.com/office/2006/documentManagement/types"/>
    <xsd:import namespace="http://schemas.microsoft.com/office/infopath/2007/PartnerControls"/>
    <xsd:element name="_x041a__x043e__x043c__x043c__x0435__x043d__x0442__x0430__x0440__x0438__x0439_" ma:index="8" nillable="true" ma:displayName="Комментарий" ma:internalName="_x041a__x043e__x043c__x043c__x0435__x043d__x0442__x0430__x0440__x0438__x0439_">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49b54b2-ee0f-491b-b6ba-4b40925eebe5" elementFormDefault="qualified">
    <xsd:import namespace="http://schemas.microsoft.com/office/2006/documentManagement/types"/>
    <xsd:import namespace="http://schemas.microsoft.com/office/infopath/2007/PartnerControls"/>
    <xsd:element name="_dlc_DocId" ma:index="9" nillable="true" ma:displayName="Значение идентификатора документа" ma:description="Значение идентификатора документа, присвоенного данному элементу." ma:internalName="_dlc_DocId" ma:readOnly="true">
      <xsd:simpleType>
        <xsd:restriction base="dms:Text"/>
      </xsd:simpleType>
    </xsd:element>
    <xsd:element name="_dlc_DocIdUrl" ma:index="10" nillable="true" ma:displayName="Идентификатор документа" ma:description="Постоянная ссылка на этот документ."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1" nillable="true" ma:displayName="Сохранить идентификатор" ma:description="Сохранять идентификатор при добавлении."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x041a__x043e__x043c__x043c__x0435__x043d__x0442__x0430__x0440__x0438__x0439_ xmlns="3fe3bc6e-3bc8-48bc-bcd1-2bfe39826b51" xsi:nil="true"/>
    <_dlc_DocId xmlns="849b54b2-ee0f-491b-b6ba-4b40925eebe5">RMD2CP4DS2W4-2074742491-5664</_dlc_DocId>
    <_dlc_DocIdUrl xmlns="849b54b2-ee0f-491b-b6ba-4b40925eebe5">
      <Url>https://sp.lanit.ru/eiszak/_layouts/15/DocIdRedir.aspx?ID=RMD2CP4DS2W4-2074742491-5664</Url>
      <Description>RMD2CP4DS2W4-2074742491-5664</Description>
    </_dlc_DocIdUrl>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GOST-MIIT-UITSMeL.xsl" StyleName="GOST_MIIT_UITS_MeLed"/>
</file>

<file path=customXml/itemProps1.xml><?xml version="1.0" encoding="utf-8"?>
<ds:datastoreItem xmlns:ds="http://schemas.openxmlformats.org/officeDocument/2006/customXml" ds:itemID="{ED815092-0AAA-456D-8BA0-3F27FA4B6E8C}">
  <ds:schemaRefs>
    <ds:schemaRef ds:uri="http://schemas.microsoft.com/sharepoint/events"/>
  </ds:schemaRefs>
</ds:datastoreItem>
</file>

<file path=customXml/itemProps2.xml><?xml version="1.0" encoding="utf-8"?>
<ds:datastoreItem xmlns:ds="http://schemas.openxmlformats.org/officeDocument/2006/customXml" ds:itemID="{63853EA2-18FE-4B2D-8619-7A25DB4E1A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e3bc6e-3bc8-48bc-bcd1-2bfe39826b51"/>
    <ds:schemaRef ds:uri="849b54b2-ee0f-491b-b6ba-4b40925eeb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839A46C-0D0F-4C23-A27C-E4214DD3A9E1}">
  <ds:schemaRefs>
    <ds:schemaRef ds:uri="http://schemas.microsoft.com/office/2006/metadata/properties"/>
    <ds:schemaRef ds:uri="http://schemas.microsoft.com/office/infopath/2007/PartnerControls"/>
    <ds:schemaRef ds:uri="3fe3bc6e-3bc8-48bc-bcd1-2bfe39826b51"/>
    <ds:schemaRef ds:uri="849b54b2-ee0f-491b-b6ba-4b40925eebe5"/>
  </ds:schemaRefs>
</ds:datastoreItem>
</file>

<file path=customXml/itemProps4.xml><?xml version="1.0" encoding="utf-8"?>
<ds:datastoreItem xmlns:ds="http://schemas.openxmlformats.org/officeDocument/2006/customXml" ds:itemID="{96212B9F-075C-4C46-857B-DAD55BB28829}">
  <ds:schemaRefs>
    <ds:schemaRef ds:uri="http://schemas.microsoft.com/sharepoint/v3/contenttype/forms"/>
  </ds:schemaRefs>
</ds:datastoreItem>
</file>

<file path=customXml/itemProps5.xml><?xml version="1.0" encoding="utf-8"?>
<ds:datastoreItem xmlns:ds="http://schemas.openxmlformats.org/officeDocument/2006/customXml" ds:itemID="{37F3923E-9B02-4E0E-A31D-9A053C2A99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39282</TotalTime>
  <Pages>1</Pages>
  <Words>75592</Words>
  <Characters>430875</Characters>
  <Application>Microsoft Office Word</Application>
  <DocSecurity>0</DocSecurity>
  <Lines>3590</Lines>
  <Paragraphs>1010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505457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Abizgeldin Artur</dc:creator>
  <cp:lastModifiedBy>Югин Виталий</cp:lastModifiedBy>
  <cp:revision>1143</cp:revision>
  <dcterms:created xsi:type="dcterms:W3CDTF">2017-11-16T14:32:00Z</dcterms:created>
  <dcterms:modified xsi:type="dcterms:W3CDTF">2024-10-30T08:28:00Z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0x010100B8DC9A231314B2499A6C0A9126F9A763</vt:lpwstr>
  </property>
  <property fmtid="{D5CDD505-2E9C-101B-9397-08002B2CF9AE}" pid="3" name="_dlc_DocIdItemGuid">
    <vt:lpwstr>86912548-7341-4e4d-9189-24799fd8d4f9</vt:lpwstr>
  </property>
</Properties>
</file>